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7BB" w:rsidRDefault="00465A24" w:rsidP="003D1441">
      <w:pPr>
        <w:pStyle w:val="1"/>
        <w:numPr>
          <w:ilvl w:val="0"/>
          <w:numId w:val="0"/>
        </w:numPr>
        <w:rPr>
          <w:rFonts w:hAnsi="標楷體" w:cs="細明體"/>
          <w:color w:val="000000"/>
          <w:sz w:val="28"/>
          <w:szCs w:val="28"/>
        </w:rPr>
      </w:pPr>
      <w:bookmarkStart w:id="0" w:name="_Toc366137467"/>
      <w:r>
        <w:rPr>
          <w:rFonts w:hAnsi="標楷體" w:cs="細明體" w:hint="eastAsia"/>
          <w:color w:val="000000"/>
          <w:szCs w:val="32"/>
        </w:rPr>
        <w:t>調查意見</w:t>
      </w:r>
      <w:r w:rsidR="00CD67BB">
        <w:rPr>
          <w:rFonts w:hAnsi="標楷體" w:cs="細明體" w:hint="eastAsia"/>
          <w:color w:val="000000"/>
          <w:sz w:val="28"/>
          <w:szCs w:val="28"/>
        </w:rPr>
        <w:t>：</w:t>
      </w:r>
      <w:bookmarkEnd w:id="0"/>
    </w:p>
    <w:p w:rsidR="00BF2808" w:rsidRDefault="00682FF8" w:rsidP="00314DCD">
      <w:pPr>
        <w:pStyle w:val="21"/>
        <w:ind w:leftChars="200" w:left="680" w:firstLine="680"/>
        <w:rPr>
          <w:rFonts w:hAnsi="標楷體" w:cs="Arial"/>
          <w:color w:val="000000"/>
          <w:szCs w:val="32"/>
        </w:rPr>
      </w:pPr>
      <w:r>
        <w:rPr>
          <w:rFonts w:hAnsi="標楷體" w:hint="eastAsia"/>
          <w:color w:val="000000"/>
          <w:szCs w:val="32"/>
        </w:rPr>
        <w:t>鑒於</w:t>
      </w:r>
      <w:r w:rsidR="00465A24" w:rsidRPr="004842FD">
        <w:rPr>
          <w:rFonts w:hAnsi="標楷體" w:hint="eastAsia"/>
          <w:color w:val="000000"/>
          <w:szCs w:val="32"/>
        </w:rPr>
        <w:t>近年國內</w:t>
      </w:r>
      <w:r w:rsidR="00465A24" w:rsidRPr="004842FD">
        <w:rPr>
          <w:rFonts w:hAnsi="標楷體"/>
          <w:color w:val="000000"/>
          <w:szCs w:val="32"/>
        </w:rPr>
        <w:t>酒駕肇事</w:t>
      </w:r>
      <w:r w:rsidR="000033B8">
        <w:rPr>
          <w:rFonts w:hAnsi="標楷體" w:hint="eastAsia"/>
          <w:color w:val="000000"/>
          <w:szCs w:val="32"/>
        </w:rPr>
        <w:t>案件</w:t>
      </w:r>
      <w:r w:rsidR="00465A24" w:rsidRPr="004842FD">
        <w:rPr>
          <w:rFonts w:hAnsi="標楷體" w:hint="eastAsia"/>
          <w:color w:val="000000"/>
          <w:szCs w:val="32"/>
        </w:rPr>
        <w:t>頻繁，造成</w:t>
      </w:r>
      <w:r w:rsidR="000033B8">
        <w:rPr>
          <w:rFonts w:hAnsi="標楷體" w:hint="eastAsia"/>
          <w:color w:val="000000"/>
          <w:szCs w:val="32"/>
        </w:rPr>
        <w:t>諸多</w:t>
      </w:r>
      <w:r w:rsidR="00465A24" w:rsidRPr="004842FD">
        <w:rPr>
          <w:rFonts w:hAnsi="標楷體" w:hint="eastAsia"/>
          <w:color w:val="000000"/>
          <w:szCs w:val="32"/>
        </w:rPr>
        <w:t>被害者家破人亡，</w:t>
      </w:r>
      <w:r w:rsidR="00465A24">
        <w:rPr>
          <w:rFonts w:hAnsi="標楷體" w:hint="eastAsia"/>
          <w:color w:val="000000"/>
          <w:szCs w:val="32"/>
        </w:rPr>
        <w:t>相關</w:t>
      </w:r>
      <w:r w:rsidR="00465A24" w:rsidRPr="004842FD">
        <w:rPr>
          <w:rFonts w:hAnsi="標楷體" w:hint="eastAsia"/>
          <w:color w:val="000000"/>
          <w:szCs w:val="32"/>
        </w:rPr>
        <w:t>罰則</w:t>
      </w:r>
      <w:r w:rsidR="000033B8">
        <w:rPr>
          <w:rFonts w:hAnsi="標楷體" w:hint="eastAsia"/>
          <w:color w:val="000000"/>
          <w:szCs w:val="32"/>
        </w:rPr>
        <w:t>之</w:t>
      </w:r>
      <w:r w:rsidR="00465A24" w:rsidRPr="004842FD">
        <w:rPr>
          <w:rFonts w:hAnsi="標楷體" w:hint="eastAsia"/>
          <w:color w:val="000000"/>
          <w:szCs w:val="32"/>
        </w:rPr>
        <w:t>嚇阻效果</w:t>
      </w:r>
      <w:r w:rsidR="000033B8">
        <w:rPr>
          <w:rFonts w:hAnsi="標楷體" w:hint="eastAsia"/>
          <w:color w:val="000000"/>
          <w:szCs w:val="32"/>
        </w:rPr>
        <w:t>有限</w:t>
      </w:r>
      <w:r w:rsidR="00465A24" w:rsidRPr="004842FD">
        <w:rPr>
          <w:rFonts w:hAnsi="標楷體" w:hint="eastAsia"/>
          <w:color w:val="000000"/>
          <w:szCs w:val="32"/>
        </w:rPr>
        <w:t>，人民生命無法獲得</w:t>
      </w:r>
      <w:r w:rsidR="000033B8">
        <w:rPr>
          <w:rFonts w:hAnsi="標楷體" w:hint="eastAsia"/>
          <w:color w:val="000000"/>
          <w:szCs w:val="32"/>
        </w:rPr>
        <w:t>充分</w:t>
      </w:r>
      <w:r w:rsidR="00465A24" w:rsidRPr="004842FD">
        <w:rPr>
          <w:rFonts w:hAnsi="標楷體" w:hint="eastAsia"/>
          <w:color w:val="000000"/>
          <w:szCs w:val="32"/>
        </w:rPr>
        <w:t>保障</w:t>
      </w:r>
      <w:r w:rsidR="00D67421">
        <w:rPr>
          <w:rFonts w:hAnsi="標楷體" w:hint="eastAsia"/>
          <w:color w:val="000000"/>
          <w:szCs w:val="32"/>
        </w:rPr>
        <w:t>。</w:t>
      </w:r>
      <w:r w:rsidR="007D3EA4" w:rsidRPr="00542DE9">
        <w:rPr>
          <w:rFonts w:hAnsi="標楷體" w:cs="Arial" w:hint="eastAsia"/>
          <w:color w:val="000000"/>
          <w:szCs w:val="32"/>
        </w:rPr>
        <w:t>本院於</w:t>
      </w:r>
      <w:r w:rsidR="007D3EA4" w:rsidRPr="00FD5040">
        <w:rPr>
          <w:rFonts w:hAnsi="標楷體" w:cs="Arial" w:hint="eastAsia"/>
          <w:color w:val="000000"/>
          <w:szCs w:val="32"/>
        </w:rPr>
        <w:t>10</w:t>
      </w:r>
      <w:r w:rsidR="009F0EFE" w:rsidRPr="00FD5040">
        <w:rPr>
          <w:rFonts w:hAnsi="標楷體" w:cs="Arial" w:hint="eastAsia"/>
          <w:color w:val="000000"/>
          <w:szCs w:val="32"/>
        </w:rPr>
        <w:t>1</w:t>
      </w:r>
      <w:r w:rsidR="007D3EA4" w:rsidRPr="00542DE9">
        <w:rPr>
          <w:rFonts w:hAnsi="標楷體" w:cs="Arial" w:hint="eastAsia"/>
          <w:color w:val="000000"/>
          <w:szCs w:val="32"/>
        </w:rPr>
        <w:t>年12月</w:t>
      </w:r>
      <w:r w:rsidR="007D3EA4">
        <w:rPr>
          <w:rFonts w:hAnsi="標楷體" w:cs="Arial" w:hint="eastAsia"/>
          <w:color w:val="000000"/>
          <w:szCs w:val="32"/>
        </w:rPr>
        <w:t>21日年度</w:t>
      </w:r>
      <w:r w:rsidR="007D3EA4" w:rsidRPr="00542DE9">
        <w:rPr>
          <w:rFonts w:hAnsi="標楷體" w:cs="Arial" w:hint="eastAsia"/>
          <w:color w:val="000000"/>
          <w:szCs w:val="32"/>
        </w:rPr>
        <w:t>巡察行政院，</w:t>
      </w:r>
      <w:r w:rsidR="007D3EA4">
        <w:rPr>
          <w:rFonts w:hAnsi="標楷體" w:cs="Arial" w:hint="eastAsia"/>
          <w:color w:val="000000"/>
          <w:szCs w:val="32"/>
        </w:rPr>
        <w:t>陳委員永祥代表</w:t>
      </w:r>
      <w:r w:rsidR="007D3EA4" w:rsidRPr="00542DE9">
        <w:rPr>
          <w:rFonts w:hAnsi="標楷體" w:cs="Arial" w:hint="eastAsia"/>
          <w:color w:val="000000"/>
          <w:szCs w:val="32"/>
        </w:rPr>
        <w:t>本院</w:t>
      </w:r>
      <w:r w:rsidR="007D3EA4">
        <w:rPr>
          <w:rFonts w:hAnsi="標楷體" w:cs="Arial" w:hint="eastAsia"/>
          <w:color w:val="000000"/>
          <w:szCs w:val="32"/>
        </w:rPr>
        <w:t>交通及採購委員會</w:t>
      </w:r>
      <w:r w:rsidR="00875E1A">
        <w:rPr>
          <w:rFonts w:hAnsi="標楷體" w:cs="Arial" w:hint="eastAsia"/>
          <w:color w:val="000000"/>
          <w:szCs w:val="32"/>
        </w:rPr>
        <w:t>發言，</w:t>
      </w:r>
      <w:r w:rsidR="007D3EA4">
        <w:rPr>
          <w:rFonts w:hAnsi="標楷體" w:cs="Arial" w:hint="eastAsia"/>
          <w:color w:val="000000"/>
          <w:szCs w:val="32"/>
        </w:rPr>
        <w:t>就交通安全主題提出5項交通事故問題，請行政院正視及改善，其中</w:t>
      </w:r>
      <w:r w:rsidR="007D3EA4" w:rsidRPr="00542DE9">
        <w:rPr>
          <w:rFonts w:hAnsi="標楷體" w:cs="Arial" w:hint="eastAsia"/>
          <w:color w:val="000000"/>
          <w:szCs w:val="32"/>
        </w:rPr>
        <w:t>針對</w:t>
      </w:r>
      <w:r w:rsidR="007D3EA4" w:rsidRPr="004842FD">
        <w:rPr>
          <w:rFonts w:hAnsi="標楷體" w:cs="Arial"/>
          <w:color w:val="000000"/>
          <w:szCs w:val="32"/>
        </w:rPr>
        <w:t>酒駕</w:t>
      </w:r>
      <w:r w:rsidR="007D3EA4" w:rsidRPr="00542DE9">
        <w:rPr>
          <w:rFonts w:hAnsi="標楷體" w:cs="HiddenHorzOCR" w:hint="eastAsia"/>
          <w:szCs w:val="32"/>
        </w:rPr>
        <w:t>事故</w:t>
      </w:r>
      <w:r w:rsidR="007D3EA4">
        <w:rPr>
          <w:rFonts w:hAnsi="標楷體" w:cs="HiddenHorzOCR" w:hint="eastAsia"/>
          <w:szCs w:val="32"/>
        </w:rPr>
        <w:t>之</w:t>
      </w:r>
      <w:r w:rsidR="007D3EA4" w:rsidRPr="00542DE9">
        <w:rPr>
          <w:rFonts w:hAnsi="標楷體" w:cs="HiddenHorzOCR" w:hint="eastAsia"/>
          <w:szCs w:val="32"/>
        </w:rPr>
        <w:t>意見</w:t>
      </w:r>
      <w:r w:rsidR="007D3EA4">
        <w:rPr>
          <w:rFonts w:hAnsi="標楷體" w:cs="HiddenHorzOCR" w:hint="eastAsia"/>
          <w:szCs w:val="32"/>
        </w:rPr>
        <w:t>如下</w:t>
      </w:r>
      <w:r w:rsidR="00D67421" w:rsidRPr="00542DE9">
        <w:rPr>
          <w:rFonts w:hAnsi="標楷體" w:cs="Arial" w:hint="eastAsia"/>
          <w:color w:val="000000"/>
          <w:szCs w:val="32"/>
        </w:rPr>
        <w:t>：「</w:t>
      </w:r>
      <w:r w:rsidR="00D67421" w:rsidRPr="00542DE9">
        <w:rPr>
          <w:rFonts w:hAnsi="標楷體" w:cs="HiddenHorzOCR" w:hint="eastAsia"/>
          <w:szCs w:val="32"/>
        </w:rPr>
        <w:t>酒駕撞死人的事件在台灣層出不窮，每天不斷的發生，以</w:t>
      </w:r>
      <w:r w:rsidR="00D67421" w:rsidRPr="00542DE9">
        <w:rPr>
          <w:rFonts w:hAnsi="標楷體" w:cs="HiddenHorzOCR"/>
          <w:szCs w:val="32"/>
        </w:rPr>
        <w:t>100</w:t>
      </w:r>
      <w:r w:rsidR="00D67421" w:rsidRPr="00542DE9">
        <w:rPr>
          <w:rFonts w:hAnsi="標楷體" w:cs="HiddenHorzOCR" w:hint="eastAsia"/>
          <w:szCs w:val="32"/>
        </w:rPr>
        <w:t>年為例，酒駕事故事件共</w:t>
      </w:r>
      <w:r w:rsidR="00D67421" w:rsidRPr="00542DE9">
        <w:rPr>
          <w:rFonts w:hAnsi="標楷體" w:cs="HiddenHorzOCR"/>
          <w:szCs w:val="32"/>
        </w:rPr>
        <w:t>412</w:t>
      </w:r>
      <w:r w:rsidR="00D67421" w:rsidRPr="00542DE9">
        <w:rPr>
          <w:rFonts w:hAnsi="標楷體" w:cs="HiddenHorzOCR" w:hint="eastAsia"/>
          <w:szCs w:val="32"/>
        </w:rPr>
        <w:t>件，死亡</w:t>
      </w:r>
      <w:r w:rsidR="00D67421" w:rsidRPr="00542DE9">
        <w:rPr>
          <w:rFonts w:hAnsi="標楷體" w:cs="HiddenHorzOCR"/>
          <w:szCs w:val="32"/>
        </w:rPr>
        <w:t>439</w:t>
      </w:r>
      <w:r w:rsidR="00D67421" w:rsidRPr="00542DE9">
        <w:rPr>
          <w:rFonts w:hAnsi="標楷體" w:cs="HiddenHorzOCR" w:hint="eastAsia"/>
          <w:szCs w:val="32"/>
        </w:rPr>
        <w:t>人，受傷</w:t>
      </w:r>
      <w:r w:rsidR="00D67421" w:rsidRPr="00542DE9">
        <w:rPr>
          <w:rFonts w:hAnsi="標楷體" w:cs="HiddenHorzOCR"/>
          <w:szCs w:val="32"/>
        </w:rPr>
        <w:t>137</w:t>
      </w:r>
      <w:r w:rsidR="00D67421" w:rsidRPr="00542DE9">
        <w:rPr>
          <w:rFonts w:hAnsi="標楷體" w:cs="HiddenHorzOCR" w:hint="eastAsia"/>
          <w:szCs w:val="32"/>
        </w:rPr>
        <w:t>人</w:t>
      </w:r>
      <w:r w:rsidR="00D374D0" w:rsidRPr="00BA1D06">
        <w:rPr>
          <w:rFonts w:hAnsi="標楷體" w:cs="HiddenHorzOCR" w:hint="eastAsia"/>
          <w:szCs w:val="32"/>
        </w:rPr>
        <w:t>（</w:t>
      </w:r>
      <w:r w:rsidR="00D374D0" w:rsidRPr="00BA1D06">
        <w:rPr>
          <w:rFonts w:hint="eastAsia"/>
        </w:rPr>
        <w:t>A1</w:t>
      </w:r>
      <w:r w:rsidR="00C456A8" w:rsidRPr="00BA1D06">
        <w:rPr>
          <w:rFonts w:hint="eastAsia"/>
        </w:rPr>
        <w:t>類</w:t>
      </w:r>
      <w:r w:rsidR="00C456A8" w:rsidRPr="00BA1D06">
        <w:rPr>
          <w:rFonts w:hAnsi="標楷體" w:cs="HiddenHorzOCR" w:hint="eastAsia"/>
          <w:szCs w:val="32"/>
        </w:rPr>
        <w:t>）</w:t>
      </w:r>
      <w:r w:rsidR="00C456A8" w:rsidRPr="00BA1D06">
        <w:rPr>
          <w:rStyle w:val="aff5"/>
          <w:rFonts w:hAnsi="標楷體" w:cs="HiddenHorzOCR"/>
          <w:szCs w:val="32"/>
        </w:rPr>
        <w:footnoteReference w:id="1"/>
      </w:r>
      <w:r w:rsidR="00D67421" w:rsidRPr="00542DE9">
        <w:rPr>
          <w:rFonts w:hAnsi="標楷體" w:cs="HiddenHorzOCR" w:hint="eastAsia"/>
          <w:szCs w:val="32"/>
        </w:rPr>
        <w:t>，政府似乎對酒駕肇事束手無策，短時間</w:t>
      </w:r>
      <w:r w:rsidR="00D67421" w:rsidRPr="00542DE9">
        <w:rPr>
          <w:rFonts w:hAnsi="標楷體" w:cs="細明體" w:hint="eastAsia"/>
          <w:szCs w:val="32"/>
        </w:rPr>
        <w:t>內</w:t>
      </w:r>
      <w:r w:rsidR="00D67421" w:rsidRPr="00542DE9">
        <w:rPr>
          <w:rFonts w:hAnsi="標楷體" w:cs="HiddenHorzOCR" w:hint="eastAsia"/>
          <w:szCs w:val="32"/>
        </w:rPr>
        <w:t>看起來仍無法改善，而酒駕肇事造成家庭悲劇，後果及代價卻由全民承擔，究其原因，不外乎管制取締不力，懲罰不嚴及賠償太輕所致，</w:t>
      </w:r>
      <w:r w:rsidR="00D67421" w:rsidRPr="00542DE9">
        <w:rPr>
          <w:rFonts w:hAnsi="標楷體" w:cs="細明體" w:hint="eastAsia"/>
          <w:szCs w:val="32"/>
        </w:rPr>
        <w:t>內</w:t>
      </w:r>
      <w:r w:rsidR="00D67421" w:rsidRPr="00542DE9">
        <w:rPr>
          <w:rFonts w:hAnsi="標楷體" w:cs="MS Mincho" w:hint="eastAsia"/>
          <w:szCs w:val="32"/>
        </w:rPr>
        <w:t>政部李部長</w:t>
      </w:r>
      <w:r w:rsidR="00392EAF">
        <w:rPr>
          <w:rFonts w:hAnsi="標楷體" w:cs="MS Mincho" w:hint="eastAsia"/>
          <w:szCs w:val="32"/>
        </w:rPr>
        <w:t>鴻源</w:t>
      </w:r>
      <w:r w:rsidR="00D67421" w:rsidRPr="00542DE9">
        <w:rPr>
          <w:rFonts w:hAnsi="標楷體" w:cs="細明體" w:hint="eastAsia"/>
          <w:szCs w:val="32"/>
        </w:rPr>
        <w:t>說</w:t>
      </w:r>
      <w:r w:rsidR="00D67421" w:rsidRPr="00542DE9">
        <w:rPr>
          <w:rFonts w:hAnsi="標楷體" w:cs="MS Mincho" w:hint="eastAsia"/>
          <w:szCs w:val="32"/>
        </w:rPr>
        <w:t>的好，酒駕</w:t>
      </w:r>
      <w:r w:rsidR="00D67421" w:rsidRPr="00542DE9">
        <w:rPr>
          <w:rFonts w:hAnsi="標楷體" w:cs="HiddenHorzOCR" w:hint="eastAsia"/>
          <w:szCs w:val="32"/>
        </w:rPr>
        <w:t>撞人應以預謀殺人罪論處，本席頗為同意，本席認為酒駕撞人係預謀隨機殺人，因為不知何時、何地會發生，也不知道會發生在誰身上，政府應有魄力，盡速改善。大家都</w:t>
      </w:r>
      <w:r w:rsidR="00D67421">
        <w:rPr>
          <w:rFonts w:hAnsi="標楷體" w:cs="HiddenHorzOCR" w:hint="eastAsia"/>
          <w:szCs w:val="32"/>
        </w:rPr>
        <w:t>知</w:t>
      </w:r>
      <w:r w:rsidR="00D67421" w:rsidRPr="00542DE9">
        <w:rPr>
          <w:rFonts w:hAnsi="標楷體" w:cs="HiddenHorzOCR" w:hint="eastAsia"/>
          <w:szCs w:val="32"/>
        </w:rPr>
        <w:t>道，酒後是不能開車，而且違法，台灣自由太多，連酒駕也是一種自由，相關法制規範不足，這也是台灣一個基本問題，亟待解決。</w:t>
      </w:r>
      <w:r w:rsidR="00D67421" w:rsidRPr="00542DE9">
        <w:rPr>
          <w:rFonts w:hAnsi="標楷體" w:cs="Arial" w:hint="eastAsia"/>
          <w:color w:val="000000"/>
          <w:szCs w:val="32"/>
        </w:rPr>
        <w:t>」</w:t>
      </w:r>
    </w:p>
    <w:p w:rsidR="00465A24" w:rsidRDefault="00392EAF" w:rsidP="00314DCD">
      <w:pPr>
        <w:pStyle w:val="21"/>
        <w:ind w:leftChars="200" w:left="680" w:firstLine="680"/>
        <w:rPr>
          <w:rFonts w:hAnsi="標楷體" w:cs="細明體"/>
          <w:color w:val="000000"/>
          <w:sz w:val="28"/>
          <w:szCs w:val="28"/>
        </w:rPr>
      </w:pPr>
      <w:r>
        <w:rPr>
          <w:rFonts w:hAnsi="標楷體" w:hint="eastAsia"/>
          <w:color w:val="000000"/>
        </w:rPr>
        <w:t>本院</w:t>
      </w:r>
      <w:r w:rsidR="00D67421">
        <w:rPr>
          <w:rFonts w:hAnsi="標楷體" w:hint="eastAsia"/>
          <w:color w:val="000000"/>
        </w:rPr>
        <w:t>另</w:t>
      </w:r>
      <w:r w:rsidR="004547B5">
        <w:rPr>
          <w:rFonts w:hAnsi="標楷體" w:hint="eastAsia"/>
          <w:color w:val="000000"/>
        </w:rPr>
        <w:t>就</w:t>
      </w:r>
      <w:r w:rsidR="008B3B9A">
        <w:rPr>
          <w:rFonts w:hAnsi="標楷體" w:hint="eastAsia"/>
          <w:color w:val="000000"/>
          <w:szCs w:val="32"/>
        </w:rPr>
        <w:t>酒駕</w:t>
      </w:r>
      <w:r w:rsidR="00465A24" w:rsidRPr="004842FD">
        <w:rPr>
          <w:rFonts w:hAnsi="標楷體" w:hint="eastAsia"/>
          <w:color w:val="000000"/>
          <w:szCs w:val="32"/>
        </w:rPr>
        <w:t>相關法令規範</w:t>
      </w:r>
      <w:r w:rsidR="00465A24">
        <w:rPr>
          <w:rFonts w:hAnsi="標楷體" w:hint="eastAsia"/>
          <w:color w:val="000000"/>
          <w:szCs w:val="32"/>
        </w:rPr>
        <w:t>及取締酒駕之</w:t>
      </w:r>
      <w:r w:rsidR="00465A24" w:rsidRPr="004842FD">
        <w:rPr>
          <w:rFonts w:hAnsi="標楷體" w:hint="eastAsia"/>
          <w:color w:val="000000"/>
          <w:szCs w:val="32"/>
        </w:rPr>
        <w:t>執法</w:t>
      </w:r>
      <w:r w:rsidR="00465A24">
        <w:rPr>
          <w:rFonts w:hAnsi="標楷體" w:hint="eastAsia"/>
          <w:color w:val="000000"/>
          <w:szCs w:val="32"/>
        </w:rPr>
        <w:t>措施</w:t>
      </w:r>
      <w:r w:rsidR="00465A24">
        <w:rPr>
          <w:rFonts w:hAnsi="標楷體" w:hint="eastAsia"/>
          <w:color w:val="000000"/>
        </w:rPr>
        <w:t>等</w:t>
      </w:r>
      <w:r w:rsidR="00313809">
        <w:rPr>
          <w:rFonts w:hAnsi="標楷體" w:hint="eastAsia"/>
          <w:color w:val="000000"/>
        </w:rPr>
        <w:t>防制</w:t>
      </w:r>
      <w:r w:rsidR="00465A24" w:rsidRPr="004842FD">
        <w:rPr>
          <w:rFonts w:hAnsi="標楷體" w:hint="eastAsia"/>
          <w:color w:val="000000"/>
        </w:rPr>
        <w:t>酒駕</w:t>
      </w:r>
      <w:r w:rsidR="00465A24" w:rsidRPr="004842FD">
        <w:rPr>
          <w:rFonts w:hAnsi="標楷體"/>
          <w:color w:val="000000"/>
        </w:rPr>
        <w:t>問題</w:t>
      </w:r>
      <w:r w:rsidR="00465A24" w:rsidRPr="004842FD">
        <w:rPr>
          <w:rFonts w:hAnsi="標楷體" w:hint="eastAsia"/>
          <w:color w:val="000000"/>
        </w:rPr>
        <w:t>，</w:t>
      </w:r>
      <w:r w:rsidR="005E55A3">
        <w:rPr>
          <w:rFonts w:hAnsi="標楷體" w:hint="eastAsia"/>
          <w:color w:val="000000"/>
        </w:rPr>
        <w:t>亦</w:t>
      </w:r>
      <w:r w:rsidR="00465A24" w:rsidRPr="004842FD">
        <w:rPr>
          <w:rFonts w:hAnsi="標楷體"/>
          <w:color w:val="000000"/>
        </w:rPr>
        <w:t>分別函</w:t>
      </w:r>
      <w:r w:rsidR="00465A24" w:rsidRPr="004842FD">
        <w:rPr>
          <w:rFonts w:hAnsi="標楷體" w:hint="eastAsia"/>
          <w:color w:val="000000"/>
        </w:rPr>
        <w:t>請</w:t>
      </w:r>
      <w:r w:rsidR="00465A24" w:rsidRPr="004842FD">
        <w:rPr>
          <w:rFonts w:hAnsi="標楷體"/>
          <w:color w:val="000000"/>
        </w:rPr>
        <w:t>行政院</w:t>
      </w:r>
      <w:r w:rsidR="00465A24" w:rsidRPr="004842FD">
        <w:rPr>
          <w:rFonts w:hAnsi="標楷體" w:hint="eastAsia"/>
          <w:color w:val="000000"/>
        </w:rPr>
        <w:t>、交通部、法務部、內政部</w:t>
      </w:r>
      <w:r w:rsidR="00465A24">
        <w:rPr>
          <w:rFonts w:hAnsi="標楷體"/>
          <w:color w:val="000000"/>
        </w:rPr>
        <w:t>、</w:t>
      </w:r>
      <w:r w:rsidR="00465A24" w:rsidRPr="004842FD">
        <w:rPr>
          <w:rFonts w:hAnsi="標楷體"/>
          <w:color w:val="000000"/>
        </w:rPr>
        <w:t>行政院</w:t>
      </w:r>
      <w:r w:rsidR="00465A24">
        <w:rPr>
          <w:rFonts w:hAnsi="標楷體" w:hint="eastAsia"/>
          <w:color w:val="000000"/>
        </w:rPr>
        <w:t>人事行政總處</w:t>
      </w:r>
      <w:r w:rsidR="00465A24" w:rsidRPr="004842FD">
        <w:rPr>
          <w:rFonts w:hAnsi="標楷體"/>
          <w:color w:val="000000"/>
        </w:rPr>
        <w:t>等</w:t>
      </w:r>
      <w:r w:rsidR="00465A24" w:rsidRPr="004842FD">
        <w:rPr>
          <w:rFonts w:hAnsi="標楷體" w:hint="eastAsia"/>
          <w:color w:val="000000"/>
        </w:rPr>
        <w:t>機關</w:t>
      </w:r>
      <w:r w:rsidR="00313809">
        <w:rPr>
          <w:rFonts w:hAnsi="標楷體" w:hint="eastAsia"/>
          <w:color w:val="000000"/>
        </w:rPr>
        <w:t>說明並</w:t>
      </w:r>
      <w:r w:rsidR="004547B5">
        <w:rPr>
          <w:rFonts w:hAnsi="標楷體" w:hint="eastAsia"/>
          <w:color w:val="000000"/>
        </w:rPr>
        <w:t>提供</w:t>
      </w:r>
      <w:r w:rsidR="00465A24" w:rsidRPr="004842FD">
        <w:rPr>
          <w:rFonts w:hAnsi="標楷體" w:hint="eastAsia"/>
          <w:color w:val="000000"/>
        </w:rPr>
        <w:t>資料</w:t>
      </w:r>
      <w:r w:rsidR="00465A24">
        <w:rPr>
          <w:rFonts w:hAnsi="標楷體" w:hint="eastAsia"/>
          <w:color w:val="000000"/>
        </w:rPr>
        <w:t>，並於</w:t>
      </w:r>
      <w:r w:rsidR="00527355">
        <w:rPr>
          <w:rFonts w:hAnsi="標楷體" w:hint="eastAsia"/>
          <w:color w:val="000000"/>
        </w:rPr>
        <w:t>民國（下同）</w:t>
      </w:r>
      <w:r w:rsidR="00465A24">
        <w:rPr>
          <w:rFonts w:hAnsi="標楷體" w:hint="eastAsia"/>
          <w:color w:val="000000"/>
        </w:rPr>
        <w:t>102年8月2日約詢</w:t>
      </w:r>
      <w:r w:rsidR="00465A24" w:rsidRPr="004842FD">
        <w:rPr>
          <w:rFonts w:hAnsi="標楷體"/>
          <w:color w:val="000000"/>
        </w:rPr>
        <w:t>行政院</w:t>
      </w:r>
      <w:r w:rsidR="00465A24" w:rsidRPr="003B7C23">
        <w:rPr>
          <w:rFonts w:hAnsi="標楷體" w:hint="eastAsia"/>
          <w:szCs w:val="32"/>
        </w:rPr>
        <w:t>法規會</w:t>
      </w:r>
      <w:r w:rsidR="00E236D9" w:rsidRPr="003B7C23">
        <w:rPr>
          <w:rFonts w:hAnsi="標楷體" w:cs="HiddenHorzOCR" w:hint="eastAsia"/>
          <w:szCs w:val="32"/>
        </w:rPr>
        <w:t>陳</w:t>
      </w:r>
      <w:r w:rsidR="00465A24" w:rsidRPr="003B7C23">
        <w:rPr>
          <w:rFonts w:hAnsi="標楷體" w:cs="HiddenHorzOCR" w:hint="eastAsia"/>
          <w:szCs w:val="32"/>
        </w:rPr>
        <w:t>主任委員</w:t>
      </w:r>
      <w:r w:rsidR="00DB3972">
        <w:rPr>
          <w:rFonts w:hint="eastAsia"/>
          <w:bCs/>
        </w:rPr>
        <w:t>○○</w:t>
      </w:r>
      <w:r w:rsidR="00465A24">
        <w:rPr>
          <w:rFonts w:hAnsi="標楷體" w:cs="HiddenHorzOCR" w:hint="eastAsia"/>
          <w:szCs w:val="32"/>
        </w:rPr>
        <w:t>、</w:t>
      </w:r>
      <w:r w:rsidR="00E236D9">
        <w:rPr>
          <w:rFonts w:ascii="新細明體" w:hAnsi="新細明體" w:hint="eastAsia"/>
        </w:rPr>
        <w:t>曾</w:t>
      </w:r>
      <w:r w:rsidR="00465A24">
        <w:rPr>
          <w:rFonts w:ascii="新細明體" w:hAnsi="新細明體" w:hint="eastAsia"/>
        </w:rPr>
        <w:t>科長</w:t>
      </w:r>
      <w:r w:rsidR="00DB3972">
        <w:rPr>
          <w:rFonts w:hint="eastAsia"/>
          <w:bCs/>
        </w:rPr>
        <w:t>○○</w:t>
      </w:r>
      <w:r w:rsidR="00465A24">
        <w:rPr>
          <w:rFonts w:ascii="新細明體" w:hAnsi="新細明體" w:hint="eastAsia"/>
        </w:rPr>
        <w:t>；</w:t>
      </w:r>
      <w:r w:rsidR="00465A24" w:rsidRPr="004842FD">
        <w:rPr>
          <w:rFonts w:hAnsi="標楷體" w:hint="eastAsia"/>
          <w:color w:val="000000"/>
        </w:rPr>
        <w:t>交通部</w:t>
      </w:r>
      <w:r w:rsidR="00E236D9" w:rsidRPr="003B7C23">
        <w:rPr>
          <w:rFonts w:hint="eastAsia"/>
          <w:szCs w:val="32"/>
        </w:rPr>
        <w:t>陳</w:t>
      </w:r>
      <w:r w:rsidR="00465A24" w:rsidRPr="003B7C23">
        <w:rPr>
          <w:rFonts w:hAnsi="標楷體" w:cs="HiddenHorzOCR" w:hint="eastAsia"/>
          <w:szCs w:val="32"/>
        </w:rPr>
        <w:t>常務次長</w:t>
      </w:r>
      <w:r w:rsidR="00DB3972">
        <w:rPr>
          <w:rFonts w:hint="eastAsia"/>
          <w:bCs/>
        </w:rPr>
        <w:t>○○</w:t>
      </w:r>
      <w:r w:rsidR="00465A24">
        <w:rPr>
          <w:rFonts w:hint="eastAsia"/>
          <w:szCs w:val="32"/>
        </w:rPr>
        <w:t>、</w:t>
      </w:r>
      <w:r w:rsidR="00465A24" w:rsidRPr="004842FD">
        <w:rPr>
          <w:rFonts w:hAnsi="標楷體" w:hint="eastAsia"/>
          <w:color w:val="000000"/>
        </w:rPr>
        <w:t>交通部</w:t>
      </w:r>
      <w:r w:rsidR="00465A24" w:rsidRPr="003B7C23">
        <w:rPr>
          <w:rFonts w:hint="eastAsia"/>
          <w:szCs w:val="32"/>
        </w:rPr>
        <w:t>道安委員會</w:t>
      </w:r>
      <w:r w:rsidR="00E236D9" w:rsidRPr="003B7C23">
        <w:rPr>
          <w:rFonts w:hint="eastAsia"/>
          <w:szCs w:val="32"/>
        </w:rPr>
        <w:t>謝</w:t>
      </w:r>
      <w:r w:rsidR="00465A24" w:rsidRPr="003B7C23">
        <w:rPr>
          <w:rFonts w:hint="eastAsia"/>
          <w:szCs w:val="32"/>
        </w:rPr>
        <w:t>執行秘書</w:t>
      </w:r>
      <w:r w:rsidR="00DB3972">
        <w:rPr>
          <w:rFonts w:hint="eastAsia"/>
          <w:bCs/>
        </w:rPr>
        <w:t>○○</w:t>
      </w:r>
      <w:r w:rsidR="00465A24" w:rsidRPr="00307503">
        <w:rPr>
          <w:rFonts w:hAnsi="標楷體" w:hint="eastAsia"/>
          <w:color w:val="000000"/>
          <w:szCs w:val="32"/>
        </w:rPr>
        <w:t>、</w:t>
      </w:r>
      <w:r w:rsidR="00465A24" w:rsidRPr="00307503">
        <w:rPr>
          <w:rFonts w:hint="eastAsia"/>
          <w:color w:val="000000"/>
          <w:szCs w:val="32"/>
        </w:rPr>
        <w:t>交通部運輸研究所</w:t>
      </w:r>
      <w:r w:rsidR="00E236D9" w:rsidRPr="00307503">
        <w:rPr>
          <w:rFonts w:hAnsi="標楷體"/>
          <w:color w:val="000000"/>
          <w:szCs w:val="32"/>
        </w:rPr>
        <w:t>張</w:t>
      </w:r>
      <w:r w:rsidR="00465A24" w:rsidRPr="00307503">
        <w:rPr>
          <w:rFonts w:hint="eastAsia"/>
          <w:color w:val="000000"/>
          <w:szCs w:val="32"/>
        </w:rPr>
        <w:t>組長</w:t>
      </w:r>
      <w:r w:rsidR="00DB3972">
        <w:rPr>
          <w:rFonts w:hint="eastAsia"/>
          <w:bCs/>
        </w:rPr>
        <w:t>○○</w:t>
      </w:r>
      <w:r w:rsidR="00465A24" w:rsidRPr="00307503">
        <w:rPr>
          <w:rFonts w:hAnsi="標楷體" w:hint="eastAsia"/>
          <w:color w:val="000000"/>
          <w:szCs w:val="32"/>
        </w:rPr>
        <w:t>；法</w:t>
      </w:r>
      <w:r w:rsidR="00465A24" w:rsidRPr="004842FD">
        <w:rPr>
          <w:rFonts w:hAnsi="標楷體" w:hint="eastAsia"/>
          <w:color w:val="000000"/>
        </w:rPr>
        <w:t>務部</w:t>
      </w:r>
      <w:r w:rsidR="00E236D9">
        <w:rPr>
          <w:rFonts w:ascii="Calibri" w:hAnsi="Calibri" w:hint="eastAsia"/>
        </w:rPr>
        <w:t>吳</w:t>
      </w:r>
      <w:r w:rsidR="00465A24">
        <w:rPr>
          <w:rFonts w:hAnsi="標楷體" w:cs="HiddenHorzOCR" w:hint="eastAsia"/>
          <w:szCs w:val="32"/>
        </w:rPr>
        <w:t>政務</w:t>
      </w:r>
      <w:r w:rsidR="00465A24" w:rsidRPr="003B7C23">
        <w:rPr>
          <w:rFonts w:hAnsi="標楷體" w:cs="HiddenHorzOCR" w:hint="eastAsia"/>
          <w:szCs w:val="32"/>
        </w:rPr>
        <w:t>次長</w:t>
      </w:r>
      <w:r w:rsidR="00DB3972">
        <w:rPr>
          <w:rFonts w:hint="eastAsia"/>
          <w:bCs/>
        </w:rPr>
        <w:t>○○</w:t>
      </w:r>
      <w:r w:rsidR="00465A24" w:rsidRPr="004842FD">
        <w:rPr>
          <w:rFonts w:hAnsi="標楷體" w:hint="eastAsia"/>
          <w:color w:val="000000"/>
        </w:rPr>
        <w:t>、</w:t>
      </w:r>
      <w:r w:rsidR="004547B5">
        <w:rPr>
          <w:rFonts w:hAnsi="標楷體" w:hint="eastAsia"/>
          <w:color w:val="000000"/>
        </w:rPr>
        <w:t>檢察司</w:t>
      </w:r>
      <w:r w:rsidR="00E236D9" w:rsidRPr="00021B35">
        <w:rPr>
          <w:rFonts w:hAnsi="標楷體" w:hint="eastAsia"/>
          <w:szCs w:val="32"/>
        </w:rPr>
        <w:t>何</w:t>
      </w:r>
      <w:r w:rsidR="00465A24" w:rsidRPr="00021B35">
        <w:rPr>
          <w:rFonts w:hAnsi="標楷體" w:hint="eastAsia"/>
          <w:szCs w:val="32"/>
        </w:rPr>
        <w:t>副司長</w:t>
      </w:r>
      <w:r w:rsidR="00DB3972">
        <w:rPr>
          <w:rFonts w:hint="eastAsia"/>
          <w:bCs/>
        </w:rPr>
        <w:t>○○</w:t>
      </w:r>
      <w:r w:rsidR="00465A24">
        <w:rPr>
          <w:rFonts w:hAnsi="標楷體" w:hint="eastAsia"/>
          <w:szCs w:val="32"/>
        </w:rPr>
        <w:t>；</w:t>
      </w:r>
      <w:r w:rsidR="00465A24" w:rsidRPr="004842FD">
        <w:rPr>
          <w:rFonts w:hAnsi="標楷體" w:hint="eastAsia"/>
          <w:color w:val="000000"/>
        </w:rPr>
        <w:t>內政部</w:t>
      </w:r>
      <w:r w:rsidR="00E236D9" w:rsidRPr="003B7C23">
        <w:rPr>
          <w:rFonts w:hAnsi="標楷體" w:cs="HiddenHorzOCR" w:hint="eastAsia"/>
          <w:szCs w:val="32"/>
        </w:rPr>
        <w:t>林</w:t>
      </w:r>
      <w:r w:rsidR="00465A24" w:rsidRPr="003B7C23">
        <w:rPr>
          <w:rFonts w:hAnsi="標楷體" w:cs="HiddenHorzOCR" w:hint="eastAsia"/>
          <w:szCs w:val="32"/>
        </w:rPr>
        <w:t>常務次長</w:t>
      </w:r>
      <w:r w:rsidR="00DB3972">
        <w:rPr>
          <w:rFonts w:hint="eastAsia"/>
          <w:bCs/>
        </w:rPr>
        <w:t>○○</w:t>
      </w:r>
      <w:r w:rsidR="00465A24">
        <w:rPr>
          <w:rFonts w:hAnsi="標楷體"/>
          <w:color w:val="000000"/>
        </w:rPr>
        <w:t>、</w:t>
      </w:r>
      <w:r w:rsidR="00465A24" w:rsidRPr="003B7C23">
        <w:rPr>
          <w:rFonts w:hAnsi="標楷體" w:hint="eastAsia"/>
          <w:szCs w:val="32"/>
        </w:rPr>
        <w:t>警政署</w:t>
      </w:r>
      <w:r w:rsidR="00E236D9" w:rsidRPr="003B7C23">
        <w:rPr>
          <w:rFonts w:hAnsi="標楷體" w:hint="eastAsia"/>
          <w:szCs w:val="32"/>
        </w:rPr>
        <w:t>林</w:t>
      </w:r>
      <w:r w:rsidR="00465A24" w:rsidRPr="003B7C23">
        <w:rPr>
          <w:rFonts w:hAnsi="標楷體" w:hint="eastAsia"/>
          <w:szCs w:val="32"/>
        </w:rPr>
        <w:t>副署長</w:t>
      </w:r>
      <w:r w:rsidR="00DB3972">
        <w:rPr>
          <w:rFonts w:hint="eastAsia"/>
          <w:bCs/>
        </w:rPr>
        <w:t>○○</w:t>
      </w:r>
      <w:r w:rsidR="00465A24">
        <w:rPr>
          <w:rFonts w:hAnsi="標楷體" w:hint="eastAsia"/>
          <w:szCs w:val="32"/>
        </w:rPr>
        <w:t>；</w:t>
      </w:r>
      <w:r w:rsidR="00465A24" w:rsidRPr="004842FD">
        <w:rPr>
          <w:rFonts w:hAnsi="標楷體"/>
          <w:color w:val="000000"/>
        </w:rPr>
        <w:t>行政院</w:t>
      </w:r>
      <w:r w:rsidR="00465A24">
        <w:rPr>
          <w:rFonts w:hAnsi="標楷體" w:hint="eastAsia"/>
          <w:color w:val="000000"/>
        </w:rPr>
        <w:t>人事行政總處</w:t>
      </w:r>
      <w:r w:rsidR="00E236D9" w:rsidRPr="003B7C23">
        <w:rPr>
          <w:rFonts w:hAnsi="標楷體" w:hint="eastAsia"/>
          <w:szCs w:val="32"/>
        </w:rPr>
        <w:t>張</w:t>
      </w:r>
      <w:r w:rsidR="00465A24" w:rsidRPr="003B7C23">
        <w:rPr>
          <w:rFonts w:hAnsi="標楷體" w:hint="eastAsia"/>
          <w:szCs w:val="32"/>
        </w:rPr>
        <w:t>副人事長</w:t>
      </w:r>
      <w:r w:rsidR="00DB3972">
        <w:rPr>
          <w:rFonts w:hint="eastAsia"/>
          <w:bCs/>
        </w:rPr>
        <w:t>○○</w:t>
      </w:r>
      <w:r w:rsidR="00465A24">
        <w:rPr>
          <w:rFonts w:hAnsi="標楷體" w:hint="eastAsia"/>
          <w:szCs w:val="32"/>
        </w:rPr>
        <w:t>、</w:t>
      </w:r>
      <w:r w:rsidR="00465A24" w:rsidRPr="003B7C23">
        <w:rPr>
          <w:rFonts w:hAnsi="標楷體" w:hint="eastAsia"/>
          <w:szCs w:val="32"/>
        </w:rPr>
        <w:t>培訓考用處</w:t>
      </w:r>
      <w:r w:rsidR="00E236D9" w:rsidRPr="003B7C23">
        <w:rPr>
          <w:rFonts w:hAnsi="標楷體" w:hint="eastAsia"/>
          <w:szCs w:val="32"/>
        </w:rPr>
        <w:t>王</w:t>
      </w:r>
      <w:r w:rsidR="00465A24" w:rsidRPr="003B7C23">
        <w:rPr>
          <w:rFonts w:hAnsi="標楷體" w:hint="eastAsia"/>
          <w:szCs w:val="32"/>
        </w:rPr>
        <w:t>處長</w:t>
      </w:r>
      <w:r w:rsidR="00DB3972">
        <w:rPr>
          <w:rFonts w:hint="eastAsia"/>
          <w:bCs/>
        </w:rPr>
        <w:t>○○</w:t>
      </w:r>
      <w:r w:rsidR="00465A24">
        <w:rPr>
          <w:rFonts w:hAnsi="標楷體" w:hint="eastAsia"/>
          <w:szCs w:val="32"/>
        </w:rPr>
        <w:t>等機關人員，並諮詢</w:t>
      </w:r>
      <w:r w:rsidR="00465A24" w:rsidRPr="00B272E6">
        <w:rPr>
          <w:rFonts w:hAnsi="標楷體" w:hint="eastAsia"/>
          <w:szCs w:val="32"/>
        </w:rPr>
        <w:t>中央警察大</w:t>
      </w:r>
      <w:r w:rsidR="00465A24" w:rsidRPr="00B272E6">
        <w:rPr>
          <w:rFonts w:hAnsi="標楷體" w:hint="eastAsia"/>
          <w:szCs w:val="32"/>
        </w:rPr>
        <w:lastRenderedPageBreak/>
        <w:t>學交通學系</w:t>
      </w:r>
      <w:r w:rsidR="00E236D9" w:rsidRPr="00B272E6">
        <w:rPr>
          <w:rFonts w:hAnsi="標楷體" w:hint="eastAsia"/>
          <w:szCs w:val="32"/>
        </w:rPr>
        <w:t>蔡</w:t>
      </w:r>
      <w:r w:rsidR="004547B5" w:rsidRPr="00B272E6">
        <w:rPr>
          <w:rFonts w:hAnsi="標楷體" w:hint="eastAsia"/>
          <w:szCs w:val="32"/>
        </w:rPr>
        <w:t>教授</w:t>
      </w:r>
      <w:r w:rsidR="00DB3972">
        <w:rPr>
          <w:rFonts w:hint="eastAsia"/>
          <w:bCs/>
        </w:rPr>
        <w:t>○○</w:t>
      </w:r>
      <w:r w:rsidR="004547B5">
        <w:rPr>
          <w:rFonts w:hAnsi="標楷體" w:hint="eastAsia"/>
          <w:color w:val="000000"/>
          <w:szCs w:val="32"/>
        </w:rPr>
        <w:t>、</w:t>
      </w:r>
      <w:r w:rsidR="00465A24">
        <w:rPr>
          <w:rFonts w:hint="eastAsia"/>
        </w:rPr>
        <w:t>曾</w:t>
      </w:r>
      <w:r w:rsidR="00E236D9" w:rsidRPr="00B272E6">
        <w:rPr>
          <w:rFonts w:hAnsi="標楷體" w:hint="eastAsia"/>
          <w:szCs w:val="32"/>
        </w:rPr>
        <w:t>教授</w:t>
      </w:r>
      <w:r w:rsidR="00DB3972">
        <w:rPr>
          <w:rFonts w:hint="eastAsia"/>
          <w:bCs/>
        </w:rPr>
        <w:t>○○</w:t>
      </w:r>
      <w:r w:rsidR="008B3B9A">
        <w:rPr>
          <w:rFonts w:hint="eastAsia"/>
        </w:rPr>
        <w:t>等對</w:t>
      </w:r>
      <w:r w:rsidR="008B3B9A">
        <w:rPr>
          <w:rFonts w:hAnsi="標楷體" w:hint="eastAsia"/>
          <w:color w:val="000000"/>
        </w:rPr>
        <w:t>防制</w:t>
      </w:r>
      <w:r w:rsidR="008B3B9A" w:rsidRPr="004842FD">
        <w:rPr>
          <w:rFonts w:hAnsi="標楷體" w:hint="eastAsia"/>
          <w:color w:val="000000"/>
        </w:rPr>
        <w:t>酒駕</w:t>
      </w:r>
      <w:r w:rsidR="008B3B9A" w:rsidRPr="004842FD">
        <w:rPr>
          <w:rFonts w:hAnsi="標楷體"/>
          <w:color w:val="000000"/>
        </w:rPr>
        <w:t>問題</w:t>
      </w:r>
      <w:r w:rsidR="008B3B9A">
        <w:rPr>
          <w:rFonts w:hAnsi="標楷體" w:hint="eastAsia"/>
          <w:color w:val="000000"/>
        </w:rPr>
        <w:t>研究經年之學者專家</w:t>
      </w:r>
      <w:r w:rsidR="00465A24" w:rsidRPr="004842FD">
        <w:rPr>
          <w:rFonts w:hAnsi="標楷體"/>
          <w:color w:val="000000"/>
        </w:rPr>
        <w:t>。</w:t>
      </w:r>
      <w:r w:rsidR="0005267D">
        <w:rPr>
          <w:rFonts w:hAnsi="標楷體" w:hint="eastAsia"/>
          <w:color w:val="000000"/>
        </w:rPr>
        <w:t>謹</w:t>
      </w:r>
      <w:r w:rsidR="004547B5">
        <w:rPr>
          <w:rFonts w:hint="eastAsia"/>
        </w:rPr>
        <w:t>就全案調查結果提出意見如后</w:t>
      </w:r>
      <w:r w:rsidR="00465A24" w:rsidRPr="004842FD">
        <w:rPr>
          <w:rFonts w:hAnsi="標楷體"/>
          <w:color w:val="000000"/>
        </w:rPr>
        <w:t>：</w:t>
      </w:r>
    </w:p>
    <w:p w:rsidR="00891BC7" w:rsidRPr="000D5A19" w:rsidRDefault="0040606C" w:rsidP="00314DCD">
      <w:pPr>
        <w:pStyle w:val="2"/>
        <w:ind w:left="1020" w:hanging="680"/>
        <w:rPr>
          <w:rFonts w:hAnsi="標楷體"/>
          <w:b/>
          <w:color w:val="000000"/>
        </w:rPr>
      </w:pPr>
      <w:bookmarkStart w:id="1" w:name="_Toc366137468"/>
      <w:r w:rsidRPr="0040606C">
        <w:rPr>
          <w:rFonts w:hAnsi="標楷體" w:cs="HiddenHorzOCR" w:hint="eastAsia"/>
          <w:b/>
          <w:szCs w:val="32"/>
        </w:rPr>
        <w:t>刑法第</w:t>
      </w:r>
      <w:r w:rsidRPr="0040606C">
        <w:rPr>
          <w:rFonts w:hAnsi="標楷體" w:cs="HiddenHorzOCR"/>
          <w:b/>
          <w:szCs w:val="32"/>
        </w:rPr>
        <w:t>185</w:t>
      </w:r>
      <w:r w:rsidRPr="0040606C">
        <w:rPr>
          <w:rFonts w:hAnsi="標楷體" w:cs="HiddenHorzOCR" w:hint="eastAsia"/>
          <w:b/>
          <w:szCs w:val="32"/>
        </w:rPr>
        <w:t>條之</w:t>
      </w:r>
      <w:r w:rsidRPr="0040606C">
        <w:rPr>
          <w:rFonts w:hAnsi="標楷體" w:cs="HiddenHorzOCR"/>
          <w:b/>
          <w:szCs w:val="32"/>
        </w:rPr>
        <w:t>3</w:t>
      </w:r>
      <w:r w:rsidRPr="0040606C">
        <w:rPr>
          <w:rFonts w:hAnsi="標楷體" w:cs="HiddenHorzOCR" w:hint="eastAsia"/>
          <w:b/>
          <w:szCs w:val="32"/>
        </w:rPr>
        <w:t>等相關法令規定修正降低</w:t>
      </w:r>
      <w:r w:rsidRPr="0040606C">
        <w:rPr>
          <w:rFonts w:hAnsi="標楷體" w:cs="細明體" w:hint="eastAsia"/>
          <w:b/>
          <w:szCs w:val="32"/>
        </w:rPr>
        <w:t>酒精濃度標準值及提高罰則</w:t>
      </w:r>
      <w:r w:rsidRPr="0040606C">
        <w:rPr>
          <w:rFonts w:hAnsi="標楷體" w:cs="HiddenHorzOCR" w:hint="eastAsia"/>
          <w:b/>
          <w:szCs w:val="32"/>
        </w:rPr>
        <w:t>自</w:t>
      </w:r>
      <w:r w:rsidRPr="0040606C">
        <w:rPr>
          <w:rFonts w:hAnsi="標楷體" w:cs="HiddenHorzOCR"/>
          <w:b/>
          <w:szCs w:val="32"/>
        </w:rPr>
        <w:t>102</w:t>
      </w:r>
      <w:r w:rsidRPr="0040606C">
        <w:rPr>
          <w:rFonts w:hAnsi="標楷體" w:cs="HiddenHorzOCR" w:hint="eastAsia"/>
          <w:b/>
          <w:szCs w:val="32"/>
        </w:rPr>
        <w:t>年</w:t>
      </w:r>
      <w:r w:rsidRPr="0040606C">
        <w:rPr>
          <w:rFonts w:hAnsi="標楷體" w:cs="HiddenHorzOCR"/>
          <w:b/>
          <w:szCs w:val="32"/>
        </w:rPr>
        <w:t>6</w:t>
      </w:r>
      <w:r w:rsidRPr="0040606C">
        <w:rPr>
          <w:rFonts w:hAnsi="標楷體" w:cs="HiddenHorzOCR" w:hint="eastAsia"/>
          <w:b/>
          <w:szCs w:val="32"/>
        </w:rPr>
        <w:t>月13日施行後，</w:t>
      </w:r>
      <w:r w:rsidRPr="0040606C">
        <w:rPr>
          <w:rFonts w:hAnsi="標楷體" w:cs="HiddenHorzOCR" w:hint="eastAsia"/>
          <w:b/>
          <w:color w:val="000000"/>
          <w:szCs w:val="32"/>
        </w:rPr>
        <w:t>102年6</w:t>
      </w:r>
      <w:r w:rsidRPr="0040606C">
        <w:rPr>
          <w:b/>
          <w:color w:val="000000"/>
          <w:szCs w:val="32"/>
        </w:rPr>
        <w:t>月</w:t>
      </w:r>
      <w:r w:rsidRPr="0040606C">
        <w:rPr>
          <w:b/>
          <w:bCs w:val="0"/>
          <w:color w:val="000000"/>
          <w:szCs w:val="32"/>
        </w:rPr>
        <w:t>酒駕</w:t>
      </w:r>
      <w:r w:rsidRPr="0040606C">
        <w:rPr>
          <w:rFonts w:hAnsi="標楷體" w:cs="HiddenHorzOCR" w:hint="eastAsia"/>
          <w:b/>
          <w:szCs w:val="32"/>
        </w:rPr>
        <w:t>死亡人數及</w:t>
      </w:r>
      <w:r w:rsidRPr="0040606C">
        <w:rPr>
          <w:b/>
          <w:color w:val="000000"/>
          <w:szCs w:val="32"/>
        </w:rPr>
        <w:t>違規件數</w:t>
      </w:r>
      <w:r w:rsidRPr="0040606C">
        <w:rPr>
          <w:rFonts w:hint="eastAsia"/>
          <w:b/>
          <w:color w:val="000000"/>
          <w:szCs w:val="32"/>
        </w:rPr>
        <w:t>雖有減少，</w:t>
      </w:r>
      <w:r w:rsidR="000D5A19">
        <w:rPr>
          <w:rFonts w:hint="eastAsia"/>
          <w:b/>
          <w:color w:val="000000"/>
          <w:szCs w:val="32"/>
        </w:rPr>
        <w:t>惟</w:t>
      </w:r>
      <w:r w:rsidRPr="0040606C">
        <w:rPr>
          <w:rFonts w:hAnsi="標楷體" w:cs="HiddenHorzOCR" w:hint="eastAsia"/>
          <w:b/>
          <w:color w:val="000000"/>
          <w:szCs w:val="32"/>
        </w:rPr>
        <w:t>102年</w:t>
      </w:r>
      <w:r w:rsidRPr="0040606C">
        <w:rPr>
          <w:b/>
          <w:color w:val="000000"/>
          <w:szCs w:val="32"/>
        </w:rPr>
        <w:t>7月</w:t>
      </w:r>
      <w:r w:rsidRPr="0040606C">
        <w:rPr>
          <w:b/>
          <w:bCs w:val="0"/>
          <w:color w:val="000000"/>
          <w:szCs w:val="32"/>
        </w:rPr>
        <w:t>酒駕</w:t>
      </w:r>
      <w:r w:rsidRPr="0040606C">
        <w:rPr>
          <w:rFonts w:hAnsi="標楷體" w:cs="HiddenHorzOCR" w:hint="eastAsia"/>
          <w:b/>
          <w:szCs w:val="32"/>
        </w:rPr>
        <w:t>死亡人數及</w:t>
      </w:r>
      <w:r w:rsidRPr="0040606C">
        <w:rPr>
          <w:b/>
          <w:color w:val="000000"/>
          <w:szCs w:val="32"/>
        </w:rPr>
        <w:t>違規件數</w:t>
      </w:r>
      <w:r w:rsidRPr="0040606C">
        <w:rPr>
          <w:rFonts w:hint="eastAsia"/>
          <w:b/>
          <w:color w:val="000000"/>
          <w:szCs w:val="32"/>
        </w:rPr>
        <w:t>，不減反增，</w:t>
      </w:r>
      <w:r w:rsidRPr="0040606C">
        <w:rPr>
          <w:b/>
          <w:color w:val="000000"/>
          <w:szCs w:val="32"/>
        </w:rPr>
        <w:t>顯示</w:t>
      </w:r>
      <w:r w:rsidRPr="0040606C">
        <w:rPr>
          <w:rFonts w:hAnsi="標楷體" w:cs="細明體" w:hint="eastAsia"/>
          <w:b/>
          <w:szCs w:val="32"/>
        </w:rPr>
        <w:t>提高</w:t>
      </w:r>
      <w:r w:rsidRPr="003966ED">
        <w:rPr>
          <w:rFonts w:hAnsi="標楷體" w:cs="細明體" w:hint="eastAsia"/>
          <w:b/>
          <w:color w:val="000000"/>
          <w:szCs w:val="32"/>
        </w:rPr>
        <w:t>酒駕罰則規定</w:t>
      </w:r>
      <w:r w:rsidRPr="0040606C">
        <w:rPr>
          <w:rFonts w:hAnsi="標楷體" w:cs="細明體" w:hint="eastAsia"/>
          <w:b/>
          <w:szCs w:val="32"/>
        </w:rPr>
        <w:t>，對</w:t>
      </w:r>
      <w:r>
        <w:rPr>
          <w:rFonts w:hAnsi="標楷體" w:cs="細明體" w:hint="eastAsia"/>
          <w:b/>
          <w:szCs w:val="32"/>
        </w:rPr>
        <w:t>部分</w:t>
      </w:r>
      <w:r w:rsidRPr="0040606C">
        <w:rPr>
          <w:b/>
          <w:color w:val="000000"/>
          <w:szCs w:val="32"/>
        </w:rPr>
        <w:t>心存僥倖</w:t>
      </w:r>
      <w:r w:rsidRPr="0040606C">
        <w:rPr>
          <w:rFonts w:hint="eastAsia"/>
          <w:b/>
          <w:color w:val="000000"/>
          <w:szCs w:val="32"/>
        </w:rPr>
        <w:t>之</w:t>
      </w:r>
      <w:r w:rsidRPr="0040606C">
        <w:rPr>
          <w:b/>
          <w:bCs w:val="0"/>
          <w:color w:val="000000"/>
          <w:szCs w:val="32"/>
        </w:rPr>
        <w:t>酒駕</w:t>
      </w:r>
      <w:r w:rsidRPr="0040606C">
        <w:rPr>
          <w:rFonts w:hint="eastAsia"/>
          <w:b/>
          <w:bCs w:val="0"/>
          <w:color w:val="000000"/>
          <w:szCs w:val="32"/>
        </w:rPr>
        <w:t>人士</w:t>
      </w:r>
      <w:r w:rsidRPr="0040606C">
        <w:rPr>
          <w:b/>
          <w:color w:val="000000"/>
          <w:szCs w:val="32"/>
        </w:rPr>
        <w:t>，</w:t>
      </w:r>
      <w:r w:rsidRPr="0040606C">
        <w:rPr>
          <w:rFonts w:hint="eastAsia"/>
          <w:b/>
          <w:color w:val="000000"/>
          <w:szCs w:val="32"/>
        </w:rPr>
        <w:t>效果有限</w:t>
      </w:r>
      <w:r w:rsidR="000D5A19" w:rsidRPr="000D5A19">
        <w:rPr>
          <w:rFonts w:hint="eastAsia"/>
          <w:b/>
          <w:color w:val="000000"/>
          <w:szCs w:val="32"/>
        </w:rPr>
        <w:t>。交通部及內政部</w:t>
      </w:r>
      <w:r w:rsidR="004D7AE9">
        <w:rPr>
          <w:rFonts w:hint="eastAsia"/>
          <w:b/>
          <w:color w:val="000000"/>
          <w:szCs w:val="32"/>
        </w:rPr>
        <w:t>等</w:t>
      </w:r>
      <w:r w:rsidR="000D5A19" w:rsidRPr="000D5A19">
        <w:rPr>
          <w:rFonts w:hint="eastAsia"/>
          <w:b/>
          <w:color w:val="000000"/>
          <w:szCs w:val="32"/>
        </w:rPr>
        <w:t>主管機關除</w:t>
      </w:r>
      <w:r w:rsidR="000D5A19" w:rsidRPr="000D5A19">
        <w:rPr>
          <w:b/>
          <w:color w:val="000000"/>
          <w:szCs w:val="32"/>
        </w:rPr>
        <w:t>持續強化</w:t>
      </w:r>
      <w:r w:rsidR="00E15123">
        <w:rPr>
          <w:rFonts w:hint="eastAsia"/>
          <w:b/>
          <w:color w:val="000000"/>
          <w:szCs w:val="32"/>
        </w:rPr>
        <w:t>禁止</w:t>
      </w:r>
      <w:r w:rsidR="004D7AE9" w:rsidRPr="0040606C">
        <w:rPr>
          <w:b/>
          <w:bCs w:val="0"/>
          <w:color w:val="000000"/>
          <w:szCs w:val="32"/>
        </w:rPr>
        <w:t>酒駕</w:t>
      </w:r>
      <w:r w:rsidR="00E15123">
        <w:rPr>
          <w:rFonts w:hint="eastAsia"/>
          <w:b/>
          <w:bCs w:val="0"/>
          <w:color w:val="000000"/>
          <w:szCs w:val="32"/>
        </w:rPr>
        <w:t>之宣導及取締等</w:t>
      </w:r>
      <w:r w:rsidR="000D5A19" w:rsidRPr="000D5A19">
        <w:rPr>
          <w:b/>
          <w:color w:val="000000"/>
          <w:szCs w:val="32"/>
        </w:rPr>
        <w:t>防制</w:t>
      </w:r>
      <w:r w:rsidR="000D5A19" w:rsidRPr="000D5A19">
        <w:rPr>
          <w:rFonts w:hint="eastAsia"/>
          <w:b/>
          <w:color w:val="000000"/>
          <w:szCs w:val="32"/>
        </w:rPr>
        <w:t>措施外，宜進一步探究</w:t>
      </w:r>
      <w:r w:rsidR="000D5A19" w:rsidRPr="000D5A19">
        <w:rPr>
          <w:rFonts w:hAnsi="標楷體" w:cs="細明體" w:hint="eastAsia"/>
          <w:b/>
          <w:color w:val="000000"/>
          <w:szCs w:val="32"/>
        </w:rPr>
        <w:t>酒駕之原因及環境因素，以</w:t>
      </w:r>
      <w:r w:rsidR="000D5A19" w:rsidRPr="000D5A19">
        <w:rPr>
          <w:rFonts w:hAnsi="標楷體" w:hint="eastAsia"/>
          <w:b/>
          <w:snapToGrid w:val="0"/>
          <w:color w:val="000000"/>
          <w:szCs w:val="32"/>
        </w:rPr>
        <w:t>「事先預防重於事後取締</w:t>
      </w:r>
      <w:r w:rsidR="00F92D9D">
        <w:rPr>
          <w:rFonts w:hAnsi="標楷體" w:hint="eastAsia"/>
          <w:b/>
          <w:snapToGrid w:val="0"/>
          <w:color w:val="000000"/>
          <w:szCs w:val="32"/>
        </w:rPr>
        <w:t>處罰</w:t>
      </w:r>
      <w:r w:rsidR="000D5A19" w:rsidRPr="000D5A19">
        <w:rPr>
          <w:rFonts w:hAnsi="標楷體" w:hint="eastAsia"/>
          <w:b/>
          <w:snapToGrid w:val="0"/>
          <w:color w:val="000000"/>
          <w:szCs w:val="32"/>
        </w:rPr>
        <w:t>」的理念</w:t>
      </w:r>
      <w:r w:rsidR="000D5A19" w:rsidRPr="000D5A19">
        <w:rPr>
          <w:rFonts w:hAnsi="標楷體" w:cs="細明體" w:hint="eastAsia"/>
          <w:b/>
          <w:color w:val="000000"/>
          <w:szCs w:val="32"/>
        </w:rPr>
        <w:t>，自全方位考量</w:t>
      </w:r>
      <w:r w:rsidR="000D5A19" w:rsidRPr="000D5A19">
        <w:rPr>
          <w:rFonts w:hAnsi="標楷體" w:hint="eastAsia"/>
          <w:b/>
          <w:snapToGrid w:val="0"/>
          <w:color w:val="000000"/>
          <w:szCs w:val="32"/>
        </w:rPr>
        <w:t>，</w:t>
      </w:r>
      <w:r w:rsidR="000D5A19" w:rsidRPr="000D5A19">
        <w:rPr>
          <w:rFonts w:hAnsi="標楷體" w:cs="細明體" w:hint="eastAsia"/>
          <w:b/>
          <w:color w:val="000000"/>
          <w:szCs w:val="32"/>
        </w:rPr>
        <w:t>審慎研議擬訂更為有效周妥之</w:t>
      </w:r>
      <w:r w:rsidR="000D5A19" w:rsidRPr="000D5A19">
        <w:rPr>
          <w:b/>
          <w:color w:val="000000"/>
          <w:szCs w:val="32"/>
        </w:rPr>
        <w:t>防制</w:t>
      </w:r>
      <w:r w:rsidR="000D5A19" w:rsidRPr="000D5A19">
        <w:rPr>
          <w:rFonts w:hint="eastAsia"/>
          <w:b/>
          <w:color w:val="000000"/>
          <w:szCs w:val="32"/>
        </w:rPr>
        <w:t>策略，防患未然，預防酒駕之發生</w:t>
      </w:r>
      <w:r w:rsidR="003966ED" w:rsidRPr="000D5A19">
        <w:rPr>
          <w:rFonts w:hint="eastAsia"/>
          <w:b/>
          <w:color w:val="000000"/>
          <w:szCs w:val="32"/>
        </w:rPr>
        <w:t>：</w:t>
      </w:r>
      <w:bookmarkEnd w:id="1"/>
    </w:p>
    <w:p w:rsidR="003966ED" w:rsidRDefault="003966ED" w:rsidP="00314DCD">
      <w:pPr>
        <w:pStyle w:val="3"/>
        <w:ind w:left="1360" w:hanging="680"/>
        <w:rPr>
          <w:rFonts w:hAnsi="標楷體"/>
          <w:color w:val="000000"/>
          <w:szCs w:val="32"/>
        </w:rPr>
      </w:pPr>
      <w:r w:rsidRPr="000033B8">
        <w:rPr>
          <w:rFonts w:hAnsi="標楷體" w:cs="DFYuan-Md-HK-BF" w:hint="eastAsia"/>
          <w:szCs w:val="32"/>
        </w:rPr>
        <w:t>台灣飲酒</w:t>
      </w:r>
      <w:r w:rsidR="006C108C">
        <w:rPr>
          <w:rFonts w:hAnsi="標楷體" w:cs="DFYuan-Md-HK-BF" w:hint="eastAsia"/>
          <w:szCs w:val="32"/>
        </w:rPr>
        <w:t>風氣</w:t>
      </w:r>
      <w:r w:rsidRPr="000033B8">
        <w:rPr>
          <w:rFonts w:hAnsi="標楷體" w:cs="DFYuan-Md-HK-BF" w:hint="eastAsia"/>
          <w:szCs w:val="32"/>
        </w:rPr>
        <w:t>盛行</w:t>
      </w:r>
      <w:r w:rsidRPr="00887F3A">
        <w:rPr>
          <w:rFonts w:hAnsi="標楷體" w:cs="DFYuan-Md-HK-BF" w:hint="eastAsia"/>
          <w:szCs w:val="32"/>
        </w:rPr>
        <w:t>，</w:t>
      </w:r>
      <w:r w:rsidR="00887F3A" w:rsidRPr="00887F3A">
        <w:rPr>
          <w:rFonts w:hAnsi="標楷體" w:cs="DFYuan-Md-HK-BF" w:hint="eastAsia"/>
          <w:szCs w:val="32"/>
        </w:rPr>
        <w:t>當駕駛人酒精濃度在呼氣中超過每公升</w:t>
      </w:r>
      <w:r w:rsidR="00887F3A" w:rsidRPr="00887F3A">
        <w:rPr>
          <w:rFonts w:hAnsi="標楷體" w:cs="DFYuan-Md-HK-BF"/>
          <w:szCs w:val="32"/>
        </w:rPr>
        <w:t>0.25</w:t>
      </w:r>
      <w:r w:rsidR="00887F3A" w:rsidRPr="00887F3A">
        <w:rPr>
          <w:rFonts w:hAnsi="標楷體" w:cs="DFYuan-Md-HK-BF" w:hint="eastAsia"/>
          <w:szCs w:val="32"/>
        </w:rPr>
        <w:t>毫克或血液中酒精濃度達</w:t>
      </w:r>
      <w:r w:rsidR="00887F3A" w:rsidRPr="00887F3A">
        <w:rPr>
          <w:rFonts w:hAnsi="標楷體" w:cs="DFYuan-Md-HK-BF"/>
          <w:szCs w:val="32"/>
        </w:rPr>
        <w:t>0.05</w:t>
      </w:r>
      <w:r w:rsidR="00887F3A" w:rsidRPr="00887F3A">
        <w:rPr>
          <w:rFonts w:hAnsi="標楷體" w:cs="DFYuan-Md-HK-BF" w:hint="eastAsia"/>
          <w:szCs w:val="32"/>
        </w:rPr>
        <w:t>％時，便會產生複雜技巧障礙以及駕駛能力變壞的行為或狀態，此時肇事率是沒有喝酒的</w:t>
      </w:r>
      <w:r w:rsidR="00887F3A" w:rsidRPr="00887F3A">
        <w:rPr>
          <w:rFonts w:hAnsi="標楷體" w:cs="DFYuan-Md-HK-BF"/>
          <w:szCs w:val="32"/>
        </w:rPr>
        <w:t>2</w:t>
      </w:r>
      <w:r w:rsidR="00887F3A" w:rsidRPr="00887F3A">
        <w:rPr>
          <w:rFonts w:hAnsi="標楷體" w:cs="DFYuan-Md-HK-BF" w:hint="eastAsia"/>
          <w:szCs w:val="32"/>
        </w:rPr>
        <w:t>倍。</w:t>
      </w:r>
      <w:r w:rsidRPr="000033B8">
        <w:rPr>
          <w:rFonts w:hAnsi="標楷體" w:cs="DFYuan-Md-HK-BF" w:hint="eastAsia"/>
          <w:szCs w:val="32"/>
        </w:rPr>
        <w:t>酒後駕車導致的交通事故，約佔所有道路交通事故原因的百分之二十</w:t>
      </w:r>
      <w:r w:rsidR="00887F3A">
        <w:rPr>
          <w:rFonts w:ascii="DFYuan-Md-HK-BF" w:eastAsia="DFYuan-Md-HK-BF" w:cs="DFYuan-Md-HK-BF" w:hint="eastAsia"/>
          <w:sz w:val="25"/>
          <w:szCs w:val="25"/>
        </w:rPr>
        <w:t>。</w:t>
      </w:r>
      <w:r w:rsidRPr="000033B8">
        <w:rPr>
          <w:rFonts w:hAnsi="標楷體" w:cs="DFYuan-Md-HK-BF" w:hint="eastAsia"/>
          <w:szCs w:val="32"/>
        </w:rPr>
        <w:t>因而衍生的社會成本損失每年高達</w:t>
      </w:r>
      <w:r w:rsidR="006E1A8A">
        <w:rPr>
          <w:rFonts w:hAnsi="標楷體" w:cs="DFYuan-Md-HK-BF" w:hint="eastAsia"/>
          <w:szCs w:val="32"/>
        </w:rPr>
        <w:t>新台幣三千</w:t>
      </w:r>
      <w:r w:rsidRPr="000033B8">
        <w:rPr>
          <w:rFonts w:hAnsi="標楷體" w:cs="DFYuan-Md-HK-BF" w:hint="eastAsia"/>
          <w:szCs w:val="32"/>
        </w:rPr>
        <w:t>億元</w:t>
      </w:r>
      <w:r>
        <w:rPr>
          <w:rStyle w:val="aff5"/>
          <w:rFonts w:hAnsi="標楷體" w:cs="DFYuan-Md-HK-BF"/>
          <w:szCs w:val="32"/>
        </w:rPr>
        <w:footnoteReference w:id="2"/>
      </w:r>
      <w:r w:rsidRPr="00AC2F85">
        <w:rPr>
          <w:rFonts w:hAnsi="標楷體" w:hint="eastAsia"/>
          <w:color w:val="000000"/>
          <w:szCs w:val="32"/>
        </w:rPr>
        <w:t>。</w:t>
      </w:r>
      <w:r w:rsidR="008235AC" w:rsidRPr="007909F8">
        <w:rPr>
          <w:rFonts w:hAnsi="標楷體" w:cs="新細明體"/>
          <w:color w:val="000000"/>
          <w:szCs w:val="32"/>
        </w:rPr>
        <w:t>台灣急診管理學會理事長、林口長庚醫院急診部主任陳</w:t>
      </w:r>
      <w:r w:rsidR="00DB3972">
        <w:rPr>
          <w:rFonts w:hint="eastAsia"/>
          <w:bCs w:val="0"/>
        </w:rPr>
        <w:t>○○</w:t>
      </w:r>
      <w:r w:rsidR="008235AC" w:rsidRPr="007909F8">
        <w:rPr>
          <w:rFonts w:hAnsi="標楷體" w:cs="新細明體"/>
          <w:color w:val="000000"/>
          <w:szCs w:val="32"/>
        </w:rPr>
        <w:t>表示，和不喝酒的人相比，喝酒的人確實注意力及反應力均較為下降，且一般正常人開車時，遇到突發狀況都可能會反應不過來，更何況喝酒之後</w:t>
      </w:r>
      <w:r w:rsidR="008235AC">
        <w:rPr>
          <w:rStyle w:val="aff5"/>
          <w:rFonts w:hAnsi="標楷體" w:cs="新細明體"/>
          <w:color w:val="000000"/>
          <w:szCs w:val="32"/>
        </w:rPr>
        <w:footnoteReference w:id="3"/>
      </w:r>
      <w:r w:rsidR="008235AC" w:rsidRPr="007909F8">
        <w:rPr>
          <w:rFonts w:hAnsi="標楷體" w:cs="新細明體"/>
          <w:color w:val="000000"/>
          <w:szCs w:val="32"/>
        </w:rPr>
        <w:t>。</w:t>
      </w:r>
      <w:r w:rsidRPr="000033B8">
        <w:rPr>
          <w:rFonts w:hAnsi="標楷體" w:cs="DFYuan-Md-HK-BF" w:hint="eastAsia"/>
          <w:szCs w:val="32"/>
        </w:rPr>
        <w:t>過</w:t>
      </w:r>
      <w:r w:rsidRPr="00AC2F85">
        <w:rPr>
          <w:rFonts w:hAnsi="標楷體" w:cs="DFYuan-Md-HK-BF" w:hint="eastAsia"/>
          <w:szCs w:val="32"/>
        </w:rPr>
        <w:t>多的酒精進入人體，會抑制中樞神經，使大腦控制力減弱，行為失常</w:t>
      </w:r>
      <w:r w:rsidRPr="000033B8">
        <w:rPr>
          <w:rFonts w:hAnsi="標楷體" w:cs="DFYuan-Md-HK-BF" w:hint="eastAsia"/>
          <w:szCs w:val="32"/>
        </w:rPr>
        <w:t>。</w:t>
      </w:r>
      <w:r>
        <w:rPr>
          <w:rFonts w:hAnsi="標楷體" w:hint="eastAsia"/>
          <w:color w:val="000000"/>
          <w:szCs w:val="32"/>
        </w:rPr>
        <w:t>因此，</w:t>
      </w:r>
      <w:r w:rsidRPr="00E10A6B">
        <w:rPr>
          <w:rFonts w:hAnsi="標楷體" w:hint="eastAsia"/>
          <w:color w:val="000000"/>
          <w:szCs w:val="32"/>
        </w:rPr>
        <w:t>駕駛人</w:t>
      </w:r>
      <w:r w:rsidRPr="00AC2F85">
        <w:rPr>
          <w:rFonts w:hAnsi="標楷體" w:cs="DFYuan-Md-HK-BF" w:hint="eastAsia"/>
          <w:szCs w:val="32"/>
        </w:rPr>
        <w:t>酒</w:t>
      </w:r>
      <w:r>
        <w:rPr>
          <w:rFonts w:hAnsi="標楷體" w:cs="DFYuan-Md-HK-BF" w:hint="eastAsia"/>
          <w:szCs w:val="32"/>
        </w:rPr>
        <w:t>後駕車，</w:t>
      </w:r>
      <w:hyperlink r:id="rId8" w:tooltip="反應" w:history="1">
        <w:r w:rsidRPr="00E10A6B">
          <w:rPr>
            <w:rStyle w:val="ac"/>
            <w:rFonts w:hAnsi="標楷體" w:hint="eastAsia"/>
            <w:color w:val="000000"/>
            <w:szCs w:val="32"/>
            <w:u w:val="none"/>
          </w:rPr>
          <w:t>反應</w:t>
        </w:r>
      </w:hyperlink>
      <w:r>
        <w:rPr>
          <w:rFonts w:hAnsi="標楷體" w:cs="DFYuan-Md-HK-BF" w:hint="eastAsia"/>
          <w:szCs w:val="32"/>
        </w:rPr>
        <w:t>會</w:t>
      </w:r>
      <w:r w:rsidRPr="00E10A6B">
        <w:rPr>
          <w:rFonts w:hAnsi="標楷體" w:hint="eastAsia"/>
          <w:color w:val="000000"/>
          <w:szCs w:val="32"/>
        </w:rPr>
        <w:t>減慢、影響動作協調、</w:t>
      </w:r>
      <w:hyperlink r:id="rId9" w:tooltip="視力" w:history="1">
        <w:r w:rsidRPr="00E10A6B">
          <w:rPr>
            <w:rStyle w:val="ac"/>
            <w:rFonts w:hAnsi="標楷體" w:hint="eastAsia"/>
            <w:color w:val="000000"/>
            <w:szCs w:val="32"/>
            <w:u w:val="none"/>
          </w:rPr>
          <w:t>視力</w:t>
        </w:r>
      </w:hyperlink>
      <w:r w:rsidRPr="00E10A6B">
        <w:rPr>
          <w:rFonts w:hAnsi="標楷體" w:hint="eastAsia"/>
          <w:color w:val="000000"/>
          <w:szCs w:val="32"/>
        </w:rPr>
        <w:t>、集中力、認知能力</w:t>
      </w:r>
      <w:r>
        <w:rPr>
          <w:rFonts w:hAnsi="標楷體" w:hint="eastAsia"/>
          <w:color w:val="000000"/>
          <w:szCs w:val="32"/>
        </w:rPr>
        <w:t>。</w:t>
      </w:r>
      <w:r w:rsidRPr="00EB1D62">
        <w:rPr>
          <w:rFonts w:ascii="Times New Roman"/>
          <w:color w:val="000000"/>
          <w:szCs w:val="24"/>
        </w:rPr>
        <w:t>人體對遠近物體之視覺判斷能力會隨血液酒精濃度增加而降低，此情形若出現在駕車時，將會出現對遠方障礙物判斷失去準確之現象，車身搖擺不定、超低速行駛、大幅度轉彎、猛然加速或減速、不</w:t>
      </w:r>
      <w:r w:rsidRPr="00EB1D62">
        <w:rPr>
          <w:rFonts w:ascii="Times New Roman"/>
          <w:color w:val="000000"/>
          <w:szCs w:val="24"/>
        </w:rPr>
        <w:lastRenderedPageBreak/>
        <w:t>正常煞車、突然或違規轉彎、對交通號誌反應遲鈍、偏滑或突然歪向、撞擊來車或他物、不在規定車道內行駛、駛入相反車道或搶道行駛、車輛壓線或跨中心線行駛等</w:t>
      </w:r>
      <w:r>
        <w:rPr>
          <w:rStyle w:val="aff5"/>
          <w:rFonts w:hAnsi="標楷體"/>
          <w:color w:val="000000"/>
          <w:szCs w:val="32"/>
        </w:rPr>
        <w:footnoteReference w:id="4"/>
      </w:r>
      <w:r>
        <w:rPr>
          <w:rFonts w:ascii="Times New Roman" w:hint="eastAsia"/>
          <w:color w:val="000000"/>
          <w:szCs w:val="24"/>
        </w:rPr>
        <w:t>，</w:t>
      </w:r>
      <w:r w:rsidRPr="003966ED">
        <w:rPr>
          <w:rFonts w:hAnsi="標楷體" w:hint="eastAsia"/>
          <w:szCs w:val="32"/>
        </w:rPr>
        <w:t>從而</w:t>
      </w:r>
      <w:r w:rsidRPr="004842FD">
        <w:rPr>
          <w:rFonts w:hAnsi="標楷體" w:hint="eastAsia"/>
          <w:color w:val="000000"/>
          <w:szCs w:val="32"/>
        </w:rPr>
        <w:t>導致嚴重</w:t>
      </w:r>
      <w:hyperlink r:id="rId10" w:tooltip="車禍" w:history="1">
        <w:r w:rsidRPr="004842FD">
          <w:rPr>
            <w:rStyle w:val="ac"/>
            <w:rFonts w:hAnsi="標楷體" w:hint="eastAsia"/>
            <w:color w:val="000000"/>
            <w:szCs w:val="32"/>
            <w:u w:val="none"/>
          </w:rPr>
          <w:t>車禍</w:t>
        </w:r>
      </w:hyperlink>
      <w:r w:rsidRPr="004842FD">
        <w:rPr>
          <w:rFonts w:hAnsi="標楷體" w:hint="eastAsia"/>
          <w:color w:val="000000"/>
          <w:szCs w:val="32"/>
        </w:rPr>
        <w:t>及傷亡</w:t>
      </w:r>
      <w:r w:rsidRPr="00E10A6B">
        <w:rPr>
          <w:rFonts w:hAnsi="標楷體" w:hint="eastAsia"/>
          <w:color w:val="000000"/>
          <w:szCs w:val="32"/>
        </w:rPr>
        <w:t>。</w:t>
      </w:r>
    </w:p>
    <w:p w:rsidR="001F3C50" w:rsidRPr="008A45C2" w:rsidRDefault="001F3C50" w:rsidP="00314DCD">
      <w:pPr>
        <w:pStyle w:val="3"/>
        <w:ind w:left="1360" w:hanging="680"/>
        <w:rPr>
          <w:rFonts w:hAnsi="標楷體"/>
          <w:szCs w:val="32"/>
        </w:rPr>
      </w:pPr>
      <w:r w:rsidRPr="00AC2B01">
        <w:rPr>
          <w:rFonts w:hAnsi="標楷體" w:cs="細明體" w:hint="eastAsia"/>
          <w:color w:val="000000"/>
          <w:szCs w:val="32"/>
        </w:rPr>
        <w:t>為維護交通安全，</w:t>
      </w:r>
      <w:r w:rsidRPr="00AC2B01">
        <w:rPr>
          <w:rFonts w:hAnsi="標楷體"/>
          <w:color w:val="000000"/>
          <w:szCs w:val="32"/>
        </w:rPr>
        <w:t>刑法第185條之3於88年4月21日</w:t>
      </w:r>
      <w:r w:rsidRPr="00AC2B01">
        <w:rPr>
          <w:rFonts w:hAnsi="標楷體" w:cs="細明體" w:hint="eastAsia"/>
          <w:color w:val="000000"/>
          <w:szCs w:val="32"/>
        </w:rPr>
        <w:t>增</w:t>
      </w:r>
      <w:r w:rsidRPr="00AC2B01">
        <w:rPr>
          <w:rFonts w:hAnsi="標楷體"/>
          <w:color w:val="000000"/>
          <w:szCs w:val="32"/>
        </w:rPr>
        <w:t>訂公</w:t>
      </w:r>
      <w:r w:rsidRPr="00AC2B01">
        <w:rPr>
          <w:rFonts w:hAnsi="標楷體" w:hint="eastAsia"/>
          <w:color w:val="000000"/>
          <w:szCs w:val="32"/>
        </w:rPr>
        <w:t>布</w:t>
      </w:r>
      <w:r>
        <w:rPr>
          <w:rFonts w:hAnsi="標楷體" w:cs="細明體" w:hint="eastAsia"/>
          <w:color w:val="000000"/>
          <w:szCs w:val="32"/>
        </w:rPr>
        <w:t>酒</w:t>
      </w:r>
      <w:r w:rsidRPr="00AC2B01">
        <w:rPr>
          <w:rFonts w:hAnsi="標楷體" w:cs="細明體" w:hint="eastAsia"/>
          <w:color w:val="000000"/>
          <w:szCs w:val="32"/>
        </w:rPr>
        <w:t>駕處罰規定</w:t>
      </w:r>
      <w:r w:rsidRPr="00AC2B01">
        <w:rPr>
          <w:rFonts w:hAnsi="標楷體" w:hint="eastAsia"/>
          <w:bCs w:val="0"/>
          <w:color w:val="000000"/>
          <w:szCs w:val="32"/>
        </w:rPr>
        <w:t>：「</w:t>
      </w:r>
      <w:r w:rsidRPr="00AC2B01">
        <w:rPr>
          <w:rFonts w:hAnsi="標楷體" w:cs="細明體" w:hint="eastAsia"/>
          <w:color w:val="000000"/>
          <w:szCs w:val="32"/>
        </w:rPr>
        <w:t>服用毒品、麻醉藥品、酒類或其他相類之物，不能安全駕駛動力交通工具而駕駛者，處1年以下有期徒刑、拘役或3萬元以下罰金。</w:t>
      </w:r>
      <w:r w:rsidRPr="00AC2B01">
        <w:rPr>
          <w:rFonts w:hAnsi="標楷體" w:hint="eastAsia"/>
          <w:bCs w:val="0"/>
          <w:color w:val="000000"/>
          <w:szCs w:val="32"/>
        </w:rPr>
        <w:t>」</w:t>
      </w:r>
      <w:r>
        <w:rPr>
          <w:rFonts w:hAnsi="標楷體" w:hint="eastAsia"/>
          <w:bCs w:val="0"/>
          <w:color w:val="000000"/>
          <w:szCs w:val="32"/>
        </w:rPr>
        <w:t>嗣經</w:t>
      </w:r>
      <w:r w:rsidRPr="004842FD">
        <w:rPr>
          <w:rFonts w:hAnsi="標楷體"/>
          <w:color w:val="000000"/>
          <w:szCs w:val="32"/>
        </w:rPr>
        <w:t>97年1月2日</w:t>
      </w:r>
      <w:r>
        <w:rPr>
          <w:rFonts w:hAnsi="標楷體"/>
          <w:color w:val="000000"/>
          <w:szCs w:val="32"/>
        </w:rPr>
        <w:t>、</w:t>
      </w:r>
      <w:r w:rsidRPr="004842FD">
        <w:rPr>
          <w:rFonts w:hAnsi="標楷體" w:hint="eastAsia"/>
          <w:bCs w:val="0"/>
          <w:color w:val="000000"/>
          <w:szCs w:val="32"/>
        </w:rPr>
        <w:t>100年11月30日</w:t>
      </w:r>
      <w:r>
        <w:rPr>
          <w:rFonts w:hAnsi="標楷體" w:hint="eastAsia"/>
          <w:bCs w:val="0"/>
          <w:color w:val="000000"/>
          <w:szCs w:val="32"/>
        </w:rPr>
        <w:t>二</w:t>
      </w:r>
      <w:r>
        <w:rPr>
          <w:rFonts w:hAnsi="標楷體" w:cs="新細明體" w:hint="eastAsia"/>
          <w:szCs w:val="32"/>
        </w:rPr>
        <w:t>次</w:t>
      </w:r>
      <w:r w:rsidRPr="00031286">
        <w:rPr>
          <w:rFonts w:hAnsi="標楷體" w:cs="新細明體" w:hint="eastAsia"/>
          <w:szCs w:val="32"/>
        </w:rPr>
        <w:t>修正</w:t>
      </w:r>
      <w:r>
        <w:rPr>
          <w:rFonts w:hAnsi="標楷體" w:cs="新細明體" w:hint="eastAsia"/>
          <w:szCs w:val="32"/>
        </w:rPr>
        <w:t>，</w:t>
      </w:r>
      <w:r w:rsidRPr="00031286">
        <w:rPr>
          <w:rFonts w:hAnsi="標楷體" w:cs="新細明體" w:hint="eastAsia"/>
          <w:szCs w:val="32"/>
        </w:rPr>
        <w:t>逐步提高</w:t>
      </w:r>
      <w:r w:rsidRPr="00031286">
        <w:rPr>
          <w:rFonts w:hAnsi="標楷體" w:hint="eastAsia"/>
          <w:color w:val="000000"/>
          <w:szCs w:val="32"/>
        </w:rPr>
        <w:t>酒駕</w:t>
      </w:r>
      <w:r>
        <w:rPr>
          <w:rFonts w:hAnsi="標楷體" w:hint="eastAsia"/>
          <w:color w:val="000000"/>
          <w:szCs w:val="32"/>
        </w:rPr>
        <w:t>刑度到</w:t>
      </w:r>
      <w:r w:rsidRPr="008A45C2">
        <w:rPr>
          <w:rFonts w:hAnsi="標楷體" w:hint="eastAsia"/>
          <w:color w:val="000000"/>
          <w:szCs w:val="32"/>
        </w:rPr>
        <w:t>2年以下有期徒刑，</w:t>
      </w:r>
      <w:r w:rsidRPr="008A45C2">
        <w:rPr>
          <w:rFonts w:hAnsi="標楷體" w:cs="細明體" w:hint="eastAsia"/>
          <w:szCs w:val="32"/>
        </w:rPr>
        <w:t>罰金額度</w:t>
      </w:r>
      <w:r w:rsidRPr="008A45C2">
        <w:rPr>
          <w:rFonts w:hAnsi="標楷體" w:cs="新細明體" w:hint="eastAsia"/>
          <w:szCs w:val="32"/>
        </w:rPr>
        <w:t>提高</w:t>
      </w:r>
      <w:r w:rsidRPr="008A45C2">
        <w:rPr>
          <w:rFonts w:hAnsi="標楷體" w:cs="細明體" w:hint="eastAsia"/>
          <w:szCs w:val="32"/>
        </w:rPr>
        <w:t>至20萬元；</w:t>
      </w:r>
      <w:r w:rsidRPr="008A45C2">
        <w:rPr>
          <w:rFonts w:hAnsi="標楷體" w:cs="細明體" w:hint="eastAsia"/>
          <w:szCs w:val="24"/>
        </w:rPr>
        <w:t>增訂因酒駕行為而致人於死或重傷，分別處以較高刑責之規定：致人於死者，處1年以上7年以下有期徒刑，致重傷者，處6月以上5年以下有期徒刑</w:t>
      </w:r>
      <w:r w:rsidRPr="008A45C2">
        <w:rPr>
          <w:rFonts w:hAnsi="標楷體" w:cs="細明體" w:hint="eastAsia"/>
          <w:szCs w:val="32"/>
        </w:rPr>
        <w:t>等</w:t>
      </w:r>
      <w:r w:rsidRPr="008A45C2">
        <w:rPr>
          <w:rFonts w:hAnsi="標楷體" w:cs="新細明體" w:hint="eastAsia"/>
          <w:szCs w:val="32"/>
        </w:rPr>
        <w:t>。</w:t>
      </w:r>
      <w:r>
        <w:rPr>
          <w:rFonts w:hAnsi="標楷體" w:cs="新細明體" w:hint="eastAsia"/>
          <w:szCs w:val="32"/>
        </w:rPr>
        <w:t>惟</w:t>
      </w:r>
      <w:r w:rsidR="005A1FE6" w:rsidRPr="00B72C74">
        <w:rPr>
          <w:rFonts w:hAnsi="標楷體" w:hint="eastAsia"/>
          <w:szCs w:val="32"/>
        </w:rPr>
        <w:t>鑑於近年酒後駕車肇事死亡人數有逐年攀升之勢，已居肇事原因之首</w:t>
      </w:r>
      <w:r w:rsidR="005A1FE6">
        <w:rPr>
          <w:rFonts w:hAnsi="標楷體" w:hint="eastAsia"/>
          <w:szCs w:val="32"/>
        </w:rPr>
        <w:t>，並造成無數家庭破碎</w:t>
      </w:r>
      <w:r w:rsidR="005A1FE6" w:rsidRPr="00B72C74">
        <w:rPr>
          <w:rStyle w:val="aff5"/>
          <w:rFonts w:hAnsi="標楷體"/>
          <w:color w:val="000000"/>
          <w:szCs w:val="32"/>
        </w:rPr>
        <w:footnoteReference w:id="5"/>
      </w:r>
      <w:r w:rsidR="006339ED">
        <w:rPr>
          <w:rStyle w:val="textstory1"/>
          <w:rFonts w:ascii="標楷體" w:hAnsi="標楷體"/>
          <w:sz w:val="32"/>
          <w:szCs w:val="32"/>
        </w:rPr>
        <w:t>。</w:t>
      </w:r>
      <w:r w:rsidR="005A1FE6" w:rsidRPr="00B72C74">
        <w:rPr>
          <w:rFonts w:hAnsi="標楷體" w:cs="細明體" w:hint="eastAsia"/>
          <w:color w:val="000000"/>
          <w:szCs w:val="32"/>
        </w:rPr>
        <w:t>為遏阻酒駕</w:t>
      </w:r>
      <w:r w:rsidR="005A1FE6">
        <w:rPr>
          <w:rFonts w:hAnsi="標楷體" w:cs="細明體" w:hint="eastAsia"/>
          <w:color w:val="000000"/>
          <w:szCs w:val="32"/>
        </w:rPr>
        <w:t>事件</w:t>
      </w:r>
      <w:r w:rsidR="005A1FE6" w:rsidRPr="00B72C74">
        <w:rPr>
          <w:rFonts w:hAnsi="標楷體" w:cs="細明體" w:hint="eastAsia"/>
          <w:color w:val="000000"/>
          <w:szCs w:val="32"/>
        </w:rPr>
        <w:t>，加重罰則，</w:t>
      </w:r>
      <w:r w:rsidRPr="008A45C2">
        <w:rPr>
          <w:rFonts w:hAnsi="標楷體" w:cs="新細明體" w:hint="eastAsia"/>
          <w:color w:val="000000"/>
          <w:szCs w:val="32"/>
        </w:rPr>
        <w:t>刑法</w:t>
      </w:r>
      <w:r w:rsidRPr="008A45C2">
        <w:rPr>
          <w:rFonts w:hAnsi="標楷體" w:cs="HiddenHorzOCR" w:hint="eastAsia"/>
          <w:color w:val="000000"/>
          <w:szCs w:val="32"/>
        </w:rPr>
        <w:t>第</w:t>
      </w:r>
      <w:r w:rsidRPr="008A45C2">
        <w:rPr>
          <w:rFonts w:hAnsi="標楷體" w:cs="HiddenHorzOCR"/>
          <w:color w:val="000000"/>
          <w:szCs w:val="32"/>
        </w:rPr>
        <w:t>185</w:t>
      </w:r>
      <w:r w:rsidRPr="008A45C2">
        <w:rPr>
          <w:rFonts w:hAnsi="標楷體" w:cs="HiddenHorzOCR" w:hint="eastAsia"/>
          <w:color w:val="000000"/>
          <w:szCs w:val="32"/>
        </w:rPr>
        <w:t>條之</w:t>
      </w:r>
      <w:r w:rsidRPr="008A45C2">
        <w:rPr>
          <w:rFonts w:hAnsi="標楷體" w:cs="HiddenHorzOCR"/>
          <w:color w:val="000000"/>
          <w:szCs w:val="32"/>
        </w:rPr>
        <w:t>3</w:t>
      </w:r>
      <w:r w:rsidRPr="00835A2F">
        <w:rPr>
          <w:rFonts w:hAnsi="標楷體" w:cs="細明體" w:hint="eastAsia"/>
          <w:szCs w:val="32"/>
        </w:rPr>
        <w:t>第</w:t>
      </w:r>
      <w:r w:rsidRPr="008A45C2">
        <w:rPr>
          <w:rFonts w:hAnsi="標楷體" w:cs="細明體" w:hint="eastAsia"/>
          <w:szCs w:val="32"/>
        </w:rPr>
        <w:t>1</w:t>
      </w:r>
      <w:r w:rsidRPr="00835A2F">
        <w:rPr>
          <w:rFonts w:hAnsi="標楷體" w:cs="細明體" w:hint="eastAsia"/>
          <w:szCs w:val="32"/>
        </w:rPr>
        <w:t>項</w:t>
      </w:r>
      <w:r w:rsidRPr="008A45C2">
        <w:rPr>
          <w:rFonts w:hAnsi="標楷體" w:cs="細明體" w:hint="eastAsia"/>
          <w:szCs w:val="32"/>
        </w:rPr>
        <w:t>規定</w:t>
      </w:r>
      <w:r>
        <w:rPr>
          <w:rFonts w:hAnsi="標楷體" w:cs="細明體" w:hint="eastAsia"/>
          <w:szCs w:val="32"/>
        </w:rPr>
        <w:t>再</w:t>
      </w:r>
      <w:r w:rsidRPr="008A45C2">
        <w:rPr>
          <w:rFonts w:hAnsi="標楷體" w:cs="細明體" w:hint="eastAsia"/>
          <w:szCs w:val="32"/>
        </w:rPr>
        <w:t>於</w:t>
      </w:r>
      <w:r w:rsidRPr="00835A2F">
        <w:rPr>
          <w:rFonts w:hAnsi="標楷體" w:cs="細明體" w:hint="eastAsia"/>
          <w:szCs w:val="32"/>
        </w:rPr>
        <w:t>102年6月11日修正</w:t>
      </w:r>
      <w:r w:rsidRPr="008A45C2">
        <w:rPr>
          <w:rFonts w:hAnsi="標楷體" w:cs="細明體" w:hint="eastAsia"/>
          <w:szCs w:val="32"/>
        </w:rPr>
        <w:t>施行</w:t>
      </w:r>
      <w:r w:rsidRPr="00835A2F">
        <w:rPr>
          <w:rFonts w:hAnsi="標楷體" w:cs="細明體" w:hint="eastAsia"/>
          <w:szCs w:val="32"/>
        </w:rPr>
        <w:t>，</w:t>
      </w:r>
      <w:r w:rsidR="004610E9">
        <w:rPr>
          <w:rFonts w:hAnsi="標楷體" w:cs="細明體" w:hint="eastAsia"/>
          <w:szCs w:val="32"/>
        </w:rPr>
        <w:t>於第1款</w:t>
      </w:r>
      <w:r w:rsidRPr="00835A2F">
        <w:rPr>
          <w:rFonts w:hAnsi="標楷體" w:cs="細明體" w:hint="eastAsia"/>
          <w:szCs w:val="32"/>
        </w:rPr>
        <w:t>增訂</w:t>
      </w:r>
      <w:r w:rsidR="006339ED">
        <w:rPr>
          <w:rFonts w:hAnsi="標楷體" w:cs="細明體" w:hint="eastAsia"/>
          <w:szCs w:val="32"/>
        </w:rPr>
        <w:t>駕駛人</w:t>
      </w:r>
      <w:r w:rsidRPr="00835A2F">
        <w:rPr>
          <w:rFonts w:hAnsi="標楷體" w:cs="細明體" w:hint="eastAsia"/>
          <w:szCs w:val="32"/>
        </w:rPr>
        <w:t>酒精濃度標準值</w:t>
      </w:r>
      <w:r w:rsidR="006339ED">
        <w:rPr>
          <w:rFonts w:hAnsi="標楷體" w:cs="細明體" w:hint="eastAsia"/>
          <w:szCs w:val="32"/>
        </w:rPr>
        <w:t>。</w:t>
      </w:r>
      <w:r w:rsidRPr="008A45C2">
        <w:rPr>
          <w:rFonts w:hAnsi="標楷體" w:cs="細明體" w:hint="eastAsia"/>
          <w:szCs w:val="32"/>
        </w:rPr>
        <w:t>駕駛人</w:t>
      </w:r>
      <w:r w:rsidRPr="00835A2F">
        <w:rPr>
          <w:rFonts w:hAnsi="標楷體" w:cs="細明體" w:hint="eastAsia"/>
          <w:szCs w:val="32"/>
        </w:rPr>
        <w:t>吐氣所含酒精濃度達每公升</w:t>
      </w:r>
      <w:r w:rsidRPr="008A45C2">
        <w:rPr>
          <w:rFonts w:hAnsi="標楷體" w:cs="細明體" w:hint="eastAsia"/>
          <w:szCs w:val="32"/>
        </w:rPr>
        <w:t>0.25</w:t>
      </w:r>
      <w:r w:rsidRPr="00835A2F">
        <w:rPr>
          <w:rFonts w:hAnsi="標楷體" w:cs="細明體" w:hint="eastAsia"/>
          <w:szCs w:val="32"/>
        </w:rPr>
        <w:t>毫克或血液中酒精濃度達百分之</w:t>
      </w:r>
      <w:r w:rsidRPr="008A45C2">
        <w:rPr>
          <w:rFonts w:hAnsi="標楷體" w:cs="細明體" w:hint="eastAsia"/>
          <w:szCs w:val="32"/>
        </w:rPr>
        <w:t>0.05</w:t>
      </w:r>
      <w:r w:rsidRPr="00835A2F">
        <w:rPr>
          <w:rFonts w:hAnsi="標楷體" w:cs="細明體" w:hint="eastAsia"/>
          <w:szCs w:val="32"/>
        </w:rPr>
        <w:t>以上，以此作為認定「不能安全駕駛」之判斷標準，</w:t>
      </w:r>
      <w:r>
        <w:rPr>
          <w:rFonts w:hAnsi="標楷體" w:cs="細明體" w:hint="eastAsia"/>
          <w:szCs w:val="32"/>
        </w:rPr>
        <w:t>大幅降低前以</w:t>
      </w:r>
      <w:r w:rsidR="002A4067" w:rsidRPr="008A45C2">
        <w:rPr>
          <w:rFonts w:hAnsi="標楷體" w:cs="細明體" w:hint="eastAsia"/>
          <w:szCs w:val="32"/>
        </w:rPr>
        <w:t>駕駛人</w:t>
      </w:r>
      <w:r w:rsidRPr="00835A2F">
        <w:rPr>
          <w:rFonts w:hAnsi="標楷體" w:cs="細明體" w:hint="eastAsia"/>
          <w:szCs w:val="32"/>
        </w:rPr>
        <w:t>吐氣所</w:t>
      </w:r>
      <w:r w:rsidRPr="004610E9">
        <w:rPr>
          <w:rFonts w:hAnsi="標楷體" w:cs="細明體" w:hint="eastAsia"/>
          <w:szCs w:val="32"/>
        </w:rPr>
        <w:t>含酒精濃度達每公升</w:t>
      </w:r>
      <w:r w:rsidRPr="004610E9">
        <w:rPr>
          <w:rFonts w:hAnsi="標楷體" w:cs="Helvetica"/>
          <w:color w:val="000000"/>
          <w:szCs w:val="32"/>
        </w:rPr>
        <w:t>0.55</w:t>
      </w:r>
      <w:r w:rsidRPr="004610E9">
        <w:rPr>
          <w:rFonts w:hAnsi="標楷體" w:cs="新細明體"/>
          <w:color w:val="000000"/>
          <w:szCs w:val="32"/>
        </w:rPr>
        <w:t>毫克</w:t>
      </w:r>
      <w:r w:rsidRPr="004610E9">
        <w:rPr>
          <w:rFonts w:hAnsi="標楷體" w:cs="新細明體" w:hint="eastAsia"/>
          <w:color w:val="000000"/>
          <w:szCs w:val="32"/>
        </w:rPr>
        <w:t>始</w:t>
      </w:r>
      <w:r w:rsidRPr="004610E9">
        <w:rPr>
          <w:rFonts w:hAnsi="標楷體" w:cs="新細明體"/>
          <w:color w:val="000000"/>
          <w:szCs w:val="32"/>
        </w:rPr>
        <w:t>移送法辦</w:t>
      </w:r>
      <w:r w:rsidRPr="004610E9">
        <w:rPr>
          <w:rFonts w:hAnsi="標楷體" w:cs="細明體" w:hint="eastAsia"/>
          <w:szCs w:val="32"/>
        </w:rPr>
        <w:t>之判斷標準</w:t>
      </w:r>
      <w:r w:rsidR="004610E9">
        <w:rPr>
          <w:rFonts w:hAnsi="標楷體" w:cs="細明體" w:hint="eastAsia"/>
          <w:szCs w:val="32"/>
        </w:rPr>
        <w:t>，立法理由</w:t>
      </w:r>
      <w:r w:rsidR="004610E9" w:rsidRPr="004610E9">
        <w:rPr>
          <w:rFonts w:hAnsi="標楷體" w:cs="細明體" w:hint="eastAsia"/>
          <w:szCs w:val="32"/>
        </w:rPr>
        <w:t>稱：「</w:t>
      </w:r>
      <w:r w:rsidR="004610E9" w:rsidRPr="000420EA">
        <w:rPr>
          <w:rFonts w:hAnsi="標楷體" w:cs="細明體" w:hint="eastAsia"/>
          <w:szCs w:val="32"/>
        </w:rPr>
        <w:t>不能安全駕駛罪係屬抽象危險犯，不以發生具體危險為必要。爰修正原條文第</w:t>
      </w:r>
      <w:r w:rsidR="004610E9" w:rsidRPr="004610E9">
        <w:rPr>
          <w:rFonts w:hAnsi="標楷體" w:cs="細明體" w:hint="eastAsia"/>
          <w:szCs w:val="32"/>
        </w:rPr>
        <w:t>1</w:t>
      </w:r>
      <w:r w:rsidR="004610E9" w:rsidRPr="000420EA">
        <w:rPr>
          <w:rFonts w:hAnsi="標楷體" w:cs="細明體" w:hint="eastAsia"/>
          <w:szCs w:val="32"/>
        </w:rPr>
        <w:t>項，增訂酒精濃度標準值，以此作為認定</w:t>
      </w:r>
      <w:r w:rsidR="004610E9" w:rsidRPr="004610E9">
        <w:rPr>
          <w:rFonts w:hAnsi="標楷體" w:cs="細明體" w:hint="eastAsia"/>
          <w:szCs w:val="32"/>
        </w:rPr>
        <w:t>『</w:t>
      </w:r>
      <w:r w:rsidR="004610E9" w:rsidRPr="000420EA">
        <w:rPr>
          <w:rFonts w:hAnsi="標楷體" w:cs="細明體" w:hint="eastAsia"/>
          <w:szCs w:val="32"/>
        </w:rPr>
        <w:t>不能安全駕駛</w:t>
      </w:r>
      <w:r w:rsidR="004610E9" w:rsidRPr="004610E9">
        <w:rPr>
          <w:rFonts w:hAnsi="標楷體" w:cs="細明體" w:hint="eastAsia"/>
          <w:szCs w:val="32"/>
        </w:rPr>
        <w:t>』</w:t>
      </w:r>
      <w:r w:rsidR="004610E9" w:rsidRPr="000420EA">
        <w:rPr>
          <w:rFonts w:hAnsi="標楷體" w:cs="細明體" w:hint="eastAsia"/>
          <w:szCs w:val="32"/>
        </w:rPr>
        <w:t>之判斷標準，以有效遏阻酒醉駕車事件發生。</w:t>
      </w:r>
      <w:r w:rsidR="004610E9" w:rsidRPr="004610E9">
        <w:rPr>
          <w:rFonts w:hAnsi="標楷體" w:cs="細明體" w:hint="eastAsia"/>
          <w:szCs w:val="32"/>
        </w:rPr>
        <w:t>」</w:t>
      </w:r>
      <w:r w:rsidR="004610E9" w:rsidRPr="000420EA">
        <w:rPr>
          <w:rFonts w:hAnsi="標楷體" w:cs="細明體" w:hint="eastAsia"/>
          <w:szCs w:val="32"/>
        </w:rPr>
        <w:t>至於行為人未接受酒精濃度測試或測試後酒精濃度未達前揭標準，惟有其他</w:t>
      </w:r>
      <w:r w:rsidR="004610E9" w:rsidRPr="000420EA">
        <w:rPr>
          <w:rFonts w:hAnsi="標楷體" w:cs="細明體" w:hint="eastAsia"/>
          <w:szCs w:val="32"/>
        </w:rPr>
        <w:lastRenderedPageBreak/>
        <w:t>客觀情事認為確實不能安全駕駛動力交通工具時，仍構成本罪</w:t>
      </w:r>
      <w:r w:rsidR="004610E9" w:rsidRPr="004610E9">
        <w:rPr>
          <w:rFonts w:hAnsi="標楷體" w:cs="細明體" w:hint="eastAsia"/>
          <w:szCs w:val="32"/>
        </w:rPr>
        <w:t>，爰增訂第2款</w:t>
      </w:r>
      <w:r w:rsidR="009E71EF">
        <w:rPr>
          <w:rFonts w:hAnsi="標楷體" w:cs="細明體" w:hint="eastAsia"/>
          <w:szCs w:val="32"/>
        </w:rPr>
        <w:t>：「</w:t>
      </w:r>
      <w:r w:rsidR="009E71EF" w:rsidRPr="009E71EF">
        <w:rPr>
          <w:rFonts w:hAnsi="標楷體" w:cs="細明體" w:hint="eastAsia"/>
          <w:szCs w:val="32"/>
        </w:rPr>
        <w:t>有前款以外之其他情事足認服用酒類或其他相類之物，致不能安全駕駛。</w:t>
      </w:r>
      <w:r w:rsidR="009E71EF">
        <w:rPr>
          <w:rFonts w:hAnsi="標楷體" w:cs="細明體" w:hint="eastAsia"/>
          <w:szCs w:val="32"/>
        </w:rPr>
        <w:t>」</w:t>
      </w:r>
      <w:r w:rsidRPr="004610E9">
        <w:rPr>
          <w:rFonts w:hAnsi="標楷體" w:cs="細明體" w:hint="eastAsia"/>
          <w:szCs w:val="32"/>
        </w:rPr>
        <w:t>同時修正提高同條第2項酒駕</w:t>
      </w:r>
      <w:r w:rsidR="002A4067">
        <w:rPr>
          <w:rFonts w:hAnsi="標楷體" w:cs="細明體" w:hint="eastAsia"/>
          <w:szCs w:val="24"/>
        </w:rPr>
        <w:t>肇事</w:t>
      </w:r>
      <w:r w:rsidRPr="008A45C2">
        <w:rPr>
          <w:rFonts w:hAnsi="標楷體" w:cs="細明體" w:hint="eastAsia"/>
          <w:szCs w:val="24"/>
        </w:rPr>
        <w:t>行為</w:t>
      </w:r>
      <w:r w:rsidRPr="00835A2F">
        <w:rPr>
          <w:rFonts w:hAnsi="標楷體" w:cs="細明體" w:hint="eastAsia"/>
          <w:szCs w:val="32"/>
        </w:rPr>
        <w:t>加重結果犯之處罰</w:t>
      </w:r>
      <w:r w:rsidRPr="008A45C2">
        <w:rPr>
          <w:rFonts w:hAnsi="標楷體" w:cs="細明體" w:hint="eastAsia"/>
          <w:szCs w:val="32"/>
        </w:rPr>
        <w:t>規定：</w:t>
      </w:r>
      <w:r w:rsidR="009E71EF">
        <w:rPr>
          <w:rFonts w:hAnsi="標楷體" w:cs="細明體" w:hint="eastAsia"/>
          <w:szCs w:val="32"/>
        </w:rPr>
        <w:t>「</w:t>
      </w:r>
      <w:r w:rsidRPr="00835A2F">
        <w:rPr>
          <w:rFonts w:hAnsi="標楷體" w:cs="細明體" w:hint="eastAsia"/>
          <w:szCs w:val="32"/>
        </w:rPr>
        <w:t>因而致人於死者，處</w:t>
      </w:r>
      <w:r>
        <w:rPr>
          <w:rFonts w:hAnsi="標楷體" w:cs="細明體" w:hint="eastAsia"/>
          <w:szCs w:val="32"/>
        </w:rPr>
        <w:t>3</w:t>
      </w:r>
      <w:r w:rsidRPr="00835A2F">
        <w:rPr>
          <w:rFonts w:hAnsi="標楷體" w:cs="細明體" w:hint="eastAsia"/>
          <w:szCs w:val="32"/>
        </w:rPr>
        <w:t>年以上</w:t>
      </w:r>
      <w:r>
        <w:rPr>
          <w:rFonts w:hAnsi="標楷體" w:cs="細明體" w:hint="eastAsia"/>
          <w:szCs w:val="32"/>
        </w:rPr>
        <w:t>10</w:t>
      </w:r>
      <w:r w:rsidRPr="00835A2F">
        <w:rPr>
          <w:rFonts w:hAnsi="標楷體" w:cs="細明體" w:hint="eastAsia"/>
          <w:szCs w:val="32"/>
        </w:rPr>
        <w:t>年以下有期徒刑；致重傷者，處</w:t>
      </w:r>
      <w:r>
        <w:rPr>
          <w:rFonts w:hAnsi="標楷體" w:cs="細明體" w:hint="eastAsia"/>
          <w:szCs w:val="32"/>
        </w:rPr>
        <w:t>1</w:t>
      </w:r>
      <w:r w:rsidRPr="00835A2F">
        <w:rPr>
          <w:rFonts w:hAnsi="標楷體" w:cs="細明體" w:hint="eastAsia"/>
          <w:szCs w:val="32"/>
        </w:rPr>
        <w:t>年以上</w:t>
      </w:r>
      <w:r>
        <w:rPr>
          <w:rFonts w:hAnsi="標楷體" w:cs="細明體" w:hint="eastAsia"/>
          <w:szCs w:val="32"/>
        </w:rPr>
        <w:t>7</w:t>
      </w:r>
      <w:r w:rsidRPr="00835A2F">
        <w:rPr>
          <w:rFonts w:hAnsi="標楷體" w:cs="細明體" w:hint="eastAsia"/>
          <w:szCs w:val="32"/>
        </w:rPr>
        <w:t>年以下有期徒刑。</w:t>
      </w:r>
      <w:r w:rsidR="009E71EF">
        <w:rPr>
          <w:rFonts w:hAnsi="標楷體" w:cs="細明體" w:hint="eastAsia"/>
          <w:szCs w:val="32"/>
        </w:rPr>
        <w:t>」</w:t>
      </w:r>
      <w:r w:rsidRPr="008A45C2">
        <w:rPr>
          <w:rFonts w:hAnsi="標楷體" w:cs="細明體" w:hint="eastAsia"/>
          <w:szCs w:val="32"/>
        </w:rPr>
        <w:t>又</w:t>
      </w:r>
      <w:r w:rsidRPr="008A45C2">
        <w:rPr>
          <w:rFonts w:hAnsi="標楷體"/>
          <w:color w:val="000000"/>
          <w:szCs w:val="32"/>
        </w:rPr>
        <w:t>刑法第185條之</w:t>
      </w:r>
      <w:r w:rsidRPr="008A45C2">
        <w:rPr>
          <w:rFonts w:hAnsi="標楷體" w:hint="eastAsia"/>
          <w:color w:val="000000"/>
          <w:szCs w:val="32"/>
        </w:rPr>
        <w:t>4規定</w:t>
      </w:r>
      <w:r w:rsidRPr="00835A2F">
        <w:rPr>
          <w:rFonts w:hAnsi="標楷體" w:cs="細明體" w:hint="eastAsia"/>
          <w:szCs w:val="32"/>
        </w:rPr>
        <w:t>肇事逃逸致人死傷而逃逸者</w:t>
      </w:r>
      <w:r w:rsidRPr="008A45C2">
        <w:rPr>
          <w:rFonts w:hAnsi="標楷體" w:cs="細明體" w:hint="eastAsia"/>
          <w:szCs w:val="32"/>
        </w:rPr>
        <w:t>之</w:t>
      </w:r>
      <w:r w:rsidRPr="00835A2F">
        <w:rPr>
          <w:rFonts w:hAnsi="標楷體" w:cs="細明體" w:hint="eastAsia"/>
          <w:szCs w:val="32"/>
        </w:rPr>
        <w:t>刑度，</w:t>
      </w:r>
      <w:r w:rsidRPr="008A45C2">
        <w:rPr>
          <w:rFonts w:hAnsi="標楷體" w:cs="細明體" w:hint="eastAsia"/>
          <w:szCs w:val="32"/>
        </w:rPr>
        <w:t>亦自</w:t>
      </w:r>
      <w:r>
        <w:rPr>
          <w:rFonts w:hAnsi="標楷體" w:cs="細明體" w:hint="eastAsia"/>
          <w:szCs w:val="32"/>
        </w:rPr>
        <w:t>原規定</w:t>
      </w:r>
      <w:r w:rsidRPr="008A45C2">
        <w:rPr>
          <w:rFonts w:hAnsi="標楷體" w:cs="細明體" w:hint="eastAsia"/>
          <w:szCs w:val="32"/>
        </w:rPr>
        <w:t>6</w:t>
      </w:r>
      <w:r w:rsidRPr="008A45C2">
        <w:rPr>
          <w:rFonts w:hAnsi="標楷體"/>
          <w:szCs w:val="32"/>
        </w:rPr>
        <w:t>月以上</w:t>
      </w:r>
      <w:r w:rsidRPr="008A45C2">
        <w:rPr>
          <w:rFonts w:hAnsi="標楷體" w:hint="eastAsia"/>
          <w:szCs w:val="32"/>
        </w:rPr>
        <w:t>5</w:t>
      </w:r>
      <w:r w:rsidRPr="008A45C2">
        <w:rPr>
          <w:rFonts w:hAnsi="標楷體"/>
          <w:szCs w:val="32"/>
        </w:rPr>
        <w:t>年以下有期徒</w:t>
      </w:r>
      <w:r w:rsidRPr="00835A2F">
        <w:rPr>
          <w:rFonts w:hAnsi="標楷體" w:cs="細明體" w:hint="eastAsia"/>
          <w:szCs w:val="32"/>
        </w:rPr>
        <w:t>刑</w:t>
      </w:r>
      <w:r w:rsidRPr="008A45C2">
        <w:rPr>
          <w:rFonts w:hAnsi="標楷體" w:cs="細明體" w:hint="eastAsia"/>
          <w:szCs w:val="32"/>
        </w:rPr>
        <w:t>修正</w:t>
      </w:r>
      <w:r w:rsidRPr="008A45C2">
        <w:rPr>
          <w:rFonts w:hAnsi="標楷體" w:hint="eastAsia"/>
          <w:szCs w:val="32"/>
        </w:rPr>
        <w:t>提高至1</w:t>
      </w:r>
      <w:r w:rsidRPr="00835A2F">
        <w:rPr>
          <w:rFonts w:hAnsi="標楷體" w:cs="細明體" w:hint="eastAsia"/>
          <w:szCs w:val="32"/>
        </w:rPr>
        <w:t>年以上</w:t>
      </w:r>
      <w:r w:rsidRPr="008A45C2">
        <w:rPr>
          <w:rFonts w:hAnsi="標楷體" w:cs="細明體" w:hint="eastAsia"/>
          <w:szCs w:val="32"/>
        </w:rPr>
        <w:t>7</w:t>
      </w:r>
      <w:r w:rsidRPr="00835A2F">
        <w:rPr>
          <w:rFonts w:hAnsi="標楷體" w:cs="細明體" w:hint="eastAsia"/>
          <w:szCs w:val="32"/>
        </w:rPr>
        <w:t>年以下有期徒刑</w:t>
      </w:r>
      <w:r w:rsidRPr="008A45C2">
        <w:rPr>
          <w:rFonts w:hAnsi="標楷體" w:cs="細明體" w:hint="eastAsia"/>
          <w:szCs w:val="32"/>
        </w:rPr>
        <w:t>。</w:t>
      </w:r>
    </w:p>
    <w:p w:rsidR="001F3C50" w:rsidRPr="001F3C50" w:rsidRDefault="001F3C50" w:rsidP="00314DCD">
      <w:pPr>
        <w:pStyle w:val="3"/>
        <w:ind w:left="1360" w:hanging="680"/>
        <w:rPr>
          <w:rFonts w:hAnsi="標楷體"/>
          <w:szCs w:val="32"/>
        </w:rPr>
      </w:pPr>
      <w:r>
        <w:rPr>
          <w:rFonts w:hAnsi="標楷體" w:hint="eastAsia"/>
          <w:color w:val="000000"/>
          <w:szCs w:val="32"/>
        </w:rPr>
        <w:t>又</w:t>
      </w:r>
      <w:r w:rsidR="003B300B" w:rsidRPr="00195522">
        <w:rPr>
          <w:rFonts w:hAnsi="標楷體"/>
          <w:color w:val="000000"/>
          <w:szCs w:val="32"/>
        </w:rPr>
        <w:t>道路交通管理處罰條例</w:t>
      </w:r>
      <w:r w:rsidR="003B300B" w:rsidRPr="00195522">
        <w:rPr>
          <w:rFonts w:hAnsi="標楷體" w:hint="eastAsia"/>
          <w:color w:val="000000"/>
          <w:szCs w:val="32"/>
        </w:rPr>
        <w:t>自</w:t>
      </w:r>
      <w:r w:rsidR="003B300B" w:rsidRPr="00195522">
        <w:rPr>
          <w:rFonts w:hAnsi="標楷體" w:cs="新細明體" w:hint="eastAsia"/>
          <w:color w:val="000000"/>
          <w:szCs w:val="32"/>
        </w:rPr>
        <w:t>57年2月5日</w:t>
      </w:r>
      <w:r w:rsidR="003B300B">
        <w:rPr>
          <w:rFonts w:hAnsi="標楷體" w:cs="新細明體" w:hint="eastAsia"/>
          <w:color w:val="000000"/>
          <w:szCs w:val="32"/>
        </w:rPr>
        <w:t>制定公布，</w:t>
      </w:r>
      <w:r w:rsidR="003B300B" w:rsidRPr="00195522">
        <w:rPr>
          <w:rFonts w:hAnsi="標楷體" w:hint="eastAsia"/>
          <w:color w:val="000000"/>
          <w:szCs w:val="32"/>
        </w:rPr>
        <w:t>規定酒駕</w:t>
      </w:r>
      <w:r w:rsidR="003B300B" w:rsidRPr="00031286">
        <w:rPr>
          <w:rFonts w:hAnsi="標楷體" w:hint="eastAsia"/>
          <w:color w:val="000000"/>
          <w:szCs w:val="32"/>
        </w:rPr>
        <w:t>罰</w:t>
      </w:r>
      <w:r w:rsidR="0092687C" w:rsidRPr="00031286">
        <w:rPr>
          <w:rFonts w:hAnsi="標楷體" w:cs="新細明體" w:hint="eastAsia"/>
          <w:szCs w:val="32"/>
        </w:rPr>
        <w:t>則</w:t>
      </w:r>
      <w:r w:rsidR="0092687C" w:rsidRPr="00031286">
        <w:rPr>
          <w:rStyle w:val="aff5"/>
          <w:rFonts w:hAnsi="標楷體" w:cs="新細明體"/>
          <w:szCs w:val="32"/>
        </w:rPr>
        <w:footnoteReference w:id="6"/>
      </w:r>
      <w:r w:rsidR="0092687C" w:rsidRPr="00031286">
        <w:rPr>
          <w:rFonts w:hAnsi="標楷體" w:cs="新細明體" w:hint="eastAsia"/>
          <w:szCs w:val="32"/>
        </w:rPr>
        <w:t>以來，歷64年7月24日、75年5月21日、86年1月22日、90年1月17日、91年7月3日、94年12月28日、100年1月19日、101年5月30日</w:t>
      </w:r>
      <w:r w:rsidR="006C108C">
        <w:rPr>
          <w:rFonts w:hAnsi="標楷體" w:cs="新細明體" w:hint="eastAsia"/>
          <w:szCs w:val="32"/>
        </w:rPr>
        <w:t>等</w:t>
      </w:r>
      <w:r w:rsidR="00031286">
        <w:rPr>
          <w:rFonts w:hAnsi="標楷體" w:cs="新細明體" w:hint="eastAsia"/>
          <w:szCs w:val="32"/>
        </w:rPr>
        <w:t>多次</w:t>
      </w:r>
      <w:r w:rsidR="0092687C" w:rsidRPr="00031286">
        <w:rPr>
          <w:rFonts w:hAnsi="標楷體" w:cs="新細明體" w:hint="eastAsia"/>
          <w:szCs w:val="32"/>
        </w:rPr>
        <w:t>修正</w:t>
      </w:r>
      <w:r w:rsidR="00031286">
        <w:rPr>
          <w:rFonts w:hAnsi="標楷體" w:cs="新細明體" w:hint="eastAsia"/>
          <w:szCs w:val="32"/>
        </w:rPr>
        <w:t>，</w:t>
      </w:r>
      <w:r w:rsidR="0092687C" w:rsidRPr="00031286">
        <w:rPr>
          <w:rFonts w:hAnsi="標楷體" w:cs="新細明體" w:hint="eastAsia"/>
          <w:szCs w:val="32"/>
        </w:rPr>
        <w:t>逐步提高</w:t>
      </w:r>
      <w:r w:rsidR="00031286" w:rsidRPr="00031286">
        <w:rPr>
          <w:rFonts w:hAnsi="標楷體" w:hint="eastAsia"/>
          <w:color w:val="000000"/>
          <w:szCs w:val="32"/>
        </w:rPr>
        <w:t>酒駕</w:t>
      </w:r>
      <w:r w:rsidR="0092687C" w:rsidRPr="00031286">
        <w:rPr>
          <w:rFonts w:hAnsi="標楷體" w:cs="細明體" w:hint="eastAsia"/>
          <w:szCs w:val="32"/>
        </w:rPr>
        <w:t>罰鍰</w:t>
      </w:r>
      <w:r w:rsidR="00031286" w:rsidRPr="00031286">
        <w:rPr>
          <w:rFonts w:hAnsi="標楷體" w:cs="細明體" w:hint="eastAsia"/>
          <w:szCs w:val="32"/>
        </w:rPr>
        <w:t>，並增加</w:t>
      </w:r>
      <w:r w:rsidR="0092687C" w:rsidRPr="00031286">
        <w:rPr>
          <w:rFonts w:hAnsi="標楷體" w:cs="細明體" w:hint="eastAsia"/>
          <w:szCs w:val="32"/>
        </w:rPr>
        <w:t>吊扣駕駛執照</w:t>
      </w:r>
      <w:r w:rsidR="00031286" w:rsidRPr="00031286">
        <w:rPr>
          <w:rFonts w:hAnsi="標楷體" w:cs="細明體" w:hint="eastAsia"/>
          <w:szCs w:val="32"/>
        </w:rPr>
        <w:t>一定</w:t>
      </w:r>
      <w:r w:rsidR="0092687C" w:rsidRPr="00031286">
        <w:rPr>
          <w:rFonts w:hAnsi="標楷體" w:cs="細明體" w:hint="eastAsia"/>
          <w:szCs w:val="32"/>
        </w:rPr>
        <w:t>期間</w:t>
      </w:r>
      <w:r w:rsidR="005A1FE6">
        <w:rPr>
          <w:rFonts w:hAnsi="標楷體" w:cs="細明體" w:hint="eastAsia"/>
          <w:szCs w:val="32"/>
        </w:rPr>
        <w:t>、</w:t>
      </w:r>
      <w:r w:rsidR="005A1FE6" w:rsidRPr="00B72C74">
        <w:rPr>
          <w:rFonts w:hAnsi="標楷體" w:hint="eastAsia"/>
          <w:color w:val="000000"/>
          <w:szCs w:val="32"/>
        </w:rPr>
        <w:t>施以</w:t>
      </w:r>
      <w:r w:rsidR="005A1FE6" w:rsidRPr="00B72C74">
        <w:rPr>
          <w:rFonts w:hAnsi="標楷體" w:cs="新細明體"/>
          <w:color w:val="000000"/>
          <w:szCs w:val="32"/>
        </w:rPr>
        <w:t>道路交通安全講習課程</w:t>
      </w:r>
      <w:r w:rsidR="005A1FE6" w:rsidRPr="00B72C74">
        <w:rPr>
          <w:rFonts w:hAnsi="標楷體" w:cs="新細明體" w:hint="eastAsia"/>
          <w:color w:val="000000"/>
          <w:szCs w:val="32"/>
        </w:rPr>
        <w:t>等</w:t>
      </w:r>
      <w:r w:rsidR="00031286" w:rsidRPr="00031286">
        <w:rPr>
          <w:rFonts w:hAnsi="標楷體" w:hint="eastAsia"/>
          <w:color w:val="000000"/>
          <w:szCs w:val="32"/>
        </w:rPr>
        <w:t>罰</w:t>
      </w:r>
      <w:r w:rsidR="00031286" w:rsidRPr="00031286">
        <w:rPr>
          <w:rFonts w:hAnsi="標楷體" w:cs="新細明體" w:hint="eastAsia"/>
          <w:szCs w:val="32"/>
        </w:rPr>
        <w:t>則</w:t>
      </w:r>
      <w:r w:rsidR="00031286">
        <w:rPr>
          <w:rFonts w:hAnsi="標楷體" w:cs="新細明體" w:hint="eastAsia"/>
          <w:szCs w:val="32"/>
        </w:rPr>
        <w:t>。</w:t>
      </w:r>
      <w:r w:rsidR="005A1FE6">
        <w:rPr>
          <w:rFonts w:hAnsi="標楷體" w:cs="新細明體" w:hint="eastAsia"/>
          <w:szCs w:val="32"/>
        </w:rPr>
        <w:t>修法後，酒駕事故未見有效遏阻，</w:t>
      </w:r>
      <w:r w:rsidR="00031286" w:rsidRPr="00B72C74">
        <w:rPr>
          <w:rFonts w:hAnsi="標楷體" w:cs="細明體" w:hint="eastAsia"/>
          <w:color w:val="000000"/>
          <w:szCs w:val="32"/>
        </w:rPr>
        <w:t>立法院於102年1月14日三讀通過</w:t>
      </w:r>
      <w:r w:rsidR="00031286" w:rsidRPr="00B72C74">
        <w:rPr>
          <w:rFonts w:hAnsi="標楷體" w:cs="細明體" w:hint="eastAsia"/>
          <w:bCs w:val="0"/>
          <w:color w:val="000000"/>
          <w:szCs w:val="32"/>
        </w:rPr>
        <w:t>修正</w:t>
      </w:r>
      <w:r w:rsidR="00031286" w:rsidRPr="00B72C74">
        <w:rPr>
          <w:rFonts w:hAnsi="標楷體"/>
          <w:color w:val="000000"/>
          <w:szCs w:val="32"/>
        </w:rPr>
        <w:t>道路交通管理處罰條例</w:t>
      </w:r>
      <w:r w:rsidR="00031286" w:rsidRPr="00B72C74">
        <w:rPr>
          <w:rFonts w:hAnsi="標楷體" w:cs="細明體" w:hint="eastAsia"/>
          <w:color w:val="000000"/>
          <w:szCs w:val="32"/>
        </w:rPr>
        <w:t>第8、35、67條</w:t>
      </w:r>
      <w:r w:rsidR="006C108C">
        <w:rPr>
          <w:rFonts w:hAnsi="標楷體" w:cs="細明體" w:hint="eastAsia"/>
          <w:color w:val="000000"/>
          <w:szCs w:val="32"/>
        </w:rPr>
        <w:t>規定</w:t>
      </w:r>
      <w:r w:rsidR="00031286" w:rsidRPr="00B72C74">
        <w:rPr>
          <w:rFonts w:hAnsi="標楷體" w:cs="細明體" w:hint="eastAsia"/>
          <w:color w:val="000000"/>
          <w:szCs w:val="32"/>
        </w:rPr>
        <w:t>，</w:t>
      </w:r>
      <w:r w:rsidR="006C108C">
        <w:rPr>
          <w:rFonts w:hAnsi="標楷體" w:cs="細明體" w:hint="eastAsia"/>
          <w:color w:val="000000"/>
          <w:szCs w:val="32"/>
        </w:rPr>
        <w:t>並</w:t>
      </w:r>
      <w:r w:rsidR="00031286" w:rsidRPr="00B72C74">
        <w:rPr>
          <w:rFonts w:hAnsi="標楷體" w:cs="細明體" w:hint="eastAsia"/>
          <w:color w:val="000000"/>
          <w:szCs w:val="32"/>
        </w:rPr>
        <w:t>自同年3月1日施行。主要修正內容為提高</w:t>
      </w:r>
      <w:r w:rsidR="00B72C74" w:rsidRPr="00B72C74">
        <w:rPr>
          <w:rFonts w:hAnsi="標楷體" w:cs="細明體" w:hint="eastAsia"/>
          <w:color w:val="000000"/>
          <w:szCs w:val="32"/>
        </w:rPr>
        <w:t>酒駕</w:t>
      </w:r>
      <w:r w:rsidR="00031286" w:rsidRPr="00B72C74">
        <w:rPr>
          <w:rFonts w:hAnsi="標楷體" w:cs="細明體" w:hint="eastAsia"/>
          <w:color w:val="000000"/>
          <w:szCs w:val="32"/>
        </w:rPr>
        <w:t>罰則：</w:t>
      </w:r>
      <w:r w:rsidR="00B72C74" w:rsidRPr="00B72C74">
        <w:rPr>
          <w:rFonts w:hAnsi="標楷體" w:cs="細明體" w:hint="eastAsia"/>
          <w:color w:val="000000"/>
          <w:szCs w:val="32"/>
        </w:rPr>
        <w:t>酒駕</w:t>
      </w:r>
      <w:r w:rsidR="00031286" w:rsidRPr="00B72C74">
        <w:rPr>
          <w:rFonts w:hAnsi="標楷體" w:cs="細明體" w:hint="eastAsia"/>
          <w:color w:val="000000"/>
          <w:szCs w:val="32"/>
        </w:rPr>
        <w:t>罰鍰上限最高</w:t>
      </w:r>
      <w:r w:rsidR="00B660B9">
        <w:rPr>
          <w:rFonts w:hAnsi="標楷體" w:cs="細明體" w:hint="eastAsia"/>
          <w:color w:val="000000"/>
          <w:szCs w:val="32"/>
        </w:rPr>
        <w:t>由</w:t>
      </w:r>
      <w:r w:rsidR="00B72C74">
        <w:rPr>
          <w:rFonts w:hAnsi="標楷體" w:cs="細明體" w:hint="eastAsia"/>
          <w:color w:val="000000"/>
          <w:szCs w:val="32"/>
        </w:rPr>
        <w:t>新台幣（下同）</w:t>
      </w:r>
      <w:r w:rsidR="00031286" w:rsidRPr="00B72C74">
        <w:rPr>
          <w:rFonts w:hAnsi="標楷體" w:cs="細明體" w:hint="eastAsia"/>
          <w:color w:val="000000"/>
          <w:szCs w:val="32"/>
        </w:rPr>
        <w:t>6萬元提高至9萬元</w:t>
      </w:r>
      <w:r w:rsidR="006C108C">
        <w:rPr>
          <w:rFonts w:hAnsi="標楷體" w:cs="細明體" w:hint="eastAsia"/>
          <w:color w:val="000000"/>
          <w:szCs w:val="32"/>
        </w:rPr>
        <w:t>。</w:t>
      </w:r>
      <w:r w:rsidR="00B72C74" w:rsidRPr="00B72C74">
        <w:rPr>
          <w:rFonts w:hAnsi="標楷體" w:cs="細明體" w:hint="eastAsia"/>
          <w:color w:val="000000"/>
          <w:szCs w:val="32"/>
        </w:rPr>
        <w:t>又據</w:t>
      </w:r>
      <w:r w:rsidR="00B72C74" w:rsidRPr="00B72C74">
        <w:rPr>
          <w:rFonts w:hAnsi="標楷體" w:hint="eastAsia"/>
          <w:szCs w:val="32"/>
        </w:rPr>
        <w:t>交通部公路總局統計分析，酒後違規駕車再犯率高達百分之三十一，為達有效嚇阻汽車駕駛人心存 僥倖屢次再犯，</w:t>
      </w:r>
      <w:r w:rsidR="006C108C" w:rsidRPr="00B72C74">
        <w:rPr>
          <w:rFonts w:hAnsi="標楷體" w:cs="細明體" w:hint="eastAsia"/>
          <w:color w:val="000000"/>
          <w:szCs w:val="32"/>
        </w:rPr>
        <w:t>第35條</w:t>
      </w:r>
      <w:r w:rsidR="006C108C">
        <w:rPr>
          <w:rFonts w:hAnsi="標楷體" w:cs="細明體" w:hint="eastAsia"/>
          <w:color w:val="000000"/>
          <w:szCs w:val="32"/>
        </w:rPr>
        <w:t>第3項規定</w:t>
      </w:r>
      <w:r w:rsidR="005E2331" w:rsidRPr="00B72C74">
        <w:rPr>
          <w:rFonts w:hAnsi="標楷體" w:cs="新細明體"/>
          <w:color w:val="000000"/>
          <w:szCs w:val="32"/>
        </w:rPr>
        <w:t>新增累犯條款，若</w:t>
      </w:r>
      <w:r w:rsidR="005E2331" w:rsidRPr="00B72C74">
        <w:rPr>
          <w:rFonts w:hAnsi="標楷體" w:cs="新細明體" w:hint="eastAsia"/>
          <w:color w:val="000000"/>
          <w:szCs w:val="32"/>
        </w:rPr>
        <w:t>5</w:t>
      </w:r>
      <w:r w:rsidR="005E2331" w:rsidRPr="00B72C74">
        <w:rPr>
          <w:rFonts w:hAnsi="標楷體" w:cs="新細明體"/>
          <w:color w:val="000000"/>
          <w:szCs w:val="32"/>
        </w:rPr>
        <w:t>年內違規酒駕</w:t>
      </w:r>
      <w:r w:rsidR="005E2331" w:rsidRPr="00B72C74">
        <w:rPr>
          <w:rFonts w:hAnsi="標楷體" w:cs="新細明體" w:hint="eastAsia"/>
          <w:color w:val="000000"/>
          <w:szCs w:val="32"/>
        </w:rPr>
        <w:t>2</w:t>
      </w:r>
      <w:r w:rsidR="005E2331" w:rsidRPr="00B72C74">
        <w:rPr>
          <w:rFonts w:hAnsi="標楷體" w:cs="新細明體"/>
          <w:color w:val="000000"/>
          <w:szCs w:val="32"/>
        </w:rPr>
        <w:t>次以上，一律</w:t>
      </w:r>
      <w:r w:rsidR="00B72C74" w:rsidRPr="00B72C74">
        <w:rPr>
          <w:rFonts w:hAnsi="標楷體" w:hint="eastAsia"/>
          <w:szCs w:val="32"/>
        </w:rPr>
        <w:t>處最高罰鍰</w:t>
      </w:r>
      <w:r w:rsidR="005E2331" w:rsidRPr="00B72C74">
        <w:rPr>
          <w:rFonts w:hAnsi="標楷體" w:cs="新細明體" w:hint="eastAsia"/>
          <w:color w:val="000000"/>
          <w:szCs w:val="32"/>
        </w:rPr>
        <w:t>9</w:t>
      </w:r>
      <w:r w:rsidR="005E2331" w:rsidRPr="00B72C74">
        <w:rPr>
          <w:rFonts w:hAnsi="標楷體" w:cs="新細明體"/>
          <w:color w:val="000000"/>
          <w:szCs w:val="32"/>
        </w:rPr>
        <w:t>萬元，</w:t>
      </w:r>
      <w:r w:rsidR="005E2331" w:rsidRPr="00B72C74">
        <w:rPr>
          <w:rFonts w:hAnsi="標楷體" w:hint="eastAsia"/>
          <w:color w:val="000000"/>
          <w:szCs w:val="32"/>
        </w:rPr>
        <w:t>當場移置保管該汽車</w:t>
      </w:r>
      <w:r w:rsidR="005E2331" w:rsidRPr="00B72C74">
        <w:rPr>
          <w:rFonts w:hAnsi="標楷體" w:cs="新細明體"/>
          <w:color w:val="000000"/>
          <w:szCs w:val="32"/>
        </w:rPr>
        <w:t>並吊銷駕照，</w:t>
      </w:r>
      <w:r w:rsidR="005E2331" w:rsidRPr="00B72C74">
        <w:rPr>
          <w:rFonts w:hAnsi="標楷體" w:cs="新細明體" w:hint="eastAsia"/>
          <w:color w:val="000000"/>
          <w:szCs w:val="32"/>
        </w:rPr>
        <w:t>3</w:t>
      </w:r>
      <w:r w:rsidR="005E2331" w:rsidRPr="00B72C74">
        <w:rPr>
          <w:rFonts w:hAnsi="標楷體" w:cs="新細明體"/>
          <w:color w:val="000000"/>
          <w:szCs w:val="32"/>
        </w:rPr>
        <w:t>年後才能重新考照</w:t>
      </w:r>
      <w:r w:rsidR="00B660B9">
        <w:rPr>
          <w:rFonts w:hAnsi="標楷體" w:cs="新細明體" w:hint="eastAsia"/>
          <w:color w:val="000000"/>
          <w:szCs w:val="32"/>
        </w:rPr>
        <w:t>等</w:t>
      </w:r>
      <w:r w:rsidR="005E2331" w:rsidRPr="00B72C74">
        <w:rPr>
          <w:rFonts w:hAnsi="標楷體" w:cs="新細明體"/>
          <w:color w:val="000000"/>
          <w:szCs w:val="32"/>
        </w:rPr>
        <w:t>；拒絕酒測者，除罰鍰</w:t>
      </w:r>
      <w:r w:rsidR="005E2331" w:rsidRPr="00B72C74">
        <w:rPr>
          <w:rFonts w:hAnsi="標楷體" w:cs="新細明體" w:hint="eastAsia"/>
          <w:color w:val="000000"/>
          <w:szCs w:val="32"/>
        </w:rPr>
        <w:t>自</w:t>
      </w:r>
      <w:r w:rsidR="005E2331" w:rsidRPr="00B72C74">
        <w:rPr>
          <w:rFonts w:hAnsi="標楷體" w:cs="細明體" w:hint="eastAsia"/>
          <w:color w:val="000000"/>
          <w:szCs w:val="32"/>
        </w:rPr>
        <w:t>6萬元</w:t>
      </w:r>
      <w:r w:rsidR="005E2331" w:rsidRPr="00B72C74">
        <w:rPr>
          <w:rFonts w:hAnsi="標楷體" w:cs="新細明體"/>
          <w:color w:val="000000"/>
          <w:szCs w:val="32"/>
        </w:rPr>
        <w:t>提高至</w:t>
      </w:r>
      <w:r w:rsidR="005E2331" w:rsidRPr="00B72C74">
        <w:rPr>
          <w:rFonts w:hAnsi="標楷體" w:cs="新細明體" w:hint="eastAsia"/>
          <w:color w:val="000000"/>
          <w:szCs w:val="32"/>
        </w:rPr>
        <w:t>9</w:t>
      </w:r>
      <w:r w:rsidR="005E2331" w:rsidRPr="00B72C74">
        <w:rPr>
          <w:rFonts w:hAnsi="標楷體" w:cs="新細明體"/>
          <w:color w:val="000000"/>
          <w:szCs w:val="32"/>
        </w:rPr>
        <w:t>萬元，</w:t>
      </w:r>
      <w:r w:rsidR="005E2331" w:rsidRPr="00B72C74">
        <w:rPr>
          <w:rFonts w:hAnsi="標楷體" w:hint="eastAsia"/>
          <w:color w:val="000000"/>
          <w:szCs w:val="32"/>
        </w:rPr>
        <w:t>並當場移置保管該汽車</w:t>
      </w:r>
      <w:r w:rsidR="005E2331" w:rsidRPr="00B72C74">
        <w:rPr>
          <w:rFonts w:hAnsi="標楷體"/>
          <w:color w:val="000000"/>
          <w:szCs w:val="32"/>
        </w:rPr>
        <w:t>且吊銷駕照</w:t>
      </w:r>
      <w:r w:rsidR="005E2331" w:rsidRPr="00B72C74">
        <w:rPr>
          <w:rFonts w:hAnsi="標楷體" w:hint="eastAsia"/>
          <w:color w:val="000000"/>
          <w:szCs w:val="32"/>
        </w:rPr>
        <w:t>3</w:t>
      </w:r>
      <w:r w:rsidR="005E2331" w:rsidRPr="00B72C74">
        <w:rPr>
          <w:rFonts w:hAnsi="標楷體"/>
          <w:color w:val="000000"/>
          <w:szCs w:val="32"/>
        </w:rPr>
        <w:t>年，</w:t>
      </w:r>
      <w:r w:rsidR="00563186">
        <w:rPr>
          <w:rFonts w:hAnsi="標楷體" w:hint="eastAsia"/>
          <w:color w:val="000000"/>
          <w:szCs w:val="32"/>
        </w:rPr>
        <w:t>亦</w:t>
      </w:r>
      <w:r w:rsidR="005E2331" w:rsidRPr="00B72C74">
        <w:rPr>
          <w:rFonts w:hAnsi="標楷體" w:hint="eastAsia"/>
          <w:color w:val="000000"/>
          <w:szCs w:val="32"/>
        </w:rPr>
        <w:t>施以</w:t>
      </w:r>
      <w:r w:rsidR="005E2331" w:rsidRPr="00B72C74">
        <w:rPr>
          <w:rFonts w:hAnsi="標楷體" w:cs="新細明體"/>
          <w:color w:val="000000"/>
          <w:szCs w:val="32"/>
        </w:rPr>
        <w:t>道路交通安全講習課程</w:t>
      </w:r>
      <w:r w:rsidR="00F93D9B" w:rsidRPr="00B72C74">
        <w:rPr>
          <w:rFonts w:hAnsi="標楷體" w:cs="新細明體" w:hint="eastAsia"/>
          <w:color w:val="000000"/>
          <w:szCs w:val="32"/>
        </w:rPr>
        <w:t>等</w:t>
      </w:r>
      <w:r w:rsidR="005E2331" w:rsidRPr="00B72C74">
        <w:rPr>
          <w:rFonts w:hAnsi="標楷體" w:cs="新細明體"/>
          <w:color w:val="000000"/>
          <w:szCs w:val="32"/>
        </w:rPr>
        <w:t>。</w:t>
      </w:r>
    </w:p>
    <w:p w:rsidR="003B300B" w:rsidRPr="00A2180B" w:rsidRDefault="002D44D5" w:rsidP="00314DCD">
      <w:pPr>
        <w:pStyle w:val="3"/>
        <w:ind w:left="1360" w:hanging="680"/>
        <w:rPr>
          <w:rFonts w:hAnsi="標楷體"/>
          <w:szCs w:val="32"/>
        </w:rPr>
      </w:pPr>
      <w:r w:rsidRPr="00B72C74">
        <w:rPr>
          <w:rFonts w:hAnsi="標楷體" w:cs="新細明體" w:hint="eastAsia"/>
          <w:color w:val="000000"/>
          <w:szCs w:val="32"/>
        </w:rPr>
        <w:t>為因應刑</w:t>
      </w:r>
      <w:r w:rsidRPr="00A2180B">
        <w:rPr>
          <w:rFonts w:hAnsi="標楷體" w:cs="新細明體" w:hint="eastAsia"/>
          <w:color w:val="000000"/>
          <w:szCs w:val="32"/>
        </w:rPr>
        <w:t>法</w:t>
      </w:r>
      <w:r w:rsidRPr="00A2180B">
        <w:rPr>
          <w:rFonts w:hAnsi="標楷體" w:cs="HiddenHorzOCR" w:hint="eastAsia"/>
          <w:color w:val="000000"/>
          <w:szCs w:val="32"/>
        </w:rPr>
        <w:t>第</w:t>
      </w:r>
      <w:r w:rsidRPr="00A2180B">
        <w:rPr>
          <w:rFonts w:hAnsi="標楷體" w:cs="HiddenHorzOCR"/>
          <w:color w:val="000000"/>
          <w:szCs w:val="32"/>
        </w:rPr>
        <w:t>185</w:t>
      </w:r>
      <w:r w:rsidRPr="00A2180B">
        <w:rPr>
          <w:rFonts w:hAnsi="標楷體" w:cs="HiddenHorzOCR" w:hint="eastAsia"/>
          <w:color w:val="000000"/>
          <w:szCs w:val="32"/>
        </w:rPr>
        <w:t>條之</w:t>
      </w:r>
      <w:r w:rsidRPr="00A2180B">
        <w:rPr>
          <w:rFonts w:hAnsi="標楷體" w:cs="HiddenHorzOCR"/>
          <w:color w:val="000000"/>
          <w:szCs w:val="32"/>
        </w:rPr>
        <w:t>3</w:t>
      </w:r>
      <w:r w:rsidRPr="00A2180B">
        <w:rPr>
          <w:rFonts w:hAnsi="標楷體" w:cs="HiddenHorzOCR" w:hint="eastAsia"/>
          <w:color w:val="000000"/>
          <w:szCs w:val="32"/>
        </w:rPr>
        <w:t>修正將</w:t>
      </w:r>
      <w:r w:rsidRPr="00A2180B">
        <w:rPr>
          <w:rFonts w:hAnsi="標楷體" w:hint="eastAsia"/>
          <w:color w:val="000000"/>
          <w:szCs w:val="32"/>
        </w:rPr>
        <w:t>汽車駕駛人</w:t>
      </w:r>
      <w:r w:rsidRPr="00A2180B">
        <w:rPr>
          <w:rFonts w:hAnsi="標楷體" w:cs="HiddenHorzOCR" w:hint="eastAsia"/>
          <w:color w:val="000000"/>
          <w:szCs w:val="32"/>
        </w:rPr>
        <w:t>呼氣酒精濃</w:t>
      </w:r>
      <w:r w:rsidRPr="00A2180B">
        <w:rPr>
          <w:rFonts w:hAnsi="標楷體" w:cs="HiddenHorzOCR" w:hint="eastAsia"/>
          <w:color w:val="000000"/>
          <w:szCs w:val="32"/>
        </w:rPr>
        <w:lastRenderedPageBreak/>
        <w:t>度達每公升</w:t>
      </w:r>
      <w:r w:rsidRPr="00A2180B">
        <w:rPr>
          <w:rFonts w:hAnsi="標楷體" w:cs="HiddenHorzOCR"/>
          <w:color w:val="000000"/>
          <w:szCs w:val="32"/>
        </w:rPr>
        <w:t>0.25</w:t>
      </w:r>
      <w:r w:rsidRPr="00A2180B">
        <w:rPr>
          <w:rFonts w:hAnsi="標楷體" w:cs="HiddenHorzOCR" w:hint="eastAsia"/>
          <w:color w:val="000000"/>
          <w:szCs w:val="32"/>
        </w:rPr>
        <w:t>毫克即有刑責之規定，</w:t>
      </w:r>
      <w:r w:rsidR="00341E28">
        <w:rPr>
          <w:rFonts w:hint="eastAsia"/>
        </w:rPr>
        <w:t>我國</w:t>
      </w:r>
      <w:r w:rsidRPr="00B72C74">
        <w:rPr>
          <w:rFonts w:hAnsi="標楷體" w:hint="eastAsia"/>
          <w:color w:val="000000"/>
          <w:szCs w:val="32"/>
        </w:rPr>
        <w:t>道路交通管理處罰條例</w:t>
      </w:r>
      <w:r w:rsidR="00341E28">
        <w:rPr>
          <w:rFonts w:hint="eastAsia"/>
        </w:rPr>
        <w:t>規定汽車駕駛人之酒精濃度限制標準部分，</w:t>
      </w:r>
      <w:r w:rsidR="001F3C50" w:rsidRPr="00B72C74">
        <w:rPr>
          <w:rFonts w:hAnsi="標楷體" w:hint="eastAsia"/>
          <w:color w:val="000000"/>
          <w:szCs w:val="32"/>
        </w:rPr>
        <w:t>依道路交通管理處罰條例第92條第1項規定訂定之道路交通安全規則第114條第2款規定</w:t>
      </w:r>
      <w:r w:rsidR="00341E28">
        <w:rPr>
          <w:rFonts w:hint="eastAsia"/>
        </w:rPr>
        <w:t>，</w:t>
      </w:r>
      <w:r w:rsidR="005E2331" w:rsidRPr="00A2180B">
        <w:rPr>
          <w:rFonts w:hAnsi="標楷體" w:hint="eastAsia"/>
          <w:color w:val="000000"/>
          <w:szCs w:val="32"/>
        </w:rPr>
        <w:t>駕駛人飲用酒類或其他類似物後</w:t>
      </w:r>
      <w:r w:rsidR="00265EA0" w:rsidRPr="00A2180B">
        <w:rPr>
          <w:rFonts w:hAnsi="標楷體" w:hint="eastAsia"/>
          <w:color w:val="000000"/>
          <w:szCs w:val="32"/>
        </w:rPr>
        <w:t>，</w:t>
      </w:r>
      <w:r w:rsidR="005E2331" w:rsidRPr="00A2180B">
        <w:rPr>
          <w:rFonts w:hAnsi="標楷體" w:hint="eastAsia"/>
          <w:color w:val="000000"/>
          <w:szCs w:val="32"/>
        </w:rPr>
        <w:t>其吐氣所含酒精濃度超過每公升0.</w:t>
      </w:r>
      <w:r w:rsidR="00F93D9B" w:rsidRPr="00A2180B">
        <w:rPr>
          <w:rFonts w:hAnsi="標楷體" w:hint="eastAsia"/>
          <w:color w:val="000000"/>
          <w:szCs w:val="32"/>
        </w:rPr>
        <w:t>15</w:t>
      </w:r>
      <w:r w:rsidR="005E2331" w:rsidRPr="00A2180B">
        <w:rPr>
          <w:rFonts w:hAnsi="標楷體" w:hint="eastAsia"/>
          <w:color w:val="000000"/>
          <w:szCs w:val="32"/>
        </w:rPr>
        <w:t>毫克或血液中酒精濃度超過百分之0.0</w:t>
      </w:r>
      <w:r w:rsidR="00F93D9B" w:rsidRPr="00A2180B">
        <w:rPr>
          <w:rFonts w:hAnsi="標楷體" w:hint="eastAsia"/>
          <w:color w:val="000000"/>
          <w:szCs w:val="32"/>
        </w:rPr>
        <w:t>3</w:t>
      </w:r>
      <w:r w:rsidR="006339ED" w:rsidRPr="00887F3A">
        <w:rPr>
          <w:rFonts w:hAnsi="標楷體" w:cs="新細明體"/>
          <w:color w:val="000000"/>
          <w:szCs w:val="32"/>
        </w:rPr>
        <w:t>（常人約喝一</w:t>
      </w:r>
      <w:r w:rsidR="006339ED" w:rsidRPr="00887F3A">
        <w:rPr>
          <w:rFonts w:hAnsi="標楷體" w:cs="新細明體" w:hint="eastAsia"/>
          <w:color w:val="000000"/>
          <w:szCs w:val="32"/>
        </w:rPr>
        <w:t>小</w:t>
      </w:r>
      <w:r w:rsidR="006339ED" w:rsidRPr="00887F3A">
        <w:rPr>
          <w:rFonts w:hAnsi="標楷體" w:cs="新細明體"/>
          <w:color w:val="000000"/>
          <w:szCs w:val="32"/>
        </w:rPr>
        <w:t>罐</w:t>
      </w:r>
      <w:r w:rsidR="006339ED" w:rsidRPr="00887F3A">
        <w:rPr>
          <w:rFonts w:hAnsi="標楷體" w:cs="新細明體" w:hint="eastAsia"/>
          <w:color w:val="000000"/>
          <w:szCs w:val="32"/>
        </w:rPr>
        <w:t>300</w:t>
      </w:r>
      <w:r w:rsidR="006339ED" w:rsidRPr="00887F3A">
        <w:rPr>
          <w:rFonts w:hAnsi="標楷體" w:cs="新細明體"/>
          <w:color w:val="333333"/>
          <w:szCs w:val="32"/>
        </w:rPr>
        <w:t>ＣＣ</w:t>
      </w:r>
      <w:r w:rsidR="006339ED" w:rsidRPr="00887F3A">
        <w:rPr>
          <w:rFonts w:hAnsi="標楷體" w:cs="新細明體"/>
          <w:color w:val="000000"/>
          <w:szCs w:val="32"/>
        </w:rPr>
        <w:t>啤酒</w:t>
      </w:r>
      <w:r w:rsidR="00887F3A" w:rsidRPr="00887F3A">
        <w:rPr>
          <w:rFonts w:hAnsi="標楷體" w:cs="新細明體"/>
          <w:color w:val="000000"/>
          <w:szCs w:val="32"/>
        </w:rPr>
        <w:t>，</w:t>
      </w:r>
      <w:r w:rsidR="00887F3A" w:rsidRPr="00887F3A">
        <w:rPr>
          <w:rFonts w:hAnsi="標楷體" w:cs="DFYuan-Md-HK-BF" w:hint="eastAsia"/>
          <w:szCs w:val="32"/>
        </w:rPr>
        <w:t>人的年齡、體型、服用藥物或身體狀況、體重、人體基因的變數等等的因素，也會影響血液中酒精的濃度</w:t>
      </w:r>
      <w:r w:rsidR="00887F3A">
        <w:rPr>
          <w:rStyle w:val="aff5"/>
          <w:rFonts w:hAnsi="標楷體" w:cs="DFYuan-Md-HK-BF"/>
          <w:szCs w:val="32"/>
        </w:rPr>
        <w:footnoteReference w:id="7"/>
      </w:r>
      <w:r w:rsidR="006339ED" w:rsidRPr="00887F3A">
        <w:rPr>
          <w:rFonts w:hAnsi="標楷體" w:cs="新細明體"/>
          <w:color w:val="000000"/>
          <w:szCs w:val="32"/>
        </w:rPr>
        <w:t>）</w:t>
      </w:r>
      <w:r w:rsidR="005E2331" w:rsidRPr="00A2180B">
        <w:rPr>
          <w:rFonts w:hAnsi="標楷體" w:hint="eastAsia"/>
          <w:color w:val="000000"/>
          <w:szCs w:val="32"/>
        </w:rPr>
        <w:t>，</w:t>
      </w:r>
      <w:r w:rsidR="00265EA0" w:rsidRPr="00A2180B">
        <w:rPr>
          <w:rFonts w:hAnsi="標楷體" w:hint="eastAsia"/>
          <w:color w:val="000000"/>
          <w:szCs w:val="32"/>
        </w:rPr>
        <w:t>即</w:t>
      </w:r>
      <w:r w:rsidR="00265EA0" w:rsidRPr="00A2180B">
        <w:rPr>
          <w:rFonts w:hAnsi="標楷體" w:cs="細明體" w:hint="eastAsia"/>
          <w:color w:val="000000"/>
          <w:szCs w:val="32"/>
        </w:rPr>
        <w:t>得依道路交通管理處罰條例第35條規定</w:t>
      </w:r>
      <w:r w:rsidR="006C108C" w:rsidRPr="00A452E2">
        <w:rPr>
          <w:rFonts w:hAnsi="標楷體" w:cs="細明體" w:hint="eastAsia"/>
          <w:color w:val="000000"/>
          <w:szCs w:val="32"/>
        </w:rPr>
        <w:t>，</w:t>
      </w:r>
      <w:r w:rsidR="002A4067" w:rsidRPr="00A452E2">
        <w:rPr>
          <w:rFonts w:hAnsi="標楷體" w:cs="細明體" w:hint="eastAsia"/>
          <w:color w:val="000000"/>
          <w:szCs w:val="32"/>
        </w:rPr>
        <w:t>處</w:t>
      </w:r>
      <w:r w:rsidRPr="00A452E2">
        <w:rPr>
          <w:rFonts w:hAnsi="標楷體" w:cs="細明體" w:hint="eastAsia"/>
          <w:szCs w:val="32"/>
        </w:rPr>
        <w:t>新臺幣1萬5</w:t>
      </w:r>
      <w:r w:rsidR="00313809" w:rsidRPr="004842FD">
        <w:rPr>
          <w:rFonts w:hAnsi="標楷體"/>
          <w:bCs w:val="0"/>
          <w:color w:val="000000"/>
          <w:szCs w:val="32"/>
        </w:rPr>
        <w:t>,</w:t>
      </w:r>
      <w:r w:rsidRPr="00A452E2">
        <w:rPr>
          <w:rFonts w:hAnsi="標楷體" w:cs="細明體" w:hint="eastAsia"/>
          <w:szCs w:val="32"/>
        </w:rPr>
        <w:t>000元以上9萬元以下罰鍰，並當場移置保管該汽車及吊扣其駕駛執照</w:t>
      </w:r>
      <w:r w:rsidR="00A452E2">
        <w:rPr>
          <w:rFonts w:hAnsi="標楷體" w:cs="細明體" w:hint="eastAsia"/>
          <w:szCs w:val="32"/>
        </w:rPr>
        <w:t>1</w:t>
      </w:r>
      <w:r w:rsidRPr="00A452E2">
        <w:rPr>
          <w:rFonts w:hAnsi="標楷體" w:cs="細明體" w:hint="eastAsia"/>
          <w:szCs w:val="32"/>
        </w:rPr>
        <w:t>年</w:t>
      </w:r>
      <w:r w:rsidR="00A452E2">
        <w:rPr>
          <w:rFonts w:hAnsi="標楷體" w:cs="細明體" w:hint="eastAsia"/>
          <w:szCs w:val="32"/>
        </w:rPr>
        <w:t>，</w:t>
      </w:r>
      <w:r w:rsidR="00A452E2" w:rsidRPr="00A452E2">
        <w:rPr>
          <w:rFonts w:hAnsi="標楷體" w:cs="細明體" w:hint="eastAsia"/>
          <w:szCs w:val="32"/>
        </w:rPr>
        <w:t>並</w:t>
      </w:r>
      <w:r w:rsidR="00A452E2" w:rsidRPr="00A452E2">
        <w:rPr>
          <w:rFonts w:hAnsi="標楷體" w:cs="細明體" w:hint="eastAsia"/>
          <w:color w:val="000000"/>
          <w:szCs w:val="32"/>
        </w:rPr>
        <w:t>應接受道路交通安全講習</w:t>
      </w:r>
      <w:r w:rsidR="005E2331" w:rsidRPr="00A452E2">
        <w:rPr>
          <w:rFonts w:hAnsi="標楷體" w:hint="eastAsia"/>
          <w:color w:val="000000"/>
          <w:szCs w:val="32"/>
        </w:rPr>
        <w:t>。</w:t>
      </w:r>
      <w:r w:rsidR="001F3C50" w:rsidRPr="00A452E2">
        <w:rPr>
          <w:rFonts w:hAnsi="標楷體" w:hint="eastAsia"/>
          <w:szCs w:val="32"/>
        </w:rPr>
        <w:t>我</w:t>
      </w:r>
      <w:r w:rsidR="001F3C50" w:rsidRPr="00A2180B">
        <w:rPr>
          <w:rFonts w:hint="eastAsia"/>
        </w:rPr>
        <w:t>國現行道路交通安全規則上開規定之</w:t>
      </w:r>
      <w:r w:rsidR="00DE73A9" w:rsidRPr="00A2180B">
        <w:rPr>
          <w:rFonts w:hint="eastAsia"/>
        </w:rPr>
        <w:t>吐氣所含</w:t>
      </w:r>
      <w:r w:rsidR="001F3C50" w:rsidRPr="00A2180B">
        <w:rPr>
          <w:rFonts w:hint="eastAsia"/>
        </w:rPr>
        <w:t>酒精濃度標準係與日本相同，較其他如美國(</w:t>
      </w:r>
      <w:r w:rsidR="00A452E2" w:rsidRPr="00A2180B">
        <w:rPr>
          <w:rFonts w:hAnsi="標楷體" w:hint="eastAsia"/>
          <w:color w:val="000000"/>
          <w:szCs w:val="32"/>
        </w:rPr>
        <w:t>每公升0.</w:t>
      </w:r>
      <w:r w:rsidR="00A452E2">
        <w:rPr>
          <w:rFonts w:hAnsi="標楷體" w:hint="eastAsia"/>
          <w:color w:val="000000"/>
          <w:szCs w:val="32"/>
        </w:rPr>
        <w:t>4</w:t>
      </w:r>
      <w:r w:rsidR="00A452E2" w:rsidRPr="00A2180B">
        <w:rPr>
          <w:rFonts w:hAnsi="標楷體" w:hint="eastAsia"/>
          <w:color w:val="000000"/>
          <w:szCs w:val="32"/>
        </w:rPr>
        <w:t>毫克</w:t>
      </w:r>
      <w:r w:rsidR="001F3C50" w:rsidRPr="00A2180B">
        <w:rPr>
          <w:rFonts w:hint="eastAsia"/>
        </w:rPr>
        <w:t>)、英國(</w:t>
      </w:r>
      <w:r w:rsidR="00A452E2" w:rsidRPr="00A2180B">
        <w:rPr>
          <w:rFonts w:hAnsi="標楷體" w:hint="eastAsia"/>
          <w:color w:val="000000"/>
          <w:szCs w:val="32"/>
        </w:rPr>
        <w:t>每公升0.</w:t>
      </w:r>
      <w:r w:rsidR="00A452E2">
        <w:rPr>
          <w:rFonts w:hAnsi="標楷體" w:hint="eastAsia"/>
          <w:color w:val="000000"/>
          <w:szCs w:val="32"/>
        </w:rPr>
        <w:t>3</w:t>
      </w:r>
      <w:r w:rsidR="00A452E2" w:rsidRPr="00A2180B">
        <w:rPr>
          <w:rFonts w:hAnsi="標楷體" w:hint="eastAsia"/>
          <w:color w:val="000000"/>
          <w:szCs w:val="32"/>
        </w:rPr>
        <w:t>5毫克</w:t>
      </w:r>
      <w:r w:rsidR="001F3C50" w:rsidRPr="00A2180B">
        <w:rPr>
          <w:rFonts w:hint="eastAsia"/>
        </w:rPr>
        <w:t>)、新加坡(</w:t>
      </w:r>
      <w:r w:rsidR="00A452E2" w:rsidRPr="00A2180B">
        <w:rPr>
          <w:rFonts w:hAnsi="標楷體" w:hint="eastAsia"/>
          <w:color w:val="000000"/>
          <w:szCs w:val="32"/>
        </w:rPr>
        <w:t>每公升0.</w:t>
      </w:r>
      <w:r w:rsidR="00A452E2">
        <w:rPr>
          <w:rFonts w:hAnsi="標楷體" w:hint="eastAsia"/>
          <w:color w:val="000000"/>
          <w:szCs w:val="32"/>
        </w:rPr>
        <w:t>4</w:t>
      </w:r>
      <w:r w:rsidR="00A452E2" w:rsidRPr="00A2180B">
        <w:rPr>
          <w:rFonts w:hAnsi="標楷體" w:hint="eastAsia"/>
          <w:color w:val="000000"/>
          <w:szCs w:val="32"/>
        </w:rPr>
        <w:t>毫克</w:t>
      </w:r>
      <w:r w:rsidR="001F3C50" w:rsidRPr="00A2180B">
        <w:rPr>
          <w:rFonts w:hint="eastAsia"/>
        </w:rPr>
        <w:t>)等國家而言，已算是最嚴格之標準。</w:t>
      </w:r>
      <w:r w:rsidR="00DE73A9" w:rsidRPr="00A2180B">
        <w:rPr>
          <w:rFonts w:hint="eastAsia"/>
          <w:szCs w:val="32"/>
        </w:rPr>
        <w:t>惟日本</w:t>
      </w:r>
      <w:r w:rsidR="00627F0E">
        <w:rPr>
          <w:rFonts w:hint="eastAsia"/>
          <w:szCs w:val="32"/>
        </w:rPr>
        <w:t>現行</w:t>
      </w:r>
      <w:r w:rsidR="00DE73A9" w:rsidRPr="00A2180B">
        <w:rPr>
          <w:rFonts w:hAnsi="標楷體" w:hint="eastAsia"/>
          <w:color w:val="000000"/>
          <w:szCs w:val="32"/>
        </w:rPr>
        <w:t>道路交通法</w:t>
      </w:r>
      <w:r w:rsidR="00DE73A9" w:rsidRPr="00A2180B">
        <w:rPr>
          <w:rFonts w:hint="eastAsia"/>
          <w:color w:val="000000"/>
          <w:szCs w:val="32"/>
        </w:rPr>
        <w:t>第117條之2之2第1項規定</w:t>
      </w:r>
      <w:r w:rsidR="00A2180B" w:rsidRPr="00A2180B">
        <w:rPr>
          <w:rFonts w:hAnsi="標楷體" w:hint="eastAsia"/>
          <w:color w:val="000000"/>
          <w:szCs w:val="32"/>
        </w:rPr>
        <w:t>駕駛人</w:t>
      </w:r>
      <w:r w:rsidR="00DE73A9" w:rsidRPr="00A2180B">
        <w:rPr>
          <w:rFonts w:hAnsi="標楷體" w:hint="eastAsia"/>
          <w:color w:val="000000"/>
          <w:szCs w:val="32"/>
        </w:rPr>
        <w:t>吐氣所含酒精濃度超過</w:t>
      </w:r>
      <w:r w:rsidR="00A452E2" w:rsidRPr="00A2180B">
        <w:rPr>
          <w:rFonts w:hAnsi="標楷體" w:cs="HiddenHorzOCR" w:hint="eastAsia"/>
          <w:color w:val="000000"/>
          <w:szCs w:val="32"/>
        </w:rPr>
        <w:t>每公升</w:t>
      </w:r>
      <w:r w:rsidR="00A452E2" w:rsidRPr="00A2180B">
        <w:rPr>
          <w:rFonts w:hAnsi="標楷體" w:cs="HiddenHorzOCR"/>
          <w:color w:val="000000"/>
          <w:szCs w:val="32"/>
        </w:rPr>
        <w:t>0.</w:t>
      </w:r>
      <w:r w:rsidR="00A452E2">
        <w:rPr>
          <w:rFonts w:hAnsi="標楷體" w:cs="HiddenHorzOCR" w:hint="eastAsia"/>
          <w:color w:val="000000"/>
          <w:szCs w:val="32"/>
        </w:rPr>
        <w:t>1</w:t>
      </w:r>
      <w:r w:rsidR="00A452E2" w:rsidRPr="00A2180B">
        <w:rPr>
          <w:rFonts w:hAnsi="標楷體" w:cs="HiddenHorzOCR"/>
          <w:color w:val="000000"/>
          <w:szCs w:val="32"/>
        </w:rPr>
        <w:t>5</w:t>
      </w:r>
      <w:r w:rsidR="00A452E2" w:rsidRPr="00A2180B">
        <w:rPr>
          <w:rFonts w:hAnsi="標楷體" w:cs="HiddenHorzOCR" w:hint="eastAsia"/>
          <w:color w:val="000000"/>
          <w:szCs w:val="32"/>
        </w:rPr>
        <w:t>毫克</w:t>
      </w:r>
      <w:r w:rsidR="00DE73A9" w:rsidRPr="00A2180B">
        <w:rPr>
          <w:rFonts w:hAnsi="標楷體" w:hint="eastAsia"/>
          <w:color w:val="000000"/>
          <w:szCs w:val="32"/>
        </w:rPr>
        <w:t>之帶有酒氣駕駛者，</w:t>
      </w:r>
      <w:r w:rsidR="00A2180B">
        <w:rPr>
          <w:rFonts w:hAnsi="標楷體" w:hint="eastAsia"/>
          <w:color w:val="000000"/>
          <w:szCs w:val="32"/>
        </w:rPr>
        <w:t>即得</w:t>
      </w:r>
      <w:r w:rsidR="00DE73A9" w:rsidRPr="00A2180B">
        <w:rPr>
          <w:rFonts w:hAnsi="標楷體" w:hint="eastAsia"/>
          <w:color w:val="000000"/>
          <w:szCs w:val="32"/>
        </w:rPr>
        <w:t>處3年</w:t>
      </w:r>
      <w:r w:rsidR="00DE73A9" w:rsidRPr="00A2180B">
        <w:rPr>
          <w:rFonts w:hAnsi="標楷體"/>
          <w:color w:val="000000"/>
          <w:szCs w:val="32"/>
        </w:rPr>
        <w:t>以下</w:t>
      </w:r>
      <w:r w:rsidR="00DE73A9" w:rsidRPr="00A2180B">
        <w:rPr>
          <w:rFonts w:hAnsi="標楷體" w:hint="eastAsia"/>
          <w:color w:val="000000"/>
          <w:szCs w:val="32"/>
        </w:rPr>
        <w:t>有期徒刑</w:t>
      </w:r>
      <w:r w:rsidR="00DE73A9" w:rsidRPr="00A2180B">
        <w:rPr>
          <w:rFonts w:hAnsi="標楷體"/>
          <w:color w:val="000000"/>
          <w:szCs w:val="32"/>
        </w:rPr>
        <w:t>或</w:t>
      </w:r>
      <w:r w:rsidR="00DE73A9" w:rsidRPr="00A2180B">
        <w:rPr>
          <w:rFonts w:hAnsi="標楷體" w:hint="eastAsia"/>
          <w:color w:val="000000"/>
          <w:szCs w:val="32"/>
        </w:rPr>
        <w:t>50萬</w:t>
      </w:r>
      <w:r w:rsidR="00DE73A9" w:rsidRPr="00A2180B">
        <w:rPr>
          <w:rFonts w:hAnsi="標楷體"/>
          <w:color w:val="000000"/>
          <w:szCs w:val="32"/>
        </w:rPr>
        <w:t>日元以下</w:t>
      </w:r>
      <w:r w:rsidR="00DE73A9" w:rsidRPr="00A2180B">
        <w:rPr>
          <w:rFonts w:hAnsi="標楷體" w:hint="eastAsia"/>
          <w:color w:val="000000"/>
          <w:szCs w:val="32"/>
        </w:rPr>
        <w:t>罰金</w:t>
      </w:r>
      <w:r w:rsidR="00A2180B">
        <w:rPr>
          <w:rFonts w:hAnsi="標楷體" w:hint="eastAsia"/>
          <w:color w:val="000000"/>
          <w:szCs w:val="32"/>
        </w:rPr>
        <w:t>之刑責</w:t>
      </w:r>
      <w:r w:rsidR="00627F0E">
        <w:rPr>
          <w:rStyle w:val="aff5"/>
          <w:rFonts w:hAnsi="標楷體"/>
          <w:color w:val="000000"/>
          <w:szCs w:val="32"/>
        </w:rPr>
        <w:footnoteReference w:id="8"/>
      </w:r>
      <w:r w:rsidR="00DE73A9" w:rsidRPr="00A2180B">
        <w:rPr>
          <w:rFonts w:hAnsi="標楷體" w:hint="eastAsia"/>
          <w:color w:val="000000"/>
          <w:szCs w:val="32"/>
        </w:rPr>
        <w:t>，顯</w:t>
      </w:r>
      <w:r w:rsidR="00A2180B">
        <w:rPr>
          <w:rFonts w:hAnsi="標楷體" w:hint="eastAsia"/>
          <w:color w:val="000000"/>
          <w:szCs w:val="32"/>
        </w:rPr>
        <w:t>然重於</w:t>
      </w:r>
      <w:r w:rsidR="00DE73A9" w:rsidRPr="00A2180B">
        <w:rPr>
          <w:rFonts w:hAnsi="標楷體" w:hint="eastAsia"/>
          <w:color w:val="000000"/>
          <w:szCs w:val="32"/>
        </w:rPr>
        <w:t>我國道路交通管理處罰條例第35條第1項規定</w:t>
      </w:r>
      <w:r w:rsidR="00A2180B" w:rsidRPr="00A2180B">
        <w:rPr>
          <w:rFonts w:hAnsi="標楷體" w:cs="細明體" w:hint="eastAsia"/>
          <w:szCs w:val="32"/>
        </w:rPr>
        <w:t>處新臺幣</w:t>
      </w:r>
      <w:r w:rsidR="00A2180B">
        <w:rPr>
          <w:rFonts w:hAnsi="標楷體" w:cs="細明體" w:hint="eastAsia"/>
          <w:szCs w:val="32"/>
        </w:rPr>
        <w:t>1</w:t>
      </w:r>
      <w:r w:rsidR="00A2180B" w:rsidRPr="00A2180B">
        <w:rPr>
          <w:rFonts w:hAnsi="標楷體" w:cs="細明體" w:hint="eastAsia"/>
          <w:szCs w:val="32"/>
        </w:rPr>
        <w:t>萬</w:t>
      </w:r>
      <w:r w:rsidR="00A2180B">
        <w:rPr>
          <w:rFonts w:hAnsi="標楷體" w:cs="細明體" w:hint="eastAsia"/>
          <w:szCs w:val="32"/>
        </w:rPr>
        <w:t>5</w:t>
      </w:r>
      <w:r w:rsidR="00313809" w:rsidRPr="004842FD">
        <w:rPr>
          <w:rFonts w:hAnsi="標楷體"/>
          <w:bCs w:val="0"/>
          <w:color w:val="000000"/>
          <w:szCs w:val="32"/>
        </w:rPr>
        <w:t>,</w:t>
      </w:r>
      <w:r w:rsidR="00A2180B">
        <w:rPr>
          <w:rFonts w:hAnsi="標楷體" w:cs="細明體" w:hint="eastAsia"/>
          <w:szCs w:val="32"/>
        </w:rPr>
        <w:t>000</w:t>
      </w:r>
      <w:r w:rsidR="00A2180B" w:rsidRPr="00A2180B">
        <w:rPr>
          <w:rFonts w:hAnsi="標楷體" w:cs="細明體" w:hint="eastAsia"/>
          <w:szCs w:val="32"/>
        </w:rPr>
        <w:t>元以上</w:t>
      </w:r>
      <w:r w:rsidR="00A2180B">
        <w:rPr>
          <w:rFonts w:hAnsi="標楷體" w:cs="細明體" w:hint="eastAsia"/>
          <w:szCs w:val="32"/>
        </w:rPr>
        <w:t>9</w:t>
      </w:r>
      <w:r w:rsidR="00A2180B" w:rsidRPr="00A2180B">
        <w:rPr>
          <w:rFonts w:hAnsi="標楷體" w:cs="細明體" w:hint="eastAsia"/>
          <w:szCs w:val="32"/>
        </w:rPr>
        <w:t>萬元以下之行政罰鍰</w:t>
      </w:r>
      <w:r w:rsidR="00DE73A9" w:rsidRPr="00A2180B">
        <w:rPr>
          <w:rFonts w:hAnsi="標楷體" w:hint="eastAsia"/>
          <w:color w:val="000000"/>
          <w:szCs w:val="32"/>
        </w:rPr>
        <w:t>。</w:t>
      </w:r>
    </w:p>
    <w:p w:rsidR="006F77B6" w:rsidRPr="007A5463" w:rsidRDefault="00FA4A6D" w:rsidP="00314DCD">
      <w:pPr>
        <w:pStyle w:val="3"/>
        <w:ind w:left="1360" w:hanging="680"/>
        <w:rPr>
          <w:rFonts w:hAnsi="標楷體" w:cs="新細明體"/>
          <w:color w:val="000000"/>
          <w:szCs w:val="32"/>
        </w:rPr>
      </w:pPr>
      <w:r>
        <w:rPr>
          <w:rFonts w:hAnsi="標楷體" w:cs="新細明體" w:hint="eastAsia"/>
          <w:color w:val="000000"/>
          <w:szCs w:val="32"/>
        </w:rPr>
        <w:t>依據</w:t>
      </w:r>
      <w:r w:rsidRPr="004842FD">
        <w:rPr>
          <w:rFonts w:hAnsi="標楷體" w:cs="新細明體" w:hint="eastAsia"/>
          <w:color w:val="000000"/>
          <w:szCs w:val="32"/>
        </w:rPr>
        <w:t>內政部</w:t>
      </w:r>
      <w:r w:rsidRPr="004842FD">
        <w:rPr>
          <w:rFonts w:hAnsi="標楷體" w:cs="新細明體"/>
          <w:color w:val="000000"/>
          <w:szCs w:val="32"/>
        </w:rPr>
        <w:t>警政署</w:t>
      </w:r>
      <w:r w:rsidRPr="004842FD">
        <w:rPr>
          <w:rFonts w:hAnsi="標楷體" w:hint="eastAsia"/>
          <w:color w:val="000000"/>
        </w:rPr>
        <w:t>（下稱警政署）</w:t>
      </w:r>
      <w:r w:rsidRPr="004842FD">
        <w:rPr>
          <w:rFonts w:hAnsi="標楷體" w:cs="新細明體"/>
          <w:color w:val="000000"/>
          <w:szCs w:val="32"/>
        </w:rPr>
        <w:t>統計，</w:t>
      </w:r>
      <w:r w:rsidR="00902A28" w:rsidRPr="004842FD">
        <w:rPr>
          <w:rFonts w:hAnsi="標楷體" w:hint="eastAsia"/>
          <w:color w:val="000000"/>
          <w:szCs w:val="32"/>
        </w:rPr>
        <w:t>近10年因酒駕肇事死亡人數，</w:t>
      </w:r>
      <w:r w:rsidR="0093306E">
        <w:rPr>
          <w:rFonts w:hint="eastAsia"/>
        </w:rPr>
        <w:t>92年461人；93年為454人；94年為547人，逐年增加到</w:t>
      </w:r>
      <w:r w:rsidR="00902A28" w:rsidRPr="004842FD">
        <w:rPr>
          <w:rFonts w:hAnsi="標楷體" w:hint="eastAsia"/>
          <w:color w:val="000000"/>
          <w:szCs w:val="32"/>
        </w:rPr>
        <w:t>95年727人達高峰</w:t>
      </w:r>
      <w:r w:rsidR="0093306E">
        <w:rPr>
          <w:rFonts w:hAnsi="標楷體" w:hint="eastAsia"/>
          <w:color w:val="000000"/>
          <w:szCs w:val="32"/>
        </w:rPr>
        <w:t>，因</w:t>
      </w:r>
      <w:r w:rsidR="005F1CD9">
        <w:rPr>
          <w:rFonts w:hAnsi="標楷體" w:hint="eastAsia"/>
          <w:color w:val="000000"/>
          <w:szCs w:val="32"/>
        </w:rPr>
        <w:t>96年</w:t>
      </w:r>
      <w:r w:rsidR="00F848B6" w:rsidRPr="004842FD">
        <w:rPr>
          <w:rFonts w:hAnsi="標楷體" w:hint="eastAsia"/>
          <w:color w:val="000000"/>
        </w:rPr>
        <w:t>警政署</w:t>
      </w:r>
      <w:r w:rsidR="0093306E">
        <w:rPr>
          <w:rFonts w:hAnsi="標楷體" w:hint="eastAsia"/>
          <w:color w:val="000000"/>
          <w:szCs w:val="32"/>
        </w:rPr>
        <w:t>強力取締</w:t>
      </w:r>
      <w:r w:rsidR="0093306E" w:rsidRPr="004842FD">
        <w:rPr>
          <w:rFonts w:hAnsi="標楷體" w:hint="eastAsia"/>
          <w:color w:val="000000"/>
          <w:szCs w:val="32"/>
        </w:rPr>
        <w:t>酒駕後</w:t>
      </w:r>
      <w:r w:rsidR="0093306E">
        <w:rPr>
          <w:rFonts w:hAnsi="標楷體" w:hint="eastAsia"/>
          <w:color w:val="000000"/>
          <w:szCs w:val="32"/>
        </w:rPr>
        <w:t>，</w:t>
      </w:r>
      <w:r w:rsidR="005F1CD9" w:rsidRPr="004842FD">
        <w:rPr>
          <w:rFonts w:hAnsi="標楷體" w:hint="eastAsia"/>
          <w:color w:val="000000"/>
          <w:szCs w:val="32"/>
        </w:rPr>
        <w:t>死亡人數</w:t>
      </w:r>
      <w:r w:rsidR="0093306E">
        <w:rPr>
          <w:rFonts w:hAnsi="標楷體" w:hint="eastAsia"/>
          <w:color w:val="000000"/>
          <w:szCs w:val="32"/>
        </w:rPr>
        <w:t>又逐年</w:t>
      </w:r>
      <w:r w:rsidR="00902A28" w:rsidRPr="004842FD">
        <w:rPr>
          <w:rFonts w:hAnsi="標楷體" w:hint="eastAsia"/>
          <w:color w:val="000000"/>
          <w:szCs w:val="32"/>
        </w:rPr>
        <w:t>遞減</w:t>
      </w:r>
      <w:r w:rsidR="005F1CD9">
        <w:rPr>
          <w:rFonts w:hAnsi="標楷體" w:hint="eastAsia"/>
          <w:color w:val="000000"/>
          <w:szCs w:val="32"/>
        </w:rPr>
        <w:t>。</w:t>
      </w:r>
      <w:r w:rsidR="00902A28">
        <w:rPr>
          <w:rFonts w:hint="eastAsia"/>
        </w:rPr>
        <w:t>96年576人</w:t>
      </w:r>
      <w:r w:rsidR="005F1CD9">
        <w:rPr>
          <w:rFonts w:hint="eastAsia"/>
        </w:rPr>
        <w:t>，</w:t>
      </w:r>
      <w:r w:rsidR="00902A28">
        <w:rPr>
          <w:rFonts w:hint="eastAsia"/>
        </w:rPr>
        <w:t>97年為500人</w:t>
      </w:r>
      <w:r w:rsidR="005F1CD9">
        <w:rPr>
          <w:rFonts w:hint="eastAsia"/>
        </w:rPr>
        <w:t>，</w:t>
      </w:r>
      <w:r w:rsidR="00902A28">
        <w:rPr>
          <w:rFonts w:hint="eastAsia"/>
        </w:rPr>
        <w:t>98年為39</w:t>
      </w:r>
      <w:r w:rsidR="0093306E">
        <w:rPr>
          <w:rFonts w:hint="eastAsia"/>
        </w:rPr>
        <w:t>7</w:t>
      </w:r>
      <w:r w:rsidR="00902A28">
        <w:rPr>
          <w:rFonts w:hint="eastAsia"/>
        </w:rPr>
        <w:t>人；</w:t>
      </w:r>
      <w:r w:rsidR="005F1CD9">
        <w:rPr>
          <w:rFonts w:hint="eastAsia"/>
        </w:rPr>
        <w:t>惟因</w:t>
      </w:r>
      <w:r w:rsidR="005F1CD9">
        <w:rPr>
          <w:rFonts w:hAnsi="標楷體" w:hint="eastAsia"/>
          <w:color w:val="000000"/>
          <w:szCs w:val="32"/>
        </w:rPr>
        <w:t>取締</w:t>
      </w:r>
      <w:r w:rsidR="005F1CD9" w:rsidRPr="004842FD">
        <w:rPr>
          <w:rFonts w:hAnsi="標楷體" w:hint="eastAsia"/>
          <w:color w:val="000000"/>
          <w:szCs w:val="32"/>
        </w:rPr>
        <w:t>酒駕</w:t>
      </w:r>
      <w:r w:rsidR="005F1CD9">
        <w:rPr>
          <w:rFonts w:hAnsi="標楷體" w:hint="eastAsia"/>
          <w:color w:val="000000"/>
          <w:szCs w:val="32"/>
        </w:rPr>
        <w:t>件數逐</w:t>
      </w:r>
      <w:r w:rsidR="005F1CD9">
        <w:rPr>
          <w:rFonts w:hAnsi="標楷體" w:hint="eastAsia"/>
          <w:color w:val="000000"/>
          <w:szCs w:val="32"/>
        </w:rPr>
        <w:lastRenderedPageBreak/>
        <w:t>年減少後，</w:t>
      </w:r>
      <w:r w:rsidR="005F1CD9" w:rsidRPr="004842FD">
        <w:rPr>
          <w:rFonts w:hAnsi="標楷體" w:hint="eastAsia"/>
          <w:color w:val="000000"/>
          <w:szCs w:val="32"/>
        </w:rPr>
        <w:t>酒駕肇事死亡人數</w:t>
      </w:r>
      <w:r w:rsidR="005F1CD9">
        <w:rPr>
          <w:rFonts w:hAnsi="標楷體" w:hint="eastAsia"/>
          <w:color w:val="000000"/>
          <w:szCs w:val="32"/>
        </w:rPr>
        <w:t>再增加，</w:t>
      </w:r>
      <w:r w:rsidR="005F1CD9">
        <w:rPr>
          <w:rFonts w:hint="eastAsia"/>
        </w:rPr>
        <w:t>99年增加</w:t>
      </w:r>
      <w:r w:rsidR="005F1CD9">
        <w:rPr>
          <w:rFonts w:hAnsi="標楷體" w:hint="eastAsia"/>
          <w:color w:val="000000"/>
          <w:szCs w:val="32"/>
        </w:rPr>
        <w:t>至</w:t>
      </w:r>
      <w:r w:rsidR="00080D58" w:rsidRPr="004842FD">
        <w:rPr>
          <w:rFonts w:hAnsi="標楷體" w:hint="eastAsia"/>
          <w:color w:val="000000"/>
          <w:szCs w:val="32"/>
        </w:rPr>
        <w:t>419人</w:t>
      </w:r>
      <w:r w:rsidR="00080D58">
        <w:rPr>
          <w:rFonts w:hAnsi="標楷體" w:hint="eastAsia"/>
          <w:color w:val="000000"/>
          <w:szCs w:val="32"/>
        </w:rPr>
        <w:t>；100</w:t>
      </w:r>
      <w:r w:rsidR="00080D58">
        <w:rPr>
          <w:rFonts w:hint="eastAsia"/>
        </w:rPr>
        <w:t>年</w:t>
      </w:r>
      <w:r w:rsidR="005F1CD9" w:rsidRPr="004842FD">
        <w:rPr>
          <w:rFonts w:hAnsi="標楷體" w:hint="eastAsia"/>
          <w:color w:val="000000"/>
          <w:szCs w:val="32"/>
        </w:rPr>
        <w:t>死亡人數</w:t>
      </w:r>
      <w:r w:rsidR="005F1CD9">
        <w:rPr>
          <w:rFonts w:hAnsi="標楷體" w:hint="eastAsia"/>
          <w:color w:val="000000"/>
          <w:szCs w:val="32"/>
        </w:rPr>
        <w:t>更增加至</w:t>
      </w:r>
      <w:r w:rsidR="00080D58">
        <w:rPr>
          <w:rFonts w:hint="eastAsia"/>
        </w:rPr>
        <w:t>439人；</w:t>
      </w:r>
      <w:r w:rsidR="00A43930" w:rsidRPr="00CA39D0">
        <w:rPr>
          <w:rStyle w:val="textstory1"/>
          <w:rFonts w:ascii="標楷體" w:hAnsi="標楷體" w:hint="eastAsia"/>
          <w:sz w:val="32"/>
          <w:szCs w:val="32"/>
        </w:rPr>
        <w:t>101</w:t>
      </w:r>
      <w:r w:rsidR="00A43930" w:rsidRPr="00CA39D0">
        <w:rPr>
          <w:rStyle w:val="textstory1"/>
          <w:rFonts w:ascii="標楷體" w:hAnsi="標楷體"/>
          <w:sz w:val="32"/>
          <w:szCs w:val="32"/>
        </w:rPr>
        <w:t>年</w:t>
      </w:r>
      <w:r w:rsidR="00F848B6">
        <w:rPr>
          <w:rStyle w:val="textstory1"/>
          <w:rFonts w:ascii="標楷體" w:hAnsi="標楷體" w:hint="eastAsia"/>
          <w:sz w:val="32"/>
          <w:szCs w:val="32"/>
        </w:rPr>
        <w:t>發生</w:t>
      </w:r>
      <w:r w:rsidR="00A43930" w:rsidRPr="00CA39D0">
        <w:rPr>
          <w:rStyle w:val="textstory1"/>
          <w:rFonts w:ascii="標楷體" w:hAnsi="標楷體"/>
          <w:sz w:val="32"/>
          <w:szCs w:val="32"/>
        </w:rPr>
        <w:t>多件重大酒駕肇事案</w:t>
      </w:r>
      <w:r w:rsidR="00A43930" w:rsidRPr="00CA39D0">
        <w:rPr>
          <w:rStyle w:val="aff5"/>
          <w:rFonts w:hAnsi="標楷體"/>
          <w:color w:val="000000"/>
          <w:szCs w:val="32"/>
        </w:rPr>
        <w:footnoteReference w:id="9"/>
      </w:r>
      <w:r w:rsidR="00A43930" w:rsidRPr="00CA39D0">
        <w:rPr>
          <w:rStyle w:val="textstory1"/>
          <w:rFonts w:ascii="標楷體" w:hAnsi="標楷體"/>
          <w:sz w:val="32"/>
          <w:szCs w:val="32"/>
        </w:rPr>
        <w:t>，引發社會關注，</w:t>
      </w:r>
      <w:r w:rsidR="00325130" w:rsidRPr="000B431E">
        <w:rPr>
          <w:rFonts w:hAnsi="標楷體" w:hint="eastAsia"/>
          <w:szCs w:val="32"/>
        </w:rPr>
        <w:t>警政署</w:t>
      </w:r>
      <w:r w:rsidR="00F848B6">
        <w:rPr>
          <w:rStyle w:val="textstory1"/>
          <w:rFonts w:ascii="標楷體" w:hAnsi="標楷體" w:hint="eastAsia"/>
          <w:sz w:val="32"/>
          <w:szCs w:val="32"/>
        </w:rPr>
        <w:t>爰</w:t>
      </w:r>
      <w:r w:rsidR="00325130" w:rsidRPr="000B431E">
        <w:rPr>
          <w:rFonts w:hAnsi="標楷體" w:hint="eastAsia"/>
          <w:szCs w:val="32"/>
        </w:rPr>
        <w:t>訂頒「全國性同步取締酒後駕車大執法」實施計畫，</w:t>
      </w:r>
      <w:r w:rsidR="00055AE0" w:rsidRPr="00E10A6B">
        <w:rPr>
          <w:rFonts w:hAnsi="標楷體" w:hint="eastAsia"/>
          <w:szCs w:val="32"/>
        </w:rPr>
        <w:t>自101年6月1日起</w:t>
      </w:r>
      <w:r w:rsidR="00325130" w:rsidRPr="000B431E">
        <w:rPr>
          <w:rFonts w:hAnsi="標楷體" w:hint="eastAsia"/>
          <w:szCs w:val="32"/>
        </w:rPr>
        <w:t>辦理「加強取締酒駕專案勤務」</w:t>
      </w:r>
      <w:r w:rsidR="00055AE0">
        <w:rPr>
          <w:rFonts w:hAnsi="標楷體" w:hint="eastAsia"/>
          <w:szCs w:val="32"/>
        </w:rPr>
        <w:t>，</w:t>
      </w:r>
      <w:r w:rsidR="00055AE0" w:rsidRPr="004842FD">
        <w:rPr>
          <w:rFonts w:hAnsi="標楷體" w:hint="eastAsia"/>
          <w:bCs w:val="0"/>
          <w:color w:val="000000"/>
          <w:szCs w:val="32"/>
        </w:rPr>
        <w:t>通令各警察機關增加攔檢酒測勤務強度及頻率</w:t>
      </w:r>
      <w:r w:rsidR="00325130">
        <w:rPr>
          <w:rFonts w:hAnsi="標楷體" w:hint="eastAsia"/>
          <w:szCs w:val="32"/>
        </w:rPr>
        <w:t>等多項防制措施</w:t>
      </w:r>
      <w:r w:rsidR="00F848B6">
        <w:rPr>
          <w:rFonts w:hAnsi="標楷體" w:hint="eastAsia"/>
          <w:szCs w:val="32"/>
        </w:rPr>
        <w:t>。</w:t>
      </w:r>
      <w:r w:rsidRPr="004842FD">
        <w:rPr>
          <w:rFonts w:hAnsi="標楷體" w:cs="新細明體" w:hint="eastAsia"/>
          <w:color w:val="000000"/>
          <w:szCs w:val="32"/>
        </w:rPr>
        <w:t>101</w:t>
      </w:r>
      <w:r w:rsidRPr="004842FD">
        <w:rPr>
          <w:rFonts w:hAnsi="標楷體" w:cs="新細明體"/>
          <w:color w:val="000000"/>
          <w:szCs w:val="32"/>
        </w:rPr>
        <w:t>年</w:t>
      </w:r>
      <w:r w:rsidRPr="004842FD">
        <w:rPr>
          <w:rFonts w:hAnsi="標楷體" w:hint="eastAsia"/>
          <w:color w:val="000000"/>
        </w:rPr>
        <w:t>酒駕</w:t>
      </w:r>
      <w:r w:rsidRPr="004842FD">
        <w:rPr>
          <w:rFonts w:hAnsi="標楷體" w:cs="新細明體"/>
          <w:color w:val="000000"/>
          <w:szCs w:val="32"/>
        </w:rPr>
        <w:t>肇事死亡人數</w:t>
      </w:r>
      <w:r w:rsidR="00325130">
        <w:rPr>
          <w:rFonts w:hAnsi="標楷體" w:cs="新細明體" w:hint="eastAsia"/>
          <w:color w:val="000000"/>
          <w:szCs w:val="32"/>
        </w:rPr>
        <w:t>即降為</w:t>
      </w:r>
      <w:r w:rsidRPr="004842FD">
        <w:rPr>
          <w:rFonts w:hAnsi="標楷體" w:cs="新細明體" w:hint="eastAsia"/>
          <w:color w:val="000000"/>
          <w:szCs w:val="32"/>
        </w:rPr>
        <w:t>376</w:t>
      </w:r>
      <w:r w:rsidRPr="004842FD">
        <w:rPr>
          <w:rFonts w:hAnsi="標楷體" w:cs="新細明體"/>
          <w:color w:val="000000"/>
          <w:szCs w:val="32"/>
        </w:rPr>
        <w:t>人，較</w:t>
      </w:r>
      <w:r w:rsidR="005C2496">
        <w:rPr>
          <w:rFonts w:hAnsi="標楷體" w:cs="新細明體" w:hint="eastAsia"/>
          <w:color w:val="000000"/>
          <w:szCs w:val="32"/>
        </w:rPr>
        <w:t>100</w:t>
      </w:r>
      <w:r w:rsidRPr="004842FD">
        <w:rPr>
          <w:rFonts w:hAnsi="標楷體" w:cs="新細明體"/>
          <w:color w:val="000000"/>
          <w:szCs w:val="32"/>
        </w:rPr>
        <w:t>年減少</w:t>
      </w:r>
      <w:r w:rsidRPr="004842FD">
        <w:rPr>
          <w:rFonts w:hAnsi="標楷體" w:cs="新細明體" w:hint="eastAsia"/>
          <w:color w:val="000000"/>
          <w:szCs w:val="32"/>
        </w:rPr>
        <w:t>63</w:t>
      </w:r>
      <w:r w:rsidRPr="004842FD">
        <w:rPr>
          <w:rFonts w:hAnsi="標楷體" w:cs="新細明體"/>
          <w:color w:val="000000"/>
          <w:szCs w:val="32"/>
        </w:rPr>
        <w:t>人</w:t>
      </w:r>
      <w:r w:rsidRPr="004842FD">
        <w:rPr>
          <w:color w:val="000000"/>
        </w:rPr>
        <w:t>(</w:t>
      </w:r>
      <w:r w:rsidRPr="004842FD">
        <w:rPr>
          <w:rFonts w:hint="eastAsia"/>
          <w:color w:val="000000"/>
        </w:rPr>
        <w:t>-</w:t>
      </w:r>
      <w:r w:rsidRPr="004842FD">
        <w:rPr>
          <w:color w:val="000000"/>
        </w:rPr>
        <w:t>14.35%)</w:t>
      </w:r>
      <w:r w:rsidRPr="004842FD">
        <w:rPr>
          <w:rStyle w:val="textstory1"/>
          <w:sz w:val="32"/>
          <w:szCs w:val="32"/>
        </w:rPr>
        <w:t>，是近</w:t>
      </w:r>
      <w:r w:rsidRPr="004842FD">
        <w:rPr>
          <w:rStyle w:val="textstory1"/>
          <w:rFonts w:hint="eastAsia"/>
          <w:sz w:val="32"/>
          <w:szCs w:val="32"/>
        </w:rPr>
        <w:t>10</w:t>
      </w:r>
      <w:r w:rsidRPr="004842FD">
        <w:rPr>
          <w:rStyle w:val="textstory1"/>
          <w:sz w:val="32"/>
          <w:szCs w:val="32"/>
        </w:rPr>
        <w:t>年最低</w:t>
      </w:r>
      <w:r w:rsidR="00325130">
        <w:rPr>
          <w:rStyle w:val="textstory1"/>
          <w:rFonts w:hint="eastAsia"/>
          <w:sz w:val="32"/>
          <w:szCs w:val="32"/>
        </w:rPr>
        <w:t>。</w:t>
      </w:r>
      <w:r w:rsidR="002678E5">
        <w:rPr>
          <w:rStyle w:val="textstory1"/>
          <w:rFonts w:hint="eastAsia"/>
          <w:sz w:val="32"/>
          <w:szCs w:val="32"/>
        </w:rPr>
        <w:t>又</w:t>
      </w:r>
      <w:r w:rsidR="009F09A9" w:rsidRPr="000B431E">
        <w:rPr>
          <w:rFonts w:hAnsi="標楷體" w:hint="eastAsia"/>
          <w:szCs w:val="32"/>
        </w:rPr>
        <w:t>警政署於102年1至4月份，每月規劃全國同步取締酒後駕車勤務至少2次</w:t>
      </w:r>
      <w:r w:rsidR="009F09A9">
        <w:rPr>
          <w:rFonts w:hAnsi="標楷體" w:hint="eastAsia"/>
          <w:szCs w:val="32"/>
        </w:rPr>
        <w:t>，</w:t>
      </w:r>
      <w:r w:rsidRPr="002144F9">
        <w:rPr>
          <w:rFonts w:hAnsi="標楷體"/>
          <w:bCs w:val="0"/>
          <w:color w:val="000000"/>
          <w:szCs w:val="32"/>
        </w:rPr>
        <w:t>10</w:t>
      </w:r>
      <w:r w:rsidRPr="002144F9">
        <w:rPr>
          <w:rFonts w:hAnsi="標楷體" w:hint="eastAsia"/>
          <w:bCs w:val="0"/>
          <w:color w:val="000000"/>
          <w:szCs w:val="32"/>
        </w:rPr>
        <w:t>2</w:t>
      </w:r>
      <w:r w:rsidRPr="002144F9">
        <w:rPr>
          <w:rFonts w:hAnsi="標楷體"/>
          <w:bCs w:val="0"/>
          <w:color w:val="000000"/>
          <w:szCs w:val="32"/>
        </w:rPr>
        <w:t>年</w:t>
      </w:r>
      <w:r w:rsidRPr="002144F9">
        <w:rPr>
          <w:rFonts w:hAnsi="標楷體" w:hint="eastAsia"/>
          <w:bCs w:val="0"/>
          <w:color w:val="000000"/>
          <w:szCs w:val="32"/>
        </w:rPr>
        <w:t>1</w:t>
      </w:r>
      <w:r w:rsidR="005C2496">
        <w:rPr>
          <w:rFonts w:hAnsi="標楷體" w:hint="eastAsia"/>
          <w:bCs w:val="0"/>
          <w:color w:val="000000"/>
          <w:szCs w:val="32"/>
        </w:rPr>
        <w:t>月</w:t>
      </w:r>
      <w:r w:rsidRPr="002144F9">
        <w:rPr>
          <w:rFonts w:hAnsi="標楷體" w:hint="eastAsia"/>
          <w:bCs w:val="0"/>
          <w:color w:val="000000"/>
          <w:szCs w:val="32"/>
        </w:rPr>
        <w:t>至</w:t>
      </w:r>
      <w:r w:rsidR="00832138">
        <w:rPr>
          <w:rFonts w:hAnsi="標楷體" w:hint="eastAsia"/>
          <w:bCs w:val="0"/>
          <w:color w:val="000000"/>
          <w:szCs w:val="32"/>
        </w:rPr>
        <w:t>7</w:t>
      </w:r>
      <w:r w:rsidRPr="002144F9">
        <w:rPr>
          <w:rFonts w:hAnsi="標楷體" w:hint="eastAsia"/>
          <w:bCs w:val="0"/>
          <w:color w:val="000000"/>
          <w:szCs w:val="32"/>
        </w:rPr>
        <w:t>月</w:t>
      </w:r>
      <w:r w:rsidRPr="002144F9">
        <w:rPr>
          <w:rFonts w:hAnsi="標楷體"/>
          <w:bCs w:val="0"/>
          <w:color w:val="000000"/>
          <w:szCs w:val="32"/>
        </w:rPr>
        <w:t>酒駕</w:t>
      </w:r>
      <w:r w:rsidRPr="002144F9">
        <w:rPr>
          <w:rFonts w:hAnsi="標楷體" w:hint="eastAsia"/>
          <w:bCs w:val="0"/>
          <w:color w:val="000000"/>
          <w:szCs w:val="32"/>
        </w:rPr>
        <w:t>肇事</w:t>
      </w:r>
      <w:r w:rsidRPr="002144F9">
        <w:rPr>
          <w:rFonts w:hAnsi="標楷體"/>
          <w:bCs w:val="0"/>
          <w:color w:val="000000"/>
          <w:szCs w:val="32"/>
        </w:rPr>
        <w:t>死亡人數</w:t>
      </w:r>
      <w:r w:rsidR="00070532">
        <w:rPr>
          <w:rFonts w:hint="eastAsia"/>
          <w:color w:val="000000"/>
        </w:rPr>
        <w:t>1</w:t>
      </w:r>
      <w:r w:rsidR="00832138">
        <w:rPr>
          <w:rFonts w:hint="eastAsia"/>
          <w:color w:val="000000"/>
        </w:rPr>
        <w:t>53</w:t>
      </w:r>
      <w:r w:rsidR="00070532" w:rsidRPr="004842FD">
        <w:rPr>
          <w:rFonts w:hint="eastAsia"/>
          <w:color w:val="000000"/>
        </w:rPr>
        <w:t>人，</w:t>
      </w:r>
      <w:r w:rsidRPr="002144F9">
        <w:rPr>
          <w:rFonts w:hAnsi="標楷體" w:hint="eastAsia"/>
          <w:bCs w:val="0"/>
          <w:color w:val="000000"/>
          <w:szCs w:val="32"/>
        </w:rPr>
        <w:t>與101</w:t>
      </w:r>
      <w:r w:rsidRPr="002144F9">
        <w:rPr>
          <w:rFonts w:hAnsi="標楷體"/>
          <w:bCs w:val="0"/>
          <w:color w:val="000000"/>
          <w:szCs w:val="32"/>
        </w:rPr>
        <w:t>年同期</w:t>
      </w:r>
      <w:r w:rsidRPr="002144F9">
        <w:rPr>
          <w:rFonts w:hAnsi="標楷體" w:hint="eastAsia"/>
          <w:bCs w:val="0"/>
          <w:color w:val="000000"/>
          <w:szCs w:val="32"/>
        </w:rPr>
        <w:t>相比，死亡人數減少</w:t>
      </w:r>
      <w:r w:rsidR="00832138">
        <w:rPr>
          <w:rFonts w:hAnsi="標楷體" w:hint="eastAsia"/>
          <w:bCs w:val="0"/>
          <w:color w:val="000000"/>
          <w:szCs w:val="32"/>
        </w:rPr>
        <w:t>73</w:t>
      </w:r>
      <w:r w:rsidRPr="002144F9">
        <w:rPr>
          <w:rFonts w:hAnsi="標楷體"/>
          <w:bCs w:val="0"/>
          <w:color w:val="000000"/>
          <w:szCs w:val="32"/>
        </w:rPr>
        <w:t>人</w:t>
      </w:r>
      <w:r w:rsidRPr="002144F9">
        <w:rPr>
          <w:rFonts w:hAnsi="標楷體" w:hint="eastAsia"/>
          <w:bCs w:val="0"/>
          <w:color w:val="000000"/>
          <w:szCs w:val="32"/>
        </w:rPr>
        <w:t>（-32.</w:t>
      </w:r>
      <w:r w:rsidR="00832138">
        <w:rPr>
          <w:rFonts w:hAnsi="標楷體" w:hint="eastAsia"/>
          <w:bCs w:val="0"/>
          <w:color w:val="000000"/>
          <w:szCs w:val="32"/>
        </w:rPr>
        <w:t>3</w:t>
      </w:r>
      <w:r w:rsidRPr="002144F9">
        <w:rPr>
          <w:rFonts w:hAnsi="標楷體" w:hint="eastAsia"/>
          <w:bCs w:val="0"/>
          <w:color w:val="000000"/>
          <w:szCs w:val="32"/>
        </w:rPr>
        <w:t>％）</w:t>
      </w:r>
      <w:r w:rsidR="00070532">
        <w:rPr>
          <w:rFonts w:hAnsi="標楷體" w:hint="eastAsia"/>
          <w:bCs w:val="0"/>
          <w:color w:val="000000"/>
          <w:szCs w:val="32"/>
        </w:rPr>
        <w:t>。</w:t>
      </w:r>
      <w:r w:rsidRPr="002144F9">
        <w:rPr>
          <w:rFonts w:hAnsi="標楷體" w:hint="eastAsia"/>
          <w:bCs w:val="0"/>
          <w:color w:val="000000"/>
          <w:szCs w:val="32"/>
        </w:rPr>
        <w:t>另</w:t>
      </w:r>
      <w:r w:rsidRPr="002144F9">
        <w:rPr>
          <w:rFonts w:hAnsi="標楷體" w:cs="HiddenHorzOCR" w:hint="eastAsia"/>
          <w:szCs w:val="32"/>
        </w:rPr>
        <w:t>刑法第</w:t>
      </w:r>
      <w:r w:rsidRPr="002144F9">
        <w:rPr>
          <w:rFonts w:hAnsi="標楷體" w:cs="HiddenHorzOCR"/>
          <w:szCs w:val="32"/>
        </w:rPr>
        <w:t>185</w:t>
      </w:r>
      <w:r w:rsidRPr="002144F9">
        <w:rPr>
          <w:rFonts w:hAnsi="標楷體" w:cs="HiddenHorzOCR" w:hint="eastAsia"/>
          <w:szCs w:val="32"/>
        </w:rPr>
        <w:t>條之</w:t>
      </w:r>
      <w:r w:rsidRPr="002144F9">
        <w:rPr>
          <w:rFonts w:hAnsi="標楷體" w:cs="HiddenHorzOCR"/>
          <w:szCs w:val="32"/>
        </w:rPr>
        <w:t>3</w:t>
      </w:r>
      <w:r w:rsidR="005C2496">
        <w:rPr>
          <w:rFonts w:hAnsi="標楷體" w:cs="HiddenHorzOCR" w:hint="eastAsia"/>
          <w:szCs w:val="32"/>
        </w:rPr>
        <w:t>等</w:t>
      </w:r>
      <w:r w:rsidR="0040606C">
        <w:rPr>
          <w:rFonts w:hAnsi="標楷體" w:cs="HiddenHorzOCR" w:hint="eastAsia"/>
          <w:szCs w:val="32"/>
        </w:rPr>
        <w:t>相關法令</w:t>
      </w:r>
      <w:r w:rsidR="005C2496">
        <w:rPr>
          <w:rFonts w:hAnsi="標楷體" w:cs="HiddenHorzOCR" w:hint="eastAsia"/>
          <w:szCs w:val="32"/>
        </w:rPr>
        <w:t>規定修正</w:t>
      </w:r>
      <w:r w:rsidR="006F77B6">
        <w:rPr>
          <w:rFonts w:hAnsi="標楷體" w:cs="HiddenHorzOCR" w:hint="eastAsia"/>
          <w:szCs w:val="32"/>
        </w:rPr>
        <w:t>降低</w:t>
      </w:r>
      <w:r w:rsidRPr="00835A2F">
        <w:rPr>
          <w:rFonts w:hAnsi="標楷體" w:cs="細明體" w:hint="eastAsia"/>
          <w:szCs w:val="32"/>
        </w:rPr>
        <w:t>酒精濃度標準值</w:t>
      </w:r>
      <w:r w:rsidR="005C2496">
        <w:rPr>
          <w:rFonts w:hAnsi="標楷體" w:cs="細明體" w:hint="eastAsia"/>
          <w:szCs w:val="32"/>
        </w:rPr>
        <w:t>及提高罰則</w:t>
      </w:r>
      <w:r w:rsidR="005C2496" w:rsidRPr="002144F9">
        <w:rPr>
          <w:rFonts w:hAnsi="標楷體" w:cs="HiddenHorzOCR" w:hint="eastAsia"/>
          <w:szCs w:val="32"/>
        </w:rPr>
        <w:t>自</w:t>
      </w:r>
      <w:r w:rsidR="005C2496" w:rsidRPr="002144F9">
        <w:rPr>
          <w:rFonts w:hAnsi="標楷體" w:cs="HiddenHorzOCR"/>
          <w:szCs w:val="32"/>
        </w:rPr>
        <w:t>102</w:t>
      </w:r>
      <w:r w:rsidR="005C2496" w:rsidRPr="002144F9">
        <w:rPr>
          <w:rFonts w:hAnsi="標楷體" w:cs="HiddenHorzOCR" w:hint="eastAsia"/>
          <w:szCs w:val="32"/>
        </w:rPr>
        <w:t>年</w:t>
      </w:r>
      <w:r w:rsidR="005C2496" w:rsidRPr="002144F9">
        <w:rPr>
          <w:rFonts w:hAnsi="標楷體" w:cs="HiddenHorzOCR"/>
          <w:szCs w:val="32"/>
        </w:rPr>
        <w:t>6</w:t>
      </w:r>
      <w:r w:rsidR="005C2496" w:rsidRPr="002144F9">
        <w:rPr>
          <w:rFonts w:hAnsi="標楷體" w:cs="HiddenHorzOCR" w:hint="eastAsia"/>
          <w:szCs w:val="32"/>
        </w:rPr>
        <w:t>月13日</w:t>
      </w:r>
      <w:r w:rsidRPr="002144F9">
        <w:rPr>
          <w:rFonts w:hAnsi="標楷體" w:cs="HiddenHorzOCR" w:hint="eastAsia"/>
          <w:szCs w:val="32"/>
        </w:rPr>
        <w:t>施行後，</w:t>
      </w:r>
      <w:r w:rsidRPr="004842FD">
        <w:rPr>
          <w:rFonts w:hAnsi="標楷體" w:hint="eastAsia"/>
          <w:color w:val="000000"/>
        </w:rPr>
        <w:t>警政署</w:t>
      </w:r>
      <w:r w:rsidRPr="002144F9">
        <w:rPr>
          <w:rFonts w:hAnsi="標楷體" w:cs="HiddenHorzOCR" w:hint="eastAsia"/>
          <w:szCs w:val="32"/>
        </w:rPr>
        <w:t>統計</w:t>
      </w:r>
      <w:r w:rsidRPr="002144F9">
        <w:rPr>
          <w:rFonts w:hAnsi="標楷體" w:cs="HiddenHorzOCR"/>
          <w:szCs w:val="32"/>
        </w:rPr>
        <w:t>102</w:t>
      </w:r>
      <w:r w:rsidRPr="002144F9">
        <w:rPr>
          <w:rFonts w:hAnsi="標楷體" w:cs="HiddenHorzOCR" w:hint="eastAsia"/>
          <w:szCs w:val="32"/>
        </w:rPr>
        <w:t>年</w:t>
      </w:r>
      <w:r w:rsidRPr="002144F9">
        <w:rPr>
          <w:rFonts w:hAnsi="標楷體" w:cs="HiddenHorzOCR"/>
          <w:szCs w:val="32"/>
        </w:rPr>
        <w:t>6</w:t>
      </w:r>
      <w:r w:rsidRPr="002144F9">
        <w:rPr>
          <w:rFonts w:hAnsi="標楷體" w:cs="HiddenHorzOCR" w:hint="eastAsia"/>
          <w:szCs w:val="32"/>
        </w:rPr>
        <w:t>月酒駕肇事死亡人數</w:t>
      </w:r>
      <w:r w:rsidR="00832138">
        <w:rPr>
          <w:rFonts w:hAnsi="標楷體" w:cs="HiddenHorzOCR" w:hint="eastAsia"/>
          <w:szCs w:val="32"/>
        </w:rPr>
        <w:t>自5月份之18人</w:t>
      </w:r>
      <w:r w:rsidR="0054476E">
        <w:rPr>
          <w:rFonts w:hAnsi="標楷體" w:cs="HiddenHorzOCR" w:hint="eastAsia"/>
          <w:szCs w:val="32"/>
        </w:rPr>
        <w:t>降至12人，</w:t>
      </w:r>
      <w:r w:rsidRPr="002144F9">
        <w:rPr>
          <w:rFonts w:hAnsi="標楷體" w:cs="HiddenHorzOCR" w:hint="eastAsia"/>
          <w:szCs w:val="32"/>
        </w:rPr>
        <w:t>與</w:t>
      </w:r>
      <w:r w:rsidRPr="002144F9">
        <w:rPr>
          <w:rFonts w:hAnsi="標楷體" w:cs="HiddenHorzOCR"/>
          <w:szCs w:val="32"/>
        </w:rPr>
        <w:t>101</w:t>
      </w:r>
      <w:r w:rsidRPr="002144F9">
        <w:rPr>
          <w:rFonts w:hAnsi="標楷體" w:cs="HiddenHorzOCR" w:hint="eastAsia"/>
          <w:szCs w:val="32"/>
        </w:rPr>
        <w:t>年同期相比，死亡人數減少</w:t>
      </w:r>
      <w:r w:rsidRPr="002144F9">
        <w:rPr>
          <w:rFonts w:hAnsi="標楷體" w:cs="HiddenHorzOCR"/>
          <w:szCs w:val="32"/>
        </w:rPr>
        <w:t>15</w:t>
      </w:r>
      <w:r w:rsidRPr="002144F9">
        <w:rPr>
          <w:rFonts w:hAnsi="標楷體" w:cs="HiddenHorzOCR" w:hint="eastAsia"/>
          <w:szCs w:val="32"/>
        </w:rPr>
        <w:t>人</w:t>
      </w:r>
      <w:r w:rsidRPr="002144F9">
        <w:rPr>
          <w:rFonts w:hAnsi="標楷體" w:cs="HiddenHorzOCR"/>
          <w:szCs w:val="32"/>
        </w:rPr>
        <w:t>(</w:t>
      </w:r>
      <w:r>
        <w:rPr>
          <w:rFonts w:hAnsi="標楷體" w:cs="HiddenHorzOCR" w:hint="eastAsia"/>
          <w:szCs w:val="32"/>
        </w:rPr>
        <w:t>-</w:t>
      </w:r>
      <w:r w:rsidRPr="002144F9">
        <w:rPr>
          <w:rFonts w:hAnsi="標楷體" w:cs="HiddenHorzOCR"/>
          <w:szCs w:val="32"/>
        </w:rPr>
        <w:t>55.</w:t>
      </w:r>
      <w:r w:rsidRPr="002144F9">
        <w:rPr>
          <w:rFonts w:hAnsi="標楷體"/>
          <w:szCs w:val="32"/>
        </w:rPr>
        <w:t>56%)</w:t>
      </w:r>
      <w:r w:rsidRPr="0054476E">
        <w:rPr>
          <w:rFonts w:hAnsi="標楷體" w:cs="HiddenHorzOCR" w:hint="eastAsia"/>
          <w:color w:val="000000"/>
          <w:szCs w:val="32"/>
        </w:rPr>
        <w:t>。</w:t>
      </w:r>
      <w:r w:rsidR="0054476E" w:rsidRPr="0054476E">
        <w:rPr>
          <w:rFonts w:hAnsi="標楷體" w:cs="HiddenHorzOCR" w:hint="eastAsia"/>
          <w:color w:val="000000"/>
          <w:szCs w:val="32"/>
        </w:rPr>
        <w:t>惟</w:t>
      </w:r>
      <w:r w:rsidR="009F09A9" w:rsidRPr="002144F9">
        <w:rPr>
          <w:rFonts w:hAnsi="標楷體" w:cs="HiddenHorzOCR"/>
          <w:szCs w:val="32"/>
        </w:rPr>
        <w:t>102</w:t>
      </w:r>
      <w:r w:rsidR="009F09A9" w:rsidRPr="002144F9">
        <w:rPr>
          <w:rFonts w:hAnsi="標楷體" w:cs="HiddenHorzOCR" w:hint="eastAsia"/>
          <w:szCs w:val="32"/>
        </w:rPr>
        <w:t>年</w:t>
      </w:r>
      <w:r w:rsidR="0054476E" w:rsidRPr="0054476E">
        <w:rPr>
          <w:color w:val="000000"/>
          <w:szCs w:val="32"/>
        </w:rPr>
        <w:t>7月</w:t>
      </w:r>
      <w:r w:rsidR="006F77B6" w:rsidRPr="002144F9">
        <w:rPr>
          <w:rFonts w:hAnsi="標楷體" w:cs="HiddenHorzOCR" w:hint="eastAsia"/>
          <w:szCs w:val="32"/>
        </w:rPr>
        <w:t>死亡人數</w:t>
      </w:r>
      <w:r w:rsidR="0054476E" w:rsidRPr="0054476E">
        <w:rPr>
          <w:color w:val="000000"/>
          <w:szCs w:val="32"/>
        </w:rPr>
        <w:t>則回升到16人</w:t>
      </w:r>
      <w:r w:rsidR="00325130">
        <w:rPr>
          <w:rFonts w:hint="eastAsia"/>
          <w:color w:val="000000"/>
          <w:szCs w:val="32"/>
        </w:rPr>
        <w:t>，</w:t>
      </w:r>
      <w:r w:rsidR="00F64922" w:rsidRPr="004842FD">
        <w:rPr>
          <w:rFonts w:hAnsi="標楷體" w:cs="HiddenHorzOCR" w:hint="eastAsia"/>
          <w:color w:val="000000"/>
          <w:szCs w:val="32"/>
        </w:rPr>
        <w:t>顯示</w:t>
      </w:r>
      <w:r w:rsidR="00F848B6">
        <w:rPr>
          <w:rFonts w:hAnsi="標楷體" w:cs="HiddenHorzOCR" w:hint="eastAsia"/>
          <w:color w:val="000000"/>
          <w:szCs w:val="32"/>
        </w:rPr>
        <w:t>我</w:t>
      </w:r>
      <w:r w:rsidR="00F64922" w:rsidRPr="004842FD">
        <w:rPr>
          <w:rFonts w:hAnsi="標楷體" w:cs="HiddenHorzOCR" w:hint="eastAsia"/>
          <w:color w:val="000000"/>
          <w:szCs w:val="32"/>
        </w:rPr>
        <w:t>國</w:t>
      </w:r>
      <w:r w:rsidR="00F848B6">
        <w:rPr>
          <w:rFonts w:hAnsi="標楷體" w:cs="HiddenHorzOCR" w:hint="eastAsia"/>
          <w:color w:val="000000"/>
          <w:szCs w:val="32"/>
        </w:rPr>
        <w:t>社會</w:t>
      </w:r>
      <w:r w:rsidR="00F64922" w:rsidRPr="004842FD">
        <w:rPr>
          <w:rFonts w:hAnsi="標楷體" w:cs="HiddenHorzOCR" w:hint="eastAsia"/>
          <w:color w:val="000000"/>
          <w:szCs w:val="32"/>
        </w:rPr>
        <w:t>飲酒文化</w:t>
      </w:r>
      <w:r w:rsidR="00F848B6">
        <w:rPr>
          <w:rFonts w:hAnsi="標楷體" w:cs="HiddenHorzOCR" w:hint="eastAsia"/>
          <w:color w:val="000000"/>
          <w:szCs w:val="32"/>
        </w:rPr>
        <w:t>仍</w:t>
      </w:r>
      <w:r w:rsidR="00F64922" w:rsidRPr="004842FD">
        <w:rPr>
          <w:rFonts w:hAnsi="標楷體" w:cs="HiddenHorzOCR" w:hint="eastAsia"/>
          <w:color w:val="000000"/>
          <w:szCs w:val="32"/>
        </w:rPr>
        <w:t>難改酒駕之習性</w:t>
      </w:r>
      <w:r w:rsidR="00F64922">
        <w:rPr>
          <w:rFonts w:hAnsi="標楷體" w:cs="HiddenHorzOCR" w:hint="eastAsia"/>
          <w:color w:val="000000"/>
          <w:szCs w:val="32"/>
        </w:rPr>
        <w:t>。</w:t>
      </w:r>
    </w:p>
    <w:p w:rsidR="007A5463" w:rsidRPr="00A47535" w:rsidRDefault="00313809" w:rsidP="00314DCD">
      <w:pPr>
        <w:pStyle w:val="3"/>
        <w:ind w:left="1360" w:hanging="680"/>
        <w:rPr>
          <w:rFonts w:hAnsi="標楷體" w:cs="新細明體"/>
          <w:color w:val="000000"/>
          <w:szCs w:val="32"/>
        </w:rPr>
      </w:pPr>
      <w:r>
        <w:rPr>
          <w:rFonts w:hAnsi="標楷體" w:hint="eastAsia"/>
          <w:color w:val="000000"/>
          <w:szCs w:val="32"/>
        </w:rPr>
        <w:t>又</w:t>
      </w:r>
      <w:r w:rsidR="00AF4092" w:rsidRPr="00380AD6">
        <w:rPr>
          <w:rFonts w:ascii="sөũ" w:hAnsi="sөũ"/>
          <w:color w:val="000000"/>
          <w:szCs w:val="32"/>
        </w:rPr>
        <w:t>事前防範勝於事後懲罰</w:t>
      </w:r>
      <w:r w:rsidR="00AF4092" w:rsidRPr="00380AD6">
        <w:rPr>
          <w:rFonts w:hAnsi="標楷體" w:hint="eastAsia"/>
          <w:color w:val="000000"/>
          <w:szCs w:val="32"/>
        </w:rPr>
        <w:t>，只有</w:t>
      </w:r>
      <w:r w:rsidR="00392EAF">
        <w:rPr>
          <w:rFonts w:hAnsi="標楷體" w:hint="eastAsia"/>
          <w:color w:val="000000"/>
          <w:szCs w:val="32"/>
        </w:rPr>
        <w:t>加強</w:t>
      </w:r>
      <w:r w:rsidR="00AF4092" w:rsidRPr="00380AD6">
        <w:rPr>
          <w:rFonts w:hAnsi="標楷體" w:hint="eastAsia"/>
          <w:color w:val="000000"/>
          <w:szCs w:val="32"/>
        </w:rPr>
        <w:t>預防</w:t>
      </w:r>
      <w:r w:rsidR="00392EAF">
        <w:rPr>
          <w:rFonts w:hAnsi="標楷體" w:hint="eastAsia"/>
          <w:color w:val="000000"/>
          <w:szCs w:val="32"/>
        </w:rPr>
        <w:t>措施</w:t>
      </w:r>
      <w:r w:rsidR="00AF4092" w:rsidRPr="00380AD6">
        <w:rPr>
          <w:rFonts w:hAnsi="標楷體" w:hint="eastAsia"/>
          <w:color w:val="000000"/>
          <w:szCs w:val="32"/>
        </w:rPr>
        <w:t>才</w:t>
      </w:r>
      <w:r w:rsidR="00392EAF">
        <w:rPr>
          <w:rFonts w:hAnsi="標楷體" w:hint="eastAsia"/>
          <w:color w:val="000000"/>
          <w:szCs w:val="32"/>
        </w:rPr>
        <w:t>能</w:t>
      </w:r>
      <w:r w:rsidR="00AF4092" w:rsidRPr="00380AD6">
        <w:rPr>
          <w:rFonts w:hAnsi="標楷體" w:hint="eastAsia"/>
          <w:color w:val="000000"/>
          <w:szCs w:val="32"/>
        </w:rPr>
        <w:t>有效</w:t>
      </w:r>
      <w:r w:rsidR="00392EAF">
        <w:rPr>
          <w:rFonts w:hAnsi="標楷體" w:hint="eastAsia"/>
          <w:color w:val="000000"/>
          <w:szCs w:val="32"/>
        </w:rPr>
        <w:t>防制酒駕</w:t>
      </w:r>
      <w:r w:rsidR="00AF4092" w:rsidRPr="00380AD6">
        <w:rPr>
          <w:rFonts w:hAnsi="標楷體" w:hint="eastAsia"/>
          <w:color w:val="000000"/>
          <w:szCs w:val="32"/>
        </w:rPr>
        <w:t>。</w:t>
      </w:r>
      <w:r w:rsidR="007A5463" w:rsidRPr="00A90DD4">
        <w:rPr>
          <w:rFonts w:hAnsi="標楷體" w:cs="新細明體" w:hint="eastAsia"/>
          <w:color w:val="000000"/>
          <w:szCs w:val="32"/>
        </w:rPr>
        <w:t>台</w:t>
      </w:r>
      <w:r w:rsidR="001E1DE1">
        <w:rPr>
          <w:rFonts w:hAnsi="標楷體" w:cs="新細明體" w:hint="eastAsia"/>
          <w:color w:val="000000"/>
          <w:szCs w:val="32"/>
        </w:rPr>
        <w:t>灣</w:t>
      </w:r>
      <w:r w:rsidR="007A5463" w:rsidRPr="00A90DD4">
        <w:rPr>
          <w:rFonts w:hAnsi="標楷體" w:cs="新細明體" w:hint="eastAsia"/>
          <w:color w:val="000000"/>
          <w:szCs w:val="32"/>
        </w:rPr>
        <w:t>大</w:t>
      </w:r>
      <w:r w:rsidR="001E1DE1">
        <w:rPr>
          <w:rFonts w:hAnsi="標楷體" w:cs="新細明體" w:hint="eastAsia"/>
          <w:color w:val="000000"/>
          <w:szCs w:val="32"/>
        </w:rPr>
        <w:t>學附設</w:t>
      </w:r>
      <w:r w:rsidR="007A5463" w:rsidRPr="004842FD">
        <w:rPr>
          <w:rFonts w:hAnsi="標楷體" w:cs="新細明體" w:hint="eastAsia"/>
          <w:color w:val="000000"/>
          <w:szCs w:val="32"/>
        </w:rPr>
        <w:t>醫院</w:t>
      </w:r>
      <w:r w:rsidR="007A5463" w:rsidRPr="004842FD">
        <w:rPr>
          <w:rFonts w:hAnsi="標楷體"/>
          <w:color w:val="000000"/>
          <w:szCs w:val="32"/>
        </w:rPr>
        <w:t>創傷醫學部</w:t>
      </w:r>
      <w:r w:rsidR="007A5463" w:rsidRPr="00A90DD4">
        <w:rPr>
          <w:rFonts w:hAnsi="標楷體" w:cs="新細明體" w:hint="eastAsia"/>
          <w:color w:val="000000"/>
          <w:szCs w:val="32"/>
        </w:rPr>
        <w:t>女醫師曾</w:t>
      </w:r>
      <w:r w:rsidR="00DB3972">
        <w:rPr>
          <w:rFonts w:hint="eastAsia"/>
          <w:bCs w:val="0"/>
        </w:rPr>
        <w:t>○○</w:t>
      </w:r>
      <w:r w:rsidR="007A5463" w:rsidRPr="00380AD6">
        <w:rPr>
          <w:rFonts w:hAnsi="標楷體" w:cs="新細明體" w:hint="eastAsia"/>
          <w:color w:val="000000"/>
          <w:szCs w:val="32"/>
        </w:rPr>
        <w:t>於102年5月</w:t>
      </w:r>
      <w:r w:rsidR="007A5463" w:rsidRPr="00A90DD4">
        <w:rPr>
          <w:rFonts w:hAnsi="標楷體" w:cs="新細明體" w:hint="eastAsia"/>
          <w:color w:val="000000"/>
          <w:szCs w:val="32"/>
        </w:rPr>
        <w:t>28日晚間</w:t>
      </w:r>
      <w:r w:rsidR="007A5463" w:rsidRPr="004842FD">
        <w:rPr>
          <w:rFonts w:hAnsi="標楷體"/>
          <w:color w:val="000000"/>
          <w:szCs w:val="32"/>
        </w:rPr>
        <w:t>遭酒駕肇事</w:t>
      </w:r>
      <w:r w:rsidR="007A5463" w:rsidRPr="00A90DD4">
        <w:rPr>
          <w:rFonts w:hAnsi="標楷體" w:cs="新細明體" w:hint="eastAsia"/>
          <w:color w:val="000000"/>
          <w:szCs w:val="32"/>
        </w:rPr>
        <w:t>撞</w:t>
      </w:r>
      <w:r w:rsidR="007A5463">
        <w:rPr>
          <w:rFonts w:hAnsi="標楷體" w:cs="新細明體" w:hint="eastAsia"/>
          <w:color w:val="000000"/>
          <w:szCs w:val="32"/>
        </w:rPr>
        <w:t>死，</w:t>
      </w:r>
      <w:r w:rsidR="007A5463" w:rsidRPr="004842FD">
        <w:rPr>
          <w:rFonts w:hAnsi="標楷體"/>
          <w:color w:val="000000"/>
          <w:szCs w:val="32"/>
        </w:rPr>
        <w:t>喪失年輕的寶貴生命</w:t>
      </w:r>
      <w:r w:rsidR="001E1DE1">
        <w:rPr>
          <w:rFonts w:hAnsi="標楷體" w:hint="eastAsia"/>
          <w:color w:val="000000"/>
          <w:szCs w:val="32"/>
        </w:rPr>
        <w:t>一事</w:t>
      </w:r>
      <w:r w:rsidR="007A5463" w:rsidRPr="004842FD">
        <w:rPr>
          <w:rFonts w:hAnsi="標楷體"/>
          <w:color w:val="000000"/>
          <w:szCs w:val="32"/>
        </w:rPr>
        <w:t>，再度引發台灣社會對於層出不窮的酒</w:t>
      </w:r>
      <w:r w:rsidR="007A5463">
        <w:rPr>
          <w:rFonts w:hAnsi="標楷體" w:hint="eastAsia"/>
          <w:color w:val="000000"/>
          <w:szCs w:val="32"/>
        </w:rPr>
        <w:t>駕</w:t>
      </w:r>
      <w:r w:rsidR="007A5463" w:rsidRPr="004842FD">
        <w:rPr>
          <w:rFonts w:hAnsi="標楷體"/>
          <w:color w:val="000000"/>
          <w:szCs w:val="32"/>
        </w:rPr>
        <w:t>事故無法有效抑制</w:t>
      </w:r>
      <w:r w:rsidR="001E1DE1">
        <w:rPr>
          <w:rFonts w:hAnsi="標楷體" w:hint="eastAsia"/>
          <w:color w:val="000000"/>
          <w:szCs w:val="32"/>
        </w:rPr>
        <w:t>的</w:t>
      </w:r>
      <w:r w:rsidR="007A5463" w:rsidRPr="004842FD">
        <w:rPr>
          <w:rFonts w:hAnsi="標楷體"/>
          <w:color w:val="000000"/>
          <w:szCs w:val="32"/>
        </w:rPr>
        <w:t>普遍關切</w:t>
      </w:r>
      <w:r w:rsidR="007A5463">
        <w:rPr>
          <w:rFonts w:hAnsi="標楷體" w:cs="新細明體" w:hint="eastAsia"/>
          <w:color w:val="000000"/>
          <w:szCs w:val="32"/>
        </w:rPr>
        <w:t>。</w:t>
      </w:r>
      <w:r w:rsidR="007A5463" w:rsidRPr="00A90DD4">
        <w:rPr>
          <w:rFonts w:hAnsi="標楷體" w:cs="新細明體" w:hint="eastAsia"/>
          <w:color w:val="000000"/>
          <w:szCs w:val="32"/>
        </w:rPr>
        <w:t>台大</w:t>
      </w:r>
      <w:r w:rsidR="007A5463" w:rsidRPr="004842FD">
        <w:rPr>
          <w:rFonts w:hAnsi="標楷體" w:cs="新細明體" w:hint="eastAsia"/>
          <w:color w:val="000000"/>
          <w:szCs w:val="32"/>
        </w:rPr>
        <w:t>醫院</w:t>
      </w:r>
      <w:r w:rsidR="007A5463">
        <w:rPr>
          <w:rFonts w:hAnsi="標楷體" w:cs="新細明體" w:hint="eastAsia"/>
          <w:color w:val="000000"/>
          <w:szCs w:val="32"/>
        </w:rPr>
        <w:t>醫師</w:t>
      </w:r>
      <w:r w:rsidR="00AF4092">
        <w:rPr>
          <w:rFonts w:hAnsi="標楷體" w:cs="新細明體" w:hint="eastAsia"/>
          <w:color w:val="000000"/>
          <w:szCs w:val="32"/>
        </w:rPr>
        <w:t>於</w:t>
      </w:r>
      <w:r w:rsidR="001E1DE1" w:rsidRPr="00380AD6">
        <w:rPr>
          <w:rFonts w:hAnsi="標楷體" w:hint="eastAsia"/>
          <w:color w:val="000000"/>
          <w:szCs w:val="32"/>
        </w:rPr>
        <w:t>事件</w:t>
      </w:r>
      <w:r w:rsidR="00AF4092">
        <w:rPr>
          <w:rFonts w:hAnsi="標楷體" w:hint="eastAsia"/>
          <w:color w:val="000000"/>
          <w:szCs w:val="32"/>
        </w:rPr>
        <w:t>後</w:t>
      </w:r>
      <w:r w:rsidR="007A5463">
        <w:rPr>
          <w:rFonts w:hAnsi="標楷體" w:cs="新細明體" w:hint="eastAsia"/>
          <w:color w:val="000000"/>
          <w:szCs w:val="32"/>
        </w:rPr>
        <w:t>指</w:t>
      </w:r>
      <w:r w:rsidR="0045484F">
        <w:rPr>
          <w:rFonts w:hAnsi="標楷體" w:cs="新細明體" w:hint="eastAsia"/>
          <w:color w:val="000000"/>
          <w:szCs w:val="32"/>
        </w:rPr>
        <w:t>稱</w:t>
      </w:r>
      <w:r w:rsidR="007A5463">
        <w:rPr>
          <w:rFonts w:hAnsi="標楷體" w:cs="新細明體" w:hint="eastAsia"/>
          <w:color w:val="000000"/>
          <w:szCs w:val="32"/>
        </w:rPr>
        <w:t>，</w:t>
      </w:r>
      <w:r w:rsidR="0045484F">
        <w:rPr>
          <w:rFonts w:hAnsi="標楷體" w:cs="新細明體" w:hint="eastAsia"/>
          <w:color w:val="000000"/>
          <w:szCs w:val="32"/>
        </w:rPr>
        <w:t>就</w:t>
      </w:r>
      <w:r w:rsidR="0016449F">
        <w:rPr>
          <w:rFonts w:hAnsi="標楷體" w:hint="eastAsia"/>
          <w:color w:val="000000"/>
          <w:szCs w:val="32"/>
        </w:rPr>
        <w:t>防制</w:t>
      </w:r>
      <w:r w:rsidR="007A5463" w:rsidRPr="00E934ED">
        <w:rPr>
          <w:rFonts w:hAnsi="標楷體"/>
          <w:color w:val="000000"/>
          <w:szCs w:val="32"/>
        </w:rPr>
        <w:t>酒駕</w:t>
      </w:r>
      <w:r w:rsidR="0045484F">
        <w:rPr>
          <w:rFonts w:hAnsi="標楷體" w:hint="eastAsia"/>
          <w:color w:val="000000"/>
          <w:szCs w:val="32"/>
        </w:rPr>
        <w:t>策略</w:t>
      </w:r>
      <w:r w:rsidR="0016449F">
        <w:rPr>
          <w:rFonts w:hAnsi="標楷體" w:hint="eastAsia"/>
          <w:color w:val="000000"/>
          <w:szCs w:val="32"/>
        </w:rPr>
        <w:t>而言</w:t>
      </w:r>
      <w:r w:rsidR="007A5463" w:rsidRPr="00E934ED">
        <w:rPr>
          <w:rFonts w:hAnsi="標楷體"/>
          <w:color w:val="000000"/>
          <w:szCs w:val="32"/>
        </w:rPr>
        <w:t>，</w:t>
      </w:r>
      <w:r w:rsidR="007A5463" w:rsidRPr="00E934ED">
        <w:rPr>
          <w:szCs w:val="32"/>
        </w:rPr>
        <w:t>各</w:t>
      </w:r>
      <w:r w:rsidR="007A5463" w:rsidRPr="004842FD">
        <w:t>國外傷防治(Injury Prevention)的實證研究顯示，等到肇事後才把人關起來，並不會實質減少酒駕的發生；仔細分析每一階段酒駕行為的決定因素，在當事人喝酒後尚未開車前，從系統上阻止酒駕行為，才是相關政策最該著力之處</w:t>
      </w:r>
      <w:r w:rsidR="007A5463">
        <w:rPr>
          <w:rFonts w:hint="eastAsia"/>
        </w:rPr>
        <w:t>，</w:t>
      </w:r>
      <w:r w:rsidR="007A5463">
        <w:rPr>
          <w:rFonts w:hAnsi="標楷體" w:cs="新細明體" w:hint="eastAsia"/>
          <w:color w:val="000000"/>
          <w:szCs w:val="32"/>
        </w:rPr>
        <w:t>並建議參酌世界先進國家之</w:t>
      </w:r>
      <w:r w:rsidR="0016449F">
        <w:rPr>
          <w:rFonts w:hAnsi="標楷體" w:hint="eastAsia"/>
          <w:color w:val="000000"/>
          <w:szCs w:val="32"/>
        </w:rPr>
        <w:t>防制</w:t>
      </w:r>
      <w:r w:rsidR="0016449F" w:rsidRPr="00E934ED">
        <w:rPr>
          <w:rFonts w:hAnsi="標楷體"/>
          <w:color w:val="000000"/>
          <w:szCs w:val="32"/>
        </w:rPr>
        <w:t>酒駕</w:t>
      </w:r>
      <w:r w:rsidR="007A5463">
        <w:rPr>
          <w:rFonts w:hAnsi="標楷體" w:cs="新細明體" w:hint="eastAsia"/>
          <w:color w:val="000000"/>
          <w:szCs w:val="32"/>
        </w:rPr>
        <w:t>策略，以為酒駕處罰及防</w:t>
      </w:r>
      <w:r w:rsidR="007A5463">
        <w:rPr>
          <w:rFonts w:hAnsi="標楷體" w:cs="新細明體" w:hint="eastAsia"/>
          <w:color w:val="000000"/>
          <w:szCs w:val="32"/>
        </w:rPr>
        <w:lastRenderedPageBreak/>
        <w:t>制之道</w:t>
      </w:r>
      <w:r w:rsidR="007A5463">
        <w:rPr>
          <w:rStyle w:val="aff5"/>
          <w:rFonts w:hAnsi="標楷體" w:cs="新細明體"/>
          <w:color w:val="000000"/>
          <w:szCs w:val="32"/>
        </w:rPr>
        <w:footnoteReference w:id="10"/>
      </w:r>
      <w:r w:rsidR="007A5463" w:rsidRPr="005E55A3">
        <w:rPr>
          <w:color w:val="000000"/>
          <w:szCs w:val="32"/>
        </w:rPr>
        <w:t>。</w:t>
      </w:r>
      <w:r w:rsidR="00E15123">
        <w:rPr>
          <w:rFonts w:hint="eastAsia"/>
          <w:color w:val="000000"/>
          <w:szCs w:val="32"/>
        </w:rPr>
        <w:t>交通部及內政部</w:t>
      </w:r>
      <w:r w:rsidR="004A5F40">
        <w:rPr>
          <w:rFonts w:hint="eastAsia"/>
          <w:color w:val="000000"/>
          <w:szCs w:val="32"/>
        </w:rPr>
        <w:t>警政署近年積極</w:t>
      </w:r>
      <w:r w:rsidR="008849EF" w:rsidRPr="000B431E">
        <w:rPr>
          <w:rFonts w:hAnsi="標楷體" w:hint="eastAsia"/>
          <w:szCs w:val="32"/>
        </w:rPr>
        <w:t>宣導車輛駕駛人酒後不駕車觀念</w:t>
      </w:r>
      <w:r w:rsidR="00E3340B">
        <w:rPr>
          <w:rFonts w:hAnsi="標楷體" w:hint="eastAsia"/>
          <w:szCs w:val="32"/>
        </w:rPr>
        <w:t>，</w:t>
      </w:r>
      <w:r w:rsidR="00E3340B" w:rsidRPr="000B431E">
        <w:rPr>
          <w:rFonts w:hAnsi="標楷體" w:hint="eastAsia"/>
          <w:szCs w:val="32"/>
        </w:rPr>
        <w:t>宣示執法決心，並於</w:t>
      </w:r>
      <w:r w:rsidR="00AA5785">
        <w:rPr>
          <w:rFonts w:hAnsi="標楷體" w:hint="eastAsia"/>
          <w:szCs w:val="32"/>
        </w:rPr>
        <w:t>酒駕罰則</w:t>
      </w:r>
      <w:r w:rsidR="00E3340B" w:rsidRPr="000B431E">
        <w:rPr>
          <w:rFonts w:hAnsi="標楷體" w:hint="eastAsia"/>
          <w:szCs w:val="32"/>
        </w:rPr>
        <w:t>新制實施前後發布新聞稿，</w:t>
      </w:r>
      <w:r w:rsidR="00AA5785">
        <w:rPr>
          <w:rFonts w:hAnsi="標楷體" w:hint="eastAsia"/>
          <w:szCs w:val="32"/>
        </w:rPr>
        <w:t>或拍攝短片，</w:t>
      </w:r>
      <w:r w:rsidR="00E3340B" w:rsidRPr="000B431E">
        <w:rPr>
          <w:rFonts w:hAnsi="標楷體" w:hint="eastAsia"/>
          <w:szCs w:val="32"/>
        </w:rPr>
        <w:t>透過新聞媒體報導</w:t>
      </w:r>
      <w:r w:rsidR="00AA5785">
        <w:rPr>
          <w:rFonts w:hAnsi="標楷體" w:hint="eastAsia"/>
          <w:szCs w:val="32"/>
        </w:rPr>
        <w:t>及</w:t>
      </w:r>
      <w:r w:rsidR="00AA5785" w:rsidRPr="004842FD">
        <w:rPr>
          <w:rFonts w:hint="eastAsia"/>
        </w:rPr>
        <w:t>網路行銷</w:t>
      </w:r>
      <w:r w:rsidR="00AA5785">
        <w:rPr>
          <w:rFonts w:hint="eastAsia"/>
        </w:rPr>
        <w:t>等通路</w:t>
      </w:r>
      <w:r w:rsidR="00E3340B" w:rsidRPr="000B431E">
        <w:rPr>
          <w:rFonts w:hAnsi="標楷體" w:hint="eastAsia"/>
          <w:szCs w:val="32"/>
        </w:rPr>
        <w:t>，向民眾宣導酒駕新制之規定</w:t>
      </w:r>
      <w:r w:rsidR="00AF4092">
        <w:rPr>
          <w:rFonts w:hAnsi="標楷體" w:hint="eastAsia"/>
          <w:szCs w:val="32"/>
        </w:rPr>
        <w:t>。警政署並</w:t>
      </w:r>
      <w:r w:rsidR="00E3340B" w:rsidRPr="004842FD">
        <w:rPr>
          <w:rFonts w:hAnsi="標楷體" w:hint="eastAsia"/>
          <w:bCs w:val="0"/>
          <w:color w:val="000000"/>
          <w:szCs w:val="32"/>
        </w:rPr>
        <w:t>啟用智慧型手機「警政服務App」</w:t>
      </w:r>
      <w:r w:rsidR="00E3340B">
        <w:rPr>
          <w:rFonts w:hAnsi="標楷體" w:hint="eastAsia"/>
          <w:bCs w:val="0"/>
          <w:color w:val="000000"/>
          <w:szCs w:val="32"/>
        </w:rPr>
        <w:t>，便</w:t>
      </w:r>
      <w:r w:rsidR="00AA5785">
        <w:rPr>
          <w:rFonts w:hAnsi="標楷體" w:hint="eastAsia"/>
          <w:bCs w:val="0"/>
          <w:color w:val="000000"/>
          <w:szCs w:val="32"/>
        </w:rPr>
        <w:t>利</w:t>
      </w:r>
      <w:r w:rsidR="00AA5785" w:rsidRPr="000B431E">
        <w:rPr>
          <w:rFonts w:hAnsi="標楷體" w:hint="eastAsia"/>
          <w:szCs w:val="32"/>
        </w:rPr>
        <w:t>酒後</w:t>
      </w:r>
      <w:r w:rsidR="00E3340B" w:rsidRPr="004842FD">
        <w:rPr>
          <w:rFonts w:hint="eastAsia"/>
          <w:color w:val="000000"/>
        </w:rPr>
        <w:t>代叫計程車</w:t>
      </w:r>
      <w:r w:rsidR="00E3340B">
        <w:rPr>
          <w:rFonts w:hAnsi="標楷體" w:hint="eastAsia"/>
          <w:szCs w:val="32"/>
        </w:rPr>
        <w:t>。</w:t>
      </w:r>
      <w:r w:rsidR="00AA5785">
        <w:rPr>
          <w:rFonts w:hAnsi="標楷體" w:hint="eastAsia"/>
          <w:szCs w:val="32"/>
        </w:rPr>
        <w:t>惟</w:t>
      </w:r>
      <w:r w:rsidR="00B660B9">
        <w:rPr>
          <w:rFonts w:hAnsi="標楷體" w:hint="eastAsia"/>
          <w:szCs w:val="32"/>
        </w:rPr>
        <w:t>查，一般</w:t>
      </w:r>
      <w:r w:rsidR="00393C04">
        <w:rPr>
          <w:rFonts w:hAnsi="標楷體" w:hint="eastAsia"/>
          <w:szCs w:val="32"/>
        </w:rPr>
        <w:t>駕駛人</w:t>
      </w:r>
      <w:r w:rsidR="00B660B9">
        <w:rPr>
          <w:rFonts w:hAnsi="標楷體" w:hint="eastAsia"/>
          <w:szCs w:val="32"/>
        </w:rPr>
        <w:t>對</w:t>
      </w:r>
      <w:r w:rsidR="00B660B9" w:rsidRPr="002144F9">
        <w:rPr>
          <w:rFonts w:hAnsi="標楷體" w:cs="HiddenHorzOCR"/>
          <w:szCs w:val="32"/>
        </w:rPr>
        <w:t>102</w:t>
      </w:r>
      <w:r w:rsidR="00B660B9" w:rsidRPr="002144F9">
        <w:rPr>
          <w:rFonts w:hAnsi="標楷體" w:cs="HiddenHorzOCR" w:hint="eastAsia"/>
          <w:szCs w:val="32"/>
        </w:rPr>
        <w:t>年</w:t>
      </w:r>
      <w:r w:rsidR="00B660B9" w:rsidRPr="002144F9">
        <w:rPr>
          <w:rFonts w:hAnsi="標楷體" w:cs="HiddenHorzOCR"/>
          <w:szCs w:val="32"/>
        </w:rPr>
        <w:t>6</w:t>
      </w:r>
      <w:r w:rsidR="00B660B9" w:rsidRPr="002144F9">
        <w:rPr>
          <w:rFonts w:hAnsi="標楷體" w:cs="HiddenHorzOCR" w:hint="eastAsia"/>
          <w:szCs w:val="32"/>
        </w:rPr>
        <w:t>月13日</w:t>
      </w:r>
      <w:r w:rsidR="00B660B9">
        <w:rPr>
          <w:rFonts w:hAnsi="標楷體" w:cs="HiddenHorzOCR" w:hint="eastAsia"/>
          <w:szCs w:val="32"/>
        </w:rPr>
        <w:t>修正施行之</w:t>
      </w:r>
      <w:r w:rsidR="00AA5785">
        <w:rPr>
          <w:rFonts w:hAnsi="標楷體" w:hint="eastAsia"/>
          <w:szCs w:val="32"/>
        </w:rPr>
        <w:t>酒駕罰則</w:t>
      </w:r>
      <w:r w:rsidR="00AA5785" w:rsidRPr="000B431E">
        <w:rPr>
          <w:rFonts w:hAnsi="標楷體" w:hint="eastAsia"/>
          <w:szCs w:val="32"/>
        </w:rPr>
        <w:t>新制</w:t>
      </w:r>
      <w:r w:rsidR="00AA5785">
        <w:rPr>
          <w:rFonts w:hAnsi="標楷體" w:cs="HiddenHorzOCR" w:hint="eastAsia"/>
          <w:szCs w:val="32"/>
        </w:rPr>
        <w:t>，</w:t>
      </w:r>
      <w:r w:rsidR="00B660B9">
        <w:rPr>
          <w:rFonts w:hAnsi="標楷體" w:cs="HiddenHorzOCR" w:hint="eastAsia"/>
          <w:szCs w:val="32"/>
        </w:rPr>
        <w:t>亦即，</w:t>
      </w:r>
      <w:r w:rsidR="00AA5785" w:rsidRPr="00B72C74">
        <w:rPr>
          <w:rFonts w:hAnsi="標楷體" w:cs="新細明體" w:hint="eastAsia"/>
          <w:color w:val="000000"/>
          <w:szCs w:val="32"/>
        </w:rPr>
        <w:t>刑</w:t>
      </w:r>
      <w:r w:rsidR="00AA5785" w:rsidRPr="00A2180B">
        <w:rPr>
          <w:rFonts w:hAnsi="標楷體" w:cs="新細明體" w:hint="eastAsia"/>
          <w:color w:val="000000"/>
          <w:szCs w:val="32"/>
        </w:rPr>
        <w:t>法</w:t>
      </w:r>
      <w:r w:rsidR="00AA5785" w:rsidRPr="00A2180B">
        <w:rPr>
          <w:rFonts w:hAnsi="標楷體" w:cs="HiddenHorzOCR" w:hint="eastAsia"/>
          <w:color w:val="000000"/>
          <w:szCs w:val="32"/>
        </w:rPr>
        <w:t>第</w:t>
      </w:r>
      <w:r w:rsidR="00AA5785" w:rsidRPr="00A2180B">
        <w:rPr>
          <w:rFonts w:hAnsi="標楷體" w:cs="HiddenHorzOCR"/>
          <w:color w:val="000000"/>
          <w:szCs w:val="32"/>
        </w:rPr>
        <w:t>185</w:t>
      </w:r>
      <w:r w:rsidR="00AA5785" w:rsidRPr="00A2180B">
        <w:rPr>
          <w:rFonts w:hAnsi="標楷體" w:cs="HiddenHorzOCR" w:hint="eastAsia"/>
          <w:color w:val="000000"/>
          <w:szCs w:val="32"/>
        </w:rPr>
        <w:t>條之</w:t>
      </w:r>
      <w:r w:rsidR="00AA5785" w:rsidRPr="00A2180B">
        <w:rPr>
          <w:rFonts w:hAnsi="標楷體" w:cs="HiddenHorzOCR"/>
          <w:color w:val="000000"/>
          <w:szCs w:val="32"/>
        </w:rPr>
        <w:t>3</w:t>
      </w:r>
      <w:r w:rsidR="00AA5785" w:rsidRPr="00A2180B">
        <w:rPr>
          <w:rFonts w:hAnsi="標楷體" w:cs="HiddenHorzOCR" w:hint="eastAsia"/>
          <w:color w:val="000000"/>
          <w:szCs w:val="32"/>
        </w:rPr>
        <w:t>修正</w:t>
      </w:r>
      <w:r w:rsidR="00B660B9">
        <w:rPr>
          <w:rFonts w:hAnsi="標楷體" w:cs="HiddenHorzOCR" w:hint="eastAsia"/>
          <w:color w:val="000000"/>
          <w:szCs w:val="32"/>
        </w:rPr>
        <w:t>明</w:t>
      </w:r>
      <w:r w:rsidR="00AA5785">
        <w:rPr>
          <w:rFonts w:hAnsi="標楷體" w:cs="HiddenHorzOCR" w:hint="eastAsia"/>
          <w:color w:val="000000"/>
          <w:szCs w:val="32"/>
        </w:rPr>
        <w:t>定</w:t>
      </w:r>
      <w:r w:rsidR="00B660B9">
        <w:rPr>
          <w:rFonts w:hAnsi="標楷體" w:cs="HiddenHorzOCR" w:hint="eastAsia"/>
          <w:color w:val="000000"/>
          <w:szCs w:val="32"/>
        </w:rPr>
        <w:t>不能安全駕駛之</w:t>
      </w:r>
      <w:r w:rsidR="00AA5785">
        <w:rPr>
          <w:rFonts w:hint="eastAsia"/>
        </w:rPr>
        <w:t>酒精濃度標準（</w:t>
      </w:r>
      <w:r w:rsidR="00AA5785" w:rsidRPr="008A45C2">
        <w:rPr>
          <w:rFonts w:hAnsi="標楷體" w:cs="細明體" w:hint="eastAsia"/>
          <w:szCs w:val="32"/>
        </w:rPr>
        <w:t>駕駛人</w:t>
      </w:r>
      <w:r w:rsidR="00AA5785" w:rsidRPr="00835A2F">
        <w:rPr>
          <w:rFonts w:hAnsi="標楷體" w:cs="細明體" w:hint="eastAsia"/>
          <w:szCs w:val="32"/>
        </w:rPr>
        <w:t>吐氣所含酒精濃度達每公升</w:t>
      </w:r>
      <w:r w:rsidR="00AA5785" w:rsidRPr="008A45C2">
        <w:rPr>
          <w:rFonts w:hAnsi="標楷體" w:cs="細明體" w:hint="eastAsia"/>
          <w:szCs w:val="32"/>
        </w:rPr>
        <w:t>0.25</w:t>
      </w:r>
      <w:r w:rsidR="00AA5785" w:rsidRPr="00835A2F">
        <w:rPr>
          <w:rFonts w:hAnsi="標楷體" w:cs="細明體" w:hint="eastAsia"/>
          <w:szCs w:val="32"/>
        </w:rPr>
        <w:t>毫克</w:t>
      </w:r>
      <w:r w:rsidR="00AA5785">
        <w:rPr>
          <w:rFonts w:hint="eastAsia"/>
        </w:rPr>
        <w:t>）及</w:t>
      </w:r>
      <w:r w:rsidR="00AA5785" w:rsidRPr="00B72C74">
        <w:rPr>
          <w:rFonts w:hAnsi="標楷體" w:hint="eastAsia"/>
          <w:color w:val="000000"/>
          <w:szCs w:val="32"/>
        </w:rPr>
        <w:t>道路交通安全規則第114條第2款規定</w:t>
      </w:r>
      <w:r w:rsidR="007C750F">
        <w:rPr>
          <w:rFonts w:hAnsi="標楷體" w:hint="eastAsia"/>
          <w:color w:val="000000"/>
          <w:szCs w:val="32"/>
        </w:rPr>
        <w:t>違規</w:t>
      </w:r>
      <w:r w:rsidR="007C750F">
        <w:rPr>
          <w:rFonts w:hAnsi="標楷體" w:cs="HiddenHorzOCR" w:hint="eastAsia"/>
          <w:color w:val="000000"/>
          <w:szCs w:val="32"/>
        </w:rPr>
        <w:t>之</w:t>
      </w:r>
      <w:r w:rsidR="007C750F">
        <w:rPr>
          <w:rFonts w:hint="eastAsia"/>
        </w:rPr>
        <w:t>酒精濃度</w:t>
      </w:r>
      <w:r w:rsidR="007C750F">
        <w:rPr>
          <w:rFonts w:hAnsi="標楷體" w:hint="eastAsia"/>
          <w:color w:val="000000"/>
          <w:szCs w:val="32"/>
        </w:rPr>
        <w:t>標準</w:t>
      </w:r>
      <w:r w:rsidR="00B660B9">
        <w:rPr>
          <w:rFonts w:hAnsi="標楷體" w:hint="eastAsia"/>
          <w:color w:val="000000"/>
          <w:szCs w:val="32"/>
        </w:rPr>
        <w:t>（</w:t>
      </w:r>
      <w:r w:rsidR="00B660B9" w:rsidRPr="008A45C2">
        <w:rPr>
          <w:rFonts w:hAnsi="標楷體" w:cs="細明體" w:hint="eastAsia"/>
          <w:szCs w:val="32"/>
        </w:rPr>
        <w:t>駕駛人</w:t>
      </w:r>
      <w:r w:rsidR="00B660B9" w:rsidRPr="00A2180B">
        <w:rPr>
          <w:rFonts w:hAnsi="標楷體" w:hint="eastAsia"/>
          <w:color w:val="000000"/>
          <w:szCs w:val="32"/>
        </w:rPr>
        <w:t>吐氣所含酒精濃度超過每公升0.15毫克</w:t>
      </w:r>
      <w:r w:rsidR="00B660B9">
        <w:rPr>
          <w:rFonts w:hAnsi="標楷體" w:hint="eastAsia"/>
          <w:color w:val="000000"/>
          <w:szCs w:val="32"/>
        </w:rPr>
        <w:t>），</w:t>
      </w:r>
      <w:r w:rsidR="007C750F">
        <w:rPr>
          <w:rFonts w:hAnsi="標楷體" w:hint="eastAsia"/>
          <w:color w:val="000000"/>
          <w:szCs w:val="32"/>
        </w:rPr>
        <w:t>已</w:t>
      </w:r>
      <w:r w:rsidR="00B660B9">
        <w:rPr>
          <w:rFonts w:hAnsi="標楷體" w:hint="eastAsia"/>
          <w:color w:val="000000"/>
          <w:szCs w:val="32"/>
        </w:rPr>
        <w:t>大幅降低，並</w:t>
      </w:r>
      <w:r w:rsidR="007C750F">
        <w:rPr>
          <w:rFonts w:hAnsi="標楷體" w:hint="eastAsia"/>
          <w:color w:val="000000"/>
          <w:szCs w:val="32"/>
        </w:rPr>
        <w:t>再</w:t>
      </w:r>
      <w:r w:rsidR="00B660B9">
        <w:rPr>
          <w:rFonts w:hAnsi="標楷體" w:hint="eastAsia"/>
          <w:color w:val="000000"/>
          <w:szCs w:val="32"/>
        </w:rPr>
        <w:t>提高罰則一事，經由媒體</w:t>
      </w:r>
      <w:r w:rsidR="007C750F">
        <w:rPr>
          <w:rFonts w:hAnsi="標楷體" w:hint="eastAsia"/>
          <w:color w:val="000000"/>
          <w:szCs w:val="32"/>
        </w:rPr>
        <w:t>大幅</w:t>
      </w:r>
      <w:r w:rsidR="00B660B9">
        <w:rPr>
          <w:rFonts w:hAnsi="標楷體" w:hint="eastAsia"/>
          <w:color w:val="000000"/>
          <w:szCs w:val="32"/>
        </w:rPr>
        <w:t>報導</w:t>
      </w:r>
      <w:r w:rsidR="007C750F">
        <w:rPr>
          <w:rFonts w:hAnsi="標楷體" w:hint="eastAsia"/>
          <w:color w:val="000000"/>
          <w:szCs w:val="32"/>
        </w:rPr>
        <w:t>或已</w:t>
      </w:r>
      <w:r w:rsidR="00B660B9">
        <w:rPr>
          <w:rFonts w:hAnsi="標楷體" w:hint="eastAsia"/>
          <w:color w:val="000000"/>
          <w:szCs w:val="32"/>
        </w:rPr>
        <w:t>得知</w:t>
      </w:r>
      <w:r w:rsidR="007C750F">
        <w:rPr>
          <w:rFonts w:hAnsi="標楷體" w:hint="eastAsia"/>
          <w:color w:val="000000"/>
          <w:szCs w:val="32"/>
        </w:rPr>
        <w:t>其概要</w:t>
      </w:r>
      <w:r w:rsidR="00B660B9">
        <w:rPr>
          <w:rFonts w:hAnsi="標楷體" w:hint="eastAsia"/>
          <w:color w:val="000000"/>
          <w:szCs w:val="32"/>
        </w:rPr>
        <w:t>，但對喝多少杯酒，就會達到違法或違規之</w:t>
      </w:r>
      <w:r w:rsidR="00B660B9" w:rsidRPr="00A2180B">
        <w:rPr>
          <w:rFonts w:hAnsi="標楷體" w:hint="eastAsia"/>
          <w:color w:val="000000"/>
          <w:szCs w:val="32"/>
        </w:rPr>
        <w:t>酒精濃度</w:t>
      </w:r>
      <w:r w:rsidR="00B660B9">
        <w:rPr>
          <w:rFonts w:hAnsi="標楷體" w:hint="eastAsia"/>
          <w:color w:val="000000"/>
          <w:szCs w:val="32"/>
        </w:rPr>
        <w:t>標準，</w:t>
      </w:r>
      <w:r w:rsidR="00393C04">
        <w:rPr>
          <w:rFonts w:hAnsi="標楷體" w:hint="eastAsia"/>
          <w:color w:val="000000"/>
          <w:szCs w:val="32"/>
        </w:rPr>
        <w:t>或將受罰種類、刑度等</w:t>
      </w:r>
      <w:r w:rsidR="00B660B9">
        <w:rPr>
          <w:rFonts w:hAnsi="標楷體" w:hint="eastAsia"/>
          <w:color w:val="000000"/>
          <w:szCs w:val="32"/>
        </w:rPr>
        <w:t>實</w:t>
      </w:r>
      <w:r w:rsidR="007C750F">
        <w:rPr>
          <w:rFonts w:hAnsi="標楷體" w:hint="eastAsia"/>
          <w:color w:val="000000"/>
          <w:szCs w:val="32"/>
        </w:rPr>
        <w:t>務</w:t>
      </w:r>
      <w:r w:rsidR="00F41A48">
        <w:rPr>
          <w:rFonts w:hAnsi="標楷體" w:hint="eastAsia"/>
          <w:color w:val="000000"/>
          <w:szCs w:val="32"/>
        </w:rPr>
        <w:t>情形</w:t>
      </w:r>
      <w:r w:rsidR="00393C04">
        <w:rPr>
          <w:rFonts w:hAnsi="標楷體" w:hint="eastAsia"/>
          <w:color w:val="000000"/>
          <w:szCs w:val="32"/>
        </w:rPr>
        <w:t>，是否確已清楚明瞭，</w:t>
      </w:r>
      <w:r w:rsidR="00F41A48">
        <w:rPr>
          <w:rFonts w:hAnsi="標楷體" w:hint="eastAsia"/>
          <w:color w:val="000000"/>
          <w:szCs w:val="32"/>
        </w:rPr>
        <w:t>或待查證，以為研擬</w:t>
      </w:r>
      <w:r w:rsidR="00393C04">
        <w:rPr>
          <w:rFonts w:hAnsi="標楷體" w:hint="eastAsia"/>
          <w:color w:val="000000"/>
          <w:szCs w:val="32"/>
        </w:rPr>
        <w:t>進一步</w:t>
      </w:r>
      <w:r w:rsidR="007D3EA4">
        <w:rPr>
          <w:rFonts w:hAnsi="標楷體" w:hint="eastAsia"/>
          <w:color w:val="000000"/>
          <w:szCs w:val="32"/>
        </w:rPr>
        <w:t>強</w:t>
      </w:r>
      <w:r w:rsidR="00F41A48">
        <w:rPr>
          <w:rFonts w:hAnsi="標楷體" w:hint="eastAsia"/>
          <w:color w:val="000000"/>
          <w:szCs w:val="32"/>
        </w:rPr>
        <w:t>化</w:t>
      </w:r>
      <w:r w:rsidR="00393C04">
        <w:rPr>
          <w:rFonts w:hAnsi="標楷體" w:hint="eastAsia"/>
          <w:color w:val="000000"/>
          <w:szCs w:val="32"/>
        </w:rPr>
        <w:t>宣導</w:t>
      </w:r>
      <w:r w:rsidR="007D3EA4">
        <w:rPr>
          <w:rFonts w:hAnsi="標楷體" w:hint="eastAsia"/>
          <w:color w:val="000000"/>
          <w:szCs w:val="32"/>
        </w:rPr>
        <w:t>成效之</w:t>
      </w:r>
      <w:r w:rsidR="00393C04">
        <w:rPr>
          <w:rFonts w:hAnsi="標楷體" w:hint="eastAsia"/>
          <w:color w:val="000000"/>
          <w:szCs w:val="32"/>
        </w:rPr>
        <w:t>措施</w:t>
      </w:r>
      <w:r w:rsidR="00B660B9">
        <w:rPr>
          <w:rFonts w:hAnsi="標楷體" w:hint="eastAsia"/>
          <w:color w:val="000000"/>
          <w:szCs w:val="32"/>
        </w:rPr>
        <w:t>。</w:t>
      </w:r>
    </w:p>
    <w:p w:rsidR="00A47535" w:rsidRPr="003D1441" w:rsidRDefault="00A47535" w:rsidP="00314DCD">
      <w:pPr>
        <w:pStyle w:val="3"/>
        <w:ind w:left="1360" w:hanging="680"/>
        <w:rPr>
          <w:rFonts w:hAnsi="標楷體" w:cs="新細明體"/>
          <w:szCs w:val="32"/>
        </w:rPr>
      </w:pPr>
      <w:r w:rsidRPr="003D1441">
        <w:rPr>
          <w:rFonts w:hAnsi="標楷體" w:cs="新細明體" w:hint="eastAsia"/>
          <w:szCs w:val="32"/>
        </w:rPr>
        <w:t>末查，交通部及內政部</w:t>
      </w:r>
      <w:r w:rsidR="009616F3" w:rsidRPr="003D1441">
        <w:rPr>
          <w:rFonts w:hAnsi="標楷體" w:cs="新細明體" w:hint="eastAsia"/>
          <w:szCs w:val="32"/>
        </w:rPr>
        <w:t>依年度</w:t>
      </w:r>
      <w:r w:rsidRPr="003D1441">
        <w:rPr>
          <w:rFonts w:hAnsi="標楷體" w:cs="新細明體" w:hint="eastAsia"/>
          <w:szCs w:val="32"/>
        </w:rPr>
        <w:t>統計</w:t>
      </w:r>
      <w:r w:rsidRPr="003D1441">
        <w:rPr>
          <w:rFonts w:hint="eastAsia"/>
          <w:bCs w:val="0"/>
          <w:szCs w:val="32"/>
        </w:rPr>
        <w:t>酒後駕</w:t>
      </w:r>
      <w:r w:rsidR="00FF4D9B" w:rsidRPr="003D1441">
        <w:rPr>
          <w:rFonts w:hint="eastAsia"/>
          <w:bCs w:val="0"/>
          <w:szCs w:val="32"/>
        </w:rPr>
        <w:t>車</w:t>
      </w:r>
      <w:r w:rsidRPr="003D1441">
        <w:rPr>
          <w:rFonts w:hint="eastAsia"/>
          <w:bCs w:val="0"/>
          <w:szCs w:val="32"/>
        </w:rPr>
        <w:t>肇事</w:t>
      </w:r>
      <w:r w:rsidR="009616F3" w:rsidRPr="003D1441">
        <w:rPr>
          <w:rFonts w:hint="eastAsia"/>
          <w:bCs w:val="0"/>
          <w:szCs w:val="32"/>
        </w:rPr>
        <w:t>之</w:t>
      </w:r>
      <w:r w:rsidRPr="003D1441">
        <w:rPr>
          <w:rFonts w:hint="eastAsia"/>
          <w:bCs w:val="0"/>
          <w:szCs w:val="32"/>
        </w:rPr>
        <w:t>死、傷人數</w:t>
      </w:r>
      <w:r w:rsidR="00FF4D9B" w:rsidRPr="003D1441">
        <w:rPr>
          <w:rFonts w:hint="eastAsia"/>
          <w:bCs w:val="0"/>
          <w:szCs w:val="32"/>
        </w:rPr>
        <w:t>，</w:t>
      </w:r>
      <w:r w:rsidR="00474651" w:rsidRPr="003D1441">
        <w:rPr>
          <w:rFonts w:hint="eastAsia"/>
          <w:bCs w:val="0"/>
          <w:szCs w:val="32"/>
        </w:rPr>
        <w:t>係</w:t>
      </w:r>
      <w:r w:rsidR="004A253D" w:rsidRPr="003D1441">
        <w:rPr>
          <w:rFonts w:hint="eastAsia"/>
          <w:bCs w:val="0"/>
          <w:szCs w:val="32"/>
        </w:rPr>
        <w:t>以發生事故24小時內有</w:t>
      </w:r>
      <w:r w:rsidR="00141BB5" w:rsidRPr="003D1441">
        <w:rPr>
          <w:rFonts w:hint="eastAsia"/>
          <w:bCs w:val="0"/>
          <w:szCs w:val="32"/>
        </w:rPr>
        <w:t>無</w:t>
      </w:r>
      <w:r w:rsidR="004A253D" w:rsidRPr="003D1441">
        <w:rPr>
          <w:rFonts w:hint="eastAsia"/>
          <w:bCs w:val="0"/>
          <w:szCs w:val="32"/>
        </w:rPr>
        <w:t>人員死亡情事而</w:t>
      </w:r>
      <w:r w:rsidR="00AC3AEB" w:rsidRPr="003D1441">
        <w:rPr>
          <w:rFonts w:hint="eastAsia"/>
          <w:bCs w:val="0"/>
          <w:szCs w:val="32"/>
        </w:rPr>
        <w:t>以</w:t>
      </w:r>
      <w:r w:rsidR="00474651" w:rsidRPr="003D1441">
        <w:rPr>
          <w:rFonts w:hAnsi="標楷體" w:hint="eastAsia"/>
          <w:szCs w:val="32"/>
        </w:rPr>
        <w:t>A1類及A2類</w:t>
      </w:r>
      <w:r w:rsidR="004A253D" w:rsidRPr="003D1441">
        <w:rPr>
          <w:rFonts w:hAnsi="標楷體" w:hint="eastAsia"/>
          <w:szCs w:val="32"/>
        </w:rPr>
        <w:t>分別計算。</w:t>
      </w:r>
      <w:r w:rsidR="00141BB5" w:rsidRPr="003D1441">
        <w:rPr>
          <w:rFonts w:hAnsi="標楷體" w:hint="eastAsia"/>
          <w:szCs w:val="32"/>
        </w:rPr>
        <w:t>是</w:t>
      </w:r>
      <w:r w:rsidR="004A253D" w:rsidRPr="003D1441">
        <w:rPr>
          <w:rFonts w:hAnsi="標楷體" w:hint="eastAsia"/>
          <w:szCs w:val="32"/>
        </w:rPr>
        <w:t>A1類係</w:t>
      </w:r>
      <w:r w:rsidR="00474651" w:rsidRPr="003D1441">
        <w:rPr>
          <w:rFonts w:hAnsi="標楷體" w:hint="eastAsia"/>
          <w:szCs w:val="32"/>
        </w:rPr>
        <w:t>指</w:t>
      </w:r>
      <w:r w:rsidR="004A253D" w:rsidRPr="003D1441">
        <w:rPr>
          <w:rFonts w:hint="eastAsia"/>
          <w:bCs w:val="0"/>
          <w:szCs w:val="32"/>
        </w:rPr>
        <w:t>酒後駕車肇事</w:t>
      </w:r>
      <w:r w:rsidR="00474651" w:rsidRPr="003D1441">
        <w:rPr>
          <w:rFonts w:hAnsi="標楷體" w:hint="eastAsia"/>
          <w:szCs w:val="32"/>
        </w:rPr>
        <w:t>造成人員當場或24小時內</w:t>
      </w:r>
      <w:r w:rsidR="00141BB5" w:rsidRPr="003D1441">
        <w:rPr>
          <w:rFonts w:hAnsi="標楷體" w:hint="eastAsia"/>
          <w:szCs w:val="32"/>
        </w:rPr>
        <w:t>有</w:t>
      </w:r>
      <w:r w:rsidR="00141BB5" w:rsidRPr="003D1441">
        <w:rPr>
          <w:rFonts w:hint="eastAsia"/>
          <w:bCs w:val="0"/>
          <w:szCs w:val="32"/>
        </w:rPr>
        <w:t>人員</w:t>
      </w:r>
      <w:r w:rsidR="00474651" w:rsidRPr="003D1441">
        <w:rPr>
          <w:rFonts w:hAnsi="標楷體" w:hint="eastAsia"/>
          <w:szCs w:val="32"/>
        </w:rPr>
        <w:t>死亡之事故。</w:t>
      </w:r>
      <w:r w:rsidR="004A253D" w:rsidRPr="003D1441">
        <w:rPr>
          <w:rFonts w:hAnsi="標楷體" w:hint="eastAsia"/>
          <w:szCs w:val="32"/>
        </w:rPr>
        <w:t>A2類則指</w:t>
      </w:r>
      <w:r w:rsidR="009616F3" w:rsidRPr="003D1441">
        <w:rPr>
          <w:rFonts w:hint="eastAsia"/>
          <w:bCs w:val="0"/>
          <w:szCs w:val="32"/>
        </w:rPr>
        <w:t>酒後駕車肇事</w:t>
      </w:r>
      <w:r w:rsidR="004A253D" w:rsidRPr="003D1441">
        <w:rPr>
          <w:rFonts w:hAnsi="標楷體" w:hint="eastAsia"/>
          <w:szCs w:val="32"/>
        </w:rPr>
        <w:t>造成人員受傷或超過24小時死亡之事故。</w:t>
      </w:r>
      <w:r w:rsidR="00474651" w:rsidRPr="003D1441">
        <w:rPr>
          <w:rFonts w:hint="eastAsia"/>
          <w:bCs w:val="0"/>
          <w:szCs w:val="32"/>
        </w:rPr>
        <w:t>前開</w:t>
      </w:r>
      <w:r w:rsidR="004A253D" w:rsidRPr="003D1441">
        <w:rPr>
          <w:rFonts w:hint="eastAsia"/>
          <w:bCs w:val="0"/>
          <w:szCs w:val="32"/>
        </w:rPr>
        <w:t>統計</w:t>
      </w:r>
      <w:r w:rsidR="00474651" w:rsidRPr="003D1441">
        <w:rPr>
          <w:rFonts w:hint="eastAsia"/>
          <w:bCs w:val="0"/>
          <w:szCs w:val="32"/>
        </w:rPr>
        <w:t>100年</w:t>
      </w:r>
      <w:r w:rsidR="004A253D" w:rsidRPr="003D1441">
        <w:rPr>
          <w:rFonts w:hint="eastAsia"/>
          <w:bCs w:val="0"/>
          <w:szCs w:val="32"/>
        </w:rPr>
        <w:t>度</w:t>
      </w:r>
      <w:r w:rsidR="00474651" w:rsidRPr="003D1441">
        <w:rPr>
          <w:rFonts w:hAnsi="標楷體" w:cs="HiddenHorzOCR" w:hint="eastAsia"/>
          <w:szCs w:val="32"/>
        </w:rPr>
        <w:t>酒駕事故事件共</w:t>
      </w:r>
      <w:r w:rsidR="00474651" w:rsidRPr="003D1441">
        <w:rPr>
          <w:rFonts w:hAnsi="標楷體" w:cs="HiddenHorzOCR"/>
          <w:szCs w:val="32"/>
        </w:rPr>
        <w:t>412</w:t>
      </w:r>
      <w:r w:rsidR="00474651" w:rsidRPr="003D1441">
        <w:rPr>
          <w:rFonts w:hAnsi="標楷體" w:cs="HiddenHorzOCR" w:hint="eastAsia"/>
          <w:szCs w:val="32"/>
        </w:rPr>
        <w:t>件，死亡</w:t>
      </w:r>
      <w:r w:rsidR="00474651" w:rsidRPr="003D1441">
        <w:rPr>
          <w:rFonts w:hAnsi="標楷體" w:cs="HiddenHorzOCR"/>
          <w:szCs w:val="32"/>
        </w:rPr>
        <w:t>439</w:t>
      </w:r>
      <w:r w:rsidR="00474651" w:rsidRPr="003D1441">
        <w:rPr>
          <w:rFonts w:hAnsi="標楷體" w:cs="HiddenHorzOCR" w:hint="eastAsia"/>
          <w:szCs w:val="32"/>
        </w:rPr>
        <w:t>人，受傷</w:t>
      </w:r>
      <w:r w:rsidR="00474651" w:rsidRPr="003D1441">
        <w:rPr>
          <w:rFonts w:hAnsi="標楷體" w:cs="HiddenHorzOCR"/>
          <w:szCs w:val="32"/>
        </w:rPr>
        <w:t>137</w:t>
      </w:r>
      <w:r w:rsidR="00474651" w:rsidRPr="003D1441">
        <w:rPr>
          <w:rFonts w:hAnsi="標楷體" w:cs="HiddenHorzOCR" w:hint="eastAsia"/>
          <w:szCs w:val="32"/>
        </w:rPr>
        <w:t>人</w:t>
      </w:r>
      <w:r w:rsidR="004A253D" w:rsidRPr="003D1441">
        <w:rPr>
          <w:rFonts w:hAnsi="標楷體" w:cs="HiddenHorzOCR" w:hint="eastAsia"/>
          <w:szCs w:val="32"/>
        </w:rPr>
        <w:t>，係單指</w:t>
      </w:r>
      <w:r w:rsidR="00474651" w:rsidRPr="003D1441">
        <w:rPr>
          <w:rFonts w:hint="eastAsia"/>
          <w:szCs w:val="32"/>
        </w:rPr>
        <w:t>A1類</w:t>
      </w:r>
      <w:r w:rsidR="00141BB5" w:rsidRPr="003D1441">
        <w:rPr>
          <w:rFonts w:hint="eastAsia"/>
          <w:szCs w:val="32"/>
        </w:rPr>
        <w:t>在</w:t>
      </w:r>
      <w:r w:rsidR="00141BB5" w:rsidRPr="003D1441">
        <w:rPr>
          <w:rFonts w:hAnsi="標楷體" w:hint="eastAsia"/>
          <w:szCs w:val="32"/>
        </w:rPr>
        <w:t>24小時內有</w:t>
      </w:r>
      <w:r w:rsidR="00141BB5" w:rsidRPr="003D1441">
        <w:rPr>
          <w:rFonts w:hint="eastAsia"/>
          <w:bCs w:val="0"/>
          <w:szCs w:val="32"/>
        </w:rPr>
        <w:t>人員</w:t>
      </w:r>
      <w:r w:rsidR="00141BB5" w:rsidRPr="003D1441">
        <w:rPr>
          <w:rFonts w:hAnsi="標楷體" w:hint="eastAsia"/>
          <w:szCs w:val="32"/>
        </w:rPr>
        <w:t>死亡之事故</w:t>
      </w:r>
      <w:r w:rsidR="004A253D" w:rsidRPr="003D1441">
        <w:rPr>
          <w:rFonts w:hint="eastAsia"/>
          <w:szCs w:val="32"/>
        </w:rPr>
        <w:t>而言。依據</w:t>
      </w:r>
      <w:r w:rsidR="004A253D" w:rsidRPr="003D1441">
        <w:rPr>
          <w:rFonts w:hAnsi="標楷體" w:cs="新細明體" w:hint="eastAsia"/>
          <w:szCs w:val="32"/>
        </w:rPr>
        <w:t>內政部警政署統計說明，該統計數據係指</w:t>
      </w:r>
      <w:r w:rsidR="004A253D" w:rsidRPr="003D1441">
        <w:rPr>
          <w:rFonts w:hint="eastAsia"/>
          <w:bCs w:val="0"/>
          <w:szCs w:val="32"/>
        </w:rPr>
        <w:t>100年度</w:t>
      </w:r>
      <w:r w:rsidR="004A253D" w:rsidRPr="003D1441">
        <w:rPr>
          <w:rFonts w:hAnsi="標楷體" w:cs="HiddenHorzOCR" w:hint="eastAsia"/>
          <w:szCs w:val="32"/>
        </w:rPr>
        <w:t>酒駕事故</w:t>
      </w:r>
      <w:r w:rsidR="00EF414A" w:rsidRPr="003D1441">
        <w:rPr>
          <w:rFonts w:hAnsi="標楷體" w:cs="HiddenHorzOCR" w:hint="eastAsia"/>
          <w:szCs w:val="32"/>
        </w:rPr>
        <w:t>中在</w:t>
      </w:r>
      <w:r w:rsidR="004A253D" w:rsidRPr="003D1441">
        <w:rPr>
          <w:rFonts w:hAnsi="標楷體" w:hint="eastAsia"/>
          <w:szCs w:val="32"/>
        </w:rPr>
        <w:t>24小時內</w:t>
      </w:r>
      <w:r w:rsidR="00EF414A" w:rsidRPr="003D1441">
        <w:rPr>
          <w:rFonts w:hAnsi="標楷體" w:hint="eastAsia"/>
          <w:szCs w:val="32"/>
        </w:rPr>
        <w:t>有</w:t>
      </w:r>
      <w:r w:rsidR="004A253D" w:rsidRPr="003D1441">
        <w:rPr>
          <w:rFonts w:hAnsi="標楷體" w:cs="HiddenHorzOCR" w:hint="eastAsia"/>
          <w:szCs w:val="32"/>
        </w:rPr>
        <w:t>人員死亡</w:t>
      </w:r>
      <w:r w:rsidR="009616F3" w:rsidRPr="003D1441">
        <w:rPr>
          <w:rFonts w:hAnsi="標楷體" w:cs="HiddenHorzOCR" w:hint="eastAsia"/>
          <w:szCs w:val="32"/>
        </w:rPr>
        <w:t>之</w:t>
      </w:r>
      <w:r w:rsidR="004A253D" w:rsidRPr="003D1441">
        <w:rPr>
          <w:rFonts w:hAnsi="標楷體" w:cs="HiddenHorzOCR" w:hint="eastAsia"/>
          <w:szCs w:val="32"/>
        </w:rPr>
        <w:t>件</w:t>
      </w:r>
      <w:r w:rsidR="00EF414A" w:rsidRPr="003D1441">
        <w:rPr>
          <w:rFonts w:hAnsi="標楷體" w:cs="HiddenHorzOCR" w:hint="eastAsia"/>
          <w:szCs w:val="32"/>
        </w:rPr>
        <w:t>數</w:t>
      </w:r>
      <w:r w:rsidR="009616F3" w:rsidRPr="003D1441">
        <w:rPr>
          <w:rFonts w:hAnsi="標楷體" w:cs="HiddenHorzOCR" w:hint="eastAsia"/>
          <w:szCs w:val="32"/>
        </w:rPr>
        <w:t>計</w:t>
      </w:r>
      <w:r w:rsidR="009616F3" w:rsidRPr="003D1441">
        <w:rPr>
          <w:rFonts w:hAnsi="標楷體" w:cs="HiddenHorzOCR"/>
          <w:szCs w:val="32"/>
        </w:rPr>
        <w:t>412</w:t>
      </w:r>
      <w:r w:rsidR="009616F3" w:rsidRPr="003D1441">
        <w:rPr>
          <w:rFonts w:hAnsi="標楷體" w:cs="HiddenHorzOCR" w:hint="eastAsia"/>
          <w:szCs w:val="32"/>
        </w:rPr>
        <w:t>件。該</w:t>
      </w:r>
      <w:r w:rsidR="009616F3" w:rsidRPr="003D1441">
        <w:rPr>
          <w:rFonts w:hAnsi="標楷體" w:cs="HiddenHorzOCR"/>
          <w:szCs w:val="32"/>
        </w:rPr>
        <w:t>412</w:t>
      </w:r>
      <w:r w:rsidR="009616F3" w:rsidRPr="003D1441">
        <w:rPr>
          <w:rFonts w:hAnsi="標楷體" w:cs="HiddenHorzOCR" w:hint="eastAsia"/>
          <w:szCs w:val="32"/>
        </w:rPr>
        <w:t>件酒駕事故中</w:t>
      </w:r>
      <w:r w:rsidR="00EF414A" w:rsidRPr="003D1441">
        <w:rPr>
          <w:rFonts w:hAnsi="標楷體" w:cs="HiddenHorzOCR" w:hint="eastAsia"/>
          <w:szCs w:val="32"/>
        </w:rPr>
        <w:t>死亡人數有</w:t>
      </w:r>
      <w:r w:rsidR="004A253D" w:rsidRPr="003D1441">
        <w:rPr>
          <w:rFonts w:hAnsi="標楷體" w:cs="HiddenHorzOCR"/>
          <w:szCs w:val="32"/>
        </w:rPr>
        <w:t>439</w:t>
      </w:r>
      <w:r w:rsidR="004A253D" w:rsidRPr="003D1441">
        <w:rPr>
          <w:rFonts w:hAnsi="標楷體" w:cs="HiddenHorzOCR" w:hint="eastAsia"/>
          <w:szCs w:val="32"/>
        </w:rPr>
        <w:t>人</w:t>
      </w:r>
      <w:r w:rsidR="00EF414A" w:rsidRPr="003D1441">
        <w:rPr>
          <w:rFonts w:hAnsi="標楷體" w:cs="HiddenHorzOCR" w:hint="eastAsia"/>
          <w:szCs w:val="32"/>
        </w:rPr>
        <w:t>，</w:t>
      </w:r>
      <w:r w:rsidR="004A253D" w:rsidRPr="003D1441">
        <w:rPr>
          <w:rFonts w:hAnsi="標楷體" w:cs="HiddenHorzOCR" w:hint="eastAsia"/>
          <w:szCs w:val="32"/>
        </w:rPr>
        <w:t>受傷</w:t>
      </w:r>
      <w:r w:rsidR="00EF414A" w:rsidRPr="003D1441">
        <w:rPr>
          <w:rFonts w:hAnsi="標楷體" w:cs="HiddenHorzOCR" w:hint="eastAsia"/>
          <w:szCs w:val="32"/>
        </w:rPr>
        <w:t>人數有</w:t>
      </w:r>
      <w:r w:rsidR="004A253D" w:rsidRPr="003D1441">
        <w:rPr>
          <w:rFonts w:hAnsi="標楷體" w:cs="HiddenHorzOCR"/>
          <w:szCs w:val="32"/>
        </w:rPr>
        <w:t>137</w:t>
      </w:r>
      <w:r w:rsidR="004A253D" w:rsidRPr="003D1441">
        <w:rPr>
          <w:rFonts w:hAnsi="標楷體" w:cs="HiddenHorzOCR" w:hint="eastAsia"/>
          <w:szCs w:val="32"/>
        </w:rPr>
        <w:t>人</w:t>
      </w:r>
      <w:r w:rsidR="00EF414A" w:rsidRPr="003D1441">
        <w:rPr>
          <w:rFonts w:hAnsi="標楷體" w:cs="HiddenHorzOCR" w:hint="eastAsia"/>
          <w:szCs w:val="32"/>
        </w:rPr>
        <w:t>。至於酒駕事故發生後</w:t>
      </w:r>
      <w:r w:rsidR="005B69A3" w:rsidRPr="003D1441">
        <w:rPr>
          <w:rFonts w:hAnsi="標楷體" w:cs="HiddenHorzOCR" w:hint="eastAsia"/>
          <w:szCs w:val="32"/>
        </w:rPr>
        <w:t>，</w:t>
      </w:r>
      <w:r w:rsidR="00EF414A" w:rsidRPr="003D1441">
        <w:rPr>
          <w:rFonts w:hAnsi="標楷體" w:cs="HiddenHorzOCR" w:hint="eastAsia"/>
          <w:szCs w:val="32"/>
        </w:rPr>
        <w:t>超過</w:t>
      </w:r>
      <w:r w:rsidR="00EF414A" w:rsidRPr="003D1441">
        <w:rPr>
          <w:rFonts w:hAnsi="標楷體" w:hint="eastAsia"/>
          <w:szCs w:val="32"/>
        </w:rPr>
        <w:t>24小時</w:t>
      </w:r>
      <w:r w:rsidR="005B69A3" w:rsidRPr="003D1441">
        <w:rPr>
          <w:rFonts w:hAnsi="標楷體" w:hint="eastAsia"/>
          <w:szCs w:val="32"/>
        </w:rPr>
        <w:t>有人員</w:t>
      </w:r>
      <w:r w:rsidR="00EF414A" w:rsidRPr="003D1441">
        <w:rPr>
          <w:rFonts w:hAnsi="標楷體" w:hint="eastAsia"/>
          <w:szCs w:val="32"/>
        </w:rPr>
        <w:t>死亡者</w:t>
      </w:r>
      <w:r w:rsidR="005B69A3" w:rsidRPr="003D1441">
        <w:rPr>
          <w:rFonts w:hAnsi="標楷體" w:hint="eastAsia"/>
          <w:szCs w:val="32"/>
        </w:rPr>
        <w:t>，</w:t>
      </w:r>
      <w:r w:rsidR="00EF414A" w:rsidRPr="003D1441">
        <w:rPr>
          <w:rFonts w:hAnsi="標楷體" w:hint="eastAsia"/>
          <w:szCs w:val="32"/>
        </w:rPr>
        <w:t>則計入A2類</w:t>
      </w:r>
      <w:r w:rsidR="00EF414A" w:rsidRPr="003D1441">
        <w:rPr>
          <w:rFonts w:hAnsi="標楷體" w:cs="HiddenHorzOCR" w:hint="eastAsia"/>
          <w:szCs w:val="32"/>
        </w:rPr>
        <w:t>事</w:t>
      </w:r>
      <w:r w:rsidR="00AC3AEB" w:rsidRPr="003D1441">
        <w:rPr>
          <w:rFonts w:hAnsi="標楷體" w:cs="HiddenHorzOCR" w:hint="eastAsia"/>
          <w:szCs w:val="32"/>
        </w:rPr>
        <w:t>故</w:t>
      </w:r>
      <w:r w:rsidR="00EF414A" w:rsidRPr="003D1441">
        <w:rPr>
          <w:rFonts w:hAnsi="標楷體" w:cs="HiddenHorzOCR" w:hint="eastAsia"/>
          <w:szCs w:val="32"/>
        </w:rPr>
        <w:t>件數及受傷人數</w:t>
      </w:r>
      <w:r w:rsidR="00100F91" w:rsidRPr="003D1441">
        <w:rPr>
          <w:rFonts w:hAnsi="標楷體" w:cs="HiddenHorzOCR" w:hint="eastAsia"/>
          <w:szCs w:val="32"/>
        </w:rPr>
        <w:t>內</w:t>
      </w:r>
      <w:r w:rsidR="00EF414A" w:rsidRPr="003D1441">
        <w:rPr>
          <w:rFonts w:hAnsi="標楷體" w:cs="HiddenHorzOCR" w:hint="eastAsia"/>
          <w:szCs w:val="32"/>
        </w:rPr>
        <w:t>。</w:t>
      </w:r>
      <w:r w:rsidR="009616F3" w:rsidRPr="003D1441">
        <w:rPr>
          <w:rFonts w:hAnsi="標楷體" w:cs="HiddenHorzOCR" w:hint="eastAsia"/>
          <w:szCs w:val="32"/>
        </w:rPr>
        <w:t>是</w:t>
      </w:r>
      <w:r w:rsidR="00EF414A" w:rsidRPr="003D1441">
        <w:rPr>
          <w:rFonts w:hint="eastAsia"/>
          <w:bCs w:val="0"/>
          <w:szCs w:val="32"/>
        </w:rPr>
        <w:t>100年度</w:t>
      </w:r>
      <w:r w:rsidR="00EF414A" w:rsidRPr="003D1441">
        <w:rPr>
          <w:rFonts w:hAnsi="標楷體" w:hint="eastAsia"/>
          <w:szCs w:val="32"/>
        </w:rPr>
        <w:t>A2類</w:t>
      </w:r>
      <w:r w:rsidR="009616F3" w:rsidRPr="003D1441">
        <w:rPr>
          <w:rFonts w:hAnsi="標楷體" w:cs="HiddenHorzOCR" w:hint="eastAsia"/>
          <w:szCs w:val="32"/>
        </w:rPr>
        <w:t>酒駕事故</w:t>
      </w:r>
      <w:r w:rsidR="00EF414A" w:rsidRPr="003D1441">
        <w:rPr>
          <w:rFonts w:hAnsi="標楷體" w:cs="HiddenHorzOCR" w:hint="eastAsia"/>
          <w:szCs w:val="32"/>
        </w:rPr>
        <w:t>件數計</w:t>
      </w:r>
      <w:r w:rsidR="00EF414A" w:rsidRPr="003D1441">
        <w:rPr>
          <w:rFonts w:hAnsi="標楷體" w:hint="eastAsia"/>
          <w:szCs w:val="32"/>
        </w:rPr>
        <w:t>11,261</w:t>
      </w:r>
      <w:r w:rsidR="009616F3" w:rsidRPr="003D1441">
        <w:rPr>
          <w:rFonts w:hAnsi="標楷體" w:hint="eastAsia"/>
          <w:szCs w:val="32"/>
        </w:rPr>
        <w:t>件</w:t>
      </w:r>
      <w:r w:rsidR="00EF414A" w:rsidRPr="003D1441">
        <w:rPr>
          <w:rFonts w:hAnsi="標楷體" w:hint="eastAsia"/>
          <w:szCs w:val="32"/>
        </w:rPr>
        <w:t>，</w:t>
      </w:r>
      <w:r w:rsidR="00EF414A" w:rsidRPr="003D1441">
        <w:rPr>
          <w:rFonts w:hAnsi="標楷體" w:cs="HiddenHorzOCR" w:hint="eastAsia"/>
          <w:szCs w:val="32"/>
        </w:rPr>
        <w:t>受傷人數</w:t>
      </w:r>
      <w:r w:rsidR="00EF414A" w:rsidRPr="003D1441">
        <w:rPr>
          <w:rFonts w:hAnsi="標楷體" w:hint="eastAsia"/>
          <w:szCs w:val="32"/>
        </w:rPr>
        <w:t>14,144</w:t>
      </w:r>
      <w:r w:rsidR="00EF414A" w:rsidRPr="003D1441">
        <w:rPr>
          <w:rFonts w:hAnsi="標楷體" w:hint="eastAsia"/>
          <w:szCs w:val="32"/>
        </w:rPr>
        <w:lastRenderedPageBreak/>
        <w:t>人中，亦包括</w:t>
      </w:r>
      <w:r w:rsidR="00EF414A" w:rsidRPr="003D1441">
        <w:rPr>
          <w:rFonts w:hAnsi="標楷體" w:cs="HiddenHorzOCR" w:hint="eastAsia"/>
          <w:szCs w:val="32"/>
        </w:rPr>
        <w:t>酒駕事故發生後超過</w:t>
      </w:r>
      <w:r w:rsidR="00EF414A" w:rsidRPr="003D1441">
        <w:rPr>
          <w:rFonts w:hAnsi="標楷體" w:hint="eastAsia"/>
          <w:szCs w:val="32"/>
        </w:rPr>
        <w:t>24小時死亡者。</w:t>
      </w:r>
      <w:r w:rsidR="009616F3" w:rsidRPr="003D1441">
        <w:rPr>
          <w:rFonts w:hAnsi="標楷體" w:cs="HiddenHorzOCR" w:hint="eastAsia"/>
          <w:szCs w:val="32"/>
        </w:rPr>
        <w:t>因此，</w:t>
      </w:r>
      <w:r w:rsidR="00EF414A" w:rsidRPr="003D1441">
        <w:rPr>
          <w:rFonts w:hint="eastAsia"/>
          <w:bCs w:val="0"/>
          <w:szCs w:val="32"/>
        </w:rPr>
        <w:t>100年度</w:t>
      </w:r>
      <w:r w:rsidR="00EF414A" w:rsidRPr="003D1441">
        <w:rPr>
          <w:rFonts w:hAnsi="標楷體" w:cs="HiddenHorzOCR" w:hint="eastAsia"/>
          <w:szCs w:val="32"/>
        </w:rPr>
        <w:t>酒駕事故死亡人數恐遠超過</w:t>
      </w:r>
      <w:r w:rsidR="009616F3" w:rsidRPr="003D1441">
        <w:rPr>
          <w:rFonts w:hAnsi="標楷體" w:cs="HiddenHorzOCR" w:hint="eastAsia"/>
          <w:szCs w:val="32"/>
        </w:rPr>
        <w:t>依</w:t>
      </w:r>
      <w:r w:rsidR="009616F3" w:rsidRPr="003D1441">
        <w:rPr>
          <w:rFonts w:hAnsi="標楷體" w:hint="eastAsia"/>
          <w:szCs w:val="32"/>
        </w:rPr>
        <w:t>A1類計算之</w:t>
      </w:r>
      <w:r w:rsidR="00EF414A" w:rsidRPr="003D1441">
        <w:rPr>
          <w:rFonts w:hAnsi="標楷體" w:cs="HiddenHorzOCR"/>
          <w:szCs w:val="32"/>
        </w:rPr>
        <w:t>439</w:t>
      </w:r>
      <w:r w:rsidR="00EF414A" w:rsidRPr="003D1441">
        <w:rPr>
          <w:rFonts w:hAnsi="標楷體" w:cs="HiddenHorzOCR" w:hint="eastAsia"/>
          <w:szCs w:val="32"/>
        </w:rPr>
        <w:t>人</w:t>
      </w:r>
      <w:r w:rsidR="00141BB5" w:rsidRPr="003D1441">
        <w:rPr>
          <w:rFonts w:hAnsi="標楷體" w:cs="HiddenHorzOCR" w:hint="eastAsia"/>
          <w:szCs w:val="32"/>
        </w:rPr>
        <w:t>。</w:t>
      </w:r>
      <w:r w:rsidR="00141BB5" w:rsidRPr="003D1441">
        <w:rPr>
          <w:rFonts w:hAnsi="標楷體" w:cs="新細明體" w:hint="eastAsia"/>
          <w:szCs w:val="32"/>
        </w:rPr>
        <w:t>再者，</w:t>
      </w:r>
      <w:r w:rsidR="005B69A3" w:rsidRPr="003D1441">
        <w:rPr>
          <w:rFonts w:hAnsi="標楷體" w:cs="新細明體" w:hint="eastAsia"/>
          <w:szCs w:val="32"/>
        </w:rPr>
        <w:t>相關</w:t>
      </w:r>
      <w:r w:rsidR="005B69A3" w:rsidRPr="003D1441">
        <w:rPr>
          <w:rFonts w:hAnsi="標楷體" w:cs="HiddenHorzOCR" w:hint="eastAsia"/>
          <w:szCs w:val="32"/>
        </w:rPr>
        <w:t>酒駕事故</w:t>
      </w:r>
      <w:r w:rsidR="00141BB5" w:rsidRPr="003D1441">
        <w:rPr>
          <w:rFonts w:hAnsi="標楷體" w:cs="新細明體" w:hint="eastAsia"/>
          <w:szCs w:val="32"/>
        </w:rPr>
        <w:t>統計資料所稱</w:t>
      </w:r>
      <w:r w:rsidR="00141BB5" w:rsidRPr="003D1441">
        <w:rPr>
          <w:rFonts w:hAnsi="標楷體" w:cs="HiddenHorzOCR" w:hint="eastAsia"/>
          <w:szCs w:val="32"/>
        </w:rPr>
        <w:t>受傷人數亦未區分輕傷、重傷或癱瘓等病狀</w:t>
      </w:r>
      <w:r w:rsidR="00141BB5" w:rsidRPr="003D1441">
        <w:rPr>
          <w:rFonts w:hAnsi="標楷體" w:cs="新細明體" w:hint="eastAsia"/>
          <w:szCs w:val="32"/>
        </w:rPr>
        <w:t>，尚無法</w:t>
      </w:r>
      <w:r w:rsidR="00672B0B" w:rsidRPr="003D1441">
        <w:rPr>
          <w:rFonts w:hAnsi="標楷體" w:cs="HiddenHorzOCR" w:hint="eastAsia"/>
          <w:szCs w:val="32"/>
        </w:rPr>
        <w:t>忠實反映酒駕事故造成人員死傷之嚴重性</w:t>
      </w:r>
      <w:r w:rsidR="005B69A3" w:rsidRPr="003D1441">
        <w:rPr>
          <w:rFonts w:hAnsi="標楷體" w:cs="HiddenHorzOCR" w:hint="eastAsia"/>
          <w:szCs w:val="32"/>
        </w:rPr>
        <w:t>。</w:t>
      </w:r>
      <w:r w:rsidR="005B69A3" w:rsidRPr="003D1441">
        <w:rPr>
          <w:rFonts w:hAnsi="標楷體" w:cs="新細明體" w:hint="eastAsia"/>
          <w:szCs w:val="32"/>
        </w:rPr>
        <w:t>交通部及內政部</w:t>
      </w:r>
      <w:r w:rsidR="005B69A3" w:rsidRPr="003D1441">
        <w:rPr>
          <w:rFonts w:hint="eastAsia"/>
          <w:bCs w:val="0"/>
          <w:szCs w:val="32"/>
        </w:rPr>
        <w:t>以</w:t>
      </w:r>
      <w:r w:rsidR="005B69A3" w:rsidRPr="003D1441">
        <w:rPr>
          <w:rFonts w:hAnsi="標楷體" w:hint="eastAsia"/>
          <w:szCs w:val="32"/>
        </w:rPr>
        <w:t>A1類及A2類分別計算</w:t>
      </w:r>
      <w:r w:rsidR="005B69A3" w:rsidRPr="003D1441">
        <w:rPr>
          <w:rFonts w:hAnsi="標楷體" w:cs="新細明體" w:hint="eastAsia"/>
          <w:szCs w:val="32"/>
        </w:rPr>
        <w:t>之統計資料</w:t>
      </w:r>
      <w:r w:rsidR="00141BB5" w:rsidRPr="003D1441">
        <w:rPr>
          <w:rFonts w:hAnsi="標楷體" w:cs="HiddenHorzOCR" w:hint="eastAsia"/>
          <w:szCs w:val="32"/>
        </w:rPr>
        <w:t>，</w:t>
      </w:r>
      <w:r w:rsidR="00100F91" w:rsidRPr="003D1441">
        <w:rPr>
          <w:rFonts w:hAnsi="標楷體" w:hint="eastAsia"/>
          <w:szCs w:val="32"/>
        </w:rPr>
        <w:t>A2類無法確實反映</w:t>
      </w:r>
      <w:r w:rsidR="00100F91" w:rsidRPr="003D1441">
        <w:rPr>
          <w:rFonts w:hAnsi="標楷體" w:cs="HiddenHorzOCR" w:hint="eastAsia"/>
          <w:szCs w:val="32"/>
        </w:rPr>
        <w:t>酒駕事故</w:t>
      </w:r>
      <w:r w:rsidR="00F66C9E" w:rsidRPr="003D1441">
        <w:rPr>
          <w:rFonts w:hAnsi="標楷體" w:cs="HiddenHorzOCR" w:hint="eastAsia"/>
          <w:szCs w:val="32"/>
        </w:rPr>
        <w:t>死亡及重殘</w:t>
      </w:r>
      <w:r w:rsidR="00100F91" w:rsidRPr="003D1441">
        <w:rPr>
          <w:rFonts w:hAnsi="標楷體" w:cs="HiddenHorzOCR" w:hint="eastAsia"/>
          <w:szCs w:val="32"/>
        </w:rPr>
        <w:t>確實</w:t>
      </w:r>
      <w:r w:rsidR="00F66C9E" w:rsidRPr="003D1441">
        <w:rPr>
          <w:rFonts w:hAnsi="標楷體" w:cs="HiddenHorzOCR" w:hint="eastAsia"/>
          <w:szCs w:val="32"/>
        </w:rPr>
        <w:t>人數，致死亡人數有明顯低估及</w:t>
      </w:r>
      <w:r w:rsidR="00100F91" w:rsidRPr="003D1441">
        <w:rPr>
          <w:rFonts w:hAnsi="標楷體" w:hint="eastAsia"/>
          <w:szCs w:val="32"/>
        </w:rPr>
        <w:t>重殘</w:t>
      </w:r>
      <w:r w:rsidR="00F66C9E" w:rsidRPr="003D1441">
        <w:rPr>
          <w:rFonts w:hAnsi="標楷體" w:hint="eastAsia"/>
          <w:szCs w:val="32"/>
        </w:rPr>
        <w:t>人數無法獲知之現象。</w:t>
      </w:r>
      <w:r w:rsidR="00F66C9E" w:rsidRPr="003D1441">
        <w:rPr>
          <w:rFonts w:hAnsi="標楷體" w:cs="新細明體" w:hint="eastAsia"/>
          <w:szCs w:val="32"/>
        </w:rPr>
        <w:t>內政部警政署所提供酒駕事故統計資料</w:t>
      </w:r>
      <w:r w:rsidR="00100F91" w:rsidRPr="003D1441">
        <w:rPr>
          <w:rFonts w:hAnsi="標楷體" w:cs="HiddenHorzOCR" w:hint="eastAsia"/>
          <w:szCs w:val="32"/>
        </w:rPr>
        <w:t>顯</w:t>
      </w:r>
      <w:r w:rsidR="00920962" w:rsidRPr="003D1441">
        <w:rPr>
          <w:rFonts w:hAnsi="標楷體" w:cs="HiddenHorzOCR" w:hint="eastAsia"/>
          <w:szCs w:val="32"/>
        </w:rPr>
        <w:t>有不足，</w:t>
      </w:r>
      <w:r w:rsidR="003D7851" w:rsidRPr="003D1441">
        <w:rPr>
          <w:rFonts w:hAnsi="標楷體" w:cs="HiddenHorzOCR" w:hint="eastAsia"/>
          <w:szCs w:val="32"/>
        </w:rPr>
        <w:t>允</w:t>
      </w:r>
      <w:r w:rsidR="00100F91" w:rsidRPr="003D1441">
        <w:rPr>
          <w:rFonts w:hAnsi="標楷體" w:cs="HiddenHorzOCR" w:hint="eastAsia"/>
          <w:szCs w:val="32"/>
        </w:rPr>
        <w:t>應</w:t>
      </w:r>
      <w:r w:rsidR="003D7851" w:rsidRPr="003D1441">
        <w:rPr>
          <w:rFonts w:hAnsi="標楷體" w:cs="HiddenHorzOCR" w:hint="eastAsia"/>
          <w:szCs w:val="32"/>
        </w:rPr>
        <w:t>檢討改進，</w:t>
      </w:r>
      <w:r w:rsidR="00141BB5" w:rsidRPr="003D1441">
        <w:rPr>
          <w:rFonts w:hAnsi="標楷體" w:cs="HiddenHorzOCR" w:hint="eastAsia"/>
          <w:szCs w:val="32"/>
        </w:rPr>
        <w:t>再進一步統計分析並補充說明</w:t>
      </w:r>
      <w:r w:rsidR="005B69A3" w:rsidRPr="003D1441">
        <w:rPr>
          <w:rFonts w:hAnsi="標楷體" w:cs="HiddenHorzOCR" w:hint="eastAsia"/>
          <w:szCs w:val="32"/>
        </w:rPr>
        <w:t>，避免以</w:t>
      </w:r>
      <w:r w:rsidR="00100F91" w:rsidRPr="003D1441">
        <w:rPr>
          <w:rFonts w:hAnsi="標楷體" w:cs="HiddenHorzOCR" w:hint="eastAsia"/>
          <w:szCs w:val="32"/>
        </w:rPr>
        <w:t>不完整</w:t>
      </w:r>
      <w:r w:rsidR="005B69A3" w:rsidRPr="003D1441">
        <w:rPr>
          <w:rFonts w:hAnsi="標楷體" w:cs="HiddenHorzOCR" w:hint="eastAsia"/>
          <w:szCs w:val="32"/>
        </w:rPr>
        <w:t>數據誤導民眾</w:t>
      </w:r>
      <w:r w:rsidR="00100F91" w:rsidRPr="003D1441">
        <w:rPr>
          <w:rFonts w:hAnsi="標楷體" w:cs="HiddenHorzOCR" w:hint="eastAsia"/>
          <w:szCs w:val="32"/>
        </w:rPr>
        <w:t>對酒駕肇事嚴重性</w:t>
      </w:r>
      <w:r w:rsidR="005B69A3" w:rsidRPr="003D1441">
        <w:rPr>
          <w:rFonts w:hAnsi="標楷體" w:cs="HiddenHorzOCR" w:hint="eastAsia"/>
          <w:szCs w:val="32"/>
        </w:rPr>
        <w:t>之認知</w:t>
      </w:r>
      <w:r w:rsidR="00672B0B" w:rsidRPr="003D1441">
        <w:rPr>
          <w:rFonts w:hAnsi="標楷體" w:cs="HiddenHorzOCR" w:hint="eastAsia"/>
          <w:szCs w:val="32"/>
        </w:rPr>
        <w:t>。</w:t>
      </w:r>
    </w:p>
    <w:p w:rsidR="00BA557E" w:rsidRPr="006F77B6" w:rsidRDefault="006F77B6" w:rsidP="00314DCD">
      <w:pPr>
        <w:pStyle w:val="3"/>
        <w:ind w:left="1360" w:hanging="680"/>
        <w:rPr>
          <w:rFonts w:hAnsi="標楷體" w:cs="新細明體"/>
          <w:color w:val="000000"/>
          <w:szCs w:val="32"/>
        </w:rPr>
      </w:pPr>
      <w:r>
        <w:rPr>
          <w:rFonts w:hint="eastAsia"/>
          <w:color w:val="000000"/>
          <w:szCs w:val="32"/>
        </w:rPr>
        <w:t>綜上</w:t>
      </w:r>
      <w:r w:rsidR="00001CAA">
        <w:rPr>
          <w:rFonts w:hint="eastAsia"/>
          <w:color w:val="000000"/>
          <w:szCs w:val="32"/>
        </w:rPr>
        <w:t>所述</w:t>
      </w:r>
      <w:r w:rsidRPr="006F77B6">
        <w:rPr>
          <w:rFonts w:hint="eastAsia"/>
          <w:color w:val="000000"/>
          <w:szCs w:val="32"/>
        </w:rPr>
        <w:t>，</w:t>
      </w:r>
      <w:r w:rsidR="0040606C" w:rsidRPr="002144F9">
        <w:rPr>
          <w:rFonts w:hAnsi="標楷體" w:cs="HiddenHorzOCR" w:hint="eastAsia"/>
          <w:szCs w:val="32"/>
        </w:rPr>
        <w:t>刑法第</w:t>
      </w:r>
      <w:r w:rsidR="0040606C" w:rsidRPr="002144F9">
        <w:rPr>
          <w:rFonts w:hAnsi="標楷體" w:cs="HiddenHorzOCR"/>
          <w:szCs w:val="32"/>
        </w:rPr>
        <w:t>185</w:t>
      </w:r>
      <w:r w:rsidR="0040606C" w:rsidRPr="002144F9">
        <w:rPr>
          <w:rFonts w:hAnsi="標楷體" w:cs="HiddenHorzOCR" w:hint="eastAsia"/>
          <w:szCs w:val="32"/>
        </w:rPr>
        <w:t>條之</w:t>
      </w:r>
      <w:r w:rsidR="0040606C" w:rsidRPr="002144F9">
        <w:rPr>
          <w:rFonts w:hAnsi="標楷體" w:cs="HiddenHorzOCR"/>
          <w:szCs w:val="32"/>
        </w:rPr>
        <w:t>3</w:t>
      </w:r>
      <w:r w:rsidR="0040606C">
        <w:rPr>
          <w:rFonts w:hAnsi="標楷體" w:cs="HiddenHorzOCR" w:hint="eastAsia"/>
          <w:szCs w:val="32"/>
        </w:rPr>
        <w:t>等相關法令規定</w:t>
      </w:r>
      <w:r w:rsidR="00DA18A0">
        <w:rPr>
          <w:rFonts w:hAnsi="標楷體" w:cs="HiddenHorzOCR" w:hint="eastAsia"/>
          <w:szCs w:val="32"/>
        </w:rPr>
        <w:t>降低</w:t>
      </w:r>
      <w:r w:rsidR="00DA18A0" w:rsidRPr="00835A2F">
        <w:rPr>
          <w:rFonts w:hAnsi="標楷體" w:cs="細明體" w:hint="eastAsia"/>
          <w:szCs w:val="32"/>
        </w:rPr>
        <w:t>酒精濃度標準值</w:t>
      </w:r>
      <w:r w:rsidR="00DA18A0">
        <w:rPr>
          <w:rFonts w:hAnsi="標楷體" w:cs="細明體" w:hint="eastAsia"/>
          <w:szCs w:val="32"/>
        </w:rPr>
        <w:t>及提高罰則</w:t>
      </w:r>
      <w:r w:rsidR="00DA18A0" w:rsidRPr="002144F9">
        <w:rPr>
          <w:rFonts w:hAnsi="標楷體" w:cs="HiddenHorzOCR" w:hint="eastAsia"/>
          <w:szCs w:val="32"/>
        </w:rPr>
        <w:t>自</w:t>
      </w:r>
      <w:r w:rsidR="00DA18A0" w:rsidRPr="002144F9">
        <w:rPr>
          <w:rFonts w:hAnsi="標楷體" w:cs="HiddenHorzOCR"/>
          <w:szCs w:val="32"/>
        </w:rPr>
        <w:t>102</w:t>
      </w:r>
      <w:r w:rsidR="00DA18A0" w:rsidRPr="002144F9">
        <w:rPr>
          <w:rFonts w:hAnsi="標楷體" w:cs="HiddenHorzOCR" w:hint="eastAsia"/>
          <w:szCs w:val="32"/>
        </w:rPr>
        <w:t>年</w:t>
      </w:r>
      <w:r w:rsidR="00DA18A0" w:rsidRPr="002144F9">
        <w:rPr>
          <w:rFonts w:hAnsi="標楷體" w:cs="HiddenHorzOCR"/>
          <w:szCs w:val="32"/>
        </w:rPr>
        <w:t>6</w:t>
      </w:r>
      <w:r w:rsidR="00DA18A0" w:rsidRPr="002144F9">
        <w:rPr>
          <w:rFonts w:hAnsi="標楷體" w:cs="HiddenHorzOCR" w:hint="eastAsia"/>
          <w:szCs w:val="32"/>
        </w:rPr>
        <w:t>月13日</w:t>
      </w:r>
      <w:r w:rsidR="0040606C">
        <w:rPr>
          <w:rFonts w:hAnsi="標楷體" w:cs="HiddenHorzOCR" w:hint="eastAsia"/>
          <w:szCs w:val="32"/>
        </w:rPr>
        <w:t>修正</w:t>
      </w:r>
      <w:r w:rsidR="0040606C" w:rsidRPr="002144F9">
        <w:rPr>
          <w:rFonts w:hAnsi="標楷體" w:cs="HiddenHorzOCR" w:hint="eastAsia"/>
          <w:szCs w:val="32"/>
        </w:rPr>
        <w:t>施行後，</w:t>
      </w:r>
      <w:r w:rsidR="0040606C">
        <w:rPr>
          <w:rFonts w:hAnsi="標楷體" w:cs="HiddenHorzOCR" w:hint="eastAsia"/>
          <w:color w:val="000000"/>
          <w:szCs w:val="32"/>
        </w:rPr>
        <w:t>102年6</w:t>
      </w:r>
      <w:r w:rsidR="0040606C" w:rsidRPr="0054476E">
        <w:rPr>
          <w:color w:val="000000"/>
          <w:szCs w:val="32"/>
        </w:rPr>
        <w:t>月</w:t>
      </w:r>
      <w:r w:rsidR="0040606C" w:rsidRPr="0054476E">
        <w:rPr>
          <w:bCs w:val="0"/>
          <w:color w:val="000000"/>
          <w:szCs w:val="32"/>
        </w:rPr>
        <w:t>酒駕</w:t>
      </w:r>
      <w:r w:rsidR="00313809">
        <w:rPr>
          <w:rFonts w:hint="eastAsia"/>
          <w:bCs w:val="0"/>
          <w:color w:val="000000"/>
          <w:szCs w:val="32"/>
        </w:rPr>
        <w:t>事故</w:t>
      </w:r>
      <w:r w:rsidR="0040606C" w:rsidRPr="002144F9">
        <w:rPr>
          <w:rFonts w:hAnsi="標楷體" w:cs="HiddenHorzOCR" w:hint="eastAsia"/>
          <w:szCs w:val="32"/>
        </w:rPr>
        <w:t>死亡人數</w:t>
      </w:r>
      <w:r w:rsidR="0040606C">
        <w:rPr>
          <w:rFonts w:hint="eastAsia"/>
          <w:color w:val="000000"/>
          <w:szCs w:val="32"/>
        </w:rPr>
        <w:t>雖有減少，</w:t>
      </w:r>
      <w:r w:rsidR="000D5A19">
        <w:rPr>
          <w:rFonts w:hint="eastAsia"/>
          <w:color w:val="000000"/>
          <w:szCs w:val="32"/>
        </w:rPr>
        <w:t>惟</w:t>
      </w:r>
      <w:r w:rsidR="003966ED">
        <w:rPr>
          <w:rFonts w:hAnsi="標楷體" w:cs="HiddenHorzOCR" w:hint="eastAsia"/>
          <w:color w:val="000000"/>
          <w:szCs w:val="32"/>
        </w:rPr>
        <w:t>102年</w:t>
      </w:r>
      <w:r w:rsidR="003966ED" w:rsidRPr="0054476E">
        <w:rPr>
          <w:color w:val="000000"/>
          <w:szCs w:val="32"/>
        </w:rPr>
        <w:t>7月</w:t>
      </w:r>
      <w:r w:rsidR="003966ED" w:rsidRPr="0054476E">
        <w:rPr>
          <w:bCs w:val="0"/>
          <w:color w:val="000000"/>
          <w:szCs w:val="32"/>
        </w:rPr>
        <w:t>酒駕</w:t>
      </w:r>
      <w:r w:rsidR="003966ED" w:rsidRPr="002144F9">
        <w:rPr>
          <w:rFonts w:hAnsi="標楷體" w:cs="HiddenHorzOCR" w:hint="eastAsia"/>
          <w:szCs w:val="32"/>
        </w:rPr>
        <w:t>死亡人數</w:t>
      </w:r>
      <w:r w:rsidR="003966ED">
        <w:rPr>
          <w:rFonts w:hint="eastAsia"/>
          <w:color w:val="000000"/>
          <w:szCs w:val="32"/>
        </w:rPr>
        <w:t>，不減反增，</w:t>
      </w:r>
      <w:r w:rsidRPr="006F77B6">
        <w:rPr>
          <w:color w:val="000000"/>
          <w:szCs w:val="32"/>
        </w:rPr>
        <w:t>顯示</w:t>
      </w:r>
      <w:r w:rsidR="0040606C">
        <w:rPr>
          <w:rFonts w:hAnsi="標楷體" w:cs="細明體" w:hint="eastAsia"/>
          <w:szCs w:val="32"/>
        </w:rPr>
        <w:t>提高</w:t>
      </w:r>
      <w:r w:rsidR="0040606C" w:rsidRPr="0040606C">
        <w:rPr>
          <w:rFonts w:hAnsi="標楷體" w:cs="細明體" w:hint="eastAsia"/>
          <w:color w:val="000000"/>
          <w:szCs w:val="32"/>
        </w:rPr>
        <w:t>酒駕罰則規定</w:t>
      </w:r>
      <w:r w:rsidR="0040606C">
        <w:rPr>
          <w:rFonts w:hAnsi="標楷體" w:cs="細明體" w:hint="eastAsia"/>
          <w:szCs w:val="32"/>
        </w:rPr>
        <w:t>，對</w:t>
      </w:r>
      <w:r w:rsidR="0040606C" w:rsidRPr="006F77B6">
        <w:rPr>
          <w:color w:val="000000"/>
          <w:szCs w:val="32"/>
        </w:rPr>
        <w:t>心存僥倖</w:t>
      </w:r>
      <w:r w:rsidR="00C7108C">
        <w:rPr>
          <w:rFonts w:hint="eastAsia"/>
          <w:color w:val="000000"/>
          <w:szCs w:val="32"/>
        </w:rPr>
        <w:t>或有酒癮</w:t>
      </w:r>
      <w:r w:rsidR="0040606C">
        <w:rPr>
          <w:rFonts w:hint="eastAsia"/>
          <w:color w:val="000000"/>
          <w:szCs w:val="32"/>
        </w:rPr>
        <w:t>之</w:t>
      </w:r>
      <w:r w:rsidRPr="006F77B6">
        <w:rPr>
          <w:bCs w:val="0"/>
          <w:color w:val="000000"/>
          <w:szCs w:val="32"/>
        </w:rPr>
        <w:t>酒駕</w:t>
      </w:r>
      <w:r w:rsidRPr="006F77B6">
        <w:rPr>
          <w:rFonts w:hint="eastAsia"/>
          <w:bCs w:val="0"/>
          <w:color w:val="000000"/>
          <w:szCs w:val="32"/>
        </w:rPr>
        <w:t>人士</w:t>
      </w:r>
      <w:r w:rsidRPr="006F77B6">
        <w:rPr>
          <w:color w:val="000000"/>
          <w:szCs w:val="32"/>
        </w:rPr>
        <w:t>，</w:t>
      </w:r>
      <w:r w:rsidR="0040606C">
        <w:rPr>
          <w:rFonts w:hint="eastAsia"/>
          <w:color w:val="000000"/>
          <w:szCs w:val="32"/>
        </w:rPr>
        <w:t>效果</w:t>
      </w:r>
      <w:r w:rsidR="00313809">
        <w:rPr>
          <w:rFonts w:hint="eastAsia"/>
          <w:color w:val="000000"/>
          <w:szCs w:val="32"/>
        </w:rPr>
        <w:t>仍然</w:t>
      </w:r>
      <w:r w:rsidR="0040606C">
        <w:rPr>
          <w:rFonts w:hint="eastAsia"/>
          <w:color w:val="000000"/>
          <w:szCs w:val="32"/>
        </w:rPr>
        <w:t>有限</w:t>
      </w:r>
      <w:r w:rsidR="00C965CD">
        <w:rPr>
          <w:rFonts w:hint="eastAsia"/>
          <w:color w:val="000000"/>
          <w:szCs w:val="32"/>
        </w:rPr>
        <w:t>。</w:t>
      </w:r>
      <w:r w:rsidR="000D5A19">
        <w:rPr>
          <w:rFonts w:hint="eastAsia"/>
          <w:color w:val="000000"/>
          <w:szCs w:val="32"/>
        </w:rPr>
        <w:t>交通部及內政部</w:t>
      </w:r>
      <w:r w:rsidRPr="006F77B6">
        <w:rPr>
          <w:rFonts w:hint="eastAsia"/>
          <w:color w:val="000000"/>
          <w:szCs w:val="32"/>
        </w:rPr>
        <w:t>相關</w:t>
      </w:r>
      <w:r w:rsidR="003966ED">
        <w:rPr>
          <w:rFonts w:hint="eastAsia"/>
          <w:color w:val="000000"/>
          <w:szCs w:val="32"/>
        </w:rPr>
        <w:t>主管機關</w:t>
      </w:r>
      <w:r w:rsidR="00C965CD">
        <w:rPr>
          <w:rFonts w:hint="eastAsia"/>
          <w:color w:val="000000"/>
          <w:szCs w:val="32"/>
        </w:rPr>
        <w:t>除</w:t>
      </w:r>
      <w:r w:rsidR="00AC2335" w:rsidRPr="006F77B6">
        <w:rPr>
          <w:color w:val="000000"/>
          <w:szCs w:val="32"/>
        </w:rPr>
        <w:t>持續強化</w:t>
      </w:r>
      <w:r w:rsidR="00E15123">
        <w:rPr>
          <w:rFonts w:hint="eastAsia"/>
          <w:color w:val="000000"/>
          <w:szCs w:val="32"/>
        </w:rPr>
        <w:t>禁止</w:t>
      </w:r>
      <w:r w:rsidR="00E15123" w:rsidRPr="0054476E">
        <w:rPr>
          <w:bCs w:val="0"/>
          <w:color w:val="000000"/>
          <w:szCs w:val="32"/>
        </w:rPr>
        <w:t>酒駕</w:t>
      </w:r>
      <w:r w:rsidR="00E15123" w:rsidRPr="00E15123">
        <w:rPr>
          <w:rFonts w:hint="eastAsia"/>
          <w:bCs w:val="0"/>
          <w:color w:val="000000"/>
          <w:szCs w:val="32"/>
        </w:rPr>
        <w:t>之宣導及取締等</w:t>
      </w:r>
      <w:r w:rsidRPr="006F77B6">
        <w:rPr>
          <w:color w:val="000000"/>
          <w:szCs w:val="32"/>
        </w:rPr>
        <w:t>防制</w:t>
      </w:r>
      <w:r w:rsidRPr="006F77B6">
        <w:rPr>
          <w:rFonts w:hint="eastAsia"/>
          <w:color w:val="000000"/>
          <w:szCs w:val="32"/>
        </w:rPr>
        <w:t>措施</w:t>
      </w:r>
      <w:r w:rsidR="00C965CD">
        <w:rPr>
          <w:rFonts w:hint="eastAsia"/>
          <w:color w:val="000000"/>
          <w:szCs w:val="32"/>
        </w:rPr>
        <w:t>外</w:t>
      </w:r>
      <w:r w:rsidR="00AC2335">
        <w:rPr>
          <w:rFonts w:hint="eastAsia"/>
          <w:color w:val="000000"/>
          <w:szCs w:val="32"/>
        </w:rPr>
        <w:t>，</w:t>
      </w:r>
      <w:r w:rsidR="00C965CD">
        <w:rPr>
          <w:rFonts w:hint="eastAsia"/>
          <w:color w:val="000000"/>
          <w:szCs w:val="32"/>
        </w:rPr>
        <w:t>宜</w:t>
      </w:r>
      <w:r w:rsidR="00AC2335">
        <w:rPr>
          <w:rFonts w:hint="eastAsia"/>
          <w:color w:val="000000"/>
          <w:szCs w:val="32"/>
        </w:rPr>
        <w:t>進一步探究</w:t>
      </w:r>
      <w:r w:rsidR="00AC2335" w:rsidRPr="0040606C">
        <w:rPr>
          <w:rFonts w:hAnsi="標楷體" w:cs="細明體" w:hint="eastAsia"/>
          <w:color w:val="000000"/>
          <w:szCs w:val="32"/>
        </w:rPr>
        <w:t>酒駕</w:t>
      </w:r>
      <w:r w:rsidR="00AC2335">
        <w:rPr>
          <w:rFonts w:hAnsi="標楷體" w:cs="細明體" w:hint="eastAsia"/>
          <w:color w:val="000000"/>
          <w:szCs w:val="32"/>
        </w:rPr>
        <w:t>之原因及環境因素</w:t>
      </w:r>
      <w:r w:rsidR="00971779">
        <w:rPr>
          <w:rFonts w:hAnsi="標楷體" w:cs="細明體" w:hint="eastAsia"/>
          <w:color w:val="000000"/>
          <w:szCs w:val="32"/>
        </w:rPr>
        <w:t>，</w:t>
      </w:r>
      <w:r w:rsidR="000D5A19">
        <w:rPr>
          <w:rFonts w:hAnsi="標楷體" w:cs="細明體" w:hint="eastAsia"/>
          <w:color w:val="000000"/>
          <w:szCs w:val="32"/>
        </w:rPr>
        <w:t>以</w:t>
      </w:r>
      <w:r w:rsidR="000D5A19" w:rsidRPr="00AC2B01">
        <w:rPr>
          <w:rFonts w:hAnsi="標楷體" w:hint="eastAsia"/>
          <w:snapToGrid w:val="0"/>
          <w:color w:val="000000"/>
          <w:szCs w:val="32"/>
        </w:rPr>
        <w:t>「事先預防重於事後取締</w:t>
      </w:r>
      <w:r w:rsidR="00F92D9D" w:rsidRPr="00F92D9D">
        <w:rPr>
          <w:rFonts w:hAnsi="標楷體" w:hint="eastAsia"/>
          <w:snapToGrid w:val="0"/>
          <w:color w:val="000000"/>
          <w:szCs w:val="32"/>
        </w:rPr>
        <w:t>處罰</w:t>
      </w:r>
      <w:r w:rsidR="000D5A19" w:rsidRPr="00AC2B01">
        <w:rPr>
          <w:rFonts w:hAnsi="標楷體" w:hint="eastAsia"/>
          <w:snapToGrid w:val="0"/>
          <w:color w:val="000000"/>
          <w:szCs w:val="32"/>
        </w:rPr>
        <w:t>」的理念</w:t>
      </w:r>
      <w:r w:rsidR="000D5A19">
        <w:rPr>
          <w:rFonts w:hAnsi="標楷體" w:cs="細明體" w:hint="eastAsia"/>
          <w:color w:val="000000"/>
          <w:szCs w:val="32"/>
        </w:rPr>
        <w:t>，自全方位考量</w:t>
      </w:r>
      <w:r w:rsidR="000D5A19">
        <w:rPr>
          <w:rFonts w:hAnsi="標楷體" w:hint="eastAsia"/>
          <w:snapToGrid w:val="0"/>
          <w:color w:val="000000"/>
          <w:szCs w:val="32"/>
        </w:rPr>
        <w:t>，</w:t>
      </w:r>
      <w:r w:rsidR="00AC2335">
        <w:rPr>
          <w:rFonts w:hAnsi="標楷體" w:cs="細明體" w:hint="eastAsia"/>
          <w:color w:val="000000"/>
          <w:szCs w:val="32"/>
        </w:rPr>
        <w:t>審慎研議擬訂更為有效周妥之</w:t>
      </w:r>
      <w:r w:rsidR="00AC2335" w:rsidRPr="006F77B6">
        <w:rPr>
          <w:color w:val="000000"/>
          <w:szCs w:val="32"/>
        </w:rPr>
        <w:t>防制</w:t>
      </w:r>
      <w:r w:rsidR="00971779">
        <w:rPr>
          <w:rFonts w:hint="eastAsia"/>
          <w:color w:val="000000"/>
          <w:szCs w:val="32"/>
        </w:rPr>
        <w:t>策略，防患未然，預防酒駕之發生</w:t>
      </w:r>
      <w:r w:rsidRPr="006F77B6">
        <w:rPr>
          <w:color w:val="000000"/>
          <w:szCs w:val="32"/>
        </w:rPr>
        <w:t>。</w:t>
      </w:r>
    </w:p>
    <w:p w:rsidR="002055B2" w:rsidRPr="005D5095" w:rsidRDefault="00AC2335" w:rsidP="00314DCD">
      <w:pPr>
        <w:pStyle w:val="2"/>
        <w:ind w:left="1020" w:hanging="680"/>
        <w:rPr>
          <w:rFonts w:hAnsi="標楷體" w:cs="新細明體"/>
          <w:b/>
          <w:color w:val="000000"/>
          <w:szCs w:val="32"/>
        </w:rPr>
      </w:pPr>
      <w:bookmarkStart w:id="2" w:name="_Toc366137469"/>
      <w:r w:rsidRPr="003966ED">
        <w:rPr>
          <w:rFonts w:hAnsi="標楷體" w:cs="新細明體" w:hint="eastAsia"/>
          <w:b/>
          <w:color w:val="000000"/>
          <w:szCs w:val="32"/>
        </w:rPr>
        <w:t>近年</w:t>
      </w:r>
      <w:r w:rsidR="000014CC">
        <w:rPr>
          <w:rFonts w:hAnsi="標楷體" w:cs="新細明體" w:hint="eastAsia"/>
          <w:b/>
          <w:color w:val="000000"/>
          <w:szCs w:val="32"/>
        </w:rPr>
        <w:t>我國</w:t>
      </w:r>
      <w:r w:rsidRPr="003966ED">
        <w:rPr>
          <w:rFonts w:hAnsi="標楷體" w:cs="新細明體" w:hint="eastAsia"/>
          <w:b/>
          <w:color w:val="000000"/>
          <w:szCs w:val="32"/>
        </w:rPr>
        <w:t>修法</w:t>
      </w:r>
      <w:r w:rsidR="004B594D">
        <w:rPr>
          <w:rFonts w:hAnsi="標楷體" w:cs="新細明體" w:hint="eastAsia"/>
          <w:b/>
          <w:color w:val="000000"/>
          <w:szCs w:val="32"/>
        </w:rPr>
        <w:t>逐步</w:t>
      </w:r>
      <w:r w:rsidRPr="003966ED">
        <w:rPr>
          <w:rFonts w:hAnsi="標楷體" w:cs="新細明體" w:hint="eastAsia"/>
          <w:b/>
          <w:color w:val="000000"/>
          <w:szCs w:val="32"/>
        </w:rPr>
        <w:t>調高</w:t>
      </w:r>
      <w:r w:rsidRPr="003966ED">
        <w:rPr>
          <w:rFonts w:hAnsi="標楷體" w:cs="細明體" w:hint="eastAsia"/>
          <w:b/>
          <w:color w:val="000000"/>
          <w:szCs w:val="32"/>
        </w:rPr>
        <w:t>酒駕罰則規定，</w:t>
      </w:r>
      <w:r w:rsidRPr="003966ED">
        <w:rPr>
          <w:rFonts w:hAnsi="標楷體" w:cs="新細明體" w:hint="eastAsia"/>
          <w:b/>
          <w:color w:val="000000"/>
          <w:szCs w:val="32"/>
        </w:rPr>
        <w:t>各機關團體</w:t>
      </w:r>
      <w:r w:rsidR="004B594D">
        <w:rPr>
          <w:rFonts w:hAnsi="標楷體" w:cs="新細明體" w:hint="eastAsia"/>
          <w:b/>
          <w:color w:val="000000"/>
          <w:szCs w:val="32"/>
        </w:rPr>
        <w:t>並</w:t>
      </w:r>
      <w:r w:rsidRPr="003966ED">
        <w:rPr>
          <w:rFonts w:hAnsi="標楷體" w:cs="新細明體" w:hint="eastAsia"/>
          <w:b/>
          <w:color w:val="000000"/>
          <w:szCs w:val="32"/>
        </w:rPr>
        <w:t>加強</w:t>
      </w:r>
      <w:r w:rsidR="000014CC">
        <w:rPr>
          <w:rFonts w:hAnsi="標楷體" w:cs="新細明體" w:hint="eastAsia"/>
          <w:b/>
          <w:color w:val="000000"/>
          <w:szCs w:val="32"/>
        </w:rPr>
        <w:t>禁止</w:t>
      </w:r>
      <w:r w:rsidR="004B594D">
        <w:rPr>
          <w:rFonts w:hAnsi="標楷體" w:cs="新細明體" w:hint="eastAsia"/>
          <w:b/>
          <w:color w:val="000000"/>
          <w:szCs w:val="32"/>
        </w:rPr>
        <w:t>酒駕的</w:t>
      </w:r>
      <w:r w:rsidRPr="003966ED">
        <w:rPr>
          <w:rFonts w:hint="eastAsia"/>
          <w:b/>
          <w:color w:val="000000"/>
        </w:rPr>
        <w:t>宣導教育，配合</w:t>
      </w:r>
      <w:r w:rsidR="004B594D">
        <w:rPr>
          <w:rFonts w:hint="eastAsia"/>
          <w:b/>
          <w:color w:val="000000"/>
        </w:rPr>
        <w:t>警政機關多次</w:t>
      </w:r>
      <w:r w:rsidRPr="003966ED">
        <w:rPr>
          <w:rFonts w:hint="eastAsia"/>
          <w:b/>
          <w:color w:val="000000"/>
          <w:szCs w:val="32"/>
        </w:rPr>
        <w:t>強力執法取締</w:t>
      </w:r>
      <w:r>
        <w:rPr>
          <w:rFonts w:hAnsi="標楷體" w:cs="HiddenHorzOCR" w:hint="eastAsia"/>
          <w:b/>
          <w:color w:val="000000"/>
          <w:szCs w:val="32"/>
        </w:rPr>
        <w:t>，</w:t>
      </w:r>
      <w:r w:rsidRPr="003966ED">
        <w:rPr>
          <w:rFonts w:hint="eastAsia"/>
          <w:b/>
          <w:color w:val="000000"/>
        </w:rPr>
        <w:t>酒後不開車</w:t>
      </w:r>
      <w:r>
        <w:rPr>
          <w:rFonts w:hint="eastAsia"/>
          <w:b/>
          <w:color w:val="000000"/>
        </w:rPr>
        <w:t>的</w:t>
      </w:r>
      <w:r w:rsidRPr="003966ED">
        <w:rPr>
          <w:rFonts w:hint="eastAsia"/>
          <w:b/>
          <w:color w:val="000000"/>
        </w:rPr>
        <w:t>觀念</w:t>
      </w:r>
      <w:r>
        <w:rPr>
          <w:rFonts w:hint="eastAsia"/>
          <w:b/>
          <w:color w:val="000000"/>
        </w:rPr>
        <w:t>成為社會</w:t>
      </w:r>
      <w:r w:rsidRPr="006D5234">
        <w:rPr>
          <w:rFonts w:hint="eastAsia"/>
          <w:b/>
          <w:color w:val="000000"/>
        </w:rPr>
        <w:t>共識</w:t>
      </w:r>
      <w:r w:rsidR="000D5A19" w:rsidRPr="003966ED">
        <w:rPr>
          <w:rFonts w:hAnsi="標楷體" w:cs="HiddenHorzOCR" w:hint="eastAsia"/>
          <w:b/>
          <w:color w:val="000000"/>
          <w:szCs w:val="32"/>
        </w:rPr>
        <w:t>，酒駕肇事死亡案件</w:t>
      </w:r>
      <w:r w:rsidR="00F92D9D" w:rsidRPr="00F92D9D">
        <w:rPr>
          <w:rFonts w:hAnsi="標楷體" w:cs="HiddenHorzOCR" w:hint="eastAsia"/>
          <w:b/>
          <w:color w:val="000000"/>
          <w:szCs w:val="32"/>
        </w:rPr>
        <w:t>雖</w:t>
      </w:r>
      <w:r w:rsidR="000D5A19" w:rsidRPr="003966ED">
        <w:rPr>
          <w:rFonts w:hAnsi="標楷體" w:cs="HiddenHorzOCR" w:hint="eastAsia"/>
          <w:b/>
          <w:color w:val="000000"/>
          <w:szCs w:val="32"/>
        </w:rPr>
        <w:t>已</w:t>
      </w:r>
      <w:r w:rsidR="000D5A19">
        <w:rPr>
          <w:rFonts w:hAnsi="標楷體" w:cs="HiddenHorzOCR" w:hint="eastAsia"/>
          <w:b/>
          <w:color w:val="000000"/>
          <w:szCs w:val="32"/>
        </w:rPr>
        <w:t>較往年減</w:t>
      </w:r>
      <w:r w:rsidR="000D5A19" w:rsidRPr="0040606C">
        <w:rPr>
          <w:rFonts w:hAnsi="標楷體" w:cs="HiddenHorzOCR" w:hint="eastAsia"/>
          <w:b/>
          <w:color w:val="000000"/>
          <w:szCs w:val="32"/>
        </w:rPr>
        <w:t>少</w:t>
      </w:r>
      <w:r w:rsidRPr="006D5234">
        <w:rPr>
          <w:rFonts w:hAnsi="標楷體" w:cs="HiddenHorzOCR" w:hint="eastAsia"/>
          <w:b/>
          <w:color w:val="000000"/>
          <w:szCs w:val="32"/>
        </w:rPr>
        <w:t>。</w:t>
      </w:r>
      <w:r w:rsidR="004B594D">
        <w:rPr>
          <w:rFonts w:hAnsi="標楷體" w:cs="HiddenHorzOCR" w:hint="eastAsia"/>
          <w:b/>
          <w:color w:val="000000"/>
          <w:szCs w:val="32"/>
        </w:rPr>
        <w:t>惟相關</w:t>
      </w:r>
      <w:r w:rsidR="005D5095">
        <w:rPr>
          <w:rFonts w:hAnsi="標楷體" w:cs="HiddenHorzOCR" w:hint="eastAsia"/>
          <w:b/>
          <w:color w:val="000000"/>
          <w:szCs w:val="32"/>
        </w:rPr>
        <w:t>法令規定及防</w:t>
      </w:r>
      <w:r w:rsidR="005D5095" w:rsidRPr="005D5095">
        <w:rPr>
          <w:rFonts w:hAnsi="標楷體" w:cs="HiddenHorzOCR" w:hint="eastAsia"/>
          <w:b/>
          <w:color w:val="000000"/>
          <w:szCs w:val="32"/>
        </w:rPr>
        <w:t>制</w:t>
      </w:r>
      <w:r w:rsidR="004B594D">
        <w:rPr>
          <w:rFonts w:hAnsi="標楷體" w:cs="HiddenHorzOCR" w:hint="eastAsia"/>
          <w:b/>
          <w:color w:val="000000"/>
          <w:szCs w:val="32"/>
        </w:rPr>
        <w:t>措施</w:t>
      </w:r>
      <w:r w:rsidR="008B3F46">
        <w:rPr>
          <w:rFonts w:hAnsi="標楷體" w:cs="HiddenHorzOCR" w:hint="eastAsia"/>
          <w:b/>
          <w:color w:val="000000"/>
          <w:szCs w:val="32"/>
        </w:rPr>
        <w:t>之</w:t>
      </w:r>
      <w:r w:rsidR="008B3F46" w:rsidRPr="005D5095">
        <w:rPr>
          <w:rFonts w:hAnsi="標楷體" w:cs="HiddenHorzOCR" w:hint="eastAsia"/>
          <w:b/>
          <w:color w:val="000000"/>
          <w:szCs w:val="32"/>
        </w:rPr>
        <w:t>效果</w:t>
      </w:r>
      <w:r w:rsidR="005D5095">
        <w:rPr>
          <w:rFonts w:hAnsi="標楷體" w:cs="HiddenHorzOCR" w:hint="eastAsia"/>
          <w:b/>
          <w:color w:val="000000"/>
          <w:szCs w:val="32"/>
        </w:rPr>
        <w:t>能</w:t>
      </w:r>
      <w:r w:rsidR="008B3F46" w:rsidRPr="005D5095">
        <w:rPr>
          <w:rFonts w:hAnsi="標楷體" w:cs="HiddenHorzOCR" w:hint="eastAsia"/>
          <w:b/>
          <w:color w:val="000000"/>
          <w:szCs w:val="32"/>
        </w:rPr>
        <w:t>否</w:t>
      </w:r>
      <w:r w:rsidR="004B594D" w:rsidRPr="005D5095">
        <w:rPr>
          <w:rFonts w:hAnsi="標楷體" w:cs="細明體" w:hint="eastAsia"/>
          <w:b/>
          <w:color w:val="000000"/>
          <w:szCs w:val="32"/>
        </w:rPr>
        <w:t>持續維持，尚值審慎觀察。</w:t>
      </w:r>
      <w:r w:rsidR="00D9623C" w:rsidRPr="005D5095">
        <w:rPr>
          <w:rFonts w:hAnsi="標楷體" w:cs="HiddenHorzOCR" w:hint="eastAsia"/>
          <w:b/>
          <w:color w:val="000000"/>
          <w:szCs w:val="32"/>
        </w:rPr>
        <w:t>交通部等</w:t>
      </w:r>
      <w:r w:rsidR="00971779" w:rsidRPr="005D5095">
        <w:rPr>
          <w:rFonts w:hint="eastAsia"/>
          <w:b/>
          <w:color w:val="000000"/>
          <w:szCs w:val="32"/>
        </w:rPr>
        <w:t>相關主管機關</w:t>
      </w:r>
      <w:r w:rsidR="00A451F8">
        <w:rPr>
          <w:rFonts w:hint="eastAsia"/>
          <w:b/>
          <w:color w:val="000000"/>
          <w:szCs w:val="32"/>
        </w:rPr>
        <w:t>仍</w:t>
      </w:r>
      <w:r w:rsidR="00856A48" w:rsidRPr="005D5095">
        <w:rPr>
          <w:rFonts w:hint="eastAsia"/>
          <w:b/>
          <w:color w:val="000000"/>
          <w:szCs w:val="32"/>
        </w:rPr>
        <w:t>宜</w:t>
      </w:r>
      <w:r w:rsidR="005D5095" w:rsidRPr="005D5095">
        <w:rPr>
          <w:rFonts w:hint="eastAsia"/>
          <w:b/>
          <w:color w:val="000000"/>
          <w:szCs w:val="32"/>
        </w:rPr>
        <w:t>通盤檢討造成</w:t>
      </w:r>
      <w:r w:rsidR="005D5095" w:rsidRPr="005D5095">
        <w:rPr>
          <w:rFonts w:hAnsi="標楷體" w:cs="新細明體" w:hint="eastAsia"/>
          <w:b/>
          <w:color w:val="000000"/>
          <w:szCs w:val="32"/>
        </w:rPr>
        <w:t>酒駕行為之各種因素</w:t>
      </w:r>
      <w:r w:rsidR="005D5095" w:rsidRPr="005D5095">
        <w:rPr>
          <w:rFonts w:hint="eastAsia"/>
          <w:b/>
          <w:color w:val="000000"/>
          <w:szCs w:val="32"/>
        </w:rPr>
        <w:t>，</w:t>
      </w:r>
      <w:r w:rsidR="00971779" w:rsidRPr="005D5095">
        <w:rPr>
          <w:rFonts w:hAnsi="標楷體" w:cs="細明體" w:hint="eastAsia"/>
          <w:b/>
          <w:color w:val="000000"/>
          <w:szCs w:val="32"/>
        </w:rPr>
        <w:t>研議</w:t>
      </w:r>
      <w:r w:rsidR="00A451F8" w:rsidRPr="00A451F8">
        <w:rPr>
          <w:rFonts w:hAnsi="標楷體" w:cs="細明體" w:hint="eastAsia"/>
          <w:b/>
          <w:color w:val="000000"/>
          <w:szCs w:val="32"/>
        </w:rPr>
        <w:t>對</w:t>
      </w:r>
      <w:r w:rsidR="00A451F8" w:rsidRPr="00A451F8">
        <w:rPr>
          <w:rFonts w:hint="eastAsia"/>
          <w:b/>
          <w:color w:val="000000"/>
        </w:rPr>
        <w:t>有</w:t>
      </w:r>
      <w:r w:rsidR="00A451F8" w:rsidRPr="00A451F8">
        <w:rPr>
          <w:rFonts w:hAnsi="標楷體" w:hint="eastAsia"/>
          <w:b/>
          <w:color w:val="000000"/>
          <w:szCs w:val="32"/>
        </w:rPr>
        <w:t>酒駕之虞者</w:t>
      </w:r>
      <w:r w:rsidR="00E710BF" w:rsidRPr="00E710BF">
        <w:rPr>
          <w:rFonts w:hAnsi="標楷體" w:cs="細明體" w:hint="eastAsia"/>
          <w:b/>
          <w:color w:val="000000"/>
          <w:szCs w:val="32"/>
        </w:rPr>
        <w:t>提供酒類、</w:t>
      </w:r>
      <w:r w:rsidR="00A451F8">
        <w:rPr>
          <w:rFonts w:hAnsi="標楷體" w:cs="細明體" w:hint="eastAsia"/>
          <w:b/>
          <w:color w:val="000000"/>
          <w:szCs w:val="32"/>
        </w:rPr>
        <w:t>勸</w:t>
      </w:r>
      <w:r w:rsidR="00E710BF" w:rsidRPr="00E710BF">
        <w:rPr>
          <w:rFonts w:hAnsi="標楷體" w:cs="細明體" w:hint="eastAsia"/>
          <w:b/>
          <w:color w:val="000000"/>
          <w:szCs w:val="32"/>
        </w:rPr>
        <w:t>酒或共乘等</w:t>
      </w:r>
      <w:r w:rsidR="002055B2" w:rsidRPr="005D5095">
        <w:rPr>
          <w:rFonts w:hAnsi="標楷體" w:cs="HiddenHorzOCR" w:hint="eastAsia"/>
          <w:b/>
          <w:szCs w:val="32"/>
        </w:rPr>
        <w:t>助長酒駕者</w:t>
      </w:r>
      <w:r w:rsidR="00A451F8" w:rsidRPr="005D5095">
        <w:rPr>
          <w:rFonts w:hAnsi="標楷體" w:cs="細明體" w:hint="eastAsia"/>
          <w:b/>
          <w:color w:val="000000"/>
          <w:szCs w:val="32"/>
        </w:rPr>
        <w:t>課予</w:t>
      </w:r>
      <w:r w:rsidR="00A451F8">
        <w:rPr>
          <w:rFonts w:hAnsi="標楷體" w:cs="細明體" w:hint="eastAsia"/>
          <w:b/>
          <w:color w:val="000000"/>
          <w:szCs w:val="32"/>
        </w:rPr>
        <w:t>適度之</w:t>
      </w:r>
      <w:r w:rsidR="00856A48" w:rsidRPr="005D5095">
        <w:rPr>
          <w:rFonts w:hAnsi="標楷體" w:hint="eastAsia"/>
          <w:b/>
          <w:color w:val="000000"/>
          <w:szCs w:val="32"/>
        </w:rPr>
        <w:t>防制義務</w:t>
      </w:r>
      <w:r w:rsidR="00DA083F">
        <w:rPr>
          <w:rFonts w:hAnsi="標楷體" w:hint="eastAsia"/>
          <w:b/>
          <w:color w:val="000000"/>
          <w:szCs w:val="32"/>
        </w:rPr>
        <w:t>，或對</w:t>
      </w:r>
      <w:r w:rsidR="00DA083F" w:rsidRPr="00DA083F">
        <w:rPr>
          <w:rFonts w:hAnsi="標楷體" w:hint="eastAsia"/>
          <w:b/>
          <w:color w:val="000000"/>
          <w:szCs w:val="32"/>
        </w:rPr>
        <w:t>易肇事</w:t>
      </w:r>
      <w:r w:rsidR="00D16D39">
        <w:rPr>
          <w:rFonts w:hAnsi="標楷體" w:hint="eastAsia"/>
          <w:b/>
          <w:color w:val="000000"/>
          <w:szCs w:val="32"/>
        </w:rPr>
        <w:t>之</w:t>
      </w:r>
      <w:r w:rsidR="000062F8">
        <w:rPr>
          <w:rFonts w:hAnsi="標楷體" w:hint="eastAsia"/>
          <w:b/>
          <w:color w:val="000000"/>
          <w:szCs w:val="32"/>
        </w:rPr>
        <w:t>特</w:t>
      </w:r>
      <w:r w:rsidR="000062F8" w:rsidRPr="00DA083F">
        <w:rPr>
          <w:rFonts w:hAnsi="標楷體" w:hint="eastAsia"/>
          <w:b/>
          <w:color w:val="000000"/>
          <w:szCs w:val="32"/>
        </w:rPr>
        <w:t>定</w:t>
      </w:r>
      <w:r w:rsidR="00DA083F" w:rsidRPr="00DA083F">
        <w:rPr>
          <w:rFonts w:hAnsi="標楷體" w:cs="新細明體"/>
          <w:b/>
          <w:color w:val="000000"/>
          <w:szCs w:val="32"/>
        </w:rPr>
        <w:t>類</w:t>
      </w:r>
      <w:r w:rsidR="00DA083F" w:rsidRPr="00DA083F">
        <w:rPr>
          <w:rFonts w:hAnsi="標楷體" w:cs="新細明體" w:hint="eastAsia"/>
          <w:b/>
          <w:color w:val="000000"/>
          <w:szCs w:val="32"/>
        </w:rPr>
        <w:t>別</w:t>
      </w:r>
      <w:r w:rsidR="00DA083F" w:rsidRPr="00DA083F">
        <w:rPr>
          <w:rFonts w:hAnsi="標楷體" w:cs="新細明體"/>
          <w:b/>
          <w:color w:val="000000"/>
          <w:szCs w:val="32"/>
        </w:rPr>
        <w:t>駕駛人</w:t>
      </w:r>
      <w:r w:rsidR="00DA083F" w:rsidRPr="00DA083F">
        <w:rPr>
          <w:rFonts w:hAnsi="標楷體" w:cs="新細明體" w:hint="eastAsia"/>
          <w:b/>
          <w:color w:val="000000"/>
          <w:szCs w:val="32"/>
        </w:rPr>
        <w:t>採酒精零容忍制度</w:t>
      </w:r>
      <w:r w:rsidR="000014CC" w:rsidRPr="005D5095">
        <w:rPr>
          <w:rFonts w:hAnsi="標楷體" w:hint="eastAsia"/>
          <w:b/>
          <w:color w:val="000000"/>
          <w:szCs w:val="32"/>
        </w:rPr>
        <w:t>等防制措施，以防堵酒駕管制之漏洞</w:t>
      </w:r>
      <w:r w:rsidR="00330000" w:rsidRPr="005D5095">
        <w:rPr>
          <w:rFonts w:hAnsi="標楷體" w:hint="eastAsia"/>
          <w:b/>
          <w:color w:val="000000"/>
          <w:szCs w:val="32"/>
        </w:rPr>
        <w:t>，</w:t>
      </w:r>
      <w:r w:rsidR="003876B8" w:rsidRPr="003876B8">
        <w:rPr>
          <w:rFonts w:hAnsi="標楷體" w:hint="eastAsia"/>
          <w:b/>
          <w:color w:val="000000"/>
          <w:szCs w:val="32"/>
        </w:rPr>
        <w:t>持續</w:t>
      </w:r>
      <w:r w:rsidR="00330000" w:rsidRPr="005D5095">
        <w:rPr>
          <w:rFonts w:hAnsi="標楷體" w:hint="eastAsia"/>
          <w:b/>
          <w:color w:val="000000"/>
          <w:szCs w:val="32"/>
        </w:rPr>
        <w:t>有效遏阻酒駕行為</w:t>
      </w:r>
      <w:r w:rsidR="00856A48" w:rsidRPr="005D5095">
        <w:rPr>
          <w:rFonts w:hAnsi="標楷體" w:hint="eastAsia"/>
          <w:b/>
          <w:color w:val="000000"/>
          <w:szCs w:val="32"/>
        </w:rPr>
        <w:t>：</w:t>
      </w:r>
      <w:bookmarkEnd w:id="2"/>
    </w:p>
    <w:p w:rsidR="002055B2" w:rsidRDefault="00F62A6B" w:rsidP="00314DCD">
      <w:pPr>
        <w:pStyle w:val="3"/>
        <w:ind w:left="1360" w:hanging="680"/>
        <w:rPr>
          <w:rFonts w:hAnsi="標楷體" w:cs="新細明體"/>
          <w:color w:val="000000"/>
          <w:szCs w:val="32"/>
        </w:rPr>
      </w:pPr>
      <w:r w:rsidRPr="00A2180B">
        <w:rPr>
          <w:rFonts w:hAnsi="標楷體" w:cs="新細明體" w:hint="eastAsia"/>
          <w:color w:val="000000"/>
          <w:szCs w:val="32"/>
        </w:rPr>
        <w:lastRenderedPageBreak/>
        <w:t>近年</w:t>
      </w:r>
      <w:r w:rsidRPr="00A2180B">
        <w:rPr>
          <w:rFonts w:hAnsi="標楷體" w:cs="細明體" w:hint="eastAsia"/>
          <w:color w:val="000000"/>
          <w:szCs w:val="32"/>
        </w:rPr>
        <w:t>酒駕處罰規定，不論是</w:t>
      </w:r>
      <w:r w:rsidRPr="00A2180B">
        <w:rPr>
          <w:rFonts w:hAnsi="標楷體" w:hint="eastAsia"/>
          <w:color w:val="000000"/>
          <w:szCs w:val="32"/>
        </w:rPr>
        <w:t>刑法</w:t>
      </w:r>
      <w:r w:rsidRPr="00A2180B">
        <w:rPr>
          <w:rFonts w:hAnsi="標楷體"/>
          <w:color w:val="000000"/>
          <w:szCs w:val="32"/>
        </w:rPr>
        <w:t>第185條之3</w:t>
      </w:r>
      <w:r w:rsidRPr="00A2180B">
        <w:rPr>
          <w:rFonts w:hAnsi="標楷體" w:hint="eastAsia"/>
          <w:color w:val="000000"/>
          <w:szCs w:val="32"/>
        </w:rPr>
        <w:t>等刑事責</w:t>
      </w:r>
      <w:r>
        <w:rPr>
          <w:rFonts w:hAnsi="標楷體" w:hint="eastAsia"/>
          <w:color w:val="000000"/>
          <w:szCs w:val="32"/>
        </w:rPr>
        <w:t>任規定，或是</w:t>
      </w:r>
      <w:r w:rsidRPr="00195522">
        <w:rPr>
          <w:rFonts w:hAnsi="標楷體"/>
          <w:color w:val="000000"/>
          <w:szCs w:val="32"/>
        </w:rPr>
        <w:t>道路交通管理處罰條例</w:t>
      </w:r>
      <w:r>
        <w:rPr>
          <w:rFonts w:hAnsi="標楷體" w:hint="eastAsia"/>
          <w:color w:val="000000"/>
          <w:szCs w:val="32"/>
        </w:rPr>
        <w:t>之行政罰規定，均已逐步提高罰責，並降低</w:t>
      </w:r>
      <w:r w:rsidRPr="00835A2F">
        <w:rPr>
          <w:rFonts w:hAnsi="標楷體" w:cs="細明體" w:hint="eastAsia"/>
          <w:szCs w:val="32"/>
        </w:rPr>
        <w:t>酒精濃度</w:t>
      </w:r>
      <w:r>
        <w:rPr>
          <w:rFonts w:hint="eastAsia"/>
        </w:rPr>
        <w:t>限制</w:t>
      </w:r>
      <w:r w:rsidRPr="00835A2F">
        <w:rPr>
          <w:rFonts w:hAnsi="標楷體" w:cs="細明體" w:hint="eastAsia"/>
          <w:szCs w:val="32"/>
        </w:rPr>
        <w:t>標準</w:t>
      </w:r>
      <w:r>
        <w:rPr>
          <w:rFonts w:hAnsi="標楷體" w:cs="細明體" w:hint="eastAsia"/>
          <w:szCs w:val="32"/>
        </w:rPr>
        <w:t>，與歐、美、日等先進國家同步</w:t>
      </w:r>
      <w:r w:rsidRPr="00FA4A6D">
        <w:rPr>
          <w:rFonts w:hAnsi="標楷體" w:cs="細明體" w:hint="eastAsia"/>
          <w:szCs w:val="32"/>
        </w:rPr>
        <w:t>，</w:t>
      </w:r>
      <w:r w:rsidRPr="00FA4A6D">
        <w:rPr>
          <w:rFonts w:hAnsi="標楷體" w:cs="細明體" w:hint="eastAsia"/>
          <w:szCs w:val="24"/>
        </w:rPr>
        <w:t>以期有效遏阻酒駕行為，維護民眾生命、身體及財產安全。</w:t>
      </w:r>
      <w:r w:rsidR="000A202D" w:rsidRPr="002144F9">
        <w:rPr>
          <w:rFonts w:hAnsi="標楷體"/>
          <w:bCs w:val="0"/>
          <w:color w:val="000000"/>
          <w:szCs w:val="32"/>
        </w:rPr>
        <w:t>酒駕</w:t>
      </w:r>
      <w:r w:rsidR="000A202D" w:rsidRPr="002144F9">
        <w:rPr>
          <w:rFonts w:hAnsi="標楷體" w:hint="eastAsia"/>
          <w:bCs w:val="0"/>
          <w:color w:val="000000"/>
          <w:szCs w:val="32"/>
        </w:rPr>
        <w:t>肇事</w:t>
      </w:r>
      <w:r w:rsidR="000A202D" w:rsidRPr="002144F9">
        <w:rPr>
          <w:rFonts w:hAnsi="標楷體"/>
          <w:bCs w:val="0"/>
          <w:color w:val="000000"/>
          <w:szCs w:val="32"/>
        </w:rPr>
        <w:t>死亡人數</w:t>
      </w:r>
      <w:r w:rsidR="00BA557E">
        <w:rPr>
          <w:rFonts w:hAnsi="標楷體" w:hint="eastAsia"/>
          <w:bCs w:val="0"/>
          <w:color w:val="000000"/>
          <w:szCs w:val="32"/>
        </w:rPr>
        <w:t>雖已</w:t>
      </w:r>
      <w:r w:rsidR="006F77B6">
        <w:rPr>
          <w:rFonts w:hAnsi="標楷體" w:hint="eastAsia"/>
          <w:bCs w:val="0"/>
          <w:color w:val="000000"/>
          <w:szCs w:val="32"/>
        </w:rPr>
        <w:t>較往年</w:t>
      </w:r>
      <w:r w:rsidR="00BA557E">
        <w:rPr>
          <w:rFonts w:hAnsi="標楷體" w:hint="eastAsia"/>
          <w:bCs w:val="0"/>
          <w:color w:val="000000"/>
          <w:szCs w:val="32"/>
        </w:rPr>
        <w:t>減少，每年仍奪</w:t>
      </w:r>
      <w:r w:rsidR="00AC2335">
        <w:rPr>
          <w:rFonts w:hAnsi="標楷體" w:hint="eastAsia"/>
          <w:bCs w:val="0"/>
          <w:color w:val="000000"/>
          <w:szCs w:val="32"/>
        </w:rPr>
        <w:t>走</w:t>
      </w:r>
      <w:r w:rsidR="00BA557E">
        <w:rPr>
          <w:rFonts w:hAnsi="標楷體" w:hint="eastAsia"/>
          <w:bCs w:val="0"/>
          <w:color w:val="000000"/>
          <w:szCs w:val="32"/>
        </w:rPr>
        <w:t>數百人命，傷人逾萬，造成無數家庭破碎。</w:t>
      </w:r>
      <w:r w:rsidR="00682FF8">
        <w:rPr>
          <w:rFonts w:hAnsi="標楷體" w:hint="eastAsia"/>
          <w:bCs w:val="0"/>
          <w:color w:val="000000"/>
          <w:szCs w:val="32"/>
        </w:rPr>
        <w:t>而</w:t>
      </w:r>
      <w:r w:rsidR="00F747AA">
        <w:rPr>
          <w:rFonts w:hAnsi="標楷體" w:cs="新細明體" w:hint="eastAsia"/>
          <w:color w:val="000000"/>
          <w:szCs w:val="32"/>
        </w:rPr>
        <w:t>近年修法調高</w:t>
      </w:r>
      <w:r w:rsidR="00F747AA">
        <w:rPr>
          <w:rFonts w:hAnsi="標楷體" w:cs="細明體" w:hint="eastAsia"/>
          <w:color w:val="000000"/>
          <w:szCs w:val="32"/>
        </w:rPr>
        <w:t>酒</w:t>
      </w:r>
      <w:r w:rsidR="00F747AA" w:rsidRPr="00AC2B01">
        <w:rPr>
          <w:rFonts w:hAnsi="標楷體" w:cs="細明體" w:hint="eastAsia"/>
          <w:color w:val="000000"/>
          <w:szCs w:val="32"/>
        </w:rPr>
        <w:t>駕處罰規定</w:t>
      </w:r>
      <w:r w:rsidR="00F747AA">
        <w:rPr>
          <w:rFonts w:hAnsi="標楷體" w:cs="細明體" w:hint="eastAsia"/>
          <w:color w:val="000000"/>
          <w:szCs w:val="32"/>
        </w:rPr>
        <w:t>之效果，是否能</w:t>
      </w:r>
      <w:r w:rsidR="00682FF8">
        <w:rPr>
          <w:rFonts w:hAnsi="標楷體" w:cs="細明體" w:hint="eastAsia"/>
          <w:color w:val="000000"/>
          <w:szCs w:val="32"/>
        </w:rPr>
        <w:t>長期</w:t>
      </w:r>
      <w:r w:rsidR="00F747AA">
        <w:rPr>
          <w:rFonts w:hAnsi="標楷體" w:cs="細明體" w:hint="eastAsia"/>
          <w:color w:val="000000"/>
          <w:szCs w:val="32"/>
        </w:rPr>
        <w:t>持續維持，尚值審慎觀察。</w:t>
      </w:r>
      <w:r w:rsidR="0058244B">
        <w:rPr>
          <w:rFonts w:hAnsi="標楷體" w:cs="細明體" w:hint="eastAsia"/>
          <w:color w:val="000000"/>
          <w:szCs w:val="32"/>
        </w:rPr>
        <w:t>據</w:t>
      </w:r>
      <w:r w:rsidR="00641460">
        <w:rPr>
          <w:rFonts w:hAnsi="標楷體" w:hint="eastAsia"/>
          <w:bCs w:val="0"/>
          <w:color w:val="000000"/>
          <w:szCs w:val="32"/>
        </w:rPr>
        <w:t>本院諮詢</w:t>
      </w:r>
      <w:r w:rsidR="00641460" w:rsidRPr="00B272E6">
        <w:rPr>
          <w:rFonts w:hAnsi="標楷體" w:hint="eastAsia"/>
          <w:szCs w:val="32"/>
        </w:rPr>
        <w:t>中央警察大學</w:t>
      </w:r>
      <w:r w:rsidR="00641460">
        <w:rPr>
          <w:rFonts w:hAnsi="標楷體" w:hint="eastAsia"/>
          <w:szCs w:val="32"/>
        </w:rPr>
        <w:t>曾</w:t>
      </w:r>
      <w:r w:rsidR="00641460">
        <w:rPr>
          <w:rFonts w:hAnsi="標楷體" w:hint="eastAsia"/>
          <w:color w:val="000000"/>
          <w:szCs w:val="32"/>
        </w:rPr>
        <w:t>平毅</w:t>
      </w:r>
      <w:r w:rsidR="00641460" w:rsidRPr="00B272E6">
        <w:rPr>
          <w:rFonts w:hAnsi="標楷體" w:hint="eastAsia"/>
          <w:szCs w:val="32"/>
        </w:rPr>
        <w:t>教授</w:t>
      </w:r>
      <w:r w:rsidR="00641460">
        <w:rPr>
          <w:rFonts w:hAnsi="標楷體" w:hint="eastAsia"/>
          <w:szCs w:val="32"/>
        </w:rPr>
        <w:t>所</w:t>
      </w:r>
      <w:r w:rsidR="00641460">
        <w:rPr>
          <w:rFonts w:hAnsi="標楷體" w:hint="eastAsia"/>
          <w:color w:val="000000"/>
          <w:szCs w:val="32"/>
        </w:rPr>
        <w:t>提</w:t>
      </w:r>
      <w:r w:rsidR="00641460">
        <w:rPr>
          <w:rFonts w:hint="eastAsia"/>
          <w:color w:val="000000"/>
          <w:szCs w:val="24"/>
        </w:rPr>
        <w:t>「</w:t>
      </w:r>
      <w:r w:rsidR="00641460" w:rsidRPr="005048C3">
        <w:rPr>
          <w:rFonts w:hAnsi="標楷體" w:hint="eastAsia"/>
          <w:color w:val="000000"/>
        </w:rPr>
        <w:t>酒駕防制策略之新思維</w:t>
      </w:r>
      <w:r w:rsidR="00641460" w:rsidRPr="005048C3">
        <w:rPr>
          <w:rFonts w:hint="eastAsia"/>
          <w:color w:val="000000"/>
        </w:rPr>
        <w:t>」</w:t>
      </w:r>
      <w:r w:rsidR="00641460">
        <w:rPr>
          <w:rFonts w:hint="eastAsia"/>
          <w:color w:val="000000"/>
        </w:rPr>
        <w:t>報告即指出</w:t>
      </w:r>
      <w:r w:rsidR="00641460">
        <w:rPr>
          <w:rStyle w:val="aff5"/>
          <w:color w:val="000000"/>
        </w:rPr>
        <w:footnoteReference w:id="11"/>
      </w:r>
      <w:r w:rsidR="00641460">
        <w:rPr>
          <w:rFonts w:hint="eastAsia"/>
          <w:color w:val="000000"/>
        </w:rPr>
        <w:t>，</w:t>
      </w:r>
      <w:r w:rsidR="00F747AA">
        <w:rPr>
          <w:rFonts w:hint="eastAsia"/>
          <w:color w:val="000000"/>
        </w:rPr>
        <w:t>認知</w:t>
      </w:r>
      <w:r w:rsidR="00F747AA" w:rsidRPr="00EB1D62">
        <w:rPr>
          <w:rFonts w:ascii="Times New Roman" w:hAnsi="標楷體"/>
          <w:color w:val="000000"/>
        </w:rPr>
        <w:t>「酒駕者會再酒駕」的特性</w:t>
      </w:r>
      <w:r w:rsidR="00F747AA">
        <w:rPr>
          <w:rFonts w:ascii="Times New Roman" w:hAnsi="標楷體"/>
          <w:color w:val="000000"/>
        </w:rPr>
        <w:t>，</w:t>
      </w:r>
      <w:r w:rsidR="00641460" w:rsidRPr="00EB1D62">
        <w:rPr>
          <w:rFonts w:ascii="Times New Roman" w:hAnsi="標楷體"/>
          <w:color w:val="000000"/>
        </w:rPr>
        <w:t>面對現代生活壓力與酒駕</w:t>
      </w:r>
      <w:r w:rsidR="00641460" w:rsidRPr="00EB1D62">
        <w:rPr>
          <w:rFonts w:ascii="Times New Roman" w:hAnsi="標楷體" w:hint="eastAsia"/>
          <w:color w:val="000000"/>
        </w:rPr>
        <w:t>高</w:t>
      </w:r>
      <w:r w:rsidR="00641460" w:rsidRPr="00EB1D62">
        <w:rPr>
          <w:rFonts w:ascii="Times New Roman" w:hAnsi="標楷體"/>
          <w:color w:val="000000"/>
        </w:rPr>
        <w:t>肇事情況，</w:t>
      </w:r>
      <w:r w:rsidR="00F747AA">
        <w:rPr>
          <w:rFonts w:ascii="Times New Roman" w:hAnsi="標楷體" w:hint="eastAsia"/>
          <w:color w:val="000000"/>
        </w:rPr>
        <w:t>應</w:t>
      </w:r>
      <w:r w:rsidR="00F747AA" w:rsidRPr="00EB1D62">
        <w:rPr>
          <w:rFonts w:ascii="Times New Roman" w:hAnsi="標楷體"/>
          <w:color w:val="000000"/>
        </w:rPr>
        <w:t>從根本改變</w:t>
      </w:r>
      <w:r w:rsidR="00641460" w:rsidRPr="00EB1D62">
        <w:rPr>
          <w:rFonts w:ascii="Times New Roman" w:hAnsi="標楷體"/>
          <w:color w:val="000000"/>
        </w:rPr>
        <w:t>臺灣的「</w:t>
      </w:r>
      <w:r w:rsidR="00641460" w:rsidRPr="00EB1D62">
        <w:rPr>
          <w:rFonts w:ascii="Times New Roman" w:hAnsi="標楷體" w:hint="eastAsia"/>
          <w:color w:val="000000"/>
        </w:rPr>
        <w:t>飲</w:t>
      </w:r>
      <w:r w:rsidR="00641460" w:rsidRPr="00EB1D62">
        <w:rPr>
          <w:rFonts w:ascii="Times New Roman" w:hAnsi="標楷體"/>
          <w:color w:val="000000"/>
        </w:rPr>
        <w:t>酒</w:t>
      </w:r>
      <w:r w:rsidR="00641460" w:rsidRPr="00EB1D62">
        <w:rPr>
          <w:rFonts w:ascii="Times New Roman" w:hAnsi="標楷體" w:hint="eastAsia"/>
          <w:color w:val="000000"/>
        </w:rPr>
        <w:t>或勸酒</w:t>
      </w:r>
      <w:r w:rsidR="00641460" w:rsidRPr="00EB1D62">
        <w:rPr>
          <w:rFonts w:ascii="Times New Roman" w:hAnsi="標楷體"/>
          <w:color w:val="000000"/>
        </w:rPr>
        <w:t>文化」</w:t>
      </w:r>
      <w:r w:rsidR="00F747AA">
        <w:rPr>
          <w:rFonts w:ascii="Times New Roman" w:hAnsi="標楷體"/>
          <w:color w:val="000000"/>
        </w:rPr>
        <w:t>，</w:t>
      </w:r>
      <w:r w:rsidR="00641460" w:rsidRPr="00EB1D62">
        <w:rPr>
          <w:rFonts w:ascii="Times New Roman" w:hAnsi="標楷體"/>
          <w:color w:val="000000"/>
        </w:rPr>
        <w:t>透過立法、宣導及教育民眾共同建立「不能讓別人酒駕」的社會約制環境</w:t>
      </w:r>
      <w:r w:rsidR="00F747AA" w:rsidRPr="00EB1D62">
        <w:rPr>
          <w:rFonts w:ascii="Times New Roman" w:hAnsi="標楷體"/>
          <w:color w:val="000000"/>
        </w:rPr>
        <w:t>，例如</w:t>
      </w:r>
      <w:r w:rsidR="00F747AA">
        <w:rPr>
          <w:rFonts w:ascii="Times New Roman" w:hAnsi="標楷體"/>
          <w:color w:val="000000"/>
        </w:rPr>
        <w:t>：</w:t>
      </w:r>
      <w:r w:rsidR="00F747AA" w:rsidRPr="00EB1D62">
        <w:t>助長酒駕行為者（包括共同飲酒、提供酒類、提供交通工具者）之處罰</w:t>
      </w:r>
      <w:r w:rsidR="00F747AA">
        <w:rPr>
          <w:rFonts w:hint="eastAsia"/>
        </w:rPr>
        <w:t>；</w:t>
      </w:r>
      <w:r w:rsidR="00F747AA" w:rsidRPr="00EB1D62">
        <w:t>推行「代客叫車、駕駛活動」及「指定駕駛活動」等</w:t>
      </w:r>
      <w:r w:rsidR="00641460">
        <w:rPr>
          <w:rFonts w:hint="eastAsia"/>
          <w:color w:val="000000"/>
        </w:rPr>
        <w:t>。</w:t>
      </w:r>
      <w:r w:rsidR="00BA557E">
        <w:rPr>
          <w:rFonts w:hAnsi="標楷體" w:hint="eastAsia"/>
          <w:bCs w:val="0"/>
          <w:color w:val="000000"/>
          <w:szCs w:val="32"/>
        </w:rPr>
        <w:t>本院諮詢</w:t>
      </w:r>
      <w:r w:rsidR="00F747AA" w:rsidRPr="00B272E6">
        <w:rPr>
          <w:rFonts w:hAnsi="標楷體" w:hint="eastAsia"/>
          <w:szCs w:val="32"/>
        </w:rPr>
        <w:t>中央警察</w:t>
      </w:r>
      <w:r w:rsidR="00BA557E" w:rsidRPr="00B272E6">
        <w:rPr>
          <w:rFonts w:hAnsi="標楷體" w:hint="eastAsia"/>
          <w:szCs w:val="32"/>
        </w:rPr>
        <w:t>大學蔡</w:t>
      </w:r>
      <w:r w:rsidR="00DB3972">
        <w:rPr>
          <w:rFonts w:hint="eastAsia"/>
          <w:bCs w:val="0"/>
        </w:rPr>
        <w:t>○○</w:t>
      </w:r>
      <w:r w:rsidR="00641460" w:rsidRPr="00B272E6">
        <w:rPr>
          <w:rFonts w:hAnsi="標楷體" w:hint="eastAsia"/>
          <w:szCs w:val="32"/>
        </w:rPr>
        <w:t>教授</w:t>
      </w:r>
      <w:r w:rsidR="00BA557E">
        <w:rPr>
          <w:rFonts w:hAnsi="標楷體" w:hint="eastAsia"/>
          <w:color w:val="000000"/>
          <w:szCs w:val="32"/>
        </w:rPr>
        <w:t>表示，</w:t>
      </w:r>
      <w:r w:rsidR="00BA557E" w:rsidRPr="00BA557E">
        <w:rPr>
          <w:rFonts w:hAnsi="標楷體" w:cs="HiddenHorzOCR" w:hint="eastAsia"/>
          <w:szCs w:val="32"/>
        </w:rPr>
        <w:t>社會囑目的</w:t>
      </w:r>
      <w:r w:rsidR="00FE6200" w:rsidRPr="00BA557E">
        <w:rPr>
          <w:rFonts w:hAnsi="標楷體" w:cs="HiddenHorzOCR" w:hint="eastAsia"/>
          <w:szCs w:val="32"/>
        </w:rPr>
        <w:t>酒駕</w:t>
      </w:r>
      <w:r w:rsidR="00BA557E" w:rsidRPr="00BA557E">
        <w:rPr>
          <w:rFonts w:hAnsi="標楷體" w:cs="HiddenHorzOCR" w:hint="eastAsia"/>
          <w:szCs w:val="32"/>
        </w:rPr>
        <w:t>肇事案件，幾乎都是一</w:t>
      </w:r>
      <w:r w:rsidR="00BA557E">
        <w:rPr>
          <w:rFonts w:hAnsi="標楷體" w:cs="HiddenHorzOCR" w:hint="eastAsia"/>
          <w:szCs w:val="32"/>
        </w:rPr>
        <w:t>群</w:t>
      </w:r>
      <w:r w:rsidR="00BA557E" w:rsidRPr="00BA557E">
        <w:rPr>
          <w:rFonts w:hAnsi="標楷體" w:cs="HiddenHorzOCR" w:hint="eastAsia"/>
          <w:szCs w:val="32"/>
        </w:rPr>
        <w:t>朋友一起喝酒的</w:t>
      </w:r>
      <w:r w:rsidR="00BA557E">
        <w:rPr>
          <w:rFonts w:hAnsi="標楷體" w:cs="HiddenHorzOCR" w:hint="eastAsia"/>
          <w:szCs w:val="32"/>
        </w:rPr>
        <w:t>。</w:t>
      </w:r>
      <w:r w:rsidR="00BA557E" w:rsidRPr="00BA557E">
        <w:rPr>
          <w:rFonts w:hAnsi="標楷體" w:cs="HiddenHorzOCR" w:hint="eastAsia"/>
          <w:szCs w:val="32"/>
        </w:rPr>
        <w:t>故必須追究</w:t>
      </w:r>
      <w:r w:rsidR="00BA557E">
        <w:rPr>
          <w:rFonts w:hAnsi="標楷體" w:cs="HiddenHorzOCR" w:hint="eastAsia"/>
          <w:szCs w:val="32"/>
        </w:rPr>
        <w:t>教唆</w:t>
      </w:r>
      <w:r w:rsidR="00BA557E" w:rsidRPr="00BA557E">
        <w:rPr>
          <w:rFonts w:hAnsi="標楷體" w:cs="HiddenHorzOCR" w:hint="eastAsia"/>
          <w:szCs w:val="32"/>
        </w:rPr>
        <w:t>犯及幫助犯的責任，甚至必須處罰「助長酒駕者」。唯有連帶處罰</w:t>
      </w:r>
      <w:r w:rsidR="00BA557E" w:rsidRPr="00BA557E">
        <w:rPr>
          <w:rFonts w:hAnsi="標楷體" w:cs="HiddenHorzOCR"/>
          <w:szCs w:val="32"/>
        </w:rPr>
        <w:t>(</w:t>
      </w:r>
      <w:r w:rsidR="00BA557E" w:rsidRPr="00BA557E">
        <w:rPr>
          <w:rFonts w:hAnsi="標楷體" w:cs="HiddenHorzOCR" w:hint="eastAsia"/>
          <w:szCs w:val="32"/>
        </w:rPr>
        <w:t>負連帶責任</w:t>
      </w:r>
      <w:r w:rsidR="00BA557E" w:rsidRPr="00BA557E">
        <w:rPr>
          <w:rFonts w:hAnsi="標楷體" w:cs="HiddenHorzOCR"/>
          <w:szCs w:val="32"/>
        </w:rPr>
        <w:t>)</w:t>
      </w:r>
      <w:r w:rsidR="00BA557E" w:rsidRPr="00BA557E">
        <w:rPr>
          <w:rFonts w:hAnsi="標楷體" w:cs="HiddenHorzOCR" w:hint="eastAsia"/>
          <w:szCs w:val="32"/>
        </w:rPr>
        <w:t>，</w:t>
      </w:r>
      <w:r w:rsidR="00BA557E" w:rsidRPr="00BA557E">
        <w:rPr>
          <w:rFonts w:hAnsi="標楷體" w:cs="細明體" w:hint="eastAsia"/>
          <w:szCs w:val="32"/>
        </w:rPr>
        <w:t>產</w:t>
      </w:r>
      <w:r w:rsidR="00BA557E" w:rsidRPr="00BA557E">
        <w:rPr>
          <w:rFonts w:hAnsi="標楷體" w:cs="MS Mincho" w:hint="eastAsia"/>
          <w:szCs w:val="32"/>
        </w:rPr>
        <w:t>生集體監控效果，才可立即降低酒駕</w:t>
      </w:r>
      <w:r w:rsidR="00BA557E" w:rsidRPr="00BA557E">
        <w:rPr>
          <w:rFonts w:hAnsi="標楷體" w:cs="HiddenHorzOCR" w:hint="eastAsia"/>
          <w:szCs w:val="32"/>
        </w:rPr>
        <w:t>肇事案件</w:t>
      </w:r>
      <w:r w:rsidR="00A87591">
        <w:rPr>
          <w:rFonts w:hAnsi="標楷體" w:cs="HiddenHorzOCR" w:hint="eastAsia"/>
          <w:szCs w:val="32"/>
        </w:rPr>
        <w:t>。</w:t>
      </w:r>
      <w:r w:rsidR="00276302">
        <w:rPr>
          <w:rFonts w:hAnsi="標楷體" w:cs="HiddenHorzOCR" w:hint="eastAsia"/>
          <w:szCs w:val="32"/>
        </w:rPr>
        <w:t>現行法令規定尚非完備</w:t>
      </w:r>
      <w:r w:rsidR="00A87591">
        <w:rPr>
          <w:rFonts w:hAnsi="標楷體" w:cs="HiddenHorzOCR" w:hint="eastAsia"/>
          <w:szCs w:val="32"/>
        </w:rPr>
        <w:t>，日本與韓國連</w:t>
      </w:r>
      <w:r w:rsidR="00A87591" w:rsidRPr="004842FD">
        <w:rPr>
          <w:rFonts w:hAnsi="標楷體" w:hint="eastAsia"/>
          <w:bCs w:val="0"/>
          <w:color w:val="000000"/>
          <w:szCs w:val="20"/>
        </w:rPr>
        <w:t>代客駕車等相關措施</w:t>
      </w:r>
      <w:r w:rsidR="00A87591">
        <w:rPr>
          <w:rFonts w:hAnsi="標楷體" w:hint="eastAsia"/>
          <w:bCs w:val="0"/>
          <w:color w:val="000000"/>
          <w:szCs w:val="20"/>
        </w:rPr>
        <w:t>都已法制化等語</w:t>
      </w:r>
      <w:r w:rsidR="00BA557E" w:rsidRPr="00BA557E">
        <w:rPr>
          <w:rFonts w:hAnsi="標楷體" w:cs="HiddenHorzOCR" w:hint="eastAsia"/>
          <w:szCs w:val="32"/>
        </w:rPr>
        <w:t>。</w:t>
      </w:r>
      <w:r w:rsidR="007A5463">
        <w:rPr>
          <w:rFonts w:hAnsi="標楷體" w:cs="HiddenHorzOCR" w:hint="eastAsia"/>
          <w:szCs w:val="32"/>
        </w:rPr>
        <w:t>前開</w:t>
      </w:r>
      <w:r w:rsidR="007A5463" w:rsidRPr="00A90DD4">
        <w:rPr>
          <w:rFonts w:hAnsi="標楷體" w:cs="新細明體" w:hint="eastAsia"/>
          <w:color w:val="000000"/>
          <w:szCs w:val="32"/>
        </w:rPr>
        <w:t>台大</w:t>
      </w:r>
      <w:r w:rsidR="007A5463" w:rsidRPr="004842FD">
        <w:rPr>
          <w:rFonts w:hAnsi="標楷體" w:cs="新細明體" w:hint="eastAsia"/>
          <w:color w:val="000000"/>
          <w:szCs w:val="32"/>
        </w:rPr>
        <w:t>醫院</w:t>
      </w:r>
      <w:r w:rsidR="007A5463">
        <w:rPr>
          <w:rFonts w:hAnsi="標楷體" w:cs="新細明體" w:hint="eastAsia"/>
          <w:color w:val="000000"/>
          <w:szCs w:val="32"/>
        </w:rPr>
        <w:t>醫師並建議參酌世界先進國家之策略，以為酒駕處罰及防制之道，其中之一即係立法處罰</w:t>
      </w:r>
      <w:r w:rsidR="007A5463" w:rsidRPr="004842FD">
        <w:rPr>
          <w:rFonts w:hAnsi="標楷體"/>
          <w:color w:val="000000"/>
          <w:szCs w:val="32"/>
        </w:rPr>
        <w:t>賣酒</w:t>
      </w:r>
      <w:r w:rsidR="007A5463">
        <w:rPr>
          <w:rFonts w:hAnsi="標楷體" w:hint="eastAsia"/>
          <w:color w:val="000000"/>
          <w:szCs w:val="32"/>
        </w:rPr>
        <w:t>給</w:t>
      </w:r>
      <w:r w:rsidR="007A5463">
        <w:rPr>
          <w:rFonts w:hAnsi="標楷體" w:cs="新細明體" w:hint="eastAsia"/>
          <w:color w:val="000000"/>
          <w:szCs w:val="32"/>
        </w:rPr>
        <w:t>酒駕</w:t>
      </w:r>
      <w:r w:rsidR="007A5463" w:rsidRPr="004842FD">
        <w:rPr>
          <w:rFonts w:hAnsi="標楷體"/>
          <w:color w:val="000000"/>
          <w:szCs w:val="32"/>
        </w:rPr>
        <w:t>者</w:t>
      </w:r>
      <w:r w:rsidR="007A5463">
        <w:rPr>
          <w:rFonts w:hAnsi="標楷體" w:hint="eastAsia"/>
          <w:color w:val="000000"/>
          <w:szCs w:val="32"/>
        </w:rPr>
        <w:t>之酒店</w:t>
      </w:r>
      <w:r w:rsidR="007A5463">
        <w:rPr>
          <w:rStyle w:val="aff5"/>
          <w:rFonts w:hAnsi="標楷體" w:cs="新細明體"/>
          <w:color w:val="000000"/>
          <w:szCs w:val="32"/>
        </w:rPr>
        <w:footnoteReference w:id="12"/>
      </w:r>
      <w:r w:rsidR="007A5463">
        <w:rPr>
          <w:rFonts w:hAnsi="標楷體" w:cs="新細明體" w:hint="eastAsia"/>
          <w:color w:val="000000"/>
          <w:szCs w:val="32"/>
        </w:rPr>
        <w:t>。</w:t>
      </w:r>
    </w:p>
    <w:p w:rsidR="007F0E04" w:rsidRPr="007F0E04" w:rsidRDefault="000A5C6D" w:rsidP="00314DCD">
      <w:pPr>
        <w:pStyle w:val="3"/>
        <w:ind w:left="1360" w:hanging="680"/>
        <w:rPr>
          <w:rFonts w:hAnsi="標楷體" w:cs="新細明體"/>
          <w:color w:val="000000"/>
          <w:szCs w:val="32"/>
        </w:rPr>
      </w:pPr>
      <w:r w:rsidRPr="007F0E04">
        <w:rPr>
          <w:rFonts w:hAnsi="標楷體" w:hint="eastAsia"/>
          <w:color w:val="000000"/>
          <w:szCs w:val="32"/>
        </w:rPr>
        <w:lastRenderedPageBreak/>
        <w:t>法務部於本院102年8月2日約詢時表示，</w:t>
      </w:r>
      <w:r w:rsidRPr="007F0E04">
        <w:rPr>
          <w:rFonts w:hAnsi="標楷體" w:hint="eastAsia"/>
          <w:szCs w:val="32"/>
        </w:rPr>
        <w:t>依我國現行法規定，如有事證足認行為人對於飲酒者，有教唆或幫助其遂行酒後駕車行為時，仍可依刑法第185條之3第1項論處。</w:t>
      </w:r>
      <w:r w:rsidR="007F0E04" w:rsidRPr="007F0E04">
        <w:rPr>
          <w:rFonts w:hAnsi="標楷體" w:hint="eastAsia"/>
          <w:szCs w:val="32"/>
        </w:rPr>
        <w:t>惟據該部</w:t>
      </w:r>
      <w:r w:rsidR="007F0E04" w:rsidRPr="007F0E04">
        <w:rPr>
          <w:rFonts w:hAnsi="標楷體" w:cs="新細明體" w:hint="eastAsia"/>
          <w:szCs w:val="32"/>
        </w:rPr>
        <w:t>93年9月13日法檢字第0930803116號函臺灣雲林地方法院檢察署座談會議決議、</w:t>
      </w:r>
      <w:r w:rsidR="007F0E04" w:rsidRPr="007F0E04">
        <w:rPr>
          <w:rFonts w:hAnsi="標楷體" w:cs="細明體" w:hint="eastAsia"/>
          <w:szCs w:val="32"/>
        </w:rPr>
        <w:t>臺灣高等法院檢察署及</w:t>
      </w:r>
      <w:r w:rsidR="007F0E04" w:rsidRPr="007F0E04">
        <w:rPr>
          <w:rFonts w:hAnsi="標楷體" w:cs="新細明體" w:hint="eastAsia"/>
          <w:szCs w:val="32"/>
        </w:rPr>
        <w:t>該部</w:t>
      </w:r>
      <w:r w:rsidR="007F0E04" w:rsidRPr="007F0E04">
        <w:rPr>
          <w:rFonts w:hAnsi="標楷體" w:cs="細明體" w:hint="eastAsia"/>
          <w:szCs w:val="32"/>
        </w:rPr>
        <w:t>研究意見均認定</w:t>
      </w:r>
      <w:r w:rsidR="007F0E04" w:rsidRPr="007F0E04">
        <w:rPr>
          <w:rFonts w:hAnsi="標楷體" w:cs="新細明體" w:hint="eastAsia"/>
          <w:szCs w:val="32"/>
        </w:rPr>
        <w:t>：「</w:t>
      </w:r>
      <w:r w:rsidR="007F0E04" w:rsidRPr="007F0E04">
        <w:rPr>
          <w:rFonts w:hAnsi="標楷體" w:cs="細明體" w:hint="eastAsia"/>
          <w:szCs w:val="32"/>
        </w:rPr>
        <w:t>按行為與結果間須具相當因果關係，始得課行為者刑責。本案甲將重型機車出借予乙，雖明知乙酒後已達不能安全駕駛之程度，但</w:t>
      </w:r>
      <w:r w:rsidR="00D00C2D">
        <w:rPr>
          <w:rFonts w:hAnsi="標楷體" w:cs="細明體" w:hint="eastAsia"/>
          <w:szCs w:val="32"/>
        </w:rPr>
        <w:t>乙</w:t>
      </w:r>
      <w:r w:rsidR="007F0E04" w:rsidRPr="007F0E04">
        <w:rPr>
          <w:rFonts w:hAnsi="標楷體" w:cs="細明體" w:hint="eastAsia"/>
          <w:szCs w:val="32"/>
        </w:rPr>
        <w:t>不必然駕車闖越紅燈，闖越紅燈時亦不必然會撞及通過交岔路口之機車騎士丙，造成丙當場死亡之結果，從而甲出借機車予乙，與其駕車肇事致丙當場死亡間並不具相當因果關係。</w:t>
      </w:r>
      <w:r w:rsidR="007F0E04" w:rsidRPr="007F0E04">
        <w:rPr>
          <w:rFonts w:hAnsi="標楷體" w:cs="新細明體" w:hint="eastAsia"/>
          <w:szCs w:val="32"/>
        </w:rPr>
        <w:t>」</w:t>
      </w:r>
      <w:r w:rsidR="00D00C2D">
        <w:rPr>
          <w:rFonts w:hAnsi="標楷體" w:cs="新細明體" w:hint="eastAsia"/>
          <w:szCs w:val="32"/>
        </w:rPr>
        <w:t>因此，</w:t>
      </w:r>
      <w:r w:rsidR="00B05DAA">
        <w:rPr>
          <w:rFonts w:hAnsi="標楷體" w:cs="新細明體" w:hint="eastAsia"/>
          <w:szCs w:val="32"/>
        </w:rPr>
        <w:t>查詢</w:t>
      </w:r>
      <w:r w:rsidR="00D00C2D">
        <w:rPr>
          <w:rFonts w:hAnsi="標楷體" w:cs="新細明體" w:hint="eastAsia"/>
          <w:szCs w:val="32"/>
        </w:rPr>
        <w:t>近年案例</w:t>
      </w:r>
      <w:r w:rsidR="00B05DAA">
        <w:rPr>
          <w:rFonts w:hAnsi="標楷體" w:hint="eastAsia"/>
          <w:szCs w:val="32"/>
        </w:rPr>
        <w:t>亦未見有</w:t>
      </w:r>
      <w:r w:rsidR="00D00C2D">
        <w:rPr>
          <w:rFonts w:hAnsi="標楷體" w:hint="eastAsia"/>
          <w:szCs w:val="32"/>
        </w:rPr>
        <w:t>因</w:t>
      </w:r>
      <w:r w:rsidR="00B05DAA">
        <w:rPr>
          <w:rFonts w:hAnsi="標楷體" w:cs="新細明體" w:hint="eastAsia"/>
          <w:szCs w:val="32"/>
        </w:rPr>
        <w:t>酒駕肇事</w:t>
      </w:r>
      <w:r w:rsidR="00D00C2D">
        <w:rPr>
          <w:rFonts w:hAnsi="標楷體" w:cs="新細明體" w:hint="eastAsia"/>
          <w:szCs w:val="32"/>
        </w:rPr>
        <w:t>而</w:t>
      </w:r>
      <w:r w:rsidR="00B05DAA">
        <w:rPr>
          <w:rFonts w:hAnsi="標楷體" w:cs="新細明體" w:hint="eastAsia"/>
          <w:szCs w:val="32"/>
        </w:rPr>
        <w:t>成立提供酒類或勸酒之</w:t>
      </w:r>
      <w:r w:rsidR="00B05DAA" w:rsidRPr="007F0E04">
        <w:rPr>
          <w:rFonts w:hAnsi="標楷體" w:hint="eastAsia"/>
          <w:szCs w:val="32"/>
        </w:rPr>
        <w:t>教唆或幫助</w:t>
      </w:r>
      <w:r w:rsidR="00B05DAA">
        <w:rPr>
          <w:rFonts w:hAnsi="標楷體" w:hint="eastAsia"/>
          <w:szCs w:val="32"/>
        </w:rPr>
        <w:t>犯</w:t>
      </w:r>
      <w:r w:rsidR="00D00C2D">
        <w:rPr>
          <w:rFonts w:hAnsi="標楷體" w:hint="eastAsia"/>
          <w:szCs w:val="32"/>
        </w:rPr>
        <w:t>者</w:t>
      </w:r>
      <w:r w:rsidR="00B05DAA">
        <w:rPr>
          <w:rFonts w:hAnsi="標楷體" w:hint="eastAsia"/>
          <w:szCs w:val="32"/>
        </w:rPr>
        <w:t>。</w:t>
      </w:r>
      <w:r w:rsidR="00B05DAA">
        <w:rPr>
          <w:rFonts w:hAnsi="標楷體" w:cs="新細明體" w:hint="eastAsia"/>
          <w:szCs w:val="32"/>
        </w:rPr>
        <w:t>顯見實務上認定酒駕肇事</w:t>
      </w:r>
      <w:r w:rsidR="00D00C2D">
        <w:rPr>
          <w:rFonts w:hAnsi="標楷體" w:cs="新細明體" w:hint="eastAsia"/>
          <w:szCs w:val="32"/>
        </w:rPr>
        <w:t>刑事案件</w:t>
      </w:r>
      <w:r w:rsidR="00B05DAA">
        <w:rPr>
          <w:rFonts w:hAnsi="標楷體" w:cs="新細明體" w:hint="eastAsia"/>
          <w:szCs w:val="32"/>
        </w:rPr>
        <w:t>之</w:t>
      </w:r>
      <w:r w:rsidR="00B05DAA" w:rsidRPr="007F0E04">
        <w:rPr>
          <w:rFonts w:hAnsi="標楷體" w:hint="eastAsia"/>
          <w:szCs w:val="32"/>
        </w:rPr>
        <w:t>教唆或幫助</w:t>
      </w:r>
      <w:r w:rsidR="00B05DAA">
        <w:rPr>
          <w:rFonts w:hAnsi="標楷體" w:hint="eastAsia"/>
          <w:szCs w:val="32"/>
        </w:rPr>
        <w:t>犯，相當嚴格。</w:t>
      </w:r>
    </w:p>
    <w:p w:rsidR="00031286" w:rsidRPr="009620AE" w:rsidRDefault="009D4DB6" w:rsidP="00314DCD">
      <w:pPr>
        <w:pStyle w:val="3"/>
        <w:ind w:left="1360" w:hanging="680"/>
        <w:rPr>
          <w:rFonts w:hAnsi="標楷體" w:cs="新細明體"/>
          <w:color w:val="000000"/>
          <w:szCs w:val="32"/>
        </w:rPr>
      </w:pPr>
      <w:r>
        <w:rPr>
          <w:rFonts w:hAnsi="標楷體" w:hint="eastAsia"/>
          <w:szCs w:val="32"/>
        </w:rPr>
        <w:t>至於</w:t>
      </w:r>
      <w:r w:rsidRPr="004842FD">
        <w:rPr>
          <w:bCs w:val="0"/>
          <w:color w:val="000000"/>
        </w:rPr>
        <w:t>道路</w:t>
      </w:r>
      <w:r w:rsidRPr="00D97EE7">
        <w:rPr>
          <w:color w:val="000000"/>
        </w:rPr>
        <w:t>交通</w:t>
      </w:r>
      <w:r>
        <w:rPr>
          <w:rFonts w:hint="eastAsia"/>
          <w:color w:val="000000"/>
        </w:rPr>
        <w:t>安全處罰條例並未規定</w:t>
      </w:r>
      <w:r w:rsidR="00B3151A">
        <w:rPr>
          <w:rFonts w:hint="eastAsia"/>
          <w:color w:val="000000"/>
        </w:rPr>
        <w:t>有關</w:t>
      </w:r>
      <w:r w:rsidR="00B3151A" w:rsidRPr="001B3AD7">
        <w:t>處罰酒類供應者</w:t>
      </w:r>
      <w:r w:rsidR="00B3151A">
        <w:rPr>
          <w:rFonts w:hint="eastAsia"/>
        </w:rPr>
        <w:t>一節，</w:t>
      </w:r>
      <w:r>
        <w:rPr>
          <w:rFonts w:hint="eastAsia"/>
          <w:color w:val="000000"/>
        </w:rPr>
        <w:t>交通部表示，</w:t>
      </w:r>
      <w:r w:rsidR="00DE7669">
        <w:rPr>
          <w:rFonts w:hint="eastAsia"/>
        </w:rPr>
        <w:t>該</w:t>
      </w:r>
      <w:r w:rsidR="00DE7669" w:rsidRPr="001B3AD7">
        <w:t>部</w:t>
      </w:r>
      <w:r w:rsidR="00527355">
        <w:rPr>
          <w:rFonts w:hint="eastAsia"/>
        </w:rPr>
        <w:t>於</w:t>
      </w:r>
      <w:r w:rsidR="00DE7669" w:rsidRPr="001B3AD7">
        <w:t>101年6月25日召開「酒駕防制法規研修」座談會討論時，相關專家學者係認有涉連坐處罰及不當連結法理疑義，並須審慎考量社會接受度。</w:t>
      </w:r>
      <w:r w:rsidR="00DE7669">
        <w:rPr>
          <w:rFonts w:hint="eastAsia"/>
        </w:rPr>
        <w:t>另</w:t>
      </w:r>
      <w:r w:rsidR="00314DCD">
        <w:rPr>
          <w:rFonts w:hint="eastAsia"/>
        </w:rPr>
        <w:t>規範</w:t>
      </w:r>
      <w:r w:rsidR="00DE7669" w:rsidRPr="001B3AD7">
        <w:t>處罰同車乘客</w:t>
      </w:r>
      <w:r w:rsidR="00DE7669">
        <w:rPr>
          <w:rFonts w:hint="eastAsia"/>
        </w:rPr>
        <w:t>一節</w:t>
      </w:r>
      <w:r w:rsidR="00DE7669" w:rsidRPr="001B3AD7">
        <w:t>，警</w:t>
      </w:r>
      <w:r w:rsidR="00DE7669">
        <w:rPr>
          <w:rFonts w:hint="eastAsia"/>
        </w:rPr>
        <w:t>政</w:t>
      </w:r>
      <w:r w:rsidR="00DE7669" w:rsidRPr="001B3AD7">
        <w:t>機關</w:t>
      </w:r>
      <w:r w:rsidR="00DE7669">
        <w:rPr>
          <w:rFonts w:hint="eastAsia"/>
        </w:rPr>
        <w:t>則</w:t>
      </w:r>
      <w:r w:rsidR="00DE7669" w:rsidRPr="001B3AD7">
        <w:t>認有實務執法認定困難與窒礙</w:t>
      </w:r>
      <w:r w:rsidR="00DE7669">
        <w:rPr>
          <w:rFonts w:hint="eastAsia"/>
        </w:rPr>
        <w:t>等疑慮。經查，</w:t>
      </w:r>
      <w:r w:rsidR="00284E99" w:rsidRPr="00447B8C">
        <w:rPr>
          <w:rFonts w:hAnsi="標楷體" w:hint="eastAsia"/>
          <w:color w:val="000000"/>
          <w:szCs w:val="32"/>
        </w:rPr>
        <w:t>2006</w:t>
      </w:r>
      <w:r w:rsidR="00284E99" w:rsidRPr="00447B8C">
        <w:rPr>
          <w:rFonts w:hAnsi="標楷體"/>
          <w:color w:val="000000"/>
          <w:szCs w:val="32"/>
        </w:rPr>
        <w:t>年</w:t>
      </w:r>
      <w:r w:rsidR="00DA18A0">
        <w:rPr>
          <w:rFonts w:hAnsi="標楷體" w:hint="eastAsia"/>
          <w:color w:val="000000"/>
          <w:szCs w:val="32"/>
        </w:rPr>
        <w:t>8月間</w:t>
      </w:r>
      <w:r w:rsidR="00FE6200" w:rsidRPr="004842FD">
        <w:rPr>
          <w:rFonts w:hint="eastAsia"/>
          <w:color w:val="000000"/>
        </w:rPr>
        <w:t>日本</w:t>
      </w:r>
      <w:r w:rsidR="00284E99" w:rsidRPr="00447B8C">
        <w:rPr>
          <w:rFonts w:hAnsi="標楷體"/>
          <w:color w:val="000000"/>
          <w:szCs w:val="32"/>
        </w:rPr>
        <w:t>福岡</w:t>
      </w:r>
      <w:r w:rsidR="00533978">
        <w:rPr>
          <w:rFonts w:hAnsi="標楷體" w:hint="eastAsia"/>
          <w:color w:val="000000"/>
          <w:szCs w:val="32"/>
        </w:rPr>
        <w:t>1</w:t>
      </w:r>
      <w:r w:rsidR="00284E99" w:rsidRPr="00447B8C">
        <w:rPr>
          <w:rFonts w:hAnsi="標楷體"/>
          <w:color w:val="000000"/>
          <w:szCs w:val="32"/>
        </w:rPr>
        <w:t>名公務員</w:t>
      </w:r>
      <w:r w:rsidR="00284E99">
        <w:rPr>
          <w:rFonts w:hAnsi="標楷體" w:hint="eastAsia"/>
          <w:color w:val="000000"/>
          <w:szCs w:val="32"/>
        </w:rPr>
        <w:t>酒駕</w:t>
      </w:r>
      <w:r w:rsidR="00284E99" w:rsidRPr="00447B8C">
        <w:rPr>
          <w:rFonts w:hAnsi="標楷體"/>
          <w:color w:val="000000"/>
          <w:szCs w:val="32"/>
        </w:rPr>
        <w:t>撞翻私家轎車肇事逃逸，造成</w:t>
      </w:r>
      <w:r w:rsidR="00284E99" w:rsidRPr="00447B8C">
        <w:rPr>
          <w:rFonts w:hAnsi="標楷體" w:hint="eastAsia"/>
          <w:color w:val="000000"/>
          <w:szCs w:val="32"/>
        </w:rPr>
        <w:t>3</w:t>
      </w:r>
      <w:r w:rsidR="00284E99" w:rsidRPr="00447B8C">
        <w:rPr>
          <w:rFonts w:hAnsi="標楷體"/>
          <w:color w:val="000000"/>
          <w:szCs w:val="32"/>
        </w:rPr>
        <w:t>名幼童墜海死亡事件</w:t>
      </w:r>
      <w:r w:rsidR="00EF130F">
        <w:rPr>
          <w:rStyle w:val="aff5"/>
          <w:rFonts w:hAnsi="標楷體"/>
          <w:color w:val="000000"/>
          <w:szCs w:val="32"/>
        </w:rPr>
        <w:footnoteReference w:id="13"/>
      </w:r>
      <w:r w:rsidR="00284E99" w:rsidRPr="00447B8C">
        <w:rPr>
          <w:rFonts w:hAnsi="標楷體"/>
          <w:color w:val="000000"/>
          <w:szCs w:val="32"/>
        </w:rPr>
        <w:t>，</w:t>
      </w:r>
      <w:r w:rsidR="00EF130F" w:rsidRPr="004842FD">
        <w:rPr>
          <w:rFonts w:hint="eastAsia"/>
          <w:color w:val="000000"/>
        </w:rPr>
        <w:t>日本</w:t>
      </w:r>
      <w:r w:rsidR="00EF130F" w:rsidRPr="004842FD">
        <w:rPr>
          <w:bCs w:val="0"/>
          <w:color w:val="000000"/>
        </w:rPr>
        <w:t>道路</w:t>
      </w:r>
      <w:r w:rsidR="00EF130F" w:rsidRPr="00D97EE7">
        <w:rPr>
          <w:color w:val="000000"/>
        </w:rPr>
        <w:t>交通</w:t>
      </w:r>
      <w:r w:rsidR="00EF130F" w:rsidRPr="004842FD">
        <w:rPr>
          <w:bCs w:val="0"/>
          <w:color w:val="000000"/>
        </w:rPr>
        <w:t>法</w:t>
      </w:r>
      <w:r w:rsidR="00EF130F">
        <w:rPr>
          <w:rFonts w:hAnsi="標楷體" w:hint="eastAsia"/>
          <w:color w:val="000000"/>
          <w:szCs w:val="32"/>
        </w:rPr>
        <w:t>爰</w:t>
      </w:r>
      <w:r w:rsidR="00A32449">
        <w:rPr>
          <w:rFonts w:hint="eastAsia"/>
          <w:color w:val="000000"/>
        </w:rPr>
        <w:t>於</w:t>
      </w:r>
      <w:r w:rsidR="00B3151A" w:rsidRPr="004842FD">
        <w:rPr>
          <w:rFonts w:hAnsi="標楷體" w:cs="新細明體" w:hint="eastAsia"/>
          <w:bCs w:val="0"/>
          <w:color w:val="000000"/>
          <w:szCs w:val="32"/>
        </w:rPr>
        <w:t>西元</w:t>
      </w:r>
      <w:r w:rsidR="00B3151A">
        <w:rPr>
          <w:rFonts w:hAnsi="標楷體" w:cs="新細明體" w:hint="eastAsia"/>
          <w:bCs w:val="0"/>
          <w:color w:val="000000"/>
          <w:szCs w:val="32"/>
        </w:rPr>
        <w:t>（下同</w:t>
      </w:r>
      <w:r w:rsidR="00B3151A">
        <w:rPr>
          <w:rFonts w:hAnsi="標楷體" w:cs="新細明體" w:hint="eastAsia"/>
          <w:bCs w:val="0"/>
          <w:color w:val="000000"/>
          <w:szCs w:val="32"/>
        </w:rPr>
        <w:lastRenderedPageBreak/>
        <w:t>）</w:t>
      </w:r>
      <w:r w:rsidR="00410E66">
        <w:rPr>
          <w:rFonts w:hint="eastAsia"/>
          <w:color w:val="000000"/>
        </w:rPr>
        <w:t>2007年</w:t>
      </w:r>
      <w:r w:rsidR="00284E99">
        <w:rPr>
          <w:rFonts w:hint="eastAsia"/>
          <w:color w:val="000000"/>
        </w:rPr>
        <w:t>9月</w:t>
      </w:r>
      <w:r w:rsidR="00EB5142">
        <w:rPr>
          <w:rFonts w:hint="eastAsia"/>
          <w:color w:val="000000"/>
        </w:rPr>
        <w:t>19日</w:t>
      </w:r>
      <w:r w:rsidR="00410E66">
        <w:rPr>
          <w:rFonts w:hint="eastAsia"/>
          <w:color w:val="000000"/>
        </w:rPr>
        <w:t>修正</w:t>
      </w:r>
      <w:r w:rsidR="00284E99">
        <w:rPr>
          <w:rFonts w:hint="eastAsia"/>
          <w:bCs w:val="0"/>
          <w:color w:val="000000"/>
        </w:rPr>
        <w:t>提高</w:t>
      </w:r>
      <w:r w:rsidR="00A32449">
        <w:rPr>
          <w:rFonts w:hint="eastAsia"/>
          <w:bCs w:val="0"/>
          <w:color w:val="000000"/>
        </w:rPr>
        <w:t>酒駕</w:t>
      </w:r>
      <w:r w:rsidR="00284E99">
        <w:rPr>
          <w:rFonts w:hint="eastAsia"/>
          <w:bCs w:val="0"/>
          <w:color w:val="000000"/>
        </w:rPr>
        <w:t>罰則</w:t>
      </w:r>
      <w:r w:rsidR="00A32449">
        <w:rPr>
          <w:rFonts w:hint="eastAsia"/>
          <w:bCs w:val="0"/>
          <w:color w:val="000000"/>
        </w:rPr>
        <w:t>規定，</w:t>
      </w:r>
      <w:r w:rsidR="00EF130F">
        <w:rPr>
          <w:rFonts w:hint="eastAsia"/>
          <w:bCs w:val="0"/>
          <w:color w:val="000000"/>
        </w:rPr>
        <w:t>並</w:t>
      </w:r>
      <w:r w:rsidR="00A32449">
        <w:rPr>
          <w:rFonts w:hint="eastAsia"/>
          <w:bCs w:val="0"/>
          <w:color w:val="000000"/>
        </w:rPr>
        <w:t>增列「助長</w:t>
      </w:r>
      <w:r w:rsidR="00A32449" w:rsidRPr="00BA557E">
        <w:rPr>
          <w:rFonts w:hAnsi="標楷體" w:cs="MS Mincho" w:hint="eastAsia"/>
          <w:szCs w:val="32"/>
        </w:rPr>
        <w:t>酒駕</w:t>
      </w:r>
      <w:r w:rsidR="00521CD3">
        <w:rPr>
          <w:rFonts w:hAnsi="標楷體" w:cs="MS Mincho" w:hint="eastAsia"/>
          <w:szCs w:val="32"/>
        </w:rPr>
        <w:t>者</w:t>
      </w:r>
      <w:r w:rsidR="00A32449">
        <w:rPr>
          <w:rFonts w:hint="eastAsia"/>
          <w:bCs w:val="0"/>
          <w:color w:val="000000"/>
        </w:rPr>
        <w:t>」處罰規定。</w:t>
      </w:r>
      <w:r w:rsidR="00A32449">
        <w:rPr>
          <w:rFonts w:hint="eastAsia"/>
          <w:color w:val="000000"/>
        </w:rPr>
        <w:t>200</w:t>
      </w:r>
      <w:r w:rsidR="00284E99">
        <w:rPr>
          <w:rFonts w:hint="eastAsia"/>
          <w:color w:val="000000"/>
        </w:rPr>
        <w:t>9</w:t>
      </w:r>
      <w:r w:rsidR="00A32449">
        <w:rPr>
          <w:rFonts w:hint="eastAsia"/>
          <w:color w:val="000000"/>
        </w:rPr>
        <w:t>年</w:t>
      </w:r>
      <w:r w:rsidR="00284E99">
        <w:rPr>
          <w:rFonts w:hint="eastAsia"/>
          <w:color w:val="000000"/>
        </w:rPr>
        <w:t>再</w:t>
      </w:r>
      <w:r w:rsidR="00A32449">
        <w:rPr>
          <w:rFonts w:hint="eastAsia"/>
          <w:color w:val="000000"/>
        </w:rPr>
        <w:t>修</w:t>
      </w:r>
      <w:r w:rsidR="001D0AD9">
        <w:rPr>
          <w:rFonts w:hint="eastAsia"/>
          <w:color w:val="000000"/>
        </w:rPr>
        <w:t>法</w:t>
      </w:r>
      <w:r w:rsidR="00A32449">
        <w:rPr>
          <w:rFonts w:hint="eastAsia"/>
          <w:color w:val="000000"/>
        </w:rPr>
        <w:t>提高罰則，現行</w:t>
      </w:r>
      <w:r w:rsidR="00521CD3">
        <w:rPr>
          <w:rFonts w:hint="eastAsia"/>
          <w:color w:val="000000"/>
        </w:rPr>
        <w:t>日本</w:t>
      </w:r>
      <w:r w:rsidR="00A32449" w:rsidRPr="004842FD">
        <w:rPr>
          <w:bCs w:val="0"/>
          <w:color w:val="000000"/>
        </w:rPr>
        <w:t>道路</w:t>
      </w:r>
      <w:r w:rsidR="00A32449" w:rsidRPr="00D97EE7">
        <w:rPr>
          <w:color w:val="000000"/>
        </w:rPr>
        <w:t>交通</w:t>
      </w:r>
      <w:r w:rsidR="00A32449" w:rsidRPr="004842FD">
        <w:rPr>
          <w:bCs w:val="0"/>
          <w:color w:val="000000"/>
        </w:rPr>
        <w:t>法</w:t>
      </w:r>
      <w:r w:rsidR="00FE6200" w:rsidRPr="004842FD">
        <w:rPr>
          <w:rFonts w:hint="eastAsia"/>
          <w:color w:val="000000"/>
        </w:rPr>
        <w:t>第6</w:t>
      </w:r>
      <w:r w:rsidR="00FE6200">
        <w:rPr>
          <w:rFonts w:hint="eastAsia"/>
          <w:color w:val="000000"/>
        </w:rPr>
        <w:t>5</w:t>
      </w:r>
      <w:r w:rsidR="00FE6200" w:rsidRPr="004842FD">
        <w:rPr>
          <w:rFonts w:hint="eastAsia"/>
          <w:color w:val="000000"/>
        </w:rPr>
        <w:t>條</w:t>
      </w:r>
      <w:r w:rsidR="00FE6200">
        <w:rPr>
          <w:rFonts w:hint="eastAsia"/>
          <w:color w:val="000000"/>
        </w:rPr>
        <w:t>等規定</w:t>
      </w:r>
      <w:r w:rsidR="00FE6200" w:rsidRPr="007652ED">
        <w:rPr>
          <w:rFonts w:hint="eastAsia"/>
          <w:color w:val="000000"/>
          <w:szCs w:val="32"/>
        </w:rPr>
        <w:t>提供</w:t>
      </w:r>
      <w:r w:rsidR="00FE6200" w:rsidRPr="007652ED">
        <w:rPr>
          <w:rFonts w:hAnsi="標楷體" w:hint="eastAsia"/>
          <w:color w:val="000000"/>
          <w:szCs w:val="32"/>
        </w:rPr>
        <w:t>酒醉駕駛</w:t>
      </w:r>
      <w:r w:rsidR="00FE6200" w:rsidRPr="007652ED">
        <w:rPr>
          <w:rFonts w:hAnsi="標楷體" w:cs="HiddenHorzOCR" w:hint="eastAsia"/>
          <w:color w:val="000000"/>
          <w:szCs w:val="32"/>
        </w:rPr>
        <w:t>人車輛</w:t>
      </w:r>
      <w:r w:rsidR="00FE6200" w:rsidRPr="007652ED">
        <w:rPr>
          <w:rFonts w:hAnsi="標楷體" w:hint="eastAsia"/>
          <w:color w:val="000000"/>
          <w:szCs w:val="32"/>
        </w:rPr>
        <w:t>者，處5年</w:t>
      </w:r>
      <w:r w:rsidR="00FE6200" w:rsidRPr="007652ED">
        <w:rPr>
          <w:rFonts w:hAnsi="標楷體"/>
          <w:color w:val="000000"/>
          <w:szCs w:val="32"/>
        </w:rPr>
        <w:t>以下</w:t>
      </w:r>
      <w:r w:rsidR="00410E66">
        <w:rPr>
          <w:rFonts w:hAnsi="標楷體" w:hint="eastAsia"/>
          <w:color w:val="000000"/>
          <w:szCs w:val="32"/>
        </w:rPr>
        <w:t>有期徒刑</w:t>
      </w:r>
      <w:r w:rsidR="00FE6200" w:rsidRPr="007652ED">
        <w:rPr>
          <w:rFonts w:hAnsi="標楷體"/>
          <w:color w:val="000000"/>
          <w:szCs w:val="32"/>
        </w:rPr>
        <w:t>或</w:t>
      </w:r>
      <w:r w:rsidR="00FE6200" w:rsidRPr="007652ED">
        <w:rPr>
          <w:rFonts w:hAnsi="標楷體" w:hint="eastAsia"/>
          <w:color w:val="000000"/>
          <w:szCs w:val="32"/>
        </w:rPr>
        <w:t>100萬</w:t>
      </w:r>
      <w:r w:rsidR="00FE6200" w:rsidRPr="007652ED">
        <w:rPr>
          <w:rFonts w:hAnsi="標楷體"/>
          <w:color w:val="000000"/>
          <w:szCs w:val="32"/>
        </w:rPr>
        <w:t>日元以下</w:t>
      </w:r>
      <w:r w:rsidR="00FE6200" w:rsidRPr="007652ED">
        <w:rPr>
          <w:rFonts w:hAnsi="標楷體" w:hint="eastAsia"/>
          <w:color w:val="000000"/>
          <w:szCs w:val="32"/>
        </w:rPr>
        <w:t>罰金</w:t>
      </w:r>
      <w:r w:rsidR="00752205">
        <w:rPr>
          <w:rFonts w:hAnsi="標楷體" w:hint="eastAsia"/>
          <w:color w:val="000000"/>
          <w:szCs w:val="32"/>
        </w:rPr>
        <w:t>（</w:t>
      </w:r>
      <w:r w:rsidR="00752205" w:rsidRPr="007652ED">
        <w:rPr>
          <w:rFonts w:hint="eastAsia"/>
          <w:color w:val="000000"/>
          <w:szCs w:val="32"/>
        </w:rPr>
        <w:t>第117條之2</w:t>
      </w:r>
      <w:r w:rsidR="000A5C6D">
        <w:rPr>
          <w:rFonts w:hint="eastAsia"/>
          <w:color w:val="000000"/>
          <w:szCs w:val="32"/>
        </w:rPr>
        <w:t>第2款</w:t>
      </w:r>
      <w:r w:rsidR="00752205">
        <w:rPr>
          <w:rFonts w:hAnsi="標楷體" w:hint="eastAsia"/>
          <w:color w:val="000000"/>
          <w:szCs w:val="32"/>
        </w:rPr>
        <w:t>）</w:t>
      </w:r>
      <w:r w:rsidR="00410E66">
        <w:rPr>
          <w:rFonts w:hAnsi="標楷體" w:hint="eastAsia"/>
          <w:color w:val="000000"/>
          <w:szCs w:val="32"/>
        </w:rPr>
        <w:t>；</w:t>
      </w:r>
      <w:r w:rsidR="00410E66" w:rsidRPr="007652ED">
        <w:rPr>
          <w:rFonts w:hint="eastAsia"/>
          <w:color w:val="000000"/>
          <w:szCs w:val="32"/>
        </w:rPr>
        <w:t>提供</w:t>
      </w:r>
      <w:r w:rsidR="00410E66" w:rsidRPr="007652ED">
        <w:rPr>
          <w:rFonts w:hAnsi="標楷體" w:cs="HiddenHorzOCR" w:hint="eastAsia"/>
          <w:color w:val="000000"/>
          <w:szCs w:val="32"/>
        </w:rPr>
        <w:t>帶有酒氣</w:t>
      </w:r>
      <w:r w:rsidR="00394595">
        <w:rPr>
          <w:rFonts w:hAnsi="標楷體" w:cs="HiddenHorzOCR" w:hint="eastAsia"/>
          <w:color w:val="000000"/>
          <w:szCs w:val="32"/>
        </w:rPr>
        <w:t>（</w:t>
      </w:r>
      <w:r w:rsidR="00394595" w:rsidRPr="00394595">
        <w:rPr>
          <w:rFonts w:hAnsi="標楷體" w:cs="細明體" w:hint="eastAsia"/>
          <w:szCs w:val="32"/>
        </w:rPr>
        <w:t>駕駛人</w:t>
      </w:r>
      <w:r w:rsidR="000E612D">
        <w:rPr>
          <w:rFonts w:hAnsi="標楷體" w:cs="細明體" w:hint="eastAsia"/>
          <w:szCs w:val="32"/>
        </w:rPr>
        <w:t>雖非不能安全駕駛但</w:t>
      </w:r>
      <w:r w:rsidR="00394595" w:rsidRPr="00835A2F">
        <w:rPr>
          <w:rFonts w:hAnsi="標楷體" w:cs="細明體" w:hint="eastAsia"/>
          <w:szCs w:val="32"/>
        </w:rPr>
        <w:t>吐氣所含酒精濃度達每公升</w:t>
      </w:r>
      <w:r w:rsidR="00394595" w:rsidRPr="00394595">
        <w:rPr>
          <w:rFonts w:hAnsi="標楷體"/>
          <w:color w:val="000000"/>
          <w:spacing w:val="-20"/>
          <w:szCs w:val="32"/>
        </w:rPr>
        <w:t>0.</w:t>
      </w:r>
      <w:r w:rsidR="00394595" w:rsidRPr="00394595">
        <w:rPr>
          <w:rFonts w:hAnsi="標楷體" w:hint="eastAsia"/>
          <w:color w:val="000000"/>
          <w:spacing w:val="-20"/>
          <w:szCs w:val="32"/>
        </w:rPr>
        <w:t>1</w:t>
      </w:r>
      <w:r w:rsidR="00394595" w:rsidRPr="00394595">
        <w:rPr>
          <w:rFonts w:hAnsi="標楷體"/>
          <w:color w:val="000000"/>
          <w:spacing w:val="-20"/>
          <w:szCs w:val="32"/>
        </w:rPr>
        <w:t>5</w:t>
      </w:r>
      <w:r w:rsidR="00394595" w:rsidRPr="00835A2F">
        <w:rPr>
          <w:rFonts w:hAnsi="標楷體" w:cs="細明體" w:hint="eastAsia"/>
          <w:szCs w:val="32"/>
        </w:rPr>
        <w:t>毫克</w:t>
      </w:r>
      <w:r w:rsidR="00394595" w:rsidRPr="00394595">
        <w:rPr>
          <w:rFonts w:hAnsi="標楷體" w:cs="HiddenHorzOCR" w:hint="eastAsia"/>
          <w:color w:val="000000"/>
          <w:szCs w:val="32"/>
        </w:rPr>
        <w:t>）</w:t>
      </w:r>
      <w:r w:rsidR="00410E66" w:rsidRPr="007652ED">
        <w:rPr>
          <w:rFonts w:hAnsi="標楷體" w:hint="eastAsia"/>
          <w:color w:val="000000"/>
          <w:szCs w:val="32"/>
        </w:rPr>
        <w:t>駕駛</w:t>
      </w:r>
      <w:r w:rsidR="00410E66" w:rsidRPr="007652ED">
        <w:rPr>
          <w:rFonts w:hAnsi="標楷體" w:cs="HiddenHorzOCR" w:hint="eastAsia"/>
          <w:color w:val="000000"/>
          <w:szCs w:val="32"/>
        </w:rPr>
        <w:t>人車輛</w:t>
      </w:r>
      <w:r w:rsidR="00534358">
        <w:rPr>
          <w:rFonts w:hAnsi="標楷體" w:cs="HiddenHorzOCR" w:hint="eastAsia"/>
          <w:color w:val="000000"/>
          <w:szCs w:val="32"/>
        </w:rPr>
        <w:t>、</w:t>
      </w:r>
      <w:r w:rsidR="00534358" w:rsidRPr="007652ED">
        <w:rPr>
          <w:rFonts w:hint="eastAsia"/>
          <w:color w:val="000000"/>
          <w:szCs w:val="32"/>
        </w:rPr>
        <w:t>提供</w:t>
      </w:r>
      <w:r w:rsidR="00534358" w:rsidRPr="007652ED">
        <w:rPr>
          <w:rFonts w:hAnsi="標楷體" w:hint="eastAsia"/>
          <w:color w:val="000000"/>
          <w:szCs w:val="32"/>
        </w:rPr>
        <w:t>酒醉駕駛</w:t>
      </w:r>
      <w:r w:rsidR="00534358" w:rsidRPr="007652ED">
        <w:rPr>
          <w:rFonts w:hAnsi="標楷體" w:cs="HiddenHorzOCR" w:hint="eastAsia"/>
          <w:color w:val="000000"/>
          <w:szCs w:val="32"/>
        </w:rPr>
        <w:t>人</w:t>
      </w:r>
      <w:r w:rsidR="00534358">
        <w:rPr>
          <w:rFonts w:hAnsi="標楷體" w:cs="HiddenHorzOCR" w:hint="eastAsia"/>
          <w:color w:val="000000"/>
          <w:szCs w:val="32"/>
        </w:rPr>
        <w:t>酒類或勸酒</w:t>
      </w:r>
      <w:r w:rsidR="00534358" w:rsidRPr="007652ED">
        <w:rPr>
          <w:rFonts w:hAnsi="標楷體" w:hint="eastAsia"/>
          <w:color w:val="000000"/>
          <w:szCs w:val="32"/>
        </w:rPr>
        <w:t>者</w:t>
      </w:r>
      <w:r w:rsidR="00534358">
        <w:rPr>
          <w:rFonts w:hAnsi="標楷體" w:hint="eastAsia"/>
          <w:color w:val="000000"/>
          <w:szCs w:val="32"/>
        </w:rPr>
        <w:t>、</w:t>
      </w:r>
      <w:r w:rsidR="0049205A" w:rsidRPr="007652ED">
        <w:rPr>
          <w:rFonts w:hint="eastAsia"/>
          <w:color w:val="000000"/>
        </w:rPr>
        <w:t>明知</w:t>
      </w:r>
      <w:r w:rsidR="0049205A" w:rsidRPr="007652ED">
        <w:rPr>
          <w:rFonts w:hAnsi="標楷體" w:cs="HiddenHorzOCR" w:hint="eastAsia"/>
          <w:color w:val="000000"/>
          <w:szCs w:val="32"/>
        </w:rPr>
        <w:t>駕駛人</w:t>
      </w:r>
      <w:r w:rsidR="0049205A" w:rsidRPr="007652ED">
        <w:rPr>
          <w:rFonts w:hAnsi="標楷體" w:hint="eastAsia"/>
          <w:color w:val="000000"/>
          <w:szCs w:val="32"/>
        </w:rPr>
        <w:t>酒醉</w:t>
      </w:r>
      <w:r w:rsidR="0049205A" w:rsidRPr="007652ED">
        <w:rPr>
          <w:rFonts w:hAnsi="標楷體" w:cs="HiddenHorzOCR" w:hint="eastAsia"/>
          <w:color w:val="000000"/>
          <w:szCs w:val="32"/>
        </w:rPr>
        <w:t>，仍</w:t>
      </w:r>
      <w:r w:rsidR="00534358">
        <w:rPr>
          <w:rFonts w:hAnsi="標楷體" w:hint="eastAsia"/>
          <w:color w:val="000000"/>
          <w:szCs w:val="32"/>
        </w:rPr>
        <w:t>要求</w:t>
      </w:r>
      <w:r w:rsidR="0049205A">
        <w:rPr>
          <w:rFonts w:hAnsi="標楷體" w:hint="eastAsia"/>
          <w:color w:val="000000"/>
          <w:szCs w:val="32"/>
        </w:rPr>
        <w:t>該</w:t>
      </w:r>
      <w:r w:rsidR="00534358" w:rsidRPr="007652ED">
        <w:rPr>
          <w:rFonts w:hAnsi="標楷體" w:hint="eastAsia"/>
          <w:color w:val="000000"/>
          <w:szCs w:val="32"/>
        </w:rPr>
        <w:t>駕駛</w:t>
      </w:r>
      <w:r w:rsidR="00534358" w:rsidRPr="007652ED">
        <w:rPr>
          <w:rFonts w:hAnsi="標楷體" w:cs="HiddenHorzOCR" w:hint="eastAsia"/>
          <w:color w:val="000000"/>
          <w:szCs w:val="32"/>
        </w:rPr>
        <w:t>人</w:t>
      </w:r>
      <w:r w:rsidR="0049205A" w:rsidRPr="007652ED">
        <w:rPr>
          <w:rFonts w:hAnsi="標楷體" w:cs="HiddenHorzOCR" w:hint="eastAsia"/>
          <w:color w:val="000000"/>
          <w:szCs w:val="32"/>
        </w:rPr>
        <w:t>載送或請求</w:t>
      </w:r>
      <w:r w:rsidR="0049205A">
        <w:rPr>
          <w:rFonts w:hAnsi="標楷體" w:cs="HiddenHorzOCR" w:hint="eastAsia"/>
          <w:color w:val="000000"/>
          <w:szCs w:val="32"/>
        </w:rPr>
        <w:t>共</w:t>
      </w:r>
      <w:r w:rsidR="0049205A" w:rsidRPr="007652ED">
        <w:rPr>
          <w:rFonts w:hAnsi="標楷體" w:cs="HiddenHorzOCR" w:hint="eastAsia"/>
          <w:color w:val="000000"/>
          <w:szCs w:val="32"/>
        </w:rPr>
        <w:t>乘者</w:t>
      </w:r>
      <w:r w:rsidR="00410E66" w:rsidRPr="007652ED">
        <w:rPr>
          <w:rFonts w:hAnsi="標楷體" w:hint="eastAsia"/>
          <w:color w:val="000000"/>
          <w:szCs w:val="32"/>
        </w:rPr>
        <w:t>，處</w:t>
      </w:r>
      <w:r w:rsidR="00410E66">
        <w:rPr>
          <w:rFonts w:hAnsi="標楷體" w:hint="eastAsia"/>
          <w:color w:val="000000"/>
          <w:szCs w:val="32"/>
        </w:rPr>
        <w:t>3</w:t>
      </w:r>
      <w:r w:rsidR="00410E66" w:rsidRPr="007652ED">
        <w:rPr>
          <w:rFonts w:hAnsi="標楷體" w:hint="eastAsia"/>
          <w:color w:val="000000"/>
          <w:szCs w:val="32"/>
        </w:rPr>
        <w:t>年</w:t>
      </w:r>
      <w:r w:rsidR="00410E66" w:rsidRPr="007652ED">
        <w:rPr>
          <w:rFonts w:hAnsi="標楷體"/>
          <w:color w:val="000000"/>
          <w:szCs w:val="32"/>
        </w:rPr>
        <w:t>以下</w:t>
      </w:r>
      <w:r w:rsidR="00410E66">
        <w:rPr>
          <w:rFonts w:hAnsi="標楷體" w:hint="eastAsia"/>
          <w:color w:val="000000"/>
          <w:szCs w:val="32"/>
        </w:rPr>
        <w:t>有期徒刑</w:t>
      </w:r>
      <w:r w:rsidR="00410E66" w:rsidRPr="007652ED">
        <w:rPr>
          <w:rFonts w:hAnsi="標楷體"/>
          <w:color w:val="000000"/>
          <w:szCs w:val="32"/>
        </w:rPr>
        <w:t>或</w:t>
      </w:r>
      <w:r w:rsidR="00410E66">
        <w:rPr>
          <w:rFonts w:hAnsi="標楷體" w:hint="eastAsia"/>
          <w:color w:val="000000"/>
          <w:szCs w:val="32"/>
        </w:rPr>
        <w:t>5</w:t>
      </w:r>
      <w:r w:rsidR="00410E66" w:rsidRPr="007652ED">
        <w:rPr>
          <w:rFonts w:hAnsi="標楷體" w:hint="eastAsia"/>
          <w:color w:val="000000"/>
          <w:szCs w:val="32"/>
        </w:rPr>
        <w:t>0萬</w:t>
      </w:r>
      <w:r w:rsidR="00410E66" w:rsidRPr="007652ED">
        <w:rPr>
          <w:rFonts w:hAnsi="標楷體"/>
          <w:color w:val="000000"/>
          <w:szCs w:val="32"/>
        </w:rPr>
        <w:t>日元以下</w:t>
      </w:r>
      <w:r w:rsidR="00410E66" w:rsidRPr="007652ED">
        <w:rPr>
          <w:rFonts w:hAnsi="標楷體" w:hint="eastAsia"/>
          <w:color w:val="000000"/>
          <w:szCs w:val="32"/>
        </w:rPr>
        <w:t>罰金</w:t>
      </w:r>
      <w:r w:rsidR="00AD02A0">
        <w:rPr>
          <w:rFonts w:hAnsi="標楷體" w:hint="eastAsia"/>
          <w:color w:val="000000"/>
          <w:szCs w:val="32"/>
        </w:rPr>
        <w:t>（</w:t>
      </w:r>
      <w:r w:rsidR="00AD02A0" w:rsidRPr="007652ED">
        <w:rPr>
          <w:rFonts w:hint="eastAsia"/>
          <w:color w:val="000000"/>
          <w:szCs w:val="32"/>
        </w:rPr>
        <w:t>第117條之2之2</w:t>
      </w:r>
      <w:r w:rsidR="000A5C6D">
        <w:rPr>
          <w:rFonts w:hint="eastAsia"/>
          <w:color w:val="000000"/>
          <w:szCs w:val="32"/>
        </w:rPr>
        <w:t>第2款</w:t>
      </w:r>
      <w:r w:rsidR="00534358">
        <w:rPr>
          <w:rFonts w:hint="eastAsia"/>
          <w:color w:val="000000"/>
          <w:szCs w:val="32"/>
        </w:rPr>
        <w:t>、第3款、第4款</w:t>
      </w:r>
      <w:r w:rsidR="00AD02A0">
        <w:rPr>
          <w:rFonts w:hAnsi="標楷體" w:hint="eastAsia"/>
          <w:color w:val="000000"/>
          <w:szCs w:val="32"/>
        </w:rPr>
        <w:t>）</w:t>
      </w:r>
      <w:r w:rsidR="00410E66">
        <w:rPr>
          <w:rFonts w:hAnsi="標楷體" w:hint="eastAsia"/>
          <w:color w:val="000000"/>
          <w:szCs w:val="32"/>
        </w:rPr>
        <w:t>；</w:t>
      </w:r>
      <w:r w:rsidR="00FE6200" w:rsidRPr="007652ED">
        <w:rPr>
          <w:rFonts w:hint="eastAsia"/>
          <w:color w:val="000000"/>
        </w:rPr>
        <w:t>提供</w:t>
      </w:r>
      <w:r w:rsidR="00534358" w:rsidRPr="007652ED">
        <w:rPr>
          <w:rFonts w:hAnsi="標楷體" w:cs="HiddenHorzOCR" w:hint="eastAsia"/>
          <w:color w:val="000000"/>
          <w:szCs w:val="32"/>
        </w:rPr>
        <w:t>帶有酒氣</w:t>
      </w:r>
      <w:r w:rsidR="00FE6200" w:rsidRPr="007652ED">
        <w:rPr>
          <w:rFonts w:hAnsi="標楷體" w:cs="HiddenHorzOCR" w:hint="eastAsia"/>
          <w:color w:val="000000"/>
          <w:szCs w:val="32"/>
        </w:rPr>
        <w:t>之駕駛人酒類或勸其喝酒者</w:t>
      </w:r>
      <w:r w:rsidR="00410E66" w:rsidRPr="007652ED">
        <w:rPr>
          <w:rFonts w:hAnsi="標楷體" w:hint="eastAsia"/>
          <w:color w:val="000000"/>
          <w:szCs w:val="32"/>
        </w:rPr>
        <w:t>，</w:t>
      </w:r>
      <w:r w:rsidR="00410E66">
        <w:rPr>
          <w:rFonts w:hAnsi="標楷體" w:hint="eastAsia"/>
          <w:color w:val="000000"/>
          <w:szCs w:val="32"/>
        </w:rPr>
        <w:t>及</w:t>
      </w:r>
      <w:r w:rsidR="00410E66" w:rsidRPr="007652ED">
        <w:rPr>
          <w:rFonts w:hint="eastAsia"/>
          <w:color w:val="000000"/>
        </w:rPr>
        <w:t>明知</w:t>
      </w:r>
      <w:r w:rsidR="00410E66" w:rsidRPr="007652ED">
        <w:rPr>
          <w:rFonts w:hAnsi="標楷體" w:cs="HiddenHorzOCR" w:hint="eastAsia"/>
          <w:color w:val="000000"/>
          <w:szCs w:val="32"/>
        </w:rPr>
        <w:t>駕駛人帶有酒氣，仍要求該駕駛人載送或請求</w:t>
      </w:r>
      <w:r w:rsidR="0049205A">
        <w:rPr>
          <w:rFonts w:hAnsi="標楷體" w:cs="HiddenHorzOCR" w:hint="eastAsia"/>
          <w:color w:val="000000"/>
          <w:szCs w:val="32"/>
        </w:rPr>
        <w:t>共</w:t>
      </w:r>
      <w:r w:rsidR="00410E66" w:rsidRPr="007652ED">
        <w:rPr>
          <w:rFonts w:hAnsi="標楷體" w:cs="HiddenHorzOCR" w:hint="eastAsia"/>
          <w:color w:val="000000"/>
          <w:szCs w:val="32"/>
        </w:rPr>
        <w:t>乘者</w:t>
      </w:r>
      <w:r w:rsidR="00410E66">
        <w:rPr>
          <w:rFonts w:hAnsi="標楷體" w:cs="HiddenHorzOCR" w:hint="eastAsia"/>
          <w:color w:val="000000"/>
          <w:szCs w:val="32"/>
        </w:rPr>
        <w:t>，</w:t>
      </w:r>
      <w:r w:rsidR="00410E66" w:rsidRPr="007652ED">
        <w:rPr>
          <w:rFonts w:hAnsi="標楷體" w:hint="eastAsia"/>
          <w:color w:val="000000"/>
          <w:szCs w:val="32"/>
        </w:rPr>
        <w:t>處</w:t>
      </w:r>
      <w:r w:rsidR="00410E66">
        <w:rPr>
          <w:rFonts w:hAnsi="標楷體" w:hint="eastAsia"/>
          <w:color w:val="000000"/>
          <w:szCs w:val="32"/>
        </w:rPr>
        <w:t>2</w:t>
      </w:r>
      <w:r w:rsidR="00410E66" w:rsidRPr="007652ED">
        <w:rPr>
          <w:rFonts w:hAnsi="標楷體" w:hint="eastAsia"/>
          <w:color w:val="000000"/>
          <w:szCs w:val="32"/>
        </w:rPr>
        <w:t>年</w:t>
      </w:r>
      <w:r w:rsidR="00410E66" w:rsidRPr="007652ED">
        <w:rPr>
          <w:rFonts w:hAnsi="標楷體"/>
          <w:color w:val="000000"/>
          <w:szCs w:val="32"/>
        </w:rPr>
        <w:t>以下</w:t>
      </w:r>
      <w:r w:rsidR="00410E66">
        <w:rPr>
          <w:rFonts w:hAnsi="標楷體" w:hint="eastAsia"/>
          <w:color w:val="000000"/>
          <w:szCs w:val="32"/>
        </w:rPr>
        <w:t>有期徒刑</w:t>
      </w:r>
      <w:r w:rsidR="00410E66" w:rsidRPr="007652ED">
        <w:rPr>
          <w:rFonts w:hAnsi="標楷體"/>
          <w:color w:val="000000"/>
          <w:szCs w:val="32"/>
        </w:rPr>
        <w:t>或</w:t>
      </w:r>
      <w:r w:rsidR="00410E66">
        <w:rPr>
          <w:rFonts w:hAnsi="標楷體" w:hint="eastAsia"/>
          <w:color w:val="000000"/>
          <w:szCs w:val="32"/>
        </w:rPr>
        <w:t>3</w:t>
      </w:r>
      <w:r w:rsidR="00410E66" w:rsidRPr="007652ED">
        <w:rPr>
          <w:rFonts w:hAnsi="標楷體" w:hint="eastAsia"/>
          <w:color w:val="000000"/>
          <w:szCs w:val="32"/>
        </w:rPr>
        <w:t>0萬</w:t>
      </w:r>
      <w:r w:rsidR="00410E66" w:rsidRPr="007652ED">
        <w:rPr>
          <w:rFonts w:hAnsi="標楷體"/>
          <w:color w:val="000000"/>
          <w:szCs w:val="32"/>
        </w:rPr>
        <w:t>日元以下</w:t>
      </w:r>
      <w:r w:rsidR="00410E66" w:rsidRPr="007652ED">
        <w:rPr>
          <w:rFonts w:hAnsi="標楷體" w:hint="eastAsia"/>
          <w:color w:val="000000"/>
          <w:szCs w:val="32"/>
        </w:rPr>
        <w:t>罰金</w:t>
      </w:r>
      <w:r w:rsidR="00AD02A0">
        <w:rPr>
          <w:rFonts w:hAnsi="標楷體" w:hint="eastAsia"/>
          <w:color w:val="000000"/>
          <w:szCs w:val="32"/>
        </w:rPr>
        <w:t>（</w:t>
      </w:r>
      <w:r w:rsidR="00AD02A0" w:rsidRPr="007652ED">
        <w:rPr>
          <w:rFonts w:hint="eastAsia"/>
          <w:color w:val="000000"/>
          <w:szCs w:val="32"/>
        </w:rPr>
        <w:t>第117條之</w:t>
      </w:r>
      <w:r w:rsidR="00AD02A0">
        <w:rPr>
          <w:rFonts w:hint="eastAsia"/>
          <w:color w:val="000000"/>
          <w:szCs w:val="32"/>
        </w:rPr>
        <w:t>3</w:t>
      </w:r>
      <w:r w:rsidR="00AD02A0" w:rsidRPr="007652ED">
        <w:rPr>
          <w:rFonts w:hint="eastAsia"/>
          <w:color w:val="000000"/>
          <w:szCs w:val="32"/>
        </w:rPr>
        <w:t>之2</w:t>
      </w:r>
      <w:r w:rsidR="0049205A">
        <w:rPr>
          <w:rFonts w:hint="eastAsia"/>
          <w:color w:val="000000"/>
          <w:szCs w:val="32"/>
        </w:rPr>
        <w:t>第1款、第2款</w:t>
      </w:r>
      <w:r w:rsidR="00AD02A0">
        <w:rPr>
          <w:rFonts w:hAnsi="標楷體" w:hint="eastAsia"/>
          <w:color w:val="000000"/>
          <w:szCs w:val="32"/>
        </w:rPr>
        <w:t>）</w:t>
      </w:r>
      <w:r w:rsidR="00FE6200" w:rsidRPr="007652ED">
        <w:rPr>
          <w:rFonts w:hAnsi="標楷體" w:hint="eastAsia"/>
          <w:color w:val="000000"/>
          <w:szCs w:val="32"/>
        </w:rPr>
        <w:t>。</w:t>
      </w:r>
      <w:r w:rsidR="00B126CE">
        <w:rPr>
          <w:rFonts w:hAnsi="標楷體" w:hint="eastAsia"/>
          <w:color w:val="000000"/>
          <w:szCs w:val="32"/>
        </w:rPr>
        <w:t>依據</w:t>
      </w:r>
      <w:r w:rsidR="00B126CE" w:rsidRPr="004842FD">
        <w:rPr>
          <w:rFonts w:hint="eastAsia"/>
          <w:color w:val="000000"/>
        </w:rPr>
        <w:t>法務部參事黃東焄</w:t>
      </w:r>
      <w:r w:rsidR="00EB5142">
        <w:rPr>
          <w:rFonts w:hint="eastAsia"/>
          <w:color w:val="000000"/>
        </w:rPr>
        <w:t>於</w:t>
      </w:r>
      <w:r w:rsidR="00EB5142" w:rsidRPr="004842FD">
        <w:rPr>
          <w:rFonts w:hAnsi="標楷體" w:hint="eastAsia"/>
          <w:color w:val="000000"/>
        </w:rPr>
        <w:t>101</w:t>
      </w:r>
      <w:r w:rsidR="00EB5142" w:rsidRPr="004842FD">
        <w:rPr>
          <w:rFonts w:hint="eastAsia"/>
          <w:color w:val="000000"/>
        </w:rPr>
        <w:t>年6月25日交通部召開「酒駕防制法規研修」座談會</w:t>
      </w:r>
      <w:r w:rsidR="00B126CE">
        <w:rPr>
          <w:rFonts w:hint="eastAsia"/>
          <w:color w:val="000000"/>
        </w:rPr>
        <w:t>之說明，</w:t>
      </w:r>
      <w:r w:rsidR="00EB5142" w:rsidRPr="004842FD">
        <w:rPr>
          <w:rFonts w:hAnsi="標楷體" w:cs="HiddenHorzOCR" w:hint="eastAsia"/>
          <w:color w:val="000000"/>
          <w:szCs w:val="32"/>
        </w:rPr>
        <w:t>日本</w:t>
      </w:r>
      <w:r w:rsidR="00527355">
        <w:rPr>
          <w:rFonts w:hAnsi="標楷體" w:cs="HiddenHorzOCR" w:hint="eastAsia"/>
          <w:color w:val="000000"/>
          <w:szCs w:val="32"/>
        </w:rPr>
        <w:t>於</w:t>
      </w:r>
      <w:r w:rsidR="00EB5142" w:rsidRPr="004842FD">
        <w:rPr>
          <w:rFonts w:hAnsi="標楷體" w:cs="HiddenHorzOCR"/>
          <w:color w:val="000000"/>
          <w:szCs w:val="32"/>
        </w:rPr>
        <w:t>2007</w:t>
      </w:r>
      <w:r w:rsidR="00EB5142" w:rsidRPr="004842FD">
        <w:rPr>
          <w:rFonts w:hAnsi="標楷體" w:cs="HiddenHorzOCR" w:hint="eastAsia"/>
          <w:color w:val="000000"/>
          <w:szCs w:val="32"/>
        </w:rPr>
        <w:t>年</w:t>
      </w:r>
      <w:r w:rsidR="00EB5142" w:rsidRPr="004842FD">
        <w:rPr>
          <w:rFonts w:hAnsi="標楷體" w:cs="HiddenHorzOCR"/>
          <w:color w:val="000000"/>
          <w:szCs w:val="32"/>
        </w:rPr>
        <w:t>9</w:t>
      </w:r>
      <w:r w:rsidR="00EB5142" w:rsidRPr="004842FD">
        <w:rPr>
          <w:rFonts w:hAnsi="標楷體" w:cs="HiddenHorzOCR" w:hint="eastAsia"/>
          <w:color w:val="000000"/>
          <w:szCs w:val="32"/>
        </w:rPr>
        <w:t>月</w:t>
      </w:r>
      <w:r w:rsidR="00EB5142" w:rsidRPr="004842FD">
        <w:rPr>
          <w:rFonts w:hAnsi="標楷體" w:cs="HiddenHorzOCR"/>
          <w:color w:val="000000"/>
          <w:szCs w:val="32"/>
        </w:rPr>
        <w:t>19</w:t>
      </w:r>
      <w:r w:rsidR="00EB5142" w:rsidRPr="004842FD">
        <w:rPr>
          <w:rFonts w:hAnsi="標楷體" w:cs="HiddenHorzOCR" w:hint="eastAsia"/>
          <w:color w:val="000000"/>
          <w:szCs w:val="32"/>
        </w:rPr>
        <w:t>日修正酒駕違規處罰規定，對於車輛提供者、酒類提供者及共乘乘客之行為</w:t>
      </w:r>
      <w:r w:rsidR="00EB5142">
        <w:rPr>
          <w:rFonts w:hAnsi="標楷體" w:cs="HiddenHorzOCR" w:hint="eastAsia"/>
          <w:color w:val="000000"/>
          <w:szCs w:val="32"/>
        </w:rPr>
        <w:t>，</w:t>
      </w:r>
      <w:r w:rsidR="00EB5142" w:rsidRPr="004842FD">
        <w:rPr>
          <w:rFonts w:hAnsi="標楷體" w:cs="HiddenHorzOCR" w:hint="eastAsia"/>
          <w:color w:val="000000"/>
          <w:szCs w:val="32"/>
        </w:rPr>
        <w:t>分別定有處罰規定，其並非採「連坐處罰」之概念，而係就本身之行為處罰，前提係以可認定駕駛人有酒駕之虞</w:t>
      </w:r>
      <w:r w:rsidR="00EB5142" w:rsidRPr="004842FD">
        <w:rPr>
          <w:rFonts w:hAnsi="標楷體" w:cs="HiddenHorzOCR"/>
          <w:color w:val="000000"/>
          <w:szCs w:val="32"/>
        </w:rPr>
        <w:t>(</w:t>
      </w:r>
      <w:r w:rsidR="00EB5142" w:rsidRPr="004842FD">
        <w:rPr>
          <w:rFonts w:hAnsi="標楷體" w:cs="HiddenHorzOCR" w:hint="eastAsia"/>
          <w:color w:val="000000"/>
          <w:szCs w:val="32"/>
        </w:rPr>
        <w:t>帶有酒氣，即</w:t>
      </w:r>
      <w:r w:rsidR="00DA18A0">
        <w:rPr>
          <w:rFonts w:hAnsi="標楷體" w:cs="HiddenHorzOCR" w:hint="eastAsia"/>
          <w:color w:val="000000"/>
          <w:szCs w:val="32"/>
        </w:rPr>
        <w:t>吐氣</w:t>
      </w:r>
      <w:r w:rsidR="00DA18A0" w:rsidRPr="004842FD">
        <w:rPr>
          <w:rFonts w:hint="eastAsia"/>
          <w:color w:val="000000"/>
        </w:rPr>
        <w:t>所含</w:t>
      </w:r>
      <w:r w:rsidR="00EB5142" w:rsidRPr="004842FD">
        <w:rPr>
          <w:rFonts w:hAnsi="標楷體" w:cs="HiddenHorzOCR" w:hint="eastAsia"/>
          <w:color w:val="000000"/>
          <w:szCs w:val="32"/>
        </w:rPr>
        <w:t>酒精濃度超過</w:t>
      </w:r>
      <w:r w:rsidR="00DA18A0" w:rsidRPr="00A2180B">
        <w:rPr>
          <w:rFonts w:hAnsi="標楷體" w:cs="HiddenHorzOCR" w:hint="eastAsia"/>
          <w:color w:val="000000"/>
          <w:szCs w:val="32"/>
        </w:rPr>
        <w:t>每公升</w:t>
      </w:r>
      <w:r w:rsidR="00DA18A0" w:rsidRPr="00A2180B">
        <w:rPr>
          <w:rFonts w:hAnsi="標楷體" w:cs="HiddenHorzOCR"/>
          <w:color w:val="000000"/>
          <w:szCs w:val="32"/>
        </w:rPr>
        <w:t>0.</w:t>
      </w:r>
      <w:r w:rsidR="00DA18A0">
        <w:rPr>
          <w:rFonts w:hAnsi="標楷體" w:cs="HiddenHorzOCR" w:hint="eastAsia"/>
          <w:color w:val="000000"/>
          <w:szCs w:val="32"/>
        </w:rPr>
        <w:t>1</w:t>
      </w:r>
      <w:r w:rsidR="00DA18A0" w:rsidRPr="00A2180B">
        <w:rPr>
          <w:rFonts w:hAnsi="標楷體" w:cs="HiddenHorzOCR"/>
          <w:color w:val="000000"/>
          <w:szCs w:val="32"/>
        </w:rPr>
        <w:t>5</w:t>
      </w:r>
      <w:r w:rsidR="00DA18A0" w:rsidRPr="00A2180B">
        <w:rPr>
          <w:rFonts w:hAnsi="標楷體" w:cs="HiddenHorzOCR" w:hint="eastAsia"/>
          <w:color w:val="000000"/>
          <w:szCs w:val="32"/>
        </w:rPr>
        <w:t>毫克</w:t>
      </w:r>
      <w:r w:rsidR="00EB5142" w:rsidRPr="004842FD">
        <w:rPr>
          <w:rFonts w:hAnsi="標楷體" w:cs="HiddenHorzOCR"/>
          <w:color w:val="000000"/>
          <w:szCs w:val="32"/>
        </w:rPr>
        <w:t>)</w:t>
      </w:r>
      <w:r w:rsidR="00EB5142" w:rsidRPr="004842FD">
        <w:rPr>
          <w:rFonts w:hAnsi="標楷體" w:cs="HiddenHorzOCR" w:hint="eastAsia"/>
          <w:color w:val="000000"/>
          <w:szCs w:val="32"/>
        </w:rPr>
        <w:t>或酒醉駕車而不予勸阻</w:t>
      </w:r>
      <w:r w:rsidR="00EB5142">
        <w:rPr>
          <w:rFonts w:hAnsi="標楷體" w:cs="HiddenHorzOCR" w:hint="eastAsia"/>
          <w:color w:val="000000"/>
          <w:szCs w:val="32"/>
        </w:rPr>
        <w:t>、</w:t>
      </w:r>
      <w:r w:rsidR="00EB5142" w:rsidRPr="004842FD">
        <w:rPr>
          <w:rFonts w:hAnsi="標楷體" w:cs="HiddenHorzOCR" w:hint="eastAsia"/>
          <w:color w:val="000000"/>
          <w:szCs w:val="32"/>
        </w:rPr>
        <w:t>同乘或仍提供酒類者，方有處罰之適用</w:t>
      </w:r>
      <w:r w:rsidR="00EB5142">
        <w:rPr>
          <w:rStyle w:val="aff5"/>
          <w:rFonts w:hAnsi="標楷體" w:cs="HiddenHorzOCR"/>
          <w:color w:val="000000"/>
          <w:szCs w:val="32"/>
        </w:rPr>
        <w:footnoteReference w:id="14"/>
      </w:r>
      <w:r w:rsidR="00EB5142" w:rsidRPr="004842FD">
        <w:rPr>
          <w:rFonts w:hAnsi="標楷體" w:cs="HiddenHorzOCR" w:hint="eastAsia"/>
          <w:color w:val="000000"/>
          <w:szCs w:val="32"/>
        </w:rPr>
        <w:t>。</w:t>
      </w:r>
      <w:r w:rsidR="004039CF">
        <w:rPr>
          <w:rFonts w:hAnsi="標楷體" w:hint="eastAsia"/>
          <w:color w:val="000000"/>
          <w:szCs w:val="32"/>
        </w:rPr>
        <w:t>日本</w:t>
      </w:r>
      <w:r w:rsidR="004039CF" w:rsidRPr="004842FD">
        <w:rPr>
          <w:rFonts w:hAnsi="標楷體" w:cs="HiddenHorzOCR" w:hint="eastAsia"/>
          <w:color w:val="000000"/>
          <w:szCs w:val="32"/>
        </w:rPr>
        <w:t>自</w:t>
      </w:r>
      <w:r w:rsidR="004039CF" w:rsidRPr="004842FD">
        <w:rPr>
          <w:rFonts w:hAnsi="標楷體" w:cs="HiddenHorzOCR"/>
          <w:color w:val="000000"/>
          <w:szCs w:val="32"/>
        </w:rPr>
        <w:t>2007</w:t>
      </w:r>
      <w:r w:rsidR="004039CF" w:rsidRPr="004842FD">
        <w:rPr>
          <w:rFonts w:hAnsi="標楷體" w:cs="HiddenHorzOCR" w:hint="eastAsia"/>
          <w:color w:val="000000"/>
          <w:szCs w:val="32"/>
        </w:rPr>
        <w:t>年新法修正施行後，酒駕致死件數大幅減少</w:t>
      </w:r>
      <w:r w:rsidR="004039CF">
        <w:rPr>
          <w:rFonts w:hAnsi="標楷體" w:cs="HiddenHorzOCR" w:hint="eastAsia"/>
          <w:color w:val="000000"/>
          <w:szCs w:val="32"/>
        </w:rPr>
        <w:t>。</w:t>
      </w:r>
      <w:r w:rsidR="004039CF" w:rsidRPr="004842FD">
        <w:rPr>
          <w:rFonts w:hAnsi="標楷體" w:cs="HiddenHorzOCR"/>
          <w:color w:val="000000"/>
          <w:szCs w:val="32"/>
        </w:rPr>
        <w:t>2000</w:t>
      </w:r>
      <w:r w:rsidR="004039CF" w:rsidRPr="004842FD">
        <w:rPr>
          <w:rFonts w:hAnsi="標楷體" w:cs="HiddenHorzOCR" w:hint="eastAsia"/>
          <w:color w:val="000000"/>
          <w:szCs w:val="32"/>
        </w:rPr>
        <w:t>年</w:t>
      </w:r>
      <w:r w:rsidR="00044D10">
        <w:rPr>
          <w:rFonts w:hAnsi="標楷體" w:cs="HiddenHorzOCR" w:hint="eastAsia"/>
          <w:color w:val="000000"/>
          <w:szCs w:val="32"/>
        </w:rPr>
        <w:t>有</w:t>
      </w:r>
      <w:r w:rsidR="004039CF" w:rsidRPr="004842FD">
        <w:rPr>
          <w:rFonts w:hAnsi="標楷體" w:cs="HiddenHorzOCR"/>
          <w:color w:val="000000"/>
          <w:szCs w:val="32"/>
        </w:rPr>
        <w:t>1</w:t>
      </w:r>
      <w:r w:rsidR="00313809" w:rsidRPr="004842FD">
        <w:rPr>
          <w:rFonts w:hAnsi="標楷體"/>
          <w:bCs w:val="0"/>
          <w:color w:val="000000"/>
          <w:szCs w:val="32"/>
        </w:rPr>
        <w:t>,</w:t>
      </w:r>
      <w:r w:rsidR="004039CF" w:rsidRPr="004842FD">
        <w:rPr>
          <w:rFonts w:hAnsi="標楷體" w:cs="HiddenHorzOCR"/>
          <w:color w:val="000000"/>
          <w:szCs w:val="32"/>
        </w:rPr>
        <w:t>276</w:t>
      </w:r>
      <w:r w:rsidR="004039CF" w:rsidRPr="004842FD">
        <w:rPr>
          <w:rFonts w:hAnsi="標楷體" w:cs="HiddenHorzOCR" w:hint="eastAsia"/>
          <w:color w:val="000000"/>
          <w:szCs w:val="32"/>
        </w:rPr>
        <w:t>件</w:t>
      </w:r>
      <w:r w:rsidR="004039CF">
        <w:rPr>
          <w:rFonts w:hAnsi="標楷體" w:cs="HiddenHorzOCR" w:hint="eastAsia"/>
          <w:color w:val="000000"/>
          <w:szCs w:val="32"/>
        </w:rPr>
        <w:t>，</w:t>
      </w:r>
      <w:r w:rsidR="004039CF" w:rsidRPr="004842FD">
        <w:rPr>
          <w:rFonts w:hAnsi="標楷體" w:cs="HiddenHorzOCR"/>
          <w:color w:val="000000"/>
          <w:szCs w:val="32"/>
        </w:rPr>
        <w:t>200</w:t>
      </w:r>
      <w:r w:rsidR="004039CF">
        <w:rPr>
          <w:rFonts w:hAnsi="標楷體" w:cs="HiddenHorzOCR" w:hint="eastAsia"/>
          <w:color w:val="000000"/>
          <w:szCs w:val="32"/>
        </w:rPr>
        <w:t>7</w:t>
      </w:r>
      <w:r w:rsidR="004039CF" w:rsidRPr="004842FD">
        <w:rPr>
          <w:rFonts w:hAnsi="標楷體" w:cs="HiddenHorzOCR" w:hint="eastAsia"/>
          <w:color w:val="000000"/>
          <w:szCs w:val="32"/>
        </w:rPr>
        <w:t>年</w:t>
      </w:r>
      <w:r w:rsidR="004039CF">
        <w:rPr>
          <w:rFonts w:hAnsi="標楷體" w:cs="HiddenHorzOCR" w:hint="eastAsia"/>
          <w:color w:val="000000"/>
          <w:szCs w:val="32"/>
        </w:rPr>
        <w:t>430</w:t>
      </w:r>
      <w:r w:rsidR="004039CF" w:rsidRPr="004842FD">
        <w:rPr>
          <w:rFonts w:hAnsi="標楷體" w:cs="HiddenHorzOCR" w:hint="eastAsia"/>
          <w:color w:val="000000"/>
          <w:szCs w:val="32"/>
        </w:rPr>
        <w:t>件</w:t>
      </w:r>
      <w:r w:rsidR="004039CF">
        <w:rPr>
          <w:rFonts w:hAnsi="標楷體" w:cs="HiddenHorzOCR" w:hint="eastAsia"/>
          <w:color w:val="000000"/>
          <w:szCs w:val="32"/>
        </w:rPr>
        <w:t>，</w:t>
      </w:r>
      <w:r w:rsidR="004039CF" w:rsidRPr="004842FD">
        <w:rPr>
          <w:rFonts w:hAnsi="標楷體" w:cs="HiddenHorzOCR"/>
          <w:color w:val="000000"/>
          <w:szCs w:val="32"/>
        </w:rPr>
        <w:t>200</w:t>
      </w:r>
      <w:r w:rsidR="004039CF">
        <w:rPr>
          <w:rFonts w:hAnsi="標楷體" w:cs="HiddenHorzOCR" w:hint="eastAsia"/>
          <w:color w:val="000000"/>
          <w:szCs w:val="32"/>
        </w:rPr>
        <w:t>8</w:t>
      </w:r>
      <w:r w:rsidR="004039CF" w:rsidRPr="004842FD">
        <w:rPr>
          <w:rFonts w:hAnsi="標楷體" w:cs="HiddenHorzOCR" w:hint="eastAsia"/>
          <w:color w:val="000000"/>
          <w:szCs w:val="32"/>
        </w:rPr>
        <w:t>年</w:t>
      </w:r>
      <w:r w:rsidR="004039CF">
        <w:rPr>
          <w:rFonts w:hAnsi="標楷體" w:cs="HiddenHorzOCR" w:hint="eastAsia"/>
          <w:color w:val="000000"/>
          <w:szCs w:val="32"/>
        </w:rPr>
        <w:t>305</w:t>
      </w:r>
      <w:r w:rsidR="004039CF" w:rsidRPr="004842FD">
        <w:rPr>
          <w:rFonts w:hAnsi="標楷體" w:cs="HiddenHorzOCR" w:hint="eastAsia"/>
          <w:color w:val="000000"/>
          <w:szCs w:val="32"/>
        </w:rPr>
        <w:t>件</w:t>
      </w:r>
      <w:r w:rsidR="004039CF">
        <w:rPr>
          <w:rFonts w:hAnsi="標楷體" w:cs="HiddenHorzOCR" w:hint="eastAsia"/>
          <w:color w:val="000000"/>
          <w:szCs w:val="32"/>
        </w:rPr>
        <w:t>，</w:t>
      </w:r>
      <w:r w:rsidR="004039CF" w:rsidRPr="004842FD">
        <w:rPr>
          <w:rFonts w:hAnsi="標楷體" w:cs="HiddenHorzOCR" w:hint="eastAsia"/>
          <w:color w:val="000000"/>
          <w:szCs w:val="32"/>
        </w:rPr>
        <w:t>至</w:t>
      </w:r>
      <w:r w:rsidR="004039CF" w:rsidRPr="004842FD">
        <w:rPr>
          <w:rFonts w:hAnsi="標楷體" w:cs="HiddenHorzOCR"/>
          <w:color w:val="000000"/>
          <w:szCs w:val="32"/>
        </w:rPr>
        <w:t>2010</w:t>
      </w:r>
      <w:r w:rsidR="004039CF" w:rsidRPr="004842FD">
        <w:rPr>
          <w:rFonts w:hAnsi="標楷體" w:cs="HiddenHorzOCR" w:hint="eastAsia"/>
          <w:color w:val="000000"/>
          <w:szCs w:val="32"/>
        </w:rPr>
        <w:t>年</w:t>
      </w:r>
      <w:r w:rsidR="004039CF" w:rsidRPr="004842FD">
        <w:rPr>
          <w:rFonts w:hAnsi="標楷體" w:cs="HiddenHorzOCR"/>
          <w:color w:val="000000"/>
          <w:szCs w:val="32"/>
        </w:rPr>
        <w:t>287</w:t>
      </w:r>
      <w:r w:rsidR="004039CF" w:rsidRPr="004842FD">
        <w:rPr>
          <w:rFonts w:hAnsi="標楷體" w:cs="HiddenHorzOCR" w:hint="eastAsia"/>
          <w:color w:val="000000"/>
          <w:szCs w:val="32"/>
        </w:rPr>
        <w:t>件</w:t>
      </w:r>
      <w:r w:rsidR="00044D10">
        <w:rPr>
          <w:rFonts w:hAnsi="標楷體" w:cs="HiddenHorzOCR" w:hint="eastAsia"/>
          <w:color w:val="000000"/>
          <w:szCs w:val="32"/>
        </w:rPr>
        <w:t>，足見其修法成效</w:t>
      </w:r>
      <w:r w:rsidR="004039CF">
        <w:rPr>
          <w:rFonts w:hAnsi="標楷體" w:cs="HiddenHorzOCR" w:hint="eastAsia"/>
          <w:color w:val="000000"/>
          <w:szCs w:val="32"/>
        </w:rPr>
        <w:t>。</w:t>
      </w:r>
      <w:r w:rsidR="004039CF" w:rsidRPr="004842FD">
        <w:rPr>
          <w:rFonts w:hAnsi="標楷體" w:cs="HiddenHorzOCR" w:hint="eastAsia"/>
          <w:color w:val="000000"/>
          <w:szCs w:val="32"/>
        </w:rPr>
        <w:t>另據</w:t>
      </w:r>
      <w:r w:rsidR="00521CD3">
        <w:rPr>
          <w:rFonts w:hAnsi="標楷體" w:hint="eastAsia"/>
          <w:color w:val="000000"/>
          <w:szCs w:val="32"/>
        </w:rPr>
        <w:t>日本</w:t>
      </w:r>
      <w:r w:rsidR="004039CF" w:rsidRPr="004842FD">
        <w:rPr>
          <w:rFonts w:hAnsi="標楷體" w:cs="HiddenHorzOCR"/>
          <w:color w:val="000000"/>
          <w:szCs w:val="32"/>
        </w:rPr>
        <w:t>2010</w:t>
      </w:r>
      <w:r w:rsidR="004039CF" w:rsidRPr="004842FD">
        <w:rPr>
          <w:rFonts w:hAnsi="標楷體" w:cs="HiddenHorzOCR" w:hint="eastAsia"/>
          <w:color w:val="000000"/>
          <w:szCs w:val="32"/>
        </w:rPr>
        <w:t>年度統計資料，酒駕移送法辦為</w:t>
      </w:r>
      <w:r w:rsidR="004039CF" w:rsidRPr="004842FD">
        <w:rPr>
          <w:rFonts w:hAnsi="標楷體" w:cs="HiddenHorzOCR"/>
          <w:color w:val="000000"/>
          <w:szCs w:val="32"/>
        </w:rPr>
        <w:t>848</w:t>
      </w:r>
      <w:r w:rsidR="004039CF" w:rsidRPr="004842FD">
        <w:rPr>
          <w:rFonts w:hAnsi="標楷體" w:cs="HiddenHorzOCR" w:hint="eastAsia"/>
          <w:color w:val="000000"/>
          <w:szCs w:val="32"/>
        </w:rPr>
        <w:t>件</w:t>
      </w:r>
      <w:r w:rsidR="00044D10">
        <w:rPr>
          <w:rFonts w:hAnsi="標楷體" w:cs="HiddenHorzOCR" w:hint="eastAsia"/>
          <w:color w:val="000000"/>
          <w:szCs w:val="32"/>
        </w:rPr>
        <w:t>、</w:t>
      </w:r>
      <w:r w:rsidR="004039CF" w:rsidRPr="004842FD">
        <w:rPr>
          <w:rFonts w:hAnsi="標楷體" w:cs="HiddenHorzOCR" w:hint="eastAsia"/>
          <w:color w:val="000000"/>
          <w:szCs w:val="32"/>
        </w:rPr>
        <w:t>帶有酒氣</w:t>
      </w:r>
      <w:r w:rsidR="00044D10">
        <w:rPr>
          <w:rFonts w:hAnsi="標楷體" w:cs="HiddenHorzOCR" w:hint="eastAsia"/>
          <w:color w:val="000000"/>
          <w:szCs w:val="32"/>
        </w:rPr>
        <w:t>駕車</w:t>
      </w:r>
      <w:r w:rsidR="004039CF" w:rsidRPr="004842FD">
        <w:rPr>
          <w:rFonts w:hAnsi="標楷體" w:cs="HiddenHorzOCR" w:hint="eastAsia"/>
          <w:color w:val="000000"/>
          <w:szCs w:val="32"/>
        </w:rPr>
        <w:t>違規</w:t>
      </w:r>
      <w:r w:rsidR="004039CF" w:rsidRPr="004842FD">
        <w:rPr>
          <w:rFonts w:hAnsi="標楷體" w:cs="HiddenHorzOCR"/>
          <w:color w:val="000000"/>
          <w:szCs w:val="32"/>
        </w:rPr>
        <w:t>3</w:t>
      </w:r>
      <w:r w:rsidR="004039CF">
        <w:rPr>
          <w:rFonts w:hAnsi="標楷體" w:cs="HiddenHorzOCR" w:hint="eastAsia"/>
          <w:color w:val="000000"/>
          <w:szCs w:val="32"/>
        </w:rPr>
        <w:t>萬</w:t>
      </w:r>
      <w:r w:rsidR="004039CF" w:rsidRPr="004842FD">
        <w:rPr>
          <w:rFonts w:hAnsi="標楷體" w:cs="HiddenHorzOCR"/>
          <w:color w:val="000000"/>
          <w:szCs w:val="32"/>
        </w:rPr>
        <w:t>8</w:t>
      </w:r>
      <w:r w:rsidR="00313809" w:rsidRPr="004842FD">
        <w:rPr>
          <w:rFonts w:hAnsi="標楷體"/>
          <w:bCs w:val="0"/>
          <w:color w:val="000000"/>
          <w:szCs w:val="32"/>
        </w:rPr>
        <w:t>,</w:t>
      </w:r>
      <w:r w:rsidR="004039CF" w:rsidRPr="004842FD">
        <w:rPr>
          <w:rFonts w:hAnsi="標楷體" w:cs="HiddenHorzOCR"/>
          <w:color w:val="000000"/>
          <w:szCs w:val="32"/>
        </w:rPr>
        <w:t>925</w:t>
      </w:r>
      <w:r w:rsidR="004039CF" w:rsidRPr="004842FD">
        <w:rPr>
          <w:rFonts w:hAnsi="標楷體" w:cs="HiddenHorzOCR" w:hint="eastAsia"/>
          <w:color w:val="000000"/>
          <w:szCs w:val="32"/>
        </w:rPr>
        <w:t>件、提供汽車者</w:t>
      </w:r>
      <w:r w:rsidR="004039CF" w:rsidRPr="004842FD">
        <w:rPr>
          <w:rFonts w:hAnsi="標楷體" w:cs="HiddenHorzOCR"/>
          <w:color w:val="000000"/>
          <w:szCs w:val="32"/>
        </w:rPr>
        <w:t>134</w:t>
      </w:r>
      <w:r w:rsidR="004039CF" w:rsidRPr="004842FD">
        <w:rPr>
          <w:rFonts w:hAnsi="標楷體" w:cs="HiddenHorzOCR" w:hint="eastAsia"/>
          <w:color w:val="000000"/>
          <w:szCs w:val="32"/>
        </w:rPr>
        <w:t>人、提供酒類者</w:t>
      </w:r>
      <w:r w:rsidR="004039CF" w:rsidRPr="004842FD">
        <w:rPr>
          <w:rFonts w:hAnsi="標楷體" w:cs="HiddenHorzOCR"/>
          <w:color w:val="000000"/>
          <w:szCs w:val="32"/>
        </w:rPr>
        <w:t>82</w:t>
      </w:r>
      <w:r w:rsidR="004039CF" w:rsidRPr="004842FD">
        <w:rPr>
          <w:rFonts w:hAnsi="標楷體" w:cs="HiddenHorzOCR" w:hint="eastAsia"/>
          <w:color w:val="000000"/>
          <w:szCs w:val="32"/>
        </w:rPr>
        <w:t>人及同車乘客</w:t>
      </w:r>
      <w:r w:rsidR="004039CF" w:rsidRPr="004842FD">
        <w:rPr>
          <w:rFonts w:hAnsi="標楷體" w:cs="HiddenHorzOCR"/>
          <w:color w:val="000000"/>
          <w:szCs w:val="32"/>
        </w:rPr>
        <w:t>893</w:t>
      </w:r>
      <w:r w:rsidR="004039CF" w:rsidRPr="004842FD">
        <w:rPr>
          <w:rFonts w:hAnsi="標楷體" w:cs="HiddenHorzOCR" w:hint="eastAsia"/>
          <w:color w:val="000000"/>
          <w:szCs w:val="32"/>
        </w:rPr>
        <w:t>人</w:t>
      </w:r>
      <w:r w:rsidR="00044D10">
        <w:rPr>
          <w:rFonts w:hAnsi="標楷體" w:cs="HiddenHorzOCR" w:hint="eastAsia"/>
          <w:color w:val="000000"/>
          <w:szCs w:val="32"/>
        </w:rPr>
        <w:t>被處罰</w:t>
      </w:r>
      <w:r w:rsidR="004039CF">
        <w:rPr>
          <w:rStyle w:val="aff5"/>
          <w:rFonts w:hAnsi="標楷體" w:cs="HiddenHorzOCR"/>
          <w:color w:val="000000"/>
          <w:szCs w:val="32"/>
        </w:rPr>
        <w:footnoteReference w:id="15"/>
      </w:r>
      <w:r w:rsidR="004039CF">
        <w:rPr>
          <w:rFonts w:hAnsi="標楷體" w:cs="HiddenHorzOCR" w:hint="eastAsia"/>
          <w:color w:val="000000"/>
          <w:szCs w:val="32"/>
        </w:rPr>
        <w:t>。</w:t>
      </w:r>
      <w:r w:rsidR="00BA608B">
        <w:rPr>
          <w:rFonts w:hAnsi="標楷體" w:cs="HiddenHorzOCR" w:hint="eastAsia"/>
          <w:color w:val="000000"/>
          <w:szCs w:val="32"/>
        </w:rPr>
        <w:t>又</w:t>
      </w:r>
      <w:r w:rsidR="00BA608B" w:rsidRPr="004842FD">
        <w:rPr>
          <w:rFonts w:hint="eastAsia"/>
          <w:color w:val="000000"/>
        </w:rPr>
        <w:t>美國43個州和哥倫比亞特區禁止駕駛人與乘客把已</w:t>
      </w:r>
      <w:r w:rsidR="00BA608B" w:rsidRPr="004842FD">
        <w:rPr>
          <w:rFonts w:hint="eastAsia"/>
          <w:color w:val="000000"/>
        </w:rPr>
        <w:lastRenderedPageBreak/>
        <w:t>經開蓋的酒瓶帶入車內。此外，美國許多州也設有「連坐制度」，酒駕者若肇事造成人員傷亡，在喝酒時的餐廳負責人與共同喝酒者也可能被起訴</w:t>
      </w:r>
      <w:r w:rsidR="00BA608B">
        <w:rPr>
          <w:rStyle w:val="aff5"/>
          <w:color w:val="000000"/>
        </w:rPr>
        <w:footnoteReference w:id="16"/>
      </w:r>
      <w:r w:rsidR="00BA608B" w:rsidRPr="004842FD">
        <w:rPr>
          <w:rFonts w:hint="eastAsia"/>
          <w:color w:val="000000"/>
        </w:rPr>
        <w:t>。</w:t>
      </w:r>
    </w:p>
    <w:p w:rsidR="00521CD3" w:rsidRPr="006666B1" w:rsidRDefault="00CD25DD" w:rsidP="00314DCD">
      <w:pPr>
        <w:pStyle w:val="3"/>
        <w:ind w:left="1360" w:hanging="680"/>
        <w:rPr>
          <w:rFonts w:hAnsi="標楷體" w:cs="新細明體"/>
          <w:color w:val="000000"/>
          <w:szCs w:val="32"/>
        </w:rPr>
      </w:pPr>
      <w:r>
        <w:rPr>
          <w:rFonts w:hAnsi="標楷體" w:cs="細明體" w:hint="eastAsia"/>
          <w:color w:val="000000"/>
          <w:szCs w:val="32"/>
        </w:rPr>
        <w:t>查我國</w:t>
      </w:r>
      <w:r w:rsidR="009749AA" w:rsidRPr="009749AA">
        <w:rPr>
          <w:rFonts w:hAnsi="標楷體" w:cs="細明體" w:hint="eastAsia"/>
          <w:color w:val="000000"/>
          <w:szCs w:val="32"/>
        </w:rPr>
        <w:t>道</w:t>
      </w:r>
      <w:r w:rsidR="009749AA" w:rsidRPr="0037144A">
        <w:rPr>
          <w:rFonts w:hAnsi="標楷體" w:cs="細明體" w:hint="eastAsia"/>
          <w:color w:val="000000"/>
          <w:szCs w:val="32"/>
        </w:rPr>
        <w:t>路交通管理處罰條例</w:t>
      </w:r>
      <w:r w:rsidR="0037144A" w:rsidRPr="0037144A">
        <w:rPr>
          <w:rFonts w:hAnsi="標楷體" w:cs="細明體" w:hint="eastAsia"/>
          <w:color w:val="000000"/>
          <w:szCs w:val="32"/>
        </w:rPr>
        <w:t>自</w:t>
      </w:r>
      <w:r w:rsidR="0037144A" w:rsidRPr="0037144A">
        <w:rPr>
          <w:rFonts w:hAnsi="標楷體" w:cs="新細明體" w:hint="eastAsia"/>
          <w:szCs w:val="32"/>
        </w:rPr>
        <w:t>57年2月5日增訂酒駕罰則，</w:t>
      </w:r>
      <w:r w:rsidR="0037144A" w:rsidRPr="0037144A">
        <w:rPr>
          <w:rFonts w:hAnsi="標楷體" w:cs="細明體" w:hint="eastAsia"/>
          <w:color w:val="000000"/>
          <w:szCs w:val="32"/>
        </w:rPr>
        <w:t>對汽車</w:t>
      </w:r>
      <w:r w:rsidR="0037144A" w:rsidRPr="009749AA">
        <w:rPr>
          <w:rFonts w:hAnsi="標楷體" w:cs="細明體" w:hint="eastAsia"/>
          <w:color w:val="000000"/>
          <w:szCs w:val="32"/>
        </w:rPr>
        <w:t>所有人</w:t>
      </w:r>
      <w:r w:rsidR="0037144A">
        <w:rPr>
          <w:rFonts w:hAnsi="標楷體" w:cs="細明體" w:hint="eastAsia"/>
          <w:color w:val="000000"/>
          <w:szCs w:val="32"/>
        </w:rPr>
        <w:t>已</w:t>
      </w:r>
      <w:r w:rsidR="0037144A" w:rsidRPr="009749AA">
        <w:rPr>
          <w:rFonts w:hAnsi="標楷體" w:cs="細明體" w:hint="eastAsia"/>
          <w:color w:val="000000"/>
          <w:szCs w:val="32"/>
        </w:rPr>
        <w:t>有處罰規</w:t>
      </w:r>
      <w:r w:rsidR="0037144A" w:rsidRPr="0037144A">
        <w:rPr>
          <w:rFonts w:hAnsi="標楷體" w:cs="細明體" w:hint="eastAsia"/>
          <w:color w:val="000000"/>
          <w:szCs w:val="32"/>
        </w:rPr>
        <w:t>定</w:t>
      </w:r>
      <w:r w:rsidR="0037144A">
        <w:rPr>
          <w:rFonts w:hAnsi="標楷體" w:cs="細明體" w:hint="eastAsia"/>
          <w:color w:val="000000"/>
          <w:szCs w:val="32"/>
        </w:rPr>
        <w:t>，</w:t>
      </w:r>
      <w:r w:rsidR="0037144A" w:rsidRPr="009749AA">
        <w:rPr>
          <w:rFonts w:hAnsi="標楷體" w:cs="細明體" w:hint="eastAsia"/>
          <w:color w:val="000000"/>
          <w:szCs w:val="32"/>
        </w:rPr>
        <w:t>現行</w:t>
      </w:r>
      <w:r w:rsidR="009749AA" w:rsidRPr="009749AA">
        <w:rPr>
          <w:rFonts w:hAnsi="標楷體" w:cs="細明體" w:hint="eastAsia"/>
          <w:color w:val="000000"/>
          <w:szCs w:val="32"/>
        </w:rPr>
        <w:t>第</w:t>
      </w:r>
      <w:r w:rsidR="009749AA">
        <w:rPr>
          <w:rFonts w:hAnsi="標楷體" w:cs="細明體" w:hint="eastAsia"/>
          <w:color w:val="000000"/>
          <w:szCs w:val="32"/>
        </w:rPr>
        <w:t>35</w:t>
      </w:r>
      <w:r w:rsidR="009749AA" w:rsidRPr="009749AA">
        <w:rPr>
          <w:rFonts w:hAnsi="標楷體" w:cs="細明體" w:hint="eastAsia"/>
          <w:color w:val="000000"/>
          <w:szCs w:val="32"/>
        </w:rPr>
        <w:t>條第</w:t>
      </w:r>
      <w:r w:rsidR="009749AA">
        <w:rPr>
          <w:rFonts w:hAnsi="標楷體" w:cs="細明體" w:hint="eastAsia"/>
          <w:color w:val="000000"/>
          <w:szCs w:val="32"/>
        </w:rPr>
        <w:t>6</w:t>
      </w:r>
      <w:r w:rsidR="009749AA" w:rsidRPr="009749AA">
        <w:rPr>
          <w:rFonts w:hAnsi="標楷體" w:cs="細明體" w:hint="eastAsia"/>
          <w:color w:val="000000"/>
          <w:szCs w:val="32"/>
        </w:rPr>
        <w:t>項</w:t>
      </w:r>
      <w:r w:rsidR="0037144A">
        <w:rPr>
          <w:rFonts w:hAnsi="標楷體" w:cs="細明體" w:hint="eastAsia"/>
          <w:color w:val="000000"/>
          <w:szCs w:val="32"/>
        </w:rPr>
        <w:t>規定</w:t>
      </w:r>
      <w:r w:rsidR="009749AA" w:rsidRPr="0037144A">
        <w:rPr>
          <w:rFonts w:hAnsi="標楷體" w:cs="細明體" w:hint="eastAsia"/>
          <w:color w:val="000000"/>
          <w:szCs w:val="32"/>
        </w:rPr>
        <w:t>：「</w:t>
      </w:r>
      <w:r w:rsidR="009749AA" w:rsidRPr="0037144A">
        <w:rPr>
          <w:rFonts w:hAnsi="標楷體" w:cs="細明體" w:hint="eastAsia"/>
          <w:szCs w:val="32"/>
        </w:rPr>
        <w:t>汽車所有人，明知汽車駕駛人有第</w:t>
      </w:r>
      <w:r w:rsidR="0037144A">
        <w:rPr>
          <w:rFonts w:hAnsi="標楷體" w:cs="細明體" w:hint="eastAsia"/>
          <w:szCs w:val="32"/>
        </w:rPr>
        <w:t>1</w:t>
      </w:r>
      <w:r w:rsidR="009749AA" w:rsidRPr="0037144A">
        <w:rPr>
          <w:rFonts w:hAnsi="標楷體" w:cs="細明體" w:hint="eastAsia"/>
          <w:szCs w:val="32"/>
        </w:rPr>
        <w:t>項各款情形（</w:t>
      </w:r>
      <w:r w:rsidR="0037144A" w:rsidRPr="0037144A">
        <w:rPr>
          <w:rFonts w:hAnsi="標楷體" w:cs="細明體" w:hint="eastAsia"/>
          <w:szCs w:val="32"/>
        </w:rPr>
        <w:t>酒精濃度超過規定標準、吸食毒品、迷幻藥、麻醉藥品及其相類似之管制藥品</w:t>
      </w:r>
      <w:r w:rsidR="009749AA" w:rsidRPr="0037144A">
        <w:rPr>
          <w:rFonts w:hAnsi="標楷體" w:cs="細明體" w:hint="eastAsia"/>
          <w:szCs w:val="32"/>
        </w:rPr>
        <w:t>），而不予禁止駕駛者，依第</w:t>
      </w:r>
      <w:r w:rsidR="0037144A">
        <w:rPr>
          <w:rFonts w:hAnsi="標楷體" w:cs="細明體" w:hint="eastAsia"/>
          <w:szCs w:val="32"/>
        </w:rPr>
        <w:t>1</w:t>
      </w:r>
      <w:r w:rsidR="009749AA" w:rsidRPr="0037144A">
        <w:rPr>
          <w:rFonts w:hAnsi="標楷體" w:cs="細明體" w:hint="eastAsia"/>
          <w:szCs w:val="32"/>
        </w:rPr>
        <w:t>項規定之罰鍰處罰，並吊扣該汽車牌照</w:t>
      </w:r>
      <w:r w:rsidR="0037144A">
        <w:rPr>
          <w:rFonts w:hAnsi="標楷體" w:cs="細明體" w:hint="eastAsia"/>
          <w:szCs w:val="32"/>
        </w:rPr>
        <w:t>3</w:t>
      </w:r>
      <w:r w:rsidR="009749AA" w:rsidRPr="0037144A">
        <w:rPr>
          <w:rFonts w:hAnsi="標楷體" w:cs="細明體" w:hint="eastAsia"/>
          <w:szCs w:val="32"/>
        </w:rPr>
        <w:t>個月。</w:t>
      </w:r>
      <w:r w:rsidR="009749AA" w:rsidRPr="0037144A">
        <w:rPr>
          <w:rFonts w:hAnsi="標楷體" w:cs="細明體" w:hint="eastAsia"/>
          <w:color w:val="000000"/>
          <w:szCs w:val="32"/>
        </w:rPr>
        <w:t>」</w:t>
      </w:r>
      <w:r w:rsidR="00256477">
        <w:rPr>
          <w:rFonts w:hAnsi="標楷體" w:cs="細明體" w:hint="eastAsia"/>
          <w:color w:val="000000"/>
          <w:szCs w:val="32"/>
        </w:rPr>
        <w:t>惟</w:t>
      </w:r>
      <w:r w:rsidR="00CA2FF8">
        <w:rPr>
          <w:rFonts w:hAnsi="標楷體" w:cs="細明體" w:hint="eastAsia"/>
          <w:color w:val="000000"/>
          <w:szCs w:val="32"/>
        </w:rPr>
        <w:t>現行法令並無</w:t>
      </w:r>
      <w:r w:rsidR="00256477">
        <w:rPr>
          <w:rFonts w:hAnsi="標楷體" w:cs="細明體" w:hint="eastAsia"/>
          <w:color w:val="000000"/>
          <w:szCs w:val="32"/>
        </w:rPr>
        <w:t>對有違規酒駕之虞者提供</w:t>
      </w:r>
      <w:r w:rsidR="00256477" w:rsidRPr="004842FD">
        <w:rPr>
          <w:rFonts w:hAnsi="標楷體" w:cs="HiddenHorzOCR" w:hint="eastAsia"/>
          <w:color w:val="000000"/>
          <w:szCs w:val="32"/>
        </w:rPr>
        <w:t>酒類者</w:t>
      </w:r>
      <w:r w:rsidR="00256477">
        <w:rPr>
          <w:rFonts w:hAnsi="標楷體" w:cs="HiddenHorzOCR" w:hint="eastAsia"/>
          <w:color w:val="000000"/>
          <w:szCs w:val="32"/>
        </w:rPr>
        <w:t>、勸酒者</w:t>
      </w:r>
      <w:r w:rsidR="00256477" w:rsidRPr="004842FD">
        <w:rPr>
          <w:rFonts w:hAnsi="標楷體" w:cs="HiddenHorzOCR" w:hint="eastAsia"/>
          <w:color w:val="000000"/>
          <w:szCs w:val="32"/>
        </w:rPr>
        <w:t>及同車乘客</w:t>
      </w:r>
      <w:r w:rsidR="00CA2FF8">
        <w:rPr>
          <w:rFonts w:hAnsi="標楷體" w:cs="HiddenHorzOCR" w:hint="eastAsia"/>
          <w:color w:val="000000"/>
          <w:szCs w:val="32"/>
        </w:rPr>
        <w:t>等</w:t>
      </w:r>
      <w:r w:rsidR="00CA2FF8">
        <w:rPr>
          <w:rFonts w:hAnsi="標楷體" w:cs="細明體" w:hint="eastAsia"/>
          <w:color w:val="000000"/>
          <w:szCs w:val="32"/>
        </w:rPr>
        <w:t>規定</w:t>
      </w:r>
      <w:r w:rsidR="00256477">
        <w:rPr>
          <w:rFonts w:hAnsi="標楷體" w:cs="細明體" w:hint="eastAsia"/>
          <w:color w:val="000000"/>
          <w:szCs w:val="32"/>
        </w:rPr>
        <w:t>。</w:t>
      </w:r>
      <w:r w:rsidR="00CA2FF8">
        <w:rPr>
          <w:rFonts w:hAnsi="標楷體" w:cs="細明體" w:hint="eastAsia"/>
          <w:color w:val="000000"/>
          <w:szCs w:val="32"/>
        </w:rPr>
        <w:t>對</w:t>
      </w:r>
      <w:r w:rsidR="00CA2FF8" w:rsidRPr="004842FD">
        <w:rPr>
          <w:rFonts w:hAnsi="標楷體" w:cs="HiddenHorzOCR" w:hint="eastAsia"/>
          <w:color w:val="000000"/>
          <w:szCs w:val="32"/>
        </w:rPr>
        <w:t>同車乘客</w:t>
      </w:r>
      <w:r w:rsidR="00CA2FF8" w:rsidRPr="00CA2FF8">
        <w:rPr>
          <w:rFonts w:hAnsi="標楷體" w:cs="HiddenHorzOCR" w:hint="eastAsia"/>
          <w:color w:val="000000"/>
          <w:szCs w:val="32"/>
        </w:rPr>
        <w:t>之處罰</w:t>
      </w:r>
      <w:r w:rsidR="00CA2FF8" w:rsidRPr="00CA2FF8">
        <w:rPr>
          <w:rFonts w:hAnsi="標楷體" w:cs="細明體" w:hint="eastAsia"/>
          <w:color w:val="000000"/>
          <w:szCs w:val="32"/>
        </w:rPr>
        <w:t>規定，</w:t>
      </w:r>
      <w:r w:rsidR="00CA2FF8" w:rsidRPr="00CA2FF8">
        <w:rPr>
          <w:rFonts w:hAnsi="標楷體" w:hint="eastAsia"/>
          <w:color w:val="000000"/>
          <w:szCs w:val="32"/>
        </w:rPr>
        <w:t>臺中市政府</w:t>
      </w:r>
      <w:r w:rsidR="00CA2FF8" w:rsidRPr="00CA2FF8">
        <w:rPr>
          <w:rFonts w:hAnsi="標楷體" w:cs="新細明體" w:hint="eastAsia"/>
          <w:color w:val="000000"/>
          <w:szCs w:val="32"/>
        </w:rPr>
        <w:t>於102年4月29日</w:t>
      </w:r>
      <w:r w:rsidR="00CA2FF8" w:rsidRPr="00CA2FF8">
        <w:rPr>
          <w:rFonts w:hAnsi="標楷體" w:cs="新細明體"/>
          <w:color w:val="000000"/>
          <w:szCs w:val="32"/>
        </w:rPr>
        <w:t>訂</w:t>
      </w:r>
      <w:r w:rsidR="00CA2FF8" w:rsidRPr="00CA2FF8">
        <w:rPr>
          <w:rFonts w:hAnsi="標楷體" w:cs="新細明體" w:hint="eastAsia"/>
          <w:color w:val="000000"/>
          <w:szCs w:val="32"/>
        </w:rPr>
        <w:t>定</w:t>
      </w:r>
      <w:r w:rsidR="00CA2FF8" w:rsidRPr="00CA2FF8">
        <w:rPr>
          <w:rFonts w:hint="eastAsia"/>
          <w:bCs w:val="0"/>
          <w:color w:val="000000"/>
          <w:szCs w:val="32"/>
        </w:rPr>
        <w:t>酒醉駕車防制自治條例草案</w:t>
      </w:r>
      <w:r w:rsidR="00CA2FF8" w:rsidRPr="00CA2FF8">
        <w:rPr>
          <w:rStyle w:val="aff5"/>
          <w:bCs w:val="0"/>
          <w:color w:val="000000"/>
          <w:szCs w:val="32"/>
        </w:rPr>
        <w:footnoteReference w:id="17"/>
      </w:r>
      <w:r>
        <w:rPr>
          <w:rFonts w:hint="eastAsia"/>
          <w:bCs w:val="0"/>
          <w:color w:val="000000"/>
          <w:szCs w:val="32"/>
        </w:rPr>
        <w:t>即仿前開日本</w:t>
      </w:r>
      <w:r w:rsidRPr="004842FD">
        <w:rPr>
          <w:bCs w:val="0"/>
          <w:color w:val="000000"/>
        </w:rPr>
        <w:t>道路</w:t>
      </w:r>
      <w:r w:rsidRPr="00D97EE7">
        <w:rPr>
          <w:color w:val="000000"/>
        </w:rPr>
        <w:t>交通</w:t>
      </w:r>
      <w:r w:rsidRPr="004842FD">
        <w:rPr>
          <w:bCs w:val="0"/>
          <w:color w:val="000000"/>
        </w:rPr>
        <w:t>法</w:t>
      </w:r>
      <w:r>
        <w:rPr>
          <w:rFonts w:hint="eastAsia"/>
          <w:bCs w:val="0"/>
          <w:color w:val="000000"/>
        </w:rPr>
        <w:t>相關規定</w:t>
      </w:r>
      <w:r w:rsidR="00CA2FF8" w:rsidRPr="00CA2FF8">
        <w:rPr>
          <w:rFonts w:hint="eastAsia"/>
          <w:bCs w:val="0"/>
          <w:color w:val="000000"/>
          <w:szCs w:val="32"/>
        </w:rPr>
        <w:t>，</w:t>
      </w:r>
      <w:r>
        <w:rPr>
          <w:rFonts w:hint="eastAsia"/>
          <w:bCs w:val="0"/>
          <w:color w:val="000000"/>
          <w:szCs w:val="32"/>
        </w:rPr>
        <w:t>於</w:t>
      </w:r>
      <w:r w:rsidRPr="00CA2FF8">
        <w:rPr>
          <w:rFonts w:hint="eastAsia"/>
          <w:bCs w:val="0"/>
          <w:color w:val="000000"/>
          <w:szCs w:val="32"/>
        </w:rPr>
        <w:t>第5條第2項規定</w:t>
      </w:r>
      <w:r>
        <w:rPr>
          <w:rFonts w:hint="eastAsia"/>
          <w:bCs w:val="0"/>
          <w:color w:val="000000"/>
          <w:szCs w:val="32"/>
        </w:rPr>
        <w:t>：</w:t>
      </w:r>
      <w:r w:rsidR="00CA2FF8" w:rsidRPr="00CA2FF8">
        <w:rPr>
          <w:rFonts w:hAnsi="標楷體" w:hint="eastAsia"/>
          <w:color w:val="000000"/>
          <w:szCs w:val="32"/>
        </w:rPr>
        <w:t>共同乘車之成年人，搭乘違反第3條規定汽車駕駛人之車輛，處新臺幣1萬元罰鍰</w:t>
      </w:r>
      <w:r w:rsidR="00CA2FF8" w:rsidRPr="00CA2FF8">
        <w:rPr>
          <w:szCs w:val="32"/>
        </w:rPr>
        <w:t>（不包括未成年、搭乘計程車與大眾運輸工具）</w:t>
      </w:r>
      <w:r w:rsidR="00CA2FF8" w:rsidRPr="00CA2FF8">
        <w:rPr>
          <w:rFonts w:hAnsi="標楷體" w:hint="eastAsia"/>
          <w:color w:val="000000"/>
          <w:szCs w:val="32"/>
        </w:rPr>
        <w:t>。</w:t>
      </w:r>
      <w:r>
        <w:rPr>
          <w:rFonts w:hAnsi="標楷體" w:hint="eastAsia"/>
          <w:color w:val="000000"/>
          <w:szCs w:val="32"/>
        </w:rPr>
        <w:t>其立法理由稱</w:t>
      </w:r>
      <w:r w:rsidRPr="00CD25DD">
        <w:rPr>
          <w:rFonts w:hAnsi="標楷體" w:hint="eastAsia"/>
          <w:color w:val="000000"/>
          <w:szCs w:val="32"/>
        </w:rPr>
        <w:t>：「雖國內有關連帶處罰酒後駕駛的同車乘客主張，尚有爭議，惟參考日本</w:t>
      </w:r>
      <w:r w:rsidR="006666B1">
        <w:rPr>
          <w:rFonts w:hAnsi="標楷體" w:hint="eastAsia"/>
          <w:color w:val="000000"/>
          <w:szCs w:val="32"/>
        </w:rPr>
        <w:t>『</w:t>
      </w:r>
      <w:r w:rsidR="006666B1" w:rsidRPr="00CD25DD">
        <w:rPr>
          <w:rFonts w:hAnsi="標楷體" w:hint="eastAsia"/>
          <w:color w:val="000000"/>
          <w:szCs w:val="32"/>
        </w:rPr>
        <w:t>道路交通法</w:t>
      </w:r>
      <w:r w:rsidR="006666B1">
        <w:rPr>
          <w:rFonts w:hAnsi="標楷體" w:hint="eastAsia"/>
          <w:color w:val="000000"/>
          <w:szCs w:val="32"/>
        </w:rPr>
        <w:t>』</w:t>
      </w:r>
      <w:r w:rsidRPr="00CD25DD">
        <w:rPr>
          <w:rFonts w:hAnsi="標楷體" w:hint="eastAsia"/>
          <w:color w:val="000000"/>
          <w:szCs w:val="32"/>
        </w:rPr>
        <w:t>於</w:t>
      </w:r>
      <w:r w:rsidR="00EB5142">
        <w:rPr>
          <w:rFonts w:hAnsi="標楷體" w:hint="eastAsia"/>
          <w:color w:val="000000"/>
          <w:szCs w:val="32"/>
        </w:rPr>
        <w:t>2007</w:t>
      </w:r>
      <w:r w:rsidRPr="00CD25DD">
        <w:rPr>
          <w:rFonts w:hAnsi="標楷體" w:hint="eastAsia"/>
          <w:color w:val="000000"/>
          <w:szCs w:val="32"/>
        </w:rPr>
        <w:t>年修法後，已納為處罰之對象。故要求乘客共同負起共同防制酒駕行為責任，藉由提高與酒駕事件有關之人共同防制酒醉駕駛人駕車義務，減少酒駕情事發生，增加酒駕他律機制。」</w:t>
      </w:r>
      <w:r w:rsidR="0039234E">
        <w:rPr>
          <w:rFonts w:hAnsi="標楷體" w:cs="細明體" w:hint="eastAsia"/>
          <w:color w:val="000000"/>
          <w:szCs w:val="32"/>
        </w:rPr>
        <w:t>又交通部及內政部警政署近年大力宣導推動</w:t>
      </w:r>
      <w:r w:rsidR="0039234E" w:rsidRPr="004842FD">
        <w:rPr>
          <w:rFonts w:hAnsi="標楷體" w:hint="eastAsia"/>
          <w:bCs w:val="0"/>
          <w:color w:val="000000"/>
          <w:szCs w:val="20"/>
        </w:rPr>
        <w:t>代客駕車、代客叫車及指定駕駛等措施</w:t>
      </w:r>
      <w:r w:rsidR="0039234E">
        <w:rPr>
          <w:rFonts w:hAnsi="標楷體" w:hint="eastAsia"/>
          <w:bCs w:val="0"/>
          <w:color w:val="000000"/>
          <w:szCs w:val="20"/>
        </w:rPr>
        <w:t>，自</w:t>
      </w:r>
      <w:r w:rsidR="0039234E" w:rsidRPr="002144F9">
        <w:rPr>
          <w:rFonts w:hAnsi="標楷體" w:cs="HiddenHorzOCR"/>
          <w:szCs w:val="32"/>
        </w:rPr>
        <w:t>102</w:t>
      </w:r>
      <w:r w:rsidR="0039234E" w:rsidRPr="002144F9">
        <w:rPr>
          <w:rFonts w:hAnsi="標楷體" w:cs="HiddenHorzOCR" w:hint="eastAsia"/>
          <w:szCs w:val="32"/>
        </w:rPr>
        <w:t>年</w:t>
      </w:r>
      <w:r w:rsidR="0039234E" w:rsidRPr="002144F9">
        <w:rPr>
          <w:rFonts w:hAnsi="標楷體" w:cs="HiddenHorzOCR"/>
          <w:szCs w:val="32"/>
        </w:rPr>
        <w:t>6</w:t>
      </w:r>
      <w:r w:rsidR="0039234E" w:rsidRPr="002144F9">
        <w:rPr>
          <w:rFonts w:hAnsi="標楷體" w:cs="HiddenHorzOCR" w:hint="eastAsia"/>
          <w:szCs w:val="32"/>
        </w:rPr>
        <w:t>月13日</w:t>
      </w:r>
      <w:r w:rsidR="0039234E">
        <w:rPr>
          <w:rFonts w:hAnsi="標楷體" w:cs="HiddenHorzOCR" w:hint="eastAsia"/>
          <w:szCs w:val="32"/>
        </w:rPr>
        <w:t>修法提高</w:t>
      </w:r>
      <w:r w:rsidR="0039234E" w:rsidRPr="009749AA">
        <w:rPr>
          <w:rFonts w:hint="eastAsia"/>
          <w:bCs w:val="0"/>
          <w:color w:val="000000"/>
          <w:szCs w:val="32"/>
        </w:rPr>
        <w:t>酒駕</w:t>
      </w:r>
      <w:r w:rsidR="0039234E">
        <w:rPr>
          <w:rFonts w:hAnsi="標楷體" w:cs="HiddenHorzOCR" w:hint="eastAsia"/>
          <w:szCs w:val="32"/>
        </w:rPr>
        <w:t>罰則及警方強力取締</w:t>
      </w:r>
      <w:r w:rsidR="0039234E" w:rsidRPr="009749AA">
        <w:rPr>
          <w:rFonts w:hint="eastAsia"/>
          <w:bCs w:val="0"/>
          <w:color w:val="000000"/>
          <w:szCs w:val="32"/>
        </w:rPr>
        <w:t>酒駕</w:t>
      </w:r>
      <w:r w:rsidR="009D4DB6">
        <w:rPr>
          <w:rFonts w:hint="eastAsia"/>
          <w:bCs w:val="0"/>
          <w:color w:val="000000"/>
          <w:szCs w:val="32"/>
        </w:rPr>
        <w:t>後</w:t>
      </w:r>
      <w:r w:rsidR="0039234E" w:rsidRPr="0039234E">
        <w:rPr>
          <w:rFonts w:hAnsi="標楷體" w:cs="HiddenHorzOCR" w:hint="eastAsia"/>
          <w:szCs w:val="32"/>
        </w:rPr>
        <w:t>，</w:t>
      </w:r>
      <w:r w:rsidR="009D4DB6">
        <w:rPr>
          <w:rFonts w:hAnsi="標楷體" w:cs="HiddenHorzOCR" w:hint="eastAsia"/>
          <w:szCs w:val="32"/>
        </w:rPr>
        <w:t>始</w:t>
      </w:r>
      <w:r w:rsidR="0039234E" w:rsidRPr="0039234E">
        <w:rPr>
          <w:rFonts w:hAnsi="標楷體" w:cs="HiddenHorzOCR" w:hint="eastAsia"/>
          <w:szCs w:val="32"/>
        </w:rPr>
        <w:t>展現一定之成果</w:t>
      </w:r>
      <w:r w:rsidR="0039234E" w:rsidRPr="0039234E">
        <w:rPr>
          <w:rFonts w:hAnsi="標楷體" w:hint="eastAsia"/>
          <w:bCs w:val="0"/>
          <w:color w:val="000000"/>
          <w:szCs w:val="32"/>
        </w:rPr>
        <w:t>。</w:t>
      </w:r>
      <w:r w:rsidR="0039234E" w:rsidRPr="0039234E">
        <w:rPr>
          <w:rFonts w:hAnsi="標楷體" w:hint="eastAsia"/>
          <w:color w:val="000000"/>
          <w:szCs w:val="32"/>
        </w:rPr>
        <w:lastRenderedPageBreak/>
        <w:t>臺中市</w:t>
      </w:r>
      <w:r w:rsidR="0039234E" w:rsidRPr="0039234E">
        <w:rPr>
          <w:rFonts w:hint="eastAsia"/>
          <w:bCs w:val="0"/>
          <w:color w:val="000000"/>
          <w:szCs w:val="32"/>
        </w:rPr>
        <w:t>酒醉</w:t>
      </w:r>
      <w:r w:rsidR="0039234E" w:rsidRPr="006666B1">
        <w:rPr>
          <w:rFonts w:hint="eastAsia"/>
          <w:bCs w:val="0"/>
          <w:color w:val="000000"/>
          <w:szCs w:val="32"/>
        </w:rPr>
        <w:t>駕車防制自治條例草案第6條第1項即規定</w:t>
      </w:r>
      <w:r w:rsidR="0039234E" w:rsidRPr="006666B1">
        <w:rPr>
          <w:rFonts w:hAnsi="標楷體" w:hint="eastAsia"/>
          <w:color w:val="000000"/>
          <w:szCs w:val="32"/>
        </w:rPr>
        <w:t>課予特定行業提供酒類或相類似飲品服務者，應有設置代客叫車告示牌及履行酒醉開車勸阻及代客叫車之義務，違者分別處新臺幣1萬元及5萬元罰鍰。</w:t>
      </w:r>
      <w:r w:rsidR="006666B1" w:rsidRPr="006666B1">
        <w:rPr>
          <w:rFonts w:hAnsi="標楷體" w:hint="eastAsia"/>
          <w:color w:val="000000"/>
          <w:szCs w:val="32"/>
        </w:rPr>
        <w:t>其立法理由稱：「參考日本</w:t>
      </w:r>
      <w:r w:rsidR="006666B1">
        <w:rPr>
          <w:rFonts w:hAnsi="標楷體" w:hint="eastAsia"/>
          <w:color w:val="000000"/>
          <w:szCs w:val="32"/>
        </w:rPr>
        <w:t>『</w:t>
      </w:r>
      <w:r w:rsidR="006666B1" w:rsidRPr="006666B1">
        <w:rPr>
          <w:rFonts w:hAnsi="標楷體" w:hint="eastAsia"/>
          <w:color w:val="000000"/>
          <w:szCs w:val="32"/>
        </w:rPr>
        <w:t>道路交通法</w:t>
      </w:r>
      <w:r w:rsidR="006666B1">
        <w:rPr>
          <w:rFonts w:hAnsi="標楷體" w:hint="eastAsia"/>
          <w:color w:val="000000"/>
          <w:szCs w:val="32"/>
        </w:rPr>
        <w:t>』</w:t>
      </w:r>
      <w:r w:rsidR="006666B1" w:rsidRPr="006666B1">
        <w:rPr>
          <w:rFonts w:hAnsi="標楷體" w:hint="eastAsia"/>
          <w:color w:val="000000"/>
          <w:szCs w:val="32"/>
        </w:rPr>
        <w:t>於</w:t>
      </w:r>
      <w:r w:rsidR="006666B1">
        <w:rPr>
          <w:rFonts w:hAnsi="標楷體" w:hint="eastAsia"/>
          <w:color w:val="000000"/>
          <w:szCs w:val="32"/>
        </w:rPr>
        <w:t>2007</w:t>
      </w:r>
      <w:r w:rsidR="006666B1" w:rsidRPr="006666B1">
        <w:rPr>
          <w:rFonts w:hAnsi="標楷體" w:hint="eastAsia"/>
          <w:color w:val="000000"/>
          <w:szCs w:val="32"/>
        </w:rPr>
        <w:t>年修法後，除大幅提高駕駛者之罰則外，並擴大制裁之對象範圍，對於提供酒駕者車輛、酒類、要求酒駕者駕車及共乘者等肇因行為，均明定為處罰規範。」</w:t>
      </w:r>
    </w:p>
    <w:p w:rsidR="00867BFA" w:rsidRPr="00563186" w:rsidRDefault="000B79EA" w:rsidP="00314DCD">
      <w:pPr>
        <w:pStyle w:val="3"/>
        <w:ind w:left="1360" w:hanging="680"/>
        <w:rPr>
          <w:rFonts w:hAnsi="標楷體" w:cs="新細明體"/>
          <w:color w:val="000000"/>
          <w:szCs w:val="32"/>
        </w:rPr>
      </w:pPr>
      <w:r w:rsidRPr="00CA2FF8">
        <w:rPr>
          <w:rFonts w:hAnsi="標楷體" w:hint="eastAsia"/>
          <w:color w:val="000000"/>
          <w:szCs w:val="32"/>
        </w:rPr>
        <w:t>臺中市政府</w:t>
      </w:r>
      <w:r>
        <w:rPr>
          <w:rFonts w:hAnsi="標楷體" w:cs="新細明體" w:hint="eastAsia"/>
          <w:color w:val="000000"/>
          <w:szCs w:val="32"/>
        </w:rPr>
        <w:t>前開</w:t>
      </w:r>
      <w:r w:rsidRPr="00CA2FF8">
        <w:rPr>
          <w:rFonts w:hint="eastAsia"/>
          <w:bCs w:val="0"/>
          <w:color w:val="000000"/>
          <w:szCs w:val="32"/>
        </w:rPr>
        <w:t>酒醉駕車防制自治條例草案</w:t>
      </w:r>
      <w:r>
        <w:rPr>
          <w:rFonts w:hAnsi="標楷體" w:hint="eastAsia"/>
          <w:color w:val="000000"/>
          <w:szCs w:val="32"/>
        </w:rPr>
        <w:t>嗣</w:t>
      </w:r>
      <w:r w:rsidRPr="00CD25DD">
        <w:rPr>
          <w:rFonts w:hAnsi="標楷體" w:cs="新細明體" w:hint="eastAsia"/>
          <w:szCs w:val="32"/>
        </w:rPr>
        <w:t>雖經</w:t>
      </w:r>
      <w:r w:rsidRPr="00CD25DD">
        <w:rPr>
          <w:rFonts w:hint="eastAsia"/>
          <w:szCs w:val="32"/>
        </w:rPr>
        <w:t>臺</w:t>
      </w:r>
      <w:r w:rsidRPr="00CD25DD">
        <w:rPr>
          <w:rFonts w:hAnsi="標楷體" w:cs="新細明體"/>
          <w:szCs w:val="32"/>
        </w:rPr>
        <w:t>中</w:t>
      </w:r>
      <w:r w:rsidRPr="00CA2FF8">
        <w:rPr>
          <w:rFonts w:hAnsi="標楷體" w:cs="Helvetica"/>
          <w:szCs w:val="32"/>
        </w:rPr>
        <w:t>市議會</w:t>
      </w:r>
      <w:r>
        <w:rPr>
          <w:rFonts w:hAnsi="標楷體" w:cs="Helvetica" w:hint="eastAsia"/>
          <w:szCs w:val="32"/>
        </w:rPr>
        <w:t>於</w:t>
      </w:r>
      <w:r w:rsidRPr="00CA2FF8">
        <w:rPr>
          <w:rFonts w:hAnsi="標楷體" w:cs="新細明體" w:hint="eastAsia"/>
          <w:color w:val="000000"/>
          <w:szCs w:val="32"/>
        </w:rPr>
        <w:t>102年6月19日</w:t>
      </w:r>
      <w:r w:rsidRPr="00CA2FF8">
        <w:rPr>
          <w:rFonts w:hAnsi="標楷體" w:cs="Helvetica"/>
          <w:szCs w:val="32"/>
        </w:rPr>
        <w:t>審查</w:t>
      </w:r>
      <w:r w:rsidRPr="00CA2FF8">
        <w:rPr>
          <w:rFonts w:hAnsi="標楷體" w:cs="Helvetica" w:hint="eastAsia"/>
          <w:szCs w:val="32"/>
        </w:rPr>
        <w:t>後遭</w:t>
      </w:r>
      <w:r w:rsidRPr="00CA2FF8">
        <w:rPr>
          <w:rFonts w:hAnsi="標楷體" w:cs="Helvetica"/>
          <w:szCs w:val="32"/>
        </w:rPr>
        <w:t>退回。</w:t>
      </w:r>
      <w:r>
        <w:rPr>
          <w:rFonts w:ascii="Helvetica" w:hAnsi="Helvetica" w:cs="Helvetica" w:hint="eastAsia"/>
          <w:color w:val="000000"/>
          <w:szCs w:val="32"/>
        </w:rPr>
        <w:t>惟</w:t>
      </w:r>
      <w:r w:rsidRPr="00CA2FF8">
        <w:rPr>
          <w:rFonts w:hAnsi="標楷體" w:hint="eastAsia"/>
          <w:szCs w:val="32"/>
        </w:rPr>
        <w:t>該</w:t>
      </w:r>
      <w:r w:rsidRPr="00CA2FF8">
        <w:rPr>
          <w:rFonts w:hAnsi="標楷體" w:cs="新細明體" w:hint="eastAsia"/>
          <w:szCs w:val="32"/>
        </w:rPr>
        <w:t>草案</w:t>
      </w:r>
      <w:r w:rsidR="0058244B">
        <w:rPr>
          <w:rFonts w:hAnsi="標楷體" w:cs="新細明體" w:hint="eastAsia"/>
          <w:szCs w:val="32"/>
        </w:rPr>
        <w:t>規定課予</w:t>
      </w:r>
      <w:r w:rsidR="0058244B">
        <w:rPr>
          <w:rFonts w:hAnsi="標楷體" w:cs="細明體" w:hint="eastAsia"/>
          <w:color w:val="000000"/>
          <w:szCs w:val="32"/>
        </w:rPr>
        <w:t>提供</w:t>
      </w:r>
      <w:r w:rsidR="0058244B" w:rsidRPr="004842FD">
        <w:rPr>
          <w:rFonts w:hAnsi="標楷體" w:cs="HiddenHorzOCR" w:hint="eastAsia"/>
          <w:color w:val="000000"/>
          <w:szCs w:val="32"/>
        </w:rPr>
        <w:t>酒類者及</w:t>
      </w:r>
      <w:r w:rsidRPr="00CD25DD">
        <w:rPr>
          <w:rFonts w:hAnsi="標楷體" w:hint="eastAsia"/>
          <w:color w:val="000000"/>
          <w:szCs w:val="32"/>
        </w:rPr>
        <w:t>同車乘客</w:t>
      </w:r>
      <w:r w:rsidR="0058244B">
        <w:rPr>
          <w:rFonts w:hint="eastAsia"/>
          <w:szCs w:val="32"/>
        </w:rPr>
        <w:t>等防阻之義務，</w:t>
      </w:r>
      <w:r>
        <w:rPr>
          <w:rFonts w:hAnsi="標楷體" w:cs="Helvetica" w:hint="eastAsia"/>
          <w:szCs w:val="32"/>
        </w:rPr>
        <w:t>顯示國內相關機關已意識到違規或違法</w:t>
      </w:r>
      <w:r>
        <w:rPr>
          <w:rFonts w:hAnsi="標楷體" w:cs="細明體" w:hint="eastAsia"/>
          <w:color w:val="000000"/>
          <w:szCs w:val="32"/>
        </w:rPr>
        <w:t>酒駕</w:t>
      </w:r>
      <w:r w:rsidR="00D6097F">
        <w:rPr>
          <w:rFonts w:hAnsi="標楷體" w:cs="細明體" w:hint="eastAsia"/>
          <w:color w:val="000000"/>
          <w:szCs w:val="32"/>
        </w:rPr>
        <w:t>尚</w:t>
      </w:r>
      <w:r>
        <w:rPr>
          <w:rFonts w:hAnsi="標楷體" w:cs="細明體" w:hint="eastAsia"/>
          <w:color w:val="000000"/>
          <w:szCs w:val="32"/>
        </w:rPr>
        <w:t>非純屬駕駛人之個人行為，多數是藉由事前或事中之共同行為所形成</w:t>
      </w:r>
      <w:r w:rsidRPr="00CA2FF8">
        <w:rPr>
          <w:rFonts w:hint="eastAsia"/>
          <w:szCs w:val="32"/>
        </w:rPr>
        <w:t>。</w:t>
      </w:r>
      <w:r w:rsidR="006666B1">
        <w:rPr>
          <w:rFonts w:hAnsi="標楷體" w:cs="Helvetica" w:hint="eastAsia"/>
          <w:szCs w:val="32"/>
        </w:rPr>
        <w:t>對於</w:t>
      </w:r>
      <w:r w:rsidR="00E630F3">
        <w:rPr>
          <w:rFonts w:hint="eastAsia"/>
          <w:bCs w:val="0"/>
          <w:color w:val="000000"/>
        </w:rPr>
        <w:t>「助長</w:t>
      </w:r>
      <w:r w:rsidR="00E630F3" w:rsidRPr="00BA557E">
        <w:rPr>
          <w:rFonts w:hAnsi="標楷體" w:cs="MS Mincho" w:hint="eastAsia"/>
          <w:szCs w:val="32"/>
        </w:rPr>
        <w:t>酒駕</w:t>
      </w:r>
      <w:r w:rsidR="00E630F3">
        <w:rPr>
          <w:rFonts w:hAnsi="標楷體" w:cs="MS Mincho" w:hint="eastAsia"/>
          <w:szCs w:val="32"/>
        </w:rPr>
        <w:t>者</w:t>
      </w:r>
      <w:r w:rsidR="00E630F3">
        <w:rPr>
          <w:rFonts w:hint="eastAsia"/>
          <w:bCs w:val="0"/>
          <w:color w:val="000000"/>
        </w:rPr>
        <w:t>」之處罰持</w:t>
      </w:r>
      <w:r w:rsidR="006666B1">
        <w:rPr>
          <w:rFonts w:hAnsi="標楷體" w:cs="Helvetica" w:hint="eastAsia"/>
          <w:szCs w:val="32"/>
        </w:rPr>
        <w:t>保留</w:t>
      </w:r>
      <w:r w:rsidR="00E630F3">
        <w:rPr>
          <w:rFonts w:hAnsi="標楷體" w:cs="Helvetica" w:hint="eastAsia"/>
          <w:szCs w:val="32"/>
        </w:rPr>
        <w:t>態度者，其</w:t>
      </w:r>
      <w:r w:rsidR="0039234E">
        <w:rPr>
          <w:rFonts w:hint="eastAsia"/>
          <w:szCs w:val="32"/>
        </w:rPr>
        <w:t>理由主要是</w:t>
      </w:r>
      <w:r w:rsidR="003F0F35">
        <w:rPr>
          <w:rFonts w:hint="eastAsia"/>
          <w:szCs w:val="32"/>
        </w:rPr>
        <w:t>處罰要件不明確，</w:t>
      </w:r>
      <w:r w:rsidR="0039234E">
        <w:rPr>
          <w:rFonts w:hint="eastAsia"/>
          <w:szCs w:val="32"/>
        </w:rPr>
        <w:t>舉證困難，</w:t>
      </w:r>
      <w:r w:rsidR="0039234E" w:rsidRPr="00F978EC">
        <w:rPr>
          <w:rFonts w:ascii="Helvetica" w:hAnsi="Helvetica" w:cs="Helvetica"/>
          <w:color w:val="000000"/>
          <w:szCs w:val="32"/>
        </w:rPr>
        <w:t>執法</w:t>
      </w:r>
      <w:r w:rsidR="0039234E">
        <w:rPr>
          <w:rFonts w:ascii="Helvetica" w:hAnsi="Helvetica" w:cs="Helvetica" w:hint="eastAsia"/>
          <w:color w:val="000000"/>
          <w:szCs w:val="32"/>
        </w:rPr>
        <w:t>不易</w:t>
      </w:r>
      <w:r w:rsidR="00E2503F">
        <w:rPr>
          <w:rFonts w:ascii="Helvetica" w:hAnsi="Helvetica" w:cs="Helvetica" w:hint="eastAsia"/>
          <w:color w:val="000000"/>
          <w:szCs w:val="32"/>
        </w:rPr>
        <w:t>等疑慮</w:t>
      </w:r>
      <w:r w:rsidR="0039234E">
        <w:rPr>
          <w:rFonts w:ascii="Helvetica" w:hAnsi="Helvetica" w:cs="Helvetica" w:hint="eastAsia"/>
          <w:color w:val="000000"/>
          <w:szCs w:val="32"/>
        </w:rPr>
        <w:t>。</w:t>
      </w:r>
      <w:r w:rsidR="002C49BA">
        <w:rPr>
          <w:rFonts w:ascii="Helvetica" w:hAnsi="Helvetica" w:cs="Helvetica" w:hint="eastAsia"/>
          <w:color w:val="000000"/>
          <w:szCs w:val="32"/>
        </w:rPr>
        <w:t>又</w:t>
      </w:r>
      <w:r w:rsidR="00E2503F">
        <w:rPr>
          <w:rFonts w:ascii="Helvetica" w:hAnsi="Helvetica" w:cs="Helvetica" w:hint="eastAsia"/>
          <w:color w:val="000000"/>
          <w:szCs w:val="32"/>
        </w:rPr>
        <w:t>前開</w:t>
      </w:r>
      <w:r w:rsidR="00C14FDB" w:rsidRPr="004842FD">
        <w:rPr>
          <w:rFonts w:hint="eastAsia"/>
          <w:color w:val="000000"/>
        </w:rPr>
        <w:t>交通部</w:t>
      </w:r>
      <w:r w:rsidR="00C14FDB" w:rsidRPr="004842FD">
        <w:rPr>
          <w:rFonts w:hAnsi="標楷體" w:hint="eastAsia"/>
          <w:color w:val="000000"/>
        </w:rPr>
        <w:t>101</w:t>
      </w:r>
      <w:r w:rsidR="00C14FDB" w:rsidRPr="004842FD">
        <w:rPr>
          <w:rFonts w:hint="eastAsia"/>
          <w:color w:val="000000"/>
        </w:rPr>
        <w:t>年6月25日召開「酒駕防制法規研修」座談會</w:t>
      </w:r>
      <w:r w:rsidR="00C14FDB">
        <w:rPr>
          <w:rFonts w:hint="eastAsia"/>
          <w:color w:val="000000"/>
        </w:rPr>
        <w:t>，與會</w:t>
      </w:r>
      <w:r w:rsidR="00E2503F" w:rsidRPr="004842FD">
        <w:rPr>
          <w:rFonts w:hint="eastAsia"/>
          <w:color w:val="000000"/>
        </w:rPr>
        <w:t>司法院、法務部、內政部等</w:t>
      </w:r>
      <w:r w:rsidR="00C14FDB" w:rsidRPr="004842FD">
        <w:rPr>
          <w:rFonts w:hint="eastAsia"/>
          <w:color w:val="000000"/>
        </w:rPr>
        <w:t>機關</w:t>
      </w:r>
      <w:r w:rsidR="00C14FDB">
        <w:rPr>
          <w:rFonts w:hint="eastAsia"/>
          <w:color w:val="000000"/>
        </w:rPr>
        <w:t>代表</w:t>
      </w:r>
      <w:r w:rsidR="00C14FDB" w:rsidRPr="004842FD">
        <w:rPr>
          <w:rFonts w:hint="eastAsia"/>
          <w:color w:val="000000"/>
        </w:rPr>
        <w:t>及專家學者</w:t>
      </w:r>
      <w:r w:rsidR="00C14FDB">
        <w:rPr>
          <w:rFonts w:hint="eastAsia"/>
          <w:color w:val="000000"/>
        </w:rPr>
        <w:t>並未</w:t>
      </w:r>
      <w:r w:rsidR="00E2503F">
        <w:rPr>
          <w:rFonts w:hint="eastAsia"/>
          <w:color w:val="000000"/>
        </w:rPr>
        <w:t>以</w:t>
      </w:r>
      <w:r w:rsidR="00C14FDB">
        <w:rPr>
          <w:rFonts w:hint="eastAsia"/>
          <w:bCs w:val="0"/>
          <w:color w:val="000000"/>
        </w:rPr>
        <w:t>「助長</w:t>
      </w:r>
      <w:r w:rsidR="00C14FDB" w:rsidRPr="00BA557E">
        <w:rPr>
          <w:rFonts w:hAnsi="標楷體" w:cs="MS Mincho" w:hint="eastAsia"/>
          <w:szCs w:val="32"/>
        </w:rPr>
        <w:t>酒駕</w:t>
      </w:r>
      <w:r w:rsidR="00C14FDB">
        <w:rPr>
          <w:rFonts w:hAnsi="標楷體" w:cs="MS Mincho" w:hint="eastAsia"/>
          <w:szCs w:val="32"/>
        </w:rPr>
        <w:t>者</w:t>
      </w:r>
      <w:r w:rsidR="00C14FDB">
        <w:rPr>
          <w:rFonts w:hint="eastAsia"/>
          <w:bCs w:val="0"/>
          <w:color w:val="000000"/>
        </w:rPr>
        <w:t>」之處罰</w:t>
      </w:r>
      <w:r w:rsidR="00E2503F">
        <w:rPr>
          <w:rFonts w:hint="eastAsia"/>
          <w:bCs w:val="0"/>
          <w:color w:val="000000"/>
        </w:rPr>
        <w:t>係</w:t>
      </w:r>
      <w:r w:rsidR="00C14FDB">
        <w:rPr>
          <w:rFonts w:hint="eastAsia"/>
          <w:bCs w:val="0"/>
          <w:color w:val="000000"/>
        </w:rPr>
        <w:t>連坐處罰而反對之，而是建議以法律</w:t>
      </w:r>
      <w:r w:rsidR="00E2503F">
        <w:rPr>
          <w:rFonts w:hint="eastAsia"/>
          <w:bCs w:val="0"/>
          <w:color w:val="000000"/>
        </w:rPr>
        <w:t>明確</w:t>
      </w:r>
      <w:r w:rsidR="00C14FDB">
        <w:rPr>
          <w:rFonts w:hint="eastAsia"/>
          <w:bCs w:val="0"/>
          <w:color w:val="000000"/>
        </w:rPr>
        <w:t>規定其違規</w:t>
      </w:r>
      <w:r w:rsidR="00C14FDB">
        <w:rPr>
          <w:rFonts w:hint="eastAsia"/>
          <w:szCs w:val="32"/>
        </w:rPr>
        <w:t>處罰要件，如此即可避免無辜者遭</w:t>
      </w:r>
      <w:r w:rsidR="002C49BA">
        <w:rPr>
          <w:rFonts w:hint="eastAsia"/>
          <w:szCs w:val="32"/>
        </w:rPr>
        <w:t>酒駕</w:t>
      </w:r>
      <w:r w:rsidR="00C14FDB">
        <w:rPr>
          <w:rFonts w:hint="eastAsia"/>
          <w:bCs w:val="0"/>
          <w:color w:val="000000"/>
        </w:rPr>
        <w:t>連坐處罰之疑慮。</w:t>
      </w:r>
      <w:r>
        <w:rPr>
          <w:rFonts w:hint="eastAsia"/>
          <w:bCs w:val="0"/>
          <w:color w:val="000000"/>
        </w:rPr>
        <w:t>內政部警政署亦於會中表示：「</w:t>
      </w:r>
      <w:r w:rsidRPr="004842FD">
        <w:rPr>
          <w:rFonts w:hAnsi="標楷體" w:cs="HiddenHorzOCR" w:hint="eastAsia"/>
          <w:color w:val="000000"/>
          <w:szCs w:val="32"/>
        </w:rPr>
        <w:t>如將同車乘客、提供汽車者、酒類者納入執法，建議未來酒駕法令研修時，應明確訂定違規構成要件，</w:t>
      </w:r>
      <w:r w:rsidRPr="00CE0560">
        <w:rPr>
          <w:rFonts w:hAnsi="標楷體" w:cs="HiddenHorzOCR" w:hint="eastAsia"/>
          <w:color w:val="000000"/>
          <w:szCs w:val="32"/>
        </w:rPr>
        <w:t>避免造成執法取締之困難</w:t>
      </w:r>
      <w:r w:rsidR="002C49BA">
        <w:rPr>
          <w:rFonts w:hAnsi="標楷體" w:cs="HiddenHorzOCR" w:hint="eastAsia"/>
          <w:color w:val="000000"/>
          <w:szCs w:val="32"/>
        </w:rPr>
        <w:t>。</w:t>
      </w:r>
      <w:r w:rsidRPr="00CE0560">
        <w:rPr>
          <w:rFonts w:hAnsi="標楷體" w:cs="HiddenHorzOCR" w:hint="eastAsia"/>
          <w:color w:val="000000"/>
          <w:szCs w:val="32"/>
        </w:rPr>
        <w:t>另外在餐飲業者部分，亦可要求其負相關義務，如酒店或酒吧業者應自發性宣導告知店</w:t>
      </w:r>
      <w:r w:rsidRPr="00CE0560">
        <w:rPr>
          <w:rFonts w:hAnsi="標楷體" w:cs="細明體" w:hint="eastAsia"/>
          <w:color w:val="000000"/>
          <w:szCs w:val="32"/>
        </w:rPr>
        <w:t>內</w:t>
      </w:r>
      <w:r w:rsidRPr="00CE0560">
        <w:rPr>
          <w:rFonts w:hAnsi="標楷體" w:cs="MS Mincho" w:hint="eastAsia"/>
          <w:color w:val="000000"/>
          <w:szCs w:val="32"/>
        </w:rPr>
        <w:t>客人不宜酒後駕車之作</w:t>
      </w:r>
      <w:r w:rsidRPr="00CE0560">
        <w:rPr>
          <w:rFonts w:hAnsi="標楷體" w:cs="HiddenHorzOCR" w:hint="eastAsia"/>
          <w:color w:val="000000"/>
          <w:szCs w:val="32"/>
        </w:rPr>
        <w:t>法，從多種管道防制酒駕違規行為。</w:t>
      </w:r>
      <w:r w:rsidRPr="00CE0560">
        <w:rPr>
          <w:rFonts w:hint="eastAsia"/>
          <w:bCs w:val="0"/>
          <w:color w:val="000000"/>
          <w:szCs w:val="32"/>
        </w:rPr>
        <w:t>」</w:t>
      </w:r>
      <w:r w:rsidR="00457746" w:rsidRPr="00457746">
        <w:rPr>
          <w:rFonts w:hint="eastAsia"/>
          <w:bCs w:val="0"/>
          <w:color w:val="000000"/>
          <w:szCs w:val="32"/>
        </w:rPr>
        <w:t>按</w:t>
      </w:r>
      <w:r w:rsidR="00457746" w:rsidRPr="00457746">
        <w:rPr>
          <w:rFonts w:hAnsi="標楷體" w:cs="細明體" w:hint="eastAsia"/>
          <w:szCs w:val="32"/>
        </w:rPr>
        <w:t>以法律限制人民權利，其構成要件應符合法律明確性原則，</w:t>
      </w:r>
      <w:r w:rsidR="00457746" w:rsidRPr="00457746">
        <w:rPr>
          <w:rFonts w:hint="eastAsia"/>
          <w:bCs w:val="0"/>
          <w:color w:val="000000"/>
          <w:szCs w:val="32"/>
        </w:rPr>
        <w:t>司法院</w:t>
      </w:r>
      <w:r w:rsidR="00457746" w:rsidRPr="00457746">
        <w:rPr>
          <w:rFonts w:cs="新細明體" w:hint="eastAsia"/>
          <w:szCs w:val="32"/>
        </w:rPr>
        <w:t>釋字第636號解釋：「</w:t>
      </w:r>
      <w:r w:rsidR="00457746" w:rsidRPr="00457746">
        <w:rPr>
          <w:rFonts w:hAnsi="標楷體" w:cs="細明體" w:hint="eastAsia"/>
          <w:szCs w:val="32"/>
        </w:rPr>
        <w:t>基於法治國原則，以法律限制人民權利，其構成要件應符合法律明確性原則，使受規範者可能預見其行為之法律效果，以確保法律預先告知之功能，並使執法之準據明</w:t>
      </w:r>
      <w:r w:rsidR="00457746" w:rsidRPr="00457746">
        <w:rPr>
          <w:rFonts w:hAnsi="標楷體" w:cs="細明體" w:hint="eastAsia"/>
          <w:szCs w:val="32"/>
        </w:rPr>
        <w:lastRenderedPageBreak/>
        <w:t>確，以保障規範目的之實現。依本院歷來解釋，法律規定所使用之概念，其意義依法條文義及立法目的，如非受規範者難以理解，並可經由司法審查加以確認，即與法律明確性原則無違</w:t>
      </w:r>
      <w:r w:rsidR="00457746" w:rsidRPr="00457746">
        <w:rPr>
          <w:rFonts w:cs="新細明體" w:hint="eastAsia"/>
          <w:szCs w:val="32"/>
        </w:rPr>
        <w:t>」</w:t>
      </w:r>
      <w:r w:rsidR="0039234E" w:rsidRPr="00457746">
        <w:rPr>
          <w:rFonts w:hint="eastAsia"/>
          <w:szCs w:val="32"/>
        </w:rPr>
        <w:t>因此，</w:t>
      </w:r>
      <w:r w:rsidRPr="00CE0560">
        <w:rPr>
          <w:rFonts w:ascii="Helvetica" w:hAnsi="Helvetica" w:cs="Helvetica"/>
          <w:color w:val="000000"/>
          <w:szCs w:val="32"/>
        </w:rPr>
        <w:t>執法</w:t>
      </w:r>
      <w:r w:rsidR="00E2503F" w:rsidRPr="00CE0560">
        <w:rPr>
          <w:rFonts w:ascii="Helvetica" w:hAnsi="Helvetica" w:cs="Helvetica" w:hint="eastAsia"/>
          <w:color w:val="000000"/>
          <w:szCs w:val="32"/>
        </w:rPr>
        <w:t>之</w:t>
      </w:r>
      <w:r w:rsidRPr="00CE0560">
        <w:rPr>
          <w:rFonts w:ascii="Helvetica" w:hAnsi="Helvetica" w:cs="Helvetica" w:hint="eastAsia"/>
          <w:color w:val="000000"/>
          <w:szCs w:val="32"/>
        </w:rPr>
        <w:t>困難</w:t>
      </w:r>
      <w:r w:rsidR="00E2503F" w:rsidRPr="00CE0560">
        <w:rPr>
          <w:rFonts w:ascii="Helvetica" w:hAnsi="Helvetica" w:cs="Helvetica" w:hint="eastAsia"/>
          <w:color w:val="000000"/>
          <w:szCs w:val="32"/>
        </w:rPr>
        <w:t>度</w:t>
      </w:r>
      <w:r w:rsidRPr="00CE0560">
        <w:rPr>
          <w:rFonts w:ascii="Helvetica" w:hAnsi="Helvetica" w:cs="Helvetica" w:hint="eastAsia"/>
          <w:color w:val="000000"/>
          <w:szCs w:val="32"/>
        </w:rPr>
        <w:t>，亦與法律所規定處罰之要件是否明確</w:t>
      </w:r>
      <w:r w:rsidR="00867BFA" w:rsidRPr="00CE0560">
        <w:rPr>
          <w:rFonts w:ascii="Helvetica" w:hAnsi="Helvetica" w:cs="Helvetica" w:hint="eastAsia"/>
          <w:color w:val="000000"/>
          <w:szCs w:val="32"/>
        </w:rPr>
        <w:t>相關</w:t>
      </w:r>
      <w:r w:rsidR="00E2503F" w:rsidRPr="00CE0560">
        <w:rPr>
          <w:rFonts w:ascii="Helvetica" w:hAnsi="Helvetica" w:cs="Helvetica" w:hint="eastAsia"/>
          <w:color w:val="000000"/>
          <w:szCs w:val="32"/>
        </w:rPr>
        <w:t>。</w:t>
      </w:r>
      <w:r w:rsidR="00867BFA" w:rsidRPr="00CE0560">
        <w:rPr>
          <w:rFonts w:ascii="Helvetica" w:hAnsi="Helvetica" w:cs="Helvetica" w:hint="eastAsia"/>
          <w:color w:val="000000"/>
          <w:szCs w:val="32"/>
        </w:rPr>
        <w:t>倘</w:t>
      </w:r>
      <w:r w:rsidR="00741803" w:rsidRPr="00CE0560">
        <w:rPr>
          <w:rFonts w:ascii="Helvetica" w:hAnsi="Helvetica" w:cs="Helvetica" w:hint="eastAsia"/>
          <w:color w:val="000000"/>
          <w:szCs w:val="32"/>
        </w:rPr>
        <w:t>違法</w:t>
      </w:r>
      <w:r w:rsidR="00867BFA" w:rsidRPr="00CE0560">
        <w:rPr>
          <w:rFonts w:ascii="Helvetica" w:hAnsi="Helvetica" w:cs="Helvetica" w:hint="eastAsia"/>
          <w:color w:val="000000"/>
          <w:szCs w:val="32"/>
        </w:rPr>
        <w:t>要件明確，</w:t>
      </w:r>
      <w:r w:rsidR="002B4E40" w:rsidRPr="00CE0560">
        <w:rPr>
          <w:rFonts w:hAnsi="標楷體" w:hint="eastAsia"/>
          <w:szCs w:val="32"/>
        </w:rPr>
        <w:t>使</w:t>
      </w:r>
      <w:r w:rsidR="002B4E40" w:rsidRPr="00CE0560">
        <w:rPr>
          <w:rFonts w:hAnsi="標楷體" w:cs="細明體" w:hint="eastAsia"/>
          <w:szCs w:val="32"/>
        </w:rPr>
        <w:t>一般受規範者</w:t>
      </w:r>
      <w:r w:rsidR="002B4E40" w:rsidRPr="00CE0560">
        <w:rPr>
          <w:rFonts w:hAnsi="標楷體" w:hint="eastAsia"/>
          <w:szCs w:val="32"/>
        </w:rPr>
        <w:t>能預見其何種作為或不作為構成義務之違反，執法者亦得於執行勤務時，</w:t>
      </w:r>
      <w:r w:rsidR="002C49BA" w:rsidRPr="00CE0560">
        <w:rPr>
          <w:rFonts w:ascii="Helvetica" w:hAnsi="Helvetica" w:cs="Helvetica" w:hint="eastAsia"/>
          <w:color w:val="000000"/>
          <w:szCs w:val="32"/>
        </w:rPr>
        <w:t>易於</w:t>
      </w:r>
      <w:r w:rsidR="002B4E40" w:rsidRPr="00CE0560">
        <w:rPr>
          <w:rFonts w:hAnsi="標楷體" w:hint="eastAsia"/>
          <w:szCs w:val="32"/>
        </w:rPr>
        <w:t>審認判斷，</w:t>
      </w:r>
      <w:r w:rsidR="00741803" w:rsidRPr="00CE0560">
        <w:rPr>
          <w:rFonts w:hAnsi="標楷體" w:cs="HiddenHorzOCR" w:hint="eastAsia"/>
          <w:color w:val="000000"/>
          <w:szCs w:val="32"/>
        </w:rPr>
        <w:t>並避免執法機關任意擴張</w:t>
      </w:r>
      <w:r w:rsidR="00741803">
        <w:rPr>
          <w:rFonts w:hAnsi="標楷體" w:cs="HiddenHorzOCR" w:hint="eastAsia"/>
          <w:color w:val="000000"/>
          <w:szCs w:val="32"/>
        </w:rPr>
        <w:t>解釋，</w:t>
      </w:r>
      <w:r w:rsidR="00CE0560">
        <w:rPr>
          <w:rFonts w:hAnsi="標楷體" w:cs="HiddenHorzOCR" w:hint="eastAsia"/>
          <w:color w:val="000000"/>
          <w:szCs w:val="32"/>
        </w:rPr>
        <w:t>侵犯人權</w:t>
      </w:r>
      <w:r w:rsidR="00867BFA">
        <w:rPr>
          <w:rFonts w:ascii="Helvetica" w:hAnsi="Helvetica" w:cs="Helvetica" w:hint="eastAsia"/>
          <w:color w:val="000000"/>
          <w:szCs w:val="32"/>
        </w:rPr>
        <w:t>。</w:t>
      </w:r>
    </w:p>
    <w:p w:rsidR="005F3025" w:rsidRPr="005F3025" w:rsidRDefault="00222BDA" w:rsidP="00314DCD">
      <w:pPr>
        <w:pStyle w:val="3"/>
        <w:ind w:left="1360" w:hanging="680"/>
        <w:rPr>
          <w:rFonts w:hAnsi="標楷體" w:cs="新細明體"/>
          <w:color w:val="000000"/>
          <w:szCs w:val="32"/>
        </w:rPr>
      </w:pPr>
      <w:r w:rsidRPr="00F81969">
        <w:rPr>
          <w:rFonts w:hint="eastAsia"/>
          <w:color w:val="000000"/>
        </w:rPr>
        <w:t>再</w:t>
      </w:r>
      <w:r w:rsidR="00BA608B" w:rsidRPr="00F81969">
        <w:rPr>
          <w:rFonts w:hint="eastAsia"/>
          <w:color w:val="000000"/>
        </w:rPr>
        <w:t>據美國紐約州車輛局</w:t>
      </w:r>
      <w:r w:rsidR="00BA608B" w:rsidRPr="0014379D">
        <w:t>NEW YORK STATE DEPARTMENT OF MOTOR VEHICLES</w:t>
      </w:r>
      <w:r w:rsidR="00BA608B" w:rsidRPr="0014379D">
        <w:rPr>
          <w:rFonts w:hint="eastAsia"/>
        </w:rPr>
        <w:t>網站</w:t>
      </w:r>
      <w:r w:rsidR="00BA608B">
        <w:rPr>
          <w:rFonts w:hint="eastAsia"/>
        </w:rPr>
        <w:t>：21歲以下年輕人酒駕肇事率幾近一般成年人3倍。因此，</w:t>
      </w:r>
      <w:r w:rsidR="008235AC" w:rsidRPr="00F81969">
        <w:rPr>
          <w:szCs w:val="32"/>
        </w:rPr>
        <w:t>現行</w:t>
      </w:r>
      <w:r w:rsidR="008235AC" w:rsidRPr="00F81969">
        <w:rPr>
          <w:rFonts w:hint="eastAsia"/>
          <w:szCs w:val="32"/>
        </w:rPr>
        <w:t>美國各州對於21歲以下駕駛人係有採酒精零容忍之特別規定，亦即要求</w:t>
      </w:r>
      <w:r w:rsidR="008235AC" w:rsidRPr="001B3AD7">
        <w:t>較</w:t>
      </w:r>
      <w:r w:rsidR="008235AC">
        <w:rPr>
          <w:rFonts w:hint="eastAsia"/>
        </w:rPr>
        <w:t>一般駕駛人</w:t>
      </w:r>
      <w:r w:rsidR="008235AC" w:rsidRPr="001B3AD7">
        <w:t>為嚴格之酒精濃度標準限制，</w:t>
      </w:r>
      <w:r w:rsidR="008235AC">
        <w:rPr>
          <w:rFonts w:hint="eastAsia"/>
        </w:rPr>
        <w:t>多數州規定吐氣酒精濃度不得超過0.05mg/L至0.1mg/L(</w:t>
      </w:r>
      <w:r w:rsidR="008235AC" w:rsidRPr="001B3AD7">
        <w:t>血液中酒精濃度</w:t>
      </w:r>
      <w:r w:rsidR="008235AC">
        <w:rPr>
          <w:rFonts w:hint="eastAsia"/>
        </w:rPr>
        <w:t>不得超過0.01%至</w:t>
      </w:r>
      <w:r w:rsidR="008235AC" w:rsidRPr="001B3AD7">
        <w:t>0.0</w:t>
      </w:r>
      <w:r w:rsidR="008235AC">
        <w:rPr>
          <w:rFonts w:hint="eastAsia"/>
        </w:rPr>
        <w:t>2</w:t>
      </w:r>
      <w:r w:rsidR="008235AC" w:rsidRPr="001B3AD7">
        <w:t>%)</w:t>
      </w:r>
      <w:r w:rsidR="008235AC">
        <w:rPr>
          <w:rFonts w:hint="eastAsia"/>
        </w:rPr>
        <w:t>，而現行依紐約州車輛及交通法(VTL)規定，21歲以下駕駛人不得駕車之酒精濃度標準為0.1mg/L或血</w:t>
      </w:r>
      <w:r w:rsidR="008235AC" w:rsidRPr="001B3AD7">
        <w:t>液中酒精濃度0.0</w:t>
      </w:r>
      <w:r w:rsidR="008235AC">
        <w:rPr>
          <w:rFonts w:hint="eastAsia"/>
        </w:rPr>
        <w:t>2</w:t>
      </w:r>
      <w:r w:rsidR="008235AC" w:rsidRPr="001B3AD7">
        <w:t>%。</w:t>
      </w:r>
      <w:r w:rsidR="009C2850">
        <w:rPr>
          <w:rFonts w:hint="eastAsia"/>
        </w:rPr>
        <w:t>又</w:t>
      </w:r>
      <w:r w:rsidR="00E87EA7" w:rsidRPr="00F81969">
        <w:rPr>
          <w:rFonts w:hAnsi="標楷體" w:cs="新細明體"/>
          <w:color w:val="000000"/>
          <w:szCs w:val="32"/>
        </w:rPr>
        <w:t>荷蘭酒測標準有兩個標準，</w:t>
      </w:r>
      <w:r w:rsidR="00E87EA7" w:rsidRPr="00F81969">
        <w:rPr>
          <w:rFonts w:hAnsi="標楷體" w:cs="新細明體" w:hint="eastAsia"/>
          <w:color w:val="000000"/>
          <w:szCs w:val="32"/>
        </w:rPr>
        <w:t>25</w:t>
      </w:r>
      <w:r w:rsidR="00E87EA7" w:rsidRPr="00F81969">
        <w:rPr>
          <w:rFonts w:hAnsi="標楷體" w:cs="新細明體"/>
          <w:color w:val="000000"/>
          <w:szCs w:val="32"/>
        </w:rPr>
        <w:t>歲以下或拿到駕駛</w:t>
      </w:r>
      <w:r w:rsidR="00E87EA7" w:rsidRPr="00F81969">
        <w:rPr>
          <w:rFonts w:hAnsi="標楷體" w:cs="新細明體" w:hint="eastAsia"/>
          <w:color w:val="000000"/>
          <w:szCs w:val="32"/>
        </w:rPr>
        <w:t>5</w:t>
      </w:r>
      <w:r w:rsidR="00E87EA7" w:rsidRPr="00F81969">
        <w:rPr>
          <w:rFonts w:hAnsi="標楷體" w:cs="新細明體"/>
          <w:color w:val="000000"/>
          <w:szCs w:val="32"/>
        </w:rPr>
        <w:t>年內的駕駛者，呼氣酒精濃度</w:t>
      </w:r>
      <w:r w:rsidR="00E87EA7">
        <w:rPr>
          <w:rFonts w:hint="eastAsia"/>
        </w:rPr>
        <w:t>0.1mg/L或</w:t>
      </w:r>
      <w:r w:rsidR="00E87EA7" w:rsidRPr="00F81969">
        <w:rPr>
          <w:rFonts w:hAnsi="標楷體" w:cs="新細明體"/>
          <w:color w:val="000000"/>
          <w:szCs w:val="32"/>
        </w:rPr>
        <w:t>血液酒精濃度超過</w:t>
      </w:r>
      <w:r w:rsidR="00E87EA7" w:rsidRPr="001B3AD7">
        <w:t>0.0</w:t>
      </w:r>
      <w:r w:rsidR="00E87EA7">
        <w:rPr>
          <w:rFonts w:hint="eastAsia"/>
        </w:rPr>
        <w:t>2</w:t>
      </w:r>
      <w:r w:rsidR="00E87EA7" w:rsidRPr="001B3AD7">
        <w:t>%</w:t>
      </w:r>
      <w:r w:rsidR="00E87EA7" w:rsidRPr="00F81969">
        <w:rPr>
          <w:rFonts w:hAnsi="標楷體" w:cs="新細明體"/>
          <w:color w:val="000000"/>
          <w:szCs w:val="32"/>
        </w:rPr>
        <w:t>就超過標準，一般駕駛人則是呼氣酒精濃度</w:t>
      </w:r>
      <w:r w:rsidR="00E87EA7">
        <w:rPr>
          <w:rFonts w:hint="eastAsia"/>
        </w:rPr>
        <w:t>0.25mg/L或</w:t>
      </w:r>
      <w:r w:rsidR="00E87EA7" w:rsidRPr="00F81969">
        <w:rPr>
          <w:rFonts w:hAnsi="標楷體" w:cs="新細明體"/>
          <w:color w:val="000000"/>
          <w:szCs w:val="32"/>
        </w:rPr>
        <w:t>血液酒精濃度</w:t>
      </w:r>
      <w:r w:rsidR="00E87EA7" w:rsidRPr="001B3AD7">
        <w:t>0.0</w:t>
      </w:r>
      <w:r w:rsidR="00E87EA7">
        <w:rPr>
          <w:rFonts w:hint="eastAsia"/>
        </w:rPr>
        <w:t>5</w:t>
      </w:r>
      <w:r w:rsidR="00E87EA7" w:rsidRPr="001B3AD7">
        <w:t>%</w:t>
      </w:r>
      <w:r w:rsidR="00E87EA7">
        <w:rPr>
          <w:rStyle w:val="aff5"/>
        </w:rPr>
        <w:footnoteReference w:id="18"/>
      </w:r>
      <w:r w:rsidR="00E87EA7" w:rsidRPr="00F81969">
        <w:rPr>
          <w:rFonts w:hAnsi="標楷體" w:cs="新細明體"/>
          <w:color w:val="000000"/>
          <w:szCs w:val="32"/>
        </w:rPr>
        <w:t>。</w:t>
      </w:r>
      <w:r w:rsidR="003C0868" w:rsidRPr="00F81969">
        <w:rPr>
          <w:rFonts w:hAnsi="標楷體" w:cs="新細明體"/>
          <w:color w:val="000000"/>
          <w:szCs w:val="32"/>
        </w:rPr>
        <w:t>交通部</w:t>
      </w:r>
      <w:r w:rsidR="003C0868" w:rsidRPr="00F81969">
        <w:rPr>
          <w:rFonts w:hAnsi="標楷體" w:cs="新細明體" w:hint="eastAsia"/>
          <w:color w:val="000000"/>
          <w:szCs w:val="32"/>
        </w:rPr>
        <w:t>101年12月22日</w:t>
      </w:r>
      <w:r w:rsidR="003C0868" w:rsidRPr="00F81969">
        <w:rPr>
          <w:rFonts w:hAnsi="標楷體" w:cs="新細明體"/>
          <w:color w:val="000000"/>
          <w:szCs w:val="32"/>
        </w:rPr>
        <w:t>修正道路交通安全規則</w:t>
      </w:r>
      <w:r w:rsidR="003C0868" w:rsidRPr="00F81969">
        <w:rPr>
          <w:rFonts w:hAnsi="標楷體" w:cs="新細明體" w:hint="eastAsia"/>
          <w:color w:val="000000"/>
          <w:szCs w:val="32"/>
        </w:rPr>
        <w:t>第114條，自102</w:t>
      </w:r>
      <w:r w:rsidR="003C0868" w:rsidRPr="00F81969">
        <w:rPr>
          <w:rFonts w:hAnsi="標楷體" w:cs="新細明體"/>
          <w:color w:val="000000"/>
          <w:szCs w:val="32"/>
        </w:rPr>
        <w:t>年</w:t>
      </w:r>
      <w:r w:rsidR="003C0868" w:rsidRPr="00F81969">
        <w:rPr>
          <w:rFonts w:hAnsi="標楷體" w:cs="新細明體" w:hint="eastAsia"/>
          <w:color w:val="000000"/>
          <w:szCs w:val="32"/>
        </w:rPr>
        <w:t>1月1日</w:t>
      </w:r>
      <w:r w:rsidR="003C0868" w:rsidRPr="00F81969">
        <w:rPr>
          <w:rFonts w:hAnsi="標楷體" w:cs="新細明體"/>
          <w:color w:val="000000"/>
          <w:szCs w:val="32"/>
        </w:rPr>
        <w:t>起新增無照、領照兩年內新手駕駛及職業駕駛，酒測值標準</w:t>
      </w:r>
      <w:r w:rsidRPr="00F81969">
        <w:rPr>
          <w:rFonts w:hAnsi="標楷體" w:cs="新細明體" w:hint="eastAsia"/>
          <w:color w:val="000000"/>
          <w:szCs w:val="32"/>
        </w:rPr>
        <w:t>較一般駕駛人嚴格，</w:t>
      </w:r>
      <w:r w:rsidR="003C0868" w:rsidRPr="00F81969">
        <w:rPr>
          <w:rFonts w:hAnsi="標楷體" w:cs="新細明體"/>
          <w:color w:val="000000"/>
          <w:szCs w:val="32"/>
        </w:rPr>
        <w:t>降至</w:t>
      </w:r>
      <w:r w:rsidR="003D103C" w:rsidRPr="00F81969">
        <w:rPr>
          <w:rFonts w:hAnsi="標楷體" w:cs="新細明體"/>
          <w:color w:val="000000"/>
          <w:szCs w:val="32"/>
        </w:rPr>
        <w:t>吐氣酒測值不得超過</w:t>
      </w:r>
      <w:r w:rsidR="003C0868" w:rsidRPr="00F81969">
        <w:rPr>
          <w:rFonts w:hAnsi="標楷體" w:cs="新細明體"/>
          <w:color w:val="000000"/>
          <w:szCs w:val="32"/>
        </w:rPr>
        <w:t>每公升</w:t>
      </w:r>
      <w:r w:rsidR="003C0868" w:rsidRPr="00F81969">
        <w:rPr>
          <w:rFonts w:hAnsi="標楷體" w:cs="新細明體" w:hint="eastAsia"/>
          <w:color w:val="000000"/>
          <w:szCs w:val="32"/>
        </w:rPr>
        <w:t>0.15</w:t>
      </w:r>
      <w:r w:rsidR="003C0868" w:rsidRPr="00F81969">
        <w:rPr>
          <w:rFonts w:hAnsi="標楷體" w:cs="新細明體"/>
          <w:color w:val="000000"/>
          <w:szCs w:val="32"/>
        </w:rPr>
        <w:t>毫克，違規者處</w:t>
      </w:r>
      <w:r w:rsidR="003C0868" w:rsidRPr="00F81969">
        <w:rPr>
          <w:rFonts w:hAnsi="標楷體" w:cs="新細明體" w:hint="eastAsia"/>
          <w:color w:val="000000"/>
          <w:szCs w:val="32"/>
        </w:rPr>
        <w:t>1</w:t>
      </w:r>
      <w:r w:rsidR="003C0868" w:rsidRPr="00F81969">
        <w:rPr>
          <w:rFonts w:hAnsi="標楷體" w:cs="新細明體"/>
          <w:color w:val="000000"/>
          <w:szCs w:val="32"/>
        </w:rPr>
        <w:t>萬</w:t>
      </w:r>
      <w:r w:rsidR="003C0868" w:rsidRPr="00F81969">
        <w:rPr>
          <w:rFonts w:hAnsi="標楷體" w:cs="新細明體" w:hint="eastAsia"/>
          <w:color w:val="000000"/>
          <w:szCs w:val="32"/>
        </w:rPr>
        <w:t>5</w:t>
      </w:r>
      <w:r w:rsidR="003C0868" w:rsidRPr="00F81969">
        <w:rPr>
          <w:rFonts w:hAnsi="標楷體" w:hint="eastAsia"/>
          <w:color w:val="000000"/>
          <w:szCs w:val="32"/>
        </w:rPr>
        <w:t>,</w:t>
      </w:r>
      <w:r w:rsidR="003C0868" w:rsidRPr="00F81969">
        <w:rPr>
          <w:rFonts w:hAnsi="標楷體" w:cs="新細明體" w:hint="eastAsia"/>
          <w:color w:val="000000"/>
          <w:szCs w:val="32"/>
        </w:rPr>
        <w:t>000</w:t>
      </w:r>
      <w:r w:rsidR="003C0868" w:rsidRPr="00F81969">
        <w:rPr>
          <w:rFonts w:hAnsi="標楷體" w:cs="新細明體"/>
          <w:color w:val="000000"/>
          <w:szCs w:val="32"/>
        </w:rPr>
        <w:t>元至</w:t>
      </w:r>
      <w:r w:rsidR="003C0868" w:rsidRPr="00F81969">
        <w:rPr>
          <w:rFonts w:hAnsi="標楷體" w:cs="新細明體" w:hint="eastAsia"/>
          <w:color w:val="000000"/>
          <w:szCs w:val="32"/>
        </w:rPr>
        <w:t>6</w:t>
      </w:r>
      <w:r w:rsidR="003C0868" w:rsidRPr="00F81969">
        <w:rPr>
          <w:rFonts w:hAnsi="標楷體" w:cs="新細明體"/>
          <w:color w:val="000000"/>
          <w:szCs w:val="32"/>
        </w:rPr>
        <w:t>萬元罰鍰。</w:t>
      </w:r>
      <w:r w:rsidR="003D103C" w:rsidRPr="00F81969">
        <w:rPr>
          <w:rFonts w:hAnsi="標楷體" w:cs="新細明體" w:hint="eastAsia"/>
          <w:color w:val="000000"/>
          <w:szCs w:val="32"/>
        </w:rPr>
        <w:t>惟並未包括年輕駕駛人。另</w:t>
      </w:r>
      <w:r w:rsidR="003D103C" w:rsidRPr="00F81969">
        <w:rPr>
          <w:rFonts w:hAnsi="標楷體" w:cs="新細明體"/>
          <w:color w:val="000000"/>
          <w:szCs w:val="32"/>
        </w:rPr>
        <w:t>據</w:t>
      </w:r>
      <w:r w:rsidR="003D103C" w:rsidRPr="00F81969">
        <w:rPr>
          <w:rFonts w:hAnsi="標楷體" w:cs="新細明體" w:hint="eastAsia"/>
          <w:color w:val="000000"/>
          <w:szCs w:val="32"/>
        </w:rPr>
        <w:t>交通部</w:t>
      </w:r>
      <w:r w:rsidR="003D103C" w:rsidRPr="00F81969">
        <w:rPr>
          <w:rFonts w:hAnsi="標楷體" w:cs="新細明體"/>
          <w:color w:val="000000"/>
          <w:szCs w:val="32"/>
        </w:rPr>
        <w:t>公路總局統計，</w:t>
      </w:r>
      <w:r w:rsidR="003D103C" w:rsidRPr="00F81969">
        <w:rPr>
          <w:rFonts w:hAnsi="標楷體" w:hint="eastAsia"/>
          <w:color w:val="000000"/>
          <w:szCs w:val="32"/>
        </w:rPr>
        <w:t>96</w:t>
      </w:r>
      <w:r w:rsidR="003D103C" w:rsidRPr="00F81969">
        <w:rPr>
          <w:rFonts w:hAnsi="標楷體" w:cs="新細明體"/>
          <w:color w:val="000000"/>
          <w:szCs w:val="32"/>
        </w:rPr>
        <w:t>年至</w:t>
      </w:r>
      <w:r w:rsidR="003D103C" w:rsidRPr="00F81969">
        <w:rPr>
          <w:rFonts w:hAnsi="標楷體" w:cs="新細明體" w:hint="eastAsia"/>
          <w:color w:val="000000"/>
          <w:szCs w:val="32"/>
        </w:rPr>
        <w:t>100</w:t>
      </w:r>
      <w:r w:rsidR="003D103C" w:rsidRPr="00F81969">
        <w:rPr>
          <w:rFonts w:hAnsi="標楷體" w:cs="新細明體"/>
          <w:color w:val="000000"/>
          <w:szCs w:val="32"/>
        </w:rPr>
        <w:t>年，共有</w:t>
      </w:r>
      <w:r w:rsidR="003D103C" w:rsidRPr="00F81969">
        <w:rPr>
          <w:rFonts w:hAnsi="標楷體" w:cs="新細明體" w:hint="eastAsia"/>
          <w:color w:val="000000"/>
          <w:szCs w:val="32"/>
        </w:rPr>
        <w:t>68</w:t>
      </w:r>
      <w:r w:rsidR="003D103C" w:rsidRPr="00F81969">
        <w:rPr>
          <w:rFonts w:hAnsi="標楷體" w:cs="新細明體"/>
          <w:color w:val="000000"/>
          <w:szCs w:val="32"/>
        </w:rPr>
        <w:t>萬</w:t>
      </w:r>
      <w:r w:rsidR="003D103C" w:rsidRPr="00F81969">
        <w:rPr>
          <w:rFonts w:hAnsi="標楷體" w:cs="新細明體" w:hint="eastAsia"/>
          <w:color w:val="000000"/>
          <w:szCs w:val="32"/>
        </w:rPr>
        <w:t>8</w:t>
      </w:r>
      <w:r w:rsidR="003D103C" w:rsidRPr="00F81969">
        <w:rPr>
          <w:rFonts w:hAnsi="標楷體" w:hint="eastAsia"/>
          <w:color w:val="000000"/>
          <w:szCs w:val="32"/>
        </w:rPr>
        <w:t>,</w:t>
      </w:r>
      <w:r w:rsidR="003D103C" w:rsidRPr="00F81969">
        <w:rPr>
          <w:rFonts w:hAnsi="標楷體" w:cs="新細明體" w:hint="eastAsia"/>
          <w:color w:val="000000"/>
          <w:szCs w:val="32"/>
        </w:rPr>
        <w:t>000</w:t>
      </w:r>
      <w:r w:rsidR="003D103C" w:rsidRPr="00F81969">
        <w:rPr>
          <w:rFonts w:hAnsi="標楷體" w:cs="新細明體"/>
          <w:color w:val="000000"/>
          <w:szCs w:val="32"/>
        </w:rPr>
        <w:t>餘件</w:t>
      </w:r>
      <w:r w:rsidR="003D103C" w:rsidRPr="00F81969">
        <w:rPr>
          <w:rFonts w:hAnsi="標楷體" w:hint="eastAsia"/>
          <w:color w:val="000000"/>
        </w:rPr>
        <w:t>酒駕</w:t>
      </w:r>
      <w:r w:rsidR="003D103C" w:rsidRPr="00F81969">
        <w:rPr>
          <w:rFonts w:hAnsi="標楷體" w:cs="新細明體"/>
          <w:color w:val="000000"/>
          <w:szCs w:val="32"/>
        </w:rPr>
        <w:t>違規案件，其中</w:t>
      </w:r>
      <w:r w:rsidR="003D103C" w:rsidRPr="00F81969">
        <w:rPr>
          <w:rFonts w:hAnsi="標楷體" w:cs="新細明體" w:hint="eastAsia"/>
          <w:color w:val="000000"/>
          <w:szCs w:val="32"/>
        </w:rPr>
        <w:t>2</w:t>
      </w:r>
      <w:r w:rsidR="003D103C" w:rsidRPr="00F81969">
        <w:rPr>
          <w:rFonts w:hAnsi="標楷體" w:cs="新細明體"/>
          <w:color w:val="000000"/>
          <w:szCs w:val="32"/>
        </w:rPr>
        <w:t>次以上累犯案件達</w:t>
      </w:r>
      <w:r w:rsidR="003D103C" w:rsidRPr="00F81969">
        <w:rPr>
          <w:rFonts w:hAnsi="標楷體" w:cs="新細明體" w:hint="eastAsia"/>
          <w:color w:val="000000"/>
          <w:szCs w:val="32"/>
        </w:rPr>
        <w:t>21</w:t>
      </w:r>
      <w:r w:rsidR="003D103C" w:rsidRPr="00F81969">
        <w:rPr>
          <w:rFonts w:hAnsi="標楷體" w:cs="新細明體"/>
          <w:color w:val="000000"/>
          <w:szCs w:val="32"/>
        </w:rPr>
        <w:t>萬</w:t>
      </w:r>
      <w:r w:rsidR="003D103C" w:rsidRPr="00F81969">
        <w:rPr>
          <w:rFonts w:hAnsi="標楷體" w:cs="新細明體" w:hint="eastAsia"/>
          <w:color w:val="000000"/>
          <w:szCs w:val="32"/>
        </w:rPr>
        <w:t>6</w:t>
      </w:r>
      <w:r w:rsidR="003D103C" w:rsidRPr="00F81969">
        <w:rPr>
          <w:rFonts w:hAnsi="標楷體" w:hint="eastAsia"/>
          <w:color w:val="000000"/>
          <w:szCs w:val="32"/>
        </w:rPr>
        <w:t>,</w:t>
      </w:r>
      <w:r w:rsidR="003D103C" w:rsidRPr="00F81969">
        <w:rPr>
          <w:rFonts w:hAnsi="標楷體" w:cs="新細明體" w:hint="eastAsia"/>
          <w:color w:val="000000"/>
          <w:szCs w:val="32"/>
        </w:rPr>
        <w:t>000</w:t>
      </w:r>
      <w:r w:rsidR="003D103C" w:rsidRPr="00F81969">
        <w:rPr>
          <w:rFonts w:hAnsi="標楷體" w:cs="新細明體"/>
          <w:color w:val="000000"/>
          <w:szCs w:val="32"/>
        </w:rPr>
        <w:t>多件，累犯人數</w:t>
      </w:r>
      <w:r w:rsidR="003D103C" w:rsidRPr="00F81969">
        <w:rPr>
          <w:rFonts w:hAnsi="標楷體" w:cs="新細明體" w:hint="eastAsia"/>
          <w:color w:val="000000"/>
          <w:szCs w:val="32"/>
        </w:rPr>
        <w:t>9</w:t>
      </w:r>
      <w:r w:rsidR="003D103C" w:rsidRPr="00F81969">
        <w:rPr>
          <w:rFonts w:hAnsi="標楷體" w:cs="新細明體"/>
          <w:color w:val="000000"/>
          <w:szCs w:val="32"/>
        </w:rPr>
        <w:t>萬</w:t>
      </w:r>
      <w:r w:rsidR="003D103C" w:rsidRPr="00F81969">
        <w:rPr>
          <w:rFonts w:hAnsi="標楷體" w:cs="新細明體" w:hint="eastAsia"/>
          <w:color w:val="000000"/>
          <w:szCs w:val="32"/>
        </w:rPr>
        <w:t>3</w:t>
      </w:r>
      <w:r w:rsidR="003D103C" w:rsidRPr="00F81969">
        <w:rPr>
          <w:rFonts w:hAnsi="標楷體" w:hint="eastAsia"/>
          <w:color w:val="000000"/>
          <w:szCs w:val="32"/>
        </w:rPr>
        <w:t>,</w:t>
      </w:r>
      <w:r w:rsidR="003D103C" w:rsidRPr="00F81969">
        <w:rPr>
          <w:rFonts w:hAnsi="標楷體" w:cs="新細明體" w:hint="eastAsia"/>
          <w:color w:val="000000"/>
          <w:szCs w:val="32"/>
        </w:rPr>
        <w:t>000</w:t>
      </w:r>
      <w:r w:rsidR="003D103C" w:rsidRPr="00F81969">
        <w:rPr>
          <w:rFonts w:hAnsi="標楷體" w:cs="新細明體"/>
          <w:color w:val="000000"/>
          <w:szCs w:val="32"/>
        </w:rPr>
        <w:t>多人，累犯率</w:t>
      </w:r>
      <w:r w:rsidR="003D103C" w:rsidRPr="00F81969">
        <w:rPr>
          <w:rFonts w:hAnsi="標楷體" w:cs="新細明體"/>
          <w:color w:val="000000"/>
          <w:szCs w:val="32"/>
        </w:rPr>
        <w:lastRenderedPageBreak/>
        <w:t>百分之</w:t>
      </w:r>
      <w:r w:rsidR="003D103C" w:rsidRPr="00F81969">
        <w:rPr>
          <w:rFonts w:hAnsi="標楷體" w:cs="新細明體" w:hint="eastAsia"/>
          <w:color w:val="000000"/>
          <w:szCs w:val="32"/>
        </w:rPr>
        <w:t>31</w:t>
      </w:r>
      <w:r w:rsidR="003D103C" w:rsidRPr="00F81969">
        <w:rPr>
          <w:rFonts w:hAnsi="標楷體" w:cs="新細明體"/>
          <w:color w:val="000000"/>
          <w:szCs w:val="32"/>
        </w:rPr>
        <w:t>。</w:t>
      </w:r>
      <w:r w:rsidR="003D103C" w:rsidRPr="00F81969">
        <w:rPr>
          <w:rFonts w:hAnsi="標楷體" w:cs="細明體" w:hint="eastAsia"/>
          <w:color w:val="000000"/>
          <w:szCs w:val="32"/>
        </w:rPr>
        <w:t>道路交通管理處罰條例第35條爰</w:t>
      </w:r>
      <w:r w:rsidR="003D103C" w:rsidRPr="00F81969">
        <w:rPr>
          <w:rFonts w:hAnsi="標楷體" w:cs="新細明體"/>
          <w:color w:val="000000"/>
          <w:szCs w:val="32"/>
        </w:rPr>
        <w:t>新增</w:t>
      </w:r>
      <w:r w:rsidR="003D103C" w:rsidRPr="00F81969">
        <w:rPr>
          <w:rFonts w:hAnsi="標楷體" w:cs="新細明體" w:hint="eastAsia"/>
          <w:color w:val="000000"/>
          <w:szCs w:val="32"/>
        </w:rPr>
        <w:t>訂</w:t>
      </w:r>
      <w:r w:rsidR="003D103C" w:rsidRPr="00F81969">
        <w:rPr>
          <w:rFonts w:hAnsi="標楷體" w:cs="新細明體"/>
          <w:color w:val="000000"/>
          <w:szCs w:val="32"/>
        </w:rPr>
        <w:t>累犯條款，</w:t>
      </w:r>
      <w:r w:rsidR="003D103C" w:rsidRPr="00F81969">
        <w:rPr>
          <w:rFonts w:hAnsi="標楷體" w:cs="新細明體" w:hint="eastAsia"/>
          <w:color w:val="000000"/>
          <w:szCs w:val="32"/>
        </w:rPr>
        <w:t>並自</w:t>
      </w:r>
      <w:r w:rsidR="003D103C" w:rsidRPr="001B3AD7">
        <w:t>102年</w:t>
      </w:r>
      <w:r w:rsidR="003D103C">
        <w:rPr>
          <w:rFonts w:hint="eastAsia"/>
        </w:rPr>
        <w:t>3</w:t>
      </w:r>
      <w:r w:rsidR="003D103C" w:rsidRPr="001B3AD7">
        <w:t>月1日</w:t>
      </w:r>
      <w:r w:rsidR="003D103C">
        <w:rPr>
          <w:rFonts w:hint="eastAsia"/>
        </w:rPr>
        <w:t>施行。</w:t>
      </w:r>
      <w:r w:rsidR="003D103C" w:rsidRPr="00F81969">
        <w:rPr>
          <w:rFonts w:hAnsi="標楷體" w:cs="新細明體"/>
          <w:color w:val="000000"/>
          <w:szCs w:val="32"/>
        </w:rPr>
        <w:t>若</w:t>
      </w:r>
      <w:r w:rsidR="003D103C" w:rsidRPr="00F81969">
        <w:rPr>
          <w:rFonts w:hAnsi="標楷體" w:cs="新細明體" w:hint="eastAsia"/>
          <w:color w:val="000000"/>
          <w:szCs w:val="32"/>
        </w:rPr>
        <w:t>駕駛人5</w:t>
      </w:r>
      <w:r w:rsidR="003D103C" w:rsidRPr="00F81969">
        <w:rPr>
          <w:rFonts w:hAnsi="標楷體" w:cs="新細明體"/>
          <w:color w:val="000000"/>
          <w:szCs w:val="32"/>
        </w:rPr>
        <w:t>年內違規酒駕</w:t>
      </w:r>
      <w:r w:rsidR="003D103C" w:rsidRPr="00F81969">
        <w:rPr>
          <w:rFonts w:hAnsi="標楷體" w:cs="新細明體" w:hint="eastAsia"/>
          <w:color w:val="000000"/>
          <w:szCs w:val="32"/>
        </w:rPr>
        <w:t>2</w:t>
      </w:r>
      <w:r w:rsidR="003D103C" w:rsidRPr="00F81969">
        <w:rPr>
          <w:rFonts w:hAnsi="標楷體" w:cs="新細明體"/>
          <w:color w:val="000000"/>
          <w:szCs w:val="32"/>
        </w:rPr>
        <w:t>次以上，一律罰</w:t>
      </w:r>
      <w:r w:rsidR="003D103C" w:rsidRPr="00F81969">
        <w:rPr>
          <w:rFonts w:hAnsi="標楷體" w:cs="新細明體" w:hint="eastAsia"/>
          <w:color w:val="000000"/>
          <w:szCs w:val="32"/>
        </w:rPr>
        <w:t>鍰9</w:t>
      </w:r>
      <w:r w:rsidR="003D103C" w:rsidRPr="00F81969">
        <w:rPr>
          <w:rFonts w:hAnsi="標楷體" w:cs="新細明體"/>
          <w:color w:val="000000"/>
          <w:szCs w:val="32"/>
        </w:rPr>
        <w:t>萬元，</w:t>
      </w:r>
      <w:r w:rsidR="003D103C" w:rsidRPr="00F81969">
        <w:rPr>
          <w:rFonts w:ascii="Times New Roman" w:hAnsi="標楷體" w:hint="eastAsia"/>
          <w:color w:val="000000"/>
        </w:rPr>
        <w:t>當場移置保管該汽車</w:t>
      </w:r>
      <w:r w:rsidR="003D103C" w:rsidRPr="00F81969">
        <w:rPr>
          <w:rFonts w:hAnsi="標楷體" w:cs="新細明體"/>
          <w:color w:val="000000"/>
          <w:szCs w:val="32"/>
        </w:rPr>
        <w:t>並吊銷駕照。</w:t>
      </w:r>
      <w:r w:rsidR="003D103C" w:rsidRPr="00F81969">
        <w:rPr>
          <w:rFonts w:hAnsi="標楷體" w:cs="新細明體" w:hint="eastAsia"/>
          <w:color w:val="000000"/>
          <w:szCs w:val="32"/>
        </w:rPr>
        <w:t>惟</w:t>
      </w:r>
      <w:r w:rsidR="003D103C" w:rsidRPr="00F81969">
        <w:rPr>
          <w:rFonts w:hAnsi="標楷體" w:cs="新細明體"/>
          <w:color w:val="000000"/>
          <w:szCs w:val="32"/>
        </w:rPr>
        <w:t>累犯</w:t>
      </w:r>
      <w:r w:rsidR="003D103C" w:rsidRPr="00F81969">
        <w:rPr>
          <w:rFonts w:hAnsi="標楷體" w:cs="新細明體" w:hint="eastAsia"/>
          <w:color w:val="000000"/>
          <w:szCs w:val="32"/>
        </w:rPr>
        <w:t>之</w:t>
      </w:r>
      <w:r w:rsidR="003D103C" w:rsidRPr="00F81969">
        <w:rPr>
          <w:rFonts w:hAnsi="標楷體" w:cs="新細明體"/>
          <w:color w:val="000000"/>
          <w:szCs w:val="32"/>
        </w:rPr>
        <w:t>酒測值標準</w:t>
      </w:r>
      <w:r w:rsidR="003D103C" w:rsidRPr="00F81969">
        <w:rPr>
          <w:rFonts w:hAnsi="標楷體" w:cs="新細明體" w:hint="eastAsia"/>
          <w:color w:val="000000"/>
          <w:szCs w:val="32"/>
        </w:rPr>
        <w:t>仍與一般駕駛人同。</w:t>
      </w:r>
      <w:r w:rsidR="003C0868" w:rsidRPr="00F81969">
        <w:rPr>
          <w:rFonts w:hAnsi="標楷體" w:cs="新細明體" w:hint="eastAsia"/>
          <w:color w:val="000000"/>
          <w:szCs w:val="32"/>
        </w:rPr>
        <w:t>嗣</w:t>
      </w:r>
      <w:r w:rsidR="008235AC" w:rsidRPr="001B3AD7">
        <w:t>道路交通安全規則</w:t>
      </w:r>
      <w:r w:rsidR="008235AC">
        <w:rPr>
          <w:rFonts w:hint="eastAsia"/>
        </w:rPr>
        <w:t>第114條</w:t>
      </w:r>
      <w:r w:rsidR="008235AC" w:rsidRPr="001B3AD7">
        <w:t>規定各類駕駛人其不得駕車之酒精濃度限制標準，由現行吐氣所含酒精濃度不得超過</w:t>
      </w:r>
      <w:smartTag w:uri="urn:schemas-microsoft-com:office:smarttags" w:element="chmetcnv">
        <w:smartTagPr>
          <w:attr w:name="UnitName" w:val="m"/>
          <w:attr w:name="SourceValue" w:val="0.25"/>
          <w:attr w:name="HasSpace" w:val="False"/>
          <w:attr w:name="Negative" w:val="False"/>
          <w:attr w:name="NumberType" w:val="1"/>
          <w:attr w:name="TCSC" w:val="0"/>
        </w:smartTagPr>
        <w:r w:rsidR="008235AC" w:rsidRPr="001B3AD7">
          <w:t>0.25m</w:t>
        </w:r>
      </w:smartTag>
      <w:r w:rsidR="008235AC" w:rsidRPr="001B3AD7">
        <w:t>g/L(或血液中酒精濃度不得超過0.05%)，修正為更嚴格規定吐氣所含酒精濃度達</w:t>
      </w:r>
      <w:smartTag w:uri="urn:schemas-microsoft-com:office:smarttags" w:element="chmetcnv">
        <w:smartTagPr>
          <w:attr w:name="UnitName" w:val="m"/>
          <w:attr w:name="SourceValue" w:val="0.15"/>
          <w:attr w:name="HasSpace" w:val="False"/>
          <w:attr w:name="Negative" w:val="False"/>
          <w:attr w:name="NumberType" w:val="1"/>
          <w:attr w:name="TCSC" w:val="0"/>
        </w:smartTagPr>
        <w:r w:rsidR="008235AC" w:rsidRPr="001B3AD7">
          <w:t>0.15m</w:t>
        </w:r>
      </w:smartTag>
      <w:r w:rsidR="008235AC" w:rsidRPr="001B3AD7">
        <w:t>g/L(或血液中酒精濃度達0.03%)以上者即不得駕車，並配合刑法第185條之3修正條文自102年6月13日同日生效施行。</w:t>
      </w:r>
      <w:r w:rsidR="00392EAF">
        <w:rPr>
          <w:rFonts w:hint="eastAsia"/>
        </w:rPr>
        <w:t>惟</w:t>
      </w:r>
      <w:r w:rsidR="007F0CB5">
        <w:rPr>
          <w:rFonts w:hint="eastAsia"/>
        </w:rPr>
        <w:t>前開</w:t>
      </w:r>
      <w:r w:rsidR="009C2850">
        <w:rPr>
          <w:rFonts w:hint="eastAsia"/>
        </w:rPr>
        <w:t>原規定</w:t>
      </w:r>
      <w:r w:rsidR="009C2850" w:rsidRPr="00F81969">
        <w:rPr>
          <w:rFonts w:hAnsi="標楷體" w:cs="新細明體"/>
          <w:color w:val="000000"/>
          <w:szCs w:val="32"/>
        </w:rPr>
        <w:t>無照、領照兩年內新手駕駛及職業駕駛</w:t>
      </w:r>
      <w:r w:rsidR="009C2850" w:rsidRPr="00F81969">
        <w:rPr>
          <w:rFonts w:hAnsi="標楷體" w:cs="新細明體" w:hint="eastAsia"/>
          <w:color w:val="000000"/>
          <w:szCs w:val="32"/>
        </w:rPr>
        <w:t>3</w:t>
      </w:r>
      <w:r w:rsidR="009C2850" w:rsidRPr="00F81969">
        <w:rPr>
          <w:rFonts w:hAnsi="標楷體" w:cs="新細明體"/>
          <w:color w:val="000000"/>
          <w:szCs w:val="32"/>
        </w:rPr>
        <w:t>類駕駛人</w:t>
      </w:r>
      <w:r w:rsidR="009C2850" w:rsidRPr="00F81969">
        <w:rPr>
          <w:rFonts w:hAnsi="標楷體" w:cs="新細明體" w:hint="eastAsia"/>
          <w:color w:val="000000"/>
          <w:szCs w:val="32"/>
        </w:rPr>
        <w:t>更嚴格之</w:t>
      </w:r>
      <w:r w:rsidR="009C2850" w:rsidRPr="001B3AD7">
        <w:t>酒精濃度</w:t>
      </w:r>
      <w:r w:rsidR="009C2850">
        <w:rPr>
          <w:rFonts w:hint="eastAsia"/>
        </w:rPr>
        <w:t>並未隨之調整</w:t>
      </w:r>
      <w:r w:rsidR="003D103C">
        <w:rPr>
          <w:rFonts w:hint="eastAsia"/>
        </w:rPr>
        <w:t>，</w:t>
      </w:r>
      <w:r w:rsidR="00636BC8" w:rsidRPr="00F81969">
        <w:rPr>
          <w:rFonts w:hint="eastAsia"/>
          <w:szCs w:val="32"/>
        </w:rPr>
        <w:t>相關罰則或</w:t>
      </w:r>
      <w:r w:rsidR="00636BC8" w:rsidRPr="00F81969">
        <w:rPr>
          <w:rFonts w:hAnsi="標楷體"/>
          <w:color w:val="000000"/>
          <w:szCs w:val="32"/>
        </w:rPr>
        <w:t>道安講習</w:t>
      </w:r>
      <w:r w:rsidR="00636BC8" w:rsidRPr="00F81969">
        <w:rPr>
          <w:rFonts w:hAnsi="標楷體" w:hint="eastAsia"/>
          <w:color w:val="000000"/>
          <w:szCs w:val="32"/>
        </w:rPr>
        <w:t>內容及時數</w:t>
      </w:r>
      <w:r w:rsidR="003D103C">
        <w:rPr>
          <w:rFonts w:hint="eastAsia"/>
        </w:rPr>
        <w:t>均</w:t>
      </w:r>
      <w:r w:rsidR="003D103C" w:rsidRPr="00F81969">
        <w:rPr>
          <w:rFonts w:hAnsi="標楷體" w:cs="新細明體" w:hint="eastAsia"/>
          <w:color w:val="000000"/>
          <w:szCs w:val="32"/>
        </w:rPr>
        <w:t>與一般駕駛人同</w:t>
      </w:r>
      <w:r w:rsidR="00F81969" w:rsidRPr="00F81969">
        <w:rPr>
          <w:rFonts w:hAnsi="標楷體" w:cs="新細明體" w:hint="eastAsia"/>
          <w:color w:val="000000"/>
          <w:szCs w:val="32"/>
        </w:rPr>
        <w:t>，是否妥適，仍有討論之空間</w:t>
      </w:r>
      <w:r w:rsidR="009C2850">
        <w:rPr>
          <w:rFonts w:hint="eastAsia"/>
        </w:rPr>
        <w:t>。</w:t>
      </w:r>
      <w:r w:rsidR="00B96890" w:rsidRPr="00F81969">
        <w:rPr>
          <w:rFonts w:hint="eastAsia"/>
          <w:color w:val="000000"/>
          <w:szCs w:val="32"/>
        </w:rPr>
        <w:t>是</w:t>
      </w:r>
      <w:r w:rsidR="00B96890">
        <w:rPr>
          <w:rFonts w:hint="eastAsia"/>
        </w:rPr>
        <w:t>交通部等機關仍宜就國內酒後駕車傷亡人數、違規情形及事故預防之需要，審慎研議，通盤檢討對特定駕駛人採取更臻有效防制酒駕法令之妥適性。</w:t>
      </w:r>
    </w:p>
    <w:p w:rsidR="00BA608B" w:rsidRPr="00F81969" w:rsidRDefault="00392EAF" w:rsidP="00314DCD">
      <w:pPr>
        <w:pStyle w:val="3"/>
        <w:ind w:left="1360" w:hanging="680"/>
        <w:rPr>
          <w:rFonts w:hAnsi="標楷體" w:cs="新細明體"/>
          <w:color w:val="000000"/>
          <w:szCs w:val="32"/>
        </w:rPr>
      </w:pPr>
      <w:r w:rsidRPr="00F81969">
        <w:rPr>
          <w:rFonts w:hint="eastAsia"/>
          <w:color w:val="000000"/>
          <w:szCs w:val="32"/>
        </w:rPr>
        <w:t>另</w:t>
      </w:r>
      <w:r w:rsidR="005F3025">
        <w:rPr>
          <w:rFonts w:hint="eastAsia"/>
        </w:rPr>
        <w:t>在美國，儘管各州情況各有不同，不過酒後駕車的罰款與事後</w:t>
      </w:r>
      <w:r w:rsidR="0028704D">
        <w:rPr>
          <w:rFonts w:hint="eastAsia"/>
        </w:rPr>
        <w:t>應付各項</w:t>
      </w:r>
      <w:r w:rsidR="005F3025">
        <w:rPr>
          <w:rFonts w:hint="eastAsia"/>
        </w:rPr>
        <w:t>開銷通常頗為龐大。</w:t>
      </w:r>
      <w:r w:rsidR="0028704D">
        <w:rPr>
          <w:rFonts w:hint="eastAsia"/>
        </w:rPr>
        <w:t>以</w:t>
      </w:r>
      <w:r w:rsidR="0028704D" w:rsidRPr="00F81969">
        <w:rPr>
          <w:rFonts w:hint="eastAsia"/>
          <w:color w:val="000000"/>
        </w:rPr>
        <w:t>汽車保險費</w:t>
      </w:r>
      <w:r w:rsidR="0028704D">
        <w:rPr>
          <w:rFonts w:hint="eastAsia"/>
          <w:color w:val="000000"/>
        </w:rPr>
        <w:t>為例，</w:t>
      </w:r>
      <w:r w:rsidR="005F3025" w:rsidRPr="00F81969">
        <w:rPr>
          <w:rFonts w:hint="eastAsia"/>
          <w:color w:val="000000"/>
        </w:rPr>
        <w:t>在美國各州，</w:t>
      </w:r>
      <w:r w:rsidRPr="00F81969">
        <w:rPr>
          <w:rFonts w:hint="eastAsia"/>
          <w:color w:val="000000"/>
        </w:rPr>
        <w:t>凡有酒駕紀錄者，次年的汽車保險費皆提高近10倍左右</w:t>
      </w:r>
      <w:r w:rsidR="00F81969">
        <w:rPr>
          <w:rStyle w:val="aff5"/>
          <w:color w:val="000000"/>
        </w:rPr>
        <w:footnoteReference w:id="19"/>
      </w:r>
      <w:r w:rsidRPr="00F81969">
        <w:rPr>
          <w:rFonts w:hint="eastAsia"/>
          <w:color w:val="000000"/>
        </w:rPr>
        <w:t>。</w:t>
      </w:r>
      <w:r w:rsidRPr="00F81969">
        <w:rPr>
          <w:rFonts w:hint="eastAsia"/>
          <w:color w:val="000000"/>
          <w:szCs w:val="32"/>
        </w:rPr>
        <w:t>行政院</w:t>
      </w:r>
      <w:r w:rsidRPr="00F81969">
        <w:rPr>
          <w:color w:val="000000"/>
          <w:szCs w:val="32"/>
        </w:rPr>
        <w:t>金</w:t>
      </w:r>
      <w:r w:rsidRPr="00F81969">
        <w:rPr>
          <w:rFonts w:hint="eastAsia"/>
          <w:color w:val="000000"/>
          <w:szCs w:val="32"/>
        </w:rPr>
        <w:t>融監督管理委員會</w:t>
      </w:r>
      <w:r w:rsidRPr="00F81969">
        <w:rPr>
          <w:color w:val="000000"/>
          <w:szCs w:val="32"/>
        </w:rPr>
        <w:t>配合政府嚴禁</w:t>
      </w:r>
      <w:r w:rsidRPr="00F81969">
        <w:rPr>
          <w:bCs w:val="0"/>
          <w:color w:val="000000"/>
          <w:szCs w:val="32"/>
        </w:rPr>
        <w:t>酒駕</w:t>
      </w:r>
      <w:r w:rsidRPr="00F81969">
        <w:rPr>
          <w:color w:val="000000"/>
          <w:szCs w:val="32"/>
        </w:rPr>
        <w:t>政策，</w:t>
      </w:r>
      <w:r w:rsidRPr="00F81969">
        <w:rPr>
          <w:rFonts w:hint="eastAsia"/>
          <w:color w:val="000000"/>
          <w:szCs w:val="32"/>
        </w:rPr>
        <w:t>於102年9月</w:t>
      </w:r>
      <w:r w:rsidR="00F81969">
        <w:rPr>
          <w:rFonts w:hint="eastAsia"/>
          <w:color w:val="000000"/>
          <w:szCs w:val="32"/>
        </w:rPr>
        <w:t>間</w:t>
      </w:r>
      <w:r w:rsidRPr="00F81969">
        <w:rPr>
          <w:color w:val="000000"/>
          <w:szCs w:val="32"/>
        </w:rPr>
        <w:t>推動</w:t>
      </w:r>
      <w:r w:rsidRPr="00F81969">
        <w:rPr>
          <w:bCs w:val="0"/>
          <w:color w:val="000000"/>
          <w:szCs w:val="32"/>
        </w:rPr>
        <w:t>酒駕</w:t>
      </w:r>
      <w:r w:rsidRPr="00F81969">
        <w:rPr>
          <w:color w:val="000000"/>
          <w:szCs w:val="32"/>
        </w:rPr>
        <w:t>紀錄納入強制車險保費加費因子，未來若駕駛人有</w:t>
      </w:r>
      <w:r w:rsidRPr="00F81969">
        <w:rPr>
          <w:bCs w:val="0"/>
          <w:color w:val="000000"/>
          <w:szCs w:val="32"/>
        </w:rPr>
        <w:t>酒駕</w:t>
      </w:r>
      <w:r w:rsidRPr="00F81969">
        <w:rPr>
          <w:color w:val="000000"/>
          <w:szCs w:val="32"/>
        </w:rPr>
        <w:t>紀錄，隔年強制車險保</w:t>
      </w:r>
      <w:r w:rsidRPr="00F81969">
        <w:rPr>
          <w:rFonts w:hint="eastAsia"/>
          <w:color w:val="000000"/>
          <w:szCs w:val="32"/>
        </w:rPr>
        <w:t>險</w:t>
      </w:r>
      <w:r w:rsidRPr="00F81969">
        <w:rPr>
          <w:color w:val="000000"/>
          <w:szCs w:val="32"/>
        </w:rPr>
        <w:t>費將會提高</w:t>
      </w:r>
      <w:r w:rsidRPr="00F81969">
        <w:rPr>
          <w:rFonts w:hint="eastAsia"/>
          <w:color w:val="000000"/>
          <w:szCs w:val="32"/>
        </w:rPr>
        <w:t>，即為適例</w:t>
      </w:r>
      <w:r w:rsidR="00684A1D">
        <w:rPr>
          <w:rFonts w:hint="eastAsia"/>
          <w:color w:val="000000"/>
          <w:szCs w:val="32"/>
        </w:rPr>
        <w:t>，亦</w:t>
      </w:r>
      <w:r w:rsidR="002D0C81">
        <w:rPr>
          <w:rFonts w:hint="eastAsia"/>
          <w:color w:val="000000"/>
          <w:szCs w:val="32"/>
        </w:rPr>
        <w:t>值</w:t>
      </w:r>
      <w:r w:rsidR="002D0C81">
        <w:rPr>
          <w:rFonts w:hint="eastAsia"/>
          <w:color w:val="000000"/>
        </w:rPr>
        <w:t>肯定</w:t>
      </w:r>
      <w:r w:rsidR="00684A1D" w:rsidRPr="00F81969">
        <w:rPr>
          <w:color w:val="000000"/>
          <w:szCs w:val="32"/>
        </w:rPr>
        <w:t>。</w:t>
      </w:r>
    </w:p>
    <w:p w:rsidR="009620AE" w:rsidRPr="008A57E3" w:rsidRDefault="00AC2335" w:rsidP="00314DCD">
      <w:pPr>
        <w:pStyle w:val="3"/>
        <w:ind w:left="1360" w:hanging="680"/>
        <w:rPr>
          <w:rFonts w:hAnsi="標楷體" w:cs="新細明體"/>
          <w:szCs w:val="32"/>
        </w:rPr>
      </w:pPr>
      <w:r w:rsidRPr="00670DAD">
        <w:rPr>
          <w:rFonts w:hint="eastAsia"/>
          <w:color w:val="000000"/>
          <w:szCs w:val="32"/>
        </w:rPr>
        <w:t>綜上</w:t>
      </w:r>
      <w:r w:rsidR="00001CAA">
        <w:rPr>
          <w:rFonts w:hint="eastAsia"/>
          <w:color w:val="000000"/>
          <w:szCs w:val="32"/>
        </w:rPr>
        <w:t>論結</w:t>
      </w:r>
      <w:r w:rsidRPr="00670DAD">
        <w:rPr>
          <w:rFonts w:hint="eastAsia"/>
          <w:color w:val="000000"/>
          <w:szCs w:val="32"/>
        </w:rPr>
        <w:t>，</w:t>
      </w:r>
      <w:r w:rsidR="006D5234" w:rsidRPr="00670DAD">
        <w:rPr>
          <w:rFonts w:hAnsi="標楷體" w:cs="新細明體" w:hint="eastAsia"/>
          <w:color w:val="000000"/>
          <w:szCs w:val="32"/>
        </w:rPr>
        <w:t>近年修法調高</w:t>
      </w:r>
      <w:r w:rsidR="006D5234" w:rsidRPr="00670DAD">
        <w:rPr>
          <w:rFonts w:hAnsi="標楷體" w:cs="細明體" w:hint="eastAsia"/>
          <w:color w:val="000000"/>
          <w:szCs w:val="32"/>
        </w:rPr>
        <w:t>酒駕罰則規定，加上</w:t>
      </w:r>
      <w:r w:rsidR="006D5234" w:rsidRPr="00670DAD">
        <w:rPr>
          <w:rFonts w:hAnsi="標楷體" w:cs="新細明體" w:hint="eastAsia"/>
          <w:color w:val="000000"/>
          <w:szCs w:val="32"/>
        </w:rPr>
        <w:t>各機關團體加強</w:t>
      </w:r>
      <w:r w:rsidR="004B594D" w:rsidRPr="00670DAD">
        <w:rPr>
          <w:rFonts w:hAnsi="標楷體" w:cs="新細明體" w:hint="eastAsia"/>
          <w:color w:val="000000"/>
          <w:szCs w:val="32"/>
        </w:rPr>
        <w:t>禁止酒駕</w:t>
      </w:r>
      <w:r w:rsidR="006D5234" w:rsidRPr="00670DAD">
        <w:rPr>
          <w:rFonts w:hint="eastAsia"/>
          <w:color w:val="000000"/>
        </w:rPr>
        <w:t>宣導教育，並配合</w:t>
      </w:r>
      <w:r w:rsidR="006D5234" w:rsidRPr="00670DAD">
        <w:rPr>
          <w:rFonts w:hint="eastAsia"/>
          <w:color w:val="000000"/>
          <w:szCs w:val="32"/>
        </w:rPr>
        <w:t>強力執法取締</w:t>
      </w:r>
      <w:r w:rsidR="006D5234" w:rsidRPr="00670DAD">
        <w:rPr>
          <w:rFonts w:hAnsi="標楷體" w:cs="HiddenHorzOCR" w:hint="eastAsia"/>
          <w:color w:val="000000"/>
          <w:szCs w:val="32"/>
        </w:rPr>
        <w:t>，</w:t>
      </w:r>
      <w:r w:rsidR="00D9623C" w:rsidRPr="00670DAD">
        <w:rPr>
          <w:rFonts w:hint="eastAsia"/>
          <w:color w:val="000000"/>
        </w:rPr>
        <w:t>酒後不開車的觀念已成為社會共識</w:t>
      </w:r>
      <w:r w:rsidR="00D9623C" w:rsidRPr="00670DAD">
        <w:rPr>
          <w:rFonts w:hAnsi="標楷體" w:cs="HiddenHorzOCR" w:hint="eastAsia"/>
          <w:color w:val="000000"/>
          <w:szCs w:val="32"/>
        </w:rPr>
        <w:t>，酒駕肇事死亡案件</w:t>
      </w:r>
      <w:r w:rsidR="00F92D9D" w:rsidRPr="00F92D9D">
        <w:rPr>
          <w:rFonts w:hAnsi="標楷體" w:cs="HiddenHorzOCR" w:hint="eastAsia"/>
          <w:color w:val="000000"/>
          <w:szCs w:val="32"/>
        </w:rPr>
        <w:t>雖</w:t>
      </w:r>
      <w:r w:rsidR="00D9623C" w:rsidRPr="00670DAD">
        <w:rPr>
          <w:rFonts w:hAnsi="標楷體" w:cs="HiddenHorzOCR" w:hint="eastAsia"/>
          <w:color w:val="000000"/>
          <w:szCs w:val="32"/>
        </w:rPr>
        <w:t>已較往年減少。</w:t>
      </w:r>
      <w:r w:rsidR="008B3F46" w:rsidRPr="00670DAD">
        <w:rPr>
          <w:rFonts w:hAnsi="標楷體" w:cs="HiddenHorzOCR" w:hint="eastAsia"/>
          <w:color w:val="000000"/>
          <w:szCs w:val="32"/>
        </w:rPr>
        <w:t>惟相關</w:t>
      </w:r>
      <w:r w:rsidR="00B05DAA" w:rsidRPr="00670DAD">
        <w:rPr>
          <w:rFonts w:hAnsi="標楷體" w:cs="新細明體" w:hint="eastAsia"/>
          <w:color w:val="000000"/>
          <w:szCs w:val="32"/>
        </w:rPr>
        <w:t>酒駕</w:t>
      </w:r>
      <w:r w:rsidR="00B05DAA" w:rsidRPr="00670DAD">
        <w:rPr>
          <w:rFonts w:hAnsi="標楷體" w:cs="HiddenHorzOCR" w:hint="eastAsia"/>
          <w:color w:val="000000"/>
          <w:szCs w:val="32"/>
        </w:rPr>
        <w:t>防制</w:t>
      </w:r>
      <w:r w:rsidR="008B3F46" w:rsidRPr="00670DAD">
        <w:rPr>
          <w:rFonts w:hAnsi="標楷體" w:cs="HiddenHorzOCR" w:hint="eastAsia"/>
          <w:color w:val="000000"/>
          <w:szCs w:val="32"/>
        </w:rPr>
        <w:t>措施之效果得否</w:t>
      </w:r>
      <w:r w:rsidR="008B3F46" w:rsidRPr="00670DAD">
        <w:rPr>
          <w:rFonts w:hAnsi="標楷體" w:cs="細明體" w:hint="eastAsia"/>
          <w:color w:val="000000"/>
          <w:szCs w:val="32"/>
        </w:rPr>
        <w:t>持續維持</w:t>
      </w:r>
      <w:r w:rsidR="008B3F46" w:rsidRPr="00670DAD">
        <w:rPr>
          <w:rFonts w:hAnsi="標楷體" w:cs="細明體" w:hint="eastAsia"/>
          <w:color w:val="000000"/>
          <w:szCs w:val="32"/>
        </w:rPr>
        <w:lastRenderedPageBreak/>
        <w:t>，尚值審慎觀察。</w:t>
      </w:r>
      <w:r w:rsidR="00D9623C" w:rsidRPr="00670DAD">
        <w:rPr>
          <w:rFonts w:hAnsi="標楷體" w:cs="HiddenHorzOCR" w:hint="eastAsia"/>
          <w:color w:val="000000"/>
          <w:szCs w:val="32"/>
        </w:rPr>
        <w:t>交通部等</w:t>
      </w:r>
      <w:r w:rsidR="00D9623C" w:rsidRPr="00670DAD">
        <w:rPr>
          <w:rFonts w:hint="eastAsia"/>
          <w:color w:val="000000"/>
          <w:szCs w:val="32"/>
        </w:rPr>
        <w:t>相關主管機關</w:t>
      </w:r>
      <w:r w:rsidR="00CE0560" w:rsidRPr="00670DAD">
        <w:rPr>
          <w:rFonts w:hint="eastAsia"/>
          <w:color w:val="000000"/>
          <w:szCs w:val="32"/>
        </w:rPr>
        <w:t>推行</w:t>
      </w:r>
      <w:r w:rsidR="00CE0560" w:rsidRPr="00670DAD">
        <w:rPr>
          <w:rFonts w:hAnsi="標楷體" w:cs="細明體" w:hint="eastAsia"/>
          <w:color w:val="000000"/>
          <w:szCs w:val="32"/>
        </w:rPr>
        <w:t>代客駕駛等措施之外，仍</w:t>
      </w:r>
      <w:r w:rsidR="00D9623C" w:rsidRPr="00670DAD">
        <w:rPr>
          <w:rFonts w:hint="eastAsia"/>
          <w:color w:val="000000"/>
          <w:szCs w:val="32"/>
        </w:rPr>
        <w:t>宜</w:t>
      </w:r>
      <w:r w:rsidR="00670DAD" w:rsidRPr="00670DAD">
        <w:rPr>
          <w:rFonts w:hint="eastAsia"/>
          <w:color w:val="000000"/>
          <w:szCs w:val="32"/>
        </w:rPr>
        <w:t>通盤檢討造成</w:t>
      </w:r>
      <w:r w:rsidR="00670DAD" w:rsidRPr="00670DAD">
        <w:rPr>
          <w:rFonts w:hAnsi="標楷體" w:cs="新細明體" w:hint="eastAsia"/>
          <w:color w:val="000000"/>
          <w:szCs w:val="32"/>
        </w:rPr>
        <w:t>酒駕行為之各種因素</w:t>
      </w:r>
      <w:r w:rsidR="00670DAD" w:rsidRPr="00670DAD">
        <w:rPr>
          <w:rFonts w:hint="eastAsia"/>
          <w:color w:val="000000"/>
          <w:szCs w:val="32"/>
        </w:rPr>
        <w:t>，</w:t>
      </w:r>
      <w:r w:rsidR="00D9623C" w:rsidRPr="00670DAD">
        <w:rPr>
          <w:rFonts w:hAnsi="標楷體" w:cs="細明體" w:hint="eastAsia"/>
          <w:color w:val="000000"/>
          <w:szCs w:val="32"/>
        </w:rPr>
        <w:t>審慎研議</w:t>
      </w:r>
      <w:r w:rsidR="000E487A">
        <w:rPr>
          <w:rFonts w:hAnsi="標楷體" w:cs="細明體" w:hint="eastAsia"/>
          <w:color w:val="000000"/>
          <w:szCs w:val="32"/>
        </w:rPr>
        <w:t>建立配套措施</w:t>
      </w:r>
      <w:r w:rsidR="00A451F8">
        <w:rPr>
          <w:rFonts w:hAnsi="標楷體" w:cs="細明體" w:hint="eastAsia"/>
          <w:color w:val="000000"/>
          <w:szCs w:val="32"/>
        </w:rPr>
        <w:t>對</w:t>
      </w:r>
      <w:r w:rsidR="00D9623C" w:rsidRPr="00670DAD">
        <w:rPr>
          <w:rFonts w:hint="eastAsia"/>
          <w:color w:val="000000"/>
        </w:rPr>
        <w:t>提供有</w:t>
      </w:r>
      <w:r w:rsidR="00D9623C" w:rsidRPr="00670DAD">
        <w:rPr>
          <w:rFonts w:hAnsi="標楷體" w:hint="eastAsia"/>
          <w:color w:val="000000"/>
          <w:szCs w:val="32"/>
        </w:rPr>
        <w:t>酒駕之虞者</w:t>
      </w:r>
      <w:r w:rsidR="00D9623C" w:rsidRPr="00670DAD">
        <w:rPr>
          <w:rFonts w:hAnsi="標楷體" w:cs="HiddenHorzOCR" w:hint="eastAsia"/>
          <w:color w:val="000000"/>
          <w:szCs w:val="32"/>
        </w:rPr>
        <w:t>酒類</w:t>
      </w:r>
      <w:r w:rsidR="000E487A" w:rsidRPr="006D7D4C">
        <w:rPr>
          <w:rFonts w:hAnsi="標楷體" w:cs="HiddenHorzOCR" w:hint="eastAsia"/>
          <w:szCs w:val="32"/>
        </w:rPr>
        <w:t>（如飯店業者）</w:t>
      </w:r>
      <w:r w:rsidR="00F2354E" w:rsidRPr="006D7D4C">
        <w:rPr>
          <w:rFonts w:hAnsi="標楷體" w:cs="HiddenHorzOCR" w:hint="eastAsia"/>
          <w:szCs w:val="32"/>
        </w:rPr>
        <w:t>、勸酒</w:t>
      </w:r>
      <w:r w:rsidR="00D9623C" w:rsidRPr="006D7D4C">
        <w:rPr>
          <w:rFonts w:hAnsi="標楷體" w:cs="HiddenHorzOCR" w:hint="eastAsia"/>
          <w:szCs w:val="32"/>
        </w:rPr>
        <w:t>或共乘者等「助長酒駕者」</w:t>
      </w:r>
      <w:r w:rsidR="00A451F8" w:rsidRPr="006D7D4C">
        <w:rPr>
          <w:rFonts w:hAnsi="標楷體" w:cs="細明體" w:hint="eastAsia"/>
          <w:szCs w:val="32"/>
        </w:rPr>
        <w:t>課予適度之</w:t>
      </w:r>
      <w:r w:rsidR="00A451F8" w:rsidRPr="006D7D4C">
        <w:rPr>
          <w:rFonts w:hAnsi="標楷體" w:hint="eastAsia"/>
          <w:szCs w:val="32"/>
        </w:rPr>
        <w:t>防制義務</w:t>
      </w:r>
      <w:r w:rsidR="00330000" w:rsidRPr="006D7D4C">
        <w:rPr>
          <w:rFonts w:hAnsi="標楷體" w:hint="eastAsia"/>
          <w:szCs w:val="32"/>
        </w:rPr>
        <w:t>等相關防制措施，</w:t>
      </w:r>
      <w:r w:rsidR="00D9623C" w:rsidRPr="006D7D4C">
        <w:rPr>
          <w:rFonts w:hAnsi="標楷體" w:cs="HiddenHorzOCR" w:hint="eastAsia"/>
          <w:szCs w:val="32"/>
        </w:rPr>
        <w:t>令其等</w:t>
      </w:r>
      <w:r w:rsidR="00D9623C" w:rsidRPr="006D7D4C">
        <w:rPr>
          <w:rFonts w:hAnsi="標楷體" w:hint="eastAsia"/>
          <w:szCs w:val="32"/>
        </w:rPr>
        <w:t>共同負起防制酒駕行為責任</w:t>
      </w:r>
      <w:r w:rsidR="00B05DAA" w:rsidRPr="006D7D4C">
        <w:rPr>
          <w:rFonts w:hAnsi="標楷體" w:hint="eastAsia"/>
          <w:szCs w:val="32"/>
        </w:rPr>
        <w:t>，</w:t>
      </w:r>
      <w:r w:rsidR="00DA083F" w:rsidRPr="006D7D4C">
        <w:rPr>
          <w:rFonts w:hAnsi="標楷體" w:hint="eastAsia"/>
          <w:szCs w:val="32"/>
        </w:rPr>
        <w:t>或對易肇事</w:t>
      </w:r>
      <w:r w:rsidR="00D16D39" w:rsidRPr="006D7D4C">
        <w:rPr>
          <w:rFonts w:hAnsi="標楷體" w:hint="eastAsia"/>
          <w:szCs w:val="32"/>
        </w:rPr>
        <w:t>之</w:t>
      </w:r>
      <w:r w:rsidR="000062F8" w:rsidRPr="006D7D4C">
        <w:rPr>
          <w:rFonts w:hAnsi="標楷體" w:hint="eastAsia"/>
          <w:szCs w:val="32"/>
        </w:rPr>
        <w:t>特定</w:t>
      </w:r>
      <w:r w:rsidR="00DA083F" w:rsidRPr="006D7D4C">
        <w:rPr>
          <w:rFonts w:hAnsi="標楷體" w:cs="新細明體"/>
          <w:szCs w:val="32"/>
        </w:rPr>
        <w:t>類</w:t>
      </w:r>
      <w:r w:rsidR="00DA083F" w:rsidRPr="006D7D4C">
        <w:rPr>
          <w:rFonts w:hAnsi="標楷體" w:cs="新細明體" w:hint="eastAsia"/>
          <w:szCs w:val="32"/>
        </w:rPr>
        <w:t>別</w:t>
      </w:r>
      <w:r w:rsidR="00DA083F" w:rsidRPr="006D7D4C">
        <w:rPr>
          <w:rFonts w:hAnsi="標楷體" w:cs="新細明體"/>
          <w:szCs w:val="32"/>
        </w:rPr>
        <w:t>駕駛人</w:t>
      </w:r>
      <w:r w:rsidR="00DA083F" w:rsidRPr="006D7D4C">
        <w:rPr>
          <w:rFonts w:hAnsi="標楷體" w:cs="新細明體" w:hint="eastAsia"/>
          <w:szCs w:val="32"/>
        </w:rPr>
        <w:t>採酒精零容忍制度</w:t>
      </w:r>
      <w:r w:rsidR="00222BDA" w:rsidRPr="006D7D4C">
        <w:rPr>
          <w:rFonts w:hAnsi="標楷體" w:cs="新細明體" w:hint="eastAsia"/>
          <w:szCs w:val="32"/>
        </w:rPr>
        <w:t>等強化防制酒駕機制</w:t>
      </w:r>
      <w:r w:rsidR="00DA083F" w:rsidRPr="006D7D4C">
        <w:rPr>
          <w:rFonts w:hAnsi="標楷體" w:hint="eastAsia"/>
          <w:szCs w:val="32"/>
        </w:rPr>
        <w:t>，</w:t>
      </w:r>
      <w:r w:rsidR="00330000" w:rsidRPr="006D7D4C">
        <w:rPr>
          <w:rFonts w:hAnsi="標楷體" w:hint="eastAsia"/>
          <w:szCs w:val="32"/>
        </w:rPr>
        <w:t>以防堵酒駕管制之漏洞，</w:t>
      </w:r>
      <w:r w:rsidR="003876B8" w:rsidRPr="006D7D4C">
        <w:rPr>
          <w:rFonts w:hAnsi="標楷體" w:hint="eastAsia"/>
          <w:szCs w:val="32"/>
        </w:rPr>
        <w:t>持續</w:t>
      </w:r>
      <w:r w:rsidR="00330000" w:rsidRPr="006D7D4C">
        <w:rPr>
          <w:rFonts w:hAnsi="標楷體" w:hint="eastAsia"/>
          <w:szCs w:val="32"/>
        </w:rPr>
        <w:t>有效遏阻酒駕行為</w:t>
      </w:r>
      <w:r w:rsidR="000E487A" w:rsidRPr="006D7D4C">
        <w:rPr>
          <w:rFonts w:hAnsi="標楷體" w:hint="eastAsia"/>
          <w:szCs w:val="32"/>
        </w:rPr>
        <w:t>，使任何人不必</w:t>
      </w:r>
      <w:r w:rsidR="000E487A" w:rsidRPr="006D7D4C">
        <w:rPr>
          <w:rFonts w:hAnsi="標楷體" w:cs="細明體" w:hint="eastAsia"/>
          <w:szCs w:val="32"/>
        </w:rPr>
        <w:t>酒駕、</w:t>
      </w:r>
      <w:r w:rsidR="000E487A" w:rsidRPr="006D7D4C">
        <w:rPr>
          <w:rFonts w:hAnsi="標楷體" w:hint="eastAsia"/>
          <w:szCs w:val="32"/>
        </w:rPr>
        <w:t>不</w:t>
      </w:r>
      <w:r w:rsidR="009E023E" w:rsidRPr="006D7D4C">
        <w:rPr>
          <w:rFonts w:hAnsi="標楷體" w:hint="eastAsia"/>
          <w:szCs w:val="32"/>
        </w:rPr>
        <w:t>能</w:t>
      </w:r>
      <w:r w:rsidR="000E487A" w:rsidRPr="006D7D4C">
        <w:rPr>
          <w:rFonts w:hAnsi="標楷體" w:cs="細明體" w:hint="eastAsia"/>
          <w:szCs w:val="32"/>
        </w:rPr>
        <w:t>酒駕、</w:t>
      </w:r>
      <w:r w:rsidR="000E487A" w:rsidRPr="006D7D4C">
        <w:rPr>
          <w:rFonts w:hAnsi="標楷體" w:hint="eastAsia"/>
          <w:szCs w:val="32"/>
        </w:rPr>
        <w:t>不</w:t>
      </w:r>
      <w:r w:rsidR="009E023E" w:rsidRPr="006D7D4C">
        <w:rPr>
          <w:rFonts w:hAnsi="標楷體" w:hint="eastAsia"/>
          <w:szCs w:val="32"/>
        </w:rPr>
        <w:t>敢</w:t>
      </w:r>
      <w:r w:rsidR="000E487A" w:rsidRPr="006D7D4C">
        <w:rPr>
          <w:rFonts w:hAnsi="標楷體" w:cs="細明體" w:hint="eastAsia"/>
          <w:szCs w:val="32"/>
        </w:rPr>
        <w:t>酒駕</w:t>
      </w:r>
      <w:r w:rsidR="009E023E" w:rsidRPr="006D7D4C">
        <w:rPr>
          <w:rFonts w:hAnsi="標楷體" w:cs="細明體" w:hint="eastAsia"/>
          <w:szCs w:val="32"/>
        </w:rPr>
        <w:t>，達到酒駕「零發生」的目標</w:t>
      </w:r>
      <w:r w:rsidR="00B05DAA" w:rsidRPr="006D7D4C">
        <w:rPr>
          <w:rFonts w:hAnsi="標楷體" w:hint="eastAsia"/>
          <w:szCs w:val="32"/>
        </w:rPr>
        <w:t>。</w:t>
      </w:r>
    </w:p>
    <w:p w:rsidR="00891BC7" w:rsidRPr="008A57E3" w:rsidRDefault="00DC2004" w:rsidP="00314DCD">
      <w:pPr>
        <w:pStyle w:val="2"/>
        <w:ind w:left="1020" w:hanging="680"/>
        <w:rPr>
          <w:rFonts w:hAnsi="標楷體"/>
          <w:b/>
        </w:rPr>
      </w:pPr>
      <w:bookmarkStart w:id="4" w:name="_Toc362016032"/>
      <w:bookmarkStart w:id="5" w:name="_Toc366137470"/>
      <w:r w:rsidRPr="008A57E3">
        <w:rPr>
          <w:rFonts w:hAnsi="標楷體" w:cs="細明體" w:hint="eastAsia"/>
          <w:b/>
          <w:szCs w:val="32"/>
        </w:rPr>
        <w:t>警察對於已發生危害或依客觀合理判斷易生危害之交通工具，依</w:t>
      </w:r>
      <w:r w:rsidRPr="008A57E3">
        <w:rPr>
          <w:rFonts w:hAnsi="標楷體" w:hint="eastAsia"/>
          <w:b/>
          <w:szCs w:val="32"/>
        </w:rPr>
        <w:t>警察職權行使法</w:t>
      </w:r>
      <w:r w:rsidRPr="008A57E3">
        <w:rPr>
          <w:rFonts w:hAnsi="標楷體" w:cs="細明體" w:hint="eastAsia"/>
          <w:b/>
          <w:szCs w:val="32"/>
        </w:rPr>
        <w:t>第8條</w:t>
      </w:r>
      <w:r w:rsidR="00226987" w:rsidRPr="008A57E3">
        <w:rPr>
          <w:rFonts w:hAnsi="標楷體" w:cs="細明體" w:hint="eastAsia"/>
          <w:b/>
          <w:szCs w:val="32"/>
        </w:rPr>
        <w:t>規定</w:t>
      </w:r>
      <w:r w:rsidRPr="008A57E3">
        <w:rPr>
          <w:rFonts w:hAnsi="標楷體" w:cs="細明體" w:hint="eastAsia"/>
          <w:b/>
          <w:szCs w:val="32"/>
        </w:rPr>
        <w:t>得予以攔</w:t>
      </w:r>
      <w:r w:rsidR="00545135" w:rsidRPr="008A57E3">
        <w:rPr>
          <w:rFonts w:hAnsi="標楷體" w:cs="細明體" w:hint="eastAsia"/>
          <w:b/>
          <w:szCs w:val="32"/>
        </w:rPr>
        <w:t>停</w:t>
      </w:r>
      <w:r w:rsidRPr="008A57E3">
        <w:rPr>
          <w:rFonts w:hAnsi="標楷體" w:cs="細明體" w:hint="eastAsia"/>
          <w:b/>
          <w:szCs w:val="32"/>
        </w:rPr>
        <w:t>，要求駕駛人接受酒精濃度測試之檢定</w:t>
      </w:r>
      <w:r w:rsidR="00226987" w:rsidRPr="008A57E3">
        <w:rPr>
          <w:rFonts w:hAnsi="標楷體" w:cs="細明體" w:hint="eastAsia"/>
          <w:b/>
          <w:szCs w:val="32"/>
        </w:rPr>
        <w:t>，從嚴執法</w:t>
      </w:r>
      <w:r w:rsidRPr="008A57E3">
        <w:rPr>
          <w:rFonts w:hAnsi="標楷體" w:cs="細明體" w:hint="eastAsia"/>
          <w:b/>
          <w:szCs w:val="32"/>
        </w:rPr>
        <w:t>。</w:t>
      </w:r>
      <w:r w:rsidR="0066244F" w:rsidRPr="008A57E3">
        <w:rPr>
          <w:rFonts w:hAnsi="標楷體" w:cs="細明體" w:hint="eastAsia"/>
          <w:b/>
          <w:szCs w:val="32"/>
        </w:rPr>
        <w:t>惟</w:t>
      </w:r>
      <w:r w:rsidR="0066244F" w:rsidRPr="008A57E3">
        <w:rPr>
          <w:rFonts w:hAnsi="標楷體" w:cs="新細明體" w:hint="eastAsia"/>
          <w:b/>
          <w:szCs w:val="32"/>
        </w:rPr>
        <w:t>酒測</w:t>
      </w:r>
      <w:r w:rsidR="0066244F" w:rsidRPr="008A57E3">
        <w:rPr>
          <w:rFonts w:hAnsi="標楷體" w:hint="eastAsia"/>
          <w:b/>
          <w:szCs w:val="32"/>
        </w:rPr>
        <w:t>方式及</w:t>
      </w:r>
      <w:r w:rsidR="0066244F" w:rsidRPr="008A57E3">
        <w:rPr>
          <w:rFonts w:hAnsi="標楷體" w:cs="新細明體" w:hint="eastAsia"/>
          <w:b/>
          <w:szCs w:val="32"/>
        </w:rPr>
        <w:t>程序限制人民權利，現行</w:t>
      </w:r>
      <w:r w:rsidR="0066244F" w:rsidRPr="008A57E3">
        <w:rPr>
          <w:rFonts w:hAnsi="標楷體"/>
          <w:b/>
          <w:szCs w:val="32"/>
        </w:rPr>
        <w:t>道路交通管理處罰條例</w:t>
      </w:r>
      <w:r w:rsidR="0066244F" w:rsidRPr="008A57E3">
        <w:rPr>
          <w:rFonts w:hAnsi="標楷體" w:hint="eastAsia"/>
          <w:b/>
          <w:szCs w:val="32"/>
        </w:rPr>
        <w:t>等相關</w:t>
      </w:r>
      <w:r w:rsidR="0066244F" w:rsidRPr="008A57E3">
        <w:rPr>
          <w:rFonts w:hAnsi="標楷體" w:cs="新細明體" w:hint="eastAsia"/>
          <w:b/>
          <w:szCs w:val="32"/>
        </w:rPr>
        <w:t>規定</w:t>
      </w:r>
      <w:r w:rsidR="0066244F" w:rsidRPr="008A57E3">
        <w:rPr>
          <w:rFonts w:hAnsi="標楷體" w:hint="eastAsia"/>
          <w:b/>
          <w:szCs w:val="32"/>
        </w:rPr>
        <w:t>欠缺有關</w:t>
      </w:r>
      <w:r w:rsidR="0066244F" w:rsidRPr="008A57E3">
        <w:rPr>
          <w:rFonts w:hAnsi="標楷體" w:cs="細明體" w:hint="eastAsia"/>
          <w:b/>
          <w:szCs w:val="32"/>
        </w:rPr>
        <w:t>酒駕</w:t>
      </w:r>
      <w:r w:rsidR="0066244F" w:rsidRPr="008A57E3">
        <w:rPr>
          <w:rFonts w:hAnsi="標楷體" w:hint="eastAsia"/>
          <w:b/>
          <w:szCs w:val="32"/>
        </w:rPr>
        <w:t>檢測程序規定，</w:t>
      </w:r>
      <w:r w:rsidR="0066244F" w:rsidRPr="008A57E3">
        <w:rPr>
          <w:rFonts w:hAnsi="標楷體" w:cs="新細明體" w:hint="eastAsia"/>
          <w:b/>
          <w:szCs w:val="32"/>
        </w:rPr>
        <w:t>尚未符</w:t>
      </w:r>
      <w:r w:rsidR="0066244F" w:rsidRPr="008A57E3">
        <w:rPr>
          <w:rFonts w:hAnsi="標楷體" w:cs="細明體" w:hint="eastAsia"/>
          <w:b/>
          <w:szCs w:val="32"/>
        </w:rPr>
        <w:t>憲法第23條規定</w:t>
      </w:r>
      <w:r w:rsidR="0066244F" w:rsidRPr="008A57E3">
        <w:rPr>
          <w:rFonts w:hAnsi="標楷體" w:cs="新細明體" w:hint="eastAsia"/>
          <w:b/>
          <w:szCs w:val="32"/>
        </w:rPr>
        <w:t>法律保留及</w:t>
      </w:r>
      <w:r w:rsidR="0066244F" w:rsidRPr="008A57E3">
        <w:rPr>
          <w:rFonts w:hAnsi="標楷體" w:cs="細明體" w:hint="eastAsia"/>
          <w:b/>
          <w:szCs w:val="32"/>
        </w:rPr>
        <w:t>法律</w:t>
      </w:r>
      <w:r w:rsidR="0066244F" w:rsidRPr="008A57E3">
        <w:rPr>
          <w:rFonts w:hAnsi="標楷體" w:cs="新細明體" w:hint="eastAsia"/>
          <w:b/>
          <w:szCs w:val="32"/>
        </w:rPr>
        <w:t>授權明確性等原則。</w:t>
      </w:r>
      <w:r w:rsidR="00265DB3" w:rsidRPr="008A57E3">
        <w:rPr>
          <w:rFonts w:hAnsi="標楷體" w:cs="細明體" w:hint="eastAsia"/>
          <w:b/>
          <w:szCs w:val="32"/>
        </w:rPr>
        <w:t>交通部及內政部宜儘速依據司法院釋字第699號解釋意旨，通盤檢討有關酒駕之檢測方式、檢測程序，包括</w:t>
      </w:r>
      <w:r w:rsidR="00265DB3" w:rsidRPr="008A57E3">
        <w:rPr>
          <w:rFonts w:hAnsi="標楷體" w:hint="eastAsia"/>
          <w:b/>
          <w:szCs w:val="32"/>
        </w:rPr>
        <w:t>拒絕酒測處理程序</w:t>
      </w:r>
      <w:r w:rsidR="00265DB3" w:rsidRPr="008A57E3">
        <w:rPr>
          <w:rFonts w:hAnsi="標楷體" w:cs="細明體" w:hint="eastAsia"/>
          <w:b/>
          <w:szCs w:val="32"/>
        </w:rPr>
        <w:t>等限制人民權利事項，並以法律或法律明確授權</w:t>
      </w:r>
      <w:r w:rsidR="000A3590" w:rsidRPr="008A57E3">
        <w:rPr>
          <w:rFonts w:hAnsi="標楷體" w:cs="細明體" w:hint="eastAsia"/>
          <w:b/>
          <w:szCs w:val="32"/>
        </w:rPr>
        <w:t>之命令</w:t>
      </w:r>
      <w:r w:rsidR="00265DB3" w:rsidRPr="008A57E3">
        <w:rPr>
          <w:rFonts w:hAnsi="標楷體" w:cs="細明體" w:hint="eastAsia"/>
          <w:b/>
          <w:szCs w:val="32"/>
        </w:rPr>
        <w:t>規範之</w:t>
      </w:r>
      <w:bookmarkEnd w:id="4"/>
      <w:r w:rsidRPr="008A57E3">
        <w:rPr>
          <w:rFonts w:hAnsi="標楷體" w:hint="eastAsia"/>
          <w:b/>
          <w:szCs w:val="32"/>
        </w:rPr>
        <w:t>：</w:t>
      </w:r>
      <w:bookmarkEnd w:id="5"/>
    </w:p>
    <w:p w:rsidR="00127682" w:rsidRPr="00021ED0" w:rsidRDefault="00EE7F29" w:rsidP="00314DCD">
      <w:pPr>
        <w:pStyle w:val="3"/>
        <w:ind w:left="1360" w:hanging="680"/>
        <w:rPr>
          <w:rFonts w:hAnsi="標楷體"/>
          <w:color w:val="000000"/>
          <w:szCs w:val="32"/>
        </w:rPr>
      </w:pPr>
      <w:r w:rsidRPr="008A57E3">
        <w:rPr>
          <w:rFonts w:hAnsi="標楷體" w:cs="細明體" w:hint="eastAsia"/>
          <w:szCs w:val="32"/>
        </w:rPr>
        <w:t>警察對於已發生危害或依客觀合理判斷易生危害之交通工具，得予以攔停，要求駕駛人接受酒精濃度測試之檢定，</w:t>
      </w:r>
      <w:r w:rsidRPr="008A57E3">
        <w:rPr>
          <w:rFonts w:hAnsi="標楷體" w:hint="eastAsia"/>
          <w:szCs w:val="32"/>
        </w:rPr>
        <w:t>警察職權行使法</w:t>
      </w:r>
      <w:r w:rsidRPr="008A57E3">
        <w:rPr>
          <w:rFonts w:hAnsi="標楷體" w:cs="細明體" w:hint="eastAsia"/>
          <w:szCs w:val="32"/>
        </w:rPr>
        <w:t>第8條第1項第3款定有明文。</w:t>
      </w:r>
      <w:r w:rsidR="00021ED0" w:rsidRPr="008A57E3">
        <w:rPr>
          <w:rFonts w:hAnsi="標楷體" w:hint="eastAsia"/>
          <w:szCs w:val="32"/>
        </w:rPr>
        <w:t>執行勤務警察</w:t>
      </w:r>
      <w:r w:rsidR="00021ED0" w:rsidRPr="008A57E3">
        <w:rPr>
          <w:rFonts w:hint="eastAsia"/>
        </w:rPr>
        <w:t>應</w:t>
      </w:r>
      <w:r w:rsidR="00021ED0" w:rsidRPr="008A57E3">
        <w:rPr>
          <w:rFonts w:hAnsi="標楷體" w:cs="細明體" w:hint="eastAsia"/>
          <w:szCs w:val="32"/>
        </w:rPr>
        <w:t>依已發生危害或客觀合理判斷易生危害之交通工具，始</w:t>
      </w:r>
      <w:r w:rsidR="00021ED0" w:rsidRPr="008A57E3">
        <w:rPr>
          <w:rFonts w:hint="eastAsia"/>
        </w:rPr>
        <w:t>具攔檢之</w:t>
      </w:r>
      <w:r w:rsidR="00021ED0" w:rsidRPr="008A57E3">
        <w:rPr>
          <w:rFonts w:hAnsi="標楷體" w:cs="新細明體" w:hint="eastAsia"/>
          <w:szCs w:val="32"/>
        </w:rPr>
        <w:t>相當理由，且判斷駕駛人有飲酒之嫌（酒氣或口齒不清），始得</w:t>
      </w:r>
      <w:r w:rsidR="00021ED0" w:rsidRPr="008A57E3">
        <w:rPr>
          <w:rFonts w:hAnsi="標楷體" w:hint="eastAsia"/>
          <w:szCs w:val="32"/>
        </w:rPr>
        <w:t>合法實施酒測。</w:t>
      </w:r>
      <w:r w:rsidRPr="008A57E3">
        <w:rPr>
          <w:rFonts w:hAnsi="標楷體" w:cs="細明體" w:hint="eastAsia"/>
          <w:szCs w:val="32"/>
        </w:rPr>
        <w:t>司法院</w:t>
      </w:r>
      <w:r w:rsidRPr="008A57E3">
        <w:rPr>
          <w:rFonts w:hint="eastAsia"/>
        </w:rPr>
        <w:t>第535號大法官解釋</w:t>
      </w:r>
      <w:r w:rsidR="00021ED0" w:rsidRPr="008A57E3">
        <w:rPr>
          <w:rFonts w:hAnsi="標楷體" w:hint="eastAsia"/>
          <w:szCs w:val="32"/>
        </w:rPr>
        <w:t>警察</w:t>
      </w:r>
      <w:r w:rsidRPr="008A57E3">
        <w:rPr>
          <w:rFonts w:hint="eastAsia"/>
        </w:rPr>
        <w:t>攔檢應具</w:t>
      </w:r>
      <w:r w:rsidRPr="008A57E3">
        <w:rPr>
          <w:rFonts w:hAnsi="標楷體" w:cs="新細明體" w:hint="eastAsia"/>
          <w:szCs w:val="32"/>
        </w:rPr>
        <w:t>有相當理由之</w:t>
      </w:r>
      <w:r w:rsidRPr="008A57E3">
        <w:rPr>
          <w:rFonts w:hint="eastAsia"/>
        </w:rPr>
        <w:t>要件</w:t>
      </w:r>
      <w:r w:rsidRPr="008A57E3">
        <w:rPr>
          <w:rFonts w:hAnsi="標楷體" w:hint="eastAsia"/>
          <w:szCs w:val="32"/>
        </w:rPr>
        <w:t>：「</w:t>
      </w:r>
      <w:r w:rsidRPr="008A57E3">
        <w:rPr>
          <w:rFonts w:hAnsi="標楷體" w:cs="細明體"/>
          <w:szCs w:val="32"/>
        </w:rPr>
        <w:t>警察人員執行場所之臨檢勤務，應限於已發生危害或依客觀、合理判斷易生危害之處所、交通工具或公共場所為之，其中處所為私人居住之空間者，並應受住宅相同之保障；對人實施之臨檢則須以有相當理由足認其行為已構成或即將發生危害者為限，且均應遵守比</w:t>
      </w:r>
      <w:r w:rsidRPr="00021ED0">
        <w:rPr>
          <w:rFonts w:hAnsi="標楷體" w:cs="細明體"/>
          <w:szCs w:val="32"/>
        </w:rPr>
        <w:t>例原則</w:t>
      </w:r>
      <w:r w:rsidRPr="00021ED0">
        <w:rPr>
          <w:rFonts w:hAnsi="標楷體" w:cs="細明體"/>
          <w:szCs w:val="32"/>
        </w:rPr>
        <w:lastRenderedPageBreak/>
        <w:t>，不得逾越必要程度，儘量避免造成財物損失、干擾正當營業及生活作息。至於因預防將來可能之危害，則應採其他適當方式，諸如：設置警告標誌、隔離活動空間、建立戒備措施及加強可能遭受侵害客體之保護等，尚不能逕予檢查、盤查。</w:t>
      </w:r>
      <w:r w:rsidRPr="00021ED0">
        <w:rPr>
          <w:rFonts w:hAnsi="標楷體" w:hint="eastAsia"/>
          <w:szCs w:val="32"/>
        </w:rPr>
        <w:t>」</w:t>
      </w:r>
      <w:r w:rsidR="00127682" w:rsidRPr="00021ED0">
        <w:rPr>
          <w:rFonts w:hAnsi="標楷體" w:hint="eastAsia"/>
          <w:color w:val="000000"/>
          <w:szCs w:val="32"/>
        </w:rPr>
        <w:t>另為防範駕駛人拒絕警察</w:t>
      </w:r>
      <w:r w:rsidR="00127682" w:rsidRPr="00021ED0">
        <w:rPr>
          <w:rFonts w:hAnsi="標楷體" w:cs="細明體" w:hint="eastAsia"/>
          <w:color w:val="000000"/>
          <w:szCs w:val="32"/>
        </w:rPr>
        <w:t>攔停之</w:t>
      </w:r>
      <w:r w:rsidR="00127682" w:rsidRPr="00021ED0">
        <w:rPr>
          <w:rFonts w:hAnsi="標楷體" w:hint="eastAsia"/>
          <w:color w:val="000000"/>
          <w:szCs w:val="32"/>
        </w:rPr>
        <w:t>酒測，</w:t>
      </w:r>
      <w:r w:rsidR="00127682" w:rsidRPr="00021ED0">
        <w:rPr>
          <w:rFonts w:hAnsi="標楷體" w:cs="細明體" w:hint="eastAsia"/>
          <w:color w:val="000000"/>
          <w:szCs w:val="32"/>
        </w:rPr>
        <w:t>道路交通管理處罰條例第35條於</w:t>
      </w:r>
      <w:r w:rsidR="00127682" w:rsidRPr="00021ED0">
        <w:rPr>
          <w:rFonts w:hint="eastAsia"/>
          <w:szCs w:val="32"/>
        </w:rPr>
        <w:t>86年1月22日增訂罰則，並於90年1月17日修正提高罰則，</w:t>
      </w:r>
      <w:r w:rsidR="00127682" w:rsidRPr="00021ED0">
        <w:rPr>
          <w:rFonts w:hAnsi="標楷體" w:cs="細明體" w:hint="eastAsia"/>
          <w:color w:val="000000"/>
          <w:szCs w:val="32"/>
        </w:rPr>
        <w:t>規定處新臺幣6萬元</w:t>
      </w:r>
      <w:r w:rsidR="00127682" w:rsidRPr="00021ED0">
        <w:rPr>
          <w:rFonts w:hAnsi="標楷體" w:cs="細明體" w:hint="eastAsia"/>
          <w:szCs w:val="32"/>
        </w:rPr>
        <w:t>罰鍰，當場移置保管該汽車外，並吊銷其駕駛執照。</w:t>
      </w:r>
      <w:r w:rsidR="00127682" w:rsidRPr="00021ED0">
        <w:rPr>
          <w:rFonts w:hAnsi="標楷體" w:cs="細明體" w:hint="eastAsia"/>
          <w:color w:val="000000"/>
          <w:szCs w:val="32"/>
        </w:rPr>
        <w:t>該條例第68條於94年12月14日修正公布，進一步規定：「吊銷其持有各級車類之駕駛執照。」相關罰則嚴厲，並重於單純酒駕違法之處罰。現行道路交通管理處罰條例第35條第4項規定處罰：「</w:t>
      </w:r>
      <w:r w:rsidR="00127682" w:rsidRPr="00021ED0">
        <w:rPr>
          <w:rFonts w:hAnsi="標楷體" w:cs="細明體" w:hint="eastAsia"/>
          <w:szCs w:val="32"/>
        </w:rPr>
        <w:t>汽車駕駛人，駕駛汽車行經警察機關設有告示執行第1項測試檢定之處所，不依指示停車接受稽查，或拒絕接受第1項測試之檢定者，處新臺幣9萬元罰鍰，並當場移置保管該汽車、吊銷該駕駛執照及施以道路交通安全講習；如肇事致人重傷或死亡者，吊銷該駕駛執照，並不得再考領。</w:t>
      </w:r>
      <w:r w:rsidR="00127682" w:rsidRPr="00021ED0">
        <w:rPr>
          <w:rFonts w:hAnsi="標楷體" w:cs="細明體" w:hint="eastAsia"/>
          <w:color w:val="000000"/>
          <w:szCs w:val="32"/>
        </w:rPr>
        <w:t>」</w:t>
      </w:r>
    </w:p>
    <w:p w:rsidR="000C6384" w:rsidRPr="000C6384" w:rsidRDefault="00021ED0" w:rsidP="00314DCD">
      <w:pPr>
        <w:pStyle w:val="3"/>
        <w:ind w:left="1360" w:hanging="680"/>
        <w:rPr>
          <w:rFonts w:hAnsi="標楷體"/>
          <w:color w:val="000000"/>
          <w:szCs w:val="32"/>
        </w:rPr>
      </w:pPr>
      <w:r w:rsidRPr="000A1D34">
        <w:rPr>
          <w:rFonts w:hAnsi="標楷體" w:cs="細明體" w:hint="eastAsia"/>
          <w:szCs w:val="32"/>
        </w:rPr>
        <w:t>為防</w:t>
      </w:r>
      <w:r>
        <w:rPr>
          <w:rFonts w:hAnsi="標楷體" w:cs="細明體" w:hint="eastAsia"/>
          <w:szCs w:val="32"/>
        </w:rPr>
        <w:t>制酒駕</w:t>
      </w:r>
      <w:r w:rsidRPr="000A1D34">
        <w:rPr>
          <w:rFonts w:hAnsi="標楷體" w:cs="細明體" w:hint="eastAsia"/>
          <w:szCs w:val="32"/>
        </w:rPr>
        <w:t>事故</w:t>
      </w:r>
      <w:r>
        <w:rPr>
          <w:rFonts w:hAnsi="標楷體" w:cs="細明體" w:hint="eastAsia"/>
          <w:szCs w:val="32"/>
        </w:rPr>
        <w:t>，</w:t>
      </w:r>
      <w:r>
        <w:rPr>
          <w:rFonts w:hAnsi="標楷體" w:hint="eastAsia"/>
        </w:rPr>
        <w:t>刑法</w:t>
      </w:r>
      <w:r w:rsidRPr="00527355">
        <w:rPr>
          <w:rFonts w:hAnsi="標楷體" w:cs="新細明體" w:hint="eastAsia"/>
          <w:szCs w:val="32"/>
        </w:rPr>
        <w:t>第185條之3</w:t>
      </w:r>
      <w:r>
        <w:rPr>
          <w:rFonts w:hAnsi="標楷體" w:cs="新細明體" w:hint="eastAsia"/>
          <w:szCs w:val="32"/>
        </w:rPr>
        <w:t>之</w:t>
      </w:r>
      <w:r w:rsidRPr="00527355">
        <w:rPr>
          <w:rFonts w:hAnsi="標楷體" w:cs="新細明體" w:hint="eastAsia"/>
          <w:szCs w:val="32"/>
        </w:rPr>
        <w:t>公共危險罪於</w:t>
      </w:r>
      <w:r w:rsidRPr="00527355">
        <w:rPr>
          <w:rFonts w:hAnsi="標楷體" w:hint="eastAsia"/>
          <w:color w:val="000000"/>
          <w:szCs w:val="32"/>
        </w:rPr>
        <w:t>102</w:t>
      </w:r>
      <w:r w:rsidRPr="00527355">
        <w:rPr>
          <w:rFonts w:hAnsi="標楷體" w:hint="eastAsia"/>
          <w:snapToGrid w:val="0"/>
          <w:color w:val="000000"/>
          <w:szCs w:val="32"/>
        </w:rPr>
        <w:t>年6月</w:t>
      </w:r>
      <w:r w:rsidRPr="00527355">
        <w:rPr>
          <w:rFonts w:hAnsi="標楷體" w:cs="新細明體" w:hint="eastAsia"/>
          <w:szCs w:val="32"/>
        </w:rPr>
        <w:t>13日修正施行，</w:t>
      </w:r>
      <w:r>
        <w:rPr>
          <w:rFonts w:hAnsi="標楷體" w:cs="新細明體" w:hint="eastAsia"/>
          <w:szCs w:val="32"/>
        </w:rPr>
        <w:t>明定</w:t>
      </w:r>
      <w:r>
        <w:rPr>
          <w:rFonts w:hAnsi="標楷體" w:cs="新細明體" w:hint="eastAsia"/>
          <w:color w:val="000000"/>
          <w:szCs w:val="32"/>
        </w:rPr>
        <w:t>駕駛人吐</w:t>
      </w:r>
      <w:r w:rsidRPr="00563186">
        <w:rPr>
          <w:rFonts w:hAnsi="標楷體" w:cs="新細明體"/>
          <w:color w:val="000000"/>
          <w:szCs w:val="32"/>
        </w:rPr>
        <w:t>氣酒精濃度</w:t>
      </w:r>
      <w:r>
        <w:rPr>
          <w:rFonts w:hAnsi="標楷體" w:cs="新細明體" w:hint="eastAsia"/>
          <w:color w:val="000000"/>
          <w:szCs w:val="32"/>
        </w:rPr>
        <w:t>達</w:t>
      </w:r>
      <w:r w:rsidRPr="00563186">
        <w:rPr>
          <w:rFonts w:hAnsi="標楷體" w:cs="新細明體" w:hint="eastAsia"/>
          <w:color w:val="000000"/>
          <w:szCs w:val="32"/>
        </w:rPr>
        <w:t>每公升</w:t>
      </w:r>
      <w:r>
        <w:rPr>
          <w:rFonts w:hAnsi="標楷體" w:cs="新細明體" w:hint="eastAsia"/>
          <w:color w:val="000000"/>
          <w:szCs w:val="32"/>
        </w:rPr>
        <w:t>0.25</w:t>
      </w:r>
      <w:r w:rsidRPr="00563186">
        <w:rPr>
          <w:rFonts w:hint="eastAsia"/>
          <w:color w:val="000000"/>
        </w:rPr>
        <w:t>毫克</w:t>
      </w:r>
      <w:r>
        <w:rPr>
          <w:rFonts w:hint="eastAsia"/>
          <w:color w:val="000000"/>
        </w:rPr>
        <w:t>之</w:t>
      </w:r>
      <w:r>
        <w:rPr>
          <w:rFonts w:hAnsi="標楷體" w:cs="新細明體" w:hint="eastAsia"/>
          <w:color w:val="000000"/>
          <w:szCs w:val="32"/>
        </w:rPr>
        <w:t>酒測值</w:t>
      </w:r>
      <w:r w:rsidRPr="00593555">
        <w:rPr>
          <w:rFonts w:hAnsi="標楷體" w:cs="新細明體"/>
          <w:color w:val="000000"/>
          <w:szCs w:val="32"/>
        </w:rPr>
        <w:t>標準</w:t>
      </w:r>
      <w:r>
        <w:rPr>
          <w:rFonts w:hAnsi="標楷體" w:cs="新細明體"/>
          <w:color w:val="000000"/>
          <w:szCs w:val="32"/>
        </w:rPr>
        <w:t>，</w:t>
      </w:r>
      <w:r>
        <w:rPr>
          <w:rFonts w:hAnsi="標楷體" w:cs="新細明體" w:hint="eastAsia"/>
          <w:color w:val="000000"/>
          <w:szCs w:val="32"/>
        </w:rPr>
        <w:t>較修法前移送起訴之</w:t>
      </w:r>
      <w:r w:rsidRPr="00563186">
        <w:rPr>
          <w:rFonts w:hAnsi="標楷體" w:cs="新細明體" w:hint="eastAsia"/>
          <w:color w:val="000000"/>
          <w:szCs w:val="32"/>
        </w:rPr>
        <w:t>每公升</w:t>
      </w:r>
      <w:r>
        <w:rPr>
          <w:rFonts w:hAnsi="標楷體" w:cs="新細明體" w:hint="eastAsia"/>
          <w:color w:val="000000"/>
          <w:szCs w:val="32"/>
        </w:rPr>
        <w:t>0.55</w:t>
      </w:r>
      <w:r w:rsidRPr="00563186">
        <w:rPr>
          <w:rFonts w:hint="eastAsia"/>
          <w:color w:val="000000"/>
        </w:rPr>
        <w:t>毫克</w:t>
      </w:r>
      <w:r>
        <w:rPr>
          <w:rFonts w:hAnsi="標楷體" w:cs="新細明體" w:hint="eastAsia"/>
          <w:color w:val="000000"/>
          <w:szCs w:val="32"/>
        </w:rPr>
        <w:t>酒測值</w:t>
      </w:r>
      <w:r w:rsidRPr="00593555">
        <w:rPr>
          <w:rFonts w:hAnsi="標楷體" w:cs="新細明體"/>
          <w:color w:val="000000"/>
          <w:szCs w:val="32"/>
        </w:rPr>
        <w:t>標準</w:t>
      </w:r>
      <w:r>
        <w:rPr>
          <w:rFonts w:hAnsi="標楷體" w:cs="新細明體"/>
          <w:color w:val="000000"/>
          <w:szCs w:val="32"/>
        </w:rPr>
        <w:t>，</w:t>
      </w:r>
      <w:r>
        <w:rPr>
          <w:rFonts w:hAnsi="標楷體" w:cs="新細明體" w:hint="eastAsia"/>
          <w:color w:val="000000"/>
          <w:szCs w:val="32"/>
        </w:rPr>
        <w:t>顯著降低</w:t>
      </w:r>
      <w:r>
        <w:rPr>
          <w:rFonts w:hAnsi="標楷體" w:cs="新細明體"/>
          <w:color w:val="000000"/>
          <w:szCs w:val="32"/>
        </w:rPr>
        <w:t>。</w:t>
      </w:r>
      <w:r>
        <w:rPr>
          <w:rFonts w:hAnsi="標楷體" w:hint="eastAsia"/>
          <w:color w:val="000000"/>
          <w:szCs w:val="32"/>
        </w:rPr>
        <w:t>又</w:t>
      </w:r>
      <w:r w:rsidR="00EE7F29" w:rsidRPr="00DE1A48">
        <w:rPr>
          <w:rFonts w:hAnsi="標楷體" w:cs="新細明體" w:hint="eastAsia"/>
          <w:szCs w:val="32"/>
        </w:rPr>
        <w:t>警政</w:t>
      </w:r>
      <w:r w:rsidR="00EE7F29" w:rsidRPr="00DE1A48">
        <w:rPr>
          <w:rFonts w:hAnsi="標楷體" w:cs="HiddenHorzOCR" w:hint="eastAsia"/>
          <w:szCs w:val="32"/>
        </w:rPr>
        <w:t>署配合</w:t>
      </w:r>
      <w:r w:rsidR="00EE7F29" w:rsidRPr="00DE1A48">
        <w:rPr>
          <w:rFonts w:hAnsi="標楷體" w:cs="新細明體" w:hint="eastAsia"/>
          <w:szCs w:val="32"/>
        </w:rPr>
        <w:t>刑法第185條之3之公共危險罪於</w:t>
      </w:r>
      <w:r w:rsidR="00EE7F29" w:rsidRPr="00DE1A48">
        <w:rPr>
          <w:rFonts w:hAnsi="標楷體" w:hint="eastAsia"/>
          <w:color w:val="000000"/>
          <w:szCs w:val="32"/>
        </w:rPr>
        <w:t>102</w:t>
      </w:r>
      <w:r w:rsidR="00EE7F29" w:rsidRPr="00DE1A48">
        <w:rPr>
          <w:rFonts w:hAnsi="標楷體" w:hint="eastAsia"/>
          <w:snapToGrid w:val="0"/>
          <w:color w:val="000000"/>
          <w:szCs w:val="32"/>
        </w:rPr>
        <w:t>年6月</w:t>
      </w:r>
      <w:r w:rsidR="00EE7F29" w:rsidRPr="00DE1A48">
        <w:rPr>
          <w:rFonts w:hAnsi="標楷體" w:cs="新細明體" w:hint="eastAsia"/>
          <w:szCs w:val="32"/>
        </w:rPr>
        <w:t>13日修正施行，自</w:t>
      </w:r>
      <w:r w:rsidR="00EE7F29" w:rsidRPr="00DE1A48">
        <w:rPr>
          <w:rFonts w:hAnsi="標楷體" w:hint="eastAsia"/>
          <w:color w:val="000000"/>
          <w:szCs w:val="32"/>
        </w:rPr>
        <w:t>該</w:t>
      </w:r>
      <w:r w:rsidR="00EE7F29" w:rsidRPr="00DE1A48">
        <w:rPr>
          <w:rFonts w:hAnsi="標楷體" w:cs="HiddenHorzOCR" w:hint="eastAsia"/>
          <w:szCs w:val="32"/>
        </w:rPr>
        <w:t>日</w:t>
      </w:r>
      <w:r w:rsidR="00EE7F29" w:rsidRPr="00DE1A48">
        <w:rPr>
          <w:rFonts w:hAnsi="標楷體" w:cs="新細明體" w:hint="eastAsia"/>
          <w:szCs w:val="32"/>
        </w:rPr>
        <w:t>起同步</w:t>
      </w:r>
      <w:r w:rsidR="00EE7F29" w:rsidRPr="00DE1A48">
        <w:rPr>
          <w:rFonts w:hAnsi="標楷體" w:cs="HiddenHorzOCR" w:hint="eastAsia"/>
          <w:szCs w:val="32"/>
        </w:rPr>
        <w:t>執行「全國同步擴大取締酒駕專案勤務」，</w:t>
      </w:r>
      <w:r w:rsidR="00EE7F29" w:rsidRPr="00DE1A48">
        <w:rPr>
          <w:rFonts w:hAnsi="標楷體" w:cs="新細明體" w:hint="eastAsia"/>
          <w:szCs w:val="32"/>
        </w:rPr>
        <w:t>執行全國擴大取締酒駕</w:t>
      </w:r>
      <w:r w:rsidR="00EE7F29" w:rsidRPr="00DE1A48">
        <w:rPr>
          <w:rFonts w:hAnsi="標楷體" w:cs="新細明體" w:hint="eastAsia"/>
          <w:color w:val="000000"/>
          <w:szCs w:val="32"/>
        </w:rPr>
        <w:t>。惟因駕駛人</w:t>
      </w:r>
      <w:r w:rsidR="00EE7F29" w:rsidRPr="00DE1A48">
        <w:rPr>
          <w:rFonts w:hAnsi="標楷體" w:cs="新細明體"/>
          <w:color w:val="000000"/>
          <w:szCs w:val="32"/>
        </w:rPr>
        <w:t>酒駕</w:t>
      </w:r>
      <w:r w:rsidR="00EE7F29" w:rsidRPr="00DE1A48">
        <w:rPr>
          <w:rFonts w:hAnsi="標楷體" w:cs="新細明體" w:hint="eastAsia"/>
          <w:color w:val="000000"/>
          <w:szCs w:val="32"/>
        </w:rPr>
        <w:t>之酒測值</w:t>
      </w:r>
      <w:r w:rsidR="00EE7F29" w:rsidRPr="00DE1A48">
        <w:rPr>
          <w:rFonts w:hAnsi="標楷體" w:cs="新細明體"/>
          <w:color w:val="000000"/>
          <w:szCs w:val="32"/>
        </w:rPr>
        <w:t>標準</w:t>
      </w:r>
      <w:r w:rsidR="00EE7F29" w:rsidRPr="00DE1A48">
        <w:rPr>
          <w:rFonts w:hAnsi="標楷體" w:cs="新細明體" w:hint="eastAsia"/>
          <w:color w:val="000000"/>
          <w:szCs w:val="32"/>
        </w:rPr>
        <w:t>已</w:t>
      </w:r>
      <w:r w:rsidR="00EE7F29" w:rsidRPr="00DE1A48">
        <w:rPr>
          <w:rFonts w:hAnsi="標楷體" w:cs="新細明體"/>
          <w:color w:val="000000"/>
          <w:szCs w:val="32"/>
        </w:rPr>
        <w:t>降低</w:t>
      </w:r>
      <w:r w:rsidR="00EE7F29" w:rsidRPr="00DE1A48">
        <w:rPr>
          <w:rFonts w:hAnsi="標楷體" w:cs="新細明體" w:hint="eastAsia"/>
          <w:color w:val="000000"/>
          <w:szCs w:val="32"/>
        </w:rPr>
        <w:t>至吐</w:t>
      </w:r>
      <w:r w:rsidR="00EE7F29" w:rsidRPr="00DE1A48">
        <w:rPr>
          <w:rFonts w:hAnsi="標楷體" w:cs="新細明體"/>
          <w:color w:val="000000"/>
          <w:szCs w:val="32"/>
        </w:rPr>
        <w:t>氣酒精濃度</w:t>
      </w:r>
      <w:r w:rsidR="00EE7F29" w:rsidRPr="00DE1A48">
        <w:rPr>
          <w:rFonts w:hAnsi="標楷體" w:cs="新細明體" w:hint="eastAsia"/>
          <w:color w:val="000000"/>
          <w:szCs w:val="32"/>
        </w:rPr>
        <w:t>每公升0.25</w:t>
      </w:r>
      <w:r w:rsidR="00EE7F29" w:rsidRPr="00DE1A48">
        <w:rPr>
          <w:rFonts w:hint="eastAsia"/>
          <w:color w:val="000000"/>
        </w:rPr>
        <w:t>毫克即觸犯</w:t>
      </w:r>
      <w:r w:rsidR="00EE7F29" w:rsidRPr="00DE1A48">
        <w:rPr>
          <w:rFonts w:hAnsi="標楷體" w:cs="新細明體" w:hint="eastAsia"/>
          <w:szCs w:val="32"/>
        </w:rPr>
        <w:t>刑法第185條之3之公共危險罪</w:t>
      </w:r>
      <w:r w:rsidR="00EE7F29" w:rsidRPr="00DE1A48">
        <w:rPr>
          <w:rFonts w:hAnsi="標楷體" w:cs="新細明體" w:hint="eastAsia"/>
          <w:color w:val="000000"/>
          <w:szCs w:val="32"/>
        </w:rPr>
        <w:t>，得</w:t>
      </w:r>
      <w:r w:rsidR="00EE7F29" w:rsidRPr="00DE1A48">
        <w:rPr>
          <w:rFonts w:hAnsi="標楷體" w:cs="細明體" w:hint="eastAsia"/>
          <w:szCs w:val="32"/>
        </w:rPr>
        <w:t>處2年以下有期徒刑，並得併科20萬元以下罰金</w:t>
      </w:r>
      <w:r w:rsidR="00EE7F29" w:rsidRPr="00DE1A48">
        <w:rPr>
          <w:rFonts w:hAnsi="標楷體" w:cs="新細明體" w:hint="eastAsia"/>
          <w:szCs w:val="32"/>
        </w:rPr>
        <w:t>之</w:t>
      </w:r>
      <w:r w:rsidR="00EE7F29" w:rsidRPr="00DE1A48">
        <w:rPr>
          <w:rFonts w:hAnsi="標楷體" w:cs="新細明體" w:hint="eastAsia"/>
          <w:color w:val="000000"/>
          <w:szCs w:val="32"/>
        </w:rPr>
        <w:t>刑責</w:t>
      </w:r>
      <w:r w:rsidR="00EE7F29" w:rsidRPr="00DE1A48">
        <w:rPr>
          <w:rFonts w:hAnsi="標楷體" w:cs="新細明體"/>
          <w:color w:val="000000"/>
          <w:szCs w:val="32"/>
        </w:rPr>
        <w:t>。</w:t>
      </w:r>
      <w:r w:rsidR="00EE7F29" w:rsidRPr="00DE1A48">
        <w:rPr>
          <w:rFonts w:hAnsi="標楷體" w:cs="新細明體" w:hint="eastAsia"/>
          <w:color w:val="000000"/>
          <w:szCs w:val="32"/>
        </w:rPr>
        <w:t>倘</w:t>
      </w:r>
      <w:r w:rsidR="00EE7F29" w:rsidRPr="00DE1A48">
        <w:rPr>
          <w:rFonts w:hAnsi="標楷體" w:hint="eastAsia"/>
          <w:szCs w:val="32"/>
        </w:rPr>
        <w:t>未肇事，而拒絕酒測，僅觸犯道路交通處罰條例第35條第4項</w:t>
      </w:r>
      <w:r w:rsidR="00EE7F29" w:rsidRPr="00DE1A48">
        <w:rPr>
          <w:rFonts w:hAnsi="標楷體" w:hint="eastAsia"/>
          <w:color w:val="000000"/>
          <w:szCs w:val="32"/>
        </w:rPr>
        <w:t>規定</w:t>
      </w:r>
      <w:r w:rsidR="00EE7F29" w:rsidRPr="00DE1A48">
        <w:rPr>
          <w:rFonts w:hAnsi="標楷體" w:hint="eastAsia"/>
          <w:szCs w:val="32"/>
        </w:rPr>
        <w:t>罰9萬元，吊銷駕照3年</w:t>
      </w:r>
      <w:r w:rsidR="00EE7F29" w:rsidRPr="00DE1A48">
        <w:rPr>
          <w:rFonts w:hAnsi="標楷體" w:cs="新細明體"/>
          <w:color w:val="000000"/>
          <w:szCs w:val="32"/>
        </w:rPr>
        <w:t>部分駕駛人</w:t>
      </w:r>
      <w:r w:rsidR="00EE7F29" w:rsidRPr="00DE1A48">
        <w:rPr>
          <w:rFonts w:hAnsi="標楷體" w:cs="新細明體" w:hint="eastAsia"/>
          <w:color w:val="000000"/>
          <w:szCs w:val="32"/>
        </w:rPr>
        <w:t>爰</w:t>
      </w:r>
      <w:r w:rsidR="00EE7F29" w:rsidRPr="00DE1A48">
        <w:rPr>
          <w:rFonts w:hAnsi="標楷體" w:cs="新細明體"/>
          <w:color w:val="000000"/>
          <w:szCs w:val="32"/>
        </w:rPr>
        <w:t>選擇以「拒測」</w:t>
      </w:r>
      <w:r w:rsidR="00EE7F29" w:rsidRPr="00DE1A48">
        <w:rPr>
          <w:rFonts w:hAnsi="標楷體"/>
          <w:szCs w:val="32"/>
        </w:rPr>
        <w:t>方式</w:t>
      </w:r>
      <w:r w:rsidR="00EE7F29" w:rsidRPr="00DE1A48">
        <w:rPr>
          <w:rFonts w:hAnsi="標楷體" w:cs="新細明體"/>
          <w:color w:val="000000"/>
          <w:szCs w:val="32"/>
        </w:rPr>
        <w:lastRenderedPageBreak/>
        <w:t>規避刑事責任。</w:t>
      </w:r>
      <w:r w:rsidR="00787B7C" w:rsidRPr="00DE1A48">
        <w:rPr>
          <w:rFonts w:hAnsi="標楷體" w:cs="新細明體" w:hint="eastAsia"/>
          <w:color w:val="000000"/>
          <w:szCs w:val="32"/>
        </w:rPr>
        <w:t>警政署</w:t>
      </w:r>
      <w:r w:rsidR="00EE7F29" w:rsidRPr="00DE1A48">
        <w:rPr>
          <w:rFonts w:hAnsi="標楷體" w:cs="HiddenHorzOCR" w:hint="eastAsia"/>
          <w:szCs w:val="32"/>
        </w:rPr>
        <w:t>依據行政院</w:t>
      </w:r>
      <w:r w:rsidR="00EE7F29" w:rsidRPr="00DE1A48">
        <w:rPr>
          <w:rFonts w:hAnsi="標楷體" w:cs="HiddenHorzOCR"/>
          <w:szCs w:val="32"/>
        </w:rPr>
        <w:t>102</w:t>
      </w:r>
      <w:r w:rsidR="00EE7F29" w:rsidRPr="00DE1A48">
        <w:rPr>
          <w:rFonts w:hAnsi="標楷體" w:cs="HiddenHorzOCR" w:hint="eastAsia"/>
          <w:szCs w:val="32"/>
        </w:rPr>
        <w:t>年</w:t>
      </w:r>
      <w:r w:rsidR="00EE7F29" w:rsidRPr="00DE1A48">
        <w:rPr>
          <w:rFonts w:hAnsi="標楷體" w:cs="HiddenHorzOCR"/>
          <w:szCs w:val="32"/>
        </w:rPr>
        <w:t>6</w:t>
      </w:r>
      <w:r w:rsidR="00EE7F29" w:rsidRPr="00DE1A48">
        <w:rPr>
          <w:rFonts w:hAnsi="標楷體" w:cs="HiddenHorzOCR" w:hint="eastAsia"/>
          <w:szCs w:val="32"/>
        </w:rPr>
        <w:t>月</w:t>
      </w:r>
      <w:r w:rsidR="00EE7F29" w:rsidRPr="00DE1A48">
        <w:rPr>
          <w:rFonts w:hAnsi="標楷體" w:cs="HiddenHorzOCR"/>
          <w:szCs w:val="32"/>
        </w:rPr>
        <w:t>1</w:t>
      </w:r>
      <w:r w:rsidR="00EE7F29" w:rsidRPr="00DE1A48">
        <w:rPr>
          <w:rFonts w:hAnsi="標楷體" w:cs="HiddenHorzOCR" w:hint="eastAsia"/>
          <w:szCs w:val="32"/>
        </w:rPr>
        <w:t>7日</w:t>
      </w:r>
      <w:r w:rsidR="00EE7F29" w:rsidRPr="00DE1A48">
        <w:rPr>
          <w:rFonts w:hAnsi="標楷體" w:hint="eastAsia"/>
          <w:sz w:val="30"/>
          <w:szCs w:val="30"/>
        </w:rPr>
        <w:t>召開研商拒絕酒測相關事宜會議</w:t>
      </w:r>
      <w:r w:rsidR="00EE7F29" w:rsidRPr="00DE1A48">
        <w:rPr>
          <w:rFonts w:hAnsi="標楷體" w:cs="HiddenHorzOCR" w:hint="eastAsia"/>
          <w:szCs w:val="32"/>
        </w:rPr>
        <w:t>決議，於同年</w:t>
      </w:r>
      <w:r w:rsidR="00EE7F29" w:rsidRPr="00DE1A48">
        <w:rPr>
          <w:rFonts w:hAnsi="標楷體" w:cs="HiddenHorzOCR"/>
          <w:szCs w:val="32"/>
        </w:rPr>
        <w:t>6</w:t>
      </w:r>
      <w:r w:rsidR="00EE7F29" w:rsidRPr="00DE1A48">
        <w:rPr>
          <w:rFonts w:hAnsi="標楷體" w:cs="HiddenHorzOCR" w:hint="eastAsia"/>
          <w:szCs w:val="32"/>
        </w:rPr>
        <w:t>月</w:t>
      </w:r>
      <w:r w:rsidR="00EE7F29" w:rsidRPr="00DE1A48">
        <w:rPr>
          <w:rFonts w:hAnsi="標楷體" w:cs="HiddenHorzOCR"/>
          <w:szCs w:val="32"/>
        </w:rPr>
        <w:t>19</w:t>
      </w:r>
      <w:r w:rsidR="00EE7F29" w:rsidRPr="00DE1A48">
        <w:rPr>
          <w:rFonts w:hAnsi="標楷體" w:cs="HiddenHorzOCR" w:hint="eastAsia"/>
          <w:szCs w:val="32"/>
        </w:rPr>
        <w:t>日訂定「取締酒駕拒測處理作業程序」實施後，經統計</w:t>
      </w:r>
      <w:r w:rsidR="00EE7F29" w:rsidRPr="00DE1A48">
        <w:rPr>
          <w:rFonts w:hAnsi="標楷體" w:cs="HiddenHorzOCR"/>
          <w:szCs w:val="32"/>
        </w:rPr>
        <w:t>102</w:t>
      </w:r>
      <w:r w:rsidR="00EE7F29" w:rsidRPr="00DE1A48">
        <w:rPr>
          <w:rFonts w:hAnsi="標楷體" w:cs="HiddenHorzOCR" w:hint="eastAsia"/>
          <w:szCs w:val="32"/>
        </w:rPr>
        <w:t>年</w:t>
      </w:r>
      <w:r w:rsidR="00EE7F29" w:rsidRPr="00DE1A48">
        <w:rPr>
          <w:rFonts w:hAnsi="標楷體" w:cs="HiddenHorzOCR"/>
          <w:szCs w:val="32"/>
        </w:rPr>
        <w:t>6</w:t>
      </w:r>
      <w:r w:rsidR="00EE7F29" w:rsidRPr="00DE1A48">
        <w:rPr>
          <w:rFonts w:hAnsi="標楷體" w:cs="HiddenHorzOCR" w:hint="eastAsia"/>
          <w:szCs w:val="32"/>
        </w:rPr>
        <w:t>月</w:t>
      </w:r>
      <w:r w:rsidR="00EE7F29" w:rsidRPr="00DE1A48">
        <w:rPr>
          <w:rFonts w:hAnsi="標楷體" w:cs="HiddenHorzOCR"/>
          <w:szCs w:val="32"/>
        </w:rPr>
        <w:t>19</w:t>
      </w:r>
      <w:r w:rsidR="00EE7F29" w:rsidRPr="00DE1A48">
        <w:rPr>
          <w:rFonts w:hAnsi="標楷體" w:cs="HiddenHorzOCR" w:hint="eastAsia"/>
          <w:szCs w:val="32"/>
        </w:rPr>
        <w:t>日至</w:t>
      </w:r>
      <w:r w:rsidR="00EE7F29" w:rsidRPr="00DE1A48">
        <w:rPr>
          <w:rFonts w:hAnsi="標楷體" w:cs="HiddenHorzOCR"/>
          <w:szCs w:val="32"/>
        </w:rPr>
        <w:t>7</w:t>
      </w:r>
      <w:r w:rsidR="00EE7F29" w:rsidRPr="00DE1A48">
        <w:rPr>
          <w:rFonts w:hAnsi="標楷體" w:cs="HiddenHorzOCR" w:hint="eastAsia"/>
          <w:szCs w:val="32"/>
        </w:rPr>
        <w:t>月</w:t>
      </w:r>
      <w:r w:rsidR="00EE7F29" w:rsidRPr="00DE1A48">
        <w:rPr>
          <w:rFonts w:hAnsi="標楷體" w:cs="HiddenHorzOCR"/>
          <w:szCs w:val="32"/>
        </w:rPr>
        <w:t>31</w:t>
      </w:r>
      <w:r w:rsidR="00EE7F29" w:rsidRPr="00DE1A48">
        <w:rPr>
          <w:rFonts w:hAnsi="標楷體" w:cs="HiddenHorzOCR" w:hint="eastAsia"/>
          <w:szCs w:val="32"/>
        </w:rPr>
        <w:t>日酒駕違規案件計</w:t>
      </w:r>
      <w:r w:rsidR="00EE7F29" w:rsidRPr="00DE1A48">
        <w:rPr>
          <w:rFonts w:hAnsi="標楷體" w:cs="HiddenHorzOCR"/>
          <w:szCs w:val="32"/>
        </w:rPr>
        <w:t>9</w:t>
      </w:r>
      <w:r w:rsidR="00EE7F29" w:rsidRPr="00DE1A48">
        <w:rPr>
          <w:rFonts w:hAnsi="標楷體"/>
          <w:color w:val="000000"/>
          <w:szCs w:val="32"/>
        </w:rPr>
        <w:t>,</w:t>
      </w:r>
      <w:r w:rsidR="00EE7F29" w:rsidRPr="00DE1A48">
        <w:rPr>
          <w:rFonts w:hAnsi="標楷體" w:cs="HiddenHorzOCR"/>
          <w:szCs w:val="32"/>
        </w:rPr>
        <w:t>149</w:t>
      </w:r>
      <w:r w:rsidR="00EE7F29" w:rsidRPr="00DE1A48">
        <w:rPr>
          <w:rFonts w:hAnsi="標楷體" w:cs="HiddenHorzOCR" w:hint="eastAsia"/>
          <w:szCs w:val="32"/>
        </w:rPr>
        <w:t>件，拒測案件計</w:t>
      </w:r>
      <w:r w:rsidR="00EE7F29" w:rsidRPr="00DE1A48">
        <w:rPr>
          <w:rFonts w:hAnsi="標楷體" w:cs="HiddenHorzOCR"/>
          <w:szCs w:val="32"/>
        </w:rPr>
        <w:t>220</w:t>
      </w:r>
      <w:r w:rsidR="00EE7F29" w:rsidRPr="00DE1A48">
        <w:rPr>
          <w:rFonts w:hAnsi="標楷體" w:cs="HiddenHorzOCR" w:hint="eastAsia"/>
          <w:szCs w:val="32"/>
        </w:rPr>
        <w:t>件，平均拒測率</w:t>
      </w:r>
      <w:r w:rsidR="00EE7F29" w:rsidRPr="00DE1A48">
        <w:rPr>
          <w:rFonts w:hAnsi="標楷體" w:cs="HiddenHorzOCR"/>
          <w:szCs w:val="32"/>
        </w:rPr>
        <w:t>2.4%，</w:t>
      </w:r>
      <w:r w:rsidR="00EE7F29" w:rsidRPr="00DE1A48">
        <w:rPr>
          <w:rFonts w:hAnsi="標楷體" w:cs="HiddenHorzOCR" w:hint="eastAsia"/>
          <w:szCs w:val="32"/>
        </w:rPr>
        <w:t>與上揭作業程序實施前</w:t>
      </w:r>
      <w:r w:rsidR="00EE7F29" w:rsidRPr="00DE1A48">
        <w:rPr>
          <w:rFonts w:hAnsi="標楷體" w:cs="HiddenHorzOCR"/>
          <w:szCs w:val="32"/>
        </w:rPr>
        <w:t>(102</w:t>
      </w:r>
      <w:r w:rsidR="00EE7F29" w:rsidRPr="00DE1A48">
        <w:rPr>
          <w:rFonts w:hAnsi="標楷體" w:cs="HiddenHorzOCR" w:hint="eastAsia"/>
          <w:szCs w:val="32"/>
        </w:rPr>
        <w:t>年</w:t>
      </w:r>
      <w:r w:rsidR="00EE7F29" w:rsidRPr="00DE1A48">
        <w:rPr>
          <w:rFonts w:hAnsi="標楷體" w:cs="HiddenHorzOCR"/>
          <w:szCs w:val="32"/>
        </w:rPr>
        <w:t>6</w:t>
      </w:r>
      <w:r w:rsidR="00EE7F29" w:rsidRPr="00DE1A48">
        <w:rPr>
          <w:rFonts w:hAnsi="標楷體" w:cs="HiddenHorzOCR" w:hint="eastAsia"/>
          <w:szCs w:val="32"/>
        </w:rPr>
        <w:t>月</w:t>
      </w:r>
      <w:r w:rsidR="00EE7F29" w:rsidRPr="00DE1A48">
        <w:rPr>
          <w:rFonts w:hAnsi="標楷體" w:cs="HiddenHorzOCR"/>
          <w:szCs w:val="32"/>
        </w:rPr>
        <w:t>13</w:t>
      </w:r>
      <w:r w:rsidR="00EE7F29" w:rsidRPr="00DE1A48">
        <w:rPr>
          <w:rFonts w:hAnsi="標楷體" w:cs="HiddenHorzOCR" w:hint="eastAsia"/>
          <w:szCs w:val="32"/>
        </w:rPr>
        <w:t>日至</w:t>
      </w:r>
      <w:r w:rsidR="00EE7F29" w:rsidRPr="00DE1A48">
        <w:rPr>
          <w:rFonts w:hAnsi="標楷體" w:cs="HiddenHorzOCR"/>
          <w:szCs w:val="32"/>
        </w:rPr>
        <w:t>18</w:t>
      </w:r>
      <w:r w:rsidR="00EE7F29" w:rsidRPr="00DE1A48">
        <w:rPr>
          <w:rFonts w:hAnsi="標楷體" w:cs="HiddenHorzOCR" w:hint="eastAsia"/>
          <w:szCs w:val="32"/>
        </w:rPr>
        <w:t>日</w:t>
      </w:r>
      <w:r w:rsidR="00EE7F29" w:rsidRPr="00DE1A48">
        <w:rPr>
          <w:rFonts w:hAnsi="標楷體" w:cs="HiddenHorzOCR"/>
          <w:szCs w:val="32"/>
        </w:rPr>
        <w:t>)</w:t>
      </w:r>
      <w:r w:rsidR="00EE7F29" w:rsidRPr="00DE1A48">
        <w:rPr>
          <w:rFonts w:hAnsi="標楷體" w:cs="HiddenHorzOCR" w:hint="eastAsia"/>
          <w:szCs w:val="32"/>
        </w:rPr>
        <w:t>酒駕違規案件計</w:t>
      </w:r>
      <w:r w:rsidR="00EE7F29" w:rsidRPr="00DE1A48">
        <w:rPr>
          <w:rFonts w:hAnsi="標楷體" w:cs="HiddenHorzOCR"/>
          <w:szCs w:val="32"/>
        </w:rPr>
        <w:t>1</w:t>
      </w:r>
      <w:r w:rsidR="00EE7F29" w:rsidRPr="00DE1A48">
        <w:rPr>
          <w:rFonts w:hAnsi="標楷體"/>
          <w:color w:val="000000"/>
          <w:szCs w:val="32"/>
        </w:rPr>
        <w:t>,</w:t>
      </w:r>
      <w:r w:rsidR="00EE7F29" w:rsidRPr="00DE1A48">
        <w:rPr>
          <w:rFonts w:hAnsi="標楷體" w:cs="HiddenHorzOCR"/>
          <w:szCs w:val="32"/>
        </w:rPr>
        <w:t>748</w:t>
      </w:r>
      <w:r w:rsidR="00EE7F29" w:rsidRPr="00DE1A48">
        <w:rPr>
          <w:rFonts w:hAnsi="標楷體" w:cs="HiddenHorzOCR" w:hint="eastAsia"/>
          <w:szCs w:val="32"/>
        </w:rPr>
        <w:t>件，拒測案件計</w:t>
      </w:r>
      <w:r w:rsidR="00EE7F29" w:rsidRPr="00DE1A48">
        <w:rPr>
          <w:rFonts w:hAnsi="標楷體" w:cs="HiddenHorzOCR"/>
          <w:szCs w:val="32"/>
        </w:rPr>
        <w:t>164</w:t>
      </w:r>
      <w:r w:rsidR="00EE7F29" w:rsidRPr="00DE1A48">
        <w:rPr>
          <w:rFonts w:hAnsi="標楷體" w:cs="HiddenHorzOCR" w:hint="eastAsia"/>
          <w:szCs w:val="32"/>
        </w:rPr>
        <w:t>件，平均拒測率</w:t>
      </w:r>
      <w:r w:rsidR="00EE7F29" w:rsidRPr="00DE1A48">
        <w:rPr>
          <w:rFonts w:hAnsi="標楷體" w:cs="HiddenHorzOCR"/>
          <w:szCs w:val="32"/>
        </w:rPr>
        <w:t>9.38%</w:t>
      </w:r>
      <w:r w:rsidR="00EE7F29" w:rsidRPr="00DE1A48">
        <w:rPr>
          <w:rFonts w:hAnsi="標楷體" w:cs="HiddenHorzOCR" w:hint="eastAsia"/>
          <w:szCs w:val="32"/>
        </w:rPr>
        <w:t>相比，酒駕拒測件數已顯著下降。</w:t>
      </w:r>
    </w:p>
    <w:p w:rsidR="008B7E87" w:rsidRPr="00DE1A48" w:rsidRDefault="00127682" w:rsidP="00314DCD">
      <w:pPr>
        <w:pStyle w:val="3"/>
        <w:ind w:left="1360" w:hanging="680"/>
        <w:rPr>
          <w:rFonts w:hAnsi="標楷體"/>
          <w:color w:val="000000"/>
          <w:szCs w:val="32"/>
        </w:rPr>
      </w:pPr>
      <w:r w:rsidRPr="000C6384">
        <w:rPr>
          <w:rFonts w:hAnsi="標楷體" w:hint="eastAsia"/>
          <w:szCs w:val="32"/>
        </w:rPr>
        <w:t>惟查，</w:t>
      </w:r>
      <w:r w:rsidR="00526217" w:rsidRPr="000C6384">
        <w:rPr>
          <w:rFonts w:hAnsi="標楷體" w:hint="eastAsia"/>
          <w:szCs w:val="32"/>
        </w:rPr>
        <w:t>強制抽血酒測係對身體為侵入性之</w:t>
      </w:r>
      <w:r w:rsidR="008F3EBE" w:rsidRPr="000C6384">
        <w:rPr>
          <w:rFonts w:hAnsi="標楷體" w:hint="eastAsia"/>
          <w:szCs w:val="32"/>
        </w:rPr>
        <w:t>鑑定</w:t>
      </w:r>
      <w:r w:rsidR="00526217" w:rsidRPr="000C6384">
        <w:rPr>
          <w:rFonts w:hAnsi="標楷體" w:hint="eastAsia"/>
          <w:szCs w:val="32"/>
        </w:rPr>
        <w:t>行為，其侵害程度遠高於吐氣檢查。因此，</w:t>
      </w:r>
      <w:r w:rsidRPr="000C6384">
        <w:rPr>
          <w:rFonts w:hAnsi="標楷體" w:hint="eastAsia"/>
          <w:szCs w:val="32"/>
        </w:rPr>
        <w:t>道路交通處罰條例</w:t>
      </w:r>
      <w:r w:rsidRPr="000C6384">
        <w:rPr>
          <w:rFonts w:hAnsi="標楷體" w:cs="細明體" w:hint="eastAsia"/>
          <w:color w:val="000000"/>
          <w:szCs w:val="32"/>
        </w:rPr>
        <w:t>第35條第5項規</w:t>
      </w:r>
      <w:r w:rsidRPr="000C6384">
        <w:rPr>
          <w:rFonts w:hAnsi="標楷體" w:cs="細明體" w:hint="eastAsia"/>
          <w:szCs w:val="32"/>
        </w:rPr>
        <w:t>定</w:t>
      </w:r>
      <w:r w:rsidRPr="000C6384">
        <w:rPr>
          <w:rFonts w:hAnsi="標楷體" w:hint="eastAsia"/>
          <w:szCs w:val="32"/>
        </w:rPr>
        <w:t>限</w:t>
      </w:r>
      <w:r w:rsidRPr="000C6384">
        <w:rPr>
          <w:rFonts w:hAnsi="標楷體" w:cs="細明體" w:hint="eastAsia"/>
          <w:szCs w:val="32"/>
        </w:rPr>
        <w:t>肇事</w:t>
      </w:r>
      <w:r w:rsidRPr="000C6384">
        <w:rPr>
          <w:rFonts w:hAnsi="標楷體" w:cs="細明體" w:hint="eastAsia"/>
          <w:color w:val="000000"/>
          <w:szCs w:val="32"/>
        </w:rPr>
        <w:t>駕駛人</w:t>
      </w:r>
      <w:r w:rsidRPr="000C6384">
        <w:rPr>
          <w:rFonts w:hAnsi="標楷體" w:hint="eastAsia"/>
          <w:color w:val="000000"/>
          <w:szCs w:val="32"/>
        </w:rPr>
        <w:t>拒絕</w:t>
      </w:r>
      <w:r w:rsidRPr="000C6384">
        <w:rPr>
          <w:rFonts w:hAnsi="標楷體" w:cs="細明體" w:hint="eastAsia"/>
          <w:szCs w:val="32"/>
        </w:rPr>
        <w:t>接受</w:t>
      </w:r>
      <w:r w:rsidRPr="000C6384">
        <w:rPr>
          <w:rFonts w:hAnsi="標楷體" w:hint="eastAsia"/>
          <w:color w:val="000000"/>
          <w:szCs w:val="32"/>
        </w:rPr>
        <w:t>吐氣</w:t>
      </w:r>
      <w:r w:rsidRPr="000C6384">
        <w:rPr>
          <w:rFonts w:hAnsi="標楷體" w:cs="細明體" w:hint="eastAsia"/>
          <w:color w:val="000000"/>
          <w:szCs w:val="32"/>
        </w:rPr>
        <w:t>酒測，始得由執勤員警實施強制抽血</w:t>
      </w:r>
      <w:r w:rsidRPr="000C6384">
        <w:rPr>
          <w:rFonts w:hint="eastAsia"/>
          <w:szCs w:val="32"/>
        </w:rPr>
        <w:t>檢測</w:t>
      </w:r>
      <w:r w:rsidRPr="000C6384">
        <w:rPr>
          <w:rFonts w:hAnsi="標楷體" w:cs="細明體" w:hint="eastAsia"/>
          <w:color w:val="000000"/>
          <w:szCs w:val="32"/>
        </w:rPr>
        <w:t>：「</w:t>
      </w:r>
      <w:r w:rsidRPr="000C6384">
        <w:rPr>
          <w:rFonts w:hAnsi="標楷體" w:cs="細明體" w:hint="eastAsia"/>
          <w:szCs w:val="32"/>
        </w:rPr>
        <w:t>汽車駕駛人肇事拒絕接受或肇事無法實施第1項測試之檢定者，應由交通勤務警察或依法令執行交通稽查任務人員，將其強制移由受委託醫療或檢驗機構對其實施血液或其他檢體之採樣及測試檢定。</w:t>
      </w:r>
      <w:r w:rsidRPr="000C6384">
        <w:rPr>
          <w:rFonts w:hAnsi="標楷體" w:cs="細明體" w:hint="eastAsia"/>
          <w:color w:val="000000"/>
          <w:szCs w:val="32"/>
        </w:rPr>
        <w:t>」</w:t>
      </w:r>
      <w:r w:rsidR="00021ED0">
        <w:rPr>
          <w:rFonts w:hAnsi="標楷體" w:cs="細明體" w:hint="eastAsia"/>
          <w:color w:val="000000"/>
          <w:szCs w:val="32"/>
        </w:rPr>
        <w:t>倘</w:t>
      </w:r>
      <w:r w:rsidR="00021ED0">
        <w:rPr>
          <w:rFonts w:hAnsi="標楷體" w:cs="細明體" w:hint="eastAsia"/>
          <w:szCs w:val="32"/>
        </w:rPr>
        <w:t>未</w:t>
      </w:r>
      <w:r w:rsidR="00021ED0" w:rsidRPr="000C6384">
        <w:rPr>
          <w:rFonts w:hAnsi="標楷體" w:cs="細明體" w:hint="eastAsia"/>
          <w:szCs w:val="32"/>
        </w:rPr>
        <w:t>肇事</w:t>
      </w:r>
      <w:r w:rsidR="00021ED0">
        <w:rPr>
          <w:rFonts w:hAnsi="標楷體" w:cs="細明體" w:hint="eastAsia"/>
          <w:szCs w:val="32"/>
        </w:rPr>
        <w:t>之</w:t>
      </w:r>
      <w:r w:rsidR="00021ED0" w:rsidRPr="000C6384">
        <w:rPr>
          <w:rFonts w:hAnsi="標楷體" w:cs="細明體" w:hint="eastAsia"/>
          <w:szCs w:val="32"/>
        </w:rPr>
        <w:t>駕駛人拒絕接受</w:t>
      </w:r>
      <w:r w:rsidR="00021ED0">
        <w:rPr>
          <w:rFonts w:hAnsi="標楷體" w:cs="細明體" w:hint="eastAsia"/>
          <w:szCs w:val="32"/>
        </w:rPr>
        <w:t>酒測，</w:t>
      </w:r>
      <w:r w:rsidR="00FA2470" w:rsidRPr="000C6384">
        <w:rPr>
          <w:rFonts w:hAnsi="標楷體" w:cs="細明體" w:hint="eastAsia"/>
          <w:color w:val="000000"/>
          <w:szCs w:val="32"/>
        </w:rPr>
        <w:t>依</w:t>
      </w:r>
      <w:r w:rsidR="008B7E87" w:rsidRPr="000C6384">
        <w:rPr>
          <w:rFonts w:hAnsi="標楷體" w:cs="新細明體" w:hint="eastAsia"/>
          <w:color w:val="000000"/>
          <w:szCs w:val="32"/>
        </w:rPr>
        <w:t>司法院</w:t>
      </w:r>
      <w:r w:rsidR="000A1D34" w:rsidRPr="000C6384">
        <w:rPr>
          <w:rFonts w:hAnsi="標楷體" w:cs="新細明體" w:hint="eastAsia"/>
          <w:color w:val="000000"/>
          <w:szCs w:val="32"/>
        </w:rPr>
        <w:t>101年5月18日</w:t>
      </w:r>
      <w:r w:rsidR="008B7E87" w:rsidRPr="000C6384">
        <w:rPr>
          <w:rFonts w:hAnsi="標楷體" w:cs="新細明體" w:hint="eastAsia"/>
          <w:color w:val="000000"/>
          <w:szCs w:val="32"/>
        </w:rPr>
        <w:t>釋字第699號解釋</w:t>
      </w:r>
      <w:r w:rsidR="000C6384" w:rsidRPr="000C6384">
        <w:rPr>
          <w:rFonts w:hAnsi="標楷體" w:cs="新細明體" w:hint="eastAsia"/>
          <w:color w:val="000000"/>
          <w:szCs w:val="32"/>
        </w:rPr>
        <w:t>，</w:t>
      </w:r>
      <w:r w:rsidR="008B7E87" w:rsidRPr="000C6384">
        <w:rPr>
          <w:rFonts w:hAnsi="標楷體" w:cs="細明體" w:hint="eastAsia"/>
          <w:color w:val="000000"/>
          <w:szCs w:val="32"/>
        </w:rPr>
        <w:t>道路交通管理處罰條例第35條提高拒絕酒測之罰責係為處罰駕駛人拒絕酒測逃避其酒後駕車致可能受刑法第185條之3公共危險罪，以防堵酒駕管制之漏洞，有效遏阻酒後駕車行為，並認定該等</w:t>
      </w:r>
      <w:r w:rsidR="008C0464" w:rsidRPr="000C6384">
        <w:rPr>
          <w:rFonts w:hAnsi="標楷體" w:hint="eastAsia"/>
          <w:szCs w:val="32"/>
        </w:rPr>
        <w:t>駕駛人</w:t>
      </w:r>
      <w:r w:rsidR="00021ED0">
        <w:rPr>
          <w:rFonts w:hAnsi="標楷體" w:hint="eastAsia"/>
          <w:szCs w:val="32"/>
        </w:rPr>
        <w:t>因</w:t>
      </w:r>
      <w:r w:rsidR="008C0464" w:rsidRPr="000C6384">
        <w:rPr>
          <w:rFonts w:hAnsi="標楷體" w:hint="eastAsia"/>
          <w:szCs w:val="32"/>
        </w:rPr>
        <w:t>拒絕酒測</w:t>
      </w:r>
      <w:r w:rsidR="00021ED0">
        <w:rPr>
          <w:rFonts w:hAnsi="標楷體" w:hint="eastAsia"/>
          <w:szCs w:val="32"/>
        </w:rPr>
        <w:t>而受</w:t>
      </w:r>
      <w:r w:rsidR="008B7E87" w:rsidRPr="000C6384">
        <w:rPr>
          <w:rFonts w:hAnsi="標楷體" w:cs="細明體" w:hint="eastAsia"/>
          <w:color w:val="000000"/>
          <w:szCs w:val="32"/>
        </w:rPr>
        <w:t>吊銷駕駛執照</w:t>
      </w:r>
      <w:r w:rsidR="008C0464" w:rsidRPr="000C6384">
        <w:rPr>
          <w:rFonts w:hAnsi="標楷體" w:hint="eastAsia"/>
          <w:szCs w:val="32"/>
        </w:rPr>
        <w:t>之處罰</w:t>
      </w:r>
      <w:r w:rsidR="00B938BA" w:rsidRPr="000C6384">
        <w:rPr>
          <w:rFonts w:hAnsi="標楷體" w:cs="細明體" w:hint="eastAsia"/>
          <w:color w:val="000000"/>
          <w:szCs w:val="32"/>
        </w:rPr>
        <w:t>雖影響憲法保障人民行動自由及工作權，然尚</w:t>
      </w:r>
      <w:r w:rsidR="008B7E87" w:rsidRPr="000C6384">
        <w:rPr>
          <w:rFonts w:hAnsi="標楷體" w:cs="細明體" w:hint="eastAsia"/>
          <w:color w:val="000000"/>
          <w:szCs w:val="32"/>
        </w:rPr>
        <w:t>符合憲法第23條規定之比例原則</w:t>
      </w:r>
      <w:r w:rsidR="008C0464" w:rsidRPr="000C6384">
        <w:rPr>
          <w:rFonts w:ascii="Arial" w:cs="Arial" w:hint="eastAsia"/>
          <w:color w:val="000000"/>
          <w:szCs w:val="32"/>
        </w:rPr>
        <w:t>：「</w:t>
      </w:r>
      <w:r w:rsidR="008C0464" w:rsidRPr="000C6384">
        <w:rPr>
          <w:rFonts w:hAnsi="標楷體" w:cs="細明體" w:hint="eastAsia"/>
          <w:color w:val="000000"/>
          <w:szCs w:val="32"/>
        </w:rPr>
        <w:t>為強化取締酒後駕車，維護交通安全，立法者於88年4月21日增訂刑法第185條之3規定（嗣後於97年1月2日及100年11月30日更兩度修正提高法定刑）。惟依內政部警政署88年至90年間之統計數字卻顯示，酒後駕車肇事傷亡事件有逐年上升之趨勢。鑒於汽車駕駛人拒絕接受酒測，或係為逃避其酒後駕車致可能受刑法第185條之3公共危險罪之處罰。立法者遂於90年1月17日修正系爭條例</w:t>
      </w:r>
      <w:r w:rsidR="008C0464" w:rsidRPr="000C6384">
        <w:rPr>
          <w:rFonts w:hAnsi="標楷體" w:cs="細明體" w:hint="eastAsia"/>
          <w:color w:val="000000"/>
          <w:szCs w:val="32"/>
        </w:rPr>
        <w:lastRenderedPageBreak/>
        <w:t>（道路交通管理處罰條例）第35條提高拒絕酒測之罰責，以防堵酒駕管制之漏洞，有效遏阻酒後駕車行為。系爭規定所採手段，具有杜絕此種僥倖心理，促使汽車駕駛人接受酒測之效果，且尚乏可達成相同效果</w:t>
      </w:r>
      <w:r w:rsidR="008C0464" w:rsidRPr="00DE1A48">
        <w:rPr>
          <w:rFonts w:hAnsi="標楷體" w:cs="細明體" w:hint="eastAsia"/>
          <w:color w:val="000000"/>
          <w:szCs w:val="32"/>
        </w:rPr>
        <w:t>之較溫和手段，自應認系爭規定係達成前述立法目的之必要手段。</w:t>
      </w:r>
      <w:r w:rsidR="008C0464" w:rsidRPr="00DE1A48">
        <w:rPr>
          <w:rFonts w:ascii="Arial" w:cs="Arial" w:hint="eastAsia"/>
          <w:color w:val="000000"/>
          <w:szCs w:val="32"/>
        </w:rPr>
        <w:t>」</w:t>
      </w:r>
      <w:r w:rsidR="008B7E87" w:rsidRPr="00DE1A48">
        <w:rPr>
          <w:rFonts w:hAnsi="標楷體" w:cs="細明體" w:hint="eastAsia"/>
          <w:color w:val="000000"/>
          <w:szCs w:val="32"/>
        </w:rPr>
        <w:t>因此，以拒絕酒測之駕駛人可能觸犯刑法第185條之3公共危險罪為由，除處以道路交通管理處罰條例第35條第4項規定之9萬元罰鍰及吊銷所持各種駕駛執照等處分外，再由檢警機關依刑事訴訟法第205-1條規定對單純拒絕酒測者施以強制抽血鑑定，是否</w:t>
      </w:r>
      <w:r w:rsidR="00631CF4" w:rsidRPr="00DE1A48">
        <w:rPr>
          <w:rFonts w:hAnsi="標楷體" w:cs="細明體" w:hint="eastAsia"/>
          <w:color w:val="000000"/>
          <w:szCs w:val="32"/>
        </w:rPr>
        <w:t>有</w:t>
      </w:r>
      <w:r w:rsidR="008B7E87" w:rsidRPr="00DE1A48">
        <w:rPr>
          <w:rFonts w:hAnsi="標楷體" w:cs="細明體" w:hint="eastAsia"/>
          <w:color w:val="000000"/>
          <w:szCs w:val="32"/>
        </w:rPr>
        <w:t>違</w:t>
      </w:r>
      <w:r w:rsidR="00631CF4" w:rsidRPr="00DE1A48">
        <w:rPr>
          <w:rFonts w:hAnsi="標楷體" w:cs="細明體" w:hint="eastAsia"/>
          <w:color w:val="000000"/>
          <w:szCs w:val="32"/>
        </w:rPr>
        <w:t>道路交通管理處罰條例第35條第4項對拒絕酒測者</w:t>
      </w:r>
      <w:r w:rsidR="00631CF4" w:rsidRPr="00DE1A48">
        <w:rPr>
          <w:rFonts w:hAnsi="標楷體" w:cs="新細明體" w:hint="eastAsia"/>
          <w:color w:val="000000"/>
          <w:szCs w:val="32"/>
        </w:rPr>
        <w:t>相關</w:t>
      </w:r>
      <w:r w:rsidR="00631CF4" w:rsidRPr="00DE1A48">
        <w:rPr>
          <w:rFonts w:hAnsi="標楷體" w:cs="細明體" w:hint="eastAsia"/>
          <w:color w:val="000000"/>
          <w:szCs w:val="32"/>
        </w:rPr>
        <w:t>罰鍰及吊銷所持各種駕駛執照等嚴厲處罰規定之立法意旨</w:t>
      </w:r>
      <w:r w:rsidR="00631CF4" w:rsidRPr="00DE1A48">
        <w:rPr>
          <w:rFonts w:hAnsi="標楷體" w:cs="新細明體" w:hint="eastAsia"/>
          <w:color w:val="000000"/>
          <w:szCs w:val="32"/>
        </w:rPr>
        <w:t>及釋字第699號解釋該等處</w:t>
      </w:r>
      <w:r w:rsidR="0099153D">
        <w:rPr>
          <w:rFonts w:hAnsi="標楷體" w:cs="新細明體" w:hint="eastAsia"/>
          <w:color w:val="000000"/>
          <w:szCs w:val="32"/>
        </w:rPr>
        <w:t>罰</w:t>
      </w:r>
      <w:r w:rsidR="00631CF4" w:rsidRPr="00DE1A48">
        <w:rPr>
          <w:rFonts w:hAnsi="標楷體" w:cs="細明體" w:hint="eastAsia"/>
          <w:color w:val="000000"/>
          <w:szCs w:val="32"/>
        </w:rPr>
        <w:t>已符</w:t>
      </w:r>
      <w:r w:rsidR="00631CF4" w:rsidRPr="00DE1A48">
        <w:rPr>
          <w:rFonts w:hAnsi="標楷體" w:cs="新細明體" w:hint="eastAsia"/>
          <w:color w:val="000000"/>
          <w:szCs w:val="32"/>
        </w:rPr>
        <w:t>憲法第23條比例原則之意旨</w:t>
      </w:r>
      <w:r w:rsidR="008B7E87" w:rsidRPr="00DE1A48">
        <w:rPr>
          <w:rFonts w:hAnsi="標楷體" w:cs="細明體" w:hint="eastAsia"/>
          <w:color w:val="000000"/>
          <w:szCs w:val="32"/>
        </w:rPr>
        <w:t>，</w:t>
      </w:r>
      <w:r w:rsidR="005D5095" w:rsidRPr="00DE1A48">
        <w:rPr>
          <w:rFonts w:hAnsi="標楷體" w:cs="細明體" w:hint="eastAsia"/>
          <w:color w:val="000000"/>
          <w:szCs w:val="32"/>
        </w:rPr>
        <w:t>尚</w:t>
      </w:r>
      <w:r w:rsidR="008B7E87" w:rsidRPr="00DE1A48">
        <w:rPr>
          <w:rFonts w:hAnsi="標楷體" w:cs="細明體" w:hint="eastAsia"/>
          <w:color w:val="000000"/>
          <w:szCs w:val="32"/>
        </w:rPr>
        <w:t>值</w:t>
      </w:r>
      <w:r w:rsidR="006A7914" w:rsidRPr="00DE1A48">
        <w:rPr>
          <w:rFonts w:hAnsi="標楷體" w:cs="細明體" w:hint="eastAsia"/>
          <w:color w:val="000000"/>
          <w:szCs w:val="32"/>
        </w:rPr>
        <w:t>審慎</w:t>
      </w:r>
      <w:r w:rsidR="008B7E87" w:rsidRPr="00DE1A48">
        <w:rPr>
          <w:rFonts w:hAnsi="標楷體" w:cs="細明體" w:hint="eastAsia"/>
          <w:color w:val="000000"/>
          <w:szCs w:val="32"/>
        </w:rPr>
        <w:t>研議。</w:t>
      </w:r>
    </w:p>
    <w:p w:rsidR="00ED1E9D" w:rsidRPr="00ED1E9D" w:rsidRDefault="000416BC" w:rsidP="000416BC">
      <w:pPr>
        <w:pStyle w:val="3"/>
        <w:ind w:left="1360" w:hanging="680"/>
        <w:rPr>
          <w:rFonts w:hAnsi="標楷體"/>
          <w:color w:val="000000"/>
          <w:szCs w:val="32"/>
        </w:rPr>
      </w:pPr>
      <w:r w:rsidRPr="0017594A">
        <w:rPr>
          <w:rFonts w:hAnsi="標楷體" w:cs="細明體" w:hint="eastAsia"/>
          <w:szCs w:val="32"/>
        </w:rPr>
        <w:t>再按</w:t>
      </w:r>
      <w:r w:rsidR="00624BB8" w:rsidRPr="0017594A">
        <w:rPr>
          <w:rFonts w:hAnsi="標楷體" w:cs="細明體"/>
          <w:szCs w:val="32"/>
        </w:rPr>
        <w:t>維護</w:t>
      </w:r>
      <w:r w:rsidR="00624BB8" w:rsidRPr="002A2018">
        <w:rPr>
          <w:rFonts w:hAnsi="標楷體" w:cs="細明體"/>
          <w:color w:val="000000"/>
          <w:szCs w:val="32"/>
        </w:rPr>
        <w:t>人性尊嚴與尊重人格自由發展，乃自由民主憲政秩序之核心價值，</w:t>
      </w:r>
      <w:r w:rsidR="00624BB8" w:rsidRPr="002A2018">
        <w:rPr>
          <w:rFonts w:hAnsi="標楷體" w:cs="新細明體" w:hint="eastAsia"/>
          <w:color w:val="000000"/>
          <w:szCs w:val="32"/>
        </w:rPr>
        <w:t>司法院</w:t>
      </w:r>
      <w:r w:rsidR="00624BB8" w:rsidRPr="002A2018">
        <w:rPr>
          <w:rFonts w:hAnsi="標楷體" w:cs="Arial"/>
          <w:color w:val="000000"/>
          <w:szCs w:val="32"/>
        </w:rPr>
        <w:t>釋字</w:t>
      </w:r>
      <w:r w:rsidR="00624BB8" w:rsidRPr="002A2018">
        <w:rPr>
          <w:rFonts w:hAnsi="標楷體" w:cs="Arial" w:hint="eastAsia"/>
          <w:color w:val="000000"/>
          <w:szCs w:val="32"/>
        </w:rPr>
        <w:t>第603</w:t>
      </w:r>
      <w:r w:rsidR="00624BB8" w:rsidRPr="002A2018">
        <w:rPr>
          <w:rFonts w:hAnsi="標楷體" w:cs="Arial"/>
          <w:color w:val="000000"/>
          <w:szCs w:val="32"/>
        </w:rPr>
        <w:t>號大法官解釋</w:t>
      </w:r>
      <w:r w:rsidR="00624BB8" w:rsidRPr="002A2018">
        <w:rPr>
          <w:rFonts w:hAnsi="標楷體" w:cs="Arial" w:hint="eastAsia"/>
          <w:color w:val="000000"/>
          <w:szCs w:val="32"/>
        </w:rPr>
        <w:t>在案</w:t>
      </w:r>
      <w:r w:rsidR="00624BB8" w:rsidRPr="002A2018">
        <w:rPr>
          <w:rFonts w:hAnsi="標楷體" w:cs="細明體" w:hint="eastAsia"/>
          <w:color w:val="000000"/>
          <w:szCs w:val="32"/>
        </w:rPr>
        <w:t>。</w:t>
      </w:r>
      <w:r w:rsidR="00BF2808">
        <w:rPr>
          <w:rFonts w:hAnsi="標楷體" w:cs="細明體" w:hint="eastAsia"/>
          <w:color w:val="000000"/>
          <w:szCs w:val="32"/>
        </w:rPr>
        <w:t>德國基本法第1條規定：「一切國家權力均有尊重及保</w:t>
      </w:r>
      <w:r w:rsidR="00BF2808" w:rsidRPr="0017594A">
        <w:rPr>
          <w:rFonts w:hAnsi="標楷體" w:cs="細明體"/>
          <w:szCs w:val="32"/>
        </w:rPr>
        <w:t>護</w:t>
      </w:r>
      <w:r w:rsidR="00BF2808" w:rsidRPr="002A2018">
        <w:rPr>
          <w:rFonts w:hAnsi="標楷體" w:cs="細明體"/>
          <w:color w:val="000000"/>
          <w:szCs w:val="32"/>
        </w:rPr>
        <w:t>人性尊嚴</w:t>
      </w:r>
      <w:r w:rsidR="00BF2808">
        <w:rPr>
          <w:rFonts w:hAnsi="標楷體" w:cs="細明體" w:hint="eastAsia"/>
          <w:color w:val="000000"/>
          <w:szCs w:val="32"/>
        </w:rPr>
        <w:t>之義務。」</w:t>
      </w:r>
      <w:r w:rsidR="00BF2808">
        <w:rPr>
          <w:rStyle w:val="aff5"/>
          <w:rFonts w:hAnsi="標楷體" w:cs="細明體"/>
          <w:color w:val="000000"/>
          <w:szCs w:val="32"/>
        </w:rPr>
        <w:footnoteReference w:id="20"/>
      </w:r>
      <w:r w:rsidR="00BF2808">
        <w:rPr>
          <w:rFonts w:hAnsi="標楷體" w:cs="細明體" w:hint="eastAsia"/>
          <w:color w:val="000000"/>
          <w:szCs w:val="32"/>
        </w:rPr>
        <w:t>我國</w:t>
      </w:r>
      <w:r w:rsidR="00624BB8">
        <w:rPr>
          <w:rFonts w:hAnsi="標楷體" w:cs="細明體" w:hint="eastAsia"/>
          <w:szCs w:val="32"/>
        </w:rPr>
        <w:t>憲法第8條</w:t>
      </w:r>
      <w:r w:rsidR="00F42A05">
        <w:rPr>
          <w:rFonts w:hAnsi="標楷體" w:hint="eastAsia"/>
          <w:bCs w:val="0"/>
          <w:color w:val="000000"/>
          <w:szCs w:val="32"/>
        </w:rPr>
        <w:t>前段</w:t>
      </w:r>
      <w:r w:rsidR="00624BB8">
        <w:rPr>
          <w:rFonts w:hAnsi="標楷體" w:cs="細明體" w:hint="eastAsia"/>
          <w:szCs w:val="32"/>
        </w:rPr>
        <w:t>規</w:t>
      </w:r>
      <w:r w:rsidR="00624BB8" w:rsidRPr="00624BB8">
        <w:rPr>
          <w:rFonts w:hAnsi="標楷體" w:cs="細明體" w:hint="eastAsia"/>
          <w:szCs w:val="32"/>
        </w:rPr>
        <w:t>定：「</w:t>
      </w:r>
      <w:r w:rsidR="00624BB8" w:rsidRPr="00624BB8">
        <w:rPr>
          <w:szCs w:val="32"/>
        </w:rPr>
        <w:t>人民身體之自由應予保障。</w:t>
      </w:r>
      <w:r w:rsidR="00624BB8" w:rsidRPr="00624BB8">
        <w:rPr>
          <w:rFonts w:hAnsi="標楷體" w:cs="細明體" w:hint="eastAsia"/>
          <w:szCs w:val="32"/>
        </w:rPr>
        <w:t>」</w:t>
      </w:r>
      <w:r w:rsidR="00624BB8">
        <w:rPr>
          <w:rFonts w:hAnsi="標楷體" w:cs="新細明體" w:hint="eastAsia"/>
          <w:color w:val="000000"/>
        </w:rPr>
        <w:t>前大法官吳庚即指出，本條保障範圍，除行動自由之外，對身體或健康的不法侵害的排除，也是本條所保障的事項，例如對身體施以酷刑，或強制抽取體液（骨</w:t>
      </w:r>
      <w:r w:rsidR="00422884">
        <w:rPr>
          <w:rFonts w:hAnsi="標楷體" w:cs="新細明體" w:hint="eastAsia"/>
          <w:color w:val="000000"/>
        </w:rPr>
        <w:t>髓</w:t>
      </w:r>
      <w:r w:rsidR="00624BB8">
        <w:rPr>
          <w:rFonts w:hAnsi="標楷體" w:cs="新細明體" w:hint="eastAsia"/>
          <w:color w:val="000000"/>
        </w:rPr>
        <w:t>）</w:t>
      </w:r>
      <w:r w:rsidR="00422884">
        <w:rPr>
          <w:rFonts w:hAnsi="標楷體" w:cs="新細明體" w:hint="eastAsia"/>
          <w:color w:val="000000"/>
        </w:rPr>
        <w:t>都屬此類</w:t>
      </w:r>
      <w:r w:rsidR="00422884">
        <w:rPr>
          <w:rStyle w:val="aff5"/>
          <w:rFonts w:hAnsi="標楷體" w:cs="新細明體"/>
          <w:color w:val="000000"/>
        </w:rPr>
        <w:footnoteReference w:id="21"/>
      </w:r>
      <w:r w:rsidR="00624BB8">
        <w:rPr>
          <w:rFonts w:hAnsi="標楷體" w:cs="新細明體" w:hint="eastAsia"/>
          <w:color w:val="000000"/>
        </w:rPr>
        <w:t>。</w:t>
      </w:r>
      <w:r w:rsidR="000C6384">
        <w:rPr>
          <w:rFonts w:hAnsi="標楷體" w:cs="新細明體" w:hint="eastAsia"/>
          <w:color w:val="000000"/>
        </w:rPr>
        <w:t>又</w:t>
      </w:r>
      <w:r w:rsidR="00F42A05" w:rsidRPr="00354259">
        <w:rPr>
          <w:rFonts w:hAnsi="標楷體" w:cs="細明體" w:hint="eastAsia"/>
          <w:szCs w:val="32"/>
        </w:rPr>
        <w:t>98年</w:t>
      </w:r>
      <w:r w:rsidR="00F42A05">
        <w:rPr>
          <w:rFonts w:hAnsi="標楷體" w:cs="細明體" w:hint="eastAsia"/>
          <w:szCs w:val="32"/>
        </w:rPr>
        <w:t>12</w:t>
      </w:r>
      <w:r w:rsidR="00F42A05" w:rsidRPr="00354259">
        <w:rPr>
          <w:rFonts w:hAnsi="標楷體" w:cs="細明體" w:hint="eastAsia"/>
          <w:szCs w:val="32"/>
        </w:rPr>
        <w:t>月</w:t>
      </w:r>
      <w:r w:rsidR="00F42A05">
        <w:rPr>
          <w:rFonts w:hAnsi="標楷體" w:cs="細明體" w:hint="eastAsia"/>
          <w:szCs w:val="32"/>
        </w:rPr>
        <w:t>10</w:t>
      </w:r>
      <w:r w:rsidR="00F42A05" w:rsidRPr="00354259">
        <w:rPr>
          <w:rFonts w:hAnsi="標楷體" w:cs="細明體" w:hint="eastAsia"/>
          <w:szCs w:val="32"/>
        </w:rPr>
        <w:t>日</w:t>
      </w:r>
      <w:r w:rsidR="00F42A05">
        <w:rPr>
          <w:rFonts w:hAnsi="標楷體" w:cs="細明體" w:hint="eastAsia"/>
          <w:szCs w:val="32"/>
        </w:rPr>
        <w:t>生效施行之</w:t>
      </w:r>
      <w:r w:rsidR="002A2018" w:rsidRPr="002A2018">
        <w:rPr>
          <w:rFonts w:hAnsi="標楷體"/>
          <w:bCs w:val="0"/>
          <w:color w:val="000000"/>
          <w:szCs w:val="32"/>
        </w:rPr>
        <w:t>公民</w:t>
      </w:r>
      <w:r w:rsidR="002A2018" w:rsidRPr="002A2018">
        <w:rPr>
          <w:rFonts w:hAnsi="標楷體" w:hint="eastAsia"/>
          <w:bCs w:val="0"/>
          <w:color w:val="000000"/>
          <w:szCs w:val="32"/>
        </w:rPr>
        <w:t>與</w:t>
      </w:r>
      <w:r w:rsidR="002A2018" w:rsidRPr="002A2018">
        <w:rPr>
          <w:rFonts w:hAnsi="標楷體"/>
          <w:bCs w:val="0"/>
          <w:color w:val="000000"/>
          <w:szCs w:val="32"/>
        </w:rPr>
        <w:t>政治權利國際</w:t>
      </w:r>
      <w:r w:rsidR="002A2018" w:rsidRPr="002A2018">
        <w:rPr>
          <w:rFonts w:hAnsi="標楷體" w:hint="eastAsia"/>
          <w:bCs w:val="0"/>
          <w:color w:val="000000"/>
          <w:szCs w:val="32"/>
        </w:rPr>
        <w:t>公約</w:t>
      </w:r>
      <w:r w:rsidR="00F42A05">
        <w:rPr>
          <w:rFonts w:hAnsi="標楷體" w:hint="eastAsia"/>
          <w:bCs w:val="0"/>
          <w:color w:val="000000"/>
          <w:szCs w:val="32"/>
        </w:rPr>
        <w:t>第9條</w:t>
      </w:r>
      <w:r w:rsidR="00F42A05" w:rsidRPr="00C3199A">
        <w:rPr>
          <w:rFonts w:hAnsi="標楷體" w:hint="eastAsia"/>
          <w:color w:val="000000"/>
        </w:rPr>
        <w:t>第1項</w:t>
      </w:r>
      <w:r w:rsidR="00F42A05">
        <w:rPr>
          <w:rFonts w:hAnsi="標楷體" w:hint="eastAsia"/>
          <w:bCs w:val="0"/>
          <w:color w:val="000000"/>
          <w:szCs w:val="32"/>
        </w:rPr>
        <w:t>前段亦有相同</w:t>
      </w:r>
      <w:r w:rsidR="00F42A05" w:rsidRPr="002A2018">
        <w:rPr>
          <w:rFonts w:hAnsi="標楷體" w:hint="eastAsia"/>
          <w:bCs w:val="0"/>
          <w:color w:val="000000"/>
          <w:szCs w:val="32"/>
        </w:rPr>
        <w:t>規定</w:t>
      </w:r>
      <w:r w:rsidR="00F42A05" w:rsidRPr="00C3199A">
        <w:rPr>
          <w:rFonts w:hAnsi="標楷體" w:hint="eastAsia"/>
          <w:color w:val="000000"/>
        </w:rPr>
        <w:t>：「</w:t>
      </w:r>
      <w:r w:rsidR="00F42A05" w:rsidRPr="00C3199A">
        <w:t>人人有權享有身體自由及人身安全</w:t>
      </w:r>
      <w:r w:rsidR="00F42A05" w:rsidRPr="00C3199A">
        <w:rPr>
          <w:rFonts w:hint="eastAsia"/>
        </w:rPr>
        <w:t>」</w:t>
      </w:r>
      <w:r w:rsidR="00F42A05">
        <w:rPr>
          <w:rFonts w:hint="eastAsia"/>
        </w:rPr>
        <w:t>該</w:t>
      </w:r>
      <w:r w:rsidR="00F42A05" w:rsidRPr="002A2018">
        <w:rPr>
          <w:rFonts w:hAnsi="標楷體" w:hint="eastAsia"/>
          <w:bCs w:val="0"/>
          <w:color w:val="000000"/>
          <w:szCs w:val="32"/>
        </w:rPr>
        <w:t>公約</w:t>
      </w:r>
      <w:r w:rsidR="002A2018" w:rsidRPr="002A2018">
        <w:rPr>
          <w:rFonts w:hAnsi="標楷體" w:hint="eastAsia"/>
          <w:bCs w:val="0"/>
          <w:color w:val="000000"/>
          <w:szCs w:val="32"/>
        </w:rPr>
        <w:t>第7條</w:t>
      </w:r>
      <w:r w:rsidR="00395711">
        <w:rPr>
          <w:rFonts w:hAnsi="標楷體" w:hint="eastAsia"/>
          <w:bCs w:val="0"/>
          <w:color w:val="000000"/>
          <w:szCs w:val="32"/>
        </w:rPr>
        <w:t>前段</w:t>
      </w:r>
      <w:r w:rsidR="00F42A05">
        <w:rPr>
          <w:rFonts w:hAnsi="標楷體" w:hint="eastAsia"/>
          <w:bCs w:val="0"/>
          <w:color w:val="000000"/>
          <w:szCs w:val="32"/>
        </w:rPr>
        <w:t>更具體</w:t>
      </w:r>
      <w:r w:rsidR="002A2018" w:rsidRPr="002A2018">
        <w:rPr>
          <w:rFonts w:hAnsi="標楷體" w:hint="eastAsia"/>
          <w:bCs w:val="0"/>
          <w:color w:val="000000"/>
          <w:szCs w:val="32"/>
        </w:rPr>
        <w:t>規定：「</w:t>
      </w:r>
      <w:r w:rsidR="002A2018" w:rsidRPr="002A2018">
        <w:rPr>
          <w:rFonts w:hAnsi="標楷體"/>
          <w:color w:val="000000"/>
          <w:szCs w:val="32"/>
        </w:rPr>
        <w:t>任何人不得施以酷刑，或予以殘忍、不人道或侮辱之處遇或懲罰。</w:t>
      </w:r>
      <w:r w:rsidR="002A2018" w:rsidRPr="002A2018">
        <w:rPr>
          <w:rFonts w:hAnsi="標楷體" w:hint="eastAsia"/>
          <w:bCs w:val="0"/>
          <w:color w:val="000000"/>
          <w:szCs w:val="32"/>
        </w:rPr>
        <w:t>」</w:t>
      </w:r>
      <w:r w:rsidR="00545135" w:rsidRPr="00F37FF4">
        <w:rPr>
          <w:rFonts w:hAnsi="標楷體" w:cs="新細明體" w:hint="eastAsia"/>
          <w:color w:val="000000"/>
        </w:rPr>
        <w:t>又</w:t>
      </w:r>
      <w:r w:rsidR="007F0CB5" w:rsidRPr="00F37FF4">
        <w:rPr>
          <w:rFonts w:hAnsi="標楷體" w:cs="HiddenHorzOCR" w:hint="eastAsia"/>
          <w:szCs w:val="32"/>
        </w:rPr>
        <w:t>據</w:t>
      </w:r>
      <w:r w:rsidR="007F0CB5" w:rsidRPr="00F37FF4">
        <w:rPr>
          <w:rFonts w:hAnsi="標楷體" w:cs="新細明體" w:hint="eastAsia"/>
          <w:szCs w:val="32"/>
        </w:rPr>
        <w:t>司法</w:t>
      </w:r>
      <w:r w:rsidR="007F0CB5" w:rsidRPr="00C07847">
        <w:rPr>
          <w:rFonts w:hAnsi="標楷體" w:cs="新細明體" w:hint="eastAsia"/>
          <w:szCs w:val="32"/>
        </w:rPr>
        <w:t>院</w:t>
      </w:r>
      <w:r w:rsidR="007F0CB5" w:rsidRPr="00B551B7">
        <w:rPr>
          <w:rFonts w:hAnsi="標楷體" w:cs="新細明體" w:hint="eastAsia"/>
          <w:szCs w:val="32"/>
        </w:rPr>
        <w:t>96年9月19日96年度觀護業務研討會</w:t>
      </w:r>
      <w:r w:rsidR="007F0CB5">
        <w:rPr>
          <w:rFonts w:hAnsi="標楷體" w:cs="新細明體" w:hint="eastAsia"/>
          <w:szCs w:val="32"/>
        </w:rPr>
        <w:t>決議：「按</w:t>
      </w:r>
      <w:r w:rsidR="007F0CB5" w:rsidRPr="00B551B7">
        <w:rPr>
          <w:rFonts w:hint="eastAsia"/>
        </w:rPr>
        <w:t>強制驗尿屬干預人身自由之強制處分，依憲</w:t>
      </w:r>
      <w:r w:rsidR="007F0CB5" w:rsidRPr="00B551B7">
        <w:rPr>
          <w:rFonts w:hint="eastAsia"/>
        </w:rPr>
        <w:lastRenderedPageBreak/>
        <w:t>法第23條規定，非依法律不得為之，如刑事訴訟法第205條之2</w:t>
      </w:r>
      <w:r w:rsidR="007F0CB5">
        <w:rPr>
          <w:rFonts w:hint="eastAsia"/>
        </w:rPr>
        <w:t>…</w:t>
      </w:r>
      <w:r w:rsidR="007F0CB5" w:rsidRPr="00B551B7">
        <w:rPr>
          <w:rFonts w:hint="eastAsia"/>
        </w:rPr>
        <w:t>因干涉人身自由程度頗高，亦無類推適用之問題，此乃</w:t>
      </w:r>
      <w:r w:rsidR="007F0CB5">
        <w:rPr>
          <w:rFonts w:hint="eastAsia"/>
        </w:rPr>
        <w:t>『</w:t>
      </w:r>
      <w:r w:rsidR="007F0CB5" w:rsidRPr="00B551B7">
        <w:rPr>
          <w:rFonts w:hint="eastAsia"/>
        </w:rPr>
        <w:t>法律保留原則</w:t>
      </w:r>
      <w:r w:rsidR="007F0CB5">
        <w:rPr>
          <w:rFonts w:hint="eastAsia"/>
        </w:rPr>
        <w:t>』</w:t>
      </w:r>
      <w:r w:rsidR="007F0CB5" w:rsidRPr="00B551B7">
        <w:rPr>
          <w:rFonts w:hint="eastAsia"/>
        </w:rPr>
        <w:t>及</w:t>
      </w:r>
      <w:r w:rsidR="007F0CB5">
        <w:rPr>
          <w:rFonts w:hint="eastAsia"/>
        </w:rPr>
        <w:t>『</w:t>
      </w:r>
      <w:r w:rsidR="007F0CB5" w:rsidRPr="00B551B7">
        <w:rPr>
          <w:rFonts w:hint="eastAsia"/>
        </w:rPr>
        <w:t>正當法律程序原則</w:t>
      </w:r>
      <w:r w:rsidR="007F0CB5">
        <w:rPr>
          <w:rFonts w:hint="eastAsia"/>
        </w:rPr>
        <w:t>』</w:t>
      </w:r>
      <w:r w:rsidR="007F0CB5" w:rsidRPr="00B551B7">
        <w:rPr>
          <w:rFonts w:hint="eastAsia"/>
        </w:rPr>
        <w:t>之當然要求。</w:t>
      </w:r>
      <w:r w:rsidR="007F0CB5">
        <w:rPr>
          <w:rFonts w:hAnsi="標楷體" w:cs="新細明體" w:hint="eastAsia"/>
          <w:szCs w:val="32"/>
        </w:rPr>
        <w:t>」因此，</w:t>
      </w:r>
      <w:r w:rsidRPr="00DD6A12">
        <w:rPr>
          <w:rFonts w:hAnsi="標楷體" w:cs="細明體" w:hint="eastAsia"/>
          <w:color w:val="000000"/>
          <w:szCs w:val="32"/>
        </w:rPr>
        <w:t>強制抽血等</w:t>
      </w:r>
      <w:r w:rsidRPr="00DD6A12">
        <w:rPr>
          <w:rFonts w:hAnsi="標楷體" w:cs="HiddenHorzOCR" w:hint="eastAsia"/>
          <w:color w:val="000000"/>
          <w:szCs w:val="32"/>
        </w:rPr>
        <w:t>違</w:t>
      </w:r>
      <w:r w:rsidRPr="002A2018">
        <w:rPr>
          <w:rFonts w:hAnsi="標楷體" w:cs="HiddenHorzOCR" w:hint="eastAsia"/>
          <w:color w:val="000000"/>
          <w:szCs w:val="32"/>
        </w:rPr>
        <w:t>反</w:t>
      </w:r>
      <w:r w:rsidRPr="0017594A">
        <w:rPr>
          <w:rFonts w:hAnsi="標楷體" w:cs="HiddenHorzOCR" w:hint="eastAsia"/>
          <w:szCs w:val="32"/>
        </w:rPr>
        <w:t>受檢</w:t>
      </w:r>
      <w:r w:rsidRPr="0017594A">
        <w:rPr>
          <w:rFonts w:hAnsi="標楷體" w:cs="細明體" w:hint="eastAsia"/>
          <w:szCs w:val="32"/>
        </w:rPr>
        <w:t>查</w:t>
      </w:r>
      <w:r w:rsidRPr="0017594A">
        <w:rPr>
          <w:rFonts w:hAnsi="標楷體" w:cs="MS Mincho" w:hint="eastAsia"/>
          <w:szCs w:val="32"/>
        </w:rPr>
        <w:t>身體人意思之</w:t>
      </w:r>
      <w:r w:rsidR="00BA06B7">
        <w:rPr>
          <w:rFonts w:hAnsi="標楷體" w:cs="MS Mincho" w:hint="eastAsia"/>
          <w:szCs w:val="32"/>
        </w:rPr>
        <w:t>侵入性</w:t>
      </w:r>
      <w:r w:rsidRPr="0017594A">
        <w:rPr>
          <w:rFonts w:hAnsi="標楷體" w:cs="HiddenHorzOCR" w:hint="eastAsia"/>
          <w:szCs w:val="32"/>
        </w:rPr>
        <w:t>鑑定處分，干預人民</w:t>
      </w:r>
      <w:r w:rsidR="00BA06B7">
        <w:rPr>
          <w:rFonts w:hAnsi="標楷體" w:cs="HiddenHorzOCR" w:hint="eastAsia"/>
          <w:szCs w:val="32"/>
        </w:rPr>
        <w:t>的</w:t>
      </w:r>
      <w:r w:rsidRPr="0017594A">
        <w:rPr>
          <w:rFonts w:hAnsi="標楷體" w:cs="HiddenHorzOCR" w:hint="eastAsia"/>
          <w:szCs w:val="32"/>
        </w:rPr>
        <w:t>基本權，屬於廣義強制處分之一環，應受憲法第23條規定法律保留原則與比例原則之拘束，唯有刑事訴訟法有特別規定之場合，始得為之，且依令狀原則，經法官</w:t>
      </w:r>
      <w:r w:rsidRPr="0017594A">
        <w:rPr>
          <w:rFonts w:hAnsi="標楷體" w:cs="HiddenHorzOCR"/>
          <w:szCs w:val="32"/>
        </w:rPr>
        <w:t>(</w:t>
      </w:r>
      <w:r w:rsidRPr="0017594A">
        <w:rPr>
          <w:rFonts w:hAnsi="標楷體" w:cs="HiddenHorzOCR" w:hint="eastAsia"/>
          <w:szCs w:val="32"/>
        </w:rPr>
        <w:t>審判長、受命法官</w:t>
      </w:r>
      <w:r w:rsidRPr="0017594A">
        <w:rPr>
          <w:rFonts w:hAnsi="標楷體" w:cs="HiddenHorzOCR"/>
          <w:szCs w:val="32"/>
        </w:rPr>
        <w:t>)</w:t>
      </w:r>
      <w:r w:rsidRPr="0017594A">
        <w:rPr>
          <w:rFonts w:hAnsi="標楷體" w:cs="HiddenHorzOCR" w:hint="eastAsia"/>
          <w:szCs w:val="32"/>
        </w:rPr>
        <w:t>、檢察官簽發「許可書」許可者，始得為之</w:t>
      </w:r>
      <w:r>
        <w:rPr>
          <w:rStyle w:val="aff5"/>
          <w:rFonts w:hAnsi="標楷體" w:cs="HiddenHorzOCR"/>
          <w:szCs w:val="32"/>
        </w:rPr>
        <w:footnoteReference w:id="22"/>
      </w:r>
      <w:r w:rsidRPr="0017594A">
        <w:rPr>
          <w:rFonts w:hAnsi="標楷體" w:cs="HiddenHorzOCR" w:hint="eastAsia"/>
          <w:szCs w:val="32"/>
        </w:rPr>
        <w:t>。</w:t>
      </w:r>
      <w:r w:rsidRPr="0017594A">
        <w:rPr>
          <w:rFonts w:hAnsi="標楷體" w:cs="細明體" w:hint="eastAsia"/>
          <w:szCs w:val="32"/>
        </w:rPr>
        <w:t>92年2月6日新增</w:t>
      </w:r>
      <w:r>
        <w:rPr>
          <w:rFonts w:hAnsi="標楷體" w:hint="eastAsia"/>
          <w:color w:val="000000"/>
          <w:szCs w:val="32"/>
        </w:rPr>
        <w:t>刑事訴訟法</w:t>
      </w:r>
      <w:r w:rsidRPr="0030130B">
        <w:rPr>
          <w:rFonts w:hAnsi="標楷體" w:hint="eastAsia"/>
          <w:szCs w:val="32"/>
        </w:rPr>
        <w:t>第205-1條</w:t>
      </w:r>
      <w:r w:rsidRPr="00B10B80">
        <w:rPr>
          <w:rFonts w:hAnsi="標楷體" w:hint="eastAsia"/>
          <w:szCs w:val="32"/>
        </w:rPr>
        <w:t>第</w:t>
      </w:r>
      <w:r>
        <w:rPr>
          <w:rFonts w:hAnsi="標楷體" w:hint="eastAsia"/>
          <w:szCs w:val="32"/>
        </w:rPr>
        <w:t>1</w:t>
      </w:r>
      <w:r w:rsidRPr="00B10B80">
        <w:rPr>
          <w:rFonts w:hAnsi="標楷體" w:hint="eastAsia"/>
          <w:szCs w:val="32"/>
        </w:rPr>
        <w:t>項</w:t>
      </w:r>
      <w:r>
        <w:rPr>
          <w:rFonts w:hAnsi="標楷體" w:hint="eastAsia"/>
          <w:szCs w:val="32"/>
        </w:rPr>
        <w:t>規定法官及檢察官鑑定許可權：「</w:t>
      </w:r>
      <w:r w:rsidRPr="0030130B">
        <w:rPr>
          <w:rFonts w:hAnsi="標楷體" w:cs="細明體" w:hint="eastAsia"/>
          <w:szCs w:val="32"/>
        </w:rPr>
        <w:t>鑑定人因鑑定之必要，得經審判長、受命法官或檢察官之許可，採取分泌物、排泄物、血液、毛髮或其他出自或附著身體之物，並得採取指紋、腳印、聲調、筆跡、照相或其他相類之行為。</w:t>
      </w:r>
      <w:r>
        <w:rPr>
          <w:rFonts w:hAnsi="標楷體" w:hint="eastAsia"/>
          <w:szCs w:val="32"/>
        </w:rPr>
        <w:t>」</w:t>
      </w:r>
      <w:r w:rsidRPr="0017594A">
        <w:rPr>
          <w:rFonts w:hAnsi="標楷體" w:cs="新細明體" w:hint="eastAsia"/>
          <w:szCs w:val="32"/>
        </w:rPr>
        <w:t>最高法院95年台非字第102號刑事判決</w:t>
      </w:r>
      <w:r>
        <w:rPr>
          <w:rFonts w:hAnsi="標楷體" w:cs="新細明體" w:hint="eastAsia"/>
          <w:szCs w:val="32"/>
        </w:rPr>
        <w:t>就</w:t>
      </w:r>
      <w:r w:rsidRPr="0017594A">
        <w:rPr>
          <w:rFonts w:hAnsi="標楷體" w:hint="eastAsia"/>
          <w:szCs w:val="32"/>
        </w:rPr>
        <w:t>刑事訴訟法第205條之1規定</w:t>
      </w:r>
      <w:r>
        <w:rPr>
          <w:rFonts w:hAnsi="標楷體" w:hint="eastAsia"/>
          <w:szCs w:val="32"/>
        </w:rPr>
        <w:t>之適用</w:t>
      </w:r>
      <w:r w:rsidRPr="0017594A">
        <w:rPr>
          <w:rFonts w:hAnsi="標楷體" w:cs="新細明體" w:hint="eastAsia"/>
          <w:szCs w:val="32"/>
        </w:rPr>
        <w:t>：「</w:t>
      </w:r>
      <w:r w:rsidRPr="0017594A">
        <w:rPr>
          <w:rFonts w:hAnsi="標楷體" w:cs="細明體" w:hint="eastAsia"/>
          <w:szCs w:val="32"/>
        </w:rPr>
        <w:t>許可授權主體之檢察官、法官，各本於其在偵查、審判程序中調查證據之職權，自得不待聲請，主動為之。</w:t>
      </w:r>
      <w:r w:rsidRPr="00AD480E">
        <w:rPr>
          <w:rFonts w:hAnsi="標楷體" w:cs="細明體" w:hint="eastAsia"/>
          <w:szCs w:val="32"/>
        </w:rPr>
        <w:t>再揆諸刑事訴訟法第</w:t>
      </w:r>
      <w:r>
        <w:rPr>
          <w:rFonts w:hAnsi="標楷體" w:cs="細明體" w:hint="eastAsia"/>
          <w:szCs w:val="32"/>
        </w:rPr>
        <w:t>204</w:t>
      </w:r>
      <w:r w:rsidRPr="00AD480E">
        <w:rPr>
          <w:rFonts w:hAnsi="標楷體" w:cs="細明體" w:hint="eastAsia"/>
          <w:szCs w:val="32"/>
        </w:rPr>
        <w:t>條之</w:t>
      </w:r>
      <w:r>
        <w:rPr>
          <w:rFonts w:hAnsi="標楷體" w:cs="細明體" w:hint="eastAsia"/>
          <w:szCs w:val="32"/>
        </w:rPr>
        <w:t>3</w:t>
      </w:r>
      <w:r w:rsidRPr="00AD480E">
        <w:rPr>
          <w:rFonts w:hAnsi="標楷體" w:cs="細明體" w:hint="eastAsia"/>
          <w:szCs w:val="32"/>
        </w:rPr>
        <w:t>第</w:t>
      </w:r>
      <w:r>
        <w:rPr>
          <w:rFonts w:hAnsi="標楷體" w:cs="細明體" w:hint="eastAsia"/>
          <w:szCs w:val="32"/>
        </w:rPr>
        <w:t>2</w:t>
      </w:r>
      <w:r w:rsidRPr="00AD480E">
        <w:rPr>
          <w:rFonts w:hAnsi="標楷體" w:cs="細明體" w:hint="eastAsia"/>
          <w:szCs w:val="32"/>
        </w:rPr>
        <w:t>項規定，法官、檢察官並得強制實施之，尤徵法官、檢察官對檢查身體及其採樣等處分之執行，實居於指揮、主導之地位。</w:t>
      </w:r>
      <w:r w:rsidRPr="0017594A">
        <w:rPr>
          <w:rFonts w:hAnsi="標楷體" w:cs="新細明體" w:hint="eastAsia"/>
          <w:szCs w:val="32"/>
        </w:rPr>
        <w:t>」已明示</w:t>
      </w:r>
      <w:r w:rsidRPr="0017594A">
        <w:rPr>
          <w:rFonts w:hAnsi="標楷體" w:hint="eastAsia"/>
          <w:szCs w:val="32"/>
        </w:rPr>
        <w:t>刑事訴訟法第205條之1規定強制處分程序限於</w:t>
      </w:r>
      <w:r w:rsidRPr="0017594A">
        <w:rPr>
          <w:rFonts w:hAnsi="標楷體" w:cs="細明體" w:hint="eastAsia"/>
          <w:szCs w:val="32"/>
        </w:rPr>
        <w:t>在檢察官、法官</w:t>
      </w:r>
      <w:r>
        <w:rPr>
          <w:rFonts w:hAnsi="標楷體" w:cs="細明體" w:hint="eastAsia"/>
          <w:szCs w:val="32"/>
        </w:rPr>
        <w:t>之</w:t>
      </w:r>
      <w:r w:rsidRPr="0017594A">
        <w:rPr>
          <w:rFonts w:hAnsi="標楷體" w:cs="細明體" w:hint="eastAsia"/>
          <w:szCs w:val="32"/>
        </w:rPr>
        <w:t>偵查、審判程序。</w:t>
      </w:r>
      <w:r>
        <w:rPr>
          <w:rFonts w:hAnsi="標楷體" w:hint="eastAsia"/>
        </w:rPr>
        <w:t>且依</w:t>
      </w:r>
      <w:r w:rsidRPr="00D01C8F">
        <w:rPr>
          <w:rFonts w:hAnsi="標楷體" w:cs="新細明體" w:hint="eastAsia"/>
          <w:szCs w:val="32"/>
        </w:rPr>
        <w:t>最高法院</w:t>
      </w:r>
      <w:r w:rsidRPr="00676C80">
        <w:rPr>
          <w:rFonts w:hAnsi="標楷體" w:cs="新細明體" w:hint="eastAsia"/>
          <w:szCs w:val="32"/>
        </w:rPr>
        <w:t>100</w:t>
      </w:r>
      <w:r w:rsidRPr="00676C80">
        <w:rPr>
          <w:rFonts w:hAnsi="標楷體" w:cs="新細明體"/>
          <w:szCs w:val="32"/>
        </w:rPr>
        <w:t>年</w:t>
      </w:r>
      <w:r w:rsidRPr="00676C80">
        <w:rPr>
          <w:rFonts w:hAnsi="標楷體" w:cs="新細明體" w:hint="eastAsia"/>
          <w:szCs w:val="32"/>
        </w:rPr>
        <w:t>6</w:t>
      </w:r>
      <w:r w:rsidRPr="00676C80">
        <w:rPr>
          <w:rFonts w:hAnsi="標楷體" w:cs="新細明體"/>
          <w:szCs w:val="32"/>
        </w:rPr>
        <w:t>月</w:t>
      </w:r>
      <w:r w:rsidRPr="00676C80">
        <w:rPr>
          <w:rFonts w:hAnsi="標楷體" w:cs="新細明體" w:hint="eastAsia"/>
          <w:szCs w:val="32"/>
        </w:rPr>
        <w:t>16</w:t>
      </w:r>
      <w:r w:rsidRPr="00676C80">
        <w:rPr>
          <w:rFonts w:hAnsi="標楷體" w:cs="新細明體"/>
          <w:szCs w:val="32"/>
        </w:rPr>
        <w:t>日</w:t>
      </w:r>
      <w:r w:rsidRPr="00D01C8F">
        <w:rPr>
          <w:rFonts w:hAnsi="標楷體" w:cs="新細明體" w:hint="eastAsia"/>
          <w:szCs w:val="32"/>
        </w:rPr>
        <w:t>100年台上字第3292號刑事判決</w:t>
      </w:r>
      <w:r w:rsidR="00BA06B7">
        <w:rPr>
          <w:rFonts w:hAnsi="標楷體" w:cs="新細明體" w:hint="eastAsia"/>
          <w:szCs w:val="32"/>
        </w:rPr>
        <w:t>，</w:t>
      </w:r>
      <w:r>
        <w:rPr>
          <w:rFonts w:hAnsi="標楷體" w:cs="新細明體" w:hint="eastAsia"/>
          <w:szCs w:val="32"/>
        </w:rPr>
        <w:t>就同</w:t>
      </w:r>
      <w:r w:rsidRPr="0017594A">
        <w:rPr>
          <w:rFonts w:hAnsi="標楷體" w:hint="eastAsia"/>
          <w:szCs w:val="32"/>
        </w:rPr>
        <w:t>法第205條之</w:t>
      </w:r>
      <w:r>
        <w:rPr>
          <w:rFonts w:hAnsi="標楷體" w:hint="eastAsia"/>
          <w:szCs w:val="32"/>
        </w:rPr>
        <w:t>2</w:t>
      </w:r>
      <w:r w:rsidRPr="0017594A">
        <w:rPr>
          <w:rFonts w:hAnsi="標楷體" w:hint="eastAsia"/>
          <w:szCs w:val="32"/>
        </w:rPr>
        <w:t>規定</w:t>
      </w:r>
      <w:r>
        <w:rPr>
          <w:rFonts w:hAnsi="標楷體" w:hint="eastAsia"/>
          <w:szCs w:val="32"/>
        </w:rPr>
        <w:t>司法警察</w:t>
      </w:r>
      <w:r w:rsidRPr="0017594A">
        <w:rPr>
          <w:rFonts w:hAnsi="標楷體" w:hint="eastAsia"/>
          <w:szCs w:val="32"/>
        </w:rPr>
        <w:t>強制處分程序</w:t>
      </w:r>
      <w:r>
        <w:rPr>
          <w:rFonts w:hAnsi="標楷體" w:hint="eastAsia"/>
        </w:rPr>
        <w:t>：「</w:t>
      </w:r>
      <w:r w:rsidRPr="00D01C8F">
        <w:rPr>
          <w:rFonts w:hint="eastAsia"/>
        </w:rPr>
        <w:t>身體檢查處分，係干預身體不受侵犯及匿名、隱私權利之強制處分，適用上自應從嚴。</w:t>
      </w:r>
      <w:r>
        <w:rPr>
          <w:rFonts w:hAnsi="標楷體" w:hint="eastAsia"/>
        </w:rPr>
        <w:t>」</w:t>
      </w:r>
      <w:r w:rsidRPr="0017594A">
        <w:rPr>
          <w:rFonts w:hAnsi="標楷體" w:hint="eastAsia"/>
        </w:rPr>
        <w:t>是檢察機關辦理刑事訴訟案件應行注意事項第82點第2項規定：「鑑定許可，檢察官得依職權或依聲請為之，司法警察機關因</w:t>
      </w:r>
      <w:r w:rsidRPr="0017594A">
        <w:rPr>
          <w:rFonts w:hAnsi="標楷體" w:hint="eastAsia"/>
        </w:rPr>
        <w:lastRenderedPageBreak/>
        <w:t>調查案件之必要，亦得陳請檢察官依職權為之。」</w:t>
      </w:r>
      <w:r w:rsidR="00332F95">
        <w:rPr>
          <w:rFonts w:hAnsi="標楷體" w:hint="eastAsia"/>
        </w:rPr>
        <w:t>尚宜限於偵查程序</w:t>
      </w:r>
      <w:r w:rsidR="00332F95" w:rsidRPr="0017594A">
        <w:rPr>
          <w:rFonts w:hAnsi="標楷體" w:hint="eastAsia"/>
        </w:rPr>
        <w:t>。</w:t>
      </w:r>
      <w:r w:rsidR="00332F95">
        <w:rPr>
          <w:rFonts w:hAnsi="標楷體" w:hint="eastAsia"/>
        </w:rPr>
        <w:t>且依據</w:t>
      </w:r>
      <w:r w:rsidR="00EE7F29" w:rsidRPr="009412D6">
        <w:rPr>
          <w:rFonts w:hAnsi="標楷體" w:cs="HiddenHorzOCR" w:hint="eastAsia"/>
          <w:szCs w:val="32"/>
        </w:rPr>
        <w:t>警察偵</w:t>
      </w:r>
      <w:r w:rsidR="00EE7F29" w:rsidRPr="009412D6">
        <w:rPr>
          <w:rFonts w:hAnsi="標楷體" w:cs="細明體" w:hint="eastAsia"/>
          <w:szCs w:val="32"/>
        </w:rPr>
        <w:t>查</w:t>
      </w:r>
      <w:r w:rsidR="00EE7F29" w:rsidRPr="009412D6">
        <w:rPr>
          <w:rFonts w:hAnsi="標楷體" w:cs="新細明體" w:hint="eastAsia"/>
          <w:bCs w:val="0"/>
          <w:szCs w:val="32"/>
        </w:rPr>
        <w:t>犯罪</w:t>
      </w:r>
      <w:r w:rsidR="00EE7F29" w:rsidRPr="009412D6">
        <w:rPr>
          <w:rFonts w:hAnsi="標楷體" w:cs="MS Mincho" w:hint="eastAsia"/>
          <w:szCs w:val="32"/>
        </w:rPr>
        <w:t>手冊</w:t>
      </w:r>
      <w:r w:rsidR="00EE7F29" w:rsidRPr="009412D6">
        <w:rPr>
          <w:rFonts w:hAnsi="標楷體" w:hint="eastAsia"/>
          <w:szCs w:val="32"/>
        </w:rPr>
        <w:t>第147點</w:t>
      </w:r>
      <w:r w:rsidR="00EE7F29">
        <w:rPr>
          <w:rFonts w:hAnsi="標楷體" w:hint="eastAsia"/>
          <w:szCs w:val="32"/>
        </w:rPr>
        <w:t>規定</w:t>
      </w:r>
      <w:r w:rsidR="00395711">
        <w:rPr>
          <w:rFonts w:hAnsi="標楷體" w:hint="eastAsia"/>
          <w:szCs w:val="32"/>
        </w:rPr>
        <w:t>，</w:t>
      </w:r>
      <w:r w:rsidR="00332F95" w:rsidRPr="00EE7F29">
        <w:rPr>
          <w:rFonts w:hAnsi="標楷體" w:cs="HiddenHorzOCR" w:hint="eastAsia"/>
          <w:szCs w:val="32"/>
        </w:rPr>
        <w:t>司法警察官</w:t>
      </w:r>
      <w:r w:rsidR="00332F95" w:rsidRPr="009412D6">
        <w:rPr>
          <w:rFonts w:hAnsi="標楷體" w:cs="HiddenHorzOCR" w:hint="eastAsia"/>
          <w:szCs w:val="32"/>
        </w:rPr>
        <w:t>得報請該管檢察官勘驗或請求核發鑑定許可書</w:t>
      </w:r>
      <w:r w:rsidR="00F62A6B">
        <w:rPr>
          <w:rFonts w:hAnsi="標楷體" w:cs="HiddenHorzOCR" w:hint="eastAsia"/>
          <w:szCs w:val="32"/>
        </w:rPr>
        <w:t>之對象</w:t>
      </w:r>
      <w:r w:rsidR="00332F95">
        <w:rPr>
          <w:rFonts w:hAnsi="標楷體" w:cs="HiddenHorzOCR" w:hint="eastAsia"/>
          <w:szCs w:val="32"/>
        </w:rPr>
        <w:t>僅</w:t>
      </w:r>
      <w:r w:rsidR="00F62A6B">
        <w:rPr>
          <w:rFonts w:hAnsi="標楷體" w:cs="HiddenHorzOCR" w:hint="eastAsia"/>
          <w:szCs w:val="32"/>
        </w:rPr>
        <w:t>限</w:t>
      </w:r>
      <w:r w:rsidR="00F62A6B" w:rsidRPr="00EE7F29">
        <w:rPr>
          <w:rFonts w:hAnsi="標楷體" w:cs="HiddenHorzOCR" w:hint="eastAsia"/>
          <w:szCs w:val="32"/>
        </w:rPr>
        <w:t>自行到場或經通知到案之犯罪嫌疑人</w:t>
      </w:r>
      <w:r w:rsidR="00F62A6B">
        <w:rPr>
          <w:rFonts w:hAnsi="標楷體" w:cs="HiddenHorzOCR" w:hint="eastAsia"/>
          <w:szCs w:val="32"/>
        </w:rPr>
        <w:t>，所得</w:t>
      </w:r>
      <w:r w:rsidR="00F62A6B" w:rsidRPr="009412D6">
        <w:rPr>
          <w:rFonts w:hAnsi="標楷體" w:cs="HiddenHorzOCR" w:hint="eastAsia"/>
          <w:szCs w:val="32"/>
        </w:rPr>
        <w:t>強制採取</w:t>
      </w:r>
      <w:r w:rsidR="00F62A6B">
        <w:rPr>
          <w:rFonts w:hAnsi="標楷體" w:cs="HiddenHorzOCR" w:hint="eastAsia"/>
          <w:szCs w:val="32"/>
        </w:rPr>
        <w:t>事項亦限</w:t>
      </w:r>
      <w:r w:rsidR="00332F95" w:rsidRPr="0017594A">
        <w:rPr>
          <w:rFonts w:hAnsi="標楷體" w:hint="eastAsia"/>
          <w:szCs w:val="32"/>
        </w:rPr>
        <w:t>刑事訴訟法第205條之</w:t>
      </w:r>
      <w:r w:rsidR="00332F95">
        <w:rPr>
          <w:rFonts w:hAnsi="標楷體" w:hint="eastAsia"/>
          <w:szCs w:val="32"/>
        </w:rPr>
        <w:t>2</w:t>
      </w:r>
      <w:r w:rsidR="00332F95" w:rsidRPr="0017594A">
        <w:rPr>
          <w:rFonts w:hAnsi="標楷體" w:hint="eastAsia"/>
          <w:szCs w:val="32"/>
        </w:rPr>
        <w:t>規定</w:t>
      </w:r>
      <w:r w:rsidR="00332F95">
        <w:rPr>
          <w:rFonts w:hAnsi="標楷體" w:hint="eastAsia"/>
          <w:szCs w:val="32"/>
        </w:rPr>
        <w:t>者，並非</w:t>
      </w:r>
      <w:r w:rsidR="00332F95" w:rsidRPr="0017594A">
        <w:rPr>
          <w:rFonts w:hAnsi="標楷體" w:hint="eastAsia"/>
          <w:szCs w:val="32"/>
        </w:rPr>
        <w:t>第205條之</w:t>
      </w:r>
      <w:r w:rsidR="00332F95">
        <w:rPr>
          <w:rFonts w:hAnsi="標楷體" w:hint="eastAsia"/>
          <w:szCs w:val="32"/>
        </w:rPr>
        <w:t>1所定</w:t>
      </w:r>
      <w:r w:rsidR="00332F95" w:rsidRPr="000A1D34">
        <w:rPr>
          <w:rFonts w:hAnsi="標楷體" w:hint="eastAsia"/>
          <w:sz w:val="30"/>
          <w:szCs w:val="30"/>
        </w:rPr>
        <w:t>對身體為</w:t>
      </w:r>
      <w:r w:rsidR="00395711">
        <w:rPr>
          <w:rFonts w:hAnsi="標楷體" w:hint="eastAsia"/>
          <w:sz w:val="30"/>
          <w:szCs w:val="30"/>
        </w:rPr>
        <w:t>強制抽血</w:t>
      </w:r>
      <w:r w:rsidR="00395711" w:rsidRPr="000A1D34">
        <w:rPr>
          <w:rFonts w:hAnsi="標楷體" w:hint="eastAsia"/>
          <w:sz w:val="30"/>
          <w:szCs w:val="30"/>
        </w:rPr>
        <w:t>之</w:t>
      </w:r>
      <w:r w:rsidR="00332F95" w:rsidRPr="000A1D34">
        <w:rPr>
          <w:rFonts w:hAnsi="標楷體" w:hint="eastAsia"/>
          <w:sz w:val="30"/>
          <w:szCs w:val="30"/>
        </w:rPr>
        <w:t>侵入性鑑定行為</w:t>
      </w:r>
      <w:r w:rsidR="00B63EC9">
        <w:rPr>
          <w:rStyle w:val="aff5"/>
          <w:rFonts w:hAnsi="標楷體"/>
          <w:sz w:val="30"/>
          <w:szCs w:val="30"/>
        </w:rPr>
        <w:footnoteReference w:id="23"/>
      </w:r>
      <w:r w:rsidR="005A2228" w:rsidRPr="0017594A">
        <w:rPr>
          <w:rFonts w:hAnsi="標楷體" w:cs="新細明體" w:hint="eastAsia"/>
          <w:szCs w:val="32"/>
        </w:rPr>
        <w:t>因此</w:t>
      </w:r>
      <w:r w:rsidR="005A2228" w:rsidRPr="0017594A">
        <w:rPr>
          <w:rFonts w:hAnsi="標楷體" w:hint="eastAsia"/>
        </w:rPr>
        <w:t>，</w:t>
      </w:r>
      <w:r w:rsidR="00A921B6">
        <w:rPr>
          <w:rFonts w:hAnsi="標楷體" w:hint="eastAsia"/>
        </w:rPr>
        <w:t>依據現行法令規定，</w:t>
      </w:r>
      <w:r w:rsidR="005A2228" w:rsidRPr="0017594A">
        <w:rPr>
          <w:rFonts w:hAnsi="標楷體" w:hint="eastAsia"/>
          <w:szCs w:val="32"/>
        </w:rPr>
        <w:t>警</w:t>
      </w:r>
      <w:r w:rsidR="00DE1A48">
        <w:rPr>
          <w:rFonts w:hAnsi="標楷體" w:hint="eastAsia"/>
          <w:szCs w:val="32"/>
        </w:rPr>
        <w:t>察機關將刑案</w:t>
      </w:r>
      <w:r w:rsidR="005A2228" w:rsidRPr="0017594A">
        <w:rPr>
          <w:rFonts w:hAnsi="標楷體" w:hint="eastAsia"/>
          <w:szCs w:val="32"/>
        </w:rPr>
        <w:t>移送</w:t>
      </w:r>
      <w:r w:rsidR="005A2228">
        <w:rPr>
          <w:rFonts w:hAnsi="標楷體" w:hint="eastAsia"/>
          <w:szCs w:val="32"/>
        </w:rPr>
        <w:t>檢察官偵查前</w:t>
      </w:r>
      <w:r w:rsidR="005A2228" w:rsidRPr="0017594A">
        <w:rPr>
          <w:rFonts w:hAnsi="標楷體" w:hint="eastAsia"/>
          <w:szCs w:val="32"/>
        </w:rPr>
        <w:t>，</w:t>
      </w:r>
      <w:r w:rsidR="005A2228">
        <w:rPr>
          <w:rFonts w:hAnsi="標楷體" w:hint="eastAsia"/>
          <w:szCs w:val="32"/>
        </w:rPr>
        <w:t>得否陳請檢察官</w:t>
      </w:r>
      <w:r w:rsidR="005A2228" w:rsidRPr="0017594A">
        <w:rPr>
          <w:rFonts w:hAnsi="標楷體" w:hint="eastAsia"/>
          <w:szCs w:val="32"/>
        </w:rPr>
        <w:t>依職權</w:t>
      </w:r>
      <w:r w:rsidR="005A2228" w:rsidRPr="0017594A">
        <w:rPr>
          <w:rFonts w:hAnsi="標楷體" w:cs="細明體" w:hint="eastAsia"/>
          <w:szCs w:val="32"/>
        </w:rPr>
        <w:t>實施</w:t>
      </w:r>
      <w:r w:rsidR="00EB30B6" w:rsidRPr="0017594A">
        <w:rPr>
          <w:rFonts w:hAnsi="標楷體" w:hint="eastAsia"/>
          <w:szCs w:val="32"/>
        </w:rPr>
        <w:t>刑事訴訟法第205條之</w:t>
      </w:r>
      <w:r w:rsidR="00EB30B6">
        <w:rPr>
          <w:rFonts w:hAnsi="標楷體" w:hint="eastAsia"/>
          <w:szCs w:val="32"/>
        </w:rPr>
        <w:t>1</w:t>
      </w:r>
      <w:r w:rsidR="00EB30B6" w:rsidRPr="0017594A">
        <w:rPr>
          <w:rFonts w:hAnsi="標楷體" w:hint="eastAsia"/>
          <w:szCs w:val="32"/>
        </w:rPr>
        <w:t>規定</w:t>
      </w:r>
      <w:r w:rsidR="00EB30B6">
        <w:rPr>
          <w:rFonts w:hAnsi="標楷體" w:hint="eastAsia"/>
          <w:szCs w:val="32"/>
        </w:rPr>
        <w:t>之</w:t>
      </w:r>
      <w:r w:rsidR="005A2228" w:rsidRPr="0017594A">
        <w:rPr>
          <w:rFonts w:hAnsi="標楷體" w:hint="eastAsia"/>
        </w:rPr>
        <w:t>強制抽血鑑定</w:t>
      </w:r>
      <w:r w:rsidR="005A2228">
        <w:rPr>
          <w:rFonts w:hAnsi="標楷體" w:hint="eastAsia"/>
        </w:rPr>
        <w:t>，</w:t>
      </w:r>
      <w:r w:rsidR="00DE1A48">
        <w:rPr>
          <w:rFonts w:hAnsi="標楷體" w:hint="eastAsia"/>
        </w:rPr>
        <w:t>尚非無</w:t>
      </w:r>
      <w:r w:rsidR="005A2228">
        <w:rPr>
          <w:rFonts w:hAnsi="標楷體" w:hint="eastAsia"/>
        </w:rPr>
        <w:t>疑義</w:t>
      </w:r>
      <w:r w:rsidR="005A2228" w:rsidRPr="0017594A">
        <w:rPr>
          <w:rFonts w:hAnsi="標楷體" w:hint="eastAsia"/>
        </w:rPr>
        <w:t>。</w:t>
      </w:r>
    </w:p>
    <w:p w:rsidR="000416BC" w:rsidRPr="0017594A" w:rsidRDefault="000416BC" w:rsidP="000416BC">
      <w:pPr>
        <w:pStyle w:val="3"/>
        <w:ind w:left="1360" w:hanging="680"/>
        <w:rPr>
          <w:rFonts w:hAnsi="標楷體"/>
          <w:color w:val="000000"/>
          <w:szCs w:val="32"/>
        </w:rPr>
      </w:pPr>
      <w:r w:rsidRPr="0017594A">
        <w:rPr>
          <w:rFonts w:hAnsi="標楷體" w:cs="新細明體" w:hint="eastAsia"/>
          <w:szCs w:val="32"/>
        </w:rPr>
        <w:t>查</w:t>
      </w:r>
      <w:r w:rsidRPr="0017594A">
        <w:rPr>
          <w:rFonts w:hAnsi="標楷體"/>
          <w:color w:val="000000"/>
          <w:szCs w:val="32"/>
        </w:rPr>
        <w:t>道路交通管理處罰條例第</w:t>
      </w:r>
      <w:r w:rsidRPr="0017594A">
        <w:rPr>
          <w:rFonts w:hAnsi="標楷體"/>
          <w:bCs w:val="0"/>
          <w:color w:val="000000"/>
          <w:szCs w:val="32"/>
        </w:rPr>
        <w:t>35</w:t>
      </w:r>
      <w:r w:rsidRPr="0017594A">
        <w:rPr>
          <w:rFonts w:hAnsi="標楷體"/>
          <w:color w:val="000000"/>
          <w:szCs w:val="32"/>
        </w:rPr>
        <w:t>條</w:t>
      </w:r>
      <w:r w:rsidRPr="0017594A">
        <w:rPr>
          <w:rFonts w:hAnsi="標楷體" w:hint="eastAsia"/>
          <w:color w:val="000000"/>
          <w:szCs w:val="32"/>
        </w:rPr>
        <w:t>於</w:t>
      </w:r>
      <w:r w:rsidRPr="0017594A">
        <w:rPr>
          <w:rFonts w:hAnsi="標楷體" w:hint="eastAsia"/>
          <w:szCs w:val="32"/>
        </w:rPr>
        <w:t>86年1月22日即增訂</w:t>
      </w:r>
      <w:r w:rsidRPr="0017594A">
        <w:rPr>
          <w:rFonts w:hAnsi="標楷體" w:hint="eastAsia"/>
          <w:color w:val="000000"/>
          <w:szCs w:val="32"/>
        </w:rPr>
        <w:t>一般</w:t>
      </w:r>
      <w:r w:rsidRPr="0017594A">
        <w:rPr>
          <w:rFonts w:hAnsi="標楷體" w:hint="eastAsia"/>
          <w:szCs w:val="32"/>
        </w:rPr>
        <w:t>駕駛人拒絕酒測與酒駕相同罰則規定，</w:t>
      </w:r>
      <w:r w:rsidRPr="0017594A">
        <w:rPr>
          <w:rFonts w:hAnsi="標楷體" w:hint="eastAsia"/>
          <w:color w:val="000000"/>
          <w:szCs w:val="32"/>
        </w:rPr>
        <w:t>於90年1月17日修正加重罰鍰金額及</w:t>
      </w:r>
      <w:r w:rsidRPr="0017594A">
        <w:rPr>
          <w:rFonts w:hAnsi="標楷體" w:cs="細明體" w:hint="eastAsia"/>
          <w:szCs w:val="32"/>
        </w:rPr>
        <w:t>吊銷其駕駛執照處分，同時</w:t>
      </w:r>
      <w:r w:rsidRPr="0017594A">
        <w:rPr>
          <w:rFonts w:hAnsi="標楷體" w:hint="eastAsia"/>
          <w:color w:val="000000"/>
          <w:szCs w:val="32"/>
        </w:rPr>
        <w:t>增訂</w:t>
      </w:r>
      <w:r w:rsidRPr="0017594A">
        <w:rPr>
          <w:rFonts w:hAnsi="標楷體" w:hint="eastAsia"/>
          <w:szCs w:val="32"/>
        </w:rPr>
        <w:t>肇事駕駛人之拒絕酒測之處罰及強制</w:t>
      </w:r>
      <w:r w:rsidRPr="0017594A">
        <w:rPr>
          <w:rFonts w:hAnsi="標楷體" w:cs="細明體" w:hint="eastAsia"/>
          <w:szCs w:val="32"/>
        </w:rPr>
        <w:t>實施檢測</w:t>
      </w:r>
      <w:r w:rsidRPr="0017594A">
        <w:rPr>
          <w:rFonts w:hAnsi="標楷體" w:hint="eastAsia"/>
          <w:szCs w:val="32"/>
        </w:rPr>
        <w:t>處分程序規定。相關處罰規定嗣亦經數次修正加重罰則。在員警取締酒駕實務上，亦係依據該條例規定，分別處理，迄</w:t>
      </w:r>
      <w:r w:rsidR="00DE1A48" w:rsidRPr="0017594A">
        <w:rPr>
          <w:rFonts w:hAnsi="標楷體" w:hint="eastAsia"/>
          <w:color w:val="000000"/>
          <w:szCs w:val="32"/>
        </w:rPr>
        <w:t>刑法第185條之3</w:t>
      </w:r>
      <w:r w:rsidR="00DE1A48">
        <w:rPr>
          <w:rFonts w:hAnsi="標楷體" w:hint="eastAsia"/>
          <w:color w:val="000000"/>
          <w:szCs w:val="32"/>
        </w:rPr>
        <w:t>公共危險罪修正後，</w:t>
      </w:r>
      <w:r w:rsidRPr="0017594A">
        <w:rPr>
          <w:rFonts w:hAnsi="標楷體" w:hint="eastAsia"/>
          <w:szCs w:val="32"/>
        </w:rPr>
        <w:t>警政署</w:t>
      </w:r>
      <w:r w:rsidR="00DE1A48">
        <w:rPr>
          <w:rFonts w:hAnsi="標楷體" w:hint="eastAsia"/>
          <w:szCs w:val="32"/>
        </w:rPr>
        <w:t>於</w:t>
      </w:r>
      <w:r w:rsidRPr="0017594A">
        <w:rPr>
          <w:rFonts w:hAnsi="標楷體" w:hint="eastAsia"/>
          <w:szCs w:val="32"/>
        </w:rPr>
        <w:t>102</w:t>
      </w:r>
      <w:r w:rsidRPr="0017594A">
        <w:rPr>
          <w:rFonts w:hAnsi="標楷體" w:hint="eastAsia"/>
          <w:color w:val="000000"/>
          <w:szCs w:val="32"/>
        </w:rPr>
        <w:t>年6月13</w:t>
      </w:r>
      <w:r w:rsidRPr="0017594A">
        <w:rPr>
          <w:rFonts w:hAnsi="標楷體" w:hint="eastAsia"/>
          <w:color w:val="000000"/>
        </w:rPr>
        <w:t>日</w:t>
      </w:r>
      <w:r w:rsidR="00DE1A48">
        <w:rPr>
          <w:rFonts w:hAnsi="標楷體" w:hint="eastAsia"/>
          <w:color w:val="000000"/>
        </w:rPr>
        <w:t>同步</w:t>
      </w:r>
      <w:r w:rsidRPr="0017594A">
        <w:rPr>
          <w:rFonts w:hAnsi="標楷體" w:hint="eastAsia"/>
          <w:szCs w:val="32"/>
        </w:rPr>
        <w:t>修正頒布</w:t>
      </w:r>
      <w:r w:rsidR="00DE1A48">
        <w:rPr>
          <w:rFonts w:hAnsi="標楷體" w:hint="eastAsia"/>
          <w:szCs w:val="32"/>
        </w:rPr>
        <w:t>實施</w:t>
      </w:r>
      <w:r w:rsidRPr="0017594A">
        <w:rPr>
          <w:rFonts w:hAnsi="標楷體" w:hint="eastAsia"/>
          <w:szCs w:val="32"/>
        </w:rPr>
        <w:t>「</w:t>
      </w:r>
      <w:r w:rsidRPr="0017594A">
        <w:rPr>
          <w:rFonts w:hAnsi="標楷體" w:hint="eastAsia"/>
          <w:color w:val="000000"/>
          <w:spacing w:val="-6"/>
          <w:szCs w:val="32"/>
        </w:rPr>
        <w:t>取締酒</w:t>
      </w:r>
      <w:r w:rsidRPr="0017594A">
        <w:rPr>
          <w:rFonts w:hAnsi="標楷體" w:hint="eastAsia"/>
          <w:color w:val="000000"/>
          <w:szCs w:val="32"/>
        </w:rPr>
        <w:t>後</w:t>
      </w:r>
      <w:r w:rsidRPr="0017594A">
        <w:rPr>
          <w:rFonts w:hAnsi="標楷體" w:hint="eastAsia"/>
          <w:color w:val="000000"/>
          <w:spacing w:val="-6"/>
          <w:szCs w:val="32"/>
        </w:rPr>
        <w:t>駕車作業程序</w:t>
      </w:r>
      <w:r w:rsidRPr="0017594A">
        <w:rPr>
          <w:rFonts w:hAnsi="標楷體" w:hint="eastAsia"/>
          <w:szCs w:val="32"/>
        </w:rPr>
        <w:t>」及警察人員對於拒絕配合稽查之酒後駕車當事人，實施強制作為之法令依據及執行要領之「</w:t>
      </w:r>
      <w:r w:rsidRPr="0017594A">
        <w:rPr>
          <w:rFonts w:hAnsi="標楷體" w:hint="eastAsia"/>
          <w:bCs w:val="0"/>
          <w:szCs w:val="32"/>
        </w:rPr>
        <w:t>警察人員對酒後駕車當事人實施強制作為應注意事項</w:t>
      </w:r>
      <w:r w:rsidRPr="0017594A">
        <w:rPr>
          <w:rFonts w:hAnsi="標楷體" w:hint="eastAsia"/>
          <w:szCs w:val="32"/>
        </w:rPr>
        <w:t>」等</w:t>
      </w:r>
      <w:r w:rsidR="001478EF">
        <w:rPr>
          <w:rFonts w:hAnsi="標楷體" w:hint="eastAsia"/>
          <w:szCs w:val="32"/>
        </w:rPr>
        <w:t>規定，</w:t>
      </w:r>
      <w:r w:rsidRPr="0017594A">
        <w:rPr>
          <w:rFonts w:hAnsi="標楷體" w:hint="eastAsia"/>
          <w:szCs w:val="32"/>
        </w:rPr>
        <w:t>對未肇事而拒絕酒測之駕駛人</w:t>
      </w:r>
      <w:r w:rsidR="00DE1A48">
        <w:rPr>
          <w:rFonts w:hAnsi="標楷體" w:hint="eastAsia"/>
          <w:szCs w:val="32"/>
        </w:rPr>
        <w:t>仍</w:t>
      </w:r>
      <w:r w:rsidRPr="0017594A">
        <w:rPr>
          <w:rFonts w:hAnsi="標楷體" w:hint="eastAsia"/>
          <w:color w:val="000000"/>
          <w:szCs w:val="32"/>
        </w:rPr>
        <w:t>依</w:t>
      </w:r>
      <w:r w:rsidR="001478EF">
        <w:rPr>
          <w:rFonts w:hAnsi="標楷體" w:hint="eastAsia"/>
          <w:color w:val="000000"/>
          <w:szCs w:val="32"/>
        </w:rPr>
        <w:t>據</w:t>
      </w:r>
      <w:r w:rsidRPr="0017594A">
        <w:rPr>
          <w:rFonts w:hAnsi="標楷體" w:hint="eastAsia"/>
          <w:color w:val="000000"/>
          <w:szCs w:val="32"/>
        </w:rPr>
        <w:t>道路交通管理處罰條例第35條第4項規定製單舉發(錄音或錄影)；對於有其他情事足認服用酒類或其他相類之物，致不能安全駕駛者</w:t>
      </w:r>
      <w:r w:rsidRPr="0017594A">
        <w:rPr>
          <w:rFonts w:hAnsi="標楷體" w:hint="eastAsia"/>
          <w:szCs w:val="32"/>
        </w:rPr>
        <w:t>（如嘔吐、意識不清等）</w:t>
      </w:r>
      <w:r w:rsidRPr="0017594A">
        <w:rPr>
          <w:rFonts w:hAnsi="標楷體" w:hint="eastAsia"/>
          <w:color w:val="000000"/>
          <w:szCs w:val="32"/>
        </w:rPr>
        <w:t>，已符合刑法第185條之3第1項第2款之要件，</w:t>
      </w:r>
      <w:r w:rsidR="001478EF" w:rsidRPr="0017594A">
        <w:rPr>
          <w:rFonts w:hAnsi="標楷體" w:cs="細明體" w:hint="eastAsia"/>
          <w:szCs w:val="32"/>
        </w:rPr>
        <w:t>則</w:t>
      </w:r>
      <w:r w:rsidR="001478EF">
        <w:rPr>
          <w:rFonts w:hAnsi="標楷體" w:cs="細明體" w:hint="eastAsia"/>
          <w:szCs w:val="32"/>
        </w:rPr>
        <w:t>規定</w:t>
      </w:r>
      <w:r w:rsidRPr="0017594A">
        <w:rPr>
          <w:rFonts w:hAnsi="標楷體" w:hint="eastAsia"/>
          <w:color w:val="000000"/>
          <w:szCs w:val="32"/>
        </w:rPr>
        <w:t>警察</w:t>
      </w:r>
      <w:r w:rsidRPr="0017594A">
        <w:rPr>
          <w:rFonts w:hAnsi="標楷體" w:cs="細明體" w:hint="eastAsia"/>
          <w:szCs w:val="32"/>
        </w:rPr>
        <w:t>應檢具相關事證</w:t>
      </w:r>
      <w:r w:rsidRPr="0017594A">
        <w:rPr>
          <w:rFonts w:hAnsi="標楷體" w:hint="eastAsia"/>
          <w:szCs w:val="32"/>
        </w:rPr>
        <w:t>、刑法第</w:t>
      </w:r>
      <w:r w:rsidRPr="0017594A">
        <w:rPr>
          <w:rFonts w:hAnsi="標楷體" w:hint="eastAsia"/>
          <w:szCs w:val="32"/>
        </w:rPr>
        <w:lastRenderedPageBreak/>
        <w:t>185條之3案件測試觀察紀錄表及錄音或錄影或測試檢定等，當場逮捕</w:t>
      </w:r>
      <w:r w:rsidR="00DE1A48">
        <w:rPr>
          <w:rFonts w:hAnsi="標楷體" w:hint="eastAsia"/>
          <w:szCs w:val="32"/>
        </w:rPr>
        <w:t>，</w:t>
      </w:r>
      <w:r w:rsidRPr="0017594A">
        <w:rPr>
          <w:rFonts w:hAnsi="標楷體" w:hint="eastAsia"/>
          <w:szCs w:val="32"/>
        </w:rPr>
        <w:t>移送法辦。</w:t>
      </w:r>
      <w:r w:rsidRPr="0017594A">
        <w:rPr>
          <w:rFonts w:hAnsi="標楷體" w:hint="eastAsia"/>
          <w:color w:val="000000"/>
          <w:szCs w:val="32"/>
        </w:rPr>
        <w:t>另就</w:t>
      </w:r>
      <w:r w:rsidRPr="0017594A">
        <w:rPr>
          <w:rFonts w:hAnsi="標楷體" w:hint="eastAsia"/>
        </w:rPr>
        <w:t>酒後駕車肇事者，則規定經警察說明拒絕酒測之處罰後，汽車駕駛人如仍拒絕接受檢測，警察應以言詞勸說或使用身體力量（如腕力）等方法，並強制將其移由受委託醫療或檢驗機構，實施血液或其他檢體之採樣及測試檢定。惟</w:t>
      </w:r>
      <w:r w:rsidRPr="0017594A">
        <w:rPr>
          <w:rFonts w:hAnsi="標楷體" w:cs="HiddenHorzOCR" w:hint="eastAsia"/>
          <w:szCs w:val="32"/>
        </w:rPr>
        <w:t>行政院為因應</w:t>
      </w:r>
      <w:r w:rsidRPr="0017594A">
        <w:rPr>
          <w:rFonts w:hAnsi="標楷體" w:cs="細明體" w:hint="eastAsia"/>
          <w:color w:val="000000"/>
          <w:szCs w:val="32"/>
        </w:rPr>
        <w:t>刑法第185條之3修正規定自</w:t>
      </w:r>
      <w:r w:rsidRPr="0017594A">
        <w:rPr>
          <w:rFonts w:hAnsi="標楷體" w:cs="HiddenHorzOCR"/>
          <w:szCs w:val="32"/>
        </w:rPr>
        <w:t>102</w:t>
      </w:r>
      <w:r w:rsidRPr="0017594A">
        <w:rPr>
          <w:rFonts w:hAnsi="標楷體" w:cs="HiddenHorzOCR" w:hint="eastAsia"/>
          <w:szCs w:val="32"/>
        </w:rPr>
        <w:t>年</w:t>
      </w:r>
      <w:r w:rsidRPr="0017594A">
        <w:rPr>
          <w:rFonts w:hAnsi="標楷體" w:cs="HiddenHorzOCR"/>
          <w:szCs w:val="32"/>
        </w:rPr>
        <w:t>6</w:t>
      </w:r>
      <w:r w:rsidRPr="0017594A">
        <w:rPr>
          <w:rFonts w:hAnsi="標楷體" w:cs="HiddenHorzOCR" w:hint="eastAsia"/>
          <w:szCs w:val="32"/>
        </w:rPr>
        <w:t>月</w:t>
      </w:r>
      <w:r w:rsidRPr="0017594A">
        <w:rPr>
          <w:rFonts w:hAnsi="標楷體" w:cs="HiddenHorzOCR"/>
          <w:szCs w:val="32"/>
        </w:rPr>
        <w:t>1</w:t>
      </w:r>
      <w:r w:rsidRPr="0017594A">
        <w:rPr>
          <w:rFonts w:hAnsi="標楷體" w:cs="HiddenHorzOCR" w:hint="eastAsia"/>
          <w:szCs w:val="32"/>
        </w:rPr>
        <w:t>3日施行後，</w:t>
      </w:r>
      <w:r w:rsidR="001478EF">
        <w:rPr>
          <w:rFonts w:hAnsi="標楷體" w:cs="HiddenHorzOCR" w:hint="eastAsia"/>
          <w:szCs w:val="32"/>
        </w:rPr>
        <w:t>因漏未修正提高</w:t>
      </w:r>
      <w:r w:rsidRPr="0017594A">
        <w:rPr>
          <w:rFonts w:hAnsi="標楷體" w:cs="HiddenHorzOCR" w:hint="eastAsia"/>
          <w:szCs w:val="32"/>
        </w:rPr>
        <w:t>拒絕酒測</w:t>
      </w:r>
      <w:r w:rsidR="001478EF">
        <w:rPr>
          <w:rFonts w:hAnsi="標楷體" w:cs="HiddenHorzOCR" w:hint="eastAsia"/>
          <w:szCs w:val="32"/>
        </w:rPr>
        <w:t>罰則規定，致</w:t>
      </w:r>
      <w:r w:rsidRPr="0017594A">
        <w:rPr>
          <w:rFonts w:hAnsi="標楷體" w:cs="HiddenHorzOCR" w:hint="eastAsia"/>
          <w:szCs w:val="32"/>
        </w:rPr>
        <w:t>駕駛人</w:t>
      </w:r>
      <w:r w:rsidR="001478EF">
        <w:rPr>
          <w:rFonts w:hAnsi="標楷體" w:cs="HiddenHorzOCR" w:hint="eastAsia"/>
          <w:szCs w:val="32"/>
        </w:rPr>
        <w:t>選擇接受</w:t>
      </w:r>
      <w:r w:rsidR="001478EF" w:rsidRPr="0017594A">
        <w:rPr>
          <w:rFonts w:hAnsi="標楷體" w:cs="HiddenHorzOCR" w:hint="eastAsia"/>
          <w:szCs w:val="32"/>
        </w:rPr>
        <w:t>拒絕酒測</w:t>
      </w:r>
      <w:r w:rsidR="001478EF">
        <w:rPr>
          <w:rFonts w:hAnsi="標楷體" w:cs="HiddenHorzOCR" w:hint="eastAsia"/>
          <w:szCs w:val="32"/>
        </w:rPr>
        <w:t>之行政罰有急遽</w:t>
      </w:r>
      <w:r w:rsidRPr="0017594A">
        <w:rPr>
          <w:rFonts w:hAnsi="標楷體" w:cs="HiddenHorzOCR" w:hint="eastAsia"/>
          <w:szCs w:val="32"/>
        </w:rPr>
        <w:t>增多情事，而於</w:t>
      </w:r>
      <w:r w:rsidRPr="0017594A">
        <w:rPr>
          <w:rFonts w:hAnsi="標楷體" w:cs="HiddenHorzOCR"/>
          <w:szCs w:val="32"/>
        </w:rPr>
        <w:t>102</w:t>
      </w:r>
      <w:r w:rsidRPr="0017594A">
        <w:rPr>
          <w:rFonts w:hAnsi="標楷體" w:cs="HiddenHorzOCR" w:hint="eastAsia"/>
          <w:szCs w:val="32"/>
        </w:rPr>
        <w:t>年</w:t>
      </w:r>
      <w:r w:rsidRPr="0017594A">
        <w:rPr>
          <w:rFonts w:hAnsi="標楷體" w:cs="HiddenHorzOCR"/>
          <w:szCs w:val="32"/>
        </w:rPr>
        <w:t>6</w:t>
      </w:r>
      <w:r w:rsidRPr="0017594A">
        <w:rPr>
          <w:rFonts w:hAnsi="標楷體" w:cs="HiddenHorzOCR" w:hint="eastAsia"/>
          <w:szCs w:val="32"/>
        </w:rPr>
        <w:t>月</w:t>
      </w:r>
      <w:r w:rsidRPr="0017594A">
        <w:rPr>
          <w:rFonts w:hAnsi="標楷體" w:cs="HiddenHorzOCR"/>
          <w:szCs w:val="32"/>
        </w:rPr>
        <w:t>1</w:t>
      </w:r>
      <w:r w:rsidRPr="0017594A">
        <w:rPr>
          <w:rFonts w:hAnsi="標楷體" w:cs="HiddenHorzOCR" w:hint="eastAsia"/>
          <w:szCs w:val="32"/>
        </w:rPr>
        <w:t>7日</w:t>
      </w:r>
      <w:r w:rsidRPr="0017594A">
        <w:rPr>
          <w:rFonts w:hAnsi="標楷體" w:hint="eastAsia"/>
          <w:szCs w:val="32"/>
        </w:rPr>
        <w:t>召開研商拒絕酒測相關事宜會議</w:t>
      </w:r>
      <w:r w:rsidRPr="0017594A">
        <w:rPr>
          <w:rFonts w:hAnsi="標楷體" w:cs="HiddenHorzOCR" w:hint="eastAsia"/>
          <w:szCs w:val="32"/>
        </w:rPr>
        <w:t>決議對該等</w:t>
      </w:r>
      <w:r w:rsidRPr="0017594A">
        <w:rPr>
          <w:rFonts w:hint="eastAsia"/>
          <w:szCs w:val="32"/>
        </w:rPr>
        <w:t>駕駛人酒精濃度有達每公升</w:t>
      </w:r>
      <w:r w:rsidRPr="0017594A">
        <w:rPr>
          <w:szCs w:val="32"/>
        </w:rPr>
        <w:t>0.25</w:t>
      </w:r>
      <w:r w:rsidRPr="0017594A">
        <w:rPr>
          <w:rFonts w:hint="eastAsia"/>
          <w:szCs w:val="32"/>
        </w:rPr>
        <w:t>毫克以上之可能；或</w:t>
      </w:r>
      <w:r w:rsidRPr="0017594A">
        <w:rPr>
          <w:rFonts w:hAnsi="標楷體" w:cs="HiddenHorzOCR" w:hint="eastAsia"/>
          <w:szCs w:val="32"/>
        </w:rPr>
        <w:t>有</w:t>
      </w:r>
      <w:r w:rsidRPr="0017594A">
        <w:rPr>
          <w:rFonts w:hint="eastAsia"/>
          <w:szCs w:val="32"/>
        </w:rPr>
        <w:t>車行不穩、蛇行、語無倫次、口齒不清或有其他異常行為、狀況等情事足認有</w:t>
      </w:r>
      <w:r w:rsidRPr="0017594A">
        <w:rPr>
          <w:rFonts w:hAnsi="標楷體" w:cs="HiddenHorzOCR" w:hint="eastAsia"/>
          <w:szCs w:val="32"/>
        </w:rPr>
        <w:t>不能安全駕駛之情形之駕駛人，由警察依據刑事訴訟法</w:t>
      </w:r>
      <w:r w:rsidRPr="0017594A">
        <w:rPr>
          <w:rFonts w:hint="eastAsia"/>
          <w:szCs w:val="32"/>
        </w:rPr>
        <w:t>第205條之1第1項規定</w:t>
      </w:r>
      <w:r w:rsidRPr="0017594A">
        <w:rPr>
          <w:rFonts w:hAnsi="標楷體" w:cs="HiddenHorzOCR" w:hint="eastAsia"/>
          <w:szCs w:val="32"/>
        </w:rPr>
        <w:t>報請檢察官核發鑑定許可書後，送往</w:t>
      </w:r>
      <w:r w:rsidRPr="0017594A">
        <w:rPr>
          <w:rFonts w:hAnsi="標楷體" w:hint="eastAsia"/>
        </w:rPr>
        <w:t>醫療或檢驗機構採集血液鑑定，並依違反刑法第185條之3第1項規定移送檢察官偵辦</w:t>
      </w:r>
      <w:r w:rsidR="0004324D">
        <w:rPr>
          <w:rFonts w:hAnsi="標楷體" w:hint="eastAsia"/>
        </w:rPr>
        <w:t>。行政院決議所採</w:t>
      </w:r>
      <w:r w:rsidR="0004324D">
        <w:rPr>
          <w:rFonts w:hAnsi="標楷體" w:cs="HiddenHorzOCR" w:hint="eastAsia"/>
          <w:szCs w:val="32"/>
        </w:rPr>
        <w:t>亡羊補牢措施，</w:t>
      </w:r>
      <w:r w:rsidRPr="0017594A">
        <w:rPr>
          <w:rFonts w:hAnsi="標楷體" w:hint="eastAsia"/>
        </w:rPr>
        <w:t>遭法界質疑</w:t>
      </w:r>
      <w:r w:rsidR="0004324D" w:rsidRPr="0017594A">
        <w:rPr>
          <w:rFonts w:hAnsi="標楷體" w:hint="eastAsia"/>
        </w:rPr>
        <w:t>因</w:t>
      </w:r>
      <w:r w:rsidR="0004324D" w:rsidRPr="0017594A">
        <w:rPr>
          <w:rFonts w:hAnsi="標楷體" w:cs="Arial"/>
          <w:color w:val="000000"/>
          <w:szCs w:val="32"/>
        </w:rPr>
        <w:t>修法配套的不周全，</w:t>
      </w:r>
      <w:r w:rsidR="0004324D" w:rsidRPr="0017594A">
        <w:rPr>
          <w:rFonts w:hAnsi="標楷體" w:cs="Arial" w:hint="eastAsia"/>
          <w:color w:val="000000"/>
          <w:szCs w:val="32"/>
        </w:rPr>
        <w:t>而</w:t>
      </w:r>
      <w:r w:rsidR="0004324D" w:rsidRPr="0017594A">
        <w:rPr>
          <w:rFonts w:hAnsi="標楷體" w:cs="Arial"/>
          <w:color w:val="000000"/>
          <w:szCs w:val="32"/>
        </w:rPr>
        <w:t>擴</w:t>
      </w:r>
      <w:r w:rsidR="0004324D" w:rsidRPr="0017594A">
        <w:rPr>
          <w:rFonts w:hAnsi="標楷體" w:cs="Arial" w:hint="eastAsia"/>
          <w:color w:val="000000"/>
          <w:szCs w:val="32"/>
        </w:rPr>
        <w:t>張解釋</w:t>
      </w:r>
      <w:r w:rsidR="0004324D" w:rsidRPr="0017594A">
        <w:rPr>
          <w:rFonts w:hAnsi="標楷體" w:hint="eastAsia"/>
          <w:szCs w:val="32"/>
        </w:rPr>
        <w:t>刑事訴訟法第205條之1等</w:t>
      </w:r>
      <w:r w:rsidR="0004324D">
        <w:rPr>
          <w:rFonts w:hAnsi="標楷體" w:hint="eastAsia"/>
          <w:szCs w:val="32"/>
        </w:rPr>
        <w:t>鑑定</w:t>
      </w:r>
      <w:r w:rsidR="00BE500A">
        <w:rPr>
          <w:rFonts w:hAnsi="標楷體" w:hint="eastAsia"/>
          <w:szCs w:val="32"/>
        </w:rPr>
        <w:t>程序</w:t>
      </w:r>
      <w:r w:rsidR="0004324D" w:rsidRPr="0017594A">
        <w:rPr>
          <w:rFonts w:hAnsi="標楷體" w:hint="eastAsia"/>
          <w:szCs w:val="32"/>
        </w:rPr>
        <w:t>規定，</w:t>
      </w:r>
      <w:r w:rsidR="0004324D">
        <w:rPr>
          <w:rFonts w:hAnsi="標楷體" w:hint="eastAsia"/>
        </w:rPr>
        <w:t>對未肇事駕駛人採</w:t>
      </w:r>
      <w:r w:rsidRPr="0017594A">
        <w:rPr>
          <w:rFonts w:hAnsi="標楷體" w:hint="eastAsia"/>
        </w:rPr>
        <w:t>強制抽血鑑定措</w:t>
      </w:r>
      <w:r w:rsidR="0004324D">
        <w:rPr>
          <w:rFonts w:hAnsi="標楷體" w:hint="eastAsia"/>
        </w:rPr>
        <w:t>施，已違前開司法院釋字第535號解釋</w:t>
      </w:r>
      <w:r w:rsidR="00E67FBA">
        <w:rPr>
          <w:rFonts w:hAnsi="標楷體" w:hint="eastAsia"/>
        </w:rPr>
        <w:t>攔檢酒測之</w:t>
      </w:r>
      <w:r w:rsidR="0004324D">
        <w:rPr>
          <w:rFonts w:hAnsi="標楷體" w:hint="eastAsia"/>
        </w:rPr>
        <w:t>正當法律程序</w:t>
      </w:r>
      <w:r w:rsidR="00E67FBA">
        <w:rPr>
          <w:rFonts w:hAnsi="標楷體" w:hint="eastAsia"/>
        </w:rPr>
        <w:t>之要求，</w:t>
      </w:r>
      <w:r w:rsidRPr="0017594A">
        <w:rPr>
          <w:rFonts w:hAnsi="標楷體" w:hint="eastAsia"/>
          <w:szCs w:val="32"/>
        </w:rPr>
        <w:t>有</w:t>
      </w:r>
      <w:r w:rsidRPr="0017594A">
        <w:rPr>
          <w:rFonts w:hAnsi="標楷體" w:hint="eastAsia"/>
        </w:rPr>
        <w:t>侵犯人權之疑慮</w:t>
      </w:r>
      <w:r>
        <w:rPr>
          <w:rStyle w:val="aff5"/>
          <w:rFonts w:hAnsi="標楷體"/>
        </w:rPr>
        <w:footnoteReference w:id="24"/>
      </w:r>
      <w:r w:rsidRPr="0017594A">
        <w:rPr>
          <w:rFonts w:hAnsi="標楷體" w:hint="eastAsia"/>
        </w:rPr>
        <w:t>。</w:t>
      </w:r>
    </w:p>
    <w:p w:rsidR="00551EB5" w:rsidRPr="00551EB5" w:rsidRDefault="00812E9D" w:rsidP="00314DCD">
      <w:pPr>
        <w:pStyle w:val="3"/>
        <w:ind w:left="1360" w:hanging="680"/>
        <w:rPr>
          <w:rFonts w:hAnsi="標楷體"/>
          <w:color w:val="000000"/>
          <w:szCs w:val="32"/>
        </w:rPr>
      </w:pPr>
      <w:r w:rsidRPr="00237717">
        <w:rPr>
          <w:rFonts w:hAnsi="標楷體" w:cs="新細明體" w:hint="eastAsia"/>
          <w:szCs w:val="32"/>
        </w:rPr>
        <w:t>依據警政署前開</w:t>
      </w:r>
      <w:r w:rsidR="00237717" w:rsidRPr="00237717">
        <w:rPr>
          <w:rFonts w:hAnsi="標楷體" w:cs="新細明體" w:hint="eastAsia"/>
          <w:szCs w:val="32"/>
        </w:rPr>
        <w:t>102年6月19日</w:t>
      </w:r>
      <w:r w:rsidRPr="00237717">
        <w:rPr>
          <w:rFonts w:hAnsi="標楷體" w:cs="HiddenHorzOCR" w:hint="eastAsia"/>
          <w:szCs w:val="32"/>
        </w:rPr>
        <w:t>「取締酒駕拒測處理作業程序」，</w:t>
      </w:r>
      <w:r w:rsidR="00C24261" w:rsidRPr="00237717">
        <w:rPr>
          <w:rFonts w:hAnsi="標楷體" w:cs="HiddenHorzOCR" w:hint="eastAsia"/>
          <w:szCs w:val="32"/>
        </w:rPr>
        <w:t>執行攔檢</w:t>
      </w:r>
      <w:r w:rsidR="00667D1C" w:rsidRPr="00237717">
        <w:rPr>
          <w:rFonts w:hAnsi="標楷體" w:cs="HiddenHorzOCR" w:hint="eastAsia"/>
          <w:szCs w:val="32"/>
        </w:rPr>
        <w:t>員警</w:t>
      </w:r>
      <w:r w:rsidRPr="00237717">
        <w:rPr>
          <w:rFonts w:hint="eastAsia"/>
          <w:szCs w:val="32"/>
        </w:rPr>
        <w:t>依駕駛人有車行不穩、蛇行、語無倫次、口齒不清或有其他異常行為、狀況等客觀情事，判斷足認有不能安全駕駛（駕駛人酒精濃度有達每公升</w:t>
      </w:r>
      <w:r w:rsidRPr="00237717">
        <w:rPr>
          <w:szCs w:val="32"/>
        </w:rPr>
        <w:t>0.25</w:t>
      </w:r>
      <w:r w:rsidRPr="00237717">
        <w:rPr>
          <w:rFonts w:hint="eastAsia"/>
          <w:szCs w:val="32"/>
        </w:rPr>
        <w:t>毫克以上之可能）之情形</w:t>
      </w:r>
      <w:r w:rsidRPr="00237717">
        <w:rPr>
          <w:rFonts w:hAnsi="標楷體" w:cs="HiddenHorzOCR" w:hint="eastAsia"/>
          <w:szCs w:val="32"/>
        </w:rPr>
        <w:t>，</w:t>
      </w:r>
      <w:r w:rsidR="00667D1C" w:rsidRPr="00237717">
        <w:rPr>
          <w:rFonts w:hint="eastAsia"/>
          <w:szCs w:val="32"/>
        </w:rPr>
        <w:t>依刑事訴訟法第</w:t>
      </w:r>
      <w:r w:rsidR="00667D1C" w:rsidRPr="00237717">
        <w:rPr>
          <w:szCs w:val="32"/>
        </w:rPr>
        <w:t>88</w:t>
      </w:r>
      <w:r w:rsidR="00667D1C" w:rsidRPr="00237717">
        <w:rPr>
          <w:rFonts w:hint="eastAsia"/>
          <w:szCs w:val="32"/>
        </w:rPr>
        <w:t>條規定，以現行犯或準現行犯逮捕之，犯罪嫌疑人不</w:t>
      </w:r>
      <w:r w:rsidR="00667D1C" w:rsidRPr="00237717">
        <w:rPr>
          <w:rFonts w:hint="eastAsia"/>
          <w:szCs w:val="32"/>
        </w:rPr>
        <w:lastRenderedPageBreak/>
        <w:t>配合</w:t>
      </w:r>
      <w:r w:rsidR="00667D1C" w:rsidRPr="00237717">
        <w:rPr>
          <w:rFonts w:hint="eastAsia"/>
          <w:spacing w:val="-4"/>
          <w:szCs w:val="32"/>
        </w:rPr>
        <w:t>吐氣檢測</w:t>
      </w:r>
      <w:r w:rsidR="00667D1C" w:rsidRPr="00237717">
        <w:rPr>
          <w:rFonts w:hint="eastAsia"/>
          <w:szCs w:val="32"/>
        </w:rPr>
        <w:t>酒精濃度（刑事訴訟法第</w:t>
      </w:r>
      <w:r w:rsidR="00667D1C" w:rsidRPr="00237717">
        <w:rPr>
          <w:szCs w:val="32"/>
        </w:rPr>
        <w:t>205</w:t>
      </w:r>
      <w:r w:rsidR="00667D1C" w:rsidRPr="00237717">
        <w:rPr>
          <w:rFonts w:hint="eastAsia"/>
          <w:szCs w:val="32"/>
        </w:rPr>
        <w:t>條之</w:t>
      </w:r>
      <w:r w:rsidR="00667D1C" w:rsidRPr="00237717">
        <w:rPr>
          <w:szCs w:val="32"/>
        </w:rPr>
        <w:t>2</w:t>
      </w:r>
      <w:r w:rsidR="00667D1C" w:rsidRPr="00237717">
        <w:rPr>
          <w:rFonts w:hint="eastAsia"/>
          <w:szCs w:val="32"/>
        </w:rPr>
        <w:t>規定）</w:t>
      </w:r>
      <w:r w:rsidR="00667D1C" w:rsidRPr="00237717">
        <w:rPr>
          <w:rFonts w:hint="eastAsia"/>
          <w:spacing w:val="-4"/>
          <w:szCs w:val="32"/>
        </w:rPr>
        <w:t>，即</w:t>
      </w:r>
      <w:r w:rsidR="00667D1C" w:rsidRPr="00237717">
        <w:rPr>
          <w:rFonts w:hint="eastAsia"/>
          <w:szCs w:val="32"/>
        </w:rPr>
        <w:t>依刑事訴訟法第205條之1規定</w:t>
      </w:r>
      <w:r w:rsidR="00667D1C" w:rsidRPr="00237717">
        <w:rPr>
          <w:rFonts w:hint="eastAsia"/>
          <w:spacing w:val="-4"/>
          <w:szCs w:val="32"/>
        </w:rPr>
        <w:t>報</w:t>
      </w:r>
      <w:r w:rsidR="00667D1C" w:rsidRPr="00237717">
        <w:rPr>
          <w:rFonts w:hAnsi="標楷體" w:hint="eastAsia"/>
          <w:color w:val="000000"/>
          <w:szCs w:val="32"/>
        </w:rPr>
        <w:t>由偵查隊陳報檢察官</w:t>
      </w:r>
      <w:r w:rsidR="00667D1C" w:rsidRPr="00237717">
        <w:rPr>
          <w:rFonts w:hint="eastAsia"/>
          <w:spacing w:val="-10"/>
          <w:szCs w:val="32"/>
        </w:rPr>
        <w:t>依職權</w:t>
      </w:r>
      <w:r w:rsidR="00667D1C" w:rsidRPr="00237717">
        <w:rPr>
          <w:rFonts w:hAnsi="標楷體" w:hint="eastAsia"/>
          <w:color w:val="000000"/>
          <w:szCs w:val="32"/>
        </w:rPr>
        <w:t>核發採取血液鑑定許可書</w:t>
      </w:r>
      <w:r w:rsidR="00667D1C" w:rsidRPr="00237717">
        <w:rPr>
          <w:rFonts w:hint="eastAsia"/>
          <w:spacing w:val="-4"/>
          <w:szCs w:val="32"/>
        </w:rPr>
        <w:t>後</w:t>
      </w:r>
      <w:r w:rsidR="00667D1C" w:rsidRPr="00237717">
        <w:rPr>
          <w:rFonts w:hAnsi="標楷體" w:hint="eastAsia"/>
          <w:color w:val="000000"/>
          <w:szCs w:val="32"/>
        </w:rPr>
        <w:t>，帶至指定鑑定機關</w:t>
      </w:r>
      <w:r w:rsidR="00667D1C" w:rsidRPr="00237717">
        <w:rPr>
          <w:rFonts w:hint="eastAsia"/>
          <w:szCs w:val="32"/>
        </w:rPr>
        <w:t>實施強制抽血檢測</w:t>
      </w:r>
      <w:r w:rsidR="00D375F8" w:rsidRPr="00237717">
        <w:rPr>
          <w:rFonts w:hint="eastAsia"/>
          <w:szCs w:val="32"/>
        </w:rPr>
        <w:t>，嗣並隨案移送檢察官偵辦。</w:t>
      </w:r>
      <w:r w:rsidR="003C5285" w:rsidRPr="00237717">
        <w:rPr>
          <w:rFonts w:hint="eastAsia"/>
          <w:szCs w:val="32"/>
        </w:rPr>
        <w:t>依據</w:t>
      </w:r>
      <w:r w:rsidR="0087666F" w:rsidRPr="00237717">
        <w:rPr>
          <w:rFonts w:hAnsi="標楷體" w:hint="eastAsia"/>
          <w:color w:val="000000"/>
          <w:szCs w:val="32"/>
        </w:rPr>
        <w:t>法務部102年6月19日新聞稿</w:t>
      </w:r>
      <w:r w:rsidR="003C5285" w:rsidRPr="00237717">
        <w:rPr>
          <w:rFonts w:hAnsi="標楷體" w:hint="eastAsia"/>
          <w:color w:val="000000"/>
          <w:szCs w:val="32"/>
        </w:rPr>
        <w:t>，警</w:t>
      </w:r>
      <w:r w:rsidR="0087666F" w:rsidRPr="00237717">
        <w:rPr>
          <w:rFonts w:hAnsi="標楷體" w:cs="新細明體"/>
          <w:color w:val="000000"/>
          <w:szCs w:val="32"/>
        </w:rPr>
        <w:t>分局</w:t>
      </w:r>
      <w:r w:rsidR="003C5285" w:rsidRPr="00237717">
        <w:rPr>
          <w:rFonts w:hAnsi="標楷體" w:cs="新細明體" w:hint="eastAsia"/>
          <w:color w:val="000000"/>
          <w:szCs w:val="32"/>
        </w:rPr>
        <w:t>係</w:t>
      </w:r>
      <w:r w:rsidR="0087666F" w:rsidRPr="00237717">
        <w:rPr>
          <w:rFonts w:hAnsi="標楷體" w:cs="新細明體"/>
          <w:color w:val="000000"/>
          <w:szCs w:val="32"/>
        </w:rPr>
        <w:t>以傳真方式檢送相關資料向檢察署聲請核發鑑定許可書，檢察官審核後，認符合相關要件，即依法核發鑑定許可書。</w:t>
      </w:r>
      <w:r w:rsidR="0087666F" w:rsidRPr="00237717">
        <w:rPr>
          <w:rFonts w:hAnsi="標楷體" w:cs="新細明體" w:hint="eastAsia"/>
          <w:color w:val="000000"/>
          <w:szCs w:val="32"/>
        </w:rPr>
        <w:t>該</w:t>
      </w:r>
      <w:r w:rsidR="0087666F" w:rsidRPr="00237717">
        <w:rPr>
          <w:rFonts w:hAnsi="標楷體" w:cs="新細明體"/>
          <w:color w:val="000000"/>
          <w:szCs w:val="32"/>
        </w:rPr>
        <w:t>部</w:t>
      </w:r>
      <w:r w:rsidR="003C5285" w:rsidRPr="00237717">
        <w:rPr>
          <w:rFonts w:hAnsi="標楷體" w:cs="新細明體" w:hint="eastAsia"/>
          <w:color w:val="000000"/>
          <w:szCs w:val="32"/>
        </w:rPr>
        <w:t>並</w:t>
      </w:r>
      <w:r w:rsidR="0087666F" w:rsidRPr="00237717">
        <w:rPr>
          <w:rFonts w:hAnsi="標楷體" w:cs="新細明體"/>
          <w:color w:val="000000"/>
          <w:szCs w:val="32"/>
        </w:rPr>
        <w:t>已函請各地方法院檢察署儘速處理陳請核發鑑定許可書案件</w:t>
      </w:r>
      <w:r w:rsidR="003C5285" w:rsidRPr="00237717">
        <w:rPr>
          <w:rFonts w:hAnsi="標楷體" w:cs="新細明體" w:hint="eastAsia"/>
          <w:color w:val="000000"/>
          <w:szCs w:val="32"/>
        </w:rPr>
        <w:t>等語</w:t>
      </w:r>
      <w:r w:rsidR="0087666F" w:rsidRPr="00237717">
        <w:rPr>
          <w:rFonts w:hAnsi="標楷體" w:cs="新細明體"/>
          <w:color w:val="000000"/>
          <w:szCs w:val="32"/>
        </w:rPr>
        <w:t>。</w:t>
      </w:r>
      <w:r w:rsidR="003C5285" w:rsidRPr="00237717">
        <w:rPr>
          <w:rFonts w:hAnsi="標楷體" w:cs="新細明體" w:hint="eastAsia"/>
          <w:color w:val="000000"/>
          <w:szCs w:val="32"/>
        </w:rPr>
        <w:t>翌日，經媒體大幅報導</w:t>
      </w:r>
      <w:r w:rsidR="00237717">
        <w:rPr>
          <w:rFonts w:hAnsi="標楷體" w:cs="新細明體" w:hint="eastAsia"/>
          <w:color w:val="000000"/>
          <w:szCs w:val="32"/>
        </w:rPr>
        <w:t>駕駛人</w:t>
      </w:r>
      <w:r w:rsidR="003C5285" w:rsidRPr="00237717">
        <w:rPr>
          <w:rFonts w:hAnsi="標楷體" w:cs="新細明體" w:hint="eastAsia"/>
          <w:color w:val="000000"/>
          <w:szCs w:val="32"/>
        </w:rPr>
        <w:t>拒測</w:t>
      </w:r>
      <w:r w:rsidR="00237717">
        <w:rPr>
          <w:rFonts w:hAnsi="標楷體" w:cs="新細明體" w:hint="eastAsia"/>
          <w:color w:val="000000"/>
          <w:szCs w:val="32"/>
        </w:rPr>
        <w:t>遭</w:t>
      </w:r>
      <w:r w:rsidR="003C5285" w:rsidRPr="00237717">
        <w:rPr>
          <w:rFonts w:hAnsi="標楷體" w:cs="新細明體"/>
          <w:color w:val="000000"/>
          <w:szCs w:val="32"/>
        </w:rPr>
        <w:t>強制抽血鑑定</w:t>
      </w:r>
      <w:r w:rsidR="00237717">
        <w:rPr>
          <w:rFonts w:hAnsi="標楷體" w:cs="新細明體" w:hint="eastAsia"/>
          <w:color w:val="000000"/>
          <w:szCs w:val="32"/>
        </w:rPr>
        <w:t>酒精濃度</w:t>
      </w:r>
      <w:r w:rsidR="003C5285" w:rsidRPr="00237717">
        <w:rPr>
          <w:rFonts w:hAnsi="標楷體" w:cs="新細明體" w:hint="eastAsia"/>
          <w:color w:val="000000"/>
          <w:szCs w:val="32"/>
        </w:rPr>
        <w:t>經過，</w:t>
      </w:r>
      <w:r w:rsidR="00810CFC" w:rsidRPr="00237717">
        <w:rPr>
          <w:rFonts w:hAnsi="標楷體" w:hint="eastAsia"/>
          <w:color w:val="000000"/>
          <w:szCs w:val="32"/>
        </w:rPr>
        <w:t>法務部</w:t>
      </w:r>
      <w:r w:rsidR="003C5285" w:rsidRPr="00237717">
        <w:rPr>
          <w:rFonts w:hAnsi="標楷體" w:cs="新細明體"/>
          <w:color w:val="000000"/>
          <w:szCs w:val="32"/>
        </w:rPr>
        <w:t>對於外界</w:t>
      </w:r>
      <w:r w:rsidR="00E81BFF" w:rsidRPr="00237717">
        <w:rPr>
          <w:rFonts w:hAnsi="標楷體" w:cs="新細明體"/>
          <w:color w:val="000000"/>
          <w:szCs w:val="32"/>
        </w:rPr>
        <w:t>質疑</w:t>
      </w:r>
      <w:r w:rsidR="003C5285" w:rsidRPr="00237717">
        <w:rPr>
          <w:rFonts w:hAnsi="標楷體" w:cs="新細明體"/>
          <w:color w:val="000000"/>
          <w:szCs w:val="32"/>
        </w:rPr>
        <w:t>強制抽血鑑定有違反人權之虞</w:t>
      </w:r>
      <w:r w:rsidR="00E81BFF" w:rsidRPr="00237717">
        <w:rPr>
          <w:rFonts w:hAnsi="標楷體" w:cs="新細明體" w:hint="eastAsia"/>
          <w:color w:val="000000"/>
          <w:szCs w:val="32"/>
        </w:rPr>
        <w:t>一節</w:t>
      </w:r>
      <w:r w:rsidR="003C5285" w:rsidRPr="00237717">
        <w:rPr>
          <w:rFonts w:hAnsi="標楷體" w:cs="新細明體"/>
          <w:color w:val="000000"/>
          <w:szCs w:val="32"/>
        </w:rPr>
        <w:t>，</w:t>
      </w:r>
      <w:r w:rsidR="00A74C11" w:rsidRPr="00237717">
        <w:rPr>
          <w:rFonts w:hAnsi="標楷體" w:cs="新細明體" w:hint="eastAsia"/>
          <w:color w:val="000000"/>
          <w:szCs w:val="32"/>
        </w:rPr>
        <w:t>於</w:t>
      </w:r>
      <w:r w:rsidR="00E81BFF" w:rsidRPr="00237717">
        <w:rPr>
          <w:rFonts w:hAnsi="標楷體" w:hint="eastAsia"/>
          <w:color w:val="000000"/>
          <w:szCs w:val="32"/>
        </w:rPr>
        <w:t>同</w:t>
      </w:r>
      <w:r w:rsidR="00A74C11" w:rsidRPr="00237717">
        <w:rPr>
          <w:rFonts w:hAnsi="標楷體" w:hint="eastAsia"/>
          <w:color w:val="000000"/>
          <w:szCs w:val="32"/>
        </w:rPr>
        <w:t>年6月20日再</w:t>
      </w:r>
      <w:r w:rsidR="003C5285" w:rsidRPr="00237717">
        <w:rPr>
          <w:rFonts w:hAnsi="標楷體" w:hint="eastAsia"/>
          <w:color w:val="000000"/>
          <w:szCs w:val="32"/>
        </w:rPr>
        <w:t>發布新聞稿說明</w:t>
      </w:r>
      <w:r w:rsidR="006E2053" w:rsidRPr="00237717">
        <w:rPr>
          <w:rFonts w:hAnsi="標楷體" w:hint="eastAsia"/>
          <w:color w:val="000000"/>
          <w:szCs w:val="32"/>
        </w:rPr>
        <w:t>：</w:t>
      </w:r>
      <w:r w:rsidR="003C5285" w:rsidRPr="00237717">
        <w:rPr>
          <w:rFonts w:hAnsi="標楷體" w:cs="新細明體"/>
          <w:color w:val="000000"/>
          <w:szCs w:val="32"/>
        </w:rPr>
        <w:t>有鑒於刑事訴訟法第205條之1第1項之採取出自或附著身體之物如：分泌物、排泄物、血液、毛髮、膽汁、胃液、留存於陰道中之精液等檢查身體之鑑定行為，係對人民身體之侵害，是以，依法務部頒訂之檢察機關辦理刑事訴訟案件應行注意事項第82點規定</w:t>
      </w:r>
      <w:r w:rsidR="00A74C11" w:rsidRPr="00237717">
        <w:rPr>
          <w:rFonts w:hAnsi="標楷體" w:cs="新細明體"/>
          <w:color w:val="000000"/>
          <w:szCs w:val="32"/>
        </w:rPr>
        <w:t>：</w:t>
      </w:r>
      <w:r w:rsidR="003C5285" w:rsidRPr="00237717">
        <w:rPr>
          <w:rFonts w:hAnsi="標楷體" w:cs="新細明體"/>
          <w:color w:val="000000"/>
          <w:szCs w:val="32"/>
        </w:rPr>
        <w:t>「偵查中檢察官核發鑑定許可書前，應本於發現真實之目的，詳實審酌該鑑定對於確定訴訟上重要事實是否必要，以符合鑑定應遵守之必要性與重要性原則，並慎重評估鑑定人是否適格。」與公政公約第27號一般性意見書所揭示之「適合實現保護功能」「侵犯性最小」及「與保護的利益符合比例性」等原則一致</w:t>
      </w:r>
      <w:r w:rsidR="008339A1" w:rsidRPr="00237717">
        <w:rPr>
          <w:rFonts w:hAnsi="標楷體" w:cs="新細明體" w:hint="eastAsia"/>
          <w:color w:val="000000"/>
          <w:szCs w:val="32"/>
        </w:rPr>
        <w:t>等語</w:t>
      </w:r>
      <w:r w:rsidR="002977D6" w:rsidRPr="00237717">
        <w:rPr>
          <w:rFonts w:hAnsi="標楷體" w:cs="新細明體" w:hint="eastAsia"/>
          <w:color w:val="000000"/>
          <w:szCs w:val="32"/>
        </w:rPr>
        <w:t>，</w:t>
      </w:r>
      <w:r w:rsidR="00237717">
        <w:rPr>
          <w:rFonts w:hAnsi="標楷體" w:cs="新細明體" w:hint="eastAsia"/>
          <w:color w:val="000000"/>
          <w:szCs w:val="32"/>
        </w:rPr>
        <w:t>嗣</w:t>
      </w:r>
      <w:r w:rsidR="00551EB5">
        <w:rPr>
          <w:rFonts w:hAnsi="標楷體" w:cs="新細明體" w:hint="eastAsia"/>
          <w:color w:val="000000"/>
          <w:szCs w:val="32"/>
        </w:rPr>
        <w:t>據</w:t>
      </w:r>
      <w:r w:rsidR="002977D6" w:rsidRPr="00237717">
        <w:rPr>
          <w:rFonts w:hAnsi="標楷體" w:cs="新細明體" w:hint="eastAsia"/>
          <w:color w:val="000000"/>
          <w:szCs w:val="32"/>
        </w:rPr>
        <w:t>該</w:t>
      </w:r>
      <w:r w:rsidR="00810CFC" w:rsidRPr="00237717">
        <w:rPr>
          <w:rFonts w:hAnsi="標楷體" w:cs="新細明體" w:hint="eastAsia"/>
          <w:color w:val="000000"/>
          <w:szCs w:val="32"/>
        </w:rPr>
        <w:t>部</w:t>
      </w:r>
      <w:r w:rsidR="002977D6" w:rsidRPr="00237717">
        <w:rPr>
          <w:rFonts w:ascii="Arial" w:cs="Arial" w:hint="eastAsia"/>
        </w:rPr>
        <w:t>於</w:t>
      </w:r>
      <w:r w:rsidR="002977D6" w:rsidRPr="00237717">
        <w:rPr>
          <w:rFonts w:hAnsi="標楷體" w:hint="eastAsia"/>
        </w:rPr>
        <w:t>102年8月2日</w:t>
      </w:r>
      <w:r w:rsidR="002977D6" w:rsidRPr="00237717">
        <w:rPr>
          <w:rFonts w:hAnsi="標楷體" w:hint="eastAsia"/>
          <w:color w:val="000000"/>
          <w:szCs w:val="32"/>
        </w:rPr>
        <w:t>本院</w:t>
      </w:r>
      <w:r w:rsidR="002977D6" w:rsidRPr="00237717">
        <w:rPr>
          <w:rFonts w:hAnsi="標楷體" w:hint="eastAsia"/>
        </w:rPr>
        <w:t>約詢</w:t>
      </w:r>
      <w:r w:rsidR="00551FCB" w:rsidRPr="00237717">
        <w:rPr>
          <w:rFonts w:hAnsi="標楷體" w:hint="eastAsia"/>
        </w:rPr>
        <w:t>所提書面意見</w:t>
      </w:r>
      <w:r w:rsidR="002977D6" w:rsidRPr="00237717">
        <w:rPr>
          <w:rFonts w:hAnsi="標楷體" w:hint="eastAsia"/>
        </w:rPr>
        <w:t>，亦為相同之說明</w:t>
      </w:r>
      <w:r w:rsidR="003C5285" w:rsidRPr="00237717">
        <w:rPr>
          <w:rFonts w:hAnsi="標楷體" w:cs="新細明體"/>
          <w:color w:val="000000"/>
          <w:szCs w:val="32"/>
        </w:rPr>
        <w:t>。</w:t>
      </w:r>
    </w:p>
    <w:p w:rsidR="00C24261" w:rsidRPr="00237717" w:rsidRDefault="00526217" w:rsidP="00314DCD">
      <w:pPr>
        <w:pStyle w:val="3"/>
        <w:ind w:left="1360" w:hanging="680"/>
        <w:rPr>
          <w:rFonts w:hAnsi="標楷體"/>
          <w:color w:val="000000"/>
          <w:szCs w:val="32"/>
        </w:rPr>
      </w:pPr>
      <w:r w:rsidRPr="00237717">
        <w:rPr>
          <w:rFonts w:hAnsi="標楷體" w:hint="eastAsia"/>
          <w:szCs w:val="32"/>
        </w:rPr>
        <w:t>惟</w:t>
      </w:r>
      <w:r w:rsidR="00743D08" w:rsidRPr="00237717">
        <w:rPr>
          <w:rFonts w:hAnsi="標楷體" w:hint="eastAsia"/>
          <w:szCs w:val="32"/>
        </w:rPr>
        <w:t>交通部依據</w:t>
      </w:r>
      <w:r w:rsidR="00743D08" w:rsidRPr="00237717">
        <w:rPr>
          <w:rFonts w:hAnsi="標楷體" w:cs="HiddenHorzOCR" w:hint="eastAsia"/>
          <w:szCs w:val="32"/>
        </w:rPr>
        <w:t>行政院</w:t>
      </w:r>
      <w:r w:rsidR="00743D08" w:rsidRPr="00237717">
        <w:rPr>
          <w:rFonts w:hAnsi="標楷體" w:cs="HiddenHorzOCR"/>
          <w:szCs w:val="32"/>
        </w:rPr>
        <w:t>102</w:t>
      </w:r>
      <w:r w:rsidR="00743D08" w:rsidRPr="00237717">
        <w:rPr>
          <w:rFonts w:hAnsi="標楷體" w:cs="HiddenHorzOCR" w:hint="eastAsia"/>
          <w:szCs w:val="32"/>
        </w:rPr>
        <w:t>年</w:t>
      </w:r>
      <w:r w:rsidR="00743D08" w:rsidRPr="00237717">
        <w:rPr>
          <w:rFonts w:hAnsi="標楷體" w:cs="HiddenHorzOCR"/>
          <w:szCs w:val="32"/>
        </w:rPr>
        <w:t>6</w:t>
      </w:r>
      <w:r w:rsidR="00743D08" w:rsidRPr="00237717">
        <w:rPr>
          <w:rFonts w:hAnsi="標楷體" w:cs="HiddenHorzOCR" w:hint="eastAsia"/>
          <w:szCs w:val="32"/>
        </w:rPr>
        <w:t>月</w:t>
      </w:r>
      <w:r w:rsidR="00743D08" w:rsidRPr="00237717">
        <w:rPr>
          <w:rFonts w:hAnsi="標楷體" w:cs="HiddenHorzOCR"/>
          <w:szCs w:val="32"/>
        </w:rPr>
        <w:t>1</w:t>
      </w:r>
      <w:r w:rsidR="00743D08" w:rsidRPr="00237717">
        <w:rPr>
          <w:rFonts w:hAnsi="標楷體" w:cs="HiddenHorzOCR" w:hint="eastAsia"/>
          <w:szCs w:val="32"/>
        </w:rPr>
        <w:t>7日</w:t>
      </w:r>
      <w:r w:rsidR="00743D08" w:rsidRPr="00237717">
        <w:rPr>
          <w:rFonts w:hAnsi="標楷體" w:hint="eastAsia"/>
          <w:szCs w:val="32"/>
        </w:rPr>
        <w:t>召開研商拒絕酒測相關事宜會議</w:t>
      </w:r>
      <w:r w:rsidR="00743D08" w:rsidRPr="00237717">
        <w:rPr>
          <w:rFonts w:hAnsi="標楷體" w:cs="HiddenHorzOCR" w:hint="eastAsia"/>
          <w:szCs w:val="32"/>
        </w:rPr>
        <w:t>決議，</w:t>
      </w:r>
      <w:r w:rsidR="00250B46" w:rsidRPr="00237717">
        <w:rPr>
          <w:rFonts w:hAnsi="標楷體" w:cs="HiddenHorzOCR" w:hint="eastAsia"/>
          <w:szCs w:val="32"/>
        </w:rPr>
        <w:t>向</w:t>
      </w:r>
      <w:r w:rsidR="00743D08" w:rsidRPr="00237717">
        <w:rPr>
          <w:rFonts w:hAnsi="標楷體" w:hint="eastAsia"/>
          <w:szCs w:val="32"/>
        </w:rPr>
        <w:t>行政院</w:t>
      </w:r>
      <w:r w:rsidR="00250B46" w:rsidRPr="00237717">
        <w:rPr>
          <w:rFonts w:hAnsi="標楷體" w:hint="eastAsia"/>
          <w:szCs w:val="32"/>
        </w:rPr>
        <w:t>提報</w:t>
      </w:r>
      <w:r w:rsidR="00C24261" w:rsidRPr="00237717">
        <w:rPr>
          <w:rFonts w:hAnsi="標楷體" w:hint="eastAsia"/>
          <w:szCs w:val="32"/>
        </w:rPr>
        <w:t>道路交通管理處罰條例第35條修正草案，</w:t>
      </w:r>
      <w:r w:rsidR="00743D08" w:rsidRPr="00237717">
        <w:rPr>
          <w:rFonts w:hAnsi="標楷體" w:hint="eastAsia"/>
          <w:szCs w:val="32"/>
        </w:rPr>
        <w:t>研擬於該條</w:t>
      </w:r>
      <w:r w:rsidR="00BA4AE4" w:rsidRPr="00237717">
        <w:rPr>
          <w:rFonts w:hAnsi="標楷體" w:cs="細明體" w:hint="eastAsia"/>
          <w:color w:val="000000"/>
          <w:szCs w:val="32"/>
        </w:rPr>
        <w:t>第5項刪除</w:t>
      </w:r>
      <w:r w:rsidR="00551EB5">
        <w:rPr>
          <w:rFonts w:hAnsi="標楷體" w:cs="細明體" w:hint="eastAsia"/>
          <w:color w:val="000000"/>
          <w:szCs w:val="32"/>
        </w:rPr>
        <w:t>限</w:t>
      </w:r>
      <w:r w:rsidR="008A06A8" w:rsidRPr="00237717">
        <w:rPr>
          <w:rFonts w:hint="eastAsia"/>
          <w:bCs w:val="0"/>
          <w:szCs w:val="32"/>
        </w:rPr>
        <w:t>酒駕肇事</w:t>
      </w:r>
      <w:r w:rsidR="00551EB5">
        <w:rPr>
          <w:rFonts w:hint="eastAsia"/>
          <w:bCs w:val="0"/>
          <w:szCs w:val="32"/>
        </w:rPr>
        <w:t>始得</w:t>
      </w:r>
      <w:r w:rsidR="008A06A8" w:rsidRPr="00237717">
        <w:rPr>
          <w:rFonts w:hint="eastAsia"/>
          <w:bCs w:val="0"/>
          <w:szCs w:val="32"/>
        </w:rPr>
        <w:t>強制</w:t>
      </w:r>
      <w:r w:rsidR="008A06A8" w:rsidRPr="00237717">
        <w:rPr>
          <w:bCs w:val="0"/>
          <w:szCs w:val="32"/>
        </w:rPr>
        <w:t>酒測</w:t>
      </w:r>
      <w:r w:rsidR="008A06A8" w:rsidRPr="00237717">
        <w:rPr>
          <w:rFonts w:hAnsi="標楷體" w:hint="eastAsia"/>
          <w:szCs w:val="32"/>
        </w:rPr>
        <w:t>規定</w:t>
      </w:r>
      <w:r w:rsidR="005E2B63">
        <w:rPr>
          <w:rFonts w:hAnsi="標楷體" w:hint="eastAsia"/>
          <w:szCs w:val="32"/>
        </w:rPr>
        <w:t>。</w:t>
      </w:r>
      <w:r w:rsidR="00BA4AE4" w:rsidRPr="00237717">
        <w:rPr>
          <w:rFonts w:hAnsi="標楷體" w:hint="eastAsia"/>
          <w:szCs w:val="32"/>
        </w:rPr>
        <w:t>亦即，</w:t>
      </w:r>
      <w:r w:rsidR="008A06A8" w:rsidRPr="00237717">
        <w:rPr>
          <w:rFonts w:hAnsi="標楷體" w:hint="eastAsia"/>
          <w:szCs w:val="32"/>
        </w:rPr>
        <w:t>只要</w:t>
      </w:r>
      <w:r w:rsidR="008A06A8" w:rsidRPr="00237717">
        <w:rPr>
          <w:bCs w:val="0"/>
          <w:szCs w:val="32"/>
        </w:rPr>
        <w:t>駕駛人拒絕酒測</w:t>
      </w:r>
      <w:r w:rsidR="008A06A8" w:rsidRPr="00237717">
        <w:rPr>
          <w:rFonts w:hint="eastAsia"/>
          <w:bCs w:val="0"/>
          <w:szCs w:val="32"/>
        </w:rPr>
        <w:t>，不問是單純酒駕</w:t>
      </w:r>
      <w:r w:rsidR="00237717">
        <w:rPr>
          <w:rFonts w:hint="eastAsia"/>
          <w:bCs w:val="0"/>
          <w:szCs w:val="32"/>
        </w:rPr>
        <w:t>嫌疑</w:t>
      </w:r>
      <w:r w:rsidR="008A06A8" w:rsidRPr="00237717">
        <w:rPr>
          <w:rFonts w:hint="eastAsia"/>
          <w:bCs w:val="0"/>
          <w:szCs w:val="32"/>
        </w:rPr>
        <w:t>或</w:t>
      </w:r>
      <w:r w:rsidR="005B016A" w:rsidRPr="00237717">
        <w:rPr>
          <w:rFonts w:hint="eastAsia"/>
          <w:bCs w:val="0"/>
          <w:szCs w:val="32"/>
        </w:rPr>
        <w:t>屬</w:t>
      </w:r>
      <w:r w:rsidR="008A06A8" w:rsidRPr="00237717">
        <w:rPr>
          <w:rFonts w:hint="eastAsia"/>
          <w:bCs w:val="0"/>
          <w:szCs w:val="32"/>
        </w:rPr>
        <w:t>酒駕肇事</w:t>
      </w:r>
      <w:r w:rsidR="00237717">
        <w:rPr>
          <w:rFonts w:hint="eastAsia"/>
          <w:bCs w:val="0"/>
          <w:szCs w:val="32"/>
        </w:rPr>
        <w:t>案件</w:t>
      </w:r>
      <w:r w:rsidR="008A06A8" w:rsidRPr="00237717">
        <w:rPr>
          <w:rFonts w:hint="eastAsia"/>
          <w:bCs w:val="0"/>
          <w:szCs w:val="32"/>
        </w:rPr>
        <w:t>，</w:t>
      </w:r>
      <w:r w:rsidR="00B406D1">
        <w:rPr>
          <w:rFonts w:hint="eastAsia"/>
          <w:bCs w:val="0"/>
          <w:szCs w:val="32"/>
        </w:rPr>
        <w:t>執勤警察</w:t>
      </w:r>
      <w:r w:rsidR="008A06A8" w:rsidRPr="00237717">
        <w:rPr>
          <w:rFonts w:hint="eastAsia"/>
          <w:bCs w:val="0"/>
          <w:szCs w:val="32"/>
        </w:rPr>
        <w:t>均</w:t>
      </w:r>
      <w:r w:rsidR="008A06A8" w:rsidRPr="00237717">
        <w:rPr>
          <w:bCs w:val="0"/>
          <w:szCs w:val="32"/>
        </w:rPr>
        <w:t>可</w:t>
      </w:r>
      <w:r w:rsidR="00B406D1">
        <w:rPr>
          <w:rFonts w:hint="eastAsia"/>
          <w:bCs w:val="0"/>
          <w:szCs w:val="32"/>
        </w:rPr>
        <w:t>逕行</w:t>
      </w:r>
      <w:r w:rsidR="008A06A8" w:rsidRPr="00237717">
        <w:rPr>
          <w:bCs w:val="0"/>
          <w:szCs w:val="32"/>
        </w:rPr>
        <w:t>移由受委託醫療機構進行抽血檢測</w:t>
      </w:r>
      <w:r w:rsidR="008A06A8" w:rsidRPr="00237717">
        <w:rPr>
          <w:rFonts w:hAnsi="標楷體" w:hint="eastAsia"/>
          <w:szCs w:val="32"/>
        </w:rPr>
        <w:t>。行政院</w:t>
      </w:r>
      <w:r w:rsidR="00451D01" w:rsidRPr="00237717">
        <w:rPr>
          <w:rFonts w:hAnsi="標楷體" w:hint="eastAsia"/>
          <w:szCs w:val="32"/>
        </w:rPr>
        <w:t>於</w:t>
      </w:r>
      <w:r w:rsidR="00C24261" w:rsidRPr="00237717">
        <w:rPr>
          <w:rFonts w:hAnsi="標楷體" w:cs="新細明體" w:hint="eastAsia"/>
          <w:color w:val="000000"/>
          <w:szCs w:val="32"/>
        </w:rPr>
        <w:t>102年7</w:t>
      </w:r>
      <w:r w:rsidR="00C24261" w:rsidRPr="00237717">
        <w:rPr>
          <w:rFonts w:hAnsi="標楷體" w:cs="新細明體" w:hint="eastAsia"/>
          <w:color w:val="000000"/>
          <w:szCs w:val="32"/>
        </w:rPr>
        <w:lastRenderedPageBreak/>
        <w:t>月4日</w:t>
      </w:r>
      <w:r w:rsidR="00C24261" w:rsidRPr="00237717">
        <w:rPr>
          <w:rFonts w:hAnsi="標楷體" w:hint="eastAsia"/>
          <w:szCs w:val="32"/>
        </w:rPr>
        <w:t>邀集交通部、內政部、法務部、衛生福利部及臺北市等5直轄市政府，召開審查會議</w:t>
      </w:r>
      <w:r w:rsidR="00551EB5">
        <w:rPr>
          <w:rFonts w:hAnsi="標楷體" w:hint="eastAsia"/>
          <w:szCs w:val="32"/>
        </w:rPr>
        <w:t>，其</w:t>
      </w:r>
      <w:r w:rsidR="008A06A8" w:rsidRPr="00237717">
        <w:rPr>
          <w:rFonts w:hAnsi="標楷體" w:hint="eastAsia"/>
          <w:szCs w:val="32"/>
        </w:rPr>
        <w:t>結論第1點</w:t>
      </w:r>
      <w:r w:rsidR="00BA4AE4" w:rsidRPr="00237717">
        <w:rPr>
          <w:rFonts w:hAnsi="標楷體" w:hint="eastAsia"/>
          <w:szCs w:val="32"/>
        </w:rPr>
        <w:t>雖</w:t>
      </w:r>
      <w:r w:rsidR="008A06A8" w:rsidRPr="00237717">
        <w:rPr>
          <w:rFonts w:hAnsi="標楷體" w:hint="eastAsia"/>
          <w:szCs w:val="32"/>
        </w:rPr>
        <w:t>稱：</w:t>
      </w:r>
      <w:r w:rsidR="0013128A" w:rsidRPr="00237717">
        <w:rPr>
          <w:rFonts w:hAnsi="標楷體" w:hint="eastAsia"/>
          <w:szCs w:val="32"/>
        </w:rPr>
        <w:t>「</w:t>
      </w:r>
      <w:r w:rsidR="00BA4AE4" w:rsidRPr="00237717">
        <w:rPr>
          <w:rFonts w:hAnsi="標楷體" w:hint="eastAsia"/>
          <w:szCs w:val="32"/>
        </w:rPr>
        <w:t>駕駛人拒絕酒測時，除依道路交通管理處罰條例第35條第4項規定處罰外，其刑事責任部分，仍得依刑事訴訟法第88條、第205條之1、第205條之2及刑法第185條之3等相關規定論處，目前並無修正道路交通管理處罰條例第35條之迫切必要。</w:t>
      </w:r>
      <w:r w:rsidR="0013128A" w:rsidRPr="00237717">
        <w:rPr>
          <w:rFonts w:hAnsi="標楷體" w:hint="eastAsia"/>
          <w:szCs w:val="32"/>
        </w:rPr>
        <w:t>」</w:t>
      </w:r>
      <w:r w:rsidR="00237717">
        <w:rPr>
          <w:rFonts w:hAnsi="標楷體" w:hint="eastAsia"/>
          <w:szCs w:val="32"/>
        </w:rPr>
        <w:t>似肯認</w:t>
      </w:r>
      <w:r w:rsidR="00237717">
        <w:rPr>
          <w:rFonts w:hAnsi="標楷體" w:cs="HiddenHorzOCR" w:hint="eastAsia"/>
          <w:szCs w:val="32"/>
        </w:rPr>
        <w:t>前開</w:t>
      </w:r>
      <w:r w:rsidR="00237717" w:rsidRPr="00237717">
        <w:rPr>
          <w:rFonts w:hAnsi="標楷體" w:cs="HiddenHorzOCR" w:hint="eastAsia"/>
          <w:szCs w:val="32"/>
        </w:rPr>
        <w:t>行政院</w:t>
      </w:r>
      <w:r w:rsidR="00237717" w:rsidRPr="00237717">
        <w:rPr>
          <w:rFonts w:hAnsi="標楷體" w:cs="HiddenHorzOCR"/>
          <w:szCs w:val="32"/>
        </w:rPr>
        <w:t>102</w:t>
      </w:r>
      <w:r w:rsidR="00237717" w:rsidRPr="00237717">
        <w:rPr>
          <w:rFonts w:hAnsi="標楷體" w:cs="HiddenHorzOCR" w:hint="eastAsia"/>
          <w:szCs w:val="32"/>
        </w:rPr>
        <w:t>年</w:t>
      </w:r>
      <w:r w:rsidR="00237717" w:rsidRPr="00237717">
        <w:rPr>
          <w:rFonts w:hAnsi="標楷體" w:cs="HiddenHorzOCR"/>
          <w:szCs w:val="32"/>
        </w:rPr>
        <w:t>6</w:t>
      </w:r>
      <w:r w:rsidR="00237717" w:rsidRPr="00237717">
        <w:rPr>
          <w:rFonts w:hAnsi="標楷體" w:cs="HiddenHorzOCR" w:hint="eastAsia"/>
          <w:szCs w:val="32"/>
        </w:rPr>
        <w:t>月</w:t>
      </w:r>
      <w:r w:rsidR="00237717" w:rsidRPr="00237717">
        <w:rPr>
          <w:rFonts w:hAnsi="標楷體" w:cs="HiddenHorzOCR"/>
          <w:szCs w:val="32"/>
        </w:rPr>
        <w:t>1</w:t>
      </w:r>
      <w:r w:rsidR="00237717" w:rsidRPr="00237717">
        <w:rPr>
          <w:rFonts w:hAnsi="標楷體" w:cs="HiddenHorzOCR" w:hint="eastAsia"/>
          <w:szCs w:val="32"/>
        </w:rPr>
        <w:t>7日</w:t>
      </w:r>
      <w:r w:rsidR="00237717">
        <w:rPr>
          <w:rFonts w:hAnsi="標楷體" w:cs="HiddenHorzOCR" w:hint="eastAsia"/>
          <w:szCs w:val="32"/>
        </w:rPr>
        <w:t>決議</w:t>
      </w:r>
      <w:r w:rsidR="005E2B63">
        <w:rPr>
          <w:rFonts w:hAnsi="標楷體" w:cs="HiddenHorzOCR" w:hint="eastAsia"/>
          <w:szCs w:val="32"/>
        </w:rPr>
        <w:t>得對</w:t>
      </w:r>
      <w:r w:rsidR="005E2B63" w:rsidRPr="00237717">
        <w:rPr>
          <w:rFonts w:hint="eastAsia"/>
          <w:bCs w:val="0"/>
          <w:szCs w:val="32"/>
        </w:rPr>
        <w:t>單純酒駕</w:t>
      </w:r>
      <w:r w:rsidR="005E2B63">
        <w:rPr>
          <w:rFonts w:hint="eastAsia"/>
          <w:bCs w:val="0"/>
          <w:szCs w:val="32"/>
        </w:rPr>
        <w:t>嫌疑人強制抽血鑑定</w:t>
      </w:r>
      <w:r w:rsidR="005E2B63">
        <w:rPr>
          <w:rFonts w:hAnsi="標楷體" w:cs="HiddenHorzOCR" w:hint="eastAsia"/>
          <w:szCs w:val="32"/>
        </w:rPr>
        <w:t>事項</w:t>
      </w:r>
      <w:r w:rsidR="00551EB5">
        <w:rPr>
          <w:rFonts w:hAnsi="標楷體" w:cs="HiddenHorzOCR" w:hint="eastAsia"/>
          <w:szCs w:val="32"/>
        </w:rPr>
        <w:t>。</w:t>
      </w:r>
      <w:r w:rsidR="00BA4AE4" w:rsidRPr="00237717">
        <w:rPr>
          <w:rFonts w:hAnsi="標楷體" w:hint="eastAsia"/>
          <w:szCs w:val="32"/>
        </w:rPr>
        <w:t>惟於第3點</w:t>
      </w:r>
      <w:r w:rsidR="00237717">
        <w:rPr>
          <w:rFonts w:hAnsi="標楷體" w:hint="eastAsia"/>
          <w:szCs w:val="32"/>
        </w:rPr>
        <w:t>卻</w:t>
      </w:r>
      <w:r w:rsidR="00BA4AE4" w:rsidRPr="00237717">
        <w:rPr>
          <w:rFonts w:hAnsi="標楷體" w:hint="eastAsia"/>
          <w:szCs w:val="32"/>
        </w:rPr>
        <w:t>又</w:t>
      </w:r>
      <w:r w:rsidR="00EB1DDD">
        <w:rPr>
          <w:rFonts w:hAnsi="標楷體" w:hint="eastAsia"/>
          <w:szCs w:val="32"/>
        </w:rPr>
        <w:t>以保障人權為由，</w:t>
      </w:r>
      <w:r w:rsidR="005E2B63">
        <w:rPr>
          <w:rFonts w:hAnsi="標楷體" w:hint="eastAsia"/>
          <w:szCs w:val="32"/>
        </w:rPr>
        <w:t>反對</w:t>
      </w:r>
      <w:r w:rsidR="00551EB5">
        <w:rPr>
          <w:rFonts w:hAnsi="標楷體" w:hint="eastAsia"/>
          <w:szCs w:val="32"/>
        </w:rPr>
        <w:t>對</w:t>
      </w:r>
      <w:r w:rsidR="00EB1DDD">
        <w:rPr>
          <w:rFonts w:hAnsi="標楷體" w:hint="eastAsia"/>
          <w:szCs w:val="32"/>
        </w:rPr>
        <w:t>未肇事</w:t>
      </w:r>
      <w:r w:rsidR="00551EB5" w:rsidRPr="00237717">
        <w:rPr>
          <w:bCs w:val="0"/>
          <w:szCs w:val="32"/>
        </w:rPr>
        <w:t>駕駛人</w:t>
      </w:r>
      <w:r w:rsidR="00EB1DDD">
        <w:rPr>
          <w:rFonts w:hint="eastAsia"/>
          <w:bCs w:val="0"/>
          <w:szCs w:val="32"/>
        </w:rPr>
        <w:t>強制</w:t>
      </w:r>
      <w:r w:rsidR="00551EB5" w:rsidRPr="00237717">
        <w:rPr>
          <w:bCs w:val="0"/>
          <w:szCs w:val="32"/>
        </w:rPr>
        <w:t>酒測</w:t>
      </w:r>
      <w:r w:rsidR="00EB1DDD">
        <w:rPr>
          <w:rFonts w:hint="eastAsia"/>
          <w:bCs w:val="0"/>
          <w:szCs w:val="32"/>
        </w:rPr>
        <w:t>之修法</w:t>
      </w:r>
      <w:r w:rsidR="00BA4AE4" w:rsidRPr="00237717">
        <w:rPr>
          <w:rFonts w:hAnsi="標楷體" w:hint="eastAsia"/>
          <w:szCs w:val="32"/>
        </w:rPr>
        <w:t>：</w:t>
      </w:r>
      <w:r w:rsidR="0013128A" w:rsidRPr="00237717">
        <w:rPr>
          <w:rFonts w:hAnsi="標楷體" w:hint="eastAsia"/>
          <w:szCs w:val="32"/>
        </w:rPr>
        <w:t>「</w:t>
      </w:r>
      <w:r w:rsidR="00BA4AE4" w:rsidRPr="00237717">
        <w:rPr>
          <w:rFonts w:hAnsi="標楷體" w:hint="eastAsia"/>
          <w:szCs w:val="32"/>
        </w:rPr>
        <w:t>實施血液或其他檢體採樣及測試檢定，係對身體為侵入性之行為，其侵害程度遠高於吐氣檢查，為保障人權，刑事訴訟法分別於第205條之1及第205條之2區分實施要件及程序，以刑事訴訟法所追訴、處罰之犯罪行為刑責有重於酒駕者，仍應視對身體侵害之程度，分別依上開規定為其鑑定及採證程序，惟依道路交通管理處罰條例第35條修正草案，僅須駕駛人拒絕酒測，即得由執法人員移送實施血液或其他檢體採樣及測試檢定，恐發生侵犯人權之疑慮</w:t>
      </w:r>
      <w:r w:rsidR="0013128A" w:rsidRPr="00237717">
        <w:rPr>
          <w:rFonts w:hAnsi="標楷體" w:hint="eastAsia"/>
          <w:szCs w:val="32"/>
        </w:rPr>
        <w:t>」</w:t>
      </w:r>
      <w:r w:rsidR="00BA4AE4" w:rsidRPr="00237717">
        <w:rPr>
          <w:rFonts w:hAnsi="標楷體" w:hint="eastAsia"/>
          <w:szCs w:val="32"/>
        </w:rPr>
        <w:t>等語，就前開</w:t>
      </w:r>
      <w:r w:rsidR="00EB1DDD">
        <w:rPr>
          <w:rFonts w:hAnsi="標楷體" w:hint="eastAsia"/>
          <w:szCs w:val="32"/>
        </w:rPr>
        <w:t>執勤</w:t>
      </w:r>
      <w:r w:rsidR="0085362B" w:rsidRPr="00237717">
        <w:rPr>
          <w:rFonts w:hAnsi="標楷體" w:hint="eastAsia"/>
          <w:szCs w:val="32"/>
        </w:rPr>
        <w:t>警察報請檢察官許可對</w:t>
      </w:r>
      <w:r w:rsidR="00BA4AE4" w:rsidRPr="00237717">
        <w:rPr>
          <w:rFonts w:hAnsi="標楷體" w:hint="eastAsia"/>
          <w:szCs w:val="32"/>
        </w:rPr>
        <w:t>未肇事駕駛人</w:t>
      </w:r>
      <w:r w:rsidR="0085362B" w:rsidRPr="00237717">
        <w:rPr>
          <w:rFonts w:hAnsi="標楷體" w:hint="eastAsia"/>
          <w:szCs w:val="32"/>
        </w:rPr>
        <w:t>實施</w:t>
      </w:r>
      <w:r w:rsidR="00BA4AE4" w:rsidRPr="00237717">
        <w:rPr>
          <w:rFonts w:hAnsi="標楷體" w:hint="eastAsia"/>
          <w:szCs w:val="32"/>
        </w:rPr>
        <w:t>強制酒測之</w:t>
      </w:r>
      <w:r w:rsidR="00451D01" w:rsidRPr="00237717">
        <w:rPr>
          <w:rFonts w:hAnsi="標楷體" w:hint="eastAsia"/>
          <w:szCs w:val="32"/>
        </w:rPr>
        <w:t>法律依據</w:t>
      </w:r>
      <w:r w:rsidR="00BA4AE4" w:rsidRPr="00237717">
        <w:rPr>
          <w:rFonts w:hAnsi="標楷體" w:hint="eastAsia"/>
          <w:szCs w:val="32"/>
        </w:rPr>
        <w:t>，</w:t>
      </w:r>
      <w:r w:rsidR="0013128A" w:rsidRPr="00237717">
        <w:rPr>
          <w:rFonts w:hAnsi="標楷體" w:hint="eastAsia"/>
          <w:szCs w:val="32"/>
        </w:rPr>
        <w:t>顯</w:t>
      </w:r>
      <w:r w:rsidR="00EB1DDD">
        <w:rPr>
          <w:rFonts w:hAnsi="標楷體" w:hint="eastAsia"/>
          <w:szCs w:val="32"/>
        </w:rPr>
        <w:t>又</w:t>
      </w:r>
      <w:r w:rsidR="00BA4AE4" w:rsidRPr="00237717">
        <w:rPr>
          <w:rFonts w:hAnsi="標楷體" w:hint="eastAsia"/>
          <w:szCs w:val="32"/>
        </w:rPr>
        <w:t>採</w:t>
      </w:r>
      <w:r w:rsidR="00451D01" w:rsidRPr="00237717">
        <w:rPr>
          <w:rFonts w:hAnsi="標楷體" w:hint="eastAsia"/>
          <w:szCs w:val="32"/>
        </w:rPr>
        <w:t>審慎</w:t>
      </w:r>
      <w:r w:rsidR="00BA4AE4" w:rsidRPr="00237717">
        <w:rPr>
          <w:rFonts w:hAnsi="標楷體" w:hint="eastAsia"/>
          <w:szCs w:val="32"/>
        </w:rPr>
        <w:t>態度。</w:t>
      </w:r>
      <w:r w:rsidR="002665F4" w:rsidRPr="00237717">
        <w:rPr>
          <w:rFonts w:hAnsi="標楷體" w:hint="eastAsia"/>
          <w:szCs w:val="32"/>
        </w:rPr>
        <w:t>駕駛人拒絕酒測</w:t>
      </w:r>
      <w:r w:rsidR="002665F4">
        <w:rPr>
          <w:rFonts w:hAnsi="標楷體" w:hint="eastAsia"/>
          <w:szCs w:val="32"/>
        </w:rPr>
        <w:t>，日本道路交通法第118-2條規定處3月以下有期徒刑併科50萬日圓；</w:t>
      </w:r>
      <w:r w:rsidR="00E15123">
        <w:rPr>
          <w:rFonts w:hAnsi="標楷體" w:hint="eastAsia"/>
          <w:szCs w:val="32"/>
        </w:rPr>
        <w:t>英國</w:t>
      </w:r>
      <w:r w:rsidR="002665F4">
        <w:rPr>
          <w:rFonts w:hAnsi="標楷體" w:hint="eastAsia"/>
          <w:szCs w:val="32"/>
        </w:rPr>
        <w:t>規定處6月以下有期徒刑或科5000英鎊罰金，並吊銷駕照1-3年；美國紐約州規定罰鍰500美元，並吊銷駕照至少1年，均未見警察</w:t>
      </w:r>
      <w:r w:rsidR="002665F4" w:rsidRPr="00237717">
        <w:rPr>
          <w:rFonts w:hAnsi="標楷體" w:hint="eastAsia"/>
          <w:szCs w:val="32"/>
        </w:rPr>
        <w:t>實施強制</w:t>
      </w:r>
      <w:r w:rsidR="00010EA6">
        <w:rPr>
          <w:rFonts w:hAnsi="標楷體" w:hint="eastAsia"/>
          <w:szCs w:val="32"/>
        </w:rPr>
        <w:t>抽血</w:t>
      </w:r>
      <w:r w:rsidR="002665F4" w:rsidRPr="00237717">
        <w:rPr>
          <w:rFonts w:hAnsi="標楷體" w:hint="eastAsia"/>
          <w:szCs w:val="32"/>
        </w:rPr>
        <w:t>酒測之法律</w:t>
      </w:r>
      <w:r w:rsidR="00010EA6">
        <w:rPr>
          <w:rFonts w:hAnsi="標楷體" w:hint="eastAsia"/>
          <w:szCs w:val="32"/>
        </w:rPr>
        <w:t>規定。</w:t>
      </w:r>
    </w:p>
    <w:p w:rsidR="00086286" w:rsidRPr="00086286" w:rsidRDefault="005E2B63" w:rsidP="00314DCD">
      <w:pPr>
        <w:pStyle w:val="3"/>
        <w:ind w:left="1360" w:hanging="680"/>
        <w:rPr>
          <w:rFonts w:hAnsi="標楷體"/>
          <w:color w:val="000000"/>
          <w:szCs w:val="32"/>
        </w:rPr>
      </w:pPr>
      <w:r>
        <w:rPr>
          <w:rFonts w:hAnsi="標楷體" w:cs="細明體" w:hint="eastAsia"/>
          <w:color w:val="000000"/>
          <w:szCs w:val="32"/>
        </w:rPr>
        <w:t>按</w:t>
      </w:r>
      <w:r w:rsidR="002C7BB4" w:rsidRPr="002C7BB4">
        <w:rPr>
          <w:rFonts w:hAnsi="標楷體" w:cs="細明體" w:hint="eastAsia"/>
          <w:color w:val="000000"/>
          <w:szCs w:val="32"/>
        </w:rPr>
        <w:t>刑法第185條之3第1項第1款規定駕駛人</w:t>
      </w:r>
      <w:r w:rsidR="002C7BB4" w:rsidRPr="002C7BB4">
        <w:rPr>
          <w:rFonts w:hAnsi="標楷體" w:cs="細明體" w:hint="eastAsia"/>
          <w:szCs w:val="32"/>
        </w:rPr>
        <w:t>吐氣所含酒精濃度達每公升0.25毫克或血液中酒精濃度達百分之0.05以上，即觸犯酒駕公共危險罪。同條</w:t>
      </w:r>
      <w:r w:rsidR="002C7BB4" w:rsidRPr="002C7BB4">
        <w:rPr>
          <w:rFonts w:hAnsi="標楷體" w:cs="細明體" w:hint="eastAsia"/>
          <w:color w:val="000000"/>
          <w:szCs w:val="32"/>
        </w:rPr>
        <w:t>第2款則規定</w:t>
      </w:r>
      <w:r w:rsidR="002C7BB4" w:rsidRPr="002C7BB4">
        <w:rPr>
          <w:rFonts w:hAnsi="標楷體" w:cs="細明體" w:hint="eastAsia"/>
          <w:szCs w:val="32"/>
        </w:rPr>
        <w:t>有前款以外之其他情事足認服用酒類或其他相類之物，致不能安全駕駛，亦觸犯酒駕公共危險罪。</w:t>
      </w:r>
      <w:r w:rsidR="00FF58C5">
        <w:rPr>
          <w:rFonts w:hAnsi="標楷體" w:cs="細明體" w:hint="eastAsia"/>
          <w:szCs w:val="32"/>
        </w:rPr>
        <w:t>因此，</w:t>
      </w:r>
      <w:r w:rsidR="002C7BB4">
        <w:rPr>
          <w:rFonts w:hAnsi="標楷體" w:cs="細明體" w:hint="eastAsia"/>
          <w:szCs w:val="32"/>
        </w:rPr>
        <w:t>執</w:t>
      </w:r>
      <w:r w:rsidR="002C7BB4">
        <w:rPr>
          <w:rFonts w:hAnsi="標楷體" w:cs="細明體" w:hint="eastAsia"/>
          <w:szCs w:val="32"/>
        </w:rPr>
        <w:lastRenderedPageBreak/>
        <w:t>勤警察認</w:t>
      </w:r>
      <w:r w:rsidR="002C7BB4" w:rsidRPr="00F37A26">
        <w:rPr>
          <w:rFonts w:hint="eastAsia"/>
          <w:szCs w:val="32"/>
        </w:rPr>
        <w:t>駕駛人</w:t>
      </w:r>
      <w:r w:rsidR="00221403">
        <w:rPr>
          <w:rFonts w:hint="eastAsia"/>
          <w:szCs w:val="32"/>
        </w:rPr>
        <w:t>吐氣</w:t>
      </w:r>
      <w:r w:rsidR="002C7BB4" w:rsidRPr="00F37A26">
        <w:rPr>
          <w:rFonts w:hint="eastAsia"/>
          <w:szCs w:val="32"/>
        </w:rPr>
        <w:t>酒精濃度有達每公升</w:t>
      </w:r>
      <w:r w:rsidR="002C7BB4" w:rsidRPr="00F37A26">
        <w:rPr>
          <w:szCs w:val="32"/>
        </w:rPr>
        <w:t>0.25</w:t>
      </w:r>
      <w:r w:rsidR="002C7BB4" w:rsidRPr="00F37A26">
        <w:rPr>
          <w:rFonts w:hint="eastAsia"/>
          <w:szCs w:val="32"/>
        </w:rPr>
        <w:t>毫克以上之可能</w:t>
      </w:r>
      <w:r w:rsidR="00221403">
        <w:rPr>
          <w:rFonts w:hint="eastAsia"/>
          <w:szCs w:val="32"/>
        </w:rPr>
        <w:t>，是否即得依據</w:t>
      </w:r>
      <w:r w:rsidR="00221403" w:rsidRPr="00250B46">
        <w:rPr>
          <w:rFonts w:hAnsi="標楷體" w:hint="eastAsia"/>
          <w:szCs w:val="32"/>
        </w:rPr>
        <w:t>刑事訴訟法第205條之1</w:t>
      </w:r>
      <w:r w:rsidR="00221403">
        <w:rPr>
          <w:rFonts w:hAnsi="標楷體" w:hint="eastAsia"/>
          <w:szCs w:val="32"/>
        </w:rPr>
        <w:t>等規定</w:t>
      </w:r>
      <w:r w:rsidR="00221403">
        <w:rPr>
          <w:rFonts w:hint="eastAsia"/>
          <w:szCs w:val="32"/>
        </w:rPr>
        <w:t>報請檢察官許可後，逕</w:t>
      </w:r>
      <w:r w:rsidR="00221403">
        <w:rPr>
          <w:rFonts w:hAnsi="標楷體" w:cs="細明體" w:hint="eastAsia"/>
          <w:szCs w:val="32"/>
        </w:rPr>
        <w:t>實施</w:t>
      </w:r>
      <w:r w:rsidR="00221403">
        <w:rPr>
          <w:rFonts w:hAnsi="標楷體" w:hint="eastAsia"/>
        </w:rPr>
        <w:t>強制抽血，即為法界質疑之焦點。</w:t>
      </w:r>
      <w:r w:rsidR="006F62CF">
        <w:rPr>
          <w:rFonts w:hAnsi="標楷體" w:hint="eastAsia"/>
        </w:rPr>
        <w:t>警政署</w:t>
      </w:r>
      <w:r w:rsidR="002C7BB4">
        <w:rPr>
          <w:rFonts w:hAnsi="標楷體" w:hint="eastAsia"/>
        </w:rPr>
        <w:t>依</w:t>
      </w:r>
      <w:r w:rsidR="006F62CF">
        <w:rPr>
          <w:rFonts w:hAnsi="標楷體" w:cs="HiddenHorzOCR" w:hint="eastAsia"/>
          <w:szCs w:val="32"/>
        </w:rPr>
        <w:t>據</w:t>
      </w:r>
      <w:r w:rsidR="008A1E07">
        <w:rPr>
          <w:rFonts w:hAnsi="標楷體" w:cs="HiddenHorzOCR" w:hint="eastAsia"/>
          <w:szCs w:val="32"/>
        </w:rPr>
        <w:t>前開</w:t>
      </w:r>
      <w:r w:rsidR="008A1E07" w:rsidRPr="00237717">
        <w:rPr>
          <w:rFonts w:hAnsi="標楷體" w:cs="HiddenHorzOCR" w:hint="eastAsia"/>
          <w:szCs w:val="32"/>
        </w:rPr>
        <w:t>行政院</w:t>
      </w:r>
      <w:r w:rsidR="008A1E07" w:rsidRPr="00237717">
        <w:rPr>
          <w:rFonts w:hAnsi="標楷體" w:cs="HiddenHorzOCR"/>
          <w:szCs w:val="32"/>
        </w:rPr>
        <w:t>102</w:t>
      </w:r>
      <w:r w:rsidR="008A1E07" w:rsidRPr="00237717">
        <w:rPr>
          <w:rFonts w:hAnsi="標楷體" w:cs="HiddenHorzOCR" w:hint="eastAsia"/>
          <w:szCs w:val="32"/>
        </w:rPr>
        <w:t>年</w:t>
      </w:r>
      <w:r w:rsidR="008A1E07" w:rsidRPr="00237717">
        <w:rPr>
          <w:rFonts w:hAnsi="標楷體" w:cs="HiddenHorzOCR"/>
          <w:szCs w:val="32"/>
        </w:rPr>
        <w:t>6</w:t>
      </w:r>
      <w:r w:rsidR="008A1E07" w:rsidRPr="00237717">
        <w:rPr>
          <w:rFonts w:hAnsi="標楷體" w:cs="HiddenHorzOCR" w:hint="eastAsia"/>
          <w:szCs w:val="32"/>
        </w:rPr>
        <w:t>月</w:t>
      </w:r>
      <w:r w:rsidR="008A1E07" w:rsidRPr="00237717">
        <w:rPr>
          <w:rFonts w:hAnsi="標楷體" w:cs="HiddenHorzOCR"/>
          <w:szCs w:val="32"/>
        </w:rPr>
        <w:t>1</w:t>
      </w:r>
      <w:r w:rsidR="008A1E07" w:rsidRPr="00237717">
        <w:rPr>
          <w:rFonts w:hAnsi="標楷體" w:cs="HiddenHorzOCR" w:hint="eastAsia"/>
          <w:szCs w:val="32"/>
        </w:rPr>
        <w:t>7日</w:t>
      </w:r>
      <w:r w:rsidR="008A1E07">
        <w:rPr>
          <w:rFonts w:hAnsi="標楷體" w:cs="HiddenHorzOCR" w:hint="eastAsia"/>
          <w:szCs w:val="32"/>
        </w:rPr>
        <w:t>決議</w:t>
      </w:r>
      <w:r w:rsidR="006F62CF">
        <w:rPr>
          <w:rFonts w:hAnsi="標楷體" w:cs="HiddenHorzOCR" w:hint="eastAsia"/>
          <w:szCs w:val="32"/>
        </w:rPr>
        <w:t>，於同</w:t>
      </w:r>
      <w:r w:rsidR="006F62CF" w:rsidRPr="00C43B66">
        <w:rPr>
          <w:rFonts w:hAnsi="標楷體" w:cs="HiddenHorzOCR" w:hint="eastAsia"/>
          <w:szCs w:val="32"/>
        </w:rPr>
        <w:t>年</w:t>
      </w:r>
      <w:r w:rsidR="006F62CF" w:rsidRPr="00C43B66">
        <w:rPr>
          <w:rFonts w:hAnsi="標楷體" w:cs="HiddenHorzOCR"/>
          <w:szCs w:val="32"/>
        </w:rPr>
        <w:t>6</w:t>
      </w:r>
      <w:r w:rsidR="006F62CF" w:rsidRPr="00C43B66">
        <w:rPr>
          <w:rFonts w:hAnsi="標楷體" w:cs="HiddenHorzOCR" w:hint="eastAsia"/>
          <w:szCs w:val="32"/>
        </w:rPr>
        <w:t>月</w:t>
      </w:r>
      <w:r w:rsidR="006F62CF" w:rsidRPr="00C43B66">
        <w:rPr>
          <w:rFonts w:hAnsi="標楷體" w:cs="HiddenHorzOCR"/>
          <w:szCs w:val="32"/>
        </w:rPr>
        <w:t>19</w:t>
      </w:r>
      <w:r w:rsidR="006F62CF" w:rsidRPr="00C43B66">
        <w:rPr>
          <w:rFonts w:hAnsi="標楷體" w:cs="HiddenHorzOCR" w:hint="eastAsia"/>
          <w:szCs w:val="32"/>
        </w:rPr>
        <w:t>日</w:t>
      </w:r>
      <w:r w:rsidR="006F62CF">
        <w:rPr>
          <w:rFonts w:hAnsi="標楷體" w:cs="HiddenHorzOCR" w:hint="eastAsia"/>
          <w:szCs w:val="32"/>
        </w:rPr>
        <w:t>訂</w:t>
      </w:r>
      <w:r w:rsidR="00023236">
        <w:rPr>
          <w:rFonts w:hAnsi="標楷體" w:cs="HiddenHorzOCR" w:hint="eastAsia"/>
          <w:szCs w:val="32"/>
        </w:rPr>
        <w:t>頒</w:t>
      </w:r>
      <w:r w:rsidR="00EB1DDD">
        <w:rPr>
          <w:rFonts w:hAnsi="標楷體" w:cs="HiddenHorzOCR" w:hint="eastAsia"/>
          <w:szCs w:val="32"/>
        </w:rPr>
        <w:t>實施</w:t>
      </w:r>
      <w:r w:rsidR="006F62CF" w:rsidRPr="00C43B66">
        <w:rPr>
          <w:rFonts w:hAnsi="標楷體" w:cs="HiddenHorzOCR" w:hint="eastAsia"/>
          <w:szCs w:val="32"/>
        </w:rPr>
        <w:t>「取締酒駕拒測處理作業程序」</w:t>
      </w:r>
      <w:r w:rsidR="00CC3097">
        <w:rPr>
          <w:rFonts w:hAnsi="標楷體" w:cs="HiddenHorzOCR" w:hint="eastAsia"/>
          <w:szCs w:val="32"/>
        </w:rPr>
        <w:t>，</w:t>
      </w:r>
      <w:r w:rsidR="00221403">
        <w:rPr>
          <w:rFonts w:hAnsi="標楷體" w:cs="HiddenHorzOCR" w:hint="eastAsia"/>
          <w:szCs w:val="32"/>
        </w:rPr>
        <w:t>則未將</w:t>
      </w:r>
      <w:r w:rsidR="00221403">
        <w:rPr>
          <w:rFonts w:hAnsi="標楷體" w:cs="細明體" w:hint="eastAsia"/>
          <w:szCs w:val="32"/>
        </w:rPr>
        <w:t>執勤警察認</w:t>
      </w:r>
      <w:r w:rsidR="00221403" w:rsidRPr="00F37A26">
        <w:rPr>
          <w:rFonts w:hint="eastAsia"/>
          <w:szCs w:val="32"/>
        </w:rPr>
        <w:t>駕駛人</w:t>
      </w:r>
      <w:r w:rsidR="00221403">
        <w:rPr>
          <w:rFonts w:hint="eastAsia"/>
          <w:szCs w:val="32"/>
        </w:rPr>
        <w:t>吐氣</w:t>
      </w:r>
      <w:r w:rsidR="00221403" w:rsidRPr="00F37A26">
        <w:rPr>
          <w:rFonts w:hint="eastAsia"/>
          <w:szCs w:val="32"/>
        </w:rPr>
        <w:t>酒精濃度有達每公升</w:t>
      </w:r>
      <w:r w:rsidR="00221403" w:rsidRPr="00F37A26">
        <w:rPr>
          <w:szCs w:val="32"/>
        </w:rPr>
        <w:t>0.25</w:t>
      </w:r>
      <w:r w:rsidR="00221403" w:rsidRPr="00F37A26">
        <w:rPr>
          <w:rFonts w:hint="eastAsia"/>
          <w:szCs w:val="32"/>
        </w:rPr>
        <w:t>毫克以上之可能</w:t>
      </w:r>
      <w:r w:rsidR="00221403">
        <w:rPr>
          <w:rFonts w:hint="eastAsia"/>
          <w:szCs w:val="32"/>
        </w:rPr>
        <w:t>，</w:t>
      </w:r>
      <w:r w:rsidR="00F06D5F">
        <w:rPr>
          <w:rFonts w:hint="eastAsia"/>
          <w:szCs w:val="32"/>
        </w:rPr>
        <w:t>單獨</w:t>
      </w:r>
      <w:r w:rsidR="00221403">
        <w:rPr>
          <w:rFonts w:hint="eastAsia"/>
          <w:szCs w:val="32"/>
        </w:rPr>
        <w:t>作為報請</w:t>
      </w:r>
      <w:r w:rsidR="00F06D5F">
        <w:rPr>
          <w:rFonts w:hint="eastAsia"/>
          <w:szCs w:val="32"/>
        </w:rPr>
        <w:t>檢察官</w:t>
      </w:r>
      <w:r w:rsidR="00221403">
        <w:rPr>
          <w:rFonts w:hint="eastAsia"/>
          <w:szCs w:val="32"/>
        </w:rPr>
        <w:t>許可</w:t>
      </w:r>
      <w:r w:rsidR="00221403">
        <w:rPr>
          <w:rFonts w:hAnsi="標楷體" w:cs="細明體" w:hint="eastAsia"/>
          <w:szCs w:val="32"/>
        </w:rPr>
        <w:t>實施</w:t>
      </w:r>
      <w:r w:rsidR="00221403">
        <w:rPr>
          <w:rFonts w:hAnsi="標楷體" w:hint="eastAsia"/>
        </w:rPr>
        <w:t>強制抽血鑑定之依據</w:t>
      </w:r>
      <w:r w:rsidR="006D28A1">
        <w:rPr>
          <w:rFonts w:hint="eastAsia"/>
          <w:szCs w:val="32"/>
        </w:rPr>
        <w:t>。</w:t>
      </w:r>
      <w:r w:rsidR="00EB1DDD">
        <w:rPr>
          <w:rFonts w:hint="eastAsia"/>
          <w:szCs w:val="32"/>
        </w:rPr>
        <w:t>且</w:t>
      </w:r>
      <w:r w:rsidR="00F653EC" w:rsidRPr="002C7BB4">
        <w:rPr>
          <w:rFonts w:hAnsi="標楷體" w:cs="細明體" w:hint="eastAsia"/>
          <w:color w:val="000000"/>
          <w:szCs w:val="32"/>
        </w:rPr>
        <w:t>刑法第185條之3第1項</w:t>
      </w:r>
      <w:r w:rsidR="00F06D5F" w:rsidRPr="002C7BB4">
        <w:rPr>
          <w:rFonts w:hAnsi="標楷體" w:cs="細明體" w:hint="eastAsia"/>
          <w:color w:val="000000"/>
          <w:szCs w:val="32"/>
        </w:rPr>
        <w:t>第2款</w:t>
      </w:r>
      <w:r w:rsidR="00F06D5F" w:rsidRPr="002C7BB4">
        <w:rPr>
          <w:rFonts w:hAnsi="標楷體" w:cs="細明體" w:hint="eastAsia"/>
          <w:szCs w:val="32"/>
        </w:rPr>
        <w:t>不能安全駕駛</w:t>
      </w:r>
      <w:r w:rsidR="00F06D5F">
        <w:rPr>
          <w:rFonts w:hAnsi="標楷體" w:cs="細明體" w:hint="eastAsia"/>
          <w:szCs w:val="32"/>
        </w:rPr>
        <w:t>之規定，實務上未必以酒測值為</w:t>
      </w:r>
      <w:r w:rsidR="00F653EC">
        <w:rPr>
          <w:rFonts w:hAnsi="標楷體" w:cs="細明體" w:hint="eastAsia"/>
          <w:szCs w:val="32"/>
        </w:rPr>
        <w:t>處以刑</w:t>
      </w:r>
      <w:r w:rsidR="00F06D5F">
        <w:rPr>
          <w:rFonts w:hAnsi="標楷體" w:cs="細明體" w:hint="eastAsia"/>
          <w:szCs w:val="32"/>
        </w:rPr>
        <w:t>罰</w:t>
      </w:r>
      <w:r w:rsidR="00F653EC">
        <w:rPr>
          <w:rFonts w:hAnsi="標楷體" w:cs="細明體" w:hint="eastAsia"/>
          <w:szCs w:val="32"/>
        </w:rPr>
        <w:t>之唯一</w:t>
      </w:r>
      <w:r w:rsidR="00F06D5F">
        <w:rPr>
          <w:rFonts w:hAnsi="標楷體" w:cs="細明體" w:hint="eastAsia"/>
          <w:szCs w:val="32"/>
        </w:rPr>
        <w:t>依據，</w:t>
      </w:r>
      <w:r w:rsidR="00F653EC">
        <w:rPr>
          <w:rFonts w:hAnsi="標楷體" w:cs="細明體" w:hint="eastAsia"/>
          <w:szCs w:val="32"/>
        </w:rPr>
        <w:t>尚有</w:t>
      </w:r>
      <w:r>
        <w:rPr>
          <w:rFonts w:hAnsi="標楷體" w:cs="細明體" w:hint="eastAsia"/>
          <w:szCs w:val="32"/>
        </w:rPr>
        <w:t>駕駛人之</w:t>
      </w:r>
      <w:r w:rsidR="00F653EC" w:rsidRPr="004842FD">
        <w:rPr>
          <w:rFonts w:hAnsi="標楷體" w:cs="新細明體"/>
          <w:color w:val="000000"/>
          <w:szCs w:val="32"/>
        </w:rPr>
        <w:t>生理平衡測驗</w:t>
      </w:r>
      <w:r w:rsidR="00F653EC">
        <w:rPr>
          <w:rFonts w:hAnsi="標楷體" w:cs="新細明體" w:hint="eastAsia"/>
          <w:color w:val="000000"/>
          <w:szCs w:val="32"/>
        </w:rPr>
        <w:t>等</w:t>
      </w:r>
      <w:r w:rsidR="00EB1DDD">
        <w:rPr>
          <w:rFonts w:hAnsi="標楷體" w:cs="新細明體" w:hint="eastAsia"/>
          <w:color w:val="000000"/>
          <w:szCs w:val="32"/>
        </w:rPr>
        <w:t>其他具體事證</w:t>
      </w:r>
      <w:r w:rsidR="00F653EC">
        <w:rPr>
          <w:rFonts w:hAnsi="標楷體" w:cs="新細明體" w:hint="eastAsia"/>
          <w:color w:val="000000"/>
          <w:szCs w:val="32"/>
        </w:rPr>
        <w:t>作為判斷基礎，</w:t>
      </w:r>
      <w:r w:rsidR="00F653EC">
        <w:rPr>
          <w:rFonts w:hAnsi="標楷體" w:cs="細明體" w:hint="eastAsia"/>
          <w:szCs w:val="32"/>
        </w:rPr>
        <w:t>故</w:t>
      </w:r>
      <w:r w:rsidR="00F06D5F">
        <w:rPr>
          <w:rFonts w:hAnsi="標楷體" w:cs="細明體" w:hint="eastAsia"/>
          <w:szCs w:val="32"/>
        </w:rPr>
        <w:t>向毋庸實施</w:t>
      </w:r>
      <w:r w:rsidR="00F06D5F">
        <w:rPr>
          <w:rFonts w:hAnsi="標楷體" w:hint="eastAsia"/>
        </w:rPr>
        <w:t>強制抽血鑑定</w:t>
      </w:r>
      <w:r w:rsidR="00F06D5F">
        <w:rPr>
          <w:rFonts w:hAnsi="標楷體" w:cs="細明體" w:hint="eastAsia"/>
          <w:szCs w:val="32"/>
        </w:rPr>
        <w:t>。</w:t>
      </w:r>
      <w:r w:rsidR="005957BF">
        <w:rPr>
          <w:rFonts w:hAnsi="標楷體" w:cs="細明體" w:hint="eastAsia"/>
          <w:szCs w:val="32"/>
        </w:rPr>
        <w:t>因此，</w:t>
      </w:r>
      <w:r w:rsidR="00F06D5F" w:rsidRPr="00C43B66">
        <w:rPr>
          <w:rFonts w:hAnsi="標楷體" w:cs="HiddenHorzOCR" w:hint="eastAsia"/>
          <w:szCs w:val="32"/>
        </w:rPr>
        <w:t>「取締酒駕拒測處理作業程序」</w:t>
      </w:r>
      <w:r w:rsidR="00F06D5F">
        <w:rPr>
          <w:rFonts w:hAnsi="標楷體" w:cs="HiddenHorzOCR" w:hint="eastAsia"/>
          <w:szCs w:val="32"/>
        </w:rPr>
        <w:t>規定</w:t>
      </w:r>
      <w:r w:rsidR="00BA31E2">
        <w:rPr>
          <w:rFonts w:hAnsi="標楷體" w:cs="HiddenHorzOCR" w:hint="eastAsia"/>
          <w:szCs w:val="32"/>
        </w:rPr>
        <w:t>將駕駛人有前開</w:t>
      </w:r>
      <w:r w:rsidR="006D28A1">
        <w:rPr>
          <w:rFonts w:hAnsi="標楷體" w:cs="HiddenHorzOCR" w:hint="eastAsia"/>
          <w:szCs w:val="32"/>
        </w:rPr>
        <w:t>行政院</w:t>
      </w:r>
      <w:r w:rsidR="00BA31E2">
        <w:rPr>
          <w:rFonts w:hAnsi="標楷體" w:cs="HiddenHorzOCR" w:hint="eastAsia"/>
          <w:szCs w:val="32"/>
        </w:rPr>
        <w:t>決議所舉</w:t>
      </w:r>
      <w:r w:rsidR="002C7BB4" w:rsidRPr="00F37A26">
        <w:rPr>
          <w:rFonts w:hint="eastAsia"/>
          <w:szCs w:val="32"/>
        </w:rPr>
        <w:t>車行不穩</w:t>
      </w:r>
      <w:r w:rsidR="002C7BB4">
        <w:rPr>
          <w:rFonts w:hint="eastAsia"/>
          <w:szCs w:val="32"/>
        </w:rPr>
        <w:t>等</w:t>
      </w:r>
      <w:r w:rsidR="00BA31E2">
        <w:rPr>
          <w:rFonts w:hAnsi="標楷體" w:cs="HiddenHorzOCR" w:hint="eastAsia"/>
          <w:szCs w:val="32"/>
        </w:rPr>
        <w:t>客觀</w:t>
      </w:r>
      <w:r w:rsidR="00BA31E2" w:rsidRPr="00F37A26">
        <w:rPr>
          <w:rFonts w:hint="eastAsia"/>
          <w:szCs w:val="32"/>
        </w:rPr>
        <w:t>情</w:t>
      </w:r>
      <w:r w:rsidR="00BA31E2">
        <w:rPr>
          <w:rFonts w:hint="eastAsia"/>
          <w:szCs w:val="32"/>
        </w:rPr>
        <w:t>狀</w:t>
      </w:r>
      <w:r w:rsidR="00BA31E2" w:rsidRPr="00F37A26">
        <w:rPr>
          <w:rFonts w:hint="eastAsia"/>
          <w:szCs w:val="32"/>
        </w:rPr>
        <w:t>足認有</w:t>
      </w:r>
      <w:r w:rsidR="00BA31E2" w:rsidRPr="00F37A26">
        <w:rPr>
          <w:rFonts w:hAnsi="標楷體" w:cs="HiddenHorzOCR" w:hint="eastAsia"/>
          <w:szCs w:val="32"/>
        </w:rPr>
        <w:t>不能安全駕駛之情形</w:t>
      </w:r>
      <w:r w:rsidR="006D28A1">
        <w:rPr>
          <w:rFonts w:hAnsi="標楷體" w:cs="HiddenHorzOCR" w:hint="eastAsia"/>
          <w:szCs w:val="32"/>
        </w:rPr>
        <w:t>，即</w:t>
      </w:r>
      <w:r w:rsidR="006D28A1" w:rsidRPr="002C7BB4">
        <w:rPr>
          <w:rFonts w:hAnsi="標楷體" w:cs="細明體" w:hint="eastAsia"/>
          <w:color w:val="000000"/>
          <w:szCs w:val="32"/>
        </w:rPr>
        <w:t>刑法第185條之3第1項第</w:t>
      </w:r>
      <w:r w:rsidR="006D28A1">
        <w:rPr>
          <w:rFonts w:hAnsi="標楷體" w:cs="細明體" w:hint="eastAsia"/>
          <w:color w:val="000000"/>
          <w:szCs w:val="32"/>
        </w:rPr>
        <w:t>2</w:t>
      </w:r>
      <w:r w:rsidR="006D28A1" w:rsidRPr="002C7BB4">
        <w:rPr>
          <w:rFonts w:hAnsi="標楷體" w:cs="細明體" w:hint="eastAsia"/>
          <w:color w:val="000000"/>
          <w:szCs w:val="32"/>
        </w:rPr>
        <w:t>款規定</w:t>
      </w:r>
      <w:r w:rsidR="006D28A1">
        <w:rPr>
          <w:rFonts w:hAnsi="標楷體" w:cs="細明體" w:hint="eastAsia"/>
          <w:color w:val="000000"/>
          <w:szCs w:val="32"/>
        </w:rPr>
        <w:t>之情形，</w:t>
      </w:r>
      <w:r w:rsidR="00221403">
        <w:rPr>
          <w:rFonts w:hint="eastAsia"/>
          <w:szCs w:val="32"/>
        </w:rPr>
        <w:t>作為報請</w:t>
      </w:r>
      <w:r w:rsidR="00F06D5F">
        <w:rPr>
          <w:rFonts w:hint="eastAsia"/>
          <w:szCs w:val="32"/>
        </w:rPr>
        <w:t>檢察官</w:t>
      </w:r>
      <w:r w:rsidR="00221403">
        <w:rPr>
          <w:rFonts w:hint="eastAsia"/>
          <w:szCs w:val="32"/>
        </w:rPr>
        <w:t>許可</w:t>
      </w:r>
      <w:r w:rsidR="00221403">
        <w:rPr>
          <w:rFonts w:hAnsi="標楷體" w:cs="細明體" w:hint="eastAsia"/>
          <w:szCs w:val="32"/>
        </w:rPr>
        <w:t>實施</w:t>
      </w:r>
      <w:r w:rsidR="00221403">
        <w:rPr>
          <w:rFonts w:hAnsi="標楷體" w:hint="eastAsia"/>
        </w:rPr>
        <w:t>強制抽血鑑定依據</w:t>
      </w:r>
      <w:r w:rsidR="006D28A1">
        <w:rPr>
          <w:rFonts w:hAnsi="標楷體" w:hint="eastAsia"/>
        </w:rPr>
        <w:t>，</w:t>
      </w:r>
      <w:r w:rsidR="005957BF">
        <w:rPr>
          <w:rFonts w:hAnsi="標楷體" w:hint="eastAsia"/>
        </w:rPr>
        <w:t>是否確有必要，洵</w:t>
      </w:r>
      <w:r w:rsidR="006D28A1">
        <w:rPr>
          <w:rFonts w:hAnsi="標楷體" w:hint="eastAsia"/>
        </w:rPr>
        <w:t>有疑義</w:t>
      </w:r>
      <w:r w:rsidR="00B63EC9">
        <w:rPr>
          <w:rFonts w:hAnsi="標楷體" w:hint="eastAsia"/>
        </w:rPr>
        <w:t>。且該規定</w:t>
      </w:r>
      <w:r w:rsidR="00592C35">
        <w:rPr>
          <w:rFonts w:hAnsi="標楷體" w:hint="eastAsia"/>
        </w:rPr>
        <w:t>並與前開</w:t>
      </w:r>
      <w:r w:rsidR="00592C35" w:rsidRPr="00542C87">
        <w:rPr>
          <w:rFonts w:hAnsi="標楷體" w:hint="eastAsia"/>
          <w:szCs w:val="32"/>
        </w:rPr>
        <w:t>警政署102</w:t>
      </w:r>
      <w:r w:rsidR="00592C35" w:rsidRPr="00542C87">
        <w:rPr>
          <w:rFonts w:hAnsi="標楷體" w:hint="eastAsia"/>
          <w:color w:val="000000"/>
          <w:szCs w:val="32"/>
        </w:rPr>
        <w:t>年6月13</w:t>
      </w:r>
      <w:r w:rsidR="00592C35">
        <w:rPr>
          <w:rFonts w:hAnsi="標楷體" w:hint="eastAsia"/>
          <w:color w:val="000000"/>
        </w:rPr>
        <w:t>日</w:t>
      </w:r>
      <w:r w:rsidR="00592C35">
        <w:rPr>
          <w:rFonts w:hAnsi="標楷體" w:hint="eastAsia"/>
          <w:szCs w:val="32"/>
        </w:rPr>
        <w:t>修正</w:t>
      </w:r>
      <w:r w:rsidR="00592C35" w:rsidRPr="00524351">
        <w:rPr>
          <w:rFonts w:hAnsi="標楷體" w:hint="eastAsia"/>
          <w:szCs w:val="32"/>
        </w:rPr>
        <w:t>頒</w:t>
      </w:r>
      <w:r w:rsidR="00592C35">
        <w:rPr>
          <w:rFonts w:hAnsi="標楷體" w:hint="eastAsia"/>
          <w:szCs w:val="32"/>
        </w:rPr>
        <w:t>布</w:t>
      </w:r>
      <w:r w:rsidR="00592C35" w:rsidRPr="00524351">
        <w:rPr>
          <w:rFonts w:hAnsi="標楷體" w:hint="eastAsia"/>
          <w:szCs w:val="32"/>
        </w:rPr>
        <w:t>「</w:t>
      </w:r>
      <w:r w:rsidR="00592C35" w:rsidRPr="00524351">
        <w:rPr>
          <w:rFonts w:hAnsi="標楷體" w:hint="eastAsia"/>
          <w:color w:val="000000"/>
          <w:spacing w:val="-6"/>
          <w:szCs w:val="32"/>
        </w:rPr>
        <w:t>取締酒</w:t>
      </w:r>
      <w:r w:rsidR="00592C35" w:rsidRPr="00524351">
        <w:rPr>
          <w:rFonts w:hAnsi="標楷體" w:hint="eastAsia"/>
          <w:color w:val="000000"/>
          <w:szCs w:val="32"/>
        </w:rPr>
        <w:t>後</w:t>
      </w:r>
      <w:r w:rsidR="00592C35" w:rsidRPr="00524351">
        <w:rPr>
          <w:rFonts w:hAnsi="標楷體" w:hint="eastAsia"/>
          <w:color w:val="000000"/>
          <w:spacing w:val="-6"/>
          <w:szCs w:val="32"/>
        </w:rPr>
        <w:t>駕車作業程序</w:t>
      </w:r>
      <w:r w:rsidR="00592C35" w:rsidRPr="00524351">
        <w:rPr>
          <w:rFonts w:hAnsi="標楷體" w:hint="eastAsia"/>
          <w:szCs w:val="32"/>
        </w:rPr>
        <w:t>」</w:t>
      </w:r>
      <w:r w:rsidR="00592C35">
        <w:rPr>
          <w:rFonts w:hAnsi="標楷體" w:hint="eastAsia"/>
          <w:szCs w:val="32"/>
        </w:rPr>
        <w:t>及</w:t>
      </w:r>
      <w:r w:rsidR="00592C35" w:rsidRPr="00FF58C5">
        <w:rPr>
          <w:rFonts w:hAnsi="標楷體" w:hint="eastAsia"/>
          <w:szCs w:val="32"/>
        </w:rPr>
        <w:t>「</w:t>
      </w:r>
      <w:r w:rsidR="00592C35" w:rsidRPr="00FF58C5">
        <w:rPr>
          <w:rFonts w:hAnsi="標楷體" w:hint="eastAsia"/>
          <w:bCs w:val="0"/>
          <w:szCs w:val="32"/>
        </w:rPr>
        <w:t>警察人員對酒後駕車當事人實施強制作為應注意事項</w:t>
      </w:r>
      <w:r w:rsidR="00592C35" w:rsidRPr="00FF58C5">
        <w:rPr>
          <w:rFonts w:hAnsi="標楷體" w:hint="eastAsia"/>
          <w:szCs w:val="32"/>
        </w:rPr>
        <w:t>」</w:t>
      </w:r>
      <w:r w:rsidR="00592C35">
        <w:rPr>
          <w:rFonts w:hAnsi="標楷體" w:hint="eastAsia"/>
          <w:szCs w:val="32"/>
        </w:rPr>
        <w:t>規定矛盾。後二者規定只要將</w:t>
      </w:r>
      <w:r w:rsidR="00592C35" w:rsidRPr="00F37A26">
        <w:rPr>
          <w:rFonts w:hint="eastAsia"/>
          <w:szCs w:val="32"/>
        </w:rPr>
        <w:t>有</w:t>
      </w:r>
      <w:r w:rsidR="00592C35" w:rsidRPr="00F37A26">
        <w:rPr>
          <w:rFonts w:hAnsi="標楷體" w:cs="HiddenHorzOCR" w:hint="eastAsia"/>
          <w:szCs w:val="32"/>
        </w:rPr>
        <w:t>不能安全駕駛</w:t>
      </w:r>
      <w:r w:rsidR="00592C35">
        <w:rPr>
          <w:rFonts w:hAnsi="標楷體" w:cs="HiddenHorzOCR" w:hint="eastAsia"/>
          <w:szCs w:val="32"/>
        </w:rPr>
        <w:t>客觀</w:t>
      </w:r>
      <w:r w:rsidR="00592C35" w:rsidRPr="00F37A26">
        <w:rPr>
          <w:rFonts w:hint="eastAsia"/>
          <w:szCs w:val="32"/>
        </w:rPr>
        <w:t>情</w:t>
      </w:r>
      <w:r w:rsidR="00592C35">
        <w:rPr>
          <w:rFonts w:hint="eastAsia"/>
          <w:szCs w:val="32"/>
        </w:rPr>
        <w:t>狀</w:t>
      </w:r>
      <w:r w:rsidR="00592C35">
        <w:rPr>
          <w:rFonts w:hAnsi="標楷體" w:cs="HiddenHorzOCR" w:hint="eastAsia"/>
          <w:szCs w:val="32"/>
        </w:rPr>
        <w:t>之</w:t>
      </w:r>
      <w:r w:rsidR="00592C35" w:rsidRPr="007136D9">
        <w:rPr>
          <w:rFonts w:hAnsi="標楷體" w:cs="細明體" w:hint="eastAsia"/>
          <w:szCs w:val="32"/>
        </w:rPr>
        <w:t>事證</w:t>
      </w:r>
      <w:r w:rsidR="00592C35" w:rsidRPr="00FF58C5">
        <w:rPr>
          <w:rFonts w:hAnsi="標楷體" w:hint="eastAsia"/>
          <w:szCs w:val="32"/>
        </w:rPr>
        <w:t>、刑法第</w:t>
      </w:r>
      <w:r w:rsidR="00592C35">
        <w:rPr>
          <w:rFonts w:hAnsi="標楷體" w:hint="eastAsia"/>
          <w:szCs w:val="32"/>
        </w:rPr>
        <w:t>185</w:t>
      </w:r>
      <w:r w:rsidR="00592C35" w:rsidRPr="00FF58C5">
        <w:rPr>
          <w:rFonts w:hAnsi="標楷體" w:hint="eastAsia"/>
          <w:szCs w:val="32"/>
        </w:rPr>
        <w:t>條之</w:t>
      </w:r>
      <w:r w:rsidR="00592C35">
        <w:rPr>
          <w:rFonts w:hAnsi="標楷體" w:hint="eastAsia"/>
          <w:szCs w:val="32"/>
        </w:rPr>
        <w:t>3</w:t>
      </w:r>
      <w:r w:rsidR="00592C35" w:rsidRPr="00FF58C5">
        <w:rPr>
          <w:rFonts w:hAnsi="標楷體" w:hint="eastAsia"/>
          <w:szCs w:val="32"/>
        </w:rPr>
        <w:t>案件測試觀察紀錄表及錄音或錄影或測試檢定等，當場逮捕移送法辦</w:t>
      </w:r>
      <w:r w:rsidR="00592C35">
        <w:rPr>
          <w:rFonts w:hAnsi="標楷體" w:hint="eastAsia"/>
          <w:szCs w:val="32"/>
        </w:rPr>
        <w:t>，毋庸先行</w:t>
      </w:r>
      <w:r w:rsidR="006847D8">
        <w:rPr>
          <w:rFonts w:hAnsi="標楷體" w:hint="eastAsia"/>
          <w:szCs w:val="32"/>
        </w:rPr>
        <w:t>陳報檢察官許可</w:t>
      </w:r>
      <w:r w:rsidR="00592C35">
        <w:rPr>
          <w:rFonts w:hAnsi="標楷體" w:hint="eastAsia"/>
        </w:rPr>
        <w:t>強制抽血鑑定。</w:t>
      </w:r>
    </w:p>
    <w:p w:rsidR="00874190" w:rsidRPr="00DF34C4" w:rsidRDefault="0099153D" w:rsidP="00314DCD">
      <w:pPr>
        <w:pStyle w:val="3"/>
        <w:ind w:left="1360" w:hanging="680"/>
        <w:rPr>
          <w:rFonts w:hAnsi="標楷體"/>
          <w:color w:val="000000"/>
          <w:szCs w:val="32"/>
        </w:rPr>
      </w:pPr>
      <w:r>
        <w:rPr>
          <w:rFonts w:hAnsi="標楷體" w:hint="eastAsia"/>
          <w:szCs w:val="32"/>
        </w:rPr>
        <w:t>再查，</w:t>
      </w:r>
      <w:r w:rsidR="00551FCB" w:rsidRPr="00250B46">
        <w:rPr>
          <w:rFonts w:hAnsi="標楷體" w:hint="eastAsia"/>
          <w:szCs w:val="32"/>
        </w:rPr>
        <w:t>實施</w:t>
      </w:r>
      <w:r w:rsidR="00551FCB">
        <w:rPr>
          <w:rFonts w:hAnsi="標楷體" w:hint="eastAsia"/>
        </w:rPr>
        <w:t>強制抽血鑑定</w:t>
      </w:r>
      <w:r w:rsidR="00551FCB" w:rsidRPr="00A74592">
        <w:rPr>
          <w:rFonts w:hAnsi="標楷體" w:cs="新細明體"/>
          <w:color w:val="000000"/>
          <w:szCs w:val="32"/>
        </w:rPr>
        <w:t>係</w:t>
      </w:r>
      <w:r w:rsidR="00551FCB">
        <w:rPr>
          <w:rFonts w:hAnsi="標楷體" w:cs="新細明體" w:hint="eastAsia"/>
          <w:color w:val="000000"/>
          <w:szCs w:val="32"/>
        </w:rPr>
        <w:t>對</w:t>
      </w:r>
      <w:r w:rsidR="00551FCB" w:rsidRPr="00A74592">
        <w:rPr>
          <w:rFonts w:hAnsi="標楷體" w:cs="新細明體"/>
          <w:color w:val="000000"/>
          <w:szCs w:val="32"/>
        </w:rPr>
        <w:t>人民身</w:t>
      </w:r>
      <w:r w:rsidR="007C0784">
        <w:rPr>
          <w:rFonts w:hAnsi="標楷體" w:cs="新細明體" w:hint="eastAsia"/>
          <w:color w:val="000000"/>
          <w:szCs w:val="32"/>
        </w:rPr>
        <w:t>體</w:t>
      </w:r>
      <w:r w:rsidR="00551FCB" w:rsidRPr="00250B46">
        <w:rPr>
          <w:rFonts w:hAnsi="標楷體" w:hint="eastAsia"/>
          <w:szCs w:val="32"/>
        </w:rPr>
        <w:t>為侵入性之</w:t>
      </w:r>
      <w:r w:rsidR="00551FCB" w:rsidRPr="00A74592">
        <w:rPr>
          <w:rFonts w:hAnsi="標楷體" w:cs="新細明體"/>
          <w:color w:val="000000"/>
          <w:szCs w:val="32"/>
        </w:rPr>
        <w:t>侵害</w:t>
      </w:r>
      <w:r w:rsidR="00551FCB" w:rsidRPr="00250B46">
        <w:rPr>
          <w:rFonts w:hAnsi="標楷體" w:hint="eastAsia"/>
          <w:szCs w:val="32"/>
        </w:rPr>
        <w:t>行為，</w:t>
      </w:r>
      <w:r w:rsidR="00551FCB">
        <w:rPr>
          <w:rFonts w:hAnsi="標楷體" w:hint="eastAsia"/>
          <w:szCs w:val="32"/>
        </w:rPr>
        <w:t>前開</w:t>
      </w:r>
      <w:r w:rsidR="00551FCB" w:rsidRPr="00250B46">
        <w:rPr>
          <w:rFonts w:hAnsi="標楷體" w:hint="eastAsia"/>
          <w:szCs w:val="32"/>
        </w:rPr>
        <w:t>行政院</w:t>
      </w:r>
      <w:r w:rsidR="00551FCB" w:rsidRPr="00250B46">
        <w:rPr>
          <w:rFonts w:hAnsi="標楷體" w:cs="新細明體" w:hint="eastAsia"/>
          <w:color w:val="000000"/>
          <w:szCs w:val="32"/>
        </w:rPr>
        <w:t>102年7月4日</w:t>
      </w:r>
      <w:r w:rsidR="00551FCB">
        <w:rPr>
          <w:rFonts w:hAnsi="標楷體" w:cs="新細明體" w:hint="eastAsia"/>
          <w:color w:val="000000"/>
          <w:szCs w:val="32"/>
        </w:rPr>
        <w:t>決議</w:t>
      </w:r>
      <w:r w:rsidR="00086286">
        <w:rPr>
          <w:rFonts w:hAnsi="標楷體" w:cs="新細明體" w:hint="eastAsia"/>
          <w:color w:val="000000"/>
          <w:szCs w:val="32"/>
        </w:rPr>
        <w:t>第3點</w:t>
      </w:r>
      <w:r w:rsidR="00551FCB">
        <w:rPr>
          <w:rFonts w:hAnsi="標楷體" w:cs="新細明體" w:hint="eastAsia"/>
          <w:color w:val="000000"/>
          <w:szCs w:val="32"/>
        </w:rPr>
        <w:t>即指稱</w:t>
      </w:r>
      <w:r w:rsidR="00551FCB" w:rsidRPr="00250B46">
        <w:rPr>
          <w:rFonts w:hAnsi="標楷體" w:hint="eastAsia"/>
          <w:szCs w:val="32"/>
        </w:rPr>
        <w:t>其侵害程度遠高於吐氣檢查，為保障人權，刑事訴訟法分別於第205條之1及第205條之2區分實施要件及程序</w:t>
      </w:r>
      <w:r w:rsidR="00551FCB">
        <w:rPr>
          <w:rFonts w:hAnsi="標楷體" w:hint="eastAsia"/>
          <w:szCs w:val="32"/>
        </w:rPr>
        <w:t>。是</w:t>
      </w:r>
      <w:r w:rsidR="00551FCB" w:rsidRPr="00250B46">
        <w:rPr>
          <w:rFonts w:hAnsi="標楷體" w:hint="eastAsia"/>
          <w:szCs w:val="32"/>
        </w:rPr>
        <w:t>刑事訴訟法第205條之1</w:t>
      </w:r>
      <w:r w:rsidR="00551FCB">
        <w:rPr>
          <w:rFonts w:hAnsi="標楷體" w:hint="eastAsia"/>
          <w:szCs w:val="32"/>
        </w:rPr>
        <w:t>所採</w:t>
      </w:r>
      <w:r w:rsidR="00086286">
        <w:rPr>
          <w:rFonts w:hAnsi="標楷體" w:hint="eastAsia"/>
          <w:szCs w:val="32"/>
        </w:rPr>
        <w:t>鑑定人聲請法官、檢察官許可之</w:t>
      </w:r>
      <w:r w:rsidR="00551FCB">
        <w:rPr>
          <w:rFonts w:hAnsi="標楷體" w:hint="eastAsia"/>
          <w:szCs w:val="32"/>
        </w:rPr>
        <w:t>令狀主義，</w:t>
      </w:r>
      <w:r w:rsidR="00E82CD6">
        <w:rPr>
          <w:rFonts w:hAnsi="標楷體" w:hint="eastAsia"/>
          <w:szCs w:val="32"/>
        </w:rPr>
        <w:t>即應從嚴解釋適用，自</w:t>
      </w:r>
      <w:r w:rsidR="00551FCB">
        <w:rPr>
          <w:rFonts w:hAnsi="標楷體" w:hint="eastAsia"/>
          <w:szCs w:val="32"/>
        </w:rPr>
        <w:t>無</w:t>
      </w:r>
      <w:r w:rsidR="00086286">
        <w:rPr>
          <w:rFonts w:hAnsi="標楷體" w:hint="eastAsia"/>
          <w:szCs w:val="32"/>
        </w:rPr>
        <w:t>形式審查許可之</w:t>
      </w:r>
      <w:r w:rsidR="00E82CD6">
        <w:rPr>
          <w:rFonts w:hAnsi="標楷體" w:hint="eastAsia"/>
          <w:szCs w:val="32"/>
        </w:rPr>
        <w:t>理</w:t>
      </w:r>
      <w:r w:rsidR="00086286">
        <w:rPr>
          <w:rFonts w:hAnsi="標楷體" w:hint="eastAsia"/>
          <w:szCs w:val="32"/>
        </w:rPr>
        <w:t>。</w:t>
      </w:r>
      <w:r w:rsidR="00E82CD6">
        <w:rPr>
          <w:rFonts w:hAnsi="標楷體" w:hint="eastAsia"/>
          <w:szCs w:val="32"/>
        </w:rPr>
        <w:t>縱</w:t>
      </w:r>
      <w:r w:rsidR="00EC1F6E">
        <w:rPr>
          <w:rFonts w:hAnsi="標楷體" w:hint="eastAsia"/>
          <w:szCs w:val="32"/>
        </w:rPr>
        <w:t>使警察</w:t>
      </w:r>
      <w:r w:rsidR="00EC1F6E">
        <w:rPr>
          <w:rFonts w:hint="eastAsia"/>
        </w:rPr>
        <w:t>因調查案件之必要，得陳請</w:t>
      </w:r>
      <w:r w:rsidR="00086286">
        <w:rPr>
          <w:rFonts w:hAnsi="標楷體" w:hint="eastAsia"/>
          <w:szCs w:val="32"/>
        </w:rPr>
        <w:t>檢察官</w:t>
      </w:r>
      <w:r w:rsidR="00BF402B">
        <w:rPr>
          <w:rFonts w:hAnsi="標楷體" w:hint="eastAsia"/>
          <w:szCs w:val="32"/>
        </w:rPr>
        <w:t>依</w:t>
      </w:r>
      <w:r w:rsidR="008B01C3" w:rsidRPr="00250B46">
        <w:rPr>
          <w:rFonts w:hAnsi="標楷體" w:hint="eastAsia"/>
          <w:szCs w:val="32"/>
        </w:rPr>
        <w:t>第205條之1</w:t>
      </w:r>
      <w:r w:rsidR="00BF402B">
        <w:rPr>
          <w:rFonts w:hAnsi="標楷體" w:hint="eastAsia"/>
          <w:szCs w:val="32"/>
        </w:rPr>
        <w:t>規定</w:t>
      </w:r>
      <w:r w:rsidR="00E82CD6">
        <w:rPr>
          <w:rFonts w:hAnsi="標楷體" w:hint="eastAsia"/>
          <w:szCs w:val="32"/>
        </w:rPr>
        <w:t>，</w:t>
      </w:r>
      <w:r w:rsidR="00BF402B">
        <w:rPr>
          <w:rFonts w:hAnsi="標楷體" w:hint="eastAsia"/>
          <w:szCs w:val="32"/>
        </w:rPr>
        <w:t>依職權</w:t>
      </w:r>
      <w:r w:rsidR="00BF402B">
        <w:rPr>
          <w:rFonts w:hAnsi="標楷體" w:hint="eastAsia"/>
        </w:rPr>
        <w:t>強制實施鑑定，亦應實</w:t>
      </w:r>
      <w:r w:rsidR="00BF402B">
        <w:rPr>
          <w:rFonts w:hAnsi="標楷體" w:hint="eastAsia"/>
        </w:rPr>
        <w:lastRenderedPageBreak/>
        <w:t>質審查其</w:t>
      </w:r>
      <w:r w:rsidR="00BF402B" w:rsidRPr="004B61E7">
        <w:rPr>
          <w:rFonts w:hint="eastAsia"/>
        </w:rPr>
        <w:t>必要性與重要性</w:t>
      </w:r>
      <w:r w:rsidR="00EC1F6E">
        <w:rPr>
          <w:rFonts w:hint="eastAsia"/>
        </w:rPr>
        <w:t>，</w:t>
      </w:r>
      <w:r>
        <w:rPr>
          <w:rFonts w:hint="eastAsia"/>
        </w:rPr>
        <w:t>及</w:t>
      </w:r>
      <w:r w:rsidR="00EC1F6E" w:rsidRPr="00D01C8F">
        <w:rPr>
          <w:rFonts w:hAnsi="標楷體" w:cs="細明體" w:hint="eastAsia"/>
          <w:szCs w:val="32"/>
        </w:rPr>
        <w:t>有</w:t>
      </w:r>
      <w:r w:rsidR="00EC1F6E">
        <w:rPr>
          <w:rFonts w:hAnsi="標楷體" w:cs="細明體" w:hint="eastAsia"/>
          <w:szCs w:val="32"/>
        </w:rPr>
        <w:t>無</w:t>
      </w:r>
      <w:r w:rsidR="00EC1F6E" w:rsidRPr="00D01C8F">
        <w:rPr>
          <w:rFonts w:hAnsi="標楷體" w:cs="細明體" w:hint="eastAsia"/>
          <w:szCs w:val="32"/>
        </w:rPr>
        <w:t>相當理由</w:t>
      </w:r>
      <w:r w:rsidR="00BF402B">
        <w:rPr>
          <w:rFonts w:hint="eastAsia"/>
        </w:rPr>
        <w:t>。</w:t>
      </w:r>
      <w:r w:rsidR="00E82CD6" w:rsidRPr="00D01C8F">
        <w:rPr>
          <w:rFonts w:hAnsi="標楷體" w:cs="新細明體" w:hint="eastAsia"/>
          <w:szCs w:val="32"/>
        </w:rPr>
        <w:t>最高法院100年台上字第3292號判決</w:t>
      </w:r>
      <w:r w:rsidR="00E82CD6">
        <w:rPr>
          <w:rFonts w:hAnsi="標楷體" w:cs="新細明體" w:hint="eastAsia"/>
          <w:szCs w:val="32"/>
        </w:rPr>
        <w:t>即指稱：「</w:t>
      </w:r>
      <w:r w:rsidR="00E82CD6" w:rsidRPr="00D01C8F">
        <w:rPr>
          <w:rFonts w:hAnsi="標楷體" w:cs="細明體" w:hint="eastAsia"/>
          <w:szCs w:val="32"/>
        </w:rPr>
        <w:t>其於干預被告身體外部之情形，須具備因調查犯罪情形及蒐集證據之必要性；於</w:t>
      </w:r>
      <w:r w:rsidR="00E82CD6" w:rsidRPr="00D01C8F">
        <w:rPr>
          <w:rFonts w:hint="eastAsia"/>
        </w:rPr>
        <w:t>干預</w:t>
      </w:r>
      <w:r w:rsidR="00E82CD6" w:rsidRPr="00D01C8F">
        <w:rPr>
          <w:rFonts w:hAnsi="標楷體" w:cs="細明體" w:hint="eastAsia"/>
          <w:szCs w:val="32"/>
        </w:rPr>
        <w:t>身體內部之時，則以有相當理由為必要。此等必要性或相當理由之判斷，須就犯罪嫌疑程度、犯罪態樣、所涉案件之輕重、證據之價值及重要性，如不及時採取，有無立證上困難，暨有無其他替代方法存在之取得必要性，所採取者是否作為本案證據，暨犯罪嫌疑人或被告不利益之程度等一切情狀，予以綜合權衡；於執行採證行為時，就採證目的及採證證據之選擇，應符合比例原則，並以侵害最小之手段為之。</w:t>
      </w:r>
      <w:r w:rsidR="00E82CD6">
        <w:rPr>
          <w:rFonts w:hAnsi="標楷體" w:cs="新細明體" w:hint="eastAsia"/>
          <w:szCs w:val="32"/>
        </w:rPr>
        <w:t>」</w:t>
      </w:r>
      <w:r w:rsidR="00086286">
        <w:rPr>
          <w:rFonts w:hAnsi="標楷體" w:hint="eastAsia"/>
        </w:rPr>
        <w:t>現行執勤警察</w:t>
      </w:r>
      <w:r w:rsidR="00086286" w:rsidRPr="00FF58C5">
        <w:rPr>
          <w:rFonts w:hAnsi="標楷體" w:hint="eastAsia"/>
          <w:szCs w:val="32"/>
        </w:rPr>
        <w:t>逮捕</w:t>
      </w:r>
      <w:r w:rsidR="00086286">
        <w:rPr>
          <w:rFonts w:hAnsi="標楷體" w:hint="eastAsia"/>
          <w:szCs w:val="32"/>
        </w:rPr>
        <w:t>酒駕嫌疑犯，</w:t>
      </w:r>
      <w:r w:rsidR="00086286" w:rsidRPr="00FF58C5">
        <w:rPr>
          <w:rFonts w:hAnsi="標楷體" w:hint="eastAsia"/>
          <w:szCs w:val="32"/>
        </w:rPr>
        <w:t>移送法辦</w:t>
      </w:r>
      <w:r w:rsidR="00086286">
        <w:rPr>
          <w:rFonts w:hAnsi="標楷體" w:hint="eastAsia"/>
          <w:szCs w:val="32"/>
        </w:rPr>
        <w:t>前，據前開</w:t>
      </w:r>
      <w:r w:rsidR="00551FCB">
        <w:rPr>
          <w:rFonts w:hAnsi="標楷體" w:hint="eastAsia"/>
          <w:szCs w:val="32"/>
        </w:rPr>
        <w:t>法務部</w:t>
      </w:r>
      <w:r w:rsidR="00551FCB" w:rsidRPr="002B1F29">
        <w:rPr>
          <w:rFonts w:hAnsi="標楷體" w:hint="eastAsia"/>
          <w:color w:val="000000"/>
          <w:szCs w:val="32"/>
        </w:rPr>
        <w:t>102年6月</w:t>
      </w:r>
      <w:r w:rsidR="00551FCB">
        <w:rPr>
          <w:rFonts w:hAnsi="標楷體" w:hint="eastAsia"/>
          <w:color w:val="000000"/>
          <w:szCs w:val="32"/>
        </w:rPr>
        <w:t>19</w:t>
      </w:r>
      <w:r w:rsidR="00551FCB" w:rsidRPr="002B1F29">
        <w:rPr>
          <w:rFonts w:hAnsi="標楷體" w:hint="eastAsia"/>
          <w:color w:val="000000"/>
          <w:szCs w:val="32"/>
        </w:rPr>
        <w:t>日新聞</w:t>
      </w:r>
      <w:r w:rsidR="00551FCB" w:rsidRPr="009C4968">
        <w:rPr>
          <w:rFonts w:hAnsi="標楷體" w:hint="eastAsia"/>
          <w:color w:val="000000"/>
          <w:szCs w:val="32"/>
        </w:rPr>
        <w:t>稿</w:t>
      </w:r>
      <w:r w:rsidR="00086286">
        <w:rPr>
          <w:rFonts w:hAnsi="標楷體" w:hint="eastAsia"/>
          <w:color w:val="000000"/>
          <w:szCs w:val="32"/>
        </w:rPr>
        <w:t>稱</w:t>
      </w:r>
      <w:r w:rsidR="00551FCB">
        <w:rPr>
          <w:rFonts w:hAnsi="標楷體" w:hint="eastAsia"/>
          <w:color w:val="000000"/>
          <w:szCs w:val="32"/>
        </w:rPr>
        <w:t>，</w:t>
      </w:r>
      <w:r w:rsidR="00551FCB">
        <w:rPr>
          <w:rFonts w:hAnsi="標楷體" w:cs="新細明體" w:hint="eastAsia"/>
          <w:color w:val="000000"/>
          <w:szCs w:val="32"/>
        </w:rPr>
        <w:t>係</w:t>
      </w:r>
      <w:r w:rsidR="00BD6B9D">
        <w:rPr>
          <w:rFonts w:hAnsi="標楷體" w:cs="新細明體" w:hint="eastAsia"/>
          <w:color w:val="000000"/>
          <w:szCs w:val="32"/>
        </w:rPr>
        <w:t>由</w:t>
      </w:r>
      <w:r w:rsidR="00BD6B9D">
        <w:rPr>
          <w:rFonts w:hAnsi="標楷體" w:hint="eastAsia"/>
          <w:color w:val="000000"/>
          <w:szCs w:val="32"/>
        </w:rPr>
        <w:t>警</w:t>
      </w:r>
      <w:r w:rsidR="00BD6B9D" w:rsidRPr="009C4968">
        <w:rPr>
          <w:rFonts w:hAnsi="標楷體" w:cs="新細明體"/>
          <w:color w:val="000000"/>
          <w:szCs w:val="32"/>
        </w:rPr>
        <w:t>分局</w:t>
      </w:r>
      <w:r w:rsidR="00551FCB" w:rsidRPr="009C4968">
        <w:rPr>
          <w:rFonts w:hAnsi="標楷體" w:cs="新細明體"/>
          <w:color w:val="000000"/>
          <w:szCs w:val="32"/>
        </w:rPr>
        <w:t>以傳真方式檢送相關資料向檢察署聲請核發鑑定許可書</w:t>
      </w:r>
      <w:r w:rsidR="00BF402B">
        <w:rPr>
          <w:rFonts w:hAnsi="標楷體" w:cs="新細明體" w:hint="eastAsia"/>
          <w:color w:val="000000"/>
          <w:szCs w:val="32"/>
        </w:rPr>
        <w:t>等語，</w:t>
      </w:r>
      <w:r w:rsidR="003F33F7">
        <w:rPr>
          <w:rFonts w:hAnsi="標楷體" w:cs="新細明體" w:hint="eastAsia"/>
          <w:color w:val="000000"/>
          <w:szCs w:val="32"/>
        </w:rPr>
        <w:t>相關鑑定許可作業程序</w:t>
      </w:r>
      <w:r w:rsidR="006B4750">
        <w:rPr>
          <w:rFonts w:hAnsi="標楷體" w:cs="新細明體" w:hint="eastAsia"/>
          <w:color w:val="000000"/>
          <w:szCs w:val="32"/>
        </w:rPr>
        <w:t>是否符合</w:t>
      </w:r>
      <w:r w:rsidR="00A74C11">
        <w:rPr>
          <w:rFonts w:hAnsi="標楷體" w:hint="eastAsia"/>
          <w:szCs w:val="32"/>
        </w:rPr>
        <w:t>檢察官</w:t>
      </w:r>
      <w:r w:rsidR="008B01C3">
        <w:rPr>
          <w:rFonts w:hAnsi="標楷體" w:hint="eastAsia"/>
          <w:szCs w:val="32"/>
        </w:rPr>
        <w:t>偵查中依鑑定人之聲請或</w:t>
      </w:r>
      <w:r w:rsidR="006B4750">
        <w:rPr>
          <w:rFonts w:hAnsi="標楷體" w:hint="eastAsia"/>
          <w:szCs w:val="32"/>
        </w:rPr>
        <w:t>依職權</w:t>
      </w:r>
      <w:r w:rsidR="00A74C11">
        <w:rPr>
          <w:rFonts w:hAnsi="標楷體" w:hint="eastAsia"/>
        </w:rPr>
        <w:t>強制鑑定</w:t>
      </w:r>
      <w:r w:rsidR="006B4750">
        <w:rPr>
          <w:rFonts w:hAnsi="標楷體" w:hint="eastAsia"/>
        </w:rPr>
        <w:t>之要件</w:t>
      </w:r>
      <w:r w:rsidR="003F33F7">
        <w:rPr>
          <w:rFonts w:hAnsi="標楷體" w:hint="eastAsia"/>
        </w:rPr>
        <w:t>，</w:t>
      </w:r>
      <w:r w:rsidR="00E81BFF">
        <w:rPr>
          <w:rFonts w:hAnsi="標楷體" w:hint="eastAsia"/>
        </w:rPr>
        <w:t>並</w:t>
      </w:r>
      <w:r w:rsidR="003F33F7">
        <w:rPr>
          <w:rFonts w:hAnsi="標楷體" w:hint="eastAsia"/>
        </w:rPr>
        <w:t>令</w:t>
      </w:r>
      <w:r w:rsidR="003F33F7" w:rsidRPr="00250B46">
        <w:rPr>
          <w:rFonts w:hAnsi="標楷體" w:hint="eastAsia"/>
          <w:szCs w:val="32"/>
        </w:rPr>
        <w:t>刑事訴訟法第205條之1及第205條之2</w:t>
      </w:r>
      <w:r w:rsidR="003F33F7">
        <w:rPr>
          <w:rFonts w:hAnsi="標楷體" w:hint="eastAsia"/>
          <w:szCs w:val="32"/>
        </w:rPr>
        <w:t>喪失</w:t>
      </w:r>
      <w:r w:rsidR="003F33F7" w:rsidRPr="00250B46">
        <w:rPr>
          <w:rFonts w:hAnsi="標楷體" w:hint="eastAsia"/>
          <w:szCs w:val="32"/>
        </w:rPr>
        <w:t>區分實施要件及程序</w:t>
      </w:r>
      <w:r w:rsidR="003F33F7">
        <w:rPr>
          <w:rFonts w:hAnsi="標楷體" w:hint="eastAsia"/>
          <w:szCs w:val="32"/>
        </w:rPr>
        <w:t>之立法目的，</w:t>
      </w:r>
      <w:r w:rsidR="003F33F7">
        <w:rPr>
          <w:rFonts w:hAnsi="標楷體" w:hint="eastAsia"/>
        </w:rPr>
        <w:t>不無疑義。</w:t>
      </w:r>
      <w:r w:rsidR="00E81BFF">
        <w:rPr>
          <w:rFonts w:hAnsi="標楷體" w:hint="eastAsia"/>
        </w:rPr>
        <w:t>且依常理判斷，</w:t>
      </w:r>
      <w:r w:rsidR="006F7312">
        <w:rPr>
          <w:rFonts w:hAnsi="標楷體" w:hint="eastAsia"/>
        </w:rPr>
        <w:t>該等</w:t>
      </w:r>
      <w:r w:rsidR="006F7312" w:rsidRPr="009C4968">
        <w:rPr>
          <w:rFonts w:hAnsi="標楷體" w:cs="新細明體"/>
          <w:color w:val="000000"/>
          <w:szCs w:val="32"/>
        </w:rPr>
        <w:t>傳真</w:t>
      </w:r>
      <w:r w:rsidR="006F7312">
        <w:rPr>
          <w:rFonts w:hAnsi="標楷體" w:cs="新細明體" w:hint="eastAsia"/>
          <w:color w:val="000000"/>
          <w:szCs w:val="32"/>
        </w:rPr>
        <w:t>陳請檢察官許可</w:t>
      </w:r>
      <w:r w:rsidR="006F7312" w:rsidRPr="009C4968">
        <w:rPr>
          <w:rFonts w:hAnsi="標楷體" w:cs="新細明體"/>
          <w:color w:val="000000"/>
          <w:szCs w:val="32"/>
        </w:rPr>
        <w:t>方式</w:t>
      </w:r>
      <w:r w:rsidR="00E81BFF">
        <w:rPr>
          <w:rFonts w:hAnsi="標楷體" w:cs="新細明體" w:hint="eastAsia"/>
          <w:color w:val="000000"/>
          <w:szCs w:val="32"/>
        </w:rPr>
        <w:t>恐</w:t>
      </w:r>
      <w:r w:rsidR="003F33F7">
        <w:rPr>
          <w:rFonts w:hAnsi="標楷體" w:hint="eastAsia"/>
        </w:rPr>
        <w:t>亦無法貫徹</w:t>
      </w:r>
      <w:r w:rsidR="00A74C11">
        <w:rPr>
          <w:rFonts w:hAnsi="標楷體" w:hint="eastAsia"/>
        </w:rPr>
        <w:t>前開</w:t>
      </w:r>
      <w:r w:rsidR="006847D8" w:rsidRPr="0075614E">
        <w:rPr>
          <w:rFonts w:hAnsi="標楷體" w:cs="新細明體" w:hint="eastAsia"/>
          <w:bCs w:val="0"/>
          <w:szCs w:val="32"/>
        </w:rPr>
        <w:t>檢察機關辦理刑事訴訟案件應行注意事項</w:t>
      </w:r>
      <w:r w:rsidR="006847D8">
        <w:rPr>
          <w:rFonts w:hAnsi="標楷體" w:cs="新細明體" w:hint="eastAsia"/>
          <w:bCs w:val="0"/>
          <w:szCs w:val="32"/>
        </w:rPr>
        <w:t>第82點</w:t>
      </w:r>
      <w:r w:rsidR="00656503">
        <w:rPr>
          <w:rFonts w:hAnsi="標楷體" w:cs="新細明體" w:hint="eastAsia"/>
          <w:bCs w:val="0"/>
          <w:szCs w:val="32"/>
        </w:rPr>
        <w:t>第1項</w:t>
      </w:r>
      <w:r w:rsidR="006847D8">
        <w:rPr>
          <w:rFonts w:hAnsi="標楷體" w:cs="新細明體" w:hint="eastAsia"/>
          <w:bCs w:val="0"/>
          <w:szCs w:val="32"/>
        </w:rPr>
        <w:t>規定</w:t>
      </w:r>
      <w:r w:rsidR="00551FCB">
        <w:rPr>
          <w:rFonts w:hAnsi="標楷體" w:cs="新細明體" w:hint="eastAsia"/>
          <w:bCs w:val="0"/>
          <w:szCs w:val="32"/>
        </w:rPr>
        <w:t>實質</w:t>
      </w:r>
      <w:r w:rsidR="006B4750">
        <w:rPr>
          <w:rFonts w:hAnsi="標楷體" w:cs="新細明體" w:hint="eastAsia"/>
          <w:bCs w:val="0"/>
          <w:szCs w:val="32"/>
        </w:rPr>
        <w:t>審查之精神</w:t>
      </w:r>
      <w:r w:rsidR="006847D8">
        <w:rPr>
          <w:rFonts w:hAnsi="標楷體" w:cs="新細明體" w:hint="eastAsia"/>
          <w:bCs w:val="0"/>
          <w:szCs w:val="32"/>
        </w:rPr>
        <w:t>：「</w:t>
      </w:r>
      <w:r w:rsidR="006847D8" w:rsidRPr="004B61E7">
        <w:rPr>
          <w:rFonts w:hint="eastAsia"/>
        </w:rPr>
        <w:t>偵查中檢察官核發鑑定許可書前，應本於發現真實之目的，詳實審酌該鑑定對於確定訴訟上重要事實是否必要，以符合鑑定應遵守之必要性與重要性原則，並慎重評估鑑定人是否適格。</w:t>
      </w:r>
      <w:r w:rsidR="006847D8">
        <w:rPr>
          <w:rFonts w:hAnsi="標楷體" w:cs="新細明體" w:hint="eastAsia"/>
          <w:bCs w:val="0"/>
          <w:szCs w:val="32"/>
        </w:rPr>
        <w:t>」</w:t>
      </w:r>
      <w:r w:rsidR="003F33F7">
        <w:rPr>
          <w:rFonts w:hAnsi="標楷體" w:cs="新細明體" w:hint="eastAsia"/>
          <w:bCs w:val="0"/>
          <w:szCs w:val="32"/>
        </w:rPr>
        <w:t>是</w:t>
      </w:r>
      <w:r w:rsidR="001A6668">
        <w:rPr>
          <w:rFonts w:hAnsi="標楷體" w:cs="新細明體" w:hint="eastAsia"/>
          <w:bCs w:val="0"/>
          <w:szCs w:val="32"/>
        </w:rPr>
        <w:t>相關主管機關仍宜再審慎檢討前開作業程序</w:t>
      </w:r>
      <w:r w:rsidR="00E82CD6">
        <w:rPr>
          <w:rFonts w:hAnsi="標楷體" w:cs="新細明體" w:hint="eastAsia"/>
          <w:bCs w:val="0"/>
          <w:szCs w:val="32"/>
        </w:rPr>
        <w:t>等相關法令</w:t>
      </w:r>
      <w:r w:rsidR="001A6668">
        <w:rPr>
          <w:rFonts w:hAnsi="標楷體" w:cs="新細明體" w:hint="eastAsia"/>
          <w:bCs w:val="0"/>
          <w:szCs w:val="32"/>
        </w:rPr>
        <w:t>規定，以符</w:t>
      </w:r>
      <w:r w:rsidR="008A1E07">
        <w:rPr>
          <w:rFonts w:hAnsi="標楷體" w:cs="新細明體" w:hint="eastAsia"/>
          <w:bCs w:val="0"/>
          <w:szCs w:val="32"/>
        </w:rPr>
        <w:t>現行</w:t>
      </w:r>
      <w:r w:rsidR="001A6668">
        <w:rPr>
          <w:rFonts w:hAnsi="標楷體" w:cs="新細明體" w:hint="eastAsia"/>
          <w:bCs w:val="0"/>
          <w:szCs w:val="32"/>
        </w:rPr>
        <w:t>法</w:t>
      </w:r>
      <w:r w:rsidR="00027F64">
        <w:rPr>
          <w:rFonts w:hAnsi="標楷體" w:cs="新細明體" w:hint="eastAsia"/>
          <w:bCs w:val="0"/>
          <w:szCs w:val="32"/>
        </w:rPr>
        <w:t>律規範</w:t>
      </w:r>
      <w:r w:rsidR="001A6668">
        <w:rPr>
          <w:rFonts w:hAnsi="標楷體" w:cs="新細明體" w:hint="eastAsia"/>
          <w:bCs w:val="0"/>
          <w:szCs w:val="32"/>
        </w:rPr>
        <w:t>。</w:t>
      </w:r>
    </w:p>
    <w:p w:rsidR="00B10BA2" w:rsidRPr="00BA7591" w:rsidRDefault="00624CCA" w:rsidP="00B10BA2">
      <w:pPr>
        <w:pStyle w:val="3"/>
        <w:ind w:left="1360" w:hanging="680"/>
        <w:rPr>
          <w:rFonts w:hAnsi="標楷體" w:cs="細明體"/>
          <w:szCs w:val="32"/>
        </w:rPr>
      </w:pPr>
      <w:r w:rsidRPr="00BA7591">
        <w:rPr>
          <w:rFonts w:hAnsi="標楷體" w:cs="細明體" w:hint="eastAsia"/>
          <w:szCs w:val="32"/>
        </w:rPr>
        <w:t>末</w:t>
      </w:r>
      <w:r w:rsidR="00D55857" w:rsidRPr="00BA7591">
        <w:rPr>
          <w:rFonts w:hAnsi="標楷體" w:cs="細明體" w:hint="eastAsia"/>
          <w:szCs w:val="32"/>
        </w:rPr>
        <w:t>按</w:t>
      </w:r>
      <w:r w:rsidR="00997505" w:rsidRPr="00BA7591">
        <w:rPr>
          <w:rFonts w:hAnsi="標楷體" w:cs="細明體" w:hint="eastAsia"/>
          <w:szCs w:val="32"/>
        </w:rPr>
        <w:t>憲法第23條規定：「</w:t>
      </w:r>
      <w:r w:rsidR="00997505" w:rsidRPr="00BA7591">
        <w:rPr>
          <w:szCs w:val="32"/>
        </w:rPr>
        <w:t>以上各條列舉之自由權利，除為防止妨礙他</w:t>
      </w:r>
      <w:r w:rsidR="00997505" w:rsidRPr="00BA7591">
        <w:rPr>
          <w:rFonts w:hAnsi="標楷體"/>
          <w:szCs w:val="32"/>
        </w:rPr>
        <w:t>人自由、避免緊急危難、維持社會秩序，或增進公共利益所必要者外，不得以法律</w:t>
      </w:r>
      <w:r w:rsidR="00997505" w:rsidRPr="00BA7591">
        <w:rPr>
          <w:rFonts w:hAnsi="標楷體" w:cs="新細明體"/>
          <w:bCs w:val="0"/>
          <w:szCs w:val="32"/>
        </w:rPr>
        <w:t>限制</w:t>
      </w:r>
      <w:r w:rsidR="00997505" w:rsidRPr="00BA7591">
        <w:rPr>
          <w:rFonts w:hAnsi="標楷體"/>
          <w:szCs w:val="32"/>
        </w:rPr>
        <w:t>之。</w:t>
      </w:r>
      <w:r w:rsidR="00997505" w:rsidRPr="00BA7591">
        <w:rPr>
          <w:rFonts w:hAnsi="標楷體" w:cs="細明體" w:hint="eastAsia"/>
          <w:szCs w:val="32"/>
        </w:rPr>
        <w:t>」</w:t>
      </w:r>
      <w:r w:rsidR="00447635" w:rsidRPr="00BA7591">
        <w:rPr>
          <w:rFonts w:hAnsi="標楷體" w:cs="細明體" w:hint="eastAsia"/>
          <w:szCs w:val="32"/>
        </w:rPr>
        <w:t>中央法規標準法第5條規定：「左列事項應以法律定之：一、憲法或法律有明文規定，應以法律定之者。二、</w:t>
      </w:r>
      <w:r w:rsidR="00447635" w:rsidRPr="00BA7591">
        <w:rPr>
          <w:rFonts w:hAnsi="標楷體" w:hint="eastAsia"/>
          <w:szCs w:val="32"/>
        </w:rPr>
        <w:t>關</w:t>
      </w:r>
      <w:r w:rsidR="00447635" w:rsidRPr="00BA7591">
        <w:rPr>
          <w:rFonts w:hAnsi="標楷體" w:hint="eastAsia"/>
          <w:szCs w:val="32"/>
        </w:rPr>
        <w:lastRenderedPageBreak/>
        <w:t>於人民之權利、義務者。三、關於國家各機關之組織者。四、其他重要事項之應以法律定之者。</w:t>
      </w:r>
      <w:r w:rsidR="00BA7591" w:rsidRPr="00BA7591">
        <w:rPr>
          <w:rFonts w:hAnsi="標楷體" w:hint="eastAsia"/>
          <w:szCs w:val="32"/>
        </w:rPr>
        <w:t>」</w:t>
      </w:r>
      <w:r w:rsidR="00447635" w:rsidRPr="00BA7591">
        <w:rPr>
          <w:rFonts w:hAnsi="標楷體" w:cs="新細明體" w:hint="eastAsia"/>
          <w:color w:val="000000"/>
          <w:szCs w:val="32"/>
        </w:rPr>
        <w:t>司法院</w:t>
      </w:r>
      <w:r w:rsidR="00447635" w:rsidRPr="00BA7591">
        <w:rPr>
          <w:rFonts w:hAnsi="標楷體" w:cs="新細明體" w:hint="eastAsia"/>
          <w:szCs w:val="32"/>
        </w:rPr>
        <w:t>釋字第443號解釋：「</w:t>
      </w:r>
      <w:r w:rsidR="00447635" w:rsidRPr="00BA7591">
        <w:rPr>
          <w:rFonts w:hAnsi="標楷體" w:hint="eastAsia"/>
          <w:szCs w:val="32"/>
        </w:rPr>
        <w:t>憲法所定人民之自由及權利範圍甚廣，凡不妨害社會秩序公共利益者，均受保障。惟並非一切自由及權利均無分軒輊受憲法毫無差別之保障：…至何種事項應以法律直接規範或得委由命令予以規定，與所謂規範密度有關，應視規範對象、內容或法益本身及其所受限制之輕重而容許合理之差異：諸如剝奪人民生命或限制人民身體自由者，必須遵守罪刑法定主義，以制定法律之方式為之；涉及人民其他自由權利之限制者，亦應由法律加以規定，如以法律授權主管機關發布命令為補充規定時，其授權應符合具體明確之原則；若僅屬與執行法律之細節性、技術性次要事項，則得由主管機關發布命令為必要之規範，雖因而對人民產生不便或輕微影響，尚非憲法所不許。」又</w:t>
      </w:r>
      <w:r w:rsidR="00D55857" w:rsidRPr="00BA7591">
        <w:rPr>
          <w:rFonts w:hAnsi="標楷體" w:cs="新細明體" w:hint="eastAsia"/>
          <w:color w:val="000000"/>
          <w:szCs w:val="32"/>
        </w:rPr>
        <w:t>司法院</w:t>
      </w:r>
      <w:r w:rsidR="00D55857" w:rsidRPr="00BA7591">
        <w:rPr>
          <w:rFonts w:cs="新細明體" w:hint="eastAsia"/>
        </w:rPr>
        <w:t>釋字第636號</w:t>
      </w:r>
      <w:r w:rsidR="00D55857" w:rsidRPr="00BA7591">
        <w:rPr>
          <w:rFonts w:cs="新細明體" w:hint="eastAsia"/>
          <w:szCs w:val="32"/>
        </w:rPr>
        <w:t>解釋：「</w:t>
      </w:r>
      <w:r w:rsidR="00D55857" w:rsidRPr="00BA7591">
        <w:rPr>
          <w:rFonts w:hAnsi="標楷體" w:cs="細明體" w:hint="eastAsia"/>
          <w:szCs w:val="32"/>
        </w:rPr>
        <w:t>基於法治國原則，以法律限制人民權利，其構成要件應符合法律明確性原則，使受規範者可能預見其行為之法律效果，以確保法律預先告知之功能，並使執法之準據明確，以保障規範目的之實現。</w:t>
      </w:r>
      <w:r w:rsidR="00D55857" w:rsidRPr="00BA7591">
        <w:rPr>
          <w:rFonts w:cs="新細明體" w:hint="eastAsia"/>
          <w:szCs w:val="32"/>
        </w:rPr>
        <w:t>」</w:t>
      </w:r>
      <w:r w:rsidR="00BA7591">
        <w:rPr>
          <w:rFonts w:cs="新細明體" w:hint="eastAsia"/>
          <w:szCs w:val="32"/>
        </w:rPr>
        <w:t>有關警察攔檢程序，</w:t>
      </w:r>
      <w:r w:rsidR="00BA7591">
        <w:rPr>
          <w:rFonts w:ascii="Arial" w:cs="Arial" w:hint="eastAsia"/>
          <w:color w:val="000000"/>
          <w:szCs w:val="32"/>
        </w:rPr>
        <w:t>司法院</w:t>
      </w:r>
      <w:r w:rsidR="00BA7591" w:rsidRPr="00CB65F0">
        <w:rPr>
          <w:rFonts w:ascii="Arial" w:cs="Arial"/>
          <w:color w:val="000000"/>
          <w:szCs w:val="32"/>
        </w:rPr>
        <w:t>釋字</w:t>
      </w:r>
      <w:r w:rsidR="00BA7591">
        <w:rPr>
          <w:rFonts w:ascii="Arial" w:cs="Arial" w:hint="eastAsia"/>
          <w:color w:val="000000"/>
          <w:szCs w:val="32"/>
        </w:rPr>
        <w:t>第</w:t>
      </w:r>
      <w:r w:rsidR="00BA7591">
        <w:rPr>
          <w:rFonts w:hAnsi="標楷體" w:cs="新細明體" w:hint="eastAsia"/>
          <w:color w:val="000000"/>
          <w:szCs w:val="32"/>
        </w:rPr>
        <w:t>535號</w:t>
      </w:r>
      <w:r w:rsidR="00BA7591" w:rsidRPr="00CB65F0">
        <w:rPr>
          <w:rFonts w:ascii="Arial" w:cs="Arial"/>
          <w:color w:val="000000"/>
          <w:szCs w:val="32"/>
        </w:rPr>
        <w:t>解釋</w:t>
      </w:r>
      <w:r w:rsidR="00BA7591">
        <w:rPr>
          <w:rFonts w:hAnsi="標楷體" w:cs="新細明體" w:hint="eastAsia"/>
          <w:color w:val="000000"/>
          <w:szCs w:val="32"/>
        </w:rPr>
        <w:t>：「</w:t>
      </w:r>
      <w:r w:rsidR="00BA7591" w:rsidRPr="007B5380">
        <w:rPr>
          <w:rFonts w:hAnsi="標楷體" w:cs="新細明體" w:hint="eastAsia"/>
          <w:color w:val="000000"/>
          <w:szCs w:val="32"/>
        </w:rPr>
        <w:t>臨檢實施之手段：檢查、路檢、取締或盤查等不問其名稱為何，均屬對人或物之查驗、干預，影響人民行動自由、財產權及隱私權等甚鉅。人民之有犯罪嫌疑而須以搜索為蒐集犯罪證據之手段者，依法尚須經該管法院審核為原則（參照刑事訴訟法第</w:t>
      </w:r>
      <w:r w:rsidR="00BA7591">
        <w:rPr>
          <w:rFonts w:hAnsi="標楷體" w:cs="新細明體" w:hint="eastAsia"/>
          <w:color w:val="000000"/>
          <w:szCs w:val="32"/>
        </w:rPr>
        <w:t>128</w:t>
      </w:r>
      <w:r w:rsidR="00BA7591" w:rsidRPr="007B5380">
        <w:rPr>
          <w:rFonts w:hAnsi="標楷體" w:cs="新細明體" w:hint="eastAsia"/>
          <w:color w:val="000000"/>
          <w:szCs w:val="32"/>
        </w:rPr>
        <w:t>條、第</w:t>
      </w:r>
      <w:r w:rsidR="00BA7591">
        <w:rPr>
          <w:rFonts w:hAnsi="標楷體" w:cs="新細明體" w:hint="eastAsia"/>
          <w:color w:val="000000"/>
          <w:szCs w:val="32"/>
        </w:rPr>
        <w:t>128</w:t>
      </w:r>
      <w:r w:rsidR="00BA7591" w:rsidRPr="007B5380">
        <w:rPr>
          <w:rFonts w:hAnsi="標楷體" w:cs="新細明體" w:hint="eastAsia"/>
          <w:color w:val="000000"/>
          <w:szCs w:val="32"/>
        </w:rPr>
        <w:t>條之</w:t>
      </w:r>
      <w:r w:rsidR="00BA7591">
        <w:rPr>
          <w:rFonts w:hAnsi="標楷體" w:cs="新細明體" w:hint="eastAsia"/>
          <w:color w:val="000000"/>
          <w:szCs w:val="32"/>
        </w:rPr>
        <w:t>1</w:t>
      </w:r>
      <w:r w:rsidR="00BA7591" w:rsidRPr="007B5380">
        <w:rPr>
          <w:rFonts w:hAnsi="標楷體" w:cs="新細明體" w:hint="eastAsia"/>
          <w:color w:val="000000"/>
          <w:szCs w:val="32"/>
        </w:rPr>
        <w:t>），其僅維持公共秩序、防止危害發生為目的之臨檢，立法者當無授權警察人員得任意實施之本意。是執行各種臨檢應恪遵法治國家警察執勤之原則，實施臨檢之要件、程序及對違法臨檢行為之救濟，均應有法律之明確規範，方符憲法保障人民自由權利之意旨。</w:t>
      </w:r>
      <w:r w:rsidR="00BA7591">
        <w:rPr>
          <w:rFonts w:hAnsi="標楷體" w:cs="新細明體" w:hint="eastAsia"/>
          <w:color w:val="000000"/>
          <w:szCs w:val="32"/>
        </w:rPr>
        <w:t>」</w:t>
      </w:r>
      <w:r w:rsidRPr="00BA7591">
        <w:rPr>
          <w:rFonts w:hAnsi="標楷體" w:cs="新細明體" w:hint="eastAsia"/>
          <w:color w:val="000000"/>
          <w:szCs w:val="32"/>
        </w:rPr>
        <w:t>司法院釋字第699號解釋</w:t>
      </w:r>
      <w:r w:rsidR="00BE500A">
        <w:rPr>
          <w:rFonts w:hAnsi="標楷體" w:cs="新細明體" w:hint="eastAsia"/>
          <w:color w:val="000000"/>
          <w:szCs w:val="32"/>
        </w:rPr>
        <w:t>爰</w:t>
      </w:r>
      <w:r w:rsidR="00BE500A">
        <w:rPr>
          <w:rFonts w:hAnsi="標楷體" w:cs="新細明體" w:hint="eastAsia"/>
          <w:color w:val="000000"/>
          <w:szCs w:val="32"/>
        </w:rPr>
        <w:lastRenderedPageBreak/>
        <w:t>再就</w:t>
      </w:r>
      <w:r w:rsidR="00BE500A" w:rsidRPr="00BA7591">
        <w:rPr>
          <w:rFonts w:hAnsi="標楷體" w:cs="新細明體" w:hint="eastAsia"/>
          <w:color w:val="000000"/>
          <w:szCs w:val="32"/>
        </w:rPr>
        <w:t>現行酒測程序</w:t>
      </w:r>
      <w:r w:rsidR="00BE500A">
        <w:rPr>
          <w:rFonts w:hAnsi="標楷體" w:cs="新細明體" w:hint="eastAsia"/>
          <w:color w:val="000000"/>
          <w:szCs w:val="32"/>
        </w:rPr>
        <w:t>規定明確</w:t>
      </w:r>
      <w:r w:rsidRPr="00BA7591">
        <w:rPr>
          <w:rFonts w:hAnsi="標楷體" w:cs="新細明體" w:hint="eastAsia"/>
          <w:color w:val="000000"/>
          <w:szCs w:val="32"/>
        </w:rPr>
        <w:t>指稱</w:t>
      </w:r>
      <w:r w:rsidR="00BE500A">
        <w:rPr>
          <w:rFonts w:hAnsi="標楷體" w:cs="新細明體" w:hint="eastAsia"/>
          <w:color w:val="000000"/>
          <w:szCs w:val="32"/>
        </w:rPr>
        <w:t>，</w:t>
      </w:r>
      <w:r w:rsidR="00D70C82" w:rsidRPr="00BA7591">
        <w:rPr>
          <w:rFonts w:hAnsi="標楷體" w:cs="新細明體" w:hint="eastAsia"/>
          <w:color w:val="000000"/>
          <w:szCs w:val="32"/>
        </w:rPr>
        <w:t>尚未符</w:t>
      </w:r>
      <w:r w:rsidR="00713EA2" w:rsidRPr="00BA7591">
        <w:rPr>
          <w:rFonts w:hAnsi="標楷體" w:cs="細明體" w:hint="eastAsia"/>
          <w:szCs w:val="32"/>
        </w:rPr>
        <w:t>憲法第23條規定</w:t>
      </w:r>
      <w:r w:rsidR="00BE500A">
        <w:rPr>
          <w:rFonts w:hAnsi="標楷體" w:cs="細明體" w:hint="eastAsia"/>
          <w:szCs w:val="32"/>
        </w:rPr>
        <w:t>之</w:t>
      </w:r>
      <w:r w:rsidR="00D70C82" w:rsidRPr="00BA7591">
        <w:rPr>
          <w:rFonts w:hAnsi="標楷體" w:cs="新細明體" w:hint="eastAsia"/>
          <w:color w:val="000000"/>
          <w:szCs w:val="32"/>
        </w:rPr>
        <w:t>法律保留原則</w:t>
      </w:r>
      <w:r w:rsidRPr="00BA7591">
        <w:rPr>
          <w:rFonts w:hAnsi="標楷體" w:cs="新細明體" w:hint="eastAsia"/>
          <w:color w:val="000000"/>
          <w:szCs w:val="32"/>
        </w:rPr>
        <w:t>：「</w:t>
      </w:r>
      <w:r w:rsidRPr="00BA7591">
        <w:rPr>
          <w:rFonts w:hAnsi="標楷體" w:cs="細明體" w:hint="eastAsia"/>
          <w:color w:val="000000"/>
          <w:szCs w:val="32"/>
        </w:rPr>
        <w:t>系爭規定雖不違反比例原則，惟立法者宜本其立法裁量，針對不同情況增設分別處理之規定，使執法者在能實現立法目的之前提下，斟酌個案具體情節，諸如駕駛人是否曾有酒駕或拒絕酒測之紀錄、拒絕酒測時所駕駛之車輛種類、所吊銷者是否屬其賴以維持生活之職業駕駛執照等狀況，而得為妥適之處理；另系爭條例有關酒後駕車之檢定測試，其檢測方式、檢測程序等事項，宜以法律或法律明確授權之規範為之，相關機關宜本此意旨通盤檢討修正有關規定，併此指明。</w:t>
      </w:r>
      <w:r w:rsidRPr="00BA7591">
        <w:rPr>
          <w:rFonts w:hAnsi="標楷體" w:cs="新細明體" w:hint="eastAsia"/>
          <w:color w:val="000000"/>
          <w:szCs w:val="32"/>
        </w:rPr>
        <w:t>」</w:t>
      </w:r>
      <w:r w:rsidR="00B10BA2">
        <w:rPr>
          <w:rFonts w:hint="eastAsia"/>
        </w:rPr>
        <w:t>交通部</w:t>
      </w:r>
      <w:r w:rsidR="00E97D20" w:rsidRPr="009901B7">
        <w:t>於</w:t>
      </w:r>
      <w:r w:rsidR="00E97D20" w:rsidRPr="009901B7">
        <w:rPr>
          <w:rFonts w:hint="eastAsia"/>
        </w:rPr>
        <w:t>102年</w:t>
      </w:r>
      <w:r w:rsidR="00E97D20">
        <w:rPr>
          <w:rFonts w:hint="eastAsia"/>
        </w:rPr>
        <w:t>5</w:t>
      </w:r>
      <w:r w:rsidR="00E97D20" w:rsidRPr="009901B7">
        <w:rPr>
          <w:rFonts w:hint="eastAsia"/>
        </w:rPr>
        <w:t>月</w:t>
      </w:r>
      <w:r w:rsidR="00E97D20">
        <w:rPr>
          <w:rFonts w:hint="eastAsia"/>
        </w:rPr>
        <w:t>9</w:t>
      </w:r>
      <w:r w:rsidR="00E97D20" w:rsidRPr="009901B7">
        <w:rPr>
          <w:rFonts w:hint="eastAsia"/>
        </w:rPr>
        <w:t>日</w:t>
      </w:r>
      <w:r w:rsidR="00B10BA2">
        <w:rPr>
          <w:rFonts w:hint="eastAsia"/>
        </w:rPr>
        <w:t>函復司法院</w:t>
      </w:r>
      <w:r w:rsidR="00E97D20">
        <w:rPr>
          <w:rFonts w:hint="eastAsia"/>
        </w:rPr>
        <w:t>說明</w:t>
      </w:r>
      <w:r w:rsidR="00B10BA2">
        <w:rPr>
          <w:rFonts w:hint="eastAsia"/>
        </w:rPr>
        <w:t>該部已</w:t>
      </w:r>
      <w:r w:rsidR="00B10BA2" w:rsidRPr="00BA7591">
        <w:rPr>
          <w:rFonts w:hAnsi="標楷體" w:cs="細明體" w:hint="eastAsia"/>
          <w:color w:val="000000"/>
          <w:szCs w:val="32"/>
        </w:rPr>
        <w:t>檢討修正有關</w:t>
      </w:r>
      <w:r w:rsidR="00E97D20">
        <w:rPr>
          <w:rFonts w:hAnsi="標楷體" w:cs="細明體" w:hint="eastAsia"/>
          <w:color w:val="000000"/>
          <w:szCs w:val="32"/>
        </w:rPr>
        <w:t>酒駕</w:t>
      </w:r>
      <w:r w:rsidR="00B10BA2" w:rsidRPr="00BA7591">
        <w:rPr>
          <w:rFonts w:hAnsi="標楷體" w:cs="細明體" w:hint="eastAsia"/>
          <w:color w:val="000000"/>
          <w:szCs w:val="32"/>
        </w:rPr>
        <w:t>加重處罰</w:t>
      </w:r>
      <w:r w:rsidR="00E97D20" w:rsidRPr="00BA7591">
        <w:rPr>
          <w:rFonts w:hAnsi="標楷體" w:cs="細明體" w:hint="eastAsia"/>
          <w:color w:val="000000"/>
          <w:szCs w:val="32"/>
        </w:rPr>
        <w:t>規定</w:t>
      </w:r>
      <w:r w:rsidR="00B10BA2" w:rsidRPr="00BA7591">
        <w:rPr>
          <w:rFonts w:hAnsi="標楷體" w:cs="細明體" w:hint="eastAsia"/>
          <w:color w:val="000000"/>
          <w:szCs w:val="32"/>
        </w:rPr>
        <w:t>：「</w:t>
      </w:r>
      <w:r w:rsidR="00B10BA2" w:rsidRPr="009901B7">
        <w:rPr>
          <w:rFonts w:hint="eastAsia"/>
        </w:rPr>
        <w:t>對於大法官</w:t>
      </w:r>
      <w:r w:rsidR="00B10BA2" w:rsidRPr="009901B7">
        <w:t>釋字第699號解釋理由書所舉斟酌個案具體情節，如駕駛人是否曾有酒駕之紀錄情形，於</w:t>
      </w:r>
      <w:r w:rsidR="00B10BA2" w:rsidRPr="009901B7">
        <w:rPr>
          <w:rFonts w:hint="eastAsia"/>
        </w:rPr>
        <w:t>102年3月1日新修正道路交通管理處罰條例第35條第3項</w:t>
      </w:r>
      <w:r w:rsidR="00B10BA2">
        <w:rPr>
          <w:rFonts w:hint="eastAsia"/>
        </w:rPr>
        <w:t>已</w:t>
      </w:r>
      <w:r w:rsidR="00B10BA2" w:rsidRPr="009901B7">
        <w:t>明</w:t>
      </w:r>
      <w:r w:rsidR="00B10BA2" w:rsidRPr="009901B7">
        <w:rPr>
          <w:rFonts w:hint="eastAsia"/>
        </w:rPr>
        <w:t>文</w:t>
      </w:r>
      <w:r w:rsidR="00B10BA2">
        <w:rPr>
          <w:rFonts w:hint="eastAsia"/>
        </w:rPr>
        <w:t>：『</w:t>
      </w:r>
      <w:r w:rsidR="00B10BA2" w:rsidRPr="009901B7">
        <w:t>汽車駕駛人於5年內違反第1項規定2次以上者，處新臺幣9萬元罰鍰，並當場移置保管該汽車及吊銷其駕駛執照；</w:t>
      </w:r>
      <w:r w:rsidR="00B10BA2" w:rsidRPr="009901B7">
        <w:t>…</w:t>
      </w:r>
      <w:r w:rsidR="00B10BA2">
        <w:rPr>
          <w:rFonts w:hint="eastAsia"/>
        </w:rPr>
        <w:t>』</w:t>
      </w:r>
      <w:r w:rsidR="00B10BA2" w:rsidRPr="009901B7">
        <w:t>，</w:t>
      </w:r>
      <w:r w:rsidR="00B10BA2" w:rsidRPr="009901B7">
        <w:rPr>
          <w:rFonts w:hint="eastAsia"/>
        </w:rPr>
        <w:t>另為有效防杜駕駛人拒絕停車接受稽查強行闖越危及執法人員安全，於同條文第4項亦明定不依指示停車接受稽查或拒絕接受酒精濃度測試檢定等2種違規行為者，並應受吊銷駕照處分且3年不得重新考領之規定，以更臻明確區分酒後駕車所涉違規行為態樣及相對應之法律效果</w:t>
      </w:r>
      <w:r w:rsidR="00B10BA2">
        <w:rPr>
          <w:rFonts w:hint="eastAsia"/>
        </w:rPr>
        <w:t>…</w:t>
      </w:r>
      <w:r w:rsidR="00B10BA2" w:rsidRPr="00BA7591">
        <w:rPr>
          <w:rFonts w:hAnsi="標楷體" w:cs="細明體" w:hint="eastAsia"/>
          <w:color w:val="000000"/>
          <w:szCs w:val="32"/>
        </w:rPr>
        <w:t>」等語，</w:t>
      </w:r>
      <w:r w:rsidR="00E97D20">
        <w:rPr>
          <w:rFonts w:hAnsi="標楷體" w:cs="細明體" w:hint="eastAsia"/>
          <w:color w:val="000000"/>
          <w:szCs w:val="32"/>
        </w:rPr>
        <w:t>尚</w:t>
      </w:r>
      <w:r w:rsidR="00AD4798">
        <w:rPr>
          <w:rFonts w:hAnsi="標楷體" w:cs="細明體" w:hint="eastAsia"/>
          <w:color w:val="000000"/>
          <w:szCs w:val="32"/>
        </w:rPr>
        <w:t>未包括</w:t>
      </w:r>
      <w:r w:rsidR="00AD4798" w:rsidRPr="00BA7591">
        <w:rPr>
          <w:rFonts w:hAnsi="標楷體" w:cs="新細明體" w:hint="eastAsia"/>
          <w:color w:val="000000"/>
          <w:szCs w:val="32"/>
        </w:rPr>
        <w:t>第699號解釋</w:t>
      </w:r>
      <w:r w:rsidR="00AD4798">
        <w:rPr>
          <w:rFonts w:hAnsi="標楷體" w:cs="新細明體" w:hint="eastAsia"/>
          <w:color w:val="000000"/>
          <w:szCs w:val="32"/>
        </w:rPr>
        <w:t>所指摘</w:t>
      </w:r>
      <w:r w:rsidR="00B10BA2" w:rsidRPr="00BA7591">
        <w:rPr>
          <w:rFonts w:hAnsi="標楷體" w:cs="細明體" w:hint="eastAsia"/>
          <w:szCs w:val="32"/>
        </w:rPr>
        <w:t>酒駕</w:t>
      </w:r>
      <w:r w:rsidR="00B10BA2" w:rsidRPr="00BA7591">
        <w:rPr>
          <w:rFonts w:hAnsi="標楷體" w:hint="eastAsia"/>
          <w:szCs w:val="32"/>
        </w:rPr>
        <w:t>檢測方式</w:t>
      </w:r>
      <w:r w:rsidR="00E97D20">
        <w:rPr>
          <w:rFonts w:hAnsi="標楷體" w:hint="eastAsia"/>
          <w:szCs w:val="32"/>
        </w:rPr>
        <w:t>法定程序之修正案</w:t>
      </w:r>
      <w:r w:rsidR="00B10BA2" w:rsidRPr="00BA7591">
        <w:rPr>
          <w:rFonts w:hAnsi="標楷體" w:hint="eastAsia"/>
          <w:szCs w:val="32"/>
        </w:rPr>
        <w:t>。</w:t>
      </w:r>
      <w:r w:rsidR="00AC3639" w:rsidRPr="00BA7591">
        <w:rPr>
          <w:rFonts w:hAnsi="標楷體" w:hint="eastAsia"/>
          <w:szCs w:val="32"/>
        </w:rPr>
        <w:t>該部</w:t>
      </w:r>
      <w:r w:rsidR="00AD4798">
        <w:rPr>
          <w:rFonts w:hAnsi="標楷體" w:hint="eastAsia"/>
          <w:szCs w:val="32"/>
        </w:rPr>
        <w:t>爰</w:t>
      </w:r>
      <w:r w:rsidR="00AC3639" w:rsidRPr="00BA7591">
        <w:rPr>
          <w:rFonts w:hAnsi="標楷體" w:hint="eastAsia"/>
          <w:szCs w:val="32"/>
        </w:rPr>
        <w:t>於本院102年8月2日約詢</w:t>
      </w:r>
      <w:r w:rsidR="00713EA2">
        <w:rPr>
          <w:rFonts w:hAnsi="標楷體" w:hint="eastAsia"/>
          <w:szCs w:val="32"/>
        </w:rPr>
        <w:t>時</w:t>
      </w:r>
      <w:r w:rsidR="00BE500A">
        <w:rPr>
          <w:rFonts w:hAnsi="標楷體" w:hint="eastAsia"/>
          <w:szCs w:val="32"/>
        </w:rPr>
        <w:t>，</w:t>
      </w:r>
      <w:r w:rsidR="00713EA2">
        <w:rPr>
          <w:rFonts w:hAnsi="標楷體" w:hint="eastAsia"/>
          <w:szCs w:val="32"/>
        </w:rPr>
        <w:t>再提</w:t>
      </w:r>
      <w:r w:rsidR="00AC3639" w:rsidRPr="00BA7591">
        <w:rPr>
          <w:rFonts w:hAnsi="標楷體" w:hint="eastAsia"/>
          <w:szCs w:val="32"/>
        </w:rPr>
        <w:t>書面</w:t>
      </w:r>
      <w:r w:rsidR="00E97D20">
        <w:rPr>
          <w:rFonts w:hAnsi="標楷體" w:hint="eastAsia"/>
          <w:szCs w:val="32"/>
        </w:rPr>
        <w:t>資料</w:t>
      </w:r>
      <w:r w:rsidR="00AC3639" w:rsidRPr="00BA7591">
        <w:rPr>
          <w:rFonts w:hAnsi="標楷體" w:hint="eastAsia"/>
          <w:szCs w:val="32"/>
        </w:rPr>
        <w:t>說明，</w:t>
      </w:r>
      <w:r w:rsidR="00BE500A">
        <w:rPr>
          <w:rFonts w:hAnsi="標楷體" w:hint="eastAsia"/>
          <w:szCs w:val="32"/>
        </w:rPr>
        <w:t>就</w:t>
      </w:r>
      <w:r w:rsidR="00AC3639" w:rsidRPr="009901B7">
        <w:t>第699號解釋</w:t>
      </w:r>
      <w:r w:rsidR="00AC3639">
        <w:rPr>
          <w:rFonts w:hint="eastAsia"/>
        </w:rPr>
        <w:t>要求</w:t>
      </w:r>
      <w:r w:rsidR="00E97D20">
        <w:rPr>
          <w:rFonts w:hint="eastAsia"/>
        </w:rPr>
        <w:t>應</w:t>
      </w:r>
      <w:r w:rsidR="00AC3639" w:rsidRPr="00BA7591">
        <w:rPr>
          <w:rFonts w:hAnsi="標楷體" w:cs="細明體" w:hint="eastAsia"/>
          <w:color w:val="000000"/>
          <w:szCs w:val="32"/>
        </w:rPr>
        <w:t>通盤檢討</w:t>
      </w:r>
      <w:r w:rsidR="00E97D20" w:rsidRPr="00BA7591">
        <w:rPr>
          <w:rFonts w:hAnsi="標楷體" w:cs="細明體" w:hint="eastAsia"/>
          <w:szCs w:val="32"/>
        </w:rPr>
        <w:t>酒駕</w:t>
      </w:r>
      <w:r w:rsidR="00E97D20" w:rsidRPr="00BA7591">
        <w:rPr>
          <w:rFonts w:hAnsi="標楷體" w:hint="eastAsia"/>
          <w:szCs w:val="32"/>
        </w:rPr>
        <w:t>檢測</w:t>
      </w:r>
      <w:r w:rsidR="003C1D89" w:rsidRPr="00BA7591">
        <w:rPr>
          <w:rFonts w:hAnsi="標楷體" w:hint="eastAsia"/>
          <w:szCs w:val="32"/>
        </w:rPr>
        <w:t>方式、</w:t>
      </w:r>
      <w:r w:rsidR="003C1D89">
        <w:rPr>
          <w:rFonts w:hAnsi="標楷體" w:hint="eastAsia"/>
          <w:szCs w:val="32"/>
        </w:rPr>
        <w:t>程序</w:t>
      </w:r>
      <w:r w:rsidR="00AC3639" w:rsidRPr="00BA7591">
        <w:rPr>
          <w:rFonts w:hAnsi="標楷體" w:cs="細明體" w:hint="eastAsia"/>
          <w:color w:val="000000"/>
          <w:szCs w:val="32"/>
        </w:rPr>
        <w:t>修正事項，</w:t>
      </w:r>
      <w:r w:rsidR="00713EA2">
        <w:rPr>
          <w:rFonts w:hAnsi="標楷體" w:cs="細明體" w:hint="eastAsia"/>
          <w:color w:val="000000"/>
          <w:szCs w:val="32"/>
        </w:rPr>
        <w:t>委請</w:t>
      </w:r>
      <w:r w:rsidR="00AC3639" w:rsidRPr="00BA7591">
        <w:rPr>
          <w:rFonts w:hAnsi="標楷體" w:cs="細明體" w:hint="eastAsia"/>
          <w:color w:val="000000"/>
          <w:szCs w:val="32"/>
        </w:rPr>
        <w:t>內政部說明。惟</w:t>
      </w:r>
      <w:r w:rsidR="00AC3639" w:rsidRPr="00BA7591">
        <w:rPr>
          <w:rFonts w:hAnsi="標楷體" w:cs="新細明體" w:hint="eastAsia"/>
          <w:color w:val="000000"/>
          <w:szCs w:val="32"/>
        </w:rPr>
        <w:t>據內政部警政署所覆，該署</w:t>
      </w:r>
      <w:r w:rsidR="003C1D89">
        <w:rPr>
          <w:rFonts w:hAnsi="標楷體" w:cs="新細明體" w:hint="eastAsia"/>
          <w:color w:val="000000"/>
          <w:szCs w:val="32"/>
        </w:rPr>
        <w:t>已</w:t>
      </w:r>
      <w:r w:rsidR="00AC3639" w:rsidRPr="00BA7591">
        <w:rPr>
          <w:rFonts w:hAnsi="標楷體" w:cs="新細明體" w:hint="eastAsia"/>
          <w:szCs w:val="32"/>
        </w:rPr>
        <w:t>檢討前述</w:t>
      </w:r>
      <w:r w:rsidR="00713EA2">
        <w:rPr>
          <w:rFonts w:hAnsi="標楷體" w:cs="新細明體" w:hint="eastAsia"/>
          <w:szCs w:val="32"/>
        </w:rPr>
        <w:t>酒駕</w:t>
      </w:r>
      <w:r w:rsidR="00AC3639" w:rsidRPr="00BA7591">
        <w:rPr>
          <w:rFonts w:hAnsi="標楷體" w:hint="eastAsia"/>
          <w:szCs w:val="32"/>
        </w:rPr>
        <w:t>檢測方式、檢測程序等事項，</w:t>
      </w:r>
      <w:r w:rsidR="00713EA2">
        <w:rPr>
          <w:rFonts w:hAnsi="標楷體" w:hint="eastAsia"/>
          <w:szCs w:val="32"/>
        </w:rPr>
        <w:t>於</w:t>
      </w:r>
      <w:r w:rsidR="00713EA2" w:rsidRPr="00BA7591">
        <w:rPr>
          <w:rFonts w:hAnsi="標楷體" w:hint="eastAsia"/>
          <w:szCs w:val="32"/>
        </w:rPr>
        <w:t>102年8月</w:t>
      </w:r>
      <w:r w:rsidR="00713EA2">
        <w:rPr>
          <w:rFonts w:hAnsi="標楷體" w:hint="eastAsia"/>
          <w:szCs w:val="32"/>
        </w:rPr>
        <w:t>1</w:t>
      </w:r>
      <w:r w:rsidR="00713EA2" w:rsidRPr="00BA7591">
        <w:rPr>
          <w:rFonts w:hAnsi="標楷體" w:hint="eastAsia"/>
          <w:szCs w:val="32"/>
        </w:rPr>
        <w:t>日</w:t>
      </w:r>
      <w:r w:rsidR="00AC3639" w:rsidRPr="00BA7591">
        <w:rPr>
          <w:rFonts w:hAnsi="標楷體" w:hint="eastAsia"/>
          <w:szCs w:val="32"/>
        </w:rPr>
        <w:t>建請交通部修正「道路交通管理處罰條例」、</w:t>
      </w:r>
      <w:r w:rsidR="00AC3639" w:rsidRPr="00BA7591">
        <w:rPr>
          <w:rFonts w:hAnsi="標楷體"/>
          <w:szCs w:val="32"/>
        </w:rPr>
        <w:t>增訂</w:t>
      </w:r>
      <w:r w:rsidR="00AC3639" w:rsidRPr="00BA7591">
        <w:rPr>
          <w:rFonts w:hAnsi="標楷體" w:hint="eastAsia"/>
          <w:szCs w:val="32"/>
        </w:rPr>
        <w:t>「違反道路交通管理事件統一裁罰基準及處理細則」</w:t>
      </w:r>
      <w:r w:rsidR="00AC3639" w:rsidRPr="00BA7591">
        <w:rPr>
          <w:rFonts w:hAnsi="標楷體"/>
          <w:szCs w:val="32"/>
        </w:rPr>
        <w:t>第19條之2</w:t>
      </w:r>
      <w:r w:rsidR="00AC3639" w:rsidRPr="00BA7591">
        <w:rPr>
          <w:rFonts w:hAnsi="標楷體" w:hint="eastAsia"/>
          <w:szCs w:val="32"/>
        </w:rPr>
        <w:t>修正草</w:t>
      </w:r>
      <w:r w:rsidR="00AC3639" w:rsidRPr="00BA7591">
        <w:rPr>
          <w:rFonts w:hAnsi="標楷體" w:hint="eastAsia"/>
          <w:szCs w:val="32"/>
        </w:rPr>
        <w:lastRenderedPageBreak/>
        <w:t>案</w:t>
      </w:r>
      <w:r w:rsidR="00AC3639" w:rsidRPr="00BA7591">
        <w:rPr>
          <w:rFonts w:hAnsi="標楷體"/>
          <w:szCs w:val="32"/>
        </w:rPr>
        <w:t>，</w:t>
      </w:r>
      <w:r w:rsidR="00AC3639" w:rsidRPr="00BA7591">
        <w:rPr>
          <w:rFonts w:hAnsi="標楷體" w:hint="eastAsia"/>
          <w:szCs w:val="32"/>
        </w:rPr>
        <w:t>以保障民眾權益等語</w:t>
      </w:r>
      <w:r w:rsidR="00AD4798">
        <w:rPr>
          <w:rFonts w:hAnsi="標楷體" w:hint="eastAsia"/>
          <w:szCs w:val="32"/>
        </w:rPr>
        <w:t>。</w:t>
      </w:r>
      <w:r w:rsidR="00AC3639" w:rsidRPr="00BA7591">
        <w:rPr>
          <w:rFonts w:hAnsi="標楷體" w:hint="eastAsia"/>
          <w:szCs w:val="32"/>
        </w:rPr>
        <w:t>惟</w:t>
      </w:r>
      <w:r w:rsidR="00AD4798">
        <w:rPr>
          <w:rFonts w:hAnsi="標楷體" w:hint="eastAsia"/>
          <w:szCs w:val="32"/>
        </w:rPr>
        <w:t>查，</w:t>
      </w:r>
      <w:r w:rsidR="00AC3639" w:rsidRPr="00BA7591">
        <w:rPr>
          <w:rFonts w:hAnsi="標楷體" w:hint="eastAsia"/>
          <w:szCs w:val="32"/>
        </w:rPr>
        <w:t>該</w:t>
      </w:r>
      <w:r w:rsidR="00AC3639" w:rsidRPr="00BA7591">
        <w:rPr>
          <w:rFonts w:hAnsi="標楷體" w:cs="細明體" w:hint="eastAsia"/>
          <w:szCs w:val="32"/>
        </w:rPr>
        <w:t>細則</w:t>
      </w:r>
      <w:r w:rsidR="003C1D89">
        <w:rPr>
          <w:rFonts w:hAnsi="標楷體" w:cs="細明體" w:hint="eastAsia"/>
          <w:szCs w:val="32"/>
        </w:rPr>
        <w:t>規定係</w:t>
      </w:r>
      <w:r w:rsidR="00AC3639" w:rsidRPr="00BA7591">
        <w:rPr>
          <w:rFonts w:hAnsi="標楷體" w:cs="細明體" w:hint="eastAsia"/>
          <w:szCs w:val="32"/>
        </w:rPr>
        <w:t>依</w:t>
      </w:r>
      <w:r w:rsidR="003C1D89">
        <w:rPr>
          <w:rFonts w:hAnsi="標楷體" w:cs="細明體" w:hint="eastAsia"/>
          <w:szCs w:val="32"/>
        </w:rPr>
        <w:t>據</w:t>
      </w:r>
      <w:r w:rsidR="00AC3639" w:rsidRPr="00BA7591">
        <w:rPr>
          <w:rFonts w:hAnsi="標楷體" w:cs="細明體" w:hint="eastAsia"/>
          <w:szCs w:val="32"/>
        </w:rPr>
        <w:t>道路交通管理處罰條例第92條第4項規定授權訂定「本條例之罰鍰基準、舉發或輕微違規勸導、罰鍰繳納、向處罰機關陳述意見或裁決之處理程序、分期繳納之申請條件、分期期數、不依限期繳納之處理、分期處理規定及繳納機構等事項之處理細則」，尚與</w:t>
      </w:r>
      <w:r w:rsidR="00AC3639" w:rsidRPr="00BA7591">
        <w:rPr>
          <w:rFonts w:hAnsi="標楷體" w:cs="新細明體" w:hint="eastAsia"/>
          <w:color w:val="000000"/>
          <w:szCs w:val="32"/>
        </w:rPr>
        <w:t>司法院釋字第699號解釋所指</w:t>
      </w:r>
      <w:r w:rsidR="00AD4798">
        <w:rPr>
          <w:rFonts w:hAnsi="標楷體" w:cs="新細明體" w:hint="eastAsia"/>
          <w:color w:val="000000"/>
          <w:szCs w:val="32"/>
        </w:rPr>
        <w:t>同</w:t>
      </w:r>
      <w:r w:rsidR="00AD4798" w:rsidRPr="00BA7591">
        <w:rPr>
          <w:rFonts w:hAnsi="標楷體" w:cs="細明體" w:hint="eastAsia"/>
          <w:szCs w:val="32"/>
        </w:rPr>
        <w:t>條例</w:t>
      </w:r>
      <w:r w:rsidR="00AC3639" w:rsidRPr="00BA7591">
        <w:rPr>
          <w:rFonts w:hAnsi="標楷體" w:cs="新細明體" w:hint="eastAsia"/>
          <w:color w:val="000000"/>
          <w:szCs w:val="32"/>
        </w:rPr>
        <w:t>第35</w:t>
      </w:r>
      <w:r w:rsidR="00AC3639" w:rsidRPr="00BA7591">
        <w:rPr>
          <w:rFonts w:hAnsi="標楷體" w:cs="細明體" w:hint="eastAsia"/>
          <w:szCs w:val="32"/>
        </w:rPr>
        <w:t>條規定之酒駕</w:t>
      </w:r>
      <w:r w:rsidR="00AC3639" w:rsidRPr="00BA7591">
        <w:rPr>
          <w:rFonts w:hAnsi="標楷體" w:hint="eastAsia"/>
          <w:szCs w:val="32"/>
        </w:rPr>
        <w:t>檢測方式及程序無涉，亦不符該</w:t>
      </w:r>
      <w:r w:rsidR="00AC3639" w:rsidRPr="00BA7591">
        <w:rPr>
          <w:rFonts w:hAnsi="標楷體" w:cs="新細明體" w:hint="eastAsia"/>
          <w:color w:val="000000"/>
          <w:szCs w:val="32"/>
        </w:rPr>
        <w:t>號解釋酒</w:t>
      </w:r>
      <w:r w:rsidR="001F0A38" w:rsidRPr="00BA7591">
        <w:rPr>
          <w:rFonts w:hAnsi="標楷體" w:cs="新細明體" w:hint="eastAsia"/>
          <w:color w:val="000000"/>
          <w:szCs w:val="32"/>
        </w:rPr>
        <w:t>測</w:t>
      </w:r>
      <w:r w:rsidR="00AC3639" w:rsidRPr="00BA7591">
        <w:rPr>
          <w:rFonts w:hAnsi="標楷體" w:cs="新細明體" w:hint="eastAsia"/>
          <w:color w:val="000000"/>
          <w:szCs w:val="32"/>
        </w:rPr>
        <w:t>程序</w:t>
      </w:r>
      <w:r w:rsidR="00713EA2">
        <w:rPr>
          <w:rFonts w:hAnsi="標楷體" w:cs="新細明體" w:hint="eastAsia"/>
          <w:color w:val="000000"/>
          <w:szCs w:val="32"/>
        </w:rPr>
        <w:t>，</w:t>
      </w:r>
      <w:r w:rsidR="003C1D89">
        <w:rPr>
          <w:rFonts w:hAnsi="標楷體" w:cs="新細明體" w:hint="eastAsia"/>
          <w:color w:val="000000"/>
          <w:szCs w:val="32"/>
        </w:rPr>
        <w:t>應</w:t>
      </w:r>
      <w:r w:rsidR="00AC3639" w:rsidRPr="00BA7591">
        <w:rPr>
          <w:rFonts w:hAnsi="標楷體" w:cs="新細明體" w:hint="eastAsia"/>
          <w:color w:val="000000"/>
          <w:szCs w:val="32"/>
        </w:rPr>
        <w:t>「</w:t>
      </w:r>
      <w:r w:rsidR="00AC3639" w:rsidRPr="00BA7591">
        <w:rPr>
          <w:rFonts w:hAnsi="標楷體" w:cs="細明體" w:hint="eastAsia"/>
          <w:color w:val="000000"/>
          <w:szCs w:val="32"/>
        </w:rPr>
        <w:t>以法律或法律明確授權之規範為之</w:t>
      </w:r>
      <w:r w:rsidR="00AC3639" w:rsidRPr="00BA7591">
        <w:rPr>
          <w:rFonts w:hAnsi="標楷體" w:cs="新細明體" w:hint="eastAsia"/>
          <w:color w:val="000000"/>
          <w:szCs w:val="32"/>
        </w:rPr>
        <w:t>」之要求</w:t>
      </w:r>
      <w:r w:rsidR="00AC3639" w:rsidRPr="00BA7591">
        <w:rPr>
          <w:rFonts w:hAnsi="標楷體" w:hint="eastAsia"/>
          <w:szCs w:val="32"/>
        </w:rPr>
        <w:t>。</w:t>
      </w:r>
    </w:p>
    <w:p w:rsidR="00AD4798" w:rsidRPr="00865F10" w:rsidRDefault="00BA7591" w:rsidP="00314DCD">
      <w:pPr>
        <w:pStyle w:val="3"/>
        <w:ind w:left="1360" w:hanging="680"/>
        <w:rPr>
          <w:rFonts w:hAnsi="標楷體"/>
          <w:color w:val="000000"/>
        </w:rPr>
      </w:pPr>
      <w:r>
        <w:rPr>
          <w:rFonts w:hAnsi="標楷體" w:cs="新細明體" w:hint="eastAsia"/>
          <w:color w:val="000000"/>
          <w:szCs w:val="32"/>
        </w:rPr>
        <w:t>綜上論結，</w:t>
      </w:r>
      <w:r w:rsidR="00AD4798" w:rsidRPr="00FD703A">
        <w:rPr>
          <w:rFonts w:hAnsi="標楷體" w:cs="細明體" w:hint="eastAsia"/>
          <w:color w:val="000000"/>
          <w:szCs w:val="32"/>
        </w:rPr>
        <w:t>警察對於已發生危害或依客觀合理判斷易生危害之交通工具，</w:t>
      </w:r>
      <w:r w:rsidR="00AD4798">
        <w:rPr>
          <w:rFonts w:hAnsi="標楷體" w:cs="細明體" w:hint="eastAsia"/>
          <w:color w:val="000000"/>
          <w:szCs w:val="32"/>
        </w:rPr>
        <w:t>依</w:t>
      </w:r>
      <w:r w:rsidR="00AD4798" w:rsidRPr="00FD703A">
        <w:rPr>
          <w:rFonts w:hAnsi="標楷體" w:hint="eastAsia"/>
          <w:color w:val="000000"/>
          <w:szCs w:val="32"/>
        </w:rPr>
        <w:t>警察職權行使</w:t>
      </w:r>
      <w:r w:rsidR="00AD4798" w:rsidRPr="00527355">
        <w:rPr>
          <w:rFonts w:hAnsi="標楷體" w:hint="eastAsia"/>
          <w:color w:val="000000"/>
          <w:szCs w:val="32"/>
        </w:rPr>
        <w:t>法</w:t>
      </w:r>
      <w:r w:rsidR="00AD4798" w:rsidRPr="00527355">
        <w:rPr>
          <w:rFonts w:hAnsi="標楷體" w:cs="細明體" w:hint="eastAsia"/>
          <w:color w:val="000000"/>
          <w:szCs w:val="32"/>
        </w:rPr>
        <w:t>第8條</w:t>
      </w:r>
      <w:r w:rsidR="00AD4798" w:rsidRPr="00FD703A">
        <w:rPr>
          <w:rFonts w:hAnsi="標楷體" w:cs="細明體" w:hint="eastAsia"/>
          <w:color w:val="000000"/>
          <w:szCs w:val="32"/>
        </w:rPr>
        <w:t>得予以攔</w:t>
      </w:r>
      <w:r w:rsidR="00001CAA">
        <w:rPr>
          <w:rFonts w:hAnsi="標楷體" w:cs="細明體" w:hint="eastAsia"/>
          <w:color w:val="000000"/>
          <w:szCs w:val="32"/>
        </w:rPr>
        <w:t>停</w:t>
      </w:r>
      <w:r w:rsidR="00AD4798" w:rsidRPr="00FD703A">
        <w:rPr>
          <w:rFonts w:hAnsi="標楷體" w:cs="細明體" w:hint="eastAsia"/>
          <w:color w:val="000000"/>
          <w:szCs w:val="32"/>
        </w:rPr>
        <w:t>，要求駕駛人接受酒精濃度測試之檢定。</w:t>
      </w:r>
      <w:r w:rsidR="004D7AE9">
        <w:rPr>
          <w:rFonts w:hAnsi="標楷體" w:cs="細明體" w:hint="eastAsia"/>
          <w:color w:val="000000"/>
          <w:szCs w:val="32"/>
        </w:rPr>
        <w:t>惟</w:t>
      </w:r>
      <w:r w:rsidR="004D7AE9" w:rsidRPr="00BA7591">
        <w:rPr>
          <w:rFonts w:hAnsi="標楷體" w:cs="新細明體" w:hint="eastAsia"/>
          <w:color w:val="000000"/>
          <w:szCs w:val="32"/>
        </w:rPr>
        <w:t>酒測</w:t>
      </w:r>
      <w:r w:rsidR="00713EA2" w:rsidRPr="00BA7591">
        <w:rPr>
          <w:rFonts w:hAnsi="標楷體" w:hint="eastAsia"/>
          <w:szCs w:val="32"/>
        </w:rPr>
        <w:t>方式及</w:t>
      </w:r>
      <w:r w:rsidR="004D7AE9" w:rsidRPr="00BA7591">
        <w:rPr>
          <w:rFonts w:hAnsi="標楷體" w:cs="新細明體" w:hint="eastAsia"/>
          <w:color w:val="000000"/>
          <w:szCs w:val="32"/>
        </w:rPr>
        <w:t>程序</w:t>
      </w:r>
      <w:r w:rsidR="004D7AE9">
        <w:rPr>
          <w:rFonts w:hAnsi="標楷體" w:cs="新細明體" w:hint="eastAsia"/>
          <w:color w:val="000000"/>
          <w:szCs w:val="32"/>
        </w:rPr>
        <w:t>限制人民權利，現行</w:t>
      </w:r>
      <w:r w:rsidR="000665F6" w:rsidRPr="00195522">
        <w:rPr>
          <w:rFonts w:hAnsi="標楷體"/>
          <w:color w:val="000000"/>
          <w:szCs w:val="32"/>
        </w:rPr>
        <w:t>道路交通管理處罰條例</w:t>
      </w:r>
      <w:r w:rsidR="0066244F">
        <w:rPr>
          <w:rFonts w:hAnsi="標楷體" w:hint="eastAsia"/>
          <w:color w:val="000000"/>
          <w:szCs w:val="32"/>
        </w:rPr>
        <w:t>等相關</w:t>
      </w:r>
      <w:r w:rsidR="0066244F">
        <w:rPr>
          <w:rFonts w:hAnsi="標楷體" w:cs="新細明體" w:hint="eastAsia"/>
          <w:color w:val="000000"/>
          <w:szCs w:val="32"/>
        </w:rPr>
        <w:t>規定</w:t>
      </w:r>
      <w:r w:rsidR="0066244F">
        <w:rPr>
          <w:rFonts w:hAnsi="標楷體" w:hint="eastAsia"/>
          <w:color w:val="000000"/>
          <w:szCs w:val="32"/>
        </w:rPr>
        <w:t>欠缺有關</w:t>
      </w:r>
      <w:r w:rsidR="0066244F" w:rsidRPr="00BA7591">
        <w:rPr>
          <w:rFonts w:hAnsi="標楷體" w:cs="細明體" w:hint="eastAsia"/>
          <w:szCs w:val="32"/>
        </w:rPr>
        <w:t>酒駕</w:t>
      </w:r>
      <w:r w:rsidR="0066244F" w:rsidRPr="00BA7591">
        <w:rPr>
          <w:rFonts w:hAnsi="標楷體" w:hint="eastAsia"/>
          <w:szCs w:val="32"/>
        </w:rPr>
        <w:t>檢測</w:t>
      </w:r>
      <w:r w:rsidR="0066244F">
        <w:rPr>
          <w:rFonts w:hAnsi="標楷體" w:hint="eastAsia"/>
          <w:szCs w:val="32"/>
        </w:rPr>
        <w:t>程序規定，</w:t>
      </w:r>
      <w:r w:rsidR="004D7AE9" w:rsidRPr="00BA7591">
        <w:rPr>
          <w:rFonts w:hAnsi="標楷體" w:cs="新細明體" w:hint="eastAsia"/>
          <w:color w:val="000000"/>
          <w:szCs w:val="32"/>
        </w:rPr>
        <w:t>尚未符</w:t>
      </w:r>
      <w:r w:rsidR="000A63AD" w:rsidRPr="000A63AD">
        <w:rPr>
          <w:rFonts w:hAnsi="標楷體" w:cs="細明體" w:hint="eastAsia"/>
          <w:color w:val="000000"/>
          <w:szCs w:val="32"/>
        </w:rPr>
        <w:t>憲法第23條規定</w:t>
      </w:r>
      <w:r w:rsidR="004D7AE9" w:rsidRPr="000A63AD">
        <w:rPr>
          <w:rFonts w:hAnsi="標楷體" w:cs="新細明體" w:hint="eastAsia"/>
          <w:color w:val="000000"/>
          <w:szCs w:val="32"/>
        </w:rPr>
        <w:t>法</w:t>
      </w:r>
      <w:r w:rsidR="004D7AE9" w:rsidRPr="00BA7591">
        <w:rPr>
          <w:rFonts w:hAnsi="標楷體" w:cs="新細明體" w:hint="eastAsia"/>
          <w:color w:val="000000"/>
          <w:szCs w:val="32"/>
        </w:rPr>
        <w:t>律保</w:t>
      </w:r>
      <w:r w:rsidR="004D7AE9" w:rsidRPr="006173E1">
        <w:rPr>
          <w:rFonts w:hAnsi="標楷體" w:cs="新細明體" w:hint="eastAsia"/>
          <w:color w:val="000000"/>
          <w:szCs w:val="32"/>
        </w:rPr>
        <w:t>留</w:t>
      </w:r>
      <w:r w:rsidR="006173E1" w:rsidRPr="006173E1">
        <w:rPr>
          <w:rFonts w:hAnsi="標楷體" w:cs="新細明體" w:hint="eastAsia"/>
          <w:color w:val="000000"/>
          <w:szCs w:val="32"/>
        </w:rPr>
        <w:t>及</w:t>
      </w:r>
      <w:r w:rsidR="0066244F" w:rsidRPr="00BA7591">
        <w:rPr>
          <w:rFonts w:hAnsi="標楷體" w:cs="細明體" w:hint="eastAsia"/>
          <w:color w:val="000000"/>
          <w:szCs w:val="32"/>
        </w:rPr>
        <w:t>法律</w:t>
      </w:r>
      <w:r w:rsidR="006173E1" w:rsidRPr="006173E1">
        <w:rPr>
          <w:rFonts w:hAnsi="標楷體" w:cs="新細明體" w:hint="eastAsia"/>
          <w:color w:val="000000"/>
          <w:szCs w:val="32"/>
        </w:rPr>
        <w:t>授權明確性等</w:t>
      </w:r>
      <w:r w:rsidR="004D7AE9" w:rsidRPr="006173E1">
        <w:rPr>
          <w:rFonts w:hAnsi="標楷體" w:cs="新細明體" w:hint="eastAsia"/>
          <w:color w:val="000000"/>
          <w:szCs w:val="32"/>
        </w:rPr>
        <w:t>原</w:t>
      </w:r>
      <w:r w:rsidR="004D7AE9" w:rsidRPr="00BA7591">
        <w:rPr>
          <w:rFonts w:hAnsi="標楷體" w:cs="新細明體" w:hint="eastAsia"/>
          <w:color w:val="000000"/>
          <w:szCs w:val="32"/>
        </w:rPr>
        <w:t>則</w:t>
      </w:r>
      <w:r w:rsidR="004D7AE9">
        <w:rPr>
          <w:rFonts w:hAnsi="標楷體" w:cs="新細明體" w:hint="eastAsia"/>
          <w:color w:val="000000"/>
          <w:szCs w:val="32"/>
        </w:rPr>
        <w:t>。</w:t>
      </w:r>
      <w:r w:rsidR="00AD4798">
        <w:rPr>
          <w:rFonts w:hAnsi="標楷體" w:cs="細明體" w:hint="eastAsia"/>
          <w:color w:val="000000"/>
          <w:szCs w:val="32"/>
        </w:rPr>
        <w:t>交通部及內政部</w:t>
      </w:r>
      <w:r w:rsidR="00AD4798" w:rsidRPr="004842FD">
        <w:rPr>
          <w:rFonts w:hAnsi="標楷體" w:cs="細明體" w:hint="eastAsia"/>
          <w:color w:val="000000"/>
          <w:szCs w:val="32"/>
        </w:rPr>
        <w:t>宜</w:t>
      </w:r>
      <w:r w:rsidR="00AD4798">
        <w:rPr>
          <w:rFonts w:hAnsi="標楷體" w:cs="細明體" w:hint="eastAsia"/>
          <w:color w:val="000000"/>
          <w:szCs w:val="32"/>
        </w:rPr>
        <w:t>儘速依據司法院釋字第699號解釋意旨，通盤檢討</w:t>
      </w:r>
      <w:r w:rsidR="00AD4798" w:rsidRPr="004842FD">
        <w:rPr>
          <w:rFonts w:hAnsi="標楷體" w:cs="細明體" w:hint="eastAsia"/>
          <w:color w:val="000000"/>
          <w:szCs w:val="32"/>
        </w:rPr>
        <w:t>有關酒駕之檢測方式、檢測程序</w:t>
      </w:r>
      <w:r w:rsidR="00AD4798">
        <w:rPr>
          <w:rFonts w:hAnsi="標楷體" w:cs="細明體" w:hint="eastAsia"/>
          <w:color w:val="000000"/>
          <w:szCs w:val="32"/>
        </w:rPr>
        <w:t>，包括</w:t>
      </w:r>
      <w:r w:rsidR="00AD4798">
        <w:rPr>
          <w:rFonts w:hAnsi="標楷體" w:hint="eastAsia"/>
          <w:color w:val="000000"/>
          <w:szCs w:val="32"/>
        </w:rPr>
        <w:t>拒絕酒測處理程序</w:t>
      </w:r>
      <w:r w:rsidR="00AD4798" w:rsidRPr="004842FD">
        <w:rPr>
          <w:rFonts w:hAnsi="標楷體" w:cs="細明體" w:hint="eastAsia"/>
          <w:color w:val="000000"/>
          <w:szCs w:val="32"/>
        </w:rPr>
        <w:t>等</w:t>
      </w:r>
      <w:r w:rsidR="00AD4798">
        <w:rPr>
          <w:rFonts w:hAnsi="標楷體" w:cs="細明體" w:hint="eastAsia"/>
          <w:color w:val="000000"/>
          <w:szCs w:val="32"/>
        </w:rPr>
        <w:t>限制人民權利</w:t>
      </w:r>
      <w:r w:rsidR="00AD4798" w:rsidRPr="004842FD">
        <w:rPr>
          <w:rFonts w:hAnsi="標楷體" w:cs="細明體" w:hint="eastAsia"/>
          <w:color w:val="000000"/>
          <w:szCs w:val="32"/>
        </w:rPr>
        <w:t>事項，</w:t>
      </w:r>
      <w:r w:rsidR="00AD4798">
        <w:rPr>
          <w:rFonts w:hAnsi="標楷體" w:cs="細明體" w:hint="eastAsia"/>
          <w:color w:val="000000"/>
          <w:szCs w:val="32"/>
        </w:rPr>
        <w:t>並</w:t>
      </w:r>
      <w:r w:rsidR="00AD4798" w:rsidRPr="004842FD">
        <w:rPr>
          <w:rFonts w:hAnsi="標楷體" w:cs="細明體" w:hint="eastAsia"/>
          <w:color w:val="000000"/>
          <w:szCs w:val="32"/>
        </w:rPr>
        <w:t>以法律或法律明確授權之規範之</w:t>
      </w:r>
      <w:r w:rsidR="00AD4798">
        <w:rPr>
          <w:rFonts w:hAnsi="標楷體" w:cs="細明體" w:hint="eastAsia"/>
          <w:color w:val="000000"/>
          <w:szCs w:val="32"/>
        </w:rPr>
        <w:t>。</w:t>
      </w:r>
    </w:p>
    <w:p w:rsidR="00865F10" w:rsidRPr="00630896" w:rsidRDefault="004C5EB2" w:rsidP="00865F10">
      <w:pPr>
        <w:pStyle w:val="2"/>
        <w:ind w:left="1020" w:hanging="680"/>
        <w:rPr>
          <w:rFonts w:hAnsi="標楷體"/>
          <w:b/>
          <w:color w:val="000000"/>
        </w:rPr>
      </w:pPr>
      <w:bookmarkStart w:id="6" w:name="_Toc366137471"/>
      <w:r w:rsidRPr="00630896">
        <w:rPr>
          <w:rFonts w:ascii="新細明體" w:hAnsi="新細明體" w:cs="新細明體"/>
          <w:b/>
          <w:color w:val="000000"/>
          <w:szCs w:val="24"/>
        </w:rPr>
        <w:t>近來公務人員酒駕肇事</w:t>
      </w:r>
      <w:r w:rsidR="00B35290" w:rsidRPr="00630896">
        <w:rPr>
          <w:rFonts w:ascii="新細明體" w:hAnsi="新細明體" w:cs="新細明體" w:hint="eastAsia"/>
          <w:b/>
          <w:color w:val="000000"/>
          <w:szCs w:val="24"/>
        </w:rPr>
        <w:t>事件頻仍，引發</w:t>
      </w:r>
      <w:r w:rsidRPr="00630896">
        <w:rPr>
          <w:rFonts w:ascii="新細明體" w:hAnsi="新細明體" w:cs="新細明體"/>
          <w:b/>
          <w:color w:val="000000"/>
          <w:szCs w:val="24"/>
        </w:rPr>
        <w:t>社會輿論關注，嚴重</w:t>
      </w:r>
      <w:r w:rsidRPr="00630896">
        <w:rPr>
          <w:rFonts w:ascii="新細明體" w:hAnsi="新細明體" w:cs="新細明體" w:hint="eastAsia"/>
          <w:b/>
          <w:color w:val="000000"/>
          <w:szCs w:val="24"/>
        </w:rPr>
        <w:t>斲</w:t>
      </w:r>
      <w:r w:rsidR="001A6052">
        <w:rPr>
          <w:rFonts w:ascii="新細明體" w:hAnsi="新細明體" w:cs="新細明體" w:hint="eastAsia"/>
          <w:b/>
          <w:color w:val="000000"/>
          <w:szCs w:val="24"/>
        </w:rPr>
        <w:t>傷</w:t>
      </w:r>
      <w:r w:rsidRPr="00630896">
        <w:rPr>
          <w:rFonts w:ascii="新細明體" w:hAnsi="新細明體" w:cs="新細明體"/>
          <w:b/>
          <w:color w:val="000000"/>
          <w:szCs w:val="24"/>
        </w:rPr>
        <w:t>政府形象。行政院人事行政總處</w:t>
      </w:r>
      <w:r w:rsidRPr="00630896">
        <w:rPr>
          <w:rFonts w:ascii="新細明體" w:hAnsi="新細明體" w:cs="新細明體" w:hint="eastAsia"/>
          <w:b/>
          <w:color w:val="000000"/>
          <w:szCs w:val="24"/>
        </w:rPr>
        <w:t>雖已</w:t>
      </w:r>
      <w:r w:rsidRPr="00630896">
        <w:rPr>
          <w:rFonts w:ascii="新細明體" w:hAnsi="新細明體" w:cs="新細明體"/>
          <w:b/>
          <w:color w:val="000000"/>
          <w:szCs w:val="24"/>
        </w:rPr>
        <w:t>邀</w:t>
      </w:r>
      <w:r w:rsidRPr="00630896">
        <w:rPr>
          <w:rFonts w:ascii="新細明體" w:hAnsi="新細明體" w:cs="新細明體" w:hint="eastAsia"/>
          <w:b/>
          <w:color w:val="000000"/>
          <w:szCs w:val="24"/>
        </w:rPr>
        <w:t>集</w:t>
      </w:r>
      <w:r w:rsidRPr="00630896">
        <w:rPr>
          <w:rFonts w:ascii="新細明體" w:hAnsi="新細明體" w:cs="新細明體"/>
          <w:b/>
          <w:color w:val="000000"/>
          <w:szCs w:val="24"/>
        </w:rPr>
        <w:t>銓敘部、內政部警政署及中央與地方各主管機關開會研商，</w:t>
      </w:r>
      <w:r w:rsidRPr="00630896">
        <w:rPr>
          <w:rFonts w:ascii="新細明體" w:hAnsi="新細明體" w:cs="新細明體" w:hint="eastAsia"/>
          <w:b/>
          <w:color w:val="000000"/>
          <w:szCs w:val="24"/>
        </w:rPr>
        <w:t>訂定發布</w:t>
      </w:r>
      <w:r w:rsidRPr="00630896">
        <w:rPr>
          <w:rFonts w:ascii="新細明體" w:hAnsi="新細明體" w:cs="新細明體"/>
          <w:b/>
          <w:color w:val="000000"/>
          <w:szCs w:val="24"/>
        </w:rPr>
        <w:t>建議懲處基準</w:t>
      </w:r>
      <w:r w:rsidR="007B4E88" w:rsidRPr="00630896">
        <w:rPr>
          <w:rFonts w:ascii="新細明體" w:hAnsi="新細明體" w:cs="新細明體"/>
          <w:b/>
          <w:color w:val="000000"/>
          <w:szCs w:val="24"/>
        </w:rPr>
        <w:t>，</w:t>
      </w:r>
      <w:r w:rsidR="00291EAD" w:rsidRPr="008A57E3">
        <w:rPr>
          <w:rFonts w:ascii="新細明體" w:hAnsi="新細明體" w:cs="新細明體" w:hint="eastAsia"/>
          <w:b/>
          <w:szCs w:val="24"/>
        </w:rPr>
        <w:t>從嚴處罰公務員酒駕，</w:t>
      </w:r>
      <w:r w:rsidR="007B4E88" w:rsidRPr="008A57E3">
        <w:rPr>
          <w:rFonts w:ascii="新細明體" w:hAnsi="新細明體" w:cs="新細明體" w:hint="eastAsia"/>
          <w:b/>
          <w:szCs w:val="24"/>
        </w:rPr>
        <w:t>並</w:t>
      </w:r>
      <w:r w:rsidR="007B4E88" w:rsidRPr="008A57E3">
        <w:rPr>
          <w:rFonts w:hAnsi="標楷體" w:hint="eastAsia"/>
          <w:b/>
          <w:szCs w:val="32"/>
        </w:rPr>
        <w:t>課予公務人員酒駕經警察人員取締後，應主動向所屬機關報告之義務</w:t>
      </w:r>
      <w:r w:rsidRPr="008A57E3">
        <w:rPr>
          <w:rFonts w:ascii="新細明體" w:hAnsi="新細明體" w:cs="新細明體"/>
          <w:b/>
          <w:szCs w:val="24"/>
        </w:rPr>
        <w:t>。</w:t>
      </w:r>
      <w:r w:rsidRPr="008A57E3">
        <w:rPr>
          <w:rFonts w:ascii="新細明體" w:hAnsi="新細明體" w:cs="新細明體" w:hint="eastAsia"/>
          <w:b/>
          <w:szCs w:val="24"/>
        </w:rPr>
        <w:t>惟相關</w:t>
      </w:r>
      <w:r w:rsidRPr="008A57E3">
        <w:rPr>
          <w:rFonts w:hAnsi="標楷體" w:hint="eastAsia"/>
          <w:b/>
          <w:szCs w:val="32"/>
        </w:rPr>
        <w:t>權責機關仍</w:t>
      </w:r>
      <w:r w:rsidR="007B4E88" w:rsidRPr="008A57E3">
        <w:rPr>
          <w:rFonts w:hAnsi="標楷體" w:hint="eastAsia"/>
          <w:b/>
          <w:szCs w:val="32"/>
        </w:rPr>
        <w:t>屬被動告知，難以查</w:t>
      </w:r>
      <w:r w:rsidRPr="008A57E3">
        <w:rPr>
          <w:rFonts w:hAnsi="標楷體" w:hint="eastAsia"/>
          <w:b/>
          <w:szCs w:val="32"/>
        </w:rPr>
        <w:t>知</w:t>
      </w:r>
      <w:r w:rsidR="007B4E88" w:rsidRPr="008A57E3">
        <w:rPr>
          <w:rFonts w:hAnsi="標楷體" w:hint="eastAsia"/>
          <w:b/>
          <w:szCs w:val="32"/>
        </w:rPr>
        <w:t>所屬</w:t>
      </w:r>
      <w:r w:rsidRPr="008A57E3">
        <w:rPr>
          <w:rFonts w:hAnsi="標楷體" w:hint="eastAsia"/>
          <w:b/>
          <w:szCs w:val="32"/>
        </w:rPr>
        <w:t>公務人員酒駕</w:t>
      </w:r>
      <w:r w:rsidR="007B4E88" w:rsidRPr="008A57E3">
        <w:rPr>
          <w:rFonts w:hAnsi="標楷體" w:hint="eastAsia"/>
          <w:b/>
          <w:szCs w:val="32"/>
        </w:rPr>
        <w:t>被</w:t>
      </w:r>
      <w:r w:rsidRPr="008A57E3">
        <w:rPr>
          <w:rFonts w:hAnsi="標楷體" w:hint="eastAsia"/>
          <w:b/>
          <w:szCs w:val="32"/>
        </w:rPr>
        <w:t>取締</w:t>
      </w:r>
      <w:r w:rsidR="007B4E88" w:rsidRPr="008A57E3">
        <w:rPr>
          <w:rFonts w:hAnsi="標楷體" w:hint="eastAsia"/>
          <w:b/>
          <w:szCs w:val="32"/>
        </w:rPr>
        <w:t>或被移送法辦</w:t>
      </w:r>
      <w:r w:rsidR="00567839" w:rsidRPr="008A57E3">
        <w:rPr>
          <w:rFonts w:hAnsi="標楷體" w:hint="eastAsia"/>
          <w:b/>
          <w:szCs w:val="32"/>
        </w:rPr>
        <w:t>事</w:t>
      </w:r>
      <w:r w:rsidRPr="008A57E3">
        <w:rPr>
          <w:rFonts w:hAnsi="標楷體" w:hint="eastAsia"/>
          <w:b/>
          <w:szCs w:val="32"/>
        </w:rPr>
        <w:t>，</w:t>
      </w:r>
      <w:r w:rsidR="007B4E88" w:rsidRPr="008A57E3">
        <w:rPr>
          <w:rFonts w:hAnsi="標楷體" w:hint="eastAsia"/>
          <w:b/>
          <w:szCs w:val="32"/>
        </w:rPr>
        <w:t>且所訂</w:t>
      </w:r>
      <w:r w:rsidR="007B4E88" w:rsidRPr="008A57E3">
        <w:rPr>
          <w:rFonts w:ascii="新細明體" w:hAnsi="新細明體" w:cs="新細明體"/>
          <w:b/>
          <w:szCs w:val="24"/>
        </w:rPr>
        <w:t>建議懲處基準</w:t>
      </w:r>
      <w:r w:rsidR="007B4E88" w:rsidRPr="008A57E3">
        <w:rPr>
          <w:rFonts w:ascii="新細明體" w:hAnsi="新細明體" w:cs="新細明體" w:hint="eastAsia"/>
          <w:b/>
          <w:szCs w:val="24"/>
        </w:rPr>
        <w:t>尚</w:t>
      </w:r>
      <w:r w:rsidR="00F62682" w:rsidRPr="008A57E3">
        <w:rPr>
          <w:rFonts w:ascii="新細明體" w:hAnsi="新細明體" w:cs="新細明體" w:hint="eastAsia"/>
          <w:b/>
          <w:szCs w:val="24"/>
        </w:rPr>
        <w:t>乏</w:t>
      </w:r>
      <w:r w:rsidR="007B4E88" w:rsidRPr="008A57E3">
        <w:rPr>
          <w:rFonts w:hAnsi="標楷體" w:hint="eastAsia"/>
          <w:b/>
          <w:szCs w:val="32"/>
        </w:rPr>
        <w:t>規範</w:t>
      </w:r>
      <w:r w:rsidR="00291EAD" w:rsidRPr="008A57E3">
        <w:rPr>
          <w:rFonts w:hAnsi="標楷體" w:hint="eastAsia"/>
          <w:b/>
          <w:szCs w:val="32"/>
        </w:rPr>
        <w:t>嚴禁公務員或民意代表關說酒駕</w:t>
      </w:r>
      <w:r w:rsidR="00853C68" w:rsidRPr="008A57E3">
        <w:rPr>
          <w:rFonts w:hAnsi="標楷體" w:hint="eastAsia"/>
          <w:b/>
          <w:szCs w:val="32"/>
        </w:rPr>
        <w:t>事項</w:t>
      </w:r>
      <w:r w:rsidR="00291EAD" w:rsidRPr="008A57E3">
        <w:rPr>
          <w:rFonts w:hAnsi="標楷體" w:hint="eastAsia"/>
          <w:b/>
          <w:szCs w:val="32"/>
        </w:rPr>
        <w:t>，或公務單位參加相關飲宴或聚餐上級主管及</w:t>
      </w:r>
      <w:r w:rsidR="007B4E88" w:rsidRPr="008A57E3">
        <w:rPr>
          <w:rFonts w:hAnsi="標楷體" w:cs="HiddenHorzOCR" w:hint="eastAsia"/>
          <w:b/>
          <w:szCs w:val="32"/>
        </w:rPr>
        <w:t>助長酒駕行為</w:t>
      </w:r>
      <w:r w:rsidR="007B4E88" w:rsidRPr="008A57E3">
        <w:rPr>
          <w:rFonts w:hAnsi="標楷體" w:hint="eastAsia"/>
          <w:b/>
          <w:szCs w:val="32"/>
        </w:rPr>
        <w:t>之</w:t>
      </w:r>
      <w:r w:rsidR="000A3590" w:rsidRPr="008A57E3">
        <w:rPr>
          <w:rFonts w:hAnsi="標楷體" w:hint="eastAsia"/>
          <w:b/>
          <w:szCs w:val="32"/>
        </w:rPr>
        <w:t>相關</w:t>
      </w:r>
      <w:r w:rsidR="007B4E88" w:rsidRPr="008A57E3">
        <w:rPr>
          <w:rFonts w:hAnsi="標楷體" w:hint="eastAsia"/>
          <w:b/>
          <w:szCs w:val="32"/>
        </w:rPr>
        <w:t>公務人員行政責任。</w:t>
      </w:r>
      <w:r w:rsidR="007B4E88" w:rsidRPr="00630896">
        <w:rPr>
          <w:rFonts w:hAnsi="標楷體" w:hint="eastAsia"/>
          <w:b/>
          <w:szCs w:val="32"/>
        </w:rPr>
        <w:t>相關主管機關仍宜再</w:t>
      </w:r>
      <w:r w:rsidR="009D2935" w:rsidRPr="009D2935">
        <w:rPr>
          <w:rFonts w:hAnsi="標楷體" w:hint="eastAsia"/>
          <w:b/>
          <w:szCs w:val="32"/>
        </w:rPr>
        <w:t>通盤檢討，</w:t>
      </w:r>
      <w:r w:rsidRPr="00630896">
        <w:rPr>
          <w:rFonts w:hAnsi="標楷體" w:hint="eastAsia"/>
          <w:b/>
          <w:szCs w:val="32"/>
        </w:rPr>
        <w:t>審慎研議</w:t>
      </w:r>
      <w:r w:rsidR="00865F10" w:rsidRPr="00630896">
        <w:rPr>
          <w:rFonts w:hAnsi="標楷體" w:hint="eastAsia"/>
          <w:b/>
          <w:color w:val="000000"/>
        </w:rPr>
        <w:t>公務人員酒駕之懲處及宣導機制</w:t>
      </w:r>
      <w:r w:rsidR="00F62A6B" w:rsidRPr="00630896">
        <w:rPr>
          <w:rFonts w:hAnsi="標楷體" w:hint="eastAsia"/>
          <w:b/>
          <w:color w:val="000000"/>
        </w:rPr>
        <w:t>：</w:t>
      </w:r>
      <w:bookmarkEnd w:id="6"/>
    </w:p>
    <w:p w:rsidR="00865F10" w:rsidRPr="00597ACD" w:rsidRDefault="00F3533B" w:rsidP="00865F10">
      <w:pPr>
        <w:pStyle w:val="3"/>
        <w:ind w:left="1360" w:hanging="680"/>
        <w:rPr>
          <w:rFonts w:hAnsi="標楷體"/>
          <w:color w:val="000000"/>
          <w:szCs w:val="32"/>
        </w:rPr>
      </w:pPr>
      <w:r w:rsidRPr="0063580A">
        <w:rPr>
          <w:rFonts w:hAnsi="標楷體" w:hint="eastAsia"/>
          <w:szCs w:val="32"/>
        </w:rPr>
        <w:lastRenderedPageBreak/>
        <w:t>按</w:t>
      </w:r>
      <w:r w:rsidRPr="0063580A">
        <w:rPr>
          <w:rFonts w:hAnsi="標楷體"/>
          <w:szCs w:val="32"/>
        </w:rPr>
        <w:t>公務員</w:t>
      </w:r>
      <w:r w:rsidRPr="0063580A">
        <w:rPr>
          <w:rFonts w:hAnsi="標楷體" w:hint="eastAsia"/>
          <w:szCs w:val="32"/>
        </w:rPr>
        <w:t>服務法第5條規定</w:t>
      </w:r>
      <w:r w:rsidR="00AC38FC">
        <w:rPr>
          <w:rFonts w:hAnsi="標楷體" w:hint="eastAsia"/>
          <w:szCs w:val="32"/>
        </w:rPr>
        <w:t>：「</w:t>
      </w:r>
      <w:r w:rsidRPr="0063580A">
        <w:rPr>
          <w:rFonts w:hAnsi="標楷體"/>
          <w:szCs w:val="32"/>
        </w:rPr>
        <w:t>公務員應誠實清廉，謹慎勤勉</w:t>
      </w:r>
      <w:r w:rsidRPr="0063580A">
        <w:rPr>
          <w:rFonts w:hAnsi="標楷體" w:hint="eastAsia"/>
          <w:szCs w:val="32"/>
        </w:rPr>
        <w:t>。</w:t>
      </w:r>
      <w:r w:rsidR="00AC38FC">
        <w:rPr>
          <w:rFonts w:hAnsi="標楷體" w:hint="eastAsia"/>
          <w:szCs w:val="32"/>
        </w:rPr>
        <w:t>」</w:t>
      </w:r>
      <w:r w:rsidRPr="0063580A">
        <w:rPr>
          <w:rFonts w:hAnsi="標楷體" w:hint="eastAsia"/>
          <w:szCs w:val="32"/>
        </w:rPr>
        <w:t>一般人</w:t>
      </w:r>
      <w:r w:rsidR="0063580A" w:rsidRPr="0063580A">
        <w:rPr>
          <w:rFonts w:hAnsi="標楷體" w:hint="eastAsia"/>
          <w:szCs w:val="32"/>
        </w:rPr>
        <w:t>民</w:t>
      </w:r>
      <w:r w:rsidRPr="0063580A">
        <w:rPr>
          <w:rFonts w:hAnsi="標楷體" w:hint="eastAsia"/>
          <w:szCs w:val="32"/>
        </w:rPr>
        <w:t>酒駕即</w:t>
      </w:r>
      <w:r w:rsidRPr="0063580A">
        <w:rPr>
          <w:rFonts w:hAnsi="標楷體" w:cs="細明體" w:hint="eastAsia"/>
          <w:szCs w:val="32"/>
        </w:rPr>
        <w:t>有違</w:t>
      </w:r>
      <w:r w:rsidRPr="0063580A">
        <w:rPr>
          <w:rFonts w:hAnsi="標楷體" w:hint="eastAsia"/>
          <w:color w:val="000000"/>
          <w:szCs w:val="32"/>
        </w:rPr>
        <w:t>依道路交通管理處罰條例第92條第1項規定訂定之道路交通安全規則第114條第2款規定汽車駕駛人飲用酒類或其他類似物後，其吐氣所含酒精濃度</w:t>
      </w:r>
      <w:r w:rsidRPr="0063580A">
        <w:rPr>
          <w:rFonts w:hAnsi="標楷體" w:cs="細明體" w:hint="eastAsia"/>
          <w:szCs w:val="32"/>
        </w:rPr>
        <w:t>超過每公升0.15毫克，不得駕車之規定。</w:t>
      </w:r>
      <w:r w:rsidR="0063580A" w:rsidRPr="0063580A">
        <w:rPr>
          <w:rFonts w:hAnsi="標楷體" w:cs="細明體" w:hint="eastAsia"/>
          <w:szCs w:val="32"/>
        </w:rPr>
        <w:t>除依據</w:t>
      </w:r>
      <w:r w:rsidR="0063580A" w:rsidRPr="0063580A">
        <w:rPr>
          <w:rFonts w:hAnsi="標楷體" w:hint="eastAsia"/>
          <w:color w:val="000000"/>
          <w:szCs w:val="32"/>
        </w:rPr>
        <w:t>道路交通管理處罰條例第92條第1項規定應處以行政罰外，倘其吐氣所含酒精濃度</w:t>
      </w:r>
      <w:r w:rsidR="0063580A" w:rsidRPr="0063580A">
        <w:rPr>
          <w:rFonts w:hAnsi="標楷體" w:cs="細明體" w:hint="eastAsia"/>
          <w:szCs w:val="32"/>
        </w:rPr>
        <w:t>超過每公升0.25毫克，更應負刑法第185-3條規定之刑事責任。</w:t>
      </w:r>
      <w:r w:rsidR="00E03C12">
        <w:rPr>
          <w:rFonts w:hAnsi="標楷體" w:cs="細明體" w:hint="eastAsia"/>
          <w:szCs w:val="32"/>
        </w:rPr>
        <w:t>依據</w:t>
      </w:r>
      <w:r w:rsidR="00E03C12" w:rsidRPr="00B05100">
        <w:rPr>
          <w:rFonts w:hAnsi="標楷體" w:hint="eastAsia"/>
          <w:szCs w:val="32"/>
        </w:rPr>
        <w:t>公務人員任用法第28條第1項第5款及第2項規定，公務人員於任用後，犯內亂、外患、貪污以外之罪，判處有期徒刑以上之刑確定，除受緩刑宣告者外，尚未執行或執行未畢者，應予免職</w:t>
      </w:r>
      <w:r w:rsidR="00E03C12">
        <w:rPr>
          <w:rFonts w:hAnsi="標楷體" w:hint="eastAsia"/>
          <w:szCs w:val="32"/>
        </w:rPr>
        <w:t>。</w:t>
      </w:r>
      <w:r w:rsidR="00E03C12" w:rsidRPr="00B05100">
        <w:rPr>
          <w:rFonts w:hAnsi="標楷體" w:hint="eastAsia"/>
          <w:szCs w:val="32"/>
        </w:rPr>
        <w:t>是公務人員如有酒駕肇事而受刑事判決情事，符合上開任用法應予免職規定時，權責機關均須依法予以免職。</w:t>
      </w:r>
      <w:r w:rsidR="00E03C12">
        <w:rPr>
          <w:rFonts w:hAnsi="標楷體" w:hint="eastAsia"/>
          <w:szCs w:val="32"/>
        </w:rPr>
        <w:t>又</w:t>
      </w:r>
      <w:r w:rsidR="0063580A" w:rsidRPr="0063580A">
        <w:rPr>
          <w:rFonts w:hAnsi="標楷體" w:cs="細明體" w:hint="eastAsia"/>
          <w:szCs w:val="32"/>
        </w:rPr>
        <w:t>公務員</w:t>
      </w:r>
      <w:r w:rsidRPr="0063580A">
        <w:rPr>
          <w:rFonts w:hAnsi="標楷體" w:cs="細明體" w:hint="eastAsia"/>
          <w:szCs w:val="32"/>
        </w:rPr>
        <w:t>酒駕並有公務員懲戒法第2條第1款應受懲戒情事</w:t>
      </w:r>
      <w:r w:rsidR="0063580A" w:rsidRPr="0063580A">
        <w:rPr>
          <w:rFonts w:hAnsi="標楷體" w:cs="細明體" w:hint="eastAsia"/>
          <w:szCs w:val="32"/>
        </w:rPr>
        <w:t>，應依違法情節輕重，接受</w:t>
      </w:r>
      <w:r w:rsidR="0063580A" w:rsidRPr="0063580A">
        <w:rPr>
          <w:rFonts w:hAnsi="標楷體"/>
          <w:szCs w:val="32"/>
        </w:rPr>
        <w:t>撤職</w:t>
      </w:r>
      <w:r w:rsidR="0063580A" w:rsidRPr="0063580A">
        <w:rPr>
          <w:rFonts w:hAnsi="標楷體" w:hint="eastAsia"/>
          <w:szCs w:val="32"/>
        </w:rPr>
        <w:t>、</w:t>
      </w:r>
      <w:r w:rsidR="0063580A" w:rsidRPr="0063580A">
        <w:rPr>
          <w:rFonts w:hAnsi="標楷體"/>
          <w:szCs w:val="32"/>
        </w:rPr>
        <w:t>休職</w:t>
      </w:r>
      <w:r w:rsidR="0063580A" w:rsidRPr="0063580A">
        <w:rPr>
          <w:rFonts w:hAnsi="標楷體" w:hint="eastAsia"/>
          <w:szCs w:val="32"/>
        </w:rPr>
        <w:t>、</w:t>
      </w:r>
      <w:r w:rsidR="0063580A" w:rsidRPr="0063580A">
        <w:rPr>
          <w:rFonts w:hAnsi="標楷體"/>
          <w:szCs w:val="32"/>
        </w:rPr>
        <w:t>降級</w:t>
      </w:r>
      <w:r w:rsidR="0063580A" w:rsidRPr="0063580A">
        <w:rPr>
          <w:rFonts w:hAnsi="標楷體" w:hint="eastAsia"/>
          <w:szCs w:val="32"/>
        </w:rPr>
        <w:t>、</w:t>
      </w:r>
      <w:r w:rsidR="0063580A" w:rsidRPr="0063580A">
        <w:rPr>
          <w:rFonts w:hAnsi="標楷體"/>
          <w:szCs w:val="32"/>
        </w:rPr>
        <w:t>減俸</w:t>
      </w:r>
      <w:r w:rsidR="0063580A" w:rsidRPr="0063580A">
        <w:rPr>
          <w:rFonts w:hAnsi="標楷體" w:hint="eastAsia"/>
          <w:szCs w:val="32"/>
        </w:rPr>
        <w:t>、</w:t>
      </w:r>
      <w:r w:rsidR="0063580A" w:rsidRPr="0063580A">
        <w:rPr>
          <w:rFonts w:hAnsi="標楷體"/>
          <w:szCs w:val="32"/>
        </w:rPr>
        <w:t>記過</w:t>
      </w:r>
      <w:r w:rsidR="0063580A" w:rsidRPr="0063580A">
        <w:rPr>
          <w:rFonts w:hAnsi="標楷體" w:hint="eastAsia"/>
          <w:szCs w:val="32"/>
        </w:rPr>
        <w:t>、</w:t>
      </w:r>
      <w:r w:rsidR="0063580A" w:rsidRPr="0063580A">
        <w:rPr>
          <w:rFonts w:hAnsi="標楷體"/>
          <w:szCs w:val="32"/>
        </w:rPr>
        <w:t>申誡</w:t>
      </w:r>
      <w:r w:rsidR="0063580A" w:rsidRPr="0063580A">
        <w:rPr>
          <w:rFonts w:hAnsi="標楷體" w:hint="eastAsia"/>
          <w:szCs w:val="32"/>
        </w:rPr>
        <w:t>之</w:t>
      </w:r>
      <w:r w:rsidR="0063580A" w:rsidRPr="0063580A">
        <w:rPr>
          <w:rFonts w:hAnsi="標楷體"/>
          <w:szCs w:val="32"/>
        </w:rPr>
        <w:t>懲戒處分。</w:t>
      </w:r>
      <w:r w:rsidR="00597ACD" w:rsidRPr="0053536D">
        <w:rPr>
          <w:rFonts w:hAnsi="標楷體" w:hint="eastAsia"/>
          <w:color w:val="000000"/>
          <w:szCs w:val="32"/>
        </w:rPr>
        <w:t>公務員懲戒法</w:t>
      </w:r>
      <w:r w:rsidR="00597ACD" w:rsidRPr="00EC0468">
        <w:rPr>
          <w:rFonts w:hAnsi="標楷體" w:hint="eastAsia"/>
          <w:szCs w:val="32"/>
        </w:rPr>
        <w:t>第4條</w:t>
      </w:r>
      <w:r w:rsidR="00D73EC6">
        <w:rPr>
          <w:rFonts w:hAnsi="標楷體" w:hint="eastAsia"/>
          <w:szCs w:val="32"/>
        </w:rPr>
        <w:t>並規定</w:t>
      </w:r>
      <w:r w:rsidR="00E03C12" w:rsidRPr="001B5F30">
        <w:rPr>
          <w:rFonts w:hint="eastAsia"/>
          <w:szCs w:val="32"/>
        </w:rPr>
        <w:t>先行停止職務</w:t>
      </w:r>
      <w:r w:rsidR="00E03C12">
        <w:rPr>
          <w:rFonts w:hint="eastAsia"/>
          <w:szCs w:val="32"/>
        </w:rPr>
        <w:t>處分程序</w:t>
      </w:r>
      <w:r w:rsidR="00597ACD">
        <w:rPr>
          <w:rFonts w:hAnsi="標楷體" w:hint="eastAsia"/>
          <w:szCs w:val="32"/>
        </w:rPr>
        <w:t>：「（</w:t>
      </w:r>
      <w:r w:rsidR="00597ACD" w:rsidRPr="001B5F30">
        <w:rPr>
          <w:rFonts w:hint="eastAsia"/>
          <w:szCs w:val="32"/>
        </w:rPr>
        <w:t>第1項</w:t>
      </w:r>
      <w:r w:rsidR="00597ACD">
        <w:rPr>
          <w:rFonts w:hAnsi="標楷體" w:hint="eastAsia"/>
          <w:szCs w:val="32"/>
        </w:rPr>
        <w:t>）</w:t>
      </w:r>
      <w:r w:rsidR="00597ACD" w:rsidRPr="001B5F30">
        <w:rPr>
          <w:rFonts w:hint="eastAsia"/>
          <w:szCs w:val="32"/>
        </w:rPr>
        <w:t>公務員懲戒委員會對於受移送之懲戒案件，認為情節重大，有先行停止職務之必要者，得通知該管主管長官，先行停止被付懲戒人之職務。</w:t>
      </w:r>
      <w:r w:rsidR="00597ACD">
        <w:rPr>
          <w:rFonts w:hint="eastAsia"/>
          <w:szCs w:val="32"/>
        </w:rPr>
        <w:t>（</w:t>
      </w:r>
      <w:r w:rsidR="00597ACD" w:rsidRPr="001B5F30">
        <w:rPr>
          <w:rFonts w:hint="eastAsia"/>
          <w:szCs w:val="32"/>
        </w:rPr>
        <w:t>第2項</w:t>
      </w:r>
      <w:r w:rsidR="00597ACD">
        <w:rPr>
          <w:rFonts w:hint="eastAsia"/>
          <w:szCs w:val="32"/>
        </w:rPr>
        <w:t>）</w:t>
      </w:r>
      <w:r w:rsidR="00597ACD" w:rsidRPr="00E71969">
        <w:rPr>
          <w:rFonts w:hAnsi="標楷體" w:cs="細明體" w:hint="eastAsia"/>
          <w:szCs w:val="32"/>
        </w:rPr>
        <w:t>主管長官對於所屬公務員，依第</w:t>
      </w:r>
      <w:r w:rsidR="00597ACD">
        <w:rPr>
          <w:rFonts w:hAnsi="標楷體" w:cs="細明體" w:hint="eastAsia"/>
          <w:szCs w:val="32"/>
        </w:rPr>
        <w:t>19</w:t>
      </w:r>
      <w:r w:rsidR="00597ACD" w:rsidRPr="00E71969">
        <w:rPr>
          <w:rFonts w:hAnsi="標楷體" w:cs="細明體" w:hint="eastAsia"/>
          <w:szCs w:val="32"/>
        </w:rPr>
        <w:t>條之規定送請監察院審查或公務員懲戒委員會審議而認為情節重大者，亦得依職權先行停止其職務。</w:t>
      </w:r>
      <w:r w:rsidR="00597ACD">
        <w:rPr>
          <w:rFonts w:hAnsi="標楷體" w:hint="eastAsia"/>
          <w:szCs w:val="32"/>
        </w:rPr>
        <w:t>」</w:t>
      </w:r>
      <w:r w:rsidR="00736370">
        <w:rPr>
          <w:rFonts w:hAnsi="標楷體" w:hint="eastAsia"/>
          <w:szCs w:val="32"/>
        </w:rPr>
        <w:t>另據</w:t>
      </w:r>
      <w:r w:rsidR="00736370">
        <w:rPr>
          <w:rFonts w:hAnsi="標楷體" w:hint="eastAsia"/>
          <w:color w:val="000000"/>
          <w:szCs w:val="32"/>
        </w:rPr>
        <w:t>銓敘部</w:t>
      </w:r>
      <w:r w:rsidR="00736370" w:rsidRPr="0053536D">
        <w:rPr>
          <w:rFonts w:hAnsi="標楷體" w:hint="eastAsia"/>
          <w:color w:val="000000"/>
          <w:szCs w:val="32"/>
        </w:rPr>
        <w:t>102年</w:t>
      </w:r>
      <w:r w:rsidR="00736370">
        <w:rPr>
          <w:rFonts w:hAnsi="標楷體" w:hint="eastAsia"/>
          <w:color w:val="000000"/>
          <w:szCs w:val="32"/>
        </w:rPr>
        <w:t>5</w:t>
      </w:r>
      <w:r w:rsidR="00736370" w:rsidRPr="0053536D">
        <w:rPr>
          <w:rFonts w:hAnsi="標楷體" w:hint="eastAsia"/>
          <w:color w:val="000000"/>
          <w:szCs w:val="32"/>
        </w:rPr>
        <w:t>月</w:t>
      </w:r>
      <w:r w:rsidR="00736370">
        <w:rPr>
          <w:rFonts w:hAnsi="標楷體" w:hint="eastAsia"/>
          <w:color w:val="000000"/>
          <w:szCs w:val="32"/>
        </w:rPr>
        <w:t>20</w:t>
      </w:r>
      <w:r w:rsidR="00736370" w:rsidRPr="00EF4FC5">
        <w:rPr>
          <w:rFonts w:hAnsi="標楷體" w:hint="eastAsia"/>
          <w:color w:val="000000"/>
          <w:szCs w:val="32"/>
        </w:rPr>
        <w:t>日函復本院</w:t>
      </w:r>
      <w:r w:rsidR="00E03C12">
        <w:rPr>
          <w:rFonts w:hAnsi="標楷體" w:hint="eastAsia"/>
          <w:color w:val="000000"/>
          <w:szCs w:val="32"/>
        </w:rPr>
        <w:t>說明</w:t>
      </w:r>
      <w:r w:rsidR="00736370" w:rsidRPr="00B05100">
        <w:rPr>
          <w:rFonts w:hAnsi="標楷體" w:hint="eastAsia"/>
          <w:szCs w:val="32"/>
        </w:rPr>
        <w:t>有關公務人員酒駕之懲處規定</w:t>
      </w:r>
      <w:r w:rsidR="00E03C12">
        <w:rPr>
          <w:rFonts w:hAnsi="標楷體" w:hint="eastAsia"/>
          <w:szCs w:val="32"/>
        </w:rPr>
        <w:t>，</w:t>
      </w:r>
      <w:r w:rsidR="00007224" w:rsidRPr="00B05100">
        <w:rPr>
          <w:rFonts w:hint="eastAsia"/>
        </w:rPr>
        <w:t>公務人員考績法(以下簡稱考績法)第12條第3項第3款及第5款規定，公務人員有嚴重傷害政府信譽，或言行不檢，致嚴重損害政府或公務人員聲譽，並有確實證據等情事，得為一次記二大過處分；考績法施行細則第13條第1項第2款第2目規定，公務人員違反紀律或言行不檢，致損害公務人員聲譽，有確實證據者，得為一次記一大過處</w:t>
      </w:r>
      <w:r w:rsidR="00007224" w:rsidRPr="00B05100">
        <w:rPr>
          <w:rFonts w:hint="eastAsia"/>
        </w:rPr>
        <w:lastRenderedPageBreak/>
        <w:t>分。是公務人員如有酒駕肇事情事，</w:t>
      </w:r>
      <w:r w:rsidR="00422EA1">
        <w:rPr>
          <w:rFonts w:hint="eastAsia"/>
        </w:rPr>
        <w:t>除得移付懲戒</w:t>
      </w:r>
      <w:r w:rsidR="00007224" w:rsidRPr="00B05100">
        <w:rPr>
          <w:rFonts w:hint="eastAsia"/>
        </w:rPr>
        <w:t>，</w:t>
      </w:r>
      <w:r w:rsidR="00007224" w:rsidRPr="00B05100">
        <w:rPr>
          <w:rFonts w:hint="eastAsia"/>
          <w:color w:val="000000"/>
        </w:rPr>
        <w:t>權責</w:t>
      </w:r>
      <w:r w:rsidR="00007224" w:rsidRPr="00B05100">
        <w:rPr>
          <w:rFonts w:hint="eastAsia"/>
        </w:rPr>
        <w:t>機關</w:t>
      </w:r>
      <w:r w:rsidR="00422EA1">
        <w:rPr>
          <w:rFonts w:hint="eastAsia"/>
        </w:rPr>
        <w:t>亦</w:t>
      </w:r>
      <w:r w:rsidR="00007224" w:rsidRPr="00B05100">
        <w:rPr>
          <w:rFonts w:hint="eastAsia"/>
        </w:rPr>
        <w:t>得依</w:t>
      </w:r>
      <w:r w:rsidR="00422EA1">
        <w:rPr>
          <w:rFonts w:hint="eastAsia"/>
        </w:rPr>
        <w:t>前開</w:t>
      </w:r>
      <w:r w:rsidR="00007224" w:rsidRPr="00B05100">
        <w:rPr>
          <w:rFonts w:hint="eastAsia"/>
        </w:rPr>
        <w:t>規定予以一次記二大過專案考績免職或一次記一大過懲處。</w:t>
      </w:r>
      <w:r w:rsidR="00E03C12" w:rsidRPr="00EB542D">
        <w:rPr>
          <w:rFonts w:hAnsi="標楷體" w:cs="新細明體" w:hint="eastAsia"/>
          <w:bCs w:val="0"/>
          <w:szCs w:val="32"/>
        </w:rPr>
        <w:t>考績法</w:t>
      </w:r>
      <w:r w:rsidR="00E03C12" w:rsidRPr="00EB542D">
        <w:rPr>
          <w:rFonts w:hAnsi="標楷體" w:hint="eastAsia"/>
          <w:szCs w:val="32"/>
        </w:rPr>
        <w:t>施行</w:t>
      </w:r>
      <w:r w:rsidR="00E03C12" w:rsidRPr="00EB542D">
        <w:rPr>
          <w:rFonts w:hAnsi="標楷體" w:cs="新細明體" w:hint="eastAsia"/>
          <w:bCs w:val="0"/>
          <w:szCs w:val="32"/>
        </w:rPr>
        <w:t>細則</w:t>
      </w:r>
      <w:r w:rsidR="00E03C12" w:rsidRPr="00EC0468">
        <w:rPr>
          <w:rFonts w:hAnsi="標楷體" w:hint="eastAsia"/>
          <w:szCs w:val="32"/>
        </w:rPr>
        <w:t>第4條第3項</w:t>
      </w:r>
      <w:r w:rsidR="00E03C12">
        <w:rPr>
          <w:rFonts w:hAnsi="標楷體" w:hint="eastAsia"/>
          <w:szCs w:val="32"/>
        </w:rPr>
        <w:t>：「</w:t>
      </w:r>
      <w:r w:rsidR="00E03C12" w:rsidRPr="00EB542D">
        <w:rPr>
          <w:rFonts w:hAnsi="標楷體" w:cs="細明體" w:hint="eastAsia"/>
          <w:szCs w:val="32"/>
        </w:rPr>
        <w:t>公務人員在考績年度內，有下列情事之一，不得考列甲等：</w:t>
      </w:r>
      <w:r w:rsidR="00E03C12" w:rsidRPr="00EC0468">
        <w:rPr>
          <w:rFonts w:hAnsi="標楷體" w:cs="細明體" w:hint="eastAsia"/>
          <w:szCs w:val="32"/>
        </w:rPr>
        <w:t>一、</w:t>
      </w:r>
      <w:r w:rsidR="00E03C12" w:rsidRPr="00EB542D">
        <w:rPr>
          <w:rFonts w:hAnsi="標楷體" w:cs="細明體" w:hint="eastAsia"/>
          <w:szCs w:val="32"/>
        </w:rPr>
        <w:t>曾受刑事或懲戒處分者。</w:t>
      </w:r>
      <w:r w:rsidR="00E03C12">
        <w:rPr>
          <w:rFonts w:hAnsi="標楷體" w:hint="eastAsia"/>
          <w:szCs w:val="32"/>
        </w:rPr>
        <w:t>」同</w:t>
      </w:r>
      <w:r w:rsidR="00E03C12" w:rsidRPr="00EB542D">
        <w:rPr>
          <w:rFonts w:hAnsi="標楷體" w:cs="新細明體" w:hint="eastAsia"/>
          <w:bCs w:val="0"/>
          <w:szCs w:val="32"/>
        </w:rPr>
        <w:t>細則</w:t>
      </w:r>
      <w:r w:rsidR="00E03C12" w:rsidRPr="00EC0468">
        <w:rPr>
          <w:rFonts w:hAnsi="標楷體" w:hint="eastAsia"/>
          <w:szCs w:val="32"/>
        </w:rPr>
        <w:t>第</w:t>
      </w:r>
      <w:r w:rsidR="00E03C12">
        <w:rPr>
          <w:rFonts w:hAnsi="標楷體" w:hint="eastAsia"/>
          <w:szCs w:val="32"/>
        </w:rPr>
        <w:t>10</w:t>
      </w:r>
      <w:r w:rsidR="00E03C12" w:rsidRPr="00EC0468">
        <w:rPr>
          <w:rFonts w:hAnsi="標楷體" w:hint="eastAsia"/>
          <w:szCs w:val="32"/>
        </w:rPr>
        <w:t>條</w:t>
      </w:r>
      <w:r w:rsidR="00E03C12">
        <w:rPr>
          <w:rFonts w:hAnsi="標楷體" w:hint="eastAsia"/>
          <w:szCs w:val="32"/>
        </w:rPr>
        <w:t>規定</w:t>
      </w:r>
      <w:r w:rsidR="00E03C12" w:rsidRPr="00EC0468">
        <w:rPr>
          <w:rFonts w:hAnsi="標楷體" w:hint="eastAsia"/>
          <w:szCs w:val="32"/>
        </w:rPr>
        <w:t>：</w:t>
      </w:r>
      <w:r w:rsidR="00E03C12">
        <w:rPr>
          <w:rFonts w:hAnsi="標楷體" w:hint="eastAsia"/>
          <w:szCs w:val="32"/>
        </w:rPr>
        <w:t>「</w:t>
      </w:r>
      <w:r w:rsidR="00E03C12" w:rsidRPr="00EB542D">
        <w:rPr>
          <w:rFonts w:hAnsi="標楷體" w:cs="細明體" w:hint="eastAsia"/>
          <w:szCs w:val="32"/>
        </w:rPr>
        <w:t>經懲戒處分受休職、降級、減俸或記過人員，在不得晉敘期間考列乙等以上者，不能取得升等任用資格。</w:t>
      </w:r>
      <w:r w:rsidR="00E03C12">
        <w:rPr>
          <w:rFonts w:hAnsi="標楷體" w:hint="eastAsia"/>
          <w:szCs w:val="32"/>
        </w:rPr>
        <w:t>」</w:t>
      </w:r>
      <w:r w:rsidR="00D73EC6">
        <w:rPr>
          <w:rFonts w:hAnsi="標楷體" w:cs="新細明體" w:hint="eastAsia"/>
          <w:szCs w:val="32"/>
        </w:rPr>
        <w:t>實務作業上，公務人員如有酒駕違失行為</w:t>
      </w:r>
      <w:r w:rsidR="00D73EC6" w:rsidRPr="00C61345">
        <w:rPr>
          <w:rFonts w:hAnsi="標楷體" w:cs="新細明體" w:hint="eastAsia"/>
          <w:szCs w:val="32"/>
        </w:rPr>
        <w:t>，</w:t>
      </w:r>
      <w:r w:rsidR="00D73EC6">
        <w:rPr>
          <w:rFonts w:hAnsi="標楷體" w:hint="eastAsia"/>
          <w:szCs w:val="32"/>
        </w:rPr>
        <w:t>係由</w:t>
      </w:r>
      <w:r w:rsidR="00D73EC6" w:rsidRPr="00C61345">
        <w:rPr>
          <w:rFonts w:hAnsi="標楷體" w:hint="eastAsia"/>
          <w:szCs w:val="32"/>
        </w:rPr>
        <w:t>各機關依據</w:t>
      </w:r>
      <w:r w:rsidR="00D73EC6">
        <w:rPr>
          <w:rFonts w:hAnsi="標楷體" w:hint="eastAsia"/>
          <w:szCs w:val="32"/>
        </w:rPr>
        <w:t>上開規定，審酌</w:t>
      </w:r>
      <w:r w:rsidR="00D73EC6" w:rsidRPr="00C61345">
        <w:rPr>
          <w:rFonts w:hAnsi="標楷體" w:hint="eastAsia"/>
          <w:szCs w:val="32"/>
        </w:rPr>
        <w:t>具體個案事實，</w:t>
      </w:r>
      <w:r w:rsidR="00D73EC6">
        <w:rPr>
          <w:rFonts w:hAnsi="標楷體" w:hint="eastAsia"/>
          <w:szCs w:val="32"/>
        </w:rPr>
        <w:t>並依</w:t>
      </w:r>
      <w:r w:rsidR="00D73EC6" w:rsidRPr="00C61345">
        <w:rPr>
          <w:rFonts w:hAnsi="標楷體" w:hint="eastAsia"/>
          <w:szCs w:val="32"/>
        </w:rPr>
        <w:t>當事人行為之動機、目的、手段以及對公務秩序所生之損害或影響，於合理及必要範圍內，就相關事實予以裁量</w:t>
      </w:r>
      <w:r w:rsidR="00D73EC6">
        <w:rPr>
          <w:rFonts w:hAnsi="標楷體" w:hint="eastAsia"/>
          <w:szCs w:val="32"/>
        </w:rPr>
        <w:t>後，予以懲處</w:t>
      </w:r>
      <w:r w:rsidR="00D73EC6" w:rsidRPr="00C61345">
        <w:rPr>
          <w:rFonts w:hAnsi="標楷體" w:hint="eastAsia"/>
          <w:szCs w:val="32"/>
        </w:rPr>
        <w:t>。</w:t>
      </w:r>
    </w:p>
    <w:p w:rsidR="00597ACD" w:rsidRPr="00BC2990" w:rsidRDefault="00AE33D2" w:rsidP="00AE33D2">
      <w:pPr>
        <w:pStyle w:val="3"/>
        <w:ind w:left="1360" w:hanging="680"/>
        <w:rPr>
          <w:rFonts w:hAnsi="標楷體" w:cs="新細明體"/>
          <w:color w:val="000000"/>
          <w:szCs w:val="24"/>
        </w:rPr>
      </w:pPr>
      <w:r w:rsidRPr="002069A2">
        <w:rPr>
          <w:rFonts w:ascii="新細明體" w:hAnsi="新細明體" w:cs="新細明體"/>
          <w:color w:val="000000"/>
          <w:szCs w:val="24"/>
        </w:rPr>
        <w:t>近來公務人員酒後駕車肇事</w:t>
      </w:r>
      <w:r w:rsidR="00B35290">
        <w:rPr>
          <w:rFonts w:ascii="新細明體" w:hAnsi="新細明體" w:cs="新細明體" w:hint="eastAsia"/>
          <w:color w:val="000000"/>
          <w:szCs w:val="24"/>
        </w:rPr>
        <w:t>事件頻仍，引發</w:t>
      </w:r>
      <w:r w:rsidR="00B35290" w:rsidRPr="002069A2">
        <w:rPr>
          <w:rFonts w:ascii="新細明體" w:hAnsi="新細明體" w:cs="新細明體"/>
          <w:color w:val="000000"/>
          <w:szCs w:val="24"/>
        </w:rPr>
        <w:t>社會輿論關注，</w:t>
      </w:r>
      <w:r w:rsidRPr="002069A2">
        <w:rPr>
          <w:rFonts w:ascii="新細明體" w:hAnsi="新細明體" w:cs="新細明體"/>
          <w:color w:val="000000"/>
          <w:szCs w:val="24"/>
        </w:rPr>
        <w:t>嚴重</w:t>
      </w:r>
      <w:r w:rsidR="004C5EB2">
        <w:rPr>
          <w:rFonts w:ascii="新細明體" w:hAnsi="新細明體" w:cs="新細明體" w:hint="eastAsia"/>
          <w:color w:val="000000"/>
          <w:szCs w:val="24"/>
        </w:rPr>
        <w:t>斲商</w:t>
      </w:r>
      <w:r w:rsidRPr="002069A2">
        <w:rPr>
          <w:rFonts w:ascii="新細明體" w:hAnsi="新細明體" w:cs="新細明體"/>
          <w:color w:val="000000"/>
          <w:szCs w:val="24"/>
        </w:rPr>
        <w:t>政府形象。</w:t>
      </w:r>
      <w:r w:rsidR="00597ACD" w:rsidRPr="002069A2">
        <w:rPr>
          <w:rFonts w:hAnsi="標楷體" w:cs="Helvetica" w:hint="eastAsia"/>
          <w:color w:val="000000"/>
          <w:szCs w:val="32"/>
        </w:rPr>
        <w:t>102年6月間</w:t>
      </w:r>
      <w:r w:rsidR="00597ACD" w:rsidRPr="002069A2">
        <w:rPr>
          <w:rStyle w:val="ac"/>
          <w:rFonts w:hAnsi="標楷體"/>
          <w:color w:val="000000"/>
          <w:szCs w:val="32"/>
          <w:u w:val="none"/>
        </w:rPr>
        <w:t>接連發生</w:t>
      </w:r>
      <w:r w:rsidR="00422EA1" w:rsidRPr="002069A2">
        <w:rPr>
          <w:rFonts w:ascii="Helvetica" w:hAnsi="Helvetica" w:cs="Helvetica"/>
          <w:color w:val="000000"/>
          <w:szCs w:val="32"/>
        </w:rPr>
        <w:t>台北市新湖國小校長</w:t>
      </w:r>
      <w:r w:rsidRPr="002069A2">
        <w:rPr>
          <w:rFonts w:ascii="Helvetica" w:hAnsi="Helvetica" w:cs="Helvetica"/>
          <w:color w:val="000000"/>
          <w:szCs w:val="32"/>
        </w:rPr>
        <w:t>酒駕肇事</w:t>
      </w:r>
      <w:r w:rsidR="00422EA1" w:rsidRPr="002069A2">
        <w:rPr>
          <w:rFonts w:ascii="Helvetica" w:hAnsi="Helvetica" w:cs="Helvetica" w:hint="eastAsia"/>
          <w:color w:val="000000"/>
          <w:szCs w:val="32"/>
        </w:rPr>
        <w:t>、</w:t>
      </w:r>
      <w:r w:rsidR="00422EA1" w:rsidRPr="002069A2">
        <w:rPr>
          <w:rFonts w:hAnsi="標楷體" w:cs="Helvetica"/>
          <w:color w:val="000000"/>
          <w:szCs w:val="32"/>
        </w:rPr>
        <w:t>新竹縣長安國小校長</w:t>
      </w:r>
      <w:r w:rsidRPr="002069A2">
        <w:rPr>
          <w:rFonts w:ascii="Helvetica" w:hAnsi="Helvetica" w:cs="Helvetica"/>
          <w:color w:val="000000"/>
          <w:szCs w:val="32"/>
        </w:rPr>
        <w:t>酒駕</w:t>
      </w:r>
      <w:r w:rsidR="00422EA1" w:rsidRPr="002069A2">
        <w:rPr>
          <w:rFonts w:hAnsi="標楷體" w:cs="Helvetica"/>
          <w:color w:val="000000"/>
          <w:szCs w:val="32"/>
        </w:rPr>
        <w:t>、</w:t>
      </w:r>
      <w:r w:rsidR="00736370">
        <w:rPr>
          <w:rFonts w:hAnsi="標楷體" w:cs="Arial" w:hint="eastAsia"/>
          <w:color w:val="000000"/>
          <w:szCs w:val="32"/>
        </w:rPr>
        <w:t>臺灣高等法院</w:t>
      </w:r>
      <w:r w:rsidR="00736370" w:rsidRPr="00F76F2C">
        <w:rPr>
          <w:rFonts w:hAnsi="標楷體" w:cs="Arial"/>
          <w:color w:val="000000"/>
          <w:szCs w:val="32"/>
        </w:rPr>
        <w:t>花蓮分院法警長</w:t>
      </w:r>
      <w:r w:rsidR="00736370" w:rsidRPr="002069A2">
        <w:rPr>
          <w:rFonts w:ascii="Helvetica" w:hAnsi="Helvetica" w:cs="Helvetica"/>
          <w:color w:val="000000"/>
          <w:szCs w:val="32"/>
        </w:rPr>
        <w:t>酒駕</w:t>
      </w:r>
      <w:r w:rsidR="00736370" w:rsidRPr="002069A2">
        <w:rPr>
          <w:rFonts w:hAnsi="標楷體" w:cs="Helvetica"/>
          <w:color w:val="000000"/>
          <w:szCs w:val="32"/>
        </w:rPr>
        <w:t>、</w:t>
      </w:r>
      <w:r w:rsidR="00422EA1" w:rsidRPr="002069A2">
        <w:rPr>
          <w:rFonts w:ascii="Helvetica" w:hAnsi="Helvetica" w:cs="Helvetica" w:hint="eastAsia"/>
          <w:color w:val="000000"/>
          <w:szCs w:val="32"/>
        </w:rPr>
        <w:t>行政院</w:t>
      </w:r>
      <w:r w:rsidR="00597ACD" w:rsidRPr="002069A2">
        <w:rPr>
          <w:rStyle w:val="ac"/>
          <w:rFonts w:hAnsi="標楷體"/>
          <w:color w:val="000000"/>
          <w:szCs w:val="32"/>
          <w:u w:val="none"/>
        </w:rPr>
        <w:t>農</w:t>
      </w:r>
      <w:r w:rsidR="001D6617">
        <w:rPr>
          <w:rStyle w:val="ac"/>
          <w:rFonts w:hAnsi="標楷體" w:hint="eastAsia"/>
          <w:color w:val="000000"/>
          <w:szCs w:val="32"/>
          <w:u w:val="none"/>
        </w:rPr>
        <w:t>業</w:t>
      </w:r>
      <w:r w:rsidR="00597ACD" w:rsidRPr="002069A2">
        <w:rPr>
          <w:rStyle w:val="ac"/>
          <w:rFonts w:hAnsi="標楷體"/>
          <w:color w:val="000000"/>
          <w:szCs w:val="32"/>
          <w:u w:val="none"/>
        </w:rPr>
        <w:t>委</w:t>
      </w:r>
      <w:r w:rsidR="001D6617">
        <w:rPr>
          <w:rStyle w:val="ac"/>
          <w:rFonts w:hAnsi="標楷體" w:hint="eastAsia"/>
          <w:color w:val="000000"/>
          <w:szCs w:val="32"/>
          <w:u w:val="none"/>
        </w:rPr>
        <w:t>員</w:t>
      </w:r>
      <w:r w:rsidR="00597ACD" w:rsidRPr="002069A2">
        <w:rPr>
          <w:rStyle w:val="ac"/>
          <w:rFonts w:hAnsi="標楷體"/>
          <w:color w:val="000000"/>
          <w:szCs w:val="32"/>
          <w:u w:val="none"/>
        </w:rPr>
        <w:t>會林務局台東林管處成功工作站</w:t>
      </w:r>
      <w:r w:rsidR="00597ACD" w:rsidRPr="002069A2">
        <w:rPr>
          <w:rFonts w:ascii="Helvetica" w:hAnsi="Helvetica" w:cs="Helvetica"/>
          <w:color w:val="000000"/>
          <w:szCs w:val="32"/>
        </w:rPr>
        <w:t>主任</w:t>
      </w:r>
      <w:r w:rsidRPr="002069A2">
        <w:rPr>
          <w:rFonts w:ascii="Helvetica" w:hAnsi="Helvetica" w:cs="Helvetica"/>
          <w:color w:val="000000"/>
          <w:szCs w:val="32"/>
        </w:rPr>
        <w:t>酒駕</w:t>
      </w:r>
      <w:r w:rsidRPr="002069A2">
        <w:rPr>
          <w:rFonts w:hAnsi="標楷體" w:cs="Arial"/>
          <w:color w:val="000000"/>
          <w:szCs w:val="32"/>
        </w:rPr>
        <w:t>撞死吳姓兄妹</w:t>
      </w:r>
      <w:r w:rsidRPr="002069A2">
        <w:rPr>
          <w:rFonts w:hAnsi="標楷體" w:cs="Arial" w:hint="eastAsia"/>
          <w:color w:val="000000"/>
          <w:szCs w:val="32"/>
        </w:rPr>
        <w:t>後逃逸</w:t>
      </w:r>
      <w:r w:rsidR="00597ACD" w:rsidRPr="002069A2">
        <w:rPr>
          <w:rFonts w:ascii="Helvetica" w:hAnsi="Helvetica" w:cs="Helvetica" w:hint="eastAsia"/>
          <w:color w:val="000000"/>
          <w:szCs w:val="32"/>
        </w:rPr>
        <w:t>等公務人員</w:t>
      </w:r>
      <w:r w:rsidR="00597ACD" w:rsidRPr="002069A2">
        <w:rPr>
          <w:rFonts w:ascii="Helvetica" w:hAnsi="Helvetica" w:cs="Helvetica"/>
          <w:color w:val="000000"/>
          <w:szCs w:val="32"/>
        </w:rPr>
        <w:t>酒駕肇事</w:t>
      </w:r>
      <w:r w:rsidR="00597ACD" w:rsidRPr="002069A2">
        <w:rPr>
          <w:rFonts w:hAnsi="標楷體" w:cs="細明體" w:hint="eastAsia"/>
          <w:color w:val="000000"/>
          <w:szCs w:val="32"/>
        </w:rPr>
        <w:t>事件</w:t>
      </w:r>
      <w:r w:rsidR="00597ACD" w:rsidRPr="002069A2">
        <w:rPr>
          <w:rFonts w:ascii="Helvetica" w:hAnsi="Helvetica" w:cs="Helvetica"/>
          <w:color w:val="000000"/>
          <w:szCs w:val="32"/>
        </w:rPr>
        <w:t>，</w:t>
      </w:r>
      <w:r w:rsidR="00422EA1" w:rsidRPr="002069A2">
        <w:rPr>
          <w:rFonts w:hAnsi="標楷體" w:cs="新細明體"/>
          <w:color w:val="000000"/>
          <w:szCs w:val="32"/>
        </w:rPr>
        <w:t>遭輿論嚴厲批評，</w:t>
      </w:r>
      <w:r w:rsidR="00422EA1" w:rsidRPr="002069A2">
        <w:rPr>
          <w:rFonts w:hAnsi="標楷體" w:cs="新細明體" w:hint="eastAsia"/>
          <w:color w:val="000000"/>
          <w:szCs w:val="32"/>
        </w:rPr>
        <w:t>嗣均被權責機關予以</w:t>
      </w:r>
      <w:r w:rsidR="00422EA1" w:rsidRPr="002069A2">
        <w:rPr>
          <w:rFonts w:hAnsi="標楷體" w:cs="Arial"/>
          <w:color w:val="000000"/>
          <w:szCs w:val="32"/>
        </w:rPr>
        <w:t>停職，並</w:t>
      </w:r>
      <w:r w:rsidR="00422EA1" w:rsidRPr="002069A2">
        <w:rPr>
          <w:rFonts w:hAnsi="標楷體" w:cs="Arial" w:hint="eastAsia"/>
          <w:color w:val="000000"/>
          <w:szCs w:val="32"/>
        </w:rPr>
        <w:t>移</w:t>
      </w:r>
      <w:r w:rsidR="00422EA1" w:rsidRPr="002069A2">
        <w:rPr>
          <w:rFonts w:hAnsi="標楷體" w:cs="Arial"/>
          <w:color w:val="000000"/>
          <w:szCs w:val="32"/>
        </w:rPr>
        <w:t>送</w:t>
      </w:r>
      <w:r w:rsidR="00422EA1" w:rsidRPr="002069A2">
        <w:rPr>
          <w:rFonts w:ascii="Helvetica" w:hAnsi="Helvetica" w:cs="Helvetica"/>
          <w:color w:val="000000"/>
          <w:szCs w:val="32"/>
        </w:rPr>
        <w:t>公務人員懲戒委員會審議</w:t>
      </w:r>
      <w:r w:rsidR="00422EA1" w:rsidRPr="002069A2">
        <w:rPr>
          <w:rFonts w:hAnsi="標楷體" w:cs="Arial"/>
          <w:color w:val="000000"/>
          <w:szCs w:val="32"/>
        </w:rPr>
        <w:t>。</w:t>
      </w:r>
      <w:r w:rsidR="00597ACD" w:rsidRPr="002069A2">
        <w:rPr>
          <w:rFonts w:ascii="Helvetica" w:hAnsi="Helvetica" w:cs="Helvetica"/>
          <w:color w:val="000000"/>
          <w:szCs w:val="32"/>
        </w:rPr>
        <w:t>行政院</w:t>
      </w:r>
      <w:r w:rsidR="00422EA1" w:rsidRPr="002069A2">
        <w:rPr>
          <w:rFonts w:ascii="Helvetica" w:hAnsi="Helvetica" w:cs="Helvetica"/>
          <w:color w:val="000000"/>
          <w:szCs w:val="32"/>
        </w:rPr>
        <w:t>江</w:t>
      </w:r>
      <w:r w:rsidR="00422EA1" w:rsidRPr="002069A2">
        <w:rPr>
          <w:rFonts w:ascii="Helvetica" w:hAnsi="Helvetica" w:cs="Helvetica" w:hint="eastAsia"/>
          <w:color w:val="000000"/>
          <w:szCs w:val="32"/>
        </w:rPr>
        <w:t>院</w:t>
      </w:r>
      <w:r w:rsidR="00597ACD" w:rsidRPr="002069A2">
        <w:rPr>
          <w:rFonts w:ascii="Helvetica" w:hAnsi="Helvetica" w:cs="Helvetica"/>
          <w:color w:val="000000"/>
          <w:szCs w:val="32"/>
        </w:rPr>
        <w:t>長</w:t>
      </w:r>
      <w:r w:rsidR="00DB3972">
        <w:rPr>
          <w:rFonts w:hint="eastAsia"/>
          <w:bCs w:val="0"/>
        </w:rPr>
        <w:t>○○</w:t>
      </w:r>
      <w:r w:rsidR="00597ACD" w:rsidRPr="002069A2">
        <w:rPr>
          <w:rFonts w:ascii="Helvetica" w:hAnsi="Helvetica" w:cs="Helvetica" w:hint="eastAsia"/>
          <w:color w:val="000000"/>
          <w:szCs w:val="32"/>
        </w:rPr>
        <w:t>於</w:t>
      </w:r>
      <w:r w:rsidR="00597ACD" w:rsidRPr="002069A2">
        <w:rPr>
          <w:rFonts w:hAnsi="標楷體" w:cs="Helvetica" w:hint="eastAsia"/>
          <w:color w:val="000000"/>
          <w:szCs w:val="32"/>
        </w:rPr>
        <w:t>102年6月19日</w:t>
      </w:r>
      <w:r w:rsidR="00597ACD" w:rsidRPr="002069A2">
        <w:rPr>
          <w:rFonts w:ascii="Helvetica" w:hAnsi="Helvetica" w:cs="Helvetica"/>
          <w:color w:val="000000"/>
          <w:szCs w:val="32"/>
        </w:rPr>
        <w:t>在行政院會</w:t>
      </w:r>
      <w:r w:rsidR="00422EA1" w:rsidRPr="002069A2">
        <w:rPr>
          <w:rFonts w:ascii="Helvetica" w:hAnsi="Helvetica" w:cs="Helvetica" w:hint="eastAsia"/>
          <w:color w:val="000000"/>
          <w:szCs w:val="32"/>
        </w:rPr>
        <w:t>宣示</w:t>
      </w:r>
      <w:r w:rsidR="00597ACD" w:rsidRPr="002069A2">
        <w:rPr>
          <w:rFonts w:ascii="Helvetica" w:hAnsi="Helvetica" w:cs="Helvetica"/>
          <w:color w:val="000000"/>
          <w:szCs w:val="32"/>
        </w:rPr>
        <w:t>，酒駕肇事</w:t>
      </w:r>
      <w:r w:rsidR="00597ACD" w:rsidRPr="002069A2">
        <w:rPr>
          <w:rFonts w:ascii="Helvetica" w:hAnsi="Helvetica" w:cs="Helvetica" w:hint="eastAsia"/>
          <w:color w:val="000000"/>
          <w:szCs w:val="32"/>
        </w:rPr>
        <w:t>，</w:t>
      </w:r>
      <w:r w:rsidR="00597ACD" w:rsidRPr="002069A2">
        <w:rPr>
          <w:rFonts w:ascii="Helvetica" w:hAnsi="Helvetica" w:cs="Helvetica"/>
          <w:color w:val="000000"/>
          <w:szCs w:val="32"/>
        </w:rPr>
        <w:t>不但造成受害人家庭嚴重不幸，更嚴重影響政府形象</w:t>
      </w:r>
      <w:r w:rsidR="00597ACD" w:rsidRPr="002069A2">
        <w:rPr>
          <w:rFonts w:ascii="Helvetica" w:hAnsi="Helvetica" w:cs="Helvetica" w:hint="eastAsia"/>
          <w:color w:val="000000"/>
          <w:szCs w:val="32"/>
        </w:rPr>
        <w:t>，</w:t>
      </w:r>
      <w:r w:rsidR="00597ACD" w:rsidRPr="002069A2">
        <w:rPr>
          <w:rFonts w:ascii="Helvetica" w:hAnsi="Helvetica" w:cs="Helvetica"/>
          <w:color w:val="000000"/>
          <w:szCs w:val="32"/>
        </w:rPr>
        <w:t>下令所有軍公教人員以身作則，不得有酒駕行為，違者將處以最嚴厲處分。</w:t>
      </w:r>
      <w:r w:rsidRPr="002069A2">
        <w:rPr>
          <w:rFonts w:ascii="新細明體" w:hAnsi="新細明體" w:cs="新細明體"/>
          <w:color w:val="000000"/>
          <w:szCs w:val="24"/>
        </w:rPr>
        <w:t>行政院人事行政總處</w:t>
      </w:r>
      <w:r w:rsidR="00422EA1" w:rsidRPr="002069A2">
        <w:rPr>
          <w:rFonts w:ascii="新細明體" w:hAnsi="新細明體" w:cs="新細明體"/>
          <w:color w:val="000000"/>
          <w:szCs w:val="24"/>
        </w:rPr>
        <w:t>為徹底杜絕公務人員酒後駕車之危險行為，並貫徹政府嚴懲之決心，</w:t>
      </w:r>
      <w:r w:rsidR="00BC2990">
        <w:rPr>
          <w:rFonts w:ascii="新細明體" w:hAnsi="新細明體" w:cs="新細明體" w:hint="eastAsia"/>
          <w:color w:val="000000"/>
          <w:szCs w:val="24"/>
        </w:rPr>
        <w:t>旋以</w:t>
      </w:r>
      <w:r w:rsidR="00BC2990">
        <w:rPr>
          <w:rFonts w:hAnsi="標楷體" w:cs="新細明體" w:hint="eastAsia"/>
          <w:szCs w:val="32"/>
        </w:rPr>
        <w:t>102</w:t>
      </w:r>
      <w:r w:rsidR="00BC2990" w:rsidRPr="009D20D6">
        <w:rPr>
          <w:rFonts w:hAnsi="標楷體" w:cs="新細明體" w:hint="eastAsia"/>
          <w:szCs w:val="32"/>
        </w:rPr>
        <w:t>年6月21日以總處培字第1020038648號函請</w:t>
      </w:r>
      <w:r w:rsidR="00BC2990" w:rsidRPr="009D20D6">
        <w:rPr>
          <w:rFonts w:hAnsi="標楷體" w:hint="eastAsia"/>
          <w:szCs w:val="32"/>
        </w:rPr>
        <w:t>各</w:t>
      </w:r>
      <w:r w:rsidR="00BC2990">
        <w:rPr>
          <w:rFonts w:hAnsi="標楷體" w:hint="eastAsia"/>
          <w:szCs w:val="32"/>
        </w:rPr>
        <w:t>中央及地方</w:t>
      </w:r>
      <w:r w:rsidR="00BC2990" w:rsidRPr="009D20D6">
        <w:rPr>
          <w:rFonts w:hAnsi="標楷體" w:hint="eastAsia"/>
          <w:szCs w:val="32"/>
        </w:rPr>
        <w:t>主管</w:t>
      </w:r>
      <w:r w:rsidR="00BC2990" w:rsidRPr="009D20D6">
        <w:rPr>
          <w:rFonts w:hAnsi="標楷體" w:cs="新細明體" w:hint="eastAsia"/>
          <w:szCs w:val="32"/>
        </w:rPr>
        <w:t>機關人事機構加強宣導，違者予以最嚴厲處罰</w:t>
      </w:r>
      <w:r w:rsidR="00BC2990">
        <w:rPr>
          <w:rFonts w:hAnsi="標楷體" w:cs="新細明體" w:hint="eastAsia"/>
          <w:szCs w:val="32"/>
        </w:rPr>
        <w:t>。嗣該總處並</w:t>
      </w:r>
      <w:r w:rsidR="00422EA1" w:rsidRPr="002069A2">
        <w:rPr>
          <w:rFonts w:ascii="新細明體" w:hAnsi="新細明體" w:cs="新細明體"/>
          <w:color w:val="000000"/>
          <w:szCs w:val="24"/>
        </w:rPr>
        <w:t>針對公務人員酒後駕車之行政懲處規範，</w:t>
      </w:r>
      <w:r w:rsidR="00422EA1" w:rsidRPr="002069A2">
        <w:rPr>
          <w:rFonts w:ascii="新細明體" w:hAnsi="新細明體" w:cs="新細明體" w:hint="eastAsia"/>
          <w:color w:val="000000"/>
          <w:szCs w:val="24"/>
        </w:rPr>
        <w:t>於</w:t>
      </w:r>
      <w:r w:rsidR="00007224" w:rsidRPr="002069A2">
        <w:rPr>
          <w:rFonts w:hAnsi="標楷體" w:hint="eastAsia"/>
          <w:color w:val="000000"/>
          <w:szCs w:val="32"/>
        </w:rPr>
        <w:t>102年6月28日</w:t>
      </w:r>
      <w:r w:rsidR="00422EA1" w:rsidRPr="002069A2">
        <w:rPr>
          <w:rFonts w:ascii="新細明體" w:hAnsi="新細明體" w:cs="新細明體"/>
          <w:color w:val="000000"/>
          <w:szCs w:val="24"/>
        </w:rPr>
        <w:t>邀請銓敘部、內政部警政署及中央與地方各主管機關開會研商達成初步共識，各機關除應落實平時宣導教育及督導外</w:t>
      </w:r>
      <w:r w:rsidR="00422EA1" w:rsidRPr="002069A2">
        <w:rPr>
          <w:rFonts w:ascii="新細明體" w:hAnsi="新細明體" w:cs="新細明體"/>
          <w:color w:val="000000"/>
          <w:szCs w:val="24"/>
        </w:rPr>
        <w:lastRenderedPageBreak/>
        <w:t>，對於公務人員發生酒駕行為，將視個案情節予以最嚴厲處分。為使各機關對於公務人員酒駕行為之懲處能有統一遵循標準，</w:t>
      </w:r>
      <w:r w:rsidR="00BC2990">
        <w:rPr>
          <w:rFonts w:ascii="新細明體" w:hAnsi="新細明體" w:cs="新細明體" w:hint="eastAsia"/>
          <w:color w:val="000000"/>
          <w:szCs w:val="24"/>
        </w:rPr>
        <w:t>並</w:t>
      </w:r>
      <w:r w:rsidR="00422EA1" w:rsidRPr="002069A2">
        <w:rPr>
          <w:rFonts w:ascii="新細明體" w:hAnsi="新細明體" w:cs="新細明體"/>
          <w:color w:val="000000"/>
          <w:szCs w:val="24"/>
        </w:rPr>
        <w:t>研定建議懲處基準</w:t>
      </w:r>
      <w:r w:rsidR="00226987">
        <w:rPr>
          <w:rFonts w:ascii="新細明體" w:hAnsi="新細明體" w:cs="新細明體"/>
          <w:color w:val="000000"/>
          <w:szCs w:val="24"/>
        </w:rPr>
        <w:t>，</w:t>
      </w:r>
      <w:r w:rsidR="00226987" w:rsidRPr="008A57E3">
        <w:rPr>
          <w:rFonts w:ascii="新細明體" w:hAnsi="新細明體" w:cs="新細明體" w:hint="eastAsia"/>
          <w:szCs w:val="24"/>
        </w:rPr>
        <w:t>從嚴處罰公務員</w:t>
      </w:r>
      <w:r w:rsidR="00226987" w:rsidRPr="008A57E3">
        <w:rPr>
          <w:rFonts w:hAnsi="標楷體" w:cs="新細明體"/>
          <w:szCs w:val="24"/>
        </w:rPr>
        <w:t>酒駕行為</w:t>
      </w:r>
      <w:r w:rsidR="00BC2990" w:rsidRPr="008A57E3">
        <w:rPr>
          <w:rFonts w:ascii="新細明體" w:hAnsi="新細明體" w:cs="新細明體"/>
          <w:szCs w:val="24"/>
        </w:rPr>
        <w:t>。</w:t>
      </w:r>
      <w:r w:rsidR="00BC2990" w:rsidRPr="002069A2">
        <w:rPr>
          <w:rFonts w:hAnsi="標楷體" w:cs="新細明體" w:hint="eastAsia"/>
          <w:color w:val="000000"/>
          <w:szCs w:val="24"/>
        </w:rPr>
        <w:t>嗣</w:t>
      </w:r>
      <w:r w:rsidR="00BC2990" w:rsidRPr="002069A2">
        <w:rPr>
          <w:rFonts w:hint="eastAsia"/>
          <w:color w:val="000000"/>
          <w:szCs w:val="32"/>
        </w:rPr>
        <w:t>行政院核定「公務人員酒後駕車相關行政責任建議處理原則」，</w:t>
      </w:r>
      <w:r w:rsidR="00BC2990" w:rsidRPr="002069A2">
        <w:rPr>
          <w:rFonts w:cs="Arial" w:hint="eastAsia"/>
          <w:bCs w:val="0"/>
          <w:color w:val="000000"/>
          <w:szCs w:val="32"/>
        </w:rPr>
        <w:t>並</w:t>
      </w:r>
      <w:r w:rsidR="00BC2990" w:rsidRPr="002069A2">
        <w:rPr>
          <w:rFonts w:hint="eastAsia"/>
          <w:color w:val="000000"/>
          <w:szCs w:val="32"/>
        </w:rPr>
        <w:t>於102年7月16日通函行政院及所屬中央、地方主管機關</w:t>
      </w:r>
      <w:r w:rsidR="00BC2990" w:rsidRPr="002069A2">
        <w:rPr>
          <w:rFonts w:ascii="新細明體" w:hAnsi="新細明體" w:cs="新細明體"/>
          <w:color w:val="000000"/>
          <w:szCs w:val="24"/>
        </w:rPr>
        <w:t>據以實施</w:t>
      </w:r>
      <w:r w:rsidR="00BC2990">
        <w:rPr>
          <w:rFonts w:hint="eastAsia"/>
          <w:color w:val="000000"/>
          <w:szCs w:val="32"/>
        </w:rPr>
        <w:t>（</w:t>
      </w:r>
      <w:r w:rsidR="00BC2990" w:rsidRPr="002069A2">
        <w:rPr>
          <w:rFonts w:hint="eastAsia"/>
          <w:color w:val="000000"/>
        </w:rPr>
        <w:t>銓敘部</w:t>
      </w:r>
      <w:r w:rsidR="00BC2990">
        <w:rPr>
          <w:rFonts w:hint="eastAsia"/>
          <w:color w:val="000000"/>
        </w:rPr>
        <w:t>並以</w:t>
      </w:r>
      <w:r w:rsidR="00BC2990" w:rsidRPr="002069A2">
        <w:rPr>
          <w:rFonts w:cs="Arial" w:hint="eastAsia"/>
          <w:color w:val="000000"/>
          <w:szCs w:val="32"/>
        </w:rPr>
        <w:t>102</w:t>
      </w:r>
      <w:r w:rsidR="00BC2990" w:rsidRPr="002069A2">
        <w:rPr>
          <w:rFonts w:cs="Arial" w:hint="eastAsia"/>
          <w:bCs w:val="0"/>
          <w:color w:val="000000"/>
          <w:szCs w:val="32"/>
        </w:rPr>
        <w:t>年7月29日部法二</w:t>
      </w:r>
      <w:r w:rsidR="00BC2990" w:rsidRPr="002069A2">
        <w:rPr>
          <w:rFonts w:hint="eastAsia"/>
          <w:color w:val="000000"/>
        </w:rPr>
        <w:t>字第1023751521號函轉行政院暨所屬以外各機關</w:t>
      </w:r>
      <w:r w:rsidR="00BC2990" w:rsidRPr="002069A2">
        <w:rPr>
          <w:rFonts w:hint="eastAsia"/>
          <w:color w:val="000000"/>
          <w:szCs w:val="32"/>
        </w:rPr>
        <w:t>配合辦理</w:t>
      </w:r>
      <w:r w:rsidR="00BC2990">
        <w:rPr>
          <w:rFonts w:hint="eastAsia"/>
          <w:color w:val="000000"/>
          <w:szCs w:val="32"/>
        </w:rPr>
        <w:t>）。</w:t>
      </w:r>
      <w:r w:rsidR="00422EA1" w:rsidRPr="002069A2">
        <w:rPr>
          <w:rFonts w:ascii="新細明體" w:hAnsi="新細明體" w:cs="新細明體"/>
          <w:color w:val="000000"/>
          <w:szCs w:val="24"/>
        </w:rPr>
        <w:t>相關規範重點如下：</w:t>
      </w:r>
      <w:r w:rsidR="00422EA1" w:rsidRPr="002069A2">
        <w:rPr>
          <w:rFonts w:hAnsi="標楷體" w:cs="新細明體"/>
          <w:color w:val="000000"/>
          <w:szCs w:val="24"/>
        </w:rPr>
        <w:t>公務人員如酒駕肇事者，視個案情節予以嚴處，最重予以1次記2大過免職。公務人員如有酒駕行為，依道路交通管理處罰條例所訂之酒精濃度標準及個案情節，予以記過1次至記1大過之懲處，未達酒測法定標準者，亦予以申誡2次之懲處；又如5年內有第2次以上酒駕行為者，依情節予以記過1次至記1大過之懲處。</w:t>
      </w:r>
      <w:r w:rsidR="00BC2990">
        <w:rPr>
          <w:rFonts w:hAnsi="標楷體" w:hint="eastAsia"/>
          <w:szCs w:val="32"/>
        </w:rPr>
        <w:t>公務人員酒後駕車經警察人員取締，應於事發後1週內主動告知服務機關人事單位，未主動告知者，以違反公務員服務法第5條誠實之義務規定，予以申誡二次。</w:t>
      </w:r>
      <w:r w:rsidR="00F83A7A" w:rsidRPr="0037135E">
        <w:rPr>
          <w:rFonts w:hAnsi="標楷體" w:cs="新細明體" w:hint="eastAsia"/>
          <w:szCs w:val="32"/>
        </w:rPr>
        <w:t>有關主管人員之監督責任一節，業經</w:t>
      </w:r>
      <w:r w:rsidR="00F83A7A">
        <w:rPr>
          <w:rFonts w:hAnsi="標楷體" w:cs="新細明體" w:hint="eastAsia"/>
          <w:szCs w:val="32"/>
        </w:rPr>
        <w:t>該</w:t>
      </w:r>
      <w:r w:rsidR="00F83A7A" w:rsidRPr="0037135E">
        <w:rPr>
          <w:rFonts w:hAnsi="標楷體" w:cs="新細明體" w:hint="eastAsia"/>
          <w:szCs w:val="32"/>
        </w:rPr>
        <w:t>總處</w:t>
      </w:r>
      <w:r w:rsidR="00F83A7A">
        <w:rPr>
          <w:rFonts w:hAnsi="標楷體" w:cs="新細明體" w:hint="eastAsia"/>
          <w:szCs w:val="32"/>
        </w:rPr>
        <w:t>102</w:t>
      </w:r>
      <w:r w:rsidR="00F83A7A" w:rsidRPr="0037135E">
        <w:rPr>
          <w:rFonts w:hAnsi="標楷體" w:cs="新細明體" w:hint="eastAsia"/>
          <w:szCs w:val="32"/>
        </w:rPr>
        <w:t>年6月28日上開會議決議，因警察人員及軍職人員係以維持公共秩序、國家社會安全為主要職責，紀律森然，其身分屬性有別於一般行政機關公務人員，因此，該2類人員如發生酒駕行為，係依其現行相關規範已嚴課其主管人員考核監督不週之行政責任。至其他機關人員得由各機關自行審酌是否比照軍、警人員訂定各級主管考核監督不週之規範；另亦得依公務人員考績法</w:t>
      </w:r>
      <w:r w:rsidR="00F83A7A">
        <w:rPr>
          <w:rFonts w:hAnsi="標楷體" w:cs="新細明體" w:hint="eastAsia"/>
          <w:szCs w:val="32"/>
        </w:rPr>
        <w:t>施行細則授權訂定之</w:t>
      </w:r>
      <w:r w:rsidR="00F83A7A" w:rsidRPr="0037135E">
        <w:rPr>
          <w:rFonts w:hAnsi="標楷體" w:cs="新細明體" w:hint="eastAsia"/>
          <w:szCs w:val="32"/>
        </w:rPr>
        <w:t>獎懲標準表規定，斟酌所屬</w:t>
      </w:r>
      <w:r w:rsidR="00F83A7A" w:rsidRPr="002C3669">
        <w:rPr>
          <w:rFonts w:hAnsi="標楷體" w:cs="新細明體" w:hint="eastAsia"/>
          <w:szCs w:val="32"/>
        </w:rPr>
        <w:t>公務人員</w:t>
      </w:r>
      <w:r w:rsidR="00F83A7A" w:rsidRPr="0037135E">
        <w:rPr>
          <w:rFonts w:hAnsi="標楷體" w:cs="新細明體" w:hint="eastAsia"/>
          <w:szCs w:val="32"/>
        </w:rPr>
        <w:t>酒後駕車嚴重情形，就主管人員考核監督不週之情形，予以處分</w:t>
      </w:r>
      <w:r w:rsidR="00F83A7A">
        <w:rPr>
          <w:rFonts w:hAnsi="標楷體" w:cs="新細明體" w:hint="eastAsia"/>
          <w:szCs w:val="32"/>
        </w:rPr>
        <w:t>。</w:t>
      </w:r>
    </w:p>
    <w:p w:rsidR="00741F6D" w:rsidRPr="00741F6D" w:rsidRDefault="00F01892" w:rsidP="00AE33D2">
      <w:pPr>
        <w:pStyle w:val="3"/>
        <w:ind w:left="1360" w:hanging="680"/>
        <w:rPr>
          <w:rFonts w:hAnsi="標楷體" w:cs="新細明體"/>
          <w:color w:val="000000"/>
          <w:szCs w:val="24"/>
        </w:rPr>
      </w:pPr>
      <w:r>
        <w:rPr>
          <w:rFonts w:ascii="Helvetica" w:hAnsi="Helvetica" w:cs="Helvetica" w:hint="eastAsia"/>
          <w:color w:val="000000"/>
          <w:szCs w:val="32"/>
        </w:rPr>
        <w:t>經</w:t>
      </w:r>
      <w:r w:rsidR="00741F6D">
        <w:rPr>
          <w:rFonts w:ascii="Helvetica" w:hAnsi="Helvetica" w:cs="Helvetica" w:hint="eastAsia"/>
          <w:color w:val="000000"/>
          <w:szCs w:val="32"/>
        </w:rPr>
        <w:t>查</w:t>
      </w:r>
      <w:r>
        <w:rPr>
          <w:rFonts w:ascii="Helvetica" w:hAnsi="Helvetica" w:cs="Helvetica" w:hint="eastAsia"/>
          <w:color w:val="000000"/>
          <w:szCs w:val="32"/>
        </w:rPr>
        <w:t>，</w:t>
      </w:r>
      <w:r w:rsidR="00741F6D" w:rsidRPr="001F3BEC">
        <w:rPr>
          <w:rStyle w:val="insubject11"/>
          <w:rFonts w:hint="eastAsia"/>
          <w:b w:val="0"/>
          <w:color w:val="000000"/>
          <w:sz w:val="32"/>
          <w:szCs w:val="32"/>
        </w:rPr>
        <w:t>各機關</w:t>
      </w:r>
      <w:r w:rsidR="00741F6D">
        <w:rPr>
          <w:rStyle w:val="insubject11"/>
          <w:rFonts w:hint="eastAsia"/>
          <w:b w:val="0"/>
          <w:color w:val="000000"/>
          <w:sz w:val="32"/>
          <w:szCs w:val="32"/>
        </w:rPr>
        <w:t>雖得</w:t>
      </w:r>
      <w:r w:rsidR="00741F6D" w:rsidRPr="001F3BEC">
        <w:rPr>
          <w:rStyle w:val="insubject11"/>
          <w:rFonts w:hint="eastAsia"/>
          <w:b w:val="0"/>
          <w:color w:val="000000"/>
          <w:sz w:val="32"/>
          <w:szCs w:val="32"/>
        </w:rPr>
        <w:t>本</w:t>
      </w:r>
      <w:r w:rsidR="00741F6D">
        <w:rPr>
          <w:rStyle w:val="insubject11"/>
          <w:rFonts w:hint="eastAsia"/>
          <w:b w:val="0"/>
          <w:color w:val="000000"/>
          <w:sz w:val="32"/>
          <w:szCs w:val="32"/>
        </w:rPr>
        <w:t>於</w:t>
      </w:r>
      <w:r w:rsidR="00741F6D" w:rsidRPr="001F3BEC">
        <w:rPr>
          <w:rStyle w:val="insubject11"/>
          <w:rFonts w:hint="eastAsia"/>
          <w:b w:val="0"/>
          <w:color w:val="000000"/>
          <w:sz w:val="32"/>
          <w:szCs w:val="32"/>
        </w:rPr>
        <w:t>權責查證</w:t>
      </w:r>
      <w:r w:rsidR="00741F6D" w:rsidRPr="0037135E">
        <w:rPr>
          <w:rFonts w:hAnsi="標楷體" w:cs="新細明體" w:hint="eastAsia"/>
          <w:szCs w:val="32"/>
        </w:rPr>
        <w:t>所屬</w:t>
      </w:r>
      <w:r w:rsidR="00741F6D" w:rsidRPr="002C3669">
        <w:rPr>
          <w:rFonts w:hAnsi="標楷體" w:cs="新細明體" w:hint="eastAsia"/>
          <w:szCs w:val="32"/>
        </w:rPr>
        <w:t>公務人員</w:t>
      </w:r>
      <w:r w:rsidR="00741F6D" w:rsidRPr="0037135E">
        <w:rPr>
          <w:rFonts w:hAnsi="標楷體" w:cs="新細明體" w:hint="eastAsia"/>
          <w:szCs w:val="32"/>
        </w:rPr>
        <w:t>酒駕情形</w:t>
      </w:r>
      <w:r w:rsidR="00741F6D" w:rsidRPr="001F3BEC">
        <w:rPr>
          <w:rStyle w:val="insubject11"/>
          <w:rFonts w:hint="eastAsia"/>
          <w:b w:val="0"/>
          <w:color w:val="000000"/>
          <w:sz w:val="32"/>
          <w:szCs w:val="32"/>
        </w:rPr>
        <w:t>後，</w:t>
      </w:r>
      <w:r w:rsidR="00741F6D">
        <w:rPr>
          <w:rStyle w:val="insubject11"/>
          <w:rFonts w:hint="eastAsia"/>
          <w:b w:val="0"/>
          <w:color w:val="000000"/>
          <w:sz w:val="32"/>
          <w:szCs w:val="32"/>
        </w:rPr>
        <w:t>再</w:t>
      </w:r>
      <w:r w:rsidR="00741F6D" w:rsidRPr="001F3BEC">
        <w:rPr>
          <w:rStyle w:val="insubject11"/>
          <w:rFonts w:hint="eastAsia"/>
          <w:b w:val="0"/>
          <w:color w:val="000000"/>
          <w:sz w:val="32"/>
          <w:szCs w:val="32"/>
        </w:rPr>
        <w:t>依公務員懲戒法、公務人員考績法及其施行細則、各類專業人員獎懲標準表或各機關職員獎懲規定等所</w:t>
      </w:r>
      <w:r w:rsidR="00741F6D" w:rsidRPr="001F3BEC">
        <w:rPr>
          <w:rStyle w:val="insubject11"/>
          <w:rFonts w:hint="eastAsia"/>
          <w:b w:val="0"/>
          <w:color w:val="000000"/>
          <w:sz w:val="32"/>
          <w:szCs w:val="32"/>
        </w:rPr>
        <w:lastRenderedPageBreak/>
        <w:t>訂標準，</w:t>
      </w:r>
      <w:r w:rsidR="00741F6D">
        <w:rPr>
          <w:rStyle w:val="insubject11"/>
          <w:rFonts w:hint="eastAsia"/>
          <w:b w:val="0"/>
          <w:color w:val="000000"/>
          <w:sz w:val="32"/>
          <w:szCs w:val="32"/>
        </w:rPr>
        <w:t>依情節輕重</w:t>
      </w:r>
      <w:r w:rsidR="00741F6D" w:rsidRPr="001F3BEC">
        <w:rPr>
          <w:rStyle w:val="insubject11"/>
          <w:rFonts w:hint="eastAsia"/>
          <w:b w:val="0"/>
          <w:color w:val="000000"/>
          <w:sz w:val="32"/>
          <w:szCs w:val="32"/>
        </w:rPr>
        <w:t>處罰</w:t>
      </w:r>
      <w:r w:rsidR="00741F6D">
        <w:rPr>
          <w:rStyle w:val="insubject11"/>
          <w:rFonts w:hint="eastAsia"/>
          <w:b w:val="0"/>
          <w:color w:val="000000"/>
          <w:sz w:val="32"/>
          <w:szCs w:val="32"/>
        </w:rPr>
        <w:t>之。</w:t>
      </w:r>
      <w:r w:rsidR="00BF091B">
        <w:rPr>
          <w:rStyle w:val="insubject11"/>
          <w:rFonts w:hint="eastAsia"/>
          <w:b w:val="0"/>
          <w:color w:val="000000"/>
          <w:sz w:val="32"/>
          <w:szCs w:val="32"/>
        </w:rPr>
        <w:t>惟</w:t>
      </w:r>
      <w:r w:rsidR="00736370">
        <w:rPr>
          <w:rFonts w:ascii="Helvetica" w:hAnsi="Helvetica" w:cs="Helvetica" w:hint="eastAsia"/>
          <w:color w:val="000000"/>
          <w:szCs w:val="32"/>
        </w:rPr>
        <w:t>前開</w:t>
      </w:r>
      <w:r w:rsidR="00D73EC6" w:rsidRPr="002069A2">
        <w:rPr>
          <w:rFonts w:hAnsi="標楷體" w:cs="Helvetica"/>
          <w:color w:val="000000"/>
          <w:szCs w:val="32"/>
        </w:rPr>
        <w:t>新竹縣長安國小校長、</w:t>
      </w:r>
      <w:r w:rsidR="00D73EC6">
        <w:rPr>
          <w:rFonts w:hAnsi="標楷體" w:cs="Arial" w:hint="eastAsia"/>
          <w:color w:val="000000"/>
          <w:szCs w:val="32"/>
        </w:rPr>
        <w:t>臺灣高等法院</w:t>
      </w:r>
      <w:r w:rsidR="00D73EC6" w:rsidRPr="00F76F2C">
        <w:rPr>
          <w:rFonts w:hAnsi="標楷體" w:cs="Arial"/>
          <w:color w:val="000000"/>
          <w:szCs w:val="32"/>
        </w:rPr>
        <w:t>花蓮分院法警長</w:t>
      </w:r>
      <w:r w:rsidR="00D73EC6" w:rsidRPr="002069A2">
        <w:rPr>
          <w:rFonts w:hAnsi="標楷體" w:cs="Helvetica"/>
          <w:color w:val="000000"/>
          <w:szCs w:val="32"/>
        </w:rPr>
        <w:t>、</w:t>
      </w:r>
      <w:r w:rsidR="00D73EC6" w:rsidRPr="002069A2">
        <w:rPr>
          <w:rFonts w:ascii="Helvetica" w:hAnsi="Helvetica" w:cs="Helvetica" w:hint="eastAsia"/>
          <w:color w:val="000000"/>
          <w:szCs w:val="32"/>
        </w:rPr>
        <w:t>行政院</w:t>
      </w:r>
      <w:r w:rsidR="00D73EC6" w:rsidRPr="002069A2">
        <w:rPr>
          <w:rStyle w:val="ac"/>
          <w:rFonts w:hAnsi="標楷體"/>
          <w:color w:val="000000"/>
          <w:szCs w:val="32"/>
          <w:u w:val="none"/>
        </w:rPr>
        <w:t>農委會林務局台東林管處成功工作站</w:t>
      </w:r>
      <w:r w:rsidR="00D73EC6" w:rsidRPr="002069A2">
        <w:rPr>
          <w:rFonts w:ascii="Helvetica" w:hAnsi="Helvetica" w:cs="Helvetica"/>
          <w:color w:val="000000"/>
          <w:szCs w:val="32"/>
        </w:rPr>
        <w:t>主任</w:t>
      </w:r>
      <w:r w:rsidR="00D73EC6">
        <w:rPr>
          <w:rFonts w:ascii="Helvetica" w:hAnsi="Helvetica" w:cs="Helvetica" w:hint="eastAsia"/>
          <w:color w:val="000000"/>
          <w:szCs w:val="32"/>
        </w:rPr>
        <w:t>等</w:t>
      </w:r>
      <w:r w:rsidR="00BF091B" w:rsidRPr="00BF091B">
        <w:rPr>
          <w:rFonts w:hAnsi="標楷體" w:cs="Helvetica" w:hint="eastAsia"/>
          <w:color w:val="000000"/>
          <w:szCs w:val="32"/>
        </w:rPr>
        <w:t>於102年6月間</w:t>
      </w:r>
      <w:r w:rsidR="00736370" w:rsidRPr="00BF091B">
        <w:rPr>
          <w:rFonts w:hAnsi="標楷體" w:cs="Helvetica"/>
          <w:color w:val="000000"/>
          <w:szCs w:val="32"/>
        </w:rPr>
        <w:t>酒</w:t>
      </w:r>
      <w:r w:rsidR="00736370" w:rsidRPr="002069A2">
        <w:rPr>
          <w:rFonts w:ascii="Helvetica" w:hAnsi="Helvetica" w:cs="Helvetica"/>
          <w:color w:val="000000"/>
          <w:szCs w:val="32"/>
        </w:rPr>
        <w:t>駕</w:t>
      </w:r>
      <w:r w:rsidR="00BF091B">
        <w:rPr>
          <w:rFonts w:ascii="Helvetica" w:hAnsi="Helvetica" w:cs="Helvetica" w:hint="eastAsia"/>
          <w:color w:val="000000"/>
          <w:szCs w:val="32"/>
        </w:rPr>
        <w:t>甚或肇事</w:t>
      </w:r>
      <w:r w:rsidR="00736370" w:rsidRPr="002069A2">
        <w:rPr>
          <w:rFonts w:hAnsi="標楷體" w:cs="細明體" w:hint="eastAsia"/>
          <w:color w:val="000000"/>
          <w:szCs w:val="32"/>
        </w:rPr>
        <w:t>事件</w:t>
      </w:r>
      <w:r w:rsidR="00736370">
        <w:rPr>
          <w:rFonts w:hAnsi="標楷體" w:cs="細明體" w:hint="eastAsia"/>
          <w:color w:val="000000"/>
          <w:szCs w:val="32"/>
        </w:rPr>
        <w:t>，</w:t>
      </w:r>
      <w:r w:rsidR="00D73EC6">
        <w:rPr>
          <w:rFonts w:hAnsi="標楷體" w:cs="細明體" w:hint="eastAsia"/>
          <w:color w:val="000000"/>
          <w:szCs w:val="32"/>
        </w:rPr>
        <w:t>相關</w:t>
      </w:r>
      <w:r w:rsidR="00736370">
        <w:rPr>
          <w:rFonts w:hAnsi="標楷體" w:cs="細明體" w:hint="eastAsia"/>
          <w:color w:val="000000"/>
          <w:szCs w:val="32"/>
        </w:rPr>
        <w:t>權責機關</w:t>
      </w:r>
      <w:r w:rsidR="00D73EC6">
        <w:rPr>
          <w:rFonts w:hAnsi="標楷體" w:cs="細明體" w:hint="eastAsia"/>
          <w:color w:val="000000"/>
          <w:szCs w:val="32"/>
        </w:rPr>
        <w:t>均是事後才由其他管道得知所屬</w:t>
      </w:r>
      <w:r w:rsidR="00D73EC6" w:rsidRPr="002069A2">
        <w:rPr>
          <w:rFonts w:ascii="Helvetica" w:hAnsi="Helvetica" w:cs="Helvetica" w:hint="eastAsia"/>
          <w:color w:val="000000"/>
          <w:szCs w:val="32"/>
        </w:rPr>
        <w:t>公務人員</w:t>
      </w:r>
      <w:r w:rsidR="00BF091B">
        <w:rPr>
          <w:rFonts w:ascii="Helvetica" w:hAnsi="Helvetica" w:cs="Helvetica" w:hint="eastAsia"/>
          <w:color w:val="000000"/>
          <w:szCs w:val="32"/>
        </w:rPr>
        <w:t>因</w:t>
      </w:r>
      <w:r w:rsidR="00D73EC6" w:rsidRPr="002069A2">
        <w:rPr>
          <w:rFonts w:ascii="Helvetica" w:hAnsi="Helvetica" w:cs="Helvetica"/>
          <w:color w:val="000000"/>
          <w:szCs w:val="32"/>
        </w:rPr>
        <w:t>酒駕</w:t>
      </w:r>
      <w:r w:rsidR="00D73EC6" w:rsidRPr="002069A2">
        <w:rPr>
          <w:rFonts w:hAnsi="標楷體" w:cs="細明體" w:hint="eastAsia"/>
          <w:color w:val="000000"/>
          <w:szCs w:val="32"/>
        </w:rPr>
        <w:t>事件</w:t>
      </w:r>
      <w:r w:rsidR="00D73EC6">
        <w:rPr>
          <w:rFonts w:hAnsi="標楷體" w:cs="細明體" w:hint="eastAsia"/>
          <w:color w:val="000000"/>
          <w:szCs w:val="32"/>
        </w:rPr>
        <w:t>遭取締或移送法辦。</w:t>
      </w:r>
      <w:r w:rsidR="00741F6D">
        <w:rPr>
          <w:rFonts w:hAnsi="標楷體" w:cs="細明體" w:hint="eastAsia"/>
          <w:color w:val="000000"/>
          <w:szCs w:val="32"/>
        </w:rPr>
        <w:t>至於其他</w:t>
      </w:r>
      <w:r w:rsidR="00D73EC6" w:rsidRPr="002069A2">
        <w:rPr>
          <w:rFonts w:ascii="Helvetica" w:hAnsi="Helvetica" w:cs="Helvetica" w:hint="eastAsia"/>
          <w:color w:val="000000"/>
          <w:szCs w:val="32"/>
        </w:rPr>
        <w:t>公務人員</w:t>
      </w:r>
      <w:r w:rsidR="00D73EC6" w:rsidRPr="002069A2">
        <w:rPr>
          <w:rFonts w:ascii="Helvetica" w:hAnsi="Helvetica" w:cs="Helvetica"/>
          <w:color w:val="000000"/>
          <w:szCs w:val="32"/>
        </w:rPr>
        <w:t>酒駕</w:t>
      </w:r>
      <w:r w:rsidR="00741F6D">
        <w:rPr>
          <w:rFonts w:ascii="Helvetica" w:hAnsi="Helvetica" w:cs="Helvetica" w:hint="eastAsia"/>
          <w:color w:val="000000"/>
          <w:szCs w:val="32"/>
        </w:rPr>
        <w:t>事件，</w:t>
      </w:r>
      <w:r w:rsidR="00741F6D">
        <w:rPr>
          <w:rFonts w:hAnsi="標楷體" w:cs="細明體" w:hint="eastAsia"/>
          <w:color w:val="000000"/>
          <w:szCs w:val="32"/>
        </w:rPr>
        <w:t>相關權責機關</w:t>
      </w:r>
      <w:r w:rsidR="00741F6D">
        <w:rPr>
          <w:rFonts w:ascii="Helvetica" w:hAnsi="Helvetica" w:cs="Helvetica" w:hint="eastAsia"/>
          <w:color w:val="000000"/>
          <w:szCs w:val="32"/>
        </w:rPr>
        <w:t>未獲告知或通知，</w:t>
      </w:r>
      <w:r w:rsidR="00BF091B">
        <w:rPr>
          <w:rFonts w:ascii="Helvetica" w:hAnsi="Helvetica" w:cs="Helvetica" w:hint="eastAsia"/>
          <w:color w:val="000000"/>
          <w:szCs w:val="32"/>
        </w:rPr>
        <w:t>致</w:t>
      </w:r>
      <w:r w:rsidR="00741F6D">
        <w:rPr>
          <w:rFonts w:ascii="Helvetica" w:hAnsi="Helvetica" w:cs="Helvetica" w:hint="eastAsia"/>
          <w:color w:val="000000"/>
          <w:szCs w:val="32"/>
        </w:rPr>
        <w:t>無從</w:t>
      </w:r>
      <w:r w:rsidR="00741F6D">
        <w:rPr>
          <w:rStyle w:val="insubject11"/>
          <w:rFonts w:hint="eastAsia"/>
          <w:b w:val="0"/>
          <w:color w:val="000000"/>
          <w:sz w:val="32"/>
          <w:szCs w:val="32"/>
        </w:rPr>
        <w:t>追究</w:t>
      </w:r>
      <w:r w:rsidR="00D73EC6" w:rsidRPr="001F3BEC">
        <w:rPr>
          <w:rStyle w:val="insubject11"/>
          <w:rFonts w:hint="eastAsia"/>
          <w:b w:val="0"/>
          <w:color w:val="000000"/>
          <w:sz w:val="32"/>
          <w:szCs w:val="32"/>
        </w:rPr>
        <w:t>行政責任</w:t>
      </w:r>
      <w:r w:rsidR="00741F6D">
        <w:rPr>
          <w:rFonts w:ascii="Helvetica" w:hAnsi="Helvetica" w:cs="Helvetica" w:hint="eastAsia"/>
          <w:color w:val="000000"/>
          <w:szCs w:val="32"/>
        </w:rPr>
        <w:t>者</w:t>
      </w:r>
      <w:r w:rsidR="00D73EC6" w:rsidRPr="001F3BEC">
        <w:rPr>
          <w:rStyle w:val="insubject11"/>
          <w:rFonts w:hint="eastAsia"/>
          <w:b w:val="0"/>
          <w:color w:val="000000"/>
          <w:sz w:val="32"/>
          <w:szCs w:val="32"/>
        </w:rPr>
        <w:t>，</w:t>
      </w:r>
      <w:r w:rsidR="00BF091B">
        <w:rPr>
          <w:rFonts w:ascii="Helvetica" w:hAnsi="Helvetica" w:cs="Helvetica" w:hint="eastAsia"/>
          <w:color w:val="000000"/>
          <w:szCs w:val="32"/>
        </w:rPr>
        <w:t>或亦有之</w:t>
      </w:r>
      <w:r w:rsidR="00741F6D">
        <w:rPr>
          <w:rFonts w:ascii="Helvetica" w:hAnsi="Helvetica" w:cs="Helvetica" w:hint="eastAsia"/>
          <w:color w:val="000000"/>
          <w:szCs w:val="32"/>
        </w:rPr>
        <w:t>。因此，前開</w:t>
      </w:r>
      <w:r w:rsidR="00741F6D" w:rsidRPr="002069A2">
        <w:rPr>
          <w:rFonts w:hint="eastAsia"/>
          <w:color w:val="000000"/>
          <w:szCs w:val="32"/>
        </w:rPr>
        <w:t>行政院核定「公務人員酒後駕車相關行政責任建議處理原則」</w:t>
      </w:r>
      <w:r w:rsidR="00F2354E">
        <w:rPr>
          <w:rFonts w:hint="eastAsia"/>
          <w:color w:val="000000"/>
          <w:szCs w:val="32"/>
        </w:rPr>
        <w:t>規定</w:t>
      </w:r>
      <w:r w:rsidR="00741F6D">
        <w:rPr>
          <w:rFonts w:hAnsi="標楷體" w:hint="eastAsia"/>
          <w:szCs w:val="32"/>
        </w:rPr>
        <w:t>公務人員酒後駕車經警察人員取締，應於事發後1週內主動告知服務機關人事單位，未主動告知者，以違反公務員服務法第5條誠實之義務規定，予以申誡二次。</w:t>
      </w:r>
      <w:r w:rsidR="00F2354E">
        <w:rPr>
          <w:rFonts w:hAnsi="標楷體" w:hint="eastAsia"/>
          <w:szCs w:val="32"/>
        </w:rPr>
        <w:t>雖已課予公務人員酒駕經警察人員取締後，應主動向所屬機關報告之義務，惟其效果如何，</w:t>
      </w:r>
      <w:r w:rsidR="00BF091B">
        <w:rPr>
          <w:rFonts w:hAnsi="標楷體" w:hint="eastAsia"/>
          <w:szCs w:val="32"/>
        </w:rPr>
        <w:t>相關主管機關仍宜</w:t>
      </w:r>
      <w:r w:rsidR="004C5EB2">
        <w:rPr>
          <w:rFonts w:hAnsi="標楷體" w:hint="eastAsia"/>
          <w:szCs w:val="32"/>
        </w:rPr>
        <w:t>審慎</w:t>
      </w:r>
      <w:r w:rsidR="00F2354E">
        <w:rPr>
          <w:rFonts w:hAnsi="標楷體" w:hint="eastAsia"/>
          <w:szCs w:val="32"/>
        </w:rPr>
        <w:t>觀察</w:t>
      </w:r>
      <w:r w:rsidR="00FF6D1B">
        <w:rPr>
          <w:rFonts w:hAnsi="標楷體" w:hint="eastAsia"/>
          <w:szCs w:val="32"/>
        </w:rPr>
        <w:t>注意</w:t>
      </w:r>
      <w:r w:rsidR="00BF091B">
        <w:rPr>
          <w:rFonts w:hAnsi="標楷體" w:hint="eastAsia"/>
          <w:szCs w:val="32"/>
        </w:rPr>
        <w:t>，並再研議</w:t>
      </w:r>
      <w:r w:rsidR="00F2354E">
        <w:rPr>
          <w:rFonts w:hAnsi="標楷體" w:hint="eastAsia"/>
          <w:szCs w:val="32"/>
        </w:rPr>
        <w:t>檢討改進之道。</w:t>
      </w:r>
    </w:p>
    <w:p w:rsidR="00BC2990" w:rsidRPr="008A57E3" w:rsidRDefault="00F2354E" w:rsidP="00AE33D2">
      <w:pPr>
        <w:pStyle w:val="3"/>
        <w:ind w:left="1360" w:hanging="680"/>
        <w:rPr>
          <w:rFonts w:hAnsi="標楷體" w:cs="新細明體"/>
          <w:szCs w:val="32"/>
        </w:rPr>
      </w:pPr>
      <w:r>
        <w:rPr>
          <w:rFonts w:hAnsi="標楷體" w:hint="eastAsia"/>
          <w:szCs w:val="32"/>
        </w:rPr>
        <w:t>另</w:t>
      </w:r>
      <w:r w:rsidR="004C7C35" w:rsidRPr="008E59FB">
        <w:rPr>
          <w:rFonts w:hAnsi="標楷體" w:hint="eastAsia"/>
          <w:szCs w:val="32"/>
        </w:rPr>
        <w:t>酒駕</w:t>
      </w:r>
      <w:r w:rsidR="004C7C35">
        <w:rPr>
          <w:rFonts w:hAnsi="標楷體" w:hint="eastAsia"/>
          <w:szCs w:val="32"/>
        </w:rPr>
        <w:t>事件之發生，多非駕駛人單獨飲酒後</w:t>
      </w:r>
      <w:r w:rsidR="004C7C35" w:rsidRPr="008E59FB">
        <w:rPr>
          <w:rFonts w:hAnsi="標楷體" w:hint="eastAsia"/>
          <w:szCs w:val="32"/>
        </w:rPr>
        <w:t>酒駕</w:t>
      </w:r>
      <w:r w:rsidR="004C7C35">
        <w:rPr>
          <w:rFonts w:hAnsi="標楷體" w:hint="eastAsia"/>
          <w:szCs w:val="32"/>
        </w:rPr>
        <w:t>，而是一群</w:t>
      </w:r>
      <w:r w:rsidR="00376246">
        <w:rPr>
          <w:rFonts w:hAnsi="標楷體" w:hint="eastAsia"/>
          <w:szCs w:val="32"/>
        </w:rPr>
        <w:t>同事</w:t>
      </w:r>
      <w:r w:rsidR="004C7C35">
        <w:rPr>
          <w:rFonts w:hAnsi="標楷體" w:hint="eastAsia"/>
          <w:szCs w:val="32"/>
        </w:rPr>
        <w:t>朋友一起喝</w:t>
      </w:r>
      <w:r w:rsidR="004C7C35" w:rsidRPr="00033C23">
        <w:rPr>
          <w:rFonts w:hAnsi="標楷體" w:hint="eastAsia"/>
          <w:color w:val="000000"/>
          <w:szCs w:val="32"/>
        </w:rPr>
        <w:t>酒，</w:t>
      </w:r>
      <w:r w:rsidR="00376246" w:rsidRPr="00033C23">
        <w:rPr>
          <w:rFonts w:hAnsi="標楷體" w:hint="eastAsia"/>
          <w:color w:val="000000"/>
          <w:szCs w:val="32"/>
        </w:rPr>
        <w:t>酒後</w:t>
      </w:r>
      <w:r w:rsidR="004C7C35" w:rsidRPr="00033C23">
        <w:rPr>
          <w:rFonts w:hAnsi="標楷體" w:hint="eastAsia"/>
          <w:color w:val="000000"/>
          <w:szCs w:val="32"/>
        </w:rPr>
        <w:t>並任令駕駛人酒駕，甚或</w:t>
      </w:r>
      <w:r w:rsidR="00376246" w:rsidRPr="00033C23">
        <w:rPr>
          <w:rFonts w:hAnsi="標楷體" w:hint="eastAsia"/>
          <w:color w:val="000000"/>
          <w:szCs w:val="32"/>
        </w:rPr>
        <w:t>要求</w:t>
      </w:r>
      <w:r w:rsidR="004C7C35" w:rsidRPr="00033C23">
        <w:rPr>
          <w:rFonts w:hAnsi="標楷體" w:hint="eastAsia"/>
          <w:color w:val="000000"/>
          <w:szCs w:val="32"/>
        </w:rPr>
        <w:t>共乘之。</w:t>
      </w:r>
      <w:r w:rsidR="00816E92" w:rsidRPr="00033C23">
        <w:rPr>
          <w:rStyle w:val="textstory1"/>
          <w:rFonts w:ascii="標楷體" w:hAnsi="標楷體"/>
          <w:sz w:val="32"/>
          <w:szCs w:val="32"/>
        </w:rPr>
        <w:t>台中市警</w:t>
      </w:r>
      <w:r w:rsidR="00133305" w:rsidRPr="00033C23">
        <w:rPr>
          <w:rStyle w:val="textstory1"/>
          <w:rFonts w:ascii="標楷體" w:hAnsi="標楷體" w:hint="eastAsia"/>
          <w:sz w:val="32"/>
          <w:szCs w:val="32"/>
        </w:rPr>
        <w:t>察</w:t>
      </w:r>
      <w:r w:rsidR="00816E92" w:rsidRPr="00033C23">
        <w:rPr>
          <w:rStyle w:val="textstory1"/>
          <w:rFonts w:ascii="標楷體" w:hAnsi="標楷體"/>
          <w:sz w:val="32"/>
          <w:szCs w:val="32"/>
        </w:rPr>
        <w:t>局太平警分局偵查隊鑑識組巡官吳</w:t>
      </w:r>
      <w:r w:rsidR="00DB3972">
        <w:rPr>
          <w:rFonts w:hint="eastAsia"/>
          <w:bCs w:val="0"/>
        </w:rPr>
        <w:t>○○</w:t>
      </w:r>
      <w:r w:rsidR="00816E92" w:rsidRPr="00033C23">
        <w:rPr>
          <w:rFonts w:hAnsi="標楷體"/>
          <w:color w:val="000000"/>
          <w:szCs w:val="32"/>
        </w:rPr>
        <w:t>（27歲）</w:t>
      </w:r>
      <w:r w:rsidR="00816E92" w:rsidRPr="00033C23">
        <w:rPr>
          <w:rStyle w:val="textstory1"/>
          <w:rFonts w:ascii="標楷體" w:hAnsi="標楷體"/>
          <w:sz w:val="32"/>
          <w:szCs w:val="32"/>
        </w:rPr>
        <w:t>，</w:t>
      </w:r>
      <w:r w:rsidR="00816E92" w:rsidRPr="00033C23">
        <w:rPr>
          <w:rStyle w:val="textstory1"/>
          <w:rFonts w:ascii="標楷體" w:hAnsi="標楷體" w:hint="eastAsia"/>
          <w:sz w:val="32"/>
          <w:szCs w:val="32"/>
        </w:rPr>
        <w:t>102年9月</w:t>
      </w:r>
      <w:r w:rsidR="00816E92" w:rsidRPr="00033C23">
        <w:rPr>
          <w:rStyle w:val="textstory1"/>
          <w:rFonts w:ascii="標楷體" w:hAnsi="標楷體"/>
          <w:sz w:val="32"/>
          <w:szCs w:val="32"/>
        </w:rPr>
        <w:t>11日凌晨4時許</w:t>
      </w:r>
      <w:r w:rsidR="00133305" w:rsidRPr="00B67579">
        <w:rPr>
          <w:rFonts w:hAnsi="標楷體" w:cs="新細明體"/>
          <w:color w:val="000000"/>
          <w:szCs w:val="32"/>
        </w:rPr>
        <w:t>和偵查隊及鑑識小隊</w:t>
      </w:r>
      <w:r w:rsidR="00033C23" w:rsidRPr="00033C23">
        <w:rPr>
          <w:rFonts w:hAnsi="標楷體" w:cs="新細明體" w:hint="eastAsia"/>
          <w:color w:val="000000"/>
          <w:szCs w:val="32"/>
        </w:rPr>
        <w:t>同事吃消夜喝</w:t>
      </w:r>
      <w:r w:rsidR="00033C23" w:rsidRPr="00033C23">
        <w:rPr>
          <w:rStyle w:val="textstory1"/>
          <w:rFonts w:ascii="標楷體" w:hAnsi="標楷體" w:hint="eastAsia"/>
          <w:sz w:val="32"/>
          <w:szCs w:val="32"/>
        </w:rPr>
        <w:t>酒</w:t>
      </w:r>
      <w:r w:rsidR="00816E92" w:rsidRPr="00033C23">
        <w:rPr>
          <w:rStyle w:val="textstory1"/>
          <w:rFonts w:ascii="標楷體" w:hAnsi="標楷體"/>
          <w:sz w:val="32"/>
          <w:szCs w:val="32"/>
        </w:rPr>
        <w:t>後</w:t>
      </w:r>
      <w:r w:rsidR="00033C23" w:rsidRPr="00033C23">
        <w:rPr>
          <w:rStyle w:val="textstory1"/>
          <w:rFonts w:ascii="標楷體" w:hAnsi="標楷體" w:hint="eastAsia"/>
          <w:sz w:val="32"/>
          <w:szCs w:val="32"/>
        </w:rPr>
        <w:t>，</w:t>
      </w:r>
      <w:r w:rsidR="00133305" w:rsidRPr="00033C23">
        <w:rPr>
          <w:rStyle w:val="textstory1"/>
          <w:rFonts w:ascii="標楷體" w:hAnsi="標楷體" w:hint="eastAsia"/>
          <w:sz w:val="32"/>
          <w:szCs w:val="32"/>
        </w:rPr>
        <w:t>自行</w:t>
      </w:r>
      <w:r w:rsidR="00816E92" w:rsidRPr="00033C23">
        <w:rPr>
          <w:rStyle w:val="textstory1"/>
          <w:rFonts w:ascii="標楷體" w:hAnsi="標楷體"/>
          <w:sz w:val="32"/>
          <w:szCs w:val="32"/>
        </w:rPr>
        <w:t>騎機車返家途中，在太平區東平路因撞到路沿及消防栓，摔倒時傷及腦幹，延至當晚</w:t>
      </w:r>
      <w:r w:rsidR="00033C23" w:rsidRPr="00033C23">
        <w:rPr>
          <w:rStyle w:val="textstory1"/>
          <w:rFonts w:ascii="標楷體" w:hAnsi="標楷體" w:hint="eastAsia"/>
          <w:sz w:val="32"/>
          <w:szCs w:val="32"/>
        </w:rPr>
        <w:t>10時</w:t>
      </w:r>
      <w:r w:rsidR="00816E92" w:rsidRPr="00033C23">
        <w:rPr>
          <w:rStyle w:val="textstory1"/>
          <w:rFonts w:ascii="標楷體" w:hAnsi="標楷體"/>
          <w:sz w:val="32"/>
          <w:szCs w:val="32"/>
        </w:rPr>
        <w:t>不治</w:t>
      </w:r>
      <w:r w:rsidR="00133305" w:rsidRPr="00033C23">
        <w:rPr>
          <w:rStyle w:val="textstory1"/>
          <w:rFonts w:ascii="標楷體" w:hAnsi="標楷體" w:hint="eastAsia"/>
          <w:sz w:val="32"/>
          <w:szCs w:val="32"/>
        </w:rPr>
        <w:t>，</w:t>
      </w:r>
      <w:r w:rsidR="00133305" w:rsidRPr="00B67579">
        <w:rPr>
          <w:rFonts w:hAnsi="標楷體" w:cs="新細明體"/>
          <w:color w:val="000000"/>
          <w:szCs w:val="32"/>
        </w:rPr>
        <w:t>酒測值</w:t>
      </w:r>
      <w:r w:rsidR="00033C23" w:rsidRPr="00033C23">
        <w:rPr>
          <w:rFonts w:hAnsi="標楷體" w:cs="新細明體" w:hint="eastAsia"/>
          <w:color w:val="000000"/>
          <w:szCs w:val="32"/>
        </w:rPr>
        <w:t>高達1.25</w:t>
      </w:r>
      <w:r w:rsidR="00133305" w:rsidRPr="00B67579">
        <w:rPr>
          <w:rFonts w:hAnsi="標楷體" w:cs="新細明體"/>
          <w:color w:val="000000"/>
          <w:szCs w:val="32"/>
        </w:rPr>
        <w:t>毫克</w:t>
      </w:r>
      <w:r w:rsidR="00762FA8" w:rsidRPr="00762FA8">
        <w:rPr>
          <w:rStyle w:val="textstory1"/>
          <w:rFonts w:ascii="標楷體" w:hAnsi="標楷體" w:hint="eastAsia"/>
          <w:sz w:val="32"/>
          <w:szCs w:val="32"/>
        </w:rPr>
        <w:t>，</w:t>
      </w:r>
      <w:r w:rsidR="00762FA8" w:rsidRPr="00762FA8">
        <w:rPr>
          <w:rFonts w:hAnsi="標楷體" w:hint="eastAsia"/>
          <w:color w:val="000000"/>
          <w:szCs w:val="32"/>
        </w:rPr>
        <w:t>共同飲酒之</w:t>
      </w:r>
      <w:r w:rsidR="00762FA8" w:rsidRPr="002D01AA">
        <w:rPr>
          <w:rFonts w:hAnsi="標楷體" w:cs="新細明體"/>
          <w:color w:val="000000"/>
          <w:szCs w:val="32"/>
        </w:rPr>
        <w:t>偵查隊小隊長</w:t>
      </w:r>
      <w:r w:rsidR="00762FA8" w:rsidRPr="00762FA8">
        <w:rPr>
          <w:rFonts w:hAnsi="標楷體" w:cs="新細明體" w:hint="eastAsia"/>
          <w:color w:val="000000"/>
          <w:szCs w:val="32"/>
        </w:rPr>
        <w:t>及3</w:t>
      </w:r>
      <w:r w:rsidR="00762FA8" w:rsidRPr="00FF6D1B">
        <w:rPr>
          <w:rFonts w:hAnsi="標楷體" w:cs="新細明體" w:hint="eastAsia"/>
          <w:color w:val="000000"/>
          <w:szCs w:val="32"/>
        </w:rPr>
        <w:t>名</w:t>
      </w:r>
      <w:r w:rsidR="00762FA8" w:rsidRPr="00FF6D1B">
        <w:rPr>
          <w:rFonts w:hAnsi="標楷體" w:cs="新細明體"/>
          <w:color w:val="000000"/>
          <w:szCs w:val="32"/>
        </w:rPr>
        <w:t>偵查佐</w:t>
      </w:r>
      <w:r w:rsidR="00762FA8" w:rsidRPr="00FF6D1B">
        <w:rPr>
          <w:rFonts w:hAnsi="標楷體" w:cs="新細明體" w:hint="eastAsia"/>
          <w:color w:val="000000"/>
          <w:szCs w:val="32"/>
        </w:rPr>
        <w:t>被懲處</w:t>
      </w:r>
      <w:r w:rsidR="00033C23" w:rsidRPr="00FF6D1B">
        <w:rPr>
          <w:rStyle w:val="aff5"/>
          <w:rFonts w:hAnsi="標楷體" w:cs="新細明體"/>
          <w:color w:val="000000"/>
          <w:szCs w:val="32"/>
        </w:rPr>
        <w:footnoteReference w:id="25"/>
      </w:r>
      <w:r w:rsidR="00133305" w:rsidRPr="00FF6D1B">
        <w:rPr>
          <w:rFonts w:hAnsi="標楷體" w:cs="新細明體"/>
          <w:color w:val="000000"/>
          <w:szCs w:val="32"/>
        </w:rPr>
        <w:t>。</w:t>
      </w:r>
      <w:r w:rsidR="00762FA8" w:rsidRPr="00FF6D1B">
        <w:rPr>
          <w:rFonts w:hAnsi="標楷體" w:cs="新細明體" w:hint="eastAsia"/>
          <w:color w:val="000000"/>
          <w:szCs w:val="32"/>
        </w:rPr>
        <w:t>另</w:t>
      </w:r>
      <w:r w:rsidR="00741F6D" w:rsidRPr="00FF6D1B">
        <w:rPr>
          <w:rFonts w:hAnsi="標楷體" w:hint="eastAsia"/>
          <w:szCs w:val="32"/>
        </w:rPr>
        <w:t>據</w:t>
      </w:r>
      <w:r w:rsidR="00741F6D" w:rsidRPr="00FF6D1B">
        <w:rPr>
          <w:rFonts w:hAnsi="標楷體" w:hint="eastAsia"/>
          <w:color w:val="000000"/>
          <w:szCs w:val="32"/>
        </w:rPr>
        <w:t>內</w:t>
      </w:r>
      <w:r w:rsidR="00741F6D" w:rsidRPr="004842FD">
        <w:rPr>
          <w:rFonts w:hAnsi="標楷體" w:hint="eastAsia"/>
          <w:color w:val="000000"/>
          <w:szCs w:val="32"/>
        </w:rPr>
        <w:t>政部</w:t>
      </w:r>
      <w:r w:rsidR="00741F6D" w:rsidRPr="004842FD">
        <w:rPr>
          <w:rFonts w:hint="eastAsia"/>
          <w:color w:val="000000"/>
          <w:szCs w:val="32"/>
        </w:rPr>
        <w:t>警政署</w:t>
      </w:r>
      <w:r w:rsidR="00741F6D">
        <w:rPr>
          <w:rFonts w:hint="eastAsia"/>
          <w:color w:val="000000"/>
          <w:szCs w:val="32"/>
        </w:rPr>
        <w:t>102</w:t>
      </w:r>
      <w:r w:rsidR="00741F6D" w:rsidRPr="004842FD">
        <w:rPr>
          <w:rFonts w:hint="eastAsia"/>
          <w:snapToGrid w:val="0"/>
          <w:color w:val="000000"/>
        </w:rPr>
        <w:t>年</w:t>
      </w:r>
      <w:r w:rsidR="00741F6D">
        <w:rPr>
          <w:rFonts w:hint="eastAsia"/>
          <w:snapToGrid w:val="0"/>
          <w:color w:val="000000"/>
        </w:rPr>
        <w:t>5</w:t>
      </w:r>
      <w:r w:rsidR="00741F6D" w:rsidRPr="004842FD">
        <w:rPr>
          <w:rFonts w:hint="eastAsia"/>
          <w:snapToGrid w:val="0"/>
          <w:color w:val="000000"/>
        </w:rPr>
        <w:t>月</w:t>
      </w:r>
      <w:r w:rsidR="00741F6D">
        <w:rPr>
          <w:rFonts w:hint="eastAsia"/>
          <w:snapToGrid w:val="0"/>
          <w:color w:val="000000"/>
        </w:rPr>
        <w:t>16</w:t>
      </w:r>
      <w:r w:rsidR="00741F6D" w:rsidRPr="004842FD">
        <w:rPr>
          <w:rFonts w:hint="eastAsia"/>
          <w:snapToGrid w:val="0"/>
          <w:color w:val="000000"/>
        </w:rPr>
        <w:t>日</w:t>
      </w:r>
      <w:r w:rsidR="00741F6D" w:rsidRPr="004842FD">
        <w:rPr>
          <w:rFonts w:hint="eastAsia"/>
          <w:color w:val="000000"/>
          <w:szCs w:val="32"/>
        </w:rPr>
        <w:t>函復本院說明</w:t>
      </w:r>
      <w:r w:rsidR="00741F6D">
        <w:rPr>
          <w:rFonts w:hint="eastAsia"/>
          <w:color w:val="000000"/>
          <w:szCs w:val="32"/>
        </w:rPr>
        <w:t>該</w:t>
      </w:r>
      <w:r w:rsidR="00741F6D" w:rsidRPr="008E59FB">
        <w:rPr>
          <w:rFonts w:hAnsi="標楷體" w:hint="eastAsia"/>
          <w:szCs w:val="32"/>
        </w:rPr>
        <w:t>署對於所屬警察人員等禁止酒駕之宣導、防範措施及處罰之法令規定</w:t>
      </w:r>
      <w:r w:rsidR="00741F6D">
        <w:rPr>
          <w:rFonts w:hAnsi="標楷體" w:hint="eastAsia"/>
          <w:szCs w:val="32"/>
        </w:rPr>
        <w:t>，</w:t>
      </w:r>
      <w:r w:rsidR="00741F6D" w:rsidRPr="000B431E">
        <w:rPr>
          <w:rFonts w:hAnsi="標楷體" w:hint="eastAsia"/>
          <w:szCs w:val="32"/>
        </w:rPr>
        <w:t>對於有酗酒習性之員警除列冊輔導外，並於勤</w:t>
      </w:r>
      <w:r w:rsidR="00741F6D">
        <w:rPr>
          <w:rFonts w:hAnsi="標楷體" w:hint="eastAsia"/>
          <w:szCs w:val="32"/>
        </w:rPr>
        <w:t>務執行</w:t>
      </w:r>
      <w:r w:rsidR="00741F6D" w:rsidRPr="000B431E">
        <w:rPr>
          <w:rFonts w:hAnsi="標楷體" w:hint="eastAsia"/>
          <w:szCs w:val="32"/>
        </w:rPr>
        <w:t>前實施酒測，及加強其勤餘觀測，對酗酒列冊員警之父母、配偶，以信函請其與單位主官(管)共同懇勸嚴禁發生酒駕，律定同飲員警應確實規勸防制</w:t>
      </w:r>
      <w:r w:rsidR="00741F6D">
        <w:rPr>
          <w:rFonts w:hAnsi="標楷體" w:hint="eastAsia"/>
          <w:szCs w:val="32"/>
        </w:rPr>
        <w:t>及</w:t>
      </w:r>
      <w:r w:rsidR="00741F6D" w:rsidRPr="000B431E">
        <w:rPr>
          <w:rFonts w:hAnsi="標楷體" w:hint="eastAsia"/>
          <w:szCs w:val="32"/>
        </w:rPr>
        <w:t>責以連帶懲處</w:t>
      </w:r>
      <w:r w:rsidR="00741F6D" w:rsidRPr="000B431E">
        <w:rPr>
          <w:rFonts w:hAnsi="標楷體" w:hint="eastAsia"/>
          <w:szCs w:val="32"/>
        </w:rPr>
        <w:lastRenderedPageBreak/>
        <w:t>。</w:t>
      </w:r>
      <w:r w:rsidR="00741F6D">
        <w:rPr>
          <w:rFonts w:hAnsi="標楷體" w:hint="eastAsia"/>
          <w:szCs w:val="32"/>
        </w:rPr>
        <w:t>顯見課予共同</w:t>
      </w:r>
      <w:r w:rsidR="00741F6D" w:rsidRPr="00D16748">
        <w:rPr>
          <w:rFonts w:hAnsi="標楷體" w:hint="eastAsia"/>
          <w:szCs w:val="32"/>
        </w:rPr>
        <w:t>飲酒、提供酒類等</w:t>
      </w:r>
      <w:r w:rsidR="00741F6D" w:rsidRPr="00D16748">
        <w:rPr>
          <w:szCs w:val="32"/>
        </w:rPr>
        <w:t>助長酒駕行為者</w:t>
      </w:r>
      <w:r w:rsidR="00741F6D" w:rsidRPr="00D16748">
        <w:rPr>
          <w:rFonts w:hint="eastAsia"/>
          <w:szCs w:val="32"/>
        </w:rPr>
        <w:t>一定之</w:t>
      </w:r>
      <w:r w:rsidR="00741F6D" w:rsidRPr="00D16748">
        <w:rPr>
          <w:rFonts w:hAnsi="標楷體" w:hint="eastAsia"/>
          <w:szCs w:val="32"/>
        </w:rPr>
        <w:t>防制酒駕義務，尚非無例可循。</w:t>
      </w:r>
      <w:r w:rsidR="00762FA8">
        <w:rPr>
          <w:rFonts w:hAnsi="標楷體" w:hint="eastAsia"/>
          <w:szCs w:val="32"/>
        </w:rPr>
        <w:t>因此，就公務人員</w:t>
      </w:r>
      <w:r w:rsidR="00762FA8" w:rsidRPr="008E59FB">
        <w:rPr>
          <w:rFonts w:hAnsi="標楷體" w:hint="eastAsia"/>
          <w:szCs w:val="32"/>
        </w:rPr>
        <w:t>酒駕</w:t>
      </w:r>
      <w:r w:rsidR="00762FA8">
        <w:rPr>
          <w:rFonts w:hAnsi="標楷體" w:hint="eastAsia"/>
          <w:szCs w:val="32"/>
        </w:rPr>
        <w:t>事件，對於</w:t>
      </w:r>
      <w:r w:rsidR="00226987" w:rsidRPr="008A57E3">
        <w:rPr>
          <w:rFonts w:hAnsi="標楷體" w:hint="eastAsia"/>
          <w:szCs w:val="32"/>
        </w:rPr>
        <w:t>公務單位參加相關飲宴或聚餐之上級主管，及</w:t>
      </w:r>
      <w:r w:rsidR="00762FA8" w:rsidRPr="008A57E3">
        <w:rPr>
          <w:rFonts w:hAnsi="標楷體" w:hint="eastAsia"/>
          <w:szCs w:val="32"/>
        </w:rPr>
        <w:t>共同飲酒、勸酒、提供車輛、要求共乘等有</w:t>
      </w:r>
      <w:r w:rsidR="00762FA8" w:rsidRPr="008A57E3">
        <w:rPr>
          <w:rFonts w:hAnsi="標楷體" w:cs="HiddenHorzOCR" w:hint="eastAsia"/>
          <w:szCs w:val="32"/>
        </w:rPr>
        <w:t>助長酒駕行為</w:t>
      </w:r>
      <w:r w:rsidR="00762FA8" w:rsidRPr="008A57E3">
        <w:rPr>
          <w:rFonts w:hAnsi="標楷體" w:hint="eastAsia"/>
          <w:szCs w:val="32"/>
        </w:rPr>
        <w:t>之公務人員，相關主管機關仍宜</w:t>
      </w:r>
      <w:r w:rsidR="00762FA8" w:rsidRPr="008A57E3">
        <w:rPr>
          <w:rFonts w:hAnsi="標楷體" w:cs="細明體" w:hint="eastAsia"/>
          <w:szCs w:val="32"/>
        </w:rPr>
        <w:t>審慎研議於相關法令規定課予</w:t>
      </w:r>
      <w:r w:rsidR="00762FA8" w:rsidRPr="008A57E3">
        <w:rPr>
          <w:rFonts w:hint="eastAsia"/>
        </w:rPr>
        <w:t>其</w:t>
      </w:r>
      <w:r w:rsidR="00762FA8" w:rsidRPr="008A57E3">
        <w:rPr>
          <w:rFonts w:hAnsi="標楷體" w:cs="HiddenHorzOCR" w:hint="eastAsia"/>
          <w:szCs w:val="32"/>
        </w:rPr>
        <w:t>等</w:t>
      </w:r>
      <w:r w:rsidR="00762FA8" w:rsidRPr="008A57E3">
        <w:rPr>
          <w:rFonts w:hAnsi="標楷體" w:hint="eastAsia"/>
          <w:szCs w:val="32"/>
        </w:rPr>
        <w:t>防制酒駕義務，</w:t>
      </w:r>
      <w:r w:rsidR="00762FA8" w:rsidRPr="008A57E3">
        <w:rPr>
          <w:rFonts w:hAnsi="標楷體" w:cs="HiddenHorzOCR" w:hint="eastAsia"/>
          <w:szCs w:val="32"/>
        </w:rPr>
        <w:t>令其等</w:t>
      </w:r>
      <w:r w:rsidR="00762FA8" w:rsidRPr="008A57E3">
        <w:rPr>
          <w:rFonts w:hAnsi="標楷體" w:hint="eastAsia"/>
          <w:szCs w:val="32"/>
        </w:rPr>
        <w:t>共同負起防制酒駕行為責任，</w:t>
      </w:r>
      <w:r w:rsidR="00226987" w:rsidRPr="008A57E3">
        <w:rPr>
          <w:rFonts w:hAnsi="標楷體" w:hint="eastAsia"/>
          <w:szCs w:val="32"/>
        </w:rPr>
        <w:t>並嚴禁公務員或民意代表關說酒駕，</w:t>
      </w:r>
      <w:r w:rsidR="00762FA8" w:rsidRPr="008A57E3">
        <w:rPr>
          <w:rFonts w:hAnsi="標楷體" w:hint="eastAsia"/>
          <w:szCs w:val="32"/>
        </w:rPr>
        <w:t>以防堵酒駕管制之漏洞，有效遏阻酒駕行為。</w:t>
      </w:r>
      <w:r w:rsidR="004C7C35" w:rsidRPr="008A57E3">
        <w:rPr>
          <w:rFonts w:hAnsi="標楷體" w:hint="eastAsia"/>
          <w:szCs w:val="32"/>
        </w:rPr>
        <w:t>惟</w:t>
      </w:r>
      <w:r w:rsidR="00762FA8" w:rsidRPr="008A57E3">
        <w:rPr>
          <w:rFonts w:hAnsi="標楷體" w:hint="eastAsia"/>
          <w:szCs w:val="32"/>
        </w:rPr>
        <w:t>據警政署</w:t>
      </w:r>
      <w:r w:rsidR="00541828" w:rsidRPr="008A57E3">
        <w:rPr>
          <w:rFonts w:hAnsi="標楷體" w:hint="eastAsia"/>
          <w:szCs w:val="32"/>
        </w:rPr>
        <w:t>102年6月27日修正實施之</w:t>
      </w:r>
      <w:r w:rsidR="00D16748" w:rsidRPr="008A57E3">
        <w:rPr>
          <w:rFonts w:hAnsi="標楷體" w:hint="eastAsia"/>
          <w:szCs w:val="32"/>
        </w:rPr>
        <w:t>警察人員駕車安全考核實施要點第6點有關警察人員酒駕獎懲規定及其標準（附表），僅規範酒駕員警記過調職</w:t>
      </w:r>
      <w:r w:rsidR="00370571" w:rsidRPr="008A57E3">
        <w:rPr>
          <w:rFonts w:hAnsi="標楷體" w:hint="eastAsia"/>
          <w:szCs w:val="32"/>
        </w:rPr>
        <w:t>等處分</w:t>
      </w:r>
      <w:r w:rsidR="00D16748" w:rsidRPr="008A57E3">
        <w:rPr>
          <w:rFonts w:hAnsi="標楷體" w:hint="eastAsia"/>
          <w:szCs w:val="32"/>
        </w:rPr>
        <w:t>及其主管考核監督不周責任，尚未及其他有</w:t>
      </w:r>
      <w:r w:rsidR="00D16748" w:rsidRPr="008A57E3">
        <w:rPr>
          <w:rFonts w:hAnsi="標楷體" w:cs="HiddenHorzOCR" w:hint="eastAsia"/>
          <w:szCs w:val="32"/>
        </w:rPr>
        <w:t>助長酒駕行為</w:t>
      </w:r>
      <w:r w:rsidR="00D16748" w:rsidRPr="008A57E3">
        <w:rPr>
          <w:rFonts w:hAnsi="標楷體" w:hint="eastAsia"/>
          <w:szCs w:val="32"/>
        </w:rPr>
        <w:t>之警察人員。</w:t>
      </w:r>
      <w:r w:rsidR="00376246" w:rsidRPr="008A57E3">
        <w:rPr>
          <w:rFonts w:hAnsi="標楷體" w:hint="eastAsia"/>
          <w:szCs w:val="32"/>
        </w:rPr>
        <w:t>又</w:t>
      </w:r>
      <w:r w:rsidR="002D139D" w:rsidRPr="008A57E3">
        <w:rPr>
          <w:rFonts w:hAnsi="標楷體" w:hint="eastAsia"/>
          <w:szCs w:val="32"/>
        </w:rPr>
        <w:t>國防部訂定</w:t>
      </w:r>
      <w:r w:rsidR="002D139D" w:rsidRPr="008A57E3">
        <w:rPr>
          <w:rFonts w:hAnsi="標楷體" w:cs="HiddenHorzOCR" w:hint="eastAsia"/>
          <w:szCs w:val="32"/>
        </w:rPr>
        <w:t>「國軍官兵酒後駕駛動力交通工具懲罰基準表」</w:t>
      </w:r>
      <w:r w:rsidR="002D139D" w:rsidRPr="008A57E3">
        <w:rPr>
          <w:rFonts w:hAnsi="標楷體" w:hint="eastAsia"/>
          <w:szCs w:val="32"/>
        </w:rPr>
        <w:t>（102年5月26日實施）及行政院海岸巡防署</w:t>
      </w:r>
      <w:r w:rsidR="00541828" w:rsidRPr="008A57E3">
        <w:rPr>
          <w:rFonts w:hAnsi="標楷體" w:hint="eastAsia"/>
          <w:szCs w:val="32"/>
        </w:rPr>
        <w:t>所</w:t>
      </w:r>
      <w:r w:rsidR="002D139D" w:rsidRPr="008A57E3">
        <w:rPr>
          <w:rFonts w:hAnsi="標楷體" w:hint="eastAsia"/>
          <w:szCs w:val="32"/>
        </w:rPr>
        <w:t>定「海岸巡防機關人員獎懲標準表」第8點「海岸巡防機關人員酒後駕車懲處標準」</w:t>
      </w:r>
      <w:r w:rsidR="00776872" w:rsidRPr="008A57E3">
        <w:rPr>
          <w:rFonts w:hAnsi="標楷體" w:hint="eastAsia"/>
          <w:szCs w:val="32"/>
        </w:rPr>
        <w:t>（</w:t>
      </w:r>
      <w:r w:rsidR="0088626F" w:rsidRPr="008A57E3">
        <w:rPr>
          <w:rFonts w:hAnsi="標楷體" w:hint="eastAsia"/>
          <w:szCs w:val="32"/>
        </w:rPr>
        <w:t>100</w:t>
      </w:r>
      <w:r w:rsidR="00776872" w:rsidRPr="008A57E3">
        <w:rPr>
          <w:rFonts w:hAnsi="標楷體" w:hint="eastAsia"/>
          <w:szCs w:val="32"/>
        </w:rPr>
        <w:t>年</w:t>
      </w:r>
      <w:r w:rsidR="0088626F" w:rsidRPr="008A57E3">
        <w:rPr>
          <w:rFonts w:hAnsi="標楷體" w:hint="eastAsia"/>
          <w:szCs w:val="32"/>
        </w:rPr>
        <w:t>10</w:t>
      </w:r>
      <w:r w:rsidR="00776872" w:rsidRPr="008A57E3">
        <w:rPr>
          <w:rFonts w:hAnsi="標楷體" w:hint="eastAsia"/>
          <w:szCs w:val="32"/>
        </w:rPr>
        <w:t>月</w:t>
      </w:r>
      <w:r w:rsidR="0088626F" w:rsidRPr="008A57E3">
        <w:rPr>
          <w:rFonts w:hAnsi="標楷體" w:hint="eastAsia"/>
          <w:szCs w:val="32"/>
        </w:rPr>
        <w:t>1</w:t>
      </w:r>
      <w:r w:rsidR="00776872" w:rsidRPr="008A57E3">
        <w:rPr>
          <w:rFonts w:hAnsi="標楷體" w:hint="eastAsia"/>
          <w:szCs w:val="32"/>
        </w:rPr>
        <w:t>日</w:t>
      </w:r>
      <w:r w:rsidR="0088626F" w:rsidRPr="008A57E3">
        <w:rPr>
          <w:rFonts w:hAnsi="標楷體" w:hint="eastAsia"/>
          <w:szCs w:val="32"/>
        </w:rPr>
        <w:t>實施</w:t>
      </w:r>
      <w:r w:rsidR="00776872" w:rsidRPr="008A57E3">
        <w:rPr>
          <w:rFonts w:hAnsi="標楷體" w:hint="eastAsia"/>
          <w:szCs w:val="32"/>
        </w:rPr>
        <w:t>）</w:t>
      </w:r>
      <w:r w:rsidR="002D139D" w:rsidRPr="008A57E3">
        <w:rPr>
          <w:rFonts w:hAnsi="標楷體" w:hint="eastAsia"/>
          <w:szCs w:val="32"/>
        </w:rPr>
        <w:t>，亦僅規範酒駕</w:t>
      </w:r>
      <w:r w:rsidR="00370571" w:rsidRPr="008A57E3">
        <w:rPr>
          <w:rFonts w:hAnsi="標楷體" w:hint="eastAsia"/>
          <w:szCs w:val="32"/>
        </w:rPr>
        <w:t>公務人員</w:t>
      </w:r>
      <w:r w:rsidR="002D139D" w:rsidRPr="008A57E3">
        <w:rPr>
          <w:rFonts w:hAnsi="標楷體" w:hint="eastAsia"/>
          <w:szCs w:val="32"/>
        </w:rPr>
        <w:t>及其主管</w:t>
      </w:r>
      <w:r w:rsidR="00370571" w:rsidRPr="008A57E3">
        <w:rPr>
          <w:rFonts w:hAnsi="標楷體" w:hint="eastAsia"/>
          <w:szCs w:val="32"/>
        </w:rPr>
        <w:t>之行政</w:t>
      </w:r>
      <w:r w:rsidR="002D139D" w:rsidRPr="008A57E3">
        <w:rPr>
          <w:rFonts w:hAnsi="標楷體" w:hint="eastAsia"/>
          <w:szCs w:val="32"/>
        </w:rPr>
        <w:t>責任，尚未</w:t>
      </w:r>
      <w:r w:rsidR="00655315" w:rsidRPr="008A57E3">
        <w:rPr>
          <w:rFonts w:hAnsi="標楷體" w:hint="eastAsia"/>
          <w:szCs w:val="32"/>
        </w:rPr>
        <w:t>見</w:t>
      </w:r>
      <w:r w:rsidR="00632D3E" w:rsidRPr="008A57E3">
        <w:rPr>
          <w:rFonts w:hAnsi="標楷體" w:hint="eastAsia"/>
          <w:szCs w:val="32"/>
        </w:rPr>
        <w:t>有</w:t>
      </w:r>
      <w:r w:rsidR="002D139D" w:rsidRPr="008A57E3">
        <w:rPr>
          <w:rFonts w:hAnsi="標楷體" w:hint="eastAsia"/>
          <w:szCs w:val="32"/>
        </w:rPr>
        <w:t>其他</w:t>
      </w:r>
      <w:r w:rsidR="002D139D" w:rsidRPr="008A57E3">
        <w:rPr>
          <w:rFonts w:hAnsi="標楷體" w:cs="HiddenHorzOCR" w:hint="eastAsia"/>
          <w:szCs w:val="32"/>
        </w:rPr>
        <w:t>助長酒駕行為</w:t>
      </w:r>
      <w:r w:rsidR="00655315" w:rsidRPr="008A57E3">
        <w:rPr>
          <w:rFonts w:hAnsi="標楷體" w:hint="eastAsia"/>
          <w:szCs w:val="32"/>
        </w:rPr>
        <w:t>之</w:t>
      </w:r>
      <w:r w:rsidR="00F40DEF" w:rsidRPr="008A57E3">
        <w:rPr>
          <w:rFonts w:hAnsi="標楷體" w:hint="eastAsia"/>
          <w:szCs w:val="32"/>
        </w:rPr>
        <w:t>相關</w:t>
      </w:r>
      <w:r w:rsidR="00370571" w:rsidRPr="008A57E3">
        <w:rPr>
          <w:rFonts w:hAnsi="標楷體" w:hint="eastAsia"/>
          <w:szCs w:val="32"/>
        </w:rPr>
        <w:t>公務</w:t>
      </w:r>
      <w:r w:rsidR="002D139D" w:rsidRPr="008A57E3">
        <w:rPr>
          <w:rFonts w:hAnsi="標楷體" w:hint="eastAsia"/>
          <w:szCs w:val="32"/>
        </w:rPr>
        <w:t>人員</w:t>
      </w:r>
      <w:r w:rsidR="00541828" w:rsidRPr="008A57E3">
        <w:rPr>
          <w:rFonts w:hAnsi="標楷體" w:hint="eastAsia"/>
          <w:szCs w:val="32"/>
        </w:rPr>
        <w:t>行政責任</w:t>
      </w:r>
      <w:r w:rsidR="00F40DEF" w:rsidRPr="008A57E3">
        <w:rPr>
          <w:rFonts w:hAnsi="標楷體" w:hint="eastAsia"/>
          <w:szCs w:val="32"/>
        </w:rPr>
        <w:t>之規範</w:t>
      </w:r>
      <w:r w:rsidR="002D139D" w:rsidRPr="008A57E3">
        <w:rPr>
          <w:rFonts w:hAnsi="標楷體" w:hint="eastAsia"/>
          <w:szCs w:val="32"/>
        </w:rPr>
        <w:t>。</w:t>
      </w:r>
    </w:p>
    <w:p w:rsidR="00597ACD" w:rsidRPr="003E7184" w:rsidRDefault="00750BBD" w:rsidP="00865F10">
      <w:pPr>
        <w:pStyle w:val="3"/>
        <w:ind w:left="1360" w:hanging="680"/>
        <w:rPr>
          <w:rFonts w:hAnsi="標楷體"/>
          <w:color w:val="000000"/>
          <w:szCs w:val="32"/>
        </w:rPr>
      </w:pPr>
      <w:r w:rsidRPr="008A57E3">
        <w:rPr>
          <w:rFonts w:hAnsi="標楷體" w:cs="新細明體" w:hint="eastAsia"/>
          <w:szCs w:val="32"/>
        </w:rPr>
        <w:t>綜上論結，</w:t>
      </w:r>
      <w:r w:rsidR="00B35290" w:rsidRPr="008A57E3">
        <w:rPr>
          <w:rFonts w:ascii="新細明體" w:hAnsi="新細明體" w:cs="新細明體"/>
          <w:szCs w:val="24"/>
        </w:rPr>
        <w:t>近來公務人員酒後駕車肇事</w:t>
      </w:r>
      <w:r w:rsidR="00B35290" w:rsidRPr="008A57E3">
        <w:rPr>
          <w:rFonts w:ascii="新細明體" w:hAnsi="新細明體" w:cs="新細明體" w:hint="eastAsia"/>
          <w:szCs w:val="24"/>
        </w:rPr>
        <w:t>事件頻仍，引發</w:t>
      </w:r>
      <w:r w:rsidR="00B35290" w:rsidRPr="008A57E3">
        <w:rPr>
          <w:rFonts w:ascii="新細明體" w:hAnsi="新細明體" w:cs="新細明體"/>
          <w:szCs w:val="24"/>
        </w:rPr>
        <w:t>社會輿論關注，嚴重</w:t>
      </w:r>
      <w:r w:rsidR="00B35290" w:rsidRPr="008A57E3">
        <w:rPr>
          <w:rFonts w:ascii="新細明體" w:hAnsi="新細明體" w:cs="新細明體" w:hint="eastAsia"/>
          <w:szCs w:val="24"/>
        </w:rPr>
        <w:t>斲</w:t>
      </w:r>
      <w:r w:rsidR="001A6052" w:rsidRPr="008A57E3">
        <w:rPr>
          <w:rFonts w:ascii="新細明體" w:hAnsi="新細明體" w:cs="新細明體" w:hint="eastAsia"/>
          <w:szCs w:val="24"/>
        </w:rPr>
        <w:t>傷</w:t>
      </w:r>
      <w:r w:rsidR="00B35290" w:rsidRPr="008A57E3">
        <w:rPr>
          <w:rFonts w:ascii="新細明體" w:hAnsi="新細明體" w:cs="新細明體"/>
          <w:szCs w:val="24"/>
        </w:rPr>
        <w:t>政府形象。</w:t>
      </w:r>
      <w:r w:rsidRPr="008A57E3">
        <w:rPr>
          <w:rFonts w:ascii="新細明體" w:hAnsi="新細明體" w:cs="新細明體"/>
          <w:szCs w:val="24"/>
        </w:rPr>
        <w:t>行政院人事行政總處</w:t>
      </w:r>
      <w:r w:rsidRPr="008A57E3">
        <w:rPr>
          <w:rFonts w:ascii="新細明體" w:hAnsi="新細明體" w:cs="新細明體" w:hint="eastAsia"/>
          <w:szCs w:val="24"/>
        </w:rPr>
        <w:t>雖</w:t>
      </w:r>
      <w:r w:rsidRPr="008A57E3">
        <w:rPr>
          <w:rFonts w:hAnsi="標楷體" w:cs="新細明體" w:hint="eastAsia"/>
          <w:szCs w:val="24"/>
        </w:rPr>
        <w:t>已</w:t>
      </w:r>
      <w:r w:rsidR="007D68AB" w:rsidRPr="008A57E3">
        <w:rPr>
          <w:rFonts w:hAnsi="標楷體" w:cs="新細明體" w:hint="eastAsia"/>
          <w:szCs w:val="24"/>
        </w:rPr>
        <w:t>於102年6月間</w:t>
      </w:r>
      <w:r w:rsidRPr="008A57E3">
        <w:rPr>
          <w:rFonts w:hAnsi="標楷體" w:cs="新細明體"/>
          <w:szCs w:val="24"/>
        </w:rPr>
        <w:t>邀</w:t>
      </w:r>
      <w:r w:rsidRPr="008A57E3">
        <w:rPr>
          <w:rFonts w:hAnsi="標楷體" w:cs="新細明體" w:hint="eastAsia"/>
          <w:szCs w:val="24"/>
        </w:rPr>
        <w:t>集</w:t>
      </w:r>
      <w:r w:rsidRPr="008A57E3">
        <w:rPr>
          <w:rFonts w:hAnsi="標楷體" w:cs="新細明體"/>
          <w:szCs w:val="24"/>
        </w:rPr>
        <w:t>銓敘部、內政</w:t>
      </w:r>
      <w:r w:rsidRPr="008A57E3">
        <w:rPr>
          <w:rFonts w:ascii="新細明體" w:hAnsi="新細明體" w:cs="新細明體"/>
          <w:szCs w:val="24"/>
        </w:rPr>
        <w:t>部警政署及中央與地方各主管機關開會研商，</w:t>
      </w:r>
      <w:r w:rsidRPr="008A57E3">
        <w:rPr>
          <w:rFonts w:ascii="新細明體" w:hAnsi="新細明體" w:cs="新細明體" w:hint="eastAsia"/>
          <w:szCs w:val="24"/>
        </w:rPr>
        <w:t>訂定發布</w:t>
      </w:r>
      <w:r w:rsidRPr="008A57E3">
        <w:rPr>
          <w:rFonts w:ascii="新細明體" w:hAnsi="新細明體" w:cs="新細明體"/>
          <w:szCs w:val="24"/>
        </w:rPr>
        <w:t>建議懲處基準，</w:t>
      </w:r>
      <w:r w:rsidR="00291EAD" w:rsidRPr="008A57E3">
        <w:rPr>
          <w:rFonts w:ascii="新細明體" w:hAnsi="新細明體" w:cs="新細明體" w:hint="eastAsia"/>
          <w:szCs w:val="24"/>
        </w:rPr>
        <w:t>從嚴處罰公務員酒駕，</w:t>
      </w:r>
      <w:r w:rsidRPr="008A57E3">
        <w:rPr>
          <w:rFonts w:ascii="新細明體" w:hAnsi="新細明體" w:cs="新細明體" w:hint="eastAsia"/>
          <w:szCs w:val="24"/>
        </w:rPr>
        <w:t>並</w:t>
      </w:r>
      <w:r w:rsidRPr="008A57E3">
        <w:rPr>
          <w:rFonts w:hAnsi="標楷體" w:hint="eastAsia"/>
          <w:szCs w:val="32"/>
        </w:rPr>
        <w:t>課予公務人員酒駕經警察人員取締後，應主動向所屬機關報告之義務</w:t>
      </w:r>
      <w:r w:rsidRPr="008A57E3">
        <w:rPr>
          <w:rFonts w:ascii="新細明體" w:hAnsi="新細明體" w:cs="新細明體"/>
          <w:szCs w:val="24"/>
        </w:rPr>
        <w:t>。</w:t>
      </w:r>
      <w:r w:rsidRPr="008A57E3">
        <w:rPr>
          <w:rFonts w:ascii="新細明體" w:hAnsi="新細明體" w:cs="新細明體" w:hint="eastAsia"/>
          <w:szCs w:val="24"/>
        </w:rPr>
        <w:t>惟相關</w:t>
      </w:r>
      <w:r w:rsidRPr="008A57E3">
        <w:rPr>
          <w:rFonts w:hAnsi="標楷體" w:hint="eastAsia"/>
          <w:szCs w:val="32"/>
        </w:rPr>
        <w:t>權責機關仍屬被動告知，難以查知所屬公務人員酒駕被取締或被移送法辦案</w:t>
      </w:r>
      <w:r w:rsidR="00CA0983" w:rsidRPr="008A57E3">
        <w:rPr>
          <w:rFonts w:hAnsi="標楷體" w:hint="eastAsia"/>
          <w:szCs w:val="32"/>
        </w:rPr>
        <w:t>件</w:t>
      </w:r>
      <w:r w:rsidRPr="008A57E3">
        <w:rPr>
          <w:rFonts w:hAnsi="標楷體" w:hint="eastAsia"/>
          <w:szCs w:val="32"/>
        </w:rPr>
        <w:t>，且所訂</w:t>
      </w:r>
      <w:r w:rsidRPr="008A57E3">
        <w:rPr>
          <w:rFonts w:ascii="新細明體" w:hAnsi="新細明體" w:cs="新細明體"/>
          <w:szCs w:val="24"/>
        </w:rPr>
        <w:t>建議懲處基準</w:t>
      </w:r>
      <w:r w:rsidRPr="008A57E3">
        <w:rPr>
          <w:rFonts w:ascii="新細明體" w:hAnsi="新細明體" w:cs="新細明體" w:hint="eastAsia"/>
          <w:szCs w:val="24"/>
        </w:rPr>
        <w:t>尚</w:t>
      </w:r>
      <w:r w:rsidR="005C2221" w:rsidRPr="008A57E3">
        <w:rPr>
          <w:rFonts w:ascii="新細明體" w:hAnsi="新細明體" w:cs="新細明體" w:hint="eastAsia"/>
          <w:szCs w:val="24"/>
        </w:rPr>
        <w:t>乏</w:t>
      </w:r>
      <w:r w:rsidRPr="008A57E3">
        <w:rPr>
          <w:rFonts w:hAnsi="標楷體" w:hint="eastAsia"/>
          <w:szCs w:val="32"/>
        </w:rPr>
        <w:t>規範</w:t>
      </w:r>
      <w:r w:rsidR="00291EAD" w:rsidRPr="008A57E3">
        <w:rPr>
          <w:rFonts w:hAnsi="標楷體" w:hint="eastAsia"/>
          <w:szCs w:val="32"/>
        </w:rPr>
        <w:t>嚴禁公務員或民意代表關說酒駕</w:t>
      </w:r>
      <w:r w:rsidR="00853C68" w:rsidRPr="008A57E3">
        <w:rPr>
          <w:rFonts w:hAnsi="標楷體" w:hint="eastAsia"/>
          <w:szCs w:val="32"/>
        </w:rPr>
        <w:t>事項</w:t>
      </w:r>
      <w:r w:rsidR="00291EAD" w:rsidRPr="008A57E3">
        <w:rPr>
          <w:rFonts w:hAnsi="標楷體" w:hint="eastAsia"/>
          <w:szCs w:val="32"/>
        </w:rPr>
        <w:t>，或公務單位參加相關飲宴或聚餐上級主管及助長酒駕行為之相關公務人員行政責任</w:t>
      </w:r>
      <w:r w:rsidR="005C2221" w:rsidRPr="008A57E3">
        <w:rPr>
          <w:rFonts w:hAnsi="標楷體" w:hint="eastAsia"/>
          <w:szCs w:val="32"/>
        </w:rPr>
        <w:t>，</w:t>
      </w:r>
      <w:r w:rsidR="005C2221">
        <w:rPr>
          <w:rFonts w:hAnsi="標楷體" w:hint="eastAsia"/>
          <w:szCs w:val="32"/>
        </w:rPr>
        <w:t>恐難降低公務人員</w:t>
      </w:r>
      <w:r w:rsidR="005C2221" w:rsidRPr="00670DAD">
        <w:rPr>
          <w:rFonts w:hAnsi="標楷體" w:cs="HiddenHorzOCR" w:hint="eastAsia"/>
          <w:szCs w:val="32"/>
        </w:rPr>
        <w:t>酒駕</w:t>
      </w:r>
      <w:r w:rsidR="005C2221">
        <w:rPr>
          <w:rFonts w:hAnsi="標楷體" w:cs="HiddenHorzOCR" w:hint="eastAsia"/>
          <w:szCs w:val="32"/>
        </w:rPr>
        <w:t>肇事事件</w:t>
      </w:r>
      <w:r>
        <w:rPr>
          <w:rFonts w:hAnsi="標楷體" w:hint="eastAsia"/>
          <w:szCs w:val="32"/>
        </w:rPr>
        <w:t>。</w:t>
      </w:r>
      <w:r w:rsidR="00F40DEF">
        <w:rPr>
          <w:rFonts w:hAnsi="標楷體" w:hint="eastAsia"/>
          <w:szCs w:val="32"/>
        </w:rPr>
        <w:t>是</w:t>
      </w:r>
      <w:r>
        <w:rPr>
          <w:rFonts w:hAnsi="標楷體" w:hint="eastAsia"/>
          <w:szCs w:val="32"/>
        </w:rPr>
        <w:t>相關主管機關仍宜再</w:t>
      </w:r>
      <w:r w:rsidR="0021791D">
        <w:rPr>
          <w:rFonts w:hAnsi="標楷體" w:hint="eastAsia"/>
          <w:szCs w:val="32"/>
        </w:rPr>
        <w:t>通盤檢討，</w:t>
      </w:r>
      <w:r>
        <w:rPr>
          <w:rFonts w:hAnsi="標楷體" w:hint="eastAsia"/>
          <w:szCs w:val="32"/>
        </w:rPr>
        <w:t>審慎研議</w:t>
      </w:r>
      <w:r w:rsidRPr="004842FD">
        <w:rPr>
          <w:rFonts w:hAnsi="標楷體" w:hint="eastAsia"/>
          <w:color w:val="000000"/>
        </w:rPr>
        <w:t>公務人員酒駕之懲處</w:t>
      </w:r>
      <w:r>
        <w:rPr>
          <w:rFonts w:hAnsi="標楷體" w:hint="eastAsia"/>
          <w:color w:val="000000"/>
        </w:rPr>
        <w:t>及</w:t>
      </w:r>
      <w:r w:rsidRPr="004842FD">
        <w:rPr>
          <w:rFonts w:hAnsi="標楷體" w:hint="eastAsia"/>
          <w:color w:val="000000"/>
        </w:rPr>
        <w:lastRenderedPageBreak/>
        <w:t>宣導機制</w:t>
      </w:r>
      <w:r>
        <w:rPr>
          <w:rFonts w:hAnsi="標楷體" w:hint="eastAsia"/>
          <w:color w:val="000000"/>
        </w:rPr>
        <w:t>。</w:t>
      </w:r>
    </w:p>
    <w:p w:rsidR="003E7184" w:rsidRDefault="003E7184" w:rsidP="003E7184">
      <w:pPr>
        <w:pStyle w:val="1"/>
        <w:numPr>
          <w:ilvl w:val="0"/>
          <w:numId w:val="0"/>
        </w:numPr>
        <w:ind w:left="699" w:hanging="699"/>
      </w:pPr>
    </w:p>
    <w:p w:rsidR="003E7184" w:rsidRDefault="003E7184" w:rsidP="003E7184">
      <w:pPr>
        <w:pStyle w:val="1"/>
        <w:numPr>
          <w:ilvl w:val="0"/>
          <w:numId w:val="0"/>
        </w:numPr>
        <w:ind w:left="699" w:hanging="699"/>
      </w:pPr>
    </w:p>
    <w:p w:rsidR="003E7184" w:rsidRDefault="003E7184" w:rsidP="003E7184">
      <w:pPr>
        <w:pStyle w:val="a5"/>
        <w:kinsoku w:val="0"/>
        <w:spacing w:before="0" w:after="0"/>
        <w:ind w:leftChars="500" w:left="3740" w:hangingChars="459" w:hanging="2039"/>
        <w:jc w:val="both"/>
        <w:rPr>
          <w:rFonts w:hAnsi="標楷體"/>
          <w:b w:val="0"/>
          <w:bCs/>
          <w:snapToGrid/>
          <w:spacing w:val="12"/>
          <w:kern w:val="0"/>
          <w:sz w:val="40"/>
        </w:rPr>
      </w:pPr>
      <w:r>
        <w:rPr>
          <w:rFonts w:hAnsi="標楷體" w:hint="eastAsia"/>
          <w:b w:val="0"/>
          <w:bCs/>
          <w:snapToGrid/>
          <w:spacing w:val="12"/>
          <w:kern w:val="0"/>
          <w:sz w:val="40"/>
        </w:rPr>
        <w:t xml:space="preserve">       </w:t>
      </w:r>
      <w:r w:rsidRPr="00B01B76">
        <w:rPr>
          <w:rFonts w:hAnsi="標楷體" w:hint="eastAsia"/>
          <w:b w:val="0"/>
          <w:bCs/>
          <w:snapToGrid/>
          <w:spacing w:val="12"/>
          <w:kern w:val="0"/>
          <w:sz w:val="40"/>
        </w:rPr>
        <w:t>調查委員：</w:t>
      </w:r>
      <w:r>
        <w:rPr>
          <w:rFonts w:hAnsi="標楷體" w:hint="eastAsia"/>
          <w:b w:val="0"/>
          <w:bCs/>
          <w:snapToGrid/>
          <w:spacing w:val="12"/>
          <w:kern w:val="0"/>
          <w:sz w:val="40"/>
        </w:rPr>
        <w:t>陳永祥</w:t>
      </w:r>
    </w:p>
    <w:p w:rsidR="003E7184" w:rsidRDefault="003E7184" w:rsidP="003E7184">
      <w:pPr>
        <w:pStyle w:val="a5"/>
        <w:kinsoku w:val="0"/>
        <w:spacing w:before="0" w:after="0"/>
        <w:ind w:leftChars="1099" w:left="3738" w:firstLineChars="51" w:firstLine="227"/>
        <w:jc w:val="both"/>
        <w:rPr>
          <w:rFonts w:hAnsi="標楷體"/>
          <w:b w:val="0"/>
          <w:bCs/>
          <w:snapToGrid/>
          <w:spacing w:val="12"/>
          <w:kern w:val="0"/>
          <w:sz w:val="40"/>
        </w:rPr>
      </w:pPr>
      <w:r>
        <w:rPr>
          <w:rFonts w:hAnsi="標楷體" w:hint="eastAsia"/>
          <w:b w:val="0"/>
          <w:bCs/>
          <w:snapToGrid/>
          <w:spacing w:val="12"/>
          <w:kern w:val="0"/>
          <w:sz w:val="40"/>
        </w:rPr>
        <w:t xml:space="preserve">       趙昌平</w:t>
      </w:r>
    </w:p>
    <w:p w:rsidR="003E7184" w:rsidRPr="00B01B76" w:rsidRDefault="003E7184" w:rsidP="003E7184">
      <w:pPr>
        <w:pStyle w:val="a5"/>
        <w:kinsoku w:val="0"/>
        <w:spacing w:before="0" w:after="0"/>
        <w:ind w:leftChars="1099" w:left="3738" w:firstLineChars="51" w:firstLine="227"/>
        <w:jc w:val="both"/>
        <w:rPr>
          <w:rFonts w:hAnsi="標楷體"/>
          <w:b w:val="0"/>
          <w:bCs/>
          <w:snapToGrid/>
          <w:spacing w:val="0"/>
          <w:kern w:val="0"/>
          <w:sz w:val="40"/>
        </w:rPr>
      </w:pPr>
      <w:r>
        <w:rPr>
          <w:rFonts w:hAnsi="標楷體" w:hint="eastAsia"/>
          <w:b w:val="0"/>
          <w:bCs/>
          <w:snapToGrid/>
          <w:spacing w:val="12"/>
          <w:kern w:val="0"/>
          <w:sz w:val="40"/>
        </w:rPr>
        <w:t xml:space="preserve">       劉玉山</w:t>
      </w:r>
    </w:p>
    <w:p w:rsidR="003E7184" w:rsidRPr="0063580A" w:rsidRDefault="003E7184" w:rsidP="003E7184">
      <w:pPr>
        <w:pStyle w:val="1"/>
        <w:numPr>
          <w:ilvl w:val="0"/>
          <w:numId w:val="0"/>
        </w:numPr>
        <w:ind w:left="699" w:hanging="699"/>
      </w:pPr>
    </w:p>
    <w:p w:rsidR="00891BC7" w:rsidRPr="004842FD" w:rsidRDefault="00184480" w:rsidP="008A57E3">
      <w:pPr>
        <w:pStyle w:val="1"/>
        <w:numPr>
          <w:ilvl w:val="0"/>
          <w:numId w:val="0"/>
        </w:numPr>
      </w:pPr>
      <w:r>
        <w:rPr>
          <w:rFonts w:hAnsi="標楷體" w:cs="細明體"/>
          <w:color w:val="000000"/>
          <w:sz w:val="28"/>
          <w:szCs w:val="28"/>
        </w:rPr>
        <w:br w:type="page"/>
      </w:r>
    </w:p>
    <w:sectPr w:rsidR="00891BC7" w:rsidRPr="004842FD" w:rsidSect="00317D97">
      <w:footerReference w:type="default" r:id="rId11"/>
      <w:pgSz w:w="11907" w:h="16840" w:code="9"/>
      <w:pgMar w:top="1701" w:right="992" w:bottom="913" w:left="1134"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C95" w:rsidRDefault="00CF7C95" w:rsidP="002F72AD">
      <w:r>
        <w:separator/>
      </w:r>
    </w:p>
  </w:endnote>
  <w:endnote w:type="continuationSeparator" w:id="0">
    <w:p w:rsidR="00CF7C95" w:rsidRDefault="00CF7C95" w:rsidP="002F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DFYuan-Md-HK-BF">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0E" w:rsidRDefault="00CF7C95" w:rsidP="007D3EA4">
    <w:pPr>
      <w:pStyle w:val="af3"/>
      <w:jc w:val="center"/>
    </w:pPr>
    <w:r>
      <w:fldChar w:fldCharType="begin"/>
    </w:r>
    <w:r>
      <w:instrText xml:space="preserve"> PAGE   \* MERGEFORMAT </w:instrText>
    </w:r>
    <w:r>
      <w:fldChar w:fldCharType="separate"/>
    </w:r>
    <w:r w:rsidR="00511A59" w:rsidRPr="00511A59">
      <w:rPr>
        <w:noProof/>
        <w:lang w:val="zh-TW"/>
      </w:rPr>
      <w:t>35</w:t>
    </w:r>
    <w:r>
      <w:rPr>
        <w:noProof/>
        <w:lang w:val="zh-TW"/>
      </w:rPr>
      <w:fldChar w:fldCharType="end"/>
    </w:r>
  </w:p>
  <w:p w:rsidR="00B7690E" w:rsidRDefault="00B7690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C95" w:rsidRDefault="00CF7C95" w:rsidP="002F72AD">
      <w:r>
        <w:separator/>
      </w:r>
    </w:p>
  </w:footnote>
  <w:footnote w:type="continuationSeparator" w:id="0">
    <w:p w:rsidR="00CF7C95" w:rsidRDefault="00CF7C95" w:rsidP="002F72AD">
      <w:r>
        <w:continuationSeparator/>
      </w:r>
    </w:p>
  </w:footnote>
  <w:footnote w:id="1">
    <w:p w:rsidR="00C456A8" w:rsidRPr="00537AD0" w:rsidRDefault="00C456A8" w:rsidP="00C456A8">
      <w:pPr>
        <w:pStyle w:val="aff3"/>
        <w:ind w:left="335" w:hangingChars="152" w:hanging="335"/>
        <w:rPr>
          <w:color w:val="FF0000"/>
        </w:rPr>
      </w:pPr>
      <w:r>
        <w:rPr>
          <w:rStyle w:val="aff5"/>
        </w:rPr>
        <w:footnoteRef/>
      </w:r>
      <w:r>
        <w:rPr>
          <w:rFonts w:hint="eastAsia"/>
        </w:rPr>
        <w:t>、</w:t>
      </w:r>
      <w:r w:rsidRPr="008A57E3">
        <w:rPr>
          <w:rFonts w:hint="eastAsia"/>
        </w:rPr>
        <w:t>依據警政署</w:t>
      </w:r>
      <w:r w:rsidRPr="008A57E3">
        <w:rPr>
          <w:rFonts w:hint="eastAsia"/>
        </w:rPr>
        <w:t>102</w:t>
      </w:r>
      <w:r w:rsidRPr="008A57E3">
        <w:rPr>
          <w:rFonts w:hint="eastAsia"/>
        </w:rPr>
        <w:t>年</w:t>
      </w:r>
      <w:r w:rsidRPr="008A57E3">
        <w:rPr>
          <w:rFonts w:hint="eastAsia"/>
        </w:rPr>
        <w:t>10</w:t>
      </w:r>
      <w:r w:rsidRPr="008A57E3">
        <w:rPr>
          <w:rFonts w:hint="eastAsia"/>
        </w:rPr>
        <w:t>月</w:t>
      </w:r>
      <w:r w:rsidRPr="008A57E3">
        <w:rPr>
          <w:rFonts w:hint="eastAsia"/>
        </w:rPr>
        <w:t>15</w:t>
      </w:r>
      <w:r w:rsidRPr="008A57E3">
        <w:rPr>
          <w:rFonts w:hint="eastAsia"/>
        </w:rPr>
        <w:t>日說明，</w:t>
      </w:r>
      <w:r w:rsidRPr="008A57E3">
        <w:rPr>
          <w:rFonts w:hAnsi="標楷體" w:cs="HiddenHorzOCR" w:hint="eastAsia"/>
          <w:szCs w:val="32"/>
        </w:rPr>
        <w:t>受傷</w:t>
      </w:r>
      <w:r w:rsidRPr="008A57E3">
        <w:rPr>
          <w:rFonts w:hAnsi="標楷體" w:cs="HiddenHorzOCR"/>
          <w:szCs w:val="32"/>
        </w:rPr>
        <w:t>137</w:t>
      </w:r>
      <w:r w:rsidRPr="008A57E3">
        <w:rPr>
          <w:rFonts w:hAnsi="標楷體" w:cs="HiddenHorzOCR" w:hint="eastAsia"/>
          <w:szCs w:val="32"/>
        </w:rPr>
        <w:t>人係</w:t>
      </w:r>
      <w:r w:rsidRPr="008A57E3">
        <w:rPr>
          <w:rFonts w:ascii="標楷體" w:hAnsi="標楷體" w:hint="eastAsia"/>
        </w:rPr>
        <w:t>A1類，指造成人員當場或24小時內死亡之道路交通事故之</w:t>
      </w:r>
      <w:r w:rsidRPr="008A57E3">
        <w:rPr>
          <w:rFonts w:hAnsi="標楷體" w:cs="HiddenHorzOCR" w:hint="eastAsia"/>
          <w:szCs w:val="32"/>
        </w:rPr>
        <w:t>受傷人數</w:t>
      </w:r>
      <w:r w:rsidRPr="008A57E3">
        <w:rPr>
          <w:rFonts w:ascii="標楷體" w:hAnsi="標楷體" w:hint="eastAsia"/>
        </w:rPr>
        <w:t>。A2類指造成人員受傷或超過24小時死亡之道路交通事故。</w:t>
      </w:r>
      <w:r w:rsidRPr="008A57E3">
        <w:rPr>
          <w:rFonts w:hAnsi="標楷體" w:cs="HiddenHorzOCR"/>
          <w:szCs w:val="32"/>
        </w:rPr>
        <w:t>100</w:t>
      </w:r>
      <w:r w:rsidRPr="008A57E3">
        <w:rPr>
          <w:rFonts w:hAnsi="標楷體" w:cs="HiddenHorzOCR" w:hint="eastAsia"/>
          <w:szCs w:val="32"/>
        </w:rPr>
        <w:t>年酒駕事故受傷人數</w:t>
      </w:r>
      <w:r w:rsidRPr="008A57E3">
        <w:rPr>
          <w:rFonts w:ascii="標楷體" w:hAnsi="標楷體" w:hint="eastAsia"/>
        </w:rPr>
        <w:t>A1類及A2類合計1</w:t>
      </w:r>
      <w:r w:rsidRPr="008A57E3">
        <w:rPr>
          <w:rFonts w:hAnsi="標楷體" w:hint="eastAsia"/>
          <w:szCs w:val="32"/>
        </w:rPr>
        <w:t>,</w:t>
      </w:r>
      <w:r w:rsidRPr="008A57E3">
        <w:rPr>
          <w:rFonts w:ascii="標楷體" w:hAnsi="標楷體" w:hint="eastAsia"/>
        </w:rPr>
        <w:t>4281人</w:t>
      </w:r>
      <w:r w:rsidRPr="00537AD0">
        <w:rPr>
          <w:rFonts w:ascii="標楷體" w:hAnsi="標楷體" w:hint="eastAsia"/>
          <w:color w:val="FF0000"/>
        </w:rPr>
        <w:t>。</w:t>
      </w:r>
    </w:p>
  </w:footnote>
  <w:footnote w:id="2">
    <w:p w:rsidR="00B7690E" w:rsidRPr="000033B8" w:rsidRDefault="00B7690E" w:rsidP="003966ED">
      <w:pPr>
        <w:pStyle w:val="aff3"/>
        <w:ind w:left="363" w:hangingChars="165" w:hanging="363"/>
      </w:pPr>
      <w:r>
        <w:rPr>
          <w:rStyle w:val="aff5"/>
        </w:rPr>
        <w:footnoteRef/>
      </w:r>
      <w:r>
        <w:rPr>
          <w:rFonts w:hint="eastAsia"/>
        </w:rPr>
        <w:t>、交通部公路總局</w:t>
      </w:r>
      <w:r>
        <w:rPr>
          <w:rFonts w:hint="eastAsia"/>
          <w:color w:val="000000"/>
          <w:kern w:val="0"/>
          <w:szCs w:val="24"/>
        </w:rPr>
        <w:t>交通安全數位課程</w:t>
      </w:r>
      <w:r>
        <w:rPr>
          <w:rFonts w:hint="eastAsia"/>
        </w:rPr>
        <w:t>，</w:t>
      </w:r>
      <w:r w:rsidRPr="00EB1D62">
        <w:rPr>
          <w:color w:val="000000"/>
          <w:kern w:val="0"/>
          <w:szCs w:val="24"/>
        </w:rPr>
        <w:t>酒精</w:t>
      </w:r>
      <w:r>
        <w:rPr>
          <w:rFonts w:hint="eastAsia"/>
          <w:color w:val="000000"/>
          <w:kern w:val="0"/>
          <w:szCs w:val="24"/>
        </w:rPr>
        <w:t>對人體及駕駛行為影響，</w:t>
      </w:r>
      <w:r>
        <w:rPr>
          <w:rFonts w:hint="eastAsia"/>
          <w:color w:val="000000"/>
          <w:kern w:val="0"/>
          <w:szCs w:val="24"/>
        </w:rPr>
        <w:t>101</w:t>
      </w:r>
      <w:r>
        <w:rPr>
          <w:rFonts w:hint="eastAsia"/>
          <w:color w:val="000000"/>
          <w:kern w:val="0"/>
          <w:szCs w:val="24"/>
        </w:rPr>
        <w:t>年</w:t>
      </w:r>
      <w:r>
        <w:rPr>
          <w:rFonts w:hint="eastAsia"/>
          <w:color w:val="000000"/>
          <w:kern w:val="0"/>
          <w:szCs w:val="24"/>
        </w:rPr>
        <w:t>10</w:t>
      </w:r>
      <w:r>
        <w:rPr>
          <w:rFonts w:hint="eastAsia"/>
          <w:color w:val="000000"/>
          <w:kern w:val="0"/>
          <w:szCs w:val="24"/>
        </w:rPr>
        <w:t>月，交通部道路交通安全督導委員會發行</w:t>
      </w:r>
      <w:r w:rsidR="00887F3A">
        <w:rPr>
          <w:rFonts w:hint="eastAsia"/>
          <w:color w:val="000000"/>
          <w:kern w:val="0"/>
          <w:szCs w:val="24"/>
        </w:rPr>
        <w:t>，第</w:t>
      </w:r>
      <w:r w:rsidR="00887F3A">
        <w:rPr>
          <w:rFonts w:hint="eastAsia"/>
          <w:color w:val="000000"/>
          <w:kern w:val="0"/>
          <w:szCs w:val="24"/>
        </w:rPr>
        <w:t>4</w:t>
      </w:r>
      <w:r w:rsidR="00887F3A">
        <w:rPr>
          <w:rFonts w:hint="eastAsia"/>
          <w:color w:val="000000"/>
          <w:kern w:val="0"/>
          <w:szCs w:val="24"/>
        </w:rPr>
        <w:t>頁、第</w:t>
      </w:r>
      <w:r w:rsidR="00887F3A">
        <w:rPr>
          <w:rFonts w:hint="eastAsia"/>
          <w:color w:val="000000"/>
          <w:kern w:val="0"/>
          <w:szCs w:val="24"/>
        </w:rPr>
        <w:t>11</w:t>
      </w:r>
      <w:r w:rsidR="00887F3A">
        <w:rPr>
          <w:rFonts w:hint="eastAsia"/>
          <w:color w:val="000000"/>
          <w:kern w:val="0"/>
          <w:szCs w:val="24"/>
        </w:rPr>
        <w:t>頁</w:t>
      </w:r>
      <w:r>
        <w:rPr>
          <w:rFonts w:hint="eastAsia"/>
          <w:color w:val="000000"/>
          <w:kern w:val="0"/>
          <w:szCs w:val="24"/>
        </w:rPr>
        <w:t>。</w:t>
      </w:r>
    </w:p>
  </w:footnote>
  <w:footnote w:id="3">
    <w:p w:rsidR="008235AC" w:rsidRPr="007A4D96" w:rsidRDefault="008235AC" w:rsidP="008235AC">
      <w:pPr>
        <w:pStyle w:val="aff3"/>
        <w:rPr>
          <w:rFonts w:ascii="標楷體" w:hAnsi="標楷體"/>
        </w:rPr>
      </w:pPr>
      <w:r>
        <w:rPr>
          <w:rStyle w:val="aff5"/>
        </w:rPr>
        <w:footnoteRef/>
      </w:r>
      <w:r>
        <w:rPr>
          <w:rFonts w:hint="eastAsia"/>
        </w:rPr>
        <w:t>、</w:t>
      </w:r>
      <w:r w:rsidRPr="007A4D96">
        <w:rPr>
          <w:rFonts w:ascii="標楷體" w:hAnsi="標楷體" w:cs="新細明體"/>
          <w:color w:val="000000"/>
          <w:kern w:val="0"/>
        </w:rPr>
        <w:t>2013</w:t>
      </w:r>
      <w:r w:rsidRPr="007A4D96">
        <w:rPr>
          <w:rFonts w:ascii="標楷體" w:hAnsi="標楷體" w:cs="新細明體" w:hint="eastAsia"/>
          <w:color w:val="000000"/>
          <w:kern w:val="0"/>
        </w:rPr>
        <w:t>年</w:t>
      </w:r>
      <w:r w:rsidRPr="007A4D96">
        <w:rPr>
          <w:rFonts w:ascii="標楷體" w:hAnsi="標楷體" w:cs="新細明體"/>
          <w:color w:val="000000"/>
          <w:kern w:val="0"/>
        </w:rPr>
        <w:t>7</w:t>
      </w:r>
      <w:r w:rsidRPr="007A4D96">
        <w:rPr>
          <w:rFonts w:ascii="標楷體" w:hAnsi="標楷體" w:cs="新細明體" w:hint="eastAsia"/>
          <w:color w:val="000000"/>
          <w:kern w:val="0"/>
        </w:rPr>
        <w:t>月</w:t>
      </w:r>
      <w:r w:rsidRPr="007A4D96">
        <w:rPr>
          <w:rFonts w:ascii="標楷體" w:hAnsi="標楷體" w:cs="新細明體"/>
          <w:color w:val="000000"/>
          <w:kern w:val="0"/>
        </w:rPr>
        <w:t>17</w:t>
      </w:r>
      <w:r w:rsidRPr="007A4D96">
        <w:rPr>
          <w:rFonts w:ascii="標楷體" w:hAnsi="標楷體" w:cs="新細明體" w:hint="eastAsia"/>
          <w:color w:val="000000"/>
          <w:kern w:val="0"/>
        </w:rPr>
        <w:t>日</w:t>
      </w:r>
      <w:r w:rsidRPr="007A4D96">
        <w:rPr>
          <w:rFonts w:ascii="標楷體" w:hAnsi="標楷體" w:cs="新細明體"/>
          <w:color w:val="000000"/>
          <w:kern w:val="0"/>
        </w:rPr>
        <w:t>聯合晚報</w:t>
      </w:r>
      <w:r w:rsidRPr="007A4D96">
        <w:rPr>
          <w:rFonts w:ascii="標楷體" w:hAnsi="標楷體" w:cs="新細明體" w:hint="eastAsia"/>
          <w:color w:val="000000"/>
          <w:kern w:val="0"/>
        </w:rPr>
        <w:t>。</w:t>
      </w:r>
    </w:p>
  </w:footnote>
  <w:footnote w:id="4">
    <w:p w:rsidR="00B7690E" w:rsidRPr="00A770DC" w:rsidRDefault="00B7690E" w:rsidP="003966ED">
      <w:pPr>
        <w:pStyle w:val="aff3"/>
        <w:ind w:left="363" w:hangingChars="165" w:hanging="363"/>
      </w:pPr>
      <w:r>
        <w:rPr>
          <w:rStyle w:val="aff5"/>
        </w:rPr>
        <w:footnoteRef/>
      </w:r>
      <w:r>
        <w:rPr>
          <w:rFonts w:hint="eastAsia"/>
        </w:rPr>
        <w:t>、</w:t>
      </w:r>
      <w:r w:rsidRPr="005048C3">
        <w:rPr>
          <w:color w:val="000000"/>
          <w:kern w:val="0"/>
          <w:szCs w:val="24"/>
        </w:rPr>
        <w:t>王</w:t>
      </w:r>
      <w:r w:rsidR="00511A59">
        <w:rPr>
          <w:rFonts w:hAnsi="標楷體"/>
          <w:color w:val="000000"/>
          <w:szCs w:val="32"/>
        </w:rPr>
        <w:sym w:font="Wingdings 2" w:char="F099"/>
      </w:r>
      <w:r w:rsidR="00511A59">
        <w:rPr>
          <w:rFonts w:hAnsi="標楷體"/>
          <w:color w:val="000000"/>
          <w:szCs w:val="32"/>
        </w:rPr>
        <w:sym w:font="Wingdings 2" w:char="F099"/>
      </w:r>
      <w:r w:rsidRPr="005048C3">
        <w:rPr>
          <w:color w:val="000000"/>
          <w:kern w:val="0"/>
          <w:szCs w:val="24"/>
        </w:rPr>
        <w:t>、許</w:t>
      </w:r>
      <w:r w:rsidR="00511A59">
        <w:rPr>
          <w:rFonts w:hAnsi="標楷體"/>
          <w:color w:val="000000"/>
          <w:szCs w:val="32"/>
        </w:rPr>
        <w:sym w:font="Wingdings 2" w:char="F099"/>
      </w:r>
      <w:r w:rsidR="00511A59">
        <w:rPr>
          <w:rFonts w:hAnsi="標楷體"/>
          <w:color w:val="000000"/>
          <w:szCs w:val="32"/>
        </w:rPr>
        <w:sym w:font="Wingdings 2" w:char="F099"/>
      </w:r>
      <w:r w:rsidRPr="005048C3">
        <w:rPr>
          <w:color w:val="000000"/>
          <w:kern w:val="0"/>
          <w:szCs w:val="24"/>
        </w:rPr>
        <w:t>、黃</w:t>
      </w:r>
      <w:r w:rsidR="00511A59">
        <w:rPr>
          <w:rFonts w:hAnsi="標楷體"/>
          <w:color w:val="000000"/>
          <w:szCs w:val="32"/>
        </w:rPr>
        <w:sym w:font="Wingdings 2" w:char="F099"/>
      </w:r>
      <w:r w:rsidR="00511A59">
        <w:rPr>
          <w:rFonts w:hAnsi="標楷體"/>
          <w:color w:val="000000"/>
          <w:szCs w:val="32"/>
        </w:rPr>
        <w:sym w:font="Wingdings 2" w:char="F099"/>
      </w:r>
      <w:r w:rsidRPr="005048C3">
        <w:rPr>
          <w:color w:val="000000"/>
          <w:kern w:val="0"/>
          <w:szCs w:val="24"/>
        </w:rPr>
        <w:t>，「澎湖地區酒後駕車防制策略之研究」，</w:t>
      </w:r>
      <w:r>
        <w:rPr>
          <w:rFonts w:hint="eastAsia"/>
          <w:color w:val="000000"/>
          <w:kern w:val="0"/>
          <w:szCs w:val="24"/>
        </w:rPr>
        <w:t>97</w:t>
      </w:r>
      <w:r w:rsidRPr="005048C3">
        <w:rPr>
          <w:color w:val="000000"/>
          <w:kern w:val="0"/>
          <w:szCs w:val="24"/>
        </w:rPr>
        <w:t>年交通安全與執法國際研討會。</w:t>
      </w:r>
      <w:r>
        <w:rPr>
          <w:color w:val="000000"/>
          <w:kern w:val="0"/>
          <w:szCs w:val="24"/>
        </w:rPr>
        <w:t>引自</w:t>
      </w:r>
      <w:r w:rsidRPr="005A179C">
        <w:rPr>
          <w:rFonts w:hint="eastAsia"/>
          <w:color w:val="000000"/>
          <w:szCs w:val="24"/>
        </w:rPr>
        <w:t>中央警</w:t>
      </w:r>
      <w:r w:rsidRPr="005A179C">
        <w:rPr>
          <w:color w:val="000000"/>
          <w:szCs w:val="24"/>
        </w:rPr>
        <w:t>察大學教務長</w:t>
      </w:r>
      <w:r w:rsidRPr="005A179C">
        <w:rPr>
          <w:rFonts w:hint="eastAsia"/>
          <w:color w:val="000000"/>
          <w:szCs w:val="24"/>
        </w:rPr>
        <w:t>蘇</w:t>
      </w:r>
      <w:r w:rsidR="00511A59">
        <w:rPr>
          <w:rFonts w:hAnsi="標楷體"/>
          <w:color w:val="000000"/>
          <w:szCs w:val="32"/>
        </w:rPr>
        <w:sym w:font="Wingdings 2" w:char="F099"/>
      </w:r>
      <w:r w:rsidR="00511A59">
        <w:rPr>
          <w:rFonts w:hAnsi="標楷體"/>
          <w:color w:val="000000"/>
          <w:szCs w:val="32"/>
        </w:rPr>
        <w:sym w:font="Wingdings 2" w:char="F099"/>
      </w:r>
      <w:r>
        <w:rPr>
          <w:rFonts w:hint="eastAsia"/>
          <w:color w:val="000000"/>
          <w:szCs w:val="24"/>
        </w:rPr>
        <w:t>、</w:t>
      </w:r>
      <w:r w:rsidRPr="005A179C">
        <w:rPr>
          <w:color w:val="000000"/>
          <w:szCs w:val="24"/>
        </w:rPr>
        <w:t>交通學系教授兼系主任曾</w:t>
      </w:r>
      <w:r w:rsidR="00511A59">
        <w:rPr>
          <w:rFonts w:hAnsi="標楷體"/>
          <w:color w:val="000000"/>
          <w:szCs w:val="32"/>
        </w:rPr>
        <w:sym w:font="Wingdings 2" w:char="F099"/>
      </w:r>
      <w:r w:rsidR="00511A59">
        <w:rPr>
          <w:rFonts w:hAnsi="標楷體"/>
          <w:color w:val="000000"/>
          <w:szCs w:val="32"/>
        </w:rPr>
        <w:sym w:font="Wingdings 2" w:char="F099"/>
      </w:r>
      <w:r>
        <w:rPr>
          <w:rFonts w:hint="eastAsia"/>
        </w:rPr>
        <w:t>於警政署</w:t>
      </w:r>
      <w:r>
        <w:rPr>
          <w:rFonts w:hint="eastAsia"/>
        </w:rPr>
        <w:t>102</w:t>
      </w:r>
      <w:r>
        <w:rPr>
          <w:rFonts w:hint="eastAsia"/>
        </w:rPr>
        <w:t>年</w:t>
      </w:r>
      <w:r>
        <w:t>6</w:t>
      </w:r>
      <w:r>
        <w:rPr>
          <w:rFonts w:hint="eastAsia"/>
        </w:rPr>
        <w:t>月</w:t>
      </w:r>
      <w:r>
        <w:t>21</w:t>
      </w:r>
      <w:r>
        <w:rPr>
          <w:rFonts w:hint="eastAsia"/>
        </w:rPr>
        <w:t>日辦理「全國治安會議」</w:t>
      </w:r>
      <w:r>
        <w:rPr>
          <w:rFonts w:hint="eastAsia"/>
          <w:color w:val="000000"/>
          <w:szCs w:val="24"/>
        </w:rPr>
        <w:t>之「</w:t>
      </w:r>
      <w:r w:rsidRPr="005048C3">
        <w:rPr>
          <w:rFonts w:hAnsi="標楷體" w:hint="eastAsia"/>
          <w:color w:val="000000"/>
        </w:rPr>
        <w:t>酒駕防制策略之新思維</w:t>
      </w:r>
      <w:r w:rsidRPr="005048C3">
        <w:rPr>
          <w:rFonts w:hint="eastAsia"/>
          <w:color w:val="000000"/>
        </w:rPr>
        <w:t>」</w:t>
      </w:r>
      <w:r>
        <w:rPr>
          <w:rFonts w:hint="eastAsia"/>
          <w:color w:val="000000"/>
        </w:rPr>
        <w:t>報告。</w:t>
      </w:r>
    </w:p>
  </w:footnote>
  <w:footnote w:id="5">
    <w:p w:rsidR="00B7690E" w:rsidRPr="00ED6775" w:rsidRDefault="00B7690E" w:rsidP="005A1FE6">
      <w:pPr>
        <w:pStyle w:val="aff3"/>
        <w:ind w:left="284" w:hangingChars="129" w:hanging="284"/>
      </w:pPr>
      <w:r w:rsidRPr="00D40DD6">
        <w:rPr>
          <w:rStyle w:val="aff5"/>
        </w:rPr>
        <w:footnoteRef/>
      </w:r>
      <w:r w:rsidRPr="00D40DD6">
        <w:rPr>
          <w:rFonts w:hint="eastAsia"/>
        </w:rPr>
        <w:t>、</w:t>
      </w:r>
      <w:r w:rsidRPr="00B72C74">
        <w:rPr>
          <w:rStyle w:val="textstory1"/>
          <w:rFonts w:ascii="標楷體" w:hAnsi="標楷體" w:hint="eastAsia"/>
          <w:sz w:val="20"/>
          <w:szCs w:val="20"/>
        </w:rPr>
        <w:t>101</w:t>
      </w:r>
      <w:r w:rsidRPr="00B72C74">
        <w:rPr>
          <w:rStyle w:val="textstory1"/>
          <w:rFonts w:ascii="標楷體" w:hAnsi="標楷體"/>
          <w:sz w:val="20"/>
          <w:szCs w:val="20"/>
        </w:rPr>
        <w:t>年</w:t>
      </w:r>
      <w:r w:rsidRPr="00B72C74">
        <w:rPr>
          <w:rStyle w:val="textstory1"/>
          <w:rFonts w:ascii="標楷體" w:hAnsi="標楷體" w:hint="eastAsia"/>
          <w:sz w:val="20"/>
          <w:szCs w:val="20"/>
        </w:rPr>
        <w:t>發生</w:t>
      </w:r>
      <w:r w:rsidRPr="00B72C74">
        <w:rPr>
          <w:rStyle w:val="textstory1"/>
          <w:rFonts w:ascii="標楷體" w:hAnsi="標楷體"/>
          <w:sz w:val="20"/>
          <w:szCs w:val="20"/>
        </w:rPr>
        <w:t>多件重大酒駕肇事案，</w:t>
      </w:r>
      <w:r w:rsidRPr="00B72C74">
        <w:rPr>
          <w:rFonts w:hint="eastAsia"/>
        </w:rPr>
        <w:t>例</w:t>
      </w:r>
      <w:r>
        <w:rPr>
          <w:rFonts w:hint="eastAsia"/>
        </w:rPr>
        <w:t>如：</w:t>
      </w:r>
      <w:r w:rsidRPr="00D40DD6">
        <w:rPr>
          <w:rFonts w:hAnsi="標楷體" w:cs="Helvetica"/>
          <w:color w:val="000000"/>
        </w:rPr>
        <w:t>高雄富少葉</w:t>
      </w:r>
      <w:r w:rsidR="00511A59">
        <w:rPr>
          <w:rFonts w:hAnsi="標楷體"/>
          <w:color w:val="000000"/>
          <w:szCs w:val="32"/>
        </w:rPr>
        <w:sym w:font="Wingdings 2" w:char="F099"/>
      </w:r>
      <w:r w:rsidR="00511A59">
        <w:rPr>
          <w:rFonts w:hAnsi="標楷體"/>
          <w:color w:val="000000"/>
          <w:szCs w:val="32"/>
        </w:rPr>
        <w:sym w:font="Wingdings 2" w:char="F099"/>
      </w:r>
      <w:r w:rsidRPr="00D40DD6">
        <w:rPr>
          <w:rStyle w:val="textstory1"/>
          <w:rFonts w:ascii="標楷體" w:hAnsi="標楷體" w:hint="eastAsia"/>
          <w:sz w:val="20"/>
          <w:szCs w:val="20"/>
        </w:rPr>
        <w:t>101</w:t>
      </w:r>
      <w:r w:rsidRPr="00D40DD6">
        <w:rPr>
          <w:rStyle w:val="textstory1"/>
          <w:rFonts w:ascii="標楷體" w:hAnsi="標楷體"/>
          <w:sz w:val="20"/>
          <w:szCs w:val="20"/>
        </w:rPr>
        <w:t>年</w:t>
      </w:r>
      <w:r w:rsidRPr="00D40DD6">
        <w:rPr>
          <w:rFonts w:hAnsi="標楷體" w:cs="Helvetica" w:hint="eastAsia"/>
          <w:color w:val="000000"/>
        </w:rPr>
        <w:t>4</w:t>
      </w:r>
      <w:r w:rsidRPr="00D40DD6">
        <w:rPr>
          <w:rFonts w:hAnsi="標楷體" w:cs="Helvetica" w:hint="eastAsia"/>
          <w:color w:val="000000"/>
        </w:rPr>
        <w:t>月</w:t>
      </w:r>
      <w:r w:rsidRPr="00D40DD6">
        <w:rPr>
          <w:rFonts w:hAnsi="標楷體" w:cs="Helvetica" w:hint="eastAsia"/>
          <w:color w:val="000000"/>
        </w:rPr>
        <w:t>25</w:t>
      </w:r>
      <w:r w:rsidRPr="00D40DD6">
        <w:rPr>
          <w:rFonts w:hAnsi="標楷體" w:cs="Helvetica" w:hint="eastAsia"/>
          <w:color w:val="000000"/>
        </w:rPr>
        <w:t>日</w:t>
      </w:r>
      <w:r w:rsidRPr="00D40DD6">
        <w:rPr>
          <w:rFonts w:hAnsi="標楷體" w:cs="Helvetica"/>
          <w:color w:val="000000"/>
        </w:rPr>
        <w:t>酒駕害死三命</w:t>
      </w:r>
      <w:r w:rsidRPr="00D40DD6">
        <w:rPr>
          <w:rFonts w:hAnsi="標楷體" w:cs="Helvetica" w:hint="eastAsia"/>
          <w:color w:val="000000"/>
        </w:rPr>
        <w:t>，高雄地方法院同</w:t>
      </w:r>
      <w:r w:rsidRPr="00D40DD6">
        <w:rPr>
          <w:rStyle w:val="textstory1"/>
          <w:rFonts w:ascii="標楷體" w:hAnsi="標楷體"/>
          <w:sz w:val="20"/>
          <w:szCs w:val="20"/>
        </w:rPr>
        <w:t>年</w:t>
      </w:r>
      <w:r w:rsidRPr="00D40DD6">
        <w:rPr>
          <w:rStyle w:val="textstory1"/>
          <w:rFonts w:ascii="標楷體" w:hAnsi="標楷體" w:hint="eastAsia"/>
          <w:sz w:val="20"/>
          <w:szCs w:val="20"/>
        </w:rPr>
        <w:t>10</w:t>
      </w:r>
      <w:r w:rsidRPr="00D40DD6">
        <w:rPr>
          <w:rFonts w:hAnsi="標楷體" w:cs="Helvetica" w:hint="eastAsia"/>
          <w:color w:val="000000"/>
        </w:rPr>
        <w:t>月</w:t>
      </w:r>
      <w:r w:rsidRPr="00D40DD6">
        <w:rPr>
          <w:rFonts w:hAnsi="標楷體" w:cs="Helvetica" w:hint="eastAsia"/>
          <w:color w:val="000000"/>
        </w:rPr>
        <w:t>9</w:t>
      </w:r>
      <w:r w:rsidRPr="00D40DD6">
        <w:rPr>
          <w:rFonts w:hAnsi="標楷體" w:cs="Helvetica" w:hint="eastAsia"/>
          <w:color w:val="000000"/>
        </w:rPr>
        <w:t>日第</w:t>
      </w:r>
      <w:r w:rsidRPr="00D40DD6">
        <w:rPr>
          <w:rFonts w:hAnsi="標楷體" w:cs="Helvetica"/>
          <w:color w:val="000000"/>
        </w:rPr>
        <w:t>一審重判</w:t>
      </w:r>
      <w:r w:rsidRPr="00D40DD6">
        <w:rPr>
          <w:rFonts w:hAnsi="標楷體" w:cs="Helvetica" w:hint="eastAsia"/>
          <w:color w:val="000000"/>
        </w:rPr>
        <w:t>6</w:t>
      </w:r>
      <w:r w:rsidRPr="00D40DD6">
        <w:rPr>
          <w:rFonts w:hAnsi="標楷體" w:cs="Helvetica"/>
          <w:color w:val="000000"/>
        </w:rPr>
        <w:t>年，</w:t>
      </w:r>
      <w:r w:rsidRPr="00291BBC">
        <w:rPr>
          <w:rFonts w:ascii="標楷體" w:hAnsi="標楷體" w:cs="新細明體"/>
          <w:color w:val="000000"/>
          <w:kern w:val="0"/>
        </w:rPr>
        <w:t>高雄高分院</w:t>
      </w:r>
      <w:r w:rsidRPr="00D40DD6">
        <w:rPr>
          <w:rFonts w:ascii="標楷體" w:hAnsi="標楷體" w:cs="新細明體" w:hint="eastAsia"/>
          <w:color w:val="000000"/>
          <w:kern w:val="0"/>
        </w:rPr>
        <w:t>102年7月19</w:t>
      </w:r>
      <w:r w:rsidRPr="00291BBC">
        <w:rPr>
          <w:rFonts w:ascii="標楷體" w:hAnsi="標楷體" w:cs="新細明體"/>
          <w:color w:val="000000"/>
          <w:kern w:val="0"/>
        </w:rPr>
        <w:t>日宣判，仍維持一審刑度，判刑</w:t>
      </w:r>
      <w:r>
        <w:rPr>
          <w:rFonts w:ascii="標楷體" w:hAnsi="標楷體" w:cs="新細明體" w:hint="eastAsia"/>
          <w:color w:val="000000"/>
          <w:kern w:val="0"/>
        </w:rPr>
        <w:t>6</w:t>
      </w:r>
      <w:r w:rsidRPr="00291BBC">
        <w:rPr>
          <w:rFonts w:ascii="標楷體" w:hAnsi="標楷體" w:cs="新細明體"/>
          <w:color w:val="000000"/>
          <w:kern w:val="0"/>
        </w:rPr>
        <w:t>年</w:t>
      </w:r>
      <w:r w:rsidRPr="00D40DD6">
        <w:rPr>
          <w:rFonts w:hAnsi="標楷體" w:cs="Helvetica" w:hint="eastAsia"/>
          <w:color w:val="000000"/>
        </w:rPr>
        <w:t>等案。</w:t>
      </w:r>
    </w:p>
  </w:footnote>
  <w:footnote w:id="6">
    <w:p w:rsidR="00B7690E" w:rsidRPr="00031286" w:rsidRDefault="00B7690E" w:rsidP="0092687C">
      <w:pPr>
        <w:pStyle w:val="aff3"/>
        <w:ind w:left="350" w:hangingChars="159" w:hanging="350"/>
        <w:rPr>
          <w:rFonts w:ascii="標楷體" w:hAnsi="標楷體"/>
        </w:rPr>
      </w:pPr>
      <w:r>
        <w:rPr>
          <w:rStyle w:val="aff5"/>
        </w:rPr>
        <w:footnoteRef/>
      </w:r>
      <w:r>
        <w:rPr>
          <w:rFonts w:hint="eastAsia"/>
        </w:rPr>
        <w:t>、</w:t>
      </w:r>
      <w:r w:rsidRPr="00031286">
        <w:rPr>
          <w:rFonts w:ascii="標楷體" w:hAnsi="標楷體"/>
          <w:color w:val="000000"/>
        </w:rPr>
        <w:t>道路交通管理處罰條例</w:t>
      </w:r>
      <w:r w:rsidRPr="00031286">
        <w:rPr>
          <w:rFonts w:ascii="標楷體" w:hAnsi="標楷體" w:hint="eastAsia"/>
          <w:color w:val="000000"/>
        </w:rPr>
        <w:t>第37條規定：</w:t>
      </w:r>
      <w:r w:rsidRPr="00031286">
        <w:rPr>
          <w:rFonts w:ascii="標楷體" w:hAnsi="標楷體" w:cs="細明體" w:hint="eastAsia"/>
          <w:kern w:val="0"/>
        </w:rPr>
        <w:t>酒駕處一百元以上三百元以下罰鍰，並禁止其駕駛；因而肇事致人傷亡者，並吊銷其駕駛執照。</w:t>
      </w:r>
    </w:p>
  </w:footnote>
  <w:footnote w:id="7">
    <w:p w:rsidR="00887F3A" w:rsidRDefault="00887F3A" w:rsidP="00887F3A">
      <w:pPr>
        <w:pStyle w:val="aff3"/>
        <w:ind w:left="376" w:hangingChars="171" w:hanging="376"/>
      </w:pPr>
      <w:r>
        <w:rPr>
          <w:rStyle w:val="aff5"/>
        </w:rPr>
        <w:footnoteRef/>
      </w:r>
      <w:r>
        <w:rPr>
          <w:rFonts w:hint="eastAsia"/>
        </w:rPr>
        <w:t>、交通部公路總局</w:t>
      </w:r>
      <w:r w:rsidRPr="00887F3A">
        <w:rPr>
          <w:rFonts w:hAnsi="標楷體" w:cs="新細明體" w:hint="eastAsia"/>
          <w:bCs/>
          <w:szCs w:val="32"/>
        </w:rPr>
        <w:t>交通安全</w:t>
      </w:r>
      <w:r>
        <w:rPr>
          <w:rFonts w:hint="eastAsia"/>
          <w:color w:val="000000"/>
          <w:kern w:val="0"/>
          <w:szCs w:val="24"/>
        </w:rPr>
        <w:t>數位課程</w:t>
      </w:r>
      <w:r>
        <w:rPr>
          <w:rFonts w:hint="eastAsia"/>
        </w:rPr>
        <w:t>，</w:t>
      </w:r>
      <w:r w:rsidRPr="00EB1D62">
        <w:rPr>
          <w:color w:val="000000"/>
          <w:kern w:val="0"/>
          <w:szCs w:val="24"/>
        </w:rPr>
        <w:t>酒精</w:t>
      </w:r>
      <w:r>
        <w:rPr>
          <w:rFonts w:hint="eastAsia"/>
          <w:color w:val="000000"/>
          <w:kern w:val="0"/>
          <w:szCs w:val="24"/>
        </w:rPr>
        <w:t>對人體及駕駛行為影響，</w:t>
      </w:r>
      <w:r>
        <w:rPr>
          <w:rFonts w:hint="eastAsia"/>
          <w:color w:val="000000"/>
          <w:kern w:val="0"/>
          <w:szCs w:val="24"/>
        </w:rPr>
        <w:t>101</w:t>
      </w:r>
      <w:r>
        <w:rPr>
          <w:rFonts w:hint="eastAsia"/>
          <w:color w:val="000000"/>
          <w:kern w:val="0"/>
          <w:szCs w:val="24"/>
        </w:rPr>
        <w:t>年</w:t>
      </w:r>
      <w:r>
        <w:rPr>
          <w:rFonts w:hint="eastAsia"/>
          <w:color w:val="000000"/>
          <w:kern w:val="0"/>
          <w:szCs w:val="24"/>
        </w:rPr>
        <w:t>10</w:t>
      </w:r>
      <w:r>
        <w:rPr>
          <w:rFonts w:hint="eastAsia"/>
          <w:color w:val="000000"/>
          <w:kern w:val="0"/>
          <w:szCs w:val="24"/>
        </w:rPr>
        <w:t>月，交通部道路交通安全督導委員會發行，第</w:t>
      </w:r>
      <w:r>
        <w:rPr>
          <w:rFonts w:hint="eastAsia"/>
          <w:color w:val="000000"/>
          <w:kern w:val="0"/>
          <w:szCs w:val="24"/>
        </w:rPr>
        <w:t>3</w:t>
      </w:r>
      <w:r>
        <w:rPr>
          <w:rFonts w:hint="eastAsia"/>
          <w:color w:val="000000"/>
          <w:kern w:val="0"/>
          <w:szCs w:val="24"/>
        </w:rPr>
        <w:t>頁。</w:t>
      </w:r>
    </w:p>
  </w:footnote>
  <w:footnote w:id="8">
    <w:p w:rsidR="00B7690E" w:rsidRDefault="00B7690E" w:rsidP="00627F0E">
      <w:pPr>
        <w:pStyle w:val="aff3"/>
        <w:ind w:left="376" w:hangingChars="171" w:hanging="376"/>
      </w:pPr>
      <w:r>
        <w:rPr>
          <w:rStyle w:val="aff5"/>
        </w:rPr>
        <w:footnoteRef/>
      </w:r>
      <w:r>
        <w:rPr>
          <w:rFonts w:hint="eastAsia"/>
        </w:rPr>
        <w:t>、</w:t>
      </w:r>
      <w:r w:rsidRPr="00AD4B32">
        <w:rPr>
          <w:rFonts w:hAnsi="標楷體" w:cs="新細明體" w:hint="eastAsia"/>
          <w:bCs/>
          <w:szCs w:val="32"/>
        </w:rPr>
        <w:t>日本自西元</w:t>
      </w:r>
      <w:r w:rsidRPr="00AD4B32">
        <w:rPr>
          <w:rFonts w:hAnsi="標楷體" w:cs="新細明體" w:hint="eastAsia"/>
          <w:bCs/>
          <w:szCs w:val="32"/>
        </w:rPr>
        <w:t>2002</w:t>
      </w:r>
      <w:r w:rsidRPr="00AD4B32">
        <w:rPr>
          <w:rFonts w:hAnsi="標楷體" w:cs="新細明體" w:hint="eastAsia"/>
          <w:bCs/>
          <w:szCs w:val="32"/>
        </w:rPr>
        <w:t>年</w:t>
      </w:r>
      <w:r w:rsidRPr="00AD4B32">
        <w:rPr>
          <w:rFonts w:hAnsi="標楷體" w:cs="新細明體" w:hint="eastAsia"/>
          <w:bCs/>
          <w:szCs w:val="32"/>
        </w:rPr>
        <w:t>6</w:t>
      </w:r>
      <w:r w:rsidRPr="00AD4B32">
        <w:rPr>
          <w:rFonts w:hAnsi="標楷體" w:cs="新細明體" w:hint="eastAsia"/>
          <w:bCs/>
          <w:szCs w:val="32"/>
        </w:rPr>
        <w:t>月修正「道路交通法施行令」第</w:t>
      </w:r>
      <w:r w:rsidRPr="00AD4B32">
        <w:rPr>
          <w:rFonts w:hAnsi="標楷體" w:cs="新細明體" w:hint="eastAsia"/>
          <w:bCs/>
          <w:szCs w:val="32"/>
        </w:rPr>
        <w:t>44</w:t>
      </w:r>
      <w:r w:rsidRPr="00AD4B32">
        <w:rPr>
          <w:rFonts w:hAnsi="標楷體" w:cs="新細明體" w:hint="eastAsia"/>
          <w:bCs/>
          <w:szCs w:val="32"/>
        </w:rPr>
        <w:t>條之</w:t>
      </w:r>
      <w:r w:rsidRPr="00AD4B32">
        <w:rPr>
          <w:rFonts w:hAnsi="標楷體" w:cs="新細明體" w:hint="eastAsia"/>
          <w:bCs/>
          <w:szCs w:val="32"/>
        </w:rPr>
        <w:t>3</w:t>
      </w:r>
      <w:r w:rsidRPr="00AD4B32">
        <w:rPr>
          <w:rFonts w:hAnsi="標楷體" w:cs="新細明體" w:hint="eastAsia"/>
          <w:bCs/>
          <w:szCs w:val="32"/>
        </w:rPr>
        <w:t>，將「酒後駕車」（帶酒氣駕車）之規定標準由駕駛人呼氣酒精含量每公升</w:t>
      </w:r>
      <w:r w:rsidRPr="00AD4B32">
        <w:rPr>
          <w:rFonts w:hAnsi="標楷體" w:cs="新細明體" w:hint="eastAsia"/>
          <w:bCs/>
          <w:szCs w:val="32"/>
        </w:rPr>
        <w:t>0.25</w:t>
      </w:r>
      <w:r w:rsidRPr="00AD4B32">
        <w:rPr>
          <w:rFonts w:hAnsi="標楷體" w:cs="新細明體" w:hint="eastAsia"/>
          <w:bCs/>
          <w:szCs w:val="32"/>
        </w:rPr>
        <w:t>毫克降低為每公升</w:t>
      </w:r>
      <w:r w:rsidRPr="00AD4B32">
        <w:rPr>
          <w:rFonts w:hAnsi="標楷體" w:cs="新細明體" w:hint="eastAsia"/>
          <w:bCs/>
          <w:szCs w:val="32"/>
        </w:rPr>
        <w:t>0.15</w:t>
      </w:r>
      <w:r w:rsidRPr="00AD4B32">
        <w:rPr>
          <w:rFonts w:hAnsi="標楷體" w:cs="新細明體" w:hint="eastAsia"/>
          <w:bCs/>
          <w:szCs w:val="32"/>
        </w:rPr>
        <w:t>毫克，並</w:t>
      </w:r>
      <w:r>
        <w:rPr>
          <w:rFonts w:hAnsi="標楷體" w:cs="新細明體" w:hint="eastAsia"/>
          <w:bCs/>
          <w:szCs w:val="32"/>
        </w:rPr>
        <w:t>同時修訂「道路交通法」，</w:t>
      </w:r>
      <w:r w:rsidRPr="00AD4B32">
        <w:rPr>
          <w:rFonts w:hAnsi="標楷體" w:cs="新細明體" w:hint="eastAsia"/>
          <w:bCs/>
          <w:szCs w:val="32"/>
        </w:rPr>
        <w:t>加重酒後駕車罰則</w:t>
      </w:r>
      <w:r>
        <w:rPr>
          <w:rFonts w:hAnsi="標楷體" w:cs="新細明體" w:hint="eastAsia"/>
          <w:bCs/>
          <w:szCs w:val="32"/>
        </w:rPr>
        <w:t>，</w:t>
      </w:r>
      <w:r w:rsidRPr="00AD4B32">
        <w:rPr>
          <w:rFonts w:hAnsi="標楷體" w:cs="新細明體" w:hint="eastAsia"/>
          <w:bCs/>
          <w:szCs w:val="32"/>
        </w:rPr>
        <w:t>刑期由</w:t>
      </w:r>
      <w:r w:rsidRPr="00AD4B32">
        <w:rPr>
          <w:rFonts w:hAnsi="標楷體" w:cs="新細明體" w:hint="eastAsia"/>
          <w:bCs/>
          <w:szCs w:val="32"/>
        </w:rPr>
        <w:t>3</w:t>
      </w:r>
      <w:r w:rsidRPr="00AD4B32">
        <w:rPr>
          <w:rFonts w:hAnsi="標楷體" w:cs="新細明體" w:hint="eastAsia"/>
          <w:bCs/>
          <w:szCs w:val="32"/>
        </w:rPr>
        <w:t>個月以下有期徒刑提高為</w:t>
      </w:r>
      <w:r w:rsidRPr="00AD4B32">
        <w:rPr>
          <w:rFonts w:hAnsi="標楷體" w:cs="新細明體" w:hint="eastAsia"/>
          <w:bCs/>
          <w:szCs w:val="32"/>
        </w:rPr>
        <w:t>1</w:t>
      </w:r>
      <w:r w:rsidRPr="00AD4B32">
        <w:rPr>
          <w:rFonts w:hAnsi="標楷體" w:cs="新細明體" w:hint="eastAsia"/>
          <w:bCs/>
          <w:szCs w:val="32"/>
        </w:rPr>
        <w:t>年</w:t>
      </w:r>
      <w:r>
        <w:rPr>
          <w:rFonts w:hAnsi="標楷體" w:cs="新細明體" w:hint="eastAsia"/>
          <w:bCs/>
          <w:szCs w:val="32"/>
        </w:rPr>
        <w:t>以下</w:t>
      </w:r>
      <w:r w:rsidRPr="00AD4B32">
        <w:rPr>
          <w:rFonts w:hAnsi="標楷體" w:cs="新細明體" w:hint="eastAsia"/>
          <w:bCs/>
          <w:szCs w:val="32"/>
        </w:rPr>
        <w:t>，罰金由</w:t>
      </w:r>
      <w:r w:rsidRPr="00AD4B32">
        <w:rPr>
          <w:rFonts w:hAnsi="標楷體" w:cs="新細明體" w:hint="eastAsia"/>
          <w:bCs/>
          <w:szCs w:val="32"/>
        </w:rPr>
        <w:t>5</w:t>
      </w:r>
      <w:r w:rsidRPr="00AD4B32">
        <w:rPr>
          <w:rFonts w:hAnsi="標楷體" w:cs="新細明體" w:hint="eastAsia"/>
          <w:bCs/>
          <w:szCs w:val="32"/>
        </w:rPr>
        <w:t>萬日幣提高為</w:t>
      </w:r>
      <w:r w:rsidRPr="00AD4B32">
        <w:rPr>
          <w:rFonts w:hAnsi="標楷體" w:cs="新細明體" w:hint="eastAsia"/>
          <w:bCs/>
          <w:szCs w:val="32"/>
        </w:rPr>
        <w:t>30</w:t>
      </w:r>
      <w:r w:rsidRPr="00AD4B32">
        <w:rPr>
          <w:rFonts w:hAnsi="標楷體" w:cs="新細明體" w:hint="eastAsia"/>
          <w:bCs/>
          <w:szCs w:val="32"/>
        </w:rPr>
        <w:t>萬日幣</w:t>
      </w:r>
      <w:r>
        <w:rPr>
          <w:rFonts w:hAnsi="標楷體" w:cs="新細明體" w:hint="eastAsia"/>
          <w:bCs/>
          <w:szCs w:val="32"/>
        </w:rPr>
        <w:t>。嗣亦逐步</w:t>
      </w:r>
      <w:r w:rsidRPr="00AD4B32">
        <w:rPr>
          <w:rFonts w:hAnsi="標楷體" w:cs="新細明體" w:hint="eastAsia"/>
          <w:bCs/>
          <w:szCs w:val="32"/>
        </w:rPr>
        <w:t>加重酒後駕車罰則</w:t>
      </w:r>
      <w:r>
        <w:rPr>
          <w:rFonts w:hAnsi="標楷體" w:cs="新細明體" w:hint="eastAsia"/>
          <w:bCs/>
          <w:szCs w:val="32"/>
        </w:rPr>
        <w:t>。</w:t>
      </w:r>
    </w:p>
  </w:footnote>
  <w:footnote w:id="9">
    <w:p w:rsidR="00B7690E" w:rsidRPr="00ED6775" w:rsidRDefault="00B7690E" w:rsidP="00887F3A">
      <w:pPr>
        <w:pStyle w:val="aff3"/>
        <w:ind w:left="376" w:hangingChars="171" w:hanging="376"/>
      </w:pPr>
      <w:r w:rsidRPr="00D40DD6">
        <w:rPr>
          <w:rStyle w:val="aff5"/>
        </w:rPr>
        <w:footnoteRef/>
      </w:r>
      <w:r w:rsidRPr="00D40DD6">
        <w:rPr>
          <w:rFonts w:hint="eastAsia"/>
        </w:rPr>
        <w:t>、</w:t>
      </w:r>
      <w:r w:rsidRPr="00D40DD6">
        <w:rPr>
          <w:rFonts w:hAnsi="標楷體" w:cs="Helvetica"/>
          <w:color w:val="000000"/>
        </w:rPr>
        <w:t>高雄富少葉</w:t>
      </w:r>
      <w:r w:rsidR="00511A59">
        <w:rPr>
          <w:rFonts w:hAnsi="標楷體" w:cs="Helvetica"/>
          <w:color w:val="000000"/>
        </w:rPr>
        <w:sym w:font="Wingdings 2" w:char="F099"/>
      </w:r>
      <w:r w:rsidR="00511A59">
        <w:rPr>
          <w:rFonts w:hAnsi="標楷體" w:cs="Helvetica"/>
          <w:color w:val="000000"/>
        </w:rPr>
        <w:sym w:font="Wingdings 2" w:char="F099"/>
      </w:r>
      <w:r w:rsidRPr="00D40DD6">
        <w:rPr>
          <w:rStyle w:val="textstory1"/>
          <w:rFonts w:ascii="標楷體" w:hAnsi="標楷體" w:hint="eastAsia"/>
          <w:sz w:val="20"/>
          <w:szCs w:val="20"/>
        </w:rPr>
        <w:t>101</w:t>
      </w:r>
      <w:r w:rsidRPr="00D40DD6">
        <w:rPr>
          <w:rStyle w:val="textstory1"/>
          <w:rFonts w:ascii="標楷體" w:hAnsi="標楷體"/>
          <w:sz w:val="20"/>
          <w:szCs w:val="20"/>
        </w:rPr>
        <w:t>年</w:t>
      </w:r>
      <w:r w:rsidRPr="00D40DD6">
        <w:rPr>
          <w:rFonts w:hAnsi="標楷體" w:cs="Helvetica" w:hint="eastAsia"/>
          <w:color w:val="000000"/>
        </w:rPr>
        <w:t>4</w:t>
      </w:r>
      <w:r w:rsidRPr="00D40DD6">
        <w:rPr>
          <w:rFonts w:hAnsi="標楷體" w:cs="Helvetica" w:hint="eastAsia"/>
          <w:color w:val="000000"/>
        </w:rPr>
        <w:t>月</w:t>
      </w:r>
      <w:r w:rsidRPr="00D40DD6">
        <w:rPr>
          <w:rFonts w:hAnsi="標楷體" w:cs="Helvetica" w:hint="eastAsia"/>
          <w:color w:val="000000"/>
        </w:rPr>
        <w:t>25</w:t>
      </w:r>
      <w:r w:rsidRPr="00D40DD6">
        <w:rPr>
          <w:rFonts w:hAnsi="標楷體" w:cs="Helvetica" w:hint="eastAsia"/>
          <w:color w:val="000000"/>
        </w:rPr>
        <w:t>日</w:t>
      </w:r>
      <w:r w:rsidRPr="00D40DD6">
        <w:rPr>
          <w:rFonts w:hAnsi="標楷體" w:cs="Helvetica"/>
          <w:color w:val="000000"/>
        </w:rPr>
        <w:t>酒駕害死三命</w:t>
      </w:r>
      <w:r w:rsidRPr="00D40DD6">
        <w:rPr>
          <w:rFonts w:hAnsi="標楷體" w:cs="Helvetica" w:hint="eastAsia"/>
          <w:color w:val="000000"/>
        </w:rPr>
        <w:t>，高雄地方法院同</w:t>
      </w:r>
      <w:r w:rsidRPr="00D40DD6">
        <w:rPr>
          <w:rStyle w:val="textstory1"/>
          <w:rFonts w:ascii="標楷體" w:hAnsi="標楷體"/>
          <w:sz w:val="20"/>
          <w:szCs w:val="20"/>
        </w:rPr>
        <w:t>年</w:t>
      </w:r>
      <w:r w:rsidRPr="00D40DD6">
        <w:rPr>
          <w:rStyle w:val="textstory1"/>
          <w:rFonts w:ascii="標楷體" w:hAnsi="標楷體" w:hint="eastAsia"/>
          <w:sz w:val="20"/>
          <w:szCs w:val="20"/>
        </w:rPr>
        <w:t>10</w:t>
      </w:r>
      <w:r w:rsidRPr="00D40DD6">
        <w:rPr>
          <w:rFonts w:hAnsi="標楷體" w:cs="Helvetica" w:hint="eastAsia"/>
          <w:color w:val="000000"/>
        </w:rPr>
        <w:t>月</w:t>
      </w:r>
      <w:r w:rsidRPr="00D40DD6">
        <w:rPr>
          <w:rFonts w:hAnsi="標楷體" w:cs="Helvetica" w:hint="eastAsia"/>
          <w:color w:val="000000"/>
        </w:rPr>
        <w:t>9</w:t>
      </w:r>
      <w:r w:rsidRPr="00D40DD6">
        <w:rPr>
          <w:rFonts w:hAnsi="標楷體" w:cs="Helvetica" w:hint="eastAsia"/>
          <w:color w:val="000000"/>
        </w:rPr>
        <w:t>日第</w:t>
      </w:r>
      <w:r w:rsidRPr="00D40DD6">
        <w:rPr>
          <w:rFonts w:hAnsi="標楷體" w:cs="Helvetica"/>
          <w:color w:val="000000"/>
        </w:rPr>
        <w:t>一審重判</w:t>
      </w:r>
      <w:r w:rsidRPr="00D40DD6">
        <w:rPr>
          <w:rFonts w:hAnsi="標楷體" w:cs="Helvetica" w:hint="eastAsia"/>
          <w:color w:val="000000"/>
        </w:rPr>
        <w:t>6</w:t>
      </w:r>
      <w:r w:rsidRPr="00D40DD6">
        <w:rPr>
          <w:rFonts w:hAnsi="標楷體" w:cs="Helvetica"/>
          <w:color w:val="000000"/>
        </w:rPr>
        <w:t>年，</w:t>
      </w:r>
      <w:r w:rsidRPr="00291BBC">
        <w:rPr>
          <w:rFonts w:ascii="標楷體" w:hAnsi="標楷體" w:cs="新細明體"/>
          <w:color w:val="000000"/>
          <w:kern w:val="0"/>
        </w:rPr>
        <w:t>高雄高分院</w:t>
      </w:r>
      <w:r w:rsidRPr="00887F3A">
        <w:rPr>
          <w:rFonts w:hAnsi="標楷體" w:cs="新細明體" w:hint="eastAsia"/>
          <w:bCs/>
          <w:szCs w:val="32"/>
        </w:rPr>
        <w:t>102</w:t>
      </w:r>
      <w:r w:rsidRPr="00887F3A">
        <w:rPr>
          <w:rFonts w:hAnsi="標楷體" w:cs="新細明體" w:hint="eastAsia"/>
          <w:bCs/>
          <w:szCs w:val="32"/>
        </w:rPr>
        <w:t>年</w:t>
      </w:r>
      <w:r w:rsidRPr="00887F3A">
        <w:rPr>
          <w:rFonts w:hAnsi="標楷體" w:cs="新細明體" w:hint="eastAsia"/>
          <w:bCs/>
          <w:szCs w:val="32"/>
        </w:rPr>
        <w:t>7</w:t>
      </w:r>
      <w:r w:rsidRPr="00D40DD6">
        <w:rPr>
          <w:rFonts w:ascii="標楷體" w:hAnsi="標楷體" w:cs="新細明體" w:hint="eastAsia"/>
          <w:color w:val="000000"/>
          <w:kern w:val="0"/>
        </w:rPr>
        <w:t>月19</w:t>
      </w:r>
      <w:r w:rsidRPr="00291BBC">
        <w:rPr>
          <w:rFonts w:ascii="標楷體" w:hAnsi="標楷體" w:cs="新細明體"/>
          <w:color w:val="000000"/>
          <w:kern w:val="0"/>
        </w:rPr>
        <w:t>日宣判，仍維持一審刑度，判刑</w:t>
      </w:r>
      <w:r>
        <w:rPr>
          <w:rFonts w:ascii="標楷體" w:hAnsi="標楷體" w:cs="新細明體" w:hint="eastAsia"/>
          <w:color w:val="000000"/>
          <w:kern w:val="0"/>
        </w:rPr>
        <w:t>6</w:t>
      </w:r>
      <w:r w:rsidRPr="00291BBC">
        <w:rPr>
          <w:rFonts w:ascii="標楷體" w:hAnsi="標楷體" w:cs="新細明體"/>
          <w:color w:val="000000"/>
          <w:kern w:val="0"/>
        </w:rPr>
        <w:t>年</w:t>
      </w:r>
      <w:r w:rsidRPr="00D40DD6">
        <w:rPr>
          <w:rFonts w:hAnsi="標楷體" w:cs="Helvetica" w:hint="eastAsia"/>
          <w:color w:val="000000"/>
        </w:rPr>
        <w:t>等案。</w:t>
      </w:r>
    </w:p>
  </w:footnote>
  <w:footnote w:id="10">
    <w:p w:rsidR="00B7690E" w:rsidRDefault="00B7690E" w:rsidP="007A5463">
      <w:pPr>
        <w:pStyle w:val="aff3"/>
        <w:ind w:left="376" w:hangingChars="171" w:hanging="376"/>
      </w:pPr>
      <w:r>
        <w:rPr>
          <w:rStyle w:val="aff5"/>
        </w:rPr>
        <w:footnoteRef/>
      </w:r>
      <w:r>
        <w:rPr>
          <w:rFonts w:hint="eastAsia"/>
        </w:rPr>
        <w:t>、</w:t>
      </w:r>
      <w:r w:rsidRPr="004842FD">
        <w:rPr>
          <w:rFonts w:hAnsi="標楷體"/>
          <w:color w:val="000000"/>
          <w:szCs w:val="32"/>
        </w:rPr>
        <w:t>台大醫院創傷醫學部主治醫師林</w:t>
      </w:r>
      <w:r w:rsidR="00511A59">
        <w:rPr>
          <w:rFonts w:hAnsi="標楷體"/>
          <w:color w:val="000000"/>
          <w:szCs w:val="32"/>
        </w:rPr>
        <w:sym w:font="Wingdings 2" w:char="F099"/>
      </w:r>
      <w:r w:rsidR="00511A59">
        <w:rPr>
          <w:rFonts w:hAnsi="標楷體"/>
          <w:color w:val="000000"/>
          <w:szCs w:val="32"/>
        </w:rPr>
        <w:sym w:font="Wingdings 2" w:char="F099"/>
      </w:r>
      <w:r w:rsidRPr="004842FD">
        <w:rPr>
          <w:rFonts w:hAnsi="標楷體"/>
          <w:color w:val="000000"/>
          <w:szCs w:val="32"/>
        </w:rPr>
        <w:t>、台北國泰醫院外傷科醫師羅</w:t>
      </w:r>
      <w:r w:rsidR="00511A59">
        <w:rPr>
          <w:rFonts w:hAnsi="標楷體"/>
          <w:color w:val="000000"/>
          <w:szCs w:val="32"/>
        </w:rPr>
        <w:sym w:font="Wingdings 2" w:char="F099"/>
      </w:r>
      <w:r w:rsidR="00511A59">
        <w:rPr>
          <w:rFonts w:hAnsi="標楷體"/>
          <w:color w:val="000000"/>
          <w:szCs w:val="32"/>
        </w:rPr>
        <w:sym w:font="Wingdings 2" w:char="F099"/>
      </w:r>
      <w:r w:rsidRPr="00E934ED">
        <w:rPr>
          <w:rFonts w:hint="eastAsia"/>
          <w:color w:val="000000"/>
        </w:rPr>
        <w:t>2013</w:t>
      </w:r>
      <w:r w:rsidRPr="00E934ED">
        <w:rPr>
          <w:rFonts w:hint="eastAsia"/>
          <w:color w:val="000000"/>
        </w:rPr>
        <w:t>年</w:t>
      </w:r>
      <w:r w:rsidRPr="00E934ED">
        <w:rPr>
          <w:rFonts w:hint="eastAsia"/>
          <w:color w:val="000000"/>
        </w:rPr>
        <w:t>6</w:t>
      </w:r>
      <w:r w:rsidRPr="00E934ED">
        <w:rPr>
          <w:rFonts w:hint="eastAsia"/>
          <w:color w:val="000000"/>
        </w:rPr>
        <w:t>月</w:t>
      </w:r>
      <w:r w:rsidRPr="00E934ED">
        <w:rPr>
          <w:rFonts w:hint="eastAsia"/>
          <w:color w:val="000000"/>
        </w:rPr>
        <w:t>9</w:t>
      </w:r>
      <w:r w:rsidRPr="00E934ED">
        <w:rPr>
          <w:rFonts w:hint="eastAsia"/>
          <w:color w:val="000000"/>
        </w:rPr>
        <w:t>日自由時報投書</w:t>
      </w:r>
      <w:r w:rsidRPr="00E934ED">
        <w:rPr>
          <w:rFonts w:hint="eastAsia"/>
          <w:b/>
          <w:color w:val="000000"/>
        </w:rPr>
        <w:t>「</w:t>
      </w:r>
      <w:r w:rsidRPr="00E934ED">
        <w:rPr>
          <w:rStyle w:val="insubject11"/>
          <w:rFonts w:hAnsi="標楷體"/>
          <w:b w:val="0"/>
          <w:color w:val="000000"/>
          <w:sz w:val="20"/>
          <w:szCs w:val="20"/>
        </w:rPr>
        <w:t>台灣媽媽</w:t>
      </w:r>
      <w:r w:rsidRPr="00E934ED">
        <w:rPr>
          <w:rStyle w:val="insubject11"/>
          <w:rFonts w:hAnsi="標楷體"/>
          <w:b w:val="0"/>
          <w:color w:val="000000"/>
          <w:sz w:val="20"/>
          <w:szCs w:val="20"/>
        </w:rPr>
        <w:t>MADD</w:t>
      </w:r>
      <w:r w:rsidRPr="00E934ED">
        <w:rPr>
          <w:rStyle w:val="insubject11"/>
          <w:rFonts w:hAnsi="標楷體"/>
          <w:b w:val="0"/>
          <w:color w:val="000000"/>
          <w:sz w:val="20"/>
          <w:szCs w:val="20"/>
        </w:rPr>
        <w:t>四個策略</w:t>
      </w:r>
      <w:r w:rsidRPr="00E934ED">
        <w:rPr>
          <w:rFonts w:hint="eastAsia"/>
          <w:b/>
          <w:color w:val="000000"/>
        </w:rPr>
        <w:t>」</w:t>
      </w:r>
      <w:r>
        <w:rPr>
          <w:rFonts w:hAnsi="標楷體"/>
          <w:color w:val="000000"/>
          <w:szCs w:val="32"/>
        </w:rPr>
        <w:t>。</w:t>
      </w:r>
    </w:p>
  </w:footnote>
  <w:footnote w:id="11">
    <w:p w:rsidR="00B7690E" w:rsidRPr="00641460" w:rsidRDefault="00B7690E" w:rsidP="00641460">
      <w:pPr>
        <w:pStyle w:val="aff3"/>
        <w:ind w:left="363" w:hangingChars="165" w:hanging="363"/>
      </w:pPr>
      <w:r>
        <w:rPr>
          <w:rStyle w:val="aff5"/>
        </w:rPr>
        <w:footnoteRef/>
      </w:r>
      <w:r>
        <w:rPr>
          <w:rFonts w:hint="eastAsia"/>
        </w:rPr>
        <w:t>、</w:t>
      </w:r>
      <w:r>
        <w:rPr>
          <w:rFonts w:hAnsi="標楷體" w:hint="eastAsia"/>
          <w:szCs w:val="32"/>
        </w:rPr>
        <w:t>曾</w:t>
      </w:r>
      <w:r w:rsidR="00511A59">
        <w:rPr>
          <w:rFonts w:hAnsi="標楷體"/>
          <w:color w:val="000000"/>
          <w:szCs w:val="32"/>
        </w:rPr>
        <w:sym w:font="Wingdings 2" w:char="F099"/>
      </w:r>
      <w:r w:rsidR="00511A59">
        <w:rPr>
          <w:rFonts w:hAnsi="標楷體"/>
          <w:color w:val="000000"/>
          <w:szCs w:val="32"/>
        </w:rPr>
        <w:sym w:font="Wingdings 2" w:char="F099"/>
      </w:r>
      <w:r w:rsidRPr="00B272E6">
        <w:rPr>
          <w:rFonts w:hAnsi="標楷體" w:hint="eastAsia"/>
          <w:szCs w:val="32"/>
        </w:rPr>
        <w:t>教授</w:t>
      </w:r>
      <w:r>
        <w:rPr>
          <w:rFonts w:hAnsi="標楷體" w:hint="eastAsia"/>
          <w:color w:val="000000"/>
          <w:szCs w:val="32"/>
        </w:rPr>
        <w:t>與該</w:t>
      </w:r>
      <w:r w:rsidRPr="005A179C">
        <w:rPr>
          <w:color w:val="000000"/>
          <w:szCs w:val="24"/>
        </w:rPr>
        <w:t>大學教務長</w:t>
      </w:r>
      <w:r w:rsidRPr="005A179C">
        <w:rPr>
          <w:rFonts w:hint="eastAsia"/>
          <w:color w:val="000000"/>
          <w:szCs w:val="24"/>
        </w:rPr>
        <w:t>蘇</w:t>
      </w:r>
      <w:r w:rsidR="00511A59">
        <w:rPr>
          <w:rFonts w:hAnsi="標楷體"/>
          <w:color w:val="000000"/>
          <w:szCs w:val="32"/>
        </w:rPr>
        <w:sym w:font="Wingdings 2" w:char="F099"/>
      </w:r>
      <w:r w:rsidR="00511A59">
        <w:rPr>
          <w:rFonts w:hAnsi="標楷體"/>
          <w:color w:val="000000"/>
          <w:szCs w:val="32"/>
        </w:rPr>
        <w:sym w:font="Wingdings 2" w:char="F099"/>
      </w:r>
      <w:bookmarkStart w:id="3" w:name="_GoBack"/>
      <w:bookmarkEnd w:id="3"/>
      <w:r>
        <w:rPr>
          <w:rFonts w:hint="eastAsia"/>
          <w:color w:val="000000"/>
          <w:szCs w:val="24"/>
        </w:rPr>
        <w:t>合著，</w:t>
      </w:r>
      <w:r>
        <w:rPr>
          <w:rFonts w:hint="eastAsia"/>
        </w:rPr>
        <w:t>於</w:t>
      </w:r>
      <w:r>
        <w:rPr>
          <w:rFonts w:hint="eastAsia"/>
        </w:rPr>
        <w:t>102</w:t>
      </w:r>
      <w:r>
        <w:rPr>
          <w:rFonts w:hint="eastAsia"/>
        </w:rPr>
        <w:t>年</w:t>
      </w:r>
      <w:r>
        <w:t>6</w:t>
      </w:r>
      <w:r>
        <w:rPr>
          <w:rFonts w:hint="eastAsia"/>
        </w:rPr>
        <w:t>月</w:t>
      </w:r>
      <w:r>
        <w:t>21</w:t>
      </w:r>
      <w:r>
        <w:rPr>
          <w:rFonts w:hint="eastAsia"/>
        </w:rPr>
        <w:t>日警政署辦理「全國治安會議」所提</w:t>
      </w:r>
      <w:r>
        <w:rPr>
          <w:rFonts w:hint="eastAsia"/>
          <w:color w:val="000000"/>
          <w:szCs w:val="24"/>
        </w:rPr>
        <w:t>「</w:t>
      </w:r>
      <w:r w:rsidRPr="005048C3">
        <w:rPr>
          <w:rFonts w:hAnsi="標楷體" w:hint="eastAsia"/>
          <w:color w:val="000000"/>
        </w:rPr>
        <w:t>酒駕防制策略之新思維</w:t>
      </w:r>
      <w:r w:rsidRPr="005048C3">
        <w:rPr>
          <w:rFonts w:hint="eastAsia"/>
          <w:color w:val="000000"/>
        </w:rPr>
        <w:t>」</w:t>
      </w:r>
      <w:r>
        <w:rPr>
          <w:rFonts w:hint="eastAsia"/>
          <w:color w:val="000000"/>
        </w:rPr>
        <w:t>報告。</w:t>
      </w:r>
    </w:p>
  </w:footnote>
  <w:footnote w:id="12">
    <w:p w:rsidR="00B7690E" w:rsidRDefault="00B7690E" w:rsidP="007A5463">
      <w:pPr>
        <w:pStyle w:val="aff3"/>
        <w:ind w:left="376" w:hangingChars="171" w:hanging="376"/>
      </w:pPr>
      <w:r>
        <w:rPr>
          <w:rStyle w:val="aff5"/>
        </w:rPr>
        <w:footnoteRef/>
      </w:r>
      <w:r>
        <w:rPr>
          <w:rFonts w:hint="eastAsia"/>
        </w:rPr>
        <w:t>、</w:t>
      </w:r>
      <w:r w:rsidRPr="004842FD">
        <w:rPr>
          <w:rFonts w:hAnsi="標楷體"/>
          <w:color w:val="000000"/>
          <w:szCs w:val="32"/>
        </w:rPr>
        <w:t>台大醫院創傷醫學部主治醫師林</w:t>
      </w:r>
      <w:r w:rsidR="00511A59">
        <w:rPr>
          <w:rFonts w:hAnsi="標楷體"/>
          <w:color w:val="000000"/>
          <w:szCs w:val="32"/>
        </w:rPr>
        <w:sym w:font="Wingdings 2" w:char="F099"/>
      </w:r>
      <w:r w:rsidR="00511A59">
        <w:rPr>
          <w:rFonts w:hAnsi="標楷體"/>
          <w:color w:val="000000"/>
          <w:szCs w:val="32"/>
        </w:rPr>
        <w:sym w:font="Wingdings 2" w:char="F099"/>
      </w:r>
      <w:r w:rsidRPr="004842FD">
        <w:rPr>
          <w:rFonts w:hAnsi="標楷體"/>
          <w:color w:val="000000"/>
          <w:szCs w:val="32"/>
        </w:rPr>
        <w:t>、台北國泰醫院外傷科醫師羅</w:t>
      </w:r>
      <w:r w:rsidR="00511A59">
        <w:rPr>
          <w:rFonts w:hAnsi="標楷體"/>
          <w:color w:val="000000"/>
          <w:szCs w:val="32"/>
        </w:rPr>
        <w:sym w:font="Wingdings 2" w:char="F099"/>
      </w:r>
      <w:r w:rsidR="00511A59">
        <w:rPr>
          <w:rFonts w:hAnsi="標楷體"/>
          <w:color w:val="000000"/>
          <w:szCs w:val="32"/>
        </w:rPr>
        <w:sym w:font="Wingdings 2" w:char="F099"/>
      </w:r>
      <w:r w:rsidRPr="00E934ED">
        <w:rPr>
          <w:rFonts w:hint="eastAsia"/>
          <w:color w:val="000000"/>
        </w:rPr>
        <w:t>2013</w:t>
      </w:r>
      <w:r w:rsidRPr="00E934ED">
        <w:rPr>
          <w:rFonts w:hint="eastAsia"/>
          <w:color w:val="000000"/>
        </w:rPr>
        <w:t>年</w:t>
      </w:r>
      <w:r w:rsidRPr="00E934ED">
        <w:rPr>
          <w:rFonts w:hint="eastAsia"/>
          <w:color w:val="000000"/>
        </w:rPr>
        <w:t>6</w:t>
      </w:r>
      <w:r w:rsidRPr="00E934ED">
        <w:rPr>
          <w:rFonts w:hint="eastAsia"/>
          <w:color w:val="000000"/>
        </w:rPr>
        <w:t>月</w:t>
      </w:r>
      <w:r w:rsidRPr="00E934ED">
        <w:rPr>
          <w:rFonts w:hint="eastAsia"/>
          <w:color w:val="000000"/>
        </w:rPr>
        <w:t>9</w:t>
      </w:r>
      <w:r w:rsidRPr="00E934ED">
        <w:rPr>
          <w:rFonts w:hint="eastAsia"/>
          <w:color w:val="000000"/>
        </w:rPr>
        <w:t>日自由時報投書</w:t>
      </w:r>
      <w:r w:rsidRPr="00E934ED">
        <w:rPr>
          <w:rFonts w:hint="eastAsia"/>
          <w:b/>
          <w:color w:val="000000"/>
        </w:rPr>
        <w:t>「</w:t>
      </w:r>
      <w:r w:rsidRPr="00E934ED">
        <w:rPr>
          <w:rStyle w:val="insubject11"/>
          <w:rFonts w:hAnsi="標楷體"/>
          <w:b w:val="0"/>
          <w:color w:val="000000"/>
          <w:sz w:val="20"/>
          <w:szCs w:val="20"/>
        </w:rPr>
        <w:t>台灣媽媽</w:t>
      </w:r>
      <w:r w:rsidRPr="00E934ED">
        <w:rPr>
          <w:rStyle w:val="insubject11"/>
          <w:rFonts w:hAnsi="標楷體"/>
          <w:b w:val="0"/>
          <w:color w:val="000000"/>
          <w:sz w:val="20"/>
          <w:szCs w:val="20"/>
        </w:rPr>
        <w:t>MADD</w:t>
      </w:r>
      <w:r w:rsidRPr="00E934ED">
        <w:rPr>
          <w:rStyle w:val="insubject11"/>
          <w:rFonts w:hAnsi="標楷體"/>
          <w:b w:val="0"/>
          <w:color w:val="000000"/>
          <w:sz w:val="20"/>
          <w:szCs w:val="20"/>
        </w:rPr>
        <w:t>四個策略</w:t>
      </w:r>
      <w:r w:rsidRPr="00E934ED">
        <w:rPr>
          <w:rFonts w:hint="eastAsia"/>
          <w:b/>
          <w:color w:val="000000"/>
        </w:rPr>
        <w:t>」</w:t>
      </w:r>
      <w:r>
        <w:rPr>
          <w:rFonts w:hint="eastAsia"/>
          <w:b/>
          <w:color w:val="000000"/>
        </w:rPr>
        <w:t>，</w:t>
      </w:r>
      <w:r w:rsidRPr="004842FD">
        <w:rPr>
          <w:rFonts w:hAnsi="標楷體" w:hint="eastAsia"/>
          <w:color w:val="000000"/>
          <w:szCs w:val="32"/>
        </w:rPr>
        <w:t>提出國外</w:t>
      </w:r>
      <w:r>
        <w:rPr>
          <w:rFonts w:hAnsi="標楷體"/>
          <w:color w:val="000000"/>
          <w:szCs w:val="32"/>
        </w:rPr>
        <w:t>遏阻</w:t>
      </w:r>
      <w:r w:rsidRPr="004842FD">
        <w:rPr>
          <w:rFonts w:hAnsi="標楷體"/>
          <w:color w:val="000000"/>
          <w:szCs w:val="32"/>
        </w:rPr>
        <w:t>酒駕</w:t>
      </w:r>
      <w:r w:rsidRPr="004842FD">
        <w:rPr>
          <w:rFonts w:hAnsi="標楷體" w:hint="eastAsia"/>
          <w:color w:val="000000"/>
          <w:szCs w:val="32"/>
        </w:rPr>
        <w:t>機制</w:t>
      </w:r>
      <w:r>
        <w:rPr>
          <w:rFonts w:hAnsi="標楷體" w:hint="eastAsia"/>
          <w:color w:val="000000"/>
          <w:szCs w:val="32"/>
        </w:rPr>
        <w:t>：</w:t>
      </w:r>
      <w:r w:rsidRPr="004842FD">
        <w:t>點火連鎖裝置</w:t>
      </w:r>
      <w:r w:rsidRPr="004842FD">
        <w:t>(Ignition Interlock Device)</w:t>
      </w:r>
      <w:r>
        <w:rPr>
          <w:rFonts w:hint="eastAsia"/>
        </w:rPr>
        <w:t>；</w:t>
      </w:r>
      <w:r w:rsidRPr="004842FD">
        <w:rPr>
          <w:rFonts w:hAnsi="標楷體"/>
          <w:color w:val="000000"/>
          <w:szCs w:val="32"/>
        </w:rPr>
        <w:t>賣酒者連坐法</w:t>
      </w:r>
      <w:r w:rsidRPr="004842FD">
        <w:rPr>
          <w:rFonts w:hAnsi="標楷體"/>
          <w:color w:val="000000"/>
          <w:szCs w:val="32"/>
        </w:rPr>
        <w:t xml:space="preserve">(Dram Shop Laws) </w:t>
      </w:r>
      <w:r w:rsidRPr="004842FD">
        <w:rPr>
          <w:rFonts w:hAnsi="標楷體"/>
          <w:color w:val="000000"/>
          <w:szCs w:val="32"/>
        </w:rPr>
        <w:t>與代理駕駛</w:t>
      </w:r>
      <w:r w:rsidRPr="004842FD">
        <w:rPr>
          <w:rFonts w:hAnsi="標楷體"/>
          <w:color w:val="000000"/>
          <w:szCs w:val="32"/>
        </w:rPr>
        <w:t>(Designated Driver)</w:t>
      </w:r>
      <w:r>
        <w:rPr>
          <w:rFonts w:hAnsi="標楷體"/>
          <w:color w:val="000000"/>
          <w:szCs w:val="32"/>
        </w:rPr>
        <w:t>；</w:t>
      </w:r>
      <w:r w:rsidRPr="004842FD">
        <w:rPr>
          <w:rFonts w:hAnsi="標楷體"/>
          <w:color w:val="000000"/>
          <w:szCs w:val="32"/>
        </w:rPr>
        <w:t>全面抽測血中酒精濃度</w:t>
      </w:r>
      <w:r w:rsidRPr="004842FD">
        <w:rPr>
          <w:rFonts w:hAnsi="標楷體"/>
          <w:color w:val="000000"/>
          <w:szCs w:val="32"/>
        </w:rPr>
        <w:t>(Mandatory blood alcohol level)</w:t>
      </w:r>
      <w:r>
        <w:rPr>
          <w:rFonts w:hAnsi="標楷體"/>
          <w:color w:val="000000"/>
          <w:szCs w:val="32"/>
        </w:rPr>
        <w:t>。</w:t>
      </w:r>
      <w:r w:rsidRPr="001F3BEC">
        <w:rPr>
          <w:color w:val="000000"/>
          <w:szCs w:val="32"/>
        </w:rPr>
        <w:t>曾</w:t>
      </w:r>
      <w:r w:rsidR="00511A59">
        <w:rPr>
          <w:rFonts w:hAnsi="標楷體"/>
          <w:color w:val="000000"/>
          <w:szCs w:val="32"/>
        </w:rPr>
        <w:sym w:font="Wingdings 2" w:char="F099"/>
      </w:r>
      <w:r w:rsidR="00511A59">
        <w:rPr>
          <w:rFonts w:hAnsi="標楷體"/>
          <w:color w:val="000000"/>
          <w:szCs w:val="32"/>
        </w:rPr>
        <w:sym w:font="Wingdings 2" w:char="F099"/>
      </w:r>
      <w:r>
        <w:rPr>
          <w:rFonts w:hint="eastAsia"/>
          <w:color w:val="000000"/>
          <w:szCs w:val="32"/>
        </w:rPr>
        <w:t>醫師</w:t>
      </w:r>
      <w:r w:rsidRPr="001F3BEC">
        <w:rPr>
          <w:color w:val="000000"/>
          <w:szCs w:val="32"/>
        </w:rPr>
        <w:t>在台大的老師</w:t>
      </w:r>
      <w:r w:rsidRPr="001F3BEC">
        <w:rPr>
          <w:color w:val="000000"/>
          <w:szCs w:val="32"/>
        </w:rPr>
        <w:t>—</w:t>
      </w:r>
      <w:r w:rsidRPr="001F3BEC">
        <w:rPr>
          <w:color w:val="000000"/>
          <w:szCs w:val="32"/>
        </w:rPr>
        <w:t>台大醫院創傷醫學部主任柯</w:t>
      </w:r>
      <w:r w:rsidR="00511A59">
        <w:rPr>
          <w:rFonts w:hAnsi="標楷體"/>
          <w:color w:val="000000"/>
          <w:szCs w:val="32"/>
        </w:rPr>
        <w:sym w:font="Wingdings 2" w:char="F099"/>
      </w:r>
      <w:r w:rsidR="00511A59">
        <w:rPr>
          <w:rFonts w:hAnsi="標楷體"/>
          <w:color w:val="000000"/>
          <w:szCs w:val="32"/>
        </w:rPr>
        <w:sym w:font="Wingdings 2" w:char="F099"/>
      </w:r>
      <w:r w:rsidRPr="001F3BEC">
        <w:rPr>
          <w:rFonts w:hint="eastAsia"/>
          <w:color w:val="000000"/>
          <w:szCs w:val="32"/>
        </w:rPr>
        <w:t>於</w:t>
      </w:r>
      <w:r w:rsidRPr="001F3BEC">
        <w:rPr>
          <w:rFonts w:hAnsi="標楷體" w:cs="新細明體" w:hint="eastAsia"/>
          <w:color w:val="000000"/>
          <w:kern w:val="0"/>
          <w:szCs w:val="32"/>
        </w:rPr>
        <w:t>102</w:t>
      </w:r>
      <w:r w:rsidRPr="001F3BEC">
        <w:rPr>
          <w:rFonts w:hAnsi="標楷體" w:hint="eastAsia"/>
          <w:snapToGrid w:val="0"/>
          <w:color w:val="000000"/>
          <w:kern w:val="0"/>
          <w:szCs w:val="32"/>
        </w:rPr>
        <w:t>年</w:t>
      </w:r>
      <w:r w:rsidRPr="001F3BEC">
        <w:rPr>
          <w:rFonts w:hAnsi="標楷體" w:hint="eastAsia"/>
          <w:snapToGrid w:val="0"/>
          <w:color w:val="000000"/>
          <w:kern w:val="0"/>
          <w:szCs w:val="32"/>
        </w:rPr>
        <w:t>6</w:t>
      </w:r>
      <w:r w:rsidRPr="001F3BEC">
        <w:rPr>
          <w:rFonts w:hAnsi="標楷體" w:hint="eastAsia"/>
          <w:snapToGrid w:val="0"/>
          <w:color w:val="000000"/>
          <w:kern w:val="0"/>
          <w:szCs w:val="32"/>
        </w:rPr>
        <w:t>月</w:t>
      </w:r>
      <w:r w:rsidRPr="001F3BEC">
        <w:rPr>
          <w:rFonts w:hAnsi="標楷體" w:hint="eastAsia"/>
          <w:snapToGrid w:val="0"/>
          <w:color w:val="000000"/>
          <w:kern w:val="0"/>
          <w:szCs w:val="32"/>
        </w:rPr>
        <w:t>15</w:t>
      </w:r>
      <w:r w:rsidRPr="001F3BEC">
        <w:rPr>
          <w:rFonts w:hAnsi="標楷體" w:hint="eastAsia"/>
          <w:snapToGrid w:val="0"/>
          <w:color w:val="000000"/>
          <w:kern w:val="0"/>
          <w:szCs w:val="32"/>
        </w:rPr>
        <w:t>日</w:t>
      </w:r>
      <w:r w:rsidRPr="001F3BEC">
        <w:rPr>
          <w:color w:val="000000"/>
          <w:szCs w:val="32"/>
        </w:rPr>
        <w:t>表示</w:t>
      </w:r>
      <w:r>
        <w:rPr>
          <w:rFonts w:hint="eastAsia"/>
          <w:color w:val="000000"/>
          <w:szCs w:val="32"/>
        </w:rPr>
        <w:t>，</w:t>
      </w:r>
      <w:r w:rsidRPr="00394202">
        <w:rPr>
          <w:color w:val="000000"/>
          <w:szCs w:val="32"/>
        </w:rPr>
        <w:t>預防酒駕應要有連坐，例如</w:t>
      </w:r>
      <w:r w:rsidRPr="00B10123">
        <w:rPr>
          <w:rFonts w:hAnsi="標楷體" w:cs="HiddenHorzOCR"/>
          <w:color w:val="000000"/>
          <w:kern w:val="0"/>
          <w:szCs w:val="32"/>
        </w:rPr>
        <w:t>客人</w:t>
      </w:r>
      <w:r w:rsidRPr="00394202">
        <w:rPr>
          <w:color w:val="000000"/>
          <w:szCs w:val="32"/>
        </w:rPr>
        <w:t>喝了酒，餐廳或酒店的老闆有責任不讓客人開車</w:t>
      </w:r>
      <w:r>
        <w:rPr>
          <w:rFonts w:hint="eastAsia"/>
          <w:color w:val="000000"/>
          <w:szCs w:val="32"/>
        </w:rPr>
        <w:t>；</w:t>
      </w:r>
      <w:r w:rsidRPr="00394202">
        <w:rPr>
          <w:color w:val="000000"/>
          <w:szCs w:val="32"/>
        </w:rPr>
        <w:t>對於曾經酒駕的人，建議車牌顏色要特別設計跟別人不同，給曾經酒駕的人壓力以杜絕酒駕</w:t>
      </w:r>
      <w:r>
        <w:rPr>
          <w:rFonts w:hint="eastAsia"/>
          <w:color w:val="000000"/>
          <w:szCs w:val="32"/>
        </w:rPr>
        <w:t>。</w:t>
      </w:r>
      <w:r w:rsidRPr="00E934ED">
        <w:rPr>
          <w:rFonts w:hint="eastAsia"/>
          <w:color w:val="000000"/>
        </w:rPr>
        <w:t>2013</w:t>
      </w:r>
      <w:r w:rsidRPr="00E934ED">
        <w:rPr>
          <w:rFonts w:hint="eastAsia"/>
          <w:color w:val="000000"/>
        </w:rPr>
        <w:t>年</w:t>
      </w:r>
      <w:r w:rsidRPr="00E934ED">
        <w:rPr>
          <w:rFonts w:hint="eastAsia"/>
          <w:color w:val="000000"/>
        </w:rPr>
        <w:t>6</w:t>
      </w:r>
      <w:r w:rsidRPr="00E934ED">
        <w:rPr>
          <w:rFonts w:hint="eastAsia"/>
          <w:color w:val="000000"/>
        </w:rPr>
        <w:t>月</w:t>
      </w:r>
      <w:r>
        <w:rPr>
          <w:rFonts w:hint="eastAsia"/>
          <w:color w:val="000000"/>
        </w:rPr>
        <w:t>16</w:t>
      </w:r>
      <w:r w:rsidRPr="00E934ED">
        <w:rPr>
          <w:rFonts w:hint="eastAsia"/>
          <w:color w:val="000000"/>
        </w:rPr>
        <w:t>日自由時報</w:t>
      </w:r>
      <w:r>
        <w:rPr>
          <w:rFonts w:hint="eastAsia"/>
          <w:color w:val="000000"/>
        </w:rPr>
        <w:t>。</w:t>
      </w:r>
    </w:p>
  </w:footnote>
  <w:footnote w:id="13">
    <w:p w:rsidR="00B7690E" w:rsidRPr="002D44D5" w:rsidRDefault="00B7690E" w:rsidP="00EF130F">
      <w:pPr>
        <w:pStyle w:val="aff3"/>
        <w:ind w:left="376" w:hangingChars="171" w:hanging="376"/>
        <w:rPr>
          <w:rFonts w:ascii="標楷體" w:hAnsi="標楷體"/>
          <w:color w:val="000000"/>
        </w:rPr>
      </w:pPr>
      <w:r>
        <w:rPr>
          <w:rStyle w:val="aff5"/>
        </w:rPr>
        <w:footnoteRef/>
      </w:r>
      <w:r>
        <w:rPr>
          <w:rFonts w:hint="eastAsia"/>
        </w:rPr>
        <w:t>、</w:t>
      </w:r>
      <w:r w:rsidRPr="002D44D5">
        <w:rPr>
          <w:rFonts w:ascii="標楷體" w:hAnsi="標楷體" w:hint="eastAsia"/>
        </w:rPr>
        <w:t>李</w:t>
      </w:r>
      <w:r w:rsidR="00DB3972">
        <w:rPr>
          <w:rFonts w:hint="eastAsia"/>
          <w:bCs/>
        </w:rPr>
        <w:t>○○</w:t>
      </w:r>
      <w:r w:rsidRPr="002D44D5">
        <w:rPr>
          <w:rFonts w:ascii="標楷體" w:hAnsi="標楷體" w:hint="eastAsia"/>
        </w:rPr>
        <w:t>（警政署駐日警察聯絡官），日本加重與連坐處罰酒駕作為，警光第647期，99年6月，第34頁-第36頁。又</w:t>
      </w:r>
      <w:r w:rsidRPr="002D44D5">
        <w:rPr>
          <w:rFonts w:ascii="標楷體" w:hAnsi="標楷體" w:hint="eastAsia"/>
          <w:color w:val="000000"/>
        </w:rPr>
        <w:t>101年9月26日聯合報</w:t>
      </w:r>
      <w:r w:rsidRPr="002D44D5">
        <w:rPr>
          <w:rFonts w:ascii="標楷體" w:hAnsi="標楷體" w:hint="eastAsia"/>
          <w:bCs/>
          <w:color w:val="000000"/>
        </w:rPr>
        <w:t>公路正義系列報導-</w:t>
      </w:r>
      <w:r w:rsidRPr="002D44D5">
        <w:rPr>
          <w:rFonts w:ascii="標楷體" w:hAnsi="標楷體" w:cs="新細明體"/>
          <w:bCs/>
          <w:color w:val="000000"/>
          <w:kern w:val="0"/>
          <w:szCs w:val="32"/>
        </w:rPr>
        <w:t>日本酒駕逮到就連坐</w:t>
      </w:r>
      <w:r w:rsidRPr="002D44D5">
        <w:rPr>
          <w:rFonts w:ascii="標楷體" w:hAnsi="標楷體" w:cs="新細明體" w:hint="eastAsia"/>
          <w:bCs/>
          <w:color w:val="000000"/>
          <w:kern w:val="0"/>
          <w:szCs w:val="32"/>
        </w:rPr>
        <w:t>，</w:t>
      </w:r>
      <w:r w:rsidRPr="002D44D5">
        <w:rPr>
          <w:rFonts w:ascii="標楷體" w:hAnsi="標楷體" w:cs="新細明體"/>
          <w:bCs/>
          <w:color w:val="000000"/>
          <w:kern w:val="0"/>
          <w:szCs w:val="32"/>
        </w:rPr>
        <w:t>乘客也挨罰</w:t>
      </w:r>
      <w:r w:rsidRPr="002D44D5">
        <w:rPr>
          <w:rFonts w:ascii="標楷體" w:hAnsi="標楷體" w:cs="新細明體" w:hint="eastAsia"/>
          <w:bCs/>
          <w:color w:val="000000"/>
          <w:kern w:val="0"/>
          <w:szCs w:val="32"/>
        </w:rPr>
        <w:t>：</w:t>
      </w:r>
      <w:r w:rsidRPr="002D44D5">
        <w:rPr>
          <w:rFonts w:ascii="標楷體" w:hAnsi="標楷體"/>
          <w:color w:val="000000"/>
          <w:szCs w:val="32"/>
        </w:rPr>
        <w:t>日本的酒駕罰則既「嚴」也「密」，從酒駕者到供酒、供車和共乘者，都負連帶責任。「數條寶貴性命才換來</w:t>
      </w:r>
      <w:r w:rsidRPr="002D44D5">
        <w:rPr>
          <w:rFonts w:ascii="標楷體" w:hAnsi="標楷體"/>
          <w:color w:val="000000"/>
        </w:rPr>
        <w:t>如今</w:t>
      </w:r>
      <w:r w:rsidRPr="002D44D5">
        <w:rPr>
          <w:rFonts w:ascii="標楷體" w:hAnsi="標楷體"/>
          <w:color w:val="000000"/>
          <w:szCs w:val="32"/>
        </w:rPr>
        <w:t>的嚴刑峻法。」東京都警視廳交通部交通總務課長吉田</w:t>
      </w:r>
      <w:r w:rsidR="00511A59">
        <w:rPr>
          <w:rFonts w:hAnsi="標楷體"/>
          <w:color w:val="000000"/>
          <w:szCs w:val="32"/>
        </w:rPr>
        <w:sym w:font="Wingdings 2" w:char="F099"/>
      </w:r>
      <w:r w:rsidR="00511A59">
        <w:rPr>
          <w:rFonts w:hAnsi="標楷體"/>
          <w:color w:val="000000"/>
          <w:szCs w:val="32"/>
        </w:rPr>
        <w:sym w:font="Wingdings 2" w:char="F099"/>
      </w:r>
      <w:r w:rsidRPr="002D44D5">
        <w:rPr>
          <w:rFonts w:ascii="標楷體" w:hAnsi="標楷體"/>
          <w:color w:val="000000"/>
          <w:szCs w:val="32"/>
        </w:rPr>
        <w:t>表示，</w:t>
      </w:r>
      <w:r w:rsidRPr="002D44D5">
        <w:rPr>
          <w:rFonts w:ascii="標楷體" w:hAnsi="標楷體" w:hint="eastAsia"/>
          <w:color w:val="000000"/>
          <w:szCs w:val="32"/>
        </w:rPr>
        <w:t>1999</w:t>
      </w:r>
      <w:r w:rsidRPr="002D44D5">
        <w:rPr>
          <w:rFonts w:ascii="標楷體" w:hAnsi="標楷體"/>
          <w:color w:val="000000"/>
          <w:szCs w:val="32"/>
        </w:rPr>
        <w:t>年高速公路的連環車禍、</w:t>
      </w:r>
      <w:r w:rsidRPr="002D44D5">
        <w:rPr>
          <w:rFonts w:ascii="標楷體" w:hAnsi="標楷體" w:hint="eastAsia"/>
          <w:color w:val="000000"/>
          <w:szCs w:val="32"/>
        </w:rPr>
        <w:t>2006</w:t>
      </w:r>
      <w:r w:rsidRPr="002D44D5">
        <w:rPr>
          <w:rFonts w:ascii="標楷體" w:hAnsi="標楷體"/>
          <w:color w:val="000000"/>
          <w:szCs w:val="32"/>
        </w:rPr>
        <w:t>年福岡</w:t>
      </w:r>
      <w:r w:rsidRPr="002D44D5">
        <w:rPr>
          <w:rFonts w:ascii="標楷體" w:hAnsi="標楷體" w:hint="eastAsia"/>
          <w:color w:val="000000"/>
          <w:szCs w:val="32"/>
        </w:rPr>
        <w:t>1</w:t>
      </w:r>
      <w:r w:rsidRPr="002D44D5">
        <w:rPr>
          <w:rFonts w:ascii="標楷體" w:hAnsi="標楷體"/>
          <w:color w:val="000000"/>
          <w:szCs w:val="32"/>
        </w:rPr>
        <w:t>名公務員撞翻私家轎車肇事逃逸，造成</w:t>
      </w:r>
      <w:r w:rsidRPr="002D44D5">
        <w:rPr>
          <w:rFonts w:ascii="標楷體" w:hAnsi="標楷體" w:hint="eastAsia"/>
          <w:color w:val="000000"/>
          <w:szCs w:val="32"/>
        </w:rPr>
        <w:t>3</w:t>
      </w:r>
      <w:r w:rsidRPr="002D44D5">
        <w:rPr>
          <w:rFonts w:ascii="標楷體" w:hAnsi="標楷體"/>
          <w:color w:val="000000"/>
          <w:szCs w:val="32"/>
        </w:rPr>
        <w:t>名幼童墜海死亡事件，都是酒駕肇事的斑斑血淚，也陸續催促日本政府修正「道路交通法」，嚴懲酒駕者。從</w:t>
      </w:r>
      <w:r w:rsidRPr="002D44D5">
        <w:rPr>
          <w:rFonts w:ascii="標楷體" w:hAnsi="標楷體" w:hint="eastAsia"/>
          <w:color w:val="000000"/>
          <w:szCs w:val="32"/>
        </w:rPr>
        <w:t>2007</w:t>
      </w:r>
      <w:r w:rsidRPr="002D44D5">
        <w:rPr>
          <w:rFonts w:ascii="標楷體" w:hAnsi="標楷體"/>
          <w:color w:val="000000"/>
          <w:szCs w:val="32"/>
        </w:rPr>
        <w:t>年</w:t>
      </w:r>
      <w:r w:rsidRPr="002D44D5">
        <w:rPr>
          <w:rFonts w:ascii="標楷體" w:hAnsi="標楷體" w:hint="eastAsia"/>
          <w:color w:val="000000"/>
          <w:szCs w:val="32"/>
        </w:rPr>
        <w:t>9</w:t>
      </w:r>
      <w:r w:rsidRPr="002D44D5">
        <w:rPr>
          <w:rFonts w:ascii="標楷體" w:hAnsi="標楷體"/>
          <w:color w:val="000000"/>
          <w:szCs w:val="32"/>
        </w:rPr>
        <w:t>月起，日本的酒駕刑度再加重。吉田表示，日本以每公升</w:t>
      </w:r>
      <w:r w:rsidRPr="002D44D5">
        <w:rPr>
          <w:rFonts w:ascii="標楷體" w:hAnsi="標楷體" w:hint="eastAsia"/>
          <w:color w:val="000000"/>
          <w:szCs w:val="32"/>
        </w:rPr>
        <w:t>0.15</w:t>
      </w:r>
      <w:r w:rsidRPr="002D44D5">
        <w:rPr>
          <w:rFonts w:ascii="標楷體" w:hAnsi="標楷體"/>
          <w:color w:val="000000"/>
          <w:szCs w:val="32"/>
        </w:rPr>
        <w:t>毫克為門檻，一旦超標，就罰監禁</w:t>
      </w:r>
      <w:r w:rsidRPr="002D44D5">
        <w:rPr>
          <w:rFonts w:ascii="標楷體" w:hAnsi="標楷體" w:hint="eastAsia"/>
          <w:color w:val="000000"/>
          <w:szCs w:val="32"/>
        </w:rPr>
        <w:t>3</w:t>
      </w:r>
      <w:r w:rsidRPr="002D44D5">
        <w:rPr>
          <w:rFonts w:ascii="標楷體" w:hAnsi="標楷體"/>
          <w:color w:val="000000"/>
          <w:szCs w:val="32"/>
        </w:rPr>
        <w:t>年以下或</w:t>
      </w:r>
      <w:r w:rsidRPr="002D44D5">
        <w:rPr>
          <w:rFonts w:ascii="標楷體" w:hAnsi="標楷體" w:hint="eastAsia"/>
          <w:color w:val="000000"/>
          <w:szCs w:val="32"/>
        </w:rPr>
        <w:t>50</w:t>
      </w:r>
      <w:r w:rsidRPr="002D44D5">
        <w:rPr>
          <w:rFonts w:ascii="標楷體" w:hAnsi="標楷體"/>
          <w:color w:val="000000"/>
          <w:szCs w:val="32"/>
        </w:rPr>
        <w:t>萬日圓以下罰款，最高吊銷駕照兩年。吉田指出，原本酒駕撞死人是「過失致死」，最高處</w:t>
      </w:r>
      <w:r w:rsidRPr="002D44D5">
        <w:rPr>
          <w:rFonts w:ascii="標楷體" w:hAnsi="標楷體" w:hint="eastAsia"/>
          <w:color w:val="000000"/>
          <w:szCs w:val="32"/>
        </w:rPr>
        <w:t>5</w:t>
      </w:r>
      <w:r w:rsidRPr="002D44D5">
        <w:rPr>
          <w:rFonts w:ascii="標楷體" w:hAnsi="標楷體"/>
          <w:color w:val="000000"/>
          <w:szCs w:val="32"/>
        </w:rPr>
        <w:t>年徒刑。修法後，以「危險運轉（駕駛）致死」定罪，致死者可關</w:t>
      </w:r>
      <w:r w:rsidRPr="002D44D5">
        <w:rPr>
          <w:rFonts w:ascii="標楷體" w:hAnsi="標楷體" w:hint="eastAsia"/>
          <w:color w:val="000000"/>
          <w:szCs w:val="32"/>
        </w:rPr>
        <w:t>15</w:t>
      </w:r>
      <w:r w:rsidRPr="002D44D5">
        <w:rPr>
          <w:rFonts w:ascii="標楷體" w:hAnsi="標楷體"/>
          <w:color w:val="000000"/>
          <w:szCs w:val="32"/>
        </w:rPr>
        <w:t>至</w:t>
      </w:r>
      <w:r w:rsidRPr="002D44D5">
        <w:rPr>
          <w:rFonts w:ascii="標楷體" w:hAnsi="標楷體" w:hint="eastAsia"/>
          <w:color w:val="000000"/>
          <w:szCs w:val="32"/>
        </w:rPr>
        <w:t>20</w:t>
      </w:r>
      <w:r w:rsidRPr="002D44D5">
        <w:rPr>
          <w:rFonts w:ascii="標楷體" w:hAnsi="標楷體"/>
          <w:color w:val="000000"/>
          <w:szCs w:val="32"/>
        </w:rPr>
        <w:t>年，酒駕肇事成傷者最高關</w:t>
      </w:r>
      <w:r w:rsidRPr="002D44D5">
        <w:rPr>
          <w:rFonts w:ascii="標楷體" w:hAnsi="標楷體" w:hint="eastAsia"/>
          <w:color w:val="000000"/>
          <w:szCs w:val="32"/>
        </w:rPr>
        <w:t>15</w:t>
      </w:r>
      <w:r w:rsidRPr="002D44D5">
        <w:rPr>
          <w:rFonts w:ascii="標楷體" w:hAnsi="標楷體"/>
          <w:color w:val="000000"/>
          <w:szCs w:val="32"/>
        </w:rPr>
        <w:t>年，比台灣最高</w:t>
      </w:r>
      <w:r w:rsidRPr="002D44D5">
        <w:rPr>
          <w:rFonts w:ascii="標楷體" w:hAnsi="標楷體" w:hint="eastAsia"/>
          <w:color w:val="000000"/>
          <w:szCs w:val="32"/>
        </w:rPr>
        <w:t>5</w:t>
      </w:r>
      <w:r w:rsidRPr="002D44D5">
        <w:rPr>
          <w:rFonts w:ascii="標楷體" w:hAnsi="標楷體"/>
          <w:color w:val="000000"/>
          <w:szCs w:val="32"/>
        </w:rPr>
        <w:t>年徒刑的處罰重得多。此外，酒駕肇事逃逸的刑責也從</w:t>
      </w:r>
      <w:r w:rsidRPr="002D44D5">
        <w:rPr>
          <w:rFonts w:ascii="標楷體" w:hAnsi="標楷體" w:hint="eastAsia"/>
          <w:color w:val="000000"/>
          <w:szCs w:val="32"/>
        </w:rPr>
        <w:t>5</w:t>
      </w:r>
      <w:r w:rsidRPr="002D44D5">
        <w:rPr>
          <w:rFonts w:ascii="標楷體" w:hAnsi="標楷體"/>
          <w:color w:val="000000"/>
          <w:szCs w:val="32"/>
        </w:rPr>
        <w:t>年倍增至</w:t>
      </w:r>
      <w:r w:rsidRPr="002D44D5">
        <w:rPr>
          <w:rFonts w:ascii="標楷體" w:hAnsi="標楷體" w:hint="eastAsia"/>
          <w:color w:val="000000"/>
          <w:szCs w:val="32"/>
        </w:rPr>
        <w:t>10</w:t>
      </w:r>
      <w:r w:rsidRPr="002D44D5">
        <w:rPr>
          <w:rFonts w:ascii="標楷體" w:hAnsi="標楷體"/>
          <w:color w:val="000000"/>
          <w:szCs w:val="32"/>
        </w:rPr>
        <w:t>年，罰金從</w:t>
      </w:r>
      <w:r w:rsidRPr="002D44D5">
        <w:rPr>
          <w:rFonts w:ascii="標楷體" w:hAnsi="標楷體" w:hint="eastAsia"/>
          <w:color w:val="000000"/>
          <w:szCs w:val="32"/>
        </w:rPr>
        <w:t>20</w:t>
      </w:r>
      <w:r w:rsidRPr="002D44D5">
        <w:rPr>
          <w:rFonts w:ascii="標楷體" w:hAnsi="標楷體"/>
          <w:color w:val="000000"/>
          <w:szCs w:val="32"/>
        </w:rPr>
        <w:t>萬日圓調高至</w:t>
      </w:r>
      <w:r w:rsidRPr="002D44D5">
        <w:rPr>
          <w:rFonts w:ascii="標楷體" w:hAnsi="標楷體" w:hint="eastAsia"/>
          <w:color w:val="000000"/>
          <w:szCs w:val="32"/>
        </w:rPr>
        <w:t>100</w:t>
      </w:r>
      <w:r w:rsidRPr="002D44D5">
        <w:rPr>
          <w:rFonts w:ascii="標楷體" w:hAnsi="標楷體"/>
          <w:color w:val="000000"/>
          <w:szCs w:val="32"/>
        </w:rPr>
        <w:t>萬日圓。</w:t>
      </w:r>
    </w:p>
  </w:footnote>
  <w:footnote w:id="14">
    <w:p w:rsidR="00B7690E" w:rsidRPr="00EB5142" w:rsidRDefault="00B7690E" w:rsidP="00EB5142">
      <w:pPr>
        <w:pStyle w:val="aff3"/>
        <w:ind w:left="376" w:hangingChars="171" w:hanging="376"/>
      </w:pPr>
      <w:r>
        <w:rPr>
          <w:rStyle w:val="aff5"/>
        </w:rPr>
        <w:footnoteRef/>
      </w:r>
      <w:r>
        <w:rPr>
          <w:rFonts w:hint="eastAsia"/>
        </w:rPr>
        <w:t>、</w:t>
      </w:r>
      <w:r w:rsidRPr="004842FD">
        <w:rPr>
          <w:rFonts w:hint="eastAsia"/>
          <w:color w:val="000000"/>
        </w:rPr>
        <w:t>交通部</w:t>
      </w:r>
      <w:r>
        <w:rPr>
          <w:rFonts w:hint="eastAsia"/>
          <w:color w:val="000000"/>
        </w:rPr>
        <w:t>於</w:t>
      </w:r>
      <w:r w:rsidRPr="004842FD">
        <w:rPr>
          <w:rFonts w:hAnsi="標楷體" w:hint="eastAsia"/>
          <w:color w:val="000000"/>
        </w:rPr>
        <w:t>101</w:t>
      </w:r>
      <w:r w:rsidRPr="004842FD">
        <w:rPr>
          <w:rFonts w:hint="eastAsia"/>
          <w:color w:val="000000"/>
        </w:rPr>
        <w:t>年</w:t>
      </w:r>
      <w:r w:rsidRPr="004842FD">
        <w:rPr>
          <w:rFonts w:hint="eastAsia"/>
          <w:color w:val="000000"/>
        </w:rPr>
        <w:t>6</w:t>
      </w:r>
      <w:r w:rsidRPr="004842FD">
        <w:rPr>
          <w:rFonts w:hint="eastAsia"/>
          <w:color w:val="000000"/>
        </w:rPr>
        <w:t>月</w:t>
      </w:r>
      <w:r w:rsidRPr="004842FD">
        <w:rPr>
          <w:rFonts w:hint="eastAsia"/>
          <w:color w:val="000000"/>
        </w:rPr>
        <w:t>25</w:t>
      </w:r>
      <w:r w:rsidRPr="004842FD">
        <w:rPr>
          <w:rFonts w:hint="eastAsia"/>
          <w:color w:val="000000"/>
        </w:rPr>
        <w:t>日</w:t>
      </w:r>
      <w:r w:rsidRPr="00EB5142">
        <w:rPr>
          <w:rFonts w:hAnsi="標楷體" w:hint="eastAsia"/>
          <w:szCs w:val="32"/>
        </w:rPr>
        <w:t>邀請</w:t>
      </w:r>
      <w:r w:rsidRPr="004842FD">
        <w:rPr>
          <w:rFonts w:hint="eastAsia"/>
          <w:color w:val="000000"/>
        </w:rPr>
        <w:t>司法院、法務部、內政部等機關及專家學者召開「酒駕防制法規研修」座談會</w:t>
      </w:r>
      <w:r>
        <w:rPr>
          <w:rFonts w:hint="eastAsia"/>
          <w:color w:val="000000"/>
        </w:rPr>
        <w:t>紀錄。</w:t>
      </w:r>
    </w:p>
  </w:footnote>
  <w:footnote w:id="15">
    <w:p w:rsidR="00B7690E" w:rsidRDefault="00B7690E" w:rsidP="004039CF">
      <w:pPr>
        <w:pStyle w:val="aff3"/>
        <w:ind w:left="376" w:hangingChars="171" w:hanging="376"/>
      </w:pPr>
      <w:r>
        <w:rPr>
          <w:rStyle w:val="aff5"/>
        </w:rPr>
        <w:footnoteRef/>
      </w:r>
      <w:r>
        <w:rPr>
          <w:rFonts w:hint="eastAsia"/>
        </w:rPr>
        <w:t>、</w:t>
      </w:r>
      <w:r>
        <w:rPr>
          <w:rFonts w:hint="eastAsia"/>
          <w:color w:val="000000"/>
        </w:rPr>
        <w:t>同前註。</w:t>
      </w:r>
    </w:p>
  </w:footnote>
  <w:footnote w:id="16">
    <w:p w:rsidR="00BA608B" w:rsidRPr="00BA608B" w:rsidRDefault="00BA608B" w:rsidP="00BA608B">
      <w:pPr>
        <w:pStyle w:val="aff3"/>
        <w:ind w:left="376" w:hangingChars="171" w:hanging="376"/>
      </w:pPr>
      <w:r>
        <w:rPr>
          <w:rStyle w:val="aff5"/>
        </w:rPr>
        <w:footnoteRef/>
      </w:r>
      <w:r>
        <w:rPr>
          <w:rFonts w:hint="eastAsia"/>
        </w:rPr>
        <w:t>、蘇</w:t>
      </w:r>
      <w:r w:rsidR="00DB3972">
        <w:rPr>
          <w:rFonts w:hint="eastAsia"/>
          <w:bCs/>
        </w:rPr>
        <w:t>○○</w:t>
      </w:r>
      <w:r>
        <w:rPr>
          <w:rFonts w:hint="eastAsia"/>
        </w:rPr>
        <w:t>，美國酒駕處罰的制度，國家政策研究基金會，</w:t>
      </w:r>
      <w:r w:rsidRPr="00DC24B2">
        <w:rPr>
          <w:rFonts w:hint="eastAsia"/>
          <w:color w:val="000000"/>
        </w:rPr>
        <w:t>網址</w:t>
      </w:r>
      <w:r w:rsidRPr="00DC24B2">
        <w:rPr>
          <w:rFonts w:hint="eastAsia"/>
          <w:color w:val="000000"/>
        </w:rPr>
        <w:t xml:space="preserve">: </w:t>
      </w:r>
      <w:hyperlink r:id="rId1" w:history="1">
        <w:r w:rsidRPr="00DC24B2">
          <w:rPr>
            <w:rStyle w:val="ac"/>
            <w:rFonts w:hint="eastAsia"/>
            <w:color w:val="000000"/>
          </w:rPr>
          <w:t>http://www.npf.org.tw/post/1/9932</w:t>
        </w:r>
      </w:hyperlink>
      <w:r w:rsidRPr="00DC24B2">
        <w:rPr>
          <w:rFonts w:hint="eastAsia"/>
          <w:color w:val="000000"/>
        </w:rPr>
        <w:t>，</w:t>
      </w:r>
      <w:r>
        <w:t>November 04, 2011</w:t>
      </w:r>
      <w:r>
        <w:rPr>
          <w:rFonts w:hint="eastAsia"/>
        </w:rPr>
        <w:t>。</w:t>
      </w:r>
    </w:p>
  </w:footnote>
  <w:footnote w:id="17">
    <w:p w:rsidR="00B7690E" w:rsidRDefault="00B7690E" w:rsidP="00CA2FF8">
      <w:pPr>
        <w:pStyle w:val="aff3"/>
        <w:ind w:left="335" w:hangingChars="152" w:hanging="335"/>
      </w:pPr>
      <w:r>
        <w:rPr>
          <w:rStyle w:val="aff5"/>
        </w:rPr>
        <w:footnoteRef/>
      </w:r>
      <w:r>
        <w:rPr>
          <w:rFonts w:hint="eastAsia"/>
        </w:rPr>
        <w:t>、臺</w:t>
      </w:r>
      <w:r w:rsidRPr="005F3B29">
        <w:rPr>
          <w:rFonts w:hAnsi="標楷體" w:cs="新細明體"/>
        </w:rPr>
        <w:t>中市政府酒醉駕車防制自治條例</w:t>
      </w:r>
      <w:r w:rsidRPr="005F3B29">
        <w:rPr>
          <w:rFonts w:hAnsi="標楷體" w:cs="新細明體" w:hint="eastAsia"/>
        </w:rPr>
        <w:t>草案</w:t>
      </w:r>
      <w:r w:rsidRPr="005F3B29">
        <w:rPr>
          <w:rFonts w:hint="eastAsia"/>
        </w:rPr>
        <w:t>總說明：</w:t>
      </w:r>
      <w:r w:rsidRPr="005F3B29">
        <w:rPr>
          <w:rFonts w:ascii="標楷體" w:hAnsi="標楷體" w:hint="eastAsia"/>
        </w:rPr>
        <w:t>「道路交通管</w:t>
      </w:r>
      <w:r w:rsidRPr="00526580">
        <w:rPr>
          <w:rFonts w:ascii="標楷體" w:hAnsi="標楷體" w:hint="eastAsia"/>
        </w:rPr>
        <w:t>理處罰條例」自</w:t>
      </w:r>
      <w:r>
        <w:rPr>
          <w:rFonts w:ascii="標楷體" w:hAnsi="標楷體" w:hint="eastAsia"/>
        </w:rPr>
        <w:t>57</w:t>
      </w:r>
      <w:r w:rsidRPr="00526580">
        <w:rPr>
          <w:rFonts w:ascii="標楷體" w:hAnsi="標楷體" w:hint="eastAsia"/>
        </w:rPr>
        <w:t>年</w:t>
      </w:r>
      <w:r>
        <w:rPr>
          <w:rFonts w:ascii="標楷體" w:hAnsi="標楷體" w:hint="eastAsia"/>
        </w:rPr>
        <w:t>2</w:t>
      </w:r>
      <w:r w:rsidRPr="00526580">
        <w:rPr>
          <w:rFonts w:ascii="標楷體" w:hAnsi="標楷體" w:hint="eastAsia"/>
        </w:rPr>
        <w:t>月</w:t>
      </w:r>
      <w:r>
        <w:rPr>
          <w:rFonts w:ascii="標楷體" w:hAnsi="標楷體" w:hint="eastAsia"/>
        </w:rPr>
        <w:t>5</w:t>
      </w:r>
      <w:r w:rsidRPr="00526580">
        <w:rPr>
          <w:rFonts w:ascii="標楷體" w:hAnsi="標楷體" w:hint="eastAsia"/>
        </w:rPr>
        <w:t>日制定公布，同年</w:t>
      </w:r>
      <w:r>
        <w:rPr>
          <w:rFonts w:ascii="標楷體" w:hAnsi="標楷體" w:hint="eastAsia"/>
        </w:rPr>
        <w:t>5</w:t>
      </w:r>
      <w:r w:rsidRPr="00526580">
        <w:rPr>
          <w:rFonts w:ascii="標楷體" w:hAnsi="標楷體" w:hint="eastAsia"/>
        </w:rPr>
        <w:t>月</w:t>
      </w:r>
      <w:r>
        <w:rPr>
          <w:rFonts w:ascii="標楷體" w:hAnsi="標楷體" w:hint="eastAsia"/>
        </w:rPr>
        <w:t>1</w:t>
      </w:r>
      <w:r w:rsidRPr="00526580">
        <w:rPr>
          <w:rFonts w:ascii="標楷體" w:hAnsi="標楷體" w:hint="eastAsia"/>
        </w:rPr>
        <w:t>日施行以來，其後雖歷經多次修正，然近年來國內酒後駕車肇事案件仍頻傳不已，顯見現行中央法律對於酒醉駕車行為之處罰，無論係採取行政罰或刑罰等制裁手段，均無法有效嚇阻酒醉駕車惡習，導致社會大眾之用路權益及生命安全均備受威脅，為有效防止酒駕歪風，建立喝酒勿開車之正確觀念，樹立全民反酒駕之社會風氣</w:t>
      </w:r>
      <w:r>
        <w:rPr>
          <w:rFonts w:ascii="標楷體" w:hAnsi="標楷體" w:hint="eastAsia"/>
        </w:rPr>
        <w:t>…。」該</w:t>
      </w:r>
      <w:r w:rsidRPr="005F3B29">
        <w:rPr>
          <w:rFonts w:hAnsi="標楷體" w:cs="新細明體" w:hint="eastAsia"/>
        </w:rPr>
        <w:t>草案</w:t>
      </w:r>
      <w:r w:rsidRPr="00945685">
        <w:rPr>
          <w:rFonts w:hAnsi="標楷體" w:cs="Helvetica"/>
          <w:kern w:val="0"/>
          <w:szCs w:val="32"/>
        </w:rPr>
        <w:t>在</w:t>
      </w:r>
      <w:r>
        <w:rPr>
          <w:rFonts w:hint="eastAsia"/>
        </w:rPr>
        <w:t>臺</w:t>
      </w:r>
      <w:r w:rsidRPr="005F3B29">
        <w:rPr>
          <w:rFonts w:hAnsi="標楷體" w:cs="新細明體"/>
        </w:rPr>
        <w:t>中市</w:t>
      </w:r>
      <w:r w:rsidRPr="00945685">
        <w:rPr>
          <w:rFonts w:hAnsi="標楷體" w:cs="Helvetica"/>
          <w:kern w:val="0"/>
          <w:szCs w:val="32"/>
        </w:rPr>
        <w:t>市議會</w:t>
      </w:r>
      <w:r w:rsidRPr="005A282C">
        <w:rPr>
          <w:rFonts w:hAnsi="標楷體" w:cs="新細明體" w:hint="eastAsia"/>
          <w:color w:val="000000"/>
          <w:szCs w:val="32"/>
        </w:rPr>
        <w:t>102</w:t>
      </w:r>
      <w:r w:rsidRPr="005A282C">
        <w:rPr>
          <w:rFonts w:hAnsi="標楷體" w:cs="新細明體" w:hint="eastAsia"/>
          <w:color w:val="000000"/>
          <w:szCs w:val="32"/>
        </w:rPr>
        <w:t>年</w:t>
      </w:r>
      <w:r w:rsidRPr="005A282C">
        <w:rPr>
          <w:rFonts w:hAnsi="標楷體" w:cs="新細明體" w:hint="eastAsia"/>
          <w:color w:val="000000"/>
          <w:szCs w:val="32"/>
        </w:rPr>
        <w:t>6</w:t>
      </w:r>
      <w:r w:rsidRPr="005A282C">
        <w:rPr>
          <w:rFonts w:hAnsi="標楷體" w:cs="新細明體" w:hint="eastAsia"/>
          <w:color w:val="000000"/>
          <w:szCs w:val="32"/>
        </w:rPr>
        <w:t>月</w:t>
      </w:r>
      <w:r w:rsidRPr="005A282C">
        <w:rPr>
          <w:rFonts w:hAnsi="標楷體" w:cs="新細明體" w:hint="eastAsia"/>
          <w:color w:val="000000"/>
          <w:szCs w:val="32"/>
        </w:rPr>
        <w:t>19</w:t>
      </w:r>
      <w:r w:rsidRPr="005A282C">
        <w:rPr>
          <w:rFonts w:hAnsi="標楷體" w:cs="新細明體" w:hint="eastAsia"/>
          <w:color w:val="000000"/>
          <w:szCs w:val="32"/>
        </w:rPr>
        <w:t>日</w:t>
      </w:r>
      <w:r w:rsidRPr="00945685">
        <w:rPr>
          <w:rFonts w:hAnsi="標楷體" w:cs="Helvetica"/>
          <w:kern w:val="0"/>
          <w:szCs w:val="32"/>
        </w:rPr>
        <w:t>審查，朝野議員均無異議之下被退回</w:t>
      </w:r>
      <w:r>
        <w:rPr>
          <w:rFonts w:hAnsi="標楷體" w:cs="Helvetica"/>
          <w:kern w:val="0"/>
          <w:szCs w:val="32"/>
        </w:rPr>
        <w:t>。</w:t>
      </w:r>
    </w:p>
  </w:footnote>
  <w:footnote w:id="18">
    <w:p w:rsidR="00E87EA7" w:rsidRPr="00E87EA7" w:rsidRDefault="00E87EA7">
      <w:pPr>
        <w:pStyle w:val="aff3"/>
      </w:pPr>
      <w:r>
        <w:rPr>
          <w:rStyle w:val="aff5"/>
        </w:rPr>
        <w:footnoteRef/>
      </w:r>
      <w:r>
        <w:rPr>
          <w:rFonts w:hint="eastAsia"/>
        </w:rPr>
        <w:t>、</w:t>
      </w:r>
      <w:r>
        <w:rPr>
          <w:rFonts w:hint="eastAsia"/>
        </w:rPr>
        <w:t>101</w:t>
      </w:r>
      <w:r>
        <w:rPr>
          <w:rFonts w:hint="eastAsia"/>
        </w:rPr>
        <w:t>年</w:t>
      </w:r>
      <w:r>
        <w:rPr>
          <w:rFonts w:hint="eastAsia"/>
        </w:rPr>
        <w:t>9</w:t>
      </w:r>
      <w:r>
        <w:rPr>
          <w:rFonts w:hint="eastAsia"/>
        </w:rPr>
        <w:t>月</w:t>
      </w:r>
      <w:r>
        <w:rPr>
          <w:rFonts w:hint="eastAsia"/>
        </w:rPr>
        <w:t>26</w:t>
      </w:r>
      <w:r>
        <w:rPr>
          <w:rFonts w:hint="eastAsia"/>
        </w:rPr>
        <w:t>日聯合報公路正義系列報導。</w:t>
      </w:r>
    </w:p>
  </w:footnote>
  <w:footnote w:id="19">
    <w:p w:rsidR="00F81969" w:rsidRPr="00F81969" w:rsidRDefault="00F81969" w:rsidP="00F81969">
      <w:pPr>
        <w:pStyle w:val="aff3"/>
        <w:ind w:left="363" w:hangingChars="165" w:hanging="363"/>
      </w:pPr>
      <w:r>
        <w:rPr>
          <w:rStyle w:val="aff5"/>
        </w:rPr>
        <w:footnoteRef/>
      </w:r>
      <w:r>
        <w:rPr>
          <w:rFonts w:hint="eastAsia"/>
        </w:rPr>
        <w:t>、蘇</w:t>
      </w:r>
      <w:r w:rsidR="00511A59">
        <w:rPr>
          <w:rFonts w:hAnsi="標楷體"/>
          <w:color w:val="000000"/>
          <w:szCs w:val="32"/>
        </w:rPr>
        <w:sym w:font="Wingdings 2" w:char="F099"/>
      </w:r>
      <w:r w:rsidR="00511A59">
        <w:rPr>
          <w:rFonts w:hAnsi="標楷體"/>
          <w:color w:val="000000"/>
          <w:szCs w:val="32"/>
        </w:rPr>
        <w:sym w:font="Wingdings 2" w:char="F099"/>
      </w:r>
      <w:r>
        <w:rPr>
          <w:rFonts w:hint="eastAsia"/>
        </w:rPr>
        <w:t>，美國酒駕處罰的制度，國家政策研究基金會，</w:t>
      </w:r>
      <w:r w:rsidRPr="00DC24B2">
        <w:rPr>
          <w:rFonts w:hint="eastAsia"/>
          <w:color w:val="000000"/>
        </w:rPr>
        <w:t>網址</w:t>
      </w:r>
      <w:r w:rsidRPr="00DC24B2">
        <w:rPr>
          <w:rFonts w:hint="eastAsia"/>
          <w:color w:val="000000"/>
        </w:rPr>
        <w:t xml:space="preserve">: </w:t>
      </w:r>
      <w:hyperlink r:id="rId2" w:history="1">
        <w:r w:rsidRPr="00DC24B2">
          <w:rPr>
            <w:rStyle w:val="ac"/>
            <w:rFonts w:hint="eastAsia"/>
            <w:color w:val="000000"/>
          </w:rPr>
          <w:t>http://www.npf.org.tw/post/1/9932</w:t>
        </w:r>
      </w:hyperlink>
      <w:r w:rsidRPr="00DC24B2">
        <w:rPr>
          <w:rFonts w:hint="eastAsia"/>
          <w:color w:val="000000"/>
        </w:rPr>
        <w:t>，</w:t>
      </w:r>
      <w:r>
        <w:t>November 04, 2011</w:t>
      </w:r>
      <w:r>
        <w:rPr>
          <w:rFonts w:hint="eastAsia"/>
        </w:rPr>
        <w:t>。</w:t>
      </w:r>
    </w:p>
  </w:footnote>
  <w:footnote w:id="20">
    <w:p w:rsidR="00BF2808" w:rsidRDefault="00BF2808">
      <w:pPr>
        <w:pStyle w:val="aff3"/>
      </w:pPr>
      <w:r>
        <w:rPr>
          <w:rStyle w:val="aff5"/>
        </w:rPr>
        <w:footnoteRef/>
      </w:r>
      <w:r>
        <w:rPr>
          <w:rFonts w:hint="eastAsia"/>
        </w:rPr>
        <w:t>、李</w:t>
      </w:r>
      <w:r w:rsidR="00511A59">
        <w:rPr>
          <w:rFonts w:hAnsi="標楷體"/>
          <w:color w:val="000000"/>
          <w:szCs w:val="32"/>
        </w:rPr>
        <w:sym w:font="Wingdings 2" w:char="F099"/>
      </w:r>
      <w:r w:rsidR="00511A59">
        <w:rPr>
          <w:rFonts w:hAnsi="標楷體"/>
          <w:color w:val="000000"/>
          <w:szCs w:val="32"/>
        </w:rPr>
        <w:sym w:font="Wingdings 2" w:char="F099"/>
      </w:r>
      <w:r>
        <w:rPr>
          <w:rFonts w:hint="eastAsia"/>
        </w:rPr>
        <w:t>，</w:t>
      </w:r>
      <w:r w:rsidRPr="002A2018">
        <w:rPr>
          <w:rFonts w:hAnsi="標楷體" w:cs="細明體"/>
          <w:color w:val="000000"/>
          <w:szCs w:val="32"/>
        </w:rPr>
        <w:t>人性尊嚴</w:t>
      </w:r>
      <w:r>
        <w:rPr>
          <w:rFonts w:hAnsi="標楷體" w:cs="細明體" w:hint="eastAsia"/>
          <w:color w:val="000000"/>
          <w:szCs w:val="32"/>
        </w:rPr>
        <w:t>與人權保障，元照出版社，</w:t>
      </w:r>
      <w:r>
        <w:rPr>
          <w:rFonts w:hAnsi="標楷體" w:cs="細明體" w:hint="eastAsia"/>
          <w:color w:val="000000"/>
          <w:szCs w:val="32"/>
        </w:rPr>
        <w:t>2000</w:t>
      </w:r>
      <w:r>
        <w:rPr>
          <w:rFonts w:hint="eastAsia"/>
        </w:rPr>
        <w:t>年</w:t>
      </w:r>
      <w:r>
        <w:rPr>
          <w:rFonts w:hint="eastAsia"/>
        </w:rPr>
        <w:t>2</w:t>
      </w:r>
      <w:r>
        <w:rPr>
          <w:rFonts w:hint="eastAsia"/>
        </w:rPr>
        <w:t>月，第</w:t>
      </w:r>
      <w:r>
        <w:rPr>
          <w:rFonts w:hint="eastAsia"/>
        </w:rPr>
        <w:t>21</w:t>
      </w:r>
      <w:r>
        <w:rPr>
          <w:rFonts w:hint="eastAsia"/>
        </w:rPr>
        <w:t>頁。</w:t>
      </w:r>
    </w:p>
  </w:footnote>
  <w:footnote w:id="21">
    <w:p w:rsidR="00422884" w:rsidRPr="00422884" w:rsidRDefault="00422884">
      <w:pPr>
        <w:pStyle w:val="aff3"/>
      </w:pPr>
      <w:r>
        <w:rPr>
          <w:rStyle w:val="aff5"/>
        </w:rPr>
        <w:footnoteRef/>
      </w:r>
      <w:r>
        <w:rPr>
          <w:rFonts w:hint="eastAsia"/>
        </w:rPr>
        <w:t>、吳</w:t>
      </w:r>
      <w:r w:rsidR="00511A59">
        <w:rPr>
          <w:rFonts w:hAnsi="標楷體"/>
          <w:color w:val="000000"/>
          <w:szCs w:val="32"/>
        </w:rPr>
        <w:sym w:font="Wingdings 2" w:char="F099"/>
      </w:r>
      <w:r>
        <w:rPr>
          <w:rFonts w:hint="eastAsia"/>
        </w:rPr>
        <w:t>，憲法的解釋與適用，</w:t>
      </w:r>
      <w:r>
        <w:rPr>
          <w:rFonts w:hint="eastAsia"/>
        </w:rPr>
        <w:t>2004</w:t>
      </w:r>
      <w:r>
        <w:rPr>
          <w:rFonts w:hint="eastAsia"/>
        </w:rPr>
        <w:t>年</w:t>
      </w:r>
      <w:r>
        <w:rPr>
          <w:rFonts w:hint="eastAsia"/>
        </w:rPr>
        <w:t>6</w:t>
      </w:r>
      <w:r>
        <w:rPr>
          <w:rFonts w:hint="eastAsia"/>
        </w:rPr>
        <w:t>月，第</w:t>
      </w:r>
      <w:r>
        <w:rPr>
          <w:rFonts w:hint="eastAsia"/>
        </w:rPr>
        <w:t>192</w:t>
      </w:r>
      <w:r>
        <w:rPr>
          <w:rFonts w:hint="eastAsia"/>
        </w:rPr>
        <w:t>頁。</w:t>
      </w:r>
    </w:p>
  </w:footnote>
  <w:footnote w:id="22">
    <w:p w:rsidR="00B7690E" w:rsidRDefault="00B7690E" w:rsidP="000416BC">
      <w:pPr>
        <w:pStyle w:val="aff3"/>
      </w:pPr>
      <w:r>
        <w:rPr>
          <w:rStyle w:val="aff5"/>
        </w:rPr>
        <w:footnoteRef/>
      </w:r>
      <w:r>
        <w:rPr>
          <w:rFonts w:hint="eastAsia"/>
        </w:rPr>
        <w:t>、林</w:t>
      </w:r>
      <w:r w:rsidR="00511A59">
        <w:rPr>
          <w:rFonts w:hAnsi="標楷體"/>
          <w:color w:val="000000"/>
          <w:szCs w:val="32"/>
        </w:rPr>
        <w:sym w:font="Wingdings 2" w:char="F099"/>
      </w:r>
      <w:r w:rsidR="00511A59">
        <w:rPr>
          <w:rFonts w:hAnsi="標楷體"/>
          <w:color w:val="000000"/>
          <w:szCs w:val="32"/>
        </w:rPr>
        <w:sym w:font="Wingdings 2" w:char="F099"/>
      </w:r>
      <w:r>
        <w:rPr>
          <w:rFonts w:hint="eastAsia"/>
        </w:rPr>
        <w:t>，刑事訴訟法概論上，新學林出版股份有限公司，</w:t>
      </w:r>
      <w:r>
        <w:rPr>
          <w:rFonts w:hint="eastAsia"/>
        </w:rPr>
        <w:t>2008</w:t>
      </w:r>
      <w:r>
        <w:rPr>
          <w:rFonts w:hint="eastAsia"/>
        </w:rPr>
        <w:t>年</w:t>
      </w:r>
      <w:r>
        <w:rPr>
          <w:rFonts w:hint="eastAsia"/>
        </w:rPr>
        <w:t>9</w:t>
      </w:r>
      <w:r>
        <w:rPr>
          <w:rFonts w:hint="eastAsia"/>
        </w:rPr>
        <w:t>月，</w:t>
      </w:r>
      <w:r w:rsidRPr="00857229">
        <w:rPr>
          <w:rFonts w:hint="eastAsia"/>
        </w:rPr>
        <w:t>第</w:t>
      </w:r>
      <w:r w:rsidRPr="00857229">
        <w:rPr>
          <w:rFonts w:hint="eastAsia"/>
        </w:rPr>
        <w:t>5</w:t>
      </w:r>
      <w:r>
        <w:rPr>
          <w:rFonts w:hint="eastAsia"/>
        </w:rPr>
        <w:t>38</w:t>
      </w:r>
      <w:r w:rsidRPr="00857229">
        <w:rPr>
          <w:rFonts w:hint="eastAsia"/>
        </w:rPr>
        <w:t>頁。</w:t>
      </w:r>
    </w:p>
  </w:footnote>
  <w:footnote w:id="23">
    <w:p w:rsidR="00B63EC9" w:rsidRDefault="00B63EC9" w:rsidP="00B63EC9">
      <w:pPr>
        <w:pStyle w:val="aff3"/>
        <w:ind w:left="425" w:hangingChars="193" w:hanging="425"/>
      </w:pPr>
      <w:r>
        <w:rPr>
          <w:rStyle w:val="aff5"/>
        </w:rPr>
        <w:footnoteRef/>
      </w:r>
      <w:r>
        <w:rPr>
          <w:rFonts w:hint="eastAsia"/>
        </w:rPr>
        <w:t>、</w:t>
      </w:r>
      <w:r w:rsidRPr="009412D6">
        <w:rPr>
          <w:rFonts w:hAnsi="標楷體" w:cs="HiddenHorzOCR" w:hint="eastAsia"/>
          <w:szCs w:val="32"/>
        </w:rPr>
        <w:t>警察偵</w:t>
      </w:r>
      <w:r w:rsidRPr="009412D6">
        <w:rPr>
          <w:rFonts w:hAnsi="標楷體" w:cs="細明體" w:hint="eastAsia"/>
          <w:szCs w:val="32"/>
        </w:rPr>
        <w:t>查</w:t>
      </w:r>
      <w:r w:rsidRPr="009412D6">
        <w:rPr>
          <w:rFonts w:hAnsi="標楷體" w:cs="新細明體" w:hint="eastAsia"/>
          <w:bCs/>
          <w:szCs w:val="32"/>
        </w:rPr>
        <w:t>犯罪</w:t>
      </w:r>
      <w:r w:rsidRPr="009412D6">
        <w:rPr>
          <w:rFonts w:hAnsi="標楷體" w:cs="MS Mincho" w:hint="eastAsia"/>
          <w:szCs w:val="32"/>
        </w:rPr>
        <w:t>手冊</w:t>
      </w:r>
      <w:r w:rsidRPr="009412D6">
        <w:rPr>
          <w:rFonts w:hAnsi="標楷體" w:hint="eastAsia"/>
          <w:szCs w:val="32"/>
        </w:rPr>
        <w:t>第</w:t>
      </w:r>
      <w:r w:rsidRPr="009412D6">
        <w:rPr>
          <w:rFonts w:hAnsi="標楷體" w:hint="eastAsia"/>
          <w:szCs w:val="32"/>
        </w:rPr>
        <w:t>147</w:t>
      </w:r>
      <w:r w:rsidRPr="009412D6">
        <w:rPr>
          <w:rFonts w:hAnsi="標楷體" w:hint="eastAsia"/>
          <w:szCs w:val="32"/>
        </w:rPr>
        <w:t>點</w:t>
      </w:r>
      <w:r>
        <w:rPr>
          <w:rFonts w:hAnsi="標楷體" w:hint="eastAsia"/>
          <w:szCs w:val="32"/>
        </w:rPr>
        <w:t>規定</w:t>
      </w:r>
      <w:r w:rsidRPr="009412D6">
        <w:rPr>
          <w:rFonts w:hAnsi="標楷體" w:hint="eastAsia"/>
          <w:szCs w:val="32"/>
        </w:rPr>
        <w:t>：</w:t>
      </w:r>
      <w:r>
        <w:rPr>
          <w:rFonts w:hAnsi="標楷體" w:hint="eastAsia"/>
          <w:szCs w:val="32"/>
        </w:rPr>
        <w:t>「（第</w:t>
      </w:r>
      <w:r>
        <w:rPr>
          <w:rFonts w:hAnsi="標楷體" w:hint="eastAsia"/>
          <w:szCs w:val="32"/>
        </w:rPr>
        <w:t>1</w:t>
      </w:r>
      <w:r>
        <w:rPr>
          <w:rFonts w:hAnsi="標楷體" w:hint="eastAsia"/>
          <w:szCs w:val="32"/>
        </w:rPr>
        <w:t>項）</w:t>
      </w:r>
      <w:r w:rsidRPr="00EE7F29">
        <w:rPr>
          <w:rFonts w:hAnsi="標楷體" w:cs="HiddenHorzOCR" w:hint="eastAsia"/>
          <w:szCs w:val="32"/>
        </w:rPr>
        <w:t>司法警察官或司法警察</w:t>
      </w:r>
      <w:r w:rsidRPr="009412D6">
        <w:rPr>
          <w:rFonts w:hAnsi="標楷體" w:cs="HiddenHorzOCR" w:hint="eastAsia"/>
          <w:szCs w:val="32"/>
        </w:rPr>
        <w:t>因調</w:t>
      </w:r>
      <w:r w:rsidRPr="009412D6">
        <w:rPr>
          <w:rFonts w:hAnsi="標楷體" w:cs="細明體" w:hint="eastAsia"/>
          <w:szCs w:val="32"/>
        </w:rPr>
        <w:t>查</w:t>
      </w:r>
      <w:r w:rsidRPr="009412D6">
        <w:rPr>
          <w:rFonts w:hAnsi="標楷體" w:cs="MS Mincho" w:hint="eastAsia"/>
          <w:szCs w:val="32"/>
        </w:rPr>
        <w:t>犯罪情形及蒐集證據之必要，對於經拘提或逮</w:t>
      </w:r>
      <w:r w:rsidRPr="009412D6">
        <w:rPr>
          <w:rFonts w:hAnsi="標楷體" w:cs="HiddenHorzOCR" w:hint="eastAsia"/>
          <w:szCs w:val="32"/>
        </w:rPr>
        <w:t>捕到案之犯罪嫌疑人，得違反犯罪嫌疑人之意思，採取其指紋、掌紋、</w:t>
      </w:r>
      <w:r w:rsidRPr="009412D6">
        <w:rPr>
          <w:rFonts w:hAnsi="標楷體" w:cs="細明體" w:hint="eastAsia"/>
          <w:szCs w:val="32"/>
        </w:rPr>
        <w:t>腳</w:t>
      </w:r>
      <w:r w:rsidRPr="009412D6">
        <w:rPr>
          <w:rFonts w:hAnsi="標楷體" w:cs="MS Mincho" w:hint="eastAsia"/>
          <w:szCs w:val="32"/>
        </w:rPr>
        <w:t>印，予以</w:t>
      </w:r>
      <w:r w:rsidRPr="009412D6">
        <w:rPr>
          <w:rFonts w:hAnsi="標楷體" w:cs="HiddenHorzOCR" w:hint="eastAsia"/>
          <w:szCs w:val="32"/>
        </w:rPr>
        <w:t>照相、測量身高或類似之行為，有相當理由認為採取毛髮、唾液、尿液、聲調或吐氣得作為犯罪之證據時，並得採取之。</w:t>
      </w:r>
      <w:r>
        <w:rPr>
          <w:rFonts w:hAnsi="標楷體" w:hint="eastAsia"/>
          <w:szCs w:val="32"/>
        </w:rPr>
        <w:t>（第</w:t>
      </w:r>
      <w:r>
        <w:rPr>
          <w:rFonts w:hAnsi="標楷體" w:hint="eastAsia"/>
          <w:szCs w:val="32"/>
        </w:rPr>
        <w:t>2</w:t>
      </w:r>
      <w:r>
        <w:rPr>
          <w:rFonts w:hAnsi="標楷體" w:hint="eastAsia"/>
          <w:szCs w:val="32"/>
        </w:rPr>
        <w:t>項）</w:t>
      </w:r>
      <w:r w:rsidRPr="00EE7F29">
        <w:rPr>
          <w:rFonts w:hAnsi="標楷體" w:cs="HiddenHorzOCR" w:hint="eastAsia"/>
          <w:szCs w:val="32"/>
        </w:rPr>
        <w:t>自行到場或經通知到案之犯罪嫌疑人，</w:t>
      </w:r>
      <w:r w:rsidRPr="009412D6">
        <w:rPr>
          <w:rFonts w:hAnsi="標楷體" w:cs="HiddenHorzOCR" w:hint="eastAsia"/>
          <w:szCs w:val="32"/>
        </w:rPr>
        <w:t>不接受前項之採證行為，有採證必要者，得報請該管檢察官勘驗或請求核發鑑定許可書，強制採取。</w:t>
      </w:r>
      <w:r>
        <w:rPr>
          <w:rFonts w:hAnsi="標楷體" w:hint="eastAsia"/>
          <w:szCs w:val="32"/>
        </w:rPr>
        <w:t>（第</w:t>
      </w:r>
      <w:r>
        <w:rPr>
          <w:rFonts w:hAnsi="標楷體" w:hint="eastAsia"/>
          <w:szCs w:val="32"/>
        </w:rPr>
        <w:t>3</w:t>
      </w:r>
      <w:r>
        <w:rPr>
          <w:rFonts w:hAnsi="標楷體" w:hint="eastAsia"/>
          <w:szCs w:val="32"/>
        </w:rPr>
        <w:t>項）</w:t>
      </w:r>
      <w:r w:rsidRPr="009412D6">
        <w:rPr>
          <w:rFonts w:hAnsi="標楷體" w:cs="HiddenHorzOCR" w:hint="eastAsia"/>
          <w:szCs w:val="32"/>
        </w:rPr>
        <w:t>前項請求檢察官核發鑑定許可書時，應以書面為之，但如案件已有檢察官指揮者，得以言詞為之。</w:t>
      </w:r>
      <w:r>
        <w:rPr>
          <w:rFonts w:hAnsi="標楷體" w:hint="eastAsia"/>
          <w:szCs w:val="32"/>
        </w:rPr>
        <w:t>」</w:t>
      </w:r>
    </w:p>
  </w:footnote>
  <w:footnote w:id="24">
    <w:p w:rsidR="00B7690E" w:rsidRPr="008A6CB3" w:rsidRDefault="00B7690E" w:rsidP="000416BC">
      <w:pPr>
        <w:pStyle w:val="aff3"/>
        <w:ind w:left="363" w:hangingChars="165" w:hanging="363"/>
        <w:rPr>
          <w:rFonts w:ascii="標楷體" w:hAnsi="標楷體"/>
        </w:rPr>
      </w:pPr>
      <w:r>
        <w:rPr>
          <w:rStyle w:val="aff5"/>
        </w:rPr>
        <w:footnoteRef/>
      </w:r>
      <w:r>
        <w:rPr>
          <w:rFonts w:hint="eastAsia"/>
        </w:rPr>
        <w:t>、</w:t>
      </w:r>
      <w:r w:rsidRPr="008A6CB3">
        <w:rPr>
          <w:rFonts w:ascii="標楷體" w:hAnsi="標楷體" w:cs="Arial"/>
          <w:color w:val="000000"/>
          <w:szCs w:val="32"/>
        </w:rPr>
        <w:t>陳</w:t>
      </w:r>
      <w:r w:rsidR="00511A59">
        <w:rPr>
          <w:rFonts w:hAnsi="標楷體"/>
          <w:color w:val="000000"/>
          <w:szCs w:val="32"/>
        </w:rPr>
        <w:sym w:font="Wingdings 2" w:char="F099"/>
      </w:r>
      <w:r w:rsidR="00511A59">
        <w:rPr>
          <w:rFonts w:hAnsi="標楷體"/>
          <w:color w:val="000000"/>
          <w:szCs w:val="32"/>
        </w:rPr>
        <w:sym w:font="Wingdings 2" w:char="F099"/>
      </w:r>
      <w:r w:rsidRPr="008A6CB3">
        <w:rPr>
          <w:rFonts w:ascii="標楷體" w:hAnsi="標楷體" w:cs="Arial" w:hint="eastAsia"/>
          <w:color w:val="000000"/>
          <w:szCs w:val="32"/>
        </w:rPr>
        <w:t>律師</w:t>
      </w:r>
      <w:r w:rsidRPr="008A6CB3">
        <w:rPr>
          <w:rFonts w:ascii="標楷體" w:hAnsi="標楷體" w:cs="新細明體" w:hint="eastAsia"/>
          <w:color w:val="000000"/>
          <w:szCs w:val="32"/>
        </w:rPr>
        <w:t>102年6月24日中國時報</w:t>
      </w:r>
      <w:r w:rsidRPr="008A6CB3">
        <w:rPr>
          <w:rFonts w:ascii="標楷體" w:hAnsi="標楷體" w:cs="Arial" w:hint="eastAsia"/>
          <w:color w:val="000000"/>
          <w:szCs w:val="32"/>
        </w:rPr>
        <w:t>投書「</w:t>
      </w:r>
      <w:r w:rsidRPr="008A6CB3">
        <w:rPr>
          <w:rFonts w:ascii="標楷體" w:hAnsi="標楷體" w:cs="Arial"/>
          <w:color w:val="000000"/>
          <w:szCs w:val="32"/>
        </w:rPr>
        <w:t>讓酒駕悲劇歸零，立法應完整配套</w:t>
      </w:r>
      <w:r w:rsidRPr="008A6CB3">
        <w:rPr>
          <w:rFonts w:ascii="標楷體" w:hAnsi="標楷體" w:cs="Arial" w:hint="eastAsia"/>
          <w:color w:val="000000"/>
          <w:szCs w:val="32"/>
        </w:rPr>
        <w:t>」。</w:t>
      </w:r>
      <w:r w:rsidRPr="008A6CB3">
        <w:rPr>
          <w:rFonts w:ascii="標楷體" w:hAnsi="標楷體" w:cs="Helvetica"/>
          <w:kern w:val="0"/>
          <w:szCs w:val="32"/>
        </w:rPr>
        <w:t>真理大學法律系副教授</w:t>
      </w:r>
      <w:r w:rsidRPr="008A6CB3">
        <w:rPr>
          <w:rFonts w:ascii="標楷體" w:hAnsi="標楷體" w:cs="Helvetica"/>
          <w:szCs w:val="32"/>
        </w:rPr>
        <w:t>吳</w:t>
      </w:r>
      <w:r w:rsidR="00511A59">
        <w:rPr>
          <w:rFonts w:hAnsi="標楷體"/>
          <w:color w:val="000000"/>
          <w:szCs w:val="32"/>
        </w:rPr>
        <w:sym w:font="Wingdings 2" w:char="F099"/>
      </w:r>
      <w:r w:rsidR="00511A59">
        <w:rPr>
          <w:rFonts w:hAnsi="標楷體"/>
          <w:color w:val="000000"/>
          <w:szCs w:val="32"/>
        </w:rPr>
        <w:sym w:font="Wingdings 2" w:char="F099"/>
      </w:r>
      <w:r w:rsidRPr="008A6CB3">
        <w:rPr>
          <w:rFonts w:ascii="標楷體" w:hAnsi="標楷體" w:hint="eastAsia"/>
        </w:rPr>
        <w:t>102年6月18日蘋果日報論壇投書</w:t>
      </w:r>
      <w:r w:rsidRPr="008A6CB3">
        <w:rPr>
          <w:rFonts w:ascii="標楷體" w:hAnsi="標楷體" w:cs="Helvetica" w:hint="eastAsia"/>
          <w:szCs w:val="32"/>
        </w:rPr>
        <w:t>「</w:t>
      </w:r>
      <w:r w:rsidRPr="008A6CB3">
        <w:rPr>
          <w:rFonts w:ascii="標楷體" w:hAnsi="標楷體" w:cs="Helvetica"/>
          <w:szCs w:val="32"/>
        </w:rPr>
        <w:t>強行抽血酒測</w:t>
      </w:r>
      <w:r w:rsidRPr="008A6CB3">
        <w:rPr>
          <w:rFonts w:ascii="標楷體" w:hAnsi="標楷體" w:cs="Helvetica" w:hint="eastAsia"/>
          <w:szCs w:val="32"/>
        </w:rPr>
        <w:t>，</w:t>
      </w:r>
      <w:r w:rsidRPr="008A6CB3">
        <w:rPr>
          <w:rFonts w:ascii="標楷體" w:hAnsi="標楷體" w:cs="Helvetica"/>
          <w:szCs w:val="32"/>
        </w:rPr>
        <w:t>違比例原則</w:t>
      </w:r>
      <w:r w:rsidRPr="008A6CB3">
        <w:rPr>
          <w:rFonts w:ascii="標楷體" w:hAnsi="標楷體" w:cs="Helvetica" w:hint="eastAsia"/>
          <w:szCs w:val="32"/>
        </w:rPr>
        <w:t>」。</w:t>
      </w:r>
      <w:r w:rsidRPr="008A6CB3">
        <w:rPr>
          <w:rFonts w:ascii="標楷體" w:hAnsi="標楷體" w:cs="Arial"/>
          <w:color w:val="000000"/>
          <w:szCs w:val="32"/>
        </w:rPr>
        <w:t>中央警察大學刑事系教授林</w:t>
      </w:r>
      <w:r w:rsidR="00511A59">
        <w:rPr>
          <w:rFonts w:hAnsi="標楷體"/>
          <w:color w:val="000000"/>
          <w:szCs w:val="32"/>
        </w:rPr>
        <w:sym w:font="Wingdings 2" w:char="F099"/>
      </w:r>
      <w:r w:rsidR="00511A59">
        <w:rPr>
          <w:rFonts w:hAnsi="標楷體"/>
          <w:color w:val="000000"/>
          <w:szCs w:val="32"/>
        </w:rPr>
        <w:sym w:font="Wingdings 2" w:char="F099"/>
      </w:r>
      <w:r w:rsidRPr="008A6CB3">
        <w:rPr>
          <w:rFonts w:ascii="標楷體" w:hAnsi="標楷體" w:cs="新細明體" w:hint="eastAsia"/>
          <w:color w:val="000000"/>
          <w:szCs w:val="32"/>
        </w:rPr>
        <w:t>102年6月24日中國時報</w:t>
      </w:r>
      <w:r w:rsidRPr="008A6CB3">
        <w:rPr>
          <w:rFonts w:ascii="標楷體" w:hAnsi="標楷體" w:cs="Arial" w:hint="eastAsia"/>
          <w:color w:val="000000"/>
          <w:szCs w:val="32"/>
        </w:rPr>
        <w:t>投書「</w:t>
      </w:r>
      <w:r w:rsidRPr="008A6CB3">
        <w:rPr>
          <w:rFonts w:ascii="標楷體" w:hAnsi="標楷體" w:cs="Arial"/>
          <w:color w:val="000000"/>
          <w:szCs w:val="32"/>
        </w:rPr>
        <w:t>酒駕執法強制抽血</w:t>
      </w:r>
      <w:r w:rsidRPr="008A6CB3">
        <w:rPr>
          <w:rFonts w:ascii="標楷體" w:hAnsi="標楷體" w:cs="Arial" w:hint="eastAsia"/>
          <w:color w:val="000000"/>
          <w:szCs w:val="32"/>
        </w:rPr>
        <w:t>，</w:t>
      </w:r>
      <w:r w:rsidRPr="008A6CB3">
        <w:rPr>
          <w:rFonts w:ascii="標楷體" w:hAnsi="標楷體" w:cs="Arial"/>
          <w:color w:val="000000"/>
          <w:szCs w:val="32"/>
        </w:rPr>
        <w:t>脫法違憲</w:t>
      </w:r>
      <w:r w:rsidRPr="008A6CB3">
        <w:rPr>
          <w:rFonts w:ascii="標楷體" w:hAnsi="標楷體" w:cs="Arial" w:hint="eastAsia"/>
          <w:color w:val="000000"/>
          <w:szCs w:val="32"/>
        </w:rPr>
        <w:t>」</w:t>
      </w:r>
      <w:r>
        <w:rPr>
          <w:rFonts w:ascii="標楷體" w:hAnsi="標楷體" w:cs="Arial" w:hint="eastAsia"/>
          <w:color w:val="000000"/>
          <w:szCs w:val="32"/>
        </w:rPr>
        <w:t>等。</w:t>
      </w:r>
    </w:p>
  </w:footnote>
  <w:footnote w:id="25">
    <w:p w:rsidR="00033C23" w:rsidRPr="00FF7B44" w:rsidRDefault="00033C23" w:rsidP="00762FA8">
      <w:pPr>
        <w:pStyle w:val="aff3"/>
        <w:ind w:left="284" w:hangingChars="129" w:hanging="284"/>
      </w:pPr>
      <w:r>
        <w:rPr>
          <w:rStyle w:val="aff5"/>
        </w:rPr>
        <w:footnoteRef/>
      </w:r>
      <w:r>
        <w:rPr>
          <w:rFonts w:hint="eastAsia"/>
        </w:rPr>
        <w:t>、</w:t>
      </w:r>
      <w:r w:rsidR="00FF7B44" w:rsidRPr="00FF7B44">
        <w:rPr>
          <w:rFonts w:hint="eastAsia"/>
        </w:rPr>
        <w:t>綜據</w:t>
      </w:r>
      <w:r w:rsidRPr="00FF7B44">
        <w:rPr>
          <w:rStyle w:val="textstory1"/>
          <w:rFonts w:hint="eastAsia"/>
          <w:sz w:val="20"/>
          <w:szCs w:val="20"/>
        </w:rPr>
        <w:t>102</w:t>
      </w:r>
      <w:r w:rsidRPr="00FF7B44">
        <w:rPr>
          <w:rStyle w:val="textstory1"/>
          <w:rFonts w:hint="eastAsia"/>
          <w:sz w:val="20"/>
          <w:szCs w:val="20"/>
        </w:rPr>
        <w:t>年</w:t>
      </w:r>
      <w:r w:rsidRPr="00FF7B44">
        <w:rPr>
          <w:rStyle w:val="textstory1"/>
          <w:rFonts w:hint="eastAsia"/>
          <w:sz w:val="20"/>
          <w:szCs w:val="20"/>
        </w:rPr>
        <w:t>9</w:t>
      </w:r>
      <w:r w:rsidRPr="00FF7B44">
        <w:rPr>
          <w:rStyle w:val="textstory1"/>
          <w:rFonts w:hint="eastAsia"/>
          <w:sz w:val="20"/>
          <w:szCs w:val="20"/>
        </w:rPr>
        <w:t>月</w:t>
      </w:r>
      <w:r w:rsidRPr="00FF7B44">
        <w:rPr>
          <w:rStyle w:val="textstory1"/>
          <w:rFonts w:hint="eastAsia"/>
          <w:sz w:val="20"/>
          <w:szCs w:val="20"/>
        </w:rPr>
        <w:t>16</w:t>
      </w:r>
      <w:r w:rsidRPr="00FF7B44">
        <w:rPr>
          <w:rStyle w:val="textstory1"/>
          <w:rFonts w:hint="eastAsia"/>
          <w:sz w:val="20"/>
          <w:szCs w:val="20"/>
        </w:rPr>
        <w:t>日</w:t>
      </w:r>
      <w:r w:rsidRPr="00FF7B44">
        <w:rPr>
          <w:rStyle w:val="textstory1"/>
          <w:sz w:val="20"/>
          <w:szCs w:val="20"/>
        </w:rPr>
        <w:t>聯合報</w:t>
      </w:r>
      <w:r w:rsidRPr="00FF7B44">
        <w:rPr>
          <w:rStyle w:val="textstory1"/>
          <w:rFonts w:hint="eastAsia"/>
          <w:sz w:val="20"/>
          <w:szCs w:val="20"/>
        </w:rPr>
        <w:t>、中國時報、蘋果日報及</w:t>
      </w:r>
      <w:r w:rsidRPr="00FF7B44">
        <w:rPr>
          <w:rStyle w:val="textstory1"/>
          <w:rFonts w:hint="eastAsia"/>
          <w:sz w:val="20"/>
          <w:szCs w:val="20"/>
        </w:rPr>
        <w:t>102</w:t>
      </w:r>
      <w:r w:rsidRPr="00FF7B44">
        <w:rPr>
          <w:rStyle w:val="textstory1"/>
          <w:rFonts w:hint="eastAsia"/>
          <w:sz w:val="20"/>
          <w:szCs w:val="20"/>
        </w:rPr>
        <w:t>年</w:t>
      </w:r>
      <w:r w:rsidRPr="00FF7B44">
        <w:rPr>
          <w:rStyle w:val="textstory1"/>
          <w:rFonts w:hint="eastAsia"/>
          <w:sz w:val="20"/>
          <w:szCs w:val="20"/>
        </w:rPr>
        <w:t>9</w:t>
      </w:r>
      <w:r w:rsidRPr="00FF7B44">
        <w:rPr>
          <w:rStyle w:val="textstory1"/>
          <w:rFonts w:hint="eastAsia"/>
          <w:sz w:val="20"/>
          <w:szCs w:val="20"/>
        </w:rPr>
        <w:t>月</w:t>
      </w:r>
      <w:r w:rsidRPr="00FF7B44">
        <w:rPr>
          <w:rStyle w:val="textstory1"/>
          <w:rFonts w:hint="eastAsia"/>
          <w:sz w:val="20"/>
          <w:szCs w:val="20"/>
        </w:rPr>
        <w:t>17</w:t>
      </w:r>
      <w:r w:rsidRPr="00FF7B44">
        <w:rPr>
          <w:rStyle w:val="textstory1"/>
          <w:rFonts w:hint="eastAsia"/>
          <w:sz w:val="20"/>
          <w:szCs w:val="20"/>
        </w:rPr>
        <w:t>日</w:t>
      </w:r>
      <w:r w:rsidRPr="00FF7B44">
        <w:rPr>
          <w:rStyle w:val="textstory1"/>
          <w:sz w:val="20"/>
          <w:szCs w:val="20"/>
        </w:rPr>
        <w:t>聯合報</w:t>
      </w:r>
      <w:r w:rsidR="00FF7B44" w:rsidRPr="00FF7B44">
        <w:rPr>
          <w:rStyle w:val="textstory1"/>
          <w:rFonts w:hint="eastAsia"/>
          <w:sz w:val="20"/>
          <w:szCs w:val="20"/>
        </w:rPr>
        <w:t>等報導</w:t>
      </w:r>
      <w:r w:rsidRPr="00FF7B44">
        <w:rPr>
          <w:rStyle w:val="textstory1"/>
          <w:rFonts w:hint="eastAsia"/>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6E6982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40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118"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upperLetter"/>
      <w:pStyle w:val="7"/>
      <w:suff w:val="nothing"/>
      <w:lvlText w:val="%7."/>
      <w:lvlJc w:val="left"/>
      <w:pPr>
        <w:ind w:left="2608" w:hanging="340"/>
      </w:pPr>
      <w:rPr>
        <w:rFonts w:hint="eastAsia"/>
        <w:b w:val="0"/>
        <w:i w:val="0"/>
        <w:snapToGrid/>
        <w:spacing w:val="0"/>
        <w:w w:val="100"/>
        <w:position w:val="0"/>
        <w:sz w:val="32"/>
      </w:rPr>
    </w:lvl>
    <w:lvl w:ilvl="7">
      <w:start w:val="1"/>
      <w:numFmt w:val="lowerLetter"/>
      <w:pStyle w:val="8"/>
      <w:suff w:val="nothing"/>
      <w:lvlText w:val="%8."/>
      <w:lvlJc w:val="left"/>
      <w:pPr>
        <w:ind w:left="2948" w:hanging="340"/>
      </w:pPr>
      <w:rPr>
        <w:rFonts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E53885"/>
    <w:multiLevelType w:val="multilevel"/>
    <w:tmpl w:val="52365108"/>
    <w:lvl w:ilvl="0">
      <w:start w:val="2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1021" w:hanging="681"/>
      </w:pPr>
      <w:rPr>
        <w:rFonts w:ascii="標楷體" w:eastAsia="標楷體" w:hint="eastAsia"/>
        <w:b w:val="0"/>
        <w:i w:val="0"/>
        <w:snapToGrid/>
        <w:color w:val="auto"/>
        <w:spacing w:val="0"/>
        <w:w w:val="100"/>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pacing w:val="0"/>
        <w:w w:val="100"/>
        <w:position w:val="0"/>
        <w:sz w:val="32"/>
      </w:rPr>
    </w:lvl>
    <w:lvl w:ilvl="3">
      <w:start w:val="1"/>
      <w:numFmt w:val="decimalFullWidth"/>
      <w:suff w:val="nothing"/>
      <w:lvlText w:val="%4、"/>
      <w:lvlJc w:val="left"/>
      <w:pPr>
        <w:ind w:left="1701" w:hanging="680"/>
      </w:pPr>
      <w:rPr>
        <w:rFonts w:ascii="標楷體" w:eastAsia="標楷體" w:hint="eastAsia"/>
        <w:b w:val="0"/>
        <w:i w:val="0"/>
        <w:spacing w:val="0"/>
        <w:w w:val="100"/>
        <w:position w:val="0"/>
        <w:sz w:val="32"/>
      </w:rPr>
    </w:lvl>
    <w:lvl w:ilvl="4">
      <w:start w:val="1"/>
      <w:numFmt w:val="decimalFullWidth"/>
      <w:suff w:val="nothing"/>
      <w:lvlText w:val="(%5)"/>
      <w:lvlJc w:val="left"/>
      <w:pPr>
        <w:ind w:left="1985" w:hanging="681"/>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38" w:hanging="680"/>
      </w:pPr>
      <w:rPr>
        <w:rFonts w:ascii="標楷體" w:eastAsia="標楷體" w:hint="eastAsia"/>
        <w:b w:val="0"/>
        <w:i w:val="0"/>
        <w:snapToGrid/>
        <w:spacing w:val="0"/>
        <w:w w:val="100"/>
        <w:position w:val="0"/>
        <w:sz w:val="32"/>
      </w:rPr>
    </w:lvl>
    <w:lvl w:ilvl="6">
      <w:start w:val="1"/>
      <w:numFmt w:val="upperLetter"/>
      <w:suff w:val="nothing"/>
      <w:lvlText w:val="%7."/>
      <w:lvlJc w:val="left"/>
      <w:pPr>
        <w:ind w:left="2608" w:hanging="340"/>
      </w:pPr>
      <w:rPr>
        <w:rFonts w:hint="eastAsia"/>
        <w:b w:val="0"/>
        <w:i w:val="0"/>
        <w:snapToGrid/>
        <w:spacing w:val="0"/>
        <w:w w:val="100"/>
        <w:position w:val="0"/>
        <w:sz w:val="32"/>
      </w:rPr>
    </w:lvl>
    <w:lvl w:ilvl="7">
      <w:start w:val="1"/>
      <w:numFmt w:val="lowerLetter"/>
      <w:suff w:val="nothing"/>
      <w:lvlText w:val="%8."/>
      <w:lvlJc w:val="left"/>
      <w:pPr>
        <w:ind w:left="2892" w:hanging="340"/>
      </w:pPr>
      <w:rPr>
        <w:rFonts w:hint="eastAsia"/>
        <w:b w:val="0"/>
        <w:i w:val="0"/>
        <w:snapToGrid/>
        <w:spacing w:val="0"/>
        <w:w w:val="100"/>
        <w:position w:val="0"/>
        <w:sz w:val="32"/>
      </w:rPr>
    </w:lvl>
    <w:lvl w:ilvl="8">
      <w:start w:val="1"/>
      <w:numFmt w:val="bullet"/>
      <w:lvlText w:val="․"/>
      <w:lvlJc w:val="left"/>
      <w:pPr>
        <w:tabs>
          <w:tab w:val="num" w:pos="6195"/>
        </w:tabs>
        <w:ind w:left="5015" w:hanging="1700"/>
      </w:pPr>
      <w:rPr>
        <w:rFonts w:ascii="標楷體" w:eastAsia="標楷體" w:hAnsi="標楷體" w:hint="eastAsia"/>
      </w:rPr>
    </w:lvl>
  </w:abstractNum>
  <w:abstractNum w:abstractNumId="4" w15:restartNumberingAfterBreak="0">
    <w:nsid w:val="34DB0319"/>
    <w:multiLevelType w:val="multilevel"/>
    <w:tmpl w:val="B6FA030A"/>
    <w:lvl w:ilvl="0">
      <w:start w:val="2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1021" w:hanging="681"/>
      </w:pPr>
      <w:rPr>
        <w:rFonts w:ascii="標楷體" w:eastAsia="標楷體" w:hint="eastAsia"/>
        <w:b w:val="0"/>
        <w:i w:val="0"/>
        <w:snapToGrid/>
        <w:color w:val="auto"/>
        <w:spacing w:val="0"/>
        <w:w w:val="100"/>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pacing w:val="0"/>
        <w:w w:val="100"/>
        <w:position w:val="0"/>
        <w:sz w:val="32"/>
      </w:rPr>
    </w:lvl>
    <w:lvl w:ilvl="3">
      <w:start w:val="3"/>
      <w:numFmt w:val="decimalFullWidth"/>
      <w:suff w:val="nothing"/>
      <w:lvlText w:val="%4、"/>
      <w:lvlJc w:val="left"/>
      <w:pPr>
        <w:ind w:left="1701" w:hanging="680"/>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1985" w:hanging="681"/>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38" w:hanging="680"/>
      </w:pPr>
      <w:rPr>
        <w:rFonts w:ascii="標楷體" w:eastAsia="標楷體" w:hint="eastAsia"/>
        <w:b w:val="0"/>
        <w:i w:val="0"/>
        <w:snapToGrid/>
        <w:spacing w:val="0"/>
        <w:w w:val="100"/>
        <w:position w:val="0"/>
        <w:sz w:val="32"/>
      </w:rPr>
    </w:lvl>
    <w:lvl w:ilvl="6">
      <w:start w:val="1"/>
      <w:numFmt w:val="upperLetter"/>
      <w:suff w:val="nothing"/>
      <w:lvlText w:val="%7."/>
      <w:lvlJc w:val="left"/>
      <w:pPr>
        <w:ind w:left="2608" w:hanging="340"/>
      </w:pPr>
      <w:rPr>
        <w:rFonts w:hint="eastAsia"/>
        <w:b w:val="0"/>
        <w:i w:val="0"/>
        <w:snapToGrid/>
        <w:spacing w:val="0"/>
        <w:w w:val="100"/>
        <w:position w:val="0"/>
        <w:sz w:val="32"/>
      </w:rPr>
    </w:lvl>
    <w:lvl w:ilvl="7">
      <w:start w:val="1"/>
      <w:numFmt w:val="lowerLetter"/>
      <w:suff w:val="nothing"/>
      <w:lvlText w:val="%8."/>
      <w:lvlJc w:val="left"/>
      <w:pPr>
        <w:ind w:left="2892" w:hanging="340"/>
      </w:pPr>
      <w:rPr>
        <w:rFonts w:hint="eastAsia"/>
        <w:b w:val="0"/>
        <w:i w:val="0"/>
        <w:snapToGrid/>
        <w:spacing w:val="0"/>
        <w:w w:val="100"/>
        <w:position w:val="0"/>
        <w:sz w:val="32"/>
      </w:rPr>
    </w:lvl>
    <w:lvl w:ilvl="8">
      <w:start w:val="1"/>
      <w:numFmt w:val="bullet"/>
      <w:lvlText w:val="․"/>
      <w:lvlJc w:val="left"/>
      <w:pPr>
        <w:tabs>
          <w:tab w:val="num" w:pos="6195"/>
        </w:tabs>
        <w:ind w:left="5015" w:hanging="1700"/>
      </w:pPr>
      <w:rPr>
        <w:rFonts w:ascii="標楷體" w:eastAsia="標楷體" w:hAnsi="標楷體" w:hint="eastAsia"/>
      </w:rPr>
    </w:lvl>
  </w:abstractNum>
  <w:abstractNum w:abstractNumId="5" w15:restartNumberingAfterBreak="0">
    <w:nsid w:val="76F31B73"/>
    <w:multiLevelType w:val="multilevel"/>
    <w:tmpl w:val="94B67662"/>
    <w:lvl w:ilvl="0">
      <w:start w:val="2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1021" w:hanging="681"/>
      </w:pPr>
      <w:rPr>
        <w:rFonts w:ascii="標楷體" w:eastAsia="標楷體" w:hint="eastAsia"/>
        <w:b w:val="0"/>
        <w:i w:val="0"/>
        <w:snapToGrid/>
        <w:color w:val="auto"/>
        <w:spacing w:val="0"/>
        <w:w w:val="100"/>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pacing w:val="0"/>
        <w:w w:val="100"/>
        <w:position w:val="0"/>
        <w:sz w:val="32"/>
      </w:rPr>
    </w:lvl>
    <w:lvl w:ilvl="3">
      <w:start w:val="1"/>
      <w:numFmt w:val="decimalFullWidth"/>
      <w:suff w:val="nothing"/>
      <w:lvlText w:val="%4、"/>
      <w:lvlJc w:val="left"/>
      <w:pPr>
        <w:ind w:left="1701" w:hanging="680"/>
      </w:pPr>
      <w:rPr>
        <w:rFonts w:ascii="標楷體" w:eastAsia="標楷體" w:hint="eastAsia"/>
        <w:b w:val="0"/>
        <w:i w:val="0"/>
        <w:spacing w:val="0"/>
        <w:w w:val="100"/>
        <w:position w:val="0"/>
        <w:sz w:val="32"/>
      </w:rPr>
    </w:lvl>
    <w:lvl w:ilvl="4">
      <w:start w:val="1"/>
      <w:numFmt w:val="decimalFullWidth"/>
      <w:suff w:val="nothing"/>
      <w:lvlText w:val="(%5)"/>
      <w:lvlJc w:val="left"/>
      <w:pPr>
        <w:ind w:left="1985" w:hanging="681"/>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38" w:hanging="680"/>
      </w:pPr>
      <w:rPr>
        <w:rFonts w:ascii="標楷體" w:eastAsia="標楷體" w:hint="eastAsia"/>
        <w:b w:val="0"/>
        <w:i w:val="0"/>
        <w:snapToGrid/>
        <w:spacing w:val="0"/>
        <w:w w:val="100"/>
        <w:position w:val="0"/>
        <w:sz w:val="32"/>
      </w:rPr>
    </w:lvl>
    <w:lvl w:ilvl="6">
      <w:start w:val="1"/>
      <w:numFmt w:val="upperLetter"/>
      <w:suff w:val="nothing"/>
      <w:lvlText w:val="%7."/>
      <w:lvlJc w:val="left"/>
      <w:pPr>
        <w:ind w:left="2608" w:hanging="340"/>
      </w:pPr>
      <w:rPr>
        <w:rFonts w:hint="eastAsia"/>
        <w:b w:val="0"/>
        <w:i w:val="0"/>
        <w:snapToGrid/>
        <w:spacing w:val="0"/>
        <w:w w:val="100"/>
        <w:position w:val="0"/>
        <w:sz w:val="32"/>
      </w:rPr>
    </w:lvl>
    <w:lvl w:ilvl="7">
      <w:start w:val="1"/>
      <w:numFmt w:val="lowerLetter"/>
      <w:suff w:val="nothing"/>
      <w:lvlText w:val="%8."/>
      <w:lvlJc w:val="left"/>
      <w:pPr>
        <w:ind w:left="2892" w:hanging="340"/>
      </w:pPr>
      <w:rPr>
        <w:rFonts w:hint="eastAsia"/>
        <w:b w:val="0"/>
        <w:i w:val="0"/>
        <w:snapToGrid/>
        <w:spacing w:val="0"/>
        <w:w w:val="100"/>
        <w:position w:val="0"/>
        <w:sz w:val="32"/>
      </w:rPr>
    </w:lvl>
    <w:lvl w:ilvl="8">
      <w:start w:val="1"/>
      <w:numFmt w:val="bullet"/>
      <w:lvlText w:val="․"/>
      <w:lvlJc w:val="left"/>
      <w:pPr>
        <w:tabs>
          <w:tab w:val="num" w:pos="6195"/>
        </w:tabs>
        <w:ind w:left="5015" w:hanging="1700"/>
      </w:pPr>
      <w:rPr>
        <w:rFonts w:ascii="標楷體" w:eastAsia="標楷體" w:hAnsi="標楷體" w:hint="eastAsia"/>
      </w:rPr>
    </w:lvl>
  </w:abstractNum>
  <w:num w:numId="1">
    <w:abstractNumId w:val="2"/>
  </w:num>
  <w:num w:numId="2">
    <w:abstractNumId w:val="0"/>
  </w:num>
  <w:num w:numId="3">
    <w:abstractNumId w:val="4"/>
    <w:lvlOverride w:ilvl="0">
      <w:lvl w:ilvl="0">
        <w:start w:val="16"/>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Override>
    <w:lvlOverride w:ilvl="1">
      <w:lvl w:ilvl="1">
        <w:start w:val="13"/>
        <w:numFmt w:val="taiwaneseCountingThousand"/>
        <w:suff w:val="nothing"/>
        <w:lvlText w:val="%2、"/>
        <w:lvlJc w:val="left"/>
        <w:pPr>
          <w:ind w:left="1548" w:hanging="697"/>
        </w:pPr>
        <w:rPr>
          <w:rFonts w:ascii="標楷體" w:eastAsia="標楷體" w:hint="eastAsia"/>
          <w:b w:val="0"/>
          <w:i w:val="0"/>
          <w:snapToGrid/>
          <w:color w:val="auto"/>
          <w:spacing w:val="0"/>
          <w:w w:val="100"/>
          <w:position w:val="0"/>
          <w:sz w:val="32"/>
          <w:em w:val="none"/>
        </w:rPr>
      </w:lvl>
    </w:lvlOverride>
    <w:lvlOverride w:ilvl="2">
      <w:lvl w:ilvl="2">
        <w:start w:val="1"/>
        <w:numFmt w:val="taiwaneseCountingThousand"/>
        <w:suff w:val="nothing"/>
        <w:lvlText w:val="(%3)"/>
        <w:lvlJc w:val="left"/>
        <w:pPr>
          <w:ind w:left="2567" w:hanging="697"/>
        </w:pPr>
        <w:rPr>
          <w:rFonts w:ascii="標楷體" w:eastAsia="標楷體" w:hint="eastAsia"/>
          <w:b w:val="0"/>
          <w:i w:val="0"/>
          <w:spacing w:val="0"/>
          <w:w w:val="100"/>
          <w:position w:val="0"/>
          <w:sz w:val="32"/>
        </w:rPr>
      </w:lvl>
    </w:lvlOverride>
    <w:lvlOverride w:ilvl="3">
      <w:lvl w:ilvl="3">
        <w:start w:val="3"/>
        <w:numFmt w:val="decimalFullWidth"/>
        <w:suff w:val="nothing"/>
        <w:lvlText w:val="%4、"/>
        <w:lvlJc w:val="left"/>
        <w:pPr>
          <w:ind w:left="1701" w:hanging="680"/>
        </w:pPr>
        <w:rPr>
          <w:rFonts w:ascii="標楷體" w:eastAsia="標楷體" w:hint="eastAsia"/>
          <w:b w:val="0"/>
          <w:i w:val="0"/>
          <w:spacing w:val="0"/>
          <w:w w:val="100"/>
          <w:position w:val="0"/>
          <w:sz w:val="32"/>
        </w:rPr>
      </w:lvl>
    </w:lvlOverride>
    <w:lvlOverride w:ilvl="4">
      <w:lvl w:ilvl="4">
        <w:start w:val="1"/>
        <w:numFmt w:val="decimalFullWidth"/>
        <w:suff w:val="nothing"/>
        <w:lvlText w:val="(%5)"/>
        <w:lvlJc w:val="left"/>
        <w:pPr>
          <w:ind w:left="2041" w:hanging="680"/>
        </w:pPr>
        <w:rPr>
          <w:rFonts w:ascii="標楷體" w:eastAsia="標楷體" w:hint="eastAsia"/>
          <w:b w:val="0"/>
          <w:i w:val="0"/>
          <w:snapToGrid/>
          <w:spacing w:val="0"/>
          <w:w w:val="100"/>
          <w:position w:val="0"/>
          <w:sz w:val="32"/>
        </w:rPr>
      </w:lvl>
    </w:lvlOverride>
    <w:lvlOverride w:ilvl="5">
      <w:lvl w:ilvl="5">
        <w:start w:val="1"/>
        <w:numFmt w:val="decimalFullWidth"/>
        <w:suff w:val="nothing"/>
        <w:lvlText w:val="&lt;%6&gt;"/>
        <w:lvlJc w:val="left"/>
        <w:pPr>
          <w:ind w:left="2325" w:hanging="681"/>
        </w:pPr>
        <w:rPr>
          <w:rFonts w:ascii="標楷體" w:eastAsia="標楷體" w:hint="eastAsia"/>
          <w:b w:val="0"/>
          <w:i w:val="0"/>
          <w:snapToGrid/>
          <w:spacing w:val="0"/>
          <w:w w:val="100"/>
          <w:position w:val="0"/>
          <w:sz w:val="32"/>
        </w:rPr>
      </w:lvl>
    </w:lvlOverride>
    <w:lvlOverride w:ilvl="6">
      <w:lvl w:ilvl="6">
        <w:start w:val="1"/>
        <w:numFmt w:val="upperLetter"/>
        <w:suff w:val="nothing"/>
        <w:lvlText w:val="%7."/>
        <w:lvlJc w:val="left"/>
        <w:pPr>
          <w:ind w:left="2608" w:hanging="340"/>
        </w:pPr>
        <w:rPr>
          <w:rFonts w:hint="eastAsia"/>
          <w:b w:val="0"/>
          <w:i w:val="0"/>
          <w:snapToGrid/>
          <w:spacing w:val="0"/>
          <w:w w:val="100"/>
          <w:position w:val="0"/>
          <w:sz w:val="32"/>
        </w:rPr>
      </w:lvl>
    </w:lvlOverride>
    <w:lvlOverride w:ilvl="7">
      <w:lvl w:ilvl="7">
        <w:start w:val="1"/>
        <w:numFmt w:val="lowerLetter"/>
        <w:suff w:val="nothing"/>
        <w:lvlText w:val="%8."/>
        <w:lvlJc w:val="left"/>
        <w:pPr>
          <w:ind w:left="2892" w:hanging="340"/>
        </w:pPr>
        <w:rPr>
          <w:rFonts w:hint="eastAsia"/>
          <w:b w:val="0"/>
          <w:i w:val="0"/>
          <w:snapToGrid/>
          <w:spacing w:val="0"/>
          <w:w w:val="100"/>
          <w:position w:val="0"/>
          <w:sz w:val="32"/>
        </w:rPr>
      </w:lvl>
    </w:lvlOverride>
    <w:lvlOverride w:ilvl="8">
      <w:lvl w:ilvl="8">
        <w:start w:val="1"/>
        <w:numFmt w:val="lowerRoman"/>
        <w:lvlText w:val="%9."/>
        <w:lvlJc w:val="left"/>
        <w:pPr>
          <w:tabs>
            <w:tab w:val="num" w:pos="6195"/>
          </w:tabs>
          <w:ind w:left="5015" w:hanging="1700"/>
        </w:pPr>
        <w:rPr>
          <w:rFonts w:hint="eastAsia"/>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6"/>
    </w:lvlOverride>
    <w:lvlOverride w:ilvl="1">
      <w:startOverride w:val="1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6"/>
    </w:lvlOverride>
    <w:lvlOverride w:ilvl="1">
      <w:startOverride w:val="13"/>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6"/>
    </w:lvlOverride>
    <w:lvlOverride w:ilvl="1">
      <w:startOverride w:val="1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6"/>
    </w:lvlOverride>
    <w:lvlOverride w:ilvl="1">
      <w:startOverride w:val="13"/>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6"/>
    </w:lvlOverride>
    <w:lvlOverride w:ilvl="1">
      <w:startOverride w:val="13"/>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6"/>
    </w:lvlOverride>
    <w:lvlOverride w:ilvl="1">
      <w:startOverride w:val="1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6"/>
    </w:lvlOverride>
    <w:lvlOverride w:ilvl="1">
      <w:startOverride w:val="1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6"/>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6"/>
    </w:lvlOverride>
    <w:lvlOverride w:ilvl="1">
      <w:startOverride w:val="1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6"/>
    </w:lvlOverride>
    <w:lvlOverride w:ilvl="1">
      <w:startOverride w:val="1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21"/>
    </w:lvlOverride>
    <w:lvlOverride w:ilvl="1">
      <w:startOverride w:val="1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21"/>
    </w:lvlOverride>
    <w:lvlOverride w:ilvl="1">
      <w:startOverride w:val="1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1"/>
    </w:lvlOverride>
    <w:lvlOverride w:ilvl="1">
      <w:startOverride w:val="19"/>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1"/>
    </w:lvlOverride>
    <w:lvlOverride w:ilvl="1">
      <w:startOverride w:val="19"/>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21"/>
    </w:lvlOverride>
    <w:lvlOverride w:ilvl="1">
      <w:startOverride w:val="19"/>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21"/>
    </w:lvlOverride>
    <w:lvlOverride w:ilvl="1">
      <w:startOverride w:val="19"/>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1"/>
    </w:lvlOverride>
    <w:lvlOverride w:ilvl="1">
      <w:startOverride w:val="2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21"/>
    </w:lvlOverride>
    <w:lvlOverride w:ilvl="1">
      <w:startOverride w:val="2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21"/>
    </w:lvlOverride>
    <w:lvlOverride w:ilvl="1">
      <w:startOverride w:val="2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21"/>
    </w:lvlOverride>
    <w:lvlOverride w:ilvl="1">
      <w:startOverride w:val="2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21"/>
    </w:lvlOverride>
    <w:lvlOverride w:ilvl="1">
      <w:startOverride w:val="2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21"/>
    </w:lvlOverride>
    <w:lvlOverride w:ilvl="1">
      <w:startOverride w:val="2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21"/>
    </w:lvlOverride>
    <w:lvlOverride w:ilvl="1">
      <w:startOverride w:val="2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2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21"/>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21"/>
    </w:lvlOverride>
    <w:lvlOverride w:ilvl="1">
      <w:startOverride w:val="2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2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2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21"/>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21"/>
    </w:lvlOverride>
    <w:lvlOverride w:ilvl="1">
      <w:startOverride w:val="1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2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2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2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6"/>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2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1"/>
    <w:lvlOverride w:ilvl="0">
      <w:startOverride w:val="6"/>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1"/>
    <w:lvlOverride w:ilvl="0">
      <w:startOverride w:val="16"/>
    </w:lvlOverride>
    <w:lvlOverride w:ilvl="1">
      <w:startOverride w:val="15"/>
    </w:lvlOverride>
    <w:lvlOverride w:ilvl="2">
      <w:startOverride w:val="3"/>
    </w:lvlOverride>
    <w:lvlOverride w:ilvl="3">
      <w:startOverride w:val="2"/>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1">
    <w:abstractNumId w:val="1"/>
    <w:lvlOverride w:ilvl="0">
      <w:startOverride w:val="16"/>
    </w:lvlOverride>
    <w:lvlOverride w:ilvl="1">
      <w:startOverride w:val="15"/>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6"/>
    </w:lvlOverride>
    <w:lvlOverride w:ilvl="1">
      <w:startOverride w:val="15"/>
    </w:lvlOverride>
    <w:lvlOverride w:ilvl="2">
      <w:startOverride w:val="3"/>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6"/>
    </w:lvlOverride>
    <w:lvlOverride w:ilvl="1">
      <w:startOverride w:val="15"/>
    </w:lvlOverride>
    <w:lvlOverride w:ilvl="2">
      <w:startOverride w:val="3"/>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6"/>
    </w:lvlOverride>
    <w:lvlOverride w:ilvl="1">
      <w:startOverride w:val="15"/>
    </w:lvlOverride>
    <w:lvlOverride w:ilvl="2">
      <w:startOverride w:val="3"/>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6"/>
    </w:lvlOverride>
    <w:lvlOverride w:ilvl="1">
      <w:startOverride w:val="15"/>
    </w:lvlOverride>
    <w:lvlOverride w:ilvl="2">
      <w:startOverride w:val="3"/>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56">
    <w:abstractNumId w:val="1"/>
  </w:num>
  <w:num w:numId="57">
    <w:abstractNumId w:val="1"/>
    <w:lvlOverride w:ilvl="0">
      <w:startOverride w:val="16"/>
    </w:lvlOverride>
    <w:lvlOverride w:ilvl="1">
      <w:startOverride w:val="15"/>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6"/>
    </w:lvlOverride>
    <w:lvlOverride w:ilvl="1">
      <w:startOverride w:val="15"/>
    </w:lvlOverride>
    <w:lvlOverride w:ilvl="2">
      <w:startOverride w:val="3"/>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6"/>
    </w:lvlOverride>
    <w:lvlOverride w:ilvl="1">
      <w:startOverride w:val="15"/>
    </w:lvlOverride>
    <w:lvlOverride w:ilvl="2">
      <w:startOverride w:val="3"/>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6"/>
    </w:lvlOverride>
    <w:lvlOverride w:ilvl="1">
      <w:startOverride w:val="15"/>
    </w:lvlOverride>
    <w:lvlOverride w:ilvl="2">
      <w:startOverride w:val="3"/>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6"/>
    </w:lvlOverride>
    <w:lvlOverride w:ilvl="1">
      <w:startOverride w:val="15"/>
    </w:lvlOverride>
    <w:lvlOverride w:ilvl="2">
      <w:startOverride w:val="3"/>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6"/>
    </w:lvlOverride>
    <w:lvlOverride w:ilvl="1">
      <w:startOverride w:val="15"/>
    </w:lvlOverride>
    <w:lvlOverride w:ilvl="2">
      <w:startOverride w:val="3"/>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6"/>
    </w:lvlOverride>
    <w:lvlOverride w:ilvl="1">
      <w:startOverride w:val="15"/>
    </w:lvlOverride>
    <w:lvlOverride w:ilvl="2">
      <w:startOverride w:val="3"/>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64">
    <w:abstractNumId w:val="1"/>
    <w:lvlOverride w:ilvl="0">
      <w:startOverride w:val="16"/>
    </w:lvlOverride>
    <w:lvlOverride w:ilvl="1">
      <w:startOverride w:val="15"/>
    </w:lvlOverride>
    <w:lvlOverride w:ilvl="2">
      <w:startOverride w:val="3"/>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6"/>
    </w:lvlOverride>
    <w:lvlOverride w:ilvl="1">
      <w:startOverride w:val="15"/>
    </w:lvlOverride>
    <w:lvlOverride w:ilvl="2">
      <w:startOverride w:val="3"/>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6"/>
    </w:lvlOverride>
    <w:lvlOverride w:ilvl="1">
      <w:startOverride w:val="15"/>
    </w:lvlOverride>
    <w:lvlOverride w:ilvl="2">
      <w:startOverride w:val="3"/>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6"/>
    </w:lvlOverride>
    <w:lvlOverride w:ilvl="1">
      <w:startOverride w:val="16"/>
    </w:lvlOverride>
    <w:lvlOverride w:ilvl="2">
      <w:startOverride w:val="1"/>
    </w:lvlOverride>
    <w:lvlOverride w:ilvl="3">
      <w:startOverride w:val="1"/>
    </w:lvlOverride>
    <w:lvlOverride w:ilvl="4"/>
    <w:lvlOverride w:ilvl="5">
      <w:startOverride w:val="2"/>
    </w:lvlOverride>
    <w:lvlOverride w:ilvl="6">
      <w:startOverride w:val="1"/>
    </w:lvlOverride>
    <w:lvlOverride w:ilvl="7">
      <w:startOverride w:val="1"/>
    </w:lvlOverride>
    <w:lvlOverride w:ilvl="8">
      <w:startOverride w:val="1"/>
    </w:lvlOverride>
  </w:num>
  <w:num w:numId="68">
    <w:abstractNumId w:val="1"/>
    <w:lvlOverride w:ilvl="0">
      <w:startOverride w:val="16"/>
    </w:lvlOverride>
    <w:lvlOverride w:ilvl="1">
      <w:startOverride w:val="16"/>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69">
    <w:abstractNumId w:val="1"/>
    <w:lvlOverride w:ilvl="0">
      <w:startOverride w:val="16"/>
    </w:lvlOverride>
    <w:lvlOverride w:ilvl="1">
      <w:startOverride w:val="16"/>
    </w:lvlOverride>
    <w:lvlOverride w:ilvl="2">
      <w:startOverride w:val="1"/>
    </w:lvlOverride>
    <w:lvlOverride w:ilvl="3">
      <w:startOverride w:val="2"/>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0">
    <w:abstractNumId w:val="1"/>
    <w:lvlOverride w:ilvl="0">
      <w:startOverride w:val="16"/>
    </w:lvlOverride>
    <w:lvlOverride w:ilvl="1">
      <w:startOverride w:val="16"/>
    </w:lvlOverride>
    <w:lvlOverride w:ilvl="2">
      <w:startOverride w:val="2"/>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num>
  <w:num w:numId="7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6"/>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6"/>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
  </w:num>
  <w:num w:numId="78">
    <w:abstractNumId w:val="1"/>
  </w:num>
  <w:num w:numId="79">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hideSpellingErrors/>
  <w:hideGrammaticalErrors/>
  <w:doNotTrackMoves/>
  <w:defaultTabStop w:val="48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66E"/>
    <w:rsid w:val="000014CC"/>
    <w:rsid w:val="00001CAA"/>
    <w:rsid w:val="00001DC2"/>
    <w:rsid w:val="00001E90"/>
    <w:rsid w:val="00002A57"/>
    <w:rsid w:val="0000307D"/>
    <w:rsid w:val="000030DE"/>
    <w:rsid w:val="000033B8"/>
    <w:rsid w:val="00003575"/>
    <w:rsid w:val="000041A4"/>
    <w:rsid w:val="000047E0"/>
    <w:rsid w:val="00004DB4"/>
    <w:rsid w:val="00006001"/>
    <w:rsid w:val="000062F8"/>
    <w:rsid w:val="000067A8"/>
    <w:rsid w:val="00006E05"/>
    <w:rsid w:val="00007224"/>
    <w:rsid w:val="00010EA6"/>
    <w:rsid w:val="00011181"/>
    <w:rsid w:val="000115D0"/>
    <w:rsid w:val="00011B74"/>
    <w:rsid w:val="00012729"/>
    <w:rsid w:val="00012D65"/>
    <w:rsid w:val="000138F3"/>
    <w:rsid w:val="000139FD"/>
    <w:rsid w:val="000156B5"/>
    <w:rsid w:val="00017A3D"/>
    <w:rsid w:val="00020164"/>
    <w:rsid w:val="000211A9"/>
    <w:rsid w:val="00021D82"/>
    <w:rsid w:val="00021ED0"/>
    <w:rsid w:val="00022335"/>
    <w:rsid w:val="00023236"/>
    <w:rsid w:val="000252CB"/>
    <w:rsid w:val="00025376"/>
    <w:rsid w:val="00025791"/>
    <w:rsid w:val="00025A45"/>
    <w:rsid w:val="00025B7A"/>
    <w:rsid w:val="00026EE0"/>
    <w:rsid w:val="00027F64"/>
    <w:rsid w:val="0003011E"/>
    <w:rsid w:val="00030300"/>
    <w:rsid w:val="00031286"/>
    <w:rsid w:val="0003249C"/>
    <w:rsid w:val="00033C23"/>
    <w:rsid w:val="00034681"/>
    <w:rsid w:val="00035BF9"/>
    <w:rsid w:val="0003602A"/>
    <w:rsid w:val="00036C86"/>
    <w:rsid w:val="00037092"/>
    <w:rsid w:val="00040234"/>
    <w:rsid w:val="00040286"/>
    <w:rsid w:val="000416BC"/>
    <w:rsid w:val="000420DE"/>
    <w:rsid w:val="000424CD"/>
    <w:rsid w:val="00042A2E"/>
    <w:rsid w:val="0004324D"/>
    <w:rsid w:val="00044384"/>
    <w:rsid w:val="00044D10"/>
    <w:rsid w:val="00044F48"/>
    <w:rsid w:val="000461F1"/>
    <w:rsid w:val="000469AE"/>
    <w:rsid w:val="00047035"/>
    <w:rsid w:val="00047873"/>
    <w:rsid w:val="0005267D"/>
    <w:rsid w:val="0005313F"/>
    <w:rsid w:val="00053C52"/>
    <w:rsid w:val="0005408E"/>
    <w:rsid w:val="0005489D"/>
    <w:rsid w:val="00054C69"/>
    <w:rsid w:val="00055AE0"/>
    <w:rsid w:val="00056F5A"/>
    <w:rsid w:val="00063CB0"/>
    <w:rsid w:val="000657F6"/>
    <w:rsid w:val="000665F6"/>
    <w:rsid w:val="000677C6"/>
    <w:rsid w:val="000678C7"/>
    <w:rsid w:val="00070532"/>
    <w:rsid w:val="000707CC"/>
    <w:rsid w:val="00071577"/>
    <w:rsid w:val="00075481"/>
    <w:rsid w:val="00075FC3"/>
    <w:rsid w:val="00077464"/>
    <w:rsid w:val="00077988"/>
    <w:rsid w:val="000804AB"/>
    <w:rsid w:val="00080669"/>
    <w:rsid w:val="00080D58"/>
    <w:rsid w:val="00080ED6"/>
    <w:rsid w:val="000810C8"/>
    <w:rsid w:val="00082295"/>
    <w:rsid w:val="000825B2"/>
    <w:rsid w:val="000833DF"/>
    <w:rsid w:val="0008600B"/>
    <w:rsid w:val="00086286"/>
    <w:rsid w:val="0008643C"/>
    <w:rsid w:val="00087D61"/>
    <w:rsid w:val="0009010B"/>
    <w:rsid w:val="0009139A"/>
    <w:rsid w:val="00091DBC"/>
    <w:rsid w:val="00092695"/>
    <w:rsid w:val="00092A61"/>
    <w:rsid w:val="00093F23"/>
    <w:rsid w:val="00093FE8"/>
    <w:rsid w:val="00094F8A"/>
    <w:rsid w:val="00095465"/>
    <w:rsid w:val="00096D75"/>
    <w:rsid w:val="00097B45"/>
    <w:rsid w:val="000A0732"/>
    <w:rsid w:val="000A1D34"/>
    <w:rsid w:val="000A202D"/>
    <w:rsid w:val="000A3590"/>
    <w:rsid w:val="000A5BBC"/>
    <w:rsid w:val="000A5C6D"/>
    <w:rsid w:val="000A63AD"/>
    <w:rsid w:val="000A7A5E"/>
    <w:rsid w:val="000A7FE2"/>
    <w:rsid w:val="000B08EC"/>
    <w:rsid w:val="000B1634"/>
    <w:rsid w:val="000B2371"/>
    <w:rsid w:val="000B28F5"/>
    <w:rsid w:val="000B31D8"/>
    <w:rsid w:val="000B4BEC"/>
    <w:rsid w:val="000B645A"/>
    <w:rsid w:val="000B66B6"/>
    <w:rsid w:val="000B678A"/>
    <w:rsid w:val="000B6B54"/>
    <w:rsid w:val="000B79EA"/>
    <w:rsid w:val="000B7FB5"/>
    <w:rsid w:val="000C11D8"/>
    <w:rsid w:val="000C1245"/>
    <w:rsid w:val="000C2106"/>
    <w:rsid w:val="000C4220"/>
    <w:rsid w:val="000C6384"/>
    <w:rsid w:val="000C65A4"/>
    <w:rsid w:val="000C7F1D"/>
    <w:rsid w:val="000D2696"/>
    <w:rsid w:val="000D3E07"/>
    <w:rsid w:val="000D5A19"/>
    <w:rsid w:val="000D7C82"/>
    <w:rsid w:val="000E0DE5"/>
    <w:rsid w:val="000E1A43"/>
    <w:rsid w:val="000E22C5"/>
    <w:rsid w:val="000E487A"/>
    <w:rsid w:val="000E50EE"/>
    <w:rsid w:val="000E612D"/>
    <w:rsid w:val="000E7A1D"/>
    <w:rsid w:val="000E7C11"/>
    <w:rsid w:val="000E7DBE"/>
    <w:rsid w:val="000E7DC9"/>
    <w:rsid w:val="000F0743"/>
    <w:rsid w:val="000F19C2"/>
    <w:rsid w:val="000F23E5"/>
    <w:rsid w:val="000F3BCA"/>
    <w:rsid w:val="000F4D47"/>
    <w:rsid w:val="000F6B7B"/>
    <w:rsid w:val="000F6DFA"/>
    <w:rsid w:val="000F79EC"/>
    <w:rsid w:val="001005D2"/>
    <w:rsid w:val="00100951"/>
    <w:rsid w:val="00100F91"/>
    <w:rsid w:val="001027DE"/>
    <w:rsid w:val="00102DB2"/>
    <w:rsid w:val="001037E7"/>
    <w:rsid w:val="001044B3"/>
    <w:rsid w:val="0010538E"/>
    <w:rsid w:val="00107A67"/>
    <w:rsid w:val="00112AE5"/>
    <w:rsid w:val="00115AD9"/>
    <w:rsid w:val="0012252D"/>
    <w:rsid w:val="001259DD"/>
    <w:rsid w:val="00127682"/>
    <w:rsid w:val="0013128A"/>
    <w:rsid w:val="00133305"/>
    <w:rsid w:val="00133966"/>
    <w:rsid w:val="0013709F"/>
    <w:rsid w:val="00140B04"/>
    <w:rsid w:val="00141BB5"/>
    <w:rsid w:val="0014378F"/>
    <w:rsid w:val="0014379D"/>
    <w:rsid w:val="0014395F"/>
    <w:rsid w:val="00144413"/>
    <w:rsid w:val="00145B7F"/>
    <w:rsid w:val="00146474"/>
    <w:rsid w:val="00147167"/>
    <w:rsid w:val="001478EF"/>
    <w:rsid w:val="00150902"/>
    <w:rsid w:val="00150EA1"/>
    <w:rsid w:val="0015185E"/>
    <w:rsid w:val="00151C59"/>
    <w:rsid w:val="001520BD"/>
    <w:rsid w:val="00152D67"/>
    <w:rsid w:val="001559D9"/>
    <w:rsid w:val="00160E8E"/>
    <w:rsid w:val="001622A1"/>
    <w:rsid w:val="00162EDD"/>
    <w:rsid w:val="00163DAA"/>
    <w:rsid w:val="0016449F"/>
    <w:rsid w:val="00167DB8"/>
    <w:rsid w:val="0017061A"/>
    <w:rsid w:val="001724DF"/>
    <w:rsid w:val="001755D9"/>
    <w:rsid w:val="0017594A"/>
    <w:rsid w:val="00175BE0"/>
    <w:rsid w:val="0017733E"/>
    <w:rsid w:val="0017768C"/>
    <w:rsid w:val="00177DB6"/>
    <w:rsid w:val="0018101A"/>
    <w:rsid w:val="00181127"/>
    <w:rsid w:val="001812E0"/>
    <w:rsid w:val="00182CBF"/>
    <w:rsid w:val="0018428A"/>
    <w:rsid w:val="00184480"/>
    <w:rsid w:val="00184734"/>
    <w:rsid w:val="001858DB"/>
    <w:rsid w:val="00190839"/>
    <w:rsid w:val="001912BB"/>
    <w:rsid w:val="00191B9E"/>
    <w:rsid w:val="00193567"/>
    <w:rsid w:val="00193914"/>
    <w:rsid w:val="0019391D"/>
    <w:rsid w:val="00193C74"/>
    <w:rsid w:val="001950AA"/>
    <w:rsid w:val="00195522"/>
    <w:rsid w:val="001A028B"/>
    <w:rsid w:val="001A0B53"/>
    <w:rsid w:val="001A3105"/>
    <w:rsid w:val="001A6052"/>
    <w:rsid w:val="001A6668"/>
    <w:rsid w:val="001A7DF2"/>
    <w:rsid w:val="001B17CB"/>
    <w:rsid w:val="001B270C"/>
    <w:rsid w:val="001B2F7C"/>
    <w:rsid w:val="001B3706"/>
    <w:rsid w:val="001B39FE"/>
    <w:rsid w:val="001B5222"/>
    <w:rsid w:val="001B5F30"/>
    <w:rsid w:val="001B5FFA"/>
    <w:rsid w:val="001C079C"/>
    <w:rsid w:val="001C1417"/>
    <w:rsid w:val="001C2566"/>
    <w:rsid w:val="001C2771"/>
    <w:rsid w:val="001C2B45"/>
    <w:rsid w:val="001C2FCD"/>
    <w:rsid w:val="001C39B0"/>
    <w:rsid w:val="001C481D"/>
    <w:rsid w:val="001C5172"/>
    <w:rsid w:val="001C6513"/>
    <w:rsid w:val="001C6658"/>
    <w:rsid w:val="001C72DC"/>
    <w:rsid w:val="001C75A4"/>
    <w:rsid w:val="001D0104"/>
    <w:rsid w:val="001D0AD9"/>
    <w:rsid w:val="001D242D"/>
    <w:rsid w:val="001D2457"/>
    <w:rsid w:val="001D285D"/>
    <w:rsid w:val="001D3596"/>
    <w:rsid w:val="001D3784"/>
    <w:rsid w:val="001D3E74"/>
    <w:rsid w:val="001D4652"/>
    <w:rsid w:val="001D5830"/>
    <w:rsid w:val="001D6617"/>
    <w:rsid w:val="001D74A1"/>
    <w:rsid w:val="001E1DE1"/>
    <w:rsid w:val="001E2224"/>
    <w:rsid w:val="001E25E2"/>
    <w:rsid w:val="001E29CB"/>
    <w:rsid w:val="001E3511"/>
    <w:rsid w:val="001E3605"/>
    <w:rsid w:val="001E4169"/>
    <w:rsid w:val="001E4342"/>
    <w:rsid w:val="001E4431"/>
    <w:rsid w:val="001E4C64"/>
    <w:rsid w:val="001E5F76"/>
    <w:rsid w:val="001E616A"/>
    <w:rsid w:val="001E6E99"/>
    <w:rsid w:val="001E768B"/>
    <w:rsid w:val="001E7B8E"/>
    <w:rsid w:val="001E7D95"/>
    <w:rsid w:val="001F0A38"/>
    <w:rsid w:val="001F1C96"/>
    <w:rsid w:val="001F29B6"/>
    <w:rsid w:val="001F3BEC"/>
    <w:rsid w:val="001F3C13"/>
    <w:rsid w:val="001F3C50"/>
    <w:rsid w:val="001F4394"/>
    <w:rsid w:val="001F5022"/>
    <w:rsid w:val="001F5103"/>
    <w:rsid w:val="001F5895"/>
    <w:rsid w:val="001F66C0"/>
    <w:rsid w:val="001F71C7"/>
    <w:rsid w:val="001F7327"/>
    <w:rsid w:val="002001D4"/>
    <w:rsid w:val="0020026A"/>
    <w:rsid w:val="00202520"/>
    <w:rsid w:val="00202CE2"/>
    <w:rsid w:val="002037DE"/>
    <w:rsid w:val="0020421B"/>
    <w:rsid w:val="002043DA"/>
    <w:rsid w:val="00204BD0"/>
    <w:rsid w:val="00205241"/>
    <w:rsid w:val="002055B2"/>
    <w:rsid w:val="00205984"/>
    <w:rsid w:val="002069A2"/>
    <w:rsid w:val="00207547"/>
    <w:rsid w:val="00207827"/>
    <w:rsid w:val="00207FD6"/>
    <w:rsid w:val="00211026"/>
    <w:rsid w:val="00211401"/>
    <w:rsid w:val="002116A0"/>
    <w:rsid w:val="002123C2"/>
    <w:rsid w:val="002144F9"/>
    <w:rsid w:val="0021457C"/>
    <w:rsid w:val="002147AE"/>
    <w:rsid w:val="00215163"/>
    <w:rsid w:val="0021564B"/>
    <w:rsid w:val="0021629F"/>
    <w:rsid w:val="00216DF7"/>
    <w:rsid w:val="00217296"/>
    <w:rsid w:val="002174E7"/>
    <w:rsid w:val="00217805"/>
    <w:rsid w:val="0021791D"/>
    <w:rsid w:val="00221403"/>
    <w:rsid w:val="00222BDA"/>
    <w:rsid w:val="00224852"/>
    <w:rsid w:val="00224987"/>
    <w:rsid w:val="00226987"/>
    <w:rsid w:val="00230165"/>
    <w:rsid w:val="002312A4"/>
    <w:rsid w:val="00231CB1"/>
    <w:rsid w:val="00231E3F"/>
    <w:rsid w:val="002326C4"/>
    <w:rsid w:val="00232A76"/>
    <w:rsid w:val="00232BBF"/>
    <w:rsid w:val="00232F82"/>
    <w:rsid w:val="00232FE4"/>
    <w:rsid w:val="00233C36"/>
    <w:rsid w:val="0023546D"/>
    <w:rsid w:val="00236C06"/>
    <w:rsid w:val="00237717"/>
    <w:rsid w:val="00237FB1"/>
    <w:rsid w:val="00240436"/>
    <w:rsid w:val="002412D2"/>
    <w:rsid w:val="00244DF6"/>
    <w:rsid w:val="0024544E"/>
    <w:rsid w:val="002469A4"/>
    <w:rsid w:val="00250B46"/>
    <w:rsid w:val="002514F7"/>
    <w:rsid w:val="00254B5C"/>
    <w:rsid w:val="00254BF7"/>
    <w:rsid w:val="00255C73"/>
    <w:rsid w:val="00256462"/>
    <w:rsid w:val="00256477"/>
    <w:rsid w:val="002568AC"/>
    <w:rsid w:val="002575AF"/>
    <w:rsid w:val="002639C6"/>
    <w:rsid w:val="002651A5"/>
    <w:rsid w:val="002659B5"/>
    <w:rsid w:val="00265DB3"/>
    <w:rsid w:val="00265EA0"/>
    <w:rsid w:val="002665F4"/>
    <w:rsid w:val="002672B0"/>
    <w:rsid w:val="00267527"/>
    <w:rsid w:val="0026785E"/>
    <w:rsid w:val="002678E5"/>
    <w:rsid w:val="0027076B"/>
    <w:rsid w:val="00270DD7"/>
    <w:rsid w:val="00271346"/>
    <w:rsid w:val="00271D5B"/>
    <w:rsid w:val="00271EF1"/>
    <w:rsid w:val="00271F22"/>
    <w:rsid w:val="00272E52"/>
    <w:rsid w:val="00273CB9"/>
    <w:rsid w:val="00273FCD"/>
    <w:rsid w:val="0027493D"/>
    <w:rsid w:val="00274B63"/>
    <w:rsid w:val="00275442"/>
    <w:rsid w:val="00275B0C"/>
    <w:rsid w:val="00276302"/>
    <w:rsid w:val="002778F6"/>
    <w:rsid w:val="00280750"/>
    <w:rsid w:val="00280B4B"/>
    <w:rsid w:val="00283C5B"/>
    <w:rsid w:val="00284E99"/>
    <w:rsid w:val="00286E46"/>
    <w:rsid w:val="0028704D"/>
    <w:rsid w:val="00290670"/>
    <w:rsid w:val="002908F9"/>
    <w:rsid w:val="00291EAD"/>
    <w:rsid w:val="002921AD"/>
    <w:rsid w:val="00294268"/>
    <w:rsid w:val="002972EA"/>
    <w:rsid w:val="002977D6"/>
    <w:rsid w:val="00297B0B"/>
    <w:rsid w:val="002A0651"/>
    <w:rsid w:val="002A06FE"/>
    <w:rsid w:val="002A096C"/>
    <w:rsid w:val="002A1183"/>
    <w:rsid w:val="002A2018"/>
    <w:rsid w:val="002A2737"/>
    <w:rsid w:val="002A3566"/>
    <w:rsid w:val="002A4067"/>
    <w:rsid w:val="002A713C"/>
    <w:rsid w:val="002B1F29"/>
    <w:rsid w:val="002B2935"/>
    <w:rsid w:val="002B2A9C"/>
    <w:rsid w:val="002B2FC2"/>
    <w:rsid w:val="002B4BAF"/>
    <w:rsid w:val="002B4E40"/>
    <w:rsid w:val="002B5FBD"/>
    <w:rsid w:val="002B6471"/>
    <w:rsid w:val="002C0944"/>
    <w:rsid w:val="002C2193"/>
    <w:rsid w:val="002C2390"/>
    <w:rsid w:val="002C3669"/>
    <w:rsid w:val="002C4841"/>
    <w:rsid w:val="002C49BA"/>
    <w:rsid w:val="002C4B80"/>
    <w:rsid w:val="002C5258"/>
    <w:rsid w:val="002C7731"/>
    <w:rsid w:val="002C7BB4"/>
    <w:rsid w:val="002D0C81"/>
    <w:rsid w:val="002D139D"/>
    <w:rsid w:val="002D4251"/>
    <w:rsid w:val="002D44D5"/>
    <w:rsid w:val="002D4652"/>
    <w:rsid w:val="002D6639"/>
    <w:rsid w:val="002D7DA7"/>
    <w:rsid w:val="002E1242"/>
    <w:rsid w:val="002E1262"/>
    <w:rsid w:val="002E18AC"/>
    <w:rsid w:val="002E1CEC"/>
    <w:rsid w:val="002E4305"/>
    <w:rsid w:val="002E4ECD"/>
    <w:rsid w:val="002E4FA3"/>
    <w:rsid w:val="002E5917"/>
    <w:rsid w:val="002E61CC"/>
    <w:rsid w:val="002F0971"/>
    <w:rsid w:val="002F10E3"/>
    <w:rsid w:val="002F1397"/>
    <w:rsid w:val="002F20C7"/>
    <w:rsid w:val="002F2740"/>
    <w:rsid w:val="002F420F"/>
    <w:rsid w:val="002F53D8"/>
    <w:rsid w:val="002F54DD"/>
    <w:rsid w:val="002F5AAC"/>
    <w:rsid w:val="002F5D6F"/>
    <w:rsid w:val="002F6293"/>
    <w:rsid w:val="002F72AD"/>
    <w:rsid w:val="002F75F0"/>
    <w:rsid w:val="0030130B"/>
    <w:rsid w:val="00303BFE"/>
    <w:rsid w:val="00307503"/>
    <w:rsid w:val="0031072B"/>
    <w:rsid w:val="00310912"/>
    <w:rsid w:val="00311497"/>
    <w:rsid w:val="003115E4"/>
    <w:rsid w:val="003127FB"/>
    <w:rsid w:val="00312E53"/>
    <w:rsid w:val="00312EF2"/>
    <w:rsid w:val="00313809"/>
    <w:rsid w:val="003139BC"/>
    <w:rsid w:val="00313A92"/>
    <w:rsid w:val="00314DCD"/>
    <w:rsid w:val="0031552E"/>
    <w:rsid w:val="003161FD"/>
    <w:rsid w:val="00316396"/>
    <w:rsid w:val="00316B5A"/>
    <w:rsid w:val="00317D97"/>
    <w:rsid w:val="00320014"/>
    <w:rsid w:val="003202D5"/>
    <w:rsid w:val="00320EEF"/>
    <w:rsid w:val="003219C5"/>
    <w:rsid w:val="00323E4A"/>
    <w:rsid w:val="003241D7"/>
    <w:rsid w:val="003245DF"/>
    <w:rsid w:val="00324F4E"/>
    <w:rsid w:val="00325130"/>
    <w:rsid w:val="00325347"/>
    <w:rsid w:val="00325DFC"/>
    <w:rsid w:val="00326362"/>
    <w:rsid w:val="003266F5"/>
    <w:rsid w:val="00330000"/>
    <w:rsid w:val="0033088C"/>
    <w:rsid w:val="003317D6"/>
    <w:rsid w:val="00332D02"/>
    <w:rsid w:val="00332F95"/>
    <w:rsid w:val="00333530"/>
    <w:rsid w:val="00333958"/>
    <w:rsid w:val="00333F26"/>
    <w:rsid w:val="0033403E"/>
    <w:rsid w:val="003365B6"/>
    <w:rsid w:val="003376B2"/>
    <w:rsid w:val="00340AF9"/>
    <w:rsid w:val="00341858"/>
    <w:rsid w:val="00341E28"/>
    <w:rsid w:val="0034200F"/>
    <w:rsid w:val="003434AD"/>
    <w:rsid w:val="00343D08"/>
    <w:rsid w:val="003441FC"/>
    <w:rsid w:val="0034485B"/>
    <w:rsid w:val="003467CB"/>
    <w:rsid w:val="00347626"/>
    <w:rsid w:val="00347BC2"/>
    <w:rsid w:val="00347E1C"/>
    <w:rsid w:val="003503FC"/>
    <w:rsid w:val="0035294A"/>
    <w:rsid w:val="00355BA5"/>
    <w:rsid w:val="00355EA3"/>
    <w:rsid w:val="00356F91"/>
    <w:rsid w:val="0035708B"/>
    <w:rsid w:val="00361144"/>
    <w:rsid w:val="00361352"/>
    <w:rsid w:val="00361EDB"/>
    <w:rsid w:val="0036212C"/>
    <w:rsid w:val="00362193"/>
    <w:rsid w:val="003644B4"/>
    <w:rsid w:val="0036609E"/>
    <w:rsid w:val="003701CC"/>
    <w:rsid w:val="003702A0"/>
    <w:rsid w:val="00370571"/>
    <w:rsid w:val="0037144A"/>
    <w:rsid w:val="0037293A"/>
    <w:rsid w:val="00372D12"/>
    <w:rsid w:val="00372D6B"/>
    <w:rsid w:val="00373490"/>
    <w:rsid w:val="00373DC1"/>
    <w:rsid w:val="00373FE9"/>
    <w:rsid w:val="0037428F"/>
    <w:rsid w:val="0037433A"/>
    <w:rsid w:val="00376246"/>
    <w:rsid w:val="00376FA5"/>
    <w:rsid w:val="00377798"/>
    <w:rsid w:val="00380AD6"/>
    <w:rsid w:val="00382C7C"/>
    <w:rsid w:val="00384375"/>
    <w:rsid w:val="00385C75"/>
    <w:rsid w:val="00385DC2"/>
    <w:rsid w:val="00386223"/>
    <w:rsid w:val="003876B8"/>
    <w:rsid w:val="0038792C"/>
    <w:rsid w:val="003916C6"/>
    <w:rsid w:val="0039234E"/>
    <w:rsid w:val="00392847"/>
    <w:rsid w:val="00392BC6"/>
    <w:rsid w:val="00392EAF"/>
    <w:rsid w:val="00393C04"/>
    <w:rsid w:val="00394202"/>
    <w:rsid w:val="00394595"/>
    <w:rsid w:val="003950C1"/>
    <w:rsid w:val="00395711"/>
    <w:rsid w:val="00395E48"/>
    <w:rsid w:val="003966ED"/>
    <w:rsid w:val="003A01F1"/>
    <w:rsid w:val="003A057B"/>
    <w:rsid w:val="003A1349"/>
    <w:rsid w:val="003A4BD3"/>
    <w:rsid w:val="003A50C3"/>
    <w:rsid w:val="003A711C"/>
    <w:rsid w:val="003B16BD"/>
    <w:rsid w:val="003B1EF7"/>
    <w:rsid w:val="003B2CCE"/>
    <w:rsid w:val="003B300B"/>
    <w:rsid w:val="003B3ECF"/>
    <w:rsid w:val="003B5AA3"/>
    <w:rsid w:val="003B656F"/>
    <w:rsid w:val="003C035B"/>
    <w:rsid w:val="003C03CD"/>
    <w:rsid w:val="003C0868"/>
    <w:rsid w:val="003C0FA1"/>
    <w:rsid w:val="003C1D89"/>
    <w:rsid w:val="003C274A"/>
    <w:rsid w:val="003C2E90"/>
    <w:rsid w:val="003C37C5"/>
    <w:rsid w:val="003C3FA5"/>
    <w:rsid w:val="003C406D"/>
    <w:rsid w:val="003C49E2"/>
    <w:rsid w:val="003C5285"/>
    <w:rsid w:val="003C64A9"/>
    <w:rsid w:val="003C6920"/>
    <w:rsid w:val="003C7DA8"/>
    <w:rsid w:val="003C7E1F"/>
    <w:rsid w:val="003D07ED"/>
    <w:rsid w:val="003D0F59"/>
    <w:rsid w:val="003D103C"/>
    <w:rsid w:val="003D11CD"/>
    <w:rsid w:val="003D1441"/>
    <w:rsid w:val="003D1E51"/>
    <w:rsid w:val="003D2535"/>
    <w:rsid w:val="003D54D8"/>
    <w:rsid w:val="003D5B43"/>
    <w:rsid w:val="003D5B65"/>
    <w:rsid w:val="003D6092"/>
    <w:rsid w:val="003D6490"/>
    <w:rsid w:val="003D6E72"/>
    <w:rsid w:val="003D6F15"/>
    <w:rsid w:val="003D7679"/>
    <w:rsid w:val="003D777F"/>
    <w:rsid w:val="003D7851"/>
    <w:rsid w:val="003D7D58"/>
    <w:rsid w:val="003E053A"/>
    <w:rsid w:val="003E0A0A"/>
    <w:rsid w:val="003E1F51"/>
    <w:rsid w:val="003E2EB9"/>
    <w:rsid w:val="003E3486"/>
    <w:rsid w:val="003E3545"/>
    <w:rsid w:val="003E7184"/>
    <w:rsid w:val="003E7683"/>
    <w:rsid w:val="003F051A"/>
    <w:rsid w:val="003F0BFA"/>
    <w:rsid w:val="003F0F35"/>
    <w:rsid w:val="003F2F7C"/>
    <w:rsid w:val="003F31ED"/>
    <w:rsid w:val="003F33F7"/>
    <w:rsid w:val="003F40C0"/>
    <w:rsid w:val="003F5DE8"/>
    <w:rsid w:val="003F7044"/>
    <w:rsid w:val="004006B2"/>
    <w:rsid w:val="00401838"/>
    <w:rsid w:val="00401A30"/>
    <w:rsid w:val="004039CF"/>
    <w:rsid w:val="00404C7D"/>
    <w:rsid w:val="0040606C"/>
    <w:rsid w:val="00406E7D"/>
    <w:rsid w:val="0040700D"/>
    <w:rsid w:val="00407FEA"/>
    <w:rsid w:val="00410273"/>
    <w:rsid w:val="00410E66"/>
    <w:rsid w:val="0041106D"/>
    <w:rsid w:val="004144DB"/>
    <w:rsid w:val="00415186"/>
    <w:rsid w:val="004156E1"/>
    <w:rsid w:val="004176E1"/>
    <w:rsid w:val="004177A8"/>
    <w:rsid w:val="00421539"/>
    <w:rsid w:val="0042286B"/>
    <w:rsid w:val="00422884"/>
    <w:rsid w:val="00422EA1"/>
    <w:rsid w:val="00423319"/>
    <w:rsid w:val="00424194"/>
    <w:rsid w:val="00425475"/>
    <w:rsid w:val="00431E02"/>
    <w:rsid w:val="004320F6"/>
    <w:rsid w:val="00432571"/>
    <w:rsid w:val="00432610"/>
    <w:rsid w:val="00433448"/>
    <w:rsid w:val="00434A94"/>
    <w:rsid w:val="00435057"/>
    <w:rsid w:val="00435616"/>
    <w:rsid w:val="00436F9D"/>
    <w:rsid w:val="00440BEA"/>
    <w:rsid w:val="0044148F"/>
    <w:rsid w:val="004427BC"/>
    <w:rsid w:val="00442E8B"/>
    <w:rsid w:val="00444C9F"/>
    <w:rsid w:val="0044527C"/>
    <w:rsid w:val="00447635"/>
    <w:rsid w:val="00447706"/>
    <w:rsid w:val="00447B8C"/>
    <w:rsid w:val="0045001A"/>
    <w:rsid w:val="00450FD4"/>
    <w:rsid w:val="00451873"/>
    <w:rsid w:val="00451D01"/>
    <w:rsid w:val="00452A1F"/>
    <w:rsid w:val="00452CE5"/>
    <w:rsid w:val="0045319A"/>
    <w:rsid w:val="004547B5"/>
    <w:rsid w:val="0045484F"/>
    <w:rsid w:val="00455F9B"/>
    <w:rsid w:val="00456F0C"/>
    <w:rsid w:val="00457746"/>
    <w:rsid w:val="004610E9"/>
    <w:rsid w:val="0046212A"/>
    <w:rsid w:val="00464714"/>
    <w:rsid w:val="00465A24"/>
    <w:rsid w:val="00466181"/>
    <w:rsid w:val="00466235"/>
    <w:rsid w:val="004663C6"/>
    <w:rsid w:val="004677F6"/>
    <w:rsid w:val="00470BF8"/>
    <w:rsid w:val="00471924"/>
    <w:rsid w:val="00471D4A"/>
    <w:rsid w:val="00473B41"/>
    <w:rsid w:val="00474651"/>
    <w:rsid w:val="0047785C"/>
    <w:rsid w:val="004817FE"/>
    <w:rsid w:val="00482257"/>
    <w:rsid w:val="00482824"/>
    <w:rsid w:val="004838DE"/>
    <w:rsid w:val="004842FD"/>
    <w:rsid w:val="00484406"/>
    <w:rsid w:val="00484501"/>
    <w:rsid w:val="00486EE4"/>
    <w:rsid w:val="0049040B"/>
    <w:rsid w:val="0049205A"/>
    <w:rsid w:val="004937F5"/>
    <w:rsid w:val="004941EB"/>
    <w:rsid w:val="004970D8"/>
    <w:rsid w:val="00497572"/>
    <w:rsid w:val="004A219B"/>
    <w:rsid w:val="004A253D"/>
    <w:rsid w:val="004A2890"/>
    <w:rsid w:val="004A469F"/>
    <w:rsid w:val="004A5F40"/>
    <w:rsid w:val="004A5F43"/>
    <w:rsid w:val="004A61E2"/>
    <w:rsid w:val="004A6C1F"/>
    <w:rsid w:val="004A7731"/>
    <w:rsid w:val="004B0905"/>
    <w:rsid w:val="004B18E8"/>
    <w:rsid w:val="004B3B4D"/>
    <w:rsid w:val="004B47E3"/>
    <w:rsid w:val="004B4BF3"/>
    <w:rsid w:val="004B594D"/>
    <w:rsid w:val="004B6B1A"/>
    <w:rsid w:val="004B6BA6"/>
    <w:rsid w:val="004C040F"/>
    <w:rsid w:val="004C2034"/>
    <w:rsid w:val="004C35C2"/>
    <w:rsid w:val="004C4F4F"/>
    <w:rsid w:val="004C527D"/>
    <w:rsid w:val="004C5B21"/>
    <w:rsid w:val="004C5D10"/>
    <w:rsid w:val="004C5EB2"/>
    <w:rsid w:val="004C7070"/>
    <w:rsid w:val="004C747C"/>
    <w:rsid w:val="004C7C35"/>
    <w:rsid w:val="004D0223"/>
    <w:rsid w:val="004D0E26"/>
    <w:rsid w:val="004D13E9"/>
    <w:rsid w:val="004D1E35"/>
    <w:rsid w:val="004D1FD5"/>
    <w:rsid w:val="004D38D4"/>
    <w:rsid w:val="004D3B06"/>
    <w:rsid w:val="004D3C19"/>
    <w:rsid w:val="004D3CEB"/>
    <w:rsid w:val="004D5405"/>
    <w:rsid w:val="004D5A6C"/>
    <w:rsid w:val="004D6E90"/>
    <w:rsid w:val="004D7242"/>
    <w:rsid w:val="004D7AE9"/>
    <w:rsid w:val="004D7D49"/>
    <w:rsid w:val="004E020F"/>
    <w:rsid w:val="004E5C84"/>
    <w:rsid w:val="004F05E8"/>
    <w:rsid w:val="004F084F"/>
    <w:rsid w:val="004F0E3F"/>
    <w:rsid w:val="004F184A"/>
    <w:rsid w:val="004F27A7"/>
    <w:rsid w:val="004F407D"/>
    <w:rsid w:val="004F5E5B"/>
    <w:rsid w:val="004F734A"/>
    <w:rsid w:val="004F7E4E"/>
    <w:rsid w:val="00501344"/>
    <w:rsid w:val="00502E0E"/>
    <w:rsid w:val="005048C3"/>
    <w:rsid w:val="00504C37"/>
    <w:rsid w:val="00506247"/>
    <w:rsid w:val="005063FC"/>
    <w:rsid w:val="005064B3"/>
    <w:rsid w:val="00507211"/>
    <w:rsid w:val="005107A6"/>
    <w:rsid w:val="00511143"/>
    <w:rsid w:val="00511495"/>
    <w:rsid w:val="00511717"/>
    <w:rsid w:val="00511A59"/>
    <w:rsid w:val="00511C33"/>
    <w:rsid w:val="00512375"/>
    <w:rsid w:val="005130F3"/>
    <w:rsid w:val="0051398B"/>
    <w:rsid w:val="005146B4"/>
    <w:rsid w:val="00514B66"/>
    <w:rsid w:val="00515285"/>
    <w:rsid w:val="005159E1"/>
    <w:rsid w:val="00515F9F"/>
    <w:rsid w:val="00516834"/>
    <w:rsid w:val="005173B6"/>
    <w:rsid w:val="00517ACA"/>
    <w:rsid w:val="00520D00"/>
    <w:rsid w:val="005219A5"/>
    <w:rsid w:val="00521CD3"/>
    <w:rsid w:val="00522F5C"/>
    <w:rsid w:val="00524351"/>
    <w:rsid w:val="0052464E"/>
    <w:rsid w:val="00524B62"/>
    <w:rsid w:val="005254A5"/>
    <w:rsid w:val="00525D6D"/>
    <w:rsid w:val="00526217"/>
    <w:rsid w:val="005264A3"/>
    <w:rsid w:val="00526580"/>
    <w:rsid w:val="00527355"/>
    <w:rsid w:val="005278CD"/>
    <w:rsid w:val="00527B21"/>
    <w:rsid w:val="005310B3"/>
    <w:rsid w:val="00532015"/>
    <w:rsid w:val="0053207E"/>
    <w:rsid w:val="005326DE"/>
    <w:rsid w:val="00533978"/>
    <w:rsid w:val="00534358"/>
    <w:rsid w:val="0053536D"/>
    <w:rsid w:val="00535E7A"/>
    <w:rsid w:val="00536D32"/>
    <w:rsid w:val="00536DEB"/>
    <w:rsid w:val="00537AD0"/>
    <w:rsid w:val="00540DC4"/>
    <w:rsid w:val="00541828"/>
    <w:rsid w:val="00542A63"/>
    <w:rsid w:val="00542C87"/>
    <w:rsid w:val="00542DE9"/>
    <w:rsid w:val="00542F83"/>
    <w:rsid w:val="0054426A"/>
    <w:rsid w:val="0054476E"/>
    <w:rsid w:val="00545135"/>
    <w:rsid w:val="00545BC9"/>
    <w:rsid w:val="00546128"/>
    <w:rsid w:val="00550BD7"/>
    <w:rsid w:val="00551178"/>
    <w:rsid w:val="00551EB5"/>
    <w:rsid w:val="00551FCB"/>
    <w:rsid w:val="00552BC3"/>
    <w:rsid w:val="00553ABD"/>
    <w:rsid w:val="00556E01"/>
    <w:rsid w:val="00557AF5"/>
    <w:rsid w:val="005600B8"/>
    <w:rsid w:val="005616DF"/>
    <w:rsid w:val="00561D16"/>
    <w:rsid w:val="00563186"/>
    <w:rsid w:val="00566BD6"/>
    <w:rsid w:val="005670D4"/>
    <w:rsid w:val="00567147"/>
    <w:rsid w:val="005675C6"/>
    <w:rsid w:val="00567839"/>
    <w:rsid w:val="00570A5C"/>
    <w:rsid w:val="00571B94"/>
    <w:rsid w:val="0057229D"/>
    <w:rsid w:val="005742B7"/>
    <w:rsid w:val="005773E1"/>
    <w:rsid w:val="005775A8"/>
    <w:rsid w:val="005775D2"/>
    <w:rsid w:val="00577C97"/>
    <w:rsid w:val="0058244B"/>
    <w:rsid w:val="00582A59"/>
    <w:rsid w:val="00582B55"/>
    <w:rsid w:val="005833DD"/>
    <w:rsid w:val="0058439C"/>
    <w:rsid w:val="00586669"/>
    <w:rsid w:val="005871F0"/>
    <w:rsid w:val="00587B1B"/>
    <w:rsid w:val="00591257"/>
    <w:rsid w:val="005917A2"/>
    <w:rsid w:val="00592B69"/>
    <w:rsid w:val="00592C35"/>
    <w:rsid w:val="00594783"/>
    <w:rsid w:val="005957BF"/>
    <w:rsid w:val="005958D9"/>
    <w:rsid w:val="0059625D"/>
    <w:rsid w:val="00597383"/>
    <w:rsid w:val="00597ACD"/>
    <w:rsid w:val="005A1611"/>
    <w:rsid w:val="005A1FE6"/>
    <w:rsid w:val="005A2228"/>
    <w:rsid w:val="005A282C"/>
    <w:rsid w:val="005A2FB6"/>
    <w:rsid w:val="005A326E"/>
    <w:rsid w:val="005A330C"/>
    <w:rsid w:val="005A33DA"/>
    <w:rsid w:val="005A4F3B"/>
    <w:rsid w:val="005A50DD"/>
    <w:rsid w:val="005A5F84"/>
    <w:rsid w:val="005A7FB2"/>
    <w:rsid w:val="005B016A"/>
    <w:rsid w:val="005B01D4"/>
    <w:rsid w:val="005B044A"/>
    <w:rsid w:val="005B200D"/>
    <w:rsid w:val="005B2DED"/>
    <w:rsid w:val="005B3968"/>
    <w:rsid w:val="005B6505"/>
    <w:rsid w:val="005B6535"/>
    <w:rsid w:val="005B69A3"/>
    <w:rsid w:val="005B6A19"/>
    <w:rsid w:val="005B780A"/>
    <w:rsid w:val="005C08A2"/>
    <w:rsid w:val="005C12BA"/>
    <w:rsid w:val="005C19C0"/>
    <w:rsid w:val="005C1B6C"/>
    <w:rsid w:val="005C2221"/>
    <w:rsid w:val="005C2496"/>
    <w:rsid w:val="005C2CD8"/>
    <w:rsid w:val="005C370C"/>
    <w:rsid w:val="005C434A"/>
    <w:rsid w:val="005C4741"/>
    <w:rsid w:val="005C56D0"/>
    <w:rsid w:val="005C5FA2"/>
    <w:rsid w:val="005C6F58"/>
    <w:rsid w:val="005C7609"/>
    <w:rsid w:val="005D12AA"/>
    <w:rsid w:val="005D192D"/>
    <w:rsid w:val="005D27FA"/>
    <w:rsid w:val="005D3CEC"/>
    <w:rsid w:val="005D4B0A"/>
    <w:rsid w:val="005D5095"/>
    <w:rsid w:val="005D75BC"/>
    <w:rsid w:val="005E09E3"/>
    <w:rsid w:val="005E2331"/>
    <w:rsid w:val="005E2B63"/>
    <w:rsid w:val="005E308A"/>
    <w:rsid w:val="005E4BC5"/>
    <w:rsid w:val="005E55A3"/>
    <w:rsid w:val="005E6003"/>
    <w:rsid w:val="005E756A"/>
    <w:rsid w:val="005F011B"/>
    <w:rsid w:val="005F1083"/>
    <w:rsid w:val="005F117A"/>
    <w:rsid w:val="005F1CD9"/>
    <w:rsid w:val="005F21AA"/>
    <w:rsid w:val="005F3025"/>
    <w:rsid w:val="005F3B29"/>
    <w:rsid w:val="005F41E1"/>
    <w:rsid w:val="005F684B"/>
    <w:rsid w:val="005F70EC"/>
    <w:rsid w:val="005F7208"/>
    <w:rsid w:val="0060230D"/>
    <w:rsid w:val="006026F5"/>
    <w:rsid w:val="00603F73"/>
    <w:rsid w:val="00605318"/>
    <w:rsid w:val="0060632B"/>
    <w:rsid w:val="00606813"/>
    <w:rsid w:val="00611D78"/>
    <w:rsid w:val="006124D0"/>
    <w:rsid w:val="0061336E"/>
    <w:rsid w:val="0061673B"/>
    <w:rsid w:val="00616BB5"/>
    <w:rsid w:val="006173E1"/>
    <w:rsid w:val="00620257"/>
    <w:rsid w:val="0062063D"/>
    <w:rsid w:val="00620701"/>
    <w:rsid w:val="006207AD"/>
    <w:rsid w:val="006224C9"/>
    <w:rsid w:val="0062262D"/>
    <w:rsid w:val="00622B0C"/>
    <w:rsid w:val="006235C2"/>
    <w:rsid w:val="00623A41"/>
    <w:rsid w:val="00624928"/>
    <w:rsid w:val="00624BB8"/>
    <w:rsid w:val="00624CCA"/>
    <w:rsid w:val="00627F0E"/>
    <w:rsid w:val="0063016D"/>
    <w:rsid w:val="006303EB"/>
    <w:rsid w:val="00630896"/>
    <w:rsid w:val="00631618"/>
    <w:rsid w:val="00631CF4"/>
    <w:rsid w:val="00632D3E"/>
    <w:rsid w:val="0063314A"/>
    <w:rsid w:val="006331C0"/>
    <w:rsid w:val="006339ED"/>
    <w:rsid w:val="0063580A"/>
    <w:rsid w:val="00636BC8"/>
    <w:rsid w:val="00636E8B"/>
    <w:rsid w:val="00637E6C"/>
    <w:rsid w:val="00640E6E"/>
    <w:rsid w:val="006413F6"/>
    <w:rsid w:val="00641460"/>
    <w:rsid w:val="00643B74"/>
    <w:rsid w:val="006440C9"/>
    <w:rsid w:val="0064445C"/>
    <w:rsid w:val="00647619"/>
    <w:rsid w:val="0065084F"/>
    <w:rsid w:val="00651306"/>
    <w:rsid w:val="006519F5"/>
    <w:rsid w:val="00651C44"/>
    <w:rsid w:val="00652122"/>
    <w:rsid w:val="00652A01"/>
    <w:rsid w:val="00653A76"/>
    <w:rsid w:val="00653BB0"/>
    <w:rsid w:val="00655315"/>
    <w:rsid w:val="00655938"/>
    <w:rsid w:val="00655DEA"/>
    <w:rsid w:val="00656503"/>
    <w:rsid w:val="00657103"/>
    <w:rsid w:val="0065799C"/>
    <w:rsid w:val="00660B36"/>
    <w:rsid w:val="00661320"/>
    <w:rsid w:val="0066183A"/>
    <w:rsid w:val="0066244F"/>
    <w:rsid w:val="00662544"/>
    <w:rsid w:val="00664BDC"/>
    <w:rsid w:val="00664D53"/>
    <w:rsid w:val="00664F07"/>
    <w:rsid w:val="006662FA"/>
    <w:rsid w:val="006666B1"/>
    <w:rsid w:val="00667063"/>
    <w:rsid w:val="0066771D"/>
    <w:rsid w:val="00667D1C"/>
    <w:rsid w:val="006706FC"/>
    <w:rsid w:val="00670DAD"/>
    <w:rsid w:val="00671232"/>
    <w:rsid w:val="00671892"/>
    <w:rsid w:val="00671C4D"/>
    <w:rsid w:val="00671D33"/>
    <w:rsid w:val="00671F9E"/>
    <w:rsid w:val="00672B0B"/>
    <w:rsid w:val="00672B8E"/>
    <w:rsid w:val="0067437B"/>
    <w:rsid w:val="00674D20"/>
    <w:rsid w:val="0067533E"/>
    <w:rsid w:val="00675377"/>
    <w:rsid w:val="006759FA"/>
    <w:rsid w:val="00675BCF"/>
    <w:rsid w:val="006760E2"/>
    <w:rsid w:val="00676C80"/>
    <w:rsid w:val="00681393"/>
    <w:rsid w:val="006817D9"/>
    <w:rsid w:val="00681C85"/>
    <w:rsid w:val="00682A5C"/>
    <w:rsid w:val="00682AEA"/>
    <w:rsid w:val="00682F50"/>
    <w:rsid w:val="00682FF8"/>
    <w:rsid w:val="006847D8"/>
    <w:rsid w:val="00684A1D"/>
    <w:rsid w:val="00684A68"/>
    <w:rsid w:val="00685C2D"/>
    <w:rsid w:val="00686F5E"/>
    <w:rsid w:val="00692BA5"/>
    <w:rsid w:val="00692E2E"/>
    <w:rsid w:val="00693B36"/>
    <w:rsid w:val="00694E32"/>
    <w:rsid w:val="00697D35"/>
    <w:rsid w:val="006A0702"/>
    <w:rsid w:val="006A0B29"/>
    <w:rsid w:val="006A2784"/>
    <w:rsid w:val="006A358A"/>
    <w:rsid w:val="006A3A06"/>
    <w:rsid w:val="006A5745"/>
    <w:rsid w:val="006A598A"/>
    <w:rsid w:val="006A65C1"/>
    <w:rsid w:val="006A7914"/>
    <w:rsid w:val="006B0221"/>
    <w:rsid w:val="006B3712"/>
    <w:rsid w:val="006B4750"/>
    <w:rsid w:val="006B490D"/>
    <w:rsid w:val="006B4C82"/>
    <w:rsid w:val="006B4D75"/>
    <w:rsid w:val="006B5375"/>
    <w:rsid w:val="006B6A39"/>
    <w:rsid w:val="006C0576"/>
    <w:rsid w:val="006C0FD8"/>
    <w:rsid w:val="006C108C"/>
    <w:rsid w:val="006C169F"/>
    <w:rsid w:val="006C236E"/>
    <w:rsid w:val="006C4E7F"/>
    <w:rsid w:val="006C6328"/>
    <w:rsid w:val="006C7AB3"/>
    <w:rsid w:val="006C7F85"/>
    <w:rsid w:val="006D16E5"/>
    <w:rsid w:val="006D28A1"/>
    <w:rsid w:val="006D4E0B"/>
    <w:rsid w:val="006D5234"/>
    <w:rsid w:val="006D5A25"/>
    <w:rsid w:val="006D7D4C"/>
    <w:rsid w:val="006D7E45"/>
    <w:rsid w:val="006E1A8A"/>
    <w:rsid w:val="006E2053"/>
    <w:rsid w:val="006E260A"/>
    <w:rsid w:val="006E592B"/>
    <w:rsid w:val="006E6823"/>
    <w:rsid w:val="006F07B1"/>
    <w:rsid w:val="006F0EE4"/>
    <w:rsid w:val="006F1217"/>
    <w:rsid w:val="006F249B"/>
    <w:rsid w:val="006F43CF"/>
    <w:rsid w:val="006F6043"/>
    <w:rsid w:val="006F62CF"/>
    <w:rsid w:val="006F6EB7"/>
    <w:rsid w:val="006F6FF0"/>
    <w:rsid w:val="006F7312"/>
    <w:rsid w:val="006F77B6"/>
    <w:rsid w:val="00701482"/>
    <w:rsid w:val="0070152E"/>
    <w:rsid w:val="00701785"/>
    <w:rsid w:val="00702969"/>
    <w:rsid w:val="00703435"/>
    <w:rsid w:val="00706198"/>
    <w:rsid w:val="0070667B"/>
    <w:rsid w:val="0071214D"/>
    <w:rsid w:val="007125B7"/>
    <w:rsid w:val="007129C6"/>
    <w:rsid w:val="00713EA2"/>
    <w:rsid w:val="00714BD0"/>
    <w:rsid w:val="00715943"/>
    <w:rsid w:val="00720095"/>
    <w:rsid w:val="00721613"/>
    <w:rsid w:val="0072280C"/>
    <w:rsid w:val="00723D9C"/>
    <w:rsid w:val="00730C10"/>
    <w:rsid w:val="007314C1"/>
    <w:rsid w:val="00732ADE"/>
    <w:rsid w:val="007330F1"/>
    <w:rsid w:val="007353F3"/>
    <w:rsid w:val="00735DF1"/>
    <w:rsid w:val="00736370"/>
    <w:rsid w:val="00736431"/>
    <w:rsid w:val="00736DDA"/>
    <w:rsid w:val="00740764"/>
    <w:rsid w:val="00740998"/>
    <w:rsid w:val="00741803"/>
    <w:rsid w:val="00741F6D"/>
    <w:rsid w:val="00741FEF"/>
    <w:rsid w:val="00743819"/>
    <w:rsid w:val="00743D08"/>
    <w:rsid w:val="00747312"/>
    <w:rsid w:val="00750BBD"/>
    <w:rsid w:val="00751257"/>
    <w:rsid w:val="00752205"/>
    <w:rsid w:val="00753EC4"/>
    <w:rsid w:val="007540F9"/>
    <w:rsid w:val="00755696"/>
    <w:rsid w:val="0075614E"/>
    <w:rsid w:val="0075653F"/>
    <w:rsid w:val="00760119"/>
    <w:rsid w:val="007606E5"/>
    <w:rsid w:val="00760978"/>
    <w:rsid w:val="00760CA2"/>
    <w:rsid w:val="00761A2A"/>
    <w:rsid w:val="00762FA8"/>
    <w:rsid w:val="007652ED"/>
    <w:rsid w:val="00766E7F"/>
    <w:rsid w:val="00770A92"/>
    <w:rsid w:val="00770DC3"/>
    <w:rsid w:val="00772912"/>
    <w:rsid w:val="00772E96"/>
    <w:rsid w:val="007754AF"/>
    <w:rsid w:val="0077560F"/>
    <w:rsid w:val="00776872"/>
    <w:rsid w:val="00780B7D"/>
    <w:rsid w:val="00781BB6"/>
    <w:rsid w:val="00782C10"/>
    <w:rsid w:val="00782C48"/>
    <w:rsid w:val="00783379"/>
    <w:rsid w:val="007834F3"/>
    <w:rsid w:val="007877D8"/>
    <w:rsid w:val="00787822"/>
    <w:rsid w:val="00787B7C"/>
    <w:rsid w:val="00790160"/>
    <w:rsid w:val="0079167B"/>
    <w:rsid w:val="00792346"/>
    <w:rsid w:val="00792424"/>
    <w:rsid w:val="00792D2B"/>
    <w:rsid w:val="00793E23"/>
    <w:rsid w:val="0079438A"/>
    <w:rsid w:val="00794B27"/>
    <w:rsid w:val="00794D01"/>
    <w:rsid w:val="007954B8"/>
    <w:rsid w:val="007956A6"/>
    <w:rsid w:val="007959EF"/>
    <w:rsid w:val="00796546"/>
    <w:rsid w:val="00796A9E"/>
    <w:rsid w:val="007973FB"/>
    <w:rsid w:val="007A1B9B"/>
    <w:rsid w:val="007A2369"/>
    <w:rsid w:val="007A4D96"/>
    <w:rsid w:val="007A5463"/>
    <w:rsid w:val="007A5675"/>
    <w:rsid w:val="007B0B4F"/>
    <w:rsid w:val="007B0D46"/>
    <w:rsid w:val="007B3383"/>
    <w:rsid w:val="007B4C5A"/>
    <w:rsid w:val="007B4E88"/>
    <w:rsid w:val="007B5380"/>
    <w:rsid w:val="007B5A14"/>
    <w:rsid w:val="007B7BF6"/>
    <w:rsid w:val="007C06FD"/>
    <w:rsid w:val="007C0784"/>
    <w:rsid w:val="007C2548"/>
    <w:rsid w:val="007C4941"/>
    <w:rsid w:val="007C631C"/>
    <w:rsid w:val="007C6336"/>
    <w:rsid w:val="007C72C9"/>
    <w:rsid w:val="007C7334"/>
    <w:rsid w:val="007C750F"/>
    <w:rsid w:val="007D1369"/>
    <w:rsid w:val="007D18D7"/>
    <w:rsid w:val="007D1DC1"/>
    <w:rsid w:val="007D3EA4"/>
    <w:rsid w:val="007D3EAA"/>
    <w:rsid w:val="007D3FB6"/>
    <w:rsid w:val="007D49F9"/>
    <w:rsid w:val="007D4B95"/>
    <w:rsid w:val="007D4C48"/>
    <w:rsid w:val="007D4D10"/>
    <w:rsid w:val="007D50BD"/>
    <w:rsid w:val="007D68AB"/>
    <w:rsid w:val="007E0F70"/>
    <w:rsid w:val="007E19FC"/>
    <w:rsid w:val="007E2894"/>
    <w:rsid w:val="007E2F02"/>
    <w:rsid w:val="007E4315"/>
    <w:rsid w:val="007E452F"/>
    <w:rsid w:val="007E4D45"/>
    <w:rsid w:val="007F0CB5"/>
    <w:rsid w:val="007F0E04"/>
    <w:rsid w:val="007F1164"/>
    <w:rsid w:val="007F1D64"/>
    <w:rsid w:val="007F24FC"/>
    <w:rsid w:val="007F4654"/>
    <w:rsid w:val="007F5944"/>
    <w:rsid w:val="007F6B44"/>
    <w:rsid w:val="008022AF"/>
    <w:rsid w:val="00802BA5"/>
    <w:rsid w:val="00804935"/>
    <w:rsid w:val="00805C7A"/>
    <w:rsid w:val="00807A53"/>
    <w:rsid w:val="00810CFC"/>
    <w:rsid w:val="00811AE8"/>
    <w:rsid w:val="00812880"/>
    <w:rsid w:val="00812E9D"/>
    <w:rsid w:val="008131D2"/>
    <w:rsid w:val="00813C91"/>
    <w:rsid w:val="00814EB3"/>
    <w:rsid w:val="008152CD"/>
    <w:rsid w:val="008153DA"/>
    <w:rsid w:val="008159CE"/>
    <w:rsid w:val="00815C15"/>
    <w:rsid w:val="00815EDF"/>
    <w:rsid w:val="0081607D"/>
    <w:rsid w:val="00816E92"/>
    <w:rsid w:val="00817C97"/>
    <w:rsid w:val="00820AF9"/>
    <w:rsid w:val="008235AC"/>
    <w:rsid w:val="00823E00"/>
    <w:rsid w:val="00824098"/>
    <w:rsid w:val="008243F0"/>
    <w:rsid w:val="0082508E"/>
    <w:rsid w:val="008256E0"/>
    <w:rsid w:val="008277AC"/>
    <w:rsid w:val="00827994"/>
    <w:rsid w:val="00830D21"/>
    <w:rsid w:val="00830FE5"/>
    <w:rsid w:val="00832138"/>
    <w:rsid w:val="008339A1"/>
    <w:rsid w:val="0083475C"/>
    <w:rsid w:val="00835330"/>
    <w:rsid w:val="00836D34"/>
    <w:rsid w:val="0083731C"/>
    <w:rsid w:val="008400C7"/>
    <w:rsid w:val="00840C17"/>
    <w:rsid w:val="00842140"/>
    <w:rsid w:val="0084540D"/>
    <w:rsid w:val="00846CD7"/>
    <w:rsid w:val="008508C5"/>
    <w:rsid w:val="00851CF9"/>
    <w:rsid w:val="0085362B"/>
    <w:rsid w:val="00853A8F"/>
    <w:rsid w:val="00853C68"/>
    <w:rsid w:val="00855C9A"/>
    <w:rsid w:val="00856A48"/>
    <w:rsid w:val="008570E3"/>
    <w:rsid w:val="00857229"/>
    <w:rsid w:val="0086086A"/>
    <w:rsid w:val="00860B6A"/>
    <w:rsid w:val="00861E09"/>
    <w:rsid w:val="00862310"/>
    <w:rsid w:val="00862436"/>
    <w:rsid w:val="0086395E"/>
    <w:rsid w:val="00863C17"/>
    <w:rsid w:val="008648CC"/>
    <w:rsid w:val="00865B92"/>
    <w:rsid w:val="00865F10"/>
    <w:rsid w:val="0086632A"/>
    <w:rsid w:val="008666E9"/>
    <w:rsid w:val="00867BFA"/>
    <w:rsid w:val="00870943"/>
    <w:rsid w:val="0087327C"/>
    <w:rsid w:val="00873D1A"/>
    <w:rsid w:val="00873E1A"/>
    <w:rsid w:val="00874190"/>
    <w:rsid w:val="00874B1A"/>
    <w:rsid w:val="008757D2"/>
    <w:rsid w:val="00875E1A"/>
    <w:rsid w:val="0087666F"/>
    <w:rsid w:val="00880101"/>
    <w:rsid w:val="0088029C"/>
    <w:rsid w:val="00881EF0"/>
    <w:rsid w:val="00881F64"/>
    <w:rsid w:val="00882D90"/>
    <w:rsid w:val="00883A7C"/>
    <w:rsid w:val="008843ED"/>
    <w:rsid w:val="008849EF"/>
    <w:rsid w:val="00884CD7"/>
    <w:rsid w:val="00885127"/>
    <w:rsid w:val="008857BE"/>
    <w:rsid w:val="0088584D"/>
    <w:rsid w:val="0088626F"/>
    <w:rsid w:val="008863B0"/>
    <w:rsid w:val="00887F3A"/>
    <w:rsid w:val="00890229"/>
    <w:rsid w:val="008915C6"/>
    <w:rsid w:val="00891BC7"/>
    <w:rsid w:val="0089329E"/>
    <w:rsid w:val="008932F5"/>
    <w:rsid w:val="00894926"/>
    <w:rsid w:val="00895A79"/>
    <w:rsid w:val="00896339"/>
    <w:rsid w:val="008976FA"/>
    <w:rsid w:val="00897915"/>
    <w:rsid w:val="008A0382"/>
    <w:rsid w:val="008A06A8"/>
    <w:rsid w:val="008A1E07"/>
    <w:rsid w:val="008A1E34"/>
    <w:rsid w:val="008A45C2"/>
    <w:rsid w:val="008A4E6F"/>
    <w:rsid w:val="008A4F66"/>
    <w:rsid w:val="008A57E3"/>
    <w:rsid w:val="008A63B6"/>
    <w:rsid w:val="008A6CB3"/>
    <w:rsid w:val="008B01C3"/>
    <w:rsid w:val="008B09F3"/>
    <w:rsid w:val="008B2983"/>
    <w:rsid w:val="008B3B9A"/>
    <w:rsid w:val="008B3F46"/>
    <w:rsid w:val="008B6CB8"/>
    <w:rsid w:val="008B7025"/>
    <w:rsid w:val="008B7E87"/>
    <w:rsid w:val="008B7EB6"/>
    <w:rsid w:val="008C0464"/>
    <w:rsid w:val="008C462D"/>
    <w:rsid w:val="008C5D56"/>
    <w:rsid w:val="008C5FF4"/>
    <w:rsid w:val="008C62B1"/>
    <w:rsid w:val="008C6CCD"/>
    <w:rsid w:val="008D050E"/>
    <w:rsid w:val="008D0956"/>
    <w:rsid w:val="008D0C15"/>
    <w:rsid w:val="008D18D8"/>
    <w:rsid w:val="008D18F5"/>
    <w:rsid w:val="008D195D"/>
    <w:rsid w:val="008D2ACD"/>
    <w:rsid w:val="008D3DB2"/>
    <w:rsid w:val="008D4702"/>
    <w:rsid w:val="008D4EE5"/>
    <w:rsid w:val="008D64FD"/>
    <w:rsid w:val="008D7434"/>
    <w:rsid w:val="008D7C8E"/>
    <w:rsid w:val="008E09C8"/>
    <w:rsid w:val="008E0F74"/>
    <w:rsid w:val="008E1012"/>
    <w:rsid w:val="008E59FB"/>
    <w:rsid w:val="008F1B00"/>
    <w:rsid w:val="008F2501"/>
    <w:rsid w:val="008F2F48"/>
    <w:rsid w:val="008F38FC"/>
    <w:rsid w:val="008F3EBE"/>
    <w:rsid w:val="008F44CF"/>
    <w:rsid w:val="008F4EAD"/>
    <w:rsid w:val="008F76A8"/>
    <w:rsid w:val="009013C1"/>
    <w:rsid w:val="00901B6D"/>
    <w:rsid w:val="009027E7"/>
    <w:rsid w:val="00902A28"/>
    <w:rsid w:val="0090353C"/>
    <w:rsid w:val="0090545A"/>
    <w:rsid w:val="00906406"/>
    <w:rsid w:val="00906814"/>
    <w:rsid w:val="00907B2D"/>
    <w:rsid w:val="00911657"/>
    <w:rsid w:val="00911B06"/>
    <w:rsid w:val="009143CD"/>
    <w:rsid w:val="00914B65"/>
    <w:rsid w:val="00916A05"/>
    <w:rsid w:val="00917741"/>
    <w:rsid w:val="00917EA0"/>
    <w:rsid w:val="00920962"/>
    <w:rsid w:val="00920ADB"/>
    <w:rsid w:val="00920ADD"/>
    <w:rsid w:val="00921177"/>
    <w:rsid w:val="00921750"/>
    <w:rsid w:val="00921B7C"/>
    <w:rsid w:val="00921D9E"/>
    <w:rsid w:val="00921E74"/>
    <w:rsid w:val="0092687C"/>
    <w:rsid w:val="00927537"/>
    <w:rsid w:val="00927587"/>
    <w:rsid w:val="0093306E"/>
    <w:rsid w:val="0093399E"/>
    <w:rsid w:val="00936B10"/>
    <w:rsid w:val="00937EA4"/>
    <w:rsid w:val="00941075"/>
    <w:rsid w:val="009412D6"/>
    <w:rsid w:val="00944D55"/>
    <w:rsid w:val="0094552B"/>
    <w:rsid w:val="00946948"/>
    <w:rsid w:val="00952208"/>
    <w:rsid w:val="00952594"/>
    <w:rsid w:val="00953098"/>
    <w:rsid w:val="0095362C"/>
    <w:rsid w:val="00953866"/>
    <w:rsid w:val="00953971"/>
    <w:rsid w:val="00954720"/>
    <w:rsid w:val="0095551B"/>
    <w:rsid w:val="009573D4"/>
    <w:rsid w:val="0095762D"/>
    <w:rsid w:val="00960C16"/>
    <w:rsid w:val="009616F3"/>
    <w:rsid w:val="00961A76"/>
    <w:rsid w:val="00961F8C"/>
    <w:rsid w:val="009620AE"/>
    <w:rsid w:val="00965519"/>
    <w:rsid w:val="00965BD8"/>
    <w:rsid w:val="00965C75"/>
    <w:rsid w:val="00966822"/>
    <w:rsid w:val="00966D79"/>
    <w:rsid w:val="0097051C"/>
    <w:rsid w:val="00971779"/>
    <w:rsid w:val="009722E4"/>
    <w:rsid w:val="0097232D"/>
    <w:rsid w:val="009728A8"/>
    <w:rsid w:val="00973C0C"/>
    <w:rsid w:val="009749AA"/>
    <w:rsid w:val="00975F7D"/>
    <w:rsid w:val="00976360"/>
    <w:rsid w:val="00976B7C"/>
    <w:rsid w:val="00977CCE"/>
    <w:rsid w:val="0098075E"/>
    <w:rsid w:val="00984955"/>
    <w:rsid w:val="009862D8"/>
    <w:rsid w:val="009869CB"/>
    <w:rsid w:val="009872DD"/>
    <w:rsid w:val="00987601"/>
    <w:rsid w:val="0099153D"/>
    <w:rsid w:val="00992B11"/>
    <w:rsid w:val="00993253"/>
    <w:rsid w:val="009936AF"/>
    <w:rsid w:val="009950A7"/>
    <w:rsid w:val="00997505"/>
    <w:rsid w:val="009A0C00"/>
    <w:rsid w:val="009A1713"/>
    <w:rsid w:val="009A25A8"/>
    <w:rsid w:val="009A2724"/>
    <w:rsid w:val="009A2A46"/>
    <w:rsid w:val="009A3E76"/>
    <w:rsid w:val="009A50C7"/>
    <w:rsid w:val="009A616C"/>
    <w:rsid w:val="009A6261"/>
    <w:rsid w:val="009A6377"/>
    <w:rsid w:val="009A7C0A"/>
    <w:rsid w:val="009A7F17"/>
    <w:rsid w:val="009B029A"/>
    <w:rsid w:val="009B0A4C"/>
    <w:rsid w:val="009B1300"/>
    <w:rsid w:val="009B1CF8"/>
    <w:rsid w:val="009B721F"/>
    <w:rsid w:val="009B79B0"/>
    <w:rsid w:val="009B7AA7"/>
    <w:rsid w:val="009C0142"/>
    <w:rsid w:val="009C1250"/>
    <w:rsid w:val="009C195B"/>
    <w:rsid w:val="009C1B1C"/>
    <w:rsid w:val="009C1BF9"/>
    <w:rsid w:val="009C20B9"/>
    <w:rsid w:val="009C2850"/>
    <w:rsid w:val="009C33BE"/>
    <w:rsid w:val="009C38D5"/>
    <w:rsid w:val="009C4968"/>
    <w:rsid w:val="009C56A3"/>
    <w:rsid w:val="009C7069"/>
    <w:rsid w:val="009C72F0"/>
    <w:rsid w:val="009C76EB"/>
    <w:rsid w:val="009D12E9"/>
    <w:rsid w:val="009D136E"/>
    <w:rsid w:val="009D17C7"/>
    <w:rsid w:val="009D180D"/>
    <w:rsid w:val="009D2935"/>
    <w:rsid w:val="009D29ED"/>
    <w:rsid w:val="009D2ADF"/>
    <w:rsid w:val="009D4DB6"/>
    <w:rsid w:val="009D5A3C"/>
    <w:rsid w:val="009D5FA8"/>
    <w:rsid w:val="009D7A0B"/>
    <w:rsid w:val="009D7AC4"/>
    <w:rsid w:val="009E00F6"/>
    <w:rsid w:val="009E023E"/>
    <w:rsid w:val="009E3429"/>
    <w:rsid w:val="009E345B"/>
    <w:rsid w:val="009E3EE9"/>
    <w:rsid w:val="009E459B"/>
    <w:rsid w:val="009E61D0"/>
    <w:rsid w:val="009E68AF"/>
    <w:rsid w:val="009E71EF"/>
    <w:rsid w:val="009E7623"/>
    <w:rsid w:val="009F08B7"/>
    <w:rsid w:val="009F09A9"/>
    <w:rsid w:val="009F0EFE"/>
    <w:rsid w:val="009F173F"/>
    <w:rsid w:val="009F18CB"/>
    <w:rsid w:val="009F2EB4"/>
    <w:rsid w:val="009F3B1A"/>
    <w:rsid w:val="009F4A3B"/>
    <w:rsid w:val="009F541F"/>
    <w:rsid w:val="009F69EC"/>
    <w:rsid w:val="009F70AA"/>
    <w:rsid w:val="00A00A50"/>
    <w:rsid w:val="00A01F14"/>
    <w:rsid w:val="00A036B5"/>
    <w:rsid w:val="00A03977"/>
    <w:rsid w:val="00A05DCB"/>
    <w:rsid w:val="00A06F72"/>
    <w:rsid w:val="00A12F19"/>
    <w:rsid w:val="00A135AC"/>
    <w:rsid w:val="00A13EAE"/>
    <w:rsid w:val="00A14B07"/>
    <w:rsid w:val="00A14CFA"/>
    <w:rsid w:val="00A1621E"/>
    <w:rsid w:val="00A2180B"/>
    <w:rsid w:val="00A21FE9"/>
    <w:rsid w:val="00A22D83"/>
    <w:rsid w:val="00A23A06"/>
    <w:rsid w:val="00A23E62"/>
    <w:rsid w:val="00A2407A"/>
    <w:rsid w:val="00A242B6"/>
    <w:rsid w:val="00A24B44"/>
    <w:rsid w:val="00A24F43"/>
    <w:rsid w:val="00A251AC"/>
    <w:rsid w:val="00A25F9F"/>
    <w:rsid w:val="00A25FA2"/>
    <w:rsid w:val="00A27F12"/>
    <w:rsid w:val="00A30743"/>
    <w:rsid w:val="00A30DCA"/>
    <w:rsid w:val="00A30EC4"/>
    <w:rsid w:val="00A31C3F"/>
    <w:rsid w:val="00A31E43"/>
    <w:rsid w:val="00A32449"/>
    <w:rsid w:val="00A32990"/>
    <w:rsid w:val="00A33AFF"/>
    <w:rsid w:val="00A34639"/>
    <w:rsid w:val="00A34968"/>
    <w:rsid w:val="00A3517E"/>
    <w:rsid w:val="00A3571C"/>
    <w:rsid w:val="00A35D27"/>
    <w:rsid w:val="00A36930"/>
    <w:rsid w:val="00A37B6F"/>
    <w:rsid w:val="00A4065D"/>
    <w:rsid w:val="00A40F5E"/>
    <w:rsid w:val="00A43930"/>
    <w:rsid w:val="00A44BCF"/>
    <w:rsid w:val="00A451F8"/>
    <w:rsid w:val="00A452E2"/>
    <w:rsid w:val="00A45D2B"/>
    <w:rsid w:val="00A474F4"/>
    <w:rsid w:val="00A47535"/>
    <w:rsid w:val="00A47599"/>
    <w:rsid w:val="00A505FF"/>
    <w:rsid w:val="00A52974"/>
    <w:rsid w:val="00A53EAE"/>
    <w:rsid w:val="00A54DC6"/>
    <w:rsid w:val="00A54EFA"/>
    <w:rsid w:val="00A564E9"/>
    <w:rsid w:val="00A569D6"/>
    <w:rsid w:val="00A5731D"/>
    <w:rsid w:val="00A573E9"/>
    <w:rsid w:val="00A6024A"/>
    <w:rsid w:val="00A61A70"/>
    <w:rsid w:val="00A61CDD"/>
    <w:rsid w:val="00A61ECC"/>
    <w:rsid w:val="00A6233E"/>
    <w:rsid w:val="00A62B75"/>
    <w:rsid w:val="00A62BB5"/>
    <w:rsid w:val="00A64996"/>
    <w:rsid w:val="00A649EB"/>
    <w:rsid w:val="00A64C65"/>
    <w:rsid w:val="00A64FEE"/>
    <w:rsid w:val="00A659C1"/>
    <w:rsid w:val="00A70395"/>
    <w:rsid w:val="00A71971"/>
    <w:rsid w:val="00A73460"/>
    <w:rsid w:val="00A74856"/>
    <w:rsid w:val="00A74C11"/>
    <w:rsid w:val="00A7561B"/>
    <w:rsid w:val="00A7571B"/>
    <w:rsid w:val="00A76975"/>
    <w:rsid w:val="00A770DC"/>
    <w:rsid w:val="00A80488"/>
    <w:rsid w:val="00A81A40"/>
    <w:rsid w:val="00A81D4E"/>
    <w:rsid w:val="00A8354F"/>
    <w:rsid w:val="00A83C20"/>
    <w:rsid w:val="00A84F25"/>
    <w:rsid w:val="00A8530A"/>
    <w:rsid w:val="00A86295"/>
    <w:rsid w:val="00A87591"/>
    <w:rsid w:val="00A902E4"/>
    <w:rsid w:val="00A921B6"/>
    <w:rsid w:val="00A942ED"/>
    <w:rsid w:val="00A95DE5"/>
    <w:rsid w:val="00A96CF9"/>
    <w:rsid w:val="00A96D50"/>
    <w:rsid w:val="00A97EF3"/>
    <w:rsid w:val="00AA06C0"/>
    <w:rsid w:val="00AA0B35"/>
    <w:rsid w:val="00AA0E94"/>
    <w:rsid w:val="00AA2620"/>
    <w:rsid w:val="00AA27D2"/>
    <w:rsid w:val="00AA359E"/>
    <w:rsid w:val="00AA37D6"/>
    <w:rsid w:val="00AA38D9"/>
    <w:rsid w:val="00AA3A46"/>
    <w:rsid w:val="00AA4589"/>
    <w:rsid w:val="00AA535F"/>
    <w:rsid w:val="00AA54BE"/>
    <w:rsid w:val="00AA5536"/>
    <w:rsid w:val="00AA5785"/>
    <w:rsid w:val="00AA63C2"/>
    <w:rsid w:val="00AB1389"/>
    <w:rsid w:val="00AB1F55"/>
    <w:rsid w:val="00AB3264"/>
    <w:rsid w:val="00AB37EE"/>
    <w:rsid w:val="00AB3DFB"/>
    <w:rsid w:val="00AB53DF"/>
    <w:rsid w:val="00AB5DDB"/>
    <w:rsid w:val="00AC0A92"/>
    <w:rsid w:val="00AC12C7"/>
    <w:rsid w:val="00AC150E"/>
    <w:rsid w:val="00AC2156"/>
    <w:rsid w:val="00AC21D6"/>
    <w:rsid w:val="00AC2335"/>
    <w:rsid w:val="00AC2726"/>
    <w:rsid w:val="00AC2B01"/>
    <w:rsid w:val="00AC2F85"/>
    <w:rsid w:val="00AC3639"/>
    <w:rsid w:val="00AC38FC"/>
    <w:rsid w:val="00AC3AEB"/>
    <w:rsid w:val="00AC4071"/>
    <w:rsid w:val="00AC6F64"/>
    <w:rsid w:val="00AC72E4"/>
    <w:rsid w:val="00AD02A0"/>
    <w:rsid w:val="00AD1C96"/>
    <w:rsid w:val="00AD21A5"/>
    <w:rsid w:val="00AD3AC7"/>
    <w:rsid w:val="00AD4121"/>
    <w:rsid w:val="00AD4798"/>
    <w:rsid w:val="00AD4B32"/>
    <w:rsid w:val="00AD4C04"/>
    <w:rsid w:val="00AD5667"/>
    <w:rsid w:val="00AD5FBB"/>
    <w:rsid w:val="00AD7265"/>
    <w:rsid w:val="00AD7439"/>
    <w:rsid w:val="00AD7DF5"/>
    <w:rsid w:val="00AE0080"/>
    <w:rsid w:val="00AE028C"/>
    <w:rsid w:val="00AE0A18"/>
    <w:rsid w:val="00AE120C"/>
    <w:rsid w:val="00AE150B"/>
    <w:rsid w:val="00AE1F57"/>
    <w:rsid w:val="00AE2B02"/>
    <w:rsid w:val="00AE33D2"/>
    <w:rsid w:val="00AE3A8A"/>
    <w:rsid w:val="00AE3DC6"/>
    <w:rsid w:val="00AE4132"/>
    <w:rsid w:val="00AE47CD"/>
    <w:rsid w:val="00AE581A"/>
    <w:rsid w:val="00AE7433"/>
    <w:rsid w:val="00AF09BB"/>
    <w:rsid w:val="00AF102E"/>
    <w:rsid w:val="00AF1B20"/>
    <w:rsid w:val="00AF1F1D"/>
    <w:rsid w:val="00AF4092"/>
    <w:rsid w:val="00AF5215"/>
    <w:rsid w:val="00AF77EA"/>
    <w:rsid w:val="00B01062"/>
    <w:rsid w:val="00B020F2"/>
    <w:rsid w:val="00B02587"/>
    <w:rsid w:val="00B028CB"/>
    <w:rsid w:val="00B02AC1"/>
    <w:rsid w:val="00B0384B"/>
    <w:rsid w:val="00B04820"/>
    <w:rsid w:val="00B04B30"/>
    <w:rsid w:val="00B0502A"/>
    <w:rsid w:val="00B05100"/>
    <w:rsid w:val="00B05DAA"/>
    <w:rsid w:val="00B05FAD"/>
    <w:rsid w:val="00B07A91"/>
    <w:rsid w:val="00B10123"/>
    <w:rsid w:val="00B10B80"/>
    <w:rsid w:val="00B10BA2"/>
    <w:rsid w:val="00B126CE"/>
    <w:rsid w:val="00B13568"/>
    <w:rsid w:val="00B13882"/>
    <w:rsid w:val="00B1433B"/>
    <w:rsid w:val="00B14E9B"/>
    <w:rsid w:val="00B14F4A"/>
    <w:rsid w:val="00B15A57"/>
    <w:rsid w:val="00B16158"/>
    <w:rsid w:val="00B162CD"/>
    <w:rsid w:val="00B1672E"/>
    <w:rsid w:val="00B171DC"/>
    <w:rsid w:val="00B172F4"/>
    <w:rsid w:val="00B175F0"/>
    <w:rsid w:val="00B218AA"/>
    <w:rsid w:val="00B21961"/>
    <w:rsid w:val="00B22552"/>
    <w:rsid w:val="00B23452"/>
    <w:rsid w:val="00B26D4F"/>
    <w:rsid w:val="00B27398"/>
    <w:rsid w:val="00B275EE"/>
    <w:rsid w:val="00B3151A"/>
    <w:rsid w:val="00B32BB9"/>
    <w:rsid w:val="00B33321"/>
    <w:rsid w:val="00B33D92"/>
    <w:rsid w:val="00B34BE2"/>
    <w:rsid w:val="00B3526F"/>
    <w:rsid w:val="00B35290"/>
    <w:rsid w:val="00B404AE"/>
    <w:rsid w:val="00B406D1"/>
    <w:rsid w:val="00B419EA"/>
    <w:rsid w:val="00B426FB"/>
    <w:rsid w:val="00B42ED7"/>
    <w:rsid w:val="00B43B3D"/>
    <w:rsid w:val="00B43CAA"/>
    <w:rsid w:val="00B4411F"/>
    <w:rsid w:val="00B447AD"/>
    <w:rsid w:val="00B50E56"/>
    <w:rsid w:val="00B51F1D"/>
    <w:rsid w:val="00B52247"/>
    <w:rsid w:val="00B52A34"/>
    <w:rsid w:val="00B53B4A"/>
    <w:rsid w:val="00B53ED1"/>
    <w:rsid w:val="00B570AE"/>
    <w:rsid w:val="00B576DF"/>
    <w:rsid w:val="00B61BD4"/>
    <w:rsid w:val="00B63EC9"/>
    <w:rsid w:val="00B6421A"/>
    <w:rsid w:val="00B6481E"/>
    <w:rsid w:val="00B65351"/>
    <w:rsid w:val="00B65E51"/>
    <w:rsid w:val="00B65F51"/>
    <w:rsid w:val="00B6600E"/>
    <w:rsid w:val="00B660B9"/>
    <w:rsid w:val="00B6692E"/>
    <w:rsid w:val="00B71468"/>
    <w:rsid w:val="00B717FE"/>
    <w:rsid w:val="00B718F5"/>
    <w:rsid w:val="00B7193B"/>
    <w:rsid w:val="00B72C74"/>
    <w:rsid w:val="00B7326D"/>
    <w:rsid w:val="00B73340"/>
    <w:rsid w:val="00B73869"/>
    <w:rsid w:val="00B73ABC"/>
    <w:rsid w:val="00B74616"/>
    <w:rsid w:val="00B7690E"/>
    <w:rsid w:val="00B76B57"/>
    <w:rsid w:val="00B76DBE"/>
    <w:rsid w:val="00B80CC3"/>
    <w:rsid w:val="00B81084"/>
    <w:rsid w:val="00B81924"/>
    <w:rsid w:val="00B82AE3"/>
    <w:rsid w:val="00B82D10"/>
    <w:rsid w:val="00B83FD5"/>
    <w:rsid w:val="00B84512"/>
    <w:rsid w:val="00B84AC4"/>
    <w:rsid w:val="00B85D16"/>
    <w:rsid w:val="00B919B7"/>
    <w:rsid w:val="00B938BA"/>
    <w:rsid w:val="00B950B9"/>
    <w:rsid w:val="00B955DD"/>
    <w:rsid w:val="00B95C51"/>
    <w:rsid w:val="00B96890"/>
    <w:rsid w:val="00B96CF5"/>
    <w:rsid w:val="00B96F76"/>
    <w:rsid w:val="00B9741E"/>
    <w:rsid w:val="00B97D4A"/>
    <w:rsid w:val="00BA06B7"/>
    <w:rsid w:val="00BA1CF4"/>
    <w:rsid w:val="00BA1D06"/>
    <w:rsid w:val="00BA2929"/>
    <w:rsid w:val="00BA31E2"/>
    <w:rsid w:val="00BA3CC7"/>
    <w:rsid w:val="00BA3EA2"/>
    <w:rsid w:val="00BA4AE4"/>
    <w:rsid w:val="00BA4CFC"/>
    <w:rsid w:val="00BA557E"/>
    <w:rsid w:val="00BA59DC"/>
    <w:rsid w:val="00BA608B"/>
    <w:rsid w:val="00BA6C8D"/>
    <w:rsid w:val="00BA756D"/>
    <w:rsid w:val="00BA7591"/>
    <w:rsid w:val="00BB0104"/>
    <w:rsid w:val="00BB0D00"/>
    <w:rsid w:val="00BB50A7"/>
    <w:rsid w:val="00BC0568"/>
    <w:rsid w:val="00BC0666"/>
    <w:rsid w:val="00BC074D"/>
    <w:rsid w:val="00BC2990"/>
    <w:rsid w:val="00BC302E"/>
    <w:rsid w:val="00BC49C8"/>
    <w:rsid w:val="00BC5500"/>
    <w:rsid w:val="00BC666D"/>
    <w:rsid w:val="00BC7A1A"/>
    <w:rsid w:val="00BC7AD7"/>
    <w:rsid w:val="00BD0636"/>
    <w:rsid w:val="00BD08ED"/>
    <w:rsid w:val="00BD230C"/>
    <w:rsid w:val="00BD277D"/>
    <w:rsid w:val="00BD2E5C"/>
    <w:rsid w:val="00BD315A"/>
    <w:rsid w:val="00BD5653"/>
    <w:rsid w:val="00BD5A1F"/>
    <w:rsid w:val="00BD6B9D"/>
    <w:rsid w:val="00BD705D"/>
    <w:rsid w:val="00BD7C78"/>
    <w:rsid w:val="00BE2D1E"/>
    <w:rsid w:val="00BE354E"/>
    <w:rsid w:val="00BE42F5"/>
    <w:rsid w:val="00BE500A"/>
    <w:rsid w:val="00BE561B"/>
    <w:rsid w:val="00BE6A80"/>
    <w:rsid w:val="00BF091B"/>
    <w:rsid w:val="00BF0EF6"/>
    <w:rsid w:val="00BF205D"/>
    <w:rsid w:val="00BF211D"/>
    <w:rsid w:val="00BF2808"/>
    <w:rsid w:val="00BF3846"/>
    <w:rsid w:val="00BF3D97"/>
    <w:rsid w:val="00BF402B"/>
    <w:rsid w:val="00BF6E64"/>
    <w:rsid w:val="00BF7F39"/>
    <w:rsid w:val="00C02D8D"/>
    <w:rsid w:val="00C031E3"/>
    <w:rsid w:val="00C0445B"/>
    <w:rsid w:val="00C0497D"/>
    <w:rsid w:val="00C04AFA"/>
    <w:rsid w:val="00C0511A"/>
    <w:rsid w:val="00C07847"/>
    <w:rsid w:val="00C109ED"/>
    <w:rsid w:val="00C113C2"/>
    <w:rsid w:val="00C11AFA"/>
    <w:rsid w:val="00C12335"/>
    <w:rsid w:val="00C12FE6"/>
    <w:rsid w:val="00C137A3"/>
    <w:rsid w:val="00C1450A"/>
    <w:rsid w:val="00C14BB0"/>
    <w:rsid w:val="00C14FDB"/>
    <w:rsid w:val="00C15B98"/>
    <w:rsid w:val="00C15D72"/>
    <w:rsid w:val="00C16B46"/>
    <w:rsid w:val="00C16BDD"/>
    <w:rsid w:val="00C2066D"/>
    <w:rsid w:val="00C21BD6"/>
    <w:rsid w:val="00C24261"/>
    <w:rsid w:val="00C25F54"/>
    <w:rsid w:val="00C274D5"/>
    <w:rsid w:val="00C306D6"/>
    <w:rsid w:val="00C34387"/>
    <w:rsid w:val="00C3499F"/>
    <w:rsid w:val="00C42A9F"/>
    <w:rsid w:val="00C43B66"/>
    <w:rsid w:val="00C44144"/>
    <w:rsid w:val="00C44CB4"/>
    <w:rsid w:val="00C456A8"/>
    <w:rsid w:val="00C460D4"/>
    <w:rsid w:val="00C4704B"/>
    <w:rsid w:val="00C54E86"/>
    <w:rsid w:val="00C5793D"/>
    <w:rsid w:val="00C57FFD"/>
    <w:rsid w:val="00C60215"/>
    <w:rsid w:val="00C60F66"/>
    <w:rsid w:val="00C61A0B"/>
    <w:rsid w:val="00C64677"/>
    <w:rsid w:val="00C64AB3"/>
    <w:rsid w:val="00C653FA"/>
    <w:rsid w:val="00C65BAB"/>
    <w:rsid w:val="00C6665F"/>
    <w:rsid w:val="00C66BF6"/>
    <w:rsid w:val="00C70205"/>
    <w:rsid w:val="00C7108C"/>
    <w:rsid w:val="00C73818"/>
    <w:rsid w:val="00C751D4"/>
    <w:rsid w:val="00C76875"/>
    <w:rsid w:val="00C77D2B"/>
    <w:rsid w:val="00C85072"/>
    <w:rsid w:val="00C85B5E"/>
    <w:rsid w:val="00C865B8"/>
    <w:rsid w:val="00C86F87"/>
    <w:rsid w:val="00C87341"/>
    <w:rsid w:val="00C874D2"/>
    <w:rsid w:val="00C877EF"/>
    <w:rsid w:val="00C90490"/>
    <w:rsid w:val="00C90B67"/>
    <w:rsid w:val="00C92203"/>
    <w:rsid w:val="00C93A3B"/>
    <w:rsid w:val="00C93B25"/>
    <w:rsid w:val="00C941CD"/>
    <w:rsid w:val="00C96253"/>
    <w:rsid w:val="00C965CD"/>
    <w:rsid w:val="00C96EDC"/>
    <w:rsid w:val="00CA0983"/>
    <w:rsid w:val="00CA1375"/>
    <w:rsid w:val="00CA2FF8"/>
    <w:rsid w:val="00CA39D0"/>
    <w:rsid w:val="00CA4838"/>
    <w:rsid w:val="00CA4957"/>
    <w:rsid w:val="00CA5FCA"/>
    <w:rsid w:val="00CA72EB"/>
    <w:rsid w:val="00CA7327"/>
    <w:rsid w:val="00CB091D"/>
    <w:rsid w:val="00CB0F3A"/>
    <w:rsid w:val="00CB0F9F"/>
    <w:rsid w:val="00CB11C9"/>
    <w:rsid w:val="00CB25FA"/>
    <w:rsid w:val="00CB2FF8"/>
    <w:rsid w:val="00CB61BE"/>
    <w:rsid w:val="00CB65F0"/>
    <w:rsid w:val="00CB6A4D"/>
    <w:rsid w:val="00CC1EF8"/>
    <w:rsid w:val="00CC226B"/>
    <w:rsid w:val="00CC2DDF"/>
    <w:rsid w:val="00CC3097"/>
    <w:rsid w:val="00CC3443"/>
    <w:rsid w:val="00CC484F"/>
    <w:rsid w:val="00CC4D43"/>
    <w:rsid w:val="00CC551F"/>
    <w:rsid w:val="00CC562A"/>
    <w:rsid w:val="00CC6FDD"/>
    <w:rsid w:val="00CD14B7"/>
    <w:rsid w:val="00CD25DD"/>
    <w:rsid w:val="00CD4332"/>
    <w:rsid w:val="00CD45CC"/>
    <w:rsid w:val="00CD54F1"/>
    <w:rsid w:val="00CD67BB"/>
    <w:rsid w:val="00CD704B"/>
    <w:rsid w:val="00CD7400"/>
    <w:rsid w:val="00CD7E90"/>
    <w:rsid w:val="00CE0560"/>
    <w:rsid w:val="00CE0838"/>
    <w:rsid w:val="00CE1D44"/>
    <w:rsid w:val="00CE2892"/>
    <w:rsid w:val="00CE3188"/>
    <w:rsid w:val="00CE37FC"/>
    <w:rsid w:val="00CE44F5"/>
    <w:rsid w:val="00CE5C3D"/>
    <w:rsid w:val="00CE6DD8"/>
    <w:rsid w:val="00CF0502"/>
    <w:rsid w:val="00CF054B"/>
    <w:rsid w:val="00CF3833"/>
    <w:rsid w:val="00CF3880"/>
    <w:rsid w:val="00CF3C58"/>
    <w:rsid w:val="00CF4FE7"/>
    <w:rsid w:val="00CF5BFF"/>
    <w:rsid w:val="00CF7A3B"/>
    <w:rsid w:val="00CF7C95"/>
    <w:rsid w:val="00D000D8"/>
    <w:rsid w:val="00D00C2D"/>
    <w:rsid w:val="00D025E4"/>
    <w:rsid w:val="00D02F64"/>
    <w:rsid w:val="00D0400F"/>
    <w:rsid w:val="00D0737A"/>
    <w:rsid w:val="00D073D3"/>
    <w:rsid w:val="00D11872"/>
    <w:rsid w:val="00D13947"/>
    <w:rsid w:val="00D13BA6"/>
    <w:rsid w:val="00D15F48"/>
    <w:rsid w:val="00D162AE"/>
    <w:rsid w:val="00D16748"/>
    <w:rsid w:val="00D16D39"/>
    <w:rsid w:val="00D173A5"/>
    <w:rsid w:val="00D17873"/>
    <w:rsid w:val="00D17D2F"/>
    <w:rsid w:val="00D20E29"/>
    <w:rsid w:val="00D20EB6"/>
    <w:rsid w:val="00D21281"/>
    <w:rsid w:val="00D242EA"/>
    <w:rsid w:val="00D24B43"/>
    <w:rsid w:val="00D250B8"/>
    <w:rsid w:val="00D25248"/>
    <w:rsid w:val="00D26DB5"/>
    <w:rsid w:val="00D26DEB"/>
    <w:rsid w:val="00D32168"/>
    <w:rsid w:val="00D337E6"/>
    <w:rsid w:val="00D34B60"/>
    <w:rsid w:val="00D35297"/>
    <w:rsid w:val="00D35C24"/>
    <w:rsid w:val="00D35F7F"/>
    <w:rsid w:val="00D374D0"/>
    <w:rsid w:val="00D375F8"/>
    <w:rsid w:val="00D40DD6"/>
    <w:rsid w:val="00D41CAB"/>
    <w:rsid w:val="00D4265B"/>
    <w:rsid w:val="00D431F4"/>
    <w:rsid w:val="00D44E7D"/>
    <w:rsid w:val="00D45622"/>
    <w:rsid w:val="00D4655A"/>
    <w:rsid w:val="00D469DE"/>
    <w:rsid w:val="00D509D2"/>
    <w:rsid w:val="00D51118"/>
    <w:rsid w:val="00D51FD4"/>
    <w:rsid w:val="00D52464"/>
    <w:rsid w:val="00D529A8"/>
    <w:rsid w:val="00D53D6A"/>
    <w:rsid w:val="00D5483F"/>
    <w:rsid w:val="00D55857"/>
    <w:rsid w:val="00D55E47"/>
    <w:rsid w:val="00D57249"/>
    <w:rsid w:val="00D57C17"/>
    <w:rsid w:val="00D6097F"/>
    <w:rsid w:val="00D619D2"/>
    <w:rsid w:val="00D61D58"/>
    <w:rsid w:val="00D62277"/>
    <w:rsid w:val="00D6323A"/>
    <w:rsid w:val="00D63D73"/>
    <w:rsid w:val="00D64513"/>
    <w:rsid w:val="00D646EA"/>
    <w:rsid w:val="00D64E60"/>
    <w:rsid w:val="00D67421"/>
    <w:rsid w:val="00D67AF8"/>
    <w:rsid w:val="00D706C0"/>
    <w:rsid w:val="00D70C82"/>
    <w:rsid w:val="00D714DD"/>
    <w:rsid w:val="00D734C2"/>
    <w:rsid w:val="00D73EC6"/>
    <w:rsid w:val="00D73F72"/>
    <w:rsid w:val="00D76053"/>
    <w:rsid w:val="00D76C83"/>
    <w:rsid w:val="00D76DB5"/>
    <w:rsid w:val="00D81060"/>
    <w:rsid w:val="00D82C99"/>
    <w:rsid w:val="00D85A17"/>
    <w:rsid w:val="00D86608"/>
    <w:rsid w:val="00D87639"/>
    <w:rsid w:val="00D90887"/>
    <w:rsid w:val="00D90BEB"/>
    <w:rsid w:val="00D90F79"/>
    <w:rsid w:val="00D91770"/>
    <w:rsid w:val="00D922AE"/>
    <w:rsid w:val="00D92706"/>
    <w:rsid w:val="00D93068"/>
    <w:rsid w:val="00D937DD"/>
    <w:rsid w:val="00D940F7"/>
    <w:rsid w:val="00D95B95"/>
    <w:rsid w:val="00D9623C"/>
    <w:rsid w:val="00D9785C"/>
    <w:rsid w:val="00D97A79"/>
    <w:rsid w:val="00D97EE7"/>
    <w:rsid w:val="00DA083F"/>
    <w:rsid w:val="00DA18A0"/>
    <w:rsid w:val="00DA20DB"/>
    <w:rsid w:val="00DA5A0D"/>
    <w:rsid w:val="00DA624B"/>
    <w:rsid w:val="00DA6557"/>
    <w:rsid w:val="00DA7667"/>
    <w:rsid w:val="00DB09C4"/>
    <w:rsid w:val="00DB38E3"/>
    <w:rsid w:val="00DB3972"/>
    <w:rsid w:val="00DB42DA"/>
    <w:rsid w:val="00DB483B"/>
    <w:rsid w:val="00DB6B18"/>
    <w:rsid w:val="00DB71EA"/>
    <w:rsid w:val="00DC0050"/>
    <w:rsid w:val="00DC2004"/>
    <w:rsid w:val="00DC24B2"/>
    <w:rsid w:val="00DC3E8F"/>
    <w:rsid w:val="00DC5956"/>
    <w:rsid w:val="00DD1536"/>
    <w:rsid w:val="00DD1830"/>
    <w:rsid w:val="00DD1EFE"/>
    <w:rsid w:val="00DD1F75"/>
    <w:rsid w:val="00DD2B39"/>
    <w:rsid w:val="00DD30A7"/>
    <w:rsid w:val="00DD5513"/>
    <w:rsid w:val="00DD6A12"/>
    <w:rsid w:val="00DD7633"/>
    <w:rsid w:val="00DE1A48"/>
    <w:rsid w:val="00DE25D7"/>
    <w:rsid w:val="00DE4196"/>
    <w:rsid w:val="00DE44FD"/>
    <w:rsid w:val="00DE46D6"/>
    <w:rsid w:val="00DE4FE2"/>
    <w:rsid w:val="00DE514F"/>
    <w:rsid w:val="00DE5A9C"/>
    <w:rsid w:val="00DE73A9"/>
    <w:rsid w:val="00DE7669"/>
    <w:rsid w:val="00DE7BA8"/>
    <w:rsid w:val="00DF1C27"/>
    <w:rsid w:val="00DF2773"/>
    <w:rsid w:val="00DF34C4"/>
    <w:rsid w:val="00DF3F5D"/>
    <w:rsid w:val="00DF40EB"/>
    <w:rsid w:val="00DF623E"/>
    <w:rsid w:val="00DF765A"/>
    <w:rsid w:val="00E01CC4"/>
    <w:rsid w:val="00E03C12"/>
    <w:rsid w:val="00E04515"/>
    <w:rsid w:val="00E052A4"/>
    <w:rsid w:val="00E05E31"/>
    <w:rsid w:val="00E05F65"/>
    <w:rsid w:val="00E07CBC"/>
    <w:rsid w:val="00E10297"/>
    <w:rsid w:val="00E10A6B"/>
    <w:rsid w:val="00E126C9"/>
    <w:rsid w:val="00E1297D"/>
    <w:rsid w:val="00E13998"/>
    <w:rsid w:val="00E13D1A"/>
    <w:rsid w:val="00E15123"/>
    <w:rsid w:val="00E15894"/>
    <w:rsid w:val="00E200AB"/>
    <w:rsid w:val="00E20A5C"/>
    <w:rsid w:val="00E22AF6"/>
    <w:rsid w:val="00E22D7A"/>
    <w:rsid w:val="00E22ED9"/>
    <w:rsid w:val="00E236D9"/>
    <w:rsid w:val="00E245AA"/>
    <w:rsid w:val="00E24CBA"/>
    <w:rsid w:val="00E2503F"/>
    <w:rsid w:val="00E26397"/>
    <w:rsid w:val="00E26652"/>
    <w:rsid w:val="00E2770D"/>
    <w:rsid w:val="00E31748"/>
    <w:rsid w:val="00E31C44"/>
    <w:rsid w:val="00E3285E"/>
    <w:rsid w:val="00E32D87"/>
    <w:rsid w:val="00E3340B"/>
    <w:rsid w:val="00E336F6"/>
    <w:rsid w:val="00E34723"/>
    <w:rsid w:val="00E34B02"/>
    <w:rsid w:val="00E352DC"/>
    <w:rsid w:val="00E35581"/>
    <w:rsid w:val="00E35DB0"/>
    <w:rsid w:val="00E36506"/>
    <w:rsid w:val="00E37AF1"/>
    <w:rsid w:val="00E37D77"/>
    <w:rsid w:val="00E405A2"/>
    <w:rsid w:val="00E431AF"/>
    <w:rsid w:val="00E44540"/>
    <w:rsid w:val="00E447AB"/>
    <w:rsid w:val="00E44FAD"/>
    <w:rsid w:val="00E4614C"/>
    <w:rsid w:val="00E462EF"/>
    <w:rsid w:val="00E5221D"/>
    <w:rsid w:val="00E52464"/>
    <w:rsid w:val="00E52C5A"/>
    <w:rsid w:val="00E5330D"/>
    <w:rsid w:val="00E54B67"/>
    <w:rsid w:val="00E55479"/>
    <w:rsid w:val="00E5575B"/>
    <w:rsid w:val="00E55E79"/>
    <w:rsid w:val="00E57A73"/>
    <w:rsid w:val="00E60AD0"/>
    <w:rsid w:val="00E61250"/>
    <w:rsid w:val="00E6137B"/>
    <w:rsid w:val="00E630F3"/>
    <w:rsid w:val="00E668BA"/>
    <w:rsid w:val="00E66957"/>
    <w:rsid w:val="00E67332"/>
    <w:rsid w:val="00E673B9"/>
    <w:rsid w:val="00E67FBA"/>
    <w:rsid w:val="00E701D5"/>
    <w:rsid w:val="00E710BF"/>
    <w:rsid w:val="00E72A5E"/>
    <w:rsid w:val="00E74669"/>
    <w:rsid w:val="00E74D8D"/>
    <w:rsid w:val="00E75DB5"/>
    <w:rsid w:val="00E81492"/>
    <w:rsid w:val="00E81BFF"/>
    <w:rsid w:val="00E82314"/>
    <w:rsid w:val="00E82CD6"/>
    <w:rsid w:val="00E837D3"/>
    <w:rsid w:val="00E848BC"/>
    <w:rsid w:val="00E85A8D"/>
    <w:rsid w:val="00E8630C"/>
    <w:rsid w:val="00E87EA7"/>
    <w:rsid w:val="00E905C2"/>
    <w:rsid w:val="00E911C3"/>
    <w:rsid w:val="00E92ACF"/>
    <w:rsid w:val="00E92E53"/>
    <w:rsid w:val="00E92F78"/>
    <w:rsid w:val="00E934ED"/>
    <w:rsid w:val="00E9440B"/>
    <w:rsid w:val="00E94AFF"/>
    <w:rsid w:val="00E96211"/>
    <w:rsid w:val="00E964CA"/>
    <w:rsid w:val="00E97D20"/>
    <w:rsid w:val="00EA13D2"/>
    <w:rsid w:val="00EA282E"/>
    <w:rsid w:val="00EA2E7B"/>
    <w:rsid w:val="00EA49F1"/>
    <w:rsid w:val="00EA4C10"/>
    <w:rsid w:val="00EA55B1"/>
    <w:rsid w:val="00EA6523"/>
    <w:rsid w:val="00EA7B7D"/>
    <w:rsid w:val="00EB1078"/>
    <w:rsid w:val="00EB1732"/>
    <w:rsid w:val="00EB1DDD"/>
    <w:rsid w:val="00EB30B6"/>
    <w:rsid w:val="00EB509E"/>
    <w:rsid w:val="00EB5142"/>
    <w:rsid w:val="00EB5F95"/>
    <w:rsid w:val="00EB670C"/>
    <w:rsid w:val="00EB78DF"/>
    <w:rsid w:val="00EC0468"/>
    <w:rsid w:val="00EC08CA"/>
    <w:rsid w:val="00EC0B8F"/>
    <w:rsid w:val="00EC125C"/>
    <w:rsid w:val="00EC1F6E"/>
    <w:rsid w:val="00EC2200"/>
    <w:rsid w:val="00EC2A0B"/>
    <w:rsid w:val="00EC55AB"/>
    <w:rsid w:val="00EC64A2"/>
    <w:rsid w:val="00ED01C2"/>
    <w:rsid w:val="00ED1DBE"/>
    <w:rsid w:val="00ED1E7D"/>
    <w:rsid w:val="00ED1E9D"/>
    <w:rsid w:val="00ED2134"/>
    <w:rsid w:val="00ED2E6A"/>
    <w:rsid w:val="00ED468F"/>
    <w:rsid w:val="00ED4EEF"/>
    <w:rsid w:val="00ED538B"/>
    <w:rsid w:val="00ED6441"/>
    <w:rsid w:val="00ED6775"/>
    <w:rsid w:val="00ED70EC"/>
    <w:rsid w:val="00ED7260"/>
    <w:rsid w:val="00EE1246"/>
    <w:rsid w:val="00EE151A"/>
    <w:rsid w:val="00EE3E93"/>
    <w:rsid w:val="00EE489D"/>
    <w:rsid w:val="00EE5659"/>
    <w:rsid w:val="00EE5F98"/>
    <w:rsid w:val="00EE62F1"/>
    <w:rsid w:val="00EE6ED4"/>
    <w:rsid w:val="00EE7112"/>
    <w:rsid w:val="00EE78E3"/>
    <w:rsid w:val="00EE7ECE"/>
    <w:rsid w:val="00EE7F29"/>
    <w:rsid w:val="00EE7F4D"/>
    <w:rsid w:val="00EF0A01"/>
    <w:rsid w:val="00EF1193"/>
    <w:rsid w:val="00EF130F"/>
    <w:rsid w:val="00EF21EA"/>
    <w:rsid w:val="00EF2750"/>
    <w:rsid w:val="00EF2EA9"/>
    <w:rsid w:val="00EF3A56"/>
    <w:rsid w:val="00EF3B0C"/>
    <w:rsid w:val="00EF3E0B"/>
    <w:rsid w:val="00EF414A"/>
    <w:rsid w:val="00EF483B"/>
    <w:rsid w:val="00EF4BC9"/>
    <w:rsid w:val="00EF4FC5"/>
    <w:rsid w:val="00EF60DA"/>
    <w:rsid w:val="00EF6ADD"/>
    <w:rsid w:val="00EF7549"/>
    <w:rsid w:val="00EF7D41"/>
    <w:rsid w:val="00EF7DB5"/>
    <w:rsid w:val="00F00EDA"/>
    <w:rsid w:val="00F01892"/>
    <w:rsid w:val="00F051A4"/>
    <w:rsid w:val="00F0608C"/>
    <w:rsid w:val="00F06D5F"/>
    <w:rsid w:val="00F07AE7"/>
    <w:rsid w:val="00F10B15"/>
    <w:rsid w:val="00F10B5A"/>
    <w:rsid w:val="00F11E91"/>
    <w:rsid w:val="00F12FF5"/>
    <w:rsid w:val="00F1304B"/>
    <w:rsid w:val="00F13A24"/>
    <w:rsid w:val="00F14103"/>
    <w:rsid w:val="00F1515C"/>
    <w:rsid w:val="00F213A2"/>
    <w:rsid w:val="00F21858"/>
    <w:rsid w:val="00F2354E"/>
    <w:rsid w:val="00F23908"/>
    <w:rsid w:val="00F23D4B"/>
    <w:rsid w:val="00F2413B"/>
    <w:rsid w:val="00F25934"/>
    <w:rsid w:val="00F267B6"/>
    <w:rsid w:val="00F27911"/>
    <w:rsid w:val="00F30CCF"/>
    <w:rsid w:val="00F3290F"/>
    <w:rsid w:val="00F32C51"/>
    <w:rsid w:val="00F33131"/>
    <w:rsid w:val="00F341D3"/>
    <w:rsid w:val="00F3533B"/>
    <w:rsid w:val="00F35A5D"/>
    <w:rsid w:val="00F36AEE"/>
    <w:rsid w:val="00F37A26"/>
    <w:rsid w:val="00F37FF4"/>
    <w:rsid w:val="00F4066E"/>
    <w:rsid w:val="00F40DEF"/>
    <w:rsid w:val="00F41474"/>
    <w:rsid w:val="00F41656"/>
    <w:rsid w:val="00F41A48"/>
    <w:rsid w:val="00F42A05"/>
    <w:rsid w:val="00F42A38"/>
    <w:rsid w:val="00F43171"/>
    <w:rsid w:val="00F43D39"/>
    <w:rsid w:val="00F44581"/>
    <w:rsid w:val="00F4468A"/>
    <w:rsid w:val="00F4518C"/>
    <w:rsid w:val="00F459F3"/>
    <w:rsid w:val="00F4748C"/>
    <w:rsid w:val="00F47A9F"/>
    <w:rsid w:val="00F51FA8"/>
    <w:rsid w:val="00F5260C"/>
    <w:rsid w:val="00F5266E"/>
    <w:rsid w:val="00F52E28"/>
    <w:rsid w:val="00F53DD6"/>
    <w:rsid w:val="00F54399"/>
    <w:rsid w:val="00F566B9"/>
    <w:rsid w:val="00F56B15"/>
    <w:rsid w:val="00F56E5C"/>
    <w:rsid w:val="00F60175"/>
    <w:rsid w:val="00F607FE"/>
    <w:rsid w:val="00F60F36"/>
    <w:rsid w:val="00F62682"/>
    <w:rsid w:val="00F62A6B"/>
    <w:rsid w:val="00F647D2"/>
    <w:rsid w:val="00F64922"/>
    <w:rsid w:val="00F65155"/>
    <w:rsid w:val="00F653EC"/>
    <w:rsid w:val="00F66318"/>
    <w:rsid w:val="00F66C9E"/>
    <w:rsid w:val="00F67053"/>
    <w:rsid w:val="00F67C57"/>
    <w:rsid w:val="00F67FAC"/>
    <w:rsid w:val="00F70D61"/>
    <w:rsid w:val="00F71CD7"/>
    <w:rsid w:val="00F73AC0"/>
    <w:rsid w:val="00F747AA"/>
    <w:rsid w:val="00F76A8B"/>
    <w:rsid w:val="00F76F2C"/>
    <w:rsid w:val="00F80232"/>
    <w:rsid w:val="00F80313"/>
    <w:rsid w:val="00F808E0"/>
    <w:rsid w:val="00F81969"/>
    <w:rsid w:val="00F81B12"/>
    <w:rsid w:val="00F81CF2"/>
    <w:rsid w:val="00F82DD4"/>
    <w:rsid w:val="00F83157"/>
    <w:rsid w:val="00F832C6"/>
    <w:rsid w:val="00F83A7A"/>
    <w:rsid w:val="00F848B6"/>
    <w:rsid w:val="00F85014"/>
    <w:rsid w:val="00F85D09"/>
    <w:rsid w:val="00F86EFC"/>
    <w:rsid w:val="00F914B9"/>
    <w:rsid w:val="00F9280E"/>
    <w:rsid w:val="00F92D9D"/>
    <w:rsid w:val="00F93338"/>
    <w:rsid w:val="00F93D9B"/>
    <w:rsid w:val="00F978EC"/>
    <w:rsid w:val="00FA0BED"/>
    <w:rsid w:val="00FA172B"/>
    <w:rsid w:val="00FA181A"/>
    <w:rsid w:val="00FA2470"/>
    <w:rsid w:val="00FA2DAE"/>
    <w:rsid w:val="00FA3695"/>
    <w:rsid w:val="00FA3F4E"/>
    <w:rsid w:val="00FA4006"/>
    <w:rsid w:val="00FA4A6D"/>
    <w:rsid w:val="00FA5410"/>
    <w:rsid w:val="00FA6236"/>
    <w:rsid w:val="00FA7F50"/>
    <w:rsid w:val="00FB1095"/>
    <w:rsid w:val="00FB26BA"/>
    <w:rsid w:val="00FB2CF5"/>
    <w:rsid w:val="00FB2E82"/>
    <w:rsid w:val="00FB34C8"/>
    <w:rsid w:val="00FB3AC0"/>
    <w:rsid w:val="00FB4EDF"/>
    <w:rsid w:val="00FB6E00"/>
    <w:rsid w:val="00FC03FA"/>
    <w:rsid w:val="00FC06BC"/>
    <w:rsid w:val="00FC3B8B"/>
    <w:rsid w:val="00FC50A3"/>
    <w:rsid w:val="00FC69FE"/>
    <w:rsid w:val="00FC7071"/>
    <w:rsid w:val="00FC7203"/>
    <w:rsid w:val="00FC74B2"/>
    <w:rsid w:val="00FD14EE"/>
    <w:rsid w:val="00FD32EA"/>
    <w:rsid w:val="00FD5040"/>
    <w:rsid w:val="00FD5632"/>
    <w:rsid w:val="00FD6E0B"/>
    <w:rsid w:val="00FD6E89"/>
    <w:rsid w:val="00FD703A"/>
    <w:rsid w:val="00FE0786"/>
    <w:rsid w:val="00FE1624"/>
    <w:rsid w:val="00FE3AA4"/>
    <w:rsid w:val="00FE4D25"/>
    <w:rsid w:val="00FE5B87"/>
    <w:rsid w:val="00FE6200"/>
    <w:rsid w:val="00FF073C"/>
    <w:rsid w:val="00FF0E58"/>
    <w:rsid w:val="00FF13D6"/>
    <w:rsid w:val="00FF2093"/>
    <w:rsid w:val="00FF4797"/>
    <w:rsid w:val="00FF4C2E"/>
    <w:rsid w:val="00FF4D9B"/>
    <w:rsid w:val="00FF4E1F"/>
    <w:rsid w:val="00FF4F88"/>
    <w:rsid w:val="00FF58C5"/>
    <w:rsid w:val="00FF6216"/>
    <w:rsid w:val="00FF6D1B"/>
    <w:rsid w:val="00FF6F9B"/>
    <w:rsid w:val="00FF7B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6A4CE2C-07CE-46B2-9DD4-88A93ED1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66E"/>
    <w:pPr>
      <w:widowControl w:val="0"/>
    </w:pPr>
    <w:rPr>
      <w:rFonts w:ascii="Times New Roman" w:eastAsia="標楷體" w:hAnsi="Times New Roman"/>
      <w:kern w:val="2"/>
      <w:sz w:val="32"/>
    </w:rPr>
  </w:style>
  <w:style w:type="paragraph" w:styleId="1">
    <w:name w:val="heading 1"/>
    <w:basedOn w:val="a1"/>
    <w:link w:val="10"/>
    <w:qFormat/>
    <w:rsid w:val="00F4066E"/>
    <w:pPr>
      <w:numPr>
        <w:numId w:val="49"/>
      </w:numPr>
      <w:kinsoku w:val="0"/>
      <w:jc w:val="both"/>
      <w:outlineLvl w:val="0"/>
    </w:pPr>
    <w:rPr>
      <w:rFonts w:ascii="標楷體" w:hAnsi="Arial"/>
      <w:bCs/>
      <w:kern w:val="0"/>
      <w:szCs w:val="52"/>
    </w:rPr>
  </w:style>
  <w:style w:type="paragraph" w:styleId="2">
    <w:name w:val="heading 2"/>
    <w:basedOn w:val="a1"/>
    <w:link w:val="20"/>
    <w:uiPriority w:val="99"/>
    <w:qFormat/>
    <w:rsid w:val="00F4066E"/>
    <w:pPr>
      <w:numPr>
        <w:ilvl w:val="1"/>
        <w:numId w:val="49"/>
      </w:numPr>
      <w:kinsoku w:val="0"/>
      <w:jc w:val="both"/>
      <w:outlineLvl w:val="1"/>
    </w:pPr>
    <w:rPr>
      <w:rFonts w:ascii="標楷體" w:hAnsi="Arial"/>
      <w:bCs/>
      <w:kern w:val="0"/>
      <w:szCs w:val="48"/>
    </w:rPr>
  </w:style>
  <w:style w:type="paragraph" w:styleId="3">
    <w:name w:val="heading 3"/>
    <w:basedOn w:val="a1"/>
    <w:link w:val="30"/>
    <w:qFormat/>
    <w:rsid w:val="00F4066E"/>
    <w:pPr>
      <w:numPr>
        <w:ilvl w:val="2"/>
        <w:numId w:val="49"/>
      </w:numPr>
      <w:kinsoku w:val="0"/>
      <w:jc w:val="both"/>
      <w:outlineLvl w:val="2"/>
    </w:pPr>
    <w:rPr>
      <w:rFonts w:ascii="標楷體" w:hAnsi="Arial"/>
      <w:bCs/>
      <w:kern w:val="0"/>
      <w:szCs w:val="36"/>
    </w:rPr>
  </w:style>
  <w:style w:type="paragraph" w:styleId="4">
    <w:name w:val="heading 4"/>
    <w:basedOn w:val="a1"/>
    <w:link w:val="40"/>
    <w:qFormat/>
    <w:rsid w:val="00F4066E"/>
    <w:pPr>
      <w:numPr>
        <w:ilvl w:val="3"/>
        <w:numId w:val="49"/>
      </w:numPr>
      <w:jc w:val="both"/>
      <w:outlineLvl w:val="3"/>
    </w:pPr>
    <w:rPr>
      <w:rFonts w:ascii="標楷體" w:hAnsi="Arial"/>
      <w:szCs w:val="36"/>
    </w:rPr>
  </w:style>
  <w:style w:type="paragraph" w:styleId="5">
    <w:name w:val="heading 5"/>
    <w:basedOn w:val="a1"/>
    <w:link w:val="50"/>
    <w:uiPriority w:val="99"/>
    <w:qFormat/>
    <w:rsid w:val="00F4066E"/>
    <w:pPr>
      <w:numPr>
        <w:ilvl w:val="4"/>
        <w:numId w:val="49"/>
      </w:numPr>
      <w:kinsoku w:val="0"/>
      <w:jc w:val="both"/>
      <w:outlineLvl w:val="4"/>
    </w:pPr>
    <w:rPr>
      <w:rFonts w:ascii="標楷體" w:hAnsi="Arial"/>
      <w:bCs/>
      <w:szCs w:val="36"/>
    </w:rPr>
  </w:style>
  <w:style w:type="paragraph" w:styleId="6">
    <w:name w:val="heading 6"/>
    <w:basedOn w:val="a1"/>
    <w:link w:val="60"/>
    <w:uiPriority w:val="99"/>
    <w:qFormat/>
    <w:rsid w:val="00F4066E"/>
    <w:pPr>
      <w:numPr>
        <w:ilvl w:val="5"/>
        <w:numId w:val="49"/>
      </w:numPr>
      <w:tabs>
        <w:tab w:val="left" w:pos="2094"/>
      </w:tabs>
      <w:kinsoku w:val="0"/>
      <w:jc w:val="both"/>
      <w:outlineLvl w:val="5"/>
    </w:pPr>
    <w:rPr>
      <w:rFonts w:ascii="標楷體" w:hAnsi="Arial"/>
      <w:szCs w:val="36"/>
    </w:rPr>
  </w:style>
  <w:style w:type="paragraph" w:styleId="7">
    <w:name w:val="heading 7"/>
    <w:basedOn w:val="a1"/>
    <w:link w:val="70"/>
    <w:uiPriority w:val="99"/>
    <w:qFormat/>
    <w:rsid w:val="00F4066E"/>
    <w:pPr>
      <w:numPr>
        <w:ilvl w:val="6"/>
        <w:numId w:val="49"/>
      </w:numPr>
      <w:kinsoku w:val="0"/>
      <w:jc w:val="both"/>
      <w:outlineLvl w:val="6"/>
    </w:pPr>
    <w:rPr>
      <w:rFonts w:ascii="標楷體" w:hAnsi="Arial"/>
      <w:bCs/>
      <w:szCs w:val="36"/>
    </w:rPr>
  </w:style>
  <w:style w:type="paragraph" w:styleId="8">
    <w:name w:val="heading 8"/>
    <w:basedOn w:val="a1"/>
    <w:link w:val="80"/>
    <w:uiPriority w:val="99"/>
    <w:qFormat/>
    <w:rsid w:val="00F4066E"/>
    <w:pPr>
      <w:numPr>
        <w:ilvl w:val="7"/>
        <w:numId w:val="49"/>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F4066E"/>
    <w:rPr>
      <w:rFonts w:ascii="標楷體" w:eastAsia="標楷體" w:hAnsi="Arial"/>
      <w:bCs/>
      <w:sz w:val="32"/>
      <w:szCs w:val="52"/>
    </w:rPr>
  </w:style>
  <w:style w:type="character" w:customStyle="1" w:styleId="20">
    <w:name w:val="標題 2 字元"/>
    <w:link w:val="2"/>
    <w:uiPriority w:val="99"/>
    <w:rsid w:val="00F4066E"/>
    <w:rPr>
      <w:rFonts w:ascii="標楷體" w:eastAsia="標楷體" w:hAnsi="Arial"/>
      <w:bCs/>
      <w:sz w:val="32"/>
      <w:szCs w:val="48"/>
    </w:rPr>
  </w:style>
  <w:style w:type="character" w:customStyle="1" w:styleId="30">
    <w:name w:val="標題 3 字元"/>
    <w:link w:val="3"/>
    <w:rsid w:val="00F4066E"/>
    <w:rPr>
      <w:rFonts w:ascii="標楷體" w:eastAsia="標楷體" w:hAnsi="Arial"/>
      <w:bCs/>
      <w:sz w:val="32"/>
      <w:szCs w:val="36"/>
    </w:rPr>
  </w:style>
  <w:style w:type="character" w:customStyle="1" w:styleId="40">
    <w:name w:val="標題 4 字元"/>
    <w:link w:val="4"/>
    <w:rsid w:val="00F4066E"/>
    <w:rPr>
      <w:rFonts w:ascii="標楷體" w:eastAsia="標楷體" w:hAnsi="Arial"/>
      <w:kern w:val="2"/>
      <w:sz w:val="32"/>
      <w:szCs w:val="36"/>
    </w:rPr>
  </w:style>
  <w:style w:type="character" w:customStyle="1" w:styleId="50">
    <w:name w:val="標題 5 字元"/>
    <w:link w:val="5"/>
    <w:uiPriority w:val="99"/>
    <w:rsid w:val="00F4066E"/>
    <w:rPr>
      <w:rFonts w:ascii="標楷體" w:eastAsia="標楷體" w:hAnsi="Arial"/>
      <w:bCs/>
      <w:kern w:val="2"/>
      <w:sz w:val="32"/>
      <w:szCs w:val="36"/>
    </w:rPr>
  </w:style>
  <w:style w:type="character" w:customStyle="1" w:styleId="60">
    <w:name w:val="標題 6 字元"/>
    <w:link w:val="6"/>
    <w:uiPriority w:val="99"/>
    <w:rsid w:val="00F4066E"/>
    <w:rPr>
      <w:rFonts w:ascii="標楷體" w:eastAsia="標楷體" w:hAnsi="Arial"/>
      <w:kern w:val="2"/>
      <w:sz w:val="32"/>
      <w:szCs w:val="36"/>
    </w:rPr>
  </w:style>
  <w:style w:type="character" w:customStyle="1" w:styleId="70">
    <w:name w:val="標題 7 字元"/>
    <w:link w:val="7"/>
    <w:uiPriority w:val="99"/>
    <w:rsid w:val="00F4066E"/>
    <w:rPr>
      <w:rFonts w:ascii="標楷體" w:eastAsia="標楷體" w:hAnsi="Arial"/>
      <w:bCs/>
      <w:kern w:val="2"/>
      <w:sz w:val="32"/>
      <w:szCs w:val="36"/>
    </w:rPr>
  </w:style>
  <w:style w:type="character" w:customStyle="1" w:styleId="80">
    <w:name w:val="標題 8 字元"/>
    <w:link w:val="8"/>
    <w:uiPriority w:val="99"/>
    <w:rsid w:val="00F4066E"/>
    <w:rPr>
      <w:rFonts w:ascii="標楷體" w:eastAsia="標楷體" w:hAnsi="Arial"/>
      <w:kern w:val="2"/>
      <w:sz w:val="32"/>
      <w:szCs w:val="36"/>
    </w:rPr>
  </w:style>
  <w:style w:type="paragraph" w:styleId="a5">
    <w:name w:val="Signature"/>
    <w:basedOn w:val="a1"/>
    <w:link w:val="a6"/>
    <w:semiHidden/>
    <w:rsid w:val="00F4066E"/>
    <w:pPr>
      <w:spacing w:before="720" w:after="720"/>
      <w:ind w:left="7371"/>
    </w:pPr>
    <w:rPr>
      <w:rFonts w:ascii="標楷體"/>
      <w:b/>
      <w:snapToGrid w:val="0"/>
      <w:spacing w:val="10"/>
      <w:sz w:val="36"/>
    </w:rPr>
  </w:style>
  <w:style w:type="character" w:customStyle="1" w:styleId="a6">
    <w:name w:val="簽名 字元"/>
    <w:link w:val="a5"/>
    <w:semiHidden/>
    <w:rsid w:val="00F4066E"/>
    <w:rPr>
      <w:rFonts w:ascii="標楷體" w:eastAsia="標楷體" w:hAnsi="Times New Roman" w:cs="Times New Roman"/>
      <w:b/>
      <w:snapToGrid w:val="0"/>
      <w:spacing w:val="10"/>
      <w:sz w:val="36"/>
      <w:szCs w:val="20"/>
    </w:rPr>
  </w:style>
  <w:style w:type="paragraph" w:styleId="a7">
    <w:name w:val="endnote text"/>
    <w:basedOn w:val="a1"/>
    <w:link w:val="a8"/>
    <w:semiHidden/>
    <w:rsid w:val="00F4066E"/>
    <w:pPr>
      <w:spacing w:before="240"/>
      <w:ind w:left="1021" w:hanging="1021"/>
      <w:jc w:val="both"/>
    </w:pPr>
    <w:rPr>
      <w:rFonts w:ascii="標楷體"/>
      <w:snapToGrid w:val="0"/>
      <w:spacing w:val="10"/>
    </w:rPr>
  </w:style>
  <w:style w:type="character" w:customStyle="1" w:styleId="a8">
    <w:name w:val="章節附註文字 字元"/>
    <w:link w:val="a7"/>
    <w:semiHidden/>
    <w:rsid w:val="00F4066E"/>
    <w:rPr>
      <w:rFonts w:ascii="標楷體" w:eastAsia="標楷體" w:hAnsi="Times New Roman" w:cs="Times New Roman"/>
      <w:snapToGrid w:val="0"/>
      <w:spacing w:val="10"/>
      <w:sz w:val="32"/>
      <w:szCs w:val="20"/>
    </w:rPr>
  </w:style>
  <w:style w:type="paragraph" w:styleId="51">
    <w:name w:val="toc 5"/>
    <w:basedOn w:val="a1"/>
    <w:next w:val="a1"/>
    <w:autoRedefine/>
    <w:uiPriority w:val="39"/>
    <w:rsid w:val="00F4066E"/>
    <w:pPr>
      <w:snapToGrid w:val="0"/>
      <w:ind w:left="3" w:rightChars="-31" w:right="-105" w:hangingChars="1" w:hanging="3"/>
      <w:jc w:val="both"/>
    </w:pPr>
    <w:rPr>
      <w:rFonts w:ascii="標楷體" w:hAnsi="標楷體"/>
      <w:sz w:val="24"/>
      <w:szCs w:val="24"/>
    </w:rPr>
  </w:style>
  <w:style w:type="character" w:styleId="a9">
    <w:name w:val="page number"/>
    <w:semiHidden/>
    <w:rsid w:val="00F4066E"/>
    <w:rPr>
      <w:rFonts w:ascii="標楷體" w:eastAsia="標楷體"/>
      <w:sz w:val="20"/>
    </w:rPr>
  </w:style>
  <w:style w:type="paragraph" w:styleId="61">
    <w:name w:val="toc 6"/>
    <w:basedOn w:val="a1"/>
    <w:next w:val="a1"/>
    <w:autoRedefine/>
    <w:uiPriority w:val="39"/>
    <w:rsid w:val="00F4066E"/>
    <w:pPr>
      <w:ind w:leftChars="500" w:left="500"/>
    </w:pPr>
    <w:rPr>
      <w:rFonts w:ascii="標楷體"/>
    </w:rPr>
  </w:style>
  <w:style w:type="paragraph" w:customStyle="1" w:styleId="11">
    <w:name w:val="段落樣式1"/>
    <w:basedOn w:val="a1"/>
    <w:rsid w:val="00F4066E"/>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F4066E"/>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F4066E"/>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E710BF"/>
    <w:pPr>
      <w:tabs>
        <w:tab w:val="right" w:leader="dot" w:pos="9544"/>
      </w:tabs>
      <w:kinsoku w:val="0"/>
      <w:ind w:leftChars="100" w:left="1020" w:rightChars="200" w:right="680" w:hangingChars="200" w:hanging="680"/>
      <w:jc w:val="both"/>
    </w:pPr>
    <w:rPr>
      <w:rFonts w:ascii="標楷體"/>
      <w:noProof/>
    </w:rPr>
  </w:style>
  <w:style w:type="paragraph" w:styleId="31">
    <w:name w:val="toc 3"/>
    <w:basedOn w:val="a1"/>
    <w:next w:val="a1"/>
    <w:autoRedefine/>
    <w:uiPriority w:val="39"/>
    <w:rsid w:val="00F4066E"/>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F4066E"/>
    <w:pPr>
      <w:kinsoku w:val="0"/>
      <w:ind w:leftChars="300" w:left="500" w:rightChars="200" w:right="200" w:hangingChars="200" w:hanging="200"/>
      <w:jc w:val="both"/>
    </w:pPr>
    <w:rPr>
      <w:rFonts w:ascii="標楷體"/>
    </w:rPr>
  </w:style>
  <w:style w:type="paragraph" w:styleId="71">
    <w:name w:val="toc 7"/>
    <w:basedOn w:val="a1"/>
    <w:next w:val="a1"/>
    <w:autoRedefine/>
    <w:uiPriority w:val="39"/>
    <w:rsid w:val="00F4066E"/>
    <w:pPr>
      <w:ind w:leftChars="600" w:left="800" w:hangingChars="200" w:hanging="200"/>
    </w:pPr>
    <w:rPr>
      <w:rFonts w:ascii="標楷體"/>
    </w:rPr>
  </w:style>
  <w:style w:type="paragraph" w:styleId="81">
    <w:name w:val="toc 8"/>
    <w:basedOn w:val="a1"/>
    <w:next w:val="a1"/>
    <w:autoRedefine/>
    <w:uiPriority w:val="39"/>
    <w:rsid w:val="00F4066E"/>
    <w:pPr>
      <w:ind w:leftChars="700" w:left="900" w:hangingChars="200" w:hanging="200"/>
    </w:pPr>
    <w:rPr>
      <w:rFonts w:ascii="標楷體"/>
    </w:rPr>
  </w:style>
  <w:style w:type="paragraph" w:styleId="9">
    <w:name w:val="toc 9"/>
    <w:basedOn w:val="a1"/>
    <w:next w:val="a1"/>
    <w:autoRedefine/>
    <w:uiPriority w:val="39"/>
    <w:rsid w:val="00F4066E"/>
    <w:pPr>
      <w:ind w:leftChars="1600" w:left="3840"/>
    </w:pPr>
  </w:style>
  <w:style w:type="paragraph" w:styleId="aa">
    <w:name w:val="header"/>
    <w:basedOn w:val="a1"/>
    <w:link w:val="ab"/>
    <w:uiPriority w:val="99"/>
    <w:semiHidden/>
    <w:rsid w:val="00F4066E"/>
    <w:pPr>
      <w:tabs>
        <w:tab w:val="center" w:pos="4153"/>
        <w:tab w:val="right" w:pos="8306"/>
      </w:tabs>
      <w:snapToGrid w:val="0"/>
    </w:pPr>
    <w:rPr>
      <w:sz w:val="20"/>
    </w:rPr>
  </w:style>
  <w:style w:type="character" w:customStyle="1" w:styleId="ab">
    <w:name w:val="頁首 字元"/>
    <w:link w:val="aa"/>
    <w:uiPriority w:val="99"/>
    <w:semiHidden/>
    <w:rsid w:val="00F4066E"/>
    <w:rPr>
      <w:rFonts w:ascii="Times New Roman" w:eastAsia="標楷體" w:hAnsi="Times New Roman" w:cs="Times New Roman"/>
      <w:sz w:val="20"/>
      <w:szCs w:val="20"/>
    </w:rPr>
  </w:style>
  <w:style w:type="paragraph" w:customStyle="1" w:styleId="32">
    <w:name w:val="段落樣式3"/>
    <w:basedOn w:val="21"/>
    <w:rsid w:val="00F4066E"/>
    <w:pPr>
      <w:ind w:leftChars="400" w:left="400"/>
    </w:pPr>
  </w:style>
  <w:style w:type="character" w:styleId="ac">
    <w:name w:val="Hyperlink"/>
    <w:uiPriority w:val="99"/>
    <w:rsid w:val="00F4066E"/>
    <w:rPr>
      <w:color w:val="0000FF"/>
      <w:u w:val="single"/>
    </w:rPr>
  </w:style>
  <w:style w:type="paragraph" w:customStyle="1" w:styleId="ad">
    <w:name w:val="簽名日期"/>
    <w:basedOn w:val="a1"/>
    <w:rsid w:val="00F4066E"/>
    <w:pPr>
      <w:kinsoku w:val="0"/>
      <w:jc w:val="distribute"/>
    </w:pPr>
    <w:rPr>
      <w:kern w:val="0"/>
    </w:rPr>
  </w:style>
  <w:style w:type="paragraph" w:customStyle="1" w:styleId="0">
    <w:name w:val="段落樣式0"/>
    <w:basedOn w:val="21"/>
    <w:rsid w:val="00F4066E"/>
    <w:pPr>
      <w:ind w:leftChars="200" w:left="200" w:firstLineChars="0" w:firstLine="0"/>
    </w:pPr>
  </w:style>
  <w:style w:type="paragraph" w:customStyle="1" w:styleId="ae">
    <w:name w:val="附件"/>
    <w:basedOn w:val="a7"/>
    <w:rsid w:val="00F4066E"/>
    <w:pPr>
      <w:kinsoku w:val="0"/>
      <w:spacing w:before="0"/>
      <w:ind w:left="1047" w:hangingChars="300" w:hanging="1047"/>
    </w:pPr>
    <w:rPr>
      <w:snapToGrid/>
      <w:spacing w:val="0"/>
      <w:kern w:val="0"/>
    </w:rPr>
  </w:style>
  <w:style w:type="paragraph" w:customStyle="1" w:styleId="42">
    <w:name w:val="段落樣式4"/>
    <w:basedOn w:val="32"/>
    <w:rsid w:val="00F4066E"/>
    <w:pPr>
      <w:ind w:leftChars="500" w:left="500"/>
    </w:pPr>
  </w:style>
  <w:style w:type="paragraph" w:customStyle="1" w:styleId="52">
    <w:name w:val="段落樣式5"/>
    <w:basedOn w:val="42"/>
    <w:rsid w:val="00F4066E"/>
    <w:pPr>
      <w:ind w:leftChars="600" w:left="600"/>
    </w:pPr>
  </w:style>
  <w:style w:type="paragraph" w:customStyle="1" w:styleId="62">
    <w:name w:val="段落樣式6"/>
    <w:basedOn w:val="52"/>
    <w:rsid w:val="00F4066E"/>
    <w:pPr>
      <w:ind w:leftChars="700" w:left="700"/>
    </w:pPr>
  </w:style>
  <w:style w:type="paragraph" w:customStyle="1" w:styleId="72">
    <w:name w:val="段落樣式7"/>
    <w:basedOn w:val="62"/>
    <w:rsid w:val="00F4066E"/>
  </w:style>
  <w:style w:type="paragraph" w:customStyle="1" w:styleId="82">
    <w:name w:val="段落樣式8"/>
    <w:basedOn w:val="72"/>
    <w:rsid w:val="00F4066E"/>
    <w:pPr>
      <w:ind w:leftChars="800" w:left="800"/>
    </w:pPr>
  </w:style>
  <w:style w:type="paragraph" w:customStyle="1" w:styleId="a0">
    <w:name w:val="表樣式"/>
    <w:basedOn w:val="a1"/>
    <w:next w:val="a1"/>
    <w:rsid w:val="00F4066E"/>
    <w:pPr>
      <w:numPr>
        <w:numId w:val="1"/>
      </w:numPr>
      <w:jc w:val="both"/>
    </w:pPr>
    <w:rPr>
      <w:rFonts w:ascii="標楷體"/>
      <w:kern w:val="0"/>
    </w:rPr>
  </w:style>
  <w:style w:type="paragraph" w:styleId="af">
    <w:name w:val="Body Text Indent"/>
    <w:basedOn w:val="a1"/>
    <w:link w:val="af0"/>
    <w:semiHidden/>
    <w:rsid w:val="00F4066E"/>
    <w:pPr>
      <w:ind w:left="698" w:hangingChars="200" w:hanging="698"/>
    </w:pPr>
  </w:style>
  <w:style w:type="character" w:customStyle="1" w:styleId="af0">
    <w:name w:val="本文縮排 字元"/>
    <w:link w:val="af"/>
    <w:semiHidden/>
    <w:rsid w:val="00F4066E"/>
    <w:rPr>
      <w:rFonts w:ascii="Times New Roman" w:eastAsia="標楷體" w:hAnsi="Times New Roman" w:cs="Times New Roman"/>
      <w:sz w:val="32"/>
      <w:szCs w:val="20"/>
    </w:rPr>
  </w:style>
  <w:style w:type="paragraph" w:customStyle="1" w:styleId="af1">
    <w:name w:val="調查報告"/>
    <w:basedOn w:val="a7"/>
    <w:rsid w:val="00F4066E"/>
    <w:pPr>
      <w:kinsoku w:val="0"/>
      <w:spacing w:before="0"/>
      <w:ind w:left="1701" w:firstLine="0"/>
    </w:pPr>
    <w:rPr>
      <w:b/>
      <w:snapToGrid/>
      <w:spacing w:val="200"/>
      <w:kern w:val="0"/>
      <w:sz w:val="36"/>
    </w:rPr>
  </w:style>
  <w:style w:type="character" w:styleId="af2">
    <w:name w:val="FollowedHyperlink"/>
    <w:semiHidden/>
    <w:rsid w:val="00F4066E"/>
    <w:rPr>
      <w:color w:val="800080"/>
      <w:u w:val="single"/>
    </w:rPr>
  </w:style>
  <w:style w:type="paragraph" w:customStyle="1" w:styleId="a">
    <w:name w:val="圖樣式"/>
    <w:basedOn w:val="a1"/>
    <w:next w:val="a1"/>
    <w:rsid w:val="00F4066E"/>
    <w:pPr>
      <w:numPr>
        <w:numId w:val="2"/>
      </w:numPr>
      <w:tabs>
        <w:tab w:val="clear" w:pos="1440"/>
      </w:tabs>
      <w:ind w:left="400" w:hangingChars="400" w:hanging="400"/>
      <w:jc w:val="both"/>
    </w:pPr>
    <w:rPr>
      <w:rFonts w:ascii="標楷體"/>
    </w:rPr>
  </w:style>
  <w:style w:type="paragraph" w:styleId="af3">
    <w:name w:val="footer"/>
    <w:basedOn w:val="a1"/>
    <w:link w:val="af4"/>
    <w:uiPriority w:val="99"/>
    <w:rsid w:val="00F4066E"/>
    <w:pPr>
      <w:tabs>
        <w:tab w:val="center" w:pos="4153"/>
        <w:tab w:val="right" w:pos="8306"/>
      </w:tabs>
      <w:snapToGrid w:val="0"/>
    </w:pPr>
    <w:rPr>
      <w:sz w:val="20"/>
    </w:rPr>
  </w:style>
  <w:style w:type="character" w:customStyle="1" w:styleId="af4">
    <w:name w:val="頁尾 字元"/>
    <w:link w:val="af3"/>
    <w:uiPriority w:val="99"/>
    <w:rsid w:val="00F4066E"/>
    <w:rPr>
      <w:rFonts w:ascii="Times New Roman" w:eastAsia="標楷體" w:hAnsi="Times New Roman" w:cs="Times New Roman"/>
      <w:sz w:val="20"/>
      <w:szCs w:val="20"/>
    </w:rPr>
  </w:style>
  <w:style w:type="paragraph" w:styleId="af5">
    <w:name w:val="table of figures"/>
    <w:basedOn w:val="a1"/>
    <w:next w:val="a1"/>
    <w:semiHidden/>
    <w:rsid w:val="00F4066E"/>
    <w:pPr>
      <w:ind w:left="400" w:hangingChars="400" w:hanging="400"/>
    </w:pPr>
  </w:style>
  <w:style w:type="paragraph" w:customStyle="1" w:styleId="af6">
    <w:name w:val="預備金及追加預算標題"/>
    <w:rsid w:val="00F4066E"/>
    <w:pPr>
      <w:spacing w:line="500" w:lineRule="exact"/>
      <w:ind w:left="200" w:hangingChars="200" w:hanging="200"/>
      <w:jc w:val="both"/>
    </w:pPr>
    <w:rPr>
      <w:rFonts w:ascii="標楷體" w:eastAsia="標楷體" w:hAnsi="Times New Roman"/>
      <w:b/>
      <w:snapToGrid w:val="0"/>
      <w:kern w:val="2"/>
      <w:sz w:val="28"/>
    </w:rPr>
  </w:style>
  <w:style w:type="paragraph" w:customStyle="1" w:styleId="af7">
    <w:name w:val="(一)(二)(三)"/>
    <w:basedOn w:val="a1"/>
    <w:rsid w:val="00F4066E"/>
    <w:pPr>
      <w:spacing w:line="500" w:lineRule="exact"/>
      <w:ind w:leftChars="200" w:left="300" w:hangingChars="100" w:hanging="100"/>
      <w:jc w:val="both"/>
    </w:pPr>
    <w:rPr>
      <w:rFonts w:ascii="標楷體"/>
      <w:snapToGrid w:val="0"/>
      <w:sz w:val="28"/>
      <w:szCs w:val="28"/>
    </w:rPr>
  </w:style>
  <w:style w:type="paragraph" w:customStyle="1" w:styleId="123">
    <w:name w:val="1.2.3."/>
    <w:basedOn w:val="a1"/>
    <w:rsid w:val="00F4066E"/>
    <w:pPr>
      <w:spacing w:line="500" w:lineRule="exact"/>
      <w:ind w:leftChars="300" w:left="400" w:hangingChars="100" w:hanging="100"/>
      <w:jc w:val="both"/>
    </w:pPr>
    <w:rPr>
      <w:rFonts w:ascii="標楷體"/>
      <w:snapToGrid w:val="0"/>
      <w:sz w:val="28"/>
      <w:szCs w:val="28"/>
    </w:rPr>
  </w:style>
  <w:style w:type="paragraph" w:customStyle="1" w:styleId="23">
    <w:name w:val="(一)下內文縮2"/>
    <w:basedOn w:val="a1"/>
    <w:rsid w:val="00F4066E"/>
    <w:pPr>
      <w:adjustRightInd w:val="0"/>
      <w:spacing w:line="500" w:lineRule="exact"/>
      <w:ind w:leftChars="300" w:left="300" w:firstLineChars="200" w:firstLine="200"/>
      <w:jc w:val="both"/>
    </w:pPr>
    <w:rPr>
      <w:rFonts w:ascii="標楷體"/>
      <w:snapToGrid w:val="0"/>
      <w:sz w:val="28"/>
      <w:szCs w:val="28"/>
    </w:rPr>
  </w:style>
  <w:style w:type="paragraph" w:styleId="HTML">
    <w:name w:val="HTML Preformatted"/>
    <w:basedOn w:val="a1"/>
    <w:link w:val="HTML0"/>
    <w:uiPriority w:val="99"/>
    <w:rsid w:val="00F406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link w:val="HTML"/>
    <w:uiPriority w:val="99"/>
    <w:rsid w:val="00F4066E"/>
    <w:rPr>
      <w:rFonts w:ascii="Arial Unicode MS" w:eastAsia="Arial Unicode MS" w:hAnsi="Arial Unicode MS" w:cs="Arial Unicode MS"/>
      <w:kern w:val="0"/>
      <w:sz w:val="20"/>
      <w:szCs w:val="20"/>
    </w:rPr>
  </w:style>
  <w:style w:type="paragraph" w:customStyle="1" w:styleId="xl28">
    <w:name w:val="xl28"/>
    <w:basedOn w:val="a1"/>
    <w:rsid w:val="00F4066E"/>
    <w:pPr>
      <w:widowControl/>
      <w:pBdr>
        <w:bottom w:val="single" w:sz="4" w:space="0" w:color="000000"/>
        <w:right w:val="single" w:sz="4" w:space="0" w:color="000000"/>
      </w:pBdr>
      <w:spacing w:before="100" w:beforeAutospacing="1" w:after="100" w:afterAutospacing="1"/>
      <w:jc w:val="both"/>
    </w:pPr>
    <w:rPr>
      <w:rFonts w:ascii="標楷體" w:hAnsi="標楷體" w:cs="Arial Unicode MS" w:hint="eastAsia"/>
      <w:kern w:val="0"/>
      <w:sz w:val="28"/>
      <w:szCs w:val="28"/>
    </w:rPr>
  </w:style>
  <w:style w:type="paragraph" w:customStyle="1" w:styleId="af8">
    <w:name w:val="局長題庫目錄"/>
    <w:basedOn w:val="a1"/>
    <w:rsid w:val="00F4066E"/>
    <w:pPr>
      <w:overflowPunct w:val="0"/>
      <w:adjustRightInd w:val="0"/>
      <w:spacing w:line="600" w:lineRule="exact"/>
      <w:jc w:val="both"/>
      <w:textAlignment w:val="center"/>
    </w:pPr>
    <w:rPr>
      <w:rFonts w:ascii="Century" w:hAnsi="Century"/>
      <w:color w:val="000000"/>
      <w:kern w:val="0"/>
      <w:sz w:val="44"/>
      <w:szCs w:val="24"/>
    </w:rPr>
  </w:style>
  <w:style w:type="paragraph" w:styleId="af9">
    <w:name w:val="Note Heading"/>
    <w:basedOn w:val="a1"/>
    <w:next w:val="a1"/>
    <w:link w:val="afa"/>
    <w:semiHidden/>
    <w:rsid w:val="00F4066E"/>
    <w:pPr>
      <w:jc w:val="center"/>
    </w:pPr>
    <w:rPr>
      <w:rFonts w:ascii="標楷體" w:hAnsi="標楷體"/>
      <w:color w:val="000000"/>
      <w:sz w:val="24"/>
    </w:rPr>
  </w:style>
  <w:style w:type="character" w:customStyle="1" w:styleId="afa">
    <w:name w:val="註釋標題 字元"/>
    <w:link w:val="af9"/>
    <w:semiHidden/>
    <w:rsid w:val="00F4066E"/>
    <w:rPr>
      <w:rFonts w:ascii="標楷體" w:eastAsia="標楷體" w:hAnsi="標楷體" w:cs="Times New Roman"/>
      <w:color w:val="000000"/>
      <w:szCs w:val="20"/>
    </w:rPr>
  </w:style>
  <w:style w:type="paragraph" w:styleId="afb">
    <w:name w:val="Closing"/>
    <w:basedOn w:val="a1"/>
    <w:link w:val="afc"/>
    <w:semiHidden/>
    <w:rsid w:val="00F4066E"/>
    <w:pPr>
      <w:ind w:leftChars="1800" w:left="100"/>
    </w:pPr>
    <w:rPr>
      <w:rFonts w:ascii="標楷體" w:hAnsi="標楷體"/>
      <w:color w:val="000000"/>
      <w:sz w:val="24"/>
    </w:rPr>
  </w:style>
  <w:style w:type="character" w:customStyle="1" w:styleId="afc">
    <w:name w:val="結語 字元"/>
    <w:link w:val="afb"/>
    <w:semiHidden/>
    <w:rsid w:val="00F4066E"/>
    <w:rPr>
      <w:rFonts w:ascii="標楷體" w:eastAsia="標楷體" w:hAnsi="標楷體" w:cs="Times New Roman"/>
      <w:color w:val="000000"/>
      <w:szCs w:val="20"/>
    </w:rPr>
  </w:style>
  <w:style w:type="table" w:styleId="afd">
    <w:name w:val="Table Grid"/>
    <w:basedOn w:val="a3"/>
    <w:rsid w:val="003C03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TOC Heading"/>
    <w:basedOn w:val="1"/>
    <w:next w:val="a1"/>
    <w:uiPriority w:val="39"/>
    <w:semiHidden/>
    <w:unhideWhenUsed/>
    <w:qFormat/>
    <w:rsid w:val="00244DF6"/>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character" w:styleId="aff">
    <w:name w:val="Strong"/>
    <w:uiPriority w:val="22"/>
    <w:qFormat/>
    <w:rsid w:val="00605318"/>
    <w:rPr>
      <w:b/>
      <w:bCs/>
    </w:rPr>
  </w:style>
  <w:style w:type="paragraph" w:styleId="aff0">
    <w:name w:val="Body Text"/>
    <w:basedOn w:val="a1"/>
    <w:link w:val="aff1"/>
    <w:uiPriority w:val="99"/>
    <w:semiHidden/>
    <w:unhideWhenUsed/>
    <w:rsid w:val="00B04820"/>
    <w:pPr>
      <w:spacing w:after="120"/>
    </w:pPr>
  </w:style>
  <w:style w:type="character" w:customStyle="1" w:styleId="aff1">
    <w:name w:val="本文 字元"/>
    <w:link w:val="aff0"/>
    <w:uiPriority w:val="99"/>
    <w:semiHidden/>
    <w:rsid w:val="00B04820"/>
    <w:rPr>
      <w:rFonts w:ascii="Times New Roman" w:eastAsia="標楷體" w:hAnsi="Times New Roman"/>
      <w:kern w:val="2"/>
      <w:sz w:val="32"/>
    </w:rPr>
  </w:style>
  <w:style w:type="paragraph" w:styleId="24">
    <w:name w:val="Body Text Indent 2"/>
    <w:basedOn w:val="a1"/>
    <w:link w:val="25"/>
    <w:semiHidden/>
    <w:rsid w:val="0052464E"/>
    <w:pPr>
      <w:spacing w:after="120" w:line="480" w:lineRule="auto"/>
      <w:ind w:leftChars="200" w:left="480"/>
    </w:pPr>
    <w:rPr>
      <w:rFonts w:eastAsia="新細明體"/>
      <w:sz w:val="24"/>
      <w:szCs w:val="24"/>
    </w:rPr>
  </w:style>
  <w:style w:type="character" w:customStyle="1" w:styleId="25">
    <w:name w:val="本文縮排 2 字元"/>
    <w:link w:val="24"/>
    <w:semiHidden/>
    <w:rsid w:val="0052464E"/>
    <w:rPr>
      <w:rFonts w:ascii="Times New Roman" w:hAnsi="Times New Roman"/>
      <w:kern w:val="2"/>
      <w:sz w:val="24"/>
      <w:szCs w:val="24"/>
    </w:rPr>
  </w:style>
  <w:style w:type="paragraph" w:customStyle="1" w:styleId="aff2">
    <w:name w:val="說明"/>
    <w:basedOn w:val="a1"/>
    <w:rsid w:val="0009139A"/>
    <w:pPr>
      <w:kinsoku w:val="0"/>
      <w:adjustRightInd w:val="0"/>
      <w:snapToGrid w:val="0"/>
      <w:spacing w:line="440" w:lineRule="exact"/>
      <w:ind w:left="851" w:hanging="851"/>
      <w:jc w:val="both"/>
    </w:pPr>
    <w:rPr>
      <w:rFonts w:ascii="標楷體" w:hAnsi="標楷體"/>
      <w:szCs w:val="32"/>
    </w:rPr>
  </w:style>
  <w:style w:type="paragraph" w:customStyle="1" w:styleId="13">
    <w:name w:val="純文字1"/>
    <w:basedOn w:val="a1"/>
    <w:rsid w:val="00702969"/>
    <w:pPr>
      <w:autoSpaceDE w:val="0"/>
      <w:autoSpaceDN w:val="0"/>
      <w:adjustRightInd w:val="0"/>
      <w:textAlignment w:val="baseline"/>
    </w:pPr>
    <w:rPr>
      <w:rFonts w:ascii="標楷體"/>
      <w:sz w:val="36"/>
    </w:rPr>
  </w:style>
  <w:style w:type="character" w:customStyle="1" w:styleId="textstory1">
    <w:name w:val="text_story1"/>
    <w:rsid w:val="005B6A19"/>
    <w:rPr>
      <w:rFonts w:ascii="sөũ" w:hAnsi="sөũ" w:hint="default"/>
      <w:i w:val="0"/>
      <w:iCs w:val="0"/>
      <w:strike w:val="0"/>
      <w:dstrike w:val="0"/>
      <w:color w:val="000000"/>
      <w:sz w:val="22"/>
      <w:szCs w:val="22"/>
      <w:u w:val="none"/>
      <w:effect w:val="none"/>
    </w:rPr>
  </w:style>
  <w:style w:type="paragraph" w:styleId="aff3">
    <w:name w:val="footnote text"/>
    <w:basedOn w:val="a1"/>
    <w:link w:val="aff4"/>
    <w:uiPriority w:val="99"/>
    <w:unhideWhenUsed/>
    <w:rsid w:val="00482824"/>
    <w:pPr>
      <w:snapToGrid w:val="0"/>
    </w:pPr>
    <w:rPr>
      <w:sz w:val="20"/>
    </w:rPr>
  </w:style>
  <w:style w:type="character" w:customStyle="1" w:styleId="aff4">
    <w:name w:val="註腳文字 字元"/>
    <w:link w:val="aff3"/>
    <w:uiPriority w:val="99"/>
    <w:rsid w:val="00482824"/>
    <w:rPr>
      <w:rFonts w:ascii="Times New Roman" w:eastAsia="標楷體" w:hAnsi="Times New Roman"/>
      <w:kern w:val="2"/>
    </w:rPr>
  </w:style>
  <w:style w:type="character" w:styleId="aff5">
    <w:name w:val="footnote reference"/>
    <w:uiPriority w:val="99"/>
    <w:semiHidden/>
    <w:unhideWhenUsed/>
    <w:rsid w:val="00482824"/>
    <w:rPr>
      <w:vertAlign w:val="superscript"/>
    </w:rPr>
  </w:style>
  <w:style w:type="paragraph" w:customStyle="1" w:styleId="14">
    <w:name w:val="1條"/>
    <w:basedOn w:val="a1"/>
    <w:rsid w:val="00603F73"/>
    <w:pPr>
      <w:spacing w:line="560" w:lineRule="exact"/>
      <w:ind w:leftChars="250" w:left="390" w:hangingChars="140" w:hanging="140"/>
      <w:jc w:val="both"/>
    </w:pPr>
    <w:rPr>
      <w:rFonts w:ascii="Verdana"/>
      <w:sz w:val="28"/>
    </w:rPr>
  </w:style>
  <w:style w:type="paragraph" w:customStyle="1" w:styleId="15">
    <w:name w:val="1文"/>
    <w:basedOn w:val="a1"/>
    <w:rsid w:val="00603F73"/>
    <w:pPr>
      <w:snapToGrid w:val="0"/>
      <w:spacing w:line="600" w:lineRule="exact"/>
      <w:ind w:leftChars="300" w:left="300" w:firstLineChars="200" w:firstLine="200"/>
      <w:jc w:val="both"/>
    </w:pPr>
    <w:rPr>
      <w:rFonts w:ascii="Verdana" w:hAnsi="Verdana"/>
      <w:sz w:val="28"/>
      <w:szCs w:val="24"/>
    </w:rPr>
  </w:style>
  <w:style w:type="paragraph" w:customStyle="1" w:styleId="16">
    <w:name w:val="(1)"/>
    <w:basedOn w:val="a1"/>
    <w:rsid w:val="00603F73"/>
    <w:pPr>
      <w:snapToGrid w:val="0"/>
      <w:spacing w:beforeLines="50" w:afterLines="100" w:line="560" w:lineRule="exact"/>
      <w:ind w:leftChars="400" w:left="550" w:hangingChars="150" w:hanging="150"/>
      <w:contextualSpacing/>
    </w:pPr>
    <w:rPr>
      <w:rFonts w:ascii="Verdana" w:hAnsi="Verdana"/>
      <w:sz w:val="28"/>
    </w:rPr>
  </w:style>
  <w:style w:type="paragraph" w:customStyle="1" w:styleId="110">
    <w:name w:val="(1).1"/>
    <w:basedOn w:val="a1"/>
    <w:rsid w:val="00603F73"/>
    <w:pPr>
      <w:spacing w:line="560" w:lineRule="exact"/>
      <w:ind w:leftChars="500" w:left="600" w:hangingChars="100" w:hanging="100"/>
    </w:pPr>
    <w:rPr>
      <w:rFonts w:ascii="Verdana" w:hAnsi="Verdana"/>
      <w:sz w:val="28"/>
      <w:szCs w:val="28"/>
    </w:rPr>
  </w:style>
  <w:style w:type="character" w:customStyle="1" w:styleId="insubject11">
    <w:name w:val="insubject11"/>
    <w:rsid w:val="00E934ED"/>
    <w:rPr>
      <w:b/>
      <w:bCs/>
      <w:color w:val="3366CC"/>
      <w:sz w:val="31"/>
      <w:szCs w:val="31"/>
    </w:rPr>
  </w:style>
  <w:style w:type="paragraph" w:styleId="Web">
    <w:name w:val="Normal (Web)"/>
    <w:basedOn w:val="a1"/>
    <w:uiPriority w:val="99"/>
    <w:unhideWhenUsed/>
    <w:rsid w:val="00EA13D2"/>
    <w:pPr>
      <w:widowControl/>
      <w:spacing w:before="100" w:beforeAutospacing="1" w:after="100" w:afterAutospacing="1"/>
    </w:pPr>
    <w:rPr>
      <w:rFonts w:ascii="新細明體" w:eastAsia="新細明體" w:hAnsi="新細明體" w:cs="新細明體"/>
      <w:kern w:val="0"/>
      <w:sz w:val="24"/>
      <w:szCs w:val="24"/>
    </w:rPr>
  </w:style>
  <w:style w:type="paragraph" w:styleId="aff6">
    <w:name w:val="List Paragraph"/>
    <w:basedOn w:val="a1"/>
    <w:uiPriority w:val="34"/>
    <w:qFormat/>
    <w:rsid w:val="00A569D6"/>
    <w:pPr>
      <w:ind w:leftChars="200" w:left="480"/>
    </w:pPr>
    <w:rPr>
      <w:rFonts w:ascii="Calibri" w:eastAsia="新細明體" w:hAnsi="Calibri"/>
      <w:sz w:val="24"/>
      <w:szCs w:val="22"/>
    </w:rPr>
  </w:style>
  <w:style w:type="paragraph" w:customStyle="1" w:styleId="aa0">
    <w:name w:val="aa"/>
    <w:basedOn w:val="a1"/>
    <w:rsid w:val="00B05100"/>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706">
      <w:bodyDiv w:val="1"/>
      <w:marLeft w:val="150"/>
      <w:marRight w:val="150"/>
      <w:marTop w:val="0"/>
      <w:marBottom w:val="0"/>
      <w:divBdr>
        <w:top w:val="none" w:sz="0" w:space="0" w:color="auto"/>
        <w:left w:val="none" w:sz="0" w:space="0" w:color="auto"/>
        <w:bottom w:val="none" w:sz="0" w:space="0" w:color="auto"/>
        <w:right w:val="none" w:sz="0" w:space="0" w:color="auto"/>
      </w:divBdr>
      <w:divsChild>
        <w:div w:id="2042126433">
          <w:marLeft w:val="0"/>
          <w:marRight w:val="0"/>
          <w:marTop w:val="240"/>
          <w:marBottom w:val="0"/>
          <w:divBdr>
            <w:top w:val="none" w:sz="0" w:space="0" w:color="auto"/>
            <w:left w:val="none" w:sz="0" w:space="0" w:color="auto"/>
            <w:bottom w:val="none" w:sz="0" w:space="0" w:color="auto"/>
            <w:right w:val="none" w:sz="0" w:space="0" w:color="auto"/>
          </w:divBdr>
          <w:divsChild>
            <w:div w:id="753161989">
              <w:marLeft w:val="0"/>
              <w:marRight w:val="0"/>
              <w:marTop w:val="120"/>
              <w:marBottom w:val="0"/>
              <w:divBdr>
                <w:top w:val="none" w:sz="0" w:space="0" w:color="auto"/>
                <w:left w:val="none" w:sz="0" w:space="0" w:color="auto"/>
                <w:bottom w:val="none" w:sz="0" w:space="0" w:color="auto"/>
                <w:right w:val="none" w:sz="0" w:space="0" w:color="auto"/>
              </w:divBdr>
              <w:divsChild>
                <w:div w:id="14087670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307">
      <w:bodyDiv w:val="1"/>
      <w:marLeft w:val="0"/>
      <w:marRight w:val="0"/>
      <w:marTop w:val="0"/>
      <w:marBottom w:val="0"/>
      <w:divBdr>
        <w:top w:val="none" w:sz="0" w:space="0" w:color="auto"/>
        <w:left w:val="none" w:sz="0" w:space="0" w:color="auto"/>
        <w:bottom w:val="none" w:sz="0" w:space="0" w:color="auto"/>
        <w:right w:val="none" w:sz="0" w:space="0" w:color="auto"/>
      </w:divBdr>
    </w:div>
    <w:div w:id="11231017">
      <w:bodyDiv w:val="1"/>
      <w:marLeft w:val="150"/>
      <w:marRight w:val="150"/>
      <w:marTop w:val="0"/>
      <w:marBottom w:val="0"/>
      <w:divBdr>
        <w:top w:val="none" w:sz="0" w:space="0" w:color="auto"/>
        <w:left w:val="none" w:sz="0" w:space="0" w:color="auto"/>
        <w:bottom w:val="none" w:sz="0" w:space="0" w:color="auto"/>
        <w:right w:val="none" w:sz="0" w:space="0" w:color="auto"/>
      </w:divBdr>
      <w:divsChild>
        <w:div w:id="2113698644">
          <w:marLeft w:val="0"/>
          <w:marRight w:val="0"/>
          <w:marTop w:val="240"/>
          <w:marBottom w:val="0"/>
          <w:divBdr>
            <w:top w:val="none" w:sz="0" w:space="0" w:color="auto"/>
            <w:left w:val="none" w:sz="0" w:space="0" w:color="auto"/>
            <w:bottom w:val="none" w:sz="0" w:space="0" w:color="auto"/>
            <w:right w:val="none" w:sz="0" w:space="0" w:color="auto"/>
          </w:divBdr>
          <w:divsChild>
            <w:div w:id="1223368159">
              <w:marLeft w:val="0"/>
              <w:marRight w:val="0"/>
              <w:marTop w:val="120"/>
              <w:marBottom w:val="0"/>
              <w:divBdr>
                <w:top w:val="none" w:sz="0" w:space="0" w:color="auto"/>
                <w:left w:val="none" w:sz="0" w:space="0" w:color="auto"/>
                <w:bottom w:val="none" w:sz="0" w:space="0" w:color="auto"/>
                <w:right w:val="none" w:sz="0" w:space="0" w:color="auto"/>
              </w:divBdr>
              <w:divsChild>
                <w:div w:id="1281377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5312">
      <w:bodyDiv w:val="1"/>
      <w:marLeft w:val="150"/>
      <w:marRight w:val="150"/>
      <w:marTop w:val="0"/>
      <w:marBottom w:val="0"/>
      <w:divBdr>
        <w:top w:val="none" w:sz="0" w:space="0" w:color="auto"/>
        <w:left w:val="none" w:sz="0" w:space="0" w:color="auto"/>
        <w:bottom w:val="none" w:sz="0" w:space="0" w:color="auto"/>
        <w:right w:val="none" w:sz="0" w:space="0" w:color="auto"/>
      </w:divBdr>
      <w:divsChild>
        <w:div w:id="271909982">
          <w:marLeft w:val="0"/>
          <w:marRight w:val="0"/>
          <w:marTop w:val="240"/>
          <w:marBottom w:val="0"/>
          <w:divBdr>
            <w:top w:val="none" w:sz="0" w:space="0" w:color="auto"/>
            <w:left w:val="none" w:sz="0" w:space="0" w:color="auto"/>
            <w:bottom w:val="none" w:sz="0" w:space="0" w:color="auto"/>
            <w:right w:val="none" w:sz="0" w:space="0" w:color="auto"/>
          </w:divBdr>
          <w:divsChild>
            <w:div w:id="1245257857">
              <w:marLeft w:val="0"/>
              <w:marRight w:val="0"/>
              <w:marTop w:val="120"/>
              <w:marBottom w:val="0"/>
              <w:divBdr>
                <w:top w:val="none" w:sz="0" w:space="0" w:color="auto"/>
                <w:left w:val="none" w:sz="0" w:space="0" w:color="auto"/>
                <w:bottom w:val="none" w:sz="0" w:space="0" w:color="auto"/>
                <w:right w:val="none" w:sz="0" w:space="0" w:color="auto"/>
              </w:divBdr>
              <w:divsChild>
                <w:div w:id="10008157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693">
      <w:bodyDiv w:val="1"/>
      <w:marLeft w:val="0"/>
      <w:marRight w:val="0"/>
      <w:marTop w:val="0"/>
      <w:marBottom w:val="0"/>
      <w:divBdr>
        <w:top w:val="none" w:sz="0" w:space="0" w:color="auto"/>
        <w:left w:val="none" w:sz="0" w:space="0" w:color="auto"/>
        <w:bottom w:val="none" w:sz="0" w:space="0" w:color="auto"/>
        <w:right w:val="none" w:sz="0" w:space="0" w:color="auto"/>
      </w:divBdr>
    </w:div>
    <w:div w:id="112290355">
      <w:bodyDiv w:val="1"/>
      <w:marLeft w:val="0"/>
      <w:marRight w:val="0"/>
      <w:marTop w:val="0"/>
      <w:marBottom w:val="0"/>
      <w:divBdr>
        <w:top w:val="none" w:sz="0" w:space="0" w:color="auto"/>
        <w:left w:val="none" w:sz="0" w:space="0" w:color="auto"/>
        <w:bottom w:val="none" w:sz="0" w:space="0" w:color="auto"/>
        <w:right w:val="none" w:sz="0" w:space="0" w:color="auto"/>
      </w:divBdr>
    </w:div>
    <w:div w:id="116224542">
      <w:bodyDiv w:val="1"/>
      <w:marLeft w:val="150"/>
      <w:marRight w:val="150"/>
      <w:marTop w:val="0"/>
      <w:marBottom w:val="0"/>
      <w:divBdr>
        <w:top w:val="none" w:sz="0" w:space="0" w:color="auto"/>
        <w:left w:val="none" w:sz="0" w:space="0" w:color="auto"/>
        <w:bottom w:val="none" w:sz="0" w:space="0" w:color="auto"/>
        <w:right w:val="none" w:sz="0" w:space="0" w:color="auto"/>
      </w:divBdr>
      <w:divsChild>
        <w:div w:id="466972006">
          <w:marLeft w:val="0"/>
          <w:marRight w:val="0"/>
          <w:marTop w:val="240"/>
          <w:marBottom w:val="0"/>
          <w:divBdr>
            <w:top w:val="none" w:sz="0" w:space="0" w:color="auto"/>
            <w:left w:val="none" w:sz="0" w:space="0" w:color="auto"/>
            <w:bottom w:val="none" w:sz="0" w:space="0" w:color="auto"/>
            <w:right w:val="none" w:sz="0" w:space="0" w:color="auto"/>
          </w:divBdr>
          <w:divsChild>
            <w:div w:id="1553883757">
              <w:marLeft w:val="0"/>
              <w:marRight w:val="0"/>
              <w:marTop w:val="120"/>
              <w:marBottom w:val="0"/>
              <w:divBdr>
                <w:top w:val="none" w:sz="0" w:space="0" w:color="auto"/>
                <w:left w:val="none" w:sz="0" w:space="0" w:color="auto"/>
                <w:bottom w:val="none" w:sz="0" w:space="0" w:color="auto"/>
                <w:right w:val="none" w:sz="0" w:space="0" w:color="auto"/>
              </w:divBdr>
              <w:divsChild>
                <w:div w:id="11176733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8993">
      <w:bodyDiv w:val="1"/>
      <w:marLeft w:val="0"/>
      <w:marRight w:val="0"/>
      <w:marTop w:val="0"/>
      <w:marBottom w:val="0"/>
      <w:divBdr>
        <w:top w:val="none" w:sz="0" w:space="0" w:color="auto"/>
        <w:left w:val="none" w:sz="0" w:space="0" w:color="auto"/>
        <w:bottom w:val="none" w:sz="0" w:space="0" w:color="auto"/>
        <w:right w:val="none" w:sz="0" w:space="0" w:color="auto"/>
      </w:divBdr>
    </w:div>
    <w:div w:id="299502099">
      <w:bodyDiv w:val="1"/>
      <w:marLeft w:val="150"/>
      <w:marRight w:val="150"/>
      <w:marTop w:val="0"/>
      <w:marBottom w:val="0"/>
      <w:divBdr>
        <w:top w:val="none" w:sz="0" w:space="0" w:color="auto"/>
        <w:left w:val="none" w:sz="0" w:space="0" w:color="auto"/>
        <w:bottom w:val="none" w:sz="0" w:space="0" w:color="auto"/>
        <w:right w:val="none" w:sz="0" w:space="0" w:color="auto"/>
      </w:divBdr>
      <w:divsChild>
        <w:div w:id="1633705444">
          <w:marLeft w:val="0"/>
          <w:marRight w:val="0"/>
          <w:marTop w:val="75"/>
          <w:marBottom w:val="450"/>
          <w:divBdr>
            <w:top w:val="none" w:sz="0" w:space="0" w:color="auto"/>
            <w:left w:val="none" w:sz="0" w:space="0" w:color="auto"/>
            <w:bottom w:val="none" w:sz="0" w:space="0" w:color="auto"/>
            <w:right w:val="none" w:sz="0" w:space="0" w:color="auto"/>
          </w:divBdr>
          <w:divsChild>
            <w:div w:id="1188642116">
              <w:marLeft w:val="0"/>
              <w:marRight w:val="0"/>
              <w:marTop w:val="0"/>
              <w:marBottom w:val="0"/>
              <w:divBdr>
                <w:top w:val="none" w:sz="0" w:space="0" w:color="auto"/>
                <w:left w:val="none" w:sz="0" w:space="0" w:color="auto"/>
                <w:bottom w:val="none" w:sz="0" w:space="0" w:color="auto"/>
                <w:right w:val="none" w:sz="0" w:space="0" w:color="auto"/>
              </w:divBdr>
              <w:divsChild>
                <w:div w:id="9338549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0148">
      <w:bodyDiv w:val="1"/>
      <w:marLeft w:val="0"/>
      <w:marRight w:val="0"/>
      <w:marTop w:val="0"/>
      <w:marBottom w:val="0"/>
      <w:divBdr>
        <w:top w:val="none" w:sz="0" w:space="0" w:color="auto"/>
        <w:left w:val="none" w:sz="0" w:space="0" w:color="auto"/>
        <w:bottom w:val="none" w:sz="0" w:space="0" w:color="auto"/>
        <w:right w:val="none" w:sz="0" w:space="0" w:color="auto"/>
      </w:divBdr>
    </w:div>
    <w:div w:id="344333930">
      <w:bodyDiv w:val="1"/>
      <w:marLeft w:val="0"/>
      <w:marRight w:val="0"/>
      <w:marTop w:val="0"/>
      <w:marBottom w:val="0"/>
      <w:divBdr>
        <w:top w:val="none" w:sz="0" w:space="0" w:color="auto"/>
        <w:left w:val="none" w:sz="0" w:space="0" w:color="auto"/>
        <w:bottom w:val="none" w:sz="0" w:space="0" w:color="auto"/>
        <w:right w:val="none" w:sz="0" w:space="0" w:color="auto"/>
      </w:divBdr>
    </w:div>
    <w:div w:id="505021324">
      <w:bodyDiv w:val="1"/>
      <w:marLeft w:val="150"/>
      <w:marRight w:val="150"/>
      <w:marTop w:val="0"/>
      <w:marBottom w:val="0"/>
      <w:divBdr>
        <w:top w:val="none" w:sz="0" w:space="0" w:color="auto"/>
        <w:left w:val="none" w:sz="0" w:space="0" w:color="auto"/>
        <w:bottom w:val="none" w:sz="0" w:space="0" w:color="auto"/>
        <w:right w:val="none" w:sz="0" w:space="0" w:color="auto"/>
      </w:divBdr>
      <w:divsChild>
        <w:div w:id="411705781">
          <w:marLeft w:val="0"/>
          <w:marRight w:val="0"/>
          <w:marTop w:val="240"/>
          <w:marBottom w:val="0"/>
          <w:divBdr>
            <w:top w:val="none" w:sz="0" w:space="0" w:color="auto"/>
            <w:left w:val="none" w:sz="0" w:space="0" w:color="auto"/>
            <w:bottom w:val="none" w:sz="0" w:space="0" w:color="auto"/>
            <w:right w:val="none" w:sz="0" w:space="0" w:color="auto"/>
          </w:divBdr>
          <w:divsChild>
            <w:div w:id="1988237564">
              <w:marLeft w:val="0"/>
              <w:marRight w:val="0"/>
              <w:marTop w:val="120"/>
              <w:marBottom w:val="0"/>
              <w:divBdr>
                <w:top w:val="none" w:sz="0" w:space="0" w:color="auto"/>
                <w:left w:val="none" w:sz="0" w:space="0" w:color="auto"/>
                <w:bottom w:val="none" w:sz="0" w:space="0" w:color="auto"/>
                <w:right w:val="none" w:sz="0" w:space="0" w:color="auto"/>
              </w:divBdr>
              <w:divsChild>
                <w:div w:id="8876488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3498">
      <w:bodyDiv w:val="1"/>
      <w:marLeft w:val="0"/>
      <w:marRight w:val="0"/>
      <w:marTop w:val="0"/>
      <w:marBottom w:val="0"/>
      <w:divBdr>
        <w:top w:val="none" w:sz="0" w:space="0" w:color="auto"/>
        <w:left w:val="none" w:sz="0" w:space="0" w:color="auto"/>
        <w:bottom w:val="none" w:sz="0" w:space="0" w:color="auto"/>
        <w:right w:val="none" w:sz="0" w:space="0" w:color="auto"/>
      </w:divBdr>
    </w:div>
    <w:div w:id="684790935">
      <w:bodyDiv w:val="1"/>
      <w:marLeft w:val="150"/>
      <w:marRight w:val="150"/>
      <w:marTop w:val="0"/>
      <w:marBottom w:val="0"/>
      <w:divBdr>
        <w:top w:val="none" w:sz="0" w:space="0" w:color="auto"/>
        <w:left w:val="none" w:sz="0" w:space="0" w:color="auto"/>
        <w:bottom w:val="none" w:sz="0" w:space="0" w:color="auto"/>
        <w:right w:val="none" w:sz="0" w:space="0" w:color="auto"/>
      </w:divBdr>
      <w:divsChild>
        <w:div w:id="1159730142">
          <w:marLeft w:val="0"/>
          <w:marRight w:val="0"/>
          <w:marTop w:val="0"/>
          <w:marBottom w:val="0"/>
          <w:divBdr>
            <w:top w:val="none" w:sz="0" w:space="0" w:color="auto"/>
            <w:left w:val="none" w:sz="0" w:space="0" w:color="auto"/>
            <w:bottom w:val="none" w:sz="0" w:space="0" w:color="auto"/>
            <w:right w:val="none" w:sz="0" w:space="0" w:color="auto"/>
          </w:divBdr>
          <w:divsChild>
            <w:div w:id="2094012473">
              <w:marLeft w:val="0"/>
              <w:marRight w:val="0"/>
              <w:marTop w:val="75"/>
              <w:marBottom w:val="450"/>
              <w:divBdr>
                <w:top w:val="none" w:sz="0" w:space="0" w:color="auto"/>
                <w:left w:val="none" w:sz="0" w:space="0" w:color="auto"/>
                <w:bottom w:val="none" w:sz="0" w:space="0" w:color="auto"/>
                <w:right w:val="none" w:sz="0" w:space="0" w:color="auto"/>
              </w:divBdr>
              <w:divsChild>
                <w:div w:id="80832070">
                  <w:marLeft w:val="0"/>
                  <w:marRight w:val="0"/>
                  <w:marTop w:val="0"/>
                  <w:marBottom w:val="0"/>
                  <w:divBdr>
                    <w:top w:val="none" w:sz="0" w:space="0" w:color="auto"/>
                    <w:left w:val="none" w:sz="0" w:space="0" w:color="auto"/>
                    <w:bottom w:val="none" w:sz="0" w:space="0" w:color="auto"/>
                    <w:right w:val="none" w:sz="0" w:space="0" w:color="auto"/>
                  </w:divBdr>
                  <w:divsChild>
                    <w:div w:id="1773238187">
                      <w:marLeft w:val="0"/>
                      <w:marRight w:val="0"/>
                      <w:marTop w:val="0"/>
                      <w:marBottom w:val="0"/>
                      <w:divBdr>
                        <w:top w:val="none" w:sz="0" w:space="0" w:color="auto"/>
                        <w:left w:val="none" w:sz="0" w:space="0" w:color="auto"/>
                        <w:bottom w:val="none" w:sz="0" w:space="0" w:color="auto"/>
                        <w:right w:val="none" w:sz="0" w:space="0" w:color="auto"/>
                      </w:divBdr>
                    </w:div>
                  </w:divsChild>
                </w:div>
                <w:div w:id="128134364">
                  <w:marLeft w:val="0"/>
                  <w:marRight w:val="0"/>
                  <w:marTop w:val="0"/>
                  <w:marBottom w:val="0"/>
                  <w:divBdr>
                    <w:top w:val="none" w:sz="0" w:space="0" w:color="auto"/>
                    <w:left w:val="none" w:sz="0" w:space="0" w:color="auto"/>
                    <w:bottom w:val="none" w:sz="0" w:space="0" w:color="auto"/>
                    <w:right w:val="none" w:sz="0" w:space="0" w:color="auto"/>
                  </w:divBdr>
                  <w:divsChild>
                    <w:div w:id="624577968">
                      <w:marLeft w:val="0"/>
                      <w:marRight w:val="0"/>
                      <w:marTop w:val="0"/>
                      <w:marBottom w:val="0"/>
                      <w:divBdr>
                        <w:top w:val="none" w:sz="0" w:space="0" w:color="auto"/>
                        <w:left w:val="none" w:sz="0" w:space="0" w:color="auto"/>
                        <w:bottom w:val="none" w:sz="0" w:space="0" w:color="auto"/>
                        <w:right w:val="none" w:sz="0" w:space="0" w:color="auto"/>
                      </w:divBdr>
                    </w:div>
                    <w:div w:id="2065985817">
                      <w:marLeft w:val="1200"/>
                      <w:marRight w:val="0"/>
                      <w:marTop w:val="0"/>
                      <w:marBottom w:val="0"/>
                      <w:divBdr>
                        <w:top w:val="none" w:sz="0" w:space="0" w:color="auto"/>
                        <w:left w:val="none" w:sz="0" w:space="0" w:color="auto"/>
                        <w:bottom w:val="none" w:sz="0" w:space="0" w:color="auto"/>
                        <w:right w:val="none" w:sz="0" w:space="0" w:color="auto"/>
                      </w:divBdr>
                    </w:div>
                  </w:divsChild>
                </w:div>
                <w:div w:id="298458644">
                  <w:marLeft w:val="0"/>
                  <w:marRight w:val="0"/>
                  <w:marTop w:val="0"/>
                  <w:marBottom w:val="0"/>
                  <w:divBdr>
                    <w:top w:val="none" w:sz="0" w:space="0" w:color="auto"/>
                    <w:left w:val="none" w:sz="0" w:space="0" w:color="auto"/>
                    <w:bottom w:val="none" w:sz="0" w:space="0" w:color="auto"/>
                    <w:right w:val="none" w:sz="0" w:space="0" w:color="auto"/>
                  </w:divBdr>
                  <w:divsChild>
                    <w:div w:id="195626045">
                      <w:marLeft w:val="1200"/>
                      <w:marRight w:val="0"/>
                      <w:marTop w:val="0"/>
                      <w:marBottom w:val="0"/>
                      <w:divBdr>
                        <w:top w:val="none" w:sz="0" w:space="0" w:color="auto"/>
                        <w:left w:val="none" w:sz="0" w:space="0" w:color="auto"/>
                        <w:bottom w:val="none" w:sz="0" w:space="0" w:color="auto"/>
                        <w:right w:val="none" w:sz="0" w:space="0" w:color="auto"/>
                      </w:divBdr>
                    </w:div>
                    <w:div w:id="1043553393">
                      <w:marLeft w:val="0"/>
                      <w:marRight w:val="0"/>
                      <w:marTop w:val="0"/>
                      <w:marBottom w:val="0"/>
                      <w:divBdr>
                        <w:top w:val="none" w:sz="0" w:space="0" w:color="auto"/>
                        <w:left w:val="none" w:sz="0" w:space="0" w:color="auto"/>
                        <w:bottom w:val="none" w:sz="0" w:space="0" w:color="auto"/>
                        <w:right w:val="none" w:sz="0" w:space="0" w:color="auto"/>
                      </w:divBdr>
                    </w:div>
                  </w:divsChild>
                </w:div>
                <w:div w:id="870849573">
                  <w:marLeft w:val="0"/>
                  <w:marRight w:val="0"/>
                  <w:marTop w:val="0"/>
                  <w:marBottom w:val="0"/>
                  <w:divBdr>
                    <w:top w:val="none" w:sz="0" w:space="0" w:color="auto"/>
                    <w:left w:val="none" w:sz="0" w:space="0" w:color="auto"/>
                    <w:bottom w:val="none" w:sz="0" w:space="0" w:color="auto"/>
                    <w:right w:val="none" w:sz="0" w:space="0" w:color="auto"/>
                  </w:divBdr>
                  <w:divsChild>
                    <w:div w:id="1435514832">
                      <w:marLeft w:val="1200"/>
                      <w:marRight w:val="0"/>
                      <w:marTop w:val="0"/>
                      <w:marBottom w:val="0"/>
                      <w:divBdr>
                        <w:top w:val="none" w:sz="0" w:space="0" w:color="auto"/>
                        <w:left w:val="none" w:sz="0" w:space="0" w:color="auto"/>
                        <w:bottom w:val="none" w:sz="0" w:space="0" w:color="auto"/>
                        <w:right w:val="none" w:sz="0" w:space="0" w:color="auto"/>
                      </w:divBdr>
                    </w:div>
                    <w:div w:id="1898542674">
                      <w:marLeft w:val="0"/>
                      <w:marRight w:val="0"/>
                      <w:marTop w:val="0"/>
                      <w:marBottom w:val="0"/>
                      <w:divBdr>
                        <w:top w:val="none" w:sz="0" w:space="0" w:color="auto"/>
                        <w:left w:val="none" w:sz="0" w:space="0" w:color="auto"/>
                        <w:bottom w:val="none" w:sz="0" w:space="0" w:color="auto"/>
                        <w:right w:val="none" w:sz="0" w:space="0" w:color="auto"/>
                      </w:divBdr>
                    </w:div>
                  </w:divsChild>
                </w:div>
                <w:div w:id="911281282">
                  <w:marLeft w:val="0"/>
                  <w:marRight w:val="0"/>
                  <w:marTop w:val="0"/>
                  <w:marBottom w:val="0"/>
                  <w:divBdr>
                    <w:top w:val="none" w:sz="0" w:space="0" w:color="auto"/>
                    <w:left w:val="none" w:sz="0" w:space="0" w:color="auto"/>
                    <w:bottom w:val="none" w:sz="0" w:space="0" w:color="auto"/>
                    <w:right w:val="none" w:sz="0" w:space="0" w:color="auto"/>
                  </w:divBdr>
                  <w:divsChild>
                    <w:div w:id="395393746">
                      <w:marLeft w:val="1200"/>
                      <w:marRight w:val="0"/>
                      <w:marTop w:val="0"/>
                      <w:marBottom w:val="0"/>
                      <w:divBdr>
                        <w:top w:val="none" w:sz="0" w:space="0" w:color="auto"/>
                        <w:left w:val="none" w:sz="0" w:space="0" w:color="auto"/>
                        <w:bottom w:val="none" w:sz="0" w:space="0" w:color="auto"/>
                        <w:right w:val="none" w:sz="0" w:space="0" w:color="auto"/>
                      </w:divBdr>
                    </w:div>
                    <w:div w:id="2047677158">
                      <w:marLeft w:val="0"/>
                      <w:marRight w:val="0"/>
                      <w:marTop w:val="0"/>
                      <w:marBottom w:val="0"/>
                      <w:divBdr>
                        <w:top w:val="none" w:sz="0" w:space="0" w:color="auto"/>
                        <w:left w:val="none" w:sz="0" w:space="0" w:color="auto"/>
                        <w:bottom w:val="none" w:sz="0" w:space="0" w:color="auto"/>
                        <w:right w:val="none" w:sz="0" w:space="0" w:color="auto"/>
                      </w:divBdr>
                    </w:div>
                  </w:divsChild>
                </w:div>
                <w:div w:id="1066755616">
                  <w:marLeft w:val="0"/>
                  <w:marRight w:val="0"/>
                  <w:marTop w:val="0"/>
                  <w:marBottom w:val="0"/>
                  <w:divBdr>
                    <w:top w:val="none" w:sz="0" w:space="0" w:color="auto"/>
                    <w:left w:val="none" w:sz="0" w:space="0" w:color="auto"/>
                    <w:bottom w:val="none" w:sz="0" w:space="0" w:color="auto"/>
                    <w:right w:val="none" w:sz="0" w:space="0" w:color="auto"/>
                  </w:divBdr>
                  <w:divsChild>
                    <w:div w:id="955602968">
                      <w:marLeft w:val="0"/>
                      <w:marRight w:val="0"/>
                      <w:marTop w:val="0"/>
                      <w:marBottom w:val="0"/>
                      <w:divBdr>
                        <w:top w:val="none" w:sz="0" w:space="0" w:color="auto"/>
                        <w:left w:val="none" w:sz="0" w:space="0" w:color="auto"/>
                        <w:bottom w:val="none" w:sz="0" w:space="0" w:color="auto"/>
                        <w:right w:val="none" w:sz="0" w:space="0" w:color="auto"/>
                      </w:divBdr>
                    </w:div>
                    <w:div w:id="1455518109">
                      <w:marLeft w:val="1200"/>
                      <w:marRight w:val="0"/>
                      <w:marTop w:val="0"/>
                      <w:marBottom w:val="0"/>
                      <w:divBdr>
                        <w:top w:val="none" w:sz="0" w:space="0" w:color="auto"/>
                        <w:left w:val="none" w:sz="0" w:space="0" w:color="auto"/>
                        <w:bottom w:val="none" w:sz="0" w:space="0" w:color="auto"/>
                        <w:right w:val="none" w:sz="0" w:space="0" w:color="auto"/>
                      </w:divBdr>
                    </w:div>
                  </w:divsChild>
                </w:div>
                <w:div w:id="1143232720">
                  <w:marLeft w:val="0"/>
                  <w:marRight w:val="0"/>
                  <w:marTop w:val="0"/>
                  <w:marBottom w:val="0"/>
                  <w:divBdr>
                    <w:top w:val="none" w:sz="0" w:space="0" w:color="auto"/>
                    <w:left w:val="none" w:sz="0" w:space="0" w:color="auto"/>
                    <w:bottom w:val="none" w:sz="0" w:space="0" w:color="auto"/>
                    <w:right w:val="none" w:sz="0" w:space="0" w:color="auto"/>
                  </w:divBdr>
                  <w:divsChild>
                    <w:div w:id="166480866">
                      <w:marLeft w:val="1200"/>
                      <w:marRight w:val="0"/>
                      <w:marTop w:val="0"/>
                      <w:marBottom w:val="0"/>
                      <w:divBdr>
                        <w:top w:val="none" w:sz="0" w:space="0" w:color="auto"/>
                        <w:left w:val="none" w:sz="0" w:space="0" w:color="auto"/>
                        <w:bottom w:val="none" w:sz="0" w:space="0" w:color="auto"/>
                        <w:right w:val="none" w:sz="0" w:space="0" w:color="auto"/>
                      </w:divBdr>
                    </w:div>
                    <w:div w:id="1739088763">
                      <w:marLeft w:val="0"/>
                      <w:marRight w:val="0"/>
                      <w:marTop w:val="0"/>
                      <w:marBottom w:val="0"/>
                      <w:divBdr>
                        <w:top w:val="none" w:sz="0" w:space="0" w:color="auto"/>
                        <w:left w:val="none" w:sz="0" w:space="0" w:color="auto"/>
                        <w:bottom w:val="none" w:sz="0" w:space="0" w:color="auto"/>
                        <w:right w:val="none" w:sz="0" w:space="0" w:color="auto"/>
                      </w:divBdr>
                    </w:div>
                  </w:divsChild>
                </w:div>
                <w:div w:id="1164737470">
                  <w:marLeft w:val="0"/>
                  <w:marRight w:val="0"/>
                  <w:marTop w:val="0"/>
                  <w:marBottom w:val="0"/>
                  <w:divBdr>
                    <w:top w:val="none" w:sz="0" w:space="0" w:color="auto"/>
                    <w:left w:val="none" w:sz="0" w:space="0" w:color="auto"/>
                    <w:bottom w:val="none" w:sz="0" w:space="0" w:color="auto"/>
                    <w:right w:val="none" w:sz="0" w:space="0" w:color="auto"/>
                  </w:divBdr>
                  <w:divsChild>
                    <w:div w:id="852689748">
                      <w:marLeft w:val="1200"/>
                      <w:marRight w:val="0"/>
                      <w:marTop w:val="0"/>
                      <w:marBottom w:val="0"/>
                      <w:divBdr>
                        <w:top w:val="none" w:sz="0" w:space="0" w:color="auto"/>
                        <w:left w:val="none" w:sz="0" w:space="0" w:color="auto"/>
                        <w:bottom w:val="none" w:sz="0" w:space="0" w:color="auto"/>
                        <w:right w:val="none" w:sz="0" w:space="0" w:color="auto"/>
                      </w:divBdr>
                    </w:div>
                  </w:divsChild>
                </w:div>
                <w:div w:id="1535655411">
                  <w:marLeft w:val="0"/>
                  <w:marRight w:val="0"/>
                  <w:marTop w:val="0"/>
                  <w:marBottom w:val="0"/>
                  <w:divBdr>
                    <w:top w:val="none" w:sz="0" w:space="0" w:color="auto"/>
                    <w:left w:val="none" w:sz="0" w:space="0" w:color="auto"/>
                    <w:bottom w:val="none" w:sz="0" w:space="0" w:color="auto"/>
                    <w:right w:val="none" w:sz="0" w:space="0" w:color="auto"/>
                  </w:divBdr>
                  <w:divsChild>
                    <w:div w:id="104347165">
                      <w:marLeft w:val="0"/>
                      <w:marRight w:val="0"/>
                      <w:marTop w:val="0"/>
                      <w:marBottom w:val="0"/>
                      <w:divBdr>
                        <w:top w:val="none" w:sz="0" w:space="0" w:color="auto"/>
                        <w:left w:val="none" w:sz="0" w:space="0" w:color="auto"/>
                        <w:bottom w:val="none" w:sz="0" w:space="0" w:color="auto"/>
                        <w:right w:val="none" w:sz="0" w:space="0" w:color="auto"/>
                      </w:divBdr>
                    </w:div>
                    <w:div w:id="2139644600">
                      <w:marLeft w:val="1200"/>
                      <w:marRight w:val="0"/>
                      <w:marTop w:val="0"/>
                      <w:marBottom w:val="0"/>
                      <w:divBdr>
                        <w:top w:val="none" w:sz="0" w:space="0" w:color="auto"/>
                        <w:left w:val="none" w:sz="0" w:space="0" w:color="auto"/>
                        <w:bottom w:val="none" w:sz="0" w:space="0" w:color="auto"/>
                        <w:right w:val="none" w:sz="0" w:space="0" w:color="auto"/>
                      </w:divBdr>
                    </w:div>
                  </w:divsChild>
                </w:div>
                <w:div w:id="1540976708">
                  <w:marLeft w:val="0"/>
                  <w:marRight w:val="0"/>
                  <w:marTop w:val="0"/>
                  <w:marBottom w:val="0"/>
                  <w:divBdr>
                    <w:top w:val="none" w:sz="0" w:space="0" w:color="auto"/>
                    <w:left w:val="none" w:sz="0" w:space="0" w:color="auto"/>
                    <w:bottom w:val="none" w:sz="0" w:space="0" w:color="auto"/>
                    <w:right w:val="none" w:sz="0" w:space="0" w:color="auto"/>
                  </w:divBdr>
                  <w:divsChild>
                    <w:div w:id="1135607997">
                      <w:marLeft w:val="1200"/>
                      <w:marRight w:val="0"/>
                      <w:marTop w:val="0"/>
                      <w:marBottom w:val="0"/>
                      <w:divBdr>
                        <w:top w:val="none" w:sz="0" w:space="0" w:color="auto"/>
                        <w:left w:val="none" w:sz="0" w:space="0" w:color="auto"/>
                        <w:bottom w:val="none" w:sz="0" w:space="0" w:color="auto"/>
                        <w:right w:val="none" w:sz="0" w:space="0" w:color="auto"/>
                      </w:divBdr>
                    </w:div>
                    <w:div w:id="13772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85793">
      <w:bodyDiv w:val="1"/>
      <w:marLeft w:val="150"/>
      <w:marRight w:val="150"/>
      <w:marTop w:val="0"/>
      <w:marBottom w:val="0"/>
      <w:divBdr>
        <w:top w:val="none" w:sz="0" w:space="0" w:color="auto"/>
        <w:left w:val="none" w:sz="0" w:space="0" w:color="auto"/>
        <w:bottom w:val="none" w:sz="0" w:space="0" w:color="auto"/>
        <w:right w:val="none" w:sz="0" w:space="0" w:color="auto"/>
      </w:divBdr>
      <w:divsChild>
        <w:div w:id="1864131115">
          <w:marLeft w:val="0"/>
          <w:marRight w:val="0"/>
          <w:marTop w:val="240"/>
          <w:marBottom w:val="0"/>
          <w:divBdr>
            <w:top w:val="none" w:sz="0" w:space="0" w:color="auto"/>
            <w:left w:val="none" w:sz="0" w:space="0" w:color="auto"/>
            <w:bottom w:val="none" w:sz="0" w:space="0" w:color="auto"/>
            <w:right w:val="none" w:sz="0" w:space="0" w:color="auto"/>
          </w:divBdr>
          <w:divsChild>
            <w:div w:id="1396970440">
              <w:marLeft w:val="0"/>
              <w:marRight w:val="0"/>
              <w:marTop w:val="120"/>
              <w:marBottom w:val="0"/>
              <w:divBdr>
                <w:top w:val="none" w:sz="0" w:space="0" w:color="auto"/>
                <w:left w:val="none" w:sz="0" w:space="0" w:color="auto"/>
                <w:bottom w:val="none" w:sz="0" w:space="0" w:color="auto"/>
                <w:right w:val="none" w:sz="0" w:space="0" w:color="auto"/>
              </w:divBdr>
              <w:divsChild>
                <w:div w:id="2444591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89092">
      <w:bodyDiv w:val="1"/>
      <w:marLeft w:val="150"/>
      <w:marRight w:val="150"/>
      <w:marTop w:val="0"/>
      <w:marBottom w:val="0"/>
      <w:divBdr>
        <w:top w:val="none" w:sz="0" w:space="0" w:color="auto"/>
        <w:left w:val="none" w:sz="0" w:space="0" w:color="auto"/>
        <w:bottom w:val="none" w:sz="0" w:space="0" w:color="auto"/>
        <w:right w:val="none" w:sz="0" w:space="0" w:color="auto"/>
      </w:divBdr>
      <w:divsChild>
        <w:div w:id="1345014150">
          <w:marLeft w:val="0"/>
          <w:marRight w:val="0"/>
          <w:marTop w:val="0"/>
          <w:marBottom w:val="0"/>
          <w:divBdr>
            <w:top w:val="none" w:sz="0" w:space="0" w:color="auto"/>
            <w:left w:val="none" w:sz="0" w:space="0" w:color="auto"/>
            <w:bottom w:val="none" w:sz="0" w:space="0" w:color="auto"/>
            <w:right w:val="none" w:sz="0" w:space="0" w:color="auto"/>
          </w:divBdr>
          <w:divsChild>
            <w:div w:id="641814639">
              <w:marLeft w:val="0"/>
              <w:marRight w:val="0"/>
              <w:marTop w:val="75"/>
              <w:marBottom w:val="450"/>
              <w:divBdr>
                <w:top w:val="none" w:sz="0" w:space="0" w:color="auto"/>
                <w:left w:val="none" w:sz="0" w:space="0" w:color="auto"/>
                <w:bottom w:val="none" w:sz="0" w:space="0" w:color="auto"/>
                <w:right w:val="none" w:sz="0" w:space="0" w:color="auto"/>
              </w:divBdr>
              <w:divsChild>
                <w:div w:id="1122767470">
                  <w:marLeft w:val="0"/>
                  <w:marRight w:val="0"/>
                  <w:marTop w:val="0"/>
                  <w:marBottom w:val="0"/>
                  <w:divBdr>
                    <w:top w:val="none" w:sz="0" w:space="0" w:color="auto"/>
                    <w:left w:val="none" w:sz="0" w:space="0" w:color="auto"/>
                    <w:bottom w:val="none" w:sz="0" w:space="0" w:color="auto"/>
                    <w:right w:val="none" w:sz="0" w:space="0" w:color="auto"/>
                  </w:divBdr>
                  <w:divsChild>
                    <w:div w:id="16468125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960775">
      <w:bodyDiv w:val="1"/>
      <w:marLeft w:val="0"/>
      <w:marRight w:val="0"/>
      <w:marTop w:val="0"/>
      <w:marBottom w:val="0"/>
      <w:divBdr>
        <w:top w:val="none" w:sz="0" w:space="0" w:color="auto"/>
        <w:left w:val="none" w:sz="0" w:space="0" w:color="auto"/>
        <w:bottom w:val="none" w:sz="0" w:space="0" w:color="auto"/>
        <w:right w:val="none" w:sz="0" w:space="0" w:color="auto"/>
      </w:divBdr>
    </w:div>
    <w:div w:id="1042632580">
      <w:bodyDiv w:val="1"/>
      <w:marLeft w:val="750"/>
      <w:marRight w:val="750"/>
      <w:marTop w:val="750"/>
      <w:marBottom w:val="750"/>
      <w:divBdr>
        <w:top w:val="none" w:sz="0" w:space="0" w:color="auto"/>
        <w:left w:val="none" w:sz="0" w:space="0" w:color="auto"/>
        <w:bottom w:val="none" w:sz="0" w:space="0" w:color="auto"/>
        <w:right w:val="none" w:sz="0" w:space="0" w:color="auto"/>
      </w:divBdr>
      <w:divsChild>
        <w:div w:id="1961453183">
          <w:marLeft w:val="0"/>
          <w:marRight w:val="0"/>
          <w:marTop w:val="75"/>
          <w:marBottom w:val="450"/>
          <w:divBdr>
            <w:top w:val="none" w:sz="0" w:space="0" w:color="auto"/>
            <w:left w:val="none" w:sz="0" w:space="0" w:color="auto"/>
            <w:bottom w:val="none" w:sz="0" w:space="0" w:color="auto"/>
            <w:right w:val="none" w:sz="0" w:space="0" w:color="auto"/>
          </w:divBdr>
          <w:divsChild>
            <w:div w:id="17107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3208">
      <w:bodyDiv w:val="1"/>
      <w:marLeft w:val="150"/>
      <w:marRight w:val="150"/>
      <w:marTop w:val="0"/>
      <w:marBottom w:val="0"/>
      <w:divBdr>
        <w:top w:val="none" w:sz="0" w:space="0" w:color="auto"/>
        <w:left w:val="none" w:sz="0" w:space="0" w:color="auto"/>
        <w:bottom w:val="none" w:sz="0" w:space="0" w:color="auto"/>
        <w:right w:val="none" w:sz="0" w:space="0" w:color="auto"/>
      </w:divBdr>
      <w:divsChild>
        <w:div w:id="1060598113">
          <w:marLeft w:val="0"/>
          <w:marRight w:val="0"/>
          <w:marTop w:val="240"/>
          <w:marBottom w:val="0"/>
          <w:divBdr>
            <w:top w:val="none" w:sz="0" w:space="0" w:color="auto"/>
            <w:left w:val="none" w:sz="0" w:space="0" w:color="auto"/>
            <w:bottom w:val="none" w:sz="0" w:space="0" w:color="auto"/>
            <w:right w:val="none" w:sz="0" w:space="0" w:color="auto"/>
          </w:divBdr>
        </w:div>
      </w:divsChild>
    </w:div>
    <w:div w:id="1138959188">
      <w:bodyDiv w:val="1"/>
      <w:marLeft w:val="0"/>
      <w:marRight w:val="0"/>
      <w:marTop w:val="0"/>
      <w:marBottom w:val="0"/>
      <w:divBdr>
        <w:top w:val="none" w:sz="0" w:space="0" w:color="auto"/>
        <w:left w:val="none" w:sz="0" w:space="0" w:color="auto"/>
        <w:bottom w:val="none" w:sz="0" w:space="0" w:color="auto"/>
        <w:right w:val="none" w:sz="0" w:space="0" w:color="auto"/>
      </w:divBdr>
    </w:div>
    <w:div w:id="1241865847">
      <w:bodyDiv w:val="1"/>
      <w:marLeft w:val="0"/>
      <w:marRight w:val="0"/>
      <w:marTop w:val="0"/>
      <w:marBottom w:val="0"/>
      <w:divBdr>
        <w:top w:val="none" w:sz="0" w:space="0" w:color="auto"/>
        <w:left w:val="none" w:sz="0" w:space="0" w:color="auto"/>
        <w:bottom w:val="none" w:sz="0" w:space="0" w:color="auto"/>
        <w:right w:val="none" w:sz="0" w:space="0" w:color="auto"/>
      </w:divBdr>
    </w:div>
    <w:div w:id="1266503114">
      <w:bodyDiv w:val="1"/>
      <w:marLeft w:val="0"/>
      <w:marRight w:val="0"/>
      <w:marTop w:val="0"/>
      <w:marBottom w:val="0"/>
      <w:divBdr>
        <w:top w:val="none" w:sz="0" w:space="0" w:color="auto"/>
        <w:left w:val="none" w:sz="0" w:space="0" w:color="auto"/>
        <w:bottom w:val="none" w:sz="0" w:space="0" w:color="auto"/>
        <w:right w:val="none" w:sz="0" w:space="0" w:color="auto"/>
      </w:divBdr>
    </w:div>
    <w:div w:id="1424034349">
      <w:bodyDiv w:val="1"/>
      <w:marLeft w:val="0"/>
      <w:marRight w:val="0"/>
      <w:marTop w:val="0"/>
      <w:marBottom w:val="0"/>
      <w:divBdr>
        <w:top w:val="none" w:sz="0" w:space="0" w:color="auto"/>
        <w:left w:val="none" w:sz="0" w:space="0" w:color="auto"/>
        <w:bottom w:val="none" w:sz="0" w:space="0" w:color="auto"/>
        <w:right w:val="none" w:sz="0" w:space="0" w:color="auto"/>
      </w:divBdr>
    </w:div>
    <w:div w:id="1428235530">
      <w:bodyDiv w:val="1"/>
      <w:marLeft w:val="0"/>
      <w:marRight w:val="0"/>
      <w:marTop w:val="0"/>
      <w:marBottom w:val="0"/>
      <w:divBdr>
        <w:top w:val="none" w:sz="0" w:space="0" w:color="auto"/>
        <w:left w:val="none" w:sz="0" w:space="0" w:color="auto"/>
        <w:bottom w:val="none" w:sz="0" w:space="0" w:color="auto"/>
        <w:right w:val="none" w:sz="0" w:space="0" w:color="auto"/>
      </w:divBdr>
    </w:div>
    <w:div w:id="1434127233">
      <w:bodyDiv w:val="1"/>
      <w:marLeft w:val="0"/>
      <w:marRight w:val="0"/>
      <w:marTop w:val="0"/>
      <w:marBottom w:val="0"/>
      <w:divBdr>
        <w:top w:val="none" w:sz="0" w:space="0" w:color="auto"/>
        <w:left w:val="none" w:sz="0" w:space="0" w:color="auto"/>
        <w:bottom w:val="none" w:sz="0" w:space="0" w:color="auto"/>
        <w:right w:val="none" w:sz="0" w:space="0" w:color="auto"/>
      </w:divBdr>
    </w:div>
    <w:div w:id="1440223969">
      <w:bodyDiv w:val="1"/>
      <w:marLeft w:val="150"/>
      <w:marRight w:val="150"/>
      <w:marTop w:val="0"/>
      <w:marBottom w:val="0"/>
      <w:divBdr>
        <w:top w:val="none" w:sz="0" w:space="0" w:color="auto"/>
        <w:left w:val="none" w:sz="0" w:space="0" w:color="auto"/>
        <w:bottom w:val="none" w:sz="0" w:space="0" w:color="auto"/>
        <w:right w:val="none" w:sz="0" w:space="0" w:color="auto"/>
      </w:divBdr>
      <w:divsChild>
        <w:div w:id="2085487048">
          <w:marLeft w:val="0"/>
          <w:marRight w:val="0"/>
          <w:marTop w:val="240"/>
          <w:marBottom w:val="0"/>
          <w:divBdr>
            <w:top w:val="none" w:sz="0" w:space="0" w:color="auto"/>
            <w:left w:val="none" w:sz="0" w:space="0" w:color="auto"/>
            <w:bottom w:val="none" w:sz="0" w:space="0" w:color="auto"/>
            <w:right w:val="none" w:sz="0" w:space="0" w:color="auto"/>
          </w:divBdr>
          <w:divsChild>
            <w:div w:id="908417604">
              <w:marLeft w:val="0"/>
              <w:marRight w:val="0"/>
              <w:marTop w:val="120"/>
              <w:marBottom w:val="0"/>
              <w:divBdr>
                <w:top w:val="none" w:sz="0" w:space="0" w:color="auto"/>
                <w:left w:val="none" w:sz="0" w:space="0" w:color="auto"/>
                <w:bottom w:val="none" w:sz="0" w:space="0" w:color="auto"/>
                <w:right w:val="none" w:sz="0" w:space="0" w:color="auto"/>
              </w:divBdr>
              <w:divsChild>
                <w:div w:id="1249284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51092">
      <w:bodyDiv w:val="1"/>
      <w:marLeft w:val="150"/>
      <w:marRight w:val="150"/>
      <w:marTop w:val="0"/>
      <w:marBottom w:val="0"/>
      <w:divBdr>
        <w:top w:val="none" w:sz="0" w:space="0" w:color="auto"/>
        <w:left w:val="none" w:sz="0" w:space="0" w:color="auto"/>
        <w:bottom w:val="none" w:sz="0" w:space="0" w:color="auto"/>
        <w:right w:val="none" w:sz="0" w:space="0" w:color="auto"/>
      </w:divBdr>
      <w:divsChild>
        <w:div w:id="1372001203">
          <w:marLeft w:val="0"/>
          <w:marRight w:val="0"/>
          <w:marTop w:val="75"/>
          <w:marBottom w:val="450"/>
          <w:divBdr>
            <w:top w:val="none" w:sz="0" w:space="0" w:color="auto"/>
            <w:left w:val="none" w:sz="0" w:space="0" w:color="auto"/>
            <w:bottom w:val="none" w:sz="0" w:space="0" w:color="auto"/>
            <w:right w:val="none" w:sz="0" w:space="0" w:color="auto"/>
          </w:divBdr>
          <w:divsChild>
            <w:div w:id="150759200">
              <w:marLeft w:val="0"/>
              <w:marRight w:val="0"/>
              <w:marTop w:val="0"/>
              <w:marBottom w:val="0"/>
              <w:divBdr>
                <w:top w:val="none" w:sz="0" w:space="0" w:color="auto"/>
                <w:left w:val="none" w:sz="0" w:space="0" w:color="auto"/>
                <w:bottom w:val="none" w:sz="0" w:space="0" w:color="auto"/>
                <w:right w:val="none" w:sz="0" w:space="0" w:color="auto"/>
              </w:divBdr>
              <w:divsChild>
                <w:div w:id="8992517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50099">
      <w:bodyDiv w:val="1"/>
      <w:marLeft w:val="0"/>
      <w:marRight w:val="0"/>
      <w:marTop w:val="0"/>
      <w:marBottom w:val="0"/>
      <w:divBdr>
        <w:top w:val="none" w:sz="0" w:space="0" w:color="auto"/>
        <w:left w:val="none" w:sz="0" w:space="0" w:color="auto"/>
        <w:bottom w:val="none" w:sz="0" w:space="0" w:color="auto"/>
        <w:right w:val="none" w:sz="0" w:space="0" w:color="auto"/>
      </w:divBdr>
    </w:div>
    <w:div w:id="1790851496">
      <w:bodyDiv w:val="1"/>
      <w:marLeft w:val="0"/>
      <w:marRight w:val="0"/>
      <w:marTop w:val="0"/>
      <w:marBottom w:val="0"/>
      <w:divBdr>
        <w:top w:val="none" w:sz="0" w:space="0" w:color="auto"/>
        <w:left w:val="none" w:sz="0" w:space="0" w:color="auto"/>
        <w:bottom w:val="none" w:sz="0" w:space="0" w:color="auto"/>
        <w:right w:val="none" w:sz="0" w:space="0" w:color="auto"/>
      </w:divBdr>
    </w:div>
    <w:div w:id="1790977917">
      <w:bodyDiv w:val="1"/>
      <w:marLeft w:val="150"/>
      <w:marRight w:val="150"/>
      <w:marTop w:val="0"/>
      <w:marBottom w:val="0"/>
      <w:divBdr>
        <w:top w:val="none" w:sz="0" w:space="0" w:color="auto"/>
        <w:left w:val="none" w:sz="0" w:space="0" w:color="auto"/>
        <w:bottom w:val="none" w:sz="0" w:space="0" w:color="auto"/>
        <w:right w:val="none" w:sz="0" w:space="0" w:color="auto"/>
      </w:divBdr>
      <w:divsChild>
        <w:div w:id="500313484">
          <w:marLeft w:val="0"/>
          <w:marRight w:val="0"/>
          <w:marTop w:val="240"/>
          <w:marBottom w:val="0"/>
          <w:divBdr>
            <w:top w:val="none" w:sz="0" w:space="0" w:color="auto"/>
            <w:left w:val="none" w:sz="0" w:space="0" w:color="auto"/>
            <w:bottom w:val="none" w:sz="0" w:space="0" w:color="auto"/>
            <w:right w:val="none" w:sz="0" w:space="0" w:color="auto"/>
          </w:divBdr>
          <w:divsChild>
            <w:div w:id="1682319987">
              <w:marLeft w:val="0"/>
              <w:marRight w:val="0"/>
              <w:marTop w:val="120"/>
              <w:marBottom w:val="0"/>
              <w:divBdr>
                <w:top w:val="none" w:sz="0" w:space="0" w:color="auto"/>
                <w:left w:val="none" w:sz="0" w:space="0" w:color="auto"/>
                <w:bottom w:val="none" w:sz="0" w:space="0" w:color="auto"/>
                <w:right w:val="none" w:sz="0" w:space="0" w:color="auto"/>
              </w:divBdr>
              <w:divsChild>
                <w:div w:id="266086465">
                  <w:marLeft w:val="1200"/>
                  <w:marRight w:val="0"/>
                  <w:marTop w:val="0"/>
                  <w:marBottom w:val="0"/>
                  <w:divBdr>
                    <w:top w:val="none" w:sz="0" w:space="0" w:color="auto"/>
                    <w:left w:val="none" w:sz="0" w:space="0" w:color="auto"/>
                    <w:bottom w:val="none" w:sz="0" w:space="0" w:color="auto"/>
                    <w:right w:val="none" w:sz="0" w:space="0" w:color="auto"/>
                  </w:divBdr>
                </w:div>
                <w:div w:id="636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0976">
      <w:bodyDiv w:val="1"/>
      <w:marLeft w:val="0"/>
      <w:marRight w:val="0"/>
      <w:marTop w:val="0"/>
      <w:marBottom w:val="0"/>
      <w:divBdr>
        <w:top w:val="none" w:sz="0" w:space="0" w:color="auto"/>
        <w:left w:val="none" w:sz="0" w:space="0" w:color="auto"/>
        <w:bottom w:val="none" w:sz="0" w:space="0" w:color="auto"/>
        <w:right w:val="none" w:sz="0" w:space="0" w:color="auto"/>
      </w:divBdr>
    </w:div>
    <w:div w:id="1912697610">
      <w:bodyDiv w:val="1"/>
      <w:marLeft w:val="0"/>
      <w:marRight w:val="0"/>
      <w:marTop w:val="0"/>
      <w:marBottom w:val="0"/>
      <w:divBdr>
        <w:top w:val="none" w:sz="0" w:space="0" w:color="auto"/>
        <w:left w:val="none" w:sz="0" w:space="0" w:color="auto"/>
        <w:bottom w:val="none" w:sz="0" w:space="0" w:color="auto"/>
        <w:right w:val="none" w:sz="0" w:space="0" w:color="auto"/>
      </w:divBdr>
    </w:div>
    <w:div w:id="1934319658">
      <w:bodyDiv w:val="1"/>
      <w:marLeft w:val="0"/>
      <w:marRight w:val="0"/>
      <w:marTop w:val="0"/>
      <w:marBottom w:val="0"/>
      <w:divBdr>
        <w:top w:val="none" w:sz="0" w:space="0" w:color="auto"/>
        <w:left w:val="none" w:sz="0" w:space="0" w:color="auto"/>
        <w:bottom w:val="none" w:sz="0" w:space="0" w:color="auto"/>
        <w:right w:val="none" w:sz="0" w:space="0" w:color="auto"/>
      </w:divBdr>
    </w:div>
    <w:div w:id="1941522929">
      <w:bodyDiv w:val="1"/>
      <w:marLeft w:val="0"/>
      <w:marRight w:val="0"/>
      <w:marTop w:val="0"/>
      <w:marBottom w:val="0"/>
      <w:divBdr>
        <w:top w:val="none" w:sz="0" w:space="0" w:color="auto"/>
        <w:left w:val="none" w:sz="0" w:space="0" w:color="auto"/>
        <w:bottom w:val="none" w:sz="0" w:space="0" w:color="auto"/>
        <w:right w:val="none" w:sz="0" w:space="0" w:color="auto"/>
      </w:divBdr>
    </w:div>
    <w:div w:id="2101875254">
      <w:bodyDiv w:val="1"/>
      <w:marLeft w:val="0"/>
      <w:marRight w:val="0"/>
      <w:marTop w:val="0"/>
      <w:marBottom w:val="0"/>
      <w:divBdr>
        <w:top w:val="none" w:sz="0" w:space="0" w:color="auto"/>
        <w:left w:val="none" w:sz="0" w:space="0" w:color="auto"/>
        <w:bottom w:val="none" w:sz="0" w:space="0" w:color="auto"/>
        <w:right w:val="none" w:sz="0" w:space="0" w:color="auto"/>
      </w:divBdr>
    </w:div>
    <w:div w:id="2132311615">
      <w:bodyDiv w:val="1"/>
      <w:marLeft w:val="150"/>
      <w:marRight w:val="150"/>
      <w:marTop w:val="0"/>
      <w:marBottom w:val="0"/>
      <w:divBdr>
        <w:top w:val="none" w:sz="0" w:space="0" w:color="auto"/>
        <w:left w:val="none" w:sz="0" w:space="0" w:color="auto"/>
        <w:bottom w:val="none" w:sz="0" w:space="0" w:color="auto"/>
        <w:right w:val="none" w:sz="0" w:space="0" w:color="auto"/>
      </w:divBdr>
      <w:divsChild>
        <w:div w:id="185102370">
          <w:marLeft w:val="0"/>
          <w:marRight w:val="0"/>
          <w:marTop w:val="0"/>
          <w:marBottom w:val="0"/>
          <w:divBdr>
            <w:top w:val="none" w:sz="0" w:space="0" w:color="auto"/>
            <w:left w:val="none" w:sz="0" w:space="0" w:color="auto"/>
            <w:bottom w:val="none" w:sz="0" w:space="0" w:color="auto"/>
            <w:right w:val="none" w:sz="0" w:space="0" w:color="auto"/>
          </w:divBdr>
          <w:divsChild>
            <w:div w:id="1641954372">
              <w:marLeft w:val="0"/>
              <w:marRight w:val="0"/>
              <w:marTop w:val="75"/>
              <w:marBottom w:val="450"/>
              <w:divBdr>
                <w:top w:val="none" w:sz="0" w:space="0" w:color="auto"/>
                <w:left w:val="none" w:sz="0" w:space="0" w:color="auto"/>
                <w:bottom w:val="none" w:sz="0" w:space="0" w:color="auto"/>
                <w:right w:val="none" w:sz="0" w:space="0" w:color="auto"/>
              </w:divBdr>
              <w:divsChild>
                <w:div w:id="657423548">
                  <w:marLeft w:val="0"/>
                  <w:marRight w:val="0"/>
                  <w:marTop w:val="0"/>
                  <w:marBottom w:val="0"/>
                  <w:divBdr>
                    <w:top w:val="none" w:sz="0" w:space="0" w:color="auto"/>
                    <w:left w:val="none" w:sz="0" w:space="0" w:color="auto"/>
                    <w:bottom w:val="none" w:sz="0" w:space="0" w:color="auto"/>
                    <w:right w:val="none" w:sz="0" w:space="0" w:color="auto"/>
                  </w:divBdr>
                  <w:divsChild>
                    <w:div w:id="14448124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5%8F%8D%E6%87%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h.wikipedia.org/wiki/%E8%BB%8A%E7%A6%8D" TargetMode="External"/><Relationship Id="rId4" Type="http://schemas.openxmlformats.org/officeDocument/2006/relationships/settings" Target="settings.xml"/><Relationship Id="rId9" Type="http://schemas.openxmlformats.org/officeDocument/2006/relationships/hyperlink" Target="http://zh.wikipedia.org/wiki/%E8%A6%96%E5%8A%9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pf.org.tw/post/1/9932" TargetMode="External"/><Relationship Id="rId1" Type="http://schemas.openxmlformats.org/officeDocument/2006/relationships/hyperlink" Target="http://www.npf.org.tw/post/1/993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F9711-10AC-4CB1-8FC7-8F44A011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3519</Words>
  <Characters>20064</Characters>
  <Application>Microsoft Office Word</Application>
  <DocSecurity>0</DocSecurity>
  <Lines>167</Lines>
  <Paragraphs>47</Paragraphs>
  <ScaleCrop>false</ScaleCrop>
  <Company>Hewlett-Packard Company</Company>
  <LinksUpToDate>false</LinksUpToDate>
  <CharactersWithSpaces>23536</CharactersWithSpaces>
  <SharedDoc>false</SharedDoc>
  <HLinks>
    <vt:vector size="30" baseType="variant">
      <vt:variant>
        <vt:i4>7667839</vt:i4>
      </vt:variant>
      <vt:variant>
        <vt:i4>6</vt:i4>
      </vt:variant>
      <vt:variant>
        <vt:i4>0</vt:i4>
      </vt:variant>
      <vt:variant>
        <vt:i4>5</vt:i4>
      </vt:variant>
      <vt:variant>
        <vt:lpwstr>http://zh.wikipedia.org/wiki/%E8%BB%8A%E7%A6%8D</vt:lpwstr>
      </vt:variant>
      <vt:variant>
        <vt:lpwstr/>
      </vt:variant>
      <vt:variant>
        <vt:i4>7798897</vt:i4>
      </vt:variant>
      <vt:variant>
        <vt:i4>3</vt:i4>
      </vt:variant>
      <vt:variant>
        <vt:i4>0</vt:i4>
      </vt:variant>
      <vt:variant>
        <vt:i4>5</vt:i4>
      </vt:variant>
      <vt:variant>
        <vt:lpwstr>http://zh.wikipedia.org/wiki/%E8%A6%96%E5%8A%9B</vt:lpwstr>
      </vt:variant>
      <vt:variant>
        <vt:lpwstr/>
      </vt:variant>
      <vt:variant>
        <vt:i4>2490403</vt:i4>
      </vt:variant>
      <vt:variant>
        <vt:i4>0</vt:i4>
      </vt:variant>
      <vt:variant>
        <vt:i4>0</vt:i4>
      </vt:variant>
      <vt:variant>
        <vt:i4>5</vt:i4>
      </vt:variant>
      <vt:variant>
        <vt:lpwstr>http://zh.wikipedia.org/wiki/%E5%8F%8D%E6%87%89</vt:lpwstr>
      </vt:variant>
      <vt:variant>
        <vt:lpwstr/>
      </vt:variant>
      <vt:variant>
        <vt:i4>5242911</vt:i4>
      </vt:variant>
      <vt:variant>
        <vt:i4>3</vt:i4>
      </vt:variant>
      <vt:variant>
        <vt:i4>0</vt:i4>
      </vt:variant>
      <vt:variant>
        <vt:i4>5</vt:i4>
      </vt:variant>
      <vt:variant>
        <vt:lpwstr>http://www.npf.org.tw/post/1/9932</vt:lpwstr>
      </vt:variant>
      <vt:variant>
        <vt:lpwstr/>
      </vt:variant>
      <vt:variant>
        <vt:i4>5242911</vt:i4>
      </vt:variant>
      <vt:variant>
        <vt:i4>0</vt:i4>
      </vt:variant>
      <vt:variant>
        <vt:i4>0</vt:i4>
      </vt:variant>
      <vt:variant>
        <vt:i4>5</vt:i4>
      </vt:variant>
      <vt:variant>
        <vt:lpwstr>http://www.npf.org.tw/post/1/9932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t7592</dc:creator>
  <cp:keywords/>
  <cp:lastModifiedBy>余文誌</cp:lastModifiedBy>
  <cp:revision>5</cp:revision>
  <cp:lastPrinted>2013-10-16T06:52:00Z</cp:lastPrinted>
  <dcterms:created xsi:type="dcterms:W3CDTF">2016-12-05T14:52:00Z</dcterms:created>
  <dcterms:modified xsi:type="dcterms:W3CDTF">2016-12-08T09:54:00Z</dcterms:modified>
</cp:coreProperties>
</file>