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644" w:rsidRPr="004D141F" w:rsidRDefault="00D75644" w:rsidP="00F37D7B">
      <w:pPr>
        <w:pStyle w:val="af2"/>
      </w:pPr>
      <w:r w:rsidRPr="004D141F">
        <w:rPr>
          <w:rFonts w:hint="eastAsia"/>
        </w:rPr>
        <w:t>調查報告</w:t>
      </w:r>
    </w:p>
    <w:p w:rsidR="00E25849" w:rsidRPr="00A65867" w:rsidRDefault="00E25849" w:rsidP="004E05A1">
      <w:pPr>
        <w:pStyle w:val="1"/>
        <w:ind w:left="2380" w:hanging="2380"/>
        <w:rPr>
          <w:szCs w:val="32"/>
        </w:rPr>
      </w:pPr>
      <w:bookmarkStart w:id="0" w:name="_Toc524892368"/>
      <w:bookmarkStart w:id="1" w:name="_Toc524895638"/>
      <w:bookmarkStart w:id="2" w:name="_Toc524896184"/>
      <w:bookmarkStart w:id="3" w:name="_Toc524896214"/>
      <w:bookmarkStart w:id="4" w:name="_Toc524902720"/>
      <w:bookmarkStart w:id="5" w:name="_Toc525066139"/>
      <w:bookmarkStart w:id="6" w:name="_Toc525070829"/>
      <w:bookmarkStart w:id="7" w:name="_Toc525938369"/>
      <w:bookmarkStart w:id="8" w:name="_Toc525939217"/>
      <w:bookmarkStart w:id="9" w:name="_Toc525939722"/>
      <w:bookmarkStart w:id="10" w:name="_Toc422834150"/>
      <w:bookmarkStart w:id="11" w:name="_Toc421794865"/>
      <w:bookmarkStart w:id="12" w:name="_Toc529218256"/>
      <w:bookmarkStart w:id="13" w:name="_Toc529222679"/>
      <w:bookmarkStart w:id="14" w:name="_Toc529223101"/>
      <w:bookmarkStart w:id="15" w:name="_Toc529223852"/>
      <w:bookmarkStart w:id="16" w:name="_Toc529228248"/>
      <w:bookmarkStart w:id="17" w:name="_Toc2400384"/>
      <w:bookmarkStart w:id="18" w:name="_Toc4316179"/>
      <w:bookmarkStart w:id="19" w:name="_Toc4473320"/>
      <w:bookmarkStart w:id="20" w:name="_Toc69556887"/>
      <w:bookmarkStart w:id="21" w:name="_Toc69556936"/>
      <w:bookmarkStart w:id="22" w:name="_Toc69609810"/>
      <w:bookmarkStart w:id="23" w:name="_Toc70241806"/>
      <w:bookmarkStart w:id="24" w:name="_Toc70242195"/>
      <w:r w:rsidRPr="00A65867">
        <w:rPr>
          <w:rFonts w:hint="eastAsia"/>
          <w:szCs w:val="32"/>
        </w:rPr>
        <w:t>案　　由：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r w:rsidR="00E4667B" w:rsidRPr="001A7FF7">
        <w:rPr>
          <w:rFonts w:hAnsi="標楷體"/>
          <w:szCs w:val="32"/>
        </w:rPr>
        <w:t>據嘉義縣阿里山鄉公所陳情：為該所投資經營「嘉義縣阿里山鄉公共造產阿里山閣大飯店」，經營飯店住宿業務，提供住房勞務並收取代價，未曾委託民間經營，財政部前以86年4月26日台財稅第860220032號函釋，規定公共造產於委託民間經營管理前，屬公有事業機關，免納所得稅，且經該部南區國稅局嘉義縣分局以98年4月9日南區國稅嘉縣二字第0980035811號函，認定屬公有事業，詎該局復以107年4月10日南區國稅嘉縣綜所字第1070241354號函廢止前函，要求繳納所得稅，經提起訴願及行政訴訟遞遭駁回，損及權益等情案。</w:t>
      </w:r>
    </w:p>
    <w:p w:rsidR="004F6710" w:rsidRPr="00A047CF" w:rsidRDefault="00E25849" w:rsidP="00B071D8">
      <w:pPr>
        <w:pStyle w:val="1"/>
        <w:ind w:left="2380" w:hanging="2380"/>
        <w:rPr>
          <w:rFonts w:hAnsi="標楷體"/>
          <w:szCs w:val="32"/>
        </w:rPr>
      </w:pPr>
      <w:bookmarkStart w:id="25" w:name="_Toc524895646"/>
      <w:bookmarkStart w:id="26" w:name="_Toc524896192"/>
      <w:bookmarkStart w:id="27" w:name="_Toc524896222"/>
      <w:bookmarkStart w:id="28" w:name="_Toc524902729"/>
      <w:bookmarkStart w:id="29" w:name="_Toc525066145"/>
      <w:bookmarkStart w:id="30" w:name="_Toc525070836"/>
      <w:bookmarkStart w:id="31" w:name="_Toc525938376"/>
      <w:bookmarkStart w:id="32" w:name="_Toc525939224"/>
      <w:bookmarkStart w:id="33" w:name="_Toc525939729"/>
      <w:bookmarkStart w:id="34" w:name="_Toc529218269"/>
      <w:bookmarkStart w:id="35" w:name="_Toc529222686"/>
      <w:bookmarkStart w:id="36" w:name="_Toc529223108"/>
      <w:bookmarkStart w:id="37" w:name="_Toc529223859"/>
      <w:bookmarkStart w:id="38" w:name="_Toc529228262"/>
      <w:bookmarkStart w:id="39" w:name="_Toc2400392"/>
      <w:bookmarkStart w:id="40" w:name="_Toc4316186"/>
      <w:bookmarkStart w:id="41" w:name="_Toc4473327"/>
      <w:bookmarkStart w:id="42" w:name="_Toc69556894"/>
      <w:bookmarkStart w:id="43" w:name="_Toc69556943"/>
      <w:bookmarkStart w:id="44" w:name="_Toc69609817"/>
      <w:bookmarkStart w:id="45" w:name="_Toc70241813"/>
      <w:bookmarkStart w:id="46" w:name="_Toc70242202"/>
      <w:bookmarkStart w:id="47" w:name="_Toc421794872"/>
      <w:bookmarkStart w:id="48" w:name="_Toc422834157"/>
      <w:r>
        <w:rPr>
          <w:rFonts w:hint="eastAsia"/>
        </w:rPr>
        <w:t>調查</w:t>
      </w:r>
      <w:r w:rsidRPr="00A047CF">
        <w:rPr>
          <w:rFonts w:hAnsi="標楷體" w:hint="eastAsia"/>
          <w:szCs w:val="32"/>
        </w:rPr>
        <w:t>意見：</w:t>
      </w:r>
      <w:bookmarkStart w:id="49" w:name="_Toc524902730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0E7A46" w:rsidRPr="00A047CF" w:rsidRDefault="00B071D8" w:rsidP="00A639F4">
      <w:pPr>
        <w:pStyle w:val="10"/>
        <w:ind w:left="680" w:firstLine="680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有關</w:t>
      </w:r>
      <w:r w:rsidR="000E7A46" w:rsidRPr="00A047CF">
        <w:rPr>
          <w:rFonts w:hAnsi="標楷體"/>
          <w:szCs w:val="32"/>
        </w:rPr>
        <w:t>據嘉義縣阿里山鄉公所</w:t>
      </w:r>
      <w:r w:rsidRPr="00A047CF">
        <w:rPr>
          <w:rFonts w:hAnsi="標楷體" w:hint="eastAsia"/>
          <w:szCs w:val="32"/>
        </w:rPr>
        <w:t>（下稱</w:t>
      </w:r>
      <w:r w:rsidRPr="00A047CF">
        <w:rPr>
          <w:rFonts w:hAnsi="標楷體"/>
          <w:szCs w:val="32"/>
        </w:rPr>
        <w:t>阿里山鄉公所</w:t>
      </w:r>
      <w:r w:rsidRPr="00A047CF">
        <w:rPr>
          <w:rFonts w:hAnsi="標楷體" w:hint="eastAsia"/>
          <w:szCs w:val="32"/>
        </w:rPr>
        <w:t>）陳訴</w:t>
      </w:r>
      <w:r w:rsidR="000E7A46" w:rsidRPr="00A047CF">
        <w:rPr>
          <w:rFonts w:hAnsi="標楷體"/>
          <w:szCs w:val="32"/>
        </w:rPr>
        <w:t>：</w:t>
      </w:r>
      <w:r w:rsidR="0063128A" w:rsidRPr="00A047CF">
        <w:rPr>
          <w:rFonts w:hAnsi="標楷體" w:hint="eastAsia"/>
          <w:szCs w:val="32"/>
        </w:rPr>
        <w:t>該公所</w:t>
      </w:r>
      <w:r w:rsidR="0007561E" w:rsidRPr="00A047CF">
        <w:rPr>
          <w:rFonts w:hAnsi="標楷體"/>
          <w:szCs w:val="32"/>
        </w:rPr>
        <w:t>投資經營</w:t>
      </w:r>
      <w:r w:rsidR="00243A34" w:rsidRPr="00A047CF">
        <w:rPr>
          <w:rFonts w:hAnsi="標楷體" w:hint="eastAsia"/>
          <w:szCs w:val="32"/>
        </w:rPr>
        <w:t>之</w:t>
      </w:r>
      <w:r w:rsidR="0007561E" w:rsidRPr="00A047CF">
        <w:rPr>
          <w:rFonts w:hAnsi="標楷體"/>
          <w:szCs w:val="32"/>
        </w:rPr>
        <w:t>嘉義縣阿里山鄉公共造產阿里山閣大飯店</w:t>
      </w:r>
      <w:r w:rsidR="00767185" w:rsidRPr="00A047CF">
        <w:rPr>
          <w:rFonts w:hAnsi="標楷體" w:hint="eastAsia"/>
          <w:szCs w:val="32"/>
        </w:rPr>
        <w:t>（下稱阿里山閣大飯店）</w:t>
      </w:r>
      <w:r w:rsidR="000E7A46" w:rsidRPr="00A047CF">
        <w:rPr>
          <w:rFonts w:hAnsi="標楷體"/>
          <w:szCs w:val="32"/>
        </w:rPr>
        <w:t>，</w:t>
      </w:r>
      <w:r w:rsidR="0063128A" w:rsidRPr="00A047CF">
        <w:rPr>
          <w:rFonts w:hAnsi="標楷體" w:hint="eastAsia"/>
          <w:szCs w:val="32"/>
        </w:rPr>
        <w:t>係</w:t>
      </w:r>
      <w:r w:rsidR="000E7A46" w:rsidRPr="00A047CF">
        <w:rPr>
          <w:rFonts w:hAnsi="標楷體"/>
          <w:szCs w:val="32"/>
        </w:rPr>
        <w:t>經營飯店住宿業務，提供住房勞務並收取代價，未曾委託民間經營，</w:t>
      </w:r>
      <w:r w:rsidR="0063128A" w:rsidRPr="00A047CF">
        <w:rPr>
          <w:rFonts w:hAnsi="標楷體" w:hint="eastAsia"/>
          <w:szCs w:val="32"/>
        </w:rPr>
        <w:t>依</w:t>
      </w:r>
      <w:r w:rsidR="000E7A46" w:rsidRPr="00A047CF">
        <w:rPr>
          <w:rFonts w:hAnsi="標楷體"/>
          <w:szCs w:val="32"/>
        </w:rPr>
        <w:t>財政部86年4月26日台財稅第860220032號函規定</w:t>
      </w:r>
      <w:r w:rsidR="0063128A" w:rsidRPr="00A047CF">
        <w:rPr>
          <w:rFonts w:hAnsi="標楷體" w:hint="eastAsia"/>
          <w:szCs w:val="32"/>
        </w:rPr>
        <w:t>，</w:t>
      </w:r>
      <w:r w:rsidR="0063128A" w:rsidRPr="00A047CF">
        <w:rPr>
          <w:rFonts w:hAnsi="標楷體" w:cs="細明體" w:hint="eastAsia"/>
          <w:kern w:val="0"/>
          <w:szCs w:val="32"/>
        </w:rPr>
        <w:t>公共造產事業於委託民間經營前，屬公有事業機關，其所得免納所得稅；又，</w:t>
      </w:r>
      <w:r w:rsidR="00152A9D" w:rsidRPr="00A047CF">
        <w:rPr>
          <w:rFonts w:hAnsi="標楷體" w:cs="細明體" w:hint="eastAsia"/>
          <w:kern w:val="0"/>
          <w:szCs w:val="32"/>
        </w:rPr>
        <w:t>該</w:t>
      </w:r>
      <w:r w:rsidR="00FD5FC1" w:rsidRPr="00A047CF">
        <w:rPr>
          <w:rFonts w:hAnsi="標楷體"/>
          <w:szCs w:val="32"/>
        </w:rPr>
        <w:t>公所</w:t>
      </w:r>
      <w:r w:rsidR="00C97510" w:rsidRPr="00A047CF">
        <w:rPr>
          <w:rFonts w:hAnsi="標楷體" w:hint="eastAsia"/>
          <w:szCs w:val="32"/>
        </w:rPr>
        <w:t>於</w:t>
      </w:r>
      <w:r w:rsidR="00FD5FC1" w:rsidRPr="00A047CF">
        <w:rPr>
          <w:rFonts w:hAnsi="標楷體" w:hint="eastAsia"/>
          <w:szCs w:val="32"/>
        </w:rPr>
        <w:t>98年3月31日向財政部南區國稅局（下稱南區國稅局）嘉義縣分局（下稱嘉義縣分局）申請核發阿里山閣大飯店免稅證明</w:t>
      </w:r>
      <w:r w:rsidR="00FD5FC1" w:rsidRPr="00A047CF">
        <w:rPr>
          <w:rFonts w:hAnsi="標楷體" w:cs="細明體" w:hint="eastAsia"/>
          <w:kern w:val="0"/>
          <w:szCs w:val="32"/>
        </w:rPr>
        <w:t>，</w:t>
      </w:r>
      <w:r w:rsidR="000E7A46" w:rsidRPr="00A047CF">
        <w:rPr>
          <w:rFonts w:hAnsi="標楷體"/>
          <w:szCs w:val="32"/>
        </w:rPr>
        <w:t>經該</w:t>
      </w:r>
      <w:r w:rsidR="00FD5FC1" w:rsidRPr="00A047CF">
        <w:rPr>
          <w:rFonts w:hAnsi="標楷體" w:hint="eastAsia"/>
          <w:szCs w:val="32"/>
        </w:rPr>
        <w:t>分局</w:t>
      </w:r>
      <w:r w:rsidR="000E7A46" w:rsidRPr="00A047CF">
        <w:rPr>
          <w:rFonts w:hAnsi="標楷體"/>
          <w:szCs w:val="32"/>
        </w:rPr>
        <w:t>以98年4月9日南區國稅嘉縣二字第0980035811號函</w:t>
      </w:r>
      <w:r w:rsidR="00FD5FC1" w:rsidRPr="00A047CF">
        <w:rPr>
          <w:rFonts w:hAnsi="標楷體" w:hint="eastAsia"/>
          <w:szCs w:val="32"/>
        </w:rPr>
        <w:t>（下稱98年4月9日函）</w:t>
      </w:r>
      <w:r w:rsidR="005C3C0F" w:rsidRPr="00A047CF">
        <w:rPr>
          <w:rFonts w:hAnsi="標楷體" w:hint="eastAsia"/>
          <w:szCs w:val="32"/>
        </w:rPr>
        <w:t>，</w:t>
      </w:r>
      <w:r w:rsidR="000E7A46" w:rsidRPr="00A047CF">
        <w:rPr>
          <w:rFonts w:hAnsi="標楷體"/>
          <w:szCs w:val="32"/>
        </w:rPr>
        <w:t>認定</w:t>
      </w:r>
      <w:r w:rsidR="00FD5FC1" w:rsidRPr="00A047CF">
        <w:rPr>
          <w:rFonts w:hAnsi="標楷體" w:hint="eastAsia"/>
          <w:szCs w:val="32"/>
        </w:rPr>
        <w:t>阿里山閣大飯店</w:t>
      </w:r>
      <w:r w:rsidR="000E7A46" w:rsidRPr="00A047CF">
        <w:rPr>
          <w:rFonts w:hAnsi="標楷體"/>
          <w:szCs w:val="32"/>
        </w:rPr>
        <w:t>屬公有事業</w:t>
      </w:r>
      <w:r w:rsidR="00A841A8" w:rsidRPr="00A047CF">
        <w:rPr>
          <w:rFonts w:hAnsi="標楷體" w:hint="eastAsia"/>
          <w:szCs w:val="32"/>
        </w:rPr>
        <w:t>，</w:t>
      </w:r>
      <w:r w:rsidR="005C3C0F" w:rsidRPr="00A047CF">
        <w:rPr>
          <w:rFonts w:hAnsi="標楷體" w:hint="eastAsia"/>
          <w:szCs w:val="32"/>
        </w:rPr>
        <w:t>依規定</w:t>
      </w:r>
      <w:r w:rsidR="00A841A8" w:rsidRPr="00A047CF">
        <w:rPr>
          <w:rFonts w:hAnsi="標楷體" w:cs="細明體" w:hint="eastAsia"/>
          <w:kern w:val="0"/>
          <w:szCs w:val="32"/>
        </w:rPr>
        <w:t>免納所得稅</w:t>
      </w:r>
      <w:r w:rsidR="000E7A46" w:rsidRPr="00A047CF">
        <w:rPr>
          <w:rFonts w:hAnsi="標楷體"/>
          <w:szCs w:val="32"/>
        </w:rPr>
        <w:t>，</w:t>
      </w:r>
      <w:r w:rsidR="00FC0B65" w:rsidRPr="00A047CF">
        <w:rPr>
          <w:rFonts w:hAnsi="標楷體" w:hint="eastAsia"/>
          <w:szCs w:val="32"/>
        </w:rPr>
        <w:t>詎</w:t>
      </w:r>
      <w:r w:rsidR="000E7A46" w:rsidRPr="00A047CF">
        <w:rPr>
          <w:rFonts w:hAnsi="標楷體"/>
          <w:szCs w:val="32"/>
        </w:rPr>
        <w:t>該</w:t>
      </w:r>
      <w:r w:rsidR="00FD5FC1" w:rsidRPr="00A047CF">
        <w:rPr>
          <w:rFonts w:hAnsi="標楷體" w:hint="eastAsia"/>
          <w:szCs w:val="32"/>
        </w:rPr>
        <w:t>分局</w:t>
      </w:r>
      <w:r w:rsidR="00FC0B65" w:rsidRPr="00A047CF">
        <w:rPr>
          <w:rFonts w:hAnsi="標楷體" w:hint="eastAsia"/>
          <w:szCs w:val="32"/>
        </w:rPr>
        <w:t>嗣</w:t>
      </w:r>
      <w:r w:rsidR="000E7A46" w:rsidRPr="00A047CF">
        <w:rPr>
          <w:rFonts w:hAnsi="標楷體"/>
          <w:szCs w:val="32"/>
        </w:rPr>
        <w:t>以107年4月10日南區國稅嘉縣綜所字第1070241354號函</w:t>
      </w:r>
      <w:r w:rsidR="00FD5FC1" w:rsidRPr="00A047CF">
        <w:rPr>
          <w:rFonts w:hAnsi="標楷體" w:hint="eastAsia"/>
          <w:szCs w:val="32"/>
        </w:rPr>
        <w:t>（下稱</w:t>
      </w:r>
      <w:r w:rsidR="00FD5FC1" w:rsidRPr="00A047CF">
        <w:rPr>
          <w:rFonts w:hAnsi="標楷體"/>
          <w:szCs w:val="32"/>
        </w:rPr>
        <w:t>107</w:t>
      </w:r>
      <w:r w:rsidR="00FD5FC1" w:rsidRPr="00A047CF">
        <w:rPr>
          <w:rFonts w:hAnsi="標楷體" w:hint="eastAsia"/>
          <w:szCs w:val="32"/>
        </w:rPr>
        <w:t>年4月</w:t>
      </w:r>
      <w:r w:rsidR="00FD5FC1" w:rsidRPr="00A047CF">
        <w:rPr>
          <w:rFonts w:hAnsi="標楷體"/>
          <w:szCs w:val="32"/>
        </w:rPr>
        <w:t>10</w:t>
      </w:r>
      <w:r w:rsidR="00FD5FC1" w:rsidRPr="00A047CF">
        <w:rPr>
          <w:rFonts w:hAnsi="標楷體" w:hint="eastAsia"/>
          <w:szCs w:val="32"/>
        </w:rPr>
        <w:t>日函）</w:t>
      </w:r>
      <w:r w:rsidR="005C3C0F" w:rsidRPr="00A047CF">
        <w:rPr>
          <w:rFonts w:hAnsi="標楷體" w:hint="eastAsia"/>
          <w:szCs w:val="32"/>
        </w:rPr>
        <w:t>，</w:t>
      </w:r>
      <w:r w:rsidR="000E7A46" w:rsidRPr="00A047CF">
        <w:rPr>
          <w:rFonts w:hAnsi="標楷體"/>
          <w:szCs w:val="32"/>
        </w:rPr>
        <w:t>廢止</w:t>
      </w:r>
      <w:r w:rsidR="00FD5FC1" w:rsidRPr="00A047CF">
        <w:rPr>
          <w:rFonts w:hAnsi="標楷體" w:hint="eastAsia"/>
          <w:szCs w:val="32"/>
        </w:rPr>
        <w:t>其98年4月9日函</w:t>
      </w:r>
      <w:r w:rsidR="00644716" w:rsidRPr="00A047CF">
        <w:rPr>
          <w:rFonts w:hAnsi="標楷體"/>
          <w:szCs w:val="32"/>
        </w:rPr>
        <w:t>，要求繳納所得稅，經提起訴願及行政訴訟</w:t>
      </w:r>
      <w:r w:rsidR="00644716" w:rsidRPr="00A047CF">
        <w:rPr>
          <w:rFonts w:hAnsi="標楷體" w:hint="eastAsia"/>
          <w:szCs w:val="32"/>
        </w:rPr>
        <w:t>均</w:t>
      </w:r>
      <w:r w:rsidR="000E7A46" w:rsidRPr="00A047CF">
        <w:rPr>
          <w:rFonts w:hAnsi="標楷體"/>
          <w:szCs w:val="32"/>
        </w:rPr>
        <w:t>遭駁回，損及權益等情案。</w:t>
      </w:r>
      <w:r w:rsidR="00644716" w:rsidRPr="00A047CF">
        <w:rPr>
          <w:rFonts w:hAnsi="標楷體" w:hint="eastAsia"/>
          <w:szCs w:val="32"/>
        </w:rPr>
        <w:t>經向財政部調閱相關卷證資料，</w:t>
      </w:r>
      <w:r w:rsidR="00644716" w:rsidRPr="00A047CF">
        <w:rPr>
          <w:rFonts w:hAnsi="標楷體" w:hint="eastAsia"/>
          <w:bCs/>
          <w:szCs w:val="32"/>
        </w:rPr>
        <w:t>業</w:t>
      </w:r>
      <w:r w:rsidR="00644716" w:rsidRPr="00A047CF">
        <w:rPr>
          <w:rFonts w:hAnsi="標楷體" w:hint="eastAsia"/>
          <w:szCs w:val="32"/>
        </w:rPr>
        <w:t>調查竣事</w:t>
      </w:r>
      <w:r w:rsidR="00644716" w:rsidRPr="00A047CF">
        <w:rPr>
          <w:rFonts w:hAnsi="標楷體" w:hint="eastAsia"/>
          <w:bCs/>
          <w:szCs w:val="32"/>
        </w:rPr>
        <w:t>，</w:t>
      </w:r>
      <w:r w:rsidR="00644716" w:rsidRPr="00A047CF">
        <w:rPr>
          <w:rFonts w:hAnsi="標楷體" w:hint="eastAsia"/>
          <w:szCs w:val="32"/>
        </w:rPr>
        <w:t>茲列述調查意見如下：</w:t>
      </w:r>
    </w:p>
    <w:p w:rsidR="000652D7" w:rsidRPr="00A047CF" w:rsidRDefault="00074D38" w:rsidP="00375E12">
      <w:pPr>
        <w:pStyle w:val="2"/>
        <w:spacing w:beforeLines="50" w:before="228"/>
        <w:ind w:left="1020" w:hanging="680"/>
        <w:rPr>
          <w:rFonts w:hAnsi="標楷體"/>
          <w:b/>
          <w:szCs w:val="32"/>
        </w:rPr>
      </w:pPr>
      <w:r w:rsidRPr="00A047CF">
        <w:rPr>
          <w:rFonts w:hAnsi="標楷體" w:hint="eastAsia"/>
          <w:b/>
          <w:szCs w:val="32"/>
        </w:rPr>
        <w:t>阿里山閣大飯店</w:t>
      </w:r>
      <w:r w:rsidRPr="00A047CF">
        <w:rPr>
          <w:rFonts w:hAnsi="標楷體" w:cs="細明體" w:hint="eastAsia"/>
          <w:b/>
          <w:kern w:val="0"/>
          <w:szCs w:val="32"/>
        </w:rPr>
        <w:t>雖係</w:t>
      </w:r>
      <w:r w:rsidRPr="00A047CF">
        <w:rPr>
          <w:rFonts w:hAnsi="標楷體"/>
          <w:b/>
          <w:szCs w:val="32"/>
        </w:rPr>
        <w:t>阿里山鄉公所</w:t>
      </w:r>
      <w:r w:rsidRPr="00A047CF">
        <w:rPr>
          <w:rFonts w:hAnsi="標楷體" w:cs="細明體" w:hint="eastAsia"/>
          <w:b/>
          <w:kern w:val="0"/>
          <w:szCs w:val="32"/>
        </w:rPr>
        <w:t>為</w:t>
      </w:r>
      <w:r w:rsidRPr="00A047CF">
        <w:rPr>
          <w:rFonts w:hAnsi="標楷體" w:cs="細明體"/>
          <w:b/>
          <w:kern w:val="0"/>
          <w:szCs w:val="32"/>
        </w:rPr>
        <w:t>發展地方經濟建設</w:t>
      </w:r>
      <w:r w:rsidRPr="00A047CF">
        <w:rPr>
          <w:rFonts w:hAnsi="標楷體" w:cs="細明體" w:hint="eastAsia"/>
          <w:b/>
          <w:kern w:val="0"/>
          <w:szCs w:val="32"/>
        </w:rPr>
        <w:t>、</w:t>
      </w:r>
      <w:r w:rsidRPr="00A047CF">
        <w:rPr>
          <w:rFonts w:hAnsi="標楷體" w:cs="細明體"/>
          <w:b/>
          <w:kern w:val="0"/>
          <w:szCs w:val="32"/>
        </w:rPr>
        <w:t>促進全鄉民眾福祉</w:t>
      </w:r>
      <w:r w:rsidRPr="00A047CF">
        <w:rPr>
          <w:rFonts w:hAnsi="標楷體" w:cs="細明體" w:hint="eastAsia"/>
          <w:b/>
          <w:kern w:val="0"/>
          <w:szCs w:val="32"/>
        </w:rPr>
        <w:t>、</w:t>
      </w:r>
      <w:r w:rsidR="000363A2" w:rsidRPr="00A047CF">
        <w:rPr>
          <w:rFonts w:hAnsi="標楷體" w:cs="細明體" w:hint="eastAsia"/>
          <w:b/>
          <w:kern w:val="0"/>
          <w:szCs w:val="32"/>
        </w:rPr>
        <w:t>收益充為</w:t>
      </w:r>
      <w:r w:rsidRPr="00A047CF">
        <w:rPr>
          <w:rFonts w:hAnsi="標楷體" w:cs="細明體"/>
          <w:b/>
          <w:kern w:val="0"/>
          <w:szCs w:val="32"/>
        </w:rPr>
        <w:t>自治財源</w:t>
      </w:r>
      <w:r w:rsidR="000363A2" w:rsidRPr="00A047CF">
        <w:rPr>
          <w:rFonts w:hAnsi="標楷體" w:cs="細明體" w:hint="eastAsia"/>
          <w:b/>
          <w:kern w:val="0"/>
          <w:szCs w:val="32"/>
        </w:rPr>
        <w:t>之目的</w:t>
      </w:r>
      <w:r w:rsidR="00D116CE" w:rsidRPr="00A047CF">
        <w:rPr>
          <w:rFonts w:hAnsi="標楷體" w:cs="細明體" w:hint="eastAsia"/>
          <w:b/>
          <w:kern w:val="0"/>
          <w:szCs w:val="32"/>
        </w:rPr>
        <w:t>而</w:t>
      </w:r>
      <w:r w:rsidRPr="00A047CF">
        <w:rPr>
          <w:rFonts w:hAnsi="標楷體" w:cs="細明體" w:hint="eastAsia"/>
          <w:b/>
          <w:kern w:val="0"/>
          <w:szCs w:val="32"/>
        </w:rPr>
        <w:t>設置之公共造產事業，</w:t>
      </w:r>
      <w:r w:rsidR="004C56A2" w:rsidRPr="00A047CF">
        <w:rPr>
          <w:rFonts w:hAnsi="標楷體" w:hint="eastAsia"/>
          <w:b/>
          <w:szCs w:val="32"/>
        </w:rPr>
        <w:t>惟其</w:t>
      </w:r>
      <w:r w:rsidR="004A0F26" w:rsidRPr="00A047CF">
        <w:rPr>
          <w:rFonts w:hAnsi="標楷體" w:cs="細明體"/>
          <w:b/>
          <w:kern w:val="0"/>
          <w:szCs w:val="32"/>
        </w:rPr>
        <w:t>經營飯店住宿業務，提供</w:t>
      </w:r>
      <w:r w:rsidR="000363A2" w:rsidRPr="00A047CF">
        <w:rPr>
          <w:rFonts w:hAnsi="標楷體" w:cs="細明體" w:hint="eastAsia"/>
          <w:b/>
          <w:kern w:val="0"/>
          <w:szCs w:val="32"/>
        </w:rPr>
        <w:t>不特定人</w:t>
      </w:r>
      <w:r w:rsidR="004A0F26" w:rsidRPr="00A047CF">
        <w:rPr>
          <w:rFonts w:hAnsi="標楷體" w:cs="細明體"/>
          <w:b/>
          <w:kern w:val="0"/>
          <w:szCs w:val="32"/>
        </w:rPr>
        <w:t>住房勞務並收取代價，以營利為目的，具備營業牌號或場所之其他組織事業</w:t>
      </w:r>
      <w:r w:rsidR="002C18AF" w:rsidRPr="00A047CF">
        <w:rPr>
          <w:rFonts w:hAnsi="標楷體" w:cs="細明體"/>
          <w:b/>
          <w:kern w:val="0"/>
          <w:szCs w:val="32"/>
        </w:rPr>
        <w:t>，</w:t>
      </w:r>
      <w:r w:rsidR="004C56A2" w:rsidRPr="00A047CF">
        <w:rPr>
          <w:rFonts w:hAnsi="標楷體" w:cs="細明體" w:hint="eastAsia"/>
          <w:b/>
          <w:kern w:val="0"/>
          <w:szCs w:val="32"/>
        </w:rPr>
        <w:t>乃</w:t>
      </w:r>
      <w:r w:rsidR="006A3563" w:rsidRPr="00A047CF">
        <w:rPr>
          <w:rFonts w:hAnsi="標楷體" w:cs="細明體" w:hint="eastAsia"/>
          <w:b/>
          <w:kern w:val="0"/>
          <w:szCs w:val="32"/>
        </w:rPr>
        <w:t>為</w:t>
      </w:r>
      <w:r w:rsidR="004A0F26" w:rsidRPr="00A047CF">
        <w:rPr>
          <w:rFonts w:hAnsi="標楷體" w:cs="細明體"/>
          <w:b/>
          <w:kern w:val="0"/>
          <w:szCs w:val="32"/>
        </w:rPr>
        <w:t>所得稅法第11條第2項</w:t>
      </w:r>
      <w:r w:rsidR="002C18AF" w:rsidRPr="00A047CF">
        <w:rPr>
          <w:rFonts w:hAnsi="標楷體" w:cs="細明體" w:hint="eastAsia"/>
          <w:b/>
          <w:kern w:val="0"/>
          <w:szCs w:val="32"/>
        </w:rPr>
        <w:t>所定之「</w:t>
      </w:r>
      <w:r w:rsidR="002C18AF" w:rsidRPr="00A047CF">
        <w:rPr>
          <w:rFonts w:hAnsi="標楷體" w:cs="細明體"/>
          <w:b/>
          <w:kern w:val="0"/>
          <w:szCs w:val="32"/>
        </w:rPr>
        <w:t>營利事業</w:t>
      </w:r>
      <w:r w:rsidR="002C18AF" w:rsidRPr="00A047CF">
        <w:rPr>
          <w:rFonts w:hAnsi="標楷體" w:cs="細明體" w:hint="eastAsia"/>
          <w:b/>
          <w:kern w:val="0"/>
          <w:szCs w:val="32"/>
        </w:rPr>
        <w:t>」</w:t>
      </w:r>
      <w:r w:rsidR="004A0F26" w:rsidRPr="00A047CF">
        <w:rPr>
          <w:rFonts w:hAnsi="標楷體" w:cs="細明體"/>
          <w:b/>
          <w:kern w:val="0"/>
          <w:szCs w:val="32"/>
        </w:rPr>
        <w:t>，</w:t>
      </w:r>
      <w:r w:rsidR="002C18AF" w:rsidRPr="00A047CF">
        <w:rPr>
          <w:rFonts w:hAnsi="標楷體" w:cs="細明體" w:hint="eastAsia"/>
          <w:b/>
          <w:kern w:val="0"/>
          <w:szCs w:val="32"/>
        </w:rPr>
        <w:t>非</w:t>
      </w:r>
      <w:r w:rsidR="0011094F" w:rsidRPr="00A047CF">
        <w:rPr>
          <w:rFonts w:hAnsi="標楷體" w:cs="細明體" w:hint="eastAsia"/>
          <w:b/>
          <w:kern w:val="0"/>
          <w:szCs w:val="32"/>
        </w:rPr>
        <w:t>同法</w:t>
      </w:r>
      <w:r w:rsidR="0011094F" w:rsidRPr="00A047CF">
        <w:rPr>
          <w:rFonts w:hAnsi="標楷體" w:hint="eastAsia"/>
          <w:b/>
          <w:szCs w:val="32"/>
        </w:rPr>
        <w:t>第4條第1項第19款</w:t>
      </w:r>
      <w:r w:rsidR="002C18AF" w:rsidRPr="00A047CF">
        <w:rPr>
          <w:rFonts w:hAnsi="標楷體" w:cs="細明體" w:hint="eastAsia"/>
          <w:b/>
          <w:kern w:val="0"/>
          <w:szCs w:val="32"/>
        </w:rPr>
        <w:t>所稱「公有事業」，是</w:t>
      </w:r>
      <w:r w:rsidR="002C18AF" w:rsidRPr="00A047CF">
        <w:rPr>
          <w:rFonts w:hAnsi="標楷體" w:hint="eastAsia"/>
          <w:b/>
          <w:szCs w:val="32"/>
        </w:rPr>
        <w:t>嘉義縣分局</w:t>
      </w:r>
      <w:r w:rsidR="004A0F26" w:rsidRPr="00A047CF">
        <w:rPr>
          <w:rFonts w:hAnsi="標楷體" w:cs="細明體"/>
          <w:b/>
          <w:kern w:val="0"/>
          <w:szCs w:val="32"/>
        </w:rPr>
        <w:t>107年4月10</w:t>
      </w:r>
      <w:r w:rsidR="002C18AF" w:rsidRPr="00A047CF">
        <w:rPr>
          <w:rFonts w:hAnsi="標楷體" w:cs="細明體"/>
          <w:b/>
          <w:kern w:val="0"/>
          <w:szCs w:val="32"/>
        </w:rPr>
        <w:t>日函</w:t>
      </w:r>
      <w:r w:rsidR="004A0F26" w:rsidRPr="00A047CF">
        <w:rPr>
          <w:rFonts w:hAnsi="標楷體" w:cs="細明體"/>
          <w:b/>
          <w:kern w:val="0"/>
          <w:szCs w:val="32"/>
        </w:rPr>
        <w:t>審認</w:t>
      </w:r>
      <w:r w:rsidR="002C18AF" w:rsidRPr="00A047CF">
        <w:rPr>
          <w:rFonts w:hAnsi="標楷體" w:cs="細明體" w:hint="eastAsia"/>
          <w:b/>
          <w:kern w:val="0"/>
          <w:szCs w:val="32"/>
        </w:rPr>
        <w:t>該</w:t>
      </w:r>
      <w:r w:rsidR="004A0F26" w:rsidRPr="00A047CF">
        <w:rPr>
          <w:rFonts w:hAnsi="標楷體" w:hint="eastAsia"/>
          <w:b/>
          <w:szCs w:val="32"/>
        </w:rPr>
        <w:t>飯店</w:t>
      </w:r>
      <w:r w:rsidR="004A0F26" w:rsidRPr="00A047CF">
        <w:rPr>
          <w:rFonts w:hAnsi="標楷體" w:cs="細明體"/>
          <w:b/>
          <w:kern w:val="0"/>
          <w:szCs w:val="32"/>
        </w:rPr>
        <w:t>屬公有營業機關，</w:t>
      </w:r>
      <w:r w:rsidR="004A0F26" w:rsidRPr="00A047CF">
        <w:rPr>
          <w:rFonts w:hAnsi="標楷體" w:cs="細明體" w:hint="eastAsia"/>
          <w:b/>
          <w:kern w:val="0"/>
          <w:szCs w:val="32"/>
        </w:rPr>
        <w:t>並</w:t>
      </w:r>
      <w:r w:rsidR="002C18AF" w:rsidRPr="00A047CF">
        <w:rPr>
          <w:rFonts w:hAnsi="標楷體" w:cs="細明體" w:hint="eastAsia"/>
          <w:b/>
          <w:kern w:val="0"/>
          <w:szCs w:val="32"/>
        </w:rPr>
        <w:t>就其經營所得</w:t>
      </w:r>
      <w:r w:rsidR="004A0F26" w:rsidRPr="00A047CF">
        <w:rPr>
          <w:rFonts w:hAnsi="標楷體" w:cs="細明體" w:hint="eastAsia"/>
          <w:b/>
          <w:kern w:val="0"/>
          <w:szCs w:val="32"/>
        </w:rPr>
        <w:t>課徵營利事業所得</w:t>
      </w:r>
      <w:r w:rsidR="004A0F26" w:rsidRPr="00A047CF">
        <w:rPr>
          <w:rFonts w:hAnsi="標楷體" w:cs="細明體" w:hint="eastAsia"/>
          <w:b/>
          <w:kern w:val="0"/>
          <w:szCs w:val="32"/>
        </w:rPr>
        <w:lastRenderedPageBreak/>
        <w:t>稅</w:t>
      </w:r>
      <w:r w:rsidR="004A0F26" w:rsidRPr="00A047CF">
        <w:rPr>
          <w:rFonts w:hAnsi="標楷體" w:hint="eastAsia"/>
          <w:b/>
          <w:szCs w:val="32"/>
        </w:rPr>
        <w:t>，尚難認有違誤。</w:t>
      </w:r>
    </w:p>
    <w:p w:rsidR="00297238" w:rsidRPr="00A047CF" w:rsidRDefault="000514DA" w:rsidP="00494DB9">
      <w:pPr>
        <w:pStyle w:val="3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按</w:t>
      </w:r>
      <w:r w:rsidR="00851CB1" w:rsidRPr="00A047CF">
        <w:rPr>
          <w:rFonts w:hAnsi="標楷體" w:hint="eastAsia"/>
          <w:szCs w:val="32"/>
        </w:rPr>
        <w:t>所得稅法第3條第1項規定：「</w:t>
      </w:r>
      <w:r w:rsidR="004965A1" w:rsidRPr="00A047CF">
        <w:rPr>
          <w:rFonts w:hAnsi="標楷體" w:cs="細明體" w:hint="eastAsia"/>
          <w:kern w:val="0"/>
          <w:szCs w:val="32"/>
        </w:rPr>
        <w:t>凡在中華民國境內經營之營利事業，應依本法規定，課徵營利事業所得稅。</w:t>
      </w:r>
      <w:r w:rsidR="00851CB1" w:rsidRPr="00A047CF">
        <w:rPr>
          <w:rFonts w:hAnsi="標楷體" w:hint="eastAsia"/>
          <w:szCs w:val="32"/>
        </w:rPr>
        <w:t>」</w:t>
      </w:r>
      <w:r w:rsidR="00732CE9" w:rsidRPr="00A047CF">
        <w:rPr>
          <w:rFonts w:hAnsi="標楷體" w:hint="eastAsia"/>
          <w:szCs w:val="32"/>
        </w:rPr>
        <w:t>第4條第1項第19款規定：「</w:t>
      </w:r>
      <w:r w:rsidR="00696AAF" w:rsidRPr="00A047CF">
        <w:rPr>
          <w:rFonts w:hAnsi="標楷體" w:cs="細明體" w:hint="eastAsia"/>
          <w:kern w:val="0"/>
          <w:szCs w:val="32"/>
        </w:rPr>
        <w:t>下列</w:t>
      </w:r>
      <w:r w:rsidR="00732CE9" w:rsidRPr="00A047CF">
        <w:rPr>
          <w:rFonts w:hAnsi="標楷體" w:cs="細明體" w:hint="eastAsia"/>
          <w:kern w:val="0"/>
          <w:szCs w:val="32"/>
        </w:rPr>
        <w:t>各種所得，免納所得稅︰……十九、各級政府公有事業之所得。</w:t>
      </w:r>
      <w:r w:rsidR="00732CE9" w:rsidRPr="00A047CF">
        <w:rPr>
          <w:rFonts w:hAnsi="標楷體" w:hint="eastAsia"/>
          <w:szCs w:val="32"/>
        </w:rPr>
        <w:t>」第11條第2</w:t>
      </w:r>
      <w:r w:rsidRPr="00A047CF">
        <w:rPr>
          <w:rFonts w:hAnsi="標楷體" w:hint="eastAsia"/>
          <w:szCs w:val="32"/>
        </w:rPr>
        <w:t>項、</w:t>
      </w:r>
      <w:r w:rsidR="00732CE9" w:rsidRPr="00A047CF">
        <w:rPr>
          <w:rFonts w:hAnsi="標楷體" w:hint="eastAsia"/>
          <w:szCs w:val="32"/>
        </w:rPr>
        <w:t>第3項規定：「</w:t>
      </w:r>
      <w:r w:rsidR="00732CE9" w:rsidRPr="00A047CF">
        <w:rPr>
          <w:rFonts w:hAnsi="標楷體" w:cs="細明體" w:hint="eastAsia"/>
          <w:kern w:val="0"/>
          <w:szCs w:val="32"/>
        </w:rPr>
        <w:t>本法稱營利事業，係指公營、私營或公私合營，以營利為目的，具備營業牌號或場所之獨資、合夥、公司及其他組織方式之工、商、農、林、漁、牧、礦冶等營利事業。</w:t>
      </w:r>
      <w:r w:rsidR="00732CE9" w:rsidRPr="00A047CF">
        <w:rPr>
          <w:rFonts w:hAnsi="標楷體" w:hint="eastAsia"/>
          <w:szCs w:val="32"/>
        </w:rPr>
        <w:t>」、「</w:t>
      </w:r>
      <w:r w:rsidR="00732CE9" w:rsidRPr="00A047CF">
        <w:rPr>
          <w:rFonts w:hAnsi="標楷體" w:cs="細明體" w:hint="eastAsia"/>
          <w:kern w:val="0"/>
          <w:szCs w:val="32"/>
        </w:rPr>
        <w:t>本法稱公有事業，係指各級政府為達成某項事業目的而設置，不作損益計算及盈餘分配之事業組織。</w:t>
      </w:r>
      <w:r w:rsidR="00732CE9" w:rsidRPr="00A047CF">
        <w:rPr>
          <w:rFonts w:hAnsi="標楷體" w:hint="eastAsia"/>
          <w:szCs w:val="32"/>
        </w:rPr>
        <w:t>」</w:t>
      </w:r>
      <w:r w:rsidR="00565AB7" w:rsidRPr="0022196D">
        <w:rPr>
          <w:rFonts w:hAnsi="標楷體" w:hint="eastAsia"/>
          <w:szCs w:val="32"/>
        </w:rPr>
        <w:t>另</w:t>
      </w:r>
      <w:r w:rsidR="008F6CAE" w:rsidRPr="0022196D">
        <w:rPr>
          <w:rFonts w:hAnsi="標楷體" w:hint="eastAsia"/>
          <w:szCs w:val="32"/>
        </w:rPr>
        <w:t>108年11月20日修正前</w:t>
      </w:r>
      <w:r w:rsidR="00565AB7" w:rsidRPr="0022196D">
        <w:rPr>
          <w:rFonts w:hAnsi="標楷體" w:hint="eastAsia"/>
          <w:szCs w:val="32"/>
        </w:rPr>
        <w:t>會計法第4條第2項規定</w:t>
      </w:r>
      <w:r w:rsidR="00565AB7" w:rsidRPr="00A047CF">
        <w:rPr>
          <w:rFonts w:hAnsi="標楷體" w:hint="eastAsia"/>
          <w:szCs w:val="32"/>
        </w:rPr>
        <w:t>：「</w:t>
      </w:r>
      <w:r w:rsidR="00565AB7" w:rsidRPr="00A047CF">
        <w:rPr>
          <w:rFonts w:hAnsi="標楷體" w:cs="細明體" w:hint="eastAsia"/>
          <w:kern w:val="0"/>
          <w:szCs w:val="32"/>
        </w:rPr>
        <w:t>凡政府所屬機關，專為供給財物、勞務或其他利益，而以營利為目的，或取相當之代價者，為公有營業機關；其不以營利為目的者，為公有事業機關。</w:t>
      </w:r>
      <w:r w:rsidR="00565AB7" w:rsidRPr="00A047CF">
        <w:rPr>
          <w:rFonts w:hAnsi="標楷體" w:hint="eastAsia"/>
          <w:szCs w:val="32"/>
        </w:rPr>
        <w:t>」及財政部</w:t>
      </w:r>
      <w:r w:rsidR="00565AB7" w:rsidRPr="00A047CF">
        <w:rPr>
          <w:rFonts w:hAnsi="標楷體" w:cs="細明體"/>
          <w:kern w:val="0"/>
          <w:szCs w:val="32"/>
        </w:rPr>
        <w:t>68年1月18日台財稅第30343號函</w:t>
      </w:r>
      <w:r w:rsidR="00565AB7" w:rsidRPr="00A047CF">
        <w:rPr>
          <w:rFonts w:hAnsi="標楷體" w:cs="細明體" w:hint="eastAsia"/>
          <w:kern w:val="0"/>
          <w:szCs w:val="32"/>
        </w:rPr>
        <w:t>（下稱</w:t>
      </w:r>
      <w:r w:rsidR="00565AB7" w:rsidRPr="00A047CF">
        <w:rPr>
          <w:rFonts w:hAnsi="標楷體" w:cs="細明體"/>
          <w:kern w:val="0"/>
          <w:szCs w:val="32"/>
        </w:rPr>
        <w:t>68年1月18日函</w:t>
      </w:r>
      <w:r w:rsidR="00565AB7" w:rsidRPr="00A047CF">
        <w:rPr>
          <w:rFonts w:hAnsi="標楷體" w:cs="細明體" w:hint="eastAsia"/>
          <w:kern w:val="0"/>
          <w:szCs w:val="32"/>
        </w:rPr>
        <w:t>）</w:t>
      </w:r>
      <w:r w:rsidR="00565AB7" w:rsidRPr="00A047CF">
        <w:rPr>
          <w:rFonts w:hAnsi="標楷體" w:cs="細明體"/>
          <w:kern w:val="0"/>
          <w:szCs w:val="32"/>
        </w:rPr>
        <w:t>：「依會計法第4條第2項規定，凡政府機關，專為供給財物、勞務或其他利益，而以營利為目的，或取相當代價者，為公有營業機關。市公所經營之戲院及海水浴場係屬會計法規定之公有營業機關，其所得不適用免稅之規定。」</w:t>
      </w:r>
      <w:r w:rsidR="00850279" w:rsidRPr="00A047CF">
        <w:rPr>
          <w:rFonts w:hAnsi="標楷體" w:cs="細明體" w:hint="eastAsia"/>
          <w:kern w:val="0"/>
          <w:szCs w:val="32"/>
        </w:rPr>
        <w:t>爰此，</w:t>
      </w:r>
      <w:r w:rsidR="00565AB7" w:rsidRPr="00A047CF">
        <w:rPr>
          <w:rFonts w:hAnsi="標楷體" w:cs="細明體" w:hint="eastAsia"/>
          <w:kern w:val="0"/>
          <w:szCs w:val="32"/>
        </w:rPr>
        <w:t>凡在我國境內經營之營利事業，</w:t>
      </w:r>
      <w:r w:rsidR="00EA177B" w:rsidRPr="00A047CF">
        <w:rPr>
          <w:rFonts w:hAnsi="標楷體" w:cs="細明體" w:hint="eastAsia"/>
          <w:kern w:val="0"/>
          <w:szCs w:val="32"/>
        </w:rPr>
        <w:t>均</w:t>
      </w:r>
      <w:r w:rsidR="00565AB7" w:rsidRPr="00A047CF">
        <w:rPr>
          <w:rFonts w:hAnsi="標楷體" w:cs="細明體" w:hint="eastAsia"/>
          <w:kern w:val="0"/>
          <w:szCs w:val="32"/>
        </w:rPr>
        <w:t>應課徵營利事業所得稅</w:t>
      </w:r>
      <w:r w:rsidR="00EA177B" w:rsidRPr="00A047CF">
        <w:rPr>
          <w:rFonts w:hAnsi="標楷體" w:cs="細明體" w:hint="eastAsia"/>
          <w:kern w:val="0"/>
          <w:szCs w:val="32"/>
        </w:rPr>
        <w:t>；</w:t>
      </w:r>
      <w:r w:rsidR="00FA4436" w:rsidRPr="00A047CF">
        <w:rPr>
          <w:rFonts w:hAnsi="標楷體" w:cs="細明體" w:hint="eastAsia"/>
          <w:kern w:val="0"/>
          <w:szCs w:val="32"/>
        </w:rPr>
        <w:t>至</w:t>
      </w:r>
      <w:r w:rsidR="00565AB7" w:rsidRPr="00A047CF">
        <w:rPr>
          <w:rFonts w:hAnsi="標楷體" w:cs="細明體" w:hint="eastAsia"/>
          <w:kern w:val="0"/>
          <w:szCs w:val="32"/>
        </w:rPr>
        <w:t>各級政府所設置之事業或機關，如</w:t>
      </w:r>
      <w:r w:rsidR="005F4EE8" w:rsidRPr="00A047CF">
        <w:rPr>
          <w:rFonts w:hAnsi="標楷體" w:cs="細明體" w:hint="eastAsia"/>
          <w:kern w:val="0"/>
          <w:szCs w:val="32"/>
        </w:rPr>
        <w:t>係為達成某項事業目的，不作損益計算及盈餘分配，</w:t>
      </w:r>
      <w:r w:rsidR="006614E1" w:rsidRPr="00A047CF">
        <w:rPr>
          <w:rFonts w:hAnsi="標楷體" w:cs="細明體" w:hint="eastAsia"/>
          <w:kern w:val="0"/>
          <w:szCs w:val="32"/>
        </w:rPr>
        <w:t>即</w:t>
      </w:r>
      <w:r w:rsidR="005F4EE8" w:rsidRPr="00A047CF">
        <w:rPr>
          <w:rFonts w:hAnsi="標楷體" w:cs="細明體" w:hint="eastAsia"/>
          <w:kern w:val="0"/>
          <w:szCs w:val="32"/>
        </w:rPr>
        <w:t>非以營利為目的，</w:t>
      </w:r>
      <w:r w:rsidR="00565AB7" w:rsidRPr="00A047CF">
        <w:rPr>
          <w:rFonts w:hAnsi="標楷體" w:cs="細明體" w:hint="eastAsia"/>
          <w:kern w:val="0"/>
          <w:szCs w:val="32"/>
        </w:rPr>
        <w:t>依</w:t>
      </w:r>
      <w:r w:rsidR="00565AB7" w:rsidRPr="00A047CF">
        <w:rPr>
          <w:rFonts w:hAnsi="標楷體" w:hint="eastAsia"/>
          <w:szCs w:val="32"/>
        </w:rPr>
        <w:t>所得稅法第4條第1項第19款規定</w:t>
      </w:r>
      <w:r w:rsidR="006C5053" w:rsidRPr="00A047CF">
        <w:rPr>
          <w:rFonts w:hAnsi="標楷體" w:cs="細明體" w:hint="eastAsia"/>
          <w:kern w:val="0"/>
          <w:szCs w:val="32"/>
        </w:rPr>
        <w:t>可</w:t>
      </w:r>
      <w:r w:rsidR="005944AB" w:rsidRPr="00A047CF">
        <w:rPr>
          <w:rFonts w:hAnsi="標楷體" w:cs="細明體" w:hint="eastAsia"/>
          <w:kern w:val="0"/>
          <w:szCs w:val="32"/>
        </w:rPr>
        <w:t>免納所得稅</w:t>
      </w:r>
      <w:r w:rsidR="006614E1" w:rsidRPr="00A047CF">
        <w:rPr>
          <w:rFonts w:hAnsi="標楷體" w:cs="細明體" w:hint="eastAsia"/>
          <w:kern w:val="0"/>
          <w:szCs w:val="32"/>
        </w:rPr>
        <w:t>；</w:t>
      </w:r>
      <w:r w:rsidR="00565AB7" w:rsidRPr="00A047CF">
        <w:rPr>
          <w:rFonts w:hAnsi="標楷體" w:cs="細明體" w:hint="eastAsia"/>
          <w:kern w:val="0"/>
          <w:szCs w:val="32"/>
        </w:rPr>
        <w:t>倘係專為供給財物、勞務或其他利益，</w:t>
      </w:r>
      <w:r w:rsidR="006614E1" w:rsidRPr="00A047CF">
        <w:rPr>
          <w:rFonts w:hAnsi="標楷體" w:cs="細明體" w:hint="eastAsia"/>
          <w:kern w:val="0"/>
          <w:szCs w:val="32"/>
        </w:rPr>
        <w:t>以營利為目的，或取相當之代價，即非屬公有事業機關，而</w:t>
      </w:r>
      <w:r w:rsidR="00565AB7" w:rsidRPr="00A047CF">
        <w:rPr>
          <w:rFonts w:hAnsi="標楷體" w:cs="細明體" w:hint="eastAsia"/>
          <w:kern w:val="0"/>
          <w:szCs w:val="32"/>
        </w:rPr>
        <w:t>應為公有營業機關，</w:t>
      </w:r>
      <w:r w:rsidR="00565AB7" w:rsidRPr="00A047CF">
        <w:rPr>
          <w:rFonts w:hAnsi="標楷體" w:cs="細明體"/>
          <w:kern w:val="0"/>
          <w:szCs w:val="32"/>
        </w:rPr>
        <w:t>自無所</w:t>
      </w:r>
      <w:r w:rsidR="00565AB7" w:rsidRPr="00A047CF">
        <w:rPr>
          <w:rFonts w:hAnsi="標楷體" w:cs="細明體"/>
          <w:kern w:val="0"/>
          <w:szCs w:val="32"/>
        </w:rPr>
        <w:lastRenderedPageBreak/>
        <w:t>得稅法第4條第1項第19款免納所得稅規定之適用</w:t>
      </w:r>
      <w:r w:rsidR="00565AB7" w:rsidRPr="00A047CF">
        <w:rPr>
          <w:rFonts w:hAnsi="標楷體" w:cs="細明體" w:hint="eastAsia"/>
          <w:kern w:val="0"/>
          <w:szCs w:val="32"/>
        </w:rPr>
        <w:t>甚明。</w:t>
      </w:r>
    </w:p>
    <w:p w:rsidR="00FF0B46" w:rsidRPr="00A047CF" w:rsidRDefault="00DC064F" w:rsidP="00B5151C">
      <w:pPr>
        <w:pStyle w:val="3"/>
        <w:ind w:left="1360" w:hanging="680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依</w:t>
      </w:r>
      <w:r w:rsidR="001C4CEE" w:rsidRPr="00A047CF">
        <w:rPr>
          <w:rFonts w:hAnsi="標楷體" w:hint="eastAsia"/>
          <w:szCs w:val="32"/>
        </w:rPr>
        <w:t>「</w:t>
      </w:r>
      <w:r w:rsidR="001C4CEE" w:rsidRPr="00A047CF">
        <w:rPr>
          <w:rFonts w:hAnsi="標楷體"/>
          <w:szCs w:val="32"/>
        </w:rPr>
        <w:t>阿里山鄉公共造產阿里山閣大飯店</w:t>
      </w:r>
      <w:r w:rsidR="001C4CEE" w:rsidRPr="00A047CF">
        <w:rPr>
          <w:rFonts w:hAnsi="標楷體" w:cs="細明體"/>
          <w:kern w:val="0"/>
          <w:szCs w:val="32"/>
        </w:rPr>
        <w:t>經營管理辦法</w:t>
      </w:r>
      <w:r w:rsidR="001C4CEE" w:rsidRPr="00A047CF">
        <w:rPr>
          <w:rFonts w:hAnsi="標楷體" w:hint="eastAsia"/>
          <w:szCs w:val="32"/>
        </w:rPr>
        <w:t>」</w:t>
      </w:r>
      <w:r w:rsidR="009E3407" w:rsidRPr="00A047CF">
        <w:rPr>
          <w:rFonts w:hAnsi="標楷體" w:cs="細明體"/>
          <w:kern w:val="0"/>
          <w:szCs w:val="32"/>
        </w:rPr>
        <w:t>第3條</w:t>
      </w:r>
      <w:r w:rsidR="007D7467" w:rsidRPr="00A047CF">
        <w:rPr>
          <w:rFonts w:hAnsi="標楷體" w:cs="細明體" w:hint="eastAsia"/>
          <w:kern w:val="0"/>
          <w:szCs w:val="32"/>
        </w:rPr>
        <w:t>：「</w:t>
      </w:r>
      <w:r w:rsidR="007D7467" w:rsidRPr="00A047CF">
        <w:rPr>
          <w:rFonts w:hAnsi="標楷體" w:cs="細明體"/>
          <w:kern w:val="0"/>
          <w:szCs w:val="32"/>
        </w:rPr>
        <w:t>本飯店為本鄉公共造產事業之一，以發展地方經濟建設，促進全鄉民眾福祉，增進地方繁榮，以從事飯店經營，附設餐飲、販賣部、咖啡廳，其所獲收數充為本鄉自治財源。</w:t>
      </w:r>
      <w:r w:rsidR="007D7467" w:rsidRPr="00A047CF">
        <w:rPr>
          <w:rFonts w:hAnsi="標楷體" w:cs="細明體" w:hint="eastAsia"/>
          <w:kern w:val="0"/>
          <w:szCs w:val="32"/>
        </w:rPr>
        <w:t>」</w:t>
      </w:r>
      <w:r w:rsidR="007D7467" w:rsidRPr="00A047CF">
        <w:rPr>
          <w:rFonts w:hAnsi="標楷體" w:cs="細明體"/>
          <w:kern w:val="0"/>
          <w:szCs w:val="32"/>
        </w:rPr>
        <w:t>第4條</w:t>
      </w:r>
      <w:r w:rsidR="007D7467" w:rsidRPr="00A047CF">
        <w:rPr>
          <w:rFonts w:hAnsi="標楷體" w:cs="細明體" w:hint="eastAsia"/>
          <w:kern w:val="0"/>
          <w:szCs w:val="32"/>
        </w:rPr>
        <w:t>：「</w:t>
      </w:r>
      <w:r w:rsidR="00BD33CE" w:rsidRPr="00A047CF">
        <w:rPr>
          <w:rFonts w:hAnsi="標楷體" w:cs="細明體"/>
          <w:kern w:val="0"/>
          <w:szCs w:val="32"/>
        </w:rPr>
        <w:t>本飯店之產權，屬於阿里山鄉公所，以公共造產方式經營，以企業經營之理念、法則治事。</w:t>
      </w:r>
      <w:r w:rsidR="007D7467" w:rsidRPr="00A047CF">
        <w:rPr>
          <w:rFonts w:hAnsi="標楷體" w:cs="細明體" w:hint="eastAsia"/>
          <w:kern w:val="0"/>
          <w:szCs w:val="32"/>
        </w:rPr>
        <w:t>」</w:t>
      </w:r>
      <w:r w:rsidR="00BD33CE" w:rsidRPr="00A047CF">
        <w:rPr>
          <w:rFonts w:hAnsi="標楷體" w:cs="細明體"/>
          <w:kern w:val="0"/>
          <w:szCs w:val="32"/>
        </w:rPr>
        <w:t>第9條</w:t>
      </w:r>
      <w:r w:rsidR="00BD33CE" w:rsidRPr="00A047CF">
        <w:rPr>
          <w:rFonts w:hAnsi="標楷體" w:cs="細明體" w:hint="eastAsia"/>
          <w:kern w:val="0"/>
          <w:szCs w:val="32"/>
        </w:rPr>
        <w:t>：「</w:t>
      </w:r>
      <w:r w:rsidR="0086075A" w:rsidRPr="00A047CF">
        <w:rPr>
          <w:rFonts w:hAnsi="標楷體" w:cs="細明體"/>
          <w:kern w:val="0"/>
          <w:szCs w:val="32"/>
        </w:rPr>
        <w:t>本飯店置總經理1</w:t>
      </w:r>
      <w:r w:rsidR="00BC1994" w:rsidRPr="00A047CF">
        <w:rPr>
          <w:rFonts w:hAnsi="標楷體" w:cs="細明體"/>
          <w:kern w:val="0"/>
          <w:szCs w:val="32"/>
        </w:rPr>
        <w:t>人，由鄉公所民政課長兼任，並依據阿里山鄉公共造產</w:t>
      </w:r>
      <w:r w:rsidR="00CB34FD" w:rsidRPr="00A047CF">
        <w:rPr>
          <w:rFonts w:hAnsi="標楷體"/>
          <w:szCs w:val="32"/>
        </w:rPr>
        <w:t>阿里山閣大飯店</w:t>
      </w:r>
      <w:r w:rsidR="006479C8" w:rsidRPr="00A047CF">
        <w:rPr>
          <w:rFonts w:hAnsi="標楷體" w:cs="細明體"/>
          <w:kern w:val="0"/>
          <w:szCs w:val="32"/>
        </w:rPr>
        <w:t>經營管理辦法執行業務，以下置副總經理、經理、協理各1</w:t>
      </w:r>
      <w:r w:rsidR="00BC1994" w:rsidRPr="00A047CF">
        <w:rPr>
          <w:rFonts w:hAnsi="標楷體" w:cs="細明體"/>
          <w:kern w:val="0"/>
          <w:szCs w:val="32"/>
        </w:rPr>
        <w:t>人，辦理飯店業務。</w:t>
      </w:r>
      <w:r w:rsidR="00BD33CE" w:rsidRPr="00A047CF">
        <w:rPr>
          <w:rFonts w:hAnsi="標楷體" w:cs="細明體" w:hint="eastAsia"/>
          <w:kern w:val="0"/>
          <w:szCs w:val="32"/>
        </w:rPr>
        <w:t>」</w:t>
      </w:r>
      <w:r w:rsidR="00BC1994" w:rsidRPr="00A047CF">
        <w:rPr>
          <w:rFonts w:hAnsi="標楷體" w:cs="細明體"/>
          <w:kern w:val="0"/>
          <w:szCs w:val="32"/>
        </w:rPr>
        <w:t>第71條</w:t>
      </w:r>
      <w:r w:rsidR="00BC1994" w:rsidRPr="00A047CF">
        <w:rPr>
          <w:rFonts w:hAnsi="標楷體" w:cs="細明體" w:hint="eastAsia"/>
          <w:kern w:val="0"/>
          <w:szCs w:val="32"/>
        </w:rPr>
        <w:t>：「</w:t>
      </w:r>
      <w:r w:rsidR="006479C8" w:rsidRPr="00A047CF">
        <w:rPr>
          <w:rFonts w:hAnsi="標楷體" w:cs="細明體"/>
          <w:kern w:val="0"/>
          <w:szCs w:val="32"/>
        </w:rPr>
        <w:t>出納</w:t>
      </w:r>
      <w:r w:rsidR="006479C8" w:rsidRPr="00A047CF">
        <w:rPr>
          <w:rFonts w:hAnsi="標楷體" w:cs="細明體" w:hint="eastAsia"/>
          <w:kern w:val="0"/>
          <w:szCs w:val="32"/>
        </w:rPr>
        <w:t>（</w:t>
      </w:r>
      <w:r w:rsidR="006479C8" w:rsidRPr="00A047CF">
        <w:rPr>
          <w:rFonts w:hAnsi="標楷體" w:cs="細明體"/>
          <w:kern w:val="0"/>
          <w:szCs w:val="32"/>
        </w:rPr>
        <w:t>收納</w:t>
      </w:r>
      <w:r w:rsidR="006479C8" w:rsidRPr="00A047CF">
        <w:rPr>
          <w:rFonts w:hAnsi="標楷體" w:cs="細明體" w:hint="eastAsia"/>
          <w:kern w:val="0"/>
          <w:szCs w:val="32"/>
        </w:rPr>
        <w:t>）</w:t>
      </w:r>
      <w:r w:rsidR="006479C8" w:rsidRPr="00A047CF">
        <w:rPr>
          <w:rFonts w:hAnsi="標楷體" w:cs="細明體"/>
          <w:kern w:val="0"/>
          <w:szCs w:val="32"/>
        </w:rPr>
        <w:t>各種收入，除本飯店營業應依法開統一發票外，應一律使用統一收據</w:t>
      </w:r>
      <w:r w:rsidR="006479C8" w:rsidRPr="00A047CF">
        <w:rPr>
          <w:rFonts w:hAnsi="標楷體" w:cs="細明體" w:hint="eastAsia"/>
          <w:kern w:val="0"/>
          <w:szCs w:val="32"/>
        </w:rPr>
        <w:t>……</w:t>
      </w:r>
      <w:r w:rsidR="006479C8" w:rsidRPr="00A047CF">
        <w:rPr>
          <w:rFonts w:hAnsi="標楷體" w:cs="細明體"/>
          <w:kern w:val="0"/>
          <w:szCs w:val="32"/>
        </w:rPr>
        <w:t>。</w:t>
      </w:r>
      <w:r w:rsidR="00BC1994" w:rsidRPr="00A047CF">
        <w:rPr>
          <w:rFonts w:hAnsi="標楷體" w:cs="細明體" w:hint="eastAsia"/>
          <w:kern w:val="0"/>
          <w:szCs w:val="32"/>
        </w:rPr>
        <w:t>」</w:t>
      </w:r>
      <w:r w:rsidR="006479C8" w:rsidRPr="00A047CF">
        <w:rPr>
          <w:rFonts w:hAnsi="標楷體" w:cs="細明體"/>
          <w:kern w:val="0"/>
          <w:szCs w:val="32"/>
        </w:rPr>
        <w:t>第172條</w:t>
      </w:r>
      <w:r w:rsidR="006479C8" w:rsidRPr="00A047CF">
        <w:rPr>
          <w:rFonts w:hAnsi="標楷體" w:cs="細明體" w:hint="eastAsia"/>
          <w:kern w:val="0"/>
          <w:szCs w:val="32"/>
        </w:rPr>
        <w:t>：「</w:t>
      </w:r>
      <w:r w:rsidR="006479C8" w:rsidRPr="00A047CF">
        <w:rPr>
          <w:rFonts w:hAnsi="標楷體" w:cs="細明體"/>
          <w:kern w:val="0"/>
          <w:szCs w:val="32"/>
        </w:rPr>
        <w:t>本辦法所稱之人事，係指本飯店約</w:t>
      </w:r>
      <w:r w:rsidR="006479C8" w:rsidRPr="00A047CF">
        <w:rPr>
          <w:rFonts w:hAnsi="標楷體" w:cs="細明體" w:hint="eastAsia"/>
          <w:kern w:val="0"/>
          <w:szCs w:val="32"/>
        </w:rPr>
        <w:t>（</w:t>
      </w:r>
      <w:r w:rsidR="006479C8" w:rsidRPr="00A047CF">
        <w:rPr>
          <w:rFonts w:hAnsi="標楷體" w:cs="細明體"/>
          <w:kern w:val="0"/>
          <w:szCs w:val="32"/>
        </w:rPr>
        <w:t>聘</w:t>
      </w:r>
      <w:r w:rsidR="006479C8" w:rsidRPr="00A047CF">
        <w:rPr>
          <w:rFonts w:hAnsi="標楷體" w:cs="細明體" w:hint="eastAsia"/>
          <w:kern w:val="0"/>
          <w:szCs w:val="32"/>
        </w:rPr>
        <w:t>）</w:t>
      </w:r>
      <w:r w:rsidR="006479C8" w:rsidRPr="00A047CF">
        <w:rPr>
          <w:rFonts w:hAnsi="標楷體" w:cs="細明體"/>
          <w:kern w:val="0"/>
          <w:szCs w:val="32"/>
        </w:rPr>
        <w:t>僱人員及人事及工作管理事項。</w:t>
      </w:r>
      <w:r w:rsidR="006479C8" w:rsidRPr="00A047CF">
        <w:rPr>
          <w:rFonts w:hAnsi="標楷體" w:cs="細明體" w:hint="eastAsia"/>
          <w:kern w:val="0"/>
          <w:szCs w:val="32"/>
        </w:rPr>
        <w:t>」</w:t>
      </w:r>
      <w:r w:rsidR="006479C8" w:rsidRPr="00A047CF">
        <w:rPr>
          <w:rFonts w:hAnsi="標楷體" w:cs="細明體"/>
          <w:kern w:val="0"/>
          <w:szCs w:val="32"/>
        </w:rPr>
        <w:t>第192條</w:t>
      </w:r>
      <w:r w:rsidR="006479C8" w:rsidRPr="00A047CF">
        <w:rPr>
          <w:rFonts w:hAnsi="標楷體" w:cs="細明體" w:hint="eastAsia"/>
          <w:kern w:val="0"/>
          <w:szCs w:val="32"/>
        </w:rPr>
        <w:t>：「</w:t>
      </w:r>
      <w:r w:rsidR="00EF3A2A" w:rsidRPr="00A047CF">
        <w:rPr>
          <w:rFonts w:hAnsi="標楷體" w:cs="細明體"/>
          <w:kern w:val="0"/>
          <w:szCs w:val="32"/>
        </w:rPr>
        <w:t>阿里山鄉公所為經營管理</w:t>
      </w:r>
      <w:r w:rsidR="00EF3A2A" w:rsidRPr="00A047CF">
        <w:rPr>
          <w:rFonts w:hAnsi="標楷體"/>
          <w:szCs w:val="32"/>
        </w:rPr>
        <w:t>阿里山閣大飯店</w:t>
      </w:r>
      <w:r w:rsidR="00EF3A2A" w:rsidRPr="00A047CF">
        <w:rPr>
          <w:rFonts w:hAnsi="標楷體" w:cs="細明體"/>
          <w:kern w:val="0"/>
          <w:szCs w:val="32"/>
        </w:rPr>
        <w:t>特定本辦法：(一)本飯店應按盈餘提成5%積存金作為退職金、撫卹金及殮葬補助費之用，非發生其事實不得動用</w:t>
      </w:r>
      <w:r w:rsidR="00EF3A2A" w:rsidRPr="00A047CF">
        <w:rPr>
          <w:rFonts w:hAnsi="標楷體" w:cs="細明體" w:hint="eastAsia"/>
          <w:kern w:val="0"/>
          <w:szCs w:val="32"/>
        </w:rPr>
        <w:t>……</w:t>
      </w:r>
      <w:r w:rsidR="00EF3A2A" w:rsidRPr="00A047CF">
        <w:rPr>
          <w:rFonts w:hAnsi="標楷體" w:cs="細明體"/>
          <w:kern w:val="0"/>
          <w:szCs w:val="32"/>
        </w:rPr>
        <w:t>。</w:t>
      </w:r>
      <w:r w:rsidR="006479C8" w:rsidRPr="00A047CF">
        <w:rPr>
          <w:rFonts w:hAnsi="標楷體" w:cs="細明體" w:hint="eastAsia"/>
          <w:kern w:val="0"/>
          <w:szCs w:val="32"/>
        </w:rPr>
        <w:t>」</w:t>
      </w:r>
      <w:r w:rsidR="00036BD0" w:rsidRPr="00A047CF">
        <w:rPr>
          <w:rFonts w:hAnsi="標楷體" w:cs="細明體" w:hint="eastAsia"/>
          <w:kern w:val="0"/>
          <w:szCs w:val="32"/>
        </w:rPr>
        <w:t>等規定可知，</w:t>
      </w:r>
      <w:r w:rsidR="00EA725B" w:rsidRPr="00A047CF">
        <w:rPr>
          <w:rFonts w:hAnsi="標楷體" w:hint="eastAsia"/>
          <w:szCs w:val="32"/>
        </w:rPr>
        <w:t>阿里山閣大飯店</w:t>
      </w:r>
      <w:r w:rsidR="00587A7E" w:rsidRPr="00A047CF">
        <w:rPr>
          <w:rFonts w:hAnsi="標楷體" w:cs="細明體" w:hint="eastAsia"/>
          <w:kern w:val="0"/>
          <w:szCs w:val="32"/>
        </w:rPr>
        <w:t>雖</w:t>
      </w:r>
      <w:r w:rsidR="00245E24" w:rsidRPr="00A047CF">
        <w:rPr>
          <w:rFonts w:hAnsi="標楷體" w:cs="細明體" w:hint="eastAsia"/>
          <w:kern w:val="0"/>
          <w:szCs w:val="32"/>
        </w:rPr>
        <w:t>係</w:t>
      </w:r>
      <w:r w:rsidR="000F5F98" w:rsidRPr="00A047CF">
        <w:rPr>
          <w:rFonts w:hAnsi="標楷體"/>
          <w:szCs w:val="32"/>
        </w:rPr>
        <w:t>阿里山鄉公所</w:t>
      </w:r>
      <w:r w:rsidR="00F023A5" w:rsidRPr="00A047CF">
        <w:rPr>
          <w:rFonts w:hAnsi="標楷體" w:cs="細明體" w:hint="eastAsia"/>
          <w:kern w:val="0"/>
          <w:szCs w:val="32"/>
        </w:rPr>
        <w:t>為</w:t>
      </w:r>
      <w:r w:rsidR="00F023A5" w:rsidRPr="00A047CF">
        <w:rPr>
          <w:rFonts w:hAnsi="標楷體" w:cs="細明體"/>
          <w:kern w:val="0"/>
          <w:szCs w:val="32"/>
        </w:rPr>
        <w:t>發展地方經濟建設</w:t>
      </w:r>
      <w:r w:rsidR="00F023A5" w:rsidRPr="00A047CF">
        <w:rPr>
          <w:rFonts w:hAnsi="標楷體" w:cs="細明體" w:hint="eastAsia"/>
          <w:kern w:val="0"/>
          <w:szCs w:val="32"/>
        </w:rPr>
        <w:t>、</w:t>
      </w:r>
      <w:r w:rsidR="006C6F8A" w:rsidRPr="00A047CF">
        <w:rPr>
          <w:rFonts w:hAnsi="標楷體" w:cs="細明體"/>
          <w:kern w:val="0"/>
          <w:szCs w:val="32"/>
        </w:rPr>
        <w:t>促進全鄉民眾福祉</w:t>
      </w:r>
      <w:r w:rsidR="00F023A5" w:rsidRPr="00A047CF">
        <w:rPr>
          <w:rFonts w:hAnsi="標楷體" w:cs="細明體" w:hint="eastAsia"/>
          <w:kern w:val="0"/>
          <w:szCs w:val="32"/>
        </w:rPr>
        <w:t>、</w:t>
      </w:r>
      <w:r w:rsidR="001E3E56" w:rsidRPr="00A047CF">
        <w:rPr>
          <w:rFonts w:hAnsi="標楷體" w:cs="細明體" w:hint="eastAsia"/>
          <w:kern w:val="0"/>
          <w:szCs w:val="32"/>
        </w:rPr>
        <w:t>收益充為</w:t>
      </w:r>
      <w:r w:rsidR="001E3E56" w:rsidRPr="00A047CF">
        <w:rPr>
          <w:rFonts w:hAnsi="標楷體" w:cs="細明體"/>
          <w:kern w:val="0"/>
          <w:szCs w:val="32"/>
        </w:rPr>
        <w:t>自治財源</w:t>
      </w:r>
      <w:r w:rsidR="00351FFD" w:rsidRPr="00A047CF">
        <w:rPr>
          <w:rFonts w:hAnsi="標楷體" w:cs="細明體" w:hint="eastAsia"/>
          <w:kern w:val="0"/>
          <w:szCs w:val="32"/>
        </w:rPr>
        <w:t>之目的</w:t>
      </w:r>
      <w:r w:rsidR="008C5495" w:rsidRPr="00A047CF">
        <w:rPr>
          <w:rFonts w:hAnsi="標楷體" w:cs="細明體" w:hint="eastAsia"/>
          <w:kern w:val="0"/>
          <w:szCs w:val="32"/>
        </w:rPr>
        <w:t>而</w:t>
      </w:r>
      <w:r w:rsidR="00074D38" w:rsidRPr="00A047CF">
        <w:rPr>
          <w:rFonts w:hAnsi="標楷體" w:cs="細明體" w:hint="eastAsia"/>
          <w:kern w:val="0"/>
          <w:szCs w:val="32"/>
        </w:rPr>
        <w:t>設置</w:t>
      </w:r>
      <w:r w:rsidR="008C5495" w:rsidRPr="00A047CF">
        <w:rPr>
          <w:rFonts w:hAnsi="標楷體" w:cs="細明體" w:hint="eastAsia"/>
          <w:kern w:val="0"/>
          <w:szCs w:val="32"/>
        </w:rPr>
        <w:t>之</w:t>
      </w:r>
      <w:r w:rsidR="00074D38" w:rsidRPr="00A047CF">
        <w:rPr>
          <w:rFonts w:hAnsi="標楷體" w:cs="細明體" w:hint="eastAsia"/>
          <w:kern w:val="0"/>
          <w:szCs w:val="32"/>
        </w:rPr>
        <w:t>公共造產事業</w:t>
      </w:r>
      <w:r w:rsidR="00F023A5" w:rsidRPr="00A047CF">
        <w:rPr>
          <w:rFonts w:hAnsi="標楷體" w:cs="細明體" w:hint="eastAsia"/>
          <w:kern w:val="0"/>
          <w:szCs w:val="32"/>
        </w:rPr>
        <w:t>，</w:t>
      </w:r>
      <w:r w:rsidR="008C5495" w:rsidRPr="00A047CF">
        <w:rPr>
          <w:rFonts w:hAnsi="標楷體" w:cs="細明體" w:hint="eastAsia"/>
          <w:kern w:val="0"/>
          <w:szCs w:val="32"/>
        </w:rPr>
        <w:t>並</w:t>
      </w:r>
      <w:r w:rsidR="00A407C3" w:rsidRPr="00A047CF">
        <w:rPr>
          <w:rFonts w:hAnsi="標楷體" w:cs="細明體" w:hint="eastAsia"/>
          <w:kern w:val="0"/>
          <w:szCs w:val="32"/>
        </w:rPr>
        <w:t>由</w:t>
      </w:r>
      <w:r w:rsidR="00351FFD" w:rsidRPr="00A047CF">
        <w:rPr>
          <w:rFonts w:hAnsi="標楷體" w:cs="細明體" w:hint="eastAsia"/>
          <w:kern w:val="0"/>
          <w:szCs w:val="32"/>
        </w:rPr>
        <w:t>該公所</w:t>
      </w:r>
      <w:r w:rsidR="00A407C3" w:rsidRPr="00A047CF">
        <w:rPr>
          <w:rFonts w:hAnsi="標楷體" w:hint="eastAsia"/>
          <w:szCs w:val="32"/>
        </w:rPr>
        <w:t>之</w:t>
      </w:r>
      <w:r w:rsidR="00A407C3" w:rsidRPr="00A047CF">
        <w:rPr>
          <w:rFonts w:hAnsi="標楷體" w:cs="細明體"/>
          <w:kern w:val="0"/>
          <w:szCs w:val="32"/>
        </w:rPr>
        <w:t>民政課長兼任總經理，</w:t>
      </w:r>
      <w:r w:rsidR="00F023A5" w:rsidRPr="00A047CF">
        <w:rPr>
          <w:rFonts w:hAnsi="標楷體" w:cs="細明體" w:hint="eastAsia"/>
          <w:kern w:val="0"/>
          <w:szCs w:val="32"/>
        </w:rPr>
        <w:t>惟</w:t>
      </w:r>
      <w:r w:rsidR="00A407C3" w:rsidRPr="00A047CF">
        <w:rPr>
          <w:rFonts w:hAnsi="標楷體" w:hint="eastAsia"/>
          <w:szCs w:val="32"/>
        </w:rPr>
        <w:t>飯店</w:t>
      </w:r>
      <w:r w:rsidR="00245E24" w:rsidRPr="00A047CF">
        <w:rPr>
          <w:rFonts w:hAnsi="標楷體" w:cs="細明體" w:hint="eastAsia"/>
          <w:kern w:val="0"/>
          <w:szCs w:val="32"/>
        </w:rPr>
        <w:t>有</w:t>
      </w:r>
      <w:r w:rsidR="00F023A5" w:rsidRPr="00A047CF">
        <w:rPr>
          <w:rFonts w:hAnsi="標楷體" w:cs="細明體"/>
          <w:kern w:val="0"/>
          <w:szCs w:val="24"/>
        </w:rPr>
        <w:t>提供</w:t>
      </w:r>
      <w:r w:rsidR="006A476A" w:rsidRPr="00A047CF">
        <w:rPr>
          <w:rFonts w:hAnsi="標楷體" w:cs="細明體" w:hint="eastAsia"/>
          <w:kern w:val="0"/>
          <w:szCs w:val="24"/>
        </w:rPr>
        <w:t>不特定人</w:t>
      </w:r>
      <w:r w:rsidR="00F023A5" w:rsidRPr="00A047CF">
        <w:rPr>
          <w:rFonts w:hAnsi="標楷體" w:cs="細明體"/>
          <w:kern w:val="0"/>
          <w:szCs w:val="24"/>
        </w:rPr>
        <w:t>住房勞務，附設餐飲、販賣部、咖啡廳，並收取</w:t>
      </w:r>
      <w:r w:rsidR="00245E24" w:rsidRPr="00A047CF">
        <w:rPr>
          <w:rFonts w:hAnsi="標楷體" w:cs="細明體" w:hint="eastAsia"/>
          <w:kern w:val="0"/>
          <w:szCs w:val="24"/>
        </w:rPr>
        <w:t>相當</w:t>
      </w:r>
      <w:r w:rsidR="00F023A5" w:rsidRPr="00A047CF">
        <w:rPr>
          <w:rFonts w:hAnsi="標楷體" w:cs="細明體"/>
          <w:kern w:val="0"/>
          <w:szCs w:val="24"/>
        </w:rPr>
        <w:t>代價</w:t>
      </w:r>
      <w:r w:rsidR="00245E24" w:rsidRPr="00A047CF">
        <w:rPr>
          <w:rFonts w:hAnsi="標楷體" w:cs="細明體" w:hint="eastAsia"/>
          <w:kern w:val="0"/>
          <w:szCs w:val="24"/>
        </w:rPr>
        <w:t>之銷售貨物及勞務等營利行為</w:t>
      </w:r>
      <w:r w:rsidR="00F023A5" w:rsidRPr="00A047CF">
        <w:rPr>
          <w:rFonts w:hAnsi="標楷體" w:cs="細明體"/>
          <w:kern w:val="0"/>
          <w:szCs w:val="24"/>
        </w:rPr>
        <w:t>，</w:t>
      </w:r>
      <w:r w:rsidR="00A407C3" w:rsidRPr="00A047CF">
        <w:rPr>
          <w:rFonts w:hAnsi="標楷體" w:cs="細明體"/>
          <w:kern w:val="0"/>
          <w:szCs w:val="24"/>
        </w:rPr>
        <w:t>與一般經營飯店之營利事業，</w:t>
      </w:r>
      <w:r w:rsidR="00A407C3" w:rsidRPr="00A047CF">
        <w:rPr>
          <w:rFonts w:hAnsi="標楷體" w:cs="細明體" w:hint="eastAsia"/>
          <w:kern w:val="0"/>
          <w:szCs w:val="24"/>
        </w:rPr>
        <w:t>實</w:t>
      </w:r>
      <w:r w:rsidR="00F023A5" w:rsidRPr="00A047CF">
        <w:rPr>
          <w:rFonts w:hAnsi="標楷體" w:cs="細明體"/>
          <w:kern w:val="0"/>
          <w:szCs w:val="24"/>
        </w:rPr>
        <w:t>無不同</w:t>
      </w:r>
      <w:r w:rsidR="00245E24" w:rsidRPr="00A047CF">
        <w:rPr>
          <w:rFonts w:hAnsi="標楷體" w:cs="細明體" w:hint="eastAsia"/>
          <w:kern w:val="0"/>
          <w:szCs w:val="24"/>
        </w:rPr>
        <w:t>；</w:t>
      </w:r>
      <w:r w:rsidR="00EA72BE" w:rsidRPr="00A047CF">
        <w:rPr>
          <w:rFonts w:hAnsi="標楷體" w:cs="細明體" w:hint="eastAsia"/>
          <w:kern w:val="0"/>
          <w:szCs w:val="24"/>
        </w:rPr>
        <w:t>另</w:t>
      </w:r>
      <w:r w:rsidR="00F0194F" w:rsidRPr="00A047CF">
        <w:rPr>
          <w:rFonts w:hAnsi="標楷體" w:hint="eastAsia"/>
          <w:szCs w:val="32"/>
        </w:rPr>
        <w:t>阿里山閣大飯店</w:t>
      </w:r>
      <w:r w:rsidR="00BA7C14" w:rsidRPr="00A047CF">
        <w:rPr>
          <w:rFonts w:hAnsi="標楷體" w:cs="細明體"/>
          <w:kern w:val="0"/>
          <w:szCs w:val="32"/>
        </w:rPr>
        <w:t>以企業</w:t>
      </w:r>
      <w:r w:rsidR="00BA7C14" w:rsidRPr="00A047CF">
        <w:rPr>
          <w:rFonts w:hAnsi="標楷體" w:cs="細明體" w:hint="eastAsia"/>
          <w:kern w:val="0"/>
          <w:szCs w:val="32"/>
        </w:rPr>
        <w:t>方式</w:t>
      </w:r>
      <w:r w:rsidR="00BA7C14" w:rsidRPr="00A047CF">
        <w:rPr>
          <w:rFonts w:hAnsi="標楷體" w:cs="細明體"/>
          <w:kern w:val="0"/>
          <w:szCs w:val="32"/>
        </w:rPr>
        <w:t>經營</w:t>
      </w:r>
      <w:r w:rsidR="00BA7C14" w:rsidRPr="00A047CF">
        <w:rPr>
          <w:rFonts w:hAnsi="標楷體" w:hint="eastAsia"/>
          <w:szCs w:val="32"/>
        </w:rPr>
        <w:t>，</w:t>
      </w:r>
      <w:r w:rsidR="00BA7C14" w:rsidRPr="00A047CF">
        <w:rPr>
          <w:rFonts w:hAnsi="標楷體" w:cs="細明體" w:hint="eastAsia"/>
          <w:kern w:val="0"/>
          <w:szCs w:val="32"/>
        </w:rPr>
        <w:t>聘僱各類人員辦理飯店業務，各種收入應開立統一發票或收據，</w:t>
      </w:r>
      <w:r w:rsidR="00C32FDF" w:rsidRPr="00A047CF">
        <w:rPr>
          <w:rFonts w:hAnsi="標楷體" w:cs="細明體" w:hint="eastAsia"/>
          <w:kern w:val="0"/>
          <w:szCs w:val="32"/>
        </w:rPr>
        <w:t>其</w:t>
      </w:r>
      <w:r w:rsidR="00C36197" w:rsidRPr="00A047CF">
        <w:rPr>
          <w:rFonts w:hAnsi="標楷體" w:cs="細明體" w:hint="eastAsia"/>
          <w:kern w:val="0"/>
          <w:szCs w:val="32"/>
        </w:rPr>
        <w:t>員工之薪資、退職金、撫卹金、</w:t>
      </w:r>
      <w:r w:rsidR="000166B9" w:rsidRPr="00A047CF">
        <w:rPr>
          <w:rFonts w:hAnsi="標楷體" w:cs="細明體" w:hint="eastAsia"/>
          <w:kern w:val="0"/>
          <w:szCs w:val="32"/>
        </w:rPr>
        <w:t>殮葬補助費等，</w:t>
      </w:r>
      <w:r w:rsidR="000166B9" w:rsidRPr="00A047CF">
        <w:rPr>
          <w:rFonts w:hAnsi="標楷體" w:cs="細明體" w:hint="eastAsia"/>
          <w:kern w:val="0"/>
          <w:szCs w:val="32"/>
        </w:rPr>
        <w:lastRenderedPageBreak/>
        <w:t>原則上並非編列預算，而係</w:t>
      </w:r>
      <w:r w:rsidR="00F0194F" w:rsidRPr="00A047CF">
        <w:rPr>
          <w:rFonts w:hAnsi="標楷體" w:cs="細明體" w:hint="eastAsia"/>
          <w:kern w:val="0"/>
          <w:szCs w:val="32"/>
        </w:rPr>
        <w:t>由</w:t>
      </w:r>
      <w:r w:rsidR="00A407C3" w:rsidRPr="00A047CF">
        <w:rPr>
          <w:rFonts w:hAnsi="標楷體" w:cs="細明體" w:hint="eastAsia"/>
          <w:kern w:val="0"/>
          <w:szCs w:val="32"/>
        </w:rPr>
        <w:t>飯店之收入及盈餘支付</w:t>
      </w:r>
      <w:r w:rsidR="00A407C3" w:rsidRPr="00A047CF">
        <w:rPr>
          <w:rFonts w:hAnsi="標楷體" w:cs="細明體" w:hint="eastAsia"/>
          <w:kern w:val="0"/>
          <w:szCs w:val="24"/>
        </w:rPr>
        <w:t>，</w:t>
      </w:r>
      <w:r w:rsidR="00FC6634" w:rsidRPr="00A047CF">
        <w:rPr>
          <w:rFonts w:hAnsi="標楷體" w:cs="細明體" w:hint="eastAsia"/>
          <w:kern w:val="0"/>
          <w:szCs w:val="24"/>
        </w:rPr>
        <w:t>此</w:t>
      </w:r>
      <w:r w:rsidR="00C32FDF" w:rsidRPr="00A047CF">
        <w:rPr>
          <w:rFonts w:hAnsi="標楷體" w:cs="細明體" w:hint="eastAsia"/>
          <w:kern w:val="0"/>
          <w:szCs w:val="24"/>
        </w:rPr>
        <w:t>據</w:t>
      </w:r>
      <w:r w:rsidR="00FF0B46" w:rsidRPr="00A047CF">
        <w:rPr>
          <w:rFonts w:hAnsi="標楷體" w:cs="細明體" w:hint="eastAsia"/>
          <w:kern w:val="0"/>
          <w:szCs w:val="32"/>
        </w:rPr>
        <w:t>105年度嘉義縣阿里山鄉總決算-民政課主管-公共造產基金附屬單位決算</w:t>
      </w:r>
      <w:r w:rsidR="00B3190A" w:rsidRPr="00A047CF">
        <w:rPr>
          <w:rFonts w:hAnsi="標楷體" w:cs="細明體" w:hint="eastAsia"/>
          <w:kern w:val="0"/>
          <w:szCs w:val="32"/>
        </w:rPr>
        <w:t>（非營業部分）</w:t>
      </w:r>
      <w:r w:rsidR="00FF0B46" w:rsidRPr="00A047CF">
        <w:rPr>
          <w:rFonts w:hAnsi="標楷體" w:cs="細明體" w:hint="eastAsia"/>
          <w:kern w:val="0"/>
          <w:szCs w:val="32"/>
        </w:rPr>
        <w:t>第6頁收支餘絀決算表</w:t>
      </w:r>
      <w:r w:rsidR="00AC594A" w:rsidRPr="00A047CF">
        <w:rPr>
          <w:rFonts w:hAnsi="標楷體" w:cs="細明體" w:hint="eastAsia"/>
          <w:kern w:val="0"/>
          <w:szCs w:val="32"/>
        </w:rPr>
        <w:t>、</w:t>
      </w:r>
      <w:r w:rsidR="00FF0B46" w:rsidRPr="00A047CF">
        <w:rPr>
          <w:rFonts w:hAnsi="標楷體" w:cs="細明體" w:hint="eastAsia"/>
          <w:kern w:val="0"/>
          <w:szCs w:val="32"/>
        </w:rPr>
        <w:t>第14頁業務成本與費用明細表</w:t>
      </w:r>
      <w:r w:rsidR="00080BAF" w:rsidRPr="00A047CF">
        <w:rPr>
          <w:rFonts w:hAnsi="標楷體" w:cs="細明體" w:hint="eastAsia"/>
          <w:kern w:val="0"/>
          <w:szCs w:val="32"/>
        </w:rPr>
        <w:t>所載</w:t>
      </w:r>
      <w:r w:rsidR="00AC594A" w:rsidRPr="00A047CF">
        <w:rPr>
          <w:rFonts w:hAnsi="標楷體" w:cs="細明體" w:hint="eastAsia"/>
          <w:kern w:val="0"/>
          <w:szCs w:val="32"/>
        </w:rPr>
        <w:t>，人事費用確係由飯店當年度收入支應</w:t>
      </w:r>
      <w:r w:rsidR="00E335CA" w:rsidRPr="00A047CF">
        <w:rPr>
          <w:rFonts w:hAnsi="標楷體" w:cs="細明體" w:hint="eastAsia"/>
          <w:kern w:val="0"/>
          <w:szCs w:val="32"/>
        </w:rPr>
        <w:t>，而非</w:t>
      </w:r>
      <w:r w:rsidR="00353E4B" w:rsidRPr="00A047CF">
        <w:rPr>
          <w:rFonts w:hAnsi="標楷體" w:cs="細明體" w:hint="eastAsia"/>
          <w:kern w:val="0"/>
          <w:szCs w:val="32"/>
        </w:rPr>
        <w:t>由</w:t>
      </w:r>
      <w:r w:rsidR="00080BAF" w:rsidRPr="00A047CF">
        <w:rPr>
          <w:rFonts w:hAnsi="標楷體" w:cs="細明體" w:hint="eastAsia"/>
          <w:kern w:val="0"/>
          <w:szCs w:val="32"/>
        </w:rPr>
        <w:t>阿里山鄉公所總預算支應</w:t>
      </w:r>
      <w:r w:rsidR="00EC1BBD" w:rsidRPr="00A047CF">
        <w:rPr>
          <w:rFonts w:hAnsi="標楷體" w:cs="細明體" w:hint="eastAsia"/>
          <w:kern w:val="0"/>
          <w:szCs w:val="32"/>
        </w:rPr>
        <w:t>可稽</w:t>
      </w:r>
      <w:r w:rsidR="00E51576" w:rsidRPr="00A047CF">
        <w:rPr>
          <w:rFonts w:hAnsi="標楷體" w:cs="細明體" w:hint="eastAsia"/>
          <w:kern w:val="0"/>
          <w:szCs w:val="32"/>
        </w:rPr>
        <w:t>；</w:t>
      </w:r>
      <w:r w:rsidR="00EA72BE" w:rsidRPr="00A047CF">
        <w:rPr>
          <w:rFonts w:hAnsi="標楷體" w:cs="細明體" w:hint="eastAsia"/>
          <w:kern w:val="0"/>
          <w:szCs w:val="32"/>
        </w:rPr>
        <w:t>此外，</w:t>
      </w:r>
      <w:r w:rsidR="00AB3588" w:rsidRPr="00A047CF">
        <w:rPr>
          <w:rFonts w:hAnsi="標楷體" w:cs="細明體" w:hint="eastAsia"/>
          <w:kern w:val="0"/>
          <w:szCs w:val="32"/>
        </w:rPr>
        <w:t>依106年度嘉義縣阿里山鄉總決算-民政課主管-公共造產基金附屬單位決算（非營業部分）總說明</w:t>
      </w:r>
      <w:r w:rsidR="009806B9" w:rsidRPr="00A047CF">
        <w:rPr>
          <w:rFonts w:hAnsi="標楷體" w:cs="細明體" w:hint="eastAsia"/>
          <w:kern w:val="0"/>
          <w:szCs w:val="32"/>
        </w:rPr>
        <w:t>之</w:t>
      </w:r>
      <w:r w:rsidR="00AB3588" w:rsidRPr="00A047CF">
        <w:rPr>
          <w:rFonts w:hAnsi="標楷體" w:cs="細明體" w:hint="eastAsia"/>
          <w:kern w:val="0"/>
          <w:szCs w:val="32"/>
        </w:rPr>
        <w:t>附表</w:t>
      </w:r>
      <w:r w:rsidR="009806B9" w:rsidRPr="00A047CF">
        <w:rPr>
          <w:rFonts w:hAnsi="標楷體" w:cs="細明體" w:hint="eastAsia"/>
          <w:kern w:val="0"/>
          <w:szCs w:val="32"/>
        </w:rPr>
        <w:t>2</w:t>
      </w:r>
      <w:r w:rsidR="00AB3588" w:rsidRPr="00A047CF">
        <w:rPr>
          <w:rFonts w:hAnsi="標楷體" w:cs="細明體" w:hint="eastAsia"/>
          <w:kern w:val="0"/>
          <w:szCs w:val="32"/>
        </w:rPr>
        <w:t>最近5年度簡明損益表及附表</w:t>
      </w:r>
      <w:r w:rsidR="0086293B" w:rsidRPr="00A047CF">
        <w:rPr>
          <w:rFonts w:hAnsi="標楷體" w:cs="細明體" w:hint="eastAsia"/>
          <w:kern w:val="0"/>
          <w:szCs w:val="32"/>
        </w:rPr>
        <w:t>3</w:t>
      </w:r>
      <w:r w:rsidR="00AB3588" w:rsidRPr="00A047CF">
        <w:rPr>
          <w:rFonts w:hAnsi="標楷體" w:cs="細明體" w:hint="eastAsia"/>
          <w:kern w:val="0"/>
          <w:szCs w:val="32"/>
        </w:rPr>
        <w:t>最近5年度盈餘分配情形表，</w:t>
      </w:r>
      <w:r w:rsidR="009D7862" w:rsidRPr="00A047CF">
        <w:rPr>
          <w:rFonts w:hAnsi="標楷體" w:cs="細明體" w:hint="eastAsia"/>
          <w:kern w:val="0"/>
          <w:szCs w:val="32"/>
        </w:rPr>
        <w:t>可知</w:t>
      </w:r>
      <w:r w:rsidR="00AB3588" w:rsidRPr="00A047CF">
        <w:rPr>
          <w:rFonts w:hAnsi="標楷體" w:hint="eastAsia"/>
          <w:szCs w:val="32"/>
        </w:rPr>
        <w:t>阿里山閣大飯店</w:t>
      </w:r>
      <w:r w:rsidR="00AB3588" w:rsidRPr="00A047CF">
        <w:rPr>
          <w:rFonts w:hAnsi="標楷體" w:cs="細明體" w:hint="eastAsia"/>
          <w:kern w:val="0"/>
          <w:szCs w:val="32"/>
        </w:rPr>
        <w:t>之</w:t>
      </w:r>
      <w:r w:rsidR="000E1CE4" w:rsidRPr="00A047CF">
        <w:rPr>
          <w:rFonts w:hAnsi="標楷體" w:cs="細明體" w:hint="eastAsia"/>
          <w:kern w:val="0"/>
          <w:szCs w:val="32"/>
        </w:rPr>
        <w:t>虧損係由</w:t>
      </w:r>
      <w:r w:rsidR="00AB3588" w:rsidRPr="00A047CF">
        <w:rPr>
          <w:rFonts w:hAnsi="標楷體" w:cs="細明體" w:hint="eastAsia"/>
          <w:kern w:val="0"/>
          <w:szCs w:val="32"/>
        </w:rPr>
        <w:t>其歷年累積盈餘填補，並非編列預算支應，</w:t>
      </w:r>
      <w:r w:rsidR="000E1CE4" w:rsidRPr="00A047CF">
        <w:rPr>
          <w:rFonts w:hAnsi="標楷體" w:cs="細明體" w:hint="eastAsia"/>
          <w:kern w:val="0"/>
          <w:szCs w:val="32"/>
        </w:rPr>
        <w:t>其近5年</w:t>
      </w:r>
      <w:r w:rsidR="00E23969" w:rsidRPr="00A047CF">
        <w:rPr>
          <w:rFonts w:hAnsi="標楷體" w:cs="細明體" w:hint="eastAsia"/>
          <w:kern w:val="0"/>
          <w:szCs w:val="32"/>
        </w:rPr>
        <w:t>來</w:t>
      </w:r>
      <w:r w:rsidR="00AB3588" w:rsidRPr="00A047CF">
        <w:rPr>
          <w:rFonts w:hAnsi="標楷體" w:cs="細明體" w:hint="eastAsia"/>
          <w:kern w:val="0"/>
          <w:szCs w:val="32"/>
        </w:rPr>
        <w:t>之盈餘，僅102、106年度解繳鄉庫</w:t>
      </w:r>
      <w:r w:rsidR="000E1CE4" w:rsidRPr="00A047CF">
        <w:rPr>
          <w:rFonts w:hAnsi="標楷體" w:cs="細明體" w:hint="eastAsia"/>
          <w:kern w:val="0"/>
          <w:szCs w:val="32"/>
        </w:rPr>
        <w:t>新臺幣（下同）</w:t>
      </w:r>
      <w:r w:rsidR="00AB3588" w:rsidRPr="00A047CF">
        <w:rPr>
          <w:rFonts w:hAnsi="標楷體" w:cs="細明體" w:hint="eastAsia"/>
          <w:kern w:val="0"/>
          <w:szCs w:val="32"/>
        </w:rPr>
        <w:t>50萬元及300萬元，亦非全數解繳鄉庫。</w:t>
      </w:r>
      <w:r w:rsidR="000E1CE4" w:rsidRPr="00A047CF">
        <w:rPr>
          <w:rFonts w:hAnsi="標楷體" w:cs="細明體" w:hint="eastAsia"/>
          <w:kern w:val="0"/>
          <w:szCs w:val="32"/>
        </w:rPr>
        <w:t>是以，</w:t>
      </w:r>
      <w:r w:rsidR="009B107A" w:rsidRPr="00A047CF">
        <w:rPr>
          <w:rFonts w:hAnsi="標楷體" w:hint="eastAsia"/>
          <w:szCs w:val="32"/>
        </w:rPr>
        <w:t>阿里山閣大飯店</w:t>
      </w:r>
      <w:r w:rsidR="009B107A" w:rsidRPr="00A047CF">
        <w:rPr>
          <w:rFonts w:hAnsi="標楷體" w:cs="細明體"/>
          <w:kern w:val="0"/>
          <w:szCs w:val="32"/>
        </w:rPr>
        <w:t>係經營飯店住宿業務，提供</w:t>
      </w:r>
      <w:r w:rsidR="000E1CE4" w:rsidRPr="00A047CF">
        <w:rPr>
          <w:rFonts w:hAnsi="標楷體" w:cs="細明體" w:hint="eastAsia"/>
          <w:kern w:val="0"/>
          <w:szCs w:val="32"/>
        </w:rPr>
        <w:t>不特定人</w:t>
      </w:r>
      <w:r w:rsidR="009B107A" w:rsidRPr="00A047CF">
        <w:rPr>
          <w:rFonts w:hAnsi="標楷體" w:cs="細明體"/>
          <w:kern w:val="0"/>
          <w:szCs w:val="32"/>
        </w:rPr>
        <w:t>住房勞務並收取代價，以營利為目的，具備營業牌號或場所之其他組織事業，</w:t>
      </w:r>
      <w:r w:rsidR="009B107A" w:rsidRPr="0022196D">
        <w:rPr>
          <w:rFonts w:hAnsi="標楷體" w:cs="細明體"/>
          <w:kern w:val="0"/>
          <w:szCs w:val="32"/>
        </w:rPr>
        <w:t>依</w:t>
      </w:r>
      <w:r w:rsidR="00C34D22" w:rsidRPr="0022196D">
        <w:rPr>
          <w:rFonts w:hAnsi="標楷體" w:hint="eastAsia"/>
          <w:szCs w:val="32"/>
        </w:rPr>
        <w:t>108年11月20日修正前</w:t>
      </w:r>
      <w:r w:rsidR="009B107A" w:rsidRPr="0022196D">
        <w:rPr>
          <w:rFonts w:hAnsi="標楷體" w:cs="細明體"/>
          <w:kern w:val="0"/>
          <w:szCs w:val="32"/>
        </w:rPr>
        <w:t>會計法第4條</w:t>
      </w:r>
      <w:r w:rsidR="009B107A" w:rsidRPr="00A047CF">
        <w:rPr>
          <w:rFonts w:hAnsi="標楷體" w:cs="細明體"/>
          <w:kern w:val="0"/>
          <w:szCs w:val="32"/>
        </w:rPr>
        <w:t>第2項規定及</w:t>
      </w:r>
      <w:r w:rsidR="009B107A" w:rsidRPr="00A047CF">
        <w:rPr>
          <w:rFonts w:hAnsi="標楷體" w:hint="eastAsia"/>
          <w:szCs w:val="32"/>
        </w:rPr>
        <w:t>財政部</w:t>
      </w:r>
      <w:r w:rsidR="009B107A" w:rsidRPr="00A047CF">
        <w:rPr>
          <w:rFonts w:hAnsi="標楷體" w:cs="細明體"/>
          <w:kern w:val="0"/>
          <w:szCs w:val="32"/>
        </w:rPr>
        <w:t>68年1月18</w:t>
      </w:r>
      <w:r w:rsidR="004E1336" w:rsidRPr="00A047CF">
        <w:rPr>
          <w:rFonts w:hAnsi="標楷體" w:cs="細明體"/>
          <w:kern w:val="0"/>
          <w:szCs w:val="32"/>
        </w:rPr>
        <w:t>日</w:t>
      </w:r>
      <w:r w:rsidR="004E1336" w:rsidRPr="00A047CF">
        <w:rPr>
          <w:rFonts w:hAnsi="標楷體" w:cs="細明體" w:hint="eastAsia"/>
          <w:kern w:val="0"/>
          <w:szCs w:val="32"/>
        </w:rPr>
        <w:t>函釋</w:t>
      </w:r>
      <w:r w:rsidR="00EC0F43" w:rsidRPr="00A047CF">
        <w:rPr>
          <w:rFonts w:hAnsi="標楷體" w:cs="細明體" w:hint="eastAsia"/>
          <w:kern w:val="0"/>
          <w:szCs w:val="32"/>
        </w:rPr>
        <w:t>意旨</w:t>
      </w:r>
      <w:r w:rsidR="009B107A" w:rsidRPr="00A047CF">
        <w:rPr>
          <w:rFonts w:hAnsi="標楷體" w:cs="細明體"/>
          <w:kern w:val="0"/>
          <w:szCs w:val="32"/>
        </w:rPr>
        <w:t>，應為公有營業機關，核屬所得稅法第11條第2項規定之營利事業，從而，</w:t>
      </w:r>
      <w:r w:rsidR="000E1CE4" w:rsidRPr="00A047CF">
        <w:rPr>
          <w:rFonts w:hAnsi="標楷體" w:hint="eastAsia"/>
          <w:szCs w:val="32"/>
        </w:rPr>
        <w:t>嘉義縣分局</w:t>
      </w:r>
      <w:r w:rsidR="009B107A" w:rsidRPr="00A047CF">
        <w:rPr>
          <w:rFonts w:hAnsi="標楷體" w:cs="細明體"/>
          <w:kern w:val="0"/>
          <w:szCs w:val="32"/>
        </w:rPr>
        <w:t>107年4月10</w:t>
      </w:r>
      <w:r w:rsidR="000E1CE4" w:rsidRPr="00A047CF">
        <w:rPr>
          <w:rFonts w:hAnsi="標楷體" w:cs="細明體"/>
          <w:kern w:val="0"/>
          <w:szCs w:val="32"/>
        </w:rPr>
        <w:t>日函</w:t>
      </w:r>
      <w:r w:rsidR="009B107A" w:rsidRPr="00A047CF">
        <w:rPr>
          <w:rFonts w:hAnsi="標楷體" w:cs="細明體"/>
          <w:kern w:val="0"/>
          <w:szCs w:val="32"/>
        </w:rPr>
        <w:t>審認</w:t>
      </w:r>
      <w:r w:rsidR="009B107A" w:rsidRPr="00A047CF">
        <w:rPr>
          <w:rFonts w:hAnsi="標楷體" w:hint="eastAsia"/>
          <w:szCs w:val="32"/>
        </w:rPr>
        <w:t>阿里山閣大飯店</w:t>
      </w:r>
      <w:r w:rsidR="009B107A" w:rsidRPr="00A047CF">
        <w:rPr>
          <w:rFonts w:hAnsi="標楷體" w:cs="細明體"/>
          <w:kern w:val="0"/>
          <w:szCs w:val="32"/>
        </w:rPr>
        <w:t>屬公有營業機關，非屬所得稅法第4條第1項第19款規定之公有事業</w:t>
      </w:r>
      <w:r w:rsidR="009B107A" w:rsidRPr="00A047CF">
        <w:rPr>
          <w:rFonts w:hAnsi="標楷體" w:cs="細明體" w:hint="eastAsia"/>
          <w:kern w:val="0"/>
          <w:szCs w:val="32"/>
        </w:rPr>
        <w:t>，</w:t>
      </w:r>
      <w:r w:rsidR="004E1336" w:rsidRPr="00A047CF">
        <w:rPr>
          <w:rFonts w:hAnsi="標楷體" w:cs="細明體" w:hint="eastAsia"/>
          <w:kern w:val="0"/>
          <w:szCs w:val="32"/>
        </w:rPr>
        <w:t>並</w:t>
      </w:r>
      <w:r w:rsidR="000E1CE4" w:rsidRPr="00A047CF">
        <w:rPr>
          <w:rFonts w:hAnsi="標楷體" w:cs="細明體" w:hint="eastAsia"/>
          <w:kern w:val="0"/>
          <w:szCs w:val="32"/>
        </w:rPr>
        <w:t>就其經營所得</w:t>
      </w:r>
      <w:r w:rsidR="009B107A" w:rsidRPr="00A047CF">
        <w:rPr>
          <w:rFonts w:hAnsi="標楷體" w:cs="細明體" w:hint="eastAsia"/>
          <w:kern w:val="0"/>
          <w:szCs w:val="32"/>
        </w:rPr>
        <w:t>課徵營利事業所得稅</w:t>
      </w:r>
      <w:r w:rsidR="009B107A" w:rsidRPr="00A047CF">
        <w:rPr>
          <w:rFonts w:hAnsi="標楷體" w:hint="eastAsia"/>
          <w:szCs w:val="32"/>
        </w:rPr>
        <w:t>，尚難認有違誤。</w:t>
      </w:r>
    </w:p>
    <w:p w:rsidR="00616B72" w:rsidRPr="00A047CF" w:rsidRDefault="00246E43" w:rsidP="00616B72">
      <w:pPr>
        <w:pStyle w:val="3"/>
        <w:ind w:left="1360" w:hanging="680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另</w:t>
      </w:r>
      <w:r w:rsidR="00E47B21" w:rsidRPr="00A047CF">
        <w:rPr>
          <w:rFonts w:hAnsi="標楷體" w:hint="eastAsia"/>
          <w:szCs w:val="32"/>
        </w:rPr>
        <w:t>據</w:t>
      </w:r>
      <w:r w:rsidRPr="00A047CF">
        <w:rPr>
          <w:rFonts w:hAnsi="標楷體"/>
          <w:szCs w:val="32"/>
        </w:rPr>
        <w:t>阿里山鄉公所</w:t>
      </w:r>
      <w:r w:rsidRPr="00A047CF">
        <w:rPr>
          <w:rFonts w:hAnsi="標楷體" w:hint="eastAsia"/>
          <w:szCs w:val="32"/>
        </w:rPr>
        <w:t>稱</w:t>
      </w:r>
      <w:r w:rsidR="00E47B21" w:rsidRPr="00A047CF">
        <w:rPr>
          <w:rFonts w:hAnsi="標楷體" w:hint="eastAsia"/>
          <w:szCs w:val="32"/>
        </w:rPr>
        <w:t>，</w:t>
      </w:r>
      <w:r w:rsidRPr="00A047CF">
        <w:rPr>
          <w:rFonts w:hAnsi="標楷體" w:hint="eastAsia"/>
          <w:szCs w:val="32"/>
        </w:rPr>
        <w:t>阿里山閣大飯店</w:t>
      </w:r>
      <w:r w:rsidRPr="00A047CF">
        <w:rPr>
          <w:rFonts w:hAnsi="標楷體"/>
          <w:szCs w:val="32"/>
        </w:rPr>
        <w:t>未曾委託民間經營</w:t>
      </w:r>
      <w:r w:rsidR="007C679A" w:rsidRPr="00A047CF">
        <w:rPr>
          <w:rFonts w:hAnsi="標楷體" w:hint="eastAsia"/>
          <w:szCs w:val="32"/>
        </w:rPr>
        <w:t>，依</w:t>
      </w:r>
      <w:r w:rsidR="007C679A" w:rsidRPr="00A047CF">
        <w:rPr>
          <w:rFonts w:hAnsi="標楷體"/>
          <w:szCs w:val="32"/>
        </w:rPr>
        <w:t>財政部86年4月26日台財稅第860220032號函規定</w:t>
      </w:r>
      <w:r w:rsidR="007C679A" w:rsidRPr="00A047CF">
        <w:rPr>
          <w:rFonts w:hAnsi="標楷體" w:hint="eastAsia"/>
          <w:szCs w:val="32"/>
        </w:rPr>
        <w:t>，</w:t>
      </w:r>
      <w:r w:rsidR="007C679A" w:rsidRPr="00A047CF">
        <w:rPr>
          <w:rFonts w:hAnsi="標楷體" w:cs="細明體" w:hint="eastAsia"/>
          <w:kern w:val="0"/>
          <w:szCs w:val="32"/>
        </w:rPr>
        <w:t>公共造產事業於委託民間經營前，屬公有事業機關，其所得免納所得稅</w:t>
      </w:r>
      <w:r w:rsidR="00E47B21" w:rsidRPr="00A047CF">
        <w:rPr>
          <w:rFonts w:hAnsi="標楷體" w:hint="eastAsia"/>
          <w:szCs w:val="32"/>
        </w:rPr>
        <w:t>等</w:t>
      </w:r>
      <w:r w:rsidR="00FC695E" w:rsidRPr="00A047CF">
        <w:rPr>
          <w:rFonts w:hAnsi="標楷體" w:hint="eastAsia"/>
          <w:szCs w:val="32"/>
        </w:rPr>
        <w:t>情。對此</w:t>
      </w:r>
      <w:r w:rsidR="00FC695E" w:rsidRPr="00A047CF">
        <w:rPr>
          <w:rFonts w:hAnsi="標楷體"/>
          <w:szCs w:val="32"/>
        </w:rPr>
        <w:t>財政部</w:t>
      </w:r>
      <w:r w:rsidR="00FC695E" w:rsidRPr="00A047CF">
        <w:rPr>
          <w:rFonts w:hAnsi="標楷體" w:hint="eastAsia"/>
          <w:szCs w:val="32"/>
        </w:rPr>
        <w:t>表示</w:t>
      </w:r>
      <w:r w:rsidRPr="00A047CF">
        <w:rPr>
          <w:rFonts w:hAnsi="標楷體" w:hint="eastAsia"/>
          <w:szCs w:val="32"/>
        </w:rPr>
        <w:t>，</w:t>
      </w:r>
      <w:r w:rsidR="00616B72" w:rsidRPr="00A047CF">
        <w:rPr>
          <w:rFonts w:hAnsi="標楷體" w:hint="eastAsia"/>
          <w:szCs w:val="32"/>
        </w:rPr>
        <w:t>該函係依當時</w:t>
      </w:r>
      <w:r w:rsidR="00616B72" w:rsidRPr="00A047CF">
        <w:rPr>
          <w:rFonts w:hAnsi="標楷體" w:cs="細明體" w:hint="eastAsia"/>
          <w:kern w:val="0"/>
          <w:szCs w:val="32"/>
        </w:rPr>
        <w:t>行政院主計處函認嘉義縣大埔鄉公所</w:t>
      </w:r>
      <w:r w:rsidR="00616B72" w:rsidRPr="00A047CF">
        <w:rPr>
          <w:rFonts w:hAnsi="標楷體" w:hint="eastAsia"/>
          <w:szCs w:val="32"/>
        </w:rPr>
        <w:t>經營</w:t>
      </w:r>
      <w:r w:rsidR="00616B72" w:rsidRPr="00A047CF">
        <w:rPr>
          <w:rFonts w:hAnsi="標楷體" w:cs="細明體" w:hint="eastAsia"/>
          <w:kern w:val="0"/>
          <w:szCs w:val="32"/>
        </w:rPr>
        <w:t>公共造產事業為</w:t>
      </w:r>
      <w:r w:rsidR="00616B72" w:rsidRPr="00A047CF">
        <w:rPr>
          <w:rFonts w:hAnsi="標楷體" w:hint="eastAsia"/>
          <w:szCs w:val="32"/>
        </w:rPr>
        <w:t>會計法第4條第2項規定之</w:t>
      </w:r>
      <w:r w:rsidR="00616B72" w:rsidRPr="00A047CF">
        <w:rPr>
          <w:rFonts w:hAnsi="標楷體" w:cs="細明體" w:hint="eastAsia"/>
          <w:kern w:val="0"/>
          <w:szCs w:val="32"/>
        </w:rPr>
        <w:t>公</w:t>
      </w:r>
      <w:r w:rsidR="00616B72" w:rsidRPr="00A047CF">
        <w:rPr>
          <w:rFonts w:hAnsi="標楷體" w:cs="細明體" w:hint="eastAsia"/>
          <w:kern w:val="0"/>
          <w:szCs w:val="32"/>
        </w:rPr>
        <w:lastRenderedPageBreak/>
        <w:t>有事業機關所為之個案函釋，</w:t>
      </w:r>
      <w:r w:rsidR="00616B72" w:rsidRPr="00A047CF">
        <w:rPr>
          <w:rFonts w:hAnsi="標楷體" w:cs="細明體"/>
          <w:kern w:val="0"/>
          <w:szCs w:val="32"/>
        </w:rPr>
        <w:t>未編入90年版</w:t>
      </w:r>
      <w:r w:rsidR="00616B72" w:rsidRPr="00A047CF">
        <w:rPr>
          <w:rFonts w:hAnsi="標楷體" w:cs="細明體" w:hint="eastAsia"/>
          <w:kern w:val="0"/>
          <w:szCs w:val="32"/>
        </w:rPr>
        <w:t>以後之</w:t>
      </w:r>
      <w:r w:rsidR="00616B72" w:rsidRPr="00A047CF">
        <w:rPr>
          <w:rFonts w:hAnsi="標楷體" w:cs="細明體"/>
          <w:kern w:val="0"/>
          <w:szCs w:val="32"/>
        </w:rPr>
        <w:t>「所得稅法令彙編」，依</w:t>
      </w:r>
      <w:r w:rsidR="00616B72" w:rsidRPr="00A047CF">
        <w:rPr>
          <w:rFonts w:hAnsi="標楷體" w:cs="細明體" w:hint="eastAsia"/>
          <w:kern w:val="0"/>
          <w:szCs w:val="32"/>
        </w:rPr>
        <w:t>該</w:t>
      </w:r>
      <w:r w:rsidR="00616B72" w:rsidRPr="00A047CF">
        <w:rPr>
          <w:rFonts w:hAnsi="標楷體" w:cs="細明體"/>
          <w:kern w:val="0"/>
          <w:szCs w:val="32"/>
        </w:rPr>
        <w:t>部90年11月30日台財稅第0900457339號令，不再援引適用</w:t>
      </w:r>
      <w:r w:rsidR="007C679A" w:rsidRPr="00A047CF">
        <w:rPr>
          <w:rFonts w:hAnsi="標楷體" w:hint="eastAsia"/>
          <w:szCs w:val="32"/>
        </w:rPr>
        <w:t>；又</w:t>
      </w:r>
      <w:r w:rsidRPr="00A047CF">
        <w:rPr>
          <w:rFonts w:hAnsi="標楷體" w:hint="eastAsia"/>
          <w:szCs w:val="32"/>
        </w:rPr>
        <w:t>經查</w:t>
      </w:r>
      <w:r w:rsidR="00612E0A" w:rsidRPr="00A047CF">
        <w:rPr>
          <w:rFonts w:hAnsi="標楷體" w:cs="細明體" w:hint="eastAsia"/>
          <w:kern w:val="0"/>
          <w:szCs w:val="32"/>
        </w:rPr>
        <w:t>105年度嘉義縣阿里山鄉總預算-民政課主管-公共造產基金附屬單位預算（非營業部分）第9頁業務收入明細表</w:t>
      </w:r>
      <w:r w:rsidR="008639DB" w:rsidRPr="00A047CF">
        <w:rPr>
          <w:rFonts w:hAnsi="標楷體" w:cs="細明體" w:hint="eastAsia"/>
          <w:kern w:val="0"/>
          <w:szCs w:val="32"/>
        </w:rPr>
        <w:t>所列</w:t>
      </w:r>
      <w:r w:rsidR="00902AA3" w:rsidRPr="00A047CF">
        <w:rPr>
          <w:rFonts w:hAnsi="標楷體" w:cs="細明體" w:hint="eastAsia"/>
          <w:kern w:val="0"/>
          <w:szCs w:val="32"/>
        </w:rPr>
        <w:t>，</w:t>
      </w:r>
      <w:r w:rsidR="008639DB" w:rsidRPr="00A047CF">
        <w:rPr>
          <w:rFonts w:hAnsi="標楷體" w:cs="細明體" w:hint="eastAsia"/>
          <w:kern w:val="0"/>
          <w:szCs w:val="32"/>
        </w:rPr>
        <w:t>「其他建築物租金收入」</w:t>
      </w:r>
      <w:r w:rsidR="00E002D8" w:rsidRPr="00A047CF">
        <w:rPr>
          <w:rFonts w:hAnsi="標楷體" w:cs="細明體" w:hint="eastAsia"/>
          <w:kern w:val="0"/>
          <w:szCs w:val="32"/>
        </w:rPr>
        <w:t>科目</w:t>
      </w:r>
      <w:r w:rsidR="00612E0A" w:rsidRPr="00A047CF">
        <w:rPr>
          <w:rFonts w:hAnsi="標楷體" w:cs="細明體" w:hint="eastAsia"/>
          <w:kern w:val="0"/>
          <w:szCs w:val="32"/>
        </w:rPr>
        <w:t>14萬4千元</w:t>
      </w:r>
      <w:r w:rsidR="00902AA3" w:rsidRPr="00A047CF">
        <w:rPr>
          <w:rFonts w:hAnsi="標楷體" w:cs="細明體" w:hint="eastAsia"/>
          <w:kern w:val="0"/>
          <w:szCs w:val="32"/>
        </w:rPr>
        <w:t>之</w:t>
      </w:r>
      <w:r w:rsidR="00612E0A" w:rsidRPr="00A047CF">
        <w:rPr>
          <w:rFonts w:hAnsi="標楷體" w:cs="細明體" w:hint="eastAsia"/>
          <w:kern w:val="0"/>
          <w:szCs w:val="32"/>
        </w:rPr>
        <w:t>說明</w:t>
      </w:r>
      <w:r w:rsidR="00902AA3" w:rsidRPr="00A047CF">
        <w:rPr>
          <w:rFonts w:hAnsi="標楷體" w:cs="細明體" w:hint="eastAsia"/>
          <w:kern w:val="0"/>
          <w:szCs w:val="32"/>
        </w:rPr>
        <w:t>為</w:t>
      </w:r>
      <w:r w:rsidR="00612E0A" w:rsidRPr="00A047CF">
        <w:rPr>
          <w:rFonts w:hAnsi="標楷體" w:cs="細明體" w:hint="eastAsia"/>
          <w:kern w:val="0"/>
          <w:szCs w:val="32"/>
        </w:rPr>
        <w:t>：「餐廳委外經營租金12</w:t>
      </w:r>
      <w:r w:rsidR="00E002D8" w:rsidRPr="00A047CF">
        <w:rPr>
          <w:rFonts w:hAnsi="標楷體" w:cs="細明體"/>
          <w:kern w:val="0"/>
          <w:szCs w:val="32"/>
        </w:rPr>
        <w:t>,</w:t>
      </w:r>
      <w:r w:rsidR="00612E0A" w:rsidRPr="00A047CF">
        <w:rPr>
          <w:rFonts w:hAnsi="標楷體" w:cs="細明體" w:hint="eastAsia"/>
          <w:kern w:val="0"/>
          <w:szCs w:val="32"/>
        </w:rPr>
        <w:t>000元×12月」，益見</w:t>
      </w:r>
      <w:r w:rsidR="00612E0A" w:rsidRPr="00A047CF">
        <w:rPr>
          <w:rFonts w:hAnsi="標楷體" w:hint="eastAsia"/>
          <w:szCs w:val="32"/>
        </w:rPr>
        <w:t>阿里山閣大飯店之餐廳業務</w:t>
      </w:r>
      <w:r w:rsidR="00537D14" w:rsidRPr="00A047CF">
        <w:rPr>
          <w:rFonts w:hAnsi="標楷體" w:hint="eastAsia"/>
          <w:szCs w:val="32"/>
        </w:rPr>
        <w:t>確</w:t>
      </w:r>
      <w:r w:rsidR="00E002D8" w:rsidRPr="00A047CF">
        <w:rPr>
          <w:rFonts w:hAnsi="標楷體" w:hint="eastAsia"/>
          <w:szCs w:val="32"/>
        </w:rPr>
        <w:t>有</w:t>
      </w:r>
      <w:r w:rsidR="00537D14" w:rsidRPr="00A047CF">
        <w:rPr>
          <w:rFonts w:hAnsi="標楷體" w:hint="eastAsia"/>
          <w:szCs w:val="32"/>
        </w:rPr>
        <w:t>委外經營並收取租金</w:t>
      </w:r>
      <w:r w:rsidR="001903FC" w:rsidRPr="00A047CF">
        <w:rPr>
          <w:rFonts w:hAnsi="標楷體" w:hint="eastAsia"/>
          <w:szCs w:val="32"/>
        </w:rPr>
        <w:t>，</w:t>
      </w:r>
      <w:r w:rsidR="00ED4413" w:rsidRPr="00A047CF">
        <w:rPr>
          <w:rFonts w:hAnsi="標楷體"/>
          <w:szCs w:val="32"/>
        </w:rPr>
        <w:t>阿里山鄉公所</w:t>
      </w:r>
      <w:r w:rsidR="00ED4413" w:rsidRPr="00A047CF">
        <w:rPr>
          <w:rFonts w:hAnsi="標楷體" w:hint="eastAsia"/>
          <w:szCs w:val="32"/>
        </w:rPr>
        <w:t>所陳，顯非真實。</w:t>
      </w:r>
    </w:p>
    <w:p w:rsidR="00246E43" w:rsidRPr="00A047CF" w:rsidRDefault="00437C5B" w:rsidP="004D1715">
      <w:pPr>
        <w:pStyle w:val="3"/>
        <w:ind w:left="1360" w:hanging="680"/>
        <w:rPr>
          <w:rFonts w:hAnsi="標楷體"/>
          <w:szCs w:val="32"/>
        </w:rPr>
      </w:pPr>
      <w:bookmarkStart w:id="50" w:name="_Toc173470286"/>
      <w:bookmarkStart w:id="51" w:name="_Toc173550145"/>
      <w:bookmarkStart w:id="52" w:name="_Toc173559126"/>
      <w:bookmarkStart w:id="53" w:name="_Toc174468096"/>
      <w:bookmarkStart w:id="54" w:name="_Toc174849054"/>
      <w:bookmarkStart w:id="55" w:name="_Toc176073716"/>
      <w:bookmarkStart w:id="56" w:name="_Toc176879961"/>
      <w:r w:rsidRPr="00A047CF">
        <w:rPr>
          <w:rFonts w:hAnsi="標楷體" w:hint="eastAsia"/>
          <w:szCs w:val="32"/>
        </w:rPr>
        <w:t>又</w:t>
      </w:r>
      <w:r w:rsidR="00D43278" w:rsidRPr="00A047CF">
        <w:rPr>
          <w:rFonts w:hAnsi="標楷體" w:hint="eastAsia"/>
          <w:szCs w:val="32"/>
        </w:rPr>
        <w:t>，</w:t>
      </w:r>
      <w:r w:rsidR="003A7FFD" w:rsidRPr="00A047CF">
        <w:rPr>
          <w:rFonts w:hAnsi="標楷體" w:cs="細明體" w:hint="eastAsia"/>
          <w:kern w:val="0"/>
          <w:szCs w:val="32"/>
        </w:rPr>
        <w:t>嘉義縣分局衡量</w:t>
      </w:r>
      <w:r w:rsidR="00FE342F" w:rsidRPr="00A047CF">
        <w:rPr>
          <w:rFonts w:hAnsi="標楷體"/>
          <w:szCs w:val="32"/>
        </w:rPr>
        <w:t>阿里山鄉公所</w:t>
      </w:r>
      <w:r w:rsidR="003A7FFD" w:rsidRPr="00A047CF">
        <w:rPr>
          <w:rFonts w:hAnsi="標楷體" w:cs="細明體" w:hint="eastAsia"/>
          <w:kern w:val="0"/>
          <w:szCs w:val="32"/>
        </w:rPr>
        <w:t>經營阿里山閣大飯店之收入挹注地方財源，並將收益用以發展地方建設，且</w:t>
      </w:r>
      <w:r w:rsidR="008F0176" w:rsidRPr="00A047CF">
        <w:rPr>
          <w:rFonts w:hAnsi="標楷體" w:cs="細明體" w:hint="eastAsia"/>
          <w:kern w:val="0"/>
          <w:szCs w:val="32"/>
        </w:rPr>
        <w:t>該飯店</w:t>
      </w:r>
      <w:r w:rsidR="003A7FFD" w:rsidRPr="00A047CF">
        <w:rPr>
          <w:rFonts w:hAnsi="標楷體" w:cs="細明體" w:hint="eastAsia"/>
          <w:kern w:val="0"/>
          <w:szCs w:val="32"/>
        </w:rPr>
        <w:t>因信任其98年4月9日函而未繳納所得稅，不應因撤銷98年4月9日函之溯及失效，使其嗣後承受補稅之不利益致生財產上損失</w:t>
      </w:r>
      <w:r w:rsidR="008F0176" w:rsidRPr="00A047CF">
        <w:rPr>
          <w:rFonts w:hAnsi="標楷體" w:cs="細明體" w:hint="eastAsia"/>
          <w:kern w:val="0"/>
          <w:szCs w:val="32"/>
        </w:rPr>
        <w:t>，爰</w:t>
      </w:r>
      <w:r w:rsidR="003A7FFD" w:rsidRPr="00A047CF">
        <w:rPr>
          <w:rFonts w:hAnsi="標楷體" w:cs="細明體" w:hint="eastAsia"/>
          <w:kern w:val="0"/>
          <w:szCs w:val="32"/>
        </w:rPr>
        <w:t>依行政程序法第118條：「違法行政處分經撤銷後，溯及既往失其效力。但為維護公益或為避免受益人財產上之損失，為撤銷之機關得另定失其效力之日期。」</w:t>
      </w:r>
      <w:r w:rsidR="008F0176" w:rsidRPr="00A047CF">
        <w:rPr>
          <w:rFonts w:hAnsi="標楷體" w:cs="細明體" w:hint="eastAsia"/>
          <w:kern w:val="0"/>
          <w:szCs w:val="32"/>
        </w:rPr>
        <w:t>規定，</w:t>
      </w:r>
      <w:r w:rsidR="003A7FFD" w:rsidRPr="00A047CF">
        <w:rPr>
          <w:rFonts w:hAnsi="標楷體" w:cs="細明體" w:hint="eastAsia"/>
          <w:kern w:val="0"/>
          <w:szCs w:val="32"/>
        </w:rPr>
        <w:t>另定98年4月9日函自</w:t>
      </w:r>
      <w:r w:rsidR="008757B1" w:rsidRPr="00A047CF">
        <w:rPr>
          <w:rFonts w:hAnsi="標楷體"/>
          <w:szCs w:val="32"/>
        </w:rPr>
        <w:t>107</w:t>
      </w:r>
      <w:r w:rsidR="008757B1" w:rsidRPr="00A047CF">
        <w:rPr>
          <w:rFonts w:hAnsi="標楷體" w:hint="eastAsia"/>
          <w:szCs w:val="32"/>
        </w:rPr>
        <w:t>年4月</w:t>
      </w:r>
      <w:r w:rsidR="008757B1" w:rsidRPr="00A047CF">
        <w:rPr>
          <w:rFonts w:hAnsi="標楷體"/>
          <w:szCs w:val="32"/>
        </w:rPr>
        <w:t>10</w:t>
      </w:r>
      <w:r w:rsidR="008757B1" w:rsidRPr="00A047CF">
        <w:rPr>
          <w:rFonts w:hAnsi="標楷體" w:hint="eastAsia"/>
          <w:szCs w:val="32"/>
        </w:rPr>
        <w:t>日函</w:t>
      </w:r>
      <w:r w:rsidR="003A7FFD" w:rsidRPr="00A047CF">
        <w:rPr>
          <w:rFonts w:hAnsi="標楷體" w:cs="細明體" w:hint="eastAsia"/>
          <w:kern w:val="0"/>
          <w:szCs w:val="32"/>
        </w:rPr>
        <w:t>之日起失其效力，而非溯及失效，</w:t>
      </w:r>
      <w:r w:rsidR="008F0176" w:rsidRPr="00A047CF">
        <w:rPr>
          <w:rFonts w:hAnsi="標楷體" w:cs="細明體" w:hint="eastAsia"/>
          <w:kern w:val="0"/>
          <w:szCs w:val="32"/>
        </w:rPr>
        <w:t>該公所</w:t>
      </w:r>
      <w:r w:rsidR="003A7FFD" w:rsidRPr="00A047CF">
        <w:rPr>
          <w:rFonts w:hAnsi="標楷體" w:cs="細明體" w:hint="eastAsia"/>
          <w:kern w:val="0"/>
          <w:szCs w:val="32"/>
        </w:rPr>
        <w:t>並不須補繳</w:t>
      </w:r>
      <w:r w:rsidR="00EB2C1B" w:rsidRPr="00A047CF">
        <w:rPr>
          <w:rFonts w:hAnsi="標楷體"/>
          <w:szCs w:val="32"/>
        </w:rPr>
        <w:t>107</w:t>
      </w:r>
      <w:r w:rsidR="00EB2C1B" w:rsidRPr="00A047CF">
        <w:rPr>
          <w:rFonts w:hAnsi="標楷體" w:hint="eastAsia"/>
          <w:szCs w:val="32"/>
        </w:rPr>
        <w:t>年4月</w:t>
      </w:r>
      <w:r w:rsidR="00EB2C1B" w:rsidRPr="00A047CF">
        <w:rPr>
          <w:rFonts w:hAnsi="標楷體"/>
          <w:szCs w:val="32"/>
        </w:rPr>
        <w:t>10</w:t>
      </w:r>
      <w:r w:rsidR="00EB2C1B" w:rsidRPr="00A047CF">
        <w:rPr>
          <w:rFonts w:hAnsi="標楷體" w:hint="eastAsia"/>
          <w:szCs w:val="32"/>
        </w:rPr>
        <w:t>日函</w:t>
      </w:r>
      <w:r w:rsidR="003A7FFD" w:rsidRPr="00A047CF">
        <w:rPr>
          <w:rFonts w:hAnsi="標楷體" w:cs="細明體" w:hint="eastAsia"/>
          <w:kern w:val="0"/>
          <w:szCs w:val="32"/>
        </w:rPr>
        <w:t>前應納之所得稅，已相當程度減少其財產上之損失，</w:t>
      </w:r>
      <w:r w:rsidR="003A7FFD" w:rsidRPr="00A047CF">
        <w:rPr>
          <w:rFonts w:hAnsi="標楷體" w:hint="eastAsia"/>
          <w:szCs w:val="32"/>
        </w:rPr>
        <w:t>併此敘明。</w:t>
      </w:r>
    </w:p>
    <w:p w:rsidR="00F57EAC" w:rsidRPr="000B4A5A" w:rsidRDefault="00F57EAC" w:rsidP="000B4A5A">
      <w:pPr>
        <w:pStyle w:val="3"/>
        <w:ind w:left="1360" w:hanging="680"/>
        <w:rPr>
          <w:rFonts w:hAnsi="標楷體"/>
          <w:szCs w:val="32"/>
        </w:rPr>
      </w:pPr>
      <w:r w:rsidRPr="00975EB5">
        <w:rPr>
          <w:rFonts w:hAnsi="標楷體" w:hint="eastAsia"/>
          <w:szCs w:val="32"/>
        </w:rPr>
        <w:t>綜上，</w:t>
      </w:r>
      <w:r w:rsidR="00975EB5" w:rsidRPr="00975EB5">
        <w:rPr>
          <w:rFonts w:hAnsi="標楷體" w:hint="eastAsia"/>
          <w:szCs w:val="32"/>
        </w:rPr>
        <w:t>阿里山閣大飯店</w:t>
      </w:r>
      <w:r w:rsidR="00975EB5" w:rsidRPr="00975EB5">
        <w:rPr>
          <w:rFonts w:hAnsi="標楷體" w:cs="細明體" w:hint="eastAsia"/>
          <w:kern w:val="0"/>
          <w:szCs w:val="32"/>
        </w:rPr>
        <w:t>雖係</w:t>
      </w:r>
      <w:r w:rsidR="00975EB5" w:rsidRPr="00975EB5">
        <w:rPr>
          <w:rFonts w:hAnsi="標楷體"/>
          <w:szCs w:val="32"/>
        </w:rPr>
        <w:t>阿里山鄉公所</w:t>
      </w:r>
      <w:r w:rsidR="00975EB5" w:rsidRPr="00975EB5">
        <w:rPr>
          <w:rFonts w:hAnsi="標楷體" w:cs="細明體" w:hint="eastAsia"/>
          <w:kern w:val="0"/>
          <w:szCs w:val="32"/>
        </w:rPr>
        <w:t>為</w:t>
      </w:r>
      <w:r w:rsidR="00975EB5" w:rsidRPr="00975EB5">
        <w:rPr>
          <w:rFonts w:hAnsi="標楷體" w:cs="細明體"/>
          <w:kern w:val="0"/>
          <w:szCs w:val="32"/>
        </w:rPr>
        <w:t>發展地方經濟建設</w:t>
      </w:r>
      <w:r w:rsidR="00975EB5" w:rsidRPr="00975EB5">
        <w:rPr>
          <w:rFonts w:hAnsi="標楷體" w:cs="細明體" w:hint="eastAsia"/>
          <w:kern w:val="0"/>
          <w:szCs w:val="32"/>
        </w:rPr>
        <w:t>、</w:t>
      </w:r>
      <w:r w:rsidR="00975EB5" w:rsidRPr="00975EB5">
        <w:rPr>
          <w:rFonts w:hAnsi="標楷體" w:cs="細明體"/>
          <w:kern w:val="0"/>
          <w:szCs w:val="32"/>
        </w:rPr>
        <w:t>促進全鄉民眾福祉</w:t>
      </w:r>
      <w:r w:rsidR="00975EB5" w:rsidRPr="00975EB5">
        <w:rPr>
          <w:rFonts w:hAnsi="標楷體" w:cs="細明體" w:hint="eastAsia"/>
          <w:kern w:val="0"/>
          <w:szCs w:val="32"/>
        </w:rPr>
        <w:t>、收益充為</w:t>
      </w:r>
      <w:r w:rsidR="00975EB5" w:rsidRPr="00975EB5">
        <w:rPr>
          <w:rFonts w:hAnsi="標楷體" w:cs="細明體"/>
          <w:kern w:val="0"/>
          <w:szCs w:val="32"/>
        </w:rPr>
        <w:t>自治財源</w:t>
      </w:r>
      <w:r w:rsidR="00975EB5" w:rsidRPr="00975EB5">
        <w:rPr>
          <w:rFonts w:hAnsi="標楷體" w:cs="細明體" w:hint="eastAsia"/>
          <w:kern w:val="0"/>
          <w:szCs w:val="32"/>
        </w:rPr>
        <w:t>之目的而設置之公共造產事業，</w:t>
      </w:r>
      <w:r w:rsidR="00975EB5" w:rsidRPr="00975EB5">
        <w:rPr>
          <w:rFonts w:hAnsi="標楷體" w:hint="eastAsia"/>
          <w:szCs w:val="32"/>
        </w:rPr>
        <w:t>惟其</w:t>
      </w:r>
      <w:r w:rsidR="00975EB5" w:rsidRPr="00975EB5">
        <w:rPr>
          <w:rFonts w:hAnsi="標楷體" w:cs="細明體"/>
          <w:kern w:val="0"/>
          <w:szCs w:val="32"/>
        </w:rPr>
        <w:t>經營飯店住宿業務，提供</w:t>
      </w:r>
      <w:r w:rsidR="00975EB5" w:rsidRPr="00975EB5">
        <w:rPr>
          <w:rFonts w:hAnsi="標楷體" w:cs="細明體" w:hint="eastAsia"/>
          <w:kern w:val="0"/>
          <w:szCs w:val="32"/>
        </w:rPr>
        <w:t>不特定人</w:t>
      </w:r>
      <w:r w:rsidR="00975EB5" w:rsidRPr="00975EB5">
        <w:rPr>
          <w:rFonts w:hAnsi="標楷體" w:cs="細明體"/>
          <w:kern w:val="0"/>
          <w:szCs w:val="32"/>
        </w:rPr>
        <w:t>住房勞務並收取代價，以營利為目的，具備營業牌號或場所之其他組織事業，</w:t>
      </w:r>
      <w:r w:rsidR="00975EB5" w:rsidRPr="00975EB5">
        <w:rPr>
          <w:rFonts w:hAnsi="標楷體" w:cs="細明體" w:hint="eastAsia"/>
          <w:kern w:val="0"/>
          <w:szCs w:val="32"/>
        </w:rPr>
        <w:t>乃為</w:t>
      </w:r>
      <w:r w:rsidR="00975EB5" w:rsidRPr="00975EB5">
        <w:rPr>
          <w:rFonts w:hAnsi="標楷體" w:cs="細明體"/>
          <w:kern w:val="0"/>
          <w:szCs w:val="32"/>
        </w:rPr>
        <w:t>所得稅法第11條第2項</w:t>
      </w:r>
      <w:r w:rsidR="00975EB5" w:rsidRPr="00975EB5">
        <w:rPr>
          <w:rFonts w:hAnsi="標楷體" w:cs="細明體" w:hint="eastAsia"/>
          <w:kern w:val="0"/>
          <w:szCs w:val="32"/>
        </w:rPr>
        <w:t>所定之「</w:t>
      </w:r>
      <w:r w:rsidR="00975EB5" w:rsidRPr="00975EB5">
        <w:rPr>
          <w:rFonts w:hAnsi="標楷體" w:cs="細明體"/>
          <w:kern w:val="0"/>
          <w:szCs w:val="32"/>
        </w:rPr>
        <w:t>營利事業</w:t>
      </w:r>
      <w:r w:rsidR="00975EB5" w:rsidRPr="00975EB5">
        <w:rPr>
          <w:rFonts w:hAnsi="標楷體" w:cs="細明體" w:hint="eastAsia"/>
          <w:kern w:val="0"/>
          <w:szCs w:val="32"/>
        </w:rPr>
        <w:t>」</w:t>
      </w:r>
      <w:r w:rsidR="00975EB5" w:rsidRPr="00975EB5">
        <w:rPr>
          <w:rFonts w:hAnsi="標楷體" w:cs="細明體"/>
          <w:kern w:val="0"/>
          <w:szCs w:val="32"/>
        </w:rPr>
        <w:t>，</w:t>
      </w:r>
      <w:r w:rsidR="00975EB5" w:rsidRPr="00975EB5">
        <w:rPr>
          <w:rFonts w:hAnsi="標楷體" w:cs="細明體" w:hint="eastAsia"/>
          <w:kern w:val="0"/>
          <w:szCs w:val="32"/>
        </w:rPr>
        <w:t>非同法</w:t>
      </w:r>
      <w:r w:rsidR="00975EB5" w:rsidRPr="00975EB5">
        <w:rPr>
          <w:rFonts w:hAnsi="標楷體" w:hint="eastAsia"/>
          <w:szCs w:val="32"/>
        </w:rPr>
        <w:lastRenderedPageBreak/>
        <w:t>第4條第1項第19款</w:t>
      </w:r>
      <w:r w:rsidR="00975EB5" w:rsidRPr="00975EB5">
        <w:rPr>
          <w:rFonts w:hAnsi="標楷體" w:cs="細明體" w:hint="eastAsia"/>
          <w:kern w:val="0"/>
          <w:szCs w:val="32"/>
        </w:rPr>
        <w:t>所稱「公有事業」，是</w:t>
      </w:r>
      <w:r w:rsidR="00975EB5" w:rsidRPr="00975EB5">
        <w:rPr>
          <w:rFonts w:hAnsi="標楷體" w:hint="eastAsia"/>
          <w:szCs w:val="32"/>
        </w:rPr>
        <w:t>嘉義縣分局</w:t>
      </w:r>
      <w:r w:rsidR="00975EB5" w:rsidRPr="00975EB5">
        <w:rPr>
          <w:rFonts w:hAnsi="標楷體" w:cs="細明體"/>
          <w:kern w:val="0"/>
          <w:szCs w:val="32"/>
        </w:rPr>
        <w:t>107年4月10日函審認</w:t>
      </w:r>
      <w:r w:rsidR="00975EB5" w:rsidRPr="00975EB5">
        <w:rPr>
          <w:rFonts w:hAnsi="標楷體" w:cs="細明體" w:hint="eastAsia"/>
          <w:kern w:val="0"/>
          <w:szCs w:val="32"/>
        </w:rPr>
        <w:t>該</w:t>
      </w:r>
      <w:r w:rsidR="00975EB5" w:rsidRPr="00975EB5">
        <w:rPr>
          <w:rFonts w:hAnsi="標楷體" w:hint="eastAsia"/>
          <w:szCs w:val="32"/>
        </w:rPr>
        <w:t>飯店</w:t>
      </w:r>
      <w:r w:rsidR="00975EB5" w:rsidRPr="00975EB5">
        <w:rPr>
          <w:rFonts w:hAnsi="標楷體" w:cs="細明體"/>
          <w:kern w:val="0"/>
          <w:szCs w:val="32"/>
        </w:rPr>
        <w:t>屬公有營業機關，</w:t>
      </w:r>
      <w:r w:rsidR="00975EB5" w:rsidRPr="00975EB5">
        <w:rPr>
          <w:rFonts w:hAnsi="標楷體" w:cs="細明體" w:hint="eastAsia"/>
          <w:kern w:val="0"/>
          <w:szCs w:val="32"/>
        </w:rPr>
        <w:t>並就其經營所得課徵營利事業所得稅</w:t>
      </w:r>
      <w:r w:rsidR="00975EB5" w:rsidRPr="00975EB5">
        <w:rPr>
          <w:rFonts w:hAnsi="標楷體" w:hint="eastAsia"/>
          <w:szCs w:val="32"/>
        </w:rPr>
        <w:t>，尚難認有違誤。</w:t>
      </w:r>
      <w:bookmarkEnd w:id="50"/>
      <w:bookmarkEnd w:id="51"/>
      <w:bookmarkEnd w:id="52"/>
      <w:bookmarkEnd w:id="53"/>
      <w:bookmarkEnd w:id="54"/>
      <w:bookmarkEnd w:id="55"/>
      <w:bookmarkEnd w:id="56"/>
    </w:p>
    <w:p w:rsidR="00846EFF" w:rsidRPr="00A047CF" w:rsidRDefault="00C27536" w:rsidP="00EF6461">
      <w:pPr>
        <w:pStyle w:val="2"/>
        <w:ind w:left="1020" w:hanging="680"/>
        <w:rPr>
          <w:rFonts w:hAnsi="標楷體"/>
          <w:b/>
          <w:szCs w:val="32"/>
        </w:rPr>
      </w:pPr>
      <w:r w:rsidRPr="00A047CF">
        <w:rPr>
          <w:rFonts w:hAnsi="標楷體" w:hint="eastAsia"/>
          <w:b/>
          <w:szCs w:val="32"/>
        </w:rPr>
        <w:t>嘉義縣分局原以98年4月9日函</w:t>
      </w:r>
      <w:r w:rsidR="00DC28D2" w:rsidRPr="00A047CF">
        <w:rPr>
          <w:rFonts w:hAnsi="標楷體" w:hint="eastAsia"/>
          <w:b/>
          <w:szCs w:val="32"/>
        </w:rPr>
        <w:t>認定</w:t>
      </w:r>
      <w:r w:rsidRPr="00A047CF">
        <w:rPr>
          <w:rFonts w:hAnsi="標楷體" w:hint="eastAsia"/>
          <w:b/>
          <w:szCs w:val="32"/>
        </w:rPr>
        <w:t>阿里山閣大飯店係屬</w:t>
      </w:r>
      <w:r w:rsidR="00DC28D2" w:rsidRPr="00A047CF">
        <w:rPr>
          <w:rFonts w:hAnsi="標楷體" w:hint="eastAsia"/>
          <w:b/>
          <w:szCs w:val="32"/>
        </w:rPr>
        <w:t>所得稅法第4條第1項第19款</w:t>
      </w:r>
      <w:r w:rsidR="00F31330" w:rsidRPr="00A047CF">
        <w:rPr>
          <w:rFonts w:hAnsi="標楷體" w:hint="eastAsia"/>
          <w:b/>
          <w:szCs w:val="32"/>
        </w:rPr>
        <w:t>規定</w:t>
      </w:r>
      <w:r w:rsidR="00DC28D2" w:rsidRPr="00A047CF">
        <w:rPr>
          <w:rFonts w:hAnsi="標楷體" w:hint="eastAsia"/>
          <w:b/>
          <w:szCs w:val="32"/>
        </w:rPr>
        <w:t>之</w:t>
      </w:r>
      <w:r w:rsidRPr="00A047CF">
        <w:rPr>
          <w:rFonts w:hAnsi="標楷體" w:cs="細明體" w:hint="eastAsia"/>
          <w:b/>
          <w:kern w:val="0"/>
          <w:szCs w:val="32"/>
        </w:rPr>
        <w:t>公有事業</w:t>
      </w:r>
      <w:r w:rsidR="00680272" w:rsidRPr="00A047CF">
        <w:rPr>
          <w:rFonts w:hAnsi="標楷體" w:cs="細明體" w:hint="eastAsia"/>
          <w:b/>
          <w:kern w:val="0"/>
          <w:szCs w:val="32"/>
        </w:rPr>
        <w:t>而</w:t>
      </w:r>
      <w:r w:rsidRPr="00A047CF">
        <w:rPr>
          <w:rFonts w:hAnsi="標楷體" w:cs="細明體" w:hint="eastAsia"/>
          <w:b/>
          <w:kern w:val="0"/>
          <w:szCs w:val="32"/>
        </w:rPr>
        <w:t>免納所得稅；嗣</w:t>
      </w:r>
      <w:r w:rsidR="005B4A0A" w:rsidRPr="00A047CF">
        <w:rPr>
          <w:rFonts w:hAnsi="標楷體" w:cs="細明體" w:hint="eastAsia"/>
          <w:b/>
          <w:kern w:val="0"/>
          <w:szCs w:val="32"/>
        </w:rPr>
        <w:t>於</w:t>
      </w:r>
      <w:r w:rsidR="00A1306D" w:rsidRPr="00A047CF">
        <w:rPr>
          <w:rFonts w:hAnsi="標楷體" w:cs="細明體" w:hint="eastAsia"/>
          <w:b/>
          <w:kern w:val="0"/>
          <w:szCs w:val="32"/>
        </w:rPr>
        <w:t>依</w:t>
      </w:r>
      <w:r w:rsidRPr="00A047CF">
        <w:rPr>
          <w:rFonts w:hAnsi="標楷體" w:hint="eastAsia"/>
          <w:b/>
          <w:szCs w:val="32"/>
        </w:rPr>
        <w:t>南區國稅局</w:t>
      </w:r>
      <w:r w:rsidR="00A1306D" w:rsidRPr="00A047CF">
        <w:rPr>
          <w:rFonts w:hAnsi="標楷體" w:hint="eastAsia"/>
          <w:b/>
          <w:szCs w:val="32"/>
        </w:rPr>
        <w:t>函轉</w:t>
      </w:r>
      <w:r w:rsidRPr="00A047CF">
        <w:rPr>
          <w:rFonts w:hAnsi="標楷體" w:hint="eastAsia"/>
          <w:b/>
          <w:szCs w:val="32"/>
        </w:rPr>
        <w:t>財政部</w:t>
      </w:r>
      <w:r w:rsidR="00846EFF" w:rsidRPr="00A047CF">
        <w:rPr>
          <w:rFonts w:hAnsi="標楷體" w:cs="細明體" w:hint="eastAsia"/>
          <w:b/>
          <w:kern w:val="0"/>
          <w:szCs w:val="32"/>
        </w:rPr>
        <w:t>106年3月9日台財稅字第10500707310號函</w:t>
      </w:r>
      <w:r w:rsidR="00A1306D" w:rsidRPr="00A047CF">
        <w:rPr>
          <w:rFonts w:hAnsi="標楷體" w:cs="細明體" w:hint="eastAsia"/>
          <w:b/>
          <w:kern w:val="0"/>
          <w:szCs w:val="32"/>
        </w:rPr>
        <w:t>據以</w:t>
      </w:r>
      <w:r w:rsidR="00D8120D" w:rsidRPr="00A047CF">
        <w:rPr>
          <w:rFonts w:hAnsi="標楷體" w:cs="細明體" w:hint="eastAsia"/>
          <w:b/>
          <w:kern w:val="0"/>
          <w:szCs w:val="32"/>
        </w:rPr>
        <w:t>清查轄內公共造產事業</w:t>
      </w:r>
      <w:r w:rsidR="003C30B8" w:rsidRPr="00A047CF">
        <w:rPr>
          <w:rFonts w:hAnsi="標楷體" w:cs="細明體" w:hint="eastAsia"/>
          <w:b/>
          <w:kern w:val="0"/>
          <w:szCs w:val="32"/>
        </w:rPr>
        <w:t>時</w:t>
      </w:r>
      <w:r w:rsidRPr="00A047CF">
        <w:rPr>
          <w:rFonts w:hAnsi="標楷體" w:cs="細明體" w:hint="eastAsia"/>
          <w:b/>
          <w:kern w:val="0"/>
          <w:szCs w:val="32"/>
        </w:rPr>
        <w:t>，</w:t>
      </w:r>
      <w:r w:rsidRPr="00A047CF">
        <w:rPr>
          <w:rFonts w:hAnsi="標楷體" w:hint="eastAsia"/>
          <w:b/>
          <w:szCs w:val="32"/>
        </w:rPr>
        <w:t>始知悉其98年4月9日函</w:t>
      </w:r>
      <w:r w:rsidR="003C30B8" w:rsidRPr="00A047CF">
        <w:rPr>
          <w:rFonts w:hAnsi="標楷體" w:hint="eastAsia"/>
          <w:b/>
          <w:szCs w:val="32"/>
        </w:rPr>
        <w:t>認定</w:t>
      </w:r>
      <w:r w:rsidR="00811A9A" w:rsidRPr="00A047CF">
        <w:rPr>
          <w:rFonts w:hAnsi="標楷體" w:cs="細明體" w:hint="eastAsia"/>
          <w:b/>
          <w:kern w:val="0"/>
          <w:szCs w:val="32"/>
        </w:rPr>
        <w:t>有誤</w:t>
      </w:r>
      <w:r w:rsidR="0078547B" w:rsidRPr="00A047CF">
        <w:rPr>
          <w:rFonts w:hAnsi="標楷體" w:cs="細明體" w:hint="eastAsia"/>
          <w:b/>
          <w:kern w:val="0"/>
          <w:szCs w:val="32"/>
        </w:rPr>
        <w:t>，並以</w:t>
      </w:r>
      <w:r w:rsidR="0078547B" w:rsidRPr="00A047CF">
        <w:rPr>
          <w:rFonts w:hAnsi="標楷體"/>
          <w:b/>
          <w:szCs w:val="32"/>
        </w:rPr>
        <w:t>107</w:t>
      </w:r>
      <w:r w:rsidR="0078547B" w:rsidRPr="00A047CF">
        <w:rPr>
          <w:rFonts w:hAnsi="標楷體" w:hint="eastAsia"/>
          <w:b/>
          <w:szCs w:val="32"/>
        </w:rPr>
        <w:t>年4月</w:t>
      </w:r>
      <w:r w:rsidR="0078547B" w:rsidRPr="00A047CF">
        <w:rPr>
          <w:rFonts w:hAnsi="標楷體"/>
          <w:b/>
          <w:szCs w:val="32"/>
        </w:rPr>
        <w:t>10</w:t>
      </w:r>
      <w:r w:rsidR="0078547B" w:rsidRPr="00A047CF">
        <w:rPr>
          <w:rFonts w:hAnsi="標楷體" w:hint="eastAsia"/>
          <w:b/>
          <w:szCs w:val="32"/>
        </w:rPr>
        <w:t>日函將之</w:t>
      </w:r>
      <w:r w:rsidR="0078547B" w:rsidRPr="00A047CF">
        <w:rPr>
          <w:rFonts w:hAnsi="標楷體"/>
          <w:b/>
          <w:szCs w:val="32"/>
        </w:rPr>
        <w:t>廢止</w:t>
      </w:r>
      <w:r w:rsidR="0078547B" w:rsidRPr="00A047CF">
        <w:rPr>
          <w:rFonts w:hAnsi="標楷體" w:hint="eastAsia"/>
          <w:b/>
          <w:szCs w:val="32"/>
        </w:rPr>
        <w:t>等情，</w:t>
      </w:r>
      <w:r w:rsidR="00846EFF" w:rsidRPr="00A047CF">
        <w:rPr>
          <w:rFonts w:hAnsi="標楷體" w:hint="eastAsia"/>
          <w:b/>
          <w:szCs w:val="32"/>
        </w:rPr>
        <w:t>益見</w:t>
      </w:r>
      <w:r w:rsidR="0078547B" w:rsidRPr="00A047CF">
        <w:rPr>
          <w:rFonts w:hAnsi="標楷體" w:hint="eastAsia"/>
          <w:b/>
          <w:szCs w:val="32"/>
        </w:rPr>
        <w:t>該分局</w:t>
      </w:r>
      <w:r w:rsidR="00BD66F8" w:rsidRPr="00A047CF">
        <w:rPr>
          <w:rFonts w:hAnsi="標楷體" w:cs="細明體" w:hint="eastAsia"/>
          <w:b/>
          <w:kern w:val="0"/>
          <w:szCs w:val="32"/>
        </w:rPr>
        <w:t>審核作業草率</w:t>
      </w:r>
      <w:r w:rsidR="0078547B" w:rsidRPr="00A047CF">
        <w:rPr>
          <w:rFonts w:hAnsi="標楷體" w:cs="細明體" w:hint="eastAsia"/>
          <w:b/>
          <w:kern w:val="0"/>
          <w:szCs w:val="32"/>
        </w:rPr>
        <w:t>欠周延，</w:t>
      </w:r>
      <w:r w:rsidR="00846EFF" w:rsidRPr="00A047CF">
        <w:rPr>
          <w:rFonts w:hAnsi="標楷體" w:cs="細明體" w:hint="eastAsia"/>
          <w:b/>
          <w:kern w:val="0"/>
          <w:szCs w:val="32"/>
        </w:rPr>
        <w:t>不但</w:t>
      </w:r>
      <w:r w:rsidR="0078547B" w:rsidRPr="00A047CF">
        <w:rPr>
          <w:rFonts w:hAnsi="標楷體" w:cs="細明體" w:hint="eastAsia"/>
          <w:b/>
          <w:kern w:val="0"/>
          <w:szCs w:val="32"/>
        </w:rPr>
        <w:t>使</w:t>
      </w:r>
      <w:r w:rsidR="0078547B" w:rsidRPr="00A047CF">
        <w:rPr>
          <w:rFonts w:hAnsi="標楷體"/>
          <w:b/>
          <w:bCs w:val="0"/>
          <w:szCs w:val="32"/>
        </w:rPr>
        <w:t>政府誠信</w:t>
      </w:r>
      <w:r w:rsidR="0078547B" w:rsidRPr="00A047CF">
        <w:rPr>
          <w:rFonts w:hAnsi="標楷體" w:hint="eastAsia"/>
          <w:b/>
          <w:bCs w:val="0"/>
          <w:szCs w:val="32"/>
        </w:rPr>
        <w:t>受損</w:t>
      </w:r>
      <w:r w:rsidR="0078547B" w:rsidRPr="00A047CF">
        <w:rPr>
          <w:rFonts w:hAnsi="標楷體" w:cs="細明體" w:hint="eastAsia"/>
          <w:b/>
          <w:kern w:val="0"/>
          <w:szCs w:val="32"/>
        </w:rPr>
        <w:t>，且讓</w:t>
      </w:r>
      <w:r w:rsidRPr="00A047CF">
        <w:rPr>
          <w:rFonts w:hAnsi="標楷體" w:cs="細明體" w:hint="eastAsia"/>
          <w:b/>
          <w:kern w:val="0"/>
          <w:szCs w:val="32"/>
        </w:rPr>
        <w:t>民眾</w:t>
      </w:r>
      <w:r w:rsidR="0078547B" w:rsidRPr="00A047CF">
        <w:rPr>
          <w:rFonts w:hAnsi="標楷體" w:cs="細明體" w:hint="eastAsia"/>
          <w:b/>
          <w:kern w:val="0"/>
          <w:szCs w:val="32"/>
        </w:rPr>
        <w:t>產生</w:t>
      </w:r>
      <w:r w:rsidRPr="00A047CF">
        <w:rPr>
          <w:rFonts w:hAnsi="標楷體" w:hint="eastAsia"/>
          <w:b/>
          <w:szCs w:val="32"/>
        </w:rPr>
        <w:t>政府課稅標準</w:t>
      </w:r>
      <w:r w:rsidR="00F21398" w:rsidRPr="00A047CF">
        <w:rPr>
          <w:rFonts w:hAnsi="標楷體" w:hint="eastAsia"/>
          <w:b/>
          <w:szCs w:val="32"/>
        </w:rPr>
        <w:t>前後</w:t>
      </w:r>
      <w:r w:rsidR="006D78DB" w:rsidRPr="00A047CF">
        <w:rPr>
          <w:rFonts w:hAnsi="標楷體" w:hint="eastAsia"/>
          <w:b/>
          <w:szCs w:val="32"/>
        </w:rPr>
        <w:t>不一</w:t>
      </w:r>
      <w:r w:rsidR="0078547B" w:rsidRPr="00A047CF">
        <w:rPr>
          <w:rFonts w:hAnsi="標楷體" w:hint="eastAsia"/>
          <w:b/>
          <w:szCs w:val="32"/>
        </w:rPr>
        <w:t>之疑慮</w:t>
      </w:r>
      <w:r w:rsidR="00615D2F" w:rsidRPr="00A047CF">
        <w:rPr>
          <w:rFonts w:hAnsi="標楷體" w:hint="eastAsia"/>
          <w:b/>
          <w:szCs w:val="32"/>
        </w:rPr>
        <w:t>，</w:t>
      </w:r>
      <w:r w:rsidRPr="00A047CF">
        <w:rPr>
          <w:rFonts w:hAnsi="標楷體" w:hint="eastAsia"/>
          <w:b/>
          <w:szCs w:val="32"/>
        </w:rPr>
        <w:t>亟應檢討改進，</w:t>
      </w:r>
      <w:r w:rsidR="005B7B80" w:rsidRPr="00A047CF">
        <w:rPr>
          <w:rFonts w:hAnsi="標楷體" w:hint="eastAsia"/>
          <w:b/>
          <w:szCs w:val="32"/>
        </w:rPr>
        <w:t>以</w:t>
      </w:r>
      <w:r w:rsidRPr="00A047CF">
        <w:rPr>
          <w:rFonts w:hAnsi="標楷體" w:hint="eastAsia"/>
          <w:b/>
          <w:szCs w:val="32"/>
        </w:rPr>
        <w:t>避免類此事件再發生。</w:t>
      </w:r>
    </w:p>
    <w:p w:rsidR="00E9234A" w:rsidRPr="00A047CF" w:rsidRDefault="00F6338D" w:rsidP="00F46F1C">
      <w:pPr>
        <w:pStyle w:val="3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查</w:t>
      </w:r>
      <w:r w:rsidR="00B11BB8" w:rsidRPr="00A047CF">
        <w:rPr>
          <w:rFonts w:hAnsi="標楷體" w:hint="eastAsia"/>
          <w:szCs w:val="32"/>
        </w:rPr>
        <w:t>阿里山鄉公所</w:t>
      </w:r>
      <w:r w:rsidR="000C7AE7" w:rsidRPr="00A047CF">
        <w:rPr>
          <w:rFonts w:hAnsi="標楷體" w:hint="eastAsia"/>
          <w:szCs w:val="32"/>
        </w:rPr>
        <w:t>投資經營阿里山閣大飯店，</w:t>
      </w:r>
      <w:r w:rsidR="00B11BB8" w:rsidRPr="00A047CF">
        <w:rPr>
          <w:rFonts w:hAnsi="標楷體" w:hint="eastAsia"/>
          <w:szCs w:val="32"/>
        </w:rPr>
        <w:t>於98年3月31日以阿鄉民字第0980003007號函</w:t>
      </w:r>
      <w:r w:rsidR="009B3586" w:rsidRPr="00A047CF">
        <w:rPr>
          <w:rFonts w:hAnsi="標楷體" w:hint="eastAsia"/>
          <w:szCs w:val="32"/>
        </w:rPr>
        <w:t>檢具阿里山鄉公共造產基金附屬單位98年度預算書、96年度決算書及阿里山閣大飯店經營管理辦法等，</w:t>
      </w:r>
      <w:r w:rsidR="00B11BB8" w:rsidRPr="00A047CF">
        <w:rPr>
          <w:rFonts w:hAnsi="標楷體" w:hint="eastAsia"/>
          <w:szCs w:val="32"/>
        </w:rPr>
        <w:t>向嘉義縣分局申請核發阿里山閣大飯店免稅證明</w:t>
      </w:r>
      <w:r w:rsidR="00F07A9E" w:rsidRPr="00A047CF">
        <w:rPr>
          <w:rFonts w:hAnsi="標楷體" w:hint="eastAsia"/>
          <w:szCs w:val="32"/>
        </w:rPr>
        <w:t>；</w:t>
      </w:r>
      <w:r w:rsidR="00583A9A" w:rsidRPr="00A047CF">
        <w:rPr>
          <w:rFonts w:hAnsi="標楷體" w:hint="eastAsia"/>
          <w:szCs w:val="32"/>
        </w:rPr>
        <w:t>經嘉義縣分局</w:t>
      </w:r>
      <w:r w:rsidR="006636E9" w:rsidRPr="00A047CF">
        <w:rPr>
          <w:rFonts w:hAnsi="標楷體" w:hint="eastAsia"/>
          <w:szCs w:val="32"/>
        </w:rPr>
        <w:t>以</w:t>
      </w:r>
      <w:r w:rsidR="00583A9A" w:rsidRPr="00A047CF">
        <w:rPr>
          <w:rFonts w:hAnsi="標楷體" w:hint="eastAsia"/>
          <w:szCs w:val="32"/>
        </w:rPr>
        <w:t>98年4月9日函</w:t>
      </w:r>
      <w:r w:rsidR="006636E9" w:rsidRPr="00A047CF">
        <w:rPr>
          <w:rFonts w:hAnsi="標楷體" w:hint="eastAsia"/>
          <w:szCs w:val="32"/>
        </w:rPr>
        <w:t>，認定</w:t>
      </w:r>
      <w:r w:rsidR="00583A9A" w:rsidRPr="00A047CF">
        <w:rPr>
          <w:rFonts w:hAnsi="標楷體" w:hint="eastAsia"/>
          <w:szCs w:val="32"/>
        </w:rPr>
        <w:t>阿里山閣大飯店係屬所得稅法第4條</w:t>
      </w:r>
      <w:r w:rsidR="00686AC9" w:rsidRPr="00A047CF">
        <w:rPr>
          <w:rFonts w:hAnsi="標楷體" w:hint="eastAsia"/>
          <w:szCs w:val="32"/>
        </w:rPr>
        <w:t>第1項</w:t>
      </w:r>
      <w:r w:rsidR="00583A9A" w:rsidRPr="00A047CF">
        <w:rPr>
          <w:rFonts w:hAnsi="標楷體" w:hint="eastAsia"/>
          <w:szCs w:val="32"/>
        </w:rPr>
        <w:t>第19款</w:t>
      </w:r>
      <w:r w:rsidR="00686AC9" w:rsidRPr="00A047CF">
        <w:rPr>
          <w:rFonts w:hAnsi="標楷體" w:hint="eastAsia"/>
          <w:szCs w:val="32"/>
        </w:rPr>
        <w:t>規定免納所得稅</w:t>
      </w:r>
      <w:r w:rsidR="000C7AE7" w:rsidRPr="00A047CF">
        <w:rPr>
          <w:rFonts w:hAnsi="標楷體" w:hint="eastAsia"/>
          <w:szCs w:val="32"/>
        </w:rPr>
        <w:t>之「公有事業」，</w:t>
      </w:r>
      <w:r w:rsidR="00583A9A" w:rsidRPr="00A047CF">
        <w:rPr>
          <w:rFonts w:hAnsi="標楷體" w:hint="eastAsia"/>
          <w:szCs w:val="32"/>
        </w:rPr>
        <w:t>其存放銀行之利息所得可免納所得稅並免予扣繳稅款。</w:t>
      </w:r>
    </w:p>
    <w:p w:rsidR="007F3DF7" w:rsidRPr="00A047CF" w:rsidRDefault="00875E4B" w:rsidP="00F46F1C">
      <w:pPr>
        <w:pStyle w:val="3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嗣因</w:t>
      </w:r>
      <w:r w:rsidR="0021702B" w:rsidRPr="00A047CF">
        <w:rPr>
          <w:rFonts w:hAnsi="標楷體" w:cs="細明體" w:hint="eastAsia"/>
          <w:kern w:val="0"/>
          <w:szCs w:val="32"/>
        </w:rPr>
        <w:t>內政部就臺東縣海端鄉公所公共造產基金附屬單位「海端鄉公所海端加油站」課徵營利事業所得稅相關疑義函詢財政部，經財政部以106年3月9日台財稅字第10500707310號函復</w:t>
      </w:r>
      <w:r w:rsidR="00342EEB" w:rsidRPr="00A047CF">
        <w:rPr>
          <w:rFonts w:hAnsi="標楷體" w:cs="細明體" w:hint="eastAsia"/>
          <w:kern w:val="0"/>
          <w:szCs w:val="32"/>
        </w:rPr>
        <w:t>內政部</w:t>
      </w:r>
      <w:r w:rsidR="000B41FC" w:rsidRPr="00A047CF">
        <w:rPr>
          <w:rFonts w:hAnsi="標楷體" w:cs="細明體" w:hint="eastAsia"/>
          <w:kern w:val="0"/>
          <w:szCs w:val="32"/>
        </w:rPr>
        <w:t>，</w:t>
      </w:r>
      <w:r w:rsidR="00342EEB" w:rsidRPr="00A047CF">
        <w:rPr>
          <w:rFonts w:hAnsi="標楷體" w:cs="細明體" w:hint="eastAsia"/>
          <w:kern w:val="0"/>
          <w:szCs w:val="32"/>
        </w:rPr>
        <w:t>並副知</w:t>
      </w:r>
      <w:r w:rsidR="00342EEB" w:rsidRPr="00A047CF">
        <w:rPr>
          <w:rFonts w:hAnsi="標楷體" w:hint="eastAsia"/>
          <w:szCs w:val="32"/>
        </w:rPr>
        <w:t>南區國稅局</w:t>
      </w:r>
      <w:r w:rsidR="0021702B" w:rsidRPr="00A047CF">
        <w:rPr>
          <w:rFonts w:hAnsi="標楷體" w:cs="細明體" w:hint="eastAsia"/>
          <w:kern w:val="0"/>
          <w:szCs w:val="32"/>
        </w:rPr>
        <w:t>略以：「……二、</w:t>
      </w:r>
      <w:r w:rsidR="0021702B" w:rsidRPr="00A047CF">
        <w:rPr>
          <w:rFonts w:hAnsi="標楷體" w:cs="細明體"/>
          <w:kern w:val="0"/>
          <w:szCs w:val="32"/>
        </w:rPr>
        <w:t>所得稅法第4條第1項第19款規定</w:t>
      </w:r>
      <w:r w:rsidR="0021702B" w:rsidRPr="00A047CF">
        <w:rPr>
          <w:rFonts w:hAnsi="標楷體" w:cs="細明體" w:hint="eastAsia"/>
          <w:kern w:val="0"/>
          <w:szCs w:val="32"/>
        </w:rPr>
        <w:t>，</w:t>
      </w:r>
      <w:r w:rsidR="0021702B" w:rsidRPr="00A047CF">
        <w:rPr>
          <w:rFonts w:hAnsi="標楷體" w:cs="細明體"/>
          <w:kern w:val="0"/>
          <w:szCs w:val="32"/>
        </w:rPr>
        <w:t>各級政府公有事業之所得</w:t>
      </w:r>
      <w:r w:rsidR="0021702B" w:rsidRPr="00A047CF">
        <w:rPr>
          <w:rFonts w:hAnsi="標楷體" w:cs="細明體" w:hint="eastAsia"/>
          <w:kern w:val="0"/>
          <w:szCs w:val="32"/>
        </w:rPr>
        <w:t>，</w:t>
      </w:r>
      <w:r w:rsidR="0021702B" w:rsidRPr="00A047CF">
        <w:rPr>
          <w:rFonts w:hAnsi="標楷體" w:cs="細明體"/>
          <w:kern w:val="0"/>
          <w:szCs w:val="32"/>
        </w:rPr>
        <w:t>免納所得稅</w:t>
      </w:r>
      <w:r w:rsidR="0021702B" w:rsidRPr="00A047CF">
        <w:rPr>
          <w:rFonts w:hAnsi="標楷體" w:cs="細明體" w:hint="eastAsia"/>
          <w:kern w:val="0"/>
          <w:szCs w:val="32"/>
        </w:rPr>
        <w:t>。同法</w:t>
      </w:r>
      <w:r w:rsidR="0021702B" w:rsidRPr="00A047CF">
        <w:rPr>
          <w:rFonts w:hAnsi="標楷體" w:cs="細明體" w:hint="eastAsia"/>
          <w:kern w:val="0"/>
          <w:szCs w:val="32"/>
        </w:rPr>
        <w:lastRenderedPageBreak/>
        <w:t>施行細則第4條規定，本法所稱之</w:t>
      </w:r>
      <w:r w:rsidR="0021702B" w:rsidRPr="00A047CF">
        <w:rPr>
          <w:rFonts w:hAnsi="標楷體" w:cs="細明體"/>
          <w:kern w:val="0"/>
          <w:szCs w:val="32"/>
        </w:rPr>
        <w:t>公有事業</w:t>
      </w:r>
      <w:r w:rsidR="0021702B" w:rsidRPr="00A047CF">
        <w:rPr>
          <w:rFonts w:hAnsi="標楷體" w:cs="細明體" w:hint="eastAsia"/>
          <w:kern w:val="0"/>
          <w:szCs w:val="32"/>
        </w:rPr>
        <w:t>，係指不</w:t>
      </w:r>
      <w:r w:rsidR="0021702B" w:rsidRPr="00A047CF">
        <w:rPr>
          <w:rFonts w:hAnsi="標楷體" w:cs="細明體"/>
          <w:kern w:val="0"/>
          <w:szCs w:val="32"/>
        </w:rPr>
        <w:t>以營利為目的</w:t>
      </w:r>
      <w:r w:rsidR="0021702B" w:rsidRPr="00A047CF">
        <w:rPr>
          <w:rFonts w:hAnsi="標楷體" w:cs="細明體" w:hint="eastAsia"/>
          <w:kern w:val="0"/>
          <w:szCs w:val="32"/>
        </w:rPr>
        <w:t>之事業組織，其列入各級政府總預算部分，應為其歲計餘絀之淨額及其資金之增減額。復按</w:t>
      </w:r>
      <w:r w:rsidR="0021702B" w:rsidRPr="00A047CF">
        <w:rPr>
          <w:rFonts w:hAnsi="標楷體" w:cs="細明體"/>
          <w:kern w:val="0"/>
          <w:szCs w:val="32"/>
        </w:rPr>
        <w:t>本部68年1月18日台財稅第30343號函</w:t>
      </w:r>
      <w:r w:rsidR="0021702B" w:rsidRPr="00A047CF">
        <w:rPr>
          <w:rFonts w:hAnsi="標楷體" w:cs="細明體" w:hint="eastAsia"/>
          <w:kern w:val="0"/>
          <w:szCs w:val="32"/>
        </w:rPr>
        <w:t>規定，</w:t>
      </w:r>
      <w:r w:rsidR="0021702B" w:rsidRPr="00A047CF">
        <w:rPr>
          <w:rFonts w:hAnsi="標楷體" w:cs="細明體"/>
          <w:kern w:val="0"/>
          <w:szCs w:val="32"/>
        </w:rPr>
        <w:t>依會計法第4條第2項規定，凡政府所屬機關，專為供給財物、勞務或其他利益，而以營利為目的，或取相當之代價者，為公有營業機關，其所得不適用所得稅法第4條第1項第19款免稅之規定。</w:t>
      </w:r>
      <w:r w:rsidR="0021702B" w:rsidRPr="00A047CF">
        <w:rPr>
          <w:rFonts w:hAnsi="標楷體" w:cs="細明體" w:hint="eastAsia"/>
          <w:kern w:val="0"/>
          <w:szCs w:val="32"/>
        </w:rPr>
        <w:t>三、查臺東縣海端鄉公所對海端加油站編列『附屬單位預（決）算-營業部分』，為政府直接投資經營之事業，且據貴部來函所載及案附資料，該加油站提供財物並收取相當之代價，依上開本部68年函釋，該加油站屬會計法第4條第2項規定之公有營業機關，非屬所得稅法第4條第1項第19款規定之公有事業，應依所得稅法相關規定計算所得額，並辦理營利事業所得稅結算申報。」</w:t>
      </w:r>
    </w:p>
    <w:p w:rsidR="0021702B" w:rsidRPr="00A047CF" w:rsidRDefault="000B41FC" w:rsidP="00F46F1C">
      <w:pPr>
        <w:pStyle w:val="3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南區國稅局爰</w:t>
      </w:r>
      <w:r w:rsidRPr="00A047CF">
        <w:rPr>
          <w:rFonts w:hAnsi="標楷體" w:cs="細明體" w:hint="eastAsia"/>
          <w:kern w:val="0"/>
          <w:szCs w:val="32"/>
        </w:rPr>
        <w:t>以106年3月10日南區國稅審一字第1062001881號函轉知</w:t>
      </w:r>
      <w:r w:rsidRPr="00A047CF">
        <w:rPr>
          <w:rFonts w:hAnsi="標楷體" w:hint="eastAsia"/>
          <w:szCs w:val="32"/>
        </w:rPr>
        <w:t>所轄各分局及稽徵所</w:t>
      </w:r>
      <w:r w:rsidR="00D86A96" w:rsidRPr="00A047CF">
        <w:rPr>
          <w:rFonts w:hAnsi="標楷體" w:hint="eastAsia"/>
          <w:szCs w:val="32"/>
        </w:rPr>
        <w:t>，</w:t>
      </w:r>
      <w:r w:rsidRPr="00A047CF">
        <w:rPr>
          <w:rFonts w:hAnsi="標楷體" w:hint="eastAsia"/>
          <w:szCs w:val="32"/>
        </w:rPr>
        <w:t>嘉義縣分局乃據以清查轄內公共造產事業，並就阿里山閣大飯店之所得是否符合所得稅法第4條第1項第19款規定</w:t>
      </w:r>
      <w:r w:rsidRPr="00A047CF">
        <w:rPr>
          <w:rFonts w:hAnsi="標楷體" w:cs="細明體" w:hint="eastAsia"/>
          <w:kern w:val="0"/>
          <w:szCs w:val="32"/>
        </w:rPr>
        <w:t>免納所得稅相關疑義，</w:t>
      </w:r>
      <w:r w:rsidRPr="00A047CF">
        <w:rPr>
          <w:rFonts w:hAnsi="標楷體" w:hint="eastAsia"/>
          <w:szCs w:val="32"/>
        </w:rPr>
        <w:t>以107年1月26日南區國稅嘉縣營所字第</w:t>
      </w:r>
      <w:r w:rsidRPr="00A047CF">
        <w:rPr>
          <w:rFonts w:hAnsi="標楷體"/>
          <w:szCs w:val="32"/>
        </w:rPr>
        <w:t>1070240415</w:t>
      </w:r>
      <w:r w:rsidRPr="00A047CF">
        <w:rPr>
          <w:rFonts w:hAnsi="標楷體" w:hint="eastAsia"/>
          <w:szCs w:val="32"/>
        </w:rPr>
        <w:t>號函</w:t>
      </w:r>
      <w:r w:rsidRPr="00A047CF">
        <w:rPr>
          <w:rFonts w:hAnsi="標楷體" w:cs="細明體" w:hint="eastAsia"/>
          <w:kern w:val="0"/>
          <w:szCs w:val="32"/>
        </w:rPr>
        <w:t>請</w:t>
      </w:r>
      <w:r w:rsidRPr="00A047CF">
        <w:rPr>
          <w:rFonts w:hAnsi="標楷體" w:hint="eastAsia"/>
          <w:szCs w:val="32"/>
        </w:rPr>
        <w:t>南區國稅局核示。</w:t>
      </w:r>
    </w:p>
    <w:p w:rsidR="001611B4" w:rsidRDefault="00D86A96" w:rsidP="00C434D8">
      <w:pPr>
        <w:pStyle w:val="3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經南區國稅局於107年2月26日以南區國稅審一字第</w:t>
      </w:r>
      <w:r w:rsidRPr="00A047CF">
        <w:rPr>
          <w:rFonts w:hAnsi="標楷體"/>
          <w:szCs w:val="32"/>
        </w:rPr>
        <w:t>1070001484</w:t>
      </w:r>
      <w:r w:rsidRPr="00A047CF">
        <w:rPr>
          <w:rFonts w:hAnsi="標楷體" w:hint="eastAsia"/>
          <w:szCs w:val="32"/>
        </w:rPr>
        <w:t>號函復嘉義縣分局</w:t>
      </w:r>
      <w:r w:rsidR="005D6D96" w:rsidRPr="00A047CF">
        <w:rPr>
          <w:rFonts w:hAnsi="標楷體" w:hint="eastAsia"/>
          <w:szCs w:val="32"/>
        </w:rPr>
        <w:t>表示，</w:t>
      </w:r>
      <w:r w:rsidR="000E7B3A" w:rsidRPr="00A047CF">
        <w:rPr>
          <w:rFonts w:hAnsi="標楷體" w:hint="eastAsia"/>
          <w:szCs w:val="32"/>
        </w:rPr>
        <w:t>按財政部68年1月18日函釋，依會計法第4條第2項規定，凡政府所屬機關，專為供給財物、勞務或其他利益，而以營利為目的，或取相當之代價者，為公有營業機關，其所得不適用所得稅法第4條第1項第19款免</w:t>
      </w:r>
      <w:r w:rsidR="000E7B3A" w:rsidRPr="00A047CF">
        <w:rPr>
          <w:rFonts w:hAnsi="標楷體" w:hint="eastAsia"/>
          <w:szCs w:val="32"/>
        </w:rPr>
        <w:lastRenderedPageBreak/>
        <w:t>稅之規定；據該分局來函所載及案附資料，阿里山閣大飯店係經營飯店住宿業務，提供住房勞務並收取代價，依上開規定，應屬公有營業機關，非屬所得稅法第4條第1項第19款之公有事業，是應依所得稅法相關規定計算所得額，並辦理營利事業所得稅結算申報等語，斯時嘉義縣分局始知悉其98年4月9日函認定阿里山閣大飯店為</w:t>
      </w:r>
      <w:r w:rsidR="000E7B3A" w:rsidRPr="00A047CF">
        <w:rPr>
          <w:rFonts w:hAnsi="標楷體" w:cs="細明體" w:hint="eastAsia"/>
          <w:kern w:val="0"/>
          <w:szCs w:val="32"/>
        </w:rPr>
        <w:t>公有事業免納所得稅有誤</w:t>
      </w:r>
      <w:r w:rsidR="00E56930" w:rsidRPr="00A047CF">
        <w:rPr>
          <w:rFonts w:hAnsi="標楷體" w:cs="細明體" w:hint="eastAsia"/>
          <w:kern w:val="0"/>
          <w:szCs w:val="32"/>
        </w:rPr>
        <w:t>，嗣並以</w:t>
      </w:r>
      <w:r w:rsidR="00E56930" w:rsidRPr="00A047CF">
        <w:rPr>
          <w:rFonts w:hAnsi="標楷體"/>
          <w:szCs w:val="32"/>
        </w:rPr>
        <w:t>107</w:t>
      </w:r>
      <w:r w:rsidR="00E56930" w:rsidRPr="00A047CF">
        <w:rPr>
          <w:rFonts w:hAnsi="標楷體" w:hint="eastAsia"/>
          <w:szCs w:val="32"/>
        </w:rPr>
        <w:t>年4月</w:t>
      </w:r>
      <w:r w:rsidR="00E56930" w:rsidRPr="00A047CF">
        <w:rPr>
          <w:rFonts w:hAnsi="標楷體"/>
          <w:szCs w:val="32"/>
        </w:rPr>
        <w:t>10</w:t>
      </w:r>
      <w:r w:rsidR="00E56930" w:rsidRPr="00A047CF">
        <w:rPr>
          <w:rFonts w:hAnsi="標楷體" w:hint="eastAsia"/>
          <w:szCs w:val="32"/>
        </w:rPr>
        <w:t>日函將之</w:t>
      </w:r>
      <w:r w:rsidR="00E56930" w:rsidRPr="00A047CF">
        <w:rPr>
          <w:rFonts w:hAnsi="標楷體"/>
          <w:szCs w:val="32"/>
        </w:rPr>
        <w:t>廢止</w:t>
      </w:r>
      <w:r w:rsidR="00A355D8" w:rsidRPr="00A047CF">
        <w:rPr>
          <w:rFonts w:hAnsi="標楷體" w:cs="細明體" w:hint="eastAsia"/>
          <w:kern w:val="0"/>
          <w:szCs w:val="32"/>
        </w:rPr>
        <w:t>。另據</w:t>
      </w:r>
      <w:r w:rsidR="00A355D8" w:rsidRPr="00A047CF">
        <w:rPr>
          <w:rFonts w:hAnsi="標楷體" w:hint="eastAsia"/>
          <w:szCs w:val="32"/>
        </w:rPr>
        <w:t>財政部107年10月3日台財法字第10713931830號訴願決定書指出，</w:t>
      </w:r>
      <w:r w:rsidR="00E3542B" w:rsidRPr="00A047CF">
        <w:rPr>
          <w:rFonts w:hAnsi="標楷體" w:hint="eastAsia"/>
          <w:szCs w:val="32"/>
        </w:rPr>
        <w:t>嘉義縣分局</w:t>
      </w:r>
      <w:r w:rsidR="00A355D8" w:rsidRPr="00A047CF">
        <w:rPr>
          <w:rFonts w:hAnsi="標楷體" w:cs="細明體"/>
          <w:kern w:val="0"/>
          <w:szCs w:val="32"/>
        </w:rPr>
        <w:t>98年4月9日函誤認</w:t>
      </w:r>
      <w:r w:rsidR="00A355D8" w:rsidRPr="00A047CF">
        <w:rPr>
          <w:rFonts w:hAnsi="標楷體" w:hint="eastAsia"/>
          <w:szCs w:val="32"/>
        </w:rPr>
        <w:t>阿里山閣大飯店</w:t>
      </w:r>
      <w:r w:rsidR="00A355D8" w:rsidRPr="00A047CF">
        <w:rPr>
          <w:rFonts w:hAnsi="標楷體" w:cs="細明體"/>
          <w:kern w:val="0"/>
          <w:szCs w:val="32"/>
        </w:rPr>
        <w:t>屬所得稅法第4條第1項第19款所稱「公有事業」，屬錯誤解釋法規，難認該函為適法行政處分</w:t>
      </w:r>
      <w:r w:rsidR="00A355D8" w:rsidRPr="00A047CF">
        <w:rPr>
          <w:rFonts w:hAnsi="標楷體" w:cs="細明體" w:hint="eastAsia"/>
          <w:kern w:val="0"/>
          <w:szCs w:val="32"/>
        </w:rPr>
        <w:t>等語，益徵</w:t>
      </w:r>
      <w:r w:rsidR="00A355D8" w:rsidRPr="00A047CF">
        <w:rPr>
          <w:rFonts w:hAnsi="標楷體" w:hint="eastAsia"/>
          <w:szCs w:val="32"/>
        </w:rPr>
        <w:t>嘉義縣分局</w:t>
      </w:r>
      <w:r w:rsidR="00A355D8" w:rsidRPr="00A047CF">
        <w:rPr>
          <w:rFonts w:hAnsi="標楷體" w:cs="細明體" w:hint="eastAsia"/>
          <w:kern w:val="0"/>
          <w:szCs w:val="32"/>
        </w:rPr>
        <w:t>審核作業草率欠周延，不但使</w:t>
      </w:r>
      <w:r w:rsidR="00A355D8" w:rsidRPr="00A047CF">
        <w:rPr>
          <w:rFonts w:hAnsi="標楷體"/>
          <w:bCs w:val="0"/>
          <w:szCs w:val="32"/>
        </w:rPr>
        <w:t>政府誠信</w:t>
      </w:r>
      <w:r w:rsidR="00A355D8" w:rsidRPr="00A047CF">
        <w:rPr>
          <w:rFonts w:hAnsi="標楷體" w:hint="eastAsia"/>
          <w:bCs w:val="0"/>
          <w:szCs w:val="32"/>
        </w:rPr>
        <w:t>受損</w:t>
      </w:r>
      <w:r w:rsidR="00A355D8" w:rsidRPr="00A047CF">
        <w:rPr>
          <w:rFonts w:hAnsi="標楷體" w:cs="細明體" w:hint="eastAsia"/>
          <w:kern w:val="0"/>
          <w:szCs w:val="32"/>
        </w:rPr>
        <w:t>，且讓民眾產生</w:t>
      </w:r>
      <w:r w:rsidR="00A355D8" w:rsidRPr="00A047CF">
        <w:rPr>
          <w:rFonts w:hAnsi="標楷體" w:hint="eastAsia"/>
          <w:szCs w:val="32"/>
        </w:rPr>
        <w:t>政府課稅標準前後不一之疑慮，亟應檢討改進，以避免類此事件再發生。</w:t>
      </w:r>
    </w:p>
    <w:p w:rsidR="00955F2A" w:rsidRPr="00A047CF" w:rsidRDefault="00955F2A" w:rsidP="00955F2A">
      <w:pPr>
        <w:pStyle w:val="3"/>
        <w:numPr>
          <w:ilvl w:val="0"/>
          <w:numId w:val="0"/>
        </w:numPr>
        <w:ind w:left="1361"/>
        <w:rPr>
          <w:rFonts w:hAnsi="標楷體"/>
          <w:szCs w:val="32"/>
        </w:rPr>
      </w:pPr>
    </w:p>
    <w:p w:rsidR="009347EA" w:rsidRPr="00001F56" w:rsidRDefault="009347EA" w:rsidP="006A08C7">
      <w:pPr>
        <w:pStyle w:val="2"/>
        <w:ind w:left="1020" w:hanging="680"/>
        <w:rPr>
          <w:rFonts w:hAnsi="標楷體"/>
          <w:b/>
          <w:szCs w:val="32"/>
        </w:rPr>
      </w:pPr>
      <w:r w:rsidRPr="00001F56">
        <w:rPr>
          <w:rFonts w:hAnsi="標楷體" w:hint="eastAsia"/>
          <w:b/>
          <w:szCs w:val="32"/>
        </w:rPr>
        <w:t>部分地方政府經營</w:t>
      </w:r>
      <w:r w:rsidRPr="00001F56">
        <w:rPr>
          <w:rFonts w:hAnsi="標楷體" w:cs="細明體" w:hint="eastAsia"/>
          <w:b/>
          <w:kern w:val="0"/>
          <w:szCs w:val="32"/>
        </w:rPr>
        <w:t>公共造產事業之</w:t>
      </w:r>
      <w:r w:rsidR="00613B77" w:rsidRPr="00001F56">
        <w:rPr>
          <w:rFonts w:hAnsi="標楷體" w:cs="細明體" w:hint="eastAsia"/>
          <w:b/>
          <w:kern w:val="0"/>
          <w:szCs w:val="32"/>
        </w:rPr>
        <w:t>營運項目相同</w:t>
      </w:r>
      <w:r w:rsidRPr="00001F56">
        <w:rPr>
          <w:rFonts w:hAnsi="標楷體" w:cs="細明體" w:hint="eastAsia"/>
          <w:b/>
          <w:kern w:val="0"/>
          <w:szCs w:val="32"/>
        </w:rPr>
        <w:t>，惟其</w:t>
      </w:r>
      <w:r w:rsidR="00944F8D" w:rsidRPr="00001F56">
        <w:rPr>
          <w:rFonts w:hAnsi="標楷體" w:cs="細明體" w:hint="eastAsia"/>
          <w:b/>
          <w:kern w:val="0"/>
          <w:szCs w:val="32"/>
        </w:rPr>
        <w:t>所得課稅</w:t>
      </w:r>
      <w:r w:rsidR="00613B77" w:rsidRPr="00001F56">
        <w:rPr>
          <w:rFonts w:hAnsi="標楷體" w:cs="細明體" w:hint="eastAsia"/>
          <w:b/>
          <w:kern w:val="0"/>
          <w:szCs w:val="32"/>
        </w:rPr>
        <w:t>與否卻迥異</w:t>
      </w:r>
      <w:r w:rsidR="009C398D" w:rsidRPr="00001F56">
        <w:rPr>
          <w:rFonts w:hAnsi="標楷體" w:cs="細明體" w:hint="eastAsia"/>
          <w:b/>
          <w:kern w:val="0"/>
          <w:szCs w:val="32"/>
        </w:rPr>
        <w:t>；又，</w:t>
      </w:r>
      <w:r w:rsidR="00460254" w:rsidRPr="00001F56">
        <w:rPr>
          <w:rFonts w:hAnsi="標楷體" w:cs="細明體" w:hint="eastAsia"/>
          <w:b/>
          <w:kern w:val="0"/>
          <w:szCs w:val="32"/>
        </w:rPr>
        <w:t>國軍退除役官兵安置基金所屬</w:t>
      </w:r>
      <w:r w:rsidR="000443A5" w:rsidRPr="00001F56">
        <w:rPr>
          <w:rFonts w:hAnsi="標楷體" w:cs="華康楷書體W5" w:hint="eastAsia"/>
          <w:b/>
          <w:kern w:val="0"/>
          <w:szCs w:val="32"/>
        </w:rPr>
        <w:t>清境、福壽山及武陵農場</w:t>
      </w:r>
      <w:r w:rsidR="00024C4E" w:rsidRPr="00001F56">
        <w:rPr>
          <w:rFonts w:hAnsi="標楷體" w:cs="華康楷書體W5" w:hint="eastAsia"/>
          <w:b/>
          <w:kern w:val="0"/>
          <w:szCs w:val="32"/>
        </w:rPr>
        <w:t>，</w:t>
      </w:r>
      <w:r w:rsidR="00460254" w:rsidRPr="00001F56">
        <w:rPr>
          <w:rFonts w:hAnsi="標楷體" w:hint="eastAsia"/>
          <w:b/>
          <w:szCs w:val="32"/>
        </w:rPr>
        <w:t>亦</w:t>
      </w:r>
      <w:r w:rsidR="00613B77" w:rsidRPr="00001F56">
        <w:rPr>
          <w:rFonts w:hAnsi="標楷體" w:hint="eastAsia"/>
          <w:b/>
          <w:szCs w:val="32"/>
        </w:rPr>
        <w:t>有提供住宿餐飲服務，並收取相當</w:t>
      </w:r>
      <w:r w:rsidR="00460254" w:rsidRPr="00001F56">
        <w:rPr>
          <w:rFonts w:hAnsi="標楷體" w:hint="eastAsia"/>
          <w:b/>
          <w:szCs w:val="32"/>
        </w:rPr>
        <w:t>對價</w:t>
      </w:r>
      <w:r w:rsidR="000443A5" w:rsidRPr="00001F56">
        <w:rPr>
          <w:rFonts w:hAnsi="標楷體" w:hint="eastAsia"/>
          <w:b/>
          <w:szCs w:val="32"/>
        </w:rPr>
        <w:t>等</w:t>
      </w:r>
      <w:r w:rsidR="00460254" w:rsidRPr="00001F56">
        <w:rPr>
          <w:rFonts w:hAnsi="標楷體" w:hint="eastAsia"/>
          <w:b/>
          <w:szCs w:val="32"/>
        </w:rPr>
        <w:t>南區國稅局</w:t>
      </w:r>
      <w:r w:rsidR="000443A5" w:rsidRPr="00001F56">
        <w:rPr>
          <w:rFonts w:hAnsi="標楷體" w:hint="eastAsia"/>
          <w:b/>
          <w:szCs w:val="32"/>
        </w:rPr>
        <w:t>執為阿里山閣大飯店「以營利為目的」而課徵所得稅之依據，</w:t>
      </w:r>
      <w:r w:rsidR="00460254" w:rsidRPr="00001F56">
        <w:rPr>
          <w:rFonts w:hAnsi="標楷體" w:hint="eastAsia"/>
          <w:b/>
          <w:szCs w:val="32"/>
        </w:rPr>
        <w:t>惟其卻屬</w:t>
      </w:r>
      <w:r w:rsidR="000443A5" w:rsidRPr="00001F56">
        <w:rPr>
          <w:rFonts w:hAnsi="標楷體" w:cs="細明體" w:hint="eastAsia"/>
          <w:b/>
          <w:kern w:val="0"/>
          <w:szCs w:val="32"/>
        </w:rPr>
        <w:t>公有事業</w:t>
      </w:r>
      <w:r w:rsidR="00460254" w:rsidRPr="00001F56">
        <w:rPr>
          <w:rFonts w:hAnsi="標楷體" w:hint="eastAsia"/>
          <w:b/>
          <w:szCs w:val="32"/>
        </w:rPr>
        <w:t>免納所得稅</w:t>
      </w:r>
      <w:r w:rsidRPr="00001F56">
        <w:rPr>
          <w:rFonts w:hAnsi="標楷體" w:cs="細明體" w:hint="eastAsia"/>
          <w:b/>
          <w:kern w:val="0"/>
          <w:szCs w:val="32"/>
        </w:rPr>
        <w:t>，</w:t>
      </w:r>
      <w:r w:rsidR="000443A5" w:rsidRPr="00001F56">
        <w:rPr>
          <w:rFonts w:hAnsi="標楷體" w:cs="細明體" w:hint="eastAsia"/>
          <w:b/>
          <w:kern w:val="0"/>
          <w:szCs w:val="32"/>
        </w:rPr>
        <w:t>政府</w:t>
      </w:r>
      <w:r w:rsidR="00460254" w:rsidRPr="00001F56">
        <w:rPr>
          <w:rFonts w:hAnsi="標楷體" w:cs="細明體" w:hint="eastAsia"/>
          <w:b/>
          <w:kern w:val="0"/>
          <w:szCs w:val="32"/>
        </w:rPr>
        <w:t>課稅標準是否一致，</w:t>
      </w:r>
      <w:r w:rsidR="000443A5" w:rsidRPr="00001F56">
        <w:rPr>
          <w:rFonts w:hAnsi="標楷體" w:cs="細明體" w:hint="eastAsia"/>
          <w:b/>
          <w:kern w:val="0"/>
          <w:szCs w:val="32"/>
        </w:rPr>
        <w:t>不無</w:t>
      </w:r>
      <w:r w:rsidRPr="00001F56">
        <w:rPr>
          <w:rFonts w:hAnsi="標楷體" w:cs="細明體" w:hint="eastAsia"/>
          <w:b/>
          <w:kern w:val="0"/>
          <w:szCs w:val="32"/>
        </w:rPr>
        <w:t>疑義</w:t>
      </w:r>
      <w:r w:rsidR="00460254" w:rsidRPr="00001F56">
        <w:rPr>
          <w:rFonts w:hAnsi="標楷體" w:cs="細明體" w:hint="eastAsia"/>
          <w:b/>
          <w:kern w:val="0"/>
          <w:szCs w:val="32"/>
        </w:rPr>
        <w:t>。</w:t>
      </w:r>
      <w:r w:rsidR="00460254" w:rsidRPr="00001F56">
        <w:rPr>
          <w:rFonts w:hAnsi="標楷體" w:hint="eastAsia"/>
          <w:b/>
          <w:szCs w:val="32"/>
        </w:rPr>
        <w:t>按</w:t>
      </w:r>
      <w:r w:rsidR="00126A28" w:rsidRPr="00001F56">
        <w:rPr>
          <w:rFonts w:hAnsi="標楷體" w:cs="細明體" w:hint="eastAsia"/>
          <w:b/>
          <w:kern w:val="0"/>
          <w:szCs w:val="32"/>
        </w:rPr>
        <w:t>所得應否免稅，事關稅捐正義及租稅公平，乃重要之公益，</w:t>
      </w:r>
      <w:r w:rsidR="00061709" w:rsidRPr="00001F56">
        <w:rPr>
          <w:rFonts w:hAnsi="標楷體" w:cs="細明體" w:hint="eastAsia"/>
          <w:b/>
          <w:kern w:val="0"/>
          <w:szCs w:val="32"/>
        </w:rPr>
        <w:t>爰</w:t>
      </w:r>
      <w:r w:rsidR="00061709" w:rsidRPr="00001F56">
        <w:rPr>
          <w:rFonts w:hAnsi="標楷體"/>
          <w:b/>
          <w:szCs w:val="32"/>
        </w:rPr>
        <w:t>財政部</w:t>
      </w:r>
      <w:r w:rsidR="00061709" w:rsidRPr="00001F56">
        <w:rPr>
          <w:rFonts w:hAnsi="標楷體" w:hint="eastAsia"/>
          <w:b/>
          <w:szCs w:val="32"/>
        </w:rPr>
        <w:t>允應督促所屬依相關法令及高雄高等行政法院107年度訴字第473號判決意旨，全面檢視</w:t>
      </w:r>
      <w:r w:rsidR="00061709" w:rsidRPr="00001F56">
        <w:rPr>
          <w:rFonts w:hAnsi="標楷體" w:cs="細明體" w:hint="eastAsia"/>
          <w:b/>
          <w:kern w:val="0"/>
          <w:szCs w:val="32"/>
        </w:rPr>
        <w:t>各級政府所經營公共造產事業在經濟實質上是否係以營利為目的，並依法</w:t>
      </w:r>
      <w:r w:rsidR="00061709" w:rsidRPr="00001F56">
        <w:rPr>
          <w:rFonts w:hAnsi="標楷體" w:cs="細明體" w:hint="eastAsia"/>
          <w:b/>
          <w:kern w:val="0"/>
          <w:szCs w:val="32"/>
        </w:rPr>
        <w:lastRenderedPageBreak/>
        <w:t>徵免其營利事業所得稅</w:t>
      </w:r>
      <w:r w:rsidR="00061709" w:rsidRPr="00001F56">
        <w:rPr>
          <w:rFonts w:hAnsi="標楷體" w:hint="eastAsia"/>
          <w:b/>
          <w:szCs w:val="32"/>
        </w:rPr>
        <w:t>，俾符</w:t>
      </w:r>
      <w:r w:rsidR="00FA7A85" w:rsidRPr="00394616">
        <w:rPr>
          <w:rFonts w:hAnsi="Times New Roman" w:cs="標楷體" w:hint="eastAsia"/>
          <w:b/>
          <w:color w:val="0D0D0D" w:themeColor="text1" w:themeTint="F2"/>
          <w:kern w:val="0"/>
          <w:szCs w:val="32"/>
        </w:rPr>
        <w:t>租稅法律主義及</w:t>
      </w:r>
      <w:r w:rsidR="00061709" w:rsidRPr="00001F56">
        <w:rPr>
          <w:rFonts w:hAnsi="標楷體" w:hint="eastAsia"/>
          <w:b/>
          <w:szCs w:val="32"/>
        </w:rPr>
        <w:t>課稅公平原則。</w:t>
      </w:r>
    </w:p>
    <w:p w:rsidR="006D2059" w:rsidRPr="00A047CF" w:rsidRDefault="00007048" w:rsidP="007346A8">
      <w:pPr>
        <w:pStyle w:val="3"/>
      </w:pPr>
      <w:r w:rsidRPr="00A047CF">
        <w:rPr>
          <w:rFonts w:hint="eastAsia"/>
        </w:rPr>
        <w:t>按</w:t>
      </w:r>
      <w:r w:rsidRPr="00A047CF">
        <w:rPr>
          <w:rFonts w:hAnsi="Times New Roman" w:cs="標楷體" w:hint="eastAsia"/>
          <w:kern w:val="0"/>
          <w:szCs w:val="32"/>
        </w:rPr>
        <w:t>涉及租稅事項之法律，其解釋應本於租稅法律主義之精神</w:t>
      </w:r>
      <w:r w:rsidR="00836CD7" w:rsidRPr="00A047CF">
        <w:rPr>
          <w:rFonts w:hAnsi="Times New Roman" w:cs="標楷體" w:hint="eastAsia"/>
          <w:kern w:val="0"/>
          <w:szCs w:val="32"/>
        </w:rPr>
        <w:t>，</w:t>
      </w:r>
      <w:r w:rsidRPr="00A047CF">
        <w:rPr>
          <w:rFonts w:hAnsi="Times New Roman" w:cs="標楷體" w:hint="eastAsia"/>
          <w:kern w:val="0"/>
          <w:szCs w:val="32"/>
        </w:rPr>
        <w:t>依各該法律之立法目的，衡酌經濟上之意義及實質課稅之公平原則為</w:t>
      </w:r>
      <w:r w:rsidR="002532E2" w:rsidRPr="00A047CF">
        <w:rPr>
          <w:rFonts w:hAnsi="Times New Roman" w:cs="標楷體" w:hint="eastAsia"/>
          <w:kern w:val="0"/>
          <w:szCs w:val="32"/>
        </w:rPr>
        <w:t>之，</w:t>
      </w:r>
      <w:r w:rsidRPr="00A047CF">
        <w:rPr>
          <w:rFonts w:hAnsi="Times New Roman" w:cs="標楷體" w:hint="eastAsia"/>
          <w:kern w:val="0"/>
          <w:szCs w:val="32"/>
        </w:rPr>
        <w:t>為司法院釋字第</w:t>
      </w:r>
      <w:r w:rsidRPr="00A047CF">
        <w:rPr>
          <w:rFonts w:hAnsi="Times New Roman" w:cs="標楷體"/>
          <w:kern w:val="0"/>
          <w:szCs w:val="32"/>
        </w:rPr>
        <w:t>420</w:t>
      </w:r>
      <w:r w:rsidRPr="00A047CF">
        <w:rPr>
          <w:rFonts w:hAnsi="Times New Roman" w:cs="標楷體" w:hint="eastAsia"/>
          <w:kern w:val="0"/>
          <w:szCs w:val="32"/>
        </w:rPr>
        <w:t>號解釋所明揭。</w:t>
      </w:r>
      <w:r w:rsidR="007346A8" w:rsidRPr="00A047CF">
        <w:rPr>
          <w:rFonts w:hAnsi="Times New Roman" w:cs="標楷體" w:hint="eastAsia"/>
          <w:kern w:val="0"/>
          <w:szCs w:val="32"/>
        </w:rPr>
        <w:t>另依</w:t>
      </w:r>
      <w:r w:rsidR="007346A8" w:rsidRPr="00A047CF">
        <w:rPr>
          <w:rFonts w:hAnsi="標楷體" w:hint="eastAsia"/>
          <w:szCs w:val="32"/>
        </w:rPr>
        <w:t>財政部說明，</w:t>
      </w:r>
      <w:r w:rsidR="007346A8" w:rsidRPr="00A047CF">
        <w:rPr>
          <w:rFonts w:hAnsi="標楷體" w:cs="細明體" w:hint="eastAsia"/>
          <w:kern w:val="0"/>
          <w:szCs w:val="32"/>
        </w:rPr>
        <w:t>公共造產事業究屬</w:t>
      </w:r>
      <w:r w:rsidR="007346A8" w:rsidRPr="00A047CF">
        <w:rPr>
          <w:rFonts w:hAnsi="標楷體" w:hint="eastAsia"/>
          <w:szCs w:val="32"/>
        </w:rPr>
        <w:t>公有營業機關或公有事業機關，應依所得稅法第3條第1項、第4條第1項第19款、第11條第2項、第3項</w:t>
      </w:r>
      <w:r w:rsidR="007346A8" w:rsidRPr="0022196D">
        <w:rPr>
          <w:rFonts w:hAnsi="標楷體" w:hint="eastAsia"/>
          <w:szCs w:val="32"/>
        </w:rPr>
        <w:t>及</w:t>
      </w:r>
      <w:r w:rsidR="002551D0" w:rsidRPr="0022196D">
        <w:rPr>
          <w:rFonts w:hAnsi="標楷體" w:hint="eastAsia"/>
          <w:szCs w:val="32"/>
        </w:rPr>
        <w:t>108年11月20日修正前</w:t>
      </w:r>
      <w:r w:rsidR="007346A8" w:rsidRPr="0022196D">
        <w:rPr>
          <w:rFonts w:hAnsi="標楷體" w:hint="eastAsia"/>
          <w:szCs w:val="32"/>
        </w:rPr>
        <w:t>會計法第4條第2項</w:t>
      </w:r>
      <w:r w:rsidR="007346A8" w:rsidRPr="00A047CF">
        <w:rPr>
          <w:rFonts w:hAnsi="標楷體" w:hint="eastAsia"/>
          <w:szCs w:val="32"/>
        </w:rPr>
        <w:t>、財政部68年1月18日函規定，視其「是否以營利為目的」判定事業屬性，倘各級政府所設置之事業或機關，係專為供給財物、勞務或其他利益，而以營利為目的，或取相當之代價者，即非屬公有事業機關，而應為公有營業機關，自無所得稅法第4條第1項第19款免納所得稅規定之適用。</w:t>
      </w:r>
    </w:p>
    <w:p w:rsidR="00007048" w:rsidRPr="00A047CF" w:rsidRDefault="00E11C63" w:rsidP="00C65823">
      <w:pPr>
        <w:pStyle w:val="3"/>
      </w:pPr>
      <w:r w:rsidRPr="00A047CF">
        <w:rPr>
          <w:rFonts w:hAnsi="Times New Roman" w:cs="標楷體" w:hint="eastAsia"/>
          <w:kern w:val="0"/>
          <w:szCs w:val="32"/>
        </w:rPr>
        <w:t>又</w:t>
      </w:r>
      <w:r w:rsidR="004B361E" w:rsidRPr="00A047CF">
        <w:rPr>
          <w:rFonts w:hAnsi="Times New Roman" w:cs="標楷體" w:hint="eastAsia"/>
          <w:kern w:val="0"/>
          <w:szCs w:val="32"/>
        </w:rPr>
        <w:t>據</w:t>
      </w:r>
      <w:r w:rsidR="000E7BE3" w:rsidRPr="00A047CF">
        <w:rPr>
          <w:rFonts w:hAnsi="標楷體" w:hint="eastAsia"/>
          <w:szCs w:val="32"/>
        </w:rPr>
        <w:t>高雄高等行政法院107年度訴字第473號判決</w:t>
      </w:r>
      <w:r w:rsidR="002029C0" w:rsidRPr="00A047CF">
        <w:rPr>
          <w:rFonts w:hAnsi="標楷體" w:hint="eastAsia"/>
          <w:szCs w:val="32"/>
        </w:rPr>
        <w:t>指出</w:t>
      </w:r>
      <w:r w:rsidR="009347EA" w:rsidRPr="00A047CF">
        <w:rPr>
          <w:rFonts w:hAnsi="Times New Roman" w:cs="標楷體" w:hint="eastAsia"/>
          <w:kern w:val="0"/>
          <w:szCs w:val="32"/>
        </w:rPr>
        <w:t>，</w:t>
      </w:r>
      <w:r w:rsidR="007346A8" w:rsidRPr="00A047CF">
        <w:rPr>
          <w:rFonts w:hAnsi="標楷體" w:cs="細明體" w:hint="eastAsia"/>
          <w:kern w:val="0"/>
          <w:szCs w:val="32"/>
        </w:rPr>
        <w:t>所得稅法所稱之「營利事業」，係指一切「因自身社會活動而取得各式收益、致有所得稅負能力」之組織（含機關）在內。縱使是「教育文化公益慈善機關或團體免納所得稅適用標準」第2條第1項規定之教育、文化、公益、慈善團體，如有「銷售」貨物或勞務之所得，仍應課徵營利事業所得稅。阿里山閣大飯店為</w:t>
      </w:r>
      <w:r w:rsidR="007346A8" w:rsidRPr="00A047CF">
        <w:rPr>
          <w:rFonts w:hAnsi="標楷體" w:hint="eastAsia"/>
          <w:szCs w:val="32"/>
        </w:rPr>
        <w:t>阿里山鄉公所</w:t>
      </w:r>
      <w:r w:rsidR="007346A8" w:rsidRPr="00A047CF">
        <w:rPr>
          <w:rFonts w:hAnsi="標楷體" w:cs="細明體" w:hint="eastAsia"/>
          <w:kern w:val="0"/>
          <w:szCs w:val="32"/>
        </w:rPr>
        <w:t>之公共造產事業，其組織之設置目的，固非自始即在於透過商業活動獲取收益，並將盈餘分配予資本主之營利組織，但其係</w:t>
      </w:r>
      <w:r w:rsidR="007346A8" w:rsidRPr="00A047CF">
        <w:rPr>
          <w:rFonts w:hAnsi="標楷體" w:hint="eastAsia"/>
          <w:szCs w:val="32"/>
        </w:rPr>
        <w:t>阿里山鄉公所</w:t>
      </w:r>
      <w:r w:rsidR="007346A8" w:rsidRPr="00A047CF">
        <w:rPr>
          <w:rFonts w:hAnsi="標楷體" w:cs="細明體" w:hint="eastAsia"/>
          <w:kern w:val="0"/>
          <w:szCs w:val="32"/>
        </w:rPr>
        <w:t>經營具有經濟價值之事業，其組織在從事飯店服務的提供（含附設餐飲、販賣部、咖啡廳）等獲致收益之活動時，依其所提價目表足認係有收取相當之對價，</w:t>
      </w:r>
      <w:r w:rsidR="007346A8" w:rsidRPr="00A047CF">
        <w:rPr>
          <w:rFonts w:hAnsi="標楷體" w:cs="細明體" w:hint="eastAsia"/>
          <w:kern w:val="0"/>
          <w:szCs w:val="32"/>
        </w:rPr>
        <w:lastRenderedPageBreak/>
        <w:t>主觀上仍具有收益追求之意識，符合最高行政法院108年度判字第156號判決所指「因自身社會活動而取得各式收益、致有所得稅負能力」之組織（含機關），核屬「以營利為目的」之營利事業，自應依所得稅法規定，課徵營利事業所得稅要無疑義。公共造產乃縣（市）及鄉（鎮、市）經營的一種公營事業，為拓展地方自治事業，充裕自治財源，加速經濟建設，促進地方繁榮之方法；其目的既在拓展自治財源，縱其營運所得是供地方自治團體使用，亦難謂必然與公益有關；依最高行政法院108年度判字第156號判決可知，阿里山閣大飯店如按期結算收益，並在扣除成本費用，還有實際支應當期組織使命活動之費用支出後，仍有盈餘者，即應以阿里山閣大飯店之名義，依法繳納營利事業所得稅，並不因公共造產基金附屬單位預算須受民意機關審查，即可認阿里山閣大飯店必然為公有事業而免納所得稅。</w:t>
      </w:r>
    </w:p>
    <w:p w:rsidR="00AB2750" w:rsidRPr="00A047CF" w:rsidRDefault="00C95337" w:rsidP="00467898">
      <w:pPr>
        <w:pStyle w:val="3"/>
        <w:rPr>
          <w:rFonts w:hAnsi="標楷體"/>
          <w:szCs w:val="32"/>
        </w:rPr>
      </w:pPr>
      <w:r w:rsidRPr="00A047CF">
        <w:rPr>
          <w:rFonts w:hAnsi="標楷體" w:hint="eastAsia"/>
          <w:szCs w:val="32"/>
        </w:rPr>
        <w:t>揆諸財政部提供之</w:t>
      </w:r>
      <w:r w:rsidR="009A1F8C" w:rsidRPr="00A047CF">
        <w:rPr>
          <w:rFonts w:hAnsi="標楷體" w:hint="eastAsia"/>
          <w:szCs w:val="32"/>
        </w:rPr>
        <w:t>縣（市）政府、鄉（鎮、市）公所</w:t>
      </w:r>
      <w:r w:rsidRPr="00A047CF">
        <w:rPr>
          <w:rFonts w:hAnsi="標楷體" w:hint="eastAsia"/>
          <w:szCs w:val="32"/>
        </w:rPr>
        <w:t>經營公共造產事業辦理營利事業所得稅結算申報情形表，</w:t>
      </w:r>
      <w:r w:rsidR="00730967" w:rsidRPr="00A047CF">
        <w:rPr>
          <w:rFonts w:hAnsi="標楷體" w:hint="eastAsia"/>
          <w:szCs w:val="32"/>
        </w:rPr>
        <w:t>部分地方政府經營</w:t>
      </w:r>
      <w:r w:rsidR="00730967" w:rsidRPr="00A047CF">
        <w:rPr>
          <w:rFonts w:hAnsi="標楷體" w:cs="細明體" w:hint="eastAsia"/>
          <w:kern w:val="0"/>
          <w:szCs w:val="32"/>
        </w:rPr>
        <w:t>公共造產事業之營運項目相同，惟其所得課稅與否卻迥異，</w:t>
      </w:r>
      <w:r w:rsidR="00223C1D" w:rsidRPr="00A047CF">
        <w:rPr>
          <w:rFonts w:hAnsi="標楷體" w:hint="eastAsia"/>
          <w:szCs w:val="32"/>
        </w:rPr>
        <w:t>如</w:t>
      </w:r>
      <w:r w:rsidR="0008034B" w:rsidRPr="00A047CF">
        <w:rPr>
          <w:rFonts w:hAnsi="標楷體" w:hint="eastAsia"/>
          <w:szCs w:val="32"/>
        </w:rPr>
        <w:t>臺東縣海端鄉公所經營之海端加油站為公有營業機關，須</w:t>
      </w:r>
      <w:r w:rsidR="009A1F8C" w:rsidRPr="00A047CF">
        <w:rPr>
          <w:rFonts w:hAnsi="標楷體" w:hint="eastAsia"/>
          <w:szCs w:val="32"/>
        </w:rPr>
        <w:t>繳納</w:t>
      </w:r>
      <w:r w:rsidR="0008034B" w:rsidRPr="00A047CF">
        <w:rPr>
          <w:rFonts w:hAnsi="標楷體" w:cs="細明體" w:hint="eastAsia"/>
          <w:kern w:val="0"/>
          <w:szCs w:val="32"/>
        </w:rPr>
        <w:t>營利事業所得稅</w:t>
      </w:r>
      <w:r w:rsidRPr="00A047CF">
        <w:rPr>
          <w:rFonts w:hAnsi="標楷體" w:hint="eastAsia"/>
          <w:szCs w:val="32"/>
        </w:rPr>
        <w:t>，</w:t>
      </w:r>
      <w:r w:rsidR="0008034B" w:rsidRPr="00A047CF">
        <w:rPr>
          <w:rFonts w:hAnsi="標楷體" w:hint="eastAsia"/>
          <w:szCs w:val="32"/>
        </w:rPr>
        <w:t>而</w:t>
      </w:r>
      <w:r w:rsidR="00E01125" w:rsidRPr="00A047CF">
        <w:rPr>
          <w:rFonts w:hAnsi="標楷體" w:hint="eastAsia"/>
          <w:szCs w:val="32"/>
        </w:rPr>
        <w:t>金門縣烈嶼鄉公所經營之烈嶼加油站</w:t>
      </w:r>
      <w:r w:rsidR="00730967" w:rsidRPr="00A047CF">
        <w:rPr>
          <w:rFonts w:hAnsi="標楷體" w:hint="eastAsia"/>
          <w:szCs w:val="32"/>
        </w:rPr>
        <w:t>，以其賸餘解繳鄉庫及留存事業機關，不作盈餘分配</w:t>
      </w:r>
      <w:r w:rsidR="0085084A" w:rsidRPr="00A047CF">
        <w:rPr>
          <w:rFonts w:hAnsi="標楷體" w:hint="eastAsia"/>
          <w:szCs w:val="32"/>
        </w:rPr>
        <w:t>為由</w:t>
      </w:r>
      <w:r w:rsidR="00730967" w:rsidRPr="00A047CF">
        <w:rPr>
          <w:rFonts w:hAnsi="標楷體" w:hint="eastAsia"/>
          <w:szCs w:val="32"/>
        </w:rPr>
        <w:t>，認定</w:t>
      </w:r>
      <w:r w:rsidR="00E01125" w:rsidRPr="00A047CF">
        <w:rPr>
          <w:rFonts w:hAnsi="標楷體" w:hint="eastAsia"/>
          <w:szCs w:val="32"/>
        </w:rPr>
        <w:t>屬公有事業免納所得稅</w:t>
      </w:r>
      <w:r w:rsidR="00730967" w:rsidRPr="00A047CF">
        <w:rPr>
          <w:rFonts w:hAnsi="標楷體" w:hint="eastAsia"/>
          <w:szCs w:val="32"/>
        </w:rPr>
        <w:t>；</w:t>
      </w:r>
      <w:r w:rsidR="000728BC" w:rsidRPr="00A047CF">
        <w:rPr>
          <w:rFonts w:hAnsi="標楷體" w:hint="eastAsia"/>
          <w:szCs w:val="32"/>
        </w:rPr>
        <w:t>另</w:t>
      </w:r>
      <w:r w:rsidR="00E7369D" w:rsidRPr="00A047CF">
        <w:rPr>
          <w:rFonts w:hAnsi="標楷體" w:hint="eastAsia"/>
          <w:szCs w:val="32"/>
        </w:rPr>
        <w:t>對於</w:t>
      </w:r>
      <w:r w:rsidR="000728BC" w:rsidRPr="00A047CF">
        <w:rPr>
          <w:rFonts w:hAnsi="標楷體" w:hint="eastAsia"/>
          <w:szCs w:val="32"/>
        </w:rPr>
        <w:t>桃園市政府</w:t>
      </w:r>
      <w:r w:rsidR="00730967" w:rsidRPr="00A047CF">
        <w:rPr>
          <w:rFonts w:hAnsi="標楷體" w:hint="eastAsia"/>
          <w:szCs w:val="32"/>
        </w:rPr>
        <w:t>經營</w:t>
      </w:r>
      <w:r w:rsidR="00E7369D" w:rsidRPr="00A047CF">
        <w:rPr>
          <w:rFonts w:hAnsi="標楷體" w:hint="eastAsia"/>
          <w:szCs w:val="32"/>
        </w:rPr>
        <w:t>之</w:t>
      </w:r>
      <w:r w:rsidR="00730967" w:rsidRPr="00A047CF">
        <w:rPr>
          <w:rFonts w:hAnsi="標楷體" w:hint="eastAsia"/>
          <w:szCs w:val="32"/>
        </w:rPr>
        <w:t>興國公有零售市場停車場</w:t>
      </w:r>
      <w:r w:rsidR="00E7369D" w:rsidRPr="00A047CF">
        <w:rPr>
          <w:rFonts w:hAnsi="標楷體" w:hint="eastAsia"/>
          <w:szCs w:val="32"/>
        </w:rPr>
        <w:t>及</w:t>
      </w:r>
      <w:r w:rsidR="00730967" w:rsidRPr="00A047CF">
        <w:rPr>
          <w:rFonts w:hAnsi="標楷體" w:hint="eastAsia"/>
          <w:szCs w:val="32"/>
        </w:rPr>
        <w:t>屏東縣潮州鎮公所經營</w:t>
      </w:r>
      <w:r w:rsidR="00E7369D" w:rsidRPr="00A047CF">
        <w:rPr>
          <w:rFonts w:hAnsi="標楷體" w:hint="eastAsia"/>
          <w:szCs w:val="32"/>
        </w:rPr>
        <w:t>之</w:t>
      </w:r>
      <w:r w:rsidR="00730967" w:rsidRPr="00A047CF">
        <w:rPr>
          <w:rFonts w:hAnsi="標楷體" w:hint="eastAsia"/>
          <w:szCs w:val="32"/>
        </w:rPr>
        <w:t>游泳池</w:t>
      </w:r>
      <w:r w:rsidR="00E7369D" w:rsidRPr="00A047CF">
        <w:rPr>
          <w:rFonts w:hAnsi="標楷體" w:hint="eastAsia"/>
          <w:szCs w:val="32"/>
        </w:rPr>
        <w:t>，</w:t>
      </w:r>
      <w:r w:rsidR="00730967" w:rsidRPr="00A047CF">
        <w:rPr>
          <w:rFonts w:hAnsi="標楷體" w:hint="eastAsia"/>
          <w:szCs w:val="32"/>
        </w:rPr>
        <w:t>係課予</w:t>
      </w:r>
      <w:r w:rsidR="0085084A" w:rsidRPr="00A047CF">
        <w:rPr>
          <w:rFonts w:hAnsi="標楷體" w:hint="eastAsia"/>
          <w:szCs w:val="32"/>
        </w:rPr>
        <w:t>其</w:t>
      </w:r>
      <w:r w:rsidR="00730967" w:rsidRPr="00A047CF">
        <w:rPr>
          <w:rFonts w:hAnsi="標楷體" w:cs="細明體" w:hint="eastAsia"/>
          <w:kern w:val="0"/>
          <w:szCs w:val="32"/>
        </w:rPr>
        <w:t>營利事業所得稅，</w:t>
      </w:r>
      <w:r w:rsidR="0085084A" w:rsidRPr="00A047CF">
        <w:rPr>
          <w:rFonts w:hAnsi="標楷體" w:cs="細明體" w:hint="eastAsia"/>
          <w:kern w:val="0"/>
          <w:szCs w:val="32"/>
        </w:rPr>
        <w:t>然</w:t>
      </w:r>
      <w:r w:rsidR="006979E3" w:rsidRPr="00A047CF">
        <w:rPr>
          <w:rFonts w:hAnsi="標楷體" w:cs="新細明體" w:hint="eastAsia"/>
          <w:kern w:val="0"/>
          <w:szCs w:val="32"/>
        </w:rPr>
        <w:t>宜蘭縣</w:t>
      </w:r>
      <w:r w:rsidR="006979E3" w:rsidRPr="00A047CF">
        <w:rPr>
          <w:rFonts w:hAnsi="標楷體" w:hint="eastAsia"/>
          <w:szCs w:val="32"/>
        </w:rPr>
        <w:t>羅東鎮公所</w:t>
      </w:r>
      <w:r w:rsidR="000728BC" w:rsidRPr="00A047CF">
        <w:rPr>
          <w:rFonts w:hAnsi="標楷體" w:hint="eastAsia"/>
          <w:szCs w:val="32"/>
        </w:rPr>
        <w:t>經營停車場</w:t>
      </w:r>
      <w:r w:rsidR="0085084A" w:rsidRPr="00A047CF">
        <w:rPr>
          <w:rFonts w:hAnsi="標楷體" w:hint="eastAsia"/>
          <w:szCs w:val="32"/>
        </w:rPr>
        <w:t>則</w:t>
      </w:r>
      <w:r w:rsidR="00730967" w:rsidRPr="00A047CF">
        <w:rPr>
          <w:rFonts w:hAnsi="標楷體" w:hint="eastAsia"/>
          <w:szCs w:val="32"/>
        </w:rPr>
        <w:t>稱其</w:t>
      </w:r>
      <w:r w:rsidR="008B3F68" w:rsidRPr="00A047CF">
        <w:rPr>
          <w:rFonts w:hAnsi="標楷體" w:hint="eastAsia"/>
          <w:szCs w:val="32"/>
        </w:rPr>
        <w:t>賸</w:t>
      </w:r>
      <w:r w:rsidR="008B3F68" w:rsidRPr="00A047CF">
        <w:rPr>
          <w:rFonts w:hAnsi="標楷體" w:hint="eastAsia"/>
          <w:szCs w:val="32"/>
        </w:rPr>
        <w:lastRenderedPageBreak/>
        <w:t>餘非依法定程序不得動支，並受縣議會審議監督云云，</w:t>
      </w:r>
      <w:r w:rsidR="00F25EF5" w:rsidRPr="00A047CF">
        <w:rPr>
          <w:rFonts w:hAnsi="標楷體" w:hint="eastAsia"/>
          <w:szCs w:val="32"/>
        </w:rPr>
        <w:t>至</w:t>
      </w:r>
      <w:r w:rsidR="000728BC" w:rsidRPr="00A047CF">
        <w:rPr>
          <w:rFonts w:hAnsi="標楷體" w:hint="eastAsia"/>
          <w:szCs w:val="32"/>
        </w:rPr>
        <w:t>礁溪鄉公所經營游泳池</w:t>
      </w:r>
      <w:r w:rsidR="00E4675E" w:rsidRPr="00A047CF">
        <w:rPr>
          <w:rFonts w:hAnsi="標楷體" w:hint="eastAsia"/>
          <w:szCs w:val="32"/>
        </w:rPr>
        <w:t>亦</w:t>
      </w:r>
      <w:r w:rsidR="0085084A" w:rsidRPr="00A047CF">
        <w:rPr>
          <w:rFonts w:hAnsi="標楷體" w:hint="eastAsia"/>
          <w:szCs w:val="32"/>
        </w:rPr>
        <w:t>僅</w:t>
      </w:r>
      <w:r w:rsidR="008B3F68" w:rsidRPr="00A047CF">
        <w:rPr>
          <w:rFonts w:hAnsi="標楷體" w:hint="eastAsia"/>
          <w:szCs w:val="32"/>
        </w:rPr>
        <w:t>表示</w:t>
      </w:r>
      <w:r w:rsidR="0085084A" w:rsidRPr="00A047CF">
        <w:rPr>
          <w:rFonts w:hAnsi="標楷體" w:hint="eastAsia"/>
          <w:szCs w:val="32"/>
        </w:rPr>
        <w:t>其</w:t>
      </w:r>
      <w:r w:rsidR="00E4675E" w:rsidRPr="00A047CF">
        <w:rPr>
          <w:rFonts w:hAnsi="標楷體" w:hint="eastAsia"/>
          <w:szCs w:val="32"/>
        </w:rPr>
        <w:t>係</w:t>
      </w:r>
      <w:r w:rsidR="008B3F68" w:rsidRPr="00A047CF">
        <w:rPr>
          <w:rFonts w:hAnsi="標楷體" w:hint="eastAsia"/>
          <w:szCs w:val="32"/>
        </w:rPr>
        <w:t>依</w:t>
      </w:r>
      <w:r w:rsidR="0085084A" w:rsidRPr="00A047CF">
        <w:rPr>
          <w:rFonts w:hAnsi="標楷體" w:hint="eastAsia"/>
          <w:szCs w:val="32"/>
        </w:rPr>
        <w:t>「宜蘭縣礁溪鄉鄉有財產經營管理自治條例」設立</w:t>
      </w:r>
      <w:r w:rsidR="008B3F68" w:rsidRPr="00A047CF">
        <w:rPr>
          <w:rFonts w:hAnsi="標楷體" w:hint="eastAsia"/>
          <w:szCs w:val="32"/>
        </w:rPr>
        <w:t>等語，</w:t>
      </w:r>
      <w:r w:rsidR="00F25EF5" w:rsidRPr="00A047CF">
        <w:rPr>
          <w:rFonts w:hAnsi="標楷體" w:hint="eastAsia"/>
          <w:szCs w:val="32"/>
        </w:rPr>
        <w:t>而</w:t>
      </w:r>
      <w:r w:rsidR="008B3F68" w:rsidRPr="00A047CF">
        <w:rPr>
          <w:rFonts w:hAnsi="標楷體" w:hint="eastAsia"/>
          <w:szCs w:val="32"/>
        </w:rPr>
        <w:t>均未辦理營利事業所得稅結算申報。</w:t>
      </w:r>
      <w:r w:rsidR="00467898" w:rsidRPr="00A047CF">
        <w:rPr>
          <w:rFonts w:hAnsi="標楷體" w:cs="細明體" w:hint="eastAsia"/>
          <w:kern w:val="0"/>
          <w:szCs w:val="32"/>
        </w:rPr>
        <w:t>此外，依財政部</w:t>
      </w:r>
      <w:r w:rsidR="00467898" w:rsidRPr="00A047CF">
        <w:rPr>
          <w:rFonts w:hAnsi="標楷體" w:cs="細明體"/>
          <w:kern w:val="0"/>
          <w:szCs w:val="32"/>
        </w:rPr>
        <w:t>84</w:t>
      </w:r>
      <w:r w:rsidR="00467898" w:rsidRPr="00A047CF">
        <w:rPr>
          <w:rFonts w:hAnsi="標楷體" w:cs="細明體" w:hint="eastAsia"/>
          <w:kern w:val="0"/>
          <w:szCs w:val="32"/>
        </w:rPr>
        <w:t>年9月6日台財稅第</w:t>
      </w:r>
      <w:r w:rsidR="00467898" w:rsidRPr="00A047CF">
        <w:rPr>
          <w:rFonts w:hAnsi="標楷體" w:cs="細明體"/>
          <w:kern w:val="0"/>
          <w:szCs w:val="32"/>
        </w:rPr>
        <w:t>841642619</w:t>
      </w:r>
      <w:r w:rsidR="00467898" w:rsidRPr="00A047CF">
        <w:rPr>
          <w:rFonts w:hAnsi="標楷體" w:cs="細明體" w:hint="eastAsia"/>
          <w:kern w:val="0"/>
          <w:szCs w:val="32"/>
        </w:rPr>
        <w:t>號函略以：「本案准行政院主計處前函：查國軍退除役官兵安置基金收支保管及運用辦法第2條規定『本基金為預算法第4條所定特種基金之非營業循環基金。』；依預算法第4條第2款第4目『凡經付出仍可收回，而非用於營業者，為非營業循環基金。』，及會計法第4條『凡政府所屬機關，專為供給財務、勞務或其他利益，……其不以營利為目的，為公有事業機關。』之規定，準此，國軍退除役官兵安置基金暨附屬事業機構為公有事業。」</w:t>
      </w:r>
      <w:r w:rsidR="00467898" w:rsidRPr="00A047CF">
        <w:rPr>
          <w:rFonts w:hAnsi="標楷體" w:hint="eastAsia"/>
          <w:szCs w:val="32"/>
        </w:rPr>
        <w:t>惟查，</w:t>
      </w:r>
      <w:r w:rsidR="00467898" w:rsidRPr="00A047CF">
        <w:rPr>
          <w:rFonts w:hAnsi="標楷體" w:cs="細明體" w:hint="eastAsia"/>
          <w:kern w:val="0"/>
          <w:szCs w:val="32"/>
        </w:rPr>
        <w:t>安置基金所屬</w:t>
      </w:r>
      <w:r w:rsidR="00467898" w:rsidRPr="00A047CF">
        <w:rPr>
          <w:rFonts w:hAnsi="標楷體" w:cs="華康楷書體W5" w:hint="eastAsia"/>
          <w:kern w:val="0"/>
          <w:szCs w:val="32"/>
        </w:rPr>
        <w:t>清境、福壽山及武陵農場，</w:t>
      </w:r>
      <w:r w:rsidR="00467898" w:rsidRPr="00A047CF">
        <w:rPr>
          <w:rFonts w:hAnsi="標楷體" w:hint="eastAsia"/>
          <w:szCs w:val="32"/>
        </w:rPr>
        <w:t>亦有提供住宿餐飲服務，並收取相當對價等南區國稅局執為阿里山閣大飯店「以營利為目的」而課徵所得稅之依據，惟其卻屬</w:t>
      </w:r>
      <w:r w:rsidR="00467898" w:rsidRPr="00A047CF">
        <w:rPr>
          <w:rFonts w:hAnsi="標楷體" w:cs="細明體" w:hint="eastAsia"/>
          <w:kern w:val="0"/>
          <w:szCs w:val="32"/>
        </w:rPr>
        <w:t>公有事業</w:t>
      </w:r>
      <w:r w:rsidR="00467898" w:rsidRPr="00A047CF">
        <w:rPr>
          <w:rFonts w:hAnsi="標楷體" w:hint="eastAsia"/>
          <w:szCs w:val="32"/>
        </w:rPr>
        <w:t>免納所得稅。</w:t>
      </w:r>
      <w:r w:rsidR="00467898" w:rsidRPr="00A047CF">
        <w:rPr>
          <w:rFonts w:hAnsi="標楷體" w:cs="細明體" w:hint="eastAsia"/>
          <w:kern w:val="0"/>
          <w:szCs w:val="32"/>
        </w:rPr>
        <w:t>政府課稅標準是否一致，不無疑義。</w:t>
      </w:r>
    </w:p>
    <w:p w:rsidR="003A5927" w:rsidRPr="00394616" w:rsidRDefault="00AC3CEE" w:rsidP="00467898">
      <w:pPr>
        <w:pStyle w:val="3"/>
        <w:rPr>
          <w:color w:val="0D0D0D" w:themeColor="text1" w:themeTint="F2"/>
        </w:rPr>
      </w:pPr>
      <w:r w:rsidRPr="00A047CF">
        <w:rPr>
          <w:rFonts w:hint="eastAsia"/>
        </w:rPr>
        <w:t>綜上，</w:t>
      </w:r>
      <w:r w:rsidR="00467898" w:rsidRPr="00A047CF">
        <w:rPr>
          <w:rFonts w:hAnsi="標楷體" w:hint="eastAsia"/>
          <w:szCs w:val="32"/>
        </w:rPr>
        <w:t>部分地方政府經營</w:t>
      </w:r>
      <w:r w:rsidR="00467898" w:rsidRPr="00A047CF">
        <w:rPr>
          <w:rFonts w:hAnsi="標楷體" w:cs="細明體" w:hint="eastAsia"/>
          <w:kern w:val="0"/>
          <w:szCs w:val="32"/>
        </w:rPr>
        <w:t>公共造產事業之營運項目相同，惟其所得課稅與否卻迥異；又，國軍退除役官兵安置基金所屬</w:t>
      </w:r>
      <w:r w:rsidR="00467898" w:rsidRPr="00A047CF">
        <w:rPr>
          <w:rFonts w:hAnsi="標楷體" w:cs="華康楷書體W5" w:hint="eastAsia"/>
          <w:kern w:val="0"/>
          <w:szCs w:val="32"/>
        </w:rPr>
        <w:t>清境、福壽山及武陵農場，</w:t>
      </w:r>
      <w:r w:rsidR="00467898" w:rsidRPr="00A047CF">
        <w:rPr>
          <w:rFonts w:hAnsi="標楷體" w:hint="eastAsia"/>
          <w:szCs w:val="32"/>
        </w:rPr>
        <w:t>亦有提供住宿餐飲服務，並收取相當對價等南區國稅局執為阿里山閣大飯店「以營利為目的」而課徵所得稅之依據，惟其卻屬</w:t>
      </w:r>
      <w:r w:rsidR="00467898" w:rsidRPr="00A047CF">
        <w:rPr>
          <w:rFonts w:hAnsi="標楷體" w:cs="細明體" w:hint="eastAsia"/>
          <w:kern w:val="0"/>
          <w:szCs w:val="32"/>
        </w:rPr>
        <w:t>公有事業</w:t>
      </w:r>
      <w:r w:rsidR="00467898" w:rsidRPr="00A047CF">
        <w:rPr>
          <w:rFonts w:hAnsi="標楷體" w:hint="eastAsia"/>
          <w:szCs w:val="32"/>
        </w:rPr>
        <w:t>免納所得稅</w:t>
      </w:r>
      <w:r w:rsidR="00467898" w:rsidRPr="00A047CF">
        <w:rPr>
          <w:rFonts w:hAnsi="標楷體" w:cs="細明體" w:hint="eastAsia"/>
          <w:kern w:val="0"/>
          <w:szCs w:val="32"/>
        </w:rPr>
        <w:t>，政府課稅標準是否一致，不無疑義。</w:t>
      </w:r>
      <w:r w:rsidR="00467898" w:rsidRPr="00A047CF">
        <w:rPr>
          <w:rFonts w:hAnsi="標楷體" w:hint="eastAsia"/>
          <w:szCs w:val="32"/>
        </w:rPr>
        <w:t>按</w:t>
      </w:r>
      <w:r w:rsidR="00467898" w:rsidRPr="00A047CF">
        <w:rPr>
          <w:rFonts w:hAnsi="標楷體" w:cs="細明體" w:hint="eastAsia"/>
          <w:kern w:val="0"/>
          <w:szCs w:val="32"/>
        </w:rPr>
        <w:t>所得應否免稅，事關稅捐正義及租稅公平，乃重要之公益，爰</w:t>
      </w:r>
      <w:r w:rsidR="00467898" w:rsidRPr="00A047CF">
        <w:rPr>
          <w:rFonts w:hAnsi="標楷體"/>
          <w:szCs w:val="32"/>
        </w:rPr>
        <w:t>財政部</w:t>
      </w:r>
      <w:r w:rsidR="00467898" w:rsidRPr="00A047CF">
        <w:rPr>
          <w:rFonts w:hAnsi="標楷體" w:hint="eastAsia"/>
          <w:szCs w:val="32"/>
        </w:rPr>
        <w:t>允應督促所屬依相關法令及高雄高等行政法院107年度訴字第473號判決意旨</w:t>
      </w:r>
      <w:r w:rsidR="00460674" w:rsidRPr="00A047CF">
        <w:rPr>
          <w:rFonts w:hAnsi="標楷體" w:hint="eastAsia"/>
          <w:szCs w:val="32"/>
        </w:rPr>
        <w:t>，</w:t>
      </w:r>
      <w:r w:rsidR="00467898" w:rsidRPr="00A047CF">
        <w:rPr>
          <w:rFonts w:hAnsi="標楷體" w:hint="eastAsia"/>
          <w:szCs w:val="32"/>
        </w:rPr>
        <w:t>全面檢視</w:t>
      </w:r>
      <w:r w:rsidR="00460674" w:rsidRPr="00A047CF">
        <w:rPr>
          <w:rFonts w:hAnsi="標楷體" w:cs="細明體" w:hint="eastAsia"/>
          <w:kern w:val="0"/>
          <w:szCs w:val="32"/>
        </w:rPr>
        <w:t>各級政</w:t>
      </w:r>
      <w:r w:rsidR="00460674" w:rsidRPr="00A047CF">
        <w:rPr>
          <w:rFonts w:hAnsi="標楷體" w:cs="細明體" w:hint="eastAsia"/>
          <w:kern w:val="0"/>
          <w:szCs w:val="32"/>
        </w:rPr>
        <w:lastRenderedPageBreak/>
        <w:t>府所經營</w:t>
      </w:r>
      <w:r w:rsidR="00467898" w:rsidRPr="00A047CF">
        <w:rPr>
          <w:rFonts w:hAnsi="標楷體" w:cs="細明體" w:hint="eastAsia"/>
          <w:kern w:val="0"/>
          <w:szCs w:val="32"/>
        </w:rPr>
        <w:t>公共造產事業</w:t>
      </w:r>
      <w:r w:rsidR="00F65680" w:rsidRPr="00A047CF">
        <w:rPr>
          <w:rFonts w:hAnsi="標楷體" w:cs="細明體" w:hint="eastAsia"/>
          <w:kern w:val="0"/>
          <w:szCs w:val="32"/>
        </w:rPr>
        <w:t>在經濟實質上</w:t>
      </w:r>
      <w:r w:rsidR="00467898" w:rsidRPr="00A047CF">
        <w:rPr>
          <w:rFonts w:hAnsi="標楷體" w:cs="細明體" w:hint="eastAsia"/>
          <w:kern w:val="0"/>
          <w:szCs w:val="32"/>
        </w:rPr>
        <w:t>是否係以營利為目的，並依法徵免其營利事業所得稅</w:t>
      </w:r>
      <w:r w:rsidR="00467898" w:rsidRPr="00A047CF">
        <w:rPr>
          <w:rFonts w:hAnsi="標楷體" w:hint="eastAsia"/>
          <w:szCs w:val="32"/>
        </w:rPr>
        <w:t>，</w:t>
      </w:r>
      <w:r w:rsidR="00467898" w:rsidRPr="00394616">
        <w:rPr>
          <w:rFonts w:hAnsi="標楷體" w:hint="eastAsia"/>
          <w:color w:val="0D0D0D" w:themeColor="text1" w:themeTint="F2"/>
          <w:szCs w:val="32"/>
        </w:rPr>
        <w:t>俾符</w:t>
      </w:r>
      <w:r w:rsidR="00FA7A85" w:rsidRPr="00394616">
        <w:rPr>
          <w:rFonts w:hAnsi="Times New Roman" w:cs="標楷體" w:hint="eastAsia"/>
          <w:color w:val="0D0D0D" w:themeColor="text1" w:themeTint="F2"/>
          <w:kern w:val="0"/>
          <w:szCs w:val="32"/>
        </w:rPr>
        <w:t>租稅法律主義及</w:t>
      </w:r>
      <w:r w:rsidR="00467898" w:rsidRPr="00394616">
        <w:rPr>
          <w:rFonts w:hAnsi="標楷體" w:hint="eastAsia"/>
          <w:color w:val="0D0D0D" w:themeColor="text1" w:themeTint="F2"/>
          <w:szCs w:val="32"/>
        </w:rPr>
        <w:t>課稅公平原則。</w:t>
      </w:r>
    </w:p>
    <w:p w:rsidR="00E25849" w:rsidRPr="00A047CF" w:rsidRDefault="00E25849" w:rsidP="004E05A1">
      <w:pPr>
        <w:pStyle w:val="1"/>
        <w:ind w:left="2380" w:hanging="2380"/>
      </w:pPr>
      <w:bookmarkStart w:id="57" w:name="_Toc524895648"/>
      <w:bookmarkStart w:id="58" w:name="_Toc524896194"/>
      <w:bookmarkStart w:id="59" w:name="_Toc524896224"/>
      <w:bookmarkStart w:id="60" w:name="_Toc524902734"/>
      <w:bookmarkStart w:id="61" w:name="_Toc525066148"/>
      <w:bookmarkStart w:id="62" w:name="_Toc525070839"/>
      <w:bookmarkStart w:id="63" w:name="_Toc525938379"/>
      <w:bookmarkStart w:id="64" w:name="_Toc525939227"/>
      <w:bookmarkStart w:id="65" w:name="_Toc525939732"/>
      <w:bookmarkStart w:id="66" w:name="_Toc529218272"/>
      <w:bookmarkEnd w:id="49"/>
      <w:r w:rsidRPr="00A047CF">
        <w:br w:type="page"/>
      </w:r>
      <w:bookmarkStart w:id="67" w:name="_Toc529222689"/>
      <w:bookmarkStart w:id="68" w:name="_Toc529223111"/>
      <w:bookmarkStart w:id="69" w:name="_Toc529223862"/>
      <w:bookmarkStart w:id="70" w:name="_Toc529228265"/>
      <w:bookmarkStart w:id="71" w:name="_Toc2400395"/>
      <w:bookmarkStart w:id="72" w:name="_Toc4316189"/>
      <w:bookmarkStart w:id="73" w:name="_Toc4473330"/>
      <w:bookmarkStart w:id="74" w:name="_Toc69556897"/>
      <w:bookmarkStart w:id="75" w:name="_Toc69556946"/>
      <w:bookmarkStart w:id="76" w:name="_Toc69609820"/>
      <w:bookmarkStart w:id="77" w:name="_Toc70241816"/>
      <w:bookmarkStart w:id="78" w:name="_Toc70242205"/>
      <w:bookmarkStart w:id="79" w:name="_Toc421794875"/>
      <w:bookmarkStart w:id="80" w:name="_Toc422834160"/>
      <w:r w:rsidRPr="00A047CF">
        <w:rPr>
          <w:rFonts w:hint="eastAsia"/>
        </w:rPr>
        <w:lastRenderedPageBreak/>
        <w:t>處理辦法：</w:t>
      </w:r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</w:p>
    <w:p w:rsidR="00E25849" w:rsidRPr="00A047CF" w:rsidRDefault="00AE05F2" w:rsidP="00FE5F58">
      <w:pPr>
        <w:pStyle w:val="2"/>
        <w:ind w:left="1020" w:hanging="680"/>
      </w:pPr>
      <w:bookmarkStart w:id="81" w:name="_Toc524895649"/>
      <w:bookmarkStart w:id="82" w:name="_Toc524896195"/>
      <w:bookmarkStart w:id="83" w:name="_Toc524896225"/>
      <w:bookmarkStart w:id="84" w:name="_Toc2400396"/>
      <w:bookmarkStart w:id="85" w:name="_Toc4316190"/>
      <w:bookmarkStart w:id="86" w:name="_Toc4473331"/>
      <w:bookmarkStart w:id="87" w:name="_Toc69556898"/>
      <w:bookmarkStart w:id="88" w:name="_Toc69556947"/>
      <w:bookmarkStart w:id="89" w:name="_Toc69609821"/>
      <w:bookmarkStart w:id="90" w:name="_Toc70241817"/>
      <w:bookmarkStart w:id="91" w:name="_Toc70242206"/>
      <w:bookmarkStart w:id="92" w:name="_Toc421794877"/>
      <w:bookmarkStart w:id="93" w:name="_Toc421795443"/>
      <w:bookmarkStart w:id="94" w:name="_Toc421796024"/>
      <w:bookmarkStart w:id="95" w:name="_Toc422728959"/>
      <w:bookmarkStart w:id="96" w:name="_Toc422834162"/>
      <w:bookmarkStart w:id="97" w:name="_Toc524902735"/>
      <w:bookmarkStart w:id="98" w:name="_Toc525066149"/>
      <w:bookmarkStart w:id="99" w:name="_Toc525070840"/>
      <w:bookmarkStart w:id="100" w:name="_Toc525938380"/>
      <w:bookmarkStart w:id="101" w:name="_Toc525939228"/>
      <w:bookmarkStart w:id="102" w:name="_Toc525939733"/>
      <w:bookmarkStart w:id="103" w:name="_Toc529218273"/>
      <w:bookmarkStart w:id="104" w:name="_Toc529222690"/>
      <w:bookmarkStart w:id="105" w:name="_Toc529223112"/>
      <w:bookmarkStart w:id="106" w:name="_Toc529223863"/>
      <w:bookmarkStart w:id="107" w:name="_Toc529228266"/>
      <w:bookmarkEnd w:id="81"/>
      <w:bookmarkEnd w:id="82"/>
      <w:bookmarkEnd w:id="83"/>
      <w:r w:rsidRPr="00A047CF">
        <w:rPr>
          <w:rFonts w:hint="eastAsia"/>
        </w:rPr>
        <w:t>調查意見二</w:t>
      </w:r>
      <w:r w:rsidR="007E07DE" w:rsidRPr="00A047CF">
        <w:rPr>
          <w:rFonts w:hint="eastAsia"/>
        </w:rPr>
        <w:t>，函請</w:t>
      </w:r>
      <w:r w:rsidR="00163646" w:rsidRPr="00A047CF">
        <w:rPr>
          <w:rFonts w:hAnsi="標楷體" w:hint="eastAsia"/>
          <w:szCs w:val="32"/>
        </w:rPr>
        <w:t>財政部督促所屬</w:t>
      </w:r>
      <w:r w:rsidR="007E07DE" w:rsidRPr="00A047CF">
        <w:rPr>
          <w:rFonts w:hint="eastAsia"/>
        </w:rPr>
        <w:t>確實檢討改進見復。</w:t>
      </w:r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:rsidR="00AE05F2" w:rsidRPr="00A047CF" w:rsidRDefault="00163646" w:rsidP="00587805">
      <w:pPr>
        <w:pStyle w:val="2"/>
        <w:ind w:left="1020" w:hanging="680"/>
      </w:pPr>
      <w:r w:rsidRPr="00A047CF">
        <w:rPr>
          <w:rFonts w:hint="eastAsia"/>
        </w:rPr>
        <w:t>調查意見三</w:t>
      </w:r>
      <w:r w:rsidR="00AE05F2" w:rsidRPr="00A047CF">
        <w:rPr>
          <w:rFonts w:hint="eastAsia"/>
        </w:rPr>
        <w:t>，函請</w:t>
      </w:r>
      <w:r w:rsidR="002A2683" w:rsidRPr="00A047CF">
        <w:rPr>
          <w:rFonts w:hAnsi="標楷體" w:hint="eastAsia"/>
          <w:szCs w:val="32"/>
        </w:rPr>
        <w:t>財政部</w:t>
      </w:r>
      <w:r w:rsidR="00AE05F2" w:rsidRPr="00A047CF">
        <w:rPr>
          <w:rFonts w:hAnsi="標楷體" w:hint="eastAsia"/>
          <w:szCs w:val="32"/>
        </w:rPr>
        <w:t>督促所屬</w:t>
      </w:r>
      <w:r w:rsidR="002A2683" w:rsidRPr="00A047CF">
        <w:rPr>
          <w:rFonts w:hAnsi="標楷體" w:hint="eastAsia"/>
          <w:szCs w:val="32"/>
        </w:rPr>
        <w:t>妥處</w:t>
      </w:r>
      <w:r w:rsidR="002A2683" w:rsidRPr="00A047CF">
        <w:rPr>
          <w:rFonts w:hint="eastAsia"/>
        </w:rPr>
        <w:t>見復。</w:t>
      </w:r>
    </w:p>
    <w:p w:rsidR="00560DDA" w:rsidRPr="00A047CF" w:rsidRDefault="00560DDA" w:rsidP="00DD2698">
      <w:pPr>
        <w:pStyle w:val="2"/>
      </w:pPr>
      <w:bookmarkStart w:id="108" w:name="_Toc70241819"/>
      <w:bookmarkStart w:id="109" w:name="_Toc70242208"/>
      <w:bookmarkStart w:id="110" w:name="_Toc421794878"/>
      <w:bookmarkStart w:id="111" w:name="_Toc421795444"/>
      <w:bookmarkStart w:id="112" w:name="_Toc421796025"/>
      <w:bookmarkStart w:id="113" w:name="_Toc422728960"/>
      <w:bookmarkStart w:id="114" w:name="_Toc422834163"/>
      <w:bookmarkStart w:id="115" w:name="_Toc70241818"/>
      <w:bookmarkStart w:id="116" w:name="_Toc70242207"/>
      <w:r w:rsidRPr="00A047CF">
        <w:rPr>
          <w:rFonts w:hint="eastAsia"/>
        </w:rPr>
        <w:t>調查意見函復陳訴人。</w:t>
      </w:r>
      <w:bookmarkStart w:id="117" w:name="_Toc2400397"/>
      <w:bookmarkStart w:id="118" w:name="_Toc4316191"/>
      <w:bookmarkStart w:id="119" w:name="_Toc4473332"/>
      <w:bookmarkStart w:id="120" w:name="_Toc69556901"/>
      <w:bookmarkStart w:id="121" w:name="_Toc69556950"/>
      <w:bookmarkStart w:id="122" w:name="_Toc69609824"/>
      <w:bookmarkStart w:id="123" w:name="_Toc70241822"/>
      <w:bookmarkStart w:id="124" w:name="_Toc70242211"/>
      <w:bookmarkStart w:id="125" w:name="_Toc421794881"/>
      <w:bookmarkStart w:id="126" w:name="_Toc421795447"/>
      <w:bookmarkStart w:id="127" w:name="_Toc421796028"/>
      <w:bookmarkStart w:id="128" w:name="_Toc422728963"/>
      <w:bookmarkStart w:id="129" w:name="_Toc42283416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bookmarkEnd w:id="117"/>
    <w:bookmarkEnd w:id="118"/>
    <w:bookmarkEnd w:id="119"/>
    <w:bookmarkEnd w:id="120"/>
    <w:bookmarkEnd w:id="121"/>
    <w:bookmarkEnd w:id="122"/>
    <w:bookmarkEnd w:id="123"/>
    <w:bookmarkEnd w:id="124"/>
    <w:bookmarkEnd w:id="125"/>
    <w:bookmarkEnd w:id="126"/>
    <w:bookmarkEnd w:id="127"/>
    <w:bookmarkEnd w:id="128"/>
    <w:bookmarkEnd w:id="129"/>
    <w:p w:rsidR="00770453" w:rsidRPr="00A047CF" w:rsidRDefault="00770453" w:rsidP="00770453">
      <w:pPr>
        <w:pStyle w:val="aa"/>
        <w:spacing w:beforeLines="50" w:before="228" w:afterLines="100" w:after="457"/>
        <w:ind w:leftChars="1100" w:left="3742"/>
        <w:rPr>
          <w:b w:val="0"/>
          <w:bCs/>
          <w:snapToGrid/>
          <w:spacing w:val="12"/>
          <w:kern w:val="0"/>
          <w:sz w:val="40"/>
        </w:rPr>
      </w:pPr>
    </w:p>
    <w:p w:rsidR="00E25849" w:rsidRDefault="00E25849" w:rsidP="00394616">
      <w:pPr>
        <w:pStyle w:val="aa"/>
        <w:spacing w:before="0" w:after="0"/>
        <w:ind w:leftChars="1100" w:left="3742"/>
        <w:rPr>
          <w:b w:val="0"/>
          <w:bCs/>
          <w:snapToGrid/>
          <w:spacing w:val="12"/>
          <w:kern w:val="0"/>
          <w:sz w:val="40"/>
        </w:rPr>
      </w:pPr>
      <w:r w:rsidRPr="00A047CF">
        <w:rPr>
          <w:rFonts w:hint="eastAsia"/>
          <w:b w:val="0"/>
          <w:bCs/>
          <w:snapToGrid/>
          <w:spacing w:val="12"/>
          <w:kern w:val="0"/>
          <w:sz w:val="40"/>
        </w:rPr>
        <w:t>調查委員：</w:t>
      </w:r>
      <w:r w:rsidR="00394616">
        <w:rPr>
          <w:rFonts w:hint="eastAsia"/>
          <w:b w:val="0"/>
          <w:bCs/>
          <w:snapToGrid/>
          <w:spacing w:val="12"/>
          <w:kern w:val="0"/>
          <w:sz w:val="40"/>
        </w:rPr>
        <w:t>浦忠成</w:t>
      </w:r>
    </w:p>
    <w:p w:rsidR="00394616" w:rsidRPr="00A047CF" w:rsidRDefault="00394616" w:rsidP="00394616">
      <w:pPr>
        <w:pStyle w:val="aa"/>
        <w:spacing w:before="0" w:after="0"/>
        <w:ind w:leftChars="1751" w:left="5956"/>
        <w:rPr>
          <w:rFonts w:hint="eastAsia"/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林國明</w:t>
      </w:r>
    </w:p>
    <w:p w:rsidR="00770453" w:rsidRPr="00A047CF" w:rsidRDefault="00770453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</w:p>
    <w:p w:rsidR="00CB61CA" w:rsidRPr="00A047CF" w:rsidRDefault="00CB61CA" w:rsidP="00770453">
      <w:pPr>
        <w:pStyle w:val="aa"/>
        <w:spacing w:before="0" w:after="0"/>
        <w:ind w:leftChars="1100" w:left="3742"/>
        <w:rPr>
          <w:rFonts w:ascii="Times New Roman"/>
          <w:b w:val="0"/>
          <w:bCs/>
          <w:snapToGrid/>
          <w:spacing w:val="0"/>
          <w:kern w:val="0"/>
          <w:sz w:val="40"/>
        </w:rPr>
      </w:pPr>
      <w:bookmarkStart w:id="130" w:name="_GoBack"/>
      <w:bookmarkEnd w:id="130"/>
    </w:p>
    <w:sectPr w:rsidR="00CB61CA" w:rsidRPr="00A047CF" w:rsidSect="00931A10">
      <w:footerReference w:type="default" r:id="rId9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F29" w:rsidRDefault="00F12F29">
      <w:r>
        <w:separator/>
      </w:r>
    </w:p>
  </w:endnote>
  <w:endnote w:type="continuationSeparator" w:id="0">
    <w:p w:rsidR="00F12F29" w:rsidRDefault="00F1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楷書體W5">
    <w:altName w:val="Adobe 明體 Std L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975" w:rsidRDefault="00854975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394616">
      <w:rPr>
        <w:rStyle w:val="ac"/>
        <w:noProof/>
        <w:sz w:val="24"/>
      </w:rPr>
      <w:t>12</w:t>
    </w:r>
    <w:r>
      <w:rPr>
        <w:rStyle w:val="ac"/>
        <w:sz w:val="24"/>
      </w:rPr>
      <w:fldChar w:fldCharType="end"/>
    </w:r>
  </w:p>
  <w:p w:rsidR="00854975" w:rsidRDefault="00854975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F29" w:rsidRDefault="00F12F29">
      <w:r>
        <w:separator/>
      </w:r>
    </w:p>
  </w:footnote>
  <w:footnote w:type="continuationSeparator" w:id="0">
    <w:p w:rsidR="00F12F29" w:rsidRDefault="00F12F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B2299"/>
    <w:multiLevelType w:val="multilevel"/>
    <w:tmpl w:val="23389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40E010C"/>
    <w:multiLevelType w:val="multilevel"/>
    <w:tmpl w:val="01D0DB0C"/>
    <w:lvl w:ilvl="0">
      <w:start w:val="1"/>
      <w:numFmt w:val="ideographLegalTraditional"/>
      <w:pStyle w:val="1"/>
      <w:suff w:val="nothing"/>
      <w:lvlText w:val="%1、"/>
      <w:lvlJc w:val="left"/>
      <w:pPr>
        <w:ind w:left="2381" w:hanging="23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D771642"/>
    <w:multiLevelType w:val="hybridMultilevel"/>
    <w:tmpl w:val="6A78066A"/>
    <w:lvl w:ilvl="0" w:tplc="F24601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F517E7"/>
    <w:multiLevelType w:val="multilevel"/>
    <w:tmpl w:val="3A5C6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A284E58"/>
    <w:multiLevelType w:val="hybridMultilevel"/>
    <w:tmpl w:val="642E9D38"/>
    <w:lvl w:ilvl="0" w:tplc="5FCC8BF2">
      <w:start w:val="1"/>
      <w:numFmt w:val="taiwaneseCountingThousand"/>
      <w:suff w:val="nothing"/>
      <w:lvlText w:val="例%1、"/>
      <w:lvlJc w:val="left"/>
      <w:pPr>
        <w:ind w:left="1080" w:hanging="10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3"/>
  </w:num>
  <w:num w:numId="19">
    <w:abstractNumId w:val="3"/>
    <w:lvlOverride w:ilvl="0">
      <w:startOverride w:val="1"/>
    </w:lvlOverride>
  </w:num>
  <w:num w:numId="20">
    <w:abstractNumId w:val="2"/>
  </w:num>
  <w:num w:numId="21">
    <w:abstractNumId w:val="3"/>
  </w:num>
  <w:num w:numId="22">
    <w:abstractNumId w:val="9"/>
  </w:num>
  <w:num w:numId="23">
    <w:abstractNumId w:val="7"/>
  </w:num>
  <w:num w:numId="24">
    <w:abstractNumId w:val="10"/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11"/>
  </w:num>
  <w:num w:numId="29">
    <w:abstractNumId w:val="11"/>
  </w:num>
  <w:num w:numId="30">
    <w:abstractNumId w:val="8"/>
  </w:num>
  <w:num w:numId="31">
    <w:abstractNumId w:val="8"/>
  </w:num>
  <w:num w:numId="32">
    <w:abstractNumId w:val="2"/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0"/>
  </w:num>
  <w:num w:numId="36">
    <w:abstractNumId w:val="5"/>
  </w:num>
  <w:num w:numId="3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bordersDoNotSurroundHeader/>
  <w:bordersDoNotSurroundFooter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B2"/>
    <w:rsid w:val="00001F56"/>
    <w:rsid w:val="00002A07"/>
    <w:rsid w:val="00002C54"/>
    <w:rsid w:val="000058BC"/>
    <w:rsid w:val="00006256"/>
    <w:rsid w:val="0000691C"/>
    <w:rsid w:val="00006961"/>
    <w:rsid w:val="00006CC6"/>
    <w:rsid w:val="00007048"/>
    <w:rsid w:val="000112BF"/>
    <w:rsid w:val="00012233"/>
    <w:rsid w:val="000132CA"/>
    <w:rsid w:val="00013C1E"/>
    <w:rsid w:val="00013D29"/>
    <w:rsid w:val="000152DF"/>
    <w:rsid w:val="000166B9"/>
    <w:rsid w:val="00017318"/>
    <w:rsid w:val="000202EE"/>
    <w:rsid w:val="00020D97"/>
    <w:rsid w:val="000229AD"/>
    <w:rsid w:val="00023757"/>
    <w:rsid w:val="00023A89"/>
    <w:rsid w:val="00023FF0"/>
    <w:rsid w:val="000246F7"/>
    <w:rsid w:val="00024C4E"/>
    <w:rsid w:val="00025507"/>
    <w:rsid w:val="00030915"/>
    <w:rsid w:val="0003114D"/>
    <w:rsid w:val="000363A2"/>
    <w:rsid w:val="000369A0"/>
    <w:rsid w:val="00036BD0"/>
    <w:rsid w:val="00036D76"/>
    <w:rsid w:val="00043598"/>
    <w:rsid w:val="000442A5"/>
    <w:rsid w:val="000443A5"/>
    <w:rsid w:val="000468A6"/>
    <w:rsid w:val="000514DA"/>
    <w:rsid w:val="0005195B"/>
    <w:rsid w:val="00051CBA"/>
    <w:rsid w:val="00057F32"/>
    <w:rsid w:val="000610DF"/>
    <w:rsid w:val="00061709"/>
    <w:rsid w:val="00062A25"/>
    <w:rsid w:val="000641CE"/>
    <w:rsid w:val="000652D7"/>
    <w:rsid w:val="00065A07"/>
    <w:rsid w:val="000668A2"/>
    <w:rsid w:val="00071C92"/>
    <w:rsid w:val="000728BC"/>
    <w:rsid w:val="0007322E"/>
    <w:rsid w:val="00073CB5"/>
    <w:rsid w:val="000740A1"/>
    <w:rsid w:val="0007425C"/>
    <w:rsid w:val="00074D38"/>
    <w:rsid w:val="0007561E"/>
    <w:rsid w:val="00077553"/>
    <w:rsid w:val="0008034B"/>
    <w:rsid w:val="00080BAF"/>
    <w:rsid w:val="000813A7"/>
    <w:rsid w:val="00081A92"/>
    <w:rsid w:val="000827B9"/>
    <w:rsid w:val="00084B13"/>
    <w:rsid w:val="000851A2"/>
    <w:rsid w:val="00090CEB"/>
    <w:rsid w:val="00091D19"/>
    <w:rsid w:val="0009352E"/>
    <w:rsid w:val="00096B96"/>
    <w:rsid w:val="000973A4"/>
    <w:rsid w:val="000974E0"/>
    <w:rsid w:val="0009752A"/>
    <w:rsid w:val="000A21E3"/>
    <w:rsid w:val="000A2F3F"/>
    <w:rsid w:val="000A5590"/>
    <w:rsid w:val="000A6AF9"/>
    <w:rsid w:val="000B029B"/>
    <w:rsid w:val="000B074C"/>
    <w:rsid w:val="000B0B4A"/>
    <w:rsid w:val="000B279A"/>
    <w:rsid w:val="000B41FC"/>
    <w:rsid w:val="000B4487"/>
    <w:rsid w:val="000B4A5A"/>
    <w:rsid w:val="000B61D2"/>
    <w:rsid w:val="000B70A7"/>
    <w:rsid w:val="000B73DD"/>
    <w:rsid w:val="000C1E74"/>
    <w:rsid w:val="000C3B9F"/>
    <w:rsid w:val="000C495F"/>
    <w:rsid w:val="000C58BB"/>
    <w:rsid w:val="000C6937"/>
    <w:rsid w:val="000C7AE7"/>
    <w:rsid w:val="000D009E"/>
    <w:rsid w:val="000D0967"/>
    <w:rsid w:val="000D22FF"/>
    <w:rsid w:val="000D3B4B"/>
    <w:rsid w:val="000D66D9"/>
    <w:rsid w:val="000D68E4"/>
    <w:rsid w:val="000D70FF"/>
    <w:rsid w:val="000E01B2"/>
    <w:rsid w:val="000E0978"/>
    <w:rsid w:val="000E1CE4"/>
    <w:rsid w:val="000E31AD"/>
    <w:rsid w:val="000E6431"/>
    <w:rsid w:val="000E7A46"/>
    <w:rsid w:val="000E7B3A"/>
    <w:rsid w:val="000E7BE3"/>
    <w:rsid w:val="000F01B5"/>
    <w:rsid w:val="000F0716"/>
    <w:rsid w:val="000F111D"/>
    <w:rsid w:val="000F21A5"/>
    <w:rsid w:val="000F3307"/>
    <w:rsid w:val="000F37C3"/>
    <w:rsid w:val="000F51E4"/>
    <w:rsid w:val="000F5F98"/>
    <w:rsid w:val="000F6031"/>
    <w:rsid w:val="000F7977"/>
    <w:rsid w:val="000F7D00"/>
    <w:rsid w:val="00100BE8"/>
    <w:rsid w:val="0010289B"/>
    <w:rsid w:val="00102B9F"/>
    <w:rsid w:val="001035A2"/>
    <w:rsid w:val="00105627"/>
    <w:rsid w:val="0011094F"/>
    <w:rsid w:val="00111B9D"/>
    <w:rsid w:val="00112637"/>
    <w:rsid w:val="00112ABC"/>
    <w:rsid w:val="00112C06"/>
    <w:rsid w:val="001130E8"/>
    <w:rsid w:val="001141AF"/>
    <w:rsid w:val="00115254"/>
    <w:rsid w:val="00117444"/>
    <w:rsid w:val="0012001E"/>
    <w:rsid w:val="0012080C"/>
    <w:rsid w:val="00122C3C"/>
    <w:rsid w:val="0012534D"/>
    <w:rsid w:val="00126A28"/>
    <w:rsid w:val="00126A55"/>
    <w:rsid w:val="00133412"/>
    <w:rsid w:val="00133C44"/>
    <w:rsid w:val="00133F08"/>
    <w:rsid w:val="001345E6"/>
    <w:rsid w:val="00136285"/>
    <w:rsid w:val="001378B0"/>
    <w:rsid w:val="00137B62"/>
    <w:rsid w:val="00137BE3"/>
    <w:rsid w:val="00137E07"/>
    <w:rsid w:val="00137E3D"/>
    <w:rsid w:val="00140030"/>
    <w:rsid w:val="0014172C"/>
    <w:rsid w:val="00142E00"/>
    <w:rsid w:val="0015003E"/>
    <w:rsid w:val="001503BC"/>
    <w:rsid w:val="00152793"/>
    <w:rsid w:val="00152A9D"/>
    <w:rsid w:val="00153B7E"/>
    <w:rsid w:val="001545A9"/>
    <w:rsid w:val="0015470D"/>
    <w:rsid w:val="00157FE4"/>
    <w:rsid w:val="0016004C"/>
    <w:rsid w:val="00161138"/>
    <w:rsid w:val="001611B4"/>
    <w:rsid w:val="00162C44"/>
    <w:rsid w:val="00163646"/>
    <w:rsid w:val="001637C7"/>
    <w:rsid w:val="0016480E"/>
    <w:rsid w:val="00164A36"/>
    <w:rsid w:val="00165784"/>
    <w:rsid w:val="001666E3"/>
    <w:rsid w:val="00166A71"/>
    <w:rsid w:val="00167119"/>
    <w:rsid w:val="00172588"/>
    <w:rsid w:val="001726FC"/>
    <w:rsid w:val="00173E5C"/>
    <w:rsid w:val="00174297"/>
    <w:rsid w:val="00175230"/>
    <w:rsid w:val="00180E06"/>
    <w:rsid w:val="001817B3"/>
    <w:rsid w:val="001817FA"/>
    <w:rsid w:val="00183014"/>
    <w:rsid w:val="00183C2F"/>
    <w:rsid w:val="00186FF4"/>
    <w:rsid w:val="001903FC"/>
    <w:rsid w:val="001959C2"/>
    <w:rsid w:val="001968DB"/>
    <w:rsid w:val="001A2770"/>
    <w:rsid w:val="001A3878"/>
    <w:rsid w:val="001A392F"/>
    <w:rsid w:val="001A51E3"/>
    <w:rsid w:val="001A52D9"/>
    <w:rsid w:val="001A7968"/>
    <w:rsid w:val="001A7FF7"/>
    <w:rsid w:val="001B05B8"/>
    <w:rsid w:val="001B2E98"/>
    <w:rsid w:val="001B3483"/>
    <w:rsid w:val="001B3C1E"/>
    <w:rsid w:val="001B4017"/>
    <w:rsid w:val="001B4494"/>
    <w:rsid w:val="001B46A6"/>
    <w:rsid w:val="001C0D8B"/>
    <w:rsid w:val="001C0DA8"/>
    <w:rsid w:val="001C4227"/>
    <w:rsid w:val="001C4CEE"/>
    <w:rsid w:val="001C7B75"/>
    <w:rsid w:val="001D1352"/>
    <w:rsid w:val="001D244A"/>
    <w:rsid w:val="001D245E"/>
    <w:rsid w:val="001D3012"/>
    <w:rsid w:val="001D3DB1"/>
    <w:rsid w:val="001D4AD7"/>
    <w:rsid w:val="001D5400"/>
    <w:rsid w:val="001D6081"/>
    <w:rsid w:val="001E0D8A"/>
    <w:rsid w:val="001E3E56"/>
    <w:rsid w:val="001E6423"/>
    <w:rsid w:val="001E67BA"/>
    <w:rsid w:val="001E74C2"/>
    <w:rsid w:val="001F0F09"/>
    <w:rsid w:val="001F4F82"/>
    <w:rsid w:val="001F512A"/>
    <w:rsid w:val="001F5A48"/>
    <w:rsid w:val="001F6260"/>
    <w:rsid w:val="001F70B0"/>
    <w:rsid w:val="00200007"/>
    <w:rsid w:val="00200F96"/>
    <w:rsid w:val="002029C0"/>
    <w:rsid w:val="002030A5"/>
    <w:rsid w:val="00203131"/>
    <w:rsid w:val="002075A9"/>
    <w:rsid w:val="00210C6C"/>
    <w:rsid w:val="00211660"/>
    <w:rsid w:val="00211854"/>
    <w:rsid w:val="00212E88"/>
    <w:rsid w:val="00213C9C"/>
    <w:rsid w:val="00215F89"/>
    <w:rsid w:val="0021702B"/>
    <w:rsid w:val="0022009E"/>
    <w:rsid w:val="00220AF9"/>
    <w:rsid w:val="0022116E"/>
    <w:rsid w:val="0022196D"/>
    <w:rsid w:val="00223241"/>
    <w:rsid w:val="00223553"/>
    <w:rsid w:val="002239FB"/>
    <w:rsid w:val="00223C1D"/>
    <w:rsid w:val="0022425C"/>
    <w:rsid w:val="002246DE"/>
    <w:rsid w:val="00225996"/>
    <w:rsid w:val="00231575"/>
    <w:rsid w:val="002376CC"/>
    <w:rsid w:val="002376F3"/>
    <w:rsid w:val="00237DEB"/>
    <w:rsid w:val="0024176A"/>
    <w:rsid w:val="002429E2"/>
    <w:rsid w:val="00242AA1"/>
    <w:rsid w:val="00243262"/>
    <w:rsid w:val="00243A34"/>
    <w:rsid w:val="0024508A"/>
    <w:rsid w:val="00245E24"/>
    <w:rsid w:val="00246E43"/>
    <w:rsid w:val="00252AD0"/>
    <w:rsid w:val="00252BC4"/>
    <w:rsid w:val="002532E2"/>
    <w:rsid w:val="00253B07"/>
    <w:rsid w:val="00254014"/>
    <w:rsid w:val="002541B6"/>
    <w:rsid w:val="00254B39"/>
    <w:rsid w:val="00254D50"/>
    <w:rsid w:val="002551D0"/>
    <w:rsid w:val="00257B6E"/>
    <w:rsid w:val="00260546"/>
    <w:rsid w:val="00262828"/>
    <w:rsid w:val="00262D14"/>
    <w:rsid w:val="0026504D"/>
    <w:rsid w:val="00265DD1"/>
    <w:rsid w:val="00266FBE"/>
    <w:rsid w:val="00272194"/>
    <w:rsid w:val="00273A2F"/>
    <w:rsid w:val="0027436D"/>
    <w:rsid w:val="0027741C"/>
    <w:rsid w:val="00280986"/>
    <w:rsid w:val="00280FDC"/>
    <w:rsid w:val="00281ECE"/>
    <w:rsid w:val="002831C7"/>
    <w:rsid w:val="002840C6"/>
    <w:rsid w:val="0028589F"/>
    <w:rsid w:val="00287AC2"/>
    <w:rsid w:val="00290819"/>
    <w:rsid w:val="00290E1C"/>
    <w:rsid w:val="002927F0"/>
    <w:rsid w:val="00292EF7"/>
    <w:rsid w:val="00295174"/>
    <w:rsid w:val="00296172"/>
    <w:rsid w:val="00296278"/>
    <w:rsid w:val="00296B92"/>
    <w:rsid w:val="00297238"/>
    <w:rsid w:val="002A2683"/>
    <w:rsid w:val="002A2C22"/>
    <w:rsid w:val="002A325F"/>
    <w:rsid w:val="002A50E3"/>
    <w:rsid w:val="002A52F1"/>
    <w:rsid w:val="002B02EB"/>
    <w:rsid w:val="002B3A02"/>
    <w:rsid w:val="002B41E1"/>
    <w:rsid w:val="002B7203"/>
    <w:rsid w:val="002C0602"/>
    <w:rsid w:val="002C18AF"/>
    <w:rsid w:val="002C67C7"/>
    <w:rsid w:val="002D09D0"/>
    <w:rsid w:val="002D1773"/>
    <w:rsid w:val="002D275D"/>
    <w:rsid w:val="002D3AB0"/>
    <w:rsid w:val="002D4347"/>
    <w:rsid w:val="002D5C16"/>
    <w:rsid w:val="002D6D19"/>
    <w:rsid w:val="002D722F"/>
    <w:rsid w:val="002D7721"/>
    <w:rsid w:val="002D78AB"/>
    <w:rsid w:val="002E101A"/>
    <w:rsid w:val="002E3E10"/>
    <w:rsid w:val="002E64FE"/>
    <w:rsid w:val="002E6B00"/>
    <w:rsid w:val="002F038E"/>
    <w:rsid w:val="002F1DA4"/>
    <w:rsid w:val="002F2476"/>
    <w:rsid w:val="002F3DFF"/>
    <w:rsid w:val="002F5E05"/>
    <w:rsid w:val="00300A63"/>
    <w:rsid w:val="00300C3A"/>
    <w:rsid w:val="00301675"/>
    <w:rsid w:val="00302354"/>
    <w:rsid w:val="00307212"/>
    <w:rsid w:val="00307A76"/>
    <w:rsid w:val="003106AD"/>
    <w:rsid w:val="00312BA3"/>
    <w:rsid w:val="00313E69"/>
    <w:rsid w:val="0031455E"/>
    <w:rsid w:val="0031537A"/>
    <w:rsid w:val="00315A16"/>
    <w:rsid w:val="00315F33"/>
    <w:rsid w:val="00317053"/>
    <w:rsid w:val="0032109C"/>
    <w:rsid w:val="00322915"/>
    <w:rsid w:val="00322B45"/>
    <w:rsid w:val="00323689"/>
    <w:rsid w:val="00323809"/>
    <w:rsid w:val="00323D41"/>
    <w:rsid w:val="00323DA9"/>
    <w:rsid w:val="00325414"/>
    <w:rsid w:val="00326142"/>
    <w:rsid w:val="003276F9"/>
    <w:rsid w:val="00327D83"/>
    <w:rsid w:val="003302F1"/>
    <w:rsid w:val="003404E7"/>
    <w:rsid w:val="00342B7F"/>
    <w:rsid w:val="00342EEB"/>
    <w:rsid w:val="0034470E"/>
    <w:rsid w:val="00345520"/>
    <w:rsid w:val="00345F4F"/>
    <w:rsid w:val="00347986"/>
    <w:rsid w:val="00350267"/>
    <w:rsid w:val="00351FFD"/>
    <w:rsid w:val="00352DB0"/>
    <w:rsid w:val="00353E4B"/>
    <w:rsid w:val="00353EDE"/>
    <w:rsid w:val="003577D3"/>
    <w:rsid w:val="00357B1A"/>
    <w:rsid w:val="00361063"/>
    <w:rsid w:val="00362030"/>
    <w:rsid w:val="00363A85"/>
    <w:rsid w:val="003642E5"/>
    <w:rsid w:val="00366C7E"/>
    <w:rsid w:val="00367B23"/>
    <w:rsid w:val="003705AA"/>
    <w:rsid w:val="0037094A"/>
    <w:rsid w:val="00370A8C"/>
    <w:rsid w:val="00370C9B"/>
    <w:rsid w:val="00370FBD"/>
    <w:rsid w:val="00371ED3"/>
    <w:rsid w:val="00372659"/>
    <w:rsid w:val="00372FFC"/>
    <w:rsid w:val="00374C1F"/>
    <w:rsid w:val="00375E12"/>
    <w:rsid w:val="0037728A"/>
    <w:rsid w:val="00377B61"/>
    <w:rsid w:val="00380973"/>
    <w:rsid w:val="00380B7D"/>
    <w:rsid w:val="00381A99"/>
    <w:rsid w:val="00381B7B"/>
    <w:rsid w:val="003829C2"/>
    <w:rsid w:val="003830B2"/>
    <w:rsid w:val="0038353C"/>
    <w:rsid w:val="00384724"/>
    <w:rsid w:val="003919B7"/>
    <w:rsid w:val="00391D57"/>
    <w:rsid w:val="00392292"/>
    <w:rsid w:val="00394616"/>
    <w:rsid w:val="00394F45"/>
    <w:rsid w:val="00395A10"/>
    <w:rsid w:val="003A0BB8"/>
    <w:rsid w:val="003A3306"/>
    <w:rsid w:val="003A367F"/>
    <w:rsid w:val="003A5927"/>
    <w:rsid w:val="003A60BB"/>
    <w:rsid w:val="003A7FFD"/>
    <w:rsid w:val="003B1017"/>
    <w:rsid w:val="003B19CD"/>
    <w:rsid w:val="003B3026"/>
    <w:rsid w:val="003B3C07"/>
    <w:rsid w:val="003B6081"/>
    <w:rsid w:val="003B6775"/>
    <w:rsid w:val="003C060A"/>
    <w:rsid w:val="003C30B8"/>
    <w:rsid w:val="003C3932"/>
    <w:rsid w:val="003C586D"/>
    <w:rsid w:val="003C5FE2"/>
    <w:rsid w:val="003C74D7"/>
    <w:rsid w:val="003C7652"/>
    <w:rsid w:val="003D05FB"/>
    <w:rsid w:val="003D06B0"/>
    <w:rsid w:val="003D0724"/>
    <w:rsid w:val="003D1993"/>
    <w:rsid w:val="003D1B16"/>
    <w:rsid w:val="003D1DC8"/>
    <w:rsid w:val="003D45BF"/>
    <w:rsid w:val="003D508A"/>
    <w:rsid w:val="003D537F"/>
    <w:rsid w:val="003D7B75"/>
    <w:rsid w:val="003E0208"/>
    <w:rsid w:val="003E165F"/>
    <w:rsid w:val="003E17BA"/>
    <w:rsid w:val="003E24E5"/>
    <w:rsid w:val="003E3E27"/>
    <w:rsid w:val="003E4B57"/>
    <w:rsid w:val="003E5FBF"/>
    <w:rsid w:val="003F01A6"/>
    <w:rsid w:val="003F068E"/>
    <w:rsid w:val="003F2513"/>
    <w:rsid w:val="003F27E1"/>
    <w:rsid w:val="003F437A"/>
    <w:rsid w:val="003F4EE5"/>
    <w:rsid w:val="003F5B32"/>
    <w:rsid w:val="003F5C2B"/>
    <w:rsid w:val="003F5EB5"/>
    <w:rsid w:val="003F78E1"/>
    <w:rsid w:val="00402240"/>
    <w:rsid w:val="004023E9"/>
    <w:rsid w:val="00402FE0"/>
    <w:rsid w:val="0040454A"/>
    <w:rsid w:val="00405783"/>
    <w:rsid w:val="00405D89"/>
    <w:rsid w:val="004078C2"/>
    <w:rsid w:val="004101B1"/>
    <w:rsid w:val="0041137D"/>
    <w:rsid w:val="004127C2"/>
    <w:rsid w:val="00413CD8"/>
    <w:rsid w:val="00413F83"/>
    <w:rsid w:val="0041434C"/>
    <w:rsid w:val="0041490A"/>
    <w:rsid w:val="0041490C"/>
    <w:rsid w:val="00416191"/>
    <w:rsid w:val="00416721"/>
    <w:rsid w:val="00416CDF"/>
    <w:rsid w:val="00421EF0"/>
    <w:rsid w:val="0042230B"/>
    <w:rsid w:val="004224FA"/>
    <w:rsid w:val="00422776"/>
    <w:rsid w:val="00423D07"/>
    <w:rsid w:val="0042571A"/>
    <w:rsid w:val="00426067"/>
    <w:rsid w:val="00427936"/>
    <w:rsid w:val="00431757"/>
    <w:rsid w:val="00433EEC"/>
    <w:rsid w:val="004341B0"/>
    <w:rsid w:val="00435DCA"/>
    <w:rsid w:val="00436DCB"/>
    <w:rsid w:val="00437C5B"/>
    <w:rsid w:val="00443421"/>
    <w:rsid w:val="0044346F"/>
    <w:rsid w:val="00447782"/>
    <w:rsid w:val="00450286"/>
    <w:rsid w:val="00452548"/>
    <w:rsid w:val="0045263A"/>
    <w:rsid w:val="00453669"/>
    <w:rsid w:val="00453FF6"/>
    <w:rsid w:val="004555FC"/>
    <w:rsid w:val="00460254"/>
    <w:rsid w:val="00460674"/>
    <w:rsid w:val="0046337B"/>
    <w:rsid w:val="004636BC"/>
    <w:rsid w:val="0046520A"/>
    <w:rsid w:val="00465F38"/>
    <w:rsid w:val="004672AB"/>
    <w:rsid w:val="00467898"/>
    <w:rsid w:val="004702E0"/>
    <w:rsid w:val="004714FE"/>
    <w:rsid w:val="0047361F"/>
    <w:rsid w:val="00476EF1"/>
    <w:rsid w:val="0047761C"/>
    <w:rsid w:val="00477BAA"/>
    <w:rsid w:val="00480684"/>
    <w:rsid w:val="00482F94"/>
    <w:rsid w:val="00483B5E"/>
    <w:rsid w:val="00487469"/>
    <w:rsid w:val="00490B81"/>
    <w:rsid w:val="00492F37"/>
    <w:rsid w:val="00494DB9"/>
    <w:rsid w:val="00495053"/>
    <w:rsid w:val="00495A4D"/>
    <w:rsid w:val="004965A1"/>
    <w:rsid w:val="00497153"/>
    <w:rsid w:val="004A0F26"/>
    <w:rsid w:val="004A1EEB"/>
    <w:rsid w:val="004A1F59"/>
    <w:rsid w:val="004A29BE"/>
    <w:rsid w:val="004A3225"/>
    <w:rsid w:val="004A33EE"/>
    <w:rsid w:val="004A3AA8"/>
    <w:rsid w:val="004A4DDE"/>
    <w:rsid w:val="004A5695"/>
    <w:rsid w:val="004B0C85"/>
    <w:rsid w:val="004B13C7"/>
    <w:rsid w:val="004B2088"/>
    <w:rsid w:val="004B361E"/>
    <w:rsid w:val="004B368A"/>
    <w:rsid w:val="004B3C5A"/>
    <w:rsid w:val="004B472C"/>
    <w:rsid w:val="004B556B"/>
    <w:rsid w:val="004B5A02"/>
    <w:rsid w:val="004B6F54"/>
    <w:rsid w:val="004B778F"/>
    <w:rsid w:val="004B7A46"/>
    <w:rsid w:val="004C0609"/>
    <w:rsid w:val="004C198B"/>
    <w:rsid w:val="004C4052"/>
    <w:rsid w:val="004C414A"/>
    <w:rsid w:val="004C485E"/>
    <w:rsid w:val="004C56A2"/>
    <w:rsid w:val="004C639F"/>
    <w:rsid w:val="004D0E61"/>
    <w:rsid w:val="004D141F"/>
    <w:rsid w:val="004D1715"/>
    <w:rsid w:val="004D2742"/>
    <w:rsid w:val="004D4EDB"/>
    <w:rsid w:val="004D5E80"/>
    <w:rsid w:val="004D6053"/>
    <w:rsid w:val="004D6299"/>
    <w:rsid w:val="004D6310"/>
    <w:rsid w:val="004E0062"/>
    <w:rsid w:val="004E05A1"/>
    <w:rsid w:val="004E1336"/>
    <w:rsid w:val="004E21BE"/>
    <w:rsid w:val="004E31D1"/>
    <w:rsid w:val="004E395A"/>
    <w:rsid w:val="004E41CC"/>
    <w:rsid w:val="004E6535"/>
    <w:rsid w:val="004E6BA1"/>
    <w:rsid w:val="004F472A"/>
    <w:rsid w:val="004F5151"/>
    <w:rsid w:val="004F51E4"/>
    <w:rsid w:val="004F5E57"/>
    <w:rsid w:val="004F6710"/>
    <w:rsid w:val="00500C3E"/>
    <w:rsid w:val="00502849"/>
    <w:rsid w:val="00504334"/>
    <w:rsid w:val="0050498D"/>
    <w:rsid w:val="00506E13"/>
    <w:rsid w:val="005104D7"/>
    <w:rsid w:val="00510B9E"/>
    <w:rsid w:val="00511852"/>
    <w:rsid w:val="005156DB"/>
    <w:rsid w:val="00515A17"/>
    <w:rsid w:val="00516087"/>
    <w:rsid w:val="00523901"/>
    <w:rsid w:val="00524413"/>
    <w:rsid w:val="00524AFF"/>
    <w:rsid w:val="005304F3"/>
    <w:rsid w:val="0053216B"/>
    <w:rsid w:val="00533ED6"/>
    <w:rsid w:val="00536BC2"/>
    <w:rsid w:val="00537D14"/>
    <w:rsid w:val="005412B1"/>
    <w:rsid w:val="005425E1"/>
    <w:rsid w:val="005427C5"/>
    <w:rsid w:val="00542CF6"/>
    <w:rsid w:val="00543B2E"/>
    <w:rsid w:val="00545643"/>
    <w:rsid w:val="00550A5D"/>
    <w:rsid w:val="00551231"/>
    <w:rsid w:val="00553C03"/>
    <w:rsid w:val="005541FE"/>
    <w:rsid w:val="00554374"/>
    <w:rsid w:val="00554762"/>
    <w:rsid w:val="00560DDA"/>
    <w:rsid w:val="005629D1"/>
    <w:rsid w:val="00563692"/>
    <w:rsid w:val="005652B0"/>
    <w:rsid w:val="00565AB7"/>
    <w:rsid w:val="00566974"/>
    <w:rsid w:val="00567AF8"/>
    <w:rsid w:val="005700D5"/>
    <w:rsid w:val="00570FC8"/>
    <w:rsid w:val="005715DB"/>
    <w:rsid w:val="00571679"/>
    <w:rsid w:val="00575342"/>
    <w:rsid w:val="005760B9"/>
    <w:rsid w:val="0058390F"/>
    <w:rsid w:val="00583A9A"/>
    <w:rsid w:val="00584235"/>
    <w:rsid w:val="005844E7"/>
    <w:rsid w:val="005855D1"/>
    <w:rsid w:val="00587805"/>
    <w:rsid w:val="00587A7E"/>
    <w:rsid w:val="005908B8"/>
    <w:rsid w:val="005919E3"/>
    <w:rsid w:val="00592CB3"/>
    <w:rsid w:val="005944AB"/>
    <w:rsid w:val="005944E2"/>
    <w:rsid w:val="00594FE0"/>
    <w:rsid w:val="0059512E"/>
    <w:rsid w:val="005970D0"/>
    <w:rsid w:val="005A1989"/>
    <w:rsid w:val="005A2A33"/>
    <w:rsid w:val="005A3537"/>
    <w:rsid w:val="005A48D2"/>
    <w:rsid w:val="005A4C3E"/>
    <w:rsid w:val="005A6DD2"/>
    <w:rsid w:val="005A6E8F"/>
    <w:rsid w:val="005B4A0A"/>
    <w:rsid w:val="005B652B"/>
    <w:rsid w:val="005B7B80"/>
    <w:rsid w:val="005C385D"/>
    <w:rsid w:val="005C3C0F"/>
    <w:rsid w:val="005C4924"/>
    <w:rsid w:val="005C5329"/>
    <w:rsid w:val="005D1B3C"/>
    <w:rsid w:val="005D3B20"/>
    <w:rsid w:val="005D5271"/>
    <w:rsid w:val="005D5CF3"/>
    <w:rsid w:val="005D65A0"/>
    <w:rsid w:val="005D6D96"/>
    <w:rsid w:val="005D71B7"/>
    <w:rsid w:val="005E2B14"/>
    <w:rsid w:val="005E4759"/>
    <w:rsid w:val="005E5C68"/>
    <w:rsid w:val="005E65C0"/>
    <w:rsid w:val="005E753E"/>
    <w:rsid w:val="005E7E24"/>
    <w:rsid w:val="005F0390"/>
    <w:rsid w:val="005F1421"/>
    <w:rsid w:val="005F1B79"/>
    <w:rsid w:val="005F245E"/>
    <w:rsid w:val="005F31CB"/>
    <w:rsid w:val="005F32AF"/>
    <w:rsid w:val="005F4EE8"/>
    <w:rsid w:val="005F6F48"/>
    <w:rsid w:val="005F7549"/>
    <w:rsid w:val="005F77CE"/>
    <w:rsid w:val="00605AB4"/>
    <w:rsid w:val="006072CD"/>
    <w:rsid w:val="00610351"/>
    <w:rsid w:val="006115FD"/>
    <w:rsid w:val="00612023"/>
    <w:rsid w:val="00612242"/>
    <w:rsid w:val="00612876"/>
    <w:rsid w:val="00612E0A"/>
    <w:rsid w:val="00613347"/>
    <w:rsid w:val="0061346F"/>
    <w:rsid w:val="00613B77"/>
    <w:rsid w:val="00614190"/>
    <w:rsid w:val="00615D2F"/>
    <w:rsid w:val="00616B72"/>
    <w:rsid w:val="0061729E"/>
    <w:rsid w:val="00617D26"/>
    <w:rsid w:val="006207E2"/>
    <w:rsid w:val="00622A99"/>
    <w:rsid w:val="00622E67"/>
    <w:rsid w:val="0062471D"/>
    <w:rsid w:val="006268AA"/>
    <w:rsid w:val="00626B57"/>
    <w:rsid w:val="00626EDC"/>
    <w:rsid w:val="00631063"/>
    <w:rsid w:val="0063128A"/>
    <w:rsid w:val="0063330A"/>
    <w:rsid w:val="006368A1"/>
    <w:rsid w:val="00637D49"/>
    <w:rsid w:val="00644716"/>
    <w:rsid w:val="006452D3"/>
    <w:rsid w:val="0064680A"/>
    <w:rsid w:val="006470EC"/>
    <w:rsid w:val="006479C8"/>
    <w:rsid w:val="00652D25"/>
    <w:rsid w:val="006542D6"/>
    <w:rsid w:val="0065598E"/>
    <w:rsid w:val="00655AF2"/>
    <w:rsid w:val="00655BC5"/>
    <w:rsid w:val="006568BE"/>
    <w:rsid w:val="0066025D"/>
    <w:rsid w:val="0066091A"/>
    <w:rsid w:val="00660DF5"/>
    <w:rsid w:val="006614E1"/>
    <w:rsid w:val="00662AE2"/>
    <w:rsid w:val="006636E9"/>
    <w:rsid w:val="0066464E"/>
    <w:rsid w:val="00664B79"/>
    <w:rsid w:val="00665877"/>
    <w:rsid w:val="00666072"/>
    <w:rsid w:val="00670129"/>
    <w:rsid w:val="0067213D"/>
    <w:rsid w:val="00673CC6"/>
    <w:rsid w:val="006747DA"/>
    <w:rsid w:val="00676118"/>
    <w:rsid w:val="00676950"/>
    <w:rsid w:val="006773EC"/>
    <w:rsid w:val="0067748B"/>
    <w:rsid w:val="006775A1"/>
    <w:rsid w:val="0067778C"/>
    <w:rsid w:val="00680272"/>
    <w:rsid w:val="00680504"/>
    <w:rsid w:val="00681CD9"/>
    <w:rsid w:val="00683E30"/>
    <w:rsid w:val="00684A58"/>
    <w:rsid w:val="00684EBD"/>
    <w:rsid w:val="00685533"/>
    <w:rsid w:val="00685F96"/>
    <w:rsid w:val="00686AC9"/>
    <w:rsid w:val="00687024"/>
    <w:rsid w:val="00693329"/>
    <w:rsid w:val="00695E22"/>
    <w:rsid w:val="00695FCE"/>
    <w:rsid w:val="00696AAF"/>
    <w:rsid w:val="006979E3"/>
    <w:rsid w:val="006A02FE"/>
    <w:rsid w:val="006A04EC"/>
    <w:rsid w:val="006A08C7"/>
    <w:rsid w:val="006A3563"/>
    <w:rsid w:val="006A3978"/>
    <w:rsid w:val="006A476A"/>
    <w:rsid w:val="006A6D39"/>
    <w:rsid w:val="006A7E35"/>
    <w:rsid w:val="006B2269"/>
    <w:rsid w:val="006B4014"/>
    <w:rsid w:val="006B43B6"/>
    <w:rsid w:val="006B4672"/>
    <w:rsid w:val="006B5946"/>
    <w:rsid w:val="006B7093"/>
    <w:rsid w:val="006B7417"/>
    <w:rsid w:val="006C1EB9"/>
    <w:rsid w:val="006C5053"/>
    <w:rsid w:val="006C6057"/>
    <w:rsid w:val="006C6A77"/>
    <w:rsid w:val="006C6F8A"/>
    <w:rsid w:val="006C7D1D"/>
    <w:rsid w:val="006D08A2"/>
    <w:rsid w:val="006D0B12"/>
    <w:rsid w:val="006D2059"/>
    <w:rsid w:val="006D31F9"/>
    <w:rsid w:val="006D3691"/>
    <w:rsid w:val="006D5933"/>
    <w:rsid w:val="006D5F9B"/>
    <w:rsid w:val="006D726D"/>
    <w:rsid w:val="006D78DB"/>
    <w:rsid w:val="006E2345"/>
    <w:rsid w:val="006E41B4"/>
    <w:rsid w:val="006E5EF0"/>
    <w:rsid w:val="006E7502"/>
    <w:rsid w:val="006F1F21"/>
    <w:rsid w:val="006F3563"/>
    <w:rsid w:val="006F42B9"/>
    <w:rsid w:val="006F6103"/>
    <w:rsid w:val="007049D6"/>
    <w:rsid w:val="00704E00"/>
    <w:rsid w:val="007059B5"/>
    <w:rsid w:val="007068E6"/>
    <w:rsid w:val="007071EF"/>
    <w:rsid w:val="007108B0"/>
    <w:rsid w:val="00711E58"/>
    <w:rsid w:val="007129DB"/>
    <w:rsid w:val="007209E7"/>
    <w:rsid w:val="00721FE8"/>
    <w:rsid w:val="00726182"/>
    <w:rsid w:val="00727635"/>
    <w:rsid w:val="00730967"/>
    <w:rsid w:val="00731F4C"/>
    <w:rsid w:val="00732329"/>
    <w:rsid w:val="00732CE9"/>
    <w:rsid w:val="00732DFE"/>
    <w:rsid w:val="007337CA"/>
    <w:rsid w:val="007346A8"/>
    <w:rsid w:val="00734CE4"/>
    <w:rsid w:val="00735123"/>
    <w:rsid w:val="007371F8"/>
    <w:rsid w:val="00741837"/>
    <w:rsid w:val="00741B8E"/>
    <w:rsid w:val="00742A2F"/>
    <w:rsid w:val="00743032"/>
    <w:rsid w:val="00743C82"/>
    <w:rsid w:val="00744A03"/>
    <w:rsid w:val="007453E6"/>
    <w:rsid w:val="0074554A"/>
    <w:rsid w:val="00745CDE"/>
    <w:rsid w:val="00750BB9"/>
    <w:rsid w:val="0075137B"/>
    <w:rsid w:val="0075256B"/>
    <w:rsid w:val="00752DF7"/>
    <w:rsid w:val="0075308C"/>
    <w:rsid w:val="00753A13"/>
    <w:rsid w:val="0075688F"/>
    <w:rsid w:val="007569F1"/>
    <w:rsid w:val="007573A0"/>
    <w:rsid w:val="007622FE"/>
    <w:rsid w:val="007636C9"/>
    <w:rsid w:val="00767185"/>
    <w:rsid w:val="0077006C"/>
    <w:rsid w:val="00770453"/>
    <w:rsid w:val="00770FEA"/>
    <w:rsid w:val="0077309D"/>
    <w:rsid w:val="00773E08"/>
    <w:rsid w:val="00775D87"/>
    <w:rsid w:val="007774EE"/>
    <w:rsid w:val="007777DE"/>
    <w:rsid w:val="0078072B"/>
    <w:rsid w:val="00781822"/>
    <w:rsid w:val="00783F21"/>
    <w:rsid w:val="0078547B"/>
    <w:rsid w:val="007861D1"/>
    <w:rsid w:val="00787159"/>
    <w:rsid w:val="0079043A"/>
    <w:rsid w:val="00791668"/>
    <w:rsid w:val="00791A9A"/>
    <w:rsid w:val="00791AA1"/>
    <w:rsid w:val="00792BBC"/>
    <w:rsid w:val="00792BF4"/>
    <w:rsid w:val="00795FD9"/>
    <w:rsid w:val="00797180"/>
    <w:rsid w:val="007A1A3C"/>
    <w:rsid w:val="007A3793"/>
    <w:rsid w:val="007A6A0E"/>
    <w:rsid w:val="007A7D5F"/>
    <w:rsid w:val="007B0E4C"/>
    <w:rsid w:val="007B45F8"/>
    <w:rsid w:val="007C1BA2"/>
    <w:rsid w:val="007C2B48"/>
    <w:rsid w:val="007C6286"/>
    <w:rsid w:val="007C679A"/>
    <w:rsid w:val="007C7D0D"/>
    <w:rsid w:val="007D20E9"/>
    <w:rsid w:val="007D5445"/>
    <w:rsid w:val="007D7467"/>
    <w:rsid w:val="007D7881"/>
    <w:rsid w:val="007D7E3A"/>
    <w:rsid w:val="007E00A1"/>
    <w:rsid w:val="007E07DE"/>
    <w:rsid w:val="007E0E10"/>
    <w:rsid w:val="007E12D4"/>
    <w:rsid w:val="007E3715"/>
    <w:rsid w:val="007E3EDC"/>
    <w:rsid w:val="007E4768"/>
    <w:rsid w:val="007E777B"/>
    <w:rsid w:val="007F1749"/>
    <w:rsid w:val="007F2070"/>
    <w:rsid w:val="007F3DF7"/>
    <w:rsid w:val="007F3F7C"/>
    <w:rsid w:val="007F4245"/>
    <w:rsid w:val="007F4C49"/>
    <w:rsid w:val="007F63C1"/>
    <w:rsid w:val="007F6E36"/>
    <w:rsid w:val="008009C8"/>
    <w:rsid w:val="00800A11"/>
    <w:rsid w:val="008053F5"/>
    <w:rsid w:val="00805E67"/>
    <w:rsid w:val="00806FA5"/>
    <w:rsid w:val="008072D7"/>
    <w:rsid w:val="00807AF7"/>
    <w:rsid w:val="00807B2F"/>
    <w:rsid w:val="00810198"/>
    <w:rsid w:val="0081104F"/>
    <w:rsid w:val="00811A9A"/>
    <w:rsid w:val="00813063"/>
    <w:rsid w:val="00815DA8"/>
    <w:rsid w:val="008167AC"/>
    <w:rsid w:val="00821428"/>
    <w:rsid w:val="0082194D"/>
    <w:rsid w:val="008221F9"/>
    <w:rsid w:val="008230DA"/>
    <w:rsid w:val="00826EF5"/>
    <w:rsid w:val="0083115F"/>
    <w:rsid w:val="00831693"/>
    <w:rsid w:val="008324E0"/>
    <w:rsid w:val="008330F2"/>
    <w:rsid w:val="00836CD7"/>
    <w:rsid w:val="00836CFA"/>
    <w:rsid w:val="00840104"/>
    <w:rsid w:val="00840C1F"/>
    <w:rsid w:val="008411C9"/>
    <w:rsid w:val="00841FC5"/>
    <w:rsid w:val="008436D9"/>
    <w:rsid w:val="00843D0F"/>
    <w:rsid w:val="00844426"/>
    <w:rsid w:val="008456DF"/>
    <w:rsid w:val="00845709"/>
    <w:rsid w:val="008465B3"/>
    <w:rsid w:val="00846EFF"/>
    <w:rsid w:val="008474A1"/>
    <w:rsid w:val="00847B4C"/>
    <w:rsid w:val="00850279"/>
    <w:rsid w:val="0085084A"/>
    <w:rsid w:val="00851CB1"/>
    <w:rsid w:val="0085328B"/>
    <w:rsid w:val="00854975"/>
    <w:rsid w:val="00855258"/>
    <w:rsid w:val="0085733A"/>
    <w:rsid w:val="008576BD"/>
    <w:rsid w:val="00857CB9"/>
    <w:rsid w:val="00860275"/>
    <w:rsid w:val="00860463"/>
    <w:rsid w:val="0086075A"/>
    <w:rsid w:val="0086293B"/>
    <w:rsid w:val="008639DB"/>
    <w:rsid w:val="0086572B"/>
    <w:rsid w:val="00867945"/>
    <w:rsid w:val="008733DA"/>
    <w:rsid w:val="00874047"/>
    <w:rsid w:val="00875790"/>
    <w:rsid w:val="008757B1"/>
    <w:rsid w:val="00875E4B"/>
    <w:rsid w:val="008776F1"/>
    <w:rsid w:val="00877C48"/>
    <w:rsid w:val="00883C49"/>
    <w:rsid w:val="008850E4"/>
    <w:rsid w:val="00885BBE"/>
    <w:rsid w:val="0088688D"/>
    <w:rsid w:val="00891880"/>
    <w:rsid w:val="008939AB"/>
    <w:rsid w:val="00896554"/>
    <w:rsid w:val="008968CA"/>
    <w:rsid w:val="008978E1"/>
    <w:rsid w:val="008A12F5"/>
    <w:rsid w:val="008A13D9"/>
    <w:rsid w:val="008A72EF"/>
    <w:rsid w:val="008B1587"/>
    <w:rsid w:val="008B1B01"/>
    <w:rsid w:val="008B2D4F"/>
    <w:rsid w:val="008B3BCD"/>
    <w:rsid w:val="008B3F68"/>
    <w:rsid w:val="008B543D"/>
    <w:rsid w:val="008B6DF8"/>
    <w:rsid w:val="008C106C"/>
    <w:rsid w:val="008C10F1"/>
    <w:rsid w:val="008C1926"/>
    <w:rsid w:val="008C1E99"/>
    <w:rsid w:val="008C5495"/>
    <w:rsid w:val="008C63EA"/>
    <w:rsid w:val="008D0607"/>
    <w:rsid w:val="008D2C0F"/>
    <w:rsid w:val="008D6BE0"/>
    <w:rsid w:val="008D795E"/>
    <w:rsid w:val="008E0085"/>
    <w:rsid w:val="008E247F"/>
    <w:rsid w:val="008E2AA6"/>
    <w:rsid w:val="008E311B"/>
    <w:rsid w:val="008E33B5"/>
    <w:rsid w:val="008E355D"/>
    <w:rsid w:val="008E35B1"/>
    <w:rsid w:val="008E3DF7"/>
    <w:rsid w:val="008E6DEB"/>
    <w:rsid w:val="008F0176"/>
    <w:rsid w:val="008F46E7"/>
    <w:rsid w:val="008F64CA"/>
    <w:rsid w:val="008F6CAE"/>
    <w:rsid w:val="008F6F0B"/>
    <w:rsid w:val="008F7CAD"/>
    <w:rsid w:val="008F7E4B"/>
    <w:rsid w:val="00902827"/>
    <w:rsid w:val="00902AA3"/>
    <w:rsid w:val="0090608E"/>
    <w:rsid w:val="00906941"/>
    <w:rsid w:val="00906ACE"/>
    <w:rsid w:val="00906E46"/>
    <w:rsid w:val="00907A9B"/>
    <w:rsid w:val="00907BA7"/>
    <w:rsid w:val="0091004B"/>
    <w:rsid w:val="0091064E"/>
    <w:rsid w:val="009111C5"/>
    <w:rsid w:val="0091177D"/>
    <w:rsid w:val="00911FC5"/>
    <w:rsid w:val="00912400"/>
    <w:rsid w:val="0091682E"/>
    <w:rsid w:val="0092186E"/>
    <w:rsid w:val="00922C8A"/>
    <w:rsid w:val="00930AD8"/>
    <w:rsid w:val="00930C43"/>
    <w:rsid w:val="00931A10"/>
    <w:rsid w:val="00931DCD"/>
    <w:rsid w:val="00933F82"/>
    <w:rsid w:val="0093420C"/>
    <w:rsid w:val="009347EA"/>
    <w:rsid w:val="00934C32"/>
    <w:rsid w:val="009365BE"/>
    <w:rsid w:val="009404D3"/>
    <w:rsid w:val="009436EB"/>
    <w:rsid w:val="0094498C"/>
    <w:rsid w:val="00944F8D"/>
    <w:rsid w:val="009460B9"/>
    <w:rsid w:val="00947967"/>
    <w:rsid w:val="0095289B"/>
    <w:rsid w:val="00952AD9"/>
    <w:rsid w:val="00953394"/>
    <w:rsid w:val="00954EC3"/>
    <w:rsid w:val="00955201"/>
    <w:rsid w:val="00955F2A"/>
    <w:rsid w:val="00961D9A"/>
    <w:rsid w:val="009622DC"/>
    <w:rsid w:val="009633E3"/>
    <w:rsid w:val="00965200"/>
    <w:rsid w:val="009668B3"/>
    <w:rsid w:val="00967A05"/>
    <w:rsid w:val="009701D3"/>
    <w:rsid w:val="0097145C"/>
    <w:rsid w:val="00971471"/>
    <w:rsid w:val="00973B7A"/>
    <w:rsid w:val="00973C49"/>
    <w:rsid w:val="00975EB5"/>
    <w:rsid w:val="009806B9"/>
    <w:rsid w:val="00980E64"/>
    <w:rsid w:val="009849C2"/>
    <w:rsid w:val="00984CFA"/>
    <w:rsid w:val="00984D24"/>
    <w:rsid w:val="009858EB"/>
    <w:rsid w:val="00993BB5"/>
    <w:rsid w:val="009A1F8C"/>
    <w:rsid w:val="009A3A3D"/>
    <w:rsid w:val="009A3F47"/>
    <w:rsid w:val="009A4EA9"/>
    <w:rsid w:val="009A7AD0"/>
    <w:rsid w:val="009B0046"/>
    <w:rsid w:val="009B056F"/>
    <w:rsid w:val="009B107A"/>
    <w:rsid w:val="009B1717"/>
    <w:rsid w:val="009B19A0"/>
    <w:rsid w:val="009B258F"/>
    <w:rsid w:val="009B260F"/>
    <w:rsid w:val="009B3586"/>
    <w:rsid w:val="009B542F"/>
    <w:rsid w:val="009B5C7F"/>
    <w:rsid w:val="009B694C"/>
    <w:rsid w:val="009B69A3"/>
    <w:rsid w:val="009C0038"/>
    <w:rsid w:val="009C055C"/>
    <w:rsid w:val="009C1440"/>
    <w:rsid w:val="009C1959"/>
    <w:rsid w:val="009C2107"/>
    <w:rsid w:val="009C308F"/>
    <w:rsid w:val="009C32D6"/>
    <w:rsid w:val="009C3532"/>
    <w:rsid w:val="009C398D"/>
    <w:rsid w:val="009C3B2D"/>
    <w:rsid w:val="009C4072"/>
    <w:rsid w:val="009C5207"/>
    <w:rsid w:val="009C5D9E"/>
    <w:rsid w:val="009C7499"/>
    <w:rsid w:val="009D0C71"/>
    <w:rsid w:val="009D27A8"/>
    <w:rsid w:val="009D2C3E"/>
    <w:rsid w:val="009D3CE7"/>
    <w:rsid w:val="009D6286"/>
    <w:rsid w:val="009D725C"/>
    <w:rsid w:val="009D7862"/>
    <w:rsid w:val="009E0625"/>
    <w:rsid w:val="009E1C40"/>
    <w:rsid w:val="009E3034"/>
    <w:rsid w:val="009E3145"/>
    <w:rsid w:val="009E3407"/>
    <w:rsid w:val="009E549F"/>
    <w:rsid w:val="009E6B2E"/>
    <w:rsid w:val="009F091E"/>
    <w:rsid w:val="009F1FE5"/>
    <w:rsid w:val="009F2429"/>
    <w:rsid w:val="009F28A8"/>
    <w:rsid w:val="009F311E"/>
    <w:rsid w:val="009F31CC"/>
    <w:rsid w:val="009F473E"/>
    <w:rsid w:val="009F5247"/>
    <w:rsid w:val="009F682A"/>
    <w:rsid w:val="00A022BE"/>
    <w:rsid w:val="00A047CF"/>
    <w:rsid w:val="00A057B5"/>
    <w:rsid w:val="00A06999"/>
    <w:rsid w:val="00A07B4B"/>
    <w:rsid w:val="00A10BF4"/>
    <w:rsid w:val="00A11483"/>
    <w:rsid w:val="00A1306D"/>
    <w:rsid w:val="00A1519F"/>
    <w:rsid w:val="00A17225"/>
    <w:rsid w:val="00A176F8"/>
    <w:rsid w:val="00A20E49"/>
    <w:rsid w:val="00A23D6D"/>
    <w:rsid w:val="00A23DE1"/>
    <w:rsid w:val="00A24C95"/>
    <w:rsid w:val="00A256C0"/>
    <w:rsid w:val="00A2599A"/>
    <w:rsid w:val="00A26094"/>
    <w:rsid w:val="00A301BF"/>
    <w:rsid w:val="00A302B2"/>
    <w:rsid w:val="00A31E80"/>
    <w:rsid w:val="00A323E4"/>
    <w:rsid w:val="00A331B4"/>
    <w:rsid w:val="00A3416E"/>
    <w:rsid w:val="00A3484E"/>
    <w:rsid w:val="00A349C0"/>
    <w:rsid w:val="00A355D8"/>
    <w:rsid w:val="00A356D3"/>
    <w:rsid w:val="00A36ADA"/>
    <w:rsid w:val="00A37C4D"/>
    <w:rsid w:val="00A40635"/>
    <w:rsid w:val="00A407C3"/>
    <w:rsid w:val="00A40BF8"/>
    <w:rsid w:val="00A42C2B"/>
    <w:rsid w:val="00A42F7A"/>
    <w:rsid w:val="00A438D8"/>
    <w:rsid w:val="00A45E6D"/>
    <w:rsid w:val="00A4698E"/>
    <w:rsid w:val="00A47194"/>
    <w:rsid w:val="00A473F5"/>
    <w:rsid w:val="00A506C1"/>
    <w:rsid w:val="00A51D4A"/>
    <w:rsid w:val="00A51F9D"/>
    <w:rsid w:val="00A5416A"/>
    <w:rsid w:val="00A5712F"/>
    <w:rsid w:val="00A57813"/>
    <w:rsid w:val="00A60C44"/>
    <w:rsid w:val="00A61438"/>
    <w:rsid w:val="00A62FEC"/>
    <w:rsid w:val="00A639F4"/>
    <w:rsid w:val="00A64270"/>
    <w:rsid w:val="00A65864"/>
    <w:rsid w:val="00A65867"/>
    <w:rsid w:val="00A65FAE"/>
    <w:rsid w:val="00A72388"/>
    <w:rsid w:val="00A7396C"/>
    <w:rsid w:val="00A73B56"/>
    <w:rsid w:val="00A74373"/>
    <w:rsid w:val="00A80E49"/>
    <w:rsid w:val="00A819AE"/>
    <w:rsid w:val="00A81A32"/>
    <w:rsid w:val="00A81A43"/>
    <w:rsid w:val="00A820ED"/>
    <w:rsid w:val="00A835BD"/>
    <w:rsid w:val="00A841A8"/>
    <w:rsid w:val="00A8435C"/>
    <w:rsid w:val="00A85B62"/>
    <w:rsid w:val="00A905AB"/>
    <w:rsid w:val="00A9225F"/>
    <w:rsid w:val="00A92D35"/>
    <w:rsid w:val="00A96A9F"/>
    <w:rsid w:val="00A97B15"/>
    <w:rsid w:val="00AA1A69"/>
    <w:rsid w:val="00AA42D5"/>
    <w:rsid w:val="00AA6719"/>
    <w:rsid w:val="00AB1DE5"/>
    <w:rsid w:val="00AB2016"/>
    <w:rsid w:val="00AB2750"/>
    <w:rsid w:val="00AB2FAB"/>
    <w:rsid w:val="00AB3588"/>
    <w:rsid w:val="00AB5907"/>
    <w:rsid w:val="00AB5C14"/>
    <w:rsid w:val="00AB6640"/>
    <w:rsid w:val="00AB7E26"/>
    <w:rsid w:val="00AC17C9"/>
    <w:rsid w:val="00AC1EE7"/>
    <w:rsid w:val="00AC333F"/>
    <w:rsid w:val="00AC376B"/>
    <w:rsid w:val="00AC3CEE"/>
    <w:rsid w:val="00AC4724"/>
    <w:rsid w:val="00AC4C20"/>
    <w:rsid w:val="00AC585C"/>
    <w:rsid w:val="00AC594A"/>
    <w:rsid w:val="00AC706E"/>
    <w:rsid w:val="00AD1925"/>
    <w:rsid w:val="00AD426B"/>
    <w:rsid w:val="00AD54C7"/>
    <w:rsid w:val="00AE05F2"/>
    <w:rsid w:val="00AE067D"/>
    <w:rsid w:val="00AE6454"/>
    <w:rsid w:val="00AE6ACF"/>
    <w:rsid w:val="00AE7669"/>
    <w:rsid w:val="00AF1181"/>
    <w:rsid w:val="00AF253B"/>
    <w:rsid w:val="00AF2744"/>
    <w:rsid w:val="00AF2F79"/>
    <w:rsid w:val="00AF4653"/>
    <w:rsid w:val="00AF7DB7"/>
    <w:rsid w:val="00B00DAD"/>
    <w:rsid w:val="00B071D8"/>
    <w:rsid w:val="00B10D02"/>
    <w:rsid w:val="00B11BB8"/>
    <w:rsid w:val="00B127A3"/>
    <w:rsid w:val="00B1369A"/>
    <w:rsid w:val="00B14126"/>
    <w:rsid w:val="00B14520"/>
    <w:rsid w:val="00B14BA7"/>
    <w:rsid w:val="00B158F7"/>
    <w:rsid w:val="00B16F36"/>
    <w:rsid w:val="00B16FA6"/>
    <w:rsid w:val="00B201E2"/>
    <w:rsid w:val="00B208B3"/>
    <w:rsid w:val="00B210B5"/>
    <w:rsid w:val="00B225F4"/>
    <w:rsid w:val="00B24188"/>
    <w:rsid w:val="00B3141B"/>
    <w:rsid w:val="00B3190A"/>
    <w:rsid w:val="00B3287A"/>
    <w:rsid w:val="00B329A8"/>
    <w:rsid w:val="00B32E58"/>
    <w:rsid w:val="00B33FDA"/>
    <w:rsid w:val="00B3688F"/>
    <w:rsid w:val="00B40225"/>
    <w:rsid w:val="00B40773"/>
    <w:rsid w:val="00B443E4"/>
    <w:rsid w:val="00B4458C"/>
    <w:rsid w:val="00B468CD"/>
    <w:rsid w:val="00B5151C"/>
    <w:rsid w:val="00B53E19"/>
    <w:rsid w:val="00B5484D"/>
    <w:rsid w:val="00B563EA"/>
    <w:rsid w:val="00B56CDF"/>
    <w:rsid w:val="00B57892"/>
    <w:rsid w:val="00B60E51"/>
    <w:rsid w:val="00B62C9D"/>
    <w:rsid w:val="00B63A54"/>
    <w:rsid w:val="00B66E06"/>
    <w:rsid w:val="00B71F2D"/>
    <w:rsid w:val="00B723F2"/>
    <w:rsid w:val="00B740F9"/>
    <w:rsid w:val="00B7415C"/>
    <w:rsid w:val="00B758AF"/>
    <w:rsid w:val="00B77D18"/>
    <w:rsid w:val="00B80579"/>
    <w:rsid w:val="00B81CE6"/>
    <w:rsid w:val="00B8313A"/>
    <w:rsid w:val="00B86E90"/>
    <w:rsid w:val="00B91FDB"/>
    <w:rsid w:val="00B92331"/>
    <w:rsid w:val="00B93503"/>
    <w:rsid w:val="00B93D2A"/>
    <w:rsid w:val="00B93F8E"/>
    <w:rsid w:val="00BA31E8"/>
    <w:rsid w:val="00BA4420"/>
    <w:rsid w:val="00BA55E0"/>
    <w:rsid w:val="00BA6BD4"/>
    <w:rsid w:val="00BA6C7A"/>
    <w:rsid w:val="00BA7320"/>
    <w:rsid w:val="00BA7C14"/>
    <w:rsid w:val="00BB0B5D"/>
    <w:rsid w:val="00BB17D1"/>
    <w:rsid w:val="00BB3752"/>
    <w:rsid w:val="00BB5132"/>
    <w:rsid w:val="00BB6688"/>
    <w:rsid w:val="00BB6DA4"/>
    <w:rsid w:val="00BC0623"/>
    <w:rsid w:val="00BC163F"/>
    <w:rsid w:val="00BC1994"/>
    <w:rsid w:val="00BC26D4"/>
    <w:rsid w:val="00BC6CD4"/>
    <w:rsid w:val="00BC6E2F"/>
    <w:rsid w:val="00BD15AE"/>
    <w:rsid w:val="00BD33CE"/>
    <w:rsid w:val="00BD66F8"/>
    <w:rsid w:val="00BD6C32"/>
    <w:rsid w:val="00BD72DA"/>
    <w:rsid w:val="00BE0B82"/>
    <w:rsid w:val="00BE0C80"/>
    <w:rsid w:val="00BE1327"/>
    <w:rsid w:val="00BE2243"/>
    <w:rsid w:val="00BE3407"/>
    <w:rsid w:val="00BE690F"/>
    <w:rsid w:val="00BE69AE"/>
    <w:rsid w:val="00BF2A42"/>
    <w:rsid w:val="00BF375B"/>
    <w:rsid w:val="00BF496F"/>
    <w:rsid w:val="00BF504B"/>
    <w:rsid w:val="00BF67DF"/>
    <w:rsid w:val="00BF766A"/>
    <w:rsid w:val="00C03487"/>
    <w:rsid w:val="00C03D8C"/>
    <w:rsid w:val="00C055BD"/>
    <w:rsid w:val="00C055EC"/>
    <w:rsid w:val="00C10B20"/>
    <w:rsid w:val="00C10DC9"/>
    <w:rsid w:val="00C1117C"/>
    <w:rsid w:val="00C12B65"/>
    <w:rsid w:val="00C12FB3"/>
    <w:rsid w:val="00C15FDA"/>
    <w:rsid w:val="00C1687F"/>
    <w:rsid w:val="00C17341"/>
    <w:rsid w:val="00C207FE"/>
    <w:rsid w:val="00C22500"/>
    <w:rsid w:val="00C24EEF"/>
    <w:rsid w:val="00C25B37"/>
    <w:rsid w:val="00C25CF6"/>
    <w:rsid w:val="00C26C36"/>
    <w:rsid w:val="00C27536"/>
    <w:rsid w:val="00C278B3"/>
    <w:rsid w:val="00C27E7B"/>
    <w:rsid w:val="00C32768"/>
    <w:rsid w:val="00C32FDF"/>
    <w:rsid w:val="00C346EA"/>
    <w:rsid w:val="00C34D22"/>
    <w:rsid w:val="00C36197"/>
    <w:rsid w:val="00C363E9"/>
    <w:rsid w:val="00C367FD"/>
    <w:rsid w:val="00C431DF"/>
    <w:rsid w:val="00C434D8"/>
    <w:rsid w:val="00C43C01"/>
    <w:rsid w:val="00C444AE"/>
    <w:rsid w:val="00C44685"/>
    <w:rsid w:val="00C456BD"/>
    <w:rsid w:val="00C45709"/>
    <w:rsid w:val="00C460B3"/>
    <w:rsid w:val="00C462B8"/>
    <w:rsid w:val="00C4678E"/>
    <w:rsid w:val="00C469DF"/>
    <w:rsid w:val="00C47499"/>
    <w:rsid w:val="00C513C8"/>
    <w:rsid w:val="00C528C0"/>
    <w:rsid w:val="00C530DC"/>
    <w:rsid w:val="00C53185"/>
    <w:rsid w:val="00C5350D"/>
    <w:rsid w:val="00C57C6D"/>
    <w:rsid w:val="00C6123C"/>
    <w:rsid w:val="00C62EF5"/>
    <w:rsid w:val="00C6311A"/>
    <w:rsid w:val="00C6363A"/>
    <w:rsid w:val="00C64227"/>
    <w:rsid w:val="00C649E0"/>
    <w:rsid w:val="00C65823"/>
    <w:rsid w:val="00C7084D"/>
    <w:rsid w:val="00C7148D"/>
    <w:rsid w:val="00C71B25"/>
    <w:rsid w:val="00C72E95"/>
    <w:rsid w:val="00C7315E"/>
    <w:rsid w:val="00C745CD"/>
    <w:rsid w:val="00C75895"/>
    <w:rsid w:val="00C770BB"/>
    <w:rsid w:val="00C80EBF"/>
    <w:rsid w:val="00C83C9F"/>
    <w:rsid w:val="00C843F4"/>
    <w:rsid w:val="00C86C57"/>
    <w:rsid w:val="00C8745E"/>
    <w:rsid w:val="00C90DBD"/>
    <w:rsid w:val="00C912F6"/>
    <w:rsid w:val="00C93CAF"/>
    <w:rsid w:val="00C940FF"/>
    <w:rsid w:val="00C94840"/>
    <w:rsid w:val="00C95337"/>
    <w:rsid w:val="00C96ED5"/>
    <w:rsid w:val="00C973A0"/>
    <w:rsid w:val="00C97510"/>
    <w:rsid w:val="00CA10AA"/>
    <w:rsid w:val="00CA4706"/>
    <w:rsid w:val="00CA4EE3"/>
    <w:rsid w:val="00CA7682"/>
    <w:rsid w:val="00CB027F"/>
    <w:rsid w:val="00CB0614"/>
    <w:rsid w:val="00CB34FD"/>
    <w:rsid w:val="00CB3678"/>
    <w:rsid w:val="00CB5BE9"/>
    <w:rsid w:val="00CB61CA"/>
    <w:rsid w:val="00CB6A97"/>
    <w:rsid w:val="00CB6E1F"/>
    <w:rsid w:val="00CB7BF6"/>
    <w:rsid w:val="00CC0EBB"/>
    <w:rsid w:val="00CC1834"/>
    <w:rsid w:val="00CC47AE"/>
    <w:rsid w:val="00CC4DC2"/>
    <w:rsid w:val="00CC5556"/>
    <w:rsid w:val="00CC6297"/>
    <w:rsid w:val="00CC7690"/>
    <w:rsid w:val="00CD1986"/>
    <w:rsid w:val="00CD3696"/>
    <w:rsid w:val="00CD54BF"/>
    <w:rsid w:val="00CD6677"/>
    <w:rsid w:val="00CD7B37"/>
    <w:rsid w:val="00CD7EE8"/>
    <w:rsid w:val="00CE3A2C"/>
    <w:rsid w:val="00CE4D5C"/>
    <w:rsid w:val="00CF05DA"/>
    <w:rsid w:val="00CF58EB"/>
    <w:rsid w:val="00CF68D1"/>
    <w:rsid w:val="00CF6FEC"/>
    <w:rsid w:val="00CF7A31"/>
    <w:rsid w:val="00D0106E"/>
    <w:rsid w:val="00D015AA"/>
    <w:rsid w:val="00D056CE"/>
    <w:rsid w:val="00D06383"/>
    <w:rsid w:val="00D0681A"/>
    <w:rsid w:val="00D104D8"/>
    <w:rsid w:val="00D10E88"/>
    <w:rsid w:val="00D116CE"/>
    <w:rsid w:val="00D12FEB"/>
    <w:rsid w:val="00D15C03"/>
    <w:rsid w:val="00D20E85"/>
    <w:rsid w:val="00D218CB"/>
    <w:rsid w:val="00D227AF"/>
    <w:rsid w:val="00D22DD5"/>
    <w:rsid w:val="00D23F9A"/>
    <w:rsid w:val="00D24615"/>
    <w:rsid w:val="00D26626"/>
    <w:rsid w:val="00D3312D"/>
    <w:rsid w:val="00D34270"/>
    <w:rsid w:val="00D36122"/>
    <w:rsid w:val="00D3736F"/>
    <w:rsid w:val="00D37842"/>
    <w:rsid w:val="00D379B3"/>
    <w:rsid w:val="00D410FF"/>
    <w:rsid w:val="00D417FF"/>
    <w:rsid w:val="00D42DC2"/>
    <w:rsid w:val="00D4302B"/>
    <w:rsid w:val="00D43278"/>
    <w:rsid w:val="00D45C15"/>
    <w:rsid w:val="00D511D2"/>
    <w:rsid w:val="00D526DD"/>
    <w:rsid w:val="00D537E1"/>
    <w:rsid w:val="00D54011"/>
    <w:rsid w:val="00D54DD4"/>
    <w:rsid w:val="00D55425"/>
    <w:rsid w:val="00D55482"/>
    <w:rsid w:val="00D55BB2"/>
    <w:rsid w:val="00D57269"/>
    <w:rsid w:val="00D574C2"/>
    <w:rsid w:val="00D6091A"/>
    <w:rsid w:val="00D618ED"/>
    <w:rsid w:val="00D638E1"/>
    <w:rsid w:val="00D6605A"/>
    <w:rsid w:val="00D6695F"/>
    <w:rsid w:val="00D709E5"/>
    <w:rsid w:val="00D71670"/>
    <w:rsid w:val="00D73637"/>
    <w:rsid w:val="00D74E1C"/>
    <w:rsid w:val="00D75644"/>
    <w:rsid w:val="00D7696F"/>
    <w:rsid w:val="00D80BB7"/>
    <w:rsid w:val="00D8120D"/>
    <w:rsid w:val="00D81656"/>
    <w:rsid w:val="00D830F2"/>
    <w:rsid w:val="00D83D87"/>
    <w:rsid w:val="00D8489C"/>
    <w:rsid w:val="00D84A6D"/>
    <w:rsid w:val="00D8623B"/>
    <w:rsid w:val="00D86A30"/>
    <w:rsid w:val="00D86A96"/>
    <w:rsid w:val="00D87C35"/>
    <w:rsid w:val="00D91532"/>
    <w:rsid w:val="00D9770B"/>
    <w:rsid w:val="00D97CB4"/>
    <w:rsid w:val="00D97DD4"/>
    <w:rsid w:val="00DA3711"/>
    <w:rsid w:val="00DA5A8A"/>
    <w:rsid w:val="00DB1170"/>
    <w:rsid w:val="00DB141C"/>
    <w:rsid w:val="00DB16C8"/>
    <w:rsid w:val="00DB20E7"/>
    <w:rsid w:val="00DB26CD"/>
    <w:rsid w:val="00DB3897"/>
    <w:rsid w:val="00DB3E70"/>
    <w:rsid w:val="00DB441C"/>
    <w:rsid w:val="00DB44AF"/>
    <w:rsid w:val="00DB4D3C"/>
    <w:rsid w:val="00DC064F"/>
    <w:rsid w:val="00DC1F58"/>
    <w:rsid w:val="00DC28D2"/>
    <w:rsid w:val="00DC339B"/>
    <w:rsid w:val="00DC3F6A"/>
    <w:rsid w:val="00DC4079"/>
    <w:rsid w:val="00DC5D40"/>
    <w:rsid w:val="00DC69A7"/>
    <w:rsid w:val="00DD05E1"/>
    <w:rsid w:val="00DD2698"/>
    <w:rsid w:val="00DD30E9"/>
    <w:rsid w:val="00DD3419"/>
    <w:rsid w:val="00DD49A5"/>
    <w:rsid w:val="00DD4F47"/>
    <w:rsid w:val="00DD7FBB"/>
    <w:rsid w:val="00DE0B9F"/>
    <w:rsid w:val="00DE246C"/>
    <w:rsid w:val="00DE2A9E"/>
    <w:rsid w:val="00DE345F"/>
    <w:rsid w:val="00DE4238"/>
    <w:rsid w:val="00DE657F"/>
    <w:rsid w:val="00DE72F7"/>
    <w:rsid w:val="00DF10A0"/>
    <w:rsid w:val="00DF1218"/>
    <w:rsid w:val="00DF2204"/>
    <w:rsid w:val="00DF3703"/>
    <w:rsid w:val="00DF6396"/>
    <w:rsid w:val="00DF6462"/>
    <w:rsid w:val="00E002D8"/>
    <w:rsid w:val="00E01125"/>
    <w:rsid w:val="00E02FA0"/>
    <w:rsid w:val="00E036DC"/>
    <w:rsid w:val="00E05A0C"/>
    <w:rsid w:val="00E07C78"/>
    <w:rsid w:val="00E10454"/>
    <w:rsid w:val="00E112E5"/>
    <w:rsid w:val="00E11AA0"/>
    <w:rsid w:val="00E11C63"/>
    <w:rsid w:val="00E122D8"/>
    <w:rsid w:val="00E12CC8"/>
    <w:rsid w:val="00E12DFC"/>
    <w:rsid w:val="00E14120"/>
    <w:rsid w:val="00E15352"/>
    <w:rsid w:val="00E16539"/>
    <w:rsid w:val="00E21CC7"/>
    <w:rsid w:val="00E22591"/>
    <w:rsid w:val="00E238D1"/>
    <w:rsid w:val="00E23969"/>
    <w:rsid w:val="00E24D9E"/>
    <w:rsid w:val="00E254E5"/>
    <w:rsid w:val="00E25849"/>
    <w:rsid w:val="00E3070F"/>
    <w:rsid w:val="00E3197E"/>
    <w:rsid w:val="00E335CA"/>
    <w:rsid w:val="00E342F8"/>
    <w:rsid w:val="00E350D5"/>
    <w:rsid w:val="00E351ED"/>
    <w:rsid w:val="00E3542B"/>
    <w:rsid w:val="00E35C01"/>
    <w:rsid w:val="00E37215"/>
    <w:rsid w:val="00E412B5"/>
    <w:rsid w:val="00E41CA8"/>
    <w:rsid w:val="00E42647"/>
    <w:rsid w:val="00E42B19"/>
    <w:rsid w:val="00E45A9B"/>
    <w:rsid w:val="00E46400"/>
    <w:rsid w:val="00E4667B"/>
    <w:rsid w:val="00E4675E"/>
    <w:rsid w:val="00E47B21"/>
    <w:rsid w:val="00E51576"/>
    <w:rsid w:val="00E51B9C"/>
    <w:rsid w:val="00E5342A"/>
    <w:rsid w:val="00E53E33"/>
    <w:rsid w:val="00E53E34"/>
    <w:rsid w:val="00E56930"/>
    <w:rsid w:val="00E6034B"/>
    <w:rsid w:val="00E60F3F"/>
    <w:rsid w:val="00E635B5"/>
    <w:rsid w:val="00E6549E"/>
    <w:rsid w:val="00E65EDE"/>
    <w:rsid w:val="00E70F81"/>
    <w:rsid w:val="00E72042"/>
    <w:rsid w:val="00E7369D"/>
    <w:rsid w:val="00E737C7"/>
    <w:rsid w:val="00E75F67"/>
    <w:rsid w:val="00E77055"/>
    <w:rsid w:val="00E77460"/>
    <w:rsid w:val="00E816F3"/>
    <w:rsid w:val="00E81CC4"/>
    <w:rsid w:val="00E833A1"/>
    <w:rsid w:val="00E83699"/>
    <w:rsid w:val="00E83ABC"/>
    <w:rsid w:val="00E844F2"/>
    <w:rsid w:val="00E84934"/>
    <w:rsid w:val="00E84EE6"/>
    <w:rsid w:val="00E90AD0"/>
    <w:rsid w:val="00E90E51"/>
    <w:rsid w:val="00E9234A"/>
    <w:rsid w:val="00E92A92"/>
    <w:rsid w:val="00E92FCB"/>
    <w:rsid w:val="00E9450F"/>
    <w:rsid w:val="00EA147F"/>
    <w:rsid w:val="00EA177B"/>
    <w:rsid w:val="00EA1E2F"/>
    <w:rsid w:val="00EA4A27"/>
    <w:rsid w:val="00EA4FA6"/>
    <w:rsid w:val="00EA6461"/>
    <w:rsid w:val="00EA6E9F"/>
    <w:rsid w:val="00EA725B"/>
    <w:rsid w:val="00EA72BE"/>
    <w:rsid w:val="00EB1A25"/>
    <w:rsid w:val="00EB2C1B"/>
    <w:rsid w:val="00EB3957"/>
    <w:rsid w:val="00EB6513"/>
    <w:rsid w:val="00EB7FBA"/>
    <w:rsid w:val="00EC0F43"/>
    <w:rsid w:val="00EC1B23"/>
    <w:rsid w:val="00EC1BBD"/>
    <w:rsid w:val="00EC61F7"/>
    <w:rsid w:val="00EC7363"/>
    <w:rsid w:val="00EC7983"/>
    <w:rsid w:val="00ED03AB"/>
    <w:rsid w:val="00ED1963"/>
    <w:rsid w:val="00ED1C23"/>
    <w:rsid w:val="00ED1CD4"/>
    <w:rsid w:val="00ED1D2B"/>
    <w:rsid w:val="00ED4413"/>
    <w:rsid w:val="00ED64B5"/>
    <w:rsid w:val="00EE0BE4"/>
    <w:rsid w:val="00EE1F91"/>
    <w:rsid w:val="00EE46D8"/>
    <w:rsid w:val="00EE6AC5"/>
    <w:rsid w:val="00EE7B50"/>
    <w:rsid w:val="00EE7CCA"/>
    <w:rsid w:val="00EF06B5"/>
    <w:rsid w:val="00EF0979"/>
    <w:rsid w:val="00EF1B90"/>
    <w:rsid w:val="00EF3A2A"/>
    <w:rsid w:val="00EF6461"/>
    <w:rsid w:val="00F0022B"/>
    <w:rsid w:val="00F0194F"/>
    <w:rsid w:val="00F01B69"/>
    <w:rsid w:val="00F01F85"/>
    <w:rsid w:val="00F023A5"/>
    <w:rsid w:val="00F06E53"/>
    <w:rsid w:val="00F07A9E"/>
    <w:rsid w:val="00F10EC1"/>
    <w:rsid w:val="00F11FF2"/>
    <w:rsid w:val="00F1236C"/>
    <w:rsid w:val="00F12F29"/>
    <w:rsid w:val="00F16A14"/>
    <w:rsid w:val="00F16F3F"/>
    <w:rsid w:val="00F21398"/>
    <w:rsid w:val="00F21F49"/>
    <w:rsid w:val="00F23614"/>
    <w:rsid w:val="00F250D4"/>
    <w:rsid w:val="00F25EF5"/>
    <w:rsid w:val="00F2692A"/>
    <w:rsid w:val="00F27BBF"/>
    <w:rsid w:val="00F31330"/>
    <w:rsid w:val="00F31D23"/>
    <w:rsid w:val="00F31F48"/>
    <w:rsid w:val="00F331FD"/>
    <w:rsid w:val="00F35BB3"/>
    <w:rsid w:val="00F362D7"/>
    <w:rsid w:val="00F36869"/>
    <w:rsid w:val="00F37D7B"/>
    <w:rsid w:val="00F40003"/>
    <w:rsid w:val="00F414FF"/>
    <w:rsid w:val="00F424A8"/>
    <w:rsid w:val="00F44A2E"/>
    <w:rsid w:val="00F46F1C"/>
    <w:rsid w:val="00F47EA9"/>
    <w:rsid w:val="00F52C92"/>
    <w:rsid w:val="00F5306B"/>
    <w:rsid w:val="00F5312A"/>
    <w:rsid w:val="00F5314C"/>
    <w:rsid w:val="00F548AE"/>
    <w:rsid w:val="00F5688C"/>
    <w:rsid w:val="00F57EAC"/>
    <w:rsid w:val="00F60048"/>
    <w:rsid w:val="00F607E6"/>
    <w:rsid w:val="00F60A0A"/>
    <w:rsid w:val="00F6338D"/>
    <w:rsid w:val="00F635DD"/>
    <w:rsid w:val="00F65680"/>
    <w:rsid w:val="00F6627B"/>
    <w:rsid w:val="00F67927"/>
    <w:rsid w:val="00F67F33"/>
    <w:rsid w:val="00F67F3A"/>
    <w:rsid w:val="00F705A0"/>
    <w:rsid w:val="00F71B28"/>
    <w:rsid w:val="00F732A5"/>
    <w:rsid w:val="00F7336E"/>
    <w:rsid w:val="00F734F2"/>
    <w:rsid w:val="00F740A8"/>
    <w:rsid w:val="00F75052"/>
    <w:rsid w:val="00F76763"/>
    <w:rsid w:val="00F804D3"/>
    <w:rsid w:val="00F80B06"/>
    <w:rsid w:val="00F80FC9"/>
    <w:rsid w:val="00F816CB"/>
    <w:rsid w:val="00F81CD2"/>
    <w:rsid w:val="00F82641"/>
    <w:rsid w:val="00F82E91"/>
    <w:rsid w:val="00F84AB8"/>
    <w:rsid w:val="00F853F2"/>
    <w:rsid w:val="00F86672"/>
    <w:rsid w:val="00F90BAB"/>
    <w:rsid w:val="00F90F18"/>
    <w:rsid w:val="00F937E4"/>
    <w:rsid w:val="00F94809"/>
    <w:rsid w:val="00F95EE7"/>
    <w:rsid w:val="00F961DC"/>
    <w:rsid w:val="00F97A61"/>
    <w:rsid w:val="00F97BB9"/>
    <w:rsid w:val="00FA159E"/>
    <w:rsid w:val="00FA204F"/>
    <w:rsid w:val="00FA39E6"/>
    <w:rsid w:val="00FA3C1A"/>
    <w:rsid w:val="00FA4436"/>
    <w:rsid w:val="00FA67F2"/>
    <w:rsid w:val="00FA741F"/>
    <w:rsid w:val="00FA7A85"/>
    <w:rsid w:val="00FA7BC9"/>
    <w:rsid w:val="00FB011E"/>
    <w:rsid w:val="00FB041E"/>
    <w:rsid w:val="00FB1118"/>
    <w:rsid w:val="00FB1F47"/>
    <w:rsid w:val="00FB2F1E"/>
    <w:rsid w:val="00FB378E"/>
    <w:rsid w:val="00FB37F1"/>
    <w:rsid w:val="00FB47C0"/>
    <w:rsid w:val="00FB501B"/>
    <w:rsid w:val="00FB681D"/>
    <w:rsid w:val="00FB719A"/>
    <w:rsid w:val="00FB7770"/>
    <w:rsid w:val="00FB78AE"/>
    <w:rsid w:val="00FC0B65"/>
    <w:rsid w:val="00FC3EC6"/>
    <w:rsid w:val="00FC4D68"/>
    <w:rsid w:val="00FC4F2B"/>
    <w:rsid w:val="00FC6634"/>
    <w:rsid w:val="00FC695E"/>
    <w:rsid w:val="00FC7B67"/>
    <w:rsid w:val="00FD2B12"/>
    <w:rsid w:val="00FD3B91"/>
    <w:rsid w:val="00FD576B"/>
    <w:rsid w:val="00FD579E"/>
    <w:rsid w:val="00FD5FC1"/>
    <w:rsid w:val="00FD6845"/>
    <w:rsid w:val="00FD6C6F"/>
    <w:rsid w:val="00FE1F88"/>
    <w:rsid w:val="00FE3375"/>
    <w:rsid w:val="00FE342F"/>
    <w:rsid w:val="00FE4516"/>
    <w:rsid w:val="00FE47E5"/>
    <w:rsid w:val="00FE5F58"/>
    <w:rsid w:val="00FE64C8"/>
    <w:rsid w:val="00FF0B46"/>
    <w:rsid w:val="00FF1A11"/>
    <w:rsid w:val="00FF7CA4"/>
    <w:rsid w:val="00FF7EAD"/>
    <w:rsid w:val="00FF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0FA0D0FE-2121-4908-8C11-81FC97169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link w:val="20"/>
    <w:qFormat/>
    <w:rsid w:val="004F5E57"/>
    <w:pPr>
      <w:numPr>
        <w:ilvl w:val="1"/>
        <w:numId w:val="25"/>
      </w:numPr>
      <w:outlineLvl w:val="1"/>
    </w:pPr>
    <w:rPr>
      <w:rFonts w:hAnsi="Arial"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ind w:left="3403" w:hanging="851"/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1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2">
    <w:name w:val="toc 2"/>
    <w:basedOn w:val="a6"/>
    <w:next w:val="a6"/>
    <w:autoRedefine/>
    <w:uiPriority w:val="39"/>
    <w:rsid w:val="00807AF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1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1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6072CD"/>
    <w:pPr>
      <w:adjustRightInd w:val="0"/>
      <w:snapToGrid w:val="0"/>
      <w:spacing w:line="360" w:lineRule="exact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E1535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E1535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Plain Text"/>
    <w:basedOn w:val="a6"/>
    <w:link w:val="afb"/>
    <w:uiPriority w:val="99"/>
    <w:semiHidden/>
    <w:unhideWhenUsed/>
    <w:rsid w:val="004F472A"/>
    <w:pPr>
      <w:overflowPunct/>
      <w:autoSpaceDE/>
      <w:autoSpaceDN/>
      <w:jc w:val="left"/>
    </w:pPr>
    <w:rPr>
      <w:rFonts w:ascii="Calibri" w:hAnsi="Courier New" w:cs="Courier New"/>
      <w:color w:val="244061" w:themeColor="accent1" w:themeShade="80"/>
      <w:kern w:val="0"/>
      <w:sz w:val="28"/>
      <w:szCs w:val="24"/>
    </w:rPr>
  </w:style>
  <w:style w:type="character" w:customStyle="1" w:styleId="afb">
    <w:name w:val="純文字 字元"/>
    <w:basedOn w:val="a7"/>
    <w:link w:val="afa"/>
    <w:uiPriority w:val="99"/>
    <w:semiHidden/>
    <w:rsid w:val="004F472A"/>
    <w:rPr>
      <w:rFonts w:ascii="Calibri" w:eastAsia="標楷體" w:hAnsi="Courier New" w:cs="Courier New"/>
      <w:color w:val="244061" w:themeColor="accent1" w:themeShade="80"/>
      <w:sz w:val="28"/>
      <w:szCs w:val="24"/>
    </w:rPr>
  </w:style>
  <w:style w:type="character" w:customStyle="1" w:styleId="20">
    <w:name w:val="標題 2 字元"/>
    <w:basedOn w:val="a7"/>
    <w:link w:val="2"/>
    <w:rsid w:val="0031455E"/>
    <w:rPr>
      <w:rFonts w:ascii="標楷體" w:eastAsia="標楷體" w:hAnsi="Arial"/>
      <w:bCs/>
      <w:kern w:val="32"/>
      <w:sz w:val="32"/>
      <w:szCs w:val="48"/>
    </w:rPr>
  </w:style>
  <w:style w:type="paragraph" w:styleId="HTML">
    <w:name w:val="HTML Preformatted"/>
    <w:basedOn w:val="a6"/>
    <w:link w:val="HTML0"/>
    <w:uiPriority w:val="99"/>
    <w:semiHidden/>
    <w:unhideWhenUsed/>
    <w:rsid w:val="001611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spacing w:line="384" w:lineRule="auto"/>
      <w:jc w:val="left"/>
    </w:pPr>
    <w:rPr>
      <w:rFonts w:ascii="細明體" w:eastAsia="細明體" w:hAnsi="細明體" w:cs="細明體"/>
      <w:kern w:val="0"/>
      <w:sz w:val="24"/>
      <w:szCs w:val="24"/>
    </w:rPr>
  </w:style>
  <w:style w:type="character" w:customStyle="1" w:styleId="HTML0">
    <w:name w:val="HTML 預設格式 字元"/>
    <w:basedOn w:val="a7"/>
    <w:link w:val="HTML"/>
    <w:uiPriority w:val="99"/>
    <w:semiHidden/>
    <w:rsid w:val="00161138"/>
    <w:rPr>
      <w:rFonts w:ascii="細明體" w:eastAsia="細明體" w:hAnsi="細明體" w:cs="細明體"/>
      <w:sz w:val="24"/>
      <w:szCs w:val="24"/>
    </w:rPr>
  </w:style>
  <w:style w:type="character" w:customStyle="1" w:styleId="fei1">
    <w:name w:val="fei1"/>
    <w:basedOn w:val="a7"/>
    <w:rsid w:val="00161138"/>
    <w:rPr>
      <w:rFonts w:ascii="微軟正黑體" w:eastAsia="微軟正黑體" w:hAnsi="微軟正黑體" w:hint="eastAsia"/>
      <w:b/>
      <w:bCs/>
      <w:color w:val="FFFFFF"/>
      <w:sz w:val="18"/>
      <w:szCs w:val="18"/>
      <w:shd w:val="clear" w:color="auto" w:fill="BF0000"/>
    </w:rPr>
  </w:style>
  <w:style w:type="paragraph" w:styleId="afc">
    <w:name w:val="footnote text"/>
    <w:basedOn w:val="a6"/>
    <w:link w:val="afd"/>
    <w:uiPriority w:val="99"/>
    <w:semiHidden/>
    <w:unhideWhenUsed/>
    <w:rsid w:val="00122C3C"/>
    <w:pPr>
      <w:snapToGrid w:val="0"/>
      <w:jc w:val="left"/>
    </w:pPr>
    <w:rPr>
      <w:sz w:val="20"/>
    </w:rPr>
  </w:style>
  <w:style w:type="character" w:customStyle="1" w:styleId="afd">
    <w:name w:val="註腳文字 字元"/>
    <w:basedOn w:val="a7"/>
    <w:link w:val="afc"/>
    <w:uiPriority w:val="99"/>
    <w:semiHidden/>
    <w:rsid w:val="00122C3C"/>
    <w:rPr>
      <w:rFonts w:ascii="標楷體" w:eastAsia="標楷體"/>
      <w:kern w:val="2"/>
    </w:rPr>
  </w:style>
  <w:style w:type="character" w:styleId="afe">
    <w:name w:val="footnote reference"/>
    <w:basedOn w:val="a7"/>
    <w:uiPriority w:val="99"/>
    <w:semiHidden/>
    <w:unhideWhenUsed/>
    <w:rsid w:val="00122C3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32817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267">
              <w:marLeft w:val="0"/>
              <w:marRight w:val="0"/>
              <w:marTop w:val="0"/>
              <w:marBottom w:val="0"/>
              <w:divBdr>
                <w:top w:val="dott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3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25843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09448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484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01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49115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84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2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893746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857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6583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9420">
              <w:marLeft w:val="0"/>
              <w:marRight w:val="0"/>
              <w:marTop w:val="0"/>
              <w:marBottom w:val="0"/>
              <w:divBdr>
                <w:top w:val="dotted" w:sz="6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04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223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49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084959">
                          <w:marLeft w:val="1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8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594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35963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66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7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791748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79691">
                      <w:marLeft w:val="1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A2763-4402-4F7B-B348-781F2CCFB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0</TotalTime>
  <Pages>12</Pages>
  <Words>6973</Words>
  <Characters>300</Characters>
  <Application>Microsoft Office Word</Application>
  <DocSecurity>0</DocSecurity>
  <Lines>2</Lines>
  <Paragraphs>14</Paragraphs>
  <ScaleCrop>false</ScaleCrop>
  <Company>cy</Company>
  <LinksUpToDate>false</LinksUpToDate>
  <CharactersWithSpaces>7259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調查報告</dc:title>
  <dc:creator>王秀鳳</dc:creator>
  <cp:lastModifiedBy>廖春媛</cp:lastModifiedBy>
  <cp:revision>2</cp:revision>
  <cp:lastPrinted>2021-05-05T06:06:00Z</cp:lastPrinted>
  <dcterms:created xsi:type="dcterms:W3CDTF">2021-05-05T07:28:00Z</dcterms:created>
  <dcterms:modified xsi:type="dcterms:W3CDTF">2021-05-05T07:28:00Z</dcterms:modified>
</cp:coreProperties>
</file>