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644" w:rsidRPr="00080040" w:rsidRDefault="0025106C" w:rsidP="00F37D7B">
      <w:pPr>
        <w:pStyle w:val="af2"/>
      </w:pPr>
      <w:r w:rsidRPr="00080040">
        <w:rPr>
          <w:rFonts w:hint="eastAsia"/>
        </w:rPr>
        <w:t>糾正案文</w:t>
      </w:r>
    </w:p>
    <w:p w:rsidR="00E25849" w:rsidRDefault="0025106C" w:rsidP="00F231DC">
      <w:pPr>
        <w:pStyle w:val="1"/>
      </w:pPr>
      <w:r>
        <w:rPr>
          <w:rFonts w:hint="eastAsia"/>
        </w:rPr>
        <w:t>被糾正機關：</w:t>
      </w:r>
      <w:r w:rsidR="001A0DD2">
        <w:rPr>
          <w:rFonts w:hint="eastAsia"/>
        </w:rPr>
        <w:t>台灣電力股份有限</w:t>
      </w:r>
      <w:r w:rsidR="000B0E0C">
        <w:rPr>
          <w:rFonts w:hint="eastAsia"/>
        </w:rPr>
        <w:t>公</w:t>
      </w:r>
      <w:bookmarkStart w:id="0" w:name="_GoBack"/>
      <w:bookmarkEnd w:id="0"/>
      <w:r w:rsidR="001A0DD2">
        <w:rPr>
          <w:rFonts w:hint="eastAsia"/>
        </w:rPr>
        <w:t>司</w:t>
      </w:r>
      <w:r>
        <w:rPr>
          <w:rFonts w:hint="eastAsia"/>
        </w:rPr>
        <w:t>。</w:t>
      </w:r>
    </w:p>
    <w:p w:rsidR="00E25849" w:rsidRDefault="0025106C" w:rsidP="006A51B5">
      <w:pPr>
        <w:pStyle w:val="1"/>
        <w:kinsoku w:val="0"/>
      </w:pPr>
      <w:r>
        <w:rPr>
          <w:rFonts w:hint="eastAsia"/>
        </w:rPr>
        <w:t>案　　　由：</w:t>
      </w:r>
      <w:r w:rsidR="006A51B5" w:rsidRPr="006A51B5">
        <w:rPr>
          <w:rFonts w:hint="eastAsia"/>
        </w:rPr>
        <w:t>台</w:t>
      </w:r>
      <w:r w:rsidR="006A51B5">
        <w:rPr>
          <w:rFonts w:hint="eastAsia"/>
        </w:rPr>
        <w:t>電</w:t>
      </w:r>
      <w:r w:rsidR="006A51B5" w:rsidRPr="006A51B5">
        <w:rPr>
          <w:rFonts w:hint="eastAsia"/>
        </w:rPr>
        <w:t>公司管理之武</w:t>
      </w:r>
      <w:proofErr w:type="gramStart"/>
      <w:r w:rsidR="006A51B5" w:rsidRPr="006A51B5">
        <w:rPr>
          <w:rFonts w:hint="eastAsia"/>
        </w:rPr>
        <w:t>界壩6號</w:t>
      </w:r>
      <w:proofErr w:type="gramEnd"/>
      <w:r w:rsidR="006A51B5" w:rsidRPr="006A51B5">
        <w:rPr>
          <w:rFonts w:hint="eastAsia"/>
        </w:rPr>
        <w:t>閘門</w:t>
      </w:r>
      <w:r w:rsidR="006A51B5">
        <w:rPr>
          <w:rFonts w:hint="eastAsia"/>
        </w:rPr>
        <w:t>，</w:t>
      </w:r>
      <w:r w:rsidR="006A51B5" w:rsidRPr="006A51B5">
        <w:rPr>
          <w:rFonts w:hint="eastAsia"/>
        </w:rPr>
        <w:t>於109年9月13日4時12分無預警自動開啟放水</w:t>
      </w:r>
      <w:r w:rsidR="006A51B5">
        <w:rPr>
          <w:rFonts w:hint="eastAsia"/>
        </w:rPr>
        <w:t>造成4死事件</w:t>
      </w:r>
      <w:r w:rsidR="006A51B5" w:rsidRPr="006A51B5">
        <w:rPr>
          <w:rFonts w:hint="eastAsia"/>
        </w:rPr>
        <w:t>，值班人員除於開啟的16分鐘後才進行關閉動作、亦未於緊急處置當下同步通報，而是在當日5時9分全部處理完長達97分鐘後的6時46分，始首次電話通報大觀電廠</w:t>
      </w:r>
      <w:r w:rsidR="00413241">
        <w:rPr>
          <w:rFonts w:hint="eastAsia"/>
        </w:rPr>
        <w:t>，通報系統顯有延誤</w:t>
      </w:r>
      <w:r w:rsidR="00797C5D">
        <w:rPr>
          <w:rFonts w:hint="eastAsia"/>
        </w:rPr>
        <w:t>，平時教育</w:t>
      </w:r>
      <w:proofErr w:type="gramStart"/>
      <w:r w:rsidR="00797C5D">
        <w:rPr>
          <w:rFonts w:hint="eastAsia"/>
        </w:rPr>
        <w:t>訓練核未確實</w:t>
      </w:r>
      <w:proofErr w:type="gramEnd"/>
      <w:r w:rsidR="00797C5D">
        <w:rPr>
          <w:rFonts w:hint="eastAsia"/>
        </w:rPr>
        <w:t>，緊急應變標準作業程序亦有欠周妥</w:t>
      </w:r>
      <w:r w:rsidR="00413241">
        <w:rPr>
          <w:rFonts w:hint="eastAsia"/>
        </w:rPr>
        <w:t>；且</w:t>
      </w:r>
      <w:r w:rsidR="006A51B5" w:rsidRPr="006A51B5">
        <w:rPr>
          <w:rFonts w:hint="eastAsia"/>
        </w:rPr>
        <w:t>6號閘門於4時12分開啟，至4時43分完全關閉的31分鐘</w:t>
      </w:r>
      <w:proofErr w:type="gramStart"/>
      <w:r w:rsidR="006A51B5" w:rsidRPr="006A51B5">
        <w:rPr>
          <w:rFonts w:hint="eastAsia"/>
        </w:rPr>
        <w:t>期間，</w:t>
      </w:r>
      <w:proofErr w:type="gramEnd"/>
      <w:r w:rsidR="006A51B5" w:rsidRPr="006A51B5">
        <w:rPr>
          <w:rFonts w:hint="eastAsia"/>
        </w:rPr>
        <w:t>共放水19萬</w:t>
      </w:r>
      <w:r w:rsidR="00F91745">
        <w:rPr>
          <w:rFonts w:hint="eastAsia"/>
        </w:rPr>
        <w:t>3</w:t>
      </w:r>
      <w:r w:rsidR="006A51B5" w:rsidRPr="006A51B5">
        <w:rPr>
          <w:rFonts w:hint="eastAsia"/>
        </w:rPr>
        <w:t>,</w:t>
      </w:r>
      <w:r w:rsidR="00F91745">
        <w:t>4</w:t>
      </w:r>
      <w:r w:rsidR="006A51B5" w:rsidRPr="006A51B5">
        <w:rPr>
          <w:rFonts w:hint="eastAsia"/>
        </w:rPr>
        <w:t>40噸，占有效蓄水容量62萬1,043噸的31％，水位有明顯下降，</w:t>
      </w:r>
      <w:proofErr w:type="gramStart"/>
      <w:r w:rsidR="006A51B5" w:rsidRPr="006A51B5">
        <w:rPr>
          <w:rFonts w:hint="eastAsia"/>
        </w:rPr>
        <w:t>惟武界壩每日均需逐時填</w:t>
      </w:r>
      <w:proofErr w:type="gramEnd"/>
      <w:r w:rsidR="006A51B5" w:rsidRPr="006A51B5">
        <w:rPr>
          <w:rFonts w:hint="eastAsia"/>
        </w:rPr>
        <w:t>列的值班日誌，事故當日3位值班人員均填寫滿水位8.94公尺，主管未查核亦予核章，顯見</w:t>
      </w:r>
      <w:r w:rsidR="00F91745">
        <w:rPr>
          <w:rFonts w:hint="eastAsia"/>
        </w:rPr>
        <w:t>覆核作業</w:t>
      </w:r>
      <w:r w:rsidR="006A51B5" w:rsidRPr="006A51B5">
        <w:rPr>
          <w:rFonts w:hint="eastAsia"/>
        </w:rPr>
        <w:t>流於形式；台電公司</w:t>
      </w:r>
      <w:proofErr w:type="gramStart"/>
      <w:r w:rsidR="006A51B5" w:rsidRPr="006A51B5">
        <w:rPr>
          <w:rFonts w:hint="eastAsia"/>
        </w:rPr>
        <w:t>函復本院</w:t>
      </w:r>
      <w:proofErr w:type="gramEnd"/>
      <w:r w:rsidR="006A51B5" w:rsidRPr="006A51B5">
        <w:rPr>
          <w:rFonts w:hint="eastAsia"/>
        </w:rPr>
        <w:t>有關9月13日之</w:t>
      </w:r>
      <w:proofErr w:type="gramStart"/>
      <w:r w:rsidR="006A51B5" w:rsidRPr="006A51B5">
        <w:rPr>
          <w:rFonts w:hint="eastAsia"/>
        </w:rPr>
        <w:t>水位歷線</w:t>
      </w:r>
      <w:proofErr w:type="gramEnd"/>
      <w:r w:rsidR="006A51B5" w:rsidRPr="006A51B5">
        <w:rPr>
          <w:rFonts w:hint="eastAsia"/>
        </w:rPr>
        <w:t>，亦未檢視當日</w:t>
      </w:r>
      <w:proofErr w:type="gramStart"/>
      <w:r w:rsidR="006A51B5" w:rsidRPr="006A51B5">
        <w:rPr>
          <w:rFonts w:hint="eastAsia"/>
        </w:rPr>
        <w:t>均為滿水位8.94公尺顯</w:t>
      </w:r>
      <w:proofErr w:type="gramEnd"/>
      <w:r w:rsidR="006A51B5" w:rsidRPr="006A51B5">
        <w:rPr>
          <w:rFonts w:hint="eastAsia"/>
        </w:rPr>
        <w:t>不合理</w:t>
      </w:r>
      <w:proofErr w:type="gramStart"/>
      <w:r w:rsidR="006A51B5" w:rsidRPr="006A51B5">
        <w:rPr>
          <w:rFonts w:hint="eastAsia"/>
        </w:rPr>
        <w:t>仍予函報</w:t>
      </w:r>
      <w:proofErr w:type="gramEnd"/>
      <w:r w:rsidR="006A51B5" w:rsidRPr="006A51B5">
        <w:rPr>
          <w:rFonts w:hint="eastAsia"/>
        </w:rPr>
        <w:t>，</w:t>
      </w:r>
      <w:proofErr w:type="gramStart"/>
      <w:r w:rsidR="006A51B5" w:rsidRPr="006A51B5">
        <w:rPr>
          <w:rFonts w:hint="eastAsia"/>
        </w:rPr>
        <w:t>均</w:t>
      </w:r>
      <w:r w:rsidR="00E5480E">
        <w:rPr>
          <w:rFonts w:hint="eastAsia"/>
        </w:rPr>
        <w:t>足證</w:t>
      </w:r>
      <w:proofErr w:type="gramEnd"/>
      <w:r w:rsidR="006A51B5" w:rsidRPr="006A51B5">
        <w:rPr>
          <w:rFonts w:hint="eastAsia"/>
        </w:rPr>
        <w:t>該公司對於</w:t>
      </w:r>
      <w:r w:rsidR="005500B7">
        <w:rPr>
          <w:rFonts w:hint="eastAsia"/>
        </w:rPr>
        <w:t>紀</w:t>
      </w:r>
      <w:r w:rsidR="006A51B5" w:rsidRPr="006A51B5">
        <w:rPr>
          <w:rFonts w:hint="eastAsia"/>
        </w:rPr>
        <w:t>錄資料之正確性</w:t>
      </w:r>
      <w:r w:rsidR="00F91745">
        <w:rPr>
          <w:rFonts w:hint="eastAsia"/>
        </w:rPr>
        <w:t>未落實覆核</w:t>
      </w:r>
      <w:r w:rsidR="006A51B5">
        <w:rPr>
          <w:rFonts w:hint="eastAsia"/>
        </w:rPr>
        <w:t>等</w:t>
      </w:r>
      <w:r w:rsidR="00413241">
        <w:rPr>
          <w:rFonts w:hint="eastAsia"/>
        </w:rPr>
        <w:t>，</w:t>
      </w:r>
      <w:r w:rsidR="00AE1257">
        <w:rPr>
          <w:rFonts w:hint="eastAsia"/>
        </w:rPr>
        <w:t>確</w:t>
      </w:r>
      <w:r w:rsidRPr="00EB1CC7">
        <w:rPr>
          <w:rFonts w:hint="eastAsia"/>
        </w:rPr>
        <w:t>有</w:t>
      </w:r>
      <w:r>
        <w:rPr>
          <w:rFonts w:hint="eastAsia"/>
        </w:rPr>
        <w:t>違</w:t>
      </w:r>
      <w:r w:rsidRPr="00295BE3">
        <w:rPr>
          <w:rFonts w:hint="eastAsia"/>
        </w:rPr>
        <w:t>失</w:t>
      </w:r>
      <w:r w:rsidR="008B4841" w:rsidRPr="008B4841">
        <w:rPr>
          <w:rFonts w:hAnsi="標楷體" w:hint="eastAsia"/>
        </w:rPr>
        <w:t>，</w:t>
      </w:r>
      <w:proofErr w:type="gramStart"/>
      <w:r w:rsidR="008B4841" w:rsidRPr="00BC32D0">
        <w:rPr>
          <w:rFonts w:hint="eastAsia"/>
        </w:rPr>
        <w:t>爰</w:t>
      </w:r>
      <w:proofErr w:type="gramEnd"/>
      <w:r w:rsidR="008B4841" w:rsidRPr="00BC32D0">
        <w:rPr>
          <w:rFonts w:hint="eastAsia"/>
        </w:rPr>
        <w:t>依法提案糾正</w:t>
      </w:r>
      <w:r w:rsidRPr="00295BE3">
        <w:rPr>
          <w:rFonts w:hint="eastAsia"/>
        </w:rPr>
        <w:t>。</w:t>
      </w:r>
    </w:p>
    <w:p w:rsidR="00E25849" w:rsidRDefault="00DB3135" w:rsidP="00DE42B9">
      <w:pPr>
        <w:pStyle w:val="1"/>
      </w:pPr>
      <w:bookmarkStart w:id="1" w:name="_Toc524892370"/>
      <w:bookmarkStart w:id="2" w:name="_Toc524895640"/>
      <w:bookmarkStart w:id="3" w:name="_Toc524896186"/>
      <w:bookmarkStart w:id="4" w:name="_Toc524896216"/>
      <w:bookmarkStart w:id="5" w:name="_Toc524902722"/>
      <w:bookmarkStart w:id="6" w:name="_Toc525066141"/>
      <w:bookmarkStart w:id="7" w:name="_Toc525070831"/>
      <w:bookmarkStart w:id="8" w:name="_Toc525938371"/>
      <w:bookmarkStart w:id="9" w:name="_Toc525939219"/>
      <w:bookmarkStart w:id="10" w:name="_Toc525939724"/>
      <w:bookmarkStart w:id="11" w:name="_Toc529218258"/>
      <w:bookmarkStart w:id="12" w:name="_Toc529222681"/>
      <w:bookmarkStart w:id="13" w:name="_Toc529223103"/>
      <w:bookmarkStart w:id="14" w:name="_Toc529223854"/>
      <w:bookmarkStart w:id="15" w:name="_Toc529228250"/>
      <w:bookmarkStart w:id="16" w:name="_Toc2400386"/>
      <w:bookmarkStart w:id="17" w:name="_Toc4316181"/>
      <w:bookmarkStart w:id="18" w:name="_Toc4473322"/>
      <w:bookmarkStart w:id="19" w:name="_Toc69556889"/>
      <w:bookmarkStart w:id="20" w:name="_Toc69556938"/>
      <w:bookmarkStart w:id="21" w:name="_Toc69609812"/>
      <w:bookmarkStart w:id="22" w:name="_Toc70241808"/>
      <w:bookmarkStart w:id="23" w:name="_Toc70242197"/>
      <w:bookmarkStart w:id="24" w:name="_Toc421794867"/>
      <w:bookmarkStart w:id="25" w:name="_Toc422728949"/>
      <w:r>
        <w:rPr>
          <w:rFonts w:hint="eastAsia"/>
        </w:rPr>
        <w:t>事實與理由：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375112" w:rsidRDefault="00375112" w:rsidP="00596262">
      <w:pPr>
        <w:pStyle w:val="10"/>
        <w:ind w:left="680" w:firstLine="680"/>
      </w:pPr>
      <w:bookmarkStart w:id="26" w:name="_Toc524895641"/>
      <w:bookmarkStart w:id="27" w:name="_Toc524896187"/>
      <w:bookmarkStart w:id="28" w:name="_Toc524896217"/>
      <w:bookmarkStart w:id="29" w:name="_Toc525066142"/>
      <w:bookmarkStart w:id="30" w:name="_Toc4316182"/>
      <w:bookmarkStart w:id="31" w:name="_Toc4473323"/>
      <w:bookmarkStart w:id="32" w:name="_Toc69556890"/>
      <w:bookmarkStart w:id="33" w:name="_Toc69556939"/>
      <w:bookmarkStart w:id="34" w:name="_Toc69609813"/>
      <w:bookmarkStart w:id="35" w:name="_Toc70241809"/>
      <w:bookmarkStart w:id="36" w:name="_Toc525070834"/>
      <w:bookmarkStart w:id="37" w:name="_Toc525938374"/>
      <w:bookmarkStart w:id="38" w:name="_Toc525939222"/>
      <w:bookmarkStart w:id="39" w:name="_Toc525939727"/>
      <w:bookmarkStart w:id="40" w:name="_Toc525066144"/>
      <w:bookmarkStart w:id="41" w:name="_Toc524892372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>
        <w:rPr>
          <w:rFonts w:hint="eastAsia"/>
        </w:rPr>
        <w:t>民國（下同）109年9月13日，位於南投縣仁愛鄉的</w:t>
      </w:r>
      <w:proofErr w:type="gramStart"/>
      <w:r>
        <w:rPr>
          <w:rFonts w:hint="eastAsia"/>
        </w:rPr>
        <w:t>武界壩水庫</w:t>
      </w:r>
      <w:proofErr w:type="gramEnd"/>
      <w:r>
        <w:rPr>
          <w:rFonts w:hint="eastAsia"/>
        </w:rPr>
        <w:t>（下稱武界壩）6號閘門，分別於上午4時12分18秒、5時7分42秒二度無預警自動開啟放水，總共放出1</w:t>
      </w:r>
      <w:r>
        <w:t>9</w:t>
      </w:r>
      <w:r>
        <w:rPr>
          <w:rFonts w:hint="eastAsia"/>
        </w:rPr>
        <w:t>萬4,</w:t>
      </w:r>
      <w:r>
        <w:t>340</w:t>
      </w:r>
      <w:r>
        <w:rPr>
          <w:rFonts w:hint="eastAsia"/>
        </w:rPr>
        <w:t>立方公尺（下稱噸）之水量，造成當時於</w:t>
      </w:r>
      <w:proofErr w:type="gramStart"/>
      <w:r>
        <w:rPr>
          <w:rFonts w:hint="eastAsia"/>
        </w:rPr>
        <w:t>武界壩下游</w:t>
      </w:r>
      <w:proofErr w:type="gramEnd"/>
      <w:r>
        <w:rPr>
          <w:rFonts w:hint="eastAsia"/>
        </w:rPr>
        <w:t>約5.5公里</w:t>
      </w:r>
      <w:r w:rsidRPr="00D438BD">
        <w:rPr>
          <w:rFonts w:hint="eastAsia"/>
        </w:rPr>
        <w:t>處之濁水溪河床露營的4位民眾</w:t>
      </w:r>
      <w:r>
        <w:rPr>
          <w:rFonts w:hint="eastAsia"/>
        </w:rPr>
        <w:t>遭水流沖走致死事件。</w:t>
      </w:r>
      <w:r w:rsidRPr="00546B0F">
        <w:rPr>
          <w:rFonts w:hint="eastAsia"/>
        </w:rPr>
        <w:t>本案經調閱</w:t>
      </w:r>
      <w:r>
        <w:rPr>
          <w:rFonts w:hint="eastAsia"/>
        </w:rPr>
        <w:t>經濟部暨所屬水利署（下</w:t>
      </w:r>
      <w:r>
        <w:rPr>
          <w:rFonts w:hint="eastAsia"/>
        </w:rPr>
        <w:lastRenderedPageBreak/>
        <w:t>稱水利署）、台灣電力股份有限公司</w:t>
      </w:r>
      <w:r w:rsidRPr="00546B0F">
        <w:rPr>
          <w:rFonts w:hint="eastAsia"/>
        </w:rPr>
        <w:t>（下稱</w:t>
      </w:r>
      <w:r>
        <w:rPr>
          <w:rFonts w:hint="eastAsia"/>
        </w:rPr>
        <w:t>台電公司</w:t>
      </w:r>
      <w:r w:rsidRPr="00546B0F">
        <w:rPr>
          <w:rFonts w:hint="eastAsia"/>
        </w:rPr>
        <w:t>）</w:t>
      </w:r>
      <w:r>
        <w:rPr>
          <w:rFonts w:hint="eastAsia"/>
        </w:rPr>
        <w:t>暨所屬大觀發電廠（下稱大觀電廠）</w:t>
      </w:r>
      <w:r w:rsidRPr="00546B0F">
        <w:rPr>
          <w:rFonts w:hint="eastAsia"/>
        </w:rPr>
        <w:t>、</w:t>
      </w:r>
      <w:r>
        <w:rPr>
          <w:rFonts w:hint="eastAsia"/>
        </w:rPr>
        <w:t>臺灣南投地方檢察署</w:t>
      </w:r>
      <w:r w:rsidRPr="00546B0F">
        <w:rPr>
          <w:rFonts w:hint="eastAsia"/>
        </w:rPr>
        <w:t>(下稱</w:t>
      </w:r>
      <w:r>
        <w:rPr>
          <w:rFonts w:hint="eastAsia"/>
        </w:rPr>
        <w:t>南投地檢署</w:t>
      </w:r>
      <w:r w:rsidRPr="00546B0F">
        <w:rPr>
          <w:rFonts w:hint="eastAsia"/>
        </w:rPr>
        <w:t>)等機關卷證資料，於</w:t>
      </w:r>
      <w:r>
        <w:rPr>
          <w:rFonts w:hint="eastAsia"/>
        </w:rPr>
        <w:t>109</w:t>
      </w:r>
      <w:r w:rsidRPr="00546B0F">
        <w:rPr>
          <w:rFonts w:hint="eastAsia"/>
        </w:rPr>
        <w:t>年</w:t>
      </w:r>
      <w:r>
        <w:rPr>
          <w:rFonts w:hint="eastAsia"/>
        </w:rPr>
        <w:t>12</w:t>
      </w:r>
      <w:r w:rsidRPr="00546B0F">
        <w:rPr>
          <w:rFonts w:hint="eastAsia"/>
        </w:rPr>
        <w:t>月</w:t>
      </w:r>
      <w:r>
        <w:rPr>
          <w:rFonts w:hint="eastAsia"/>
        </w:rPr>
        <w:t>23</w:t>
      </w:r>
      <w:r w:rsidRPr="00546B0F">
        <w:rPr>
          <w:rFonts w:hint="eastAsia"/>
        </w:rPr>
        <w:t>日</w:t>
      </w:r>
      <w:proofErr w:type="gramStart"/>
      <w:r>
        <w:rPr>
          <w:rFonts w:hint="eastAsia"/>
        </w:rPr>
        <w:t>赴武界壩</w:t>
      </w:r>
      <w:proofErr w:type="gramEnd"/>
      <w:r w:rsidRPr="00546B0F">
        <w:rPr>
          <w:rFonts w:hint="eastAsia"/>
        </w:rPr>
        <w:t>現場履</w:t>
      </w:r>
      <w:proofErr w:type="gramStart"/>
      <w:r w:rsidRPr="00546B0F">
        <w:rPr>
          <w:rFonts w:hint="eastAsia"/>
        </w:rPr>
        <w:t>勘</w:t>
      </w:r>
      <w:proofErr w:type="gramEnd"/>
      <w:r>
        <w:rPr>
          <w:rFonts w:hint="eastAsia"/>
        </w:rPr>
        <w:t>，聽取簡報並</w:t>
      </w:r>
      <w:r w:rsidRPr="00546B0F">
        <w:rPr>
          <w:rFonts w:hint="eastAsia"/>
        </w:rPr>
        <w:t>詢問</w:t>
      </w:r>
      <w:r>
        <w:rPr>
          <w:rFonts w:hint="eastAsia"/>
        </w:rPr>
        <w:t>水利署及台電公司</w:t>
      </w:r>
      <w:r w:rsidRPr="00546B0F">
        <w:rPr>
          <w:rFonts w:hint="eastAsia"/>
        </w:rPr>
        <w:t>等機關</w:t>
      </w:r>
      <w:r>
        <w:rPr>
          <w:rFonts w:hint="eastAsia"/>
        </w:rPr>
        <w:t>主管</w:t>
      </w:r>
      <w:r w:rsidRPr="00546B0F">
        <w:rPr>
          <w:rFonts w:hint="eastAsia"/>
        </w:rPr>
        <w:t>人員</w:t>
      </w:r>
      <w:r>
        <w:rPr>
          <w:rFonts w:hint="eastAsia"/>
        </w:rPr>
        <w:t>，且於1</w:t>
      </w:r>
      <w:r>
        <w:t>10</w:t>
      </w:r>
      <w:r>
        <w:rPr>
          <w:rFonts w:hint="eastAsia"/>
        </w:rPr>
        <w:t>年4月8日再請大觀電廠蘇姓值班員、該電廠曾姓副廠長及台電公司發電處洪姓組長到院說明以</w:t>
      </w:r>
      <w:proofErr w:type="gramStart"/>
      <w:r>
        <w:rPr>
          <w:rFonts w:hint="eastAsia"/>
        </w:rPr>
        <w:t>釐</w:t>
      </w:r>
      <w:proofErr w:type="gramEnd"/>
      <w:r>
        <w:rPr>
          <w:rFonts w:hint="eastAsia"/>
        </w:rPr>
        <w:t>清案情，</w:t>
      </w:r>
      <w:r w:rsidRPr="009C7FF2">
        <w:rPr>
          <w:rFonts w:hint="eastAsia"/>
        </w:rPr>
        <w:t>已</w:t>
      </w:r>
      <w:proofErr w:type="gramStart"/>
      <w:r w:rsidRPr="009C7FF2">
        <w:rPr>
          <w:rFonts w:hint="eastAsia"/>
        </w:rPr>
        <w:t>調查竣</w:t>
      </w:r>
      <w:r>
        <w:rPr>
          <w:rFonts w:hint="eastAsia"/>
        </w:rPr>
        <w:t>事</w:t>
      </w:r>
      <w:proofErr w:type="gramEnd"/>
      <w:r w:rsidRPr="009C7FF2">
        <w:rPr>
          <w:rFonts w:hint="eastAsia"/>
        </w:rPr>
        <w:t>，</w:t>
      </w:r>
      <w:r>
        <w:rPr>
          <w:rFonts w:hint="eastAsia"/>
        </w:rPr>
        <w:t>茲</w:t>
      </w:r>
      <w:proofErr w:type="gramStart"/>
      <w:r>
        <w:rPr>
          <w:rFonts w:hint="eastAsia"/>
        </w:rPr>
        <w:t>臚</w:t>
      </w:r>
      <w:proofErr w:type="gramEnd"/>
      <w:r w:rsidRPr="009C7FF2">
        <w:rPr>
          <w:rFonts w:hint="eastAsia"/>
        </w:rPr>
        <w:t>列</w:t>
      </w:r>
      <w:r>
        <w:rPr>
          <w:rFonts w:hint="eastAsia"/>
        </w:rPr>
        <w:t>事實與理由</w:t>
      </w:r>
      <w:r w:rsidRPr="009C7FF2">
        <w:rPr>
          <w:rFonts w:hint="eastAsia"/>
        </w:rPr>
        <w:t>如下：</w:t>
      </w:r>
    </w:p>
    <w:p w:rsidR="00375112" w:rsidRDefault="00375112" w:rsidP="00375112">
      <w:pPr>
        <w:pStyle w:val="2"/>
        <w:numPr>
          <w:ilvl w:val="1"/>
          <w:numId w:val="1"/>
        </w:numPr>
        <w:rPr>
          <w:b w:val="0"/>
        </w:rPr>
      </w:pPr>
      <w:r>
        <w:rPr>
          <w:rFonts w:hint="eastAsia"/>
        </w:rPr>
        <w:t>台</w:t>
      </w:r>
      <w:r w:rsidRPr="004101C7">
        <w:rPr>
          <w:rFonts w:hint="eastAsia"/>
        </w:rPr>
        <w:t>電公司管理之武</w:t>
      </w:r>
      <w:proofErr w:type="gramStart"/>
      <w:r w:rsidRPr="004101C7">
        <w:rPr>
          <w:rFonts w:hint="eastAsia"/>
        </w:rPr>
        <w:t>界壩6號</w:t>
      </w:r>
      <w:proofErr w:type="gramEnd"/>
      <w:r w:rsidRPr="004101C7">
        <w:rPr>
          <w:rFonts w:hint="eastAsia"/>
        </w:rPr>
        <w:t>閘門於109年9月13日4時12分無預警自動開啟放水，惟值班人員除於開啟的16分鐘後才進行關閉動作，導致放水將近20萬噸；且亦未於緊急處置當下同步通報，而是在當日5時9分全部處理完長達97分鐘後的6時46分，始首次電話通報大觀電廠，而電廠值班主任亦於接獲後18分鐘的7時4分始公告</w:t>
      </w:r>
      <w:proofErr w:type="gramStart"/>
      <w:r w:rsidRPr="004101C7">
        <w:rPr>
          <w:rFonts w:hint="eastAsia"/>
        </w:rPr>
        <w:t>周知廠內</w:t>
      </w:r>
      <w:proofErr w:type="gramEnd"/>
      <w:r w:rsidRPr="004101C7">
        <w:rPr>
          <w:rFonts w:hint="eastAsia"/>
        </w:rPr>
        <w:t>各主管人員，值班通報系統明顯晚於警方及法治村村長，致下游民眾及警察局、派出所等相關單位無法及時接獲武</w:t>
      </w:r>
      <w:proofErr w:type="gramStart"/>
      <w:r w:rsidRPr="004101C7">
        <w:rPr>
          <w:rFonts w:hint="eastAsia"/>
        </w:rPr>
        <w:t>界壩放</w:t>
      </w:r>
      <w:proofErr w:type="gramEnd"/>
      <w:r w:rsidRPr="004101C7">
        <w:rPr>
          <w:rFonts w:hint="eastAsia"/>
        </w:rPr>
        <w:t>水訊息與採取因應處置措施，顯見台電公司平時針對</w:t>
      </w:r>
      <w:proofErr w:type="gramStart"/>
      <w:r w:rsidRPr="004101C7">
        <w:rPr>
          <w:rFonts w:hint="eastAsia"/>
        </w:rPr>
        <w:t>武界壩值班員</w:t>
      </w:r>
      <w:proofErr w:type="gramEnd"/>
      <w:r w:rsidRPr="004101C7">
        <w:rPr>
          <w:rFonts w:hint="eastAsia"/>
        </w:rPr>
        <w:t>之教育</w:t>
      </w:r>
      <w:proofErr w:type="gramStart"/>
      <w:r w:rsidRPr="004101C7">
        <w:rPr>
          <w:rFonts w:hint="eastAsia"/>
        </w:rPr>
        <w:t>訓練核未確實</w:t>
      </w:r>
      <w:proofErr w:type="gramEnd"/>
      <w:r w:rsidRPr="004101C7">
        <w:rPr>
          <w:rFonts w:hint="eastAsia"/>
        </w:rPr>
        <w:t>，無法於獨自值勤遇緊急狀況下，依上開操作規則相關作業程序，緊急處置後迅速通報大觀電廠值班主任，且緊急應變標準作業程序亦有欠周妥，核有</w:t>
      </w:r>
      <w:proofErr w:type="gramStart"/>
      <w:r w:rsidRPr="004101C7">
        <w:rPr>
          <w:rFonts w:hint="eastAsia"/>
        </w:rPr>
        <w:t>怠</w:t>
      </w:r>
      <w:proofErr w:type="gramEnd"/>
      <w:r>
        <w:rPr>
          <w:rFonts w:hint="eastAsia"/>
        </w:rPr>
        <w:t>失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「</w:t>
      </w:r>
      <w:proofErr w:type="gramStart"/>
      <w:r>
        <w:rPr>
          <w:rFonts w:hint="eastAsia"/>
        </w:rPr>
        <w:t>武界壩水庫</w:t>
      </w:r>
      <w:proofErr w:type="gramEnd"/>
      <w:r>
        <w:rPr>
          <w:rFonts w:hint="eastAsia"/>
        </w:rPr>
        <w:t>運用要點」第11點規定：「本水庫實施防洪運轉或調節性放水，應於1小時前發布</w:t>
      </w:r>
      <w:proofErr w:type="gramStart"/>
      <w:r>
        <w:rPr>
          <w:rFonts w:hint="eastAsia"/>
        </w:rPr>
        <w:t>洩</w:t>
      </w:r>
      <w:proofErr w:type="gramEnd"/>
      <w:r>
        <w:rPr>
          <w:rFonts w:hint="eastAsia"/>
        </w:rPr>
        <w:t>水警報，並通知經濟部水利署、中區水資源局集集攔河堰管理中心、第四河川局、南投縣警察局、消防局…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等相關單位，加強防範。」「武界水庫水門操作規定」第8</w:t>
      </w:r>
      <w:r w:rsidR="00A15F00">
        <w:rPr>
          <w:rFonts w:hint="eastAsia"/>
        </w:rPr>
        <w:t>點</w:t>
      </w:r>
      <w:r>
        <w:rPr>
          <w:rFonts w:hint="eastAsia"/>
        </w:rPr>
        <w:t>亦規定：「各水門緊急放水時，應依放水警報之規定，並依本水庫運用要點規定通知或通報相關單位。」</w:t>
      </w:r>
      <w:r w:rsidRPr="00A535DC">
        <w:rPr>
          <w:rFonts w:hint="eastAsia"/>
        </w:rPr>
        <w:t>「</w:t>
      </w:r>
      <w:proofErr w:type="gramStart"/>
      <w:r w:rsidRPr="00A535DC">
        <w:rPr>
          <w:rFonts w:hint="eastAsia"/>
        </w:rPr>
        <w:t>武界壩及</w:t>
      </w:r>
      <w:proofErr w:type="gramEnd"/>
      <w:r w:rsidRPr="00A535DC">
        <w:rPr>
          <w:rFonts w:hint="eastAsia"/>
        </w:rPr>
        <w:t>進水口操作規則」第2.1節</w:t>
      </w:r>
      <w:proofErr w:type="gramStart"/>
      <w:r w:rsidRPr="00A535DC">
        <w:rPr>
          <w:rFonts w:hint="eastAsia"/>
        </w:rPr>
        <w:t>武界壩值班</w:t>
      </w:r>
      <w:proofErr w:type="gramEnd"/>
      <w:r w:rsidRPr="00A535DC">
        <w:rPr>
          <w:rFonts w:hint="eastAsia"/>
        </w:rPr>
        <w:t>人員之工作：「…</w:t>
      </w:r>
      <w:proofErr w:type="gramStart"/>
      <w:r w:rsidRPr="00A535DC">
        <w:rPr>
          <w:rFonts w:hint="eastAsia"/>
        </w:rPr>
        <w:t>…</w:t>
      </w:r>
      <w:proofErr w:type="gramEnd"/>
      <w:r w:rsidRPr="00A535DC">
        <w:rPr>
          <w:rFonts w:hint="eastAsia"/>
        </w:rPr>
        <w:t>5.水庫水位之</w:t>
      </w:r>
      <w:r w:rsidRPr="00A535DC">
        <w:rPr>
          <w:rFonts w:hint="eastAsia"/>
          <w:b/>
        </w:rPr>
        <w:t>監</w:t>
      </w:r>
      <w:r w:rsidRPr="00A535DC">
        <w:rPr>
          <w:rFonts w:hint="eastAsia"/>
          <w:b/>
        </w:rPr>
        <w:lastRenderedPageBreak/>
        <w:t>視</w:t>
      </w:r>
      <w:r w:rsidRPr="00A535DC">
        <w:rPr>
          <w:rFonts w:hint="eastAsia"/>
        </w:rPr>
        <w:t>、控制及記錄。…</w:t>
      </w:r>
      <w:proofErr w:type="gramStart"/>
      <w:r w:rsidRPr="00A535DC">
        <w:rPr>
          <w:rFonts w:hint="eastAsia"/>
        </w:rPr>
        <w:t>…</w:t>
      </w:r>
      <w:proofErr w:type="gramEnd"/>
      <w:r w:rsidRPr="00A535DC">
        <w:rPr>
          <w:rFonts w:hint="eastAsia"/>
        </w:rPr>
        <w:t>」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武</w:t>
      </w:r>
      <w:proofErr w:type="gramStart"/>
      <w:r>
        <w:rPr>
          <w:rFonts w:hint="eastAsia"/>
        </w:rPr>
        <w:t>界壩6號</w:t>
      </w:r>
      <w:proofErr w:type="gramEnd"/>
      <w:r>
        <w:rPr>
          <w:rFonts w:hint="eastAsia"/>
        </w:rPr>
        <w:t>閘門於109年9月13日上午4時12分18秒異常開啟（滿水位高度8.94公尺），此時控制室內之閘門控制面板上的6號閘門</w:t>
      </w:r>
      <w:r w:rsidRPr="009E2732">
        <w:rPr>
          <w:rFonts w:hint="eastAsia"/>
          <w:b/>
          <w:bCs w:val="0"/>
        </w:rPr>
        <w:t>開啟</w:t>
      </w:r>
      <w:r w:rsidRPr="00DB497A">
        <w:rPr>
          <w:rFonts w:hint="eastAsia"/>
          <w:b/>
          <w:bCs w:val="0"/>
        </w:rPr>
        <w:t>警示紅燈亮起</w:t>
      </w:r>
      <w:r>
        <w:rPr>
          <w:rFonts w:hint="eastAsia"/>
        </w:rPr>
        <w:t>，4時2</w:t>
      </w:r>
      <w:r>
        <w:t>6</w:t>
      </w:r>
      <w:r>
        <w:rPr>
          <w:rFonts w:hint="eastAsia"/>
        </w:rPr>
        <w:t>分</w:t>
      </w:r>
      <w:r w:rsidRPr="00DB497A">
        <w:rPr>
          <w:rFonts w:hint="eastAsia"/>
          <w:b/>
          <w:bCs w:val="0"/>
        </w:rPr>
        <w:t>低水位警報之蜂鳴器響起</w:t>
      </w:r>
      <w:r>
        <w:rPr>
          <w:rFonts w:hint="eastAsia"/>
        </w:rPr>
        <w:t>（水位低於8.31公尺時，蜂鳴器響起之音量為</w:t>
      </w:r>
      <w:r w:rsidRPr="00DB497A">
        <w:rPr>
          <w:rFonts w:hint="eastAsia"/>
          <w:b/>
          <w:bCs w:val="0"/>
        </w:rPr>
        <w:t>68分貝</w:t>
      </w:r>
      <w:r>
        <w:rPr>
          <w:rStyle w:val="afc"/>
          <w:b/>
          <w:bCs w:val="0"/>
        </w:rPr>
        <w:footnoteReference w:id="1"/>
      </w:r>
      <w:r>
        <w:rPr>
          <w:rFonts w:hint="eastAsia"/>
        </w:rPr>
        <w:t>），4時28分6秒蘇姓值班人員手動關閉6號閘門，該閘門直至4時43分36秒始完全關閉，共計31分18秒，放水量為19萬3</w:t>
      </w:r>
      <w:r>
        <w:t>,</w:t>
      </w:r>
      <w:r>
        <w:rPr>
          <w:rFonts w:hint="eastAsia"/>
        </w:rPr>
        <w:t>440噸；9月13日上午5時7分42秒再度異常開啟，蘇姓值班人員於5時8分30秒手動關閉6號閘門，該閘門於</w:t>
      </w:r>
      <w:r w:rsidRPr="00AB383B">
        <w:rPr>
          <w:rFonts w:hint="eastAsia"/>
          <w:b/>
        </w:rPr>
        <w:t>5時9分12秒完全關閉</w:t>
      </w:r>
      <w:r>
        <w:rPr>
          <w:rFonts w:hint="eastAsia"/>
        </w:rPr>
        <w:t>，共計1分30秒，第2次放水量為900噸。兩次異常開啟合計總放水量為19萬4</w:t>
      </w:r>
      <w:r>
        <w:t>,</w:t>
      </w:r>
      <w:r>
        <w:rPr>
          <w:rFonts w:hint="eastAsia"/>
        </w:rPr>
        <w:t>340噸。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經查，蘇姓值班員於</w:t>
      </w:r>
      <w:r w:rsidRPr="00CE43F8">
        <w:rPr>
          <w:rFonts w:hint="eastAsia"/>
          <w:b/>
        </w:rPr>
        <w:t>109年9月13日6時46分</w:t>
      </w:r>
      <w:r>
        <w:rPr>
          <w:rFonts w:hint="eastAsia"/>
        </w:rPr>
        <w:t>始首次以廠內電話向大觀電廠控制室葉姓值班主任回報狀況、7時2分第2次再請大觀電廠控制室通報相關單位，大觀電廠葉姓值班主任於7時4分將事件發布於由35人組成之「大觀主管（業務）line群組」；早於此時段，警方於109年9月13日5時30分已接獲110轉報「南投縣仁愛鄉法治村一線天一帶露營民眾遭溪水水流沖走」情事，警方並於同日6時許展開搜救行動、6時40分法治村村長通知大觀電廠土木組</w:t>
      </w:r>
      <w:proofErr w:type="gramStart"/>
      <w:r>
        <w:rPr>
          <w:rFonts w:hint="eastAsia"/>
        </w:rPr>
        <w:t>閘門課徐姓</w:t>
      </w:r>
      <w:proofErr w:type="gramEnd"/>
      <w:r>
        <w:rPr>
          <w:rFonts w:hint="eastAsia"/>
        </w:rPr>
        <w:t>課長、6時46分徐姓課長通知土木組張姓經理、6時48分張姓經理通知大觀電廠黃姓副廠長、6時50分黃姓副廠長再通知相關人員、7時49分張姓經理填寫「災害及緊急事故速報表」第1報通知總公</w:t>
      </w:r>
      <w:r>
        <w:rPr>
          <w:rFonts w:hint="eastAsia"/>
        </w:rPr>
        <w:lastRenderedPageBreak/>
        <w:t>司、經濟部及國營事業委員會。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109年9月13日相關時間序列如下表：</w:t>
      </w:r>
    </w:p>
    <w:tbl>
      <w:tblPr>
        <w:tblStyle w:val="af6"/>
        <w:tblW w:w="7229" w:type="dxa"/>
        <w:tblInd w:w="14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4"/>
        <w:gridCol w:w="5245"/>
      </w:tblGrid>
      <w:tr w:rsidR="00375112" w:rsidRPr="0043596B" w:rsidTr="00087F2F">
        <w:trPr>
          <w:tblHeader/>
        </w:trPr>
        <w:tc>
          <w:tcPr>
            <w:tcW w:w="1984" w:type="dxa"/>
          </w:tcPr>
          <w:p w:rsidR="00375112" w:rsidRPr="00CA0A39" w:rsidRDefault="00375112" w:rsidP="00087F2F">
            <w:pPr>
              <w:kinsoku w:val="0"/>
              <w:spacing w:line="0" w:lineRule="atLeast"/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時間</w:t>
            </w:r>
          </w:p>
        </w:tc>
        <w:tc>
          <w:tcPr>
            <w:tcW w:w="5245" w:type="dxa"/>
          </w:tcPr>
          <w:p w:rsidR="00375112" w:rsidRPr="00CA0A39" w:rsidRDefault="00375112" w:rsidP="00087F2F">
            <w:pPr>
              <w:kinsoku w:val="0"/>
              <w:spacing w:line="0" w:lineRule="atLeast"/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內容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4:12:</w:t>
            </w:r>
            <w:r w:rsidRPr="00CA0A39">
              <w:rPr>
                <w:rFonts w:ascii="Calibri" w:hAnsi="Calibri" w:cs="Calibri" w:hint="eastAsia"/>
                <w:sz w:val="28"/>
                <w:szCs w:val="32"/>
              </w:rPr>
              <w:t>18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6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號閘門第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1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次異常開啟</w:t>
            </w:r>
            <w:r>
              <w:rPr>
                <w:rFonts w:ascii="Calibri" w:hAnsi="Calibri" w:cs="Calibri" w:hint="eastAsia"/>
                <w:sz w:val="28"/>
                <w:szCs w:val="32"/>
              </w:rPr>
              <w:t>、紅燈亮起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4:2</w:t>
            </w:r>
            <w:r>
              <w:rPr>
                <w:rFonts w:ascii="Calibri" w:hAnsi="Calibri" w:cs="Calibri"/>
                <w:sz w:val="28"/>
                <w:szCs w:val="32"/>
              </w:rPr>
              <w:t>6:48</w:t>
            </w:r>
            <w:r>
              <w:rPr>
                <w:rStyle w:val="afc"/>
                <w:rFonts w:ascii="Calibri" w:hAnsi="Calibri" w:cs="Calibri"/>
                <w:sz w:val="28"/>
                <w:szCs w:val="32"/>
              </w:rPr>
              <w:footnoteReference w:id="2"/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低水位警報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(</w:t>
            </w:r>
            <w:r w:rsidRPr="00CA0A39">
              <w:rPr>
                <w:rFonts w:ascii="Calibri" w:hAnsi="Calibri" w:cs="Calibri"/>
                <w:b/>
                <w:color w:val="000000" w:themeColor="text1"/>
                <w:sz w:val="28"/>
                <w:szCs w:val="32"/>
              </w:rPr>
              <w:t>有聲音的警報</w:t>
            </w:r>
            <w:r w:rsidRPr="00CA0A39">
              <w:rPr>
                <w:rFonts w:ascii="Calibri" w:hAnsi="Calibri" w:cs="Calibri" w:hint="eastAsia"/>
                <w:b/>
                <w:color w:val="000000" w:themeColor="text1"/>
                <w:sz w:val="28"/>
                <w:szCs w:val="32"/>
              </w:rPr>
              <w:t>，</w:t>
            </w:r>
            <w:r w:rsidRPr="00CA0A39">
              <w:rPr>
                <w:rFonts w:ascii="Calibri" w:hAnsi="Calibri" w:cs="Calibri" w:hint="eastAsia"/>
                <w:b/>
                <w:color w:val="000000" w:themeColor="text1"/>
                <w:sz w:val="28"/>
                <w:szCs w:val="32"/>
              </w:rPr>
              <w:t>68</w:t>
            </w:r>
            <w:r w:rsidRPr="00CA0A39">
              <w:rPr>
                <w:rFonts w:ascii="Calibri" w:hAnsi="Calibri" w:cs="Calibri" w:hint="eastAsia"/>
                <w:b/>
                <w:color w:val="000000" w:themeColor="text1"/>
                <w:sz w:val="28"/>
                <w:szCs w:val="32"/>
              </w:rPr>
              <w:t>分貝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)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4:28:06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 w:hint="eastAsia"/>
                <w:sz w:val="28"/>
                <w:szCs w:val="32"/>
              </w:rPr>
              <w:t>蘇姓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值班員進行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6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號閘門關閉動作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4:43:36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6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號閘門完</w:t>
            </w:r>
            <w:r>
              <w:rPr>
                <w:rFonts w:ascii="Calibri" w:hAnsi="Calibri" w:cs="Calibri" w:hint="eastAsia"/>
                <w:sz w:val="28"/>
                <w:szCs w:val="32"/>
              </w:rPr>
              <w:t>全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關閉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5:07:42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 w:hint="eastAsia"/>
                <w:sz w:val="28"/>
                <w:szCs w:val="32"/>
              </w:rPr>
              <w:t>6</w:t>
            </w:r>
            <w:r w:rsidRPr="00CA0A39">
              <w:rPr>
                <w:rFonts w:ascii="Calibri" w:hAnsi="Calibri" w:cs="Calibri" w:hint="eastAsia"/>
                <w:sz w:val="28"/>
                <w:szCs w:val="32"/>
              </w:rPr>
              <w:t>號閘門</w:t>
            </w:r>
            <w:r>
              <w:rPr>
                <w:rFonts w:ascii="Calibri" w:hAnsi="Calibri" w:cs="Calibri" w:hint="eastAsia"/>
                <w:sz w:val="28"/>
                <w:szCs w:val="32"/>
              </w:rPr>
              <w:t>第</w:t>
            </w:r>
            <w:r>
              <w:rPr>
                <w:rFonts w:ascii="Calibri" w:hAnsi="Calibri" w:cs="Calibri" w:hint="eastAsia"/>
                <w:sz w:val="28"/>
                <w:szCs w:val="32"/>
              </w:rPr>
              <w:t>2</w:t>
            </w:r>
            <w:r>
              <w:rPr>
                <w:rFonts w:ascii="Calibri" w:hAnsi="Calibri" w:cs="Calibri" w:hint="eastAsia"/>
                <w:sz w:val="28"/>
                <w:szCs w:val="32"/>
              </w:rPr>
              <w:t>次</w:t>
            </w:r>
            <w:r w:rsidRPr="00CA0A39">
              <w:rPr>
                <w:rFonts w:ascii="Calibri" w:hAnsi="Calibri" w:cs="Calibri" w:hint="eastAsia"/>
                <w:sz w:val="28"/>
                <w:szCs w:val="32"/>
              </w:rPr>
              <w:t>異常開啟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5:08:30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 w:hint="eastAsia"/>
                <w:sz w:val="28"/>
                <w:szCs w:val="32"/>
              </w:rPr>
              <w:t>蘇姓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值班員</w:t>
            </w:r>
            <w:r>
              <w:rPr>
                <w:rFonts w:ascii="Calibri" w:hAnsi="Calibri" w:cs="Calibri" w:hint="eastAsia"/>
                <w:sz w:val="28"/>
                <w:szCs w:val="32"/>
              </w:rPr>
              <w:t>進行</w:t>
            </w:r>
            <w:r>
              <w:rPr>
                <w:rFonts w:ascii="Calibri" w:hAnsi="Calibri" w:cs="Calibri" w:hint="eastAsia"/>
                <w:sz w:val="28"/>
                <w:szCs w:val="32"/>
              </w:rPr>
              <w:t>6</w:t>
            </w:r>
            <w:r>
              <w:rPr>
                <w:rFonts w:ascii="Calibri" w:hAnsi="Calibri" w:cs="Calibri" w:hint="eastAsia"/>
                <w:sz w:val="28"/>
                <w:szCs w:val="32"/>
              </w:rPr>
              <w:t>號閘門關閉動作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AM 5:09:12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>6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號閘門</w:t>
            </w:r>
            <w:r>
              <w:rPr>
                <w:rFonts w:ascii="Calibri" w:hAnsi="Calibri" w:cs="Calibri" w:hint="eastAsia"/>
                <w:sz w:val="28"/>
                <w:szCs w:val="32"/>
              </w:rPr>
              <w:t>完全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關閉</w:t>
            </w:r>
          </w:p>
        </w:tc>
      </w:tr>
      <w:tr w:rsidR="00375112" w:rsidRPr="0043596B" w:rsidTr="00087F2F">
        <w:tc>
          <w:tcPr>
            <w:tcW w:w="7229" w:type="dxa"/>
            <w:gridSpan w:val="2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ind w:leftChars="100" w:left="340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 w:hint="eastAsia"/>
                <w:sz w:val="28"/>
                <w:szCs w:val="32"/>
              </w:rPr>
              <w:t>經過</w:t>
            </w:r>
            <w:r>
              <w:rPr>
                <w:rFonts w:ascii="Calibri" w:hAnsi="Calibri" w:cs="Calibri" w:hint="eastAsia"/>
                <w:sz w:val="28"/>
                <w:szCs w:val="32"/>
              </w:rPr>
              <w:t>97</w:t>
            </w:r>
            <w:r>
              <w:rPr>
                <w:rFonts w:ascii="Calibri" w:hAnsi="Calibri" w:cs="Calibri" w:hint="eastAsia"/>
                <w:sz w:val="28"/>
                <w:szCs w:val="32"/>
              </w:rPr>
              <w:t>分鐘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 xml:space="preserve">AM </w:t>
            </w:r>
            <w:r>
              <w:rPr>
                <w:rFonts w:ascii="Calibri" w:hAnsi="Calibri" w:cs="Calibri"/>
                <w:sz w:val="28"/>
                <w:szCs w:val="32"/>
              </w:rPr>
              <w:t>6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:</w:t>
            </w:r>
            <w:r>
              <w:rPr>
                <w:rFonts w:ascii="Calibri" w:hAnsi="Calibri" w:cs="Calibri"/>
                <w:sz w:val="28"/>
                <w:szCs w:val="32"/>
              </w:rPr>
              <w:t>46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 w:hint="eastAsia"/>
                <w:sz w:val="28"/>
                <w:szCs w:val="32"/>
              </w:rPr>
              <w:t>蘇姓值班員第</w:t>
            </w:r>
            <w:r>
              <w:rPr>
                <w:rFonts w:ascii="Calibri" w:hAnsi="Calibri" w:cs="Calibri" w:hint="eastAsia"/>
                <w:sz w:val="28"/>
                <w:szCs w:val="32"/>
              </w:rPr>
              <w:t>1</w:t>
            </w:r>
            <w:r>
              <w:rPr>
                <w:rFonts w:ascii="Calibri" w:hAnsi="Calibri" w:cs="Calibri" w:hint="eastAsia"/>
                <w:sz w:val="28"/>
                <w:szCs w:val="32"/>
              </w:rPr>
              <w:t>次通知大觀電廠葉姓值班主任</w:t>
            </w:r>
          </w:p>
        </w:tc>
      </w:tr>
      <w:tr w:rsidR="00375112" w:rsidRPr="0043596B" w:rsidTr="00087F2F">
        <w:tc>
          <w:tcPr>
            <w:tcW w:w="1984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 w:rsidRPr="00CA0A39">
              <w:rPr>
                <w:rFonts w:ascii="Calibri" w:hAnsi="Calibri" w:cs="Calibri"/>
                <w:sz w:val="28"/>
                <w:szCs w:val="32"/>
              </w:rPr>
              <w:t xml:space="preserve">AM </w:t>
            </w:r>
            <w:r>
              <w:rPr>
                <w:rFonts w:ascii="Calibri" w:hAnsi="Calibri" w:cs="Calibri"/>
                <w:sz w:val="28"/>
                <w:szCs w:val="32"/>
              </w:rPr>
              <w:t>7</w:t>
            </w:r>
            <w:r w:rsidRPr="00CA0A39">
              <w:rPr>
                <w:rFonts w:ascii="Calibri" w:hAnsi="Calibri" w:cs="Calibri"/>
                <w:sz w:val="28"/>
                <w:szCs w:val="32"/>
              </w:rPr>
              <w:t>:</w:t>
            </w:r>
            <w:r>
              <w:rPr>
                <w:rFonts w:ascii="Calibri" w:hAnsi="Calibri" w:cs="Calibri"/>
                <w:sz w:val="28"/>
                <w:szCs w:val="32"/>
              </w:rPr>
              <w:t>02</w:t>
            </w:r>
          </w:p>
        </w:tc>
        <w:tc>
          <w:tcPr>
            <w:tcW w:w="5245" w:type="dxa"/>
            <w:vAlign w:val="center"/>
          </w:tcPr>
          <w:p w:rsidR="00375112" w:rsidRPr="00CA0A39" w:rsidRDefault="00375112" w:rsidP="00087F2F">
            <w:pPr>
              <w:kinsoku w:val="0"/>
              <w:spacing w:line="0" w:lineRule="atLeast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 w:hint="eastAsia"/>
                <w:sz w:val="28"/>
                <w:szCs w:val="32"/>
              </w:rPr>
              <w:t>蘇姓值班員第</w:t>
            </w:r>
            <w:r>
              <w:rPr>
                <w:rFonts w:ascii="Calibri" w:hAnsi="Calibri" w:cs="Calibri" w:hint="eastAsia"/>
                <w:sz w:val="28"/>
                <w:szCs w:val="32"/>
              </w:rPr>
              <w:t>2</w:t>
            </w:r>
            <w:r>
              <w:rPr>
                <w:rFonts w:ascii="Calibri" w:hAnsi="Calibri" w:cs="Calibri" w:hint="eastAsia"/>
                <w:sz w:val="28"/>
                <w:szCs w:val="32"/>
              </w:rPr>
              <w:t>次通知大觀電廠葉姓值班主任</w:t>
            </w:r>
          </w:p>
        </w:tc>
      </w:tr>
    </w:tbl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依照上開運用要點及操作規定，如</w:t>
      </w:r>
      <w:proofErr w:type="gramStart"/>
      <w:r>
        <w:rPr>
          <w:rFonts w:hint="eastAsia"/>
        </w:rPr>
        <w:t>遇放水應</w:t>
      </w:r>
      <w:proofErr w:type="gramEnd"/>
      <w:r>
        <w:rPr>
          <w:rFonts w:hint="eastAsia"/>
        </w:rPr>
        <w:t>通知相關單位，本事件雖係無預警自動放水，惟值班員於6號閘門開啟的4時12分18秒、紅燈亮起的當下未發現外，4時2</w:t>
      </w:r>
      <w:r>
        <w:t>6</w:t>
      </w:r>
      <w:r>
        <w:rPr>
          <w:rFonts w:hint="eastAsia"/>
        </w:rPr>
        <w:t>分高達68分貝的低水位警報</w:t>
      </w:r>
      <w:proofErr w:type="gramStart"/>
      <w:r>
        <w:rPr>
          <w:rFonts w:hint="eastAsia"/>
        </w:rPr>
        <w:t>響起竟亦未</w:t>
      </w:r>
      <w:proofErr w:type="gramEnd"/>
      <w:r>
        <w:rPr>
          <w:rFonts w:hint="eastAsia"/>
        </w:rPr>
        <w:t>發覺</w:t>
      </w:r>
      <w:r>
        <w:rPr>
          <w:rStyle w:val="afc"/>
        </w:rPr>
        <w:footnoteReference w:id="3"/>
      </w:r>
      <w:r>
        <w:rPr>
          <w:rFonts w:hint="eastAsia"/>
        </w:rPr>
        <w:t>，遲至閘門開啟後16分鐘的4時28分6秒始手動關閉6號閘門已顯不合理外，於緊急處置關閉6號閘門與監控各項數據的同時，也未依規定利用桌上電話之廠內系統通知大觀電廠，縱使於5時9分12秒全數處理完後，理應回報，</w:t>
      </w:r>
      <w:proofErr w:type="gramStart"/>
      <w:r>
        <w:rPr>
          <w:rFonts w:hint="eastAsia"/>
        </w:rPr>
        <w:t>惟蘇姓</w:t>
      </w:r>
      <w:proofErr w:type="gramEnd"/>
      <w:r>
        <w:rPr>
          <w:rFonts w:hint="eastAsia"/>
        </w:rPr>
        <w:t>值班人員竟於97分鐘之後的6時46分始電話通知大觀電廠。另大觀電廠值班部門於6時46分接獲事件後，亦於18分鐘後的7時4分始將事件發布於大觀主管line群組。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lastRenderedPageBreak/>
        <w:t>本院109年12月23日</w:t>
      </w:r>
      <w:proofErr w:type="gramStart"/>
      <w:r>
        <w:rPr>
          <w:rFonts w:hint="eastAsia"/>
        </w:rPr>
        <w:t>至武界壩</w:t>
      </w:r>
      <w:proofErr w:type="gramEnd"/>
      <w:r>
        <w:rPr>
          <w:rFonts w:hint="eastAsia"/>
        </w:rPr>
        <w:t>控制室現場履</w:t>
      </w:r>
      <w:proofErr w:type="gramStart"/>
      <w:r>
        <w:rPr>
          <w:rFonts w:hint="eastAsia"/>
        </w:rPr>
        <w:t>勘</w:t>
      </w:r>
      <w:proofErr w:type="gramEnd"/>
      <w:r>
        <w:rPr>
          <w:rFonts w:hint="eastAsia"/>
        </w:rPr>
        <w:t>，位處於值班員座位向閘門控制面板觀看（如下圖），正常情況下之控制面板皆顯示綠燈，無一紅燈，109年9月13日上午4時12分，6號閘門開啟時，位於閘門控制面板（3）之「6號閘門開啟警示燈」紅燈亮起，此係為萬綠叢中一點紅的畫面，值班員倘有依規定隨時監視控制面板，當即會發現面板上之紅燈亮起，進而及時處置，但值班員卻於4時12分紅燈亮起的1</w:t>
      </w:r>
      <w:r>
        <w:t>4</w:t>
      </w:r>
      <w:r>
        <w:rPr>
          <w:rFonts w:hint="eastAsia"/>
        </w:rPr>
        <w:t>分鐘後蜂鳴器響起（4時2</w:t>
      </w:r>
      <w:r>
        <w:t>6</w:t>
      </w:r>
      <w:r>
        <w:rPr>
          <w:rFonts w:hint="eastAsia"/>
        </w:rPr>
        <w:t>分）仍未處理，甚至高達68分貝的蜂鳴器響起2分鐘後（4時28分）始關閉閘門，顯有疏失。該值班員後於1</w:t>
      </w:r>
      <w:r>
        <w:t>09</w:t>
      </w:r>
      <w:r>
        <w:rPr>
          <w:rFonts w:hint="eastAsia"/>
        </w:rPr>
        <w:t>年9月21日</w:t>
      </w:r>
      <w:r w:rsidRPr="00CB498C">
        <w:rPr>
          <w:rFonts w:hint="eastAsia"/>
        </w:rPr>
        <w:t>調回</w:t>
      </w:r>
      <w:r>
        <w:rPr>
          <w:rFonts w:hint="eastAsia"/>
        </w:rPr>
        <w:t>大觀</w:t>
      </w:r>
      <w:r w:rsidRPr="00CB498C">
        <w:rPr>
          <w:rFonts w:hint="eastAsia"/>
        </w:rPr>
        <w:t>電廠</w:t>
      </w:r>
      <w:r>
        <w:rPr>
          <w:rFonts w:hint="eastAsia"/>
        </w:rPr>
        <w:t>機械組上班，不再任職於運轉組值班部門。</w:t>
      </w:r>
    </w:p>
    <w:p w:rsidR="00375112" w:rsidRDefault="00375112" w:rsidP="00375112">
      <w:pPr>
        <w:pStyle w:val="0"/>
        <w:ind w:leftChars="0" w:left="0"/>
        <w:jc w:val="right"/>
      </w:pPr>
      <w:r>
        <w:rPr>
          <w:noProof/>
        </w:rPr>
        <w:drawing>
          <wp:inline distT="0" distB="0" distL="0" distR="0" wp14:anchorId="772C099A" wp14:editId="6F7945D0">
            <wp:extent cx="5671653" cy="2820474"/>
            <wp:effectExtent l="0" t="0" r="571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129" cy="284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綜上，台</w:t>
      </w:r>
      <w:r w:rsidRPr="00214194">
        <w:rPr>
          <w:rFonts w:hint="eastAsia"/>
        </w:rPr>
        <w:t>電公司管理之武</w:t>
      </w:r>
      <w:proofErr w:type="gramStart"/>
      <w:r w:rsidRPr="00214194">
        <w:rPr>
          <w:rFonts w:hint="eastAsia"/>
        </w:rPr>
        <w:t>界壩6號</w:t>
      </w:r>
      <w:proofErr w:type="gramEnd"/>
      <w:r w:rsidRPr="00214194">
        <w:rPr>
          <w:rFonts w:hint="eastAsia"/>
        </w:rPr>
        <w:t>閘門於109年9月13日4時12分無預警自動開啟放水，惟值班人員除於開啟的16分鐘後才進行關閉動作</w:t>
      </w:r>
      <w:r>
        <w:rPr>
          <w:rFonts w:hint="eastAsia"/>
        </w:rPr>
        <w:t>，導致放水將近20萬噸；且</w:t>
      </w:r>
      <w:r w:rsidRPr="00214194">
        <w:rPr>
          <w:rFonts w:hint="eastAsia"/>
        </w:rPr>
        <w:t>亦未於緊急處置當下同步通報，而是在當日5時9分全部處理完長達97分鐘後的6時46分，始首次電話通報大觀電廠，而電廠值班主任亦於接獲後18分鐘</w:t>
      </w:r>
      <w:r>
        <w:rPr>
          <w:rFonts w:hint="eastAsia"/>
        </w:rPr>
        <w:t>的7時4分</w:t>
      </w:r>
      <w:r w:rsidRPr="00214194">
        <w:rPr>
          <w:rFonts w:hint="eastAsia"/>
        </w:rPr>
        <w:t>始公告</w:t>
      </w:r>
      <w:proofErr w:type="gramStart"/>
      <w:r w:rsidRPr="00214194">
        <w:rPr>
          <w:rFonts w:hint="eastAsia"/>
        </w:rPr>
        <w:t>周知廠內</w:t>
      </w:r>
      <w:proofErr w:type="gramEnd"/>
      <w:r w:rsidRPr="00214194">
        <w:rPr>
          <w:rFonts w:hint="eastAsia"/>
        </w:rPr>
        <w:t>各主管人員，值</w:t>
      </w:r>
      <w:r w:rsidRPr="00214194">
        <w:rPr>
          <w:rFonts w:hint="eastAsia"/>
        </w:rPr>
        <w:lastRenderedPageBreak/>
        <w:t>班通報系統明顯晚於警方及法治村村長</w:t>
      </w:r>
      <w:r>
        <w:rPr>
          <w:rFonts w:hint="eastAsia"/>
        </w:rPr>
        <w:t>，致下游民眾及警察局、派出所等相關單位無法及時接獲武</w:t>
      </w:r>
      <w:proofErr w:type="gramStart"/>
      <w:r>
        <w:rPr>
          <w:rFonts w:hint="eastAsia"/>
        </w:rPr>
        <w:t>界壩放</w:t>
      </w:r>
      <w:proofErr w:type="gramEnd"/>
      <w:r>
        <w:rPr>
          <w:rFonts w:hint="eastAsia"/>
        </w:rPr>
        <w:t>水訊息與採取因應處置措施，顯見台電公司平時針</w:t>
      </w:r>
      <w:r w:rsidR="002A3F81">
        <w:rPr>
          <w:rFonts w:hint="eastAsia"/>
        </w:rPr>
        <w:t>對</w:t>
      </w:r>
      <w:proofErr w:type="gramStart"/>
      <w:r w:rsidR="002A3F81">
        <w:rPr>
          <w:rFonts w:hint="eastAsia"/>
        </w:rPr>
        <w:t>武界壩值班員</w:t>
      </w:r>
      <w:proofErr w:type="gramEnd"/>
      <w:r w:rsidR="002A3F81">
        <w:rPr>
          <w:rFonts w:hint="eastAsia"/>
        </w:rPr>
        <w:t>之教育</w:t>
      </w:r>
      <w:proofErr w:type="gramStart"/>
      <w:r w:rsidR="002A3F81">
        <w:rPr>
          <w:rFonts w:hint="eastAsia"/>
        </w:rPr>
        <w:t>訓練核未確實</w:t>
      </w:r>
      <w:proofErr w:type="gramEnd"/>
      <w:r w:rsidR="002A3F81">
        <w:rPr>
          <w:rFonts w:hint="eastAsia"/>
        </w:rPr>
        <w:t>，無法於獨自值勤遇緊急狀況下，</w:t>
      </w:r>
      <w:r>
        <w:rPr>
          <w:rFonts w:hint="eastAsia"/>
        </w:rPr>
        <w:t>依上開操作規則相關作業程序，緊急處置後迅速通報大觀電廠值班主任</w:t>
      </w:r>
      <w:r w:rsidRPr="00214194">
        <w:rPr>
          <w:rFonts w:hint="eastAsia"/>
        </w:rPr>
        <w:t>，</w:t>
      </w:r>
      <w:r>
        <w:rPr>
          <w:rFonts w:hint="eastAsia"/>
        </w:rPr>
        <w:t>且緊急應變標準作業程序亦有欠周妥，</w:t>
      </w:r>
      <w:r w:rsidRPr="00214194">
        <w:rPr>
          <w:rFonts w:hint="eastAsia"/>
        </w:rPr>
        <w:t>核有</w:t>
      </w:r>
      <w:proofErr w:type="gramStart"/>
      <w:r w:rsidRPr="00214194">
        <w:rPr>
          <w:rFonts w:hint="eastAsia"/>
        </w:rPr>
        <w:t>怠</w:t>
      </w:r>
      <w:proofErr w:type="gramEnd"/>
      <w:r>
        <w:rPr>
          <w:rFonts w:hint="eastAsia"/>
        </w:rPr>
        <w:t>失。</w:t>
      </w:r>
    </w:p>
    <w:p w:rsidR="00375112" w:rsidRDefault="00375112" w:rsidP="00375112">
      <w:pPr>
        <w:pStyle w:val="2"/>
        <w:numPr>
          <w:ilvl w:val="1"/>
          <w:numId w:val="1"/>
        </w:numPr>
        <w:rPr>
          <w:b w:val="0"/>
        </w:rPr>
      </w:pPr>
      <w:r>
        <w:rPr>
          <w:rFonts w:hint="eastAsia"/>
        </w:rPr>
        <w:t>台電公司未依規定確實記錄水門操作情形，武</w:t>
      </w:r>
      <w:proofErr w:type="gramStart"/>
      <w:r>
        <w:rPr>
          <w:rFonts w:hint="eastAsia"/>
        </w:rPr>
        <w:t>界壩6號</w:t>
      </w:r>
      <w:proofErr w:type="gramEnd"/>
      <w:r>
        <w:rPr>
          <w:rFonts w:hint="eastAsia"/>
        </w:rPr>
        <w:t>閘門於109年9月13日4時12分開啟，至4時43分完全關閉的31分鐘</w:t>
      </w:r>
      <w:proofErr w:type="gramStart"/>
      <w:r>
        <w:rPr>
          <w:rFonts w:hint="eastAsia"/>
        </w:rPr>
        <w:t>期間，</w:t>
      </w:r>
      <w:proofErr w:type="gramEnd"/>
      <w:r>
        <w:rPr>
          <w:rFonts w:hint="eastAsia"/>
        </w:rPr>
        <w:t>共放水19萬</w:t>
      </w:r>
      <w:r>
        <w:rPr>
          <w:rFonts w:hint="eastAsia"/>
          <w:b w:val="0"/>
        </w:rPr>
        <w:t>3</w:t>
      </w:r>
      <w:r>
        <w:t>,</w:t>
      </w:r>
      <w:r>
        <w:rPr>
          <w:b w:val="0"/>
        </w:rPr>
        <w:t>4</w:t>
      </w:r>
      <w:r>
        <w:rPr>
          <w:rFonts w:hint="eastAsia"/>
        </w:rPr>
        <w:t>40噸，占有效蓄水容量62萬1</w:t>
      </w:r>
      <w:r>
        <w:t>,</w:t>
      </w:r>
      <w:r>
        <w:rPr>
          <w:rFonts w:hint="eastAsia"/>
        </w:rPr>
        <w:t>043噸的31％，水位有明顯下降，</w:t>
      </w:r>
      <w:proofErr w:type="gramStart"/>
      <w:r>
        <w:rPr>
          <w:rFonts w:hint="eastAsia"/>
        </w:rPr>
        <w:t>惟武界壩每日均需逐時填</w:t>
      </w:r>
      <w:proofErr w:type="gramEnd"/>
      <w:r>
        <w:rPr>
          <w:rFonts w:hint="eastAsia"/>
        </w:rPr>
        <w:t>列的值班日誌，事故當日3位值班人員均填寫滿水位8.94公尺，主管未查核亦予核章，顯見覆核作業流於形式；台電公司</w:t>
      </w:r>
      <w:proofErr w:type="gramStart"/>
      <w:r>
        <w:rPr>
          <w:rFonts w:hint="eastAsia"/>
        </w:rPr>
        <w:t>函復本院</w:t>
      </w:r>
      <w:proofErr w:type="gramEnd"/>
      <w:r>
        <w:rPr>
          <w:rFonts w:hint="eastAsia"/>
        </w:rPr>
        <w:t>有關9月13日之</w:t>
      </w:r>
      <w:proofErr w:type="gramStart"/>
      <w:r>
        <w:rPr>
          <w:rFonts w:hint="eastAsia"/>
        </w:rPr>
        <w:t>水位歷線</w:t>
      </w:r>
      <w:proofErr w:type="gramEnd"/>
      <w:r>
        <w:rPr>
          <w:rFonts w:hint="eastAsia"/>
        </w:rPr>
        <w:t>，亦未檢視當日</w:t>
      </w:r>
      <w:proofErr w:type="gramStart"/>
      <w:r>
        <w:rPr>
          <w:rFonts w:hint="eastAsia"/>
        </w:rPr>
        <w:t>均為滿水位8.94公尺顯</w:t>
      </w:r>
      <w:proofErr w:type="gramEnd"/>
      <w:r>
        <w:rPr>
          <w:rFonts w:hint="eastAsia"/>
        </w:rPr>
        <w:t>不合理</w:t>
      </w:r>
      <w:proofErr w:type="gramStart"/>
      <w:r>
        <w:rPr>
          <w:rFonts w:hint="eastAsia"/>
        </w:rPr>
        <w:t>仍予函報</w:t>
      </w:r>
      <w:proofErr w:type="gramEnd"/>
      <w:r>
        <w:rPr>
          <w:rFonts w:hint="eastAsia"/>
        </w:rPr>
        <w:t>，均顯示該公司對於紀錄資料之正確性未落實覆核，核有違失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「武界水庫水門操作規定」第9條規定：「本水庫各水門操作情形應確實記錄。」「</w:t>
      </w:r>
      <w:proofErr w:type="gramStart"/>
      <w:r>
        <w:rPr>
          <w:rFonts w:hint="eastAsia"/>
        </w:rPr>
        <w:t>武界壩及</w:t>
      </w:r>
      <w:proofErr w:type="gramEnd"/>
      <w:r>
        <w:rPr>
          <w:rFonts w:hint="eastAsia"/>
        </w:rPr>
        <w:t>進水口操作規則」第2.1節</w:t>
      </w:r>
      <w:proofErr w:type="gramStart"/>
      <w:r>
        <w:rPr>
          <w:rFonts w:hint="eastAsia"/>
        </w:rPr>
        <w:t>武界壩值班</w:t>
      </w:r>
      <w:proofErr w:type="gramEnd"/>
      <w:r>
        <w:rPr>
          <w:rFonts w:hint="eastAsia"/>
        </w:rPr>
        <w:t>人員之工作：「…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5.水庫水位之監視、控制及記錄。…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」第2.4節則規定：「</w:t>
      </w:r>
      <w:proofErr w:type="gramStart"/>
      <w:r>
        <w:rPr>
          <w:rFonts w:hint="eastAsia"/>
        </w:rPr>
        <w:t>武界壩值班員</w:t>
      </w:r>
      <w:proofErr w:type="gramEnd"/>
      <w:r>
        <w:rPr>
          <w:rFonts w:hint="eastAsia"/>
        </w:rPr>
        <w:t>每次操作完畢後，必須將操作時間、</w:t>
      </w:r>
      <w:proofErr w:type="gramStart"/>
      <w:r>
        <w:rPr>
          <w:rFonts w:hint="eastAsia"/>
        </w:rPr>
        <w:t>閘門開度</w:t>
      </w:r>
      <w:proofErr w:type="gramEnd"/>
      <w:r>
        <w:rPr>
          <w:rFonts w:hint="eastAsia"/>
        </w:rPr>
        <w:t>、水位及流量等詳細紀錄，並回報本廠值班主任。」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依據大觀電廠於109年9月24日請專業測量公司量測結果，</w:t>
      </w:r>
      <w:proofErr w:type="gramStart"/>
      <w:r>
        <w:rPr>
          <w:rFonts w:hint="eastAsia"/>
        </w:rPr>
        <w:t>武界壩最新</w:t>
      </w:r>
      <w:proofErr w:type="gramEnd"/>
      <w:r>
        <w:rPr>
          <w:rFonts w:hint="eastAsia"/>
        </w:rPr>
        <w:t>有效蓄水容量為6</w:t>
      </w:r>
      <w:r>
        <w:t>2</w:t>
      </w:r>
      <w:r>
        <w:rPr>
          <w:rFonts w:hint="eastAsia"/>
        </w:rPr>
        <w:t>萬1</w:t>
      </w:r>
      <w:r>
        <w:t>,</w:t>
      </w:r>
      <w:r>
        <w:rPr>
          <w:rFonts w:hint="eastAsia"/>
        </w:rPr>
        <w:t>043噸。而109年9月13日兩次無預警放水，其中第1次閘門開啟放出19萬3,440噸之水量、第2次閘門開啟放出900噸之水量，合計共放出19萬4,340噸，占有效蓄水容量的31.3％。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lastRenderedPageBreak/>
        <w:t>而武</w:t>
      </w:r>
      <w:proofErr w:type="gramStart"/>
      <w:r>
        <w:rPr>
          <w:rFonts w:hint="eastAsia"/>
        </w:rPr>
        <w:t>界壩滿</w:t>
      </w:r>
      <w:proofErr w:type="gramEnd"/>
      <w:r>
        <w:rPr>
          <w:rFonts w:hint="eastAsia"/>
        </w:rPr>
        <w:t>水位高程為海拔764.45公尺、蓄水高度為8.94公尺（此即為滿水位之高度），109年9月13日事發當日下午1時22分至25分，警方於</w:t>
      </w:r>
      <w:proofErr w:type="gramStart"/>
      <w:r>
        <w:rPr>
          <w:rFonts w:hint="eastAsia"/>
        </w:rPr>
        <w:t>武界壩控制室</w:t>
      </w:r>
      <w:proofErr w:type="gramEnd"/>
      <w:r>
        <w:rPr>
          <w:rFonts w:hint="eastAsia"/>
        </w:rPr>
        <w:t>拍攝之控制面板顯示水位高度為8.11公尺；另據蘇姓值班人員109年9月25日於警方第4次調查筆錄</w:t>
      </w:r>
      <w:r>
        <w:rPr>
          <w:rStyle w:val="afc"/>
        </w:rPr>
        <w:footnoteReference w:id="4"/>
      </w:r>
      <w:r>
        <w:rPr>
          <w:rFonts w:hint="eastAsia"/>
        </w:rPr>
        <w:t>之記載表示「關到7.5公尺</w:t>
      </w:r>
      <w:proofErr w:type="gramStart"/>
      <w:r>
        <w:rPr>
          <w:rFonts w:hint="eastAsia"/>
        </w:rPr>
        <w:t>閘門全閉</w:t>
      </w:r>
      <w:proofErr w:type="gramEnd"/>
      <w:r>
        <w:rPr>
          <w:rFonts w:hint="eastAsia"/>
        </w:rPr>
        <w:t>」等語，顯示無預警放水係從滿水位8</w:t>
      </w:r>
      <w:r>
        <w:t>.94</w:t>
      </w:r>
      <w:r>
        <w:rPr>
          <w:rFonts w:hint="eastAsia"/>
        </w:rPr>
        <w:t>公尺逐漸下降至最低水位7</w:t>
      </w:r>
      <w:r>
        <w:t>.5</w:t>
      </w:r>
      <w:r>
        <w:rPr>
          <w:rFonts w:hint="eastAsia"/>
        </w:rPr>
        <w:t>公尺。</w:t>
      </w:r>
    </w:p>
    <w:p w:rsidR="00375112" w:rsidRDefault="00375112" w:rsidP="00375112">
      <w:pPr>
        <w:pStyle w:val="3"/>
        <w:numPr>
          <w:ilvl w:val="2"/>
          <w:numId w:val="1"/>
        </w:numPr>
      </w:pPr>
      <w:r>
        <w:rPr>
          <w:rFonts w:hint="eastAsia"/>
        </w:rPr>
        <w:t>本院調</w:t>
      </w:r>
      <w:proofErr w:type="gramStart"/>
      <w:r>
        <w:rPr>
          <w:rFonts w:hint="eastAsia"/>
        </w:rPr>
        <w:t>閱武界壩</w:t>
      </w:r>
      <w:proofErr w:type="gramEnd"/>
      <w:r>
        <w:rPr>
          <w:rFonts w:hint="eastAsia"/>
        </w:rPr>
        <w:t>109年9月8日至9月15日，事件發生前、中、後之</w:t>
      </w:r>
      <w:proofErr w:type="gramStart"/>
      <w:r>
        <w:rPr>
          <w:rFonts w:hint="eastAsia"/>
        </w:rPr>
        <w:t>武界壩值班</w:t>
      </w:r>
      <w:proofErr w:type="gramEnd"/>
      <w:r>
        <w:rPr>
          <w:rFonts w:hint="eastAsia"/>
        </w:rPr>
        <w:t>日誌，以及109年9月12日至9月14日</w:t>
      </w:r>
      <w:proofErr w:type="gramStart"/>
      <w:r>
        <w:rPr>
          <w:rFonts w:hint="eastAsia"/>
        </w:rPr>
        <w:t>武界壩的水位歷線</w:t>
      </w:r>
      <w:proofErr w:type="gramEnd"/>
      <w:r>
        <w:rPr>
          <w:rFonts w:hint="eastAsia"/>
        </w:rPr>
        <w:t>，其中9月8日至9月15日的堰堤水位高都是8.94公尺，亦即顯示皆為滿水位，竟無本次無預警放水事件。而9月13日當日的值班日誌下方係以手寫記載方式註明「六號排洪門故障、自動開啟、時間約3：30分，發現時間3：55分，水位降至8.7M，4：45分六號排</w:t>
      </w:r>
      <w:proofErr w:type="gramStart"/>
      <w:r>
        <w:rPr>
          <w:rFonts w:hint="eastAsia"/>
        </w:rPr>
        <w:t>洪門全閉</w:t>
      </w:r>
      <w:proofErr w:type="gramEnd"/>
      <w:r>
        <w:rPr>
          <w:rFonts w:hint="eastAsia"/>
        </w:rPr>
        <w:t>（弧型閘門開關放置現場）；5：10六號排洪門又自動開啟，5：12分六號排</w:t>
      </w:r>
      <w:proofErr w:type="gramStart"/>
      <w:r>
        <w:rPr>
          <w:rFonts w:hint="eastAsia"/>
        </w:rPr>
        <w:t>洪門全閉</w:t>
      </w:r>
      <w:proofErr w:type="gramEnd"/>
      <w:r>
        <w:rPr>
          <w:rFonts w:hint="eastAsia"/>
        </w:rPr>
        <w:t>（弧型閘門開關放置遙控）」該日值班日誌上有3位值班人員之簽名，以及</w:t>
      </w:r>
      <w:proofErr w:type="gramStart"/>
      <w:r>
        <w:rPr>
          <w:rFonts w:hint="eastAsia"/>
        </w:rPr>
        <w:t>閘門課徐姓</w:t>
      </w:r>
      <w:proofErr w:type="gramEnd"/>
      <w:r>
        <w:rPr>
          <w:rFonts w:hint="eastAsia"/>
        </w:rPr>
        <w:t>課長於主管欄位之職章，皆未查核數據是否正確。</w:t>
      </w:r>
    </w:p>
    <w:p w:rsidR="00375112" w:rsidRDefault="00375112" w:rsidP="00375112">
      <w:pPr>
        <w:pStyle w:val="3"/>
        <w:numPr>
          <w:ilvl w:val="2"/>
          <w:numId w:val="1"/>
        </w:numPr>
      </w:pPr>
      <w:proofErr w:type="gramStart"/>
      <w:r>
        <w:rPr>
          <w:rFonts w:hint="eastAsia"/>
        </w:rPr>
        <w:t>惟</w:t>
      </w:r>
      <w:proofErr w:type="gramEnd"/>
      <w:r>
        <w:rPr>
          <w:rFonts w:hint="eastAsia"/>
        </w:rPr>
        <w:t>值班日誌係規劃24小時之欄位，需由值班</w:t>
      </w:r>
      <w:proofErr w:type="gramStart"/>
      <w:r>
        <w:rPr>
          <w:rFonts w:hint="eastAsia"/>
        </w:rPr>
        <w:t>人員逐時填寫每小時之堰堤</w:t>
      </w:r>
      <w:proofErr w:type="gramEnd"/>
      <w:r>
        <w:rPr>
          <w:rFonts w:hint="eastAsia"/>
        </w:rPr>
        <w:t>水位、取水口水位…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等必要資訊，此係上開「武界水庫水門操作規定」及「</w:t>
      </w:r>
      <w:proofErr w:type="gramStart"/>
      <w:r>
        <w:rPr>
          <w:rFonts w:hint="eastAsia"/>
        </w:rPr>
        <w:t>武界壩及</w:t>
      </w:r>
      <w:proofErr w:type="gramEnd"/>
      <w:r>
        <w:rPr>
          <w:rFonts w:hint="eastAsia"/>
        </w:rPr>
        <w:t>進水口操作規則」定有明文，為值班人員應為之工作，無預警放水係重大事件，水位自8.94公尺降至7.5公尺，閘門關閉後再逐步回升，此非瞬間</w:t>
      </w:r>
      <w:r>
        <w:rPr>
          <w:rFonts w:hint="eastAsia"/>
        </w:rPr>
        <w:lastRenderedPageBreak/>
        <w:t>即可達成，此由109年9月13日下午1時22分至25分警方照片即可知當時之水位為8.11公尺可證。復台電公司於109年10月14日</w:t>
      </w:r>
      <w:proofErr w:type="gramStart"/>
      <w:r>
        <w:rPr>
          <w:rFonts w:hint="eastAsia"/>
        </w:rPr>
        <w:t>以電發字</w:t>
      </w:r>
      <w:proofErr w:type="gramEnd"/>
      <w:r>
        <w:rPr>
          <w:rFonts w:hint="eastAsia"/>
        </w:rPr>
        <w:t>第1090021430號</w:t>
      </w:r>
      <w:proofErr w:type="gramStart"/>
      <w:r>
        <w:rPr>
          <w:rFonts w:hint="eastAsia"/>
        </w:rPr>
        <w:t>函復本院</w:t>
      </w:r>
      <w:proofErr w:type="gramEnd"/>
      <w:r>
        <w:rPr>
          <w:rFonts w:hint="eastAsia"/>
        </w:rPr>
        <w:t>資料中，仍未詳查上述水位記載之正確與否，依其記載之水位繪製成水位</w:t>
      </w:r>
      <w:proofErr w:type="gramStart"/>
      <w:r>
        <w:rPr>
          <w:rFonts w:hint="eastAsia"/>
        </w:rPr>
        <w:t>歷線圖函</w:t>
      </w:r>
      <w:proofErr w:type="gramEnd"/>
      <w:r>
        <w:rPr>
          <w:rFonts w:hint="eastAsia"/>
        </w:rPr>
        <w:t>送本院（如下圖），9月13日發生</w:t>
      </w:r>
      <w:proofErr w:type="gramStart"/>
      <w:r>
        <w:rPr>
          <w:rFonts w:hint="eastAsia"/>
        </w:rPr>
        <w:t>當日之堰堤</w:t>
      </w:r>
      <w:proofErr w:type="gramEnd"/>
      <w:r>
        <w:rPr>
          <w:rFonts w:hint="eastAsia"/>
        </w:rPr>
        <w:t>水位皆以8.94公尺繪製，顯不合理。</w:t>
      </w:r>
    </w:p>
    <w:p w:rsidR="00375112" w:rsidRDefault="00375112" w:rsidP="00375112">
      <w:pPr>
        <w:pStyle w:val="0"/>
        <w:ind w:left="680"/>
        <w:jc w:val="center"/>
      </w:pPr>
      <w:r>
        <w:rPr>
          <w:noProof/>
        </w:rPr>
        <w:drawing>
          <wp:inline distT="0" distB="0" distL="0" distR="0" wp14:anchorId="1A7839EC" wp14:editId="1152C1DE">
            <wp:extent cx="4271749" cy="286135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0237" cy="29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EC" w:rsidRDefault="00375112" w:rsidP="00596262">
      <w:pPr>
        <w:pStyle w:val="3"/>
        <w:numPr>
          <w:ilvl w:val="2"/>
          <w:numId w:val="1"/>
        </w:numPr>
      </w:pPr>
      <w:r>
        <w:rPr>
          <w:rFonts w:hint="eastAsia"/>
        </w:rPr>
        <w:t>綜上，</w:t>
      </w:r>
      <w:r w:rsidRPr="00CA5DEE">
        <w:rPr>
          <w:rFonts w:hint="eastAsia"/>
        </w:rPr>
        <w:t>台電公司未依規定確實記錄水門操作情形，武</w:t>
      </w:r>
      <w:proofErr w:type="gramStart"/>
      <w:r w:rsidRPr="00CA5DEE">
        <w:rPr>
          <w:rFonts w:hint="eastAsia"/>
        </w:rPr>
        <w:t>界壩6號</w:t>
      </w:r>
      <w:proofErr w:type="gramEnd"/>
      <w:r w:rsidRPr="00CA5DEE">
        <w:rPr>
          <w:rFonts w:hint="eastAsia"/>
        </w:rPr>
        <w:t>閘門於109年9月13日4時12分開啟，至4時43分完全關閉的31分鐘</w:t>
      </w:r>
      <w:proofErr w:type="gramStart"/>
      <w:r w:rsidRPr="00CA5DEE">
        <w:rPr>
          <w:rFonts w:hint="eastAsia"/>
        </w:rPr>
        <w:t>期間，</w:t>
      </w:r>
      <w:proofErr w:type="gramEnd"/>
      <w:r w:rsidRPr="00CA5DEE">
        <w:rPr>
          <w:rFonts w:hint="eastAsia"/>
        </w:rPr>
        <w:t>共放水19萬</w:t>
      </w:r>
      <w:r>
        <w:rPr>
          <w:rFonts w:hint="eastAsia"/>
        </w:rPr>
        <w:t>3</w:t>
      </w:r>
      <w:r w:rsidRPr="00CA5DEE">
        <w:rPr>
          <w:rFonts w:hint="eastAsia"/>
        </w:rPr>
        <w:t>,</w:t>
      </w:r>
      <w:r>
        <w:t>4</w:t>
      </w:r>
      <w:r w:rsidRPr="00CA5DEE">
        <w:rPr>
          <w:rFonts w:hint="eastAsia"/>
        </w:rPr>
        <w:t>40噸，占有效蓄水容量62萬1</w:t>
      </w:r>
      <w:r>
        <w:t>,</w:t>
      </w:r>
      <w:r w:rsidRPr="00CA5DEE">
        <w:rPr>
          <w:rFonts w:hint="eastAsia"/>
        </w:rPr>
        <w:t>043噸的31％，水位有明顯下降，</w:t>
      </w:r>
      <w:proofErr w:type="gramStart"/>
      <w:r w:rsidRPr="00CA5DEE">
        <w:rPr>
          <w:rFonts w:hint="eastAsia"/>
        </w:rPr>
        <w:t>惟武界壩每日均需逐時填</w:t>
      </w:r>
      <w:proofErr w:type="gramEnd"/>
      <w:r w:rsidRPr="00CA5DEE">
        <w:rPr>
          <w:rFonts w:hint="eastAsia"/>
        </w:rPr>
        <w:t>列的值班日誌，事故當日3位值班人員均填寫滿水位8.94公尺，主管未查核亦予核章，顯見</w:t>
      </w:r>
      <w:r>
        <w:rPr>
          <w:rFonts w:hint="eastAsia"/>
        </w:rPr>
        <w:t>覆核作業流於形式</w:t>
      </w:r>
      <w:r w:rsidRPr="00CA5DEE">
        <w:rPr>
          <w:rFonts w:hint="eastAsia"/>
        </w:rPr>
        <w:t>；台電公司</w:t>
      </w:r>
      <w:proofErr w:type="gramStart"/>
      <w:r w:rsidRPr="00CA5DEE">
        <w:rPr>
          <w:rFonts w:hint="eastAsia"/>
        </w:rPr>
        <w:t>函復本院</w:t>
      </w:r>
      <w:proofErr w:type="gramEnd"/>
      <w:r w:rsidRPr="00CA5DEE">
        <w:rPr>
          <w:rFonts w:hint="eastAsia"/>
        </w:rPr>
        <w:t>有關9月13日之</w:t>
      </w:r>
      <w:proofErr w:type="gramStart"/>
      <w:r w:rsidRPr="00CA5DEE">
        <w:rPr>
          <w:rFonts w:hint="eastAsia"/>
        </w:rPr>
        <w:t>水位歷線</w:t>
      </w:r>
      <w:proofErr w:type="gramEnd"/>
      <w:r w:rsidRPr="00CA5DEE">
        <w:rPr>
          <w:rFonts w:hint="eastAsia"/>
        </w:rPr>
        <w:t>，亦未檢視當日</w:t>
      </w:r>
      <w:proofErr w:type="gramStart"/>
      <w:r w:rsidRPr="00CA5DEE">
        <w:rPr>
          <w:rFonts w:hint="eastAsia"/>
        </w:rPr>
        <w:t>均為滿水位8.94公尺顯</w:t>
      </w:r>
      <w:proofErr w:type="gramEnd"/>
      <w:r w:rsidRPr="00CA5DEE">
        <w:rPr>
          <w:rFonts w:hint="eastAsia"/>
        </w:rPr>
        <w:t>不合理</w:t>
      </w:r>
      <w:proofErr w:type="gramStart"/>
      <w:r w:rsidRPr="00CA5DEE">
        <w:rPr>
          <w:rFonts w:hint="eastAsia"/>
        </w:rPr>
        <w:t>仍予函報</w:t>
      </w:r>
      <w:proofErr w:type="gramEnd"/>
      <w:r w:rsidRPr="00CA5DEE">
        <w:rPr>
          <w:rFonts w:hint="eastAsia"/>
        </w:rPr>
        <w:t>，均顯示該公司對於</w:t>
      </w:r>
      <w:r>
        <w:rPr>
          <w:rFonts w:hint="eastAsia"/>
        </w:rPr>
        <w:t>紀錄資料之正確性未落實覆核</w:t>
      </w:r>
      <w:r w:rsidR="00EF69D1">
        <w:rPr>
          <w:rFonts w:hint="eastAsia"/>
        </w:rPr>
        <w:t>，</w:t>
      </w:r>
      <w:r w:rsidR="00EF69D1" w:rsidRPr="00B21E01">
        <w:rPr>
          <w:rFonts w:hint="eastAsia"/>
        </w:rPr>
        <w:t>足以生損害於大觀電廠關於</w:t>
      </w:r>
      <w:proofErr w:type="gramStart"/>
      <w:r w:rsidR="00EF69D1" w:rsidRPr="00B21E01">
        <w:rPr>
          <w:rFonts w:hint="eastAsia"/>
        </w:rPr>
        <w:t>武界壩管理</w:t>
      </w:r>
      <w:proofErr w:type="gramEnd"/>
      <w:r w:rsidR="00EF69D1" w:rsidRPr="00B21E01">
        <w:rPr>
          <w:rFonts w:hint="eastAsia"/>
        </w:rPr>
        <w:t>之正確性</w:t>
      </w:r>
      <w:r>
        <w:rPr>
          <w:rFonts w:hint="eastAsia"/>
        </w:rPr>
        <w:t>，</w:t>
      </w:r>
      <w:r w:rsidR="00EF69D1">
        <w:rPr>
          <w:rFonts w:hint="eastAsia"/>
        </w:rPr>
        <w:t>以及</w:t>
      </w:r>
      <w:r>
        <w:rPr>
          <w:rFonts w:hint="eastAsia"/>
        </w:rPr>
        <w:t>影響水資源整體調度與閘門開關之準確性</w:t>
      </w:r>
      <w:r w:rsidRPr="00CA5DEE">
        <w:rPr>
          <w:rFonts w:hint="eastAsia"/>
        </w:rPr>
        <w:t>，</w:t>
      </w:r>
      <w:r>
        <w:rPr>
          <w:rFonts w:hint="eastAsia"/>
        </w:rPr>
        <w:t>核有違失</w:t>
      </w:r>
      <w:r w:rsidR="001C70B5">
        <w:rPr>
          <w:rFonts w:hint="eastAsia"/>
        </w:rPr>
        <w:t>。</w:t>
      </w:r>
    </w:p>
    <w:p w:rsidR="00286B1B" w:rsidRDefault="00E25849" w:rsidP="00C86866">
      <w:pPr>
        <w:pStyle w:val="10"/>
        <w:ind w:left="680" w:firstLine="680"/>
      </w:pPr>
      <w:bookmarkStart w:id="42" w:name="_Toc524895646"/>
      <w:bookmarkStart w:id="43" w:name="_Toc524896192"/>
      <w:bookmarkStart w:id="44" w:name="_Toc524896222"/>
      <w:bookmarkStart w:id="45" w:name="_Toc524902729"/>
      <w:bookmarkStart w:id="46" w:name="_Toc525066145"/>
      <w:bookmarkStart w:id="47" w:name="_Toc525070836"/>
      <w:bookmarkStart w:id="48" w:name="_Toc525938376"/>
      <w:bookmarkStart w:id="49" w:name="_Toc525939224"/>
      <w:bookmarkStart w:id="50" w:name="_Toc525939729"/>
      <w:bookmarkStart w:id="51" w:name="_Toc529218269"/>
      <w:bookmarkEnd w:id="36"/>
      <w:bookmarkEnd w:id="37"/>
      <w:bookmarkEnd w:id="38"/>
      <w:bookmarkEnd w:id="39"/>
      <w:bookmarkEnd w:id="40"/>
      <w:bookmarkEnd w:id="41"/>
      <w:r>
        <w:br w:type="page"/>
      </w:r>
      <w:bookmarkStart w:id="52" w:name="_Toc524902730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 w:rsidR="001A0DD2">
        <w:rPr>
          <w:rFonts w:hint="eastAsia"/>
        </w:rPr>
        <w:lastRenderedPageBreak/>
        <w:t>據</w:t>
      </w:r>
      <w:proofErr w:type="gramStart"/>
      <w:r w:rsidR="001A0DD2">
        <w:rPr>
          <w:rFonts w:hint="eastAsia"/>
        </w:rPr>
        <w:t>上論結</w:t>
      </w:r>
      <w:proofErr w:type="gramEnd"/>
      <w:r w:rsidR="000512D1">
        <w:rPr>
          <w:rFonts w:hint="eastAsia"/>
        </w:rPr>
        <w:t>，</w:t>
      </w:r>
      <w:r w:rsidR="00596262" w:rsidRPr="00596262">
        <w:rPr>
          <w:rFonts w:hint="eastAsia"/>
        </w:rPr>
        <w:t>台電公司管理之武</w:t>
      </w:r>
      <w:proofErr w:type="gramStart"/>
      <w:r w:rsidR="00596262" w:rsidRPr="00596262">
        <w:rPr>
          <w:rFonts w:hint="eastAsia"/>
        </w:rPr>
        <w:t>界壩6號</w:t>
      </w:r>
      <w:proofErr w:type="gramEnd"/>
      <w:r w:rsidR="00596262" w:rsidRPr="00596262">
        <w:rPr>
          <w:rFonts w:hint="eastAsia"/>
        </w:rPr>
        <w:t>閘門，於109年9月13日4時12分無預警自動開啟放水造成4死事件，值班人員除於開啟的16分鐘後才進行關閉動作、亦未於緊急處置當下同步通報，而是在當日5時9分全部處理完長達97分鐘後的6時46分，始首次電話通報大觀電廠，通報系統顯有延誤，平時教育</w:t>
      </w:r>
      <w:proofErr w:type="gramStart"/>
      <w:r w:rsidR="00596262" w:rsidRPr="00596262">
        <w:rPr>
          <w:rFonts w:hint="eastAsia"/>
        </w:rPr>
        <w:t>訓練核未確實</w:t>
      </w:r>
      <w:proofErr w:type="gramEnd"/>
      <w:r w:rsidR="00596262" w:rsidRPr="00596262">
        <w:rPr>
          <w:rFonts w:hint="eastAsia"/>
        </w:rPr>
        <w:t>，緊急應變標準作業程序亦有欠周妥；且6號閘門於4時12分開啟，至4時43分完全關閉的31分鐘</w:t>
      </w:r>
      <w:proofErr w:type="gramStart"/>
      <w:r w:rsidR="00596262" w:rsidRPr="00596262">
        <w:rPr>
          <w:rFonts w:hint="eastAsia"/>
        </w:rPr>
        <w:t>期間，</w:t>
      </w:r>
      <w:proofErr w:type="gramEnd"/>
      <w:r w:rsidR="00596262" w:rsidRPr="00596262">
        <w:rPr>
          <w:rFonts w:hint="eastAsia"/>
        </w:rPr>
        <w:t>共放水19萬3,440噸，占有效蓄水容量62萬1,043噸的31％，水位有明顯下降，</w:t>
      </w:r>
      <w:proofErr w:type="gramStart"/>
      <w:r w:rsidR="00596262" w:rsidRPr="00596262">
        <w:rPr>
          <w:rFonts w:hint="eastAsia"/>
        </w:rPr>
        <w:t>惟武界壩每日均需逐時填</w:t>
      </w:r>
      <w:proofErr w:type="gramEnd"/>
      <w:r w:rsidR="00596262" w:rsidRPr="00596262">
        <w:rPr>
          <w:rFonts w:hint="eastAsia"/>
        </w:rPr>
        <w:t>列的值班日誌，事故當日3位值班人員均填寫滿水位8.94公尺，主管未查核亦予核章，顯見覆核作業流於形式；台電公司</w:t>
      </w:r>
      <w:proofErr w:type="gramStart"/>
      <w:r w:rsidR="00596262" w:rsidRPr="00596262">
        <w:rPr>
          <w:rFonts w:hint="eastAsia"/>
        </w:rPr>
        <w:t>函復本院</w:t>
      </w:r>
      <w:proofErr w:type="gramEnd"/>
      <w:r w:rsidR="00596262" w:rsidRPr="00596262">
        <w:rPr>
          <w:rFonts w:hint="eastAsia"/>
        </w:rPr>
        <w:t>有關9月13日之</w:t>
      </w:r>
      <w:proofErr w:type="gramStart"/>
      <w:r w:rsidR="00596262" w:rsidRPr="00596262">
        <w:rPr>
          <w:rFonts w:hint="eastAsia"/>
        </w:rPr>
        <w:t>水位歷線</w:t>
      </w:r>
      <w:proofErr w:type="gramEnd"/>
      <w:r w:rsidR="00596262" w:rsidRPr="00596262">
        <w:rPr>
          <w:rFonts w:hint="eastAsia"/>
        </w:rPr>
        <w:t>，亦未檢視當日</w:t>
      </w:r>
      <w:proofErr w:type="gramStart"/>
      <w:r w:rsidR="00596262" w:rsidRPr="00596262">
        <w:rPr>
          <w:rFonts w:hint="eastAsia"/>
        </w:rPr>
        <w:t>均為滿水位8.94公尺顯</w:t>
      </w:r>
      <w:proofErr w:type="gramEnd"/>
      <w:r w:rsidR="00596262" w:rsidRPr="00596262">
        <w:rPr>
          <w:rFonts w:hint="eastAsia"/>
        </w:rPr>
        <w:t>不合理</w:t>
      </w:r>
      <w:proofErr w:type="gramStart"/>
      <w:r w:rsidR="00596262" w:rsidRPr="00596262">
        <w:rPr>
          <w:rFonts w:hint="eastAsia"/>
        </w:rPr>
        <w:t>仍予函報</w:t>
      </w:r>
      <w:proofErr w:type="gramEnd"/>
      <w:r w:rsidR="00596262" w:rsidRPr="00596262">
        <w:rPr>
          <w:rFonts w:hint="eastAsia"/>
        </w:rPr>
        <w:t>，</w:t>
      </w:r>
      <w:proofErr w:type="gramStart"/>
      <w:r w:rsidR="00596262" w:rsidRPr="00596262">
        <w:rPr>
          <w:rFonts w:hint="eastAsia"/>
        </w:rPr>
        <w:t>均足證</w:t>
      </w:r>
      <w:proofErr w:type="gramEnd"/>
      <w:r w:rsidR="00596262" w:rsidRPr="00596262">
        <w:rPr>
          <w:rFonts w:hint="eastAsia"/>
        </w:rPr>
        <w:t>該公司對於記錄資料之正確性未落實覆核等</w:t>
      </w:r>
      <w:r w:rsidR="000512D1">
        <w:rPr>
          <w:rFonts w:hint="eastAsia"/>
        </w:rPr>
        <w:t>核有違失，</w:t>
      </w:r>
      <w:proofErr w:type="gramStart"/>
      <w:r w:rsidR="000512D1">
        <w:rPr>
          <w:rFonts w:hint="eastAsia"/>
        </w:rPr>
        <w:t>爰</w:t>
      </w:r>
      <w:proofErr w:type="gramEnd"/>
      <w:r w:rsidR="000512D1">
        <w:rPr>
          <w:rFonts w:hint="eastAsia"/>
        </w:rPr>
        <w:t>依</w:t>
      </w:r>
      <w:r w:rsidR="001B48EB">
        <w:rPr>
          <w:rFonts w:hint="eastAsia"/>
          <w:bCs/>
        </w:rPr>
        <w:t>憲法第97條第1項及</w:t>
      </w:r>
      <w:r w:rsidR="000512D1">
        <w:rPr>
          <w:rFonts w:hint="eastAsia"/>
        </w:rPr>
        <w:t>監察法第24條</w:t>
      </w:r>
      <w:r w:rsidR="00396EC5">
        <w:rPr>
          <w:rFonts w:hint="eastAsia"/>
        </w:rPr>
        <w:t>之</w:t>
      </w:r>
      <w:r w:rsidR="000512D1" w:rsidRPr="000512D1">
        <w:rPr>
          <w:rFonts w:hint="eastAsia"/>
        </w:rPr>
        <w:t>規定</w:t>
      </w:r>
      <w:r w:rsidR="000512D1">
        <w:rPr>
          <w:rFonts w:hint="eastAsia"/>
        </w:rPr>
        <w:t>提案糾正，移送行政院轉</w:t>
      </w:r>
      <w:proofErr w:type="gramStart"/>
      <w:r w:rsidR="000512D1">
        <w:rPr>
          <w:rFonts w:hint="eastAsia"/>
        </w:rPr>
        <w:t>飭</w:t>
      </w:r>
      <w:proofErr w:type="gramEnd"/>
      <w:r w:rsidR="000512D1">
        <w:rPr>
          <w:rFonts w:hint="eastAsia"/>
        </w:rPr>
        <w:t>所屬確實檢討改善</w:t>
      </w:r>
      <w:proofErr w:type="gramStart"/>
      <w:r w:rsidR="000512D1">
        <w:rPr>
          <w:rFonts w:hint="eastAsia"/>
        </w:rPr>
        <w:t>見復</w:t>
      </w:r>
      <w:r w:rsidR="00286B1B">
        <w:rPr>
          <w:rFonts w:hint="eastAsia"/>
        </w:rPr>
        <w:t>。</w:t>
      </w:r>
      <w:proofErr w:type="gramEnd"/>
    </w:p>
    <w:p w:rsidR="00BF6427" w:rsidRPr="00BF6427" w:rsidRDefault="00286B1B" w:rsidP="00BF6427">
      <w:pPr>
        <w:pStyle w:val="aa"/>
        <w:spacing w:beforeLines="150" w:before="685" w:after="0"/>
        <w:ind w:leftChars="1100" w:left="3742"/>
        <w:rPr>
          <w:b w:val="0"/>
          <w:bCs/>
          <w:snapToGrid/>
          <w:spacing w:val="0"/>
          <w:kern w:val="0"/>
        </w:rPr>
      </w:pPr>
      <w:bookmarkStart w:id="53" w:name="_Toc524895649"/>
      <w:bookmarkStart w:id="54" w:name="_Toc524896195"/>
      <w:bookmarkStart w:id="55" w:name="_Toc524896225"/>
      <w:bookmarkEnd w:id="53"/>
      <w:bookmarkEnd w:id="54"/>
      <w:bookmarkEnd w:id="55"/>
      <w:r w:rsidRPr="006D0935">
        <w:rPr>
          <w:rFonts w:hint="eastAsia"/>
          <w:b w:val="0"/>
          <w:bCs/>
          <w:snapToGrid/>
          <w:spacing w:val="12"/>
          <w:kern w:val="0"/>
          <w:sz w:val="40"/>
        </w:rPr>
        <w:t>提案委員：</w:t>
      </w:r>
      <w:r w:rsidR="00BF6427">
        <w:rPr>
          <w:rFonts w:hint="eastAsia"/>
          <w:b w:val="0"/>
          <w:bCs/>
          <w:snapToGrid/>
          <w:spacing w:val="12"/>
          <w:kern w:val="0"/>
          <w:sz w:val="40"/>
        </w:rPr>
        <w:t>王麗珍</w:t>
      </w:r>
    </w:p>
    <w:p w:rsidR="00DE1DF4" w:rsidRDefault="00BF6427" w:rsidP="00BF6427">
      <w:pPr>
        <w:pStyle w:val="aa"/>
        <w:spacing w:before="0" w:after="0"/>
        <w:ind w:leftChars="1750" w:left="5953"/>
        <w:rPr>
          <w:b w:val="0"/>
          <w:bCs/>
          <w:snapToGrid/>
          <w:spacing w:val="12"/>
          <w:kern w:val="0"/>
          <w:sz w:val="40"/>
        </w:rPr>
      </w:pPr>
      <w:r w:rsidRPr="00BF6427">
        <w:rPr>
          <w:rFonts w:hint="eastAsia"/>
          <w:b w:val="0"/>
          <w:bCs/>
          <w:snapToGrid/>
          <w:spacing w:val="12"/>
          <w:kern w:val="0"/>
          <w:sz w:val="40"/>
        </w:rPr>
        <w:t>葉宜津</w:t>
      </w:r>
    </w:p>
    <w:p w:rsidR="00BF6427" w:rsidRPr="00BF6427" w:rsidRDefault="00BF6427" w:rsidP="00BF6427">
      <w:pPr>
        <w:pStyle w:val="aa"/>
        <w:spacing w:before="0" w:after="0"/>
        <w:ind w:leftChars="1750" w:left="5953"/>
        <w:rPr>
          <w:b w:val="0"/>
          <w:bCs/>
          <w:snapToGrid/>
          <w:spacing w:val="12"/>
          <w:kern w:val="0"/>
        </w:rPr>
      </w:pPr>
      <w:r>
        <w:rPr>
          <w:rFonts w:hint="eastAsia"/>
          <w:b w:val="0"/>
          <w:bCs/>
          <w:snapToGrid/>
          <w:spacing w:val="12"/>
          <w:kern w:val="0"/>
          <w:sz w:val="40"/>
        </w:rPr>
        <w:t>張菊芳</w:t>
      </w:r>
    </w:p>
    <w:p w:rsidR="00286B1B" w:rsidRDefault="00286B1B" w:rsidP="00286B1B">
      <w:pPr>
        <w:pStyle w:val="aa"/>
        <w:spacing w:beforeLines="50" w:before="228" w:after="0"/>
        <w:ind w:leftChars="1100" w:left="3742"/>
        <w:rPr>
          <w:b w:val="0"/>
          <w:bCs/>
          <w:snapToGrid/>
          <w:spacing w:val="0"/>
          <w:kern w:val="0"/>
        </w:rPr>
      </w:pPr>
    </w:p>
    <w:p w:rsidR="00451E78" w:rsidRPr="00451E78" w:rsidRDefault="00286B1B" w:rsidP="00133AA2">
      <w:pPr>
        <w:pStyle w:val="af"/>
        <w:rPr>
          <w:bCs/>
        </w:rPr>
      </w:pPr>
      <w:r>
        <w:rPr>
          <w:rFonts w:hAnsi="標楷體" w:hint="eastAsia"/>
          <w:bCs/>
        </w:rPr>
        <w:t>中</w:t>
      </w:r>
      <w:r w:rsidR="001A0DD2">
        <w:rPr>
          <w:rFonts w:hAnsi="標楷體" w:hint="eastAsia"/>
          <w:bCs/>
        </w:rPr>
        <w:t xml:space="preserve">　</w:t>
      </w:r>
      <w:r>
        <w:rPr>
          <w:rFonts w:hAnsi="標楷體" w:hint="eastAsia"/>
          <w:bCs/>
        </w:rPr>
        <w:t>華</w:t>
      </w:r>
      <w:r w:rsidR="001A0DD2">
        <w:rPr>
          <w:rFonts w:hAnsi="標楷體" w:hint="eastAsia"/>
          <w:bCs/>
        </w:rPr>
        <w:t xml:space="preserve">　</w:t>
      </w:r>
      <w:r>
        <w:rPr>
          <w:rFonts w:hAnsi="標楷體" w:hint="eastAsia"/>
          <w:bCs/>
        </w:rPr>
        <w:t>民</w:t>
      </w:r>
      <w:r w:rsidR="001A0DD2">
        <w:rPr>
          <w:rFonts w:hAnsi="標楷體" w:hint="eastAsia"/>
          <w:bCs/>
        </w:rPr>
        <w:t xml:space="preserve">　</w:t>
      </w:r>
      <w:r>
        <w:rPr>
          <w:rFonts w:hAnsi="標楷體" w:hint="eastAsia"/>
          <w:bCs/>
        </w:rPr>
        <w:t>國　1</w:t>
      </w:r>
      <w:r w:rsidR="001A0DD2">
        <w:rPr>
          <w:rFonts w:hAnsi="標楷體"/>
          <w:bCs/>
        </w:rPr>
        <w:t>10</w:t>
      </w:r>
      <w:r>
        <w:rPr>
          <w:rFonts w:hAnsi="標楷體" w:hint="eastAsia"/>
          <w:bCs/>
        </w:rPr>
        <w:t xml:space="preserve">　年　</w:t>
      </w:r>
      <w:r w:rsidR="00BF6427">
        <w:rPr>
          <w:rFonts w:hAnsi="標楷體" w:hint="eastAsia"/>
          <w:bCs/>
        </w:rPr>
        <w:t>5</w:t>
      </w:r>
      <w:r>
        <w:rPr>
          <w:rFonts w:hAnsi="標楷體" w:hint="eastAsia"/>
          <w:bCs/>
        </w:rPr>
        <w:t xml:space="preserve">　月　</w:t>
      </w:r>
      <w:r w:rsidR="00BF6427">
        <w:rPr>
          <w:rFonts w:hAnsi="標楷體" w:hint="eastAsia"/>
          <w:bCs/>
        </w:rPr>
        <w:t>5</w:t>
      </w:r>
      <w:r>
        <w:rPr>
          <w:rFonts w:hAnsi="標楷體" w:hint="eastAsia"/>
          <w:bCs/>
        </w:rPr>
        <w:t xml:space="preserve">　日</w:t>
      </w:r>
      <w:bookmarkEnd w:id="52"/>
    </w:p>
    <w:sectPr w:rsidR="00451E78" w:rsidRPr="00451E78" w:rsidSect="00931A10">
      <w:footerReference w:type="default" r:id="rId11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19C" w:rsidRDefault="007A219C">
      <w:r>
        <w:separator/>
      </w:r>
    </w:p>
  </w:endnote>
  <w:endnote w:type="continuationSeparator" w:id="0">
    <w:p w:rsidR="007A219C" w:rsidRDefault="007A2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040" w:rsidRDefault="00080040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0B0E0C">
      <w:rPr>
        <w:rStyle w:val="ac"/>
        <w:noProof/>
        <w:sz w:val="24"/>
      </w:rPr>
      <w:t>9</w:t>
    </w:r>
    <w:r>
      <w:rPr>
        <w:rStyle w:val="ac"/>
        <w:sz w:val="24"/>
      </w:rPr>
      <w:fldChar w:fldCharType="end"/>
    </w:r>
  </w:p>
  <w:p w:rsidR="00080040" w:rsidRDefault="00080040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19C" w:rsidRDefault="007A219C">
      <w:r>
        <w:separator/>
      </w:r>
    </w:p>
  </w:footnote>
  <w:footnote w:type="continuationSeparator" w:id="0">
    <w:p w:rsidR="007A219C" w:rsidRDefault="007A219C">
      <w:r>
        <w:continuationSeparator/>
      </w:r>
    </w:p>
  </w:footnote>
  <w:footnote w:id="1">
    <w:p w:rsidR="00375112" w:rsidRPr="00DB497A" w:rsidRDefault="00375112" w:rsidP="00375112">
      <w:pPr>
        <w:pStyle w:val="afa"/>
        <w:jc w:val="both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依據行政院環境保護署1</w:t>
      </w:r>
      <w:r>
        <w:t>02</w:t>
      </w:r>
      <w:r>
        <w:rPr>
          <w:rFonts w:hint="eastAsia"/>
        </w:rPr>
        <w:t>年8月5日以環</w:t>
      </w:r>
      <w:proofErr w:type="gramStart"/>
      <w:r>
        <w:rPr>
          <w:rFonts w:hint="eastAsia"/>
        </w:rPr>
        <w:t>署空字</w:t>
      </w:r>
      <w:proofErr w:type="gramEnd"/>
      <w:r>
        <w:rPr>
          <w:rFonts w:hint="eastAsia"/>
        </w:rPr>
        <w:t>第1</w:t>
      </w:r>
      <w:r>
        <w:t>020065143</w:t>
      </w:r>
      <w:r>
        <w:rPr>
          <w:rFonts w:hint="eastAsia"/>
        </w:rPr>
        <w:t>號令修正發布施行之「噪音管制標準」第4條至第8條規定，不論是工廠、娛樂場所、營業場所、營建工程…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等場所，於夜間噪音管制標準最高僅6</w:t>
      </w:r>
      <w:r>
        <w:t>5</w:t>
      </w:r>
      <w:r>
        <w:rPr>
          <w:rFonts w:hint="eastAsia"/>
        </w:rPr>
        <w:t>分貝，皆低於</w:t>
      </w:r>
      <w:proofErr w:type="gramStart"/>
      <w:r>
        <w:rPr>
          <w:rFonts w:hint="eastAsia"/>
        </w:rPr>
        <w:t>本案低水位</w:t>
      </w:r>
      <w:proofErr w:type="gramEnd"/>
      <w:r>
        <w:rPr>
          <w:rFonts w:hint="eastAsia"/>
        </w:rPr>
        <w:t>警報蜂鳴器產出之6</w:t>
      </w:r>
      <w:r>
        <w:t>8</w:t>
      </w:r>
      <w:r>
        <w:rPr>
          <w:rFonts w:hint="eastAsia"/>
        </w:rPr>
        <w:t>分貝，可得此蜂鳴器設計之音量為非常大。</w:t>
      </w:r>
    </w:p>
  </w:footnote>
  <w:footnote w:id="2">
    <w:p w:rsidR="00375112" w:rsidRPr="00C51ACF" w:rsidRDefault="00375112" w:rsidP="00375112">
      <w:pPr>
        <w:pStyle w:val="afa"/>
        <w:jc w:val="both"/>
      </w:pPr>
      <w:r>
        <w:rPr>
          <w:rStyle w:val="afc"/>
        </w:rPr>
        <w:footnoteRef/>
      </w:r>
      <w:r>
        <w:t xml:space="preserve"> </w:t>
      </w:r>
      <w:proofErr w:type="gramStart"/>
      <w:r w:rsidRPr="00C51ACF">
        <w:rPr>
          <w:rFonts w:hint="eastAsia"/>
        </w:rPr>
        <w:t>武界壩控制室</w:t>
      </w:r>
      <w:proofErr w:type="gramEnd"/>
      <w:r w:rsidRPr="00C51ACF">
        <w:rPr>
          <w:rFonts w:hint="eastAsia"/>
        </w:rPr>
        <w:t>系統之低水位警報為109</w:t>
      </w:r>
      <w:r w:rsidRPr="00C51ACF">
        <w:rPr>
          <w:rFonts w:hint="eastAsia"/>
        </w:rPr>
        <w:t>年9月13日上午4時21分48秒，</w:t>
      </w:r>
      <w:proofErr w:type="gramStart"/>
      <w:r w:rsidRPr="00C51ACF">
        <w:rPr>
          <w:rFonts w:hint="eastAsia"/>
        </w:rPr>
        <w:t>惟武界壩</w:t>
      </w:r>
      <w:proofErr w:type="gramEnd"/>
      <w:r w:rsidRPr="00C51ACF">
        <w:rPr>
          <w:rFonts w:hint="eastAsia"/>
        </w:rPr>
        <w:t>控制室系統時間，較大觀電廠圖控主機時間（GPS）慢約5分鐘，故真實低水位警報時間應為109年9月13日上午4時26分48秒。</w:t>
      </w:r>
    </w:p>
  </w:footnote>
  <w:footnote w:id="3">
    <w:p w:rsidR="00375112" w:rsidRPr="004404EA" w:rsidRDefault="00375112" w:rsidP="00375112">
      <w:pPr>
        <w:pStyle w:val="afa"/>
        <w:jc w:val="both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南投地檢署檢察官於1</w:t>
      </w:r>
      <w:r>
        <w:t>09</w:t>
      </w:r>
      <w:r>
        <w:rPr>
          <w:rFonts w:hint="eastAsia"/>
        </w:rPr>
        <w:t>年9月2</w:t>
      </w:r>
      <w:r>
        <w:t>1</w:t>
      </w:r>
      <w:r>
        <w:rPr>
          <w:rFonts w:hint="eastAsia"/>
        </w:rPr>
        <w:t>日前往</w:t>
      </w:r>
      <w:proofErr w:type="gramStart"/>
      <w:r>
        <w:rPr>
          <w:rFonts w:hint="eastAsia"/>
        </w:rPr>
        <w:t>武界壩現場</w:t>
      </w:r>
      <w:proofErr w:type="gramEnd"/>
      <w:r>
        <w:rPr>
          <w:rFonts w:hint="eastAsia"/>
        </w:rPr>
        <w:t>勘驗並測試，確認6號閘門開啟警示紅燈與低水位警報蜂鳴器皆運作正常。另案發前的1</w:t>
      </w:r>
      <w:r>
        <w:t>09</w:t>
      </w:r>
      <w:r>
        <w:rPr>
          <w:rFonts w:hint="eastAsia"/>
        </w:rPr>
        <w:t>年9月1</w:t>
      </w:r>
      <w:r>
        <w:t>1</w:t>
      </w:r>
      <w:r>
        <w:rPr>
          <w:rFonts w:hint="eastAsia"/>
        </w:rPr>
        <w:t>日上午2時2</w:t>
      </w:r>
      <w:r>
        <w:t>3</w:t>
      </w:r>
      <w:r>
        <w:rPr>
          <w:rFonts w:hint="eastAsia"/>
        </w:rPr>
        <w:t>分及同年月1</w:t>
      </w:r>
      <w:r>
        <w:t>2</w:t>
      </w:r>
      <w:r>
        <w:rPr>
          <w:rFonts w:hint="eastAsia"/>
        </w:rPr>
        <w:t>日晚上8時2</w:t>
      </w:r>
      <w:r>
        <w:t>7</w:t>
      </w:r>
      <w:r>
        <w:rPr>
          <w:rFonts w:hint="eastAsia"/>
        </w:rPr>
        <w:t>分、晚上9時4</w:t>
      </w:r>
      <w:r>
        <w:t>9</w:t>
      </w:r>
      <w:r>
        <w:rPr>
          <w:rFonts w:hint="eastAsia"/>
        </w:rPr>
        <w:t>分三度有「高水位警報」，本院</w:t>
      </w:r>
      <w:proofErr w:type="gramStart"/>
      <w:r>
        <w:rPr>
          <w:rFonts w:hint="eastAsia"/>
        </w:rPr>
        <w:t>詢</w:t>
      </w:r>
      <w:proofErr w:type="gramEnd"/>
      <w:r>
        <w:rPr>
          <w:rFonts w:hint="eastAsia"/>
        </w:rPr>
        <w:t>據當時黃姓、徐姓值班員，均表示有聽到警報響起之聲音，亦顯示蜂鳴器運作正常。</w:t>
      </w:r>
    </w:p>
  </w:footnote>
  <w:footnote w:id="4">
    <w:p w:rsidR="00375112" w:rsidRDefault="00375112" w:rsidP="00375112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蘇姓值班人員於109</w:t>
      </w:r>
      <w:r>
        <w:rPr>
          <w:rFonts w:hint="eastAsia"/>
        </w:rPr>
        <w:t>年9月25日10時4分接受警方第4次詢問，現場有蘇姓值班人員委託之黃姓律師陪同，調查筆錄在卷可</w:t>
      </w:r>
      <w:proofErr w:type="gramStart"/>
      <w:r>
        <w:rPr>
          <w:rFonts w:hint="eastAsia"/>
        </w:rPr>
        <w:t>稽</w:t>
      </w:r>
      <w:proofErr w:type="gramEnd"/>
      <w:r>
        <w:rPr>
          <w:rFonts w:hint="eastAsia"/>
        </w:rPr>
        <w:t>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50C60"/>
    <w:multiLevelType w:val="hybridMultilevel"/>
    <w:tmpl w:val="17E4F244"/>
    <w:lvl w:ilvl="0" w:tplc="2626DDA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8D45862"/>
    <w:multiLevelType w:val="hybridMultilevel"/>
    <w:tmpl w:val="998E86CA"/>
    <w:lvl w:ilvl="0" w:tplc="12A6C76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0E010C"/>
    <w:multiLevelType w:val="multilevel"/>
    <w:tmpl w:val="98BE55E4"/>
    <w:lvl w:ilvl="0">
      <w:start w:val="1"/>
      <w:numFmt w:val="ideographLegalTraditional"/>
      <w:pStyle w:val="1"/>
      <w:suff w:val="nothing"/>
      <w:lvlText w:val="%1、"/>
      <w:lvlJc w:val="left"/>
      <w:pPr>
        <w:ind w:left="2722" w:hanging="2722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DA41BD7"/>
    <w:multiLevelType w:val="hybridMultilevel"/>
    <w:tmpl w:val="998E86CA"/>
    <w:lvl w:ilvl="0" w:tplc="12A6C76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F062C8A"/>
    <w:multiLevelType w:val="hybridMultilevel"/>
    <w:tmpl w:val="998E86CA"/>
    <w:lvl w:ilvl="0" w:tplc="12A6C76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F3556D"/>
    <w:multiLevelType w:val="hybridMultilevel"/>
    <w:tmpl w:val="998E86CA"/>
    <w:lvl w:ilvl="0" w:tplc="12A6C76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CFB22A1"/>
    <w:multiLevelType w:val="hybridMultilevel"/>
    <w:tmpl w:val="ADE84BA6"/>
    <w:lvl w:ilvl="0" w:tplc="9B12A41E">
      <w:start w:val="1"/>
      <w:numFmt w:val="decimal"/>
      <w:suff w:val="nothing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EB678A"/>
    <w:multiLevelType w:val="hybridMultilevel"/>
    <w:tmpl w:val="998E86CA"/>
    <w:lvl w:ilvl="0" w:tplc="12A6C76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C5B1FB4"/>
    <w:multiLevelType w:val="hybridMultilevel"/>
    <w:tmpl w:val="30D47CC2"/>
    <w:lvl w:ilvl="0" w:tplc="DF94DA02">
      <w:start w:val="1"/>
      <w:numFmt w:val="decimal"/>
      <w:suff w:val="nothing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4454D3E"/>
    <w:multiLevelType w:val="hybridMultilevel"/>
    <w:tmpl w:val="998E86CA"/>
    <w:lvl w:ilvl="0" w:tplc="12A6C762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4"/>
  </w:num>
  <w:num w:numId="19">
    <w:abstractNumId w:val="4"/>
    <w:lvlOverride w:ilvl="0">
      <w:startOverride w:val="1"/>
    </w:lvlOverride>
  </w:num>
  <w:num w:numId="20">
    <w:abstractNumId w:val="3"/>
  </w:num>
  <w:num w:numId="21">
    <w:abstractNumId w:val="4"/>
  </w:num>
  <w:num w:numId="22">
    <w:abstractNumId w:val="12"/>
  </w:num>
  <w:num w:numId="23">
    <w:abstractNumId w:val="9"/>
  </w:num>
  <w:num w:numId="24">
    <w:abstractNumId w:val="13"/>
  </w:num>
  <w:num w:numId="25">
    <w:abstractNumId w:val="3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14"/>
  </w:num>
  <w:num w:numId="29">
    <w:abstractNumId w:val="14"/>
  </w:num>
  <w:num w:numId="30">
    <w:abstractNumId w:val="11"/>
  </w:num>
  <w:num w:numId="31">
    <w:abstractNumId w:val="11"/>
  </w:num>
  <w:num w:numId="32">
    <w:abstractNumId w:val="3"/>
  </w:num>
  <w:num w:numId="33">
    <w:abstractNumId w:val="3"/>
  </w:num>
  <w:num w:numId="34">
    <w:abstractNumId w:val="3"/>
  </w:num>
  <w:num w:numId="35">
    <w:abstractNumId w:val="0"/>
  </w:num>
  <w:num w:numId="36">
    <w:abstractNumId w:val="15"/>
  </w:num>
  <w:num w:numId="37">
    <w:abstractNumId w:val="8"/>
  </w:num>
  <w:num w:numId="38">
    <w:abstractNumId w:val="5"/>
  </w:num>
  <w:num w:numId="39">
    <w:abstractNumId w:val="16"/>
  </w:num>
  <w:num w:numId="40">
    <w:abstractNumId w:val="2"/>
  </w:num>
  <w:num w:numId="41">
    <w:abstractNumId w:val="7"/>
  </w:num>
  <w:num w:numId="42">
    <w:abstractNumId w:val="6"/>
  </w:num>
  <w:num w:numId="43">
    <w:abstractNumId w:val="10"/>
  </w:num>
  <w:num w:numId="4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2B2"/>
    <w:rsid w:val="00006961"/>
    <w:rsid w:val="000112BF"/>
    <w:rsid w:val="00012233"/>
    <w:rsid w:val="00017318"/>
    <w:rsid w:val="000246F7"/>
    <w:rsid w:val="0003114D"/>
    <w:rsid w:val="00036D76"/>
    <w:rsid w:val="00050778"/>
    <w:rsid w:val="000512D1"/>
    <w:rsid w:val="00057F32"/>
    <w:rsid w:val="00057F34"/>
    <w:rsid w:val="00062A25"/>
    <w:rsid w:val="00073CB5"/>
    <w:rsid w:val="0007425C"/>
    <w:rsid w:val="00077553"/>
    <w:rsid w:val="00080040"/>
    <w:rsid w:val="000851A2"/>
    <w:rsid w:val="0009352E"/>
    <w:rsid w:val="00096B96"/>
    <w:rsid w:val="00097136"/>
    <w:rsid w:val="000A2F3F"/>
    <w:rsid w:val="000B0B4A"/>
    <w:rsid w:val="000B0E0C"/>
    <w:rsid w:val="000B279A"/>
    <w:rsid w:val="000B61D2"/>
    <w:rsid w:val="000B70A7"/>
    <w:rsid w:val="000C495F"/>
    <w:rsid w:val="000E6431"/>
    <w:rsid w:val="000F0D35"/>
    <w:rsid w:val="000F21A5"/>
    <w:rsid w:val="00102B9F"/>
    <w:rsid w:val="00112637"/>
    <w:rsid w:val="0012001E"/>
    <w:rsid w:val="00126A55"/>
    <w:rsid w:val="00133AA2"/>
    <w:rsid w:val="00133F08"/>
    <w:rsid w:val="001345E6"/>
    <w:rsid w:val="001378B0"/>
    <w:rsid w:val="00142E00"/>
    <w:rsid w:val="00152793"/>
    <w:rsid w:val="001545A9"/>
    <w:rsid w:val="001637C7"/>
    <w:rsid w:val="0016480E"/>
    <w:rsid w:val="00174297"/>
    <w:rsid w:val="001817B3"/>
    <w:rsid w:val="00183014"/>
    <w:rsid w:val="001959C2"/>
    <w:rsid w:val="001A0DD2"/>
    <w:rsid w:val="001A7968"/>
    <w:rsid w:val="001B3483"/>
    <w:rsid w:val="001B3C1E"/>
    <w:rsid w:val="001B4494"/>
    <w:rsid w:val="001B48EB"/>
    <w:rsid w:val="001C0D8B"/>
    <w:rsid w:val="001C0DA8"/>
    <w:rsid w:val="001C70B5"/>
    <w:rsid w:val="001E0D8A"/>
    <w:rsid w:val="001E67BA"/>
    <w:rsid w:val="001E74C2"/>
    <w:rsid w:val="001F5A48"/>
    <w:rsid w:val="001F6260"/>
    <w:rsid w:val="00200007"/>
    <w:rsid w:val="002030A5"/>
    <w:rsid w:val="00203131"/>
    <w:rsid w:val="00212E88"/>
    <w:rsid w:val="00213C9C"/>
    <w:rsid w:val="0022009E"/>
    <w:rsid w:val="0022425C"/>
    <w:rsid w:val="002246DE"/>
    <w:rsid w:val="002421B5"/>
    <w:rsid w:val="0025106C"/>
    <w:rsid w:val="00252BC4"/>
    <w:rsid w:val="00254014"/>
    <w:rsid w:val="0026504D"/>
    <w:rsid w:val="00273A2F"/>
    <w:rsid w:val="00280986"/>
    <w:rsid w:val="00281ECE"/>
    <w:rsid w:val="002831C7"/>
    <w:rsid w:val="002840C6"/>
    <w:rsid w:val="00286B1B"/>
    <w:rsid w:val="00295174"/>
    <w:rsid w:val="00296172"/>
    <w:rsid w:val="00296B92"/>
    <w:rsid w:val="002A2C22"/>
    <w:rsid w:val="002A3F81"/>
    <w:rsid w:val="002B02EB"/>
    <w:rsid w:val="002C0602"/>
    <w:rsid w:val="002D5C16"/>
    <w:rsid w:val="002D74B6"/>
    <w:rsid w:val="002E53B4"/>
    <w:rsid w:val="002F3DFF"/>
    <w:rsid w:val="002F5E05"/>
    <w:rsid w:val="00317053"/>
    <w:rsid w:val="0032109C"/>
    <w:rsid w:val="00322B45"/>
    <w:rsid w:val="00323809"/>
    <w:rsid w:val="00323D41"/>
    <w:rsid w:val="00325414"/>
    <w:rsid w:val="003302F1"/>
    <w:rsid w:val="00333D69"/>
    <w:rsid w:val="0034470E"/>
    <w:rsid w:val="00352DB0"/>
    <w:rsid w:val="00371833"/>
    <w:rsid w:val="00371ED3"/>
    <w:rsid w:val="00375112"/>
    <w:rsid w:val="0037728A"/>
    <w:rsid w:val="00380B7D"/>
    <w:rsid w:val="00381A99"/>
    <w:rsid w:val="003829C2"/>
    <w:rsid w:val="00384724"/>
    <w:rsid w:val="003919B7"/>
    <w:rsid w:val="00391D57"/>
    <w:rsid w:val="00392292"/>
    <w:rsid w:val="00396EC5"/>
    <w:rsid w:val="003A5B7B"/>
    <w:rsid w:val="003A7A58"/>
    <w:rsid w:val="003B1017"/>
    <w:rsid w:val="003B3C07"/>
    <w:rsid w:val="003B6775"/>
    <w:rsid w:val="003C5FE2"/>
    <w:rsid w:val="003D05FB"/>
    <w:rsid w:val="003D1B16"/>
    <w:rsid w:val="003D45BF"/>
    <w:rsid w:val="003D508A"/>
    <w:rsid w:val="003D537F"/>
    <w:rsid w:val="003D7B75"/>
    <w:rsid w:val="003E0208"/>
    <w:rsid w:val="003E23B0"/>
    <w:rsid w:val="003E4B57"/>
    <w:rsid w:val="003F27E1"/>
    <w:rsid w:val="003F437A"/>
    <w:rsid w:val="003F5C2B"/>
    <w:rsid w:val="004023E9"/>
    <w:rsid w:val="00413241"/>
    <w:rsid w:val="00413F83"/>
    <w:rsid w:val="0041490C"/>
    <w:rsid w:val="00416191"/>
    <w:rsid w:val="00416721"/>
    <w:rsid w:val="00421EF0"/>
    <w:rsid w:val="004224FA"/>
    <w:rsid w:val="00423D07"/>
    <w:rsid w:val="004255DB"/>
    <w:rsid w:val="0044346F"/>
    <w:rsid w:val="00451E78"/>
    <w:rsid w:val="00456AC1"/>
    <w:rsid w:val="0046520A"/>
    <w:rsid w:val="004672AB"/>
    <w:rsid w:val="004714FE"/>
    <w:rsid w:val="00485CDE"/>
    <w:rsid w:val="00495053"/>
    <w:rsid w:val="004A1F59"/>
    <w:rsid w:val="004A29BE"/>
    <w:rsid w:val="004A3225"/>
    <w:rsid w:val="004A33EE"/>
    <w:rsid w:val="004A3AA8"/>
    <w:rsid w:val="004B13C7"/>
    <w:rsid w:val="004B778F"/>
    <w:rsid w:val="004C5DD4"/>
    <w:rsid w:val="004D141F"/>
    <w:rsid w:val="004D6310"/>
    <w:rsid w:val="004E0062"/>
    <w:rsid w:val="004E05A1"/>
    <w:rsid w:val="004F5E57"/>
    <w:rsid w:val="004F6710"/>
    <w:rsid w:val="00502849"/>
    <w:rsid w:val="00504334"/>
    <w:rsid w:val="005104D7"/>
    <w:rsid w:val="00510B9E"/>
    <w:rsid w:val="00531D2C"/>
    <w:rsid w:val="00536BC2"/>
    <w:rsid w:val="005425E1"/>
    <w:rsid w:val="005427C5"/>
    <w:rsid w:val="00542CF6"/>
    <w:rsid w:val="005500B7"/>
    <w:rsid w:val="00553C03"/>
    <w:rsid w:val="00563692"/>
    <w:rsid w:val="00571349"/>
    <w:rsid w:val="00583429"/>
    <w:rsid w:val="005908B8"/>
    <w:rsid w:val="0059512E"/>
    <w:rsid w:val="00596262"/>
    <w:rsid w:val="005A6DD2"/>
    <w:rsid w:val="005C385D"/>
    <w:rsid w:val="005C4183"/>
    <w:rsid w:val="005D3B20"/>
    <w:rsid w:val="005E5C68"/>
    <w:rsid w:val="005E65C0"/>
    <w:rsid w:val="005F0390"/>
    <w:rsid w:val="00612023"/>
    <w:rsid w:val="00614190"/>
    <w:rsid w:val="00622A99"/>
    <w:rsid w:val="00622E67"/>
    <w:rsid w:val="00626EDC"/>
    <w:rsid w:val="006470EC"/>
    <w:rsid w:val="0065598E"/>
    <w:rsid w:val="00655AF2"/>
    <w:rsid w:val="006568BE"/>
    <w:rsid w:val="0066025D"/>
    <w:rsid w:val="006773EC"/>
    <w:rsid w:val="00680504"/>
    <w:rsid w:val="00681CD9"/>
    <w:rsid w:val="00683E30"/>
    <w:rsid w:val="00687024"/>
    <w:rsid w:val="00696415"/>
    <w:rsid w:val="006A51B5"/>
    <w:rsid w:val="006A5BA7"/>
    <w:rsid w:val="006D3691"/>
    <w:rsid w:val="006E2DCE"/>
    <w:rsid w:val="006E6A40"/>
    <w:rsid w:val="006F3563"/>
    <w:rsid w:val="006F42B9"/>
    <w:rsid w:val="006F6103"/>
    <w:rsid w:val="00704E00"/>
    <w:rsid w:val="007209E7"/>
    <w:rsid w:val="00726182"/>
    <w:rsid w:val="00732329"/>
    <w:rsid w:val="007337CA"/>
    <w:rsid w:val="00734CE4"/>
    <w:rsid w:val="00735123"/>
    <w:rsid w:val="00741837"/>
    <w:rsid w:val="007453E6"/>
    <w:rsid w:val="0075243E"/>
    <w:rsid w:val="007666F5"/>
    <w:rsid w:val="0077309D"/>
    <w:rsid w:val="007774EE"/>
    <w:rsid w:val="00781822"/>
    <w:rsid w:val="00783F21"/>
    <w:rsid w:val="00787159"/>
    <w:rsid w:val="00791668"/>
    <w:rsid w:val="00791AA1"/>
    <w:rsid w:val="00797C5D"/>
    <w:rsid w:val="007A219C"/>
    <w:rsid w:val="007A3793"/>
    <w:rsid w:val="007B07D9"/>
    <w:rsid w:val="007C1BA2"/>
    <w:rsid w:val="007D20E9"/>
    <w:rsid w:val="007D7881"/>
    <w:rsid w:val="007D7E3A"/>
    <w:rsid w:val="007E0E10"/>
    <w:rsid w:val="007E4768"/>
    <w:rsid w:val="007E5BDD"/>
    <w:rsid w:val="007E777B"/>
    <w:rsid w:val="007F2070"/>
    <w:rsid w:val="008053F5"/>
    <w:rsid w:val="00810198"/>
    <w:rsid w:val="00815DA8"/>
    <w:rsid w:val="0082194D"/>
    <w:rsid w:val="00826EF5"/>
    <w:rsid w:val="00831693"/>
    <w:rsid w:val="00840104"/>
    <w:rsid w:val="00841FC5"/>
    <w:rsid w:val="00845709"/>
    <w:rsid w:val="008576BD"/>
    <w:rsid w:val="00860463"/>
    <w:rsid w:val="008733DA"/>
    <w:rsid w:val="008850E4"/>
    <w:rsid w:val="008A12F5"/>
    <w:rsid w:val="008A288A"/>
    <w:rsid w:val="008A77D7"/>
    <w:rsid w:val="008B1587"/>
    <w:rsid w:val="008B1B01"/>
    <w:rsid w:val="008B3BCD"/>
    <w:rsid w:val="008B4841"/>
    <w:rsid w:val="008B6DF8"/>
    <w:rsid w:val="008C106C"/>
    <w:rsid w:val="008C10F1"/>
    <w:rsid w:val="008C1E99"/>
    <w:rsid w:val="008E0085"/>
    <w:rsid w:val="008E2AA6"/>
    <w:rsid w:val="008E311B"/>
    <w:rsid w:val="008F46E7"/>
    <w:rsid w:val="008F6F0B"/>
    <w:rsid w:val="00907BA7"/>
    <w:rsid w:val="0091064E"/>
    <w:rsid w:val="00911FC5"/>
    <w:rsid w:val="00931A10"/>
    <w:rsid w:val="00947967"/>
    <w:rsid w:val="00965200"/>
    <w:rsid w:val="009668B3"/>
    <w:rsid w:val="00971471"/>
    <w:rsid w:val="009849C2"/>
    <w:rsid w:val="00984D24"/>
    <w:rsid w:val="009858EB"/>
    <w:rsid w:val="009B0046"/>
    <w:rsid w:val="009C1440"/>
    <w:rsid w:val="009C2107"/>
    <w:rsid w:val="009C5D9E"/>
    <w:rsid w:val="009D2C3E"/>
    <w:rsid w:val="009E0625"/>
    <w:rsid w:val="009E3034"/>
    <w:rsid w:val="009E549F"/>
    <w:rsid w:val="009F28A8"/>
    <w:rsid w:val="009F473E"/>
    <w:rsid w:val="009F682A"/>
    <w:rsid w:val="00A022BE"/>
    <w:rsid w:val="00A15F00"/>
    <w:rsid w:val="00A174F0"/>
    <w:rsid w:val="00A231D3"/>
    <w:rsid w:val="00A24C95"/>
    <w:rsid w:val="00A26094"/>
    <w:rsid w:val="00A301BF"/>
    <w:rsid w:val="00A302B2"/>
    <w:rsid w:val="00A331B4"/>
    <w:rsid w:val="00A3484E"/>
    <w:rsid w:val="00A36ADA"/>
    <w:rsid w:val="00A438D8"/>
    <w:rsid w:val="00A473F5"/>
    <w:rsid w:val="00A51F9D"/>
    <w:rsid w:val="00A5416A"/>
    <w:rsid w:val="00A639F4"/>
    <w:rsid w:val="00A81A32"/>
    <w:rsid w:val="00A835BD"/>
    <w:rsid w:val="00A97B15"/>
    <w:rsid w:val="00AA42D5"/>
    <w:rsid w:val="00AB2FAB"/>
    <w:rsid w:val="00AB5C14"/>
    <w:rsid w:val="00AC1EE7"/>
    <w:rsid w:val="00AC333F"/>
    <w:rsid w:val="00AC585C"/>
    <w:rsid w:val="00AD1925"/>
    <w:rsid w:val="00AE067D"/>
    <w:rsid w:val="00AE1257"/>
    <w:rsid w:val="00AF1181"/>
    <w:rsid w:val="00AF2F79"/>
    <w:rsid w:val="00AF4653"/>
    <w:rsid w:val="00AF7DB7"/>
    <w:rsid w:val="00B443E4"/>
    <w:rsid w:val="00B563EA"/>
    <w:rsid w:val="00B60E51"/>
    <w:rsid w:val="00B63A54"/>
    <w:rsid w:val="00B77D18"/>
    <w:rsid w:val="00B8313A"/>
    <w:rsid w:val="00B83C6B"/>
    <w:rsid w:val="00B93503"/>
    <w:rsid w:val="00BA31E8"/>
    <w:rsid w:val="00BA55E0"/>
    <w:rsid w:val="00BA6BD4"/>
    <w:rsid w:val="00BB2655"/>
    <w:rsid w:val="00BB3752"/>
    <w:rsid w:val="00BB6688"/>
    <w:rsid w:val="00BC26D4"/>
    <w:rsid w:val="00BC64F2"/>
    <w:rsid w:val="00BD4303"/>
    <w:rsid w:val="00BD7D5D"/>
    <w:rsid w:val="00BF2A42"/>
    <w:rsid w:val="00BF6427"/>
    <w:rsid w:val="00C03D8C"/>
    <w:rsid w:val="00C055EC"/>
    <w:rsid w:val="00C10DC9"/>
    <w:rsid w:val="00C12FB3"/>
    <w:rsid w:val="00C17341"/>
    <w:rsid w:val="00C24EEF"/>
    <w:rsid w:val="00C25CF6"/>
    <w:rsid w:val="00C26C36"/>
    <w:rsid w:val="00C32768"/>
    <w:rsid w:val="00C431DF"/>
    <w:rsid w:val="00C456BD"/>
    <w:rsid w:val="00C469A7"/>
    <w:rsid w:val="00C530DC"/>
    <w:rsid w:val="00C5350D"/>
    <w:rsid w:val="00C6123C"/>
    <w:rsid w:val="00C7084D"/>
    <w:rsid w:val="00C7315E"/>
    <w:rsid w:val="00C75895"/>
    <w:rsid w:val="00C83C9F"/>
    <w:rsid w:val="00C86866"/>
    <w:rsid w:val="00C94840"/>
    <w:rsid w:val="00CA6AC8"/>
    <w:rsid w:val="00CB027F"/>
    <w:rsid w:val="00CC6297"/>
    <w:rsid w:val="00CC7690"/>
    <w:rsid w:val="00CD1986"/>
    <w:rsid w:val="00CE4D5C"/>
    <w:rsid w:val="00CF05DA"/>
    <w:rsid w:val="00CF58EB"/>
    <w:rsid w:val="00D0106E"/>
    <w:rsid w:val="00D06383"/>
    <w:rsid w:val="00D20E85"/>
    <w:rsid w:val="00D24615"/>
    <w:rsid w:val="00D27557"/>
    <w:rsid w:val="00D37842"/>
    <w:rsid w:val="00D42DC2"/>
    <w:rsid w:val="00D537E1"/>
    <w:rsid w:val="00D55BB2"/>
    <w:rsid w:val="00D6091A"/>
    <w:rsid w:val="00D6695F"/>
    <w:rsid w:val="00D75644"/>
    <w:rsid w:val="00D81656"/>
    <w:rsid w:val="00D83D87"/>
    <w:rsid w:val="00D86A30"/>
    <w:rsid w:val="00D97CB4"/>
    <w:rsid w:val="00D97DD4"/>
    <w:rsid w:val="00DA5A8A"/>
    <w:rsid w:val="00DB26CD"/>
    <w:rsid w:val="00DB3135"/>
    <w:rsid w:val="00DB441C"/>
    <w:rsid w:val="00DB44AF"/>
    <w:rsid w:val="00DC1F58"/>
    <w:rsid w:val="00DC339B"/>
    <w:rsid w:val="00DC5D40"/>
    <w:rsid w:val="00DD30E9"/>
    <w:rsid w:val="00DD4F47"/>
    <w:rsid w:val="00DD7FBB"/>
    <w:rsid w:val="00DE0B9F"/>
    <w:rsid w:val="00DE1DF4"/>
    <w:rsid w:val="00DE4238"/>
    <w:rsid w:val="00DE42B9"/>
    <w:rsid w:val="00DE657F"/>
    <w:rsid w:val="00DF1218"/>
    <w:rsid w:val="00DF6462"/>
    <w:rsid w:val="00E02FA0"/>
    <w:rsid w:val="00E036DC"/>
    <w:rsid w:val="00E10454"/>
    <w:rsid w:val="00E112E5"/>
    <w:rsid w:val="00E21CC7"/>
    <w:rsid w:val="00E24D9E"/>
    <w:rsid w:val="00E25849"/>
    <w:rsid w:val="00E30BEA"/>
    <w:rsid w:val="00E3197E"/>
    <w:rsid w:val="00E342F8"/>
    <w:rsid w:val="00E351ED"/>
    <w:rsid w:val="00E5480E"/>
    <w:rsid w:val="00E6034B"/>
    <w:rsid w:val="00E6549E"/>
    <w:rsid w:val="00E65EDE"/>
    <w:rsid w:val="00E70F81"/>
    <w:rsid w:val="00E77055"/>
    <w:rsid w:val="00E77460"/>
    <w:rsid w:val="00E83ABC"/>
    <w:rsid w:val="00E844F2"/>
    <w:rsid w:val="00E92FCB"/>
    <w:rsid w:val="00EA147F"/>
    <w:rsid w:val="00ED03AB"/>
    <w:rsid w:val="00ED0CAC"/>
    <w:rsid w:val="00ED1CD4"/>
    <w:rsid w:val="00ED1D2B"/>
    <w:rsid w:val="00ED5A8D"/>
    <w:rsid w:val="00ED64B5"/>
    <w:rsid w:val="00EE29D4"/>
    <w:rsid w:val="00EE7CCA"/>
    <w:rsid w:val="00EF69D1"/>
    <w:rsid w:val="00F16A14"/>
    <w:rsid w:val="00F231DC"/>
    <w:rsid w:val="00F362D7"/>
    <w:rsid w:val="00F37D7B"/>
    <w:rsid w:val="00F5314C"/>
    <w:rsid w:val="00F635DD"/>
    <w:rsid w:val="00F6627B"/>
    <w:rsid w:val="00F734F2"/>
    <w:rsid w:val="00F75052"/>
    <w:rsid w:val="00F804D3"/>
    <w:rsid w:val="00F81CD2"/>
    <w:rsid w:val="00F82641"/>
    <w:rsid w:val="00F90F18"/>
    <w:rsid w:val="00F91745"/>
    <w:rsid w:val="00F937E4"/>
    <w:rsid w:val="00F95EE7"/>
    <w:rsid w:val="00F96951"/>
    <w:rsid w:val="00FA39E6"/>
    <w:rsid w:val="00FA7BC9"/>
    <w:rsid w:val="00FB378E"/>
    <w:rsid w:val="00FB37F1"/>
    <w:rsid w:val="00FB47C0"/>
    <w:rsid w:val="00FB501B"/>
    <w:rsid w:val="00FB7770"/>
    <w:rsid w:val="00FD3B91"/>
    <w:rsid w:val="00FD576B"/>
    <w:rsid w:val="00FD579E"/>
    <w:rsid w:val="00FE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35B57D9-ECEB-4F75-8916-9F460A241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qFormat/>
    <w:rsid w:val="00ED0CAC"/>
    <w:pPr>
      <w:numPr>
        <w:ilvl w:val="1"/>
        <w:numId w:val="25"/>
      </w:numPr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6"/>
    <w:next w:val="a6"/>
    <w:autoRedefine/>
    <w:uiPriority w:val="39"/>
    <w:rsid w:val="003B101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4224FA"/>
    <w:pPr>
      <w:adjustRightInd w:val="0"/>
      <w:snapToGrid w:val="0"/>
      <w:spacing w:before="40" w:after="40" w:line="360" w:lineRule="exact"/>
      <w:ind w:left="57" w:right="57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BC64F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3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BC64F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footnote text"/>
    <w:basedOn w:val="a6"/>
    <w:link w:val="afb"/>
    <w:uiPriority w:val="99"/>
    <w:semiHidden/>
    <w:unhideWhenUsed/>
    <w:rsid w:val="001A0DD2"/>
    <w:pPr>
      <w:snapToGrid w:val="0"/>
      <w:jc w:val="left"/>
    </w:pPr>
    <w:rPr>
      <w:sz w:val="20"/>
    </w:rPr>
  </w:style>
  <w:style w:type="character" w:customStyle="1" w:styleId="afb">
    <w:name w:val="註腳文字 字元"/>
    <w:basedOn w:val="a7"/>
    <w:link w:val="afa"/>
    <w:uiPriority w:val="99"/>
    <w:semiHidden/>
    <w:rsid w:val="001A0DD2"/>
    <w:rPr>
      <w:rFonts w:ascii="標楷體" w:eastAsia="標楷體"/>
      <w:kern w:val="2"/>
    </w:rPr>
  </w:style>
  <w:style w:type="character" w:styleId="afc">
    <w:name w:val="footnote reference"/>
    <w:basedOn w:val="a7"/>
    <w:uiPriority w:val="99"/>
    <w:semiHidden/>
    <w:unhideWhenUsed/>
    <w:rsid w:val="001A0D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1384B-C7E9-4CF3-9991-28527B670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</Template>
  <TotalTime>1</TotalTime>
  <Pages>9</Pages>
  <Words>763</Words>
  <Characters>4352</Characters>
  <Application>Microsoft Office Word</Application>
  <DocSecurity>0</DocSecurity>
  <Lines>36</Lines>
  <Paragraphs>10</Paragraphs>
  <ScaleCrop>false</ScaleCrop>
  <Company>cy</Company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糾正案文</dc:title>
  <dc:creator>劉宜華</dc:creator>
  <cp:lastModifiedBy>柯博修</cp:lastModifiedBy>
  <cp:revision>3</cp:revision>
  <cp:lastPrinted>2015-06-11T03:52:00Z</cp:lastPrinted>
  <dcterms:created xsi:type="dcterms:W3CDTF">2021-05-05T08:18:00Z</dcterms:created>
  <dcterms:modified xsi:type="dcterms:W3CDTF">2021-05-06T02:48:00Z</dcterms:modified>
</cp:coreProperties>
</file>