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3A0FE" w14:textId="77777777" w:rsidR="00DF5008" w:rsidRPr="004D141F" w:rsidRDefault="00DF5008" w:rsidP="00F37D7B">
      <w:pPr>
        <w:pStyle w:val="af2"/>
      </w:pPr>
      <w:r w:rsidRPr="004D141F">
        <w:rPr>
          <w:rFonts w:hint="eastAsia"/>
        </w:rPr>
        <w:t>調查報告</w:t>
      </w:r>
    </w:p>
    <w:p w14:paraId="0EDBCCA5" w14:textId="2F9E3753" w:rsidR="00DF5008" w:rsidRDefault="00DF5008" w:rsidP="00DF5008">
      <w:pPr>
        <w:pStyle w:val="1"/>
        <w:numPr>
          <w:ilvl w:val="0"/>
          <w:numId w:val="1"/>
        </w:numPr>
        <w:ind w:left="2380" w:hanging="2380"/>
      </w:pPr>
      <w:r>
        <w:rPr>
          <w:rFonts w:hint="eastAsia"/>
        </w:rPr>
        <w:t>案　　由：</w:t>
      </w:r>
      <w:r w:rsidRPr="004C79C8">
        <w:rPr>
          <w:rFonts w:hint="eastAsia"/>
          <w:noProof/>
        </w:rPr>
        <w:t>據悉，南投縣仁愛鄉武界壩六號閘門在109年9月13日清晨兩度異常開啟，且閘門打開後，水壩監控人員未能及時發現開啟燈號並立即關閉閘門，延遲約半小時才關閉，至放出</w:t>
      </w:r>
      <w:r w:rsidR="005E7CA4">
        <w:rPr>
          <w:rFonts w:hint="eastAsia"/>
          <w:noProof/>
        </w:rPr>
        <w:t>約</w:t>
      </w:r>
      <w:r w:rsidRPr="004C79C8">
        <w:rPr>
          <w:rFonts w:hint="eastAsia"/>
          <w:noProof/>
        </w:rPr>
        <w:t>20萬噸水，造成在下游武界栗栖溪露營民眾遭大水沖走的重大意外，並釀成4人死亡之悲劇，本起意外事件有無涉及人為疏失，</w:t>
      </w:r>
      <w:r w:rsidR="005A7EA6" w:rsidRPr="004C79C8">
        <w:rPr>
          <w:rFonts w:hint="eastAsia"/>
          <w:noProof/>
        </w:rPr>
        <w:t>台灣電力股份有限公司</w:t>
      </w:r>
      <w:r w:rsidRPr="004C79C8">
        <w:rPr>
          <w:rFonts w:hint="eastAsia"/>
          <w:noProof/>
        </w:rPr>
        <w:t>人員對於閘門平時應採行的維修管理及監測等作業流程是否落實，有無疏漏或懈怠，及本案水閘門開啟後水壩監控人員未能及時發現處理並即予關閉，相關緊急應變處理標準作業程序是否出現問題，均有待深入了解案。</w:t>
      </w:r>
    </w:p>
    <w:p w14:paraId="28DBEF81" w14:textId="20D98F37" w:rsidR="00DF5008" w:rsidRDefault="00DF5008" w:rsidP="00DF5008">
      <w:pPr>
        <w:pStyle w:val="1"/>
        <w:numPr>
          <w:ilvl w:val="0"/>
          <w:numId w:val="1"/>
        </w:numPr>
        <w:ind w:left="2380" w:hanging="2380"/>
      </w:pPr>
      <w:bookmarkStart w:id="0" w:name="_GoBack"/>
      <w:bookmarkEnd w:id="0"/>
      <w:r>
        <w:rPr>
          <w:rFonts w:hint="eastAsia"/>
        </w:rPr>
        <w:t>調查意見：</w:t>
      </w:r>
    </w:p>
    <w:p w14:paraId="187FEB27" w14:textId="4255E2DB" w:rsidR="00DF5008" w:rsidRDefault="00C15AC4" w:rsidP="00DE5077">
      <w:pPr>
        <w:pStyle w:val="10"/>
        <w:kinsoku w:val="0"/>
        <w:ind w:left="680" w:firstLine="680"/>
      </w:pPr>
      <w:r>
        <w:rPr>
          <w:rFonts w:hint="eastAsia"/>
        </w:rPr>
        <w:t>民國（下同）109年9月13日</w:t>
      </w:r>
      <w:r w:rsidR="00332D68">
        <w:rPr>
          <w:rFonts w:hint="eastAsia"/>
        </w:rPr>
        <w:t>，位於南投縣仁愛鄉的武界壩水庫（下稱武界壩）6號閘門，分別於上午4時12分18秒、5時7分42秒二度無預警自動開啟放水</w:t>
      </w:r>
      <w:r w:rsidR="00B102E4">
        <w:rPr>
          <w:rFonts w:hint="eastAsia"/>
        </w:rPr>
        <w:t>，總共放出1</w:t>
      </w:r>
      <w:r w:rsidR="00B102E4">
        <w:t>9</w:t>
      </w:r>
      <w:r w:rsidR="00B102E4">
        <w:rPr>
          <w:rFonts w:hint="eastAsia"/>
        </w:rPr>
        <w:t>萬4,</w:t>
      </w:r>
      <w:r w:rsidR="00B102E4">
        <w:t>340</w:t>
      </w:r>
      <w:r w:rsidR="00B102E4">
        <w:rPr>
          <w:rFonts w:hint="eastAsia"/>
        </w:rPr>
        <w:t>立方公尺（下稱噸）之水量</w:t>
      </w:r>
      <w:r w:rsidR="00332D68">
        <w:rPr>
          <w:rFonts w:hint="eastAsia"/>
        </w:rPr>
        <w:t>，造成當時於武界壩下游約</w:t>
      </w:r>
      <w:r w:rsidR="00D438BD">
        <w:rPr>
          <w:rFonts w:hint="eastAsia"/>
        </w:rPr>
        <w:t>5.5</w:t>
      </w:r>
      <w:r w:rsidR="00332D68">
        <w:rPr>
          <w:rFonts w:hint="eastAsia"/>
        </w:rPr>
        <w:t>公里</w:t>
      </w:r>
      <w:r w:rsidR="00D438BD" w:rsidRPr="00D438BD">
        <w:rPr>
          <w:rFonts w:hint="eastAsia"/>
        </w:rPr>
        <w:t>處之濁水溪河床露營的4位民眾</w:t>
      </w:r>
      <w:r w:rsidR="00332D68">
        <w:rPr>
          <w:rFonts w:hint="eastAsia"/>
        </w:rPr>
        <w:t>遭水流沖走致死事件。</w:t>
      </w:r>
      <w:r w:rsidR="00546B0F" w:rsidRPr="00546B0F">
        <w:rPr>
          <w:rFonts w:hint="eastAsia"/>
        </w:rPr>
        <w:t>本案經調閱</w:t>
      </w:r>
      <w:r>
        <w:rPr>
          <w:rFonts w:hint="eastAsia"/>
        </w:rPr>
        <w:t>經濟部暨所屬水利署（下稱水利署）、台灣電力股份有限公司</w:t>
      </w:r>
      <w:r w:rsidR="00546B0F" w:rsidRPr="00546B0F">
        <w:rPr>
          <w:rFonts w:hint="eastAsia"/>
        </w:rPr>
        <w:t>（下稱</w:t>
      </w:r>
      <w:r>
        <w:rPr>
          <w:rFonts w:hint="eastAsia"/>
        </w:rPr>
        <w:t>台電公司</w:t>
      </w:r>
      <w:r w:rsidR="00546B0F" w:rsidRPr="00546B0F">
        <w:rPr>
          <w:rFonts w:hint="eastAsia"/>
        </w:rPr>
        <w:t>）</w:t>
      </w:r>
      <w:r w:rsidR="002053D2">
        <w:rPr>
          <w:rFonts w:hint="eastAsia"/>
        </w:rPr>
        <w:t>暨所屬大觀發電廠（下稱大觀電廠）</w:t>
      </w:r>
      <w:r w:rsidR="00546B0F" w:rsidRPr="00546B0F">
        <w:rPr>
          <w:rFonts w:hint="eastAsia"/>
        </w:rPr>
        <w:t>、</w:t>
      </w:r>
      <w:r>
        <w:rPr>
          <w:rFonts w:hint="eastAsia"/>
        </w:rPr>
        <w:t>臺灣南投地方檢察署</w:t>
      </w:r>
      <w:r w:rsidR="00546B0F" w:rsidRPr="00546B0F">
        <w:rPr>
          <w:rFonts w:hint="eastAsia"/>
        </w:rPr>
        <w:t>(下稱</w:t>
      </w:r>
      <w:r>
        <w:rPr>
          <w:rFonts w:hint="eastAsia"/>
        </w:rPr>
        <w:t>南投地檢署</w:t>
      </w:r>
      <w:r w:rsidR="00546B0F" w:rsidRPr="00546B0F">
        <w:rPr>
          <w:rFonts w:hint="eastAsia"/>
        </w:rPr>
        <w:t>)等機關卷證資料，於</w:t>
      </w:r>
      <w:r>
        <w:rPr>
          <w:rFonts w:hint="eastAsia"/>
        </w:rPr>
        <w:t>109</w:t>
      </w:r>
      <w:r w:rsidR="00546B0F" w:rsidRPr="00546B0F">
        <w:rPr>
          <w:rFonts w:hint="eastAsia"/>
        </w:rPr>
        <w:t>年</w:t>
      </w:r>
      <w:r>
        <w:rPr>
          <w:rFonts w:hint="eastAsia"/>
        </w:rPr>
        <w:t>12</w:t>
      </w:r>
      <w:r w:rsidR="00546B0F" w:rsidRPr="00546B0F">
        <w:rPr>
          <w:rFonts w:hint="eastAsia"/>
        </w:rPr>
        <w:t>月</w:t>
      </w:r>
      <w:r>
        <w:rPr>
          <w:rFonts w:hint="eastAsia"/>
        </w:rPr>
        <w:t>23</w:t>
      </w:r>
      <w:r w:rsidR="00546B0F" w:rsidRPr="00546B0F">
        <w:rPr>
          <w:rFonts w:hint="eastAsia"/>
        </w:rPr>
        <w:t>日</w:t>
      </w:r>
      <w:r>
        <w:rPr>
          <w:rFonts w:hint="eastAsia"/>
        </w:rPr>
        <w:t>赴武界壩</w:t>
      </w:r>
      <w:r w:rsidR="00546B0F" w:rsidRPr="00546B0F">
        <w:rPr>
          <w:rFonts w:hint="eastAsia"/>
        </w:rPr>
        <w:t>現場履勘</w:t>
      </w:r>
      <w:r w:rsidR="00F774FF">
        <w:rPr>
          <w:rFonts w:hint="eastAsia"/>
        </w:rPr>
        <w:t>，聽取簡報</w:t>
      </w:r>
      <w:r>
        <w:rPr>
          <w:rFonts w:hint="eastAsia"/>
        </w:rPr>
        <w:t>並</w:t>
      </w:r>
      <w:r w:rsidR="00546B0F" w:rsidRPr="00546B0F">
        <w:rPr>
          <w:rFonts w:hint="eastAsia"/>
        </w:rPr>
        <w:t>詢問</w:t>
      </w:r>
      <w:r>
        <w:rPr>
          <w:rFonts w:hint="eastAsia"/>
        </w:rPr>
        <w:t>水利署及台電公司</w:t>
      </w:r>
      <w:r w:rsidR="00546B0F" w:rsidRPr="00546B0F">
        <w:rPr>
          <w:rFonts w:hint="eastAsia"/>
        </w:rPr>
        <w:t>等機關</w:t>
      </w:r>
      <w:r w:rsidR="00B74E2B">
        <w:rPr>
          <w:rFonts w:hint="eastAsia"/>
        </w:rPr>
        <w:t>主管</w:t>
      </w:r>
      <w:r w:rsidR="00546B0F" w:rsidRPr="00546B0F">
        <w:rPr>
          <w:rFonts w:hint="eastAsia"/>
        </w:rPr>
        <w:t>人員</w:t>
      </w:r>
      <w:r w:rsidR="008D55AA">
        <w:rPr>
          <w:rFonts w:hint="eastAsia"/>
        </w:rPr>
        <w:t>，且於1</w:t>
      </w:r>
      <w:r w:rsidR="008D55AA">
        <w:t>10</w:t>
      </w:r>
      <w:r w:rsidR="008D55AA">
        <w:rPr>
          <w:rFonts w:hint="eastAsia"/>
        </w:rPr>
        <w:t>年4月8日再請大觀電廠蘇姓值班員、該電廠曾姓副廠長及台電公司發電處洪姓組長到院說明以釐清案情</w:t>
      </w:r>
      <w:r>
        <w:rPr>
          <w:rFonts w:hint="eastAsia"/>
        </w:rPr>
        <w:t>，</w:t>
      </w:r>
      <w:r w:rsidR="00DF5008" w:rsidRPr="009C7FF2">
        <w:rPr>
          <w:rFonts w:hint="eastAsia"/>
        </w:rPr>
        <w:t>已調查竣</w:t>
      </w:r>
      <w:r w:rsidR="00DF5008">
        <w:rPr>
          <w:rFonts w:hint="eastAsia"/>
        </w:rPr>
        <w:t>事</w:t>
      </w:r>
      <w:r w:rsidR="00DF5008" w:rsidRPr="009C7FF2">
        <w:rPr>
          <w:rFonts w:hint="eastAsia"/>
        </w:rPr>
        <w:t>，</w:t>
      </w:r>
      <w:r w:rsidR="00DF5008">
        <w:rPr>
          <w:rFonts w:hint="eastAsia"/>
        </w:rPr>
        <w:t>茲臚</w:t>
      </w:r>
      <w:r w:rsidR="00DF5008" w:rsidRPr="009C7FF2">
        <w:rPr>
          <w:rFonts w:hint="eastAsia"/>
        </w:rPr>
        <w:t>列調查意見如下：</w:t>
      </w:r>
    </w:p>
    <w:p w14:paraId="7E6CEEFC" w14:textId="714AE1D4" w:rsidR="00546B0F" w:rsidRDefault="00546B0F" w:rsidP="004101C7">
      <w:pPr>
        <w:pStyle w:val="2"/>
        <w:rPr>
          <w:b/>
        </w:rPr>
      </w:pPr>
      <w:r>
        <w:rPr>
          <w:rFonts w:hint="eastAsia"/>
          <w:b/>
        </w:rPr>
        <w:t>台</w:t>
      </w:r>
      <w:r w:rsidR="004101C7" w:rsidRPr="004101C7">
        <w:rPr>
          <w:rFonts w:hint="eastAsia"/>
          <w:b/>
        </w:rPr>
        <w:t>電公司管理之武界壩6號閘門於109年9月13日4時</w:t>
      </w:r>
      <w:r w:rsidR="004101C7" w:rsidRPr="004101C7">
        <w:rPr>
          <w:rFonts w:hint="eastAsia"/>
          <w:b/>
        </w:rPr>
        <w:lastRenderedPageBreak/>
        <w:t>12分無預警自動開啟放水，惟值班人員除於開啟的16分鐘後才進行關閉動作，導致放水將近20萬噸；且亦未於緊急處置當下同步通報，而是在當日5時9分全部處理完長達97分鐘後的6時46分，始首次電話通報大觀電廠，而電廠值班主任亦於接獲後18分鐘的7時4分始公告周知廠內各主管人員，值班通報系統明顯晚於警方及法治村村長，致下游民眾及警察局、派出所等相關單位無法及時接獲武界壩放水訊息與採取因應處置措施，顯見台電公司平時針對武界壩值班員之教育訓練核未確實，無法於獨自值勤遇緊急狀況下，依上開操作規則相關作業程序，緊急處置後迅速通報大觀電廠值班主任，且緊急應變標準作業程序亦有欠周妥，核有怠</w:t>
      </w:r>
      <w:r w:rsidR="00214194">
        <w:rPr>
          <w:rFonts w:hint="eastAsia"/>
          <w:b/>
        </w:rPr>
        <w:t>失</w:t>
      </w:r>
    </w:p>
    <w:p w14:paraId="3419461D" w14:textId="0552F68D" w:rsidR="005B282F" w:rsidRDefault="005B282F" w:rsidP="00A535DC">
      <w:pPr>
        <w:pStyle w:val="3"/>
      </w:pPr>
      <w:r>
        <w:rPr>
          <w:rFonts w:hint="eastAsia"/>
        </w:rPr>
        <w:t>「武界壩水庫運用要點」第11點規定：「本水庫實施防洪運轉或調節性放水，應於1小時前發布洩水警報，並通知經濟部水利署、中區水資源局集集攔河堰管理中心、第四河川局、南投縣警察局、消防局…</w:t>
      </w:r>
      <w:r w:rsidR="008841C6">
        <w:rPr>
          <w:rFonts w:hint="eastAsia"/>
        </w:rPr>
        <w:t>…</w:t>
      </w:r>
      <w:r>
        <w:rPr>
          <w:rFonts w:hint="eastAsia"/>
        </w:rPr>
        <w:t>等相關單位，加強防範。」「武界水庫水門操作規定」第8</w:t>
      </w:r>
      <w:r w:rsidR="00FB3A19">
        <w:rPr>
          <w:rFonts w:hint="eastAsia"/>
        </w:rPr>
        <w:t>點</w:t>
      </w:r>
      <w:r>
        <w:rPr>
          <w:rFonts w:hint="eastAsia"/>
        </w:rPr>
        <w:t>亦規定：「各水門緊急放水時，應依放水警報之規定，並依本水庫運用要點規定通知或通報相關單位。」</w:t>
      </w:r>
      <w:r w:rsidR="00A535DC" w:rsidRPr="00A535DC">
        <w:rPr>
          <w:rFonts w:hint="eastAsia"/>
        </w:rPr>
        <w:t>「武界壩及進水口操作規則」第2.1節武界壩值班人員之工作：「……5.水庫水位之</w:t>
      </w:r>
      <w:r w:rsidR="00A535DC" w:rsidRPr="00A535DC">
        <w:rPr>
          <w:rFonts w:hint="eastAsia"/>
          <w:b/>
        </w:rPr>
        <w:t>監視</w:t>
      </w:r>
      <w:r w:rsidR="00A535DC" w:rsidRPr="00A535DC">
        <w:rPr>
          <w:rFonts w:hint="eastAsia"/>
        </w:rPr>
        <w:t>、控制及記錄。……」</w:t>
      </w:r>
    </w:p>
    <w:p w14:paraId="48A39715" w14:textId="7681CEE5" w:rsidR="006A6463" w:rsidRDefault="00332A80" w:rsidP="006A6463">
      <w:pPr>
        <w:pStyle w:val="3"/>
      </w:pPr>
      <w:r>
        <w:rPr>
          <w:rFonts w:hint="eastAsia"/>
        </w:rPr>
        <w:t>武界壩6號閘門於109年9月13日上午4時12分18秒異常開啟</w:t>
      </w:r>
      <w:r w:rsidR="0084625B">
        <w:rPr>
          <w:rFonts w:hint="eastAsia"/>
        </w:rPr>
        <w:t>（滿水位高度8.94公尺），此時控制室內之閘門控制面板上的6號閘門</w:t>
      </w:r>
      <w:r w:rsidR="0084625B" w:rsidRPr="009E2732">
        <w:rPr>
          <w:rFonts w:hint="eastAsia"/>
          <w:b/>
          <w:bCs w:val="0"/>
        </w:rPr>
        <w:t>開啟</w:t>
      </w:r>
      <w:r w:rsidR="0084625B" w:rsidRPr="00DB497A">
        <w:rPr>
          <w:rFonts w:hint="eastAsia"/>
          <w:b/>
          <w:bCs w:val="0"/>
        </w:rPr>
        <w:t>警示紅燈亮起</w:t>
      </w:r>
      <w:r w:rsidR="0084625B">
        <w:rPr>
          <w:rFonts w:hint="eastAsia"/>
        </w:rPr>
        <w:t>，4時</w:t>
      </w:r>
      <w:r w:rsidR="00DB497A">
        <w:rPr>
          <w:rFonts w:hint="eastAsia"/>
        </w:rPr>
        <w:t>2</w:t>
      </w:r>
      <w:r w:rsidR="00C51ACF">
        <w:t>6</w:t>
      </w:r>
      <w:r w:rsidR="0084625B">
        <w:rPr>
          <w:rFonts w:hint="eastAsia"/>
        </w:rPr>
        <w:t>分</w:t>
      </w:r>
      <w:r w:rsidR="0084625B" w:rsidRPr="00DB497A">
        <w:rPr>
          <w:rFonts w:hint="eastAsia"/>
          <w:b/>
          <w:bCs w:val="0"/>
        </w:rPr>
        <w:t>低水位警報之蜂鳴器響起</w:t>
      </w:r>
      <w:r w:rsidR="0084625B">
        <w:rPr>
          <w:rFonts w:hint="eastAsia"/>
        </w:rPr>
        <w:t>（水位低於8.31公尺</w:t>
      </w:r>
      <w:r w:rsidR="00F82AF5">
        <w:rPr>
          <w:rFonts w:hint="eastAsia"/>
        </w:rPr>
        <w:t>時，蜂鳴器響起之音量為</w:t>
      </w:r>
      <w:r w:rsidR="00F82AF5" w:rsidRPr="00DB497A">
        <w:rPr>
          <w:rFonts w:hint="eastAsia"/>
          <w:b/>
          <w:bCs w:val="0"/>
        </w:rPr>
        <w:t>68分貝</w:t>
      </w:r>
      <w:r w:rsidR="00DB497A">
        <w:rPr>
          <w:rStyle w:val="afe"/>
          <w:b/>
          <w:bCs w:val="0"/>
        </w:rPr>
        <w:footnoteReference w:id="1"/>
      </w:r>
      <w:r w:rsidR="0084625B">
        <w:rPr>
          <w:rFonts w:hint="eastAsia"/>
        </w:rPr>
        <w:t>）</w:t>
      </w:r>
      <w:r w:rsidR="00F82AF5">
        <w:rPr>
          <w:rFonts w:hint="eastAsia"/>
        </w:rPr>
        <w:t>，</w:t>
      </w:r>
      <w:r w:rsidR="00AE4967">
        <w:rPr>
          <w:rFonts w:hint="eastAsia"/>
        </w:rPr>
        <w:t>4時28分6秒</w:t>
      </w:r>
      <w:r w:rsidR="00AB383B">
        <w:rPr>
          <w:rFonts w:hint="eastAsia"/>
        </w:rPr>
        <w:t>蘇</w:t>
      </w:r>
      <w:r w:rsidR="00AB383B">
        <w:rPr>
          <w:rFonts w:hint="eastAsia"/>
        </w:rPr>
        <w:lastRenderedPageBreak/>
        <w:t>姓</w:t>
      </w:r>
      <w:r w:rsidR="00AE4967">
        <w:rPr>
          <w:rFonts w:hint="eastAsia"/>
        </w:rPr>
        <w:t>值班人員手動關閉6號閘門，該閘門直至4時43分36秒始完全關閉，共計31分18秒，放水量為19萬3</w:t>
      </w:r>
      <w:r w:rsidR="00AE4967">
        <w:t>,</w:t>
      </w:r>
      <w:r w:rsidR="00AE4967">
        <w:rPr>
          <w:rFonts w:hint="eastAsia"/>
        </w:rPr>
        <w:t>440噸；9月13日上午5時7分42秒再度異常開啟，</w:t>
      </w:r>
      <w:r w:rsidR="00AB383B">
        <w:rPr>
          <w:rFonts w:hint="eastAsia"/>
        </w:rPr>
        <w:t>蘇姓</w:t>
      </w:r>
      <w:r w:rsidR="00AE4967">
        <w:rPr>
          <w:rFonts w:hint="eastAsia"/>
        </w:rPr>
        <w:t>值班人員於5時8分30秒手動關閉6號閘門，該閘門於</w:t>
      </w:r>
      <w:r w:rsidR="00AE4967" w:rsidRPr="00AB383B">
        <w:rPr>
          <w:rFonts w:hint="eastAsia"/>
          <w:b/>
        </w:rPr>
        <w:t>5時9分12秒完全關閉</w:t>
      </w:r>
      <w:r w:rsidR="00AE4967">
        <w:rPr>
          <w:rFonts w:hint="eastAsia"/>
        </w:rPr>
        <w:t>，共計1分30秒，第2次放水量為900噸。兩次異常開啟合計總放水量為19萬4</w:t>
      </w:r>
      <w:r w:rsidR="00AE4967">
        <w:t>,</w:t>
      </w:r>
      <w:r w:rsidR="00AE4967">
        <w:rPr>
          <w:rFonts w:hint="eastAsia"/>
        </w:rPr>
        <w:t>340噸。</w:t>
      </w:r>
    </w:p>
    <w:p w14:paraId="46E7E495" w14:textId="3773AA5D" w:rsidR="00E47CBB" w:rsidRDefault="00AB383B" w:rsidP="006A6463">
      <w:pPr>
        <w:pStyle w:val="3"/>
      </w:pPr>
      <w:r>
        <w:rPr>
          <w:rFonts w:hint="eastAsia"/>
        </w:rPr>
        <w:t>經查，蘇姓值班員於</w:t>
      </w:r>
      <w:r w:rsidRPr="00CE43F8">
        <w:rPr>
          <w:rFonts w:hint="eastAsia"/>
          <w:b/>
        </w:rPr>
        <w:t>109年9月13日6時46分</w:t>
      </w:r>
      <w:r>
        <w:rPr>
          <w:rFonts w:hint="eastAsia"/>
        </w:rPr>
        <w:t>始首次</w:t>
      </w:r>
      <w:r w:rsidR="00CE43F8">
        <w:rPr>
          <w:rFonts w:hint="eastAsia"/>
        </w:rPr>
        <w:t>以廠內電話</w:t>
      </w:r>
      <w:r>
        <w:rPr>
          <w:rFonts w:hint="eastAsia"/>
        </w:rPr>
        <w:t>向</w:t>
      </w:r>
      <w:r w:rsidR="00CE43F8">
        <w:rPr>
          <w:rFonts w:hint="eastAsia"/>
        </w:rPr>
        <w:t>大觀電廠控制室葉姓值班主任回報狀況、7時2分第2次再請大觀電廠控制室通報相關單位，大觀電廠葉姓值班主任於7時4分將事件發</w:t>
      </w:r>
      <w:r w:rsidR="00576C28">
        <w:rPr>
          <w:rFonts w:hint="eastAsia"/>
        </w:rPr>
        <w:t>布</w:t>
      </w:r>
      <w:r w:rsidR="00CE43F8">
        <w:rPr>
          <w:rFonts w:hint="eastAsia"/>
        </w:rPr>
        <w:t>於</w:t>
      </w:r>
      <w:r w:rsidR="00C528AE">
        <w:rPr>
          <w:rFonts w:hint="eastAsia"/>
        </w:rPr>
        <w:t>由35人組成之</w:t>
      </w:r>
      <w:r w:rsidR="00CE43F8">
        <w:rPr>
          <w:rFonts w:hint="eastAsia"/>
        </w:rPr>
        <w:t>「大觀主管（業務）line群組」；早於此時段，警方於109年9月13日5時30分已接獲110轉報</w:t>
      </w:r>
      <w:r w:rsidR="00602CE1">
        <w:rPr>
          <w:rFonts w:hint="eastAsia"/>
        </w:rPr>
        <w:t>「南投縣仁愛鄉法治村一線天一帶露營民眾遭溪水水流沖走」情事，</w:t>
      </w:r>
      <w:r w:rsidR="002D194C">
        <w:rPr>
          <w:rFonts w:hint="eastAsia"/>
        </w:rPr>
        <w:t>警方並於同日6時許展開搜救行動</w:t>
      </w:r>
      <w:r w:rsidR="00CB7976">
        <w:rPr>
          <w:rFonts w:hint="eastAsia"/>
        </w:rPr>
        <w:t>、</w:t>
      </w:r>
      <w:r w:rsidR="002D194C">
        <w:rPr>
          <w:rFonts w:hint="eastAsia"/>
        </w:rPr>
        <w:t>6時40分</w:t>
      </w:r>
      <w:r w:rsidR="00CB7976">
        <w:rPr>
          <w:rFonts w:hint="eastAsia"/>
        </w:rPr>
        <w:t>法治村村長通知大觀電廠土木組閘門課徐姓課長、6時46分徐姓課長通知土木組張姓經理、6時48分張姓經理通知大觀電廠黃姓副廠長、6時50分黃姓副廠長再通知相關人員</w:t>
      </w:r>
      <w:r w:rsidR="00F64471">
        <w:rPr>
          <w:rFonts w:hint="eastAsia"/>
        </w:rPr>
        <w:t>、7時49分</w:t>
      </w:r>
      <w:r w:rsidR="00E449FB">
        <w:rPr>
          <w:rFonts w:hint="eastAsia"/>
        </w:rPr>
        <w:t>張姓經理</w:t>
      </w:r>
      <w:r w:rsidR="00F64471">
        <w:rPr>
          <w:rFonts w:hint="eastAsia"/>
        </w:rPr>
        <w:t>填寫「災害及緊急事故速報表」第1報通知總公司</w:t>
      </w:r>
      <w:r w:rsidR="00E449FB">
        <w:rPr>
          <w:rFonts w:hint="eastAsia"/>
        </w:rPr>
        <w:t>、</w:t>
      </w:r>
      <w:r w:rsidR="00F64471">
        <w:rPr>
          <w:rFonts w:hint="eastAsia"/>
        </w:rPr>
        <w:t>經濟部</w:t>
      </w:r>
      <w:r w:rsidR="00E449FB">
        <w:rPr>
          <w:rFonts w:hint="eastAsia"/>
        </w:rPr>
        <w:t>及</w:t>
      </w:r>
      <w:r w:rsidR="00F64471">
        <w:rPr>
          <w:rFonts w:hint="eastAsia"/>
        </w:rPr>
        <w:t>國營事業委員會</w:t>
      </w:r>
      <w:r w:rsidR="00CE43F8">
        <w:rPr>
          <w:rFonts w:hint="eastAsia"/>
        </w:rPr>
        <w:t>。</w:t>
      </w:r>
    </w:p>
    <w:p w14:paraId="49390DCE" w14:textId="77777777" w:rsidR="00AB383B" w:rsidRDefault="00CA0A39" w:rsidP="006A6463">
      <w:pPr>
        <w:pStyle w:val="3"/>
      </w:pPr>
      <w:r>
        <w:rPr>
          <w:rFonts w:hint="eastAsia"/>
        </w:rPr>
        <w:t>109年9月13日相關時間序列如下表：</w:t>
      </w:r>
    </w:p>
    <w:tbl>
      <w:tblPr>
        <w:tblStyle w:val="af6"/>
        <w:tblW w:w="7229" w:type="dxa"/>
        <w:tblInd w:w="1413" w:type="dxa"/>
        <w:tblCellMar>
          <w:left w:w="28" w:type="dxa"/>
          <w:right w:w="28" w:type="dxa"/>
        </w:tblCellMar>
        <w:tblLook w:val="04A0" w:firstRow="1" w:lastRow="0" w:firstColumn="1" w:lastColumn="0" w:noHBand="0" w:noVBand="1"/>
      </w:tblPr>
      <w:tblGrid>
        <w:gridCol w:w="1984"/>
        <w:gridCol w:w="5245"/>
      </w:tblGrid>
      <w:tr w:rsidR="001E7676" w:rsidRPr="0043596B" w14:paraId="1655857C" w14:textId="77777777" w:rsidTr="001E7676">
        <w:trPr>
          <w:tblHeader/>
        </w:trPr>
        <w:tc>
          <w:tcPr>
            <w:tcW w:w="1984" w:type="dxa"/>
          </w:tcPr>
          <w:p w14:paraId="2CD38455" w14:textId="22B7353D" w:rsidR="001E7676" w:rsidRPr="00CA0A39" w:rsidRDefault="001E7676" w:rsidP="00B125A5">
            <w:pPr>
              <w:kinsoku w:val="0"/>
              <w:spacing w:line="0" w:lineRule="atLeast"/>
              <w:jc w:val="center"/>
              <w:rPr>
                <w:rFonts w:ascii="Calibri" w:hAnsi="Calibri" w:cs="Calibri"/>
                <w:sz w:val="28"/>
                <w:szCs w:val="32"/>
              </w:rPr>
            </w:pPr>
            <w:r w:rsidRPr="00CA0A39">
              <w:rPr>
                <w:rFonts w:ascii="Calibri" w:hAnsi="Calibri" w:cs="Calibri"/>
                <w:sz w:val="28"/>
                <w:szCs w:val="32"/>
              </w:rPr>
              <w:t>時間</w:t>
            </w:r>
          </w:p>
        </w:tc>
        <w:tc>
          <w:tcPr>
            <w:tcW w:w="5245" w:type="dxa"/>
          </w:tcPr>
          <w:p w14:paraId="49888B51" w14:textId="77777777" w:rsidR="001E7676" w:rsidRPr="00CA0A39" w:rsidRDefault="001E7676" w:rsidP="00B125A5">
            <w:pPr>
              <w:kinsoku w:val="0"/>
              <w:spacing w:line="0" w:lineRule="atLeast"/>
              <w:jc w:val="center"/>
              <w:rPr>
                <w:rFonts w:ascii="Calibri" w:hAnsi="Calibri" w:cs="Calibri"/>
                <w:sz w:val="28"/>
                <w:szCs w:val="32"/>
              </w:rPr>
            </w:pPr>
            <w:r w:rsidRPr="00CA0A39">
              <w:rPr>
                <w:rFonts w:ascii="Calibri" w:hAnsi="Calibri" w:cs="Calibri"/>
                <w:sz w:val="28"/>
                <w:szCs w:val="32"/>
              </w:rPr>
              <w:t>內容</w:t>
            </w:r>
          </w:p>
        </w:tc>
      </w:tr>
      <w:tr w:rsidR="001E7676" w:rsidRPr="0043596B" w14:paraId="40A451DE" w14:textId="77777777" w:rsidTr="001E7676">
        <w:tc>
          <w:tcPr>
            <w:tcW w:w="1984" w:type="dxa"/>
            <w:vAlign w:val="center"/>
          </w:tcPr>
          <w:p w14:paraId="69EE9E77" w14:textId="77777777"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sz w:val="28"/>
                <w:szCs w:val="32"/>
              </w:rPr>
              <w:t>AM 4:12:</w:t>
            </w:r>
            <w:r w:rsidRPr="00CA0A39">
              <w:rPr>
                <w:rFonts w:ascii="Calibri" w:hAnsi="Calibri" w:cs="Calibri" w:hint="eastAsia"/>
                <w:sz w:val="28"/>
                <w:szCs w:val="32"/>
              </w:rPr>
              <w:t>18</w:t>
            </w:r>
          </w:p>
        </w:tc>
        <w:tc>
          <w:tcPr>
            <w:tcW w:w="5245" w:type="dxa"/>
            <w:vAlign w:val="center"/>
          </w:tcPr>
          <w:p w14:paraId="024232D2" w14:textId="77777777"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sz w:val="28"/>
                <w:szCs w:val="32"/>
              </w:rPr>
              <w:t>6</w:t>
            </w:r>
            <w:r w:rsidRPr="00CA0A39">
              <w:rPr>
                <w:rFonts w:ascii="Calibri" w:hAnsi="Calibri" w:cs="Calibri"/>
                <w:sz w:val="28"/>
                <w:szCs w:val="32"/>
              </w:rPr>
              <w:t>號閘門第</w:t>
            </w:r>
            <w:r w:rsidRPr="00CA0A39">
              <w:rPr>
                <w:rFonts w:ascii="Calibri" w:hAnsi="Calibri" w:cs="Calibri"/>
                <w:sz w:val="28"/>
                <w:szCs w:val="32"/>
              </w:rPr>
              <w:t>1</w:t>
            </w:r>
            <w:r w:rsidRPr="00CA0A39">
              <w:rPr>
                <w:rFonts w:ascii="Calibri" w:hAnsi="Calibri" w:cs="Calibri"/>
                <w:sz w:val="28"/>
                <w:szCs w:val="32"/>
              </w:rPr>
              <w:t>次異常開啟</w:t>
            </w:r>
            <w:r>
              <w:rPr>
                <w:rFonts w:ascii="Calibri" w:hAnsi="Calibri" w:cs="Calibri" w:hint="eastAsia"/>
                <w:sz w:val="28"/>
                <w:szCs w:val="32"/>
              </w:rPr>
              <w:t>、紅燈亮起</w:t>
            </w:r>
          </w:p>
        </w:tc>
      </w:tr>
      <w:tr w:rsidR="001E7676" w:rsidRPr="0043596B" w14:paraId="34E2362F" w14:textId="77777777" w:rsidTr="001E7676">
        <w:tc>
          <w:tcPr>
            <w:tcW w:w="1984" w:type="dxa"/>
            <w:vAlign w:val="center"/>
          </w:tcPr>
          <w:p w14:paraId="7AE59899" w14:textId="2564B0DA"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sz w:val="28"/>
                <w:szCs w:val="32"/>
              </w:rPr>
              <w:t>AM 4:2</w:t>
            </w:r>
            <w:r w:rsidR="00C51ACF">
              <w:rPr>
                <w:rFonts w:ascii="Calibri" w:hAnsi="Calibri" w:cs="Calibri"/>
                <w:sz w:val="28"/>
                <w:szCs w:val="32"/>
              </w:rPr>
              <w:t>6:48</w:t>
            </w:r>
            <w:r w:rsidR="00C51ACF">
              <w:rPr>
                <w:rStyle w:val="afe"/>
                <w:rFonts w:ascii="Calibri" w:hAnsi="Calibri" w:cs="Calibri"/>
                <w:sz w:val="28"/>
                <w:szCs w:val="32"/>
              </w:rPr>
              <w:footnoteReference w:id="2"/>
            </w:r>
          </w:p>
        </w:tc>
        <w:tc>
          <w:tcPr>
            <w:tcW w:w="5245" w:type="dxa"/>
            <w:vAlign w:val="center"/>
          </w:tcPr>
          <w:p w14:paraId="551C2C74" w14:textId="77777777" w:rsidR="001E7676" w:rsidRPr="00CA0A39" w:rsidRDefault="001E7676" w:rsidP="00B125A5">
            <w:pPr>
              <w:kinsoku w:val="0"/>
              <w:spacing w:line="0" w:lineRule="atLeast"/>
              <w:rPr>
                <w:rFonts w:ascii="Calibri" w:hAnsi="Calibri" w:cs="Calibri"/>
                <w:sz w:val="28"/>
                <w:szCs w:val="32"/>
              </w:rPr>
            </w:pPr>
            <w:r w:rsidRPr="00CA0A39">
              <w:rPr>
                <w:rFonts w:ascii="Calibri" w:hAnsi="Calibri" w:cs="Calibri"/>
                <w:sz w:val="28"/>
                <w:szCs w:val="32"/>
              </w:rPr>
              <w:t>低水位警報</w:t>
            </w:r>
            <w:r w:rsidRPr="00CA0A39">
              <w:rPr>
                <w:rFonts w:ascii="Calibri" w:hAnsi="Calibri" w:cs="Calibri"/>
                <w:sz w:val="28"/>
                <w:szCs w:val="32"/>
              </w:rPr>
              <w:t>(</w:t>
            </w:r>
            <w:r w:rsidRPr="00CA0A39">
              <w:rPr>
                <w:rFonts w:ascii="Calibri" w:hAnsi="Calibri" w:cs="Calibri"/>
                <w:b/>
                <w:color w:val="000000" w:themeColor="text1"/>
                <w:sz w:val="28"/>
                <w:szCs w:val="32"/>
              </w:rPr>
              <w:t>有聲音的警報</w:t>
            </w:r>
            <w:r w:rsidRPr="00CA0A39">
              <w:rPr>
                <w:rFonts w:ascii="Calibri" w:hAnsi="Calibri" w:cs="Calibri" w:hint="eastAsia"/>
                <w:b/>
                <w:color w:val="000000" w:themeColor="text1"/>
                <w:sz w:val="28"/>
                <w:szCs w:val="32"/>
              </w:rPr>
              <w:t>，</w:t>
            </w:r>
            <w:r w:rsidRPr="00CA0A39">
              <w:rPr>
                <w:rFonts w:ascii="Calibri" w:hAnsi="Calibri" w:cs="Calibri" w:hint="eastAsia"/>
                <w:b/>
                <w:color w:val="000000" w:themeColor="text1"/>
                <w:sz w:val="28"/>
                <w:szCs w:val="32"/>
              </w:rPr>
              <w:t>68</w:t>
            </w:r>
            <w:r w:rsidRPr="00CA0A39">
              <w:rPr>
                <w:rFonts w:ascii="Calibri" w:hAnsi="Calibri" w:cs="Calibri" w:hint="eastAsia"/>
                <w:b/>
                <w:color w:val="000000" w:themeColor="text1"/>
                <w:sz w:val="28"/>
                <w:szCs w:val="32"/>
              </w:rPr>
              <w:t>分貝</w:t>
            </w:r>
            <w:r w:rsidRPr="00CA0A39">
              <w:rPr>
                <w:rFonts w:ascii="Calibri" w:hAnsi="Calibri" w:cs="Calibri"/>
                <w:sz w:val="28"/>
                <w:szCs w:val="32"/>
              </w:rPr>
              <w:t>)</w:t>
            </w:r>
          </w:p>
        </w:tc>
      </w:tr>
      <w:tr w:rsidR="001E7676" w:rsidRPr="0043596B" w14:paraId="330DE6A3" w14:textId="77777777" w:rsidTr="001E7676">
        <w:tc>
          <w:tcPr>
            <w:tcW w:w="1984" w:type="dxa"/>
            <w:vAlign w:val="center"/>
          </w:tcPr>
          <w:p w14:paraId="65456CF5" w14:textId="77777777"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sz w:val="28"/>
                <w:szCs w:val="32"/>
              </w:rPr>
              <w:t>AM 4:28:06</w:t>
            </w:r>
          </w:p>
        </w:tc>
        <w:tc>
          <w:tcPr>
            <w:tcW w:w="5245" w:type="dxa"/>
            <w:vAlign w:val="center"/>
          </w:tcPr>
          <w:p w14:paraId="3371E293" w14:textId="6B5B76DE" w:rsidR="001E7676" w:rsidRPr="00CA0A39" w:rsidRDefault="001E7676" w:rsidP="00673D22">
            <w:pPr>
              <w:kinsoku w:val="0"/>
              <w:spacing w:line="0" w:lineRule="atLeast"/>
              <w:rPr>
                <w:rFonts w:ascii="Calibri" w:hAnsi="Calibri" w:cs="Calibri"/>
                <w:sz w:val="28"/>
                <w:szCs w:val="32"/>
              </w:rPr>
            </w:pPr>
            <w:r>
              <w:rPr>
                <w:rFonts w:ascii="Calibri" w:hAnsi="Calibri" w:cs="Calibri" w:hint="eastAsia"/>
                <w:sz w:val="28"/>
                <w:szCs w:val="32"/>
              </w:rPr>
              <w:t>蘇姓</w:t>
            </w:r>
            <w:r w:rsidRPr="00CA0A39">
              <w:rPr>
                <w:rFonts w:ascii="Calibri" w:hAnsi="Calibri" w:cs="Calibri"/>
                <w:sz w:val="28"/>
                <w:szCs w:val="32"/>
              </w:rPr>
              <w:t>值班員進行</w:t>
            </w:r>
            <w:r w:rsidRPr="00CA0A39">
              <w:rPr>
                <w:rFonts w:ascii="Calibri" w:hAnsi="Calibri" w:cs="Calibri"/>
                <w:sz w:val="28"/>
                <w:szCs w:val="32"/>
              </w:rPr>
              <w:t>6</w:t>
            </w:r>
            <w:r w:rsidRPr="00CA0A39">
              <w:rPr>
                <w:rFonts w:ascii="Calibri" w:hAnsi="Calibri" w:cs="Calibri"/>
                <w:sz w:val="28"/>
                <w:szCs w:val="32"/>
              </w:rPr>
              <w:t>號閘門關閉動作</w:t>
            </w:r>
          </w:p>
        </w:tc>
      </w:tr>
      <w:tr w:rsidR="001E7676" w:rsidRPr="0043596B" w14:paraId="32DB6C0D" w14:textId="77777777" w:rsidTr="001E7676">
        <w:tc>
          <w:tcPr>
            <w:tcW w:w="1984" w:type="dxa"/>
            <w:vAlign w:val="center"/>
          </w:tcPr>
          <w:p w14:paraId="3755CEC3" w14:textId="77777777"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sz w:val="28"/>
                <w:szCs w:val="32"/>
              </w:rPr>
              <w:lastRenderedPageBreak/>
              <w:t>AM 4:43:36</w:t>
            </w:r>
          </w:p>
        </w:tc>
        <w:tc>
          <w:tcPr>
            <w:tcW w:w="5245" w:type="dxa"/>
            <w:vAlign w:val="center"/>
          </w:tcPr>
          <w:p w14:paraId="71E9D69E" w14:textId="77777777"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sz w:val="28"/>
                <w:szCs w:val="32"/>
              </w:rPr>
              <w:t>6</w:t>
            </w:r>
            <w:r w:rsidRPr="00CA0A39">
              <w:rPr>
                <w:rFonts w:ascii="Calibri" w:hAnsi="Calibri" w:cs="Calibri"/>
                <w:sz w:val="28"/>
                <w:szCs w:val="32"/>
              </w:rPr>
              <w:t>號閘門完</w:t>
            </w:r>
            <w:r>
              <w:rPr>
                <w:rFonts w:ascii="Calibri" w:hAnsi="Calibri" w:cs="Calibri" w:hint="eastAsia"/>
                <w:sz w:val="28"/>
                <w:szCs w:val="32"/>
              </w:rPr>
              <w:t>全</w:t>
            </w:r>
            <w:r w:rsidRPr="00CA0A39">
              <w:rPr>
                <w:rFonts w:ascii="Calibri" w:hAnsi="Calibri" w:cs="Calibri"/>
                <w:sz w:val="28"/>
                <w:szCs w:val="32"/>
              </w:rPr>
              <w:t>關閉</w:t>
            </w:r>
          </w:p>
        </w:tc>
      </w:tr>
      <w:tr w:rsidR="001E7676" w:rsidRPr="0043596B" w14:paraId="2A84F0B8" w14:textId="77777777" w:rsidTr="001E7676">
        <w:tc>
          <w:tcPr>
            <w:tcW w:w="1984" w:type="dxa"/>
            <w:vAlign w:val="center"/>
          </w:tcPr>
          <w:p w14:paraId="26CD03EB" w14:textId="77777777"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sz w:val="28"/>
                <w:szCs w:val="32"/>
              </w:rPr>
              <w:t>AM 5:07:42</w:t>
            </w:r>
          </w:p>
        </w:tc>
        <w:tc>
          <w:tcPr>
            <w:tcW w:w="5245" w:type="dxa"/>
            <w:vAlign w:val="center"/>
          </w:tcPr>
          <w:p w14:paraId="221C1601" w14:textId="77777777"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hint="eastAsia"/>
                <w:sz w:val="28"/>
                <w:szCs w:val="32"/>
              </w:rPr>
              <w:t>6</w:t>
            </w:r>
            <w:r w:rsidRPr="00CA0A39">
              <w:rPr>
                <w:rFonts w:ascii="Calibri" w:hAnsi="Calibri" w:cs="Calibri" w:hint="eastAsia"/>
                <w:sz w:val="28"/>
                <w:szCs w:val="32"/>
              </w:rPr>
              <w:t>號閘門</w:t>
            </w:r>
            <w:r>
              <w:rPr>
                <w:rFonts w:ascii="Calibri" w:hAnsi="Calibri" w:cs="Calibri" w:hint="eastAsia"/>
                <w:sz w:val="28"/>
                <w:szCs w:val="32"/>
              </w:rPr>
              <w:t>第</w:t>
            </w:r>
            <w:r>
              <w:rPr>
                <w:rFonts w:ascii="Calibri" w:hAnsi="Calibri" w:cs="Calibri" w:hint="eastAsia"/>
                <w:sz w:val="28"/>
                <w:szCs w:val="32"/>
              </w:rPr>
              <w:t>2</w:t>
            </w:r>
            <w:r>
              <w:rPr>
                <w:rFonts w:ascii="Calibri" w:hAnsi="Calibri" w:cs="Calibri" w:hint="eastAsia"/>
                <w:sz w:val="28"/>
                <w:szCs w:val="32"/>
              </w:rPr>
              <w:t>次</w:t>
            </w:r>
            <w:r w:rsidRPr="00CA0A39">
              <w:rPr>
                <w:rFonts w:ascii="Calibri" w:hAnsi="Calibri" w:cs="Calibri" w:hint="eastAsia"/>
                <w:sz w:val="28"/>
                <w:szCs w:val="32"/>
              </w:rPr>
              <w:t>異常開啟</w:t>
            </w:r>
          </w:p>
        </w:tc>
      </w:tr>
      <w:tr w:rsidR="001E7676" w:rsidRPr="0043596B" w14:paraId="34926E1E" w14:textId="77777777" w:rsidTr="001E7676">
        <w:tc>
          <w:tcPr>
            <w:tcW w:w="1984" w:type="dxa"/>
            <w:vAlign w:val="center"/>
          </w:tcPr>
          <w:p w14:paraId="491379D7" w14:textId="77777777"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sz w:val="28"/>
                <w:szCs w:val="32"/>
              </w:rPr>
              <w:t>AM 5:08:30</w:t>
            </w:r>
          </w:p>
        </w:tc>
        <w:tc>
          <w:tcPr>
            <w:tcW w:w="5245" w:type="dxa"/>
            <w:vAlign w:val="center"/>
          </w:tcPr>
          <w:p w14:paraId="0B361363" w14:textId="2EEC0E9F" w:rsidR="001E7676" w:rsidRPr="00CA0A39" w:rsidRDefault="001E7676" w:rsidP="00673D22">
            <w:pPr>
              <w:kinsoku w:val="0"/>
              <w:spacing w:line="0" w:lineRule="atLeast"/>
              <w:rPr>
                <w:rFonts w:ascii="Calibri" w:hAnsi="Calibri" w:cs="Calibri"/>
                <w:sz w:val="28"/>
                <w:szCs w:val="32"/>
              </w:rPr>
            </w:pPr>
            <w:r>
              <w:rPr>
                <w:rFonts w:ascii="Calibri" w:hAnsi="Calibri" w:cs="Calibri" w:hint="eastAsia"/>
                <w:sz w:val="28"/>
                <w:szCs w:val="32"/>
              </w:rPr>
              <w:t>蘇姓</w:t>
            </w:r>
            <w:r w:rsidRPr="00CA0A39">
              <w:rPr>
                <w:rFonts w:ascii="Calibri" w:hAnsi="Calibri" w:cs="Calibri"/>
                <w:sz w:val="28"/>
                <w:szCs w:val="32"/>
              </w:rPr>
              <w:t>值班員</w:t>
            </w:r>
            <w:r>
              <w:rPr>
                <w:rFonts w:ascii="Calibri" w:hAnsi="Calibri" w:cs="Calibri" w:hint="eastAsia"/>
                <w:sz w:val="28"/>
                <w:szCs w:val="32"/>
              </w:rPr>
              <w:t>進行</w:t>
            </w:r>
            <w:r>
              <w:rPr>
                <w:rFonts w:ascii="Calibri" w:hAnsi="Calibri" w:cs="Calibri" w:hint="eastAsia"/>
                <w:sz w:val="28"/>
                <w:szCs w:val="32"/>
              </w:rPr>
              <w:t>6</w:t>
            </w:r>
            <w:r>
              <w:rPr>
                <w:rFonts w:ascii="Calibri" w:hAnsi="Calibri" w:cs="Calibri" w:hint="eastAsia"/>
                <w:sz w:val="28"/>
                <w:szCs w:val="32"/>
              </w:rPr>
              <w:t>號閘門關閉動作</w:t>
            </w:r>
          </w:p>
        </w:tc>
      </w:tr>
      <w:tr w:rsidR="001E7676" w:rsidRPr="0043596B" w14:paraId="57C6FFAC" w14:textId="77777777" w:rsidTr="001E7676">
        <w:tc>
          <w:tcPr>
            <w:tcW w:w="1984" w:type="dxa"/>
            <w:vAlign w:val="center"/>
          </w:tcPr>
          <w:p w14:paraId="709754BB" w14:textId="77777777"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sz w:val="28"/>
                <w:szCs w:val="32"/>
              </w:rPr>
              <w:t>AM 5:09:12</w:t>
            </w:r>
          </w:p>
        </w:tc>
        <w:tc>
          <w:tcPr>
            <w:tcW w:w="5245" w:type="dxa"/>
            <w:vAlign w:val="center"/>
          </w:tcPr>
          <w:p w14:paraId="789A6FFC" w14:textId="77777777" w:rsidR="001E7676" w:rsidRPr="00CA0A39" w:rsidRDefault="001E7676" w:rsidP="00673D22">
            <w:pPr>
              <w:kinsoku w:val="0"/>
              <w:spacing w:line="0" w:lineRule="atLeast"/>
              <w:rPr>
                <w:rFonts w:ascii="Calibri" w:hAnsi="Calibri" w:cs="Calibri"/>
                <w:sz w:val="28"/>
                <w:szCs w:val="32"/>
              </w:rPr>
            </w:pPr>
            <w:r w:rsidRPr="00CA0A39">
              <w:rPr>
                <w:rFonts w:ascii="Calibri" w:hAnsi="Calibri" w:cs="Calibri"/>
                <w:sz w:val="28"/>
                <w:szCs w:val="32"/>
              </w:rPr>
              <w:t>6</w:t>
            </w:r>
            <w:r w:rsidRPr="00CA0A39">
              <w:rPr>
                <w:rFonts w:ascii="Calibri" w:hAnsi="Calibri" w:cs="Calibri"/>
                <w:sz w:val="28"/>
                <w:szCs w:val="32"/>
              </w:rPr>
              <w:t>號閘門</w:t>
            </w:r>
            <w:r>
              <w:rPr>
                <w:rFonts w:ascii="Calibri" w:hAnsi="Calibri" w:cs="Calibri" w:hint="eastAsia"/>
                <w:sz w:val="28"/>
                <w:szCs w:val="32"/>
              </w:rPr>
              <w:t>完全</w:t>
            </w:r>
            <w:r w:rsidRPr="00CA0A39">
              <w:rPr>
                <w:rFonts w:ascii="Calibri" w:hAnsi="Calibri" w:cs="Calibri"/>
                <w:sz w:val="28"/>
                <w:szCs w:val="32"/>
              </w:rPr>
              <w:t>關閉</w:t>
            </w:r>
          </w:p>
        </w:tc>
      </w:tr>
      <w:tr w:rsidR="001E7676" w:rsidRPr="0043596B" w14:paraId="497CA32C" w14:textId="77777777" w:rsidTr="00B125A5">
        <w:tc>
          <w:tcPr>
            <w:tcW w:w="7229" w:type="dxa"/>
            <w:gridSpan w:val="2"/>
            <w:vAlign w:val="center"/>
          </w:tcPr>
          <w:p w14:paraId="084B3D55" w14:textId="77777777" w:rsidR="001E7676" w:rsidRPr="00CA0A39" w:rsidRDefault="001E7676" w:rsidP="001E7676">
            <w:pPr>
              <w:kinsoku w:val="0"/>
              <w:spacing w:line="0" w:lineRule="atLeast"/>
              <w:ind w:leftChars="100" w:left="340"/>
              <w:rPr>
                <w:rFonts w:ascii="Calibri" w:hAnsi="Calibri" w:cs="Calibri"/>
                <w:sz w:val="28"/>
                <w:szCs w:val="32"/>
              </w:rPr>
            </w:pPr>
            <w:r>
              <w:rPr>
                <w:rFonts w:ascii="Calibri" w:hAnsi="Calibri" w:cs="Calibri" w:hint="eastAsia"/>
                <w:sz w:val="28"/>
                <w:szCs w:val="32"/>
              </w:rPr>
              <w:t>經過</w:t>
            </w:r>
            <w:r>
              <w:rPr>
                <w:rFonts w:ascii="Calibri" w:hAnsi="Calibri" w:cs="Calibri" w:hint="eastAsia"/>
                <w:sz w:val="28"/>
                <w:szCs w:val="32"/>
              </w:rPr>
              <w:t>97</w:t>
            </w:r>
            <w:r>
              <w:rPr>
                <w:rFonts w:ascii="Calibri" w:hAnsi="Calibri" w:cs="Calibri" w:hint="eastAsia"/>
                <w:sz w:val="28"/>
                <w:szCs w:val="32"/>
              </w:rPr>
              <w:t>分鐘</w:t>
            </w:r>
          </w:p>
        </w:tc>
      </w:tr>
      <w:tr w:rsidR="001E7676" w:rsidRPr="0043596B" w14:paraId="77795CF0" w14:textId="77777777" w:rsidTr="001E7676">
        <w:tc>
          <w:tcPr>
            <w:tcW w:w="1984" w:type="dxa"/>
            <w:vAlign w:val="center"/>
          </w:tcPr>
          <w:p w14:paraId="4D8C98CA" w14:textId="77777777" w:rsidR="001E7676" w:rsidRPr="00CA0A39" w:rsidRDefault="001E7676" w:rsidP="006F0317">
            <w:pPr>
              <w:kinsoku w:val="0"/>
              <w:spacing w:line="0" w:lineRule="atLeast"/>
              <w:rPr>
                <w:rFonts w:ascii="Calibri" w:hAnsi="Calibri" w:cs="Calibri"/>
                <w:sz w:val="28"/>
                <w:szCs w:val="32"/>
              </w:rPr>
            </w:pPr>
            <w:r w:rsidRPr="00CA0A39">
              <w:rPr>
                <w:rFonts w:ascii="Calibri" w:hAnsi="Calibri" w:cs="Calibri"/>
                <w:sz w:val="28"/>
                <w:szCs w:val="32"/>
              </w:rPr>
              <w:t xml:space="preserve">AM </w:t>
            </w:r>
            <w:r>
              <w:rPr>
                <w:rFonts w:ascii="Calibri" w:hAnsi="Calibri" w:cs="Calibri"/>
                <w:sz w:val="28"/>
                <w:szCs w:val="32"/>
              </w:rPr>
              <w:t>6</w:t>
            </w:r>
            <w:r w:rsidRPr="00CA0A39">
              <w:rPr>
                <w:rFonts w:ascii="Calibri" w:hAnsi="Calibri" w:cs="Calibri"/>
                <w:sz w:val="28"/>
                <w:szCs w:val="32"/>
              </w:rPr>
              <w:t>:</w:t>
            </w:r>
            <w:r>
              <w:rPr>
                <w:rFonts w:ascii="Calibri" w:hAnsi="Calibri" w:cs="Calibri"/>
                <w:sz w:val="28"/>
                <w:szCs w:val="32"/>
              </w:rPr>
              <w:t>46</w:t>
            </w:r>
          </w:p>
        </w:tc>
        <w:tc>
          <w:tcPr>
            <w:tcW w:w="5245" w:type="dxa"/>
            <w:vAlign w:val="center"/>
          </w:tcPr>
          <w:p w14:paraId="25CE5400" w14:textId="30F9B9DC" w:rsidR="001E7676" w:rsidRPr="00CA0A39" w:rsidRDefault="001E7676" w:rsidP="00673D22">
            <w:pPr>
              <w:kinsoku w:val="0"/>
              <w:spacing w:line="0" w:lineRule="atLeast"/>
              <w:rPr>
                <w:rFonts w:ascii="Calibri" w:hAnsi="Calibri" w:cs="Calibri"/>
                <w:sz w:val="28"/>
                <w:szCs w:val="32"/>
              </w:rPr>
            </w:pPr>
            <w:r>
              <w:rPr>
                <w:rFonts w:ascii="Calibri" w:hAnsi="Calibri" w:cs="Calibri" w:hint="eastAsia"/>
                <w:sz w:val="28"/>
                <w:szCs w:val="32"/>
              </w:rPr>
              <w:t>蘇姓值班員第</w:t>
            </w:r>
            <w:r>
              <w:rPr>
                <w:rFonts w:ascii="Calibri" w:hAnsi="Calibri" w:cs="Calibri" w:hint="eastAsia"/>
                <w:sz w:val="28"/>
                <w:szCs w:val="32"/>
              </w:rPr>
              <w:t>1</w:t>
            </w:r>
            <w:r>
              <w:rPr>
                <w:rFonts w:ascii="Calibri" w:hAnsi="Calibri" w:cs="Calibri" w:hint="eastAsia"/>
                <w:sz w:val="28"/>
                <w:szCs w:val="32"/>
              </w:rPr>
              <w:t>次通知大觀電廠葉姓值班主任</w:t>
            </w:r>
          </w:p>
        </w:tc>
      </w:tr>
      <w:tr w:rsidR="001E7676" w:rsidRPr="0043596B" w14:paraId="4183061C" w14:textId="77777777" w:rsidTr="001E7676">
        <w:tc>
          <w:tcPr>
            <w:tcW w:w="1984" w:type="dxa"/>
            <w:vAlign w:val="center"/>
          </w:tcPr>
          <w:p w14:paraId="05EF5455" w14:textId="77777777" w:rsidR="001E7676" w:rsidRPr="00CA0A39" w:rsidRDefault="001E7676" w:rsidP="006F0317">
            <w:pPr>
              <w:kinsoku w:val="0"/>
              <w:spacing w:line="0" w:lineRule="atLeast"/>
              <w:rPr>
                <w:rFonts w:ascii="Calibri" w:hAnsi="Calibri" w:cs="Calibri"/>
                <w:sz w:val="28"/>
                <w:szCs w:val="32"/>
              </w:rPr>
            </w:pPr>
            <w:r w:rsidRPr="00CA0A39">
              <w:rPr>
                <w:rFonts w:ascii="Calibri" w:hAnsi="Calibri" w:cs="Calibri"/>
                <w:sz w:val="28"/>
                <w:szCs w:val="32"/>
              </w:rPr>
              <w:t xml:space="preserve">AM </w:t>
            </w:r>
            <w:r>
              <w:rPr>
                <w:rFonts w:ascii="Calibri" w:hAnsi="Calibri" w:cs="Calibri"/>
                <w:sz w:val="28"/>
                <w:szCs w:val="32"/>
              </w:rPr>
              <w:t>7</w:t>
            </w:r>
            <w:r w:rsidRPr="00CA0A39">
              <w:rPr>
                <w:rFonts w:ascii="Calibri" w:hAnsi="Calibri" w:cs="Calibri"/>
                <w:sz w:val="28"/>
                <w:szCs w:val="32"/>
              </w:rPr>
              <w:t>:</w:t>
            </w:r>
            <w:r>
              <w:rPr>
                <w:rFonts w:ascii="Calibri" w:hAnsi="Calibri" w:cs="Calibri"/>
                <w:sz w:val="28"/>
                <w:szCs w:val="32"/>
              </w:rPr>
              <w:t>02</w:t>
            </w:r>
          </w:p>
        </w:tc>
        <w:tc>
          <w:tcPr>
            <w:tcW w:w="5245" w:type="dxa"/>
            <w:vAlign w:val="center"/>
          </w:tcPr>
          <w:p w14:paraId="4982FF25" w14:textId="775C0D6D" w:rsidR="001E7676" w:rsidRPr="00CA0A39" w:rsidRDefault="001E7676" w:rsidP="00673D22">
            <w:pPr>
              <w:kinsoku w:val="0"/>
              <w:spacing w:line="0" w:lineRule="atLeast"/>
              <w:rPr>
                <w:rFonts w:ascii="Calibri" w:hAnsi="Calibri" w:cs="Calibri"/>
                <w:sz w:val="28"/>
                <w:szCs w:val="32"/>
              </w:rPr>
            </w:pPr>
            <w:r>
              <w:rPr>
                <w:rFonts w:ascii="Calibri" w:hAnsi="Calibri" w:cs="Calibri" w:hint="eastAsia"/>
                <w:sz w:val="28"/>
                <w:szCs w:val="32"/>
              </w:rPr>
              <w:t>蘇姓值班員第</w:t>
            </w:r>
            <w:r>
              <w:rPr>
                <w:rFonts w:ascii="Calibri" w:hAnsi="Calibri" w:cs="Calibri" w:hint="eastAsia"/>
                <w:sz w:val="28"/>
                <w:szCs w:val="32"/>
              </w:rPr>
              <w:t>2</w:t>
            </w:r>
            <w:r>
              <w:rPr>
                <w:rFonts w:ascii="Calibri" w:hAnsi="Calibri" w:cs="Calibri" w:hint="eastAsia"/>
                <w:sz w:val="28"/>
                <w:szCs w:val="32"/>
              </w:rPr>
              <w:t>次通知大觀電廠葉姓值班主任</w:t>
            </w:r>
          </w:p>
        </w:tc>
      </w:tr>
    </w:tbl>
    <w:p w14:paraId="5A8E2794" w14:textId="217C0D01" w:rsidR="00CA0A39" w:rsidRDefault="002F6391" w:rsidP="006A6463">
      <w:pPr>
        <w:pStyle w:val="3"/>
      </w:pPr>
      <w:r>
        <w:rPr>
          <w:rFonts w:hint="eastAsia"/>
        </w:rPr>
        <w:t>依照上開運用要點及操作規定，如遇放水應通知相關單位，本事件雖係無預警自動放水，惟值班員於6號閘門開啟的4時12分18秒、紅燈亮起的當下未發現外，4時2</w:t>
      </w:r>
      <w:r w:rsidR="00C51ACF">
        <w:t>6</w:t>
      </w:r>
      <w:r>
        <w:rPr>
          <w:rFonts w:hint="eastAsia"/>
        </w:rPr>
        <w:t>分高達68分貝的低水位警報</w:t>
      </w:r>
      <w:r w:rsidR="004404EA">
        <w:rPr>
          <w:rFonts w:hint="eastAsia"/>
        </w:rPr>
        <w:t>響起</w:t>
      </w:r>
      <w:r>
        <w:rPr>
          <w:rFonts w:hint="eastAsia"/>
        </w:rPr>
        <w:t>竟亦未發覺</w:t>
      </w:r>
      <w:r w:rsidR="004404EA">
        <w:rPr>
          <w:rStyle w:val="afe"/>
        </w:rPr>
        <w:footnoteReference w:id="3"/>
      </w:r>
      <w:r>
        <w:rPr>
          <w:rFonts w:hint="eastAsia"/>
        </w:rPr>
        <w:t>，遲至閘門開啟後16分鐘的4時28分6秒始手動關閉6號閘門</w:t>
      </w:r>
      <w:r w:rsidR="00D827EA">
        <w:rPr>
          <w:rFonts w:hint="eastAsia"/>
        </w:rPr>
        <w:t>已顯不合理外</w:t>
      </w:r>
      <w:r>
        <w:rPr>
          <w:rFonts w:hint="eastAsia"/>
        </w:rPr>
        <w:t>，</w:t>
      </w:r>
      <w:r w:rsidR="00D827EA">
        <w:rPr>
          <w:rFonts w:hint="eastAsia"/>
        </w:rPr>
        <w:t>於</w:t>
      </w:r>
      <w:r>
        <w:rPr>
          <w:rFonts w:hint="eastAsia"/>
        </w:rPr>
        <w:t>緊急處置關閉6號閘門</w:t>
      </w:r>
      <w:r w:rsidR="00D827EA">
        <w:rPr>
          <w:rFonts w:hint="eastAsia"/>
        </w:rPr>
        <w:t>與監控各項數據的同時，也未依規定利用桌上電話之廠內系統通知大觀電廠，縱使於5時9分12秒全數處理完後，理應回報，惟蘇姓值班人員竟於97分鐘之後的6時46分始電話通知大觀電廠</w:t>
      </w:r>
      <w:r w:rsidR="00576C28">
        <w:rPr>
          <w:rFonts w:hint="eastAsia"/>
        </w:rPr>
        <w:t>。另大觀電廠值班部門於6時46分接獲事件後，亦於18分鐘後的7時4分始將事件發布於大觀主管line群組。</w:t>
      </w:r>
    </w:p>
    <w:p w14:paraId="0C26398B" w14:textId="7AAF6F4C" w:rsidR="00A35260" w:rsidRDefault="00A35260" w:rsidP="00CB498C">
      <w:pPr>
        <w:pStyle w:val="3"/>
      </w:pPr>
      <w:r>
        <w:rPr>
          <w:rFonts w:hint="eastAsia"/>
        </w:rPr>
        <w:t>本院109年12月23日至武界壩控制室現場履勘，</w:t>
      </w:r>
      <w:r w:rsidR="00831D92">
        <w:rPr>
          <w:rFonts w:hint="eastAsia"/>
        </w:rPr>
        <w:t>位處於值班員座位向閘門控制面板觀看（如下圖），正常情況下之控制面板皆顯示綠燈，無一紅燈，109年9月13日上午4時12分</w:t>
      </w:r>
      <w:r w:rsidR="00A535DC">
        <w:rPr>
          <w:rFonts w:hint="eastAsia"/>
        </w:rPr>
        <w:t>，6號閘門開啟時，位於閘門控制面板（3）之「6號閘門開啟警示燈」紅燈亮起，此係為萬綠叢中一點紅的畫面，值班員倘有依</w:t>
      </w:r>
      <w:r w:rsidR="00EA39A1">
        <w:rPr>
          <w:rFonts w:hint="eastAsia"/>
        </w:rPr>
        <w:t>規定</w:t>
      </w:r>
      <w:r w:rsidR="00EA39A1">
        <w:rPr>
          <w:rFonts w:hint="eastAsia"/>
        </w:rPr>
        <w:lastRenderedPageBreak/>
        <w:t>隨時</w:t>
      </w:r>
      <w:r w:rsidR="00A535DC">
        <w:rPr>
          <w:rFonts w:hint="eastAsia"/>
        </w:rPr>
        <w:t>監視</w:t>
      </w:r>
      <w:r w:rsidR="00EA39A1">
        <w:rPr>
          <w:rFonts w:hint="eastAsia"/>
        </w:rPr>
        <w:t>控制面板，當即會發現面板上之紅燈亮起，進而及時處置</w:t>
      </w:r>
      <w:r w:rsidR="00EB2BD9">
        <w:rPr>
          <w:rFonts w:hint="eastAsia"/>
        </w:rPr>
        <w:t>，但值班員卻於4時12分紅燈亮起的</w:t>
      </w:r>
      <w:r w:rsidR="00C51ACF">
        <w:rPr>
          <w:rFonts w:hint="eastAsia"/>
        </w:rPr>
        <w:t>1</w:t>
      </w:r>
      <w:r w:rsidR="00C51ACF">
        <w:t>4</w:t>
      </w:r>
      <w:r w:rsidR="00EB2BD9">
        <w:rPr>
          <w:rFonts w:hint="eastAsia"/>
        </w:rPr>
        <w:t>分鐘後蜂鳴器響起（4時2</w:t>
      </w:r>
      <w:r w:rsidR="00C51ACF">
        <w:t>6</w:t>
      </w:r>
      <w:r w:rsidR="00EB2BD9">
        <w:rPr>
          <w:rFonts w:hint="eastAsia"/>
        </w:rPr>
        <w:t>分）仍未處理，甚至高達68分貝的蜂鳴器響起</w:t>
      </w:r>
      <w:r w:rsidR="00C51ACF">
        <w:rPr>
          <w:rFonts w:hint="eastAsia"/>
        </w:rPr>
        <w:t>2</w:t>
      </w:r>
      <w:r w:rsidR="00EB2BD9">
        <w:rPr>
          <w:rFonts w:hint="eastAsia"/>
        </w:rPr>
        <w:t>分鐘後（4時28分）始關閉閘門，顯有疏失</w:t>
      </w:r>
      <w:r w:rsidR="00EA39A1">
        <w:rPr>
          <w:rFonts w:hint="eastAsia"/>
        </w:rPr>
        <w:t>。</w:t>
      </w:r>
      <w:r w:rsidR="00CB498C">
        <w:rPr>
          <w:rFonts w:hint="eastAsia"/>
        </w:rPr>
        <w:t>該值班員後於1</w:t>
      </w:r>
      <w:r w:rsidR="00CB498C">
        <w:t>09</w:t>
      </w:r>
      <w:r w:rsidR="00CB498C">
        <w:rPr>
          <w:rFonts w:hint="eastAsia"/>
        </w:rPr>
        <w:t>年9月21日</w:t>
      </w:r>
      <w:r w:rsidR="00CB498C" w:rsidRPr="00CB498C">
        <w:rPr>
          <w:rFonts w:hint="eastAsia"/>
        </w:rPr>
        <w:t>調回</w:t>
      </w:r>
      <w:r w:rsidR="00CB498C">
        <w:rPr>
          <w:rFonts w:hint="eastAsia"/>
        </w:rPr>
        <w:t>大觀</w:t>
      </w:r>
      <w:r w:rsidR="00CB498C" w:rsidRPr="00CB498C">
        <w:rPr>
          <w:rFonts w:hint="eastAsia"/>
        </w:rPr>
        <w:t>電廠</w:t>
      </w:r>
      <w:r w:rsidR="00CB498C">
        <w:rPr>
          <w:rFonts w:hint="eastAsia"/>
        </w:rPr>
        <w:t>機械組上班，不再任職於運轉組值班部門。</w:t>
      </w:r>
    </w:p>
    <w:p w14:paraId="662BECEC" w14:textId="5BFC86A3" w:rsidR="008C40B5" w:rsidRDefault="008C40B5" w:rsidP="00DD67AE">
      <w:pPr>
        <w:pStyle w:val="0"/>
        <w:ind w:leftChars="0" w:left="0"/>
        <w:jc w:val="right"/>
      </w:pPr>
      <w:r>
        <w:rPr>
          <w:noProof/>
        </w:rPr>
        <w:drawing>
          <wp:inline distT="0" distB="0" distL="0" distR="0" wp14:anchorId="01C6083D" wp14:editId="75B16072">
            <wp:extent cx="5671653" cy="2820474"/>
            <wp:effectExtent l="0" t="0" r="571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0129" cy="2849554"/>
                    </a:xfrm>
                    <a:prstGeom prst="rect">
                      <a:avLst/>
                    </a:prstGeom>
                  </pic:spPr>
                </pic:pic>
              </a:graphicData>
            </a:graphic>
          </wp:inline>
        </w:drawing>
      </w:r>
    </w:p>
    <w:p w14:paraId="1A913694" w14:textId="5F568DA1" w:rsidR="00AB383B" w:rsidRDefault="00F64471" w:rsidP="00F64471">
      <w:pPr>
        <w:pStyle w:val="3"/>
      </w:pPr>
      <w:r>
        <w:rPr>
          <w:rFonts w:hint="eastAsia"/>
        </w:rPr>
        <w:t>綜上，台</w:t>
      </w:r>
      <w:r w:rsidR="00214194" w:rsidRPr="00214194">
        <w:rPr>
          <w:rFonts w:hint="eastAsia"/>
        </w:rPr>
        <w:t>電公司管理之武界壩6號閘門於109年9月13日4時12分無預警自動開啟放水，惟值班人員除於開啟的16分鐘後才進行關閉動作</w:t>
      </w:r>
      <w:r w:rsidR="00037CBB">
        <w:rPr>
          <w:rFonts w:hint="eastAsia"/>
        </w:rPr>
        <w:t>，導致放水將近20萬噸；且</w:t>
      </w:r>
      <w:r w:rsidR="00214194" w:rsidRPr="00214194">
        <w:rPr>
          <w:rFonts w:hint="eastAsia"/>
        </w:rPr>
        <w:t>亦未於緊急處置當下同步通報，而是在當日5時9分全部處理完長達97分鐘後的6時46分，始首次電話通報大觀電廠，而電廠值班主任亦於接獲後18分鐘</w:t>
      </w:r>
      <w:r w:rsidR="003B3E94">
        <w:rPr>
          <w:rFonts w:hint="eastAsia"/>
        </w:rPr>
        <w:t>的7時4分</w:t>
      </w:r>
      <w:r w:rsidR="00214194" w:rsidRPr="00214194">
        <w:rPr>
          <w:rFonts w:hint="eastAsia"/>
        </w:rPr>
        <w:t>始公告周知廠內各主管人員，值班通報系統明顯晚於警方及法治村村長</w:t>
      </w:r>
      <w:r w:rsidR="00037CBB">
        <w:rPr>
          <w:rFonts w:hint="eastAsia"/>
        </w:rPr>
        <w:t>，致下游民眾</w:t>
      </w:r>
      <w:r w:rsidR="009965EE">
        <w:rPr>
          <w:rFonts w:hint="eastAsia"/>
        </w:rPr>
        <w:t>及</w:t>
      </w:r>
      <w:r w:rsidR="005350AE">
        <w:rPr>
          <w:rFonts w:hint="eastAsia"/>
        </w:rPr>
        <w:t>警察局、派出所等相關單位</w:t>
      </w:r>
      <w:r w:rsidR="00037CBB">
        <w:rPr>
          <w:rFonts w:hint="eastAsia"/>
        </w:rPr>
        <w:t>無法及時接獲武界壩放水訊息</w:t>
      </w:r>
      <w:r w:rsidR="005350AE">
        <w:rPr>
          <w:rFonts w:hint="eastAsia"/>
        </w:rPr>
        <w:t>與採取因應處置措施</w:t>
      </w:r>
      <w:r w:rsidR="003958B0">
        <w:rPr>
          <w:rFonts w:hint="eastAsia"/>
        </w:rPr>
        <w:t>，顯見台電公司平時針對武界壩值班員之教育訓練核未確實，無法於獨自值勤遇緊急狀況下，依上開操作規則相關作業程序，緊急處置後迅速通報大觀電廠值班主任</w:t>
      </w:r>
      <w:r w:rsidR="00214194" w:rsidRPr="00214194">
        <w:rPr>
          <w:rFonts w:hint="eastAsia"/>
        </w:rPr>
        <w:t>，</w:t>
      </w:r>
      <w:r w:rsidR="009568F4">
        <w:rPr>
          <w:rFonts w:hint="eastAsia"/>
        </w:rPr>
        <w:t>且</w:t>
      </w:r>
      <w:r w:rsidR="000865BA">
        <w:rPr>
          <w:rFonts w:hint="eastAsia"/>
        </w:rPr>
        <w:lastRenderedPageBreak/>
        <w:t>緊急應變</w:t>
      </w:r>
      <w:r w:rsidR="009568F4">
        <w:rPr>
          <w:rFonts w:hint="eastAsia"/>
        </w:rPr>
        <w:t>標準作業程序亦有欠周妥，</w:t>
      </w:r>
      <w:r w:rsidR="00214194" w:rsidRPr="00214194">
        <w:rPr>
          <w:rFonts w:hint="eastAsia"/>
        </w:rPr>
        <w:t>核有怠</w:t>
      </w:r>
      <w:r w:rsidR="00A048C9">
        <w:rPr>
          <w:rFonts w:hint="eastAsia"/>
        </w:rPr>
        <w:t>失。</w:t>
      </w:r>
    </w:p>
    <w:p w14:paraId="4FE78F20" w14:textId="71A0DFE2" w:rsidR="00546B0F" w:rsidRDefault="00546B0F" w:rsidP="00DF5008">
      <w:pPr>
        <w:pStyle w:val="2"/>
        <w:numPr>
          <w:ilvl w:val="1"/>
          <w:numId w:val="1"/>
        </w:numPr>
        <w:rPr>
          <w:b/>
        </w:rPr>
      </w:pPr>
      <w:r>
        <w:rPr>
          <w:rFonts w:hint="eastAsia"/>
          <w:b/>
        </w:rPr>
        <w:t>台電公司</w:t>
      </w:r>
      <w:r w:rsidR="005B7ABF">
        <w:rPr>
          <w:rFonts w:hint="eastAsia"/>
          <w:b/>
        </w:rPr>
        <w:t>未依規定確實記錄水門操作情形，武界壩6號閘門於109年9月13日4時12分開啟，至4時43分完全關閉</w:t>
      </w:r>
      <w:r w:rsidR="00077C78">
        <w:rPr>
          <w:rFonts w:hint="eastAsia"/>
          <w:b/>
        </w:rPr>
        <w:t>的31分鐘期間</w:t>
      </w:r>
      <w:r w:rsidR="005B7ABF">
        <w:rPr>
          <w:rFonts w:hint="eastAsia"/>
          <w:b/>
        </w:rPr>
        <w:t>，共放水19萬</w:t>
      </w:r>
      <w:r w:rsidR="0028178D">
        <w:rPr>
          <w:rFonts w:hint="eastAsia"/>
          <w:b/>
        </w:rPr>
        <w:t>3</w:t>
      </w:r>
      <w:r w:rsidR="00077C78">
        <w:rPr>
          <w:b/>
        </w:rPr>
        <w:t>,</w:t>
      </w:r>
      <w:r w:rsidR="0028178D">
        <w:rPr>
          <w:b/>
        </w:rPr>
        <w:t>4</w:t>
      </w:r>
      <w:r w:rsidR="005B7ABF">
        <w:rPr>
          <w:rFonts w:hint="eastAsia"/>
          <w:b/>
        </w:rPr>
        <w:t>40噸，占</w:t>
      </w:r>
      <w:r w:rsidR="00077C78">
        <w:rPr>
          <w:rFonts w:hint="eastAsia"/>
          <w:b/>
        </w:rPr>
        <w:t>有效蓄水容量62萬1</w:t>
      </w:r>
      <w:r w:rsidR="00620DD9">
        <w:rPr>
          <w:b/>
        </w:rPr>
        <w:t>,</w:t>
      </w:r>
      <w:r w:rsidR="00077C78">
        <w:rPr>
          <w:rFonts w:hint="eastAsia"/>
          <w:b/>
        </w:rPr>
        <w:t>043噸的31％</w:t>
      </w:r>
      <w:r w:rsidR="000830D8">
        <w:rPr>
          <w:rFonts w:hint="eastAsia"/>
          <w:b/>
        </w:rPr>
        <w:t>，水位有明顯下降</w:t>
      </w:r>
      <w:r w:rsidR="0068757B">
        <w:rPr>
          <w:rFonts w:hint="eastAsia"/>
          <w:b/>
        </w:rPr>
        <w:t>，惟武界壩每日均需逐時填列的值班日誌，</w:t>
      </w:r>
      <w:r w:rsidR="000830D8">
        <w:rPr>
          <w:rFonts w:hint="eastAsia"/>
          <w:b/>
        </w:rPr>
        <w:t>事故當日3位值班人員均填寫滿水位</w:t>
      </w:r>
      <w:r w:rsidR="00675AB7">
        <w:rPr>
          <w:rFonts w:hint="eastAsia"/>
          <w:b/>
        </w:rPr>
        <w:t>8.94公尺，主管未查核亦予核章，</w:t>
      </w:r>
      <w:r w:rsidR="005350AE">
        <w:rPr>
          <w:rFonts w:hint="eastAsia"/>
          <w:b/>
        </w:rPr>
        <w:t>顯見</w:t>
      </w:r>
      <w:r w:rsidR="0072408B">
        <w:rPr>
          <w:rFonts w:hint="eastAsia"/>
          <w:b/>
        </w:rPr>
        <w:t>覆核作業</w:t>
      </w:r>
      <w:r w:rsidR="00BE3607">
        <w:rPr>
          <w:rFonts w:hint="eastAsia"/>
          <w:b/>
        </w:rPr>
        <w:t>流於形式</w:t>
      </w:r>
      <w:r w:rsidR="00675AB7">
        <w:rPr>
          <w:rFonts w:hint="eastAsia"/>
          <w:b/>
        </w:rPr>
        <w:t>；台電公司函復本院有關9月13日之水位歷線，亦未檢視</w:t>
      </w:r>
      <w:r w:rsidR="006A1AE0">
        <w:rPr>
          <w:rFonts w:hint="eastAsia"/>
          <w:b/>
        </w:rPr>
        <w:t>當</w:t>
      </w:r>
      <w:r w:rsidR="00675AB7">
        <w:rPr>
          <w:rFonts w:hint="eastAsia"/>
          <w:b/>
        </w:rPr>
        <w:t>日均為</w:t>
      </w:r>
      <w:r w:rsidR="006A1AE0">
        <w:rPr>
          <w:rFonts w:hint="eastAsia"/>
          <w:b/>
        </w:rPr>
        <w:t>滿水位</w:t>
      </w:r>
      <w:r w:rsidR="00675AB7">
        <w:rPr>
          <w:rFonts w:hint="eastAsia"/>
          <w:b/>
        </w:rPr>
        <w:t>8.94</w:t>
      </w:r>
      <w:r w:rsidR="006A1AE0">
        <w:rPr>
          <w:rFonts w:hint="eastAsia"/>
          <w:b/>
        </w:rPr>
        <w:t>公尺顯不合理仍</w:t>
      </w:r>
      <w:r w:rsidR="00675AB7">
        <w:rPr>
          <w:rFonts w:hint="eastAsia"/>
          <w:b/>
        </w:rPr>
        <w:t>予</w:t>
      </w:r>
      <w:r w:rsidR="006A1AE0">
        <w:rPr>
          <w:rFonts w:hint="eastAsia"/>
          <w:b/>
        </w:rPr>
        <w:t>函報，均顯示該公司對於</w:t>
      </w:r>
      <w:r w:rsidR="0072408B">
        <w:rPr>
          <w:rFonts w:hint="eastAsia"/>
          <w:b/>
        </w:rPr>
        <w:t>紀</w:t>
      </w:r>
      <w:r w:rsidR="006A1AE0">
        <w:rPr>
          <w:rFonts w:hint="eastAsia"/>
          <w:b/>
        </w:rPr>
        <w:t>錄資料之正確性</w:t>
      </w:r>
      <w:r w:rsidR="006C188D">
        <w:rPr>
          <w:rFonts w:hint="eastAsia"/>
          <w:b/>
        </w:rPr>
        <w:t>未落實覆核，</w:t>
      </w:r>
      <w:r w:rsidR="00F46C3D">
        <w:rPr>
          <w:rFonts w:hint="eastAsia"/>
          <w:b/>
        </w:rPr>
        <w:t>核</w:t>
      </w:r>
      <w:r w:rsidR="006C188D">
        <w:rPr>
          <w:rFonts w:hint="eastAsia"/>
          <w:b/>
        </w:rPr>
        <w:t>有違失</w:t>
      </w:r>
    </w:p>
    <w:p w14:paraId="016AA3C8" w14:textId="77777777" w:rsidR="00CB3A04" w:rsidRDefault="00CB3A04" w:rsidP="00CB3A04">
      <w:pPr>
        <w:pStyle w:val="3"/>
      </w:pPr>
      <w:r>
        <w:rPr>
          <w:rFonts w:hint="eastAsia"/>
        </w:rPr>
        <w:t>「武界水庫水門操作規定」第9條規定：「本水庫各水門操作情形應確實記錄。」</w:t>
      </w:r>
      <w:r w:rsidR="00AE693A">
        <w:rPr>
          <w:rFonts w:hint="eastAsia"/>
        </w:rPr>
        <w:t>「武界壩及進水口操作規則」第2.1節武界壩值班人員之工作：「……5.水庫水位之監視、控制及記錄。……」</w:t>
      </w:r>
      <w:r w:rsidR="00AA0A7A">
        <w:rPr>
          <w:rFonts w:hint="eastAsia"/>
        </w:rPr>
        <w:t>第2.4節則規定：「武界壩值班員每次操作完畢後，必須將操作時間、閘門開度、水位及流量等詳細紀錄，並回報本廠值班主任。」</w:t>
      </w:r>
    </w:p>
    <w:p w14:paraId="7319EB5F" w14:textId="52FD24EC" w:rsidR="00CB3A04" w:rsidRDefault="00CB3A04" w:rsidP="0071310C">
      <w:pPr>
        <w:pStyle w:val="3"/>
      </w:pPr>
      <w:r>
        <w:rPr>
          <w:rFonts w:hint="eastAsia"/>
        </w:rPr>
        <w:t>依據</w:t>
      </w:r>
      <w:r w:rsidR="00097A4A">
        <w:rPr>
          <w:rFonts w:hint="eastAsia"/>
        </w:rPr>
        <w:t>大觀電廠於109年9月24日請專業測量公司量測結果，武界壩最新有效蓄水容量為6</w:t>
      </w:r>
      <w:r w:rsidR="00097A4A">
        <w:t>2</w:t>
      </w:r>
      <w:r w:rsidR="00097A4A">
        <w:rPr>
          <w:rFonts w:hint="eastAsia"/>
        </w:rPr>
        <w:t>萬1</w:t>
      </w:r>
      <w:r w:rsidR="00097A4A">
        <w:t>,</w:t>
      </w:r>
      <w:r w:rsidR="00097A4A">
        <w:rPr>
          <w:rFonts w:hint="eastAsia"/>
        </w:rPr>
        <w:t>043噸。</w:t>
      </w:r>
      <w:r w:rsidR="008C028C">
        <w:rPr>
          <w:rFonts w:hint="eastAsia"/>
        </w:rPr>
        <w:t>而109年9月13日兩次無預警放水，其中</w:t>
      </w:r>
      <w:r>
        <w:rPr>
          <w:rFonts w:hint="eastAsia"/>
        </w:rPr>
        <w:t>第1次閘門開啟放出19萬3,440噸之水量、第2次閘門開啟放出900噸之水量，合計共放出19萬4,340噸</w:t>
      </w:r>
      <w:r w:rsidR="008C028C">
        <w:rPr>
          <w:rFonts w:hint="eastAsia"/>
        </w:rPr>
        <w:t>，占有效蓄水容量的</w:t>
      </w:r>
      <w:r w:rsidR="0071310C">
        <w:rPr>
          <w:rFonts w:hint="eastAsia"/>
        </w:rPr>
        <w:t>31.3％</w:t>
      </w:r>
      <w:r>
        <w:rPr>
          <w:rFonts w:hint="eastAsia"/>
        </w:rPr>
        <w:t>。</w:t>
      </w:r>
    </w:p>
    <w:p w14:paraId="446792CC" w14:textId="3E18EBD6" w:rsidR="00FC08B8" w:rsidRDefault="00B125A5" w:rsidP="0071310C">
      <w:pPr>
        <w:pStyle w:val="3"/>
      </w:pPr>
      <w:r>
        <w:rPr>
          <w:rFonts w:hint="eastAsia"/>
        </w:rPr>
        <w:t>而武界壩滿水位高程為海拔764.45公尺、蓄水高度為8.94公尺（此即為滿水位之高度），109年9月13日事發當日下午1時22分至25分，警方於武界壩控制室拍攝之控制面板顯示水位高度為8.11</w:t>
      </w:r>
      <w:r w:rsidR="0097109D">
        <w:rPr>
          <w:rFonts w:hint="eastAsia"/>
        </w:rPr>
        <w:t>公尺；另據</w:t>
      </w:r>
      <w:r w:rsidR="0097109D">
        <w:rPr>
          <w:rFonts w:hint="eastAsia"/>
        </w:rPr>
        <w:lastRenderedPageBreak/>
        <w:t>蘇姓值班人員109年9月25日於警方第4次調查筆錄</w:t>
      </w:r>
      <w:r w:rsidR="0097109D">
        <w:rPr>
          <w:rStyle w:val="afe"/>
        </w:rPr>
        <w:footnoteReference w:id="4"/>
      </w:r>
      <w:r w:rsidR="0097109D">
        <w:rPr>
          <w:rFonts w:hint="eastAsia"/>
        </w:rPr>
        <w:t>之記載表示「關到7.5公尺閘門全閉」等語，顯示無預警放水</w:t>
      </w:r>
      <w:r w:rsidR="004519C6">
        <w:rPr>
          <w:rFonts w:hint="eastAsia"/>
        </w:rPr>
        <w:t>係從滿水位8</w:t>
      </w:r>
      <w:r w:rsidR="004519C6">
        <w:t>.94</w:t>
      </w:r>
      <w:r w:rsidR="004519C6">
        <w:rPr>
          <w:rFonts w:hint="eastAsia"/>
        </w:rPr>
        <w:t>公尺逐漸</w:t>
      </w:r>
      <w:r w:rsidR="0097109D">
        <w:rPr>
          <w:rFonts w:hint="eastAsia"/>
        </w:rPr>
        <w:t>下</w:t>
      </w:r>
      <w:r w:rsidR="004519C6">
        <w:rPr>
          <w:rFonts w:hint="eastAsia"/>
        </w:rPr>
        <w:t>降至</w:t>
      </w:r>
      <w:r w:rsidR="0097109D">
        <w:rPr>
          <w:rFonts w:hint="eastAsia"/>
        </w:rPr>
        <w:t>最低水位7</w:t>
      </w:r>
      <w:r w:rsidR="0097109D">
        <w:t>.5</w:t>
      </w:r>
      <w:r w:rsidR="0097109D">
        <w:rPr>
          <w:rFonts w:hint="eastAsia"/>
        </w:rPr>
        <w:t>公尺。</w:t>
      </w:r>
    </w:p>
    <w:p w14:paraId="54778815" w14:textId="66CD34DA" w:rsidR="00CA5DEE" w:rsidRDefault="00CB3A04" w:rsidP="00087D99">
      <w:pPr>
        <w:pStyle w:val="3"/>
      </w:pPr>
      <w:r>
        <w:rPr>
          <w:rFonts w:hint="eastAsia"/>
        </w:rPr>
        <w:t>本院調閱武界壩109</w:t>
      </w:r>
      <w:r w:rsidR="00B41905">
        <w:rPr>
          <w:rFonts w:hint="eastAsia"/>
        </w:rPr>
        <w:t>年</w:t>
      </w:r>
      <w:r>
        <w:rPr>
          <w:rFonts w:hint="eastAsia"/>
        </w:rPr>
        <w:t>9</w:t>
      </w:r>
      <w:r w:rsidR="00B41905">
        <w:rPr>
          <w:rFonts w:hint="eastAsia"/>
        </w:rPr>
        <w:t>月</w:t>
      </w:r>
      <w:r>
        <w:rPr>
          <w:rFonts w:hint="eastAsia"/>
        </w:rPr>
        <w:t>8</w:t>
      </w:r>
      <w:r w:rsidR="00B41905">
        <w:rPr>
          <w:rFonts w:hint="eastAsia"/>
        </w:rPr>
        <w:t>日至9月</w:t>
      </w:r>
      <w:r>
        <w:rPr>
          <w:rFonts w:hint="eastAsia"/>
        </w:rPr>
        <w:t>15</w:t>
      </w:r>
      <w:r w:rsidR="00B41905">
        <w:rPr>
          <w:rFonts w:hint="eastAsia"/>
        </w:rPr>
        <w:t>日</w:t>
      </w:r>
      <w:r w:rsidR="00325569">
        <w:rPr>
          <w:rFonts w:hint="eastAsia"/>
        </w:rPr>
        <w:t>，事件發生前、中、後之武界壩值班日誌</w:t>
      </w:r>
      <w:r>
        <w:rPr>
          <w:rFonts w:hint="eastAsia"/>
        </w:rPr>
        <w:t>，以及</w:t>
      </w:r>
      <w:r w:rsidR="00B41905">
        <w:rPr>
          <w:rFonts w:hint="eastAsia"/>
        </w:rPr>
        <w:t>109年</w:t>
      </w:r>
      <w:r>
        <w:rPr>
          <w:rFonts w:hint="eastAsia"/>
        </w:rPr>
        <w:t>9</w:t>
      </w:r>
      <w:r w:rsidR="00B41905">
        <w:rPr>
          <w:rFonts w:hint="eastAsia"/>
        </w:rPr>
        <w:t>月</w:t>
      </w:r>
      <w:r>
        <w:rPr>
          <w:rFonts w:hint="eastAsia"/>
        </w:rPr>
        <w:t>12</w:t>
      </w:r>
      <w:r w:rsidR="00B41905">
        <w:rPr>
          <w:rFonts w:hint="eastAsia"/>
        </w:rPr>
        <w:t>日至</w:t>
      </w:r>
      <w:r>
        <w:rPr>
          <w:rFonts w:hint="eastAsia"/>
        </w:rPr>
        <w:t>9</w:t>
      </w:r>
      <w:r w:rsidR="00B41905">
        <w:rPr>
          <w:rFonts w:hint="eastAsia"/>
        </w:rPr>
        <w:t>月</w:t>
      </w:r>
      <w:r>
        <w:rPr>
          <w:rFonts w:hint="eastAsia"/>
        </w:rPr>
        <w:t>14</w:t>
      </w:r>
      <w:r w:rsidR="00B41905">
        <w:rPr>
          <w:rFonts w:hint="eastAsia"/>
        </w:rPr>
        <w:t>日武界壩的</w:t>
      </w:r>
      <w:r w:rsidR="00325569">
        <w:rPr>
          <w:rFonts w:hint="eastAsia"/>
        </w:rPr>
        <w:t>水位歷線</w:t>
      </w:r>
      <w:r>
        <w:rPr>
          <w:rFonts w:hint="eastAsia"/>
        </w:rPr>
        <w:t>，其中9</w:t>
      </w:r>
      <w:r w:rsidR="00B41905">
        <w:rPr>
          <w:rFonts w:hint="eastAsia"/>
        </w:rPr>
        <w:t>月</w:t>
      </w:r>
      <w:r>
        <w:rPr>
          <w:rFonts w:hint="eastAsia"/>
        </w:rPr>
        <w:t>8</w:t>
      </w:r>
      <w:r w:rsidR="00B41905">
        <w:rPr>
          <w:rFonts w:hint="eastAsia"/>
        </w:rPr>
        <w:t>日至</w:t>
      </w:r>
      <w:r>
        <w:rPr>
          <w:rFonts w:hint="eastAsia"/>
        </w:rPr>
        <w:t>9</w:t>
      </w:r>
      <w:r w:rsidR="00B41905">
        <w:rPr>
          <w:rFonts w:hint="eastAsia"/>
        </w:rPr>
        <w:t>月</w:t>
      </w:r>
      <w:r>
        <w:rPr>
          <w:rFonts w:hint="eastAsia"/>
        </w:rPr>
        <w:t>15</w:t>
      </w:r>
      <w:r w:rsidR="00B41905">
        <w:rPr>
          <w:rFonts w:hint="eastAsia"/>
        </w:rPr>
        <w:t>日</w:t>
      </w:r>
      <w:r>
        <w:rPr>
          <w:rFonts w:hint="eastAsia"/>
        </w:rPr>
        <w:t>的</w:t>
      </w:r>
      <w:r w:rsidR="00B41905">
        <w:rPr>
          <w:rFonts w:hint="eastAsia"/>
        </w:rPr>
        <w:t>堰</w:t>
      </w:r>
      <w:r>
        <w:rPr>
          <w:rFonts w:hint="eastAsia"/>
        </w:rPr>
        <w:t>堤水位高都是8.94公尺</w:t>
      </w:r>
      <w:r w:rsidR="00337F07">
        <w:rPr>
          <w:rFonts w:hint="eastAsia"/>
        </w:rPr>
        <w:t>，亦即顯示皆為滿水位，</w:t>
      </w:r>
      <w:r w:rsidR="006C188D">
        <w:rPr>
          <w:rFonts w:hint="eastAsia"/>
        </w:rPr>
        <w:t>竟無</w:t>
      </w:r>
      <w:r w:rsidR="00337F07">
        <w:rPr>
          <w:rFonts w:hint="eastAsia"/>
        </w:rPr>
        <w:t>本次無預警放水事件</w:t>
      </w:r>
      <w:r>
        <w:rPr>
          <w:rFonts w:hint="eastAsia"/>
        </w:rPr>
        <w:t>。</w:t>
      </w:r>
      <w:r w:rsidR="00337F07">
        <w:rPr>
          <w:rFonts w:hint="eastAsia"/>
        </w:rPr>
        <w:t>而</w:t>
      </w:r>
      <w:r>
        <w:rPr>
          <w:rFonts w:hint="eastAsia"/>
        </w:rPr>
        <w:t>9</w:t>
      </w:r>
      <w:r w:rsidR="00337F07">
        <w:rPr>
          <w:rFonts w:hint="eastAsia"/>
        </w:rPr>
        <w:t>月</w:t>
      </w:r>
      <w:r>
        <w:rPr>
          <w:rFonts w:hint="eastAsia"/>
        </w:rPr>
        <w:t>13</w:t>
      </w:r>
      <w:r w:rsidR="00337F07">
        <w:rPr>
          <w:rFonts w:hint="eastAsia"/>
        </w:rPr>
        <w:t>日</w:t>
      </w:r>
      <w:r>
        <w:rPr>
          <w:rFonts w:hint="eastAsia"/>
        </w:rPr>
        <w:t>當</w:t>
      </w:r>
      <w:r w:rsidR="00337F07">
        <w:rPr>
          <w:rFonts w:hint="eastAsia"/>
        </w:rPr>
        <w:t>日</w:t>
      </w:r>
      <w:r>
        <w:rPr>
          <w:rFonts w:hint="eastAsia"/>
        </w:rPr>
        <w:t>的值班日誌</w:t>
      </w:r>
      <w:r w:rsidR="00337F07">
        <w:rPr>
          <w:rFonts w:hint="eastAsia"/>
        </w:rPr>
        <w:t>下方係</w:t>
      </w:r>
      <w:r>
        <w:rPr>
          <w:rFonts w:hint="eastAsia"/>
        </w:rPr>
        <w:t>以</w:t>
      </w:r>
      <w:r w:rsidR="00337F07">
        <w:rPr>
          <w:rFonts w:hint="eastAsia"/>
        </w:rPr>
        <w:t>手寫</w:t>
      </w:r>
      <w:r>
        <w:rPr>
          <w:rFonts w:hint="eastAsia"/>
        </w:rPr>
        <w:t>記載方式註明「六號排洪門故障、自動開啟、時間約3：30分，發現時間3：55分，水位降至8.7M，4：45分六號排洪門全閉（弧型閘門開關放置現場）；5：10六號排洪門又自動開啟，5：12分六號排洪門全閉（弧型閘門開關放置遙控）」</w:t>
      </w:r>
      <w:r w:rsidR="00337F07">
        <w:rPr>
          <w:rFonts w:hint="eastAsia"/>
        </w:rPr>
        <w:t>該日值班日誌上有3位值班人員之簽名，以及閘門課徐姓課長於主管欄位之職章</w:t>
      </w:r>
      <w:r w:rsidR="00DE3430">
        <w:rPr>
          <w:rFonts w:hint="eastAsia"/>
        </w:rPr>
        <w:t>，皆未查核數據是否正確</w:t>
      </w:r>
      <w:r w:rsidR="00337F07">
        <w:rPr>
          <w:rFonts w:hint="eastAsia"/>
        </w:rPr>
        <w:t>。</w:t>
      </w:r>
    </w:p>
    <w:p w14:paraId="08AC5DA8" w14:textId="6713F173" w:rsidR="00CB3A04" w:rsidRDefault="00337F07" w:rsidP="00087D99">
      <w:pPr>
        <w:pStyle w:val="3"/>
      </w:pPr>
      <w:r>
        <w:rPr>
          <w:rFonts w:hint="eastAsia"/>
        </w:rPr>
        <w:t>惟值班日誌係規劃24小時之欄位，需由值班人員逐時填寫每小時之堰堤水位、取水口水位……等必要資訊，此係上開「武界水庫水門操作規定」及「武界壩及進水口操作規則」</w:t>
      </w:r>
      <w:r w:rsidR="00CA5DEE">
        <w:rPr>
          <w:rFonts w:hint="eastAsia"/>
        </w:rPr>
        <w:t>定有明文，為值班人員應為之工作</w:t>
      </w:r>
      <w:r w:rsidR="00BA04E4">
        <w:rPr>
          <w:rFonts w:hint="eastAsia"/>
        </w:rPr>
        <w:t>，無預警放水係重大事件，水位自8.94公尺降至7.5公尺，閘門關閉後再逐步回升，此非瞬間即可達成，此由109年9月13日下午1時22分至25分警方照片即可知當時之水位為8.11公尺可證。復台電公司於109年10月14日以電發字第1090021430號函復本院資料中，仍未詳查上述水位記載之正確與</w:t>
      </w:r>
      <w:r w:rsidR="00BA04E4">
        <w:rPr>
          <w:rFonts w:hint="eastAsia"/>
        </w:rPr>
        <w:lastRenderedPageBreak/>
        <w:t>否，依其記載之水位繪製成水位歷線圖函送本院</w:t>
      </w:r>
      <w:r w:rsidR="00103AAB">
        <w:rPr>
          <w:rFonts w:hint="eastAsia"/>
        </w:rPr>
        <w:t>（如下圖）</w:t>
      </w:r>
      <w:r w:rsidR="00BA04E4">
        <w:rPr>
          <w:rFonts w:hint="eastAsia"/>
        </w:rPr>
        <w:t>，9月13日發生當日</w:t>
      </w:r>
      <w:r w:rsidR="00DE3430">
        <w:rPr>
          <w:rFonts w:hint="eastAsia"/>
        </w:rPr>
        <w:t>之堰堤</w:t>
      </w:r>
      <w:r w:rsidR="00BA04E4">
        <w:rPr>
          <w:rFonts w:hint="eastAsia"/>
        </w:rPr>
        <w:t>水位皆以8.94公尺繪製，顯不合理。</w:t>
      </w:r>
    </w:p>
    <w:p w14:paraId="5791A935" w14:textId="77777777" w:rsidR="00BA04E4" w:rsidRDefault="00BA04E4" w:rsidP="003373A0">
      <w:pPr>
        <w:pStyle w:val="0"/>
        <w:ind w:left="680"/>
        <w:jc w:val="center"/>
      </w:pPr>
      <w:r>
        <w:rPr>
          <w:noProof/>
        </w:rPr>
        <w:drawing>
          <wp:inline distT="0" distB="0" distL="0" distR="0" wp14:anchorId="770E4623" wp14:editId="76E6F680">
            <wp:extent cx="4883660" cy="3271234"/>
            <wp:effectExtent l="0" t="0" r="0" b="571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42242" cy="3310474"/>
                    </a:xfrm>
                    <a:prstGeom prst="rect">
                      <a:avLst/>
                    </a:prstGeom>
                  </pic:spPr>
                </pic:pic>
              </a:graphicData>
            </a:graphic>
          </wp:inline>
        </w:drawing>
      </w:r>
    </w:p>
    <w:p w14:paraId="0A15326B" w14:textId="4F9CF519" w:rsidR="00CA5DEE" w:rsidRPr="00CA5DEE" w:rsidRDefault="00164769" w:rsidP="00B21E01">
      <w:pPr>
        <w:pStyle w:val="3"/>
      </w:pPr>
      <w:r>
        <w:rPr>
          <w:rFonts w:hint="eastAsia"/>
        </w:rPr>
        <w:t>綜上，</w:t>
      </w:r>
      <w:r w:rsidR="00CA5DEE" w:rsidRPr="00CA5DEE">
        <w:rPr>
          <w:rFonts w:hint="eastAsia"/>
        </w:rPr>
        <w:t>台電公司未依規定確實記錄水門操作情形，武界壩6號閘門於109年9月13日4時12分開啟，至4時43分完全關閉的31分鐘期間，共放水19萬</w:t>
      </w:r>
      <w:r w:rsidR="0028178D">
        <w:rPr>
          <w:rFonts w:hint="eastAsia"/>
        </w:rPr>
        <w:t>3</w:t>
      </w:r>
      <w:r w:rsidR="00CA5DEE" w:rsidRPr="00CA5DEE">
        <w:rPr>
          <w:rFonts w:hint="eastAsia"/>
        </w:rPr>
        <w:t>,</w:t>
      </w:r>
      <w:r w:rsidR="0028178D">
        <w:t>4</w:t>
      </w:r>
      <w:r w:rsidR="00CA5DEE" w:rsidRPr="00CA5DEE">
        <w:rPr>
          <w:rFonts w:hint="eastAsia"/>
        </w:rPr>
        <w:t>40噸，占有效蓄水容量62萬1</w:t>
      </w:r>
      <w:r w:rsidR="0072408B">
        <w:t>,</w:t>
      </w:r>
      <w:r w:rsidR="00CA5DEE" w:rsidRPr="00CA5DEE">
        <w:rPr>
          <w:rFonts w:hint="eastAsia"/>
        </w:rPr>
        <w:t>043噸的31％，水位有明顯下降，惟武界壩每日均需逐時填列的值班日誌，事故當日3位值班人員均填寫滿水位8.94公尺，主管未查核亦予核章，</w:t>
      </w:r>
      <w:r w:rsidR="005350AE" w:rsidRPr="00CA5DEE">
        <w:rPr>
          <w:rFonts w:hint="eastAsia"/>
        </w:rPr>
        <w:t>顯見</w:t>
      </w:r>
      <w:r w:rsidR="0072408B">
        <w:rPr>
          <w:rFonts w:hint="eastAsia"/>
        </w:rPr>
        <w:t>覆核作業流於形式</w:t>
      </w:r>
      <w:r w:rsidR="00CA5DEE" w:rsidRPr="00CA5DEE">
        <w:rPr>
          <w:rFonts w:hint="eastAsia"/>
        </w:rPr>
        <w:t>；台電公司函復本院有關9月13日之水位歷線，亦未檢視當日均為滿水位8.94公尺顯不合理仍予函報，均顯示該公司對於</w:t>
      </w:r>
      <w:r w:rsidR="0072408B">
        <w:rPr>
          <w:rFonts w:hint="eastAsia"/>
        </w:rPr>
        <w:t>紀</w:t>
      </w:r>
      <w:r w:rsidR="0043463A">
        <w:rPr>
          <w:rFonts w:hint="eastAsia"/>
        </w:rPr>
        <w:t>錄資料</w:t>
      </w:r>
      <w:r w:rsidR="00F46C3D">
        <w:rPr>
          <w:rFonts w:hint="eastAsia"/>
        </w:rPr>
        <w:t>之正確性</w:t>
      </w:r>
      <w:r w:rsidR="0043463A">
        <w:rPr>
          <w:rFonts w:hint="eastAsia"/>
        </w:rPr>
        <w:t>未落實覆核</w:t>
      </w:r>
      <w:r w:rsidR="00FF71CF">
        <w:rPr>
          <w:rFonts w:hint="eastAsia"/>
        </w:rPr>
        <w:t>，</w:t>
      </w:r>
      <w:r w:rsidR="00B21E01" w:rsidRPr="00B21E01">
        <w:rPr>
          <w:rFonts w:hint="eastAsia"/>
        </w:rPr>
        <w:t>足以生損害於大觀電廠關於武界壩管理之正確性</w:t>
      </w:r>
      <w:r w:rsidR="00B21E01">
        <w:rPr>
          <w:rFonts w:hint="eastAsia"/>
        </w:rPr>
        <w:t>，以及</w:t>
      </w:r>
      <w:r w:rsidR="00FF71CF">
        <w:rPr>
          <w:rFonts w:hint="eastAsia"/>
        </w:rPr>
        <w:t>影響水資源整體調度與閘門開關</w:t>
      </w:r>
      <w:r w:rsidR="000E13DE">
        <w:rPr>
          <w:rFonts w:hint="eastAsia"/>
        </w:rPr>
        <w:t>之準確性</w:t>
      </w:r>
      <w:r w:rsidR="00CA5DEE" w:rsidRPr="00CA5DEE">
        <w:rPr>
          <w:rFonts w:hint="eastAsia"/>
        </w:rPr>
        <w:t>，</w:t>
      </w:r>
      <w:r w:rsidR="00F46C3D">
        <w:rPr>
          <w:rFonts w:hint="eastAsia"/>
        </w:rPr>
        <w:t>核</w:t>
      </w:r>
      <w:r w:rsidR="0043463A">
        <w:rPr>
          <w:rFonts w:hint="eastAsia"/>
        </w:rPr>
        <w:t>有違失</w:t>
      </w:r>
      <w:r w:rsidR="00CA5DEE">
        <w:rPr>
          <w:rFonts w:hint="eastAsia"/>
        </w:rPr>
        <w:t>。</w:t>
      </w:r>
    </w:p>
    <w:p w14:paraId="6A3BF661" w14:textId="77777777" w:rsidR="00164769" w:rsidRDefault="00164769" w:rsidP="00B8070D">
      <w:pPr>
        <w:pStyle w:val="2"/>
        <w:rPr>
          <w:b/>
        </w:rPr>
      </w:pPr>
      <w:r>
        <w:rPr>
          <w:rFonts w:hint="eastAsia"/>
          <w:b/>
        </w:rPr>
        <w:t>台</w:t>
      </w:r>
      <w:r w:rsidR="00B8070D" w:rsidRPr="00B8070D">
        <w:rPr>
          <w:rFonts w:hint="eastAsia"/>
          <w:b/>
        </w:rPr>
        <w:t>電公司管理之武界壩6號閘門，無預警開啟放水造成4死意外之原因，為該閘門開啟線路絕緣不良，本院</w:t>
      </w:r>
      <w:r w:rsidR="00B8070D" w:rsidRPr="00B8070D">
        <w:rPr>
          <w:rFonts w:hint="eastAsia"/>
          <w:b/>
        </w:rPr>
        <w:lastRenderedPageBreak/>
        <w:t>調查該線路自93年9月建置後，迄109年9月本件事故發生期間，台電公司長達16年皆未辦理該線路任何定期或不定期檢查及更新，確應檢討改進；經濟部亦應全面盤點足以影響水庫安全之細微零件，並列入安全評估之檢查項目中，以符實際</w:t>
      </w:r>
    </w:p>
    <w:p w14:paraId="1967DA55" w14:textId="7C165FB1" w:rsidR="00164769" w:rsidRDefault="008B2E52" w:rsidP="006D79FE">
      <w:pPr>
        <w:pStyle w:val="3"/>
        <w:kinsoku w:val="0"/>
        <w:ind w:left="1360" w:hanging="680"/>
      </w:pPr>
      <w:r>
        <w:rPr>
          <w:rFonts w:hint="eastAsia"/>
        </w:rPr>
        <w:t>有關武界壩6號閘門異常開啟事件，台電公司109年10月14日以電發字第1090021430號函復本院表示</w:t>
      </w:r>
      <w:r w:rsidR="00BB54FB">
        <w:rPr>
          <w:rFonts w:hint="eastAsia"/>
        </w:rPr>
        <w:t>：</w:t>
      </w:r>
      <w:r>
        <w:rPr>
          <w:rFonts w:hint="eastAsia"/>
        </w:rPr>
        <w:t>經該公司成立應變小組調查事故原因，</w:t>
      </w:r>
      <w:r w:rsidR="00E71214">
        <w:rPr>
          <w:rFonts w:hint="eastAsia"/>
        </w:rPr>
        <w:t>於事故後多次檢測閘門的驅動馬達、電力電纜、控制電纜絕緣、開關箱機械驅動系統、程式控制器兼內部通訊系統等設備</w:t>
      </w:r>
      <w:r w:rsidR="00D85EFC">
        <w:rPr>
          <w:rFonts w:hint="eastAsia"/>
        </w:rPr>
        <w:t>，以及量測閘門開啟迴路控制電纜線，9月13日晚上9時30分量測數值為20k歐姆、9月14日上午4時2分量測數值為21k歐姆，皆低於標準值1000k歐姆，呈現異常；另量測閘關閉迴路控制電纜線皆大於1000k歐姆，屬正常</w:t>
      </w:r>
      <w:r w:rsidR="00BB54FB">
        <w:rPr>
          <w:rFonts w:hint="eastAsia"/>
        </w:rPr>
        <w:t>，</w:t>
      </w:r>
      <w:r w:rsidR="00D85EFC">
        <w:rPr>
          <w:rFonts w:hint="eastAsia"/>
        </w:rPr>
        <w:t>故</w:t>
      </w:r>
      <w:r w:rsidR="00D85EFC" w:rsidRPr="00BB54FB">
        <w:rPr>
          <w:rFonts w:hint="eastAsia"/>
        </w:rPr>
        <w:t>確定為閘門開啟迴路控制電纜線絕緣不良，導致閘門異常開啟</w:t>
      </w:r>
      <w:r w:rsidR="00D85EFC">
        <w:rPr>
          <w:rFonts w:hint="eastAsia"/>
        </w:rPr>
        <w:t>。</w:t>
      </w:r>
    </w:p>
    <w:p w14:paraId="402FA25B" w14:textId="77777777" w:rsidR="008B2E52" w:rsidRDefault="00087D99" w:rsidP="006D79FE">
      <w:pPr>
        <w:pStyle w:val="3"/>
        <w:kinsoku w:val="0"/>
        <w:ind w:left="1360" w:hanging="680"/>
      </w:pPr>
      <w:r>
        <w:rPr>
          <w:rFonts w:hint="eastAsia"/>
        </w:rPr>
        <w:t>南投地檢署為偵辦本案，於109年9月22日以投檢曉莊109相386字第1099019663號函國立臺灣科技大學，委託該校鑑定本案事件閘門開啟原因，經該校郭姓教授協助鑑定後，國立臺灣科技大學於109年10月27日以臺科大研字第1090108323號函送「大觀發電廠武界壩第六號閘門異常事故」技術調查鑑定報告書</w:t>
      </w:r>
      <w:r w:rsidR="00FE32E7">
        <w:rPr>
          <w:rFonts w:hint="eastAsia"/>
        </w:rPr>
        <w:t>予</w:t>
      </w:r>
      <w:r>
        <w:rPr>
          <w:rFonts w:hint="eastAsia"/>
        </w:rPr>
        <w:t>南投地檢署</w:t>
      </w:r>
      <w:r w:rsidR="001A5EE3">
        <w:rPr>
          <w:rFonts w:hint="eastAsia"/>
        </w:rPr>
        <w:t>，鑑定報告內之鑑定結論</w:t>
      </w:r>
      <w:r w:rsidR="00CF6E33">
        <w:rPr>
          <w:rFonts w:hint="eastAsia"/>
        </w:rPr>
        <w:t>亦證明：6號閘門的控制線路中，有兩條線路出現絕緣不良、劣化現象，導致互相干擾而使馬達運轉，開啟閘門。</w:t>
      </w:r>
    </w:p>
    <w:p w14:paraId="7E744EBA" w14:textId="77777777" w:rsidR="005D640D" w:rsidRDefault="00CF6E33" w:rsidP="006D79FE">
      <w:pPr>
        <w:pStyle w:val="3"/>
        <w:kinsoku w:val="0"/>
        <w:ind w:left="1360" w:hanging="680"/>
      </w:pPr>
      <w:r>
        <w:rPr>
          <w:rFonts w:hint="eastAsia"/>
        </w:rPr>
        <w:t>本院於109年12月23日至武界壩現場履勘，詢問台電公司相關主管人員，武界壩11座閘門之控制電纜</w:t>
      </w:r>
      <w:r w:rsidR="006C0D3D">
        <w:rPr>
          <w:rFonts w:hint="eastAsia"/>
        </w:rPr>
        <w:t>，</w:t>
      </w:r>
      <w:r w:rsidR="005D640D">
        <w:rPr>
          <w:rFonts w:hint="eastAsia"/>
        </w:rPr>
        <w:t>係</w:t>
      </w:r>
      <w:r w:rsidR="006C0D3D">
        <w:rPr>
          <w:rFonts w:hint="eastAsia"/>
        </w:rPr>
        <w:t>皆於</w:t>
      </w:r>
      <w:r w:rsidR="00F528BC">
        <w:rPr>
          <w:rFonts w:hint="eastAsia"/>
        </w:rPr>
        <w:t>93年9月30日竣工之</w:t>
      </w:r>
      <w:r w:rsidR="006C0D3D">
        <w:rPr>
          <w:rFonts w:hint="eastAsia"/>
        </w:rPr>
        <w:t>「</w:t>
      </w:r>
      <w:r w:rsidR="00164769">
        <w:rPr>
          <w:rFonts w:hint="eastAsia"/>
        </w:rPr>
        <w:t>新武界隧道及栗栖溪引水工程</w:t>
      </w:r>
      <w:r w:rsidR="006C0D3D">
        <w:rPr>
          <w:rFonts w:hint="eastAsia"/>
        </w:rPr>
        <w:t>」中</w:t>
      </w:r>
      <w:r w:rsidR="00F528BC">
        <w:rPr>
          <w:rFonts w:hint="eastAsia"/>
        </w:rPr>
        <w:t>更換線路，</w:t>
      </w:r>
      <w:r w:rsidR="005D640D">
        <w:rPr>
          <w:rFonts w:hint="eastAsia"/>
        </w:rPr>
        <w:t>至109年9月13日無預警放水</w:t>
      </w:r>
      <w:r w:rsidR="005D640D">
        <w:rPr>
          <w:rFonts w:hint="eastAsia"/>
        </w:rPr>
        <w:lastRenderedPageBreak/>
        <w:t>的16年間，皆未再予更新。</w:t>
      </w:r>
    </w:p>
    <w:p w14:paraId="4EFD3553" w14:textId="3A44207D" w:rsidR="00164769" w:rsidRDefault="005D640D" w:rsidP="006D79FE">
      <w:pPr>
        <w:pStyle w:val="3"/>
        <w:kinsoku w:val="0"/>
        <w:ind w:left="1360" w:hanging="680"/>
      </w:pPr>
      <w:r>
        <w:rPr>
          <w:rFonts w:hint="eastAsia"/>
        </w:rPr>
        <w:t>另據本案事故前武界壩最近一次定期檢查係於109年4月13日舉行，本院調閱該次6號閘門設備檢查表，並無開啟線路</w:t>
      </w:r>
      <w:r w:rsidR="007845C6">
        <w:rPr>
          <w:rFonts w:hint="eastAsia"/>
        </w:rPr>
        <w:t>絕緣檢測</w:t>
      </w:r>
      <w:r>
        <w:rPr>
          <w:rFonts w:hint="eastAsia"/>
        </w:rPr>
        <w:t>項目（即無檢查），</w:t>
      </w:r>
      <w:r w:rsidR="007845C6">
        <w:rPr>
          <w:rFonts w:hint="eastAsia"/>
        </w:rPr>
        <w:t>此由案發後經濟部指派該部水利建造物檢查及安全評估小組於109年9月14日至武界壩現勘，於查勘結果紀錄表載有</w:t>
      </w:r>
      <w:r w:rsidR="007845C6" w:rsidRPr="007845C6">
        <w:rPr>
          <w:rFonts w:hint="eastAsia"/>
        </w:rPr>
        <w:t>：「設備檢查表缺控制線之絕緣檢測</w:t>
      </w:r>
      <w:r w:rsidR="007845C6">
        <w:rPr>
          <w:rFonts w:hint="eastAsia"/>
        </w:rPr>
        <w:t>事項</w:t>
      </w:r>
      <w:r w:rsidR="007845C6" w:rsidRPr="007845C6">
        <w:rPr>
          <w:rFonts w:hint="eastAsia"/>
        </w:rPr>
        <w:t>」</w:t>
      </w:r>
      <w:r w:rsidR="007845C6">
        <w:rPr>
          <w:rFonts w:hint="eastAsia"/>
        </w:rPr>
        <w:t>可證。而本院於履勘時詢問台電公司相關人員亦表示，每5年一次的安全評估之中，亦無控制線之絕緣檢測項目。由上可知，自93年9月30日</w:t>
      </w:r>
      <w:r w:rsidR="00927142">
        <w:rPr>
          <w:rFonts w:hint="eastAsia"/>
        </w:rPr>
        <w:t>前</w:t>
      </w:r>
      <w:r w:rsidR="007845C6">
        <w:rPr>
          <w:rFonts w:hint="eastAsia"/>
        </w:rPr>
        <w:t>更換線路至109年9月13日事故的16年期間，該等線路從未被檢查及更新。</w:t>
      </w:r>
    </w:p>
    <w:p w14:paraId="62F37F73" w14:textId="12EE25CC" w:rsidR="00164769" w:rsidRDefault="00CE42D4" w:rsidP="006D79FE">
      <w:pPr>
        <w:pStyle w:val="3"/>
        <w:kinsoku w:val="0"/>
        <w:ind w:left="1360" w:hanging="680"/>
      </w:pPr>
      <w:r>
        <w:rPr>
          <w:rFonts w:hint="eastAsia"/>
        </w:rPr>
        <w:t>雖按照常規，低電壓之線路不太需要定期或不定期檢查，所以不論水利署、台電公司、或是大觀電廠之各項檢查表中，皆未見該項列於其中，導致建置完成長達</w:t>
      </w:r>
      <w:r w:rsidR="00FB3A19">
        <w:rPr>
          <w:rFonts w:hint="eastAsia"/>
        </w:rPr>
        <w:t>近</w:t>
      </w:r>
      <w:r>
        <w:rPr>
          <w:rFonts w:hint="eastAsia"/>
        </w:rPr>
        <w:t>16年的控制線路絕緣劣化，從而引起6號閘門異常開啟致4人死亡。</w:t>
      </w:r>
      <w:r w:rsidR="00514642">
        <w:rPr>
          <w:rFonts w:hint="eastAsia"/>
        </w:rPr>
        <w:t>經濟部為水利法中央主管機關，理應全面盤點水庫各項細微零件，足以造成類似本案安全重大事件之因子，皆應列出並排定檢查表，至少於5年</w:t>
      </w:r>
      <w:r w:rsidR="00036287">
        <w:rPr>
          <w:rFonts w:hint="eastAsia"/>
        </w:rPr>
        <w:t>1</w:t>
      </w:r>
      <w:r w:rsidR="00514642">
        <w:rPr>
          <w:rFonts w:hint="eastAsia"/>
        </w:rPr>
        <w:t>次的安全評估中列入檢查</w:t>
      </w:r>
      <w:r w:rsidR="00D24D8B">
        <w:rPr>
          <w:rFonts w:hint="eastAsia"/>
        </w:rPr>
        <w:t>，才能及時發現</w:t>
      </w:r>
      <w:r w:rsidR="00514642">
        <w:rPr>
          <w:rFonts w:hint="eastAsia"/>
        </w:rPr>
        <w:t>。</w:t>
      </w:r>
    </w:p>
    <w:p w14:paraId="326D57DD" w14:textId="77777777" w:rsidR="005D640D" w:rsidRPr="005D640D" w:rsidRDefault="00164769" w:rsidP="006D79FE">
      <w:pPr>
        <w:pStyle w:val="3"/>
        <w:kinsoku w:val="0"/>
        <w:ind w:left="1360" w:hanging="680"/>
      </w:pPr>
      <w:r>
        <w:rPr>
          <w:rFonts w:hint="eastAsia"/>
        </w:rPr>
        <w:t>綜上，</w:t>
      </w:r>
      <w:r w:rsidR="005D640D" w:rsidRPr="005D640D">
        <w:rPr>
          <w:rFonts w:hint="eastAsia"/>
        </w:rPr>
        <w:t>台電公司管理之武界壩6號閘門，無預警開啟放水造成4死意外之原因，為該閘門開啟線路絕緣不良，本院調查該線路自93年9月建置後，迄109年9月本件事故發生期間，台電公司長達16年皆未辦理該線路任何定期或不定期檢查及更新，確應檢討改進</w:t>
      </w:r>
      <w:r w:rsidR="00514642">
        <w:rPr>
          <w:rFonts w:hint="eastAsia"/>
        </w:rPr>
        <w:t>；經濟部亦應全面盤點足以影響水庫安全之細微零件，並列入安全評估之檢查項目中，以符實際。</w:t>
      </w:r>
    </w:p>
    <w:p w14:paraId="27D08125" w14:textId="3E302AE9" w:rsidR="0072108C" w:rsidRDefault="008B5953" w:rsidP="008B5953">
      <w:pPr>
        <w:pStyle w:val="2"/>
        <w:rPr>
          <w:b/>
        </w:rPr>
      </w:pPr>
      <w:r w:rsidRPr="008B5953">
        <w:rPr>
          <w:rFonts w:hint="eastAsia"/>
          <w:b/>
        </w:rPr>
        <w:t>台電公司辦理武界壩水庫5年1次周期之安全評估作業，經濟部水利建造物檢查及安全評估小組會勘及審</w:t>
      </w:r>
      <w:r w:rsidRPr="008B5953">
        <w:rPr>
          <w:rFonts w:hint="eastAsia"/>
          <w:b/>
        </w:rPr>
        <w:lastRenderedPageBreak/>
        <w:t>查後之待修正事項</w:t>
      </w:r>
      <w:r w:rsidR="00776547">
        <w:rPr>
          <w:rFonts w:hint="eastAsia"/>
          <w:b/>
        </w:rPr>
        <w:t>，經經濟部及水利署二度函催</w:t>
      </w:r>
      <w:r w:rsidRPr="008B5953">
        <w:rPr>
          <w:rFonts w:hint="eastAsia"/>
          <w:b/>
        </w:rPr>
        <w:t>，該公司遲至逾1年以後始函報修正內容，</w:t>
      </w:r>
      <w:r w:rsidR="00776547">
        <w:rPr>
          <w:rFonts w:hint="eastAsia"/>
          <w:b/>
        </w:rPr>
        <w:t>顯</w:t>
      </w:r>
      <w:r w:rsidRPr="008B5953">
        <w:rPr>
          <w:rFonts w:hint="eastAsia"/>
          <w:b/>
        </w:rPr>
        <w:t>有怠失；另水利建造物檢查及安全評估辦法無審查後修正之期限</w:t>
      </w:r>
      <w:r w:rsidR="003346B9">
        <w:rPr>
          <w:rFonts w:hint="eastAsia"/>
          <w:b/>
        </w:rPr>
        <w:t>規定</w:t>
      </w:r>
      <w:r w:rsidRPr="008B5953">
        <w:rPr>
          <w:rFonts w:hint="eastAsia"/>
          <w:b/>
        </w:rPr>
        <w:t>，經濟部亦允宜檢討改進</w:t>
      </w:r>
    </w:p>
    <w:p w14:paraId="04F72357" w14:textId="77777777" w:rsidR="00CA5415" w:rsidRDefault="005A2CC5" w:rsidP="006C1829">
      <w:pPr>
        <w:pStyle w:val="3"/>
        <w:kinsoku w:val="0"/>
      </w:pPr>
      <w:r>
        <w:rPr>
          <w:rFonts w:hint="eastAsia"/>
        </w:rPr>
        <w:t>水利法第49條規定：「（第1項）興辦水利事業人經辦之防水、引水、蓄水、洩水之水利建造物及其附屬建造物，應維護管理、歲修養護、定期整理或改造，並應定期及不定期辦理檢查及安全評估。（第2項）前項檢查及安全評估之認定範圍及細目，其辦法，由中央主管機關會商相關機關定之。」</w:t>
      </w:r>
    </w:p>
    <w:p w14:paraId="18136B3E" w14:textId="77777777" w:rsidR="00C11B09" w:rsidRDefault="00CA5415" w:rsidP="006C1829">
      <w:pPr>
        <w:pStyle w:val="3"/>
        <w:kinsoku w:val="0"/>
      </w:pPr>
      <w:r>
        <w:rPr>
          <w:rFonts w:hint="eastAsia"/>
        </w:rPr>
        <w:t>依前法第49條第2項訂定之「</w:t>
      </w:r>
      <w:r w:rsidR="00C11B09">
        <w:rPr>
          <w:rFonts w:hint="eastAsia"/>
        </w:rPr>
        <w:t>水利建造物檢查及安全評估辦法</w:t>
      </w:r>
      <w:r>
        <w:rPr>
          <w:rFonts w:hint="eastAsia"/>
        </w:rPr>
        <w:t>」</w:t>
      </w:r>
      <w:r w:rsidR="00C11B09">
        <w:rPr>
          <w:rFonts w:hint="eastAsia"/>
        </w:rPr>
        <w:t>第17條規定：「水利建造物……之定期評估……</w:t>
      </w:r>
      <w:r w:rsidR="00C11B09" w:rsidRPr="00EA07BB">
        <w:rPr>
          <w:rFonts w:hint="eastAsia"/>
          <w:b/>
        </w:rPr>
        <w:t>一定周期為</w:t>
      </w:r>
      <w:r w:rsidR="00EA07BB" w:rsidRPr="00EA07BB">
        <w:rPr>
          <w:rFonts w:hint="eastAsia"/>
          <w:b/>
        </w:rPr>
        <w:t>5</w:t>
      </w:r>
      <w:r w:rsidR="00C11B09" w:rsidRPr="00EA07BB">
        <w:rPr>
          <w:rFonts w:hint="eastAsia"/>
          <w:b/>
        </w:rPr>
        <w:t>年</w:t>
      </w:r>
      <w:r w:rsidR="00C11B09">
        <w:rPr>
          <w:rFonts w:hint="eastAsia"/>
        </w:rPr>
        <w:t>……」</w:t>
      </w:r>
      <w:r>
        <w:rPr>
          <w:rFonts w:hint="eastAsia"/>
        </w:rPr>
        <w:t>第24條及第25條分別規定：「</w:t>
      </w:r>
      <w:r w:rsidRPr="00CA5415">
        <w:rPr>
          <w:rFonts w:hint="eastAsia"/>
        </w:rPr>
        <w:t>興辦人應將其辦理之定期評估及特別評估報告報主管機關審核</w:t>
      </w:r>
      <w:r>
        <w:rPr>
          <w:rFonts w:hint="eastAsia"/>
        </w:rPr>
        <w:t>」、「興辦人辦理前條之安全評估後發現有缺失時，</w:t>
      </w:r>
      <w:r w:rsidRPr="00CF5006">
        <w:rPr>
          <w:rFonts w:hint="eastAsia"/>
          <w:b/>
        </w:rPr>
        <w:t>應即辦理適當之修復或改善，並將其辦理情形彙報主管機關審核</w:t>
      </w:r>
      <w:r>
        <w:rPr>
          <w:rFonts w:hint="eastAsia"/>
        </w:rPr>
        <w:t>，並至完全改善為止。」</w:t>
      </w:r>
    </w:p>
    <w:p w14:paraId="3C05EA90" w14:textId="0674E329" w:rsidR="00C11B09" w:rsidRDefault="009A301E" w:rsidP="006C1829">
      <w:pPr>
        <w:pStyle w:val="3"/>
        <w:kinsoku w:val="0"/>
      </w:pPr>
      <w:r>
        <w:rPr>
          <w:rFonts w:hint="eastAsia"/>
        </w:rPr>
        <w:t>查</w:t>
      </w:r>
      <w:bookmarkStart w:id="1" w:name="_Hlk67767515"/>
      <w:r w:rsidR="00C11B09">
        <w:rPr>
          <w:rFonts w:hint="eastAsia"/>
        </w:rPr>
        <w:t>台電公司</w:t>
      </w:r>
      <w:r>
        <w:rPr>
          <w:rFonts w:hint="eastAsia"/>
        </w:rPr>
        <w:t>於</w:t>
      </w:r>
      <w:r w:rsidR="00C11B09">
        <w:rPr>
          <w:rFonts w:hint="eastAsia"/>
        </w:rPr>
        <w:t>108</w:t>
      </w:r>
      <w:r>
        <w:rPr>
          <w:rFonts w:hint="eastAsia"/>
        </w:rPr>
        <w:t>年</w:t>
      </w:r>
      <w:r w:rsidR="00C11B09">
        <w:rPr>
          <w:rFonts w:hint="eastAsia"/>
        </w:rPr>
        <w:t>4</w:t>
      </w:r>
      <w:r>
        <w:rPr>
          <w:rFonts w:hint="eastAsia"/>
        </w:rPr>
        <w:t>月</w:t>
      </w:r>
      <w:r w:rsidR="00C11B09">
        <w:rPr>
          <w:rFonts w:hint="eastAsia"/>
        </w:rPr>
        <w:t>3</w:t>
      </w:r>
      <w:r>
        <w:rPr>
          <w:rFonts w:hint="eastAsia"/>
        </w:rPr>
        <w:t>日以電水火力部發字第1088030585號</w:t>
      </w:r>
      <w:r w:rsidR="00C11B09">
        <w:rPr>
          <w:rFonts w:hint="eastAsia"/>
        </w:rPr>
        <w:t>函送「武界壩水庫第4次整體安全評估」</w:t>
      </w:r>
      <w:r>
        <w:rPr>
          <w:rFonts w:hint="eastAsia"/>
        </w:rPr>
        <w:t>綜合</w:t>
      </w:r>
      <w:r w:rsidR="00C11B09">
        <w:rPr>
          <w:rFonts w:hint="eastAsia"/>
        </w:rPr>
        <w:t>報告</w:t>
      </w:r>
      <w:r>
        <w:rPr>
          <w:rFonts w:hint="eastAsia"/>
        </w:rPr>
        <w:t>，由經濟部國營事業委員會轉陳</w:t>
      </w:r>
      <w:r w:rsidR="00C11B09">
        <w:rPr>
          <w:rFonts w:hint="eastAsia"/>
        </w:rPr>
        <w:t>經濟部</w:t>
      </w:r>
      <w:r w:rsidR="00F46C59">
        <w:rPr>
          <w:rFonts w:hint="eastAsia"/>
        </w:rPr>
        <w:t>。</w:t>
      </w:r>
      <w:r w:rsidR="00D828FC">
        <w:rPr>
          <w:rFonts w:hint="eastAsia"/>
        </w:rPr>
        <w:t>經濟部水利建造物檢查及安全評估小組於108年7月5日至武界壩現場會勘並召開審查會議，其中有多位學者專家提出安全性問題，略以：</w:t>
      </w:r>
    </w:p>
    <w:p w14:paraId="4A046343" w14:textId="77777777" w:rsidR="00D828FC" w:rsidRDefault="00C51BD0" w:rsidP="006C1829">
      <w:pPr>
        <w:pStyle w:val="4"/>
        <w:kinsoku w:val="0"/>
      </w:pPr>
      <w:r>
        <w:rPr>
          <w:rFonts w:hint="eastAsia"/>
        </w:rPr>
        <w:t>依3座排洪隧道及6座溢洪道之混凝土表面裂縫深度檢測結果，共有23處較嚴重裂縫，其深度介於9.4公分至34.2公分……其對隧道安定影響甚大，建議宜儘速改善修復，並納入本報告之限期改善事項。</w:t>
      </w:r>
    </w:p>
    <w:p w14:paraId="2560F016" w14:textId="212C60FC" w:rsidR="00C51BD0" w:rsidRDefault="00C51BD0" w:rsidP="006C1829">
      <w:pPr>
        <w:pStyle w:val="4"/>
        <w:kinsoku w:val="0"/>
      </w:pPr>
      <w:r>
        <w:rPr>
          <w:rFonts w:hint="eastAsia"/>
        </w:rPr>
        <w:t>壩下游側的消能</w:t>
      </w:r>
      <w:r w:rsidR="000925EA">
        <w:rPr>
          <w:rFonts w:hint="eastAsia"/>
        </w:rPr>
        <w:t>設施</w:t>
      </w:r>
      <w:r>
        <w:rPr>
          <w:rFonts w:hint="eastAsia"/>
        </w:rPr>
        <w:t>之長度不足，因此目前沖刷</w:t>
      </w:r>
      <w:r>
        <w:rPr>
          <w:rFonts w:hint="eastAsia"/>
        </w:rPr>
        <w:lastRenderedPageBreak/>
        <w:t>較為嚴重，建議延長消能</w:t>
      </w:r>
      <w:r w:rsidR="000925EA">
        <w:rPr>
          <w:rFonts w:hint="eastAsia"/>
        </w:rPr>
        <w:t>設施</w:t>
      </w:r>
      <w:r>
        <w:rPr>
          <w:rFonts w:hint="eastAsia"/>
        </w:rPr>
        <w:t>的長度，並且提高水墊厚度，俾提高安全度。</w:t>
      </w:r>
    </w:p>
    <w:p w14:paraId="12E7414E" w14:textId="77777777" w:rsidR="00C51BD0" w:rsidRDefault="00C51BD0" w:rsidP="006C1829">
      <w:pPr>
        <w:pStyle w:val="4"/>
        <w:kinsoku w:val="0"/>
      </w:pPr>
      <w:r>
        <w:rPr>
          <w:rFonts w:hint="eastAsia"/>
        </w:rPr>
        <w:t>2號隧道壁混凝土裂縫已超過3</w:t>
      </w:r>
      <w:r>
        <w:t>3</w:t>
      </w:r>
      <w:r>
        <w:rPr>
          <w:rFonts w:hint="eastAsia"/>
        </w:rPr>
        <w:t>公分，且部分位置有磨穿情況，閘門構件也有部分鏽蝕</w:t>
      </w:r>
      <w:r w:rsidR="00455BC6">
        <w:rPr>
          <w:rFonts w:hint="eastAsia"/>
        </w:rPr>
        <w:t>情形，考量距上次安全評估期間約為5年，請檢核上次安全評估結果並作比較分析，磨損或鏽蝕情形是否過於嚴重？評估原因研議減緩方法並列為「立即處理」狀態，盡速修復完成。</w:t>
      </w:r>
    </w:p>
    <w:p w14:paraId="4CC1017C" w14:textId="247589B4" w:rsidR="00455BC6" w:rsidRDefault="00455BC6" w:rsidP="006C1829">
      <w:pPr>
        <w:pStyle w:val="31"/>
        <w:kinsoku w:val="0"/>
        <w:ind w:left="1361" w:firstLine="680"/>
      </w:pPr>
      <w:r>
        <w:rPr>
          <w:rFonts w:hint="eastAsia"/>
        </w:rPr>
        <w:t>上開審查會議結論之一為：「排洪隧道及武界壩部分混凝土結構檢測發現裂縫，部分裂縫深度研判已貫穿隧道襯砌，</w:t>
      </w:r>
      <w:r w:rsidRPr="00CF5006">
        <w:rPr>
          <w:rFonts w:hint="eastAsia"/>
          <w:b/>
        </w:rPr>
        <w:t>請台電公司列入立即改善項目，並於</w:t>
      </w:r>
      <w:r w:rsidRPr="00CF5006">
        <w:rPr>
          <w:b/>
        </w:rPr>
        <w:t>109</w:t>
      </w:r>
      <w:r w:rsidRPr="00CF5006">
        <w:rPr>
          <w:rFonts w:hint="eastAsia"/>
          <w:b/>
        </w:rPr>
        <w:t>年汛期前改善完成</w:t>
      </w:r>
      <w:r>
        <w:rPr>
          <w:rFonts w:hint="eastAsia"/>
        </w:rPr>
        <w:t>。」</w:t>
      </w:r>
    </w:p>
    <w:p w14:paraId="2362DC13" w14:textId="64D94805" w:rsidR="00CF5006" w:rsidRDefault="00CF5006" w:rsidP="006C1829">
      <w:pPr>
        <w:pStyle w:val="3"/>
        <w:kinsoku w:val="0"/>
      </w:pPr>
      <w:r w:rsidRPr="00CF5006">
        <w:rPr>
          <w:rFonts w:hint="eastAsia"/>
        </w:rPr>
        <w:t>經濟部於108年7月18日以經授水字第10820210640號函送</w:t>
      </w:r>
      <w:r>
        <w:rPr>
          <w:rFonts w:hint="eastAsia"/>
        </w:rPr>
        <w:t>上開</w:t>
      </w:r>
      <w:r w:rsidRPr="00CF5006">
        <w:rPr>
          <w:rFonts w:hint="eastAsia"/>
        </w:rPr>
        <w:t>會議紀錄予台電公司。</w:t>
      </w:r>
      <w:r>
        <w:rPr>
          <w:rFonts w:hint="eastAsia"/>
        </w:rPr>
        <w:t>台電公司理應依據前揭</w:t>
      </w:r>
      <w:r w:rsidRPr="00CF5006">
        <w:rPr>
          <w:rFonts w:hint="eastAsia"/>
        </w:rPr>
        <w:t>「水利建造物檢查及安全評估辦法」</w:t>
      </w:r>
      <w:r>
        <w:rPr>
          <w:rFonts w:hint="eastAsia"/>
        </w:rPr>
        <w:t>第25條之規定，儘速辦理適當之修復或改善，並將辦理情形彙報主管機關審核。惟</w:t>
      </w:r>
      <w:r w:rsidR="00ED6058">
        <w:rPr>
          <w:rFonts w:hint="eastAsia"/>
        </w:rPr>
        <w:t>歷經7個月後，</w:t>
      </w:r>
      <w:r>
        <w:rPr>
          <w:rFonts w:hint="eastAsia"/>
        </w:rPr>
        <w:t>經濟部</w:t>
      </w:r>
      <w:r w:rsidR="00ED6058">
        <w:rPr>
          <w:rFonts w:hint="eastAsia"/>
        </w:rPr>
        <w:t>於109年2月17日以經授水字第10920201850號函台電公司，表示武界壩之定期安全評估，前經該部水利建造物檢查及安全評估小組審查在案，請速依審查意見妥處後依程序提報審查。</w:t>
      </w:r>
      <w:r w:rsidR="00FB3A19">
        <w:rPr>
          <w:rFonts w:hint="eastAsia"/>
        </w:rPr>
        <w:t>惟該評估辦法無審查後修正之期限規定。</w:t>
      </w:r>
    </w:p>
    <w:p w14:paraId="22A17934" w14:textId="024E1DC0" w:rsidR="00ED6058" w:rsidRDefault="00ED6058" w:rsidP="006C1829">
      <w:pPr>
        <w:pStyle w:val="3"/>
        <w:kinsoku w:val="0"/>
      </w:pPr>
      <w:r>
        <w:rPr>
          <w:rFonts w:hint="eastAsia"/>
        </w:rPr>
        <w:t>台電公司對於經濟部109年2月17日之函催公文仍未積極處理，水利署再於4個月後的109年6月22日以經水源字第10915060860號函台電公司，表示武界壩之安全評估綜合報告自1</w:t>
      </w:r>
      <w:r>
        <w:t>08</w:t>
      </w:r>
      <w:r>
        <w:rPr>
          <w:rFonts w:hint="eastAsia"/>
        </w:rPr>
        <w:t>年7月5日審查過後，迄今未完成修正續提送審查，請儘速提送。</w:t>
      </w:r>
    </w:p>
    <w:p w14:paraId="27B3917D" w14:textId="77777777" w:rsidR="00C11B09" w:rsidRDefault="00ED6058" w:rsidP="006C1829">
      <w:pPr>
        <w:pStyle w:val="3"/>
        <w:kinsoku w:val="0"/>
      </w:pPr>
      <w:r>
        <w:rPr>
          <w:rFonts w:hint="eastAsia"/>
        </w:rPr>
        <w:t>台電公司終於在開完審查會1年以後的109年8月10日，以電發字第1098085001號函送修正後之武界壩水庫第4次定期安全評估綜合報告，請經濟部國營</w:t>
      </w:r>
      <w:r>
        <w:rPr>
          <w:rFonts w:hint="eastAsia"/>
        </w:rPr>
        <w:lastRenderedPageBreak/>
        <w:t>事業委員會轉陳經濟部。</w:t>
      </w:r>
      <w:r w:rsidR="00C11B09">
        <w:rPr>
          <w:rFonts w:hint="eastAsia"/>
        </w:rPr>
        <w:t>109</w:t>
      </w:r>
      <w:r w:rsidR="00704B26">
        <w:rPr>
          <w:rFonts w:hint="eastAsia"/>
        </w:rPr>
        <w:t>年</w:t>
      </w:r>
      <w:r w:rsidR="00C11B09">
        <w:rPr>
          <w:rFonts w:hint="eastAsia"/>
        </w:rPr>
        <w:t>9</w:t>
      </w:r>
      <w:r w:rsidR="00704B26">
        <w:rPr>
          <w:rFonts w:hint="eastAsia"/>
        </w:rPr>
        <w:t>月</w:t>
      </w:r>
      <w:r w:rsidR="00C11B09">
        <w:rPr>
          <w:rFonts w:hint="eastAsia"/>
        </w:rPr>
        <w:t>13</w:t>
      </w:r>
      <w:r w:rsidR="00704B26">
        <w:rPr>
          <w:rFonts w:hint="eastAsia"/>
        </w:rPr>
        <w:t>日</w:t>
      </w:r>
      <w:r w:rsidR="00C11B09">
        <w:rPr>
          <w:rFonts w:hint="eastAsia"/>
        </w:rPr>
        <w:t>發生本事件後，水利署於109</w:t>
      </w:r>
      <w:r w:rsidR="00704B26">
        <w:rPr>
          <w:rFonts w:hint="eastAsia"/>
        </w:rPr>
        <w:t>年</w:t>
      </w:r>
      <w:r w:rsidR="00C11B09">
        <w:rPr>
          <w:rFonts w:hint="eastAsia"/>
        </w:rPr>
        <w:t>9</w:t>
      </w:r>
      <w:r w:rsidR="00704B26">
        <w:rPr>
          <w:rFonts w:hint="eastAsia"/>
        </w:rPr>
        <w:t>月</w:t>
      </w:r>
      <w:r w:rsidR="00C11B09">
        <w:rPr>
          <w:rFonts w:hint="eastAsia"/>
        </w:rPr>
        <w:t>18</w:t>
      </w:r>
      <w:r w:rsidR="00704B26">
        <w:rPr>
          <w:rFonts w:hint="eastAsia"/>
        </w:rPr>
        <w:t>日</w:t>
      </w:r>
      <w:r w:rsidR="00C11B09">
        <w:rPr>
          <w:rFonts w:hint="eastAsia"/>
        </w:rPr>
        <w:t>電郵台電公司再修正</w:t>
      </w:r>
      <w:r w:rsidR="00862AF5">
        <w:rPr>
          <w:rFonts w:hint="eastAsia"/>
        </w:rPr>
        <w:t>，該公司於109年11月6日將修正後的報告送達水利署，目前列入經濟部水利建造物檢查及安全評估小組審查案件待審議</w:t>
      </w:r>
      <w:r w:rsidR="00C11B09">
        <w:rPr>
          <w:rFonts w:hint="eastAsia"/>
        </w:rPr>
        <w:t>。</w:t>
      </w:r>
      <w:bookmarkEnd w:id="1"/>
    </w:p>
    <w:p w14:paraId="2EE13AD5" w14:textId="137428EF" w:rsidR="00C11B09" w:rsidRPr="00E036DC" w:rsidRDefault="00704B26" w:rsidP="006C1829">
      <w:pPr>
        <w:pStyle w:val="3"/>
        <w:kinsoku w:val="0"/>
      </w:pPr>
      <w:r>
        <w:rPr>
          <w:rFonts w:hint="eastAsia"/>
        </w:rPr>
        <w:t>綜上，</w:t>
      </w:r>
      <w:r w:rsidR="00EA07BB">
        <w:rPr>
          <w:rFonts w:hint="eastAsia"/>
        </w:rPr>
        <w:t>台電公司辦理武界壩水庫</w:t>
      </w:r>
      <w:r w:rsidR="00F84ECE">
        <w:rPr>
          <w:rFonts w:hint="eastAsia"/>
        </w:rPr>
        <w:t>5年1次周期之安全評估作業，</w:t>
      </w:r>
      <w:r w:rsidR="008B5953">
        <w:rPr>
          <w:rFonts w:hint="eastAsia"/>
        </w:rPr>
        <w:t>經濟部水利建造物檢查及安全評估小組會勘及審查後之待修正事項</w:t>
      </w:r>
      <w:r w:rsidR="00776547" w:rsidRPr="00776547">
        <w:rPr>
          <w:rFonts w:hint="eastAsia"/>
        </w:rPr>
        <w:t>，經經濟部及水利署二度函催</w:t>
      </w:r>
      <w:r w:rsidR="008B5953">
        <w:rPr>
          <w:rFonts w:hint="eastAsia"/>
        </w:rPr>
        <w:t>，該公司遲至逾1年以後始函報修正內容，核有怠失；另水利建造物檢查及安全評估辦法無審查後修正之期限</w:t>
      </w:r>
      <w:r w:rsidR="003346B9">
        <w:rPr>
          <w:rFonts w:hint="eastAsia"/>
        </w:rPr>
        <w:t>規定</w:t>
      </w:r>
      <w:r w:rsidR="008B5953">
        <w:rPr>
          <w:rFonts w:hint="eastAsia"/>
        </w:rPr>
        <w:t>，經濟部亦允宜檢討改進。</w:t>
      </w:r>
    </w:p>
    <w:p w14:paraId="119ACFBA" w14:textId="3F27875D" w:rsidR="00DF5008" w:rsidRDefault="00033024" w:rsidP="00033024">
      <w:pPr>
        <w:pStyle w:val="2"/>
        <w:rPr>
          <w:b/>
        </w:rPr>
      </w:pPr>
      <w:r w:rsidRPr="00033024">
        <w:rPr>
          <w:rFonts w:hint="eastAsia"/>
          <w:b/>
        </w:rPr>
        <w:t>經濟部為水利法中央主管機關，統籌各水庫管理單位，有關防洪操作、緊急應變及安全管理等處置策進作為，該部允宜持續督導各水庫管理單位加強辦理，並應再行調查、改善或增設各水庫防洪操作控制室之監視設備，以本事件為鑑，促其</w:t>
      </w:r>
      <w:r w:rsidR="005E0E98">
        <w:rPr>
          <w:rFonts w:hint="eastAsia"/>
          <w:b/>
        </w:rPr>
        <w:t>完</w:t>
      </w:r>
      <w:r w:rsidRPr="00033024">
        <w:rPr>
          <w:rFonts w:hint="eastAsia"/>
          <w:b/>
        </w:rPr>
        <w:t>善</w:t>
      </w:r>
    </w:p>
    <w:p w14:paraId="7B1FDDF2" w14:textId="77777777" w:rsidR="00443344" w:rsidRDefault="002A1AE4" w:rsidP="00E76009">
      <w:pPr>
        <w:pStyle w:val="3"/>
      </w:pPr>
      <w:r>
        <w:rPr>
          <w:rFonts w:hint="eastAsia"/>
        </w:rPr>
        <w:t>水利法第4條規定：「本法所稱主管機關：在中央為經濟部。」</w:t>
      </w:r>
      <w:r w:rsidR="00443344">
        <w:rPr>
          <w:rFonts w:hint="eastAsia"/>
        </w:rPr>
        <w:t>水利法施行細則第50條規定：「水庫之蓄水利用、</w:t>
      </w:r>
      <w:r w:rsidR="00443344" w:rsidRPr="00460CFF">
        <w:rPr>
          <w:rFonts w:hint="eastAsia"/>
          <w:b/>
        </w:rPr>
        <w:t>防洪操作、緊急運轉措施及其作業方法</w:t>
      </w:r>
      <w:r w:rsidR="00443344">
        <w:rPr>
          <w:rFonts w:hint="eastAsia"/>
        </w:rPr>
        <w:t>，由水庫興辦人或管理人擬訂，報請主管機關核定公告之。」</w:t>
      </w:r>
      <w:r w:rsidR="00E76009">
        <w:rPr>
          <w:rFonts w:hint="eastAsia"/>
        </w:rPr>
        <w:t>據此，各水庫</w:t>
      </w:r>
      <w:r w:rsidR="002211CE">
        <w:rPr>
          <w:rFonts w:hint="eastAsia"/>
        </w:rPr>
        <w:t>依據自身特性，各自訂定水庫之運用要點，並由經濟部核定，例如「武界壩水庫運用要點」係由經濟部於102年1月8日以經授水字第10220200080號令修正發布實施。</w:t>
      </w:r>
    </w:p>
    <w:p w14:paraId="109282C8" w14:textId="77777777" w:rsidR="00160087" w:rsidRDefault="00E606E4" w:rsidP="00160087">
      <w:pPr>
        <w:pStyle w:val="3"/>
      </w:pPr>
      <w:r>
        <w:rPr>
          <w:rFonts w:hint="eastAsia"/>
        </w:rPr>
        <w:t>因武界壩事發發生，</w:t>
      </w:r>
      <w:r w:rsidR="0004390D">
        <w:rPr>
          <w:rFonts w:hint="eastAsia"/>
        </w:rPr>
        <w:t>台電公司</w:t>
      </w:r>
      <w:r>
        <w:rPr>
          <w:rFonts w:hint="eastAsia"/>
        </w:rPr>
        <w:t>針對轄下水庫（武界壩、明湖水庫、明潭水庫、德基水庫、青山壩、谷關水庫、天輪壩、馬鞍壩、霧社水庫、溪畔壩、龍溪壩、水簾壩、南溪壩、阿玉壩、羅好壩、桂山壩、士林攔河堰）進行之</w:t>
      </w:r>
      <w:r w:rsidR="0004390D">
        <w:rPr>
          <w:rFonts w:hint="eastAsia"/>
        </w:rPr>
        <w:t>策進作為如下表：</w:t>
      </w:r>
    </w:p>
    <w:tbl>
      <w:tblPr>
        <w:tblStyle w:val="af6"/>
        <w:tblW w:w="0" w:type="auto"/>
        <w:tblInd w:w="1271" w:type="dxa"/>
        <w:tblCellMar>
          <w:left w:w="28" w:type="dxa"/>
          <w:right w:w="28" w:type="dxa"/>
        </w:tblCellMar>
        <w:tblLook w:val="04A0" w:firstRow="1" w:lastRow="0" w:firstColumn="1" w:lastColumn="0" w:noHBand="0" w:noVBand="1"/>
      </w:tblPr>
      <w:tblGrid>
        <w:gridCol w:w="851"/>
        <w:gridCol w:w="1984"/>
        <w:gridCol w:w="4728"/>
      </w:tblGrid>
      <w:tr w:rsidR="00E606E4" w:rsidRPr="003F61B3" w14:paraId="1218CD8D" w14:textId="77777777" w:rsidTr="00E606E4">
        <w:tc>
          <w:tcPr>
            <w:tcW w:w="851" w:type="dxa"/>
          </w:tcPr>
          <w:p w14:paraId="5FAFDB7E" w14:textId="77777777" w:rsidR="00E606E4" w:rsidRPr="003F61B3" w:rsidRDefault="00E606E4" w:rsidP="00E606E4">
            <w:pPr>
              <w:pStyle w:val="10"/>
              <w:spacing w:line="0" w:lineRule="atLeast"/>
              <w:ind w:leftChars="0" w:left="0" w:firstLineChars="0" w:firstLine="0"/>
              <w:jc w:val="center"/>
              <w:rPr>
                <w:sz w:val="24"/>
              </w:rPr>
            </w:pPr>
            <w:r w:rsidRPr="003F61B3">
              <w:rPr>
                <w:rFonts w:hint="eastAsia"/>
                <w:sz w:val="24"/>
              </w:rPr>
              <w:t>項次</w:t>
            </w:r>
          </w:p>
        </w:tc>
        <w:tc>
          <w:tcPr>
            <w:tcW w:w="1984" w:type="dxa"/>
          </w:tcPr>
          <w:p w14:paraId="78844A62" w14:textId="77777777" w:rsidR="00E606E4" w:rsidRPr="003F61B3" w:rsidRDefault="00E606E4" w:rsidP="00E606E4">
            <w:pPr>
              <w:pStyle w:val="10"/>
              <w:spacing w:line="0" w:lineRule="atLeast"/>
              <w:ind w:leftChars="0" w:left="0" w:firstLineChars="0" w:firstLine="0"/>
              <w:jc w:val="center"/>
              <w:rPr>
                <w:sz w:val="24"/>
              </w:rPr>
            </w:pPr>
            <w:r w:rsidRPr="003F61B3">
              <w:rPr>
                <w:rFonts w:hint="eastAsia"/>
                <w:sz w:val="24"/>
              </w:rPr>
              <w:t>完成日期</w:t>
            </w:r>
          </w:p>
        </w:tc>
        <w:tc>
          <w:tcPr>
            <w:tcW w:w="4728" w:type="dxa"/>
          </w:tcPr>
          <w:p w14:paraId="06269B19" w14:textId="77777777" w:rsidR="00E606E4" w:rsidRPr="003F61B3" w:rsidRDefault="001372B8" w:rsidP="00E606E4">
            <w:pPr>
              <w:pStyle w:val="10"/>
              <w:spacing w:line="0" w:lineRule="atLeast"/>
              <w:ind w:leftChars="0" w:left="0" w:firstLineChars="0" w:firstLine="0"/>
              <w:jc w:val="center"/>
              <w:rPr>
                <w:sz w:val="24"/>
              </w:rPr>
            </w:pPr>
            <w:r w:rsidRPr="003F61B3">
              <w:rPr>
                <w:rFonts w:hint="eastAsia"/>
                <w:sz w:val="24"/>
              </w:rPr>
              <w:t>策進</w:t>
            </w:r>
            <w:r w:rsidR="00E606E4" w:rsidRPr="003F61B3">
              <w:rPr>
                <w:rFonts w:hint="eastAsia"/>
                <w:sz w:val="24"/>
              </w:rPr>
              <w:t>內容</w:t>
            </w:r>
          </w:p>
        </w:tc>
      </w:tr>
      <w:tr w:rsidR="00E606E4" w:rsidRPr="003F61B3" w14:paraId="6251787B" w14:textId="77777777" w:rsidTr="00E606E4">
        <w:tc>
          <w:tcPr>
            <w:tcW w:w="851" w:type="dxa"/>
            <w:vAlign w:val="center"/>
          </w:tcPr>
          <w:p w14:paraId="5C9247ED"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72DE47A8" w14:textId="77777777" w:rsidR="00E606E4" w:rsidRPr="003F61B3" w:rsidRDefault="00E606E4" w:rsidP="00E606E4">
            <w:pPr>
              <w:pStyle w:val="10"/>
              <w:spacing w:line="0" w:lineRule="atLeast"/>
              <w:ind w:leftChars="0" w:left="0" w:firstLineChars="0" w:firstLine="0"/>
              <w:jc w:val="center"/>
              <w:rPr>
                <w:sz w:val="24"/>
              </w:rPr>
            </w:pPr>
            <w:r w:rsidRPr="003F61B3">
              <w:rPr>
                <w:rFonts w:hint="eastAsia"/>
                <w:sz w:val="24"/>
              </w:rPr>
              <w:t>1</w:t>
            </w:r>
            <w:r w:rsidRPr="003F61B3">
              <w:rPr>
                <w:sz w:val="24"/>
              </w:rPr>
              <w:t>09.9.29</w:t>
            </w:r>
          </w:p>
        </w:tc>
        <w:tc>
          <w:tcPr>
            <w:tcW w:w="4728" w:type="dxa"/>
          </w:tcPr>
          <w:p w14:paraId="546FDBD6" w14:textId="77777777" w:rsidR="00E606E4" w:rsidRPr="003F61B3" w:rsidRDefault="00E606E4" w:rsidP="00E606E4">
            <w:pPr>
              <w:pStyle w:val="10"/>
              <w:spacing w:line="0" w:lineRule="atLeast"/>
              <w:ind w:leftChars="0" w:left="0" w:firstLineChars="0" w:firstLine="0"/>
              <w:rPr>
                <w:sz w:val="24"/>
              </w:rPr>
            </w:pPr>
            <w:r w:rsidRPr="003F61B3">
              <w:rPr>
                <w:rFonts w:hint="eastAsia"/>
                <w:sz w:val="24"/>
              </w:rPr>
              <w:t>加強員工平時維護檢修及安全管理專業訓練。</w:t>
            </w:r>
          </w:p>
        </w:tc>
      </w:tr>
      <w:tr w:rsidR="00E606E4" w:rsidRPr="003F61B3" w14:paraId="08B3C704" w14:textId="77777777" w:rsidTr="00E606E4">
        <w:tc>
          <w:tcPr>
            <w:tcW w:w="851" w:type="dxa"/>
            <w:vAlign w:val="center"/>
          </w:tcPr>
          <w:p w14:paraId="6A87FB6B"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7DC537EC" w14:textId="77777777" w:rsidR="00E606E4" w:rsidRPr="003F61B3" w:rsidRDefault="00E606E4" w:rsidP="00E606E4">
            <w:pPr>
              <w:pStyle w:val="10"/>
              <w:spacing w:line="0" w:lineRule="atLeast"/>
              <w:ind w:leftChars="0" w:left="0" w:firstLineChars="0" w:firstLine="0"/>
              <w:jc w:val="center"/>
              <w:rPr>
                <w:sz w:val="24"/>
              </w:rPr>
            </w:pPr>
            <w:r w:rsidRPr="003F61B3">
              <w:rPr>
                <w:rFonts w:hint="eastAsia"/>
                <w:sz w:val="24"/>
              </w:rPr>
              <w:t>109.9.24</w:t>
            </w:r>
          </w:p>
        </w:tc>
        <w:tc>
          <w:tcPr>
            <w:tcW w:w="4728" w:type="dxa"/>
          </w:tcPr>
          <w:p w14:paraId="11FF42D6" w14:textId="77777777" w:rsidR="00E606E4" w:rsidRPr="003F61B3" w:rsidRDefault="00E606E4" w:rsidP="00E606E4">
            <w:pPr>
              <w:pStyle w:val="10"/>
              <w:spacing w:line="0" w:lineRule="atLeast"/>
              <w:ind w:leftChars="0" w:left="0" w:firstLineChars="0" w:firstLine="0"/>
              <w:rPr>
                <w:sz w:val="24"/>
              </w:rPr>
            </w:pPr>
            <w:r w:rsidRPr="003F61B3">
              <w:rPr>
                <w:rFonts w:hint="eastAsia"/>
                <w:sz w:val="24"/>
              </w:rPr>
              <w:t>突發緊急狀況納入緊急應變計畫內並進行應變演練（增訂「閘門異常開啟」之處理及應變程序）</w:t>
            </w:r>
            <w:r w:rsidR="006678A5" w:rsidRPr="003F61B3">
              <w:rPr>
                <w:rFonts w:hint="eastAsia"/>
                <w:sz w:val="24"/>
              </w:rPr>
              <w:t>。</w:t>
            </w:r>
          </w:p>
        </w:tc>
      </w:tr>
      <w:tr w:rsidR="00E606E4" w:rsidRPr="003F61B3" w14:paraId="015D51BE" w14:textId="77777777" w:rsidTr="00E606E4">
        <w:tc>
          <w:tcPr>
            <w:tcW w:w="851" w:type="dxa"/>
            <w:vAlign w:val="center"/>
          </w:tcPr>
          <w:p w14:paraId="73E68B90"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6E850C78" w14:textId="77777777" w:rsidR="00E606E4" w:rsidRPr="003F61B3" w:rsidRDefault="006678A5" w:rsidP="00E606E4">
            <w:pPr>
              <w:pStyle w:val="10"/>
              <w:spacing w:line="0" w:lineRule="atLeast"/>
              <w:ind w:leftChars="0" w:left="0" w:firstLineChars="0" w:firstLine="0"/>
              <w:jc w:val="center"/>
              <w:rPr>
                <w:sz w:val="24"/>
              </w:rPr>
            </w:pPr>
            <w:r w:rsidRPr="003F61B3">
              <w:rPr>
                <w:rFonts w:hint="eastAsia"/>
                <w:sz w:val="24"/>
              </w:rPr>
              <w:t>109.12.18</w:t>
            </w:r>
          </w:p>
        </w:tc>
        <w:tc>
          <w:tcPr>
            <w:tcW w:w="4728" w:type="dxa"/>
          </w:tcPr>
          <w:p w14:paraId="013C4CDC" w14:textId="77777777" w:rsidR="00E606E4" w:rsidRPr="003F61B3" w:rsidRDefault="0019375C" w:rsidP="006678A5">
            <w:pPr>
              <w:pStyle w:val="10"/>
              <w:spacing w:line="0" w:lineRule="atLeast"/>
              <w:ind w:leftChars="0" w:left="0" w:firstLineChars="0" w:firstLine="0"/>
              <w:rPr>
                <w:sz w:val="24"/>
              </w:rPr>
            </w:pPr>
            <w:r w:rsidRPr="003F61B3">
              <w:rPr>
                <w:rFonts w:hint="eastAsia"/>
                <w:sz w:val="24"/>
              </w:rPr>
              <w:t>檢討增設排洪閘門啟閉自動聲光警報系統</w:t>
            </w:r>
            <w:r w:rsidR="006678A5" w:rsidRPr="003F61B3">
              <w:rPr>
                <w:rFonts w:hint="eastAsia"/>
                <w:sz w:val="24"/>
              </w:rPr>
              <w:t>。</w:t>
            </w:r>
          </w:p>
        </w:tc>
      </w:tr>
      <w:tr w:rsidR="00E606E4" w:rsidRPr="003F61B3" w14:paraId="237131D3" w14:textId="77777777" w:rsidTr="00E606E4">
        <w:tc>
          <w:tcPr>
            <w:tcW w:w="851" w:type="dxa"/>
            <w:vAlign w:val="center"/>
          </w:tcPr>
          <w:p w14:paraId="741593E1"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7AD70A5E" w14:textId="77777777" w:rsidR="00E606E4" w:rsidRPr="003F61B3" w:rsidRDefault="006678A5" w:rsidP="00E606E4">
            <w:pPr>
              <w:pStyle w:val="10"/>
              <w:spacing w:line="0" w:lineRule="atLeast"/>
              <w:ind w:leftChars="0" w:left="0" w:firstLineChars="0" w:firstLine="0"/>
              <w:jc w:val="center"/>
              <w:rPr>
                <w:sz w:val="24"/>
              </w:rPr>
            </w:pPr>
            <w:r w:rsidRPr="003F61B3">
              <w:rPr>
                <w:rFonts w:hint="eastAsia"/>
                <w:sz w:val="24"/>
              </w:rPr>
              <w:t>109.11.27</w:t>
            </w:r>
          </w:p>
        </w:tc>
        <w:tc>
          <w:tcPr>
            <w:tcW w:w="4728" w:type="dxa"/>
          </w:tcPr>
          <w:p w14:paraId="26B5B1C2" w14:textId="77777777" w:rsidR="00E606E4" w:rsidRPr="003F61B3" w:rsidRDefault="006678A5" w:rsidP="00E606E4">
            <w:pPr>
              <w:pStyle w:val="10"/>
              <w:spacing w:line="0" w:lineRule="atLeast"/>
              <w:ind w:leftChars="0" w:left="0" w:firstLineChars="0" w:firstLine="0"/>
              <w:rPr>
                <w:sz w:val="24"/>
              </w:rPr>
            </w:pPr>
            <w:r w:rsidRPr="003F61B3">
              <w:rPr>
                <w:rFonts w:hint="eastAsia"/>
                <w:sz w:val="24"/>
              </w:rPr>
              <w:t>閘門開啟放水時使用細胞廣播系統通告下游民眾。</w:t>
            </w:r>
          </w:p>
        </w:tc>
      </w:tr>
      <w:tr w:rsidR="00E606E4" w:rsidRPr="003F61B3" w14:paraId="719F8FED" w14:textId="77777777" w:rsidTr="00E606E4">
        <w:tc>
          <w:tcPr>
            <w:tcW w:w="851" w:type="dxa"/>
            <w:vAlign w:val="center"/>
          </w:tcPr>
          <w:p w14:paraId="48913708"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05F8FD69" w14:textId="77777777" w:rsidR="00E606E4" w:rsidRPr="003F61B3" w:rsidRDefault="00483DF8" w:rsidP="00E606E4">
            <w:pPr>
              <w:pStyle w:val="10"/>
              <w:spacing w:line="0" w:lineRule="atLeast"/>
              <w:ind w:leftChars="0" w:left="0" w:firstLineChars="0" w:firstLine="0"/>
              <w:jc w:val="center"/>
              <w:rPr>
                <w:sz w:val="24"/>
              </w:rPr>
            </w:pPr>
            <w:r w:rsidRPr="003F61B3">
              <w:rPr>
                <w:rFonts w:hint="eastAsia"/>
                <w:sz w:val="24"/>
              </w:rPr>
              <w:t>109.12.31</w:t>
            </w:r>
          </w:p>
        </w:tc>
        <w:tc>
          <w:tcPr>
            <w:tcW w:w="4728" w:type="dxa"/>
          </w:tcPr>
          <w:p w14:paraId="3C1E4DE8" w14:textId="77777777" w:rsidR="00E606E4" w:rsidRPr="003F61B3" w:rsidRDefault="00483DF8" w:rsidP="00E606E4">
            <w:pPr>
              <w:pStyle w:val="10"/>
              <w:spacing w:line="0" w:lineRule="atLeast"/>
              <w:ind w:leftChars="0" w:left="0" w:firstLineChars="0" w:firstLine="0"/>
              <w:rPr>
                <w:sz w:val="24"/>
              </w:rPr>
            </w:pPr>
            <w:r w:rsidRPr="003F61B3">
              <w:rPr>
                <w:rFonts w:hint="eastAsia"/>
                <w:sz w:val="24"/>
              </w:rPr>
              <w:t>放水時自動以簡訊或語音通知主管及值班同仁加強監控。</w:t>
            </w:r>
          </w:p>
        </w:tc>
      </w:tr>
      <w:tr w:rsidR="00E606E4" w:rsidRPr="003F61B3" w14:paraId="5508385D" w14:textId="77777777" w:rsidTr="00E606E4">
        <w:tc>
          <w:tcPr>
            <w:tcW w:w="851" w:type="dxa"/>
            <w:vAlign w:val="center"/>
          </w:tcPr>
          <w:p w14:paraId="11615E5A"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5F6D61DC" w14:textId="77777777" w:rsidR="00E606E4" w:rsidRPr="003F61B3" w:rsidRDefault="001372B8" w:rsidP="00E606E4">
            <w:pPr>
              <w:pStyle w:val="10"/>
              <w:spacing w:line="0" w:lineRule="atLeast"/>
              <w:ind w:leftChars="0" w:left="0" w:firstLineChars="0" w:firstLine="0"/>
              <w:jc w:val="center"/>
              <w:rPr>
                <w:sz w:val="24"/>
              </w:rPr>
            </w:pPr>
            <w:r w:rsidRPr="003F61B3">
              <w:rPr>
                <w:rFonts w:hint="eastAsia"/>
                <w:sz w:val="24"/>
              </w:rPr>
              <w:t>1</w:t>
            </w:r>
            <w:r w:rsidRPr="003F61B3">
              <w:rPr>
                <w:sz w:val="24"/>
              </w:rPr>
              <w:t>09.9.13</w:t>
            </w:r>
          </w:p>
        </w:tc>
        <w:tc>
          <w:tcPr>
            <w:tcW w:w="4728" w:type="dxa"/>
          </w:tcPr>
          <w:p w14:paraId="0250137C" w14:textId="77777777" w:rsidR="00E606E4" w:rsidRPr="003F61B3" w:rsidRDefault="001372B8" w:rsidP="001372B8">
            <w:pPr>
              <w:pStyle w:val="10"/>
              <w:spacing w:line="0" w:lineRule="atLeast"/>
              <w:ind w:leftChars="0" w:left="0" w:firstLineChars="0" w:firstLine="0"/>
              <w:rPr>
                <w:sz w:val="24"/>
              </w:rPr>
            </w:pPr>
            <w:r w:rsidRPr="003F61B3">
              <w:rPr>
                <w:rFonts w:hint="eastAsia"/>
                <w:sz w:val="24"/>
              </w:rPr>
              <w:t>平時將閘門動力電源脫電，於豪雨或颱風警報時再行復電。</w:t>
            </w:r>
          </w:p>
        </w:tc>
      </w:tr>
      <w:tr w:rsidR="00E606E4" w:rsidRPr="003F61B3" w14:paraId="3F916145" w14:textId="77777777" w:rsidTr="00E606E4">
        <w:tc>
          <w:tcPr>
            <w:tcW w:w="851" w:type="dxa"/>
            <w:vAlign w:val="center"/>
          </w:tcPr>
          <w:p w14:paraId="37672A18"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0BC6B131" w14:textId="77777777" w:rsidR="00E606E4" w:rsidRPr="003F61B3" w:rsidRDefault="001372B8" w:rsidP="00E606E4">
            <w:pPr>
              <w:pStyle w:val="10"/>
              <w:spacing w:line="0" w:lineRule="atLeast"/>
              <w:ind w:leftChars="0" w:left="0" w:firstLineChars="0" w:firstLine="0"/>
              <w:jc w:val="center"/>
              <w:rPr>
                <w:sz w:val="24"/>
              </w:rPr>
            </w:pPr>
            <w:r w:rsidRPr="003F61B3">
              <w:rPr>
                <w:rFonts w:hint="eastAsia"/>
                <w:sz w:val="24"/>
              </w:rPr>
              <w:t>109.10.15</w:t>
            </w:r>
          </w:p>
        </w:tc>
        <w:tc>
          <w:tcPr>
            <w:tcW w:w="4728" w:type="dxa"/>
          </w:tcPr>
          <w:p w14:paraId="60884970" w14:textId="77777777" w:rsidR="00E606E4" w:rsidRPr="003F61B3" w:rsidRDefault="001372B8" w:rsidP="00E606E4">
            <w:pPr>
              <w:pStyle w:val="10"/>
              <w:spacing w:line="0" w:lineRule="atLeast"/>
              <w:ind w:leftChars="0" w:left="0" w:firstLineChars="0" w:firstLine="0"/>
              <w:rPr>
                <w:sz w:val="24"/>
              </w:rPr>
            </w:pPr>
            <w:r w:rsidRPr="003F61B3">
              <w:rPr>
                <w:rFonts w:hint="eastAsia"/>
                <w:sz w:val="24"/>
              </w:rPr>
              <w:t>增設控制設備電路多重保護開關</w:t>
            </w:r>
            <w:r w:rsidR="00576CC6" w:rsidRPr="003F61B3">
              <w:rPr>
                <w:rFonts w:hint="eastAsia"/>
                <w:sz w:val="24"/>
              </w:rPr>
              <w:t>。</w:t>
            </w:r>
          </w:p>
          <w:p w14:paraId="67764712" w14:textId="77777777" w:rsidR="00576CC6" w:rsidRPr="003F61B3" w:rsidRDefault="00576CC6" w:rsidP="00E606E4">
            <w:pPr>
              <w:pStyle w:val="10"/>
              <w:spacing w:line="0" w:lineRule="atLeast"/>
              <w:ind w:leftChars="0" w:left="0" w:firstLineChars="0" w:firstLine="0"/>
              <w:rPr>
                <w:sz w:val="24"/>
              </w:rPr>
            </w:pPr>
            <w:r w:rsidRPr="003F61B3">
              <w:rPr>
                <w:rFonts w:hint="eastAsia"/>
                <w:sz w:val="24"/>
              </w:rPr>
              <w:t>另排洪閘門系統預計於110年度更新，更新後設備將設置複連式電源。</w:t>
            </w:r>
          </w:p>
        </w:tc>
      </w:tr>
      <w:tr w:rsidR="00E606E4" w:rsidRPr="003F61B3" w14:paraId="1FB3B899" w14:textId="77777777" w:rsidTr="00E606E4">
        <w:tc>
          <w:tcPr>
            <w:tcW w:w="851" w:type="dxa"/>
            <w:vAlign w:val="center"/>
          </w:tcPr>
          <w:p w14:paraId="474D64D7"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7F225E99" w14:textId="77777777" w:rsidR="00E606E4" w:rsidRPr="003F61B3" w:rsidRDefault="00374539" w:rsidP="00E606E4">
            <w:pPr>
              <w:pStyle w:val="10"/>
              <w:spacing w:line="0" w:lineRule="atLeast"/>
              <w:ind w:leftChars="0" w:left="0" w:firstLineChars="0" w:firstLine="0"/>
              <w:jc w:val="center"/>
              <w:rPr>
                <w:sz w:val="24"/>
              </w:rPr>
            </w:pPr>
            <w:r w:rsidRPr="003F61B3">
              <w:rPr>
                <w:rFonts w:hint="eastAsia"/>
                <w:sz w:val="24"/>
              </w:rPr>
              <w:t>109.11.5</w:t>
            </w:r>
          </w:p>
        </w:tc>
        <w:tc>
          <w:tcPr>
            <w:tcW w:w="4728" w:type="dxa"/>
          </w:tcPr>
          <w:p w14:paraId="64941342" w14:textId="77777777" w:rsidR="00E606E4" w:rsidRPr="003F61B3" w:rsidRDefault="00374539" w:rsidP="00E606E4">
            <w:pPr>
              <w:pStyle w:val="10"/>
              <w:spacing w:line="0" w:lineRule="atLeast"/>
              <w:ind w:leftChars="0" w:left="0" w:firstLineChars="0" w:firstLine="0"/>
              <w:rPr>
                <w:sz w:val="24"/>
              </w:rPr>
            </w:pPr>
            <w:r w:rsidRPr="003F61B3">
              <w:rPr>
                <w:rFonts w:hint="eastAsia"/>
                <w:sz w:val="24"/>
              </w:rPr>
              <w:t>增加絕緣檢查項目，並已將控制系統線路列入平時檢查項目。</w:t>
            </w:r>
          </w:p>
        </w:tc>
      </w:tr>
      <w:tr w:rsidR="00E606E4" w:rsidRPr="003F61B3" w14:paraId="39CC0DBE" w14:textId="77777777" w:rsidTr="00E606E4">
        <w:tc>
          <w:tcPr>
            <w:tcW w:w="851" w:type="dxa"/>
            <w:vAlign w:val="center"/>
          </w:tcPr>
          <w:p w14:paraId="4CBD9575"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201B751C" w14:textId="77777777" w:rsidR="00E606E4" w:rsidRPr="003F61B3" w:rsidRDefault="00FF65D1" w:rsidP="00E606E4">
            <w:pPr>
              <w:pStyle w:val="10"/>
              <w:spacing w:line="0" w:lineRule="atLeast"/>
              <w:ind w:leftChars="0" w:left="0" w:firstLineChars="0" w:firstLine="0"/>
              <w:jc w:val="center"/>
              <w:rPr>
                <w:sz w:val="24"/>
              </w:rPr>
            </w:pPr>
            <w:r w:rsidRPr="003F61B3">
              <w:rPr>
                <w:rFonts w:hint="eastAsia"/>
                <w:sz w:val="24"/>
              </w:rPr>
              <w:t>109.10.31</w:t>
            </w:r>
          </w:p>
        </w:tc>
        <w:tc>
          <w:tcPr>
            <w:tcW w:w="4728" w:type="dxa"/>
          </w:tcPr>
          <w:p w14:paraId="58687136" w14:textId="77777777" w:rsidR="00E606E4" w:rsidRPr="003F61B3" w:rsidRDefault="00FF65D1" w:rsidP="00E606E4">
            <w:pPr>
              <w:pStyle w:val="10"/>
              <w:spacing w:line="0" w:lineRule="atLeast"/>
              <w:ind w:leftChars="0" w:left="0" w:firstLineChars="0" w:firstLine="0"/>
              <w:rPr>
                <w:sz w:val="24"/>
              </w:rPr>
            </w:pPr>
            <w:r w:rsidRPr="003F61B3">
              <w:rPr>
                <w:rFonts w:hint="eastAsia"/>
                <w:sz w:val="24"/>
              </w:rPr>
              <w:t>加強資安防護及監控措施，防止駭客入侵。</w:t>
            </w:r>
          </w:p>
        </w:tc>
      </w:tr>
      <w:tr w:rsidR="00E606E4" w:rsidRPr="003F61B3" w14:paraId="2C8BBE7E" w14:textId="77777777" w:rsidTr="00E606E4">
        <w:tc>
          <w:tcPr>
            <w:tcW w:w="851" w:type="dxa"/>
            <w:vAlign w:val="center"/>
          </w:tcPr>
          <w:p w14:paraId="643805CB"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5443196E" w14:textId="77777777" w:rsidR="00E606E4" w:rsidRPr="003F61B3" w:rsidRDefault="00FF65D1" w:rsidP="00E606E4">
            <w:pPr>
              <w:pStyle w:val="10"/>
              <w:spacing w:line="0" w:lineRule="atLeast"/>
              <w:ind w:leftChars="0" w:left="0" w:firstLineChars="0" w:firstLine="0"/>
              <w:jc w:val="center"/>
              <w:rPr>
                <w:sz w:val="24"/>
              </w:rPr>
            </w:pPr>
            <w:r w:rsidRPr="003F61B3">
              <w:rPr>
                <w:rFonts w:hint="eastAsia"/>
                <w:sz w:val="24"/>
              </w:rPr>
              <w:t>109.10.31</w:t>
            </w:r>
          </w:p>
        </w:tc>
        <w:tc>
          <w:tcPr>
            <w:tcW w:w="4728" w:type="dxa"/>
          </w:tcPr>
          <w:p w14:paraId="2D338540" w14:textId="77777777" w:rsidR="00E606E4" w:rsidRPr="003F61B3" w:rsidRDefault="00FF65D1" w:rsidP="00E606E4">
            <w:pPr>
              <w:pStyle w:val="10"/>
              <w:spacing w:line="0" w:lineRule="atLeast"/>
              <w:ind w:leftChars="0" w:left="0" w:firstLineChars="0" w:firstLine="0"/>
              <w:rPr>
                <w:sz w:val="24"/>
              </w:rPr>
            </w:pPr>
            <w:r w:rsidRPr="003F61B3">
              <w:rPr>
                <w:rFonts w:hint="eastAsia"/>
                <w:sz w:val="24"/>
              </w:rPr>
              <w:t>增加警告標示，</w:t>
            </w:r>
            <w:r w:rsidR="00A47492" w:rsidRPr="003F61B3">
              <w:rPr>
                <w:rFonts w:hint="eastAsia"/>
                <w:sz w:val="24"/>
              </w:rPr>
              <w:t>武界壩下游既有警告標示牌5座、新設11座；既有廣播站14座、新設1座，另廣播站加大功率2座</w:t>
            </w:r>
            <w:r w:rsidRPr="003F61B3">
              <w:rPr>
                <w:rFonts w:hint="eastAsia"/>
                <w:sz w:val="24"/>
              </w:rPr>
              <w:t>。</w:t>
            </w:r>
          </w:p>
        </w:tc>
      </w:tr>
      <w:tr w:rsidR="00E606E4" w:rsidRPr="003F61B3" w14:paraId="71BCA2C3" w14:textId="77777777" w:rsidTr="00E606E4">
        <w:tc>
          <w:tcPr>
            <w:tcW w:w="851" w:type="dxa"/>
            <w:vAlign w:val="center"/>
          </w:tcPr>
          <w:p w14:paraId="0817C43D" w14:textId="77777777" w:rsidR="00E606E4" w:rsidRPr="003F61B3" w:rsidRDefault="00E606E4" w:rsidP="00090452">
            <w:pPr>
              <w:pStyle w:val="10"/>
              <w:numPr>
                <w:ilvl w:val="0"/>
                <w:numId w:val="38"/>
              </w:numPr>
              <w:spacing w:line="0" w:lineRule="atLeast"/>
              <w:ind w:leftChars="0" w:firstLineChars="0"/>
              <w:jc w:val="center"/>
              <w:rPr>
                <w:sz w:val="24"/>
              </w:rPr>
            </w:pPr>
          </w:p>
        </w:tc>
        <w:tc>
          <w:tcPr>
            <w:tcW w:w="1984" w:type="dxa"/>
            <w:vAlign w:val="center"/>
          </w:tcPr>
          <w:p w14:paraId="12D0112F" w14:textId="77777777" w:rsidR="00E606E4" w:rsidRPr="003F61B3" w:rsidRDefault="00577DBF" w:rsidP="00E606E4">
            <w:pPr>
              <w:pStyle w:val="10"/>
              <w:spacing w:line="0" w:lineRule="atLeast"/>
              <w:ind w:leftChars="0" w:left="0" w:firstLineChars="0" w:firstLine="0"/>
              <w:jc w:val="center"/>
              <w:rPr>
                <w:sz w:val="24"/>
              </w:rPr>
            </w:pPr>
            <w:r w:rsidRPr="003F61B3">
              <w:rPr>
                <w:sz w:val="24"/>
              </w:rPr>
              <w:t>109.11.30</w:t>
            </w:r>
          </w:p>
        </w:tc>
        <w:tc>
          <w:tcPr>
            <w:tcW w:w="4728" w:type="dxa"/>
          </w:tcPr>
          <w:p w14:paraId="532FF451" w14:textId="77777777" w:rsidR="00E606E4" w:rsidRPr="003F61B3" w:rsidRDefault="00577DBF" w:rsidP="00E606E4">
            <w:pPr>
              <w:pStyle w:val="10"/>
              <w:spacing w:line="0" w:lineRule="atLeast"/>
              <w:ind w:leftChars="0" w:left="0" w:firstLineChars="0" w:firstLine="0"/>
              <w:rPr>
                <w:sz w:val="24"/>
              </w:rPr>
            </w:pPr>
            <w:r w:rsidRPr="003F61B3">
              <w:rPr>
                <w:rFonts w:hint="eastAsia"/>
                <w:sz w:val="24"/>
              </w:rPr>
              <w:t>加強開關箱防潮及阻絕小動物入侵措施。</w:t>
            </w:r>
          </w:p>
        </w:tc>
      </w:tr>
    </w:tbl>
    <w:p w14:paraId="6CBCFCC9" w14:textId="77777777" w:rsidR="00160087" w:rsidRDefault="0073565B" w:rsidP="00160087">
      <w:pPr>
        <w:pStyle w:val="3"/>
      </w:pPr>
      <w:r>
        <w:rPr>
          <w:rFonts w:hint="eastAsia"/>
        </w:rPr>
        <w:t>另國內具有排洪閘門之35座水庫（石門水庫、榮華壩、石岡壩、集集堰、曾文水庫、牡丹水庫、翡翠水庫、直潭壩、阿玉壩、羅好壩、桂山壩、士林堰、德基水庫、青山壩、谷關</w:t>
      </w:r>
      <w:r w:rsidR="00097F58">
        <w:rPr>
          <w:rFonts w:hint="eastAsia"/>
        </w:rPr>
        <w:t>水庫、天輪壩、馬鞍壩、霧社水庫、明潭水庫、武界壩、明湖水庫、溪畔壩、龍溪壩、水簾壩、南溪壩、鳶山堰、仁義潭、明德水庫、大埔水庫、劍潭水庫、白河水庫、虎頭埤水庫、德元埤水庫、鹽水埤水庫、龍鑾潭水庫</w:t>
      </w:r>
      <w:r>
        <w:rPr>
          <w:rFonts w:hint="eastAsia"/>
        </w:rPr>
        <w:t>）安全管理之策進作為，水利署彙整如下：</w:t>
      </w:r>
    </w:p>
    <w:tbl>
      <w:tblPr>
        <w:tblStyle w:val="af6"/>
        <w:tblW w:w="0" w:type="auto"/>
        <w:tblInd w:w="1129" w:type="dxa"/>
        <w:tblCellMar>
          <w:left w:w="28" w:type="dxa"/>
          <w:right w:w="28" w:type="dxa"/>
        </w:tblCellMar>
        <w:tblLook w:val="04A0" w:firstRow="1" w:lastRow="0" w:firstColumn="1" w:lastColumn="0" w:noHBand="0" w:noVBand="1"/>
      </w:tblPr>
      <w:tblGrid>
        <w:gridCol w:w="426"/>
        <w:gridCol w:w="708"/>
        <w:gridCol w:w="2268"/>
        <w:gridCol w:w="2547"/>
        <w:gridCol w:w="1756"/>
      </w:tblGrid>
      <w:tr w:rsidR="00432CBB" w:rsidRPr="00432CBB" w14:paraId="5ED7237F" w14:textId="77777777" w:rsidTr="005918DF">
        <w:tc>
          <w:tcPr>
            <w:tcW w:w="426" w:type="dxa"/>
            <w:vAlign w:val="center"/>
          </w:tcPr>
          <w:p w14:paraId="293AA53B" w14:textId="77777777" w:rsidR="00432CBB" w:rsidRPr="005918DF" w:rsidRDefault="00432CBB" w:rsidP="00432CBB">
            <w:pPr>
              <w:pStyle w:val="10"/>
              <w:spacing w:line="0" w:lineRule="atLeast"/>
              <w:ind w:leftChars="0" w:left="0" w:firstLineChars="0" w:firstLine="0"/>
              <w:jc w:val="center"/>
              <w:rPr>
                <w:spacing w:val="-40"/>
                <w:sz w:val="24"/>
                <w:szCs w:val="28"/>
              </w:rPr>
            </w:pPr>
            <w:r w:rsidRPr="005918DF">
              <w:rPr>
                <w:rFonts w:hint="eastAsia"/>
                <w:spacing w:val="-40"/>
                <w:sz w:val="22"/>
                <w:szCs w:val="28"/>
              </w:rPr>
              <w:t>項次</w:t>
            </w:r>
          </w:p>
        </w:tc>
        <w:tc>
          <w:tcPr>
            <w:tcW w:w="708" w:type="dxa"/>
            <w:vAlign w:val="center"/>
          </w:tcPr>
          <w:p w14:paraId="49E185CD" w14:textId="77777777" w:rsidR="00432CBB" w:rsidRPr="00A04FF5" w:rsidRDefault="00432CBB" w:rsidP="00432CBB">
            <w:pPr>
              <w:pStyle w:val="10"/>
              <w:spacing w:line="0" w:lineRule="atLeast"/>
              <w:ind w:leftChars="0" w:left="0" w:firstLineChars="0" w:firstLine="0"/>
              <w:jc w:val="center"/>
              <w:rPr>
                <w:sz w:val="24"/>
                <w:szCs w:val="28"/>
              </w:rPr>
            </w:pPr>
            <w:r w:rsidRPr="00A04FF5">
              <w:rPr>
                <w:rFonts w:hint="eastAsia"/>
                <w:sz w:val="24"/>
                <w:szCs w:val="28"/>
              </w:rPr>
              <w:t>事項</w:t>
            </w:r>
          </w:p>
        </w:tc>
        <w:tc>
          <w:tcPr>
            <w:tcW w:w="2268" w:type="dxa"/>
            <w:vAlign w:val="center"/>
          </w:tcPr>
          <w:p w14:paraId="6BD6DA3E" w14:textId="77777777" w:rsidR="00432CBB" w:rsidRPr="00A04FF5" w:rsidRDefault="00432CBB" w:rsidP="00432CBB">
            <w:pPr>
              <w:pStyle w:val="10"/>
              <w:spacing w:line="0" w:lineRule="atLeast"/>
              <w:ind w:leftChars="0" w:left="0" w:firstLineChars="0" w:firstLine="0"/>
              <w:jc w:val="center"/>
              <w:rPr>
                <w:sz w:val="24"/>
                <w:szCs w:val="28"/>
              </w:rPr>
            </w:pPr>
            <w:r w:rsidRPr="00A04FF5">
              <w:rPr>
                <w:rFonts w:hint="eastAsia"/>
                <w:sz w:val="24"/>
                <w:szCs w:val="28"/>
              </w:rPr>
              <w:t>精進措施</w:t>
            </w:r>
          </w:p>
        </w:tc>
        <w:tc>
          <w:tcPr>
            <w:tcW w:w="2547" w:type="dxa"/>
            <w:vAlign w:val="center"/>
          </w:tcPr>
          <w:p w14:paraId="2C7F7562" w14:textId="77777777" w:rsidR="00432CBB" w:rsidRPr="00A04FF5" w:rsidRDefault="00432CBB" w:rsidP="00432CBB">
            <w:pPr>
              <w:pStyle w:val="10"/>
              <w:spacing w:line="0" w:lineRule="atLeast"/>
              <w:ind w:leftChars="0" w:left="0" w:firstLineChars="0" w:firstLine="0"/>
              <w:jc w:val="center"/>
              <w:rPr>
                <w:sz w:val="24"/>
                <w:szCs w:val="28"/>
              </w:rPr>
            </w:pPr>
            <w:r w:rsidRPr="00A04FF5">
              <w:rPr>
                <w:rFonts w:hint="eastAsia"/>
                <w:sz w:val="24"/>
                <w:szCs w:val="28"/>
              </w:rPr>
              <w:t>管控與辦理情形</w:t>
            </w:r>
          </w:p>
        </w:tc>
        <w:tc>
          <w:tcPr>
            <w:tcW w:w="1756" w:type="dxa"/>
            <w:vAlign w:val="center"/>
          </w:tcPr>
          <w:p w14:paraId="30C709FE" w14:textId="77777777" w:rsidR="00432CBB" w:rsidRPr="00A04FF5" w:rsidRDefault="00432CBB" w:rsidP="00432CBB">
            <w:pPr>
              <w:pStyle w:val="10"/>
              <w:spacing w:line="0" w:lineRule="atLeast"/>
              <w:ind w:leftChars="0" w:left="0" w:firstLineChars="0" w:firstLine="0"/>
              <w:jc w:val="center"/>
              <w:rPr>
                <w:sz w:val="24"/>
                <w:szCs w:val="28"/>
              </w:rPr>
            </w:pPr>
            <w:r w:rsidRPr="00A04FF5">
              <w:rPr>
                <w:rFonts w:hint="eastAsia"/>
                <w:sz w:val="24"/>
                <w:szCs w:val="28"/>
              </w:rPr>
              <w:t>待辦事項</w:t>
            </w:r>
          </w:p>
        </w:tc>
      </w:tr>
      <w:tr w:rsidR="00EA326E" w:rsidRPr="00432CBB" w14:paraId="6F69327C" w14:textId="77777777" w:rsidTr="005918DF">
        <w:tc>
          <w:tcPr>
            <w:tcW w:w="426" w:type="dxa"/>
          </w:tcPr>
          <w:p w14:paraId="7E79B140" w14:textId="77777777" w:rsidR="00EA326E" w:rsidRPr="00A04FF5" w:rsidRDefault="00EA326E" w:rsidP="00090452">
            <w:pPr>
              <w:pStyle w:val="10"/>
              <w:numPr>
                <w:ilvl w:val="0"/>
                <w:numId w:val="39"/>
              </w:numPr>
              <w:spacing w:line="0" w:lineRule="atLeast"/>
              <w:ind w:leftChars="0" w:firstLineChars="0"/>
              <w:jc w:val="center"/>
              <w:rPr>
                <w:sz w:val="24"/>
                <w:szCs w:val="28"/>
              </w:rPr>
            </w:pPr>
          </w:p>
        </w:tc>
        <w:tc>
          <w:tcPr>
            <w:tcW w:w="708" w:type="dxa"/>
          </w:tcPr>
          <w:p w14:paraId="1D91D698" w14:textId="77777777" w:rsidR="00EA326E" w:rsidRPr="00A04FF5" w:rsidRDefault="00EA326E" w:rsidP="00EA326E">
            <w:pPr>
              <w:pStyle w:val="10"/>
              <w:spacing w:line="0" w:lineRule="atLeast"/>
              <w:ind w:leftChars="0" w:left="0" w:firstLineChars="0" w:firstLine="0"/>
              <w:jc w:val="center"/>
              <w:rPr>
                <w:sz w:val="24"/>
                <w:szCs w:val="28"/>
              </w:rPr>
            </w:pPr>
            <w:r w:rsidRPr="00A04FF5">
              <w:rPr>
                <w:rFonts w:hint="eastAsia"/>
                <w:sz w:val="24"/>
                <w:szCs w:val="28"/>
              </w:rPr>
              <w:t>值勤防呆</w:t>
            </w:r>
          </w:p>
        </w:tc>
        <w:tc>
          <w:tcPr>
            <w:tcW w:w="2268" w:type="dxa"/>
          </w:tcPr>
          <w:p w14:paraId="7EE23FE2" w14:textId="77777777" w:rsidR="00EA326E" w:rsidRPr="00A04FF5" w:rsidRDefault="00EA326E" w:rsidP="00AE7950">
            <w:pPr>
              <w:pStyle w:val="10"/>
              <w:numPr>
                <w:ilvl w:val="0"/>
                <w:numId w:val="30"/>
              </w:numPr>
              <w:kinsoku w:val="0"/>
              <w:spacing w:line="280" w:lineRule="exact"/>
              <w:ind w:leftChars="0" w:left="260" w:hangingChars="100" w:hanging="260"/>
              <w:rPr>
                <w:sz w:val="24"/>
                <w:szCs w:val="28"/>
              </w:rPr>
            </w:pPr>
            <w:r w:rsidRPr="00A04FF5">
              <w:rPr>
                <w:rFonts w:hint="eastAsia"/>
                <w:sz w:val="24"/>
                <w:szCs w:val="28"/>
              </w:rPr>
              <w:t>增設閘門開啟自動聲光警報。</w:t>
            </w:r>
          </w:p>
          <w:p w14:paraId="48B9C9EC" w14:textId="77777777" w:rsidR="00EA326E" w:rsidRPr="00A04FF5" w:rsidRDefault="00EA326E" w:rsidP="00AE7950">
            <w:pPr>
              <w:pStyle w:val="10"/>
              <w:numPr>
                <w:ilvl w:val="0"/>
                <w:numId w:val="30"/>
              </w:numPr>
              <w:kinsoku w:val="0"/>
              <w:spacing w:line="280" w:lineRule="exact"/>
              <w:ind w:leftChars="0" w:left="260" w:hangingChars="100" w:hanging="260"/>
              <w:rPr>
                <w:sz w:val="24"/>
                <w:szCs w:val="28"/>
              </w:rPr>
            </w:pPr>
            <w:r w:rsidRPr="00A04FF5">
              <w:rPr>
                <w:rFonts w:hint="eastAsia"/>
                <w:sz w:val="24"/>
                <w:szCs w:val="28"/>
              </w:rPr>
              <w:t>增設防呆切換開關。</w:t>
            </w:r>
          </w:p>
          <w:p w14:paraId="1A84304A" w14:textId="77777777" w:rsidR="00EA326E" w:rsidRPr="00A04FF5" w:rsidRDefault="00EA326E" w:rsidP="00AE7950">
            <w:pPr>
              <w:pStyle w:val="10"/>
              <w:numPr>
                <w:ilvl w:val="0"/>
                <w:numId w:val="30"/>
              </w:numPr>
              <w:kinsoku w:val="0"/>
              <w:spacing w:line="280" w:lineRule="exact"/>
              <w:ind w:leftChars="0" w:left="260" w:hangingChars="100" w:hanging="260"/>
              <w:rPr>
                <w:sz w:val="24"/>
                <w:szCs w:val="28"/>
              </w:rPr>
            </w:pPr>
            <w:r w:rsidRPr="00A04FF5">
              <w:rPr>
                <w:rFonts w:hint="eastAsia"/>
                <w:sz w:val="24"/>
                <w:szCs w:val="28"/>
              </w:rPr>
              <w:t>電源多重保護。</w:t>
            </w:r>
          </w:p>
        </w:tc>
        <w:tc>
          <w:tcPr>
            <w:tcW w:w="2547" w:type="dxa"/>
            <w:vMerge w:val="restart"/>
          </w:tcPr>
          <w:p w14:paraId="5C3D3A48" w14:textId="77777777" w:rsidR="00EA326E" w:rsidRPr="00AE7950" w:rsidRDefault="00EA326E" w:rsidP="00AE7950">
            <w:pPr>
              <w:pStyle w:val="10"/>
              <w:kinsoku w:val="0"/>
              <w:spacing w:line="240" w:lineRule="exact"/>
              <w:ind w:leftChars="0" w:left="0" w:firstLineChars="0" w:firstLine="0"/>
              <w:rPr>
                <w:sz w:val="24"/>
                <w:szCs w:val="28"/>
              </w:rPr>
            </w:pPr>
            <w:r>
              <w:rPr>
                <w:rFonts w:hint="eastAsia"/>
                <w:sz w:val="24"/>
                <w:szCs w:val="28"/>
              </w:rPr>
              <w:t>一、</w:t>
            </w:r>
            <w:r w:rsidRPr="00AE7950">
              <w:rPr>
                <w:rFonts w:hint="eastAsia"/>
                <w:sz w:val="24"/>
                <w:szCs w:val="28"/>
              </w:rPr>
              <w:t>管控機制</w:t>
            </w:r>
          </w:p>
          <w:p w14:paraId="33F1CD39" w14:textId="77777777" w:rsidR="00EA326E" w:rsidRPr="00595285" w:rsidRDefault="00EA326E" w:rsidP="00595285">
            <w:pPr>
              <w:pStyle w:val="10"/>
              <w:numPr>
                <w:ilvl w:val="0"/>
                <w:numId w:val="33"/>
              </w:numPr>
              <w:kinsoku w:val="0"/>
              <w:spacing w:line="240" w:lineRule="exact"/>
              <w:ind w:leftChars="0" w:left="260" w:hangingChars="100" w:hanging="260"/>
              <w:rPr>
                <w:sz w:val="24"/>
                <w:szCs w:val="28"/>
              </w:rPr>
            </w:pPr>
            <w:r w:rsidRPr="00595285">
              <w:rPr>
                <w:rFonts w:hint="eastAsia"/>
                <w:sz w:val="24"/>
                <w:szCs w:val="28"/>
              </w:rPr>
              <w:t>109年10月8日召開「研商水庫閘門機電設備安全策進作為」工作會議：結論略以</w:t>
            </w:r>
            <w:r w:rsidRPr="00595285">
              <w:rPr>
                <w:rFonts w:hint="eastAsia"/>
                <w:sz w:val="24"/>
                <w:szCs w:val="28"/>
              </w:rPr>
              <w:lastRenderedPageBreak/>
              <w:t>，請各水庫管理單位加強員工針對類似事件之教育訓練，並將可能突發緊急狀況納入應變演練，同時提出設備面及管理面等相關改善策進建議，並由各水庫管理單位依其水庫特性與需求評估採行方式</w:t>
            </w:r>
          </w:p>
          <w:p w14:paraId="5E5AE137" w14:textId="77777777" w:rsidR="00EA326E" w:rsidRPr="00595285" w:rsidRDefault="00EA326E" w:rsidP="00595285">
            <w:pPr>
              <w:pStyle w:val="10"/>
              <w:numPr>
                <w:ilvl w:val="0"/>
                <w:numId w:val="33"/>
              </w:numPr>
              <w:kinsoku w:val="0"/>
              <w:spacing w:line="240" w:lineRule="exact"/>
              <w:ind w:leftChars="0" w:left="260" w:hangingChars="100" w:hanging="260"/>
              <w:rPr>
                <w:sz w:val="24"/>
                <w:szCs w:val="28"/>
              </w:rPr>
            </w:pPr>
            <w:r w:rsidRPr="00595285">
              <w:rPr>
                <w:rFonts w:hint="eastAsia"/>
                <w:sz w:val="24"/>
                <w:szCs w:val="28"/>
              </w:rPr>
              <w:t>109年11月9日召開「水庫閘門啟閉安全改善辦理情形及平時脫電合宜性」會議：結論略以，盤點水庫管理單位針對前次會議結論辦理情形</w:t>
            </w:r>
            <w:r>
              <w:rPr>
                <w:rFonts w:hint="eastAsia"/>
                <w:sz w:val="24"/>
                <w:szCs w:val="28"/>
              </w:rPr>
              <w:t>。</w:t>
            </w:r>
          </w:p>
          <w:p w14:paraId="5F7EEF31" w14:textId="77777777" w:rsidR="00EA326E" w:rsidRPr="00AE7950" w:rsidRDefault="00EA326E" w:rsidP="00AE7950">
            <w:pPr>
              <w:pStyle w:val="10"/>
              <w:kinsoku w:val="0"/>
              <w:spacing w:line="240" w:lineRule="exact"/>
              <w:ind w:leftChars="0" w:left="0" w:firstLineChars="0" w:firstLine="0"/>
              <w:rPr>
                <w:sz w:val="24"/>
                <w:szCs w:val="28"/>
              </w:rPr>
            </w:pPr>
            <w:r>
              <w:rPr>
                <w:rFonts w:hint="eastAsia"/>
                <w:sz w:val="24"/>
                <w:szCs w:val="28"/>
              </w:rPr>
              <w:t>二、</w:t>
            </w:r>
            <w:r w:rsidRPr="00AE7950">
              <w:rPr>
                <w:rFonts w:hint="eastAsia"/>
                <w:sz w:val="24"/>
                <w:szCs w:val="28"/>
              </w:rPr>
              <w:t>目前辦理情形</w:t>
            </w:r>
            <w:r>
              <w:rPr>
                <w:rFonts w:hint="eastAsia"/>
                <w:sz w:val="24"/>
                <w:szCs w:val="28"/>
              </w:rPr>
              <w:t>：</w:t>
            </w:r>
          </w:p>
          <w:p w14:paraId="23AB2071" w14:textId="77777777" w:rsidR="00EA326E" w:rsidRPr="00595285" w:rsidRDefault="00EA326E" w:rsidP="00595285">
            <w:pPr>
              <w:pStyle w:val="10"/>
              <w:numPr>
                <w:ilvl w:val="0"/>
                <w:numId w:val="34"/>
              </w:numPr>
              <w:kinsoku w:val="0"/>
              <w:spacing w:line="240" w:lineRule="exact"/>
              <w:ind w:leftChars="0" w:left="260" w:hangingChars="100" w:hanging="260"/>
              <w:rPr>
                <w:sz w:val="24"/>
                <w:szCs w:val="28"/>
              </w:rPr>
            </w:pPr>
            <w:r w:rsidRPr="00595285">
              <w:rPr>
                <w:rFonts w:hint="eastAsia"/>
                <w:sz w:val="24"/>
                <w:szCs w:val="28"/>
              </w:rPr>
              <w:t>完成具有排洪閘門之35座水庫機電安全管</w:t>
            </w:r>
            <w:r>
              <w:rPr>
                <w:rFonts w:hint="eastAsia"/>
                <w:sz w:val="24"/>
                <w:szCs w:val="28"/>
              </w:rPr>
              <w:t>理策進作為盤點。</w:t>
            </w:r>
          </w:p>
          <w:p w14:paraId="77084944" w14:textId="77777777" w:rsidR="00EA326E" w:rsidRPr="00A04FF5" w:rsidRDefault="00EA326E" w:rsidP="00595285">
            <w:pPr>
              <w:pStyle w:val="10"/>
              <w:numPr>
                <w:ilvl w:val="0"/>
                <w:numId w:val="34"/>
              </w:numPr>
              <w:kinsoku w:val="0"/>
              <w:spacing w:line="240" w:lineRule="exact"/>
              <w:ind w:leftChars="0" w:left="260" w:hangingChars="100" w:hanging="260"/>
              <w:rPr>
                <w:sz w:val="24"/>
                <w:szCs w:val="28"/>
              </w:rPr>
            </w:pPr>
            <w:r w:rsidRPr="00595285">
              <w:rPr>
                <w:rFonts w:hint="eastAsia"/>
                <w:sz w:val="24"/>
                <w:szCs w:val="28"/>
              </w:rPr>
              <w:t>前述策進作為除「放水時細胞廣播」建置，因涉及廣播訊息申請作業，尚有部分水庫依程序提報後，正由行政院災害防救辦公室及國家通訊傳播委員會審查中</w:t>
            </w:r>
            <w:r w:rsidR="007D2A89">
              <w:rPr>
                <w:rStyle w:val="afe"/>
                <w:sz w:val="24"/>
                <w:szCs w:val="28"/>
              </w:rPr>
              <w:footnoteReference w:id="5"/>
            </w:r>
            <w:r w:rsidRPr="00595285">
              <w:rPr>
                <w:rFonts w:hint="eastAsia"/>
                <w:sz w:val="24"/>
                <w:szCs w:val="28"/>
              </w:rPr>
              <w:t>，其</w:t>
            </w:r>
            <w:r w:rsidRPr="00AE7950">
              <w:rPr>
                <w:rFonts w:hint="eastAsia"/>
                <w:sz w:val="24"/>
                <w:szCs w:val="28"/>
              </w:rPr>
              <w:t>餘各事項皆辦理改善完成</w:t>
            </w:r>
            <w:r>
              <w:rPr>
                <w:rFonts w:hint="eastAsia"/>
                <w:sz w:val="24"/>
                <w:szCs w:val="28"/>
              </w:rPr>
              <w:t>。</w:t>
            </w:r>
          </w:p>
        </w:tc>
        <w:tc>
          <w:tcPr>
            <w:tcW w:w="1756" w:type="dxa"/>
            <w:vMerge w:val="restart"/>
          </w:tcPr>
          <w:p w14:paraId="13EFBB14" w14:textId="77777777" w:rsidR="00EA326E" w:rsidRPr="00EA326E" w:rsidRDefault="00EA326E" w:rsidP="00EA326E">
            <w:pPr>
              <w:pStyle w:val="10"/>
              <w:numPr>
                <w:ilvl w:val="0"/>
                <w:numId w:val="35"/>
              </w:numPr>
              <w:kinsoku w:val="0"/>
              <w:spacing w:line="240" w:lineRule="exact"/>
              <w:ind w:leftChars="0" w:left="260" w:hangingChars="100" w:hanging="260"/>
              <w:rPr>
                <w:sz w:val="24"/>
                <w:szCs w:val="28"/>
              </w:rPr>
            </w:pPr>
            <w:r w:rsidRPr="00EA326E">
              <w:rPr>
                <w:rFonts w:hint="eastAsia"/>
                <w:sz w:val="24"/>
                <w:szCs w:val="28"/>
              </w:rPr>
              <w:lastRenderedPageBreak/>
              <w:t>針對尚未完成「放水時細胞廣播」建置之部分水庫，持續列管追</w:t>
            </w:r>
            <w:r w:rsidRPr="00EA326E">
              <w:rPr>
                <w:rFonts w:hint="eastAsia"/>
                <w:sz w:val="24"/>
                <w:szCs w:val="28"/>
              </w:rPr>
              <w:lastRenderedPageBreak/>
              <w:t>蹤至辦理完成</w:t>
            </w:r>
            <w:r>
              <w:rPr>
                <w:rFonts w:hint="eastAsia"/>
                <w:sz w:val="24"/>
                <w:szCs w:val="28"/>
              </w:rPr>
              <w:t>。</w:t>
            </w:r>
          </w:p>
          <w:p w14:paraId="6EE8AE07" w14:textId="77777777" w:rsidR="00EA326E" w:rsidRPr="00A04FF5" w:rsidRDefault="00EA326E" w:rsidP="00EA326E">
            <w:pPr>
              <w:pStyle w:val="10"/>
              <w:numPr>
                <w:ilvl w:val="0"/>
                <w:numId w:val="35"/>
              </w:numPr>
              <w:kinsoku w:val="0"/>
              <w:spacing w:line="240" w:lineRule="exact"/>
              <w:ind w:leftChars="0" w:left="260" w:hangingChars="100" w:hanging="260"/>
              <w:rPr>
                <w:sz w:val="24"/>
                <w:szCs w:val="28"/>
              </w:rPr>
            </w:pPr>
            <w:r w:rsidRPr="00EA326E">
              <w:rPr>
                <w:rFonts w:hint="eastAsia"/>
                <w:sz w:val="24"/>
                <w:szCs w:val="28"/>
              </w:rPr>
              <w:t>配合水庫年度安全複查作業，加強督導各水庫管理單位平時落實辦理情形</w:t>
            </w:r>
            <w:r>
              <w:rPr>
                <w:rFonts w:hint="eastAsia"/>
                <w:sz w:val="24"/>
                <w:szCs w:val="28"/>
              </w:rPr>
              <w:t>。</w:t>
            </w:r>
          </w:p>
        </w:tc>
      </w:tr>
      <w:tr w:rsidR="00EA326E" w:rsidRPr="00432CBB" w14:paraId="0F6B366C" w14:textId="77777777" w:rsidTr="005918DF">
        <w:tc>
          <w:tcPr>
            <w:tcW w:w="426" w:type="dxa"/>
          </w:tcPr>
          <w:p w14:paraId="31C2A746" w14:textId="77777777" w:rsidR="00EA326E" w:rsidRPr="00A04FF5" w:rsidRDefault="00EA326E" w:rsidP="00090452">
            <w:pPr>
              <w:pStyle w:val="10"/>
              <w:numPr>
                <w:ilvl w:val="0"/>
                <w:numId w:val="39"/>
              </w:numPr>
              <w:spacing w:line="0" w:lineRule="atLeast"/>
              <w:ind w:leftChars="0" w:firstLineChars="0"/>
              <w:jc w:val="center"/>
              <w:rPr>
                <w:sz w:val="24"/>
                <w:szCs w:val="28"/>
              </w:rPr>
            </w:pPr>
          </w:p>
        </w:tc>
        <w:tc>
          <w:tcPr>
            <w:tcW w:w="708" w:type="dxa"/>
          </w:tcPr>
          <w:p w14:paraId="1397F562" w14:textId="77777777" w:rsidR="00EA326E" w:rsidRPr="00A04FF5" w:rsidRDefault="00EA326E" w:rsidP="00EA326E">
            <w:pPr>
              <w:pStyle w:val="10"/>
              <w:spacing w:line="0" w:lineRule="atLeast"/>
              <w:ind w:leftChars="0" w:left="0" w:firstLineChars="0" w:firstLine="0"/>
              <w:jc w:val="center"/>
              <w:rPr>
                <w:sz w:val="24"/>
                <w:szCs w:val="28"/>
              </w:rPr>
            </w:pPr>
            <w:r w:rsidRPr="00A04FF5">
              <w:rPr>
                <w:rFonts w:hint="eastAsia"/>
                <w:sz w:val="24"/>
                <w:szCs w:val="28"/>
              </w:rPr>
              <w:t>告知風險</w:t>
            </w:r>
          </w:p>
        </w:tc>
        <w:tc>
          <w:tcPr>
            <w:tcW w:w="2268" w:type="dxa"/>
          </w:tcPr>
          <w:p w14:paraId="47AD78FB" w14:textId="77777777" w:rsidR="00EA326E" w:rsidRPr="00A04FF5" w:rsidRDefault="00EA326E" w:rsidP="00AE7950">
            <w:pPr>
              <w:pStyle w:val="10"/>
              <w:numPr>
                <w:ilvl w:val="0"/>
                <w:numId w:val="31"/>
              </w:numPr>
              <w:kinsoku w:val="0"/>
              <w:spacing w:line="280" w:lineRule="exact"/>
              <w:ind w:leftChars="0" w:left="260" w:hangingChars="100" w:hanging="260"/>
              <w:rPr>
                <w:sz w:val="24"/>
                <w:szCs w:val="28"/>
              </w:rPr>
            </w:pPr>
            <w:r>
              <w:rPr>
                <w:rFonts w:hint="eastAsia"/>
                <w:sz w:val="24"/>
                <w:szCs w:val="28"/>
              </w:rPr>
              <w:t>水庫下游增設廣播站及告示牌。</w:t>
            </w:r>
          </w:p>
          <w:p w14:paraId="650720DB" w14:textId="77777777" w:rsidR="00EA326E" w:rsidRPr="00A04FF5" w:rsidRDefault="00EA326E" w:rsidP="00AE7950">
            <w:pPr>
              <w:pStyle w:val="10"/>
              <w:numPr>
                <w:ilvl w:val="0"/>
                <w:numId w:val="31"/>
              </w:numPr>
              <w:kinsoku w:val="0"/>
              <w:spacing w:line="280" w:lineRule="exact"/>
              <w:ind w:leftChars="0" w:left="260" w:hangingChars="100" w:hanging="260"/>
              <w:rPr>
                <w:sz w:val="24"/>
                <w:szCs w:val="28"/>
              </w:rPr>
            </w:pPr>
            <w:r>
              <w:rPr>
                <w:rFonts w:hint="eastAsia"/>
                <w:sz w:val="24"/>
                <w:szCs w:val="28"/>
              </w:rPr>
              <w:t>放水時細胞廣播。</w:t>
            </w:r>
          </w:p>
          <w:p w14:paraId="5D844C12" w14:textId="77777777" w:rsidR="00EA326E" w:rsidRPr="00A04FF5" w:rsidRDefault="00EA326E" w:rsidP="00AE7950">
            <w:pPr>
              <w:pStyle w:val="10"/>
              <w:numPr>
                <w:ilvl w:val="0"/>
                <w:numId w:val="31"/>
              </w:numPr>
              <w:kinsoku w:val="0"/>
              <w:spacing w:line="280" w:lineRule="exact"/>
              <w:ind w:leftChars="0" w:left="260" w:hangingChars="100" w:hanging="260"/>
              <w:rPr>
                <w:sz w:val="24"/>
                <w:szCs w:val="28"/>
              </w:rPr>
            </w:pPr>
            <w:r>
              <w:rPr>
                <w:rFonts w:hint="eastAsia"/>
                <w:sz w:val="24"/>
                <w:szCs w:val="28"/>
              </w:rPr>
              <w:t>放水時自動以簡訊或語音通知主管及值班同仁加強監控。</w:t>
            </w:r>
          </w:p>
        </w:tc>
        <w:tc>
          <w:tcPr>
            <w:tcW w:w="2547" w:type="dxa"/>
            <w:vMerge/>
          </w:tcPr>
          <w:p w14:paraId="37673890" w14:textId="77777777" w:rsidR="00EA326E" w:rsidRPr="00A04FF5" w:rsidRDefault="00EA326E" w:rsidP="00432CBB">
            <w:pPr>
              <w:pStyle w:val="10"/>
              <w:spacing w:line="0" w:lineRule="atLeast"/>
              <w:ind w:leftChars="0" w:left="0" w:firstLineChars="0" w:firstLine="0"/>
              <w:rPr>
                <w:sz w:val="24"/>
                <w:szCs w:val="28"/>
              </w:rPr>
            </w:pPr>
          </w:p>
        </w:tc>
        <w:tc>
          <w:tcPr>
            <w:tcW w:w="1756" w:type="dxa"/>
            <w:vMerge/>
          </w:tcPr>
          <w:p w14:paraId="0DF1C6FB" w14:textId="77777777" w:rsidR="00EA326E" w:rsidRPr="00A04FF5" w:rsidRDefault="00EA326E" w:rsidP="00432CBB">
            <w:pPr>
              <w:pStyle w:val="10"/>
              <w:spacing w:line="0" w:lineRule="atLeast"/>
              <w:ind w:leftChars="0" w:left="0" w:firstLineChars="0" w:firstLine="0"/>
              <w:rPr>
                <w:sz w:val="24"/>
                <w:szCs w:val="28"/>
              </w:rPr>
            </w:pPr>
          </w:p>
        </w:tc>
      </w:tr>
      <w:tr w:rsidR="00EA326E" w:rsidRPr="00432CBB" w14:paraId="2717E5C3" w14:textId="77777777" w:rsidTr="005918DF">
        <w:tc>
          <w:tcPr>
            <w:tcW w:w="426" w:type="dxa"/>
          </w:tcPr>
          <w:p w14:paraId="1F13794B" w14:textId="77777777" w:rsidR="00EA326E" w:rsidRPr="00A04FF5" w:rsidRDefault="00EA326E" w:rsidP="00090452">
            <w:pPr>
              <w:pStyle w:val="10"/>
              <w:numPr>
                <w:ilvl w:val="0"/>
                <w:numId w:val="39"/>
              </w:numPr>
              <w:spacing w:line="0" w:lineRule="atLeast"/>
              <w:ind w:leftChars="0" w:firstLineChars="0"/>
              <w:jc w:val="center"/>
              <w:rPr>
                <w:sz w:val="24"/>
                <w:szCs w:val="28"/>
              </w:rPr>
            </w:pPr>
          </w:p>
        </w:tc>
        <w:tc>
          <w:tcPr>
            <w:tcW w:w="708" w:type="dxa"/>
          </w:tcPr>
          <w:p w14:paraId="49210498" w14:textId="77777777" w:rsidR="00EA326E" w:rsidRPr="00A04FF5" w:rsidRDefault="00EA326E" w:rsidP="00EA326E">
            <w:pPr>
              <w:pStyle w:val="10"/>
              <w:spacing w:line="0" w:lineRule="atLeast"/>
              <w:ind w:leftChars="0" w:left="0" w:firstLineChars="0" w:firstLine="0"/>
              <w:jc w:val="center"/>
              <w:rPr>
                <w:sz w:val="24"/>
                <w:szCs w:val="28"/>
              </w:rPr>
            </w:pPr>
            <w:r w:rsidRPr="00A04FF5">
              <w:rPr>
                <w:rFonts w:hint="eastAsia"/>
                <w:sz w:val="24"/>
                <w:szCs w:val="28"/>
              </w:rPr>
              <w:t>強化檢查</w:t>
            </w:r>
          </w:p>
        </w:tc>
        <w:tc>
          <w:tcPr>
            <w:tcW w:w="2268" w:type="dxa"/>
          </w:tcPr>
          <w:p w14:paraId="12BA069A" w14:textId="77777777" w:rsidR="00EA326E" w:rsidRPr="00A04FF5" w:rsidRDefault="00EA326E" w:rsidP="00AE7950">
            <w:pPr>
              <w:pStyle w:val="10"/>
              <w:spacing w:line="280" w:lineRule="exact"/>
              <w:ind w:leftChars="0" w:left="0" w:firstLineChars="0" w:firstLine="0"/>
              <w:rPr>
                <w:sz w:val="24"/>
                <w:szCs w:val="28"/>
              </w:rPr>
            </w:pPr>
            <w:r>
              <w:rPr>
                <w:rFonts w:hint="eastAsia"/>
                <w:sz w:val="24"/>
                <w:szCs w:val="28"/>
              </w:rPr>
              <w:t>提升設備檢查(修)頻率，並將絕緣列入檢查項目。</w:t>
            </w:r>
          </w:p>
        </w:tc>
        <w:tc>
          <w:tcPr>
            <w:tcW w:w="2547" w:type="dxa"/>
            <w:vMerge/>
          </w:tcPr>
          <w:p w14:paraId="059BEB16" w14:textId="77777777" w:rsidR="00EA326E" w:rsidRPr="00A04FF5" w:rsidRDefault="00EA326E" w:rsidP="00432CBB">
            <w:pPr>
              <w:pStyle w:val="10"/>
              <w:spacing w:line="0" w:lineRule="atLeast"/>
              <w:ind w:leftChars="0" w:left="0" w:firstLineChars="0" w:firstLine="0"/>
              <w:rPr>
                <w:sz w:val="24"/>
                <w:szCs w:val="28"/>
              </w:rPr>
            </w:pPr>
          </w:p>
        </w:tc>
        <w:tc>
          <w:tcPr>
            <w:tcW w:w="1756" w:type="dxa"/>
            <w:vMerge/>
          </w:tcPr>
          <w:p w14:paraId="499653C1" w14:textId="77777777" w:rsidR="00EA326E" w:rsidRPr="00A04FF5" w:rsidRDefault="00EA326E" w:rsidP="00432CBB">
            <w:pPr>
              <w:pStyle w:val="10"/>
              <w:spacing w:line="0" w:lineRule="atLeast"/>
              <w:ind w:leftChars="0" w:left="0" w:firstLineChars="0" w:firstLine="0"/>
              <w:rPr>
                <w:sz w:val="24"/>
                <w:szCs w:val="28"/>
              </w:rPr>
            </w:pPr>
          </w:p>
        </w:tc>
      </w:tr>
      <w:tr w:rsidR="00EA326E" w:rsidRPr="00432CBB" w14:paraId="50AB5D3F" w14:textId="77777777" w:rsidTr="005918DF">
        <w:tc>
          <w:tcPr>
            <w:tcW w:w="426" w:type="dxa"/>
          </w:tcPr>
          <w:p w14:paraId="5AD62ABA" w14:textId="77777777" w:rsidR="00EA326E" w:rsidRPr="00A04FF5" w:rsidRDefault="00EA326E" w:rsidP="00090452">
            <w:pPr>
              <w:pStyle w:val="10"/>
              <w:numPr>
                <w:ilvl w:val="0"/>
                <w:numId w:val="39"/>
              </w:numPr>
              <w:spacing w:line="0" w:lineRule="atLeast"/>
              <w:ind w:leftChars="0" w:firstLineChars="0"/>
              <w:jc w:val="center"/>
              <w:rPr>
                <w:sz w:val="24"/>
                <w:szCs w:val="28"/>
              </w:rPr>
            </w:pPr>
          </w:p>
        </w:tc>
        <w:tc>
          <w:tcPr>
            <w:tcW w:w="708" w:type="dxa"/>
          </w:tcPr>
          <w:p w14:paraId="653206F2" w14:textId="77777777" w:rsidR="00EA326E" w:rsidRPr="00A04FF5" w:rsidRDefault="00EA326E" w:rsidP="00EA326E">
            <w:pPr>
              <w:pStyle w:val="10"/>
              <w:spacing w:line="0" w:lineRule="atLeast"/>
              <w:ind w:leftChars="0" w:left="0" w:firstLineChars="0" w:firstLine="0"/>
              <w:jc w:val="center"/>
              <w:rPr>
                <w:sz w:val="24"/>
                <w:szCs w:val="28"/>
              </w:rPr>
            </w:pPr>
            <w:r w:rsidRPr="00A04FF5">
              <w:rPr>
                <w:rFonts w:hint="eastAsia"/>
                <w:sz w:val="24"/>
                <w:szCs w:val="28"/>
              </w:rPr>
              <w:t>緊急應變</w:t>
            </w:r>
          </w:p>
        </w:tc>
        <w:tc>
          <w:tcPr>
            <w:tcW w:w="2268" w:type="dxa"/>
          </w:tcPr>
          <w:p w14:paraId="4B4168E6" w14:textId="77777777" w:rsidR="00EA326E" w:rsidRPr="00A04FF5" w:rsidRDefault="00EA326E" w:rsidP="00AE7950">
            <w:pPr>
              <w:pStyle w:val="10"/>
              <w:spacing w:line="280" w:lineRule="exact"/>
              <w:ind w:leftChars="0" w:left="0" w:firstLineChars="0" w:firstLine="0"/>
              <w:rPr>
                <w:sz w:val="24"/>
                <w:szCs w:val="28"/>
              </w:rPr>
            </w:pPr>
            <w:r>
              <w:rPr>
                <w:rFonts w:hint="eastAsia"/>
                <w:sz w:val="24"/>
                <w:szCs w:val="28"/>
              </w:rPr>
              <w:t>加強人員教育訓練及應變演練。</w:t>
            </w:r>
          </w:p>
        </w:tc>
        <w:tc>
          <w:tcPr>
            <w:tcW w:w="2547" w:type="dxa"/>
            <w:vMerge/>
          </w:tcPr>
          <w:p w14:paraId="27622A7B" w14:textId="77777777" w:rsidR="00EA326E" w:rsidRPr="00A04FF5" w:rsidRDefault="00EA326E" w:rsidP="00432CBB">
            <w:pPr>
              <w:pStyle w:val="10"/>
              <w:spacing w:line="0" w:lineRule="atLeast"/>
              <w:ind w:leftChars="0" w:left="0" w:firstLineChars="0" w:firstLine="0"/>
              <w:rPr>
                <w:sz w:val="24"/>
                <w:szCs w:val="28"/>
              </w:rPr>
            </w:pPr>
          </w:p>
        </w:tc>
        <w:tc>
          <w:tcPr>
            <w:tcW w:w="1756" w:type="dxa"/>
            <w:vMerge/>
          </w:tcPr>
          <w:p w14:paraId="7C046BE0" w14:textId="77777777" w:rsidR="00EA326E" w:rsidRPr="00A04FF5" w:rsidRDefault="00EA326E" w:rsidP="00432CBB">
            <w:pPr>
              <w:pStyle w:val="10"/>
              <w:spacing w:line="0" w:lineRule="atLeast"/>
              <w:ind w:leftChars="0" w:left="0" w:firstLineChars="0" w:firstLine="0"/>
              <w:rPr>
                <w:sz w:val="24"/>
                <w:szCs w:val="28"/>
              </w:rPr>
            </w:pPr>
          </w:p>
        </w:tc>
      </w:tr>
      <w:tr w:rsidR="00EA326E" w:rsidRPr="00432CBB" w14:paraId="70B04BA5" w14:textId="77777777" w:rsidTr="005918DF">
        <w:tc>
          <w:tcPr>
            <w:tcW w:w="426" w:type="dxa"/>
          </w:tcPr>
          <w:p w14:paraId="592510E1" w14:textId="77777777" w:rsidR="00EA326E" w:rsidRPr="00A04FF5" w:rsidRDefault="00EA326E" w:rsidP="00090452">
            <w:pPr>
              <w:pStyle w:val="10"/>
              <w:numPr>
                <w:ilvl w:val="0"/>
                <w:numId w:val="39"/>
              </w:numPr>
              <w:spacing w:line="0" w:lineRule="atLeast"/>
              <w:ind w:leftChars="0" w:firstLineChars="0"/>
              <w:jc w:val="center"/>
              <w:rPr>
                <w:sz w:val="24"/>
                <w:szCs w:val="28"/>
              </w:rPr>
            </w:pPr>
          </w:p>
        </w:tc>
        <w:tc>
          <w:tcPr>
            <w:tcW w:w="708" w:type="dxa"/>
          </w:tcPr>
          <w:p w14:paraId="7E055D27" w14:textId="77777777" w:rsidR="00EA326E" w:rsidRPr="00A04FF5" w:rsidRDefault="00EA326E" w:rsidP="00EA326E">
            <w:pPr>
              <w:pStyle w:val="10"/>
              <w:spacing w:line="0" w:lineRule="atLeast"/>
              <w:ind w:leftChars="0" w:left="0" w:firstLineChars="0" w:firstLine="0"/>
              <w:jc w:val="center"/>
              <w:rPr>
                <w:sz w:val="24"/>
                <w:szCs w:val="28"/>
              </w:rPr>
            </w:pPr>
            <w:r w:rsidRPr="00A04FF5">
              <w:rPr>
                <w:rFonts w:hint="eastAsia"/>
                <w:sz w:val="24"/>
                <w:szCs w:val="28"/>
              </w:rPr>
              <w:t>設備保護</w:t>
            </w:r>
          </w:p>
        </w:tc>
        <w:tc>
          <w:tcPr>
            <w:tcW w:w="2268" w:type="dxa"/>
          </w:tcPr>
          <w:p w14:paraId="2ED3A412" w14:textId="77777777" w:rsidR="00EA326E" w:rsidRPr="00A04FF5" w:rsidRDefault="00EA326E" w:rsidP="00AE7950">
            <w:pPr>
              <w:pStyle w:val="10"/>
              <w:spacing w:line="280" w:lineRule="exact"/>
              <w:ind w:leftChars="0" w:left="0" w:firstLineChars="0" w:firstLine="0"/>
              <w:rPr>
                <w:sz w:val="24"/>
                <w:szCs w:val="28"/>
              </w:rPr>
            </w:pPr>
            <w:r>
              <w:rPr>
                <w:rFonts w:hint="eastAsia"/>
                <w:sz w:val="24"/>
                <w:szCs w:val="28"/>
              </w:rPr>
              <w:t>加強開關箱防潮及預防動物入侵。</w:t>
            </w:r>
          </w:p>
        </w:tc>
        <w:tc>
          <w:tcPr>
            <w:tcW w:w="2547" w:type="dxa"/>
            <w:vMerge/>
          </w:tcPr>
          <w:p w14:paraId="084A069B" w14:textId="77777777" w:rsidR="00EA326E" w:rsidRPr="00A04FF5" w:rsidRDefault="00EA326E" w:rsidP="00432CBB">
            <w:pPr>
              <w:pStyle w:val="10"/>
              <w:spacing w:line="0" w:lineRule="atLeast"/>
              <w:ind w:leftChars="0" w:left="0" w:firstLineChars="0" w:firstLine="0"/>
              <w:rPr>
                <w:sz w:val="24"/>
                <w:szCs w:val="28"/>
              </w:rPr>
            </w:pPr>
          </w:p>
        </w:tc>
        <w:tc>
          <w:tcPr>
            <w:tcW w:w="1756" w:type="dxa"/>
            <w:vMerge/>
          </w:tcPr>
          <w:p w14:paraId="1AEC2767" w14:textId="77777777" w:rsidR="00EA326E" w:rsidRPr="00A04FF5" w:rsidRDefault="00EA326E" w:rsidP="00432CBB">
            <w:pPr>
              <w:pStyle w:val="10"/>
              <w:spacing w:line="0" w:lineRule="atLeast"/>
              <w:ind w:leftChars="0" w:left="0" w:firstLineChars="0" w:firstLine="0"/>
              <w:rPr>
                <w:sz w:val="24"/>
                <w:szCs w:val="28"/>
              </w:rPr>
            </w:pPr>
          </w:p>
        </w:tc>
      </w:tr>
      <w:tr w:rsidR="00EA326E" w:rsidRPr="00432CBB" w14:paraId="5419F87F" w14:textId="77777777" w:rsidTr="005918DF">
        <w:tc>
          <w:tcPr>
            <w:tcW w:w="426" w:type="dxa"/>
          </w:tcPr>
          <w:p w14:paraId="3652DFBE" w14:textId="77777777" w:rsidR="00EA326E" w:rsidRPr="00A04FF5" w:rsidRDefault="00EA326E" w:rsidP="00090452">
            <w:pPr>
              <w:pStyle w:val="10"/>
              <w:numPr>
                <w:ilvl w:val="0"/>
                <w:numId w:val="39"/>
              </w:numPr>
              <w:spacing w:line="0" w:lineRule="atLeast"/>
              <w:ind w:leftChars="0" w:firstLineChars="0"/>
              <w:jc w:val="center"/>
              <w:rPr>
                <w:sz w:val="24"/>
                <w:szCs w:val="28"/>
              </w:rPr>
            </w:pPr>
          </w:p>
        </w:tc>
        <w:tc>
          <w:tcPr>
            <w:tcW w:w="708" w:type="dxa"/>
          </w:tcPr>
          <w:p w14:paraId="245E5DF5" w14:textId="77777777" w:rsidR="00EA326E" w:rsidRPr="00A04FF5" w:rsidRDefault="00EA326E" w:rsidP="00EA326E">
            <w:pPr>
              <w:pStyle w:val="10"/>
              <w:spacing w:line="0" w:lineRule="atLeast"/>
              <w:ind w:leftChars="0" w:left="0" w:firstLineChars="0" w:firstLine="0"/>
              <w:jc w:val="center"/>
              <w:rPr>
                <w:sz w:val="24"/>
                <w:szCs w:val="28"/>
              </w:rPr>
            </w:pPr>
            <w:r w:rsidRPr="00A04FF5">
              <w:rPr>
                <w:rFonts w:hint="eastAsia"/>
                <w:sz w:val="24"/>
                <w:szCs w:val="28"/>
              </w:rPr>
              <w:t>河川管理</w:t>
            </w:r>
          </w:p>
        </w:tc>
        <w:tc>
          <w:tcPr>
            <w:tcW w:w="2268" w:type="dxa"/>
          </w:tcPr>
          <w:p w14:paraId="534742FD" w14:textId="77777777" w:rsidR="00EA326E" w:rsidRDefault="00EA326E" w:rsidP="00AE7950">
            <w:pPr>
              <w:pStyle w:val="10"/>
              <w:numPr>
                <w:ilvl w:val="0"/>
                <w:numId w:val="32"/>
              </w:numPr>
              <w:kinsoku w:val="0"/>
              <w:spacing w:line="280" w:lineRule="exact"/>
              <w:ind w:leftChars="0" w:left="260" w:hangingChars="100" w:hanging="260"/>
              <w:rPr>
                <w:sz w:val="24"/>
                <w:szCs w:val="28"/>
              </w:rPr>
            </w:pPr>
            <w:r w:rsidRPr="00CF499C">
              <w:rPr>
                <w:rFonts w:hint="eastAsia"/>
                <w:sz w:val="24"/>
                <w:szCs w:val="28"/>
              </w:rPr>
              <w:t>河道內民眾高度活動區域，列為重點巡察事項，並加強警告標語設置</w:t>
            </w:r>
            <w:r>
              <w:rPr>
                <w:rFonts w:hint="eastAsia"/>
                <w:sz w:val="24"/>
                <w:szCs w:val="28"/>
              </w:rPr>
              <w:t>。</w:t>
            </w:r>
          </w:p>
          <w:p w14:paraId="6FE1CC95" w14:textId="77777777" w:rsidR="00EA326E" w:rsidRPr="00A04FF5" w:rsidRDefault="00EA326E" w:rsidP="00AE7950">
            <w:pPr>
              <w:pStyle w:val="10"/>
              <w:numPr>
                <w:ilvl w:val="0"/>
                <w:numId w:val="32"/>
              </w:numPr>
              <w:kinsoku w:val="0"/>
              <w:spacing w:line="280" w:lineRule="exact"/>
              <w:ind w:leftChars="0" w:left="260" w:hangingChars="100" w:hanging="260"/>
              <w:rPr>
                <w:sz w:val="24"/>
                <w:szCs w:val="28"/>
              </w:rPr>
            </w:pPr>
            <w:r w:rsidRPr="00CF499C">
              <w:rPr>
                <w:rFonts w:hint="eastAsia"/>
                <w:sz w:val="24"/>
                <w:szCs w:val="28"/>
              </w:rPr>
              <w:t>擴大廣宣，民眾進入山域、水域，應具備風險意識，自行注意安全</w:t>
            </w:r>
            <w:r>
              <w:rPr>
                <w:rFonts w:hint="eastAsia"/>
                <w:sz w:val="24"/>
                <w:szCs w:val="28"/>
              </w:rPr>
              <w:t>。</w:t>
            </w:r>
          </w:p>
        </w:tc>
        <w:tc>
          <w:tcPr>
            <w:tcW w:w="2547" w:type="dxa"/>
            <w:vMerge/>
          </w:tcPr>
          <w:p w14:paraId="447266D1" w14:textId="77777777" w:rsidR="00EA326E" w:rsidRPr="00A04FF5" w:rsidRDefault="00EA326E" w:rsidP="00432CBB">
            <w:pPr>
              <w:pStyle w:val="10"/>
              <w:spacing w:line="0" w:lineRule="atLeast"/>
              <w:ind w:leftChars="0" w:left="0" w:firstLineChars="0" w:firstLine="0"/>
              <w:rPr>
                <w:sz w:val="24"/>
                <w:szCs w:val="28"/>
              </w:rPr>
            </w:pPr>
          </w:p>
        </w:tc>
        <w:tc>
          <w:tcPr>
            <w:tcW w:w="1756" w:type="dxa"/>
            <w:vMerge/>
          </w:tcPr>
          <w:p w14:paraId="73DF2EF9" w14:textId="77777777" w:rsidR="00EA326E" w:rsidRPr="00A04FF5" w:rsidRDefault="00EA326E" w:rsidP="00432CBB">
            <w:pPr>
              <w:pStyle w:val="10"/>
              <w:spacing w:line="0" w:lineRule="atLeast"/>
              <w:ind w:leftChars="0" w:left="0" w:firstLineChars="0" w:firstLine="0"/>
              <w:rPr>
                <w:sz w:val="24"/>
                <w:szCs w:val="28"/>
              </w:rPr>
            </w:pPr>
          </w:p>
        </w:tc>
      </w:tr>
      <w:tr w:rsidR="00EA326E" w:rsidRPr="00432CBB" w14:paraId="4A551143" w14:textId="77777777" w:rsidTr="005918DF">
        <w:tc>
          <w:tcPr>
            <w:tcW w:w="426" w:type="dxa"/>
          </w:tcPr>
          <w:p w14:paraId="035F0BAA" w14:textId="77777777" w:rsidR="00EA326E" w:rsidRPr="00A04FF5" w:rsidRDefault="00EA326E" w:rsidP="00090452">
            <w:pPr>
              <w:pStyle w:val="10"/>
              <w:numPr>
                <w:ilvl w:val="0"/>
                <w:numId w:val="39"/>
              </w:numPr>
              <w:spacing w:line="0" w:lineRule="atLeast"/>
              <w:ind w:leftChars="0" w:firstLineChars="0"/>
              <w:jc w:val="center"/>
              <w:rPr>
                <w:sz w:val="24"/>
                <w:szCs w:val="28"/>
              </w:rPr>
            </w:pPr>
          </w:p>
        </w:tc>
        <w:tc>
          <w:tcPr>
            <w:tcW w:w="708" w:type="dxa"/>
          </w:tcPr>
          <w:p w14:paraId="704F1EF8" w14:textId="77777777" w:rsidR="00EA326E" w:rsidRPr="00A04FF5" w:rsidRDefault="00EA326E" w:rsidP="00EA326E">
            <w:pPr>
              <w:pStyle w:val="10"/>
              <w:spacing w:line="0" w:lineRule="atLeast"/>
              <w:ind w:leftChars="0" w:left="0" w:firstLineChars="0" w:firstLine="0"/>
              <w:jc w:val="center"/>
              <w:rPr>
                <w:sz w:val="24"/>
                <w:szCs w:val="28"/>
              </w:rPr>
            </w:pPr>
            <w:r w:rsidRPr="00A04FF5">
              <w:rPr>
                <w:rFonts w:hint="eastAsia"/>
                <w:sz w:val="24"/>
                <w:szCs w:val="28"/>
              </w:rPr>
              <w:t>資通安全</w:t>
            </w:r>
          </w:p>
        </w:tc>
        <w:tc>
          <w:tcPr>
            <w:tcW w:w="2268" w:type="dxa"/>
          </w:tcPr>
          <w:p w14:paraId="2664025C" w14:textId="77777777" w:rsidR="00EA326E" w:rsidRPr="00A04FF5" w:rsidRDefault="00EA326E" w:rsidP="00432CBB">
            <w:pPr>
              <w:pStyle w:val="10"/>
              <w:spacing w:line="0" w:lineRule="atLeast"/>
              <w:ind w:leftChars="0" w:left="0" w:firstLineChars="0" w:firstLine="0"/>
              <w:rPr>
                <w:sz w:val="24"/>
                <w:szCs w:val="28"/>
              </w:rPr>
            </w:pPr>
            <w:r>
              <w:rPr>
                <w:rFonts w:hint="eastAsia"/>
                <w:sz w:val="24"/>
                <w:szCs w:val="28"/>
              </w:rPr>
              <w:t>強化資安防護及監控措施，防止駭客入侵。</w:t>
            </w:r>
          </w:p>
        </w:tc>
        <w:tc>
          <w:tcPr>
            <w:tcW w:w="2547" w:type="dxa"/>
            <w:vMerge/>
          </w:tcPr>
          <w:p w14:paraId="65BB5D69" w14:textId="77777777" w:rsidR="00EA326E" w:rsidRPr="00A04FF5" w:rsidRDefault="00EA326E" w:rsidP="00432CBB">
            <w:pPr>
              <w:pStyle w:val="10"/>
              <w:spacing w:line="0" w:lineRule="atLeast"/>
              <w:ind w:leftChars="0" w:left="0" w:firstLineChars="0" w:firstLine="0"/>
              <w:rPr>
                <w:sz w:val="24"/>
                <w:szCs w:val="28"/>
              </w:rPr>
            </w:pPr>
          </w:p>
        </w:tc>
        <w:tc>
          <w:tcPr>
            <w:tcW w:w="1756" w:type="dxa"/>
            <w:vMerge/>
          </w:tcPr>
          <w:p w14:paraId="5FFB64C0" w14:textId="77777777" w:rsidR="00EA326E" w:rsidRPr="00A04FF5" w:rsidRDefault="00EA326E" w:rsidP="00432CBB">
            <w:pPr>
              <w:pStyle w:val="10"/>
              <w:spacing w:line="0" w:lineRule="atLeast"/>
              <w:ind w:leftChars="0" w:left="0" w:firstLineChars="0" w:firstLine="0"/>
              <w:rPr>
                <w:sz w:val="24"/>
                <w:szCs w:val="28"/>
              </w:rPr>
            </w:pPr>
          </w:p>
        </w:tc>
      </w:tr>
    </w:tbl>
    <w:p w14:paraId="2FF31623" w14:textId="6405AECA" w:rsidR="00160087" w:rsidRDefault="00105E0A" w:rsidP="00160087">
      <w:pPr>
        <w:pStyle w:val="3"/>
      </w:pPr>
      <w:r>
        <w:rPr>
          <w:rFonts w:hint="eastAsia"/>
        </w:rPr>
        <w:t>上述各項策進作為，均</w:t>
      </w:r>
      <w:r w:rsidR="00A44FB1">
        <w:rPr>
          <w:rFonts w:hint="eastAsia"/>
        </w:rPr>
        <w:t>以</w:t>
      </w:r>
      <w:r>
        <w:rPr>
          <w:rFonts w:hint="eastAsia"/>
        </w:rPr>
        <w:t>本次武界壩無預警放水為鑑檢討改進，惟未見水庫管理單位中至關重要地點控制室之監視設備改善情形，以本次武界壩事件為例，</w:t>
      </w:r>
      <w:r w:rsidR="00A05A7B">
        <w:rPr>
          <w:rFonts w:hint="eastAsia"/>
        </w:rPr>
        <w:t>武界壩控制室內即無監視系統，無法得知事件發生時控制室內之真實情況</w:t>
      </w:r>
      <w:r>
        <w:rPr>
          <w:rFonts w:hint="eastAsia"/>
        </w:rPr>
        <w:t>，而本院至水利署中區水資源局管理之集集攔河堰</w:t>
      </w:r>
      <w:r w:rsidR="002E23D4">
        <w:rPr>
          <w:rFonts w:hint="eastAsia"/>
        </w:rPr>
        <w:t>管理中心控制室現勘，</w:t>
      </w:r>
      <w:r w:rsidR="00A05A7B">
        <w:rPr>
          <w:rFonts w:hint="eastAsia"/>
        </w:rPr>
        <w:t>該管理中心已有此設備</w:t>
      </w:r>
      <w:r w:rsidR="009B4450">
        <w:rPr>
          <w:rFonts w:hint="eastAsia"/>
        </w:rPr>
        <w:t>，殊值肯定</w:t>
      </w:r>
      <w:r w:rsidR="00A05A7B">
        <w:rPr>
          <w:rFonts w:hint="eastAsia"/>
        </w:rPr>
        <w:t>。</w:t>
      </w:r>
    </w:p>
    <w:p w14:paraId="1BA505D9" w14:textId="35746E63" w:rsidR="00160087" w:rsidRPr="00546B0F" w:rsidRDefault="00443344" w:rsidP="00160087">
      <w:pPr>
        <w:pStyle w:val="3"/>
      </w:pPr>
      <w:r>
        <w:rPr>
          <w:rFonts w:hint="eastAsia"/>
        </w:rPr>
        <w:t>綜上，經濟部</w:t>
      </w:r>
      <w:r w:rsidR="00460CFF">
        <w:rPr>
          <w:rFonts w:hint="eastAsia"/>
        </w:rPr>
        <w:t>為水利法中央主管機關，統籌各水庫管理</w:t>
      </w:r>
      <w:r w:rsidR="00105E0A">
        <w:rPr>
          <w:rFonts w:hint="eastAsia"/>
        </w:rPr>
        <w:t>單位，有關防洪操作、緊急應變及安全管理等</w:t>
      </w:r>
      <w:r w:rsidR="00105E0A">
        <w:rPr>
          <w:rFonts w:hint="eastAsia"/>
        </w:rPr>
        <w:lastRenderedPageBreak/>
        <w:t>處置策進作為，該部允宜持續督導各水庫管理單位加強辦理，並應再行調</w:t>
      </w:r>
      <w:r w:rsidR="002E23D4">
        <w:rPr>
          <w:rFonts w:hint="eastAsia"/>
        </w:rPr>
        <w:t>查、改善或增設</w:t>
      </w:r>
      <w:r w:rsidR="00105E0A">
        <w:rPr>
          <w:rFonts w:hint="eastAsia"/>
        </w:rPr>
        <w:t>各水庫</w:t>
      </w:r>
      <w:r w:rsidR="002E23D4">
        <w:rPr>
          <w:rFonts w:hint="eastAsia"/>
        </w:rPr>
        <w:t>防洪</w:t>
      </w:r>
      <w:r w:rsidR="00105E0A">
        <w:rPr>
          <w:rFonts w:hint="eastAsia"/>
        </w:rPr>
        <w:t>操作控制室之監視設備，</w:t>
      </w:r>
      <w:r w:rsidR="002E23D4">
        <w:rPr>
          <w:rFonts w:hint="eastAsia"/>
        </w:rPr>
        <w:t>以本事件為鑑，促其</w:t>
      </w:r>
      <w:r w:rsidR="005E0E98">
        <w:rPr>
          <w:rFonts w:hint="eastAsia"/>
        </w:rPr>
        <w:t>完</w:t>
      </w:r>
      <w:r w:rsidR="002E23D4">
        <w:rPr>
          <w:rFonts w:hint="eastAsia"/>
        </w:rPr>
        <w:t>善。</w:t>
      </w:r>
    </w:p>
    <w:p w14:paraId="431A4533" w14:textId="77777777" w:rsidR="00DF5008" w:rsidRDefault="00DF5008" w:rsidP="00DF5008">
      <w:pPr>
        <w:pStyle w:val="1"/>
        <w:numPr>
          <w:ilvl w:val="0"/>
          <w:numId w:val="1"/>
        </w:numPr>
        <w:ind w:left="2380" w:hanging="2380"/>
      </w:pPr>
      <w:r>
        <w:br w:type="page"/>
      </w:r>
      <w:r>
        <w:rPr>
          <w:rFonts w:hint="eastAsia"/>
        </w:rPr>
        <w:lastRenderedPageBreak/>
        <w:t>處理辦法：</w:t>
      </w:r>
    </w:p>
    <w:p w14:paraId="61DD895F" w14:textId="77777777" w:rsidR="00DF5008" w:rsidRPr="000F7ADF" w:rsidRDefault="00DF5008" w:rsidP="00DF5008">
      <w:pPr>
        <w:pStyle w:val="2"/>
        <w:numPr>
          <w:ilvl w:val="1"/>
          <w:numId w:val="1"/>
        </w:numPr>
        <w:spacing w:beforeLines="25" w:before="114"/>
        <w:ind w:left="1020" w:hanging="680"/>
      </w:pPr>
      <w:r>
        <w:rPr>
          <w:rFonts w:hint="eastAsia"/>
        </w:rPr>
        <w:t>調查意見</w:t>
      </w:r>
      <w:r w:rsidR="000F7ADF">
        <w:rPr>
          <w:rFonts w:hint="eastAsia"/>
        </w:rPr>
        <w:t>一</w:t>
      </w:r>
      <w:r w:rsidR="00546B0F">
        <w:rPr>
          <w:rFonts w:hint="eastAsia"/>
        </w:rPr>
        <w:t>至</w:t>
      </w:r>
      <w:r w:rsidR="000F7ADF">
        <w:rPr>
          <w:rFonts w:hint="eastAsia"/>
        </w:rPr>
        <w:t>二</w:t>
      </w:r>
      <w:r>
        <w:rPr>
          <w:rFonts w:hint="eastAsia"/>
        </w:rPr>
        <w:t>，提案糾正</w:t>
      </w:r>
      <w:r w:rsidR="00546B0F">
        <w:rPr>
          <w:rFonts w:hint="eastAsia"/>
        </w:rPr>
        <w:t>台灣電力股份有限公司</w:t>
      </w:r>
      <w:r>
        <w:rPr>
          <w:rFonts w:hAnsi="標楷體" w:hint="eastAsia"/>
        </w:rPr>
        <w:t>。</w:t>
      </w:r>
    </w:p>
    <w:p w14:paraId="0AEBE52B" w14:textId="5F8D3280" w:rsidR="000F7ADF" w:rsidRPr="000F7ADF" w:rsidRDefault="00CE3C9C" w:rsidP="00DF5008">
      <w:pPr>
        <w:pStyle w:val="2"/>
        <w:numPr>
          <w:ilvl w:val="1"/>
          <w:numId w:val="1"/>
        </w:numPr>
        <w:spacing w:beforeLines="25" w:before="114"/>
        <w:ind w:left="1020" w:hanging="680"/>
      </w:pPr>
      <w:r>
        <w:rPr>
          <w:rFonts w:hAnsi="標楷體" w:hint="eastAsia"/>
        </w:rPr>
        <w:t>抄</w:t>
      </w:r>
      <w:r w:rsidR="000F7ADF">
        <w:rPr>
          <w:rFonts w:hAnsi="標楷體" w:hint="eastAsia"/>
        </w:rPr>
        <w:t>調查意見三至五，函請經濟部督飭所屬確實檢討改進見復。</w:t>
      </w:r>
    </w:p>
    <w:p w14:paraId="16C36C6E" w14:textId="594B4F8C" w:rsidR="00DF5008" w:rsidRDefault="00CE3C9C" w:rsidP="00DF5008">
      <w:pPr>
        <w:pStyle w:val="2"/>
        <w:numPr>
          <w:ilvl w:val="1"/>
          <w:numId w:val="1"/>
        </w:numPr>
      </w:pPr>
      <w:r>
        <w:rPr>
          <w:rFonts w:hint="eastAsia"/>
        </w:rPr>
        <w:t>抄</w:t>
      </w:r>
      <w:r w:rsidR="00DF5008">
        <w:rPr>
          <w:rFonts w:hint="eastAsia"/>
        </w:rPr>
        <w:t>調查意見</w:t>
      </w:r>
      <w:r w:rsidR="000F7ADF">
        <w:rPr>
          <w:rFonts w:hint="eastAsia"/>
        </w:rPr>
        <w:t>一</w:t>
      </w:r>
      <w:r w:rsidR="00CE7E9D">
        <w:rPr>
          <w:rFonts w:hint="eastAsia"/>
        </w:rPr>
        <w:t>、二、四</w:t>
      </w:r>
      <w:r w:rsidR="00DF5008">
        <w:rPr>
          <w:rFonts w:hint="eastAsia"/>
        </w:rPr>
        <w:t>，函請</w:t>
      </w:r>
      <w:r w:rsidR="000F7ADF">
        <w:rPr>
          <w:rFonts w:hint="eastAsia"/>
        </w:rPr>
        <w:t>台灣電力股份有限公司檢討</w:t>
      </w:r>
      <w:r w:rsidR="00DF5008">
        <w:rPr>
          <w:rFonts w:hint="eastAsia"/>
        </w:rPr>
        <w:t>相關人員</w:t>
      </w:r>
      <w:r w:rsidR="000F7ADF">
        <w:rPr>
          <w:rFonts w:hint="eastAsia"/>
        </w:rPr>
        <w:t>責任</w:t>
      </w:r>
      <w:r w:rsidR="00DF5008">
        <w:rPr>
          <w:rFonts w:hint="eastAsia"/>
        </w:rPr>
        <w:t>見復。</w:t>
      </w:r>
    </w:p>
    <w:p w14:paraId="62236837" w14:textId="1CBAB221" w:rsidR="00DF5008" w:rsidRDefault="00CE3C9C" w:rsidP="00DF5008">
      <w:pPr>
        <w:pStyle w:val="2"/>
        <w:numPr>
          <w:ilvl w:val="1"/>
          <w:numId w:val="1"/>
        </w:numPr>
      </w:pPr>
      <w:r>
        <w:rPr>
          <w:rFonts w:hint="eastAsia"/>
          <w:color w:val="000000"/>
        </w:rPr>
        <w:t>調查報告之案由、調查意見及處理辦法上網公布</w:t>
      </w:r>
      <w:r w:rsidR="00DF5008">
        <w:rPr>
          <w:rFonts w:hint="eastAsia"/>
          <w:color w:val="000000"/>
        </w:rPr>
        <w:t>。</w:t>
      </w:r>
    </w:p>
    <w:p w14:paraId="0361DEED" w14:textId="77777777" w:rsidR="00DF5008" w:rsidRPr="000F7ADF" w:rsidRDefault="00DF5008" w:rsidP="00770453">
      <w:pPr>
        <w:pStyle w:val="aa"/>
        <w:spacing w:beforeLines="50" w:before="228" w:afterLines="100" w:after="457"/>
        <w:ind w:leftChars="1100" w:left="3742"/>
        <w:rPr>
          <w:b w:val="0"/>
          <w:bCs/>
          <w:snapToGrid/>
          <w:spacing w:val="12"/>
          <w:kern w:val="0"/>
          <w:sz w:val="40"/>
        </w:rPr>
      </w:pPr>
    </w:p>
    <w:p w14:paraId="5CB1CE83" w14:textId="6F755BD2" w:rsidR="00DF5008" w:rsidRDefault="00DF5008" w:rsidP="00CC461C">
      <w:pPr>
        <w:pStyle w:val="aa"/>
        <w:spacing w:before="0" w:after="0"/>
        <w:ind w:leftChars="1100" w:left="3742"/>
        <w:rPr>
          <w:b w:val="0"/>
          <w:bCs/>
          <w:snapToGrid/>
          <w:spacing w:val="12"/>
          <w:kern w:val="0"/>
          <w:sz w:val="40"/>
        </w:rPr>
      </w:pPr>
      <w:r>
        <w:rPr>
          <w:rFonts w:hint="eastAsia"/>
          <w:b w:val="0"/>
          <w:bCs/>
          <w:snapToGrid/>
          <w:spacing w:val="12"/>
          <w:kern w:val="0"/>
          <w:sz w:val="40"/>
        </w:rPr>
        <w:t>調查委員：</w:t>
      </w:r>
      <w:r w:rsidR="00CC461C">
        <w:rPr>
          <w:rFonts w:hint="eastAsia"/>
          <w:b w:val="0"/>
          <w:bCs/>
          <w:snapToGrid/>
          <w:spacing w:val="12"/>
          <w:kern w:val="0"/>
          <w:sz w:val="40"/>
        </w:rPr>
        <w:t>王麗珍</w:t>
      </w:r>
    </w:p>
    <w:p w14:paraId="04507A3C" w14:textId="349B03CF" w:rsidR="00CC461C" w:rsidRDefault="00CC461C" w:rsidP="00CC461C">
      <w:pPr>
        <w:pStyle w:val="aa"/>
        <w:spacing w:before="0" w:after="0"/>
        <w:ind w:leftChars="1750" w:left="5953"/>
        <w:rPr>
          <w:b w:val="0"/>
          <w:bCs/>
          <w:snapToGrid/>
          <w:spacing w:val="12"/>
          <w:kern w:val="0"/>
          <w:sz w:val="40"/>
        </w:rPr>
      </w:pPr>
      <w:r>
        <w:rPr>
          <w:rFonts w:hint="eastAsia"/>
          <w:b w:val="0"/>
          <w:bCs/>
          <w:snapToGrid/>
          <w:spacing w:val="12"/>
          <w:kern w:val="0"/>
          <w:sz w:val="40"/>
        </w:rPr>
        <w:t>葉宜津</w:t>
      </w:r>
    </w:p>
    <w:p w14:paraId="39EDDE49" w14:textId="6A872F3E" w:rsidR="00CC461C" w:rsidRDefault="00CC461C" w:rsidP="00CC461C">
      <w:pPr>
        <w:pStyle w:val="aa"/>
        <w:spacing w:before="0" w:after="0"/>
        <w:ind w:leftChars="1750" w:left="5953"/>
        <w:rPr>
          <w:b w:val="0"/>
          <w:bCs/>
          <w:snapToGrid/>
          <w:spacing w:val="12"/>
          <w:kern w:val="0"/>
          <w:sz w:val="40"/>
        </w:rPr>
      </w:pPr>
      <w:r>
        <w:rPr>
          <w:rFonts w:hint="eastAsia"/>
          <w:b w:val="0"/>
          <w:bCs/>
          <w:snapToGrid/>
          <w:spacing w:val="12"/>
          <w:kern w:val="0"/>
          <w:sz w:val="40"/>
        </w:rPr>
        <w:t>張菊芳</w:t>
      </w:r>
    </w:p>
    <w:p w14:paraId="6487DCAC" w14:textId="77777777" w:rsidR="00D43661" w:rsidRPr="00D43661" w:rsidRDefault="00D43661" w:rsidP="00770453">
      <w:pPr>
        <w:pStyle w:val="aa"/>
        <w:spacing w:before="0" w:after="0"/>
        <w:ind w:leftChars="1100" w:left="3742"/>
        <w:rPr>
          <w:rFonts w:ascii="Times New Roman"/>
          <w:b w:val="0"/>
          <w:bCs/>
          <w:snapToGrid/>
          <w:spacing w:val="0"/>
          <w:kern w:val="0"/>
          <w:sz w:val="40"/>
        </w:rPr>
      </w:pPr>
    </w:p>
    <w:p w14:paraId="0874E846" w14:textId="5E18C960" w:rsidR="00DF5008" w:rsidRDefault="00DF5008">
      <w:pPr>
        <w:pStyle w:val="af"/>
        <w:rPr>
          <w:rFonts w:hAnsi="標楷體"/>
          <w:bCs/>
        </w:rPr>
      </w:pPr>
      <w:r>
        <w:rPr>
          <w:rFonts w:hAnsi="標楷體" w:hint="eastAsia"/>
          <w:bCs/>
        </w:rPr>
        <w:t>中</w:t>
      </w:r>
      <w:r w:rsidR="00522493">
        <w:rPr>
          <w:rFonts w:hAnsi="標楷體" w:hint="eastAsia"/>
          <w:bCs/>
        </w:rPr>
        <w:t xml:space="preserve">　</w:t>
      </w:r>
      <w:r>
        <w:rPr>
          <w:rFonts w:hAnsi="標楷體" w:hint="eastAsia"/>
          <w:bCs/>
        </w:rPr>
        <w:t>華</w:t>
      </w:r>
      <w:r w:rsidR="00522493">
        <w:rPr>
          <w:rFonts w:hAnsi="標楷體" w:hint="eastAsia"/>
          <w:bCs/>
        </w:rPr>
        <w:t xml:space="preserve">　</w:t>
      </w:r>
      <w:r>
        <w:rPr>
          <w:rFonts w:hAnsi="標楷體" w:hint="eastAsia"/>
          <w:bCs/>
        </w:rPr>
        <w:t>民</w:t>
      </w:r>
      <w:r w:rsidR="00522493">
        <w:rPr>
          <w:rFonts w:hAnsi="標楷體" w:hint="eastAsia"/>
          <w:bCs/>
        </w:rPr>
        <w:t xml:space="preserve">　</w:t>
      </w:r>
      <w:r>
        <w:rPr>
          <w:rFonts w:hAnsi="標楷體" w:hint="eastAsia"/>
          <w:bCs/>
        </w:rPr>
        <w:t>國　1</w:t>
      </w:r>
      <w:r w:rsidR="00522493">
        <w:rPr>
          <w:rFonts w:hAnsi="標楷體"/>
          <w:bCs/>
        </w:rPr>
        <w:t>10</w:t>
      </w:r>
      <w:r>
        <w:rPr>
          <w:rFonts w:hAnsi="標楷體" w:hint="eastAsia"/>
          <w:bCs/>
        </w:rPr>
        <w:t xml:space="preserve">　年　</w:t>
      </w:r>
      <w:r w:rsidR="00CC461C">
        <w:rPr>
          <w:rFonts w:hAnsi="標楷體" w:hint="eastAsia"/>
          <w:bCs/>
        </w:rPr>
        <w:t>5</w:t>
      </w:r>
      <w:r>
        <w:rPr>
          <w:rFonts w:hAnsi="標楷體" w:hint="eastAsia"/>
          <w:bCs/>
        </w:rPr>
        <w:t xml:space="preserve">　月　</w:t>
      </w:r>
      <w:r w:rsidR="00CC461C">
        <w:rPr>
          <w:rFonts w:hAnsi="標楷體" w:hint="eastAsia"/>
          <w:bCs/>
        </w:rPr>
        <w:t>5</w:t>
      </w:r>
      <w:r>
        <w:rPr>
          <w:rFonts w:hAnsi="標楷體" w:hint="eastAsia"/>
          <w:bCs/>
        </w:rPr>
        <w:t xml:space="preserve">　日</w:t>
      </w:r>
    </w:p>
    <w:p w14:paraId="615D81E6" w14:textId="204A7F0B" w:rsidR="00DF5008" w:rsidRDefault="00DF5008" w:rsidP="00271341">
      <w:pPr>
        <w:pStyle w:val="af0"/>
        <w:kinsoku/>
        <w:autoSpaceDE w:val="0"/>
        <w:spacing w:beforeLines="50" w:before="228"/>
        <w:ind w:left="1361" w:hangingChars="400" w:hanging="1361"/>
        <w:rPr>
          <w:bCs/>
        </w:rPr>
      </w:pPr>
    </w:p>
    <w:p w14:paraId="5B4D3CA1" w14:textId="77777777" w:rsidR="00DF5008" w:rsidRDefault="00DF5008">
      <w:pPr>
        <w:widowControl/>
        <w:overflowPunct/>
        <w:autoSpaceDE/>
        <w:autoSpaceDN/>
        <w:jc w:val="left"/>
        <w:rPr>
          <w:bCs/>
          <w:kern w:val="0"/>
        </w:rPr>
        <w:sectPr w:rsidR="00DF5008"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14:paraId="3D1BD1CB" w14:textId="77777777" w:rsidR="00DF5008" w:rsidRPr="00090452" w:rsidRDefault="00DF5008">
      <w:pPr>
        <w:widowControl/>
        <w:overflowPunct/>
        <w:autoSpaceDE/>
        <w:autoSpaceDN/>
        <w:jc w:val="left"/>
        <w:rPr>
          <w:bCs/>
          <w:kern w:val="0"/>
        </w:rPr>
      </w:pPr>
    </w:p>
    <w:sectPr w:rsidR="00DF5008" w:rsidRPr="00090452" w:rsidSect="00DF5008">
      <w:footerReference w:type="default" r:id="rId11"/>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96735" w14:textId="77777777" w:rsidR="006469A4" w:rsidRDefault="006469A4">
      <w:r>
        <w:separator/>
      </w:r>
    </w:p>
  </w:endnote>
  <w:endnote w:type="continuationSeparator" w:id="0">
    <w:p w14:paraId="16162A89" w14:textId="77777777" w:rsidR="006469A4" w:rsidRDefault="00646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839C6" w14:textId="476FC314" w:rsidR="00CE3C9C" w:rsidRDefault="00CE3C9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92E0D">
      <w:rPr>
        <w:rStyle w:val="ac"/>
        <w:noProof/>
        <w:sz w:val="24"/>
      </w:rPr>
      <w:t>17</w:t>
    </w:r>
    <w:r>
      <w:rPr>
        <w:rStyle w:val="ac"/>
        <w:sz w:val="24"/>
      </w:rPr>
      <w:fldChar w:fldCharType="end"/>
    </w:r>
  </w:p>
  <w:p w14:paraId="1B6D40D7" w14:textId="77777777" w:rsidR="00CE3C9C" w:rsidRDefault="00CE3C9C">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DA3B2" w14:textId="77777777" w:rsidR="00CE3C9C" w:rsidRDefault="00CE3C9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CBDA9DF" w14:textId="77777777" w:rsidR="00CE3C9C" w:rsidRDefault="00CE3C9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54265" w14:textId="77777777" w:rsidR="006469A4" w:rsidRDefault="006469A4">
      <w:r>
        <w:separator/>
      </w:r>
    </w:p>
  </w:footnote>
  <w:footnote w:type="continuationSeparator" w:id="0">
    <w:p w14:paraId="236052D6" w14:textId="77777777" w:rsidR="006469A4" w:rsidRDefault="006469A4">
      <w:r>
        <w:continuationSeparator/>
      </w:r>
    </w:p>
  </w:footnote>
  <w:footnote w:id="1">
    <w:p w14:paraId="124243CB" w14:textId="2FFEE528" w:rsidR="00CE3C9C" w:rsidRPr="00DB497A" w:rsidRDefault="00CE3C9C" w:rsidP="00DB497A">
      <w:pPr>
        <w:pStyle w:val="afc"/>
        <w:jc w:val="both"/>
      </w:pPr>
      <w:r>
        <w:rPr>
          <w:rStyle w:val="afe"/>
        </w:rPr>
        <w:footnoteRef/>
      </w:r>
      <w:r>
        <w:t xml:space="preserve"> </w:t>
      </w:r>
      <w:r>
        <w:rPr>
          <w:rFonts w:hint="eastAsia"/>
        </w:rPr>
        <w:t>依據行政院環境保護署1</w:t>
      </w:r>
      <w:r>
        <w:t>02</w:t>
      </w:r>
      <w:r>
        <w:rPr>
          <w:rFonts w:hint="eastAsia"/>
        </w:rPr>
        <w:t>年8月5日以環署空字第1</w:t>
      </w:r>
      <w:r>
        <w:t>020065143</w:t>
      </w:r>
      <w:r>
        <w:rPr>
          <w:rFonts w:hint="eastAsia"/>
        </w:rPr>
        <w:t>號令修正發布施行之「噪音管制標準」第4條至第8條規定，不論是工廠、娛樂場所、營業場所、營建工程……等場所，於夜間噪音管制標準最高僅6</w:t>
      </w:r>
      <w:r>
        <w:t>5</w:t>
      </w:r>
      <w:r>
        <w:rPr>
          <w:rFonts w:hint="eastAsia"/>
        </w:rPr>
        <w:t>分貝，皆低於本案低水位警報蜂鳴器產出之6</w:t>
      </w:r>
      <w:r>
        <w:t>8</w:t>
      </w:r>
      <w:r>
        <w:rPr>
          <w:rFonts w:hint="eastAsia"/>
        </w:rPr>
        <w:t>分貝，可得此蜂鳴器設計之音量為非常大。</w:t>
      </w:r>
    </w:p>
  </w:footnote>
  <w:footnote w:id="2">
    <w:p w14:paraId="22E156C4" w14:textId="6AE9D13F" w:rsidR="00CE3C9C" w:rsidRPr="00C51ACF" w:rsidRDefault="00CE3C9C" w:rsidP="00C51ACF">
      <w:pPr>
        <w:pStyle w:val="afc"/>
        <w:jc w:val="both"/>
      </w:pPr>
      <w:r>
        <w:rPr>
          <w:rStyle w:val="afe"/>
        </w:rPr>
        <w:footnoteRef/>
      </w:r>
      <w:r>
        <w:t xml:space="preserve"> </w:t>
      </w:r>
      <w:r w:rsidRPr="00C51ACF">
        <w:rPr>
          <w:rFonts w:hint="eastAsia"/>
        </w:rPr>
        <w:t>武界壩控制室系統之低水位警報為109年9月13日上午4時21分48秒，惟武界壩控制室系統時間，較大觀電廠圖控主機時間（GPS）慢約5分鐘，故真實低水位警報時間應為109年9月13日上午4時26分48秒。</w:t>
      </w:r>
    </w:p>
  </w:footnote>
  <w:footnote w:id="3">
    <w:p w14:paraId="39782EC1" w14:textId="20B0D88C" w:rsidR="00CE3C9C" w:rsidRPr="004404EA" w:rsidRDefault="00CE3C9C" w:rsidP="00A35BBE">
      <w:pPr>
        <w:pStyle w:val="afc"/>
        <w:jc w:val="both"/>
      </w:pPr>
      <w:r>
        <w:rPr>
          <w:rStyle w:val="afe"/>
        </w:rPr>
        <w:footnoteRef/>
      </w:r>
      <w:r>
        <w:t xml:space="preserve"> </w:t>
      </w:r>
      <w:r>
        <w:rPr>
          <w:rFonts w:hint="eastAsia"/>
        </w:rPr>
        <w:t>南投地檢署檢察官於1</w:t>
      </w:r>
      <w:r>
        <w:t>09</w:t>
      </w:r>
      <w:r>
        <w:rPr>
          <w:rFonts w:hint="eastAsia"/>
        </w:rPr>
        <w:t>年9月2</w:t>
      </w:r>
      <w:r>
        <w:t>1</w:t>
      </w:r>
      <w:r>
        <w:rPr>
          <w:rFonts w:hint="eastAsia"/>
        </w:rPr>
        <w:t>日前往武界壩現場勘驗並測試，確認6號閘門開啟警示紅燈與低水位警報蜂鳴器皆運作正常。另案發前的1</w:t>
      </w:r>
      <w:r>
        <w:t>09</w:t>
      </w:r>
      <w:r>
        <w:rPr>
          <w:rFonts w:hint="eastAsia"/>
        </w:rPr>
        <w:t>年9月1</w:t>
      </w:r>
      <w:r>
        <w:t>1</w:t>
      </w:r>
      <w:r>
        <w:rPr>
          <w:rFonts w:hint="eastAsia"/>
        </w:rPr>
        <w:t>日上午2時2</w:t>
      </w:r>
      <w:r>
        <w:t>3</w:t>
      </w:r>
      <w:r>
        <w:rPr>
          <w:rFonts w:hint="eastAsia"/>
        </w:rPr>
        <w:t>分及同年月1</w:t>
      </w:r>
      <w:r>
        <w:t>2</w:t>
      </w:r>
      <w:r>
        <w:rPr>
          <w:rFonts w:hint="eastAsia"/>
        </w:rPr>
        <w:t>日晚上8時2</w:t>
      </w:r>
      <w:r>
        <w:t>7</w:t>
      </w:r>
      <w:r>
        <w:rPr>
          <w:rFonts w:hint="eastAsia"/>
        </w:rPr>
        <w:t>分、晚上9時4</w:t>
      </w:r>
      <w:r>
        <w:t>9</w:t>
      </w:r>
      <w:r>
        <w:rPr>
          <w:rFonts w:hint="eastAsia"/>
        </w:rPr>
        <w:t>分三度有「高水位警報」，本院詢據當時黃姓、徐姓值班員，均表示有聽到警報響起之聲音，亦顯示蜂鳴器運作正常。</w:t>
      </w:r>
    </w:p>
  </w:footnote>
  <w:footnote w:id="4">
    <w:p w14:paraId="7E7E8155" w14:textId="77777777" w:rsidR="00CE3C9C" w:rsidRDefault="00CE3C9C">
      <w:pPr>
        <w:pStyle w:val="afc"/>
      </w:pPr>
      <w:r>
        <w:rPr>
          <w:rStyle w:val="afe"/>
        </w:rPr>
        <w:footnoteRef/>
      </w:r>
      <w:r>
        <w:t xml:space="preserve"> </w:t>
      </w:r>
      <w:r>
        <w:rPr>
          <w:rFonts w:hint="eastAsia"/>
        </w:rPr>
        <w:t>蘇姓值班人員於109年9月25日10時4分接受警方第4次詢問，現場有蘇姓值班人員委託之黃姓律師陪同，調查筆錄在卷可稽。</w:t>
      </w:r>
    </w:p>
  </w:footnote>
  <w:footnote w:id="5">
    <w:p w14:paraId="5634A7F1" w14:textId="77777777" w:rsidR="00CE3C9C" w:rsidRDefault="00CE3C9C" w:rsidP="007D2A89">
      <w:pPr>
        <w:pStyle w:val="afc"/>
      </w:pPr>
      <w:r>
        <w:rPr>
          <w:rStyle w:val="afe"/>
        </w:rPr>
        <w:footnoteRef/>
      </w:r>
      <w:r>
        <w:t xml:space="preserve"> </w:t>
      </w:r>
      <w:r>
        <w:rPr>
          <w:rFonts w:hint="eastAsia"/>
        </w:rPr>
        <w:t>目前尚有「</w:t>
      </w:r>
      <w:r w:rsidRPr="007D2A89">
        <w:rPr>
          <w:rFonts w:hint="eastAsia"/>
        </w:rPr>
        <w:t>鳶山堰、仁義潭、明德水庫、大埔水庫、劍潭水庫、白河水庫、虎頭埤水庫、德元埤水庫、鹽水埤水庫、龍鑾潭水庫</w:t>
      </w:r>
      <w:r>
        <w:rPr>
          <w:rFonts w:hint="eastAsia"/>
        </w:rPr>
        <w:t>」等10座水庫，因涉及廣播訊息申請作業，正由行政院災害防救辦公室及國家通訊傳播委員會審查中。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3D0E"/>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EF530E"/>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B50C60"/>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4B79ED"/>
    <w:multiLevelType w:val="hybridMultilevel"/>
    <w:tmpl w:val="ADE84BA6"/>
    <w:lvl w:ilvl="0" w:tplc="9B12A4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D45862"/>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0342CC"/>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140E010C"/>
    <w:multiLevelType w:val="multilevel"/>
    <w:tmpl w:val="D0585C4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8837F5C"/>
    <w:multiLevelType w:val="hybridMultilevel"/>
    <w:tmpl w:val="30D47CC2"/>
    <w:lvl w:ilvl="0" w:tplc="DF94DA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EEA1F04"/>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410575"/>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0247C0"/>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A12906"/>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D171BE"/>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A41BD7"/>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062C8A"/>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F3556D"/>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9C0878"/>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FB22A1"/>
    <w:multiLevelType w:val="hybridMultilevel"/>
    <w:tmpl w:val="ADE84BA6"/>
    <w:lvl w:ilvl="0" w:tplc="9B12A4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BD2332"/>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EB678A"/>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EA54938"/>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93AE3"/>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8AC0551"/>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5B1FB4"/>
    <w:multiLevelType w:val="hybridMultilevel"/>
    <w:tmpl w:val="30D47CC2"/>
    <w:lvl w:ilvl="0" w:tplc="DF94DA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2493420"/>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2A73ABA"/>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454D3E"/>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577DD2"/>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92726BE"/>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9"/>
  </w:num>
  <w:num w:numId="3">
    <w:abstractNumId w:val="4"/>
  </w:num>
  <w:num w:numId="4">
    <w:abstractNumId w:val="24"/>
  </w:num>
  <w:num w:numId="5">
    <w:abstractNumId w:val="20"/>
  </w:num>
  <w:num w:numId="6">
    <w:abstractNumId w:val="26"/>
  </w:num>
  <w:num w:numId="7">
    <w:abstractNumId w:val="7"/>
  </w:num>
  <w:num w:numId="8">
    <w:abstractNumId w:val="28"/>
  </w:num>
  <w:num w:numId="9">
    <w:abstractNumId w:val="23"/>
  </w:num>
  <w:num w:numId="10">
    <w:abstractNumId w:val="18"/>
  </w:num>
  <w:num w:numId="11">
    <w:abstractNumId w:val="21"/>
  </w:num>
  <w:num w:numId="12">
    <w:abstractNumId w:val="31"/>
  </w:num>
  <w:num w:numId="13">
    <w:abstractNumId w:val="32"/>
  </w:num>
  <w:num w:numId="14">
    <w:abstractNumId w:val="12"/>
  </w:num>
  <w:num w:numId="15">
    <w:abstractNumId w:val="1"/>
  </w:num>
  <w:num w:numId="16">
    <w:abstractNumId w:val="14"/>
  </w:num>
  <w:num w:numId="17">
    <w:abstractNumId w:val="35"/>
  </w:num>
  <w:num w:numId="18">
    <w:abstractNumId w:val="27"/>
  </w:num>
  <w:num w:numId="19">
    <w:abstractNumId w:val="25"/>
  </w:num>
  <w:num w:numId="20">
    <w:abstractNumId w:val="13"/>
  </w:num>
  <w:num w:numId="21">
    <w:abstractNumId w:val="0"/>
  </w:num>
  <w:num w:numId="22">
    <w:abstractNumId w:val="6"/>
  </w:num>
  <w:num w:numId="23">
    <w:abstractNumId w:val="29"/>
  </w:num>
  <w:num w:numId="24">
    <w:abstractNumId w:val="10"/>
  </w:num>
  <w:num w:numId="25">
    <w:abstractNumId w:val="2"/>
  </w:num>
  <w:num w:numId="26">
    <w:abstractNumId w:val="34"/>
  </w:num>
  <w:num w:numId="27">
    <w:abstractNumId w:val="11"/>
  </w:num>
  <w:num w:numId="28">
    <w:abstractNumId w:val="30"/>
  </w:num>
  <w:num w:numId="29">
    <w:abstractNumId w:val="19"/>
  </w:num>
  <w:num w:numId="30">
    <w:abstractNumId w:val="15"/>
  </w:num>
  <w:num w:numId="31">
    <w:abstractNumId w:val="33"/>
  </w:num>
  <w:num w:numId="32">
    <w:abstractNumId w:val="5"/>
  </w:num>
  <w:num w:numId="33">
    <w:abstractNumId w:val="17"/>
  </w:num>
  <w:num w:numId="34">
    <w:abstractNumId w:val="16"/>
  </w:num>
  <w:num w:numId="35">
    <w:abstractNumId w:val="22"/>
  </w:num>
  <w:num w:numId="36">
    <w:abstractNumId w:val="7"/>
  </w:num>
  <w:num w:numId="37">
    <w:abstractNumId w:val="7"/>
  </w:num>
  <w:num w:numId="38">
    <w:abstractNumId w:val="8"/>
  </w:num>
  <w:num w:numId="39">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03CD"/>
    <w:rsid w:val="0003114D"/>
    <w:rsid w:val="00033024"/>
    <w:rsid w:val="00036287"/>
    <w:rsid w:val="00036D76"/>
    <w:rsid w:val="00037CBB"/>
    <w:rsid w:val="0004390D"/>
    <w:rsid w:val="000467E0"/>
    <w:rsid w:val="00057BBE"/>
    <w:rsid w:val="00057F32"/>
    <w:rsid w:val="00062A25"/>
    <w:rsid w:val="00062FA1"/>
    <w:rsid w:val="00073CB5"/>
    <w:rsid w:val="0007425C"/>
    <w:rsid w:val="00077553"/>
    <w:rsid w:val="00077C78"/>
    <w:rsid w:val="000830D8"/>
    <w:rsid w:val="000851A2"/>
    <w:rsid w:val="000865BA"/>
    <w:rsid w:val="00087D99"/>
    <w:rsid w:val="00090452"/>
    <w:rsid w:val="000925EA"/>
    <w:rsid w:val="0009352E"/>
    <w:rsid w:val="00096B96"/>
    <w:rsid w:val="00097A4A"/>
    <w:rsid w:val="00097F58"/>
    <w:rsid w:val="000A2F3F"/>
    <w:rsid w:val="000B04C6"/>
    <w:rsid w:val="000B0B4A"/>
    <w:rsid w:val="000B279A"/>
    <w:rsid w:val="000B61D2"/>
    <w:rsid w:val="000B70A7"/>
    <w:rsid w:val="000B7379"/>
    <w:rsid w:val="000B73DD"/>
    <w:rsid w:val="000C273E"/>
    <w:rsid w:val="000C3945"/>
    <w:rsid w:val="000C495F"/>
    <w:rsid w:val="000C52B5"/>
    <w:rsid w:val="000D5E2A"/>
    <w:rsid w:val="000D66D9"/>
    <w:rsid w:val="000E13DE"/>
    <w:rsid w:val="000E5FC1"/>
    <w:rsid w:val="000E6431"/>
    <w:rsid w:val="000F21A5"/>
    <w:rsid w:val="000F6A69"/>
    <w:rsid w:val="000F7ADF"/>
    <w:rsid w:val="001019FC"/>
    <w:rsid w:val="00102B9F"/>
    <w:rsid w:val="00102DB8"/>
    <w:rsid w:val="00103AAB"/>
    <w:rsid w:val="00105D25"/>
    <w:rsid w:val="00105E0A"/>
    <w:rsid w:val="00112637"/>
    <w:rsid w:val="00112ABC"/>
    <w:rsid w:val="0012001E"/>
    <w:rsid w:val="00126A55"/>
    <w:rsid w:val="00133418"/>
    <w:rsid w:val="00133F08"/>
    <w:rsid w:val="001345E6"/>
    <w:rsid w:val="001372B8"/>
    <w:rsid w:val="001378B0"/>
    <w:rsid w:val="00142E00"/>
    <w:rsid w:val="00152793"/>
    <w:rsid w:val="00153B7E"/>
    <w:rsid w:val="001545A9"/>
    <w:rsid w:val="00160087"/>
    <w:rsid w:val="001631F6"/>
    <w:rsid w:val="001637C7"/>
    <w:rsid w:val="00164769"/>
    <w:rsid w:val="0016480E"/>
    <w:rsid w:val="00165406"/>
    <w:rsid w:val="00174297"/>
    <w:rsid w:val="00177A2A"/>
    <w:rsid w:val="00180E06"/>
    <w:rsid w:val="001817B3"/>
    <w:rsid w:val="00183014"/>
    <w:rsid w:val="0019375C"/>
    <w:rsid w:val="001959C2"/>
    <w:rsid w:val="001A51E3"/>
    <w:rsid w:val="001A5EE3"/>
    <w:rsid w:val="001A7968"/>
    <w:rsid w:val="001B02A1"/>
    <w:rsid w:val="001B2E98"/>
    <w:rsid w:val="001B3483"/>
    <w:rsid w:val="001B3C1E"/>
    <w:rsid w:val="001B4494"/>
    <w:rsid w:val="001B7C85"/>
    <w:rsid w:val="001C0D8B"/>
    <w:rsid w:val="001C0DA8"/>
    <w:rsid w:val="001C3C02"/>
    <w:rsid w:val="001D4AD7"/>
    <w:rsid w:val="001E0D8A"/>
    <w:rsid w:val="001E4B18"/>
    <w:rsid w:val="001E67BA"/>
    <w:rsid w:val="001E74C2"/>
    <w:rsid w:val="001E7676"/>
    <w:rsid w:val="001F4F82"/>
    <w:rsid w:val="001F5A48"/>
    <w:rsid w:val="001F6260"/>
    <w:rsid w:val="00200007"/>
    <w:rsid w:val="00200387"/>
    <w:rsid w:val="002030A5"/>
    <w:rsid w:val="00203131"/>
    <w:rsid w:val="002053D2"/>
    <w:rsid w:val="002059BC"/>
    <w:rsid w:val="002103AD"/>
    <w:rsid w:val="00212E88"/>
    <w:rsid w:val="00213C9C"/>
    <w:rsid w:val="00214194"/>
    <w:rsid w:val="0022009E"/>
    <w:rsid w:val="002211CE"/>
    <w:rsid w:val="00223241"/>
    <w:rsid w:val="0022425C"/>
    <w:rsid w:val="002246DE"/>
    <w:rsid w:val="00232C5D"/>
    <w:rsid w:val="00234EA6"/>
    <w:rsid w:val="002429E2"/>
    <w:rsid w:val="002508F4"/>
    <w:rsid w:val="00252BC4"/>
    <w:rsid w:val="00254014"/>
    <w:rsid w:val="00254B39"/>
    <w:rsid w:val="00262495"/>
    <w:rsid w:val="0026504D"/>
    <w:rsid w:val="00271341"/>
    <w:rsid w:val="00273A2F"/>
    <w:rsid w:val="00280986"/>
    <w:rsid w:val="0028178D"/>
    <w:rsid w:val="00281ECE"/>
    <w:rsid w:val="002831C7"/>
    <w:rsid w:val="002840C6"/>
    <w:rsid w:val="00295174"/>
    <w:rsid w:val="00296172"/>
    <w:rsid w:val="00296B92"/>
    <w:rsid w:val="002A1AE4"/>
    <w:rsid w:val="002A2C22"/>
    <w:rsid w:val="002A3055"/>
    <w:rsid w:val="002A4C7B"/>
    <w:rsid w:val="002B02EB"/>
    <w:rsid w:val="002B3695"/>
    <w:rsid w:val="002B5B36"/>
    <w:rsid w:val="002C0602"/>
    <w:rsid w:val="002D194C"/>
    <w:rsid w:val="002D5C16"/>
    <w:rsid w:val="002E23D4"/>
    <w:rsid w:val="002F2476"/>
    <w:rsid w:val="002F3DFF"/>
    <w:rsid w:val="002F5E05"/>
    <w:rsid w:val="002F6391"/>
    <w:rsid w:val="00307A76"/>
    <w:rsid w:val="0031455E"/>
    <w:rsid w:val="00315A16"/>
    <w:rsid w:val="00317053"/>
    <w:rsid w:val="0032109C"/>
    <w:rsid w:val="00322B45"/>
    <w:rsid w:val="00323471"/>
    <w:rsid w:val="00323809"/>
    <w:rsid w:val="00323D41"/>
    <w:rsid w:val="00325414"/>
    <w:rsid w:val="00325569"/>
    <w:rsid w:val="003302F1"/>
    <w:rsid w:val="00332A80"/>
    <w:rsid w:val="00332D68"/>
    <w:rsid w:val="003346B9"/>
    <w:rsid w:val="003373A0"/>
    <w:rsid w:val="00337F07"/>
    <w:rsid w:val="0034162C"/>
    <w:rsid w:val="0034470E"/>
    <w:rsid w:val="00352DB0"/>
    <w:rsid w:val="00355F9B"/>
    <w:rsid w:val="0036078E"/>
    <w:rsid w:val="00361063"/>
    <w:rsid w:val="0037094A"/>
    <w:rsid w:val="00371ED3"/>
    <w:rsid w:val="00372659"/>
    <w:rsid w:val="00372E98"/>
    <w:rsid w:val="00372FFC"/>
    <w:rsid w:val="00374539"/>
    <w:rsid w:val="0037728A"/>
    <w:rsid w:val="00380B7D"/>
    <w:rsid w:val="00381A99"/>
    <w:rsid w:val="003829C2"/>
    <w:rsid w:val="003830B2"/>
    <w:rsid w:val="00384724"/>
    <w:rsid w:val="00386702"/>
    <w:rsid w:val="003919B7"/>
    <w:rsid w:val="00391D57"/>
    <w:rsid w:val="00392292"/>
    <w:rsid w:val="00394F45"/>
    <w:rsid w:val="003958B0"/>
    <w:rsid w:val="003A5927"/>
    <w:rsid w:val="003B1017"/>
    <w:rsid w:val="003B3C07"/>
    <w:rsid w:val="003B3E94"/>
    <w:rsid w:val="003B6081"/>
    <w:rsid w:val="003B6775"/>
    <w:rsid w:val="003C5FE2"/>
    <w:rsid w:val="003D05FB"/>
    <w:rsid w:val="003D1B16"/>
    <w:rsid w:val="003D2601"/>
    <w:rsid w:val="003D29B2"/>
    <w:rsid w:val="003D45BF"/>
    <w:rsid w:val="003D508A"/>
    <w:rsid w:val="003D537F"/>
    <w:rsid w:val="003D7B75"/>
    <w:rsid w:val="003E0208"/>
    <w:rsid w:val="003E4B57"/>
    <w:rsid w:val="003E624E"/>
    <w:rsid w:val="003F27E1"/>
    <w:rsid w:val="003F437A"/>
    <w:rsid w:val="003F5C2B"/>
    <w:rsid w:val="003F61B3"/>
    <w:rsid w:val="00402240"/>
    <w:rsid w:val="004023E9"/>
    <w:rsid w:val="0040454A"/>
    <w:rsid w:val="004101C7"/>
    <w:rsid w:val="00413F83"/>
    <w:rsid w:val="0041490C"/>
    <w:rsid w:val="00416191"/>
    <w:rsid w:val="00416721"/>
    <w:rsid w:val="00417CB9"/>
    <w:rsid w:val="00421EF0"/>
    <w:rsid w:val="004224FA"/>
    <w:rsid w:val="00423D07"/>
    <w:rsid w:val="00424E35"/>
    <w:rsid w:val="00425BA8"/>
    <w:rsid w:val="00427936"/>
    <w:rsid w:val="00432683"/>
    <w:rsid w:val="00432CBB"/>
    <w:rsid w:val="0043463A"/>
    <w:rsid w:val="00434883"/>
    <w:rsid w:val="004404EA"/>
    <w:rsid w:val="00443344"/>
    <w:rsid w:val="0044346F"/>
    <w:rsid w:val="004519C6"/>
    <w:rsid w:val="00453FF6"/>
    <w:rsid w:val="00455BC6"/>
    <w:rsid w:val="00460CFF"/>
    <w:rsid w:val="0046520A"/>
    <w:rsid w:val="004672AB"/>
    <w:rsid w:val="004714FE"/>
    <w:rsid w:val="00477AB3"/>
    <w:rsid w:val="00477BAA"/>
    <w:rsid w:val="00483DF8"/>
    <w:rsid w:val="00491A24"/>
    <w:rsid w:val="00495053"/>
    <w:rsid w:val="004A1F59"/>
    <w:rsid w:val="004A29BE"/>
    <w:rsid w:val="004A3225"/>
    <w:rsid w:val="004A33EE"/>
    <w:rsid w:val="004A3AA8"/>
    <w:rsid w:val="004B13C7"/>
    <w:rsid w:val="004B778F"/>
    <w:rsid w:val="004C0609"/>
    <w:rsid w:val="004C639F"/>
    <w:rsid w:val="004C63FE"/>
    <w:rsid w:val="004D141F"/>
    <w:rsid w:val="004D2742"/>
    <w:rsid w:val="004D6310"/>
    <w:rsid w:val="004E0062"/>
    <w:rsid w:val="004E05A1"/>
    <w:rsid w:val="004E7F21"/>
    <w:rsid w:val="004F23D7"/>
    <w:rsid w:val="004F472A"/>
    <w:rsid w:val="004F5E57"/>
    <w:rsid w:val="004F6710"/>
    <w:rsid w:val="00500C3E"/>
    <w:rsid w:val="005022BE"/>
    <w:rsid w:val="00502849"/>
    <w:rsid w:val="00504334"/>
    <w:rsid w:val="0050498D"/>
    <w:rsid w:val="005104D7"/>
    <w:rsid w:val="00510B9E"/>
    <w:rsid w:val="005127EF"/>
    <w:rsid w:val="00514642"/>
    <w:rsid w:val="00522493"/>
    <w:rsid w:val="00532F88"/>
    <w:rsid w:val="005350AE"/>
    <w:rsid w:val="00536BC2"/>
    <w:rsid w:val="005425E1"/>
    <w:rsid w:val="005427C5"/>
    <w:rsid w:val="00542CF6"/>
    <w:rsid w:val="00544B3E"/>
    <w:rsid w:val="00546B0F"/>
    <w:rsid w:val="00550A83"/>
    <w:rsid w:val="00553C03"/>
    <w:rsid w:val="00560DDA"/>
    <w:rsid w:val="00562FAE"/>
    <w:rsid w:val="00563692"/>
    <w:rsid w:val="00571679"/>
    <w:rsid w:val="00576C28"/>
    <w:rsid w:val="00576CC6"/>
    <w:rsid w:val="00577DBF"/>
    <w:rsid w:val="00584235"/>
    <w:rsid w:val="005844E7"/>
    <w:rsid w:val="005908B8"/>
    <w:rsid w:val="005918DF"/>
    <w:rsid w:val="00592762"/>
    <w:rsid w:val="0059512E"/>
    <w:rsid w:val="00595285"/>
    <w:rsid w:val="005A2CC5"/>
    <w:rsid w:val="005A6DD2"/>
    <w:rsid w:val="005A7EA6"/>
    <w:rsid w:val="005B282F"/>
    <w:rsid w:val="005B6799"/>
    <w:rsid w:val="005B7ABF"/>
    <w:rsid w:val="005C385D"/>
    <w:rsid w:val="005C58AC"/>
    <w:rsid w:val="005C6C20"/>
    <w:rsid w:val="005C7870"/>
    <w:rsid w:val="005D3B20"/>
    <w:rsid w:val="005D640D"/>
    <w:rsid w:val="005D71B7"/>
    <w:rsid w:val="005E0E98"/>
    <w:rsid w:val="005E2696"/>
    <w:rsid w:val="005E4759"/>
    <w:rsid w:val="005E5C68"/>
    <w:rsid w:val="005E65C0"/>
    <w:rsid w:val="005E7CA4"/>
    <w:rsid w:val="005F0390"/>
    <w:rsid w:val="005F0A4D"/>
    <w:rsid w:val="005F1AB8"/>
    <w:rsid w:val="00602CE1"/>
    <w:rsid w:val="00603E37"/>
    <w:rsid w:val="006072CD"/>
    <w:rsid w:val="006075A4"/>
    <w:rsid w:val="00612023"/>
    <w:rsid w:val="00614190"/>
    <w:rsid w:val="00620DD9"/>
    <w:rsid w:val="00622A99"/>
    <w:rsid w:val="00622E67"/>
    <w:rsid w:val="00626B57"/>
    <w:rsid w:val="00626EDC"/>
    <w:rsid w:val="00643B81"/>
    <w:rsid w:val="006452D3"/>
    <w:rsid w:val="006469A4"/>
    <w:rsid w:val="006470EC"/>
    <w:rsid w:val="006542D6"/>
    <w:rsid w:val="0065598E"/>
    <w:rsid w:val="00655AF2"/>
    <w:rsid w:val="00655BC5"/>
    <w:rsid w:val="006568BE"/>
    <w:rsid w:val="0066025D"/>
    <w:rsid w:val="0066091A"/>
    <w:rsid w:val="006611D6"/>
    <w:rsid w:val="006678A5"/>
    <w:rsid w:val="00673D22"/>
    <w:rsid w:val="00675AB7"/>
    <w:rsid w:val="006773EC"/>
    <w:rsid w:val="00680504"/>
    <w:rsid w:val="00681CD9"/>
    <w:rsid w:val="00683E30"/>
    <w:rsid w:val="00687024"/>
    <w:rsid w:val="0068757B"/>
    <w:rsid w:val="00690E90"/>
    <w:rsid w:val="00694866"/>
    <w:rsid w:val="00695E22"/>
    <w:rsid w:val="006A1AE0"/>
    <w:rsid w:val="006A30EF"/>
    <w:rsid w:val="006A6463"/>
    <w:rsid w:val="006B7093"/>
    <w:rsid w:val="006B7417"/>
    <w:rsid w:val="006C0D3D"/>
    <w:rsid w:val="006C1829"/>
    <w:rsid w:val="006C188D"/>
    <w:rsid w:val="006D31F9"/>
    <w:rsid w:val="006D3691"/>
    <w:rsid w:val="006D79FE"/>
    <w:rsid w:val="006E2795"/>
    <w:rsid w:val="006E5EF0"/>
    <w:rsid w:val="006F0317"/>
    <w:rsid w:val="006F1552"/>
    <w:rsid w:val="006F1E1A"/>
    <w:rsid w:val="006F3563"/>
    <w:rsid w:val="006F42B9"/>
    <w:rsid w:val="006F6103"/>
    <w:rsid w:val="00704B26"/>
    <w:rsid w:val="00704E00"/>
    <w:rsid w:val="0071310C"/>
    <w:rsid w:val="007209E7"/>
    <w:rsid w:val="0072108C"/>
    <w:rsid w:val="0072408B"/>
    <w:rsid w:val="00726182"/>
    <w:rsid w:val="00726526"/>
    <w:rsid w:val="00727635"/>
    <w:rsid w:val="007306CC"/>
    <w:rsid w:val="00732329"/>
    <w:rsid w:val="00732392"/>
    <w:rsid w:val="007337CA"/>
    <w:rsid w:val="00734CE4"/>
    <w:rsid w:val="00735123"/>
    <w:rsid w:val="0073565B"/>
    <w:rsid w:val="00741837"/>
    <w:rsid w:val="00742C75"/>
    <w:rsid w:val="007453E6"/>
    <w:rsid w:val="00761BF0"/>
    <w:rsid w:val="00770453"/>
    <w:rsid w:val="0077309D"/>
    <w:rsid w:val="00776547"/>
    <w:rsid w:val="007774EE"/>
    <w:rsid w:val="00781822"/>
    <w:rsid w:val="00783EEF"/>
    <w:rsid w:val="00783F21"/>
    <w:rsid w:val="007845C6"/>
    <w:rsid w:val="00787159"/>
    <w:rsid w:val="0079043A"/>
    <w:rsid w:val="007913F6"/>
    <w:rsid w:val="00791668"/>
    <w:rsid w:val="00791AA1"/>
    <w:rsid w:val="0079416F"/>
    <w:rsid w:val="007965B5"/>
    <w:rsid w:val="007A3793"/>
    <w:rsid w:val="007C1BA2"/>
    <w:rsid w:val="007C2B48"/>
    <w:rsid w:val="007D20E9"/>
    <w:rsid w:val="007D2A89"/>
    <w:rsid w:val="007D43C0"/>
    <w:rsid w:val="007D7881"/>
    <w:rsid w:val="007D7E3A"/>
    <w:rsid w:val="007E0E10"/>
    <w:rsid w:val="007E14CD"/>
    <w:rsid w:val="007E1BDC"/>
    <w:rsid w:val="007E2165"/>
    <w:rsid w:val="007E4768"/>
    <w:rsid w:val="007E777B"/>
    <w:rsid w:val="007F2070"/>
    <w:rsid w:val="007F3175"/>
    <w:rsid w:val="007F63C1"/>
    <w:rsid w:val="007F7DE2"/>
    <w:rsid w:val="008053F5"/>
    <w:rsid w:val="00807AF7"/>
    <w:rsid w:val="00810198"/>
    <w:rsid w:val="00815DA8"/>
    <w:rsid w:val="0082194D"/>
    <w:rsid w:val="008221F9"/>
    <w:rsid w:val="00826EF5"/>
    <w:rsid w:val="00831693"/>
    <w:rsid w:val="00831D92"/>
    <w:rsid w:val="00836A74"/>
    <w:rsid w:val="00840104"/>
    <w:rsid w:val="00840C1F"/>
    <w:rsid w:val="008411C9"/>
    <w:rsid w:val="00841FC5"/>
    <w:rsid w:val="00843D0F"/>
    <w:rsid w:val="00845709"/>
    <w:rsid w:val="0084625B"/>
    <w:rsid w:val="008576BD"/>
    <w:rsid w:val="00860463"/>
    <w:rsid w:val="00862AF5"/>
    <w:rsid w:val="008647B4"/>
    <w:rsid w:val="008733DA"/>
    <w:rsid w:val="008841C6"/>
    <w:rsid w:val="008850E4"/>
    <w:rsid w:val="008939AB"/>
    <w:rsid w:val="008A12F5"/>
    <w:rsid w:val="008A78DA"/>
    <w:rsid w:val="008B1587"/>
    <w:rsid w:val="008B1B01"/>
    <w:rsid w:val="008B2E52"/>
    <w:rsid w:val="008B3BCD"/>
    <w:rsid w:val="008B507A"/>
    <w:rsid w:val="008B5953"/>
    <w:rsid w:val="008B6DF8"/>
    <w:rsid w:val="008B6EDB"/>
    <w:rsid w:val="008C028C"/>
    <w:rsid w:val="008C106C"/>
    <w:rsid w:val="008C10F1"/>
    <w:rsid w:val="008C1926"/>
    <w:rsid w:val="008C1E99"/>
    <w:rsid w:val="008C40B5"/>
    <w:rsid w:val="008D3F4F"/>
    <w:rsid w:val="008D55AA"/>
    <w:rsid w:val="008E0085"/>
    <w:rsid w:val="008E2AA6"/>
    <w:rsid w:val="008E311B"/>
    <w:rsid w:val="008E456D"/>
    <w:rsid w:val="008F46E7"/>
    <w:rsid w:val="008F64CA"/>
    <w:rsid w:val="008F6DFB"/>
    <w:rsid w:val="008F6F0B"/>
    <w:rsid w:val="008F7E4B"/>
    <w:rsid w:val="0090740C"/>
    <w:rsid w:val="0090787E"/>
    <w:rsid w:val="00907BA7"/>
    <w:rsid w:val="0091064E"/>
    <w:rsid w:val="00911FC5"/>
    <w:rsid w:val="00924748"/>
    <w:rsid w:val="00927142"/>
    <w:rsid w:val="00931A10"/>
    <w:rsid w:val="0093410C"/>
    <w:rsid w:val="00947967"/>
    <w:rsid w:val="00952955"/>
    <w:rsid w:val="00955201"/>
    <w:rsid w:val="009568F4"/>
    <w:rsid w:val="0095794D"/>
    <w:rsid w:val="00961756"/>
    <w:rsid w:val="00965200"/>
    <w:rsid w:val="009668B3"/>
    <w:rsid w:val="0097109D"/>
    <w:rsid w:val="00971471"/>
    <w:rsid w:val="009849C2"/>
    <w:rsid w:val="00984D24"/>
    <w:rsid w:val="009858EB"/>
    <w:rsid w:val="00990EE3"/>
    <w:rsid w:val="009929DB"/>
    <w:rsid w:val="00994B1D"/>
    <w:rsid w:val="009965EE"/>
    <w:rsid w:val="009A07DC"/>
    <w:rsid w:val="009A301E"/>
    <w:rsid w:val="009A3F47"/>
    <w:rsid w:val="009A6B10"/>
    <w:rsid w:val="009B0046"/>
    <w:rsid w:val="009B4450"/>
    <w:rsid w:val="009C1440"/>
    <w:rsid w:val="009C2107"/>
    <w:rsid w:val="009C5D9E"/>
    <w:rsid w:val="009C5DC8"/>
    <w:rsid w:val="009D2C3E"/>
    <w:rsid w:val="009E0625"/>
    <w:rsid w:val="009E2732"/>
    <w:rsid w:val="009E3034"/>
    <w:rsid w:val="009E549F"/>
    <w:rsid w:val="009E6083"/>
    <w:rsid w:val="009F28A8"/>
    <w:rsid w:val="009F473E"/>
    <w:rsid w:val="009F5247"/>
    <w:rsid w:val="009F682A"/>
    <w:rsid w:val="00A022BE"/>
    <w:rsid w:val="00A04139"/>
    <w:rsid w:val="00A048C9"/>
    <w:rsid w:val="00A04FF5"/>
    <w:rsid w:val="00A05A7B"/>
    <w:rsid w:val="00A07B4B"/>
    <w:rsid w:val="00A07DA6"/>
    <w:rsid w:val="00A24C95"/>
    <w:rsid w:val="00A2599A"/>
    <w:rsid w:val="00A26094"/>
    <w:rsid w:val="00A301BF"/>
    <w:rsid w:val="00A302B2"/>
    <w:rsid w:val="00A31AA3"/>
    <w:rsid w:val="00A331B4"/>
    <w:rsid w:val="00A3484E"/>
    <w:rsid w:val="00A35260"/>
    <w:rsid w:val="00A356D3"/>
    <w:rsid w:val="00A35BBE"/>
    <w:rsid w:val="00A36ADA"/>
    <w:rsid w:val="00A37C4D"/>
    <w:rsid w:val="00A414A8"/>
    <w:rsid w:val="00A417BE"/>
    <w:rsid w:val="00A438D8"/>
    <w:rsid w:val="00A44FB1"/>
    <w:rsid w:val="00A473F5"/>
    <w:rsid w:val="00A47492"/>
    <w:rsid w:val="00A50BE6"/>
    <w:rsid w:val="00A51F71"/>
    <w:rsid w:val="00A51F9D"/>
    <w:rsid w:val="00A535DC"/>
    <w:rsid w:val="00A5416A"/>
    <w:rsid w:val="00A639F4"/>
    <w:rsid w:val="00A65864"/>
    <w:rsid w:val="00A65FAE"/>
    <w:rsid w:val="00A773D9"/>
    <w:rsid w:val="00A81A32"/>
    <w:rsid w:val="00A835BD"/>
    <w:rsid w:val="00A96E88"/>
    <w:rsid w:val="00A97B15"/>
    <w:rsid w:val="00AA0A7A"/>
    <w:rsid w:val="00AA1622"/>
    <w:rsid w:val="00AA42D5"/>
    <w:rsid w:val="00AB2FAB"/>
    <w:rsid w:val="00AB383B"/>
    <w:rsid w:val="00AB41B1"/>
    <w:rsid w:val="00AB5C14"/>
    <w:rsid w:val="00AC1EE7"/>
    <w:rsid w:val="00AC333F"/>
    <w:rsid w:val="00AC585C"/>
    <w:rsid w:val="00AD1925"/>
    <w:rsid w:val="00AD2C59"/>
    <w:rsid w:val="00AE067D"/>
    <w:rsid w:val="00AE4967"/>
    <w:rsid w:val="00AE693A"/>
    <w:rsid w:val="00AE7950"/>
    <w:rsid w:val="00AF1181"/>
    <w:rsid w:val="00AF2F79"/>
    <w:rsid w:val="00AF4430"/>
    <w:rsid w:val="00AF4653"/>
    <w:rsid w:val="00AF7DB7"/>
    <w:rsid w:val="00B019DA"/>
    <w:rsid w:val="00B05031"/>
    <w:rsid w:val="00B102E4"/>
    <w:rsid w:val="00B10D02"/>
    <w:rsid w:val="00B125A5"/>
    <w:rsid w:val="00B201E2"/>
    <w:rsid w:val="00B21E01"/>
    <w:rsid w:val="00B36BFC"/>
    <w:rsid w:val="00B41905"/>
    <w:rsid w:val="00B443E4"/>
    <w:rsid w:val="00B50F38"/>
    <w:rsid w:val="00B50F55"/>
    <w:rsid w:val="00B5484D"/>
    <w:rsid w:val="00B563EA"/>
    <w:rsid w:val="00B56CDF"/>
    <w:rsid w:val="00B60B16"/>
    <w:rsid w:val="00B60E51"/>
    <w:rsid w:val="00B63A54"/>
    <w:rsid w:val="00B73897"/>
    <w:rsid w:val="00B743AA"/>
    <w:rsid w:val="00B74E2B"/>
    <w:rsid w:val="00B77D18"/>
    <w:rsid w:val="00B8070D"/>
    <w:rsid w:val="00B8313A"/>
    <w:rsid w:val="00B9110A"/>
    <w:rsid w:val="00B93503"/>
    <w:rsid w:val="00BA04E4"/>
    <w:rsid w:val="00BA31E8"/>
    <w:rsid w:val="00BA55E0"/>
    <w:rsid w:val="00BA6BD4"/>
    <w:rsid w:val="00BA6C7A"/>
    <w:rsid w:val="00BB17D1"/>
    <w:rsid w:val="00BB3752"/>
    <w:rsid w:val="00BB54FB"/>
    <w:rsid w:val="00BB6688"/>
    <w:rsid w:val="00BC26D4"/>
    <w:rsid w:val="00BC367D"/>
    <w:rsid w:val="00BE0C80"/>
    <w:rsid w:val="00BE3607"/>
    <w:rsid w:val="00BE47A3"/>
    <w:rsid w:val="00BE754C"/>
    <w:rsid w:val="00BF2A42"/>
    <w:rsid w:val="00C03D8C"/>
    <w:rsid w:val="00C04403"/>
    <w:rsid w:val="00C055EC"/>
    <w:rsid w:val="00C10DC9"/>
    <w:rsid w:val="00C11B09"/>
    <w:rsid w:val="00C12FB3"/>
    <w:rsid w:val="00C134CC"/>
    <w:rsid w:val="00C15AC4"/>
    <w:rsid w:val="00C17341"/>
    <w:rsid w:val="00C22500"/>
    <w:rsid w:val="00C24EEF"/>
    <w:rsid w:val="00C25CF6"/>
    <w:rsid w:val="00C26C36"/>
    <w:rsid w:val="00C32768"/>
    <w:rsid w:val="00C431DF"/>
    <w:rsid w:val="00C44690"/>
    <w:rsid w:val="00C456BD"/>
    <w:rsid w:val="00C460B3"/>
    <w:rsid w:val="00C50969"/>
    <w:rsid w:val="00C51ACF"/>
    <w:rsid w:val="00C51BD0"/>
    <w:rsid w:val="00C528AE"/>
    <w:rsid w:val="00C530DC"/>
    <w:rsid w:val="00C5350D"/>
    <w:rsid w:val="00C54AE7"/>
    <w:rsid w:val="00C56356"/>
    <w:rsid w:val="00C61150"/>
    <w:rsid w:val="00C6123C"/>
    <w:rsid w:val="00C6311A"/>
    <w:rsid w:val="00C66EE3"/>
    <w:rsid w:val="00C7084D"/>
    <w:rsid w:val="00C7315E"/>
    <w:rsid w:val="00C75895"/>
    <w:rsid w:val="00C83C9F"/>
    <w:rsid w:val="00C840F7"/>
    <w:rsid w:val="00C85AE3"/>
    <w:rsid w:val="00C94840"/>
    <w:rsid w:val="00CA0A39"/>
    <w:rsid w:val="00CA4667"/>
    <w:rsid w:val="00CA4EE3"/>
    <w:rsid w:val="00CA5415"/>
    <w:rsid w:val="00CA5AA6"/>
    <w:rsid w:val="00CA5DEE"/>
    <w:rsid w:val="00CB027F"/>
    <w:rsid w:val="00CB3A04"/>
    <w:rsid w:val="00CB498C"/>
    <w:rsid w:val="00CB7976"/>
    <w:rsid w:val="00CC0EBB"/>
    <w:rsid w:val="00CC44E8"/>
    <w:rsid w:val="00CC461C"/>
    <w:rsid w:val="00CC6297"/>
    <w:rsid w:val="00CC7690"/>
    <w:rsid w:val="00CD1986"/>
    <w:rsid w:val="00CD54BF"/>
    <w:rsid w:val="00CE047D"/>
    <w:rsid w:val="00CE3C9C"/>
    <w:rsid w:val="00CE42D4"/>
    <w:rsid w:val="00CE43F8"/>
    <w:rsid w:val="00CE4D5C"/>
    <w:rsid w:val="00CE7E9D"/>
    <w:rsid w:val="00CF05DA"/>
    <w:rsid w:val="00CF499C"/>
    <w:rsid w:val="00CF5006"/>
    <w:rsid w:val="00CF58EB"/>
    <w:rsid w:val="00CF6E33"/>
    <w:rsid w:val="00CF6FEC"/>
    <w:rsid w:val="00CF7036"/>
    <w:rsid w:val="00D0106E"/>
    <w:rsid w:val="00D06383"/>
    <w:rsid w:val="00D20E85"/>
    <w:rsid w:val="00D24615"/>
    <w:rsid w:val="00D24D8B"/>
    <w:rsid w:val="00D37842"/>
    <w:rsid w:val="00D42DC2"/>
    <w:rsid w:val="00D4302B"/>
    <w:rsid w:val="00D43661"/>
    <w:rsid w:val="00D438BD"/>
    <w:rsid w:val="00D537E1"/>
    <w:rsid w:val="00D55BB2"/>
    <w:rsid w:val="00D6091A"/>
    <w:rsid w:val="00D6605A"/>
    <w:rsid w:val="00D6695F"/>
    <w:rsid w:val="00D7370C"/>
    <w:rsid w:val="00D75644"/>
    <w:rsid w:val="00D81656"/>
    <w:rsid w:val="00D821D4"/>
    <w:rsid w:val="00D827EA"/>
    <w:rsid w:val="00D828FC"/>
    <w:rsid w:val="00D83D87"/>
    <w:rsid w:val="00D84A6D"/>
    <w:rsid w:val="00D85EFC"/>
    <w:rsid w:val="00D86A30"/>
    <w:rsid w:val="00D92E0D"/>
    <w:rsid w:val="00D95DBD"/>
    <w:rsid w:val="00D97CB4"/>
    <w:rsid w:val="00D97DD4"/>
    <w:rsid w:val="00DA5A8A"/>
    <w:rsid w:val="00DB1170"/>
    <w:rsid w:val="00DB26CD"/>
    <w:rsid w:val="00DB441C"/>
    <w:rsid w:val="00DB44AF"/>
    <w:rsid w:val="00DB497A"/>
    <w:rsid w:val="00DC10E0"/>
    <w:rsid w:val="00DC1F58"/>
    <w:rsid w:val="00DC339B"/>
    <w:rsid w:val="00DC5D40"/>
    <w:rsid w:val="00DC66D1"/>
    <w:rsid w:val="00DC69A7"/>
    <w:rsid w:val="00DD30E9"/>
    <w:rsid w:val="00DD4F47"/>
    <w:rsid w:val="00DD629B"/>
    <w:rsid w:val="00DD67AE"/>
    <w:rsid w:val="00DD7DAE"/>
    <w:rsid w:val="00DD7FBB"/>
    <w:rsid w:val="00DE05F7"/>
    <w:rsid w:val="00DE0B9F"/>
    <w:rsid w:val="00DE2A9E"/>
    <w:rsid w:val="00DE3430"/>
    <w:rsid w:val="00DE4238"/>
    <w:rsid w:val="00DE5077"/>
    <w:rsid w:val="00DE657F"/>
    <w:rsid w:val="00DF1218"/>
    <w:rsid w:val="00DF5008"/>
    <w:rsid w:val="00DF587C"/>
    <w:rsid w:val="00DF6462"/>
    <w:rsid w:val="00E02FA0"/>
    <w:rsid w:val="00E036DC"/>
    <w:rsid w:val="00E10454"/>
    <w:rsid w:val="00E112E5"/>
    <w:rsid w:val="00E122D8"/>
    <w:rsid w:val="00E12CC8"/>
    <w:rsid w:val="00E13907"/>
    <w:rsid w:val="00E14A72"/>
    <w:rsid w:val="00E14E7A"/>
    <w:rsid w:val="00E15352"/>
    <w:rsid w:val="00E21CC7"/>
    <w:rsid w:val="00E24D9E"/>
    <w:rsid w:val="00E25849"/>
    <w:rsid w:val="00E3197E"/>
    <w:rsid w:val="00E342F8"/>
    <w:rsid w:val="00E351ED"/>
    <w:rsid w:val="00E40299"/>
    <w:rsid w:val="00E42B19"/>
    <w:rsid w:val="00E449FB"/>
    <w:rsid w:val="00E47CBB"/>
    <w:rsid w:val="00E568E8"/>
    <w:rsid w:val="00E6034B"/>
    <w:rsid w:val="00E606E4"/>
    <w:rsid w:val="00E6549E"/>
    <w:rsid w:val="00E65EDE"/>
    <w:rsid w:val="00E66D38"/>
    <w:rsid w:val="00E70F81"/>
    <w:rsid w:val="00E71214"/>
    <w:rsid w:val="00E73534"/>
    <w:rsid w:val="00E76009"/>
    <w:rsid w:val="00E77055"/>
    <w:rsid w:val="00E77460"/>
    <w:rsid w:val="00E83ABC"/>
    <w:rsid w:val="00E844F2"/>
    <w:rsid w:val="00E90AD0"/>
    <w:rsid w:val="00E92FCB"/>
    <w:rsid w:val="00EA07BB"/>
    <w:rsid w:val="00EA147F"/>
    <w:rsid w:val="00EA326E"/>
    <w:rsid w:val="00EA39A1"/>
    <w:rsid w:val="00EA4A27"/>
    <w:rsid w:val="00EA4FA6"/>
    <w:rsid w:val="00EB1A25"/>
    <w:rsid w:val="00EB2BD9"/>
    <w:rsid w:val="00EC7363"/>
    <w:rsid w:val="00ED03AB"/>
    <w:rsid w:val="00ED1963"/>
    <w:rsid w:val="00ED1CD4"/>
    <w:rsid w:val="00ED1D2B"/>
    <w:rsid w:val="00ED6058"/>
    <w:rsid w:val="00ED64B5"/>
    <w:rsid w:val="00EE236F"/>
    <w:rsid w:val="00EE7CCA"/>
    <w:rsid w:val="00EF29A9"/>
    <w:rsid w:val="00EF3CBA"/>
    <w:rsid w:val="00EF44D6"/>
    <w:rsid w:val="00F0289F"/>
    <w:rsid w:val="00F06E53"/>
    <w:rsid w:val="00F135D5"/>
    <w:rsid w:val="00F16A14"/>
    <w:rsid w:val="00F22D04"/>
    <w:rsid w:val="00F25861"/>
    <w:rsid w:val="00F362D7"/>
    <w:rsid w:val="00F37D7B"/>
    <w:rsid w:val="00F46C3D"/>
    <w:rsid w:val="00F46C59"/>
    <w:rsid w:val="00F50934"/>
    <w:rsid w:val="00F510A5"/>
    <w:rsid w:val="00F528BC"/>
    <w:rsid w:val="00F5314C"/>
    <w:rsid w:val="00F5675D"/>
    <w:rsid w:val="00F5688C"/>
    <w:rsid w:val="00F60048"/>
    <w:rsid w:val="00F635DD"/>
    <w:rsid w:val="00F64471"/>
    <w:rsid w:val="00F6627B"/>
    <w:rsid w:val="00F708E6"/>
    <w:rsid w:val="00F7336E"/>
    <w:rsid w:val="00F734F2"/>
    <w:rsid w:val="00F75052"/>
    <w:rsid w:val="00F774FF"/>
    <w:rsid w:val="00F804D3"/>
    <w:rsid w:val="00F816CB"/>
    <w:rsid w:val="00F81CD2"/>
    <w:rsid w:val="00F82641"/>
    <w:rsid w:val="00F82AF5"/>
    <w:rsid w:val="00F84ECE"/>
    <w:rsid w:val="00F85478"/>
    <w:rsid w:val="00F90F18"/>
    <w:rsid w:val="00F937E4"/>
    <w:rsid w:val="00F95EE7"/>
    <w:rsid w:val="00FA39E6"/>
    <w:rsid w:val="00FA5336"/>
    <w:rsid w:val="00FA5EF7"/>
    <w:rsid w:val="00FA7BC9"/>
    <w:rsid w:val="00FB378E"/>
    <w:rsid w:val="00FB37F1"/>
    <w:rsid w:val="00FB3A19"/>
    <w:rsid w:val="00FB47C0"/>
    <w:rsid w:val="00FB501B"/>
    <w:rsid w:val="00FB719A"/>
    <w:rsid w:val="00FB7770"/>
    <w:rsid w:val="00FC08B8"/>
    <w:rsid w:val="00FD3664"/>
    <w:rsid w:val="00FD3B91"/>
    <w:rsid w:val="00FD576B"/>
    <w:rsid w:val="00FD579E"/>
    <w:rsid w:val="00FD6845"/>
    <w:rsid w:val="00FD769E"/>
    <w:rsid w:val="00FE32E7"/>
    <w:rsid w:val="00FE4516"/>
    <w:rsid w:val="00FE64C8"/>
    <w:rsid w:val="00FE68BC"/>
    <w:rsid w:val="00FF65D1"/>
    <w:rsid w:val="00FF71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099B85"/>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7109D"/>
    <w:pPr>
      <w:snapToGrid w:val="0"/>
      <w:jc w:val="left"/>
    </w:pPr>
    <w:rPr>
      <w:sz w:val="20"/>
    </w:rPr>
  </w:style>
  <w:style w:type="character" w:customStyle="1" w:styleId="afd">
    <w:name w:val="註腳文字 字元"/>
    <w:basedOn w:val="a7"/>
    <w:link w:val="afc"/>
    <w:uiPriority w:val="99"/>
    <w:semiHidden/>
    <w:rsid w:val="0097109D"/>
    <w:rPr>
      <w:rFonts w:ascii="標楷體" w:eastAsia="標楷體"/>
      <w:kern w:val="2"/>
    </w:rPr>
  </w:style>
  <w:style w:type="character" w:styleId="afe">
    <w:name w:val="footnote reference"/>
    <w:basedOn w:val="a7"/>
    <w:uiPriority w:val="99"/>
    <w:semiHidden/>
    <w:unhideWhenUsed/>
    <w:rsid w:val="009710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AA3A9-AB53-4064-A9FC-DE1F6F62E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1432</Words>
  <Characters>8168</Characters>
  <Application>Microsoft Office Word</Application>
  <DocSecurity>0</DocSecurity>
  <Lines>68</Lines>
  <Paragraphs>19</Paragraphs>
  <ScaleCrop>false</ScaleCrop>
  <Company>cy</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2021-05-05T07:57:00Z</cp:lastPrinted>
  <dcterms:created xsi:type="dcterms:W3CDTF">2021-05-06T02:33:00Z</dcterms:created>
  <dcterms:modified xsi:type="dcterms:W3CDTF">2021-05-06T02:33:00Z</dcterms:modified>
  <cp:contentStatus/>
</cp:coreProperties>
</file>