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B35F06" w:rsidRDefault="0025106C" w:rsidP="00B35F06">
      <w:pPr>
        <w:pStyle w:val="af3"/>
        <w:rPr>
          <w:spacing w:val="0"/>
        </w:rPr>
      </w:pPr>
      <w:r w:rsidRPr="00B35F06">
        <w:rPr>
          <w:rFonts w:hint="eastAsia"/>
          <w:spacing w:val="0"/>
        </w:rPr>
        <w:t>糾正案文</w:t>
      </w:r>
    </w:p>
    <w:p w:rsidR="00E25849" w:rsidRPr="00B35F06" w:rsidRDefault="0025106C" w:rsidP="00B35F06">
      <w:pPr>
        <w:pStyle w:val="1"/>
      </w:pPr>
      <w:r w:rsidRPr="00B35F06">
        <w:rPr>
          <w:rFonts w:hint="eastAsia"/>
        </w:rPr>
        <w:t>被糾正機關：</w:t>
      </w:r>
      <w:r w:rsidR="004A6847" w:rsidRPr="00B35F06">
        <w:rPr>
          <w:rFonts w:hint="eastAsia"/>
        </w:rPr>
        <w:t>交通部</w:t>
      </w:r>
      <w:r w:rsidR="008A4D12" w:rsidRPr="00B35F06">
        <w:rPr>
          <w:rFonts w:hint="eastAsia"/>
        </w:rPr>
        <w:t>公路總局、嘉義縣政府</w:t>
      </w:r>
      <w:r w:rsidRPr="00B35F06">
        <w:rPr>
          <w:rFonts w:hint="eastAsia"/>
        </w:rPr>
        <w:t>。</w:t>
      </w:r>
    </w:p>
    <w:p w:rsidR="00E25849" w:rsidRPr="00B35F06" w:rsidRDefault="0025106C" w:rsidP="00B35F06">
      <w:pPr>
        <w:pStyle w:val="1"/>
        <w:rPr>
          <w:rFonts w:hAnsi="標楷體"/>
        </w:rPr>
      </w:pPr>
      <w:r w:rsidRPr="00B35F06">
        <w:rPr>
          <w:rFonts w:hAnsi="標楷體" w:hint="eastAsia"/>
        </w:rPr>
        <w:t>案　　　由：</w:t>
      </w:r>
      <w:r w:rsidR="00396D44" w:rsidRPr="00B35F06">
        <w:rPr>
          <w:rFonts w:hint="eastAsia"/>
          <w:color w:val="000000" w:themeColor="text1"/>
        </w:rPr>
        <w:t>公路總局核定</w:t>
      </w:r>
      <w:r w:rsidR="00AA2882" w:rsidRPr="00B35F06">
        <w:rPr>
          <w:rFonts w:hint="eastAsia"/>
          <w:color w:val="000000" w:themeColor="text1"/>
        </w:rPr>
        <w:t>「縣道168線道路景觀改善工程」計畫</w:t>
      </w:r>
      <w:r w:rsidR="00396D44" w:rsidRPr="00B35F06">
        <w:rPr>
          <w:rFonts w:hint="eastAsia"/>
          <w:color w:val="000000" w:themeColor="text1"/>
        </w:rPr>
        <w:t>改善路線為5公里，</w:t>
      </w:r>
      <w:r w:rsidR="00AA2882" w:rsidRPr="00B35F06">
        <w:rPr>
          <w:rFonts w:hint="eastAsia"/>
          <w:color w:val="000000" w:themeColor="text1"/>
        </w:rPr>
        <w:t>惟</w:t>
      </w:r>
      <w:r w:rsidR="00396D44" w:rsidRPr="00B35F06">
        <w:rPr>
          <w:rFonts w:hint="eastAsia"/>
          <w:color w:val="000000" w:themeColor="text1"/>
        </w:rPr>
        <w:t>嘉義縣政府擅自於規劃設計</w:t>
      </w:r>
      <w:proofErr w:type="gramStart"/>
      <w:r w:rsidR="00396D44" w:rsidRPr="00B35F06">
        <w:rPr>
          <w:rFonts w:hint="eastAsia"/>
          <w:color w:val="000000" w:themeColor="text1"/>
        </w:rPr>
        <w:t>時延增為</w:t>
      </w:r>
      <w:proofErr w:type="gramEnd"/>
      <w:r w:rsidR="00396D44" w:rsidRPr="00B35F06">
        <w:rPr>
          <w:rFonts w:hint="eastAsia"/>
          <w:color w:val="000000" w:themeColor="text1"/>
        </w:rPr>
        <w:t>15.4公里並逕行發包，</w:t>
      </w:r>
      <w:proofErr w:type="gramStart"/>
      <w:r w:rsidR="00AA2882" w:rsidRPr="00B35F06">
        <w:rPr>
          <w:rFonts w:hint="eastAsia"/>
          <w:color w:val="000000" w:themeColor="text1"/>
        </w:rPr>
        <w:t>詎</w:t>
      </w:r>
      <w:proofErr w:type="gramEnd"/>
      <w:r w:rsidR="00AA2882" w:rsidRPr="00B35F06">
        <w:rPr>
          <w:rFonts w:hint="eastAsia"/>
          <w:color w:val="000000" w:themeColor="text1"/>
        </w:rPr>
        <w:t>公路總局所轄五工處並未核對工程契約等請款資料，喪失制止工程範圍超出原核定路線之先機，即予撥付第1期工程款，</w:t>
      </w:r>
      <w:proofErr w:type="gramStart"/>
      <w:r w:rsidR="00AA2882" w:rsidRPr="00B35F06">
        <w:rPr>
          <w:rFonts w:hint="eastAsia"/>
          <w:color w:val="000000" w:themeColor="text1"/>
        </w:rPr>
        <w:t>嗣</w:t>
      </w:r>
      <w:proofErr w:type="gramEnd"/>
      <w:r w:rsidR="00AA2882" w:rsidRPr="00B35F06">
        <w:rPr>
          <w:rFonts w:hint="eastAsia"/>
          <w:color w:val="000000" w:themeColor="text1"/>
        </w:rPr>
        <w:t>對於</w:t>
      </w:r>
      <w:r w:rsidR="00AA2882" w:rsidRPr="00B35F06">
        <w:rPr>
          <w:rFonts w:hAnsi="標楷體" w:hint="eastAsia"/>
          <w:color w:val="000000" w:themeColor="text1"/>
        </w:rPr>
        <w:t>受補助計畫之抽查</w:t>
      </w:r>
      <w:r w:rsidR="00AA2882" w:rsidRPr="00B35F06">
        <w:rPr>
          <w:rFonts w:hint="eastAsia"/>
          <w:color w:val="000000" w:themeColor="text1"/>
        </w:rPr>
        <w:t>比例甚低，背離</w:t>
      </w:r>
      <w:proofErr w:type="gramStart"/>
      <w:r w:rsidR="00AA2882" w:rsidRPr="00B35F06">
        <w:rPr>
          <w:rFonts w:hint="eastAsia"/>
          <w:color w:val="000000" w:themeColor="text1"/>
        </w:rPr>
        <w:t>原定管考</w:t>
      </w:r>
      <w:proofErr w:type="gramEnd"/>
      <w:r w:rsidR="00AA2882" w:rsidRPr="00B35F06">
        <w:rPr>
          <w:rFonts w:hint="eastAsia"/>
          <w:color w:val="000000" w:themeColor="text1"/>
        </w:rPr>
        <w:t>之目的，肇致工程驗收完竣並撥付工程款合計3</w:t>
      </w:r>
      <w:r w:rsidR="00AA2882" w:rsidRPr="00B35F06">
        <w:rPr>
          <w:color w:val="000000" w:themeColor="text1"/>
        </w:rPr>
        <w:t>,</w:t>
      </w:r>
      <w:r w:rsidR="00AA2882" w:rsidRPr="00B35F06">
        <w:rPr>
          <w:rFonts w:hint="eastAsia"/>
          <w:color w:val="000000" w:themeColor="text1"/>
        </w:rPr>
        <w:t>462萬餘元；又嘉義縣政府辦理植栽查驗係由查驗人員自行開車於內車道慢速進行目視勘查，查驗過程並無攝影或以文字記錄植栽存活狀況，查驗機制明顯流於形式，亦有不實之虞，復事後又未詳實核對廠商請款文件資料，致生養護照片日期不同但畫面重複等情事，衍生查驗不實疑義</w:t>
      </w:r>
      <w:r w:rsidR="00396D44" w:rsidRPr="00B35F06">
        <w:rPr>
          <w:rFonts w:hint="eastAsia"/>
          <w:color w:val="000000"/>
        </w:rPr>
        <w:t>，</w:t>
      </w:r>
      <w:r w:rsidR="00E03129" w:rsidRPr="00B35F06">
        <w:rPr>
          <w:rFonts w:hint="eastAsia"/>
          <w:color w:val="000000"/>
        </w:rPr>
        <w:t>核有</w:t>
      </w:r>
      <w:r w:rsidR="008A4D12" w:rsidRPr="00B35F06">
        <w:rPr>
          <w:rFonts w:hAnsi="標楷體" w:hint="eastAsia"/>
        </w:rPr>
        <w:t>違失</w:t>
      </w:r>
      <w:r w:rsidR="009C5DC7" w:rsidRPr="00B35F06">
        <w:rPr>
          <w:rFonts w:hAnsi="標楷體" w:hint="eastAsia"/>
        </w:rPr>
        <w:t>，</w:t>
      </w:r>
      <w:proofErr w:type="gramStart"/>
      <w:r w:rsidR="009C5DC7" w:rsidRPr="00B35F06">
        <w:rPr>
          <w:rFonts w:hAnsi="標楷體" w:hint="eastAsia"/>
        </w:rPr>
        <w:t>爰</w:t>
      </w:r>
      <w:proofErr w:type="gramEnd"/>
      <w:r w:rsidR="009C5DC7" w:rsidRPr="00B35F06">
        <w:rPr>
          <w:rFonts w:hAnsi="標楷體" w:hint="eastAsia"/>
        </w:rPr>
        <w:t>依法提案糾正。</w:t>
      </w:r>
    </w:p>
    <w:p w:rsidR="00E25849" w:rsidRPr="00B35F06" w:rsidRDefault="00DB3135" w:rsidP="00B35F06">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35F06">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E0397" w:rsidRPr="00B35F06" w:rsidRDefault="00135B91" w:rsidP="00B35F06">
      <w:pPr>
        <w:pStyle w:val="10"/>
        <w:ind w:left="680" w:firstLine="680"/>
        <w:rPr>
          <w:rFonts w:hAnsi="標楷體"/>
        </w:rPr>
      </w:pPr>
      <w:r w:rsidRPr="00B35F06">
        <w:rPr>
          <w:rFonts w:hint="eastAsia"/>
          <w:color w:val="000000" w:themeColor="text1"/>
        </w:rPr>
        <w:t>交通部公路總局（下稱公路總局）於</w:t>
      </w:r>
      <w:r w:rsidRPr="00B35F06">
        <w:rPr>
          <w:rFonts w:hAnsi="標楷體" w:hint="eastAsia"/>
          <w:color w:val="000000" w:themeColor="text1"/>
          <w:szCs w:val="28"/>
        </w:rPr>
        <w:t>民國（下同）</w:t>
      </w:r>
      <w:r w:rsidRPr="00B35F06">
        <w:rPr>
          <w:rFonts w:hint="eastAsia"/>
          <w:color w:val="000000" w:themeColor="text1"/>
        </w:rPr>
        <w:t>106年12月5日核定嘉義縣政府提報之「縣道168線道路景觀改善工程」計畫（下稱本案工程），納入</w:t>
      </w:r>
      <w:r w:rsidRPr="00B35F06">
        <w:rPr>
          <w:rFonts w:hAnsi="標楷體" w:hint="eastAsia"/>
          <w:color w:val="000000" w:themeColor="text1"/>
        </w:rPr>
        <w:t>「</w:t>
      </w:r>
      <w:r w:rsidRPr="00B35F06">
        <w:rPr>
          <w:rFonts w:hint="eastAsia"/>
          <w:color w:val="000000" w:themeColor="text1"/>
        </w:rPr>
        <w:t>前瞻基礎建設-城鄉建設-提升道路品質建設計畫(公路系統)</w:t>
      </w:r>
      <w:r w:rsidRPr="00B35F06">
        <w:rPr>
          <w:rFonts w:hAnsi="標楷體" w:hint="eastAsia"/>
          <w:color w:val="000000" w:themeColor="text1"/>
        </w:rPr>
        <w:t>」辦理</w:t>
      </w:r>
      <w:r w:rsidRPr="00B35F06">
        <w:rPr>
          <w:rFonts w:hint="eastAsia"/>
          <w:color w:val="000000" w:themeColor="text1"/>
        </w:rPr>
        <w:t>。本案工程於108年1月31日竣工，惟縣議員於質詢時提出廠商於</w:t>
      </w:r>
      <w:proofErr w:type="gramStart"/>
      <w:r w:rsidRPr="00B35F06">
        <w:rPr>
          <w:rFonts w:hint="eastAsia"/>
          <w:color w:val="000000" w:themeColor="text1"/>
        </w:rPr>
        <w:t>報驗所提</w:t>
      </w:r>
      <w:proofErr w:type="gramEnd"/>
      <w:r w:rsidRPr="00B35F06">
        <w:rPr>
          <w:rFonts w:hint="eastAsia"/>
          <w:color w:val="000000" w:themeColor="text1"/>
        </w:rPr>
        <w:t>5組不同日期拍攝之照片，</w:t>
      </w:r>
      <w:proofErr w:type="gramStart"/>
      <w:r w:rsidRPr="00B35F06">
        <w:rPr>
          <w:rFonts w:hint="eastAsia"/>
          <w:color w:val="000000" w:themeColor="text1"/>
        </w:rPr>
        <w:t>竟然均為同一</w:t>
      </w:r>
      <w:proofErr w:type="gramEnd"/>
      <w:r w:rsidRPr="00B35F06">
        <w:rPr>
          <w:rFonts w:hint="eastAsia"/>
          <w:color w:val="000000" w:themeColor="text1"/>
        </w:rPr>
        <w:t>張照片。另前經</w:t>
      </w:r>
      <w:r w:rsidRPr="00B35F06">
        <w:rPr>
          <w:rFonts w:hAnsi="標楷體" w:hint="eastAsia"/>
          <w:color w:val="000000" w:themeColor="text1"/>
          <w:szCs w:val="28"/>
        </w:rPr>
        <w:t>審計部臺灣嘉義縣審計室（下稱嘉義縣審計室）派員查核，並依據審計法第69條第1項規定，就查核報告有關交通部的部分，函請該部檢討改善並副知</w:t>
      </w:r>
      <w:r w:rsidRPr="00B35F06">
        <w:rPr>
          <w:rFonts w:hAnsi="標楷體" w:hint="eastAsia"/>
          <w:color w:val="000000" w:themeColor="text1"/>
          <w:szCs w:val="28"/>
        </w:rPr>
        <w:lastRenderedPageBreak/>
        <w:t>本院。</w:t>
      </w:r>
      <w:r w:rsidR="0024325E" w:rsidRPr="00B35F06">
        <w:rPr>
          <w:rFonts w:hAnsi="標楷體" w:hint="eastAsia"/>
          <w:color w:val="000000" w:themeColor="text1"/>
          <w:szCs w:val="28"/>
        </w:rPr>
        <w:t>經本院</w:t>
      </w:r>
      <w:proofErr w:type="gramStart"/>
      <w:r w:rsidR="008C1E0A" w:rsidRPr="00B35F06">
        <w:rPr>
          <w:rFonts w:hAnsi="標楷體" w:hint="eastAsia"/>
          <w:color w:val="000000" w:themeColor="text1"/>
          <w:szCs w:val="28"/>
        </w:rPr>
        <w:t>調查竣事</w:t>
      </w:r>
      <w:proofErr w:type="gramEnd"/>
      <w:r w:rsidR="0024325E" w:rsidRPr="00B35F06">
        <w:rPr>
          <w:rFonts w:hAnsi="標楷體" w:hint="eastAsia"/>
          <w:color w:val="000000" w:themeColor="text1"/>
          <w:szCs w:val="28"/>
        </w:rPr>
        <w:t>，</w:t>
      </w:r>
      <w:r w:rsidR="00E03129" w:rsidRPr="00B35F06">
        <w:rPr>
          <w:rFonts w:hAnsi="標楷體" w:hint="eastAsia"/>
          <w:color w:val="000000" w:themeColor="text1"/>
          <w:szCs w:val="28"/>
        </w:rPr>
        <w:t>公路總局及嘉義縣政府於本案工程執行</w:t>
      </w:r>
      <w:r w:rsidR="009122EE" w:rsidRPr="00B35F06">
        <w:rPr>
          <w:rFonts w:hAnsi="標楷體" w:hint="eastAsia"/>
          <w:color w:val="000000" w:themeColor="text1"/>
          <w:szCs w:val="28"/>
        </w:rPr>
        <w:t>及督導</w:t>
      </w:r>
      <w:r w:rsidR="00E03129" w:rsidRPr="00B35F06">
        <w:rPr>
          <w:rFonts w:hAnsi="標楷體" w:hint="eastAsia"/>
          <w:color w:val="000000" w:themeColor="text1"/>
          <w:szCs w:val="28"/>
        </w:rPr>
        <w:t>經過，確有違失，</w:t>
      </w:r>
      <w:r w:rsidR="00A03C11" w:rsidRPr="00B35F06">
        <w:rPr>
          <w:rFonts w:hint="eastAsia"/>
          <w:bCs/>
        </w:rPr>
        <w:t>茲</w:t>
      </w:r>
      <w:proofErr w:type="gramStart"/>
      <w:r w:rsidR="00A03C11" w:rsidRPr="00B35F06">
        <w:rPr>
          <w:rFonts w:hint="eastAsia"/>
          <w:bCs/>
        </w:rPr>
        <w:t>臚</w:t>
      </w:r>
      <w:proofErr w:type="gramEnd"/>
      <w:r w:rsidR="00A03C11" w:rsidRPr="00B35F06">
        <w:rPr>
          <w:rFonts w:hint="eastAsia"/>
          <w:bCs/>
        </w:rPr>
        <w:t>列</w:t>
      </w:r>
      <w:r w:rsidR="00A03C11" w:rsidRPr="00B35F06">
        <w:rPr>
          <w:rFonts w:hint="eastAsia"/>
          <w:bCs/>
          <w:color w:val="000000" w:themeColor="text1"/>
        </w:rPr>
        <w:t>事實與理由</w:t>
      </w:r>
      <w:r w:rsidR="00A03C11" w:rsidRPr="00B35F06">
        <w:rPr>
          <w:rFonts w:hint="eastAsia"/>
          <w:bCs/>
        </w:rPr>
        <w:t>如下</w:t>
      </w:r>
      <w:r w:rsidR="005B6244" w:rsidRPr="00B35F06">
        <w:rPr>
          <w:rFonts w:hint="eastAsia"/>
          <w:bCs/>
        </w:rPr>
        <w:t>：</w:t>
      </w:r>
    </w:p>
    <w:p w:rsidR="00782D9D" w:rsidRPr="00B35F06" w:rsidRDefault="00135B91" w:rsidP="00B35F06">
      <w:pPr>
        <w:pStyle w:val="2"/>
        <w:numPr>
          <w:ilvl w:val="1"/>
          <w:numId w:val="1"/>
        </w:numPr>
        <w:rPr>
          <w:b w:val="0"/>
        </w:rPr>
      </w:pPr>
      <w:bookmarkStart w:id="25" w:name="_Toc36623297"/>
      <w:bookmarkStart w:id="26" w:name="_Toc479233651"/>
      <w:bookmarkStart w:id="27" w:name="_Toc494468040"/>
      <w:bookmarkStart w:id="28" w:name="_Toc494983385"/>
      <w:bookmarkStart w:id="29" w:name="_Toc525070834"/>
      <w:bookmarkStart w:id="30" w:name="_Toc525938374"/>
      <w:bookmarkStart w:id="31" w:name="_Toc525939222"/>
      <w:bookmarkStart w:id="32" w:name="_Toc525939727"/>
      <w:bookmarkStart w:id="33" w:name="_Toc525066144"/>
      <w:bookmarkStart w:id="34" w:name="_Toc524892372"/>
      <w:r w:rsidRPr="00B35F06">
        <w:rPr>
          <w:rFonts w:hint="eastAsia"/>
          <w:color w:val="000000" w:themeColor="text1"/>
        </w:rPr>
        <w:t>公路總局核定本案工程計畫景觀改善路線為5公里，</w:t>
      </w:r>
      <w:r w:rsidR="00396D44" w:rsidRPr="00B35F06">
        <w:rPr>
          <w:rFonts w:hint="eastAsia"/>
          <w:color w:val="000000" w:themeColor="text1"/>
        </w:rPr>
        <w:t>惟</w:t>
      </w:r>
      <w:r w:rsidRPr="00B35F06">
        <w:rPr>
          <w:rFonts w:hint="eastAsia"/>
          <w:color w:val="000000" w:themeColor="text1"/>
        </w:rPr>
        <w:t>嘉義縣政府擅自於規劃設計</w:t>
      </w:r>
      <w:proofErr w:type="gramStart"/>
      <w:r w:rsidRPr="00B35F06">
        <w:rPr>
          <w:rFonts w:hint="eastAsia"/>
          <w:color w:val="000000" w:themeColor="text1"/>
        </w:rPr>
        <w:t>時延增為</w:t>
      </w:r>
      <w:proofErr w:type="gramEnd"/>
      <w:r w:rsidRPr="00B35F06">
        <w:rPr>
          <w:rFonts w:hint="eastAsia"/>
          <w:color w:val="000000" w:themeColor="text1"/>
        </w:rPr>
        <w:t>15.4公里並逕行發包，</w:t>
      </w:r>
      <w:proofErr w:type="gramStart"/>
      <w:r w:rsidR="00B048AB" w:rsidRPr="00B35F06">
        <w:rPr>
          <w:rFonts w:hint="eastAsia"/>
          <w:color w:val="000000" w:themeColor="text1"/>
        </w:rPr>
        <w:t>詎</w:t>
      </w:r>
      <w:proofErr w:type="gramEnd"/>
      <w:r w:rsidRPr="00B35F06">
        <w:rPr>
          <w:rFonts w:hint="eastAsia"/>
          <w:color w:val="000000" w:themeColor="text1"/>
        </w:rPr>
        <w:t>公路總局所轄五工處</w:t>
      </w:r>
      <w:r w:rsidR="00B048AB" w:rsidRPr="00B35F06">
        <w:rPr>
          <w:rFonts w:hint="eastAsia"/>
          <w:color w:val="000000" w:themeColor="text1"/>
        </w:rPr>
        <w:t>並</w:t>
      </w:r>
      <w:r w:rsidRPr="00B35F06">
        <w:rPr>
          <w:rFonts w:hint="eastAsia"/>
          <w:color w:val="000000" w:themeColor="text1"/>
        </w:rPr>
        <w:t>未核對工程契約等請款資料，</w:t>
      </w:r>
      <w:r w:rsidR="00B048AB" w:rsidRPr="00B35F06">
        <w:rPr>
          <w:rFonts w:hint="eastAsia"/>
          <w:color w:val="000000" w:themeColor="text1"/>
        </w:rPr>
        <w:t>喪失制止</w:t>
      </w:r>
      <w:r w:rsidRPr="00B35F06">
        <w:rPr>
          <w:rFonts w:hint="eastAsia"/>
          <w:color w:val="000000" w:themeColor="text1"/>
        </w:rPr>
        <w:t>工程範圍超出原核定路線</w:t>
      </w:r>
      <w:r w:rsidR="00B048AB" w:rsidRPr="00B35F06">
        <w:rPr>
          <w:rFonts w:hint="eastAsia"/>
          <w:color w:val="000000" w:themeColor="text1"/>
        </w:rPr>
        <w:t>之先機，</w:t>
      </w:r>
      <w:r w:rsidRPr="00B35F06">
        <w:rPr>
          <w:rFonts w:hint="eastAsia"/>
          <w:color w:val="000000" w:themeColor="text1"/>
        </w:rPr>
        <w:t>即</w:t>
      </w:r>
      <w:r w:rsidR="00B048AB" w:rsidRPr="00B35F06">
        <w:rPr>
          <w:rFonts w:hint="eastAsia"/>
          <w:color w:val="000000" w:themeColor="text1"/>
        </w:rPr>
        <w:t>予</w:t>
      </w:r>
      <w:r w:rsidRPr="00B35F06">
        <w:rPr>
          <w:rFonts w:hint="eastAsia"/>
          <w:color w:val="000000" w:themeColor="text1"/>
        </w:rPr>
        <w:t>撥付第1期工程款，</w:t>
      </w:r>
      <w:proofErr w:type="gramStart"/>
      <w:r w:rsidRPr="00B35F06">
        <w:rPr>
          <w:rFonts w:hint="eastAsia"/>
          <w:color w:val="000000" w:themeColor="text1"/>
        </w:rPr>
        <w:t>嗣</w:t>
      </w:r>
      <w:proofErr w:type="gramEnd"/>
      <w:r w:rsidRPr="00B35F06">
        <w:rPr>
          <w:rFonts w:hint="eastAsia"/>
          <w:color w:val="000000" w:themeColor="text1"/>
        </w:rPr>
        <w:t>對於</w:t>
      </w:r>
      <w:r w:rsidRPr="00B35F06">
        <w:rPr>
          <w:rFonts w:hAnsi="標楷體" w:hint="eastAsia"/>
          <w:color w:val="000000" w:themeColor="text1"/>
        </w:rPr>
        <w:t>受補助計畫之抽查</w:t>
      </w:r>
      <w:r w:rsidRPr="00B35F06">
        <w:rPr>
          <w:rFonts w:hint="eastAsia"/>
          <w:color w:val="000000" w:themeColor="text1"/>
        </w:rPr>
        <w:t>比例甚低，背離</w:t>
      </w:r>
      <w:proofErr w:type="gramStart"/>
      <w:r w:rsidRPr="00B35F06">
        <w:rPr>
          <w:rFonts w:hint="eastAsia"/>
          <w:color w:val="000000" w:themeColor="text1"/>
        </w:rPr>
        <w:t>原定管考</w:t>
      </w:r>
      <w:proofErr w:type="gramEnd"/>
      <w:r w:rsidR="00B048AB" w:rsidRPr="00B35F06">
        <w:rPr>
          <w:rFonts w:hint="eastAsia"/>
          <w:color w:val="000000" w:themeColor="text1"/>
        </w:rPr>
        <w:t>之</w:t>
      </w:r>
      <w:r w:rsidRPr="00B35F06">
        <w:rPr>
          <w:rFonts w:hint="eastAsia"/>
          <w:color w:val="000000" w:themeColor="text1"/>
        </w:rPr>
        <w:t>目的，肇致工程驗收完竣並撥付工程款合計3</w:t>
      </w:r>
      <w:r w:rsidRPr="00B35F06">
        <w:rPr>
          <w:color w:val="000000" w:themeColor="text1"/>
        </w:rPr>
        <w:t>,</w:t>
      </w:r>
      <w:r w:rsidRPr="00B35F06">
        <w:rPr>
          <w:rFonts w:hint="eastAsia"/>
          <w:color w:val="000000" w:themeColor="text1"/>
        </w:rPr>
        <w:t>462萬餘元，</w:t>
      </w:r>
      <w:proofErr w:type="gramStart"/>
      <w:r w:rsidRPr="00B35F06">
        <w:rPr>
          <w:rFonts w:hint="eastAsia"/>
          <w:color w:val="000000" w:themeColor="text1"/>
        </w:rPr>
        <w:t>均核有</w:t>
      </w:r>
      <w:proofErr w:type="gramEnd"/>
      <w:r w:rsidRPr="00B35F06">
        <w:rPr>
          <w:rFonts w:hint="eastAsia"/>
          <w:color w:val="000000" w:themeColor="text1"/>
        </w:rPr>
        <w:t>違失</w:t>
      </w:r>
      <w:r w:rsidR="00B37F9A" w:rsidRPr="00B35F06">
        <w:rPr>
          <w:rFonts w:hint="eastAsia"/>
          <w:color w:val="000000" w:themeColor="text1"/>
        </w:rPr>
        <w:t>：</w:t>
      </w:r>
      <w:bookmarkEnd w:id="25"/>
    </w:p>
    <w:p w:rsidR="00B3218C" w:rsidRPr="00B35F06" w:rsidRDefault="00B3218C" w:rsidP="00B35F06">
      <w:pPr>
        <w:pStyle w:val="3"/>
        <w:numPr>
          <w:ilvl w:val="2"/>
          <w:numId w:val="1"/>
        </w:numPr>
        <w:rPr>
          <w:color w:val="000000" w:themeColor="text1"/>
        </w:rPr>
      </w:pPr>
      <w:r w:rsidRPr="00B35F06">
        <w:rPr>
          <w:rFonts w:hint="eastAsia"/>
          <w:color w:val="000000" w:themeColor="text1"/>
        </w:rPr>
        <w:t>依據</w:t>
      </w:r>
      <w:r w:rsidRPr="00B35F06">
        <w:rPr>
          <w:rFonts w:hAnsi="標楷體" w:hint="eastAsia"/>
          <w:color w:val="000000" w:themeColor="text1"/>
        </w:rPr>
        <w:t>「</w:t>
      </w:r>
      <w:r w:rsidRPr="00B35F06">
        <w:rPr>
          <w:rFonts w:hint="eastAsia"/>
          <w:color w:val="000000" w:themeColor="text1"/>
        </w:rPr>
        <w:t>提升道路品質建設計畫(公路系統)補助執行要點</w:t>
      </w:r>
      <w:r w:rsidRPr="00B35F06">
        <w:rPr>
          <w:rFonts w:hAnsi="標楷體" w:hint="eastAsia"/>
          <w:color w:val="000000" w:themeColor="text1"/>
        </w:rPr>
        <w:t>」（下稱補助執行要點）</w:t>
      </w:r>
      <w:r w:rsidRPr="00B35F06">
        <w:rPr>
          <w:rFonts w:hint="eastAsia"/>
          <w:color w:val="000000" w:themeColor="text1"/>
        </w:rPr>
        <w:t>第7點、分項計畫修正計畫辦理原則：</w:t>
      </w:r>
      <w:r w:rsidRPr="00B35F06">
        <w:rPr>
          <w:rFonts w:hAnsi="標楷體" w:hint="eastAsia"/>
          <w:color w:val="000000" w:themeColor="text1"/>
        </w:rPr>
        <w:t>「</w:t>
      </w:r>
      <w:r w:rsidRPr="00B35F06">
        <w:rPr>
          <w:rFonts w:hint="eastAsia"/>
          <w:color w:val="000000" w:themeColor="text1"/>
        </w:rPr>
        <w:t>（二）修正計畫不得超出原核定路線範圍。</w:t>
      </w:r>
      <w:r w:rsidRPr="00B35F06">
        <w:rPr>
          <w:rFonts w:hAnsi="標楷體" w:hint="eastAsia"/>
          <w:color w:val="000000" w:themeColor="text1"/>
        </w:rPr>
        <w:t>」</w:t>
      </w:r>
      <w:r w:rsidRPr="00B35F06">
        <w:rPr>
          <w:rFonts w:hint="eastAsia"/>
          <w:color w:val="000000" w:themeColor="text1"/>
        </w:rPr>
        <w:t>同補助執行要點第十點、分項計畫經費核撥原則：</w:t>
      </w:r>
      <w:r w:rsidRPr="00B35F06">
        <w:rPr>
          <w:rFonts w:hAnsi="標楷體" w:hint="eastAsia"/>
          <w:color w:val="000000" w:themeColor="text1"/>
        </w:rPr>
        <w:t>「</w:t>
      </w:r>
      <w:r w:rsidRPr="00B35F06">
        <w:rPr>
          <w:rFonts w:hint="eastAsia"/>
          <w:color w:val="000000" w:themeColor="text1"/>
        </w:rPr>
        <w:t>（一）申請撥付工程費：1、地方政府完成發包，</w:t>
      </w:r>
      <w:proofErr w:type="gramStart"/>
      <w:r w:rsidRPr="00B35F06">
        <w:rPr>
          <w:rFonts w:hint="eastAsia"/>
          <w:color w:val="000000" w:themeColor="text1"/>
        </w:rPr>
        <w:t>俟</w:t>
      </w:r>
      <w:proofErr w:type="gramEnd"/>
      <w:r w:rsidRPr="00B35F06">
        <w:rPr>
          <w:rFonts w:hint="eastAsia"/>
          <w:color w:val="000000" w:themeColor="text1"/>
        </w:rPr>
        <w:t>工程開工後有進度時，應檢具工程契約副本、工程開工報告、納入預算證明、工程執行進度明細表及領款收據等資料，送工程處申請第1期工程款項；第2期起，地方政府應以當期</w:t>
      </w:r>
      <w:proofErr w:type="gramStart"/>
      <w:r w:rsidRPr="00B35F06">
        <w:rPr>
          <w:rFonts w:hint="eastAsia"/>
          <w:color w:val="000000" w:themeColor="text1"/>
        </w:rPr>
        <w:t>估驗實支</w:t>
      </w:r>
      <w:proofErr w:type="gramEnd"/>
      <w:r w:rsidRPr="00B35F06">
        <w:rPr>
          <w:rFonts w:hint="eastAsia"/>
          <w:color w:val="000000" w:themeColor="text1"/>
        </w:rPr>
        <w:t>或預估金額撥付款，檢具納入預算證明（含地方自籌款預算證明）工程執行進度明細表及縣府領款收據等資料，送工程處申請撥付當期款項。（略）</w:t>
      </w:r>
      <w:r w:rsidRPr="00B35F06">
        <w:rPr>
          <w:rFonts w:hAnsi="標楷體" w:hint="eastAsia"/>
          <w:color w:val="000000" w:themeColor="text1"/>
        </w:rPr>
        <w:t>」以及第12點第8</w:t>
      </w:r>
      <w:r w:rsidR="00E26EEF" w:rsidRPr="00B35F06">
        <w:rPr>
          <w:rFonts w:hAnsi="標楷體" w:hint="eastAsia"/>
          <w:color w:val="000000" w:themeColor="text1"/>
        </w:rPr>
        <w:t>款</w:t>
      </w:r>
      <w:r w:rsidRPr="00B35F06">
        <w:rPr>
          <w:rFonts w:hAnsi="標楷體" w:hint="eastAsia"/>
          <w:color w:val="000000" w:themeColor="text1"/>
        </w:rPr>
        <w:t>規定：「</w:t>
      </w:r>
      <w:r w:rsidRPr="00B35F06">
        <w:rPr>
          <w:rFonts w:hint="eastAsia"/>
          <w:color w:val="000000" w:themeColor="text1"/>
        </w:rPr>
        <w:t>地方政府應成立</w:t>
      </w:r>
      <w:r w:rsidRPr="00B35F06">
        <w:rPr>
          <w:rFonts w:hAnsi="標楷體" w:hint="eastAsia"/>
          <w:color w:val="000000" w:themeColor="text1"/>
        </w:rPr>
        <w:t>『</w:t>
      </w:r>
      <w:r w:rsidRPr="00B35F06">
        <w:rPr>
          <w:rFonts w:hint="eastAsia"/>
          <w:color w:val="000000" w:themeColor="text1"/>
        </w:rPr>
        <w:t>工程施工查核小組</w:t>
      </w:r>
      <w:r w:rsidRPr="00B35F06">
        <w:rPr>
          <w:rFonts w:hAnsi="標楷體" w:hint="eastAsia"/>
          <w:color w:val="000000" w:themeColor="text1"/>
        </w:rPr>
        <w:t>』定期或不定期查核各工程施工品質、是否落實三級品管制度、施工進度及經費支用情形等</w:t>
      </w:r>
      <w:r w:rsidRPr="00B35F06">
        <w:rPr>
          <w:rFonts w:hint="eastAsia"/>
          <w:color w:val="000000" w:themeColor="text1"/>
        </w:rPr>
        <w:t>，公路總局得依據公共工程品質查核等相關作業規定，對於受補助計畫進行抽查。（略）</w:t>
      </w:r>
      <w:r w:rsidRPr="00B35F06">
        <w:rPr>
          <w:rFonts w:hAnsi="標楷體" w:hint="eastAsia"/>
          <w:color w:val="000000" w:themeColor="text1"/>
        </w:rPr>
        <w:t>」。基此，地方政府辦理計畫修正不得超出原核定路線範圍，公路總局撥付各期工程費應詳實比對地方政府檢具之相關文件資料，並依補助執行要點之規定對於受補</w:t>
      </w:r>
      <w:r w:rsidRPr="00B35F06">
        <w:rPr>
          <w:rFonts w:hAnsi="標楷體" w:hint="eastAsia"/>
          <w:color w:val="000000" w:themeColor="text1"/>
        </w:rPr>
        <w:lastRenderedPageBreak/>
        <w:t>助計畫進行抽查。</w:t>
      </w:r>
    </w:p>
    <w:p w:rsidR="00B3218C" w:rsidRPr="00B35F06" w:rsidRDefault="00B3218C" w:rsidP="00B35F06">
      <w:pPr>
        <w:pStyle w:val="3"/>
        <w:numPr>
          <w:ilvl w:val="2"/>
          <w:numId w:val="1"/>
        </w:numPr>
        <w:rPr>
          <w:color w:val="000000" w:themeColor="text1"/>
        </w:rPr>
      </w:pPr>
      <w:r w:rsidRPr="00B35F06">
        <w:rPr>
          <w:rFonts w:hint="eastAsia"/>
          <w:color w:val="000000" w:themeColor="text1"/>
        </w:rPr>
        <w:t>查公路總局於106年12月5日核定「縣道168線道路景觀改善工程」計畫，工程經費為新臺幣（下同）4,000萬元(中央補助3,520萬元、地方自籌480萬元)，景觀改善路線為縣道168線</w:t>
      </w:r>
      <w:proofErr w:type="gramStart"/>
      <w:r w:rsidRPr="00B35F06">
        <w:rPr>
          <w:rFonts w:hint="eastAsia"/>
          <w:color w:val="000000" w:themeColor="text1"/>
        </w:rPr>
        <w:t>道路椿號</w:t>
      </w:r>
      <w:proofErr w:type="gramEnd"/>
      <w:r w:rsidRPr="00B35F06">
        <w:rPr>
          <w:rFonts w:hint="eastAsia"/>
          <w:color w:val="000000" w:themeColor="text1"/>
        </w:rPr>
        <w:t>21.4K~26.4K，長度約5公里。復嘉義縣政府建設處於107年1月25日及3月15日召開</w:t>
      </w:r>
      <w:r w:rsidRPr="00B35F06">
        <w:rPr>
          <w:rFonts w:hAnsi="標楷體" w:hint="eastAsia"/>
          <w:color w:val="000000" w:themeColor="text1"/>
        </w:rPr>
        <w:t>「</w:t>
      </w:r>
      <w:r w:rsidRPr="00B35F06">
        <w:rPr>
          <w:rFonts w:hint="eastAsia"/>
          <w:color w:val="000000" w:themeColor="text1"/>
        </w:rPr>
        <w:t>初步規劃設計及經費概算審查會議</w:t>
      </w:r>
      <w:r w:rsidRPr="00B35F06">
        <w:rPr>
          <w:rFonts w:hAnsi="標楷體" w:hint="eastAsia"/>
          <w:color w:val="000000" w:themeColor="text1"/>
        </w:rPr>
        <w:t>」，決定</w:t>
      </w:r>
      <w:r w:rsidRPr="00B35F06">
        <w:rPr>
          <w:rFonts w:hint="eastAsia"/>
          <w:color w:val="000000" w:themeColor="text1"/>
        </w:rPr>
        <w:t>在核定預算內設計島端景觀可往西延長至縣府太保5路。</w:t>
      </w:r>
      <w:proofErr w:type="gramStart"/>
      <w:r w:rsidRPr="00B35F06">
        <w:rPr>
          <w:rFonts w:hint="eastAsia"/>
          <w:color w:val="000000" w:themeColor="text1"/>
        </w:rPr>
        <w:t>嗣</w:t>
      </w:r>
      <w:proofErr w:type="gramEnd"/>
      <w:r w:rsidRPr="00B35F06">
        <w:rPr>
          <w:rFonts w:hint="eastAsia"/>
          <w:color w:val="000000" w:themeColor="text1"/>
        </w:rPr>
        <w:t>縣府建設處於107年4月9日核定本案工程細部設計預算書圖，調整施作範圍里程數從11K~26</w:t>
      </w:r>
      <w:r w:rsidRPr="00B35F06">
        <w:rPr>
          <w:color w:val="000000" w:themeColor="text1"/>
        </w:rPr>
        <w:t>.4</w:t>
      </w:r>
      <w:r w:rsidRPr="00B35F06">
        <w:rPr>
          <w:rFonts w:hint="eastAsia"/>
          <w:color w:val="000000" w:themeColor="text1"/>
        </w:rPr>
        <w:t>K，</w:t>
      </w:r>
      <w:proofErr w:type="gramStart"/>
      <w:r w:rsidRPr="00B35F06">
        <w:rPr>
          <w:rFonts w:hint="eastAsia"/>
          <w:color w:val="000000" w:themeColor="text1"/>
        </w:rPr>
        <w:t>長度延增至</w:t>
      </w:r>
      <w:proofErr w:type="gramEnd"/>
      <w:r w:rsidRPr="00B35F06">
        <w:rPr>
          <w:rFonts w:hint="eastAsia"/>
          <w:color w:val="000000" w:themeColor="text1"/>
        </w:rPr>
        <w:t>15.4公里。其後縣府建設處於107年7月27日發包，並於同年月30日開工，預定竣工日期107年11月26日。是</w:t>
      </w:r>
      <w:proofErr w:type="gramStart"/>
      <w:r w:rsidRPr="00B35F06">
        <w:rPr>
          <w:rFonts w:hint="eastAsia"/>
          <w:color w:val="000000" w:themeColor="text1"/>
        </w:rPr>
        <w:t>以</w:t>
      </w:r>
      <w:proofErr w:type="gramEnd"/>
      <w:r w:rsidRPr="00B35F06">
        <w:rPr>
          <w:rFonts w:hint="eastAsia"/>
          <w:color w:val="000000" w:themeColor="text1"/>
        </w:rPr>
        <w:t>，本案縣府於規劃設計時自行調整工程施作範圍，且逕行發包施工，不符補助執行要點有關計畫修正之規定，核有違失。</w:t>
      </w:r>
    </w:p>
    <w:p w:rsidR="00E26EEF" w:rsidRPr="00B35F06" w:rsidRDefault="00B3218C" w:rsidP="00B35F06">
      <w:pPr>
        <w:pStyle w:val="3"/>
        <w:numPr>
          <w:ilvl w:val="2"/>
          <w:numId w:val="1"/>
        </w:numPr>
        <w:rPr>
          <w:color w:val="000000" w:themeColor="text1"/>
        </w:rPr>
      </w:pPr>
      <w:r w:rsidRPr="00B35F06">
        <w:rPr>
          <w:rFonts w:hint="eastAsia"/>
          <w:color w:val="000000" w:themeColor="text1"/>
        </w:rPr>
        <w:t>復查，本案開工後，縣府建設處於107年8月21日向五工處申請撥付第1期補助款，並檢具本案工程契約副本、工程開工報告、納入預算證明、工程執行進度明細表及領款收據等資料。其中關於本案工程範圍係約定於工程契約第4條：</w:t>
      </w:r>
      <w:r w:rsidRPr="00B35F06">
        <w:rPr>
          <w:rFonts w:hAnsi="標楷體" w:hint="eastAsia"/>
          <w:color w:val="000000" w:themeColor="text1"/>
        </w:rPr>
        <w:t>「</w:t>
      </w:r>
      <w:r w:rsidRPr="00B35F06">
        <w:rPr>
          <w:rFonts w:hint="eastAsia"/>
          <w:color w:val="000000" w:themeColor="text1"/>
        </w:rPr>
        <w:t>工程範圍：</w:t>
      </w:r>
      <w:proofErr w:type="gramStart"/>
      <w:r w:rsidRPr="00B35F06">
        <w:rPr>
          <w:rFonts w:hAnsi="標楷體" w:hint="eastAsia"/>
          <w:color w:val="000000" w:themeColor="text1"/>
        </w:rPr>
        <w:t>詳</w:t>
      </w:r>
      <w:proofErr w:type="gramEnd"/>
      <w:r w:rsidRPr="00B35F06">
        <w:rPr>
          <w:rFonts w:hAnsi="標楷體" w:hint="eastAsia"/>
          <w:color w:val="000000" w:themeColor="text1"/>
        </w:rPr>
        <w:t>工程設計圖及詳細表」，據工程設計圖及詳細表</w:t>
      </w:r>
      <w:r w:rsidRPr="00B35F06">
        <w:rPr>
          <w:rFonts w:hint="eastAsia"/>
          <w:color w:val="000000" w:themeColor="text1"/>
        </w:rPr>
        <w:t>第2頁</w:t>
      </w:r>
      <w:r w:rsidRPr="00B35F06">
        <w:rPr>
          <w:rFonts w:hAnsi="標楷體" w:hint="eastAsia"/>
          <w:color w:val="000000" w:themeColor="text1"/>
        </w:rPr>
        <w:t>「工程位置及工程告示牌」所示</w:t>
      </w:r>
      <w:r w:rsidRPr="00B35F06">
        <w:rPr>
          <w:rFonts w:hint="eastAsia"/>
          <w:color w:val="000000" w:themeColor="text1"/>
        </w:rPr>
        <w:t>，工程位置起點為11.0K，工程位置終點為26.4K，工程路線長度約15.4K，超出原核定路線範圍</w:t>
      </w:r>
      <w:r w:rsidRPr="00B35F06">
        <w:rPr>
          <w:color w:val="000000" w:themeColor="text1"/>
        </w:rPr>
        <w:t>2</w:t>
      </w:r>
      <w:r w:rsidRPr="00B35F06">
        <w:rPr>
          <w:rFonts w:hint="eastAsia"/>
          <w:color w:val="000000" w:themeColor="text1"/>
        </w:rPr>
        <w:t>1</w:t>
      </w:r>
      <w:r w:rsidRPr="00B35F06">
        <w:rPr>
          <w:color w:val="000000" w:themeColor="text1"/>
        </w:rPr>
        <w:t>.4</w:t>
      </w:r>
      <w:r w:rsidRPr="00B35F06">
        <w:rPr>
          <w:rFonts w:hint="eastAsia"/>
          <w:color w:val="000000" w:themeColor="text1"/>
        </w:rPr>
        <w:t>K~26</w:t>
      </w:r>
      <w:r w:rsidRPr="00B35F06">
        <w:rPr>
          <w:color w:val="000000" w:themeColor="text1"/>
        </w:rPr>
        <w:t>.4</w:t>
      </w:r>
      <w:r w:rsidRPr="00B35F06">
        <w:rPr>
          <w:rFonts w:hint="eastAsia"/>
          <w:color w:val="000000" w:themeColor="text1"/>
        </w:rPr>
        <w:t>K，至為明確。惟</w:t>
      </w:r>
      <w:proofErr w:type="gramStart"/>
      <w:r w:rsidRPr="00B35F06">
        <w:rPr>
          <w:rFonts w:hint="eastAsia"/>
          <w:color w:val="000000" w:themeColor="text1"/>
        </w:rPr>
        <w:t>詢</w:t>
      </w:r>
      <w:proofErr w:type="gramEnd"/>
      <w:r w:rsidRPr="00B35F06">
        <w:rPr>
          <w:rFonts w:hint="eastAsia"/>
          <w:color w:val="000000" w:themeColor="text1"/>
        </w:rPr>
        <w:t>據公路總局五工處：</w:t>
      </w:r>
      <w:r w:rsidRPr="00B35F06">
        <w:rPr>
          <w:rFonts w:hAnsi="標楷體" w:hint="eastAsia"/>
          <w:color w:val="000000" w:themeColor="text1"/>
        </w:rPr>
        <w:t>「</w:t>
      </w:r>
      <w:proofErr w:type="gramStart"/>
      <w:r w:rsidRPr="00B35F06">
        <w:rPr>
          <w:rFonts w:hint="eastAsia"/>
          <w:color w:val="000000" w:themeColor="text1"/>
        </w:rPr>
        <w:t>第1期申撥中央</w:t>
      </w:r>
      <w:proofErr w:type="gramEnd"/>
      <w:r w:rsidRPr="00B35F06">
        <w:rPr>
          <w:rFonts w:hint="eastAsia"/>
          <w:color w:val="000000" w:themeColor="text1"/>
        </w:rPr>
        <w:t>補助款(又稱開工請款)，主要係依執行要點撥款規定核對是否完成工程發包並辦理開工後有進度，故縣府檢具工程契約副本、工程開工報告、納入預算證明、工程執行進度明細表及領款收據等資料齊全，後該</w:t>
      </w:r>
      <w:r w:rsidRPr="00B35F06">
        <w:rPr>
          <w:rFonts w:hint="eastAsia"/>
          <w:color w:val="000000" w:themeColor="text1"/>
        </w:rPr>
        <w:lastRenderedPageBreak/>
        <w:t>局五工處確認工程已發包及開工後有進度資料齊全即進行撥款。</w:t>
      </w:r>
      <w:r w:rsidRPr="00B35F06">
        <w:rPr>
          <w:rFonts w:hAnsi="標楷體" w:hint="eastAsia"/>
          <w:color w:val="000000" w:themeColor="text1"/>
        </w:rPr>
        <w:t>」等</w:t>
      </w:r>
      <w:proofErr w:type="gramStart"/>
      <w:r w:rsidRPr="00B35F06">
        <w:rPr>
          <w:rFonts w:hAnsi="標楷體" w:hint="eastAsia"/>
          <w:color w:val="000000" w:themeColor="text1"/>
        </w:rPr>
        <w:t>云</w:t>
      </w:r>
      <w:proofErr w:type="gramEnd"/>
      <w:r w:rsidRPr="00B35F06">
        <w:rPr>
          <w:rFonts w:hAnsi="標楷體" w:hint="eastAsia"/>
          <w:color w:val="000000" w:themeColor="text1"/>
        </w:rPr>
        <w:t>，足見五工處僅確認</w:t>
      </w:r>
      <w:r w:rsidRPr="00B35F06">
        <w:rPr>
          <w:rFonts w:hint="eastAsia"/>
          <w:color w:val="000000" w:themeColor="text1"/>
        </w:rPr>
        <w:t>工程已發包及開工後有進度</w:t>
      </w:r>
      <w:r w:rsidRPr="00B35F06">
        <w:rPr>
          <w:rFonts w:hAnsi="標楷體" w:hint="eastAsia"/>
          <w:color w:val="000000" w:themeColor="text1"/>
        </w:rPr>
        <w:t>等事實，即進行撥款，並未確認本案工程契約暨工程範圍。</w:t>
      </w:r>
    </w:p>
    <w:p w:rsidR="00B3218C" w:rsidRPr="00B35F06" w:rsidRDefault="00B3218C" w:rsidP="00B35F06">
      <w:pPr>
        <w:pStyle w:val="3"/>
        <w:numPr>
          <w:ilvl w:val="2"/>
          <w:numId w:val="1"/>
        </w:numPr>
        <w:rPr>
          <w:color w:val="000000" w:themeColor="text1"/>
        </w:rPr>
      </w:pPr>
      <w:r w:rsidRPr="00B35F06">
        <w:rPr>
          <w:rFonts w:hAnsi="標楷體" w:hint="eastAsia"/>
          <w:color w:val="000000" w:themeColor="text1"/>
        </w:rPr>
        <w:t>又，五工處對於受補助計畫抽查之情形，</w:t>
      </w:r>
      <w:proofErr w:type="gramStart"/>
      <w:r w:rsidRPr="00B35F06">
        <w:rPr>
          <w:rFonts w:hAnsi="標楷體" w:hint="eastAsia"/>
          <w:color w:val="000000" w:themeColor="text1"/>
        </w:rPr>
        <w:t>詢</w:t>
      </w:r>
      <w:proofErr w:type="gramEnd"/>
      <w:r w:rsidRPr="00B35F06">
        <w:rPr>
          <w:rFonts w:hAnsi="標楷體" w:hint="eastAsia"/>
          <w:color w:val="000000" w:themeColor="text1"/>
        </w:rPr>
        <w:t>據</w:t>
      </w:r>
      <w:r w:rsidRPr="00B35F06">
        <w:rPr>
          <w:rFonts w:hint="eastAsia"/>
          <w:color w:val="000000" w:themeColor="text1"/>
        </w:rPr>
        <w:t>公路總局雖表示，</w:t>
      </w:r>
      <w:r w:rsidRPr="00B35F06">
        <w:rPr>
          <w:rFonts w:hAnsi="標楷體" w:hint="eastAsia"/>
          <w:color w:val="000000" w:themeColor="text1"/>
        </w:rPr>
        <w:t>目前作法係</w:t>
      </w:r>
      <w:proofErr w:type="gramStart"/>
      <w:r w:rsidRPr="00B35F06">
        <w:rPr>
          <w:rFonts w:hAnsi="標楷體" w:hint="eastAsia"/>
          <w:color w:val="000000" w:themeColor="text1"/>
        </w:rPr>
        <w:t>採</w:t>
      </w:r>
      <w:r w:rsidRPr="00B35F06">
        <w:rPr>
          <w:rFonts w:hint="eastAsia"/>
          <w:color w:val="000000" w:themeColor="text1"/>
        </w:rPr>
        <w:t>擇案</w:t>
      </w:r>
      <w:proofErr w:type="gramEnd"/>
      <w:r w:rsidRPr="00B35F06">
        <w:rPr>
          <w:rFonts w:hint="eastAsia"/>
          <w:color w:val="000000" w:themeColor="text1"/>
        </w:rPr>
        <w:t>抽查方式辦理，無法逐案均進行查核，且107年首次執行前瞻計畫核定案件計312件，數量龐大，其中所轄五工處辦理49件，儘管如此，五工處督導訪查僅計3件，抽查件數占總辦理案件數約6</w:t>
      </w:r>
      <w:r w:rsidRPr="00B35F06">
        <w:rPr>
          <w:color w:val="000000" w:themeColor="text1"/>
        </w:rPr>
        <w:t>%</w:t>
      </w:r>
      <w:r w:rsidRPr="00B35F06">
        <w:rPr>
          <w:rFonts w:hint="eastAsia"/>
          <w:color w:val="000000" w:themeColor="text1"/>
        </w:rPr>
        <w:t>，抽查比例甚低，顯然背離補助執行要點有關管考之目的，管考作業流於形式，自不待言。</w:t>
      </w:r>
      <w:proofErr w:type="gramStart"/>
      <w:r w:rsidR="00E26EEF" w:rsidRPr="00B35F06">
        <w:rPr>
          <w:rFonts w:hint="eastAsia"/>
          <w:color w:val="000000" w:themeColor="text1"/>
        </w:rPr>
        <w:t>此外，</w:t>
      </w:r>
      <w:proofErr w:type="gramEnd"/>
      <w:r w:rsidR="00E26EEF" w:rsidRPr="00B35F06">
        <w:rPr>
          <w:rFonts w:hAnsi="標楷體" w:hint="eastAsia"/>
          <w:color w:val="000000" w:themeColor="text1"/>
        </w:rPr>
        <w:t>公路總局於</w:t>
      </w:r>
      <w:r w:rsidR="00E26EEF" w:rsidRPr="00B35F06">
        <w:rPr>
          <w:rFonts w:hint="eastAsia"/>
          <w:color w:val="000000" w:themeColor="text1"/>
        </w:rPr>
        <w:t>110年2月3日函知嘉義縣政府全數繳回</w:t>
      </w:r>
      <w:r w:rsidR="00E26EEF" w:rsidRPr="00B35F06">
        <w:rPr>
          <w:rFonts w:hAnsi="標楷體" w:hint="eastAsia"/>
          <w:color w:val="000000" w:themeColor="text1"/>
        </w:rPr>
        <w:t>「前瞻基礎建設-提升道路品質建設計畫（公路系統）-政策輔導型-縣道168線道路景觀改善工程」之補助經費，</w:t>
      </w:r>
      <w:proofErr w:type="gramStart"/>
      <w:r w:rsidR="00E26EEF" w:rsidRPr="00B35F06">
        <w:rPr>
          <w:rFonts w:hAnsi="標楷體" w:hint="eastAsia"/>
          <w:color w:val="000000" w:themeColor="text1"/>
        </w:rPr>
        <w:t>益徵公路</w:t>
      </w:r>
      <w:proofErr w:type="gramEnd"/>
      <w:r w:rsidR="00E26EEF" w:rsidRPr="00B35F06">
        <w:rPr>
          <w:rFonts w:hAnsi="標楷體" w:hint="eastAsia"/>
          <w:color w:val="000000" w:themeColor="text1"/>
        </w:rPr>
        <w:t>總局並未善盡核對前揭請款資料之責，致無發現工程路線長度不符核定範圍，即予撥付工程款之事實，確有違失。</w:t>
      </w:r>
    </w:p>
    <w:p w:rsidR="00782D9D" w:rsidRPr="00B35F06" w:rsidRDefault="00B3218C" w:rsidP="00B35F06">
      <w:pPr>
        <w:pStyle w:val="3"/>
        <w:numPr>
          <w:ilvl w:val="2"/>
          <w:numId w:val="1"/>
        </w:numPr>
        <w:ind w:left="1391"/>
      </w:pPr>
      <w:r w:rsidRPr="00B35F06">
        <w:rPr>
          <w:rFonts w:hint="eastAsia"/>
          <w:color w:val="000000" w:themeColor="text1"/>
        </w:rPr>
        <w:t>綜上，</w:t>
      </w:r>
      <w:r w:rsidR="00AD4CD3" w:rsidRPr="00B35F06">
        <w:rPr>
          <w:rFonts w:hint="eastAsia"/>
          <w:color w:val="000000" w:themeColor="text1"/>
        </w:rPr>
        <w:t>公路總局核定本案工程計畫景觀改善路線為5公里，惟嘉義縣政府擅自於規劃設計</w:t>
      </w:r>
      <w:proofErr w:type="gramStart"/>
      <w:r w:rsidR="00AD4CD3" w:rsidRPr="00B35F06">
        <w:rPr>
          <w:rFonts w:hint="eastAsia"/>
          <w:color w:val="000000" w:themeColor="text1"/>
        </w:rPr>
        <w:t>時延增為</w:t>
      </w:r>
      <w:proofErr w:type="gramEnd"/>
      <w:r w:rsidR="00AD4CD3" w:rsidRPr="00B35F06">
        <w:rPr>
          <w:rFonts w:hint="eastAsia"/>
          <w:color w:val="000000" w:themeColor="text1"/>
        </w:rPr>
        <w:t>15.4公里並逕行發包，</w:t>
      </w:r>
      <w:proofErr w:type="gramStart"/>
      <w:r w:rsidR="00AD4CD3" w:rsidRPr="00B35F06">
        <w:rPr>
          <w:rFonts w:hint="eastAsia"/>
          <w:color w:val="000000" w:themeColor="text1"/>
        </w:rPr>
        <w:t>詎</w:t>
      </w:r>
      <w:proofErr w:type="gramEnd"/>
      <w:r w:rsidR="00AD4CD3" w:rsidRPr="00B35F06">
        <w:rPr>
          <w:rFonts w:hint="eastAsia"/>
          <w:color w:val="000000" w:themeColor="text1"/>
        </w:rPr>
        <w:t>公路總局所轄五工處並未核對工程契約等請款資料，喪失制止工程範圍超出原核定路線之先機，即予撥付第1期工程款，</w:t>
      </w:r>
      <w:proofErr w:type="gramStart"/>
      <w:r w:rsidR="00AD4CD3" w:rsidRPr="00B35F06">
        <w:rPr>
          <w:rFonts w:hint="eastAsia"/>
          <w:color w:val="000000" w:themeColor="text1"/>
        </w:rPr>
        <w:t>嗣</w:t>
      </w:r>
      <w:proofErr w:type="gramEnd"/>
      <w:r w:rsidR="00AD4CD3" w:rsidRPr="00B35F06">
        <w:rPr>
          <w:rFonts w:hint="eastAsia"/>
          <w:color w:val="000000" w:themeColor="text1"/>
        </w:rPr>
        <w:t>對於</w:t>
      </w:r>
      <w:r w:rsidR="00AD4CD3" w:rsidRPr="00B35F06">
        <w:rPr>
          <w:rFonts w:hAnsi="標楷體" w:hint="eastAsia"/>
          <w:color w:val="000000" w:themeColor="text1"/>
        </w:rPr>
        <w:t>受補助計畫之抽查</w:t>
      </w:r>
      <w:r w:rsidR="00AD4CD3" w:rsidRPr="00B35F06">
        <w:rPr>
          <w:rFonts w:hint="eastAsia"/>
          <w:color w:val="000000" w:themeColor="text1"/>
        </w:rPr>
        <w:t>比例甚低，背離</w:t>
      </w:r>
      <w:proofErr w:type="gramStart"/>
      <w:r w:rsidR="00AD4CD3" w:rsidRPr="00B35F06">
        <w:rPr>
          <w:rFonts w:hint="eastAsia"/>
          <w:color w:val="000000" w:themeColor="text1"/>
        </w:rPr>
        <w:t>原定管考</w:t>
      </w:r>
      <w:proofErr w:type="gramEnd"/>
      <w:r w:rsidR="00AD4CD3" w:rsidRPr="00B35F06">
        <w:rPr>
          <w:rFonts w:hint="eastAsia"/>
          <w:color w:val="000000" w:themeColor="text1"/>
        </w:rPr>
        <w:t>之目的，肇致工程驗收完竣並撥付工程款合計3</w:t>
      </w:r>
      <w:r w:rsidR="00AD4CD3" w:rsidRPr="00B35F06">
        <w:rPr>
          <w:color w:val="000000" w:themeColor="text1"/>
        </w:rPr>
        <w:t>,</w:t>
      </w:r>
      <w:r w:rsidR="00AD4CD3" w:rsidRPr="00B35F06">
        <w:rPr>
          <w:rFonts w:hint="eastAsia"/>
          <w:color w:val="000000" w:themeColor="text1"/>
        </w:rPr>
        <w:t>462萬餘元，</w:t>
      </w:r>
      <w:proofErr w:type="gramStart"/>
      <w:r w:rsidR="00AD4CD3" w:rsidRPr="00B35F06">
        <w:rPr>
          <w:rFonts w:hint="eastAsia"/>
          <w:color w:val="000000" w:themeColor="text1"/>
        </w:rPr>
        <w:t>均核有</w:t>
      </w:r>
      <w:proofErr w:type="gramEnd"/>
      <w:r w:rsidR="00AD4CD3" w:rsidRPr="00B35F06">
        <w:rPr>
          <w:rFonts w:hint="eastAsia"/>
          <w:color w:val="000000" w:themeColor="text1"/>
        </w:rPr>
        <w:t>違失</w:t>
      </w:r>
      <w:r w:rsidRPr="00B35F06">
        <w:rPr>
          <w:rFonts w:hint="eastAsia"/>
          <w:color w:val="000000" w:themeColor="text1"/>
        </w:rPr>
        <w:t>。</w:t>
      </w:r>
    </w:p>
    <w:p w:rsidR="00782D9D" w:rsidRPr="00B35F06" w:rsidRDefault="00135B91" w:rsidP="00B35F06">
      <w:pPr>
        <w:pStyle w:val="2"/>
        <w:numPr>
          <w:ilvl w:val="1"/>
          <w:numId w:val="1"/>
        </w:numPr>
      </w:pPr>
      <w:bookmarkStart w:id="35" w:name="_Toc36623298"/>
      <w:r w:rsidRPr="00B35F06">
        <w:rPr>
          <w:rFonts w:hint="eastAsia"/>
          <w:color w:val="000000" w:themeColor="text1"/>
        </w:rPr>
        <w:t>嘉義縣政府辦理本案植栽養護查驗</w:t>
      </w:r>
      <w:r w:rsidR="00B90C78" w:rsidRPr="00B35F06">
        <w:rPr>
          <w:rFonts w:hint="eastAsia"/>
          <w:color w:val="000000" w:themeColor="text1"/>
        </w:rPr>
        <w:t>時</w:t>
      </w:r>
      <w:r w:rsidRPr="00B35F06">
        <w:rPr>
          <w:rFonts w:hint="eastAsia"/>
          <w:color w:val="000000" w:themeColor="text1"/>
        </w:rPr>
        <w:t>，</w:t>
      </w:r>
      <w:r w:rsidR="00B90C78" w:rsidRPr="00B35F06">
        <w:rPr>
          <w:rFonts w:hint="eastAsia"/>
          <w:color w:val="000000" w:themeColor="text1"/>
        </w:rPr>
        <w:t>係由</w:t>
      </w:r>
      <w:r w:rsidRPr="00B35F06">
        <w:rPr>
          <w:rFonts w:hint="eastAsia"/>
          <w:color w:val="000000" w:themeColor="text1"/>
        </w:rPr>
        <w:t>查驗人員自行開車於內車道慢速進行目視勘查，惟查驗過程</w:t>
      </w:r>
      <w:r w:rsidR="00B90C78" w:rsidRPr="00B35F06">
        <w:rPr>
          <w:rFonts w:hint="eastAsia"/>
          <w:color w:val="000000" w:themeColor="text1"/>
        </w:rPr>
        <w:t>全</w:t>
      </w:r>
      <w:r w:rsidRPr="00B35F06">
        <w:rPr>
          <w:rFonts w:hint="eastAsia"/>
          <w:color w:val="000000" w:themeColor="text1"/>
        </w:rPr>
        <w:t>無攝影或以文字記錄植栽存活狀況，查驗機制</w:t>
      </w:r>
      <w:r w:rsidR="00C13806" w:rsidRPr="00B35F06">
        <w:rPr>
          <w:rFonts w:hint="eastAsia"/>
          <w:color w:val="000000" w:themeColor="text1"/>
        </w:rPr>
        <w:t>明顯流於形式</w:t>
      </w:r>
      <w:r w:rsidR="00142E50" w:rsidRPr="00B35F06">
        <w:rPr>
          <w:rFonts w:hint="eastAsia"/>
          <w:color w:val="000000" w:themeColor="text1"/>
        </w:rPr>
        <w:t>，亦有不實之虞</w:t>
      </w:r>
      <w:r w:rsidRPr="00B35F06">
        <w:rPr>
          <w:rFonts w:hint="eastAsia"/>
          <w:color w:val="000000" w:themeColor="text1"/>
        </w:rPr>
        <w:t>，復事後又未詳實核對廠商請款文件資料，致生養護照片日期不同但畫面重複等情</w:t>
      </w:r>
      <w:r w:rsidRPr="00B35F06">
        <w:rPr>
          <w:rFonts w:hint="eastAsia"/>
          <w:color w:val="000000" w:themeColor="text1"/>
        </w:rPr>
        <w:lastRenderedPageBreak/>
        <w:t>事，衍生查驗不實疑義，</w:t>
      </w:r>
      <w:r w:rsidR="00A173CB" w:rsidRPr="00B35F06">
        <w:rPr>
          <w:rFonts w:hint="eastAsia"/>
          <w:color w:val="000000" w:themeColor="text1"/>
        </w:rPr>
        <w:t>顯有違失</w:t>
      </w:r>
      <w:r w:rsidR="00B37F9A" w:rsidRPr="00B35F06">
        <w:rPr>
          <w:rFonts w:hint="eastAsia"/>
          <w:color w:val="000000" w:themeColor="text1"/>
        </w:rPr>
        <w:t>：</w:t>
      </w:r>
      <w:bookmarkEnd w:id="35"/>
    </w:p>
    <w:p w:rsidR="00B3218C" w:rsidRPr="00B35F06" w:rsidRDefault="00B3218C" w:rsidP="00B35F06">
      <w:pPr>
        <w:pStyle w:val="3"/>
        <w:numPr>
          <w:ilvl w:val="2"/>
          <w:numId w:val="1"/>
        </w:numPr>
        <w:rPr>
          <w:color w:val="000000" w:themeColor="text1"/>
        </w:rPr>
      </w:pPr>
      <w:r w:rsidRPr="00B35F06">
        <w:rPr>
          <w:rFonts w:hint="eastAsia"/>
          <w:color w:val="000000" w:themeColor="text1"/>
        </w:rPr>
        <w:t>依據本案工程契約第24條規定：</w:t>
      </w:r>
      <w:r w:rsidRPr="00B35F06">
        <w:rPr>
          <w:rFonts w:hAnsi="標楷體" w:hint="eastAsia"/>
          <w:color w:val="000000" w:themeColor="text1"/>
        </w:rPr>
        <w:t>「（一）保活期限：本工程自全部完工經驗收合格日之次日起，由乙方（承包商）負責植</w:t>
      </w:r>
      <w:proofErr w:type="gramStart"/>
      <w:r w:rsidRPr="00B35F06">
        <w:rPr>
          <w:rFonts w:hAnsi="標楷體" w:hint="eastAsia"/>
          <w:color w:val="000000" w:themeColor="text1"/>
        </w:rPr>
        <w:t>栽保活</w:t>
      </w:r>
      <w:proofErr w:type="gramEnd"/>
      <w:r w:rsidRPr="00B35F06">
        <w:rPr>
          <w:rFonts w:hAnsi="標楷體" w:hint="eastAsia"/>
          <w:color w:val="000000" w:themeColor="text1"/>
        </w:rPr>
        <w:t>2年（略）；（二）保活保證金：1.乙方為履行保活責任，應於驗收合格後，甲方（嘉義縣政府）應扣留本案工程所編列之植栽養護費為保活保證金，作為執行本案植栽養護工作之保證。（略）；（三）植栽養護保活保證金：1</w:t>
      </w:r>
      <w:r w:rsidRPr="00B35F06">
        <w:rPr>
          <w:rFonts w:hAnsi="標楷體"/>
          <w:color w:val="000000" w:themeColor="text1"/>
        </w:rPr>
        <w:t>.</w:t>
      </w:r>
      <w:r w:rsidRPr="00B35F06">
        <w:rPr>
          <w:rFonts w:hAnsi="標楷體" w:hint="eastAsia"/>
          <w:color w:val="000000" w:themeColor="text1"/>
        </w:rPr>
        <w:t>植栽養護保活期間，乙方須依契約規定經常巡視或派員依實際養護需要灌溉施肥、整枝扶正、清除雜草、病蟲害防治、保護支架設施、修剪不良枝葉、養護及修剪草皮，並清除植栽綠覆範圍內垃圾（略）。2</w:t>
      </w:r>
      <w:r w:rsidRPr="00B35F06">
        <w:rPr>
          <w:rFonts w:hAnsi="標楷體"/>
          <w:color w:val="000000" w:themeColor="text1"/>
        </w:rPr>
        <w:t>.</w:t>
      </w:r>
      <w:r w:rsidRPr="00B35F06">
        <w:rPr>
          <w:rFonts w:hAnsi="標楷體" w:hint="eastAsia"/>
          <w:color w:val="000000" w:themeColor="text1"/>
        </w:rPr>
        <w:t>養護期限每3個月進行植栽查驗乙次，共8次查驗；植栽查驗結果為</w:t>
      </w:r>
      <w:proofErr w:type="gramStart"/>
      <w:r w:rsidRPr="00B35F06">
        <w:rPr>
          <w:rFonts w:hAnsi="標楷體" w:hint="eastAsia"/>
          <w:color w:val="000000" w:themeColor="text1"/>
        </w:rPr>
        <w:t>不</w:t>
      </w:r>
      <w:proofErr w:type="gramEnd"/>
      <w:r w:rsidRPr="00B35F06">
        <w:rPr>
          <w:rFonts w:hAnsi="標楷體" w:hint="eastAsia"/>
          <w:color w:val="000000" w:themeColor="text1"/>
        </w:rPr>
        <w:t>合格者，須重新進行養護工作3個月後，方得再提出申請查驗，乙方得於每次</w:t>
      </w:r>
      <w:proofErr w:type="gramStart"/>
      <w:r w:rsidRPr="00B35F06">
        <w:rPr>
          <w:rFonts w:hAnsi="標楷體" w:hint="eastAsia"/>
          <w:color w:val="000000" w:themeColor="text1"/>
        </w:rPr>
        <w:t>甲方植栽</w:t>
      </w:r>
      <w:proofErr w:type="gramEnd"/>
      <w:r w:rsidRPr="00B35F06">
        <w:rPr>
          <w:rFonts w:hAnsi="標楷體" w:hint="eastAsia"/>
          <w:color w:val="000000" w:themeColor="text1"/>
        </w:rPr>
        <w:t>查驗合格後，備齊請款</w:t>
      </w:r>
      <w:proofErr w:type="gramStart"/>
      <w:r w:rsidRPr="00B35F06">
        <w:rPr>
          <w:rFonts w:hAnsi="標楷體" w:hint="eastAsia"/>
          <w:color w:val="000000" w:themeColor="text1"/>
        </w:rPr>
        <w:t>文件書據向</w:t>
      </w:r>
      <w:proofErr w:type="gramEnd"/>
      <w:r w:rsidRPr="00B35F06">
        <w:rPr>
          <w:rFonts w:hAnsi="標楷體" w:hint="eastAsia"/>
          <w:color w:val="000000" w:themeColor="text1"/>
        </w:rPr>
        <w:t>甲方申請該</w:t>
      </w:r>
      <w:proofErr w:type="gramStart"/>
      <w:r w:rsidRPr="00B35F06">
        <w:rPr>
          <w:rFonts w:hAnsi="標楷體" w:hint="eastAsia"/>
          <w:color w:val="000000" w:themeColor="text1"/>
        </w:rPr>
        <w:t>期保活</w:t>
      </w:r>
      <w:proofErr w:type="gramEnd"/>
      <w:r w:rsidRPr="00B35F06">
        <w:rPr>
          <w:rFonts w:hAnsi="標楷體" w:hint="eastAsia"/>
          <w:color w:val="000000" w:themeColor="text1"/>
        </w:rPr>
        <w:t>保證金發還，最後1期保活保證金發還申請，</w:t>
      </w:r>
      <w:proofErr w:type="gramStart"/>
      <w:r w:rsidRPr="00B35F06">
        <w:rPr>
          <w:rFonts w:hAnsi="標楷體" w:hint="eastAsia"/>
          <w:color w:val="000000" w:themeColor="text1"/>
        </w:rPr>
        <w:t>須待甲方</w:t>
      </w:r>
      <w:proofErr w:type="gramEnd"/>
      <w:r w:rsidRPr="00B35F06">
        <w:rPr>
          <w:rFonts w:hAnsi="標楷體" w:hint="eastAsia"/>
          <w:color w:val="000000" w:themeColor="text1"/>
        </w:rPr>
        <w:t>無解決之事項後，乙方始得提出。（略）」是</w:t>
      </w:r>
      <w:proofErr w:type="gramStart"/>
      <w:r w:rsidRPr="00B35F06">
        <w:rPr>
          <w:rFonts w:hAnsi="標楷體" w:hint="eastAsia"/>
          <w:color w:val="000000" w:themeColor="text1"/>
        </w:rPr>
        <w:t>以</w:t>
      </w:r>
      <w:proofErr w:type="gramEnd"/>
      <w:r w:rsidRPr="00B35F06">
        <w:rPr>
          <w:rFonts w:hAnsi="標楷體" w:hint="eastAsia"/>
          <w:color w:val="000000" w:themeColor="text1"/>
        </w:rPr>
        <w:t>，本案自全部完工，於驗收合格日之次日起，由承包商負責植</w:t>
      </w:r>
      <w:proofErr w:type="gramStart"/>
      <w:r w:rsidRPr="00B35F06">
        <w:rPr>
          <w:rFonts w:hAnsi="標楷體" w:hint="eastAsia"/>
          <w:color w:val="000000" w:themeColor="text1"/>
        </w:rPr>
        <w:t>栽保活</w:t>
      </w:r>
      <w:proofErr w:type="gramEnd"/>
      <w:r w:rsidRPr="00B35F06">
        <w:rPr>
          <w:rFonts w:hAnsi="標楷體" w:hint="eastAsia"/>
          <w:color w:val="000000" w:themeColor="text1"/>
        </w:rPr>
        <w:t>2年，嘉義縣政府每季進行植栽查驗1次，承包商得於縣府植栽查驗合格後，備齊請款</w:t>
      </w:r>
      <w:proofErr w:type="gramStart"/>
      <w:r w:rsidRPr="00B35F06">
        <w:rPr>
          <w:rFonts w:hAnsi="標楷體" w:hint="eastAsia"/>
          <w:color w:val="000000" w:themeColor="text1"/>
        </w:rPr>
        <w:t>文件書據以</w:t>
      </w:r>
      <w:proofErr w:type="gramEnd"/>
      <w:r w:rsidRPr="00B35F06">
        <w:rPr>
          <w:rFonts w:hAnsi="標楷體" w:hint="eastAsia"/>
          <w:color w:val="000000" w:themeColor="text1"/>
        </w:rPr>
        <w:t>申請該</w:t>
      </w:r>
      <w:proofErr w:type="gramStart"/>
      <w:r w:rsidRPr="00B35F06">
        <w:rPr>
          <w:rFonts w:hAnsi="標楷體" w:hint="eastAsia"/>
          <w:color w:val="000000" w:themeColor="text1"/>
        </w:rPr>
        <w:t>期保活</w:t>
      </w:r>
      <w:proofErr w:type="gramEnd"/>
      <w:r w:rsidRPr="00B35F06">
        <w:rPr>
          <w:rFonts w:hAnsi="標楷體" w:hint="eastAsia"/>
          <w:color w:val="000000" w:themeColor="text1"/>
        </w:rPr>
        <w:t>保證金發還。</w:t>
      </w:r>
    </w:p>
    <w:p w:rsidR="00B3218C" w:rsidRPr="00DE08A0" w:rsidRDefault="00B3218C" w:rsidP="00B35F06">
      <w:pPr>
        <w:pStyle w:val="3"/>
        <w:numPr>
          <w:ilvl w:val="2"/>
          <w:numId w:val="1"/>
        </w:numPr>
        <w:rPr>
          <w:color w:val="000000" w:themeColor="text1"/>
          <w:spacing w:val="-2"/>
        </w:rPr>
      </w:pPr>
      <w:r w:rsidRPr="00DE08A0">
        <w:rPr>
          <w:rFonts w:hint="eastAsia"/>
          <w:color w:val="000000" w:themeColor="text1"/>
          <w:spacing w:val="-2"/>
        </w:rPr>
        <w:t>查107年7月27日，本案工程</w:t>
      </w:r>
      <w:proofErr w:type="gramStart"/>
      <w:r w:rsidRPr="00DE08A0">
        <w:rPr>
          <w:rFonts w:hint="eastAsia"/>
          <w:color w:val="000000" w:themeColor="text1"/>
          <w:spacing w:val="-2"/>
        </w:rPr>
        <w:t>由程鴻營造</w:t>
      </w:r>
      <w:proofErr w:type="gramEnd"/>
      <w:r w:rsidRPr="00DE08A0">
        <w:rPr>
          <w:rFonts w:hint="eastAsia"/>
          <w:color w:val="000000" w:themeColor="text1"/>
          <w:spacing w:val="-2"/>
        </w:rPr>
        <w:t>股份有限公司(下稱承包商)得標，並於同年7月30日開工，主要工作內容係將中央分隔島之既有喬木、灌木移植至農業綜合園區，再分4路段新植灌木及105處島端(含8處日式島端)重新種植與造景。承包商於107年11月16日執行完成，縣府建設處於同年12月17日辦理驗收，同日起由承包商負責養護，植</w:t>
      </w:r>
      <w:proofErr w:type="gramStart"/>
      <w:r w:rsidRPr="00DE08A0">
        <w:rPr>
          <w:rFonts w:hint="eastAsia"/>
          <w:color w:val="000000" w:themeColor="text1"/>
          <w:spacing w:val="-2"/>
        </w:rPr>
        <w:t>栽保活</w:t>
      </w:r>
      <w:proofErr w:type="gramEnd"/>
      <w:r w:rsidRPr="00DE08A0">
        <w:rPr>
          <w:rFonts w:hint="eastAsia"/>
          <w:color w:val="000000" w:themeColor="text1"/>
          <w:spacing w:val="-2"/>
        </w:rPr>
        <w:t>2年（107年12月17日-109年12月16日），養護期限每3個月進行</w:t>
      </w:r>
      <w:r w:rsidRPr="00DE08A0">
        <w:rPr>
          <w:rFonts w:hint="eastAsia"/>
          <w:color w:val="000000" w:themeColor="text1"/>
          <w:spacing w:val="-2"/>
        </w:rPr>
        <w:lastRenderedPageBreak/>
        <w:t>植栽查驗1次，目前已辦理6次查驗，查驗結果皆合格，縣府並將各</w:t>
      </w:r>
      <w:proofErr w:type="gramStart"/>
      <w:r w:rsidRPr="00DE08A0">
        <w:rPr>
          <w:rFonts w:hint="eastAsia"/>
          <w:color w:val="000000" w:themeColor="text1"/>
          <w:spacing w:val="-2"/>
        </w:rPr>
        <w:t>期保活</w:t>
      </w:r>
      <w:proofErr w:type="gramEnd"/>
      <w:r w:rsidRPr="00DE08A0">
        <w:rPr>
          <w:rFonts w:hint="eastAsia"/>
          <w:color w:val="000000" w:themeColor="text1"/>
          <w:spacing w:val="-2"/>
        </w:rPr>
        <w:t>保證金退還承包商。</w:t>
      </w:r>
    </w:p>
    <w:p w:rsidR="00B3218C" w:rsidRPr="00B35F06" w:rsidRDefault="00B3218C" w:rsidP="00B35F06">
      <w:pPr>
        <w:pStyle w:val="3"/>
        <w:numPr>
          <w:ilvl w:val="2"/>
          <w:numId w:val="1"/>
        </w:numPr>
        <w:rPr>
          <w:color w:val="000000" w:themeColor="text1"/>
        </w:rPr>
      </w:pPr>
      <w:r w:rsidRPr="00B35F06">
        <w:rPr>
          <w:rFonts w:hint="eastAsia"/>
          <w:color w:val="000000" w:themeColor="text1"/>
        </w:rPr>
        <w:t>詢據縣府建設處，保活保證金之發還係依查驗當日於現地查驗確認植栽存活後，始退還保活保證金，至相關養護期間書面資料皆屬輔佐養護期間（3個月）之佐證資料，承包商每期提供書面相片約40至50張，非可作為退</w:t>
      </w:r>
      <w:r w:rsidR="00CE0B43">
        <w:rPr>
          <w:rFonts w:hint="eastAsia"/>
          <w:color w:val="000000" w:themeColor="text1"/>
        </w:rPr>
        <w:t>還</w:t>
      </w:r>
      <w:bookmarkStart w:id="36" w:name="_GoBack"/>
      <w:bookmarkEnd w:id="36"/>
      <w:r w:rsidRPr="00B35F06">
        <w:rPr>
          <w:rFonts w:hint="eastAsia"/>
          <w:color w:val="000000" w:themeColor="text1"/>
        </w:rPr>
        <w:t>保活保證金之依據。</w:t>
      </w:r>
      <w:proofErr w:type="gramStart"/>
      <w:r w:rsidRPr="00B35F06">
        <w:rPr>
          <w:rFonts w:hint="eastAsia"/>
          <w:color w:val="000000" w:themeColor="text1"/>
        </w:rPr>
        <w:t>惟查</w:t>
      </w:r>
      <w:proofErr w:type="gramEnd"/>
      <w:r w:rsidRPr="00B35F06">
        <w:rPr>
          <w:rFonts w:hint="eastAsia"/>
          <w:color w:val="000000" w:themeColor="text1"/>
        </w:rPr>
        <w:t>，植栽查驗</w:t>
      </w:r>
      <w:r w:rsidRPr="00B35F06">
        <w:rPr>
          <w:rFonts w:hAnsi="標楷體" w:hint="eastAsia"/>
          <w:color w:val="000000" w:themeColor="text1"/>
        </w:rPr>
        <w:t>係由</w:t>
      </w:r>
      <w:r w:rsidRPr="00B35F06">
        <w:rPr>
          <w:rFonts w:hint="eastAsia"/>
          <w:color w:val="000000" w:themeColor="text1"/>
        </w:rPr>
        <w:t>業務承辦人員簽請主管核派查驗人員前往現場勘查，即由業務承辦人員1人自行前往現場查驗，開車於內車道慢速行進，進行目視勘查工區15.4公里之植栽存活狀況，查驗過程中並無攝影或文字紀錄等佐證，歷次查驗結果皆為合格，</w:t>
      </w:r>
      <w:proofErr w:type="gramStart"/>
      <w:r w:rsidRPr="00B35F06">
        <w:rPr>
          <w:rFonts w:hint="eastAsia"/>
          <w:color w:val="000000" w:themeColor="text1"/>
        </w:rPr>
        <w:t>誠難令人</w:t>
      </w:r>
      <w:proofErr w:type="gramEnd"/>
      <w:r w:rsidRPr="00B35F06">
        <w:rPr>
          <w:rFonts w:hint="eastAsia"/>
          <w:color w:val="000000" w:themeColor="text1"/>
        </w:rPr>
        <w:t>置信。致109年1</w:t>
      </w:r>
      <w:r w:rsidRPr="00B35F06">
        <w:rPr>
          <w:color w:val="000000" w:themeColor="text1"/>
        </w:rPr>
        <w:t>1</w:t>
      </w:r>
      <w:r w:rsidRPr="00B35F06">
        <w:rPr>
          <w:rFonts w:hint="eastAsia"/>
          <w:color w:val="000000" w:themeColor="text1"/>
        </w:rPr>
        <w:t>月間，縣議員指出本案工程養護紀錄資料出現多組日期不同，畫面卻一樣的查驗照片情事。</w:t>
      </w:r>
      <w:proofErr w:type="gramStart"/>
      <w:r w:rsidRPr="00B35F06">
        <w:rPr>
          <w:rFonts w:hint="eastAsia"/>
          <w:color w:val="000000" w:themeColor="text1"/>
        </w:rPr>
        <w:t>詢</w:t>
      </w:r>
      <w:proofErr w:type="gramEnd"/>
      <w:r w:rsidRPr="00B35F06">
        <w:rPr>
          <w:rFonts w:hint="eastAsia"/>
          <w:color w:val="000000" w:themeColor="text1"/>
        </w:rPr>
        <w:t>據嘉義縣政府坦承：承包商提供書面資料計5組，分別為108年10月15日（第4期）及108年11月3日（第4期）之除草相片、108年10月15日（第4期）及108年10月26日（第4期）之除草相片、109年1月8日（第5期）及109年2月5日（第5期）之澆水相片、109年1月12日（第5期）及109年5月2日（第6期）之澆水相片、109年2月10日（第5期）及109年4月23日（第6期）之澆水相片，經核有相同照片重複放置於不同養護日期之情事。另</w:t>
      </w:r>
      <w:r w:rsidRPr="00B35F06">
        <w:rPr>
          <w:rFonts w:hAnsi="標楷體" w:hint="eastAsia"/>
          <w:color w:val="000000" w:themeColor="text1"/>
        </w:rPr>
        <w:t>縣府建設處陳稱</w:t>
      </w:r>
      <w:r w:rsidRPr="00B35F06">
        <w:rPr>
          <w:rFonts w:hint="eastAsia"/>
          <w:color w:val="000000" w:themeColor="text1"/>
        </w:rPr>
        <w:t>考量依據契約規定仍需以現場查驗為主，書面資料考量本著信賴原則，且部分相片內容皆相似，故未針對歸檔資料再次重新比對相關照片內容是否重複等</w:t>
      </w:r>
      <w:proofErr w:type="gramStart"/>
      <w:r w:rsidRPr="00B35F06">
        <w:rPr>
          <w:rFonts w:hint="eastAsia"/>
          <w:color w:val="000000" w:themeColor="text1"/>
        </w:rPr>
        <w:t>云</w:t>
      </w:r>
      <w:proofErr w:type="gramEnd"/>
      <w:r w:rsidRPr="00B35F06">
        <w:rPr>
          <w:rFonts w:hint="eastAsia"/>
          <w:color w:val="000000" w:themeColor="text1"/>
        </w:rPr>
        <w:t>。是</w:t>
      </w:r>
      <w:proofErr w:type="gramStart"/>
      <w:r w:rsidRPr="00B35F06">
        <w:rPr>
          <w:rFonts w:hint="eastAsia"/>
          <w:color w:val="000000" w:themeColor="text1"/>
        </w:rPr>
        <w:t>以</w:t>
      </w:r>
      <w:proofErr w:type="gramEnd"/>
      <w:r w:rsidRPr="00B35F06">
        <w:rPr>
          <w:rFonts w:hint="eastAsia"/>
          <w:color w:val="000000" w:themeColor="text1"/>
        </w:rPr>
        <w:t>，縣府固已按規定進行現場植栽查驗，然查驗過程並無任何勘查紀錄，亦疏於核對養護照片，致生5組養護資料出現照片重複放置於不同養護日期情事，植栽查驗作業實有疑義。</w:t>
      </w:r>
    </w:p>
    <w:p w:rsidR="00782D9D" w:rsidRPr="00A26554" w:rsidRDefault="00B3218C" w:rsidP="00B35F06">
      <w:pPr>
        <w:pStyle w:val="3"/>
        <w:numPr>
          <w:ilvl w:val="2"/>
          <w:numId w:val="1"/>
        </w:numPr>
        <w:ind w:left="1391"/>
        <w:rPr>
          <w:spacing w:val="-4"/>
        </w:rPr>
      </w:pPr>
      <w:r w:rsidRPr="00A26554">
        <w:rPr>
          <w:rFonts w:hint="eastAsia"/>
          <w:color w:val="000000" w:themeColor="text1"/>
          <w:spacing w:val="-4"/>
        </w:rPr>
        <w:lastRenderedPageBreak/>
        <w:t>綜上，</w:t>
      </w:r>
      <w:r w:rsidR="00B90C78" w:rsidRPr="00A26554">
        <w:rPr>
          <w:rFonts w:hint="eastAsia"/>
          <w:color w:val="000000" w:themeColor="text1"/>
          <w:spacing w:val="-4"/>
        </w:rPr>
        <w:t>嘉義縣政府辦理本案植栽養護查驗時，係由查驗人員自行開車於內車道慢速進行目視勘查，惟查驗過程全無攝影或以文字記錄植栽存活狀況，查驗機制明顯流於形式，亦有不實之虞，復事後又未詳實核對廠商請款文件資料，致生養護照片日期不同但畫面重複等情事，衍生查驗不實疑義，</w:t>
      </w:r>
      <w:r w:rsidR="00A173CB" w:rsidRPr="00A26554">
        <w:rPr>
          <w:rFonts w:hint="eastAsia"/>
          <w:color w:val="000000" w:themeColor="text1"/>
          <w:spacing w:val="-4"/>
        </w:rPr>
        <w:t>顯有違失</w:t>
      </w:r>
      <w:r w:rsidRPr="00A26554">
        <w:rPr>
          <w:rFonts w:hint="eastAsia"/>
          <w:color w:val="000000" w:themeColor="text1"/>
          <w:spacing w:val="-4"/>
        </w:rPr>
        <w:t>。</w:t>
      </w:r>
    </w:p>
    <w:p w:rsidR="00782D9D" w:rsidRDefault="000512D1" w:rsidP="00B35F06">
      <w:pPr>
        <w:pStyle w:val="10"/>
        <w:ind w:left="680" w:firstLine="680"/>
      </w:pPr>
      <w:bookmarkStart w:id="37" w:name="_Toc524902730"/>
      <w:bookmarkEnd w:id="26"/>
      <w:bookmarkEnd w:id="27"/>
      <w:bookmarkEnd w:id="28"/>
      <w:bookmarkEnd w:id="29"/>
      <w:bookmarkEnd w:id="30"/>
      <w:bookmarkEnd w:id="31"/>
      <w:bookmarkEnd w:id="32"/>
      <w:bookmarkEnd w:id="33"/>
      <w:bookmarkEnd w:id="34"/>
      <w:r w:rsidRPr="00B35F06">
        <w:rPr>
          <w:rFonts w:hint="eastAsia"/>
        </w:rPr>
        <w:t>綜上所述，</w:t>
      </w:r>
      <w:r w:rsidR="009122EE" w:rsidRPr="00B35F06">
        <w:rPr>
          <w:rFonts w:hint="eastAsia"/>
          <w:color w:val="000000" w:themeColor="text1"/>
        </w:rPr>
        <w:t>公路總局</w:t>
      </w:r>
      <w:r w:rsidR="00B90C78" w:rsidRPr="00B35F06">
        <w:rPr>
          <w:rFonts w:hint="eastAsia"/>
          <w:color w:val="000000" w:themeColor="text1"/>
        </w:rPr>
        <w:t>已</w:t>
      </w:r>
      <w:r w:rsidR="009122EE" w:rsidRPr="00B35F06">
        <w:rPr>
          <w:rFonts w:hint="eastAsia"/>
          <w:color w:val="000000" w:themeColor="text1"/>
        </w:rPr>
        <w:t>核定「縣道168線道路景觀改善工程」計畫改善路線為5公里，嘉義縣政府</w:t>
      </w:r>
      <w:r w:rsidR="00B90C78" w:rsidRPr="00B35F06">
        <w:rPr>
          <w:rFonts w:hint="eastAsia"/>
          <w:color w:val="000000" w:themeColor="text1"/>
        </w:rPr>
        <w:t>卻</w:t>
      </w:r>
      <w:r w:rsidR="009122EE" w:rsidRPr="00B35F06">
        <w:rPr>
          <w:rFonts w:hint="eastAsia"/>
          <w:color w:val="000000" w:themeColor="text1"/>
        </w:rPr>
        <w:t>擅自於規劃設計</w:t>
      </w:r>
      <w:proofErr w:type="gramStart"/>
      <w:r w:rsidR="009122EE" w:rsidRPr="00B35F06">
        <w:rPr>
          <w:rFonts w:hint="eastAsia"/>
          <w:color w:val="000000" w:themeColor="text1"/>
        </w:rPr>
        <w:t>時延增為</w:t>
      </w:r>
      <w:proofErr w:type="gramEnd"/>
      <w:r w:rsidR="009122EE" w:rsidRPr="00B35F06">
        <w:rPr>
          <w:rFonts w:hint="eastAsia"/>
          <w:color w:val="000000" w:themeColor="text1"/>
        </w:rPr>
        <w:t>15.4公里</w:t>
      </w:r>
      <w:r w:rsidR="00B90C78" w:rsidRPr="00B35F06">
        <w:rPr>
          <w:rFonts w:hint="eastAsia"/>
          <w:color w:val="000000" w:themeColor="text1"/>
        </w:rPr>
        <w:t>，且</w:t>
      </w:r>
      <w:r w:rsidR="009122EE" w:rsidRPr="00B35F06">
        <w:rPr>
          <w:rFonts w:hint="eastAsia"/>
          <w:color w:val="000000" w:themeColor="text1"/>
        </w:rPr>
        <w:t>逕行發包</w:t>
      </w:r>
      <w:r w:rsidR="00B90C78" w:rsidRPr="00B35F06">
        <w:rPr>
          <w:rFonts w:hint="eastAsia"/>
          <w:color w:val="000000" w:themeColor="text1"/>
        </w:rPr>
        <w:t>施工</w:t>
      </w:r>
      <w:r w:rsidR="009122EE" w:rsidRPr="00B35F06">
        <w:rPr>
          <w:rFonts w:hint="eastAsia"/>
          <w:color w:val="000000" w:themeColor="text1"/>
        </w:rPr>
        <w:t>，</w:t>
      </w:r>
      <w:proofErr w:type="gramStart"/>
      <w:r w:rsidR="009122EE" w:rsidRPr="00B35F06">
        <w:rPr>
          <w:rFonts w:hint="eastAsia"/>
          <w:color w:val="000000" w:themeColor="text1"/>
        </w:rPr>
        <w:t>詎</w:t>
      </w:r>
      <w:proofErr w:type="gramEnd"/>
      <w:r w:rsidR="009122EE" w:rsidRPr="00B35F06">
        <w:rPr>
          <w:rFonts w:hint="eastAsia"/>
          <w:color w:val="000000" w:themeColor="text1"/>
        </w:rPr>
        <w:t>公路總局所轄五工處並未核對工程契約等請款資料，喪失制止工程範圍超出原核定路線之先機，即予撥付第1期工程款，</w:t>
      </w:r>
      <w:proofErr w:type="gramStart"/>
      <w:r w:rsidR="009122EE" w:rsidRPr="00B35F06">
        <w:rPr>
          <w:rFonts w:hint="eastAsia"/>
          <w:color w:val="000000" w:themeColor="text1"/>
        </w:rPr>
        <w:t>嗣</w:t>
      </w:r>
      <w:proofErr w:type="gramEnd"/>
      <w:r w:rsidR="009122EE" w:rsidRPr="00B35F06">
        <w:rPr>
          <w:rFonts w:hint="eastAsia"/>
          <w:color w:val="000000" w:themeColor="text1"/>
        </w:rPr>
        <w:t>對於</w:t>
      </w:r>
      <w:r w:rsidR="009122EE" w:rsidRPr="00B35F06">
        <w:rPr>
          <w:rFonts w:hAnsi="標楷體" w:hint="eastAsia"/>
          <w:color w:val="000000" w:themeColor="text1"/>
        </w:rPr>
        <w:t>受補助計畫之抽查</w:t>
      </w:r>
      <w:r w:rsidR="009122EE" w:rsidRPr="00B35F06">
        <w:rPr>
          <w:rFonts w:hint="eastAsia"/>
          <w:color w:val="000000" w:themeColor="text1"/>
        </w:rPr>
        <w:t>比例甚低，背離</w:t>
      </w:r>
      <w:proofErr w:type="gramStart"/>
      <w:r w:rsidR="009122EE" w:rsidRPr="00B35F06">
        <w:rPr>
          <w:rFonts w:hint="eastAsia"/>
          <w:color w:val="000000" w:themeColor="text1"/>
        </w:rPr>
        <w:t>原定管考</w:t>
      </w:r>
      <w:proofErr w:type="gramEnd"/>
      <w:r w:rsidR="009122EE" w:rsidRPr="00B35F06">
        <w:rPr>
          <w:rFonts w:hint="eastAsia"/>
          <w:color w:val="000000" w:themeColor="text1"/>
        </w:rPr>
        <w:t>之目的，肇致工程驗收完竣並撥付工程款合計3</w:t>
      </w:r>
      <w:r w:rsidR="009122EE" w:rsidRPr="00B35F06">
        <w:rPr>
          <w:color w:val="000000" w:themeColor="text1"/>
        </w:rPr>
        <w:t>,</w:t>
      </w:r>
      <w:r w:rsidR="009122EE" w:rsidRPr="00B35F06">
        <w:rPr>
          <w:rFonts w:hint="eastAsia"/>
          <w:color w:val="000000" w:themeColor="text1"/>
        </w:rPr>
        <w:t>462萬餘元；又</w:t>
      </w:r>
      <w:r w:rsidR="00B90C78" w:rsidRPr="00B35F06">
        <w:rPr>
          <w:rFonts w:hint="eastAsia"/>
          <w:color w:val="000000" w:themeColor="text1"/>
        </w:rPr>
        <w:t>，</w:t>
      </w:r>
      <w:r w:rsidR="009122EE" w:rsidRPr="00B35F06">
        <w:rPr>
          <w:rFonts w:hint="eastAsia"/>
          <w:color w:val="000000" w:themeColor="text1"/>
        </w:rPr>
        <w:t>嘉義縣政府辦理植栽查驗</w:t>
      </w:r>
      <w:r w:rsidR="00B90C78" w:rsidRPr="00B35F06">
        <w:rPr>
          <w:rFonts w:hint="eastAsia"/>
          <w:color w:val="000000" w:themeColor="text1"/>
        </w:rPr>
        <w:t>時，</w:t>
      </w:r>
      <w:r w:rsidR="009F32D9" w:rsidRPr="00B35F06">
        <w:rPr>
          <w:rFonts w:hint="eastAsia"/>
          <w:color w:val="000000" w:themeColor="text1"/>
        </w:rPr>
        <w:t>係</w:t>
      </w:r>
      <w:r w:rsidR="00B90C78" w:rsidRPr="00B35F06">
        <w:rPr>
          <w:rFonts w:hint="eastAsia"/>
          <w:color w:val="000000" w:themeColor="text1"/>
        </w:rPr>
        <w:t>由</w:t>
      </w:r>
      <w:r w:rsidR="009122EE" w:rsidRPr="00B35F06">
        <w:rPr>
          <w:rFonts w:hint="eastAsia"/>
          <w:color w:val="000000" w:themeColor="text1"/>
        </w:rPr>
        <w:t>查驗人員自行開車於內車道慢速進行目視勘查，</w:t>
      </w:r>
      <w:r w:rsidR="00B90C78" w:rsidRPr="00B35F06">
        <w:rPr>
          <w:rFonts w:hint="eastAsia"/>
          <w:color w:val="000000" w:themeColor="text1"/>
        </w:rPr>
        <w:t>惟</w:t>
      </w:r>
      <w:r w:rsidR="009122EE" w:rsidRPr="00B35F06">
        <w:rPr>
          <w:rFonts w:hint="eastAsia"/>
          <w:color w:val="000000" w:themeColor="text1"/>
        </w:rPr>
        <w:t>查驗過程</w:t>
      </w:r>
      <w:r w:rsidR="00B90C78" w:rsidRPr="00B35F06">
        <w:rPr>
          <w:rFonts w:hint="eastAsia"/>
          <w:color w:val="000000" w:themeColor="text1"/>
        </w:rPr>
        <w:t>全</w:t>
      </w:r>
      <w:r w:rsidR="009122EE" w:rsidRPr="00B35F06">
        <w:rPr>
          <w:rFonts w:hint="eastAsia"/>
          <w:color w:val="000000" w:themeColor="text1"/>
        </w:rPr>
        <w:t>無攝影或以文字記錄植栽存活狀況，查驗機制明顯流於形式，亦有不實之虞，復事後又未詳實核對廠商請款文件資料，致生養護照片日期不同但畫面重複等情事，衍生查驗不實疑義</w:t>
      </w:r>
      <w:r w:rsidR="009122EE" w:rsidRPr="00B35F06">
        <w:rPr>
          <w:rFonts w:hint="eastAsia"/>
          <w:color w:val="000000"/>
        </w:rPr>
        <w:t>，</w:t>
      </w:r>
      <w:r w:rsidR="00D24CCE" w:rsidRPr="00B35F06">
        <w:rPr>
          <w:rFonts w:hint="eastAsia"/>
        </w:rPr>
        <w:t>核有重大違失，</w:t>
      </w:r>
      <w:proofErr w:type="gramStart"/>
      <w:r w:rsidR="00194B2C" w:rsidRPr="00B35F06">
        <w:rPr>
          <w:rFonts w:hint="eastAsia"/>
        </w:rPr>
        <w:t>爰</w:t>
      </w:r>
      <w:proofErr w:type="gramEnd"/>
      <w:r w:rsidR="00194B2C" w:rsidRPr="00B35F06">
        <w:rPr>
          <w:rFonts w:hint="eastAsia"/>
        </w:rPr>
        <w:t>依</w:t>
      </w:r>
      <w:r w:rsidR="00194B2C" w:rsidRPr="00B35F06">
        <w:rPr>
          <w:rFonts w:hint="eastAsia"/>
          <w:bCs/>
        </w:rPr>
        <w:t>憲法第97條第1項及</w:t>
      </w:r>
      <w:r w:rsidR="00194B2C" w:rsidRPr="00B35F06">
        <w:rPr>
          <w:rFonts w:hint="eastAsia"/>
        </w:rPr>
        <w:t>監察法第24條規定提案糾正，移送</w:t>
      </w:r>
      <w:r w:rsidR="009F32D9" w:rsidRPr="00B35F06">
        <w:rPr>
          <w:rFonts w:hint="eastAsia"/>
        </w:rPr>
        <w:t>行政院督</w:t>
      </w:r>
      <w:proofErr w:type="gramStart"/>
      <w:r w:rsidR="009F32D9" w:rsidRPr="00B35F06">
        <w:rPr>
          <w:rFonts w:hint="eastAsia"/>
        </w:rPr>
        <w:t>飭</w:t>
      </w:r>
      <w:proofErr w:type="gramEnd"/>
      <w:r w:rsidR="00194B2C" w:rsidRPr="00B35F06">
        <w:rPr>
          <w:rFonts w:hint="eastAsia"/>
        </w:rPr>
        <w:t>所屬確實檢討改善</w:t>
      </w:r>
      <w:proofErr w:type="gramStart"/>
      <w:r w:rsidR="00194B2C" w:rsidRPr="00B35F06">
        <w:rPr>
          <w:rFonts w:hint="eastAsia"/>
        </w:rPr>
        <w:t>見復</w:t>
      </w:r>
      <w:r w:rsidR="00D24CCE" w:rsidRPr="00B35F06">
        <w:rPr>
          <w:rFonts w:hint="eastAsia"/>
        </w:rPr>
        <w:t>。</w:t>
      </w:r>
      <w:bookmarkEnd w:id="37"/>
      <w:proofErr w:type="gramEnd"/>
    </w:p>
    <w:p w:rsidR="00065CFA" w:rsidRDefault="00065CFA" w:rsidP="00B35F06">
      <w:pPr>
        <w:pStyle w:val="10"/>
        <w:ind w:left="680" w:firstLine="680"/>
      </w:pPr>
    </w:p>
    <w:p w:rsidR="00065CFA" w:rsidRDefault="00065CFA" w:rsidP="00065CFA">
      <w:pPr>
        <w:pStyle w:val="aa"/>
        <w:spacing w:beforeLines="50" w:before="228" w:afterLines="50" w:after="228"/>
        <w:ind w:leftChars="1100" w:left="3742"/>
        <w:rPr>
          <w:b w:val="0"/>
          <w:bCs/>
          <w:snapToGrid/>
          <w:color w:val="000000"/>
          <w:spacing w:val="12"/>
          <w:kern w:val="0"/>
          <w:sz w:val="40"/>
        </w:rPr>
      </w:pPr>
      <w:r>
        <w:rPr>
          <w:rFonts w:hint="eastAsia"/>
          <w:b w:val="0"/>
          <w:bCs/>
          <w:snapToGrid/>
          <w:color w:val="000000"/>
          <w:spacing w:val="12"/>
          <w:kern w:val="0"/>
          <w:sz w:val="40"/>
        </w:rPr>
        <w:t>提案</w:t>
      </w:r>
      <w:r w:rsidRPr="004157F2">
        <w:rPr>
          <w:rFonts w:hint="eastAsia"/>
          <w:b w:val="0"/>
          <w:bCs/>
          <w:snapToGrid/>
          <w:color w:val="000000"/>
          <w:spacing w:val="12"/>
          <w:kern w:val="0"/>
          <w:sz w:val="40"/>
        </w:rPr>
        <w:t>委員：</w:t>
      </w:r>
      <w:r>
        <w:rPr>
          <w:rFonts w:hint="eastAsia"/>
          <w:b w:val="0"/>
          <w:bCs/>
          <w:snapToGrid/>
          <w:color w:val="000000"/>
          <w:spacing w:val="12"/>
          <w:kern w:val="0"/>
          <w:sz w:val="40"/>
        </w:rPr>
        <w:t>林國明</w:t>
      </w:r>
    </w:p>
    <w:p w:rsidR="00065CFA" w:rsidRDefault="00065CFA" w:rsidP="00065CFA">
      <w:pPr>
        <w:pStyle w:val="aa"/>
        <w:spacing w:before="50" w:afterLines="50" w:after="228"/>
        <w:ind w:leftChars="1070" w:left="3640"/>
        <w:rPr>
          <w:b w:val="0"/>
          <w:bCs/>
          <w:snapToGrid/>
          <w:color w:val="000000"/>
          <w:spacing w:val="12"/>
          <w:kern w:val="0"/>
          <w:sz w:val="40"/>
        </w:rPr>
      </w:pPr>
      <w:r>
        <w:rPr>
          <w:rFonts w:hint="eastAsia"/>
          <w:b w:val="0"/>
          <w:bCs/>
          <w:snapToGrid/>
          <w:color w:val="000000"/>
          <w:spacing w:val="12"/>
          <w:kern w:val="0"/>
          <w:sz w:val="40"/>
        </w:rPr>
        <w:t xml:space="preserve">          林盛豐</w:t>
      </w:r>
    </w:p>
    <w:p w:rsidR="00065CFA" w:rsidRDefault="00065CFA" w:rsidP="00065CFA">
      <w:pPr>
        <w:pStyle w:val="aa"/>
        <w:spacing w:before="50" w:afterLines="50" w:after="228"/>
        <w:ind w:leftChars="1070" w:left="3640"/>
      </w:pPr>
      <w:r>
        <w:rPr>
          <w:rFonts w:hint="eastAsia"/>
          <w:b w:val="0"/>
          <w:bCs/>
          <w:snapToGrid/>
          <w:color w:val="000000"/>
          <w:spacing w:val="12"/>
          <w:kern w:val="0"/>
          <w:sz w:val="40"/>
        </w:rPr>
        <w:t xml:space="preserve">          賴振昌</w:t>
      </w:r>
    </w:p>
    <w:sectPr w:rsidR="00065CFA" w:rsidSect="00B35F06">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FDE" w:rsidRDefault="004F3FDE">
      <w:r>
        <w:separator/>
      </w:r>
    </w:p>
  </w:endnote>
  <w:endnote w:type="continuationSeparator" w:id="0">
    <w:p w:rsidR="004F3FDE" w:rsidRDefault="004F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E0B43">
      <w:rPr>
        <w:rStyle w:val="ad"/>
        <w:noProof/>
        <w:sz w:val="24"/>
      </w:rPr>
      <w:t>7</w:t>
    </w:r>
    <w:r>
      <w:rPr>
        <w:rStyle w:val="ad"/>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FDE" w:rsidRDefault="004F3FDE">
      <w:r>
        <w:separator/>
      </w:r>
    </w:p>
  </w:footnote>
  <w:footnote w:type="continuationSeparator" w:id="0">
    <w:p w:rsidR="004F3FDE" w:rsidRDefault="004F3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92C85A"/>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421"/>
    <w:rsid w:val="000112BF"/>
    <w:rsid w:val="00012233"/>
    <w:rsid w:val="00017318"/>
    <w:rsid w:val="000246F7"/>
    <w:rsid w:val="0003114D"/>
    <w:rsid w:val="00036D76"/>
    <w:rsid w:val="00050778"/>
    <w:rsid w:val="00050EA8"/>
    <w:rsid w:val="000512D1"/>
    <w:rsid w:val="000519B5"/>
    <w:rsid w:val="00057F32"/>
    <w:rsid w:val="00057F34"/>
    <w:rsid w:val="00062A25"/>
    <w:rsid w:val="00065CFA"/>
    <w:rsid w:val="00073CB5"/>
    <w:rsid w:val="0007425C"/>
    <w:rsid w:val="00077553"/>
    <w:rsid w:val="00080040"/>
    <w:rsid w:val="000834CA"/>
    <w:rsid w:val="000851A2"/>
    <w:rsid w:val="000912B5"/>
    <w:rsid w:val="00091C57"/>
    <w:rsid w:val="0009352E"/>
    <w:rsid w:val="00096B96"/>
    <w:rsid w:val="00097136"/>
    <w:rsid w:val="000A2F3F"/>
    <w:rsid w:val="000A63D7"/>
    <w:rsid w:val="000B0B4A"/>
    <w:rsid w:val="000B279A"/>
    <w:rsid w:val="000B61D2"/>
    <w:rsid w:val="000B70A7"/>
    <w:rsid w:val="000C495F"/>
    <w:rsid w:val="000C634C"/>
    <w:rsid w:val="000E6431"/>
    <w:rsid w:val="000F0D35"/>
    <w:rsid w:val="000F21A5"/>
    <w:rsid w:val="000F6117"/>
    <w:rsid w:val="00102B9F"/>
    <w:rsid w:val="00112637"/>
    <w:rsid w:val="0012001E"/>
    <w:rsid w:val="001219F4"/>
    <w:rsid w:val="00126A55"/>
    <w:rsid w:val="00133AA2"/>
    <w:rsid w:val="00133F08"/>
    <w:rsid w:val="001345E6"/>
    <w:rsid w:val="00135B91"/>
    <w:rsid w:val="001378B0"/>
    <w:rsid w:val="00142E00"/>
    <w:rsid w:val="00142E50"/>
    <w:rsid w:val="001432CF"/>
    <w:rsid w:val="00152793"/>
    <w:rsid w:val="00153852"/>
    <w:rsid w:val="001545A9"/>
    <w:rsid w:val="00157414"/>
    <w:rsid w:val="001637C7"/>
    <w:rsid w:val="00163B5B"/>
    <w:rsid w:val="0016480E"/>
    <w:rsid w:val="00174297"/>
    <w:rsid w:val="001817B3"/>
    <w:rsid w:val="00183014"/>
    <w:rsid w:val="001858C7"/>
    <w:rsid w:val="00194B2C"/>
    <w:rsid w:val="001959C2"/>
    <w:rsid w:val="001A4F24"/>
    <w:rsid w:val="001A7968"/>
    <w:rsid w:val="001B039F"/>
    <w:rsid w:val="001B3483"/>
    <w:rsid w:val="001B3C1E"/>
    <w:rsid w:val="001B4494"/>
    <w:rsid w:val="001C0D8B"/>
    <w:rsid w:val="001C0DA8"/>
    <w:rsid w:val="001C21E8"/>
    <w:rsid w:val="001E0D8A"/>
    <w:rsid w:val="001E67BA"/>
    <w:rsid w:val="001E74C2"/>
    <w:rsid w:val="001F4AE6"/>
    <w:rsid w:val="001F5A48"/>
    <w:rsid w:val="001F6260"/>
    <w:rsid w:val="00200007"/>
    <w:rsid w:val="002030A5"/>
    <w:rsid w:val="00203131"/>
    <w:rsid w:val="00212E88"/>
    <w:rsid w:val="00212EBC"/>
    <w:rsid w:val="00213C9C"/>
    <w:rsid w:val="0022009E"/>
    <w:rsid w:val="0022134C"/>
    <w:rsid w:val="0022425C"/>
    <w:rsid w:val="002246DE"/>
    <w:rsid w:val="00231C3A"/>
    <w:rsid w:val="002421B5"/>
    <w:rsid w:val="002428DD"/>
    <w:rsid w:val="0024325E"/>
    <w:rsid w:val="00246AA1"/>
    <w:rsid w:val="00250AFF"/>
    <w:rsid w:val="0025106C"/>
    <w:rsid w:val="00252BC4"/>
    <w:rsid w:val="00254014"/>
    <w:rsid w:val="00257B0F"/>
    <w:rsid w:val="0026504D"/>
    <w:rsid w:val="00273A2F"/>
    <w:rsid w:val="00275ECF"/>
    <w:rsid w:val="00280986"/>
    <w:rsid w:val="00281ECE"/>
    <w:rsid w:val="002831C7"/>
    <w:rsid w:val="002840C6"/>
    <w:rsid w:val="00286B1B"/>
    <w:rsid w:val="00291EDD"/>
    <w:rsid w:val="0029258D"/>
    <w:rsid w:val="00295174"/>
    <w:rsid w:val="00296172"/>
    <w:rsid w:val="00296B92"/>
    <w:rsid w:val="00297865"/>
    <w:rsid w:val="002A2C22"/>
    <w:rsid w:val="002A7CA0"/>
    <w:rsid w:val="002B02EB"/>
    <w:rsid w:val="002C0602"/>
    <w:rsid w:val="002D0CA9"/>
    <w:rsid w:val="002D5C16"/>
    <w:rsid w:val="002E2A29"/>
    <w:rsid w:val="002E5AFF"/>
    <w:rsid w:val="002F3DFF"/>
    <w:rsid w:val="002F4B14"/>
    <w:rsid w:val="002F5E05"/>
    <w:rsid w:val="003017A1"/>
    <w:rsid w:val="00301F27"/>
    <w:rsid w:val="00316768"/>
    <w:rsid w:val="00317053"/>
    <w:rsid w:val="0032109C"/>
    <w:rsid w:val="00322B45"/>
    <w:rsid w:val="00323809"/>
    <w:rsid w:val="00323D41"/>
    <w:rsid w:val="00325414"/>
    <w:rsid w:val="003302F1"/>
    <w:rsid w:val="00333BBA"/>
    <w:rsid w:val="0034470E"/>
    <w:rsid w:val="00352DB0"/>
    <w:rsid w:val="0036138F"/>
    <w:rsid w:val="00371833"/>
    <w:rsid w:val="00371ED3"/>
    <w:rsid w:val="0037728A"/>
    <w:rsid w:val="00380B7D"/>
    <w:rsid w:val="00381A99"/>
    <w:rsid w:val="003829C2"/>
    <w:rsid w:val="00384724"/>
    <w:rsid w:val="00390FA0"/>
    <w:rsid w:val="003919B7"/>
    <w:rsid w:val="00391D57"/>
    <w:rsid w:val="00392292"/>
    <w:rsid w:val="003969E1"/>
    <w:rsid w:val="00396D44"/>
    <w:rsid w:val="003A5B7B"/>
    <w:rsid w:val="003B1017"/>
    <w:rsid w:val="003B3C07"/>
    <w:rsid w:val="003B6775"/>
    <w:rsid w:val="003C1BB8"/>
    <w:rsid w:val="003C5FE2"/>
    <w:rsid w:val="003D05FB"/>
    <w:rsid w:val="003D1B16"/>
    <w:rsid w:val="003D45BF"/>
    <w:rsid w:val="003D475C"/>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6520A"/>
    <w:rsid w:val="004672AB"/>
    <w:rsid w:val="004714FE"/>
    <w:rsid w:val="00472824"/>
    <w:rsid w:val="00483373"/>
    <w:rsid w:val="004845A1"/>
    <w:rsid w:val="00485CDE"/>
    <w:rsid w:val="00487DAC"/>
    <w:rsid w:val="00495053"/>
    <w:rsid w:val="004A1F59"/>
    <w:rsid w:val="004A29BE"/>
    <w:rsid w:val="004A3225"/>
    <w:rsid w:val="004A33EE"/>
    <w:rsid w:val="004A3AA8"/>
    <w:rsid w:val="004A6847"/>
    <w:rsid w:val="004A6AB2"/>
    <w:rsid w:val="004B13C7"/>
    <w:rsid w:val="004B778F"/>
    <w:rsid w:val="004C5D1D"/>
    <w:rsid w:val="004C5DD4"/>
    <w:rsid w:val="004D141F"/>
    <w:rsid w:val="004D6310"/>
    <w:rsid w:val="004E0062"/>
    <w:rsid w:val="004E05A1"/>
    <w:rsid w:val="004E577D"/>
    <w:rsid w:val="004F3FDE"/>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6D9"/>
    <w:rsid w:val="00553C03"/>
    <w:rsid w:val="00563692"/>
    <w:rsid w:val="00571349"/>
    <w:rsid w:val="00573B57"/>
    <w:rsid w:val="00577F5D"/>
    <w:rsid w:val="00583716"/>
    <w:rsid w:val="00585A2A"/>
    <w:rsid w:val="005908B8"/>
    <w:rsid w:val="0059512E"/>
    <w:rsid w:val="005A6DD2"/>
    <w:rsid w:val="005B6244"/>
    <w:rsid w:val="005C385D"/>
    <w:rsid w:val="005D3B20"/>
    <w:rsid w:val="005E5C68"/>
    <w:rsid w:val="005E65C0"/>
    <w:rsid w:val="005F0390"/>
    <w:rsid w:val="006035D1"/>
    <w:rsid w:val="00612023"/>
    <w:rsid w:val="00614190"/>
    <w:rsid w:val="00622A99"/>
    <w:rsid w:val="00622E67"/>
    <w:rsid w:val="006236AA"/>
    <w:rsid w:val="00626EDC"/>
    <w:rsid w:val="006330C9"/>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85B"/>
    <w:rsid w:val="00681CD9"/>
    <w:rsid w:val="00682A74"/>
    <w:rsid w:val="00683E30"/>
    <w:rsid w:val="0068656C"/>
    <w:rsid w:val="00687024"/>
    <w:rsid w:val="00696415"/>
    <w:rsid w:val="006A3145"/>
    <w:rsid w:val="006A33CE"/>
    <w:rsid w:val="006A6175"/>
    <w:rsid w:val="006B6CC1"/>
    <w:rsid w:val="006D3691"/>
    <w:rsid w:val="006E002C"/>
    <w:rsid w:val="006E2DCE"/>
    <w:rsid w:val="006F3563"/>
    <w:rsid w:val="006F42B9"/>
    <w:rsid w:val="006F6103"/>
    <w:rsid w:val="00700249"/>
    <w:rsid w:val="00704E00"/>
    <w:rsid w:val="007209E7"/>
    <w:rsid w:val="00726182"/>
    <w:rsid w:val="00726AA8"/>
    <w:rsid w:val="00732329"/>
    <w:rsid w:val="007325BA"/>
    <w:rsid w:val="007337CA"/>
    <w:rsid w:val="00734CE4"/>
    <w:rsid w:val="00735123"/>
    <w:rsid w:val="00741837"/>
    <w:rsid w:val="00743650"/>
    <w:rsid w:val="007453E6"/>
    <w:rsid w:val="0075243E"/>
    <w:rsid w:val="007579D6"/>
    <w:rsid w:val="00761953"/>
    <w:rsid w:val="007666F5"/>
    <w:rsid w:val="0077309D"/>
    <w:rsid w:val="007774EE"/>
    <w:rsid w:val="00781822"/>
    <w:rsid w:val="00782D9D"/>
    <w:rsid w:val="00783F21"/>
    <w:rsid w:val="00787159"/>
    <w:rsid w:val="00791668"/>
    <w:rsid w:val="00791AA1"/>
    <w:rsid w:val="00793A5B"/>
    <w:rsid w:val="007A3793"/>
    <w:rsid w:val="007B7F41"/>
    <w:rsid w:val="007C1BA2"/>
    <w:rsid w:val="007D20E9"/>
    <w:rsid w:val="007D2809"/>
    <w:rsid w:val="007D7881"/>
    <w:rsid w:val="007D7E3A"/>
    <w:rsid w:val="007E0397"/>
    <w:rsid w:val="007E0E10"/>
    <w:rsid w:val="007E1BD7"/>
    <w:rsid w:val="007E277C"/>
    <w:rsid w:val="007E4768"/>
    <w:rsid w:val="007E5BDD"/>
    <w:rsid w:val="007E777B"/>
    <w:rsid w:val="007F2070"/>
    <w:rsid w:val="008053F5"/>
    <w:rsid w:val="00810198"/>
    <w:rsid w:val="00815854"/>
    <w:rsid w:val="00815D0D"/>
    <w:rsid w:val="00815DA8"/>
    <w:rsid w:val="0082194D"/>
    <w:rsid w:val="008239FA"/>
    <w:rsid w:val="00826EF5"/>
    <w:rsid w:val="00831693"/>
    <w:rsid w:val="008317D8"/>
    <w:rsid w:val="00840104"/>
    <w:rsid w:val="00841FC5"/>
    <w:rsid w:val="00845709"/>
    <w:rsid w:val="008576BD"/>
    <w:rsid w:val="00860463"/>
    <w:rsid w:val="00862B50"/>
    <w:rsid w:val="00865623"/>
    <w:rsid w:val="008733DA"/>
    <w:rsid w:val="00884A34"/>
    <w:rsid w:val="008850E4"/>
    <w:rsid w:val="00887790"/>
    <w:rsid w:val="008A12F5"/>
    <w:rsid w:val="008A288A"/>
    <w:rsid w:val="008A4D12"/>
    <w:rsid w:val="008A6CD9"/>
    <w:rsid w:val="008B1587"/>
    <w:rsid w:val="008B1B01"/>
    <w:rsid w:val="008B3BCD"/>
    <w:rsid w:val="008B4841"/>
    <w:rsid w:val="008B6DF8"/>
    <w:rsid w:val="008C106C"/>
    <w:rsid w:val="008C10F1"/>
    <w:rsid w:val="008C1E0A"/>
    <w:rsid w:val="008C1E99"/>
    <w:rsid w:val="008E0085"/>
    <w:rsid w:val="008E2846"/>
    <w:rsid w:val="008E2AA6"/>
    <w:rsid w:val="008E311B"/>
    <w:rsid w:val="008F46E7"/>
    <w:rsid w:val="008F6F0B"/>
    <w:rsid w:val="00907BA7"/>
    <w:rsid w:val="0091064E"/>
    <w:rsid w:val="00911FC5"/>
    <w:rsid w:val="009122EE"/>
    <w:rsid w:val="0091287C"/>
    <w:rsid w:val="00931A10"/>
    <w:rsid w:val="00947967"/>
    <w:rsid w:val="00952FEE"/>
    <w:rsid w:val="00957C98"/>
    <w:rsid w:val="00965200"/>
    <w:rsid w:val="009668B3"/>
    <w:rsid w:val="00971471"/>
    <w:rsid w:val="009849C2"/>
    <w:rsid w:val="00984D24"/>
    <w:rsid w:val="009858EB"/>
    <w:rsid w:val="009B0046"/>
    <w:rsid w:val="009B4BA5"/>
    <w:rsid w:val="009B64DA"/>
    <w:rsid w:val="009C0C0F"/>
    <w:rsid w:val="009C1440"/>
    <w:rsid w:val="009C2107"/>
    <w:rsid w:val="009C5D9E"/>
    <w:rsid w:val="009C5DC7"/>
    <w:rsid w:val="009D0F0C"/>
    <w:rsid w:val="009D2C3E"/>
    <w:rsid w:val="009E0625"/>
    <w:rsid w:val="009E3034"/>
    <w:rsid w:val="009E549F"/>
    <w:rsid w:val="009F28A8"/>
    <w:rsid w:val="009F32D9"/>
    <w:rsid w:val="009F473E"/>
    <w:rsid w:val="009F682A"/>
    <w:rsid w:val="00A022BE"/>
    <w:rsid w:val="00A03C11"/>
    <w:rsid w:val="00A173CB"/>
    <w:rsid w:val="00A231D3"/>
    <w:rsid w:val="00A24A96"/>
    <w:rsid w:val="00A24C95"/>
    <w:rsid w:val="00A26094"/>
    <w:rsid w:val="00A26554"/>
    <w:rsid w:val="00A301BF"/>
    <w:rsid w:val="00A302B2"/>
    <w:rsid w:val="00A331B4"/>
    <w:rsid w:val="00A3484E"/>
    <w:rsid w:val="00A36ADA"/>
    <w:rsid w:val="00A40A3E"/>
    <w:rsid w:val="00A438D8"/>
    <w:rsid w:val="00A473F5"/>
    <w:rsid w:val="00A51F9D"/>
    <w:rsid w:val="00A5416A"/>
    <w:rsid w:val="00A56816"/>
    <w:rsid w:val="00A60015"/>
    <w:rsid w:val="00A639F4"/>
    <w:rsid w:val="00A770D4"/>
    <w:rsid w:val="00A81A32"/>
    <w:rsid w:val="00A835BD"/>
    <w:rsid w:val="00A973B7"/>
    <w:rsid w:val="00A97B15"/>
    <w:rsid w:val="00AA2882"/>
    <w:rsid w:val="00AA42D5"/>
    <w:rsid w:val="00AB2FAB"/>
    <w:rsid w:val="00AB5C14"/>
    <w:rsid w:val="00AB678A"/>
    <w:rsid w:val="00AC0158"/>
    <w:rsid w:val="00AC1EE7"/>
    <w:rsid w:val="00AC2DE9"/>
    <w:rsid w:val="00AC333F"/>
    <w:rsid w:val="00AC3611"/>
    <w:rsid w:val="00AC4681"/>
    <w:rsid w:val="00AC585C"/>
    <w:rsid w:val="00AD0E46"/>
    <w:rsid w:val="00AD1925"/>
    <w:rsid w:val="00AD2632"/>
    <w:rsid w:val="00AD4CD3"/>
    <w:rsid w:val="00AD7C63"/>
    <w:rsid w:val="00AE067D"/>
    <w:rsid w:val="00AE1257"/>
    <w:rsid w:val="00AF1181"/>
    <w:rsid w:val="00AF2F79"/>
    <w:rsid w:val="00AF4653"/>
    <w:rsid w:val="00AF7DB7"/>
    <w:rsid w:val="00B048AB"/>
    <w:rsid w:val="00B12AF9"/>
    <w:rsid w:val="00B214B4"/>
    <w:rsid w:val="00B3218C"/>
    <w:rsid w:val="00B35F06"/>
    <w:rsid w:val="00B37F9A"/>
    <w:rsid w:val="00B443E4"/>
    <w:rsid w:val="00B44AF6"/>
    <w:rsid w:val="00B522F8"/>
    <w:rsid w:val="00B5619D"/>
    <w:rsid w:val="00B563EA"/>
    <w:rsid w:val="00B5756F"/>
    <w:rsid w:val="00B60E51"/>
    <w:rsid w:val="00B63A54"/>
    <w:rsid w:val="00B63D95"/>
    <w:rsid w:val="00B77D18"/>
    <w:rsid w:val="00B8313A"/>
    <w:rsid w:val="00B83C6B"/>
    <w:rsid w:val="00B90C78"/>
    <w:rsid w:val="00B9239C"/>
    <w:rsid w:val="00B93503"/>
    <w:rsid w:val="00BA31E8"/>
    <w:rsid w:val="00BA53AB"/>
    <w:rsid w:val="00BA55E0"/>
    <w:rsid w:val="00BA6BD4"/>
    <w:rsid w:val="00BB2655"/>
    <w:rsid w:val="00BB3752"/>
    <w:rsid w:val="00BB6688"/>
    <w:rsid w:val="00BC26D4"/>
    <w:rsid w:val="00BC3C3F"/>
    <w:rsid w:val="00BC64F2"/>
    <w:rsid w:val="00BD1920"/>
    <w:rsid w:val="00BD7D5D"/>
    <w:rsid w:val="00BF2A42"/>
    <w:rsid w:val="00BF39C4"/>
    <w:rsid w:val="00C03D8C"/>
    <w:rsid w:val="00C055EC"/>
    <w:rsid w:val="00C10DC9"/>
    <w:rsid w:val="00C12FB3"/>
    <w:rsid w:val="00C13806"/>
    <w:rsid w:val="00C17341"/>
    <w:rsid w:val="00C24EEF"/>
    <w:rsid w:val="00C25CF6"/>
    <w:rsid w:val="00C26C36"/>
    <w:rsid w:val="00C32768"/>
    <w:rsid w:val="00C36ACC"/>
    <w:rsid w:val="00C41D4D"/>
    <w:rsid w:val="00C431DF"/>
    <w:rsid w:val="00C4551B"/>
    <w:rsid w:val="00C456BD"/>
    <w:rsid w:val="00C527A5"/>
    <w:rsid w:val="00C530DC"/>
    <w:rsid w:val="00C5350D"/>
    <w:rsid w:val="00C54539"/>
    <w:rsid w:val="00C6123C"/>
    <w:rsid w:val="00C7084D"/>
    <w:rsid w:val="00C72097"/>
    <w:rsid w:val="00C7315E"/>
    <w:rsid w:val="00C75895"/>
    <w:rsid w:val="00C83C9F"/>
    <w:rsid w:val="00C8474A"/>
    <w:rsid w:val="00C86866"/>
    <w:rsid w:val="00C94840"/>
    <w:rsid w:val="00CA6AC8"/>
    <w:rsid w:val="00CB027F"/>
    <w:rsid w:val="00CB02DE"/>
    <w:rsid w:val="00CB286D"/>
    <w:rsid w:val="00CC57E7"/>
    <w:rsid w:val="00CC6297"/>
    <w:rsid w:val="00CC7690"/>
    <w:rsid w:val="00CD1986"/>
    <w:rsid w:val="00CE0B43"/>
    <w:rsid w:val="00CE4D5C"/>
    <w:rsid w:val="00CF05DA"/>
    <w:rsid w:val="00CF2C5A"/>
    <w:rsid w:val="00CF58EB"/>
    <w:rsid w:val="00D0106E"/>
    <w:rsid w:val="00D06383"/>
    <w:rsid w:val="00D20E85"/>
    <w:rsid w:val="00D24615"/>
    <w:rsid w:val="00D24CCE"/>
    <w:rsid w:val="00D25E6F"/>
    <w:rsid w:val="00D27557"/>
    <w:rsid w:val="00D33517"/>
    <w:rsid w:val="00D37842"/>
    <w:rsid w:val="00D42DC2"/>
    <w:rsid w:val="00D537E1"/>
    <w:rsid w:val="00D55BB2"/>
    <w:rsid w:val="00D6091A"/>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E9"/>
    <w:rsid w:val="00DD4F47"/>
    <w:rsid w:val="00DD6D4C"/>
    <w:rsid w:val="00DD78D2"/>
    <w:rsid w:val="00DD7FBB"/>
    <w:rsid w:val="00DE08A0"/>
    <w:rsid w:val="00DE0B9F"/>
    <w:rsid w:val="00DE4238"/>
    <w:rsid w:val="00DE42B9"/>
    <w:rsid w:val="00DE657F"/>
    <w:rsid w:val="00DF1218"/>
    <w:rsid w:val="00DF5282"/>
    <w:rsid w:val="00DF6462"/>
    <w:rsid w:val="00E02FA0"/>
    <w:rsid w:val="00E03129"/>
    <w:rsid w:val="00E036DC"/>
    <w:rsid w:val="00E10454"/>
    <w:rsid w:val="00E112E5"/>
    <w:rsid w:val="00E1192D"/>
    <w:rsid w:val="00E179EC"/>
    <w:rsid w:val="00E21CC7"/>
    <w:rsid w:val="00E230C7"/>
    <w:rsid w:val="00E24D9E"/>
    <w:rsid w:val="00E25849"/>
    <w:rsid w:val="00E26EEF"/>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A6134"/>
    <w:rsid w:val="00EB7F48"/>
    <w:rsid w:val="00EC037D"/>
    <w:rsid w:val="00ED03AB"/>
    <w:rsid w:val="00ED0CAC"/>
    <w:rsid w:val="00ED1CD4"/>
    <w:rsid w:val="00ED1D2B"/>
    <w:rsid w:val="00ED5A8D"/>
    <w:rsid w:val="00ED64B5"/>
    <w:rsid w:val="00EE7CCA"/>
    <w:rsid w:val="00EF533C"/>
    <w:rsid w:val="00F01348"/>
    <w:rsid w:val="00F16A14"/>
    <w:rsid w:val="00F231DC"/>
    <w:rsid w:val="00F26950"/>
    <w:rsid w:val="00F27C8D"/>
    <w:rsid w:val="00F348C7"/>
    <w:rsid w:val="00F362D7"/>
    <w:rsid w:val="00F37D7B"/>
    <w:rsid w:val="00F43AAC"/>
    <w:rsid w:val="00F46D36"/>
    <w:rsid w:val="00F4757D"/>
    <w:rsid w:val="00F5314C"/>
    <w:rsid w:val="00F635DD"/>
    <w:rsid w:val="00F6627B"/>
    <w:rsid w:val="00F734F2"/>
    <w:rsid w:val="00F75052"/>
    <w:rsid w:val="00F76035"/>
    <w:rsid w:val="00F804D3"/>
    <w:rsid w:val="00F81CD2"/>
    <w:rsid w:val="00F82641"/>
    <w:rsid w:val="00F9095E"/>
    <w:rsid w:val="00F90F18"/>
    <w:rsid w:val="00F937E4"/>
    <w:rsid w:val="00F95760"/>
    <w:rsid w:val="00F95EE7"/>
    <w:rsid w:val="00F96110"/>
    <w:rsid w:val="00FA0741"/>
    <w:rsid w:val="00FA39E6"/>
    <w:rsid w:val="00FA7BC9"/>
    <w:rsid w:val="00FB378E"/>
    <w:rsid w:val="00FB37F1"/>
    <w:rsid w:val="00FB47C0"/>
    <w:rsid w:val="00FB501B"/>
    <w:rsid w:val="00FB7770"/>
    <w:rsid w:val="00FC14C7"/>
    <w:rsid w:val="00FC5224"/>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CD7452-E370-4E99-B153-0D7D919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DA4551"/>
    <w:pPr>
      <w:snapToGrid w:val="0"/>
      <w:jc w:val="left"/>
    </w:pPr>
    <w:rPr>
      <w:sz w:val="20"/>
    </w:rPr>
  </w:style>
  <w:style w:type="character" w:customStyle="1" w:styleId="afc">
    <w:name w:val="註腳文字 字元"/>
    <w:basedOn w:val="a7"/>
    <w:link w:val="afb"/>
    <w:uiPriority w:val="99"/>
    <w:semiHidden/>
    <w:rsid w:val="00DA4551"/>
    <w:rPr>
      <w:rFonts w:ascii="標楷體" w:eastAsia="標楷體"/>
      <w:kern w:val="2"/>
    </w:rPr>
  </w:style>
  <w:style w:type="character" w:styleId="afd">
    <w:name w:val="footnote reference"/>
    <w:uiPriority w:val="99"/>
    <w:semiHidden/>
    <w:unhideWhenUsed/>
    <w:rsid w:val="00DA4551"/>
    <w:rPr>
      <w:vertAlign w:val="superscript"/>
    </w:rPr>
  </w:style>
  <w:style w:type="character" w:customStyle="1" w:styleId="ab">
    <w:name w:val="簽名 字元"/>
    <w:basedOn w:val="a7"/>
    <w:link w:val="aa"/>
    <w:semiHidden/>
    <w:rsid w:val="00065CF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BACD-8376-47D9-84BE-99B39394E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7</Pages>
  <Words>671</Words>
  <Characters>3828</Characters>
  <Application>Microsoft Office Word</Application>
  <DocSecurity>0</DocSecurity>
  <Lines>31</Lines>
  <Paragraphs>8</Paragraphs>
  <ScaleCrop>false</ScaleCrop>
  <Company>cy</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吳姿嫺</cp:lastModifiedBy>
  <cp:revision>6</cp:revision>
  <cp:lastPrinted>2021-03-15T08:35:00Z</cp:lastPrinted>
  <dcterms:created xsi:type="dcterms:W3CDTF">2021-04-15T08:55:00Z</dcterms:created>
  <dcterms:modified xsi:type="dcterms:W3CDTF">2021-04-27T09:16:00Z</dcterms:modified>
</cp:coreProperties>
</file>