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9919"/>
        <w:gridCol w:w="3415"/>
      </w:tblGrid>
      <w:tr w:rsidR="00FF343B" w:rsidTr="00605E93">
        <w:trPr>
          <w:tblHeader/>
        </w:trPr>
        <w:tc>
          <w:tcPr>
            <w:tcW w:w="545" w:type="dxa"/>
            <w:vAlign w:val="center"/>
          </w:tcPr>
          <w:p w:rsidR="00FF343B" w:rsidRDefault="00FF343B">
            <w:pPr>
              <w:snapToGrid w:val="0"/>
              <w:spacing w:line="340" w:lineRule="atLeast"/>
              <w:jc w:val="center"/>
              <w:rPr>
                <w:rFonts w:eastAsia="標楷體"/>
                <w:b/>
              </w:rPr>
            </w:pPr>
            <w:bookmarkStart w:id="0" w:name="_GoBack"/>
            <w:bookmarkEnd w:id="0"/>
            <w:r>
              <w:rPr>
                <w:rFonts w:eastAsia="標楷體" w:hint="eastAsia"/>
                <w:b/>
              </w:rPr>
              <w:t>案號</w:t>
            </w:r>
          </w:p>
        </w:tc>
        <w:tc>
          <w:tcPr>
            <w:tcW w:w="5762" w:type="dxa"/>
            <w:vAlign w:val="center"/>
          </w:tcPr>
          <w:p w:rsidR="00FF343B" w:rsidRDefault="00FF343B">
            <w:pPr>
              <w:snapToGrid w:val="0"/>
              <w:spacing w:line="340" w:lineRule="atLeast"/>
              <w:jc w:val="center"/>
              <w:rPr>
                <w:rFonts w:eastAsia="標楷體"/>
                <w:b/>
                <w:spacing w:val="60"/>
              </w:rPr>
            </w:pPr>
            <w:r>
              <w:rPr>
                <w:rFonts w:eastAsia="標楷體" w:hint="eastAsia"/>
                <w:b/>
                <w:spacing w:val="60"/>
              </w:rPr>
              <w:t>機關改善與處置情形</w:t>
            </w:r>
          </w:p>
        </w:tc>
        <w:tc>
          <w:tcPr>
            <w:tcW w:w="1984" w:type="dxa"/>
            <w:vAlign w:val="center"/>
          </w:tcPr>
          <w:p w:rsidR="00FF343B" w:rsidRDefault="00FF343B">
            <w:pPr>
              <w:snapToGrid w:val="0"/>
              <w:spacing w:line="340" w:lineRule="atLeast"/>
              <w:jc w:val="center"/>
              <w:rPr>
                <w:rFonts w:eastAsia="標楷體"/>
                <w:b/>
              </w:rPr>
            </w:pPr>
            <w:r>
              <w:rPr>
                <w:rFonts w:eastAsia="標楷體" w:hint="eastAsia"/>
                <w:b/>
              </w:rPr>
              <w:t>結案情形</w:t>
            </w:r>
          </w:p>
        </w:tc>
      </w:tr>
      <w:tr w:rsidR="00FF343B" w:rsidRPr="00203463" w:rsidTr="00605E93">
        <w:trPr>
          <w:trHeight w:val="468"/>
        </w:trPr>
        <w:tc>
          <w:tcPr>
            <w:tcW w:w="545" w:type="dxa"/>
            <w:vAlign w:val="center"/>
          </w:tcPr>
          <w:p w:rsidR="00FF343B" w:rsidRDefault="007336A7" w:rsidP="00720393">
            <w:pPr>
              <w:spacing w:line="360" w:lineRule="atLeast"/>
              <w:ind w:leftChars="50" w:left="120" w:rightChars="50" w:right="120"/>
              <w:jc w:val="center"/>
              <w:rPr>
                <w:rFonts w:eastAsia="標楷體"/>
                <w:bCs/>
                <w:szCs w:val="28"/>
              </w:rPr>
            </w:pPr>
            <w:r>
              <w:rPr>
                <w:rFonts w:eastAsia="標楷體" w:hint="eastAsia"/>
                <w:bCs/>
                <w:szCs w:val="28"/>
              </w:rPr>
              <w:t>105</w:t>
            </w:r>
            <w:r>
              <w:rPr>
                <w:rFonts w:eastAsia="標楷體" w:hint="eastAsia"/>
                <w:bCs/>
                <w:szCs w:val="28"/>
              </w:rPr>
              <w:t>內調</w:t>
            </w:r>
            <w:r>
              <w:rPr>
                <w:rFonts w:eastAsia="標楷體" w:hint="eastAsia"/>
                <w:bCs/>
                <w:szCs w:val="28"/>
              </w:rPr>
              <w:t>0010</w:t>
            </w:r>
          </w:p>
        </w:tc>
        <w:tc>
          <w:tcPr>
            <w:tcW w:w="5762" w:type="dxa"/>
          </w:tcPr>
          <w:p w:rsidR="00FF343B" w:rsidRPr="0078237E" w:rsidRDefault="007336A7" w:rsidP="00440949">
            <w:pPr>
              <w:spacing w:line="360" w:lineRule="atLeast"/>
              <w:jc w:val="both"/>
              <w:rPr>
                <w:rFonts w:eastAsia="標楷體"/>
                <w:bCs/>
                <w:szCs w:val="28"/>
              </w:rPr>
            </w:pPr>
            <w:r>
              <w:rPr>
                <w:rFonts w:eastAsia="標楷體" w:hint="eastAsia"/>
                <w:bCs/>
              </w:rPr>
              <w:t>◆產生行政變革績效</w:t>
            </w:r>
          </w:p>
          <w:p w:rsidR="00FF343B" w:rsidRPr="0078237E" w:rsidRDefault="007336A7" w:rsidP="00440949">
            <w:pPr>
              <w:spacing w:line="360" w:lineRule="atLeast"/>
              <w:jc w:val="both"/>
              <w:rPr>
                <w:rFonts w:eastAsia="標楷體"/>
                <w:bCs/>
                <w:szCs w:val="28"/>
              </w:rPr>
            </w:pPr>
            <w:r>
              <w:rPr>
                <w:rFonts w:eastAsia="標楷體" w:hint="eastAsia"/>
                <w:bCs/>
              </w:rPr>
              <w:t>一、營建署為督促地方政府確實建立後巷違建強制拆除機制，已於歷年污水下水道建設年度考核評鑑中，將用戶接管執行績效納入評鑑計分，該署已於「計畫執行及管制」評鑒面向中納列「配合用戶接管辦理違建拆除情形」評分項目，且各年度評鑑委員及該署均於評鑑會議中再三強烈督促各縣</w:t>
            </w:r>
            <w:r>
              <w:rPr>
                <w:rFonts w:eastAsia="標楷體" w:hint="eastAsia"/>
                <w:bCs/>
              </w:rPr>
              <w:t>(</w:t>
            </w:r>
            <w:r>
              <w:rPr>
                <w:rFonts w:eastAsia="標楷體" w:hint="eastAsia"/>
                <w:bCs/>
              </w:rPr>
              <w:t>市</w:t>
            </w:r>
            <w:r>
              <w:rPr>
                <w:rFonts w:eastAsia="標楷體" w:hint="eastAsia"/>
                <w:bCs/>
              </w:rPr>
              <w:t>)</w:t>
            </w:r>
            <w:r>
              <w:rPr>
                <w:rFonts w:eastAsia="標楷體" w:hint="eastAsia"/>
                <w:bCs/>
              </w:rPr>
              <w:t>建立強制拆除機制，並確實執行強拆作業，以達污水下水道建設之效。</w:t>
            </w:r>
            <w:r>
              <w:rPr>
                <w:rFonts w:eastAsia="標楷體" w:hint="eastAsia"/>
                <w:bCs/>
              </w:rPr>
              <w:t xml:space="preserve"> </w:t>
            </w:r>
          </w:p>
          <w:p w:rsidR="00FF343B" w:rsidRPr="0078237E" w:rsidRDefault="007336A7" w:rsidP="00440949">
            <w:pPr>
              <w:spacing w:line="360" w:lineRule="atLeast"/>
              <w:jc w:val="both"/>
              <w:rPr>
                <w:rFonts w:eastAsia="標楷體"/>
                <w:bCs/>
                <w:szCs w:val="28"/>
              </w:rPr>
            </w:pPr>
            <w:r>
              <w:rPr>
                <w:rFonts w:eastAsia="標楷體" w:hint="eastAsia"/>
                <w:bCs/>
              </w:rPr>
              <w:t>二、營建署已於「設施營運及管理」評鑒面向中納列「機關、學校及軍方營區辦理納管情形」乙項，依據「調查公共污水下水道已到達區域之機關、學校及軍方營區之相關資料並完成造冊建檔」、「建立相關單位間之納管協調機制」、「當年度配合納管執行績效」等細項酌予評分，期以確實督導各縣</w:t>
            </w:r>
            <w:r>
              <w:rPr>
                <w:rFonts w:eastAsia="標楷體" w:hint="eastAsia"/>
                <w:bCs/>
              </w:rPr>
              <w:t>(</w:t>
            </w:r>
            <w:r>
              <w:rPr>
                <w:rFonts w:eastAsia="標楷體" w:hint="eastAsia"/>
                <w:bCs/>
              </w:rPr>
              <w:t>市</w:t>
            </w:r>
            <w:r>
              <w:rPr>
                <w:rFonts w:eastAsia="標楷體" w:hint="eastAsia"/>
                <w:bCs/>
              </w:rPr>
              <w:t>)</w:t>
            </w:r>
            <w:r>
              <w:rPr>
                <w:rFonts w:eastAsia="標楷體" w:hint="eastAsia"/>
                <w:bCs/>
              </w:rPr>
              <w:t>積極協調機關、學校及軍方營區配合辦理納管，以改善環境衛生及維護品質。</w:t>
            </w:r>
            <w:r>
              <w:rPr>
                <w:rFonts w:eastAsia="標楷體" w:hint="eastAsia"/>
                <w:bCs/>
              </w:rPr>
              <w:t xml:space="preserve"> </w:t>
            </w:r>
          </w:p>
          <w:p w:rsidR="00FF343B" w:rsidRPr="0078237E" w:rsidRDefault="007336A7" w:rsidP="00440949">
            <w:pPr>
              <w:spacing w:line="360" w:lineRule="atLeast"/>
              <w:jc w:val="both"/>
              <w:rPr>
                <w:rFonts w:eastAsia="標楷體"/>
                <w:bCs/>
                <w:szCs w:val="28"/>
              </w:rPr>
            </w:pPr>
            <w:r>
              <w:rPr>
                <w:rFonts w:eastAsia="標楷體" w:hint="eastAsia"/>
                <w:bCs/>
              </w:rPr>
              <w:t>三、嘉義市污水下水道管線第一標工程及水資源回收中心第一期新建工程分別於</w:t>
            </w:r>
            <w:r>
              <w:rPr>
                <w:rFonts w:eastAsia="標楷體" w:hint="eastAsia"/>
                <w:bCs/>
              </w:rPr>
              <w:t>107</w:t>
            </w:r>
            <w:r>
              <w:rPr>
                <w:rFonts w:eastAsia="標楷體" w:hint="eastAsia"/>
                <w:bCs/>
              </w:rPr>
              <w:t>年</w:t>
            </w:r>
            <w:r>
              <w:rPr>
                <w:rFonts w:eastAsia="標楷體" w:hint="eastAsia"/>
                <w:bCs/>
              </w:rPr>
              <w:t>8</w:t>
            </w:r>
            <w:r>
              <w:rPr>
                <w:rFonts w:eastAsia="標楷體" w:hint="eastAsia"/>
                <w:bCs/>
              </w:rPr>
              <w:t>月</w:t>
            </w:r>
            <w:r>
              <w:rPr>
                <w:rFonts w:eastAsia="標楷體" w:hint="eastAsia"/>
                <w:bCs/>
              </w:rPr>
              <w:t>23</w:t>
            </w:r>
            <w:r>
              <w:rPr>
                <w:rFonts w:eastAsia="標楷體" w:hint="eastAsia"/>
                <w:bCs/>
              </w:rPr>
              <w:t>日、</w:t>
            </w:r>
            <w:r>
              <w:rPr>
                <w:rFonts w:eastAsia="標楷體" w:hint="eastAsia"/>
                <w:bCs/>
              </w:rPr>
              <w:t>11</w:t>
            </w:r>
            <w:r>
              <w:rPr>
                <w:rFonts w:eastAsia="標楷體" w:hint="eastAsia"/>
                <w:bCs/>
              </w:rPr>
              <w:t>月</w:t>
            </w:r>
            <w:r>
              <w:rPr>
                <w:rFonts w:eastAsia="標楷體" w:hint="eastAsia"/>
                <w:bCs/>
              </w:rPr>
              <w:t>10</w:t>
            </w:r>
            <w:r>
              <w:rPr>
                <w:rFonts w:eastAsia="標楷體" w:hint="eastAsia"/>
                <w:bCs/>
              </w:rPr>
              <w:t>日竣工通水使用，目前已完成污水用戶接管</w:t>
            </w:r>
            <w:r>
              <w:rPr>
                <w:rFonts w:eastAsia="標楷體" w:hint="eastAsia"/>
                <w:bCs/>
              </w:rPr>
              <w:t>553</w:t>
            </w:r>
            <w:r>
              <w:rPr>
                <w:rFonts w:eastAsia="標楷體" w:hint="eastAsia"/>
                <w:bCs/>
              </w:rPr>
              <w:t>戶，突破嘉義市污水下水道零接管率之目標，提升嘉義市用戶接管普及率</w:t>
            </w:r>
            <w:r>
              <w:rPr>
                <w:rFonts w:eastAsia="標楷體" w:hint="eastAsia"/>
                <w:bCs/>
              </w:rPr>
              <w:t>0.56</w:t>
            </w:r>
            <w:r>
              <w:rPr>
                <w:rFonts w:eastAsia="標楷體" w:hint="eastAsia"/>
                <w:bCs/>
              </w:rPr>
              <w:t>％。</w:t>
            </w:r>
            <w:r>
              <w:rPr>
                <w:rFonts w:eastAsia="標楷體" w:hint="eastAsia"/>
                <w:bCs/>
              </w:rPr>
              <w:t xml:space="preserve"> </w:t>
            </w:r>
          </w:p>
          <w:p w:rsidR="00FF343B" w:rsidRPr="0078237E" w:rsidRDefault="007336A7" w:rsidP="00440949">
            <w:pPr>
              <w:spacing w:line="360" w:lineRule="atLeast"/>
              <w:jc w:val="both"/>
              <w:rPr>
                <w:rFonts w:eastAsia="標楷體"/>
                <w:bCs/>
                <w:szCs w:val="28"/>
              </w:rPr>
            </w:pPr>
            <w:r>
              <w:rPr>
                <w:rFonts w:eastAsia="標楷體" w:hint="eastAsia"/>
                <w:bCs/>
              </w:rPr>
              <w:t>四、營建署已於評鑑制度中納列「下水道專責單位及人力組成情形」乙項，藉由考核機制督促各縣</w:t>
            </w:r>
            <w:r>
              <w:rPr>
                <w:rFonts w:eastAsia="標楷體" w:hint="eastAsia"/>
                <w:bCs/>
              </w:rPr>
              <w:t>(</w:t>
            </w:r>
            <w:r>
              <w:rPr>
                <w:rFonts w:eastAsia="標楷體" w:hint="eastAsia"/>
                <w:bCs/>
              </w:rPr>
              <w:t>市</w:t>
            </w:r>
            <w:r>
              <w:rPr>
                <w:rFonts w:eastAsia="標楷體" w:hint="eastAsia"/>
                <w:bCs/>
              </w:rPr>
              <w:t>)</w:t>
            </w:r>
            <w:r>
              <w:rPr>
                <w:rFonts w:eastAsia="標楷體" w:hint="eastAsia"/>
                <w:bCs/>
              </w:rPr>
              <w:t>建立完備之污水下水道單位及調整人力專辦污水建設相關作業，未來亦將持續與各縣</w:t>
            </w:r>
            <w:r>
              <w:rPr>
                <w:rFonts w:eastAsia="標楷體" w:hint="eastAsia"/>
                <w:bCs/>
              </w:rPr>
              <w:t>(</w:t>
            </w:r>
            <w:r>
              <w:rPr>
                <w:rFonts w:eastAsia="標楷體" w:hint="eastAsia"/>
                <w:bCs/>
              </w:rPr>
              <w:t>市</w:t>
            </w:r>
            <w:r>
              <w:rPr>
                <w:rFonts w:eastAsia="標楷體" w:hint="eastAsia"/>
                <w:bCs/>
              </w:rPr>
              <w:t>)</w:t>
            </w:r>
            <w:r>
              <w:rPr>
                <w:rFonts w:eastAsia="標楷體" w:hint="eastAsia"/>
                <w:bCs/>
              </w:rPr>
              <w:t>溝通增補正式人力投入污水下水道建設，以利建設推行。另中央部分，將俟組織改造後成立「環境資源部下水道及環境工程署」，並就業務需求請增必要人力，以統籌全國污水下水道建設事宜。</w:t>
            </w:r>
          </w:p>
          <w:p w:rsidR="00FF343B" w:rsidRPr="0078237E" w:rsidRDefault="007336A7" w:rsidP="00440949">
            <w:pPr>
              <w:spacing w:line="360" w:lineRule="atLeast"/>
              <w:jc w:val="both"/>
              <w:rPr>
                <w:rFonts w:eastAsia="標楷體"/>
                <w:bCs/>
                <w:szCs w:val="28"/>
              </w:rPr>
            </w:pPr>
            <w:r>
              <w:rPr>
                <w:rFonts w:eastAsia="標楷體" w:hint="eastAsia"/>
                <w:bCs/>
              </w:rPr>
              <w:t xml:space="preserve"> </w:t>
            </w:r>
          </w:p>
        </w:tc>
        <w:tc>
          <w:tcPr>
            <w:tcW w:w="1984" w:type="dxa"/>
          </w:tcPr>
          <w:p w:rsidR="00FF343B" w:rsidRDefault="007336A7" w:rsidP="00FD1947">
            <w:pPr>
              <w:spacing w:line="360" w:lineRule="atLeast"/>
              <w:jc w:val="both"/>
              <w:rPr>
                <w:rFonts w:eastAsia="標楷體"/>
                <w:bCs/>
                <w:szCs w:val="28"/>
              </w:rPr>
            </w:pPr>
            <w:r>
              <w:rPr>
                <w:rFonts w:ascii="標楷體" w:eastAsia="標楷體" w:hAnsi="標楷體" w:hint="eastAsia"/>
                <w:bCs/>
              </w:rPr>
              <w:t>內政及族群委員會109.06.16第5屆第72次會議決議 : 結案存查。</w:t>
            </w:r>
          </w:p>
        </w:tc>
      </w:tr>
    </w:tbl>
    <w:p w:rsidR="008E6A2A" w:rsidRDefault="008E6A2A" w:rsidP="001E75BF">
      <w:pPr>
        <w:snapToGrid w:val="0"/>
        <w:spacing w:beforeLines="100" w:before="360" w:line="240" w:lineRule="atLeast"/>
        <w:ind w:leftChars="6" w:left="866" w:hangingChars="304" w:hanging="852"/>
        <w:rPr>
          <w:rFonts w:eastAsia="標楷體"/>
          <w:b/>
          <w:bCs/>
          <w:sz w:val="28"/>
        </w:rPr>
      </w:pPr>
    </w:p>
    <w:sectPr w:rsidR="008E6A2A" w:rsidSect="00E95086">
      <w:headerReference w:type="default" r:id="rId8"/>
      <w:footerReference w:type="even" r:id="rId9"/>
      <w:footerReference w:type="default" r:id="rId10"/>
      <w:pgSz w:w="16840" w:h="11907" w:orient="landscape"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CE" w:rsidRDefault="001F4CCE" w:rsidP="008E6A2A">
      <w:r>
        <w:separator/>
      </w:r>
    </w:p>
  </w:endnote>
  <w:endnote w:type="continuationSeparator" w:id="0">
    <w:p w:rsidR="001F4CCE" w:rsidRDefault="001F4CCE" w:rsidP="008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Default="00E87415">
    <w:pPr>
      <w:pStyle w:val="a9"/>
      <w:framePr w:wrap="around" w:vAnchor="text" w:hAnchor="margin" w:xAlign="right" w:y="1"/>
      <w:rPr>
        <w:rStyle w:val="aa"/>
      </w:rPr>
    </w:pPr>
    <w:r>
      <w:rPr>
        <w:rStyle w:val="aa"/>
      </w:rPr>
      <w:fldChar w:fldCharType="begin"/>
    </w:r>
    <w:r w:rsidR="008E6A2A">
      <w:rPr>
        <w:rStyle w:val="aa"/>
      </w:rPr>
      <w:instrText xml:space="preserve">PAGE  </w:instrText>
    </w:r>
    <w:r>
      <w:rPr>
        <w:rStyle w:val="aa"/>
      </w:rPr>
      <w:fldChar w:fldCharType="end"/>
    </w:r>
  </w:p>
  <w:p w:rsidR="008E6A2A" w:rsidRDefault="008E6A2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2A" w:rsidRPr="00530BF4" w:rsidRDefault="001E75BF" w:rsidP="00530BF4">
    <w:pPr>
      <w:pStyle w:val="a9"/>
      <w:tabs>
        <w:tab w:val="clear" w:pos="4153"/>
        <w:tab w:val="clear" w:pos="8306"/>
        <w:tab w:val="center" w:pos="7002"/>
        <w:tab w:val="right" w:pos="14004"/>
      </w:tabs>
      <w:ind w:right="360"/>
      <w:rPr>
        <w:rFonts w:eastAsia="標楷體"/>
      </w:rPr>
    </w:pPr>
    <w:r>
      <w:rPr>
        <w:rFonts w:eastAsia="標楷體"/>
        <w:noProof/>
      </w:rPr>
      <mc:AlternateContent>
        <mc:Choice Requires="wps">
          <w:drawing>
            <wp:anchor distT="0" distB="0" distL="114300" distR="114300" simplePos="0" relativeHeight="251656704" behindDoc="0" locked="0" layoutInCell="1" allowOverlap="1" wp14:anchorId="73969CB8" wp14:editId="74073D3F">
              <wp:simplePos x="0" y="0"/>
              <wp:positionH relativeFrom="column">
                <wp:posOffset>153035</wp:posOffset>
              </wp:positionH>
              <wp:positionV relativeFrom="paragraph">
                <wp:posOffset>-2552700</wp:posOffset>
              </wp:positionV>
              <wp:extent cx="4672965" cy="1378585"/>
              <wp:effectExtent l="86360" t="352425" r="0" b="697865"/>
              <wp:wrapNone/>
              <wp:docPr id="1" name="Word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200000">
                        <a:off x="0" y="0"/>
                        <a:ext cx="4672965" cy="1378585"/>
                      </a:xfrm>
                      <a:prstGeom prst="rect">
                        <a:avLst/>
                      </a:prstGeom>
                      <a:extLst>
                        <a:ext uri="{AF507438-7753-43E0-B8FC-AC1667EBCBE1}">
                          <a14:hiddenEffects xmlns:a14="http://schemas.microsoft.com/office/drawing/2010/main">
                            <a:effectLst/>
                          </a14:hiddenEffects>
                        </a:ext>
                      </a:extLst>
                    </wps:spPr>
                    <wps:txbx>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2" o:spid="_x0000_s1028" type="#_x0000_t202" style="position:absolute;margin-left:12.05pt;margin-top:-201pt;width:367.95pt;height:108.55pt;rotation:2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" filled="f" stroked="f">
              <o:lock v:ext="edit" aspectratio="t" shapetype="t"/>
              <v:textbox style="mso-fit-shape-to-text:t">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v:textbox>
            </v:shape>
          </w:pict>
        </mc:Fallback>
      </mc:AlternateContent>
    </w:r>
    <w:r w:rsidR="00530BF4" w:rsidRPr="00530BF4">
      <w:rPr>
        <w:rFonts w:eastAsia="標楷體" w:hint="eastAsia"/>
      </w:rPr>
      <w:t>報表編號：</w:t>
    </w:r>
    <w:r w:rsidR="00530BF4" w:rsidRPr="00530BF4">
      <w:rPr>
        <w:rFonts w:eastAsia="標楷體" w:hint="eastAsia"/>
      </w:rPr>
      <w:t>L0607</w:t>
    </w:r>
    <w:r w:rsidR="00530BF4" w:rsidRPr="00530BF4">
      <w:rPr>
        <w:rFonts w:eastAsia="標楷體" w:hint="eastAsia"/>
      </w:rPr>
      <w:tab/>
    </w:r>
    <w:r w:rsidR="00530BF4" w:rsidRPr="00530BF4">
      <w:rPr>
        <w:rFonts w:eastAsia="標楷體" w:hint="eastAsia"/>
      </w:rPr>
      <w:t>第</w:t>
    </w:r>
    <w:r w:rsidR="00E87415" w:rsidRPr="00530BF4">
      <w:rPr>
        <w:rFonts w:eastAsia="標楷體"/>
      </w:rPr>
      <w:fldChar w:fldCharType="begin"/>
    </w:r>
    <w:r w:rsidR="00530BF4" w:rsidRPr="00530BF4">
      <w:rPr>
        <w:rFonts w:eastAsia="標楷體"/>
      </w:rPr>
      <w:instrText xml:space="preserve"> PAGE   \* MERGEFORMAT </w:instrText>
    </w:r>
    <w:r w:rsidR="00E87415" w:rsidRPr="00530BF4">
      <w:rPr>
        <w:rFonts w:eastAsia="標楷體"/>
      </w:rPr>
      <w:fldChar w:fldCharType="separate"/>
    </w:r>
    <w:r w:rsidR="00945998">
      <w:rPr>
        <w:rFonts w:eastAsia="標楷體"/>
        <w:noProof/>
      </w:rPr>
      <w:t>1</w:t>
    </w:r>
    <w:r w:rsidR="00E87415" w:rsidRPr="00530BF4">
      <w:rPr>
        <w:rFonts w:eastAsia="標楷體"/>
      </w:rPr>
      <w:fldChar w:fldCharType="end"/>
    </w:r>
    <w:r w:rsidR="00530BF4" w:rsidRPr="00530BF4">
      <w:rPr>
        <w:rFonts w:eastAsia="標楷體" w:hint="eastAsia"/>
      </w:rPr>
      <w:t>頁，共</w:t>
    </w:r>
    <w:r w:rsidR="00E87415" w:rsidRPr="00E87415">
      <w:rPr>
        <w:rFonts w:eastAsia="標楷體"/>
        <w:noProof/>
      </w:rPr>
      <w:fldChar w:fldCharType="begin"/>
    </w:r>
    <w:r w:rsidR="00E87415" w:rsidRPr="00E87415">
      <w:rPr>
        <w:rFonts w:eastAsia="標楷體"/>
        <w:noProof/>
      </w:rPr>
      <w:instrText xml:space="preserve"> NUMPAGES  \* Arabic  \* MERGEFORMAT </w:instrText>
    </w:r>
    <w:r w:rsidR="00E87415" w:rsidRPr="00E87415">
      <w:rPr>
        <w:rFonts w:eastAsia="標楷體"/>
        <w:noProof/>
      </w:rPr>
      <w:fldChar w:fldCharType="separate"/>
    </w:r>
    <w:r w:rsidR="00945998">
      <w:rPr>
        <w:rFonts w:eastAsia="標楷體"/>
        <w:noProof/>
      </w:rPr>
      <w:t>1</w:t>
    </w:r>
    <w:r w:rsidR="00E87415" w:rsidRPr="00E87415">
      <w:rPr>
        <w:rFonts w:eastAsia="標楷體"/>
        <w:noProof/>
      </w:rPr>
      <w:fldChar w:fldCharType="end"/>
    </w:r>
    <w:r w:rsidR="00530BF4" w:rsidRPr="00530BF4">
      <w:rPr>
        <w:rFonts w:eastAsia="標楷體" w:hint="eastAsia"/>
      </w:rPr>
      <w:t>頁</w:t>
    </w:r>
    <w:r w:rsidR="00530BF4" w:rsidRPr="00530BF4">
      <w:rPr>
        <w:rFonts w:eastAsia="標楷體" w:hint="eastAsia"/>
      </w:rPr>
      <w:tab/>
    </w:r>
    <w:r w:rsidR="00530BF4" w:rsidRPr="00530BF4">
      <w:rPr>
        <w:rFonts w:eastAsia="標楷體" w:hint="eastAsia"/>
      </w:rPr>
      <w:t>製表日期：</w:t>
    </w:r>
    <w:r w:rsidR="00530BF4" w:rsidRPr="00530BF4">
      <w:rPr>
        <w:rFonts w:eastAsia="標楷體" w:hint="eastAsia"/>
      </w:rPr>
      <w:t>110/05/04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CE" w:rsidRDefault="001F4CCE" w:rsidP="008E6A2A">
      <w:r>
        <w:separator/>
      </w:r>
    </w:p>
  </w:footnote>
  <w:footnote w:type="continuationSeparator" w:id="0">
    <w:p w:rsidR="001F4CCE" w:rsidRDefault="001F4CCE" w:rsidP="008E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19" w:rsidRDefault="008E6A2A" w:rsidP="002551AA">
    <w:pPr>
      <w:pStyle w:val="ab"/>
      <w:spacing w:beforeLines="120" w:before="288"/>
      <w:jc w:val="center"/>
      <w:rPr>
        <w:rFonts w:eastAsia="標楷體"/>
        <w:b/>
        <w:bCs/>
        <w:sz w:val="40"/>
      </w:rPr>
    </w:pPr>
    <w:bookmarkStart w:id="1" w:name="OLE_LINK1"/>
    <w:r>
      <w:rPr>
        <w:rFonts w:eastAsia="標楷體" w:hint="eastAsia"/>
        <w:b/>
        <w:bCs/>
        <w:sz w:val="40"/>
      </w:rPr>
      <w:t>監察院內政及族群委員會調查報告結案情形一覽表</w:t>
    </w:r>
  </w:p>
  <w:bookmarkEnd w:id="1"/>
  <w:p w:rsidR="008E6A2A" w:rsidRPr="00BF6519" w:rsidRDefault="001E75BF" w:rsidP="002551AA">
    <w:pPr>
      <w:pStyle w:val="ab"/>
      <w:spacing w:beforeLines="120" w:before="288" w:line="240" w:lineRule="exact"/>
      <w:jc w:val="right"/>
      <w:rPr>
        <w:rFonts w:ascii="標楷體" w:eastAsia="標楷體" w:hAnsi="標楷體"/>
        <w:b/>
        <w:bCs/>
        <w:sz w:val="24"/>
        <w:szCs w:val="24"/>
      </w:rPr>
    </w:pPr>
    <w:r w:rsidRPr="00E87415">
      <w:rPr>
        <w:rFonts w:eastAsia="標楷體"/>
        <w:noProof/>
      </w:rPr>
      <mc:AlternateContent>
        <mc:Choice Requires="wps">
          <w:drawing>
            <wp:anchor distT="0" distB="0" distL="114300" distR="114300" simplePos="0" relativeHeight="251658752" behindDoc="0" locked="0" layoutInCell="1" allowOverlap="1">
              <wp:simplePos x="0" y="0"/>
              <wp:positionH relativeFrom="column">
                <wp:posOffset>3848735</wp:posOffset>
              </wp:positionH>
              <wp:positionV relativeFrom="paragraph">
                <wp:posOffset>841375</wp:posOffset>
              </wp:positionV>
              <wp:extent cx="4672965" cy="1378585"/>
              <wp:effectExtent l="86360" t="355600" r="0" b="694690"/>
              <wp:wrapNone/>
              <wp:docPr id="3" name="WordAr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200000">
                        <a:off x="0" y="0"/>
                        <a:ext cx="4672965" cy="1378585"/>
                      </a:xfrm>
                      <a:prstGeom prst="rect">
                        <a:avLst/>
                      </a:prstGeom>
                      <a:extLst>
                        <a:ext uri="{AF507438-7753-43E0-B8FC-AC1667EBCBE1}">
                          <a14:hiddenEffects xmlns:a14="http://schemas.microsoft.com/office/drawing/2010/main">
                            <a:effectLst/>
                          </a14:hiddenEffects>
                        </a:ext>
                      </a:extLst>
                    </wps:spPr>
                    <wps:txbx>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7" o:spid="_x0000_s1026" type="#_x0000_t202" style="position:absolute;left:0;text-align:left;margin-left:303.05pt;margin-top:66.25pt;width:367.95pt;height:108.55pt;rotation:2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" filled="f" stroked="f">
              <o:lock v:ext="edit" aspectratio="t" shapetype="t"/>
              <v:textbox style="mso-fit-shape-to-text:t">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v:textbox>
            </v:shape>
          </w:pict>
        </mc:Fallback>
      </mc:AlternateContent>
    </w:r>
    <w:r w:rsidRPr="00E87415">
      <w:rPr>
        <w:rFonts w:eastAsia="標楷體"/>
        <w:noProof/>
      </w:rPr>
      <mc:AlternateContent>
        <mc:Choice Requires="wps">
          <w:drawing>
            <wp:anchor distT="0" distB="0" distL="114300" distR="114300" simplePos="0" relativeHeight="251657728" behindDoc="0" locked="0" layoutInCell="1" allowOverlap="1">
              <wp:simplePos x="0" y="0"/>
              <wp:positionH relativeFrom="column">
                <wp:posOffset>1991360</wp:posOffset>
              </wp:positionH>
              <wp:positionV relativeFrom="paragraph">
                <wp:posOffset>2219960</wp:posOffset>
              </wp:positionV>
              <wp:extent cx="4672965" cy="1378585"/>
              <wp:effectExtent l="86360" t="353060" r="0" b="697230"/>
              <wp:wrapNone/>
              <wp:docPr id="2" name="WordAr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200000">
                        <a:off x="0" y="0"/>
                        <a:ext cx="4672965" cy="1378585"/>
                      </a:xfrm>
                      <a:prstGeom prst="rect">
                        <a:avLst/>
                      </a:prstGeom>
                      <a:extLst>
                        <a:ext uri="{AF507438-7753-43E0-B8FC-AC1667EBCBE1}">
                          <a14:hiddenEffects xmlns:a14="http://schemas.microsoft.com/office/drawing/2010/main">
                            <a:effectLst/>
                          </a14:hiddenEffects>
                        </a:ext>
                      </a:extLst>
                    </wps:spPr>
                    <wps:txbx>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WordArt 6" o:spid="_x0000_s1027" type="#_x0000_t202" style="position:absolute;left:0;text-align:left;margin-left:156.8pt;margin-top:174.8pt;width:367.95pt;height:108.55pt;rotation:2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" filled="f" stroked="f">
              <o:lock v:ext="edit" aspectratio="t" shapetype="t"/>
              <v:textbox style="mso-fit-shape-to-text:t">
                <w:txbxContent>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監察業務管理系統</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列印人：cihsieh</w:t>
                    </w:r>
                  </w:p>
                  <w:p w:rsidR="001E75BF" w:rsidRDefault="001E75BF" w:rsidP="001E75BF">
                    <w:pPr>
                      <w:pStyle w:val="Web"/>
                      <w:spacing w:before="0" w:beforeAutospacing="0" w:after="0" w:afterAutospacing="0"/>
                      <w:jc w:val="center"/>
                    </w:pPr>
                    <w:r>
                      <w:rPr>
                        <w:rFonts w:ascii="標楷體" w:eastAsia="標楷體" w:hAnsi="標楷體" w:hint="eastAsia"/>
                        <w:b/>
                        <w:bCs/>
                        <w:color w:val="F2F2F2"/>
                        <w:sz w:val="88"/>
                        <w:szCs w:val="88"/>
                        <w14:textOutline w14:w="9525" w14:cap="flat" w14:cmpd="sng" w14:algn="ctr">
                          <w14:solidFill>
                            <w14:srgbClr w14:val="F2F2F2"/>
                          </w14:solidFill>
                          <w14:prstDash w14:val="solid"/>
                          <w14:round/>
                        </w14:textOutline>
                      </w:rPr>
                      <w:t>列印時間：110/05/04 14:32:58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3CA"/>
    <w:multiLevelType w:val="hybridMultilevel"/>
    <w:tmpl w:val="9EF81C50"/>
    <w:lvl w:ilvl="0" w:tplc="82126094">
      <w:start w:val="1"/>
      <w:numFmt w:val="decimal"/>
      <w:lvlText w:val="%1."/>
      <w:lvlJc w:val="left"/>
      <w:pPr>
        <w:tabs>
          <w:tab w:val="num" w:pos="2120"/>
        </w:tabs>
        <w:ind w:left="2120" w:hanging="840"/>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
    <w:nsid w:val="048B68F4"/>
    <w:multiLevelType w:val="hybridMultilevel"/>
    <w:tmpl w:val="E60AB688"/>
    <w:lvl w:ilvl="0" w:tplc="43E8AD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7742D7"/>
    <w:multiLevelType w:val="hybridMultilevel"/>
    <w:tmpl w:val="237E18CA"/>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B56071"/>
    <w:multiLevelType w:val="hybridMultilevel"/>
    <w:tmpl w:val="376EDB6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0F8469A8"/>
    <w:multiLevelType w:val="hybridMultilevel"/>
    <w:tmpl w:val="1D1C2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F4CCF22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EA258FA"/>
    <w:multiLevelType w:val="hybridMultilevel"/>
    <w:tmpl w:val="B13CD934"/>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693CB5"/>
    <w:multiLevelType w:val="hybridMultilevel"/>
    <w:tmpl w:val="3B7EAF7C"/>
    <w:lvl w:ilvl="0" w:tplc="66D0B3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D63EF9"/>
    <w:multiLevelType w:val="hybridMultilevel"/>
    <w:tmpl w:val="717C3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0D0113"/>
    <w:multiLevelType w:val="hybridMultilevel"/>
    <w:tmpl w:val="BF36096A"/>
    <w:lvl w:ilvl="0" w:tplc="AC5AAAD0">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5D593A"/>
    <w:multiLevelType w:val="hybridMultilevel"/>
    <w:tmpl w:val="9AB45D32"/>
    <w:lvl w:ilvl="0" w:tplc="93DE43A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5F2C2C"/>
    <w:multiLevelType w:val="hybridMultilevel"/>
    <w:tmpl w:val="D1869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46B562C8"/>
    <w:multiLevelType w:val="hybridMultilevel"/>
    <w:tmpl w:val="C7B62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FA2E65"/>
    <w:multiLevelType w:val="hybridMultilevel"/>
    <w:tmpl w:val="594E6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F33A0C"/>
    <w:multiLevelType w:val="hybridMultilevel"/>
    <w:tmpl w:val="4334B1CE"/>
    <w:lvl w:ilvl="0" w:tplc="BABA250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D370EA"/>
    <w:multiLevelType w:val="singleLevel"/>
    <w:tmpl w:val="0122E9BC"/>
    <w:lvl w:ilvl="0">
      <w:start w:val="1"/>
      <w:numFmt w:val="taiwaneseCountingThousand"/>
      <w:lvlText w:val="%1、"/>
      <w:lvlJc w:val="left"/>
      <w:pPr>
        <w:tabs>
          <w:tab w:val="num" w:pos="1200"/>
        </w:tabs>
        <w:ind w:left="1200" w:hanging="480"/>
      </w:pPr>
      <w:rPr>
        <w:rFonts w:hint="eastAsia"/>
      </w:rPr>
    </w:lvl>
  </w:abstractNum>
  <w:abstractNum w:abstractNumId="16">
    <w:nsid w:val="52E310EA"/>
    <w:multiLevelType w:val="hybridMultilevel"/>
    <w:tmpl w:val="C5A29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34B26"/>
    <w:multiLevelType w:val="hybridMultilevel"/>
    <w:tmpl w:val="88B4E6DC"/>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nsid w:val="5784317F"/>
    <w:multiLevelType w:val="hybridMultilevel"/>
    <w:tmpl w:val="01EC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ACE56F9"/>
    <w:multiLevelType w:val="hybridMultilevel"/>
    <w:tmpl w:val="C1846000"/>
    <w:lvl w:ilvl="0" w:tplc="CAC0AB5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3767BF"/>
    <w:multiLevelType w:val="hybridMultilevel"/>
    <w:tmpl w:val="9160A9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0069D4"/>
    <w:multiLevelType w:val="hybridMultilevel"/>
    <w:tmpl w:val="409E5E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155C2D"/>
    <w:multiLevelType w:val="hybridMultilevel"/>
    <w:tmpl w:val="DF94D388"/>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39648C"/>
    <w:multiLevelType w:val="hybridMultilevel"/>
    <w:tmpl w:val="1576BF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7C0649B2"/>
    <w:multiLevelType w:val="hybridMultilevel"/>
    <w:tmpl w:val="9894D2E4"/>
    <w:lvl w:ilvl="0" w:tplc="156C55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7F6FB7"/>
    <w:multiLevelType w:val="hybridMultilevel"/>
    <w:tmpl w:val="7B0E2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4273C9"/>
    <w:multiLevelType w:val="hybridMultilevel"/>
    <w:tmpl w:val="7D301548"/>
    <w:lvl w:ilvl="0" w:tplc="A0DE036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7E4D33"/>
    <w:multiLevelType w:val="hybridMultilevel"/>
    <w:tmpl w:val="A0B83530"/>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
  </w:num>
  <w:num w:numId="4">
    <w:abstractNumId w:val="0"/>
  </w:num>
  <w:num w:numId="5">
    <w:abstractNumId w:val="23"/>
  </w:num>
  <w:num w:numId="6">
    <w:abstractNumId w:val="27"/>
  </w:num>
  <w:num w:numId="7">
    <w:abstractNumId w:val="22"/>
  </w:num>
  <w:num w:numId="8">
    <w:abstractNumId w:val="2"/>
  </w:num>
  <w:num w:numId="9">
    <w:abstractNumId w:val="6"/>
  </w:num>
  <w:num w:numId="10">
    <w:abstractNumId w:val="24"/>
  </w:num>
  <w:num w:numId="11">
    <w:abstractNumId w:val="13"/>
  </w:num>
  <w:num w:numId="12">
    <w:abstractNumId w:val="21"/>
  </w:num>
  <w:num w:numId="13">
    <w:abstractNumId w:val="8"/>
  </w:num>
  <w:num w:numId="14">
    <w:abstractNumId w:val="17"/>
  </w:num>
  <w:num w:numId="15">
    <w:abstractNumId w:val="11"/>
  </w:num>
  <w:num w:numId="16">
    <w:abstractNumId w:val="12"/>
  </w:num>
  <w:num w:numId="17">
    <w:abstractNumId w:val="25"/>
  </w:num>
  <w:num w:numId="18">
    <w:abstractNumId w:val="9"/>
  </w:num>
  <w:num w:numId="19">
    <w:abstractNumId w:val="16"/>
  </w:num>
  <w:num w:numId="20">
    <w:abstractNumId w:val="3"/>
  </w:num>
  <w:num w:numId="21">
    <w:abstractNumId w:val="20"/>
  </w:num>
  <w:num w:numId="22">
    <w:abstractNumId w:val="18"/>
  </w:num>
  <w:num w:numId="23">
    <w:abstractNumId w:val="7"/>
  </w:num>
  <w:num w:numId="24">
    <w:abstractNumId w:val="14"/>
  </w:num>
  <w:num w:numId="25">
    <w:abstractNumId w:val="19"/>
  </w:num>
  <w:num w:numId="26">
    <w:abstractNumId w:val="10"/>
  </w:num>
  <w:num w:numId="27">
    <w:abstractNumId w:val="26"/>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oNotHyphenateCaps/>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86"/>
    <w:rsid w:val="000000E9"/>
    <w:rsid w:val="00012735"/>
    <w:rsid w:val="000A03B4"/>
    <w:rsid w:val="000B3010"/>
    <w:rsid w:val="000D173D"/>
    <w:rsid w:val="000D2F33"/>
    <w:rsid w:val="00107F76"/>
    <w:rsid w:val="00116C5C"/>
    <w:rsid w:val="00132E54"/>
    <w:rsid w:val="00135D2D"/>
    <w:rsid w:val="001A630D"/>
    <w:rsid w:val="001C2DB1"/>
    <w:rsid w:val="001C2FC4"/>
    <w:rsid w:val="001E75BF"/>
    <w:rsid w:val="001F18D3"/>
    <w:rsid w:val="001F4CCE"/>
    <w:rsid w:val="00203463"/>
    <w:rsid w:val="002551AA"/>
    <w:rsid w:val="00286BEE"/>
    <w:rsid w:val="00294BC3"/>
    <w:rsid w:val="002A41AF"/>
    <w:rsid w:val="002B00F5"/>
    <w:rsid w:val="00300EAE"/>
    <w:rsid w:val="00311E45"/>
    <w:rsid w:val="00323CED"/>
    <w:rsid w:val="00335C31"/>
    <w:rsid w:val="003571B8"/>
    <w:rsid w:val="0036733D"/>
    <w:rsid w:val="00382907"/>
    <w:rsid w:val="003927F4"/>
    <w:rsid w:val="003969C9"/>
    <w:rsid w:val="003D263F"/>
    <w:rsid w:val="003F4B49"/>
    <w:rsid w:val="0040231B"/>
    <w:rsid w:val="00404F55"/>
    <w:rsid w:val="00440949"/>
    <w:rsid w:val="00456CC2"/>
    <w:rsid w:val="00460450"/>
    <w:rsid w:val="00464371"/>
    <w:rsid w:val="00480207"/>
    <w:rsid w:val="00484F8A"/>
    <w:rsid w:val="0049741B"/>
    <w:rsid w:val="004A3E81"/>
    <w:rsid w:val="004A60C4"/>
    <w:rsid w:val="004B3C60"/>
    <w:rsid w:val="004D23FF"/>
    <w:rsid w:val="0050205F"/>
    <w:rsid w:val="00504CF5"/>
    <w:rsid w:val="00505F02"/>
    <w:rsid w:val="005245A8"/>
    <w:rsid w:val="00530BF4"/>
    <w:rsid w:val="00550E1F"/>
    <w:rsid w:val="00584FFF"/>
    <w:rsid w:val="005A2C83"/>
    <w:rsid w:val="005D55B3"/>
    <w:rsid w:val="006051B8"/>
    <w:rsid w:val="00605E93"/>
    <w:rsid w:val="00615817"/>
    <w:rsid w:val="006305BF"/>
    <w:rsid w:val="006B1797"/>
    <w:rsid w:val="006C264B"/>
    <w:rsid w:val="007032D2"/>
    <w:rsid w:val="00720393"/>
    <w:rsid w:val="007336A7"/>
    <w:rsid w:val="0078237E"/>
    <w:rsid w:val="00782BFE"/>
    <w:rsid w:val="00840E6E"/>
    <w:rsid w:val="00842B98"/>
    <w:rsid w:val="00851BF4"/>
    <w:rsid w:val="00851E63"/>
    <w:rsid w:val="00866C3B"/>
    <w:rsid w:val="008676B9"/>
    <w:rsid w:val="00872D71"/>
    <w:rsid w:val="00876606"/>
    <w:rsid w:val="00897D01"/>
    <w:rsid w:val="008A3D0E"/>
    <w:rsid w:val="008A7EFF"/>
    <w:rsid w:val="008C6961"/>
    <w:rsid w:val="008E6A2A"/>
    <w:rsid w:val="008F1D41"/>
    <w:rsid w:val="009038BA"/>
    <w:rsid w:val="00911C3F"/>
    <w:rsid w:val="00911FB8"/>
    <w:rsid w:val="0094299B"/>
    <w:rsid w:val="00945998"/>
    <w:rsid w:val="0095652A"/>
    <w:rsid w:val="00965E53"/>
    <w:rsid w:val="0096785A"/>
    <w:rsid w:val="00984A86"/>
    <w:rsid w:val="00995389"/>
    <w:rsid w:val="00997EEA"/>
    <w:rsid w:val="009A1B2D"/>
    <w:rsid w:val="009A313F"/>
    <w:rsid w:val="009C1C19"/>
    <w:rsid w:val="009E4A13"/>
    <w:rsid w:val="009E6993"/>
    <w:rsid w:val="009F00F5"/>
    <w:rsid w:val="009F7F28"/>
    <w:rsid w:val="00A004DD"/>
    <w:rsid w:val="00A20EDD"/>
    <w:rsid w:val="00A275CD"/>
    <w:rsid w:val="00A37697"/>
    <w:rsid w:val="00A40DAA"/>
    <w:rsid w:val="00A712A6"/>
    <w:rsid w:val="00A9424B"/>
    <w:rsid w:val="00AB71AC"/>
    <w:rsid w:val="00AB7B64"/>
    <w:rsid w:val="00AD17AD"/>
    <w:rsid w:val="00AD34E8"/>
    <w:rsid w:val="00AE59BC"/>
    <w:rsid w:val="00AF0811"/>
    <w:rsid w:val="00AF38BC"/>
    <w:rsid w:val="00B1548D"/>
    <w:rsid w:val="00B20AC7"/>
    <w:rsid w:val="00B24DA2"/>
    <w:rsid w:val="00B46BE2"/>
    <w:rsid w:val="00B55C6A"/>
    <w:rsid w:val="00B634E3"/>
    <w:rsid w:val="00B636B4"/>
    <w:rsid w:val="00B80D60"/>
    <w:rsid w:val="00BD120E"/>
    <w:rsid w:val="00BD27F2"/>
    <w:rsid w:val="00BD5F7B"/>
    <w:rsid w:val="00BE479E"/>
    <w:rsid w:val="00BF6519"/>
    <w:rsid w:val="00C06893"/>
    <w:rsid w:val="00C20C4F"/>
    <w:rsid w:val="00C318D0"/>
    <w:rsid w:val="00C4036E"/>
    <w:rsid w:val="00C6169B"/>
    <w:rsid w:val="00C72582"/>
    <w:rsid w:val="00C744B1"/>
    <w:rsid w:val="00CB2E8C"/>
    <w:rsid w:val="00CC2941"/>
    <w:rsid w:val="00CC4AAE"/>
    <w:rsid w:val="00CD3A33"/>
    <w:rsid w:val="00D064A0"/>
    <w:rsid w:val="00D27C46"/>
    <w:rsid w:val="00D47D4D"/>
    <w:rsid w:val="00D76EC1"/>
    <w:rsid w:val="00D87FA8"/>
    <w:rsid w:val="00D97F24"/>
    <w:rsid w:val="00DA6DB5"/>
    <w:rsid w:val="00DD0571"/>
    <w:rsid w:val="00E177C9"/>
    <w:rsid w:val="00E84CC0"/>
    <w:rsid w:val="00E87415"/>
    <w:rsid w:val="00E92538"/>
    <w:rsid w:val="00E93223"/>
    <w:rsid w:val="00E95086"/>
    <w:rsid w:val="00ED5BEB"/>
    <w:rsid w:val="00EE1FB2"/>
    <w:rsid w:val="00EE3734"/>
    <w:rsid w:val="00F041B1"/>
    <w:rsid w:val="00F9537C"/>
    <w:rsid w:val="00F96995"/>
    <w:rsid w:val="00FD1947"/>
    <w:rsid w:val="00FF3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 w:type="paragraph" w:styleId="Web">
    <w:name w:val="Normal (Web)"/>
    <w:basedOn w:val="a"/>
    <w:uiPriority w:val="99"/>
    <w:semiHidden/>
    <w:unhideWhenUsed/>
    <w:rsid w:val="001E75BF"/>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 w:type="paragraph" w:styleId="Web">
    <w:name w:val="Normal (Web)"/>
    <w:basedOn w:val="a"/>
    <w:uiPriority w:val="99"/>
    <w:semiHidden/>
    <w:unhideWhenUsed/>
    <w:rsid w:val="001E75BF"/>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監察院</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監察院調查報告結案情形一覽表</dc:title>
  <dc:subject/>
  <dc:creator>監察院</dc:creator>
  <cp:keywords/>
  <dc:description/>
  <cp:lastModifiedBy>wctsai</cp:lastModifiedBy>
  <cp:revision>3</cp:revision>
  <cp:lastPrinted>2021-05-04T07:03:00Z</cp:lastPrinted>
  <dcterms:created xsi:type="dcterms:W3CDTF">2021-05-04T06:33:00Z</dcterms:created>
  <dcterms:modified xsi:type="dcterms:W3CDTF">2021-05-04T07:03:00Z</dcterms:modified>
</cp:coreProperties>
</file>