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168D2" w:rsidRDefault="00F267DF" w:rsidP="00F37D7B">
      <w:pPr>
        <w:pStyle w:val="af4"/>
      </w:pPr>
      <w:r w:rsidRPr="004168D2">
        <w:rPr>
          <w:rFonts w:hint="eastAsia"/>
        </w:rPr>
        <w:t>調查</w:t>
      </w:r>
      <w:r w:rsidR="00650E28">
        <w:rPr>
          <w:rFonts w:hint="eastAsia"/>
        </w:rPr>
        <w:t>意</w:t>
      </w:r>
      <w:r w:rsidR="00650E28">
        <w:t>見</w:t>
      </w:r>
    </w:p>
    <w:p w:rsidR="00E25849" w:rsidRPr="004168D2" w:rsidRDefault="00E25849" w:rsidP="002D2C64">
      <w:pPr>
        <w:pStyle w:val="8888"/>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168D2">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05ED1" w:rsidRPr="004168D2">
        <w:rPr>
          <w:rStyle w:val="88880"/>
        </w:rPr>
        <w:t>據高雄市政府109年8月21日令副知本院略以：該府副秘書長王</w:t>
      </w:r>
      <w:r w:rsidR="00AC1B06" w:rsidRPr="004168D2">
        <w:rPr>
          <w:rFonts w:hint="eastAsia"/>
        </w:rPr>
        <w:t>啟</w:t>
      </w:r>
      <w:r w:rsidR="00D05ED1" w:rsidRPr="004168D2">
        <w:rPr>
          <w:rStyle w:val="88880"/>
        </w:rPr>
        <w:t>川，於同年月7日晚間用餐返家途中，拒絕接受交通勤務警察實施酒精濃度測試檢定，違反「道路交通管理處罰條例」第35條規定，有損公務員形象，依高雄市政府及所屬各機關公務人員平時獎懲標準表六之(二)規定，核予記過</w:t>
      </w:r>
      <w:r w:rsidR="00AC4633" w:rsidRPr="004168D2">
        <w:rPr>
          <w:rStyle w:val="88880"/>
          <w:rFonts w:hint="eastAsia"/>
        </w:rPr>
        <w:t>2</w:t>
      </w:r>
      <w:r w:rsidR="00D05ED1" w:rsidRPr="004168D2">
        <w:rPr>
          <w:rStyle w:val="88880"/>
        </w:rPr>
        <w:t>次處分等情案</w:t>
      </w:r>
      <w:r w:rsidR="00C7033A" w:rsidRPr="004168D2">
        <w:rPr>
          <w:rStyle w:val="88880"/>
          <w:rFonts w:hint="eastAsia"/>
        </w:rPr>
        <w:t>。</w:t>
      </w:r>
    </w:p>
    <w:p w:rsidR="00E25849" w:rsidRPr="004168D2" w:rsidRDefault="00650E28" w:rsidP="004A5E7A">
      <w:pPr>
        <w:pStyle w:val="1"/>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Start w:id="49" w:name="_GoBack"/>
      <w:bookmarkEnd w:id="49"/>
      <w:r>
        <w:rPr>
          <w:rFonts w:hint="eastAsia"/>
        </w:rPr>
        <w:t>調</w:t>
      </w:r>
      <w:r>
        <w:t>查</w:t>
      </w:r>
      <w:r w:rsidR="00022F49" w:rsidRPr="004168D2">
        <w:rPr>
          <w:rFonts w:hint="eastAsia"/>
        </w:rPr>
        <w:t>意見</w:t>
      </w:r>
      <w:r w:rsidR="00E25849" w:rsidRPr="004168D2">
        <w:rPr>
          <w:rFonts w:hint="eastAsia"/>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022F49" w:rsidRPr="004168D2" w:rsidRDefault="00A00FEC" w:rsidP="00022F49">
      <w:pPr>
        <w:pStyle w:val="11"/>
        <w:ind w:left="680" w:firstLine="680"/>
      </w:pPr>
      <w:r w:rsidRPr="004168D2">
        <w:rPr>
          <w:rFonts w:hint="eastAsia"/>
        </w:rPr>
        <w:t>據高雄市政府民國(下同)</w:t>
      </w:r>
      <w:r w:rsidRPr="004168D2">
        <w:t>109</w:t>
      </w:r>
      <w:r w:rsidRPr="004168D2">
        <w:rPr>
          <w:rFonts w:hint="eastAsia"/>
        </w:rPr>
        <w:t>年</w:t>
      </w:r>
      <w:r w:rsidRPr="004168D2">
        <w:t>8</w:t>
      </w:r>
      <w:r w:rsidRPr="004168D2">
        <w:rPr>
          <w:rFonts w:hint="eastAsia"/>
        </w:rPr>
        <w:t>月</w:t>
      </w:r>
      <w:r w:rsidRPr="004168D2">
        <w:t>21</w:t>
      </w:r>
      <w:r w:rsidRPr="004168D2">
        <w:rPr>
          <w:rFonts w:hint="eastAsia"/>
        </w:rPr>
        <w:t>日令副知本院略以，王啟川於同年月</w:t>
      </w:r>
      <w:r w:rsidRPr="004168D2">
        <w:t>7</w:t>
      </w:r>
      <w:r w:rsidRPr="004168D2">
        <w:rPr>
          <w:rFonts w:hint="eastAsia"/>
        </w:rPr>
        <w:t>日晚間用餐返家途中，拒絕接受交通勤務警察實施</w:t>
      </w:r>
      <w:r w:rsidR="002874AA" w:rsidRPr="004168D2">
        <w:rPr>
          <w:rFonts w:hint="eastAsia"/>
        </w:rPr>
        <w:t>酒精濃度測試檢定（下稱</w:t>
      </w:r>
      <w:r w:rsidRPr="004168D2">
        <w:rPr>
          <w:rFonts w:hint="eastAsia"/>
        </w:rPr>
        <w:t>酒測</w:t>
      </w:r>
      <w:r w:rsidR="002874AA" w:rsidRPr="004168D2">
        <w:rPr>
          <w:rFonts w:hint="eastAsia"/>
        </w:rPr>
        <w:t>）</w:t>
      </w:r>
      <w:r w:rsidRPr="004168D2">
        <w:rPr>
          <w:rFonts w:hint="eastAsia"/>
        </w:rPr>
        <w:t>，違反「道路交通管理處罰條例」第</w:t>
      </w:r>
      <w:r w:rsidRPr="004168D2">
        <w:t>35</w:t>
      </w:r>
      <w:r w:rsidRPr="004168D2">
        <w:rPr>
          <w:rFonts w:hint="eastAsia"/>
        </w:rPr>
        <w:t>條規定，有損公務員形象，依高雄市政府及所屬各機關公務人員平時獎懲標準表六之</w:t>
      </w:r>
      <w:r w:rsidRPr="004168D2">
        <w:t>(</w:t>
      </w:r>
      <w:r w:rsidRPr="004168D2">
        <w:rPr>
          <w:rFonts w:hint="eastAsia"/>
        </w:rPr>
        <w:t>二</w:t>
      </w:r>
      <w:r w:rsidRPr="004168D2">
        <w:t>)</w:t>
      </w:r>
      <w:r w:rsidRPr="004168D2">
        <w:rPr>
          <w:rFonts w:hint="eastAsia"/>
        </w:rPr>
        <w:t>規定，核予記過</w:t>
      </w:r>
      <w:r w:rsidR="002874AA" w:rsidRPr="004168D2">
        <w:rPr>
          <w:rFonts w:hint="eastAsia"/>
        </w:rPr>
        <w:t>2</w:t>
      </w:r>
      <w:r w:rsidRPr="004168D2">
        <w:rPr>
          <w:rFonts w:hint="eastAsia"/>
        </w:rPr>
        <w:t>次處分，依本院內政及族群委員會會議決議派查。案經</w:t>
      </w:r>
      <w:r w:rsidR="00135E97" w:rsidRPr="004168D2">
        <w:rPr>
          <w:rFonts w:hint="eastAsia"/>
        </w:rPr>
        <w:t>本院</w:t>
      </w:r>
      <w:r w:rsidRPr="004168D2">
        <w:rPr>
          <w:rFonts w:hint="eastAsia"/>
        </w:rPr>
        <w:t>向高雄市政府</w:t>
      </w:r>
      <w:r w:rsidRPr="004168D2">
        <w:rPr>
          <w:rStyle w:val="aff"/>
        </w:rPr>
        <w:footnoteReference w:id="1"/>
      </w:r>
      <w:r w:rsidR="00135E97" w:rsidRPr="004168D2">
        <w:rPr>
          <w:rFonts w:hint="eastAsia"/>
        </w:rPr>
        <w:t>調閱相關卷證資料，請</w:t>
      </w:r>
      <w:r w:rsidRPr="004168D2">
        <w:rPr>
          <w:rFonts w:hint="eastAsia"/>
        </w:rPr>
        <w:t>行政院人事行政總處</w:t>
      </w:r>
      <w:r w:rsidRPr="004168D2">
        <w:rPr>
          <w:rStyle w:val="aff"/>
        </w:rPr>
        <w:footnoteReference w:id="2"/>
      </w:r>
      <w:r w:rsidRPr="004168D2">
        <w:rPr>
          <w:rFonts w:hint="eastAsia"/>
        </w:rPr>
        <w:t>、銓敘部</w:t>
      </w:r>
      <w:r w:rsidRPr="004168D2">
        <w:rPr>
          <w:rStyle w:val="aff"/>
        </w:rPr>
        <w:footnoteReference w:id="3"/>
      </w:r>
      <w:r w:rsidR="00135E97" w:rsidRPr="004168D2">
        <w:rPr>
          <w:rFonts w:hint="eastAsia"/>
        </w:rPr>
        <w:t>提出說明</w:t>
      </w:r>
      <w:r w:rsidRPr="004168D2">
        <w:rPr>
          <w:rFonts w:hint="eastAsia"/>
        </w:rPr>
        <w:t>。嗣於109年11月9日詢問王啟川，同年月30日詢問高雄市政府秘書長</w:t>
      </w:r>
      <w:r w:rsidR="00D96FC2" w:rsidRPr="004168D2">
        <w:rPr>
          <w:rFonts w:hint="eastAsia"/>
        </w:rPr>
        <w:t>楊明州</w:t>
      </w:r>
      <w:r w:rsidR="00702997" w:rsidRPr="004168D2">
        <w:rPr>
          <w:rFonts w:hint="eastAsia"/>
        </w:rPr>
        <w:t>及</w:t>
      </w:r>
      <w:r w:rsidR="00135E97" w:rsidRPr="004168D2">
        <w:rPr>
          <w:rFonts w:hint="eastAsia"/>
        </w:rPr>
        <w:t>該</w:t>
      </w:r>
      <w:r w:rsidR="005248E9" w:rsidRPr="004168D2">
        <w:t>府警察局</w:t>
      </w:r>
      <w:r w:rsidR="005248E9" w:rsidRPr="004168D2">
        <w:rPr>
          <w:rFonts w:hint="eastAsia"/>
        </w:rPr>
        <w:t>、人事處等相關主管</w:t>
      </w:r>
      <w:r w:rsidRPr="004168D2">
        <w:rPr>
          <w:rFonts w:hint="eastAsia"/>
        </w:rPr>
        <w:t>人員</w:t>
      </w:r>
      <w:r w:rsidR="000D16F5" w:rsidRPr="004168D2">
        <w:rPr>
          <w:rFonts w:hAnsi="標楷體" w:hint="eastAsia"/>
        </w:rPr>
        <w:t>，已完成</w:t>
      </w:r>
      <w:r w:rsidRPr="004168D2">
        <w:rPr>
          <w:rFonts w:hAnsi="標楷體" w:hint="eastAsia"/>
        </w:rPr>
        <w:t>調查，</w:t>
      </w:r>
      <w:r w:rsidR="000D16F5" w:rsidRPr="004168D2">
        <w:rPr>
          <w:rFonts w:hAnsi="標楷體" w:hint="eastAsia"/>
        </w:rPr>
        <w:t>綜整</w:t>
      </w:r>
      <w:r w:rsidR="00022F49" w:rsidRPr="004168D2">
        <w:rPr>
          <w:rFonts w:hAnsi="標楷體" w:hint="eastAsia"/>
        </w:rPr>
        <w:t>調查</w:t>
      </w:r>
      <w:r w:rsidR="00F0351C" w:rsidRPr="004168D2">
        <w:rPr>
          <w:rFonts w:hint="eastAsia"/>
        </w:rPr>
        <w:t>意見</w:t>
      </w:r>
      <w:r w:rsidR="00022F49" w:rsidRPr="004168D2">
        <w:rPr>
          <w:rFonts w:hint="eastAsia"/>
        </w:rPr>
        <w:t>如下：</w:t>
      </w:r>
    </w:p>
    <w:p w:rsidR="00242639" w:rsidRPr="004168D2" w:rsidRDefault="002475B4" w:rsidP="00242639">
      <w:pPr>
        <w:pStyle w:val="2"/>
        <w:rPr>
          <w:b/>
        </w:rPr>
      </w:pPr>
      <w:bookmarkStart w:id="50" w:name="_Toc524902730"/>
      <w:r w:rsidRPr="004168D2">
        <w:rPr>
          <w:rFonts w:hint="eastAsia"/>
          <w:b/>
        </w:rPr>
        <w:t>高雄市政府副秘書長王啟川</w:t>
      </w:r>
      <w:r w:rsidR="00022F49" w:rsidRPr="004168D2">
        <w:rPr>
          <w:rFonts w:hint="eastAsia"/>
          <w:b/>
        </w:rPr>
        <w:t>，</w:t>
      </w:r>
      <w:r w:rsidR="002F4ADE" w:rsidRPr="004168D2">
        <w:rPr>
          <w:rFonts w:hint="eastAsia"/>
          <w:b/>
        </w:rPr>
        <w:t>於109年8月7日晚間用餐</w:t>
      </w:r>
      <w:r w:rsidR="00E056AC" w:rsidRPr="004168D2">
        <w:rPr>
          <w:rFonts w:hint="eastAsia"/>
          <w:b/>
        </w:rPr>
        <w:t>後騎機車</w:t>
      </w:r>
      <w:r w:rsidR="002F4ADE" w:rsidRPr="004168D2">
        <w:rPr>
          <w:rFonts w:hint="eastAsia"/>
          <w:b/>
        </w:rPr>
        <w:t>返家途中，經交通勤務警察攔查實施酒測，因</w:t>
      </w:r>
      <w:r w:rsidR="002874AA" w:rsidRPr="004168D2">
        <w:rPr>
          <w:rFonts w:hint="eastAsia"/>
          <w:b/>
        </w:rPr>
        <w:t>其</w:t>
      </w:r>
      <w:r w:rsidR="002F4ADE" w:rsidRPr="004168D2">
        <w:rPr>
          <w:rFonts w:hint="eastAsia"/>
          <w:b/>
        </w:rPr>
        <w:t>用餐時飲用少許紅酒，</w:t>
      </w:r>
      <w:r w:rsidR="002874AA" w:rsidRPr="004168D2">
        <w:rPr>
          <w:rFonts w:hint="eastAsia"/>
          <w:b/>
        </w:rPr>
        <w:t>竟以</w:t>
      </w:r>
      <w:r w:rsidR="002F4ADE" w:rsidRPr="004168D2">
        <w:rPr>
          <w:rFonts w:hint="eastAsia"/>
          <w:b/>
        </w:rPr>
        <w:t>酒精濃度</w:t>
      </w:r>
      <w:r w:rsidR="002874AA" w:rsidRPr="004168D2">
        <w:rPr>
          <w:rFonts w:hint="eastAsia"/>
          <w:b/>
        </w:rPr>
        <w:t>一旦</w:t>
      </w:r>
      <w:r w:rsidR="002F4ADE" w:rsidRPr="004168D2">
        <w:rPr>
          <w:rFonts w:hint="eastAsia"/>
          <w:b/>
        </w:rPr>
        <w:t>達法定標準，後續送法院裁決，必增媒體曝光及傷害該府形象風險</w:t>
      </w:r>
      <w:r w:rsidR="002874AA" w:rsidRPr="004168D2">
        <w:rPr>
          <w:rFonts w:hint="eastAsia"/>
          <w:b/>
        </w:rPr>
        <w:t>為由</w:t>
      </w:r>
      <w:r w:rsidR="002F4ADE" w:rsidRPr="004168D2">
        <w:rPr>
          <w:rFonts w:hint="eastAsia"/>
          <w:b/>
        </w:rPr>
        <w:t>，拒絕酒測</w:t>
      </w:r>
      <w:r w:rsidR="002874AA" w:rsidRPr="004168D2">
        <w:rPr>
          <w:rFonts w:hint="eastAsia"/>
          <w:b/>
        </w:rPr>
        <w:t>，</w:t>
      </w:r>
      <w:r w:rsidR="0052573E" w:rsidRPr="004168D2">
        <w:rPr>
          <w:rFonts w:hint="eastAsia"/>
          <w:b/>
        </w:rPr>
        <w:t>顯有</w:t>
      </w:r>
      <w:r w:rsidR="002874AA" w:rsidRPr="004168D2">
        <w:rPr>
          <w:rFonts w:hint="eastAsia"/>
          <w:b/>
        </w:rPr>
        <w:t>故意規避責任</w:t>
      </w:r>
      <w:r w:rsidR="0052573E" w:rsidRPr="004168D2">
        <w:rPr>
          <w:rFonts w:hint="eastAsia"/>
          <w:b/>
        </w:rPr>
        <w:t>之嫌</w:t>
      </w:r>
      <w:r w:rsidR="002874AA" w:rsidRPr="004168D2">
        <w:rPr>
          <w:rFonts w:hint="eastAsia"/>
          <w:b/>
        </w:rPr>
        <w:t>，</w:t>
      </w:r>
      <w:r w:rsidR="002874AA" w:rsidRPr="004168D2">
        <w:rPr>
          <w:rFonts w:hint="eastAsia"/>
          <w:b/>
        </w:rPr>
        <w:lastRenderedPageBreak/>
        <w:t>難辭其咎。</w:t>
      </w:r>
      <w:r w:rsidR="00CD6E3A" w:rsidRPr="004168D2">
        <w:rPr>
          <w:rFonts w:hint="eastAsia"/>
          <w:b/>
        </w:rPr>
        <w:t>惟審酌王啟川係屬初犯且非大量蓄意飲酒，案發後</w:t>
      </w:r>
      <w:r w:rsidR="001238D6" w:rsidRPr="004168D2">
        <w:rPr>
          <w:rFonts w:hint="eastAsia"/>
          <w:b/>
        </w:rPr>
        <w:t>除</w:t>
      </w:r>
      <w:r w:rsidR="00CD6E3A" w:rsidRPr="004168D2">
        <w:rPr>
          <w:rFonts w:hint="eastAsia"/>
          <w:b/>
        </w:rPr>
        <w:t>立即通報機關並自請處分，深表悔意</w:t>
      </w:r>
      <w:r w:rsidR="001238D6" w:rsidRPr="004168D2">
        <w:rPr>
          <w:rFonts w:hint="eastAsia"/>
          <w:b/>
        </w:rPr>
        <w:t>外</w:t>
      </w:r>
      <w:r w:rsidR="00CD6E3A" w:rsidRPr="004168D2">
        <w:rPr>
          <w:rFonts w:hint="eastAsia"/>
          <w:b/>
        </w:rPr>
        <w:t>，</w:t>
      </w:r>
      <w:r w:rsidR="001238D6" w:rsidRPr="004168D2">
        <w:rPr>
          <w:rFonts w:hint="eastAsia"/>
          <w:b/>
        </w:rPr>
        <w:t>並已繳納罰鍰及駕駛執照，</w:t>
      </w:r>
      <w:r w:rsidR="00B43980" w:rsidRPr="004168D2">
        <w:rPr>
          <w:rFonts w:hint="eastAsia"/>
          <w:b/>
        </w:rPr>
        <w:t>且</w:t>
      </w:r>
      <w:r w:rsidR="00504F19" w:rsidRPr="004168D2">
        <w:rPr>
          <w:rFonts w:hint="eastAsia"/>
          <w:b/>
        </w:rPr>
        <w:t>該府</w:t>
      </w:r>
      <w:r w:rsidR="000D16F5" w:rsidRPr="004168D2">
        <w:rPr>
          <w:rFonts w:hint="eastAsia"/>
          <w:b/>
        </w:rPr>
        <w:t>已</w:t>
      </w:r>
      <w:r w:rsidR="0052573E" w:rsidRPr="004168D2">
        <w:rPr>
          <w:rFonts w:hint="eastAsia"/>
          <w:b/>
        </w:rPr>
        <w:t>依</w:t>
      </w:r>
      <w:r w:rsidR="00504F19" w:rsidRPr="004168D2">
        <w:rPr>
          <w:rFonts w:hint="eastAsia"/>
          <w:b/>
        </w:rPr>
        <w:t>行政院</w:t>
      </w:r>
      <w:r w:rsidR="00B43980" w:rsidRPr="004168D2">
        <w:rPr>
          <w:rFonts w:hint="eastAsia"/>
          <w:b/>
        </w:rPr>
        <w:t>頒布</w:t>
      </w:r>
      <w:r w:rsidR="00504F19" w:rsidRPr="004168D2">
        <w:rPr>
          <w:rFonts w:hint="eastAsia"/>
          <w:b/>
        </w:rPr>
        <w:t>之</w:t>
      </w:r>
      <w:r w:rsidR="0052573E" w:rsidRPr="004168D2">
        <w:rPr>
          <w:rFonts w:hint="eastAsia"/>
          <w:b/>
        </w:rPr>
        <w:t>「</w:t>
      </w:r>
      <w:r w:rsidR="00504F19" w:rsidRPr="004168D2">
        <w:rPr>
          <w:rFonts w:hint="eastAsia"/>
          <w:b/>
        </w:rPr>
        <w:t>公務人員酒後駕車相關行政責任</w:t>
      </w:r>
      <w:r w:rsidR="00132F5B">
        <w:rPr>
          <w:rFonts w:hint="eastAsia"/>
          <w:b/>
        </w:rPr>
        <w:t>建議</w:t>
      </w:r>
      <w:r w:rsidR="00504F19" w:rsidRPr="004168D2">
        <w:rPr>
          <w:rFonts w:hint="eastAsia"/>
          <w:b/>
        </w:rPr>
        <w:t>處理原則</w:t>
      </w:r>
      <w:r w:rsidR="0052573E" w:rsidRPr="004168D2">
        <w:rPr>
          <w:rFonts w:hint="eastAsia"/>
          <w:b/>
        </w:rPr>
        <w:t>」</w:t>
      </w:r>
      <w:r w:rsidR="00B759EA" w:rsidRPr="004168D2">
        <w:rPr>
          <w:rFonts w:hint="eastAsia"/>
          <w:b/>
        </w:rPr>
        <w:t>核予記過</w:t>
      </w:r>
      <w:r w:rsidR="006F4335" w:rsidRPr="004168D2">
        <w:rPr>
          <w:rFonts w:hint="eastAsia"/>
          <w:b/>
        </w:rPr>
        <w:t>2</w:t>
      </w:r>
      <w:r w:rsidR="00B759EA" w:rsidRPr="004168D2">
        <w:rPr>
          <w:rFonts w:hint="eastAsia"/>
          <w:b/>
        </w:rPr>
        <w:t>次</w:t>
      </w:r>
      <w:r w:rsidR="00CD6E3A" w:rsidRPr="004168D2">
        <w:rPr>
          <w:rFonts w:hint="eastAsia"/>
          <w:b/>
        </w:rPr>
        <w:t>之懲處</w:t>
      </w:r>
      <w:r w:rsidR="00B759EA" w:rsidRPr="004168D2">
        <w:rPr>
          <w:rFonts w:hint="eastAsia"/>
          <w:b/>
        </w:rPr>
        <w:t>，並依銓敘部</w:t>
      </w:r>
      <w:r w:rsidR="0052573E" w:rsidRPr="004168D2">
        <w:rPr>
          <w:rFonts w:hint="eastAsia"/>
          <w:b/>
        </w:rPr>
        <w:t>所訂</w:t>
      </w:r>
      <w:r w:rsidR="00B759EA" w:rsidRPr="004168D2">
        <w:rPr>
          <w:rFonts w:hint="eastAsia"/>
          <w:b/>
        </w:rPr>
        <w:t>之考績建議考列丙等事由，</w:t>
      </w:r>
      <w:r w:rsidR="001238D6" w:rsidRPr="004168D2">
        <w:rPr>
          <w:rFonts w:hint="eastAsia"/>
          <w:b/>
        </w:rPr>
        <w:t>核定</w:t>
      </w:r>
      <w:r w:rsidR="00B43980" w:rsidRPr="004168D2">
        <w:rPr>
          <w:rFonts w:hint="eastAsia"/>
          <w:b/>
        </w:rPr>
        <w:t>其</w:t>
      </w:r>
      <w:r w:rsidR="00B759EA" w:rsidRPr="004168D2">
        <w:rPr>
          <w:rFonts w:hint="eastAsia"/>
          <w:b/>
        </w:rPr>
        <w:t>109年度考績為</w:t>
      </w:r>
      <w:r w:rsidR="00FD13FC" w:rsidRPr="004168D2">
        <w:rPr>
          <w:rFonts w:hint="eastAsia"/>
          <w:b/>
        </w:rPr>
        <w:t>「</w:t>
      </w:r>
      <w:r w:rsidR="00B759EA" w:rsidRPr="004168D2">
        <w:rPr>
          <w:rFonts w:hint="eastAsia"/>
          <w:b/>
        </w:rPr>
        <w:t>丙等</w:t>
      </w:r>
      <w:r w:rsidR="00FD13FC" w:rsidRPr="004168D2">
        <w:rPr>
          <w:rFonts w:hint="eastAsia"/>
          <w:b/>
        </w:rPr>
        <w:t>」</w:t>
      </w:r>
      <w:r w:rsidR="00B759EA" w:rsidRPr="004168D2">
        <w:rPr>
          <w:rFonts w:hint="eastAsia"/>
          <w:b/>
        </w:rPr>
        <w:t>，</w:t>
      </w:r>
      <w:r w:rsidR="00242639" w:rsidRPr="004168D2">
        <w:rPr>
          <w:rFonts w:hint="eastAsia"/>
          <w:b/>
        </w:rPr>
        <w:t>與現行懲處及考績</w:t>
      </w:r>
      <w:r w:rsidR="006F4335" w:rsidRPr="004168D2">
        <w:rPr>
          <w:rFonts w:hint="eastAsia"/>
          <w:b/>
        </w:rPr>
        <w:t>等相關</w:t>
      </w:r>
      <w:r w:rsidR="00242639" w:rsidRPr="004168D2">
        <w:rPr>
          <w:rFonts w:hint="eastAsia"/>
          <w:b/>
        </w:rPr>
        <w:t>規定，尚無不符。</w:t>
      </w:r>
    </w:p>
    <w:p w:rsidR="00F536CB" w:rsidRPr="004168D2" w:rsidRDefault="00AA7A4B" w:rsidP="00475B29">
      <w:pPr>
        <w:pStyle w:val="3"/>
        <w:ind w:left="1360" w:hanging="680"/>
      </w:pPr>
      <w:r w:rsidRPr="004168D2">
        <w:rPr>
          <w:rFonts w:hint="eastAsia"/>
        </w:rPr>
        <w:t>道路交通管理處罰條例第35條規定：「汽機車駕駛人，駕駛汽機車經測試檢定有下列情形之一，機車駕駛人處新臺幣</w:t>
      </w:r>
      <w:r w:rsidR="00E35206" w:rsidRPr="004168D2">
        <w:rPr>
          <w:rFonts w:hint="eastAsia"/>
        </w:rPr>
        <w:t>（下同）</w:t>
      </w:r>
      <w:r w:rsidR="00961542" w:rsidRPr="004168D2">
        <w:rPr>
          <w:rFonts w:hint="eastAsia"/>
        </w:rPr>
        <w:t>1</w:t>
      </w:r>
      <w:r w:rsidRPr="004168D2">
        <w:rPr>
          <w:rFonts w:hint="eastAsia"/>
        </w:rPr>
        <w:t>萬</w:t>
      </w:r>
      <w:r w:rsidR="00961542" w:rsidRPr="004168D2">
        <w:rPr>
          <w:rFonts w:hint="eastAsia"/>
        </w:rPr>
        <w:t>5</w:t>
      </w:r>
      <w:r w:rsidRPr="004168D2">
        <w:rPr>
          <w:rFonts w:hint="eastAsia"/>
        </w:rPr>
        <w:t>千元以上</w:t>
      </w:r>
      <w:r w:rsidR="00961542" w:rsidRPr="004168D2">
        <w:rPr>
          <w:rFonts w:hint="eastAsia"/>
        </w:rPr>
        <w:t>9</w:t>
      </w:r>
      <w:r w:rsidRPr="004168D2">
        <w:rPr>
          <w:rFonts w:hint="eastAsia"/>
        </w:rPr>
        <w:t>萬元以下罰鍰，汽車駕駛人處</w:t>
      </w:r>
      <w:r w:rsidR="00961542" w:rsidRPr="004168D2">
        <w:rPr>
          <w:rFonts w:hint="eastAsia"/>
        </w:rPr>
        <w:t>3</w:t>
      </w:r>
      <w:r w:rsidRPr="004168D2">
        <w:rPr>
          <w:rFonts w:hint="eastAsia"/>
        </w:rPr>
        <w:t>萬元以上</w:t>
      </w:r>
      <w:r w:rsidR="00961542" w:rsidRPr="004168D2">
        <w:rPr>
          <w:rFonts w:hint="eastAsia"/>
        </w:rPr>
        <w:t>1</w:t>
      </w:r>
      <w:r w:rsidR="00961542" w:rsidRPr="004168D2">
        <w:t>2</w:t>
      </w:r>
      <w:r w:rsidRPr="004168D2">
        <w:rPr>
          <w:rFonts w:hint="eastAsia"/>
        </w:rPr>
        <w:t>萬元以下罰鍰，並均當場移置保管該汽機車及吊扣其駕駛執照</w:t>
      </w:r>
      <w:r w:rsidR="00961542" w:rsidRPr="004168D2">
        <w:rPr>
          <w:rFonts w:hint="eastAsia"/>
        </w:rPr>
        <w:t>1</w:t>
      </w:r>
      <w:r w:rsidRPr="004168D2">
        <w:rPr>
          <w:rFonts w:hint="eastAsia"/>
        </w:rPr>
        <w:t>年至</w:t>
      </w:r>
      <w:r w:rsidR="00961542" w:rsidRPr="004168D2">
        <w:rPr>
          <w:rFonts w:hint="eastAsia"/>
        </w:rPr>
        <w:t>2</w:t>
      </w:r>
      <w:r w:rsidRPr="004168D2">
        <w:rPr>
          <w:rFonts w:hint="eastAsia"/>
        </w:rPr>
        <w:t>年；</w:t>
      </w:r>
      <w:r w:rsidR="00C62EBB" w:rsidRPr="004168D2">
        <w:rPr>
          <w:rFonts w:hAnsi="標楷體" w:hint="eastAsia"/>
        </w:rPr>
        <w:t>……</w:t>
      </w:r>
      <w:r w:rsidRPr="004168D2">
        <w:rPr>
          <w:rFonts w:hint="eastAsia"/>
        </w:rPr>
        <w:t>一、酒精濃度超過規定標準。</w:t>
      </w:r>
      <w:r w:rsidR="00C62EBB" w:rsidRPr="004168D2">
        <w:rPr>
          <w:rFonts w:hAnsi="標楷體" w:hint="eastAsia"/>
        </w:rPr>
        <w:t>……</w:t>
      </w:r>
      <w:r w:rsidR="00961542" w:rsidRPr="004168D2">
        <w:rPr>
          <w:rFonts w:hAnsi="標楷體"/>
        </w:rPr>
        <w:t>（第1項）</w:t>
      </w:r>
      <w:r w:rsidRPr="004168D2">
        <w:rPr>
          <w:rFonts w:hint="eastAsia"/>
        </w:rPr>
        <w:t>。</w:t>
      </w:r>
      <w:r w:rsidR="00961542" w:rsidRPr="004168D2">
        <w:rPr>
          <w:rFonts w:hint="eastAsia"/>
        </w:rPr>
        <w:t>汽機車駕駛人有下列各款情形之一者，處1</w:t>
      </w:r>
      <w:r w:rsidR="00961542" w:rsidRPr="004168D2">
        <w:t>8</w:t>
      </w:r>
      <w:r w:rsidR="00961542" w:rsidRPr="004168D2">
        <w:rPr>
          <w:rFonts w:hint="eastAsia"/>
        </w:rPr>
        <w:t>萬元罰鍰，並當場移置保管該汽機車、吊銷其駕駛執照及施以道路交通安全講習；</w:t>
      </w:r>
      <w:r w:rsidR="00C62EBB" w:rsidRPr="004168D2">
        <w:rPr>
          <w:rFonts w:hAnsi="標楷體" w:hint="eastAsia"/>
        </w:rPr>
        <w:t>……</w:t>
      </w:r>
      <w:r w:rsidR="00961542" w:rsidRPr="004168D2">
        <w:rPr>
          <w:rFonts w:hint="eastAsia"/>
        </w:rPr>
        <w:t>。二、拒絕接受第</w:t>
      </w:r>
      <w:r w:rsidR="004F39E2" w:rsidRPr="004168D2">
        <w:rPr>
          <w:rFonts w:hint="eastAsia"/>
        </w:rPr>
        <w:t>1</w:t>
      </w:r>
      <w:r w:rsidR="00961542" w:rsidRPr="004168D2">
        <w:rPr>
          <w:rFonts w:hint="eastAsia"/>
        </w:rPr>
        <w:t>項測試之檢定</w:t>
      </w:r>
      <w:r w:rsidR="00961542" w:rsidRPr="004168D2">
        <w:rPr>
          <w:rFonts w:hAnsi="標楷體"/>
        </w:rPr>
        <w:t>（第4項）</w:t>
      </w:r>
      <w:r w:rsidR="00961542" w:rsidRPr="004168D2">
        <w:rPr>
          <w:rFonts w:hint="eastAsia"/>
        </w:rPr>
        <w:t>。</w:t>
      </w:r>
      <w:r w:rsidRPr="004168D2">
        <w:rPr>
          <w:rFonts w:hint="eastAsia"/>
        </w:rPr>
        <w:t>」</w:t>
      </w:r>
    </w:p>
    <w:p w:rsidR="006A366B" w:rsidRPr="004168D2" w:rsidRDefault="00DD1CE3" w:rsidP="0007585A">
      <w:pPr>
        <w:pStyle w:val="3"/>
        <w:ind w:left="1360" w:hanging="680"/>
      </w:pPr>
      <w:r w:rsidRPr="004168D2">
        <w:rPr>
          <w:rFonts w:hint="eastAsia"/>
        </w:rPr>
        <w:t>行政院</w:t>
      </w:r>
      <w:r w:rsidR="006A366B" w:rsidRPr="004168D2">
        <w:rPr>
          <w:rFonts w:hint="eastAsia"/>
        </w:rPr>
        <w:t>10</w:t>
      </w:r>
      <w:r w:rsidR="00B05A78" w:rsidRPr="004168D2">
        <w:t>8</w:t>
      </w:r>
      <w:r w:rsidR="006A366B" w:rsidRPr="004168D2">
        <w:rPr>
          <w:rFonts w:hint="eastAsia"/>
        </w:rPr>
        <w:t>年</w:t>
      </w:r>
      <w:r w:rsidR="00B05A78" w:rsidRPr="004168D2">
        <w:t>11</w:t>
      </w:r>
      <w:r w:rsidR="006A366B" w:rsidRPr="004168D2">
        <w:rPr>
          <w:rFonts w:hint="eastAsia"/>
        </w:rPr>
        <w:t>月</w:t>
      </w:r>
      <w:r w:rsidR="00B05A78" w:rsidRPr="004168D2">
        <w:t>4</w:t>
      </w:r>
      <w:r w:rsidR="006A366B" w:rsidRPr="004168D2">
        <w:rPr>
          <w:rFonts w:hint="eastAsia"/>
        </w:rPr>
        <w:t>日修正發布</w:t>
      </w:r>
      <w:r w:rsidRPr="004168D2">
        <w:rPr>
          <w:rFonts w:hint="eastAsia"/>
        </w:rPr>
        <w:t>「公務人員酒後駕車相關行政責任建議處理原則」</w:t>
      </w:r>
      <w:r w:rsidR="006A366B" w:rsidRPr="004168D2">
        <w:rPr>
          <w:rFonts w:hint="eastAsia"/>
        </w:rPr>
        <w:t>第4點規定：「公務人員有酒後駕車行為者，各機關應本權責查證後，依公務員懲戒法、公務人員考績法及其施行細則、各類專業人員獎懲標準表或各機關職員獎懲規定，衡酌事實發生原因、情節、所生之危害及對政府形象之影響程度，予以嚴厲處分</w:t>
      </w:r>
      <w:r w:rsidR="006A366B" w:rsidRPr="004168D2">
        <w:rPr>
          <w:rFonts w:hAnsi="標楷體" w:hint="eastAsia"/>
        </w:rPr>
        <w:t>……</w:t>
      </w:r>
      <w:r w:rsidR="00C62EBB" w:rsidRPr="004168D2">
        <w:rPr>
          <w:rFonts w:hAnsi="標楷體" w:hint="eastAsia"/>
        </w:rPr>
        <w:t>。</w:t>
      </w:r>
      <w:r w:rsidR="006A366B" w:rsidRPr="004168D2">
        <w:rPr>
          <w:rFonts w:hint="eastAsia"/>
        </w:rPr>
        <w:t>」</w:t>
      </w:r>
      <w:r w:rsidRPr="004168D2">
        <w:rPr>
          <w:rFonts w:hint="eastAsia"/>
        </w:rPr>
        <w:t>第</w:t>
      </w:r>
      <w:r w:rsidR="006A366B" w:rsidRPr="004168D2">
        <w:t>5</w:t>
      </w:r>
      <w:r w:rsidRPr="004168D2">
        <w:rPr>
          <w:rFonts w:hint="eastAsia"/>
        </w:rPr>
        <w:t>點規定：「</w:t>
      </w:r>
      <w:r w:rsidR="006A366B" w:rsidRPr="004168D2">
        <w:rPr>
          <w:rFonts w:hint="eastAsia"/>
        </w:rPr>
        <w:t>公務人員酒後駕車行為經警察人員取締者，應履行公務員服務法第5條所定之誠實義務，於行為後1週內主動告知服務機關人事單位。</w:t>
      </w:r>
      <w:r w:rsidRPr="004168D2">
        <w:rPr>
          <w:rFonts w:hint="eastAsia"/>
        </w:rPr>
        <w:t>」</w:t>
      </w:r>
      <w:r w:rsidR="006A366B" w:rsidRPr="004168D2">
        <w:rPr>
          <w:rFonts w:hint="eastAsia"/>
        </w:rPr>
        <w:t>第6點規定：「公務人員有酒後駕車行為者，各機關應列為當年度考績評定之重要依據。」上開處理原則所附公務人員酒</w:t>
      </w:r>
      <w:r w:rsidR="006A366B" w:rsidRPr="004168D2">
        <w:rPr>
          <w:rFonts w:hint="eastAsia"/>
        </w:rPr>
        <w:lastRenderedPageBreak/>
        <w:t>後駕車建議懲處基準表，</w:t>
      </w:r>
      <w:r w:rsidR="0007585A" w:rsidRPr="004168D2">
        <w:rPr>
          <w:rFonts w:hint="eastAsia"/>
        </w:rPr>
        <w:t>有關酒駕移付懲戒要件為：1、酒駕肇事致人於死或重傷，或致人死傷後逃逸者，尚未符合一次記2大過之要件者，應由主管機關依公務員懲戒法相關規定移付懲戒。2、5年內有第2次以上之酒駕累犯違規（含不依指示停車接受檢測稽查或拒絕接受測試檢定），視情節輕重予以記1大過或依公務員懲戒法相關規定移付懲戒。而對於</w:t>
      </w:r>
      <w:r w:rsidR="006A366B" w:rsidRPr="004168D2">
        <w:rPr>
          <w:rFonts w:hint="eastAsia"/>
        </w:rPr>
        <w:t>拒絕酒測最低懲處額度為：「記過2次</w:t>
      </w:r>
      <w:r w:rsidR="00C62EBB" w:rsidRPr="004168D2">
        <w:rPr>
          <w:rFonts w:hint="eastAsia"/>
        </w:rPr>
        <w:t>。</w:t>
      </w:r>
      <w:r w:rsidR="006A366B" w:rsidRPr="004168D2">
        <w:rPr>
          <w:rFonts w:hint="eastAsia"/>
        </w:rPr>
        <w:t>」</w:t>
      </w:r>
    </w:p>
    <w:p w:rsidR="00D96FC2" w:rsidRPr="004168D2" w:rsidRDefault="00D96FC2" w:rsidP="00475B29">
      <w:pPr>
        <w:pStyle w:val="3"/>
        <w:ind w:left="1360" w:hanging="680"/>
      </w:pPr>
      <w:r w:rsidRPr="004168D2">
        <w:rPr>
          <w:rFonts w:hint="eastAsia"/>
        </w:rPr>
        <w:t>據</w:t>
      </w:r>
      <w:r w:rsidR="00C150DF" w:rsidRPr="004168D2">
        <w:rPr>
          <w:rFonts w:hint="eastAsia"/>
        </w:rPr>
        <w:t>高雄市政府</w:t>
      </w:r>
      <w:r w:rsidRPr="004168D2">
        <w:rPr>
          <w:rFonts w:hint="eastAsia"/>
        </w:rPr>
        <w:t>查復，王啟川於109年8月7日晚間用餐返家途中，經交通勤務警察攔查實施酒測，因用餐時飲用少許紅酒，當下考量檢定如果酒精濃度達法定標準，後續依法定程序將送法院裁決，必增媒體曝光及傷害</w:t>
      </w:r>
      <w:r w:rsidR="00C62EBB" w:rsidRPr="004168D2">
        <w:rPr>
          <w:rFonts w:hint="eastAsia"/>
        </w:rPr>
        <w:t>該府</w:t>
      </w:r>
      <w:r w:rsidRPr="004168D2">
        <w:rPr>
          <w:rFonts w:hint="eastAsia"/>
        </w:rPr>
        <w:t>形象風險，爰拒絕接受交通勤務警察實施酒測。因此違反道路交通管理處罰條例第35條之規定，遭裁罰18萬元。王啟川</w:t>
      </w:r>
      <w:r w:rsidRPr="004168D2">
        <w:t>於次(8)日凌晨零時21分即主動向時任代理市長</w:t>
      </w:r>
      <w:r w:rsidRPr="004168D2">
        <w:rPr>
          <w:rFonts w:hint="eastAsia"/>
        </w:rPr>
        <w:t>楊明州</w:t>
      </w:r>
      <w:r w:rsidRPr="004168D2">
        <w:t>報告說明經過並將依規定簽報處分，並於同年月13日向</w:t>
      </w:r>
      <w:r w:rsidRPr="004168D2">
        <w:rPr>
          <w:rFonts w:hint="eastAsia"/>
        </w:rPr>
        <w:t>該</w:t>
      </w:r>
      <w:r w:rsidRPr="004168D2">
        <w:t>府行政暨國際處人事室說明其酒駕並拒絕交通勤務警察實施酒測情形。</w:t>
      </w:r>
      <w:r w:rsidR="00891E49" w:rsidRPr="004168D2">
        <w:rPr>
          <w:rFonts w:hint="eastAsia"/>
        </w:rPr>
        <w:t>該府秘書長楊明州於本院詢問時亦表示：「王副秘書長在當天(</w:t>
      </w:r>
      <w:r w:rsidR="000D16F5" w:rsidRPr="004168D2">
        <w:rPr>
          <w:rFonts w:hint="eastAsia"/>
        </w:rPr>
        <w:t>8月7日</w:t>
      </w:r>
      <w:r w:rsidR="00891E49" w:rsidRPr="004168D2">
        <w:rPr>
          <w:rFonts w:hint="eastAsia"/>
        </w:rPr>
        <w:t>)晚上凌晨12點左右打給我，並按行政院的規定，事發7日內(</w:t>
      </w:r>
      <w:r w:rsidR="000D16F5" w:rsidRPr="004168D2">
        <w:rPr>
          <w:rFonts w:hint="eastAsia"/>
        </w:rPr>
        <w:t>8月13日</w:t>
      </w:r>
      <w:r w:rsidR="00891E49" w:rsidRPr="004168D2">
        <w:rPr>
          <w:rFonts w:hint="eastAsia"/>
        </w:rPr>
        <w:t>)向國際事務處回報。」</w:t>
      </w:r>
      <w:r w:rsidR="001238D6" w:rsidRPr="004168D2">
        <w:rPr>
          <w:rFonts w:hint="eastAsia"/>
        </w:rPr>
        <w:t>另</w:t>
      </w:r>
      <w:r w:rsidR="00E35206" w:rsidRPr="004168D2">
        <w:rPr>
          <w:rFonts w:hint="eastAsia"/>
        </w:rPr>
        <w:t>詢據</w:t>
      </w:r>
      <w:r w:rsidR="001238D6" w:rsidRPr="004168D2">
        <w:rPr>
          <w:rFonts w:hint="eastAsia"/>
        </w:rPr>
        <w:t>該府書面表示：王啟川已於109年8月12日繳納罰鍰及駕駛執照完畢。</w:t>
      </w:r>
    </w:p>
    <w:p w:rsidR="00D96FC2" w:rsidRPr="004168D2" w:rsidRDefault="00D96FC2" w:rsidP="00475B29">
      <w:pPr>
        <w:pStyle w:val="3"/>
        <w:ind w:left="1360" w:hanging="680"/>
      </w:pPr>
      <w:r w:rsidRPr="004168D2">
        <w:rPr>
          <w:rFonts w:hint="eastAsia"/>
        </w:rPr>
        <w:t>另據當時執勤員警</w:t>
      </w:r>
      <w:r w:rsidR="0009153B" w:rsidRPr="004168D2">
        <w:rPr>
          <w:rStyle w:val="aff"/>
        </w:rPr>
        <w:footnoteReference w:id="4"/>
      </w:r>
      <w:r w:rsidRPr="004168D2">
        <w:rPr>
          <w:rFonts w:hint="eastAsia"/>
        </w:rPr>
        <w:t>之職務報告，該員警於</w:t>
      </w:r>
      <w:r w:rsidRPr="004168D2">
        <w:t>109</w:t>
      </w:r>
      <w:r w:rsidRPr="004168D2">
        <w:rPr>
          <w:rFonts w:hint="eastAsia"/>
        </w:rPr>
        <w:t>年</w:t>
      </w:r>
      <w:r w:rsidRPr="004168D2">
        <w:t>8</w:t>
      </w:r>
      <w:r w:rsidRPr="004168D2">
        <w:rPr>
          <w:rFonts w:hint="eastAsia"/>
        </w:rPr>
        <w:t>月</w:t>
      </w:r>
      <w:r w:rsidRPr="004168D2">
        <w:t>7</w:t>
      </w:r>
      <w:r w:rsidRPr="004168D2">
        <w:rPr>
          <w:rFonts w:hint="eastAsia"/>
        </w:rPr>
        <w:t>日執行</w:t>
      </w:r>
      <w:r w:rsidRPr="004168D2">
        <w:t>20-22</w:t>
      </w:r>
      <w:r w:rsidRPr="004168D2">
        <w:rPr>
          <w:rFonts w:hint="eastAsia"/>
        </w:rPr>
        <w:t>時巡邏勤務，</w:t>
      </w:r>
      <w:r w:rsidR="004C6530" w:rsidRPr="004168D2">
        <w:rPr>
          <w:rFonts w:hint="eastAsia"/>
        </w:rPr>
        <w:t>行</w:t>
      </w:r>
      <w:r w:rsidRPr="004168D2">
        <w:rPr>
          <w:rFonts w:hint="eastAsia"/>
        </w:rPr>
        <w:t>經</w:t>
      </w:r>
      <w:r w:rsidR="00006A3E" w:rsidRPr="004168D2">
        <w:rPr>
          <w:rFonts w:hint="eastAsia"/>
        </w:rPr>
        <w:t>高雄市</w:t>
      </w:r>
      <w:r w:rsidRPr="004168D2">
        <w:rPr>
          <w:rFonts w:hint="eastAsia"/>
        </w:rPr>
        <w:t>鳳山區博愛路與博愛路</w:t>
      </w:r>
      <w:r w:rsidRPr="004168D2">
        <w:t>421</w:t>
      </w:r>
      <w:r w:rsidR="009865A9">
        <w:rPr>
          <w:rFonts w:hint="eastAsia"/>
        </w:rPr>
        <w:t>巷口</w:t>
      </w:r>
      <w:r w:rsidRPr="004168D2">
        <w:rPr>
          <w:rFonts w:hint="eastAsia"/>
        </w:rPr>
        <w:t>時，發現</w:t>
      </w:r>
      <w:r w:rsidR="00C359DE">
        <w:rPr>
          <w:rFonts w:hint="eastAsia"/>
        </w:rPr>
        <w:t>一</w:t>
      </w:r>
      <w:r w:rsidRPr="004168D2">
        <w:rPr>
          <w:rFonts w:hint="eastAsia"/>
        </w:rPr>
        <w:t>普通重機車</w:t>
      </w:r>
      <w:r w:rsidRPr="004168D2">
        <w:t>(MSX-6110)</w:t>
      </w:r>
      <w:r w:rsidRPr="004168D2">
        <w:rPr>
          <w:rFonts w:hint="eastAsia"/>
        </w:rPr>
        <w:t>沿博愛路違規（紅燈右轉），員警遂尾隨該車</w:t>
      </w:r>
      <w:r w:rsidRPr="004168D2">
        <w:rPr>
          <w:rFonts w:hint="eastAsia"/>
        </w:rPr>
        <w:lastRenderedPageBreak/>
        <w:t>而於瑞興路與該路</w:t>
      </w:r>
      <w:r w:rsidRPr="004168D2">
        <w:t>249</w:t>
      </w:r>
      <w:r w:rsidR="00D14592">
        <w:rPr>
          <w:rFonts w:hint="eastAsia"/>
        </w:rPr>
        <w:t>巷口</w:t>
      </w:r>
      <w:r w:rsidRPr="004168D2">
        <w:rPr>
          <w:rFonts w:hint="eastAsia"/>
        </w:rPr>
        <w:t>進行攔查，該民見狀即配合停車受檢，並告知身</w:t>
      </w:r>
      <w:r w:rsidR="006731B2" w:rsidRPr="004168D2">
        <w:rPr>
          <w:rFonts w:hint="eastAsia"/>
        </w:rPr>
        <w:t>分</w:t>
      </w:r>
      <w:r w:rsidRPr="004168D2">
        <w:rPr>
          <w:rFonts w:hint="eastAsia"/>
        </w:rPr>
        <w:t>證號，因而確認其真實姓名為王啟川。警方盤查過程中，因聞到王啟川身上散發酒味，員警詢問是否有飲酒上路情事，王啟川坦承因父親節聚餐有飲用少量紅酒，又因餐廳離家不遠，而騎車返家，故希望員警不要酒測，惟員警告知飲酒駕車須依規定接受酒測，王啟川先表示「希望警方能否不要實施酒測」，但員警仍依規定告知取締酒駕的流程、接受</w:t>
      </w:r>
      <w:r w:rsidR="006858B9" w:rsidRPr="004168D2">
        <w:rPr>
          <w:rFonts w:hint="eastAsia"/>
        </w:rPr>
        <w:t>與拒</w:t>
      </w:r>
      <w:r w:rsidR="006731B2" w:rsidRPr="004168D2">
        <w:rPr>
          <w:rFonts w:hint="eastAsia"/>
        </w:rPr>
        <w:t>絕</w:t>
      </w:r>
      <w:r w:rsidRPr="004168D2">
        <w:rPr>
          <w:rFonts w:hint="eastAsia"/>
        </w:rPr>
        <w:t>酒測的</w:t>
      </w:r>
      <w:r w:rsidR="006858B9" w:rsidRPr="004168D2">
        <w:rPr>
          <w:rFonts w:hint="eastAsia"/>
        </w:rPr>
        <w:t>法律效</w:t>
      </w:r>
      <w:r w:rsidRPr="004168D2">
        <w:rPr>
          <w:rFonts w:hint="eastAsia"/>
        </w:rPr>
        <w:t>果，王啟川在考慮後，決定</w:t>
      </w:r>
      <w:r w:rsidR="006731B2" w:rsidRPr="004168D2">
        <w:rPr>
          <w:rFonts w:hint="eastAsia"/>
        </w:rPr>
        <w:t>拒絕酒測</w:t>
      </w:r>
      <w:r w:rsidRPr="004168D2">
        <w:rPr>
          <w:rFonts w:hint="eastAsia"/>
        </w:rPr>
        <w:t>，警方即依規定告知權益確定後，開立</w:t>
      </w:r>
      <w:r w:rsidR="006731B2" w:rsidRPr="004168D2">
        <w:rPr>
          <w:rFonts w:hint="eastAsia"/>
        </w:rPr>
        <w:t>拒絕酒測</w:t>
      </w:r>
      <w:r w:rsidRPr="004168D2">
        <w:rPr>
          <w:rFonts w:hint="eastAsia"/>
        </w:rPr>
        <w:t>交通違規舉發單</w:t>
      </w:r>
      <w:r w:rsidR="005F1E9D" w:rsidRPr="004168D2">
        <w:rPr>
          <w:rStyle w:val="aff"/>
        </w:rPr>
        <w:footnoteReference w:id="5"/>
      </w:r>
      <w:r w:rsidRPr="004168D2">
        <w:rPr>
          <w:rFonts w:hint="eastAsia"/>
        </w:rPr>
        <w:t>。</w:t>
      </w:r>
      <w:r w:rsidR="00E364E2" w:rsidRPr="004168D2">
        <w:rPr>
          <w:rFonts w:hint="eastAsia"/>
        </w:rPr>
        <w:t>另本案在攔查及舉發過程中均有以密錄器錄影存證，</w:t>
      </w:r>
      <w:r w:rsidR="00891E49" w:rsidRPr="004168D2">
        <w:rPr>
          <w:rFonts w:hint="eastAsia"/>
        </w:rPr>
        <w:t>並未見</w:t>
      </w:r>
      <w:r w:rsidR="00E364E2" w:rsidRPr="004168D2">
        <w:rPr>
          <w:rFonts w:hint="eastAsia"/>
        </w:rPr>
        <w:t>王</w:t>
      </w:r>
      <w:r w:rsidR="0009153B" w:rsidRPr="004168D2">
        <w:rPr>
          <w:rFonts w:hint="eastAsia"/>
        </w:rPr>
        <w:t>啟川</w:t>
      </w:r>
      <w:r w:rsidR="00E364E2" w:rsidRPr="004168D2">
        <w:rPr>
          <w:rFonts w:hint="eastAsia"/>
        </w:rPr>
        <w:t>表明身分或蓄意不依規定停車受檢，</w:t>
      </w:r>
      <w:r w:rsidR="00891E49" w:rsidRPr="004168D2">
        <w:rPr>
          <w:rFonts w:hint="eastAsia"/>
        </w:rPr>
        <w:t>但確有</w:t>
      </w:r>
      <w:r w:rsidR="00E364E2" w:rsidRPr="004168D2">
        <w:rPr>
          <w:rFonts w:hint="eastAsia"/>
        </w:rPr>
        <w:t>向警方說明飲酒實情及求情不要酒測等</w:t>
      </w:r>
      <w:r w:rsidR="0009153B" w:rsidRPr="004168D2">
        <w:rPr>
          <w:rFonts w:hint="eastAsia"/>
        </w:rPr>
        <w:t>情事</w:t>
      </w:r>
      <w:r w:rsidR="00E364E2" w:rsidRPr="004168D2">
        <w:rPr>
          <w:rFonts w:hint="eastAsia"/>
        </w:rPr>
        <w:t>。</w:t>
      </w:r>
    </w:p>
    <w:p w:rsidR="00E62C97" w:rsidRPr="004168D2" w:rsidRDefault="00DD1CE3" w:rsidP="00475B29">
      <w:pPr>
        <w:pStyle w:val="3"/>
        <w:ind w:left="1360" w:hanging="680"/>
      </w:pPr>
      <w:r w:rsidRPr="004168D2">
        <w:rPr>
          <w:rFonts w:hint="eastAsia"/>
        </w:rPr>
        <w:t>嗣</w:t>
      </w:r>
      <w:r w:rsidR="0009153B" w:rsidRPr="004168D2">
        <w:rPr>
          <w:rFonts w:hint="eastAsia"/>
        </w:rPr>
        <w:t>王啟川於</w:t>
      </w:r>
      <w:r w:rsidRPr="004168D2">
        <w:rPr>
          <w:rFonts w:hint="eastAsia"/>
        </w:rPr>
        <w:t>109年8月2</w:t>
      </w:r>
      <w:r w:rsidR="00E62C97" w:rsidRPr="004168D2">
        <w:t>0</w:t>
      </w:r>
      <w:r w:rsidRPr="004168D2">
        <w:rPr>
          <w:rFonts w:hint="eastAsia"/>
        </w:rPr>
        <w:t>日簽請自請處分，內容</w:t>
      </w:r>
      <w:r w:rsidR="00965931" w:rsidRPr="004168D2">
        <w:rPr>
          <w:rFonts w:hint="eastAsia"/>
        </w:rPr>
        <w:t>略以</w:t>
      </w:r>
      <w:r w:rsidRPr="004168D2">
        <w:rPr>
          <w:rFonts w:hint="eastAsia"/>
        </w:rPr>
        <w:t>:</w:t>
      </w:r>
      <w:r w:rsidR="00965931" w:rsidRPr="004168D2">
        <w:rPr>
          <w:rFonts w:hint="eastAsia"/>
        </w:rPr>
        <w:t>「一、</w:t>
      </w:r>
      <w:r w:rsidR="00E62C97" w:rsidRPr="004168D2">
        <w:rPr>
          <w:rFonts w:hint="eastAsia"/>
        </w:rPr>
        <w:t>職於109年8月7日晚6點半，於鳳山鳳大餐廳（職住家旁，距住家約6-700公尺）與家人慶祝父親節餐敘，席間與家人喝少許紅酒，約8點55分席畢，職因喝酒不能開車，故請職妻開職的汽車載送行動不便的父</w:t>
      </w:r>
      <w:r w:rsidR="006858B9" w:rsidRPr="004168D2">
        <w:rPr>
          <w:rFonts w:hint="eastAsia"/>
        </w:rPr>
        <w:t>親</w:t>
      </w:r>
      <w:r w:rsidR="00E62C97" w:rsidRPr="004168D2">
        <w:rPr>
          <w:rFonts w:hint="eastAsia"/>
        </w:rPr>
        <w:t>回家，然職妻之機車停放於餐廳，職當下一時失察欠再考慮而就近幫太太騎乘其機車回家。</w:t>
      </w:r>
      <w:r w:rsidR="00965931" w:rsidRPr="004168D2">
        <w:rPr>
          <w:rFonts w:hAnsi="標楷體" w:hint="eastAsia"/>
        </w:rPr>
        <w:t>……五、</w:t>
      </w:r>
      <w:r w:rsidR="00E62C97" w:rsidRPr="004168D2">
        <w:rPr>
          <w:rFonts w:hint="eastAsia"/>
        </w:rPr>
        <w:t>職酒後幫妻就近騎乘其機車回家，實非蓄意，乃因思前未顧後，一時疏忽失察。拒絕酒測並非大量飲酒，主要是考量避免造成</w:t>
      </w:r>
      <w:r w:rsidR="00C62EBB" w:rsidRPr="004168D2">
        <w:rPr>
          <w:rFonts w:hint="eastAsia"/>
        </w:rPr>
        <w:t>該府</w:t>
      </w:r>
      <w:r w:rsidR="00E62C97" w:rsidRPr="004168D2">
        <w:rPr>
          <w:rFonts w:hint="eastAsia"/>
        </w:rPr>
        <w:t>形象傷害。另餐廳就在職住家旁，行車距離相當短，期間並無產生對他人的危害及媒體曝光傷害市府形象。</w:t>
      </w:r>
      <w:r w:rsidR="00965931" w:rsidRPr="004168D2">
        <w:rPr>
          <w:rFonts w:hint="eastAsia"/>
        </w:rPr>
        <w:t>六、綜上說明，職非蓄意酒後騎乘機車，實因一時</w:t>
      </w:r>
      <w:r w:rsidR="00965931" w:rsidRPr="004168D2">
        <w:rPr>
          <w:rFonts w:hint="eastAsia"/>
        </w:rPr>
        <w:lastRenderedPageBreak/>
        <w:t>疏忽失察而違反規定，請依規定酌情檢討職之行政責任。」</w:t>
      </w:r>
    </w:p>
    <w:p w:rsidR="00E364E2" w:rsidRPr="004168D2" w:rsidRDefault="00143EE7" w:rsidP="00475B29">
      <w:pPr>
        <w:pStyle w:val="3"/>
        <w:ind w:left="1360" w:hanging="680"/>
      </w:pPr>
      <w:r w:rsidRPr="004168D2">
        <w:rPr>
          <w:rFonts w:hint="eastAsia"/>
        </w:rPr>
        <w:t>案經該府人事處</w:t>
      </w:r>
      <w:r w:rsidR="008719AD" w:rsidRPr="004168D2">
        <w:rPr>
          <w:rFonts w:hint="eastAsia"/>
        </w:rPr>
        <w:t>會簽意見略以</w:t>
      </w:r>
      <w:r w:rsidRPr="004168D2">
        <w:rPr>
          <w:rFonts w:hint="eastAsia"/>
        </w:rPr>
        <w:t>：</w:t>
      </w:r>
      <w:r w:rsidR="008719AD" w:rsidRPr="004168D2">
        <w:rPr>
          <w:rFonts w:hint="eastAsia"/>
        </w:rPr>
        <w:t>「一、</w:t>
      </w:r>
      <w:r w:rsidRPr="004168D2">
        <w:rPr>
          <w:rFonts w:hint="eastAsia"/>
        </w:rPr>
        <w:t>有關公務人員酒後駕車相關責任檢討，</w:t>
      </w:r>
      <w:r w:rsidR="008719AD" w:rsidRPr="004168D2">
        <w:rPr>
          <w:rFonts w:hint="eastAsia"/>
        </w:rPr>
        <w:t>本府未另行訂定懲處標準，係參照行政院</w:t>
      </w:r>
      <w:r w:rsidR="00D05332" w:rsidRPr="004168D2">
        <w:rPr>
          <w:rFonts w:hint="eastAsia"/>
        </w:rPr>
        <w:t>『</w:t>
      </w:r>
      <w:r w:rsidR="008719AD" w:rsidRPr="004168D2">
        <w:rPr>
          <w:rFonts w:hint="eastAsia"/>
        </w:rPr>
        <w:t>公務人員酒後駕車</w:t>
      </w:r>
      <w:r w:rsidR="00132F5B">
        <w:rPr>
          <w:rFonts w:hint="eastAsia"/>
        </w:rPr>
        <w:t>相關</w:t>
      </w:r>
      <w:r w:rsidR="008719AD" w:rsidRPr="004168D2">
        <w:rPr>
          <w:rFonts w:hint="eastAsia"/>
        </w:rPr>
        <w:t>行政責任建議處理原則</w:t>
      </w:r>
      <w:r w:rsidR="00D05332" w:rsidRPr="004168D2">
        <w:rPr>
          <w:rFonts w:hint="eastAsia"/>
        </w:rPr>
        <w:t>』</w:t>
      </w:r>
      <w:r w:rsidR="008719AD" w:rsidRPr="004168D2">
        <w:rPr>
          <w:rFonts w:hint="eastAsia"/>
        </w:rPr>
        <w:t>，由各機關學校本權責查證後，依上開懲處基準表，衡酌事實發生之原因、動機或對政府形象之影響程度予以嚴厲處分。經查本案係拒絕接受酒精濃度測試檢定，依上開行政院規範，最低懲處額度應為記過2次。</w:t>
      </w:r>
      <w:r w:rsidR="007A1B56" w:rsidRPr="004168D2">
        <w:rPr>
          <w:rFonts w:hAnsi="標楷體" w:hint="eastAsia"/>
        </w:rPr>
        <w:t>……。</w:t>
      </w:r>
      <w:r w:rsidR="008719AD" w:rsidRPr="004168D2">
        <w:rPr>
          <w:rFonts w:hint="eastAsia"/>
        </w:rPr>
        <w:t>」</w:t>
      </w:r>
      <w:r w:rsidR="00C6694D" w:rsidRPr="004168D2">
        <w:rPr>
          <w:rFonts w:hint="eastAsia"/>
        </w:rPr>
        <w:t>並</w:t>
      </w:r>
      <w:r w:rsidR="00016AA3" w:rsidRPr="004168D2">
        <w:rPr>
          <w:rFonts w:hint="eastAsia"/>
        </w:rPr>
        <w:t>簽奉</w:t>
      </w:r>
      <w:r w:rsidR="007A1B56" w:rsidRPr="004168D2">
        <w:t>時任代理市長</w:t>
      </w:r>
      <w:r w:rsidR="007A1B56" w:rsidRPr="004168D2">
        <w:rPr>
          <w:rFonts w:hint="eastAsia"/>
        </w:rPr>
        <w:t>楊明州</w:t>
      </w:r>
      <w:r w:rsidR="00016AA3" w:rsidRPr="004168D2">
        <w:rPr>
          <w:rFonts w:hAnsi="標楷體"/>
        </w:rPr>
        <w:t>核示</w:t>
      </w:r>
      <w:r w:rsidR="007A1B56" w:rsidRPr="004168D2">
        <w:rPr>
          <w:rFonts w:hint="eastAsia"/>
        </w:rPr>
        <w:t>：「記過2次。」</w:t>
      </w:r>
      <w:r w:rsidR="009865A9">
        <w:rPr>
          <w:rFonts w:hint="eastAsia"/>
        </w:rPr>
        <w:t>該府即依「高雄市政府及所屬各機關公</w:t>
      </w:r>
      <w:r w:rsidR="0074182D" w:rsidRPr="004168D2">
        <w:rPr>
          <w:rFonts w:hint="eastAsia"/>
        </w:rPr>
        <w:t>務人員平時獎懲標準表」六之（二）</w:t>
      </w:r>
      <w:r w:rsidR="005D0F3A" w:rsidRPr="004168D2">
        <w:rPr>
          <w:rFonts w:hint="eastAsia"/>
        </w:rPr>
        <w:t>規定</w:t>
      </w:r>
      <w:r w:rsidR="0074182D" w:rsidRPr="004168D2">
        <w:rPr>
          <w:rFonts w:hint="eastAsia"/>
        </w:rPr>
        <w:t>：「言行不檢，有損公務員形象、機關或他人聲譽，情節較重者。」</w:t>
      </w:r>
      <w:r w:rsidR="00891E49" w:rsidRPr="004168D2">
        <w:t>於109年8月21日</w:t>
      </w:r>
      <w:r w:rsidR="0074182D" w:rsidRPr="004168D2">
        <w:rPr>
          <w:rFonts w:hint="eastAsia"/>
        </w:rPr>
        <w:t>予以</w:t>
      </w:r>
      <w:r w:rsidR="00BB1131" w:rsidRPr="004168D2">
        <w:rPr>
          <w:rFonts w:hint="eastAsia"/>
        </w:rPr>
        <w:t>王啟川</w:t>
      </w:r>
      <w:r w:rsidR="0074182D" w:rsidRPr="004168D2">
        <w:rPr>
          <w:rFonts w:hint="eastAsia"/>
        </w:rPr>
        <w:t>記過2次</w:t>
      </w:r>
      <w:r w:rsidR="00C6694D" w:rsidRPr="004168D2">
        <w:rPr>
          <w:rFonts w:hint="eastAsia"/>
        </w:rPr>
        <w:t>懲處</w:t>
      </w:r>
      <w:r w:rsidR="00D57E68" w:rsidRPr="004168D2">
        <w:rPr>
          <w:rStyle w:val="aff"/>
        </w:rPr>
        <w:footnoteReference w:id="6"/>
      </w:r>
      <w:r w:rsidR="00C6694D" w:rsidRPr="004168D2">
        <w:rPr>
          <w:rFonts w:hint="eastAsia"/>
        </w:rPr>
        <w:t>，</w:t>
      </w:r>
      <w:r w:rsidR="0074182D" w:rsidRPr="004168D2">
        <w:rPr>
          <w:rFonts w:hint="eastAsia"/>
        </w:rPr>
        <w:t>並</w:t>
      </w:r>
      <w:r w:rsidR="00BB1131" w:rsidRPr="004168D2">
        <w:rPr>
          <w:rFonts w:hint="eastAsia"/>
        </w:rPr>
        <w:t>依「行政院與所屬中央及地方各機關</w:t>
      </w:r>
      <w:r w:rsidR="00B03785" w:rsidRPr="004168D2">
        <w:rPr>
          <w:rFonts w:hint="eastAsia"/>
        </w:rPr>
        <w:t>學校</w:t>
      </w:r>
      <w:r w:rsidR="00BB1131" w:rsidRPr="004168D2">
        <w:rPr>
          <w:rFonts w:hint="eastAsia"/>
        </w:rPr>
        <w:t>公務人員獎懲案件處理要點」</w:t>
      </w:r>
      <w:r w:rsidR="008152C6" w:rsidRPr="004168D2">
        <w:rPr>
          <w:rFonts w:hint="eastAsia"/>
        </w:rPr>
        <w:t>第4</w:t>
      </w:r>
      <w:r w:rsidR="00B03785" w:rsidRPr="004168D2">
        <w:rPr>
          <w:rFonts w:hint="eastAsia"/>
        </w:rPr>
        <w:t>點</w:t>
      </w:r>
      <w:r w:rsidR="008152C6" w:rsidRPr="004168D2">
        <w:rPr>
          <w:rFonts w:hint="eastAsia"/>
        </w:rPr>
        <w:t>規定</w:t>
      </w:r>
      <w:r w:rsidR="00BB1131" w:rsidRPr="004168D2">
        <w:rPr>
          <w:rFonts w:hint="eastAsia"/>
        </w:rPr>
        <w:t>，</w:t>
      </w:r>
      <w:r w:rsidR="0074182D" w:rsidRPr="004168D2">
        <w:rPr>
          <w:rFonts w:hint="eastAsia"/>
        </w:rPr>
        <w:t>副知本院</w:t>
      </w:r>
      <w:r w:rsidR="004363D2" w:rsidRPr="004168D2">
        <w:rPr>
          <w:rFonts w:hint="eastAsia"/>
        </w:rPr>
        <w:t>在</w:t>
      </w:r>
      <w:r w:rsidR="0074182D" w:rsidRPr="004168D2">
        <w:rPr>
          <w:rFonts w:hint="eastAsia"/>
        </w:rPr>
        <w:t>案。</w:t>
      </w:r>
      <w:r w:rsidR="004363D2" w:rsidRPr="004168D2">
        <w:rPr>
          <w:rFonts w:hint="eastAsia"/>
        </w:rPr>
        <w:t>該府秘書長楊明州於本院詢問時表示：「王副秘書長以前未有酒駕紀錄，且又是和我一樣是基層出身，過去也無不良紀錄，所以我衡酌他是因父親節家庭聚餐，也非在外應酬且無肇事肇逃，所以核予記過兩次」</w:t>
      </w:r>
      <w:r w:rsidR="007C2114" w:rsidRPr="004168D2">
        <w:rPr>
          <w:rFonts w:hint="eastAsia"/>
        </w:rPr>
        <w:t>等語。</w:t>
      </w:r>
    </w:p>
    <w:p w:rsidR="00FA0737" w:rsidRPr="004168D2" w:rsidRDefault="00505488" w:rsidP="00475B29">
      <w:pPr>
        <w:pStyle w:val="3"/>
        <w:ind w:left="1360" w:hanging="680"/>
      </w:pPr>
      <w:r w:rsidRPr="004168D2">
        <w:rPr>
          <w:rFonts w:hint="eastAsia"/>
        </w:rPr>
        <w:t>另</w:t>
      </w:r>
      <w:r w:rsidR="002D3814" w:rsidRPr="004168D2">
        <w:rPr>
          <w:rFonts w:hint="eastAsia"/>
        </w:rPr>
        <w:t>詢據</w:t>
      </w:r>
      <w:r w:rsidR="00DD5EDC" w:rsidRPr="004168D2">
        <w:rPr>
          <w:rFonts w:hint="eastAsia"/>
        </w:rPr>
        <w:t>該</w:t>
      </w:r>
      <w:r w:rsidR="002D3814" w:rsidRPr="004168D2">
        <w:rPr>
          <w:rFonts w:hint="eastAsia"/>
        </w:rPr>
        <w:t>府書面表示，王啟川涉犯酒駕之情事，除依「公務人員酒後駕車</w:t>
      </w:r>
      <w:r w:rsidR="00132F5B">
        <w:rPr>
          <w:rFonts w:hint="eastAsia"/>
        </w:rPr>
        <w:t>相關</w:t>
      </w:r>
      <w:r w:rsidR="002D3814" w:rsidRPr="004168D2">
        <w:rPr>
          <w:rFonts w:hint="eastAsia"/>
        </w:rPr>
        <w:t>行政責任建議處理原則」予以記過2次外，另按銓敘部109年8月14日函</w:t>
      </w:r>
      <w:r w:rsidR="002D3814" w:rsidRPr="004168D2">
        <w:rPr>
          <w:rStyle w:val="aff"/>
        </w:rPr>
        <w:footnoteReference w:id="7"/>
      </w:r>
      <w:r w:rsidR="002D3814" w:rsidRPr="004168D2">
        <w:rPr>
          <w:rFonts w:hint="eastAsia"/>
        </w:rPr>
        <w:t>檢附「受考人考績建議考列丙等事由一覽表」四、「因酒後駕車違反刑法第1</w:t>
      </w:r>
      <w:r w:rsidR="002D3814" w:rsidRPr="004168D2">
        <w:t>85</w:t>
      </w:r>
      <w:r w:rsidR="002D3814" w:rsidRPr="004168D2">
        <w:rPr>
          <w:rFonts w:hint="eastAsia"/>
        </w:rPr>
        <w:t>條之3規定，或因不依指示停車接受檢測稽查或拒絕接受檢測，違反道路交通管</w:t>
      </w:r>
      <w:r w:rsidR="002D3814" w:rsidRPr="004168D2">
        <w:rPr>
          <w:rFonts w:hint="eastAsia"/>
        </w:rPr>
        <w:lastRenderedPageBreak/>
        <w:t>理處罰條例第3</w:t>
      </w:r>
      <w:r w:rsidR="002D3814" w:rsidRPr="004168D2">
        <w:t>5</w:t>
      </w:r>
      <w:r w:rsidR="002D3814" w:rsidRPr="004168D2">
        <w:rPr>
          <w:rFonts w:hint="eastAsia"/>
        </w:rPr>
        <w:t>條規定」辦理，爰有關王啟川109年年終考績，屆時依上開函釋規定於考績年度內經查證有建議考列丙等情事者，將綜合其工作、操行、學識、才能表現，並與機關內同官等人員之工作績效相互比較後，覈實評定適當之考績等次等語。嗣經該</w:t>
      </w:r>
      <w:r w:rsidRPr="004168D2">
        <w:rPr>
          <w:rFonts w:hint="eastAsia"/>
        </w:rPr>
        <w:t>府</w:t>
      </w:r>
      <w:r w:rsidR="007C2114" w:rsidRPr="004168D2">
        <w:rPr>
          <w:rFonts w:hint="eastAsia"/>
        </w:rPr>
        <w:t>函復</w:t>
      </w:r>
      <w:r w:rsidR="007C2114" w:rsidRPr="004168D2">
        <w:rPr>
          <w:rStyle w:val="aff"/>
        </w:rPr>
        <w:footnoteReference w:id="8"/>
      </w:r>
      <w:r w:rsidR="00FA0737" w:rsidRPr="004168D2">
        <w:rPr>
          <w:rFonts w:hint="eastAsia"/>
        </w:rPr>
        <w:t>王啟川109年度考績</w:t>
      </w:r>
      <w:r w:rsidR="007C2114" w:rsidRPr="004168D2">
        <w:rPr>
          <w:rFonts w:hint="eastAsia"/>
        </w:rPr>
        <w:t>評定</w:t>
      </w:r>
      <w:r w:rsidR="00FA0737" w:rsidRPr="004168D2">
        <w:rPr>
          <w:rFonts w:hint="eastAsia"/>
        </w:rPr>
        <w:t>為</w:t>
      </w:r>
      <w:r w:rsidR="001949C5" w:rsidRPr="004168D2">
        <w:rPr>
          <w:rFonts w:hint="eastAsia"/>
        </w:rPr>
        <w:t>「</w:t>
      </w:r>
      <w:r w:rsidR="00FA0737" w:rsidRPr="004168D2">
        <w:rPr>
          <w:rFonts w:hint="eastAsia"/>
        </w:rPr>
        <w:t>丙等</w:t>
      </w:r>
      <w:r w:rsidR="001949C5" w:rsidRPr="004168D2">
        <w:rPr>
          <w:rFonts w:hint="eastAsia"/>
        </w:rPr>
        <w:t>」</w:t>
      </w:r>
      <w:r w:rsidR="00891E49" w:rsidRPr="004168D2">
        <w:rPr>
          <w:rFonts w:hint="eastAsia"/>
        </w:rPr>
        <w:t>。</w:t>
      </w:r>
    </w:p>
    <w:p w:rsidR="00540BB9" w:rsidRPr="004168D2" w:rsidRDefault="007735E9" w:rsidP="00475B29">
      <w:pPr>
        <w:pStyle w:val="3"/>
        <w:ind w:left="1360" w:hanging="680"/>
      </w:pPr>
      <w:r w:rsidRPr="004168D2">
        <w:rPr>
          <w:rFonts w:hint="eastAsia"/>
        </w:rPr>
        <w:t>此外，</w:t>
      </w:r>
      <w:r w:rsidR="00505488" w:rsidRPr="004168D2">
        <w:rPr>
          <w:rFonts w:hint="eastAsia"/>
        </w:rPr>
        <w:t>王啟川於本院詢問時，對於</w:t>
      </w:r>
      <w:r w:rsidRPr="004168D2">
        <w:rPr>
          <w:rFonts w:hint="eastAsia"/>
        </w:rPr>
        <w:t>其拒絕</w:t>
      </w:r>
      <w:r w:rsidR="00505488" w:rsidRPr="004168D2">
        <w:rPr>
          <w:rFonts w:hint="eastAsia"/>
        </w:rPr>
        <w:t>酒測</w:t>
      </w:r>
      <w:r w:rsidRPr="004168D2">
        <w:rPr>
          <w:rFonts w:hint="eastAsia"/>
        </w:rPr>
        <w:t>之</w:t>
      </w:r>
      <w:r w:rsidR="00505488" w:rsidRPr="004168D2">
        <w:rPr>
          <w:rFonts w:hint="eastAsia"/>
        </w:rPr>
        <w:t>行為</w:t>
      </w:r>
      <w:r w:rsidR="00540BB9" w:rsidRPr="004168D2">
        <w:rPr>
          <w:rFonts w:hint="eastAsia"/>
        </w:rPr>
        <w:t>則</w:t>
      </w:r>
      <w:r w:rsidRPr="004168D2">
        <w:rPr>
          <w:rFonts w:hint="eastAsia"/>
        </w:rPr>
        <w:t>表示</w:t>
      </w:r>
      <w:r w:rsidR="00540BB9" w:rsidRPr="004168D2">
        <w:rPr>
          <w:rFonts w:hint="eastAsia"/>
        </w:rPr>
        <w:t>：</w:t>
      </w:r>
      <w:r w:rsidRPr="004168D2">
        <w:rPr>
          <w:rFonts w:hint="eastAsia"/>
        </w:rPr>
        <w:t>「真的完全沒有預想過，一時不察，當時結完帳只記得要請太太接送爸爸回家」、「平常是走路，但是因為我太太的機車停在那邊，隔日買菜用車，一時失慮，就逕行騎回家」、</w:t>
      </w:r>
      <w:r w:rsidR="00540BB9" w:rsidRPr="004168D2">
        <w:rPr>
          <w:rFonts w:hint="eastAsia"/>
        </w:rPr>
        <w:t>「心情當然是非常的掙扎，因為已經發生我也無法改變，而我也只能努力盡我最大的責任降低對市府形象的傷害」、「本次實不是大量或是蓄意飲酒，也不是明知故犯，在過程中也有依規陳報及接受處分，也盡所能降低對機關形象的傷害」等語。</w:t>
      </w:r>
    </w:p>
    <w:p w:rsidR="00CB5990" w:rsidRPr="004168D2" w:rsidRDefault="00CB5990" w:rsidP="00475B29">
      <w:pPr>
        <w:pStyle w:val="3"/>
        <w:ind w:left="1360" w:hanging="680"/>
      </w:pPr>
      <w:r w:rsidRPr="004168D2">
        <w:rPr>
          <w:rFonts w:hint="eastAsia"/>
        </w:rPr>
        <w:t>綜上，王啟川於109年8月7日晚間用餐返家途中，經交通勤務警察攔查實施酒測，因其用餐時飲用少許紅酒，竟以酒精濃度一旦達法定標準，後續送法院裁決，必增媒體曝光及傷害該府形象風險為由，拒絕酒測，顯有故意規避責任之嫌，</w:t>
      </w:r>
      <w:r w:rsidRPr="004168D2">
        <w:rPr>
          <w:rFonts w:hint="eastAsia"/>
          <w:bCs w:val="0"/>
        </w:rPr>
        <w:t>難辭其咎</w:t>
      </w:r>
      <w:r w:rsidRPr="004168D2">
        <w:rPr>
          <w:rFonts w:hint="eastAsia"/>
        </w:rPr>
        <w:t>。</w:t>
      </w:r>
      <w:r w:rsidR="00287AC0" w:rsidRPr="004168D2">
        <w:rPr>
          <w:rFonts w:hint="eastAsia"/>
        </w:rPr>
        <w:t>惟審酌王啟川係屬初犯且非大量蓄意飲酒，案發後除立即通報機關並自請處分，表</w:t>
      </w:r>
      <w:r w:rsidR="00490B1A" w:rsidRPr="004168D2">
        <w:rPr>
          <w:rFonts w:hint="eastAsia"/>
        </w:rPr>
        <w:t>達</w:t>
      </w:r>
      <w:r w:rsidR="00287AC0" w:rsidRPr="004168D2">
        <w:rPr>
          <w:rFonts w:hint="eastAsia"/>
        </w:rPr>
        <w:t>悔意外，並已繳納罰鍰及駕駛執照，且該府</w:t>
      </w:r>
      <w:r w:rsidR="000D16F5" w:rsidRPr="004168D2">
        <w:rPr>
          <w:rFonts w:hint="eastAsia"/>
        </w:rPr>
        <w:t>已</w:t>
      </w:r>
      <w:r w:rsidR="00287AC0" w:rsidRPr="004168D2">
        <w:rPr>
          <w:rFonts w:hint="eastAsia"/>
        </w:rPr>
        <w:t>依行政院頒布之「公務人員酒後駕車相關行政責任</w:t>
      </w:r>
      <w:r w:rsidR="00132F5B">
        <w:rPr>
          <w:rFonts w:hint="eastAsia"/>
        </w:rPr>
        <w:t>建議</w:t>
      </w:r>
      <w:r w:rsidR="00287AC0" w:rsidRPr="004168D2">
        <w:rPr>
          <w:rFonts w:hint="eastAsia"/>
        </w:rPr>
        <w:t>處理原則」核予記過兩次之懲處，並依銓敘部所訂之考績建議考列丙等事由，核定其109年度考績為「丙等」，與現行懲處</w:t>
      </w:r>
      <w:r w:rsidR="00287AC0" w:rsidRPr="004168D2">
        <w:rPr>
          <w:rFonts w:hint="eastAsia"/>
        </w:rPr>
        <w:lastRenderedPageBreak/>
        <w:t>及考績</w:t>
      </w:r>
      <w:r w:rsidR="006F4335" w:rsidRPr="004168D2">
        <w:rPr>
          <w:rFonts w:hint="eastAsia"/>
        </w:rPr>
        <w:t>等相關</w:t>
      </w:r>
      <w:r w:rsidR="00287AC0" w:rsidRPr="004168D2">
        <w:rPr>
          <w:rFonts w:hint="eastAsia"/>
        </w:rPr>
        <w:t>規定，尚無不符</w:t>
      </w:r>
      <w:r w:rsidRPr="004168D2">
        <w:rPr>
          <w:rFonts w:hint="eastAsia"/>
        </w:rPr>
        <w:t>。</w:t>
      </w:r>
    </w:p>
    <w:p w:rsidR="001E2595" w:rsidRPr="004168D2" w:rsidRDefault="00FF6F03" w:rsidP="00FF6F03">
      <w:pPr>
        <w:pStyle w:val="2"/>
        <w:rPr>
          <w:b/>
        </w:rPr>
      </w:pPr>
      <w:r w:rsidRPr="004168D2">
        <w:rPr>
          <w:rFonts w:hint="eastAsia"/>
          <w:b/>
        </w:rPr>
        <w:t>高雄市政府所屬員工於104年至109年間酒駕未肇事計有18人次，酒駕肇事計有25人次，其他違規事項計有14人次，酒駕事件屢有所聞。該府參酌行政院修正之「公務人員酒後駕車相關行政責任建議處理原則」及各直轄市政府之規定，已訂定更嚴謹之懲處原則。該懲處原則既已完成法制作業，允應確實執行，以有效遏阻公務人員酒駕之行為，整飭官箴。</w:t>
      </w:r>
    </w:p>
    <w:p w:rsidR="00E23F58" w:rsidRPr="004168D2" w:rsidRDefault="00C951E2" w:rsidP="00475B29">
      <w:pPr>
        <w:pStyle w:val="3"/>
        <w:ind w:left="1360" w:hanging="680"/>
      </w:pPr>
      <w:r w:rsidRPr="004168D2">
        <w:rPr>
          <w:rFonts w:hint="eastAsia"/>
        </w:rPr>
        <w:t>行政院於10</w:t>
      </w:r>
      <w:r w:rsidR="00132F5B">
        <w:rPr>
          <w:rFonts w:hint="eastAsia"/>
        </w:rPr>
        <w:t>8</w:t>
      </w:r>
      <w:r w:rsidRPr="004168D2">
        <w:rPr>
          <w:rFonts w:hint="eastAsia"/>
        </w:rPr>
        <w:t>年</w:t>
      </w:r>
      <w:r w:rsidR="00132F5B">
        <w:rPr>
          <w:rFonts w:hint="eastAsia"/>
        </w:rPr>
        <w:t>11</w:t>
      </w:r>
      <w:r w:rsidRPr="004168D2">
        <w:rPr>
          <w:rFonts w:hint="eastAsia"/>
        </w:rPr>
        <w:t>月</w:t>
      </w:r>
      <w:r w:rsidR="00132F5B">
        <w:rPr>
          <w:rFonts w:hint="eastAsia"/>
        </w:rPr>
        <w:t>4</w:t>
      </w:r>
      <w:r w:rsidRPr="004168D2">
        <w:rPr>
          <w:rFonts w:hint="eastAsia"/>
        </w:rPr>
        <w:t>日修正「公務人員酒後駕車相關行政責任處理原則」，提高公務人員拒絕酒測懲處額度。據行政院人事行政總處</w:t>
      </w:r>
      <w:r w:rsidR="00E23F58" w:rsidRPr="004168D2">
        <w:rPr>
          <w:rFonts w:hint="eastAsia"/>
        </w:rPr>
        <w:t>表示</w:t>
      </w:r>
      <w:r w:rsidRPr="004168D2">
        <w:rPr>
          <w:rFonts w:hint="eastAsia"/>
        </w:rPr>
        <w:t>，</w:t>
      </w:r>
      <w:r w:rsidR="00E23F58" w:rsidRPr="004168D2">
        <w:rPr>
          <w:rFonts w:hint="eastAsia"/>
        </w:rPr>
        <w:t>為維公務紀律，以身作則，行政院前參考刑法及道路交通管理處罰條例等規定訂定上開處理原則，並於102年7月16日</w:t>
      </w:r>
      <w:r w:rsidR="00E23F58" w:rsidRPr="004168D2">
        <w:rPr>
          <w:rStyle w:val="aff"/>
        </w:rPr>
        <w:footnoteReference w:id="9"/>
      </w:r>
      <w:r w:rsidR="00E23F58" w:rsidRPr="004168D2">
        <w:rPr>
          <w:rFonts w:hint="eastAsia"/>
        </w:rPr>
        <w:t>函知所屬中央及地方各機關應視涉案人員具體違失情節，本於權責確依該處理原則及相關法規規定程序辦理。又因懲處係屬機關內部管理權責，爰該處理原則第7點規定，各機關得依業務或機關屬性，另定更為嚴格之規範，惟其懲處標準不得低於該處理原則所定最低懲處額度。</w:t>
      </w:r>
    </w:p>
    <w:p w:rsidR="00E23F58" w:rsidRPr="004168D2" w:rsidRDefault="00C951E2" w:rsidP="00475B29">
      <w:pPr>
        <w:pStyle w:val="3"/>
        <w:ind w:left="1360" w:hanging="680"/>
      </w:pPr>
      <w:r w:rsidRPr="004168D2">
        <w:rPr>
          <w:rFonts w:hint="eastAsia"/>
        </w:rPr>
        <w:t>考量近來國人酒後</w:t>
      </w:r>
      <w:r w:rsidR="00E23F58" w:rsidRPr="004168D2">
        <w:rPr>
          <w:rFonts w:hint="eastAsia"/>
        </w:rPr>
        <w:t>駕</w:t>
      </w:r>
      <w:r w:rsidRPr="004168D2">
        <w:rPr>
          <w:rFonts w:hint="eastAsia"/>
        </w:rPr>
        <w:t>車議題備受各界關注，且</w:t>
      </w:r>
      <w:r w:rsidR="009865A9" w:rsidRPr="004168D2">
        <w:rPr>
          <w:rFonts w:hint="eastAsia"/>
        </w:rPr>
        <w:t>道路交通管理處罰條例</w:t>
      </w:r>
      <w:r w:rsidRPr="004168D2">
        <w:rPr>
          <w:rFonts w:hint="eastAsia"/>
        </w:rPr>
        <w:t>及刑法亦於108年修正加重對酒後駕車行為之處罰，爰行政院於同年11月4日配合修正前開處理原則，適度提高公務人員酒</w:t>
      </w:r>
      <w:r w:rsidR="00E23F58" w:rsidRPr="004168D2">
        <w:rPr>
          <w:rFonts w:hint="eastAsia"/>
        </w:rPr>
        <w:t>駕</w:t>
      </w:r>
      <w:r w:rsidRPr="004168D2">
        <w:rPr>
          <w:rFonts w:hint="eastAsia"/>
        </w:rPr>
        <w:t>肇事</w:t>
      </w:r>
      <w:r w:rsidR="00E23F58" w:rsidRPr="004168D2">
        <w:rPr>
          <w:rFonts w:hint="eastAsia"/>
        </w:rPr>
        <w:t>、</w:t>
      </w:r>
      <w:r w:rsidRPr="004168D2">
        <w:rPr>
          <w:rFonts w:hint="eastAsia"/>
        </w:rPr>
        <w:t>拒絕酒測，及累犯之最低懲處額度。其中公務人員拒絕酒測之最低懲處額度從「記過</w:t>
      </w:r>
      <w:r w:rsidR="004A08C2" w:rsidRPr="004168D2">
        <w:rPr>
          <w:rFonts w:hint="eastAsia"/>
        </w:rPr>
        <w:t>1</w:t>
      </w:r>
      <w:r w:rsidRPr="004168D2">
        <w:rPr>
          <w:rFonts w:hint="eastAsia"/>
        </w:rPr>
        <w:t>次</w:t>
      </w:r>
      <w:r w:rsidR="00E23F58" w:rsidRPr="004168D2">
        <w:rPr>
          <w:rFonts w:hint="eastAsia"/>
        </w:rPr>
        <w:t>」</w:t>
      </w:r>
      <w:r w:rsidRPr="004168D2">
        <w:rPr>
          <w:rFonts w:hint="eastAsia"/>
        </w:rPr>
        <w:t>提高為「記過</w:t>
      </w:r>
      <w:r w:rsidR="004A08C2" w:rsidRPr="004168D2">
        <w:rPr>
          <w:rFonts w:hint="eastAsia"/>
        </w:rPr>
        <w:t>2</w:t>
      </w:r>
      <w:r w:rsidRPr="004168D2">
        <w:rPr>
          <w:rFonts w:hint="eastAsia"/>
        </w:rPr>
        <w:t>次」。有關公務人員拒絕酒測情形，參照臺北市政府</w:t>
      </w:r>
      <w:r w:rsidR="00E23F58" w:rsidRPr="004168D2">
        <w:rPr>
          <w:rFonts w:hint="eastAsia"/>
        </w:rPr>
        <w:t>自訂之獎懲標準表係移付懲戒，其懲戒之結果恐</w:t>
      </w:r>
      <w:r w:rsidR="00E23F58" w:rsidRPr="004168D2">
        <w:rPr>
          <w:rFonts w:hint="eastAsia"/>
        </w:rPr>
        <w:lastRenderedPageBreak/>
        <w:t>與最低懲處標準記過</w:t>
      </w:r>
      <w:r w:rsidR="004A08C2" w:rsidRPr="004168D2">
        <w:rPr>
          <w:rFonts w:hint="eastAsia"/>
        </w:rPr>
        <w:t>2</w:t>
      </w:r>
      <w:r w:rsidR="0098168F" w:rsidRPr="004168D2">
        <w:rPr>
          <w:rFonts w:hint="eastAsia"/>
        </w:rPr>
        <w:t>次有所不同，對於此類情形，</w:t>
      </w:r>
      <w:r w:rsidR="00E23F58" w:rsidRPr="004168D2">
        <w:rPr>
          <w:rFonts w:hint="eastAsia"/>
        </w:rPr>
        <w:t>行政</w:t>
      </w:r>
      <w:r w:rsidR="0098168F" w:rsidRPr="004168D2">
        <w:rPr>
          <w:rFonts w:hint="eastAsia"/>
        </w:rPr>
        <w:t>院人事行政</w:t>
      </w:r>
      <w:r w:rsidR="00E23F58" w:rsidRPr="004168D2">
        <w:rPr>
          <w:rFonts w:hint="eastAsia"/>
        </w:rPr>
        <w:t>總處</w:t>
      </w:r>
      <w:r w:rsidR="00D05017" w:rsidRPr="004168D2">
        <w:rPr>
          <w:rFonts w:hint="eastAsia"/>
        </w:rPr>
        <w:t>表示</w:t>
      </w:r>
      <w:r w:rsidR="00E23F58" w:rsidRPr="004168D2">
        <w:rPr>
          <w:rFonts w:hint="eastAsia"/>
        </w:rPr>
        <w:t>意見如下：</w:t>
      </w:r>
    </w:p>
    <w:p w:rsidR="00E23F58" w:rsidRPr="004168D2" w:rsidRDefault="00E23F58" w:rsidP="00596956">
      <w:pPr>
        <w:pStyle w:val="4"/>
        <w:ind w:left="1701"/>
        <w:rPr>
          <w:bCs/>
        </w:rPr>
      </w:pPr>
      <w:r w:rsidRPr="004168D2">
        <w:rPr>
          <w:rFonts w:hint="eastAsia"/>
        </w:rPr>
        <w:t>有關公務人員拒絕酒測之懲罰部分，</w:t>
      </w:r>
      <w:r w:rsidR="00D05017" w:rsidRPr="004168D2">
        <w:rPr>
          <w:rFonts w:hint="eastAsia"/>
        </w:rPr>
        <w:t>該</w:t>
      </w:r>
      <w:r w:rsidRPr="004168D2">
        <w:rPr>
          <w:rFonts w:hint="eastAsia"/>
        </w:rPr>
        <w:t>處理原則係規定予以「記</w:t>
      </w:r>
      <w:r w:rsidRPr="004168D2">
        <w:rPr>
          <w:rFonts w:hint="eastAsia"/>
          <w:bCs/>
        </w:rPr>
        <w:t>過</w:t>
      </w:r>
      <w:r w:rsidR="004A08C2" w:rsidRPr="004168D2">
        <w:rPr>
          <w:rFonts w:hint="eastAsia"/>
          <w:bCs/>
        </w:rPr>
        <w:t>2</w:t>
      </w:r>
      <w:r w:rsidRPr="004168D2">
        <w:rPr>
          <w:rFonts w:hint="eastAsia"/>
          <w:bCs/>
        </w:rPr>
        <w:t>次」，而臺北市政府自訂之獎懲標準表則規定「移付懲戒」，前者係行政機關依公務人員考績法</w:t>
      </w:r>
      <w:r w:rsidR="00D05017" w:rsidRPr="004168D2">
        <w:rPr>
          <w:rFonts w:hint="eastAsia"/>
        </w:rPr>
        <w:t>相</w:t>
      </w:r>
      <w:r w:rsidRPr="004168D2">
        <w:rPr>
          <w:rFonts w:hint="eastAsia"/>
          <w:bCs/>
        </w:rPr>
        <w:t>關規定對該等人員予以懲處，後者係由懲戒法</w:t>
      </w:r>
      <w:r w:rsidR="00D05017" w:rsidRPr="004168D2">
        <w:rPr>
          <w:rFonts w:hint="eastAsia"/>
        </w:rPr>
        <w:t>院</w:t>
      </w:r>
      <w:r w:rsidRPr="004168D2">
        <w:rPr>
          <w:rFonts w:hint="eastAsia"/>
          <w:bCs/>
        </w:rPr>
        <w:t>依公務員懲戒法規定審理後予以懲戒，雖不同種類之懲戒</w:t>
      </w:r>
      <w:r w:rsidR="00D05017" w:rsidRPr="004168D2">
        <w:rPr>
          <w:rFonts w:hint="eastAsia"/>
        </w:rPr>
        <w:t>、</w:t>
      </w:r>
      <w:r w:rsidRPr="004168D2">
        <w:rPr>
          <w:rFonts w:hint="eastAsia"/>
          <w:bCs/>
        </w:rPr>
        <w:t>懲處處分難以</w:t>
      </w:r>
      <w:r w:rsidR="00D05017" w:rsidRPr="004168D2">
        <w:rPr>
          <w:rFonts w:hint="eastAsia"/>
        </w:rPr>
        <w:t>相</w:t>
      </w:r>
      <w:r w:rsidRPr="004168D2">
        <w:rPr>
          <w:rFonts w:hint="eastAsia"/>
          <w:bCs/>
        </w:rPr>
        <w:t>互比較，然就整體而言，司法懲戒處分之法律效果及處罰強度，明顯重於行政懲處處分。</w:t>
      </w:r>
    </w:p>
    <w:p w:rsidR="00E23F58" w:rsidRPr="004168D2" w:rsidRDefault="00E23F58" w:rsidP="00D05017">
      <w:pPr>
        <w:pStyle w:val="4"/>
        <w:ind w:left="1701"/>
      </w:pPr>
      <w:r w:rsidRPr="004168D2">
        <w:rPr>
          <w:rFonts w:hint="eastAsia"/>
          <w:bCs/>
        </w:rPr>
        <w:t>考量</w:t>
      </w:r>
      <w:r w:rsidR="00D05017" w:rsidRPr="004168D2">
        <w:rPr>
          <w:rFonts w:hint="eastAsia"/>
        </w:rPr>
        <w:t>該</w:t>
      </w:r>
      <w:r w:rsidRPr="004168D2">
        <w:rPr>
          <w:rFonts w:hint="eastAsia"/>
          <w:bCs/>
        </w:rPr>
        <w:t>處理原則第</w:t>
      </w:r>
      <w:r w:rsidRPr="004168D2">
        <w:rPr>
          <w:bCs/>
        </w:rPr>
        <w:t>4</w:t>
      </w:r>
      <w:r w:rsidRPr="004168D2">
        <w:rPr>
          <w:rFonts w:hint="eastAsia"/>
          <w:bCs/>
        </w:rPr>
        <w:t>點附表所定「最低懲處額度</w:t>
      </w:r>
      <w:r w:rsidR="00D05017" w:rsidRPr="004168D2">
        <w:rPr>
          <w:rFonts w:hint="eastAsia"/>
        </w:rPr>
        <w:t>」</w:t>
      </w:r>
      <w:r w:rsidRPr="004168D2">
        <w:rPr>
          <w:rFonts w:hint="eastAsia"/>
          <w:bCs/>
        </w:rPr>
        <w:t>，係基於當事人酒</w:t>
      </w:r>
      <w:r w:rsidR="00D05017" w:rsidRPr="004168D2">
        <w:rPr>
          <w:rFonts w:hint="eastAsia"/>
          <w:bCs/>
        </w:rPr>
        <w:t>駕</w:t>
      </w:r>
      <w:r w:rsidRPr="004168D2">
        <w:rPr>
          <w:rFonts w:hint="eastAsia"/>
          <w:bCs/>
        </w:rPr>
        <w:t>情節之輕重，所建議各機關裁量之最低懲處標準，而司法懲戒無論程序嚴謹度及整體處罰強度，均明顯嚴於懲處，是如機</w:t>
      </w:r>
      <w:r w:rsidR="00D05017" w:rsidRPr="004168D2">
        <w:rPr>
          <w:rFonts w:hint="eastAsia"/>
        </w:rPr>
        <w:t>關</w:t>
      </w:r>
      <w:r w:rsidRPr="004168D2">
        <w:rPr>
          <w:rFonts w:hint="eastAsia"/>
          <w:bCs/>
        </w:rPr>
        <w:t>擇採移付懲戒，而未依</w:t>
      </w:r>
      <w:r w:rsidR="00D05017" w:rsidRPr="004168D2">
        <w:rPr>
          <w:rFonts w:hint="eastAsia"/>
        </w:rPr>
        <w:t>該</w:t>
      </w:r>
      <w:r w:rsidRPr="004168D2">
        <w:rPr>
          <w:rFonts w:hint="eastAsia"/>
          <w:bCs/>
        </w:rPr>
        <w:t>處理原則第</w:t>
      </w:r>
      <w:r w:rsidRPr="004168D2">
        <w:rPr>
          <w:bCs/>
        </w:rPr>
        <w:t>4</w:t>
      </w:r>
      <w:r w:rsidRPr="004168D2">
        <w:rPr>
          <w:rFonts w:hint="eastAsia"/>
          <w:bCs/>
        </w:rPr>
        <w:t>點附表規定逕予懲</w:t>
      </w:r>
      <w:r w:rsidRPr="004168D2">
        <w:rPr>
          <w:rFonts w:hint="eastAsia"/>
        </w:rPr>
        <w:t>處，與</w:t>
      </w:r>
      <w:r w:rsidR="00D05017" w:rsidRPr="004168D2">
        <w:rPr>
          <w:rFonts w:hint="eastAsia"/>
        </w:rPr>
        <w:t>該</w:t>
      </w:r>
      <w:r w:rsidRPr="004168D2">
        <w:rPr>
          <w:rFonts w:hint="eastAsia"/>
        </w:rPr>
        <w:t>處理原則第</w:t>
      </w:r>
      <w:r w:rsidRPr="004168D2">
        <w:t>7</w:t>
      </w:r>
      <w:r w:rsidRPr="004168D2">
        <w:rPr>
          <w:rFonts w:hint="eastAsia"/>
        </w:rPr>
        <w:t>點意旨尚不相違。</w:t>
      </w:r>
    </w:p>
    <w:p w:rsidR="00FB0BA7" w:rsidRPr="004168D2" w:rsidRDefault="000A04AD" w:rsidP="00935F70">
      <w:pPr>
        <w:pStyle w:val="3"/>
        <w:ind w:left="1360" w:hanging="680"/>
      </w:pPr>
      <w:r w:rsidRPr="004168D2">
        <w:rPr>
          <w:rFonts w:hint="eastAsia"/>
        </w:rPr>
        <w:t>據高雄市政府</w:t>
      </w:r>
      <w:r w:rsidR="00AB4B07" w:rsidRPr="004168D2">
        <w:rPr>
          <w:rFonts w:hint="eastAsia"/>
        </w:rPr>
        <w:t>提供資料，該</w:t>
      </w:r>
      <w:r w:rsidR="00AB4B07" w:rsidRPr="004168D2">
        <w:t>府所屬員工104年至109年間酒駕或</w:t>
      </w:r>
      <w:r w:rsidR="004A08C2" w:rsidRPr="004168D2">
        <w:t>拒</w:t>
      </w:r>
      <w:r w:rsidR="004A08C2" w:rsidRPr="004168D2">
        <w:rPr>
          <w:rFonts w:hint="eastAsia"/>
        </w:rPr>
        <w:t>絕</w:t>
      </w:r>
      <w:r w:rsidR="00AB4B07" w:rsidRPr="004168D2">
        <w:t>酒測情形：酒駕未肇事計有18人次，酒駕肇事計有25人次，其他違規事項(含拒絕酒測、</w:t>
      </w:r>
      <w:r w:rsidR="00AB4B07" w:rsidRPr="004168D2">
        <w:rPr>
          <w:rFonts w:hint="eastAsia"/>
        </w:rPr>
        <w:t>5</w:t>
      </w:r>
      <w:r w:rsidR="00AB4B07" w:rsidRPr="004168D2">
        <w:t>年內有第</w:t>
      </w:r>
      <w:r w:rsidR="00AB4B07" w:rsidRPr="004168D2">
        <w:rPr>
          <w:rFonts w:hint="eastAsia"/>
        </w:rPr>
        <w:t>2</w:t>
      </w:r>
      <w:r w:rsidR="00AB4B07" w:rsidRPr="004168D2">
        <w:t>次以上之酒駕累犯違規及未於事發後</w:t>
      </w:r>
      <w:r w:rsidR="00AB4B07" w:rsidRPr="004168D2">
        <w:rPr>
          <w:rFonts w:hint="eastAsia"/>
        </w:rPr>
        <w:t>1</w:t>
      </w:r>
      <w:r w:rsidR="00AB4B07" w:rsidRPr="004168D2">
        <w:t>週內主動告知服務機關人事單位等)計有14人次</w:t>
      </w:r>
      <w:r w:rsidR="00FB0BA7" w:rsidRPr="004168D2">
        <w:rPr>
          <w:rFonts w:hint="eastAsia"/>
        </w:rPr>
        <w:t>，</w:t>
      </w:r>
      <w:r w:rsidR="00495571" w:rsidRPr="004168D2">
        <w:t>其中涉酒駕移付懲戒者計7人，並經公務員懲戒委員會(現為懲戒法院)判決為降級改敘</w:t>
      </w:r>
      <w:r w:rsidR="00495571" w:rsidRPr="004168D2">
        <w:rPr>
          <w:rFonts w:hint="eastAsia"/>
        </w:rPr>
        <w:t>，</w:t>
      </w:r>
      <w:r w:rsidR="00AB4B07" w:rsidRPr="004168D2">
        <w:rPr>
          <w:rFonts w:hint="eastAsia"/>
        </w:rPr>
        <w:t>酒駕事件</w:t>
      </w:r>
      <w:r w:rsidR="00FB0BA7" w:rsidRPr="004168D2">
        <w:rPr>
          <w:rFonts w:hint="eastAsia"/>
        </w:rPr>
        <w:t>屢有所聞。該府於</w:t>
      </w:r>
      <w:r w:rsidRPr="004168D2">
        <w:rPr>
          <w:rFonts w:hint="eastAsia"/>
        </w:rPr>
        <w:t>109年10月28日</w:t>
      </w:r>
      <w:r w:rsidR="00FB0BA7" w:rsidRPr="004168D2">
        <w:rPr>
          <w:rFonts w:hint="eastAsia"/>
        </w:rPr>
        <w:t>發布</w:t>
      </w:r>
      <w:r w:rsidRPr="004168D2">
        <w:rPr>
          <w:rFonts w:hint="eastAsia"/>
        </w:rPr>
        <w:t>新聞稿</w:t>
      </w:r>
      <w:r w:rsidR="00AB4B07" w:rsidRPr="004168D2">
        <w:rPr>
          <w:rStyle w:val="aff"/>
        </w:rPr>
        <w:footnoteReference w:id="10"/>
      </w:r>
      <w:r w:rsidR="00FB0BA7" w:rsidRPr="004168D2">
        <w:rPr>
          <w:rFonts w:hint="eastAsia"/>
        </w:rPr>
        <w:t>略以</w:t>
      </w:r>
      <w:r w:rsidR="00AB4B07" w:rsidRPr="004168D2">
        <w:rPr>
          <w:rFonts w:hint="eastAsia"/>
        </w:rPr>
        <w:t>：</w:t>
      </w:r>
      <w:r w:rsidRPr="004168D2">
        <w:rPr>
          <w:rFonts w:hint="eastAsia"/>
        </w:rPr>
        <w:t>「……陳市長再次強調社會大眾對於酒駕行為深惡痛絕，尤其酒駕可能會造成家庭悲劇等，高雄市政府對酒</w:t>
      </w:r>
      <w:r w:rsidRPr="004168D2">
        <w:rPr>
          <w:rFonts w:hint="eastAsia"/>
        </w:rPr>
        <w:lastRenderedPageBreak/>
        <w:t>駕零容忍，執法員警違法酒駕或酒駕再犯，都應立即加重懲處，以杜絕酒駕僥倖心態，保障人民生命財產安全。」</w:t>
      </w:r>
    </w:p>
    <w:p w:rsidR="0068566C" w:rsidRPr="004168D2" w:rsidRDefault="00DD5EDC" w:rsidP="00935F70">
      <w:pPr>
        <w:pStyle w:val="3"/>
        <w:ind w:left="1360" w:hanging="680"/>
      </w:pPr>
      <w:r w:rsidRPr="004168D2">
        <w:rPr>
          <w:rFonts w:hint="eastAsia"/>
        </w:rPr>
        <w:t>詢據</w:t>
      </w:r>
      <w:r w:rsidR="00AB4B07" w:rsidRPr="004168D2">
        <w:rPr>
          <w:rFonts w:hint="eastAsia"/>
        </w:rPr>
        <w:t>該</w:t>
      </w:r>
      <w:r w:rsidR="00B1546F" w:rsidRPr="004168D2">
        <w:rPr>
          <w:rFonts w:hint="eastAsia"/>
        </w:rPr>
        <w:t>府</w:t>
      </w:r>
      <w:r w:rsidR="001E2595" w:rsidRPr="004168D2">
        <w:rPr>
          <w:rFonts w:hint="eastAsia"/>
        </w:rPr>
        <w:t>書面表示：該</w:t>
      </w:r>
      <w:r w:rsidR="001E2595" w:rsidRPr="004168D2">
        <w:t>府</w:t>
      </w:r>
      <w:r w:rsidR="001E2595" w:rsidRPr="004168D2">
        <w:rPr>
          <w:rFonts w:hint="eastAsia"/>
        </w:rPr>
        <w:t>對</w:t>
      </w:r>
      <w:r w:rsidR="000A04AD" w:rsidRPr="004168D2">
        <w:rPr>
          <w:rFonts w:hint="eastAsia"/>
        </w:rPr>
        <w:t>涉</w:t>
      </w:r>
      <w:r w:rsidR="001E2595" w:rsidRPr="004168D2">
        <w:rPr>
          <w:rFonts w:hint="eastAsia"/>
        </w:rPr>
        <w:t>有酒駕之所屬人員（不含警察人員），其行政責任之檢討，係</w:t>
      </w:r>
      <w:r w:rsidR="001E2595" w:rsidRPr="004168D2">
        <w:t>參照行政院訂定之「公務人員酒後駕車</w:t>
      </w:r>
      <w:r w:rsidR="00132F5B">
        <w:rPr>
          <w:rFonts w:hint="eastAsia"/>
        </w:rPr>
        <w:t>相關</w:t>
      </w:r>
      <w:r w:rsidR="001E2595" w:rsidRPr="004168D2">
        <w:t>行政責任建議處理原則」，並未另行訂定酒駕處理原則，惟</w:t>
      </w:r>
      <w:r w:rsidR="001E2595" w:rsidRPr="004168D2">
        <w:rPr>
          <w:rFonts w:hint="eastAsia"/>
        </w:rPr>
        <w:t>陳市長上任後</w:t>
      </w:r>
      <w:r w:rsidR="001E2595" w:rsidRPr="004168D2">
        <w:t>，</w:t>
      </w:r>
      <w:r w:rsidR="001E2595" w:rsidRPr="004168D2">
        <w:rPr>
          <w:rFonts w:hint="eastAsia"/>
        </w:rPr>
        <w:t>為貫徹該府杜絕酒駕，</w:t>
      </w:r>
      <w:r w:rsidR="001E2595" w:rsidRPr="004168D2">
        <w:t>建立酒駕零容忍之</w:t>
      </w:r>
      <w:r w:rsidR="001E2595" w:rsidRPr="004168D2">
        <w:rPr>
          <w:rFonts w:hint="eastAsia"/>
        </w:rPr>
        <w:t>決心</w:t>
      </w:r>
      <w:r w:rsidR="001E2595" w:rsidRPr="004168D2">
        <w:t>，</w:t>
      </w:r>
      <w:r w:rsidR="001E2595" w:rsidRPr="004168D2">
        <w:rPr>
          <w:rFonts w:hint="eastAsia"/>
        </w:rPr>
        <w:t>爰對於所屬人員涉違法酒駕等情事，該府</w:t>
      </w:r>
      <w:r w:rsidR="000A04AD" w:rsidRPr="004168D2">
        <w:rPr>
          <w:rFonts w:hint="eastAsia"/>
        </w:rPr>
        <w:t>刻正參考中央就酒駕處理之作法，研擬更嚴謹之懲處原則等語。</w:t>
      </w:r>
      <w:r w:rsidR="0068566C" w:rsidRPr="004168D2">
        <w:rPr>
          <w:rFonts w:hint="eastAsia"/>
        </w:rPr>
        <w:t>嗣該府函復</w:t>
      </w:r>
      <w:r w:rsidR="0068566C" w:rsidRPr="004168D2">
        <w:rPr>
          <w:rStyle w:val="aff"/>
        </w:rPr>
        <w:footnoteReference w:id="11"/>
      </w:r>
      <w:r w:rsidR="0068566C" w:rsidRPr="004168D2">
        <w:rPr>
          <w:rFonts w:hint="eastAsia"/>
        </w:rPr>
        <w:t>，為符合社會對酒駕零容忍之期待，並貫徹市長防制酒駕之決心，爰參酌行政院</w:t>
      </w:r>
      <w:r w:rsidR="004A08C2" w:rsidRPr="004168D2">
        <w:rPr>
          <w:rFonts w:hint="eastAsia"/>
        </w:rPr>
        <w:t>上開</w:t>
      </w:r>
      <w:r w:rsidR="0068566C" w:rsidRPr="004168D2">
        <w:rPr>
          <w:rFonts w:hint="eastAsia"/>
        </w:rPr>
        <w:t>處理原則及各直轄市政府之規定，研訂「高雄市政府及所屬各機關學校教職員工酒後駕車相關行政責任處理原則」</w:t>
      </w:r>
      <w:r w:rsidR="00FF6F03" w:rsidRPr="004168D2">
        <w:rPr>
          <w:rFonts w:hint="eastAsia"/>
        </w:rPr>
        <w:t>，於109年12月17日提該府人事處處務會議審議，經該府法制局審查後，於110年2月2日提該府市政會議審議通過，並於110年2月9日以高市府人考字第11030120800號函訂定。該處理原則</w:t>
      </w:r>
      <w:r w:rsidR="0068566C" w:rsidRPr="004168D2">
        <w:rPr>
          <w:rFonts w:hint="eastAsia"/>
        </w:rPr>
        <w:t>共計1</w:t>
      </w:r>
      <w:r w:rsidR="0068566C" w:rsidRPr="004168D2">
        <w:t>0</w:t>
      </w:r>
      <w:r w:rsidR="0068566C" w:rsidRPr="004168D2">
        <w:rPr>
          <w:rFonts w:hint="eastAsia"/>
        </w:rPr>
        <w:t>點，重點如下：</w:t>
      </w:r>
    </w:p>
    <w:p w:rsidR="0068566C" w:rsidRPr="004168D2" w:rsidRDefault="0068566C" w:rsidP="0068566C">
      <w:pPr>
        <w:pStyle w:val="4"/>
        <w:ind w:left="1701"/>
      </w:pPr>
      <w:r w:rsidRPr="004168D2">
        <w:rPr>
          <w:rFonts w:hint="eastAsia"/>
        </w:rPr>
        <w:t>參酌行政院函頒修正之「公務人員酒後駕車建議懲處基準表」，從嚴訂定「高雄市政府及所屬各機關學校員工酒後駕車懲處基準表」，將各項涉犯事由之懲處額度均酌予加重一級。</w:t>
      </w:r>
    </w:p>
    <w:p w:rsidR="0068566C" w:rsidRPr="004168D2" w:rsidRDefault="0068566C" w:rsidP="0068566C">
      <w:pPr>
        <w:pStyle w:val="4"/>
        <w:ind w:left="1701"/>
      </w:pPr>
      <w:r w:rsidRPr="004168D2">
        <w:rPr>
          <w:rFonts w:hint="eastAsia"/>
        </w:rPr>
        <w:t>至涉犯事由懲處額度依行政院訂定之酒駕處理原則規定為記1大過者，考量違法情事尚未達公務人員考績法所訂一次記2大過之標準，爰加重依公務員懲戒法移付懲戒。</w:t>
      </w:r>
    </w:p>
    <w:p w:rsidR="0068566C" w:rsidRPr="004168D2" w:rsidRDefault="0068566C" w:rsidP="0068566C">
      <w:pPr>
        <w:pStyle w:val="4"/>
        <w:ind w:left="1701"/>
      </w:pPr>
      <w:r w:rsidRPr="004168D2">
        <w:rPr>
          <w:rFonts w:hint="eastAsia"/>
        </w:rPr>
        <w:lastRenderedPageBreak/>
        <w:t>另各機關政務人員及簡任第1</w:t>
      </w:r>
      <w:r w:rsidRPr="004168D2">
        <w:t>0</w:t>
      </w:r>
      <w:r w:rsidRPr="004168D2">
        <w:rPr>
          <w:rFonts w:hint="eastAsia"/>
        </w:rPr>
        <w:t>職等以上(或比照簡任第1</w:t>
      </w:r>
      <w:r w:rsidRPr="004168D2">
        <w:t>0</w:t>
      </w:r>
      <w:r w:rsidRPr="004168D2">
        <w:rPr>
          <w:rFonts w:hint="eastAsia"/>
        </w:rPr>
        <w:t>職等以上)涉犯懲處基準表之各項事由者，依公務員懲戒法相關規定移付懲戒。</w:t>
      </w:r>
    </w:p>
    <w:p w:rsidR="001366CA" w:rsidRPr="004168D2" w:rsidRDefault="007B0724" w:rsidP="00475B29">
      <w:pPr>
        <w:pStyle w:val="3"/>
        <w:ind w:left="1360" w:hanging="680"/>
        <w:rPr>
          <w:szCs w:val="48"/>
        </w:rPr>
      </w:pPr>
      <w:r w:rsidRPr="004168D2">
        <w:rPr>
          <w:rFonts w:hint="eastAsia"/>
        </w:rPr>
        <w:t>綜上，</w:t>
      </w:r>
      <w:r w:rsidR="001366CA" w:rsidRPr="004168D2">
        <w:rPr>
          <w:rFonts w:hint="eastAsia"/>
        </w:rPr>
        <w:t>高雄市政府</w:t>
      </w:r>
      <w:r w:rsidR="001366CA" w:rsidRPr="004168D2">
        <w:t>所屬員工</w:t>
      </w:r>
      <w:r w:rsidR="001366CA" w:rsidRPr="004168D2">
        <w:rPr>
          <w:rFonts w:hint="eastAsia"/>
        </w:rPr>
        <w:t>於</w:t>
      </w:r>
      <w:r w:rsidR="001366CA" w:rsidRPr="004168D2">
        <w:t>104年至109年間酒駕未肇事計有18人次，酒駕肇事計有25人次，其他違規事項計有14人次，</w:t>
      </w:r>
      <w:r w:rsidR="001366CA" w:rsidRPr="004168D2">
        <w:rPr>
          <w:rFonts w:hint="eastAsia"/>
        </w:rPr>
        <w:t>酒駕事件屢有所聞。</w:t>
      </w:r>
      <w:r w:rsidR="001366CA" w:rsidRPr="004168D2">
        <w:rPr>
          <w:rFonts w:hint="eastAsia"/>
          <w:szCs w:val="48"/>
        </w:rPr>
        <w:t>該</w:t>
      </w:r>
      <w:r w:rsidR="001366CA" w:rsidRPr="004168D2">
        <w:rPr>
          <w:szCs w:val="48"/>
        </w:rPr>
        <w:t>府</w:t>
      </w:r>
      <w:r w:rsidR="001366CA" w:rsidRPr="004168D2">
        <w:rPr>
          <w:rFonts w:hint="eastAsia"/>
        </w:rPr>
        <w:t>參酌行政院修正之「公務人員酒後駕車相關行政責任建議處理原則」及各直轄市政府之規定</w:t>
      </w:r>
      <w:r w:rsidR="001366CA" w:rsidRPr="004168D2">
        <w:rPr>
          <w:rFonts w:hint="eastAsia"/>
          <w:szCs w:val="48"/>
        </w:rPr>
        <w:t>，</w:t>
      </w:r>
      <w:r w:rsidR="00C31F3E" w:rsidRPr="004168D2">
        <w:rPr>
          <w:rFonts w:hint="eastAsia"/>
          <w:szCs w:val="48"/>
        </w:rPr>
        <w:t>已</w:t>
      </w:r>
      <w:r w:rsidR="00FF6F03" w:rsidRPr="004168D2">
        <w:rPr>
          <w:rFonts w:hint="eastAsia"/>
          <w:szCs w:val="48"/>
        </w:rPr>
        <w:t>訂定</w:t>
      </w:r>
      <w:r w:rsidR="001366CA" w:rsidRPr="004168D2">
        <w:rPr>
          <w:rFonts w:hint="eastAsia"/>
          <w:szCs w:val="48"/>
        </w:rPr>
        <w:t>更嚴謹之懲處原則</w:t>
      </w:r>
      <w:r w:rsidR="004A08C2" w:rsidRPr="004168D2">
        <w:rPr>
          <w:rFonts w:hint="eastAsia"/>
          <w:szCs w:val="48"/>
        </w:rPr>
        <w:t>。</w:t>
      </w:r>
      <w:r w:rsidR="001366CA" w:rsidRPr="004168D2">
        <w:rPr>
          <w:rFonts w:hint="eastAsia"/>
        </w:rPr>
        <w:t>該</w:t>
      </w:r>
      <w:r w:rsidR="00D5168E" w:rsidRPr="004168D2">
        <w:rPr>
          <w:rFonts w:hint="eastAsia"/>
        </w:rPr>
        <w:t>懲處原則</w:t>
      </w:r>
      <w:r w:rsidR="00FF6F03" w:rsidRPr="004168D2">
        <w:rPr>
          <w:rFonts w:hint="eastAsia"/>
        </w:rPr>
        <w:t>既已</w:t>
      </w:r>
      <w:r w:rsidR="001366CA" w:rsidRPr="004168D2">
        <w:rPr>
          <w:rFonts w:hint="eastAsia"/>
        </w:rPr>
        <w:t>完成</w:t>
      </w:r>
      <w:r w:rsidR="002D2C64" w:rsidRPr="004168D2">
        <w:rPr>
          <w:rFonts w:hint="eastAsia"/>
        </w:rPr>
        <w:t>法制</w:t>
      </w:r>
      <w:r w:rsidR="001366CA" w:rsidRPr="004168D2">
        <w:rPr>
          <w:rFonts w:hint="eastAsia"/>
        </w:rPr>
        <w:t>作業，</w:t>
      </w:r>
      <w:r w:rsidR="00FF6F03" w:rsidRPr="004168D2">
        <w:rPr>
          <w:rFonts w:hint="eastAsia"/>
        </w:rPr>
        <w:t>允應</w:t>
      </w:r>
      <w:r w:rsidR="001366CA" w:rsidRPr="004168D2">
        <w:rPr>
          <w:rFonts w:hint="eastAsia"/>
        </w:rPr>
        <w:t>確實執行，以有效遏阻公務人員酒駕之行為，整飭官箴。</w:t>
      </w:r>
    </w:p>
    <w:p w:rsidR="00891778" w:rsidRPr="004168D2" w:rsidRDefault="00891778" w:rsidP="00891778">
      <w:pPr>
        <w:pStyle w:val="2"/>
      </w:pPr>
      <w:r w:rsidRPr="004168D2">
        <w:rPr>
          <w:rFonts w:hint="eastAsia"/>
          <w:b/>
        </w:rPr>
        <w:t>高雄市政府對所屬員</w:t>
      </w:r>
      <w:r w:rsidR="004A08C2" w:rsidRPr="004168D2">
        <w:rPr>
          <w:rFonts w:hint="eastAsia"/>
          <w:b/>
        </w:rPr>
        <w:t>工雖已</w:t>
      </w:r>
      <w:r w:rsidRPr="004168D2">
        <w:rPr>
          <w:rFonts w:hint="eastAsia"/>
          <w:b/>
        </w:rPr>
        <w:t>進行相關防制酒駕宣導，然王啟川於本院約詢時表示其不甚</w:t>
      </w:r>
      <w:r w:rsidR="000D16F5" w:rsidRPr="004168D2">
        <w:rPr>
          <w:rFonts w:hint="eastAsia"/>
          <w:b/>
        </w:rPr>
        <w:t>了解</w:t>
      </w:r>
      <w:r w:rsidRPr="004168D2">
        <w:rPr>
          <w:rFonts w:hint="eastAsia"/>
          <w:b/>
        </w:rPr>
        <w:t>公務人員相關之酒駕處理原則、未有印象參與酒駕宣導活動等語，且該府</w:t>
      </w:r>
      <w:r w:rsidRPr="004168D2">
        <w:rPr>
          <w:rFonts w:hint="eastAsia"/>
          <w:b/>
          <w:szCs w:val="28"/>
        </w:rPr>
        <w:t>所屬員工違法酒駕或拒絕酒測人員中</w:t>
      </w:r>
      <w:r w:rsidRPr="004168D2">
        <w:rPr>
          <w:rFonts w:hint="eastAsia"/>
          <w:b/>
        </w:rPr>
        <w:t>肇事比例高，甚有累犯、酒駕者為長期受該府酒駕教育輔導對象等情形</w:t>
      </w:r>
      <w:r w:rsidR="004A08C2" w:rsidRPr="004168D2">
        <w:rPr>
          <w:rFonts w:hint="eastAsia"/>
          <w:b/>
        </w:rPr>
        <w:t>，</w:t>
      </w:r>
      <w:r w:rsidRPr="004168D2">
        <w:rPr>
          <w:rFonts w:hint="eastAsia"/>
          <w:b/>
        </w:rPr>
        <w:t>尤以王啟川之自述理由可見其輕忽酒駕之嚴重性，並存有拒絕酒測可降低機關形象傷害之錯誤心態，該府對於酒駕防制與宣</w:t>
      </w:r>
      <w:r w:rsidR="004A08C2" w:rsidRPr="004168D2">
        <w:rPr>
          <w:rFonts w:hint="eastAsia"/>
          <w:b/>
        </w:rPr>
        <w:t>導</w:t>
      </w:r>
      <w:r w:rsidRPr="004168D2">
        <w:rPr>
          <w:rFonts w:hint="eastAsia"/>
          <w:b/>
        </w:rPr>
        <w:t>等相關作為，有</w:t>
      </w:r>
      <w:r w:rsidR="009E06E7" w:rsidRPr="004168D2">
        <w:rPr>
          <w:rFonts w:hint="eastAsia"/>
          <w:b/>
        </w:rPr>
        <w:t>加強與</w:t>
      </w:r>
      <w:r w:rsidR="004A08C2" w:rsidRPr="004168D2">
        <w:rPr>
          <w:rFonts w:hint="eastAsia"/>
          <w:b/>
        </w:rPr>
        <w:t>檢討</w:t>
      </w:r>
      <w:r w:rsidRPr="004168D2">
        <w:rPr>
          <w:rFonts w:hint="eastAsia"/>
          <w:b/>
        </w:rPr>
        <w:t>之必要。</w:t>
      </w:r>
    </w:p>
    <w:p w:rsidR="00E333CD" w:rsidRPr="004168D2" w:rsidRDefault="00F84B1F" w:rsidP="00475B29">
      <w:pPr>
        <w:pStyle w:val="3"/>
        <w:ind w:left="1360" w:hanging="680"/>
      </w:pPr>
      <w:r w:rsidRPr="004168D2">
        <w:rPr>
          <w:rFonts w:hint="eastAsia"/>
        </w:rPr>
        <w:t>按</w:t>
      </w:r>
      <w:r w:rsidR="00DE7F77" w:rsidRPr="004168D2">
        <w:rPr>
          <w:rFonts w:hint="eastAsia"/>
        </w:rPr>
        <w:t>酒駕行為</w:t>
      </w:r>
      <w:r w:rsidRPr="004168D2">
        <w:rPr>
          <w:rFonts w:hint="eastAsia"/>
        </w:rPr>
        <w:t>嚴重影響民眾行走與車輛行車安全，不但造成他人生命、財</w:t>
      </w:r>
      <w:r w:rsidR="00A84B5B" w:rsidRPr="004168D2">
        <w:rPr>
          <w:rFonts w:hint="eastAsia"/>
        </w:rPr>
        <w:t>產</w:t>
      </w:r>
      <w:r w:rsidRPr="004168D2">
        <w:rPr>
          <w:rFonts w:hint="eastAsia"/>
        </w:rPr>
        <w:t>的損失以及家庭破碎外，更為自己與家人留下永遠無法彌補的遺憾。</w:t>
      </w:r>
      <w:r w:rsidR="0018463F" w:rsidRPr="004168D2">
        <w:rPr>
          <w:rFonts w:hint="eastAsia"/>
        </w:rPr>
        <w:t>故立法機關屢次修正刑法第185條之3</w:t>
      </w:r>
      <w:r w:rsidR="00A84B5B" w:rsidRPr="004168D2">
        <w:rPr>
          <w:rFonts w:hint="eastAsia"/>
        </w:rPr>
        <w:t>規定</w:t>
      </w:r>
      <w:r w:rsidR="0018463F" w:rsidRPr="004168D2">
        <w:rPr>
          <w:rFonts w:hint="eastAsia"/>
        </w:rPr>
        <w:t>，加重酒駕及累犯之刑責，促使駕駛人遵守交通規則，以革除酒後駕車惡習。</w:t>
      </w:r>
      <w:r w:rsidR="00404926" w:rsidRPr="004168D2">
        <w:rPr>
          <w:rFonts w:hint="eastAsia"/>
        </w:rPr>
        <w:t>此外，</w:t>
      </w:r>
      <w:r w:rsidR="00B24604" w:rsidRPr="004168D2">
        <w:rPr>
          <w:rFonts w:hint="eastAsia"/>
        </w:rPr>
        <w:t>道路交通管理處罰條例</w:t>
      </w:r>
      <w:r w:rsidR="00404926" w:rsidRPr="004168D2">
        <w:rPr>
          <w:rFonts w:hint="eastAsia"/>
        </w:rPr>
        <w:t>（1</w:t>
      </w:r>
      <w:r w:rsidR="00404926" w:rsidRPr="004168D2">
        <w:t>08</w:t>
      </w:r>
      <w:r w:rsidR="00404926" w:rsidRPr="004168D2">
        <w:rPr>
          <w:rFonts w:hint="eastAsia"/>
        </w:rPr>
        <w:t>年4月1</w:t>
      </w:r>
      <w:r w:rsidR="00404926" w:rsidRPr="004168D2">
        <w:t>7</w:t>
      </w:r>
      <w:r w:rsidR="00404926" w:rsidRPr="004168D2">
        <w:rPr>
          <w:rFonts w:hint="eastAsia"/>
        </w:rPr>
        <w:t>日修正公布）</w:t>
      </w:r>
      <w:r w:rsidR="00B24604" w:rsidRPr="004168D2">
        <w:rPr>
          <w:rFonts w:hint="eastAsia"/>
        </w:rPr>
        <w:t>第67條</w:t>
      </w:r>
      <w:r w:rsidR="00404926" w:rsidRPr="004168D2">
        <w:rPr>
          <w:rFonts w:hint="eastAsia"/>
        </w:rPr>
        <w:t>第5項</w:t>
      </w:r>
      <w:r w:rsidR="00B24604" w:rsidRPr="004168D2">
        <w:rPr>
          <w:rFonts w:hint="eastAsia"/>
        </w:rPr>
        <w:t>規定：「汽車駕駛人，曾依第3</w:t>
      </w:r>
      <w:r w:rsidR="00B24604" w:rsidRPr="004168D2">
        <w:t>5</w:t>
      </w:r>
      <w:r w:rsidR="00B24604" w:rsidRPr="004168D2">
        <w:rPr>
          <w:rFonts w:hint="eastAsia"/>
        </w:rPr>
        <w:t>條規定吊銷駕駛執照，未依規定完成酒駕防制教育或酒癮治療，不得申請考領駕駛執照。</w:t>
      </w:r>
      <w:r w:rsidR="00404926" w:rsidRPr="004168D2">
        <w:rPr>
          <w:rFonts w:hint="eastAsia"/>
        </w:rPr>
        <w:t>」</w:t>
      </w:r>
      <w:r w:rsidR="00404926" w:rsidRPr="004168D2">
        <w:rPr>
          <w:rFonts w:hint="eastAsia"/>
        </w:rPr>
        <w:lastRenderedPageBreak/>
        <w:t>對於因酒駕因而遭吊銷駕駛執照者，如欲重新申請考領，須先完成酒駕防制教育或酒癮治療。</w:t>
      </w:r>
      <w:r w:rsidR="00A84B5B" w:rsidRPr="004168D2">
        <w:rPr>
          <w:rFonts w:hint="eastAsia"/>
        </w:rPr>
        <w:t>處罰酒後駕車</w:t>
      </w:r>
      <w:r w:rsidR="00404926" w:rsidRPr="004168D2">
        <w:rPr>
          <w:rFonts w:hint="eastAsia"/>
        </w:rPr>
        <w:t>與實施防制教育</w:t>
      </w:r>
      <w:r w:rsidR="00A84B5B" w:rsidRPr="004168D2">
        <w:rPr>
          <w:rFonts w:hint="eastAsia"/>
        </w:rPr>
        <w:t>固然重要，然究屬事後之制裁</w:t>
      </w:r>
      <w:r w:rsidR="00404926" w:rsidRPr="004168D2">
        <w:rPr>
          <w:rFonts w:hint="eastAsia"/>
        </w:rPr>
        <w:t>與矯正</w:t>
      </w:r>
      <w:r w:rsidR="00A84B5B" w:rsidRPr="004168D2">
        <w:rPr>
          <w:rFonts w:hint="eastAsia"/>
        </w:rPr>
        <w:t>，且往往悲劇已經發生，如何做好防範措施，避免</w:t>
      </w:r>
      <w:r w:rsidR="00A84B5B" w:rsidRPr="004168D2">
        <w:t>酒駕</w:t>
      </w:r>
      <w:r w:rsidR="00A84B5B" w:rsidRPr="004168D2">
        <w:rPr>
          <w:rFonts w:hint="eastAsia"/>
        </w:rPr>
        <w:t>之發生，</w:t>
      </w:r>
      <w:r w:rsidR="00E333CD" w:rsidRPr="004168D2">
        <w:rPr>
          <w:rFonts w:hint="eastAsia"/>
        </w:rPr>
        <w:t>尤應</w:t>
      </w:r>
      <w:r w:rsidR="00A84B5B" w:rsidRPr="004168D2">
        <w:rPr>
          <w:rFonts w:hint="eastAsia"/>
        </w:rPr>
        <w:t>重</w:t>
      </w:r>
      <w:r w:rsidR="005C2042" w:rsidRPr="004168D2">
        <w:rPr>
          <w:rFonts w:hint="eastAsia"/>
        </w:rPr>
        <w:t>視</w:t>
      </w:r>
      <w:r w:rsidR="00A84B5B" w:rsidRPr="004168D2">
        <w:rPr>
          <w:rFonts w:hint="eastAsia"/>
        </w:rPr>
        <w:t>。</w:t>
      </w:r>
      <w:r w:rsidR="00E333CD" w:rsidRPr="004168D2">
        <w:rPr>
          <w:rFonts w:hint="eastAsia"/>
        </w:rPr>
        <w:t>本院於詢問時</w:t>
      </w:r>
      <w:r w:rsidR="00C85F80" w:rsidRPr="004168D2">
        <w:rPr>
          <w:rFonts w:hint="eastAsia"/>
        </w:rPr>
        <w:t>更</w:t>
      </w:r>
      <w:r w:rsidR="00E333CD" w:rsidRPr="004168D2">
        <w:rPr>
          <w:rFonts w:hint="eastAsia"/>
        </w:rPr>
        <w:t>提醒高雄市政府：「市府應更正視酒駕防制，畢竟是公務員更應嚴以律己，即使是小酌或家庭聚餐、騎乘機車也應嚴正監督</w:t>
      </w:r>
      <w:r w:rsidR="00E333CD" w:rsidRPr="004168D2">
        <w:rPr>
          <w:rFonts w:hAnsi="標楷體" w:hint="eastAsia"/>
          <w:sz w:val="30"/>
          <w:szCs w:val="30"/>
        </w:rPr>
        <w:t>。</w:t>
      </w:r>
      <w:r w:rsidR="00C85F80" w:rsidRPr="004168D2">
        <w:rPr>
          <w:rFonts w:hint="eastAsia"/>
        </w:rPr>
        <w:t>」</w:t>
      </w:r>
    </w:p>
    <w:p w:rsidR="003236E9" w:rsidRPr="004168D2" w:rsidRDefault="00E333CD" w:rsidP="00475B29">
      <w:pPr>
        <w:pStyle w:val="3"/>
        <w:ind w:left="1360" w:hanging="680"/>
      </w:pPr>
      <w:r w:rsidRPr="004168D2">
        <w:rPr>
          <w:rFonts w:hint="eastAsia"/>
        </w:rPr>
        <w:t>據</w:t>
      </w:r>
      <w:r w:rsidR="00A552D0" w:rsidRPr="004168D2">
        <w:rPr>
          <w:rFonts w:hint="eastAsia"/>
        </w:rPr>
        <w:t>高雄市政府</w:t>
      </w:r>
      <w:r w:rsidR="00107A7A" w:rsidRPr="004168D2">
        <w:rPr>
          <w:rFonts w:hint="eastAsia"/>
        </w:rPr>
        <w:t>提供資料</w:t>
      </w:r>
      <w:r w:rsidRPr="004168D2">
        <w:rPr>
          <w:rFonts w:hint="eastAsia"/>
        </w:rPr>
        <w:t>，該府</w:t>
      </w:r>
      <w:r w:rsidR="00107A7A" w:rsidRPr="004168D2">
        <w:rPr>
          <w:rFonts w:hint="eastAsia"/>
        </w:rPr>
        <w:t>106年至109年</w:t>
      </w:r>
      <w:r w:rsidR="00A552D0" w:rsidRPr="004168D2">
        <w:t>對於防制酒駕措施，</w:t>
      </w:r>
      <w:r w:rsidR="00D01CE9" w:rsidRPr="004168D2">
        <w:rPr>
          <w:rFonts w:hint="eastAsia"/>
        </w:rPr>
        <w:t>就「防制宣導」、「法規宣導」、「案例分享」等三種類型，分別</w:t>
      </w:r>
      <w:r w:rsidR="00A552D0" w:rsidRPr="004168D2">
        <w:t>訂有不同宣導主題，並透過紙本、簡訊、通訊軟體、研習、會議等方式加強宣導公務同仁切勿酒駕、心存僥倖、以身試法，以保障人民生命安全及自身權益</w:t>
      </w:r>
      <w:r w:rsidRPr="004168D2">
        <w:rPr>
          <w:rFonts w:hint="eastAsia"/>
        </w:rPr>
        <w:t>，</w:t>
      </w:r>
      <w:r w:rsidRPr="004168D2">
        <w:t>建立</w:t>
      </w:r>
      <w:r w:rsidRPr="004168D2">
        <w:rPr>
          <w:rFonts w:hint="eastAsia"/>
        </w:rPr>
        <w:t>該</w:t>
      </w:r>
      <w:r w:rsidRPr="004168D2">
        <w:t>府酒駕零容忍之決心。</w:t>
      </w:r>
      <w:r w:rsidR="00A552D0" w:rsidRPr="004168D2">
        <w:rPr>
          <w:rFonts w:hint="eastAsia"/>
        </w:rPr>
        <w:t>另對所屬員工有酒駕或拒絕酒測紀錄者，按月列冊控管，並啟動員工協助方案關懷機制</w:t>
      </w:r>
      <w:r w:rsidR="003236E9" w:rsidRPr="004168D2">
        <w:rPr>
          <w:rFonts w:hint="eastAsia"/>
        </w:rPr>
        <w:t>，</w:t>
      </w:r>
      <w:r w:rsidR="003236E9" w:rsidRPr="004168D2">
        <w:t>協助參加戒除酒癮課程及引介外部資源，提供心理諮詢服務。另針對警察人員，</w:t>
      </w:r>
      <w:r w:rsidR="003236E9" w:rsidRPr="004168D2">
        <w:rPr>
          <w:rFonts w:hint="eastAsia"/>
        </w:rPr>
        <w:t>該</w:t>
      </w:r>
      <w:r w:rsidR="003236E9" w:rsidRPr="004168D2">
        <w:t>府警察局則研議</w:t>
      </w:r>
      <w:r w:rsidR="007F5218" w:rsidRPr="004168D2">
        <w:rPr>
          <w:rFonts w:hint="eastAsia"/>
        </w:rPr>
        <w:t>「</w:t>
      </w:r>
      <w:r w:rsidR="007F5218" w:rsidRPr="004168D2">
        <w:t>實施考核機制</w:t>
      </w:r>
      <w:r w:rsidR="007F5218" w:rsidRPr="004168D2">
        <w:rPr>
          <w:rFonts w:hint="eastAsia"/>
        </w:rPr>
        <w:t>」、「端正酒駕風紀」、「</w:t>
      </w:r>
      <w:r w:rsidR="007F5218" w:rsidRPr="004168D2">
        <w:t>提供代駕服務</w:t>
      </w:r>
      <w:r w:rsidR="007F5218" w:rsidRPr="004168D2">
        <w:rPr>
          <w:rFonts w:hint="eastAsia"/>
        </w:rPr>
        <w:t>」、「</w:t>
      </w:r>
      <w:r w:rsidR="007F5218" w:rsidRPr="004168D2">
        <w:t>調整服務地區</w:t>
      </w:r>
      <w:r w:rsidR="007F5218" w:rsidRPr="004168D2">
        <w:rPr>
          <w:rFonts w:hint="eastAsia"/>
        </w:rPr>
        <w:t>」等多項</w:t>
      </w:r>
      <w:r w:rsidR="007F5218" w:rsidRPr="004168D2">
        <w:t>避</w:t>
      </w:r>
      <w:r w:rsidR="003236E9" w:rsidRPr="004168D2">
        <w:t>免酒駕再犯</w:t>
      </w:r>
      <w:r w:rsidR="0007585A" w:rsidRPr="004168D2">
        <w:rPr>
          <w:rFonts w:hint="eastAsia"/>
        </w:rPr>
        <w:t>之</w:t>
      </w:r>
      <w:r w:rsidR="003236E9" w:rsidRPr="004168D2">
        <w:t>防制措施</w:t>
      </w:r>
      <w:r w:rsidR="007F5218" w:rsidRPr="004168D2">
        <w:rPr>
          <w:rFonts w:hint="eastAsia"/>
          <w:bCs w:val="0"/>
        </w:rPr>
        <w:t>。</w:t>
      </w:r>
      <w:r w:rsidR="00E561DF" w:rsidRPr="004168D2">
        <w:rPr>
          <w:rFonts w:hint="eastAsia"/>
          <w:bCs w:val="0"/>
        </w:rPr>
        <w:t>針對有酗酒習性及酒駕紀錄員警，列冊時間不得少於6個月，並依「端正警察風紀實施規定」分別核列為教育(關懷)輔導對象、違紀傾向人員，列管期間每季均應參加「酗酒習性及酒駕紀錄員警集中講習」。</w:t>
      </w:r>
    </w:p>
    <w:p w:rsidR="00DD5EDC" w:rsidRPr="004168D2" w:rsidRDefault="0047157E" w:rsidP="00475B29">
      <w:pPr>
        <w:pStyle w:val="3"/>
        <w:ind w:left="1360" w:hanging="680"/>
      </w:pPr>
      <w:r w:rsidRPr="004168D2">
        <w:rPr>
          <w:rFonts w:hint="eastAsia"/>
        </w:rPr>
        <w:t>另據該府表示，</w:t>
      </w:r>
      <w:r w:rsidR="00C62EBB" w:rsidRPr="004168D2">
        <w:t>該府</w:t>
      </w:r>
      <w:r w:rsidR="00462EF2" w:rsidRPr="004168D2">
        <w:rPr>
          <w:rFonts w:hint="eastAsia"/>
        </w:rPr>
        <w:t>於</w:t>
      </w:r>
      <w:r w:rsidRPr="004168D2">
        <w:t>102年9月14日函轉行政院訂定之「公務人員酒後駕車相關行政責任</w:t>
      </w:r>
      <w:r w:rsidR="00132F5B">
        <w:rPr>
          <w:rFonts w:hint="eastAsia"/>
        </w:rPr>
        <w:t>建議</w:t>
      </w:r>
      <w:r w:rsidRPr="004168D2">
        <w:t>處理原則」，並請各機關加強宣導酒後駕車行為所造成之危害外，另說明公務人員倘酒後駕車行為經警察人員</w:t>
      </w:r>
      <w:r w:rsidRPr="004168D2">
        <w:lastRenderedPageBreak/>
        <w:t>取締者，於行為後</w:t>
      </w:r>
      <w:r w:rsidR="0000674D" w:rsidRPr="004168D2">
        <w:rPr>
          <w:rFonts w:hint="eastAsia"/>
        </w:rPr>
        <w:t>1</w:t>
      </w:r>
      <w:r w:rsidRPr="004168D2">
        <w:t>周內主動告知服務機關人事單位，以履行公務員服務法第5條所定之誠實義務。王</w:t>
      </w:r>
      <w:r w:rsidR="00462EF2" w:rsidRPr="004168D2">
        <w:rPr>
          <w:rFonts w:hint="eastAsia"/>
        </w:rPr>
        <w:t>啟川</w:t>
      </w:r>
      <w:r w:rsidR="00F804CB" w:rsidRPr="004168D2">
        <w:rPr>
          <w:rFonts w:hint="eastAsia"/>
        </w:rPr>
        <w:t>當時</w:t>
      </w:r>
      <w:r w:rsidRPr="004168D2">
        <w:t>曾任</w:t>
      </w:r>
      <w:r w:rsidR="00C62EBB" w:rsidRPr="004168D2">
        <w:t>該府</w:t>
      </w:r>
      <w:r w:rsidRPr="004168D2">
        <w:t>都市發展局副局長，該局人事室業以102年9月24日函文轉知各單位，並副知副局長辦公室在案。</w:t>
      </w:r>
      <w:r w:rsidR="00DD5EDC" w:rsidRPr="004168D2">
        <w:rPr>
          <w:rFonts w:hint="eastAsia"/>
        </w:rPr>
        <w:t>另詢據</w:t>
      </w:r>
      <w:r w:rsidR="0000674D" w:rsidRPr="004168D2">
        <w:rPr>
          <w:rFonts w:hint="eastAsia"/>
        </w:rPr>
        <w:t>該</w:t>
      </w:r>
      <w:r w:rsidR="00DD5EDC" w:rsidRPr="004168D2">
        <w:rPr>
          <w:rFonts w:hint="eastAsia"/>
        </w:rPr>
        <w:t>府書面表示，該府於108年12月24日第454次市政會議中主席曾裁示「年關將屆，有關跨年及尾牙期間之酒駕防制與取締，以及治安維護、交通疏導等重點工作，請警察局與交通局落實執行，俾保障市民生命財產安全。」王啟川於108年12月任職副秘書長職務，亦有出席上開會議，知悉該府加強宣導防制酒駕之相關政令。且王啟川擔任副秘書長職務，縱使事發時未督導該府人事處及警察局等業務，惟其職責不宜認與防制酒駕業務無相關。</w:t>
      </w:r>
    </w:p>
    <w:p w:rsidR="00A552D0" w:rsidRPr="004168D2" w:rsidRDefault="007F5218" w:rsidP="00475B29">
      <w:pPr>
        <w:pStyle w:val="3"/>
        <w:ind w:left="1360" w:hanging="680"/>
      </w:pPr>
      <w:r w:rsidRPr="004168D2">
        <w:rPr>
          <w:rFonts w:hint="eastAsia"/>
        </w:rPr>
        <w:t>惟</w:t>
      </w:r>
      <w:r w:rsidR="00A552D0" w:rsidRPr="004168D2">
        <w:rPr>
          <w:rFonts w:hint="eastAsia"/>
        </w:rPr>
        <w:t>王啟川</w:t>
      </w:r>
      <w:r w:rsidR="00107A7A" w:rsidRPr="004168D2">
        <w:rPr>
          <w:rFonts w:hint="eastAsia"/>
        </w:rPr>
        <w:t>於本院約詢時，對於案發前有否參加過或知悉市府防制酒駕相關宣導，表示：「活動我印象是沒有，但市府有函知，我當都發局副局長時有被副知。」對於是否知悉公務人員酒駕行政責任處理原則，表示：「其實沒有碰過，相關規定不是那麼清楚，但當然知道酒後不駕車。」對於是否知悉108年11月間行政院酒駕懲處原則曾提高</w:t>
      </w:r>
      <w:r w:rsidR="00D325C5" w:rsidRPr="004168D2">
        <w:rPr>
          <w:rFonts w:hint="eastAsia"/>
        </w:rPr>
        <w:t>拒絕</w:t>
      </w:r>
      <w:r w:rsidR="00107A7A" w:rsidRPr="004168D2">
        <w:rPr>
          <w:rFonts w:hint="eastAsia"/>
        </w:rPr>
        <w:t>酒測之罰則(市府分別於會議、電子郵件及內網等公告)，表示「我事後知道，從記過</w:t>
      </w:r>
      <w:r w:rsidR="00D325C5" w:rsidRPr="004168D2">
        <w:t>1</w:t>
      </w:r>
      <w:r w:rsidR="00107A7A" w:rsidRPr="004168D2">
        <w:rPr>
          <w:rFonts w:hint="eastAsia"/>
        </w:rPr>
        <w:t>次提升到</w:t>
      </w:r>
      <w:r w:rsidR="00D325C5" w:rsidRPr="004168D2">
        <w:rPr>
          <w:rFonts w:hint="eastAsia"/>
        </w:rPr>
        <w:t>2</w:t>
      </w:r>
      <w:r w:rsidR="00107A7A" w:rsidRPr="004168D2">
        <w:rPr>
          <w:rFonts w:hint="eastAsia"/>
        </w:rPr>
        <w:t>次」</w:t>
      </w:r>
      <w:r w:rsidR="00523205" w:rsidRPr="004168D2">
        <w:rPr>
          <w:rFonts w:hint="eastAsia"/>
        </w:rPr>
        <w:t>等語。</w:t>
      </w:r>
      <w:r w:rsidR="00DD5EDC" w:rsidRPr="004168D2">
        <w:rPr>
          <w:rFonts w:hint="eastAsia"/>
        </w:rPr>
        <w:t>顯示王啟川身為高雄市政府高階主管，且近10年皆服務於該府，卻不甚</w:t>
      </w:r>
      <w:r w:rsidR="0012578D" w:rsidRPr="004168D2">
        <w:rPr>
          <w:rFonts w:hint="eastAsia"/>
        </w:rPr>
        <w:t>了解</w:t>
      </w:r>
      <w:r w:rsidR="00DD5EDC" w:rsidRPr="004168D2">
        <w:rPr>
          <w:rFonts w:hint="eastAsia"/>
        </w:rPr>
        <w:t>公務人員相關之酒駕處理原則、</w:t>
      </w:r>
      <w:r w:rsidR="00D325C5" w:rsidRPr="004168D2">
        <w:rPr>
          <w:rFonts w:hint="eastAsia"/>
        </w:rPr>
        <w:t>對於該府</w:t>
      </w:r>
      <w:r w:rsidR="00DD5EDC" w:rsidRPr="004168D2">
        <w:rPr>
          <w:rFonts w:hint="eastAsia"/>
        </w:rPr>
        <w:t>酒駕</w:t>
      </w:r>
      <w:r w:rsidR="00D325C5" w:rsidRPr="004168D2">
        <w:rPr>
          <w:rFonts w:hint="eastAsia"/>
        </w:rPr>
        <w:t>防制與</w:t>
      </w:r>
      <w:r w:rsidR="00DD5EDC" w:rsidRPr="004168D2">
        <w:rPr>
          <w:rFonts w:hint="eastAsia"/>
        </w:rPr>
        <w:t>宣導</w:t>
      </w:r>
      <w:r w:rsidR="0044056D" w:rsidRPr="004168D2">
        <w:rPr>
          <w:rFonts w:hint="eastAsia"/>
        </w:rPr>
        <w:t>等相關</w:t>
      </w:r>
      <w:r w:rsidR="00DD5EDC" w:rsidRPr="004168D2">
        <w:rPr>
          <w:rFonts w:hint="eastAsia"/>
        </w:rPr>
        <w:t>活動</w:t>
      </w:r>
      <w:r w:rsidR="0044056D" w:rsidRPr="004168D2">
        <w:rPr>
          <w:rFonts w:hint="eastAsia"/>
        </w:rPr>
        <w:t>知之甚少</w:t>
      </w:r>
      <w:r w:rsidR="00DD5EDC" w:rsidRPr="004168D2">
        <w:rPr>
          <w:rFonts w:hint="eastAsia"/>
        </w:rPr>
        <w:t>。</w:t>
      </w:r>
      <w:r w:rsidR="00315BC5" w:rsidRPr="004168D2">
        <w:rPr>
          <w:rFonts w:hint="eastAsia"/>
        </w:rPr>
        <w:t>且</w:t>
      </w:r>
      <w:r w:rsidR="00315BC5" w:rsidRPr="004168D2">
        <w:rPr>
          <w:rFonts w:hint="eastAsia"/>
          <w:szCs w:val="28"/>
        </w:rPr>
        <w:t>該府所屬員工104至109年間違法酒駕或拒絕酒測人員共計53人，其中</w:t>
      </w:r>
      <w:r w:rsidR="0044056D" w:rsidRPr="004168D2">
        <w:rPr>
          <w:rFonts w:hint="eastAsia"/>
          <w:szCs w:val="28"/>
        </w:rPr>
        <w:t>因酒駕</w:t>
      </w:r>
      <w:r w:rsidR="00315BC5" w:rsidRPr="004168D2">
        <w:rPr>
          <w:rFonts w:hint="eastAsia"/>
        </w:rPr>
        <w:t>肇事</w:t>
      </w:r>
      <w:r w:rsidR="0044056D" w:rsidRPr="004168D2">
        <w:rPr>
          <w:rFonts w:hint="eastAsia"/>
        </w:rPr>
        <w:t>之</w:t>
      </w:r>
      <w:r w:rsidR="00315BC5" w:rsidRPr="004168D2">
        <w:rPr>
          <w:rFonts w:hint="eastAsia"/>
        </w:rPr>
        <w:t>比例</w:t>
      </w:r>
      <w:r w:rsidR="0044056D" w:rsidRPr="004168D2">
        <w:rPr>
          <w:rFonts w:hint="eastAsia"/>
        </w:rPr>
        <w:t>較</w:t>
      </w:r>
      <w:r w:rsidR="00315BC5" w:rsidRPr="004168D2">
        <w:rPr>
          <w:rFonts w:hint="eastAsia"/>
        </w:rPr>
        <w:t>高，且有累犯、酒駕者為長期受該府酒駕教育輔導對象等情</w:t>
      </w:r>
      <w:r w:rsidR="00851B13" w:rsidRPr="004168D2">
        <w:rPr>
          <w:rFonts w:hint="eastAsia"/>
        </w:rPr>
        <w:t>形</w:t>
      </w:r>
      <w:r w:rsidR="00315BC5" w:rsidRPr="004168D2">
        <w:rPr>
          <w:rFonts w:hint="eastAsia"/>
        </w:rPr>
        <w:t>。</w:t>
      </w:r>
    </w:p>
    <w:p w:rsidR="00430260" w:rsidRPr="004168D2" w:rsidRDefault="006673BB" w:rsidP="00475B29">
      <w:pPr>
        <w:pStyle w:val="3"/>
        <w:ind w:left="1360" w:hanging="680"/>
      </w:pPr>
      <w:r w:rsidRPr="004168D2">
        <w:rPr>
          <w:rFonts w:hint="eastAsia"/>
        </w:rPr>
        <w:lastRenderedPageBreak/>
        <w:t>此外，</w:t>
      </w:r>
      <w:r w:rsidR="00026946" w:rsidRPr="004168D2">
        <w:rPr>
          <w:rFonts w:hint="eastAsia"/>
        </w:rPr>
        <w:t>酒駕防制仍仰賴駕駛之自律能力及守法觀念，公務員更應以高道德標準自我要求，雖飲宴聚會乃人之常情，適量飲酒為社交行為，但應預判有飲酒情況採行非自駕之返程措施，更不應因小酌、距離近或是僅酒駕機車而非汽車等情況而存有僥倖心態。</w:t>
      </w:r>
      <w:r w:rsidR="00C51639" w:rsidRPr="004168D2">
        <w:rPr>
          <w:rFonts w:hint="eastAsia"/>
        </w:rPr>
        <w:t>王啟川</w:t>
      </w:r>
      <w:r w:rsidR="00A552D0" w:rsidRPr="004168D2">
        <w:rPr>
          <w:rFonts w:hint="eastAsia"/>
        </w:rPr>
        <w:t>自述</w:t>
      </w:r>
      <w:r w:rsidR="00DD60C7" w:rsidRPr="004168D2">
        <w:rPr>
          <w:rFonts w:hint="eastAsia"/>
        </w:rPr>
        <w:t>報告</w:t>
      </w:r>
      <w:r w:rsidR="00A552D0" w:rsidRPr="004168D2">
        <w:rPr>
          <w:rFonts w:hint="eastAsia"/>
        </w:rPr>
        <w:t>中強調僅小酌、騎乘機車、父親節飲宴聚餐、離家近等貪圖便利而酒駕，並</w:t>
      </w:r>
      <w:r w:rsidR="00026946" w:rsidRPr="004168D2">
        <w:rPr>
          <w:rFonts w:hint="eastAsia"/>
        </w:rPr>
        <w:t>以</w:t>
      </w:r>
      <w:r w:rsidR="000D518B" w:rsidRPr="004168D2">
        <w:rPr>
          <w:rFonts w:hint="eastAsia"/>
        </w:rPr>
        <w:t>「</w:t>
      </w:r>
      <w:r w:rsidR="00430260" w:rsidRPr="004168D2">
        <w:rPr>
          <w:rFonts w:hint="eastAsia"/>
        </w:rPr>
        <w:t>一旦酒測值達該標準，後續將依相關程序送法院裁決，過程中必徒增媒體曝光揭露及造成高雄市政府形象傷害之風險，所幸至今並未造成高雄市政府形象在媒體上傷害。」</w:t>
      </w:r>
      <w:r w:rsidR="00D870EE" w:rsidRPr="004168D2">
        <w:rPr>
          <w:rFonts w:hint="eastAsia"/>
        </w:rPr>
        <w:t>為</w:t>
      </w:r>
      <w:r w:rsidR="00026946" w:rsidRPr="004168D2">
        <w:rPr>
          <w:rFonts w:hint="eastAsia"/>
        </w:rPr>
        <w:t>由</w:t>
      </w:r>
      <w:r w:rsidR="00D870EE" w:rsidRPr="004168D2">
        <w:rPr>
          <w:rFonts w:hint="eastAsia"/>
        </w:rPr>
        <w:t>，</w:t>
      </w:r>
      <w:r w:rsidR="00430260" w:rsidRPr="004168D2">
        <w:rPr>
          <w:rFonts w:hint="eastAsia"/>
        </w:rPr>
        <w:t>做為</w:t>
      </w:r>
      <w:r w:rsidR="00A552D0" w:rsidRPr="004168D2">
        <w:rPr>
          <w:rFonts w:hint="eastAsia"/>
        </w:rPr>
        <w:t>拒絕酒測之</w:t>
      </w:r>
      <w:r w:rsidR="003E1C33" w:rsidRPr="004168D2">
        <w:rPr>
          <w:rFonts w:hint="eastAsia"/>
        </w:rPr>
        <w:t>藉口</w:t>
      </w:r>
      <w:r w:rsidR="002C41DC" w:rsidRPr="004168D2">
        <w:rPr>
          <w:rFonts w:hint="eastAsia"/>
        </w:rPr>
        <w:t>，違</w:t>
      </w:r>
      <w:r w:rsidR="00F61321" w:rsidRPr="004168D2">
        <w:rPr>
          <w:rFonts w:hint="eastAsia"/>
        </w:rPr>
        <w:t>反</w:t>
      </w:r>
      <w:r w:rsidR="005F140D" w:rsidRPr="004168D2">
        <w:rPr>
          <w:rFonts w:hint="eastAsia"/>
        </w:rPr>
        <w:t>公務員應</w:t>
      </w:r>
      <w:r w:rsidR="002C41DC" w:rsidRPr="004168D2">
        <w:rPr>
          <w:rFonts w:hint="eastAsia"/>
        </w:rPr>
        <w:t>「誠實清廉」之</w:t>
      </w:r>
      <w:r w:rsidR="0014178D" w:rsidRPr="004168D2">
        <w:rPr>
          <w:rFonts w:hint="eastAsia"/>
        </w:rPr>
        <w:t>態度</w:t>
      </w:r>
      <w:r w:rsidR="00476F62" w:rsidRPr="004168D2">
        <w:rPr>
          <w:rFonts w:hint="eastAsia"/>
        </w:rPr>
        <w:t>，</w:t>
      </w:r>
      <w:r w:rsidR="00624758" w:rsidRPr="004168D2">
        <w:rPr>
          <w:rFonts w:hint="eastAsia"/>
        </w:rPr>
        <w:t>更</w:t>
      </w:r>
      <w:r w:rsidR="00ED6E71" w:rsidRPr="004168D2">
        <w:rPr>
          <w:rFonts w:hint="eastAsia"/>
        </w:rPr>
        <w:t>損</w:t>
      </w:r>
      <w:r w:rsidR="00624758" w:rsidRPr="004168D2">
        <w:rPr>
          <w:rFonts w:hint="eastAsia"/>
        </w:rPr>
        <w:t>及</w:t>
      </w:r>
      <w:r w:rsidR="00ED6E71" w:rsidRPr="004168D2">
        <w:rPr>
          <w:rFonts w:hint="eastAsia"/>
        </w:rPr>
        <w:t>公務員形象、機關聲譽。</w:t>
      </w:r>
    </w:p>
    <w:p w:rsidR="001A151A" w:rsidRPr="004168D2" w:rsidRDefault="00334790" w:rsidP="001A151A">
      <w:pPr>
        <w:pStyle w:val="3"/>
        <w:ind w:left="1360" w:hanging="680"/>
      </w:pPr>
      <w:r w:rsidRPr="004168D2">
        <w:rPr>
          <w:rFonts w:hint="eastAsia"/>
        </w:rPr>
        <w:t>綜上，</w:t>
      </w:r>
      <w:r w:rsidR="001A151A" w:rsidRPr="004168D2">
        <w:rPr>
          <w:rFonts w:hint="eastAsia"/>
        </w:rPr>
        <w:t>高雄市政府對所屬員工雖已進行相關防制酒駕宣導，然王啟川於本院約詢時表示其不甚</w:t>
      </w:r>
      <w:r w:rsidR="000D16F5" w:rsidRPr="004168D2">
        <w:rPr>
          <w:rFonts w:hint="eastAsia"/>
        </w:rPr>
        <w:t>了解</w:t>
      </w:r>
      <w:r w:rsidR="001A151A" w:rsidRPr="004168D2">
        <w:rPr>
          <w:rFonts w:hint="eastAsia"/>
        </w:rPr>
        <w:t>公務人員相關之酒駕處理原則、未有印象參與酒駕宣導活動等語，且該府</w:t>
      </w:r>
      <w:r w:rsidR="001A151A" w:rsidRPr="004168D2">
        <w:rPr>
          <w:rFonts w:hint="eastAsia"/>
          <w:szCs w:val="28"/>
        </w:rPr>
        <w:t>所屬員工違法酒駕或拒絕酒測人員中</w:t>
      </w:r>
      <w:r w:rsidR="001A151A" w:rsidRPr="004168D2">
        <w:rPr>
          <w:rFonts w:hint="eastAsia"/>
        </w:rPr>
        <w:t>肇事比例高，甚有累犯、酒駕者為長期受該府酒駕教育輔導對象等情形，尤以王啟川之自述理由可見其輕忽酒駕之嚴重性，並存有拒絕酒測可降低機關形象傷害之錯誤心態，該府對於酒駕防制與宣導等相關作為，有加強與檢討之必要。</w:t>
      </w:r>
    </w:p>
    <w:p w:rsidR="00626B78" w:rsidRPr="004168D2" w:rsidRDefault="00E37B39" w:rsidP="00935F70">
      <w:pPr>
        <w:pStyle w:val="2"/>
        <w:rPr>
          <w:b/>
        </w:rPr>
      </w:pPr>
      <w:r w:rsidRPr="004168D2">
        <w:rPr>
          <w:rFonts w:hint="eastAsia"/>
          <w:b/>
        </w:rPr>
        <w:t>本案執勤員警</w:t>
      </w:r>
      <w:r w:rsidR="005F78B2" w:rsidRPr="004168D2">
        <w:rPr>
          <w:rFonts w:hint="eastAsia"/>
          <w:b/>
        </w:rPr>
        <w:t>對</w:t>
      </w:r>
      <w:r w:rsidRPr="004168D2">
        <w:rPr>
          <w:rFonts w:hint="eastAsia"/>
          <w:b/>
        </w:rPr>
        <w:t>王啟川</w:t>
      </w:r>
      <w:r w:rsidR="005F78B2" w:rsidRPr="004168D2">
        <w:rPr>
          <w:rFonts w:hint="eastAsia"/>
          <w:b/>
        </w:rPr>
        <w:t>進行</w:t>
      </w:r>
      <w:r w:rsidRPr="004168D2">
        <w:rPr>
          <w:rFonts w:hint="eastAsia"/>
          <w:b/>
        </w:rPr>
        <w:t>酒</w:t>
      </w:r>
      <w:r w:rsidR="005F78B2" w:rsidRPr="004168D2">
        <w:rPr>
          <w:rFonts w:hint="eastAsia"/>
          <w:b/>
        </w:rPr>
        <w:t>駕</w:t>
      </w:r>
      <w:r w:rsidRPr="004168D2">
        <w:rPr>
          <w:rFonts w:hint="eastAsia"/>
          <w:b/>
        </w:rPr>
        <w:t>攔檢</w:t>
      </w:r>
      <w:r w:rsidR="005F78B2" w:rsidRPr="004168D2">
        <w:rPr>
          <w:rFonts w:hint="eastAsia"/>
          <w:b/>
        </w:rPr>
        <w:t>過程中</w:t>
      </w:r>
      <w:r w:rsidRPr="004168D2">
        <w:rPr>
          <w:rFonts w:hint="eastAsia"/>
          <w:b/>
        </w:rPr>
        <w:t>，</w:t>
      </w:r>
      <w:r w:rsidR="005F78B2" w:rsidRPr="004168D2">
        <w:rPr>
          <w:rFonts w:hint="eastAsia"/>
          <w:b/>
        </w:rPr>
        <w:t>雖</w:t>
      </w:r>
      <w:r w:rsidRPr="004168D2">
        <w:rPr>
          <w:rFonts w:hint="eastAsia"/>
          <w:b/>
        </w:rPr>
        <w:t>已知悉其為市府</w:t>
      </w:r>
      <w:r w:rsidR="005A5A7E" w:rsidRPr="004168D2">
        <w:rPr>
          <w:rFonts w:hint="eastAsia"/>
          <w:b/>
        </w:rPr>
        <w:t>高階長官</w:t>
      </w:r>
      <w:r w:rsidRPr="004168D2">
        <w:rPr>
          <w:rFonts w:hint="eastAsia"/>
          <w:b/>
        </w:rPr>
        <w:t>，</w:t>
      </w:r>
      <w:r w:rsidR="005F78B2" w:rsidRPr="004168D2">
        <w:rPr>
          <w:rFonts w:hint="eastAsia"/>
          <w:b/>
        </w:rPr>
        <w:t>惟並未</w:t>
      </w:r>
      <w:r w:rsidRPr="004168D2">
        <w:rPr>
          <w:rFonts w:hint="eastAsia"/>
          <w:b/>
        </w:rPr>
        <w:t>因</w:t>
      </w:r>
      <w:r w:rsidR="005F78B2" w:rsidRPr="004168D2">
        <w:rPr>
          <w:rFonts w:hint="eastAsia"/>
          <w:b/>
        </w:rPr>
        <w:t>其</w:t>
      </w:r>
      <w:r w:rsidRPr="004168D2">
        <w:rPr>
          <w:rFonts w:hint="eastAsia"/>
          <w:b/>
        </w:rPr>
        <w:t>身分</w:t>
      </w:r>
      <w:r w:rsidR="005F78B2" w:rsidRPr="004168D2">
        <w:rPr>
          <w:rFonts w:hint="eastAsia"/>
          <w:b/>
        </w:rPr>
        <w:t>而有縱放、寬待之舉，</w:t>
      </w:r>
      <w:r w:rsidR="001501D5" w:rsidRPr="004168D2">
        <w:rPr>
          <w:rFonts w:hint="eastAsia"/>
          <w:b/>
        </w:rPr>
        <w:t>仍依</w:t>
      </w:r>
      <w:r w:rsidR="005F78B2" w:rsidRPr="004168D2">
        <w:rPr>
          <w:rFonts w:hint="eastAsia"/>
          <w:b/>
        </w:rPr>
        <w:t>規定告知取締酒駕的流程、接受</w:t>
      </w:r>
      <w:r w:rsidR="00BB6015" w:rsidRPr="004168D2">
        <w:rPr>
          <w:rFonts w:hint="eastAsia"/>
          <w:b/>
        </w:rPr>
        <w:t>與拒絕</w:t>
      </w:r>
      <w:r w:rsidR="005F78B2" w:rsidRPr="004168D2">
        <w:rPr>
          <w:rFonts w:hint="eastAsia"/>
          <w:b/>
        </w:rPr>
        <w:t>酒測的</w:t>
      </w:r>
      <w:r w:rsidR="00BB6015" w:rsidRPr="004168D2">
        <w:rPr>
          <w:rFonts w:hint="eastAsia"/>
          <w:b/>
        </w:rPr>
        <w:t>法律效</w:t>
      </w:r>
      <w:r w:rsidR="005F78B2" w:rsidRPr="004168D2">
        <w:rPr>
          <w:rFonts w:hint="eastAsia"/>
          <w:b/>
        </w:rPr>
        <w:t>果，並於</w:t>
      </w:r>
      <w:r w:rsidR="00C332B2" w:rsidRPr="004168D2">
        <w:rPr>
          <w:rFonts w:hint="eastAsia"/>
          <w:b/>
        </w:rPr>
        <w:t>王啟川</w:t>
      </w:r>
      <w:r w:rsidR="005F78B2" w:rsidRPr="004168D2">
        <w:rPr>
          <w:rFonts w:hint="eastAsia"/>
          <w:b/>
        </w:rPr>
        <w:t>拒絕酒測後</w:t>
      </w:r>
      <w:r w:rsidR="00C332B2" w:rsidRPr="004168D2">
        <w:rPr>
          <w:rFonts w:hint="eastAsia"/>
          <w:b/>
        </w:rPr>
        <w:t>，依法</w:t>
      </w:r>
      <w:r w:rsidR="001501D5" w:rsidRPr="004168D2">
        <w:rPr>
          <w:rFonts w:hint="eastAsia"/>
          <w:b/>
        </w:rPr>
        <w:t>確實開罰</w:t>
      </w:r>
      <w:r w:rsidR="005F78B2" w:rsidRPr="004168D2">
        <w:rPr>
          <w:rFonts w:hint="eastAsia"/>
          <w:b/>
        </w:rPr>
        <w:t>，</w:t>
      </w:r>
      <w:bookmarkStart w:id="51" w:name="_Toc176073744"/>
      <w:bookmarkStart w:id="52" w:name="_Toc176879990"/>
      <w:r w:rsidR="00BB6015" w:rsidRPr="004168D2">
        <w:rPr>
          <w:rFonts w:hint="eastAsia"/>
          <w:b/>
        </w:rPr>
        <w:t>其</w:t>
      </w:r>
      <w:r w:rsidR="00475B29" w:rsidRPr="004168D2">
        <w:rPr>
          <w:rFonts w:hint="eastAsia"/>
          <w:b/>
        </w:rPr>
        <w:t>勇於任事，盡忠職守</w:t>
      </w:r>
      <w:bookmarkEnd w:id="51"/>
      <w:bookmarkEnd w:id="52"/>
      <w:r w:rsidR="00BB6015" w:rsidRPr="004168D2">
        <w:rPr>
          <w:rFonts w:hint="eastAsia"/>
          <w:b/>
        </w:rPr>
        <w:t>之</w:t>
      </w:r>
      <w:r w:rsidR="00FE36FB" w:rsidRPr="004168D2">
        <w:rPr>
          <w:rFonts w:hint="eastAsia"/>
          <w:b/>
        </w:rPr>
        <w:t>態度</w:t>
      </w:r>
      <w:r w:rsidR="00475B29" w:rsidRPr="004168D2">
        <w:rPr>
          <w:rFonts w:hint="eastAsia"/>
          <w:b/>
        </w:rPr>
        <w:t>，</w:t>
      </w:r>
      <w:r w:rsidR="00C332B2" w:rsidRPr="004168D2">
        <w:rPr>
          <w:rFonts w:hint="eastAsia"/>
          <w:b/>
        </w:rPr>
        <w:t>殊</w:t>
      </w:r>
      <w:r w:rsidR="000D16F5" w:rsidRPr="004168D2">
        <w:rPr>
          <w:rFonts w:hAnsi="標楷體"/>
          <w:b/>
        </w:rPr>
        <w:t>值</w:t>
      </w:r>
      <w:r w:rsidR="000D16F5" w:rsidRPr="004168D2">
        <w:rPr>
          <w:rFonts w:hAnsi="標楷體" w:hint="eastAsia"/>
          <w:b/>
        </w:rPr>
        <w:t>肯定</w:t>
      </w:r>
      <w:r w:rsidR="001501D5" w:rsidRPr="004168D2">
        <w:rPr>
          <w:rFonts w:hint="eastAsia"/>
          <w:b/>
        </w:rPr>
        <w:t>。</w:t>
      </w:r>
    </w:p>
    <w:bookmarkEnd w:id="50"/>
    <w:p w:rsidR="00D96DB5" w:rsidRPr="004168D2" w:rsidRDefault="00D445E8" w:rsidP="000E6753">
      <w:pPr>
        <w:pStyle w:val="3"/>
        <w:ind w:left="1360" w:hanging="680"/>
      </w:pPr>
      <w:r w:rsidRPr="004168D2">
        <w:rPr>
          <w:rFonts w:hint="eastAsia"/>
        </w:rPr>
        <w:t>依</w:t>
      </w:r>
      <w:r w:rsidR="000515D7" w:rsidRPr="004168D2">
        <w:rPr>
          <w:rFonts w:hint="eastAsia"/>
        </w:rPr>
        <w:t>「違反道路交通管理事件統一裁罰基準及處理細則」第19條之2規定：「對汽車駕駛人實施本條例第</w:t>
      </w:r>
      <w:r w:rsidR="000515D7" w:rsidRPr="004168D2">
        <w:rPr>
          <w:rFonts w:hint="eastAsia"/>
        </w:rPr>
        <w:lastRenderedPageBreak/>
        <w:t>3</w:t>
      </w:r>
      <w:r w:rsidR="000515D7" w:rsidRPr="004168D2">
        <w:t>5</w:t>
      </w:r>
      <w:r w:rsidR="000515D7" w:rsidRPr="004168D2">
        <w:rPr>
          <w:rFonts w:hint="eastAsia"/>
        </w:rPr>
        <w:t>條第1項第1款測試之檢定時，應以酒精測試儀器檢測且實施檢測過程應全程連續錄影，並依下列程序處理：一、實施檢測，應於攔檢現場為之。但於現場無法或不宜實施檢測時，得向受測者說明，請其至勤務處所或適當場所檢測。二、詢問受測者飲用酒類或其他類似物結束時間，其距檢測時已達1</w:t>
      </w:r>
      <w:r w:rsidR="000515D7" w:rsidRPr="004168D2">
        <w:t>5</w:t>
      </w:r>
      <w:r w:rsidR="000515D7" w:rsidRPr="004168D2">
        <w:rPr>
          <w:rFonts w:hint="eastAsia"/>
        </w:rPr>
        <w:t>分鐘以上者，即予檢測。但遇有受測者不告知該結束時間或距該結束時間未達1</w:t>
      </w:r>
      <w:r w:rsidR="000515D7" w:rsidRPr="004168D2">
        <w:t>5</w:t>
      </w:r>
      <w:r w:rsidR="000515D7" w:rsidRPr="004168D2">
        <w:rPr>
          <w:rFonts w:hint="eastAsia"/>
        </w:rPr>
        <w:t>分鐘者，告知其可於漱口或距該結束時間達1</w:t>
      </w:r>
      <w:r w:rsidR="000515D7" w:rsidRPr="004168D2">
        <w:t>5</w:t>
      </w:r>
      <w:r w:rsidR="000515D7" w:rsidRPr="004168D2">
        <w:rPr>
          <w:rFonts w:hint="eastAsia"/>
        </w:rPr>
        <w:t>分鐘後進行檢測；有請求漱口者，提供漱口</w:t>
      </w:r>
      <w:r w:rsidR="006F165A" w:rsidRPr="004168D2">
        <w:rPr>
          <w:rFonts w:hint="eastAsia"/>
        </w:rPr>
        <w:t>（第1項）</w:t>
      </w:r>
      <w:r w:rsidR="000515D7" w:rsidRPr="004168D2">
        <w:rPr>
          <w:rFonts w:hint="eastAsia"/>
        </w:rPr>
        <w:t>。</w:t>
      </w:r>
      <w:r w:rsidR="000515D7" w:rsidRPr="004168D2">
        <w:rPr>
          <w:rFonts w:hAnsi="標楷體" w:hint="eastAsia"/>
        </w:rPr>
        <w:t>……汽車駕駛人拒絕配合實施本條例第3</w:t>
      </w:r>
      <w:r w:rsidR="000515D7" w:rsidRPr="004168D2">
        <w:rPr>
          <w:rFonts w:hAnsi="標楷體"/>
        </w:rPr>
        <w:t>5</w:t>
      </w:r>
      <w:r w:rsidR="000515D7" w:rsidRPr="004168D2">
        <w:rPr>
          <w:rFonts w:hAnsi="標楷體" w:hint="eastAsia"/>
        </w:rPr>
        <w:t>條第1項第1款檢測者，應依下列規定處理：一、告知拒絕檢測之法律效果：（一）拒絕接受酒精濃度測試檢定者，處新臺幣1</w:t>
      </w:r>
      <w:r w:rsidR="000515D7" w:rsidRPr="004168D2">
        <w:rPr>
          <w:rFonts w:hAnsi="標楷體"/>
        </w:rPr>
        <w:t>8</w:t>
      </w:r>
      <w:r w:rsidR="000515D7" w:rsidRPr="004168D2">
        <w:rPr>
          <w:rFonts w:hAnsi="標楷體" w:hint="eastAsia"/>
        </w:rPr>
        <w:t>萬元罰鍰，吊銷駕駛執照；</w:t>
      </w:r>
      <w:r w:rsidR="006F165A" w:rsidRPr="004168D2">
        <w:rPr>
          <w:rFonts w:hAnsi="標楷體" w:hint="eastAsia"/>
        </w:rPr>
        <w:t>……</w:t>
      </w:r>
      <w:r w:rsidR="007C7181" w:rsidRPr="004168D2">
        <w:rPr>
          <w:rFonts w:hAnsi="標楷體" w:hint="eastAsia"/>
        </w:rPr>
        <w:t>二、依本條例第3</w:t>
      </w:r>
      <w:r w:rsidR="007C7181" w:rsidRPr="004168D2">
        <w:rPr>
          <w:rFonts w:hAnsi="標楷體"/>
        </w:rPr>
        <w:t>5</w:t>
      </w:r>
      <w:r w:rsidR="007C7181" w:rsidRPr="004168D2">
        <w:rPr>
          <w:rFonts w:hAnsi="標楷體" w:hint="eastAsia"/>
        </w:rPr>
        <w:t>條第4項或第5項製單舉發。</w:t>
      </w:r>
      <w:r w:rsidRPr="004168D2">
        <w:rPr>
          <w:rFonts w:hAnsi="標楷體" w:hint="eastAsia"/>
        </w:rPr>
        <w:t>……</w:t>
      </w:r>
      <w:r w:rsidR="006F165A" w:rsidRPr="004168D2">
        <w:rPr>
          <w:rFonts w:hAnsi="標楷體" w:hint="eastAsia"/>
        </w:rPr>
        <w:t>（第5項）</w:t>
      </w:r>
      <w:r w:rsidRPr="004168D2">
        <w:rPr>
          <w:rFonts w:hAnsi="標楷體" w:hint="eastAsia"/>
        </w:rPr>
        <w:t>。</w:t>
      </w:r>
      <w:r w:rsidR="000515D7" w:rsidRPr="004168D2">
        <w:rPr>
          <w:rFonts w:hint="eastAsia"/>
        </w:rPr>
        <w:t>」</w:t>
      </w:r>
      <w:r w:rsidR="007C7181" w:rsidRPr="004168D2">
        <w:rPr>
          <w:rFonts w:hint="eastAsia"/>
        </w:rPr>
        <w:t>內政部警政署並訂定「取締酒後駕車作業程序」，詳實規範相關作業流程。</w:t>
      </w:r>
    </w:p>
    <w:p w:rsidR="00600362" w:rsidRPr="004168D2" w:rsidRDefault="008136BB" w:rsidP="00935F70">
      <w:pPr>
        <w:pStyle w:val="3"/>
        <w:ind w:left="1360" w:hanging="680"/>
      </w:pPr>
      <w:r w:rsidRPr="004168D2">
        <w:rPr>
          <w:rFonts w:hint="eastAsia"/>
        </w:rPr>
        <w:t>本案值勤員警係</w:t>
      </w:r>
      <w:r w:rsidR="00600362" w:rsidRPr="004168D2">
        <w:rPr>
          <w:rFonts w:hint="eastAsia"/>
        </w:rPr>
        <w:t>於</w:t>
      </w:r>
      <w:r w:rsidR="00600362" w:rsidRPr="004168D2">
        <w:t>109</w:t>
      </w:r>
      <w:r w:rsidR="00600362" w:rsidRPr="004168D2">
        <w:rPr>
          <w:rFonts w:hint="eastAsia"/>
        </w:rPr>
        <w:t>年</w:t>
      </w:r>
      <w:r w:rsidR="00600362" w:rsidRPr="004168D2">
        <w:t>8</w:t>
      </w:r>
      <w:r w:rsidR="00600362" w:rsidRPr="004168D2">
        <w:rPr>
          <w:rFonts w:hint="eastAsia"/>
        </w:rPr>
        <w:t>月</w:t>
      </w:r>
      <w:r w:rsidR="00600362" w:rsidRPr="004168D2">
        <w:t>7</w:t>
      </w:r>
      <w:r w:rsidR="00600362" w:rsidRPr="004168D2">
        <w:rPr>
          <w:rFonts w:hint="eastAsia"/>
        </w:rPr>
        <w:t>日執行巡邏勤務</w:t>
      </w:r>
      <w:r w:rsidR="004C6530" w:rsidRPr="004168D2">
        <w:rPr>
          <w:rFonts w:hint="eastAsia"/>
        </w:rPr>
        <w:t>時</w:t>
      </w:r>
      <w:r w:rsidR="00600362" w:rsidRPr="004168D2">
        <w:rPr>
          <w:rFonts w:hint="eastAsia"/>
        </w:rPr>
        <w:t>，發現</w:t>
      </w:r>
      <w:r w:rsidR="00563162" w:rsidRPr="004168D2">
        <w:rPr>
          <w:rFonts w:hint="eastAsia"/>
        </w:rPr>
        <w:t>王啟川騎乘</w:t>
      </w:r>
      <w:r w:rsidR="00600362" w:rsidRPr="004168D2">
        <w:rPr>
          <w:rFonts w:hint="eastAsia"/>
        </w:rPr>
        <w:t>普通重機車沿博愛路違規（紅燈右轉），</w:t>
      </w:r>
      <w:r w:rsidR="00563162" w:rsidRPr="004168D2">
        <w:rPr>
          <w:rFonts w:hint="eastAsia"/>
        </w:rPr>
        <w:t>乃</w:t>
      </w:r>
      <w:r w:rsidR="002D3F91" w:rsidRPr="004168D2">
        <w:rPr>
          <w:rFonts w:hint="eastAsia"/>
        </w:rPr>
        <w:t>依「取締一般交通違規作業程序」</w:t>
      </w:r>
      <w:r w:rsidR="00600362" w:rsidRPr="004168D2">
        <w:rPr>
          <w:rFonts w:hint="eastAsia"/>
        </w:rPr>
        <w:t>尾隨該車而於瑞興路與該路</w:t>
      </w:r>
      <w:r w:rsidR="00600362" w:rsidRPr="004168D2">
        <w:t>249</w:t>
      </w:r>
      <w:r w:rsidR="00D14592">
        <w:rPr>
          <w:rFonts w:hint="eastAsia"/>
        </w:rPr>
        <w:t>巷口</w:t>
      </w:r>
      <w:r w:rsidR="00600362" w:rsidRPr="004168D2">
        <w:rPr>
          <w:rFonts w:hint="eastAsia"/>
        </w:rPr>
        <w:t>進行</w:t>
      </w:r>
      <w:r w:rsidR="002D3F91" w:rsidRPr="004168D2">
        <w:rPr>
          <w:rFonts w:hint="eastAsia"/>
        </w:rPr>
        <w:t>攔停舉發</w:t>
      </w:r>
      <w:r w:rsidR="00600362" w:rsidRPr="004168D2">
        <w:rPr>
          <w:rFonts w:hint="eastAsia"/>
        </w:rPr>
        <w:t>，</w:t>
      </w:r>
      <w:r w:rsidR="002D3F91" w:rsidRPr="004168D2">
        <w:rPr>
          <w:rFonts w:hint="eastAsia"/>
        </w:rPr>
        <w:t>於</w:t>
      </w:r>
      <w:r w:rsidR="00600362" w:rsidRPr="004168D2">
        <w:rPr>
          <w:rFonts w:hint="eastAsia"/>
        </w:rPr>
        <w:t>盤查過程中，因聞到</w:t>
      </w:r>
      <w:r w:rsidR="002D3F91" w:rsidRPr="004168D2">
        <w:rPr>
          <w:rFonts w:hint="eastAsia"/>
        </w:rPr>
        <w:t>王啟川</w:t>
      </w:r>
      <w:r w:rsidR="00600362" w:rsidRPr="004168D2">
        <w:rPr>
          <w:rFonts w:hint="eastAsia"/>
        </w:rPr>
        <w:t>身上散發酒味，</w:t>
      </w:r>
      <w:r w:rsidR="00E44738" w:rsidRPr="004168D2">
        <w:rPr>
          <w:rFonts w:hint="eastAsia"/>
        </w:rPr>
        <w:t>乃</w:t>
      </w:r>
      <w:r w:rsidR="00600362" w:rsidRPr="004168D2">
        <w:rPr>
          <w:rFonts w:hint="eastAsia"/>
        </w:rPr>
        <w:t>詢問</w:t>
      </w:r>
      <w:r w:rsidR="00E44738" w:rsidRPr="004168D2">
        <w:rPr>
          <w:rFonts w:hint="eastAsia"/>
        </w:rPr>
        <w:t>其</w:t>
      </w:r>
      <w:r w:rsidR="00600362" w:rsidRPr="004168D2">
        <w:rPr>
          <w:rFonts w:hint="eastAsia"/>
        </w:rPr>
        <w:t>是否有飲酒上路情事，</w:t>
      </w:r>
      <w:r w:rsidR="00E44738" w:rsidRPr="004168D2">
        <w:rPr>
          <w:rFonts w:hint="eastAsia"/>
        </w:rPr>
        <w:t>王啟川</w:t>
      </w:r>
      <w:r w:rsidR="00600362" w:rsidRPr="004168D2">
        <w:rPr>
          <w:rFonts w:hint="eastAsia"/>
        </w:rPr>
        <w:t>坦承因父親節聚餐有飲用少量紅酒，又因餐廳離家不遠，而騎車返家，故希望員警不要酒測，惟員警告知飲酒駕車須依規定接受酒測，</w:t>
      </w:r>
      <w:r w:rsidR="00E44738" w:rsidRPr="004168D2">
        <w:rPr>
          <w:rFonts w:hint="eastAsia"/>
        </w:rPr>
        <w:t>王啟川</w:t>
      </w:r>
      <w:r w:rsidR="00600362" w:rsidRPr="004168D2">
        <w:rPr>
          <w:rFonts w:hint="eastAsia"/>
        </w:rPr>
        <w:t>先表示「希望警方能否不要實施酒測」，但員警仍依</w:t>
      </w:r>
      <w:r w:rsidR="001F090E" w:rsidRPr="004168D2">
        <w:rPr>
          <w:rFonts w:hint="eastAsia"/>
        </w:rPr>
        <w:t>上開「違反道路交通管理事件統一裁罰基準及處理細則」第19條之2規定</w:t>
      </w:r>
      <w:r w:rsidR="00600362" w:rsidRPr="004168D2">
        <w:rPr>
          <w:rFonts w:hint="eastAsia"/>
        </w:rPr>
        <w:t>告知取締酒駕的流程、接受</w:t>
      </w:r>
      <w:r w:rsidR="00CD63B2" w:rsidRPr="004168D2">
        <w:rPr>
          <w:rFonts w:hint="eastAsia"/>
        </w:rPr>
        <w:t>及拒絕</w:t>
      </w:r>
      <w:r w:rsidR="00600362" w:rsidRPr="004168D2">
        <w:rPr>
          <w:rFonts w:hint="eastAsia"/>
        </w:rPr>
        <w:t>酒測的</w:t>
      </w:r>
      <w:r w:rsidR="001F090E" w:rsidRPr="004168D2">
        <w:rPr>
          <w:rFonts w:hint="eastAsia"/>
        </w:rPr>
        <w:t>法律效</w:t>
      </w:r>
      <w:r w:rsidR="00600362" w:rsidRPr="004168D2">
        <w:rPr>
          <w:rFonts w:hint="eastAsia"/>
        </w:rPr>
        <w:t>果，</w:t>
      </w:r>
      <w:r w:rsidR="00E44738" w:rsidRPr="004168D2">
        <w:rPr>
          <w:rFonts w:hint="eastAsia"/>
        </w:rPr>
        <w:t>王啟川</w:t>
      </w:r>
      <w:r w:rsidR="00600362" w:rsidRPr="004168D2">
        <w:rPr>
          <w:rFonts w:hint="eastAsia"/>
        </w:rPr>
        <w:t>在考</w:t>
      </w:r>
      <w:r w:rsidR="00600362" w:rsidRPr="004168D2">
        <w:rPr>
          <w:rFonts w:hint="eastAsia"/>
        </w:rPr>
        <w:lastRenderedPageBreak/>
        <w:t>慮後，決定拒測，警方即依</w:t>
      </w:r>
      <w:r w:rsidR="001F090E" w:rsidRPr="004168D2">
        <w:rPr>
          <w:rFonts w:hint="eastAsia"/>
        </w:rPr>
        <w:t>規定</w:t>
      </w:r>
      <w:r w:rsidR="00600362" w:rsidRPr="004168D2">
        <w:rPr>
          <w:rFonts w:hint="eastAsia"/>
        </w:rPr>
        <w:t>開立拒測交通違規舉發單</w:t>
      </w:r>
      <w:r w:rsidR="00127138" w:rsidRPr="004168D2">
        <w:rPr>
          <w:rFonts w:hint="eastAsia"/>
        </w:rPr>
        <w:t>，</w:t>
      </w:r>
      <w:r w:rsidR="00B85AF2" w:rsidRPr="004168D2">
        <w:rPr>
          <w:rFonts w:hint="eastAsia"/>
        </w:rPr>
        <w:t>實施檢測過程均全程連續錄影</w:t>
      </w:r>
      <w:r w:rsidR="00E44738" w:rsidRPr="004168D2">
        <w:rPr>
          <w:rFonts w:hint="eastAsia"/>
        </w:rPr>
        <w:t>。</w:t>
      </w:r>
      <w:r w:rsidR="00555E70" w:rsidRPr="004168D2">
        <w:rPr>
          <w:rFonts w:hint="eastAsia"/>
        </w:rPr>
        <w:t>據此，值勤員警確依執行取締交通違規與酒後駕車之作業程序辦理。</w:t>
      </w:r>
    </w:p>
    <w:p w:rsidR="00E44738" w:rsidRPr="004168D2" w:rsidRDefault="00E44738" w:rsidP="00E44738">
      <w:pPr>
        <w:pStyle w:val="3"/>
        <w:ind w:left="1360" w:hanging="680"/>
      </w:pPr>
      <w:r w:rsidRPr="004168D2">
        <w:rPr>
          <w:rFonts w:hint="eastAsia"/>
        </w:rPr>
        <w:t>本案執勤員警於本院詢問時，對於王啟川是否曾「表明」或「暗示」其身分</w:t>
      </w:r>
      <w:r w:rsidR="004923ED" w:rsidRPr="004168D2">
        <w:rPr>
          <w:rFonts w:hint="eastAsia"/>
        </w:rPr>
        <w:t>，</w:t>
      </w:r>
      <w:r w:rsidRPr="004168D2">
        <w:rPr>
          <w:rFonts w:hint="eastAsia"/>
        </w:rPr>
        <w:t>表示：</w:t>
      </w:r>
      <w:r w:rsidR="004923ED" w:rsidRPr="004168D2">
        <w:rPr>
          <w:rFonts w:hint="eastAsia"/>
        </w:rPr>
        <w:t>「</w:t>
      </w:r>
      <w:r w:rsidRPr="004168D2">
        <w:rPr>
          <w:rFonts w:hint="eastAsia"/>
        </w:rPr>
        <w:t>王啟川有打電話但我不知道聯絡者是誰，也未接獲其他找我的電話。我在開第一張紅燈右轉罰單時不知道他是誰，第二張酒測因為我有叫警網(有帶酒測儀器)，當時他才有講他認識我們局長，我才查他是誰」、「王先生並無表示身分，但有像其他民眾一樣，拜託警方不要酒測」</w:t>
      </w:r>
      <w:r w:rsidR="00EF1555" w:rsidRPr="004168D2">
        <w:rPr>
          <w:rFonts w:hint="eastAsia"/>
        </w:rPr>
        <w:t>；</w:t>
      </w:r>
      <w:r w:rsidR="00BB6015" w:rsidRPr="004168D2">
        <w:rPr>
          <w:rFonts w:hint="eastAsia"/>
        </w:rPr>
        <w:t>對</w:t>
      </w:r>
      <w:r w:rsidR="00EF1555" w:rsidRPr="004168D2">
        <w:rPr>
          <w:rFonts w:hint="eastAsia"/>
        </w:rPr>
        <w:t>於執勤過程中，除主動提供漱口外，並表示可以再提供飲水，以及延後酒測時間，表示：「這是依規定的作法，我們都會提供水，也有很多害怕的民眾甚至會不停要求水，但據經驗我想這未必是有效的做法。最後我有告知王說，若再延長時間有不公之虞，故我有提醒他趕快做決定要拒測還是受測。」</w:t>
      </w:r>
      <w:r w:rsidR="00F5365E" w:rsidRPr="004168D2">
        <w:rPr>
          <w:rFonts w:hint="eastAsia"/>
        </w:rPr>
        <w:t>；於案發生後高層有否關切或對員警施加壓力</w:t>
      </w:r>
      <w:r w:rsidR="00BB6015" w:rsidRPr="004168D2">
        <w:rPr>
          <w:rFonts w:hint="eastAsia"/>
        </w:rPr>
        <w:t>，</w:t>
      </w:r>
      <w:r w:rsidRPr="004168D2">
        <w:rPr>
          <w:rFonts w:hint="eastAsia"/>
        </w:rPr>
        <w:t>表示</w:t>
      </w:r>
      <w:r w:rsidR="00F5365E" w:rsidRPr="004168D2">
        <w:rPr>
          <w:rFonts w:hint="eastAsia"/>
        </w:rPr>
        <w:t>：</w:t>
      </w:r>
      <w:r w:rsidRPr="004168D2">
        <w:rPr>
          <w:rFonts w:hint="eastAsia"/>
        </w:rPr>
        <w:t>「我有和所長報告，所以所長表示知悉；之後我並無接獲任何關切電話」</w:t>
      </w:r>
      <w:r w:rsidR="00F5365E" w:rsidRPr="004168D2">
        <w:rPr>
          <w:rFonts w:hint="eastAsia"/>
        </w:rPr>
        <w:t>等語。</w:t>
      </w:r>
      <w:r w:rsidR="00C662B5" w:rsidRPr="004168D2">
        <w:rPr>
          <w:rFonts w:hint="eastAsia"/>
        </w:rPr>
        <w:t>顯見員警於進行酒測過程中，已知悉王啟川之身分，但並未因此而有縱放、寬待之舉。</w:t>
      </w:r>
      <w:r w:rsidRPr="004168D2">
        <w:rPr>
          <w:rFonts w:hint="eastAsia"/>
        </w:rPr>
        <w:t>本院</w:t>
      </w:r>
      <w:r w:rsidR="00F5365E" w:rsidRPr="004168D2">
        <w:rPr>
          <w:rFonts w:hint="eastAsia"/>
        </w:rPr>
        <w:t>於詢問時</w:t>
      </w:r>
      <w:r w:rsidRPr="004168D2">
        <w:rPr>
          <w:rFonts w:hint="eastAsia"/>
        </w:rPr>
        <w:t>也再次</w:t>
      </w:r>
      <w:r w:rsidR="00BB6015" w:rsidRPr="004168D2">
        <w:rPr>
          <w:rFonts w:hint="eastAsia"/>
        </w:rPr>
        <w:t>向高雄市政府</w:t>
      </w:r>
      <w:r w:rsidRPr="004168D2">
        <w:rPr>
          <w:rFonts w:hint="eastAsia"/>
        </w:rPr>
        <w:t>強調</w:t>
      </w:r>
      <w:r w:rsidR="00BB6015" w:rsidRPr="004168D2">
        <w:rPr>
          <w:rFonts w:hint="eastAsia"/>
        </w:rPr>
        <w:t>：</w:t>
      </w:r>
      <w:r w:rsidRPr="004168D2">
        <w:rPr>
          <w:rFonts w:hint="eastAsia"/>
        </w:rPr>
        <w:t>「員警是執法人員，所以當遇到高階市府同仁，會造成基層員警左右為難，應對執勤之警察同仁表達</w:t>
      </w:r>
      <w:r w:rsidR="000D16F5" w:rsidRPr="004168D2">
        <w:rPr>
          <w:rFonts w:hint="eastAsia"/>
        </w:rPr>
        <w:t>肯定</w:t>
      </w:r>
      <w:r w:rsidRPr="004168D2">
        <w:rPr>
          <w:rFonts w:hint="eastAsia"/>
        </w:rPr>
        <w:t>。」</w:t>
      </w:r>
    </w:p>
    <w:p w:rsidR="008136BB" w:rsidRPr="004168D2" w:rsidRDefault="00600362" w:rsidP="00935F70">
      <w:pPr>
        <w:pStyle w:val="3"/>
        <w:ind w:left="1360" w:hanging="680"/>
      </w:pPr>
      <w:r w:rsidRPr="004168D2">
        <w:rPr>
          <w:rFonts w:hint="eastAsia"/>
        </w:rPr>
        <w:t>綜上</w:t>
      </w:r>
      <w:r w:rsidR="00AB102C" w:rsidRPr="004168D2">
        <w:rPr>
          <w:rFonts w:hint="eastAsia"/>
        </w:rPr>
        <w:t>，</w:t>
      </w:r>
      <w:r w:rsidR="008136BB" w:rsidRPr="004168D2">
        <w:rPr>
          <w:rFonts w:hint="eastAsia"/>
        </w:rPr>
        <w:t>本案執勤員警對王啟川進行酒駕攔檢過程中，雖已知悉其為市府高階長官，惟並未因其身分而有縱放、寬待之舉，仍依規定告知取締酒駕的流程、接受</w:t>
      </w:r>
      <w:r w:rsidR="00BB6015" w:rsidRPr="004168D2">
        <w:rPr>
          <w:rFonts w:hint="eastAsia"/>
        </w:rPr>
        <w:t>與拒絕</w:t>
      </w:r>
      <w:r w:rsidR="008136BB" w:rsidRPr="004168D2">
        <w:rPr>
          <w:rFonts w:hint="eastAsia"/>
        </w:rPr>
        <w:t>酒測的</w:t>
      </w:r>
      <w:r w:rsidR="00BB6015" w:rsidRPr="004168D2">
        <w:rPr>
          <w:rFonts w:hint="eastAsia"/>
        </w:rPr>
        <w:t>法律效</w:t>
      </w:r>
      <w:r w:rsidR="008136BB" w:rsidRPr="004168D2">
        <w:rPr>
          <w:rFonts w:hint="eastAsia"/>
        </w:rPr>
        <w:t>果，並於王啟川拒絕酒測</w:t>
      </w:r>
      <w:r w:rsidR="008136BB" w:rsidRPr="004168D2">
        <w:rPr>
          <w:rFonts w:hint="eastAsia"/>
        </w:rPr>
        <w:lastRenderedPageBreak/>
        <w:t>後，依法確實開罰，</w:t>
      </w:r>
      <w:r w:rsidR="00BB6015" w:rsidRPr="004168D2">
        <w:rPr>
          <w:rFonts w:hint="eastAsia"/>
        </w:rPr>
        <w:t>其</w:t>
      </w:r>
      <w:r w:rsidR="008136BB" w:rsidRPr="004168D2">
        <w:rPr>
          <w:rFonts w:hint="eastAsia"/>
        </w:rPr>
        <w:t>勇於任事，盡忠職守</w:t>
      </w:r>
      <w:r w:rsidR="00BB6015" w:rsidRPr="004168D2">
        <w:rPr>
          <w:rFonts w:hint="eastAsia"/>
        </w:rPr>
        <w:t>之</w:t>
      </w:r>
      <w:r w:rsidR="00FE36FB" w:rsidRPr="004168D2">
        <w:rPr>
          <w:rFonts w:hint="eastAsia"/>
        </w:rPr>
        <w:t>態度</w:t>
      </w:r>
      <w:r w:rsidR="008136BB" w:rsidRPr="004168D2">
        <w:rPr>
          <w:rFonts w:hint="eastAsia"/>
        </w:rPr>
        <w:t>，殊值</w:t>
      </w:r>
      <w:r w:rsidR="000D16F5" w:rsidRPr="004168D2">
        <w:rPr>
          <w:rFonts w:hint="eastAsia"/>
        </w:rPr>
        <w:t>肯定</w:t>
      </w:r>
      <w:r w:rsidR="008136BB" w:rsidRPr="004168D2">
        <w:rPr>
          <w:rFonts w:hint="eastAsia"/>
        </w:rPr>
        <w:t>。</w:t>
      </w:r>
    </w:p>
    <w:p w:rsidR="00914394" w:rsidRPr="004168D2" w:rsidRDefault="00914394">
      <w:pPr>
        <w:widowControl/>
        <w:overflowPunct/>
        <w:autoSpaceDE/>
        <w:autoSpaceDN/>
        <w:jc w:val="left"/>
        <w:rPr>
          <w:rFonts w:hAnsi="Arial"/>
          <w:bCs/>
          <w:kern w:val="32"/>
          <w:szCs w:val="36"/>
        </w:rPr>
      </w:pPr>
      <w:r w:rsidRPr="004168D2">
        <w:br w:type="page"/>
      </w:r>
    </w:p>
    <w:p w:rsidR="00914394" w:rsidRPr="004168D2" w:rsidRDefault="00914394" w:rsidP="00914394">
      <w:pPr>
        <w:pStyle w:val="1"/>
        <w:numPr>
          <w:ilvl w:val="0"/>
          <w:numId w:val="1"/>
        </w:numPr>
        <w:rPr>
          <w:szCs w:val="48"/>
        </w:rPr>
      </w:pPr>
      <w:r w:rsidRPr="004168D2">
        <w:rPr>
          <w:rFonts w:hint="eastAsia"/>
        </w:rPr>
        <w:lastRenderedPageBreak/>
        <w:t>處理辦</w:t>
      </w:r>
      <w:r w:rsidRPr="004168D2">
        <w:rPr>
          <w:rFonts w:hint="eastAsia"/>
          <w:szCs w:val="48"/>
        </w:rPr>
        <w:t>法：</w:t>
      </w:r>
    </w:p>
    <w:p w:rsidR="00FF6D05" w:rsidRPr="004168D2" w:rsidRDefault="007A759A" w:rsidP="00595EE0">
      <w:pPr>
        <w:pStyle w:val="2"/>
        <w:numPr>
          <w:ilvl w:val="1"/>
          <w:numId w:val="1"/>
        </w:numPr>
      </w:pPr>
      <w:bookmarkStart w:id="53" w:name="_Toc70241820"/>
      <w:bookmarkStart w:id="54" w:name="_Toc70242209"/>
      <w:bookmarkStart w:id="55" w:name="_Toc421794876"/>
      <w:bookmarkStart w:id="56" w:name="_Toc421795442"/>
      <w:bookmarkStart w:id="57" w:name="_Toc421796023"/>
      <w:bookmarkStart w:id="58" w:name="_Toc422728958"/>
      <w:bookmarkStart w:id="59" w:name="_Toc422834161"/>
      <w:bookmarkStart w:id="60" w:name="_Toc2400396"/>
      <w:bookmarkStart w:id="61" w:name="_Toc4316190"/>
      <w:bookmarkStart w:id="62" w:name="_Toc4473331"/>
      <w:bookmarkStart w:id="63" w:name="_Toc69556898"/>
      <w:bookmarkStart w:id="64" w:name="_Toc69556947"/>
      <w:bookmarkStart w:id="65" w:name="_Toc69609821"/>
      <w:bookmarkStart w:id="66" w:name="_Toc70241817"/>
      <w:bookmarkStart w:id="67" w:name="_Toc70242206"/>
      <w:bookmarkStart w:id="68" w:name="_Toc524902735"/>
      <w:bookmarkStart w:id="69" w:name="_Toc525066149"/>
      <w:bookmarkStart w:id="70" w:name="_Toc525070840"/>
      <w:bookmarkStart w:id="71" w:name="_Toc525938380"/>
      <w:bookmarkStart w:id="72" w:name="_Toc525939228"/>
      <w:bookmarkStart w:id="73" w:name="_Toc525939733"/>
      <w:bookmarkStart w:id="74" w:name="_Toc529218273"/>
      <w:bookmarkStart w:id="75" w:name="_Toc529222690"/>
      <w:bookmarkStart w:id="76" w:name="_Toc529223112"/>
      <w:bookmarkStart w:id="77" w:name="_Toc529223863"/>
      <w:bookmarkStart w:id="78" w:name="_Toc529228266"/>
      <w:r w:rsidRPr="004168D2">
        <w:rPr>
          <w:rFonts w:hint="eastAsia"/>
        </w:rPr>
        <w:t>調查意見</w:t>
      </w:r>
      <w:r w:rsidR="00FF6D05" w:rsidRPr="004168D2">
        <w:rPr>
          <w:rFonts w:hint="eastAsia"/>
        </w:rPr>
        <w:t>一，結案存查。</w:t>
      </w:r>
    </w:p>
    <w:p w:rsidR="007A759A" w:rsidRPr="004168D2" w:rsidRDefault="00FF6D05" w:rsidP="00595EE0">
      <w:pPr>
        <w:pStyle w:val="2"/>
        <w:numPr>
          <w:ilvl w:val="1"/>
          <w:numId w:val="1"/>
        </w:numPr>
      </w:pPr>
      <w:r w:rsidRPr="004168D2">
        <w:rPr>
          <w:rFonts w:hint="eastAsia"/>
        </w:rPr>
        <w:t>調查意見</w:t>
      </w:r>
      <w:r w:rsidR="009D78FA" w:rsidRPr="004168D2">
        <w:rPr>
          <w:rFonts w:hint="eastAsia"/>
        </w:rPr>
        <w:t>二</w:t>
      </w:r>
      <w:r w:rsidR="007A759A" w:rsidRPr="004168D2">
        <w:rPr>
          <w:rFonts w:hint="eastAsia"/>
        </w:rPr>
        <w:t>至三，</w:t>
      </w:r>
      <w:r w:rsidR="007A759A" w:rsidRPr="004168D2">
        <w:t>函請</w:t>
      </w:r>
      <w:bookmarkStart w:id="79" w:name="_Toc421794877"/>
      <w:bookmarkStart w:id="80" w:name="_Toc421795443"/>
      <w:bookmarkStart w:id="81" w:name="_Toc421796024"/>
      <w:bookmarkStart w:id="82" w:name="_Toc422728959"/>
      <w:bookmarkStart w:id="83" w:name="_Toc422834162"/>
      <w:bookmarkEnd w:id="53"/>
      <w:bookmarkEnd w:id="54"/>
      <w:bookmarkEnd w:id="55"/>
      <w:bookmarkEnd w:id="56"/>
      <w:bookmarkEnd w:id="57"/>
      <w:bookmarkEnd w:id="58"/>
      <w:bookmarkEnd w:id="59"/>
      <w:r w:rsidR="007A759A" w:rsidRPr="004168D2">
        <w:rPr>
          <w:rFonts w:hint="eastAsia"/>
        </w:rPr>
        <w:t>高雄市政府檢討改進見復。</w:t>
      </w:r>
    </w:p>
    <w:p w:rsidR="007A759A" w:rsidRPr="004168D2" w:rsidRDefault="007A759A" w:rsidP="00B858C3">
      <w:pPr>
        <w:pStyle w:val="2"/>
      </w:pPr>
      <w:r w:rsidRPr="004168D2">
        <w:rPr>
          <w:rFonts w:hint="eastAsia"/>
        </w:rPr>
        <w:t>調查意見四，函請高雄市政府</w:t>
      </w:r>
      <w:bookmarkStart w:id="84" w:name="_Toc2400397"/>
      <w:bookmarkStart w:id="85" w:name="_Toc4316191"/>
      <w:bookmarkStart w:id="86" w:name="_Toc4473332"/>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4168D2">
        <w:rPr>
          <w:rFonts w:hint="eastAsia"/>
        </w:rPr>
        <w:t>參處。</w:t>
      </w:r>
    </w:p>
    <w:p w:rsidR="00914394" w:rsidRPr="004168D2" w:rsidRDefault="007A759A" w:rsidP="00914394">
      <w:pPr>
        <w:pStyle w:val="2"/>
        <w:numPr>
          <w:ilvl w:val="1"/>
          <w:numId w:val="1"/>
        </w:numPr>
      </w:pPr>
      <w:bookmarkStart w:id="87" w:name="_Toc69556901"/>
      <w:bookmarkStart w:id="88" w:name="_Toc69556950"/>
      <w:bookmarkStart w:id="89" w:name="_Toc69609824"/>
      <w:bookmarkStart w:id="90" w:name="_Toc70241822"/>
      <w:bookmarkStart w:id="91" w:name="_Toc70242211"/>
      <w:bookmarkStart w:id="92" w:name="_Toc421794881"/>
      <w:bookmarkStart w:id="93" w:name="_Toc421795447"/>
      <w:bookmarkStart w:id="94" w:name="_Toc421796028"/>
      <w:bookmarkStart w:id="95" w:name="_Toc422728963"/>
      <w:bookmarkStart w:id="96" w:name="_Toc422834166"/>
      <w:r w:rsidRPr="004168D2">
        <w:rPr>
          <w:rFonts w:hint="eastAsia"/>
        </w:rPr>
        <w:t>檢附派查函及相關附件，送請內政及族群委員會處理。</w:t>
      </w:r>
      <w:bookmarkEnd w:id="84"/>
      <w:bookmarkEnd w:id="85"/>
      <w:bookmarkEnd w:id="86"/>
      <w:bookmarkEnd w:id="87"/>
      <w:bookmarkEnd w:id="88"/>
      <w:bookmarkEnd w:id="89"/>
      <w:bookmarkEnd w:id="90"/>
      <w:bookmarkEnd w:id="91"/>
      <w:bookmarkEnd w:id="92"/>
      <w:bookmarkEnd w:id="93"/>
      <w:bookmarkEnd w:id="94"/>
      <w:bookmarkEnd w:id="95"/>
      <w:bookmarkEnd w:id="96"/>
    </w:p>
    <w:p w:rsidR="00914394" w:rsidRDefault="00914394" w:rsidP="00914394">
      <w:pPr>
        <w:pStyle w:val="aa"/>
        <w:spacing w:beforeLines="150" w:before="685" w:after="0"/>
        <w:ind w:leftChars="1100" w:left="3742"/>
        <w:rPr>
          <w:b w:val="0"/>
          <w:bCs/>
          <w:snapToGrid/>
          <w:spacing w:val="12"/>
          <w:kern w:val="0"/>
          <w:sz w:val="40"/>
        </w:rPr>
      </w:pPr>
      <w:r w:rsidRPr="004168D2">
        <w:rPr>
          <w:rFonts w:hint="eastAsia"/>
          <w:b w:val="0"/>
          <w:bCs/>
          <w:snapToGrid/>
          <w:spacing w:val="12"/>
          <w:kern w:val="0"/>
          <w:sz w:val="40"/>
        </w:rPr>
        <w:t>調查委員：</w:t>
      </w:r>
      <w:r w:rsidR="0024739E">
        <w:rPr>
          <w:rFonts w:hint="eastAsia"/>
          <w:b w:val="0"/>
          <w:bCs/>
          <w:snapToGrid/>
          <w:spacing w:val="12"/>
          <w:kern w:val="0"/>
          <w:sz w:val="40"/>
        </w:rPr>
        <w:t>王美</w:t>
      </w:r>
      <w:r w:rsidR="0024739E">
        <w:rPr>
          <w:b w:val="0"/>
          <w:bCs/>
          <w:snapToGrid/>
          <w:spacing w:val="12"/>
          <w:kern w:val="0"/>
          <w:sz w:val="40"/>
        </w:rPr>
        <w:t>玉</w:t>
      </w:r>
    </w:p>
    <w:p w:rsidR="0024739E" w:rsidRPr="004168D2" w:rsidRDefault="0024739E" w:rsidP="0024739E">
      <w:pPr>
        <w:pStyle w:val="aa"/>
        <w:spacing w:beforeLines="150" w:before="685" w:after="0"/>
        <w:ind w:leftChars="1100" w:left="3742" w:firstLineChars="500" w:firstLine="2221"/>
        <w:rPr>
          <w:rFonts w:ascii="Times New Roman" w:hint="eastAsia"/>
          <w:b w:val="0"/>
          <w:bCs/>
          <w:snapToGrid/>
          <w:spacing w:val="0"/>
          <w:kern w:val="0"/>
          <w:sz w:val="40"/>
        </w:rPr>
      </w:pPr>
      <w:r>
        <w:rPr>
          <w:rFonts w:hint="eastAsia"/>
          <w:b w:val="0"/>
          <w:bCs/>
          <w:snapToGrid/>
          <w:spacing w:val="12"/>
          <w:kern w:val="0"/>
          <w:sz w:val="40"/>
        </w:rPr>
        <w:t>施錦</w:t>
      </w:r>
      <w:r>
        <w:rPr>
          <w:b w:val="0"/>
          <w:bCs/>
          <w:snapToGrid/>
          <w:spacing w:val="12"/>
          <w:kern w:val="0"/>
          <w:sz w:val="40"/>
        </w:rPr>
        <w:t>芳</w:t>
      </w:r>
    </w:p>
    <w:p w:rsidR="00914394" w:rsidRPr="004168D2" w:rsidRDefault="00914394" w:rsidP="00914394">
      <w:pPr>
        <w:pStyle w:val="aa"/>
        <w:spacing w:before="0" w:after="0"/>
        <w:ind w:leftChars="1100" w:left="3742" w:firstLineChars="500" w:firstLine="2021"/>
        <w:rPr>
          <w:b w:val="0"/>
          <w:bCs/>
          <w:snapToGrid/>
          <w:spacing w:val="12"/>
          <w:kern w:val="0"/>
        </w:rPr>
      </w:pPr>
    </w:p>
    <w:p w:rsidR="00914394" w:rsidRPr="004168D2" w:rsidRDefault="00914394" w:rsidP="00914394">
      <w:pPr>
        <w:pStyle w:val="aa"/>
        <w:spacing w:before="0" w:after="0"/>
        <w:ind w:leftChars="1100" w:left="3742" w:firstLineChars="500" w:firstLine="2021"/>
        <w:rPr>
          <w:b w:val="0"/>
          <w:bCs/>
          <w:snapToGrid/>
          <w:spacing w:val="12"/>
          <w:kern w:val="0"/>
        </w:rPr>
      </w:pPr>
    </w:p>
    <w:p w:rsidR="00914394" w:rsidRPr="004168D2" w:rsidRDefault="00914394" w:rsidP="00914394">
      <w:pPr>
        <w:pStyle w:val="aa"/>
        <w:spacing w:before="0" w:after="0"/>
        <w:ind w:leftChars="1100" w:left="3742" w:firstLineChars="500" w:firstLine="2021"/>
        <w:rPr>
          <w:b w:val="0"/>
          <w:bCs/>
          <w:snapToGrid/>
          <w:spacing w:val="12"/>
          <w:kern w:val="0"/>
        </w:rPr>
      </w:pPr>
    </w:p>
    <w:p w:rsidR="00914394" w:rsidRPr="004168D2" w:rsidRDefault="00914394" w:rsidP="00914394">
      <w:pPr>
        <w:pStyle w:val="af1"/>
        <w:rPr>
          <w:rFonts w:hAnsi="標楷體"/>
          <w:bCs/>
        </w:rPr>
      </w:pPr>
      <w:r w:rsidRPr="004168D2">
        <w:rPr>
          <w:rFonts w:hAnsi="標楷體" w:hint="eastAsia"/>
          <w:bCs/>
        </w:rPr>
        <w:t xml:space="preserve">中  華  民  國　</w:t>
      </w:r>
      <w:r w:rsidR="00CA0159" w:rsidRPr="004168D2">
        <w:rPr>
          <w:rFonts w:hAnsi="標楷體" w:hint="eastAsia"/>
          <w:bCs/>
        </w:rPr>
        <w:t>110</w:t>
      </w:r>
      <w:r w:rsidRPr="004168D2">
        <w:rPr>
          <w:rFonts w:hAnsi="標楷體" w:hint="eastAsia"/>
          <w:bCs/>
        </w:rPr>
        <w:t xml:space="preserve">　年　</w:t>
      </w:r>
      <w:r w:rsidR="00D26A15" w:rsidRPr="004168D2">
        <w:rPr>
          <w:rFonts w:hAnsi="標楷體" w:hint="eastAsia"/>
          <w:bCs/>
        </w:rPr>
        <w:t>3</w:t>
      </w:r>
      <w:r w:rsidRPr="004168D2">
        <w:rPr>
          <w:rFonts w:hAnsi="標楷體" w:hint="eastAsia"/>
          <w:bCs/>
        </w:rPr>
        <w:t xml:space="preserve">　月　　　日</w:t>
      </w:r>
    </w:p>
    <w:p w:rsidR="00914394" w:rsidRPr="004168D2" w:rsidRDefault="00914394" w:rsidP="00914394">
      <w:pPr>
        <w:pStyle w:val="af2"/>
        <w:kinsoku/>
        <w:autoSpaceDE w:val="0"/>
        <w:spacing w:beforeLines="50" w:before="228"/>
        <w:ind w:left="1020" w:hanging="1020"/>
        <w:rPr>
          <w:bCs/>
        </w:rPr>
      </w:pPr>
      <w:r w:rsidRPr="004168D2">
        <w:rPr>
          <w:rFonts w:hint="eastAsia"/>
          <w:bCs/>
        </w:rPr>
        <w:t>附件：</w:t>
      </w:r>
      <w:r w:rsidR="006A2D96" w:rsidRPr="004168D2">
        <w:rPr>
          <w:rFonts w:hint="eastAsia"/>
          <w:bCs/>
        </w:rPr>
        <w:t>「調查案件人權性質調查回條」、本院109年9月24日院台調壹字第1090800212號派查函暨相關案卷。</w:t>
      </w:r>
    </w:p>
    <w:p w:rsidR="00B77D18" w:rsidRPr="004168D2" w:rsidRDefault="003F0A1C" w:rsidP="00AB102C">
      <w:pPr>
        <w:pStyle w:val="3"/>
        <w:numPr>
          <w:ilvl w:val="0"/>
          <w:numId w:val="0"/>
        </w:numPr>
      </w:pPr>
      <w:r>
        <w:br/>
      </w:r>
      <w:r>
        <w:br/>
      </w:r>
      <w:r>
        <w:br/>
      </w:r>
      <w:r>
        <w:br/>
      </w:r>
      <w:r>
        <w:rPr>
          <w:rFonts w:hint="eastAsia"/>
        </w:rPr>
        <w:t>案名:</w:t>
      </w:r>
      <w:r w:rsidRPr="003F0A1C">
        <w:rPr>
          <w:rFonts w:hint="eastAsia"/>
        </w:rPr>
        <w:t xml:space="preserve"> 王啟川酒駕拒絕酒測案</w:t>
      </w:r>
      <w:r>
        <w:br/>
      </w:r>
      <w:r>
        <w:rPr>
          <w:rFonts w:hint="eastAsia"/>
        </w:rPr>
        <w:t>關鍵字:</w:t>
      </w:r>
      <w:r w:rsidRPr="003F0A1C">
        <w:rPr>
          <w:rFonts w:hint="eastAsia"/>
        </w:rPr>
        <w:t xml:space="preserve"> 王啟川、酒駕、拒絕酒測、懲處、公務人員酒駕行</w:t>
      </w:r>
      <w:r>
        <w:br/>
      </w:r>
      <w:r>
        <w:rPr>
          <w:rFonts w:hint="eastAsia"/>
        </w:rPr>
        <w:t xml:space="preserve">        </w:t>
      </w:r>
      <w:r w:rsidRPr="003F0A1C">
        <w:rPr>
          <w:rFonts w:hint="eastAsia"/>
        </w:rPr>
        <w:t>政責任、防制酒駕</w:t>
      </w:r>
    </w:p>
    <w:sectPr w:rsidR="00B77D18" w:rsidRPr="004168D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899" w:rsidRDefault="00436899">
      <w:r>
        <w:separator/>
      </w:r>
    </w:p>
  </w:endnote>
  <w:endnote w:type="continuationSeparator" w:id="0">
    <w:p w:rsidR="00436899" w:rsidRDefault="00436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F5B" w:rsidRDefault="00132F5B">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650E28">
      <w:rPr>
        <w:rStyle w:val="ad"/>
        <w:noProof/>
        <w:sz w:val="24"/>
      </w:rPr>
      <w:t>1</w:t>
    </w:r>
    <w:r>
      <w:rPr>
        <w:rStyle w:val="ad"/>
        <w:sz w:val="24"/>
      </w:rPr>
      <w:fldChar w:fldCharType="end"/>
    </w:r>
  </w:p>
  <w:p w:rsidR="00132F5B" w:rsidRDefault="00132F5B" w:rsidP="00840919">
    <w:pPr>
      <w:framePr w:wrap="auto" w:hAnchor="text" w:y="-955"/>
      <w:ind w:left="640" w:right="360" w:firstLine="448"/>
      <w:jc w:val="right"/>
    </w:pPr>
  </w:p>
  <w:p w:rsidR="00132F5B" w:rsidRDefault="00132F5B"/>
  <w:p w:rsidR="00132F5B" w:rsidRDefault="00132F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899" w:rsidRDefault="00436899">
      <w:r>
        <w:separator/>
      </w:r>
    </w:p>
  </w:footnote>
  <w:footnote w:type="continuationSeparator" w:id="0">
    <w:p w:rsidR="00436899" w:rsidRDefault="00436899">
      <w:r>
        <w:continuationSeparator/>
      </w:r>
    </w:p>
  </w:footnote>
  <w:footnote w:id="1">
    <w:p w:rsidR="00132F5B" w:rsidRDefault="00132F5B" w:rsidP="002B3CEB">
      <w:pPr>
        <w:pStyle w:val="afd"/>
        <w:ind w:left="220" w:hangingChars="100" w:hanging="220"/>
      </w:pPr>
      <w:r>
        <w:rPr>
          <w:rStyle w:val="aff"/>
        </w:rPr>
        <w:footnoteRef/>
      </w:r>
      <w:r>
        <w:t xml:space="preserve"> </w:t>
      </w:r>
      <w:r w:rsidRPr="00504F19">
        <w:rPr>
          <w:rFonts w:hint="eastAsia"/>
        </w:rPr>
        <w:t>高雄市政府109年10月29日高市府人考字第10905682800號函、同年11月24日10930998000號函</w:t>
      </w:r>
      <w:r>
        <w:rPr>
          <w:rFonts w:hint="eastAsia"/>
        </w:rPr>
        <w:t>。</w:t>
      </w:r>
    </w:p>
  </w:footnote>
  <w:footnote w:id="2">
    <w:p w:rsidR="00132F5B" w:rsidRPr="00661D7F" w:rsidRDefault="00132F5B" w:rsidP="00B05A78">
      <w:pPr>
        <w:pStyle w:val="afd"/>
        <w:ind w:left="110" w:hangingChars="50" w:hanging="110"/>
      </w:pPr>
      <w:r>
        <w:rPr>
          <w:rStyle w:val="aff"/>
        </w:rPr>
        <w:footnoteRef/>
      </w:r>
      <w:r>
        <w:t xml:space="preserve"> </w:t>
      </w:r>
      <w:r w:rsidRPr="00661D7F">
        <w:rPr>
          <w:rFonts w:hint="eastAsia"/>
        </w:rPr>
        <w:t>行政院人事行政總處</w:t>
      </w:r>
      <w:r>
        <w:rPr>
          <w:rFonts w:hint="eastAsia"/>
        </w:rPr>
        <w:t>109</w:t>
      </w:r>
      <w:r w:rsidRPr="004F0C80">
        <w:rPr>
          <w:rFonts w:hint="eastAsia"/>
        </w:rPr>
        <w:t>年</w:t>
      </w:r>
      <w:r>
        <w:rPr>
          <w:rFonts w:hint="eastAsia"/>
        </w:rPr>
        <w:t>10</w:t>
      </w:r>
      <w:r w:rsidRPr="004F0C80">
        <w:rPr>
          <w:rFonts w:hint="eastAsia"/>
        </w:rPr>
        <w:t>月</w:t>
      </w:r>
      <w:r>
        <w:rPr>
          <w:rFonts w:hint="eastAsia"/>
        </w:rPr>
        <w:t>27日總處培字第1090043071號函。</w:t>
      </w:r>
    </w:p>
  </w:footnote>
  <w:footnote w:id="3">
    <w:p w:rsidR="00132F5B" w:rsidRPr="00661D7F" w:rsidRDefault="00132F5B" w:rsidP="00B05A78">
      <w:pPr>
        <w:pStyle w:val="afd"/>
        <w:ind w:left="110" w:hangingChars="50" w:hanging="110"/>
      </w:pPr>
      <w:r>
        <w:rPr>
          <w:rStyle w:val="aff"/>
        </w:rPr>
        <w:footnoteRef/>
      </w:r>
      <w:r>
        <w:t xml:space="preserve"> </w:t>
      </w:r>
      <w:r>
        <w:rPr>
          <w:rFonts w:hint="eastAsia"/>
        </w:rPr>
        <w:t>銓敘部部法二字第1094981502號函。</w:t>
      </w:r>
    </w:p>
  </w:footnote>
  <w:footnote w:id="4">
    <w:p w:rsidR="00132F5B" w:rsidRPr="0009153B" w:rsidRDefault="00132F5B">
      <w:pPr>
        <w:pStyle w:val="afd"/>
      </w:pPr>
      <w:r>
        <w:rPr>
          <w:rStyle w:val="aff"/>
        </w:rPr>
        <w:footnoteRef/>
      </w:r>
      <w:r>
        <w:t xml:space="preserve"> </w:t>
      </w:r>
      <w:r w:rsidRPr="0009153B">
        <w:rPr>
          <w:rFonts w:hint="eastAsia"/>
        </w:rPr>
        <w:t>高雄市警察局鳳山分局成功派出所張傅杰警員</w:t>
      </w:r>
      <w:r>
        <w:rPr>
          <w:rFonts w:hint="eastAsia"/>
        </w:rPr>
        <w:t>。</w:t>
      </w:r>
    </w:p>
  </w:footnote>
  <w:footnote w:id="5">
    <w:p w:rsidR="00132F5B" w:rsidRPr="005F1E9D" w:rsidRDefault="00132F5B">
      <w:pPr>
        <w:pStyle w:val="afd"/>
      </w:pPr>
      <w:r>
        <w:rPr>
          <w:rStyle w:val="aff"/>
        </w:rPr>
        <w:footnoteRef/>
      </w:r>
      <w:r>
        <w:t xml:space="preserve"> </w:t>
      </w:r>
      <w:r>
        <w:rPr>
          <w:rFonts w:hint="eastAsia"/>
        </w:rPr>
        <w:t>罰單</w:t>
      </w:r>
      <w:r w:rsidRPr="005F1E9D">
        <w:rPr>
          <w:rFonts w:hint="eastAsia"/>
        </w:rPr>
        <w:t>單號</w:t>
      </w:r>
      <w:r>
        <w:rPr>
          <w:rFonts w:hint="eastAsia"/>
        </w:rPr>
        <w:t>：</w:t>
      </w:r>
      <w:r w:rsidRPr="005F1E9D">
        <w:rPr>
          <w:rFonts w:hint="eastAsia"/>
        </w:rPr>
        <w:t>高市交裁字第B09692433號</w:t>
      </w:r>
      <w:r>
        <w:rPr>
          <w:rFonts w:hint="eastAsia"/>
        </w:rPr>
        <w:t>。</w:t>
      </w:r>
    </w:p>
  </w:footnote>
  <w:footnote w:id="6">
    <w:p w:rsidR="00132F5B" w:rsidRPr="00D57E68" w:rsidRDefault="00132F5B">
      <w:pPr>
        <w:pStyle w:val="afd"/>
      </w:pPr>
      <w:r>
        <w:rPr>
          <w:rStyle w:val="aff"/>
        </w:rPr>
        <w:footnoteRef/>
      </w:r>
      <w:r>
        <w:t xml:space="preserve"> </w:t>
      </w:r>
      <w:r>
        <w:rPr>
          <w:rFonts w:hint="eastAsia"/>
        </w:rPr>
        <w:t>高雄市政府109年8月21日高市府人考字第10930735100號令。</w:t>
      </w:r>
    </w:p>
  </w:footnote>
  <w:footnote w:id="7">
    <w:p w:rsidR="00132F5B" w:rsidRPr="008152C6" w:rsidRDefault="00132F5B" w:rsidP="002D3814">
      <w:pPr>
        <w:pStyle w:val="afd"/>
      </w:pPr>
      <w:r>
        <w:rPr>
          <w:rStyle w:val="aff"/>
        </w:rPr>
        <w:footnoteRef/>
      </w:r>
      <w:r>
        <w:t xml:space="preserve"> </w:t>
      </w:r>
      <w:r>
        <w:rPr>
          <w:rFonts w:hint="eastAsia"/>
        </w:rPr>
        <w:t>銓敘部</w:t>
      </w:r>
      <w:r w:rsidRPr="008152C6">
        <w:rPr>
          <w:rFonts w:hint="eastAsia"/>
        </w:rPr>
        <w:t>109年8月14日部法二字第1094963072號函</w:t>
      </w:r>
      <w:r>
        <w:rPr>
          <w:rFonts w:hint="eastAsia"/>
        </w:rPr>
        <w:t>。</w:t>
      </w:r>
    </w:p>
  </w:footnote>
  <w:footnote w:id="8">
    <w:p w:rsidR="00132F5B" w:rsidRPr="002B3CEB" w:rsidRDefault="00132F5B" w:rsidP="002B3CEB">
      <w:pPr>
        <w:pStyle w:val="afd"/>
        <w:ind w:left="220" w:hangingChars="100" w:hanging="220"/>
      </w:pPr>
      <w:r>
        <w:rPr>
          <w:rStyle w:val="aff"/>
        </w:rPr>
        <w:footnoteRef/>
      </w:r>
      <w:r>
        <w:t xml:space="preserve"> </w:t>
      </w:r>
      <w:r w:rsidRPr="009865A9">
        <w:rPr>
          <w:rFonts w:hint="eastAsia"/>
        </w:rPr>
        <w:t>高雄市政府110年1月29日高市府人考字第11030088800號函核定，並經銓敘部110年2月8日部銓五字第1105323224號函銓敘審定。</w:t>
      </w:r>
    </w:p>
  </w:footnote>
  <w:footnote w:id="9">
    <w:p w:rsidR="00132F5B" w:rsidRPr="00E23F58" w:rsidRDefault="00132F5B">
      <w:pPr>
        <w:pStyle w:val="afd"/>
      </w:pPr>
      <w:r>
        <w:rPr>
          <w:rStyle w:val="aff"/>
        </w:rPr>
        <w:footnoteRef/>
      </w:r>
      <w:r>
        <w:rPr>
          <w:rFonts w:hint="eastAsia"/>
        </w:rPr>
        <w:t xml:space="preserve"> 行政院102年7月16日院授人培字第1020041705號函。</w:t>
      </w:r>
    </w:p>
  </w:footnote>
  <w:footnote w:id="10">
    <w:p w:rsidR="00132F5B" w:rsidRDefault="00132F5B" w:rsidP="00AB4B07">
      <w:pPr>
        <w:pStyle w:val="afd"/>
      </w:pPr>
      <w:r>
        <w:rPr>
          <w:rStyle w:val="aff"/>
        </w:rPr>
        <w:footnoteRef/>
      </w:r>
      <w:r w:rsidRPr="00B24604">
        <w:t>https://www.kcg.gov.tw/CityNews_Detail1.aspx?n=3A379BB94CA5F12D&amp;ss=ABAE26C13CF9AC5B%22</w:t>
      </w:r>
    </w:p>
  </w:footnote>
  <w:footnote w:id="11">
    <w:p w:rsidR="00132F5B" w:rsidRPr="0068566C" w:rsidRDefault="00132F5B">
      <w:pPr>
        <w:pStyle w:val="afd"/>
      </w:pPr>
      <w:r>
        <w:rPr>
          <w:rStyle w:val="aff"/>
        </w:rPr>
        <w:footnoteRef/>
      </w:r>
      <w:r>
        <w:t xml:space="preserve"> </w:t>
      </w:r>
      <w:r>
        <w:rPr>
          <w:rFonts w:hint="eastAsia"/>
        </w:rPr>
        <w:t>高雄市政府</w:t>
      </w:r>
      <w:r>
        <w:t>109</w:t>
      </w:r>
      <w:r>
        <w:rPr>
          <w:rFonts w:hint="eastAsia"/>
        </w:rPr>
        <w:t>年12月30日高市府人考字第10906922200號函。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040A0"/>
    <w:multiLevelType w:val="hybridMultilevel"/>
    <w:tmpl w:val="1CB48E22"/>
    <w:lvl w:ilvl="0" w:tplc="CC185B1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61D45B1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533"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928"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2C85813"/>
    <w:multiLevelType w:val="hybridMultilevel"/>
    <w:tmpl w:val="D11487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9328DE8E"/>
    <w:lvl w:ilvl="0" w:tplc="807A3042">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0186605"/>
    <w:multiLevelType w:val="hybridMultilevel"/>
    <w:tmpl w:val="5E5C4A1C"/>
    <w:lvl w:ilvl="0" w:tplc="132A96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FC5CB8"/>
    <w:multiLevelType w:val="hybridMultilevel"/>
    <w:tmpl w:val="3FDAF5BA"/>
    <w:lvl w:ilvl="0" w:tplc="7304C96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7"/>
  </w:num>
  <w:num w:numId="5">
    <w:abstractNumId w:val="5"/>
  </w:num>
  <w:num w:numId="6">
    <w:abstractNumId w:val="9"/>
  </w:num>
  <w:num w:numId="7">
    <w:abstractNumId w:val="2"/>
  </w:num>
  <w:num w:numId="8">
    <w:abstractNumId w:val="11"/>
  </w:num>
  <w:num w:numId="9">
    <w:abstractNumId w:val="6"/>
  </w:num>
  <w:num w:numId="10">
    <w:abstractNumId w:val="4"/>
  </w:num>
  <w:num w:numId="11">
    <w:abstractNumId w:val="0"/>
  </w:num>
  <w:num w:numId="12">
    <w:abstractNumId w:val="8"/>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90B"/>
    <w:rsid w:val="0000674D"/>
    <w:rsid w:val="00006961"/>
    <w:rsid w:val="00006A3E"/>
    <w:rsid w:val="000112BF"/>
    <w:rsid w:val="00012233"/>
    <w:rsid w:val="00016AA3"/>
    <w:rsid w:val="00017318"/>
    <w:rsid w:val="00017F01"/>
    <w:rsid w:val="00021046"/>
    <w:rsid w:val="0002270E"/>
    <w:rsid w:val="00022F49"/>
    <w:rsid w:val="000246F7"/>
    <w:rsid w:val="0002632A"/>
    <w:rsid w:val="00026946"/>
    <w:rsid w:val="0003114D"/>
    <w:rsid w:val="00032239"/>
    <w:rsid w:val="000337E9"/>
    <w:rsid w:val="000369BD"/>
    <w:rsid w:val="00036D76"/>
    <w:rsid w:val="00041439"/>
    <w:rsid w:val="000474C7"/>
    <w:rsid w:val="000515D7"/>
    <w:rsid w:val="00053197"/>
    <w:rsid w:val="0005456C"/>
    <w:rsid w:val="0005590B"/>
    <w:rsid w:val="00056B81"/>
    <w:rsid w:val="00057F32"/>
    <w:rsid w:val="00061097"/>
    <w:rsid w:val="000617C2"/>
    <w:rsid w:val="00061DD9"/>
    <w:rsid w:val="00062A25"/>
    <w:rsid w:val="00063F38"/>
    <w:rsid w:val="00073CB5"/>
    <w:rsid w:val="0007425C"/>
    <w:rsid w:val="0007585A"/>
    <w:rsid w:val="00075A34"/>
    <w:rsid w:val="000763B8"/>
    <w:rsid w:val="00076641"/>
    <w:rsid w:val="00077553"/>
    <w:rsid w:val="000828DE"/>
    <w:rsid w:val="00083EC6"/>
    <w:rsid w:val="00084DB0"/>
    <w:rsid w:val="000851A2"/>
    <w:rsid w:val="0009153B"/>
    <w:rsid w:val="0009352E"/>
    <w:rsid w:val="00096B96"/>
    <w:rsid w:val="000976C4"/>
    <w:rsid w:val="000A04AD"/>
    <w:rsid w:val="000A2F3F"/>
    <w:rsid w:val="000B03FE"/>
    <w:rsid w:val="000B0AD4"/>
    <w:rsid w:val="000B0B4A"/>
    <w:rsid w:val="000B279A"/>
    <w:rsid w:val="000B3654"/>
    <w:rsid w:val="000B3B65"/>
    <w:rsid w:val="000B61D2"/>
    <w:rsid w:val="000B70A7"/>
    <w:rsid w:val="000B73DD"/>
    <w:rsid w:val="000C495F"/>
    <w:rsid w:val="000C4EEA"/>
    <w:rsid w:val="000C6C7F"/>
    <w:rsid w:val="000D16F5"/>
    <w:rsid w:val="000D21A8"/>
    <w:rsid w:val="000D2A3B"/>
    <w:rsid w:val="000D37AF"/>
    <w:rsid w:val="000D518B"/>
    <w:rsid w:val="000E16B4"/>
    <w:rsid w:val="000E6431"/>
    <w:rsid w:val="000E6753"/>
    <w:rsid w:val="000E713E"/>
    <w:rsid w:val="000E7966"/>
    <w:rsid w:val="000F21A5"/>
    <w:rsid w:val="000F650C"/>
    <w:rsid w:val="00102B9F"/>
    <w:rsid w:val="0010545C"/>
    <w:rsid w:val="00106D97"/>
    <w:rsid w:val="00107A7A"/>
    <w:rsid w:val="00107ED1"/>
    <w:rsid w:val="00112637"/>
    <w:rsid w:val="00112ABC"/>
    <w:rsid w:val="0012001E"/>
    <w:rsid w:val="001238D6"/>
    <w:rsid w:val="0012578D"/>
    <w:rsid w:val="00126A55"/>
    <w:rsid w:val="00127138"/>
    <w:rsid w:val="00131F7F"/>
    <w:rsid w:val="00132F5B"/>
    <w:rsid w:val="00133F08"/>
    <w:rsid w:val="001345E6"/>
    <w:rsid w:val="00134BE7"/>
    <w:rsid w:val="00135E97"/>
    <w:rsid w:val="001366CA"/>
    <w:rsid w:val="001378B0"/>
    <w:rsid w:val="0014178D"/>
    <w:rsid w:val="00142E00"/>
    <w:rsid w:val="00143EE7"/>
    <w:rsid w:val="001501D5"/>
    <w:rsid w:val="0015145D"/>
    <w:rsid w:val="00151611"/>
    <w:rsid w:val="00152793"/>
    <w:rsid w:val="00153B7E"/>
    <w:rsid w:val="001545A9"/>
    <w:rsid w:val="0015733F"/>
    <w:rsid w:val="00157E08"/>
    <w:rsid w:val="00161DB0"/>
    <w:rsid w:val="001626A1"/>
    <w:rsid w:val="001637C7"/>
    <w:rsid w:val="0016480E"/>
    <w:rsid w:val="00172BA2"/>
    <w:rsid w:val="00174297"/>
    <w:rsid w:val="001743DE"/>
    <w:rsid w:val="00180C37"/>
    <w:rsid w:val="00180E06"/>
    <w:rsid w:val="001817A5"/>
    <w:rsid w:val="001817B3"/>
    <w:rsid w:val="001820F8"/>
    <w:rsid w:val="00183014"/>
    <w:rsid w:val="0018463F"/>
    <w:rsid w:val="00185232"/>
    <w:rsid w:val="00190211"/>
    <w:rsid w:val="00194491"/>
    <w:rsid w:val="001949C5"/>
    <w:rsid w:val="001959C2"/>
    <w:rsid w:val="00197B22"/>
    <w:rsid w:val="001A151A"/>
    <w:rsid w:val="001A51E3"/>
    <w:rsid w:val="001A568C"/>
    <w:rsid w:val="001A77C4"/>
    <w:rsid w:val="001A7968"/>
    <w:rsid w:val="001A7C4A"/>
    <w:rsid w:val="001B1416"/>
    <w:rsid w:val="001B2429"/>
    <w:rsid w:val="001B2E98"/>
    <w:rsid w:val="001B3483"/>
    <w:rsid w:val="001B3C1E"/>
    <w:rsid w:val="001B4494"/>
    <w:rsid w:val="001B5AAF"/>
    <w:rsid w:val="001C0D8B"/>
    <w:rsid w:val="001C0DA8"/>
    <w:rsid w:val="001C447E"/>
    <w:rsid w:val="001C4A36"/>
    <w:rsid w:val="001D1FAC"/>
    <w:rsid w:val="001D4AD7"/>
    <w:rsid w:val="001E0D8A"/>
    <w:rsid w:val="001E2595"/>
    <w:rsid w:val="001E310D"/>
    <w:rsid w:val="001E3E59"/>
    <w:rsid w:val="001E67BA"/>
    <w:rsid w:val="001E74C2"/>
    <w:rsid w:val="001F090E"/>
    <w:rsid w:val="001F287A"/>
    <w:rsid w:val="001F4337"/>
    <w:rsid w:val="001F4F82"/>
    <w:rsid w:val="001F598A"/>
    <w:rsid w:val="001F5A48"/>
    <w:rsid w:val="001F6260"/>
    <w:rsid w:val="00200007"/>
    <w:rsid w:val="0020173D"/>
    <w:rsid w:val="00201ADA"/>
    <w:rsid w:val="002030A5"/>
    <w:rsid w:val="00203131"/>
    <w:rsid w:val="00210822"/>
    <w:rsid w:val="00212E88"/>
    <w:rsid w:val="0021362E"/>
    <w:rsid w:val="00213C9C"/>
    <w:rsid w:val="00217F26"/>
    <w:rsid w:val="0022009E"/>
    <w:rsid w:val="00220B0D"/>
    <w:rsid w:val="0022188D"/>
    <w:rsid w:val="002224E4"/>
    <w:rsid w:val="00223241"/>
    <w:rsid w:val="0022425C"/>
    <w:rsid w:val="002246DE"/>
    <w:rsid w:val="002273B6"/>
    <w:rsid w:val="00234C44"/>
    <w:rsid w:val="0023566E"/>
    <w:rsid w:val="00236E28"/>
    <w:rsid w:val="00242639"/>
    <w:rsid w:val="00245185"/>
    <w:rsid w:val="0024739E"/>
    <w:rsid w:val="002475B4"/>
    <w:rsid w:val="00252BC4"/>
    <w:rsid w:val="00254014"/>
    <w:rsid w:val="00254B39"/>
    <w:rsid w:val="0026504D"/>
    <w:rsid w:val="00273A2F"/>
    <w:rsid w:val="00276C41"/>
    <w:rsid w:val="00280986"/>
    <w:rsid w:val="00281ECE"/>
    <w:rsid w:val="002831C7"/>
    <w:rsid w:val="002840C6"/>
    <w:rsid w:val="002874AA"/>
    <w:rsid w:val="00287AC0"/>
    <w:rsid w:val="00295174"/>
    <w:rsid w:val="00296172"/>
    <w:rsid w:val="00296B92"/>
    <w:rsid w:val="002A1E6B"/>
    <w:rsid w:val="002A25F9"/>
    <w:rsid w:val="002A2C22"/>
    <w:rsid w:val="002A3644"/>
    <w:rsid w:val="002B02EB"/>
    <w:rsid w:val="002B3CEB"/>
    <w:rsid w:val="002B416E"/>
    <w:rsid w:val="002B7B53"/>
    <w:rsid w:val="002C0602"/>
    <w:rsid w:val="002C2BC5"/>
    <w:rsid w:val="002C4007"/>
    <w:rsid w:val="002C41DC"/>
    <w:rsid w:val="002D29D5"/>
    <w:rsid w:val="002D2C64"/>
    <w:rsid w:val="002D3814"/>
    <w:rsid w:val="002D3F91"/>
    <w:rsid w:val="002D5C16"/>
    <w:rsid w:val="002F187B"/>
    <w:rsid w:val="002F2476"/>
    <w:rsid w:val="002F34B1"/>
    <w:rsid w:val="002F3DFF"/>
    <w:rsid w:val="002F4076"/>
    <w:rsid w:val="002F4ADE"/>
    <w:rsid w:val="002F5E00"/>
    <w:rsid w:val="002F5E05"/>
    <w:rsid w:val="002F5ED7"/>
    <w:rsid w:val="002F648B"/>
    <w:rsid w:val="00302164"/>
    <w:rsid w:val="00302B79"/>
    <w:rsid w:val="00307A76"/>
    <w:rsid w:val="00315A16"/>
    <w:rsid w:val="00315BC5"/>
    <w:rsid w:val="0031696C"/>
    <w:rsid w:val="00316D0C"/>
    <w:rsid w:val="00317053"/>
    <w:rsid w:val="003177E8"/>
    <w:rsid w:val="00320375"/>
    <w:rsid w:val="00320774"/>
    <w:rsid w:val="0032109C"/>
    <w:rsid w:val="003229E2"/>
    <w:rsid w:val="00322B45"/>
    <w:rsid w:val="003236E9"/>
    <w:rsid w:val="00323809"/>
    <w:rsid w:val="00323D41"/>
    <w:rsid w:val="00325414"/>
    <w:rsid w:val="003279A1"/>
    <w:rsid w:val="00327B75"/>
    <w:rsid w:val="003302F1"/>
    <w:rsid w:val="00334790"/>
    <w:rsid w:val="00334AB5"/>
    <w:rsid w:val="00337F05"/>
    <w:rsid w:val="003445E5"/>
    <w:rsid w:val="0034470E"/>
    <w:rsid w:val="00345D46"/>
    <w:rsid w:val="00350908"/>
    <w:rsid w:val="00352DB0"/>
    <w:rsid w:val="00353F4C"/>
    <w:rsid w:val="00361063"/>
    <w:rsid w:val="003612CF"/>
    <w:rsid w:val="003612F7"/>
    <w:rsid w:val="0037094A"/>
    <w:rsid w:val="00371ED3"/>
    <w:rsid w:val="00372FFC"/>
    <w:rsid w:val="0037728A"/>
    <w:rsid w:val="00380B7D"/>
    <w:rsid w:val="00381A99"/>
    <w:rsid w:val="003829C2"/>
    <w:rsid w:val="003830B2"/>
    <w:rsid w:val="00384724"/>
    <w:rsid w:val="00387F4C"/>
    <w:rsid w:val="00390CD8"/>
    <w:rsid w:val="003914E2"/>
    <w:rsid w:val="003919B7"/>
    <w:rsid w:val="00391D57"/>
    <w:rsid w:val="00391DE4"/>
    <w:rsid w:val="00392292"/>
    <w:rsid w:val="00394F45"/>
    <w:rsid w:val="003A0338"/>
    <w:rsid w:val="003A5927"/>
    <w:rsid w:val="003A6495"/>
    <w:rsid w:val="003B1017"/>
    <w:rsid w:val="003B3C07"/>
    <w:rsid w:val="003B47B3"/>
    <w:rsid w:val="003B6081"/>
    <w:rsid w:val="003B6775"/>
    <w:rsid w:val="003B7A91"/>
    <w:rsid w:val="003C1945"/>
    <w:rsid w:val="003C3EF3"/>
    <w:rsid w:val="003C5FE2"/>
    <w:rsid w:val="003C76C9"/>
    <w:rsid w:val="003D05FB"/>
    <w:rsid w:val="003D08AA"/>
    <w:rsid w:val="003D08BB"/>
    <w:rsid w:val="003D1B16"/>
    <w:rsid w:val="003D45BF"/>
    <w:rsid w:val="003D508A"/>
    <w:rsid w:val="003D537F"/>
    <w:rsid w:val="003D6532"/>
    <w:rsid w:val="003D7B75"/>
    <w:rsid w:val="003E0208"/>
    <w:rsid w:val="003E1C33"/>
    <w:rsid w:val="003E1CBD"/>
    <w:rsid w:val="003E4B57"/>
    <w:rsid w:val="003F0A1C"/>
    <w:rsid w:val="003F27E1"/>
    <w:rsid w:val="003F3233"/>
    <w:rsid w:val="003F437A"/>
    <w:rsid w:val="003F5C2B"/>
    <w:rsid w:val="003F6358"/>
    <w:rsid w:val="003F7654"/>
    <w:rsid w:val="00400230"/>
    <w:rsid w:val="00402240"/>
    <w:rsid w:val="004023E9"/>
    <w:rsid w:val="00402A57"/>
    <w:rsid w:val="00402BD8"/>
    <w:rsid w:val="0040454A"/>
    <w:rsid w:val="00404926"/>
    <w:rsid w:val="00410F35"/>
    <w:rsid w:val="00413F83"/>
    <w:rsid w:val="0041490C"/>
    <w:rsid w:val="00414B38"/>
    <w:rsid w:val="00416191"/>
    <w:rsid w:val="00416721"/>
    <w:rsid w:val="004168D2"/>
    <w:rsid w:val="00421EF0"/>
    <w:rsid w:val="004224FA"/>
    <w:rsid w:val="00423926"/>
    <w:rsid w:val="00423D07"/>
    <w:rsid w:val="00427936"/>
    <w:rsid w:val="00430260"/>
    <w:rsid w:val="00431F90"/>
    <w:rsid w:val="0043233D"/>
    <w:rsid w:val="004363D2"/>
    <w:rsid w:val="00436899"/>
    <w:rsid w:val="00436F59"/>
    <w:rsid w:val="004372D0"/>
    <w:rsid w:val="0044056D"/>
    <w:rsid w:val="00441DF3"/>
    <w:rsid w:val="0044346F"/>
    <w:rsid w:val="004447C9"/>
    <w:rsid w:val="00462EF2"/>
    <w:rsid w:val="0046520A"/>
    <w:rsid w:val="00466DCB"/>
    <w:rsid w:val="004672AB"/>
    <w:rsid w:val="004714FE"/>
    <w:rsid w:val="0047157E"/>
    <w:rsid w:val="00475B29"/>
    <w:rsid w:val="00476F62"/>
    <w:rsid w:val="00477865"/>
    <w:rsid w:val="00477BAA"/>
    <w:rsid w:val="00487DA5"/>
    <w:rsid w:val="00490B1A"/>
    <w:rsid w:val="00490F7D"/>
    <w:rsid w:val="00491226"/>
    <w:rsid w:val="004923ED"/>
    <w:rsid w:val="00492FC0"/>
    <w:rsid w:val="00495053"/>
    <w:rsid w:val="00495571"/>
    <w:rsid w:val="004979F6"/>
    <w:rsid w:val="004A08C2"/>
    <w:rsid w:val="004A1F59"/>
    <w:rsid w:val="004A29BE"/>
    <w:rsid w:val="004A3225"/>
    <w:rsid w:val="004A33EE"/>
    <w:rsid w:val="004A3AA8"/>
    <w:rsid w:val="004A5E7A"/>
    <w:rsid w:val="004A5FAA"/>
    <w:rsid w:val="004A7460"/>
    <w:rsid w:val="004B13C7"/>
    <w:rsid w:val="004B299A"/>
    <w:rsid w:val="004B2E2A"/>
    <w:rsid w:val="004B778F"/>
    <w:rsid w:val="004C0334"/>
    <w:rsid w:val="004C0609"/>
    <w:rsid w:val="004C282F"/>
    <w:rsid w:val="004C6530"/>
    <w:rsid w:val="004C7E40"/>
    <w:rsid w:val="004D121C"/>
    <w:rsid w:val="004D141F"/>
    <w:rsid w:val="004D2742"/>
    <w:rsid w:val="004D46F1"/>
    <w:rsid w:val="004D6310"/>
    <w:rsid w:val="004D6BDA"/>
    <w:rsid w:val="004D772C"/>
    <w:rsid w:val="004E0062"/>
    <w:rsid w:val="004E05A1"/>
    <w:rsid w:val="004E2A4C"/>
    <w:rsid w:val="004F0790"/>
    <w:rsid w:val="004F0C80"/>
    <w:rsid w:val="004F2F62"/>
    <w:rsid w:val="004F39E2"/>
    <w:rsid w:val="004F5E57"/>
    <w:rsid w:val="004F6710"/>
    <w:rsid w:val="00500C3E"/>
    <w:rsid w:val="0050132D"/>
    <w:rsid w:val="00502849"/>
    <w:rsid w:val="00504334"/>
    <w:rsid w:val="0050498D"/>
    <w:rsid w:val="00504F19"/>
    <w:rsid w:val="00505488"/>
    <w:rsid w:val="00505C73"/>
    <w:rsid w:val="0050789E"/>
    <w:rsid w:val="005104D7"/>
    <w:rsid w:val="00510B9E"/>
    <w:rsid w:val="00511B0C"/>
    <w:rsid w:val="00515D81"/>
    <w:rsid w:val="00523205"/>
    <w:rsid w:val="005248E9"/>
    <w:rsid w:val="0052573E"/>
    <w:rsid w:val="00534D3D"/>
    <w:rsid w:val="0053683C"/>
    <w:rsid w:val="00536BC2"/>
    <w:rsid w:val="00540BB9"/>
    <w:rsid w:val="005425E1"/>
    <w:rsid w:val="005427C5"/>
    <w:rsid w:val="00542A39"/>
    <w:rsid w:val="00542CF6"/>
    <w:rsid w:val="00547AFC"/>
    <w:rsid w:val="005527D2"/>
    <w:rsid w:val="00553C03"/>
    <w:rsid w:val="00554762"/>
    <w:rsid w:val="00555E70"/>
    <w:rsid w:val="0055666B"/>
    <w:rsid w:val="005609DD"/>
    <w:rsid w:val="00563162"/>
    <w:rsid w:val="00563692"/>
    <w:rsid w:val="0056444D"/>
    <w:rsid w:val="0056690A"/>
    <w:rsid w:val="0057078C"/>
    <w:rsid w:val="00571679"/>
    <w:rsid w:val="00571912"/>
    <w:rsid w:val="005844E7"/>
    <w:rsid w:val="005908B8"/>
    <w:rsid w:val="0059512E"/>
    <w:rsid w:val="00595EE0"/>
    <w:rsid w:val="00596956"/>
    <w:rsid w:val="005A23FD"/>
    <w:rsid w:val="005A3896"/>
    <w:rsid w:val="005A5A7E"/>
    <w:rsid w:val="005A6DD2"/>
    <w:rsid w:val="005B1068"/>
    <w:rsid w:val="005B65BD"/>
    <w:rsid w:val="005B6815"/>
    <w:rsid w:val="005B7F6F"/>
    <w:rsid w:val="005C1B38"/>
    <w:rsid w:val="005C2042"/>
    <w:rsid w:val="005C2501"/>
    <w:rsid w:val="005C385D"/>
    <w:rsid w:val="005C545A"/>
    <w:rsid w:val="005D0F3A"/>
    <w:rsid w:val="005D2013"/>
    <w:rsid w:val="005D3B20"/>
    <w:rsid w:val="005D484B"/>
    <w:rsid w:val="005E4759"/>
    <w:rsid w:val="005E5C68"/>
    <w:rsid w:val="005E65C0"/>
    <w:rsid w:val="005F0390"/>
    <w:rsid w:val="005F140D"/>
    <w:rsid w:val="005F1E9D"/>
    <w:rsid w:val="005F78B2"/>
    <w:rsid w:val="00600362"/>
    <w:rsid w:val="00603862"/>
    <w:rsid w:val="0060674E"/>
    <w:rsid w:val="006072CD"/>
    <w:rsid w:val="00612023"/>
    <w:rsid w:val="00614190"/>
    <w:rsid w:val="00621FB6"/>
    <w:rsid w:val="00622A99"/>
    <w:rsid w:val="00622E67"/>
    <w:rsid w:val="006234F7"/>
    <w:rsid w:val="00623DEC"/>
    <w:rsid w:val="00624758"/>
    <w:rsid w:val="00626B78"/>
    <w:rsid w:val="00626EDC"/>
    <w:rsid w:val="006365BC"/>
    <w:rsid w:val="006470EC"/>
    <w:rsid w:val="00650E28"/>
    <w:rsid w:val="00651A35"/>
    <w:rsid w:val="0065211E"/>
    <w:rsid w:val="006542D6"/>
    <w:rsid w:val="00654547"/>
    <w:rsid w:val="0065598E"/>
    <w:rsid w:val="00655AF2"/>
    <w:rsid w:val="00655BC5"/>
    <w:rsid w:val="006568BE"/>
    <w:rsid w:val="0066025D"/>
    <w:rsid w:val="0066091A"/>
    <w:rsid w:val="00661D7F"/>
    <w:rsid w:val="00666854"/>
    <w:rsid w:val="006673BB"/>
    <w:rsid w:val="00670E55"/>
    <w:rsid w:val="006731B2"/>
    <w:rsid w:val="00674EC1"/>
    <w:rsid w:val="006753AE"/>
    <w:rsid w:val="006773EC"/>
    <w:rsid w:val="00680156"/>
    <w:rsid w:val="00680504"/>
    <w:rsid w:val="00680B71"/>
    <w:rsid w:val="00681537"/>
    <w:rsid w:val="00681CD9"/>
    <w:rsid w:val="00683E30"/>
    <w:rsid w:val="0068566C"/>
    <w:rsid w:val="006858B9"/>
    <w:rsid w:val="00687024"/>
    <w:rsid w:val="00695E22"/>
    <w:rsid w:val="00696330"/>
    <w:rsid w:val="00697E7F"/>
    <w:rsid w:val="006A2297"/>
    <w:rsid w:val="006A28F4"/>
    <w:rsid w:val="006A2D96"/>
    <w:rsid w:val="006A366B"/>
    <w:rsid w:val="006B0CBC"/>
    <w:rsid w:val="006B7093"/>
    <w:rsid w:val="006B7417"/>
    <w:rsid w:val="006C3D32"/>
    <w:rsid w:val="006C3FA1"/>
    <w:rsid w:val="006D2235"/>
    <w:rsid w:val="006D3691"/>
    <w:rsid w:val="006D4FD2"/>
    <w:rsid w:val="006E4961"/>
    <w:rsid w:val="006E5EF0"/>
    <w:rsid w:val="006F0B20"/>
    <w:rsid w:val="006F165A"/>
    <w:rsid w:val="006F3563"/>
    <w:rsid w:val="006F42B9"/>
    <w:rsid w:val="006F4335"/>
    <w:rsid w:val="006F5118"/>
    <w:rsid w:val="006F551F"/>
    <w:rsid w:val="006F5A00"/>
    <w:rsid w:val="006F6103"/>
    <w:rsid w:val="006F6671"/>
    <w:rsid w:val="00702997"/>
    <w:rsid w:val="00704E00"/>
    <w:rsid w:val="00707102"/>
    <w:rsid w:val="00711613"/>
    <w:rsid w:val="0071351B"/>
    <w:rsid w:val="00716C64"/>
    <w:rsid w:val="007209E7"/>
    <w:rsid w:val="00721295"/>
    <w:rsid w:val="00724024"/>
    <w:rsid w:val="00726182"/>
    <w:rsid w:val="00727635"/>
    <w:rsid w:val="00732329"/>
    <w:rsid w:val="007337CA"/>
    <w:rsid w:val="00734CE4"/>
    <w:rsid w:val="00735123"/>
    <w:rsid w:val="00735973"/>
    <w:rsid w:val="0074182D"/>
    <w:rsid w:val="00741837"/>
    <w:rsid w:val="00743891"/>
    <w:rsid w:val="00743AC7"/>
    <w:rsid w:val="00744707"/>
    <w:rsid w:val="007453E6"/>
    <w:rsid w:val="00750D30"/>
    <w:rsid w:val="007565AC"/>
    <w:rsid w:val="00757699"/>
    <w:rsid w:val="00760E8E"/>
    <w:rsid w:val="00762DF5"/>
    <w:rsid w:val="007667E2"/>
    <w:rsid w:val="0077309D"/>
    <w:rsid w:val="007735E9"/>
    <w:rsid w:val="00774FA8"/>
    <w:rsid w:val="00776A78"/>
    <w:rsid w:val="007774EE"/>
    <w:rsid w:val="00781822"/>
    <w:rsid w:val="00783F21"/>
    <w:rsid w:val="00787159"/>
    <w:rsid w:val="0079043A"/>
    <w:rsid w:val="00791668"/>
    <w:rsid w:val="00791AA1"/>
    <w:rsid w:val="0079308E"/>
    <w:rsid w:val="007A00B5"/>
    <w:rsid w:val="007A0D91"/>
    <w:rsid w:val="007A1B56"/>
    <w:rsid w:val="007A3793"/>
    <w:rsid w:val="007A4AF5"/>
    <w:rsid w:val="007A4CCA"/>
    <w:rsid w:val="007A6EDA"/>
    <w:rsid w:val="007A759A"/>
    <w:rsid w:val="007B0724"/>
    <w:rsid w:val="007B164F"/>
    <w:rsid w:val="007B4911"/>
    <w:rsid w:val="007C1BA2"/>
    <w:rsid w:val="007C2114"/>
    <w:rsid w:val="007C2B48"/>
    <w:rsid w:val="007C7181"/>
    <w:rsid w:val="007D20E9"/>
    <w:rsid w:val="007D4F66"/>
    <w:rsid w:val="007D6B91"/>
    <w:rsid w:val="007D7881"/>
    <w:rsid w:val="007D7B92"/>
    <w:rsid w:val="007D7E3A"/>
    <w:rsid w:val="007E06C8"/>
    <w:rsid w:val="007E08D5"/>
    <w:rsid w:val="007E0E10"/>
    <w:rsid w:val="007E4768"/>
    <w:rsid w:val="007E47B8"/>
    <w:rsid w:val="007E777B"/>
    <w:rsid w:val="007F0297"/>
    <w:rsid w:val="007F2070"/>
    <w:rsid w:val="007F3DDC"/>
    <w:rsid w:val="007F5218"/>
    <w:rsid w:val="007F601F"/>
    <w:rsid w:val="008053F5"/>
    <w:rsid w:val="00807AF7"/>
    <w:rsid w:val="00810198"/>
    <w:rsid w:val="0081042E"/>
    <w:rsid w:val="008136BB"/>
    <w:rsid w:val="008152C6"/>
    <w:rsid w:val="00815DA8"/>
    <w:rsid w:val="00820EE3"/>
    <w:rsid w:val="0082194D"/>
    <w:rsid w:val="00821C8A"/>
    <w:rsid w:val="008221F9"/>
    <w:rsid w:val="00822AB8"/>
    <w:rsid w:val="00826EF5"/>
    <w:rsid w:val="00831693"/>
    <w:rsid w:val="0083296E"/>
    <w:rsid w:val="00840104"/>
    <w:rsid w:val="008402BD"/>
    <w:rsid w:val="00840919"/>
    <w:rsid w:val="00840C1F"/>
    <w:rsid w:val="00841FC5"/>
    <w:rsid w:val="00845709"/>
    <w:rsid w:val="00851B13"/>
    <w:rsid w:val="00853C1A"/>
    <w:rsid w:val="00857322"/>
    <w:rsid w:val="008576BD"/>
    <w:rsid w:val="00860463"/>
    <w:rsid w:val="00860F94"/>
    <w:rsid w:val="008641DC"/>
    <w:rsid w:val="0086457A"/>
    <w:rsid w:val="00865333"/>
    <w:rsid w:val="00867143"/>
    <w:rsid w:val="00867A2D"/>
    <w:rsid w:val="008719AD"/>
    <w:rsid w:val="00872E4F"/>
    <w:rsid w:val="008733DA"/>
    <w:rsid w:val="0087578A"/>
    <w:rsid w:val="0087689E"/>
    <w:rsid w:val="00877623"/>
    <w:rsid w:val="0088118F"/>
    <w:rsid w:val="0088134C"/>
    <w:rsid w:val="008850E4"/>
    <w:rsid w:val="00891778"/>
    <w:rsid w:val="00891E49"/>
    <w:rsid w:val="0089318E"/>
    <w:rsid w:val="008939AB"/>
    <w:rsid w:val="008A12F5"/>
    <w:rsid w:val="008A2D7E"/>
    <w:rsid w:val="008A523A"/>
    <w:rsid w:val="008A5D4F"/>
    <w:rsid w:val="008B07CC"/>
    <w:rsid w:val="008B1587"/>
    <w:rsid w:val="008B1B01"/>
    <w:rsid w:val="008B3BCD"/>
    <w:rsid w:val="008B4244"/>
    <w:rsid w:val="008B6DF8"/>
    <w:rsid w:val="008C106C"/>
    <w:rsid w:val="008C10F1"/>
    <w:rsid w:val="008C1926"/>
    <w:rsid w:val="008C1E99"/>
    <w:rsid w:val="008C31AA"/>
    <w:rsid w:val="008C6554"/>
    <w:rsid w:val="008C697E"/>
    <w:rsid w:val="008C6D11"/>
    <w:rsid w:val="008D386A"/>
    <w:rsid w:val="008D3F44"/>
    <w:rsid w:val="008D42B1"/>
    <w:rsid w:val="008E0085"/>
    <w:rsid w:val="008E2AA6"/>
    <w:rsid w:val="008E311B"/>
    <w:rsid w:val="008F46E7"/>
    <w:rsid w:val="008F63A4"/>
    <w:rsid w:val="008F6F0B"/>
    <w:rsid w:val="009034FA"/>
    <w:rsid w:val="00904A4D"/>
    <w:rsid w:val="00907BA7"/>
    <w:rsid w:val="00907FBE"/>
    <w:rsid w:val="0091064E"/>
    <w:rsid w:val="00911FC5"/>
    <w:rsid w:val="0091270E"/>
    <w:rsid w:val="00913CBE"/>
    <w:rsid w:val="00914394"/>
    <w:rsid w:val="00922B01"/>
    <w:rsid w:val="009301C9"/>
    <w:rsid w:val="00931A10"/>
    <w:rsid w:val="00933CB2"/>
    <w:rsid w:val="00935F70"/>
    <w:rsid w:val="00947967"/>
    <w:rsid w:val="009506FA"/>
    <w:rsid w:val="00955201"/>
    <w:rsid w:val="00960D59"/>
    <w:rsid w:val="00960DB3"/>
    <w:rsid w:val="00960DD0"/>
    <w:rsid w:val="00961542"/>
    <w:rsid w:val="009645E9"/>
    <w:rsid w:val="00964CA5"/>
    <w:rsid w:val="00965200"/>
    <w:rsid w:val="00965931"/>
    <w:rsid w:val="009668B3"/>
    <w:rsid w:val="0096764C"/>
    <w:rsid w:val="00971471"/>
    <w:rsid w:val="0097766C"/>
    <w:rsid w:val="0098168F"/>
    <w:rsid w:val="009849C2"/>
    <w:rsid w:val="00984D24"/>
    <w:rsid w:val="009858EB"/>
    <w:rsid w:val="009865A9"/>
    <w:rsid w:val="00986FAB"/>
    <w:rsid w:val="00987709"/>
    <w:rsid w:val="0099011C"/>
    <w:rsid w:val="00992524"/>
    <w:rsid w:val="009936EB"/>
    <w:rsid w:val="009A3F47"/>
    <w:rsid w:val="009A420B"/>
    <w:rsid w:val="009A4B1A"/>
    <w:rsid w:val="009B0046"/>
    <w:rsid w:val="009B3330"/>
    <w:rsid w:val="009B414E"/>
    <w:rsid w:val="009C1440"/>
    <w:rsid w:val="009C2107"/>
    <w:rsid w:val="009C297B"/>
    <w:rsid w:val="009C36C2"/>
    <w:rsid w:val="009C5D9E"/>
    <w:rsid w:val="009D2C3E"/>
    <w:rsid w:val="009D6261"/>
    <w:rsid w:val="009D78FA"/>
    <w:rsid w:val="009E0625"/>
    <w:rsid w:val="009E06E7"/>
    <w:rsid w:val="009E3034"/>
    <w:rsid w:val="009E549F"/>
    <w:rsid w:val="009E60BC"/>
    <w:rsid w:val="009F173B"/>
    <w:rsid w:val="009F28A8"/>
    <w:rsid w:val="009F473E"/>
    <w:rsid w:val="009F6536"/>
    <w:rsid w:val="009F682A"/>
    <w:rsid w:val="00A00FEC"/>
    <w:rsid w:val="00A022BE"/>
    <w:rsid w:val="00A074BE"/>
    <w:rsid w:val="00A074CD"/>
    <w:rsid w:val="00A07B4B"/>
    <w:rsid w:val="00A146EF"/>
    <w:rsid w:val="00A24C95"/>
    <w:rsid w:val="00A2599A"/>
    <w:rsid w:val="00A26094"/>
    <w:rsid w:val="00A278AD"/>
    <w:rsid w:val="00A27AE4"/>
    <w:rsid w:val="00A301BF"/>
    <w:rsid w:val="00A302B2"/>
    <w:rsid w:val="00A3054A"/>
    <w:rsid w:val="00A331B4"/>
    <w:rsid w:val="00A3484E"/>
    <w:rsid w:val="00A3507D"/>
    <w:rsid w:val="00A356D3"/>
    <w:rsid w:val="00A36ADA"/>
    <w:rsid w:val="00A36DA9"/>
    <w:rsid w:val="00A372EA"/>
    <w:rsid w:val="00A37530"/>
    <w:rsid w:val="00A411A5"/>
    <w:rsid w:val="00A438D8"/>
    <w:rsid w:val="00A46781"/>
    <w:rsid w:val="00A473F5"/>
    <w:rsid w:val="00A51F9D"/>
    <w:rsid w:val="00A5416A"/>
    <w:rsid w:val="00A552D0"/>
    <w:rsid w:val="00A639F4"/>
    <w:rsid w:val="00A6660E"/>
    <w:rsid w:val="00A730A4"/>
    <w:rsid w:val="00A81A32"/>
    <w:rsid w:val="00A835BD"/>
    <w:rsid w:val="00A84B5B"/>
    <w:rsid w:val="00A8646A"/>
    <w:rsid w:val="00A94295"/>
    <w:rsid w:val="00A95CE7"/>
    <w:rsid w:val="00A97020"/>
    <w:rsid w:val="00A974D1"/>
    <w:rsid w:val="00A97B15"/>
    <w:rsid w:val="00A97DEA"/>
    <w:rsid w:val="00AA0176"/>
    <w:rsid w:val="00AA0686"/>
    <w:rsid w:val="00AA42D5"/>
    <w:rsid w:val="00AA7A4B"/>
    <w:rsid w:val="00AB102C"/>
    <w:rsid w:val="00AB11BC"/>
    <w:rsid w:val="00AB2FAB"/>
    <w:rsid w:val="00AB4B07"/>
    <w:rsid w:val="00AB5C14"/>
    <w:rsid w:val="00AC1B06"/>
    <w:rsid w:val="00AC1EE7"/>
    <w:rsid w:val="00AC333F"/>
    <w:rsid w:val="00AC4633"/>
    <w:rsid w:val="00AC473C"/>
    <w:rsid w:val="00AC585C"/>
    <w:rsid w:val="00AD1925"/>
    <w:rsid w:val="00AD3C7E"/>
    <w:rsid w:val="00AD7D3C"/>
    <w:rsid w:val="00AE067D"/>
    <w:rsid w:val="00AF1181"/>
    <w:rsid w:val="00AF2F79"/>
    <w:rsid w:val="00AF4653"/>
    <w:rsid w:val="00AF5457"/>
    <w:rsid w:val="00AF7DB7"/>
    <w:rsid w:val="00B02CE6"/>
    <w:rsid w:val="00B03785"/>
    <w:rsid w:val="00B05A78"/>
    <w:rsid w:val="00B10D02"/>
    <w:rsid w:val="00B10F1A"/>
    <w:rsid w:val="00B124C2"/>
    <w:rsid w:val="00B1546F"/>
    <w:rsid w:val="00B15EF4"/>
    <w:rsid w:val="00B17140"/>
    <w:rsid w:val="00B201E2"/>
    <w:rsid w:val="00B21A97"/>
    <w:rsid w:val="00B24604"/>
    <w:rsid w:val="00B24F76"/>
    <w:rsid w:val="00B329D6"/>
    <w:rsid w:val="00B335DA"/>
    <w:rsid w:val="00B3569F"/>
    <w:rsid w:val="00B41808"/>
    <w:rsid w:val="00B435A3"/>
    <w:rsid w:val="00B43980"/>
    <w:rsid w:val="00B443E4"/>
    <w:rsid w:val="00B545C0"/>
    <w:rsid w:val="00B5484D"/>
    <w:rsid w:val="00B55C6B"/>
    <w:rsid w:val="00B563EA"/>
    <w:rsid w:val="00B56CDF"/>
    <w:rsid w:val="00B60493"/>
    <w:rsid w:val="00B60E51"/>
    <w:rsid w:val="00B625A5"/>
    <w:rsid w:val="00B63A54"/>
    <w:rsid w:val="00B63DD2"/>
    <w:rsid w:val="00B7038D"/>
    <w:rsid w:val="00B73083"/>
    <w:rsid w:val="00B759EA"/>
    <w:rsid w:val="00B77D18"/>
    <w:rsid w:val="00B80F26"/>
    <w:rsid w:val="00B81017"/>
    <w:rsid w:val="00B8313A"/>
    <w:rsid w:val="00B858C3"/>
    <w:rsid w:val="00B85AF2"/>
    <w:rsid w:val="00B93503"/>
    <w:rsid w:val="00BA20FF"/>
    <w:rsid w:val="00BA31E8"/>
    <w:rsid w:val="00BA55E0"/>
    <w:rsid w:val="00BA64CF"/>
    <w:rsid w:val="00BA6BD4"/>
    <w:rsid w:val="00BA6C7A"/>
    <w:rsid w:val="00BA76EF"/>
    <w:rsid w:val="00BB08F4"/>
    <w:rsid w:val="00BB1131"/>
    <w:rsid w:val="00BB17D1"/>
    <w:rsid w:val="00BB314A"/>
    <w:rsid w:val="00BB3752"/>
    <w:rsid w:val="00BB6015"/>
    <w:rsid w:val="00BB6688"/>
    <w:rsid w:val="00BB6B77"/>
    <w:rsid w:val="00BC0BC7"/>
    <w:rsid w:val="00BC26D4"/>
    <w:rsid w:val="00BC3778"/>
    <w:rsid w:val="00BC4600"/>
    <w:rsid w:val="00BD6807"/>
    <w:rsid w:val="00BE0C80"/>
    <w:rsid w:val="00BE1A5F"/>
    <w:rsid w:val="00BE25A1"/>
    <w:rsid w:val="00BE4B51"/>
    <w:rsid w:val="00BE5B38"/>
    <w:rsid w:val="00BE7B50"/>
    <w:rsid w:val="00BF0B12"/>
    <w:rsid w:val="00BF2A42"/>
    <w:rsid w:val="00BF302A"/>
    <w:rsid w:val="00BF51EE"/>
    <w:rsid w:val="00BF545B"/>
    <w:rsid w:val="00C00C2A"/>
    <w:rsid w:val="00C02B8E"/>
    <w:rsid w:val="00C03D8C"/>
    <w:rsid w:val="00C055EC"/>
    <w:rsid w:val="00C104CD"/>
    <w:rsid w:val="00C10DC9"/>
    <w:rsid w:val="00C1120A"/>
    <w:rsid w:val="00C12FB3"/>
    <w:rsid w:val="00C150DF"/>
    <w:rsid w:val="00C17341"/>
    <w:rsid w:val="00C24EEF"/>
    <w:rsid w:val="00C25CF6"/>
    <w:rsid w:val="00C25EE0"/>
    <w:rsid w:val="00C26C36"/>
    <w:rsid w:val="00C319DB"/>
    <w:rsid w:val="00C31F3E"/>
    <w:rsid w:val="00C32768"/>
    <w:rsid w:val="00C332B2"/>
    <w:rsid w:val="00C3574A"/>
    <w:rsid w:val="00C359DE"/>
    <w:rsid w:val="00C36B79"/>
    <w:rsid w:val="00C41043"/>
    <w:rsid w:val="00C431DF"/>
    <w:rsid w:val="00C451B7"/>
    <w:rsid w:val="00C456BD"/>
    <w:rsid w:val="00C51639"/>
    <w:rsid w:val="00C530DC"/>
    <w:rsid w:val="00C5350D"/>
    <w:rsid w:val="00C566B6"/>
    <w:rsid w:val="00C6123C"/>
    <w:rsid w:val="00C62EBB"/>
    <w:rsid w:val="00C6311A"/>
    <w:rsid w:val="00C64CAB"/>
    <w:rsid w:val="00C662B5"/>
    <w:rsid w:val="00C6694D"/>
    <w:rsid w:val="00C7033A"/>
    <w:rsid w:val="00C7084D"/>
    <w:rsid w:val="00C70A58"/>
    <w:rsid w:val="00C7315E"/>
    <w:rsid w:val="00C7345C"/>
    <w:rsid w:val="00C7403F"/>
    <w:rsid w:val="00C75895"/>
    <w:rsid w:val="00C81DFA"/>
    <w:rsid w:val="00C8385E"/>
    <w:rsid w:val="00C83C9F"/>
    <w:rsid w:val="00C85F80"/>
    <w:rsid w:val="00C94840"/>
    <w:rsid w:val="00C949F8"/>
    <w:rsid w:val="00C951E2"/>
    <w:rsid w:val="00C95F65"/>
    <w:rsid w:val="00CA0159"/>
    <w:rsid w:val="00CA4EE3"/>
    <w:rsid w:val="00CB027F"/>
    <w:rsid w:val="00CB2174"/>
    <w:rsid w:val="00CB3289"/>
    <w:rsid w:val="00CB33B5"/>
    <w:rsid w:val="00CB5990"/>
    <w:rsid w:val="00CB7778"/>
    <w:rsid w:val="00CC0EBB"/>
    <w:rsid w:val="00CC6297"/>
    <w:rsid w:val="00CC7690"/>
    <w:rsid w:val="00CC7F4D"/>
    <w:rsid w:val="00CD1986"/>
    <w:rsid w:val="00CD48BE"/>
    <w:rsid w:val="00CD54BF"/>
    <w:rsid w:val="00CD63B2"/>
    <w:rsid w:val="00CD6E3A"/>
    <w:rsid w:val="00CE4D5C"/>
    <w:rsid w:val="00CE713E"/>
    <w:rsid w:val="00CF05DA"/>
    <w:rsid w:val="00CF27AC"/>
    <w:rsid w:val="00CF3C4C"/>
    <w:rsid w:val="00CF58EB"/>
    <w:rsid w:val="00CF6FEC"/>
    <w:rsid w:val="00CF7F15"/>
    <w:rsid w:val="00D0106E"/>
    <w:rsid w:val="00D01CE9"/>
    <w:rsid w:val="00D05017"/>
    <w:rsid w:val="00D05332"/>
    <w:rsid w:val="00D05CA6"/>
    <w:rsid w:val="00D05ED1"/>
    <w:rsid w:val="00D06383"/>
    <w:rsid w:val="00D0756F"/>
    <w:rsid w:val="00D132B6"/>
    <w:rsid w:val="00D14592"/>
    <w:rsid w:val="00D164FA"/>
    <w:rsid w:val="00D17A1D"/>
    <w:rsid w:val="00D20E85"/>
    <w:rsid w:val="00D21F2A"/>
    <w:rsid w:val="00D24615"/>
    <w:rsid w:val="00D24932"/>
    <w:rsid w:val="00D2606F"/>
    <w:rsid w:val="00D26A15"/>
    <w:rsid w:val="00D3123E"/>
    <w:rsid w:val="00D325C5"/>
    <w:rsid w:val="00D34C8A"/>
    <w:rsid w:val="00D37842"/>
    <w:rsid w:val="00D42DC2"/>
    <w:rsid w:val="00D444E9"/>
    <w:rsid w:val="00D445E8"/>
    <w:rsid w:val="00D45BDF"/>
    <w:rsid w:val="00D5168E"/>
    <w:rsid w:val="00D524E1"/>
    <w:rsid w:val="00D52711"/>
    <w:rsid w:val="00D537E1"/>
    <w:rsid w:val="00D55BB2"/>
    <w:rsid w:val="00D57E68"/>
    <w:rsid w:val="00D6091A"/>
    <w:rsid w:val="00D6605A"/>
    <w:rsid w:val="00D6695F"/>
    <w:rsid w:val="00D72879"/>
    <w:rsid w:val="00D75644"/>
    <w:rsid w:val="00D76A3F"/>
    <w:rsid w:val="00D81656"/>
    <w:rsid w:val="00D83D87"/>
    <w:rsid w:val="00D84114"/>
    <w:rsid w:val="00D84A6D"/>
    <w:rsid w:val="00D86A30"/>
    <w:rsid w:val="00D870EE"/>
    <w:rsid w:val="00D903B7"/>
    <w:rsid w:val="00D9652A"/>
    <w:rsid w:val="00D96571"/>
    <w:rsid w:val="00D96DB5"/>
    <w:rsid w:val="00D96FC2"/>
    <w:rsid w:val="00D97CB4"/>
    <w:rsid w:val="00D97DD4"/>
    <w:rsid w:val="00DA1749"/>
    <w:rsid w:val="00DA247F"/>
    <w:rsid w:val="00DA58DA"/>
    <w:rsid w:val="00DA5A8A"/>
    <w:rsid w:val="00DB03F9"/>
    <w:rsid w:val="00DB1170"/>
    <w:rsid w:val="00DB26CD"/>
    <w:rsid w:val="00DB441C"/>
    <w:rsid w:val="00DB44AF"/>
    <w:rsid w:val="00DC04F8"/>
    <w:rsid w:val="00DC1F58"/>
    <w:rsid w:val="00DC339B"/>
    <w:rsid w:val="00DC3C35"/>
    <w:rsid w:val="00DC5D40"/>
    <w:rsid w:val="00DC69A7"/>
    <w:rsid w:val="00DC737C"/>
    <w:rsid w:val="00DD1CE3"/>
    <w:rsid w:val="00DD30E9"/>
    <w:rsid w:val="00DD47F0"/>
    <w:rsid w:val="00DD4F47"/>
    <w:rsid w:val="00DD5EDC"/>
    <w:rsid w:val="00DD60C7"/>
    <w:rsid w:val="00DD7548"/>
    <w:rsid w:val="00DD7FBB"/>
    <w:rsid w:val="00DE0B9F"/>
    <w:rsid w:val="00DE2A9E"/>
    <w:rsid w:val="00DE4238"/>
    <w:rsid w:val="00DE5197"/>
    <w:rsid w:val="00DE657F"/>
    <w:rsid w:val="00DE7F77"/>
    <w:rsid w:val="00DF023E"/>
    <w:rsid w:val="00DF06A6"/>
    <w:rsid w:val="00DF1218"/>
    <w:rsid w:val="00DF122B"/>
    <w:rsid w:val="00DF2342"/>
    <w:rsid w:val="00DF2822"/>
    <w:rsid w:val="00DF6462"/>
    <w:rsid w:val="00E0032A"/>
    <w:rsid w:val="00E01E05"/>
    <w:rsid w:val="00E02FA0"/>
    <w:rsid w:val="00E030F9"/>
    <w:rsid w:val="00E036DC"/>
    <w:rsid w:val="00E056AC"/>
    <w:rsid w:val="00E10454"/>
    <w:rsid w:val="00E112E5"/>
    <w:rsid w:val="00E122D8"/>
    <w:rsid w:val="00E12CC8"/>
    <w:rsid w:val="00E14F7A"/>
    <w:rsid w:val="00E15352"/>
    <w:rsid w:val="00E21CC7"/>
    <w:rsid w:val="00E23BE8"/>
    <w:rsid w:val="00E23F58"/>
    <w:rsid w:val="00E24D9E"/>
    <w:rsid w:val="00E25849"/>
    <w:rsid w:val="00E3197E"/>
    <w:rsid w:val="00E333CD"/>
    <w:rsid w:val="00E342F8"/>
    <w:rsid w:val="00E351ED"/>
    <w:rsid w:val="00E35206"/>
    <w:rsid w:val="00E364E2"/>
    <w:rsid w:val="00E37B39"/>
    <w:rsid w:val="00E4086A"/>
    <w:rsid w:val="00E41E6E"/>
    <w:rsid w:val="00E430A1"/>
    <w:rsid w:val="00E44738"/>
    <w:rsid w:val="00E51AC3"/>
    <w:rsid w:val="00E561DF"/>
    <w:rsid w:val="00E56A8A"/>
    <w:rsid w:val="00E6034B"/>
    <w:rsid w:val="00E6079D"/>
    <w:rsid w:val="00E62426"/>
    <w:rsid w:val="00E62C97"/>
    <w:rsid w:val="00E6549E"/>
    <w:rsid w:val="00E65EDE"/>
    <w:rsid w:val="00E70F81"/>
    <w:rsid w:val="00E73AA9"/>
    <w:rsid w:val="00E77055"/>
    <w:rsid w:val="00E77460"/>
    <w:rsid w:val="00E81975"/>
    <w:rsid w:val="00E83ABC"/>
    <w:rsid w:val="00E844F2"/>
    <w:rsid w:val="00E90AD0"/>
    <w:rsid w:val="00E91596"/>
    <w:rsid w:val="00E92FCB"/>
    <w:rsid w:val="00E9421F"/>
    <w:rsid w:val="00E96932"/>
    <w:rsid w:val="00E96CA3"/>
    <w:rsid w:val="00E96CF1"/>
    <w:rsid w:val="00EA1228"/>
    <w:rsid w:val="00EA147F"/>
    <w:rsid w:val="00EA2B05"/>
    <w:rsid w:val="00EA3D80"/>
    <w:rsid w:val="00EA445D"/>
    <w:rsid w:val="00EA4A27"/>
    <w:rsid w:val="00EA4FA6"/>
    <w:rsid w:val="00EA5D94"/>
    <w:rsid w:val="00EA606B"/>
    <w:rsid w:val="00EB029C"/>
    <w:rsid w:val="00EB1A25"/>
    <w:rsid w:val="00EB650E"/>
    <w:rsid w:val="00EC27DE"/>
    <w:rsid w:val="00EC51F9"/>
    <w:rsid w:val="00EC55E9"/>
    <w:rsid w:val="00EC7363"/>
    <w:rsid w:val="00ED03AB"/>
    <w:rsid w:val="00ED1963"/>
    <w:rsid w:val="00ED1CD4"/>
    <w:rsid w:val="00ED1D2B"/>
    <w:rsid w:val="00ED1E54"/>
    <w:rsid w:val="00ED64B5"/>
    <w:rsid w:val="00ED6E71"/>
    <w:rsid w:val="00EE278A"/>
    <w:rsid w:val="00EE39CD"/>
    <w:rsid w:val="00EE546A"/>
    <w:rsid w:val="00EE7CCA"/>
    <w:rsid w:val="00EF1555"/>
    <w:rsid w:val="00EF5BA0"/>
    <w:rsid w:val="00EF72AB"/>
    <w:rsid w:val="00F00792"/>
    <w:rsid w:val="00F01D4F"/>
    <w:rsid w:val="00F0351C"/>
    <w:rsid w:val="00F14C3A"/>
    <w:rsid w:val="00F15714"/>
    <w:rsid w:val="00F16A14"/>
    <w:rsid w:val="00F265DE"/>
    <w:rsid w:val="00F267DF"/>
    <w:rsid w:val="00F327AA"/>
    <w:rsid w:val="00F347AD"/>
    <w:rsid w:val="00F362D7"/>
    <w:rsid w:val="00F370EE"/>
    <w:rsid w:val="00F37D7B"/>
    <w:rsid w:val="00F4298F"/>
    <w:rsid w:val="00F42D1D"/>
    <w:rsid w:val="00F456D2"/>
    <w:rsid w:val="00F505BF"/>
    <w:rsid w:val="00F51018"/>
    <w:rsid w:val="00F5314C"/>
    <w:rsid w:val="00F5365E"/>
    <w:rsid w:val="00F536CB"/>
    <w:rsid w:val="00F5688C"/>
    <w:rsid w:val="00F5786B"/>
    <w:rsid w:val="00F60048"/>
    <w:rsid w:val="00F61321"/>
    <w:rsid w:val="00F635DD"/>
    <w:rsid w:val="00F64DA3"/>
    <w:rsid w:val="00F65F79"/>
    <w:rsid w:val="00F6627B"/>
    <w:rsid w:val="00F7026B"/>
    <w:rsid w:val="00F70F76"/>
    <w:rsid w:val="00F7336E"/>
    <w:rsid w:val="00F734F2"/>
    <w:rsid w:val="00F748B7"/>
    <w:rsid w:val="00F75052"/>
    <w:rsid w:val="00F753EF"/>
    <w:rsid w:val="00F77DE5"/>
    <w:rsid w:val="00F804CB"/>
    <w:rsid w:val="00F804D3"/>
    <w:rsid w:val="00F816CB"/>
    <w:rsid w:val="00F81CD2"/>
    <w:rsid w:val="00F82641"/>
    <w:rsid w:val="00F83E37"/>
    <w:rsid w:val="00F84B1F"/>
    <w:rsid w:val="00F90F18"/>
    <w:rsid w:val="00F937E4"/>
    <w:rsid w:val="00F95EE7"/>
    <w:rsid w:val="00FA0737"/>
    <w:rsid w:val="00FA1DFC"/>
    <w:rsid w:val="00FA2393"/>
    <w:rsid w:val="00FA3024"/>
    <w:rsid w:val="00FA39E6"/>
    <w:rsid w:val="00FA39EB"/>
    <w:rsid w:val="00FA6B1F"/>
    <w:rsid w:val="00FA6FCB"/>
    <w:rsid w:val="00FA7BC9"/>
    <w:rsid w:val="00FB0BA7"/>
    <w:rsid w:val="00FB200E"/>
    <w:rsid w:val="00FB3614"/>
    <w:rsid w:val="00FB378E"/>
    <w:rsid w:val="00FB37F1"/>
    <w:rsid w:val="00FB47C0"/>
    <w:rsid w:val="00FB501B"/>
    <w:rsid w:val="00FB71D9"/>
    <w:rsid w:val="00FB7770"/>
    <w:rsid w:val="00FD13FC"/>
    <w:rsid w:val="00FD3B91"/>
    <w:rsid w:val="00FD576B"/>
    <w:rsid w:val="00FD579E"/>
    <w:rsid w:val="00FD6845"/>
    <w:rsid w:val="00FE36FB"/>
    <w:rsid w:val="00FE4516"/>
    <w:rsid w:val="00FE4D68"/>
    <w:rsid w:val="00FE64C8"/>
    <w:rsid w:val="00FE658E"/>
    <w:rsid w:val="00FE65B3"/>
    <w:rsid w:val="00FF074B"/>
    <w:rsid w:val="00FF17D7"/>
    <w:rsid w:val="00FF2018"/>
    <w:rsid w:val="00FF6D05"/>
    <w:rsid w:val="00FF6F03"/>
    <w:rsid w:val="00FF78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7DB7B06-A44E-4FDC-A45C-F881CB93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1E310D"/>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d">
    <w:name w:val="footnote text"/>
    <w:basedOn w:val="a6"/>
    <w:link w:val="afe"/>
    <w:uiPriority w:val="99"/>
    <w:semiHidden/>
    <w:unhideWhenUsed/>
    <w:rsid w:val="00021046"/>
    <w:pPr>
      <w:snapToGrid w:val="0"/>
      <w:jc w:val="left"/>
    </w:pPr>
    <w:rPr>
      <w:sz w:val="20"/>
    </w:rPr>
  </w:style>
  <w:style w:type="character" w:customStyle="1" w:styleId="afe">
    <w:name w:val="註腳文字 字元"/>
    <w:basedOn w:val="a7"/>
    <w:link w:val="afd"/>
    <w:uiPriority w:val="99"/>
    <w:semiHidden/>
    <w:rsid w:val="00021046"/>
    <w:rPr>
      <w:rFonts w:ascii="標楷體" w:eastAsia="標楷體"/>
      <w:kern w:val="2"/>
    </w:rPr>
  </w:style>
  <w:style w:type="character" w:styleId="aff">
    <w:name w:val="footnote reference"/>
    <w:basedOn w:val="a7"/>
    <w:uiPriority w:val="99"/>
    <w:semiHidden/>
    <w:unhideWhenUsed/>
    <w:rsid w:val="00021046"/>
    <w:rPr>
      <w:vertAlign w:val="superscript"/>
    </w:rPr>
  </w:style>
  <w:style w:type="character" w:customStyle="1" w:styleId="20">
    <w:name w:val="標題 2 字元"/>
    <w:basedOn w:val="a7"/>
    <w:link w:val="2"/>
    <w:rsid w:val="002C4007"/>
    <w:rPr>
      <w:rFonts w:ascii="標楷體" w:eastAsia="標楷體" w:hAnsi="Arial"/>
      <w:bCs/>
      <w:kern w:val="32"/>
      <w:sz w:val="32"/>
      <w:szCs w:val="48"/>
    </w:rPr>
  </w:style>
  <w:style w:type="character" w:customStyle="1" w:styleId="ab">
    <w:name w:val="簽名 字元"/>
    <w:basedOn w:val="a7"/>
    <w:link w:val="aa"/>
    <w:semiHidden/>
    <w:rsid w:val="002C4007"/>
    <w:rPr>
      <w:rFonts w:ascii="標楷體" w:eastAsia="標楷體"/>
      <w:b/>
      <w:snapToGrid w:val="0"/>
      <w:spacing w:val="10"/>
      <w:kern w:val="2"/>
      <w:sz w:val="36"/>
    </w:rPr>
  </w:style>
  <w:style w:type="character" w:styleId="aff0">
    <w:name w:val="FollowedHyperlink"/>
    <w:basedOn w:val="a7"/>
    <w:uiPriority w:val="99"/>
    <w:semiHidden/>
    <w:unhideWhenUsed/>
    <w:rsid w:val="00B10F1A"/>
    <w:rPr>
      <w:color w:val="800080" w:themeColor="followedHyperlink"/>
      <w:u w:val="single"/>
    </w:rPr>
  </w:style>
  <w:style w:type="character" w:customStyle="1" w:styleId="40">
    <w:name w:val="標題 4 字元"/>
    <w:basedOn w:val="a7"/>
    <w:link w:val="4"/>
    <w:rsid w:val="001743DE"/>
    <w:rPr>
      <w:rFonts w:ascii="標楷體" w:eastAsia="標楷體" w:hAnsi="Arial"/>
      <w:kern w:val="32"/>
      <w:sz w:val="32"/>
      <w:szCs w:val="36"/>
    </w:rPr>
  </w:style>
  <w:style w:type="character" w:customStyle="1" w:styleId="aff1">
    <w:name w:val="內文文字_"/>
    <w:basedOn w:val="a7"/>
    <w:link w:val="aff2"/>
    <w:rsid w:val="00FB71D9"/>
    <w:rPr>
      <w:rFonts w:eastAsia="Times New Roman"/>
      <w:shd w:val="clear" w:color="auto" w:fill="FFFFFF"/>
    </w:rPr>
  </w:style>
  <w:style w:type="character" w:customStyle="1" w:styleId="SimSun">
    <w:name w:val="內文文字 + SimSun"/>
    <w:aliases w:val="8.5 pt"/>
    <w:basedOn w:val="aff1"/>
    <w:rsid w:val="00FB71D9"/>
    <w:rPr>
      <w:rFonts w:ascii="SimSun" w:eastAsia="SimSun" w:hAnsi="SimSun" w:cs="SimSun"/>
      <w:color w:val="000000"/>
      <w:spacing w:val="0"/>
      <w:w w:val="100"/>
      <w:position w:val="0"/>
      <w:sz w:val="17"/>
      <w:szCs w:val="17"/>
      <w:shd w:val="clear" w:color="auto" w:fill="FFFFFF"/>
      <w:lang w:val="ja-JP"/>
    </w:rPr>
  </w:style>
  <w:style w:type="character" w:customStyle="1" w:styleId="85pt">
    <w:name w:val="內文文字 + 8.5 pt"/>
    <w:basedOn w:val="aff1"/>
    <w:rsid w:val="00FB71D9"/>
    <w:rPr>
      <w:rFonts w:eastAsia="Times New Roman"/>
      <w:color w:val="000000"/>
      <w:spacing w:val="0"/>
      <w:w w:val="100"/>
      <w:position w:val="0"/>
      <w:sz w:val="17"/>
      <w:szCs w:val="17"/>
      <w:shd w:val="clear" w:color="auto" w:fill="FFFFFF"/>
      <w:lang w:val="ja-JP"/>
    </w:rPr>
  </w:style>
  <w:style w:type="character" w:customStyle="1" w:styleId="MSGothic">
    <w:name w:val="內文文字 + MS Gothic"/>
    <w:aliases w:val="5 pt,4 pt"/>
    <w:basedOn w:val="aff1"/>
    <w:rsid w:val="00FB71D9"/>
    <w:rPr>
      <w:rFonts w:ascii="MS Gothic" w:eastAsia="MS Gothic" w:hAnsi="MS Gothic" w:cs="MS Gothic"/>
      <w:color w:val="000000"/>
      <w:spacing w:val="0"/>
      <w:w w:val="100"/>
      <w:position w:val="0"/>
      <w:sz w:val="10"/>
      <w:szCs w:val="10"/>
      <w:shd w:val="clear" w:color="auto" w:fill="FFFFFF"/>
      <w:lang w:val="ja-JP"/>
    </w:rPr>
  </w:style>
  <w:style w:type="character" w:customStyle="1" w:styleId="FranklinGothicHeavy">
    <w:name w:val="內文文字 + Franklin Gothic Heavy"/>
    <w:aliases w:val="5.5 pt,7 pt"/>
    <w:basedOn w:val="aff1"/>
    <w:rsid w:val="00FB71D9"/>
    <w:rPr>
      <w:rFonts w:ascii="Franklin Gothic Heavy" w:eastAsia="Franklin Gothic Heavy" w:hAnsi="Franklin Gothic Heavy" w:cs="Franklin Gothic Heavy"/>
      <w:color w:val="000000"/>
      <w:spacing w:val="0"/>
      <w:w w:val="100"/>
      <w:position w:val="0"/>
      <w:sz w:val="11"/>
      <w:szCs w:val="11"/>
      <w:shd w:val="clear" w:color="auto" w:fill="FFFFFF"/>
      <w:lang w:val="ja-JP"/>
    </w:rPr>
  </w:style>
  <w:style w:type="paragraph" w:customStyle="1" w:styleId="aff2">
    <w:name w:val="內文文字"/>
    <w:basedOn w:val="a6"/>
    <w:link w:val="aff1"/>
    <w:rsid w:val="00FB71D9"/>
    <w:pPr>
      <w:shd w:val="clear" w:color="auto" w:fill="FFFFFF"/>
      <w:overflowPunct/>
      <w:autoSpaceDE/>
      <w:autoSpaceDN/>
      <w:jc w:val="left"/>
    </w:pPr>
    <w:rPr>
      <w:rFonts w:ascii="Times New Roman" w:eastAsia="Times New Roman"/>
      <w:kern w:val="0"/>
      <w:sz w:val="20"/>
    </w:rPr>
  </w:style>
  <w:style w:type="character" w:customStyle="1" w:styleId="30">
    <w:name w:val="標題 3 字元"/>
    <w:basedOn w:val="a7"/>
    <w:link w:val="3"/>
    <w:rsid w:val="0089318E"/>
    <w:rPr>
      <w:rFonts w:ascii="標楷體" w:eastAsia="標楷體" w:hAnsi="Arial"/>
      <w:bCs/>
      <w:kern w:val="32"/>
      <w:sz w:val="32"/>
      <w:szCs w:val="36"/>
    </w:rPr>
  </w:style>
  <w:style w:type="paragraph" w:customStyle="1" w:styleId="123">
    <w:name w:val="123"/>
    <w:basedOn w:val="a6"/>
    <w:link w:val="1230"/>
    <w:qFormat/>
    <w:rsid w:val="00A97020"/>
    <w:rPr>
      <w:sz w:val="28"/>
      <w:szCs w:val="28"/>
    </w:rPr>
  </w:style>
  <w:style w:type="character" w:styleId="aff3">
    <w:name w:val="annotation reference"/>
    <w:basedOn w:val="a7"/>
    <w:uiPriority w:val="99"/>
    <w:semiHidden/>
    <w:unhideWhenUsed/>
    <w:rsid w:val="00390CD8"/>
    <w:rPr>
      <w:sz w:val="18"/>
      <w:szCs w:val="18"/>
    </w:rPr>
  </w:style>
  <w:style w:type="character" w:customStyle="1" w:styleId="1230">
    <w:name w:val="123 字元"/>
    <w:basedOn w:val="a7"/>
    <w:link w:val="123"/>
    <w:rsid w:val="00A97020"/>
    <w:rPr>
      <w:rFonts w:ascii="標楷體" w:eastAsia="標楷體"/>
      <w:kern w:val="2"/>
      <w:sz w:val="28"/>
      <w:szCs w:val="28"/>
    </w:rPr>
  </w:style>
  <w:style w:type="paragraph" w:styleId="aff4">
    <w:name w:val="annotation text"/>
    <w:basedOn w:val="a6"/>
    <w:link w:val="aff5"/>
    <w:uiPriority w:val="99"/>
    <w:semiHidden/>
    <w:unhideWhenUsed/>
    <w:rsid w:val="00390CD8"/>
    <w:pPr>
      <w:jc w:val="left"/>
    </w:pPr>
  </w:style>
  <w:style w:type="character" w:customStyle="1" w:styleId="aff5">
    <w:name w:val="註解文字 字元"/>
    <w:basedOn w:val="a7"/>
    <w:link w:val="aff4"/>
    <w:uiPriority w:val="99"/>
    <w:semiHidden/>
    <w:rsid w:val="00390CD8"/>
    <w:rPr>
      <w:rFonts w:ascii="標楷體" w:eastAsia="標楷體"/>
      <w:kern w:val="2"/>
      <w:sz w:val="32"/>
    </w:rPr>
  </w:style>
  <w:style w:type="paragraph" w:styleId="aff6">
    <w:name w:val="annotation subject"/>
    <w:basedOn w:val="aff4"/>
    <w:next w:val="aff4"/>
    <w:link w:val="aff7"/>
    <w:uiPriority w:val="99"/>
    <w:semiHidden/>
    <w:unhideWhenUsed/>
    <w:rsid w:val="00390CD8"/>
    <w:rPr>
      <w:b/>
      <w:bCs/>
    </w:rPr>
  </w:style>
  <w:style w:type="character" w:customStyle="1" w:styleId="aff7">
    <w:name w:val="註解主旨 字元"/>
    <w:basedOn w:val="aff5"/>
    <w:link w:val="aff6"/>
    <w:uiPriority w:val="99"/>
    <w:semiHidden/>
    <w:rsid w:val="00390CD8"/>
    <w:rPr>
      <w:rFonts w:ascii="標楷體" w:eastAsia="標楷體"/>
      <w:b/>
      <w:bCs/>
      <w:kern w:val="2"/>
      <w:sz w:val="32"/>
    </w:rPr>
  </w:style>
  <w:style w:type="character" w:customStyle="1" w:styleId="10">
    <w:name w:val="標題 1 字元"/>
    <w:basedOn w:val="a7"/>
    <w:link w:val="1"/>
    <w:rsid w:val="00C70A58"/>
    <w:rPr>
      <w:rFonts w:ascii="標楷體" w:eastAsia="標楷體" w:hAnsi="Arial"/>
      <w:bCs/>
      <w:kern w:val="32"/>
      <w:sz w:val="32"/>
      <w:szCs w:val="52"/>
    </w:rPr>
  </w:style>
  <w:style w:type="character" w:customStyle="1" w:styleId="50">
    <w:name w:val="標題 5 字元"/>
    <w:basedOn w:val="a7"/>
    <w:link w:val="5"/>
    <w:rsid w:val="00933CB2"/>
    <w:rPr>
      <w:rFonts w:ascii="標楷體" w:eastAsia="標楷體" w:hAnsi="Arial"/>
      <w:bCs/>
      <w:kern w:val="32"/>
      <w:sz w:val="32"/>
      <w:szCs w:val="36"/>
    </w:rPr>
  </w:style>
  <w:style w:type="character" w:customStyle="1" w:styleId="60">
    <w:name w:val="標題 6 字元"/>
    <w:basedOn w:val="a7"/>
    <w:link w:val="6"/>
    <w:rsid w:val="00933CB2"/>
    <w:rPr>
      <w:rFonts w:ascii="標楷體" w:eastAsia="標楷體" w:hAnsi="Arial"/>
      <w:kern w:val="32"/>
      <w:sz w:val="32"/>
      <w:szCs w:val="36"/>
    </w:rPr>
  </w:style>
  <w:style w:type="character" w:customStyle="1" w:styleId="70">
    <w:name w:val="標題 7 字元"/>
    <w:basedOn w:val="a7"/>
    <w:link w:val="7"/>
    <w:rsid w:val="00933CB2"/>
    <w:rPr>
      <w:rFonts w:ascii="標楷體" w:eastAsia="標楷體" w:hAnsi="Arial"/>
      <w:bCs/>
      <w:kern w:val="32"/>
      <w:sz w:val="32"/>
      <w:szCs w:val="36"/>
    </w:rPr>
  </w:style>
  <w:style w:type="character" w:customStyle="1" w:styleId="80">
    <w:name w:val="標題 8 字元"/>
    <w:basedOn w:val="a7"/>
    <w:link w:val="8"/>
    <w:rsid w:val="00933CB2"/>
    <w:rPr>
      <w:rFonts w:ascii="標楷體" w:eastAsia="標楷體" w:hAnsi="Arial"/>
      <w:kern w:val="32"/>
      <w:sz w:val="32"/>
      <w:szCs w:val="36"/>
    </w:rPr>
  </w:style>
  <w:style w:type="paragraph" w:customStyle="1" w:styleId="Default">
    <w:name w:val="Default"/>
    <w:rsid w:val="00933CB2"/>
    <w:pPr>
      <w:widowControl w:val="0"/>
      <w:autoSpaceDE w:val="0"/>
      <w:autoSpaceDN w:val="0"/>
      <w:adjustRightInd w:val="0"/>
    </w:pPr>
    <w:rPr>
      <w:rFonts w:ascii="標楷體" w:eastAsia="標楷體" w:hAnsiTheme="minorHAnsi" w:cs="標楷體"/>
      <w:color w:val="000000"/>
      <w:sz w:val="24"/>
      <w:szCs w:val="24"/>
    </w:rPr>
  </w:style>
  <w:style w:type="character" w:customStyle="1" w:styleId="af">
    <w:name w:val="頁首 字元"/>
    <w:basedOn w:val="a7"/>
    <w:link w:val="ae"/>
    <w:uiPriority w:val="99"/>
    <w:rsid w:val="00933CB2"/>
    <w:rPr>
      <w:rFonts w:ascii="標楷體" w:eastAsia="標楷體"/>
      <w:kern w:val="2"/>
    </w:rPr>
  </w:style>
  <w:style w:type="character" w:customStyle="1" w:styleId="af6">
    <w:name w:val="頁尾 字元"/>
    <w:basedOn w:val="a7"/>
    <w:link w:val="af5"/>
    <w:uiPriority w:val="99"/>
    <w:rsid w:val="00933CB2"/>
    <w:rPr>
      <w:rFonts w:ascii="標楷體" w:eastAsia="標楷體"/>
      <w:kern w:val="2"/>
    </w:rPr>
  </w:style>
  <w:style w:type="character" w:styleId="aff8">
    <w:name w:val="Strong"/>
    <w:basedOn w:val="a7"/>
    <w:uiPriority w:val="22"/>
    <w:qFormat/>
    <w:rsid w:val="00FA2393"/>
    <w:rPr>
      <w:b/>
      <w:bCs/>
    </w:rPr>
  </w:style>
  <w:style w:type="paragraph" w:styleId="HTML">
    <w:name w:val="HTML Preformatted"/>
    <w:basedOn w:val="a6"/>
    <w:link w:val="HTML0"/>
    <w:uiPriority w:val="99"/>
    <w:semiHidden/>
    <w:unhideWhenUsed/>
    <w:rsid w:val="007A0D91"/>
    <w:rPr>
      <w:rFonts w:ascii="Courier New" w:hAnsi="Courier New" w:cs="Courier New"/>
      <w:sz w:val="20"/>
    </w:rPr>
  </w:style>
  <w:style w:type="character" w:customStyle="1" w:styleId="HTML0">
    <w:name w:val="HTML 預設格式 字元"/>
    <w:basedOn w:val="a7"/>
    <w:link w:val="HTML"/>
    <w:uiPriority w:val="99"/>
    <w:semiHidden/>
    <w:rsid w:val="007A0D91"/>
    <w:rPr>
      <w:rFonts w:ascii="Courier New" w:eastAsia="標楷體" w:hAnsi="Courier New" w:cs="Courier New"/>
      <w:kern w:val="2"/>
    </w:rPr>
  </w:style>
  <w:style w:type="paragraph" w:customStyle="1" w:styleId="222">
    <w:name w:val="222"/>
    <w:basedOn w:val="4"/>
    <w:link w:val="2220"/>
    <w:qFormat/>
    <w:rsid w:val="00B60493"/>
    <w:pPr>
      <w:ind w:left="2382" w:hanging="1191"/>
    </w:pPr>
  </w:style>
  <w:style w:type="paragraph" w:customStyle="1" w:styleId="8888">
    <w:name w:val="8888"/>
    <w:basedOn w:val="1"/>
    <w:link w:val="88880"/>
    <w:qFormat/>
    <w:rsid w:val="002D2C64"/>
  </w:style>
  <w:style w:type="character" w:customStyle="1" w:styleId="2220">
    <w:name w:val="222 字元"/>
    <w:basedOn w:val="40"/>
    <w:link w:val="222"/>
    <w:rsid w:val="00B60493"/>
    <w:rPr>
      <w:rFonts w:ascii="標楷體" w:eastAsia="標楷體" w:hAnsi="Arial"/>
      <w:kern w:val="32"/>
      <w:sz w:val="32"/>
      <w:szCs w:val="36"/>
    </w:rPr>
  </w:style>
  <w:style w:type="character" w:customStyle="1" w:styleId="88880">
    <w:name w:val="8888 字元"/>
    <w:basedOn w:val="10"/>
    <w:link w:val="8888"/>
    <w:rsid w:val="002D2C64"/>
    <w:rPr>
      <w:rFonts w:ascii="標楷體" w:eastAsia="標楷體" w:hAnsi="Arial"/>
      <w:bCs/>
      <w:kern w:val="3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97628">
      <w:bodyDiv w:val="1"/>
      <w:marLeft w:val="0"/>
      <w:marRight w:val="0"/>
      <w:marTop w:val="0"/>
      <w:marBottom w:val="0"/>
      <w:divBdr>
        <w:top w:val="none" w:sz="0" w:space="0" w:color="auto"/>
        <w:left w:val="none" w:sz="0" w:space="0" w:color="auto"/>
        <w:bottom w:val="none" w:sz="0" w:space="0" w:color="auto"/>
        <w:right w:val="none" w:sz="0" w:space="0" w:color="auto"/>
      </w:divBdr>
      <w:divsChild>
        <w:div w:id="1444809619">
          <w:marLeft w:val="0"/>
          <w:marRight w:val="0"/>
          <w:marTop w:val="0"/>
          <w:marBottom w:val="0"/>
          <w:divBdr>
            <w:top w:val="none" w:sz="0" w:space="0" w:color="auto"/>
            <w:left w:val="none" w:sz="0" w:space="0" w:color="auto"/>
            <w:bottom w:val="none" w:sz="0" w:space="0" w:color="auto"/>
            <w:right w:val="none" w:sz="0" w:space="0" w:color="auto"/>
          </w:divBdr>
          <w:divsChild>
            <w:div w:id="88383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8305">
      <w:bodyDiv w:val="1"/>
      <w:marLeft w:val="0"/>
      <w:marRight w:val="0"/>
      <w:marTop w:val="0"/>
      <w:marBottom w:val="0"/>
      <w:divBdr>
        <w:top w:val="none" w:sz="0" w:space="0" w:color="auto"/>
        <w:left w:val="none" w:sz="0" w:space="0" w:color="auto"/>
        <w:bottom w:val="none" w:sz="0" w:space="0" w:color="auto"/>
        <w:right w:val="none" w:sz="0" w:space="0" w:color="auto"/>
      </w:divBdr>
    </w:div>
    <w:div w:id="129635809">
      <w:bodyDiv w:val="1"/>
      <w:marLeft w:val="0"/>
      <w:marRight w:val="0"/>
      <w:marTop w:val="0"/>
      <w:marBottom w:val="0"/>
      <w:divBdr>
        <w:top w:val="none" w:sz="0" w:space="0" w:color="auto"/>
        <w:left w:val="none" w:sz="0" w:space="0" w:color="auto"/>
        <w:bottom w:val="none" w:sz="0" w:space="0" w:color="auto"/>
        <w:right w:val="none" w:sz="0" w:space="0" w:color="auto"/>
      </w:divBdr>
    </w:div>
    <w:div w:id="137843898">
      <w:bodyDiv w:val="1"/>
      <w:marLeft w:val="0"/>
      <w:marRight w:val="0"/>
      <w:marTop w:val="0"/>
      <w:marBottom w:val="0"/>
      <w:divBdr>
        <w:top w:val="none" w:sz="0" w:space="0" w:color="auto"/>
        <w:left w:val="none" w:sz="0" w:space="0" w:color="auto"/>
        <w:bottom w:val="none" w:sz="0" w:space="0" w:color="auto"/>
        <w:right w:val="none" w:sz="0" w:space="0" w:color="auto"/>
      </w:divBdr>
    </w:div>
    <w:div w:id="276258835">
      <w:bodyDiv w:val="1"/>
      <w:marLeft w:val="0"/>
      <w:marRight w:val="0"/>
      <w:marTop w:val="0"/>
      <w:marBottom w:val="0"/>
      <w:divBdr>
        <w:top w:val="none" w:sz="0" w:space="0" w:color="auto"/>
        <w:left w:val="none" w:sz="0" w:space="0" w:color="auto"/>
        <w:bottom w:val="none" w:sz="0" w:space="0" w:color="auto"/>
        <w:right w:val="none" w:sz="0" w:space="0" w:color="auto"/>
      </w:divBdr>
      <w:divsChild>
        <w:div w:id="1670332578">
          <w:marLeft w:val="0"/>
          <w:marRight w:val="0"/>
          <w:marTop w:val="0"/>
          <w:marBottom w:val="0"/>
          <w:divBdr>
            <w:top w:val="none" w:sz="0" w:space="0" w:color="auto"/>
            <w:left w:val="none" w:sz="0" w:space="0" w:color="auto"/>
            <w:bottom w:val="none" w:sz="0" w:space="0" w:color="auto"/>
            <w:right w:val="none" w:sz="0" w:space="0" w:color="auto"/>
          </w:divBdr>
          <w:divsChild>
            <w:div w:id="394624401">
              <w:marLeft w:val="0"/>
              <w:marRight w:val="0"/>
              <w:marTop w:val="100"/>
              <w:marBottom w:val="100"/>
              <w:divBdr>
                <w:top w:val="none" w:sz="0" w:space="0" w:color="auto"/>
                <w:left w:val="none" w:sz="0" w:space="0" w:color="auto"/>
                <w:bottom w:val="none" w:sz="0" w:space="0" w:color="auto"/>
                <w:right w:val="none" w:sz="0" w:space="0" w:color="auto"/>
              </w:divBdr>
              <w:divsChild>
                <w:div w:id="2018188914">
                  <w:marLeft w:val="0"/>
                  <w:marRight w:val="0"/>
                  <w:marTop w:val="45"/>
                  <w:marBottom w:val="120"/>
                  <w:divBdr>
                    <w:top w:val="none" w:sz="0" w:space="0" w:color="auto"/>
                    <w:left w:val="none" w:sz="0" w:space="0" w:color="auto"/>
                    <w:bottom w:val="none" w:sz="0" w:space="0" w:color="auto"/>
                    <w:right w:val="none" w:sz="0" w:space="0" w:color="auto"/>
                  </w:divBdr>
                  <w:divsChild>
                    <w:div w:id="1356927220">
                      <w:marLeft w:val="0"/>
                      <w:marRight w:val="0"/>
                      <w:marTop w:val="0"/>
                      <w:marBottom w:val="0"/>
                      <w:divBdr>
                        <w:top w:val="none" w:sz="0" w:space="0" w:color="auto"/>
                        <w:left w:val="none" w:sz="0" w:space="0" w:color="auto"/>
                        <w:bottom w:val="none" w:sz="0" w:space="0" w:color="auto"/>
                        <w:right w:val="none" w:sz="0" w:space="0" w:color="auto"/>
                      </w:divBdr>
                      <w:divsChild>
                        <w:div w:id="808326801">
                          <w:marLeft w:val="0"/>
                          <w:marRight w:val="0"/>
                          <w:marTop w:val="0"/>
                          <w:marBottom w:val="0"/>
                          <w:divBdr>
                            <w:top w:val="none" w:sz="0" w:space="0" w:color="auto"/>
                            <w:left w:val="none" w:sz="0" w:space="0" w:color="auto"/>
                            <w:bottom w:val="none" w:sz="0" w:space="0" w:color="auto"/>
                            <w:right w:val="none" w:sz="0" w:space="0" w:color="auto"/>
                          </w:divBdr>
                          <w:divsChild>
                            <w:div w:id="1747260492">
                              <w:marLeft w:val="0"/>
                              <w:marRight w:val="0"/>
                              <w:marTop w:val="0"/>
                              <w:marBottom w:val="120"/>
                              <w:divBdr>
                                <w:top w:val="single" w:sz="12" w:space="0" w:color="4EA3E9"/>
                                <w:left w:val="none" w:sz="0" w:space="0" w:color="auto"/>
                                <w:bottom w:val="single" w:sz="12" w:space="0" w:color="4EA3E9"/>
                                <w:right w:val="none" w:sz="0" w:space="0" w:color="auto"/>
                              </w:divBdr>
                              <w:divsChild>
                                <w:div w:id="86837566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9383785">
      <w:bodyDiv w:val="1"/>
      <w:marLeft w:val="0"/>
      <w:marRight w:val="0"/>
      <w:marTop w:val="0"/>
      <w:marBottom w:val="0"/>
      <w:divBdr>
        <w:top w:val="none" w:sz="0" w:space="0" w:color="auto"/>
        <w:left w:val="none" w:sz="0" w:space="0" w:color="auto"/>
        <w:bottom w:val="none" w:sz="0" w:space="0" w:color="auto"/>
        <w:right w:val="none" w:sz="0" w:space="0" w:color="auto"/>
      </w:divBdr>
    </w:div>
    <w:div w:id="435099366">
      <w:bodyDiv w:val="1"/>
      <w:marLeft w:val="0"/>
      <w:marRight w:val="0"/>
      <w:marTop w:val="0"/>
      <w:marBottom w:val="0"/>
      <w:divBdr>
        <w:top w:val="none" w:sz="0" w:space="0" w:color="auto"/>
        <w:left w:val="none" w:sz="0" w:space="0" w:color="auto"/>
        <w:bottom w:val="none" w:sz="0" w:space="0" w:color="auto"/>
        <w:right w:val="none" w:sz="0" w:space="0" w:color="auto"/>
      </w:divBdr>
    </w:div>
    <w:div w:id="482624634">
      <w:bodyDiv w:val="1"/>
      <w:marLeft w:val="0"/>
      <w:marRight w:val="0"/>
      <w:marTop w:val="0"/>
      <w:marBottom w:val="0"/>
      <w:divBdr>
        <w:top w:val="none" w:sz="0" w:space="0" w:color="auto"/>
        <w:left w:val="none" w:sz="0" w:space="0" w:color="auto"/>
        <w:bottom w:val="none" w:sz="0" w:space="0" w:color="auto"/>
        <w:right w:val="none" w:sz="0" w:space="0" w:color="auto"/>
      </w:divBdr>
    </w:div>
    <w:div w:id="580455930">
      <w:bodyDiv w:val="1"/>
      <w:marLeft w:val="0"/>
      <w:marRight w:val="0"/>
      <w:marTop w:val="0"/>
      <w:marBottom w:val="0"/>
      <w:divBdr>
        <w:top w:val="none" w:sz="0" w:space="0" w:color="auto"/>
        <w:left w:val="none" w:sz="0" w:space="0" w:color="auto"/>
        <w:bottom w:val="none" w:sz="0" w:space="0" w:color="auto"/>
        <w:right w:val="none" w:sz="0" w:space="0" w:color="auto"/>
      </w:divBdr>
    </w:div>
    <w:div w:id="608239923">
      <w:bodyDiv w:val="1"/>
      <w:marLeft w:val="0"/>
      <w:marRight w:val="0"/>
      <w:marTop w:val="0"/>
      <w:marBottom w:val="0"/>
      <w:divBdr>
        <w:top w:val="none" w:sz="0" w:space="0" w:color="auto"/>
        <w:left w:val="none" w:sz="0" w:space="0" w:color="auto"/>
        <w:bottom w:val="none" w:sz="0" w:space="0" w:color="auto"/>
        <w:right w:val="none" w:sz="0" w:space="0" w:color="auto"/>
      </w:divBdr>
    </w:div>
    <w:div w:id="835193637">
      <w:bodyDiv w:val="1"/>
      <w:marLeft w:val="0"/>
      <w:marRight w:val="0"/>
      <w:marTop w:val="0"/>
      <w:marBottom w:val="0"/>
      <w:divBdr>
        <w:top w:val="none" w:sz="0" w:space="0" w:color="auto"/>
        <w:left w:val="none" w:sz="0" w:space="0" w:color="auto"/>
        <w:bottom w:val="none" w:sz="0" w:space="0" w:color="auto"/>
        <w:right w:val="none" w:sz="0" w:space="0" w:color="auto"/>
      </w:divBdr>
    </w:div>
    <w:div w:id="865211785">
      <w:bodyDiv w:val="1"/>
      <w:marLeft w:val="0"/>
      <w:marRight w:val="0"/>
      <w:marTop w:val="0"/>
      <w:marBottom w:val="0"/>
      <w:divBdr>
        <w:top w:val="none" w:sz="0" w:space="0" w:color="auto"/>
        <w:left w:val="none" w:sz="0" w:space="0" w:color="auto"/>
        <w:bottom w:val="none" w:sz="0" w:space="0" w:color="auto"/>
        <w:right w:val="none" w:sz="0" w:space="0" w:color="auto"/>
      </w:divBdr>
    </w:div>
    <w:div w:id="1187912267">
      <w:bodyDiv w:val="1"/>
      <w:marLeft w:val="0"/>
      <w:marRight w:val="0"/>
      <w:marTop w:val="0"/>
      <w:marBottom w:val="0"/>
      <w:divBdr>
        <w:top w:val="none" w:sz="0" w:space="0" w:color="auto"/>
        <w:left w:val="none" w:sz="0" w:space="0" w:color="auto"/>
        <w:bottom w:val="none" w:sz="0" w:space="0" w:color="auto"/>
        <w:right w:val="none" w:sz="0" w:space="0" w:color="auto"/>
      </w:divBdr>
    </w:div>
    <w:div w:id="1352412861">
      <w:bodyDiv w:val="1"/>
      <w:marLeft w:val="0"/>
      <w:marRight w:val="0"/>
      <w:marTop w:val="0"/>
      <w:marBottom w:val="0"/>
      <w:divBdr>
        <w:top w:val="none" w:sz="0" w:space="0" w:color="auto"/>
        <w:left w:val="none" w:sz="0" w:space="0" w:color="auto"/>
        <w:bottom w:val="none" w:sz="0" w:space="0" w:color="auto"/>
        <w:right w:val="none" w:sz="0" w:space="0" w:color="auto"/>
      </w:divBdr>
    </w:div>
    <w:div w:id="1435055112">
      <w:bodyDiv w:val="1"/>
      <w:marLeft w:val="0"/>
      <w:marRight w:val="0"/>
      <w:marTop w:val="0"/>
      <w:marBottom w:val="0"/>
      <w:divBdr>
        <w:top w:val="none" w:sz="0" w:space="0" w:color="auto"/>
        <w:left w:val="none" w:sz="0" w:space="0" w:color="auto"/>
        <w:bottom w:val="none" w:sz="0" w:space="0" w:color="auto"/>
        <w:right w:val="none" w:sz="0" w:space="0" w:color="auto"/>
      </w:divBdr>
    </w:div>
    <w:div w:id="1552619961">
      <w:bodyDiv w:val="1"/>
      <w:marLeft w:val="0"/>
      <w:marRight w:val="0"/>
      <w:marTop w:val="0"/>
      <w:marBottom w:val="0"/>
      <w:divBdr>
        <w:top w:val="none" w:sz="0" w:space="0" w:color="auto"/>
        <w:left w:val="none" w:sz="0" w:space="0" w:color="auto"/>
        <w:bottom w:val="none" w:sz="0" w:space="0" w:color="auto"/>
        <w:right w:val="none" w:sz="0" w:space="0" w:color="auto"/>
      </w:divBdr>
    </w:div>
    <w:div w:id="1775048900">
      <w:bodyDiv w:val="1"/>
      <w:marLeft w:val="0"/>
      <w:marRight w:val="0"/>
      <w:marTop w:val="0"/>
      <w:marBottom w:val="0"/>
      <w:divBdr>
        <w:top w:val="none" w:sz="0" w:space="0" w:color="auto"/>
        <w:left w:val="none" w:sz="0" w:space="0" w:color="auto"/>
        <w:bottom w:val="none" w:sz="0" w:space="0" w:color="auto"/>
        <w:right w:val="none" w:sz="0" w:space="0" w:color="auto"/>
      </w:divBdr>
    </w:div>
    <w:div w:id="1783987154">
      <w:bodyDiv w:val="1"/>
      <w:marLeft w:val="0"/>
      <w:marRight w:val="0"/>
      <w:marTop w:val="0"/>
      <w:marBottom w:val="0"/>
      <w:divBdr>
        <w:top w:val="none" w:sz="0" w:space="0" w:color="auto"/>
        <w:left w:val="none" w:sz="0" w:space="0" w:color="auto"/>
        <w:bottom w:val="none" w:sz="0" w:space="0" w:color="auto"/>
        <w:right w:val="none" w:sz="0" w:space="0" w:color="auto"/>
      </w:divBdr>
    </w:div>
    <w:div w:id="1854296311">
      <w:bodyDiv w:val="1"/>
      <w:marLeft w:val="0"/>
      <w:marRight w:val="0"/>
      <w:marTop w:val="0"/>
      <w:marBottom w:val="0"/>
      <w:divBdr>
        <w:top w:val="none" w:sz="0" w:space="0" w:color="auto"/>
        <w:left w:val="none" w:sz="0" w:space="0" w:color="auto"/>
        <w:bottom w:val="none" w:sz="0" w:space="0" w:color="auto"/>
        <w:right w:val="none" w:sz="0" w:space="0" w:color="auto"/>
      </w:divBdr>
      <w:divsChild>
        <w:div w:id="1668434475">
          <w:marLeft w:val="0"/>
          <w:marRight w:val="0"/>
          <w:marTop w:val="0"/>
          <w:marBottom w:val="0"/>
          <w:divBdr>
            <w:top w:val="none" w:sz="0" w:space="0" w:color="auto"/>
            <w:left w:val="none" w:sz="0" w:space="0" w:color="auto"/>
            <w:bottom w:val="none" w:sz="0" w:space="0" w:color="auto"/>
            <w:right w:val="none" w:sz="0" w:space="0" w:color="auto"/>
          </w:divBdr>
          <w:divsChild>
            <w:div w:id="579994547">
              <w:marLeft w:val="0"/>
              <w:marRight w:val="0"/>
              <w:marTop w:val="100"/>
              <w:marBottom w:val="100"/>
              <w:divBdr>
                <w:top w:val="none" w:sz="0" w:space="0" w:color="auto"/>
                <w:left w:val="none" w:sz="0" w:space="0" w:color="auto"/>
                <w:bottom w:val="none" w:sz="0" w:space="0" w:color="auto"/>
                <w:right w:val="none" w:sz="0" w:space="0" w:color="auto"/>
              </w:divBdr>
              <w:divsChild>
                <w:div w:id="1588230927">
                  <w:marLeft w:val="0"/>
                  <w:marRight w:val="0"/>
                  <w:marTop w:val="45"/>
                  <w:marBottom w:val="120"/>
                  <w:divBdr>
                    <w:top w:val="none" w:sz="0" w:space="0" w:color="auto"/>
                    <w:left w:val="none" w:sz="0" w:space="0" w:color="auto"/>
                    <w:bottom w:val="none" w:sz="0" w:space="0" w:color="auto"/>
                    <w:right w:val="none" w:sz="0" w:space="0" w:color="auto"/>
                  </w:divBdr>
                  <w:divsChild>
                    <w:div w:id="1297637956">
                      <w:marLeft w:val="0"/>
                      <w:marRight w:val="0"/>
                      <w:marTop w:val="0"/>
                      <w:marBottom w:val="0"/>
                      <w:divBdr>
                        <w:top w:val="none" w:sz="0" w:space="0" w:color="auto"/>
                        <w:left w:val="none" w:sz="0" w:space="0" w:color="auto"/>
                        <w:bottom w:val="none" w:sz="0" w:space="0" w:color="auto"/>
                        <w:right w:val="none" w:sz="0" w:space="0" w:color="auto"/>
                      </w:divBdr>
                      <w:divsChild>
                        <w:div w:id="39743621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896962230">
      <w:bodyDiv w:val="1"/>
      <w:marLeft w:val="0"/>
      <w:marRight w:val="0"/>
      <w:marTop w:val="0"/>
      <w:marBottom w:val="0"/>
      <w:divBdr>
        <w:top w:val="none" w:sz="0" w:space="0" w:color="auto"/>
        <w:left w:val="none" w:sz="0" w:space="0" w:color="auto"/>
        <w:bottom w:val="none" w:sz="0" w:space="0" w:color="auto"/>
        <w:right w:val="none" w:sz="0" w:space="0" w:color="auto"/>
      </w:divBdr>
    </w:div>
    <w:div w:id="1950431449">
      <w:bodyDiv w:val="1"/>
      <w:marLeft w:val="0"/>
      <w:marRight w:val="0"/>
      <w:marTop w:val="0"/>
      <w:marBottom w:val="0"/>
      <w:divBdr>
        <w:top w:val="none" w:sz="0" w:space="0" w:color="auto"/>
        <w:left w:val="none" w:sz="0" w:space="0" w:color="auto"/>
        <w:bottom w:val="none" w:sz="0" w:space="0" w:color="auto"/>
        <w:right w:val="none" w:sz="0" w:space="0" w:color="auto"/>
      </w:divBdr>
    </w:div>
    <w:div w:id="205187542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264EF-A4F1-4C41-9AC7-CA0619699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17</Pages>
  <Words>1406</Words>
  <Characters>8019</Characters>
  <Application>Microsoft Office Word</Application>
  <DocSecurity>0</DocSecurity>
  <Lines>66</Lines>
  <Paragraphs>18</Paragraphs>
  <ScaleCrop>false</ScaleCrop>
  <Company>cy</Company>
  <LinksUpToDate>false</LinksUpToDate>
  <CharactersWithSpaces>9407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張銘峰</dc:creator>
  <cp:lastModifiedBy>吳宏杰</cp:lastModifiedBy>
  <cp:revision>2</cp:revision>
  <cp:lastPrinted>2021-03-04T09:11:00Z</cp:lastPrinted>
  <dcterms:created xsi:type="dcterms:W3CDTF">2021-03-16T07:44:00Z</dcterms:created>
  <dcterms:modified xsi:type="dcterms:W3CDTF">2021-03-16T07:44:00Z</dcterms:modified>
</cp:coreProperties>
</file>