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CF0F5F" w:rsidRDefault="00D75644" w:rsidP="00F37D7B">
      <w:pPr>
        <w:pStyle w:val="af3"/>
      </w:pPr>
      <w:r w:rsidRPr="00CF0F5F">
        <w:rPr>
          <w:rFonts w:hint="eastAsia"/>
        </w:rPr>
        <w:t>調查報告</w:t>
      </w:r>
    </w:p>
    <w:p w:rsidR="00E25849" w:rsidRPr="00CF0F5F"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511404828"/>
      <w:r w:rsidRPr="00CF0F5F">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C91B26" w:rsidRPr="00B370C8">
        <w:rPr>
          <w:rFonts w:hAnsi="標楷體" w:hint="eastAsia"/>
          <w:szCs w:val="32"/>
        </w:rPr>
        <w:t>許姓被告於104年間疑涉騙取日籍被害人手機後騎乘機車逃離案，於105年2月15日先遭臺北地方檢察署時任檢察官蔡甄漪起訴、嗣於106年6月21日經臺北地方法院判決犯搶奪罪處有期徒刑10月。該案前經本院於107年8月調查後查獲真兇，許姓被告再審案於108年6月12日經臺北地院改判無罪後，於同年12月8日核予補償新臺幣59萬5千元，嗣臺北地院召開刑事補償事件求償審查委員會認定當時起訴之檢察官於本案執行職務時符合刑事補償法第34條第2項規定之「重大過失」而決議向其求償33萬元，並經其同意於110年3月1日前賠償。究蔡甄漪執行檢察官職務，致許姓被告蒙冤入獄119天之結果，有無符合監察法第6條所定違法或失職之要件，顯有調查釐清之必要</w:t>
      </w:r>
      <w:r w:rsidR="00C91B26">
        <w:rPr>
          <w:rFonts w:hAnsi="標楷體" w:hint="eastAsia"/>
          <w:szCs w:val="32"/>
        </w:rPr>
        <w:t>案</w:t>
      </w:r>
      <w:r w:rsidR="00C91B26">
        <w:rPr>
          <w:rFonts w:ascii="新細明體" w:eastAsia="新細明體" w:hAnsi="新細明體" w:hint="eastAsia"/>
          <w:szCs w:val="32"/>
        </w:rPr>
        <w:t>。</w:t>
      </w:r>
    </w:p>
    <w:p w:rsidR="00E25849" w:rsidRPr="00CF0F5F" w:rsidRDefault="00231177"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511404843"/>
      <w:r w:rsidRPr="00CF0F5F">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AC3240" w:rsidRDefault="00AC3240" w:rsidP="00A639F4">
      <w:pPr>
        <w:pStyle w:val="10"/>
        <w:ind w:left="680" w:firstLine="680"/>
      </w:pPr>
      <w:bookmarkStart w:id="49" w:name="_Toc524902730"/>
      <w:r w:rsidRPr="00AC3240">
        <w:rPr>
          <w:rFonts w:hint="eastAsia"/>
        </w:rPr>
        <w:t>許姓被告(下稱許男)於民國(下同)104年間因涉9件騙路人手機騎車逃逸之犯行遭檢警調查偵辦，其中4件(編號1~4)獲臺灣新北地方檢察署</w:t>
      </w:r>
      <w:r w:rsidR="00AF69F3">
        <w:rPr>
          <w:rFonts w:hint="eastAsia"/>
        </w:rPr>
        <w:t>(下稱新北地檢署)</w:t>
      </w:r>
      <w:r w:rsidRPr="00AC3240">
        <w:rPr>
          <w:rFonts w:hint="eastAsia"/>
        </w:rPr>
        <w:t>為不起訴處分、3件(編號5~7)經臺灣士林地方檢察署(下稱士林地檢署)起訴後獲臺灣士林地方法院(下稱士林地院)判決無罪、2件(編號8~9)經臺灣臺北地方檢察署(下稱臺北地檢署)起訴後獲臺灣臺北地方法院(下稱臺北地院)判決1件有罪及1件無罪。</w:t>
      </w:r>
      <w:r w:rsidR="002E3D00">
        <w:rPr>
          <w:rFonts w:hint="eastAsia"/>
        </w:rPr>
        <w:t>表列如下</w:t>
      </w:r>
      <w:r w:rsidR="002E3D00">
        <w:rPr>
          <w:rFonts w:hAnsi="標楷體"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418"/>
        <w:gridCol w:w="1134"/>
        <w:gridCol w:w="4536"/>
      </w:tblGrid>
      <w:tr w:rsidR="002E3D00" w:rsidRPr="00F8080C" w:rsidTr="00071FCF">
        <w:trPr>
          <w:tblHeader/>
        </w:trPr>
        <w:tc>
          <w:tcPr>
            <w:tcW w:w="1951" w:type="dxa"/>
            <w:shd w:val="clear" w:color="auto" w:fill="FFFFFF"/>
          </w:tcPr>
          <w:p w:rsidR="002E3D00" w:rsidRPr="00F8080C" w:rsidRDefault="002E3D00" w:rsidP="00071FCF">
            <w:pPr>
              <w:overflowPunct/>
              <w:autoSpaceDE/>
              <w:autoSpaceDN/>
              <w:spacing w:line="360" w:lineRule="exact"/>
              <w:jc w:val="center"/>
              <w:rPr>
                <w:rFonts w:hAnsi="標楷體"/>
                <w:sz w:val="28"/>
                <w:szCs w:val="28"/>
              </w:rPr>
            </w:pPr>
            <w:r w:rsidRPr="00F8080C">
              <w:rPr>
                <w:rFonts w:hAnsi="標楷體" w:hint="eastAsia"/>
                <w:sz w:val="28"/>
                <w:szCs w:val="28"/>
              </w:rPr>
              <w:t>案號</w:t>
            </w:r>
          </w:p>
        </w:tc>
        <w:tc>
          <w:tcPr>
            <w:tcW w:w="1418" w:type="dxa"/>
            <w:shd w:val="clear" w:color="auto" w:fill="FFFFFF"/>
          </w:tcPr>
          <w:p w:rsidR="002E3D00" w:rsidRPr="00F8080C" w:rsidRDefault="002E3D00" w:rsidP="00071FCF">
            <w:pPr>
              <w:overflowPunct/>
              <w:autoSpaceDE/>
              <w:autoSpaceDN/>
              <w:spacing w:line="360" w:lineRule="exact"/>
              <w:jc w:val="center"/>
              <w:rPr>
                <w:rFonts w:hAnsi="標楷體"/>
                <w:sz w:val="28"/>
                <w:szCs w:val="28"/>
              </w:rPr>
            </w:pPr>
            <w:r w:rsidRPr="00F8080C">
              <w:rPr>
                <w:rFonts w:hAnsi="標楷體" w:hint="eastAsia"/>
                <w:sz w:val="28"/>
                <w:szCs w:val="28"/>
              </w:rPr>
              <w:t>時間</w:t>
            </w:r>
          </w:p>
        </w:tc>
        <w:tc>
          <w:tcPr>
            <w:tcW w:w="1134" w:type="dxa"/>
            <w:shd w:val="clear" w:color="auto" w:fill="FFFFFF"/>
          </w:tcPr>
          <w:p w:rsidR="002E3D00" w:rsidRPr="00F8080C" w:rsidRDefault="002E3D00" w:rsidP="00071FCF">
            <w:pPr>
              <w:overflowPunct/>
              <w:autoSpaceDE/>
              <w:autoSpaceDN/>
              <w:spacing w:line="360" w:lineRule="exact"/>
              <w:jc w:val="center"/>
              <w:rPr>
                <w:rFonts w:hAnsi="標楷體"/>
                <w:sz w:val="28"/>
                <w:szCs w:val="28"/>
              </w:rPr>
            </w:pPr>
            <w:r w:rsidRPr="00F8080C">
              <w:rPr>
                <w:rFonts w:hAnsi="標楷體" w:hint="eastAsia"/>
                <w:sz w:val="28"/>
                <w:szCs w:val="28"/>
              </w:rPr>
              <w:t>被害人</w:t>
            </w:r>
          </w:p>
        </w:tc>
        <w:tc>
          <w:tcPr>
            <w:tcW w:w="4536" w:type="dxa"/>
            <w:shd w:val="clear" w:color="auto" w:fill="FFFFFF"/>
          </w:tcPr>
          <w:p w:rsidR="002E3D00" w:rsidRPr="00F8080C" w:rsidRDefault="002E3D00" w:rsidP="00071FCF">
            <w:pPr>
              <w:overflowPunct/>
              <w:autoSpaceDE/>
              <w:autoSpaceDN/>
              <w:spacing w:line="360" w:lineRule="exact"/>
              <w:jc w:val="center"/>
              <w:rPr>
                <w:rFonts w:hAnsi="標楷體"/>
                <w:sz w:val="28"/>
                <w:szCs w:val="28"/>
              </w:rPr>
            </w:pPr>
            <w:r w:rsidRPr="00F8080C">
              <w:rPr>
                <w:rFonts w:hAnsi="標楷體" w:hint="eastAsia"/>
                <w:sz w:val="28"/>
                <w:szCs w:val="28"/>
              </w:rPr>
              <w:t>作案機車車牌號碼</w:t>
            </w:r>
            <w:r w:rsidR="00071FCF">
              <w:rPr>
                <w:rFonts w:hAnsi="標楷體" w:hint="eastAsia"/>
                <w:sz w:val="28"/>
                <w:szCs w:val="28"/>
              </w:rPr>
              <w:t>及車身顏色</w:t>
            </w:r>
          </w:p>
        </w:tc>
      </w:tr>
      <w:tr w:rsidR="002E3D00" w:rsidRPr="00F8080C" w:rsidTr="00071FCF">
        <w:tc>
          <w:tcPr>
            <w:tcW w:w="1951" w:type="dxa"/>
            <w:vMerge w:val="restart"/>
            <w:shd w:val="clear" w:color="auto" w:fill="auto"/>
          </w:tcPr>
          <w:p w:rsidR="002E3D00" w:rsidRPr="00F8080C" w:rsidRDefault="002E3D00" w:rsidP="00071FCF">
            <w:pPr>
              <w:overflowPunct/>
              <w:autoSpaceDE/>
              <w:autoSpaceDN/>
              <w:spacing w:line="360" w:lineRule="exact"/>
              <w:jc w:val="left"/>
              <w:rPr>
                <w:rFonts w:hAnsi="標楷體"/>
                <w:sz w:val="28"/>
                <w:szCs w:val="28"/>
              </w:rPr>
            </w:pPr>
            <w:r>
              <w:rPr>
                <w:rFonts w:hAnsi="標楷體" w:hint="eastAsia"/>
                <w:sz w:val="28"/>
                <w:szCs w:val="28"/>
              </w:rPr>
              <w:t>新北地檢</w:t>
            </w:r>
            <w:r w:rsidR="00071FCF">
              <w:rPr>
                <w:rFonts w:hAnsi="標楷體" w:hint="eastAsia"/>
                <w:sz w:val="28"/>
                <w:szCs w:val="28"/>
              </w:rPr>
              <w:t>署</w:t>
            </w:r>
            <w:r w:rsidRPr="00F8080C">
              <w:rPr>
                <w:rFonts w:hAnsi="標楷體" w:hint="eastAsia"/>
                <w:sz w:val="28"/>
                <w:szCs w:val="28"/>
              </w:rPr>
              <w:t>104</w:t>
            </w:r>
            <w:r>
              <w:rPr>
                <w:rFonts w:hAnsi="標楷體" w:hint="eastAsia"/>
                <w:sz w:val="28"/>
                <w:szCs w:val="28"/>
              </w:rPr>
              <w:t>偵緝</w:t>
            </w:r>
            <w:r w:rsidR="00D93B63">
              <w:rPr>
                <w:rFonts w:hAnsi="標楷體" w:hint="eastAsia"/>
                <w:sz w:val="28"/>
                <w:szCs w:val="28"/>
              </w:rPr>
              <w:t>字</w:t>
            </w:r>
            <w:r w:rsidRPr="00F8080C">
              <w:rPr>
                <w:rFonts w:hAnsi="標楷體" w:hint="eastAsia"/>
                <w:sz w:val="28"/>
                <w:szCs w:val="28"/>
              </w:rPr>
              <w:lastRenderedPageBreak/>
              <w:t>2218號、</w:t>
            </w:r>
            <w:r w:rsidR="00071FCF">
              <w:rPr>
                <w:rFonts w:hAnsi="標楷體" w:hint="eastAsia"/>
                <w:sz w:val="28"/>
                <w:szCs w:val="28"/>
              </w:rPr>
              <w:t>104</w:t>
            </w:r>
            <w:r w:rsidR="00071FCF" w:rsidRPr="00F8080C">
              <w:rPr>
                <w:rFonts w:hAnsi="標楷體" w:hint="eastAsia"/>
                <w:sz w:val="28"/>
                <w:szCs w:val="28"/>
              </w:rPr>
              <w:t>偵字</w:t>
            </w:r>
            <w:r w:rsidR="00D93B63" w:rsidRPr="002E3D00">
              <w:rPr>
                <w:rFonts w:hAnsi="標楷體" w:hint="eastAsia"/>
                <w:sz w:val="28"/>
                <w:szCs w:val="28"/>
              </w:rPr>
              <w:t>26481號</w:t>
            </w:r>
          </w:p>
          <w:p w:rsidR="002E3D00" w:rsidRPr="00F8080C" w:rsidRDefault="00071FCF" w:rsidP="00D93B63">
            <w:pPr>
              <w:overflowPunct/>
              <w:autoSpaceDE/>
              <w:autoSpaceDN/>
              <w:spacing w:line="360" w:lineRule="exact"/>
              <w:jc w:val="left"/>
              <w:rPr>
                <w:rFonts w:hAnsi="標楷體"/>
                <w:sz w:val="28"/>
                <w:szCs w:val="28"/>
              </w:rPr>
            </w:pPr>
            <w:r>
              <w:rPr>
                <w:rFonts w:hAnsi="標楷體" w:hint="eastAsia"/>
                <w:sz w:val="28"/>
                <w:szCs w:val="28"/>
              </w:rPr>
              <w:t>不起</w:t>
            </w:r>
            <w:r w:rsidR="002E3D00">
              <w:rPr>
                <w:rFonts w:hAnsi="標楷體" w:hint="eastAsia"/>
                <w:sz w:val="28"/>
                <w:szCs w:val="28"/>
              </w:rPr>
              <w:t>訴書</w:t>
            </w:r>
          </w:p>
        </w:tc>
        <w:tc>
          <w:tcPr>
            <w:tcW w:w="1418" w:type="dxa"/>
            <w:shd w:val="clear" w:color="auto" w:fill="auto"/>
          </w:tcPr>
          <w:p w:rsidR="002E3D00" w:rsidRPr="00F8080C" w:rsidRDefault="002E3D00" w:rsidP="00071FCF">
            <w:pPr>
              <w:overflowPunct/>
              <w:autoSpaceDE/>
              <w:autoSpaceDN/>
              <w:spacing w:line="360" w:lineRule="exact"/>
              <w:jc w:val="left"/>
              <w:rPr>
                <w:rFonts w:hAnsi="標楷體"/>
                <w:sz w:val="28"/>
                <w:szCs w:val="28"/>
              </w:rPr>
            </w:pPr>
            <w:r w:rsidRPr="002E3D00">
              <w:rPr>
                <w:rFonts w:ascii="Arial Narrow" w:hAnsi="Arial Narrow"/>
                <w:sz w:val="28"/>
                <w:szCs w:val="28"/>
              </w:rPr>
              <w:lastRenderedPageBreak/>
              <w:t>(1)</w:t>
            </w:r>
            <w:r w:rsidRPr="00F8080C">
              <w:rPr>
                <w:rFonts w:hAnsi="標楷體" w:hint="eastAsia"/>
                <w:sz w:val="28"/>
                <w:szCs w:val="28"/>
              </w:rPr>
              <w:t>104年4月17日</w:t>
            </w:r>
          </w:p>
        </w:tc>
        <w:tc>
          <w:tcPr>
            <w:tcW w:w="1134" w:type="dxa"/>
            <w:shd w:val="clear" w:color="auto" w:fill="auto"/>
          </w:tcPr>
          <w:p w:rsidR="002E3D00" w:rsidRPr="00F8080C" w:rsidRDefault="002E3D00" w:rsidP="00071FCF">
            <w:pPr>
              <w:overflowPunct/>
              <w:autoSpaceDE/>
              <w:autoSpaceDN/>
              <w:spacing w:line="360" w:lineRule="exact"/>
              <w:jc w:val="left"/>
              <w:rPr>
                <w:rFonts w:hAnsi="標楷體"/>
                <w:sz w:val="28"/>
                <w:szCs w:val="28"/>
              </w:rPr>
            </w:pPr>
            <w:r>
              <w:rPr>
                <w:rFonts w:hAnsi="標楷體" w:hint="eastAsia"/>
                <w:sz w:val="28"/>
                <w:szCs w:val="28"/>
              </w:rPr>
              <w:t>許</w:t>
            </w:r>
            <w:r w:rsidR="00AF69F3">
              <w:rPr>
                <w:rFonts w:hAnsi="標楷體" w:hint="eastAsia"/>
                <w:sz w:val="28"/>
                <w:szCs w:val="28"/>
              </w:rPr>
              <w:t>男</w:t>
            </w:r>
          </w:p>
        </w:tc>
        <w:tc>
          <w:tcPr>
            <w:tcW w:w="4536" w:type="dxa"/>
            <w:shd w:val="clear" w:color="auto" w:fill="auto"/>
          </w:tcPr>
          <w:p w:rsidR="002E3D00" w:rsidRPr="00F8080C" w:rsidRDefault="002E3D00" w:rsidP="00071FCF">
            <w:pPr>
              <w:overflowPunct/>
              <w:autoSpaceDE/>
              <w:autoSpaceDN/>
              <w:spacing w:line="360" w:lineRule="exact"/>
              <w:jc w:val="left"/>
              <w:rPr>
                <w:rFonts w:hAnsi="標楷體"/>
                <w:sz w:val="28"/>
                <w:szCs w:val="28"/>
              </w:rPr>
            </w:pPr>
            <w:r w:rsidRPr="00F8080C">
              <w:rPr>
                <w:rFonts w:hAnsi="標楷體" w:hint="eastAsia"/>
                <w:sz w:val="28"/>
                <w:szCs w:val="28"/>
              </w:rPr>
              <w:t>騎</w:t>
            </w:r>
            <w:r w:rsidRPr="00F8080C">
              <w:rPr>
                <w:rFonts w:hAnsi="標楷體" w:hint="eastAsia"/>
                <w:b/>
                <w:sz w:val="28"/>
                <w:szCs w:val="28"/>
                <w:bdr w:val="single" w:sz="4" w:space="0" w:color="auto"/>
                <w:shd w:val="pct15" w:color="auto" w:fill="FFFFFF"/>
              </w:rPr>
              <w:t>黑色</w:t>
            </w:r>
            <w:r w:rsidRPr="00F8080C">
              <w:rPr>
                <w:rFonts w:hAnsi="標楷體" w:hint="eastAsia"/>
                <w:sz w:val="28"/>
                <w:szCs w:val="28"/>
              </w:rPr>
              <w:t>新</w:t>
            </w:r>
            <w:r w:rsidRPr="00071FCF">
              <w:rPr>
                <w:rFonts w:hAnsi="標楷體" w:hint="eastAsia"/>
                <w:sz w:val="28"/>
                <w:szCs w:val="28"/>
              </w:rPr>
              <w:t>勁戰</w:t>
            </w:r>
            <w:r w:rsidRPr="00F8080C">
              <w:rPr>
                <w:rFonts w:hAnsi="標楷體" w:hint="eastAsia"/>
                <w:sz w:val="28"/>
                <w:szCs w:val="28"/>
              </w:rPr>
              <w:t>機車，監視器拍到</w:t>
            </w:r>
            <w:r>
              <w:rPr>
                <w:rFonts w:hAnsi="標楷體" w:hint="eastAsia"/>
                <w:sz w:val="28"/>
                <w:szCs w:val="28"/>
              </w:rPr>
              <w:t>犯嫌</w:t>
            </w:r>
            <w:r w:rsidRPr="00F8080C">
              <w:rPr>
                <w:rFonts w:hAnsi="標楷體" w:hint="eastAsia"/>
                <w:sz w:val="28"/>
                <w:szCs w:val="28"/>
              </w:rPr>
              <w:t>機車掛</w:t>
            </w:r>
            <w:r w:rsidRPr="00F8080C">
              <w:rPr>
                <w:rFonts w:hAnsi="標楷體" w:hint="eastAsia"/>
                <w:sz w:val="28"/>
                <w:szCs w:val="28"/>
                <w:bdr w:val="single" w:sz="4" w:space="0" w:color="auto"/>
                <w:shd w:val="pct15" w:color="auto" w:fill="FFFFFF"/>
              </w:rPr>
              <w:t>LD3-610</w:t>
            </w:r>
            <w:r w:rsidRPr="00F8080C">
              <w:rPr>
                <w:rFonts w:hAnsi="標楷體" w:hint="eastAsia"/>
                <w:sz w:val="28"/>
                <w:szCs w:val="28"/>
              </w:rPr>
              <w:t>車牌</w:t>
            </w:r>
          </w:p>
        </w:tc>
      </w:tr>
      <w:tr w:rsidR="002E3D00" w:rsidRPr="00F8080C" w:rsidTr="00071FCF">
        <w:tc>
          <w:tcPr>
            <w:tcW w:w="1951" w:type="dxa"/>
            <w:vMerge/>
            <w:shd w:val="clear" w:color="auto" w:fill="auto"/>
          </w:tcPr>
          <w:p w:rsidR="002E3D00" w:rsidRPr="00F8080C" w:rsidRDefault="002E3D00" w:rsidP="00071FCF">
            <w:pPr>
              <w:overflowPunct/>
              <w:autoSpaceDE/>
              <w:autoSpaceDN/>
              <w:spacing w:line="360" w:lineRule="exact"/>
              <w:jc w:val="left"/>
              <w:rPr>
                <w:rFonts w:hAnsi="標楷體"/>
                <w:sz w:val="28"/>
                <w:szCs w:val="28"/>
              </w:rPr>
            </w:pPr>
          </w:p>
        </w:tc>
        <w:tc>
          <w:tcPr>
            <w:tcW w:w="1418" w:type="dxa"/>
            <w:tcBorders>
              <w:bottom w:val="single" w:sz="4" w:space="0" w:color="auto"/>
            </w:tcBorders>
            <w:shd w:val="clear" w:color="auto" w:fill="auto"/>
          </w:tcPr>
          <w:p w:rsidR="002E3D00" w:rsidRPr="00F8080C" w:rsidRDefault="002E3D00" w:rsidP="00071FCF">
            <w:pPr>
              <w:overflowPunct/>
              <w:autoSpaceDE/>
              <w:autoSpaceDN/>
              <w:spacing w:line="360" w:lineRule="exact"/>
              <w:jc w:val="left"/>
              <w:rPr>
                <w:rFonts w:hAnsi="標楷體"/>
                <w:sz w:val="28"/>
                <w:szCs w:val="28"/>
              </w:rPr>
            </w:pPr>
            <w:r w:rsidRPr="002E3D00">
              <w:rPr>
                <w:rFonts w:ascii="Arial Narrow" w:hAnsi="Arial Narrow" w:hint="eastAsia"/>
                <w:sz w:val="28"/>
                <w:szCs w:val="28"/>
              </w:rPr>
              <w:t>(2)</w:t>
            </w:r>
            <w:r w:rsidRPr="00F8080C">
              <w:rPr>
                <w:rFonts w:hAnsi="標楷體" w:hint="eastAsia"/>
                <w:sz w:val="28"/>
                <w:szCs w:val="28"/>
              </w:rPr>
              <w:t>104年4月26日</w:t>
            </w:r>
          </w:p>
        </w:tc>
        <w:tc>
          <w:tcPr>
            <w:tcW w:w="1134" w:type="dxa"/>
            <w:tcBorders>
              <w:bottom w:val="single" w:sz="4" w:space="0" w:color="auto"/>
            </w:tcBorders>
            <w:shd w:val="clear" w:color="auto" w:fill="auto"/>
          </w:tcPr>
          <w:p w:rsidR="002E3D00" w:rsidRPr="00F8080C" w:rsidRDefault="002E3D00" w:rsidP="00071FCF">
            <w:pPr>
              <w:overflowPunct/>
              <w:autoSpaceDE/>
              <w:autoSpaceDN/>
              <w:spacing w:line="360" w:lineRule="exact"/>
              <w:jc w:val="left"/>
              <w:rPr>
                <w:rFonts w:hAnsi="標楷體"/>
                <w:sz w:val="28"/>
                <w:szCs w:val="28"/>
              </w:rPr>
            </w:pPr>
            <w:r>
              <w:rPr>
                <w:rFonts w:hAnsi="標楷體" w:hint="eastAsia"/>
                <w:sz w:val="28"/>
                <w:szCs w:val="28"/>
              </w:rPr>
              <w:t>徐</w:t>
            </w:r>
            <w:r w:rsidR="00AF69F3">
              <w:rPr>
                <w:rFonts w:hAnsi="標楷體" w:hint="eastAsia"/>
                <w:sz w:val="28"/>
                <w:szCs w:val="28"/>
              </w:rPr>
              <w:t>男</w:t>
            </w:r>
          </w:p>
        </w:tc>
        <w:tc>
          <w:tcPr>
            <w:tcW w:w="4536" w:type="dxa"/>
            <w:tcBorders>
              <w:bottom w:val="single" w:sz="4" w:space="0" w:color="auto"/>
            </w:tcBorders>
            <w:shd w:val="clear" w:color="auto" w:fill="auto"/>
          </w:tcPr>
          <w:p w:rsidR="002E3D00" w:rsidRPr="00F8080C" w:rsidRDefault="002E3D00" w:rsidP="00D93B63">
            <w:pPr>
              <w:overflowPunct/>
              <w:autoSpaceDE/>
              <w:autoSpaceDN/>
              <w:spacing w:line="360" w:lineRule="exact"/>
              <w:jc w:val="left"/>
              <w:rPr>
                <w:rFonts w:hAnsi="標楷體"/>
                <w:sz w:val="28"/>
                <w:szCs w:val="28"/>
              </w:rPr>
            </w:pPr>
            <w:r w:rsidRPr="0083531F">
              <w:rPr>
                <w:rFonts w:hAnsi="標楷體" w:hint="eastAsia"/>
                <w:sz w:val="28"/>
                <w:szCs w:val="28"/>
                <w:u w:val="single"/>
              </w:rPr>
              <w:t>沒看到車號</w:t>
            </w:r>
            <w:r w:rsidRPr="00F8080C">
              <w:rPr>
                <w:rFonts w:hAnsi="標楷體" w:hint="eastAsia"/>
                <w:sz w:val="28"/>
                <w:szCs w:val="28"/>
              </w:rPr>
              <w:t>，只記得是</w:t>
            </w:r>
            <w:r w:rsidRPr="00F8080C">
              <w:rPr>
                <w:rFonts w:hAnsi="標楷體" w:hint="eastAsia"/>
                <w:sz w:val="28"/>
                <w:szCs w:val="28"/>
                <w:bdr w:val="single" w:sz="4" w:space="0" w:color="auto"/>
              </w:rPr>
              <w:t>白色</w:t>
            </w:r>
            <w:r w:rsidRPr="00F8080C">
              <w:rPr>
                <w:rFonts w:hAnsi="標楷體" w:hint="eastAsia"/>
                <w:sz w:val="28"/>
                <w:szCs w:val="28"/>
              </w:rPr>
              <w:t>機車(監視器未錄到案發時間畫面)</w:t>
            </w:r>
          </w:p>
        </w:tc>
      </w:tr>
      <w:tr w:rsidR="002E3D00" w:rsidRPr="00F8080C" w:rsidTr="00071FCF">
        <w:tc>
          <w:tcPr>
            <w:tcW w:w="1951" w:type="dxa"/>
            <w:vMerge/>
            <w:tcBorders>
              <w:bottom w:val="dashSmallGap" w:sz="4" w:space="0" w:color="auto"/>
            </w:tcBorders>
            <w:shd w:val="clear" w:color="auto" w:fill="auto"/>
          </w:tcPr>
          <w:p w:rsidR="002E3D00" w:rsidRPr="00F8080C" w:rsidRDefault="002E3D00" w:rsidP="00071FCF">
            <w:pPr>
              <w:overflowPunct/>
              <w:autoSpaceDE/>
              <w:autoSpaceDN/>
              <w:spacing w:line="360" w:lineRule="exact"/>
              <w:jc w:val="left"/>
              <w:rPr>
                <w:rFonts w:hAnsi="標楷體"/>
                <w:sz w:val="28"/>
                <w:szCs w:val="28"/>
              </w:rPr>
            </w:pPr>
          </w:p>
        </w:tc>
        <w:tc>
          <w:tcPr>
            <w:tcW w:w="1418" w:type="dxa"/>
            <w:tcBorders>
              <w:top w:val="single" w:sz="4" w:space="0" w:color="auto"/>
              <w:bottom w:val="dashSmallGap" w:sz="4" w:space="0" w:color="auto"/>
            </w:tcBorders>
            <w:shd w:val="clear" w:color="auto" w:fill="auto"/>
          </w:tcPr>
          <w:p w:rsidR="002E3D00" w:rsidRPr="00F8080C" w:rsidRDefault="002E3D00" w:rsidP="00071FCF">
            <w:pPr>
              <w:overflowPunct/>
              <w:autoSpaceDE/>
              <w:autoSpaceDN/>
              <w:spacing w:line="360" w:lineRule="exact"/>
              <w:jc w:val="left"/>
              <w:rPr>
                <w:rFonts w:hAnsi="標楷體"/>
                <w:sz w:val="28"/>
                <w:szCs w:val="28"/>
              </w:rPr>
            </w:pPr>
            <w:r w:rsidRPr="002E3D00">
              <w:rPr>
                <w:rFonts w:ascii="Arial Narrow" w:hAnsi="Arial Narrow" w:hint="eastAsia"/>
                <w:sz w:val="28"/>
                <w:szCs w:val="28"/>
              </w:rPr>
              <w:t>(3)</w:t>
            </w:r>
            <w:r w:rsidRPr="00F8080C">
              <w:rPr>
                <w:rFonts w:hAnsi="標楷體" w:hint="eastAsia"/>
                <w:sz w:val="28"/>
                <w:szCs w:val="28"/>
              </w:rPr>
              <w:t>104年6月13日</w:t>
            </w:r>
          </w:p>
        </w:tc>
        <w:tc>
          <w:tcPr>
            <w:tcW w:w="1134" w:type="dxa"/>
            <w:tcBorders>
              <w:top w:val="single" w:sz="4" w:space="0" w:color="auto"/>
              <w:bottom w:val="dashSmallGap" w:sz="4" w:space="0" w:color="auto"/>
            </w:tcBorders>
            <w:shd w:val="clear" w:color="auto" w:fill="auto"/>
          </w:tcPr>
          <w:p w:rsidR="002E3D00" w:rsidRPr="00F8080C" w:rsidRDefault="002E3D00" w:rsidP="00071FCF">
            <w:pPr>
              <w:overflowPunct/>
              <w:autoSpaceDE/>
              <w:autoSpaceDN/>
              <w:spacing w:line="360" w:lineRule="exact"/>
              <w:jc w:val="left"/>
              <w:rPr>
                <w:rFonts w:hAnsi="標楷體"/>
                <w:sz w:val="28"/>
                <w:szCs w:val="28"/>
              </w:rPr>
            </w:pPr>
            <w:r>
              <w:rPr>
                <w:rFonts w:hAnsi="標楷體" w:hint="eastAsia"/>
                <w:sz w:val="28"/>
                <w:szCs w:val="28"/>
              </w:rPr>
              <w:t>郭</w:t>
            </w:r>
            <w:r w:rsidR="00AF69F3">
              <w:rPr>
                <w:rFonts w:hAnsi="標楷體" w:hint="eastAsia"/>
                <w:sz w:val="28"/>
                <w:szCs w:val="28"/>
              </w:rPr>
              <w:t>男</w:t>
            </w:r>
          </w:p>
        </w:tc>
        <w:tc>
          <w:tcPr>
            <w:tcW w:w="4536" w:type="dxa"/>
            <w:tcBorders>
              <w:top w:val="single" w:sz="4" w:space="0" w:color="auto"/>
              <w:bottom w:val="dashSmallGap" w:sz="4" w:space="0" w:color="auto"/>
            </w:tcBorders>
            <w:shd w:val="clear" w:color="auto" w:fill="auto"/>
          </w:tcPr>
          <w:p w:rsidR="002E3D00" w:rsidRPr="00F8080C" w:rsidRDefault="002E3D00" w:rsidP="00071FCF">
            <w:pPr>
              <w:overflowPunct/>
              <w:autoSpaceDE/>
              <w:autoSpaceDN/>
              <w:spacing w:line="360" w:lineRule="exact"/>
              <w:jc w:val="left"/>
              <w:rPr>
                <w:rFonts w:hAnsi="標楷體"/>
                <w:sz w:val="28"/>
                <w:szCs w:val="28"/>
              </w:rPr>
            </w:pPr>
            <w:r w:rsidRPr="00F8080C">
              <w:rPr>
                <w:rFonts w:hAnsi="標楷體" w:hint="eastAsia"/>
                <w:sz w:val="28"/>
                <w:szCs w:val="28"/>
              </w:rPr>
              <w:t>車殼為</w:t>
            </w:r>
            <w:r w:rsidRPr="00F8080C">
              <w:rPr>
                <w:rFonts w:hAnsi="標楷體" w:hint="eastAsia"/>
                <w:b/>
                <w:sz w:val="28"/>
                <w:szCs w:val="28"/>
                <w:bdr w:val="single" w:sz="4" w:space="0" w:color="auto"/>
                <w:shd w:val="pct15" w:color="auto" w:fill="FFFFFF"/>
              </w:rPr>
              <w:t>黑色</w:t>
            </w:r>
            <w:r w:rsidRPr="00F8080C">
              <w:rPr>
                <w:rFonts w:hAnsi="標楷體" w:hint="eastAsia"/>
                <w:sz w:val="28"/>
                <w:szCs w:val="28"/>
              </w:rPr>
              <w:t>，監視器拍到</w:t>
            </w:r>
            <w:r>
              <w:rPr>
                <w:rFonts w:hAnsi="標楷體" w:hint="eastAsia"/>
                <w:sz w:val="28"/>
                <w:szCs w:val="28"/>
              </w:rPr>
              <w:t>犯嫌</w:t>
            </w:r>
            <w:r w:rsidRPr="00F8080C">
              <w:rPr>
                <w:rFonts w:hAnsi="標楷體" w:hint="eastAsia"/>
                <w:sz w:val="28"/>
                <w:szCs w:val="28"/>
              </w:rPr>
              <w:t>機車掛</w:t>
            </w:r>
            <w:r w:rsidRPr="00F8080C">
              <w:rPr>
                <w:rFonts w:hAnsi="標楷體" w:hint="eastAsia"/>
                <w:sz w:val="28"/>
                <w:szCs w:val="28"/>
                <w:bdr w:val="single" w:sz="4" w:space="0" w:color="auto"/>
                <w:shd w:val="pct15" w:color="auto" w:fill="FFFFFF"/>
              </w:rPr>
              <w:t>LD3-610</w:t>
            </w:r>
            <w:r w:rsidRPr="00F8080C">
              <w:rPr>
                <w:rFonts w:hAnsi="標楷體" w:hint="eastAsia"/>
                <w:sz w:val="28"/>
                <w:szCs w:val="28"/>
              </w:rPr>
              <w:t>車牌，有張正面照</w:t>
            </w:r>
          </w:p>
        </w:tc>
      </w:tr>
      <w:tr w:rsidR="002E3D00" w:rsidRPr="00F8080C" w:rsidTr="00071FCF">
        <w:trPr>
          <w:trHeight w:val="683"/>
        </w:trPr>
        <w:tc>
          <w:tcPr>
            <w:tcW w:w="1951" w:type="dxa"/>
            <w:tcBorders>
              <w:top w:val="dashSmallGap" w:sz="4" w:space="0" w:color="auto"/>
              <w:bottom w:val="single" w:sz="18" w:space="0" w:color="auto"/>
            </w:tcBorders>
            <w:shd w:val="clear" w:color="auto" w:fill="auto"/>
          </w:tcPr>
          <w:p w:rsidR="002E3D00" w:rsidRPr="00F8080C" w:rsidRDefault="002E3D00" w:rsidP="00071FCF">
            <w:pPr>
              <w:overflowPunct/>
              <w:autoSpaceDE/>
              <w:autoSpaceDN/>
              <w:spacing w:line="360" w:lineRule="exact"/>
              <w:jc w:val="left"/>
              <w:rPr>
                <w:rFonts w:hAnsi="標楷體"/>
                <w:sz w:val="28"/>
                <w:szCs w:val="28"/>
              </w:rPr>
            </w:pPr>
            <w:r w:rsidRPr="00F8080C">
              <w:rPr>
                <w:rFonts w:hAnsi="標楷體" w:hint="eastAsia"/>
                <w:sz w:val="28"/>
                <w:szCs w:val="28"/>
              </w:rPr>
              <w:t>105偵字1712號</w:t>
            </w:r>
            <w:r>
              <w:rPr>
                <w:rFonts w:hAnsi="標楷體" w:hint="eastAsia"/>
                <w:sz w:val="28"/>
                <w:szCs w:val="28"/>
              </w:rPr>
              <w:t>不起訴書</w:t>
            </w:r>
          </w:p>
        </w:tc>
        <w:tc>
          <w:tcPr>
            <w:tcW w:w="1418" w:type="dxa"/>
            <w:tcBorders>
              <w:top w:val="dashSmallGap" w:sz="4" w:space="0" w:color="auto"/>
              <w:bottom w:val="single" w:sz="18" w:space="0" w:color="auto"/>
            </w:tcBorders>
            <w:shd w:val="clear" w:color="auto" w:fill="auto"/>
          </w:tcPr>
          <w:p w:rsidR="002E3D00" w:rsidRPr="00F8080C" w:rsidRDefault="002E3D00" w:rsidP="00071FCF">
            <w:pPr>
              <w:overflowPunct/>
              <w:autoSpaceDE/>
              <w:autoSpaceDN/>
              <w:spacing w:line="360" w:lineRule="exact"/>
              <w:jc w:val="left"/>
              <w:rPr>
                <w:rFonts w:hAnsi="標楷體"/>
                <w:sz w:val="28"/>
                <w:szCs w:val="28"/>
              </w:rPr>
            </w:pPr>
            <w:r w:rsidRPr="002E3D00">
              <w:rPr>
                <w:rFonts w:ascii="Arial Narrow" w:hAnsi="Arial Narrow" w:hint="eastAsia"/>
                <w:sz w:val="28"/>
                <w:szCs w:val="28"/>
              </w:rPr>
              <w:t>(4)</w:t>
            </w:r>
            <w:r w:rsidRPr="00F8080C">
              <w:rPr>
                <w:rFonts w:hAnsi="標楷體" w:hint="eastAsia"/>
                <w:sz w:val="28"/>
                <w:szCs w:val="28"/>
              </w:rPr>
              <w:t>104年5月29日</w:t>
            </w:r>
          </w:p>
        </w:tc>
        <w:tc>
          <w:tcPr>
            <w:tcW w:w="1134" w:type="dxa"/>
            <w:tcBorders>
              <w:top w:val="dashSmallGap" w:sz="4" w:space="0" w:color="auto"/>
              <w:bottom w:val="single" w:sz="18" w:space="0" w:color="auto"/>
            </w:tcBorders>
            <w:shd w:val="clear" w:color="auto" w:fill="auto"/>
          </w:tcPr>
          <w:p w:rsidR="002E3D00" w:rsidRPr="00F8080C" w:rsidRDefault="002E3D00" w:rsidP="00071FCF">
            <w:pPr>
              <w:overflowPunct/>
              <w:autoSpaceDE/>
              <w:autoSpaceDN/>
              <w:spacing w:line="360" w:lineRule="exact"/>
              <w:jc w:val="left"/>
              <w:rPr>
                <w:rFonts w:hAnsi="標楷體"/>
                <w:sz w:val="28"/>
                <w:szCs w:val="28"/>
              </w:rPr>
            </w:pPr>
            <w:r w:rsidRPr="00F8080C">
              <w:rPr>
                <w:rFonts w:hAnsi="標楷體" w:hint="eastAsia"/>
                <w:sz w:val="28"/>
                <w:szCs w:val="28"/>
              </w:rPr>
              <w:t>陳</w:t>
            </w:r>
            <w:r w:rsidR="00AF69F3">
              <w:rPr>
                <w:rFonts w:hAnsi="標楷體" w:hint="eastAsia"/>
                <w:sz w:val="28"/>
                <w:szCs w:val="28"/>
              </w:rPr>
              <w:t>男</w:t>
            </w:r>
          </w:p>
        </w:tc>
        <w:tc>
          <w:tcPr>
            <w:tcW w:w="4536" w:type="dxa"/>
            <w:tcBorders>
              <w:top w:val="dashSmallGap" w:sz="4" w:space="0" w:color="auto"/>
              <w:bottom w:val="single" w:sz="18" w:space="0" w:color="auto"/>
            </w:tcBorders>
            <w:shd w:val="clear" w:color="auto" w:fill="auto"/>
          </w:tcPr>
          <w:p w:rsidR="002E3D00" w:rsidRPr="00F8080C" w:rsidRDefault="002E3D00" w:rsidP="00071FCF">
            <w:pPr>
              <w:overflowPunct/>
              <w:autoSpaceDE/>
              <w:autoSpaceDN/>
              <w:spacing w:line="360" w:lineRule="exact"/>
              <w:jc w:val="left"/>
              <w:rPr>
                <w:rFonts w:hAnsi="標楷體"/>
                <w:sz w:val="28"/>
                <w:szCs w:val="28"/>
              </w:rPr>
            </w:pPr>
            <w:r w:rsidRPr="00F8080C">
              <w:rPr>
                <w:rFonts w:hAnsi="標楷體" w:hint="eastAsia"/>
                <w:sz w:val="28"/>
                <w:szCs w:val="28"/>
              </w:rPr>
              <w:t>騎</w:t>
            </w:r>
            <w:r w:rsidRPr="00F8080C">
              <w:rPr>
                <w:rFonts w:hAnsi="標楷體" w:hint="eastAsia"/>
                <w:b/>
                <w:sz w:val="28"/>
                <w:szCs w:val="28"/>
                <w:bdr w:val="single" w:sz="4" w:space="0" w:color="auto"/>
                <w:shd w:val="pct15" w:color="auto" w:fill="FFFFFF"/>
              </w:rPr>
              <w:t>黑色</w:t>
            </w:r>
            <w:r w:rsidRPr="00F8080C">
              <w:rPr>
                <w:rFonts w:hAnsi="標楷體" w:hint="eastAsia"/>
                <w:sz w:val="28"/>
                <w:szCs w:val="28"/>
              </w:rPr>
              <w:t>普</w:t>
            </w:r>
            <w:r w:rsidR="00071FCF">
              <w:rPr>
                <w:rFonts w:hAnsi="標楷體" w:hint="eastAsia"/>
                <w:sz w:val="28"/>
                <w:szCs w:val="28"/>
              </w:rPr>
              <w:t>通</w:t>
            </w:r>
            <w:r w:rsidRPr="00F8080C">
              <w:rPr>
                <w:rFonts w:hAnsi="標楷體" w:hint="eastAsia"/>
                <w:sz w:val="28"/>
                <w:szCs w:val="28"/>
              </w:rPr>
              <w:t>重機，監視器拍到犯嫌機車掛</w:t>
            </w:r>
            <w:r w:rsidRPr="00F8080C">
              <w:rPr>
                <w:rFonts w:hAnsi="標楷體" w:hint="eastAsia"/>
                <w:sz w:val="28"/>
                <w:szCs w:val="28"/>
                <w:bdr w:val="single" w:sz="4" w:space="0" w:color="auto"/>
                <w:shd w:val="pct15" w:color="auto" w:fill="FFFFFF"/>
              </w:rPr>
              <w:t>LD3-610</w:t>
            </w:r>
            <w:r w:rsidRPr="00F8080C">
              <w:rPr>
                <w:rFonts w:hAnsi="標楷體" w:hint="eastAsia"/>
                <w:sz w:val="28"/>
                <w:szCs w:val="28"/>
              </w:rPr>
              <w:t>車牌</w:t>
            </w:r>
          </w:p>
        </w:tc>
      </w:tr>
      <w:tr w:rsidR="002E3D00" w:rsidRPr="00F8080C" w:rsidTr="00071FCF">
        <w:trPr>
          <w:trHeight w:val="730"/>
        </w:trPr>
        <w:tc>
          <w:tcPr>
            <w:tcW w:w="1951" w:type="dxa"/>
            <w:vMerge w:val="restart"/>
            <w:tcBorders>
              <w:top w:val="single" w:sz="18" w:space="0" w:color="auto"/>
            </w:tcBorders>
            <w:shd w:val="clear" w:color="auto" w:fill="auto"/>
          </w:tcPr>
          <w:p w:rsidR="00D93B63" w:rsidRDefault="00AF69F3" w:rsidP="00071FCF">
            <w:pPr>
              <w:overflowPunct/>
              <w:autoSpaceDE/>
              <w:autoSpaceDN/>
              <w:spacing w:line="360" w:lineRule="exact"/>
              <w:jc w:val="left"/>
              <w:rPr>
                <w:rFonts w:hAnsi="標楷體"/>
                <w:spacing w:val="-20"/>
                <w:sz w:val="28"/>
                <w:szCs w:val="28"/>
              </w:rPr>
            </w:pPr>
            <w:r>
              <w:rPr>
                <w:rFonts w:hAnsi="標楷體" w:hint="eastAsia"/>
                <w:sz w:val="28"/>
                <w:szCs w:val="28"/>
              </w:rPr>
              <w:t>士林地檢</w:t>
            </w:r>
            <w:r w:rsidR="00071FCF">
              <w:rPr>
                <w:rFonts w:hAnsi="標楷體" w:hint="eastAsia"/>
                <w:sz w:val="28"/>
                <w:szCs w:val="28"/>
              </w:rPr>
              <w:t>署</w:t>
            </w:r>
            <w:r w:rsidRPr="00D93B63">
              <w:rPr>
                <w:rFonts w:hAnsi="標楷體" w:hint="eastAsia"/>
                <w:spacing w:val="-20"/>
                <w:sz w:val="28"/>
                <w:szCs w:val="28"/>
              </w:rPr>
              <w:t>104</w:t>
            </w:r>
            <w:r>
              <w:rPr>
                <w:rFonts w:hAnsi="標楷體" w:hint="eastAsia"/>
                <w:sz w:val="28"/>
                <w:szCs w:val="28"/>
              </w:rPr>
              <w:t>偵字</w:t>
            </w:r>
            <w:r w:rsidRPr="00071FCF">
              <w:rPr>
                <w:rFonts w:hAnsi="標楷體" w:hint="eastAsia"/>
                <w:spacing w:val="-20"/>
                <w:sz w:val="28"/>
                <w:szCs w:val="28"/>
              </w:rPr>
              <w:t>11530</w:t>
            </w:r>
          </w:p>
          <w:p w:rsidR="00AF69F3" w:rsidRDefault="00AF69F3" w:rsidP="00071FCF">
            <w:pPr>
              <w:overflowPunct/>
              <w:autoSpaceDE/>
              <w:autoSpaceDN/>
              <w:spacing w:line="360" w:lineRule="exact"/>
              <w:jc w:val="left"/>
              <w:rPr>
                <w:rFonts w:hAnsi="標楷體"/>
                <w:sz w:val="28"/>
                <w:szCs w:val="28"/>
              </w:rPr>
            </w:pPr>
            <w:r w:rsidRPr="00071FCF">
              <w:rPr>
                <w:rFonts w:hAnsi="標楷體" w:hint="eastAsia"/>
                <w:spacing w:val="-20"/>
                <w:sz w:val="28"/>
                <w:szCs w:val="28"/>
              </w:rPr>
              <w:t>12452、14263</w:t>
            </w:r>
            <w:r>
              <w:rPr>
                <w:rFonts w:hAnsi="標楷體" w:hint="eastAsia"/>
                <w:sz w:val="28"/>
                <w:szCs w:val="28"/>
              </w:rPr>
              <w:t>號起訴書</w:t>
            </w:r>
          </w:p>
          <w:p w:rsidR="002E3D00" w:rsidRPr="00F8080C" w:rsidRDefault="002E3D00" w:rsidP="00071FCF">
            <w:pPr>
              <w:overflowPunct/>
              <w:autoSpaceDE/>
              <w:autoSpaceDN/>
              <w:spacing w:line="360" w:lineRule="exact"/>
              <w:jc w:val="left"/>
              <w:rPr>
                <w:rFonts w:hAnsi="標楷體"/>
                <w:sz w:val="28"/>
                <w:szCs w:val="28"/>
              </w:rPr>
            </w:pPr>
            <w:r>
              <w:rPr>
                <w:rFonts w:hAnsi="標楷體" w:hint="eastAsia"/>
                <w:sz w:val="28"/>
                <w:szCs w:val="28"/>
              </w:rPr>
              <w:t>士林地院</w:t>
            </w:r>
            <w:r w:rsidRPr="00F8080C">
              <w:rPr>
                <w:rFonts w:hAnsi="標楷體" w:hint="eastAsia"/>
                <w:sz w:val="28"/>
                <w:szCs w:val="28"/>
              </w:rPr>
              <w:t>105訴字</w:t>
            </w:r>
            <w:r w:rsidRPr="006E676F">
              <w:rPr>
                <w:rFonts w:hAnsi="標楷體" w:hint="eastAsia"/>
                <w:spacing w:val="-20"/>
                <w:sz w:val="28"/>
                <w:szCs w:val="28"/>
              </w:rPr>
              <w:t>52</w:t>
            </w:r>
            <w:r w:rsidRPr="00F8080C">
              <w:rPr>
                <w:rFonts w:hAnsi="標楷體" w:hint="eastAsia"/>
                <w:sz w:val="28"/>
                <w:szCs w:val="28"/>
              </w:rPr>
              <w:t>號</w:t>
            </w:r>
            <w:r w:rsidR="00AF69F3" w:rsidRPr="00F8080C">
              <w:rPr>
                <w:rFonts w:hAnsi="標楷體" w:hint="eastAsia"/>
                <w:sz w:val="28"/>
                <w:szCs w:val="28"/>
              </w:rPr>
              <w:t>判決</w:t>
            </w:r>
            <w:r w:rsidR="00AF69F3">
              <w:rPr>
                <w:rFonts w:hAnsi="標楷體" w:hint="eastAsia"/>
                <w:sz w:val="28"/>
                <w:szCs w:val="28"/>
              </w:rPr>
              <w:t>3案</w:t>
            </w:r>
            <w:r w:rsidRPr="00F8080C">
              <w:rPr>
                <w:rFonts w:hAnsi="標楷體" w:hint="eastAsia"/>
                <w:sz w:val="28"/>
                <w:szCs w:val="28"/>
              </w:rPr>
              <w:t>無罪</w:t>
            </w:r>
          </w:p>
        </w:tc>
        <w:tc>
          <w:tcPr>
            <w:tcW w:w="1418" w:type="dxa"/>
            <w:tcBorders>
              <w:top w:val="single" w:sz="18" w:space="0" w:color="auto"/>
            </w:tcBorders>
            <w:shd w:val="clear" w:color="auto" w:fill="auto"/>
          </w:tcPr>
          <w:p w:rsidR="002E3D00" w:rsidRPr="00F8080C" w:rsidRDefault="002E3D00" w:rsidP="00071FCF">
            <w:pPr>
              <w:overflowPunct/>
              <w:autoSpaceDE/>
              <w:autoSpaceDN/>
              <w:spacing w:line="360" w:lineRule="exact"/>
              <w:jc w:val="left"/>
              <w:rPr>
                <w:rFonts w:hAnsi="標楷體"/>
                <w:sz w:val="28"/>
                <w:szCs w:val="28"/>
              </w:rPr>
            </w:pPr>
            <w:r w:rsidRPr="002E3D00">
              <w:rPr>
                <w:rFonts w:ascii="Arial Narrow" w:hAnsi="Arial Narrow" w:hint="eastAsia"/>
                <w:sz w:val="28"/>
                <w:szCs w:val="28"/>
              </w:rPr>
              <w:t>(5)</w:t>
            </w:r>
            <w:r w:rsidRPr="00F8080C">
              <w:rPr>
                <w:rFonts w:hAnsi="標楷體" w:hint="eastAsia"/>
                <w:sz w:val="28"/>
                <w:szCs w:val="28"/>
              </w:rPr>
              <w:t>104年7月5日</w:t>
            </w:r>
          </w:p>
        </w:tc>
        <w:tc>
          <w:tcPr>
            <w:tcW w:w="1134" w:type="dxa"/>
            <w:tcBorders>
              <w:top w:val="single" w:sz="18" w:space="0" w:color="auto"/>
            </w:tcBorders>
            <w:shd w:val="clear" w:color="auto" w:fill="auto"/>
          </w:tcPr>
          <w:p w:rsidR="002E3D00" w:rsidRPr="00F8080C" w:rsidRDefault="002E3D00" w:rsidP="00071FCF">
            <w:pPr>
              <w:overflowPunct/>
              <w:autoSpaceDE/>
              <w:autoSpaceDN/>
              <w:spacing w:line="360" w:lineRule="exact"/>
              <w:jc w:val="left"/>
              <w:rPr>
                <w:rFonts w:hAnsi="標楷體"/>
                <w:sz w:val="28"/>
                <w:szCs w:val="28"/>
              </w:rPr>
            </w:pPr>
            <w:r>
              <w:rPr>
                <w:rFonts w:hAnsi="標楷體" w:hint="eastAsia"/>
                <w:sz w:val="28"/>
                <w:szCs w:val="28"/>
              </w:rPr>
              <w:t>莊</w:t>
            </w:r>
            <w:r w:rsidR="00AF69F3">
              <w:rPr>
                <w:rFonts w:hAnsi="標楷體" w:hint="eastAsia"/>
                <w:sz w:val="28"/>
                <w:szCs w:val="28"/>
              </w:rPr>
              <w:t>男</w:t>
            </w:r>
          </w:p>
        </w:tc>
        <w:tc>
          <w:tcPr>
            <w:tcW w:w="4536" w:type="dxa"/>
            <w:tcBorders>
              <w:top w:val="single" w:sz="18" w:space="0" w:color="auto"/>
            </w:tcBorders>
            <w:shd w:val="clear" w:color="auto" w:fill="auto"/>
          </w:tcPr>
          <w:p w:rsidR="002E3D00" w:rsidRPr="00F8080C" w:rsidRDefault="002E3D00" w:rsidP="00071FCF">
            <w:pPr>
              <w:overflowPunct/>
              <w:autoSpaceDE/>
              <w:autoSpaceDN/>
              <w:spacing w:line="360" w:lineRule="exact"/>
              <w:jc w:val="left"/>
              <w:rPr>
                <w:rFonts w:hAnsi="標楷體"/>
                <w:sz w:val="28"/>
                <w:szCs w:val="28"/>
              </w:rPr>
            </w:pPr>
            <w:r w:rsidRPr="00F8080C">
              <w:rPr>
                <w:rFonts w:hAnsi="標楷體" w:hint="eastAsia"/>
                <w:sz w:val="28"/>
                <w:szCs w:val="28"/>
              </w:rPr>
              <w:t>騎</w:t>
            </w:r>
            <w:r w:rsidRPr="00071FCF">
              <w:rPr>
                <w:rFonts w:hAnsi="標楷體" w:hint="eastAsia"/>
                <w:sz w:val="28"/>
                <w:szCs w:val="28"/>
              </w:rPr>
              <w:t>勁戰</w:t>
            </w:r>
            <w:r w:rsidRPr="00F8080C">
              <w:rPr>
                <w:rFonts w:hAnsi="標楷體" w:hint="eastAsia"/>
                <w:sz w:val="28"/>
                <w:szCs w:val="28"/>
              </w:rPr>
              <w:t>機車，監視器畫面確定</w:t>
            </w:r>
            <w:r>
              <w:rPr>
                <w:rFonts w:hAnsi="標楷體" w:hint="eastAsia"/>
                <w:sz w:val="28"/>
                <w:szCs w:val="28"/>
              </w:rPr>
              <w:t>犯嫌</w:t>
            </w:r>
            <w:r w:rsidRPr="00F8080C">
              <w:rPr>
                <w:rFonts w:hAnsi="標楷體" w:hint="eastAsia"/>
                <w:sz w:val="28"/>
                <w:szCs w:val="28"/>
              </w:rPr>
              <w:t>機車掛</w:t>
            </w:r>
            <w:r w:rsidRPr="00F8080C">
              <w:rPr>
                <w:rFonts w:hAnsi="標楷體" w:hint="eastAsia"/>
                <w:sz w:val="28"/>
                <w:szCs w:val="28"/>
                <w:bdr w:val="single" w:sz="4" w:space="0" w:color="auto"/>
                <w:shd w:val="pct15" w:color="auto" w:fill="FFFFFF"/>
              </w:rPr>
              <w:t>LD3-610</w:t>
            </w:r>
            <w:r w:rsidRPr="00F8080C">
              <w:rPr>
                <w:rFonts w:hAnsi="標楷體" w:hint="eastAsia"/>
                <w:sz w:val="28"/>
                <w:szCs w:val="28"/>
              </w:rPr>
              <w:t>車牌，</w:t>
            </w:r>
            <w:r w:rsidRPr="00F8080C">
              <w:rPr>
                <w:rFonts w:hAnsi="標楷體" w:hint="eastAsia"/>
                <w:b/>
                <w:sz w:val="28"/>
                <w:szCs w:val="28"/>
                <w:bdr w:val="single" w:sz="4" w:space="0" w:color="auto"/>
                <w:shd w:val="pct15" w:color="auto" w:fill="FFFFFF"/>
              </w:rPr>
              <w:t>黑色</w:t>
            </w:r>
          </w:p>
        </w:tc>
      </w:tr>
      <w:tr w:rsidR="002E3D00" w:rsidRPr="00F8080C" w:rsidTr="00071FCF">
        <w:tc>
          <w:tcPr>
            <w:tcW w:w="1951" w:type="dxa"/>
            <w:vMerge/>
            <w:shd w:val="clear" w:color="auto" w:fill="auto"/>
          </w:tcPr>
          <w:p w:rsidR="002E3D00" w:rsidRPr="00F8080C" w:rsidRDefault="002E3D00" w:rsidP="00071FCF">
            <w:pPr>
              <w:overflowPunct/>
              <w:autoSpaceDE/>
              <w:autoSpaceDN/>
              <w:spacing w:line="360" w:lineRule="exact"/>
              <w:jc w:val="left"/>
              <w:rPr>
                <w:rFonts w:hAnsi="標楷體"/>
                <w:sz w:val="28"/>
                <w:szCs w:val="28"/>
              </w:rPr>
            </w:pPr>
          </w:p>
        </w:tc>
        <w:tc>
          <w:tcPr>
            <w:tcW w:w="1418" w:type="dxa"/>
            <w:shd w:val="clear" w:color="auto" w:fill="auto"/>
          </w:tcPr>
          <w:p w:rsidR="002E3D00" w:rsidRPr="00F8080C" w:rsidRDefault="002E3D00" w:rsidP="00071FCF">
            <w:pPr>
              <w:overflowPunct/>
              <w:autoSpaceDE/>
              <w:autoSpaceDN/>
              <w:spacing w:line="360" w:lineRule="exact"/>
              <w:jc w:val="left"/>
              <w:rPr>
                <w:rFonts w:hAnsi="標楷體"/>
                <w:sz w:val="28"/>
                <w:szCs w:val="28"/>
              </w:rPr>
            </w:pPr>
            <w:r w:rsidRPr="002E3D00">
              <w:rPr>
                <w:rFonts w:ascii="Arial Narrow" w:hAnsi="Arial Narrow" w:hint="eastAsia"/>
                <w:sz w:val="28"/>
                <w:szCs w:val="28"/>
              </w:rPr>
              <w:t>(6)</w:t>
            </w:r>
            <w:r w:rsidRPr="00F8080C">
              <w:rPr>
                <w:rFonts w:hAnsi="標楷體" w:hint="eastAsia"/>
                <w:sz w:val="28"/>
                <w:szCs w:val="28"/>
              </w:rPr>
              <w:t>104年8月9日</w:t>
            </w:r>
          </w:p>
        </w:tc>
        <w:tc>
          <w:tcPr>
            <w:tcW w:w="1134" w:type="dxa"/>
            <w:shd w:val="clear" w:color="auto" w:fill="auto"/>
          </w:tcPr>
          <w:p w:rsidR="002E3D00" w:rsidRPr="00F8080C" w:rsidRDefault="002E3D00" w:rsidP="00071FCF">
            <w:pPr>
              <w:overflowPunct/>
              <w:autoSpaceDE/>
              <w:autoSpaceDN/>
              <w:spacing w:line="360" w:lineRule="exact"/>
              <w:jc w:val="left"/>
              <w:rPr>
                <w:rFonts w:hAnsi="標楷體"/>
                <w:sz w:val="28"/>
                <w:szCs w:val="28"/>
              </w:rPr>
            </w:pPr>
            <w:r>
              <w:rPr>
                <w:rFonts w:hAnsi="標楷體" w:hint="eastAsia"/>
                <w:sz w:val="28"/>
                <w:szCs w:val="28"/>
              </w:rPr>
              <w:t>王</w:t>
            </w:r>
            <w:r w:rsidR="00AF69F3">
              <w:rPr>
                <w:rFonts w:hAnsi="標楷體" w:hint="eastAsia"/>
                <w:sz w:val="28"/>
                <w:szCs w:val="28"/>
              </w:rPr>
              <w:t>男</w:t>
            </w:r>
          </w:p>
        </w:tc>
        <w:tc>
          <w:tcPr>
            <w:tcW w:w="4536" w:type="dxa"/>
            <w:shd w:val="clear" w:color="auto" w:fill="auto"/>
          </w:tcPr>
          <w:p w:rsidR="002E3D00" w:rsidRPr="00F8080C" w:rsidRDefault="002E3D00" w:rsidP="00071FCF">
            <w:pPr>
              <w:overflowPunct/>
              <w:autoSpaceDE/>
              <w:autoSpaceDN/>
              <w:spacing w:line="360" w:lineRule="exact"/>
              <w:jc w:val="left"/>
              <w:rPr>
                <w:rFonts w:hAnsi="標楷體"/>
                <w:sz w:val="28"/>
                <w:szCs w:val="28"/>
              </w:rPr>
            </w:pPr>
            <w:r w:rsidRPr="00F8080C">
              <w:rPr>
                <w:rFonts w:hAnsi="標楷體" w:hint="eastAsia"/>
                <w:sz w:val="28"/>
                <w:szCs w:val="28"/>
              </w:rPr>
              <w:t>騎</w:t>
            </w:r>
            <w:r w:rsidRPr="00F8080C">
              <w:rPr>
                <w:rFonts w:hAnsi="標楷體" w:hint="eastAsia"/>
                <w:sz w:val="28"/>
                <w:szCs w:val="28"/>
                <w:bdr w:val="single" w:sz="4" w:space="0" w:color="auto"/>
              </w:rPr>
              <w:t>376-KY</w:t>
            </w:r>
            <w:r w:rsidR="00071FCF">
              <w:rPr>
                <w:rFonts w:hAnsi="標楷體"/>
                <w:sz w:val="28"/>
                <w:szCs w:val="28"/>
                <w:bdr w:val="single" w:sz="4" w:space="0" w:color="auto"/>
              </w:rPr>
              <w:t>J</w:t>
            </w:r>
            <w:r w:rsidRPr="00F8080C">
              <w:rPr>
                <w:rFonts w:hAnsi="標楷體" w:hint="eastAsia"/>
                <w:sz w:val="28"/>
                <w:szCs w:val="28"/>
              </w:rPr>
              <w:t>車牌，</w:t>
            </w:r>
            <w:r w:rsidRPr="00F8080C">
              <w:rPr>
                <w:rFonts w:hAnsi="標楷體" w:hint="eastAsia"/>
                <w:b/>
                <w:sz w:val="28"/>
                <w:szCs w:val="28"/>
                <w:bdr w:val="single" w:sz="4" w:space="0" w:color="auto"/>
                <w:shd w:val="pct15" w:color="auto" w:fill="FFFFFF"/>
              </w:rPr>
              <w:t>黑色</w:t>
            </w:r>
            <w:r w:rsidRPr="00F8080C">
              <w:rPr>
                <w:rFonts w:hAnsi="標楷體" w:hint="eastAsia"/>
                <w:sz w:val="28"/>
                <w:szCs w:val="28"/>
              </w:rPr>
              <w:t>重機車，監視器拍到</w:t>
            </w:r>
            <w:r>
              <w:rPr>
                <w:rFonts w:hAnsi="標楷體" w:hint="eastAsia"/>
                <w:sz w:val="28"/>
                <w:szCs w:val="28"/>
              </w:rPr>
              <w:t>犯嫌</w:t>
            </w:r>
            <w:r w:rsidRPr="00F8080C">
              <w:rPr>
                <w:rFonts w:hAnsi="標楷體" w:hint="eastAsia"/>
                <w:sz w:val="28"/>
                <w:szCs w:val="28"/>
              </w:rPr>
              <w:t>1張正面近照</w:t>
            </w:r>
          </w:p>
        </w:tc>
      </w:tr>
      <w:tr w:rsidR="002E3D00" w:rsidRPr="00F8080C" w:rsidTr="00071FCF">
        <w:tc>
          <w:tcPr>
            <w:tcW w:w="1951" w:type="dxa"/>
            <w:vMerge/>
            <w:tcBorders>
              <w:bottom w:val="single" w:sz="18" w:space="0" w:color="auto"/>
            </w:tcBorders>
            <w:shd w:val="clear" w:color="auto" w:fill="auto"/>
          </w:tcPr>
          <w:p w:rsidR="002E3D00" w:rsidRPr="00F8080C" w:rsidRDefault="002E3D00" w:rsidP="00071FCF">
            <w:pPr>
              <w:overflowPunct/>
              <w:autoSpaceDE/>
              <w:autoSpaceDN/>
              <w:spacing w:line="360" w:lineRule="exact"/>
              <w:jc w:val="left"/>
              <w:rPr>
                <w:rFonts w:hAnsi="標楷體"/>
                <w:sz w:val="28"/>
                <w:szCs w:val="28"/>
              </w:rPr>
            </w:pPr>
          </w:p>
        </w:tc>
        <w:tc>
          <w:tcPr>
            <w:tcW w:w="1418" w:type="dxa"/>
            <w:tcBorders>
              <w:bottom w:val="single" w:sz="18" w:space="0" w:color="auto"/>
            </w:tcBorders>
            <w:shd w:val="clear" w:color="auto" w:fill="auto"/>
          </w:tcPr>
          <w:p w:rsidR="002E3D00" w:rsidRPr="00F8080C" w:rsidRDefault="002E3D00" w:rsidP="00071FCF">
            <w:pPr>
              <w:overflowPunct/>
              <w:autoSpaceDE/>
              <w:autoSpaceDN/>
              <w:spacing w:line="360" w:lineRule="exact"/>
              <w:jc w:val="left"/>
              <w:rPr>
                <w:rFonts w:hAnsi="標楷體"/>
                <w:sz w:val="28"/>
                <w:szCs w:val="28"/>
              </w:rPr>
            </w:pPr>
            <w:r w:rsidRPr="002E3D00">
              <w:rPr>
                <w:rFonts w:ascii="Arial Narrow" w:hAnsi="Arial Narrow" w:hint="eastAsia"/>
                <w:sz w:val="28"/>
                <w:szCs w:val="28"/>
              </w:rPr>
              <w:t>(7)</w:t>
            </w:r>
            <w:r w:rsidRPr="00F8080C">
              <w:rPr>
                <w:rFonts w:hAnsi="標楷體" w:hint="eastAsia"/>
                <w:sz w:val="28"/>
                <w:szCs w:val="28"/>
              </w:rPr>
              <w:t>104年9月12日</w:t>
            </w:r>
          </w:p>
        </w:tc>
        <w:tc>
          <w:tcPr>
            <w:tcW w:w="1134" w:type="dxa"/>
            <w:tcBorders>
              <w:bottom w:val="single" w:sz="18" w:space="0" w:color="auto"/>
            </w:tcBorders>
            <w:shd w:val="clear" w:color="auto" w:fill="auto"/>
          </w:tcPr>
          <w:p w:rsidR="002E3D00" w:rsidRPr="00F8080C" w:rsidRDefault="002E3D00" w:rsidP="00071FCF">
            <w:pPr>
              <w:overflowPunct/>
              <w:autoSpaceDE/>
              <w:autoSpaceDN/>
              <w:spacing w:line="360" w:lineRule="exact"/>
              <w:jc w:val="left"/>
              <w:rPr>
                <w:rFonts w:hAnsi="標楷體"/>
                <w:sz w:val="28"/>
                <w:szCs w:val="28"/>
              </w:rPr>
            </w:pPr>
            <w:r>
              <w:rPr>
                <w:rFonts w:hAnsi="標楷體" w:hint="eastAsia"/>
                <w:sz w:val="28"/>
                <w:szCs w:val="28"/>
              </w:rPr>
              <w:t>俞</w:t>
            </w:r>
            <w:r w:rsidR="00AF69F3">
              <w:rPr>
                <w:rFonts w:hAnsi="標楷體" w:hint="eastAsia"/>
                <w:sz w:val="28"/>
                <w:szCs w:val="28"/>
              </w:rPr>
              <w:t>男</w:t>
            </w:r>
          </w:p>
        </w:tc>
        <w:tc>
          <w:tcPr>
            <w:tcW w:w="4536" w:type="dxa"/>
            <w:tcBorders>
              <w:bottom w:val="single" w:sz="18" w:space="0" w:color="auto"/>
            </w:tcBorders>
            <w:shd w:val="clear" w:color="auto" w:fill="auto"/>
          </w:tcPr>
          <w:p w:rsidR="002E3D00" w:rsidRPr="00F8080C" w:rsidRDefault="002E3D00" w:rsidP="00071FCF">
            <w:pPr>
              <w:overflowPunct/>
              <w:autoSpaceDE/>
              <w:autoSpaceDN/>
              <w:spacing w:line="360" w:lineRule="exact"/>
              <w:jc w:val="left"/>
              <w:rPr>
                <w:rFonts w:hAnsi="標楷體"/>
                <w:sz w:val="28"/>
                <w:szCs w:val="28"/>
              </w:rPr>
            </w:pPr>
            <w:r w:rsidRPr="00F8080C">
              <w:rPr>
                <w:rFonts w:hAnsi="標楷體" w:hint="eastAsia"/>
                <w:sz w:val="28"/>
                <w:szCs w:val="28"/>
              </w:rPr>
              <w:t>騎</w:t>
            </w:r>
            <w:r w:rsidRPr="00F8080C">
              <w:rPr>
                <w:rFonts w:hAnsi="標楷體" w:hint="eastAsia"/>
                <w:b/>
                <w:sz w:val="28"/>
                <w:szCs w:val="28"/>
                <w:bdr w:val="single" w:sz="4" w:space="0" w:color="auto"/>
                <w:shd w:val="pct15" w:color="auto" w:fill="FFFFFF"/>
              </w:rPr>
              <w:t>黑色</w:t>
            </w:r>
            <w:r w:rsidRPr="00F8080C">
              <w:rPr>
                <w:rFonts w:hAnsi="標楷體" w:hint="eastAsia"/>
                <w:sz w:val="28"/>
                <w:szCs w:val="28"/>
              </w:rPr>
              <w:t>重機車，監視器拍到</w:t>
            </w:r>
            <w:r>
              <w:rPr>
                <w:rFonts w:hAnsi="標楷體" w:hint="eastAsia"/>
                <w:sz w:val="28"/>
                <w:szCs w:val="28"/>
              </w:rPr>
              <w:t>犯嫌</w:t>
            </w:r>
            <w:r w:rsidRPr="00F8080C">
              <w:rPr>
                <w:rFonts w:hAnsi="標楷體" w:hint="eastAsia"/>
                <w:sz w:val="28"/>
                <w:szCs w:val="28"/>
              </w:rPr>
              <w:t>機車掛</w:t>
            </w:r>
            <w:r w:rsidRPr="00F8080C">
              <w:rPr>
                <w:rFonts w:hAnsi="標楷體" w:hint="eastAsia"/>
                <w:sz w:val="28"/>
                <w:szCs w:val="28"/>
                <w:bdr w:val="single" w:sz="4" w:space="0" w:color="auto"/>
              </w:rPr>
              <w:t>376-KYJ</w:t>
            </w:r>
            <w:r w:rsidRPr="00F8080C">
              <w:rPr>
                <w:rFonts w:hAnsi="標楷體" w:hint="eastAsia"/>
                <w:sz w:val="28"/>
                <w:szCs w:val="28"/>
              </w:rPr>
              <w:t>車牌</w:t>
            </w:r>
          </w:p>
        </w:tc>
      </w:tr>
      <w:tr w:rsidR="002E3D00" w:rsidRPr="00F8080C" w:rsidTr="0083531F">
        <w:tc>
          <w:tcPr>
            <w:tcW w:w="1951" w:type="dxa"/>
            <w:vMerge w:val="restart"/>
            <w:tcBorders>
              <w:top w:val="single" w:sz="18" w:space="0" w:color="auto"/>
            </w:tcBorders>
            <w:shd w:val="clear" w:color="auto" w:fill="auto"/>
          </w:tcPr>
          <w:p w:rsidR="00AF69F3" w:rsidRDefault="00AF69F3" w:rsidP="00071FCF">
            <w:pPr>
              <w:overflowPunct/>
              <w:autoSpaceDE/>
              <w:autoSpaceDN/>
              <w:spacing w:line="360" w:lineRule="exact"/>
              <w:jc w:val="left"/>
              <w:rPr>
                <w:rFonts w:hAnsi="標楷體"/>
                <w:sz w:val="28"/>
                <w:szCs w:val="28"/>
              </w:rPr>
            </w:pPr>
            <w:r>
              <w:rPr>
                <w:rFonts w:hAnsi="標楷體" w:hint="eastAsia"/>
                <w:sz w:val="28"/>
                <w:szCs w:val="28"/>
              </w:rPr>
              <w:t>臺北</w:t>
            </w:r>
            <w:r w:rsidRPr="00AF69F3">
              <w:rPr>
                <w:rFonts w:hAnsi="標楷體" w:hint="eastAsia"/>
                <w:sz w:val="28"/>
                <w:szCs w:val="28"/>
              </w:rPr>
              <w:t>地檢</w:t>
            </w:r>
            <w:r w:rsidR="00071FCF">
              <w:rPr>
                <w:rFonts w:hAnsi="標楷體" w:hint="eastAsia"/>
                <w:sz w:val="28"/>
                <w:szCs w:val="28"/>
              </w:rPr>
              <w:t>署</w:t>
            </w:r>
            <w:r>
              <w:rPr>
                <w:rFonts w:hAnsi="標楷體" w:hint="eastAsia"/>
                <w:sz w:val="28"/>
                <w:szCs w:val="28"/>
              </w:rPr>
              <w:t>104偵字</w:t>
            </w:r>
            <w:r w:rsidRPr="00AF69F3">
              <w:rPr>
                <w:rFonts w:hAnsi="標楷體" w:hint="eastAsia"/>
                <w:sz w:val="28"/>
                <w:szCs w:val="28"/>
              </w:rPr>
              <w:t>25547</w:t>
            </w:r>
            <w:r>
              <w:rPr>
                <w:rFonts w:hAnsi="標楷體" w:hint="eastAsia"/>
                <w:sz w:val="28"/>
                <w:szCs w:val="28"/>
              </w:rPr>
              <w:t>、</w:t>
            </w:r>
            <w:r w:rsidR="00071FCF">
              <w:rPr>
                <w:rFonts w:hAnsi="標楷體" w:hint="eastAsia"/>
                <w:sz w:val="28"/>
                <w:szCs w:val="28"/>
              </w:rPr>
              <w:t>104</w:t>
            </w:r>
            <w:r>
              <w:rPr>
                <w:rFonts w:hAnsi="標楷體" w:hint="eastAsia"/>
                <w:sz w:val="28"/>
                <w:szCs w:val="28"/>
              </w:rPr>
              <w:t>偵緝字</w:t>
            </w:r>
            <w:r w:rsidRPr="00071FCF">
              <w:rPr>
                <w:rFonts w:hAnsi="標楷體" w:hint="eastAsia"/>
                <w:sz w:val="28"/>
                <w:szCs w:val="28"/>
              </w:rPr>
              <w:t>1921</w:t>
            </w:r>
            <w:r>
              <w:rPr>
                <w:rFonts w:hAnsi="標楷體" w:hint="eastAsia"/>
                <w:sz w:val="28"/>
                <w:szCs w:val="28"/>
              </w:rPr>
              <w:t>號起訴書</w:t>
            </w:r>
          </w:p>
          <w:p w:rsidR="002E3D00" w:rsidRPr="00F8080C" w:rsidRDefault="002E3D00" w:rsidP="00071FCF">
            <w:pPr>
              <w:overflowPunct/>
              <w:autoSpaceDE/>
              <w:autoSpaceDN/>
              <w:spacing w:line="360" w:lineRule="exact"/>
              <w:jc w:val="left"/>
              <w:rPr>
                <w:rFonts w:hAnsi="標楷體"/>
                <w:sz w:val="28"/>
                <w:szCs w:val="28"/>
              </w:rPr>
            </w:pPr>
            <w:r>
              <w:rPr>
                <w:rFonts w:hAnsi="標楷體" w:hint="eastAsia"/>
                <w:sz w:val="28"/>
                <w:szCs w:val="28"/>
              </w:rPr>
              <w:t>臺北地院</w:t>
            </w:r>
            <w:r w:rsidRPr="00F8080C">
              <w:rPr>
                <w:rFonts w:hAnsi="標楷體" w:hint="eastAsia"/>
                <w:sz w:val="28"/>
                <w:szCs w:val="28"/>
              </w:rPr>
              <w:t>105訴</w:t>
            </w:r>
            <w:r>
              <w:rPr>
                <w:rFonts w:hAnsi="標楷體" w:hint="eastAsia"/>
                <w:sz w:val="28"/>
                <w:szCs w:val="28"/>
              </w:rPr>
              <w:t>字</w:t>
            </w:r>
            <w:r w:rsidRPr="00F8080C">
              <w:rPr>
                <w:rFonts w:hAnsi="標楷體"/>
                <w:sz w:val="28"/>
                <w:szCs w:val="28"/>
              </w:rPr>
              <w:t>392</w:t>
            </w:r>
            <w:r w:rsidRPr="00F8080C">
              <w:rPr>
                <w:rFonts w:hAnsi="標楷體" w:hint="eastAsia"/>
                <w:sz w:val="28"/>
                <w:szCs w:val="28"/>
              </w:rPr>
              <w:t>號</w:t>
            </w:r>
            <w:r w:rsidR="00071FCF" w:rsidRPr="00F8080C">
              <w:rPr>
                <w:rFonts w:hAnsi="標楷體" w:hint="eastAsia"/>
                <w:sz w:val="28"/>
                <w:szCs w:val="28"/>
              </w:rPr>
              <w:t>判</w:t>
            </w:r>
          </w:p>
          <w:p w:rsidR="002E3D00" w:rsidRPr="00F8080C" w:rsidRDefault="002E3D00" w:rsidP="00071FCF">
            <w:pPr>
              <w:spacing w:line="360" w:lineRule="exact"/>
              <w:jc w:val="left"/>
              <w:rPr>
                <w:rFonts w:hAnsi="標楷體"/>
                <w:sz w:val="28"/>
                <w:szCs w:val="28"/>
              </w:rPr>
            </w:pPr>
            <w:r w:rsidRPr="00F8080C">
              <w:rPr>
                <w:rFonts w:hAnsi="標楷體" w:hint="eastAsia"/>
                <w:sz w:val="28"/>
                <w:szCs w:val="28"/>
              </w:rPr>
              <w:t>決</w:t>
            </w:r>
            <w:r w:rsidRPr="002E3D00">
              <w:rPr>
                <w:rFonts w:ascii="Arial Narrow" w:hAnsi="Arial Narrow"/>
                <w:sz w:val="28"/>
                <w:szCs w:val="28"/>
              </w:rPr>
              <w:t>(</w:t>
            </w:r>
            <w:r w:rsidRPr="002E3D00">
              <w:rPr>
                <w:rFonts w:ascii="Arial Narrow" w:hAnsi="Arial Narrow" w:hint="eastAsia"/>
                <w:sz w:val="28"/>
                <w:szCs w:val="28"/>
              </w:rPr>
              <w:t>8</w:t>
            </w:r>
            <w:r w:rsidRPr="002E3D00">
              <w:rPr>
                <w:rFonts w:ascii="Arial Narrow" w:hAnsi="Arial Narrow"/>
                <w:sz w:val="28"/>
                <w:szCs w:val="28"/>
              </w:rPr>
              <w:t>)</w:t>
            </w:r>
            <w:r w:rsidRPr="00F8080C">
              <w:rPr>
                <w:rFonts w:hAnsi="標楷體" w:hint="eastAsia"/>
                <w:sz w:val="28"/>
                <w:szCs w:val="28"/>
              </w:rPr>
              <w:t>有罪</w:t>
            </w:r>
            <w:r w:rsidRPr="002E3D00">
              <w:rPr>
                <w:rFonts w:ascii="Arial Narrow" w:hAnsi="Arial Narrow"/>
                <w:sz w:val="28"/>
                <w:szCs w:val="28"/>
              </w:rPr>
              <w:t>(</w:t>
            </w:r>
            <w:r w:rsidRPr="002E3D00">
              <w:rPr>
                <w:rFonts w:ascii="Arial Narrow" w:hAnsi="Arial Narrow" w:hint="eastAsia"/>
                <w:sz w:val="28"/>
                <w:szCs w:val="28"/>
              </w:rPr>
              <w:t>9</w:t>
            </w:r>
            <w:r w:rsidRPr="002E3D00">
              <w:rPr>
                <w:rFonts w:ascii="Arial Narrow" w:hAnsi="Arial Narrow"/>
                <w:sz w:val="28"/>
                <w:szCs w:val="28"/>
              </w:rPr>
              <w:t>)</w:t>
            </w:r>
            <w:r w:rsidRPr="00F8080C">
              <w:rPr>
                <w:rFonts w:hAnsi="標楷體" w:hint="eastAsia"/>
                <w:sz w:val="28"/>
                <w:szCs w:val="28"/>
              </w:rPr>
              <w:t>無罪</w:t>
            </w:r>
          </w:p>
        </w:tc>
        <w:tc>
          <w:tcPr>
            <w:tcW w:w="1418" w:type="dxa"/>
            <w:tcBorders>
              <w:top w:val="single" w:sz="18" w:space="0" w:color="auto"/>
            </w:tcBorders>
            <w:shd w:val="clear" w:color="auto" w:fill="auto"/>
          </w:tcPr>
          <w:p w:rsidR="002E3D00" w:rsidRPr="00F8080C" w:rsidRDefault="002E3D00" w:rsidP="00071FCF">
            <w:pPr>
              <w:overflowPunct/>
              <w:autoSpaceDE/>
              <w:autoSpaceDN/>
              <w:spacing w:line="360" w:lineRule="exact"/>
              <w:jc w:val="left"/>
              <w:rPr>
                <w:rFonts w:hAnsi="標楷體"/>
                <w:sz w:val="28"/>
                <w:szCs w:val="28"/>
              </w:rPr>
            </w:pPr>
            <w:r w:rsidRPr="002E3D00">
              <w:rPr>
                <w:rFonts w:ascii="Arial Narrow" w:hAnsi="Arial Narrow" w:hint="eastAsia"/>
                <w:sz w:val="28"/>
                <w:szCs w:val="28"/>
              </w:rPr>
              <w:t>(8)</w:t>
            </w:r>
            <w:r w:rsidRPr="00F8080C">
              <w:rPr>
                <w:rFonts w:hAnsi="標楷體" w:hint="eastAsia"/>
                <w:sz w:val="28"/>
                <w:szCs w:val="28"/>
              </w:rPr>
              <w:t>104年7月1日</w:t>
            </w:r>
          </w:p>
        </w:tc>
        <w:tc>
          <w:tcPr>
            <w:tcW w:w="1134" w:type="dxa"/>
            <w:tcBorders>
              <w:top w:val="single" w:sz="18" w:space="0" w:color="auto"/>
            </w:tcBorders>
            <w:shd w:val="clear" w:color="auto" w:fill="auto"/>
          </w:tcPr>
          <w:p w:rsidR="002E3D00" w:rsidRPr="00F8080C" w:rsidRDefault="002E3D00" w:rsidP="00071FCF">
            <w:pPr>
              <w:overflowPunct/>
              <w:autoSpaceDE/>
              <w:autoSpaceDN/>
              <w:spacing w:line="360" w:lineRule="exact"/>
              <w:jc w:val="left"/>
              <w:rPr>
                <w:rFonts w:hAnsi="標楷體"/>
                <w:sz w:val="28"/>
                <w:szCs w:val="28"/>
              </w:rPr>
            </w:pPr>
            <w:r w:rsidRPr="00F8080C">
              <w:rPr>
                <w:rFonts w:hAnsi="標楷體" w:hint="eastAsia"/>
                <w:sz w:val="28"/>
                <w:szCs w:val="28"/>
              </w:rPr>
              <w:t>日留</w:t>
            </w:r>
            <w:r w:rsidR="00AF69F3">
              <w:rPr>
                <w:rFonts w:hAnsi="標楷體" w:hint="eastAsia"/>
                <w:sz w:val="28"/>
                <w:szCs w:val="28"/>
              </w:rPr>
              <w:t>田</w:t>
            </w:r>
          </w:p>
          <w:p w:rsidR="002E3D00" w:rsidRPr="00071FCF" w:rsidRDefault="002E3D00" w:rsidP="00071FCF">
            <w:pPr>
              <w:overflowPunct/>
              <w:autoSpaceDE/>
              <w:autoSpaceDN/>
              <w:spacing w:line="360" w:lineRule="exact"/>
              <w:jc w:val="left"/>
              <w:rPr>
                <w:rFonts w:hAnsi="標楷體"/>
                <w:spacing w:val="-24"/>
                <w:sz w:val="28"/>
                <w:szCs w:val="28"/>
              </w:rPr>
            </w:pPr>
          </w:p>
        </w:tc>
        <w:tc>
          <w:tcPr>
            <w:tcW w:w="4536" w:type="dxa"/>
            <w:tcBorders>
              <w:top w:val="single" w:sz="18" w:space="0" w:color="auto"/>
            </w:tcBorders>
            <w:shd w:val="clear" w:color="auto" w:fill="auto"/>
          </w:tcPr>
          <w:p w:rsidR="002E3D00" w:rsidRPr="00F8080C" w:rsidRDefault="002E3D00" w:rsidP="00071FCF">
            <w:pPr>
              <w:overflowPunct/>
              <w:autoSpaceDE/>
              <w:autoSpaceDN/>
              <w:spacing w:line="360" w:lineRule="exact"/>
              <w:jc w:val="left"/>
              <w:rPr>
                <w:rFonts w:hAnsi="標楷體"/>
                <w:sz w:val="28"/>
                <w:szCs w:val="28"/>
              </w:rPr>
            </w:pPr>
            <w:r w:rsidRPr="00F8080C">
              <w:rPr>
                <w:rFonts w:hAnsi="標楷體" w:hint="eastAsia"/>
                <w:sz w:val="28"/>
                <w:szCs w:val="28"/>
              </w:rPr>
              <w:t>騎</w:t>
            </w:r>
            <w:r w:rsidRPr="00F8080C">
              <w:rPr>
                <w:rFonts w:hAnsi="標楷體" w:hint="eastAsia"/>
                <w:b/>
                <w:sz w:val="28"/>
                <w:szCs w:val="28"/>
                <w:bdr w:val="single" w:sz="4" w:space="0" w:color="auto"/>
                <w:shd w:val="pct15" w:color="auto" w:fill="FFFFFF"/>
              </w:rPr>
              <w:t>黑色</w:t>
            </w:r>
            <w:r w:rsidRPr="00F8080C">
              <w:rPr>
                <w:rFonts w:hAnsi="標楷體" w:hint="eastAsia"/>
                <w:sz w:val="28"/>
                <w:szCs w:val="28"/>
              </w:rPr>
              <w:t>重機車，監視器拍到</w:t>
            </w:r>
            <w:r>
              <w:rPr>
                <w:rFonts w:hAnsi="標楷體" w:hint="eastAsia"/>
                <w:sz w:val="28"/>
                <w:szCs w:val="28"/>
              </w:rPr>
              <w:t>犯嫌</w:t>
            </w:r>
            <w:r w:rsidRPr="00F8080C">
              <w:rPr>
                <w:rFonts w:hAnsi="標楷體" w:hint="eastAsia"/>
                <w:sz w:val="28"/>
                <w:szCs w:val="28"/>
              </w:rPr>
              <w:t>機車掛</w:t>
            </w:r>
            <w:r w:rsidRPr="00F8080C">
              <w:rPr>
                <w:rFonts w:hAnsi="標楷體" w:hint="eastAsia"/>
                <w:sz w:val="28"/>
                <w:szCs w:val="28"/>
                <w:bdr w:val="single" w:sz="4" w:space="0" w:color="auto"/>
                <w:shd w:val="pct15" w:color="auto" w:fill="FFFFFF"/>
              </w:rPr>
              <w:t>LD3-610</w:t>
            </w:r>
            <w:r w:rsidRPr="00F8080C">
              <w:rPr>
                <w:rFonts w:hAnsi="標楷體" w:hint="eastAsia"/>
                <w:sz w:val="28"/>
                <w:szCs w:val="28"/>
              </w:rPr>
              <w:t>車牌</w:t>
            </w:r>
          </w:p>
        </w:tc>
      </w:tr>
      <w:tr w:rsidR="002E3D00" w:rsidRPr="00F8080C" w:rsidTr="00071FCF">
        <w:tc>
          <w:tcPr>
            <w:tcW w:w="1951" w:type="dxa"/>
            <w:vMerge/>
            <w:shd w:val="clear" w:color="auto" w:fill="auto"/>
          </w:tcPr>
          <w:p w:rsidR="002E3D00" w:rsidRPr="00F8080C" w:rsidRDefault="002E3D00" w:rsidP="00071FCF">
            <w:pPr>
              <w:overflowPunct/>
              <w:autoSpaceDE/>
              <w:autoSpaceDN/>
              <w:spacing w:line="360" w:lineRule="exact"/>
              <w:jc w:val="left"/>
              <w:rPr>
                <w:rFonts w:hAnsi="標楷體"/>
                <w:sz w:val="28"/>
                <w:szCs w:val="28"/>
              </w:rPr>
            </w:pPr>
          </w:p>
        </w:tc>
        <w:tc>
          <w:tcPr>
            <w:tcW w:w="1418" w:type="dxa"/>
            <w:shd w:val="clear" w:color="auto" w:fill="auto"/>
          </w:tcPr>
          <w:p w:rsidR="002E3D00" w:rsidRPr="00F8080C" w:rsidRDefault="002E3D00" w:rsidP="00071FCF">
            <w:pPr>
              <w:overflowPunct/>
              <w:autoSpaceDE/>
              <w:autoSpaceDN/>
              <w:spacing w:line="360" w:lineRule="exact"/>
              <w:jc w:val="left"/>
              <w:rPr>
                <w:rFonts w:hAnsi="標楷體"/>
                <w:sz w:val="28"/>
                <w:szCs w:val="28"/>
              </w:rPr>
            </w:pPr>
            <w:r w:rsidRPr="002E3D00">
              <w:rPr>
                <w:rFonts w:ascii="Arial Narrow" w:hAnsi="Arial Narrow" w:hint="eastAsia"/>
                <w:sz w:val="28"/>
                <w:szCs w:val="28"/>
              </w:rPr>
              <w:t>(9)</w:t>
            </w:r>
            <w:r w:rsidRPr="00F8080C">
              <w:rPr>
                <w:rFonts w:hAnsi="標楷體" w:hint="eastAsia"/>
                <w:sz w:val="28"/>
                <w:szCs w:val="28"/>
              </w:rPr>
              <w:t>104年8月1日</w:t>
            </w:r>
          </w:p>
        </w:tc>
        <w:tc>
          <w:tcPr>
            <w:tcW w:w="1134" w:type="dxa"/>
            <w:shd w:val="clear" w:color="auto" w:fill="auto"/>
          </w:tcPr>
          <w:p w:rsidR="002E3D00" w:rsidRPr="00F8080C" w:rsidRDefault="002E3D00" w:rsidP="00071FCF">
            <w:pPr>
              <w:overflowPunct/>
              <w:autoSpaceDE/>
              <w:autoSpaceDN/>
              <w:spacing w:line="360" w:lineRule="exact"/>
              <w:jc w:val="left"/>
              <w:rPr>
                <w:rFonts w:hAnsi="標楷體"/>
                <w:sz w:val="28"/>
                <w:szCs w:val="28"/>
              </w:rPr>
            </w:pPr>
            <w:r>
              <w:rPr>
                <w:rFonts w:hAnsi="標楷體" w:hint="eastAsia"/>
                <w:sz w:val="28"/>
                <w:szCs w:val="28"/>
              </w:rPr>
              <w:t>劉</w:t>
            </w:r>
            <w:r w:rsidR="00AF69F3">
              <w:rPr>
                <w:rFonts w:hAnsi="標楷體" w:hint="eastAsia"/>
                <w:sz w:val="28"/>
                <w:szCs w:val="28"/>
              </w:rPr>
              <w:t>男</w:t>
            </w:r>
          </w:p>
        </w:tc>
        <w:tc>
          <w:tcPr>
            <w:tcW w:w="4536" w:type="dxa"/>
            <w:shd w:val="clear" w:color="auto" w:fill="auto"/>
          </w:tcPr>
          <w:p w:rsidR="002E3D00" w:rsidRPr="00F8080C" w:rsidRDefault="002E3D00" w:rsidP="00071FCF">
            <w:pPr>
              <w:overflowPunct/>
              <w:autoSpaceDE/>
              <w:autoSpaceDN/>
              <w:spacing w:line="360" w:lineRule="exact"/>
              <w:jc w:val="left"/>
              <w:rPr>
                <w:rFonts w:hAnsi="標楷體"/>
                <w:sz w:val="28"/>
                <w:szCs w:val="28"/>
              </w:rPr>
            </w:pPr>
            <w:r w:rsidRPr="00F8080C">
              <w:rPr>
                <w:rFonts w:hAnsi="標楷體" w:hint="eastAsia"/>
                <w:sz w:val="28"/>
                <w:szCs w:val="28"/>
              </w:rPr>
              <w:t>騎山葉125</w:t>
            </w:r>
            <w:r w:rsidR="00071FCF">
              <w:rPr>
                <w:rFonts w:hAnsi="標楷體"/>
                <w:sz w:val="28"/>
                <w:szCs w:val="28"/>
              </w:rPr>
              <w:t>cc</w:t>
            </w:r>
            <w:r w:rsidRPr="0083531F">
              <w:rPr>
                <w:rFonts w:hAnsi="標楷體" w:hint="eastAsia"/>
                <w:sz w:val="28"/>
                <w:szCs w:val="28"/>
                <w:bdr w:val="single" w:sz="4" w:space="0" w:color="auto"/>
              </w:rPr>
              <w:t>白色</w:t>
            </w:r>
            <w:r w:rsidRPr="00F8080C">
              <w:rPr>
                <w:rFonts w:hAnsi="標楷體" w:hint="eastAsia"/>
                <w:sz w:val="28"/>
                <w:szCs w:val="28"/>
              </w:rPr>
              <w:t>重機車，</w:t>
            </w:r>
            <w:r w:rsidRPr="0083531F">
              <w:rPr>
                <w:rFonts w:hAnsi="標楷體" w:hint="eastAsia"/>
                <w:sz w:val="28"/>
                <w:szCs w:val="28"/>
                <w:u w:val="single"/>
              </w:rPr>
              <w:t>車號不清楚</w:t>
            </w:r>
            <w:r w:rsidRPr="00F8080C">
              <w:rPr>
                <w:rFonts w:hAnsi="標楷體" w:hint="eastAsia"/>
                <w:sz w:val="28"/>
                <w:szCs w:val="28"/>
              </w:rPr>
              <w:t>(無</w:t>
            </w:r>
            <w:r w:rsidRPr="0083531F">
              <w:rPr>
                <w:rFonts w:hAnsi="標楷體" w:hint="eastAsia"/>
                <w:sz w:val="28"/>
                <w:szCs w:val="28"/>
                <w:u w:val="single"/>
              </w:rPr>
              <w:t>監視器</w:t>
            </w:r>
            <w:r w:rsidRPr="00F8080C">
              <w:rPr>
                <w:rFonts w:hAnsi="標楷體" w:hint="eastAsia"/>
                <w:sz w:val="28"/>
                <w:szCs w:val="28"/>
              </w:rPr>
              <w:t>畫面)</w:t>
            </w:r>
          </w:p>
        </w:tc>
      </w:tr>
    </w:tbl>
    <w:p w:rsidR="002E3D00" w:rsidRPr="00D93B63" w:rsidRDefault="00D93B63" w:rsidP="002E3D00">
      <w:pPr>
        <w:pStyle w:val="10"/>
        <w:tabs>
          <w:tab w:val="clear" w:pos="567"/>
        </w:tabs>
        <w:ind w:leftChars="0" w:left="520" w:hangingChars="200" w:hanging="520"/>
        <w:rPr>
          <w:sz w:val="24"/>
          <w:szCs w:val="24"/>
        </w:rPr>
      </w:pPr>
      <w:r w:rsidRPr="00D93B63">
        <w:rPr>
          <w:rFonts w:hint="eastAsia"/>
          <w:sz w:val="24"/>
          <w:szCs w:val="24"/>
        </w:rPr>
        <w:t>資料來源</w:t>
      </w:r>
      <w:r w:rsidRPr="00D93B63">
        <w:rPr>
          <w:rFonts w:hAnsi="標楷體" w:hint="eastAsia"/>
          <w:sz w:val="24"/>
          <w:szCs w:val="24"/>
        </w:rPr>
        <w:t>：</w:t>
      </w:r>
      <w:r w:rsidRPr="00D93B63">
        <w:rPr>
          <w:rFonts w:hint="eastAsia"/>
          <w:sz w:val="24"/>
          <w:szCs w:val="24"/>
        </w:rPr>
        <w:t>本院依據調卷資料自行整理</w:t>
      </w:r>
      <w:r w:rsidRPr="00D93B63">
        <w:rPr>
          <w:rFonts w:ascii="新細明體" w:eastAsia="新細明體" w:hAnsi="新細明體" w:hint="eastAsia"/>
          <w:sz w:val="24"/>
          <w:szCs w:val="24"/>
        </w:rPr>
        <w:t>。</w:t>
      </w:r>
    </w:p>
    <w:p w:rsidR="00AC3240" w:rsidRDefault="00AC3240" w:rsidP="00A639F4">
      <w:pPr>
        <w:pStyle w:val="10"/>
        <w:ind w:left="680" w:firstLine="680"/>
      </w:pPr>
      <w:r w:rsidRPr="00AC3240">
        <w:rPr>
          <w:rFonts w:hint="eastAsia"/>
        </w:rPr>
        <w:t>編號8及編號9之案件係許男涉嫌分別於104年7月1日及8月1日佯稱其行動電話遺失，向日籍人士日留田先生(下稱日留田)及劉先生(下稱劉男)借用行動電話撥打，趁2位被害人不備之際，將其行動電話拿走並即騎乘機車逃離現場，2案分別經臺北市政府警察局中山分局(下稱中山分局)於104年9月7日及104年12月1日將許男移送臺北地檢署偵辦，經時任檢察官之蔡甄漪偵查終結後，於105年2月15日作成104年度偵緝字第1921號、104年度偵字第25547號起訴書對許男提起公訴，經臺北地院於106年6月21日作成105年度訴字第392號判決，就日留</w:t>
      </w:r>
      <w:r w:rsidRPr="00AC3240">
        <w:rPr>
          <w:rFonts w:hint="eastAsia"/>
        </w:rPr>
        <w:lastRenderedPageBreak/>
        <w:t>田一案判許男犯搶奪罪處有期徒刑10月，就劉男一案判許男無罪，許男就有罪部分提起上訴，經臺灣高等法院於106年10月11日作成106年度上訴字第2422號判決以逾法定上訴期間為由駁回其上訴，許男於107年4月27日入監執行。</w:t>
      </w:r>
    </w:p>
    <w:p w:rsidR="00AC3240" w:rsidRDefault="00AC3240" w:rsidP="00A639F4">
      <w:pPr>
        <w:pStyle w:val="10"/>
        <w:ind w:left="680" w:firstLine="680"/>
      </w:pPr>
      <w:r w:rsidRPr="00AC3240">
        <w:rPr>
          <w:rFonts w:hint="eastAsia"/>
        </w:rPr>
        <w:t>本院前於107年7月間調查發覺許男所涉日留田一案之真正行為人為陳姓男子(下稱陳男)，因其竊取許男所有LD3-610車號之機車車牌懸掛於自己機車上犯案，隨即於107年8月16日函請臺北地檢署提起再審之訴(詳見本院107年司調0031號調查報告)，同月23日許男即停止執行。陳男所涉日留田一案，經臺北地檢署於107年9月19日作成107年度偵字第22558號起訴書提起公訴，嗣經臺北地院於107年11月30日作成107年度審訴字第934號判決判陳男犯竊盜罪處拘役30日，又犯搶奪罪處有期徒刑3月。</w:t>
      </w:r>
    </w:p>
    <w:p w:rsidR="00AC3240" w:rsidRDefault="00AC3240" w:rsidP="00A639F4">
      <w:pPr>
        <w:pStyle w:val="10"/>
        <w:ind w:left="680" w:firstLine="680"/>
      </w:pPr>
      <w:r w:rsidRPr="00AC3240">
        <w:rPr>
          <w:rFonts w:hint="eastAsia"/>
        </w:rPr>
        <w:t>另許男所涉編號5案被害人供述及監視器錄到犯嫌作案係騎乘懸掛LD3-610車牌之「黑色」機車，而該牌登記車主為許男，車身為「白色」；另編號6、7案被害人供述及監視器錄到犯嫌作案係騎乘懸掛376-KYJ車牌之「黑色」機車，該車牌業經登記車主林先生(下稱林男)於104年7月27日向新北市政府警察局三重分局報案失竊，其報案紀錄並經士林分局後港派出所員警受理編號7案報案時查知並附卷可稽。</w:t>
      </w:r>
    </w:p>
    <w:p w:rsidR="00AC3240" w:rsidRDefault="00AC3240" w:rsidP="00A639F4">
      <w:pPr>
        <w:pStyle w:val="10"/>
        <w:ind w:left="680" w:firstLine="680"/>
      </w:pPr>
      <w:r w:rsidRPr="00AC3240">
        <w:rPr>
          <w:rFonts w:hint="eastAsia"/>
        </w:rPr>
        <w:t>許男有罪部分</w:t>
      </w:r>
      <w:r w:rsidR="00C82623">
        <w:rPr>
          <w:rFonts w:hint="eastAsia"/>
        </w:rPr>
        <w:t>(編號8案)</w:t>
      </w:r>
      <w:r w:rsidRPr="00AC3240">
        <w:rPr>
          <w:rFonts w:hint="eastAsia"/>
        </w:rPr>
        <w:t>經再審後，臺北地院於108年6月12日作成107年度再字第1號判決改判許男無罪，嗣臺北地院於108年12月9日作成108年度刑補字第29號刑事補償決定書准予許男刑事補償新臺幣(下同)59萬5千元，再經臺北地院「108年度刑補字第29號刑事補償事件求償審查委員會」(下稱求償審查委員會)分別於109年6月9日及9月8日召開2次會議，認定蔡甄漪執行檢察官職</w:t>
      </w:r>
      <w:r w:rsidRPr="00AC3240">
        <w:rPr>
          <w:rFonts w:hint="eastAsia"/>
        </w:rPr>
        <w:lastRenderedPageBreak/>
        <w:t>務違反客觀性義務及無罪推定原則、不符指認程序、有先入為主之言詞等重大過失情節而決議向其求償33萬元，經蔡甄漪法官於109年10月30日同意賠償。案經臺北地院於110年1月5日函送〈許男刑事補償求償報告書〉及108年3月27日準備程序筆錄(內有105年1月22日檢察官偵訊錄音勘驗紀錄)、臺北地檢署於110年1月14日函送該署109年6月18日勘驗105年1月22日偵訊錄音之報告到院，本院嗣於110年1月5日詢問蔡甄漪法官</w:t>
      </w:r>
      <w:r>
        <w:rPr>
          <w:rFonts w:hAnsi="標楷體" w:hint="eastAsia"/>
        </w:rPr>
        <w:t>，</w:t>
      </w:r>
      <w:r w:rsidRPr="00CF0F5F">
        <w:rPr>
          <w:rFonts w:hint="eastAsia"/>
        </w:rPr>
        <w:t>已</w:t>
      </w:r>
      <w:r w:rsidR="00C82623">
        <w:rPr>
          <w:rFonts w:hint="eastAsia"/>
        </w:rPr>
        <w:t>完成</w:t>
      </w:r>
      <w:r w:rsidRPr="00CF0F5F">
        <w:rPr>
          <w:rFonts w:hint="eastAsia"/>
        </w:rPr>
        <w:t>調查</w:t>
      </w:r>
      <w:r>
        <w:rPr>
          <w:rFonts w:hAnsi="標楷體" w:hint="eastAsia"/>
        </w:rPr>
        <w:t>。</w:t>
      </w:r>
      <w:r w:rsidR="00C82623">
        <w:rPr>
          <w:rFonts w:hAnsi="標楷體" w:hint="eastAsia"/>
        </w:rPr>
        <w:t>綜整</w:t>
      </w:r>
      <w:r w:rsidRPr="00CF0F5F">
        <w:rPr>
          <w:rFonts w:hint="eastAsia"/>
        </w:rPr>
        <w:t>調查意見如下：</w:t>
      </w:r>
    </w:p>
    <w:p w:rsidR="00AA2010" w:rsidRPr="00A3739E" w:rsidRDefault="00AA2010" w:rsidP="00AA2010">
      <w:pPr>
        <w:pStyle w:val="2"/>
      </w:pPr>
      <w:r w:rsidRPr="008E5813">
        <w:rPr>
          <w:rFonts w:hint="eastAsia"/>
        </w:rPr>
        <w:t>蔡甄漪</w:t>
      </w:r>
      <w:r>
        <w:rPr>
          <w:rFonts w:hint="eastAsia"/>
        </w:rPr>
        <w:t>法官</w:t>
      </w:r>
      <w:r w:rsidRPr="008D77C0">
        <w:rPr>
          <w:rFonts w:hint="eastAsia"/>
          <w:szCs w:val="36"/>
        </w:rPr>
        <w:t>於</w:t>
      </w:r>
      <w:r>
        <w:rPr>
          <w:rFonts w:hint="eastAsia"/>
          <w:szCs w:val="36"/>
        </w:rPr>
        <w:t>104年間</w:t>
      </w:r>
      <w:r w:rsidRPr="008D77C0">
        <w:rPr>
          <w:rFonts w:hint="eastAsia"/>
          <w:szCs w:val="36"/>
        </w:rPr>
        <w:t>擔任</w:t>
      </w:r>
      <w:r>
        <w:rPr>
          <w:rFonts w:hint="eastAsia"/>
          <w:szCs w:val="36"/>
        </w:rPr>
        <w:t>臺北地檢署檢察官</w:t>
      </w:r>
      <w:r w:rsidR="00DA331E">
        <w:rPr>
          <w:rFonts w:hint="eastAsia"/>
          <w:szCs w:val="36"/>
        </w:rPr>
        <w:t>偵辦</w:t>
      </w:r>
      <w:r w:rsidR="0030687D">
        <w:rPr>
          <w:rFonts w:hint="eastAsia"/>
        </w:rPr>
        <w:t>日留田</w:t>
      </w:r>
      <w:r w:rsidRPr="008E5813">
        <w:rPr>
          <w:rFonts w:hint="eastAsia"/>
        </w:rPr>
        <w:t>一案</w:t>
      </w:r>
      <w:r>
        <w:rPr>
          <w:rFonts w:hAnsi="標楷體" w:hint="eastAsia"/>
        </w:rPr>
        <w:t>，</w:t>
      </w:r>
      <w:r w:rsidRPr="008E5813">
        <w:rPr>
          <w:rFonts w:hint="eastAsia"/>
        </w:rPr>
        <w:t>疏未注意警方</w:t>
      </w:r>
      <w:r>
        <w:rPr>
          <w:rFonts w:hint="eastAsia"/>
        </w:rPr>
        <w:t>之</w:t>
      </w:r>
      <w:r w:rsidRPr="008E5813">
        <w:rPr>
          <w:rFonts w:hint="eastAsia"/>
        </w:rPr>
        <w:t>單一指認瑕疵，於105年1月22日訊問告訴人時亦拿警方單一指認之照片供</w:t>
      </w:r>
      <w:r w:rsidR="0030687D">
        <w:rPr>
          <w:rFonts w:hint="eastAsia"/>
        </w:rPr>
        <w:t>日留田</w:t>
      </w:r>
      <w:r w:rsidRPr="008E5813">
        <w:rPr>
          <w:rFonts w:hint="eastAsia"/>
        </w:rPr>
        <w:t>指認，違反</w:t>
      </w:r>
      <w:r>
        <w:rPr>
          <w:rFonts w:hAnsi="標楷體" w:hint="eastAsia"/>
        </w:rPr>
        <w:t>「</w:t>
      </w:r>
      <w:r w:rsidRPr="008E5813">
        <w:rPr>
          <w:rFonts w:hint="eastAsia"/>
        </w:rPr>
        <w:t>檢察機關辦理刑事訴訟案件應行注意事項</w:t>
      </w:r>
      <w:r>
        <w:rPr>
          <w:rFonts w:hAnsi="標楷體" w:hint="eastAsia"/>
        </w:rPr>
        <w:t>」</w:t>
      </w:r>
      <w:r w:rsidRPr="008E5813">
        <w:rPr>
          <w:rFonts w:hint="eastAsia"/>
        </w:rPr>
        <w:t>第99點第2項之規定，亦為臺北地院</w:t>
      </w:r>
      <w:r>
        <w:rPr>
          <w:rFonts w:hint="eastAsia"/>
        </w:rPr>
        <w:t>再審</w:t>
      </w:r>
      <w:r w:rsidRPr="008E5813">
        <w:rPr>
          <w:rFonts w:hint="eastAsia"/>
        </w:rPr>
        <w:t>判決所指摘</w:t>
      </w:r>
      <w:r>
        <w:rPr>
          <w:rFonts w:hAnsi="標楷體" w:hint="eastAsia"/>
        </w:rPr>
        <w:t>；</w:t>
      </w:r>
      <w:r w:rsidRPr="008E5813">
        <w:rPr>
          <w:rFonts w:hint="eastAsia"/>
        </w:rPr>
        <w:t>未對</w:t>
      </w:r>
      <w:r w:rsidR="0030687D">
        <w:rPr>
          <w:rFonts w:hint="eastAsia"/>
        </w:rPr>
        <w:t>日留田</w:t>
      </w:r>
      <w:r w:rsidRPr="008E5813">
        <w:rPr>
          <w:rFonts w:hint="eastAsia"/>
        </w:rPr>
        <w:t>報案陳述「黑色」機車與</w:t>
      </w:r>
      <w:r w:rsidR="00BB1F1F">
        <w:rPr>
          <w:rFonts w:hint="eastAsia"/>
        </w:rPr>
        <w:t>許男</w:t>
      </w:r>
      <w:r w:rsidRPr="008E5813">
        <w:rPr>
          <w:rFonts w:hint="eastAsia"/>
        </w:rPr>
        <w:t>所有</w:t>
      </w:r>
      <w:r>
        <w:rPr>
          <w:rFonts w:hint="eastAsia"/>
        </w:rPr>
        <w:t>車</w:t>
      </w:r>
      <w:r w:rsidRPr="008E5813">
        <w:rPr>
          <w:rFonts w:hint="eastAsia"/>
        </w:rPr>
        <w:t>號LD3-610</w:t>
      </w:r>
      <w:r>
        <w:rPr>
          <w:rFonts w:hint="eastAsia"/>
        </w:rPr>
        <w:t>機車</w:t>
      </w:r>
      <w:r w:rsidRPr="008E5813">
        <w:rPr>
          <w:rFonts w:hint="eastAsia"/>
        </w:rPr>
        <w:t>為「白色」明顯不符之疑點</w:t>
      </w:r>
      <w:r>
        <w:rPr>
          <w:rFonts w:hint="eastAsia"/>
        </w:rPr>
        <w:t>加以</w:t>
      </w:r>
      <w:r w:rsidRPr="008E5813">
        <w:rPr>
          <w:rFonts w:hint="eastAsia"/>
        </w:rPr>
        <w:t>查</w:t>
      </w:r>
      <w:r>
        <w:rPr>
          <w:rFonts w:hint="eastAsia"/>
        </w:rPr>
        <w:t>明</w:t>
      </w:r>
      <w:r>
        <w:rPr>
          <w:rFonts w:hAnsi="標楷體" w:hint="eastAsia"/>
        </w:rPr>
        <w:t>，</w:t>
      </w:r>
      <w:r>
        <w:rPr>
          <w:rFonts w:hint="eastAsia"/>
        </w:rPr>
        <w:t>又</w:t>
      </w:r>
      <w:r w:rsidRPr="008E5813">
        <w:rPr>
          <w:rFonts w:hint="eastAsia"/>
        </w:rPr>
        <w:t>對於</w:t>
      </w:r>
      <w:r w:rsidR="00BB1F1F">
        <w:rPr>
          <w:rFonts w:hint="eastAsia"/>
        </w:rPr>
        <w:t>許男</w:t>
      </w:r>
      <w:r w:rsidRPr="008E5813">
        <w:rPr>
          <w:rFonts w:hint="eastAsia"/>
        </w:rPr>
        <w:t>於104年12月26日由</w:t>
      </w:r>
      <w:r w:rsidR="00C82623">
        <w:rPr>
          <w:rFonts w:hint="eastAsia"/>
        </w:rPr>
        <w:t>陳姓</w:t>
      </w:r>
      <w:r w:rsidRPr="008E5813">
        <w:rPr>
          <w:rFonts w:hint="eastAsia"/>
        </w:rPr>
        <w:t>內勤檢察官訊問時</w:t>
      </w:r>
      <w:r>
        <w:rPr>
          <w:rFonts w:hint="eastAsia"/>
        </w:rPr>
        <w:t>陳述之內容</w:t>
      </w:r>
      <w:r w:rsidRPr="008E5813">
        <w:rPr>
          <w:rFonts w:hint="eastAsia"/>
        </w:rPr>
        <w:t>，</w:t>
      </w:r>
      <w:r w:rsidR="00DA331E">
        <w:rPr>
          <w:rFonts w:hint="eastAsia"/>
        </w:rPr>
        <w:t>蔡甄漪</w:t>
      </w:r>
      <w:r w:rsidRPr="008E5813">
        <w:rPr>
          <w:rFonts w:hint="eastAsia"/>
        </w:rPr>
        <w:t>皆未進一步查證，甚至於起訴前從未</w:t>
      </w:r>
      <w:r w:rsidR="00C82623">
        <w:rPr>
          <w:rFonts w:hint="eastAsia"/>
        </w:rPr>
        <w:t>親自訊問</w:t>
      </w:r>
      <w:r w:rsidRPr="008E5813">
        <w:rPr>
          <w:rFonts w:hint="eastAsia"/>
        </w:rPr>
        <w:t>過</w:t>
      </w:r>
      <w:r w:rsidR="00BB1F1F">
        <w:rPr>
          <w:rFonts w:hint="eastAsia"/>
        </w:rPr>
        <w:t>許男</w:t>
      </w:r>
      <w:r>
        <w:rPr>
          <w:rFonts w:hAnsi="標楷體" w:hint="eastAsia"/>
        </w:rPr>
        <w:t>；</w:t>
      </w:r>
      <w:r w:rsidRPr="008E5813">
        <w:rPr>
          <w:rFonts w:hint="eastAsia"/>
        </w:rPr>
        <w:t>另</w:t>
      </w:r>
      <w:r w:rsidRPr="00B67C61">
        <w:rPr>
          <w:rFonts w:hint="eastAsia"/>
        </w:rPr>
        <w:t>查知士林地檢署檢察官起訴</w:t>
      </w:r>
      <w:r w:rsidR="00BB1F1F">
        <w:rPr>
          <w:rFonts w:hint="eastAsia"/>
        </w:rPr>
        <w:t>許男</w:t>
      </w:r>
      <w:r w:rsidRPr="00B67C61">
        <w:rPr>
          <w:rFonts w:hint="eastAsia"/>
        </w:rPr>
        <w:t>，該起訴書中載明</w:t>
      </w:r>
      <w:r w:rsidR="00BB1F1F">
        <w:rPr>
          <w:rFonts w:hint="eastAsia"/>
        </w:rPr>
        <w:t>許男</w:t>
      </w:r>
      <w:r w:rsidRPr="00B67C61">
        <w:rPr>
          <w:rFonts w:hint="eastAsia"/>
        </w:rPr>
        <w:t>所涉他案車牌為376-KYJ，卻輸錯為KYJ-376，致錯失查獲</w:t>
      </w:r>
      <w:r w:rsidR="00231177">
        <w:rPr>
          <w:rFonts w:hint="eastAsia"/>
        </w:rPr>
        <w:t>陳男</w:t>
      </w:r>
      <w:r w:rsidRPr="00B67C61">
        <w:rPr>
          <w:rFonts w:hint="eastAsia"/>
        </w:rPr>
        <w:t>之機會</w:t>
      </w:r>
      <w:r>
        <w:rPr>
          <w:rFonts w:hAnsi="標楷體" w:hint="eastAsia"/>
          <w:sz w:val="30"/>
          <w:szCs w:val="30"/>
        </w:rPr>
        <w:t>，</w:t>
      </w:r>
      <w:r w:rsidRPr="008E5813">
        <w:rPr>
          <w:rFonts w:hAnsi="標楷體" w:hint="eastAsia"/>
          <w:szCs w:val="36"/>
        </w:rPr>
        <w:t>與檢察官倫理規範第8條及第9條之規定不合</w:t>
      </w:r>
      <w:r>
        <w:rPr>
          <w:rFonts w:ascii="新細明體" w:eastAsia="新細明體" w:hAnsi="新細明體" w:hint="eastAsia"/>
          <w:szCs w:val="36"/>
        </w:rPr>
        <w:t>。</w:t>
      </w:r>
      <w:r w:rsidRPr="008E5813">
        <w:rPr>
          <w:rFonts w:hint="eastAsia"/>
        </w:rPr>
        <w:t>而</w:t>
      </w:r>
      <w:r>
        <w:rPr>
          <w:rFonts w:hint="eastAsia"/>
        </w:rPr>
        <w:t>於</w:t>
      </w:r>
      <w:r w:rsidR="0030687D">
        <w:rPr>
          <w:rFonts w:hint="eastAsia"/>
        </w:rPr>
        <w:t>日留田</w:t>
      </w:r>
      <w:r w:rsidRPr="008E5813">
        <w:rPr>
          <w:rFonts w:hint="eastAsia"/>
        </w:rPr>
        <w:t>指認後非常確定犯嫌為</w:t>
      </w:r>
      <w:r w:rsidR="00BB1F1F">
        <w:rPr>
          <w:rFonts w:hint="eastAsia"/>
        </w:rPr>
        <w:t>許男</w:t>
      </w:r>
      <w:r w:rsidRPr="008E5813">
        <w:rPr>
          <w:rFonts w:hint="eastAsia"/>
        </w:rPr>
        <w:t>，</w:t>
      </w:r>
      <w:r w:rsidR="00DA331E">
        <w:rPr>
          <w:rFonts w:hint="eastAsia"/>
        </w:rPr>
        <w:t>蔡甄漪</w:t>
      </w:r>
      <w:r w:rsidRPr="008E5813">
        <w:rPr>
          <w:rFonts w:hint="eastAsia"/>
        </w:rPr>
        <w:t>即提起公訴，顯過於相信供述證據</w:t>
      </w:r>
      <w:r w:rsidRPr="008E5813">
        <w:rPr>
          <w:rFonts w:ascii="新細明體" w:eastAsia="新細明體" w:hAnsi="新細明體" w:hint="eastAsia"/>
        </w:rPr>
        <w:t>。</w:t>
      </w:r>
      <w:r w:rsidRPr="008E5813">
        <w:rPr>
          <w:rFonts w:hint="eastAsia"/>
        </w:rPr>
        <w:t>求償審查委員會認為</w:t>
      </w:r>
      <w:r w:rsidR="00DA331E">
        <w:rPr>
          <w:rFonts w:hint="eastAsia"/>
        </w:rPr>
        <w:t>蔡甄漪</w:t>
      </w:r>
      <w:r w:rsidRPr="008E5813">
        <w:rPr>
          <w:rFonts w:hint="eastAsia"/>
        </w:rPr>
        <w:t>有違反刑事訴訟法第2條之客觀性義務及第154條之無罪推定原則、違反指認規定、先入為主等重大過失情節。</w:t>
      </w:r>
      <w:r w:rsidR="00DA331E">
        <w:rPr>
          <w:rFonts w:hint="eastAsia"/>
        </w:rPr>
        <w:t>蔡甄漪</w:t>
      </w:r>
      <w:r w:rsidRPr="008E5813">
        <w:rPr>
          <w:rFonts w:hint="eastAsia"/>
        </w:rPr>
        <w:t>於</w:t>
      </w:r>
      <w:r w:rsidR="0030687D">
        <w:rPr>
          <w:rFonts w:hint="eastAsia"/>
        </w:rPr>
        <w:t>日留田</w:t>
      </w:r>
      <w:r w:rsidRPr="008E5813">
        <w:rPr>
          <w:rFonts w:hint="eastAsia"/>
        </w:rPr>
        <w:t>一案執行檢察官職務，核有重大違失。</w:t>
      </w:r>
    </w:p>
    <w:p w:rsidR="00AA2010" w:rsidRPr="00F54046" w:rsidRDefault="00F54046" w:rsidP="00AA2010">
      <w:pPr>
        <w:pStyle w:val="3"/>
        <w:rPr>
          <w:b/>
        </w:rPr>
      </w:pPr>
      <w:r>
        <w:rPr>
          <w:rFonts w:hint="eastAsia"/>
          <w:b/>
        </w:rPr>
        <w:t>蔡甄漪</w:t>
      </w:r>
      <w:r w:rsidR="00AA2010" w:rsidRPr="00F54046">
        <w:rPr>
          <w:rFonts w:hint="eastAsia"/>
          <w:b/>
        </w:rPr>
        <w:t>於中山分局將</w:t>
      </w:r>
      <w:r w:rsidR="00BB1F1F">
        <w:rPr>
          <w:rFonts w:hint="eastAsia"/>
          <w:b/>
        </w:rPr>
        <w:t>許男</w:t>
      </w:r>
      <w:r w:rsidR="00AA2010" w:rsidRPr="00F54046">
        <w:rPr>
          <w:rFonts w:hint="eastAsia"/>
          <w:b/>
        </w:rPr>
        <w:t>所涉</w:t>
      </w:r>
      <w:r w:rsidR="0030687D">
        <w:rPr>
          <w:rFonts w:hint="eastAsia"/>
          <w:b/>
        </w:rPr>
        <w:t>日留田</w:t>
      </w:r>
      <w:r w:rsidR="00AA2010" w:rsidRPr="00F54046">
        <w:rPr>
          <w:rFonts w:hint="eastAsia"/>
          <w:b/>
        </w:rPr>
        <w:t>一案移送偵辦後</w:t>
      </w:r>
      <w:r w:rsidR="00AA2010" w:rsidRPr="00F54046">
        <w:rPr>
          <w:rFonts w:hAnsi="標楷體" w:hint="eastAsia"/>
          <w:b/>
        </w:rPr>
        <w:t>，</w:t>
      </w:r>
      <w:r w:rsidR="00AA2010" w:rsidRPr="00F54046">
        <w:rPr>
          <w:rFonts w:hint="eastAsia"/>
          <w:b/>
        </w:rPr>
        <w:t>疏未注意警方有違反指認規定之單一指認瑕</w:t>
      </w:r>
      <w:r w:rsidR="00AA2010" w:rsidRPr="00F54046">
        <w:rPr>
          <w:rFonts w:hint="eastAsia"/>
          <w:b/>
        </w:rPr>
        <w:lastRenderedPageBreak/>
        <w:t>疵，</w:t>
      </w:r>
      <w:r>
        <w:rPr>
          <w:rFonts w:hint="eastAsia"/>
          <w:b/>
        </w:rPr>
        <w:t>蔡甄漪</w:t>
      </w:r>
      <w:r w:rsidR="00AA2010" w:rsidRPr="00F54046">
        <w:rPr>
          <w:rFonts w:hint="eastAsia"/>
          <w:b/>
        </w:rPr>
        <w:t>於105年1月22日訊問告訴人時亦拿警方單一指認之照片供</w:t>
      </w:r>
      <w:r w:rsidR="0030687D">
        <w:rPr>
          <w:rFonts w:hint="eastAsia"/>
          <w:b/>
        </w:rPr>
        <w:t>日留田</w:t>
      </w:r>
      <w:r w:rsidR="00AA2010" w:rsidRPr="00F54046">
        <w:rPr>
          <w:rFonts w:hint="eastAsia"/>
          <w:b/>
        </w:rPr>
        <w:t>指認，於本院詢問時坦承該疏失</w:t>
      </w:r>
      <w:r w:rsidR="00AA2010" w:rsidRPr="00F54046">
        <w:rPr>
          <w:rFonts w:hAnsi="標楷體" w:hint="eastAsia"/>
          <w:b/>
        </w:rPr>
        <w:t>，</w:t>
      </w:r>
      <w:r w:rsidR="00AA2010" w:rsidRPr="00F54046">
        <w:rPr>
          <w:rFonts w:hint="eastAsia"/>
          <w:b/>
        </w:rPr>
        <w:t>亦為臺北地院107年度再字第1號判決指摘違反</w:t>
      </w:r>
      <w:r w:rsidR="00AA2010" w:rsidRPr="00F54046">
        <w:rPr>
          <w:rFonts w:hAnsi="標楷體" w:hint="eastAsia"/>
          <w:b/>
        </w:rPr>
        <w:t>「</w:t>
      </w:r>
      <w:r w:rsidR="00AA2010" w:rsidRPr="00F54046">
        <w:rPr>
          <w:rFonts w:hint="eastAsia"/>
          <w:b/>
        </w:rPr>
        <w:t>檢察機關辦理刑事訴訟案件應行注意事項</w:t>
      </w:r>
      <w:r w:rsidR="00AA2010" w:rsidRPr="00F54046">
        <w:rPr>
          <w:rFonts w:hAnsi="標楷體" w:hint="eastAsia"/>
          <w:b/>
        </w:rPr>
        <w:t>」</w:t>
      </w:r>
      <w:r w:rsidR="00AA2010" w:rsidRPr="00F54046">
        <w:rPr>
          <w:rFonts w:hint="eastAsia"/>
          <w:b/>
        </w:rPr>
        <w:t>第99點第2項之規定</w:t>
      </w:r>
      <w:r w:rsidR="00AA2010" w:rsidRPr="00F54046">
        <w:rPr>
          <w:rFonts w:hAnsi="標楷體" w:hint="eastAsia"/>
          <w:b/>
        </w:rPr>
        <w:t>：</w:t>
      </w:r>
    </w:p>
    <w:p w:rsidR="00AA2010" w:rsidRPr="00FA3F8D" w:rsidRDefault="00AA2010" w:rsidP="00AA2010">
      <w:pPr>
        <w:pStyle w:val="4"/>
      </w:pPr>
      <w:r>
        <w:rPr>
          <w:rFonts w:hint="eastAsia"/>
        </w:rPr>
        <w:t>內政部</w:t>
      </w:r>
      <w:r w:rsidRPr="002843AA">
        <w:rPr>
          <w:rFonts w:hint="eastAsia"/>
        </w:rPr>
        <w:t>警政署於90年8月20日以警署刑偵字第9655號函頒「警察機關實施指認犯罪嫌疑人程序要領」，明定</w:t>
      </w:r>
      <w:r w:rsidRPr="002843AA">
        <w:rPr>
          <w:rFonts w:cs="細明體" w:hint="eastAsia"/>
          <w:kern w:val="0"/>
        </w:rPr>
        <w:t>如需實施被害人、檢舉人或目擊證人指認犯罪嫌疑人，應依下列要領為之：</w:t>
      </w:r>
      <w:r>
        <w:rPr>
          <w:rFonts w:hAnsi="標楷體" w:cs="細明體" w:hint="eastAsia"/>
          <w:kern w:val="0"/>
        </w:rPr>
        <w:t>「</w:t>
      </w:r>
      <w:r>
        <w:rPr>
          <w:rFonts w:cs="細明體" w:hint="eastAsia"/>
          <w:kern w:val="0"/>
        </w:rPr>
        <w:t>(八)</w:t>
      </w:r>
      <w:r w:rsidRPr="002843AA">
        <w:rPr>
          <w:rFonts w:hAnsi="標楷體" w:cs="細明體" w:hint="eastAsia"/>
          <w:kern w:val="0"/>
          <w:szCs w:val="32"/>
        </w:rPr>
        <w:t>實施照片指認，不得以單一相片提供指認，並避免提供老舊照片指認。</w:t>
      </w:r>
      <w:r>
        <w:rPr>
          <w:rFonts w:hAnsi="標楷體" w:cs="細明體" w:hint="eastAsia"/>
          <w:kern w:val="0"/>
          <w:szCs w:val="32"/>
        </w:rPr>
        <w:t>」</w:t>
      </w:r>
      <w:r>
        <w:rPr>
          <w:rFonts w:hint="eastAsia"/>
        </w:rPr>
        <w:t>據</w:t>
      </w:r>
      <w:r w:rsidRPr="008E5813">
        <w:rPr>
          <w:rFonts w:hint="eastAsia"/>
        </w:rPr>
        <w:t>104年7月</w:t>
      </w:r>
      <w:r>
        <w:rPr>
          <w:rFonts w:hint="eastAsia"/>
        </w:rPr>
        <w:t>20</w:t>
      </w:r>
      <w:r w:rsidRPr="008E5813">
        <w:rPr>
          <w:rFonts w:hint="eastAsia"/>
        </w:rPr>
        <w:t>日中山分局</w:t>
      </w:r>
      <w:r>
        <w:rPr>
          <w:rFonts w:hint="eastAsia"/>
        </w:rPr>
        <w:t>偵查隊</w:t>
      </w:r>
      <w:r w:rsidRPr="008E5813">
        <w:rPr>
          <w:rFonts w:hint="eastAsia"/>
        </w:rPr>
        <w:t>調查筆錄</w:t>
      </w:r>
      <w:r>
        <w:rPr>
          <w:rFonts w:hint="eastAsia"/>
        </w:rPr>
        <w:t>記載，</w:t>
      </w:r>
      <w:r w:rsidR="0030687D">
        <w:rPr>
          <w:rFonts w:hint="eastAsia"/>
        </w:rPr>
        <w:t>日留田</w:t>
      </w:r>
      <w:r>
        <w:rPr>
          <w:rFonts w:hint="eastAsia"/>
        </w:rPr>
        <w:t>於當日21時許</w:t>
      </w:r>
      <w:r w:rsidRPr="0064040D">
        <w:rPr>
          <w:rFonts w:hint="eastAsia"/>
        </w:rPr>
        <w:t>至偵查隊確認監視器畫面翻拍照片中騎乘車號LD3-610普通重型機車之男子為犯嫌，另警方僅提供犯嫌配戴黑框眼鏡前科照片1張供</w:t>
      </w:r>
      <w:r w:rsidR="0030687D">
        <w:rPr>
          <w:rFonts w:hint="eastAsia"/>
        </w:rPr>
        <w:t>日留田</w:t>
      </w:r>
      <w:r w:rsidRPr="0064040D">
        <w:rPr>
          <w:rFonts w:hint="eastAsia"/>
        </w:rPr>
        <w:t>指認，經</w:t>
      </w:r>
      <w:r w:rsidR="0030687D">
        <w:rPr>
          <w:rFonts w:hint="eastAsia"/>
        </w:rPr>
        <w:t>日留田</w:t>
      </w:r>
      <w:r w:rsidRPr="0064040D">
        <w:rPr>
          <w:rFonts w:hint="eastAsia"/>
        </w:rPr>
        <w:t>於犯嫌照片下方簽名確認</w:t>
      </w:r>
      <w:r>
        <w:rPr>
          <w:rFonts w:ascii="新細明體" w:eastAsia="新細明體" w:hAnsi="新細明體" w:hint="eastAsia"/>
        </w:rPr>
        <w:t>。</w:t>
      </w:r>
      <w:r w:rsidRPr="001900A4">
        <w:rPr>
          <w:rFonts w:hint="eastAsia"/>
        </w:rPr>
        <w:t>警方</w:t>
      </w:r>
      <w:r>
        <w:rPr>
          <w:rFonts w:hint="eastAsia"/>
        </w:rPr>
        <w:t>所實施</w:t>
      </w:r>
      <w:r w:rsidRPr="001900A4">
        <w:rPr>
          <w:rFonts w:hint="eastAsia"/>
        </w:rPr>
        <w:t>之單一指認</w:t>
      </w:r>
      <w:r>
        <w:rPr>
          <w:rFonts w:hAnsi="標楷體" w:hint="eastAsia"/>
        </w:rPr>
        <w:t>，</w:t>
      </w:r>
      <w:r w:rsidRPr="001900A4">
        <w:rPr>
          <w:rFonts w:hint="eastAsia"/>
        </w:rPr>
        <w:t>顯違反上開指認程序要領(八)之規定</w:t>
      </w:r>
      <w:r>
        <w:rPr>
          <w:rFonts w:ascii="新細明體" w:eastAsia="新細明體" w:hAnsi="新細明體" w:hint="eastAsia"/>
        </w:rPr>
        <w:t>。</w:t>
      </w:r>
    </w:p>
    <w:p w:rsidR="00AA2010" w:rsidRPr="00FA3F8D" w:rsidRDefault="00F54046" w:rsidP="00AA2010">
      <w:pPr>
        <w:pStyle w:val="4"/>
      </w:pPr>
      <w:r>
        <w:rPr>
          <w:rFonts w:hint="eastAsia"/>
        </w:rPr>
        <w:t>蔡甄漪</w:t>
      </w:r>
      <w:r w:rsidR="00AA2010" w:rsidRPr="00E23000">
        <w:rPr>
          <w:rFonts w:hint="eastAsia"/>
        </w:rPr>
        <w:t>於105年1月22日訊問告訴人</w:t>
      </w:r>
      <w:r w:rsidR="0030687D">
        <w:rPr>
          <w:rFonts w:hint="eastAsia"/>
        </w:rPr>
        <w:t>日留田</w:t>
      </w:r>
      <w:r w:rsidR="00AA2010" w:rsidRPr="00E23000">
        <w:rPr>
          <w:rFonts w:hint="eastAsia"/>
        </w:rPr>
        <w:t>，據訊問筆錄記載其提示警卷內</w:t>
      </w:r>
      <w:r w:rsidR="00BB1F1F">
        <w:rPr>
          <w:rFonts w:hint="eastAsia"/>
        </w:rPr>
        <w:t>許男</w:t>
      </w:r>
      <w:r w:rsidR="00AA2010">
        <w:rPr>
          <w:rFonts w:hint="eastAsia"/>
        </w:rPr>
        <w:t>前科</w:t>
      </w:r>
      <w:r w:rsidR="00AA2010" w:rsidRPr="00E23000">
        <w:rPr>
          <w:rFonts w:hint="eastAsia"/>
        </w:rPr>
        <w:t>照片供</w:t>
      </w:r>
      <w:r w:rsidR="0030687D">
        <w:rPr>
          <w:rFonts w:hint="eastAsia"/>
        </w:rPr>
        <w:t>日留田</w:t>
      </w:r>
      <w:r w:rsidR="00AA2010" w:rsidRPr="00E23000">
        <w:rPr>
          <w:rFonts w:hint="eastAsia"/>
        </w:rPr>
        <w:t>指認，</w:t>
      </w:r>
      <w:r w:rsidR="0030687D">
        <w:rPr>
          <w:rFonts w:hint="eastAsia"/>
        </w:rPr>
        <w:t>日留田</w:t>
      </w:r>
      <w:r w:rsidR="00AA2010" w:rsidRPr="00E23000">
        <w:rPr>
          <w:rFonts w:hint="eastAsia"/>
        </w:rPr>
        <w:t>確認該男子為犯嫌</w:t>
      </w:r>
      <w:r w:rsidR="00AA2010" w:rsidRPr="00E23000">
        <w:rPr>
          <w:rFonts w:ascii="新細明體" w:eastAsia="新細明體" w:hAnsi="新細明體" w:hint="eastAsia"/>
        </w:rPr>
        <w:t>。</w:t>
      </w:r>
    </w:p>
    <w:p w:rsidR="00AA2010" w:rsidRPr="00FA3F8D" w:rsidRDefault="00F54046" w:rsidP="00AA2010">
      <w:pPr>
        <w:pStyle w:val="4"/>
      </w:pPr>
      <w:r>
        <w:rPr>
          <w:rFonts w:hint="eastAsia"/>
        </w:rPr>
        <w:t>蔡甄漪</w:t>
      </w:r>
      <w:r w:rsidR="00AA2010" w:rsidRPr="00E23000">
        <w:rPr>
          <w:rFonts w:hint="eastAsia"/>
        </w:rPr>
        <w:t>於本院詢問時坦承</w:t>
      </w:r>
      <w:r w:rsidR="00AA2010">
        <w:rPr>
          <w:rFonts w:hint="eastAsia"/>
        </w:rPr>
        <w:t>其</w:t>
      </w:r>
      <w:r w:rsidR="00AA2010" w:rsidRPr="00D71942">
        <w:rPr>
          <w:rFonts w:hint="eastAsia"/>
        </w:rPr>
        <w:t>疏未注意警方之單一指認瑕疵</w:t>
      </w:r>
      <w:r w:rsidR="00AA2010">
        <w:rPr>
          <w:rFonts w:hint="eastAsia"/>
        </w:rPr>
        <w:t>且</w:t>
      </w:r>
      <w:r w:rsidR="00AA2010" w:rsidRPr="00D71942">
        <w:rPr>
          <w:rFonts w:hint="eastAsia"/>
        </w:rPr>
        <w:t>其亦拿警方單一指認之照片供</w:t>
      </w:r>
      <w:r w:rsidR="0030687D">
        <w:rPr>
          <w:rFonts w:hint="eastAsia"/>
        </w:rPr>
        <w:t>日留田</w:t>
      </w:r>
      <w:r w:rsidR="00AA2010" w:rsidRPr="00D71942">
        <w:rPr>
          <w:rFonts w:hint="eastAsia"/>
        </w:rPr>
        <w:t>指認之事實，</w:t>
      </w:r>
      <w:r w:rsidR="00AA2010">
        <w:rPr>
          <w:rFonts w:hint="eastAsia"/>
        </w:rPr>
        <w:t>有本院詢問筆錄記載</w:t>
      </w:r>
      <w:r w:rsidR="00AA2010" w:rsidRPr="00E23000">
        <w:rPr>
          <w:rFonts w:hint="eastAsia"/>
        </w:rPr>
        <w:t>「看過卷後，確實我對警察的單一指認這點，應該當時我是疏忽了」、「警察指認的是單一指認，因為我手上沒有</w:t>
      </w:r>
      <w:r w:rsidR="00BB1F1F">
        <w:rPr>
          <w:rFonts w:hint="eastAsia"/>
        </w:rPr>
        <w:t>許男</w:t>
      </w:r>
      <w:r w:rsidR="00AA2010" w:rsidRPr="00E23000">
        <w:rPr>
          <w:rFonts w:hint="eastAsia"/>
        </w:rPr>
        <w:t>新的照片，所以我也重複拿了同一張照片」、「我知道不能用單一照片，再審時也認為這是單一指認情狀」、「這件事情當下如果我可以再檢查單一指認，抓得很清楚，而且不要看完筆</w:t>
      </w:r>
      <w:r w:rsidR="00AA2010" w:rsidRPr="00E23000">
        <w:rPr>
          <w:rFonts w:hint="eastAsia"/>
        </w:rPr>
        <w:lastRenderedPageBreak/>
        <w:t>錄還有手上的監視器畫面就有這樣的心證，我想今天就不需要見到兩位監委」、「如果當時我發現警方單一的指認，我應該會再問被告，不會只有問告訴人，</w:t>
      </w:r>
      <w:r w:rsidR="00AA2010" w:rsidRPr="00E23000">
        <w:rPr>
          <w:rFonts w:hint="eastAsia"/>
          <w:color w:val="000000"/>
        </w:rPr>
        <w:t>當時我太高估我自己工作的負荷能量，以為能夠在那個時間點都抓得很好。如果我當時有把警察單一指認這段抓得更仔細，我想今天也不至於會是這種情形，所以最後我決定承擔」</w:t>
      </w:r>
      <w:r w:rsidR="00AA2010">
        <w:rPr>
          <w:rFonts w:hint="eastAsia"/>
          <w:color w:val="000000"/>
        </w:rPr>
        <w:t>等語可證</w:t>
      </w:r>
      <w:r w:rsidR="00AA2010" w:rsidRPr="00E23000">
        <w:rPr>
          <w:rFonts w:ascii="新細明體" w:hAnsi="新細明體" w:hint="eastAsia"/>
          <w:color w:val="000000"/>
        </w:rPr>
        <w:t>。</w:t>
      </w:r>
    </w:p>
    <w:p w:rsidR="00AA2010" w:rsidRPr="00633B85" w:rsidRDefault="00AA2010" w:rsidP="00AA2010">
      <w:pPr>
        <w:pStyle w:val="4"/>
      </w:pPr>
      <w:r w:rsidRPr="00633B85">
        <w:rPr>
          <w:rFonts w:hint="eastAsia"/>
          <w:szCs w:val="48"/>
        </w:rPr>
        <w:t>臺北地院107年度再字第1號判決指出</w:t>
      </w:r>
      <w:r w:rsidR="00F54046">
        <w:rPr>
          <w:rFonts w:hint="eastAsia"/>
          <w:szCs w:val="48"/>
        </w:rPr>
        <w:t>蔡甄漪</w:t>
      </w:r>
      <w:r w:rsidRPr="00633B85">
        <w:rPr>
          <w:rFonts w:hint="eastAsia"/>
          <w:szCs w:val="48"/>
        </w:rPr>
        <w:t>於偵訊時所為之指認</w:t>
      </w:r>
      <w:r w:rsidRPr="00633B85">
        <w:rPr>
          <w:rFonts w:hint="eastAsia"/>
        </w:rPr>
        <w:t>與檢察機關辦理刑事訴訟案件應行注意事項第99點第2項之規定相違</w:t>
      </w:r>
      <w:r w:rsidRPr="00633B85">
        <w:rPr>
          <w:rFonts w:hint="eastAsia"/>
          <w:szCs w:val="48"/>
        </w:rPr>
        <w:t>：</w:t>
      </w:r>
    </w:p>
    <w:p w:rsidR="00AA2010" w:rsidRDefault="00AA2010" w:rsidP="00AA2010">
      <w:pPr>
        <w:pStyle w:val="5"/>
      </w:pPr>
      <w:r w:rsidRPr="00FA3F8D">
        <w:rPr>
          <w:rFonts w:hint="eastAsia"/>
        </w:rPr>
        <w:t>依法務部及內政部警政署頒布之「法務部對於指認犯罪嫌疑人程序要點」、「人犯指認作業要點」及「警察機關實施指認犯罪嫌疑人程序要領」之規定，明定犯罪嫌疑人之指認，除在犯罪現場或其附近當場逮捕者，得使被害人或目擊者當面指認外，於偵查過程指認犯罪嫌疑人或被告，應採取「選擇式」之「列隊指認」，而非一對一「是非式」單一指認，供選擇指認之數人在外形上不得有重大差異，實施照片指認，不得以單一相片提供指認，避免提供老舊照片指認，指認前應由指認人先陳述嫌疑人特徵，不得對指認人進行誘導或暗示等程序。又法務部發布之「檢察機關辦理刑事訴訟案件應行注意事項」，其第99點雖未嚴格要求一定要提供數人之照片以供指認，但仍要求檢察官於指認前必須告知指認人，真正之犯罪嫌疑人並不一定存在於被指認人之中，且不得有任何可能誘導之安排出現等指認犯罪嫌疑人方式之相同規定，資為偵查中為指認之準據，俾使指認之</w:t>
      </w:r>
      <w:r w:rsidRPr="00FA3F8D">
        <w:rPr>
          <w:rFonts w:hint="eastAsia"/>
        </w:rPr>
        <w:lastRenderedPageBreak/>
        <w:t>程序正當化，袪除指認過程可能發生之誤導情事，提高案發之初所為指認之正確性，避免發生指認錯誤，造成錯判冤獄。前揭規定雖不具法律位階，然該指認準則係針對避免指認之潛在錯誤而設，如法院於審判時以之檢驗指認之證據憑信性，仍不失為確保指認正確性之正當準據。</w:t>
      </w:r>
    </w:p>
    <w:p w:rsidR="00AA2010" w:rsidRDefault="00AA2010" w:rsidP="00AA2010">
      <w:pPr>
        <w:pStyle w:val="5"/>
      </w:pPr>
      <w:r w:rsidRPr="003F7571">
        <w:rPr>
          <w:rFonts w:cs="新細明體" w:hint="eastAsia"/>
        </w:rPr>
        <w:t>觀諸本件告訴人於</w:t>
      </w:r>
      <w:r w:rsidRPr="003F7571">
        <w:t>104</w:t>
      </w:r>
      <w:r w:rsidRPr="003F7571">
        <w:rPr>
          <w:rFonts w:hint="eastAsia"/>
        </w:rPr>
        <w:t>年</w:t>
      </w:r>
      <w:r w:rsidRPr="003F7571">
        <w:t>7</w:t>
      </w:r>
      <w:r w:rsidRPr="003F7571">
        <w:rPr>
          <w:rFonts w:hint="eastAsia"/>
        </w:rPr>
        <w:t>月</w:t>
      </w:r>
      <w:r w:rsidRPr="003F7571">
        <w:t>20</w:t>
      </w:r>
      <w:r w:rsidRPr="003F7571">
        <w:rPr>
          <w:rFonts w:hint="eastAsia"/>
        </w:rPr>
        <w:t>日之警詢筆錄，以及前揭警詢光碟之勘驗結果，告訴人於員警提出照片前，僅提及犯嫌之頭臉部所穿戴之配件（即安全帽、口罩、眼鏡等物），並未陳述嫌疑人之容貌特徵，隨後員警亦僅提供被告一人（且配戴眼鏡）之相片予告訴人，進行「一對一、是非式」之指認，而未採取「選擇式」之真人列隊式指認，或提供多數照片供其指認，甚且未向告訴人告知犯罪嫌疑人並不一定存在於被指認人之中，顯然與前揭指認程序要領不符。本件員警所為指認程序，難認謹慎周延，非無瑕疵可指，對於本件告訴人於後續偵、審程序中針對犯嫌容貌之錯誤指認與描述，亦不無影響。再者，依據前揭勘驗偵訊錄影光碟之結果，本件偵查檢察官</w:t>
      </w:r>
      <w:r>
        <w:rPr>
          <w:rFonts w:hint="eastAsia"/>
        </w:rPr>
        <w:t>(即</w:t>
      </w:r>
      <w:r w:rsidR="00F54046">
        <w:rPr>
          <w:rFonts w:hint="eastAsia"/>
        </w:rPr>
        <w:t>蔡甄漪</w:t>
      </w:r>
      <w:r>
        <w:rPr>
          <w:rFonts w:hint="eastAsia"/>
        </w:rPr>
        <w:t>)</w:t>
      </w:r>
      <w:r w:rsidRPr="003F7571">
        <w:rPr>
          <w:rFonts w:hint="eastAsia"/>
        </w:rPr>
        <w:t>於偵訊時並未要求告訴人先行將目擊經過、現場視線及犯罪嫌疑人之容貌、外型、衣著或其他明顯特徵等情予以詳述，以致無從與指認之結果進行核對查考；復未告知犯罪嫌疑人並不一定存在於被指認人之中，即逕提示被告之相片供告訴人進行確認；而告訴人在經告知被告已涉犯多次相類之犯罪前科，且於觀覽被告之相片後，檢察官方使告訴人就犯嫌之樣貌予以敘述說明等</w:t>
      </w:r>
      <w:r w:rsidRPr="003F7571">
        <w:rPr>
          <w:rFonts w:hint="eastAsia"/>
        </w:rPr>
        <w:lastRenderedPageBreak/>
        <w:t>情，亦與前揭檢察機關辦理刑事訴訟案件應行注意事項之規定相違。則在此情形下，告訴人極容易產生檢察官所指被告即係犯嫌之主觀認知、判斷或錯誤記憶，尤難期告訴人此時所為之指述真確屬實。</w:t>
      </w:r>
    </w:p>
    <w:p w:rsidR="00AA2010" w:rsidRPr="00F54046" w:rsidRDefault="00F54046" w:rsidP="00AA2010">
      <w:pPr>
        <w:pStyle w:val="3"/>
        <w:rPr>
          <w:b/>
        </w:rPr>
      </w:pPr>
      <w:r w:rsidRPr="00F54046">
        <w:rPr>
          <w:rFonts w:hint="eastAsia"/>
          <w:b/>
        </w:rPr>
        <w:t>蔡甄漪</w:t>
      </w:r>
      <w:r w:rsidR="00AA2010" w:rsidRPr="00F54046">
        <w:rPr>
          <w:rFonts w:hint="eastAsia"/>
          <w:b/>
        </w:rPr>
        <w:t>未對</w:t>
      </w:r>
      <w:r w:rsidR="0030687D">
        <w:rPr>
          <w:rFonts w:hint="eastAsia"/>
          <w:b/>
        </w:rPr>
        <w:t>日留田</w:t>
      </w:r>
      <w:r w:rsidR="00AA2010" w:rsidRPr="00F54046">
        <w:rPr>
          <w:rFonts w:hint="eastAsia"/>
          <w:b/>
        </w:rPr>
        <w:t>報案陳述犯嫌騎乘「黑色」機車與調閱</w:t>
      </w:r>
      <w:r w:rsidR="00BB1F1F">
        <w:rPr>
          <w:rFonts w:hint="eastAsia"/>
          <w:b/>
        </w:rPr>
        <w:t>許男</w:t>
      </w:r>
      <w:r w:rsidR="00AA2010" w:rsidRPr="00F54046">
        <w:rPr>
          <w:rFonts w:hint="eastAsia"/>
          <w:b/>
        </w:rPr>
        <w:t>所有LD3-610號車籍資料記載車身為「白色」明顯不符之疑點加以查明</w:t>
      </w:r>
      <w:r w:rsidR="00AA2010" w:rsidRPr="00F54046">
        <w:rPr>
          <w:rFonts w:hAnsi="標楷體" w:hint="eastAsia"/>
          <w:b/>
        </w:rPr>
        <w:t>，</w:t>
      </w:r>
      <w:r w:rsidR="00AA2010" w:rsidRPr="00F54046">
        <w:rPr>
          <w:rFonts w:hint="eastAsia"/>
          <w:b/>
        </w:rPr>
        <w:t>又對於</w:t>
      </w:r>
      <w:r w:rsidR="00BB1F1F">
        <w:rPr>
          <w:rFonts w:hint="eastAsia"/>
          <w:b/>
        </w:rPr>
        <w:t>許男</w:t>
      </w:r>
      <w:r w:rsidR="00AA2010" w:rsidRPr="00F54046">
        <w:rPr>
          <w:rFonts w:hint="eastAsia"/>
          <w:b/>
        </w:rPr>
        <w:t>於104年12月26日由</w:t>
      </w:r>
      <w:r w:rsidR="00AC3240" w:rsidRPr="00F54046">
        <w:rPr>
          <w:rFonts w:hint="eastAsia"/>
          <w:b/>
        </w:rPr>
        <w:t>陳</w:t>
      </w:r>
      <w:r w:rsidR="00AC3240">
        <w:rPr>
          <w:rFonts w:hint="eastAsia"/>
          <w:b/>
        </w:rPr>
        <w:t>姓</w:t>
      </w:r>
      <w:r w:rsidR="00AA2010" w:rsidRPr="00F54046">
        <w:rPr>
          <w:rFonts w:hint="eastAsia"/>
          <w:b/>
        </w:rPr>
        <w:t>內勤檢察官訊問時表示其女友騎該車號機車在重陽橋機車引道發生車禍無法發動，1個星期後再回去看發現車牌不見，其看到機車有廢棄物告示單，以為是政府將其車牌拿走等語，</w:t>
      </w:r>
      <w:r w:rsidRPr="00F54046">
        <w:rPr>
          <w:rFonts w:hint="eastAsia"/>
          <w:b/>
        </w:rPr>
        <w:t>蔡甄漪</w:t>
      </w:r>
      <w:r w:rsidR="00AA2010" w:rsidRPr="00F54046">
        <w:rPr>
          <w:rFonts w:hint="eastAsia"/>
          <w:b/>
        </w:rPr>
        <w:t>皆未進一步查證是否確有其事，甚至於起訴前從未</w:t>
      </w:r>
      <w:r w:rsidR="00C82623">
        <w:rPr>
          <w:rFonts w:hint="eastAsia"/>
          <w:b/>
        </w:rPr>
        <w:t>親自訊問</w:t>
      </w:r>
      <w:r w:rsidR="00AA2010" w:rsidRPr="00F54046">
        <w:rPr>
          <w:rFonts w:hint="eastAsia"/>
          <w:b/>
        </w:rPr>
        <w:t>過</w:t>
      </w:r>
      <w:r w:rsidR="00BB1F1F">
        <w:rPr>
          <w:rFonts w:hint="eastAsia"/>
          <w:b/>
        </w:rPr>
        <w:t>許男</w:t>
      </w:r>
      <w:r w:rsidR="00AA2010" w:rsidRPr="00F54046">
        <w:rPr>
          <w:rFonts w:hint="eastAsia"/>
          <w:b/>
        </w:rPr>
        <w:t>，另</w:t>
      </w:r>
      <w:r w:rsidR="00AA2010" w:rsidRPr="00F54046">
        <w:rPr>
          <w:rFonts w:hint="eastAsia"/>
          <w:b/>
          <w:szCs w:val="48"/>
        </w:rPr>
        <w:t>查知士林地檢署檢察官起訴</w:t>
      </w:r>
      <w:r w:rsidR="00BB1F1F">
        <w:rPr>
          <w:rFonts w:hint="eastAsia"/>
          <w:b/>
          <w:szCs w:val="48"/>
        </w:rPr>
        <w:t>許男</w:t>
      </w:r>
      <w:r w:rsidR="00AA2010" w:rsidRPr="00F54046">
        <w:rPr>
          <w:rFonts w:hint="eastAsia"/>
          <w:b/>
          <w:szCs w:val="48"/>
        </w:rPr>
        <w:t>，該起訴書中載明</w:t>
      </w:r>
      <w:r w:rsidR="00BB1F1F">
        <w:rPr>
          <w:rFonts w:hint="eastAsia"/>
          <w:b/>
          <w:szCs w:val="48"/>
        </w:rPr>
        <w:t>許男</w:t>
      </w:r>
      <w:r w:rsidR="00AA2010" w:rsidRPr="00F54046">
        <w:rPr>
          <w:rFonts w:hint="eastAsia"/>
          <w:b/>
          <w:szCs w:val="48"/>
        </w:rPr>
        <w:t>所涉他案車牌為376-KYJ，卻輸錯為KYJ-376，致錯失查獲</w:t>
      </w:r>
      <w:r w:rsidR="00231177">
        <w:rPr>
          <w:rFonts w:hint="eastAsia"/>
          <w:b/>
          <w:szCs w:val="48"/>
        </w:rPr>
        <w:t>陳男</w:t>
      </w:r>
      <w:r w:rsidR="00AA2010" w:rsidRPr="00F54046">
        <w:rPr>
          <w:rFonts w:hint="eastAsia"/>
          <w:b/>
          <w:szCs w:val="48"/>
        </w:rPr>
        <w:t>之機會</w:t>
      </w:r>
      <w:r w:rsidR="00AA2010" w:rsidRPr="00F54046">
        <w:rPr>
          <w:rFonts w:hAnsi="標楷體" w:hint="eastAsia"/>
          <w:b/>
          <w:szCs w:val="48"/>
        </w:rPr>
        <w:t>，</w:t>
      </w:r>
      <w:r w:rsidR="00AA2010" w:rsidRPr="00F54046">
        <w:rPr>
          <w:rFonts w:hAnsi="標楷體" w:hint="eastAsia"/>
          <w:b/>
        </w:rPr>
        <w:t>與檢察官倫理規範第8條「檢察官應致力於真實發現」及第9條「對被告有利及不利之事證，均應詳加蒐集、調查及斟酌」之規定不合：</w:t>
      </w:r>
    </w:p>
    <w:p w:rsidR="00AA2010" w:rsidRPr="00F54046" w:rsidRDefault="00F54046" w:rsidP="00AA2010">
      <w:pPr>
        <w:pStyle w:val="4"/>
        <w:rPr>
          <w:b/>
        </w:rPr>
      </w:pPr>
      <w:r w:rsidRPr="00F54046">
        <w:rPr>
          <w:rFonts w:hint="eastAsia"/>
          <w:b/>
        </w:rPr>
        <w:t>蔡甄漪</w:t>
      </w:r>
      <w:r w:rsidR="00AA2010" w:rsidRPr="00F54046">
        <w:rPr>
          <w:rFonts w:hint="eastAsia"/>
          <w:b/>
        </w:rPr>
        <w:t>未對</w:t>
      </w:r>
      <w:r w:rsidR="0030687D">
        <w:rPr>
          <w:rFonts w:hint="eastAsia"/>
          <w:b/>
        </w:rPr>
        <w:t>日留田</w:t>
      </w:r>
      <w:r w:rsidR="00AA2010" w:rsidRPr="00F54046">
        <w:rPr>
          <w:rFonts w:hint="eastAsia"/>
          <w:b/>
        </w:rPr>
        <w:t>報案陳述犯嫌騎乘「黑色」機車與調閱</w:t>
      </w:r>
      <w:r w:rsidR="00BB1F1F">
        <w:rPr>
          <w:rFonts w:hint="eastAsia"/>
          <w:b/>
        </w:rPr>
        <w:t>許男</w:t>
      </w:r>
      <w:r w:rsidR="00AA2010" w:rsidRPr="00F54046">
        <w:rPr>
          <w:rFonts w:hint="eastAsia"/>
          <w:b/>
        </w:rPr>
        <w:t>所有LD3-610號車籍資料記載車身為「白色」明顯不符之疑點責由警方查明</w:t>
      </w:r>
      <w:r w:rsidR="00AA2010" w:rsidRPr="00F54046">
        <w:rPr>
          <w:rFonts w:hAnsi="標楷體" w:hint="eastAsia"/>
          <w:b/>
        </w:rPr>
        <w:t>：</w:t>
      </w:r>
    </w:p>
    <w:p w:rsidR="00AA2010" w:rsidRDefault="00AA2010" w:rsidP="00AA2010">
      <w:pPr>
        <w:pStyle w:val="5"/>
      </w:pPr>
      <w:r>
        <w:rPr>
          <w:rFonts w:hint="eastAsia"/>
        </w:rPr>
        <w:t>據</w:t>
      </w:r>
      <w:r w:rsidRPr="008E5813">
        <w:rPr>
          <w:rFonts w:hint="eastAsia"/>
        </w:rPr>
        <w:t>104年7月1日中山分局民權一派出所調查筆錄</w:t>
      </w:r>
      <w:r>
        <w:rPr>
          <w:rFonts w:hint="eastAsia"/>
        </w:rPr>
        <w:t>記載，</w:t>
      </w:r>
      <w:r w:rsidR="0030687D">
        <w:rPr>
          <w:rFonts w:hint="eastAsia"/>
        </w:rPr>
        <w:t>日留田</w:t>
      </w:r>
      <w:r>
        <w:rPr>
          <w:rFonts w:hint="eastAsia"/>
        </w:rPr>
        <w:t>於當日18時許</w:t>
      </w:r>
      <w:r w:rsidRPr="006D5501">
        <w:rPr>
          <w:rFonts w:hint="eastAsia"/>
        </w:rPr>
        <w:t>行走於臺北市中山區錦州街時，有一男子騎乘「黑色」</w:t>
      </w:r>
      <w:r>
        <w:rPr>
          <w:rFonts w:hint="eastAsia"/>
        </w:rPr>
        <w:t>普通</w:t>
      </w:r>
      <w:r w:rsidRPr="006D5501">
        <w:rPr>
          <w:rFonts w:hint="eastAsia"/>
        </w:rPr>
        <w:t>重</w:t>
      </w:r>
      <w:r>
        <w:rPr>
          <w:rFonts w:hint="eastAsia"/>
        </w:rPr>
        <w:t>型</w:t>
      </w:r>
      <w:r w:rsidRPr="006D5501">
        <w:rPr>
          <w:rFonts w:hint="eastAsia"/>
        </w:rPr>
        <w:t>機車與</w:t>
      </w:r>
      <w:r w:rsidR="0030687D">
        <w:rPr>
          <w:rFonts w:hint="eastAsia"/>
        </w:rPr>
        <w:t>日留田</w:t>
      </w:r>
      <w:r w:rsidRPr="006D5501">
        <w:rPr>
          <w:rFonts w:hint="eastAsia"/>
        </w:rPr>
        <w:t>談話，佯稱其手機遺失，拿取</w:t>
      </w:r>
      <w:r w:rsidR="0030687D">
        <w:rPr>
          <w:rFonts w:hint="eastAsia"/>
        </w:rPr>
        <w:t>日留田</w:t>
      </w:r>
      <w:r w:rsidRPr="006D5501">
        <w:rPr>
          <w:rFonts w:hint="eastAsia"/>
        </w:rPr>
        <w:t>之apple手機撥打電話假裝找其遺失之手機，趁</w:t>
      </w:r>
      <w:r w:rsidR="0030687D">
        <w:rPr>
          <w:rFonts w:hint="eastAsia"/>
        </w:rPr>
        <w:t>日留田</w:t>
      </w:r>
      <w:r w:rsidRPr="006D5501">
        <w:rPr>
          <w:rFonts w:hint="eastAsia"/>
        </w:rPr>
        <w:t>不注意即騎車離開並帶走</w:t>
      </w:r>
      <w:r w:rsidR="0030687D">
        <w:rPr>
          <w:rFonts w:hint="eastAsia"/>
        </w:rPr>
        <w:t>日留田</w:t>
      </w:r>
      <w:r w:rsidRPr="006D5501">
        <w:rPr>
          <w:rFonts w:hint="eastAsia"/>
        </w:rPr>
        <w:t>之手機，該男子有戴眼鏡，穿條紋上衣，背斜肩包，看起來約27、8歲。當日21時許，</w:t>
      </w:r>
      <w:r w:rsidR="0030687D">
        <w:rPr>
          <w:rFonts w:hint="eastAsia"/>
        </w:rPr>
        <w:t>日留</w:t>
      </w:r>
      <w:r w:rsidR="0030687D">
        <w:rPr>
          <w:rFonts w:hint="eastAsia"/>
        </w:rPr>
        <w:lastRenderedPageBreak/>
        <w:t>田</w:t>
      </w:r>
      <w:r w:rsidRPr="006D5501">
        <w:rPr>
          <w:rFonts w:hint="eastAsia"/>
        </w:rPr>
        <w:t>至中山分局民權一派出所報案</w:t>
      </w:r>
      <w:r>
        <w:rPr>
          <w:rFonts w:ascii="新細明體" w:eastAsia="新細明體" w:hAnsi="新細明體" w:hint="eastAsia"/>
        </w:rPr>
        <w:t>。</w:t>
      </w:r>
    </w:p>
    <w:p w:rsidR="00AA2010" w:rsidRDefault="00AA2010" w:rsidP="00AA2010">
      <w:pPr>
        <w:pStyle w:val="5"/>
      </w:pPr>
      <w:r w:rsidRPr="0064040D">
        <w:rPr>
          <w:rFonts w:hint="eastAsia"/>
        </w:rPr>
        <w:t>中山分局偵查隊</w:t>
      </w:r>
      <w:r>
        <w:rPr>
          <w:rFonts w:hint="eastAsia"/>
        </w:rPr>
        <w:t>於104年7月16日</w:t>
      </w:r>
      <w:r w:rsidRPr="0064040D">
        <w:rPr>
          <w:rFonts w:hint="eastAsia"/>
        </w:rPr>
        <w:t>調閱LD3-610普通重型機車詳細資料報表，登記車主為</w:t>
      </w:r>
      <w:r w:rsidR="00BB1F1F">
        <w:rPr>
          <w:rFonts w:hint="eastAsia"/>
        </w:rPr>
        <w:t>許男</w:t>
      </w:r>
      <w:r w:rsidRPr="0064040D">
        <w:rPr>
          <w:rFonts w:hint="eastAsia"/>
        </w:rPr>
        <w:t>，車身為「白色」</w:t>
      </w:r>
      <w:r>
        <w:rPr>
          <w:rFonts w:ascii="新細明體" w:eastAsia="新細明體" w:hAnsi="新細明體" w:hint="eastAsia"/>
        </w:rPr>
        <w:t>。</w:t>
      </w:r>
    </w:p>
    <w:p w:rsidR="00AA2010" w:rsidRDefault="00AA2010" w:rsidP="00AA2010">
      <w:pPr>
        <w:pStyle w:val="5"/>
      </w:pPr>
      <w:r>
        <w:rPr>
          <w:rFonts w:hint="eastAsia"/>
        </w:rPr>
        <w:t>警方</w:t>
      </w:r>
      <w:r w:rsidRPr="00F17249">
        <w:rPr>
          <w:rFonts w:hint="eastAsia"/>
        </w:rPr>
        <w:t>對於犯嫌作案騎乘懸掛</w:t>
      </w:r>
      <w:r>
        <w:rPr>
          <w:rFonts w:hint="eastAsia"/>
        </w:rPr>
        <w:t>車號</w:t>
      </w:r>
      <w:r w:rsidRPr="00F17249">
        <w:rPr>
          <w:rFonts w:hint="eastAsia"/>
        </w:rPr>
        <w:t>LD3-610車牌之「黑色」機車何以與登記資料</w:t>
      </w:r>
      <w:r>
        <w:rPr>
          <w:rFonts w:hint="eastAsia"/>
        </w:rPr>
        <w:t>車身</w:t>
      </w:r>
      <w:r w:rsidRPr="00F17249">
        <w:rPr>
          <w:rFonts w:hint="eastAsia"/>
        </w:rPr>
        <w:t>為「白色」不同</w:t>
      </w:r>
      <w:r>
        <w:rPr>
          <w:rFonts w:hint="eastAsia"/>
        </w:rPr>
        <w:t>之疑點</w:t>
      </w:r>
      <w:r w:rsidRPr="00F17249">
        <w:rPr>
          <w:rFonts w:hint="eastAsia"/>
        </w:rPr>
        <w:t>未</w:t>
      </w:r>
      <w:r>
        <w:rPr>
          <w:rFonts w:hint="eastAsia"/>
        </w:rPr>
        <w:t>詳加調查</w:t>
      </w:r>
      <w:r w:rsidRPr="00F17249">
        <w:rPr>
          <w:rFonts w:hint="eastAsia"/>
        </w:rPr>
        <w:t>，</w:t>
      </w:r>
      <w:r>
        <w:rPr>
          <w:rFonts w:hint="eastAsia"/>
        </w:rPr>
        <w:t>移送臺北地檢署偵辦後，</w:t>
      </w:r>
      <w:r w:rsidR="00F54046">
        <w:rPr>
          <w:rFonts w:hint="eastAsia"/>
        </w:rPr>
        <w:t>蔡甄漪</w:t>
      </w:r>
      <w:r>
        <w:rPr>
          <w:rFonts w:hint="eastAsia"/>
        </w:rPr>
        <w:t>亦未查覺該疑點而責由警方查明，其於本院詢問時表示「</w:t>
      </w:r>
      <w:r w:rsidRPr="00F17249">
        <w:rPr>
          <w:rFonts w:hint="eastAsia"/>
        </w:rPr>
        <w:t>(問：應該是說證據調查的不周全，</w:t>
      </w:r>
      <w:r w:rsidR="00BB1F1F">
        <w:rPr>
          <w:rFonts w:hint="eastAsia"/>
        </w:rPr>
        <w:t>許男</w:t>
      </w:r>
      <w:r w:rsidRPr="00F17249">
        <w:rPr>
          <w:rFonts w:hint="eastAsia"/>
        </w:rPr>
        <w:t>LD3-610機車登記資料車身為「白色」，而日本人</w:t>
      </w:r>
      <w:r w:rsidR="0030687D">
        <w:rPr>
          <w:rFonts w:hint="eastAsia"/>
        </w:rPr>
        <w:t>日留田</w:t>
      </w:r>
      <w:r w:rsidRPr="00F17249">
        <w:rPr>
          <w:rFonts w:hint="eastAsia"/>
        </w:rPr>
        <w:t>報案其手機被一騎乘「黑色」普通重型機車之男子騙走，車身顏色明顯不符，臺北地院再審無罪判決亦提及車身顏色與車尾燈樣式不符，妳有慎重去查？)當時我覺得非常猶豫，車子顏色這件事情，重新噴漆以我工作經驗來說也不無可能，當時我承認車牌是我最大的考量。至於車子顏色或換車牌這件事，這些都有可能發生，我當下確實會比較傾向相信告訴人</w:t>
      </w:r>
      <w:r w:rsidRPr="00F17249">
        <w:rPr>
          <w:rFonts w:ascii="新細明體" w:hAnsi="新細明體" w:hint="eastAsia"/>
        </w:rPr>
        <w:t>。</w:t>
      </w:r>
      <w:r w:rsidRPr="00F17249">
        <w:rPr>
          <w:rFonts w:hint="eastAsia"/>
        </w:rPr>
        <w:t>(問：妳沒有懷疑車身顏色黑與白的問題？)現在經過5年，我沒有辦法回答這個問題。就我自己工作的經驗，如果有心要犯罪的話，去改變一些事情並不是不能的事。工作的分工不會只有在公訴的階段，公訴階段也會有偵訊及調查，我們有公訴檢察官去面對這件事情，不是說從此就交由法院去判斷，我相信原審3位法官也知道車身的顏色，但是這點還是會被認為說不是最重要的考量，我想也是因為告訴人的指訴。</w:t>
      </w:r>
      <w:r>
        <w:rPr>
          <w:rFonts w:hint="eastAsia"/>
        </w:rPr>
        <w:t>」</w:t>
      </w:r>
      <w:r>
        <w:rPr>
          <w:rFonts w:ascii="新細明體" w:eastAsia="新細明體" w:hAnsi="新細明體" w:hint="eastAsia"/>
        </w:rPr>
        <w:t>。</w:t>
      </w:r>
    </w:p>
    <w:p w:rsidR="00AA2010" w:rsidRDefault="00F54046" w:rsidP="00AA2010">
      <w:pPr>
        <w:pStyle w:val="5"/>
      </w:pPr>
      <w:r>
        <w:rPr>
          <w:rFonts w:hint="eastAsia"/>
        </w:rPr>
        <w:t>蔡甄漪</w:t>
      </w:r>
      <w:r w:rsidR="00AA2010" w:rsidRPr="000B7C8A">
        <w:rPr>
          <w:rFonts w:hint="eastAsia"/>
        </w:rPr>
        <w:t>以相信告訴人之供述及臺北地院原審法官亦</w:t>
      </w:r>
      <w:r w:rsidR="00AA2010">
        <w:rPr>
          <w:rFonts w:hint="eastAsia"/>
        </w:rPr>
        <w:t>應知</w:t>
      </w:r>
      <w:r w:rsidR="00AA2010" w:rsidRPr="000B7C8A">
        <w:rPr>
          <w:rFonts w:hint="eastAsia"/>
        </w:rPr>
        <w:t>車身顏色</w:t>
      </w:r>
      <w:r w:rsidR="00AA2010">
        <w:rPr>
          <w:rFonts w:hint="eastAsia"/>
        </w:rPr>
        <w:t>不同等語</w:t>
      </w:r>
      <w:r w:rsidR="00AA2010" w:rsidRPr="000B7C8A">
        <w:rPr>
          <w:rFonts w:hint="eastAsia"/>
        </w:rPr>
        <w:t>為答辯，</w:t>
      </w:r>
      <w:r w:rsidR="00AA2010">
        <w:rPr>
          <w:rFonts w:hint="eastAsia"/>
        </w:rPr>
        <w:t>惟車身顏</w:t>
      </w:r>
      <w:r w:rsidR="00AA2010">
        <w:rPr>
          <w:rFonts w:hint="eastAsia"/>
        </w:rPr>
        <w:lastRenderedPageBreak/>
        <w:t>色黑與白之差異甚為明顯，已達一般人一望即知之程度，遑論職司犯罪偵查之檢警人員</w:t>
      </w:r>
      <w:r w:rsidR="00AA2010">
        <w:rPr>
          <w:rFonts w:ascii="新細明體" w:eastAsia="新細明體" w:hAnsi="新細明體" w:hint="eastAsia"/>
        </w:rPr>
        <w:t>。</w:t>
      </w:r>
      <w:r w:rsidR="00AA2010">
        <w:rPr>
          <w:rFonts w:hint="eastAsia"/>
        </w:rPr>
        <w:t>但本案警務人員並未在意，</w:t>
      </w:r>
      <w:r>
        <w:rPr>
          <w:rFonts w:hint="eastAsia"/>
        </w:rPr>
        <w:t>蔡甄漪</w:t>
      </w:r>
      <w:r w:rsidR="00AA2010">
        <w:rPr>
          <w:rFonts w:hint="eastAsia"/>
        </w:rPr>
        <w:t>身為偵查主體亦輕忽該重要訊息，未責由警察機關查明；</w:t>
      </w:r>
      <w:r w:rsidR="00AA2010" w:rsidRPr="00E30462">
        <w:rPr>
          <w:rFonts w:hint="eastAsia"/>
          <w:szCs w:val="48"/>
        </w:rPr>
        <w:t>臺北地院107年度再字第1號判決</w:t>
      </w:r>
      <w:r w:rsidR="00AA2010">
        <w:rPr>
          <w:rFonts w:hint="eastAsia"/>
          <w:szCs w:val="48"/>
        </w:rPr>
        <w:t>改判</w:t>
      </w:r>
      <w:r w:rsidR="00BB1F1F">
        <w:rPr>
          <w:rFonts w:hint="eastAsia"/>
          <w:szCs w:val="48"/>
        </w:rPr>
        <w:t>許男</w:t>
      </w:r>
      <w:r w:rsidR="00AA2010">
        <w:rPr>
          <w:rFonts w:hint="eastAsia"/>
          <w:szCs w:val="48"/>
        </w:rPr>
        <w:t>無罪理由之一即為：「</w:t>
      </w:r>
      <w:r w:rsidR="00AA2010" w:rsidRPr="008919AB">
        <w:rPr>
          <w:rFonts w:cs="新細明體" w:hint="eastAsia"/>
          <w:szCs w:val="32"/>
        </w:rPr>
        <w:t>本件犯嫌作案當時所騎乘之機車車身為黑色乙節，業經告</w:t>
      </w:r>
      <w:r w:rsidR="00AA2010" w:rsidRPr="008919AB">
        <w:rPr>
          <w:rFonts w:hint="eastAsia"/>
          <w:szCs w:val="32"/>
        </w:rPr>
        <w:t>訴人指述如前，且有前引監視器畫面翻拍照片足佐。然依卷附車牌號碼</w:t>
      </w:r>
      <w:r w:rsidR="00AA2010">
        <w:rPr>
          <w:szCs w:val="32"/>
        </w:rPr>
        <w:t>LD3</w:t>
      </w:r>
      <w:r w:rsidR="00AA2010" w:rsidRPr="008919AB">
        <w:rPr>
          <w:rFonts w:hint="eastAsia"/>
          <w:szCs w:val="32"/>
        </w:rPr>
        <w:t>-</w:t>
      </w:r>
      <w:r w:rsidR="00AA2010">
        <w:rPr>
          <w:szCs w:val="32"/>
        </w:rPr>
        <w:t>610</w:t>
      </w:r>
      <w:r w:rsidR="00AA2010" w:rsidRPr="008919AB">
        <w:rPr>
          <w:rFonts w:hint="eastAsia"/>
          <w:szCs w:val="32"/>
        </w:rPr>
        <w:t>號重型機車之車輛詳細資料報表，該機車之車身應為白色。另依行政院環境保護署105年10月25日環署空字第1050086619號函及所附上開機車排氣定檢紀錄及照片，上開機車係為淺色車身，車尾停車燈為上窄下寬之梯型樣式，顯與監視器畫面翻拍照片所示犯嫌騎乘之機車為黑色車身、停車燈為上寬下窄之倒梯型樣式等情互異。則本件懸掛車牌號碼</w:t>
      </w:r>
      <w:r w:rsidR="00AA2010">
        <w:rPr>
          <w:szCs w:val="32"/>
        </w:rPr>
        <w:t>LD3</w:t>
      </w:r>
      <w:r w:rsidR="00AA2010" w:rsidRPr="008919AB">
        <w:rPr>
          <w:rFonts w:hint="eastAsia"/>
          <w:szCs w:val="32"/>
        </w:rPr>
        <w:t>-</w:t>
      </w:r>
      <w:r w:rsidR="00AA2010">
        <w:rPr>
          <w:szCs w:val="32"/>
        </w:rPr>
        <w:t>610</w:t>
      </w:r>
      <w:r w:rsidR="00AA2010" w:rsidRPr="008919AB">
        <w:rPr>
          <w:rFonts w:hint="eastAsia"/>
          <w:szCs w:val="32"/>
        </w:rPr>
        <w:t>號車牌之黑色重型機車，是否確由被告所騎乘並犯下本件搶奪犯行，亦屬有疑。</w:t>
      </w:r>
      <w:r w:rsidR="00AA2010">
        <w:rPr>
          <w:rFonts w:hint="eastAsia"/>
          <w:szCs w:val="32"/>
        </w:rPr>
        <w:t>」</w:t>
      </w:r>
      <w:r w:rsidR="00AA2010">
        <w:t xml:space="preserve"> </w:t>
      </w:r>
    </w:p>
    <w:p w:rsidR="00AA2010" w:rsidRPr="00F54046" w:rsidRDefault="00F54046" w:rsidP="00AA2010">
      <w:pPr>
        <w:pStyle w:val="4"/>
        <w:rPr>
          <w:b/>
        </w:rPr>
      </w:pPr>
      <w:r w:rsidRPr="00F54046">
        <w:rPr>
          <w:rFonts w:hint="eastAsia"/>
          <w:b/>
        </w:rPr>
        <w:t>蔡甄漪</w:t>
      </w:r>
      <w:r w:rsidR="00AA2010" w:rsidRPr="00F54046">
        <w:rPr>
          <w:rFonts w:hint="eastAsia"/>
          <w:b/>
        </w:rPr>
        <w:t>對於</w:t>
      </w:r>
      <w:r w:rsidR="00BB1F1F">
        <w:rPr>
          <w:rFonts w:hint="eastAsia"/>
          <w:b/>
        </w:rPr>
        <w:t>許男</w:t>
      </w:r>
      <w:r w:rsidR="00AA2010" w:rsidRPr="00F54046">
        <w:rPr>
          <w:rFonts w:hint="eastAsia"/>
          <w:b/>
        </w:rPr>
        <w:t>於104年12月26</w:t>
      </w:r>
      <w:r w:rsidR="00E409D1">
        <w:rPr>
          <w:rFonts w:hint="eastAsia"/>
          <w:b/>
        </w:rPr>
        <w:t>日由陳姓內勤檢察官</w:t>
      </w:r>
      <w:r w:rsidR="00AA2010" w:rsidRPr="00F54046">
        <w:rPr>
          <w:rFonts w:hint="eastAsia"/>
          <w:b/>
        </w:rPr>
        <w:t>訊問時否認犯行，並表示其女友騎車號</w:t>
      </w:r>
      <w:r w:rsidR="00AA2010" w:rsidRPr="00F54046">
        <w:rPr>
          <w:b/>
        </w:rPr>
        <w:t>LD</w:t>
      </w:r>
      <w:r w:rsidR="00AA2010" w:rsidRPr="00F54046">
        <w:rPr>
          <w:rFonts w:hint="eastAsia"/>
          <w:b/>
        </w:rPr>
        <w:t>3-610機車在重陽橋機車引道發生車禍無法發動，1個星期後再回去看發現車牌不見，其看到機車有廢棄物告示單，以為是政府將其車牌拿走等語，</w:t>
      </w:r>
      <w:r w:rsidRPr="00F54046">
        <w:rPr>
          <w:rFonts w:hint="eastAsia"/>
          <w:b/>
        </w:rPr>
        <w:t>蔡甄漪</w:t>
      </w:r>
      <w:r w:rsidR="00AA2010" w:rsidRPr="00F54046">
        <w:rPr>
          <w:rFonts w:hint="eastAsia"/>
          <w:b/>
        </w:rPr>
        <w:t>皆未進一步查證是否確有其事，甚至於起訴前從未</w:t>
      </w:r>
      <w:r w:rsidR="00C82623">
        <w:rPr>
          <w:rFonts w:hint="eastAsia"/>
          <w:b/>
        </w:rPr>
        <w:t>親自訊問</w:t>
      </w:r>
      <w:r w:rsidR="00AA2010" w:rsidRPr="00F54046">
        <w:rPr>
          <w:rFonts w:hint="eastAsia"/>
          <w:b/>
        </w:rPr>
        <w:t>過</w:t>
      </w:r>
      <w:r w:rsidR="00BB1F1F">
        <w:rPr>
          <w:rFonts w:hint="eastAsia"/>
          <w:b/>
        </w:rPr>
        <w:t>許男</w:t>
      </w:r>
      <w:r w:rsidR="00AA2010" w:rsidRPr="00F54046">
        <w:rPr>
          <w:rFonts w:hAnsi="標楷體" w:hint="eastAsia"/>
          <w:b/>
        </w:rPr>
        <w:t>：</w:t>
      </w:r>
    </w:p>
    <w:p w:rsidR="00AA2010" w:rsidRPr="00BA79E1" w:rsidRDefault="00F54046" w:rsidP="00AA2010">
      <w:pPr>
        <w:pStyle w:val="5"/>
      </w:pPr>
      <w:r>
        <w:rPr>
          <w:rFonts w:hint="eastAsia"/>
        </w:rPr>
        <w:t>蔡甄漪</w:t>
      </w:r>
      <w:r w:rsidR="00AA2010" w:rsidRPr="00E23000">
        <w:rPr>
          <w:rFonts w:hint="eastAsia"/>
        </w:rPr>
        <w:t>於104年10月13日傳訊被告</w:t>
      </w:r>
      <w:r w:rsidR="00BB1F1F">
        <w:rPr>
          <w:rFonts w:hint="eastAsia"/>
        </w:rPr>
        <w:t>許男</w:t>
      </w:r>
      <w:r w:rsidR="00AA2010" w:rsidRPr="00E23000">
        <w:rPr>
          <w:rFonts w:hint="eastAsia"/>
        </w:rPr>
        <w:t>未到，因不知去向無法拘提到案，於同年12月25日發出通緝書，次(26)日新北市政府警察局瑞芳分局瑞芳派出所於當日10時許在臺北市中山北路一段查獲被通緝人</w:t>
      </w:r>
      <w:r w:rsidR="00BB1F1F">
        <w:rPr>
          <w:rFonts w:hint="eastAsia"/>
        </w:rPr>
        <w:t>許男</w:t>
      </w:r>
      <w:r w:rsidR="00AA2010" w:rsidRPr="00E23000">
        <w:rPr>
          <w:rFonts w:hint="eastAsia"/>
        </w:rPr>
        <w:t>，經製作調查筆錄後移送</w:t>
      </w:r>
      <w:r w:rsidR="00AA2010" w:rsidRPr="00E23000">
        <w:rPr>
          <w:rFonts w:hint="eastAsia"/>
        </w:rPr>
        <w:lastRenderedPageBreak/>
        <w:t>臺北地檢署查辦，由陳</w:t>
      </w:r>
      <w:r w:rsidR="00E409D1">
        <w:rPr>
          <w:rFonts w:hint="eastAsia"/>
        </w:rPr>
        <w:t>姓</w:t>
      </w:r>
      <w:r w:rsidR="00AA2010" w:rsidRPr="00E23000">
        <w:rPr>
          <w:rFonts w:hint="eastAsia"/>
        </w:rPr>
        <w:t>檢察官訊問</w:t>
      </w:r>
      <w:r w:rsidR="00BB1F1F">
        <w:rPr>
          <w:rFonts w:hint="eastAsia"/>
        </w:rPr>
        <w:t>許男</w:t>
      </w:r>
      <w:r w:rsidR="00AA2010" w:rsidRPr="00E23000">
        <w:rPr>
          <w:rFonts w:ascii="新細明體" w:eastAsia="新細明體" w:hAnsi="新細明體" w:hint="eastAsia"/>
        </w:rPr>
        <w:t>。</w:t>
      </w:r>
      <w:r>
        <w:rPr>
          <w:rFonts w:hint="eastAsia"/>
        </w:rPr>
        <w:t>蔡甄漪</w:t>
      </w:r>
      <w:r w:rsidR="00AA2010" w:rsidRPr="00E23000">
        <w:rPr>
          <w:rFonts w:hint="eastAsia"/>
        </w:rPr>
        <w:t>於本院詢問為何係由陳</w:t>
      </w:r>
      <w:r w:rsidR="00E409D1">
        <w:rPr>
          <w:rFonts w:hint="eastAsia"/>
        </w:rPr>
        <w:t>姓</w:t>
      </w:r>
      <w:r w:rsidR="00AA2010" w:rsidRPr="00E23000">
        <w:rPr>
          <w:rFonts w:hint="eastAsia"/>
        </w:rPr>
        <w:t>檢察官訊問時表示：「</w:t>
      </w:r>
      <w:r w:rsidR="00E409D1">
        <w:rPr>
          <w:rFonts w:hint="eastAsia"/>
          <w:color w:val="000000"/>
        </w:rPr>
        <w:t>她</w:t>
      </w:r>
      <w:r w:rsidR="00AA2010" w:rsidRPr="00E23000">
        <w:rPr>
          <w:rFonts w:hint="eastAsia"/>
          <w:color w:val="000000"/>
        </w:rPr>
        <w:t>那天是內勤檢察官，因為</w:t>
      </w:r>
      <w:r w:rsidR="00BB1F1F">
        <w:rPr>
          <w:rFonts w:hint="eastAsia"/>
          <w:color w:val="000000"/>
        </w:rPr>
        <w:t>許男</w:t>
      </w:r>
      <w:r w:rsidR="00AA2010" w:rsidRPr="00E23000">
        <w:rPr>
          <w:rFonts w:hint="eastAsia"/>
          <w:color w:val="000000"/>
        </w:rPr>
        <w:t>是被通緝到案。」</w:t>
      </w:r>
    </w:p>
    <w:p w:rsidR="00AA2010" w:rsidRPr="00BA79E1" w:rsidRDefault="00AA2010" w:rsidP="00AA2010">
      <w:pPr>
        <w:pStyle w:val="5"/>
      </w:pPr>
      <w:r w:rsidRPr="00E23000">
        <w:rPr>
          <w:rFonts w:hint="eastAsia"/>
        </w:rPr>
        <w:t>據104年12月26日訊問筆錄記載，陳</w:t>
      </w:r>
      <w:r w:rsidR="00E409D1">
        <w:rPr>
          <w:rFonts w:hint="eastAsia"/>
        </w:rPr>
        <w:t>姓</w:t>
      </w:r>
      <w:r w:rsidRPr="00E23000">
        <w:rPr>
          <w:rFonts w:hint="eastAsia"/>
        </w:rPr>
        <w:t>檢察官訊問被告</w:t>
      </w:r>
      <w:r w:rsidR="00BB1F1F">
        <w:rPr>
          <w:rFonts w:hint="eastAsia"/>
        </w:rPr>
        <w:t>許男</w:t>
      </w:r>
      <w:r w:rsidRPr="00E23000">
        <w:rPr>
          <w:rFonts w:hint="eastAsia"/>
        </w:rPr>
        <w:t>，</w:t>
      </w:r>
      <w:r w:rsidRPr="00E1547C">
        <w:rPr>
          <w:rFonts w:hint="eastAsia"/>
        </w:rPr>
        <w:t>其否認有借用</w:t>
      </w:r>
      <w:r w:rsidR="0030687D">
        <w:rPr>
          <w:rFonts w:hint="eastAsia"/>
        </w:rPr>
        <w:t>日留田</w:t>
      </w:r>
      <w:r w:rsidRPr="00E1547C">
        <w:rPr>
          <w:rFonts w:hint="eastAsia"/>
        </w:rPr>
        <w:t>之手機後騎乘機車逃離現場之犯行，表示其機車車牌在104年4月間遺失，因為這樣已經跑了8次不同地方的警局及法院，其作水電工沒有時間去監理所及警局申報遺失。車牌遺失是其女朋友</w:t>
      </w:r>
      <w:r w:rsidR="00E409D1" w:rsidRPr="00E1547C">
        <w:rPr>
          <w:rFonts w:hint="eastAsia"/>
        </w:rPr>
        <w:t>騎</w:t>
      </w:r>
      <w:r>
        <w:rPr>
          <w:rFonts w:hint="eastAsia"/>
        </w:rPr>
        <w:t>車號L</w:t>
      </w:r>
      <w:r>
        <w:t>D3-610</w:t>
      </w:r>
      <w:r w:rsidRPr="00E1547C">
        <w:rPr>
          <w:rFonts w:hint="eastAsia"/>
        </w:rPr>
        <w:t>之機車在重陽橋機車引道發生車禍，後來機車沒有辦法發動，無法立即移走，1個星期後再回去重陽橋機車引道，發現機車前輪及車牌都不見了，是104年4月發生的事情，其看到機車有廢棄物告示單，其以為是政府將其車牌拿走，所以其沒有報案。後來6月其媽媽打電話告知有接到法院的單子，才意識到大牌遭冒用，才去臺北市延平派出所報車牌遺失，但因遺失機車行照，派出所警員告知無法辦理機車車牌遺失的相關手續。其女朋友有看到車牌不見</w:t>
      </w:r>
      <w:r w:rsidRPr="00E23000">
        <w:rPr>
          <w:rFonts w:hint="eastAsia"/>
        </w:rPr>
        <w:t>等語</w:t>
      </w:r>
      <w:r w:rsidRPr="00E23000">
        <w:rPr>
          <w:rFonts w:ascii="新細明體" w:eastAsia="新細明體" w:hAnsi="新細明體" w:hint="eastAsia"/>
        </w:rPr>
        <w:t>。</w:t>
      </w:r>
    </w:p>
    <w:p w:rsidR="00AA2010" w:rsidRPr="00BA79E1" w:rsidRDefault="00AA2010" w:rsidP="00AA2010">
      <w:pPr>
        <w:pStyle w:val="5"/>
      </w:pPr>
      <w:r w:rsidRPr="00E23000">
        <w:rPr>
          <w:rFonts w:hint="eastAsia"/>
        </w:rPr>
        <w:t>從</w:t>
      </w:r>
      <w:r w:rsidR="00BB1F1F">
        <w:rPr>
          <w:rFonts w:hint="eastAsia"/>
        </w:rPr>
        <w:t>許男</w:t>
      </w:r>
      <w:r w:rsidRPr="00E23000">
        <w:rPr>
          <w:rFonts w:hint="eastAsia"/>
        </w:rPr>
        <w:t>上開供述內容可知</w:t>
      </w:r>
      <w:r>
        <w:rPr>
          <w:rFonts w:hint="eastAsia"/>
        </w:rPr>
        <w:t>，</w:t>
      </w:r>
      <w:r w:rsidRPr="00E23000">
        <w:rPr>
          <w:rFonts w:hint="eastAsia"/>
        </w:rPr>
        <w:t>究竟其女友是否在重陽橋上發生車禍及之後機車上是否確有廢棄物告示單之事實待查證，惟</w:t>
      </w:r>
      <w:r w:rsidR="00F54046">
        <w:rPr>
          <w:rFonts w:hint="eastAsia"/>
        </w:rPr>
        <w:t>蔡甄漪</w:t>
      </w:r>
      <w:r w:rsidRPr="00E23000">
        <w:rPr>
          <w:rFonts w:hint="eastAsia"/>
        </w:rPr>
        <w:t>皆未進一步查證，臺北地院107年度再字第1號判決</w:t>
      </w:r>
      <w:r>
        <w:rPr>
          <w:rFonts w:hint="eastAsia"/>
        </w:rPr>
        <w:t>改判</w:t>
      </w:r>
      <w:r w:rsidR="00BB1F1F">
        <w:rPr>
          <w:rFonts w:hint="eastAsia"/>
        </w:rPr>
        <w:t>許男</w:t>
      </w:r>
      <w:r>
        <w:rPr>
          <w:rFonts w:hint="eastAsia"/>
        </w:rPr>
        <w:t>無罪理由之一：「</w:t>
      </w:r>
      <w:r w:rsidRPr="00E23000">
        <w:rPr>
          <w:rFonts w:cs="新細明體" w:hint="eastAsia"/>
        </w:rPr>
        <w:t>被告女友於該院審理時證稱：被告有</w:t>
      </w:r>
      <w:r w:rsidRPr="00E23000">
        <w:t>LD</w:t>
      </w:r>
      <w:r w:rsidRPr="00E23000">
        <w:rPr>
          <w:rFonts w:hint="eastAsia"/>
        </w:rPr>
        <w:t>3-610號機車，但目前已經報廢，是因為車禍而壞掉，當時騎車的人是伊，車停在重陽橋，有被環保局貼回收單，後來車禍隔不到一個禮拜，伊等去的時候，機車的一些零</w:t>
      </w:r>
      <w:r w:rsidRPr="00E23000">
        <w:rPr>
          <w:rFonts w:hint="eastAsia"/>
        </w:rPr>
        <w:lastRenderedPageBreak/>
        <w:t>件被拔走，車牌也被拔掉，當時有看到粉紅色的環保局的報廢回收單等語明確，核與被告前揭所辯相符；復參以交通部公路總局臺北區監理所蘆洲監理站105年3月30日北監蘆站字第1050065878號函暨所附臺北市政府環境保護局處理查報拖吊無牌廢棄機車公告一覽表，該車牌號碼LD3</w:t>
      </w:r>
      <w:r w:rsidRPr="00E23000">
        <w:t>-</w:t>
      </w:r>
      <w:r w:rsidRPr="00E23000">
        <w:rPr>
          <w:rFonts w:hint="eastAsia"/>
        </w:rPr>
        <w:t>610號白色重型機車已於104年5月5日下午1時53分許，在士林區中正路694號之1重陽橋機車道上約20公尺處，由金協連環保工程公司拖吊，且拖吊時，該機車並未懸掛車牌，嗣由蘆洲監理站依該環境保護局公告逕行廢棄註銷該車牌等情無訛。是被告辯稱其所有之機車因車禍而停在重陽橋上，嗣後LD3-610號車牌遭人拔除等情節，尚非全然無據</w:t>
      </w:r>
      <w:r>
        <w:rPr>
          <w:rFonts w:hint="eastAsia"/>
        </w:rPr>
        <w:t>」</w:t>
      </w:r>
      <w:r w:rsidRPr="00E23000">
        <w:rPr>
          <w:rFonts w:hint="eastAsia"/>
        </w:rPr>
        <w:t>。</w:t>
      </w:r>
    </w:p>
    <w:p w:rsidR="00AA2010" w:rsidRDefault="00F54046" w:rsidP="00AA2010">
      <w:pPr>
        <w:pStyle w:val="5"/>
      </w:pPr>
      <w:r>
        <w:rPr>
          <w:rFonts w:hint="eastAsia"/>
        </w:rPr>
        <w:t>蔡甄漪</w:t>
      </w:r>
      <w:r w:rsidR="00AA2010" w:rsidRPr="00E23000">
        <w:rPr>
          <w:rFonts w:hint="eastAsia"/>
        </w:rPr>
        <w:t>於本院詢問</w:t>
      </w:r>
      <w:r w:rsidR="00BB1F1F">
        <w:rPr>
          <w:rFonts w:hint="eastAsia"/>
        </w:rPr>
        <w:t>許男</w:t>
      </w:r>
      <w:r w:rsidR="00AA2010">
        <w:rPr>
          <w:rFonts w:hint="eastAsia"/>
        </w:rPr>
        <w:t>之訊問筆錄有講機車車禍及車牌不見等情事怎會沒有注意</w:t>
      </w:r>
      <w:r w:rsidR="00AA2010" w:rsidRPr="00E23000">
        <w:rPr>
          <w:rFonts w:hint="eastAsia"/>
        </w:rPr>
        <w:t>時</w:t>
      </w:r>
      <w:r w:rsidR="00AA2010">
        <w:rPr>
          <w:rFonts w:hint="eastAsia"/>
        </w:rPr>
        <w:t>，其</w:t>
      </w:r>
      <w:r w:rsidR="00AA2010" w:rsidRPr="00E23000">
        <w:rPr>
          <w:rFonts w:hint="eastAsia"/>
        </w:rPr>
        <w:t>表示：</w:t>
      </w:r>
      <w:r w:rsidR="00BB1F1F">
        <w:rPr>
          <w:rFonts w:hint="eastAsia"/>
        </w:rPr>
        <w:t>許男</w:t>
      </w:r>
      <w:r w:rsidR="00AA2010" w:rsidRPr="00E23000">
        <w:rPr>
          <w:rFonts w:hint="eastAsia"/>
        </w:rPr>
        <w:t>的訊問筆錄我有看到，內勤檢察官所做的調查也是我調查的一部分，我有看到</w:t>
      </w:r>
      <w:r w:rsidR="00BB1F1F">
        <w:rPr>
          <w:rFonts w:hint="eastAsia"/>
        </w:rPr>
        <w:t>許男</w:t>
      </w:r>
      <w:r w:rsidR="00AA2010" w:rsidRPr="00E23000">
        <w:rPr>
          <w:rFonts w:hint="eastAsia"/>
        </w:rPr>
        <w:t>的答辯，不能說我沒有懷疑，因為這案件也不是馬上就起訴，有發布通緝，不過當下他的答辯我沒有特別採信，因為他說車牌被偷，但並沒有任何報警紀錄</w:t>
      </w:r>
      <w:r w:rsidR="00AA2010">
        <w:rPr>
          <w:rFonts w:hint="eastAsia"/>
        </w:rPr>
        <w:t>，車子被拖走和車牌被偷是不同的兩件事</w:t>
      </w:r>
      <w:r w:rsidR="00AA2010" w:rsidRPr="00E23000">
        <w:rPr>
          <w:rFonts w:hint="eastAsia"/>
        </w:rPr>
        <w:t>等語。</w:t>
      </w:r>
    </w:p>
    <w:p w:rsidR="00AA2010" w:rsidRPr="00B67C61" w:rsidRDefault="00AA2010" w:rsidP="00AA2010">
      <w:pPr>
        <w:pStyle w:val="5"/>
      </w:pPr>
      <w:r w:rsidRPr="00633B85">
        <w:rPr>
          <w:rFonts w:hint="eastAsia"/>
        </w:rPr>
        <w:t>另本院詢問</w:t>
      </w:r>
      <w:r w:rsidR="00F54046">
        <w:rPr>
          <w:rFonts w:hint="eastAsia"/>
        </w:rPr>
        <w:t>蔡甄漪</w:t>
      </w:r>
      <w:r w:rsidRPr="00633B85">
        <w:rPr>
          <w:rFonts w:hint="eastAsia"/>
        </w:rPr>
        <w:t>有見過</w:t>
      </w:r>
      <w:r w:rsidR="00BB1F1F">
        <w:rPr>
          <w:rFonts w:hint="eastAsia"/>
        </w:rPr>
        <w:t>許男</w:t>
      </w:r>
      <w:r w:rsidRPr="00633B85">
        <w:rPr>
          <w:rFonts w:hint="eastAsia"/>
        </w:rPr>
        <w:t>嗎及訊問過幾次，</w:t>
      </w:r>
      <w:r>
        <w:rPr>
          <w:rFonts w:hint="eastAsia"/>
        </w:rPr>
        <w:t>已</w:t>
      </w:r>
      <w:r w:rsidRPr="00633B85">
        <w:rPr>
          <w:rFonts w:hint="eastAsia"/>
        </w:rPr>
        <w:t>坦承「沒有見過，沒有訊問過他。剛才我提到說這是我的疏忽，當時我如果再注意，我應該會再訊問</w:t>
      </w:r>
      <w:r w:rsidR="00BB1F1F">
        <w:rPr>
          <w:rFonts w:hint="eastAsia"/>
        </w:rPr>
        <w:t>許男</w:t>
      </w:r>
      <w:r w:rsidRPr="00633B85">
        <w:rPr>
          <w:rFonts w:hint="eastAsia"/>
        </w:rPr>
        <w:t>」等語</w:t>
      </w:r>
      <w:r w:rsidRPr="00633B85">
        <w:rPr>
          <w:rFonts w:ascii="新細明體" w:eastAsia="新細明體" w:hAnsi="新細明體" w:hint="eastAsia"/>
        </w:rPr>
        <w:t>。</w:t>
      </w:r>
      <w:r w:rsidRPr="006837B2">
        <w:rPr>
          <w:rFonts w:hint="eastAsia"/>
        </w:rPr>
        <w:t>關於此點，據臺北地院110年1月5日函送之〈</w:t>
      </w:r>
      <w:r w:rsidR="00BB1F1F">
        <w:rPr>
          <w:rFonts w:hint="eastAsia"/>
        </w:rPr>
        <w:t>許男</w:t>
      </w:r>
      <w:r w:rsidRPr="006837B2">
        <w:rPr>
          <w:rFonts w:hint="eastAsia"/>
        </w:rPr>
        <w:t>刑事補償求償報告書〉</w:t>
      </w:r>
      <w:r>
        <w:rPr>
          <w:rFonts w:hint="eastAsia"/>
        </w:rPr>
        <w:t>更指摘</w:t>
      </w:r>
      <w:r w:rsidRPr="006837B2">
        <w:rPr>
          <w:rFonts w:hint="eastAsia"/>
        </w:rPr>
        <w:t>「本案檢察官訊問告訴人時，被告業已緝獲歸案，客觀上不存在無從使告訴</w:t>
      </w:r>
      <w:r w:rsidRPr="006837B2">
        <w:rPr>
          <w:rFonts w:hint="eastAsia"/>
        </w:rPr>
        <w:lastRenderedPageBreak/>
        <w:t>人面對面指認被告之特殊情形，然其卻怠於促使告訴人面對面指認被告，使告訴人喪失以面對面指認之方式確認、排除警詢階段錯誤指認風險之機會 ，此益顯檢察官非無刻意迴避面對面指認程序之嫌</w:t>
      </w:r>
      <w:r w:rsidR="00E409D1">
        <w:rPr>
          <w:rFonts w:hAnsi="標楷體" w:hint="eastAsia"/>
        </w:rPr>
        <w:t>」</w:t>
      </w:r>
      <w:r w:rsidRPr="006837B2">
        <w:rPr>
          <w:rFonts w:hint="eastAsia"/>
        </w:rPr>
        <w:t>。</w:t>
      </w:r>
    </w:p>
    <w:p w:rsidR="00AA2010" w:rsidRPr="00F54046" w:rsidRDefault="00F54046" w:rsidP="00AA2010">
      <w:pPr>
        <w:pStyle w:val="4"/>
        <w:rPr>
          <w:b/>
        </w:rPr>
      </w:pPr>
      <w:r w:rsidRPr="00F54046">
        <w:rPr>
          <w:rFonts w:hint="eastAsia"/>
          <w:b/>
        </w:rPr>
        <w:t>蔡甄漪</w:t>
      </w:r>
      <w:r w:rsidR="00AA2010" w:rsidRPr="00F54046">
        <w:rPr>
          <w:rFonts w:hint="eastAsia"/>
          <w:b/>
        </w:rPr>
        <w:t>另查知士林地檢署檢察官起訴</w:t>
      </w:r>
      <w:r w:rsidR="00BB1F1F">
        <w:rPr>
          <w:rFonts w:hint="eastAsia"/>
          <w:b/>
        </w:rPr>
        <w:t>許男</w:t>
      </w:r>
      <w:r w:rsidR="00AA2010" w:rsidRPr="00F54046">
        <w:rPr>
          <w:rFonts w:hint="eastAsia"/>
          <w:b/>
        </w:rPr>
        <w:t>，該起訴書中載明</w:t>
      </w:r>
      <w:r w:rsidR="00BB1F1F">
        <w:rPr>
          <w:rFonts w:hint="eastAsia"/>
          <w:b/>
        </w:rPr>
        <w:t>許男</w:t>
      </w:r>
      <w:r w:rsidR="00AA2010" w:rsidRPr="00F54046">
        <w:rPr>
          <w:rFonts w:hint="eastAsia"/>
          <w:b/>
        </w:rPr>
        <w:t>所涉他案車牌為376-KYJ，卻輸錯為KYJ-376，致錯失查獲真正行為人</w:t>
      </w:r>
      <w:r w:rsidR="00231177">
        <w:rPr>
          <w:rFonts w:hint="eastAsia"/>
          <w:b/>
        </w:rPr>
        <w:t>陳男</w:t>
      </w:r>
      <w:r w:rsidR="00AA2010" w:rsidRPr="00F54046">
        <w:rPr>
          <w:rFonts w:hint="eastAsia"/>
          <w:b/>
        </w:rPr>
        <w:t>之機會</w:t>
      </w:r>
      <w:r w:rsidR="00AA2010" w:rsidRPr="00F54046">
        <w:rPr>
          <w:rFonts w:hAnsi="標楷體" w:hint="eastAsia"/>
          <w:b/>
        </w:rPr>
        <w:t>：</w:t>
      </w:r>
    </w:p>
    <w:p w:rsidR="00AA2010" w:rsidRPr="001106BF" w:rsidRDefault="00F54046" w:rsidP="00AA2010">
      <w:pPr>
        <w:pStyle w:val="5"/>
      </w:pPr>
      <w:r>
        <w:rPr>
          <w:rFonts w:hint="eastAsia"/>
        </w:rPr>
        <w:t>蔡甄漪</w:t>
      </w:r>
      <w:r w:rsidR="00AA2010" w:rsidRPr="001106BF">
        <w:rPr>
          <w:rFonts w:hint="eastAsia"/>
        </w:rPr>
        <w:t>經由法務部檢察書類查詢系統查知士林地檢署檢察官起訴</w:t>
      </w:r>
      <w:r w:rsidR="00BB1F1F">
        <w:rPr>
          <w:rFonts w:hint="eastAsia"/>
        </w:rPr>
        <w:t>許男</w:t>
      </w:r>
      <w:r w:rsidR="00AA2010" w:rsidRPr="001106BF">
        <w:rPr>
          <w:rFonts w:hint="eastAsia"/>
        </w:rPr>
        <w:t>(104年度偵字第11530、12452、14263號起訴書)、新北地檢署檢察官不起訴</w:t>
      </w:r>
      <w:r w:rsidR="00BB1F1F">
        <w:rPr>
          <w:rFonts w:hint="eastAsia"/>
        </w:rPr>
        <w:t>許男</w:t>
      </w:r>
      <w:r w:rsidR="00AA2010" w:rsidRPr="001106BF">
        <w:rPr>
          <w:rFonts w:hint="eastAsia"/>
        </w:rPr>
        <w:t>(104年度偵緝字第2218號、偵字第26481號不起訴處分書)</w:t>
      </w:r>
      <w:r w:rsidR="00AA2010" w:rsidRPr="001106BF">
        <w:rPr>
          <w:rFonts w:ascii="新細明體" w:eastAsia="新細明體" w:hAnsi="新細明體" w:hint="eastAsia"/>
        </w:rPr>
        <w:t>。</w:t>
      </w:r>
      <w:r w:rsidR="00AA2010" w:rsidRPr="001106BF">
        <w:rPr>
          <w:rFonts w:hint="eastAsia"/>
        </w:rPr>
        <w:t>其中士林地檢署偵查之2案車牌為376-KYJ，並非</w:t>
      </w:r>
      <w:r w:rsidR="00BB1F1F">
        <w:rPr>
          <w:rFonts w:hint="eastAsia"/>
        </w:rPr>
        <w:t>許男</w:t>
      </w:r>
      <w:r w:rsidR="00AA2010" w:rsidRPr="001106BF">
        <w:rPr>
          <w:rFonts w:hint="eastAsia"/>
        </w:rPr>
        <w:t>所有，本院於107年間經由該車牌循線查獲竊取該車牌之人係於宜蘭監獄服刑之</w:t>
      </w:r>
      <w:r w:rsidR="00231177">
        <w:rPr>
          <w:rFonts w:hint="eastAsia"/>
        </w:rPr>
        <w:t>陳男</w:t>
      </w:r>
      <w:r w:rsidR="00AA2010" w:rsidRPr="001106BF">
        <w:rPr>
          <w:rFonts w:hint="eastAsia"/>
        </w:rPr>
        <w:t>，經詢問後，</w:t>
      </w:r>
      <w:r w:rsidR="00231177">
        <w:rPr>
          <w:rFonts w:hint="eastAsia"/>
        </w:rPr>
        <w:t>陳男</w:t>
      </w:r>
      <w:r w:rsidR="00AA2010" w:rsidRPr="001106BF">
        <w:rPr>
          <w:rFonts w:hint="eastAsia"/>
        </w:rPr>
        <w:t>不僅坦承該2案犯行，亦承認</w:t>
      </w:r>
      <w:r w:rsidR="00BB1F1F">
        <w:rPr>
          <w:rFonts w:hint="eastAsia"/>
        </w:rPr>
        <w:t>許男</w:t>
      </w:r>
      <w:r w:rsidR="00AA2010">
        <w:rPr>
          <w:rFonts w:hint="eastAsia"/>
        </w:rPr>
        <w:t>名下</w:t>
      </w:r>
      <w:r w:rsidR="00AA2010" w:rsidRPr="001106BF">
        <w:rPr>
          <w:rFonts w:hint="eastAsia"/>
        </w:rPr>
        <w:t>LD3-610號車牌為其所竊，進而承認</w:t>
      </w:r>
      <w:r w:rsidR="00BB1F1F">
        <w:rPr>
          <w:rFonts w:hint="eastAsia"/>
        </w:rPr>
        <w:t>許男</w:t>
      </w:r>
      <w:r w:rsidR="00AA2010" w:rsidRPr="001106BF">
        <w:rPr>
          <w:rFonts w:hint="eastAsia"/>
        </w:rPr>
        <w:t>經臺北地院判刑確定之案件係其所為</w:t>
      </w:r>
      <w:r w:rsidR="00AA2010" w:rsidRPr="001106BF">
        <w:rPr>
          <w:rFonts w:ascii="新細明體" w:eastAsia="新細明體" w:hAnsi="新細明體" w:hint="eastAsia"/>
        </w:rPr>
        <w:t>。</w:t>
      </w:r>
    </w:p>
    <w:p w:rsidR="00AA2010" w:rsidRPr="001106BF" w:rsidRDefault="00F54046" w:rsidP="00AA2010">
      <w:pPr>
        <w:pStyle w:val="5"/>
      </w:pPr>
      <w:r>
        <w:rPr>
          <w:rFonts w:hint="eastAsia"/>
        </w:rPr>
        <w:t>蔡甄漪</w:t>
      </w:r>
      <w:r w:rsidR="00AA2010">
        <w:rPr>
          <w:rFonts w:hint="eastAsia"/>
        </w:rPr>
        <w:t>因</w:t>
      </w:r>
      <w:r w:rsidR="00AA2010" w:rsidRPr="001106BF">
        <w:rPr>
          <w:rFonts w:hint="eastAsia"/>
        </w:rPr>
        <w:t>查閱士林地檢署</w:t>
      </w:r>
      <w:r w:rsidR="00AA2010">
        <w:rPr>
          <w:rFonts w:hint="eastAsia"/>
        </w:rPr>
        <w:t>前揭</w:t>
      </w:r>
      <w:r w:rsidR="00AA2010" w:rsidRPr="001106BF">
        <w:rPr>
          <w:rFonts w:hint="eastAsia"/>
        </w:rPr>
        <w:t>起訴書，可得知</w:t>
      </w:r>
      <w:r w:rsidR="00BB1F1F">
        <w:rPr>
          <w:rFonts w:hint="eastAsia"/>
        </w:rPr>
        <w:t>許男</w:t>
      </w:r>
      <w:r w:rsidR="00AA2010" w:rsidRPr="001106BF">
        <w:rPr>
          <w:rFonts w:hint="eastAsia"/>
        </w:rPr>
        <w:t>被起訴涉案另一車牌為376-</w:t>
      </w:r>
      <w:r w:rsidR="00AA2010" w:rsidRPr="001106BF">
        <w:t>KYJ</w:t>
      </w:r>
      <w:r w:rsidR="00AA2010" w:rsidRPr="001106BF">
        <w:rPr>
          <w:rFonts w:hint="eastAsia"/>
        </w:rPr>
        <w:t>，其</w:t>
      </w:r>
      <w:r w:rsidR="00AA2010">
        <w:rPr>
          <w:rFonts w:hint="eastAsia"/>
        </w:rPr>
        <w:t>先</w:t>
      </w:r>
      <w:r w:rsidR="00AA2010" w:rsidRPr="00B03C04">
        <w:rPr>
          <w:rFonts w:hint="eastAsia"/>
        </w:rPr>
        <w:t>於105年2月13日13:</w:t>
      </w:r>
      <w:r w:rsidR="00AA2010">
        <w:rPr>
          <w:rFonts w:hint="eastAsia"/>
        </w:rPr>
        <w:t>19</w:t>
      </w:r>
      <w:r w:rsidR="00AA2010" w:rsidRPr="00B03C04">
        <w:rPr>
          <w:rFonts w:hAnsi="標楷體" w:hint="eastAsia"/>
          <w:szCs w:val="32"/>
        </w:rPr>
        <w:t>經由公路監理電子閘門查詢</w:t>
      </w:r>
      <w:r w:rsidR="00BB1F1F">
        <w:rPr>
          <w:rFonts w:hAnsi="標楷體" w:hint="eastAsia"/>
          <w:szCs w:val="32"/>
        </w:rPr>
        <w:t>許男</w:t>
      </w:r>
      <w:r w:rsidR="00AA2010" w:rsidRPr="00B03C04">
        <w:rPr>
          <w:rFonts w:hAnsi="標楷體" w:hint="eastAsia"/>
          <w:szCs w:val="32"/>
        </w:rPr>
        <w:t>名下LD3-610白色機車之牌照狀態為「廢棄逕行註銷」</w:t>
      </w:r>
      <w:r w:rsidR="00AA2010">
        <w:rPr>
          <w:rFonts w:hAnsi="標楷體" w:hint="eastAsia"/>
          <w:szCs w:val="32"/>
        </w:rPr>
        <w:t>，隨即</w:t>
      </w:r>
      <w:r w:rsidR="00AA2010" w:rsidRPr="001106BF">
        <w:rPr>
          <w:rFonts w:hint="eastAsia"/>
        </w:rPr>
        <w:t>於13:27查詢K</w:t>
      </w:r>
      <w:r w:rsidR="00AA2010" w:rsidRPr="001106BF">
        <w:t>YJ</w:t>
      </w:r>
      <w:r w:rsidR="00AA2010" w:rsidRPr="001106BF">
        <w:rPr>
          <w:rFonts w:hint="eastAsia"/>
        </w:rPr>
        <w:t>-</w:t>
      </w:r>
      <w:r w:rsidR="00AA2010" w:rsidRPr="001106BF">
        <w:t>376</w:t>
      </w:r>
      <w:r w:rsidR="00AA2010" w:rsidRPr="001106BF">
        <w:rPr>
          <w:rFonts w:hint="eastAsia"/>
        </w:rPr>
        <w:t>機車之車輛資料，該車主是住於臺中市烏日區，</w:t>
      </w:r>
      <w:r w:rsidR="00AA2010">
        <w:rPr>
          <w:rFonts w:hint="eastAsia"/>
        </w:rPr>
        <w:t>如</w:t>
      </w:r>
      <w:r>
        <w:rPr>
          <w:rFonts w:hint="eastAsia"/>
        </w:rPr>
        <w:t>蔡甄漪</w:t>
      </w:r>
      <w:r w:rsidR="00AA2010">
        <w:rPr>
          <w:rFonts w:hint="eastAsia"/>
        </w:rPr>
        <w:t>當時向蘆洲監理站查詢何以</w:t>
      </w:r>
      <w:r w:rsidR="00AA2010" w:rsidRPr="00B03C04">
        <w:rPr>
          <w:rFonts w:hAnsi="標楷體" w:hint="eastAsia"/>
          <w:szCs w:val="32"/>
        </w:rPr>
        <w:t>LD3-610</w:t>
      </w:r>
      <w:r w:rsidR="00AA2010">
        <w:rPr>
          <w:rFonts w:hAnsi="標楷體" w:hint="eastAsia"/>
          <w:szCs w:val="32"/>
        </w:rPr>
        <w:t>號</w:t>
      </w:r>
      <w:r w:rsidR="00AA2010" w:rsidRPr="00B03C04">
        <w:rPr>
          <w:rFonts w:hAnsi="標楷體" w:hint="eastAsia"/>
          <w:szCs w:val="32"/>
        </w:rPr>
        <w:t>機車之牌照為「廢棄逕行註銷」</w:t>
      </w:r>
      <w:r w:rsidR="00AA2010">
        <w:rPr>
          <w:rFonts w:hAnsi="標楷體" w:hint="eastAsia"/>
          <w:szCs w:val="32"/>
        </w:rPr>
        <w:t>，或許就得以知悉</w:t>
      </w:r>
      <w:r w:rsidR="00BB1F1F">
        <w:rPr>
          <w:rFonts w:hAnsi="標楷體" w:hint="eastAsia"/>
          <w:szCs w:val="32"/>
        </w:rPr>
        <w:t>許男</w:t>
      </w:r>
      <w:r w:rsidR="00AA2010">
        <w:rPr>
          <w:rFonts w:hAnsi="標楷體" w:hint="eastAsia"/>
          <w:szCs w:val="32"/>
        </w:rPr>
        <w:t>所陳述其因車禍無法發動之機車被貼上廢棄物告示單進而被拖吊之事證，又</w:t>
      </w:r>
      <w:r w:rsidR="00AA2010" w:rsidRPr="001106BF">
        <w:rPr>
          <w:rFonts w:hint="eastAsia"/>
        </w:rPr>
        <w:t>因其</w:t>
      </w:r>
      <w:r w:rsidR="00AA2010">
        <w:rPr>
          <w:rFonts w:hint="eastAsia"/>
        </w:rPr>
        <w:t>將</w:t>
      </w:r>
      <w:r w:rsidR="00AA2010" w:rsidRPr="001106BF">
        <w:rPr>
          <w:rFonts w:hint="eastAsia"/>
        </w:rPr>
        <w:t>車號</w:t>
      </w:r>
      <w:r w:rsidR="00AA2010">
        <w:rPr>
          <w:rFonts w:hint="eastAsia"/>
        </w:rPr>
        <w:lastRenderedPageBreak/>
        <w:t>376-</w:t>
      </w:r>
      <w:r w:rsidR="00AA2010">
        <w:t>KYJ</w:t>
      </w:r>
      <w:r w:rsidR="00AA2010" w:rsidRPr="001106BF">
        <w:rPr>
          <w:rFonts w:hint="eastAsia"/>
        </w:rPr>
        <w:t>輸入顛倒，致錯失查證出該車牌</w:t>
      </w:r>
      <w:r w:rsidR="00AA2010">
        <w:rPr>
          <w:rFonts w:hint="eastAsia"/>
        </w:rPr>
        <w:t>實</w:t>
      </w:r>
      <w:r w:rsidR="00AA2010" w:rsidRPr="001106BF">
        <w:rPr>
          <w:rFonts w:hint="eastAsia"/>
        </w:rPr>
        <w:t>為</w:t>
      </w:r>
      <w:r w:rsidR="00231177">
        <w:rPr>
          <w:rFonts w:hint="eastAsia"/>
        </w:rPr>
        <w:t>陳男</w:t>
      </w:r>
      <w:r w:rsidR="00AA2010" w:rsidRPr="001106BF">
        <w:rPr>
          <w:rFonts w:hint="eastAsia"/>
        </w:rPr>
        <w:t>所竊及進一步查出</w:t>
      </w:r>
      <w:r w:rsidR="00BB1F1F">
        <w:rPr>
          <w:rFonts w:hint="eastAsia"/>
        </w:rPr>
        <w:t>許男</w:t>
      </w:r>
      <w:r w:rsidR="00AA2010" w:rsidRPr="001106BF">
        <w:rPr>
          <w:rFonts w:hint="eastAsia"/>
        </w:rPr>
        <w:t>LD3-610號車牌亦為其所竊之機會</w:t>
      </w:r>
      <w:r w:rsidR="00AA2010" w:rsidRPr="001106BF">
        <w:rPr>
          <w:rFonts w:ascii="新細明體" w:eastAsia="新細明體" w:hAnsi="新細明體" w:hint="eastAsia"/>
        </w:rPr>
        <w:t>。</w:t>
      </w:r>
    </w:p>
    <w:p w:rsidR="00AA2010" w:rsidRPr="00447C70" w:rsidRDefault="00F54046" w:rsidP="00AA2010">
      <w:pPr>
        <w:pStyle w:val="5"/>
      </w:pPr>
      <w:r>
        <w:rPr>
          <w:rFonts w:hint="eastAsia"/>
        </w:rPr>
        <w:t>蔡甄漪</w:t>
      </w:r>
      <w:r w:rsidR="00AA2010" w:rsidRPr="001106BF">
        <w:rPr>
          <w:rFonts w:hint="eastAsia"/>
        </w:rPr>
        <w:t>於本院詢問時坦承</w:t>
      </w:r>
      <w:r w:rsidR="00AA2010">
        <w:rPr>
          <w:rFonts w:hint="eastAsia"/>
        </w:rPr>
        <w:t>直到</w:t>
      </w:r>
      <w:r w:rsidR="00AA2010" w:rsidRPr="001106BF">
        <w:rPr>
          <w:rFonts w:hint="eastAsia"/>
        </w:rPr>
        <w:t>現在才知道車號輸錯</w:t>
      </w:r>
      <w:r w:rsidR="00AA2010">
        <w:rPr>
          <w:rFonts w:hint="eastAsia"/>
        </w:rPr>
        <w:t>為</w:t>
      </w:r>
      <w:r w:rsidR="00AA2010">
        <w:t>KYJ</w:t>
      </w:r>
      <w:r w:rsidR="00AA2010">
        <w:rPr>
          <w:rFonts w:hint="eastAsia"/>
        </w:rPr>
        <w:t>-376</w:t>
      </w:r>
      <w:r w:rsidR="00AA2010" w:rsidRPr="001106BF">
        <w:rPr>
          <w:rFonts w:hint="eastAsia"/>
        </w:rPr>
        <w:t>，其表示「我確實輸入錯誤，但當時我是小黑金檢察官，除了我要協辦我自己的組別外，</w:t>
      </w:r>
      <w:r w:rsidR="00AA2010" w:rsidRPr="00CC6811">
        <w:rPr>
          <w:rFonts w:hint="eastAsia"/>
        </w:rPr>
        <w:t>我還要協辦黑金組所有的案件，一個黑金組有3個小黑金，4個大黑金檢察官，因為日語的關係，我也是外事組檢察官，其實我的工作負荷量較大，兩邊工作都要協辦，可能當時過於忙碌出錯，我到現在才知道我車牌輸錯了，原來如此，所以我也不辯解。</w:t>
      </w:r>
      <w:r w:rsidR="00AA2010">
        <w:rPr>
          <w:rFonts w:hint="eastAsia"/>
        </w:rPr>
        <w:t>」等語</w:t>
      </w:r>
      <w:r w:rsidR="00AA2010">
        <w:rPr>
          <w:rFonts w:ascii="新細明體" w:eastAsia="新細明體" w:hAnsi="新細明體" w:hint="eastAsia"/>
        </w:rPr>
        <w:t>。</w:t>
      </w:r>
    </w:p>
    <w:p w:rsidR="00AA2010" w:rsidRPr="006F2B95" w:rsidRDefault="00AA2010" w:rsidP="00AA2010">
      <w:pPr>
        <w:pStyle w:val="4"/>
      </w:pPr>
      <w:r w:rsidRPr="00E23000">
        <w:rPr>
          <w:rFonts w:hint="eastAsia"/>
        </w:rPr>
        <w:t>檢察官倫理規範第8條</w:t>
      </w:r>
      <w:r>
        <w:rPr>
          <w:rFonts w:hint="eastAsia"/>
        </w:rPr>
        <w:t>規定</w:t>
      </w:r>
      <w:r w:rsidRPr="00E23000">
        <w:rPr>
          <w:rFonts w:hint="eastAsia"/>
        </w:rPr>
        <w:t>「檢察官應致力於真實發現」及第9條</w:t>
      </w:r>
      <w:r>
        <w:rPr>
          <w:rFonts w:hint="eastAsia"/>
        </w:rPr>
        <w:t>規定</w:t>
      </w:r>
      <w:r w:rsidRPr="00E23000">
        <w:rPr>
          <w:rFonts w:hint="eastAsia"/>
        </w:rPr>
        <w:t>「對被告有利及不利之事證，均應詳加蒐集、調查及斟酌」</w:t>
      </w:r>
      <w:r>
        <w:rPr>
          <w:rFonts w:hint="eastAsia"/>
        </w:rPr>
        <w:t>，</w:t>
      </w:r>
      <w:r w:rsidRPr="006F2B95">
        <w:rPr>
          <w:rFonts w:hint="eastAsia"/>
        </w:rPr>
        <w:t>被害人</w:t>
      </w:r>
      <w:r w:rsidR="0030687D">
        <w:rPr>
          <w:rFonts w:hint="eastAsia"/>
        </w:rPr>
        <w:t>日留田</w:t>
      </w:r>
      <w:r>
        <w:rPr>
          <w:rFonts w:hint="eastAsia"/>
        </w:rPr>
        <w:t>於</w:t>
      </w:r>
      <w:r w:rsidRPr="006F2B95">
        <w:rPr>
          <w:rFonts w:hint="eastAsia"/>
        </w:rPr>
        <w:t>警詢</w:t>
      </w:r>
      <w:r>
        <w:rPr>
          <w:rFonts w:hint="eastAsia"/>
        </w:rPr>
        <w:t>時陳</w:t>
      </w:r>
      <w:r w:rsidRPr="006F2B95">
        <w:rPr>
          <w:rFonts w:hint="eastAsia"/>
        </w:rPr>
        <w:t>稱犯嫌</w:t>
      </w:r>
      <w:r>
        <w:rPr>
          <w:rFonts w:hint="eastAsia"/>
        </w:rPr>
        <w:t>係</w:t>
      </w:r>
      <w:r w:rsidRPr="006F2B95">
        <w:rPr>
          <w:rFonts w:hint="eastAsia"/>
        </w:rPr>
        <w:t>騎乘</w:t>
      </w:r>
      <w:r>
        <w:rPr>
          <w:rFonts w:hint="eastAsia"/>
        </w:rPr>
        <w:t>「</w:t>
      </w:r>
      <w:r w:rsidRPr="006F2B95">
        <w:rPr>
          <w:rFonts w:hint="eastAsia"/>
        </w:rPr>
        <w:t>黑色</w:t>
      </w:r>
      <w:r>
        <w:rPr>
          <w:rFonts w:hint="eastAsia"/>
        </w:rPr>
        <w:t>」</w:t>
      </w:r>
      <w:r w:rsidRPr="006F2B95">
        <w:rPr>
          <w:rFonts w:hint="eastAsia"/>
        </w:rPr>
        <w:t>機車，然</w:t>
      </w:r>
      <w:r w:rsidR="00BB1F1F">
        <w:rPr>
          <w:rFonts w:hint="eastAsia"/>
        </w:rPr>
        <w:t>許男</w:t>
      </w:r>
      <w:r>
        <w:rPr>
          <w:rFonts w:hint="eastAsia"/>
        </w:rPr>
        <w:t>名下車號LD3-610</w:t>
      </w:r>
      <w:r w:rsidRPr="006F2B95">
        <w:rPr>
          <w:rFonts w:hint="eastAsia"/>
        </w:rPr>
        <w:t>機</w:t>
      </w:r>
      <w:r>
        <w:rPr>
          <w:rFonts w:hint="eastAsia"/>
        </w:rPr>
        <w:t>車</w:t>
      </w:r>
      <w:r w:rsidRPr="006F2B95">
        <w:rPr>
          <w:rFonts w:hint="eastAsia"/>
        </w:rPr>
        <w:t>車身為</w:t>
      </w:r>
      <w:r>
        <w:rPr>
          <w:rFonts w:hint="eastAsia"/>
        </w:rPr>
        <w:t>「</w:t>
      </w:r>
      <w:r w:rsidRPr="006F2B95">
        <w:rPr>
          <w:rFonts w:hint="eastAsia"/>
        </w:rPr>
        <w:t>白色</w:t>
      </w:r>
      <w:r>
        <w:rPr>
          <w:rFonts w:hint="eastAsia"/>
        </w:rPr>
        <w:t>」</w:t>
      </w:r>
      <w:r w:rsidRPr="006F2B95">
        <w:rPr>
          <w:rFonts w:hint="eastAsia"/>
        </w:rPr>
        <w:t>，自難排除</w:t>
      </w:r>
      <w:r>
        <w:rPr>
          <w:rFonts w:hint="eastAsia"/>
        </w:rPr>
        <w:t>係</w:t>
      </w:r>
      <w:r w:rsidRPr="006F2B95">
        <w:rPr>
          <w:rFonts w:hint="eastAsia"/>
        </w:rPr>
        <w:t>他人竊取</w:t>
      </w:r>
      <w:r w:rsidR="00BB1F1F">
        <w:rPr>
          <w:rFonts w:hint="eastAsia"/>
        </w:rPr>
        <w:t>許男</w:t>
      </w:r>
      <w:r>
        <w:rPr>
          <w:rFonts w:hint="eastAsia"/>
        </w:rPr>
        <w:t>該車</w:t>
      </w:r>
      <w:r w:rsidRPr="006F2B95">
        <w:rPr>
          <w:rFonts w:hint="eastAsia"/>
        </w:rPr>
        <w:t>號之機車車牌後，另懸掛在其他黑色機車以利</w:t>
      </w:r>
      <w:r>
        <w:rPr>
          <w:rFonts w:hint="eastAsia"/>
        </w:rPr>
        <w:t>掩</w:t>
      </w:r>
      <w:r w:rsidRPr="006F2B95">
        <w:rPr>
          <w:rFonts w:hint="eastAsia"/>
        </w:rPr>
        <w:t>飾身分，進而犯案之可能性</w:t>
      </w:r>
      <w:r>
        <w:rPr>
          <w:rFonts w:hint="eastAsia"/>
        </w:rPr>
        <w:t>；又</w:t>
      </w:r>
      <w:r w:rsidR="00BB1F1F">
        <w:rPr>
          <w:rFonts w:hint="eastAsia"/>
        </w:rPr>
        <w:t>許男</w:t>
      </w:r>
      <w:r>
        <w:rPr>
          <w:rFonts w:hint="eastAsia"/>
        </w:rPr>
        <w:t>既未承認犯行，亦陳述</w:t>
      </w:r>
      <w:r w:rsidRPr="00E23000">
        <w:rPr>
          <w:rFonts w:hint="eastAsia"/>
        </w:rPr>
        <w:t>其女友在重陽橋上發生車禍及之後機車上有廢棄物告示單</w:t>
      </w:r>
      <w:r>
        <w:rPr>
          <w:rFonts w:hint="eastAsia"/>
        </w:rPr>
        <w:t>等</w:t>
      </w:r>
      <w:r w:rsidRPr="00E23000">
        <w:rPr>
          <w:rFonts w:hint="eastAsia"/>
        </w:rPr>
        <w:t>事實</w:t>
      </w:r>
      <w:r>
        <w:rPr>
          <w:rFonts w:hint="eastAsia"/>
        </w:rPr>
        <w:t>，如向環保機關或公路監理機關稍加查證即可得知前述於重陽橋機車引道拖吊無牌機車之情節，惜</w:t>
      </w:r>
      <w:r w:rsidR="00F54046">
        <w:rPr>
          <w:rFonts w:hint="eastAsia"/>
        </w:rPr>
        <w:t>蔡甄漪</w:t>
      </w:r>
      <w:r>
        <w:rPr>
          <w:rFonts w:hint="eastAsia"/>
        </w:rPr>
        <w:t>未致力於真實發現，亦未對被告有利之事證詳加調查，更在未親自</w:t>
      </w:r>
      <w:r w:rsidR="00C82623">
        <w:rPr>
          <w:rFonts w:hint="eastAsia"/>
        </w:rPr>
        <w:t>訊問</w:t>
      </w:r>
      <w:r>
        <w:rPr>
          <w:rFonts w:hint="eastAsia"/>
        </w:rPr>
        <w:t>過</w:t>
      </w:r>
      <w:r w:rsidR="00BB1F1F">
        <w:rPr>
          <w:rFonts w:hint="eastAsia"/>
        </w:rPr>
        <w:t>許男</w:t>
      </w:r>
      <w:r>
        <w:rPr>
          <w:rFonts w:hint="eastAsia"/>
        </w:rPr>
        <w:t>前即提起公訴，有機會經由他案376-KYJ車牌如本院循線查獲</w:t>
      </w:r>
      <w:r w:rsidR="00231177">
        <w:rPr>
          <w:rFonts w:hint="eastAsia"/>
        </w:rPr>
        <w:t>陳男</w:t>
      </w:r>
      <w:r>
        <w:rPr>
          <w:rFonts w:hint="eastAsia"/>
        </w:rPr>
        <w:t>卻因疏忽輸入顛倒而錯失良機，顯不符上開規定</w:t>
      </w:r>
      <w:r>
        <w:rPr>
          <w:rFonts w:ascii="新細明體" w:eastAsia="新細明體" w:hAnsi="新細明體" w:hint="eastAsia"/>
        </w:rPr>
        <w:t>。</w:t>
      </w:r>
    </w:p>
    <w:p w:rsidR="00AA2010" w:rsidRPr="00F54046" w:rsidRDefault="00F54046" w:rsidP="00AA2010">
      <w:pPr>
        <w:pStyle w:val="3"/>
        <w:rPr>
          <w:b/>
        </w:rPr>
      </w:pPr>
      <w:r w:rsidRPr="00F54046">
        <w:rPr>
          <w:rFonts w:hint="eastAsia"/>
          <w:b/>
        </w:rPr>
        <w:t>蔡甄漪</w:t>
      </w:r>
      <w:r w:rsidR="00AA2010" w:rsidRPr="00F54046">
        <w:rPr>
          <w:rFonts w:hint="eastAsia"/>
          <w:b/>
        </w:rPr>
        <w:t>於</w:t>
      </w:r>
      <w:r w:rsidR="0030687D">
        <w:rPr>
          <w:rFonts w:hint="eastAsia"/>
          <w:b/>
        </w:rPr>
        <w:t>日留田</w:t>
      </w:r>
      <w:r w:rsidR="00AA2010" w:rsidRPr="00F54046">
        <w:rPr>
          <w:rFonts w:hint="eastAsia"/>
          <w:b/>
        </w:rPr>
        <w:t>指認後非常確定犯嫌為</w:t>
      </w:r>
      <w:r w:rsidR="00BB1F1F">
        <w:rPr>
          <w:rFonts w:hint="eastAsia"/>
          <w:b/>
        </w:rPr>
        <w:t>許男</w:t>
      </w:r>
      <w:r w:rsidR="00AA2010" w:rsidRPr="00F54046">
        <w:rPr>
          <w:rFonts w:hint="eastAsia"/>
          <w:b/>
        </w:rPr>
        <w:t>，隨即對其提起公訴，顯過於相信供述證據：</w:t>
      </w:r>
    </w:p>
    <w:p w:rsidR="00AA2010" w:rsidRPr="00CA3C34" w:rsidRDefault="00F54046" w:rsidP="00AA2010">
      <w:pPr>
        <w:pStyle w:val="4"/>
      </w:pPr>
      <w:r>
        <w:rPr>
          <w:rFonts w:hint="eastAsia"/>
        </w:rPr>
        <w:lastRenderedPageBreak/>
        <w:t>蔡甄漪</w:t>
      </w:r>
      <w:r w:rsidR="00AA2010" w:rsidRPr="00E23000">
        <w:rPr>
          <w:rFonts w:hint="eastAsia"/>
        </w:rPr>
        <w:t>於105年1月22日訊問告訴人</w:t>
      </w:r>
      <w:r w:rsidR="0030687D">
        <w:rPr>
          <w:rFonts w:hint="eastAsia"/>
        </w:rPr>
        <w:t>日留田</w:t>
      </w:r>
      <w:r w:rsidR="00AA2010" w:rsidRPr="00E23000">
        <w:rPr>
          <w:rFonts w:hint="eastAsia"/>
        </w:rPr>
        <w:t>，</w:t>
      </w:r>
      <w:r w:rsidR="00AA2010">
        <w:rPr>
          <w:rFonts w:hint="eastAsia"/>
        </w:rPr>
        <w:t>其表示</w:t>
      </w:r>
      <w:r w:rsidR="00AA2010" w:rsidRPr="00E23000">
        <w:rPr>
          <w:rFonts w:hint="eastAsia"/>
        </w:rPr>
        <w:t>對被告眉毛、眼鏡、鼻子有印象，被告比剛才在場的</w:t>
      </w:r>
      <w:r w:rsidR="00231177">
        <w:rPr>
          <w:rFonts w:hint="eastAsia"/>
        </w:rPr>
        <w:t>劉男</w:t>
      </w:r>
      <w:r w:rsidR="00AA2010" w:rsidRPr="00E23000">
        <w:rPr>
          <w:rFonts w:hint="eastAsia"/>
        </w:rPr>
        <w:t>瘦，臺灣人的臉記得住，對被告眉毛有記憶，而且有記住被告的車牌，此外在警局有看過路口監視器畫面，可以確認被告的長相，確實照片是被告本人，檢察官提示監視器翻拍照片，</w:t>
      </w:r>
      <w:r w:rsidR="0030687D">
        <w:rPr>
          <w:rFonts w:hint="eastAsia"/>
        </w:rPr>
        <w:t>日留田</w:t>
      </w:r>
      <w:r w:rsidR="00AA2010" w:rsidRPr="00E23000">
        <w:rPr>
          <w:rFonts w:hint="eastAsia"/>
        </w:rPr>
        <w:t>確定行搶之人是被告本人，因為被告說話時沒有戴上口罩，有戴眼鏡，被告大約170多公分，比</w:t>
      </w:r>
      <w:r w:rsidR="00231177">
        <w:rPr>
          <w:rFonts w:hint="eastAsia"/>
        </w:rPr>
        <w:t>劉男</w:t>
      </w:r>
      <w:r w:rsidR="00AA2010" w:rsidRPr="00E23000">
        <w:rPr>
          <w:rFonts w:hint="eastAsia"/>
        </w:rPr>
        <w:t>瘦，但應該比我重一些等語</w:t>
      </w:r>
      <w:r w:rsidR="00AA2010" w:rsidRPr="00E23000">
        <w:rPr>
          <w:rFonts w:ascii="新細明體" w:eastAsia="新細明體" w:hAnsi="新細明體" w:hint="eastAsia"/>
        </w:rPr>
        <w:t>。</w:t>
      </w:r>
    </w:p>
    <w:p w:rsidR="00AA2010" w:rsidRPr="00C44C4F" w:rsidRDefault="00F54046" w:rsidP="00AA2010">
      <w:pPr>
        <w:pStyle w:val="4"/>
      </w:pPr>
      <w:r>
        <w:rPr>
          <w:rFonts w:hint="eastAsia"/>
        </w:rPr>
        <w:t>蔡甄漪</w:t>
      </w:r>
      <w:r w:rsidR="00AA2010">
        <w:rPr>
          <w:rFonts w:hint="eastAsia"/>
        </w:rPr>
        <w:t>基於告訴人</w:t>
      </w:r>
      <w:r w:rsidR="0030687D">
        <w:rPr>
          <w:rFonts w:hint="eastAsia"/>
        </w:rPr>
        <w:t>日留田</w:t>
      </w:r>
      <w:r w:rsidR="00AA2010">
        <w:rPr>
          <w:rFonts w:hint="eastAsia"/>
        </w:rPr>
        <w:t>多次肯定表示犯嫌為警方單一指認照片及監視器畫面中之</w:t>
      </w:r>
      <w:r w:rsidR="00BB1F1F">
        <w:rPr>
          <w:rFonts w:hint="eastAsia"/>
        </w:rPr>
        <w:t>許男</w:t>
      </w:r>
      <w:r w:rsidR="00AA2010">
        <w:rPr>
          <w:rFonts w:hint="eastAsia"/>
        </w:rPr>
        <w:t>，隨即對其提起公訴，對於前述車身顏色不符與</w:t>
      </w:r>
      <w:r w:rsidR="00BB1F1F">
        <w:rPr>
          <w:rFonts w:hint="eastAsia"/>
        </w:rPr>
        <w:t>許男</w:t>
      </w:r>
      <w:r w:rsidR="00AA2010">
        <w:rPr>
          <w:rFonts w:hint="eastAsia"/>
        </w:rPr>
        <w:t>陳述機車在重陽橋上車禍及車牌疑被環保機關拔走等情節毫未查證，顯係過度相信告訴人之供述證據，而疏於查證非供述證據</w:t>
      </w:r>
      <w:r w:rsidR="00AA2010">
        <w:rPr>
          <w:rFonts w:ascii="新細明體" w:eastAsia="新細明體" w:hAnsi="新細明體" w:hint="eastAsia"/>
        </w:rPr>
        <w:t>。</w:t>
      </w:r>
    </w:p>
    <w:p w:rsidR="00AA2010" w:rsidRPr="00FB1953" w:rsidRDefault="00F54046" w:rsidP="00AA2010">
      <w:pPr>
        <w:pStyle w:val="4"/>
      </w:pPr>
      <w:r>
        <w:rPr>
          <w:rFonts w:hint="eastAsia"/>
        </w:rPr>
        <w:t>蔡甄漪</w:t>
      </w:r>
      <w:r w:rsidR="00AA2010">
        <w:rPr>
          <w:rFonts w:hint="eastAsia"/>
        </w:rPr>
        <w:t>於本院詢問時坦承過於相信告訴人之陳述，其表示「</w:t>
      </w:r>
      <w:r w:rsidR="00AA2010" w:rsidRPr="00CC6811">
        <w:rPr>
          <w:rFonts w:hint="eastAsia"/>
        </w:rPr>
        <w:t>有可能我對於被害人日本人的信任太高了，他一口咬定</w:t>
      </w:r>
      <w:r w:rsidR="00BB1F1F">
        <w:rPr>
          <w:rFonts w:hint="eastAsia"/>
        </w:rPr>
        <w:t>許男</w:t>
      </w:r>
      <w:r w:rsidR="00AA2010" w:rsidRPr="00CC6811">
        <w:rPr>
          <w:rFonts w:hint="eastAsia"/>
        </w:rPr>
        <w:t>，因為他有看過監視器</w:t>
      </w:r>
      <w:r w:rsidR="00AA2010">
        <w:rPr>
          <w:rFonts w:hint="eastAsia"/>
        </w:rPr>
        <w:t>」、「</w:t>
      </w:r>
      <w:r w:rsidR="00AA2010" w:rsidRPr="00CC6811">
        <w:rPr>
          <w:rFonts w:hint="eastAsia"/>
        </w:rPr>
        <w:t>我真的太依賴警察當時做的指認和告訴人的陳述</w:t>
      </w:r>
      <w:r w:rsidR="00AA2010">
        <w:rPr>
          <w:rFonts w:hint="eastAsia"/>
        </w:rPr>
        <w:t>」等語</w:t>
      </w:r>
      <w:r w:rsidR="00AA2010" w:rsidRPr="00E23000">
        <w:rPr>
          <w:rFonts w:ascii="新細明體" w:eastAsia="新細明體" w:hAnsi="新細明體" w:hint="eastAsia"/>
        </w:rPr>
        <w:t>。</w:t>
      </w:r>
    </w:p>
    <w:p w:rsidR="00AA2010" w:rsidRPr="00FB1953" w:rsidRDefault="00AA2010" w:rsidP="00AA2010">
      <w:pPr>
        <w:pStyle w:val="4"/>
      </w:pPr>
      <w:r w:rsidRPr="00AD4CDD">
        <w:rPr>
          <w:rFonts w:hint="eastAsia"/>
        </w:rPr>
        <w:t>惟臺北地院107年度再字第1號判決指出告訴人對犯嫌描述有不一情形及難以確認監視器畫面中之人為何人</w:t>
      </w:r>
      <w:r w:rsidRPr="00E23000">
        <w:rPr>
          <w:rFonts w:cs="新細明體" w:hint="eastAsia"/>
        </w:rPr>
        <w:t>：</w:t>
      </w:r>
    </w:p>
    <w:p w:rsidR="00AA2010" w:rsidRDefault="00AA2010" w:rsidP="00AA2010">
      <w:pPr>
        <w:pStyle w:val="5"/>
      </w:pPr>
      <w:r w:rsidRPr="008919AB">
        <w:rPr>
          <w:rFonts w:hint="eastAsia"/>
        </w:rPr>
        <w:t>告訴人就犯嫌臉部特徵之描述，前後說詞已略有不同，其於警詢中，從未提及眉毛、鼻子、下巴等容貌細節，反而遲至偵訊及</w:t>
      </w:r>
      <w:r>
        <w:rPr>
          <w:rFonts w:hint="eastAsia"/>
        </w:rPr>
        <w:t>該</w:t>
      </w:r>
      <w:r w:rsidRPr="008919AB">
        <w:rPr>
          <w:rFonts w:hint="eastAsia"/>
        </w:rPr>
        <w:t>院審理時，在其已數次觀覽被告之照片或當庭觀察被告本人之情形下，始為前開陳述，其證詞是否因而受有影響而存有先入為主之見，或有不真實記憶之擴大、累積，非無可疑之處。況告訴</w:t>
      </w:r>
      <w:r w:rsidRPr="008919AB">
        <w:rPr>
          <w:rFonts w:hint="eastAsia"/>
        </w:rPr>
        <w:lastRenderedPageBreak/>
        <w:t>人與被告並非熟識故友，且告訴人於</w:t>
      </w:r>
      <w:r>
        <w:rPr>
          <w:rFonts w:hint="eastAsia"/>
        </w:rPr>
        <w:t>該</w:t>
      </w:r>
      <w:r w:rsidRPr="008919AB">
        <w:rPr>
          <w:rFonts w:hint="eastAsia"/>
        </w:rPr>
        <w:t>院審理時亦自承其於案發當下精神疲累等語明確，而案發當時時值夜晚，光線已不如白天明亮，犯嫌頭戴安全帽，上前主動搭訕告訴人，事出突然，告訴人得否於此情形下，看清楚犯嫌之容貌，更非無疑。</w:t>
      </w:r>
    </w:p>
    <w:p w:rsidR="00AA2010" w:rsidRPr="00A813A9" w:rsidRDefault="00AA2010" w:rsidP="00AA2010">
      <w:pPr>
        <w:pStyle w:val="5"/>
      </w:pPr>
      <w:r w:rsidRPr="008919AB">
        <w:rPr>
          <w:rFonts w:cs="新細明體" w:hint="eastAsia"/>
        </w:rPr>
        <w:t>觀諸卷附之路口監視器畫面翻拍照片</w:t>
      </w:r>
      <w:r w:rsidRPr="008919AB">
        <w:rPr>
          <w:rFonts w:hint="eastAsia"/>
        </w:rPr>
        <w:t>，各該監視器所攝得之人，若非因騎乘機車之人戴有口罩而難以看清其真正長相，即因拍攝距離、方向、角度等因素或解析度不足，影像中之人其面容模糊、樣貌難以辨識，尚難遽認上開監視器所攝得之人均係被告</w:t>
      </w:r>
      <w:r>
        <w:rPr>
          <w:rFonts w:ascii="新細明體" w:eastAsia="新細明體" w:hAnsi="新細明體" w:hint="eastAsia"/>
        </w:rPr>
        <w:t>。</w:t>
      </w:r>
    </w:p>
    <w:p w:rsidR="00AA2010" w:rsidRPr="00F54046" w:rsidRDefault="00AA2010" w:rsidP="00AA2010">
      <w:pPr>
        <w:pStyle w:val="3"/>
        <w:rPr>
          <w:b/>
        </w:rPr>
      </w:pPr>
      <w:r w:rsidRPr="00F54046">
        <w:rPr>
          <w:rFonts w:hint="eastAsia"/>
          <w:b/>
        </w:rPr>
        <w:t>另求償審查委員會認為</w:t>
      </w:r>
      <w:r w:rsidR="00F54046" w:rsidRPr="00F54046">
        <w:rPr>
          <w:rFonts w:hint="eastAsia"/>
          <w:b/>
        </w:rPr>
        <w:t>蔡甄漪</w:t>
      </w:r>
      <w:r w:rsidRPr="00F54046">
        <w:rPr>
          <w:rFonts w:hint="eastAsia"/>
          <w:b/>
        </w:rPr>
        <w:t>有違反刑事訴訟法第2條之客觀性義務及第154條之無罪推定原則、違反指認規定、先入為主等重大過失情節</w:t>
      </w:r>
      <w:r w:rsidRPr="00F54046">
        <w:rPr>
          <w:rFonts w:hAnsi="標楷體" w:hint="eastAsia"/>
          <w:b/>
        </w:rPr>
        <w:t>：</w:t>
      </w:r>
    </w:p>
    <w:p w:rsidR="00AA2010" w:rsidRPr="00F54046" w:rsidRDefault="00AA2010" w:rsidP="00AA2010">
      <w:pPr>
        <w:pStyle w:val="4"/>
        <w:rPr>
          <w:b/>
        </w:rPr>
      </w:pPr>
      <w:r w:rsidRPr="00F54046">
        <w:rPr>
          <w:rFonts w:hint="eastAsia"/>
          <w:b/>
        </w:rPr>
        <w:t>違反刑事訴訟法第2條第1項「實施刑事訴訟程序公務員，就該管案件，應於被告有利及不利之情形，一律注意」規定之客觀性義務及第154條「被告未經審判證明有罪確定前，推定其為無罪</w:t>
      </w:r>
      <w:r w:rsidRPr="00F54046">
        <w:rPr>
          <w:rFonts w:ascii="新細明體" w:eastAsia="新細明體" w:hAnsi="新細明體" w:hint="eastAsia"/>
          <w:b/>
        </w:rPr>
        <w:t>。</w:t>
      </w:r>
      <w:r w:rsidRPr="00F54046">
        <w:rPr>
          <w:rFonts w:hint="eastAsia"/>
          <w:b/>
        </w:rPr>
        <w:t>犯罪事實應依證據認定之，無證據不得認定犯罪事實」規定之無罪推定原則部分：</w:t>
      </w:r>
    </w:p>
    <w:p w:rsidR="00AA2010" w:rsidRDefault="00AA2010" w:rsidP="00AA2010">
      <w:pPr>
        <w:pStyle w:val="5"/>
      </w:pPr>
      <w:r>
        <w:rPr>
          <w:rFonts w:hint="eastAsia"/>
        </w:rPr>
        <w:t>109年6月9日第1次召開之</w:t>
      </w:r>
      <w:r w:rsidRPr="00AF3E9C">
        <w:rPr>
          <w:rFonts w:hint="eastAsia"/>
        </w:rPr>
        <w:t>求償審查委員會</w:t>
      </w:r>
      <w:r>
        <w:rPr>
          <w:rFonts w:hint="eastAsia"/>
        </w:rPr>
        <w:t>會議紀錄記載</w:t>
      </w:r>
      <w:r>
        <w:rPr>
          <w:rFonts w:hAnsi="標楷體" w:hint="eastAsia"/>
        </w:rPr>
        <w:t>：</w:t>
      </w:r>
    </w:p>
    <w:p w:rsidR="00AA2010" w:rsidRDefault="00AA2010" w:rsidP="00AA2010">
      <w:pPr>
        <w:pStyle w:val="6"/>
      </w:pPr>
      <w:r w:rsidRPr="00742501">
        <w:rPr>
          <w:rFonts w:hint="eastAsia"/>
        </w:rPr>
        <w:t>認檢察官相較於警方而言違法情節較為嚴重，甚有明顯違反刑事訴</w:t>
      </w:r>
      <w:r>
        <w:rPr>
          <w:rFonts w:hint="eastAsia"/>
        </w:rPr>
        <w:t>訟</w:t>
      </w:r>
      <w:r w:rsidRPr="00742501">
        <w:rPr>
          <w:rFonts w:hint="eastAsia"/>
        </w:rPr>
        <w:t>法第2條、第154條「客觀性義務」、「無罪推定原則」之情形，認已達重大過失程度。</w:t>
      </w:r>
    </w:p>
    <w:p w:rsidR="00AA2010" w:rsidRDefault="00AA2010" w:rsidP="00AA2010">
      <w:pPr>
        <w:pStyle w:val="6"/>
      </w:pPr>
      <w:r w:rsidRPr="008A1F56">
        <w:rPr>
          <w:rFonts w:hint="eastAsia"/>
        </w:rPr>
        <w:t>因為檢察官在整個辦案過程中，掌握了證據取捨和起訴與否之權力，此對人民權利影響很大。雖然警方係第一線偵查輔助機關，然</w:t>
      </w:r>
      <w:r w:rsidRPr="008A1F56">
        <w:rPr>
          <w:rFonts w:hint="eastAsia"/>
        </w:rPr>
        <w:lastRenderedPageBreak/>
        <w:t>在案件被發覺於蒐集證據時，能夠被掌控、決定、調查的因素和時間很短，甚至根本沒有決定權，即使犯罪嫌疑不足也必須移送。所以當初在研議時，反而認應加強論述客觀性義務及無罪推定原則，因若去聽檢察官偵訊的錄音，可知檢察官自始就認定是他，既然指認如此重要、並且是唯一決定起訴與否之關鍵，也感覺是為了讓筆錄可以記載一個東西對比是他，好讓檢察官可以起訴。而我們選擇不對員警求償，是因為員警只是一個很例行性、制式的蒐集證據移送給檢察官，而檢察官則有一個價值判斷在其中，故認檢察官違反無罪推定原則是很主要的關鍵。</w:t>
      </w:r>
    </w:p>
    <w:p w:rsidR="00AA2010" w:rsidRDefault="00AA2010" w:rsidP="00AA2010">
      <w:pPr>
        <w:pStyle w:val="6"/>
      </w:pPr>
      <w:r w:rsidRPr="005C427D">
        <w:rPr>
          <w:rFonts w:hint="eastAsia"/>
        </w:rPr>
        <w:t>必須坐實剛才所提違反客觀性義務、無罪推定等原則而加強論述，讓蔡檢察官覺得不光是指認有問題而已，在證據的取捨、甚至起訴的准否，她有那麼大的裁量權，卻光靠一個漏洞百出的指認，真的認為有證據能力、敢憑此作為起訴之依據，這絕對是檢察官的權責，而和警察是脫離的。</w:t>
      </w:r>
    </w:p>
    <w:p w:rsidR="00AA2010" w:rsidRDefault="00AA2010" w:rsidP="00AA2010">
      <w:pPr>
        <w:pStyle w:val="5"/>
      </w:pPr>
      <w:r w:rsidRPr="00B8313B">
        <w:rPr>
          <w:rFonts w:hint="eastAsia"/>
        </w:rPr>
        <w:t>109年</w:t>
      </w:r>
      <w:r>
        <w:rPr>
          <w:rFonts w:hint="eastAsia"/>
        </w:rPr>
        <w:t>9</w:t>
      </w:r>
      <w:r w:rsidRPr="00B8313B">
        <w:rPr>
          <w:rFonts w:hint="eastAsia"/>
        </w:rPr>
        <w:t>月</w:t>
      </w:r>
      <w:r>
        <w:rPr>
          <w:rFonts w:hint="eastAsia"/>
        </w:rPr>
        <w:t>8</w:t>
      </w:r>
      <w:r w:rsidRPr="00B8313B">
        <w:rPr>
          <w:rFonts w:hint="eastAsia"/>
        </w:rPr>
        <w:t>日第</w:t>
      </w:r>
      <w:r>
        <w:rPr>
          <w:rFonts w:hint="eastAsia"/>
        </w:rPr>
        <w:t>2</w:t>
      </w:r>
      <w:r w:rsidRPr="00B8313B">
        <w:rPr>
          <w:rFonts w:hint="eastAsia"/>
        </w:rPr>
        <w:t>次召開之求償審查委員會會議紀錄記載：</w:t>
      </w:r>
    </w:p>
    <w:p w:rsidR="00AA2010" w:rsidRDefault="00AA2010" w:rsidP="00AA2010">
      <w:pPr>
        <w:pStyle w:val="6"/>
      </w:pPr>
      <w:r w:rsidRPr="00B8313B">
        <w:rPr>
          <w:rFonts w:hint="eastAsia"/>
        </w:rPr>
        <w:t>檢察官對是否起訴須負責，不能僅因告訴人之指述及警方之移送資料，就不經過詳查而起訴，否則設置檢察官之目的為何？又如要禁止重複指認，也必須是先前之程序及調查都非常完備、詳盡，後面才能簡述，但就此案看來並非如此，檢察官必須要盡到刑事訴訟法第2條之注意義務。</w:t>
      </w:r>
    </w:p>
    <w:p w:rsidR="00AA2010" w:rsidRDefault="00AA2010" w:rsidP="00AA2010">
      <w:pPr>
        <w:pStyle w:val="6"/>
      </w:pPr>
      <w:r w:rsidRPr="00B8313B">
        <w:rPr>
          <w:rFonts w:hint="eastAsia"/>
        </w:rPr>
        <w:t>蔡法官在偵訊過程當中，違反了無罪推定原</w:t>
      </w:r>
      <w:r w:rsidRPr="00B8313B">
        <w:rPr>
          <w:rFonts w:hint="eastAsia"/>
        </w:rPr>
        <w:lastRenderedPageBreak/>
        <w:t>則、客觀性注意義務，從勘驗中明顯可以看出其私底下一些跟本案無關之說詞，故才會認其恐已打定主意要起訴被告，不論告訴人說什麼。個人甚至認為在訊問過程中，不斷地不當引導告訴人，得到她要的答案。</w:t>
      </w:r>
    </w:p>
    <w:p w:rsidR="00AA2010" w:rsidRDefault="00AA2010" w:rsidP="00AA2010">
      <w:pPr>
        <w:pStyle w:val="6"/>
      </w:pPr>
      <w:r w:rsidRPr="00B8313B">
        <w:rPr>
          <w:rFonts w:hint="eastAsia"/>
        </w:rPr>
        <w:t>無罪推定原則要求國家機關於被告被追訴的犯罪，在法律上被證明有罪前，應推定其為無罪。具體適用上除要求檢方應提供控訴證據，並要求被告之罪責必須以合乎訴訟規定之程序被證明至令法院形成確信的心證程度外，無罪推定原則尚支配法院形成有罪確信時點</w:t>
      </w:r>
      <w:r>
        <w:rPr>
          <w:rFonts w:hint="eastAsia"/>
        </w:rPr>
        <w:t>前之所有程序(包括偵查程序)，以保護被告免於先前任何的有罪預斷</w:t>
      </w:r>
      <w:r w:rsidRPr="00B8313B">
        <w:rPr>
          <w:rFonts w:hint="eastAsia"/>
        </w:rPr>
        <w:t>。……而檢察官是偵查程序的主體，故不論係客觀性義務或無罪推定原則均應遵守，但就本案而言，蔡法官就這二個原則均有所違背。</w:t>
      </w:r>
    </w:p>
    <w:p w:rsidR="00AA2010" w:rsidRPr="00F54046" w:rsidRDefault="00AA2010" w:rsidP="00AA2010">
      <w:pPr>
        <w:pStyle w:val="4"/>
        <w:rPr>
          <w:b/>
        </w:rPr>
      </w:pPr>
      <w:r w:rsidRPr="00F54046">
        <w:rPr>
          <w:rFonts w:hint="eastAsia"/>
          <w:b/>
        </w:rPr>
        <w:t>違反指認規定部分</w:t>
      </w:r>
      <w:r w:rsidRPr="00F54046">
        <w:rPr>
          <w:rFonts w:hAnsi="標楷體" w:hint="eastAsia"/>
          <w:b/>
        </w:rPr>
        <w:t>：</w:t>
      </w:r>
    </w:p>
    <w:p w:rsidR="00AA2010" w:rsidRDefault="00AA2010" w:rsidP="00AA2010">
      <w:pPr>
        <w:pStyle w:val="5"/>
      </w:pPr>
      <w:r w:rsidRPr="00CD0F1B">
        <w:rPr>
          <w:rFonts w:hint="eastAsia"/>
        </w:rPr>
        <w:t>109年6月9日第1次召開之求償審查委員會會議紀錄記載：</w:t>
      </w:r>
    </w:p>
    <w:p w:rsidR="00AA2010" w:rsidRDefault="00AA2010" w:rsidP="00AA2010">
      <w:pPr>
        <w:pStyle w:val="6"/>
      </w:pPr>
      <w:r w:rsidRPr="00CD0F1B">
        <w:rPr>
          <w:rFonts w:hint="eastAsia"/>
        </w:rPr>
        <w:t>初步認為本件警方與檢方在指認程序上違規之情形大致相似，僅情節輕重略有不同，相似部分例如均未進行列隊式之指認、未使告訴人先行陳述嫌疑人特徵、未告知真正犯罪嫌疑人未必係所指認之人等</w:t>
      </w:r>
      <w:r>
        <w:rPr>
          <w:rFonts w:ascii="新細明體" w:eastAsia="新細明體" w:hAnsi="新細明體" w:hint="eastAsia"/>
        </w:rPr>
        <w:t>。</w:t>
      </w:r>
    </w:p>
    <w:p w:rsidR="00AA2010" w:rsidRDefault="00AA2010" w:rsidP="00AA2010">
      <w:pPr>
        <w:pStyle w:val="6"/>
      </w:pPr>
      <w:r w:rsidRPr="00CD0F1B">
        <w:rPr>
          <w:rFonts w:hint="eastAsia"/>
        </w:rPr>
        <w:t>檢察官部分，其在日籍告訴人進入偵訊室後，即以強烈之口氣暗示所指認之人在很多地方檢察署都有被起訴，有些檢察官採信他的說法，但我不相信……等語，且與警方一樣未先使告訴人陳述嫌疑人特徵、未告知真正犯罪嫌疑人不一定在照片中等，然而與警</w:t>
      </w:r>
      <w:r w:rsidRPr="00CD0F1B">
        <w:rPr>
          <w:rFonts w:hint="eastAsia"/>
        </w:rPr>
        <w:lastRenderedPageBreak/>
        <w:t>方之區別在於未先使告訴人陳述再提供照片，而係提供照片讓告訴人邊看邊回想陳述約1分多鐘，其暗示誘導程度相對而言較為嚴重。最後，由筆錄觀之，檢察官似有刻意迴避面對面指認程序之情形</w:t>
      </w:r>
      <w:r>
        <w:rPr>
          <w:rFonts w:ascii="新細明體" w:eastAsia="新細明體" w:hAnsi="新細明體" w:hint="eastAsia"/>
        </w:rPr>
        <w:t>。</w:t>
      </w:r>
    </w:p>
    <w:p w:rsidR="00AA2010" w:rsidRDefault="00AA2010" w:rsidP="00AA2010">
      <w:pPr>
        <w:pStyle w:val="6"/>
      </w:pPr>
      <w:r w:rsidRPr="00FF05BC">
        <w:rPr>
          <w:rFonts w:hint="eastAsia"/>
        </w:rPr>
        <w:t>本件請求人</w:t>
      </w:r>
      <w:r w:rsidR="00BB1F1F">
        <w:rPr>
          <w:rFonts w:hint="eastAsia"/>
        </w:rPr>
        <w:t>許男</w:t>
      </w:r>
      <w:r w:rsidRPr="00FF05BC">
        <w:rPr>
          <w:rFonts w:hint="eastAsia"/>
        </w:rPr>
        <w:t>面部是有唇顎裂開之情形，如當時在警方或檢方處有進行當面指認，告訴人記憶被汙染情形應不至於那麼嚴重。</w:t>
      </w:r>
    </w:p>
    <w:p w:rsidR="00AA2010" w:rsidRDefault="00AA2010" w:rsidP="00AA2010">
      <w:pPr>
        <w:pStyle w:val="5"/>
      </w:pPr>
      <w:r w:rsidRPr="006542A3">
        <w:rPr>
          <w:rFonts w:hint="eastAsia"/>
        </w:rPr>
        <w:t>109年9月8日第2次召開之求償審查委員會會議紀錄記載：</w:t>
      </w:r>
    </w:p>
    <w:p w:rsidR="00AA2010" w:rsidRDefault="00AA2010" w:rsidP="00AA2010">
      <w:pPr>
        <w:pStyle w:val="6"/>
      </w:pPr>
      <w:r w:rsidRPr="006542A3">
        <w:rPr>
          <w:rFonts w:hint="eastAsia"/>
        </w:rPr>
        <w:t>蔡法官一直表示其未開啟指認程序，惟由勘驗筆錄觀之，其應有長達幾分鐘之時間讓告訴人一邊觀覽被告照片一邊陳述。</w:t>
      </w:r>
      <w:r>
        <w:rPr>
          <w:rFonts w:hAnsi="標楷體" w:hint="eastAsia"/>
        </w:rPr>
        <w:t>……</w:t>
      </w:r>
      <w:r w:rsidRPr="006542A3">
        <w:rPr>
          <w:rFonts w:hint="eastAsia"/>
        </w:rPr>
        <w:t>蔡法官將其定位為告訴人誠實之指認錯誤，故蔡法官不認為這是誘導告訴人，亦不認已經開啟指認程序。惟蔡法官不應歸責於告訴人，謂其僅為記憶瑕疵之誠實性指認錯誤……。</w:t>
      </w:r>
    </w:p>
    <w:p w:rsidR="00AA2010" w:rsidRDefault="00AA2010" w:rsidP="00AA2010">
      <w:pPr>
        <w:pStyle w:val="6"/>
      </w:pPr>
      <w:r w:rsidRPr="006542A3">
        <w:rPr>
          <w:rFonts w:hint="eastAsia"/>
        </w:rPr>
        <w:t>不管蔡法官在筆錄或偵訊的過程中是否使用「指認」這個流程，事實上就是指認……蔡法官違反未讓告訴人先行陳述行為人特徵、也未告知告訴人真正行為人不一定存在於被指認人中，接下來更以提供照片供告訴人觀覽長達約1分鐘的方式，讓告訴人直接指認，這就有誘導的情形，也違反應行注意事項相關的規定，所以依整個流程來看，蔡法官其實就是違反指認程序的相關規範。</w:t>
      </w:r>
    </w:p>
    <w:p w:rsidR="00AA2010" w:rsidRDefault="00AA2010" w:rsidP="00AA2010">
      <w:pPr>
        <w:pStyle w:val="6"/>
      </w:pPr>
      <w:r w:rsidRPr="006542A3">
        <w:rPr>
          <w:rFonts w:hint="eastAsia"/>
        </w:rPr>
        <w:t>蔡法官部分，其一，言語明示、誘導被告即為真正行為人。其二，為求彌補告訴人因對真正行為人觀察時間非長、觀察環境昏暗等</w:t>
      </w:r>
      <w:r w:rsidRPr="006542A3">
        <w:rPr>
          <w:rFonts w:hint="eastAsia"/>
        </w:rPr>
        <w:lastRenderedPageBreak/>
        <w:t>物理條件上之缺陷（即觀察正確性之瑕疵），更以使告訴人一面觀覽被告照片，一面陳述被告特徵長達1分多鐘之方式進行單一指認之重大明顯瑕疵。其三，被告業已緝獲歸案，客觀上亦不存在無從使告訴人面對面指認被告之情形，惟卻怠於促使告訴人面對面指認被告，故認蔡法官確有重大過失之違法情事。</w:t>
      </w:r>
    </w:p>
    <w:p w:rsidR="00AA2010" w:rsidRPr="001F5E3B" w:rsidRDefault="00AA2010" w:rsidP="00AA2010">
      <w:pPr>
        <w:pStyle w:val="4"/>
      </w:pPr>
      <w:r w:rsidRPr="001F5E3B">
        <w:rPr>
          <w:rFonts w:hint="eastAsia"/>
        </w:rPr>
        <w:t>有先入為主之情形</w:t>
      </w:r>
      <w:r w:rsidRPr="001F5E3B">
        <w:rPr>
          <w:rFonts w:hAnsi="標楷體" w:hint="eastAsia"/>
        </w:rPr>
        <w:t>：</w:t>
      </w:r>
    </w:p>
    <w:p w:rsidR="00AA2010" w:rsidRDefault="00AA2010" w:rsidP="00AA2010">
      <w:pPr>
        <w:pStyle w:val="5"/>
      </w:pPr>
      <w:r w:rsidRPr="00CD0F1B">
        <w:rPr>
          <w:rFonts w:hint="eastAsia"/>
        </w:rPr>
        <w:t>109年6月9日第1次召開之求償審查委員會會議紀錄記載：</w:t>
      </w:r>
    </w:p>
    <w:p w:rsidR="00AA2010" w:rsidRPr="005C427D" w:rsidRDefault="00AA2010" w:rsidP="00AA2010">
      <w:pPr>
        <w:pStyle w:val="6"/>
      </w:pPr>
      <w:r w:rsidRPr="005C427D">
        <w:rPr>
          <w:rFonts w:hint="eastAsia"/>
        </w:rPr>
        <w:t>……；而檢察官部分則尚有先入為主、違反無罪推定原則較為嚴重之情形。</w:t>
      </w:r>
    </w:p>
    <w:p w:rsidR="00AA2010" w:rsidRDefault="00AA2010" w:rsidP="00AA2010">
      <w:pPr>
        <w:pStyle w:val="6"/>
      </w:pPr>
      <w:r w:rsidRPr="005C427D">
        <w:rPr>
          <w:rFonts w:hint="eastAsia"/>
        </w:rPr>
        <w:t>由勘驗筆錄可知，本件檢察官太過自信，開頭即向告訴人表示其他機關採信</w:t>
      </w:r>
      <w:r w:rsidR="00BB1F1F">
        <w:rPr>
          <w:rFonts w:hint="eastAsia"/>
        </w:rPr>
        <w:t>許男</w:t>
      </w:r>
      <w:r w:rsidRPr="005C427D">
        <w:rPr>
          <w:rFonts w:hint="eastAsia"/>
        </w:rPr>
        <w:t>的說法，但她不信，已有先入為主之觀念</w:t>
      </w:r>
      <w:r>
        <w:rPr>
          <w:rFonts w:ascii="新細明體" w:eastAsia="新細明體" w:hAnsi="新細明體" w:hint="eastAsia"/>
        </w:rPr>
        <w:t>。</w:t>
      </w:r>
    </w:p>
    <w:p w:rsidR="00AA2010" w:rsidRDefault="00AA2010" w:rsidP="00AA2010">
      <w:pPr>
        <w:pStyle w:val="5"/>
      </w:pPr>
      <w:r w:rsidRPr="00A2424A">
        <w:rPr>
          <w:rFonts w:hint="eastAsia"/>
        </w:rPr>
        <w:t>109年9月8日第2次召開之求償審查委員會會議紀錄記載：</w:t>
      </w:r>
    </w:p>
    <w:p w:rsidR="00AA2010" w:rsidRPr="001A7486" w:rsidRDefault="00AA2010" w:rsidP="00AA2010">
      <w:pPr>
        <w:pStyle w:val="6"/>
      </w:pPr>
      <w:r w:rsidRPr="001A7486">
        <w:rPr>
          <w:rFonts w:hint="eastAsia"/>
        </w:rPr>
        <w:t>從求償報告書與再審勘驗筆錄之偵訊錄音內容可看出，蔡法官在偵訊時就有講一些，例如：「我不相信</w:t>
      </w:r>
      <w:r w:rsidR="00E409D1">
        <w:rPr>
          <w:rFonts w:hAnsi="標楷體" w:hint="eastAsia"/>
        </w:rPr>
        <w:t>…</w:t>
      </w:r>
      <w:r w:rsidRPr="001A7486">
        <w:rPr>
          <w:rFonts w:hint="eastAsia"/>
        </w:rPr>
        <w:t>」很嚴重的一些先入為主之言詞。</w:t>
      </w:r>
    </w:p>
    <w:p w:rsidR="00AA2010" w:rsidRPr="001A7486" w:rsidRDefault="00AA2010" w:rsidP="00AA2010">
      <w:pPr>
        <w:pStyle w:val="6"/>
      </w:pPr>
      <w:r w:rsidRPr="001A7486">
        <w:rPr>
          <w:rFonts w:hint="eastAsia"/>
        </w:rPr>
        <w:t>蔡法官有誘導、其發言裡面先入為主的認為他是犯罪人等等，如果其稍加注意，就會發現自己態度不對，所以有重大過失。</w:t>
      </w:r>
    </w:p>
    <w:p w:rsidR="00AA2010" w:rsidRPr="001A7486" w:rsidRDefault="00AA2010" w:rsidP="00AA2010">
      <w:pPr>
        <w:pStyle w:val="6"/>
      </w:pPr>
      <w:r w:rsidRPr="001A7486">
        <w:rPr>
          <w:rFonts w:hint="eastAsia"/>
        </w:rPr>
        <w:t>由勘驗筆錄有關偵訊影片之對話、先前討論內容與蔡法官之答辯書，感覺蔡法官比較獨斷</w:t>
      </w:r>
      <w:r>
        <w:rPr>
          <w:rFonts w:ascii="新細明體" w:eastAsia="新細明體" w:hAnsi="新細明體" w:hint="eastAsia"/>
        </w:rPr>
        <w:t>。</w:t>
      </w:r>
    </w:p>
    <w:p w:rsidR="00AA2010" w:rsidRPr="00633B85" w:rsidRDefault="00AA2010" w:rsidP="00AA2010">
      <w:pPr>
        <w:pStyle w:val="4"/>
      </w:pPr>
      <w:r w:rsidRPr="00CD250E">
        <w:rPr>
          <w:rFonts w:hint="eastAsia"/>
        </w:rPr>
        <w:t>就上開求償審查委員會之決議</w:t>
      </w:r>
      <w:r w:rsidRPr="00CD250E">
        <w:rPr>
          <w:rFonts w:hAnsi="標楷體" w:hint="eastAsia"/>
        </w:rPr>
        <w:t>，</w:t>
      </w:r>
      <w:r w:rsidR="00F54046">
        <w:rPr>
          <w:rFonts w:hint="eastAsia"/>
        </w:rPr>
        <w:t>蔡甄漪</w:t>
      </w:r>
      <w:r w:rsidRPr="00CD250E">
        <w:rPr>
          <w:rFonts w:hint="eastAsia"/>
        </w:rPr>
        <w:t>於本院詢問時表示以下意見</w:t>
      </w:r>
      <w:r w:rsidRPr="00CD250E">
        <w:rPr>
          <w:rFonts w:hAnsi="標楷體" w:hint="eastAsia"/>
        </w:rPr>
        <w:t>：</w:t>
      </w:r>
    </w:p>
    <w:p w:rsidR="00AA2010" w:rsidRDefault="00AA2010" w:rsidP="00AA2010">
      <w:pPr>
        <w:pStyle w:val="5"/>
      </w:pPr>
      <w:r w:rsidRPr="001A7486">
        <w:rPr>
          <w:rFonts w:hint="eastAsia"/>
        </w:rPr>
        <w:t>有關先入為主這點，我不是手上沒有證據，我</w:t>
      </w:r>
      <w:r w:rsidRPr="001A7486">
        <w:rPr>
          <w:rFonts w:hint="eastAsia"/>
        </w:rPr>
        <w:lastRenderedPageBreak/>
        <w:t>有監視器的畫面，剛才講到警察單一指認是我疏忽的事情，告訴人已在警察局指認過，警察移送是相對的輕罪，並不是移送最後被法院認定之事實，事實態樣是一個行為的評價，我們的評價是比較重的，行為的評價到法院會不會變呢，應該也不會，因為法院也做了同樣的評價。所以說我先入為主，違反無罪推定，這點我確實是有點意見，我是檢察官，只要有合理的懷疑，我手上不是沒有證據，也不是沒有通緝被告，說我違反客觀性注意義務，就是說有利不利都要注意，不利部分就是過於信任警察，剛好在那個時間點，所以沒注意到單一指認，看過手上的卷，看過監視器畫面，再看過士林地檢及新北地檢移送的起訴書，就是有一個心證，是說我先入為主的評價，還是我沒有證據的評價，後來我沒有說不賠償，不過我看過求償審查委員會5位委員發言，有人對我做比較有利的解釋，也有的委員是對我有做得更好的期待，所以我都接受，等我領到年終獎金我就會去匯，因為我不想在民事訴訟找警察或任何人來說明。我想原審法官判決也不是只有一個人指訴就會判，其實我看過原審判決，</w:t>
      </w:r>
      <w:r w:rsidR="00BB1F1F">
        <w:rPr>
          <w:rFonts w:hint="eastAsia"/>
        </w:rPr>
        <w:t>許男</w:t>
      </w:r>
      <w:r w:rsidRPr="001A7486">
        <w:rPr>
          <w:rFonts w:hint="eastAsia"/>
        </w:rPr>
        <w:t>沒有找律師，很恐懼，也很多次沒有到院。</w:t>
      </w:r>
    </w:p>
    <w:p w:rsidR="00AA2010" w:rsidRDefault="00AA2010" w:rsidP="00AA2010">
      <w:pPr>
        <w:pStyle w:val="5"/>
      </w:pPr>
      <w:r w:rsidRPr="001A7486">
        <w:rPr>
          <w:rFonts w:hint="eastAsia"/>
        </w:rPr>
        <w:t>原審判決也有寫他的辯解不可採，有監視器及告訴人的指訴。</w:t>
      </w:r>
    </w:p>
    <w:p w:rsidR="00AA2010" w:rsidRDefault="00AA2010" w:rsidP="00AA2010">
      <w:pPr>
        <w:pStyle w:val="5"/>
      </w:pPr>
      <w:r>
        <w:rPr>
          <w:rFonts w:hint="eastAsia"/>
        </w:rPr>
        <w:t>求償審查委員會我沒去</w:t>
      </w:r>
      <w:r>
        <w:rPr>
          <w:rFonts w:hAnsi="標楷體" w:hint="eastAsia"/>
        </w:rPr>
        <w:t>，</w:t>
      </w:r>
      <w:r w:rsidRPr="001A7486">
        <w:rPr>
          <w:rFonts w:hint="eastAsia"/>
        </w:rPr>
        <w:t>我有寫出理由，我相信告訴人，也相信告訴人在警察局所做筆錄的陳述，不相信被告的說法，相信在法律上不是一個專業用字，有利不利的取捨要到什麼程度，條文裡的定義在檢察官的立場，就是合理</w:t>
      </w:r>
      <w:r w:rsidRPr="001A7486">
        <w:rPr>
          <w:rFonts w:hint="eastAsia"/>
        </w:rPr>
        <w:lastRenderedPageBreak/>
        <w:t>懷疑。</w:t>
      </w:r>
    </w:p>
    <w:p w:rsidR="00AA2010" w:rsidRPr="00D128AD" w:rsidRDefault="00F54046" w:rsidP="00AA2010">
      <w:pPr>
        <w:pStyle w:val="4"/>
      </w:pPr>
      <w:r>
        <w:rPr>
          <w:rFonts w:hint="eastAsia"/>
        </w:rPr>
        <w:t>蔡甄漪</w:t>
      </w:r>
      <w:r w:rsidR="00AA2010">
        <w:rPr>
          <w:rFonts w:hint="eastAsia"/>
        </w:rPr>
        <w:t>雖有上述之辯詞，惟依刑事補償事件求償作業要點第3點規定，求償審查委員會之成員係由法院院長、法官及具法學素養之社會公正人士所組成，本案臺北地院經過2次求償審查委員會出席委員之討論，最終一致決議</w:t>
      </w:r>
      <w:r>
        <w:rPr>
          <w:rFonts w:hAnsi="標楷體" w:hint="eastAsia"/>
          <w:szCs w:val="48"/>
        </w:rPr>
        <w:t>蔡甄漪</w:t>
      </w:r>
      <w:r w:rsidR="00AA2010" w:rsidRPr="00791CF4">
        <w:rPr>
          <w:rFonts w:hAnsi="標楷體" w:hint="eastAsia"/>
          <w:szCs w:val="48"/>
        </w:rPr>
        <w:t>執行</w:t>
      </w:r>
      <w:r w:rsidR="00AA2010">
        <w:rPr>
          <w:rFonts w:hAnsi="標楷體" w:hint="eastAsia"/>
          <w:szCs w:val="48"/>
        </w:rPr>
        <w:t>檢察官</w:t>
      </w:r>
      <w:r w:rsidR="00AA2010" w:rsidRPr="00791CF4">
        <w:rPr>
          <w:rFonts w:hAnsi="標楷體" w:hint="eastAsia"/>
          <w:szCs w:val="48"/>
        </w:rPr>
        <w:t>職務</w:t>
      </w:r>
      <w:r w:rsidR="00AA2010">
        <w:rPr>
          <w:rFonts w:hAnsi="標楷體" w:hint="eastAsia"/>
          <w:szCs w:val="48"/>
        </w:rPr>
        <w:t>時確</w:t>
      </w:r>
      <w:r w:rsidR="00AA2010" w:rsidRPr="00791CF4">
        <w:rPr>
          <w:rFonts w:hAnsi="標楷體" w:hint="eastAsia"/>
          <w:szCs w:val="48"/>
        </w:rPr>
        <w:t>有</w:t>
      </w:r>
      <w:r w:rsidR="00AA2010" w:rsidRPr="00B370C8">
        <w:rPr>
          <w:rFonts w:hAnsi="標楷體" w:hint="eastAsia"/>
          <w:szCs w:val="32"/>
        </w:rPr>
        <w:t>刑事補償法第34條第2項規定之「重大過失」</w:t>
      </w:r>
      <w:r w:rsidR="00AA2010" w:rsidRPr="00791CF4">
        <w:rPr>
          <w:rFonts w:hAnsi="標楷體" w:hint="eastAsia"/>
          <w:szCs w:val="48"/>
        </w:rPr>
        <w:t>情事</w:t>
      </w:r>
      <w:r w:rsidR="00AA2010">
        <w:rPr>
          <w:rFonts w:hAnsi="標楷體" w:hint="eastAsia"/>
          <w:szCs w:val="48"/>
        </w:rPr>
        <w:t>而</w:t>
      </w:r>
      <w:r w:rsidR="00AA2010">
        <w:rPr>
          <w:rFonts w:hint="eastAsia"/>
        </w:rPr>
        <w:t>向其求償33萬元，並經</w:t>
      </w:r>
      <w:r>
        <w:rPr>
          <w:rFonts w:hint="eastAsia"/>
        </w:rPr>
        <w:t>蔡甄漪</w:t>
      </w:r>
      <w:r w:rsidR="00AA2010">
        <w:rPr>
          <w:rFonts w:hint="eastAsia"/>
        </w:rPr>
        <w:t>同意於110年3月1日前全部給付，有臺北地院協商紀錄為憑</w:t>
      </w:r>
      <w:r w:rsidR="00AA2010">
        <w:rPr>
          <w:rFonts w:ascii="新細明體" w:eastAsia="新細明體" w:hAnsi="新細明體" w:hint="eastAsia"/>
        </w:rPr>
        <w:t>。</w:t>
      </w:r>
      <w:r w:rsidR="00AA2010">
        <w:rPr>
          <w:rFonts w:hint="eastAsia"/>
        </w:rPr>
        <w:t>本院詢問</w:t>
      </w:r>
      <w:r>
        <w:rPr>
          <w:rFonts w:hint="eastAsia"/>
        </w:rPr>
        <w:t>蔡甄漪</w:t>
      </w:r>
      <w:r w:rsidR="00AA2010">
        <w:rPr>
          <w:rFonts w:hint="eastAsia"/>
        </w:rPr>
        <w:t>為何願賠償，其表示「</w:t>
      </w:r>
      <w:r w:rsidR="00AA2010" w:rsidRPr="00CC6811">
        <w:rPr>
          <w:rFonts w:hint="eastAsia"/>
          <w:szCs w:val="32"/>
        </w:rPr>
        <w:t>我有宗教信仰是很大的原因，對我來講，這件事情我在109年去翻資料時，我也很錯愕</w:t>
      </w:r>
      <w:r w:rsidR="00AA2010">
        <w:rPr>
          <w:rFonts w:hint="eastAsia"/>
          <w:szCs w:val="32"/>
        </w:rPr>
        <w:t>……</w:t>
      </w:r>
      <w:r w:rsidR="00AA2010" w:rsidRPr="005B1ED4">
        <w:rPr>
          <w:rFonts w:hAnsi="標楷體" w:hint="eastAsia"/>
          <w:szCs w:val="32"/>
        </w:rPr>
        <w:t>對我來講，我會願意承擔，這件事情我不想再波及到任何人，警察也沒有被求償，如果這件事情可以止於我，由我來承擔，我並沒有不願意。</w:t>
      </w:r>
      <w:r w:rsidR="00AA2010">
        <w:rPr>
          <w:rFonts w:hint="eastAsia"/>
          <w:szCs w:val="32"/>
        </w:rPr>
        <w:t>」顯示</w:t>
      </w:r>
      <w:r>
        <w:rPr>
          <w:rFonts w:hint="eastAsia"/>
          <w:szCs w:val="32"/>
        </w:rPr>
        <w:t>蔡甄漪</w:t>
      </w:r>
      <w:r w:rsidR="00AA2010">
        <w:rPr>
          <w:rFonts w:hint="eastAsia"/>
          <w:szCs w:val="32"/>
        </w:rPr>
        <w:t>已接受其在</w:t>
      </w:r>
      <w:r w:rsidR="0030687D">
        <w:rPr>
          <w:rFonts w:hint="eastAsia"/>
          <w:szCs w:val="32"/>
        </w:rPr>
        <w:t>日留田</w:t>
      </w:r>
      <w:r w:rsidR="00AA2010">
        <w:rPr>
          <w:rFonts w:hint="eastAsia"/>
          <w:szCs w:val="32"/>
        </w:rPr>
        <w:t>一案中有重大過失之決議並願承擔賠償責任</w:t>
      </w:r>
      <w:r w:rsidR="00AA2010">
        <w:rPr>
          <w:rFonts w:ascii="新細明體" w:eastAsia="新細明體" w:hAnsi="新細明體" w:hint="eastAsia"/>
          <w:szCs w:val="32"/>
        </w:rPr>
        <w:t>。</w:t>
      </w:r>
    </w:p>
    <w:p w:rsidR="00AA2010" w:rsidRPr="00F54046" w:rsidRDefault="00AA2010" w:rsidP="00AA2010">
      <w:pPr>
        <w:pStyle w:val="4"/>
        <w:rPr>
          <w:b/>
        </w:rPr>
      </w:pPr>
      <w:r w:rsidRPr="00F54046">
        <w:rPr>
          <w:rFonts w:hint="eastAsia"/>
          <w:b/>
        </w:rPr>
        <w:t>另據臺北地院110年1月5日函送本院</w:t>
      </w:r>
      <w:r w:rsidRPr="00F54046">
        <w:rPr>
          <w:rFonts w:hAnsi="標楷體" w:hint="eastAsia"/>
          <w:b/>
        </w:rPr>
        <w:t>〈</w:t>
      </w:r>
      <w:r w:rsidR="00BB1F1F">
        <w:rPr>
          <w:rFonts w:hint="eastAsia"/>
          <w:b/>
        </w:rPr>
        <w:t>許男</w:t>
      </w:r>
      <w:r w:rsidRPr="00F54046">
        <w:rPr>
          <w:rFonts w:hint="eastAsia"/>
          <w:b/>
        </w:rPr>
        <w:t>刑事補償求償報告書</w:t>
      </w:r>
      <w:r w:rsidRPr="00F54046">
        <w:rPr>
          <w:rFonts w:hAnsi="標楷體" w:hint="eastAsia"/>
          <w:b/>
        </w:rPr>
        <w:t>〉</w:t>
      </w:r>
      <w:r w:rsidRPr="00F54046">
        <w:rPr>
          <w:rFonts w:hint="eastAsia"/>
          <w:b/>
        </w:rPr>
        <w:t>及</w:t>
      </w:r>
      <w:r w:rsidRPr="00F54046">
        <w:rPr>
          <w:rFonts w:hAnsi="標楷體" w:hint="eastAsia"/>
          <w:b/>
        </w:rPr>
        <w:t>〈</w:t>
      </w:r>
      <w:r w:rsidRPr="00F54046">
        <w:rPr>
          <w:rFonts w:hint="eastAsia"/>
          <w:b/>
        </w:rPr>
        <w:t>偵訊錄音勘驗筆錄</w:t>
      </w:r>
      <w:r w:rsidRPr="00F54046">
        <w:rPr>
          <w:rFonts w:hAnsi="標楷體" w:hint="eastAsia"/>
          <w:b/>
        </w:rPr>
        <w:t>〉</w:t>
      </w:r>
      <w:r w:rsidRPr="00F54046">
        <w:rPr>
          <w:rFonts w:hint="eastAsia"/>
          <w:b/>
        </w:rPr>
        <w:t>，更具體指出</w:t>
      </w:r>
      <w:r w:rsidR="00F54046" w:rsidRPr="00F54046">
        <w:rPr>
          <w:rFonts w:hint="eastAsia"/>
          <w:b/>
        </w:rPr>
        <w:t>蔡甄漪</w:t>
      </w:r>
      <w:r w:rsidRPr="00F54046">
        <w:rPr>
          <w:rFonts w:hint="eastAsia"/>
          <w:b/>
        </w:rPr>
        <w:t>之「違法」情形</w:t>
      </w:r>
      <w:r w:rsidRPr="00F54046">
        <w:rPr>
          <w:rFonts w:hAnsi="標楷體" w:hint="eastAsia"/>
          <w:b/>
        </w:rPr>
        <w:t>：</w:t>
      </w:r>
    </w:p>
    <w:p w:rsidR="00AA2010" w:rsidRPr="009D2657" w:rsidRDefault="00AA2010" w:rsidP="00AA2010">
      <w:pPr>
        <w:pStyle w:val="5"/>
        <w:rPr>
          <w:b/>
        </w:rPr>
      </w:pPr>
      <w:r w:rsidRPr="009D2657">
        <w:rPr>
          <w:rFonts w:hint="eastAsia"/>
          <w:b/>
        </w:rPr>
        <w:t>指認規則之違反</w:t>
      </w:r>
      <w:r w:rsidRPr="009D2657">
        <w:rPr>
          <w:rFonts w:hAnsi="標楷體" w:hint="eastAsia"/>
          <w:b/>
        </w:rPr>
        <w:t>：</w:t>
      </w:r>
    </w:p>
    <w:p w:rsidR="00AA2010" w:rsidRPr="00455BF6" w:rsidRDefault="00AA2010" w:rsidP="00AA2010">
      <w:pPr>
        <w:pStyle w:val="6"/>
      </w:pPr>
      <w:r w:rsidRPr="005E319C">
        <w:rPr>
          <w:rFonts w:hint="eastAsia"/>
        </w:rPr>
        <w:t>「警察機關實施指認犯罪嫌疑人程序要領」乃內政部</w:t>
      </w:r>
      <w:r>
        <w:rPr>
          <w:rFonts w:hint="eastAsia"/>
        </w:rPr>
        <w:t>警政署</w:t>
      </w:r>
      <w:r w:rsidRPr="005E319C">
        <w:rPr>
          <w:rFonts w:hint="eastAsia"/>
        </w:rPr>
        <w:t>於90年8月22日以警署刑偵字第9655號函頒佈；「檢察機關辦理刑事訴訟事件應行注意事項」則經法務部於93年6月24日以法檢字第0930802241號函頒佈。因此，前揭指認規則既均下達下級機關並發布之，自具拘束下級機關之法效力。審諸</w:t>
      </w:r>
      <w:r w:rsidRPr="005E319C">
        <w:rPr>
          <w:rFonts w:cs="Helvetica" w:hint="eastAsia"/>
          <w:color w:val="000000"/>
        </w:rPr>
        <w:t>前揭指認規則施行後至案發時</w:t>
      </w:r>
      <w:r>
        <w:rPr>
          <w:rFonts w:cs="Helvetica" w:hint="eastAsia"/>
          <w:color w:val="000000"/>
        </w:rPr>
        <w:t>(</w:t>
      </w:r>
      <w:r w:rsidRPr="005E319C">
        <w:rPr>
          <w:rFonts w:cs="Helvetica" w:hint="eastAsia"/>
          <w:color w:val="000000"/>
        </w:rPr>
        <w:t>即104年</w:t>
      </w:r>
      <w:r>
        <w:rPr>
          <w:rFonts w:cs="Helvetica" w:hint="eastAsia"/>
          <w:color w:val="000000"/>
        </w:rPr>
        <w:t>)</w:t>
      </w:r>
      <w:r w:rsidRPr="005E319C">
        <w:rPr>
          <w:rFonts w:cs="Helvetica" w:hint="eastAsia"/>
          <w:color w:val="000000"/>
        </w:rPr>
        <w:t>已逾1</w:t>
      </w:r>
      <w:r w:rsidRPr="005E319C">
        <w:rPr>
          <w:rFonts w:cs="Helvetica"/>
          <w:color w:val="000000"/>
        </w:rPr>
        <w:t>0</w:t>
      </w:r>
      <w:r w:rsidRPr="005E319C">
        <w:rPr>
          <w:rFonts w:cs="Helvetica" w:hint="eastAsia"/>
          <w:color w:val="000000"/>
        </w:rPr>
        <w:t>年，在此期間前揭指認規則所提示之正當指認程序</w:t>
      </w:r>
      <w:r w:rsidRPr="005E319C">
        <w:rPr>
          <w:rFonts w:cs="Helvetica" w:hint="eastAsia"/>
          <w:color w:val="000000"/>
        </w:rPr>
        <w:lastRenderedPageBreak/>
        <w:t>均為刑事偵查實務所能普遍遵守，堪認檢警機關依前揭指認規則實施指認應已形成合法行政慣例</w:t>
      </w:r>
      <w:r>
        <w:rPr>
          <w:rFonts w:cs="Helvetica" w:hint="eastAsia"/>
          <w:color w:val="000000"/>
        </w:rPr>
        <w:t>(</w:t>
      </w:r>
      <w:r w:rsidRPr="005E319C">
        <w:rPr>
          <w:rFonts w:cs="Helvetica" w:hint="eastAsia"/>
          <w:color w:val="000000"/>
        </w:rPr>
        <w:t>或先例</w:t>
      </w:r>
      <w:r>
        <w:rPr>
          <w:rFonts w:cs="Helvetica" w:hint="eastAsia"/>
          <w:color w:val="000000"/>
        </w:rPr>
        <w:t>)</w:t>
      </w:r>
      <w:r w:rsidRPr="005E319C">
        <w:rPr>
          <w:rFonts w:cs="Helvetica" w:hint="eastAsia"/>
          <w:color w:val="000000"/>
        </w:rPr>
        <w:t>，檢警機關倘無正當理由，自應遵守；按因單一照片</w:t>
      </w:r>
      <w:r>
        <w:rPr>
          <w:rFonts w:cs="Helvetica" w:hint="eastAsia"/>
          <w:color w:val="000000"/>
        </w:rPr>
        <w:t>(</w:t>
      </w:r>
      <w:r w:rsidRPr="005E319C">
        <w:rPr>
          <w:rFonts w:cs="Helvetica" w:hint="eastAsia"/>
          <w:color w:val="000000"/>
        </w:rPr>
        <w:t>或口卡</w:t>
      </w:r>
      <w:r>
        <w:rPr>
          <w:rFonts w:cs="Helvetica" w:hint="eastAsia"/>
          <w:color w:val="000000"/>
        </w:rPr>
        <w:t>)</w:t>
      </w:r>
      <w:r w:rsidRPr="005E319C">
        <w:rPr>
          <w:rFonts w:cs="Helvetica" w:hint="eastAsia"/>
          <w:color w:val="000000"/>
        </w:rPr>
        <w:t>指認具強烈暗示、誘導被指認者即為真正行為人之危險，因此單一指認往往容易促使證人不是依「記憶」進行指認，而是基於</w:t>
      </w:r>
      <w:r>
        <w:rPr>
          <w:rFonts w:cs="Helvetica" w:hint="eastAsia"/>
          <w:color w:val="000000"/>
        </w:rPr>
        <w:t>(</w:t>
      </w:r>
      <w:r w:rsidRPr="005E319C">
        <w:rPr>
          <w:rFonts w:cs="Helvetica" w:hint="eastAsia"/>
          <w:color w:val="000000"/>
        </w:rPr>
        <w:t>或迎合</w:t>
      </w:r>
      <w:r>
        <w:rPr>
          <w:rFonts w:cs="Helvetica" w:hint="eastAsia"/>
          <w:color w:val="000000"/>
        </w:rPr>
        <w:t>)</w:t>
      </w:r>
      <w:r w:rsidRPr="005E319C">
        <w:rPr>
          <w:rFonts w:cs="Helvetica" w:hint="eastAsia"/>
          <w:color w:val="000000"/>
        </w:rPr>
        <w:t>檢警之「期待」為指認，因此導致錯判冤獄之風險非低，因此指認規則所揭櫫之各項指認程序亦為提高指認正確性，避免錯判冤獄所必須。</w:t>
      </w:r>
    </w:p>
    <w:p w:rsidR="00AA2010" w:rsidRPr="002F2B54" w:rsidRDefault="00AA2010" w:rsidP="00AA2010">
      <w:pPr>
        <w:pStyle w:val="6"/>
      </w:pPr>
      <w:r w:rsidRPr="005E319C">
        <w:rPr>
          <w:rFonts w:hint="eastAsia"/>
        </w:rPr>
        <w:t>依</w:t>
      </w:r>
      <w:r>
        <w:rPr>
          <w:rFonts w:hint="eastAsia"/>
        </w:rPr>
        <w:t>臺北地</w:t>
      </w:r>
      <w:r w:rsidRPr="005E319C">
        <w:rPr>
          <w:rFonts w:hint="eastAsia"/>
        </w:rPr>
        <w:t>院勘驗員警及檢察官詢</w:t>
      </w:r>
      <w:r>
        <w:rPr>
          <w:rFonts w:hint="eastAsia"/>
        </w:rPr>
        <w:t>(</w:t>
      </w:r>
      <w:r w:rsidRPr="005E319C">
        <w:rPr>
          <w:rFonts w:hint="eastAsia"/>
        </w:rPr>
        <w:t>訊</w:t>
      </w:r>
      <w:r>
        <w:rPr>
          <w:rFonts w:hint="eastAsia"/>
        </w:rPr>
        <w:t>)</w:t>
      </w:r>
      <w:r w:rsidRPr="005E319C">
        <w:rPr>
          <w:rFonts w:hint="eastAsia"/>
        </w:rPr>
        <w:t>問過程可知，本案員警及檢察官有以下違反指認規則之情形</w:t>
      </w:r>
      <w:r>
        <w:rPr>
          <w:rFonts w:hint="eastAsia"/>
        </w:rPr>
        <w:t>……</w:t>
      </w:r>
      <w:r w:rsidRPr="005E319C">
        <w:rPr>
          <w:rFonts w:hint="eastAsia"/>
        </w:rPr>
        <w:t>（2）檢察官：未於指認前先使告訴人陳述犯罪嫌疑人之特徵、未告知真正犯罪嫌疑人不一定存在於被指認人中、不得有任何誘導之安排出現等。</w:t>
      </w:r>
    </w:p>
    <w:p w:rsidR="00AA2010" w:rsidRPr="009D2657" w:rsidRDefault="00AA2010" w:rsidP="00AA2010">
      <w:pPr>
        <w:pStyle w:val="5"/>
        <w:rPr>
          <w:b/>
        </w:rPr>
      </w:pPr>
      <w:r w:rsidRPr="009D2657">
        <w:rPr>
          <w:rFonts w:hAnsi="標楷體" w:hint="eastAsia"/>
          <w:b/>
          <w:szCs w:val="32"/>
        </w:rPr>
        <w:t>正當法律程序之違反：</w:t>
      </w:r>
    </w:p>
    <w:p w:rsidR="00AA2010" w:rsidRDefault="00AA2010" w:rsidP="00AA2010">
      <w:pPr>
        <w:pStyle w:val="6"/>
      </w:pPr>
      <w:r w:rsidRPr="005E319C">
        <w:rPr>
          <w:rFonts w:hint="eastAsia"/>
        </w:rPr>
        <w:t>「被告與證人對質詰問之權利」除有助於真實發現外，更為人權保障所必須。因為唯有藉由在公開法庭上對證人行使對質詰問權，始可能對證人之觀察、記憶、表達及誠信進行公開檢證，排除不可信之證詞，擔保證詞之可信性，而此經過真實性擔保之證據始足以確保事實認定之正確性及避免錯判冤獄。因此，由於單一照片指認具有誘導被指認者即為真正行為人之強烈暗示性，且被害人一旦指認錯誤後，其後之重複指認更可能淪為「與初次</w:t>
      </w:r>
      <w:r>
        <w:rPr>
          <w:rFonts w:hint="eastAsia"/>
        </w:rPr>
        <w:t>(</w:t>
      </w:r>
      <w:r w:rsidRPr="005E319C">
        <w:rPr>
          <w:rFonts w:hint="eastAsia"/>
        </w:rPr>
        <w:t>錯誤</w:t>
      </w:r>
      <w:r>
        <w:rPr>
          <w:rFonts w:hint="eastAsia"/>
        </w:rPr>
        <w:t>)</w:t>
      </w:r>
      <w:r w:rsidRPr="005E319C">
        <w:rPr>
          <w:rFonts w:hint="eastAsia"/>
        </w:rPr>
        <w:t>指認之比較」，此時被害人對真正行為人之原始印象亦可能早遭錯誤指認</w:t>
      </w:r>
      <w:r w:rsidRPr="005E319C">
        <w:rPr>
          <w:rFonts w:hint="eastAsia"/>
        </w:rPr>
        <w:lastRenderedPageBreak/>
        <w:t>之記憶所替換。從而，即使被告於審理時對被害人進行對質詰問也難以排除被害人早已根深蒂固之錯誤印象，尤其法院審理時倘再次以指認程序確認、排除被害人可能存在之錯誤風險後，被害人仍指訴不移時，無異開啟錯判冤獄之大門</w:t>
      </w:r>
      <w:r>
        <w:rPr>
          <w:rFonts w:ascii="新細明體" w:eastAsia="新細明體" w:hAnsi="新細明體" w:hint="eastAsia"/>
        </w:rPr>
        <w:t>。</w:t>
      </w:r>
    </w:p>
    <w:p w:rsidR="00AA2010" w:rsidRPr="002F2B54" w:rsidRDefault="00AA2010" w:rsidP="00AA2010">
      <w:pPr>
        <w:pStyle w:val="6"/>
      </w:pPr>
      <w:r w:rsidRPr="005E319C">
        <w:rPr>
          <w:rFonts w:hint="eastAsia"/>
        </w:rPr>
        <w:t>本案檢警違反指認規則，逕自使告訴人為單一照片指認，已違反正當法律程序所保障之被告對證人之對質詰問權，而悖於正當法律程序原則甚明。</w:t>
      </w:r>
    </w:p>
    <w:p w:rsidR="00AA2010" w:rsidRPr="00F54046" w:rsidRDefault="00AA2010" w:rsidP="00AA2010">
      <w:pPr>
        <w:pStyle w:val="5"/>
        <w:rPr>
          <w:b/>
        </w:rPr>
      </w:pPr>
      <w:r w:rsidRPr="00F54046">
        <w:rPr>
          <w:rFonts w:hint="eastAsia"/>
          <w:b/>
        </w:rPr>
        <w:t>無罪推定原則及客觀性義務之違反：</w:t>
      </w:r>
    </w:p>
    <w:p w:rsidR="00AA2010" w:rsidRDefault="00AA2010" w:rsidP="00AA2010">
      <w:pPr>
        <w:pStyle w:val="6"/>
      </w:pPr>
      <w:r w:rsidRPr="005E319C">
        <w:rPr>
          <w:rFonts w:hint="eastAsia"/>
        </w:rPr>
        <w:t>本案檢察官於偵訊之初即先向告訴人「明示」接下來指認之人即為真正行為人</w:t>
      </w:r>
      <w:r>
        <w:rPr>
          <w:rFonts w:hAnsi="標楷體" w:hint="eastAsia"/>
        </w:rPr>
        <w:t>：</w:t>
      </w:r>
      <w:r>
        <w:rPr>
          <w:rFonts w:hint="eastAsia"/>
        </w:rPr>
        <w:t>此從勘驗筆錄記載</w:t>
      </w:r>
      <w:r w:rsidR="00F54046">
        <w:rPr>
          <w:rFonts w:hint="eastAsia"/>
        </w:rPr>
        <w:t>蔡甄漪</w:t>
      </w:r>
      <w:r>
        <w:rPr>
          <w:rFonts w:hint="eastAsia"/>
        </w:rPr>
        <w:t>說</w:t>
      </w:r>
      <w:r w:rsidRPr="00CB0063">
        <w:rPr>
          <w:rFonts w:hint="eastAsia"/>
        </w:rPr>
        <w:t>：「但是這個人，其實很多地方都有犯罪，全臺北市跟新北他都已經被起訴搶奪罪，我們這邊也會再做，但是</w:t>
      </w:r>
      <w:r>
        <w:rPr>
          <w:rFonts w:hint="eastAsia"/>
        </w:rPr>
        <w:t>也</w:t>
      </w:r>
      <w:r w:rsidRPr="00CB0063">
        <w:rPr>
          <w:rFonts w:hint="eastAsia"/>
        </w:rPr>
        <w:t>有看到一個採信他的說法的一個意見，也有檢察官採信他說不是他的這件事情，但我不相信，因為實在比例太高，時間非常密集，就在今年度，所以我必須要請你們作證……</w:t>
      </w:r>
      <w:r>
        <w:rPr>
          <w:rFonts w:hint="eastAsia"/>
        </w:rPr>
        <w:t>，</w:t>
      </w:r>
      <w:r w:rsidRPr="00CB0063">
        <w:rPr>
          <w:rFonts w:hint="eastAsia"/>
        </w:rPr>
        <w:t>我不相信，所以</w:t>
      </w:r>
      <w:r>
        <w:rPr>
          <w:rFonts w:hint="eastAsia"/>
        </w:rPr>
        <w:t>我</w:t>
      </w:r>
      <w:r w:rsidRPr="00CB0063">
        <w:rPr>
          <w:rFonts w:hint="eastAsia"/>
        </w:rPr>
        <w:t>需要你們幫我</w:t>
      </w:r>
      <w:r>
        <w:rPr>
          <w:rFonts w:hint="eastAsia"/>
        </w:rPr>
        <w:t>再</w:t>
      </w:r>
      <w:r w:rsidRPr="00CB0063">
        <w:rPr>
          <w:rFonts w:hint="eastAsia"/>
        </w:rPr>
        <w:t>確</w:t>
      </w:r>
      <w:r>
        <w:rPr>
          <w:rFonts w:hint="eastAsia"/>
        </w:rPr>
        <w:t>定</w:t>
      </w:r>
      <w:r w:rsidRPr="00CB0063">
        <w:rPr>
          <w:rFonts w:hint="eastAsia"/>
        </w:rPr>
        <w:t>一次，</w:t>
      </w:r>
      <w:r>
        <w:rPr>
          <w:rFonts w:hint="eastAsia"/>
        </w:rPr>
        <w:t>那這個是士林地檢已經起訴他的</w:t>
      </w:r>
      <w:r>
        <w:rPr>
          <w:rFonts w:hAnsi="標楷體" w:hint="eastAsia"/>
        </w:rPr>
        <w:t>，</w:t>
      </w:r>
      <w:r>
        <w:rPr>
          <w:rFonts w:hint="eastAsia"/>
        </w:rPr>
        <w:t>但也有</w:t>
      </w:r>
      <w:r w:rsidRPr="00CB0063">
        <w:rPr>
          <w:rFonts w:hint="eastAsia"/>
        </w:rPr>
        <w:t>其他地檢署</w:t>
      </w:r>
      <w:r>
        <w:rPr>
          <w:rFonts w:hint="eastAsia"/>
        </w:rPr>
        <w:t>有</w:t>
      </w:r>
      <w:r w:rsidRPr="00CB0063">
        <w:rPr>
          <w:rFonts w:hint="eastAsia"/>
        </w:rPr>
        <w:t>不起訴他</w:t>
      </w:r>
      <w:r>
        <w:rPr>
          <w:rFonts w:hint="eastAsia"/>
        </w:rPr>
        <w:t>的事情</w:t>
      </w:r>
      <w:r w:rsidRPr="00CB0063">
        <w:rPr>
          <w:rFonts w:hint="eastAsia"/>
        </w:rPr>
        <w:t>，</w:t>
      </w:r>
      <w:r>
        <w:rPr>
          <w:rFonts w:hint="eastAsia"/>
        </w:rPr>
        <w:t>不起訴</w:t>
      </w:r>
      <w:r w:rsidRPr="00CB0063">
        <w:rPr>
          <w:rFonts w:hint="eastAsia"/>
        </w:rPr>
        <w:t>就是</w:t>
      </w:r>
      <w:r>
        <w:rPr>
          <w:rFonts w:hint="eastAsia"/>
        </w:rPr>
        <w:t>因為</w:t>
      </w:r>
      <w:r w:rsidRPr="00CB0063">
        <w:rPr>
          <w:rFonts w:hint="eastAsia"/>
        </w:rPr>
        <w:t>相信了他的說詞，那他</w:t>
      </w:r>
      <w:r>
        <w:rPr>
          <w:rFonts w:hint="eastAsia"/>
        </w:rPr>
        <w:t>同</w:t>
      </w:r>
      <w:r w:rsidRPr="00CB0063">
        <w:rPr>
          <w:rFonts w:hint="eastAsia"/>
        </w:rPr>
        <w:t>樣說詞有被相信過，這個男生通緝他找到他的時</w:t>
      </w:r>
      <w:r>
        <w:rPr>
          <w:rFonts w:hint="eastAsia"/>
        </w:rPr>
        <w:t>候</w:t>
      </w:r>
      <w:r w:rsidRPr="00CB0063">
        <w:rPr>
          <w:rFonts w:hint="eastAsia"/>
        </w:rPr>
        <w:t>，他又講了一次，他覺得可能有用，但</w:t>
      </w:r>
      <w:r>
        <w:rPr>
          <w:rFonts w:hint="eastAsia"/>
        </w:rPr>
        <w:t>是</w:t>
      </w:r>
      <w:r w:rsidRPr="00CB0063">
        <w:rPr>
          <w:rFonts w:hint="eastAsia"/>
        </w:rPr>
        <w:t>我還是不相信，我看完</w:t>
      </w:r>
      <w:r>
        <w:rPr>
          <w:rFonts w:hint="eastAsia"/>
        </w:rPr>
        <w:t>我</w:t>
      </w:r>
      <w:r w:rsidRPr="00CB0063">
        <w:rPr>
          <w:rFonts w:hint="eastAsia"/>
        </w:rPr>
        <w:t>覺得我不信，我不相信他說的」等語</w:t>
      </w:r>
      <w:r>
        <w:rPr>
          <w:rFonts w:hint="eastAsia"/>
        </w:rPr>
        <w:t>可知</w:t>
      </w:r>
      <w:r>
        <w:rPr>
          <w:rFonts w:ascii="新細明體" w:eastAsia="新細明體" w:hAnsi="新細明體" w:hint="eastAsia"/>
        </w:rPr>
        <w:t>。</w:t>
      </w:r>
    </w:p>
    <w:p w:rsidR="00AA2010" w:rsidRPr="00CB0063" w:rsidRDefault="00AA2010" w:rsidP="00AA2010">
      <w:pPr>
        <w:pStyle w:val="6"/>
      </w:pPr>
      <w:r w:rsidRPr="005E319C">
        <w:rPr>
          <w:rFonts w:hint="eastAsia"/>
        </w:rPr>
        <w:t>其後更不諱言地陳稱因其不相信被告說詞，因此無使告訴人當面指認被告之必要</w:t>
      </w:r>
      <w:r>
        <w:rPr>
          <w:rFonts w:hint="eastAsia"/>
        </w:rPr>
        <w:t>：</w:t>
      </w:r>
      <w:r>
        <w:rPr>
          <w:rFonts w:hint="eastAsia"/>
        </w:rPr>
        <w:lastRenderedPageBreak/>
        <w:t>此從勘驗筆錄記載</w:t>
      </w:r>
      <w:r w:rsidR="00F54046">
        <w:rPr>
          <w:rFonts w:hint="eastAsia"/>
        </w:rPr>
        <w:t>蔡甄漪</w:t>
      </w:r>
      <w:r>
        <w:rPr>
          <w:rFonts w:hint="eastAsia"/>
        </w:rPr>
        <w:t>說</w:t>
      </w:r>
      <w:r w:rsidRPr="00CB0063">
        <w:rPr>
          <w:rFonts w:hint="eastAsia"/>
        </w:rPr>
        <w:t>：「我今天沒有傳他，因為我傳他很多次，那我們這個案件也通緝過他，但他說詞是因為曾經有一個檢察官採信」等語</w:t>
      </w:r>
      <w:r>
        <w:rPr>
          <w:rFonts w:hint="eastAsia"/>
        </w:rPr>
        <w:t>可知，</w:t>
      </w:r>
      <w:r w:rsidRPr="00CB0063">
        <w:rPr>
          <w:rFonts w:hint="eastAsia"/>
        </w:rPr>
        <w:t>且參被告於104年12月26日業已遭緝獲歸案，告訴人偵訊時點為105年1月22日，益徵檢察官確有意不使告訴人當面指認被告之情。</w:t>
      </w:r>
    </w:p>
    <w:p w:rsidR="00AA2010" w:rsidRPr="0003092C" w:rsidRDefault="00AA2010" w:rsidP="00AA2010">
      <w:pPr>
        <w:pStyle w:val="6"/>
      </w:pPr>
      <w:r w:rsidRPr="005E319C">
        <w:rPr>
          <w:rFonts w:hint="eastAsia"/>
        </w:rPr>
        <w:t>此外，檢察官為求維持、強化告訴人持續指認被告為真正行為人之目的，更以使告訴人一面觀看被告照片，一面陳述被告特徵長達1分多鐘之方式進行單一指認。是由檢察官上開偵查作為可知，其於尚未偵訊告訴人前早已先入為主地認定被告為真正行為人，違反無罪推定原則及客觀性義務甚明。</w:t>
      </w:r>
    </w:p>
    <w:p w:rsidR="00AA2010" w:rsidRPr="0003092C" w:rsidRDefault="00AA2010" w:rsidP="00AA2010">
      <w:pPr>
        <w:pStyle w:val="3"/>
      </w:pPr>
      <w:r w:rsidRPr="0003092C">
        <w:rPr>
          <w:rFonts w:hint="eastAsia"/>
        </w:rPr>
        <w:t>綜上</w:t>
      </w:r>
      <w:r w:rsidRPr="0003092C">
        <w:rPr>
          <w:rFonts w:hAnsi="標楷體" w:hint="eastAsia"/>
        </w:rPr>
        <w:t>，</w:t>
      </w:r>
      <w:r w:rsidR="00F54046">
        <w:rPr>
          <w:rFonts w:hint="eastAsia"/>
        </w:rPr>
        <w:t>蔡甄漪</w:t>
      </w:r>
      <w:r w:rsidRPr="0003092C">
        <w:rPr>
          <w:rFonts w:hint="eastAsia"/>
        </w:rPr>
        <w:t>於</w:t>
      </w:r>
      <w:r w:rsidR="0030687D">
        <w:rPr>
          <w:rFonts w:hint="eastAsia"/>
        </w:rPr>
        <w:t>日留田</w:t>
      </w:r>
      <w:r w:rsidRPr="0003092C">
        <w:rPr>
          <w:rFonts w:hint="eastAsia"/>
        </w:rPr>
        <w:t>一案</w:t>
      </w:r>
      <w:r w:rsidRPr="0003092C">
        <w:rPr>
          <w:rFonts w:hAnsi="標楷體" w:hint="eastAsia"/>
        </w:rPr>
        <w:t>，</w:t>
      </w:r>
      <w:r>
        <w:rPr>
          <w:rFonts w:hint="eastAsia"/>
        </w:rPr>
        <w:t>有</w:t>
      </w:r>
      <w:r w:rsidR="00F54046">
        <w:rPr>
          <w:rFonts w:hint="eastAsia"/>
        </w:rPr>
        <w:t>違反</w:t>
      </w:r>
      <w:r w:rsidRPr="0003092C">
        <w:rPr>
          <w:rFonts w:hint="eastAsia"/>
        </w:rPr>
        <w:t>指認</w:t>
      </w:r>
      <w:r w:rsidR="00F54046">
        <w:rPr>
          <w:rFonts w:hint="eastAsia"/>
        </w:rPr>
        <w:t>規定</w:t>
      </w:r>
      <w:r>
        <w:rPr>
          <w:rFonts w:hAnsi="標楷體" w:hint="eastAsia"/>
        </w:rPr>
        <w:t>、</w:t>
      </w:r>
      <w:r>
        <w:rPr>
          <w:rFonts w:hint="eastAsia"/>
        </w:rPr>
        <w:t>車身顏色</w:t>
      </w:r>
      <w:r w:rsidRPr="0003092C">
        <w:rPr>
          <w:rFonts w:hint="eastAsia"/>
        </w:rPr>
        <w:t>明顯不符之疑點</w:t>
      </w:r>
      <w:r>
        <w:rPr>
          <w:rFonts w:hint="eastAsia"/>
        </w:rPr>
        <w:t>未</w:t>
      </w:r>
      <w:r w:rsidRPr="0003092C">
        <w:rPr>
          <w:rFonts w:hint="eastAsia"/>
        </w:rPr>
        <w:t>查明</w:t>
      </w:r>
      <w:r>
        <w:rPr>
          <w:rFonts w:hAnsi="標楷體" w:hint="eastAsia"/>
        </w:rPr>
        <w:t>、</w:t>
      </w:r>
      <w:r w:rsidR="00BB1F1F">
        <w:rPr>
          <w:rFonts w:hint="eastAsia"/>
        </w:rPr>
        <w:t>許男</w:t>
      </w:r>
      <w:r>
        <w:rPr>
          <w:rFonts w:hint="eastAsia"/>
        </w:rPr>
        <w:t>於偵</w:t>
      </w:r>
      <w:r w:rsidRPr="0003092C">
        <w:rPr>
          <w:rFonts w:hint="eastAsia"/>
        </w:rPr>
        <w:t>訊時陳述之內容皆未查證</w:t>
      </w:r>
      <w:r>
        <w:rPr>
          <w:rFonts w:hAnsi="標楷體" w:hint="eastAsia"/>
        </w:rPr>
        <w:t>、</w:t>
      </w:r>
      <w:r w:rsidR="006A5FAC">
        <w:rPr>
          <w:rFonts w:hint="eastAsia"/>
        </w:rPr>
        <w:t>起訴前從未親自訊問過</w:t>
      </w:r>
      <w:r w:rsidR="00BB1F1F">
        <w:rPr>
          <w:rFonts w:hint="eastAsia"/>
        </w:rPr>
        <w:t>許男</w:t>
      </w:r>
      <w:r>
        <w:rPr>
          <w:rFonts w:hAnsi="標楷體" w:hint="eastAsia"/>
        </w:rPr>
        <w:t>、</w:t>
      </w:r>
      <w:r w:rsidRPr="0003092C">
        <w:rPr>
          <w:rFonts w:hint="eastAsia"/>
          <w:szCs w:val="48"/>
        </w:rPr>
        <w:t>輸錯KYJ-376致錯失查獲</w:t>
      </w:r>
      <w:r>
        <w:rPr>
          <w:rFonts w:hint="eastAsia"/>
          <w:szCs w:val="48"/>
        </w:rPr>
        <w:t>真凶</w:t>
      </w:r>
      <w:r w:rsidR="00231177">
        <w:rPr>
          <w:rFonts w:hint="eastAsia"/>
          <w:szCs w:val="48"/>
        </w:rPr>
        <w:t>陳男</w:t>
      </w:r>
      <w:r w:rsidRPr="0003092C">
        <w:rPr>
          <w:rFonts w:hint="eastAsia"/>
          <w:szCs w:val="48"/>
        </w:rPr>
        <w:t>之機會</w:t>
      </w:r>
      <w:r>
        <w:rPr>
          <w:rFonts w:hAnsi="標楷體" w:hint="eastAsia"/>
          <w:sz w:val="30"/>
          <w:szCs w:val="30"/>
        </w:rPr>
        <w:t>、</w:t>
      </w:r>
      <w:r w:rsidRPr="0003092C">
        <w:rPr>
          <w:rFonts w:hint="eastAsia"/>
        </w:rPr>
        <w:t>過於相信供述證據</w:t>
      </w:r>
      <w:r>
        <w:rPr>
          <w:rFonts w:hint="eastAsia"/>
        </w:rPr>
        <w:t>等違失</w:t>
      </w:r>
      <w:r w:rsidRPr="0003092C">
        <w:rPr>
          <w:rFonts w:ascii="新細明體" w:eastAsia="新細明體" w:hAnsi="新細明體" w:hint="eastAsia"/>
        </w:rPr>
        <w:t>。</w:t>
      </w:r>
      <w:r w:rsidRPr="0003092C">
        <w:rPr>
          <w:rFonts w:hint="eastAsia"/>
        </w:rPr>
        <w:t>求償審查委員會認為</w:t>
      </w:r>
      <w:r w:rsidR="00F54046">
        <w:rPr>
          <w:rFonts w:hint="eastAsia"/>
        </w:rPr>
        <w:t>蔡甄漪</w:t>
      </w:r>
      <w:r w:rsidRPr="0003092C">
        <w:rPr>
          <w:rFonts w:hint="eastAsia"/>
        </w:rPr>
        <w:t>有違反刑事訴訟法第2條之客觀性義務及第154條之無罪推定原則、違反指認規定、先入為主等重大過失情節。</w:t>
      </w:r>
      <w:r w:rsidR="00F54046">
        <w:rPr>
          <w:rFonts w:hint="eastAsia"/>
        </w:rPr>
        <w:t>蔡甄漪</w:t>
      </w:r>
      <w:r w:rsidRPr="0003092C">
        <w:rPr>
          <w:rFonts w:hint="eastAsia"/>
        </w:rPr>
        <w:t>於</w:t>
      </w:r>
      <w:r w:rsidR="0030687D">
        <w:rPr>
          <w:rFonts w:hint="eastAsia"/>
        </w:rPr>
        <w:t>日留田</w:t>
      </w:r>
      <w:r w:rsidRPr="0003092C">
        <w:rPr>
          <w:rFonts w:hint="eastAsia"/>
        </w:rPr>
        <w:t>一案執行檢察官職務，核有重大違失。</w:t>
      </w:r>
    </w:p>
    <w:p w:rsidR="00AA2010" w:rsidRPr="008D77C0" w:rsidRDefault="00F54046" w:rsidP="00AA2010">
      <w:pPr>
        <w:pStyle w:val="2"/>
      </w:pPr>
      <w:r>
        <w:rPr>
          <w:rFonts w:hint="eastAsia"/>
        </w:rPr>
        <w:t>蔡甄漪</w:t>
      </w:r>
      <w:r w:rsidR="00AA2010" w:rsidRPr="008E5813">
        <w:rPr>
          <w:rFonts w:hint="eastAsia"/>
        </w:rPr>
        <w:t>於</w:t>
      </w:r>
      <w:r w:rsidR="00231177">
        <w:rPr>
          <w:rFonts w:hint="eastAsia"/>
        </w:rPr>
        <w:t>劉男</w:t>
      </w:r>
      <w:r w:rsidR="00AA2010" w:rsidRPr="008E5813">
        <w:rPr>
          <w:rFonts w:hint="eastAsia"/>
        </w:rPr>
        <w:t>一案</w:t>
      </w:r>
      <w:r w:rsidR="00AA2010" w:rsidRPr="001152B1">
        <w:rPr>
          <w:rFonts w:hint="eastAsia"/>
        </w:rPr>
        <w:t>，告訴人報案時陳述犯嫌騎乘白色機車但不知車號，告訴人亦無法確認犯嫌即為</w:t>
      </w:r>
      <w:r w:rsidR="00BB1F1F">
        <w:rPr>
          <w:rFonts w:hint="eastAsia"/>
        </w:rPr>
        <w:t>許男</w:t>
      </w:r>
      <w:r w:rsidR="00AA2010" w:rsidRPr="001152B1">
        <w:rPr>
          <w:rFonts w:hint="eastAsia"/>
        </w:rPr>
        <w:t>，刑事訴訟法第154條第2項明定「無證據不得認定犯罪事實」，既然犯罪嫌疑不足，依</w:t>
      </w:r>
      <w:r w:rsidR="00AA2010">
        <w:rPr>
          <w:rFonts w:hint="eastAsia"/>
        </w:rPr>
        <w:t>同</w:t>
      </w:r>
      <w:r w:rsidR="00AA2010" w:rsidRPr="001152B1">
        <w:rPr>
          <w:rFonts w:hint="eastAsia"/>
        </w:rPr>
        <w:t>法第252條第10款應為不起訴處分，惟</w:t>
      </w:r>
      <w:r>
        <w:rPr>
          <w:rFonts w:hint="eastAsia"/>
        </w:rPr>
        <w:t>蔡甄漪</w:t>
      </w:r>
      <w:r w:rsidR="00AA2010">
        <w:rPr>
          <w:rFonts w:hint="eastAsia"/>
        </w:rPr>
        <w:t>仍</w:t>
      </w:r>
      <w:r w:rsidR="00AA2010" w:rsidRPr="001152B1">
        <w:rPr>
          <w:rFonts w:hint="eastAsia"/>
        </w:rPr>
        <w:t>一併將</w:t>
      </w:r>
      <w:r w:rsidR="00BB1F1F">
        <w:rPr>
          <w:rFonts w:hint="eastAsia"/>
        </w:rPr>
        <w:t>許男</w:t>
      </w:r>
      <w:r w:rsidR="00AA2010" w:rsidRPr="001152B1">
        <w:rPr>
          <w:rFonts w:hint="eastAsia"/>
        </w:rPr>
        <w:t>起訴</w:t>
      </w:r>
      <w:r w:rsidR="00AA2010" w:rsidRPr="008E5813">
        <w:rPr>
          <w:rFonts w:hint="eastAsia"/>
        </w:rPr>
        <w:t>，</w:t>
      </w:r>
      <w:r w:rsidR="00AA2010">
        <w:rPr>
          <w:rFonts w:hint="eastAsia"/>
        </w:rPr>
        <w:t>嗣經</w:t>
      </w:r>
      <w:r w:rsidR="00AA2010" w:rsidRPr="001152B1">
        <w:rPr>
          <w:rFonts w:hint="eastAsia"/>
        </w:rPr>
        <w:t>臺北地院判決無罪。</w:t>
      </w:r>
      <w:r w:rsidR="00AA2010" w:rsidRPr="008E5813">
        <w:rPr>
          <w:rFonts w:hint="eastAsia"/>
        </w:rPr>
        <w:t>求償審查委員會認為</w:t>
      </w:r>
      <w:r>
        <w:rPr>
          <w:rFonts w:hint="eastAsia"/>
        </w:rPr>
        <w:t>蔡甄漪</w:t>
      </w:r>
      <w:r w:rsidR="00AA2010">
        <w:rPr>
          <w:rFonts w:hint="eastAsia"/>
        </w:rPr>
        <w:t>用</w:t>
      </w:r>
      <w:r w:rsidR="00AA2010" w:rsidRPr="001152B1">
        <w:rPr>
          <w:rFonts w:hint="eastAsia"/>
        </w:rPr>
        <w:t>很嘲諷的口氣</w:t>
      </w:r>
      <w:r w:rsidR="00AA2010">
        <w:rPr>
          <w:rFonts w:hint="eastAsia"/>
        </w:rPr>
        <w:t>對</w:t>
      </w:r>
      <w:r w:rsidR="00231177">
        <w:rPr>
          <w:rFonts w:hint="eastAsia"/>
        </w:rPr>
        <w:t>劉男</w:t>
      </w:r>
      <w:r w:rsidR="00AA2010" w:rsidRPr="001152B1">
        <w:rPr>
          <w:rFonts w:hint="eastAsia"/>
        </w:rPr>
        <w:t>表示「你今天沒有幫到我。你要領車</w:t>
      </w:r>
      <w:r w:rsidR="00AA2010" w:rsidRPr="001152B1">
        <w:rPr>
          <w:rFonts w:hint="eastAsia"/>
        </w:rPr>
        <w:lastRenderedPageBreak/>
        <w:t>馬費，也是可以啦」</w:t>
      </w:r>
      <w:r w:rsidR="00AA2010" w:rsidRPr="008E5813">
        <w:rPr>
          <w:rFonts w:hint="eastAsia"/>
        </w:rPr>
        <w:t>、</w:t>
      </w:r>
      <w:r>
        <w:rPr>
          <w:rFonts w:hint="eastAsia"/>
        </w:rPr>
        <w:t>蔡甄漪</w:t>
      </w:r>
      <w:r w:rsidR="00AA2010" w:rsidRPr="001152B1">
        <w:rPr>
          <w:rFonts w:hint="eastAsia"/>
        </w:rPr>
        <w:t>「認沒什麼犯罪嫌疑或認指認不明確，仍表示要囊括進來起訴，看完此部分有點震驚」</w:t>
      </w:r>
      <w:r w:rsidR="00AA2010" w:rsidRPr="008E5813">
        <w:rPr>
          <w:rFonts w:hint="eastAsia"/>
        </w:rPr>
        <w:t>等重大過失情節。</w:t>
      </w:r>
      <w:r>
        <w:rPr>
          <w:rFonts w:hint="eastAsia"/>
        </w:rPr>
        <w:t>蔡甄漪</w:t>
      </w:r>
      <w:r w:rsidR="00AA2010" w:rsidRPr="008E5813">
        <w:rPr>
          <w:rFonts w:hint="eastAsia"/>
        </w:rPr>
        <w:t>於</w:t>
      </w:r>
      <w:r w:rsidR="00231177">
        <w:rPr>
          <w:rFonts w:hint="eastAsia"/>
        </w:rPr>
        <w:t>劉男</w:t>
      </w:r>
      <w:r w:rsidR="00AA2010" w:rsidRPr="008E5813">
        <w:rPr>
          <w:rFonts w:hint="eastAsia"/>
        </w:rPr>
        <w:t>一案執行檢察官職務，核有重大違失。</w:t>
      </w:r>
    </w:p>
    <w:p w:rsidR="00AA2010" w:rsidRPr="00B731C4" w:rsidRDefault="00AA2010" w:rsidP="00AA2010">
      <w:pPr>
        <w:pStyle w:val="3"/>
        <w:rPr>
          <w:b/>
        </w:rPr>
      </w:pPr>
      <w:r w:rsidRPr="00B731C4">
        <w:rPr>
          <w:rFonts w:hint="eastAsia"/>
          <w:b/>
        </w:rPr>
        <w:t>告訴人</w:t>
      </w:r>
      <w:r w:rsidR="00231177">
        <w:rPr>
          <w:rFonts w:hint="eastAsia"/>
          <w:b/>
        </w:rPr>
        <w:t>劉男</w:t>
      </w:r>
      <w:r w:rsidRPr="00B731C4">
        <w:rPr>
          <w:rFonts w:hint="eastAsia"/>
          <w:b/>
        </w:rPr>
        <w:t>報案時陳述犯嫌騎乘白色機車但不知車號，也查無監視器畫面，告訴人亦無法確認犯嫌即為</w:t>
      </w:r>
      <w:r w:rsidR="00BB1F1F">
        <w:rPr>
          <w:rFonts w:hint="eastAsia"/>
          <w:b/>
        </w:rPr>
        <w:t>許男</w:t>
      </w:r>
      <w:r w:rsidRPr="00B731C4">
        <w:rPr>
          <w:rFonts w:hint="eastAsia"/>
          <w:b/>
        </w:rPr>
        <w:t>，刑事訴訟法第154條第2項明定「無證據不得認定犯罪事實」，既然犯罪嫌疑不足，依刑事訴訟法第252條第10款應為不起訴處分，惟</w:t>
      </w:r>
      <w:r w:rsidR="00F54046" w:rsidRPr="00B731C4">
        <w:rPr>
          <w:rFonts w:hint="eastAsia"/>
          <w:b/>
        </w:rPr>
        <w:t>蔡甄漪</w:t>
      </w:r>
      <w:r w:rsidRPr="00B731C4">
        <w:rPr>
          <w:rFonts w:hint="eastAsia"/>
          <w:b/>
        </w:rPr>
        <w:t>仍一併將</w:t>
      </w:r>
      <w:r w:rsidR="00BB1F1F">
        <w:rPr>
          <w:rFonts w:hint="eastAsia"/>
          <w:b/>
        </w:rPr>
        <w:t>許男</w:t>
      </w:r>
      <w:r w:rsidRPr="00B731C4">
        <w:rPr>
          <w:rFonts w:hint="eastAsia"/>
          <w:b/>
        </w:rPr>
        <w:t>起訴，嗣經臺北地院判決無罪</w:t>
      </w:r>
      <w:r w:rsidRPr="00B731C4">
        <w:rPr>
          <w:rFonts w:hAnsi="標楷體" w:hint="eastAsia"/>
          <w:b/>
        </w:rPr>
        <w:t>：</w:t>
      </w:r>
    </w:p>
    <w:p w:rsidR="00AA2010" w:rsidRPr="006D3543" w:rsidRDefault="00231177" w:rsidP="00AA2010">
      <w:pPr>
        <w:pStyle w:val="4"/>
        <w:rPr>
          <w:rFonts w:cs="新細明體"/>
          <w:kern w:val="0"/>
          <w:szCs w:val="32"/>
        </w:rPr>
      </w:pPr>
      <w:r>
        <w:rPr>
          <w:rFonts w:hint="eastAsia"/>
        </w:rPr>
        <w:t>劉男</w:t>
      </w:r>
      <w:r w:rsidR="00AA2010" w:rsidRPr="004F57DC">
        <w:rPr>
          <w:rFonts w:hint="eastAsia"/>
        </w:rPr>
        <w:t>於104年</w:t>
      </w:r>
      <w:r w:rsidR="00AA2010">
        <w:rPr>
          <w:rFonts w:hint="eastAsia"/>
        </w:rPr>
        <w:t>9</w:t>
      </w:r>
      <w:r w:rsidR="00AA2010" w:rsidRPr="004F57DC">
        <w:rPr>
          <w:rFonts w:hint="eastAsia"/>
        </w:rPr>
        <w:t>月</w:t>
      </w:r>
      <w:r w:rsidR="00AA2010">
        <w:rPr>
          <w:rFonts w:hint="eastAsia"/>
        </w:rPr>
        <w:t>22</w:t>
      </w:r>
      <w:r w:rsidR="00AA2010" w:rsidRPr="004F57DC">
        <w:rPr>
          <w:rFonts w:hint="eastAsia"/>
        </w:rPr>
        <w:t>日</w:t>
      </w:r>
      <w:r w:rsidR="00AA2010">
        <w:rPr>
          <w:rFonts w:hint="eastAsia"/>
        </w:rPr>
        <w:t>19</w:t>
      </w:r>
      <w:r w:rsidR="00AA2010" w:rsidRPr="004F57DC">
        <w:rPr>
          <w:rFonts w:hint="eastAsia"/>
        </w:rPr>
        <w:t>時許至中山分局</w:t>
      </w:r>
      <w:r w:rsidR="00AA2010">
        <w:rPr>
          <w:rFonts w:hint="eastAsia"/>
        </w:rPr>
        <w:t>建國</w:t>
      </w:r>
      <w:r w:rsidR="00AA2010" w:rsidRPr="004F57DC">
        <w:rPr>
          <w:rFonts w:hint="eastAsia"/>
        </w:rPr>
        <w:t>派出所報案其手機</w:t>
      </w:r>
      <w:r w:rsidR="00AA2010">
        <w:rPr>
          <w:rFonts w:hint="eastAsia"/>
        </w:rPr>
        <w:t>於104年8月1日21時許被一騎乘白色</w:t>
      </w:r>
      <w:r w:rsidR="00AA2010" w:rsidRPr="004F57DC">
        <w:rPr>
          <w:rFonts w:hint="eastAsia"/>
        </w:rPr>
        <w:t>普通重型機車之男子騙走，</w:t>
      </w:r>
      <w:r w:rsidR="00AA2010">
        <w:rPr>
          <w:rFonts w:hint="eastAsia"/>
        </w:rPr>
        <w:t>車號不清楚，嗣</w:t>
      </w:r>
      <w:r w:rsidR="00AA2010" w:rsidRPr="004F57DC">
        <w:rPr>
          <w:rFonts w:hint="eastAsia"/>
        </w:rPr>
        <w:t>於104年</w:t>
      </w:r>
      <w:r w:rsidR="00AA2010">
        <w:rPr>
          <w:rFonts w:hint="eastAsia"/>
        </w:rPr>
        <w:t>10</w:t>
      </w:r>
      <w:r w:rsidR="00AA2010" w:rsidRPr="004F57DC">
        <w:rPr>
          <w:rFonts w:hint="eastAsia"/>
        </w:rPr>
        <w:t>月</w:t>
      </w:r>
      <w:r w:rsidR="00AA2010">
        <w:rPr>
          <w:rFonts w:hint="eastAsia"/>
        </w:rPr>
        <w:t>15</w:t>
      </w:r>
      <w:r w:rsidR="00AA2010" w:rsidRPr="004F57DC">
        <w:rPr>
          <w:rFonts w:hint="eastAsia"/>
        </w:rPr>
        <w:t>日</w:t>
      </w:r>
      <w:r w:rsidR="00AA2010">
        <w:rPr>
          <w:rFonts w:hint="eastAsia"/>
        </w:rPr>
        <w:t>22</w:t>
      </w:r>
      <w:r w:rsidR="00AA2010" w:rsidRPr="004F57DC">
        <w:rPr>
          <w:rFonts w:hint="eastAsia"/>
        </w:rPr>
        <w:t>時許至中山分局偵查隊</w:t>
      </w:r>
      <w:r w:rsidR="00AA2010">
        <w:rPr>
          <w:rFonts w:hint="eastAsia"/>
        </w:rPr>
        <w:t>詢問時亦表示</w:t>
      </w:r>
      <w:r w:rsidR="00AA2010">
        <w:rPr>
          <w:rFonts w:hAnsi="標楷體" w:hint="eastAsia"/>
        </w:rPr>
        <w:t>「</w:t>
      </w:r>
      <w:r w:rsidR="00AA2010">
        <w:rPr>
          <w:rFonts w:hint="eastAsia"/>
        </w:rPr>
        <w:t>沒注意到車號</w:t>
      </w:r>
      <w:r w:rsidR="00AA2010" w:rsidRPr="004F57DC">
        <w:rPr>
          <w:rFonts w:hint="eastAsia"/>
        </w:rPr>
        <w:t>，但</w:t>
      </w:r>
      <w:r w:rsidR="00AA2010">
        <w:rPr>
          <w:rFonts w:hint="eastAsia"/>
        </w:rPr>
        <w:t>機</w:t>
      </w:r>
      <w:r w:rsidR="00AA2010" w:rsidRPr="004F57DC">
        <w:rPr>
          <w:rFonts w:hint="eastAsia"/>
        </w:rPr>
        <w:t>車</w:t>
      </w:r>
      <w:r w:rsidR="00AA2010">
        <w:rPr>
          <w:rFonts w:hint="eastAsia"/>
        </w:rPr>
        <w:t>是山葉125cc白</w:t>
      </w:r>
      <w:r w:rsidR="00AA2010" w:rsidRPr="004F57DC">
        <w:rPr>
          <w:rFonts w:hint="eastAsia"/>
        </w:rPr>
        <w:t>色</w:t>
      </w:r>
      <w:r w:rsidR="00AA2010">
        <w:rPr>
          <w:rFonts w:hint="eastAsia"/>
        </w:rPr>
        <w:t>普通重型機車</w:t>
      </w:r>
      <w:r w:rsidR="00AA2010">
        <w:rPr>
          <w:rFonts w:hAnsi="標楷體" w:hint="eastAsia"/>
        </w:rPr>
        <w:t>，</w:t>
      </w:r>
      <w:r w:rsidR="00AA2010">
        <w:rPr>
          <w:rFonts w:hint="eastAsia"/>
        </w:rPr>
        <w:t>當時因為天色昏暗並沒有看清楚車號</w:t>
      </w:r>
      <w:r w:rsidR="00AA2010">
        <w:rPr>
          <w:rFonts w:hAnsi="標楷體" w:hint="eastAsia"/>
        </w:rPr>
        <w:t>」</w:t>
      </w:r>
      <w:r w:rsidR="00AA2010">
        <w:rPr>
          <w:rFonts w:hint="eastAsia"/>
        </w:rPr>
        <w:t>等語</w:t>
      </w:r>
      <w:r w:rsidR="00AA2010">
        <w:rPr>
          <w:rFonts w:ascii="新細明體" w:eastAsia="新細明體" w:hAnsi="新細明體" w:hint="eastAsia"/>
        </w:rPr>
        <w:t>。</w:t>
      </w:r>
    </w:p>
    <w:p w:rsidR="00AA2010" w:rsidRPr="008D77C0" w:rsidRDefault="00F54046" w:rsidP="00AA2010">
      <w:pPr>
        <w:pStyle w:val="4"/>
        <w:rPr>
          <w:rFonts w:cs="新細明體"/>
          <w:kern w:val="0"/>
          <w:szCs w:val="32"/>
        </w:rPr>
      </w:pPr>
      <w:r>
        <w:rPr>
          <w:rFonts w:hint="eastAsia"/>
        </w:rPr>
        <w:t>蔡甄漪</w:t>
      </w:r>
      <w:r w:rsidR="00AA2010">
        <w:rPr>
          <w:rFonts w:hint="eastAsia"/>
        </w:rPr>
        <w:t>於105年1月22日訊問</w:t>
      </w:r>
      <w:r w:rsidR="00231177">
        <w:rPr>
          <w:rFonts w:hint="eastAsia"/>
        </w:rPr>
        <w:t>劉男</w:t>
      </w:r>
      <w:r w:rsidR="00AA2010">
        <w:rPr>
          <w:rFonts w:hint="eastAsia"/>
        </w:rPr>
        <w:t>時，其亦表示「我沒有看到他的車牌號碼，印象是白色125</w:t>
      </w:r>
      <w:r w:rsidR="00AA2010">
        <w:t>cc</w:t>
      </w:r>
      <w:r w:rsidR="00AA2010">
        <w:rPr>
          <w:rFonts w:hint="eastAsia"/>
        </w:rPr>
        <w:t>的車子，我原本去警局調監視器，但案發的巷子沒有設監視器」等語</w:t>
      </w:r>
      <w:r w:rsidR="00AA2010" w:rsidRPr="004F57DC">
        <w:rPr>
          <w:rFonts w:hint="eastAsia"/>
        </w:rPr>
        <w:t>，</w:t>
      </w:r>
      <w:r w:rsidR="00AA2010">
        <w:rPr>
          <w:rFonts w:hint="eastAsia"/>
        </w:rPr>
        <w:t>又提示</w:t>
      </w:r>
      <w:r w:rsidR="00BB1F1F">
        <w:rPr>
          <w:rFonts w:hint="eastAsia"/>
        </w:rPr>
        <w:t>許男</w:t>
      </w:r>
      <w:r w:rsidR="00AA2010">
        <w:rPr>
          <w:rFonts w:hint="eastAsia"/>
        </w:rPr>
        <w:t>照片問能否確定被告之長相，</w:t>
      </w:r>
      <w:r w:rsidR="00231177">
        <w:rPr>
          <w:rFonts w:hint="eastAsia"/>
        </w:rPr>
        <w:t>劉男</w:t>
      </w:r>
      <w:r w:rsidR="00AA2010" w:rsidRPr="000E6B15">
        <w:rPr>
          <w:rFonts w:hint="eastAsia"/>
        </w:rPr>
        <w:t>表示</w:t>
      </w:r>
      <w:r w:rsidR="00AA2010">
        <w:rPr>
          <w:rFonts w:hint="eastAsia"/>
        </w:rPr>
        <w:t>「當時被告戴安全帽，但沒有戴口罩，我很疲倦不敢確定是否是他的臉」等語</w:t>
      </w:r>
      <w:r w:rsidR="00AA2010">
        <w:rPr>
          <w:rFonts w:ascii="新細明體" w:eastAsia="新細明體" w:hAnsi="新細明體" w:hint="eastAsia"/>
        </w:rPr>
        <w:t>。</w:t>
      </w:r>
    </w:p>
    <w:p w:rsidR="00AA2010" w:rsidRPr="001C154B" w:rsidRDefault="00AA2010" w:rsidP="00AA2010">
      <w:pPr>
        <w:pStyle w:val="4"/>
        <w:rPr>
          <w:color w:val="FF0000"/>
        </w:rPr>
      </w:pPr>
      <w:r w:rsidRPr="001152B1">
        <w:rPr>
          <w:rFonts w:hint="eastAsia"/>
        </w:rPr>
        <w:t>刑事訴訟法第154條第2項明定「無證據不得認定犯罪事實」</w:t>
      </w:r>
      <w:r>
        <w:rPr>
          <w:rFonts w:hAnsi="標楷體" w:hint="eastAsia"/>
        </w:rPr>
        <w:t>，</w:t>
      </w:r>
      <w:r w:rsidRPr="001152B1">
        <w:rPr>
          <w:rFonts w:hint="eastAsia"/>
        </w:rPr>
        <w:t>告訴人</w:t>
      </w:r>
      <w:r w:rsidR="00231177">
        <w:rPr>
          <w:rFonts w:hint="eastAsia"/>
        </w:rPr>
        <w:t>劉男</w:t>
      </w:r>
      <w:r>
        <w:rPr>
          <w:rFonts w:hint="eastAsia"/>
        </w:rPr>
        <w:t>於警詢及偵訊時皆</w:t>
      </w:r>
      <w:r w:rsidRPr="001152B1">
        <w:rPr>
          <w:rFonts w:hint="eastAsia"/>
        </w:rPr>
        <w:t>陳述犯嫌騎乘白色機車但不知車號，也查無監視器畫面，告訴人亦無法確認犯嫌即為</w:t>
      </w:r>
      <w:r w:rsidR="00BB1F1F">
        <w:rPr>
          <w:rFonts w:hint="eastAsia"/>
        </w:rPr>
        <w:t>許男</w:t>
      </w:r>
      <w:r w:rsidRPr="001152B1">
        <w:rPr>
          <w:rFonts w:hint="eastAsia"/>
        </w:rPr>
        <w:t>，</w:t>
      </w:r>
      <w:r>
        <w:rPr>
          <w:rFonts w:hint="eastAsia"/>
        </w:rPr>
        <w:t>顯然無任何證據可供認定</w:t>
      </w:r>
      <w:r w:rsidR="00BB1F1F">
        <w:rPr>
          <w:rFonts w:hint="eastAsia"/>
        </w:rPr>
        <w:t>許男</w:t>
      </w:r>
      <w:r>
        <w:rPr>
          <w:rFonts w:hint="eastAsia"/>
        </w:rPr>
        <w:t>在</w:t>
      </w:r>
      <w:r w:rsidR="00231177">
        <w:rPr>
          <w:rFonts w:hint="eastAsia"/>
        </w:rPr>
        <w:t>劉男</w:t>
      </w:r>
      <w:r>
        <w:rPr>
          <w:rFonts w:hint="eastAsia"/>
        </w:rPr>
        <w:t>一案之犯罪事實</w:t>
      </w:r>
      <w:r>
        <w:rPr>
          <w:rFonts w:ascii="新細明體" w:eastAsia="新細明體" w:hAnsi="新細明體" w:hint="eastAsia"/>
        </w:rPr>
        <w:t>。</w:t>
      </w:r>
      <w:r w:rsidRPr="007974BC">
        <w:rPr>
          <w:rFonts w:hint="eastAsia"/>
        </w:rPr>
        <w:t>既然</w:t>
      </w:r>
      <w:r w:rsidRPr="001152B1">
        <w:rPr>
          <w:rFonts w:hint="eastAsia"/>
        </w:rPr>
        <w:t>犯罪嫌疑不足，依刑事訴訟法第252條第10款</w:t>
      </w:r>
      <w:r w:rsidRPr="001152B1">
        <w:rPr>
          <w:rFonts w:hint="eastAsia"/>
        </w:rPr>
        <w:lastRenderedPageBreak/>
        <w:t>應為不起訴處分，惟</w:t>
      </w:r>
      <w:r w:rsidR="00F54046">
        <w:rPr>
          <w:rFonts w:hint="eastAsia"/>
        </w:rPr>
        <w:t>蔡甄漪</w:t>
      </w:r>
      <w:r>
        <w:rPr>
          <w:rFonts w:hint="eastAsia"/>
        </w:rPr>
        <w:t>仍</w:t>
      </w:r>
      <w:r w:rsidRPr="001152B1">
        <w:rPr>
          <w:rFonts w:hint="eastAsia"/>
        </w:rPr>
        <w:t>一併將</w:t>
      </w:r>
      <w:r w:rsidR="00BB1F1F">
        <w:rPr>
          <w:rFonts w:hint="eastAsia"/>
        </w:rPr>
        <w:t>許男</w:t>
      </w:r>
      <w:r w:rsidRPr="001152B1">
        <w:rPr>
          <w:rFonts w:hint="eastAsia"/>
        </w:rPr>
        <w:t>起訴</w:t>
      </w:r>
      <w:r>
        <w:rPr>
          <w:rFonts w:ascii="新細明體" w:eastAsia="新細明體" w:hAnsi="新細明體" w:hint="eastAsia"/>
        </w:rPr>
        <w:t>。</w:t>
      </w:r>
    </w:p>
    <w:p w:rsidR="00AA2010" w:rsidRPr="008D77C0" w:rsidRDefault="00AA2010" w:rsidP="00AA2010">
      <w:pPr>
        <w:pStyle w:val="4"/>
        <w:rPr>
          <w:color w:val="FF0000"/>
        </w:rPr>
      </w:pPr>
      <w:r>
        <w:rPr>
          <w:rFonts w:hint="eastAsia"/>
        </w:rPr>
        <w:t>原審臺北地院</w:t>
      </w:r>
      <w:r w:rsidRPr="00354034">
        <w:rPr>
          <w:rFonts w:cs="細明體" w:hint="eastAsia"/>
          <w:kern w:val="0"/>
        </w:rPr>
        <w:t>105年度訴字第392號</w:t>
      </w:r>
      <w:r>
        <w:rPr>
          <w:rFonts w:cs="細明體" w:hint="eastAsia"/>
          <w:kern w:val="0"/>
        </w:rPr>
        <w:t>判決即指出：</w:t>
      </w:r>
      <w:r>
        <w:rPr>
          <w:rFonts w:hAnsi="標楷體" w:cs="細明體" w:hint="eastAsia"/>
          <w:kern w:val="0"/>
        </w:rPr>
        <w:t>「</w:t>
      </w:r>
      <w:r w:rsidRPr="00354034">
        <w:rPr>
          <w:rFonts w:hint="eastAsia"/>
        </w:rPr>
        <w:t>告訴人</w:t>
      </w:r>
      <w:r w:rsidR="00231177">
        <w:rPr>
          <w:rFonts w:hint="eastAsia"/>
        </w:rPr>
        <w:t>劉男</w:t>
      </w:r>
      <w:r w:rsidRPr="00354034">
        <w:rPr>
          <w:rFonts w:hint="eastAsia"/>
        </w:rPr>
        <w:t>於警詢中之指認，尚非無受員警誘導之嫌，而有瑕疵可指，自無法遽採為對被告不利之認定；而證人即告訴人</w:t>
      </w:r>
      <w:r w:rsidR="00231177">
        <w:rPr>
          <w:rFonts w:hint="eastAsia"/>
        </w:rPr>
        <w:t>劉男</w:t>
      </w:r>
      <w:r w:rsidRPr="00354034">
        <w:rPr>
          <w:rFonts w:hint="eastAsia"/>
        </w:rPr>
        <w:t>於檢察官訊問及</w:t>
      </w:r>
      <w:r>
        <w:rPr>
          <w:rFonts w:hint="eastAsia"/>
        </w:rPr>
        <w:t>該</w:t>
      </w:r>
      <w:r w:rsidRPr="00354034">
        <w:rPr>
          <w:rFonts w:hint="eastAsia"/>
        </w:rPr>
        <w:t>院審理時之證述，亦均不能明確指認被告即係下手搶奪其手機之人，自亦不能證明被告有此部分犯行。告訴人</w:t>
      </w:r>
      <w:r w:rsidR="00231177">
        <w:rPr>
          <w:rFonts w:hint="eastAsia"/>
        </w:rPr>
        <w:t>劉男</w:t>
      </w:r>
      <w:r w:rsidRPr="00354034">
        <w:rPr>
          <w:rFonts w:hint="eastAsia"/>
        </w:rPr>
        <w:t>之指認既有前述瑕疵存在，且檢察官並無能提出諸如路口監視器錄影翻拍畫面等其他補強證據，是其舉證並不足使</w:t>
      </w:r>
      <w:r>
        <w:rPr>
          <w:rFonts w:hint="eastAsia"/>
        </w:rPr>
        <w:t>該</w:t>
      </w:r>
      <w:r w:rsidRPr="00354034">
        <w:rPr>
          <w:rFonts w:hint="eastAsia"/>
        </w:rPr>
        <w:t>院為被告此部分犯行有罪之確信，仍尚有合理之可疑，自應就被告被訴此部分犯行為無罪之諭知。</w:t>
      </w:r>
      <w:r>
        <w:rPr>
          <w:rFonts w:hAnsi="標楷體" w:hint="eastAsia"/>
        </w:rPr>
        <w:t>」</w:t>
      </w:r>
    </w:p>
    <w:p w:rsidR="00AA2010" w:rsidRPr="00B731C4" w:rsidRDefault="00AA2010" w:rsidP="00AA2010">
      <w:pPr>
        <w:pStyle w:val="3"/>
        <w:rPr>
          <w:b/>
          <w:color w:val="FF0000"/>
        </w:rPr>
      </w:pPr>
      <w:r w:rsidRPr="00B731C4">
        <w:rPr>
          <w:rFonts w:hint="eastAsia"/>
          <w:b/>
        </w:rPr>
        <w:t>求償審查委員會認為</w:t>
      </w:r>
      <w:r w:rsidR="00F54046" w:rsidRPr="00B731C4">
        <w:rPr>
          <w:rFonts w:hint="eastAsia"/>
          <w:b/>
        </w:rPr>
        <w:t>蔡甄漪</w:t>
      </w:r>
      <w:r w:rsidRPr="00B731C4">
        <w:rPr>
          <w:rFonts w:hint="eastAsia"/>
          <w:b/>
        </w:rPr>
        <w:t>用很嘲諷的口氣對</w:t>
      </w:r>
      <w:r w:rsidR="00231177">
        <w:rPr>
          <w:rFonts w:hint="eastAsia"/>
          <w:b/>
        </w:rPr>
        <w:t>劉男</w:t>
      </w:r>
      <w:r w:rsidRPr="00B731C4">
        <w:rPr>
          <w:rFonts w:hint="eastAsia"/>
          <w:b/>
        </w:rPr>
        <w:t>表示「你今天沒有幫到我。你要領車馬費，也是可以啦」、</w:t>
      </w:r>
      <w:r w:rsidR="00F54046" w:rsidRPr="00B731C4">
        <w:rPr>
          <w:rFonts w:hint="eastAsia"/>
          <w:b/>
        </w:rPr>
        <w:t>蔡甄漪</w:t>
      </w:r>
      <w:r w:rsidRPr="00B731C4">
        <w:rPr>
          <w:rFonts w:hint="eastAsia"/>
          <w:b/>
        </w:rPr>
        <w:t>「認沒什麼犯罪嫌疑或認指認不明確，仍表示要囊括進來起訴，看完此部分有點震驚」等重大過失情節</w:t>
      </w:r>
      <w:r w:rsidRPr="00B731C4">
        <w:rPr>
          <w:rFonts w:hAnsi="標楷體" w:cs="新細明體" w:hint="eastAsia"/>
          <w:b/>
          <w:kern w:val="0"/>
          <w:szCs w:val="32"/>
        </w:rPr>
        <w:t>：</w:t>
      </w:r>
    </w:p>
    <w:p w:rsidR="00AA2010" w:rsidRPr="000F2DB1" w:rsidRDefault="00AA2010" w:rsidP="00AA2010">
      <w:pPr>
        <w:pStyle w:val="4"/>
        <w:rPr>
          <w:color w:val="FF0000"/>
        </w:rPr>
      </w:pPr>
      <w:r w:rsidRPr="000F2DB1">
        <w:rPr>
          <w:rFonts w:hint="eastAsia"/>
        </w:rPr>
        <w:t>109年6月9日召開之第1次求償審查委員會會議紀錄記載：本件檢察官在訊問時，除了日籍人士外，還有另一個被害人叫</w:t>
      </w:r>
      <w:r w:rsidR="00231177">
        <w:rPr>
          <w:rFonts w:hint="eastAsia"/>
        </w:rPr>
        <w:t>劉男</w:t>
      </w:r>
      <w:r w:rsidRPr="000F2DB1">
        <w:rPr>
          <w:rFonts w:hint="eastAsia"/>
        </w:rPr>
        <w:t>，因為沒有很配合作指認的動作、從頭到尾一直表示不是很清楚，所以到最後檢察官就用一個很嘲諷的口氣說：「你要來領車馬費嗎？證人作證都可以領車馬費，但是你今天沒有幫到我。你要領，也是可以啦」。最後還在一旁碎碎念：「好啦，你的部分沒有幫到我，但是我還是會幫你一起處理」。也就是檢察官知道這個被害人沒辦法幫到她，不過她也還是就他被害的部分一併起訴了，不過最後他的部分</w:t>
      </w:r>
      <w:r w:rsidR="00BB1F1F">
        <w:rPr>
          <w:rFonts w:hint="eastAsia"/>
        </w:rPr>
        <w:t>許男</w:t>
      </w:r>
      <w:r w:rsidRPr="000F2DB1">
        <w:rPr>
          <w:rFonts w:hint="eastAsia"/>
        </w:rPr>
        <w:t>被判無罪。</w:t>
      </w:r>
    </w:p>
    <w:p w:rsidR="00AA2010" w:rsidRPr="000F2DB1" w:rsidRDefault="00AA2010" w:rsidP="00AA2010">
      <w:pPr>
        <w:pStyle w:val="4"/>
        <w:rPr>
          <w:color w:val="FF0000"/>
        </w:rPr>
      </w:pPr>
      <w:r w:rsidRPr="000F2DB1">
        <w:rPr>
          <w:rFonts w:hint="eastAsia"/>
        </w:rPr>
        <w:t>109年9月8日召開之第2次求償審查委員會會議</w:t>
      </w:r>
      <w:r w:rsidRPr="000F2DB1">
        <w:rPr>
          <w:rFonts w:hint="eastAsia"/>
        </w:rPr>
        <w:lastRenderedPageBreak/>
        <w:t>紀錄記載：看完勘驗筆錄，對於另一位劉姓告訴人之部分，蔡法官雖也認沒什麼犯罪嫌疑或認指認不明確、仍表示要囊括進來起訴，看完此部分有點震驚。其實這些本來由筆錄是看不出來的，係因為勘驗偵訊影片以後，這些所有的對話曝光，才知道蔡法官內心主觀想法是這樣，否則若蔡法官只是單純相信告訴人所講之內容，應該是沒問題的。</w:t>
      </w:r>
    </w:p>
    <w:p w:rsidR="00AA2010" w:rsidRPr="00B731C4" w:rsidRDefault="00F54046" w:rsidP="00AA2010">
      <w:pPr>
        <w:pStyle w:val="3"/>
        <w:rPr>
          <w:b/>
        </w:rPr>
      </w:pPr>
      <w:r w:rsidRPr="00B731C4">
        <w:rPr>
          <w:rFonts w:hint="eastAsia"/>
          <w:b/>
        </w:rPr>
        <w:t>蔡甄漪</w:t>
      </w:r>
      <w:r w:rsidR="00AA2010" w:rsidRPr="00B731C4">
        <w:rPr>
          <w:rFonts w:hint="eastAsia"/>
          <w:b/>
        </w:rPr>
        <w:t>於本院詢問時表示</w:t>
      </w:r>
      <w:r w:rsidR="00AA2010" w:rsidRPr="00B731C4">
        <w:rPr>
          <w:rFonts w:hAnsi="標楷體" w:hint="eastAsia"/>
          <w:b/>
        </w:rPr>
        <w:t>：</w:t>
      </w:r>
    </w:p>
    <w:p w:rsidR="00AA2010" w:rsidRPr="005200EB" w:rsidRDefault="00231177" w:rsidP="00AA2010">
      <w:pPr>
        <w:pStyle w:val="4"/>
      </w:pPr>
      <w:r>
        <w:rPr>
          <w:rFonts w:hint="eastAsia"/>
          <w:color w:val="000000"/>
        </w:rPr>
        <w:t>劉男</w:t>
      </w:r>
      <w:r w:rsidR="00AA2010" w:rsidRPr="00CC6811">
        <w:rPr>
          <w:rFonts w:hint="eastAsia"/>
        </w:rPr>
        <w:t>一案判無罪，其實有點預期，因為</w:t>
      </w:r>
      <w:r>
        <w:rPr>
          <w:rFonts w:hint="eastAsia"/>
        </w:rPr>
        <w:t>劉男</w:t>
      </w:r>
      <w:r w:rsidR="00AA2010" w:rsidRPr="00CC6811">
        <w:rPr>
          <w:rFonts w:hint="eastAsia"/>
        </w:rPr>
        <w:t>的部分沒有監視器，我非常地猶豫</w:t>
      </w:r>
      <w:r w:rsidR="00AA2010" w:rsidRPr="00CC6811">
        <w:rPr>
          <w:rFonts w:ascii="新細明體" w:hAnsi="新細明體" w:hint="eastAsia"/>
        </w:rPr>
        <w:t>。</w:t>
      </w:r>
      <w:r>
        <w:rPr>
          <w:rFonts w:hint="eastAsia"/>
        </w:rPr>
        <w:t>劉男</w:t>
      </w:r>
      <w:r w:rsidR="00AA2010" w:rsidRPr="00CC6811">
        <w:rPr>
          <w:rFonts w:hint="eastAsia"/>
        </w:rPr>
        <w:t>案</w:t>
      </w:r>
      <w:r w:rsidR="00AA2010">
        <w:rPr>
          <w:rFonts w:hint="eastAsia"/>
        </w:rPr>
        <w:t>我</w:t>
      </w:r>
      <w:r w:rsidR="00AA2010" w:rsidRPr="00CC6811">
        <w:rPr>
          <w:rFonts w:hint="eastAsia"/>
        </w:rPr>
        <w:t>起訴</w:t>
      </w:r>
      <w:r w:rsidR="00BB1F1F">
        <w:rPr>
          <w:rFonts w:hint="eastAsia"/>
        </w:rPr>
        <w:t>許男</w:t>
      </w:r>
      <w:r w:rsidR="00AA2010">
        <w:rPr>
          <w:rFonts w:hint="eastAsia"/>
        </w:rPr>
        <w:t>，</w:t>
      </w:r>
      <w:r w:rsidR="00AA2010" w:rsidRPr="00CC6811">
        <w:rPr>
          <w:rFonts w:hint="eastAsia"/>
        </w:rPr>
        <w:t>因為其他案件有告訴人指訴，士林地檢署的案件時期又相同，在那個時期點就只有他的案件沒有監視器</w:t>
      </w:r>
      <w:r w:rsidR="00AA2010" w:rsidRPr="00CC6811">
        <w:rPr>
          <w:rFonts w:ascii="新細明體" w:hAnsi="新細明體" w:hint="eastAsia"/>
        </w:rPr>
        <w:t>。</w:t>
      </w:r>
    </w:p>
    <w:p w:rsidR="00AA2010" w:rsidRPr="00453741" w:rsidRDefault="00AA2010" w:rsidP="00AA2010">
      <w:pPr>
        <w:pStyle w:val="4"/>
      </w:pPr>
      <w:r>
        <w:rPr>
          <w:rFonts w:hint="eastAsia"/>
        </w:rPr>
        <w:t>(問：</w:t>
      </w:r>
      <w:r w:rsidRPr="00CC6811">
        <w:rPr>
          <w:rFonts w:hint="eastAsia"/>
        </w:rPr>
        <w:t>既然犯罪嫌疑不足，為何一併將</w:t>
      </w:r>
      <w:r w:rsidR="00BB1F1F">
        <w:rPr>
          <w:rFonts w:hint="eastAsia"/>
        </w:rPr>
        <w:t>許男</w:t>
      </w:r>
      <w:r w:rsidRPr="00CC6811">
        <w:rPr>
          <w:rFonts w:hint="eastAsia"/>
        </w:rPr>
        <w:t>起訴？</w:t>
      </w:r>
      <w:r>
        <w:rPr>
          <w:rFonts w:hint="eastAsia"/>
        </w:rPr>
        <w:t>)</w:t>
      </w:r>
      <w:r w:rsidRPr="00CC6811">
        <w:rPr>
          <w:rFonts w:hint="eastAsia"/>
        </w:rPr>
        <w:t>當時我很猶豫，但因為當時發生時間點很近，所以我還是做了這個決定，後來臺北地院判</w:t>
      </w:r>
      <w:r w:rsidR="00231177">
        <w:rPr>
          <w:rFonts w:hint="eastAsia"/>
        </w:rPr>
        <w:t>劉男</w:t>
      </w:r>
      <w:r w:rsidR="00D87A57">
        <w:rPr>
          <w:rFonts w:hint="eastAsia"/>
        </w:rPr>
        <w:t>案</w:t>
      </w:r>
      <w:r w:rsidRPr="00CC6811">
        <w:rPr>
          <w:rFonts w:hint="eastAsia"/>
        </w:rPr>
        <w:t>無罪，我沒有要上訴的意思，但公訴檢察官已上訴，他上訴完才告訴我。</w:t>
      </w:r>
    </w:p>
    <w:p w:rsidR="00AA2010" w:rsidRPr="00453741" w:rsidRDefault="00AA2010" w:rsidP="00AA2010">
      <w:pPr>
        <w:pStyle w:val="4"/>
      </w:pPr>
      <w:r>
        <w:rPr>
          <w:rFonts w:hint="eastAsia"/>
        </w:rPr>
        <w:t>有關</w:t>
      </w:r>
      <w:r w:rsidRPr="00CC6811">
        <w:rPr>
          <w:rFonts w:hint="eastAsia"/>
        </w:rPr>
        <w:t>求償審查委員會第1次會議紀錄記載</w:t>
      </w:r>
      <w:r>
        <w:rPr>
          <w:rFonts w:hint="eastAsia"/>
        </w:rPr>
        <w:t>部分，</w:t>
      </w:r>
      <w:r w:rsidRPr="00CC6811">
        <w:rPr>
          <w:rFonts w:hint="eastAsia"/>
        </w:rPr>
        <w:t>這件事我沒有特別要解釋，告訴人作證不一定都會發旅費，因為告訴人是來說明案情，是原告的意思，</w:t>
      </w:r>
      <w:r w:rsidR="00231177">
        <w:rPr>
          <w:rFonts w:hint="eastAsia"/>
        </w:rPr>
        <w:t>劉男</w:t>
      </w:r>
      <w:r w:rsidRPr="00CC6811">
        <w:rPr>
          <w:rFonts w:hint="eastAsia"/>
        </w:rPr>
        <w:t>是告訴人，但後來我還是決定讓</w:t>
      </w:r>
      <w:r w:rsidR="00231177">
        <w:rPr>
          <w:rFonts w:hint="eastAsia"/>
        </w:rPr>
        <w:t>劉男</w:t>
      </w:r>
      <w:r w:rsidRPr="00CC6811">
        <w:rPr>
          <w:rFonts w:hint="eastAsia"/>
        </w:rPr>
        <w:t>領車馬費。我不是非要起訴</w:t>
      </w:r>
      <w:r w:rsidR="00BB1F1F">
        <w:rPr>
          <w:rFonts w:hint="eastAsia"/>
        </w:rPr>
        <w:t>許男</w:t>
      </w:r>
      <w:r w:rsidRPr="00CC6811">
        <w:rPr>
          <w:rFonts w:hint="eastAsia"/>
        </w:rPr>
        <w:t>，因為車牌的因素，</w:t>
      </w:r>
      <w:r w:rsidR="0030687D">
        <w:rPr>
          <w:rFonts w:hint="eastAsia"/>
        </w:rPr>
        <w:t>日留田</w:t>
      </w:r>
      <w:r w:rsidRPr="00CC6811">
        <w:rPr>
          <w:rFonts w:hint="eastAsia"/>
        </w:rPr>
        <w:t>一案我起訴</w:t>
      </w:r>
      <w:r w:rsidR="00BB1F1F">
        <w:rPr>
          <w:rFonts w:hint="eastAsia"/>
        </w:rPr>
        <w:t>許男</w:t>
      </w:r>
      <w:r w:rsidRPr="00CC6811">
        <w:rPr>
          <w:rFonts w:hint="eastAsia"/>
        </w:rPr>
        <w:t>，</w:t>
      </w:r>
      <w:r w:rsidR="00231177">
        <w:rPr>
          <w:rFonts w:hint="eastAsia"/>
        </w:rPr>
        <w:t>劉男</w:t>
      </w:r>
      <w:r w:rsidRPr="00CC6811">
        <w:rPr>
          <w:rFonts w:hint="eastAsia"/>
        </w:rPr>
        <w:t>的部分除了沒有監視器以外，其他的部分都是一樣的，我能做一個完全不起訴的理由嗎</w:t>
      </w:r>
      <w:r w:rsidRPr="00CC6811">
        <w:rPr>
          <w:rFonts w:ascii="新細明體" w:hAnsi="新細明體" w:hint="eastAsia"/>
        </w:rPr>
        <w:t>。</w:t>
      </w:r>
    </w:p>
    <w:p w:rsidR="00AA2010" w:rsidRPr="005200EB" w:rsidRDefault="00AA2010" w:rsidP="00AA2010">
      <w:pPr>
        <w:pStyle w:val="4"/>
      </w:pPr>
      <w:r>
        <w:rPr>
          <w:rFonts w:hint="eastAsia"/>
        </w:rPr>
        <w:t>有關</w:t>
      </w:r>
      <w:r w:rsidRPr="00CC6811">
        <w:rPr>
          <w:rFonts w:hint="eastAsia"/>
        </w:rPr>
        <w:t>求償審查委員會第</w:t>
      </w:r>
      <w:r>
        <w:rPr>
          <w:rFonts w:hint="eastAsia"/>
        </w:rPr>
        <w:t>2</w:t>
      </w:r>
      <w:r w:rsidRPr="00CC6811">
        <w:rPr>
          <w:rFonts w:hint="eastAsia"/>
        </w:rPr>
        <w:t>次會議紀錄記載</w:t>
      </w:r>
      <w:r>
        <w:rPr>
          <w:rFonts w:hint="eastAsia"/>
        </w:rPr>
        <w:t>部分，</w:t>
      </w:r>
      <w:r w:rsidRPr="00CC6811">
        <w:rPr>
          <w:rFonts w:hint="eastAsia"/>
        </w:rPr>
        <w:t>我們有公訴檢察官，剛才說的不足絕對會被呈現出來，我確實沒有到這麼大的把握，可是不代表</w:t>
      </w:r>
      <w:r w:rsidRPr="00CC6811">
        <w:rPr>
          <w:rFonts w:hint="eastAsia"/>
        </w:rPr>
        <w:lastRenderedPageBreak/>
        <w:t>我完全沒有合理的懷疑。我是把</w:t>
      </w:r>
      <w:r w:rsidR="0030687D">
        <w:rPr>
          <w:rFonts w:hint="eastAsia"/>
        </w:rPr>
        <w:t>日留田</w:t>
      </w:r>
      <w:r w:rsidRPr="00CC6811">
        <w:rPr>
          <w:rFonts w:hint="eastAsia"/>
        </w:rPr>
        <w:t>和</w:t>
      </w:r>
      <w:r w:rsidR="00231177">
        <w:rPr>
          <w:rFonts w:hint="eastAsia"/>
        </w:rPr>
        <w:t>劉男</w:t>
      </w:r>
      <w:r w:rsidRPr="00CC6811">
        <w:rPr>
          <w:rFonts w:hint="eastAsia"/>
        </w:rPr>
        <w:t>的案子一起看，因為犯罪的時間點，跟士林那邊案子告訴人也是當庭指認</w:t>
      </w:r>
      <w:r w:rsidR="00BB1F1F">
        <w:rPr>
          <w:rFonts w:hint="eastAsia"/>
        </w:rPr>
        <w:t>許男</w:t>
      </w:r>
      <w:r w:rsidRPr="00CC6811">
        <w:rPr>
          <w:rFonts w:hint="eastAsia"/>
        </w:rPr>
        <w:t>，所以我才會認為相關性應該是足夠的，求償審查委員會說我內心主觀，如果我的主觀就會讓法院判決成為現實，那這個作用力會不會完全放在我身上，對我也是何其之重，</w:t>
      </w:r>
      <w:r w:rsidR="00231177">
        <w:rPr>
          <w:rFonts w:hint="eastAsia"/>
        </w:rPr>
        <w:t>劉男</w:t>
      </w:r>
      <w:r w:rsidRPr="00CC6811">
        <w:rPr>
          <w:rFonts w:hint="eastAsia"/>
        </w:rPr>
        <w:t>案不足的部分在公訴時就會曝光，但合理的懷疑並不一定會被判有罪，公訴檢察官也沒辦法讓這件事呈現更好的理解，所以最後</w:t>
      </w:r>
      <w:r w:rsidR="00231177">
        <w:rPr>
          <w:rFonts w:hint="eastAsia"/>
        </w:rPr>
        <w:t>劉男</w:t>
      </w:r>
      <w:r w:rsidRPr="00CC6811">
        <w:rPr>
          <w:rFonts w:hint="eastAsia"/>
        </w:rPr>
        <w:t>判無罪。無罪這件事既然有預測，我不會上訴，但這不是我能決定的事，因為公訴檢察官也有他自己的分數，被判無罪是會扣分的</w:t>
      </w:r>
      <w:r w:rsidRPr="00CC6811">
        <w:rPr>
          <w:rFonts w:ascii="新細明體" w:hAnsi="新細明體" w:hint="eastAsia"/>
        </w:rPr>
        <w:t>。</w:t>
      </w:r>
    </w:p>
    <w:p w:rsidR="00AA2010" w:rsidRPr="005200EB" w:rsidRDefault="00AA2010" w:rsidP="00AA2010">
      <w:pPr>
        <w:pStyle w:val="4"/>
      </w:pPr>
      <w:r>
        <w:rPr>
          <w:rFonts w:hint="eastAsia"/>
        </w:rPr>
        <w:t>(</w:t>
      </w:r>
      <w:r w:rsidRPr="00CC6811">
        <w:rPr>
          <w:rFonts w:hint="eastAsia"/>
        </w:rPr>
        <w:t>問：</w:t>
      </w:r>
      <w:r w:rsidR="00231177">
        <w:rPr>
          <w:rFonts w:hint="eastAsia"/>
        </w:rPr>
        <w:t>劉男</w:t>
      </w:r>
      <w:r w:rsidRPr="00CC6811">
        <w:rPr>
          <w:rFonts w:hint="eastAsia"/>
        </w:rPr>
        <w:t>這部分妳自己也承認證據難以定</w:t>
      </w:r>
      <w:r w:rsidR="00BB1F1F">
        <w:rPr>
          <w:rFonts w:hint="eastAsia"/>
        </w:rPr>
        <w:t>許男</w:t>
      </w:r>
      <w:r w:rsidRPr="00CC6811">
        <w:rPr>
          <w:rFonts w:hint="eastAsia"/>
        </w:rPr>
        <w:t>的罪啊？</w:t>
      </w:r>
      <w:r>
        <w:rPr>
          <w:rFonts w:hint="eastAsia"/>
        </w:rPr>
        <w:t>)但是</w:t>
      </w:r>
      <w:r w:rsidRPr="00CC6811">
        <w:rPr>
          <w:rFonts w:hint="eastAsia"/>
        </w:rPr>
        <w:t>定罪和合理懷疑還是有差距，我不是沒有證據而去懷疑他，但沒有監視器畫面法官一定會考慮到</w:t>
      </w:r>
      <w:r w:rsidRPr="00CC6811">
        <w:rPr>
          <w:rFonts w:ascii="新細明體" w:hAnsi="新細明體" w:hint="eastAsia"/>
        </w:rPr>
        <w:t>。</w:t>
      </w:r>
      <w:r w:rsidRPr="000F2DB1">
        <w:rPr>
          <w:rFonts w:hint="eastAsia"/>
        </w:rPr>
        <w:t>(</w:t>
      </w:r>
      <w:r w:rsidRPr="00CC6811">
        <w:rPr>
          <w:rFonts w:hint="eastAsia"/>
        </w:rPr>
        <w:t>問：這是對</w:t>
      </w:r>
      <w:r w:rsidR="00BB1F1F">
        <w:rPr>
          <w:rFonts w:hint="eastAsia"/>
        </w:rPr>
        <w:t>許男</w:t>
      </w:r>
      <w:r w:rsidRPr="00CC6811">
        <w:rPr>
          <w:rFonts w:hint="eastAsia"/>
        </w:rPr>
        <w:t>有利的部分，理當妳應該列為不起訴的參考啊？</w:t>
      </w:r>
      <w:r>
        <w:rPr>
          <w:rFonts w:hint="eastAsia"/>
        </w:rPr>
        <w:t>)</w:t>
      </w:r>
      <w:r w:rsidRPr="00CC6811">
        <w:rPr>
          <w:rFonts w:hint="eastAsia"/>
        </w:rPr>
        <w:t>沒有監視器，但是其他的證據相通性又很強的時候，我會不會考慮說</w:t>
      </w:r>
      <w:r w:rsidRPr="000F2DB1">
        <w:rPr>
          <w:rFonts w:hint="eastAsia"/>
        </w:rPr>
        <w:t>。(</w:t>
      </w:r>
      <w:r w:rsidRPr="00CC6811">
        <w:rPr>
          <w:rFonts w:hint="eastAsia"/>
        </w:rPr>
        <w:t>問：</w:t>
      </w:r>
      <w:r w:rsidR="00231177">
        <w:rPr>
          <w:rFonts w:hint="eastAsia"/>
        </w:rPr>
        <w:t>劉男</w:t>
      </w:r>
      <w:r w:rsidRPr="00CC6811">
        <w:rPr>
          <w:rFonts w:hint="eastAsia"/>
        </w:rPr>
        <w:t>的案子他只陳述是125cc白色的機車，也沒有指認車牌，妳認為證據足夠嗎？可以用其他證據的相通性來形成心證嗎？</w:t>
      </w:r>
      <w:r>
        <w:rPr>
          <w:rFonts w:hint="eastAsia"/>
        </w:rPr>
        <w:t>)</w:t>
      </w:r>
      <w:r w:rsidRPr="00CC6811">
        <w:rPr>
          <w:rFonts w:hint="eastAsia"/>
        </w:rPr>
        <w:t>就現在來看應該是這樣吧，就我一個小黑金組檢察官來說，這個案子應該不是我的工作重點，從現在來看當下，我不敢說我每一件都做得很好，但當時我已經忙於公務，都不是私人事情，現在如果問我可不可以更好，我應該可以做得更好，但也沒有機會再做，因為我已離開了這個職務有段時間。賠償這件事也算是我自己選擇的承擔，我看監察院公文上的法條是彈劾規定，2位監委對我的評價，我也只能接受，檢察官有檢察官工</w:t>
      </w:r>
      <w:r w:rsidRPr="00CC6811">
        <w:rPr>
          <w:rFonts w:hint="eastAsia"/>
        </w:rPr>
        <w:lastRenderedPageBreak/>
        <w:t>作的優勢，但是也有他辛苦的一部分，如果說我不夠好的部分，說我已經很嚴重地違反刑事訴訟法，是不可承受之重。</w:t>
      </w:r>
    </w:p>
    <w:p w:rsidR="00AA2010" w:rsidRPr="008D77C0" w:rsidRDefault="00AA2010" w:rsidP="00AA2010">
      <w:pPr>
        <w:pStyle w:val="4"/>
      </w:pPr>
      <w:r w:rsidRPr="000F2DB1">
        <w:rPr>
          <w:rFonts w:hint="eastAsia"/>
        </w:rPr>
        <w:t>(</w:t>
      </w:r>
      <w:r>
        <w:rPr>
          <w:rFonts w:ascii="新細明體" w:hAnsi="新細明體" w:hint="eastAsia"/>
        </w:rPr>
        <w:t>問</w:t>
      </w:r>
      <w:r>
        <w:rPr>
          <w:rFonts w:hint="eastAsia"/>
        </w:rPr>
        <w:t>：</w:t>
      </w:r>
      <w:r w:rsidRPr="00CC6811">
        <w:rPr>
          <w:rFonts w:hint="eastAsia"/>
        </w:rPr>
        <w:t>妳認為有沒有違反刑事訴訟法第154條第2項「無證據不得認定犯罪事實」的相關規定？</w:t>
      </w:r>
      <w:r>
        <w:rPr>
          <w:rFonts w:hint="eastAsia"/>
        </w:rPr>
        <w:t>)</w:t>
      </w:r>
      <w:r w:rsidRPr="00CC6811">
        <w:rPr>
          <w:rFonts w:hint="eastAsia"/>
        </w:rPr>
        <w:t>我確實沒有準備到這一點，因為我不曉得今天要對</w:t>
      </w:r>
      <w:r w:rsidR="00231177">
        <w:rPr>
          <w:rFonts w:hint="eastAsia"/>
        </w:rPr>
        <w:t>劉男</w:t>
      </w:r>
      <w:r w:rsidRPr="00CC6811">
        <w:rPr>
          <w:rFonts w:hint="eastAsia"/>
        </w:rPr>
        <w:t>的部分去辯解，</w:t>
      </w:r>
      <w:r w:rsidR="00231177">
        <w:rPr>
          <w:rFonts w:hint="eastAsia"/>
        </w:rPr>
        <w:t>劉男</w:t>
      </w:r>
      <w:r w:rsidRPr="00CC6811">
        <w:rPr>
          <w:rFonts w:hint="eastAsia"/>
        </w:rPr>
        <w:t>案手上的證據我要再翻卷，我當時有什麼樣的考慮。</w:t>
      </w:r>
      <w:r>
        <w:rPr>
          <w:rFonts w:hint="eastAsia"/>
        </w:rPr>
        <w:t>(</w:t>
      </w:r>
      <w:r w:rsidRPr="0094068F">
        <w:rPr>
          <w:rFonts w:hint="eastAsia"/>
        </w:rPr>
        <w:t>問：</w:t>
      </w:r>
      <w:r w:rsidR="00231177">
        <w:rPr>
          <w:rFonts w:hint="eastAsia"/>
        </w:rPr>
        <w:t>劉男</w:t>
      </w:r>
      <w:r w:rsidRPr="0094068F">
        <w:rPr>
          <w:rFonts w:hint="eastAsia"/>
        </w:rPr>
        <w:t>一案除了剛才講的刑事訴訟法第154條第2項規定外，第251條第1項也規定「證據足認被告有犯罪嫌疑者應提起公訴」，這案證據根本不足以讓妳起訴</w:t>
      </w:r>
      <w:r w:rsidR="00BB1F1F">
        <w:rPr>
          <w:rFonts w:hint="eastAsia"/>
        </w:rPr>
        <w:t>許男</w:t>
      </w:r>
      <w:r w:rsidRPr="0094068F">
        <w:rPr>
          <w:rFonts w:hint="eastAsia"/>
        </w:rPr>
        <w:t>？</w:t>
      </w:r>
      <w:r>
        <w:rPr>
          <w:rFonts w:hint="eastAsia"/>
        </w:rPr>
        <w:t>)</w:t>
      </w:r>
      <w:r w:rsidR="00BB1F1F">
        <w:rPr>
          <w:rFonts w:hint="eastAsia"/>
        </w:rPr>
        <w:t>許男</w:t>
      </w:r>
      <w:r w:rsidRPr="00CC6811">
        <w:rPr>
          <w:rFonts w:hint="eastAsia"/>
        </w:rPr>
        <w:t>案我一直認為我要對他負起承擔的是他被有罪判決的部分，有罪判決部分的檢視，最大的也是告訴人的指訴，告訴人的指訴從警察開始到我，警察開始的時候如果我第一時間檢視到，那我考量會不會變成是相信告訴人的指訴，也可能是未必，反過來我對</w:t>
      </w:r>
      <w:r w:rsidR="00231177">
        <w:rPr>
          <w:rFonts w:hint="eastAsia"/>
        </w:rPr>
        <w:t>劉男</w:t>
      </w:r>
      <w:r w:rsidRPr="00CC6811">
        <w:rPr>
          <w:rFonts w:hint="eastAsia"/>
        </w:rPr>
        <w:t>案件部分的考量會不會也一併更正，是當然極有可能</w:t>
      </w:r>
      <w:r w:rsidRPr="00CC6811">
        <w:rPr>
          <w:rFonts w:ascii="新細明體" w:hAnsi="新細明體" w:hint="eastAsia"/>
        </w:rPr>
        <w:t>。</w:t>
      </w:r>
      <w:r w:rsidRPr="00CC6811">
        <w:rPr>
          <w:rFonts w:hint="eastAsia"/>
        </w:rPr>
        <w:t>但現在一樣是白色的車，只是沒有監視器，有個比較明確的證人他在警局看過監視器，有這麼強的認定，再加上有其他的案件，告訴人和被告有面對面的確認，我起訴的時候不曉得後來士林地院會判無罪，剛才2位監委或法院說我違反刑事訴訟法第154條第2項「無證據不得認定犯罪事實」，我覺得有點事後諸葛，這是刑事補償程序，不是在法院案件的審理程序，所以我其實不曉得今天要怎麼回答這段。一來有點預期之外，二來如果是沒有證據的起訴，我想根本拿不到我們主任的章蓋出去</w:t>
      </w:r>
      <w:r w:rsidRPr="00CC6811">
        <w:rPr>
          <w:rFonts w:ascii="新細明體" w:hAnsi="新細明體" w:hint="eastAsia"/>
        </w:rPr>
        <w:t>。</w:t>
      </w:r>
    </w:p>
    <w:p w:rsidR="00AA2010" w:rsidRPr="00B731C4" w:rsidRDefault="00F54046" w:rsidP="00AA2010">
      <w:pPr>
        <w:pStyle w:val="3"/>
        <w:rPr>
          <w:b/>
          <w:color w:val="FF0000"/>
        </w:rPr>
      </w:pPr>
      <w:r w:rsidRPr="00B731C4">
        <w:rPr>
          <w:rFonts w:hint="eastAsia"/>
          <w:b/>
        </w:rPr>
        <w:t>蔡甄漪</w:t>
      </w:r>
      <w:r w:rsidR="00AA2010" w:rsidRPr="00B731C4">
        <w:rPr>
          <w:rFonts w:hint="eastAsia"/>
          <w:b/>
        </w:rPr>
        <w:t>雖有上開辯詞，惟查：</w:t>
      </w:r>
    </w:p>
    <w:p w:rsidR="00AA2010" w:rsidRPr="000A4C84" w:rsidRDefault="00231177" w:rsidP="00AA2010">
      <w:pPr>
        <w:pStyle w:val="4"/>
        <w:rPr>
          <w:color w:val="FF0000"/>
        </w:rPr>
      </w:pPr>
      <w:r>
        <w:rPr>
          <w:rFonts w:hint="eastAsia"/>
        </w:rPr>
        <w:lastRenderedPageBreak/>
        <w:t>劉男</w:t>
      </w:r>
      <w:r w:rsidR="00AA2010">
        <w:rPr>
          <w:rFonts w:hint="eastAsia"/>
        </w:rPr>
        <w:t>一案，根本不知犯罪車輛車號，被害人也無法確認犯嫌為</w:t>
      </w:r>
      <w:r w:rsidR="00BB1F1F">
        <w:rPr>
          <w:rFonts w:hint="eastAsia"/>
        </w:rPr>
        <w:t>許男</w:t>
      </w:r>
      <w:r w:rsidR="00AA2010">
        <w:rPr>
          <w:rFonts w:hint="eastAsia"/>
        </w:rPr>
        <w:t>，</w:t>
      </w:r>
      <w:r w:rsidR="00AA2010" w:rsidRPr="0083693C">
        <w:rPr>
          <w:rFonts w:hint="eastAsia"/>
        </w:rPr>
        <w:t>依偵查所得之證據</w:t>
      </w:r>
      <w:r w:rsidR="00AA2010">
        <w:rPr>
          <w:rFonts w:hint="eastAsia"/>
        </w:rPr>
        <w:t>顯難足認</w:t>
      </w:r>
      <w:r w:rsidR="00BB1F1F">
        <w:rPr>
          <w:rFonts w:hint="eastAsia"/>
        </w:rPr>
        <w:t>許男</w:t>
      </w:r>
      <w:r w:rsidR="00AA2010" w:rsidRPr="0083693C">
        <w:rPr>
          <w:rFonts w:hint="eastAsia"/>
        </w:rPr>
        <w:t>有犯罪嫌疑</w:t>
      </w:r>
      <w:r w:rsidR="00AA2010">
        <w:rPr>
          <w:rFonts w:hint="eastAsia"/>
        </w:rPr>
        <w:t>，</w:t>
      </w:r>
      <w:r w:rsidR="00F54046">
        <w:rPr>
          <w:rFonts w:hint="eastAsia"/>
        </w:rPr>
        <w:t>蔡甄漪</w:t>
      </w:r>
      <w:r w:rsidR="00AA2010">
        <w:rPr>
          <w:rFonts w:hint="eastAsia"/>
        </w:rPr>
        <w:t>仍併同</w:t>
      </w:r>
      <w:r w:rsidR="0030687D">
        <w:rPr>
          <w:rFonts w:hint="eastAsia"/>
        </w:rPr>
        <w:t>日留田</w:t>
      </w:r>
      <w:r w:rsidR="00AA2010">
        <w:rPr>
          <w:rFonts w:hint="eastAsia"/>
        </w:rPr>
        <w:t>一案起訴，明顯違反刑事訴訟法</w:t>
      </w:r>
      <w:r w:rsidR="00AA2010" w:rsidRPr="00106E73">
        <w:rPr>
          <w:rFonts w:hint="eastAsia"/>
        </w:rPr>
        <w:t>第</w:t>
      </w:r>
      <w:r w:rsidR="00AA2010">
        <w:rPr>
          <w:rFonts w:hint="eastAsia"/>
        </w:rPr>
        <w:t>154</w:t>
      </w:r>
      <w:r w:rsidR="00AA2010" w:rsidRPr="00106E73">
        <w:rPr>
          <w:rFonts w:hint="eastAsia"/>
        </w:rPr>
        <w:t>條第</w:t>
      </w:r>
      <w:r w:rsidR="00AA2010">
        <w:rPr>
          <w:rFonts w:hint="eastAsia"/>
        </w:rPr>
        <w:t>2</w:t>
      </w:r>
      <w:r w:rsidR="00AA2010" w:rsidRPr="00106E73">
        <w:rPr>
          <w:rFonts w:hint="eastAsia"/>
        </w:rPr>
        <w:t>項「無證據不得認定犯罪事實</w:t>
      </w:r>
      <w:r w:rsidR="00AA2010">
        <w:rPr>
          <w:rFonts w:hint="eastAsia"/>
        </w:rPr>
        <w:t>」及第251條第1項「證據足認被告有犯罪嫌疑者應提起公訴」之規定</w:t>
      </w:r>
      <w:r w:rsidR="00AA2010">
        <w:rPr>
          <w:rFonts w:ascii="新細明體" w:eastAsia="新細明體" w:hAnsi="新細明體" w:hint="eastAsia"/>
        </w:rPr>
        <w:t>。</w:t>
      </w:r>
    </w:p>
    <w:p w:rsidR="00AA2010" w:rsidRPr="003227B8" w:rsidRDefault="00AA2010" w:rsidP="00AA2010">
      <w:pPr>
        <w:pStyle w:val="4"/>
        <w:rPr>
          <w:color w:val="FF0000"/>
        </w:rPr>
      </w:pPr>
      <w:r w:rsidRPr="003227B8">
        <w:rPr>
          <w:rFonts w:hAnsi="標楷體" w:hint="eastAsia"/>
          <w:szCs w:val="48"/>
        </w:rPr>
        <w:t>另</w:t>
      </w:r>
      <w:r w:rsidR="00F54046">
        <w:rPr>
          <w:rFonts w:hAnsi="標楷體" w:hint="eastAsia"/>
          <w:szCs w:val="48"/>
        </w:rPr>
        <w:t>蔡甄漪</w:t>
      </w:r>
      <w:r w:rsidRPr="003227B8">
        <w:rPr>
          <w:rFonts w:hAnsi="標楷體" w:hint="eastAsia"/>
          <w:szCs w:val="48"/>
        </w:rPr>
        <w:t>表示</w:t>
      </w:r>
      <w:r w:rsidR="00231177">
        <w:rPr>
          <w:rFonts w:hAnsi="標楷體" w:hint="eastAsia"/>
          <w:szCs w:val="48"/>
        </w:rPr>
        <w:t>劉男</w:t>
      </w:r>
      <w:r w:rsidRPr="003227B8">
        <w:rPr>
          <w:rFonts w:hAnsi="標楷體" w:hint="eastAsia"/>
          <w:szCs w:val="48"/>
        </w:rPr>
        <w:t>案其</w:t>
      </w:r>
      <w:r w:rsidRPr="00CC6811">
        <w:rPr>
          <w:rFonts w:hint="eastAsia"/>
        </w:rPr>
        <w:t>起訴</w:t>
      </w:r>
      <w:r w:rsidR="00BB1F1F">
        <w:rPr>
          <w:rFonts w:hint="eastAsia"/>
        </w:rPr>
        <w:t>許男</w:t>
      </w:r>
      <w:r>
        <w:rPr>
          <w:rFonts w:hint="eastAsia"/>
        </w:rPr>
        <w:t>，係</w:t>
      </w:r>
      <w:r w:rsidRPr="00CC6811">
        <w:rPr>
          <w:rFonts w:hint="eastAsia"/>
        </w:rPr>
        <w:t>因為其他案件有告訴人指訴，士林地檢署的案件時期又相同</w:t>
      </w:r>
      <w:r>
        <w:rPr>
          <w:rFonts w:hint="eastAsia"/>
        </w:rPr>
        <w:t>等語</w:t>
      </w:r>
      <w:r w:rsidRPr="00CC6811">
        <w:rPr>
          <w:rFonts w:hint="eastAsia"/>
          <w:color w:val="000000"/>
        </w:rPr>
        <w:t>，</w:t>
      </w:r>
      <w:r>
        <w:rPr>
          <w:rFonts w:hint="eastAsia"/>
          <w:color w:val="000000"/>
        </w:rPr>
        <w:t>惟本院107年間調查發現士林地檢署</w:t>
      </w:r>
      <w:r>
        <w:rPr>
          <w:rFonts w:hAnsi="標楷體" w:hint="eastAsia"/>
        </w:rPr>
        <w:t>檢察官在莊姓被害人一案訊問被告</w:t>
      </w:r>
      <w:r w:rsidR="00BB1F1F">
        <w:rPr>
          <w:rFonts w:hAnsi="標楷體" w:hint="eastAsia"/>
        </w:rPr>
        <w:t>許男</w:t>
      </w:r>
      <w:r>
        <w:rPr>
          <w:rFonts w:hAnsi="標楷體" w:hint="eastAsia"/>
        </w:rPr>
        <w:t>時，其否認犯罪並表示LD3-610號機車</w:t>
      </w:r>
      <w:r>
        <w:rPr>
          <w:rFonts w:hAnsi="標楷體" w:cs="HiddenHorzOCR" w:hint="eastAsia"/>
          <w:kern w:val="0"/>
          <w:szCs w:val="32"/>
        </w:rPr>
        <w:t>被貼了</w:t>
      </w:r>
      <w:r w:rsidRPr="003B230B">
        <w:rPr>
          <w:rFonts w:hAnsi="標楷體" w:cs="HiddenHorzOCR" w:hint="eastAsia"/>
          <w:kern w:val="0"/>
          <w:szCs w:val="32"/>
        </w:rPr>
        <w:t>廢棄物管理法的單子</w:t>
      </w:r>
      <w:r>
        <w:rPr>
          <w:rFonts w:hAnsi="標楷體" w:cs="HiddenHorzOCR" w:hint="eastAsia"/>
          <w:kern w:val="0"/>
          <w:szCs w:val="32"/>
        </w:rPr>
        <w:t>，機車</w:t>
      </w:r>
      <w:r w:rsidRPr="003B230B">
        <w:rPr>
          <w:rFonts w:hAnsi="標楷體" w:cs="HiddenHorzOCR" w:hint="eastAsia"/>
          <w:kern w:val="0"/>
          <w:szCs w:val="32"/>
        </w:rPr>
        <w:t>被移走了</w:t>
      </w:r>
      <w:r>
        <w:rPr>
          <w:rFonts w:hAnsi="標楷體" w:hint="eastAsia"/>
        </w:rPr>
        <w:t>等語，檢察官不僅未查證其所言是否屬實，</w:t>
      </w:r>
      <w:r>
        <w:rPr>
          <w:rFonts w:hint="eastAsia"/>
        </w:rPr>
        <w:t>對於犯嫌作案騎乘懸掛LD3-610號車牌之</w:t>
      </w:r>
      <w:r w:rsidRPr="00DE068E">
        <w:rPr>
          <w:rFonts w:hint="eastAsia"/>
        </w:rPr>
        <w:t>「</w:t>
      </w:r>
      <w:r>
        <w:rPr>
          <w:rFonts w:hint="eastAsia"/>
        </w:rPr>
        <w:t>黑色</w:t>
      </w:r>
      <w:r w:rsidRPr="00DE068E">
        <w:rPr>
          <w:rFonts w:hint="eastAsia"/>
        </w:rPr>
        <w:t>」</w:t>
      </w:r>
      <w:r>
        <w:rPr>
          <w:rFonts w:hint="eastAsia"/>
        </w:rPr>
        <w:t>機車何以與</w:t>
      </w:r>
      <w:r w:rsidRPr="00DE068E">
        <w:rPr>
          <w:rFonts w:hint="eastAsia"/>
        </w:rPr>
        <w:t>登記</w:t>
      </w:r>
      <w:r>
        <w:rPr>
          <w:rFonts w:hint="eastAsia"/>
        </w:rPr>
        <w:t>資料</w:t>
      </w:r>
      <w:r w:rsidRPr="00DE068E">
        <w:rPr>
          <w:rFonts w:hint="eastAsia"/>
        </w:rPr>
        <w:t>為「白色」不同</w:t>
      </w:r>
      <w:r>
        <w:rPr>
          <w:rFonts w:hint="eastAsia"/>
        </w:rPr>
        <w:t>亦未加以著墨</w:t>
      </w:r>
      <w:r>
        <w:rPr>
          <w:rFonts w:hAnsi="標楷體" w:hint="eastAsia"/>
        </w:rPr>
        <w:t>，即將</w:t>
      </w:r>
      <w:r w:rsidR="00BB1F1F">
        <w:rPr>
          <w:rFonts w:hAnsi="標楷體" w:hint="eastAsia"/>
        </w:rPr>
        <w:t>許男</w:t>
      </w:r>
      <w:r>
        <w:rPr>
          <w:rFonts w:hAnsi="標楷體" w:hint="eastAsia"/>
        </w:rPr>
        <w:t>起訴，</w:t>
      </w:r>
      <w:r>
        <w:rPr>
          <w:rFonts w:hint="eastAsia"/>
        </w:rPr>
        <w:t>該情形與前述</w:t>
      </w:r>
      <w:r w:rsidR="00F54046">
        <w:rPr>
          <w:rFonts w:hint="eastAsia"/>
        </w:rPr>
        <w:t>蔡甄漪</w:t>
      </w:r>
      <w:r>
        <w:rPr>
          <w:rFonts w:hint="eastAsia"/>
        </w:rPr>
        <w:t>在</w:t>
      </w:r>
      <w:r w:rsidR="0030687D">
        <w:rPr>
          <w:rFonts w:hint="eastAsia"/>
        </w:rPr>
        <w:t>日留田</w:t>
      </w:r>
      <w:r>
        <w:rPr>
          <w:rFonts w:hint="eastAsia"/>
        </w:rPr>
        <w:t>一案相同</w:t>
      </w:r>
      <w:r>
        <w:rPr>
          <w:rFonts w:hAnsi="標楷體" w:hint="eastAsia"/>
        </w:rPr>
        <w:t>。</w:t>
      </w:r>
      <w:r>
        <w:rPr>
          <w:rFonts w:hint="eastAsia"/>
        </w:rPr>
        <w:t>又在</w:t>
      </w:r>
      <w:r>
        <w:rPr>
          <w:rFonts w:hAnsi="標楷體" w:hint="eastAsia"/>
        </w:rPr>
        <w:t>王姓被害人一案</w:t>
      </w:r>
      <w:r w:rsidRPr="00DE068E">
        <w:rPr>
          <w:rFonts w:hint="eastAsia"/>
        </w:rPr>
        <w:t>，</w:t>
      </w:r>
      <w:r>
        <w:rPr>
          <w:rFonts w:hint="eastAsia"/>
        </w:rPr>
        <w:t>檢察官</w:t>
      </w:r>
      <w:r w:rsidRPr="00740353">
        <w:rPr>
          <w:rFonts w:hint="eastAsia"/>
        </w:rPr>
        <w:t>訊問被告</w:t>
      </w:r>
      <w:r w:rsidR="00BB1F1F">
        <w:rPr>
          <w:rFonts w:hint="eastAsia"/>
        </w:rPr>
        <w:t>許男</w:t>
      </w:r>
      <w:r w:rsidRPr="00740353">
        <w:rPr>
          <w:rFonts w:hint="eastAsia"/>
        </w:rPr>
        <w:t>，</w:t>
      </w:r>
      <w:r>
        <w:rPr>
          <w:rFonts w:hint="eastAsia"/>
        </w:rPr>
        <w:t>在</w:t>
      </w:r>
      <w:r w:rsidRPr="00740353">
        <w:rPr>
          <w:rFonts w:hint="eastAsia"/>
        </w:rPr>
        <w:t>其答</w:t>
      </w:r>
      <w:r w:rsidRPr="00740353">
        <w:t>376-KYJ</w:t>
      </w:r>
      <w:r>
        <w:rPr>
          <w:rFonts w:hint="eastAsia"/>
        </w:rPr>
        <w:t>號</w:t>
      </w:r>
      <w:r w:rsidRPr="00740353">
        <w:rPr>
          <w:rFonts w:hint="eastAsia"/>
        </w:rPr>
        <w:t>機車不是</w:t>
      </w:r>
      <w:r>
        <w:rPr>
          <w:rFonts w:hint="eastAsia"/>
        </w:rPr>
        <w:t>其</w:t>
      </w:r>
      <w:r w:rsidRPr="00740353">
        <w:rPr>
          <w:rFonts w:hint="eastAsia"/>
        </w:rPr>
        <w:t>所有</w:t>
      </w:r>
      <w:r>
        <w:rPr>
          <w:rFonts w:hint="eastAsia"/>
        </w:rPr>
        <w:t>後</w:t>
      </w:r>
      <w:r>
        <w:rPr>
          <w:rFonts w:hAnsi="標楷體" w:hint="eastAsia"/>
        </w:rPr>
        <w:t>，</w:t>
      </w:r>
      <w:r>
        <w:rPr>
          <w:rFonts w:hint="eastAsia"/>
        </w:rPr>
        <w:t>亦未對該車牌有任何查證</w:t>
      </w:r>
      <w:r>
        <w:rPr>
          <w:rFonts w:hAnsi="標楷體" w:hint="eastAsia"/>
        </w:rPr>
        <w:t>，即併同俞姓被害人一案起訴</w:t>
      </w:r>
      <w:r w:rsidR="00BB1F1F">
        <w:rPr>
          <w:rFonts w:hAnsi="標楷體" w:hint="eastAsia"/>
        </w:rPr>
        <w:t>許男</w:t>
      </w:r>
      <w:r>
        <w:rPr>
          <w:rFonts w:hAnsi="標楷體" w:hint="eastAsia"/>
        </w:rPr>
        <w:t>，</w:t>
      </w:r>
      <w:r w:rsidRPr="00AD0604">
        <w:rPr>
          <w:rFonts w:hint="eastAsia"/>
        </w:rPr>
        <w:t>究竟</w:t>
      </w:r>
      <w:r>
        <w:rPr>
          <w:rFonts w:hint="eastAsia"/>
          <w:color w:val="000000"/>
        </w:rPr>
        <w:t>士林地檢署</w:t>
      </w:r>
      <w:r>
        <w:rPr>
          <w:rFonts w:hAnsi="標楷體" w:hint="eastAsia"/>
        </w:rPr>
        <w:t>檢察官</w:t>
      </w:r>
      <w:r>
        <w:rPr>
          <w:rFonts w:hint="eastAsia"/>
        </w:rPr>
        <w:t>偵辦之3案</w:t>
      </w:r>
      <w:r w:rsidRPr="00AD0604">
        <w:rPr>
          <w:rFonts w:hint="eastAsia"/>
        </w:rPr>
        <w:t>2塊不同車牌</w:t>
      </w:r>
      <w:r>
        <w:rPr>
          <w:rFonts w:hint="eastAsia"/>
        </w:rPr>
        <w:t>間</w:t>
      </w:r>
      <w:r w:rsidRPr="00AD0604">
        <w:rPr>
          <w:rFonts w:hint="eastAsia"/>
        </w:rPr>
        <w:t>有無關聯性</w:t>
      </w:r>
      <w:r>
        <w:rPr>
          <w:rFonts w:hint="eastAsia"/>
        </w:rPr>
        <w:t>及</w:t>
      </w:r>
      <w:r w:rsidRPr="00B27025">
        <w:rPr>
          <w:rFonts w:hint="eastAsia"/>
        </w:rPr>
        <w:t>376-KYJ</w:t>
      </w:r>
      <w:r>
        <w:rPr>
          <w:rFonts w:hint="eastAsia"/>
        </w:rPr>
        <w:t>號</w:t>
      </w:r>
      <w:r w:rsidRPr="00B27025">
        <w:rPr>
          <w:rFonts w:hint="eastAsia"/>
        </w:rPr>
        <w:t>車牌</w:t>
      </w:r>
      <w:r>
        <w:rPr>
          <w:rFonts w:hint="eastAsia"/>
        </w:rPr>
        <w:t>之竊取行為人與</w:t>
      </w:r>
      <w:r w:rsidR="00BB1F1F">
        <w:rPr>
          <w:rFonts w:hint="eastAsia"/>
        </w:rPr>
        <w:t>許男</w:t>
      </w:r>
      <w:r>
        <w:rPr>
          <w:rFonts w:hint="eastAsia"/>
        </w:rPr>
        <w:t>所涉案件是否有關等犯罪事實</w:t>
      </w:r>
      <w:r w:rsidRPr="00AD0604">
        <w:rPr>
          <w:rFonts w:hint="eastAsia"/>
        </w:rPr>
        <w:t>，</w:t>
      </w:r>
      <w:r>
        <w:rPr>
          <w:rFonts w:hint="eastAsia"/>
        </w:rPr>
        <w:t>是否達</w:t>
      </w:r>
      <w:r>
        <w:rPr>
          <w:rFonts w:hAnsi="標楷體" w:hint="eastAsia"/>
        </w:rPr>
        <w:t>「</w:t>
      </w:r>
      <w:r>
        <w:rPr>
          <w:rFonts w:hint="eastAsia"/>
        </w:rPr>
        <w:t>足認</w:t>
      </w:r>
      <w:r>
        <w:rPr>
          <w:rFonts w:hAnsi="標楷體" w:hint="eastAsia"/>
        </w:rPr>
        <w:t>」</w:t>
      </w:r>
      <w:r>
        <w:rPr>
          <w:rFonts w:hint="eastAsia"/>
        </w:rPr>
        <w:t>被告有犯罪嫌疑之程度</w:t>
      </w:r>
      <w:r>
        <w:rPr>
          <w:rFonts w:hAnsi="標楷體" w:hint="eastAsia"/>
        </w:rPr>
        <w:t>，</w:t>
      </w:r>
      <w:r w:rsidRPr="00AD0604">
        <w:rPr>
          <w:rFonts w:hint="eastAsia"/>
        </w:rPr>
        <w:t>檢察官未經查明即</w:t>
      </w:r>
      <w:r>
        <w:rPr>
          <w:rFonts w:hint="eastAsia"/>
        </w:rPr>
        <w:t>提</w:t>
      </w:r>
      <w:r w:rsidRPr="00AD0604">
        <w:rPr>
          <w:rFonts w:hint="eastAsia"/>
        </w:rPr>
        <w:t>起</w:t>
      </w:r>
      <w:r>
        <w:rPr>
          <w:rFonts w:hint="eastAsia"/>
        </w:rPr>
        <w:t>公</w:t>
      </w:r>
      <w:r w:rsidRPr="00AD0604">
        <w:rPr>
          <w:rFonts w:hint="eastAsia"/>
        </w:rPr>
        <w:t>訴</w:t>
      </w:r>
      <w:r>
        <w:rPr>
          <w:rFonts w:hAnsi="標楷體" w:hint="eastAsia"/>
        </w:rPr>
        <w:t>。</w:t>
      </w:r>
      <w:r w:rsidR="00F54046">
        <w:rPr>
          <w:rFonts w:hAnsi="標楷體" w:hint="eastAsia"/>
        </w:rPr>
        <w:t>蔡甄漪</w:t>
      </w:r>
      <w:r>
        <w:rPr>
          <w:rFonts w:hAnsi="標楷體" w:hint="eastAsia"/>
        </w:rPr>
        <w:t>查悉士林地檢署偵辦</w:t>
      </w:r>
      <w:r w:rsidR="00BB1F1F">
        <w:rPr>
          <w:rFonts w:hAnsi="標楷體" w:hint="eastAsia"/>
        </w:rPr>
        <w:t>許男</w:t>
      </w:r>
      <w:r>
        <w:rPr>
          <w:rFonts w:hAnsi="標楷體" w:hint="eastAsia"/>
        </w:rPr>
        <w:t>所涉他案，對於上開明顯疑點未加考量，反而於本院詢問時表示「</w:t>
      </w:r>
      <w:r w:rsidRPr="00CC6811">
        <w:rPr>
          <w:rFonts w:hint="eastAsia"/>
          <w:color w:val="000000"/>
        </w:rPr>
        <w:t>我是把</w:t>
      </w:r>
      <w:r w:rsidR="0030687D">
        <w:rPr>
          <w:rFonts w:hint="eastAsia"/>
          <w:color w:val="000000"/>
        </w:rPr>
        <w:t>日留田</w:t>
      </w:r>
      <w:r w:rsidRPr="00CC6811">
        <w:rPr>
          <w:rFonts w:hint="eastAsia"/>
          <w:color w:val="000000"/>
        </w:rPr>
        <w:t>和</w:t>
      </w:r>
      <w:r w:rsidR="00231177">
        <w:rPr>
          <w:rFonts w:hint="eastAsia"/>
          <w:color w:val="000000"/>
        </w:rPr>
        <w:t>劉男</w:t>
      </w:r>
      <w:r w:rsidRPr="00CC6811">
        <w:rPr>
          <w:rFonts w:hint="eastAsia"/>
          <w:color w:val="000000"/>
        </w:rPr>
        <w:t>的案子一起看，因為犯罪的時間點，跟士林那邊案子告訴人也是當庭指認</w:t>
      </w:r>
      <w:r w:rsidR="00BB1F1F">
        <w:rPr>
          <w:rFonts w:hint="eastAsia"/>
          <w:color w:val="000000"/>
        </w:rPr>
        <w:t>許男</w:t>
      </w:r>
      <w:r w:rsidRPr="00CC6811">
        <w:rPr>
          <w:rFonts w:hint="eastAsia"/>
          <w:color w:val="000000"/>
        </w:rPr>
        <w:t>，所以我才會認為相關性應該是足夠的</w:t>
      </w:r>
      <w:r>
        <w:rPr>
          <w:rFonts w:hAnsi="標楷體" w:hint="eastAsia"/>
          <w:color w:val="000000"/>
        </w:rPr>
        <w:t>」</w:t>
      </w:r>
      <w:r>
        <w:rPr>
          <w:rFonts w:hint="eastAsia"/>
          <w:color w:val="000000"/>
        </w:rPr>
        <w:t>等語</w:t>
      </w:r>
      <w:r>
        <w:rPr>
          <w:rFonts w:hAnsi="標楷體" w:hint="eastAsia"/>
          <w:color w:val="000000"/>
        </w:rPr>
        <w:t>，顯示</w:t>
      </w:r>
      <w:r>
        <w:rPr>
          <w:rFonts w:hint="eastAsia"/>
          <w:color w:val="000000"/>
        </w:rPr>
        <w:t>其一併起訴</w:t>
      </w:r>
      <w:r w:rsidR="00BB1F1F">
        <w:rPr>
          <w:rFonts w:hint="eastAsia"/>
          <w:color w:val="000000"/>
        </w:rPr>
        <w:t>許男</w:t>
      </w:r>
      <w:r>
        <w:rPr>
          <w:rFonts w:hint="eastAsia"/>
          <w:color w:val="000000"/>
        </w:rPr>
        <w:t>之心證已決</w:t>
      </w:r>
      <w:r>
        <w:rPr>
          <w:rFonts w:ascii="新細明體" w:eastAsia="新細明體" w:hAnsi="新細明體" w:hint="eastAsia"/>
          <w:color w:val="000000"/>
        </w:rPr>
        <w:t>。</w:t>
      </w:r>
    </w:p>
    <w:p w:rsidR="00AA2010" w:rsidRPr="004450AE" w:rsidRDefault="00AA2010" w:rsidP="00AA2010">
      <w:pPr>
        <w:pStyle w:val="4"/>
        <w:rPr>
          <w:color w:val="FF0000"/>
        </w:rPr>
      </w:pPr>
      <w:r w:rsidRPr="003227B8">
        <w:rPr>
          <w:rFonts w:hint="eastAsia"/>
        </w:rPr>
        <w:t>又</w:t>
      </w:r>
      <w:r>
        <w:rPr>
          <w:rFonts w:hint="eastAsia"/>
        </w:rPr>
        <w:t>臺北地檢</w:t>
      </w:r>
      <w:r w:rsidRPr="00CC6811">
        <w:rPr>
          <w:rFonts w:hint="eastAsia"/>
        </w:rPr>
        <w:t>署於</w:t>
      </w:r>
      <w:r>
        <w:rPr>
          <w:rFonts w:hint="eastAsia"/>
        </w:rPr>
        <w:t>104年9</w:t>
      </w:r>
      <w:r w:rsidRPr="00CC6811">
        <w:rPr>
          <w:rFonts w:hint="eastAsia"/>
        </w:rPr>
        <w:t>月21日列印蘆洲分局、新</w:t>
      </w:r>
      <w:r w:rsidRPr="00CC6811">
        <w:rPr>
          <w:rFonts w:hint="eastAsia"/>
        </w:rPr>
        <w:lastRenderedPageBreak/>
        <w:t>莊分局、士林分局刑事案件報告書附卷，內容皆係</w:t>
      </w:r>
      <w:r w:rsidR="00BB1F1F">
        <w:rPr>
          <w:rFonts w:hint="eastAsia"/>
        </w:rPr>
        <w:t>許男</w:t>
      </w:r>
      <w:r w:rsidRPr="00CC6811">
        <w:rPr>
          <w:rFonts w:hint="eastAsia"/>
        </w:rPr>
        <w:t>騎乘車號LD3-610普通重型機車涉犯相同類型之其他案件，</w:t>
      </w:r>
      <w:r>
        <w:rPr>
          <w:rFonts w:hint="eastAsia"/>
        </w:rPr>
        <w:t>本院詢問</w:t>
      </w:r>
      <w:r w:rsidR="00F54046">
        <w:rPr>
          <w:rFonts w:hint="eastAsia"/>
        </w:rPr>
        <w:t>蔡甄漪</w:t>
      </w:r>
      <w:r w:rsidRPr="00CC6811">
        <w:rPr>
          <w:rFonts w:hint="eastAsia"/>
        </w:rPr>
        <w:t>這是否有強化</w:t>
      </w:r>
      <w:r>
        <w:rPr>
          <w:rFonts w:hint="eastAsia"/>
        </w:rPr>
        <w:t>其</w:t>
      </w:r>
      <w:r w:rsidRPr="00CC6811">
        <w:rPr>
          <w:rFonts w:hint="eastAsia"/>
        </w:rPr>
        <w:t>認定</w:t>
      </w:r>
      <w:r w:rsidR="00BB1F1F">
        <w:rPr>
          <w:rFonts w:hint="eastAsia"/>
        </w:rPr>
        <w:t>許男</w:t>
      </w:r>
      <w:r w:rsidRPr="00CC6811">
        <w:rPr>
          <w:rFonts w:hint="eastAsia"/>
        </w:rPr>
        <w:t>為犯嫌之心證</w:t>
      </w:r>
      <w:r>
        <w:rPr>
          <w:rFonts w:hint="eastAsia"/>
        </w:rPr>
        <w:t>，其表示「有可能」</w:t>
      </w:r>
      <w:r>
        <w:rPr>
          <w:rFonts w:ascii="新細明體" w:eastAsia="新細明體" w:hAnsi="新細明體" w:hint="eastAsia"/>
        </w:rPr>
        <w:t>。</w:t>
      </w:r>
    </w:p>
    <w:p w:rsidR="00AA2010" w:rsidRPr="001B4DBD" w:rsidRDefault="00AA2010" w:rsidP="00AA2010">
      <w:pPr>
        <w:pStyle w:val="4"/>
        <w:rPr>
          <w:color w:val="FF0000"/>
        </w:rPr>
      </w:pPr>
      <w:r w:rsidRPr="00D128AD">
        <w:rPr>
          <w:rFonts w:hint="eastAsia"/>
        </w:rPr>
        <w:t>據臺北地院110年1月5日函送本院</w:t>
      </w:r>
      <w:r>
        <w:rPr>
          <w:rFonts w:hAnsi="標楷體" w:hint="eastAsia"/>
        </w:rPr>
        <w:t>〈</w:t>
      </w:r>
      <w:r w:rsidR="00BB1F1F">
        <w:rPr>
          <w:rFonts w:hint="eastAsia"/>
        </w:rPr>
        <w:t>許男</w:t>
      </w:r>
      <w:r w:rsidRPr="00D128AD">
        <w:rPr>
          <w:rFonts w:hint="eastAsia"/>
        </w:rPr>
        <w:t>刑事補償求償報告書</w:t>
      </w:r>
      <w:r>
        <w:rPr>
          <w:rFonts w:hAnsi="標楷體" w:hint="eastAsia"/>
        </w:rPr>
        <w:t>〉</w:t>
      </w:r>
      <w:r w:rsidRPr="00D128AD">
        <w:rPr>
          <w:rFonts w:hint="eastAsia"/>
        </w:rPr>
        <w:t>及</w:t>
      </w:r>
      <w:r>
        <w:rPr>
          <w:rFonts w:hAnsi="標楷體" w:hint="eastAsia"/>
        </w:rPr>
        <w:t>〈</w:t>
      </w:r>
      <w:r w:rsidRPr="00D128AD">
        <w:rPr>
          <w:rFonts w:hint="eastAsia"/>
        </w:rPr>
        <w:t>偵訊錄音勘驗筆錄</w:t>
      </w:r>
      <w:r>
        <w:rPr>
          <w:rFonts w:hAnsi="標楷體" w:hint="eastAsia"/>
        </w:rPr>
        <w:t>〉</w:t>
      </w:r>
      <w:r w:rsidRPr="00D128AD">
        <w:rPr>
          <w:rFonts w:hint="eastAsia"/>
        </w:rPr>
        <w:t>，更具體指出</w:t>
      </w:r>
      <w:r w:rsidR="00F54046">
        <w:rPr>
          <w:rFonts w:hint="eastAsia"/>
        </w:rPr>
        <w:t>蔡甄漪</w:t>
      </w:r>
      <w:r w:rsidRPr="005E319C">
        <w:rPr>
          <w:rFonts w:hint="eastAsia"/>
        </w:rPr>
        <w:t>於同一時間偵訊另案告訴人</w:t>
      </w:r>
      <w:r w:rsidR="00231177">
        <w:rPr>
          <w:rFonts w:hint="eastAsia"/>
        </w:rPr>
        <w:t>劉男</w:t>
      </w:r>
      <w:r w:rsidRPr="005E319C">
        <w:rPr>
          <w:rFonts w:hint="eastAsia"/>
        </w:rPr>
        <w:t>並發覺其指認被告搶奪之證詞尚非充分後，仍當庭表示因該案與本案犯罪時間緊接欲一併起訴，以達成以搶奪罪起訴被告之目的等語，</w:t>
      </w:r>
      <w:r>
        <w:rPr>
          <w:rFonts w:hint="eastAsia"/>
        </w:rPr>
        <w:t>勘驗筆錄即記載</w:t>
      </w:r>
      <w:r w:rsidR="00F54046">
        <w:rPr>
          <w:rFonts w:hint="eastAsia"/>
        </w:rPr>
        <w:t>蔡甄漪</w:t>
      </w:r>
      <w:r>
        <w:rPr>
          <w:rFonts w:hint="eastAsia"/>
        </w:rPr>
        <w:t>說</w:t>
      </w:r>
      <w:r w:rsidRPr="001B4DBD">
        <w:rPr>
          <w:rFonts w:hint="eastAsia"/>
          <w:szCs w:val="32"/>
        </w:rPr>
        <w:t>：「唉，劉先生，你的資料比較少一點，不過我應該還是會一起處理，不會把他分開</w:t>
      </w:r>
      <w:r>
        <w:rPr>
          <w:rFonts w:hint="eastAsia"/>
          <w:szCs w:val="32"/>
        </w:rPr>
        <w:t>來</w:t>
      </w:r>
      <w:r w:rsidRPr="001B4DBD">
        <w:rPr>
          <w:rFonts w:hint="eastAsia"/>
          <w:szCs w:val="32"/>
        </w:rPr>
        <w:t>，就是說對你的認定，因為時間很近，我還是傾向一起，不然你的指認其實很不足。……我的目標是起訴他，而且是以搶奪起訴……」等語</w:t>
      </w:r>
      <w:r>
        <w:rPr>
          <w:rFonts w:ascii="新細明體" w:eastAsia="新細明體" w:hAnsi="新細明體" w:hint="eastAsia"/>
          <w:szCs w:val="32"/>
        </w:rPr>
        <w:t>。</w:t>
      </w:r>
    </w:p>
    <w:p w:rsidR="00AA2010" w:rsidRPr="005F4909" w:rsidRDefault="00AA2010" w:rsidP="00AA2010">
      <w:pPr>
        <w:pStyle w:val="3"/>
        <w:rPr>
          <w:color w:val="FF0000"/>
        </w:rPr>
      </w:pPr>
      <w:r w:rsidRPr="008D77C0">
        <w:rPr>
          <w:rFonts w:hint="eastAsia"/>
        </w:rPr>
        <w:t>綜上，</w:t>
      </w:r>
      <w:r w:rsidR="00F54046">
        <w:rPr>
          <w:rFonts w:hint="eastAsia"/>
        </w:rPr>
        <w:t>蔡甄漪</w:t>
      </w:r>
      <w:r w:rsidRPr="00623BC9">
        <w:rPr>
          <w:rFonts w:hint="eastAsia"/>
        </w:rPr>
        <w:t>於</w:t>
      </w:r>
      <w:r w:rsidR="00231177">
        <w:rPr>
          <w:rFonts w:hint="eastAsia"/>
        </w:rPr>
        <w:t>劉男</w:t>
      </w:r>
      <w:r w:rsidRPr="00623BC9">
        <w:rPr>
          <w:rFonts w:hint="eastAsia"/>
        </w:rPr>
        <w:t>一案，告訴人報案時陳述犯嫌騎乘白色機車但不知車號，也查無監視器畫面，告訴人亦無法確認犯嫌即為</w:t>
      </w:r>
      <w:r w:rsidR="00BB1F1F">
        <w:rPr>
          <w:rFonts w:hint="eastAsia"/>
        </w:rPr>
        <w:t>許男</w:t>
      </w:r>
      <w:r w:rsidRPr="00623BC9">
        <w:rPr>
          <w:rFonts w:hint="eastAsia"/>
        </w:rPr>
        <w:t>，既然犯罪嫌疑不足，應為不起訴處分，惟</w:t>
      </w:r>
      <w:r w:rsidR="00F54046">
        <w:rPr>
          <w:rFonts w:hint="eastAsia"/>
        </w:rPr>
        <w:t>蔡甄漪</w:t>
      </w:r>
      <w:r w:rsidRPr="00623BC9">
        <w:rPr>
          <w:rFonts w:hint="eastAsia"/>
        </w:rPr>
        <w:t>竟一併將</w:t>
      </w:r>
      <w:r w:rsidR="00BB1F1F">
        <w:rPr>
          <w:rFonts w:hint="eastAsia"/>
        </w:rPr>
        <w:t>許男</w:t>
      </w:r>
      <w:r w:rsidRPr="00623BC9">
        <w:rPr>
          <w:rFonts w:hint="eastAsia"/>
        </w:rPr>
        <w:t>起訴，嗣經臺北地院判決無罪。求償審查委員會</w:t>
      </w:r>
      <w:r>
        <w:rPr>
          <w:rFonts w:hint="eastAsia"/>
        </w:rPr>
        <w:t>亦認為</w:t>
      </w:r>
      <w:r w:rsidR="00F54046">
        <w:rPr>
          <w:rFonts w:hint="eastAsia"/>
        </w:rPr>
        <w:t>蔡甄漪</w:t>
      </w:r>
      <w:r w:rsidRPr="00623BC9">
        <w:rPr>
          <w:rFonts w:hint="eastAsia"/>
        </w:rPr>
        <w:t>「認沒什麼犯罪嫌疑或認指認不明確，仍表示要囊括進來起訴」等重大過失情節。</w:t>
      </w:r>
      <w:r w:rsidR="00F54046">
        <w:rPr>
          <w:rFonts w:hint="eastAsia"/>
        </w:rPr>
        <w:t>蔡甄漪</w:t>
      </w:r>
      <w:r w:rsidRPr="00623BC9">
        <w:rPr>
          <w:rFonts w:hint="eastAsia"/>
        </w:rPr>
        <w:t>於</w:t>
      </w:r>
      <w:r w:rsidR="00231177">
        <w:rPr>
          <w:rFonts w:hint="eastAsia"/>
        </w:rPr>
        <w:t>劉男</w:t>
      </w:r>
      <w:r w:rsidRPr="00623BC9">
        <w:rPr>
          <w:rFonts w:hint="eastAsia"/>
        </w:rPr>
        <w:t>一案執行檢察官職務，核有重大違失</w:t>
      </w:r>
      <w:r w:rsidRPr="008D77C0">
        <w:rPr>
          <w:rFonts w:hint="eastAsia"/>
        </w:rPr>
        <w:t>。</w:t>
      </w:r>
    </w:p>
    <w:p w:rsidR="005F4909" w:rsidRPr="00A534DD" w:rsidRDefault="005F4909" w:rsidP="000A179A">
      <w:pPr>
        <w:pStyle w:val="2"/>
      </w:pPr>
      <w:r w:rsidRPr="005F4909">
        <w:rPr>
          <w:rFonts w:hint="eastAsia"/>
        </w:rPr>
        <w:t>士林分局</w:t>
      </w:r>
      <w:r w:rsidR="00A534DD">
        <w:rPr>
          <w:rFonts w:hint="eastAsia"/>
        </w:rPr>
        <w:t>於104年9月起</w:t>
      </w:r>
      <w:r w:rsidRPr="005F4909">
        <w:rPr>
          <w:rFonts w:hint="eastAsia"/>
        </w:rPr>
        <w:t>陸續移送莊</w:t>
      </w:r>
      <w:r>
        <w:rPr>
          <w:rFonts w:hint="eastAsia"/>
        </w:rPr>
        <w:t>男</w:t>
      </w:r>
      <w:r w:rsidRPr="005F4909">
        <w:rPr>
          <w:rFonts w:hint="eastAsia"/>
        </w:rPr>
        <w:t>、王</w:t>
      </w:r>
      <w:r>
        <w:rPr>
          <w:rFonts w:hint="eastAsia"/>
        </w:rPr>
        <w:t>男</w:t>
      </w:r>
      <w:r w:rsidRPr="005F4909">
        <w:rPr>
          <w:rFonts w:hint="eastAsia"/>
        </w:rPr>
        <w:t>、俞</w:t>
      </w:r>
      <w:r>
        <w:rPr>
          <w:rFonts w:hint="eastAsia"/>
        </w:rPr>
        <w:t>男</w:t>
      </w:r>
      <w:r w:rsidRPr="005F4909">
        <w:rPr>
          <w:rFonts w:hint="eastAsia"/>
        </w:rPr>
        <w:t>3案</w:t>
      </w:r>
      <w:r w:rsidR="00A534DD">
        <w:rPr>
          <w:rFonts w:hint="eastAsia"/>
        </w:rPr>
        <w:t>之</w:t>
      </w:r>
      <w:r w:rsidRPr="005F4909">
        <w:rPr>
          <w:rFonts w:hint="eastAsia"/>
        </w:rPr>
        <w:t>被告許男至士林地檢署偵辦，在莊</w:t>
      </w:r>
      <w:r>
        <w:rPr>
          <w:rFonts w:hint="eastAsia"/>
        </w:rPr>
        <w:t>男</w:t>
      </w:r>
      <w:r w:rsidRPr="005F4909">
        <w:rPr>
          <w:rFonts w:hint="eastAsia"/>
        </w:rPr>
        <w:t>案，檢察官偵訊被告許男時，其否認犯罪並表示LD3-610</w:t>
      </w:r>
      <w:r w:rsidR="0099794D">
        <w:rPr>
          <w:rFonts w:hint="eastAsia"/>
        </w:rPr>
        <w:t>號</w:t>
      </w:r>
      <w:r w:rsidRPr="005F4909">
        <w:rPr>
          <w:rFonts w:hint="eastAsia"/>
        </w:rPr>
        <w:t>機車被貼了廢棄物管理法的單子，機車被移走了等語，檢察官不僅未查證其所言是否屬實，對於犯嫌作案騎乘懸掛LD3-610</w:t>
      </w:r>
      <w:r>
        <w:rPr>
          <w:rFonts w:hint="eastAsia"/>
        </w:rPr>
        <w:t>號</w:t>
      </w:r>
      <w:r w:rsidRPr="005F4909">
        <w:rPr>
          <w:rFonts w:hint="eastAsia"/>
        </w:rPr>
        <w:t>車牌之「黑色」機車何以與登記資料</w:t>
      </w:r>
      <w:r w:rsidRPr="005F4909">
        <w:rPr>
          <w:rFonts w:hint="eastAsia"/>
        </w:rPr>
        <w:lastRenderedPageBreak/>
        <w:t>為「白色」不同亦未加以著墨，即將許男起訴。又在王</w:t>
      </w:r>
      <w:r w:rsidR="0099794D">
        <w:rPr>
          <w:rFonts w:hint="eastAsia"/>
        </w:rPr>
        <w:t>男</w:t>
      </w:r>
      <w:r w:rsidRPr="005F4909">
        <w:rPr>
          <w:rFonts w:hint="eastAsia"/>
        </w:rPr>
        <w:t>案，檢察官訊問被告許男，在其答376-KYJ</w:t>
      </w:r>
      <w:r w:rsidR="00A534DD">
        <w:rPr>
          <w:rFonts w:hint="eastAsia"/>
        </w:rPr>
        <w:t>號</w:t>
      </w:r>
      <w:r w:rsidRPr="005F4909">
        <w:rPr>
          <w:rFonts w:hint="eastAsia"/>
        </w:rPr>
        <w:t>機車不是其所有後，亦未對</w:t>
      </w:r>
      <w:r w:rsidR="00A534DD">
        <w:rPr>
          <w:rFonts w:hint="eastAsia"/>
        </w:rPr>
        <w:t>該</w:t>
      </w:r>
      <w:r w:rsidRPr="005F4909">
        <w:rPr>
          <w:rFonts w:hint="eastAsia"/>
        </w:rPr>
        <w:t>車牌有任何查證，即併同俞</w:t>
      </w:r>
      <w:r w:rsidR="0099794D">
        <w:rPr>
          <w:rFonts w:hint="eastAsia"/>
        </w:rPr>
        <w:t>男</w:t>
      </w:r>
      <w:r w:rsidRPr="005F4909">
        <w:rPr>
          <w:rFonts w:hint="eastAsia"/>
        </w:rPr>
        <w:t>案起訴許男。究竟偵辦之3案2塊不同車牌間有無關聯性、376-KYJ車牌報案失竊後之偵辦結果及376-KYJ車牌之竊取行為人與許男所涉案件是否有關等犯罪事實，是否達「足認」被告有犯罪嫌疑之程度，檢察官未經查明，即於104年12月3日提起公訴</w:t>
      </w:r>
      <w:r w:rsidR="0099794D">
        <w:rPr>
          <w:rFonts w:hAnsi="標楷體" w:hint="eastAsia"/>
        </w:rPr>
        <w:t>，</w:t>
      </w:r>
      <w:r w:rsidRPr="005F4909">
        <w:rPr>
          <w:rFonts w:hint="eastAsia"/>
        </w:rPr>
        <w:t>不符檢察官倫理規範第8條「檢察官辦理刑事案件時應致力於真實發現」及第9條「對被告有利及不利之事證均應詳加蒐集、調查及斟酌」之規定，</w:t>
      </w:r>
      <w:r w:rsidR="0099794D">
        <w:rPr>
          <w:rFonts w:hint="eastAsia"/>
        </w:rPr>
        <w:t>違失情節與臺北地檢署前檢察官蔡甄漪之</w:t>
      </w:r>
      <w:r w:rsidR="000A179A">
        <w:rPr>
          <w:rFonts w:hint="eastAsia"/>
        </w:rPr>
        <w:t>前揭</w:t>
      </w:r>
      <w:r w:rsidR="0099794D">
        <w:rPr>
          <w:rFonts w:hint="eastAsia"/>
        </w:rPr>
        <w:t>違失如出一轍</w:t>
      </w:r>
      <w:r w:rsidR="0099794D">
        <w:rPr>
          <w:rFonts w:hAnsi="標楷體" w:hint="eastAsia"/>
        </w:rPr>
        <w:t>，本院前次調查意見函請</w:t>
      </w:r>
      <w:r w:rsidRPr="005F4909">
        <w:rPr>
          <w:rFonts w:hint="eastAsia"/>
        </w:rPr>
        <w:t>士林地檢署對承辦檢察官為職務監督處置</w:t>
      </w:r>
      <w:r w:rsidR="0099794D">
        <w:rPr>
          <w:rFonts w:hAnsi="標楷體" w:hint="eastAsia"/>
        </w:rPr>
        <w:t>，</w:t>
      </w:r>
      <w:r w:rsidR="0099794D">
        <w:rPr>
          <w:rFonts w:hint="eastAsia"/>
        </w:rPr>
        <w:t>惟該署</w:t>
      </w:r>
      <w:r w:rsidR="00F55437">
        <w:rPr>
          <w:rFonts w:hint="eastAsia"/>
        </w:rPr>
        <w:t>認無職務監督之情事</w:t>
      </w:r>
      <w:r w:rsidR="00DE3E2D">
        <w:rPr>
          <w:rFonts w:hint="eastAsia"/>
        </w:rPr>
        <w:t>存在</w:t>
      </w:r>
      <w:r w:rsidRPr="005F4909">
        <w:rPr>
          <w:rFonts w:hint="eastAsia"/>
        </w:rPr>
        <w:t>。</w:t>
      </w:r>
      <w:r w:rsidR="000A179A">
        <w:rPr>
          <w:rFonts w:hint="eastAsia"/>
        </w:rPr>
        <w:t>在蔡甄漪前檢察官被本院彈劾後</w:t>
      </w:r>
      <w:r w:rsidR="000A179A">
        <w:rPr>
          <w:rFonts w:hAnsi="標楷體" w:hint="eastAsia"/>
        </w:rPr>
        <w:t>，</w:t>
      </w:r>
      <w:r w:rsidR="000A179A" w:rsidRPr="000A179A">
        <w:rPr>
          <w:rFonts w:hAnsi="標楷體" w:hint="eastAsia"/>
        </w:rPr>
        <w:t>士林地檢署承辦檢察官</w:t>
      </w:r>
      <w:r w:rsidR="000A179A">
        <w:rPr>
          <w:rFonts w:hAnsi="標楷體" w:hint="eastAsia"/>
        </w:rPr>
        <w:t>上開違</w:t>
      </w:r>
      <w:r w:rsidR="00A534DD">
        <w:rPr>
          <w:rFonts w:hAnsi="標楷體" w:hint="eastAsia"/>
        </w:rPr>
        <w:t>反</w:t>
      </w:r>
      <w:r w:rsidR="00A534DD" w:rsidRPr="005F4909">
        <w:rPr>
          <w:rFonts w:hint="eastAsia"/>
        </w:rPr>
        <w:t>檢察官倫理規範</w:t>
      </w:r>
      <w:r w:rsidR="00A534DD">
        <w:rPr>
          <w:rFonts w:hint="eastAsia"/>
        </w:rPr>
        <w:t>情節重大之情事</w:t>
      </w:r>
      <w:r w:rsidR="00A534DD">
        <w:rPr>
          <w:rFonts w:hAnsi="標楷體" w:hint="eastAsia"/>
        </w:rPr>
        <w:t>，</w:t>
      </w:r>
      <w:r w:rsidR="000A179A">
        <w:rPr>
          <w:rFonts w:hAnsi="標楷體" w:hint="eastAsia"/>
        </w:rPr>
        <w:t>移請法務部</w:t>
      </w:r>
      <w:r w:rsidR="00F55437">
        <w:rPr>
          <w:rFonts w:hAnsi="標楷體" w:hint="eastAsia"/>
        </w:rPr>
        <w:t>審酌是否</w:t>
      </w:r>
      <w:r w:rsidR="000A179A">
        <w:rPr>
          <w:rFonts w:hAnsi="標楷體" w:hint="eastAsia"/>
        </w:rPr>
        <w:t>依法官法第89條第4項</w:t>
      </w:r>
      <w:r w:rsidR="00A534DD">
        <w:rPr>
          <w:rFonts w:hAnsi="標楷體" w:hint="eastAsia"/>
        </w:rPr>
        <w:t>第7款規定</w:t>
      </w:r>
      <w:r w:rsidR="00F55437">
        <w:rPr>
          <w:rFonts w:hAnsi="標楷體" w:hint="eastAsia"/>
        </w:rPr>
        <w:t>交</w:t>
      </w:r>
      <w:r w:rsidR="00A534DD">
        <w:rPr>
          <w:rFonts w:hAnsi="標楷體" w:hint="eastAsia"/>
        </w:rPr>
        <w:t>付個案評鑑</w:t>
      </w:r>
      <w:r w:rsidR="00A534DD">
        <w:rPr>
          <w:rFonts w:ascii="新細明體" w:eastAsia="新細明體" w:hAnsi="新細明體" w:hint="eastAsia"/>
        </w:rPr>
        <w:t>。</w:t>
      </w:r>
    </w:p>
    <w:p w:rsidR="00A534DD" w:rsidRDefault="00A534DD" w:rsidP="00A534DD">
      <w:pPr>
        <w:pStyle w:val="3"/>
        <w:rPr>
          <w:b/>
        </w:rPr>
      </w:pPr>
      <w:r w:rsidRPr="00A534DD">
        <w:rPr>
          <w:rFonts w:hint="eastAsia"/>
          <w:b/>
        </w:rPr>
        <w:t>士林分局分別於104年9月9日、10月5日、11月11日移送莊</w:t>
      </w:r>
      <w:r>
        <w:rPr>
          <w:rFonts w:hint="eastAsia"/>
          <w:b/>
        </w:rPr>
        <w:t>男</w:t>
      </w:r>
      <w:r w:rsidRPr="00A534DD">
        <w:rPr>
          <w:rFonts w:hint="eastAsia"/>
          <w:b/>
        </w:rPr>
        <w:t>、王</w:t>
      </w:r>
      <w:r>
        <w:rPr>
          <w:rFonts w:hint="eastAsia"/>
          <w:b/>
        </w:rPr>
        <w:t>男</w:t>
      </w:r>
      <w:r w:rsidRPr="00A534DD">
        <w:rPr>
          <w:rFonts w:hint="eastAsia"/>
          <w:b/>
        </w:rPr>
        <w:t>、俞</w:t>
      </w:r>
      <w:r>
        <w:rPr>
          <w:rFonts w:hint="eastAsia"/>
          <w:b/>
        </w:rPr>
        <w:t>男</w:t>
      </w:r>
      <w:r w:rsidRPr="00A534DD">
        <w:rPr>
          <w:rFonts w:hint="eastAsia"/>
          <w:b/>
        </w:rPr>
        <w:t>3案</w:t>
      </w:r>
      <w:r>
        <w:rPr>
          <w:rFonts w:hint="eastAsia"/>
          <w:b/>
        </w:rPr>
        <w:t>之</w:t>
      </w:r>
      <w:r w:rsidRPr="00A534DD">
        <w:rPr>
          <w:rFonts w:hint="eastAsia"/>
          <w:b/>
        </w:rPr>
        <w:t>被告許男至士林地檢署偵辦：</w:t>
      </w:r>
    </w:p>
    <w:p w:rsidR="00A534DD" w:rsidRDefault="00A534DD" w:rsidP="00A534DD">
      <w:pPr>
        <w:pStyle w:val="4"/>
      </w:pPr>
      <w:r w:rsidRPr="00A534DD">
        <w:rPr>
          <w:rFonts w:hint="eastAsia"/>
        </w:rPr>
        <w:t>在莊</w:t>
      </w:r>
      <w:r>
        <w:rPr>
          <w:rFonts w:hint="eastAsia"/>
        </w:rPr>
        <w:t>男</w:t>
      </w:r>
      <w:r w:rsidRPr="00A534DD">
        <w:rPr>
          <w:rFonts w:hint="eastAsia"/>
        </w:rPr>
        <w:t>案，檢察官於</w:t>
      </w:r>
      <w:r>
        <w:rPr>
          <w:rFonts w:hint="eastAsia"/>
        </w:rPr>
        <w:t>104</w:t>
      </w:r>
      <w:r w:rsidRPr="00A534DD">
        <w:rPr>
          <w:rFonts w:hint="eastAsia"/>
        </w:rPr>
        <w:t>年9月25日傳訊被告許男，(問：LD3-610號機車是否你使用？)不是。(問：有無在104年7月5日20時15分騎乘LD3-610號機車行經士林區華光街向在庭告訴人以借用手機為藉口拿走告訴人的IPHONE6手機？)沒有。(問：LD3-610號機車登記車主是否為你？)是。(問：LD3-610號機車目前何在？)我不知道，在今年3月間被貼了廢棄物管理法的單子，機車被移走了，我不知道在哪裡。</w:t>
      </w:r>
    </w:p>
    <w:p w:rsidR="00A534DD" w:rsidRDefault="00A534DD" w:rsidP="00A534DD">
      <w:pPr>
        <w:pStyle w:val="4"/>
      </w:pPr>
      <w:r w:rsidRPr="00A534DD">
        <w:rPr>
          <w:rFonts w:hint="eastAsia"/>
        </w:rPr>
        <w:lastRenderedPageBreak/>
        <w:t>在王</w:t>
      </w:r>
      <w:r>
        <w:rPr>
          <w:rFonts w:hint="eastAsia"/>
        </w:rPr>
        <w:t>男</w:t>
      </w:r>
      <w:r w:rsidRPr="00A534DD">
        <w:rPr>
          <w:rFonts w:hint="eastAsia"/>
        </w:rPr>
        <w:t>案，檢察官於同年10月28日傳訊被告許男，(問：104年9月9日16時50分是否騎乘車號376-KYJ機車，在臺北市士林區華光街31號前，向一名成年男子藉口說要借手機，趁該男子不注意時，拿走他的IPHONE6後，趁機離開？)沒有。(問：為何你在臺北地檢署及新北地檢署都有類似犯罪遭移送？)是因為大牌遺失，不是我做的。(問：有沒有其他陳述？)這輛車不是我所有，請調查監視器比對。(問：【提示104年偵字第12452卷附監視器影像翻拍照片】影像中騎機車之人是否為你？)不是。</w:t>
      </w:r>
    </w:p>
    <w:p w:rsidR="00A534DD" w:rsidRDefault="00A534DD" w:rsidP="00A534DD">
      <w:pPr>
        <w:pStyle w:val="4"/>
      </w:pPr>
      <w:r w:rsidRPr="00A534DD">
        <w:rPr>
          <w:rFonts w:hint="eastAsia"/>
        </w:rPr>
        <w:t>在俞</w:t>
      </w:r>
      <w:r>
        <w:rPr>
          <w:rFonts w:hint="eastAsia"/>
        </w:rPr>
        <w:t>男</w:t>
      </w:r>
      <w:r w:rsidRPr="00A534DD">
        <w:rPr>
          <w:rFonts w:hint="eastAsia"/>
        </w:rPr>
        <w:t>案，檢察官於同年11月30日傳訊被告許男，</w:t>
      </w:r>
      <w:r w:rsidR="006A5FAC">
        <w:rPr>
          <w:rFonts w:hint="eastAsia"/>
        </w:rPr>
        <w:t>但許男</w:t>
      </w:r>
      <w:r w:rsidRPr="00A534DD">
        <w:rPr>
          <w:rFonts w:hint="eastAsia"/>
        </w:rPr>
        <w:t>未到庭。</w:t>
      </w:r>
    </w:p>
    <w:p w:rsidR="00420B7D" w:rsidRPr="00DE3E2D" w:rsidRDefault="00420B7D" w:rsidP="00420B7D">
      <w:pPr>
        <w:pStyle w:val="3"/>
        <w:rPr>
          <w:b/>
        </w:rPr>
      </w:pPr>
      <w:r w:rsidRPr="00DE3E2D">
        <w:rPr>
          <w:rFonts w:hint="eastAsia"/>
          <w:b/>
        </w:rPr>
        <w:t>從上開詢答內容綜合觀之可知</w:t>
      </w:r>
      <w:r w:rsidRPr="00DE3E2D">
        <w:rPr>
          <w:rFonts w:hAnsi="標楷體" w:hint="eastAsia"/>
          <w:b/>
        </w:rPr>
        <w:t>：</w:t>
      </w:r>
    </w:p>
    <w:p w:rsidR="00420B7D" w:rsidRDefault="00420B7D" w:rsidP="00420B7D">
      <w:pPr>
        <w:pStyle w:val="4"/>
      </w:pPr>
      <w:r w:rsidRPr="00420B7D">
        <w:rPr>
          <w:rFonts w:hint="eastAsia"/>
        </w:rPr>
        <w:t>被告許男自始否認犯罪，並陳述LD3-610號機車車牌遺失、該機車被當廢棄物移走、車號376-KYJ機車不是其所有、監視器影像中之人亦非其本人等事項，檢察官不僅未查證被告所言是否屬實，對於犯嫌作案騎乘懸掛LD3-610</w:t>
      </w:r>
      <w:r>
        <w:rPr>
          <w:rFonts w:hint="eastAsia"/>
        </w:rPr>
        <w:t>號</w:t>
      </w:r>
      <w:r w:rsidRPr="00420B7D">
        <w:rPr>
          <w:rFonts w:hint="eastAsia"/>
        </w:rPr>
        <w:t>車牌之「黑色」機車何以與登記資料為「白色」不同亦未加以著墨；再者，被告回答376-KYJ</w:t>
      </w:r>
      <w:r>
        <w:rPr>
          <w:rFonts w:hint="eastAsia"/>
        </w:rPr>
        <w:t>號</w:t>
      </w:r>
      <w:r w:rsidRPr="00420B7D">
        <w:rPr>
          <w:rFonts w:hint="eastAsia"/>
        </w:rPr>
        <w:t>機車不是其所有後，亦未對376-KYJ車牌有任何查證。究竟其偵辦之3案2塊不同車牌間有無關聯性、376-KYJ</w:t>
      </w:r>
      <w:r>
        <w:rPr>
          <w:rFonts w:hint="eastAsia"/>
        </w:rPr>
        <w:t>號</w:t>
      </w:r>
      <w:r w:rsidRPr="00420B7D">
        <w:rPr>
          <w:rFonts w:hint="eastAsia"/>
        </w:rPr>
        <w:t>車牌報案失竊後之偵辦結果及376-KYJ</w:t>
      </w:r>
      <w:r>
        <w:rPr>
          <w:rFonts w:hint="eastAsia"/>
        </w:rPr>
        <w:t>號</w:t>
      </w:r>
      <w:r w:rsidRPr="00420B7D">
        <w:rPr>
          <w:rFonts w:hint="eastAsia"/>
        </w:rPr>
        <w:t>車牌之竊取行為人與許男所涉案件是否有關等犯罪事實，是否達「足認」被告有犯罪嫌疑之程度，檢察官應依職權予以詳查</w:t>
      </w:r>
      <w:r>
        <w:rPr>
          <w:rFonts w:hint="eastAsia"/>
        </w:rPr>
        <w:t>但</w:t>
      </w:r>
      <w:r w:rsidRPr="00420B7D">
        <w:rPr>
          <w:rFonts w:hint="eastAsia"/>
        </w:rPr>
        <w:t>並未再加查證</w:t>
      </w:r>
      <w:r>
        <w:rPr>
          <w:rFonts w:ascii="新細明體" w:eastAsia="新細明體" w:hAnsi="新細明體" w:hint="eastAsia"/>
        </w:rPr>
        <w:t>。</w:t>
      </w:r>
    </w:p>
    <w:p w:rsidR="00420B7D" w:rsidRDefault="00420B7D" w:rsidP="00420B7D">
      <w:pPr>
        <w:pStyle w:val="4"/>
      </w:pPr>
      <w:r>
        <w:rPr>
          <w:rFonts w:hint="eastAsia"/>
        </w:rPr>
        <w:t>士林地檢署承辦</w:t>
      </w:r>
      <w:r w:rsidRPr="00420B7D">
        <w:rPr>
          <w:rFonts w:hint="eastAsia"/>
        </w:rPr>
        <w:t>檢察官</w:t>
      </w:r>
      <w:r>
        <w:rPr>
          <w:rFonts w:hint="eastAsia"/>
        </w:rPr>
        <w:t>於</w:t>
      </w:r>
      <w:r w:rsidRPr="00420B7D">
        <w:rPr>
          <w:rFonts w:hint="eastAsia"/>
        </w:rPr>
        <w:t>104年11月30日傳訊被告許男未到庭後，隨即於104年12月3日提起公訴(104年度偵字11530號、偵字12452號、偵字14263</w:t>
      </w:r>
      <w:r w:rsidRPr="00420B7D">
        <w:rPr>
          <w:rFonts w:hint="eastAsia"/>
        </w:rPr>
        <w:lastRenderedPageBreak/>
        <w:t>號起訴書)。許男</w:t>
      </w:r>
      <w:r>
        <w:rPr>
          <w:rFonts w:hint="eastAsia"/>
        </w:rPr>
        <w:t>被</w:t>
      </w:r>
      <w:r w:rsidRPr="00420B7D">
        <w:rPr>
          <w:rFonts w:hint="eastAsia"/>
        </w:rPr>
        <w:t>起訴後移審士林地院，承審法官善盡查證之能事後判其無罪。</w:t>
      </w:r>
    </w:p>
    <w:p w:rsidR="00CC3884" w:rsidRDefault="00420B7D" w:rsidP="00CC3884">
      <w:pPr>
        <w:pStyle w:val="3"/>
        <w:rPr>
          <w:b/>
        </w:rPr>
      </w:pPr>
      <w:r w:rsidRPr="00CC3884">
        <w:rPr>
          <w:rFonts w:hint="eastAsia"/>
          <w:b/>
        </w:rPr>
        <w:t>由於</w:t>
      </w:r>
      <w:r w:rsidR="00DC2F59" w:rsidRPr="00CC3884">
        <w:rPr>
          <w:rFonts w:hint="eastAsia"/>
          <w:b/>
        </w:rPr>
        <w:t>未造成冤</w:t>
      </w:r>
      <w:r w:rsidR="00CC3884">
        <w:rPr>
          <w:rFonts w:hint="eastAsia"/>
          <w:b/>
        </w:rPr>
        <w:t>案</w:t>
      </w:r>
      <w:r w:rsidR="00DC2F59" w:rsidRPr="00CC3884">
        <w:rPr>
          <w:rFonts w:hint="eastAsia"/>
          <w:b/>
        </w:rPr>
        <w:t>，因此本院前案調查委員認為由士林地檢署對其進行職務監督促其注意即可</w:t>
      </w:r>
      <w:r w:rsidR="00DC2F59" w:rsidRPr="00CC3884">
        <w:rPr>
          <w:rFonts w:hAnsi="標楷體" w:hint="eastAsia"/>
          <w:b/>
        </w:rPr>
        <w:t>，</w:t>
      </w:r>
      <w:r w:rsidR="00CC3884">
        <w:rPr>
          <w:rFonts w:hAnsi="標楷體" w:hint="eastAsia"/>
          <w:b/>
        </w:rPr>
        <w:t>但</w:t>
      </w:r>
      <w:r w:rsidR="00DE3E2D">
        <w:rPr>
          <w:rFonts w:hint="eastAsia"/>
          <w:b/>
        </w:rPr>
        <w:t>士林地檢署</w:t>
      </w:r>
      <w:r w:rsidR="00CC3884" w:rsidRPr="00CC3884">
        <w:rPr>
          <w:rFonts w:hint="eastAsia"/>
          <w:b/>
        </w:rPr>
        <w:t>查</w:t>
      </w:r>
      <w:r w:rsidR="00DE3E2D" w:rsidRPr="00CC3884">
        <w:rPr>
          <w:rFonts w:hint="eastAsia"/>
          <w:b/>
        </w:rPr>
        <w:t>復</w:t>
      </w:r>
      <w:r w:rsidR="00CC3884" w:rsidRPr="00CC3884">
        <w:rPr>
          <w:rFonts w:hint="eastAsia"/>
          <w:b/>
        </w:rPr>
        <w:t>無依法官法第95條對承辦檢察官進行職務監督處置之情事</w:t>
      </w:r>
      <w:r w:rsidR="00CC3884">
        <w:rPr>
          <w:rFonts w:ascii="新細明體" w:eastAsia="新細明體" w:hAnsi="新細明體" w:hint="eastAsia"/>
          <w:b/>
        </w:rPr>
        <w:t>。</w:t>
      </w:r>
      <w:r w:rsidR="00CC3884" w:rsidRPr="00CC3884">
        <w:rPr>
          <w:rFonts w:hint="eastAsia"/>
          <w:b/>
        </w:rPr>
        <w:t>惟</w:t>
      </w:r>
      <w:r w:rsidR="00CC3884">
        <w:rPr>
          <w:rFonts w:hAnsi="標楷體" w:hint="eastAsia"/>
          <w:b/>
        </w:rPr>
        <w:t>：</w:t>
      </w:r>
    </w:p>
    <w:p w:rsidR="00DC2F59" w:rsidRDefault="00CC3884" w:rsidP="00CC3884">
      <w:pPr>
        <w:pStyle w:val="4"/>
      </w:pPr>
      <w:r w:rsidRPr="00CC3884">
        <w:rPr>
          <w:rFonts w:hint="eastAsia"/>
        </w:rPr>
        <w:t>士林地檢署稱原承辦檢察官對被告提起公訴前，確曾親自傳訊告訴人3人，其等於偵查中仍堅決指訴被告不移，尚非單以告訴人等警詢中之指訴為據，於偵查中更無不當誘導告訴人等指認被告為實際行為人之情形云云固非無據，惟指認係以告訴人之主觀記憶及認知為基礎，仍應佐以客觀證據加以認定事實。經查：</w:t>
      </w:r>
    </w:p>
    <w:p w:rsidR="00EE6A42" w:rsidRDefault="00CC3884" w:rsidP="00CC3884">
      <w:pPr>
        <w:pStyle w:val="5"/>
      </w:pPr>
      <w:r w:rsidRPr="00CC3884">
        <w:rPr>
          <w:rFonts w:hint="eastAsia"/>
        </w:rPr>
        <w:t>104年9月25日原承辦檢察官傳訊</w:t>
      </w:r>
      <w:r>
        <w:rPr>
          <w:rFonts w:hint="eastAsia"/>
        </w:rPr>
        <w:t>編號5</w:t>
      </w:r>
      <w:r w:rsidRPr="00CC3884">
        <w:rPr>
          <w:rFonts w:hint="eastAsia"/>
        </w:rPr>
        <w:t>案告訴人莊</w:t>
      </w:r>
      <w:r>
        <w:rPr>
          <w:rFonts w:hint="eastAsia"/>
        </w:rPr>
        <w:t>男</w:t>
      </w:r>
      <w:r w:rsidRPr="00CC3884">
        <w:rPr>
          <w:rFonts w:hint="eastAsia"/>
        </w:rPr>
        <w:t>時當庭播放監視器影像光碟，告訴人雖堅稱確實遭在場之被告許</w:t>
      </w:r>
      <w:r w:rsidR="00DE3E2D">
        <w:rPr>
          <w:rFonts w:hint="eastAsia"/>
        </w:rPr>
        <w:t>男</w:t>
      </w:r>
      <w:r w:rsidRPr="00CC3884">
        <w:rPr>
          <w:rFonts w:hint="eastAsia"/>
        </w:rPr>
        <w:t>取走手機，惟畫面中機車騎士面貌模糊不清，實難以辨識為何人，畫面中可見車牌為LD3-610，許</w:t>
      </w:r>
      <w:r>
        <w:rPr>
          <w:rFonts w:hint="eastAsia"/>
        </w:rPr>
        <w:t>男</w:t>
      </w:r>
      <w:r w:rsidRPr="00CC3884">
        <w:rPr>
          <w:rFonts w:hint="eastAsia"/>
        </w:rPr>
        <w:t>為登記車主，告訴人不無可能因而在主觀上認知登記車主即為犯罪行為人，許</w:t>
      </w:r>
      <w:r w:rsidR="00EE6A42">
        <w:rPr>
          <w:rFonts w:hint="eastAsia"/>
        </w:rPr>
        <w:t>男</w:t>
      </w:r>
      <w:r w:rsidRPr="00CC3884">
        <w:rPr>
          <w:rFonts w:hint="eastAsia"/>
        </w:rPr>
        <w:t>當庭則否認該案犯行，並表示「該機車在104年3月間被貼了廢棄物管理法的單子，機車被移走了，不知道在哪裡」。對此士林地檢署函復表示「因被告未說明車牌遭摘取及車輛最後停放之地點以供後續調查」，事實上如檢察官進一步訊問許</w:t>
      </w:r>
      <w:r w:rsidR="00EE6A42">
        <w:rPr>
          <w:rFonts w:hint="eastAsia"/>
        </w:rPr>
        <w:t>男</w:t>
      </w:r>
      <w:r w:rsidRPr="00CC3884">
        <w:rPr>
          <w:rFonts w:hint="eastAsia"/>
        </w:rPr>
        <w:t>理應可得而知，因許</w:t>
      </w:r>
      <w:r w:rsidR="00EE6A42">
        <w:rPr>
          <w:rFonts w:hint="eastAsia"/>
        </w:rPr>
        <w:t>男</w:t>
      </w:r>
      <w:r w:rsidRPr="00CC3884">
        <w:rPr>
          <w:rFonts w:hint="eastAsia"/>
        </w:rPr>
        <w:t>在新北地檢署亦有4件類似案件，該署承辦檢察官偵訊時，其表示「女友於104年3月間騎LD3-610機車在重陽橋上車禍後留置，隔天發現車牌不見，再隔1、2週去看發現椅墊貼資源回收貼紙」云云，士林地檢署檢察</w:t>
      </w:r>
      <w:r w:rsidRPr="00CC3884">
        <w:rPr>
          <w:rFonts w:hint="eastAsia"/>
        </w:rPr>
        <w:lastRenderedPageBreak/>
        <w:t>官如有訊問，許</w:t>
      </w:r>
      <w:r w:rsidR="00EE6A42">
        <w:rPr>
          <w:rFonts w:hint="eastAsia"/>
        </w:rPr>
        <w:t>男</w:t>
      </w:r>
      <w:r w:rsidRPr="00CC3884">
        <w:rPr>
          <w:rFonts w:hint="eastAsia"/>
        </w:rPr>
        <w:t>實無隱瞞該對其有利資訊之必要，反觀士林地院即函詢臺北區監理所蘆洲監理站關於LD3-610號機車於重陽橋拖吊一事，經蘆洲監理站於105年3月30日函附臺北市政府環境保護局公告(第104016次)期滿無牌廢棄車輛清冊記載LD3-610號機車於104年4月24日在士林區中正路694號之1重陽橋機車道上約20公尺處查報，並於5月5日經金協連環保工程有限公司拖吊，此查獲證據為士林地院105年度訴字第52號判決許</w:t>
      </w:r>
      <w:r w:rsidR="00EE6A42">
        <w:rPr>
          <w:rFonts w:hint="eastAsia"/>
        </w:rPr>
        <w:t>男</w:t>
      </w:r>
      <w:r w:rsidRPr="00CC3884">
        <w:rPr>
          <w:rFonts w:hint="eastAsia"/>
        </w:rPr>
        <w:t>無罪之理由之一。</w:t>
      </w:r>
    </w:p>
    <w:p w:rsidR="00CC3884" w:rsidRDefault="00CC3884" w:rsidP="00CC3884">
      <w:pPr>
        <w:pStyle w:val="5"/>
      </w:pPr>
      <w:r w:rsidRPr="00CC3884">
        <w:rPr>
          <w:rFonts w:hint="eastAsia"/>
        </w:rPr>
        <w:t>況且依告訴人供述及監視器拍到犯嫌作案係騎乘懸掛LD3-610車牌之「黑色」機車，而該機車之車籍資料記載為「白色」，機車車身外觀上顏色明顯不同，承辦檢察官未進一步查證該疑點，而士林地院即函請行政院環境保護署檢送許</w:t>
      </w:r>
      <w:r w:rsidR="00EE6A42">
        <w:rPr>
          <w:rFonts w:hint="eastAsia"/>
        </w:rPr>
        <w:t>男</w:t>
      </w:r>
      <w:r w:rsidRPr="00CC3884">
        <w:rPr>
          <w:rFonts w:hint="eastAsia"/>
        </w:rPr>
        <w:t>名下LD3-610等機車排氣定期檢驗照片，並於上開判決中表示「函復結果亦可見該車為淺色車身，車尾停車燈為上窄下寬之梯型樣式，要與監視器錄影翻拍畫面中所示該機車為黑色車身，停車燈為上寬下窄之倒梯型樣式等情互異，則犯如附表編號1所示搶奪犯行之機車是否確為被告所有、騎乘等節，已屬有疑。」縱使未查證，新北地檢署檢察官不起訴處分書則表示「騎乘上開機車(黑色車身)竊取告訴人財物之人，顯非騎乘原應為白色車身之上開機車，益徵被告辯稱伊之上開機車之車牌遭拔走等詞，應屬真實，則上開機車之車牌既遺失，亦堪認騎乘上開機車(黑色車身)為如附表所示之竊盜犯行之人並非被告。」(104年度偵緝字第2218號、偵字第26481號)及「然被告警詢辯稱：</w:t>
      </w:r>
      <w:r w:rsidRPr="00CC3884">
        <w:rPr>
          <w:rFonts w:hint="eastAsia"/>
        </w:rPr>
        <w:lastRenderedPageBreak/>
        <w:t>上開機車為白色車身一節，核與車輛詳細資料報表所載之車身顏色相符，堪信被告所辯應屬真實。基此，自難排除係他人竊取被告之LD3-610號機車車牌後，另懸掛在其他黑色機車以利掩飾身分，進而犯案之可能性。」(105年度偵字第1712號)</w:t>
      </w:r>
    </w:p>
    <w:p w:rsidR="00EE6A42" w:rsidRDefault="00EE6A42" w:rsidP="00EE6A42">
      <w:pPr>
        <w:pStyle w:val="5"/>
      </w:pPr>
      <w:r w:rsidRPr="00EE6A42">
        <w:rPr>
          <w:rFonts w:hint="eastAsia"/>
        </w:rPr>
        <w:t>104年10月28日原承辦檢察官傳訊</w:t>
      </w:r>
      <w:r>
        <w:rPr>
          <w:rFonts w:hint="eastAsia"/>
        </w:rPr>
        <w:t>編號6案</w:t>
      </w:r>
      <w:r w:rsidRPr="00EE6A42">
        <w:rPr>
          <w:rFonts w:hint="eastAsia"/>
        </w:rPr>
        <w:t>告訴人王</w:t>
      </w:r>
      <w:r>
        <w:rPr>
          <w:rFonts w:hint="eastAsia"/>
        </w:rPr>
        <w:t>男</w:t>
      </w:r>
      <w:r w:rsidRPr="00EE6A42">
        <w:rPr>
          <w:rFonts w:hint="eastAsia"/>
        </w:rPr>
        <w:t>及被告許</w:t>
      </w:r>
      <w:r>
        <w:rPr>
          <w:rFonts w:hint="eastAsia"/>
        </w:rPr>
        <w:t>男</w:t>
      </w:r>
      <w:r w:rsidRPr="00EE6A42">
        <w:rPr>
          <w:rFonts w:hint="eastAsia"/>
        </w:rPr>
        <w:t>，告訴人未到，許</w:t>
      </w:r>
      <w:r>
        <w:rPr>
          <w:rFonts w:hint="eastAsia"/>
        </w:rPr>
        <w:t>男</w:t>
      </w:r>
      <w:r w:rsidRPr="00EE6A42">
        <w:rPr>
          <w:rFonts w:hint="eastAsia"/>
        </w:rPr>
        <w:t>當庭否認該案犯行，並表示車牌376-KYJ之機車不是其所有，承辦檢察官提示監視器影像翻拍照片訊問許</w:t>
      </w:r>
      <w:r>
        <w:rPr>
          <w:rFonts w:hint="eastAsia"/>
        </w:rPr>
        <w:t>男</w:t>
      </w:r>
      <w:r w:rsidRPr="00EE6A42">
        <w:rPr>
          <w:rFonts w:hint="eastAsia"/>
        </w:rPr>
        <w:t>是否為影像中騎機車之人，其表示不是；嗣於</w:t>
      </w:r>
      <w:r w:rsidR="00DE3E2D">
        <w:rPr>
          <w:rFonts w:hint="eastAsia"/>
        </w:rPr>
        <w:t>同年</w:t>
      </w:r>
      <w:r w:rsidRPr="00EE6A42">
        <w:rPr>
          <w:rFonts w:hint="eastAsia"/>
        </w:rPr>
        <w:t>11月3日傳訊告訴人王</w:t>
      </w:r>
      <w:r>
        <w:rPr>
          <w:rFonts w:hint="eastAsia"/>
        </w:rPr>
        <w:t>男</w:t>
      </w:r>
      <w:r w:rsidRPr="00EE6A42">
        <w:rPr>
          <w:rFonts w:hint="eastAsia"/>
        </w:rPr>
        <w:t>，承辦檢察官當庭提示被告指認照片請告訴人確認哪一位拿走其手機，告訴人表示是6號，當時他也是有戴眼鏡，另請告訴人確認車號，其表示警方調閱監視器有比對出跟其指認車號相符。另104年11月30日傳訊</w:t>
      </w:r>
      <w:r>
        <w:rPr>
          <w:rFonts w:hint="eastAsia"/>
        </w:rPr>
        <w:t>編號7</w:t>
      </w:r>
      <w:r w:rsidRPr="00EE6A42">
        <w:rPr>
          <w:rFonts w:hint="eastAsia"/>
        </w:rPr>
        <w:t>案告訴人俞</w:t>
      </w:r>
      <w:r>
        <w:rPr>
          <w:rFonts w:hint="eastAsia"/>
        </w:rPr>
        <w:t>男</w:t>
      </w:r>
      <w:r w:rsidRPr="00EE6A42">
        <w:rPr>
          <w:rFonts w:hint="eastAsia"/>
        </w:rPr>
        <w:t>及被告許</w:t>
      </w:r>
      <w:r>
        <w:rPr>
          <w:rFonts w:hint="eastAsia"/>
        </w:rPr>
        <w:t>男</w:t>
      </w:r>
      <w:r w:rsidRPr="00EE6A42">
        <w:rPr>
          <w:rFonts w:hint="eastAsia"/>
        </w:rPr>
        <w:t>，被告未到，承辦檢察官先提示監視器影像翻拍畫面(正面及背面各1張)經告訴人確認騎乘376-KYJ之男子就是拿走其手機之人，再提示被告指認照片請告訴人確認哪一位拿走其手機，告訴人表示是8號，當時有戴眼鏡，最後檢察官再次請告訴人確認可以從照片認出是編號8之人拿走其手機，告訴人表示可以確認。可知該2案承辦檢察官雖有進行指認被告之程序，仍以警方原提供之指認照片再次請告訴人當庭確認</w:t>
      </w:r>
      <w:r>
        <w:rPr>
          <w:rFonts w:ascii="新細明體" w:eastAsia="新細明體" w:hAnsi="新細明體" w:hint="eastAsia"/>
        </w:rPr>
        <w:t>。</w:t>
      </w:r>
    </w:p>
    <w:p w:rsidR="00EE6A42" w:rsidRDefault="00EE6A42" w:rsidP="00EE6A42">
      <w:pPr>
        <w:pStyle w:val="5"/>
      </w:pPr>
      <w:r w:rsidRPr="00EE6A42">
        <w:rPr>
          <w:rFonts w:hint="eastAsia"/>
        </w:rPr>
        <w:t>惟查王</w:t>
      </w:r>
      <w:r>
        <w:rPr>
          <w:rFonts w:hint="eastAsia"/>
        </w:rPr>
        <w:t>男</w:t>
      </w:r>
      <w:r w:rsidRPr="00EE6A42">
        <w:rPr>
          <w:rFonts w:hint="eastAsia"/>
        </w:rPr>
        <w:t>於104年8月20日警詢時表示「犯嫌戴黑色粗框眼鏡，長相像是大學生之年輕人」，員警提供相同1組6人之大頭照供其指認，然除被</w:t>
      </w:r>
      <w:r w:rsidRPr="00EE6A42">
        <w:rPr>
          <w:rFonts w:hint="eastAsia"/>
        </w:rPr>
        <w:lastRenderedPageBreak/>
        <w:t>告之照片外，其餘5人均為中年男子；又查俞</w:t>
      </w:r>
      <w:r>
        <w:rPr>
          <w:rFonts w:hint="eastAsia"/>
        </w:rPr>
        <w:t>男</w:t>
      </w:r>
      <w:r w:rsidRPr="00EE6A42">
        <w:rPr>
          <w:rFonts w:hint="eastAsia"/>
        </w:rPr>
        <w:t>於104年9月13日警詢時表示「拿取其手機之男子年約20幾歲，有戴深色金屬框眼鏡和白色口罩」，員警所提供1組9人之大頭照中，竟僅有被告1人配戴眼鏡，極易造成告訴人指認犯嫌均為被告許</w:t>
      </w:r>
      <w:r>
        <w:rPr>
          <w:rFonts w:hint="eastAsia"/>
        </w:rPr>
        <w:t>男</w:t>
      </w:r>
      <w:r w:rsidRPr="00EE6A42">
        <w:rPr>
          <w:rFonts w:hint="eastAsia"/>
        </w:rPr>
        <w:t>之結果，承辦檢察官不僅未請警方補正指認瑕疵，反而據此於偵查中當做指認被告之基礎，容有未洽。士林地院上開判決即表示「上開指認過程，不僅違反供列隊指認之數人在外型上不得有重大差異之限制，亦在告訴人等已陳述嫌疑人之特徵後，透過指認照片之編排為不當誘導、暗示，使最終告訴人等之指認結果均為被告……是以，告訴人等之警詢指認程序既有前開重大瑕疵，實難盡信而遽採為對被告不利之認定。」另許</w:t>
      </w:r>
      <w:r>
        <w:rPr>
          <w:rFonts w:hint="eastAsia"/>
        </w:rPr>
        <w:t>男</w:t>
      </w:r>
      <w:r w:rsidRPr="00EE6A42">
        <w:rPr>
          <w:rFonts w:hint="eastAsia"/>
        </w:rPr>
        <w:t>既表示車號376-KYJ之機車非其所有，且承辦檢察官亦知悉該機車已報失竊，卻未進一步查證該客觀證據而逕行認定許</w:t>
      </w:r>
      <w:r>
        <w:rPr>
          <w:rFonts w:hint="eastAsia"/>
        </w:rPr>
        <w:t>男</w:t>
      </w:r>
      <w:r w:rsidRPr="00EE6A42">
        <w:rPr>
          <w:rFonts w:hint="eastAsia"/>
        </w:rPr>
        <w:t>即為偷竊該車牌之嫌疑人，</w:t>
      </w:r>
      <w:r w:rsidR="00034744">
        <w:rPr>
          <w:rFonts w:hint="eastAsia"/>
        </w:rPr>
        <w:t>過於</w:t>
      </w:r>
      <w:r w:rsidRPr="00EE6A42">
        <w:rPr>
          <w:rFonts w:hint="eastAsia"/>
        </w:rPr>
        <w:t>速斷。</w:t>
      </w:r>
    </w:p>
    <w:p w:rsidR="00EE6A42" w:rsidRDefault="00034744" w:rsidP="00034744">
      <w:pPr>
        <w:pStyle w:val="4"/>
      </w:pPr>
      <w:r>
        <w:rPr>
          <w:rFonts w:hint="eastAsia"/>
        </w:rPr>
        <w:t>士林地檢署</w:t>
      </w:r>
      <w:r w:rsidR="00EE6A42" w:rsidRPr="00EE6A42">
        <w:rPr>
          <w:rFonts w:hint="eastAsia"/>
        </w:rPr>
        <w:t>雖稱告訴人3人於法院審理當面指認被告時，仍堅指被告係犯罪嫌疑人一節，惟據士林地院105年12月1日審判筆錄記載，許</w:t>
      </w:r>
      <w:r>
        <w:rPr>
          <w:rFonts w:hint="eastAsia"/>
        </w:rPr>
        <w:t>男</w:t>
      </w:r>
      <w:r w:rsidR="00EE6A42" w:rsidRPr="00EE6A42">
        <w:rPr>
          <w:rFonts w:hint="eastAsia"/>
        </w:rPr>
        <w:t>表示「3位證人都指證我沒有戴口罩，一定要講出我有什麼疾病供證人指認嗎」等語，經審判長請3位證人回想拿手機之人鼻子嘴巴有何特殊之處，莊</w:t>
      </w:r>
      <w:r>
        <w:rPr>
          <w:rFonts w:hint="eastAsia"/>
        </w:rPr>
        <w:t>男</w:t>
      </w:r>
      <w:r w:rsidR="00EE6A42" w:rsidRPr="00EE6A42">
        <w:rPr>
          <w:rFonts w:hint="eastAsia"/>
        </w:rPr>
        <w:t>表示「下巴有口罩，因為昏暗也沒有什麼特別的印象」、王</w:t>
      </w:r>
      <w:r>
        <w:rPr>
          <w:rFonts w:hint="eastAsia"/>
        </w:rPr>
        <w:t>男</w:t>
      </w:r>
      <w:r w:rsidR="00EE6A42" w:rsidRPr="00EE6A42">
        <w:rPr>
          <w:rFonts w:hint="eastAsia"/>
        </w:rPr>
        <w:t>表示「就是普通，不會特別去記普通路人的長相」、俞</w:t>
      </w:r>
      <w:r>
        <w:rPr>
          <w:rFonts w:hint="eastAsia"/>
        </w:rPr>
        <w:t>男</w:t>
      </w:r>
      <w:r w:rsidR="00EE6A42" w:rsidRPr="00EE6A42">
        <w:rPr>
          <w:rFonts w:hint="eastAsia"/>
        </w:rPr>
        <w:t>表示「不太記得鼻子嘴巴的部分，好像也沒有什麼特別的特徵」；審判長問</w:t>
      </w:r>
      <w:r>
        <w:rPr>
          <w:rFonts w:hint="eastAsia"/>
        </w:rPr>
        <w:t>被告</w:t>
      </w:r>
      <w:r w:rsidR="00EE6A42" w:rsidRPr="00EE6A42">
        <w:rPr>
          <w:rFonts w:hint="eastAsia"/>
        </w:rPr>
        <w:t>許</w:t>
      </w:r>
      <w:r>
        <w:rPr>
          <w:rFonts w:hint="eastAsia"/>
        </w:rPr>
        <w:t>男</w:t>
      </w:r>
      <w:r w:rsidR="00EE6A42" w:rsidRPr="00EE6A42">
        <w:rPr>
          <w:rFonts w:hint="eastAsia"/>
        </w:rPr>
        <w:t>「你的長相有什麼特別的地方」，其表示「我只要一講話就看得出來是唇顎裂」，審</w:t>
      </w:r>
      <w:r w:rsidR="00EE6A42" w:rsidRPr="00EE6A42">
        <w:rPr>
          <w:rFonts w:hint="eastAsia"/>
        </w:rPr>
        <w:lastRenderedPageBreak/>
        <w:t>判長隨即審問檢察官及3位證人有無意見，均表示沒意見。士林地院於上開判決表示「</w:t>
      </w:r>
      <w:r>
        <w:rPr>
          <w:rFonts w:hint="eastAsia"/>
        </w:rPr>
        <w:t>查諸告訴人等於士林地院審理中描述其等辨認犯嫌為被告之過程，莊男</w:t>
      </w:r>
      <w:r w:rsidR="00EE6A42" w:rsidRPr="00EE6A42">
        <w:rPr>
          <w:rFonts w:hint="eastAsia"/>
        </w:rPr>
        <w:t>證稱：當時犯嫌戴著半</w:t>
      </w:r>
      <w:r>
        <w:rPr>
          <w:rFonts w:hint="eastAsia"/>
        </w:rPr>
        <w:t>罩式安全帽，與伊對話時沒戴口罩，所以伊有看到犯嫌五官等語；王男</w:t>
      </w:r>
      <w:r w:rsidR="00EE6A42" w:rsidRPr="00EE6A42">
        <w:rPr>
          <w:rFonts w:hint="eastAsia"/>
        </w:rPr>
        <w:t>證稱：伊與犯嫌對話時，犯嫌口罩戴在臉上，拉到下巴處，所以印象中有見到犯嫌的臉等語；俞</w:t>
      </w:r>
      <w:r w:rsidRPr="00034744">
        <w:rPr>
          <w:rFonts w:hint="eastAsia"/>
        </w:rPr>
        <w:t>男</w:t>
      </w:r>
      <w:r w:rsidR="00EE6A42" w:rsidRPr="00EE6A42">
        <w:rPr>
          <w:rFonts w:hint="eastAsia"/>
        </w:rPr>
        <w:t>則證稱：伊與犯嫌對話時，犯嫌有戴安全帽、黑框眼鏡，口罩拿下來遮到下巴，所以可以看清楚犯嫌長相等語，然依被告到庭審理時之近照，可見被告口部有唇顎裂之特徵，若告訴人等均有見到被告之五官及全貌，何以未能辨識出此明顯之臉部特徵？」足見3位告訴人於法院審理當面指認被告時，最終並未堅指被告係犯罪嫌疑人。</w:t>
      </w:r>
    </w:p>
    <w:p w:rsidR="00EE6A42" w:rsidRDefault="00034744" w:rsidP="00EE6A42">
      <w:pPr>
        <w:pStyle w:val="4"/>
      </w:pPr>
      <w:r>
        <w:rPr>
          <w:rFonts w:hint="eastAsia"/>
        </w:rPr>
        <w:t>士林地檢署</w:t>
      </w:r>
      <w:r w:rsidR="00EE6A42" w:rsidRPr="00EE6A42">
        <w:rPr>
          <w:rFonts w:hint="eastAsia"/>
        </w:rPr>
        <w:t>雖稱車號376-KYJ機車車主林</w:t>
      </w:r>
      <w:r>
        <w:rPr>
          <w:rFonts w:hint="eastAsia"/>
        </w:rPr>
        <w:t>男</w:t>
      </w:r>
      <w:r w:rsidR="00EE6A42" w:rsidRPr="00EE6A42">
        <w:rPr>
          <w:rFonts w:hint="eastAsia"/>
        </w:rPr>
        <w:t>於上開</w:t>
      </w:r>
      <w:r>
        <w:rPr>
          <w:rFonts w:hint="eastAsia"/>
        </w:rPr>
        <w:t>編號6</w:t>
      </w:r>
      <w:r w:rsidR="00EE6A42" w:rsidRPr="00EE6A42">
        <w:rPr>
          <w:rFonts w:hint="eastAsia"/>
        </w:rPr>
        <w:t>、</w:t>
      </w:r>
      <w:r>
        <w:rPr>
          <w:rFonts w:hint="eastAsia"/>
        </w:rPr>
        <w:t>7</w:t>
      </w:r>
      <w:r w:rsidR="00EE6A42" w:rsidRPr="00EE6A42">
        <w:rPr>
          <w:rFonts w:hint="eastAsia"/>
        </w:rPr>
        <w:t>案為被害人，顯非屬潛在犯罪嫌疑人而為偵辦之對象，殊難僅因檢察官未進一步調取被害人林</w:t>
      </w:r>
      <w:r>
        <w:rPr>
          <w:rFonts w:hint="eastAsia"/>
        </w:rPr>
        <w:t>男</w:t>
      </w:r>
      <w:r w:rsidR="00EE6A42" w:rsidRPr="00EE6A42">
        <w:rPr>
          <w:rFonts w:hint="eastAsia"/>
        </w:rPr>
        <w:t>之失竊報案紀錄，即認原偵查權之行使有何不當之處，惟查士林地檢署已承認該機車有警方於104年9月13日列印之失車報案紀錄為憑，縱使林</w:t>
      </w:r>
      <w:r>
        <w:rPr>
          <w:rFonts w:hint="eastAsia"/>
        </w:rPr>
        <w:t>男</w:t>
      </w:r>
      <w:r w:rsidR="00EE6A42" w:rsidRPr="00EE6A42">
        <w:rPr>
          <w:rFonts w:hint="eastAsia"/>
        </w:rPr>
        <w:t>非上開</w:t>
      </w:r>
      <w:r>
        <w:rPr>
          <w:rFonts w:hint="eastAsia"/>
        </w:rPr>
        <w:t>兩</w:t>
      </w:r>
      <w:r w:rsidR="00EE6A42" w:rsidRPr="00EE6A42">
        <w:rPr>
          <w:rFonts w:hint="eastAsia"/>
        </w:rPr>
        <w:t>案之被害人而不予傳訊，但既知該機車已報失竊，究竊取該車牌之真正行為人為何與許</w:t>
      </w:r>
      <w:r>
        <w:rPr>
          <w:rFonts w:hint="eastAsia"/>
        </w:rPr>
        <w:t>男</w:t>
      </w:r>
      <w:r w:rsidR="00EE6A42" w:rsidRPr="00EE6A42">
        <w:rPr>
          <w:rFonts w:hint="eastAsia"/>
        </w:rPr>
        <w:t>所涉該2案有重要關聯，承辦檢察官只要透過內部查詢系統即可得知林</w:t>
      </w:r>
      <w:r>
        <w:rPr>
          <w:rFonts w:hint="eastAsia"/>
        </w:rPr>
        <w:t>男</w:t>
      </w:r>
      <w:r w:rsidR="00EE6A42" w:rsidRPr="00EE6A42">
        <w:rPr>
          <w:rFonts w:hint="eastAsia"/>
        </w:rPr>
        <w:t>同時期遭移送之多件刑事案件均經臺北地檢署於104年11月至12月間不起訴處分(104年度偵緝字第1313號、偵字第19688、22162、22244、22563、22903、22904、24076等號)，且不起訴處分書中已載明376-KYJ號車牌係陳</w:t>
      </w:r>
      <w:r>
        <w:rPr>
          <w:rFonts w:hint="eastAsia"/>
        </w:rPr>
        <w:t>男</w:t>
      </w:r>
      <w:r w:rsidR="00EE6A42" w:rsidRPr="00EE6A42">
        <w:rPr>
          <w:rFonts w:hint="eastAsia"/>
        </w:rPr>
        <w:t>所竊，至少可證明</w:t>
      </w:r>
      <w:r w:rsidR="00EE6A42" w:rsidRPr="00EE6A42">
        <w:rPr>
          <w:rFonts w:hint="eastAsia"/>
        </w:rPr>
        <w:lastRenderedPageBreak/>
        <w:t>上開</w:t>
      </w:r>
      <w:r>
        <w:rPr>
          <w:rFonts w:hint="eastAsia"/>
        </w:rPr>
        <w:t>兩</w:t>
      </w:r>
      <w:r w:rsidR="00EE6A42" w:rsidRPr="00EE6A42">
        <w:rPr>
          <w:rFonts w:hint="eastAsia"/>
        </w:rPr>
        <w:t>案非許</w:t>
      </w:r>
      <w:r>
        <w:rPr>
          <w:rFonts w:hint="eastAsia"/>
        </w:rPr>
        <w:t>男</w:t>
      </w:r>
      <w:r w:rsidR="00EE6A42" w:rsidRPr="00EE6A42">
        <w:rPr>
          <w:rFonts w:hint="eastAsia"/>
        </w:rPr>
        <w:t>所為，然卻未查明真相，仍於104年12月3日就該2案</w:t>
      </w:r>
      <w:r>
        <w:rPr>
          <w:rFonts w:hint="eastAsia"/>
        </w:rPr>
        <w:t>併同編號5案</w:t>
      </w:r>
      <w:r w:rsidR="00EE6A42" w:rsidRPr="00EE6A42">
        <w:rPr>
          <w:rFonts w:hint="eastAsia"/>
        </w:rPr>
        <w:t>提起公訴。</w:t>
      </w:r>
    </w:p>
    <w:p w:rsidR="00EE6A42" w:rsidRDefault="00EE6A42" w:rsidP="006A5FAC">
      <w:pPr>
        <w:pStyle w:val="4"/>
      </w:pPr>
      <w:r w:rsidRPr="00EE6A42">
        <w:rPr>
          <w:rFonts w:hint="eastAsia"/>
        </w:rPr>
        <w:t>士林地檢署雖稱本件縱使承辦檢察官所得之心證與法院有異，或陳</w:t>
      </w:r>
      <w:r w:rsidR="00034744">
        <w:rPr>
          <w:rFonts w:hint="eastAsia"/>
        </w:rPr>
        <w:t>男</w:t>
      </w:r>
      <w:r w:rsidRPr="00EE6A42">
        <w:rPr>
          <w:rFonts w:hint="eastAsia"/>
        </w:rPr>
        <w:t>事後自陳上開3案皆係其所為，亦難以此推認原起訴時承辦檢察官之認事用法即當然存有違失，惟檢察官倫理規範第8條明定「檢察官辦理刑事案件時應致力於真實發現」，綜觀3案之起訴基礎在於告訴人當庭指認被告或經由指認被告照片，但檢察官不僅未進一步查證許</w:t>
      </w:r>
      <w:r w:rsidR="00034744">
        <w:rPr>
          <w:rFonts w:hint="eastAsia"/>
        </w:rPr>
        <w:t>男</w:t>
      </w:r>
      <w:r w:rsidRPr="00EE6A42">
        <w:rPr>
          <w:rFonts w:hint="eastAsia"/>
        </w:rPr>
        <w:t>所言是否屬實，且未對於</w:t>
      </w:r>
      <w:r w:rsidR="006A5FAC" w:rsidRPr="006A5FAC">
        <w:rPr>
          <w:rFonts w:hint="eastAsia"/>
        </w:rPr>
        <w:t>編號</w:t>
      </w:r>
      <w:r w:rsidR="006A5FAC">
        <w:rPr>
          <w:rFonts w:hint="eastAsia"/>
        </w:rPr>
        <w:t>5</w:t>
      </w:r>
      <w:r w:rsidRPr="00EE6A42">
        <w:rPr>
          <w:rFonts w:hint="eastAsia"/>
        </w:rPr>
        <w:t>案犯嫌作案騎乘懸掛LD3-610</w:t>
      </w:r>
      <w:r w:rsidR="00034744">
        <w:rPr>
          <w:rFonts w:hint="eastAsia"/>
        </w:rPr>
        <w:t>號</w:t>
      </w:r>
      <w:r w:rsidRPr="00EE6A42">
        <w:rPr>
          <w:rFonts w:hint="eastAsia"/>
        </w:rPr>
        <w:t>車牌之「黑色」機車何以與登記資料為「白色」不同加以偵查，又在</w:t>
      </w:r>
      <w:r w:rsidR="00C931B4" w:rsidRPr="00C931B4">
        <w:rPr>
          <w:rFonts w:hint="eastAsia"/>
        </w:rPr>
        <w:t>編號6、7</w:t>
      </w:r>
      <w:r w:rsidRPr="00EE6A42">
        <w:rPr>
          <w:rFonts w:hint="eastAsia"/>
        </w:rPr>
        <w:t>兩案，檢察官亦未對非屬許</w:t>
      </w:r>
      <w:r w:rsidR="00C931B4">
        <w:rPr>
          <w:rFonts w:hint="eastAsia"/>
        </w:rPr>
        <w:t>男</w:t>
      </w:r>
      <w:r w:rsidRPr="00EE6A42">
        <w:rPr>
          <w:rFonts w:hint="eastAsia"/>
        </w:rPr>
        <w:t>之376-KYJ</w:t>
      </w:r>
      <w:r w:rsidR="00C931B4">
        <w:rPr>
          <w:rFonts w:hint="eastAsia"/>
        </w:rPr>
        <w:t>號</w:t>
      </w:r>
      <w:r w:rsidRPr="00EE6A42">
        <w:rPr>
          <w:rFonts w:hint="eastAsia"/>
        </w:rPr>
        <w:t>車牌有進一步查證，而該車牌之失竊資訊並非承辦檢察官所不知而無從查證，只要多一個動作，非難以發現真實。</w:t>
      </w:r>
    </w:p>
    <w:p w:rsidR="009B7087" w:rsidRDefault="009B7087" w:rsidP="009B7087">
      <w:pPr>
        <w:pStyle w:val="4"/>
      </w:pPr>
      <w:r w:rsidRPr="009B7087">
        <w:rPr>
          <w:rFonts w:hint="eastAsia"/>
        </w:rPr>
        <w:t>士林地檢署雖稱本件承辦檢察官於偵查中已就其認為對被告有利與不利之事項進行調查，惟綜上所述，顯然對被告有利之事項及相關疑點並未進一步查證，難謂符合檢察官倫理規範第9條「對被告有利及不利之事證均應詳加蒐集、調查及斟酌」之規定。</w:t>
      </w:r>
    </w:p>
    <w:p w:rsidR="00C931B4" w:rsidRPr="003F29E2" w:rsidRDefault="00C931B4" w:rsidP="00C931B4">
      <w:pPr>
        <w:pStyle w:val="3"/>
      </w:pPr>
      <w:r>
        <w:rPr>
          <w:rFonts w:hint="eastAsia"/>
        </w:rPr>
        <w:t>綜上</w:t>
      </w:r>
      <w:r>
        <w:rPr>
          <w:rFonts w:hAnsi="標楷體" w:hint="eastAsia"/>
        </w:rPr>
        <w:t>，</w:t>
      </w:r>
      <w:r w:rsidRPr="00C931B4">
        <w:rPr>
          <w:rFonts w:hAnsi="標楷體" w:hint="eastAsia"/>
        </w:rPr>
        <w:t>究竟</w:t>
      </w:r>
      <w:r>
        <w:rPr>
          <w:rFonts w:hAnsi="標楷體" w:hint="eastAsia"/>
        </w:rPr>
        <w:t>士林地檢署</w:t>
      </w:r>
      <w:r w:rsidRPr="00C931B4">
        <w:rPr>
          <w:rFonts w:hAnsi="標楷體" w:hint="eastAsia"/>
        </w:rPr>
        <w:t>偵辦之3案2塊不同車牌間有無關聯性、376-KYJ車牌報案失竊後之偵辦結果及376-KYJ車牌之竊取行為人與許男所涉案件是否有關等犯罪事實，是否達「足認」被告有犯罪嫌疑之程度，檢察官未經查明，即於104年12月3日提起公訴，不符檢察官倫理規範第8條「檢察官辦理刑事案件時應致力於真實發現」及第9條「對被告有利及不利之事證均應詳加蒐集、調查及斟酌」之規</w:t>
      </w:r>
      <w:r w:rsidRPr="00C931B4">
        <w:rPr>
          <w:rFonts w:hAnsi="標楷體" w:hint="eastAsia"/>
        </w:rPr>
        <w:lastRenderedPageBreak/>
        <w:t>定，違失情節與臺北地檢署前檢察官蔡甄漪之前揭違失如出一轍，在蔡甄漪前檢察官被本院彈劾後，士林地檢署承辦檢察官上開違反檢察官倫理規範情節重大之情事，移請法務部審酌是否依法官法第89條第4項第7款規定交付個案評鑑。</w:t>
      </w:r>
    </w:p>
    <w:p w:rsidR="003F29E2" w:rsidRPr="00231738" w:rsidRDefault="00467458" w:rsidP="00467458">
      <w:pPr>
        <w:pStyle w:val="2"/>
      </w:pPr>
      <w:r w:rsidRPr="00467458">
        <w:rPr>
          <w:rFonts w:hint="eastAsia"/>
        </w:rPr>
        <w:t>士林地檢署檢察官將許男起訴後移審士林地院，許多證據係在審理階段始由法院發動去函詢調閱，而這些都是認定犯罪事實之重要證據，檢察官應查而未查即起訴，</w:t>
      </w:r>
      <w:r>
        <w:rPr>
          <w:rFonts w:hint="eastAsia"/>
        </w:rPr>
        <w:t>幸賴3位</w:t>
      </w:r>
      <w:r w:rsidR="006B0C8A">
        <w:rPr>
          <w:rFonts w:hint="eastAsia"/>
        </w:rPr>
        <w:t>承審法官善盡查證之能事後判決</w:t>
      </w:r>
      <w:r>
        <w:rPr>
          <w:rFonts w:hint="eastAsia"/>
        </w:rPr>
        <w:t>許男</w:t>
      </w:r>
      <w:r w:rsidRPr="00467458">
        <w:rPr>
          <w:rFonts w:hint="eastAsia"/>
        </w:rPr>
        <w:t>無罪</w:t>
      </w:r>
      <w:r>
        <w:rPr>
          <w:rFonts w:hAnsi="標楷體" w:hint="eastAsia"/>
        </w:rPr>
        <w:t>，</w:t>
      </w:r>
      <w:r>
        <w:rPr>
          <w:rFonts w:hint="eastAsia"/>
        </w:rPr>
        <w:t>避免一樁冤案之發生</w:t>
      </w:r>
      <w:r>
        <w:rPr>
          <w:rFonts w:ascii="新細明體" w:eastAsia="新細明體" w:hAnsi="新細明體" w:hint="eastAsia"/>
        </w:rPr>
        <w:t>。</w:t>
      </w:r>
      <w:r w:rsidRPr="00231738">
        <w:rPr>
          <w:rFonts w:hint="eastAsia"/>
        </w:rPr>
        <w:t>本院基於激濁揚清之原則，對於3位法官之盡責予以肯定，</w:t>
      </w:r>
      <w:r w:rsidR="00231738" w:rsidRPr="00231738">
        <w:rPr>
          <w:rFonts w:hint="eastAsia"/>
        </w:rPr>
        <w:t>亦建請士林地院予以嘉</w:t>
      </w:r>
      <w:r w:rsidR="00231738">
        <w:rPr>
          <w:rFonts w:hAnsi="標楷體" w:hint="eastAsia"/>
        </w:rPr>
        <w:t>勉</w:t>
      </w:r>
      <w:r w:rsidR="00231738">
        <w:rPr>
          <w:rFonts w:ascii="新細明體" w:eastAsia="新細明體" w:hAnsi="新細明體" w:hint="eastAsia"/>
        </w:rPr>
        <w:t>。</w:t>
      </w:r>
    </w:p>
    <w:p w:rsidR="00231738" w:rsidRPr="00BB36BE" w:rsidRDefault="00231738" w:rsidP="00231738">
      <w:pPr>
        <w:pStyle w:val="3"/>
        <w:rPr>
          <w:b/>
        </w:rPr>
      </w:pPr>
      <w:r w:rsidRPr="00BB36BE">
        <w:rPr>
          <w:rFonts w:hint="eastAsia"/>
          <w:b/>
        </w:rPr>
        <w:t>士林地檢署檢察官將許男起訴後移審士林地院，審理過程表列如下：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693"/>
        <w:gridCol w:w="2693"/>
        <w:gridCol w:w="2694"/>
      </w:tblGrid>
      <w:tr w:rsidR="00415F79" w:rsidRPr="002843AA" w:rsidTr="00405DB5">
        <w:trPr>
          <w:tblHeader/>
        </w:trPr>
        <w:tc>
          <w:tcPr>
            <w:tcW w:w="851" w:type="dxa"/>
            <w:shd w:val="clear" w:color="auto" w:fill="D9D9D9"/>
          </w:tcPr>
          <w:p w:rsidR="00415F79" w:rsidRPr="002843AA" w:rsidRDefault="00415F79" w:rsidP="00405DB5">
            <w:pPr>
              <w:overflowPunct/>
              <w:autoSpaceDE/>
              <w:autoSpaceDN/>
              <w:jc w:val="center"/>
              <w:rPr>
                <w:rFonts w:hAnsi="標楷體"/>
                <w:spacing w:val="-8"/>
                <w:sz w:val="26"/>
                <w:szCs w:val="26"/>
              </w:rPr>
            </w:pPr>
          </w:p>
        </w:tc>
        <w:tc>
          <w:tcPr>
            <w:tcW w:w="2693" w:type="dxa"/>
            <w:tcBorders>
              <w:left w:val="single" w:sz="4" w:space="0" w:color="auto"/>
              <w:right w:val="single" w:sz="18" w:space="0" w:color="auto"/>
            </w:tcBorders>
            <w:shd w:val="clear" w:color="auto" w:fill="D9D9D9"/>
          </w:tcPr>
          <w:p w:rsidR="00415F79" w:rsidRPr="002843AA" w:rsidRDefault="00415F79" w:rsidP="00405DB5">
            <w:pPr>
              <w:overflowPunct/>
              <w:autoSpaceDE/>
              <w:autoSpaceDN/>
              <w:jc w:val="center"/>
              <w:rPr>
                <w:rFonts w:hAnsi="標楷體"/>
                <w:spacing w:val="-8"/>
                <w:sz w:val="26"/>
                <w:szCs w:val="26"/>
              </w:rPr>
            </w:pPr>
            <w:r w:rsidRPr="002843AA">
              <w:rPr>
                <w:rFonts w:hAnsi="標楷體" w:hint="eastAsia"/>
                <w:spacing w:val="-8"/>
                <w:sz w:val="26"/>
                <w:szCs w:val="26"/>
              </w:rPr>
              <w:t>莊</w:t>
            </w:r>
            <w:r>
              <w:rPr>
                <w:rFonts w:hAnsi="標楷體" w:hint="eastAsia"/>
                <w:spacing w:val="-8"/>
                <w:sz w:val="26"/>
                <w:szCs w:val="26"/>
              </w:rPr>
              <w:t>男</w:t>
            </w:r>
          </w:p>
        </w:tc>
        <w:tc>
          <w:tcPr>
            <w:tcW w:w="2693" w:type="dxa"/>
            <w:tcBorders>
              <w:left w:val="single" w:sz="18" w:space="0" w:color="auto"/>
              <w:right w:val="single" w:sz="18" w:space="0" w:color="auto"/>
            </w:tcBorders>
            <w:shd w:val="clear" w:color="auto" w:fill="D9D9D9"/>
          </w:tcPr>
          <w:p w:rsidR="00415F79" w:rsidRPr="002843AA" w:rsidRDefault="00415F79" w:rsidP="00405DB5">
            <w:pPr>
              <w:overflowPunct/>
              <w:autoSpaceDE/>
              <w:autoSpaceDN/>
              <w:jc w:val="center"/>
              <w:rPr>
                <w:rFonts w:hAnsi="標楷體"/>
                <w:spacing w:val="-8"/>
                <w:sz w:val="26"/>
                <w:szCs w:val="26"/>
              </w:rPr>
            </w:pPr>
            <w:r w:rsidRPr="002843AA">
              <w:rPr>
                <w:rFonts w:hAnsi="標楷體" w:hint="eastAsia"/>
                <w:spacing w:val="-8"/>
                <w:sz w:val="26"/>
                <w:szCs w:val="26"/>
              </w:rPr>
              <w:t>王</w:t>
            </w:r>
            <w:r>
              <w:rPr>
                <w:rFonts w:hAnsi="標楷體" w:hint="eastAsia"/>
                <w:spacing w:val="-8"/>
                <w:sz w:val="26"/>
                <w:szCs w:val="26"/>
              </w:rPr>
              <w:t>男</w:t>
            </w:r>
          </w:p>
        </w:tc>
        <w:tc>
          <w:tcPr>
            <w:tcW w:w="2694" w:type="dxa"/>
            <w:tcBorders>
              <w:left w:val="single" w:sz="18" w:space="0" w:color="auto"/>
              <w:right w:val="single" w:sz="4" w:space="0" w:color="auto"/>
            </w:tcBorders>
            <w:shd w:val="clear" w:color="auto" w:fill="D9D9D9"/>
          </w:tcPr>
          <w:p w:rsidR="00415F79" w:rsidRPr="002843AA" w:rsidRDefault="00415F79" w:rsidP="00405DB5">
            <w:pPr>
              <w:overflowPunct/>
              <w:autoSpaceDE/>
              <w:autoSpaceDN/>
              <w:jc w:val="center"/>
              <w:rPr>
                <w:rFonts w:hAnsi="標楷體"/>
                <w:spacing w:val="-8"/>
                <w:sz w:val="26"/>
                <w:szCs w:val="26"/>
              </w:rPr>
            </w:pPr>
            <w:r w:rsidRPr="002843AA">
              <w:rPr>
                <w:rFonts w:hAnsi="標楷體" w:hint="eastAsia"/>
                <w:spacing w:val="-8"/>
                <w:sz w:val="26"/>
                <w:szCs w:val="26"/>
              </w:rPr>
              <w:t>俞</w:t>
            </w:r>
            <w:r>
              <w:rPr>
                <w:rFonts w:hAnsi="標楷體" w:hint="eastAsia"/>
                <w:spacing w:val="-8"/>
                <w:sz w:val="26"/>
                <w:szCs w:val="26"/>
              </w:rPr>
              <w:t>男</w:t>
            </w:r>
          </w:p>
        </w:tc>
      </w:tr>
      <w:tr w:rsidR="00415F79" w:rsidRPr="002843AA" w:rsidTr="00405DB5">
        <w:tc>
          <w:tcPr>
            <w:tcW w:w="851" w:type="dxa"/>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準備程序</w:t>
            </w:r>
          </w:p>
        </w:tc>
        <w:tc>
          <w:tcPr>
            <w:tcW w:w="8080" w:type="dxa"/>
            <w:gridSpan w:val="3"/>
            <w:tcBorders>
              <w:left w:val="single" w:sz="4" w:space="0" w:color="auto"/>
              <w:right w:val="single" w:sz="4" w:space="0" w:color="auto"/>
            </w:tcBorders>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105年2月25日：被告否認犯罪，且相同案件新北地檢署已不起訴，法官諭知移送審理庭審理</w:t>
            </w:r>
          </w:p>
        </w:tc>
      </w:tr>
      <w:tr w:rsidR="00415F79" w:rsidRPr="002843AA" w:rsidTr="00405DB5">
        <w:tc>
          <w:tcPr>
            <w:tcW w:w="851" w:type="dxa"/>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傳訊被告</w:t>
            </w:r>
          </w:p>
        </w:tc>
        <w:tc>
          <w:tcPr>
            <w:tcW w:w="8080" w:type="dxa"/>
            <w:gridSpan w:val="3"/>
            <w:tcBorders>
              <w:left w:val="single" w:sz="4" w:space="0" w:color="auto"/>
              <w:right w:val="single" w:sz="4" w:space="0" w:color="auto"/>
            </w:tcBorders>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105年3月23日</w:t>
            </w:r>
          </w:p>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被告未出庭</w:t>
            </w:r>
          </w:p>
        </w:tc>
      </w:tr>
      <w:tr w:rsidR="00415F79" w:rsidRPr="002843AA" w:rsidTr="00405DB5">
        <w:tc>
          <w:tcPr>
            <w:tcW w:w="851" w:type="dxa"/>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函詢警局</w:t>
            </w:r>
          </w:p>
        </w:tc>
        <w:tc>
          <w:tcPr>
            <w:tcW w:w="8080" w:type="dxa"/>
            <w:gridSpan w:val="3"/>
            <w:tcBorders>
              <w:left w:val="single" w:sz="4" w:space="0" w:color="auto"/>
              <w:right w:val="single" w:sz="4" w:space="0" w:color="auto"/>
            </w:tcBorders>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函詢臺北市及新北市政府警察局是否曾於104年4月間接獲LD3-610號機車棄置重陽橋之報案紀錄</w:t>
            </w:r>
          </w:p>
        </w:tc>
      </w:tr>
      <w:tr w:rsidR="00415F79" w:rsidRPr="002843AA" w:rsidTr="00405DB5">
        <w:tc>
          <w:tcPr>
            <w:tcW w:w="851" w:type="dxa"/>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傳訊被告</w:t>
            </w:r>
          </w:p>
        </w:tc>
        <w:tc>
          <w:tcPr>
            <w:tcW w:w="8080" w:type="dxa"/>
            <w:gridSpan w:val="3"/>
            <w:tcBorders>
              <w:left w:val="single" w:sz="4" w:space="0" w:color="auto"/>
              <w:right w:val="single" w:sz="4" w:space="0" w:color="auto"/>
            </w:tcBorders>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105年4月21日</w:t>
            </w:r>
          </w:p>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被告未出庭</w:t>
            </w:r>
          </w:p>
        </w:tc>
      </w:tr>
      <w:tr w:rsidR="00415F79" w:rsidRPr="002843AA" w:rsidTr="00405DB5">
        <w:tc>
          <w:tcPr>
            <w:tcW w:w="851" w:type="dxa"/>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警局函復</w:t>
            </w:r>
          </w:p>
        </w:tc>
        <w:tc>
          <w:tcPr>
            <w:tcW w:w="8080" w:type="dxa"/>
            <w:gridSpan w:val="3"/>
            <w:tcBorders>
              <w:left w:val="single" w:sz="4" w:space="0" w:color="auto"/>
              <w:right w:val="single" w:sz="4" w:space="0" w:color="auto"/>
            </w:tcBorders>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新北市及臺北市政府警察局分別於104年4月27日及28日函復無LD3-610號機車之報案紀錄</w:t>
            </w:r>
          </w:p>
        </w:tc>
      </w:tr>
      <w:tr w:rsidR="00415F79" w:rsidRPr="002843AA" w:rsidTr="00405DB5">
        <w:tc>
          <w:tcPr>
            <w:tcW w:w="851" w:type="dxa"/>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通緝</w:t>
            </w:r>
          </w:p>
        </w:tc>
        <w:tc>
          <w:tcPr>
            <w:tcW w:w="8080" w:type="dxa"/>
            <w:gridSpan w:val="3"/>
            <w:tcBorders>
              <w:left w:val="single" w:sz="4" w:space="0" w:color="auto"/>
              <w:right w:val="single" w:sz="4" w:space="0" w:color="auto"/>
            </w:tcBorders>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105年6月16日</w:t>
            </w:r>
          </w:p>
        </w:tc>
      </w:tr>
      <w:tr w:rsidR="00415F79" w:rsidRPr="002843AA" w:rsidTr="00405DB5">
        <w:tc>
          <w:tcPr>
            <w:tcW w:w="851" w:type="dxa"/>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逮捕</w:t>
            </w:r>
          </w:p>
        </w:tc>
        <w:tc>
          <w:tcPr>
            <w:tcW w:w="8080" w:type="dxa"/>
            <w:gridSpan w:val="3"/>
            <w:tcBorders>
              <w:left w:val="single" w:sz="4" w:space="0" w:color="auto"/>
              <w:right w:val="single" w:sz="4" w:space="0" w:color="auto"/>
            </w:tcBorders>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蘆洲分局延平派出所於105年6月19日在蘆洲區長安街緝獲</w:t>
            </w:r>
          </w:p>
        </w:tc>
      </w:tr>
      <w:tr w:rsidR="00415F79" w:rsidRPr="002843AA" w:rsidTr="00405DB5">
        <w:tc>
          <w:tcPr>
            <w:tcW w:w="851" w:type="dxa"/>
            <w:tcBorders>
              <w:bottom w:val="dashed" w:sz="4" w:space="0" w:color="auto"/>
            </w:tcBorders>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訊問被告</w:t>
            </w:r>
          </w:p>
        </w:tc>
        <w:tc>
          <w:tcPr>
            <w:tcW w:w="8080" w:type="dxa"/>
            <w:gridSpan w:val="3"/>
            <w:tcBorders>
              <w:left w:val="single" w:sz="4" w:space="0" w:color="auto"/>
              <w:bottom w:val="dashed" w:sz="4" w:space="0" w:color="auto"/>
              <w:right w:val="single" w:sz="4" w:space="0" w:color="auto"/>
            </w:tcBorders>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105年6月19日</w:t>
            </w:r>
          </w:p>
        </w:tc>
      </w:tr>
      <w:tr w:rsidR="00415F79" w:rsidRPr="002843AA" w:rsidTr="00405DB5">
        <w:tc>
          <w:tcPr>
            <w:tcW w:w="851" w:type="dxa"/>
            <w:tcBorders>
              <w:top w:val="dashed" w:sz="4" w:space="0" w:color="auto"/>
            </w:tcBorders>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答詢重點</w:t>
            </w:r>
          </w:p>
        </w:tc>
        <w:tc>
          <w:tcPr>
            <w:tcW w:w="8080" w:type="dxa"/>
            <w:gridSpan w:val="3"/>
            <w:tcBorders>
              <w:top w:val="dashed" w:sz="4" w:space="0" w:color="auto"/>
              <w:left w:val="single" w:sz="4" w:space="0" w:color="auto"/>
              <w:right w:val="single" w:sz="4" w:space="0" w:color="auto"/>
            </w:tcBorders>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重申LD3-610機車在重陽橋車禍後車牌不見及</w:t>
            </w:r>
            <w:r w:rsidRPr="002843AA">
              <w:rPr>
                <w:rFonts w:hAnsi="標楷體" w:hint="eastAsia"/>
                <w:spacing w:val="-8"/>
                <w:sz w:val="26"/>
                <w:szCs w:val="26"/>
                <w:shd w:val="pct15" w:color="auto" w:fill="FFFFFF"/>
              </w:rPr>
              <w:t>不知376-KYJ機車</w:t>
            </w:r>
            <w:r w:rsidRPr="002843AA">
              <w:rPr>
                <w:rFonts w:hAnsi="標楷體" w:hint="eastAsia"/>
                <w:spacing w:val="-8"/>
                <w:sz w:val="26"/>
                <w:szCs w:val="26"/>
              </w:rPr>
              <w:t>一事</w:t>
            </w:r>
          </w:p>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法官諭知被告無羈押必要，應於105年6月23日到庭</w:t>
            </w:r>
          </w:p>
        </w:tc>
      </w:tr>
      <w:tr w:rsidR="00415F79" w:rsidRPr="002843AA" w:rsidTr="00405DB5">
        <w:tc>
          <w:tcPr>
            <w:tcW w:w="851" w:type="dxa"/>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傳訊被告</w:t>
            </w:r>
          </w:p>
        </w:tc>
        <w:tc>
          <w:tcPr>
            <w:tcW w:w="8080" w:type="dxa"/>
            <w:gridSpan w:val="3"/>
            <w:tcBorders>
              <w:left w:val="single" w:sz="4" w:space="0" w:color="auto"/>
              <w:right w:val="single" w:sz="4" w:space="0" w:color="auto"/>
            </w:tcBorders>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105年6月23日</w:t>
            </w:r>
          </w:p>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被告未出庭</w:t>
            </w:r>
          </w:p>
        </w:tc>
      </w:tr>
      <w:tr w:rsidR="00415F79" w:rsidRPr="002843AA" w:rsidTr="00405DB5">
        <w:tc>
          <w:tcPr>
            <w:tcW w:w="851" w:type="dxa"/>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傳訊被告</w:t>
            </w:r>
          </w:p>
        </w:tc>
        <w:tc>
          <w:tcPr>
            <w:tcW w:w="8080" w:type="dxa"/>
            <w:gridSpan w:val="3"/>
            <w:tcBorders>
              <w:left w:val="single" w:sz="4" w:space="0" w:color="auto"/>
              <w:right w:val="single" w:sz="4" w:space="0" w:color="auto"/>
            </w:tcBorders>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105年7月14日</w:t>
            </w:r>
          </w:p>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被告未出庭</w:t>
            </w:r>
          </w:p>
        </w:tc>
      </w:tr>
      <w:tr w:rsidR="00415F79" w:rsidRPr="002843AA" w:rsidTr="00405DB5">
        <w:tc>
          <w:tcPr>
            <w:tcW w:w="851" w:type="dxa"/>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函詢</w:t>
            </w:r>
            <w:r w:rsidRPr="002843AA">
              <w:rPr>
                <w:rFonts w:hAnsi="標楷體" w:hint="eastAsia"/>
                <w:spacing w:val="-8"/>
                <w:sz w:val="26"/>
                <w:szCs w:val="26"/>
              </w:rPr>
              <w:lastRenderedPageBreak/>
              <w:t>警局</w:t>
            </w:r>
          </w:p>
        </w:tc>
        <w:tc>
          <w:tcPr>
            <w:tcW w:w="8080" w:type="dxa"/>
            <w:gridSpan w:val="3"/>
            <w:tcBorders>
              <w:left w:val="single" w:sz="4" w:space="0" w:color="auto"/>
              <w:right w:val="single" w:sz="4" w:space="0" w:color="auto"/>
            </w:tcBorders>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lastRenderedPageBreak/>
              <w:t>函詢臺北市及新北市政府警察局是否曾於104年3月間接獲LD3-610</w:t>
            </w:r>
            <w:r w:rsidRPr="002843AA">
              <w:rPr>
                <w:rFonts w:hAnsi="標楷體" w:hint="eastAsia"/>
                <w:spacing w:val="-8"/>
                <w:sz w:val="26"/>
                <w:szCs w:val="26"/>
              </w:rPr>
              <w:lastRenderedPageBreak/>
              <w:t>號機車棄置重陽橋之報案紀錄</w:t>
            </w:r>
          </w:p>
        </w:tc>
      </w:tr>
      <w:tr w:rsidR="00415F79" w:rsidRPr="002843AA" w:rsidTr="00405DB5">
        <w:tc>
          <w:tcPr>
            <w:tcW w:w="851" w:type="dxa"/>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lastRenderedPageBreak/>
              <w:t>警局函復</w:t>
            </w:r>
          </w:p>
        </w:tc>
        <w:tc>
          <w:tcPr>
            <w:tcW w:w="8080" w:type="dxa"/>
            <w:gridSpan w:val="3"/>
            <w:tcBorders>
              <w:left w:val="single" w:sz="4" w:space="0" w:color="auto"/>
              <w:right w:val="single" w:sz="4" w:space="0" w:color="auto"/>
            </w:tcBorders>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新北市及臺北市政府警察局分別於104年7月20日及21日函復無LD3-610號機車之報案紀錄</w:t>
            </w:r>
          </w:p>
        </w:tc>
      </w:tr>
      <w:tr w:rsidR="00415F79" w:rsidRPr="002843AA" w:rsidTr="00405DB5">
        <w:tc>
          <w:tcPr>
            <w:tcW w:w="851" w:type="dxa"/>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函詢拖吊</w:t>
            </w:r>
          </w:p>
        </w:tc>
        <w:tc>
          <w:tcPr>
            <w:tcW w:w="8080" w:type="dxa"/>
            <w:gridSpan w:val="3"/>
            <w:tcBorders>
              <w:left w:val="single" w:sz="4" w:space="0" w:color="auto"/>
              <w:right w:val="single" w:sz="4" w:space="0" w:color="auto"/>
            </w:tcBorders>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函詢臺北區監理所蘆洲監理站關於LD3-610號機車於重陽橋拖吊一事</w:t>
            </w:r>
          </w:p>
        </w:tc>
      </w:tr>
      <w:tr w:rsidR="00415F79" w:rsidRPr="002843AA" w:rsidTr="00405DB5">
        <w:tc>
          <w:tcPr>
            <w:tcW w:w="851" w:type="dxa"/>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監理站函復</w:t>
            </w:r>
          </w:p>
        </w:tc>
        <w:tc>
          <w:tcPr>
            <w:tcW w:w="8080" w:type="dxa"/>
            <w:gridSpan w:val="3"/>
            <w:tcBorders>
              <w:left w:val="single" w:sz="4" w:space="0" w:color="auto"/>
              <w:right w:val="single" w:sz="4" w:space="0" w:color="auto"/>
            </w:tcBorders>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蘆洲監理站於105年3月30日函附臺北市政府環境保護局公告(第104016次)期滿無牌廢棄車輛清冊，其中第3頁記載LD3-610號機車於104年4月24日在士林區中正路694號之1重陽橋機車道上約20公尺處查報，並於5月5日經金協連環保工程有限公司拖吊</w:t>
            </w:r>
          </w:p>
        </w:tc>
      </w:tr>
      <w:tr w:rsidR="00415F79" w:rsidRPr="002843AA" w:rsidTr="00405DB5">
        <w:trPr>
          <w:trHeight w:val="620"/>
        </w:trPr>
        <w:tc>
          <w:tcPr>
            <w:tcW w:w="851" w:type="dxa"/>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訊問被告</w:t>
            </w:r>
          </w:p>
        </w:tc>
        <w:tc>
          <w:tcPr>
            <w:tcW w:w="8080" w:type="dxa"/>
            <w:gridSpan w:val="3"/>
            <w:tcBorders>
              <w:left w:val="single" w:sz="4" w:space="0" w:color="auto"/>
              <w:right w:val="single" w:sz="4" w:space="0" w:color="auto"/>
            </w:tcBorders>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105年8月11日</w:t>
            </w:r>
          </w:p>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被告否認犯罪，</w:t>
            </w:r>
            <w:r w:rsidRPr="002843AA">
              <w:rPr>
                <w:rFonts w:hAnsi="標楷體" w:hint="eastAsia"/>
                <w:spacing w:val="-8"/>
                <w:sz w:val="26"/>
                <w:szCs w:val="26"/>
                <w:shd w:val="pct15" w:color="auto" w:fill="FFFFFF"/>
              </w:rPr>
              <w:t>376-KYJ機車不是其所有，也沒看過</w:t>
            </w:r>
          </w:p>
        </w:tc>
      </w:tr>
      <w:tr w:rsidR="00415F79" w:rsidRPr="002843AA" w:rsidTr="00405DB5">
        <w:trPr>
          <w:trHeight w:val="372"/>
        </w:trPr>
        <w:tc>
          <w:tcPr>
            <w:tcW w:w="851" w:type="dxa"/>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傳訊被告</w:t>
            </w:r>
          </w:p>
        </w:tc>
        <w:tc>
          <w:tcPr>
            <w:tcW w:w="8080" w:type="dxa"/>
            <w:gridSpan w:val="3"/>
            <w:tcBorders>
              <w:left w:val="single" w:sz="4" w:space="0" w:color="auto"/>
              <w:right w:val="single" w:sz="4" w:space="0" w:color="auto"/>
            </w:tcBorders>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105年10月6日</w:t>
            </w:r>
          </w:p>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被告未出庭</w:t>
            </w:r>
          </w:p>
        </w:tc>
      </w:tr>
      <w:tr w:rsidR="00415F79" w:rsidRPr="002843AA" w:rsidTr="00405DB5">
        <w:tc>
          <w:tcPr>
            <w:tcW w:w="851" w:type="dxa"/>
            <w:tcBorders>
              <w:bottom w:val="dashed" w:sz="4" w:space="0" w:color="auto"/>
            </w:tcBorders>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訊問證人</w:t>
            </w:r>
          </w:p>
        </w:tc>
        <w:tc>
          <w:tcPr>
            <w:tcW w:w="2693" w:type="dxa"/>
            <w:tcBorders>
              <w:left w:val="single" w:sz="4" w:space="0" w:color="auto"/>
              <w:bottom w:val="dashed" w:sz="4" w:space="0" w:color="auto"/>
              <w:right w:val="single" w:sz="18" w:space="0" w:color="auto"/>
            </w:tcBorders>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p>
        </w:tc>
        <w:tc>
          <w:tcPr>
            <w:tcW w:w="5387" w:type="dxa"/>
            <w:gridSpan w:val="2"/>
            <w:tcBorders>
              <w:left w:val="single" w:sz="18" w:space="0" w:color="auto"/>
              <w:bottom w:val="dashed" w:sz="4" w:space="0" w:color="auto"/>
              <w:right w:val="single" w:sz="4" w:space="0" w:color="auto"/>
            </w:tcBorders>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105年10月6日訊問王</w:t>
            </w:r>
            <w:r>
              <w:rPr>
                <w:rFonts w:hAnsi="標楷體" w:hint="eastAsia"/>
                <w:spacing w:val="-8"/>
                <w:sz w:val="26"/>
                <w:szCs w:val="26"/>
              </w:rPr>
              <w:t>男</w:t>
            </w:r>
            <w:r w:rsidRPr="002843AA">
              <w:rPr>
                <w:rFonts w:hAnsi="標楷體" w:hint="eastAsia"/>
                <w:spacing w:val="-8"/>
                <w:sz w:val="26"/>
                <w:szCs w:val="26"/>
              </w:rPr>
              <w:t>及俞</w:t>
            </w:r>
            <w:r>
              <w:rPr>
                <w:rFonts w:hAnsi="標楷體" w:hint="eastAsia"/>
                <w:spacing w:val="-8"/>
                <w:sz w:val="26"/>
                <w:szCs w:val="26"/>
              </w:rPr>
              <w:t>男</w:t>
            </w:r>
          </w:p>
          <w:p w:rsidR="00415F79" w:rsidRPr="002843AA" w:rsidRDefault="00415F79" w:rsidP="00405DB5">
            <w:pPr>
              <w:overflowPunct/>
              <w:autoSpaceDE/>
              <w:autoSpaceDN/>
              <w:spacing w:line="320" w:lineRule="exact"/>
              <w:jc w:val="left"/>
              <w:rPr>
                <w:rFonts w:hAnsi="標楷體"/>
                <w:spacing w:val="-8"/>
                <w:sz w:val="26"/>
                <w:szCs w:val="26"/>
              </w:rPr>
            </w:pPr>
          </w:p>
        </w:tc>
      </w:tr>
      <w:tr w:rsidR="00415F79" w:rsidRPr="002843AA" w:rsidTr="00405DB5">
        <w:tc>
          <w:tcPr>
            <w:tcW w:w="851" w:type="dxa"/>
            <w:tcBorders>
              <w:top w:val="dashed" w:sz="4" w:space="0" w:color="auto"/>
            </w:tcBorders>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答詢重點</w:t>
            </w:r>
          </w:p>
        </w:tc>
        <w:tc>
          <w:tcPr>
            <w:tcW w:w="2693" w:type="dxa"/>
            <w:tcBorders>
              <w:top w:val="dashed" w:sz="4" w:space="0" w:color="auto"/>
              <w:left w:val="single" w:sz="4" w:space="0" w:color="auto"/>
              <w:right w:val="single" w:sz="18" w:space="0" w:color="auto"/>
            </w:tcBorders>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p>
        </w:tc>
        <w:tc>
          <w:tcPr>
            <w:tcW w:w="5387" w:type="dxa"/>
            <w:gridSpan w:val="2"/>
            <w:tcBorders>
              <w:top w:val="dashed" w:sz="4" w:space="0" w:color="auto"/>
              <w:left w:val="single" w:sz="18" w:space="0" w:color="auto"/>
              <w:right w:val="single" w:sz="4" w:space="0" w:color="auto"/>
            </w:tcBorders>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皆表示照片中之人是拿其手機之人，係以眼鏡跟眼睛部位來確認犯嫌</w:t>
            </w:r>
          </w:p>
        </w:tc>
      </w:tr>
      <w:tr w:rsidR="00415F79" w:rsidRPr="002843AA" w:rsidTr="00405DB5">
        <w:trPr>
          <w:trHeight w:val="372"/>
        </w:trPr>
        <w:tc>
          <w:tcPr>
            <w:tcW w:w="851" w:type="dxa"/>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環保署函</w:t>
            </w:r>
          </w:p>
        </w:tc>
        <w:tc>
          <w:tcPr>
            <w:tcW w:w="8080" w:type="dxa"/>
            <w:gridSpan w:val="3"/>
            <w:tcBorders>
              <w:left w:val="single" w:sz="4" w:space="0" w:color="auto"/>
              <w:right w:val="single" w:sz="4" w:space="0" w:color="auto"/>
            </w:tcBorders>
            <w:shd w:val="clear" w:color="auto" w:fill="auto"/>
          </w:tcPr>
          <w:p w:rsidR="00415F79" w:rsidRPr="002843AA" w:rsidRDefault="00415F79" w:rsidP="006A5FAC">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檢送許男名下LD3-610</w:t>
            </w:r>
            <w:r w:rsidR="006A5FAC">
              <w:rPr>
                <w:rFonts w:hAnsi="標楷體" w:hint="eastAsia"/>
                <w:spacing w:val="-8"/>
                <w:sz w:val="26"/>
                <w:szCs w:val="26"/>
              </w:rPr>
              <w:t>號</w:t>
            </w:r>
            <w:r w:rsidRPr="002843AA">
              <w:rPr>
                <w:rFonts w:hAnsi="標楷體" w:hint="eastAsia"/>
                <w:spacing w:val="-8"/>
                <w:sz w:val="26"/>
                <w:szCs w:val="26"/>
              </w:rPr>
              <w:t>機車排氣定期檢驗紀錄及照片</w:t>
            </w:r>
          </w:p>
        </w:tc>
      </w:tr>
      <w:tr w:rsidR="00415F79" w:rsidRPr="002843AA" w:rsidTr="00405DB5">
        <w:trPr>
          <w:trHeight w:val="372"/>
        </w:trPr>
        <w:tc>
          <w:tcPr>
            <w:tcW w:w="851" w:type="dxa"/>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傳訊被告</w:t>
            </w:r>
          </w:p>
        </w:tc>
        <w:tc>
          <w:tcPr>
            <w:tcW w:w="8080" w:type="dxa"/>
            <w:gridSpan w:val="3"/>
            <w:tcBorders>
              <w:left w:val="single" w:sz="4" w:space="0" w:color="auto"/>
              <w:right w:val="single" w:sz="4" w:space="0" w:color="auto"/>
            </w:tcBorders>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105年10月27日</w:t>
            </w:r>
          </w:p>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被告未出庭</w:t>
            </w:r>
          </w:p>
        </w:tc>
      </w:tr>
      <w:tr w:rsidR="00415F79" w:rsidRPr="002843AA" w:rsidTr="00405DB5">
        <w:tc>
          <w:tcPr>
            <w:tcW w:w="851" w:type="dxa"/>
            <w:tcBorders>
              <w:bottom w:val="dashed" w:sz="4" w:space="0" w:color="auto"/>
            </w:tcBorders>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訊問被告</w:t>
            </w:r>
          </w:p>
        </w:tc>
        <w:tc>
          <w:tcPr>
            <w:tcW w:w="8080" w:type="dxa"/>
            <w:gridSpan w:val="3"/>
            <w:tcBorders>
              <w:left w:val="single" w:sz="4" w:space="0" w:color="auto"/>
              <w:bottom w:val="dashed" w:sz="4" w:space="0" w:color="auto"/>
              <w:right w:val="single" w:sz="4" w:space="0" w:color="auto"/>
            </w:tcBorders>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105年11月17日</w:t>
            </w:r>
          </w:p>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當庭羈押(送臺北看守所)</w:t>
            </w:r>
          </w:p>
        </w:tc>
      </w:tr>
      <w:tr w:rsidR="00415F79" w:rsidRPr="002843AA" w:rsidTr="00405DB5">
        <w:tc>
          <w:tcPr>
            <w:tcW w:w="851" w:type="dxa"/>
            <w:tcBorders>
              <w:top w:val="dashed" w:sz="4" w:space="0" w:color="auto"/>
            </w:tcBorders>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答詢重點</w:t>
            </w:r>
          </w:p>
        </w:tc>
        <w:tc>
          <w:tcPr>
            <w:tcW w:w="8080" w:type="dxa"/>
            <w:gridSpan w:val="3"/>
            <w:tcBorders>
              <w:top w:val="dashed" w:sz="4" w:space="0" w:color="auto"/>
              <w:left w:val="single" w:sz="4" w:space="0" w:color="auto"/>
              <w:right w:val="single" w:sz="4" w:space="0" w:color="auto"/>
            </w:tcBorders>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沒有收到傳票</w:t>
            </w:r>
          </w:p>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表示3案都不是其所為，對羈押表示司法不公</w:t>
            </w:r>
          </w:p>
        </w:tc>
      </w:tr>
      <w:tr w:rsidR="00415F79" w:rsidRPr="002843AA" w:rsidTr="00405DB5">
        <w:tc>
          <w:tcPr>
            <w:tcW w:w="851" w:type="dxa"/>
            <w:tcBorders>
              <w:bottom w:val="dashed" w:sz="4" w:space="0" w:color="auto"/>
            </w:tcBorders>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詰問被告證人</w:t>
            </w:r>
          </w:p>
        </w:tc>
        <w:tc>
          <w:tcPr>
            <w:tcW w:w="8080" w:type="dxa"/>
            <w:gridSpan w:val="3"/>
            <w:tcBorders>
              <w:left w:val="single" w:sz="4" w:space="0" w:color="auto"/>
              <w:bottom w:val="dashed" w:sz="4" w:space="0" w:color="auto"/>
              <w:right w:val="single" w:sz="4" w:space="0" w:color="auto"/>
            </w:tcBorders>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105年12月1日</w:t>
            </w:r>
          </w:p>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檢察官先詰問被告及3位證人(告訴人)，再由被告反詰問</w:t>
            </w:r>
          </w:p>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法官諭知被告得交保(1萬元)</w:t>
            </w:r>
          </w:p>
        </w:tc>
      </w:tr>
      <w:tr w:rsidR="00415F79" w:rsidRPr="002843AA" w:rsidTr="00405DB5">
        <w:trPr>
          <w:trHeight w:val="372"/>
        </w:trPr>
        <w:tc>
          <w:tcPr>
            <w:tcW w:w="851" w:type="dxa"/>
            <w:tcBorders>
              <w:top w:val="dashed" w:sz="4" w:space="0" w:color="auto"/>
              <w:bottom w:val="dashed" w:sz="4" w:space="0" w:color="auto"/>
            </w:tcBorders>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被告表示</w:t>
            </w:r>
          </w:p>
        </w:tc>
        <w:tc>
          <w:tcPr>
            <w:tcW w:w="8080" w:type="dxa"/>
            <w:gridSpan w:val="3"/>
            <w:tcBorders>
              <w:top w:val="dashed" w:sz="4" w:space="0" w:color="auto"/>
              <w:left w:val="single" w:sz="4" w:space="0" w:color="auto"/>
              <w:bottom w:val="dashed" w:sz="4" w:space="0" w:color="auto"/>
              <w:right w:val="single" w:sz="4" w:space="0" w:color="auto"/>
            </w:tcBorders>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證人都指證我沒有戴口罩，卻都只說眼鏡，我戴隱形眼鏡，有唇顎裂卻沒人看出</w:t>
            </w:r>
          </w:p>
        </w:tc>
      </w:tr>
      <w:tr w:rsidR="00415F79" w:rsidRPr="002843AA" w:rsidTr="00405DB5">
        <w:tc>
          <w:tcPr>
            <w:tcW w:w="851" w:type="dxa"/>
            <w:tcBorders>
              <w:top w:val="dashed" w:sz="4" w:space="0" w:color="auto"/>
            </w:tcBorders>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證人表示</w:t>
            </w:r>
          </w:p>
        </w:tc>
        <w:tc>
          <w:tcPr>
            <w:tcW w:w="2693" w:type="dxa"/>
            <w:tcBorders>
              <w:top w:val="dashed" w:sz="4" w:space="0" w:color="auto"/>
              <w:left w:val="single" w:sz="4" w:space="0" w:color="auto"/>
              <w:right w:val="single" w:sz="18" w:space="0" w:color="auto"/>
            </w:tcBorders>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被告口鼻沒特別印象</w:t>
            </w:r>
          </w:p>
        </w:tc>
        <w:tc>
          <w:tcPr>
            <w:tcW w:w="2693" w:type="dxa"/>
            <w:tcBorders>
              <w:top w:val="dashed" w:sz="4" w:space="0" w:color="auto"/>
              <w:left w:val="single" w:sz="18" w:space="0" w:color="auto"/>
              <w:right w:val="single" w:sz="18" w:space="0" w:color="auto"/>
            </w:tcBorders>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不會特別記路人長相</w:t>
            </w:r>
          </w:p>
        </w:tc>
        <w:tc>
          <w:tcPr>
            <w:tcW w:w="2694" w:type="dxa"/>
            <w:tcBorders>
              <w:top w:val="dashed" w:sz="4" w:space="0" w:color="auto"/>
              <w:left w:val="single" w:sz="18" w:space="0" w:color="auto"/>
              <w:right w:val="single" w:sz="4" w:space="0" w:color="auto"/>
            </w:tcBorders>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不太記得被告口鼻</w:t>
            </w:r>
          </w:p>
        </w:tc>
      </w:tr>
      <w:tr w:rsidR="00415F79" w:rsidRPr="002843AA" w:rsidTr="00405DB5">
        <w:tc>
          <w:tcPr>
            <w:tcW w:w="851" w:type="dxa"/>
            <w:tcBorders>
              <w:bottom w:val="dashed" w:sz="4" w:space="0" w:color="auto"/>
            </w:tcBorders>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訊問被告</w:t>
            </w:r>
          </w:p>
        </w:tc>
        <w:tc>
          <w:tcPr>
            <w:tcW w:w="8080" w:type="dxa"/>
            <w:gridSpan w:val="3"/>
            <w:tcBorders>
              <w:left w:val="single" w:sz="4" w:space="0" w:color="auto"/>
              <w:bottom w:val="dashed" w:sz="4" w:space="0" w:color="auto"/>
              <w:right w:val="single" w:sz="4" w:space="0" w:color="auto"/>
            </w:tcBorders>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106年2月9日</w:t>
            </w:r>
          </w:p>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審判長逐一提示證據</w:t>
            </w:r>
          </w:p>
        </w:tc>
      </w:tr>
      <w:tr w:rsidR="00415F79" w:rsidRPr="002843AA" w:rsidTr="00405DB5">
        <w:trPr>
          <w:trHeight w:val="372"/>
        </w:trPr>
        <w:tc>
          <w:tcPr>
            <w:tcW w:w="851" w:type="dxa"/>
            <w:tcBorders>
              <w:top w:val="dashed" w:sz="4" w:space="0" w:color="auto"/>
            </w:tcBorders>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答詢重點</w:t>
            </w:r>
          </w:p>
        </w:tc>
        <w:tc>
          <w:tcPr>
            <w:tcW w:w="8080" w:type="dxa"/>
            <w:gridSpan w:val="3"/>
            <w:tcBorders>
              <w:top w:val="dashed" w:sz="4" w:space="0" w:color="auto"/>
              <w:left w:val="single" w:sz="4" w:space="0" w:color="auto"/>
              <w:right w:val="single" w:sz="4" w:space="0" w:color="auto"/>
            </w:tcBorders>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LD3-610車牌被偷</w:t>
            </w:r>
          </w:p>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shd w:val="pct15" w:color="auto" w:fill="FFFFFF"/>
              </w:rPr>
              <w:t>376-KYJ機車不是我的</w:t>
            </w:r>
          </w:p>
        </w:tc>
      </w:tr>
      <w:tr w:rsidR="00415F79" w:rsidRPr="002843AA" w:rsidTr="00405DB5">
        <w:tc>
          <w:tcPr>
            <w:tcW w:w="851" w:type="dxa"/>
            <w:tcBorders>
              <w:bottom w:val="single" w:sz="4" w:space="0" w:color="auto"/>
            </w:tcBorders>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一審判決</w:t>
            </w:r>
          </w:p>
        </w:tc>
        <w:tc>
          <w:tcPr>
            <w:tcW w:w="8080" w:type="dxa"/>
            <w:gridSpan w:val="3"/>
            <w:tcBorders>
              <w:left w:val="single" w:sz="4" w:space="0" w:color="auto"/>
              <w:bottom w:val="single" w:sz="4" w:space="0" w:color="auto"/>
              <w:right w:val="single" w:sz="4" w:space="0" w:color="auto"/>
            </w:tcBorders>
            <w:shd w:val="clear" w:color="auto" w:fill="auto"/>
          </w:tcPr>
          <w:p w:rsidR="00415F79" w:rsidRPr="002843AA" w:rsidRDefault="00415F79" w:rsidP="00405DB5">
            <w:pPr>
              <w:overflowPunct/>
              <w:autoSpaceDE/>
              <w:autoSpaceDN/>
              <w:spacing w:line="320" w:lineRule="exact"/>
              <w:jc w:val="left"/>
              <w:rPr>
                <w:rFonts w:hAnsi="標楷體"/>
                <w:spacing w:val="-8"/>
                <w:sz w:val="26"/>
                <w:szCs w:val="26"/>
              </w:rPr>
            </w:pPr>
            <w:r w:rsidRPr="002843AA">
              <w:rPr>
                <w:rFonts w:hAnsi="標楷體" w:hint="eastAsia"/>
                <w:spacing w:val="-8"/>
                <w:sz w:val="26"/>
                <w:szCs w:val="26"/>
              </w:rPr>
              <w:t>106年3月16日105年度訴字第52號判決被告許男無罪</w:t>
            </w:r>
          </w:p>
        </w:tc>
      </w:tr>
    </w:tbl>
    <w:p w:rsidR="00231738" w:rsidRDefault="00BB36BE" w:rsidP="00231738">
      <w:pPr>
        <w:pStyle w:val="3"/>
        <w:numPr>
          <w:ilvl w:val="0"/>
          <w:numId w:val="0"/>
        </w:numPr>
        <w:rPr>
          <w:sz w:val="24"/>
          <w:szCs w:val="24"/>
        </w:rPr>
      </w:pPr>
      <w:r w:rsidRPr="00BB36BE">
        <w:rPr>
          <w:rFonts w:hint="eastAsia"/>
          <w:sz w:val="24"/>
          <w:szCs w:val="24"/>
        </w:rPr>
        <w:t>資料來源：本院依據調卷資料自行整理。</w:t>
      </w:r>
    </w:p>
    <w:p w:rsidR="00BB36BE" w:rsidRPr="00BB36BE" w:rsidRDefault="00BB36BE" w:rsidP="00BB36BE">
      <w:pPr>
        <w:pStyle w:val="3"/>
        <w:spacing w:before="240"/>
        <w:rPr>
          <w:b/>
        </w:rPr>
      </w:pPr>
      <w:r w:rsidRPr="00BB36BE">
        <w:rPr>
          <w:rFonts w:hint="eastAsia"/>
          <w:b/>
        </w:rPr>
        <w:lastRenderedPageBreak/>
        <w:t>從上開士林地院審理過程一覽表觀之，許多證據係在審理階段始由法院發動去函詢調閱(例如重陽橋上有無車禍報案紀錄及環保拖吊紀錄、許男名下</w:t>
      </w:r>
      <w:r w:rsidR="006A5FAC" w:rsidRPr="006A5FAC">
        <w:rPr>
          <w:rFonts w:hint="eastAsia"/>
          <w:b/>
        </w:rPr>
        <w:t>LD3-610號</w:t>
      </w:r>
      <w:r w:rsidRPr="00BB36BE">
        <w:rPr>
          <w:rFonts w:hint="eastAsia"/>
          <w:b/>
        </w:rPr>
        <w:t>機車排氣檢驗照片等)，而這些都是認定犯罪事實之重要證據，檢察官應查而未查即起訴，嗣被105年度訴字第52號判決許男無罪，指摘告訴人之指認瑕疵存在，且依卷存路口監視器錄影翻拍畫面、被告名下機車之排氣檢驗記錄及照片等資料，亦無法與告訴人之指述相互補強。理由如下：</w:t>
      </w:r>
    </w:p>
    <w:p w:rsidR="00BB36BE" w:rsidRDefault="00BB36BE" w:rsidP="00BB36BE">
      <w:pPr>
        <w:pStyle w:val="4"/>
      </w:pPr>
      <w:r w:rsidRPr="00BB36BE">
        <w:rPr>
          <w:rFonts w:hint="eastAsia"/>
        </w:rPr>
        <w:t>稽之監視器錄影翻拍畫面，莊</w:t>
      </w:r>
      <w:r>
        <w:rPr>
          <w:rFonts w:hint="eastAsia"/>
        </w:rPr>
        <w:t>男</w:t>
      </w:r>
      <w:r w:rsidRPr="00BB36BE">
        <w:rPr>
          <w:rFonts w:hint="eastAsia"/>
        </w:rPr>
        <w:t>所指認犯嫌所騎乘之機車為黑色車身，與前揭車輛詳細資料報表上所載白色車身乙節不符，</w:t>
      </w:r>
      <w:r>
        <w:rPr>
          <w:rFonts w:hint="eastAsia"/>
        </w:rPr>
        <w:t>該</w:t>
      </w:r>
      <w:r w:rsidRPr="00BB36BE">
        <w:rPr>
          <w:rFonts w:hint="eastAsia"/>
        </w:rPr>
        <w:t>院復函詢行政院環境保護署提供車牌號碼LD3-610號重型機車之排氣檢驗紀錄及照片，函復結果亦可見該車為淺色車身，車尾停車燈為上窄下寬之梯型樣式，要與監視器錄影翻拍畫面中所示該機車為黑色車身，停車燈為上寬下窄之倒梯型樣式等情互異，則犯如附表編號1所示搶奪犯行之機車是否確為被告所有、騎乘等節，已屬有疑。</w:t>
      </w:r>
    </w:p>
    <w:p w:rsidR="00BB36BE" w:rsidRDefault="00BB36BE" w:rsidP="00BB36BE">
      <w:pPr>
        <w:pStyle w:val="4"/>
      </w:pPr>
      <w:r w:rsidRPr="00BB36BE">
        <w:rPr>
          <w:rFonts w:hint="eastAsia"/>
        </w:rPr>
        <w:t>被告辯稱：車牌號碼LD3-610號重型機車於104年3月間由其女友騎乘，在重陽橋發生車禍，因而無法發動，留在橋上，事後發現車牌、前輪、卡鉗遭拔走，還貼有廢棄物回收單等情，與證人即被告莊姓女友於另案偵查中具結證稱(見新北地檢署104年度偵緝字第2218號卷第30頁反面至第31頁)要屬一致，另自交通部公路總局臺北區監理所蘆洲監理站105年3月30日北監蘆站字第1050065878號函暨所附臺北市政府環境保護局處理查報拖吊無牌廢棄機車公告一覽表，可知車牌號碼LD3-610號重型機車於104年5月5日在士</w:t>
      </w:r>
      <w:r w:rsidRPr="00BB36BE">
        <w:rPr>
          <w:rFonts w:hint="eastAsia"/>
        </w:rPr>
        <w:lastRenderedPageBreak/>
        <w:t>林區中正路694號之1重陽橋機車道上約20公尺遠處，由金協連環保工程公司拖吊，並由蘆洲監理站依該環境保護局公告逕行廢棄註銷該車牌等情，與被告所辯情詞互核相符，堪認被告此節所辯，尚屬有據，並非全無可採。</w:t>
      </w:r>
    </w:p>
    <w:p w:rsidR="00BB36BE" w:rsidRDefault="00BB36BE" w:rsidP="00BB36BE">
      <w:pPr>
        <w:pStyle w:val="4"/>
      </w:pPr>
      <w:r w:rsidRPr="00BB36BE">
        <w:rPr>
          <w:rFonts w:hint="eastAsia"/>
        </w:rPr>
        <w:t>王</w:t>
      </w:r>
      <w:r>
        <w:rPr>
          <w:rFonts w:hint="eastAsia"/>
        </w:rPr>
        <w:t>男</w:t>
      </w:r>
      <w:r w:rsidRPr="00BB36BE">
        <w:rPr>
          <w:rFonts w:hint="eastAsia"/>
        </w:rPr>
        <w:t>、俞</w:t>
      </w:r>
      <w:r>
        <w:rPr>
          <w:rFonts w:hint="eastAsia"/>
        </w:rPr>
        <w:t>男</w:t>
      </w:r>
      <w:r w:rsidRPr="00BB36BE">
        <w:rPr>
          <w:rFonts w:hint="eastAsia"/>
        </w:rPr>
        <w:t>雖於警詢、偵查中均證稱：係遭騎乘山葉牌勁戰型號、車牌號碼376-KYJ號重型機車之男子搶奪手機等語，然車牌號碼376-KYJ號重型機車為林</w:t>
      </w:r>
      <w:r>
        <w:rPr>
          <w:rFonts w:hint="eastAsia"/>
        </w:rPr>
        <w:t>男</w:t>
      </w:r>
      <w:r w:rsidRPr="00BB36BE">
        <w:rPr>
          <w:rFonts w:hint="eastAsia"/>
        </w:rPr>
        <w:t>所有，且於案發前之104年7月25日即已失竊，此有失車案件基本資料詳細畫面報表存卷足憑，被告既非該機車所有人，則其是否為案發當日騎乘該機車之人，要非無疑。</w:t>
      </w:r>
    </w:p>
    <w:p w:rsidR="00BB36BE" w:rsidRDefault="00BB36BE" w:rsidP="00BB36BE">
      <w:pPr>
        <w:pStyle w:val="4"/>
      </w:pPr>
      <w:r w:rsidRPr="00BB36BE">
        <w:rPr>
          <w:rFonts w:hint="eastAsia"/>
        </w:rPr>
        <w:t>本案公訴意旨所提出之104年7月5日美崙街口監視器錄影翻拍畫面，僅攝得騎乘機車者之背面影像，104年8月9日美崙街口監視器錄影翻拍畫面、104年9月12日福港街、和豐街口監視器錄影翻拍畫面，雖有攝得騎乘機車者之正面影像，但畫面模糊，無從辨識是否為被告，自無法作為告訴人3人指訴之補強證據，而對被告為不利之認定。</w:t>
      </w:r>
    </w:p>
    <w:p w:rsidR="00BB36BE" w:rsidRDefault="00BB36BE" w:rsidP="00BB36BE">
      <w:pPr>
        <w:pStyle w:val="4"/>
      </w:pPr>
      <w:r w:rsidRPr="00BB36BE">
        <w:rPr>
          <w:rFonts w:hint="eastAsia"/>
        </w:rPr>
        <w:t>依被告到庭審理時之近照，可見被告口部有唇顎裂之特徵，若告訴人等均有見到被告之五官及全貌，何以未能辨識出此明顯之臉部特徵？</w:t>
      </w:r>
    </w:p>
    <w:p w:rsidR="00BB36BE" w:rsidRDefault="00BB36BE" w:rsidP="00BB36BE">
      <w:pPr>
        <w:pStyle w:val="4"/>
      </w:pPr>
      <w:r w:rsidRPr="00BB36BE">
        <w:rPr>
          <w:rFonts w:hint="eastAsia"/>
        </w:rPr>
        <w:t>上開指認過程，不僅違反供列隊指認之數人在外型上不得有重大差異之限制，亦在告訴人等已陳述嫌疑人之特徵後，透過指認照片之編排為不當誘導、暗示，使最終告訴人等之指認結果均為被告……是以，告訴人等之警詢指認程序既有前開重大瑕疵，實難盡信而遽採為對被告不利之認定。</w:t>
      </w:r>
    </w:p>
    <w:p w:rsidR="00BB36BE" w:rsidRDefault="00BB36BE" w:rsidP="00BB36BE">
      <w:pPr>
        <w:pStyle w:val="4"/>
      </w:pPr>
      <w:r w:rsidRPr="00BB36BE">
        <w:rPr>
          <w:rFonts w:hint="eastAsia"/>
        </w:rPr>
        <w:lastRenderedPageBreak/>
        <w:t>公訴意旨主張：被告自承有改裝、拼裝機車之經驗、能力，足以作為補強本案犯行之依據云云，然自告訴人等之指認及路口監視器錄影翻拍畫面，均無法確認騎乘掛載車牌號碼LD3-610號、376-KYJ號之人為被告，復自前揭士林地院函詢行政院環境保護署提供被告名下5輛機車之排氣檢驗紀錄及照片資料，並無法辨識被告針對該5輛機車有改裝行為，該5輛機車在顏色、樣式上，復與犯嫌所騎乘之黑色勁戰機車顯然不同，自不能以推測或擬制之方法，為被告不利之認定。</w:t>
      </w:r>
    </w:p>
    <w:p w:rsidR="00BB36BE" w:rsidRPr="00BB36BE" w:rsidRDefault="00BB36BE" w:rsidP="00BB36BE">
      <w:pPr>
        <w:pStyle w:val="3"/>
      </w:pPr>
      <w:r>
        <w:rPr>
          <w:rFonts w:hint="eastAsia"/>
        </w:rPr>
        <w:t>綜上</w:t>
      </w:r>
      <w:r>
        <w:rPr>
          <w:rFonts w:hAnsi="標楷體" w:hint="eastAsia"/>
        </w:rPr>
        <w:t>，</w:t>
      </w:r>
      <w:r w:rsidRPr="00BB36BE">
        <w:rPr>
          <w:rFonts w:hAnsi="標楷體" w:hint="eastAsia"/>
        </w:rPr>
        <w:t>士林地檢署檢察官將許男起訴後移審士林地院，許多證據係在審理階段始由法院發動去函詢調閱，而這些都是認定犯罪事實之重要證據，檢察官應查而未查即起訴，幸賴3位承審法官善盡查證之能事後判</w:t>
      </w:r>
      <w:r w:rsidR="006B0C8A">
        <w:rPr>
          <w:rFonts w:hAnsi="標楷體" w:hint="eastAsia"/>
        </w:rPr>
        <w:t>決</w:t>
      </w:r>
      <w:r w:rsidRPr="00BB36BE">
        <w:rPr>
          <w:rFonts w:hAnsi="標楷體" w:hint="eastAsia"/>
        </w:rPr>
        <w:t>許男無罪，避免一樁冤案之發生。本院基於激濁揚清之原則，對於3位法官之盡責予以肯定，亦建請士林地院予以嘉勉。</w:t>
      </w:r>
    </w:p>
    <w:p w:rsidR="00E25849" w:rsidRPr="00CF0F5F" w:rsidRDefault="00E25849" w:rsidP="004E05A1">
      <w:pPr>
        <w:pStyle w:val="1"/>
        <w:ind w:left="2380" w:hanging="2380"/>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CF0F5F">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511404845"/>
      <w:r w:rsidRPr="00CF0F5F">
        <w:rPr>
          <w:rFonts w:hint="eastAsia"/>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4F577C" w:rsidRDefault="00E25849" w:rsidP="00EC58CC">
      <w:pPr>
        <w:pStyle w:val="2"/>
        <w:rPr>
          <w:b w:val="0"/>
        </w:rPr>
      </w:pPr>
      <w:bookmarkStart w:id="74" w:name="_Toc524895649"/>
      <w:bookmarkStart w:id="75" w:name="_Toc524896195"/>
      <w:bookmarkStart w:id="76" w:name="_Toc524896225"/>
      <w:bookmarkStart w:id="77" w:name="_Toc2400396"/>
      <w:bookmarkStart w:id="78" w:name="_Toc4316190"/>
      <w:bookmarkStart w:id="79" w:name="_Toc4473331"/>
      <w:bookmarkStart w:id="80" w:name="_Toc69556898"/>
      <w:bookmarkStart w:id="81" w:name="_Toc69556947"/>
      <w:bookmarkStart w:id="82" w:name="_Toc69609821"/>
      <w:bookmarkStart w:id="83" w:name="_Toc70241817"/>
      <w:bookmarkStart w:id="84" w:name="_Toc70242206"/>
      <w:bookmarkStart w:id="85" w:name="_Toc421794877"/>
      <w:bookmarkStart w:id="86" w:name="_Toc421795443"/>
      <w:bookmarkStart w:id="87" w:name="_Toc421796024"/>
      <w:bookmarkStart w:id="88" w:name="_Toc422728959"/>
      <w:bookmarkStart w:id="89" w:name="_Toc422834162"/>
      <w:bookmarkStart w:id="90" w:name="_Toc511404847"/>
      <w:bookmarkStart w:id="91" w:name="_Toc524902735"/>
      <w:bookmarkStart w:id="92" w:name="_Toc525066149"/>
      <w:bookmarkStart w:id="93" w:name="_Toc525070840"/>
      <w:bookmarkStart w:id="94" w:name="_Toc525938380"/>
      <w:bookmarkStart w:id="95" w:name="_Toc525939228"/>
      <w:bookmarkStart w:id="96" w:name="_Toc525939733"/>
      <w:bookmarkStart w:id="97" w:name="_Toc529218273"/>
      <w:bookmarkStart w:id="98" w:name="_Toc529222690"/>
      <w:bookmarkStart w:id="99" w:name="_Toc529223112"/>
      <w:bookmarkStart w:id="100" w:name="_Toc529223863"/>
      <w:bookmarkStart w:id="101" w:name="_Toc529228266"/>
      <w:bookmarkEnd w:id="74"/>
      <w:bookmarkEnd w:id="75"/>
      <w:bookmarkEnd w:id="76"/>
      <w:r w:rsidRPr="001222BD">
        <w:rPr>
          <w:rFonts w:hint="eastAsia"/>
          <w:b w:val="0"/>
        </w:rPr>
        <w:t>調查意見</w:t>
      </w:r>
      <w:r w:rsidR="009B1884">
        <w:rPr>
          <w:rFonts w:hint="eastAsia"/>
          <w:b w:val="0"/>
        </w:rPr>
        <w:t>一</w:t>
      </w:r>
      <w:r w:rsidR="00822F56">
        <w:rPr>
          <w:rFonts w:hint="eastAsia"/>
          <w:b w:val="0"/>
        </w:rPr>
        <w:t>及二</w:t>
      </w:r>
      <w:r w:rsidRPr="001222BD">
        <w:rPr>
          <w:rFonts w:hint="eastAsia"/>
          <w:b w:val="0"/>
        </w:rPr>
        <w:t>，</w:t>
      </w:r>
      <w:r w:rsidR="00822F56">
        <w:rPr>
          <w:rFonts w:hint="eastAsia"/>
          <w:b w:val="0"/>
        </w:rPr>
        <w:t>已另案處理</w:t>
      </w:r>
      <w:r w:rsidR="004F577C" w:rsidRPr="001222BD">
        <w:rPr>
          <w:rFonts w:hint="eastAsia"/>
          <w:b w:val="0"/>
        </w:rPr>
        <w:t>。</w:t>
      </w:r>
    </w:p>
    <w:p w:rsidR="0036795A" w:rsidRDefault="0036795A" w:rsidP="00EC58CC">
      <w:pPr>
        <w:pStyle w:val="2"/>
        <w:rPr>
          <w:b w:val="0"/>
        </w:rPr>
      </w:pPr>
      <w:r>
        <w:rPr>
          <w:rFonts w:hint="eastAsia"/>
          <w:b w:val="0"/>
        </w:rPr>
        <w:t>調查意見三函請法務部參處</w:t>
      </w:r>
      <w:r>
        <w:rPr>
          <w:rFonts w:ascii="新細明體" w:eastAsia="新細明體" w:hAnsi="新細明體" w:hint="eastAsia"/>
          <w:b w:val="0"/>
        </w:rPr>
        <w:t>。</w:t>
      </w:r>
    </w:p>
    <w:p w:rsidR="0036795A" w:rsidRPr="001222BD" w:rsidRDefault="0036795A" w:rsidP="00EC58CC">
      <w:pPr>
        <w:pStyle w:val="2"/>
        <w:rPr>
          <w:b w:val="0"/>
        </w:rPr>
      </w:pPr>
      <w:r>
        <w:rPr>
          <w:rFonts w:hint="eastAsia"/>
          <w:b w:val="0"/>
        </w:rPr>
        <w:t>調查意見四函請臺灣士林地方法院參處</w:t>
      </w:r>
      <w:r>
        <w:rPr>
          <w:rFonts w:ascii="新細明體" w:eastAsia="新細明體" w:hAnsi="新細明體" w:hint="eastAsia"/>
          <w:b w:val="0"/>
        </w:rPr>
        <w:t>。</w:t>
      </w:r>
    </w:p>
    <w:p w:rsidR="00E25849" w:rsidRPr="001222BD" w:rsidRDefault="00E25849" w:rsidP="00EC58CC">
      <w:pPr>
        <w:pStyle w:val="2"/>
        <w:rPr>
          <w:b w:val="0"/>
        </w:rPr>
      </w:pPr>
      <w:bookmarkStart w:id="102" w:name="_Toc2400397"/>
      <w:bookmarkStart w:id="103" w:name="_Toc4316191"/>
      <w:bookmarkStart w:id="104" w:name="_Toc4473332"/>
      <w:bookmarkStart w:id="105" w:name="_Toc69556901"/>
      <w:bookmarkStart w:id="106" w:name="_Toc69556950"/>
      <w:bookmarkStart w:id="107" w:name="_Toc69609824"/>
      <w:bookmarkStart w:id="108" w:name="_Toc70241822"/>
      <w:bookmarkStart w:id="109" w:name="_Toc70242211"/>
      <w:bookmarkStart w:id="110" w:name="_Toc421794881"/>
      <w:bookmarkStart w:id="111" w:name="_Toc421795447"/>
      <w:bookmarkStart w:id="112" w:name="_Toc421796028"/>
      <w:bookmarkStart w:id="113" w:name="_Toc422728963"/>
      <w:bookmarkStart w:id="114" w:name="_Toc422834166"/>
      <w:bookmarkStart w:id="115" w:name="_Toc511404852"/>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1222BD">
        <w:rPr>
          <w:rFonts w:hint="eastAsia"/>
          <w:b w:val="0"/>
        </w:rPr>
        <w:t>檢附派查函及相關附件，送請</w:t>
      </w:r>
      <w:r w:rsidR="00D97ADE">
        <w:rPr>
          <w:rFonts w:hint="eastAsia"/>
          <w:b w:val="0"/>
        </w:rPr>
        <w:t>司法</w:t>
      </w:r>
      <w:r w:rsidRPr="001222BD">
        <w:rPr>
          <w:rFonts w:hint="eastAsia"/>
          <w:b w:val="0"/>
        </w:rPr>
        <w:t>及</w:t>
      </w:r>
      <w:r w:rsidR="00D97ADE">
        <w:rPr>
          <w:rFonts w:hint="eastAsia"/>
          <w:b w:val="0"/>
        </w:rPr>
        <w:t>獄政</w:t>
      </w:r>
      <w:r w:rsidRPr="001222BD">
        <w:rPr>
          <w:rFonts w:hint="eastAsia"/>
          <w:b w:val="0"/>
        </w:rPr>
        <w:t>委員會處理。</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rsidR="00E25849" w:rsidRPr="00CF0F5F" w:rsidRDefault="00E25849" w:rsidP="00ED1963">
      <w:pPr>
        <w:pStyle w:val="aa"/>
        <w:spacing w:beforeLines="150" w:before="685" w:after="0"/>
        <w:ind w:leftChars="1100" w:left="3742"/>
        <w:rPr>
          <w:rFonts w:ascii="Times New Roman"/>
          <w:b w:val="0"/>
          <w:bCs/>
          <w:snapToGrid/>
          <w:spacing w:val="0"/>
          <w:kern w:val="0"/>
          <w:sz w:val="40"/>
        </w:rPr>
      </w:pPr>
      <w:r w:rsidRPr="00CF0F5F">
        <w:rPr>
          <w:rFonts w:hint="eastAsia"/>
          <w:b w:val="0"/>
          <w:bCs/>
          <w:snapToGrid/>
          <w:spacing w:val="12"/>
          <w:kern w:val="0"/>
          <w:sz w:val="40"/>
        </w:rPr>
        <w:t>調查委員：</w:t>
      </w:r>
      <w:r w:rsidR="00327470">
        <w:rPr>
          <w:rFonts w:hint="eastAsia"/>
          <w:b w:val="0"/>
          <w:bCs/>
          <w:snapToGrid/>
          <w:spacing w:val="12"/>
          <w:kern w:val="0"/>
          <w:sz w:val="40"/>
        </w:rPr>
        <w:t>王美玉 王幼玲</w:t>
      </w:r>
    </w:p>
    <w:p w:rsidR="00E25849" w:rsidRPr="00CF0F5F" w:rsidRDefault="00E25849">
      <w:pPr>
        <w:pStyle w:val="aa"/>
        <w:spacing w:before="0" w:after="0"/>
        <w:ind w:leftChars="1100" w:left="3742" w:firstLineChars="500" w:firstLine="2021"/>
        <w:rPr>
          <w:b w:val="0"/>
          <w:bCs/>
          <w:snapToGrid/>
          <w:spacing w:val="12"/>
          <w:kern w:val="0"/>
        </w:rPr>
      </w:pPr>
    </w:p>
    <w:p w:rsidR="00DB1170" w:rsidRPr="00CF0F5F" w:rsidRDefault="00DB1170">
      <w:pPr>
        <w:pStyle w:val="aa"/>
        <w:spacing w:before="0" w:after="0"/>
        <w:ind w:leftChars="1100" w:left="3742" w:firstLineChars="500" w:firstLine="2021"/>
        <w:rPr>
          <w:b w:val="0"/>
          <w:bCs/>
          <w:snapToGrid/>
          <w:spacing w:val="12"/>
          <w:kern w:val="0"/>
        </w:rPr>
      </w:pPr>
    </w:p>
    <w:p w:rsidR="00040CF7" w:rsidRDefault="00040CF7">
      <w:pPr>
        <w:pStyle w:val="aa"/>
        <w:spacing w:before="0" w:after="0"/>
        <w:ind w:leftChars="1100" w:left="3742" w:firstLineChars="500" w:firstLine="2021"/>
        <w:rPr>
          <w:b w:val="0"/>
          <w:bCs/>
          <w:snapToGrid/>
          <w:spacing w:val="12"/>
          <w:kern w:val="0"/>
        </w:rPr>
      </w:pPr>
    </w:p>
    <w:p w:rsidR="00040CF7" w:rsidRDefault="00040CF7">
      <w:pPr>
        <w:pStyle w:val="aa"/>
        <w:spacing w:before="0" w:after="0"/>
        <w:ind w:leftChars="1100" w:left="3742" w:firstLineChars="500" w:firstLine="2021"/>
        <w:rPr>
          <w:b w:val="0"/>
          <w:bCs/>
          <w:snapToGrid/>
          <w:spacing w:val="12"/>
          <w:kern w:val="0"/>
        </w:rPr>
      </w:pPr>
    </w:p>
    <w:p w:rsidR="00822F56" w:rsidRDefault="00822F56">
      <w:pPr>
        <w:pStyle w:val="aa"/>
        <w:spacing w:before="0" w:after="0"/>
        <w:ind w:leftChars="1100" w:left="3742" w:firstLineChars="500" w:firstLine="2021"/>
        <w:rPr>
          <w:b w:val="0"/>
          <w:bCs/>
          <w:snapToGrid/>
          <w:spacing w:val="12"/>
          <w:kern w:val="0"/>
        </w:rPr>
      </w:pPr>
      <w:bookmarkStart w:id="116" w:name="_GoBack"/>
      <w:bookmarkEnd w:id="116"/>
    </w:p>
    <w:sectPr w:rsidR="00822F56"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134" w:rsidRDefault="00DC1134">
      <w:r>
        <w:separator/>
      </w:r>
    </w:p>
  </w:endnote>
  <w:endnote w:type="continuationSeparator" w:id="0">
    <w:p w:rsidR="00DC1134" w:rsidRDefault="00DC1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Helvetica">
    <w:panose1 w:val="020B0504020202020204"/>
    <w:charset w:val="00"/>
    <w:family w:val="swiss"/>
    <w:pitch w:val="variable"/>
    <w:sig w:usb0="E0002EFF" w:usb1="C000785B"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8A5" w:rsidRDefault="007828A5">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390B84">
      <w:rPr>
        <w:rStyle w:val="ad"/>
        <w:noProof/>
        <w:sz w:val="24"/>
      </w:rPr>
      <w:t>45</w:t>
    </w:r>
    <w:r>
      <w:rPr>
        <w:rStyle w:val="ad"/>
        <w:sz w:val="24"/>
      </w:rPr>
      <w:fldChar w:fldCharType="end"/>
    </w:r>
  </w:p>
  <w:p w:rsidR="007828A5" w:rsidRDefault="007828A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134" w:rsidRDefault="00DC1134">
      <w:r>
        <w:separator/>
      </w:r>
    </w:p>
  </w:footnote>
  <w:footnote w:type="continuationSeparator" w:id="0">
    <w:p w:rsidR="00DC1134" w:rsidRDefault="00DC11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5FC4571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24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2070" w:hanging="510"/>
      </w:pPr>
      <w:rPr>
        <w:rFonts w:cs="Times New Roman"/>
        <w:b w:val="0"/>
        <w:i w:val="0"/>
        <w:iCs w:val="0"/>
        <w:caps w:val="0"/>
        <w:smallCaps w:val="0"/>
        <w:strike w:val="0"/>
        <w:dstrike w:val="0"/>
        <w:outline w:val="0"/>
        <w:shadow w:val="0"/>
        <w:emboss w:val="0"/>
        <w:imprint w:val="0"/>
        <w:noProof w:val="0"/>
        <w:vanish w:val="0"/>
        <w:color w:val="auto"/>
        <w:spacing w:val="0"/>
        <w:position w:val="0"/>
        <w:u w:val="none"/>
        <w:effect w:val="none"/>
        <w:vertAlign w:val="baseline"/>
        <w:em w:val="none"/>
        <w:specVanish w:val="0"/>
      </w:rPr>
    </w:lvl>
    <w:lvl w:ilvl="4">
      <w:start w:val="1"/>
      <w:numFmt w:val="decimal"/>
      <w:pStyle w:val="5"/>
      <w:suff w:val="nothing"/>
      <w:lvlText w:val="（%5）"/>
      <w:lvlJc w:val="left"/>
      <w:pPr>
        <w:ind w:left="2977"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06B0D74C"/>
    <w:lvl w:ilvl="0" w:tplc="23586D4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outline w:val="0"/>
        <w:shadow w:val="0"/>
        <w:emboss w:val="0"/>
        <w:imprint w:val="0"/>
        <w:snapToGrid/>
        <w:vanish w:val="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2B2"/>
    <w:rsid w:val="00006961"/>
    <w:rsid w:val="00007A31"/>
    <w:rsid w:val="000112BF"/>
    <w:rsid w:val="00012233"/>
    <w:rsid w:val="00014870"/>
    <w:rsid w:val="00017318"/>
    <w:rsid w:val="00017733"/>
    <w:rsid w:val="00021228"/>
    <w:rsid w:val="000246F7"/>
    <w:rsid w:val="0003114D"/>
    <w:rsid w:val="00032DEA"/>
    <w:rsid w:val="00034744"/>
    <w:rsid w:val="00036D76"/>
    <w:rsid w:val="00040CF7"/>
    <w:rsid w:val="0004116F"/>
    <w:rsid w:val="000457CA"/>
    <w:rsid w:val="00057A20"/>
    <w:rsid w:val="00057F32"/>
    <w:rsid w:val="00060FC1"/>
    <w:rsid w:val="00062A25"/>
    <w:rsid w:val="00064396"/>
    <w:rsid w:val="00065BA3"/>
    <w:rsid w:val="00070327"/>
    <w:rsid w:val="0007166F"/>
    <w:rsid w:val="00071FCF"/>
    <w:rsid w:val="00073CB5"/>
    <w:rsid w:val="0007425C"/>
    <w:rsid w:val="00076A98"/>
    <w:rsid w:val="00077553"/>
    <w:rsid w:val="000814F6"/>
    <w:rsid w:val="00082260"/>
    <w:rsid w:val="00082837"/>
    <w:rsid w:val="000851A2"/>
    <w:rsid w:val="00091E7B"/>
    <w:rsid w:val="0009352E"/>
    <w:rsid w:val="000945E3"/>
    <w:rsid w:val="000957D9"/>
    <w:rsid w:val="00096B96"/>
    <w:rsid w:val="00097CA8"/>
    <w:rsid w:val="000A179A"/>
    <w:rsid w:val="000A1BB6"/>
    <w:rsid w:val="000A2F3F"/>
    <w:rsid w:val="000A7FEC"/>
    <w:rsid w:val="000B0B4A"/>
    <w:rsid w:val="000B1242"/>
    <w:rsid w:val="000B279A"/>
    <w:rsid w:val="000B59F7"/>
    <w:rsid w:val="000B61D2"/>
    <w:rsid w:val="000B70A7"/>
    <w:rsid w:val="000B73DD"/>
    <w:rsid w:val="000C0E73"/>
    <w:rsid w:val="000C38EA"/>
    <w:rsid w:val="000C3EB0"/>
    <w:rsid w:val="000C495F"/>
    <w:rsid w:val="000C519D"/>
    <w:rsid w:val="000C55B2"/>
    <w:rsid w:val="000E2B7E"/>
    <w:rsid w:val="000E2D89"/>
    <w:rsid w:val="000E331F"/>
    <w:rsid w:val="000E6431"/>
    <w:rsid w:val="000F21A5"/>
    <w:rsid w:val="000F35B0"/>
    <w:rsid w:val="000F6849"/>
    <w:rsid w:val="000F6EC7"/>
    <w:rsid w:val="000F782F"/>
    <w:rsid w:val="00100330"/>
    <w:rsid w:val="00100D12"/>
    <w:rsid w:val="001026BD"/>
    <w:rsid w:val="00102B9F"/>
    <w:rsid w:val="00103CED"/>
    <w:rsid w:val="00111E07"/>
    <w:rsid w:val="00112637"/>
    <w:rsid w:val="00112ABC"/>
    <w:rsid w:val="00114576"/>
    <w:rsid w:val="0011486C"/>
    <w:rsid w:val="00114C55"/>
    <w:rsid w:val="00115200"/>
    <w:rsid w:val="0012001E"/>
    <w:rsid w:val="00120DFC"/>
    <w:rsid w:val="001222BD"/>
    <w:rsid w:val="00122D4D"/>
    <w:rsid w:val="0012562B"/>
    <w:rsid w:val="00126A55"/>
    <w:rsid w:val="0013373B"/>
    <w:rsid w:val="00133F08"/>
    <w:rsid w:val="001345E6"/>
    <w:rsid w:val="001378B0"/>
    <w:rsid w:val="00142E00"/>
    <w:rsid w:val="00144183"/>
    <w:rsid w:val="00144C1C"/>
    <w:rsid w:val="001457CB"/>
    <w:rsid w:val="00145FE4"/>
    <w:rsid w:val="00151403"/>
    <w:rsid w:val="00152793"/>
    <w:rsid w:val="00153B7E"/>
    <w:rsid w:val="001545A9"/>
    <w:rsid w:val="0015732D"/>
    <w:rsid w:val="0015735E"/>
    <w:rsid w:val="001637C7"/>
    <w:rsid w:val="0016480E"/>
    <w:rsid w:val="00174139"/>
    <w:rsid w:val="00174297"/>
    <w:rsid w:val="001802B7"/>
    <w:rsid w:val="00180E06"/>
    <w:rsid w:val="001817B3"/>
    <w:rsid w:val="00182DE1"/>
    <w:rsid w:val="00183014"/>
    <w:rsid w:val="001836CF"/>
    <w:rsid w:val="0019559B"/>
    <w:rsid w:val="001959C2"/>
    <w:rsid w:val="001A50FC"/>
    <w:rsid w:val="001A51E3"/>
    <w:rsid w:val="001A7968"/>
    <w:rsid w:val="001B1DDC"/>
    <w:rsid w:val="001B2719"/>
    <w:rsid w:val="001B2E98"/>
    <w:rsid w:val="001B3483"/>
    <w:rsid w:val="001B3C1E"/>
    <w:rsid w:val="001B4494"/>
    <w:rsid w:val="001C0D8B"/>
    <w:rsid w:val="001C0DA8"/>
    <w:rsid w:val="001D49C9"/>
    <w:rsid w:val="001D4AD7"/>
    <w:rsid w:val="001D55BA"/>
    <w:rsid w:val="001D572A"/>
    <w:rsid w:val="001E0D8A"/>
    <w:rsid w:val="001E64F3"/>
    <w:rsid w:val="001E67BA"/>
    <w:rsid w:val="001E74C2"/>
    <w:rsid w:val="001E7A8F"/>
    <w:rsid w:val="001F37A2"/>
    <w:rsid w:val="001F4F82"/>
    <w:rsid w:val="001F5A48"/>
    <w:rsid w:val="001F5B8A"/>
    <w:rsid w:val="001F6260"/>
    <w:rsid w:val="00200007"/>
    <w:rsid w:val="002030A5"/>
    <w:rsid w:val="00203131"/>
    <w:rsid w:val="00212025"/>
    <w:rsid w:val="00212E88"/>
    <w:rsid w:val="00213C9C"/>
    <w:rsid w:val="00213E19"/>
    <w:rsid w:val="002156A2"/>
    <w:rsid w:val="00215A01"/>
    <w:rsid w:val="002162BF"/>
    <w:rsid w:val="00217865"/>
    <w:rsid w:val="0022009E"/>
    <w:rsid w:val="00221346"/>
    <w:rsid w:val="00222909"/>
    <w:rsid w:val="00223241"/>
    <w:rsid w:val="0022425C"/>
    <w:rsid w:val="0022430B"/>
    <w:rsid w:val="002246DE"/>
    <w:rsid w:val="0022505D"/>
    <w:rsid w:val="00231177"/>
    <w:rsid w:val="00231738"/>
    <w:rsid w:val="00247CAF"/>
    <w:rsid w:val="00252BC4"/>
    <w:rsid w:val="00254014"/>
    <w:rsid w:val="00254B39"/>
    <w:rsid w:val="00263579"/>
    <w:rsid w:val="0026504D"/>
    <w:rsid w:val="002659DA"/>
    <w:rsid w:val="002675C8"/>
    <w:rsid w:val="00273A2F"/>
    <w:rsid w:val="00277D36"/>
    <w:rsid w:val="00280986"/>
    <w:rsid w:val="00281ECE"/>
    <w:rsid w:val="002831C7"/>
    <w:rsid w:val="00283238"/>
    <w:rsid w:val="002836DD"/>
    <w:rsid w:val="002840C6"/>
    <w:rsid w:val="00287FEB"/>
    <w:rsid w:val="00290EBC"/>
    <w:rsid w:val="00291FD2"/>
    <w:rsid w:val="00294054"/>
    <w:rsid w:val="00295174"/>
    <w:rsid w:val="00296172"/>
    <w:rsid w:val="00296A10"/>
    <w:rsid w:val="00296B92"/>
    <w:rsid w:val="002A29E3"/>
    <w:rsid w:val="002A2C22"/>
    <w:rsid w:val="002B02EB"/>
    <w:rsid w:val="002B2F04"/>
    <w:rsid w:val="002B50B4"/>
    <w:rsid w:val="002B61DB"/>
    <w:rsid w:val="002B76F3"/>
    <w:rsid w:val="002B78E3"/>
    <w:rsid w:val="002C0602"/>
    <w:rsid w:val="002C1A40"/>
    <w:rsid w:val="002C47CA"/>
    <w:rsid w:val="002C5E68"/>
    <w:rsid w:val="002D38FD"/>
    <w:rsid w:val="002D5C16"/>
    <w:rsid w:val="002D7DD0"/>
    <w:rsid w:val="002E0605"/>
    <w:rsid w:val="002E1DD9"/>
    <w:rsid w:val="002E3D00"/>
    <w:rsid w:val="002E5170"/>
    <w:rsid w:val="002E5BB0"/>
    <w:rsid w:val="002F0B1B"/>
    <w:rsid w:val="002F2476"/>
    <w:rsid w:val="002F2A25"/>
    <w:rsid w:val="002F3DFF"/>
    <w:rsid w:val="002F5E05"/>
    <w:rsid w:val="00304E53"/>
    <w:rsid w:val="0030588A"/>
    <w:rsid w:val="0030687D"/>
    <w:rsid w:val="00307A76"/>
    <w:rsid w:val="00311BCB"/>
    <w:rsid w:val="00312A73"/>
    <w:rsid w:val="00315108"/>
    <w:rsid w:val="00315A16"/>
    <w:rsid w:val="00316816"/>
    <w:rsid w:val="00317053"/>
    <w:rsid w:val="00320238"/>
    <w:rsid w:val="0032109C"/>
    <w:rsid w:val="00322B45"/>
    <w:rsid w:val="00323809"/>
    <w:rsid w:val="00323D41"/>
    <w:rsid w:val="00325414"/>
    <w:rsid w:val="00326ACC"/>
    <w:rsid w:val="003270F0"/>
    <w:rsid w:val="00327470"/>
    <w:rsid w:val="00327697"/>
    <w:rsid w:val="003302F1"/>
    <w:rsid w:val="00331DEA"/>
    <w:rsid w:val="00334E60"/>
    <w:rsid w:val="00340170"/>
    <w:rsid w:val="00340C06"/>
    <w:rsid w:val="0034204E"/>
    <w:rsid w:val="00342110"/>
    <w:rsid w:val="0034470E"/>
    <w:rsid w:val="0035018C"/>
    <w:rsid w:val="00352C32"/>
    <w:rsid w:val="00352DB0"/>
    <w:rsid w:val="00355C33"/>
    <w:rsid w:val="00361063"/>
    <w:rsid w:val="00362D93"/>
    <w:rsid w:val="00364553"/>
    <w:rsid w:val="0036795A"/>
    <w:rsid w:val="00370897"/>
    <w:rsid w:val="0037094A"/>
    <w:rsid w:val="00371ED3"/>
    <w:rsid w:val="00372FFC"/>
    <w:rsid w:val="00374281"/>
    <w:rsid w:val="0037728A"/>
    <w:rsid w:val="003803DA"/>
    <w:rsid w:val="00380B7D"/>
    <w:rsid w:val="00381A99"/>
    <w:rsid w:val="003829C2"/>
    <w:rsid w:val="003830B2"/>
    <w:rsid w:val="00384724"/>
    <w:rsid w:val="00384875"/>
    <w:rsid w:val="003860ED"/>
    <w:rsid w:val="00390B1D"/>
    <w:rsid w:val="00390B84"/>
    <w:rsid w:val="003919B7"/>
    <w:rsid w:val="00391D57"/>
    <w:rsid w:val="003920DF"/>
    <w:rsid w:val="0039212D"/>
    <w:rsid w:val="00392292"/>
    <w:rsid w:val="00394F45"/>
    <w:rsid w:val="00395865"/>
    <w:rsid w:val="00396E41"/>
    <w:rsid w:val="003A0192"/>
    <w:rsid w:val="003A5927"/>
    <w:rsid w:val="003B1017"/>
    <w:rsid w:val="003B3C07"/>
    <w:rsid w:val="003B58B2"/>
    <w:rsid w:val="003B6081"/>
    <w:rsid w:val="003B6775"/>
    <w:rsid w:val="003C2BD4"/>
    <w:rsid w:val="003C5FE2"/>
    <w:rsid w:val="003D05FB"/>
    <w:rsid w:val="003D1B16"/>
    <w:rsid w:val="003D396E"/>
    <w:rsid w:val="003D3ADB"/>
    <w:rsid w:val="003D45BF"/>
    <w:rsid w:val="003D508A"/>
    <w:rsid w:val="003D537F"/>
    <w:rsid w:val="003D7B75"/>
    <w:rsid w:val="003E0208"/>
    <w:rsid w:val="003E1726"/>
    <w:rsid w:val="003E4B57"/>
    <w:rsid w:val="003F27E1"/>
    <w:rsid w:val="003F29E2"/>
    <w:rsid w:val="003F3765"/>
    <w:rsid w:val="003F437A"/>
    <w:rsid w:val="003F5C2B"/>
    <w:rsid w:val="003F7CA5"/>
    <w:rsid w:val="004011E4"/>
    <w:rsid w:val="00402240"/>
    <w:rsid w:val="004023E9"/>
    <w:rsid w:val="00403FD0"/>
    <w:rsid w:val="0040454A"/>
    <w:rsid w:val="00405DB5"/>
    <w:rsid w:val="00412968"/>
    <w:rsid w:val="00412DCF"/>
    <w:rsid w:val="00413F83"/>
    <w:rsid w:val="0041490C"/>
    <w:rsid w:val="00415F79"/>
    <w:rsid w:val="00416191"/>
    <w:rsid w:val="00416721"/>
    <w:rsid w:val="00420B7D"/>
    <w:rsid w:val="00421EF0"/>
    <w:rsid w:val="004224FA"/>
    <w:rsid w:val="00423D07"/>
    <w:rsid w:val="0042430D"/>
    <w:rsid w:val="00426FDE"/>
    <w:rsid w:val="00427936"/>
    <w:rsid w:val="0043388E"/>
    <w:rsid w:val="00437CBA"/>
    <w:rsid w:val="0044346F"/>
    <w:rsid w:val="00452B4E"/>
    <w:rsid w:val="00453FF6"/>
    <w:rsid w:val="00454A73"/>
    <w:rsid w:val="004579D2"/>
    <w:rsid w:val="0046520A"/>
    <w:rsid w:val="004672AB"/>
    <w:rsid w:val="00467458"/>
    <w:rsid w:val="004714FE"/>
    <w:rsid w:val="00473627"/>
    <w:rsid w:val="00477BAA"/>
    <w:rsid w:val="004814E7"/>
    <w:rsid w:val="00492B6F"/>
    <w:rsid w:val="00495053"/>
    <w:rsid w:val="00497FB8"/>
    <w:rsid w:val="004A1F59"/>
    <w:rsid w:val="004A29BE"/>
    <w:rsid w:val="004A3225"/>
    <w:rsid w:val="004A33EE"/>
    <w:rsid w:val="004A3AA8"/>
    <w:rsid w:val="004A5840"/>
    <w:rsid w:val="004B1161"/>
    <w:rsid w:val="004B13C7"/>
    <w:rsid w:val="004B2AA0"/>
    <w:rsid w:val="004B778F"/>
    <w:rsid w:val="004C0609"/>
    <w:rsid w:val="004C600F"/>
    <w:rsid w:val="004C6A94"/>
    <w:rsid w:val="004D0E0B"/>
    <w:rsid w:val="004D141F"/>
    <w:rsid w:val="004D1E08"/>
    <w:rsid w:val="004D2742"/>
    <w:rsid w:val="004D30B6"/>
    <w:rsid w:val="004D43BF"/>
    <w:rsid w:val="004D6310"/>
    <w:rsid w:val="004E0062"/>
    <w:rsid w:val="004E05A1"/>
    <w:rsid w:val="004E2A60"/>
    <w:rsid w:val="004E58D1"/>
    <w:rsid w:val="004E7682"/>
    <w:rsid w:val="004F400B"/>
    <w:rsid w:val="004F472A"/>
    <w:rsid w:val="004F577C"/>
    <w:rsid w:val="004F5E57"/>
    <w:rsid w:val="004F6710"/>
    <w:rsid w:val="004F6C2C"/>
    <w:rsid w:val="00500C3E"/>
    <w:rsid w:val="00502849"/>
    <w:rsid w:val="00504334"/>
    <w:rsid w:val="0050498D"/>
    <w:rsid w:val="005104D7"/>
    <w:rsid w:val="00510B9E"/>
    <w:rsid w:val="005122F4"/>
    <w:rsid w:val="0051403C"/>
    <w:rsid w:val="005145E7"/>
    <w:rsid w:val="00521BEB"/>
    <w:rsid w:val="0052548C"/>
    <w:rsid w:val="00525CFA"/>
    <w:rsid w:val="005275F2"/>
    <w:rsid w:val="0053199E"/>
    <w:rsid w:val="00533215"/>
    <w:rsid w:val="005356D6"/>
    <w:rsid w:val="00536BC2"/>
    <w:rsid w:val="005425E1"/>
    <w:rsid w:val="005427C5"/>
    <w:rsid w:val="00542CF6"/>
    <w:rsid w:val="00547C5F"/>
    <w:rsid w:val="00553C03"/>
    <w:rsid w:val="00554EB5"/>
    <w:rsid w:val="0055716F"/>
    <w:rsid w:val="005573D9"/>
    <w:rsid w:val="00563692"/>
    <w:rsid w:val="00571679"/>
    <w:rsid w:val="005724E3"/>
    <w:rsid w:val="00576EFC"/>
    <w:rsid w:val="00583B64"/>
    <w:rsid w:val="005844E7"/>
    <w:rsid w:val="005873DD"/>
    <w:rsid w:val="00587DA4"/>
    <w:rsid w:val="00590027"/>
    <w:rsid w:val="005908B8"/>
    <w:rsid w:val="005922F5"/>
    <w:rsid w:val="00592393"/>
    <w:rsid w:val="0059512E"/>
    <w:rsid w:val="00595AB9"/>
    <w:rsid w:val="005965B9"/>
    <w:rsid w:val="005A2CB9"/>
    <w:rsid w:val="005A4A88"/>
    <w:rsid w:val="005A6DD2"/>
    <w:rsid w:val="005B6A18"/>
    <w:rsid w:val="005B79C0"/>
    <w:rsid w:val="005C385D"/>
    <w:rsid w:val="005C7292"/>
    <w:rsid w:val="005D05DC"/>
    <w:rsid w:val="005D3B20"/>
    <w:rsid w:val="005E4759"/>
    <w:rsid w:val="005E5C68"/>
    <w:rsid w:val="005E65C0"/>
    <w:rsid w:val="005E661D"/>
    <w:rsid w:val="005F0390"/>
    <w:rsid w:val="005F2839"/>
    <w:rsid w:val="005F4909"/>
    <w:rsid w:val="005F6C83"/>
    <w:rsid w:val="006072CD"/>
    <w:rsid w:val="00611F56"/>
    <w:rsid w:val="00612023"/>
    <w:rsid w:val="00612966"/>
    <w:rsid w:val="00613B1F"/>
    <w:rsid w:val="00614190"/>
    <w:rsid w:val="00616EA4"/>
    <w:rsid w:val="00622A99"/>
    <w:rsid w:val="00622E67"/>
    <w:rsid w:val="00626B57"/>
    <w:rsid w:val="00626EDC"/>
    <w:rsid w:val="00630260"/>
    <w:rsid w:val="006336F7"/>
    <w:rsid w:val="006338BF"/>
    <w:rsid w:val="00644849"/>
    <w:rsid w:val="00645561"/>
    <w:rsid w:val="006470EC"/>
    <w:rsid w:val="0065342D"/>
    <w:rsid w:val="006542D6"/>
    <w:rsid w:val="00655818"/>
    <w:rsid w:val="00655949"/>
    <w:rsid w:val="0065598E"/>
    <w:rsid w:val="00655AF2"/>
    <w:rsid w:val="00655BC5"/>
    <w:rsid w:val="006568BE"/>
    <w:rsid w:val="0066025D"/>
    <w:rsid w:val="00660767"/>
    <w:rsid w:val="0066091A"/>
    <w:rsid w:val="0066628B"/>
    <w:rsid w:val="00670E7D"/>
    <w:rsid w:val="006773EC"/>
    <w:rsid w:val="00680504"/>
    <w:rsid w:val="00681CD9"/>
    <w:rsid w:val="00683E30"/>
    <w:rsid w:val="006842EA"/>
    <w:rsid w:val="00687024"/>
    <w:rsid w:val="00690A97"/>
    <w:rsid w:val="0069195D"/>
    <w:rsid w:val="006931AC"/>
    <w:rsid w:val="0069367B"/>
    <w:rsid w:val="00695E22"/>
    <w:rsid w:val="006A0748"/>
    <w:rsid w:val="006A5FAC"/>
    <w:rsid w:val="006B0C8A"/>
    <w:rsid w:val="006B2B68"/>
    <w:rsid w:val="006B7093"/>
    <w:rsid w:val="006B7417"/>
    <w:rsid w:val="006B7447"/>
    <w:rsid w:val="006C0C25"/>
    <w:rsid w:val="006D1182"/>
    <w:rsid w:val="006D1F26"/>
    <w:rsid w:val="006D30A7"/>
    <w:rsid w:val="006D3691"/>
    <w:rsid w:val="006D37B1"/>
    <w:rsid w:val="006E5EF0"/>
    <w:rsid w:val="006E676F"/>
    <w:rsid w:val="006E6B86"/>
    <w:rsid w:val="006F3563"/>
    <w:rsid w:val="006F42B9"/>
    <w:rsid w:val="006F5261"/>
    <w:rsid w:val="006F6103"/>
    <w:rsid w:val="00704663"/>
    <w:rsid w:val="00704E00"/>
    <w:rsid w:val="00706457"/>
    <w:rsid w:val="00706A8B"/>
    <w:rsid w:val="00706AB6"/>
    <w:rsid w:val="00712390"/>
    <w:rsid w:val="007129E7"/>
    <w:rsid w:val="00713E64"/>
    <w:rsid w:val="00714106"/>
    <w:rsid w:val="007149F8"/>
    <w:rsid w:val="007175D5"/>
    <w:rsid w:val="007209E7"/>
    <w:rsid w:val="00720E23"/>
    <w:rsid w:val="007215EB"/>
    <w:rsid w:val="00726182"/>
    <w:rsid w:val="00727635"/>
    <w:rsid w:val="00732329"/>
    <w:rsid w:val="007337CA"/>
    <w:rsid w:val="00734CE4"/>
    <w:rsid w:val="00735123"/>
    <w:rsid w:val="00737725"/>
    <w:rsid w:val="00740353"/>
    <w:rsid w:val="00741837"/>
    <w:rsid w:val="00742CB0"/>
    <w:rsid w:val="007453E6"/>
    <w:rsid w:val="00747BA4"/>
    <w:rsid w:val="00747E39"/>
    <w:rsid w:val="00755506"/>
    <w:rsid w:val="007577DF"/>
    <w:rsid w:val="00757A14"/>
    <w:rsid w:val="0077309D"/>
    <w:rsid w:val="00775C58"/>
    <w:rsid w:val="0077740A"/>
    <w:rsid w:val="007774EE"/>
    <w:rsid w:val="007802D9"/>
    <w:rsid w:val="00781822"/>
    <w:rsid w:val="007828A5"/>
    <w:rsid w:val="00783F21"/>
    <w:rsid w:val="00787159"/>
    <w:rsid w:val="0079043A"/>
    <w:rsid w:val="00791668"/>
    <w:rsid w:val="00791AA1"/>
    <w:rsid w:val="00792AE7"/>
    <w:rsid w:val="007A0C97"/>
    <w:rsid w:val="007A3793"/>
    <w:rsid w:val="007A3EB1"/>
    <w:rsid w:val="007A6AA4"/>
    <w:rsid w:val="007B081A"/>
    <w:rsid w:val="007B1784"/>
    <w:rsid w:val="007B202F"/>
    <w:rsid w:val="007B34E5"/>
    <w:rsid w:val="007B67F8"/>
    <w:rsid w:val="007C1BA2"/>
    <w:rsid w:val="007C2B48"/>
    <w:rsid w:val="007C6E3F"/>
    <w:rsid w:val="007D20E9"/>
    <w:rsid w:val="007D2314"/>
    <w:rsid w:val="007D4521"/>
    <w:rsid w:val="007D536F"/>
    <w:rsid w:val="007D74A0"/>
    <w:rsid w:val="007D7881"/>
    <w:rsid w:val="007D7E3A"/>
    <w:rsid w:val="007E0E10"/>
    <w:rsid w:val="007E0FB9"/>
    <w:rsid w:val="007E2C20"/>
    <w:rsid w:val="007E4768"/>
    <w:rsid w:val="007E777B"/>
    <w:rsid w:val="007F19D0"/>
    <w:rsid w:val="007F2070"/>
    <w:rsid w:val="007F4652"/>
    <w:rsid w:val="007F63C1"/>
    <w:rsid w:val="00802752"/>
    <w:rsid w:val="008053F5"/>
    <w:rsid w:val="00807AF7"/>
    <w:rsid w:val="00810198"/>
    <w:rsid w:val="00813124"/>
    <w:rsid w:val="00815DA8"/>
    <w:rsid w:val="008172C9"/>
    <w:rsid w:val="00820FE2"/>
    <w:rsid w:val="0082194D"/>
    <w:rsid w:val="008220A1"/>
    <w:rsid w:val="008220C2"/>
    <w:rsid w:val="008221F9"/>
    <w:rsid w:val="00822F56"/>
    <w:rsid w:val="00826122"/>
    <w:rsid w:val="00826454"/>
    <w:rsid w:val="00826EF5"/>
    <w:rsid w:val="00830107"/>
    <w:rsid w:val="00830F9D"/>
    <w:rsid w:val="008314F6"/>
    <w:rsid w:val="00831693"/>
    <w:rsid w:val="008332DB"/>
    <w:rsid w:val="0083531F"/>
    <w:rsid w:val="00840104"/>
    <w:rsid w:val="0084055C"/>
    <w:rsid w:val="00840C1F"/>
    <w:rsid w:val="008411C9"/>
    <w:rsid w:val="008418AB"/>
    <w:rsid w:val="00841F86"/>
    <w:rsid w:val="00841FC5"/>
    <w:rsid w:val="00845709"/>
    <w:rsid w:val="00846467"/>
    <w:rsid w:val="00847514"/>
    <w:rsid w:val="00853F18"/>
    <w:rsid w:val="008576BD"/>
    <w:rsid w:val="00860463"/>
    <w:rsid w:val="00861D51"/>
    <w:rsid w:val="00861F04"/>
    <w:rsid w:val="00862C68"/>
    <w:rsid w:val="00866431"/>
    <w:rsid w:val="00870712"/>
    <w:rsid w:val="008733DA"/>
    <w:rsid w:val="008749FE"/>
    <w:rsid w:val="00876690"/>
    <w:rsid w:val="008839AB"/>
    <w:rsid w:val="008850E4"/>
    <w:rsid w:val="008939AB"/>
    <w:rsid w:val="008A018F"/>
    <w:rsid w:val="008A0691"/>
    <w:rsid w:val="008A12F5"/>
    <w:rsid w:val="008A78CB"/>
    <w:rsid w:val="008B0069"/>
    <w:rsid w:val="008B1587"/>
    <w:rsid w:val="008B1B01"/>
    <w:rsid w:val="008B3BCD"/>
    <w:rsid w:val="008B5F24"/>
    <w:rsid w:val="008B6DF8"/>
    <w:rsid w:val="008C007C"/>
    <w:rsid w:val="008C106C"/>
    <w:rsid w:val="008C10F1"/>
    <w:rsid w:val="008C1926"/>
    <w:rsid w:val="008C1E99"/>
    <w:rsid w:val="008C21C5"/>
    <w:rsid w:val="008C32D6"/>
    <w:rsid w:val="008D09BB"/>
    <w:rsid w:val="008D1D7D"/>
    <w:rsid w:val="008D2C4A"/>
    <w:rsid w:val="008D7216"/>
    <w:rsid w:val="008E0085"/>
    <w:rsid w:val="008E2AA6"/>
    <w:rsid w:val="008E311B"/>
    <w:rsid w:val="008E4C10"/>
    <w:rsid w:val="008E6503"/>
    <w:rsid w:val="008F1C83"/>
    <w:rsid w:val="008F46E7"/>
    <w:rsid w:val="008F5137"/>
    <w:rsid w:val="008F5D4A"/>
    <w:rsid w:val="008F6B9C"/>
    <w:rsid w:val="008F6F0B"/>
    <w:rsid w:val="00901537"/>
    <w:rsid w:val="00902C4D"/>
    <w:rsid w:val="0090323D"/>
    <w:rsid w:val="00904E42"/>
    <w:rsid w:val="00907BA7"/>
    <w:rsid w:val="0091064E"/>
    <w:rsid w:val="00911FC5"/>
    <w:rsid w:val="00912977"/>
    <w:rsid w:val="00912F04"/>
    <w:rsid w:val="009131CF"/>
    <w:rsid w:val="00916252"/>
    <w:rsid w:val="0091708B"/>
    <w:rsid w:val="009226F0"/>
    <w:rsid w:val="00924B07"/>
    <w:rsid w:val="00926151"/>
    <w:rsid w:val="00930EF9"/>
    <w:rsid w:val="00931A10"/>
    <w:rsid w:val="00932184"/>
    <w:rsid w:val="009350B6"/>
    <w:rsid w:val="009465CA"/>
    <w:rsid w:val="009475AA"/>
    <w:rsid w:val="00947967"/>
    <w:rsid w:val="00955201"/>
    <w:rsid w:val="009569E1"/>
    <w:rsid w:val="00960107"/>
    <w:rsid w:val="00961176"/>
    <w:rsid w:val="009619A9"/>
    <w:rsid w:val="009636F2"/>
    <w:rsid w:val="00963FC8"/>
    <w:rsid w:val="00965200"/>
    <w:rsid w:val="009668B3"/>
    <w:rsid w:val="009672C3"/>
    <w:rsid w:val="00971471"/>
    <w:rsid w:val="00976172"/>
    <w:rsid w:val="009849C2"/>
    <w:rsid w:val="00984D24"/>
    <w:rsid w:val="0098549E"/>
    <w:rsid w:val="009858EB"/>
    <w:rsid w:val="00996382"/>
    <w:rsid w:val="0099794D"/>
    <w:rsid w:val="009A2345"/>
    <w:rsid w:val="009A3E7E"/>
    <w:rsid w:val="009A3F47"/>
    <w:rsid w:val="009A4B8C"/>
    <w:rsid w:val="009B0046"/>
    <w:rsid w:val="009B1884"/>
    <w:rsid w:val="009B6304"/>
    <w:rsid w:val="009B7087"/>
    <w:rsid w:val="009C1440"/>
    <w:rsid w:val="009C2107"/>
    <w:rsid w:val="009C2833"/>
    <w:rsid w:val="009C5D9E"/>
    <w:rsid w:val="009D0D5B"/>
    <w:rsid w:val="009D2C3E"/>
    <w:rsid w:val="009D45C6"/>
    <w:rsid w:val="009E02F2"/>
    <w:rsid w:val="009E0625"/>
    <w:rsid w:val="009E12FF"/>
    <w:rsid w:val="009E3034"/>
    <w:rsid w:val="009E3178"/>
    <w:rsid w:val="009E344F"/>
    <w:rsid w:val="009E4B2E"/>
    <w:rsid w:val="009E5384"/>
    <w:rsid w:val="009E5392"/>
    <w:rsid w:val="009E549F"/>
    <w:rsid w:val="009E7018"/>
    <w:rsid w:val="009F182F"/>
    <w:rsid w:val="009F1E07"/>
    <w:rsid w:val="009F28A8"/>
    <w:rsid w:val="009F4511"/>
    <w:rsid w:val="009F473E"/>
    <w:rsid w:val="009F4B32"/>
    <w:rsid w:val="009F682A"/>
    <w:rsid w:val="009F710E"/>
    <w:rsid w:val="00A022BE"/>
    <w:rsid w:val="00A07B4B"/>
    <w:rsid w:val="00A1264F"/>
    <w:rsid w:val="00A14C25"/>
    <w:rsid w:val="00A22153"/>
    <w:rsid w:val="00A24C95"/>
    <w:rsid w:val="00A2599A"/>
    <w:rsid w:val="00A26094"/>
    <w:rsid w:val="00A26184"/>
    <w:rsid w:val="00A301BF"/>
    <w:rsid w:val="00A302B2"/>
    <w:rsid w:val="00A327B8"/>
    <w:rsid w:val="00A32AF9"/>
    <w:rsid w:val="00A32D78"/>
    <w:rsid w:val="00A331B4"/>
    <w:rsid w:val="00A3484E"/>
    <w:rsid w:val="00A356D3"/>
    <w:rsid w:val="00A36ADA"/>
    <w:rsid w:val="00A438D8"/>
    <w:rsid w:val="00A473F5"/>
    <w:rsid w:val="00A51F9D"/>
    <w:rsid w:val="00A52F2C"/>
    <w:rsid w:val="00A534DD"/>
    <w:rsid w:val="00A5416A"/>
    <w:rsid w:val="00A5541B"/>
    <w:rsid w:val="00A60341"/>
    <w:rsid w:val="00A639F4"/>
    <w:rsid w:val="00A67BF7"/>
    <w:rsid w:val="00A81A32"/>
    <w:rsid w:val="00A831ED"/>
    <w:rsid w:val="00A835BD"/>
    <w:rsid w:val="00A85E66"/>
    <w:rsid w:val="00A90B50"/>
    <w:rsid w:val="00A93D37"/>
    <w:rsid w:val="00A97B15"/>
    <w:rsid w:val="00AA2010"/>
    <w:rsid w:val="00AA42D5"/>
    <w:rsid w:val="00AB2FAB"/>
    <w:rsid w:val="00AB5C14"/>
    <w:rsid w:val="00AB7C7D"/>
    <w:rsid w:val="00AC11C9"/>
    <w:rsid w:val="00AC1C5A"/>
    <w:rsid w:val="00AC1EE7"/>
    <w:rsid w:val="00AC3240"/>
    <w:rsid w:val="00AC333F"/>
    <w:rsid w:val="00AC585C"/>
    <w:rsid w:val="00AC701E"/>
    <w:rsid w:val="00AC706F"/>
    <w:rsid w:val="00AD0604"/>
    <w:rsid w:val="00AD1842"/>
    <w:rsid w:val="00AD1925"/>
    <w:rsid w:val="00AD24EA"/>
    <w:rsid w:val="00AD3A7F"/>
    <w:rsid w:val="00AE067D"/>
    <w:rsid w:val="00AE4E19"/>
    <w:rsid w:val="00AE7DFF"/>
    <w:rsid w:val="00AF0591"/>
    <w:rsid w:val="00AF1034"/>
    <w:rsid w:val="00AF1181"/>
    <w:rsid w:val="00AF2F79"/>
    <w:rsid w:val="00AF4653"/>
    <w:rsid w:val="00AF5771"/>
    <w:rsid w:val="00AF69F3"/>
    <w:rsid w:val="00AF7DB7"/>
    <w:rsid w:val="00B00F0E"/>
    <w:rsid w:val="00B023D7"/>
    <w:rsid w:val="00B06025"/>
    <w:rsid w:val="00B06225"/>
    <w:rsid w:val="00B07532"/>
    <w:rsid w:val="00B07A99"/>
    <w:rsid w:val="00B10D02"/>
    <w:rsid w:val="00B14565"/>
    <w:rsid w:val="00B201E2"/>
    <w:rsid w:val="00B2081F"/>
    <w:rsid w:val="00B20FED"/>
    <w:rsid w:val="00B248A5"/>
    <w:rsid w:val="00B27025"/>
    <w:rsid w:val="00B308E6"/>
    <w:rsid w:val="00B357FC"/>
    <w:rsid w:val="00B361D5"/>
    <w:rsid w:val="00B443E4"/>
    <w:rsid w:val="00B45A54"/>
    <w:rsid w:val="00B4644E"/>
    <w:rsid w:val="00B5484D"/>
    <w:rsid w:val="00B563EA"/>
    <w:rsid w:val="00B56CDF"/>
    <w:rsid w:val="00B57696"/>
    <w:rsid w:val="00B60D35"/>
    <w:rsid w:val="00B60E51"/>
    <w:rsid w:val="00B63833"/>
    <w:rsid w:val="00B63A54"/>
    <w:rsid w:val="00B647CB"/>
    <w:rsid w:val="00B66306"/>
    <w:rsid w:val="00B731C4"/>
    <w:rsid w:val="00B7538F"/>
    <w:rsid w:val="00B77D18"/>
    <w:rsid w:val="00B80BDE"/>
    <w:rsid w:val="00B8313A"/>
    <w:rsid w:val="00B86915"/>
    <w:rsid w:val="00B921D5"/>
    <w:rsid w:val="00B93503"/>
    <w:rsid w:val="00B93742"/>
    <w:rsid w:val="00BA2BBD"/>
    <w:rsid w:val="00BA31E8"/>
    <w:rsid w:val="00BA52DD"/>
    <w:rsid w:val="00BA55E0"/>
    <w:rsid w:val="00BA6AE1"/>
    <w:rsid w:val="00BA6BD4"/>
    <w:rsid w:val="00BA6C7A"/>
    <w:rsid w:val="00BB10A4"/>
    <w:rsid w:val="00BB17D1"/>
    <w:rsid w:val="00BB1F1F"/>
    <w:rsid w:val="00BB36BE"/>
    <w:rsid w:val="00BB3752"/>
    <w:rsid w:val="00BB4A11"/>
    <w:rsid w:val="00BB5BA0"/>
    <w:rsid w:val="00BB6688"/>
    <w:rsid w:val="00BB678A"/>
    <w:rsid w:val="00BC1FD8"/>
    <w:rsid w:val="00BC26D4"/>
    <w:rsid w:val="00BC7062"/>
    <w:rsid w:val="00BD02D2"/>
    <w:rsid w:val="00BD31F9"/>
    <w:rsid w:val="00BD5872"/>
    <w:rsid w:val="00BE0C80"/>
    <w:rsid w:val="00BE2FF9"/>
    <w:rsid w:val="00BE5DC9"/>
    <w:rsid w:val="00BF2A42"/>
    <w:rsid w:val="00C02948"/>
    <w:rsid w:val="00C038F1"/>
    <w:rsid w:val="00C03D8C"/>
    <w:rsid w:val="00C055EC"/>
    <w:rsid w:val="00C064C1"/>
    <w:rsid w:val="00C10DC9"/>
    <w:rsid w:val="00C12FB3"/>
    <w:rsid w:val="00C1475A"/>
    <w:rsid w:val="00C15358"/>
    <w:rsid w:val="00C17341"/>
    <w:rsid w:val="00C21057"/>
    <w:rsid w:val="00C24EEF"/>
    <w:rsid w:val="00C25CF6"/>
    <w:rsid w:val="00C26C36"/>
    <w:rsid w:val="00C32768"/>
    <w:rsid w:val="00C349F7"/>
    <w:rsid w:val="00C34BD0"/>
    <w:rsid w:val="00C35B03"/>
    <w:rsid w:val="00C35E47"/>
    <w:rsid w:val="00C370E1"/>
    <w:rsid w:val="00C37AB7"/>
    <w:rsid w:val="00C40786"/>
    <w:rsid w:val="00C431DF"/>
    <w:rsid w:val="00C456BD"/>
    <w:rsid w:val="00C51F78"/>
    <w:rsid w:val="00C529BF"/>
    <w:rsid w:val="00C530DC"/>
    <w:rsid w:val="00C5350D"/>
    <w:rsid w:val="00C5465A"/>
    <w:rsid w:val="00C56614"/>
    <w:rsid w:val="00C57EBF"/>
    <w:rsid w:val="00C6123C"/>
    <w:rsid w:val="00C6311A"/>
    <w:rsid w:val="00C7084D"/>
    <w:rsid w:val="00C7315E"/>
    <w:rsid w:val="00C73611"/>
    <w:rsid w:val="00C73E5F"/>
    <w:rsid w:val="00C753FD"/>
    <w:rsid w:val="00C75895"/>
    <w:rsid w:val="00C77128"/>
    <w:rsid w:val="00C82623"/>
    <w:rsid w:val="00C83C9F"/>
    <w:rsid w:val="00C864DD"/>
    <w:rsid w:val="00C90620"/>
    <w:rsid w:val="00C90649"/>
    <w:rsid w:val="00C91B26"/>
    <w:rsid w:val="00C931B4"/>
    <w:rsid w:val="00C94840"/>
    <w:rsid w:val="00CA3179"/>
    <w:rsid w:val="00CA3EC1"/>
    <w:rsid w:val="00CA435D"/>
    <w:rsid w:val="00CA4EE3"/>
    <w:rsid w:val="00CA5E96"/>
    <w:rsid w:val="00CB027F"/>
    <w:rsid w:val="00CC0174"/>
    <w:rsid w:val="00CC0EBB"/>
    <w:rsid w:val="00CC1A5E"/>
    <w:rsid w:val="00CC3884"/>
    <w:rsid w:val="00CC3AFA"/>
    <w:rsid w:val="00CC3FD6"/>
    <w:rsid w:val="00CC6297"/>
    <w:rsid w:val="00CC7690"/>
    <w:rsid w:val="00CC7707"/>
    <w:rsid w:val="00CD159F"/>
    <w:rsid w:val="00CD1986"/>
    <w:rsid w:val="00CD4F02"/>
    <w:rsid w:val="00CD54BF"/>
    <w:rsid w:val="00CE466B"/>
    <w:rsid w:val="00CE4D5C"/>
    <w:rsid w:val="00CE6E9D"/>
    <w:rsid w:val="00CF05DA"/>
    <w:rsid w:val="00CF0EBC"/>
    <w:rsid w:val="00CF0F5F"/>
    <w:rsid w:val="00CF1787"/>
    <w:rsid w:val="00CF4AA6"/>
    <w:rsid w:val="00CF58EB"/>
    <w:rsid w:val="00CF6FEC"/>
    <w:rsid w:val="00CF7D77"/>
    <w:rsid w:val="00D0106E"/>
    <w:rsid w:val="00D03F4A"/>
    <w:rsid w:val="00D04E44"/>
    <w:rsid w:val="00D06383"/>
    <w:rsid w:val="00D07452"/>
    <w:rsid w:val="00D12744"/>
    <w:rsid w:val="00D13C3F"/>
    <w:rsid w:val="00D13DEB"/>
    <w:rsid w:val="00D20E85"/>
    <w:rsid w:val="00D21220"/>
    <w:rsid w:val="00D22055"/>
    <w:rsid w:val="00D24615"/>
    <w:rsid w:val="00D25493"/>
    <w:rsid w:val="00D25868"/>
    <w:rsid w:val="00D27942"/>
    <w:rsid w:val="00D34137"/>
    <w:rsid w:val="00D34603"/>
    <w:rsid w:val="00D37842"/>
    <w:rsid w:val="00D41B4B"/>
    <w:rsid w:val="00D42D10"/>
    <w:rsid w:val="00D42DC2"/>
    <w:rsid w:val="00D4302B"/>
    <w:rsid w:val="00D508FA"/>
    <w:rsid w:val="00D537E1"/>
    <w:rsid w:val="00D55BB2"/>
    <w:rsid w:val="00D6091A"/>
    <w:rsid w:val="00D6605A"/>
    <w:rsid w:val="00D6695F"/>
    <w:rsid w:val="00D66FC8"/>
    <w:rsid w:val="00D7218E"/>
    <w:rsid w:val="00D72B4D"/>
    <w:rsid w:val="00D75644"/>
    <w:rsid w:val="00D77D69"/>
    <w:rsid w:val="00D81656"/>
    <w:rsid w:val="00D8323F"/>
    <w:rsid w:val="00D83D87"/>
    <w:rsid w:val="00D84A6D"/>
    <w:rsid w:val="00D850D7"/>
    <w:rsid w:val="00D86A30"/>
    <w:rsid w:val="00D8730C"/>
    <w:rsid w:val="00D87A57"/>
    <w:rsid w:val="00D93B63"/>
    <w:rsid w:val="00D93D68"/>
    <w:rsid w:val="00D97ADE"/>
    <w:rsid w:val="00D97CB4"/>
    <w:rsid w:val="00D97DD4"/>
    <w:rsid w:val="00DA331E"/>
    <w:rsid w:val="00DA5A8A"/>
    <w:rsid w:val="00DB1170"/>
    <w:rsid w:val="00DB213B"/>
    <w:rsid w:val="00DB26CD"/>
    <w:rsid w:val="00DB3F45"/>
    <w:rsid w:val="00DB441C"/>
    <w:rsid w:val="00DB44AF"/>
    <w:rsid w:val="00DB4A74"/>
    <w:rsid w:val="00DC1134"/>
    <w:rsid w:val="00DC1F58"/>
    <w:rsid w:val="00DC2F59"/>
    <w:rsid w:val="00DC339B"/>
    <w:rsid w:val="00DC577D"/>
    <w:rsid w:val="00DC5D40"/>
    <w:rsid w:val="00DC69A7"/>
    <w:rsid w:val="00DC6AA2"/>
    <w:rsid w:val="00DD30E9"/>
    <w:rsid w:val="00DD316C"/>
    <w:rsid w:val="00DD4F47"/>
    <w:rsid w:val="00DD7FBB"/>
    <w:rsid w:val="00DE01A5"/>
    <w:rsid w:val="00DE0460"/>
    <w:rsid w:val="00DE068E"/>
    <w:rsid w:val="00DE0B9F"/>
    <w:rsid w:val="00DE2A9E"/>
    <w:rsid w:val="00DE3E2D"/>
    <w:rsid w:val="00DE4238"/>
    <w:rsid w:val="00DE657F"/>
    <w:rsid w:val="00DE7438"/>
    <w:rsid w:val="00DF0E8D"/>
    <w:rsid w:val="00DF1218"/>
    <w:rsid w:val="00DF26F3"/>
    <w:rsid w:val="00DF52D4"/>
    <w:rsid w:val="00DF6462"/>
    <w:rsid w:val="00E0245E"/>
    <w:rsid w:val="00E02FA0"/>
    <w:rsid w:val="00E03043"/>
    <w:rsid w:val="00E036DC"/>
    <w:rsid w:val="00E03B61"/>
    <w:rsid w:val="00E067FB"/>
    <w:rsid w:val="00E0692F"/>
    <w:rsid w:val="00E10454"/>
    <w:rsid w:val="00E112E5"/>
    <w:rsid w:val="00E11CD0"/>
    <w:rsid w:val="00E122D8"/>
    <w:rsid w:val="00E12CC8"/>
    <w:rsid w:val="00E13504"/>
    <w:rsid w:val="00E15352"/>
    <w:rsid w:val="00E17C40"/>
    <w:rsid w:val="00E205C7"/>
    <w:rsid w:val="00E20812"/>
    <w:rsid w:val="00E21CC7"/>
    <w:rsid w:val="00E24D9E"/>
    <w:rsid w:val="00E25849"/>
    <w:rsid w:val="00E27425"/>
    <w:rsid w:val="00E30D04"/>
    <w:rsid w:val="00E3197E"/>
    <w:rsid w:val="00E342F8"/>
    <w:rsid w:val="00E351ED"/>
    <w:rsid w:val="00E35BCC"/>
    <w:rsid w:val="00E36041"/>
    <w:rsid w:val="00E37C07"/>
    <w:rsid w:val="00E409D1"/>
    <w:rsid w:val="00E43F2F"/>
    <w:rsid w:val="00E4458F"/>
    <w:rsid w:val="00E53C68"/>
    <w:rsid w:val="00E5776E"/>
    <w:rsid w:val="00E6034B"/>
    <w:rsid w:val="00E6549E"/>
    <w:rsid w:val="00E65EDE"/>
    <w:rsid w:val="00E6689C"/>
    <w:rsid w:val="00E670A1"/>
    <w:rsid w:val="00E67789"/>
    <w:rsid w:val="00E70F81"/>
    <w:rsid w:val="00E73835"/>
    <w:rsid w:val="00E7482F"/>
    <w:rsid w:val="00E76509"/>
    <w:rsid w:val="00E77055"/>
    <w:rsid w:val="00E77460"/>
    <w:rsid w:val="00E77624"/>
    <w:rsid w:val="00E8076C"/>
    <w:rsid w:val="00E81ECE"/>
    <w:rsid w:val="00E83ABC"/>
    <w:rsid w:val="00E844F2"/>
    <w:rsid w:val="00E862BD"/>
    <w:rsid w:val="00E87E81"/>
    <w:rsid w:val="00E90AD0"/>
    <w:rsid w:val="00E924C3"/>
    <w:rsid w:val="00E92FCB"/>
    <w:rsid w:val="00E95289"/>
    <w:rsid w:val="00E96D78"/>
    <w:rsid w:val="00EA147F"/>
    <w:rsid w:val="00EA4A27"/>
    <w:rsid w:val="00EA4FA6"/>
    <w:rsid w:val="00EA6F08"/>
    <w:rsid w:val="00EB1A25"/>
    <w:rsid w:val="00EB2138"/>
    <w:rsid w:val="00EB33A4"/>
    <w:rsid w:val="00EB45C2"/>
    <w:rsid w:val="00EC4581"/>
    <w:rsid w:val="00EC58CC"/>
    <w:rsid w:val="00EC7363"/>
    <w:rsid w:val="00EC77E7"/>
    <w:rsid w:val="00ED03AB"/>
    <w:rsid w:val="00ED1963"/>
    <w:rsid w:val="00ED1CD4"/>
    <w:rsid w:val="00ED1D2B"/>
    <w:rsid w:val="00ED2279"/>
    <w:rsid w:val="00ED3D3E"/>
    <w:rsid w:val="00ED4B3F"/>
    <w:rsid w:val="00ED64B5"/>
    <w:rsid w:val="00EE4709"/>
    <w:rsid w:val="00EE5407"/>
    <w:rsid w:val="00EE6A42"/>
    <w:rsid w:val="00EE6F15"/>
    <w:rsid w:val="00EE73A5"/>
    <w:rsid w:val="00EE7CCA"/>
    <w:rsid w:val="00EF32C0"/>
    <w:rsid w:val="00EF3370"/>
    <w:rsid w:val="00EF41FA"/>
    <w:rsid w:val="00EF797F"/>
    <w:rsid w:val="00F00F0C"/>
    <w:rsid w:val="00F06C7D"/>
    <w:rsid w:val="00F121D6"/>
    <w:rsid w:val="00F129CE"/>
    <w:rsid w:val="00F16A14"/>
    <w:rsid w:val="00F216C7"/>
    <w:rsid w:val="00F225F7"/>
    <w:rsid w:val="00F23285"/>
    <w:rsid w:val="00F30EC0"/>
    <w:rsid w:val="00F31F7D"/>
    <w:rsid w:val="00F335E0"/>
    <w:rsid w:val="00F3419A"/>
    <w:rsid w:val="00F36097"/>
    <w:rsid w:val="00F362D7"/>
    <w:rsid w:val="00F363DB"/>
    <w:rsid w:val="00F37D7B"/>
    <w:rsid w:val="00F42F37"/>
    <w:rsid w:val="00F5314C"/>
    <w:rsid w:val="00F54046"/>
    <w:rsid w:val="00F55418"/>
    <w:rsid w:val="00F55437"/>
    <w:rsid w:val="00F5688C"/>
    <w:rsid w:val="00F60048"/>
    <w:rsid w:val="00F635DD"/>
    <w:rsid w:val="00F6627B"/>
    <w:rsid w:val="00F710BF"/>
    <w:rsid w:val="00F716BE"/>
    <w:rsid w:val="00F718B3"/>
    <w:rsid w:val="00F7277E"/>
    <w:rsid w:val="00F7336E"/>
    <w:rsid w:val="00F734F2"/>
    <w:rsid w:val="00F75052"/>
    <w:rsid w:val="00F7578D"/>
    <w:rsid w:val="00F804D3"/>
    <w:rsid w:val="00F8080C"/>
    <w:rsid w:val="00F81595"/>
    <w:rsid w:val="00F816CB"/>
    <w:rsid w:val="00F81CD1"/>
    <w:rsid w:val="00F81CD2"/>
    <w:rsid w:val="00F82641"/>
    <w:rsid w:val="00F8591A"/>
    <w:rsid w:val="00F863A1"/>
    <w:rsid w:val="00F909B3"/>
    <w:rsid w:val="00F90F18"/>
    <w:rsid w:val="00F937E4"/>
    <w:rsid w:val="00F95EE7"/>
    <w:rsid w:val="00F96457"/>
    <w:rsid w:val="00FA1D68"/>
    <w:rsid w:val="00FA39E6"/>
    <w:rsid w:val="00FA7BC9"/>
    <w:rsid w:val="00FB0A97"/>
    <w:rsid w:val="00FB378E"/>
    <w:rsid w:val="00FB37F1"/>
    <w:rsid w:val="00FB47C0"/>
    <w:rsid w:val="00FB501B"/>
    <w:rsid w:val="00FB7770"/>
    <w:rsid w:val="00FC0E54"/>
    <w:rsid w:val="00FC23F4"/>
    <w:rsid w:val="00FC7B5B"/>
    <w:rsid w:val="00FD1DBE"/>
    <w:rsid w:val="00FD3B91"/>
    <w:rsid w:val="00FD576B"/>
    <w:rsid w:val="00FD579E"/>
    <w:rsid w:val="00FD6845"/>
    <w:rsid w:val="00FE2934"/>
    <w:rsid w:val="00FE4516"/>
    <w:rsid w:val="00FE64C8"/>
    <w:rsid w:val="00FF233C"/>
    <w:rsid w:val="00FF7F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7D7845A-0A55-4B5B-8189-4FB5CD17C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C7292"/>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EC58CC"/>
    <w:pPr>
      <w:numPr>
        <w:ilvl w:val="1"/>
        <w:numId w:val="6"/>
      </w:numPr>
      <w:ind w:left="1050" w:hanging="700"/>
      <w:outlineLvl w:val="1"/>
    </w:pPr>
    <w:rPr>
      <w:rFonts w:hAnsi="Arial"/>
      <w:b/>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aliases w:val="表格,一"/>
    <w:basedOn w:val="a6"/>
    <w:qFormat/>
    <w:rsid w:val="003E1726"/>
    <w:pPr>
      <w:numPr>
        <w:ilvl w:val="3"/>
        <w:numId w:val="6"/>
      </w:numPr>
      <w:ind w:left="1701"/>
      <w:outlineLvl w:val="3"/>
    </w:pPr>
    <w:rPr>
      <w:rFonts w:hAnsi="Arial"/>
      <w:bCs/>
      <w:kern w:val="32"/>
      <w:szCs w:val="36"/>
    </w:rPr>
  </w:style>
  <w:style w:type="paragraph" w:styleId="5">
    <w:name w:val="heading 5"/>
    <w:basedOn w:val="a6"/>
    <w:qFormat/>
    <w:rsid w:val="008E4C10"/>
    <w:pPr>
      <w:numPr>
        <w:ilvl w:val="4"/>
        <w:numId w:val="6"/>
      </w:numPr>
      <w:ind w:left="2030" w:hanging="854"/>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Cambria"/>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30">
    <w:name w:val="標題 3 字元"/>
    <w:link w:val="3"/>
    <w:rsid w:val="008C21C5"/>
    <w:rPr>
      <w:rFonts w:ascii="標楷體" w:eastAsia="標楷體" w:hAnsi="Arial"/>
      <w:bCs/>
      <w:kern w:val="32"/>
      <w:sz w:val="32"/>
      <w:szCs w:val="36"/>
    </w:rPr>
  </w:style>
  <w:style w:type="character" w:customStyle="1" w:styleId="90">
    <w:name w:val="標題 9 字元"/>
    <w:link w:val="9"/>
    <w:uiPriority w:val="9"/>
    <w:rsid w:val="00C055EC"/>
    <w:rPr>
      <w:rFonts w:ascii="標楷體" w:eastAsia="標楷體" w:hAnsi="Cambria"/>
      <w:kern w:val="32"/>
      <w:sz w:val="32"/>
      <w:szCs w:val="36"/>
    </w:rPr>
  </w:style>
  <w:style w:type="paragraph" w:styleId="aa">
    <w:name w:val="Signature"/>
    <w:basedOn w:val="a6"/>
    <w:link w:val="ab"/>
    <w:semiHidden/>
    <w:rsid w:val="004E0062"/>
    <w:pPr>
      <w:spacing w:before="720" w:after="720"/>
      <w:ind w:left="7371"/>
    </w:pPr>
    <w:rPr>
      <w:b/>
      <w:snapToGrid w:val="0"/>
      <w:spacing w:val="10"/>
      <w:sz w:val="36"/>
    </w:rPr>
  </w:style>
  <w:style w:type="character" w:customStyle="1" w:styleId="ab">
    <w:name w:val="簽名 字元"/>
    <w:link w:val="aa"/>
    <w:semiHidden/>
    <w:rsid w:val="00AA2010"/>
    <w:rPr>
      <w:rFonts w:ascii="標楷體" w:eastAsia="標楷體"/>
      <w:b/>
      <w:snapToGrid w:val="0"/>
      <w:spacing w:val="10"/>
      <w:kern w:val="2"/>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Cambria" w:eastAsia="新細明體" w:hAnsi="Cambria"/>
      <w:sz w:val="18"/>
      <w:szCs w:val="18"/>
    </w:rPr>
  </w:style>
  <w:style w:type="character" w:customStyle="1" w:styleId="afa">
    <w:name w:val="註解方塊文字 字元"/>
    <w:link w:val="af9"/>
    <w:uiPriority w:val="99"/>
    <w:semiHidden/>
    <w:rsid w:val="00C530DC"/>
    <w:rPr>
      <w:rFonts w:ascii="Cambria" w:eastAsia="新細明體" w:hAnsi="Cambria" w:cs="Times New Roman"/>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kern w:val="0"/>
      <w:sz w:val="28"/>
      <w:szCs w:val="24"/>
    </w:rPr>
  </w:style>
  <w:style w:type="character" w:customStyle="1" w:styleId="afc">
    <w:name w:val="純文字 字元"/>
    <w:link w:val="afb"/>
    <w:uiPriority w:val="99"/>
    <w:semiHidden/>
    <w:rsid w:val="004F472A"/>
    <w:rPr>
      <w:rFonts w:ascii="Calibri" w:eastAsia="標楷體" w:hAnsi="Courier New" w:cs="Courier New"/>
      <w:color w:val="244061"/>
      <w:sz w:val="28"/>
      <w:szCs w:val="24"/>
    </w:rPr>
  </w:style>
  <w:style w:type="paragraph" w:styleId="afd">
    <w:name w:val="footnote text"/>
    <w:basedOn w:val="a6"/>
    <w:link w:val="afe"/>
    <w:uiPriority w:val="99"/>
    <w:semiHidden/>
    <w:unhideWhenUsed/>
    <w:rsid w:val="00D13DEB"/>
    <w:pPr>
      <w:snapToGrid w:val="0"/>
      <w:jc w:val="left"/>
    </w:pPr>
    <w:rPr>
      <w:sz w:val="20"/>
    </w:rPr>
  </w:style>
  <w:style w:type="character" w:customStyle="1" w:styleId="afe">
    <w:name w:val="註腳文字 字元"/>
    <w:link w:val="afd"/>
    <w:uiPriority w:val="99"/>
    <w:semiHidden/>
    <w:rsid w:val="00D13DEB"/>
    <w:rPr>
      <w:rFonts w:ascii="標楷體" w:eastAsia="標楷體"/>
      <w:kern w:val="2"/>
    </w:rPr>
  </w:style>
  <w:style w:type="character" w:styleId="aff">
    <w:name w:val="footnote reference"/>
    <w:uiPriority w:val="99"/>
    <w:semiHidden/>
    <w:unhideWhenUsed/>
    <w:rsid w:val="00D13DEB"/>
    <w:rPr>
      <w:vertAlign w:val="superscript"/>
    </w:rPr>
  </w:style>
  <w:style w:type="paragraph" w:styleId="HTML">
    <w:name w:val="HTML Preformatted"/>
    <w:basedOn w:val="a6"/>
    <w:link w:val="HTML0"/>
    <w:uiPriority w:val="99"/>
    <w:unhideWhenUsed/>
    <w:rsid w:val="00C370E1"/>
    <w:rPr>
      <w:rFonts w:ascii="Courier New" w:hAnsi="Courier New" w:cs="Courier New"/>
      <w:sz w:val="20"/>
    </w:rPr>
  </w:style>
  <w:style w:type="character" w:customStyle="1" w:styleId="HTML0">
    <w:name w:val="HTML 預設格式 字元"/>
    <w:link w:val="HTML"/>
    <w:uiPriority w:val="99"/>
    <w:rsid w:val="00C370E1"/>
    <w:rPr>
      <w:rFonts w:ascii="Courier New" w:eastAsia="標楷體" w:hAnsi="Courier New" w:cs="Courier New"/>
      <w:kern w:val="2"/>
    </w:rPr>
  </w:style>
  <w:style w:type="character" w:styleId="aff0">
    <w:name w:val="Strong"/>
    <w:uiPriority w:val="22"/>
    <w:qFormat/>
    <w:rsid w:val="00E73835"/>
    <w:rPr>
      <w:b/>
      <w:bCs/>
    </w:rPr>
  </w:style>
  <w:style w:type="table" w:customStyle="1" w:styleId="13">
    <w:name w:val="表格格線1"/>
    <w:basedOn w:val="a8"/>
    <w:next w:val="af7"/>
    <w:uiPriority w:val="59"/>
    <w:rsid w:val="0007032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
    <w:basedOn w:val="a8"/>
    <w:next w:val="af7"/>
    <w:uiPriority w:val="59"/>
    <w:rsid w:val="0022430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8"/>
    <w:next w:val="af7"/>
    <w:uiPriority w:val="59"/>
    <w:rsid w:val="00277D3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
    <w:basedOn w:val="a8"/>
    <w:next w:val="af7"/>
    <w:uiPriority w:val="59"/>
    <w:rsid w:val="00690A9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格格線5"/>
    <w:basedOn w:val="a8"/>
    <w:next w:val="af7"/>
    <w:uiPriority w:val="59"/>
    <w:rsid w:val="002B61D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格格線6"/>
    <w:basedOn w:val="a8"/>
    <w:next w:val="af7"/>
    <w:uiPriority w:val="59"/>
    <w:rsid w:val="003C2BD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姓名職級"/>
    <w:basedOn w:val="a6"/>
    <w:qFormat/>
    <w:rsid w:val="00AA2010"/>
    <w:pPr>
      <w:ind w:leftChars="200" w:left="600" w:hangingChars="400" w:hanging="400"/>
    </w:pPr>
    <w:rPr>
      <w:bCs/>
      <w:kern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60222">
      <w:bodyDiv w:val="1"/>
      <w:marLeft w:val="0"/>
      <w:marRight w:val="0"/>
      <w:marTop w:val="0"/>
      <w:marBottom w:val="0"/>
      <w:divBdr>
        <w:top w:val="none" w:sz="0" w:space="0" w:color="auto"/>
        <w:left w:val="none" w:sz="0" w:space="0" w:color="auto"/>
        <w:bottom w:val="none" w:sz="0" w:space="0" w:color="auto"/>
        <w:right w:val="none" w:sz="0" w:space="0" w:color="auto"/>
      </w:divBdr>
      <w:divsChild>
        <w:div w:id="1596864392">
          <w:marLeft w:val="547"/>
          <w:marRight w:val="0"/>
          <w:marTop w:val="115"/>
          <w:marBottom w:val="0"/>
          <w:divBdr>
            <w:top w:val="none" w:sz="0" w:space="0" w:color="auto"/>
            <w:left w:val="none" w:sz="0" w:space="0" w:color="auto"/>
            <w:bottom w:val="none" w:sz="0" w:space="0" w:color="auto"/>
            <w:right w:val="none" w:sz="0" w:space="0" w:color="auto"/>
          </w:divBdr>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15819771">
      <w:bodyDiv w:val="1"/>
      <w:marLeft w:val="0"/>
      <w:marRight w:val="0"/>
      <w:marTop w:val="0"/>
      <w:marBottom w:val="0"/>
      <w:divBdr>
        <w:top w:val="none" w:sz="0" w:space="0" w:color="auto"/>
        <w:left w:val="none" w:sz="0" w:space="0" w:color="auto"/>
        <w:bottom w:val="none" w:sz="0" w:space="0" w:color="auto"/>
        <w:right w:val="none" w:sz="0" w:space="0" w:color="auto"/>
      </w:divBdr>
      <w:divsChild>
        <w:div w:id="817190189">
          <w:marLeft w:val="547"/>
          <w:marRight w:val="0"/>
          <w:marTop w:val="125"/>
          <w:marBottom w:val="0"/>
          <w:divBdr>
            <w:top w:val="none" w:sz="0" w:space="0" w:color="auto"/>
            <w:left w:val="none" w:sz="0" w:space="0" w:color="auto"/>
            <w:bottom w:val="none" w:sz="0" w:space="0" w:color="auto"/>
            <w:right w:val="none" w:sz="0" w:space="0" w:color="auto"/>
          </w:divBdr>
        </w:div>
      </w:divsChild>
    </w:div>
    <w:div w:id="1309936088">
      <w:bodyDiv w:val="1"/>
      <w:marLeft w:val="0"/>
      <w:marRight w:val="0"/>
      <w:marTop w:val="0"/>
      <w:marBottom w:val="0"/>
      <w:divBdr>
        <w:top w:val="none" w:sz="0" w:space="0" w:color="auto"/>
        <w:left w:val="none" w:sz="0" w:space="0" w:color="auto"/>
        <w:bottom w:val="none" w:sz="0" w:space="0" w:color="auto"/>
        <w:right w:val="none" w:sz="0" w:space="0" w:color="auto"/>
      </w:divBdr>
    </w:div>
    <w:div w:id="1379818374">
      <w:bodyDiv w:val="1"/>
      <w:marLeft w:val="0"/>
      <w:marRight w:val="0"/>
      <w:marTop w:val="0"/>
      <w:marBottom w:val="0"/>
      <w:divBdr>
        <w:top w:val="none" w:sz="0" w:space="0" w:color="auto"/>
        <w:left w:val="none" w:sz="0" w:space="0" w:color="auto"/>
        <w:bottom w:val="none" w:sz="0" w:space="0" w:color="auto"/>
        <w:right w:val="none" w:sz="0" w:space="0" w:color="auto"/>
      </w:divBdr>
      <w:divsChild>
        <w:div w:id="642387330">
          <w:marLeft w:val="547"/>
          <w:marRight w:val="0"/>
          <w:marTop w:val="115"/>
          <w:marBottom w:val="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4A236-6EC1-4AD5-9EEF-AAB0DEE35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399</TotalTime>
  <Pages>46</Pages>
  <Words>4141</Words>
  <Characters>23607</Characters>
  <Application>Microsoft Office Word</Application>
  <DocSecurity>0</DocSecurity>
  <Lines>196</Lines>
  <Paragraphs>55</Paragraphs>
  <ScaleCrop>false</ScaleCrop>
  <Company>cy</Company>
  <LinksUpToDate>false</LinksUpToDate>
  <CharactersWithSpaces>27693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劉建成</dc:creator>
  <cp:lastModifiedBy>楊華璇</cp:lastModifiedBy>
  <cp:revision>10</cp:revision>
  <cp:lastPrinted>2021-03-05T01:18:00Z</cp:lastPrinted>
  <dcterms:created xsi:type="dcterms:W3CDTF">2021-03-03T08:03:00Z</dcterms:created>
  <dcterms:modified xsi:type="dcterms:W3CDTF">2021-03-11T06:15:00Z</dcterms:modified>
</cp:coreProperties>
</file>