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D75644" w:rsidRPr="004B63DE" w:rsidRDefault="0025106C" w:rsidP="00CB34B3">
      <w:pPr>
        <w:pStyle w:val="af2"/>
        <w:snapToGrid w:val="0"/>
        <w:spacing w:line="440" w:lineRule="exact"/>
      </w:pPr>
      <w:r w:rsidRPr="004B63DE">
        <w:rPr>
          <w:rFonts w:hint="eastAsia"/>
        </w:rPr>
        <w:t>糾正案文</w:t>
      </w:r>
    </w:p>
    <w:p w:rsidR="00E25849" w:rsidRPr="004B63DE" w:rsidRDefault="0025106C" w:rsidP="00CB34B3">
      <w:pPr>
        <w:pStyle w:val="1"/>
        <w:snapToGrid w:val="0"/>
        <w:spacing w:line="440" w:lineRule="exact"/>
      </w:pPr>
      <w:r w:rsidRPr="004B63DE">
        <w:rPr>
          <w:rFonts w:hint="eastAsia"/>
        </w:rPr>
        <w:t>被糾正機關：</w:t>
      </w:r>
      <w:r w:rsidR="008C37A7" w:rsidRPr="004B63DE">
        <w:rPr>
          <w:rFonts w:hint="eastAsia"/>
        </w:rPr>
        <w:t>花蓮</w:t>
      </w:r>
      <w:r w:rsidR="00967192" w:rsidRPr="004B63DE">
        <w:rPr>
          <w:rFonts w:hAnsi="標楷體" w:hint="eastAsia"/>
        </w:rPr>
        <w:t>縣政府</w:t>
      </w:r>
      <w:r w:rsidRPr="004B63DE">
        <w:rPr>
          <w:rFonts w:hint="eastAsia"/>
        </w:rPr>
        <w:t>。</w:t>
      </w:r>
    </w:p>
    <w:p w:rsidR="00E25849" w:rsidRPr="004B63DE" w:rsidRDefault="0025106C" w:rsidP="006051D0">
      <w:pPr>
        <w:pStyle w:val="1"/>
        <w:kinsoku w:val="0"/>
        <w:snapToGrid w:val="0"/>
        <w:spacing w:line="440" w:lineRule="exact"/>
        <w:rPr>
          <w:b/>
        </w:rPr>
      </w:pPr>
      <w:r w:rsidRPr="004B63DE">
        <w:rPr>
          <w:rFonts w:hint="eastAsia"/>
        </w:rPr>
        <w:t>案　　　由：</w:t>
      </w:r>
      <w:r w:rsidR="00AD5EC4" w:rsidRPr="004B63DE">
        <w:rPr>
          <w:rFonts w:hint="eastAsia"/>
        </w:rPr>
        <w:t>臺灣花蓮地方檢察署檢察官偵辦</w:t>
      </w:r>
      <w:r w:rsidR="00505428" w:rsidRPr="004B63DE">
        <w:rPr>
          <w:rFonts w:hint="eastAsia"/>
        </w:rPr>
        <w:t>榮亮實業股份有限公司</w:t>
      </w:r>
      <w:r w:rsidR="00AD5EC4" w:rsidRPr="004B63DE">
        <w:rPr>
          <w:rFonts w:hint="eastAsia"/>
        </w:rPr>
        <w:t>與</w:t>
      </w:r>
      <w:r w:rsidR="00042FB7" w:rsidRPr="00DA1AB3">
        <w:rPr>
          <w:rFonts w:hAnsi="標楷體" w:hint="eastAsia"/>
          <w:color w:val="000000" w:themeColor="text1"/>
        </w:rPr>
        <w:t>○○○○</w:t>
      </w:r>
      <w:r w:rsidR="00505428" w:rsidRPr="004B63DE">
        <w:rPr>
          <w:rFonts w:hint="eastAsia"/>
        </w:rPr>
        <w:t>股份有限公司</w:t>
      </w:r>
      <w:r w:rsidR="00AD5EC4" w:rsidRPr="004B63DE">
        <w:rPr>
          <w:rFonts w:hint="eastAsia"/>
        </w:rPr>
        <w:t>之農地買賣案，認</w:t>
      </w:r>
      <w:r w:rsidR="00B000B7" w:rsidRPr="004B63DE">
        <w:rPr>
          <w:rFonts w:hint="eastAsia"/>
        </w:rPr>
        <w:t>花蓮</w:t>
      </w:r>
      <w:r w:rsidR="00AD5EC4" w:rsidRPr="004B63DE">
        <w:rPr>
          <w:rFonts w:hint="eastAsia"/>
        </w:rPr>
        <w:t>縣</w:t>
      </w:r>
      <w:r w:rsidR="00505428" w:rsidRPr="004B63DE">
        <w:rPr>
          <w:rFonts w:hint="eastAsia"/>
        </w:rPr>
        <w:t>現任</w:t>
      </w:r>
      <w:r w:rsidR="00AD5EC4" w:rsidRPr="004B63DE">
        <w:rPr>
          <w:rFonts w:hint="eastAsia"/>
        </w:rPr>
        <w:t>副縣長顏新章於任職該縣</w:t>
      </w:r>
      <w:r w:rsidR="00AD5EC4" w:rsidRPr="004B63DE">
        <w:rPr>
          <w:rFonts w:hint="eastAsia"/>
          <w:lang w:val="x-none"/>
        </w:rPr>
        <w:t>消防局局長</w:t>
      </w:r>
      <w:r w:rsidR="00B65471" w:rsidRPr="004B63DE">
        <w:rPr>
          <w:rFonts w:hint="eastAsia"/>
          <w:lang w:val="x-none"/>
        </w:rPr>
        <w:t>期</w:t>
      </w:r>
      <w:r w:rsidR="00AD5EC4" w:rsidRPr="004B63DE">
        <w:rPr>
          <w:rFonts w:hint="eastAsia"/>
          <w:lang w:val="x-none"/>
        </w:rPr>
        <w:t>間，</w:t>
      </w:r>
      <w:r w:rsidR="00AD5EC4" w:rsidRPr="004B63DE">
        <w:rPr>
          <w:rFonts w:hint="eastAsia"/>
        </w:rPr>
        <w:t>多次利用上班時間，於</w:t>
      </w:r>
      <w:r w:rsidR="00AD5EC4" w:rsidRPr="004B63DE">
        <w:rPr>
          <w:rFonts w:hint="eastAsia"/>
          <w:lang w:val="x-none"/>
        </w:rPr>
        <w:t>辦公室媒合</w:t>
      </w:r>
      <w:r w:rsidR="00B65471" w:rsidRPr="004B63DE">
        <w:rPr>
          <w:rFonts w:hint="eastAsia"/>
          <w:lang w:val="x-none"/>
        </w:rPr>
        <w:t>該</w:t>
      </w:r>
      <w:r w:rsidR="006D6267" w:rsidRPr="004B63DE">
        <w:rPr>
          <w:rFonts w:hint="eastAsia"/>
          <w:lang w:val="x-none"/>
        </w:rPr>
        <w:t>二家</w:t>
      </w:r>
      <w:r w:rsidR="00AD5EC4" w:rsidRPr="004B63DE">
        <w:rPr>
          <w:rFonts w:hint="eastAsia"/>
          <w:lang w:val="x-none"/>
        </w:rPr>
        <w:t>公司買賣農地，或要求</w:t>
      </w:r>
      <w:r w:rsidR="00042FB7" w:rsidRPr="00DA1AB3">
        <w:rPr>
          <w:rFonts w:hAnsi="標楷體" w:hint="eastAsia"/>
          <w:color w:val="000000" w:themeColor="text1"/>
        </w:rPr>
        <w:t>○○○○</w:t>
      </w:r>
      <w:r w:rsidR="00AD5EC4" w:rsidRPr="004B63DE">
        <w:rPr>
          <w:rFonts w:hint="eastAsia"/>
        </w:rPr>
        <w:t>股份有限公司提</w:t>
      </w:r>
      <w:r w:rsidR="00AD5EC4" w:rsidRPr="004B63DE">
        <w:rPr>
          <w:rFonts w:hint="eastAsia"/>
          <w:lang w:val="x-none"/>
        </w:rPr>
        <w:t>出遊憩用地售價，供其介紹其他買家；前縣長</w:t>
      </w:r>
      <w:r w:rsidR="00AD5EC4" w:rsidRPr="004B63DE">
        <w:rPr>
          <w:rFonts w:hint="eastAsia"/>
        </w:rPr>
        <w:t>傅崐萁指示該府員工，多次利用上班時間為榮亮公司存、提款</w:t>
      </w:r>
      <w:r w:rsidR="00AD5EC4" w:rsidRPr="004B63DE">
        <w:rPr>
          <w:rFonts w:hint="eastAsia"/>
          <w:lang w:val="x-none"/>
        </w:rPr>
        <w:t>，</w:t>
      </w:r>
      <w:r w:rsidR="00AD5EC4" w:rsidRPr="004B63DE">
        <w:rPr>
          <w:rFonts w:hint="eastAsia"/>
        </w:rPr>
        <w:t>涉有行政責任，移請該府本於權責卓處</w:t>
      </w:r>
      <w:r w:rsidR="00227257" w:rsidRPr="004B63DE">
        <w:rPr>
          <w:rFonts w:hint="eastAsia"/>
        </w:rPr>
        <w:t>。</w:t>
      </w:r>
      <w:r w:rsidR="00AD5EC4" w:rsidRPr="004B63DE">
        <w:rPr>
          <w:rFonts w:hint="eastAsia"/>
        </w:rPr>
        <w:t>惟</w:t>
      </w:r>
      <w:r w:rsidR="00D25255" w:rsidRPr="004B63DE">
        <w:rPr>
          <w:rFonts w:hint="eastAsia"/>
        </w:rPr>
        <w:t>花蓮縣政府</w:t>
      </w:r>
      <w:r w:rsidR="008C37A7" w:rsidRPr="004B63DE">
        <w:rPr>
          <w:rFonts w:hint="eastAsia"/>
        </w:rPr>
        <w:t>未</w:t>
      </w:r>
      <w:r w:rsidR="002537A4" w:rsidRPr="004B63DE">
        <w:rPr>
          <w:rFonts w:hint="eastAsia"/>
        </w:rPr>
        <w:t>詳加</w:t>
      </w:r>
      <w:r w:rsidR="008C37A7" w:rsidRPr="004B63DE">
        <w:rPr>
          <w:rFonts w:hint="eastAsia"/>
        </w:rPr>
        <w:t>調查並追究相關人員行政責任</w:t>
      </w:r>
      <w:r w:rsidR="00D57819" w:rsidRPr="004B63DE">
        <w:rPr>
          <w:rFonts w:hint="eastAsia"/>
        </w:rPr>
        <w:t>；</w:t>
      </w:r>
      <w:r w:rsidR="00553C2F" w:rsidRPr="004B63DE">
        <w:rPr>
          <w:rFonts w:hint="eastAsia"/>
        </w:rPr>
        <w:t>該府員工</w:t>
      </w:r>
      <w:r w:rsidR="00887655" w:rsidRPr="004B63DE">
        <w:rPr>
          <w:rFonts w:hint="eastAsia"/>
        </w:rPr>
        <w:t>集體假公濟私，嚴重影響公務機關形象；</w:t>
      </w:r>
      <w:r w:rsidR="00553C2F" w:rsidRPr="004B63DE">
        <w:rPr>
          <w:rFonts w:hint="eastAsia"/>
        </w:rPr>
        <w:t>該府</w:t>
      </w:r>
      <w:r w:rsidR="00887655" w:rsidRPr="004B63DE">
        <w:rPr>
          <w:rFonts w:hint="eastAsia"/>
        </w:rPr>
        <w:t>未落實對員工之差勤管理</w:t>
      </w:r>
      <w:r w:rsidR="002537A4" w:rsidRPr="004B63DE">
        <w:rPr>
          <w:rFonts w:hint="eastAsia"/>
        </w:rPr>
        <w:t>等情</w:t>
      </w:r>
      <w:r w:rsidR="008C37A7" w:rsidRPr="004B63DE">
        <w:rPr>
          <w:rFonts w:hint="eastAsia"/>
        </w:rPr>
        <w:t>，</w:t>
      </w:r>
      <w:r w:rsidR="00724605" w:rsidRPr="004B63DE">
        <w:rPr>
          <w:rFonts w:hint="eastAsia"/>
        </w:rPr>
        <w:t>均</w:t>
      </w:r>
      <w:r w:rsidR="001274B0" w:rsidRPr="004B63DE">
        <w:rPr>
          <w:rFonts w:hint="eastAsia"/>
        </w:rPr>
        <w:t>有怠失</w:t>
      </w:r>
      <w:r w:rsidR="00967192" w:rsidRPr="004B63DE">
        <w:t>，</w:t>
      </w:r>
      <w:r w:rsidR="008B4841" w:rsidRPr="004B63DE">
        <w:rPr>
          <w:rFonts w:hint="eastAsia"/>
        </w:rPr>
        <w:t>爰依法提案糾正</w:t>
      </w:r>
      <w:r w:rsidRPr="004B63DE">
        <w:rPr>
          <w:rFonts w:hint="eastAsia"/>
        </w:rPr>
        <w:t>。</w:t>
      </w:r>
    </w:p>
    <w:p w:rsidR="00E25849" w:rsidRPr="004B63DE" w:rsidRDefault="00DB3135" w:rsidP="00B000B7">
      <w:pPr>
        <w:pStyle w:val="1"/>
        <w:snapToGrid w:val="0"/>
        <w:spacing w:line="44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B63D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F11ED" w:rsidRPr="004B63DE" w:rsidRDefault="00BF11ED" w:rsidP="007F44C4">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B63DE">
        <w:rPr>
          <w:rFonts w:hint="eastAsia"/>
          <w:b w:val="0"/>
        </w:rPr>
        <w:t>公務員服務法第22條規定：「公務員有違反本法者，應按情節輕重分別予以懲處；其觸犯刑事法令者，並依各該法令處罰。」公務員懲戒法第2條規定：「公務員有下列各款情事之一，有懲戒之必要者，應受懲戒：一、違法執行職務、怠於執行職務或其他失職行為。二、非執行職務之違法行為，致嚴重損害政府之信譽。」第24條第1項規定：「各院、部、會首長，省、直轄市、縣（市）行政首長或其他相當之主管機關首長，認為所屬公務員有第2條所定情事者，應由其機關備文敘明事由，連同證據送請監察院審查……。」</w:t>
      </w:r>
    </w:p>
    <w:p w:rsidR="00B000B7" w:rsidRPr="004B63DE" w:rsidRDefault="00042FB7" w:rsidP="00B000B7">
      <w:pPr>
        <w:pStyle w:val="2"/>
        <w:rPr>
          <w:b w:val="0"/>
        </w:rPr>
      </w:pPr>
      <w:r>
        <w:rPr>
          <w:rFonts w:hint="eastAsia"/>
          <w:b w:val="0"/>
        </w:rPr>
        <w:t>○○○○</w:t>
      </w:r>
      <w:r w:rsidR="009853CE" w:rsidRPr="004B63DE">
        <w:rPr>
          <w:rFonts w:hint="eastAsia"/>
          <w:b w:val="0"/>
        </w:rPr>
        <w:t>股份有限公司（下稱</w:t>
      </w:r>
      <w:r>
        <w:rPr>
          <w:rFonts w:hint="eastAsia"/>
          <w:b w:val="0"/>
        </w:rPr>
        <w:t>○○○○</w:t>
      </w:r>
      <w:r w:rsidR="009853CE" w:rsidRPr="004B63DE">
        <w:rPr>
          <w:rFonts w:hint="eastAsia"/>
          <w:b w:val="0"/>
        </w:rPr>
        <w:t>公司）</w:t>
      </w:r>
      <w:r w:rsidR="00B000B7" w:rsidRPr="004B63DE">
        <w:rPr>
          <w:rFonts w:hint="eastAsia"/>
          <w:b w:val="0"/>
        </w:rPr>
        <w:t>與</w:t>
      </w:r>
      <w:r w:rsidR="009853CE" w:rsidRPr="004B63DE">
        <w:rPr>
          <w:rFonts w:hint="eastAsia"/>
          <w:b w:val="0"/>
        </w:rPr>
        <w:t>榮亮實業股份有限公司（下稱榮亮公司）</w:t>
      </w:r>
      <w:r w:rsidR="00B000B7" w:rsidRPr="004B63DE">
        <w:rPr>
          <w:rFonts w:hint="eastAsia"/>
          <w:b w:val="0"/>
        </w:rPr>
        <w:t>買賣</w:t>
      </w:r>
      <w:r w:rsidR="001022E2" w:rsidRPr="004B63DE">
        <w:rPr>
          <w:rFonts w:hint="eastAsia"/>
          <w:b w:val="0"/>
        </w:rPr>
        <w:t>農</w:t>
      </w:r>
      <w:r w:rsidR="00B000B7" w:rsidRPr="004B63DE">
        <w:rPr>
          <w:rFonts w:hint="eastAsia"/>
          <w:b w:val="0"/>
        </w:rPr>
        <w:t>地案雖經</w:t>
      </w:r>
      <w:r w:rsidR="009853CE" w:rsidRPr="004B63DE">
        <w:rPr>
          <w:rFonts w:hint="eastAsia"/>
          <w:b w:val="0"/>
        </w:rPr>
        <w:t>臺灣花蓮地方檢察署（下稱花蓮地檢署）</w:t>
      </w:r>
      <w:r w:rsidR="00B000B7" w:rsidRPr="004B63DE">
        <w:rPr>
          <w:rFonts w:hint="eastAsia"/>
          <w:b w:val="0"/>
        </w:rPr>
        <w:t>檢察官不起</w:t>
      </w:r>
      <w:r w:rsidR="00B000B7" w:rsidRPr="004B63DE">
        <w:rPr>
          <w:rFonts w:hint="eastAsia"/>
          <w:b w:val="0"/>
        </w:rPr>
        <w:lastRenderedPageBreak/>
        <w:t>訴確定（105年度偵續字第30號、31號），惟該署肅貪執行小組會議決議，顏新章多次利用上班時間，於花蓮縣消防局長辦公室媒合榮亮公司與</w:t>
      </w:r>
      <w:r>
        <w:rPr>
          <w:rFonts w:hint="eastAsia"/>
          <w:b w:val="0"/>
        </w:rPr>
        <w:t>○○○○</w:t>
      </w:r>
      <w:r w:rsidR="00B000B7" w:rsidRPr="004B63DE">
        <w:rPr>
          <w:rFonts w:hint="eastAsia"/>
          <w:b w:val="0"/>
        </w:rPr>
        <w:t>公司買賣土地合約或要求出價供</w:t>
      </w:r>
      <w:r w:rsidR="001022E2" w:rsidRPr="004B63DE">
        <w:rPr>
          <w:rFonts w:hint="eastAsia"/>
          <w:b w:val="0"/>
          <w:lang w:val="x-none"/>
        </w:rPr>
        <w:t>其</w:t>
      </w:r>
      <w:r w:rsidR="00B000B7" w:rsidRPr="004B63DE">
        <w:rPr>
          <w:rFonts w:hint="eastAsia"/>
          <w:b w:val="0"/>
        </w:rPr>
        <w:t>介紹其他買家；前縣長傅崐萁指示該府員工，多次利用上班時間為榮亮公司存、提款，涉有行政責任，爰於</w:t>
      </w:r>
      <w:r w:rsidR="009853CE" w:rsidRPr="004B63DE">
        <w:rPr>
          <w:rFonts w:hint="eastAsia"/>
          <w:b w:val="0"/>
          <w:noProof/>
          <w:szCs w:val="32"/>
        </w:rPr>
        <w:t>民國（下同）</w:t>
      </w:r>
      <w:r w:rsidR="00B000B7" w:rsidRPr="004B63DE">
        <w:rPr>
          <w:rFonts w:hint="eastAsia"/>
          <w:b w:val="0"/>
        </w:rPr>
        <w:t>107年9月27日移請花蓮縣政府本於權責卓處。惟據該府政風處表示，該府民政處收文後，即存查歸檔（同年10月5日）。針對本案，該處廖處長即主動與民政處長陳志強協商，107年10月1日代理縣長蔡碧仲亦指示該處，對涉及</w:t>
      </w:r>
      <w:r>
        <w:rPr>
          <w:rFonts w:hint="eastAsia"/>
          <w:b w:val="0"/>
        </w:rPr>
        <w:t>○○○○</w:t>
      </w:r>
      <w:r w:rsidR="00B000B7" w:rsidRPr="004B63DE">
        <w:rPr>
          <w:rFonts w:hint="eastAsia"/>
          <w:b w:val="0"/>
        </w:rPr>
        <w:t>之員工進行行政調查，同年10月29日並將調查結果簽核後，移該府考績委員會或其他權管單位審議。顏新章</w:t>
      </w:r>
      <w:r w:rsidR="00A42AED" w:rsidRPr="004B63DE">
        <w:rPr>
          <w:rFonts w:hint="eastAsia"/>
          <w:b w:val="0"/>
        </w:rPr>
        <w:t>（時任該府秘書長）</w:t>
      </w:r>
      <w:r w:rsidR="00B000B7" w:rsidRPr="004B63DE">
        <w:rPr>
          <w:rFonts w:hint="eastAsia"/>
          <w:b w:val="0"/>
        </w:rPr>
        <w:t>部分，於追究行政責任時，雖該府考績委員會認其違失行為終了日已逾3年，因此決議不予追究</w:t>
      </w:r>
      <w:r w:rsidR="002B1304" w:rsidRPr="004B63DE">
        <w:rPr>
          <w:rFonts w:hint="eastAsia"/>
          <w:b w:val="0"/>
        </w:rPr>
        <w:t>，</w:t>
      </w:r>
      <w:r w:rsidR="00B000B7" w:rsidRPr="004B63DE">
        <w:rPr>
          <w:rFonts w:hint="eastAsia"/>
          <w:b w:val="0"/>
        </w:rPr>
        <w:t>惟該府仍於107年11月28日函，就前縣長</w:t>
      </w:r>
      <w:r w:rsidR="00A42AED" w:rsidRPr="004B63DE">
        <w:rPr>
          <w:rFonts w:hint="eastAsia"/>
          <w:b w:val="0"/>
        </w:rPr>
        <w:t>傅崐萁</w:t>
      </w:r>
      <w:r w:rsidR="00B000B7" w:rsidRPr="004B63DE">
        <w:rPr>
          <w:rFonts w:hint="eastAsia"/>
          <w:b w:val="0"/>
        </w:rPr>
        <w:t>、秘書長顏新章等2員違反公務員服務法一案，依公務員懲戒法規定移請本院審查等語。</w:t>
      </w:r>
    </w:p>
    <w:p w:rsidR="007A1368" w:rsidRPr="004B63DE" w:rsidRDefault="007A1368" w:rsidP="007A1368">
      <w:pPr>
        <w:pStyle w:val="2"/>
        <w:rPr>
          <w:b w:val="0"/>
        </w:rPr>
      </w:pPr>
      <w:r w:rsidRPr="004B63DE">
        <w:rPr>
          <w:rFonts w:hAnsi="標楷體" w:hint="eastAsia"/>
          <w:b w:val="0"/>
          <w:szCs w:val="32"/>
        </w:rPr>
        <w:t>按</w:t>
      </w:r>
      <w:r w:rsidRPr="004B63DE">
        <w:rPr>
          <w:rFonts w:hint="eastAsia"/>
          <w:b w:val="0"/>
        </w:rPr>
        <w:t>花蓮縣政府接獲</w:t>
      </w:r>
      <w:r w:rsidRPr="004B63DE">
        <w:rPr>
          <w:rFonts w:hAnsi="標楷體" w:hint="eastAsia"/>
          <w:b w:val="0"/>
          <w:szCs w:val="32"/>
        </w:rPr>
        <w:t>花蓮地檢署移送函後，本應依該函意旨進行調查並追究相關人員行政責任，尤以</w:t>
      </w:r>
      <w:r w:rsidR="001022E2" w:rsidRPr="004B63DE">
        <w:rPr>
          <w:rFonts w:hAnsi="標楷體" w:hint="eastAsia"/>
          <w:b w:val="0"/>
          <w:szCs w:val="32"/>
        </w:rPr>
        <w:t>本案</w:t>
      </w:r>
      <w:r w:rsidRPr="004B63DE">
        <w:rPr>
          <w:rFonts w:hAnsi="標楷體" w:hint="eastAsia"/>
          <w:b w:val="0"/>
          <w:szCs w:val="32"/>
        </w:rPr>
        <w:t>農地</w:t>
      </w:r>
      <w:r w:rsidRPr="004B63DE">
        <w:rPr>
          <w:rFonts w:hint="eastAsia"/>
          <w:b w:val="0"/>
        </w:rPr>
        <w:t>係屬前縣長傅崐萁配偶徐</w:t>
      </w:r>
      <w:r w:rsidR="00E36BD4" w:rsidRPr="00E36BD4">
        <w:rPr>
          <w:rFonts w:hint="eastAsia"/>
          <w:b w:val="0"/>
          <w:color w:val="000000" w:themeColor="text1"/>
        </w:rPr>
        <w:t>○○</w:t>
      </w:r>
      <w:r w:rsidRPr="004B63DE">
        <w:rPr>
          <w:rFonts w:hint="eastAsia"/>
          <w:b w:val="0"/>
        </w:rPr>
        <w:t>（現任花蓮縣縣長）擔任董事長的榮亮公司與</w:t>
      </w:r>
      <w:r w:rsidR="00042FB7">
        <w:rPr>
          <w:rFonts w:hint="eastAsia"/>
          <w:b w:val="0"/>
        </w:rPr>
        <w:t>○○○○</w:t>
      </w:r>
      <w:r w:rsidRPr="004B63DE">
        <w:rPr>
          <w:rFonts w:hint="eastAsia"/>
          <w:b w:val="0"/>
        </w:rPr>
        <w:t>公司間之買賣交易，該府並非當事人且毫無關係，其簽約地點竟在該府</w:t>
      </w:r>
      <w:r w:rsidRPr="004B63DE">
        <w:rPr>
          <w:rFonts w:hint="eastAsia"/>
          <w:b w:val="0"/>
          <w:lang w:val="x-none"/>
        </w:rPr>
        <w:t>貴賓室</w:t>
      </w:r>
      <w:r w:rsidRPr="004B63DE">
        <w:rPr>
          <w:rFonts w:hint="eastAsia"/>
          <w:b w:val="0"/>
        </w:rPr>
        <w:t>内，顯有公器私用之嫌，究係由誰決定以及縣府何人參與，更應詳加究明，</w:t>
      </w:r>
      <w:r w:rsidRPr="004B63DE">
        <w:rPr>
          <w:rFonts w:hAnsi="標楷體" w:hint="eastAsia"/>
          <w:b w:val="0"/>
          <w:szCs w:val="32"/>
        </w:rPr>
        <w:t>惟該府民政處收文後，竟予存查歸檔，顯有怠失；此外，該府考績委員會於追究顏新章行政責任時，未審其行為時擔任該縣</w:t>
      </w:r>
      <w:r w:rsidRPr="004B63DE">
        <w:rPr>
          <w:rFonts w:hint="eastAsia"/>
          <w:b w:val="0"/>
          <w:lang w:val="x-none"/>
        </w:rPr>
        <w:t>消防局長，係屬簡任</w:t>
      </w:r>
      <w:r w:rsidR="0078554A" w:rsidRPr="004B63DE">
        <w:rPr>
          <w:rFonts w:hint="eastAsia"/>
          <w:b w:val="0"/>
          <w:lang w:val="x-none"/>
        </w:rPr>
        <w:t>高</w:t>
      </w:r>
      <w:r w:rsidR="00AB3358" w:rsidRPr="004B63DE">
        <w:rPr>
          <w:rFonts w:hint="eastAsia"/>
          <w:b w:val="0"/>
          <w:lang w:val="x-none"/>
        </w:rPr>
        <w:t>階</w:t>
      </w:r>
      <w:r w:rsidRPr="004B63DE">
        <w:rPr>
          <w:rFonts w:hint="eastAsia"/>
          <w:b w:val="0"/>
          <w:lang w:val="x-none"/>
        </w:rPr>
        <w:t>文官，其多次於辦公室媒合土地買賣或要求地主出價供其介紹其他買家之行為，業已違反</w:t>
      </w:r>
      <w:r w:rsidRPr="004B63DE">
        <w:rPr>
          <w:rFonts w:hint="eastAsia"/>
          <w:b w:val="0"/>
        </w:rPr>
        <w:t>公務員服務法</w:t>
      </w:r>
      <w:r w:rsidRPr="004B63DE">
        <w:rPr>
          <w:rFonts w:hint="eastAsia"/>
          <w:b w:val="0"/>
          <w:lang w:eastAsia="zh-HK"/>
        </w:rPr>
        <w:t>第</w:t>
      </w:r>
      <w:r w:rsidRPr="004B63DE">
        <w:rPr>
          <w:b w:val="0"/>
        </w:rPr>
        <w:t>1</w:t>
      </w:r>
      <w:r w:rsidRPr="004B63DE">
        <w:rPr>
          <w:rFonts w:hint="eastAsia"/>
          <w:b w:val="0"/>
          <w:lang w:eastAsia="zh-HK"/>
        </w:rPr>
        <w:t>條</w:t>
      </w:r>
      <w:r w:rsidR="004E06FB" w:rsidRPr="004B63DE">
        <w:rPr>
          <w:rFonts w:hint="eastAsia"/>
          <w:b w:val="0"/>
        </w:rPr>
        <w:t>、第</w:t>
      </w:r>
      <w:r w:rsidRPr="004B63DE">
        <w:rPr>
          <w:b w:val="0"/>
        </w:rPr>
        <w:t>5</w:t>
      </w:r>
      <w:r w:rsidRPr="004B63DE">
        <w:rPr>
          <w:rFonts w:hint="eastAsia"/>
          <w:b w:val="0"/>
        </w:rPr>
        <w:t>條</w:t>
      </w:r>
      <w:r w:rsidR="004E06FB" w:rsidRPr="004B63DE">
        <w:rPr>
          <w:rFonts w:hint="eastAsia"/>
          <w:b w:val="0"/>
        </w:rPr>
        <w:t>、第6條</w:t>
      </w:r>
      <w:r w:rsidRPr="004B63DE">
        <w:rPr>
          <w:rFonts w:hAnsi="標楷體" w:hint="eastAsia"/>
          <w:b w:val="0"/>
          <w:lang w:eastAsia="zh-HK"/>
        </w:rPr>
        <w:t>規定</w:t>
      </w:r>
      <w:r w:rsidRPr="004B63DE">
        <w:rPr>
          <w:rFonts w:hint="eastAsia"/>
          <w:b w:val="0"/>
        </w:rPr>
        <w:t>，允應依</w:t>
      </w:r>
      <w:r w:rsidRPr="004B63DE">
        <w:rPr>
          <w:rFonts w:hint="eastAsia"/>
          <w:b w:val="0"/>
        </w:rPr>
        <w:lastRenderedPageBreak/>
        <w:t>公務員懲戒法第24條第1項規定移送本院審查，該</w:t>
      </w:r>
      <w:r w:rsidR="00E74786" w:rsidRPr="004B63DE">
        <w:rPr>
          <w:rFonts w:hint="eastAsia"/>
          <w:b w:val="0"/>
        </w:rPr>
        <w:t>府</w:t>
      </w:r>
      <w:r w:rsidRPr="004B63DE">
        <w:rPr>
          <w:rFonts w:hint="eastAsia"/>
          <w:b w:val="0"/>
        </w:rPr>
        <w:t>考績委員會</w:t>
      </w:r>
      <w:r w:rsidRPr="004B63DE">
        <w:rPr>
          <w:rFonts w:hAnsi="標楷體" w:hint="eastAsia"/>
          <w:b w:val="0"/>
          <w:szCs w:val="32"/>
        </w:rPr>
        <w:t>逕以其違失行為終了日已逾3年決議不予追究，</w:t>
      </w:r>
      <w:r w:rsidRPr="004B63DE">
        <w:rPr>
          <w:rFonts w:hint="eastAsia"/>
          <w:b w:val="0"/>
        </w:rPr>
        <w:t>難謂允</w:t>
      </w:r>
      <w:r w:rsidRPr="004B63DE">
        <w:rPr>
          <w:rFonts w:hAnsi="標楷體" w:hint="eastAsia"/>
          <w:b w:val="0"/>
          <w:szCs w:val="32"/>
        </w:rPr>
        <w:t>當</w:t>
      </w:r>
      <w:r w:rsidRPr="004B63DE">
        <w:rPr>
          <w:rFonts w:hint="eastAsia"/>
          <w:b w:val="0"/>
        </w:rPr>
        <w:t>。</w:t>
      </w:r>
    </w:p>
    <w:p w:rsidR="005F4E9F" w:rsidRPr="004B63DE" w:rsidRDefault="005F4E9F" w:rsidP="005F4E9F">
      <w:pPr>
        <w:pStyle w:val="2"/>
        <w:rPr>
          <w:b w:val="0"/>
        </w:rPr>
      </w:pPr>
      <w:r w:rsidRPr="004B63DE">
        <w:rPr>
          <w:rFonts w:hint="eastAsia"/>
          <w:b w:val="0"/>
        </w:rPr>
        <w:t>另依花蓮縣政府員工差勤管理措施第7點規定：「核心時間開始後到公者為遲到，下班時間前離開者為早退。遲到、早退未依規定辦理請假手續者，即為曠職，曠職不足1小時以1小時計。辦公時間內不得擅離職守，經查勤無故不在者，應於15分鐘內，親至人事處考核訓練科報到。經人事單位登記遲到、早退或曠職人員，於事後補辦手續者，應詳敘理由簽報單位主管核准後更正。」第12點第1項規定：「為維護辦公紀律及提升行政效能，規範本府員工出勤及辦公秩序如下：（第2款）嚴禁上班時間內提前用膳、擅離職守及從事與業務無關之行為，違者視情節輕重及相關規定予以議處。」</w:t>
      </w:r>
    </w:p>
    <w:p w:rsidR="005F4E9F" w:rsidRPr="004B63DE" w:rsidRDefault="005F4E9F" w:rsidP="005F4E9F">
      <w:pPr>
        <w:pStyle w:val="2"/>
        <w:rPr>
          <w:b w:val="0"/>
        </w:rPr>
      </w:pPr>
      <w:r w:rsidRPr="004B63DE">
        <w:rPr>
          <w:rFonts w:hint="eastAsia"/>
          <w:b w:val="0"/>
        </w:rPr>
        <w:t>有關花蓮縣政府員工多次利用上班時間為榮亮公司存、提款，涉有行政責任</w:t>
      </w:r>
      <w:r w:rsidR="00CC406B" w:rsidRPr="004B63DE">
        <w:rPr>
          <w:rFonts w:hint="eastAsia"/>
          <w:b w:val="0"/>
        </w:rPr>
        <w:t>一節，經</w:t>
      </w:r>
      <w:r w:rsidRPr="004B63DE">
        <w:rPr>
          <w:rFonts w:hint="eastAsia"/>
          <w:b w:val="0"/>
        </w:rPr>
        <w:t>該府政風處行政調查結果發現涉案員工</w:t>
      </w:r>
      <w:r w:rsidRPr="004B63DE">
        <w:rPr>
          <w:b w:val="0"/>
        </w:rPr>
        <w:t>14</w:t>
      </w:r>
      <w:r w:rsidRPr="004B63DE">
        <w:rPr>
          <w:rFonts w:hint="eastAsia"/>
          <w:b w:val="0"/>
        </w:rPr>
        <w:t>人中，僅</w:t>
      </w:r>
      <w:r w:rsidRPr="004B63DE">
        <w:rPr>
          <w:b w:val="0"/>
        </w:rPr>
        <w:t>4</w:t>
      </w:r>
      <w:r w:rsidRPr="004B63DE">
        <w:rPr>
          <w:rFonts w:hint="eastAsia"/>
          <w:b w:val="0"/>
        </w:rPr>
        <w:t>人為正式公務員（含秘書長、簡任機要秘書、專員、辦事員），其餘</w:t>
      </w:r>
      <w:r w:rsidRPr="004B63DE">
        <w:rPr>
          <w:b w:val="0"/>
        </w:rPr>
        <w:t>10</w:t>
      </w:r>
      <w:r w:rsidRPr="004B63DE">
        <w:rPr>
          <w:rFonts w:hint="eastAsia"/>
          <w:b w:val="0"/>
        </w:rPr>
        <w:t>人均為約用人員（</w:t>
      </w:r>
      <w:r w:rsidRPr="004B63DE">
        <w:rPr>
          <w:b w:val="0"/>
        </w:rPr>
        <w:t>8</w:t>
      </w:r>
      <w:r w:rsidRPr="004B63DE">
        <w:rPr>
          <w:rFonts w:hint="eastAsia"/>
          <w:b w:val="0"/>
        </w:rPr>
        <w:t>人）、司機、臨時人員。該等人員自</w:t>
      </w:r>
      <w:r w:rsidRPr="004B63DE">
        <w:rPr>
          <w:b w:val="0"/>
        </w:rPr>
        <w:t>98</w:t>
      </w:r>
      <w:r w:rsidRPr="004B63DE">
        <w:rPr>
          <w:rFonts w:hint="eastAsia"/>
          <w:b w:val="0"/>
        </w:rPr>
        <w:t>年</w:t>
      </w:r>
      <w:r w:rsidRPr="004B63DE">
        <w:rPr>
          <w:b w:val="0"/>
        </w:rPr>
        <w:t>12</w:t>
      </w:r>
      <w:r w:rsidRPr="004B63DE">
        <w:rPr>
          <w:rFonts w:hint="eastAsia"/>
          <w:b w:val="0"/>
        </w:rPr>
        <w:t>月</w:t>
      </w:r>
      <w:r w:rsidRPr="004B63DE">
        <w:rPr>
          <w:b w:val="0"/>
        </w:rPr>
        <w:t>20</w:t>
      </w:r>
      <w:r w:rsidRPr="004B63DE">
        <w:rPr>
          <w:rFonts w:hint="eastAsia"/>
          <w:b w:val="0"/>
        </w:rPr>
        <w:t>日傅崐萁縣長就職後之</w:t>
      </w:r>
      <w:r w:rsidRPr="004B63DE">
        <w:rPr>
          <w:b w:val="0"/>
        </w:rPr>
        <w:t>99</w:t>
      </w:r>
      <w:r w:rsidRPr="004B63DE">
        <w:rPr>
          <w:rFonts w:hint="eastAsia"/>
          <w:b w:val="0"/>
        </w:rPr>
        <w:t>年</w:t>
      </w:r>
      <w:r w:rsidRPr="004B63DE">
        <w:rPr>
          <w:b w:val="0"/>
        </w:rPr>
        <w:t>1</w:t>
      </w:r>
      <w:r w:rsidRPr="004B63DE">
        <w:rPr>
          <w:rFonts w:hint="eastAsia"/>
          <w:b w:val="0"/>
        </w:rPr>
        <w:t>月</w:t>
      </w:r>
      <w:r w:rsidRPr="004B63DE">
        <w:rPr>
          <w:b w:val="0"/>
        </w:rPr>
        <w:t>13</w:t>
      </w:r>
      <w:r w:rsidRPr="004B63DE">
        <w:rPr>
          <w:rFonts w:hint="eastAsia"/>
          <w:b w:val="0"/>
        </w:rPr>
        <w:t>日至</w:t>
      </w:r>
      <w:r w:rsidRPr="004B63DE">
        <w:rPr>
          <w:b w:val="0"/>
        </w:rPr>
        <w:t>103</w:t>
      </w:r>
      <w:r w:rsidRPr="004B63DE">
        <w:rPr>
          <w:rFonts w:hint="eastAsia"/>
          <w:b w:val="0"/>
        </w:rPr>
        <w:t>年</w:t>
      </w:r>
      <w:r w:rsidRPr="004B63DE">
        <w:rPr>
          <w:b w:val="0"/>
        </w:rPr>
        <w:t>9</w:t>
      </w:r>
      <w:r w:rsidRPr="004B63DE">
        <w:rPr>
          <w:rFonts w:hint="eastAsia"/>
          <w:b w:val="0"/>
        </w:rPr>
        <w:t>月</w:t>
      </w:r>
      <w:r w:rsidRPr="004B63DE">
        <w:rPr>
          <w:b w:val="0"/>
        </w:rPr>
        <w:t>30</w:t>
      </w:r>
      <w:r w:rsidRPr="004B63DE">
        <w:rPr>
          <w:rFonts w:hint="eastAsia"/>
          <w:b w:val="0"/>
        </w:rPr>
        <w:t>日期間，存、提款共計</w:t>
      </w:r>
      <w:r w:rsidRPr="004B63DE">
        <w:rPr>
          <w:b w:val="0"/>
        </w:rPr>
        <w:t>111</w:t>
      </w:r>
      <w:r w:rsidRPr="004B63DE">
        <w:rPr>
          <w:rFonts w:hint="eastAsia"/>
          <w:b w:val="0"/>
        </w:rPr>
        <w:t>筆、總存、提金額為新臺幣</w:t>
      </w:r>
      <w:r w:rsidRPr="004B63DE">
        <w:rPr>
          <w:b w:val="0"/>
        </w:rPr>
        <w:t>3</w:t>
      </w:r>
      <w:r w:rsidRPr="004B63DE">
        <w:rPr>
          <w:rFonts w:hint="eastAsia"/>
          <w:b w:val="0"/>
        </w:rPr>
        <w:t>億</w:t>
      </w:r>
      <w:r w:rsidRPr="004B63DE">
        <w:rPr>
          <w:b w:val="0"/>
        </w:rPr>
        <w:t>1,542</w:t>
      </w:r>
      <w:r w:rsidRPr="004B63DE">
        <w:rPr>
          <w:rFonts w:hint="eastAsia"/>
          <w:b w:val="0"/>
        </w:rPr>
        <w:t>萬</w:t>
      </w:r>
      <w:r w:rsidRPr="004B63DE">
        <w:rPr>
          <w:b w:val="0"/>
        </w:rPr>
        <w:t>7,633</w:t>
      </w:r>
      <w:r w:rsidRPr="004B63DE">
        <w:rPr>
          <w:rFonts w:hint="eastAsia"/>
          <w:b w:val="0"/>
        </w:rPr>
        <w:t>元。該</w:t>
      </w:r>
      <w:r w:rsidRPr="004B63DE">
        <w:rPr>
          <w:b w:val="0"/>
        </w:rPr>
        <w:t>111</w:t>
      </w:r>
      <w:r w:rsidRPr="004B63DE">
        <w:rPr>
          <w:rFonts w:hint="eastAsia"/>
          <w:b w:val="0"/>
        </w:rPr>
        <w:t>筆存、提款中，於出差期間辦理者計</w:t>
      </w:r>
      <w:r w:rsidRPr="004B63DE">
        <w:rPr>
          <w:b w:val="0"/>
        </w:rPr>
        <w:t>22</w:t>
      </w:r>
      <w:r w:rsidRPr="004B63DE">
        <w:rPr>
          <w:rFonts w:hint="eastAsia"/>
          <w:b w:val="0"/>
        </w:rPr>
        <w:t>筆、無請假紀錄者</w:t>
      </w:r>
      <w:r w:rsidRPr="004B63DE">
        <w:rPr>
          <w:b w:val="0"/>
        </w:rPr>
        <w:t>81</w:t>
      </w:r>
      <w:r w:rsidRPr="004B63DE">
        <w:rPr>
          <w:rFonts w:hint="eastAsia"/>
          <w:b w:val="0"/>
        </w:rPr>
        <w:t>筆，共計</w:t>
      </w:r>
      <w:r w:rsidRPr="004B63DE">
        <w:rPr>
          <w:b w:val="0"/>
        </w:rPr>
        <w:t>103</w:t>
      </w:r>
      <w:r w:rsidRPr="004B63DE">
        <w:rPr>
          <w:rFonts w:hint="eastAsia"/>
          <w:b w:val="0"/>
        </w:rPr>
        <w:t>筆，另</w:t>
      </w:r>
      <w:r w:rsidRPr="004B63DE">
        <w:rPr>
          <w:b w:val="0"/>
        </w:rPr>
        <w:t>8</w:t>
      </w:r>
      <w:r w:rsidRPr="004B63DE">
        <w:rPr>
          <w:rFonts w:hint="eastAsia"/>
          <w:b w:val="0"/>
        </w:rPr>
        <w:t>筆係於午休時間辦理。</w:t>
      </w:r>
    </w:p>
    <w:p w:rsidR="005F4E9F" w:rsidRPr="004B63DE" w:rsidRDefault="005F4E9F" w:rsidP="00D96539">
      <w:pPr>
        <w:pStyle w:val="2"/>
      </w:pPr>
      <w:r w:rsidRPr="004B63DE">
        <w:rPr>
          <w:rFonts w:hint="eastAsia"/>
        </w:rPr>
        <w:t>該縣環境保護局約用人員彭</w:t>
      </w:r>
      <w:r w:rsidR="00D96539" w:rsidRPr="00D96539">
        <w:rPr>
          <w:rFonts w:hint="eastAsia"/>
        </w:rPr>
        <w:t>○○</w:t>
      </w:r>
      <w:r w:rsidRPr="004B63DE">
        <w:rPr>
          <w:rFonts w:hint="eastAsia"/>
        </w:rPr>
        <w:t>（時任傅崐萁縣長駕駛）於該府政風處</w:t>
      </w:r>
      <w:r w:rsidRPr="004B63DE">
        <w:t>107</w:t>
      </w:r>
      <w:r w:rsidRPr="004B63DE">
        <w:rPr>
          <w:rFonts w:hint="eastAsia"/>
        </w:rPr>
        <w:t>年</w:t>
      </w:r>
      <w:r w:rsidRPr="004B63DE">
        <w:t>10</w:t>
      </w:r>
      <w:r w:rsidRPr="004B63DE">
        <w:rPr>
          <w:rFonts w:hint="eastAsia"/>
        </w:rPr>
        <w:t>月</w:t>
      </w:r>
      <w:r w:rsidRPr="004B63DE">
        <w:t>22</w:t>
      </w:r>
      <w:r w:rsidRPr="004B63DE">
        <w:rPr>
          <w:rFonts w:hint="eastAsia"/>
        </w:rPr>
        <w:t>日訪談時表示：「何</w:t>
      </w:r>
      <w:r w:rsidR="00D96539" w:rsidRPr="00D96539">
        <w:rPr>
          <w:rFonts w:hint="eastAsia"/>
        </w:rPr>
        <w:t>○○</w:t>
      </w:r>
      <w:r w:rsidRPr="004B63DE">
        <w:rPr>
          <w:rFonts w:hint="eastAsia"/>
        </w:rPr>
        <w:t>拿寫好的匯款單給我，要我跑銀行，我只是負責跑腿而已。」另蔡</w:t>
      </w:r>
      <w:r w:rsidR="00D96539" w:rsidRPr="00D96539">
        <w:rPr>
          <w:rFonts w:hint="eastAsia"/>
        </w:rPr>
        <w:t>○○</w:t>
      </w:r>
      <w:r w:rsidRPr="004B63DE">
        <w:rPr>
          <w:rFonts w:hint="eastAsia"/>
        </w:rPr>
        <w:t>（時任縣長室機要秘書）於本院詢問時則表示：「是</w:t>
      </w:r>
      <w:r w:rsidR="00042FB7">
        <w:rPr>
          <w:rFonts w:hint="eastAsia"/>
        </w:rPr>
        <w:t>鮑○○</w:t>
      </w:r>
      <w:r w:rsidRPr="004B63DE">
        <w:rPr>
          <w:rFonts w:hint="eastAsia"/>
        </w:rPr>
        <w:t>叫我去存的」、「縣長辦公室</w:t>
      </w:r>
      <w:r w:rsidRPr="004B63DE">
        <w:rPr>
          <w:rFonts w:hint="eastAsia"/>
        </w:rPr>
        <w:lastRenderedPageBreak/>
        <w:t>的何小姐交給我的，有時是</w:t>
      </w:r>
      <w:r w:rsidR="00042FB7">
        <w:rPr>
          <w:rFonts w:hint="eastAsia"/>
        </w:rPr>
        <w:t>鮑○○</w:t>
      </w:r>
      <w:r w:rsidRPr="004B63DE">
        <w:rPr>
          <w:rFonts w:hint="eastAsia"/>
        </w:rPr>
        <w:t>拜託她的。</w:t>
      </w:r>
      <w:r w:rsidR="00042FB7">
        <w:rPr>
          <w:rFonts w:hint="eastAsia"/>
        </w:rPr>
        <w:t>鮑○○</w:t>
      </w:r>
      <w:r w:rsidRPr="004B63DE">
        <w:rPr>
          <w:rFonts w:hint="eastAsia"/>
        </w:rPr>
        <w:t>是縣長的朋友」、「是會計何小姐寫的存款單。不是存到</w:t>
      </w:r>
      <w:r w:rsidR="00042FB7">
        <w:rPr>
          <w:rFonts w:hint="eastAsia"/>
        </w:rPr>
        <w:t>鮑○○</w:t>
      </w:r>
      <w:r w:rsidRPr="004B63DE">
        <w:rPr>
          <w:rFonts w:hint="eastAsia"/>
        </w:rPr>
        <w:t>的戶頭就是榮亮公司的戶頭。」顏新章則回答：「應該是</w:t>
      </w:r>
      <w:r w:rsidR="00042FB7">
        <w:rPr>
          <w:rFonts w:hint="eastAsia"/>
        </w:rPr>
        <w:t>鮑○○</w:t>
      </w:r>
      <w:r w:rsidRPr="004B63DE">
        <w:rPr>
          <w:rFonts w:hint="eastAsia"/>
        </w:rPr>
        <w:t>，他在臺北。朋友請幫忙匯一下。」何</w:t>
      </w:r>
      <w:r w:rsidR="00D96539" w:rsidRPr="00D96539">
        <w:rPr>
          <w:rFonts w:hint="eastAsia"/>
        </w:rPr>
        <w:t>○○</w:t>
      </w:r>
      <w:r w:rsidRPr="004B63DE">
        <w:rPr>
          <w:rFonts w:hint="eastAsia"/>
        </w:rPr>
        <w:t>係縣長辦公室之約用人員，竟長期利用上班時間，要求多位縣府員工配合為榮亮公司存、提款等與「業務無關」之行為，時任消防局局長顏新章也參與其中，集體假公濟私，嚴重影響公務機關形象。</w:t>
      </w:r>
    </w:p>
    <w:p w:rsidR="00887655" w:rsidRPr="004B63DE" w:rsidRDefault="00887655" w:rsidP="00D96539">
      <w:pPr>
        <w:pStyle w:val="2"/>
      </w:pPr>
      <w:r w:rsidRPr="004B63DE">
        <w:rPr>
          <w:rFonts w:hint="eastAsia"/>
        </w:rPr>
        <w:t>花蓮縣政府人事處表示：該處於107年10月1日自由時報以「縣府16人涉</w:t>
      </w:r>
      <w:r w:rsidR="00042FB7">
        <w:rPr>
          <w:rFonts w:hint="eastAsia"/>
        </w:rPr>
        <w:t>○○○○</w:t>
      </w:r>
      <w:r w:rsidRPr="004B63DE">
        <w:rPr>
          <w:rFonts w:hint="eastAsia"/>
        </w:rPr>
        <w:t>案花蓮代縣長要查」為題刊登報導後始知悉，惟不知具體詳細情形，後經政風處提供調查結果予該處比對當事人差勤資料，始知有不假外出情形。該處除查勤外，確實無法立即知悉員工不假外出情形，惟該處知悉本案後，立即依據政風處調查結果，進行該等人員差勤比對，並針對上班時間外出且未請假者進行曠職時間估算，並移該府公務人員考績委員會審議等語。惟該等人員中，蔡</w:t>
      </w:r>
      <w:r w:rsidR="00D96539" w:rsidRPr="00D96539">
        <w:rPr>
          <w:rFonts w:hint="eastAsia"/>
        </w:rPr>
        <w:t>○○</w:t>
      </w:r>
      <w:r w:rsidRPr="004B63DE">
        <w:rPr>
          <w:rFonts w:hint="eastAsia"/>
        </w:rPr>
        <w:t>與顏新章、邱</w:t>
      </w:r>
      <w:r w:rsidR="00D96539" w:rsidRPr="00D96539">
        <w:rPr>
          <w:rFonts w:hint="eastAsia"/>
        </w:rPr>
        <w:t>○○</w:t>
      </w:r>
      <w:bookmarkStart w:id="41" w:name="_GoBack"/>
      <w:bookmarkEnd w:id="41"/>
      <w:r w:rsidRPr="004B63DE">
        <w:rPr>
          <w:rFonts w:hint="eastAsia"/>
        </w:rPr>
        <w:t>等3位正式公務員業經提列該府考績委員會107年第10次會議決議：渠等曠職時間均未符合「花蓮縣政府暨所屬機關學校公務人員獎懲標準及作業程序」予以記過（曠職繼續達1日以上，未達2日，或1年內累積達2日以上，未達5日）或申誡（曠職繼續達4小時，或1年內累積達1日）之標準，又申誡之懲處權行使期間依據銓敘部106年3月27日部法二字第1064209183號令略以，自違失行為終了日分別為100年8月24日、102年12月31日、103年3月3日，已逾3年，不予追究。至於約用及臨時人員部分，該考績委員會則以非公務人員考績法適用對象，獎懲非由考績會審議，應由各處管理人員依臨時人員工作規則第41條規定：「臨時人員之平時考核，應隨時根據具體事實，詳</w:t>
      </w:r>
      <w:r w:rsidRPr="004B63DE">
        <w:rPr>
          <w:rFonts w:hint="eastAsia"/>
        </w:rPr>
        <w:lastRenderedPageBreak/>
        <w:t>加記錄，如有合於獎懲標準之事蹟，應予獎勵或懲處。獎勵分嘉獎、記功、記大功；懲處分申誡、記過、記大過。」辦理為由，未予處置。故該14人均未受到任何懲處。</w:t>
      </w:r>
    </w:p>
    <w:p w:rsidR="00887655" w:rsidRPr="004B63DE" w:rsidRDefault="00887655" w:rsidP="00887655">
      <w:pPr>
        <w:pStyle w:val="2"/>
        <w:rPr>
          <w:b w:val="0"/>
        </w:rPr>
      </w:pPr>
      <w:r w:rsidRPr="004B63DE">
        <w:rPr>
          <w:rFonts w:hint="eastAsia"/>
          <w:b w:val="0"/>
        </w:rPr>
        <w:t>該府人事處雖表示，事後為防止類此事件再度發生，該處以宣導及遏阻雙管齊下，以杜絕日後發生可能；107年12月25日新任縣長上任後，多次派專人向秘書及隨行幕僚宣導差勤規定，如於上班時間受託外出處理私務，應於差勤系統申請休假、補休假，始能暫離工作崗位；除不定期查勤外，若有接獲舉報該府或所屬機關員工差勤不實迅即前往查勤，或請所屬機關人事人員調查確實狀況，查勤或調查結果均陳核長官知悉；除原有實地查勤外，新增電話查勤，可望快速、簡便完成查勤，並使查勤方式多元，更具嚇阻效果等語。惟據該處提供102年度迄今查勤次數，102年2次、103年4次、104年5次、105年17次、106年25次、107年30次、108年4次、109年5次。除105、106、107年次數稍多外，其餘均為個位數，各年度間之查勤次數落差甚大，是否落實，殊有疑義。</w:t>
      </w:r>
    </w:p>
    <w:p w:rsidR="00286B1B" w:rsidRPr="004B63DE" w:rsidRDefault="00887655" w:rsidP="00887655">
      <w:pPr>
        <w:pStyle w:val="2"/>
        <w:rPr>
          <w:rFonts w:ascii="Times New Roman"/>
          <w:b w:val="0"/>
        </w:rPr>
      </w:pPr>
      <w:r w:rsidRPr="004B63DE">
        <w:rPr>
          <w:rFonts w:hint="eastAsia"/>
          <w:b w:val="0"/>
        </w:rPr>
        <w:t>綜上，花蓮縣政府未依花蓮地檢署函送意旨，調查並追究相關人員行政責任，尤以該府並非本案農地買賣交易之當事人，然簽約地點竟在該府貴賓室内，顯有公器私用之嫌，究係由誰決定以及何人參與，更應詳加究明，惟該府民政處收文後，竟予存查歸檔，顯有怠失；此外，該府考績委員會於追究顏新章行政責任時，未審其行為已涉違反公務員服務法第</w:t>
      </w:r>
      <w:r w:rsidRPr="004B63DE">
        <w:rPr>
          <w:b w:val="0"/>
        </w:rPr>
        <w:t>1</w:t>
      </w:r>
      <w:r w:rsidRPr="004B63DE">
        <w:rPr>
          <w:rFonts w:hint="eastAsia"/>
          <w:b w:val="0"/>
        </w:rPr>
        <w:t>條、第</w:t>
      </w:r>
      <w:r w:rsidRPr="004B63DE">
        <w:rPr>
          <w:b w:val="0"/>
        </w:rPr>
        <w:t>5</w:t>
      </w:r>
      <w:r w:rsidRPr="004B63DE">
        <w:rPr>
          <w:rFonts w:hint="eastAsia"/>
          <w:b w:val="0"/>
        </w:rPr>
        <w:t>條、第</w:t>
      </w:r>
      <w:r w:rsidRPr="004B63DE">
        <w:rPr>
          <w:b w:val="0"/>
        </w:rPr>
        <w:t>6</w:t>
      </w:r>
      <w:r w:rsidRPr="004B63DE">
        <w:rPr>
          <w:rFonts w:hint="eastAsia"/>
          <w:b w:val="0"/>
        </w:rPr>
        <w:t>條規定，允應依公務員懲戒法第</w:t>
      </w:r>
      <w:r w:rsidRPr="004B63DE">
        <w:rPr>
          <w:b w:val="0"/>
        </w:rPr>
        <w:t>24</w:t>
      </w:r>
      <w:r w:rsidRPr="004B63DE">
        <w:rPr>
          <w:rFonts w:hint="eastAsia"/>
          <w:b w:val="0"/>
        </w:rPr>
        <w:t>條第</w:t>
      </w:r>
      <w:r w:rsidRPr="004B63DE">
        <w:rPr>
          <w:b w:val="0"/>
        </w:rPr>
        <w:t>1</w:t>
      </w:r>
      <w:r w:rsidRPr="004B63DE">
        <w:rPr>
          <w:rFonts w:hint="eastAsia"/>
          <w:b w:val="0"/>
        </w:rPr>
        <w:t>項規定移送本院審查，卻逕以其違失行為終了日已逾</w:t>
      </w:r>
      <w:r w:rsidRPr="004B63DE">
        <w:rPr>
          <w:b w:val="0"/>
        </w:rPr>
        <w:t>3</w:t>
      </w:r>
      <w:r w:rsidRPr="004B63DE">
        <w:rPr>
          <w:rFonts w:hint="eastAsia"/>
          <w:b w:val="0"/>
        </w:rPr>
        <w:t>年決議不予追究，難謂允當；該府縣長辦公室之何姓約用人員，長期利用上班時間，要求多位縣府員工配合為榮</w:t>
      </w:r>
      <w:r w:rsidRPr="004B63DE">
        <w:rPr>
          <w:rFonts w:hint="eastAsia"/>
          <w:b w:val="0"/>
        </w:rPr>
        <w:lastRenderedPageBreak/>
        <w:t>亮公司存、提50萬元以上大額現金等與業務無關之行為，顏新章也參與其中，集體假公濟私，嚴重影響公務機關形象；該府未落實對員工之差勤管理，亦有疏失，</w:t>
      </w:r>
      <w:r w:rsidR="00490EDF" w:rsidRPr="004B63DE">
        <w:rPr>
          <w:rFonts w:hint="eastAsia"/>
          <w:b w:val="0"/>
        </w:rPr>
        <w:t>爰</w:t>
      </w:r>
      <w:bookmarkStart w:id="42" w:name="_Toc524902730"/>
      <w:bookmarkEnd w:id="35"/>
      <w:bookmarkEnd w:id="36"/>
      <w:bookmarkEnd w:id="37"/>
      <w:bookmarkEnd w:id="38"/>
      <w:bookmarkEnd w:id="39"/>
      <w:bookmarkEnd w:id="40"/>
      <w:r w:rsidR="000512D1" w:rsidRPr="004B63DE">
        <w:rPr>
          <w:rFonts w:ascii="Times New Roman"/>
          <w:b w:val="0"/>
        </w:rPr>
        <w:t>依監察法第</w:t>
      </w:r>
      <w:r w:rsidR="000512D1" w:rsidRPr="004B63DE">
        <w:rPr>
          <w:rFonts w:ascii="Times New Roman"/>
          <w:b w:val="0"/>
        </w:rPr>
        <w:t>24</w:t>
      </w:r>
      <w:r w:rsidR="000512D1" w:rsidRPr="004B63DE">
        <w:rPr>
          <w:rFonts w:ascii="Times New Roman"/>
          <w:b w:val="0"/>
        </w:rPr>
        <w:t>條規定提案糾正，</w:t>
      </w:r>
      <w:r w:rsidR="00C56DCB" w:rsidRPr="004B63DE">
        <w:rPr>
          <w:rFonts w:ascii="Times New Roman"/>
          <w:b w:val="0"/>
        </w:rPr>
        <w:t>移送</w:t>
      </w:r>
      <w:r w:rsidR="00CD6454" w:rsidRPr="004B63DE">
        <w:rPr>
          <w:rFonts w:hint="eastAsia"/>
          <w:b w:val="0"/>
        </w:rPr>
        <w:t>行政院轉飭</w:t>
      </w:r>
      <w:r w:rsidRPr="004B63DE">
        <w:rPr>
          <w:rFonts w:hint="eastAsia"/>
          <w:b w:val="0"/>
        </w:rPr>
        <w:t>花蓮</w:t>
      </w:r>
      <w:r w:rsidR="00967192" w:rsidRPr="004B63DE">
        <w:rPr>
          <w:rFonts w:ascii="Times New Roman" w:hint="eastAsia"/>
          <w:b w:val="0"/>
        </w:rPr>
        <w:t>縣政府</w:t>
      </w:r>
      <w:r w:rsidR="000512D1" w:rsidRPr="004B63DE">
        <w:rPr>
          <w:rFonts w:ascii="Times New Roman"/>
          <w:b w:val="0"/>
        </w:rPr>
        <w:t>確實檢討改善見復</w:t>
      </w:r>
      <w:r w:rsidR="00286B1B" w:rsidRPr="004B63DE">
        <w:rPr>
          <w:rFonts w:ascii="Times New Roman"/>
          <w:b w:val="0"/>
        </w:rPr>
        <w:t>。</w:t>
      </w:r>
    </w:p>
    <w:p w:rsidR="00CB34B3" w:rsidRPr="004B63DE" w:rsidRDefault="00CB34B3" w:rsidP="00CB34B3">
      <w:pPr>
        <w:pStyle w:val="1"/>
        <w:numPr>
          <w:ilvl w:val="0"/>
          <w:numId w:val="0"/>
        </w:numPr>
        <w:spacing w:line="440" w:lineRule="exact"/>
        <w:ind w:left="2722" w:hanging="2722"/>
      </w:pPr>
    </w:p>
    <w:p w:rsidR="00CB34B3" w:rsidRPr="004B63DE" w:rsidRDefault="00286B1B" w:rsidP="00CB34B3">
      <w:pPr>
        <w:pStyle w:val="aa"/>
        <w:spacing w:beforeLines="25" w:before="114" w:after="0" w:line="440" w:lineRule="exact"/>
        <w:ind w:leftChars="1100" w:left="3742"/>
        <w:rPr>
          <w:rFonts w:ascii="Times New Roman"/>
          <w:b w:val="0"/>
          <w:bCs/>
          <w:snapToGrid/>
          <w:spacing w:val="12"/>
          <w:kern w:val="0"/>
          <w:sz w:val="40"/>
        </w:rPr>
      </w:pPr>
      <w:bookmarkStart w:id="43" w:name="_Toc524895649"/>
      <w:bookmarkStart w:id="44" w:name="_Toc524896195"/>
      <w:bookmarkStart w:id="45" w:name="_Toc524896225"/>
      <w:bookmarkEnd w:id="43"/>
      <w:bookmarkEnd w:id="44"/>
      <w:bookmarkEnd w:id="45"/>
      <w:r w:rsidRPr="004B63DE">
        <w:rPr>
          <w:rFonts w:ascii="Times New Roman"/>
          <w:b w:val="0"/>
          <w:bCs/>
          <w:snapToGrid/>
          <w:spacing w:val="12"/>
          <w:kern w:val="0"/>
          <w:sz w:val="40"/>
        </w:rPr>
        <w:t>提案委員：</w:t>
      </w:r>
      <w:r w:rsidR="00A275A7">
        <w:rPr>
          <w:rFonts w:ascii="Times New Roman" w:hint="eastAsia"/>
          <w:b w:val="0"/>
          <w:bCs/>
          <w:snapToGrid/>
          <w:spacing w:val="12"/>
          <w:kern w:val="0"/>
          <w:sz w:val="40"/>
        </w:rPr>
        <w:t>蔡崇義</w:t>
      </w:r>
      <w:r w:rsidR="00A275A7">
        <w:rPr>
          <w:rFonts w:hAnsi="標楷體" w:hint="eastAsia"/>
          <w:b w:val="0"/>
          <w:bCs/>
          <w:snapToGrid/>
          <w:spacing w:val="12"/>
          <w:kern w:val="0"/>
          <w:sz w:val="40"/>
        </w:rPr>
        <w:t>、</w:t>
      </w:r>
      <w:r w:rsidR="00A275A7">
        <w:rPr>
          <w:rFonts w:ascii="Times New Roman" w:hint="eastAsia"/>
          <w:b w:val="0"/>
          <w:bCs/>
          <w:snapToGrid/>
          <w:spacing w:val="12"/>
          <w:kern w:val="0"/>
          <w:sz w:val="40"/>
        </w:rPr>
        <w:t>王幼玲</w:t>
      </w:r>
    </w:p>
    <w:p w:rsidR="00CB34B3" w:rsidRPr="004B63DE" w:rsidRDefault="00CB34B3" w:rsidP="00CB34B3">
      <w:pPr>
        <w:pStyle w:val="aa"/>
        <w:spacing w:beforeLines="25" w:before="114" w:after="0" w:line="440" w:lineRule="exact"/>
        <w:ind w:leftChars="1100" w:left="3742"/>
        <w:rPr>
          <w:rFonts w:ascii="Times New Roman"/>
          <w:bCs/>
          <w:snapToGrid/>
          <w:spacing w:val="12"/>
          <w:kern w:val="0"/>
          <w:sz w:val="40"/>
        </w:rPr>
      </w:pPr>
    </w:p>
    <w:p w:rsidR="00286B1B" w:rsidRPr="004B63DE" w:rsidRDefault="00286B1B" w:rsidP="00CB34B3">
      <w:pPr>
        <w:pStyle w:val="aa"/>
        <w:spacing w:beforeLines="25" w:before="114" w:after="0" w:line="440" w:lineRule="exact"/>
        <w:ind w:leftChars="1100" w:left="3742"/>
        <w:rPr>
          <w:rFonts w:ascii="Times New Roman"/>
          <w:bCs/>
          <w:snapToGrid/>
          <w:spacing w:val="12"/>
          <w:kern w:val="0"/>
          <w:sz w:val="40"/>
        </w:rPr>
      </w:pPr>
    </w:p>
    <w:p w:rsidR="00CD6454" w:rsidRPr="004B63DE" w:rsidRDefault="00CD6454" w:rsidP="00CB34B3">
      <w:pPr>
        <w:pStyle w:val="aa"/>
        <w:spacing w:before="0" w:after="0" w:line="440" w:lineRule="exact"/>
        <w:ind w:leftChars="1750" w:left="5953"/>
        <w:rPr>
          <w:rFonts w:ascii="Times New Roman"/>
          <w:bCs/>
          <w:snapToGrid/>
          <w:spacing w:val="12"/>
          <w:kern w:val="0"/>
          <w:sz w:val="40"/>
        </w:rPr>
      </w:pPr>
    </w:p>
    <w:p w:rsidR="004C37D5" w:rsidRPr="004B63DE" w:rsidRDefault="004C37D5" w:rsidP="00CB34B3">
      <w:pPr>
        <w:pStyle w:val="aa"/>
        <w:spacing w:before="0" w:after="0" w:line="440" w:lineRule="exact"/>
        <w:ind w:leftChars="1750" w:left="5953"/>
        <w:rPr>
          <w:rFonts w:ascii="Times New Roman"/>
          <w:bCs/>
          <w:snapToGrid/>
          <w:spacing w:val="12"/>
          <w:kern w:val="0"/>
          <w:sz w:val="40"/>
        </w:rPr>
      </w:pPr>
    </w:p>
    <w:bookmarkEnd w:id="42"/>
    <w:p w:rsidR="004C37D5" w:rsidRPr="004B63DE" w:rsidRDefault="004C37D5" w:rsidP="00CB34B3">
      <w:pPr>
        <w:pStyle w:val="aa"/>
        <w:spacing w:before="0" w:after="0" w:line="440" w:lineRule="exact"/>
        <w:ind w:leftChars="1750" w:left="5953"/>
        <w:rPr>
          <w:rFonts w:ascii="Times New Roman"/>
          <w:bCs/>
          <w:snapToGrid/>
          <w:spacing w:val="12"/>
          <w:kern w:val="0"/>
          <w:sz w:val="40"/>
        </w:rPr>
      </w:pPr>
    </w:p>
    <w:sectPr w:rsidR="004C37D5" w:rsidRPr="004B63DE"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8EF" w:rsidRDefault="003108EF">
      <w:r>
        <w:separator/>
      </w:r>
    </w:p>
  </w:endnote>
  <w:endnote w:type="continuationSeparator" w:id="0">
    <w:p w:rsidR="003108EF" w:rsidRDefault="0031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96539">
      <w:rPr>
        <w:rStyle w:val="ac"/>
        <w:noProof/>
        <w:sz w:val="24"/>
      </w:rPr>
      <w:t>5</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8EF" w:rsidRDefault="003108EF">
      <w:r>
        <w:separator/>
      </w:r>
    </w:p>
  </w:footnote>
  <w:footnote w:type="continuationSeparator" w:id="0">
    <w:p w:rsidR="003108EF" w:rsidRDefault="00310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50E2C6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c9,#09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F9"/>
    <w:rsid w:val="00004D32"/>
    <w:rsid w:val="00006961"/>
    <w:rsid w:val="000112BF"/>
    <w:rsid w:val="00012233"/>
    <w:rsid w:val="00017318"/>
    <w:rsid w:val="000246F7"/>
    <w:rsid w:val="0003114D"/>
    <w:rsid w:val="0003216A"/>
    <w:rsid w:val="00036D76"/>
    <w:rsid w:val="00042FB7"/>
    <w:rsid w:val="00050778"/>
    <w:rsid w:val="000512D1"/>
    <w:rsid w:val="00057CF9"/>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B61"/>
    <w:rsid w:val="000C495F"/>
    <w:rsid w:val="000E09D1"/>
    <w:rsid w:val="000E33A0"/>
    <w:rsid w:val="000E6431"/>
    <w:rsid w:val="000F0D35"/>
    <w:rsid w:val="000F21A5"/>
    <w:rsid w:val="000F3CC4"/>
    <w:rsid w:val="001022E2"/>
    <w:rsid w:val="00102B9F"/>
    <w:rsid w:val="00112637"/>
    <w:rsid w:val="0012001E"/>
    <w:rsid w:val="00126A55"/>
    <w:rsid w:val="001274B0"/>
    <w:rsid w:val="00133AA2"/>
    <w:rsid w:val="00133F08"/>
    <w:rsid w:val="001345E6"/>
    <w:rsid w:val="001378B0"/>
    <w:rsid w:val="001417AD"/>
    <w:rsid w:val="00142E00"/>
    <w:rsid w:val="00152793"/>
    <w:rsid w:val="001545A9"/>
    <w:rsid w:val="001637C7"/>
    <w:rsid w:val="0016480E"/>
    <w:rsid w:val="0017386B"/>
    <w:rsid w:val="00174297"/>
    <w:rsid w:val="001817B3"/>
    <w:rsid w:val="00183014"/>
    <w:rsid w:val="001959C2"/>
    <w:rsid w:val="001976F1"/>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0F42"/>
    <w:rsid w:val="00212E88"/>
    <w:rsid w:val="00213C9C"/>
    <w:rsid w:val="0022009E"/>
    <w:rsid w:val="0022425C"/>
    <w:rsid w:val="002246DE"/>
    <w:rsid w:val="00227257"/>
    <w:rsid w:val="002421B5"/>
    <w:rsid w:val="0025106C"/>
    <w:rsid w:val="00252BC4"/>
    <w:rsid w:val="002537A4"/>
    <w:rsid w:val="00254014"/>
    <w:rsid w:val="0026504D"/>
    <w:rsid w:val="00273A2F"/>
    <w:rsid w:val="00280986"/>
    <w:rsid w:val="00281ECE"/>
    <w:rsid w:val="002831C7"/>
    <w:rsid w:val="002840C6"/>
    <w:rsid w:val="00286B1B"/>
    <w:rsid w:val="00295174"/>
    <w:rsid w:val="00296172"/>
    <w:rsid w:val="00296B92"/>
    <w:rsid w:val="002A1F70"/>
    <w:rsid w:val="002A2C22"/>
    <w:rsid w:val="002B02EB"/>
    <w:rsid w:val="002B1304"/>
    <w:rsid w:val="002B76BB"/>
    <w:rsid w:val="002C0602"/>
    <w:rsid w:val="002D5C16"/>
    <w:rsid w:val="002E5474"/>
    <w:rsid w:val="002F361C"/>
    <w:rsid w:val="002F3DFF"/>
    <w:rsid w:val="002F5E05"/>
    <w:rsid w:val="003108EF"/>
    <w:rsid w:val="00317053"/>
    <w:rsid w:val="0032109C"/>
    <w:rsid w:val="00322B45"/>
    <w:rsid w:val="00323809"/>
    <w:rsid w:val="00323D41"/>
    <w:rsid w:val="00325414"/>
    <w:rsid w:val="003302F1"/>
    <w:rsid w:val="003435B8"/>
    <w:rsid w:val="0034470E"/>
    <w:rsid w:val="00352DB0"/>
    <w:rsid w:val="00371833"/>
    <w:rsid w:val="00371ED3"/>
    <w:rsid w:val="0037728A"/>
    <w:rsid w:val="00380B7D"/>
    <w:rsid w:val="00381A99"/>
    <w:rsid w:val="003829C2"/>
    <w:rsid w:val="00384724"/>
    <w:rsid w:val="003919B7"/>
    <w:rsid w:val="00391D57"/>
    <w:rsid w:val="00392292"/>
    <w:rsid w:val="003A59E8"/>
    <w:rsid w:val="003A5B7B"/>
    <w:rsid w:val="003B1017"/>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C2B"/>
    <w:rsid w:val="003F65A9"/>
    <w:rsid w:val="004023E9"/>
    <w:rsid w:val="00411F05"/>
    <w:rsid w:val="00413F83"/>
    <w:rsid w:val="0041490C"/>
    <w:rsid w:val="00416191"/>
    <w:rsid w:val="00416721"/>
    <w:rsid w:val="00421EF0"/>
    <w:rsid w:val="004224FA"/>
    <w:rsid w:val="00423D07"/>
    <w:rsid w:val="004255DB"/>
    <w:rsid w:val="0044346F"/>
    <w:rsid w:val="00456E4F"/>
    <w:rsid w:val="0046520A"/>
    <w:rsid w:val="004672AB"/>
    <w:rsid w:val="004714FE"/>
    <w:rsid w:val="00485CDE"/>
    <w:rsid w:val="00490EDF"/>
    <w:rsid w:val="00495053"/>
    <w:rsid w:val="004A0F9E"/>
    <w:rsid w:val="004A1F59"/>
    <w:rsid w:val="004A29BE"/>
    <w:rsid w:val="004A3225"/>
    <w:rsid w:val="004A33EE"/>
    <w:rsid w:val="004A3AA8"/>
    <w:rsid w:val="004B13C7"/>
    <w:rsid w:val="004B63DE"/>
    <w:rsid w:val="004B778F"/>
    <w:rsid w:val="004C37D5"/>
    <w:rsid w:val="004C5DD4"/>
    <w:rsid w:val="004D141F"/>
    <w:rsid w:val="004D6310"/>
    <w:rsid w:val="004E0062"/>
    <w:rsid w:val="004E05A1"/>
    <w:rsid w:val="004E06FB"/>
    <w:rsid w:val="004E0BAC"/>
    <w:rsid w:val="004F5E57"/>
    <w:rsid w:val="004F6710"/>
    <w:rsid w:val="00502849"/>
    <w:rsid w:val="00504334"/>
    <w:rsid w:val="00505428"/>
    <w:rsid w:val="005071A1"/>
    <w:rsid w:val="005104D7"/>
    <w:rsid w:val="00510B9E"/>
    <w:rsid w:val="00531D2C"/>
    <w:rsid w:val="00536BC2"/>
    <w:rsid w:val="0054065A"/>
    <w:rsid w:val="005425E1"/>
    <w:rsid w:val="005427C5"/>
    <w:rsid w:val="00542CF6"/>
    <w:rsid w:val="00543E6C"/>
    <w:rsid w:val="005441C4"/>
    <w:rsid w:val="00553C03"/>
    <w:rsid w:val="00553C2F"/>
    <w:rsid w:val="00563692"/>
    <w:rsid w:val="00571349"/>
    <w:rsid w:val="005908B8"/>
    <w:rsid w:val="0059512E"/>
    <w:rsid w:val="005A6DD2"/>
    <w:rsid w:val="005C385D"/>
    <w:rsid w:val="005D3B20"/>
    <w:rsid w:val="005E5C68"/>
    <w:rsid w:val="005E65C0"/>
    <w:rsid w:val="005F0390"/>
    <w:rsid w:val="005F4E9F"/>
    <w:rsid w:val="00612023"/>
    <w:rsid w:val="00614190"/>
    <w:rsid w:val="00614509"/>
    <w:rsid w:val="00622A99"/>
    <w:rsid w:val="00622E67"/>
    <w:rsid w:val="00626EDC"/>
    <w:rsid w:val="00636331"/>
    <w:rsid w:val="006470EC"/>
    <w:rsid w:val="0065598E"/>
    <w:rsid w:val="00655AF2"/>
    <w:rsid w:val="006568BE"/>
    <w:rsid w:val="0066025D"/>
    <w:rsid w:val="00667176"/>
    <w:rsid w:val="00673D0E"/>
    <w:rsid w:val="006773EC"/>
    <w:rsid w:val="00680504"/>
    <w:rsid w:val="00681CD9"/>
    <w:rsid w:val="00683E30"/>
    <w:rsid w:val="00687024"/>
    <w:rsid w:val="006916DC"/>
    <w:rsid w:val="00696415"/>
    <w:rsid w:val="006A20B9"/>
    <w:rsid w:val="006A3EC7"/>
    <w:rsid w:val="006D3691"/>
    <w:rsid w:val="006D6267"/>
    <w:rsid w:val="006E2DCE"/>
    <w:rsid w:val="006F0661"/>
    <w:rsid w:val="006F3563"/>
    <w:rsid w:val="006F42B9"/>
    <w:rsid w:val="006F6103"/>
    <w:rsid w:val="00704E00"/>
    <w:rsid w:val="00705E6E"/>
    <w:rsid w:val="007209E7"/>
    <w:rsid w:val="00724605"/>
    <w:rsid w:val="00726182"/>
    <w:rsid w:val="00732329"/>
    <w:rsid w:val="007337CA"/>
    <w:rsid w:val="00734CE4"/>
    <w:rsid w:val="00735123"/>
    <w:rsid w:val="00741837"/>
    <w:rsid w:val="007453E6"/>
    <w:rsid w:val="0075243E"/>
    <w:rsid w:val="00764F7C"/>
    <w:rsid w:val="007666F5"/>
    <w:rsid w:val="0077309D"/>
    <w:rsid w:val="007774EE"/>
    <w:rsid w:val="00781822"/>
    <w:rsid w:val="00783F21"/>
    <w:rsid w:val="0078554A"/>
    <w:rsid w:val="00787159"/>
    <w:rsid w:val="00791668"/>
    <w:rsid w:val="00791AA1"/>
    <w:rsid w:val="007A1368"/>
    <w:rsid w:val="007A3793"/>
    <w:rsid w:val="007B27AF"/>
    <w:rsid w:val="007B73A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2DF0"/>
    <w:rsid w:val="00833E9E"/>
    <w:rsid w:val="00840104"/>
    <w:rsid w:val="00841FC5"/>
    <w:rsid w:val="00845709"/>
    <w:rsid w:val="00852843"/>
    <w:rsid w:val="00856458"/>
    <w:rsid w:val="008576BD"/>
    <w:rsid w:val="00860463"/>
    <w:rsid w:val="00870D62"/>
    <w:rsid w:val="00871BB1"/>
    <w:rsid w:val="008733DA"/>
    <w:rsid w:val="008850E4"/>
    <w:rsid w:val="00887655"/>
    <w:rsid w:val="008A12F5"/>
    <w:rsid w:val="008A288A"/>
    <w:rsid w:val="008A4B3A"/>
    <w:rsid w:val="008B1587"/>
    <w:rsid w:val="008B1B01"/>
    <w:rsid w:val="008B39CC"/>
    <w:rsid w:val="008B3BCD"/>
    <w:rsid w:val="008B4841"/>
    <w:rsid w:val="008B6DF8"/>
    <w:rsid w:val="008C106C"/>
    <w:rsid w:val="008C10F1"/>
    <w:rsid w:val="008C1E99"/>
    <w:rsid w:val="008C37A7"/>
    <w:rsid w:val="008E0085"/>
    <w:rsid w:val="008E2AA6"/>
    <w:rsid w:val="008E311B"/>
    <w:rsid w:val="008F46E7"/>
    <w:rsid w:val="008F6F0B"/>
    <w:rsid w:val="00907BA7"/>
    <w:rsid w:val="0091064E"/>
    <w:rsid w:val="00911FC5"/>
    <w:rsid w:val="00931A10"/>
    <w:rsid w:val="00936C6B"/>
    <w:rsid w:val="00947967"/>
    <w:rsid w:val="00965200"/>
    <w:rsid w:val="009668B3"/>
    <w:rsid w:val="00967192"/>
    <w:rsid w:val="00971471"/>
    <w:rsid w:val="009849C2"/>
    <w:rsid w:val="00984D24"/>
    <w:rsid w:val="009853CE"/>
    <w:rsid w:val="009858EB"/>
    <w:rsid w:val="009916CF"/>
    <w:rsid w:val="009B0046"/>
    <w:rsid w:val="009C1440"/>
    <w:rsid w:val="009C2107"/>
    <w:rsid w:val="009C5D9E"/>
    <w:rsid w:val="009D2C3E"/>
    <w:rsid w:val="009E0625"/>
    <w:rsid w:val="009E3034"/>
    <w:rsid w:val="009E549F"/>
    <w:rsid w:val="009F28A8"/>
    <w:rsid w:val="009F473E"/>
    <w:rsid w:val="009F682A"/>
    <w:rsid w:val="00A022BE"/>
    <w:rsid w:val="00A22E6D"/>
    <w:rsid w:val="00A231D3"/>
    <w:rsid w:val="00A24C95"/>
    <w:rsid w:val="00A26094"/>
    <w:rsid w:val="00A2742C"/>
    <w:rsid w:val="00A275A7"/>
    <w:rsid w:val="00A301BF"/>
    <w:rsid w:val="00A302B2"/>
    <w:rsid w:val="00A331B4"/>
    <w:rsid w:val="00A3484E"/>
    <w:rsid w:val="00A36ADA"/>
    <w:rsid w:val="00A42AED"/>
    <w:rsid w:val="00A438D8"/>
    <w:rsid w:val="00A43970"/>
    <w:rsid w:val="00A473F5"/>
    <w:rsid w:val="00A51F9D"/>
    <w:rsid w:val="00A5416A"/>
    <w:rsid w:val="00A639F4"/>
    <w:rsid w:val="00A72C45"/>
    <w:rsid w:val="00A81A32"/>
    <w:rsid w:val="00A835BD"/>
    <w:rsid w:val="00A839C7"/>
    <w:rsid w:val="00A97B15"/>
    <w:rsid w:val="00AA07F6"/>
    <w:rsid w:val="00AA42D5"/>
    <w:rsid w:val="00AB2FAB"/>
    <w:rsid w:val="00AB3358"/>
    <w:rsid w:val="00AB5C14"/>
    <w:rsid w:val="00AC1EE7"/>
    <w:rsid w:val="00AC333F"/>
    <w:rsid w:val="00AC585C"/>
    <w:rsid w:val="00AD1925"/>
    <w:rsid w:val="00AD5EC4"/>
    <w:rsid w:val="00AE067D"/>
    <w:rsid w:val="00AE1257"/>
    <w:rsid w:val="00AF1181"/>
    <w:rsid w:val="00AF268D"/>
    <w:rsid w:val="00AF2F79"/>
    <w:rsid w:val="00AF4653"/>
    <w:rsid w:val="00AF7DB7"/>
    <w:rsid w:val="00B000B7"/>
    <w:rsid w:val="00B13444"/>
    <w:rsid w:val="00B443E4"/>
    <w:rsid w:val="00B563EA"/>
    <w:rsid w:val="00B60E51"/>
    <w:rsid w:val="00B63A54"/>
    <w:rsid w:val="00B65471"/>
    <w:rsid w:val="00B66EDA"/>
    <w:rsid w:val="00B67D2E"/>
    <w:rsid w:val="00B77D18"/>
    <w:rsid w:val="00B8313A"/>
    <w:rsid w:val="00B83C6B"/>
    <w:rsid w:val="00B93503"/>
    <w:rsid w:val="00BA31E8"/>
    <w:rsid w:val="00BA55E0"/>
    <w:rsid w:val="00BA6BD4"/>
    <w:rsid w:val="00BB2655"/>
    <w:rsid w:val="00BB3752"/>
    <w:rsid w:val="00BB6688"/>
    <w:rsid w:val="00BC26D4"/>
    <w:rsid w:val="00BC37C5"/>
    <w:rsid w:val="00BC64F2"/>
    <w:rsid w:val="00BD1901"/>
    <w:rsid w:val="00BD297D"/>
    <w:rsid w:val="00BD7D5D"/>
    <w:rsid w:val="00BF11ED"/>
    <w:rsid w:val="00BF2A42"/>
    <w:rsid w:val="00C03D8C"/>
    <w:rsid w:val="00C055EC"/>
    <w:rsid w:val="00C10DC9"/>
    <w:rsid w:val="00C12FB3"/>
    <w:rsid w:val="00C17341"/>
    <w:rsid w:val="00C21531"/>
    <w:rsid w:val="00C24EEF"/>
    <w:rsid w:val="00C25CF6"/>
    <w:rsid w:val="00C26A7F"/>
    <w:rsid w:val="00C26C36"/>
    <w:rsid w:val="00C32768"/>
    <w:rsid w:val="00C431DF"/>
    <w:rsid w:val="00C456BD"/>
    <w:rsid w:val="00C50044"/>
    <w:rsid w:val="00C530DC"/>
    <w:rsid w:val="00C5350D"/>
    <w:rsid w:val="00C56DCB"/>
    <w:rsid w:val="00C6123C"/>
    <w:rsid w:val="00C7084D"/>
    <w:rsid w:val="00C7315E"/>
    <w:rsid w:val="00C75895"/>
    <w:rsid w:val="00C83C9F"/>
    <w:rsid w:val="00C865B1"/>
    <w:rsid w:val="00C86866"/>
    <w:rsid w:val="00C9479E"/>
    <w:rsid w:val="00C94840"/>
    <w:rsid w:val="00CA6AC8"/>
    <w:rsid w:val="00CB027F"/>
    <w:rsid w:val="00CB0D21"/>
    <w:rsid w:val="00CB34B3"/>
    <w:rsid w:val="00CC406B"/>
    <w:rsid w:val="00CC6297"/>
    <w:rsid w:val="00CC7690"/>
    <w:rsid w:val="00CD1986"/>
    <w:rsid w:val="00CD6454"/>
    <w:rsid w:val="00CE13C3"/>
    <w:rsid w:val="00CE4D5C"/>
    <w:rsid w:val="00CF05DA"/>
    <w:rsid w:val="00CF58EB"/>
    <w:rsid w:val="00D0106E"/>
    <w:rsid w:val="00D06383"/>
    <w:rsid w:val="00D16B3C"/>
    <w:rsid w:val="00D20E85"/>
    <w:rsid w:val="00D24615"/>
    <w:rsid w:val="00D25255"/>
    <w:rsid w:val="00D25D5E"/>
    <w:rsid w:val="00D27557"/>
    <w:rsid w:val="00D37842"/>
    <w:rsid w:val="00D42DC2"/>
    <w:rsid w:val="00D537E1"/>
    <w:rsid w:val="00D55BB2"/>
    <w:rsid w:val="00D57819"/>
    <w:rsid w:val="00D6091A"/>
    <w:rsid w:val="00D66196"/>
    <w:rsid w:val="00D6695F"/>
    <w:rsid w:val="00D75644"/>
    <w:rsid w:val="00D81656"/>
    <w:rsid w:val="00D83D87"/>
    <w:rsid w:val="00D84FC7"/>
    <w:rsid w:val="00D86A30"/>
    <w:rsid w:val="00D96539"/>
    <w:rsid w:val="00D97CB4"/>
    <w:rsid w:val="00D97DD4"/>
    <w:rsid w:val="00DA5A8A"/>
    <w:rsid w:val="00DB26CD"/>
    <w:rsid w:val="00DB3135"/>
    <w:rsid w:val="00DB441C"/>
    <w:rsid w:val="00DB44AF"/>
    <w:rsid w:val="00DC1F58"/>
    <w:rsid w:val="00DC339B"/>
    <w:rsid w:val="00DC5D40"/>
    <w:rsid w:val="00DD1823"/>
    <w:rsid w:val="00DD30E9"/>
    <w:rsid w:val="00DD4F47"/>
    <w:rsid w:val="00DD7FBB"/>
    <w:rsid w:val="00DE0B9F"/>
    <w:rsid w:val="00DE3EFB"/>
    <w:rsid w:val="00DE4238"/>
    <w:rsid w:val="00DE42B9"/>
    <w:rsid w:val="00DE657F"/>
    <w:rsid w:val="00DE775D"/>
    <w:rsid w:val="00DF1218"/>
    <w:rsid w:val="00DF6462"/>
    <w:rsid w:val="00E02FA0"/>
    <w:rsid w:val="00E036DC"/>
    <w:rsid w:val="00E10454"/>
    <w:rsid w:val="00E112E5"/>
    <w:rsid w:val="00E121F1"/>
    <w:rsid w:val="00E150C1"/>
    <w:rsid w:val="00E21CC7"/>
    <w:rsid w:val="00E24D9E"/>
    <w:rsid w:val="00E25458"/>
    <w:rsid w:val="00E25849"/>
    <w:rsid w:val="00E30BEA"/>
    <w:rsid w:val="00E3197E"/>
    <w:rsid w:val="00E32DC8"/>
    <w:rsid w:val="00E342F8"/>
    <w:rsid w:val="00E351ED"/>
    <w:rsid w:val="00E36BD4"/>
    <w:rsid w:val="00E566BA"/>
    <w:rsid w:val="00E6034B"/>
    <w:rsid w:val="00E6549E"/>
    <w:rsid w:val="00E65EDE"/>
    <w:rsid w:val="00E678F3"/>
    <w:rsid w:val="00E70F81"/>
    <w:rsid w:val="00E74786"/>
    <w:rsid w:val="00E77055"/>
    <w:rsid w:val="00E77460"/>
    <w:rsid w:val="00E83ABC"/>
    <w:rsid w:val="00E844F2"/>
    <w:rsid w:val="00E92FCB"/>
    <w:rsid w:val="00EA147F"/>
    <w:rsid w:val="00EC6944"/>
    <w:rsid w:val="00ED03AB"/>
    <w:rsid w:val="00ED0CAC"/>
    <w:rsid w:val="00ED1CD4"/>
    <w:rsid w:val="00ED1D2B"/>
    <w:rsid w:val="00ED5A8D"/>
    <w:rsid w:val="00ED64B5"/>
    <w:rsid w:val="00EE374A"/>
    <w:rsid w:val="00EE7CCA"/>
    <w:rsid w:val="00F04379"/>
    <w:rsid w:val="00F16A14"/>
    <w:rsid w:val="00F231DC"/>
    <w:rsid w:val="00F33E3A"/>
    <w:rsid w:val="00F362D7"/>
    <w:rsid w:val="00F37D7B"/>
    <w:rsid w:val="00F427BB"/>
    <w:rsid w:val="00F5314C"/>
    <w:rsid w:val="00F635DD"/>
    <w:rsid w:val="00F6627B"/>
    <w:rsid w:val="00F734F2"/>
    <w:rsid w:val="00F75052"/>
    <w:rsid w:val="00F804D3"/>
    <w:rsid w:val="00F81CD2"/>
    <w:rsid w:val="00F82641"/>
    <w:rsid w:val="00F83E4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9,#099"/>
    </o:shapedefaults>
    <o:shapelayout v:ext="edit">
      <o:idmap v:ext="edit" data="1"/>
    </o:shapelayout>
  </w:shapeDefaults>
  <w:decimalSymbol w:val="."/>
  <w:listSeparator w:val=","/>
  <w15:docId w15:val="{26A7D25E-9EDB-46CC-BD7B-D432813B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DF6D-1394-4D28-AC68-400D2634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523</Words>
  <Characters>2986</Characters>
  <Application>Microsoft Office Word</Application>
  <DocSecurity>0</DocSecurity>
  <Lines>24</Lines>
  <Paragraphs>7</Paragraphs>
  <ScaleCrop>false</ScaleCrop>
  <Company>cy</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陳美如</cp:lastModifiedBy>
  <cp:revision>2</cp:revision>
  <cp:lastPrinted>2018-08-03T07:25:00Z</cp:lastPrinted>
  <dcterms:created xsi:type="dcterms:W3CDTF">2021-01-05T01:13:00Z</dcterms:created>
  <dcterms:modified xsi:type="dcterms:W3CDTF">2021-01-05T01:13:00Z</dcterms:modified>
</cp:coreProperties>
</file>