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105</w:t>
            </w:r>
            <w:r>
              <w:rPr>
                <w:rFonts w:eastAsia="標楷體" w:hint="eastAsia"/>
                <w:bCs/>
                <w:szCs w:val="28"/>
              </w:rPr>
              <w:t>教調</w:t>
            </w:r>
            <w:r>
              <w:rPr>
                <w:rFonts w:eastAsia="標楷體" w:hint="eastAsia"/>
                <w:bCs/>
                <w:szCs w:val="28"/>
              </w:rPr>
              <w:t>0028</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285FA2" w:rsidRDefault="00285FA2" w:rsidP="004820AB">
            <w:pPr>
              <w:numPr>
                <w:ilvl w:val="0"/>
                <w:numId w:val="29"/>
              </w:numPr>
              <w:jc w:val="both"/>
              <w:rPr>
                <w:rFonts w:ascii="標楷體" w:eastAsia="標楷體" w:hAnsi="標楷體"/>
              </w:rPr>
            </w:pPr>
            <w:r w:rsidRPr="00137541">
              <w:rPr>
                <w:rFonts w:ascii="標楷體" w:eastAsia="標楷體" w:hAnsi="標楷體"/>
                <w:color w:val="000000"/>
                <w:kern w:val="0"/>
              </w:rPr>
              <w:t>為使各國立大專校院兼任行政職務教師之兼職確實依公務員服務法等相關規定辦理，</w:t>
            </w:r>
            <w:proofErr w:type="gramStart"/>
            <w:r w:rsidRPr="00137541">
              <w:rPr>
                <w:rFonts w:ascii="標楷體" w:eastAsia="標楷體" w:hAnsi="標楷體"/>
                <w:color w:val="000000"/>
                <w:kern w:val="0"/>
              </w:rPr>
              <w:t>該部於105年9月30日</w:t>
            </w:r>
            <w:proofErr w:type="gramEnd"/>
            <w:r w:rsidRPr="00137541">
              <w:rPr>
                <w:rFonts w:ascii="標楷體" w:eastAsia="標楷體" w:hAnsi="標楷體"/>
                <w:color w:val="000000"/>
                <w:kern w:val="0"/>
              </w:rPr>
              <w:t>以</w:t>
            </w:r>
            <w:proofErr w:type="gramStart"/>
            <w:r w:rsidRPr="00137541">
              <w:rPr>
                <w:rFonts w:ascii="標楷體" w:eastAsia="標楷體" w:hAnsi="標楷體"/>
                <w:color w:val="000000"/>
                <w:kern w:val="0"/>
              </w:rPr>
              <w:t>臺</w:t>
            </w:r>
            <w:proofErr w:type="gramEnd"/>
            <w:r w:rsidRPr="00137541">
              <w:rPr>
                <w:rFonts w:ascii="標楷體" w:eastAsia="標楷體" w:hAnsi="標楷體"/>
                <w:color w:val="000000"/>
                <w:kern w:val="0"/>
              </w:rPr>
              <w:t>教人(二)字第1050133874號函轉知各國立大專校院，請加強宣導有關公務員服務法</w:t>
            </w:r>
            <w:proofErr w:type="gramStart"/>
            <w:r w:rsidRPr="00137541">
              <w:rPr>
                <w:rFonts w:ascii="標楷體" w:eastAsia="標楷體" w:hAnsi="標楷體"/>
                <w:color w:val="000000"/>
                <w:kern w:val="0"/>
              </w:rPr>
              <w:t>第13條暨</w:t>
            </w:r>
            <w:proofErr w:type="gramEnd"/>
            <w:r w:rsidRPr="00137541">
              <w:rPr>
                <w:rFonts w:ascii="標楷體" w:eastAsia="標楷體" w:hAnsi="標楷體"/>
                <w:color w:val="000000"/>
                <w:kern w:val="0"/>
              </w:rPr>
              <w:t>相關規定，以避免兼任行政職務之教師(含借調教師)因不諳公務員服務法兼職禁止之相關規定，而有觸法之情事發生，並請落實利用各種活動、會議或相關訓練場合適時加強宣導公務員服務法第13條相關規範，確實要求是類人員定期及就(到)職前(當天)，自行檢視並具結未有違反公務員服務法等情事。</w:t>
            </w:r>
          </w:p>
          <w:p w:rsidR="00FF343B" w:rsidRPr="00285FA2" w:rsidRDefault="00285FA2" w:rsidP="004820AB">
            <w:pPr>
              <w:numPr>
                <w:ilvl w:val="0"/>
                <w:numId w:val="29"/>
              </w:numPr>
              <w:jc w:val="both"/>
              <w:rPr>
                <w:rFonts w:ascii="標楷體" w:eastAsia="標楷體" w:hAnsi="標楷體"/>
              </w:rPr>
            </w:pPr>
            <w:r w:rsidRPr="00285FA2">
              <w:rPr>
                <w:rFonts w:ascii="標楷體" w:eastAsia="標楷體" w:hAnsi="標楷體"/>
                <w:color w:val="000000"/>
                <w:kern w:val="0"/>
              </w:rPr>
              <w:t>於106年1月12日至1月13日舉行之「106年全國大專校院校長會議」、106年3月9日至3月10日舉行之「</w:t>
            </w:r>
            <w:proofErr w:type="gramStart"/>
            <w:r w:rsidRPr="00285FA2">
              <w:rPr>
                <w:rFonts w:ascii="標楷體" w:eastAsia="標楷體" w:hAnsi="標楷體"/>
                <w:color w:val="000000"/>
                <w:kern w:val="0"/>
              </w:rPr>
              <w:t>106</w:t>
            </w:r>
            <w:proofErr w:type="gramEnd"/>
            <w:r w:rsidRPr="00285FA2">
              <w:rPr>
                <w:rFonts w:ascii="標楷體" w:eastAsia="標楷體" w:hAnsi="標楷體"/>
                <w:color w:val="000000"/>
                <w:kern w:val="0"/>
              </w:rPr>
              <w:t>年度教</w:t>
            </w:r>
            <w:bookmarkStart w:id="0" w:name="_GoBack"/>
            <w:bookmarkEnd w:id="0"/>
            <w:r w:rsidRPr="00285FA2">
              <w:rPr>
                <w:rFonts w:ascii="標楷體" w:eastAsia="標楷體" w:hAnsi="標楷體"/>
                <w:color w:val="000000"/>
                <w:kern w:val="0"/>
              </w:rPr>
              <w:t>育部所屬機關(構)及國立大專校院人事主管會報」，數次加強宣導公務員服務法第13條相關規定，並請</w:t>
            </w:r>
            <w:proofErr w:type="gramStart"/>
            <w:r w:rsidRPr="00285FA2">
              <w:rPr>
                <w:rFonts w:ascii="標楷體" w:eastAsia="標楷體" w:hAnsi="標楷體"/>
                <w:color w:val="000000"/>
                <w:kern w:val="0"/>
              </w:rPr>
              <w:t>各校轉知</w:t>
            </w:r>
            <w:proofErr w:type="gramEnd"/>
            <w:r w:rsidRPr="00285FA2">
              <w:rPr>
                <w:rFonts w:ascii="標楷體" w:eastAsia="標楷體" w:hAnsi="標楷體"/>
                <w:color w:val="000000"/>
                <w:kern w:val="0"/>
              </w:rPr>
              <w:t>兼任行政職務教師，以避免渠等因不諳公務員服務法兼職禁止之相關規定，而再有觸法之情事發生。</w:t>
            </w:r>
            <w:r w:rsidR="007336A7" w:rsidRPr="00285FA2">
              <w:rPr>
                <w:rFonts w:eastAsia="標楷體" w:hint="eastAsia"/>
                <w:bCs/>
              </w:rPr>
              <w:t xml:space="preserve"> </w:t>
            </w:r>
          </w:p>
          <w:p w:rsidR="00FF343B" w:rsidRPr="0078237E" w:rsidRDefault="00FF343B" w:rsidP="00440949">
            <w:pPr>
              <w:spacing w:line="360" w:lineRule="atLeast"/>
              <w:jc w:val="both"/>
              <w:rPr>
                <w:rFonts w:eastAsia="標楷體"/>
                <w:bCs/>
                <w:szCs w:val="28"/>
              </w:rPr>
            </w:pP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教育及文化委員會106.04.13第5屆第33次會議決議 : 結案存查。</w:t>
            </w:r>
          </w:p>
        </w:tc>
      </w:tr>
    </w:tbl>
    <w:p w:rsidR="008E6A2A" w:rsidRPr="002A64BD" w:rsidRDefault="008E6A2A" w:rsidP="002A64BD">
      <w:pPr>
        <w:snapToGrid w:val="0"/>
        <w:spacing w:beforeLines="100" w:before="360" w:line="240" w:lineRule="atLeast"/>
        <w:ind w:leftChars="6" w:left="866" w:hangingChars="304" w:hanging="852"/>
        <w:rPr>
          <w:rFonts w:eastAsia="標楷體"/>
          <w:b/>
          <w:bCs/>
          <w:sz w:val="28"/>
        </w:rPr>
      </w:pPr>
    </w:p>
    <w:sectPr w:rsidR="008E6A2A" w:rsidRPr="002A64BD" w:rsidSect="00E95086">
      <w:headerReference w:type="default" r:id="rId7"/>
      <w:footerReference w:type="even" r:id="rId8"/>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70" w:rsidRDefault="00E94570" w:rsidP="008E6A2A">
      <w:r>
        <w:separator/>
      </w:r>
    </w:p>
  </w:endnote>
  <w:endnote w:type="continuationSeparator" w:id="0">
    <w:p w:rsidR="00E94570" w:rsidRDefault="00E94570"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A" w:rsidRDefault="00B23B2C">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70" w:rsidRDefault="00E94570" w:rsidP="008E6A2A">
      <w:r>
        <w:separator/>
      </w:r>
    </w:p>
  </w:footnote>
  <w:footnote w:type="continuationSeparator" w:id="0">
    <w:p w:rsidR="00E94570" w:rsidRDefault="00E94570"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監察院教育及文化委員會調查報告結案情形一覽表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15:restartNumberingAfterBreak="0">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15:restartNumberingAfterBreak="0">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345A77"/>
    <w:multiLevelType w:val="hybridMultilevel"/>
    <w:tmpl w:val="A3A22E24"/>
    <w:lvl w:ilvl="0" w:tplc="6114B7A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8"/>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7"/>
  </w:num>
  <w:num w:numId="28">
    <w:abstractNumId w:val="4"/>
  </w:num>
  <w:num w:numId="2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2B46"/>
    <w:rsid w:val="00285FA2"/>
    <w:rsid w:val="00286BEE"/>
    <w:rsid w:val="00294BC3"/>
    <w:rsid w:val="002A41AF"/>
    <w:rsid w:val="002A64BD"/>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75B73"/>
    <w:rsid w:val="00480207"/>
    <w:rsid w:val="004820AB"/>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B1797"/>
    <w:rsid w:val="006C264B"/>
    <w:rsid w:val="007032D2"/>
    <w:rsid w:val="00720393"/>
    <w:rsid w:val="007336A7"/>
    <w:rsid w:val="0078237E"/>
    <w:rsid w:val="00782BFE"/>
    <w:rsid w:val="00840E6E"/>
    <w:rsid w:val="00842B98"/>
    <w:rsid w:val="00851BF4"/>
    <w:rsid w:val="00851E63"/>
    <w:rsid w:val="00866C3B"/>
    <w:rsid w:val="008676B9"/>
    <w:rsid w:val="00872D71"/>
    <w:rsid w:val="00876606"/>
    <w:rsid w:val="0089497B"/>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3B2C"/>
    <w:rsid w:val="00B24DA2"/>
    <w:rsid w:val="00B46BE2"/>
    <w:rsid w:val="00B55C6A"/>
    <w:rsid w:val="00B634E3"/>
    <w:rsid w:val="00B636B4"/>
    <w:rsid w:val="00B80D60"/>
    <w:rsid w:val="00BB34E9"/>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4570"/>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E8CBAE-5DCF-49F0-BD92-4D160E0A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監察院</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張瑀升</cp:lastModifiedBy>
  <cp:revision>3</cp:revision>
  <cp:lastPrinted>2010-06-29T02:42:00Z</cp:lastPrinted>
  <dcterms:created xsi:type="dcterms:W3CDTF">2021-06-03T09:34:00Z</dcterms:created>
  <dcterms:modified xsi:type="dcterms:W3CDTF">2021-06-04T00:50:00Z</dcterms:modified>
</cp:coreProperties>
</file>