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E6305" w:rsidRDefault="00D75644" w:rsidP="00F37D7B">
      <w:pPr>
        <w:pStyle w:val="af2"/>
        <w:rPr>
          <w:rFonts w:hAnsi="標楷體"/>
          <w:color w:val="000000" w:themeColor="text1"/>
        </w:rPr>
      </w:pPr>
      <w:bookmarkStart w:id="0" w:name="_GoBack"/>
      <w:bookmarkEnd w:id="0"/>
      <w:r w:rsidRPr="009E6305">
        <w:rPr>
          <w:rFonts w:hAnsi="標楷體" w:hint="eastAsia"/>
          <w:color w:val="000000" w:themeColor="text1"/>
        </w:rPr>
        <w:t>調查報告</w:t>
      </w:r>
    </w:p>
    <w:p w:rsidR="00701B7A" w:rsidRDefault="00E25849" w:rsidP="0008242E">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E6305">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CD639E" w:rsidRPr="00CD639E">
        <w:rPr>
          <w:rFonts w:hint="eastAsia"/>
        </w:rPr>
        <w:t>有關屏東縣長治鄉前鄉長許玉秀因貪污等案件，經檢察官提起公訴及追加起訴，業經臺灣屏東地方法院刑事判決，移送本院審查案。</w:t>
      </w: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p>
    <w:p w:rsidR="00E25849" w:rsidRPr="009E6305" w:rsidRDefault="00C04695" w:rsidP="004E05A1">
      <w:pPr>
        <w:pStyle w:val="1"/>
        <w:ind w:left="2380" w:hanging="2380"/>
        <w:rPr>
          <w:rFonts w:hAnsi="標楷體"/>
          <w:color w:val="000000" w:themeColor="text1"/>
        </w:rPr>
      </w:pPr>
      <w:bookmarkStart w:id="34" w:name="_Toc524895646"/>
      <w:bookmarkStart w:id="35" w:name="_Toc524896192"/>
      <w:bookmarkStart w:id="36" w:name="_Toc524896222"/>
      <w:bookmarkStart w:id="37" w:name="_Toc524902729"/>
      <w:bookmarkStart w:id="38" w:name="_Toc525066145"/>
      <w:bookmarkStart w:id="39" w:name="_Toc525070836"/>
      <w:bookmarkStart w:id="40" w:name="_Toc525938376"/>
      <w:bookmarkStart w:id="41" w:name="_Toc525939224"/>
      <w:bookmarkStart w:id="42" w:name="_Toc525939729"/>
      <w:bookmarkStart w:id="43" w:name="_Toc529218269"/>
      <w:bookmarkStart w:id="44" w:name="_Toc529222686"/>
      <w:bookmarkStart w:id="45" w:name="_Toc529223108"/>
      <w:bookmarkStart w:id="46" w:name="_Toc529223859"/>
      <w:bookmarkStart w:id="47" w:name="_Toc529228262"/>
      <w:bookmarkStart w:id="48" w:name="_Toc2400392"/>
      <w:bookmarkStart w:id="49" w:name="_Toc4316186"/>
      <w:bookmarkStart w:id="50" w:name="_Toc4473327"/>
      <w:bookmarkStart w:id="51" w:name="_Toc69556894"/>
      <w:bookmarkStart w:id="52" w:name="_Toc69556943"/>
      <w:bookmarkStart w:id="53" w:name="_Toc69609817"/>
      <w:bookmarkStart w:id="54" w:name="_Toc70241813"/>
      <w:bookmarkStart w:id="55" w:name="_Toc70242202"/>
      <w:bookmarkStart w:id="56" w:name="_Toc421794872"/>
      <w:bookmarkStart w:id="57" w:name="_Toc422834157"/>
      <w:bookmarkEnd w:id="26"/>
      <w:bookmarkEnd w:id="27"/>
      <w:bookmarkEnd w:id="28"/>
      <w:bookmarkEnd w:id="29"/>
      <w:bookmarkEnd w:id="30"/>
      <w:bookmarkEnd w:id="31"/>
      <w:bookmarkEnd w:id="32"/>
      <w:bookmarkEnd w:id="33"/>
      <w:r w:rsidRPr="009E6305">
        <w:rPr>
          <w:rFonts w:hAnsi="標楷體" w:hint="eastAsia"/>
          <w:color w:val="000000" w:themeColor="text1"/>
        </w:rPr>
        <w:t>調查意見：</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4F6710" w:rsidRPr="0043458F" w:rsidRDefault="008B6F5D" w:rsidP="00890D9F">
      <w:pPr>
        <w:pStyle w:val="10"/>
        <w:ind w:left="680" w:firstLine="680"/>
        <w:rPr>
          <w:rFonts w:hAnsi="標楷體"/>
          <w:color w:val="000000" w:themeColor="text1"/>
        </w:rPr>
      </w:pPr>
      <w:bookmarkStart w:id="58" w:name="_Toc524902730"/>
      <w:r w:rsidRPr="0043458F">
        <w:rPr>
          <w:rFonts w:hAnsi="標楷體" w:hint="eastAsia"/>
          <w:color w:val="000000" w:themeColor="text1"/>
        </w:rPr>
        <w:t>本件係</w:t>
      </w:r>
      <w:r w:rsidR="0041763E" w:rsidRPr="0043458F">
        <w:rPr>
          <w:rFonts w:hAnsi="標楷體" w:hint="eastAsia"/>
          <w:color w:val="000000" w:themeColor="text1"/>
        </w:rPr>
        <w:t>屏東</w:t>
      </w:r>
      <w:r w:rsidR="00E64909" w:rsidRPr="0043458F">
        <w:rPr>
          <w:rFonts w:hAnsi="標楷體" w:hint="eastAsia"/>
          <w:color w:val="000000" w:themeColor="text1"/>
        </w:rPr>
        <w:t>縣政府</w:t>
      </w:r>
      <w:r w:rsidRPr="0043458F">
        <w:rPr>
          <w:rFonts w:hAnsi="標楷體" w:hint="eastAsia"/>
          <w:color w:val="000000" w:themeColor="text1"/>
        </w:rPr>
        <w:t>函報，</w:t>
      </w:r>
      <w:r w:rsidR="0041763E" w:rsidRPr="0043458F">
        <w:rPr>
          <w:rFonts w:hAnsi="標楷體" w:hint="eastAsia"/>
          <w:color w:val="000000" w:themeColor="text1"/>
        </w:rPr>
        <w:t>屏東</w:t>
      </w:r>
      <w:r w:rsidRPr="0043458F">
        <w:rPr>
          <w:rFonts w:hAnsi="標楷體" w:hint="eastAsia"/>
          <w:color w:val="000000" w:themeColor="text1"/>
        </w:rPr>
        <w:t>縣</w:t>
      </w:r>
      <w:r w:rsidR="0000682D" w:rsidRPr="0043458F">
        <w:rPr>
          <w:rFonts w:hAnsi="標楷體" w:hint="eastAsia"/>
          <w:color w:val="000000" w:themeColor="text1"/>
        </w:rPr>
        <w:t>長治</w:t>
      </w:r>
      <w:r w:rsidRPr="0043458F">
        <w:rPr>
          <w:rFonts w:hAnsi="標楷體" w:hint="eastAsia"/>
          <w:color w:val="000000" w:themeColor="text1"/>
        </w:rPr>
        <w:t>鄉</w:t>
      </w:r>
      <w:r w:rsidR="00E64909" w:rsidRPr="0043458F">
        <w:rPr>
          <w:rFonts w:hAnsi="標楷體" w:hint="eastAsia"/>
          <w:color w:val="000000" w:themeColor="text1"/>
        </w:rPr>
        <w:t>前</w:t>
      </w:r>
      <w:r w:rsidRPr="0043458F">
        <w:rPr>
          <w:rFonts w:hAnsi="標楷體" w:hint="eastAsia"/>
          <w:color w:val="000000" w:themeColor="text1"/>
        </w:rPr>
        <w:t>鄉長</w:t>
      </w:r>
      <w:r w:rsidR="0000682D" w:rsidRPr="0043458F">
        <w:rPr>
          <w:rFonts w:hAnsi="標楷體" w:hint="eastAsia"/>
          <w:color w:val="000000" w:themeColor="text1"/>
        </w:rPr>
        <w:t>許玉秀</w:t>
      </w:r>
      <w:r w:rsidR="004E3FEC" w:rsidRPr="0043458F">
        <w:rPr>
          <w:rFonts w:hAnsi="標楷體" w:hint="eastAsia"/>
          <w:color w:val="000000" w:themeColor="text1"/>
        </w:rPr>
        <w:t>因貪污案件</w:t>
      </w:r>
      <w:r w:rsidR="00E64909" w:rsidRPr="0043458F">
        <w:rPr>
          <w:rFonts w:hAnsi="標楷體" w:hint="eastAsia"/>
          <w:color w:val="000000" w:themeColor="text1"/>
        </w:rPr>
        <w:t>，經</w:t>
      </w:r>
      <w:r w:rsidR="004E3FEC" w:rsidRPr="0043458F">
        <w:rPr>
          <w:rFonts w:hAnsi="標楷體" w:hint="eastAsia"/>
          <w:color w:val="000000" w:themeColor="text1"/>
        </w:rPr>
        <w:t>檢察官</w:t>
      </w:r>
      <w:r w:rsidR="00E64909" w:rsidRPr="0043458F">
        <w:rPr>
          <w:rFonts w:hAnsi="標楷體" w:hint="eastAsia"/>
          <w:color w:val="000000" w:themeColor="text1"/>
        </w:rPr>
        <w:t>起訴</w:t>
      </w:r>
      <w:r w:rsidR="0000682D" w:rsidRPr="0043458F">
        <w:rPr>
          <w:rFonts w:hAnsi="標楷體" w:hint="eastAsia"/>
          <w:color w:val="000000" w:themeColor="text1"/>
        </w:rPr>
        <w:t>與追加起訴</w:t>
      </w:r>
      <w:r w:rsidR="00E64909" w:rsidRPr="0043458F">
        <w:rPr>
          <w:rFonts w:hAnsi="標楷體" w:hint="eastAsia"/>
          <w:color w:val="000000" w:themeColor="text1"/>
        </w:rPr>
        <w:t>後，</w:t>
      </w:r>
      <w:r w:rsidR="009D5491" w:rsidRPr="0043458F">
        <w:rPr>
          <w:rFonts w:hAnsi="標楷體" w:hint="eastAsia"/>
          <w:color w:val="000000" w:themeColor="text1"/>
        </w:rPr>
        <w:t>第一審法院</w:t>
      </w:r>
      <w:r w:rsidR="00E64909" w:rsidRPr="0043458F">
        <w:rPr>
          <w:rFonts w:hAnsi="標楷體" w:hint="eastAsia"/>
          <w:color w:val="000000" w:themeColor="text1"/>
        </w:rPr>
        <w:t>業已判處罪刑</w:t>
      </w:r>
      <w:r w:rsidRPr="0043458F">
        <w:rPr>
          <w:rFonts w:hAnsi="標楷體" w:hint="eastAsia"/>
          <w:color w:val="000000" w:themeColor="text1"/>
        </w:rPr>
        <w:t>等情案，案經本院</w:t>
      </w:r>
      <w:r w:rsidR="00AE5C47" w:rsidRPr="0043458F">
        <w:rPr>
          <w:rFonts w:hAnsi="標楷體" w:hint="eastAsia"/>
          <w:color w:val="000000" w:themeColor="text1"/>
        </w:rPr>
        <w:t>向臺灣高等法院</w:t>
      </w:r>
      <w:r w:rsidR="0000682D" w:rsidRPr="0043458F">
        <w:rPr>
          <w:rFonts w:hAnsi="標楷體" w:hint="eastAsia"/>
          <w:color w:val="000000" w:themeColor="text1"/>
        </w:rPr>
        <w:t>高雄</w:t>
      </w:r>
      <w:r w:rsidR="00AE5C47" w:rsidRPr="0043458F">
        <w:rPr>
          <w:rFonts w:hAnsi="標楷體" w:hint="eastAsia"/>
          <w:color w:val="000000" w:themeColor="text1"/>
        </w:rPr>
        <w:t>分院</w:t>
      </w:r>
      <w:r w:rsidRPr="0043458F">
        <w:rPr>
          <w:rFonts w:hAnsi="標楷體" w:hint="eastAsia"/>
          <w:color w:val="000000" w:themeColor="text1"/>
        </w:rPr>
        <w:t>調借</w:t>
      </w:r>
      <w:r w:rsidR="006B2EFA" w:rsidRPr="0043458F">
        <w:rPr>
          <w:rFonts w:hAnsi="標楷體" w:hint="eastAsia"/>
          <w:color w:val="000000" w:themeColor="text1"/>
        </w:rPr>
        <w:t>本案</w:t>
      </w:r>
      <w:r w:rsidRPr="0043458F">
        <w:rPr>
          <w:rFonts w:hAnsi="標楷體" w:hint="eastAsia"/>
          <w:color w:val="000000" w:themeColor="text1"/>
        </w:rPr>
        <w:t>偵審卷宗</w:t>
      </w:r>
      <w:r w:rsidR="00FB4D08">
        <w:rPr>
          <w:rFonts w:hAnsi="標楷體" w:hint="eastAsia"/>
          <w:color w:val="000000" w:themeColor="text1"/>
        </w:rPr>
        <w:t>，另</w:t>
      </w:r>
      <w:r w:rsidR="00FB4D08" w:rsidRPr="00FB4D08">
        <w:rPr>
          <w:rFonts w:hAnsi="標楷體" w:hint="eastAsia"/>
          <w:color w:val="000000" w:themeColor="text1"/>
        </w:rPr>
        <w:t>行文屏東縣長治鄉公所(下稱長治鄉公所)洽請提供許玉秀、李鎮衛之公務人員履歷表</w:t>
      </w:r>
      <w:r w:rsidR="004E3FEC" w:rsidRPr="0043458F">
        <w:rPr>
          <w:rFonts w:hAnsi="標楷體" w:hint="eastAsia"/>
          <w:color w:val="000000" w:themeColor="text1"/>
        </w:rPr>
        <w:t>，</w:t>
      </w:r>
      <w:r w:rsidR="00AE5C47" w:rsidRPr="0043458F">
        <w:rPr>
          <w:rFonts w:hAnsi="標楷體" w:hint="eastAsia"/>
          <w:color w:val="000000" w:themeColor="text1"/>
        </w:rPr>
        <w:t>並於民國(下同)10</w:t>
      </w:r>
      <w:r w:rsidR="0000682D" w:rsidRPr="0043458F">
        <w:rPr>
          <w:rFonts w:hAnsi="標楷體" w:hint="eastAsia"/>
          <w:color w:val="000000" w:themeColor="text1"/>
        </w:rPr>
        <w:t>9</w:t>
      </w:r>
      <w:r w:rsidR="00AE5C47" w:rsidRPr="0043458F">
        <w:rPr>
          <w:rFonts w:hAnsi="標楷體" w:hint="eastAsia"/>
          <w:color w:val="000000" w:themeColor="text1"/>
        </w:rPr>
        <w:t>年</w:t>
      </w:r>
      <w:r w:rsidR="00E26973" w:rsidRPr="0043458F">
        <w:rPr>
          <w:rFonts w:hAnsi="標楷體" w:hint="eastAsia"/>
          <w:color w:val="000000" w:themeColor="text1"/>
        </w:rPr>
        <w:t>9</w:t>
      </w:r>
      <w:r w:rsidR="00AE5C47" w:rsidRPr="0043458F">
        <w:rPr>
          <w:rFonts w:hAnsi="標楷體" w:hint="eastAsia"/>
          <w:color w:val="000000" w:themeColor="text1"/>
        </w:rPr>
        <w:t>月</w:t>
      </w:r>
      <w:r w:rsidR="008A44C1" w:rsidRPr="0043458F">
        <w:rPr>
          <w:rFonts w:hAnsi="標楷體" w:hint="eastAsia"/>
          <w:color w:val="000000" w:themeColor="text1"/>
        </w:rPr>
        <w:t>22</w:t>
      </w:r>
      <w:r w:rsidR="00AE5C47" w:rsidRPr="0043458F">
        <w:rPr>
          <w:rFonts w:hAnsi="標楷體" w:hint="eastAsia"/>
          <w:color w:val="000000" w:themeColor="text1"/>
        </w:rPr>
        <w:t>日詢問</w:t>
      </w:r>
      <w:r w:rsidR="004E3FEC" w:rsidRPr="0043458F">
        <w:rPr>
          <w:rFonts w:hAnsi="標楷體" w:hint="eastAsia"/>
          <w:color w:val="000000" w:themeColor="text1"/>
        </w:rPr>
        <w:t>許玉秀</w:t>
      </w:r>
      <w:r w:rsidR="000625A6" w:rsidRPr="0043458F">
        <w:rPr>
          <w:rFonts w:hAnsi="標楷體" w:hint="eastAsia"/>
          <w:color w:val="000000" w:themeColor="text1"/>
        </w:rPr>
        <w:t>、李鎮衛</w:t>
      </w:r>
      <w:r w:rsidR="00AE5C47" w:rsidRPr="0043458F">
        <w:rPr>
          <w:rFonts w:hAnsi="標楷體" w:hint="eastAsia"/>
          <w:color w:val="000000" w:themeColor="text1"/>
        </w:rPr>
        <w:t>，</w:t>
      </w:r>
      <w:r w:rsidR="00FB501B" w:rsidRPr="0043458F">
        <w:rPr>
          <w:rFonts w:hAnsi="標楷體" w:hint="eastAsia"/>
          <w:color w:val="000000" w:themeColor="text1"/>
        </w:rPr>
        <w:t>已調查竣</w:t>
      </w:r>
      <w:r w:rsidR="00307A76" w:rsidRPr="0043458F">
        <w:rPr>
          <w:rFonts w:hAnsi="標楷體" w:hint="eastAsia"/>
          <w:color w:val="000000" w:themeColor="text1"/>
        </w:rPr>
        <w:t>事</w:t>
      </w:r>
      <w:r w:rsidR="00FB501B" w:rsidRPr="0043458F">
        <w:rPr>
          <w:rFonts w:hAnsi="標楷體" w:hint="eastAsia"/>
          <w:color w:val="000000" w:themeColor="text1"/>
        </w:rPr>
        <w:t>，</w:t>
      </w:r>
      <w:r w:rsidR="00307A76" w:rsidRPr="0043458F">
        <w:rPr>
          <w:rFonts w:hAnsi="標楷體" w:hint="eastAsia"/>
          <w:color w:val="000000" w:themeColor="text1"/>
        </w:rPr>
        <w:t>茲臚</w:t>
      </w:r>
      <w:r w:rsidR="00FB501B" w:rsidRPr="0043458F">
        <w:rPr>
          <w:rFonts w:hAnsi="標楷體" w:hint="eastAsia"/>
          <w:color w:val="000000" w:themeColor="text1"/>
        </w:rPr>
        <w:t>列調查意見如下：</w:t>
      </w:r>
    </w:p>
    <w:p w:rsidR="00976205" w:rsidRPr="0043458F" w:rsidRDefault="007C7CE7" w:rsidP="00890D9F">
      <w:pPr>
        <w:pStyle w:val="2"/>
        <w:rPr>
          <w:b/>
        </w:rPr>
      </w:pPr>
      <w:r w:rsidRPr="0043458F">
        <w:rPr>
          <w:rFonts w:hAnsi="標楷體" w:hint="eastAsia"/>
          <w:b/>
          <w:color w:val="000000" w:themeColor="text1"/>
        </w:rPr>
        <w:t>屏東</w:t>
      </w:r>
      <w:r w:rsidR="00506BC9" w:rsidRPr="0043458F">
        <w:rPr>
          <w:rFonts w:hAnsi="標楷體" w:hint="eastAsia"/>
          <w:b/>
          <w:color w:val="000000" w:themeColor="text1"/>
        </w:rPr>
        <w:t>縣</w:t>
      </w:r>
      <w:r w:rsidRPr="0043458F">
        <w:rPr>
          <w:rFonts w:hAnsi="標楷體" w:hint="eastAsia"/>
          <w:b/>
          <w:color w:val="000000" w:themeColor="text1"/>
        </w:rPr>
        <w:t>長治</w:t>
      </w:r>
      <w:r w:rsidR="00506BC9" w:rsidRPr="0043458F">
        <w:rPr>
          <w:rFonts w:hAnsi="標楷體" w:hint="eastAsia"/>
          <w:b/>
          <w:color w:val="000000" w:themeColor="text1"/>
        </w:rPr>
        <w:t>鄉前</w:t>
      </w:r>
      <w:r w:rsidR="00506BC9" w:rsidRPr="0043458F">
        <w:rPr>
          <w:rFonts w:hint="eastAsia"/>
          <w:b/>
          <w:color w:val="000000" w:themeColor="text1"/>
        </w:rPr>
        <w:t>鄉長</w:t>
      </w:r>
      <w:r w:rsidRPr="0043458F">
        <w:rPr>
          <w:rFonts w:hint="eastAsia"/>
          <w:b/>
          <w:color w:val="000000" w:themeColor="text1"/>
        </w:rPr>
        <w:t>許玉秀</w:t>
      </w:r>
      <w:r w:rsidRPr="0043458F">
        <w:rPr>
          <w:rFonts w:hAnsi="標楷體" w:hint="eastAsia"/>
          <w:b/>
          <w:color w:val="000000" w:themeColor="text1"/>
        </w:rPr>
        <w:t>，原應砥礪風節、抱誠守真，卻於任職期間利用</w:t>
      </w:r>
      <w:r w:rsidR="00F331E1">
        <w:rPr>
          <w:rFonts w:hAnsi="標楷體" w:hint="eastAsia"/>
          <w:b/>
          <w:color w:val="000000" w:themeColor="text1"/>
        </w:rPr>
        <w:t>職務上機會</w:t>
      </w:r>
      <w:r w:rsidRPr="0043458F">
        <w:rPr>
          <w:rFonts w:hAnsi="標楷體" w:hint="eastAsia"/>
          <w:b/>
          <w:color w:val="000000" w:themeColor="text1"/>
        </w:rPr>
        <w:t>容</w:t>
      </w:r>
      <w:r w:rsidR="00F331E1">
        <w:rPr>
          <w:rFonts w:hAnsi="標楷體" w:hint="eastAsia"/>
          <w:b/>
          <w:color w:val="000000" w:themeColor="text1"/>
        </w:rPr>
        <w:t>認</w:t>
      </w:r>
      <w:r w:rsidRPr="0043458F">
        <w:rPr>
          <w:rFonts w:hAnsi="標楷體" w:hint="eastAsia"/>
          <w:b/>
          <w:color w:val="000000" w:themeColor="text1"/>
        </w:rPr>
        <w:t>詐領補助款情事</w:t>
      </w:r>
      <w:r w:rsidR="00AF7DA7" w:rsidRPr="0043458F">
        <w:rPr>
          <w:rFonts w:hAnsi="標楷體" w:hint="eastAsia"/>
          <w:b/>
          <w:color w:val="000000" w:themeColor="text1"/>
        </w:rPr>
        <w:t>，</w:t>
      </w:r>
      <w:r w:rsidRPr="0043458F">
        <w:rPr>
          <w:rFonts w:hAnsi="標楷體" w:hint="eastAsia"/>
          <w:b/>
          <w:color w:val="000000" w:themeColor="text1"/>
        </w:rPr>
        <w:t>除涉犯利用職務機會詐取財</w:t>
      </w:r>
      <w:r w:rsidR="006B2EFA" w:rsidRPr="0043458F">
        <w:rPr>
          <w:rFonts w:hAnsi="標楷體" w:hint="eastAsia"/>
          <w:b/>
          <w:color w:val="000000" w:themeColor="text1"/>
        </w:rPr>
        <w:t>物</w:t>
      </w:r>
      <w:r w:rsidRPr="0043458F">
        <w:rPr>
          <w:rFonts w:hAnsi="標楷體" w:hint="eastAsia"/>
          <w:b/>
          <w:color w:val="000000" w:themeColor="text1"/>
        </w:rPr>
        <w:t>罪，而經臺灣屏東地方法院105年度訴字第313號、106年度訴字第625號刑事判決判處有罪之刑事責任外，在行政違失責任上，</w:t>
      </w:r>
      <w:r w:rsidR="0082576D" w:rsidRPr="0043458F">
        <w:rPr>
          <w:rFonts w:hAnsi="標楷體" w:hint="eastAsia"/>
          <w:b/>
          <w:color w:val="000000" w:themeColor="text1"/>
        </w:rPr>
        <w:t>經</w:t>
      </w:r>
      <w:r w:rsidRPr="0043458F">
        <w:rPr>
          <w:rFonts w:hAnsi="標楷體" w:hint="eastAsia"/>
          <w:b/>
          <w:color w:val="000000" w:themeColor="text1"/>
        </w:rPr>
        <w:t>核違反公務員服務法</w:t>
      </w:r>
      <w:r w:rsidR="002119DA" w:rsidRPr="0043458F">
        <w:rPr>
          <w:rFonts w:hAnsi="標楷體" w:hint="eastAsia"/>
          <w:b/>
          <w:color w:val="000000" w:themeColor="text1"/>
        </w:rPr>
        <w:t>、公務員廉政倫理規範、公務員懲戒法第2條等規定，</w:t>
      </w:r>
      <w:r w:rsidR="00A62B5F" w:rsidRPr="0043458F">
        <w:rPr>
          <w:rFonts w:hint="eastAsia"/>
          <w:b/>
        </w:rPr>
        <w:t>因</w:t>
      </w:r>
      <w:r w:rsidR="00AF7DA7" w:rsidRPr="0043458F">
        <w:rPr>
          <w:rFonts w:hint="eastAsia"/>
          <w:b/>
        </w:rPr>
        <w:t>違失情節重大，</w:t>
      </w:r>
      <w:r w:rsidR="00A62B5F" w:rsidRPr="0043458F">
        <w:rPr>
          <w:rFonts w:hint="eastAsia"/>
          <w:b/>
        </w:rPr>
        <w:t>業</w:t>
      </w:r>
      <w:r w:rsidR="00506BC9" w:rsidRPr="0043458F">
        <w:rPr>
          <w:rFonts w:hint="eastAsia"/>
          <w:b/>
        </w:rPr>
        <w:t>移</w:t>
      </w:r>
      <w:r w:rsidR="00A62B5F" w:rsidRPr="0043458F">
        <w:rPr>
          <w:rFonts w:hint="eastAsia"/>
          <w:b/>
        </w:rPr>
        <w:t>付</w:t>
      </w:r>
      <w:r w:rsidR="00506BC9" w:rsidRPr="0043458F">
        <w:rPr>
          <w:rFonts w:hint="eastAsia"/>
          <w:b/>
        </w:rPr>
        <w:t>懲戒</w:t>
      </w:r>
      <w:r w:rsidR="00280191" w:rsidRPr="0043458F">
        <w:rPr>
          <w:rFonts w:hAnsi="標楷體" w:hint="eastAsia"/>
          <w:b/>
        </w:rPr>
        <w:t>；</w:t>
      </w:r>
      <w:r w:rsidR="00280191" w:rsidRPr="0043458F">
        <w:rPr>
          <w:rFonts w:hint="eastAsia"/>
          <w:b/>
        </w:rPr>
        <w:t>另</w:t>
      </w:r>
      <w:r w:rsidR="00976205" w:rsidRPr="0043458F">
        <w:rPr>
          <w:rFonts w:hint="eastAsia"/>
          <w:b/>
        </w:rPr>
        <w:t>長治鄉公所</w:t>
      </w:r>
      <w:r w:rsidR="00280191" w:rsidRPr="0043458F">
        <w:rPr>
          <w:rFonts w:hint="eastAsia"/>
          <w:b/>
        </w:rPr>
        <w:t>民政課前課長李鎮衛</w:t>
      </w:r>
      <w:r w:rsidR="00976205" w:rsidRPr="0043458F">
        <w:rPr>
          <w:rFonts w:hint="eastAsia"/>
          <w:b/>
        </w:rPr>
        <w:t>，亦涉犯利用職務機會詐取財物罪，經上開判決判處有罪之刑事責任，在行政違失責任上，違法事證明確，情節重大</w:t>
      </w:r>
    </w:p>
    <w:p w:rsidR="0048321E" w:rsidRPr="0043458F" w:rsidRDefault="00F05D17" w:rsidP="00890D9F">
      <w:pPr>
        <w:pStyle w:val="3"/>
      </w:pPr>
      <w:r w:rsidRPr="0043458F">
        <w:rPr>
          <w:rFonts w:hint="eastAsia"/>
        </w:rPr>
        <w:t>按</w:t>
      </w:r>
      <w:r w:rsidR="0048321E" w:rsidRPr="0043458F">
        <w:rPr>
          <w:rFonts w:hint="eastAsia"/>
        </w:rPr>
        <w:t>公務員服務法第</w:t>
      </w:r>
      <w:r w:rsidR="0048321E" w:rsidRPr="0043458F">
        <w:t>1</w:t>
      </w:r>
      <w:r w:rsidR="0048321E" w:rsidRPr="0043458F">
        <w:rPr>
          <w:rFonts w:hint="eastAsia"/>
        </w:rPr>
        <w:t>條：「公務員應恪守誓言，忠心努力，依法律命令所定，執行其職務。」第</w:t>
      </w:r>
      <w:r w:rsidR="0048321E" w:rsidRPr="0043458F">
        <w:t>5</w:t>
      </w:r>
      <w:r w:rsidR="0048321E" w:rsidRPr="0043458F">
        <w:rPr>
          <w:rFonts w:hint="eastAsia"/>
        </w:rPr>
        <w:t>條：「公務員應誠實清廉，謹慎勤勉，不得有驕恣貪惰，……足以損失名譽之行為。」第</w:t>
      </w:r>
      <w:r w:rsidR="0048321E" w:rsidRPr="0043458F">
        <w:t>6</w:t>
      </w:r>
      <w:r w:rsidR="0048321E" w:rsidRPr="0043458F">
        <w:rPr>
          <w:rFonts w:hint="eastAsia"/>
        </w:rPr>
        <w:t>條：「公務員不得假借權力，以圖本身或他人之利益，並不得利用職務上之機會，加損害於人。」</w:t>
      </w:r>
      <w:r w:rsidR="00D03D8A" w:rsidRPr="0043458F">
        <w:rPr>
          <w:rFonts w:hint="eastAsia"/>
        </w:rPr>
        <w:t>第17條</w:t>
      </w:r>
      <w:r w:rsidR="00D03D8A" w:rsidRPr="0043458F">
        <w:rPr>
          <w:rFonts w:hAnsi="標楷體" w:hint="eastAsia"/>
        </w:rPr>
        <w:t>：「公務員執行職務時，遇有涉及本身或其家族之利害事件，應行迴</w:t>
      </w:r>
      <w:r w:rsidR="00D03D8A" w:rsidRPr="0043458F">
        <w:rPr>
          <w:rFonts w:hAnsi="標楷體" w:hint="eastAsia"/>
        </w:rPr>
        <w:lastRenderedPageBreak/>
        <w:t>避。」</w:t>
      </w:r>
      <w:r w:rsidR="002D48FE" w:rsidRPr="0043458F">
        <w:rPr>
          <w:rFonts w:hint="eastAsia"/>
        </w:rPr>
        <w:t>次</w:t>
      </w:r>
      <w:r w:rsidR="0048321E" w:rsidRPr="0043458F">
        <w:rPr>
          <w:rFonts w:hint="eastAsia"/>
        </w:rPr>
        <w:t>按公務員廉政倫理規範第3點：「公務員應依法公正執行職務，以公共利益為依歸，不得假借職務上之權力、方法、機會圖本人或第三人不正之利益。」</w:t>
      </w:r>
      <w:r w:rsidR="003521B3" w:rsidRPr="0043458F">
        <w:rPr>
          <w:rFonts w:hint="eastAsia"/>
        </w:rPr>
        <w:t>案發時公務員懲戒法第2條規定：「公務員有左列各款情事之一者，應受懲戒：一、違法。二、廢弛職務或其他失職行為。」</w:t>
      </w:r>
    </w:p>
    <w:p w:rsidR="004C44A1" w:rsidRPr="0043458F" w:rsidRDefault="002D48FE" w:rsidP="00890D9F">
      <w:pPr>
        <w:pStyle w:val="3"/>
      </w:pPr>
      <w:r w:rsidRPr="0043458F">
        <w:rPr>
          <w:rFonts w:hint="eastAsia"/>
        </w:rPr>
        <w:t>許玉秀</w:t>
      </w:r>
      <w:r w:rsidR="004C44A1" w:rsidRPr="0043458F">
        <w:rPr>
          <w:rFonts w:hint="eastAsia"/>
        </w:rPr>
        <w:t>於99年3月1日起至10</w:t>
      </w:r>
      <w:r w:rsidRPr="0043458F">
        <w:rPr>
          <w:rFonts w:hint="eastAsia"/>
        </w:rPr>
        <w:t>7</w:t>
      </w:r>
      <w:r w:rsidR="004C44A1" w:rsidRPr="0043458F">
        <w:rPr>
          <w:rFonts w:hint="eastAsia"/>
        </w:rPr>
        <w:t>年</w:t>
      </w:r>
      <w:r w:rsidRPr="0043458F">
        <w:rPr>
          <w:rFonts w:hint="eastAsia"/>
        </w:rPr>
        <w:t>12</w:t>
      </w:r>
      <w:r w:rsidR="004C44A1" w:rsidRPr="0043458F">
        <w:rPr>
          <w:rFonts w:hint="eastAsia"/>
        </w:rPr>
        <w:t>月</w:t>
      </w:r>
      <w:r w:rsidRPr="0043458F">
        <w:rPr>
          <w:rFonts w:hint="eastAsia"/>
        </w:rPr>
        <w:t>25</w:t>
      </w:r>
      <w:r w:rsidR="004C44A1" w:rsidRPr="0043458F">
        <w:rPr>
          <w:rFonts w:hint="eastAsia"/>
        </w:rPr>
        <w:t>日止擔任</w:t>
      </w:r>
      <w:r w:rsidRPr="0043458F">
        <w:rPr>
          <w:rFonts w:hint="eastAsia"/>
        </w:rPr>
        <w:t>長治</w:t>
      </w:r>
      <w:r w:rsidR="004C44A1" w:rsidRPr="0043458F">
        <w:rPr>
          <w:rFonts w:hint="eastAsia"/>
        </w:rPr>
        <w:t>鄉鄉長，依地方制度法第57條規定，為地方自治團體行政機關首長，有綜理鄉政，指揮、監督所屬員工及機關之職權，係依法令服務於地方自治團體而具有法定職務權限之公務員。再依地方制度法第84條</w:t>
      </w:r>
      <w:r w:rsidR="00F87FA9" w:rsidRPr="0043458F">
        <w:rPr>
          <w:rFonts w:hint="eastAsia"/>
        </w:rPr>
        <w:t>，</w:t>
      </w:r>
      <w:r w:rsidR="004C44A1" w:rsidRPr="0043458F">
        <w:rPr>
          <w:rFonts w:hint="eastAsia"/>
        </w:rPr>
        <w:t>直轄巿長、縣（巿）長、鄉（鎮、巿）長適用公務員服務法；其行為有違法、廢弛職務或其他失職情事者，準用政務人員之</w:t>
      </w:r>
      <w:r w:rsidRPr="0043458F">
        <w:rPr>
          <w:rFonts w:hint="eastAsia"/>
        </w:rPr>
        <w:t>懲戒規定。李鎮衛</w:t>
      </w:r>
      <w:r w:rsidRPr="0043458F">
        <w:rPr>
          <w:rFonts w:hint="eastAsia"/>
          <w:color w:val="000000" w:themeColor="text1"/>
        </w:rPr>
        <w:t>自96年4月12日起至108年1月2日止擔任長治鄉公所民政課課長，現任長治鄉公所社役課課長。</w:t>
      </w:r>
    </w:p>
    <w:p w:rsidR="00721182" w:rsidRPr="00721182" w:rsidRDefault="00F05D17" w:rsidP="00890D9F">
      <w:pPr>
        <w:pStyle w:val="3"/>
        <w:rPr>
          <w:color w:val="000000" w:themeColor="text1"/>
          <w:spacing w:val="-4"/>
        </w:rPr>
      </w:pPr>
      <w:r w:rsidRPr="009E6305">
        <w:rPr>
          <w:rFonts w:hint="eastAsia"/>
        </w:rPr>
        <w:t>查</w:t>
      </w:r>
      <w:r w:rsidR="0082576D">
        <w:rPr>
          <w:rFonts w:hint="eastAsia"/>
        </w:rPr>
        <w:t>許玉秀、李鎮衛</w:t>
      </w:r>
      <w:r w:rsidRPr="009E6305">
        <w:rPr>
          <w:rFonts w:hint="eastAsia"/>
        </w:rPr>
        <w:t>經</w:t>
      </w:r>
      <w:r w:rsidR="00667356" w:rsidRPr="009E6305">
        <w:rPr>
          <w:rFonts w:hint="eastAsia"/>
        </w:rPr>
        <w:t>臺灣</w:t>
      </w:r>
      <w:r w:rsidR="0082576D">
        <w:rPr>
          <w:rFonts w:hint="eastAsia"/>
        </w:rPr>
        <w:t>屏東</w:t>
      </w:r>
      <w:r w:rsidR="00667356" w:rsidRPr="009E6305">
        <w:rPr>
          <w:rFonts w:hint="eastAsia"/>
        </w:rPr>
        <w:t>地方檢察署</w:t>
      </w:r>
      <w:r w:rsidR="007F5BB6" w:rsidRPr="009E6305">
        <w:rPr>
          <w:rFonts w:hint="eastAsia"/>
        </w:rPr>
        <w:t>檢察官</w:t>
      </w:r>
      <w:r w:rsidR="0082576D" w:rsidRPr="009E6305">
        <w:rPr>
          <w:rFonts w:hint="eastAsia"/>
        </w:rPr>
        <w:t>提起公訴</w:t>
      </w:r>
      <w:r w:rsidR="0082576D">
        <w:rPr>
          <w:rFonts w:hint="eastAsia"/>
        </w:rPr>
        <w:t>(</w:t>
      </w:r>
      <w:r w:rsidRPr="009E6305">
        <w:rPr>
          <w:rFonts w:hint="eastAsia"/>
        </w:rPr>
        <w:t>10</w:t>
      </w:r>
      <w:r w:rsidR="00D9634D" w:rsidRPr="009E6305">
        <w:rPr>
          <w:rFonts w:hint="eastAsia"/>
        </w:rPr>
        <w:t>5</w:t>
      </w:r>
      <w:r w:rsidRPr="009E6305">
        <w:rPr>
          <w:rFonts w:hint="eastAsia"/>
        </w:rPr>
        <w:t>年度偵字第</w:t>
      </w:r>
      <w:r w:rsidR="0082576D">
        <w:rPr>
          <w:rFonts w:hint="eastAsia"/>
        </w:rPr>
        <w:t>6714</w:t>
      </w:r>
      <w:r w:rsidRPr="009E6305">
        <w:rPr>
          <w:rFonts w:hint="eastAsia"/>
        </w:rPr>
        <w:t>號、第</w:t>
      </w:r>
      <w:r w:rsidR="0082576D">
        <w:rPr>
          <w:rFonts w:hint="eastAsia"/>
        </w:rPr>
        <w:t>8509</w:t>
      </w:r>
      <w:r w:rsidR="001639C4" w:rsidRPr="009E6305">
        <w:rPr>
          <w:rFonts w:hint="eastAsia"/>
        </w:rPr>
        <w:t>號</w:t>
      </w:r>
      <w:r w:rsidR="0082576D">
        <w:rPr>
          <w:rFonts w:hint="eastAsia"/>
        </w:rPr>
        <w:t>、第9531號)及追加起訴(106年度偵字第6634號、第8123號、第8427號)</w:t>
      </w:r>
      <w:r w:rsidR="001639C4" w:rsidRPr="009E6305">
        <w:rPr>
          <w:rFonts w:hint="eastAsia"/>
        </w:rPr>
        <w:t>，並經</w:t>
      </w:r>
      <w:r w:rsidR="0082576D">
        <w:rPr>
          <w:rFonts w:hint="eastAsia"/>
        </w:rPr>
        <w:t>臺灣屏東</w:t>
      </w:r>
      <w:r w:rsidR="009D5491" w:rsidRPr="009E6305">
        <w:rPr>
          <w:rFonts w:hint="eastAsia"/>
        </w:rPr>
        <w:t>地方法院</w:t>
      </w:r>
      <w:r w:rsidRPr="009E6305">
        <w:rPr>
          <w:rFonts w:hint="eastAsia"/>
        </w:rPr>
        <w:t>10</w:t>
      </w:r>
      <w:r w:rsidR="00D9634D" w:rsidRPr="009E6305">
        <w:rPr>
          <w:rFonts w:hint="eastAsia"/>
        </w:rPr>
        <w:t>5</w:t>
      </w:r>
      <w:r w:rsidRPr="009E6305">
        <w:rPr>
          <w:rFonts w:hint="eastAsia"/>
        </w:rPr>
        <w:t>年度訴字第</w:t>
      </w:r>
      <w:r w:rsidR="0082576D">
        <w:rPr>
          <w:rFonts w:hint="eastAsia"/>
        </w:rPr>
        <w:t>313</w:t>
      </w:r>
      <w:r w:rsidRPr="009E6305">
        <w:rPr>
          <w:rFonts w:hint="eastAsia"/>
        </w:rPr>
        <w:t>號</w:t>
      </w:r>
      <w:r w:rsidR="0082576D">
        <w:rPr>
          <w:rFonts w:hint="eastAsia"/>
        </w:rPr>
        <w:t>、</w:t>
      </w:r>
      <w:r w:rsidR="0082576D" w:rsidRPr="0082576D">
        <w:rPr>
          <w:rFonts w:hint="eastAsia"/>
        </w:rPr>
        <w:t>106年度訴字第625號刑事判決</w:t>
      </w:r>
      <w:r w:rsidRPr="009E6305">
        <w:rPr>
          <w:rFonts w:hint="eastAsia"/>
        </w:rPr>
        <w:t>違犯貪污治罪條例</w:t>
      </w:r>
      <w:r w:rsidR="00D9634D" w:rsidRPr="009E6305">
        <w:rPr>
          <w:rFonts w:hint="eastAsia"/>
        </w:rPr>
        <w:t>之</w:t>
      </w:r>
      <w:r w:rsidR="0082576D" w:rsidRPr="0082576D">
        <w:rPr>
          <w:rFonts w:hint="eastAsia"/>
        </w:rPr>
        <w:t>利用職務機會詐取財</w:t>
      </w:r>
      <w:r w:rsidR="006B2EFA">
        <w:rPr>
          <w:rFonts w:hint="eastAsia"/>
        </w:rPr>
        <w:t>物</w:t>
      </w:r>
      <w:r w:rsidR="0082576D" w:rsidRPr="0082576D">
        <w:rPr>
          <w:rFonts w:hint="eastAsia"/>
        </w:rPr>
        <w:t>罪</w:t>
      </w:r>
      <w:r w:rsidR="00D9634D" w:rsidRPr="009E6305">
        <w:rPr>
          <w:rFonts w:hint="eastAsia"/>
        </w:rPr>
        <w:t>，</w:t>
      </w:r>
      <w:r w:rsidR="00721182" w:rsidRPr="00721182">
        <w:rPr>
          <w:rFonts w:hint="eastAsia"/>
        </w:rPr>
        <w:t>許玉秀</w:t>
      </w:r>
      <w:r w:rsidR="00D9634D" w:rsidRPr="009E6305">
        <w:rPr>
          <w:rFonts w:hint="eastAsia"/>
        </w:rPr>
        <w:t>處有期徒刑</w:t>
      </w:r>
      <w:r w:rsidR="00721182">
        <w:rPr>
          <w:rFonts w:hint="eastAsia"/>
        </w:rPr>
        <w:t>8</w:t>
      </w:r>
      <w:r w:rsidR="00D9634D" w:rsidRPr="009E6305">
        <w:rPr>
          <w:rFonts w:hint="eastAsia"/>
        </w:rPr>
        <w:t>年，褫奪公權</w:t>
      </w:r>
      <w:r w:rsidR="00721182">
        <w:rPr>
          <w:rFonts w:hint="eastAsia"/>
        </w:rPr>
        <w:t>5</w:t>
      </w:r>
      <w:r w:rsidR="00D9634D" w:rsidRPr="009E6305">
        <w:rPr>
          <w:rFonts w:hint="eastAsia"/>
        </w:rPr>
        <w:t>年</w:t>
      </w:r>
      <w:r w:rsidR="00721182">
        <w:rPr>
          <w:rFonts w:hint="eastAsia"/>
        </w:rPr>
        <w:t>，李鎮衛</w:t>
      </w:r>
      <w:r w:rsidR="00721182" w:rsidRPr="00721182">
        <w:rPr>
          <w:rFonts w:hint="eastAsia"/>
        </w:rPr>
        <w:t>處有期徒刑</w:t>
      </w:r>
      <w:r w:rsidR="00721182">
        <w:rPr>
          <w:rFonts w:hint="eastAsia"/>
        </w:rPr>
        <w:t>3</w:t>
      </w:r>
      <w:r w:rsidR="00721182" w:rsidRPr="00721182">
        <w:rPr>
          <w:rFonts w:hint="eastAsia"/>
        </w:rPr>
        <w:t>年</w:t>
      </w:r>
      <w:r w:rsidR="00721182">
        <w:rPr>
          <w:rFonts w:hint="eastAsia"/>
        </w:rPr>
        <w:t>6月</w:t>
      </w:r>
      <w:r w:rsidR="00721182" w:rsidRPr="00721182">
        <w:rPr>
          <w:rFonts w:hint="eastAsia"/>
        </w:rPr>
        <w:t>，褫奪公權</w:t>
      </w:r>
      <w:r w:rsidR="00721182">
        <w:rPr>
          <w:rFonts w:hint="eastAsia"/>
        </w:rPr>
        <w:t>2</w:t>
      </w:r>
      <w:r w:rsidR="00721182" w:rsidRPr="00721182">
        <w:rPr>
          <w:rFonts w:hint="eastAsia"/>
        </w:rPr>
        <w:t>年</w:t>
      </w:r>
      <w:r w:rsidR="00D9634D" w:rsidRPr="009E6305">
        <w:rPr>
          <w:rFonts w:hint="eastAsia"/>
        </w:rPr>
        <w:t>。</w:t>
      </w:r>
    </w:p>
    <w:p w:rsidR="00506BC9" w:rsidRPr="00721182" w:rsidRDefault="00721182" w:rsidP="00890D9F">
      <w:pPr>
        <w:pStyle w:val="3"/>
      </w:pPr>
      <w:r w:rsidRPr="00721182">
        <w:rPr>
          <w:rFonts w:hint="eastAsia"/>
        </w:rPr>
        <w:t>許玉秀</w:t>
      </w:r>
      <w:r w:rsidR="00506BC9" w:rsidRPr="00721182">
        <w:rPr>
          <w:rFonts w:hint="eastAsia"/>
        </w:rPr>
        <w:t>於本院</w:t>
      </w:r>
      <w:r w:rsidR="00BE372A" w:rsidRPr="00BE372A">
        <w:rPr>
          <w:rFonts w:hint="eastAsia"/>
          <w:color w:val="000000" w:themeColor="text1"/>
          <w:spacing w:val="-4"/>
        </w:rPr>
        <w:t>109年9月</w:t>
      </w:r>
      <w:r w:rsidR="008C4A67">
        <w:rPr>
          <w:rFonts w:hint="eastAsia"/>
          <w:color w:val="000000" w:themeColor="text1"/>
          <w:spacing w:val="-4"/>
        </w:rPr>
        <w:t>22</w:t>
      </w:r>
      <w:r w:rsidR="00BE372A" w:rsidRPr="00BE372A">
        <w:rPr>
          <w:rFonts w:hint="eastAsia"/>
          <w:color w:val="000000" w:themeColor="text1"/>
          <w:spacing w:val="-4"/>
        </w:rPr>
        <w:t>日</w:t>
      </w:r>
      <w:r w:rsidR="00506BC9" w:rsidRPr="00721182">
        <w:rPr>
          <w:rFonts w:hint="eastAsia"/>
        </w:rPr>
        <w:t>詢問時辯稱，</w:t>
      </w:r>
      <w:r w:rsidR="00A9512B" w:rsidRPr="00A9512B">
        <w:rPr>
          <w:rFonts w:hint="eastAsia"/>
        </w:rPr>
        <w:t>未有貪污等情事，國王宮提供不實單據，我都不知情，一切依法行政，沒有違法情事</w:t>
      </w:r>
      <w:r w:rsidR="00A6527F">
        <w:rPr>
          <w:rFonts w:hint="eastAsia"/>
        </w:rPr>
        <w:t>，</w:t>
      </w:r>
      <w:r w:rsidR="00A6527F" w:rsidRPr="00A6527F">
        <w:rPr>
          <w:rFonts w:hint="eastAsia"/>
        </w:rPr>
        <w:t>且依其上訴理由狀陳稱，係以此活動之舉辦，並非105年度所僅有，而是多年以來核定文化季活動中之一環，是以亦無倉促舉辦與否之問題</w:t>
      </w:r>
      <w:r w:rsidR="00506BC9" w:rsidRPr="00721182">
        <w:rPr>
          <w:rFonts w:hint="eastAsia"/>
        </w:rPr>
        <w:t>等語。惟查</w:t>
      </w:r>
      <w:r w:rsidR="00CF0D97" w:rsidRPr="00721182">
        <w:rPr>
          <w:rFonts w:hint="eastAsia"/>
        </w:rPr>
        <w:t>：</w:t>
      </w:r>
    </w:p>
    <w:p w:rsidR="0062080B" w:rsidRPr="0062080B" w:rsidRDefault="002F329A" w:rsidP="00890D9F">
      <w:pPr>
        <w:pStyle w:val="4"/>
      </w:pPr>
      <w:r>
        <w:rPr>
          <w:rFonts w:hint="eastAsia"/>
        </w:rPr>
        <w:lastRenderedPageBreak/>
        <w:t>劉○宏</w:t>
      </w:r>
      <w:r w:rsidR="0062080B" w:rsidRPr="0062080B">
        <w:rPr>
          <w:rFonts w:hint="eastAsia"/>
        </w:rPr>
        <w:t>調詢中自陳：我記得我父親(</w:t>
      </w:r>
      <w:r>
        <w:rPr>
          <w:rFonts w:hint="eastAsia"/>
        </w:rPr>
        <w:t>劉○榮</w:t>
      </w:r>
      <w:r w:rsidR="0062080B" w:rsidRPr="0062080B">
        <w:rPr>
          <w:rFonts w:hint="eastAsia"/>
        </w:rPr>
        <w:t>)要我轉告</w:t>
      </w:r>
      <w:r>
        <w:rPr>
          <w:rFonts w:hint="eastAsia"/>
        </w:rPr>
        <w:t>蔣○宏</w:t>
      </w:r>
      <w:r w:rsidR="0062080B" w:rsidRPr="0062080B">
        <w:rPr>
          <w:rFonts w:hint="eastAsia"/>
        </w:rPr>
        <w:t>，等經費核撥下來後，要</w:t>
      </w:r>
      <w:r>
        <w:rPr>
          <w:rFonts w:hint="eastAsia"/>
        </w:rPr>
        <w:t>蔣○宏</w:t>
      </w:r>
      <w:r w:rsidR="0062080B" w:rsidRPr="0062080B">
        <w:rPr>
          <w:rFonts w:hint="eastAsia"/>
        </w:rPr>
        <w:t>將款項匯回三山國王宮等語；</w:t>
      </w:r>
      <w:r>
        <w:rPr>
          <w:rFonts w:hint="eastAsia"/>
        </w:rPr>
        <w:t>劉○宏</w:t>
      </w:r>
      <w:r w:rsidR="0062080B" w:rsidRPr="0062080B">
        <w:rPr>
          <w:rFonts w:hint="eastAsia"/>
        </w:rPr>
        <w:t>於105年4月21日下午3時9分許起，接連傳送屏東縣長治鄉農會匯款回條及長治國王宮農會帳戶存摺封面翻拍照片予</w:t>
      </w:r>
      <w:r>
        <w:rPr>
          <w:rFonts w:hint="eastAsia"/>
        </w:rPr>
        <w:t>蔣○宏</w:t>
      </w:r>
      <w:r w:rsidR="0062080B" w:rsidRPr="0062080B">
        <w:rPr>
          <w:rFonts w:hint="eastAsia"/>
        </w:rPr>
        <w:t>，並向其表示：「蔣哥錢匯了！再麻煩你轉國王宮還是我請我弟跟你拿」，經</w:t>
      </w:r>
      <w:r>
        <w:rPr>
          <w:rFonts w:hint="eastAsia"/>
        </w:rPr>
        <w:t>蔣○宏</w:t>
      </w:r>
      <w:r w:rsidR="0062080B" w:rsidRPr="0062080B">
        <w:rPr>
          <w:rFonts w:hint="eastAsia"/>
        </w:rPr>
        <w:t>回覆：「廠商說下周拿給我、我在（再）拿給你弟弟」後，</w:t>
      </w:r>
      <w:r>
        <w:rPr>
          <w:rFonts w:hint="eastAsia"/>
        </w:rPr>
        <w:t>劉○宏</w:t>
      </w:r>
      <w:r w:rsidR="0062080B" w:rsidRPr="0062080B">
        <w:rPr>
          <w:rFonts w:hint="eastAsia"/>
        </w:rPr>
        <w:t>回稱：「好感恩你」等情，有臉書對話紀錄擷圖2幀可參。足可認定</w:t>
      </w:r>
      <w:r>
        <w:rPr>
          <w:rFonts w:hint="eastAsia"/>
        </w:rPr>
        <w:t>劉○榮</w:t>
      </w:r>
      <w:r w:rsidR="0062080B" w:rsidRPr="0062080B">
        <w:rPr>
          <w:rFonts w:hint="eastAsia"/>
        </w:rPr>
        <w:t>與</w:t>
      </w:r>
      <w:r>
        <w:rPr>
          <w:rFonts w:hint="eastAsia"/>
        </w:rPr>
        <w:t>劉○宏</w:t>
      </w:r>
      <w:r w:rsidR="0062080B" w:rsidRPr="0062080B">
        <w:rPr>
          <w:rFonts w:hint="eastAsia"/>
        </w:rPr>
        <w:t>知悉本案經費核銷過程，另依許玉秀約詢筆錄自陳與先生、兒子住在一起，依社會通念與經驗法則，其所辯對本案事實不知情，顯不足採。</w:t>
      </w:r>
    </w:p>
    <w:p w:rsidR="00A6527F" w:rsidRDefault="00A6527F" w:rsidP="002F329A">
      <w:pPr>
        <w:pStyle w:val="4"/>
      </w:pPr>
      <w:r w:rsidRPr="00A6527F">
        <w:rPr>
          <w:rFonts w:hint="eastAsia"/>
        </w:rPr>
        <w:t>據李鎮衛於本院詢問時表示，當時舉辦這項活動很倉促，鄉長指示要辦這項活動。黃</w:t>
      </w:r>
      <w:r w:rsidR="002F329A" w:rsidRPr="002F329A">
        <w:rPr>
          <w:rFonts w:hint="eastAsia"/>
        </w:rPr>
        <w:t>○</w:t>
      </w:r>
      <w:r w:rsidRPr="00A6527F">
        <w:rPr>
          <w:rFonts w:hint="eastAsia"/>
        </w:rPr>
        <w:t>婕講的沒有錯。後來有補助就沒有追加預算了，黃</w:t>
      </w:r>
      <w:r w:rsidR="002F329A" w:rsidRPr="002F329A">
        <w:rPr>
          <w:rFonts w:hint="eastAsia"/>
        </w:rPr>
        <w:t>○</w:t>
      </w:r>
      <w:r w:rsidRPr="00A6527F">
        <w:rPr>
          <w:rFonts w:hint="eastAsia"/>
        </w:rPr>
        <w:t>婕在屏東地院亦為相同之陳述。若確為多年以來核定(長治鄉)之文化季活動中之一環，則本次活動之相關經費，依正常行政流程應該編在長治鄉年度預算內，而非以追加減預算處理。準此，相關經費編列迥異於以往行政慣例，佐之李鎮衛之詢問筆錄所述，亦可足見許玉秀確有指示而舉辦本次活動，故其所辯無倉促舉辦與否之問題一節，並不足採。</w:t>
      </w:r>
    </w:p>
    <w:p w:rsidR="00280191" w:rsidRDefault="00D51FB2" w:rsidP="00890D9F">
      <w:pPr>
        <w:pStyle w:val="4"/>
      </w:pPr>
      <w:r w:rsidRPr="00D51FB2">
        <w:rPr>
          <w:rFonts w:hint="eastAsia"/>
        </w:rPr>
        <w:t>按</w:t>
      </w:r>
      <w:r w:rsidR="00D03D8A">
        <w:rPr>
          <w:rFonts w:hint="eastAsia"/>
        </w:rPr>
        <w:t>公務員服務法第17條規定，</w:t>
      </w:r>
      <w:r w:rsidR="00D03D8A" w:rsidRPr="00D03D8A">
        <w:rPr>
          <w:rFonts w:hint="eastAsia"/>
        </w:rPr>
        <w:t>公務員執行職務時，遇有涉及本身或其家族之利害事件，應行迴避。</w:t>
      </w:r>
      <w:r w:rsidR="00D03D8A">
        <w:rPr>
          <w:rFonts w:hint="eastAsia"/>
        </w:rPr>
        <w:t>次按行政程序法第32</w:t>
      </w:r>
      <w:r w:rsidRPr="00D51FB2">
        <w:rPr>
          <w:rFonts w:hint="eastAsia"/>
        </w:rPr>
        <w:t>條第1款規定，公務員在行政程序中，有下列各款情形之一者，應自行迴避：本人或其配偶、前配偶、四親等內之血親或三親等內之姻親或曾有此關係者為事件之當事</w:t>
      </w:r>
      <w:r w:rsidRPr="00D51FB2">
        <w:rPr>
          <w:rFonts w:hint="eastAsia"/>
        </w:rPr>
        <w:lastRenderedPageBreak/>
        <w:t>人時。</w:t>
      </w:r>
      <w:r w:rsidR="0062080B" w:rsidRPr="0062080B">
        <w:rPr>
          <w:rFonts w:hint="eastAsia"/>
        </w:rPr>
        <w:t>許玉秀之配偶</w:t>
      </w:r>
      <w:r w:rsidR="002F329A">
        <w:rPr>
          <w:rFonts w:hint="eastAsia"/>
        </w:rPr>
        <w:t>劉○榮</w:t>
      </w:r>
      <w:r w:rsidR="0062080B" w:rsidRPr="0062080B">
        <w:rPr>
          <w:rFonts w:hint="eastAsia"/>
        </w:rPr>
        <w:t>擔任長治國王宮之副主委，許玉秀鄉長指示李鎮衛課長以「王爺奶奶回娘家」相關民俗活動之名義，向屏東縣政府申請補助，使長治國王宮舉辦之上開民俗活動取得較高額之補助款。李鎮衛於本院約詢時坦承原則上活動都是三山國王宮來處理，我們</w:t>
      </w:r>
      <w:r w:rsidR="00C627D4">
        <w:rPr>
          <w:rFonts w:hint="eastAsia"/>
        </w:rPr>
        <w:t>只是</w:t>
      </w:r>
      <w:r w:rsidR="0062080B" w:rsidRPr="0062080B">
        <w:rPr>
          <w:rFonts w:hint="eastAsia"/>
        </w:rPr>
        <w:t>協助補助活動撥款。</w:t>
      </w:r>
      <w:r w:rsidR="002F329A">
        <w:rPr>
          <w:rFonts w:hint="eastAsia"/>
        </w:rPr>
        <w:t>劉○榮</w:t>
      </w:r>
      <w:r w:rsidR="0062080B" w:rsidRPr="0062080B">
        <w:rPr>
          <w:rFonts w:hint="eastAsia"/>
        </w:rPr>
        <w:t>是三山國王廟副主委，活動都由三山國王宮管理委員會來主導辦理，</w:t>
      </w:r>
      <w:r w:rsidR="00280191" w:rsidRPr="00280191">
        <w:rPr>
          <w:rFonts w:hint="eastAsia"/>
        </w:rPr>
        <w:t>上述行為違反利益衝突迴避之規範，而未依公務員服務法與行政程序法應自行迴避</w:t>
      </w:r>
      <w:r w:rsidR="00280191">
        <w:rPr>
          <w:rStyle w:val="afc"/>
        </w:rPr>
        <w:footnoteReference w:id="1"/>
      </w:r>
      <w:r w:rsidR="00280191">
        <w:rPr>
          <w:rStyle w:val="afc"/>
        </w:rPr>
        <w:footnoteReference w:id="2"/>
      </w:r>
      <w:r w:rsidR="00280191" w:rsidRPr="00280191">
        <w:rPr>
          <w:rFonts w:hint="eastAsia"/>
        </w:rPr>
        <w:t>規定辦理，其所為違失行為，足堪認定</w:t>
      </w:r>
      <w:r w:rsidR="00280191">
        <w:rPr>
          <w:rFonts w:hint="eastAsia"/>
        </w:rPr>
        <w:t>。</w:t>
      </w:r>
    </w:p>
    <w:p w:rsidR="005A6677" w:rsidRPr="00721182" w:rsidRDefault="0062080B" w:rsidP="00890D9F">
      <w:pPr>
        <w:pStyle w:val="4"/>
      </w:pPr>
      <w:r w:rsidRPr="0062080B">
        <w:rPr>
          <w:rFonts w:hint="eastAsia"/>
        </w:rPr>
        <w:t>綜上，本院審認許玉秀所辯不實單據核銷部分並未介入，其於核銷時至多僅能就各該發票、收據為形式上之審查，是本案長治鄉「王爺奶奶回娘家」相關活動經費之概算表與實際支用之項目縱有不同，亦非許玉秀所得知悉一節，並不足採；且許玉秀之配偶</w:t>
      </w:r>
      <w:r w:rsidR="002F329A">
        <w:rPr>
          <w:rFonts w:hint="eastAsia"/>
        </w:rPr>
        <w:t>劉○榮</w:t>
      </w:r>
      <w:r w:rsidRPr="0062080B">
        <w:rPr>
          <w:rFonts w:hint="eastAsia"/>
        </w:rPr>
        <w:t>是三山國王廟副主委，其</w:t>
      </w:r>
      <w:r w:rsidRPr="0062080B">
        <w:rPr>
          <w:rFonts w:hint="eastAsia"/>
        </w:rPr>
        <w:lastRenderedPageBreak/>
        <w:t>指示李鎮衛課長為三山國王廟申請補助，使三山國王廟取得較高額之補助款，而未依</w:t>
      </w:r>
      <w:r w:rsidR="00D03D8A">
        <w:rPr>
          <w:rFonts w:hint="eastAsia"/>
        </w:rPr>
        <w:t>公務員服務法與</w:t>
      </w:r>
      <w:r w:rsidRPr="0062080B">
        <w:rPr>
          <w:rFonts w:hint="eastAsia"/>
        </w:rPr>
        <w:t>行政程序法應自行迴避規定辦理，其所為違失行為，足堪認定</w:t>
      </w:r>
      <w:r w:rsidR="00AF7DA7" w:rsidRPr="00506BC9">
        <w:rPr>
          <w:rFonts w:hint="eastAsia"/>
        </w:rPr>
        <w:t>。</w:t>
      </w:r>
    </w:p>
    <w:p w:rsidR="00721182" w:rsidRPr="00721182" w:rsidRDefault="00721182" w:rsidP="00890D9F">
      <w:pPr>
        <w:pStyle w:val="3"/>
      </w:pPr>
      <w:r>
        <w:rPr>
          <w:rFonts w:hint="eastAsia"/>
        </w:rPr>
        <w:t>李鎮衛</w:t>
      </w:r>
      <w:r w:rsidRPr="00721182">
        <w:rPr>
          <w:rFonts w:hint="eastAsia"/>
        </w:rPr>
        <w:t>於本院</w:t>
      </w:r>
      <w:r w:rsidR="00BE372A" w:rsidRPr="00BE372A">
        <w:rPr>
          <w:rFonts w:hint="eastAsia"/>
        </w:rPr>
        <w:t>109年9月</w:t>
      </w:r>
      <w:r w:rsidR="008C4A67">
        <w:rPr>
          <w:rFonts w:hint="eastAsia"/>
        </w:rPr>
        <w:t>22</w:t>
      </w:r>
      <w:r w:rsidR="00BE372A" w:rsidRPr="00BE372A">
        <w:rPr>
          <w:rFonts w:hint="eastAsia"/>
        </w:rPr>
        <w:t>日</w:t>
      </w:r>
      <w:r w:rsidRPr="00721182">
        <w:rPr>
          <w:rFonts w:hint="eastAsia"/>
        </w:rPr>
        <w:t>詢問時辯稱，</w:t>
      </w:r>
      <w:r w:rsidR="00A9512B" w:rsidRPr="00A9512B">
        <w:rPr>
          <w:rFonts w:hint="eastAsia"/>
        </w:rPr>
        <w:t>至於廠商提出收據、發票有不實，是我們事後才知道。</w:t>
      </w:r>
      <w:r w:rsidR="002F329A">
        <w:rPr>
          <w:rFonts w:hint="eastAsia"/>
        </w:rPr>
        <w:t>劉○榮</w:t>
      </w:r>
      <w:r w:rsidR="00A9512B" w:rsidRPr="00A9512B">
        <w:rPr>
          <w:rFonts w:hint="eastAsia"/>
        </w:rPr>
        <w:t>在一審有向法官承認這些活動不實收據發票都是他弄出來的，我們都是後來才知道有部分不實單</w:t>
      </w:r>
      <w:r w:rsidR="00A9512B">
        <w:rPr>
          <w:rFonts w:hint="eastAsia"/>
        </w:rPr>
        <w:t>據</w:t>
      </w:r>
      <w:r w:rsidR="00A6527F">
        <w:rPr>
          <w:rFonts w:hint="eastAsia"/>
        </w:rPr>
        <w:t>。另其提供</w:t>
      </w:r>
      <w:r w:rsidR="00A6527F" w:rsidRPr="00A6527F">
        <w:rPr>
          <w:rFonts w:hint="eastAsia"/>
        </w:rPr>
        <w:t>刑事上訴理由狀亦坦承前開活動經費，雖由李鎮衛以個人名義向長治鄉公所財政課領取支票後，而此部分僅屬行政程序是否</w:t>
      </w:r>
      <w:r w:rsidR="00304B38">
        <w:rPr>
          <w:rFonts w:hint="eastAsia"/>
        </w:rPr>
        <w:t>恰</w:t>
      </w:r>
      <w:r w:rsidR="00A6527F" w:rsidRPr="00A6527F">
        <w:rPr>
          <w:rFonts w:hint="eastAsia"/>
        </w:rPr>
        <w:t>當，並非違法，否則長治鄉公所主計課、財政課即不可能以李鎮衛為支票受款人。而李鎮衛提示兌領後，即將55萬8,000元交由</w:t>
      </w:r>
      <w:r w:rsidR="002F329A">
        <w:rPr>
          <w:rFonts w:hint="eastAsia"/>
        </w:rPr>
        <w:t>傅○</w:t>
      </w:r>
      <w:r w:rsidR="00A6527F" w:rsidRPr="00A6527F">
        <w:rPr>
          <w:rFonts w:hint="eastAsia"/>
        </w:rPr>
        <w:t>匯給廠商或由廠商至鄉公所簽領</w:t>
      </w:r>
      <w:r w:rsidRPr="00721182">
        <w:rPr>
          <w:rFonts w:hint="eastAsia"/>
        </w:rPr>
        <w:t>等語。惟查：</w:t>
      </w:r>
    </w:p>
    <w:p w:rsidR="00CF0D97" w:rsidRPr="00CF0D97" w:rsidRDefault="0062080B" w:rsidP="00890D9F">
      <w:pPr>
        <w:pStyle w:val="4"/>
      </w:pPr>
      <w:r w:rsidRPr="0062080B">
        <w:rPr>
          <w:rFonts w:hint="eastAsia"/>
        </w:rPr>
        <w:t>承辦人</w:t>
      </w:r>
      <w:r w:rsidR="002F329A">
        <w:rPr>
          <w:rFonts w:hint="eastAsia"/>
        </w:rPr>
        <w:t>劉○璋</w:t>
      </w:r>
      <w:r w:rsidRPr="0062080B">
        <w:rPr>
          <w:rFonts w:hint="eastAsia"/>
        </w:rPr>
        <w:t>向李鎮衛課長請示長治鄉「王爺奶奶回娘家」相關活動具體應如何辦理，復拒絕於長治鄉公所支出憑證黏存單上蓋章及繼續承辦該活動後續經費核銷事務並主張該案有違法之虞時，李鎮衛應當就長治鄉公所所檢具之相關單據恐有不實一情已可預見，仍基於縱該等補助款遭不法詐領亦不違反其本意之不確定故意，自行於長治鄉公所支出憑證黏存單上「承辦」欄蓋章並以之向屏東縣政府申請補助；佐之李鎮衛於偵訊中所陳，因為</w:t>
      </w:r>
      <w:r w:rsidR="002F329A">
        <w:rPr>
          <w:rFonts w:hint="eastAsia"/>
        </w:rPr>
        <w:t>劉○璋</w:t>
      </w:r>
      <w:r w:rsidRPr="0062080B">
        <w:rPr>
          <w:rFonts w:hint="eastAsia"/>
        </w:rPr>
        <w:t>好幾次認為違法的事情就不做，我當時不只有跟鄉長反</w:t>
      </w:r>
      <w:r w:rsidR="00304B38">
        <w:rPr>
          <w:rFonts w:hint="eastAsia"/>
        </w:rPr>
        <w:t>映</w:t>
      </w:r>
      <w:r w:rsidRPr="0062080B">
        <w:rPr>
          <w:rFonts w:hint="eastAsia"/>
        </w:rPr>
        <w:t>，還有跟</w:t>
      </w:r>
      <w:r w:rsidR="002F329A">
        <w:rPr>
          <w:rFonts w:hint="eastAsia"/>
        </w:rPr>
        <w:t>劉○璋</w:t>
      </w:r>
      <w:r w:rsidRPr="0062080B">
        <w:rPr>
          <w:rFonts w:hint="eastAsia"/>
        </w:rPr>
        <w:t>懇談，我跟他說你怕違法，我們就來圍堵違法等語</w:t>
      </w:r>
      <w:r w:rsidR="00CF0D97">
        <w:rPr>
          <w:rFonts w:hint="eastAsia"/>
        </w:rPr>
        <w:t>。</w:t>
      </w:r>
      <w:r w:rsidR="005C4F95" w:rsidRPr="005C4F95">
        <w:rPr>
          <w:rFonts w:hint="eastAsia"/>
        </w:rPr>
        <w:t>據其於調詢中所陳：當初辦理時間過於緊迫，承辦人</w:t>
      </w:r>
      <w:r w:rsidR="002F329A">
        <w:rPr>
          <w:rFonts w:hint="eastAsia"/>
        </w:rPr>
        <w:t>劉○璋</w:t>
      </w:r>
      <w:r w:rsidR="005C4F95" w:rsidRPr="005C4F95">
        <w:rPr>
          <w:rFonts w:hint="eastAsia"/>
        </w:rPr>
        <w:t>不願意承辦，鬧得沸沸揚揚，如果我指示其他人承辦，大家都會害怕，因為承辦人</w:t>
      </w:r>
      <w:r w:rsidR="005C4F95" w:rsidRPr="005C4F95">
        <w:rPr>
          <w:rFonts w:hint="eastAsia"/>
        </w:rPr>
        <w:lastRenderedPageBreak/>
        <w:t>說的很嚴重，說有違法，所以沒有人要承接，我跟鄉長報告此事，所以鄉長決定由</w:t>
      </w:r>
      <w:r w:rsidR="002F329A">
        <w:rPr>
          <w:rFonts w:hint="eastAsia"/>
        </w:rPr>
        <w:t>傅○</w:t>
      </w:r>
      <w:r w:rsidR="005C4F95" w:rsidRPr="005C4F95">
        <w:rPr>
          <w:rFonts w:hint="eastAsia"/>
        </w:rPr>
        <w:t>來協助。</w:t>
      </w:r>
    </w:p>
    <w:p w:rsidR="0062080B" w:rsidRDefault="0062080B" w:rsidP="002F329A">
      <w:pPr>
        <w:pStyle w:val="4"/>
      </w:pPr>
      <w:r w:rsidRPr="0062080B">
        <w:rPr>
          <w:rFonts w:hint="eastAsia"/>
        </w:rPr>
        <w:t>另長治鄉公所財政課黃</w:t>
      </w:r>
      <w:r w:rsidR="002F329A" w:rsidRPr="002F329A">
        <w:rPr>
          <w:rFonts w:hint="eastAsia"/>
        </w:rPr>
        <w:t>○</w:t>
      </w:r>
      <w:r w:rsidRPr="0062080B">
        <w:rPr>
          <w:rFonts w:hint="eastAsia"/>
        </w:rPr>
        <w:t>婕課長於屏東地院審理中具結證稱，原則上公務員本身代墊才可以讓公務員當領款人。準此，若李鎮衛本身確實無代墊事實，依規定長治鄉公所不得把支票開給李鎮衛，故上述刑事上訴理由狀所陳，亦表明李鎮衛本身確實無代墊事實，亦可足徵此部分行政程序並非合法。</w:t>
      </w:r>
    </w:p>
    <w:p w:rsidR="005C4F95" w:rsidRPr="0062080B" w:rsidRDefault="005C4F95" w:rsidP="00890D9F">
      <w:pPr>
        <w:pStyle w:val="4"/>
      </w:pPr>
      <w:r>
        <w:rPr>
          <w:rFonts w:hint="eastAsia"/>
        </w:rPr>
        <w:t>退步言之，若</w:t>
      </w:r>
      <w:r w:rsidRPr="005C4F95">
        <w:rPr>
          <w:rFonts w:hint="eastAsia"/>
        </w:rPr>
        <w:t>三山國王廟</w:t>
      </w:r>
      <w:r>
        <w:rPr>
          <w:rFonts w:hint="eastAsia"/>
        </w:rPr>
        <w:t>辦理本次活動確有代墊事實，亦可依法以三山國王廟之名義向長治鄉公所請款，而這部分款項要匯到宮廟，並非以上述方式請領</w:t>
      </w:r>
      <w:r w:rsidR="00E259CC">
        <w:rPr>
          <w:rFonts w:hint="eastAsia"/>
        </w:rPr>
        <w:t>相關補助</w:t>
      </w:r>
      <w:r>
        <w:rPr>
          <w:rFonts w:hint="eastAsia"/>
        </w:rPr>
        <w:t>款。</w:t>
      </w:r>
    </w:p>
    <w:p w:rsidR="00CF0D97" w:rsidRPr="00506BC9" w:rsidRDefault="0062080B" w:rsidP="00890D9F">
      <w:pPr>
        <w:pStyle w:val="4"/>
      </w:pPr>
      <w:r w:rsidRPr="0062080B">
        <w:rPr>
          <w:rFonts w:hint="eastAsia"/>
        </w:rPr>
        <w:t>綜上，本院審認李鎮衛辯稱其就單據不實情形全然不知與以個人名義向長治鄉公所領取支票請領行政程序並非違法等語，顯為事後卸責之詞，不足採信，其所為違失行為，足堪認定。</w:t>
      </w:r>
    </w:p>
    <w:p w:rsidR="006B2EFA" w:rsidRPr="006B2EFA" w:rsidRDefault="006B2EFA" w:rsidP="00890D9F">
      <w:pPr>
        <w:pStyle w:val="3"/>
      </w:pPr>
      <w:r w:rsidRPr="006B2EFA">
        <w:rPr>
          <w:rFonts w:hint="eastAsia"/>
        </w:rPr>
        <w:t>許玉秀於行為時位居屏東縣長治鄉鄉長，為地方行政機關首長，領取國家俸祿，本應恪遵法令規定，廉潔自持，創造民眾福祉，竟為使其配偶</w:t>
      </w:r>
      <w:r w:rsidR="002F329A">
        <w:rPr>
          <w:rFonts w:hint="eastAsia"/>
        </w:rPr>
        <w:t>劉○榮</w:t>
      </w:r>
      <w:r w:rsidRPr="006B2EFA">
        <w:rPr>
          <w:rFonts w:hint="eastAsia"/>
        </w:rPr>
        <w:t>擔任副主委之長治國王宮得取得較高額之補助，利用職務上機會指示李鎮衛舉辦長治鄉「王爺奶奶回娘家」相關活動並以長治鄉公所名義申請補助，再以不實單據加以核銷，有虧公務員之職責，損害公務員之廉潔性，以人民之納稅錢恣為他用，所為殊值非難；李鎮衛行為時擔任長治鄉公所民政課課長，雖受鄉長許玉秀之指揮行事，然仍應以符合法令為前提，竟於對</w:t>
      </w:r>
      <w:r w:rsidR="002F329A">
        <w:rPr>
          <w:rFonts w:hint="eastAsia"/>
        </w:rPr>
        <w:t>劉○榮</w:t>
      </w:r>
      <w:r w:rsidRPr="006B2EFA">
        <w:rPr>
          <w:rFonts w:hint="eastAsia"/>
        </w:rPr>
        <w:t>等人提供之單據有所不實之情形已得預見之情形下，仍檢具該等單據向屏東縣政府辦理核銷，所為實屬不該。</w:t>
      </w:r>
    </w:p>
    <w:p w:rsidR="00BC3640" w:rsidRDefault="006B2EFA" w:rsidP="00890D9F">
      <w:pPr>
        <w:pStyle w:val="3"/>
      </w:pPr>
      <w:r>
        <w:rPr>
          <w:rFonts w:hint="eastAsia"/>
        </w:rPr>
        <w:lastRenderedPageBreak/>
        <w:t>許玉秀</w:t>
      </w:r>
      <w:r w:rsidR="009A55E6" w:rsidRPr="009E6305">
        <w:rPr>
          <w:rFonts w:hint="eastAsia"/>
        </w:rPr>
        <w:t>上述</w:t>
      </w:r>
      <w:r w:rsidRPr="006B2EFA">
        <w:rPr>
          <w:rFonts w:hint="eastAsia"/>
        </w:rPr>
        <w:t>利用職務機會詐取財物</w:t>
      </w:r>
      <w:r>
        <w:rPr>
          <w:rFonts w:hint="eastAsia"/>
        </w:rPr>
        <w:t>之</w:t>
      </w:r>
      <w:r w:rsidR="009A55E6" w:rsidRPr="009E6305">
        <w:rPr>
          <w:rFonts w:hint="eastAsia"/>
        </w:rPr>
        <w:t>行為，足證其守法觀念淡薄，損及機關之形象，情節</w:t>
      </w:r>
      <w:r w:rsidR="00AB4B90">
        <w:rPr>
          <w:rFonts w:hint="eastAsia"/>
        </w:rPr>
        <w:t>重大</w:t>
      </w:r>
      <w:r w:rsidR="009A55E6" w:rsidRPr="009E6305">
        <w:rPr>
          <w:rFonts w:hint="eastAsia"/>
        </w:rPr>
        <w:t>。核其所為，除觸犯貪污治罪條例外，並有違公務員服務法第1條、第5條</w:t>
      </w:r>
      <w:r w:rsidR="00D34FDF" w:rsidRPr="009E6305">
        <w:rPr>
          <w:rFonts w:hint="eastAsia"/>
        </w:rPr>
        <w:t>、第6條</w:t>
      </w:r>
      <w:r w:rsidR="003A10F3">
        <w:rPr>
          <w:rFonts w:hint="eastAsia"/>
        </w:rPr>
        <w:t>、第17條</w:t>
      </w:r>
      <w:r w:rsidR="009A55E6" w:rsidRPr="009E6305">
        <w:rPr>
          <w:rFonts w:hint="eastAsia"/>
        </w:rPr>
        <w:t>與公務員廉政倫理規範</w:t>
      </w:r>
      <w:r w:rsidR="00CD639E">
        <w:rPr>
          <w:rFonts w:hint="eastAsia"/>
        </w:rPr>
        <w:t>第3點</w:t>
      </w:r>
      <w:r w:rsidR="009A55E6" w:rsidRPr="009E6305">
        <w:rPr>
          <w:rFonts w:hint="eastAsia"/>
        </w:rPr>
        <w:t>之規定，其嚴重敗壞官箴及地方機關首長之形象，影響民眾對公務人員清廉操守、謹慎勤勉與公正執行職務之觀感甚鉅，違法事證明確，已足認定，爰依法移付懲戒</w:t>
      </w:r>
      <w:r w:rsidR="00BE372A" w:rsidRPr="00BE372A">
        <w:rPr>
          <w:rFonts w:hint="eastAsia"/>
        </w:rPr>
        <w:t>，以申官箴，而維吏治</w:t>
      </w:r>
      <w:r w:rsidR="00267A5B">
        <w:rPr>
          <w:rFonts w:ascii="新細明體" w:eastAsia="新細明體" w:hAnsi="新細明體" w:hint="eastAsia"/>
        </w:rPr>
        <w:t>；</w:t>
      </w:r>
      <w:r w:rsidR="00976205" w:rsidRPr="00976205">
        <w:rPr>
          <w:rFonts w:hint="eastAsia"/>
        </w:rPr>
        <w:t>李鎮衛</w:t>
      </w:r>
      <w:r w:rsidR="00BC3640">
        <w:rPr>
          <w:rFonts w:hint="eastAsia"/>
        </w:rPr>
        <w:t>上開違失行為，亦</w:t>
      </w:r>
      <w:r w:rsidR="00267A5B">
        <w:rPr>
          <w:rFonts w:hint="eastAsia"/>
        </w:rPr>
        <w:t>嚴重</w:t>
      </w:r>
      <w:r w:rsidR="00BC3640" w:rsidRPr="00BC3640">
        <w:rPr>
          <w:rFonts w:hint="eastAsia"/>
        </w:rPr>
        <w:t>損</w:t>
      </w:r>
      <w:r w:rsidR="00267A5B">
        <w:rPr>
          <w:rFonts w:hint="eastAsia"/>
        </w:rPr>
        <w:t>害</w:t>
      </w:r>
      <w:r w:rsidR="00BC3640" w:rsidRPr="00BC3640">
        <w:rPr>
          <w:rFonts w:hint="eastAsia"/>
        </w:rPr>
        <w:t>機關之</w:t>
      </w:r>
      <w:r w:rsidR="00267A5B">
        <w:rPr>
          <w:rFonts w:hint="eastAsia"/>
        </w:rPr>
        <w:t>信譽與</w:t>
      </w:r>
      <w:r w:rsidR="00BC3640" w:rsidRPr="00BC3640">
        <w:rPr>
          <w:rFonts w:hint="eastAsia"/>
        </w:rPr>
        <w:t>形象，情節重大</w:t>
      </w:r>
      <w:r w:rsidR="00BC3640">
        <w:rPr>
          <w:rFonts w:hint="eastAsia"/>
        </w:rPr>
        <w:t>。</w:t>
      </w:r>
    </w:p>
    <w:p w:rsidR="00C71DE0" w:rsidRDefault="00C71DE0" w:rsidP="00890D9F">
      <w:pPr>
        <w:pStyle w:val="2"/>
        <w:rPr>
          <w:rFonts w:hAnsi="標楷體"/>
          <w:b/>
          <w:color w:val="000000" w:themeColor="text1"/>
          <w:spacing w:val="-4"/>
        </w:rPr>
      </w:pPr>
      <w:r w:rsidRPr="00267A5B">
        <w:rPr>
          <w:rFonts w:hAnsi="標楷體" w:hint="eastAsia"/>
          <w:b/>
          <w:color w:val="000000" w:themeColor="text1"/>
          <w:spacing w:val="-4"/>
        </w:rPr>
        <w:t>本案長治鄉「王爺奶奶回娘家」相關活動，有部分預算係於活動結束後始獲得屏東縣政府同意補助，似有未</w:t>
      </w:r>
      <w:r w:rsidR="00890D9F">
        <w:rPr>
          <w:rFonts w:hAnsi="標楷體" w:hint="eastAsia"/>
          <w:b/>
          <w:color w:val="000000" w:themeColor="text1"/>
          <w:spacing w:val="-4"/>
        </w:rPr>
        <w:t>洽</w:t>
      </w:r>
      <w:r w:rsidRPr="00267A5B">
        <w:rPr>
          <w:rFonts w:hAnsi="標楷體" w:hint="eastAsia"/>
          <w:b/>
          <w:color w:val="000000" w:themeColor="text1"/>
          <w:spacing w:val="-4"/>
        </w:rPr>
        <w:t>，屏東縣政府允宜</w:t>
      </w:r>
      <w:r w:rsidR="001770D2">
        <w:rPr>
          <w:rFonts w:hAnsi="標楷體" w:hint="eastAsia"/>
          <w:b/>
          <w:color w:val="000000" w:themeColor="text1"/>
          <w:spacing w:val="-4"/>
        </w:rPr>
        <w:t>檢視相關行政流程，在舉辦活動前依法做出同意補助與否之行政處分，以符實需，杜絕社會訾議</w:t>
      </w:r>
    </w:p>
    <w:p w:rsidR="00890D9F" w:rsidRDefault="00890D9F" w:rsidP="00444B1B">
      <w:pPr>
        <w:pStyle w:val="3"/>
      </w:pPr>
      <w:r>
        <w:rPr>
          <w:rFonts w:hint="eastAsia"/>
        </w:rPr>
        <w:t>查</w:t>
      </w:r>
      <w:r w:rsidRPr="00890D9F">
        <w:rPr>
          <w:rFonts w:hint="eastAsia"/>
        </w:rPr>
        <w:t>長治鄉「王爺奶奶回娘家」相關活動預算</w:t>
      </w:r>
      <w:r w:rsidR="00444B1B">
        <w:rPr>
          <w:rFonts w:hint="eastAsia"/>
        </w:rPr>
        <w:t>，</w:t>
      </w:r>
      <w:r w:rsidR="00444B1B" w:rsidRPr="00444B1B">
        <w:rPr>
          <w:rFonts w:hint="eastAsia"/>
        </w:rPr>
        <w:t>長治鄉公所</w:t>
      </w:r>
      <w:r w:rsidRPr="00890D9F">
        <w:rPr>
          <w:rFonts w:hint="eastAsia"/>
        </w:rPr>
        <w:t>係分別於105年1月4日、</w:t>
      </w:r>
      <w:r>
        <w:rPr>
          <w:rFonts w:hint="eastAsia"/>
        </w:rPr>
        <w:t>105年1月</w:t>
      </w:r>
      <w:r w:rsidRPr="00890D9F">
        <w:rPr>
          <w:rFonts w:hint="eastAsia"/>
        </w:rPr>
        <w:t>21日發文申請補助，屏東縣政府嗣於</w:t>
      </w:r>
      <w:r>
        <w:rPr>
          <w:rFonts w:hint="eastAsia"/>
        </w:rPr>
        <w:t>105</w:t>
      </w:r>
      <w:r w:rsidRPr="00890D9F">
        <w:rPr>
          <w:rFonts w:hint="eastAsia"/>
        </w:rPr>
        <w:t>年1月30日同意補助「長治鄉陣頭遶境活動」經費，「長治鄉民俗技藝熱鬧迎新年活動」部分則於105年2月16日始獲屏東縣政府同意補助</w:t>
      </w:r>
      <w:r>
        <w:rPr>
          <w:rFonts w:hint="eastAsia"/>
        </w:rPr>
        <w:t>。惟上述活動業已於105年2月9日辦理完畢，</w:t>
      </w:r>
      <w:r w:rsidRPr="00890D9F">
        <w:rPr>
          <w:rFonts w:hint="eastAsia"/>
        </w:rPr>
        <w:t>有部分預算係於活動結束後始獲得屏東縣政府同意補助，申請之時程顯然不足</w:t>
      </w:r>
      <w:r>
        <w:rPr>
          <w:rFonts w:hint="eastAsia"/>
        </w:rPr>
        <w:t>。</w:t>
      </w:r>
    </w:p>
    <w:p w:rsidR="00890D9F" w:rsidRPr="00267A5B" w:rsidRDefault="00E90DB8" w:rsidP="00E90DB8">
      <w:pPr>
        <w:pStyle w:val="3"/>
      </w:pPr>
      <w:r>
        <w:rPr>
          <w:rFonts w:hint="eastAsia"/>
        </w:rPr>
        <w:t>若遇</w:t>
      </w:r>
      <w:r w:rsidR="00890D9F">
        <w:rPr>
          <w:rFonts w:hint="eastAsia"/>
        </w:rPr>
        <w:t>有</w:t>
      </w:r>
      <w:r>
        <w:rPr>
          <w:rFonts w:hint="eastAsia"/>
        </w:rPr>
        <w:t>類此</w:t>
      </w:r>
      <w:r w:rsidR="00890D9F">
        <w:rPr>
          <w:rFonts w:hint="eastAsia"/>
        </w:rPr>
        <w:t>申請補助</w:t>
      </w:r>
      <w:r>
        <w:rPr>
          <w:rFonts w:hint="eastAsia"/>
        </w:rPr>
        <w:t>活動</w:t>
      </w:r>
      <w:r w:rsidR="00890D9F">
        <w:rPr>
          <w:rFonts w:hint="eastAsia"/>
        </w:rPr>
        <w:t>案</w:t>
      </w:r>
      <w:r w:rsidR="00890D9F" w:rsidRPr="00890D9F">
        <w:rPr>
          <w:rFonts w:hint="eastAsia"/>
        </w:rPr>
        <w:t>時程顯然不足</w:t>
      </w:r>
      <w:r w:rsidR="00890D9F">
        <w:rPr>
          <w:rFonts w:hint="eastAsia"/>
        </w:rPr>
        <w:t>之情事，</w:t>
      </w:r>
      <w:r w:rsidR="00444B1B">
        <w:rPr>
          <w:rFonts w:hint="eastAsia"/>
        </w:rPr>
        <w:t>除</w:t>
      </w:r>
      <w:r>
        <w:rPr>
          <w:rFonts w:hint="eastAsia"/>
        </w:rPr>
        <w:t>依法審核該</w:t>
      </w:r>
      <w:r w:rsidR="005E2736">
        <w:rPr>
          <w:rFonts w:hint="eastAsia"/>
        </w:rPr>
        <w:t>補助</w:t>
      </w:r>
      <w:r>
        <w:rPr>
          <w:rFonts w:hint="eastAsia"/>
        </w:rPr>
        <w:t>案</w:t>
      </w:r>
      <w:r w:rsidR="00444B1B">
        <w:rPr>
          <w:rFonts w:hint="eastAsia"/>
        </w:rPr>
        <w:t>外</w:t>
      </w:r>
      <w:r>
        <w:rPr>
          <w:rFonts w:hint="eastAsia"/>
        </w:rPr>
        <w:t>，允宜於舉辦活動前</w:t>
      </w:r>
      <w:r w:rsidR="00444B1B">
        <w:rPr>
          <w:rFonts w:hint="eastAsia"/>
        </w:rPr>
        <w:t>依法</w:t>
      </w:r>
      <w:r>
        <w:rPr>
          <w:rFonts w:hint="eastAsia"/>
        </w:rPr>
        <w:t>做出同意補助與否之行政處分，</w:t>
      </w:r>
      <w:r w:rsidR="001770D2">
        <w:rPr>
          <w:rFonts w:hint="eastAsia"/>
        </w:rPr>
        <w:t>以符實需，杜絕</w:t>
      </w:r>
      <w:r>
        <w:rPr>
          <w:rFonts w:hint="eastAsia"/>
        </w:rPr>
        <w:t>社會</w:t>
      </w:r>
      <w:r w:rsidRPr="00E90DB8">
        <w:rPr>
          <w:rFonts w:hint="eastAsia"/>
        </w:rPr>
        <w:t>訾議</w:t>
      </w:r>
      <w:r>
        <w:rPr>
          <w:rFonts w:hint="eastAsia"/>
        </w:rPr>
        <w:t>。</w:t>
      </w:r>
    </w:p>
    <w:p w:rsidR="00E25849" w:rsidRPr="009E6305" w:rsidRDefault="00E25849" w:rsidP="00622DD7">
      <w:pPr>
        <w:pStyle w:val="1"/>
        <w:spacing w:line="480" w:lineRule="exact"/>
        <w:ind w:left="2380" w:hanging="2380"/>
        <w:rPr>
          <w:rFonts w:hAnsi="標楷體"/>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8"/>
      <w:r w:rsidRPr="009E6305">
        <w:rPr>
          <w:rFonts w:hAnsi="標楷體"/>
          <w:color w:val="000000" w:themeColor="text1"/>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9E6305">
        <w:rPr>
          <w:rFonts w:hAnsi="標楷體"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E63977" w:rsidRPr="009E6305">
        <w:rPr>
          <w:rFonts w:hAnsi="標楷體"/>
          <w:color w:val="000000" w:themeColor="text1"/>
        </w:rPr>
        <w:t xml:space="preserve"> </w:t>
      </w:r>
    </w:p>
    <w:p w:rsidR="00E5126F" w:rsidRPr="009E6305" w:rsidRDefault="00E5126F" w:rsidP="00E63977">
      <w:pPr>
        <w:pStyle w:val="2"/>
        <w:rPr>
          <w:color w:val="000000" w:themeColor="text1"/>
        </w:rPr>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9E6305">
        <w:rPr>
          <w:rFonts w:hint="eastAsia"/>
          <w:color w:val="000000" w:themeColor="text1"/>
        </w:rPr>
        <w:t>調查意見</w:t>
      </w:r>
      <w:r w:rsidR="00BC3640">
        <w:rPr>
          <w:rFonts w:hint="eastAsia"/>
          <w:color w:val="000000" w:themeColor="text1"/>
        </w:rPr>
        <w:t>一，</w:t>
      </w:r>
      <w:r w:rsidRPr="009E6305">
        <w:rPr>
          <w:rFonts w:hint="eastAsia"/>
          <w:color w:val="000000" w:themeColor="text1"/>
        </w:rPr>
        <w:t>另案處理</w:t>
      </w:r>
      <w:r w:rsidRPr="009E6305">
        <w:rPr>
          <w:rFonts w:hAnsi="標楷體" w:hint="eastAsia"/>
          <w:color w:val="000000" w:themeColor="text1"/>
        </w:rPr>
        <w:t>。</w:t>
      </w:r>
    </w:p>
    <w:p w:rsidR="00E5126F" w:rsidRDefault="00E5126F" w:rsidP="00E63977">
      <w:pPr>
        <w:pStyle w:val="2"/>
        <w:rPr>
          <w:color w:val="000000" w:themeColor="text1"/>
        </w:rPr>
      </w:pPr>
      <w:r w:rsidRPr="009E6305">
        <w:rPr>
          <w:rFonts w:hint="eastAsia"/>
          <w:color w:val="000000" w:themeColor="text1"/>
        </w:rPr>
        <w:t>調查意見</w:t>
      </w:r>
      <w:r w:rsidR="00BC3640">
        <w:rPr>
          <w:rFonts w:hint="eastAsia"/>
          <w:color w:val="000000" w:themeColor="text1"/>
        </w:rPr>
        <w:t>一關於許玉秀部分，</w:t>
      </w:r>
      <w:r w:rsidRPr="009E6305">
        <w:rPr>
          <w:rFonts w:hint="eastAsia"/>
          <w:color w:val="000000" w:themeColor="text1"/>
        </w:rPr>
        <w:t>函復</w:t>
      </w:r>
      <w:r w:rsidR="00CD639E">
        <w:rPr>
          <w:rFonts w:hint="eastAsia"/>
          <w:color w:val="000000" w:themeColor="text1"/>
        </w:rPr>
        <w:t>屏東</w:t>
      </w:r>
      <w:r w:rsidRPr="009E6305">
        <w:rPr>
          <w:rFonts w:hint="eastAsia"/>
          <w:color w:val="000000" w:themeColor="text1"/>
        </w:rPr>
        <w:t>縣政府。</w:t>
      </w:r>
    </w:p>
    <w:p w:rsidR="00E719CF" w:rsidRPr="00E719CF" w:rsidRDefault="00BC3640" w:rsidP="00581A8F">
      <w:pPr>
        <w:pStyle w:val="2"/>
        <w:rPr>
          <w:color w:val="000000" w:themeColor="text1"/>
        </w:rPr>
      </w:pPr>
      <w:r w:rsidRPr="00BC3640">
        <w:rPr>
          <w:rFonts w:hint="eastAsia"/>
        </w:rPr>
        <w:t>調查意見一關於</w:t>
      </w:r>
      <w:r>
        <w:rPr>
          <w:rFonts w:hint="eastAsia"/>
        </w:rPr>
        <w:t>李鎮衛</w:t>
      </w:r>
      <w:r w:rsidRPr="00BC3640">
        <w:rPr>
          <w:rFonts w:hint="eastAsia"/>
        </w:rPr>
        <w:t>部分，</w:t>
      </w:r>
      <w:r w:rsidR="00581A8F" w:rsidRPr="00581A8F">
        <w:rPr>
          <w:rFonts w:hint="eastAsia"/>
        </w:rPr>
        <w:t>函請屏東縣政府轉飭長治鄉公所於2個月內自行議處見復。</w:t>
      </w:r>
    </w:p>
    <w:p w:rsidR="00E5126F" w:rsidRPr="00792222" w:rsidRDefault="005E2736" w:rsidP="00792222">
      <w:pPr>
        <w:pStyle w:val="2"/>
        <w:rPr>
          <w:color w:val="000000" w:themeColor="text1"/>
        </w:rPr>
      </w:pPr>
      <w:r w:rsidRPr="00792222">
        <w:rPr>
          <w:rFonts w:hint="eastAsia"/>
          <w:color w:val="000000" w:themeColor="text1"/>
        </w:rPr>
        <w:t>調查意見二，函請屏東縣政府參考見復。</w:t>
      </w:r>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E25849" w:rsidRPr="009E6305" w:rsidRDefault="00E25849" w:rsidP="00ED1963">
      <w:pPr>
        <w:pStyle w:val="aa"/>
        <w:spacing w:beforeLines="150" w:before="685" w:after="0"/>
        <w:ind w:leftChars="1100" w:left="3742"/>
        <w:rPr>
          <w:rFonts w:hAnsi="標楷體"/>
          <w:b w:val="0"/>
          <w:bCs/>
          <w:snapToGrid/>
          <w:color w:val="000000" w:themeColor="text1"/>
          <w:spacing w:val="0"/>
          <w:kern w:val="0"/>
          <w:sz w:val="40"/>
        </w:rPr>
      </w:pPr>
      <w:r w:rsidRPr="009E6305">
        <w:rPr>
          <w:rFonts w:hAnsi="標楷體" w:hint="eastAsia"/>
          <w:b w:val="0"/>
          <w:bCs/>
          <w:snapToGrid/>
          <w:color w:val="000000" w:themeColor="text1"/>
          <w:spacing w:val="12"/>
          <w:kern w:val="0"/>
          <w:sz w:val="40"/>
        </w:rPr>
        <w:t>調查委員：</w:t>
      </w:r>
      <w:r w:rsidR="00792222">
        <w:rPr>
          <w:rFonts w:hAnsi="標楷體" w:hint="eastAsia"/>
          <w:b w:val="0"/>
          <w:bCs/>
          <w:snapToGrid/>
          <w:color w:val="000000" w:themeColor="text1"/>
          <w:spacing w:val="12"/>
          <w:kern w:val="0"/>
          <w:sz w:val="40"/>
        </w:rPr>
        <w:t>林國明、郭文東</w:t>
      </w:r>
    </w:p>
    <w:p w:rsidR="00E25849" w:rsidRPr="009E6305" w:rsidRDefault="00E25849">
      <w:pPr>
        <w:pStyle w:val="aa"/>
        <w:spacing w:before="0" w:after="0"/>
        <w:ind w:leftChars="1100" w:left="3742" w:firstLineChars="500" w:firstLine="2021"/>
        <w:rPr>
          <w:rFonts w:hAnsi="標楷體"/>
          <w:b w:val="0"/>
          <w:bCs/>
          <w:snapToGrid/>
          <w:color w:val="000000" w:themeColor="text1"/>
          <w:spacing w:val="12"/>
          <w:kern w:val="0"/>
        </w:rPr>
      </w:pPr>
    </w:p>
    <w:p w:rsidR="00DB1170" w:rsidRPr="009E6305" w:rsidRDefault="00DB1170">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25849" w:rsidRPr="009E6305" w:rsidRDefault="00E25849">
      <w:pPr>
        <w:pStyle w:val="aa"/>
        <w:spacing w:before="0" w:after="0"/>
        <w:ind w:leftChars="1100" w:left="3742" w:firstLineChars="500" w:firstLine="2021"/>
        <w:rPr>
          <w:rFonts w:hAnsi="標楷體"/>
          <w:b w:val="0"/>
          <w:bCs/>
          <w:snapToGrid/>
          <w:color w:val="000000" w:themeColor="text1"/>
          <w:spacing w:val="12"/>
          <w:kern w:val="0"/>
        </w:rPr>
      </w:pPr>
    </w:p>
    <w:sectPr w:rsidR="00E25849" w:rsidRPr="009E630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6D0" w:rsidRDefault="00A326D0">
      <w:r>
        <w:separator/>
      </w:r>
    </w:p>
  </w:endnote>
  <w:endnote w:type="continuationSeparator" w:id="0">
    <w:p w:rsidR="00A326D0" w:rsidRDefault="00A3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350D2">
      <w:rPr>
        <w:rStyle w:val="ac"/>
        <w:noProof/>
        <w:sz w:val="24"/>
      </w:rPr>
      <w:t>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6D0" w:rsidRDefault="00A326D0">
      <w:r>
        <w:separator/>
      </w:r>
    </w:p>
  </w:footnote>
  <w:footnote w:type="continuationSeparator" w:id="0">
    <w:p w:rsidR="00A326D0" w:rsidRDefault="00A326D0">
      <w:r>
        <w:continuationSeparator/>
      </w:r>
    </w:p>
  </w:footnote>
  <w:footnote w:id="1">
    <w:p w:rsidR="00280191" w:rsidRDefault="00280191" w:rsidP="00280191">
      <w:pPr>
        <w:pStyle w:val="afa"/>
      </w:pPr>
      <w:r>
        <w:rPr>
          <w:rStyle w:val="afc"/>
        </w:rPr>
        <w:footnoteRef/>
      </w:r>
      <w:r>
        <w:t xml:space="preserve"> </w:t>
      </w:r>
      <w:r>
        <w:rPr>
          <w:rFonts w:hint="eastAsia"/>
        </w:rPr>
        <w:t>案發時</w:t>
      </w:r>
      <w:r w:rsidRPr="00425F95">
        <w:rPr>
          <w:rFonts w:hint="eastAsia"/>
        </w:rPr>
        <w:t>公職人員利益衝突迴避</w:t>
      </w:r>
      <w:r>
        <w:rPr>
          <w:rFonts w:hint="eastAsia"/>
        </w:rPr>
        <w:t>法第3條</w:t>
      </w:r>
      <w:r>
        <w:rPr>
          <w:rFonts w:hAnsi="標楷體" w:hint="eastAsia"/>
        </w:rPr>
        <w:t>：「</w:t>
      </w:r>
      <w:r w:rsidRPr="00425F95">
        <w:rPr>
          <w:rFonts w:hAnsi="標楷體" w:hint="eastAsia"/>
        </w:rPr>
        <w:t>本法所定公職人員之關係人，其範圍如下：一、公職人員之配偶或共同生活之家屬。二、公職人員之二親等以內親屬。三、公職人員或其配偶信託財產之受託人。四、公職人員、第一款及第二款所列人員擔任負責人、董事、監察人或經理人之營利事業。</w:t>
      </w:r>
      <w:r>
        <w:rPr>
          <w:rFonts w:hAnsi="標楷體" w:hint="eastAsia"/>
        </w:rPr>
        <w:t>」</w:t>
      </w:r>
      <w:r>
        <w:rPr>
          <w:rFonts w:hint="eastAsia"/>
        </w:rPr>
        <w:t>第7條</w:t>
      </w:r>
      <w:r>
        <w:rPr>
          <w:rFonts w:hAnsi="標楷體" w:hint="eastAsia"/>
        </w:rPr>
        <w:t>：「</w:t>
      </w:r>
      <w:r w:rsidRPr="00425F95">
        <w:rPr>
          <w:rFonts w:hAnsi="標楷體" w:hint="eastAsia"/>
        </w:rPr>
        <w:t>公職人員不得假借職務上之權力、機會或方法，圖其本人或關係人之利益。</w:t>
      </w:r>
      <w:r>
        <w:rPr>
          <w:rFonts w:hAnsi="標楷體" w:hint="eastAsia"/>
        </w:rPr>
        <w:t>」第8條：「</w:t>
      </w:r>
      <w:r w:rsidRPr="00425F95">
        <w:rPr>
          <w:rFonts w:hAnsi="標楷體" w:hint="eastAsia"/>
        </w:rPr>
        <w:t>公職人員之關係人不得向機關有關人員關說、請託或以其他不當方法，圖其本人或公職人員之利益。</w:t>
      </w:r>
      <w:r>
        <w:rPr>
          <w:rFonts w:hAnsi="標楷體" w:hint="eastAsia"/>
        </w:rPr>
        <w:t>」第9條：「</w:t>
      </w:r>
      <w:r w:rsidRPr="00425F95">
        <w:rPr>
          <w:rFonts w:hAnsi="標楷體" w:hint="eastAsia"/>
        </w:rPr>
        <w:t>公職人員或其關係人，不得與公職人員服務之機關或受其監督之機關為買賣、租賃、承攬等交易行為。</w:t>
      </w:r>
      <w:r>
        <w:rPr>
          <w:rFonts w:hAnsi="標楷體" w:hint="eastAsia"/>
        </w:rPr>
        <w:t>」查本案第一審刑事判決係認定鄉長許玉秀指示舉辦本次活動，致始</w:t>
      </w:r>
      <w:r w:rsidRPr="00425F95">
        <w:rPr>
          <w:rFonts w:hAnsi="標楷體" w:hint="eastAsia"/>
        </w:rPr>
        <w:t>三山國王廟</w:t>
      </w:r>
      <w:r>
        <w:rPr>
          <w:rFonts w:hAnsi="標楷體" w:hint="eastAsia"/>
        </w:rPr>
        <w:t>受有實際利益，並由法院宣告沒收之。是以，案發時依該法之規定，三山國王廟並非公職人員之關係人，且補助行為亦非當時該法所明文禁止。準此，本案尚無違反</w:t>
      </w:r>
      <w:r w:rsidRPr="00C34DA1">
        <w:rPr>
          <w:rFonts w:hAnsi="標楷體" w:hint="eastAsia"/>
        </w:rPr>
        <w:t>公職人員利益衝突迴避法</w:t>
      </w:r>
      <w:r>
        <w:rPr>
          <w:rFonts w:hAnsi="標楷體" w:hint="eastAsia"/>
        </w:rPr>
        <w:t>。</w:t>
      </w:r>
    </w:p>
  </w:footnote>
  <w:footnote w:id="2">
    <w:p w:rsidR="00280191" w:rsidRDefault="00280191" w:rsidP="00280191">
      <w:pPr>
        <w:pStyle w:val="afa"/>
      </w:pPr>
      <w:r>
        <w:rPr>
          <w:rStyle w:val="afc"/>
        </w:rPr>
        <w:footnoteRef/>
      </w:r>
      <w:r>
        <w:t xml:space="preserve"> </w:t>
      </w:r>
      <w:r>
        <w:rPr>
          <w:rFonts w:hint="eastAsia"/>
        </w:rPr>
        <w:t>承上，嗣後於107年修正該法，</w:t>
      </w:r>
      <w:r w:rsidRPr="00F47091">
        <w:rPr>
          <w:rFonts w:hint="eastAsia"/>
        </w:rPr>
        <w:t>公職人員利益衝突迴避法</w:t>
      </w:r>
      <w:r>
        <w:rPr>
          <w:rFonts w:hint="eastAsia"/>
        </w:rPr>
        <w:t>第3條</w:t>
      </w:r>
      <w:r>
        <w:rPr>
          <w:rFonts w:hAnsi="標楷體" w:hint="eastAsia"/>
        </w:rPr>
        <w:t>：「</w:t>
      </w:r>
      <w:r w:rsidRPr="00F47091">
        <w:rPr>
          <w:rFonts w:hAnsi="標楷體" w:hint="eastAsia"/>
        </w:rPr>
        <w:t>本法所定公職人員之關係人，其範圍如下：一、公職人員之配偶或共同生活之家屬。二、公職人員之二親等以內親屬。三、公職人員或其配偶信託財產之受託人。但依法辦理強制信託時，不在此限。四、公職人員、第一款與第二款所列人員擔任負責人、董事、獨立董事、監察人、經理人或相類似職務之營利事業、非營利之法人及非法人團體。但屬政府或公股指派、遴聘代表或由政府聘任者，不包括之。五、經公職人員進用之機要人員。六、各級民意代表之助理。前項第六款所稱之助理指各級民意代表之公費助理、其加入助理工會之助理及其他受其指揮監督之助理。</w:t>
      </w:r>
      <w:r>
        <w:rPr>
          <w:rFonts w:hAnsi="標楷體" w:hint="eastAsia"/>
        </w:rPr>
        <w:t>」第12條：「</w:t>
      </w:r>
      <w:r w:rsidRPr="00980C46">
        <w:rPr>
          <w:rFonts w:hAnsi="標楷體" w:hint="eastAsia"/>
        </w:rPr>
        <w:t>公職人員不得假借職務上之權力、機會或方法，圖其本人或關係人之利益。</w:t>
      </w:r>
      <w:r>
        <w:rPr>
          <w:rFonts w:hAnsi="標楷體" w:hint="eastAsia"/>
        </w:rPr>
        <w:t>」第14條第1項本文：「</w:t>
      </w:r>
      <w:r w:rsidRPr="00980C46">
        <w:rPr>
          <w:rFonts w:hAnsi="標楷體" w:hint="eastAsia"/>
        </w:rPr>
        <w:t>公職人員或其關係人，不得與公職人員服務或受其監督之機關團體為補助、買賣、租賃、承攬或其他具有對價之交易行為。</w:t>
      </w:r>
      <w:r>
        <w:rPr>
          <w:rFonts w:hAnsi="標楷體" w:hint="eastAsia"/>
        </w:rPr>
        <w:t>」若本案發生於該法修正後，即有上述規定之適用。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001E31"/>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4A54DF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662FB4"/>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676D57"/>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F941AF"/>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A853DCA"/>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CFF497C"/>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D15131E"/>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5E0623E"/>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DE346FB"/>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13053C"/>
    <w:multiLevelType w:val="hybridMultilevel"/>
    <w:tmpl w:val="6CF69D9E"/>
    <w:lvl w:ilvl="0" w:tplc="FA8A4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9"/>
  </w:num>
  <w:num w:numId="6">
    <w:abstractNumId w:val="2"/>
  </w:num>
  <w:num w:numId="7">
    <w:abstractNumId w:val="10"/>
  </w:num>
  <w:num w:numId="8">
    <w:abstractNumId w:val="7"/>
  </w:num>
  <w:num w:numId="9">
    <w:abstractNumId w:val="4"/>
  </w:num>
  <w:num w:numId="10">
    <w:abstractNumId w:val="1"/>
  </w:num>
  <w:num w:numId="11">
    <w:abstractNumId w:val="12"/>
  </w:num>
  <w:num w:numId="12">
    <w:abstractNumId w:val="15"/>
  </w:num>
  <w:num w:numId="13">
    <w:abstractNumId w:val="5"/>
  </w:num>
  <w:num w:numId="14">
    <w:abstractNumId w:val="11"/>
  </w:num>
  <w:num w:numId="15">
    <w:abstractNumId w:val="16"/>
  </w:num>
  <w:num w:numId="16">
    <w:abstractNumId w:val="14"/>
  </w:num>
  <w:num w:numId="17">
    <w:abstractNumId w:val="13"/>
  </w:num>
  <w:num w:numId="18">
    <w:abstractNumId w:val="17"/>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82D"/>
    <w:rsid w:val="00006961"/>
    <w:rsid w:val="000112BF"/>
    <w:rsid w:val="00012233"/>
    <w:rsid w:val="00017318"/>
    <w:rsid w:val="000246F7"/>
    <w:rsid w:val="00024EF6"/>
    <w:rsid w:val="00025A4B"/>
    <w:rsid w:val="00026E85"/>
    <w:rsid w:val="0003114D"/>
    <w:rsid w:val="000348A0"/>
    <w:rsid w:val="00036D76"/>
    <w:rsid w:val="00037E58"/>
    <w:rsid w:val="00050FCA"/>
    <w:rsid w:val="00057F32"/>
    <w:rsid w:val="000625A6"/>
    <w:rsid w:val="00062A25"/>
    <w:rsid w:val="000632DB"/>
    <w:rsid w:val="00065A7D"/>
    <w:rsid w:val="00073CB5"/>
    <w:rsid w:val="0007425C"/>
    <w:rsid w:val="00076CFF"/>
    <w:rsid w:val="00077553"/>
    <w:rsid w:val="00077C33"/>
    <w:rsid w:val="000800C4"/>
    <w:rsid w:val="0008075B"/>
    <w:rsid w:val="000851A2"/>
    <w:rsid w:val="0009352E"/>
    <w:rsid w:val="000956DE"/>
    <w:rsid w:val="00096B96"/>
    <w:rsid w:val="000A13C8"/>
    <w:rsid w:val="000A2F3F"/>
    <w:rsid w:val="000B0B4A"/>
    <w:rsid w:val="000B279A"/>
    <w:rsid w:val="000B61D2"/>
    <w:rsid w:val="000B70A7"/>
    <w:rsid w:val="000B73DD"/>
    <w:rsid w:val="000C0D75"/>
    <w:rsid w:val="000C35CF"/>
    <w:rsid w:val="000C495F"/>
    <w:rsid w:val="000D2E04"/>
    <w:rsid w:val="000E0D37"/>
    <w:rsid w:val="000E6431"/>
    <w:rsid w:val="000E7958"/>
    <w:rsid w:val="000F21A5"/>
    <w:rsid w:val="00102B9F"/>
    <w:rsid w:val="00105F66"/>
    <w:rsid w:val="00110443"/>
    <w:rsid w:val="00112637"/>
    <w:rsid w:val="00112ABC"/>
    <w:rsid w:val="00114367"/>
    <w:rsid w:val="0012001E"/>
    <w:rsid w:val="00121F18"/>
    <w:rsid w:val="0012398F"/>
    <w:rsid w:val="00126A55"/>
    <w:rsid w:val="00133F08"/>
    <w:rsid w:val="001345E6"/>
    <w:rsid w:val="001378B0"/>
    <w:rsid w:val="00137D9D"/>
    <w:rsid w:val="00142E00"/>
    <w:rsid w:val="0014691E"/>
    <w:rsid w:val="001505CC"/>
    <w:rsid w:val="00151096"/>
    <w:rsid w:val="00152793"/>
    <w:rsid w:val="00153B7E"/>
    <w:rsid w:val="001545A9"/>
    <w:rsid w:val="001637C7"/>
    <w:rsid w:val="001639C4"/>
    <w:rsid w:val="0016480E"/>
    <w:rsid w:val="00174297"/>
    <w:rsid w:val="001770D2"/>
    <w:rsid w:val="00180E06"/>
    <w:rsid w:val="001817B3"/>
    <w:rsid w:val="00183014"/>
    <w:rsid w:val="001848C9"/>
    <w:rsid w:val="0019130C"/>
    <w:rsid w:val="00192714"/>
    <w:rsid w:val="001959C2"/>
    <w:rsid w:val="001A51E3"/>
    <w:rsid w:val="001A612D"/>
    <w:rsid w:val="001A7968"/>
    <w:rsid w:val="001B2E98"/>
    <w:rsid w:val="001B3483"/>
    <w:rsid w:val="001B3C1E"/>
    <w:rsid w:val="001B4494"/>
    <w:rsid w:val="001B48BD"/>
    <w:rsid w:val="001B51F3"/>
    <w:rsid w:val="001C0D8B"/>
    <w:rsid w:val="001C0DA8"/>
    <w:rsid w:val="001D4AD7"/>
    <w:rsid w:val="001E0D8A"/>
    <w:rsid w:val="001E67BA"/>
    <w:rsid w:val="001E74C2"/>
    <w:rsid w:val="001F30E4"/>
    <w:rsid w:val="001F469A"/>
    <w:rsid w:val="001F4F82"/>
    <w:rsid w:val="001F5A48"/>
    <w:rsid w:val="001F6260"/>
    <w:rsid w:val="00200007"/>
    <w:rsid w:val="002030A5"/>
    <w:rsid w:val="00203131"/>
    <w:rsid w:val="002119DA"/>
    <w:rsid w:val="00212E88"/>
    <w:rsid w:val="00213C9C"/>
    <w:rsid w:val="002142A0"/>
    <w:rsid w:val="002175E8"/>
    <w:rsid w:val="0022009E"/>
    <w:rsid w:val="00223241"/>
    <w:rsid w:val="0022425C"/>
    <w:rsid w:val="002246DE"/>
    <w:rsid w:val="002406F4"/>
    <w:rsid w:val="00241F5B"/>
    <w:rsid w:val="00245236"/>
    <w:rsid w:val="00245446"/>
    <w:rsid w:val="00252BC4"/>
    <w:rsid w:val="00254014"/>
    <w:rsid w:val="00254B39"/>
    <w:rsid w:val="002634C6"/>
    <w:rsid w:val="0026504D"/>
    <w:rsid w:val="00267A5B"/>
    <w:rsid w:val="002703F0"/>
    <w:rsid w:val="002726D8"/>
    <w:rsid w:val="00273A2F"/>
    <w:rsid w:val="0027544D"/>
    <w:rsid w:val="00280191"/>
    <w:rsid w:val="00280986"/>
    <w:rsid w:val="00281ECE"/>
    <w:rsid w:val="002831C7"/>
    <w:rsid w:val="002840C6"/>
    <w:rsid w:val="00285256"/>
    <w:rsid w:val="00295174"/>
    <w:rsid w:val="00296172"/>
    <w:rsid w:val="00296B92"/>
    <w:rsid w:val="002A2C22"/>
    <w:rsid w:val="002A599F"/>
    <w:rsid w:val="002A76F1"/>
    <w:rsid w:val="002A77A1"/>
    <w:rsid w:val="002B02EB"/>
    <w:rsid w:val="002B41D2"/>
    <w:rsid w:val="002C0602"/>
    <w:rsid w:val="002C50C9"/>
    <w:rsid w:val="002C7E31"/>
    <w:rsid w:val="002D2EFF"/>
    <w:rsid w:val="002D48FE"/>
    <w:rsid w:val="002D5C16"/>
    <w:rsid w:val="002F0553"/>
    <w:rsid w:val="002F22DA"/>
    <w:rsid w:val="002F2476"/>
    <w:rsid w:val="002F329A"/>
    <w:rsid w:val="002F3DC8"/>
    <w:rsid w:val="002F3DFF"/>
    <w:rsid w:val="002F41A5"/>
    <w:rsid w:val="002F5E05"/>
    <w:rsid w:val="002F670A"/>
    <w:rsid w:val="002F7603"/>
    <w:rsid w:val="00304B38"/>
    <w:rsid w:val="00304ED6"/>
    <w:rsid w:val="00307A76"/>
    <w:rsid w:val="003102A7"/>
    <w:rsid w:val="00315A16"/>
    <w:rsid w:val="00317053"/>
    <w:rsid w:val="0032109C"/>
    <w:rsid w:val="00322B45"/>
    <w:rsid w:val="00323809"/>
    <w:rsid w:val="00323D41"/>
    <w:rsid w:val="00325414"/>
    <w:rsid w:val="003302F1"/>
    <w:rsid w:val="00342EBB"/>
    <w:rsid w:val="0034470E"/>
    <w:rsid w:val="003521B3"/>
    <w:rsid w:val="00352DB0"/>
    <w:rsid w:val="00355803"/>
    <w:rsid w:val="00361063"/>
    <w:rsid w:val="003630C4"/>
    <w:rsid w:val="0037094A"/>
    <w:rsid w:val="00371ED3"/>
    <w:rsid w:val="00372FFC"/>
    <w:rsid w:val="00373D64"/>
    <w:rsid w:val="0037728A"/>
    <w:rsid w:val="00380B7D"/>
    <w:rsid w:val="00381A99"/>
    <w:rsid w:val="003829C2"/>
    <w:rsid w:val="003830B2"/>
    <w:rsid w:val="00384724"/>
    <w:rsid w:val="003919B7"/>
    <w:rsid w:val="00391D57"/>
    <w:rsid w:val="00392292"/>
    <w:rsid w:val="00394F45"/>
    <w:rsid w:val="003955F6"/>
    <w:rsid w:val="003963E2"/>
    <w:rsid w:val="003A10F3"/>
    <w:rsid w:val="003A20A6"/>
    <w:rsid w:val="003A5927"/>
    <w:rsid w:val="003B1017"/>
    <w:rsid w:val="003B3C07"/>
    <w:rsid w:val="003B3C0B"/>
    <w:rsid w:val="003B40E9"/>
    <w:rsid w:val="003B6081"/>
    <w:rsid w:val="003B6775"/>
    <w:rsid w:val="003C5FE2"/>
    <w:rsid w:val="003C6F65"/>
    <w:rsid w:val="003D05FB"/>
    <w:rsid w:val="003D1B16"/>
    <w:rsid w:val="003D3094"/>
    <w:rsid w:val="003D45BF"/>
    <w:rsid w:val="003D508A"/>
    <w:rsid w:val="003D537F"/>
    <w:rsid w:val="003D7B75"/>
    <w:rsid w:val="003E0208"/>
    <w:rsid w:val="003E3A48"/>
    <w:rsid w:val="003E4713"/>
    <w:rsid w:val="003E4B57"/>
    <w:rsid w:val="003E4D4A"/>
    <w:rsid w:val="003F27E1"/>
    <w:rsid w:val="003F3DDB"/>
    <w:rsid w:val="003F3EC2"/>
    <w:rsid w:val="003F437A"/>
    <w:rsid w:val="003F5C2B"/>
    <w:rsid w:val="00402240"/>
    <w:rsid w:val="004023E9"/>
    <w:rsid w:val="0040454A"/>
    <w:rsid w:val="0041366C"/>
    <w:rsid w:val="004139B5"/>
    <w:rsid w:val="00413F83"/>
    <w:rsid w:val="0041490C"/>
    <w:rsid w:val="00416191"/>
    <w:rsid w:val="00416721"/>
    <w:rsid w:val="0041763E"/>
    <w:rsid w:val="004207A6"/>
    <w:rsid w:val="00421EF0"/>
    <w:rsid w:val="004220F9"/>
    <w:rsid w:val="004224FA"/>
    <w:rsid w:val="00423038"/>
    <w:rsid w:val="00423D07"/>
    <w:rsid w:val="00425F95"/>
    <w:rsid w:val="00427936"/>
    <w:rsid w:val="00432CFA"/>
    <w:rsid w:val="0043339B"/>
    <w:rsid w:val="00433935"/>
    <w:rsid w:val="0043458F"/>
    <w:rsid w:val="00434AB8"/>
    <w:rsid w:val="00440FA8"/>
    <w:rsid w:val="0044346F"/>
    <w:rsid w:val="00444B1B"/>
    <w:rsid w:val="00452644"/>
    <w:rsid w:val="00460696"/>
    <w:rsid w:val="0046520A"/>
    <w:rsid w:val="004672AB"/>
    <w:rsid w:val="004714FE"/>
    <w:rsid w:val="00477BAA"/>
    <w:rsid w:val="0048321E"/>
    <w:rsid w:val="004872D7"/>
    <w:rsid w:val="0049236C"/>
    <w:rsid w:val="00495053"/>
    <w:rsid w:val="0049630A"/>
    <w:rsid w:val="004966DE"/>
    <w:rsid w:val="004A1F59"/>
    <w:rsid w:val="004A29BE"/>
    <w:rsid w:val="004A3225"/>
    <w:rsid w:val="004A33EE"/>
    <w:rsid w:val="004A3AA8"/>
    <w:rsid w:val="004B13C7"/>
    <w:rsid w:val="004B778F"/>
    <w:rsid w:val="004C0609"/>
    <w:rsid w:val="004C44A1"/>
    <w:rsid w:val="004C4AD0"/>
    <w:rsid w:val="004D0D2A"/>
    <w:rsid w:val="004D141F"/>
    <w:rsid w:val="004D2742"/>
    <w:rsid w:val="004D6310"/>
    <w:rsid w:val="004E0062"/>
    <w:rsid w:val="004E05A1"/>
    <w:rsid w:val="004E3FEC"/>
    <w:rsid w:val="004E79F8"/>
    <w:rsid w:val="004F1969"/>
    <w:rsid w:val="004F5E57"/>
    <w:rsid w:val="004F6710"/>
    <w:rsid w:val="00500C3E"/>
    <w:rsid w:val="00502849"/>
    <w:rsid w:val="00504334"/>
    <w:rsid w:val="0050498D"/>
    <w:rsid w:val="00506BC9"/>
    <w:rsid w:val="005104D7"/>
    <w:rsid w:val="00510B9E"/>
    <w:rsid w:val="00510CCB"/>
    <w:rsid w:val="00512C92"/>
    <w:rsid w:val="00517CCA"/>
    <w:rsid w:val="00531583"/>
    <w:rsid w:val="00536BC2"/>
    <w:rsid w:val="005425E1"/>
    <w:rsid w:val="005427C5"/>
    <w:rsid w:val="00542CF6"/>
    <w:rsid w:val="00553C03"/>
    <w:rsid w:val="00557EFF"/>
    <w:rsid w:val="00563692"/>
    <w:rsid w:val="005646A0"/>
    <w:rsid w:val="005654C6"/>
    <w:rsid w:val="00571679"/>
    <w:rsid w:val="00573578"/>
    <w:rsid w:val="005755D7"/>
    <w:rsid w:val="00576D93"/>
    <w:rsid w:val="00581A8F"/>
    <w:rsid w:val="005844E7"/>
    <w:rsid w:val="00587C40"/>
    <w:rsid w:val="005908B8"/>
    <w:rsid w:val="005913F6"/>
    <w:rsid w:val="0059512E"/>
    <w:rsid w:val="005A4652"/>
    <w:rsid w:val="005A6677"/>
    <w:rsid w:val="005A6DD2"/>
    <w:rsid w:val="005B37F4"/>
    <w:rsid w:val="005C360B"/>
    <w:rsid w:val="005C385D"/>
    <w:rsid w:val="005C4F95"/>
    <w:rsid w:val="005D3B20"/>
    <w:rsid w:val="005E2736"/>
    <w:rsid w:val="005E4759"/>
    <w:rsid w:val="005E4DF0"/>
    <w:rsid w:val="005E5C68"/>
    <w:rsid w:val="005E65C0"/>
    <w:rsid w:val="005E76DF"/>
    <w:rsid w:val="005F0390"/>
    <w:rsid w:val="005F29F0"/>
    <w:rsid w:val="0060339F"/>
    <w:rsid w:val="006072CD"/>
    <w:rsid w:val="00612023"/>
    <w:rsid w:val="00614190"/>
    <w:rsid w:val="0062080B"/>
    <w:rsid w:val="00620EC4"/>
    <w:rsid w:val="00622A99"/>
    <w:rsid w:val="00622DD7"/>
    <w:rsid w:val="00622E67"/>
    <w:rsid w:val="00626EDC"/>
    <w:rsid w:val="00630C58"/>
    <w:rsid w:val="006348EB"/>
    <w:rsid w:val="006360F6"/>
    <w:rsid w:val="006467F5"/>
    <w:rsid w:val="006470EC"/>
    <w:rsid w:val="0064729C"/>
    <w:rsid w:val="00647EFB"/>
    <w:rsid w:val="006526D7"/>
    <w:rsid w:val="006542D6"/>
    <w:rsid w:val="0065598E"/>
    <w:rsid w:val="00655AF2"/>
    <w:rsid w:val="00655BC5"/>
    <w:rsid w:val="006568BE"/>
    <w:rsid w:val="0066025D"/>
    <w:rsid w:val="0066091A"/>
    <w:rsid w:val="00664CEF"/>
    <w:rsid w:val="00667356"/>
    <w:rsid w:val="0067632B"/>
    <w:rsid w:val="006773EC"/>
    <w:rsid w:val="00680504"/>
    <w:rsid w:val="00681CD9"/>
    <w:rsid w:val="00681EAF"/>
    <w:rsid w:val="00683E30"/>
    <w:rsid w:val="00684570"/>
    <w:rsid w:val="006866B6"/>
    <w:rsid w:val="00687024"/>
    <w:rsid w:val="00695DD8"/>
    <w:rsid w:val="00695E22"/>
    <w:rsid w:val="006A3343"/>
    <w:rsid w:val="006B2EFA"/>
    <w:rsid w:val="006B7093"/>
    <w:rsid w:val="006B7417"/>
    <w:rsid w:val="006C64E5"/>
    <w:rsid w:val="006D3691"/>
    <w:rsid w:val="006E5EF0"/>
    <w:rsid w:val="006F194B"/>
    <w:rsid w:val="006F2D36"/>
    <w:rsid w:val="006F3563"/>
    <w:rsid w:val="006F3B1D"/>
    <w:rsid w:val="006F42B9"/>
    <w:rsid w:val="006F6103"/>
    <w:rsid w:val="006F6FEE"/>
    <w:rsid w:val="00701B7A"/>
    <w:rsid w:val="007038D2"/>
    <w:rsid w:val="00704E00"/>
    <w:rsid w:val="00707641"/>
    <w:rsid w:val="00714628"/>
    <w:rsid w:val="007209E7"/>
    <w:rsid w:val="00721182"/>
    <w:rsid w:val="00726182"/>
    <w:rsid w:val="00727635"/>
    <w:rsid w:val="00732329"/>
    <w:rsid w:val="00732C59"/>
    <w:rsid w:val="007337CA"/>
    <w:rsid w:val="00734CE4"/>
    <w:rsid w:val="00735123"/>
    <w:rsid w:val="00736128"/>
    <w:rsid w:val="00741837"/>
    <w:rsid w:val="0074527E"/>
    <w:rsid w:val="007453E6"/>
    <w:rsid w:val="007464AB"/>
    <w:rsid w:val="007664BF"/>
    <w:rsid w:val="0077309D"/>
    <w:rsid w:val="007739FF"/>
    <w:rsid w:val="007774EE"/>
    <w:rsid w:val="00781317"/>
    <w:rsid w:val="00781822"/>
    <w:rsid w:val="00783F21"/>
    <w:rsid w:val="00787159"/>
    <w:rsid w:val="0079043A"/>
    <w:rsid w:val="00791668"/>
    <w:rsid w:val="00791AA1"/>
    <w:rsid w:val="00792222"/>
    <w:rsid w:val="007A1069"/>
    <w:rsid w:val="007A3793"/>
    <w:rsid w:val="007B3DF6"/>
    <w:rsid w:val="007B7378"/>
    <w:rsid w:val="007C1BA2"/>
    <w:rsid w:val="007C2B48"/>
    <w:rsid w:val="007C73EB"/>
    <w:rsid w:val="007C7CE7"/>
    <w:rsid w:val="007D20E9"/>
    <w:rsid w:val="007D29B9"/>
    <w:rsid w:val="007D4E05"/>
    <w:rsid w:val="007D73AE"/>
    <w:rsid w:val="007D7881"/>
    <w:rsid w:val="007D7E3A"/>
    <w:rsid w:val="007E0E10"/>
    <w:rsid w:val="007E4768"/>
    <w:rsid w:val="007E777B"/>
    <w:rsid w:val="007F02ED"/>
    <w:rsid w:val="007F2070"/>
    <w:rsid w:val="007F5BB6"/>
    <w:rsid w:val="0080238B"/>
    <w:rsid w:val="00804002"/>
    <w:rsid w:val="008053F5"/>
    <w:rsid w:val="00805C13"/>
    <w:rsid w:val="00807AF7"/>
    <w:rsid w:val="00810198"/>
    <w:rsid w:val="00815DA8"/>
    <w:rsid w:val="0082178D"/>
    <w:rsid w:val="0082194D"/>
    <w:rsid w:val="008221F9"/>
    <w:rsid w:val="0082576D"/>
    <w:rsid w:val="00826EF5"/>
    <w:rsid w:val="00826F94"/>
    <w:rsid w:val="00831693"/>
    <w:rsid w:val="00831C99"/>
    <w:rsid w:val="00831F3F"/>
    <w:rsid w:val="008342E0"/>
    <w:rsid w:val="00834A1A"/>
    <w:rsid w:val="008363EA"/>
    <w:rsid w:val="00840104"/>
    <w:rsid w:val="00840C1F"/>
    <w:rsid w:val="00841FC5"/>
    <w:rsid w:val="008430C0"/>
    <w:rsid w:val="00845709"/>
    <w:rsid w:val="008462D7"/>
    <w:rsid w:val="00854DB8"/>
    <w:rsid w:val="008576BD"/>
    <w:rsid w:val="00860463"/>
    <w:rsid w:val="00860676"/>
    <w:rsid w:val="00865C63"/>
    <w:rsid w:val="00866144"/>
    <w:rsid w:val="008733DA"/>
    <w:rsid w:val="00883BC1"/>
    <w:rsid w:val="008850E4"/>
    <w:rsid w:val="00890D9F"/>
    <w:rsid w:val="008939AB"/>
    <w:rsid w:val="00895F1F"/>
    <w:rsid w:val="008A0792"/>
    <w:rsid w:val="008A12F5"/>
    <w:rsid w:val="008A44C1"/>
    <w:rsid w:val="008A649C"/>
    <w:rsid w:val="008B1587"/>
    <w:rsid w:val="008B1B01"/>
    <w:rsid w:val="008B3BCD"/>
    <w:rsid w:val="008B5B39"/>
    <w:rsid w:val="008B6DF8"/>
    <w:rsid w:val="008B6F5D"/>
    <w:rsid w:val="008C106C"/>
    <w:rsid w:val="008C10F1"/>
    <w:rsid w:val="008C1926"/>
    <w:rsid w:val="008C1E99"/>
    <w:rsid w:val="008C4A67"/>
    <w:rsid w:val="008C75BF"/>
    <w:rsid w:val="008D1644"/>
    <w:rsid w:val="008E0085"/>
    <w:rsid w:val="008E06DC"/>
    <w:rsid w:val="008E2AA6"/>
    <w:rsid w:val="008E311B"/>
    <w:rsid w:val="008F2F7F"/>
    <w:rsid w:val="008F46E7"/>
    <w:rsid w:val="008F6F0B"/>
    <w:rsid w:val="0090121D"/>
    <w:rsid w:val="00907BA7"/>
    <w:rsid w:val="0091064E"/>
    <w:rsid w:val="00910B7B"/>
    <w:rsid w:val="00911FC5"/>
    <w:rsid w:val="00913486"/>
    <w:rsid w:val="00926CE4"/>
    <w:rsid w:val="00931A10"/>
    <w:rsid w:val="009350D2"/>
    <w:rsid w:val="00946353"/>
    <w:rsid w:val="00947176"/>
    <w:rsid w:val="00947967"/>
    <w:rsid w:val="00951D17"/>
    <w:rsid w:val="00953B3C"/>
    <w:rsid w:val="009549AE"/>
    <w:rsid w:val="00955201"/>
    <w:rsid w:val="00955EE6"/>
    <w:rsid w:val="00965200"/>
    <w:rsid w:val="009668B3"/>
    <w:rsid w:val="009676D2"/>
    <w:rsid w:val="00971471"/>
    <w:rsid w:val="00976205"/>
    <w:rsid w:val="00976A86"/>
    <w:rsid w:val="00980C46"/>
    <w:rsid w:val="00981CC3"/>
    <w:rsid w:val="009849C2"/>
    <w:rsid w:val="00984D24"/>
    <w:rsid w:val="009858EB"/>
    <w:rsid w:val="009869E7"/>
    <w:rsid w:val="00991914"/>
    <w:rsid w:val="009A24F8"/>
    <w:rsid w:val="009A3F47"/>
    <w:rsid w:val="009A48CC"/>
    <w:rsid w:val="009A5038"/>
    <w:rsid w:val="009A55E6"/>
    <w:rsid w:val="009B0046"/>
    <w:rsid w:val="009B0683"/>
    <w:rsid w:val="009C1440"/>
    <w:rsid w:val="009C1FA3"/>
    <w:rsid w:val="009C2107"/>
    <w:rsid w:val="009C392E"/>
    <w:rsid w:val="009C5D9E"/>
    <w:rsid w:val="009C75AF"/>
    <w:rsid w:val="009D2C3E"/>
    <w:rsid w:val="009D5491"/>
    <w:rsid w:val="009D57B7"/>
    <w:rsid w:val="009E03C7"/>
    <w:rsid w:val="009E0625"/>
    <w:rsid w:val="009E3034"/>
    <w:rsid w:val="009E4DE2"/>
    <w:rsid w:val="009E549F"/>
    <w:rsid w:val="009E6305"/>
    <w:rsid w:val="009F28A8"/>
    <w:rsid w:val="009F473E"/>
    <w:rsid w:val="009F6458"/>
    <w:rsid w:val="009F682A"/>
    <w:rsid w:val="00A022BE"/>
    <w:rsid w:val="00A0776F"/>
    <w:rsid w:val="00A07B4B"/>
    <w:rsid w:val="00A132FC"/>
    <w:rsid w:val="00A153F5"/>
    <w:rsid w:val="00A24C95"/>
    <w:rsid w:val="00A2599A"/>
    <w:rsid w:val="00A26094"/>
    <w:rsid w:val="00A26536"/>
    <w:rsid w:val="00A301BF"/>
    <w:rsid w:val="00A302B2"/>
    <w:rsid w:val="00A326D0"/>
    <w:rsid w:val="00A331B4"/>
    <w:rsid w:val="00A3484E"/>
    <w:rsid w:val="00A356D3"/>
    <w:rsid w:val="00A36ADA"/>
    <w:rsid w:val="00A373D0"/>
    <w:rsid w:val="00A438D8"/>
    <w:rsid w:val="00A43BB5"/>
    <w:rsid w:val="00A44D2D"/>
    <w:rsid w:val="00A473F5"/>
    <w:rsid w:val="00A51F9D"/>
    <w:rsid w:val="00A53D7E"/>
    <w:rsid w:val="00A5416A"/>
    <w:rsid w:val="00A60BFA"/>
    <w:rsid w:val="00A62B5F"/>
    <w:rsid w:val="00A639F4"/>
    <w:rsid w:val="00A6527F"/>
    <w:rsid w:val="00A67984"/>
    <w:rsid w:val="00A712ED"/>
    <w:rsid w:val="00A71B96"/>
    <w:rsid w:val="00A748DF"/>
    <w:rsid w:val="00A76B77"/>
    <w:rsid w:val="00A81A32"/>
    <w:rsid w:val="00A835BD"/>
    <w:rsid w:val="00A85627"/>
    <w:rsid w:val="00A90AD0"/>
    <w:rsid w:val="00A90CFA"/>
    <w:rsid w:val="00A9512B"/>
    <w:rsid w:val="00A95F2F"/>
    <w:rsid w:val="00A97B15"/>
    <w:rsid w:val="00AA30B6"/>
    <w:rsid w:val="00AA42D5"/>
    <w:rsid w:val="00AB2FAB"/>
    <w:rsid w:val="00AB4B90"/>
    <w:rsid w:val="00AB5068"/>
    <w:rsid w:val="00AB5C14"/>
    <w:rsid w:val="00AC08F4"/>
    <w:rsid w:val="00AC1EE7"/>
    <w:rsid w:val="00AC1F1D"/>
    <w:rsid w:val="00AC333F"/>
    <w:rsid w:val="00AC585C"/>
    <w:rsid w:val="00AC6653"/>
    <w:rsid w:val="00AD1925"/>
    <w:rsid w:val="00AD5B47"/>
    <w:rsid w:val="00AE067D"/>
    <w:rsid w:val="00AE271E"/>
    <w:rsid w:val="00AE5C47"/>
    <w:rsid w:val="00AF0236"/>
    <w:rsid w:val="00AF1181"/>
    <w:rsid w:val="00AF1244"/>
    <w:rsid w:val="00AF2F79"/>
    <w:rsid w:val="00AF35C6"/>
    <w:rsid w:val="00AF4653"/>
    <w:rsid w:val="00AF7DA7"/>
    <w:rsid w:val="00AF7DB7"/>
    <w:rsid w:val="00B01EC5"/>
    <w:rsid w:val="00B04CD1"/>
    <w:rsid w:val="00B06A5E"/>
    <w:rsid w:val="00B10D02"/>
    <w:rsid w:val="00B17640"/>
    <w:rsid w:val="00B201E2"/>
    <w:rsid w:val="00B204AD"/>
    <w:rsid w:val="00B34CFA"/>
    <w:rsid w:val="00B443E4"/>
    <w:rsid w:val="00B46695"/>
    <w:rsid w:val="00B47021"/>
    <w:rsid w:val="00B5484D"/>
    <w:rsid w:val="00B563EA"/>
    <w:rsid w:val="00B56CDF"/>
    <w:rsid w:val="00B5796F"/>
    <w:rsid w:val="00B60E51"/>
    <w:rsid w:val="00B63A54"/>
    <w:rsid w:val="00B710D1"/>
    <w:rsid w:val="00B76DC8"/>
    <w:rsid w:val="00B77D18"/>
    <w:rsid w:val="00B8313A"/>
    <w:rsid w:val="00B90F7D"/>
    <w:rsid w:val="00B93503"/>
    <w:rsid w:val="00BA31E8"/>
    <w:rsid w:val="00BA55E0"/>
    <w:rsid w:val="00BA6BD4"/>
    <w:rsid w:val="00BA6C7A"/>
    <w:rsid w:val="00BB00C2"/>
    <w:rsid w:val="00BB17D1"/>
    <w:rsid w:val="00BB25B5"/>
    <w:rsid w:val="00BB3752"/>
    <w:rsid w:val="00BB6688"/>
    <w:rsid w:val="00BC26D4"/>
    <w:rsid w:val="00BC3640"/>
    <w:rsid w:val="00BD2B8D"/>
    <w:rsid w:val="00BD4C76"/>
    <w:rsid w:val="00BE0C80"/>
    <w:rsid w:val="00BE2BF4"/>
    <w:rsid w:val="00BE372A"/>
    <w:rsid w:val="00BE435D"/>
    <w:rsid w:val="00BF1A9D"/>
    <w:rsid w:val="00BF2A42"/>
    <w:rsid w:val="00C03D8C"/>
    <w:rsid w:val="00C04695"/>
    <w:rsid w:val="00C055EC"/>
    <w:rsid w:val="00C10DC9"/>
    <w:rsid w:val="00C11ED4"/>
    <w:rsid w:val="00C12FB3"/>
    <w:rsid w:val="00C17341"/>
    <w:rsid w:val="00C24EEF"/>
    <w:rsid w:val="00C25CF6"/>
    <w:rsid w:val="00C26C36"/>
    <w:rsid w:val="00C30D43"/>
    <w:rsid w:val="00C32768"/>
    <w:rsid w:val="00C34DA1"/>
    <w:rsid w:val="00C431DF"/>
    <w:rsid w:val="00C456BD"/>
    <w:rsid w:val="00C47215"/>
    <w:rsid w:val="00C530DC"/>
    <w:rsid w:val="00C5350D"/>
    <w:rsid w:val="00C53EEB"/>
    <w:rsid w:val="00C6123C"/>
    <w:rsid w:val="00C61731"/>
    <w:rsid w:val="00C627D4"/>
    <w:rsid w:val="00C6311A"/>
    <w:rsid w:val="00C64FC2"/>
    <w:rsid w:val="00C65AB1"/>
    <w:rsid w:val="00C7084D"/>
    <w:rsid w:val="00C71DE0"/>
    <w:rsid w:val="00C7315E"/>
    <w:rsid w:val="00C748C0"/>
    <w:rsid w:val="00C75895"/>
    <w:rsid w:val="00C82DB2"/>
    <w:rsid w:val="00C83C9F"/>
    <w:rsid w:val="00C85090"/>
    <w:rsid w:val="00C86407"/>
    <w:rsid w:val="00C90C76"/>
    <w:rsid w:val="00C94840"/>
    <w:rsid w:val="00CA1930"/>
    <w:rsid w:val="00CA4EE3"/>
    <w:rsid w:val="00CA7DB4"/>
    <w:rsid w:val="00CB027F"/>
    <w:rsid w:val="00CC07FB"/>
    <w:rsid w:val="00CC0EBB"/>
    <w:rsid w:val="00CC206B"/>
    <w:rsid w:val="00CC6297"/>
    <w:rsid w:val="00CC68BC"/>
    <w:rsid w:val="00CC7690"/>
    <w:rsid w:val="00CC7C5B"/>
    <w:rsid w:val="00CD17E2"/>
    <w:rsid w:val="00CD1986"/>
    <w:rsid w:val="00CD54BF"/>
    <w:rsid w:val="00CD639E"/>
    <w:rsid w:val="00CE29E0"/>
    <w:rsid w:val="00CE4D5C"/>
    <w:rsid w:val="00CE690A"/>
    <w:rsid w:val="00CE6B64"/>
    <w:rsid w:val="00CF05DA"/>
    <w:rsid w:val="00CF0D97"/>
    <w:rsid w:val="00CF2041"/>
    <w:rsid w:val="00CF58EB"/>
    <w:rsid w:val="00CF6FEC"/>
    <w:rsid w:val="00CF74DD"/>
    <w:rsid w:val="00D0106E"/>
    <w:rsid w:val="00D03D8A"/>
    <w:rsid w:val="00D06383"/>
    <w:rsid w:val="00D1365B"/>
    <w:rsid w:val="00D20E85"/>
    <w:rsid w:val="00D24615"/>
    <w:rsid w:val="00D32556"/>
    <w:rsid w:val="00D33FF3"/>
    <w:rsid w:val="00D34FDF"/>
    <w:rsid w:val="00D37842"/>
    <w:rsid w:val="00D42DC2"/>
    <w:rsid w:val="00D44E4B"/>
    <w:rsid w:val="00D514C8"/>
    <w:rsid w:val="00D51FB2"/>
    <w:rsid w:val="00D537E1"/>
    <w:rsid w:val="00D55AAF"/>
    <w:rsid w:val="00D55BB2"/>
    <w:rsid w:val="00D6091A"/>
    <w:rsid w:val="00D6252F"/>
    <w:rsid w:val="00D62CB6"/>
    <w:rsid w:val="00D6605A"/>
    <w:rsid w:val="00D6695F"/>
    <w:rsid w:val="00D75644"/>
    <w:rsid w:val="00D81656"/>
    <w:rsid w:val="00D83D87"/>
    <w:rsid w:val="00D84A6D"/>
    <w:rsid w:val="00D86A30"/>
    <w:rsid w:val="00D9634D"/>
    <w:rsid w:val="00D97CB4"/>
    <w:rsid w:val="00D97DD4"/>
    <w:rsid w:val="00DA5A8A"/>
    <w:rsid w:val="00DA6943"/>
    <w:rsid w:val="00DA7C7C"/>
    <w:rsid w:val="00DB1170"/>
    <w:rsid w:val="00DB26CD"/>
    <w:rsid w:val="00DB441C"/>
    <w:rsid w:val="00DB44AF"/>
    <w:rsid w:val="00DB6EF4"/>
    <w:rsid w:val="00DB78E9"/>
    <w:rsid w:val="00DC0053"/>
    <w:rsid w:val="00DC02DC"/>
    <w:rsid w:val="00DC1F58"/>
    <w:rsid w:val="00DC2784"/>
    <w:rsid w:val="00DC339B"/>
    <w:rsid w:val="00DC5D40"/>
    <w:rsid w:val="00DC69A7"/>
    <w:rsid w:val="00DD30E9"/>
    <w:rsid w:val="00DD4F47"/>
    <w:rsid w:val="00DD7FBB"/>
    <w:rsid w:val="00DE0563"/>
    <w:rsid w:val="00DE0B9F"/>
    <w:rsid w:val="00DE1EA4"/>
    <w:rsid w:val="00DE2402"/>
    <w:rsid w:val="00DE2A9E"/>
    <w:rsid w:val="00DE4238"/>
    <w:rsid w:val="00DE657F"/>
    <w:rsid w:val="00DF0BA3"/>
    <w:rsid w:val="00DF1218"/>
    <w:rsid w:val="00DF31D7"/>
    <w:rsid w:val="00DF6462"/>
    <w:rsid w:val="00E02FA0"/>
    <w:rsid w:val="00E036DC"/>
    <w:rsid w:val="00E03C98"/>
    <w:rsid w:val="00E050CC"/>
    <w:rsid w:val="00E10454"/>
    <w:rsid w:val="00E112E5"/>
    <w:rsid w:val="00E122D8"/>
    <w:rsid w:val="00E12CC8"/>
    <w:rsid w:val="00E15352"/>
    <w:rsid w:val="00E157F9"/>
    <w:rsid w:val="00E21CC7"/>
    <w:rsid w:val="00E2445A"/>
    <w:rsid w:val="00E24D9E"/>
    <w:rsid w:val="00E25849"/>
    <w:rsid w:val="00E259CC"/>
    <w:rsid w:val="00E26973"/>
    <w:rsid w:val="00E27FBD"/>
    <w:rsid w:val="00E3197E"/>
    <w:rsid w:val="00E342F8"/>
    <w:rsid w:val="00E351ED"/>
    <w:rsid w:val="00E35B62"/>
    <w:rsid w:val="00E37E0F"/>
    <w:rsid w:val="00E5126F"/>
    <w:rsid w:val="00E5149D"/>
    <w:rsid w:val="00E525F2"/>
    <w:rsid w:val="00E6034B"/>
    <w:rsid w:val="00E628F8"/>
    <w:rsid w:val="00E63806"/>
    <w:rsid w:val="00E63977"/>
    <w:rsid w:val="00E64909"/>
    <w:rsid w:val="00E6549E"/>
    <w:rsid w:val="00E65EDE"/>
    <w:rsid w:val="00E70F81"/>
    <w:rsid w:val="00E719CF"/>
    <w:rsid w:val="00E760DE"/>
    <w:rsid w:val="00E77055"/>
    <w:rsid w:val="00E77460"/>
    <w:rsid w:val="00E83ABC"/>
    <w:rsid w:val="00E83DAE"/>
    <w:rsid w:val="00E844F2"/>
    <w:rsid w:val="00E90AD0"/>
    <w:rsid w:val="00E90DB8"/>
    <w:rsid w:val="00E92FCB"/>
    <w:rsid w:val="00EA147F"/>
    <w:rsid w:val="00EA4A27"/>
    <w:rsid w:val="00EA4FA6"/>
    <w:rsid w:val="00EB1A25"/>
    <w:rsid w:val="00EB6A7B"/>
    <w:rsid w:val="00EC2595"/>
    <w:rsid w:val="00EC2E39"/>
    <w:rsid w:val="00EC4E03"/>
    <w:rsid w:val="00EC52A5"/>
    <w:rsid w:val="00EC7363"/>
    <w:rsid w:val="00ED03AB"/>
    <w:rsid w:val="00ED1862"/>
    <w:rsid w:val="00ED1963"/>
    <w:rsid w:val="00ED1CD4"/>
    <w:rsid w:val="00ED1D2B"/>
    <w:rsid w:val="00ED64B5"/>
    <w:rsid w:val="00EE7CCA"/>
    <w:rsid w:val="00EF00F2"/>
    <w:rsid w:val="00EF3ED3"/>
    <w:rsid w:val="00F05D17"/>
    <w:rsid w:val="00F078BC"/>
    <w:rsid w:val="00F1295D"/>
    <w:rsid w:val="00F16A14"/>
    <w:rsid w:val="00F331E1"/>
    <w:rsid w:val="00F34E46"/>
    <w:rsid w:val="00F35DA5"/>
    <w:rsid w:val="00F362D7"/>
    <w:rsid w:val="00F37D7B"/>
    <w:rsid w:val="00F435E2"/>
    <w:rsid w:val="00F47091"/>
    <w:rsid w:val="00F50818"/>
    <w:rsid w:val="00F5314C"/>
    <w:rsid w:val="00F5688C"/>
    <w:rsid w:val="00F60048"/>
    <w:rsid w:val="00F635DD"/>
    <w:rsid w:val="00F6627B"/>
    <w:rsid w:val="00F72BA9"/>
    <w:rsid w:val="00F7336E"/>
    <w:rsid w:val="00F734F2"/>
    <w:rsid w:val="00F75052"/>
    <w:rsid w:val="00F804D3"/>
    <w:rsid w:val="00F816CB"/>
    <w:rsid w:val="00F81CD2"/>
    <w:rsid w:val="00F82641"/>
    <w:rsid w:val="00F87F91"/>
    <w:rsid w:val="00F87FA9"/>
    <w:rsid w:val="00F90F18"/>
    <w:rsid w:val="00F91FD3"/>
    <w:rsid w:val="00F92E29"/>
    <w:rsid w:val="00F937E4"/>
    <w:rsid w:val="00F94265"/>
    <w:rsid w:val="00F95EE7"/>
    <w:rsid w:val="00FA39E6"/>
    <w:rsid w:val="00FA7BC9"/>
    <w:rsid w:val="00FB378E"/>
    <w:rsid w:val="00FB37E1"/>
    <w:rsid w:val="00FB37F1"/>
    <w:rsid w:val="00FB47C0"/>
    <w:rsid w:val="00FB4803"/>
    <w:rsid w:val="00FB4D08"/>
    <w:rsid w:val="00FB501B"/>
    <w:rsid w:val="00FB71C6"/>
    <w:rsid w:val="00FB7770"/>
    <w:rsid w:val="00FC3EB4"/>
    <w:rsid w:val="00FC3F0F"/>
    <w:rsid w:val="00FD3B91"/>
    <w:rsid w:val="00FD576B"/>
    <w:rsid w:val="00FD579E"/>
    <w:rsid w:val="00FD6845"/>
    <w:rsid w:val="00FE4516"/>
    <w:rsid w:val="00FE64C8"/>
    <w:rsid w:val="00FE70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E2E08B-B004-4F0B-B3C9-1CB31591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E271E"/>
    <w:pPr>
      <w:snapToGrid w:val="0"/>
      <w:jc w:val="left"/>
    </w:pPr>
    <w:rPr>
      <w:sz w:val="20"/>
    </w:rPr>
  </w:style>
  <w:style w:type="character" w:customStyle="1" w:styleId="afb">
    <w:name w:val="註腳文字 字元"/>
    <w:basedOn w:val="a7"/>
    <w:link w:val="afa"/>
    <w:uiPriority w:val="99"/>
    <w:semiHidden/>
    <w:rsid w:val="00AE271E"/>
    <w:rPr>
      <w:rFonts w:ascii="標楷體" w:eastAsia="標楷體"/>
      <w:kern w:val="2"/>
    </w:rPr>
  </w:style>
  <w:style w:type="character" w:styleId="afc">
    <w:name w:val="footnote reference"/>
    <w:basedOn w:val="a7"/>
    <w:uiPriority w:val="99"/>
    <w:semiHidden/>
    <w:unhideWhenUsed/>
    <w:rsid w:val="00AE271E"/>
    <w:rPr>
      <w:vertAlign w:val="superscript"/>
    </w:rPr>
  </w:style>
  <w:style w:type="table" w:customStyle="1" w:styleId="13">
    <w:name w:val="表格格線1"/>
    <w:basedOn w:val="a8"/>
    <w:next w:val="af6"/>
    <w:uiPriority w:val="39"/>
    <w:rsid w:val="003102A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1FD0A-C28E-46BF-BF54-2880F3AE9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8</Pages>
  <Words>625</Words>
  <Characters>3566</Characters>
  <Application>Microsoft Office Word</Application>
  <DocSecurity>0</DocSecurity>
  <Lines>29</Lines>
  <Paragraphs>8</Paragraphs>
  <ScaleCrop>false</ScaleCrop>
  <Company>cy</Company>
  <LinksUpToDate>false</LinksUpToDate>
  <CharactersWithSpaces>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謝琦瑛</cp:lastModifiedBy>
  <cp:revision>2</cp:revision>
  <cp:lastPrinted>2020-11-04T05:26:00Z</cp:lastPrinted>
  <dcterms:created xsi:type="dcterms:W3CDTF">2020-12-16T01:30:00Z</dcterms:created>
  <dcterms:modified xsi:type="dcterms:W3CDTF">2020-12-16T01:30:00Z</dcterms:modified>
</cp:coreProperties>
</file>