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"/>
        <w:gridCol w:w="9919"/>
        <w:gridCol w:w="3415"/>
      </w:tblGrid>
      <w:tr w:rsidR="00FF343B" w:rsidTr="008C56E5">
        <w:trPr>
          <w:tblHeader/>
        </w:trPr>
        <w:tc>
          <w:tcPr>
            <w:tcW w:w="939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9919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3415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FF343B" w:rsidRPr="00203463" w:rsidTr="008C56E5">
        <w:trPr>
          <w:trHeight w:val="468"/>
        </w:trPr>
        <w:tc>
          <w:tcPr>
            <w:tcW w:w="939" w:type="dxa"/>
            <w:vAlign w:val="center"/>
          </w:tcPr>
          <w:p w:rsidR="00FF343B" w:rsidRDefault="007336A7" w:rsidP="00720393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108</w:t>
            </w:r>
            <w:r>
              <w:rPr>
                <w:rFonts w:eastAsia="標楷體" w:hint="eastAsia"/>
                <w:bCs/>
                <w:szCs w:val="28"/>
              </w:rPr>
              <w:t>財調</w:t>
            </w:r>
            <w:r>
              <w:rPr>
                <w:rFonts w:eastAsia="標楷體" w:hint="eastAsia"/>
                <w:bCs/>
                <w:szCs w:val="28"/>
              </w:rPr>
              <w:t>0058</w:t>
            </w:r>
          </w:p>
        </w:tc>
        <w:tc>
          <w:tcPr>
            <w:tcW w:w="9919" w:type="dxa"/>
          </w:tcPr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◆其他績效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本院調查意見指出，尚有東菜市市場、永康市場、山上市場、楠西市場、新營市三市場、關廟市場、友愛市場、金華市場、東山市場、隆田市場等已達</w:t>
            </w:r>
            <w:r>
              <w:rPr>
                <w:rFonts w:eastAsia="標楷體" w:hint="eastAsia"/>
                <w:bCs/>
              </w:rPr>
              <w:t>40</w:t>
            </w:r>
            <w:r>
              <w:rPr>
                <w:rFonts w:eastAsia="標楷體" w:hint="eastAsia"/>
                <w:bCs/>
              </w:rPr>
              <w:t>年以上且攤</w:t>
            </w: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鋪</w:t>
            </w:r>
            <w:r>
              <w:rPr>
                <w:rFonts w:eastAsia="標楷體" w:hint="eastAsia"/>
                <w:bCs/>
              </w:rPr>
              <w:t>)</w:t>
            </w:r>
            <w:r>
              <w:rPr>
                <w:rFonts w:eastAsia="標楷體" w:hint="eastAsia"/>
                <w:bCs/>
              </w:rPr>
              <w:t>位數眾多之市場，尚未辦理汰換或修繕市場電力設備。此外，各攤位均設置獨立錶箱，如個別攤位使用高功率電器設備超出獨立錶箱用電容量上限，仍有釀成火災影響公共安全之疑慮，有賴該府進行後續督管作為，定期就各攤位實際使用高功率電器之項目、容量、有無超出該攤位用電容量、使用情形等加以確實掌握與盤點。另，雖據臺南市政府表示現場人員平時檢查攤商有無自行接線之情形，惟允宜就各市場辦理上開檢查作業建立相關程序及紀錄。依本次函復，該府後續將分年度編列預算進行該等市場電力設備檢修工程，以維用電安全。各市場攤</w:t>
            </w: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鋪</w:t>
            </w:r>
            <w:r>
              <w:rPr>
                <w:rFonts w:eastAsia="標楷體" w:hint="eastAsia"/>
                <w:bCs/>
              </w:rPr>
              <w:t>)</w:t>
            </w:r>
            <w:r>
              <w:rPr>
                <w:rFonts w:eastAsia="標楷體" w:hint="eastAsia"/>
                <w:bCs/>
              </w:rPr>
              <w:t>位用電設施用電負荷檢查，因本</w:t>
            </w:r>
            <w:r>
              <w:rPr>
                <w:rFonts w:eastAsia="標楷體" w:hint="eastAsia"/>
                <w:bCs/>
              </w:rPr>
              <w:t>(109)</w:t>
            </w:r>
            <w:r>
              <w:rPr>
                <w:rFonts w:eastAsia="標楷體" w:hint="eastAsia"/>
                <w:bCs/>
              </w:rPr>
              <w:t>年度已編列預算，暫無法將全市場納入檢查，後續將評估並編列預算納入檢查。</w:t>
            </w:r>
          </w:p>
        </w:tc>
        <w:tc>
          <w:tcPr>
            <w:tcW w:w="3415" w:type="dxa"/>
          </w:tcPr>
          <w:p w:rsidR="00FF343B" w:rsidRDefault="007336A7" w:rsidP="00FD1947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財政及經濟、內政及族群委員會109.04.08第5屆第73次聯席會議決議 : 結案存查。</w:t>
            </w:r>
          </w:p>
        </w:tc>
      </w:tr>
    </w:tbl>
    <w:p w:rsidR="008E6A2A" w:rsidRDefault="008E6A2A" w:rsidP="00634976">
      <w:pPr>
        <w:snapToGrid w:val="0"/>
        <w:spacing w:beforeLines="100" w:before="360" w:line="240" w:lineRule="atLeast"/>
        <w:ind w:leftChars="6" w:left="866" w:hangingChars="304" w:hanging="852"/>
        <w:rPr>
          <w:rFonts w:eastAsia="標楷體"/>
          <w:b/>
          <w:bCs/>
          <w:sz w:val="28"/>
        </w:rPr>
      </w:pPr>
    </w:p>
    <w:sectPr w:rsidR="008E6A2A" w:rsidSect="00E95086">
      <w:headerReference w:type="default" r:id="rId8"/>
      <w:footerReference w:type="even" r:id="rId9"/>
      <w:footerReference w:type="default" r:id="rId10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153" w:rsidRDefault="00C06153" w:rsidP="008E6A2A">
      <w:r>
        <w:separator/>
      </w:r>
    </w:p>
  </w:endnote>
  <w:endnote w:type="continuationSeparator" w:id="0">
    <w:p w:rsidR="00C06153" w:rsidRDefault="00C06153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Default="000C476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Pr="00530BF4" w:rsidRDefault="00530BF4" w:rsidP="00530BF4">
    <w:pPr>
      <w:pStyle w:val="a9"/>
      <w:tabs>
        <w:tab w:val="clear" w:pos="4153"/>
        <w:tab w:val="clear" w:pos="8306"/>
        <w:tab w:val="center" w:pos="7002"/>
        <w:tab w:val="right" w:pos="14004"/>
      </w:tabs>
      <w:ind w:right="360"/>
      <w:rPr>
        <w:rFonts w:eastAsia="標楷體"/>
      </w:rPr>
    </w:pPr>
    <w:r w:rsidRPr="00530BF4">
      <w:rPr>
        <w:rFonts w:eastAsia="標楷體" w:hint="eastAsia"/>
      </w:rPr>
      <w:t>報表編號：</w:t>
    </w:r>
    <w:r w:rsidRPr="00530BF4">
      <w:rPr>
        <w:rFonts w:eastAsia="標楷體" w:hint="eastAsia"/>
      </w:rPr>
      <w:t>L0607</w:t>
    </w: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>第</w:t>
    </w:r>
    <w:r w:rsidR="000C4767" w:rsidRPr="00530BF4">
      <w:rPr>
        <w:rFonts w:eastAsia="標楷體"/>
      </w:rPr>
      <w:fldChar w:fldCharType="begin"/>
    </w:r>
    <w:r w:rsidRPr="00530BF4">
      <w:rPr>
        <w:rFonts w:eastAsia="標楷體"/>
      </w:rPr>
      <w:instrText xml:space="preserve"> PAGE   \* MERGEFORMAT </w:instrText>
    </w:r>
    <w:r w:rsidR="000C4767" w:rsidRPr="00530BF4">
      <w:rPr>
        <w:rFonts w:eastAsia="標楷體"/>
      </w:rPr>
      <w:fldChar w:fldCharType="separate"/>
    </w:r>
    <w:r w:rsidR="00C441DB">
      <w:rPr>
        <w:rFonts w:eastAsia="標楷體"/>
        <w:noProof/>
      </w:rPr>
      <w:t>1</w:t>
    </w:r>
    <w:r w:rsidR="000C4767" w:rsidRPr="00530BF4">
      <w:rPr>
        <w:rFonts w:eastAsia="標楷體"/>
      </w:rPr>
      <w:fldChar w:fldCharType="end"/>
    </w:r>
    <w:r w:rsidRPr="00530BF4">
      <w:rPr>
        <w:rFonts w:eastAsia="標楷體" w:hint="eastAsia"/>
      </w:rPr>
      <w:t>頁，共</w:t>
    </w:r>
    <w:fldSimple w:instr=" NUMPAGES  \* Arabic  \* MERGEFORMAT ">
      <w:r w:rsidR="00C441DB" w:rsidRPr="00C441DB">
        <w:rPr>
          <w:rFonts w:eastAsia="標楷體"/>
          <w:noProof/>
        </w:rPr>
        <w:t>1</w:t>
      </w:r>
    </w:fldSimple>
    <w:r w:rsidRPr="00530BF4">
      <w:rPr>
        <w:rFonts w:eastAsia="標楷體" w:hint="eastAsia"/>
      </w:rPr>
      <w:t>頁</w:t>
    </w: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>製表日期：</w:t>
    </w:r>
    <w:r w:rsidRPr="00530BF4">
      <w:rPr>
        <w:rFonts w:eastAsia="標楷體" w:hint="eastAsia"/>
      </w:rPr>
      <w:t>110/06/03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153" w:rsidRDefault="00C06153" w:rsidP="008E6A2A">
      <w:r>
        <w:separator/>
      </w:r>
    </w:p>
  </w:footnote>
  <w:footnote w:type="continuationSeparator" w:id="0">
    <w:p w:rsidR="00C06153" w:rsidRDefault="00C06153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監察院財政及經濟委員會調查報告結案情形一覽表</w:t>
    </w:r>
  </w:p>
  <w:bookmarkEnd w:id="1"/>
  <w:p w:rsidR="008E6A2A" w:rsidRPr="00BF6519" w:rsidRDefault="008E6A2A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86"/>
    <w:rsid w:val="000000E9"/>
    <w:rsid w:val="00012735"/>
    <w:rsid w:val="000A03B4"/>
    <w:rsid w:val="000B3010"/>
    <w:rsid w:val="000C4767"/>
    <w:rsid w:val="000D173D"/>
    <w:rsid w:val="000D2F33"/>
    <w:rsid w:val="00107F76"/>
    <w:rsid w:val="00116C5C"/>
    <w:rsid w:val="00132E54"/>
    <w:rsid w:val="00135D2D"/>
    <w:rsid w:val="001546FD"/>
    <w:rsid w:val="001A630D"/>
    <w:rsid w:val="001C2DB1"/>
    <w:rsid w:val="001C2FC4"/>
    <w:rsid w:val="001F18D3"/>
    <w:rsid w:val="001F4DA4"/>
    <w:rsid w:val="00203463"/>
    <w:rsid w:val="002551AA"/>
    <w:rsid w:val="00286BEE"/>
    <w:rsid w:val="00294BC3"/>
    <w:rsid w:val="002A41AF"/>
    <w:rsid w:val="002B00F5"/>
    <w:rsid w:val="00300EAE"/>
    <w:rsid w:val="00311E45"/>
    <w:rsid w:val="00323CED"/>
    <w:rsid w:val="00335C31"/>
    <w:rsid w:val="003571B8"/>
    <w:rsid w:val="0036733D"/>
    <w:rsid w:val="00382907"/>
    <w:rsid w:val="003927F4"/>
    <w:rsid w:val="003969C9"/>
    <w:rsid w:val="003D263F"/>
    <w:rsid w:val="003F4B49"/>
    <w:rsid w:val="0040231B"/>
    <w:rsid w:val="00404F55"/>
    <w:rsid w:val="00440949"/>
    <w:rsid w:val="00456CC2"/>
    <w:rsid w:val="00460450"/>
    <w:rsid w:val="00464371"/>
    <w:rsid w:val="00480207"/>
    <w:rsid w:val="00484F8A"/>
    <w:rsid w:val="0049741B"/>
    <w:rsid w:val="004A3E81"/>
    <w:rsid w:val="004A60C4"/>
    <w:rsid w:val="004B3C60"/>
    <w:rsid w:val="004D23FF"/>
    <w:rsid w:val="0050205F"/>
    <w:rsid w:val="00504CF5"/>
    <w:rsid w:val="00505F02"/>
    <w:rsid w:val="005245A8"/>
    <w:rsid w:val="00530BF4"/>
    <w:rsid w:val="00550E1F"/>
    <w:rsid w:val="00584FFF"/>
    <w:rsid w:val="005A2C83"/>
    <w:rsid w:val="005D55B3"/>
    <w:rsid w:val="006051B8"/>
    <w:rsid w:val="00605E93"/>
    <w:rsid w:val="00615817"/>
    <w:rsid w:val="006305BF"/>
    <w:rsid w:val="00634976"/>
    <w:rsid w:val="006B1797"/>
    <w:rsid w:val="006C264B"/>
    <w:rsid w:val="007032D2"/>
    <w:rsid w:val="00720393"/>
    <w:rsid w:val="00726EAD"/>
    <w:rsid w:val="007336A7"/>
    <w:rsid w:val="0078237E"/>
    <w:rsid w:val="00782BFE"/>
    <w:rsid w:val="008022A2"/>
    <w:rsid w:val="00840E6E"/>
    <w:rsid w:val="00842B98"/>
    <w:rsid w:val="00851BF4"/>
    <w:rsid w:val="00851E63"/>
    <w:rsid w:val="00866C3B"/>
    <w:rsid w:val="008676B9"/>
    <w:rsid w:val="00872D71"/>
    <w:rsid w:val="00876606"/>
    <w:rsid w:val="00897D01"/>
    <w:rsid w:val="008A3D0E"/>
    <w:rsid w:val="008A7EFF"/>
    <w:rsid w:val="008C56E5"/>
    <w:rsid w:val="008C6961"/>
    <w:rsid w:val="008E6A2A"/>
    <w:rsid w:val="008F1D41"/>
    <w:rsid w:val="009038BA"/>
    <w:rsid w:val="00911C3F"/>
    <w:rsid w:val="00911FB8"/>
    <w:rsid w:val="0094299B"/>
    <w:rsid w:val="0095652A"/>
    <w:rsid w:val="00960E88"/>
    <w:rsid w:val="00965E53"/>
    <w:rsid w:val="0096785A"/>
    <w:rsid w:val="00984A86"/>
    <w:rsid w:val="00995389"/>
    <w:rsid w:val="00997EEA"/>
    <w:rsid w:val="009A1B2D"/>
    <w:rsid w:val="009A313F"/>
    <w:rsid w:val="009C1C19"/>
    <w:rsid w:val="009E4A13"/>
    <w:rsid w:val="009E6993"/>
    <w:rsid w:val="009F00F5"/>
    <w:rsid w:val="009F7F28"/>
    <w:rsid w:val="00A004DD"/>
    <w:rsid w:val="00A20EDD"/>
    <w:rsid w:val="00A275CD"/>
    <w:rsid w:val="00A37697"/>
    <w:rsid w:val="00A40DAA"/>
    <w:rsid w:val="00A712A6"/>
    <w:rsid w:val="00A9424B"/>
    <w:rsid w:val="00AB71AC"/>
    <w:rsid w:val="00AB7B64"/>
    <w:rsid w:val="00AD17AD"/>
    <w:rsid w:val="00AD34E8"/>
    <w:rsid w:val="00AE59BC"/>
    <w:rsid w:val="00AF0811"/>
    <w:rsid w:val="00AF38BC"/>
    <w:rsid w:val="00B1548D"/>
    <w:rsid w:val="00B20AC7"/>
    <w:rsid w:val="00B24DA2"/>
    <w:rsid w:val="00B46BE2"/>
    <w:rsid w:val="00B55C6A"/>
    <w:rsid w:val="00B634E3"/>
    <w:rsid w:val="00B636B4"/>
    <w:rsid w:val="00B80D60"/>
    <w:rsid w:val="00BD120E"/>
    <w:rsid w:val="00BD27F2"/>
    <w:rsid w:val="00BD5F7B"/>
    <w:rsid w:val="00BE479E"/>
    <w:rsid w:val="00BF6519"/>
    <w:rsid w:val="00C06153"/>
    <w:rsid w:val="00C06893"/>
    <w:rsid w:val="00C20C4F"/>
    <w:rsid w:val="00C318D0"/>
    <w:rsid w:val="00C4036E"/>
    <w:rsid w:val="00C441DB"/>
    <w:rsid w:val="00C6169B"/>
    <w:rsid w:val="00C72582"/>
    <w:rsid w:val="00C744B1"/>
    <w:rsid w:val="00C86371"/>
    <w:rsid w:val="00CB2E8C"/>
    <w:rsid w:val="00CC2941"/>
    <w:rsid w:val="00CC4AAE"/>
    <w:rsid w:val="00CD3A33"/>
    <w:rsid w:val="00D064A0"/>
    <w:rsid w:val="00D064E1"/>
    <w:rsid w:val="00D27C46"/>
    <w:rsid w:val="00D47D4D"/>
    <w:rsid w:val="00D76EC1"/>
    <w:rsid w:val="00D87FA8"/>
    <w:rsid w:val="00D97F24"/>
    <w:rsid w:val="00DA6DB5"/>
    <w:rsid w:val="00DD0571"/>
    <w:rsid w:val="00E177C9"/>
    <w:rsid w:val="00E84CC0"/>
    <w:rsid w:val="00E92538"/>
    <w:rsid w:val="00E93223"/>
    <w:rsid w:val="00E95086"/>
    <w:rsid w:val="00ED5BEB"/>
    <w:rsid w:val="00EE1FB2"/>
    <w:rsid w:val="00EE3734"/>
    <w:rsid w:val="00EE4482"/>
    <w:rsid w:val="00F041B1"/>
    <w:rsid w:val="00F9537C"/>
    <w:rsid w:val="00F96995"/>
    <w:rsid w:val="00FD194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>監察院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監察院調查報告結案情形一覽表</dc:title>
  <dc:subject/>
  <dc:creator>監察院</dc:creator>
  <cp:keywords/>
  <dc:description/>
  <cp:lastModifiedBy>wctsai</cp:lastModifiedBy>
  <cp:revision>3</cp:revision>
  <cp:lastPrinted>2021-06-03T07:09:00Z</cp:lastPrinted>
  <dcterms:created xsi:type="dcterms:W3CDTF">2021-06-03T06:48:00Z</dcterms:created>
  <dcterms:modified xsi:type="dcterms:W3CDTF">2021-06-03T07:09:00Z</dcterms:modified>
</cp:coreProperties>
</file>