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1056"/>
        <w:gridCol w:w="1985"/>
      </w:tblGrid>
      <w:tr w:rsidR="00736456" w:rsidTr="00F40651">
        <w:trPr>
          <w:tblHeader/>
        </w:trPr>
        <w:tc>
          <w:tcPr>
            <w:tcW w:w="836" w:type="dxa"/>
            <w:vAlign w:val="center"/>
          </w:tcPr>
          <w:p w:rsidR="00736456" w:rsidRDefault="00736456">
            <w:pPr>
              <w:snapToGrid w:val="0"/>
              <w:spacing w:line="340" w:lineRule="atLeast"/>
              <w:jc w:val="center"/>
              <w:rPr>
                <w:rFonts w:eastAsia="標楷體"/>
                <w:b/>
              </w:rPr>
            </w:pPr>
            <w:bookmarkStart w:id="0" w:name="_GoBack"/>
            <w:bookmarkEnd w:id="0"/>
            <w:r>
              <w:rPr>
                <w:rFonts w:eastAsia="標楷體" w:hint="eastAsia"/>
                <w:b/>
              </w:rPr>
              <w:t>案號</w:t>
            </w:r>
          </w:p>
        </w:tc>
        <w:tc>
          <w:tcPr>
            <w:tcW w:w="11056" w:type="dxa"/>
            <w:vAlign w:val="center"/>
          </w:tcPr>
          <w:p w:rsidR="00736456" w:rsidRDefault="00736456">
            <w:pPr>
              <w:snapToGrid w:val="0"/>
              <w:spacing w:line="340" w:lineRule="atLeast"/>
              <w:jc w:val="center"/>
              <w:rPr>
                <w:rFonts w:eastAsia="標楷體"/>
                <w:b/>
                <w:spacing w:val="60"/>
              </w:rPr>
            </w:pPr>
            <w:r>
              <w:rPr>
                <w:rFonts w:eastAsia="標楷體" w:hint="eastAsia"/>
                <w:b/>
                <w:spacing w:val="60"/>
              </w:rPr>
              <w:t>機關改善與處置情形</w:t>
            </w:r>
          </w:p>
        </w:tc>
        <w:tc>
          <w:tcPr>
            <w:tcW w:w="1985" w:type="dxa"/>
            <w:vAlign w:val="center"/>
          </w:tcPr>
          <w:p w:rsidR="00736456" w:rsidRDefault="00736456">
            <w:pPr>
              <w:snapToGrid w:val="0"/>
              <w:spacing w:line="340" w:lineRule="atLeast"/>
              <w:jc w:val="center"/>
              <w:rPr>
                <w:rFonts w:eastAsia="標楷體"/>
                <w:b/>
              </w:rPr>
            </w:pPr>
            <w:r>
              <w:rPr>
                <w:rFonts w:eastAsia="標楷體" w:hint="eastAsia"/>
                <w:b/>
              </w:rPr>
              <w:t>結案情形</w:t>
            </w:r>
          </w:p>
        </w:tc>
      </w:tr>
      <w:tr w:rsidR="00736456" w:rsidRPr="00203463" w:rsidTr="00F40651">
        <w:trPr>
          <w:trHeight w:val="468"/>
        </w:trPr>
        <w:tc>
          <w:tcPr>
            <w:tcW w:w="836" w:type="dxa"/>
            <w:vAlign w:val="center"/>
          </w:tcPr>
          <w:p w:rsidR="00736456" w:rsidRDefault="00736456" w:rsidP="008D7A9D">
            <w:pPr>
              <w:spacing w:line="360" w:lineRule="atLeast"/>
              <w:ind w:leftChars="50" w:left="120" w:rightChars="50" w:right="120"/>
              <w:jc w:val="center"/>
              <w:rPr>
                <w:rFonts w:eastAsia="標楷體"/>
                <w:bCs/>
                <w:szCs w:val="28"/>
              </w:rPr>
            </w:pPr>
            <w:r w:rsidRPr="00E210A0">
              <w:rPr>
                <w:rFonts w:ascii="標楷體" w:eastAsia="標楷體" w:hAnsi="標楷體"/>
                <w:snapToGrid w:val="0"/>
                <w:color w:val="000000"/>
                <w:kern w:val="0"/>
              </w:rPr>
              <w:t>10</w:t>
            </w:r>
            <w:r w:rsidR="008D7A9D">
              <w:rPr>
                <w:rFonts w:ascii="標楷體" w:eastAsia="標楷體" w:hAnsi="標楷體"/>
                <w:snapToGrid w:val="0"/>
                <w:color w:val="000000"/>
                <w:kern w:val="0"/>
              </w:rPr>
              <w:t>8</w:t>
            </w:r>
            <w:r w:rsidR="00F40651">
              <w:rPr>
                <w:rFonts w:ascii="標楷體" w:eastAsia="標楷體" w:hAnsi="標楷體" w:hint="eastAsia"/>
                <w:snapToGrid w:val="0"/>
                <w:color w:val="000000"/>
                <w:kern w:val="0"/>
              </w:rPr>
              <w:t>司</w:t>
            </w:r>
            <w:r w:rsidRPr="00E210A0">
              <w:rPr>
                <w:rFonts w:ascii="標楷體" w:eastAsia="標楷體" w:hAnsi="標楷體"/>
                <w:snapToGrid w:val="0"/>
                <w:color w:val="000000"/>
                <w:kern w:val="0"/>
              </w:rPr>
              <w:t>調00</w:t>
            </w:r>
            <w:r w:rsidR="008D7A9D">
              <w:rPr>
                <w:rFonts w:ascii="標楷體" w:eastAsia="標楷體" w:hAnsi="標楷體"/>
                <w:snapToGrid w:val="0"/>
                <w:color w:val="000000"/>
                <w:kern w:val="0"/>
              </w:rPr>
              <w:t>79</w:t>
            </w:r>
          </w:p>
        </w:tc>
        <w:tc>
          <w:tcPr>
            <w:tcW w:w="11056" w:type="dxa"/>
          </w:tcPr>
          <w:p w:rsidR="00E525EE" w:rsidRDefault="00E525EE" w:rsidP="00E525EE">
            <w:pPr>
              <w:rPr>
                <w:rFonts w:ascii="標楷體" w:eastAsia="標楷體" w:hAnsi="標楷體"/>
                <w:color w:val="000000"/>
                <w:kern w:val="0"/>
              </w:rPr>
            </w:pPr>
            <w:r w:rsidRPr="00DB2DA1">
              <w:rPr>
                <w:rFonts w:ascii="標楷體" w:eastAsia="標楷體" w:hAnsi="標楷體"/>
                <w:color w:val="000000"/>
                <w:kern w:val="0"/>
              </w:rPr>
              <w:t>◆</w:t>
            </w:r>
            <w:r w:rsidRPr="00E525EE">
              <w:rPr>
                <w:rFonts w:ascii="標楷體" w:eastAsia="標楷體" w:hAnsi="標楷體" w:hint="eastAsia"/>
                <w:color w:val="000000"/>
                <w:kern w:val="0"/>
              </w:rPr>
              <w:t>提出具體改善措施：</w:t>
            </w:r>
          </w:p>
          <w:p w:rsidR="00161BEE" w:rsidRDefault="00161BEE" w:rsidP="00161BEE">
            <w:pPr>
              <w:rPr>
                <w:rFonts w:eastAsia="標楷體"/>
                <w:bCs/>
                <w:szCs w:val="28"/>
              </w:rPr>
            </w:pPr>
            <w:r>
              <w:rPr>
                <w:rFonts w:eastAsia="標楷體"/>
                <w:bCs/>
                <w:szCs w:val="28"/>
              </w:rPr>
              <w:t>1.</w:t>
            </w:r>
            <w:r>
              <w:rPr>
                <w:rFonts w:eastAsia="標楷體" w:hint="eastAsia"/>
                <w:bCs/>
                <w:szCs w:val="28"/>
              </w:rPr>
              <w:t>司法院分別於</w:t>
            </w:r>
            <w:r>
              <w:rPr>
                <w:rFonts w:eastAsia="標楷體"/>
                <w:bCs/>
                <w:szCs w:val="28"/>
              </w:rPr>
              <w:t>108</w:t>
            </w:r>
            <w:r>
              <w:rPr>
                <w:rFonts w:eastAsia="標楷體" w:hint="eastAsia"/>
                <w:bCs/>
                <w:szCs w:val="28"/>
              </w:rPr>
              <w:t>年</w:t>
            </w:r>
            <w:r>
              <w:rPr>
                <w:rFonts w:eastAsia="標楷體"/>
                <w:bCs/>
                <w:szCs w:val="28"/>
              </w:rPr>
              <w:t>9</w:t>
            </w:r>
            <w:r>
              <w:rPr>
                <w:rFonts w:eastAsia="標楷體" w:hint="eastAsia"/>
                <w:bCs/>
                <w:szCs w:val="28"/>
              </w:rPr>
              <w:t>月</w:t>
            </w:r>
            <w:r>
              <w:rPr>
                <w:rFonts w:eastAsia="標楷體"/>
                <w:bCs/>
                <w:szCs w:val="28"/>
              </w:rPr>
              <w:t>20</w:t>
            </w:r>
            <w:r>
              <w:rPr>
                <w:rFonts w:eastAsia="標楷體" w:hint="eastAsia"/>
                <w:bCs/>
                <w:szCs w:val="28"/>
              </w:rPr>
              <w:t>日及</w:t>
            </w:r>
            <w:r>
              <w:rPr>
                <w:rFonts w:eastAsia="標楷體"/>
                <w:bCs/>
                <w:szCs w:val="28"/>
              </w:rPr>
              <w:t>24</w:t>
            </w:r>
            <w:r>
              <w:rPr>
                <w:rFonts w:eastAsia="標楷體" w:hint="eastAsia"/>
                <w:bCs/>
                <w:szCs w:val="28"/>
              </w:rPr>
              <w:t>日函請各法院辦理涉及兒童及少年之裁判書公開、宣示、公示送達或發布新聞稿時，應參照「不得揭露足資識別兒童及少年身分資訊相關法令彙整表」及「裁判書公開及公示送達遮掩足資識別兒童及少年身分資訊作業參考範例」之相關法令規定及作業原則妥處。</w:t>
            </w:r>
          </w:p>
          <w:p w:rsidR="000D07CC" w:rsidRPr="00DB2DA1" w:rsidRDefault="00161BEE" w:rsidP="00161BEE">
            <w:pPr>
              <w:rPr>
                <w:rFonts w:eastAsia="標楷體"/>
                <w:bCs/>
                <w:szCs w:val="28"/>
              </w:rPr>
            </w:pPr>
            <w:r>
              <w:rPr>
                <w:rFonts w:eastAsia="標楷體"/>
                <w:bCs/>
                <w:szCs w:val="28"/>
              </w:rPr>
              <w:t>2.</w:t>
            </w:r>
            <w:r>
              <w:rPr>
                <w:rFonts w:eastAsia="標楷體" w:hint="eastAsia"/>
                <w:bCs/>
                <w:szCs w:val="28"/>
              </w:rPr>
              <w:t>司法院於</w:t>
            </w:r>
            <w:r>
              <w:rPr>
                <w:rFonts w:eastAsia="標楷體"/>
                <w:bCs/>
                <w:szCs w:val="28"/>
              </w:rPr>
              <w:t>109</w:t>
            </w:r>
            <w:r>
              <w:rPr>
                <w:rFonts w:eastAsia="標楷體" w:hint="eastAsia"/>
                <w:bCs/>
                <w:szCs w:val="28"/>
              </w:rPr>
              <w:t>年</w:t>
            </w:r>
            <w:r>
              <w:rPr>
                <w:rFonts w:eastAsia="標楷體"/>
                <w:bCs/>
                <w:szCs w:val="28"/>
              </w:rPr>
              <w:t>1</w:t>
            </w:r>
            <w:r>
              <w:rPr>
                <w:rFonts w:eastAsia="標楷體" w:hint="eastAsia"/>
                <w:bCs/>
                <w:szCs w:val="28"/>
              </w:rPr>
              <w:t>月</w:t>
            </w:r>
            <w:r>
              <w:rPr>
                <w:rFonts w:eastAsia="標楷體"/>
                <w:bCs/>
                <w:szCs w:val="28"/>
              </w:rPr>
              <w:t>3</w:t>
            </w:r>
            <w:r>
              <w:rPr>
                <w:rFonts w:eastAsia="標楷體" w:hint="eastAsia"/>
                <w:bCs/>
                <w:szCs w:val="28"/>
              </w:rPr>
              <w:t>日秘書長函，檢送兒童及少年福利與權益保障法第</w:t>
            </w:r>
            <w:r>
              <w:rPr>
                <w:rFonts w:eastAsia="標楷體"/>
                <w:bCs/>
                <w:szCs w:val="28"/>
              </w:rPr>
              <w:t>69</w:t>
            </w:r>
            <w:r>
              <w:rPr>
                <w:rFonts w:eastAsia="標楷體" w:hint="eastAsia"/>
                <w:bCs/>
                <w:szCs w:val="28"/>
              </w:rPr>
              <w:t>條第</w:t>
            </w:r>
            <w:r>
              <w:rPr>
                <w:rFonts w:eastAsia="標楷體"/>
                <w:bCs/>
                <w:szCs w:val="28"/>
              </w:rPr>
              <w:t>2</w:t>
            </w:r>
            <w:r>
              <w:rPr>
                <w:rFonts w:eastAsia="標楷體" w:hint="eastAsia"/>
                <w:bCs/>
                <w:szCs w:val="28"/>
              </w:rPr>
              <w:t>項條文之修正建議予衛生福利部卓參。</w:t>
            </w:r>
          </w:p>
        </w:tc>
        <w:tc>
          <w:tcPr>
            <w:tcW w:w="1985" w:type="dxa"/>
          </w:tcPr>
          <w:p w:rsidR="00736456" w:rsidRPr="00E525EE" w:rsidRDefault="00384AC1" w:rsidP="00A30333">
            <w:pPr>
              <w:spacing w:line="360" w:lineRule="atLeast"/>
              <w:jc w:val="both"/>
              <w:rPr>
                <w:rFonts w:ascii="標楷體" w:eastAsia="標楷體" w:hAnsi="標楷體"/>
                <w:bCs/>
              </w:rPr>
            </w:pPr>
            <w:r>
              <w:rPr>
                <w:rFonts w:ascii="標楷體" w:eastAsia="標楷體" w:hAnsi="標楷體" w:hint="eastAsia"/>
              </w:rPr>
              <w:t>1</w:t>
            </w:r>
            <w:r>
              <w:rPr>
                <w:rFonts w:ascii="標楷體" w:eastAsia="標楷體" w:hAnsi="標楷體"/>
              </w:rPr>
              <w:t>09/</w:t>
            </w:r>
            <w:r w:rsidR="00524106">
              <w:rPr>
                <w:rFonts w:ascii="標楷體" w:eastAsia="標楷體" w:hAnsi="標楷體"/>
              </w:rPr>
              <w:t>07</w:t>
            </w:r>
            <w:r>
              <w:rPr>
                <w:rFonts w:ascii="標楷體" w:eastAsia="標楷體" w:hAnsi="標楷體"/>
              </w:rPr>
              <w:t>/</w:t>
            </w:r>
            <w:r w:rsidR="00B87FEB">
              <w:rPr>
                <w:rFonts w:ascii="標楷體" w:eastAsia="標楷體" w:hAnsi="標楷體"/>
              </w:rPr>
              <w:t>15</w:t>
            </w:r>
            <w:r w:rsidR="00E525EE" w:rsidRPr="00E525EE">
              <w:rPr>
                <w:rFonts w:ascii="標楷體" w:eastAsia="標楷體" w:hAnsi="標楷體"/>
              </w:rPr>
              <w:t>司法及獄政委員會第</w:t>
            </w:r>
            <w:r w:rsidR="00524106">
              <w:rPr>
                <w:rFonts w:ascii="標楷體" w:eastAsia="標楷體" w:hAnsi="標楷體" w:hint="eastAsia"/>
              </w:rPr>
              <w:t>5</w:t>
            </w:r>
            <w:r w:rsidR="00E525EE" w:rsidRPr="00E525EE">
              <w:rPr>
                <w:rFonts w:ascii="標楷體" w:eastAsia="標楷體" w:hAnsi="標楷體"/>
              </w:rPr>
              <w:t>屆第</w:t>
            </w:r>
            <w:r w:rsidR="00524106">
              <w:rPr>
                <w:rFonts w:ascii="標楷體" w:eastAsia="標楷體" w:hAnsi="標楷體" w:hint="eastAsia"/>
              </w:rPr>
              <w:t>7</w:t>
            </w:r>
            <w:r w:rsidR="00A30333">
              <w:rPr>
                <w:rFonts w:ascii="標楷體" w:eastAsia="標楷體" w:hAnsi="標楷體"/>
              </w:rPr>
              <w:t>3</w:t>
            </w:r>
            <w:r w:rsidR="00E525EE" w:rsidRPr="00E525EE">
              <w:rPr>
                <w:rFonts w:ascii="標楷體" w:eastAsia="標楷體" w:hAnsi="標楷體"/>
              </w:rPr>
              <w:t>次會議</w:t>
            </w:r>
            <w:r w:rsidR="00736456" w:rsidRPr="00E525EE">
              <w:rPr>
                <w:rFonts w:ascii="標楷體" w:eastAsia="標楷體" w:hAnsi="標楷體"/>
                <w:color w:val="000000"/>
                <w:kern w:val="0"/>
              </w:rPr>
              <w:t>決議：結案存查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r>
        <w:rPr>
          <w:rFonts w:eastAsia="標楷體" w:hint="eastAsia"/>
          <w:b/>
          <w:bCs/>
          <w:sz w:val="28"/>
        </w:rPr>
        <w:t xml:space="preserve">                           </w:t>
      </w: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95" w:rsidRDefault="00B86E95" w:rsidP="008E6A2A">
      <w:r>
        <w:separator/>
      </w:r>
    </w:p>
  </w:endnote>
  <w:endnote w:type="continuationSeparator" w:id="0">
    <w:p w:rsidR="00B86E95" w:rsidRDefault="00B86E95"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294835">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9F2ACC" w:rsidP="00530BF4">
    <w:pPr>
      <w:pStyle w:val="a9"/>
      <w:tabs>
        <w:tab w:val="clear" w:pos="4153"/>
        <w:tab w:val="clear" w:pos="8306"/>
        <w:tab w:val="center" w:pos="7002"/>
        <w:tab w:val="right" w:pos="14004"/>
      </w:tabs>
      <w:ind w:right="360"/>
      <w:rPr>
        <w:rFonts w:eastAsia="標楷體"/>
      </w:rPr>
    </w:pPr>
    <w:r>
      <w:rPr>
        <w:rFonts w:eastAsia="標楷體"/>
        <w:noProof/>
      </w:rPr>
      <mc:AlternateContent>
        <mc:Choice Requires="wps">
          <w:drawing>
            <wp:anchor distT="0" distB="0" distL="114300" distR="114300" simplePos="0" relativeHeight="251656704" behindDoc="0" locked="0" layoutInCell="1" allowOverlap="1" wp14:anchorId="3801A63C" wp14:editId="3253142E">
              <wp:simplePos x="0" y="0"/>
              <wp:positionH relativeFrom="column">
                <wp:posOffset>153035</wp:posOffset>
              </wp:positionH>
              <wp:positionV relativeFrom="paragraph">
                <wp:posOffset>-2552700</wp:posOffset>
              </wp:positionV>
              <wp:extent cx="4672965" cy="1378585"/>
              <wp:effectExtent l="86360" t="352425" r="0" b="697865"/>
              <wp:wrapNone/>
              <wp:docPr id="1"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200000">
                        <a:off x="0" y="0"/>
                        <a:ext cx="4672965" cy="1378585"/>
                      </a:xfrm>
                      <a:prstGeom prst="rect">
                        <a:avLst/>
                      </a:prstGeom>
                      <a:extLst>
                        <a:ext uri="{AF507438-7753-43E0-B8FC-AC1667EBCBE1}">
                          <a14:hiddenEffects xmlns:a14="http://schemas.microsoft.com/office/drawing/2010/main">
                            <a:effectLst/>
                          </a14:hiddenEffects>
                        </a:ext>
                      </a:extLst>
                    </wps:spPr>
                    <wps:txbx>
                      <w:txbxContent>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列印人：cihsieh</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列印時間：110/02/19 14:39:33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2" o:spid="_x0000_s1028" type="#_x0000_t202" style="position:absolute;margin-left:12.05pt;margin-top:-201pt;width:367.95pt;height:108.55pt;rotation:2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" filled="f" stroked="f">
              <o:lock v:ext="edit" aspectratio="t" shapetype="t"/>
              <v:textbox style="mso-fit-shape-to-text:t">
                <w:txbxContent>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列印人：cihsieh</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列印時間：110/02/19 14:39:33</w:t>
                    </w:r>
                  </w:p>
                </w:txbxContent>
              </v:textbox>
            </v:shape>
          </w:pict>
        </mc:Fallback>
      </mc:AlternateContent>
    </w:r>
    <w:r w:rsidR="00530BF4" w:rsidRPr="00530BF4">
      <w:rPr>
        <w:rFonts w:eastAsia="標楷體" w:hint="eastAsia"/>
      </w:rPr>
      <w:t>報表編號：</w:t>
    </w:r>
    <w:r w:rsidR="00530BF4" w:rsidRPr="00530BF4">
      <w:rPr>
        <w:rFonts w:eastAsia="標楷體" w:hint="eastAsia"/>
      </w:rPr>
      <w:t>L0607</w:t>
    </w:r>
    <w:r w:rsidR="00530BF4" w:rsidRPr="00530BF4">
      <w:rPr>
        <w:rFonts w:eastAsia="標楷體" w:hint="eastAsia"/>
      </w:rPr>
      <w:tab/>
    </w:r>
    <w:r w:rsidR="00530BF4" w:rsidRPr="00530BF4">
      <w:rPr>
        <w:rFonts w:eastAsia="標楷體" w:hint="eastAsia"/>
      </w:rPr>
      <w:t>第</w:t>
    </w:r>
    <w:r w:rsidR="00294835" w:rsidRPr="00530BF4">
      <w:rPr>
        <w:rFonts w:eastAsia="標楷體"/>
      </w:rPr>
      <w:fldChar w:fldCharType="begin"/>
    </w:r>
    <w:r w:rsidR="00530BF4" w:rsidRPr="00530BF4">
      <w:rPr>
        <w:rFonts w:eastAsia="標楷體"/>
      </w:rPr>
      <w:instrText xml:space="preserve"> PAGE   \* MERGEFORMAT </w:instrText>
    </w:r>
    <w:r w:rsidR="00294835" w:rsidRPr="00530BF4">
      <w:rPr>
        <w:rFonts w:eastAsia="標楷體"/>
      </w:rPr>
      <w:fldChar w:fldCharType="separate"/>
    </w:r>
    <w:r w:rsidR="00473E56">
      <w:rPr>
        <w:rFonts w:eastAsia="標楷體"/>
        <w:noProof/>
      </w:rPr>
      <w:t>1</w:t>
    </w:r>
    <w:r w:rsidR="00294835" w:rsidRPr="00530BF4">
      <w:rPr>
        <w:rFonts w:eastAsia="標楷體"/>
      </w:rPr>
      <w:fldChar w:fldCharType="end"/>
    </w:r>
    <w:r w:rsidR="00530BF4" w:rsidRPr="00530BF4">
      <w:rPr>
        <w:rFonts w:eastAsia="標楷體" w:hint="eastAsia"/>
      </w:rPr>
      <w:t>頁，共</w:t>
    </w:r>
    <w:r w:rsidR="00294835" w:rsidRPr="00D81630">
      <w:rPr>
        <w:rFonts w:eastAsia="標楷體"/>
        <w:noProof/>
      </w:rPr>
      <w:fldChar w:fldCharType="begin"/>
    </w:r>
    <w:r w:rsidR="00D81630" w:rsidRPr="00D81630">
      <w:rPr>
        <w:rFonts w:eastAsia="標楷體"/>
        <w:noProof/>
      </w:rPr>
      <w:instrText xml:space="preserve"> NUMPAGES  \* Arabic  \* MERGEFORMAT </w:instrText>
    </w:r>
    <w:r w:rsidR="00294835" w:rsidRPr="00D81630">
      <w:rPr>
        <w:rFonts w:eastAsia="標楷體"/>
        <w:noProof/>
      </w:rPr>
      <w:fldChar w:fldCharType="separate"/>
    </w:r>
    <w:r w:rsidR="00473E56">
      <w:rPr>
        <w:rFonts w:eastAsia="標楷體"/>
        <w:noProof/>
      </w:rPr>
      <w:t>1</w:t>
    </w:r>
    <w:r w:rsidR="00294835" w:rsidRPr="00D81630">
      <w:rPr>
        <w:rFonts w:eastAsia="標楷體"/>
        <w:noProof/>
      </w:rPr>
      <w:fldChar w:fldCharType="end"/>
    </w:r>
    <w:r w:rsidR="00530BF4" w:rsidRPr="00530BF4">
      <w:rPr>
        <w:rFonts w:eastAsia="標楷體" w:hint="eastAsia"/>
      </w:rPr>
      <w:t>頁</w:t>
    </w:r>
    <w:r w:rsidR="00530BF4" w:rsidRPr="00530BF4">
      <w:rPr>
        <w:rFonts w:eastAsia="標楷體" w:hint="eastAsia"/>
      </w:rPr>
      <w:tab/>
    </w:r>
    <w:r w:rsidR="00530BF4" w:rsidRPr="00530BF4">
      <w:rPr>
        <w:rFonts w:eastAsia="標楷體" w:hint="eastAsia"/>
      </w:rPr>
      <w:t>製表日期：</w:t>
    </w:r>
    <w:r w:rsidR="00530BF4" w:rsidRPr="00530BF4">
      <w:rPr>
        <w:rFonts w:eastAsia="標楷體" w:hint="eastAsia"/>
      </w:rPr>
      <w:t>110/02/19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95" w:rsidRDefault="00B86E95" w:rsidP="008E6A2A">
      <w:r>
        <w:separator/>
      </w:r>
    </w:p>
  </w:footnote>
  <w:footnote w:type="continuationSeparator" w:id="0">
    <w:p w:rsidR="00B86E95" w:rsidRDefault="00B86E95"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w:t>
    </w:r>
    <w:r w:rsidR="00F40651">
      <w:rPr>
        <w:rFonts w:eastAsia="標楷體" w:hint="eastAsia"/>
        <w:b/>
        <w:bCs/>
        <w:sz w:val="40"/>
      </w:rPr>
      <w:t>司法</w:t>
    </w:r>
    <w:r>
      <w:rPr>
        <w:rFonts w:eastAsia="標楷體" w:hint="eastAsia"/>
        <w:b/>
        <w:bCs/>
        <w:sz w:val="40"/>
      </w:rPr>
      <w:t>及</w:t>
    </w:r>
    <w:r w:rsidR="00F40651">
      <w:rPr>
        <w:rFonts w:eastAsia="標楷體" w:hint="eastAsia"/>
        <w:b/>
        <w:bCs/>
        <w:sz w:val="40"/>
      </w:rPr>
      <w:t>獄政</w:t>
    </w:r>
    <w:r>
      <w:rPr>
        <w:rFonts w:eastAsia="標楷體" w:hint="eastAsia"/>
        <w:b/>
        <w:bCs/>
        <w:sz w:val="40"/>
      </w:rPr>
      <w:t>委員會</w:t>
    </w:r>
    <w:r w:rsidR="00DB2DA1">
      <w:rPr>
        <w:rFonts w:eastAsia="標楷體" w:hint="eastAsia"/>
        <w:b/>
        <w:bCs/>
        <w:sz w:val="40"/>
      </w:rPr>
      <w:t>調查</w:t>
    </w:r>
    <w:r w:rsidR="00736456">
      <w:rPr>
        <w:rFonts w:eastAsia="標楷體" w:hint="eastAsia"/>
        <w:b/>
        <w:bCs/>
        <w:sz w:val="40"/>
      </w:rPr>
      <w:t>報告</w:t>
    </w:r>
    <w:r>
      <w:rPr>
        <w:rFonts w:eastAsia="標楷體" w:hint="eastAsia"/>
        <w:b/>
        <w:bCs/>
        <w:sz w:val="40"/>
      </w:rPr>
      <w:t>結案情形一覽表</w:t>
    </w:r>
  </w:p>
  <w:bookmarkEnd w:id="1"/>
  <w:p w:rsidR="008E6A2A" w:rsidRPr="00BF6519" w:rsidRDefault="009F2ACC" w:rsidP="002551AA">
    <w:pPr>
      <w:pStyle w:val="ab"/>
      <w:spacing w:beforeLines="120" w:before="288" w:line="240" w:lineRule="exact"/>
      <w:jc w:val="right"/>
      <w:rPr>
        <w:rFonts w:ascii="標楷體" w:eastAsia="標楷體" w:hAnsi="標楷體"/>
        <w:b/>
        <w:bCs/>
        <w:sz w:val="24"/>
        <w:szCs w:val="24"/>
      </w:rPr>
    </w:pPr>
    <w:r w:rsidRPr="00294835">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3848735</wp:posOffset>
              </wp:positionH>
              <wp:positionV relativeFrom="paragraph">
                <wp:posOffset>841375</wp:posOffset>
              </wp:positionV>
              <wp:extent cx="4672965" cy="1378585"/>
              <wp:effectExtent l="86360" t="355600" r="0" b="694690"/>
              <wp:wrapNone/>
              <wp:docPr id="3" name="WordArt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200000">
                        <a:off x="0" y="0"/>
                        <a:ext cx="4672965" cy="1378585"/>
                      </a:xfrm>
                      <a:prstGeom prst="rect">
                        <a:avLst/>
                      </a:prstGeom>
                      <a:extLst>
                        <a:ext uri="{AF507438-7753-43E0-B8FC-AC1667EBCBE1}">
                          <a14:hiddenEffects xmlns:a14="http://schemas.microsoft.com/office/drawing/2010/main">
                            <a:effectLst/>
                          </a14:hiddenEffects>
                        </a:ext>
                      </a:extLst>
                    </wps:spPr>
                    <wps:txbx>
                      <w:txbxContent>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列印人：cihsieh</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列印時間：110/02/19 14:39:33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7" o:spid="_x0000_s1026" type="#_x0000_t202" style="position:absolute;left:0;text-align:left;margin-left:303.05pt;margin-top:66.25pt;width:367.95pt;height:108.55pt;rotation:2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" filled="f" stroked="f">
              <o:lock v:ext="edit" aspectratio="t" shapetype="t"/>
              <v:textbox style="mso-fit-shape-to-text:t">
                <w:txbxContent>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w:t>
                    </w:r>
                    <w:proofErr w:type="spellStart"/>
                    <w:proofErr w:type="gramStart"/>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cihsieh</w:t>
                    </w:r>
                    <w:proofErr w:type="spellEnd"/>
                    <w:proofErr w:type="gramEnd"/>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列印時間：110/02/19 14:39:33</w:t>
                    </w:r>
                  </w:p>
                </w:txbxContent>
              </v:textbox>
            </v:shape>
          </w:pict>
        </mc:Fallback>
      </mc:AlternateContent>
    </w:r>
    <w:r w:rsidRPr="00294835">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1991360</wp:posOffset>
              </wp:positionH>
              <wp:positionV relativeFrom="paragraph">
                <wp:posOffset>2219960</wp:posOffset>
              </wp:positionV>
              <wp:extent cx="4672965" cy="1378585"/>
              <wp:effectExtent l="86360" t="353060" r="0" b="697230"/>
              <wp:wrapNone/>
              <wp:docPr id="2"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200000">
                        <a:off x="0" y="0"/>
                        <a:ext cx="4672965" cy="1378585"/>
                      </a:xfrm>
                      <a:prstGeom prst="rect">
                        <a:avLst/>
                      </a:prstGeom>
                      <a:extLst>
                        <a:ext uri="{AF507438-7753-43E0-B8FC-AC1667EBCBE1}">
                          <a14:hiddenEffects xmlns:a14="http://schemas.microsoft.com/office/drawing/2010/main">
                            <a:effectLst/>
                          </a14:hiddenEffects>
                        </a:ext>
                      </a:extLst>
                    </wps:spPr>
                    <wps:txbx>
                      <w:txbxContent>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列印人：cihsieh</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列印時間：110/02/19 14:39:33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WordArt 6" o:spid="_x0000_s1027" type="#_x0000_t202" style="position:absolute;left:0;text-align:left;margin-left:156.8pt;margin-top:174.8pt;width:367.95pt;height:108.55pt;rotation:2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" filled="f" stroked="f">
              <o:lock v:ext="edit" aspectratio="t" shapetype="t"/>
              <v:textbox style="mso-fit-shape-to-text:t">
                <w:txbxContent>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監察業務管理系統</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列印人：cihsieh</w:t>
                    </w:r>
                  </w:p>
                  <w:p w:rsidR="009F2ACC" w:rsidRDefault="009F2ACC" w:rsidP="009F2ACC">
                    <w:pPr>
                      <w:pStyle w:val="Web"/>
                      <w:spacing w:before="0" w:beforeAutospacing="0" w:after="0" w:afterAutospacing="0"/>
                      <w:jc w:val="center"/>
                    </w:pPr>
                    <w:r>
                      <w:rPr>
                        <w:rFonts w:ascii="標楷體" w:eastAsia="標楷體" w:hAnsi="標楷體" w:hint="eastAsia"/>
                        <w:b/>
                        <w:bCs/>
                        <w:color w:val="F2F2F2"/>
                        <w:sz w:val="88"/>
                        <w:szCs w:val="88"/>
                        <w14:textOutline w14:w="9525" w14:cap="flat" w14:cmpd="sng" w14:algn="ctr">
                          <w14:solidFill>
                            <w14:srgbClr w14:val="F2F2F2"/>
                          </w14:solidFill>
                          <w14:prstDash w14:val="solid"/>
                          <w14:round/>
                        </w14:textOutline>
                      </w:rPr>
                      <w:t>列印時間：110/02/19 14:39:33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46BDA"/>
    <w:rsid w:val="00086488"/>
    <w:rsid w:val="000A03B4"/>
    <w:rsid w:val="000B3010"/>
    <w:rsid w:val="000C2472"/>
    <w:rsid w:val="000D07CC"/>
    <w:rsid w:val="000D173D"/>
    <w:rsid w:val="000D2F33"/>
    <w:rsid w:val="00107F76"/>
    <w:rsid w:val="00116C5C"/>
    <w:rsid w:val="0011725E"/>
    <w:rsid w:val="00132E54"/>
    <w:rsid w:val="00135D2D"/>
    <w:rsid w:val="00161BEE"/>
    <w:rsid w:val="00170835"/>
    <w:rsid w:val="00181C23"/>
    <w:rsid w:val="001A630D"/>
    <w:rsid w:val="001C2DB1"/>
    <w:rsid w:val="001C2FC4"/>
    <w:rsid w:val="001C65BB"/>
    <w:rsid w:val="001F18D3"/>
    <w:rsid w:val="00203463"/>
    <w:rsid w:val="002228D1"/>
    <w:rsid w:val="002551AA"/>
    <w:rsid w:val="00286BEE"/>
    <w:rsid w:val="00294835"/>
    <w:rsid w:val="00294BC3"/>
    <w:rsid w:val="0029613C"/>
    <w:rsid w:val="002A41AF"/>
    <w:rsid w:val="002B00F5"/>
    <w:rsid w:val="002D3D8E"/>
    <w:rsid w:val="002E6F85"/>
    <w:rsid w:val="00300EAE"/>
    <w:rsid w:val="00311E45"/>
    <w:rsid w:val="003217F6"/>
    <w:rsid w:val="00323CED"/>
    <w:rsid w:val="00335C31"/>
    <w:rsid w:val="003571B8"/>
    <w:rsid w:val="00363151"/>
    <w:rsid w:val="0036733D"/>
    <w:rsid w:val="0037389B"/>
    <w:rsid w:val="00382907"/>
    <w:rsid w:val="00384AC1"/>
    <w:rsid w:val="003927F4"/>
    <w:rsid w:val="003969C9"/>
    <w:rsid w:val="003D263F"/>
    <w:rsid w:val="003F4B49"/>
    <w:rsid w:val="003F4F38"/>
    <w:rsid w:val="0040231B"/>
    <w:rsid w:val="004037D3"/>
    <w:rsid w:val="00404F55"/>
    <w:rsid w:val="00440949"/>
    <w:rsid w:val="00456CC2"/>
    <w:rsid w:val="00460450"/>
    <w:rsid w:val="00464371"/>
    <w:rsid w:val="00473E56"/>
    <w:rsid w:val="00480207"/>
    <w:rsid w:val="00484F8A"/>
    <w:rsid w:val="0049741B"/>
    <w:rsid w:val="004A3E81"/>
    <w:rsid w:val="004A60C4"/>
    <w:rsid w:val="004B3C60"/>
    <w:rsid w:val="004B696B"/>
    <w:rsid w:val="004C0D05"/>
    <w:rsid w:val="004D23FF"/>
    <w:rsid w:val="0050205F"/>
    <w:rsid w:val="00504CF5"/>
    <w:rsid w:val="00505F02"/>
    <w:rsid w:val="00524106"/>
    <w:rsid w:val="005245A8"/>
    <w:rsid w:val="00530BF4"/>
    <w:rsid w:val="00550E1F"/>
    <w:rsid w:val="00584FFF"/>
    <w:rsid w:val="005A2C83"/>
    <w:rsid w:val="005D55B3"/>
    <w:rsid w:val="006051B8"/>
    <w:rsid w:val="00605E93"/>
    <w:rsid w:val="00614EE4"/>
    <w:rsid w:val="00615817"/>
    <w:rsid w:val="006305BF"/>
    <w:rsid w:val="0065624F"/>
    <w:rsid w:val="006B1797"/>
    <w:rsid w:val="006C264B"/>
    <w:rsid w:val="006F0E10"/>
    <w:rsid w:val="007032D2"/>
    <w:rsid w:val="00720393"/>
    <w:rsid w:val="007336A7"/>
    <w:rsid w:val="00736456"/>
    <w:rsid w:val="0078237E"/>
    <w:rsid w:val="00782BFE"/>
    <w:rsid w:val="00840E6E"/>
    <w:rsid w:val="00842B98"/>
    <w:rsid w:val="00851BF4"/>
    <w:rsid w:val="00851E63"/>
    <w:rsid w:val="00866C3B"/>
    <w:rsid w:val="008676B9"/>
    <w:rsid w:val="00872D71"/>
    <w:rsid w:val="00876606"/>
    <w:rsid w:val="00895412"/>
    <w:rsid w:val="00897D01"/>
    <w:rsid w:val="008A3D0E"/>
    <w:rsid w:val="008A7EFF"/>
    <w:rsid w:val="008C6961"/>
    <w:rsid w:val="008D3004"/>
    <w:rsid w:val="008D7A9D"/>
    <w:rsid w:val="008E6A2A"/>
    <w:rsid w:val="008F1D41"/>
    <w:rsid w:val="009038BA"/>
    <w:rsid w:val="00911C3F"/>
    <w:rsid w:val="00911FB8"/>
    <w:rsid w:val="00921745"/>
    <w:rsid w:val="0094299B"/>
    <w:rsid w:val="0095652A"/>
    <w:rsid w:val="00965E53"/>
    <w:rsid w:val="0096785A"/>
    <w:rsid w:val="00984A86"/>
    <w:rsid w:val="00995389"/>
    <w:rsid w:val="00997EEA"/>
    <w:rsid w:val="009A1B2D"/>
    <w:rsid w:val="009A313F"/>
    <w:rsid w:val="009C1C19"/>
    <w:rsid w:val="009E4A13"/>
    <w:rsid w:val="009E6993"/>
    <w:rsid w:val="009F00F5"/>
    <w:rsid w:val="009F2ACC"/>
    <w:rsid w:val="009F7F28"/>
    <w:rsid w:val="00A004DD"/>
    <w:rsid w:val="00A20EDD"/>
    <w:rsid w:val="00A275CD"/>
    <w:rsid w:val="00A30333"/>
    <w:rsid w:val="00A37697"/>
    <w:rsid w:val="00A40DAA"/>
    <w:rsid w:val="00A712A6"/>
    <w:rsid w:val="00A9424B"/>
    <w:rsid w:val="00AB4BC4"/>
    <w:rsid w:val="00AB71AC"/>
    <w:rsid w:val="00AB7B64"/>
    <w:rsid w:val="00AD17AD"/>
    <w:rsid w:val="00AD34E8"/>
    <w:rsid w:val="00AE59BC"/>
    <w:rsid w:val="00AF0811"/>
    <w:rsid w:val="00AF38BC"/>
    <w:rsid w:val="00B1548D"/>
    <w:rsid w:val="00B20AC7"/>
    <w:rsid w:val="00B24DA2"/>
    <w:rsid w:val="00B46BE2"/>
    <w:rsid w:val="00B55C6A"/>
    <w:rsid w:val="00B57EFE"/>
    <w:rsid w:val="00B634E3"/>
    <w:rsid w:val="00B636B4"/>
    <w:rsid w:val="00B80D60"/>
    <w:rsid w:val="00B86E95"/>
    <w:rsid w:val="00B87FEB"/>
    <w:rsid w:val="00BD120E"/>
    <w:rsid w:val="00BD27F2"/>
    <w:rsid w:val="00BD5F7B"/>
    <w:rsid w:val="00BE479E"/>
    <w:rsid w:val="00BF6519"/>
    <w:rsid w:val="00C06893"/>
    <w:rsid w:val="00C20C4F"/>
    <w:rsid w:val="00C318D0"/>
    <w:rsid w:val="00C4036E"/>
    <w:rsid w:val="00C47478"/>
    <w:rsid w:val="00C6169B"/>
    <w:rsid w:val="00C72582"/>
    <w:rsid w:val="00C744B1"/>
    <w:rsid w:val="00CA62F9"/>
    <w:rsid w:val="00CB2E8C"/>
    <w:rsid w:val="00CC2941"/>
    <w:rsid w:val="00CC4AAE"/>
    <w:rsid w:val="00CD3A33"/>
    <w:rsid w:val="00CE292A"/>
    <w:rsid w:val="00CE7F5E"/>
    <w:rsid w:val="00D064A0"/>
    <w:rsid w:val="00D27C46"/>
    <w:rsid w:val="00D47D4D"/>
    <w:rsid w:val="00D76EC1"/>
    <w:rsid w:val="00D81630"/>
    <w:rsid w:val="00D87FA8"/>
    <w:rsid w:val="00D97F24"/>
    <w:rsid w:val="00DA6DB5"/>
    <w:rsid w:val="00DB2DA1"/>
    <w:rsid w:val="00DD0571"/>
    <w:rsid w:val="00E177C9"/>
    <w:rsid w:val="00E3639F"/>
    <w:rsid w:val="00E47712"/>
    <w:rsid w:val="00E525EE"/>
    <w:rsid w:val="00E84CC0"/>
    <w:rsid w:val="00E92538"/>
    <w:rsid w:val="00E93223"/>
    <w:rsid w:val="00E95086"/>
    <w:rsid w:val="00ED5BEB"/>
    <w:rsid w:val="00EE1FB2"/>
    <w:rsid w:val="00EE3734"/>
    <w:rsid w:val="00F041B1"/>
    <w:rsid w:val="00F222BD"/>
    <w:rsid w:val="00F40651"/>
    <w:rsid w:val="00F660AC"/>
    <w:rsid w:val="00F86743"/>
    <w:rsid w:val="00F9537C"/>
    <w:rsid w:val="00F96995"/>
    <w:rsid w:val="00FA266F"/>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 w:type="paragraph" w:styleId="Web">
    <w:name w:val="Normal (Web)"/>
    <w:basedOn w:val="a"/>
    <w:uiPriority w:val="99"/>
    <w:unhideWhenUsed/>
    <w:rsid w:val="009F2AC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 w:type="paragraph" w:styleId="Web">
    <w:name w:val="Normal (Web)"/>
    <w:basedOn w:val="a"/>
    <w:uiPriority w:val="99"/>
    <w:unhideWhenUsed/>
    <w:rsid w:val="009F2AC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Words>
  <Characters>253</Characters>
  <Application>Microsoft Office Word</Application>
  <DocSecurity>0</DocSecurity>
  <Lines>2</Lines>
  <Paragraphs>1</Paragraphs>
  <ScaleCrop>false</ScaleCrop>
  <Company>監察院</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監察院內政及少數民族委員會九十年二月糾正案件結案情形一覽表</dc:title>
  <dc:subject/>
  <dc:creator>監察院</dc:creator>
  <cp:keywords/>
  <dc:description/>
  <cp:lastModifiedBy>hamastar</cp:lastModifiedBy>
  <cp:revision>16</cp:revision>
  <cp:lastPrinted>2021-04-30T03:00:00Z</cp:lastPrinted>
  <dcterms:created xsi:type="dcterms:W3CDTF">2021-04-09T03:13:00Z</dcterms:created>
  <dcterms:modified xsi:type="dcterms:W3CDTF">2021-04-30T03:00:00Z</dcterms:modified>
</cp:coreProperties>
</file>