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1155"/>
        <w:gridCol w:w="1985"/>
      </w:tblGrid>
      <w:tr w:rsidR="00AB68F3" w:rsidRPr="00AB68F3" w:rsidTr="00813993">
        <w:trPr>
          <w:tblHeader/>
        </w:trPr>
        <w:tc>
          <w:tcPr>
            <w:tcW w:w="737" w:type="dxa"/>
            <w:vAlign w:val="center"/>
          </w:tcPr>
          <w:p w:rsidR="00AB68F3" w:rsidRPr="00AB68F3" w:rsidRDefault="00AB68F3" w:rsidP="00AB68F3">
            <w:pPr>
              <w:snapToGrid w:val="0"/>
              <w:spacing w:line="3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B68F3">
              <w:rPr>
                <w:rFonts w:ascii="Times New Roman" w:eastAsia="標楷體" w:hAnsi="Times New Roman" w:cs="Times New Roman" w:hint="eastAsia"/>
                <w:b/>
                <w:szCs w:val="24"/>
              </w:rPr>
              <w:t>案號</w:t>
            </w:r>
          </w:p>
        </w:tc>
        <w:tc>
          <w:tcPr>
            <w:tcW w:w="11155" w:type="dxa"/>
            <w:vAlign w:val="center"/>
          </w:tcPr>
          <w:p w:rsidR="00AB68F3" w:rsidRPr="00AB68F3" w:rsidRDefault="00AB68F3" w:rsidP="00AB68F3">
            <w:pPr>
              <w:snapToGrid w:val="0"/>
              <w:spacing w:line="340" w:lineRule="atLeast"/>
              <w:jc w:val="center"/>
              <w:rPr>
                <w:rFonts w:ascii="Times New Roman" w:eastAsia="標楷體" w:hAnsi="Times New Roman" w:cs="Times New Roman"/>
                <w:b/>
                <w:spacing w:val="60"/>
                <w:szCs w:val="24"/>
              </w:rPr>
            </w:pPr>
            <w:r w:rsidRPr="00AB68F3">
              <w:rPr>
                <w:rFonts w:ascii="Times New Roman" w:eastAsia="標楷體" w:hAnsi="Times New Roman" w:cs="Times New Roman" w:hint="eastAsia"/>
                <w:b/>
                <w:spacing w:val="60"/>
                <w:szCs w:val="24"/>
              </w:rPr>
              <w:t>機關改善與處置情形</w:t>
            </w:r>
          </w:p>
        </w:tc>
        <w:tc>
          <w:tcPr>
            <w:tcW w:w="1985" w:type="dxa"/>
            <w:vAlign w:val="center"/>
          </w:tcPr>
          <w:p w:rsidR="00AB68F3" w:rsidRPr="00AB68F3" w:rsidRDefault="00AB68F3" w:rsidP="00AB68F3">
            <w:pPr>
              <w:snapToGrid w:val="0"/>
              <w:spacing w:line="340" w:lineRule="atLeas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B68F3">
              <w:rPr>
                <w:rFonts w:ascii="Times New Roman" w:eastAsia="標楷體" w:hAnsi="Times New Roman" w:cs="Times New Roman" w:hint="eastAsia"/>
                <w:b/>
                <w:szCs w:val="24"/>
              </w:rPr>
              <w:t>結案情形</w:t>
            </w:r>
          </w:p>
        </w:tc>
      </w:tr>
      <w:tr w:rsidR="00AB68F3" w:rsidRPr="00AB68F3" w:rsidTr="00813993">
        <w:trPr>
          <w:trHeight w:val="468"/>
        </w:trPr>
        <w:tc>
          <w:tcPr>
            <w:tcW w:w="737" w:type="dxa"/>
            <w:vAlign w:val="center"/>
          </w:tcPr>
          <w:p w:rsidR="00AB68F3" w:rsidRPr="00AB68F3" w:rsidRDefault="00AB68F3" w:rsidP="000232C9">
            <w:pPr>
              <w:spacing w:line="360" w:lineRule="atLeast"/>
              <w:ind w:leftChars="50" w:left="120" w:rightChars="50" w:right="120"/>
              <w:jc w:val="center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B68F3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10</w:t>
            </w:r>
            <w:r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9司</w:t>
            </w:r>
            <w:r w:rsidRPr="00AB68F3">
              <w:rPr>
                <w:rFonts w:ascii="標楷體" w:eastAsia="標楷體" w:hAnsi="標楷體" w:cs="Times New Roman"/>
                <w:snapToGrid w:val="0"/>
                <w:color w:val="000000"/>
                <w:kern w:val="0"/>
                <w:szCs w:val="24"/>
              </w:rPr>
              <w:t>調</w:t>
            </w:r>
            <w:r w:rsidR="000232C9">
              <w:rPr>
                <w:rFonts w:ascii="標楷體" w:eastAsia="標楷體" w:hAnsi="標楷體" w:cs="Times New Roman" w:hint="eastAsia"/>
                <w:snapToGrid w:val="0"/>
                <w:color w:val="000000"/>
                <w:kern w:val="0"/>
                <w:szCs w:val="24"/>
              </w:rPr>
              <w:t>50</w:t>
            </w:r>
            <w:bookmarkStart w:id="0" w:name="_GoBack"/>
            <w:bookmarkEnd w:id="0"/>
          </w:p>
        </w:tc>
        <w:tc>
          <w:tcPr>
            <w:tcW w:w="11155" w:type="dxa"/>
          </w:tcPr>
          <w:p w:rsidR="00AB68F3" w:rsidRPr="00AB68F3" w:rsidRDefault="00AB68F3" w:rsidP="00AB68F3">
            <w:pPr>
              <w:rPr>
                <w:rFonts w:ascii="Times New Roman" w:eastAsia="新細明體" w:hAnsi="Times New Roman" w:cs="Times New Roman"/>
                <w:szCs w:val="24"/>
              </w:rPr>
            </w:pP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◆產生行政變革績效</w:t>
            </w:r>
          </w:p>
          <w:p w:rsidR="000232C9" w:rsidRPr="000232C9" w:rsidRDefault="000232C9" w:rsidP="000232C9">
            <w:pPr>
              <w:ind w:leftChars="200" w:left="720" w:hangingChars="100" w:hanging="240"/>
              <w:rPr>
                <w:rFonts w:ascii="Times New Roman" w:eastAsia="標楷體" w:hAnsi="Times New Roman" w:cs="Times New Roman" w:hint="eastAsia"/>
                <w:bCs/>
                <w:szCs w:val="28"/>
              </w:rPr>
            </w:pPr>
            <w:r w:rsidRPr="000232C9">
              <w:rPr>
                <w:rFonts w:ascii="Times New Roman" w:eastAsia="標楷體" w:hAnsi="Times New Roman" w:cs="Times New Roman" w:hint="eastAsia"/>
                <w:bCs/>
                <w:szCs w:val="28"/>
              </w:rPr>
              <w:t>1.</w:t>
            </w:r>
            <w:r w:rsidRPr="000232C9">
              <w:rPr>
                <w:rFonts w:ascii="Times New Roman" w:eastAsia="標楷體" w:hAnsi="Times New Roman" w:cs="Times New Roman" w:hint="eastAsia"/>
                <w:bCs/>
                <w:szCs w:val="28"/>
              </w:rPr>
              <w:t>法官學院已研修上開實習實施要點，督促各實習法院更加慎重選任品德操守與學識經驗俱優，且富有熱忱、情緒控管良好等特質之兼任導師、指導法官及檢察官，且應先行將名冊函送法官學院轉請該院核備；法官學院如認有不適宜指導者，應有隨時調整更換不適格兼任導師、指導法官及檢察官之彈性空間，以達培育優質法官的目標。</w:t>
            </w:r>
          </w:p>
          <w:p w:rsidR="00AB68F3" w:rsidRPr="00AB68F3" w:rsidRDefault="000232C9" w:rsidP="000232C9">
            <w:pPr>
              <w:ind w:leftChars="200" w:left="720" w:hangingChars="100" w:hanging="240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0232C9">
              <w:rPr>
                <w:rFonts w:ascii="Times New Roman" w:eastAsia="標楷體" w:hAnsi="Times New Roman" w:cs="Times New Roman" w:hint="eastAsia"/>
                <w:bCs/>
                <w:szCs w:val="28"/>
              </w:rPr>
              <w:t>2.</w:t>
            </w:r>
            <w:r w:rsidRPr="000232C9">
              <w:rPr>
                <w:rFonts w:ascii="Times New Roman" w:eastAsia="標楷體" w:hAnsi="Times New Roman" w:cs="Times New Roman" w:hint="eastAsia"/>
                <w:bCs/>
                <w:szCs w:val="28"/>
              </w:rPr>
              <w:t>法務部司法官學院與法官學院於</w:t>
            </w:r>
            <w:r w:rsidRPr="000232C9">
              <w:rPr>
                <w:rFonts w:ascii="Times New Roman" w:eastAsia="標楷體" w:hAnsi="Times New Roman" w:cs="Times New Roman" w:hint="eastAsia"/>
                <w:bCs/>
                <w:szCs w:val="28"/>
              </w:rPr>
              <w:t>109</w:t>
            </w:r>
            <w:r w:rsidRPr="000232C9">
              <w:rPr>
                <w:rFonts w:ascii="Times New Roman" w:eastAsia="標楷體" w:hAnsi="Times New Roman" w:cs="Times New Roman" w:hint="eastAsia"/>
                <w:bCs/>
                <w:szCs w:val="28"/>
              </w:rPr>
              <w:t>年</w:t>
            </w:r>
            <w:r w:rsidRPr="000232C9">
              <w:rPr>
                <w:rFonts w:ascii="Times New Roman" w:eastAsia="標楷體" w:hAnsi="Times New Roman" w:cs="Times New Roman" w:hint="eastAsia"/>
                <w:bCs/>
                <w:szCs w:val="28"/>
              </w:rPr>
              <w:t>8</w:t>
            </w:r>
            <w:r w:rsidRPr="000232C9">
              <w:rPr>
                <w:rFonts w:ascii="Times New Roman" w:eastAsia="標楷體" w:hAnsi="Times New Roman" w:cs="Times New Roman" w:hint="eastAsia"/>
                <w:bCs/>
                <w:szCs w:val="28"/>
              </w:rPr>
              <w:t>月</w:t>
            </w:r>
            <w:r w:rsidRPr="000232C9">
              <w:rPr>
                <w:rFonts w:ascii="Times New Roman" w:eastAsia="標楷體" w:hAnsi="Times New Roman" w:cs="Times New Roman" w:hint="eastAsia"/>
                <w:bCs/>
                <w:szCs w:val="28"/>
              </w:rPr>
              <w:t>12</w:t>
            </w:r>
            <w:r w:rsidRPr="000232C9">
              <w:rPr>
                <w:rFonts w:ascii="Times New Roman" w:eastAsia="標楷體" w:hAnsi="Times New Roman" w:cs="Times New Roman" w:hint="eastAsia"/>
                <w:bCs/>
                <w:szCs w:val="28"/>
              </w:rPr>
              <w:t>日召開「院檢學習期間兼任導師、指導老師制度研商會議」，會中達成幾點共識</w:t>
            </w:r>
            <w:r w:rsidRPr="000232C9">
              <w:rPr>
                <w:rFonts w:ascii="Times New Roman" w:eastAsia="標楷體" w:hAnsi="Times New Roman" w:cs="Times New Roman" w:hint="eastAsia"/>
                <w:bCs/>
                <w:szCs w:val="28"/>
              </w:rPr>
              <w:t>:(1)</w:t>
            </w:r>
            <w:r w:rsidRPr="000232C9">
              <w:rPr>
                <w:rFonts w:ascii="Times New Roman" w:eastAsia="標楷體" w:hAnsi="Times New Roman" w:cs="Times New Roman" w:hint="eastAsia"/>
                <w:bCs/>
                <w:szCs w:val="28"/>
              </w:rPr>
              <w:t>為符實務狀況，就兼任導師、指導老師的指定方式仍維持現行機關首長選任制，惟希望能透過院、檢首長會議轉達監察院之調查意見，建請院檢依規定提報兼任導師及指導老師名單時，院檢首長應審慎選任適格之人選。</w:t>
            </w:r>
            <w:r w:rsidRPr="000232C9">
              <w:rPr>
                <w:rFonts w:ascii="Times New Roman" w:eastAsia="標楷體" w:hAnsi="Times New Roman" w:cs="Times New Roman" w:hint="eastAsia"/>
                <w:bCs/>
                <w:szCs w:val="28"/>
              </w:rPr>
              <w:t>(2)</w:t>
            </w:r>
            <w:r w:rsidRPr="000232C9">
              <w:rPr>
                <w:rFonts w:ascii="Times New Roman" w:eastAsia="標楷體" w:hAnsi="Times New Roman" w:cs="Times New Roman" w:hint="eastAsia"/>
                <w:bCs/>
                <w:szCs w:val="28"/>
              </w:rPr>
              <w:t>學員於院檢學習期間，學院如發現有不適任之兼任導師或指導老師時，將商請院檢首長即時調整人選並通知學院。</w:t>
            </w:r>
            <w:r w:rsidRPr="000232C9">
              <w:rPr>
                <w:rFonts w:ascii="Times New Roman" w:eastAsia="標楷體" w:hAnsi="Times New Roman" w:cs="Times New Roman" w:hint="eastAsia"/>
                <w:bCs/>
                <w:szCs w:val="28"/>
              </w:rPr>
              <w:t>(3)</w:t>
            </w:r>
            <w:r w:rsidRPr="000232C9">
              <w:rPr>
                <w:rFonts w:ascii="Times New Roman" w:eastAsia="標楷體" w:hAnsi="Times New Roman" w:cs="Times New Roman" w:hint="eastAsia"/>
                <w:bCs/>
                <w:szCs w:val="28"/>
              </w:rPr>
              <w:t>兼任導師及指導老師之核備程序，改為先行函送學院報請司法院及法務部核備，雙方並依此共識各自修正實習實施要點相關規定。</w:t>
            </w:r>
            <w:r w:rsidRPr="000232C9">
              <w:rPr>
                <w:rFonts w:ascii="Times New Roman" w:eastAsia="標楷體" w:hAnsi="Times New Roman" w:cs="Times New Roman" w:hint="eastAsia"/>
                <w:bCs/>
                <w:szCs w:val="28"/>
              </w:rPr>
              <w:t>(4)</w:t>
            </w:r>
            <w:r w:rsidRPr="000232C9">
              <w:rPr>
                <w:rFonts w:ascii="Times New Roman" w:eastAsia="標楷體" w:hAnsi="Times New Roman" w:cs="Times New Roman" w:hint="eastAsia"/>
                <w:bCs/>
                <w:szCs w:val="28"/>
              </w:rPr>
              <w:t>由兩院之主任秘書擔任聯繫窗口，如發現兼任導師、指導老師有不適任之情形時，應相互通報，必要時並提供協助。</w:t>
            </w:r>
          </w:p>
        </w:tc>
        <w:tc>
          <w:tcPr>
            <w:tcW w:w="1985" w:type="dxa"/>
          </w:tcPr>
          <w:p w:rsidR="00AB68F3" w:rsidRPr="00AB68F3" w:rsidRDefault="00AB68F3" w:rsidP="007C3200">
            <w:pPr>
              <w:spacing w:line="360" w:lineRule="atLeast"/>
              <w:jc w:val="both"/>
              <w:rPr>
                <w:rFonts w:ascii="Times New Roman" w:eastAsia="標楷體" w:hAnsi="Times New Roman" w:cs="Times New Roman"/>
                <w:bCs/>
                <w:szCs w:val="28"/>
              </w:rPr>
            </w:pP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109/0</w:t>
            </w:r>
            <w:r w:rsidR="007C320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/</w:t>
            </w:r>
            <w:r w:rsidR="007C320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0</w:t>
            </w:r>
            <w:r w:rsidR="007C320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9司法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及</w:t>
            </w:r>
            <w:r w:rsidR="007C320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獄政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委員</w:t>
            </w:r>
            <w:r w:rsidR="007C3200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會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第</w:t>
            </w:r>
            <w:r w:rsidRPr="00AB68F3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6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屆第</w:t>
            </w:r>
            <w:r w:rsidR="007C320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2</w:t>
            </w:r>
            <w:r w:rsidRPr="00AB68F3"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  <w:t>次會議決議：</w:t>
            </w:r>
            <w:r w:rsidR="007C3200" w:rsidRPr="007C3200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函請改善案結案、調查案結案。</w:t>
            </w:r>
          </w:p>
        </w:tc>
      </w:tr>
    </w:tbl>
    <w:p w:rsidR="00BC34FE" w:rsidRPr="00AB68F3" w:rsidRDefault="00BC34FE"/>
    <w:sectPr w:rsidR="00BC34FE" w:rsidRPr="00AB68F3" w:rsidSect="00AB68F3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0E8" w:rsidRDefault="00BD20E8" w:rsidP="00DE0572">
      <w:r>
        <w:separator/>
      </w:r>
    </w:p>
  </w:endnote>
  <w:endnote w:type="continuationSeparator" w:id="0">
    <w:p w:rsidR="00BD20E8" w:rsidRDefault="00BD20E8" w:rsidP="00DE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0E8" w:rsidRDefault="00BD20E8" w:rsidP="00DE0572">
      <w:r>
        <w:separator/>
      </w:r>
    </w:p>
  </w:footnote>
  <w:footnote w:type="continuationSeparator" w:id="0">
    <w:p w:rsidR="00BD20E8" w:rsidRDefault="00BD20E8" w:rsidP="00DE0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F3"/>
    <w:rsid w:val="000232C9"/>
    <w:rsid w:val="003F4A85"/>
    <w:rsid w:val="007C3200"/>
    <w:rsid w:val="009D4E7C"/>
    <w:rsid w:val="00AB68F3"/>
    <w:rsid w:val="00BC34FE"/>
    <w:rsid w:val="00BD20E8"/>
    <w:rsid w:val="00D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CB2102"/>
  <w15:chartTrackingRefBased/>
  <w15:docId w15:val="{69D4E868-0C09-4178-809D-00A318E5D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057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0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05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賴淑玲</dc:creator>
  <cp:keywords/>
  <dc:description/>
  <cp:lastModifiedBy>賴淑玲</cp:lastModifiedBy>
  <cp:revision>2</cp:revision>
  <dcterms:created xsi:type="dcterms:W3CDTF">2021-04-16T07:37:00Z</dcterms:created>
  <dcterms:modified xsi:type="dcterms:W3CDTF">2021-04-16T07:37:00Z</dcterms:modified>
</cp:coreProperties>
</file>