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1A" w:rsidRPr="00005283" w:rsidRDefault="0075551A" w:rsidP="00005283">
      <w:pPr>
        <w:pStyle w:val="a7"/>
        <w:kinsoku w:val="0"/>
        <w:spacing w:before="0"/>
        <w:ind w:leftChars="700" w:left="2381" w:firstLineChars="50" w:firstLine="410"/>
        <w:rPr>
          <w:rFonts w:ascii="Times New Roman"/>
          <w:bCs/>
          <w:snapToGrid/>
          <w:spacing w:val="200"/>
          <w:kern w:val="0"/>
          <w:sz w:val="40"/>
        </w:rPr>
      </w:pPr>
      <w:r w:rsidRPr="00005283">
        <w:rPr>
          <w:rFonts w:ascii="Times New Roman"/>
          <w:bCs/>
          <w:snapToGrid/>
          <w:spacing w:val="200"/>
          <w:kern w:val="0"/>
          <w:sz w:val="40"/>
        </w:rPr>
        <w:t>調查報告</w:t>
      </w:r>
    </w:p>
    <w:p w:rsidR="0075551A" w:rsidRPr="00005283" w:rsidRDefault="0075551A">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05283">
        <w:rPr>
          <w:rFonts w:ascii="Times New Roman" w:hAnsi="Times New Roman"/>
        </w:rPr>
        <w:t>案　　由：</w:t>
      </w:r>
      <w:bookmarkEnd w:id="0"/>
      <w:bookmarkEnd w:id="1"/>
      <w:bookmarkEnd w:id="2"/>
      <w:bookmarkEnd w:id="3"/>
      <w:bookmarkEnd w:id="4"/>
      <w:bookmarkEnd w:id="5"/>
      <w:bookmarkEnd w:id="6"/>
      <w:bookmarkEnd w:id="7"/>
      <w:bookmarkEnd w:id="8"/>
      <w:bookmarkEnd w:id="9"/>
      <w:r w:rsidR="000E641F" w:rsidRPr="00005283">
        <w:rPr>
          <w:rFonts w:ascii="Times New Roman" w:hAnsi="Times New Roman"/>
        </w:rPr>
        <w:fldChar w:fldCharType="begin"/>
      </w:r>
      <w:r w:rsidRPr="00005283">
        <w:rPr>
          <w:rFonts w:ascii="Times New Roman" w:hAnsi="Times New Roman"/>
        </w:rPr>
        <w:instrText xml:space="preserve"> MERGEFIELD </w:instrText>
      </w:r>
      <w:r w:rsidRPr="00005283">
        <w:rPr>
          <w:rFonts w:ascii="Times New Roman" w:hAnsi="Times New Roman"/>
        </w:rPr>
        <w:instrText>案由</w:instrText>
      </w:r>
      <w:r w:rsidRPr="00005283">
        <w:rPr>
          <w:rFonts w:ascii="Times New Roman" w:hAnsi="Times New Roman"/>
        </w:rPr>
        <w:instrText xml:space="preserve"> </w:instrText>
      </w:r>
      <w:r w:rsidR="000E641F" w:rsidRPr="00005283">
        <w:rPr>
          <w:rFonts w:ascii="Times New Roman" w:hAnsi="Times New Roman"/>
        </w:rPr>
        <w:fldChar w:fldCharType="separate"/>
      </w:r>
      <w:r w:rsidR="00B87570" w:rsidRPr="00005283">
        <w:rPr>
          <w:rFonts w:ascii="Times New Roman" w:hAnsi="Times New Roman"/>
          <w:noProof/>
        </w:rPr>
        <w:t>據審計部函報：各縣市政府之歲入及歲出預算執行與編列，涉有不當虛列專案補助收入或計畫，以規避公共債務法，增加舉債額度；又南投縣政府辦理公款支付，似有未盡職責及效能過低等情乙案。</w:t>
      </w:r>
      <w:r w:rsidR="000E641F" w:rsidRPr="00005283">
        <w:rPr>
          <w:rFonts w:ascii="Times New Roman" w:hAnsi="Times New Roman"/>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75551A" w:rsidRPr="00005283" w:rsidRDefault="0075551A" w:rsidP="00DD7060">
      <w:pPr>
        <w:pStyle w:val="1"/>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005283">
        <w:rPr>
          <w:rFonts w:ascii="Times New Roman" w:hAnsi="Times New Roman"/>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5551A" w:rsidRPr="00005283" w:rsidRDefault="00063350">
      <w:pPr>
        <w:pStyle w:val="10"/>
        <w:ind w:left="680" w:firstLine="680"/>
        <w:rPr>
          <w:rFonts w:ascii="Times New Roman"/>
          <w:bCs/>
        </w:rPr>
      </w:pPr>
      <w:bookmarkStart w:id="45" w:name="_Toc524902730"/>
      <w:r w:rsidRPr="00005283">
        <w:rPr>
          <w:rFonts w:ascii="Times New Roman"/>
        </w:rPr>
        <w:t>有關「</w:t>
      </w:r>
      <w:r w:rsidR="00D32DFF" w:rsidRPr="00005283">
        <w:rPr>
          <w:rFonts w:ascii="Times New Roman"/>
        </w:rPr>
        <w:t>據審計部函報：各縣市政府之歲入及歲出預算執行與編列，涉有不當虛列專案補助收入或計畫，以規避公共債務法，增加舉債額度；又南投縣政府辦理公款支付，似有未盡職責及效能過低等情</w:t>
      </w:r>
      <w:r w:rsidRPr="00005283">
        <w:rPr>
          <w:rFonts w:ascii="Times New Roman"/>
        </w:rPr>
        <w:t>」</w:t>
      </w:r>
      <w:r w:rsidR="00D32DFF" w:rsidRPr="00005283">
        <w:rPr>
          <w:rFonts w:ascii="Times New Roman"/>
        </w:rPr>
        <w:t>乙案</w:t>
      </w:r>
      <w:r w:rsidRPr="00005283">
        <w:rPr>
          <w:rFonts w:ascii="Times New Roman"/>
        </w:rPr>
        <w:t>，經向審計部、財政部、行政院主計總處（下稱主計總處）</w:t>
      </w:r>
      <w:r w:rsidR="00B84102" w:rsidRPr="00005283">
        <w:rPr>
          <w:rFonts w:ascii="Times New Roman"/>
        </w:rPr>
        <w:t>調得案卷相關資料</w:t>
      </w:r>
      <w:r w:rsidR="00464F10" w:rsidRPr="00005283">
        <w:rPr>
          <w:rFonts w:ascii="Times New Roman"/>
        </w:rPr>
        <w:t>，</w:t>
      </w:r>
      <w:r w:rsidR="00B64917" w:rsidRPr="00005283">
        <w:rPr>
          <w:rFonts w:ascii="Times New Roman" w:hint="eastAsia"/>
        </w:rPr>
        <w:t>並</w:t>
      </w:r>
      <w:r w:rsidR="00B84102" w:rsidRPr="00005283">
        <w:rPr>
          <w:rFonts w:ascii="Times New Roman"/>
        </w:rPr>
        <w:t>請審計部</w:t>
      </w:r>
      <w:r w:rsidR="00C33000" w:rsidRPr="00005283">
        <w:rPr>
          <w:rFonts w:ascii="Times New Roman" w:hint="eastAsia"/>
        </w:rPr>
        <w:t>相關</w:t>
      </w:r>
      <w:r w:rsidR="00B84102" w:rsidRPr="00005283">
        <w:rPr>
          <w:rFonts w:ascii="Times New Roman"/>
        </w:rPr>
        <w:t>人員到院補充說明</w:t>
      </w:r>
      <w:r w:rsidR="00B64917" w:rsidRPr="00005283">
        <w:rPr>
          <w:rFonts w:ascii="Times New Roman" w:hint="eastAsia"/>
        </w:rPr>
        <w:t>。</w:t>
      </w:r>
      <w:r w:rsidR="00216C82" w:rsidRPr="00005283">
        <w:rPr>
          <w:rFonts w:ascii="Times New Roman" w:hint="eastAsia"/>
        </w:rPr>
        <w:t>再依本案</w:t>
      </w:r>
      <w:r w:rsidR="00216C82" w:rsidRPr="00005283">
        <w:rPr>
          <w:rFonts w:hint="eastAsia"/>
        </w:rPr>
        <w:t>調查時效及人力</w:t>
      </w:r>
      <w:r w:rsidR="00C33000" w:rsidRPr="00005283">
        <w:rPr>
          <w:rFonts w:hint="eastAsia"/>
        </w:rPr>
        <w:t>配置</w:t>
      </w:r>
      <w:r w:rsidR="00216C82" w:rsidRPr="00005283">
        <w:rPr>
          <w:rFonts w:hint="eastAsia"/>
        </w:rPr>
        <w:t>，爰</w:t>
      </w:r>
      <w:r w:rsidR="006B4894" w:rsidRPr="00005283">
        <w:rPr>
          <w:rFonts w:hint="eastAsia"/>
        </w:rPr>
        <w:t>擇</w:t>
      </w:r>
      <w:r w:rsidR="00C33000" w:rsidRPr="00005283">
        <w:rPr>
          <w:rFonts w:hint="eastAsia"/>
        </w:rPr>
        <w:t>定</w:t>
      </w:r>
      <w:r w:rsidR="006B4894" w:rsidRPr="00005283">
        <w:rPr>
          <w:rFonts w:hint="eastAsia"/>
        </w:rPr>
        <w:t>三分之一</w:t>
      </w:r>
      <w:r w:rsidR="00216C82" w:rsidRPr="00005283">
        <w:rPr>
          <w:rFonts w:hint="eastAsia"/>
        </w:rPr>
        <w:t>直轄市政府及縣（市）政府</w:t>
      </w:r>
      <w:r w:rsidR="006B4894" w:rsidRPr="00005283">
        <w:rPr>
          <w:rFonts w:hint="eastAsia"/>
        </w:rPr>
        <w:t>共7機關</w:t>
      </w:r>
      <w:r w:rsidR="00216C82" w:rsidRPr="00005283">
        <w:rPr>
          <w:rFonts w:hint="eastAsia"/>
        </w:rPr>
        <w:t>進行查核。嗣</w:t>
      </w:r>
      <w:r w:rsidR="00216C82" w:rsidRPr="00005283">
        <w:t>依</w:t>
      </w:r>
      <w:r w:rsidR="00B84102" w:rsidRPr="00005283">
        <w:rPr>
          <w:rFonts w:ascii="Times New Roman"/>
        </w:rPr>
        <w:t>財政部國庫署網站公告各級政府截至</w:t>
      </w:r>
      <w:r w:rsidR="00B84102" w:rsidRPr="00005283">
        <w:rPr>
          <w:rFonts w:ascii="Times New Roman"/>
        </w:rPr>
        <w:t>101</w:t>
      </w:r>
      <w:r w:rsidR="00B84102" w:rsidRPr="00005283">
        <w:rPr>
          <w:rFonts w:ascii="Times New Roman"/>
        </w:rPr>
        <w:t>年</w:t>
      </w:r>
      <w:r w:rsidR="00B84102" w:rsidRPr="00005283">
        <w:rPr>
          <w:rFonts w:ascii="Times New Roman"/>
        </w:rPr>
        <w:t>2</w:t>
      </w:r>
      <w:r w:rsidR="00B84102" w:rsidRPr="00005283">
        <w:rPr>
          <w:rFonts w:ascii="Times New Roman"/>
        </w:rPr>
        <w:t>月底公共債務統計表資料中，以</w:t>
      </w:r>
      <w:r w:rsidR="00B84102" w:rsidRPr="00005283">
        <w:rPr>
          <w:rFonts w:ascii="Times New Roman"/>
        </w:rPr>
        <w:t>1</w:t>
      </w:r>
      <w:r w:rsidR="00B64917" w:rsidRPr="00005283">
        <w:rPr>
          <w:rFonts w:ascii="Times New Roman"/>
        </w:rPr>
        <w:t>年以上未償債務餘額占歲出比率為標準，</w:t>
      </w:r>
      <w:r w:rsidR="00B64917" w:rsidRPr="00005283">
        <w:rPr>
          <w:rFonts w:ascii="Times New Roman" w:hint="eastAsia"/>
        </w:rPr>
        <w:t>擇</w:t>
      </w:r>
      <w:r w:rsidR="00B84102" w:rsidRPr="00005283">
        <w:rPr>
          <w:rFonts w:ascii="Times New Roman"/>
        </w:rPr>
        <w:t>定直轄市政府中最高之台南市政府，暨縣（市）政府中該比率前</w:t>
      </w:r>
      <w:r w:rsidR="00B84102" w:rsidRPr="00005283">
        <w:rPr>
          <w:rFonts w:ascii="Times New Roman"/>
        </w:rPr>
        <w:t>6</w:t>
      </w:r>
      <w:r w:rsidR="00B84102" w:rsidRPr="00005283">
        <w:rPr>
          <w:rFonts w:ascii="Times New Roman"/>
        </w:rPr>
        <w:t>高之宜蘭縣政府、苗栗縣政府、新竹市政府、南投縣政府、花蓮縣政府及新竹縣政府，作為本案查核對象。復經諮詢相關專家學者意見後，分別</w:t>
      </w:r>
      <w:r w:rsidR="007406BC" w:rsidRPr="00005283">
        <w:rPr>
          <w:rFonts w:ascii="Times New Roman"/>
        </w:rPr>
        <w:t>於民國（下同）</w:t>
      </w:r>
      <w:r w:rsidR="007406BC" w:rsidRPr="00005283">
        <w:rPr>
          <w:rFonts w:ascii="Times New Roman"/>
        </w:rPr>
        <w:t>101</w:t>
      </w:r>
      <w:r w:rsidR="007406BC" w:rsidRPr="00005283">
        <w:rPr>
          <w:rFonts w:ascii="Times New Roman"/>
        </w:rPr>
        <w:t>年</w:t>
      </w:r>
      <w:r w:rsidR="007406BC" w:rsidRPr="00005283">
        <w:rPr>
          <w:rFonts w:ascii="Times New Roman"/>
        </w:rPr>
        <w:t>6</w:t>
      </w:r>
      <w:r w:rsidR="007406BC" w:rsidRPr="00005283">
        <w:rPr>
          <w:rFonts w:ascii="Times New Roman"/>
        </w:rPr>
        <w:t>月</w:t>
      </w:r>
      <w:r w:rsidR="007406BC" w:rsidRPr="00005283">
        <w:rPr>
          <w:rFonts w:ascii="Times New Roman"/>
        </w:rPr>
        <w:t>5</w:t>
      </w:r>
      <w:r w:rsidR="007406BC" w:rsidRPr="00005283">
        <w:rPr>
          <w:rFonts w:ascii="Times New Roman"/>
        </w:rPr>
        <w:t>日、</w:t>
      </w:r>
      <w:r w:rsidR="007406BC" w:rsidRPr="00005283">
        <w:rPr>
          <w:rFonts w:ascii="Times New Roman"/>
        </w:rPr>
        <w:t>11</w:t>
      </w:r>
      <w:r w:rsidR="007406BC" w:rsidRPr="00005283">
        <w:rPr>
          <w:rFonts w:ascii="Times New Roman"/>
        </w:rPr>
        <w:t>日及</w:t>
      </w:r>
      <w:r w:rsidR="007406BC" w:rsidRPr="00005283">
        <w:rPr>
          <w:rFonts w:ascii="Times New Roman"/>
        </w:rPr>
        <w:t>13</w:t>
      </w:r>
      <w:r w:rsidR="007406BC" w:rsidRPr="00005283">
        <w:rPr>
          <w:rFonts w:ascii="Times New Roman"/>
        </w:rPr>
        <w:t>日</w:t>
      </w:r>
      <w:r w:rsidR="00B84102" w:rsidRPr="00005283">
        <w:rPr>
          <w:rFonts w:ascii="Times New Roman"/>
        </w:rPr>
        <w:t>約詢前揭選定查核之直轄市</w:t>
      </w:r>
      <w:r w:rsidR="00C33000" w:rsidRPr="00005283">
        <w:rPr>
          <w:rFonts w:ascii="Times New Roman" w:hint="eastAsia"/>
        </w:rPr>
        <w:t>政府</w:t>
      </w:r>
      <w:r w:rsidR="00464F10" w:rsidRPr="00005283">
        <w:rPr>
          <w:rFonts w:ascii="Times New Roman"/>
        </w:rPr>
        <w:t>、</w:t>
      </w:r>
      <w:r w:rsidR="00347CCC" w:rsidRPr="00005283">
        <w:rPr>
          <w:rFonts w:ascii="Times New Roman"/>
        </w:rPr>
        <w:t>縣（市）</w:t>
      </w:r>
      <w:r w:rsidR="00464F10" w:rsidRPr="00005283">
        <w:rPr>
          <w:rFonts w:ascii="Times New Roman"/>
        </w:rPr>
        <w:t>政府、財政部及主計總處相關</w:t>
      </w:r>
      <w:r w:rsidR="00347CCC" w:rsidRPr="00005283">
        <w:rPr>
          <w:rFonts w:ascii="Times New Roman"/>
        </w:rPr>
        <w:t>主管人員，</w:t>
      </w:r>
      <w:r w:rsidR="00B64917" w:rsidRPr="00005283">
        <w:rPr>
          <w:rFonts w:ascii="Times New Roman" w:hint="eastAsia"/>
        </w:rPr>
        <w:t>復</w:t>
      </w:r>
      <w:r w:rsidR="00347CCC" w:rsidRPr="00005283">
        <w:rPr>
          <w:rFonts w:ascii="Times New Roman"/>
        </w:rPr>
        <w:t>經補充</w:t>
      </w:r>
      <w:r w:rsidR="00B64917" w:rsidRPr="00005283">
        <w:rPr>
          <w:rFonts w:ascii="Times New Roman" w:hint="eastAsia"/>
        </w:rPr>
        <w:t>說明</w:t>
      </w:r>
      <w:r w:rsidR="00347CCC" w:rsidRPr="00005283">
        <w:rPr>
          <w:rFonts w:ascii="Times New Roman"/>
        </w:rPr>
        <w:t>資料後，業經調查竣事，茲臚列調查意見如下：</w:t>
      </w:r>
    </w:p>
    <w:p w:rsidR="00E23FB0" w:rsidRPr="00005283" w:rsidRDefault="00B0140F" w:rsidP="00E23FB0">
      <w:pPr>
        <w:pStyle w:val="2"/>
        <w:ind w:left="1020" w:hanging="680"/>
        <w:rPr>
          <w:rFonts w:ascii="Times New Roman" w:hAnsi="Times New Roman"/>
          <w:b/>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sidRPr="00005283">
        <w:rPr>
          <w:rFonts w:ascii="Times New Roman" w:hAnsi="Times New Roman"/>
          <w:b/>
        </w:rPr>
        <w:t>行政院允應正視地方政府歲入仰賴中央政府補助款比例逐年上升，自有財源尚不足支應人事費用，財政自主性明顯偏低，以及歲入、歲出短差日益嚴重，財政僵化，政務推展受影響之縣（市）政府數目眾多，</w:t>
      </w:r>
      <w:r w:rsidRPr="00005283">
        <w:rPr>
          <w:rFonts w:ascii="Times New Roman" w:hAnsi="Times New Roman"/>
          <w:b/>
        </w:rPr>
        <w:lastRenderedPageBreak/>
        <w:t>協助並督促地方政府改善財政</w:t>
      </w:r>
      <w:r w:rsidR="00E23FB0" w:rsidRPr="00005283">
        <w:rPr>
          <w:rFonts w:ascii="Times New Roman" w:hAnsi="Times New Roman"/>
          <w:b/>
        </w:rPr>
        <w:t>。</w:t>
      </w:r>
    </w:p>
    <w:p w:rsidR="00E23FB0" w:rsidRPr="00005283" w:rsidRDefault="002B249B" w:rsidP="00E23FB0">
      <w:pPr>
        <w:pStyle w:val="3"/>
        <w:rPr>
          <w:rFonts w:ascii="Times New Roman" w:hAnsi="Times New Roman"/>
        </w:rPr>
      </w:pPr>
      <w:r w:rsidRPr="00005283">
        <w:rPr>
          <w:rFonts w:ascii="Times New Roman" w:hAnsi="Times New Roman"/>
        </w:rPr>
        <w:t>查</w:t>
      </w:r>
      <w:r w:rsidR="00E23FB0" w:rsidRPr="00005283">
        <w:rPr>
          <w:rFonts w:ascii="Times New Roman" w:hAnsi="Times New Roman"/>
        </w:rPr>
        <w:t>截至</w:t>
      </w:r>
      <w:r w:rsidR="00E23FB0" w:rsidRPr="00005283">
        <w:rPr>
          <w:rFonts w:ascii="Times New Roman" w:hAnsi="Times New Roman"/>
        </w:rPr>
        <w:t>101</w:t>
      </w:r>
      <w:r w:rsidR="00E23FB0" w:rsidRPr="00005283">
        <w:rPr>
          <w:rFonts w:ascii="Times New Roman" w:hAnsi="Times New Roman"/>
        </w:rPr>
        <w:t>年</w:t>
      </w:r>
      <w:r w:rsidR="00E23FB0" w:rsidRPr="00005283">
        <w:rPr>
          <w:rFonts w:ascii="Times New Roman" w:hAnsi="Times New Roman"/>
        </w:rPr>
        <w:t>2</w:t>
      </w:r>
      <w:r w:rsidR="00E23FB0" w:rsidRPr="00005283">
        <w:rPr>
          <w:rFonts w:ascii="Times New Roman" w:hAnsi="Times New Roman"/>
        </w:rPr>
        <w:t>月底各級政府債</w:t>
      </w:r>
      <w:r w:rsidR="00E23FB0" w:rsidRPr="00005283">
        <w:rPr>
          <w:rFonts w:ascii="Times New Roman" w:hAnsi="Times New Roman"/>
          <w:szCs w:val="32"/>
        </w:rPr>
        <w:t>務餘額為新台幣（下同）</w:t>
      </w:r>
      <w:r w:rsidR="00E23FB0" w:rsidRPr="00005283">
        <w:rPr>
          <w:rFonts w:ascii="Times New Roman" w:hAnsi="Times New Roman"/>
          <w:szCs w:val="32"/>
        </w:rPr>
        <w:t>5</w:t>
      </w:r>
      <w:r w:rsidR="009543A9" w:rsidRPr="00005283">
        <w:rPr>
          <w:rFonts w:ascii="Times New Roman" w:hAnsi="Times New Roman" w:hint="eastAsia"/>
          <w:szCs w:val="32"/>
        </w:rPr>
        <w:t>兆</w:t>
      </w:r>
      <w:r w:rsidR="00E23FB0" w:rsidRPr="00005283">
        <w:rPr>
          <w:rFonts w:ascii="Times New Roman" w:hAnsi="Times New Roman"/>
          <w:szCs w:val="32"/>
        </w:rPr>
        <w:t>4,840</w:t>
      </w:r>
      <w:r w:rsidR="00E23FB0" w:rsidRPr="00005283">
        <w:rPr>
          <w:rFonts w:ascii="Times New Roman" w:hAnsi="標楷體"/>
          <w:szCs w:val="32"/>
        </w:rPr>
        <w:t>億元，其中央政府占</w:t>
      </w:r>
      <w:r w:rsidR="00E23FB0" w:rsidRPr="00005283">
        <w:rPr>
          <w:rFonts w:ascii="Times New Roman" w:hAnsi="Times New Roman"/>
          <w:szCs w:val="32"/>
        </w:rPr>
        <w:t>4</w:t>
      </w:r>
      <w:r w:rsidR="009543A9" w:rsidRPr="00005283">
        <w:rPr>
          <w:rFonts w:ascii="Times New Roman" w:hAnsi="Times New Roman" w:hint="eastAsia"/>
          <w:szCs w:val="32"/>
        </w:rPr>
        <w:t>兆</w:t>
      </w:r>
      <w:r w:rsidR="00E23FB0" w:rsidRPr="00005283">
        <w:rPr>
          <w:rFonts w:ascii="Times New Roman" w:hAnsi="Times New Roman"/>
          <w:szCs w:val="32"/>
        </w:rPr>
        <w:t>8,335</w:t>
      </w:r>
      <w:r w:rsidR="00E23FB0" w:rsidRPr="00005283">
        <w:rPr>
          <w:rFonts w:ascii="Times New Roman" w:hAnsi="標楷體"/>
          <w:szCs w:val="32"/>
        </w:rPr>
        <w:t>億元、地方政府為</w:t>
      </w:r>
      <w:r w:rsidR="00E23FB0" w:rsidRPr="00005283">
        <w:rPr>
          <w:rFonts w:ascii="Times New Roman" w:hAnsi="Times New Roman"/>
          <w:szCs w:val="32"/>
        </w:rPr>
        <w:t>6,505</w:t>
      </w:r>
      <w:r w:rsidR="00E23FB0" w:rsidRPr="00005283">
        <w:rPr>
          <w:rFonts w:ascii="Times New Roman" w:hAnsi="標楷體"/>
          <w:szCs w:val="32"/>
        </w:rPr>
        <w:t>億元，各級政府</w:t>
      </w:r>
      <w:r w:rsidR="00E23FB0" w:rsidRPr="00005283">
        <w:rPr>
          <w:rFonts w:ascii="Times New Roman" w:hAnsi="Times New Roman"/>
          <w:szCs w:val="32"/>
        </w:rPr>
        <w:t>負擔情形如</w:t>
      </w:r>
      <w:r w:rsidR="00E23FB0" w:rsidRPr="00005283">
        <w:rPr>
          <w:rFonts w:ascii="Times New Roman" w:hAnsi="Times New Roman"/>
        </w:rPr>
        <w:t>表一</w:t>
      </w:r>
      <w:r w:rsidR="0052356B" w:rsidRPr="00005283">
        <w:rPr>
          <w:rFonts w:ascii="Times New Roman" w:hAnsi="Times New Roman"/>
        </w:rPr>
        <w:t>-1</w:t>
      </w:r>
      <w:r w:rsidR="00E23FB0" w:rsidRPr="00005283">
        <w:rPr>
          <w:rFonts w:ascii="Times New Roman" w:hAnsi="Times New Roman"/>
        </w:rPr>
        <w:t>；再檢視</w:t>
      </w:r>
      <w:r w:rsidR="00E23FB0" w:rsidRPr="00005283">
        <w:rPr>
          <w:rFonts w:ascii="Times New Roman" w:hAnsi="Times New Roman"/>
        </w:rPr>
        <w:t>95</w:t>
      </w:r>
      <w:r w:rsidR="00E23FB0" w:rsidRPr="00005283">
        <w:rPr>
          <w:rFonts w:ascii="Times New Roman" w:hAnsi="Times New Roman"/>
        </w:rPr>
        <w:t>至</w:t>
      </w:r>
      <w:r w:rsidR="00E16E36" w:rsidRPr="00005283">
        <w:rPr>
          <w:rFonts w:ascii="Times New Roman" w:hAnsi="Times New Roman"/>
        </w:rPr>
        <w:t>100</w:t>
      </w:r>
      <w:r w:rsidR="00E23FB0" w:rsidRPr="00005283">
        <w:rPr>
          <w:rFonts w:ascii="Times New Roman" w:hAnsi="Times New Roman"/>
        </w:rPr>
        <w:t>年</w:t>
      </w:r>
      <w:r w:rsidR="004F7833" w:rsidRPr="00005283">
        <w:rPr>
          <w:rFonts w:ascii="Times New Roman" w:hAnsi="Times New Roman" w:hint="eastAsia"/>
        </w:rPr>
        <w:t>直轄市、</w:t>
      </w:r>
      <w:r w:rsidR="00E23FB0" w:rsidRPr="00005283">
        <w:rPr>
          <w:rFonts w:ascii="Times New Roman" w:hAnsi="Times New Roman"/>
        </w:rPr>
        <w:t>縣</w:t>
      </w:r>
      <w:r w:rsidR="00E23FB0" w:rsidRPr="00005283">
        <w:rPr>
          <w:rFonts w:ascii="Times New Roman" w:hAnsi="Times New Roman"/>
        </w:rPr>
        <w:t>(</w:t>
      </w:r>
      <w:r w:rsidR="00E23FB0" w:rsidRPr="00005283">
        <w:rPr>
          <w:rFonts w:ascii="Times New Roman" w:hAnsi="Times New Roman"/>
        </w:rPr>
        <w:t>市</w:t>
      </w:r>
      <w:r w:rsidR="00E23FB0" w:rsidRPr="00005283">
        <w:rPr>
          <w:rFonts w:ascii="Times New Roman" w:hAnsi="Times New Roman"/>
        </w:rPr>
        <w:t>)</w:t>
      </w:r>
      <w:r w:rsidR="00E23FB0" w:rsidRPr="00005283">
        <w:rPr>
          <w:rFonts w:ascii="Times New Roman" w:hAnsi="Times New Roman"/>
        </w:rPr>
        <w:t>政府歲入歲出之餘絀合計數，由</w:t>
      </w:r>
      <w:r w:rsidR="00E23FB0" w:rsidRPr="00005283">
        <w:rPr>
          <w:rFonts w:ascii="Times New Roman" w:hAnsi="Times New Roman"/>
        </w:rPr>
        <w:t>95</w:t>
      </w:r>
      <w:r w:rsidR="00E23FB0" w:rsidRPr="00005283">
        <w:rPr>
          <w:rFonts w:ascii="Times New Roman" w:hAnsi="Times New Roman"/>
        </w:rPr>
        <w:t>年之</w:t>
      </w:r>
      <w:r w:rsidR="00E23FB0" w:rsidRPr="00005283">
        <w:rPr>
          <w:rFonts w:ascii="Times New Roman" w:hAnsi="Times New Roman"/>
        </w:rPr>
        <w:t>-233</w:t>
      </w:r>
      <w:r w:rsidR="00E23FB0" w:rsidRPr="00005283">
        <w:rPr>
          <w:rFonts w:ascii="Times New Roman" w:hAnsi="Times New Roman"/>
        </w:rPr>
        <w:t>億元，增加至</w:t>
      </w:r>
      <w:r w:rsidR="00E23FB0" w:rsidRPr="00005283">
        <w:rPr>
          <w:rFonts w:ascii="Times New Roman" w:hAnsi="Times New Roman"/>
        </w:rPr>
        <w:t>9</w:t>
      </w:r>
      <w:r w:rsidR="00E16E36" w:rsidRPr="00005283">
        <w:rPr>
          <w:rFonts w:ascii="Times New Roman" w:hAnsi="Times New Roman"/>
        </w:rPr>
        <w:t>9</w:t>
      </w:r>
      <w:r w:rsidR="00E23FB0" w:rsidRPr="00005283">
        <w:rPr>
          <w:rFonts w:ascii="Times New Roman" w:hAnsi="Times New Roman"/>
        </w:rPr>
        <w:t>年及</w:t>
      </w:r>
      <w:r w:rsidR="00E16E36" w:rsidRPr="00005283">
        <w:rPr>
          <w:rFonts w:ascii="Times New Roman" w:hAnsi="Times New Roman"/>
        </w:rPr>
        <w:t>100</w:t>
      </w:r>
      <w:r w:rsidR="00E23FB0" w:rsidRPr="00005283">
        <w:rPr>
          <w:rFonts w:ascii="Times New Roman" w:hAnsi="Times New Roman"/>
        </w:rPr>
        <w:t>年之</w:t>
      </w:r>
      <w:r w:rsidR="00E16E36" w:rsidRPr="00005283">
        <w:rPr>
          <w:rFonts w:ascii="Times New Roman" w:hAnsi="Times New Roman"/>
        </w:rPr>
        <w:t>-445</w:t>
      </w:r>
      <w:r w:rsidR="00E23FB0" w:rsidRPr="00005283">
        <w:rPr>
          <w:rFonts w:ascii="Times New Roman" w:hAnsi="Times New Roman"/>
        </w:rPr>
        <w:t>億元及</w:t>
      </w:r>
      <w:r w:rsidR="00E16E36" w:rsidRPr="00005283">
        <w:rPr>
          <w:rFonts w:ascii="Times New Roman" w:hAnsi="Times New Roman"/>
        </w:rPr>
        <w:t>-469</w:t>
      </w:r>
      <w:r w:rsidR="00E23FB0" w:rsidRPr="00005283">
        <w:rPr>
          <w:rFonts w:ascii="Times New Roman" w:hAnsi="Times New Roman"/>
        </w:rPr>
        <w:t>億元；同期間</w:t>
      </w:r>
      <w:r w:rsidR="004F7833" w:rsidRPr="00005283">
        <w:rPr>
          <w:rFonts w:ascii="Times New Roman" w:hAnsi="Times New Roman" w:hint="eastAsia"/>
        </w:rPr>
        <w:t>直轄市、</w:t>
      </w:r>
      <w:r w:rsidR="004F7833" w:rsidRPr="00005283">
        <w:rPr>
          <w:rFonts w:ascii="Times New Roman" w:hAnsi="Times New Roman"/>
        </w:rPr>
        <w:t>縣</w:t>
      </w:r>
      <w:r w:rsidR="004F7833" w:rsidRPr="00005283">
        <w:rPr>
          <w:rFonts w:ascii="Times New Roman" w:hAnsi="Times New Roman"/>
        </w:rPr>
        <w:t>(</w:t>
      </w:r>
      <w:r w:rsidR="004F7833" w:rsidRPr="00005283">
        <w:rPr>
          <w:rFonts w:ascii="Times New Roman" w:hAnsi="Times New Roman"/>
        </w:rPr>
        <w:t>市</w:t>
      </w:r>
      <w:r w:rsidR="004F7833" w:rsidRPr="00005283">
        <w:rPr>
          <w:rFonts w:ascii="Times New Roman" w:hAnsi="Times New Roman"/>
        </w:rPr>
        <w:t>)</w:t>
      </w:r>
      <w:r w:rsidRPr="00005283">
        <w:rPr>
          <w:rFonts w:ascii="Times New Roman" w:hAnsi="Times New Roman"/>
        </w:rPr>
        <w:t>政府</w:t>
      </w:r>
      <w:r w:rsidR="00E23FB0" w:rsidRPr="00005283">
        <w:rPr>
          <w:rFonts w:ascii="Times New Roman" w:hAnsi="Times New Roman"/>
        </w:rPr>
        <w:t>公共債務餘額自</w:t>
      </w:r>
      <w:r w:rsidR="00E23FB0" w:rsidRPr="00005283">
        <w:rPr>
          <w:rFonts w:ascii="Times New Roman" w:hAnsi="Times New Roman"/>
        </w:rPr>
        <w:t>6,499</w:t>
      </w:r>
      <w:r w:rsidR="00E23FB0" w:rsidRPr="00005283">
        <w:rPr>
          <w:rFonts w:ascii="Times New Roman" w:hAnsi="Times New Roman"/>
        </w:rPr>
        <w:t>億元攀升至</w:t>
      </w:r>
      <w:r w:rsidR="00E16E36" w:rsidRPr="00005283">
        <w:rPr>
          <w:rFonts w:ascii="Times New Roman" w:hAnsi="Times New Roman"/>
        </w:rPr>
        <w:t>8</w:t>
      </w:r>
      <w:r w:rsidR="00E23FB0" w:rsidRPr="00005283">
        <w:rPr>
          <w:rFonts w:ascii="Times New Roman" w:hAnsi="Times New Roman"/>
        </w:rPr>
        <w:t>,</w:t>
      </w:r>
      <w:r w:rsidR="00E16E36" w:rsidRPr="00005283">
        <w:rPr>
          <w:rFonts w:ascii="Times New Roman" w:hAnsi="Times New Roman"/>
        </w:rPr>
        <w:t>025</w:t>
      </w:r>
      <w:r w:rsidR="00E23FB0" w:rsidRPr="00005283">
        <w:rPr>
          <w:rFonts w:ascii="Times New Roman" w:hAnsi="Times New Roman"/>
        </w:rPr>
        <w:t>億元，詳表</w:t>
      </w:r>
      <w:r w:rsidR="004F7833" w:rsidRPr="00005283">
        <w:rPr>
          <w:rFonts w:ascii="Times New Roman" w:hAnsi="Times New Roman" w:hint="eastAsia"/>
        </w:rPr>
        <w:t>一</w:t>
      </w:r>
      <w:r w:rsidR="004F7833" w:rsidRPr="00005283">
        <w:rPr>
          <w:rFonts w:ascii="Times New Roman" w:hAnsi="Times New Roman" w:hint="eastAsia"/>
        </w:rPr>
        <w:t>-3</w:t>
      </w:r>
      <w:r w:rsidR="00E23FB0" w:rsidRPr="00005283">
        <w:rPr>
          <w:rFonts w:ascii="Times New Roman" w:hAnsi="Times New Roman"/>
        </w:rPr>
        <w:t>。</w:t>
      </w:r>
    </w:p>
    <w:p w:rsidR="00E23FB0" w:rsidRPr="00005283" w:rsidRDefault="002B249B" w:rsidP="00E23FB0">
      <w:pPr>
        <w:pStyle w:val="3"/>
        <w:rPr>
          <w:rFonts w:ascii="Times New Roman" w:hAnsi="Times New Roman"/>
        </w:rPr>
      </w:pPr>
      <w:r w:rsidRPr="00005283">
        <w:rPr>
          <w:rFonts w:ascii="Times New Roman" w:hAnsi="Times New Roman"/>
        </w:rPr>
        <w:t>次查</w:t>
      </w:r>
      <w:r w:rsidR="00E23FB0" w:rsidRPr="00005283">
        <w:rPr>
          <w:rFonts w:ascii="Times New Roman" w:hAnsi="Times New Roman"/>
        </w:rPr>
        <w:t>95</w:t>
      </w:r>
      <w:r w:rsidR="00E23FB0" w:rsidRPr="00005283">
        <w:rPr>
          <w:rFonts w:ascii="Times New Roman" w:hAnsi="Times New Roman"/>
        </w:rPr>
        <w:t>至</w:t>
      </w:r>
      <w:r w:rsidR="00E23FB0" w:rsidRPr="00005283">
        <w:rPr>
          <w:rFonts w:ascii="Times New Roman" w:hAnsi="Times New Roman"/>
        </w:rPr>
        <w:t>100</w:t>
      </w:r>
      <w:r w:rsidR="00E23FB0" w:rsidRPr="00005283">
        <w:rPr>
          <w:rFonts w:ascii="Times New Roman" w:hAnsi="Times New Roman"/>
        </w:rPr>
        <w:t>年各直轄市、縣市政府之自有財源占歲入比例自</w:t>
      </w:r>
      <w:r w:rsidR="00E23FB0" w:rsidRPr="00005283">
        <w:rPr>
          <w:rFonts w:ascii="Times New Roman" w:hAnsi="Times New Roman"/>
        </w:rPr>
        <w:t>95</w:t>
      </w:r>
      <w:r w:rsidR="00E23FB0" w:rsidRPr="00005283">
        <w:rPr>
          <w:rFonts w:ascii="Times New Roman" w:hAnsi="Times New Roman"/>
        </w:rPr>
        <w:t>年之</w:t>
      </w:r>
      <w:r w:rsidR="00E23FB0" w:rsidRPr="00005283">
        <w:rPr>
          <w:rFonts w:ascii="Times New Roman" w:hAnsi="Times New Roman"/>
        </w:rPr>
        <w:t>69</w:t>
      </w:r>
      <w:r w:rsidR="00347B7E" w:rsidRPr="00005283">
        <w:rPr>
          <w:rFonts w:ascii="Times New Roman" w:hAnsi="Times New Roman"/>
        </w:rPr>
        <w:t>﹪</w:t>
      </w:r>
      <w:r w:rsidR="00E23FB0" w:rsidRPr="00005283">
        <w:rPr>
          <w:rFonts w:ascii="Times New Roman" w:hAnsi="Times New Roman"/>
        </w:rPr>
        <w:t>下降至</w:t>
      </w:r>
      <w:r w:rsidR="00E23FB0" w:rsidRPr="00005283">
        <w:rPr>
          <w:rFonts w:ascii="Times New Roman" w:hAnsi="Times New Roman"/>
        </w:rPr>
        <w:t>100</w:t>
      </w:r>
      <w:r w:rsidR="00E23FB0" w:rsidRPr="00005283">
        <w:rPr>
          <w:rFonts w:ascii="Times New Roman" w:hAnsi="Times New Roman"/>
        </w:rPr>
        <w:t>年之</w:t>
      </w:r>
      <w:r w:rsidR="00E16E36" w:rsidRPr="00005283">
        <w:rPr>
          <w:rFonts w:ascii="Times New Roman" w:hAnsi="Times New Roman"/>
        </w:rPr>
        <w:t>61</w:t>
      </w:r>
      <w:r w:rsidR="00347B7E" w:rsidRPr="00005283">
        <w:rPr>
          <w:rFonts w:ascii="Times New Roman" w:hAnsi="Times New Roman"/>
        </w:rPr>
        <w:t>﹪</w:t>
      </w:r>
      <w:r w:rsidR="00E23FB0" w:rsidRPr="00005283">
        <w:rPr>
          <w:rFonts w:ascii="Times New Roman" w:hAnsi="Times New Roman"/>
        </w:rPr>
        <w:t>，顯示地方政府自有財源占歲入之比例在上開期間已下降達</w:t>
      </w:r>
      <w:r w:rsidR="00E16E36" w:rsidRPr="00005283">
        <w:rPr>
          <w:rFonts w:ascii="Times New Roman" w:hAnsi="Times New Roman"/>
        </w:rPr>
        <w:t>8</w:t>
      </w:r>
      <w:r w:rsidR="00347B7E" w:rsidRPr="00005283">
        <w:rPr>
          <w:rFonts w:ascii="Times New Roman" w:hAnsi="Times New Roman"/>
        </w:rPr>
        <w:t>﹪</w:t>
      </w:r>
      <w:r w:rsidR="00E23FB0" w:rsidRPr="00005283">
        <w:rPr>
          <w:rFonts w:ascii="Times New Roman" w:hAnsi="Times New Roman"/>
        </w:rPr>
        <w:t>；同期間統籌分配款占歲入之</w:t>
      </w:r>
      <w:r w:rsidR="00D56B58" w:rsidRPr="00005283">
        <w:rPr>
          <w:rFonts w:ascii="Times New Roman" w:hAnsi="Times New Roman"/>
        </w:rPr>
        <w:t>比</w:t>
      </w:r>
      <w:r w:rsidR="00E23FB0" w:rsidRPr="00005283">
        <w:rPr>
          <w:rFonts w:ascii="Times New Roman" w:hAnsi="Times New Roman"/>
        </w:rPr>
        <w:t>例亦自</w:t>
      </w:r>
      <w:r w:rsidR="00E23FB0" w:rsidRPr="00005283">
        <w:rPr>
          <w:rFonts w:ascii="Times New Roman" w:hAnsi="Times New Roman"/>
        </w:rPr>
        <w:t>21</w:t>
      </w:r>
      <w:r w:rsidR="00347B7E" w:rsidRPr="00005283">
        <w:rPr>
          <w:rFonts w:ascii="Times New Roman" w:hAnsi="Times New Roman"/>
        </w:rPr>
        <w:t>﹪</w:t>
      </w:r>
      <w:r w:rsidR="00E23FB0" w:rsidRPr="00005283">
        <w:rPr>
          <w:rFonts w:ascii="Times New Roman" w:hAnsi="Times New Roman"/>
        </w:rPr>
        <w:t>下降至</w:t>
      </w:r>
      <w:r w:rsidR="00E16E36" w:rsidRPr="00005283">
        <w:rPr>
          <w:rFonts w:ascii="Times New Roman" w:hAnsi="Times New Roman"/>
        </w:rPr>
        <w:t>18</w:t>
      </w:r>
      <w:r w:rsidR="00347B7E" w:rsidRPr="00005283">
        <w:rPr>
          <w:rFonts w:ascii="Times New Roman" w:hAnsi="Times New Roman"/>
        </w:rPr>
        <w:t>﹪</w:t>
      </w:r>
      <w:r w:rsidR="00E23FB0" w:rsidRPr="00005283">
        <w:rPr>
          <w:rFonts w:ascii="Times New Roman" w:hAnsi="Times New Roman"/>
        </w:rPr>
        <w:t>，如表</w:t>
      </w:r>
      <w:r w:rsidR="00937F81" w:rsidRPr="00005283">
        <w:rPr>
          <w:rFonts w:ascii="Times New Roman" w:hAnsi="Times New Roman" w:hint="eastAsia"/>
        </w:rPr>
        <w:t>三</w:t>
      </w:r>
      <w:r w:rsidR="00937F81" w:rsidRPr="00005283">
        <w:rPr>
          <w:rFonts w:ascii="Times New Roman" w:hAnsi="Times New Roman" w:hint="eastAsia"/>
        </w:rPr>
        <w:t>-A</w:t>
      </w:r>
      <w:r w:rsidR="00937F81" w:rsidRPr="00005283">
        <w:rPr>
          <w:rFonts w:ascii="Times New Roman" w:hAnsi="Times New Roman" w:hint="eastAsia"/>
        </w:rPr>
        <w:t>、表三</w:t>
      </w:r>
      <w:r w:rsidR="00937F81" w:rsidRPr="00005283">
        <w:rPr>
          <w:rFonts w:ascii="Times New Roman" w:hAnsi="Times New Roman" w:hint="eastAsia"/>
        </w:rPr>
        <w:t>-A</w:t>
      </w:r>
      <w:r w:rsidR="0052356B" w:rsidRPr="00005283">
        <w:rPr>
          <w:rFonts w:ascii="Times New Roman" w:hAnsi="Times New Roman"/>
        </w:rPr>
        <w:t>-1</w:t>
      </w:r>
      <w:r w:rsidR="00E23FB0" w:rsidRPr="00005283">
        <w:rPr>
          <w:rFonts w:ascii="Times New Roman" w:hAnsi="Times New Roman"/>
        </w:rPr>
        <w:t>至</w:t>
      </w:r>
      <w:r w:rsidR="00937F81" w:rsidRPr="00005283">
        <w:rPr>
          <w:rFonts w:ascii="Times New Roman" w:hAnsi="Times New Roman" w:hint="eastAsia"/>
        </w:rPr>
        <w:t>三</w:t>
      </w:r>
      <w:r w:rsidR="00937F81" w:rsidRPr="00005283">
        <w:rPr>
          <w:rFonts w:ascii="Times New Roman" w:hAnsi="Times New Roman" w:hint="eastAsia"/>
        </w:rPr>
        <w:t>-A</w:t>
      </w:r>
      <w:r w:rsidR="00937F81" w:rsidRPr="00005283">
        <w:rPr>
          <w:rFonts w:ascii="Times New Roman" w:hAnsi="Times New Roman"/>
        </w:rPr>
        <w:t>-</w:t>
      </w:r>
      <w:r w:rsidR="0052356B" w:rsidRPr="00005283">
        <w:rPr>
          <w:rFonts w:ascii="Times New Roman" w:hAnsi="Times New Roman"/>
        </w:rPr>
        <w:t>6</w:t>
      </w:r>
      <w:r w:rsidR="00E23FB0" w:rsidRPr="00005283">
        <w:rPr>
          <w:rFonts w:ascii="Times New Roman" w:hAnsi="Times New Roman"/>
        </w:rPr>
        <w:t>。</w:t>
      </w:r>
    </w:p>
    <w:p w:rsidR="00BC08B7" w:rsidRPr="00005283" w:rsidRDefault="00BC08B7" w:rsidP="00E23FB0">
      <w:pPr>
        <w:pStyle w:val="3"/>
        <w:rPr>
          <w:rFonts w:hAnsi="標楷體"/>
          <w:szCs w:val="32"/>
        </w:rPr>
      </w:pPr>
      <w:r w:rsidRPr="00005283">
        <w:rPr>
          <w:rFonts w:hAnsi="標楷體" w:hint="eastAsia"/>
          <w:szCs w:val="32"/>
        </w:rPr>
        <w:t>復查</w:t>
      </w:r>
      <w:r w:rsidRPr="00005283">
        <w:rPr>
          <w:rFonts w:hAnsi="標楷體"/>
          <w:szCs w:val="32"/>
        </w:rPr>
        <w:t>95至100年各直轄市、縣</w:t>
      </w:r>
      <w:r w:rsidRPr="00005283">
        <w:rPr>
          <w:rFonts w:hAnsi="標楷體" w:hint="eastAsia"/>
          <w:szCs w:val="32"/>
        </w:rPr>
        <w:t>（</w:t>
      </w:r>
      <w:r w:rsidRPr="00005283">
        <w:rPr>
          <w:rFonts w:hAnsi="標楷體"/>
          <w:szCs w:val="32"/>
        </w:rPr>
        <w:t>市</w:t>
      </w:r>
      <w:r w:rsidRPr="00005283">
        <w:rPr>
          <w:rFonts w:hAnsi="標楷體" w:hint="eastAsia"/>
          <w:szCs w:val="32"/>
        </w:rPr>
        <w:t>）補協助收入情形，</w:t>
      </w:r>
      <w:r w:rsidR="00120D54" w:rsidRPr="00005283">
        <w:rPr>
          <w:rFonts w:hAnsi="標楷體" w:hint="eastAsia"/>
          <w:szCs w:val="32"/>
        </w:rPr>
        <w:t>各年度獲得最高補協助金額之直轄市、縣（市）政府，95年為高雄市政府之215億元、96年為原台北縣政府之176億元、97年為台北市政府之254億元、98年為高雄市政府之270億元、99年為台北市政府之269億元、100年為新北市政府之459億元。</w:t>
      </w:r>
      <w:r w:rsidRPr="00005283">
        <w:rPr>
          <w:rFonts w:hAnsi="標楷體" w:hint="eastAsia"/>
          <w:szCs w:val="32"/>
        </w:rPr>
        <w:t>就整體而言，補協助收入自95年之</w:t>
      </w:r>
      <w:r w:rsidRPr="00005283">
        <w:rPr>
          <w:rFonts w:hAnsi="標楷體"/>
          <w:szCs w:val="32"/>
        </w:rPr>
        <w:t>2,215</w:t>
      </w:r>
      <w:r w:rsidRPr="00005283">
        <w:rPr>
          <w:rFonts w:hAnsi="標楷體" w:hint="eastAsia"/>
          <w:szCs w:val="32"/>
        </w:rPr>
        <w:t>億元，成長為100年之</w:t>
      </w:r>
      <w:r w:rsidR="008D1B93" w:rsidRPr="00005283">
        <w:rPr>
          <w:rFonts w:hAnsi="標楷體" w:hint="eastAsia"/>
          <w:szCs w:val="32"/>
        </w:rPr>
        <w:t>3</w:t>
      </w:r>
      <w:r w:rsidRPr="00005283">
        <w:rPr>
          <w:rFonts w:hAnsi="標楷體"/>
          <w:szCs w:val="32"/>
        </w:rPr>
        <w:t>,</w:t>
      </w:r>
      <w:r w:rsidR="008D1B93" w:rsidRPr="00005283">
        <w:rPr>
          <w:rFonts w:hAnsi="標楷體" w:hint="eastAsia"/>
          <w:szCs w:val="32"/>
        </w:rPr>
        <w:t>693</w:t>
      </w:r>
      <w:r w:rsidRPr="00005283">
        <w:rPr>
          <w:rFonts w:hAnsi="標楷體" w:hint="eastAsia"/>
          <w:szCs w:val="32"/>
        </w:rPr>
        <w:t>億元。就補協助收入占整體直轄市、縣（市）政府之歲入比例，由95年之31﹪，上升為100年之39﹪</w:t>
      </w:r>
      <w:r w:rsidR="00120D54" w:rsidRPr="00005283">
        <w:rPr>
          <w:rFonts w:ascii="Times New Roman" w:hAnsi="Times New Roman"/>
        </w:rPr>
        <w:t>，顯示各地方政府仰賴中央政府補助款之程度日益增加</w:t>
      </w:r>
      <w:r w:rsidR="00937F81" w:rsidRPr="00005283">
        <w:rPr>
          <w:rFonts w:ascii="Times New Roman" w:hAnsi="Times New Roman" w:hint="eastAsia"/>
        </w:rPr>
        <w:t>，如</w:t>
      </w:r>
      <w:r w:rsidR="00937F81" w:rsidRPr="00005283">
        <w:rPr>
          <w:rFonts w:ascii="Times New Roman" w:hAnsi="Times New Roman"/>
        </w:rPr>
        <w:t>表</w:t>
      </w:r>
      <w:r w:rsidR="00937F81" w:rsidRPr="00005283">
        <w:rPr>
          <w:rFonts w:ascii="Times New Roman" w:hAnsi="Times New Roman" w:hint="eastAsia"/>
        </w:rPr>
        <w:t>三</w:t>
      </w:r>
      <w:r w:rsidR="00937F81" w:rsidRPr="00005283">
        <w:rPr>
          <w:rFonts w:ascii="Times New Roman" w:hAnsi="Times New Roman" w:hint="eastAsia"/>
        </w:rPr>
        <w:t>-A</w:t>
      </w:r>
      <w:r w:rsidRPr="00005283">
        <w:rPr>
          <w:rFonts w:hAnsi="標楷體" w:hint="eastAsia"/>
          <w:szCs w:val="32"/>
        </w:rPr>
        <w:t>。</w:t>
      </w:r>
    </w:p>
    <w:p w:rsidR="00E23FB0" w:rsidRPr="00005283" w:rsidRDefault="002B249B" w:rsidP="00E23FB0">
      <w:pPr>
        <w:pStyle w:val="3"/>
        <w:rPr>
          <w:rFonts w:ascii="Times New Roman" w:hAnsi="Times New Roman"/>
        </w:rPr>
      </w:pPr>
      <w:r w:rsidRPr="00005283">
        <w:rPr>
          <w:rFonts w:ascii="Times New Roman" w:hAnsi="Times New Roman"/>
        </w:rPr>
        <w:t>另</w:t>
      </w:r>
      <w:r w:rsidR="00E23FB0" w:rsidRPr="00005283">
        <w:rPr>
          <w:rFonts w:ascii="Times New Roman" w:hAnsi="Times New Roman"/>
        </w:rPr>
        <w:t>95</w:t>
      </w:r>
      <w:r w:rsidR="00E23FB0" w:rsidRPr="00005283">
        <w:rPr>
          <w:rFonts w:ascii="Times New Roman" w:hAnsi="Times New Roman"/>
        </w:rPr>
        <w:t>至</w:t>
      </w:r>
      <w:r w:rsidR="00E23FB0" w:rsidRPr="00005283">
        <w:rPr>
          <w:rFonts w:ascii="Times New Roman" w:hAnsi="Times New Roman"/>
        </w:rPr>
        <w:t>100</w:t>
      </w:r>
      <w:r w:rsidR="00E23FB0" w:rsidRPr="00005283">
        <w:rPr>
          <w:rFonts w:ascii="Times New Roman" w:hAnsi="Times New Roman"/>
        </w:rPr>
        <w:t>年各直轄市、縣市自有財源</w:t>
      </w:r>
      <w:r w:rsidR="00D56B58" w:rsidRPr="00005283">
        <w:rPr>
          <w:rFonts w:ascii="Times New Roman" w:hAnsi="Times New Roman"/>
        </w:rPr>
        <w:t>占歲出之</w:t>
      </w:r>
      <w:r w:rsidR="00E23FB0" w:rsidRPr="00005283">
        <w:rPr>
          <w:rFonts w:ascii="Times New Roman" w:hAnsi="Times New Roman"/>
        </w:rPr>
        <w:t>比例亦有逐步下降情況，</w:t>
      </w:r>
      <w:r w:rsidR="00E23FB0" w:rsidRPr="00005283">
        <w:rPr>
          <w:rFonts w:ascii="Times New Roman" w:hAnsi="Times New Roman"/>
        </w:rPr>
        <w:t>95</w:t>
      </w:r>
      <w:r w:rsidR="00E23FB0" w:rsidRPr="00005283">
        <w:rPr>
          <w:rFonts w:ascii="Times New Roman" w:hAnsi="Times New Roman"/>
        </w:rPr>
        <w:t>年為</w:t>
      </w:r>
      <w:r w:rsidR="00E23FB0" w:rsidRPr="00005283">
        <w:rPr>
          <w:rFonts w:ascii="Times New Roman" w:hAnsi="Times New Roman"/>
        </w:rPr>
        <w:t>67</w:t>
      </w:r>
      <w:r w:rsidR="00347B7E" w:rsidRPr="00005283">
        <w:rPr>
          <w:rFonts w:ascii="Times New Roman" w:hAnsi="Times New Roman"/>
        </w:rPr>
        <w:t>﹪</w:t>
      </w:r>
      <w:r w:rsidR="00E23FB0" w:rsidRPr="00005283">
        <w:rPr>
          <w:rFonts w:ascii="Times New Roman" w:hAnsi="Times New Roman"/>
        </w:rPr>
        <w:t>，至</w:t>
      </w:r>
      <w:r w:rsidR="00E23FB0" w:rsidRPr="00005283">
        <w:rPr>
          <w:rFonts w:ascii="Times New Roman" w:hAnsi="Times New Roman"/>
        </w:rPr>
        <w:t>100</w:t>
      </w:r>
      <w:r w:rsidR="00E23FB0" w:rsidRPr="00005283">
        <w:rPr>
          <w:rFonts w:ascii="Times New Roman" w:hAnsi="Times New Roman"/>
        </w:rPr>
        <w:t>年下降為</w:t>
      </w:r>
      <w:r w:rsidR="00E23FB0" w:rsidRPr="00005283">
        <w:rPr>
          <w:rFonts w:ascii="Times New Roman" w:hAnsi="Times New Roman"/>
        </w:rPr>
        <w:t>58</w:t>
      </w:r>
      <w:r w:rsidR="00347B7E" w:rsidRPr="00005283">
        <w:rPr>
          <w:rFonts w:ascii="Times New Roman" w:hAnsi="Times New Roman"/>
        </w:rPr>
        <w:t>﹪</w:t>
      </w:r>
      <w:r w:rsidR="00E23FB0" w:rsidRPr="00005283">
        <w:rPr>
          <w:rFonts w:ascii="Times New Roman" w:hAnsi="Times New Roman"/>
        </w:rPr>
        <w:t>，下降比例亦高達</w:t>
      </w:r>
      <w:r w:rsidR="00E23FB0" w:rsidRPr="00005283">
        <w:rPr>
          <w:rFonts w:ascii="Times New Roman" w:hAnsi="Times New Roman"/>
        </w:rPr>
        <w:t>9</w:t>
      </w:r>
      <w:r w:rsidR="00347B7E" w:rsidRPr="00005283">
        <w:rPr>
          <w:rFonts w:ascii="Times New Roman" w:hAnsi="Times New Roman"/>
        </w:rPr>
        <w:t>﹪</w:t>
      </w:r>
      <w:r w:rsidR="00E23FB0" w:rsidRPr="00005283">
        <w:rPr>
          <w:rFonts w:ascii="Times New Roman" w:hAnsi="Times New Roman"/>
        </w:rPr>
        <w:t>。以財政結構最</w:t>
      </w:r>
      <w:r w:rsidR="00E23FB0" w:rsidRPr="00005283">
        <w:rPr>
          <w:rFonts w:ascii="Times New Roman" w:hAnsi="Times New Roman"/>
        </w:rPr>
        <w:lastRenderedPageBreak/>
        <w:t>健全之台北市政府為例，其自有財源占歲出之比例在</w:t>
      </w:r>
      <w:r w:rsidR="00E23FB0" w:rsidRPr="00005283">
        <w:rPr>
          <w:rFonts w:ascii="Times New Roman" w:hAnsi="Times New Roman"/>
        </w:rPr>
        <w:t>95</w:t>
      </w:r>
      <w:r w:rsidR="00E23FB0" w:rsidRPr="00005283">
        <w:rPr>
          <w:rFonts w:ascii="Times New Roman" w:hAnsi="Times New Roman"/>
        </w:rPr>
        <w:t>年為</w:t>
      </w:r>
      <w:r w:rsidR="00E23FB0" w:rsidRPr="00005283">
        <w:rPr>
          <w:rFonts w:ascii="Times New Roman" w:hAnsi="Times New Roman"/>
        </w:rPr>
        <w:t>110</w:t>
      </w:r>
      <w:r w:rsidR="00347B7E" w:rsidRPr="00005283">
        <w:rPr>
          <w:rFonts w:ascii="Times New Roman" w:hAnsi="Times New Roman"/>
        </w:rPr>
        <w:t>﹪</w:t>
      </w:r>
      <w:r w:rsidR="00E23FB0" w:rsidRPr="00005283">
        <w:rPr>
          <w:rFonts w:ascii="Times New Roman" w:hAnsi="Times New Roman"/>
        </w:rPr>
        <w:t>，惟在</w:t>
      </w:r>
      <w:r w:rsidR="007C5382" w:rsidRPr="00005283">
        <w:rPr>
          <w:rFonts w:ascii="Times New Roman" w:hAnsi="Times New Roman"/>
        </w:rPr>
        <w:t>98</w:t>
      </w:r>
      <w:r w:rsidR="007C5382" w:rsidRPr="00005283">
        <w:rPr>
          <w:rFonts w:ascii="Times New Roman" w:hAnsi="Times New Roman"/>
        </w:rPr>
        <w:t>年</w:t>
      </w:r>
      <w:r w:rsidR="00E23FB0" w:rsidRPr="00005283">
        <w:rPr>
          <w:rFonts w:ascii="Times New Roman" w:hAnsi="Times New Roman"/>
        </w:rPr>
        <w:t>已下降為</w:t>
      </w:r>
      <w:r w:rsidR="007C5382" w:rsidRPr="00005283">
        <w:rPr>
          <w:rFonts w:ascii="Times New Roman" w:hAnsi="Times New Roman"/>
        </w:rPr>
        <w:t>78</w:t>
      </w:r>
      <w:r w:rsidR="007C5382" w:rsidRPr="00005283">
        <w:rPr>
          <w:rFonts w:ascii="Times New Roman" w:hAnsi="Times New Roman"/>
        </w:rPr>
        <w:t>﹪</w:t>
      </w:r>
      <w:r w:rsidR="00E23FB0" w:rsidRPr="00005283">
        <w:rPr>
          <w:rFonts w:ascii="Times New Roman" w:hAnsi="Times New Roman"/>
        </w:rPr>
        <w:t>，最低為</w:t>
      </w:r>
      <w:r w:rsidR="007C5382" w:rsidRPr="00005283">
        <w:rPr>
          <w:rFonts w:ascii="Times New Roman" w:hAnsi="Times New Roman"/>
        </w:rPr>
        <w:t>100</w:t>
      </w:r>
      <w:r w:rsidR="007C5382" w:rsidRPr="00005283">
        <w:rPr>
          <w:rFonts w:ascii="Times New Roman" w:hAnsi="Times New Roman"/>
        </w:rPr>
        <w:t>年</w:t>
      </w:r>
      <w:r w:rsidR="00E23FB0" w:rsidRPr="00005283">
        <w:rPr>
          <w:rFonts w:ascii="Times New Roman" w:hAnsi="Times New Roman"/>
        </w:rPr>
        <w:t>之</w:t>
      </w:r>
      <w:r w:rsidR="007C5382" w:rsidRPr="00005283">
        <w:rPr>
          <w:rFonts w:ascii="Times New Roman" w:hAnsi="Times New Roman"/>
        </w:rPr>
        <w:t>75</w:t>
      </w:r>
      <w:r w:rsidR="007C5382" w:rsidRPr="00005283">
        <w:rPr>
          <w:rFonts w:ascii="Times New Roman" w:hAnsi="Times New Roman"/>
        </w:rPr>
        <w:t>﹪</w:t>
      </w:r>
      <w:r w:rsidR="00E23FB0" w:rsidRPr="00005283">
        <w:rPr>
          <w:rFonts w:ascii="Times New Roman" w:hAnsi="Times New Roman"/>
        </w:rPr>
        <w:t>，其下降程度明顯；其他直轄市及縣（市）政府均低於台北市，以連江縣政府為例，該比例在</w:t>
      </w:r>
      <w:r w:rsidR="00E23FB0" w:rsidRPr="00005283">
        <w:rPr>
          <w:rFonts w:ascii="Times New Roman" w:hAnsi="Times New Roman"/>
        </w:rPr>
        <w:t>100</w:t>
      </w:r>
      <w:r w:rsidR="00E23FB0" w:rsidRPr="00005283">
        <w:rPr>
          <w:rFonts w:ascii="Times New Roman" w:hAnsi="Times New Roman"/>
        </w:rPr>
        <w:t>年竟低至</w:t>
      </w:r>
      <w:r w:rsidR="00E23FB0" w:rsidRPr="00005283">
        <w:rPr>
          <w:rFonts w:ascii="Times New Roman" w:hAnsi="Times New Roman"/>
        </w:rPr>
        <w:t>15</w:t>
      </w:r>
      <w:r w:rsidR="00347B7E" w:rsidRPr="00005283">
        <w:rPr>
          <w:rFonts w:ascii="Times New Roman" w:hAnsi="Times New Roman"/>
        </w:rPr>
        <w:t>﹪</w:t>
      </w:r>
      <w:r w:rsidR="00E23FB0" w:rsidRPr="00005283">
        <w:rPr>
          <w:rFonts w:ascii="Times New Roman" w:hAnsi="Times New Roman"/>
        </w:rPr>
        <w:t>，相關資料如表</w:t>
      </w:r>
      <w:r w:rsidR="004F7833" w:rsidRPr="00005283">
        <w:rPr>
          <w:rFonts w:ascii="Times New Roman" w:hAnsi="Times New Roman" w:hint="eastAsia"/>
        </w:rPr>
        <w:t>四</w:t>
      </w:r>
      <w:r w:rsidR="00A3263C" w:rsidRPr="00005283">
        <w:rPr>
          <w:rFonts w:ascii="Times New Roman" w:hAnsi="Times New Roman"/>
        </w:rPr>
        <w:t>-</w:t>
      </w:r>
      <w:r w:rsidR="004F7833" w:rsidRPr="00005283">
        <w:rPr>
          <w:rFonts w:ascii="Times New Roman" w:hAnsi="Times New Roman" w:hint="eastAsia"/>
        </w:rPr>
        <w:t>1</w:t>
      </w:r>
      <w:r w:rsidR="00E23FB0" w:rsidRPr="00005283">
        <w:rPr>
          <w:rFonts w:ascii="Times New Roman" w:hAnsi="Times New Roman"/>
        </w:rPr>
        <w:t>。按地方政府自有財源占歲出比例的高低，可呈現其財政自主程度。以</w:t>
      </w:r>
      <w:r w:rsidR="00E23FB0" w:rsidRPr="00005283">
        <w:rPr>
          <w:rFonts w:ascii="Times New Roman" w:hAnsi="Times New Roman"/>
        </w:rPr>
        <w:t>100</w:t>
      </w:r>
      <w:r w:rsidR="00E23FB0" w:rsidRPr="00005283">
        <w:rPr>
          <w:rFonts w:ascii="Times New Roman" w:hAnsi="Times New Roman"/>
        </w:rPr>
        <w:t>年度為例，台北市</w:t>
      </w:r>
      <w:r w:rsidR="007C5382" w:rsidRPr="00005283">
        <w:rPr>
          <w:rFonts w:ascii="Times New Roman" w:hAnsi="Times New Roman" w:hint="eastAsia"/>
        </w:rPr>
        <w:t>達到</w:t>
      </w:r>
      <w:r w:rsidR="007C5382" w:rsidRPr="00005283">
        <w:rPr>
          <w:rFonts w:ascii="Times New Roman" w:hAnsi="Times New Roman" w:hint="eastAsia"/>
        </w:rPr>
        <w:t>7</w:t>
      </w:r>
      <w:r w:rsidR="00E23FB0" w:rsidRPr="00005283">
        <w:rPr>
          <w:rFonts w:ascii="Times New Roman" w:hAnsi="Times New Roman"/>
        </w:rPr>
        <w:t>5</w:t>
      </w:r>
      <w:r w:rsidR="00347B7E" w:rsidRPr="00005283">
        <w:rPr>
          <w:rFonts w:ascii="Times New Roman" w:hAnsi="Times New Roman"/>
        </w:rPr>
        <w:t>﹪</w:t>
      </w:r>
      <w:r w:rsidR="00E23FB0" w:rsidRPr="00005283">
        <w:rPr>
          <w:rFonts w:ascii="Times New Roman" w:hAnsi="Times New Roman"/>
        </w:rPr>
        <w:t>、高雄市</w:t>
      </w:r>
      <w:r w:rsidR="007C5382" w:rsidRPr="00005283">
        <w:rPr>
          <w:rFonts w:ascii="Times New Roman" w:hAnsi="Times New Roman" w:hint="eastAsia"/>
        </w:rPr>
        <w:t>僅為</w:t>
      </w:r>
      <w:r w:rsidR="00E23FB0" w:rsidRPr="00005283">
        <w:rPr>
          <w:rFonts w:ascii="Times New Roman" w:hAnsi="Times New Roman"/>
        </w:rPr>
        <w:t>55</w:t>
      </w:r>
      <w:r w:rsidR="00347B7E" w:rsidRPr="00005283">
        <w:rPr>
          <w:rFonts w:ascii="Times New Roman" w:hAnsi="Times New Roman"/>
        </w:rPr>
        <w:t>﹪</w:t>
      </w:r>
      <w:r w:rsidR="00E23FB0" w:rsidRPr="00005283">
        <w:rPr>
          <w:rFonts w:ascii="Times New Roman" w:hAnsi="Times New Roman"/>
        </w:rPr>
        <w:t>，在縣</w:t>
      </w:r>
      <w:r w:rsidR="00E23FB0" w:rsidRPr="00005283">
        <w:rPr>
          <w:rFonts w:ascii="Times New Roman" w:hAnsi="Times New Roman"/>
        </w:rPr>
        <w:t>(</w:t>
      </w:r>
      <w:r w:rsidR="00E23FB0" w:rsidRPr="00005283">
        <w:rPr>
          <w:rFonts w:ascii="Times New Roman" w:hAnsi="Times New Roman"/>
        </w:rPr>
        <w:t>市</w:t>
      </w:r>
      <w:r w:rsidR="00E23FB0" w:rsidRPr="00005283">
        <w:rPr>
          <w:rFonts w:ascii="Times New Roman" w:hAnsi="Times New Roman"/>
        </w:rPr>
        <w:t>)</w:t>
      </w:r>
      <w:r w:rsidR="00E23FB0" w:rsidRPr="00005283">
        <w:rPr>
          <w:rFonts w:ascii="Times New Roman" w:hAnsi="Times New Roman"/>
        </w:rPr>
        <w:t>政府部分，除桃園縣、新竹縣、新竹市及金門縣外，其他縣（市）均低於</w:t>
      </w:r>
      <w:r w:rsidR="00E23FB0" w:rsidRPr="00005283">
        <w:rPr>
          <w:rFonts w:ascii="Times New Roman" w:hAnsi="Times New Roman"/>
        </w:rPr>
        <w:t>50</w:t>
      </w:r>
      <w:r w:rsidR="00347B7E" w:rsidRPr="00005283">
        <w:rPr>
          <w:rFonts w:ascii="Times New Roman" w:hAnsi="Times New Roman"/>
        </w:rPr>
        <w:t>﹪</w:t>
      </w:r>
      <w:r w:rsidR="00E23FB0" w:rsidRPr="00005283">
        <w:rPr>
          <w:rFonts w:ascii="Times New Roman" w:hAnsi="Times New Roman"/>
        </w:rPr>
        <w:t>，亦顯示地方政府仰賴補助款</w:t>
      </w:r>
      <w:r w:rsidRPr="00005283">
        <w:rPr>
          <w:rFonts w:ascii="Times New Roman" w:hAnsi="Times New Roman"/>
        </w:rPr>
        <w:t>程度之深</w:t>
      </w:r>
      <w:r w:rsidR="00E23FB0" w:rsidRPr="00005283">
        <w:rPr>
          <w:rFonts w:ascii="Times New Roman" w:hAnsi="Times New Roman"/>
        </w:rPr>
        <w:t>，從而地方政府年年爭取中央補助款收</w:t>
      </w:r>
      <w:r w:rsidRPr="00005283">
        <w:rPr>
          <w:rFonts w:ascii="Times New Roman" w:hAnsi="Times New Roman"/>
        </w:rPr>
        <w:t>入紛擾</w:t>
      </w:r>
      <w:r w:rsidR="00E23FB0" w:rsidRPr="00005283">
        <w:rPr>
          <w:rFonts w:ascii="Times New Roman" w:hAnsi="Times New Roman"/>
        </w:rPr>
        <w:t>一再上演。</w:t>
      </w:r>
    </w:p>
    <w:p w:rsidR="00E23FB0" w:rsidRPr="00005283" w:rsidRDefault="002B249B" w:rsidP="00E23FB0">
      <w:pPr>
        <w:pStyle w:val="3"/>
        <w:rPr>
          <w:rFonts w:ascii="Times New Roman" w:hAnsi="Times New Roman"/>
        </w:rPr>
      </w:pPr>
      <w:r w:rsidRPr="00005283">
        <w:rPr>
          <w:rFonts w:ascii="Times New Roman" w:hAnsi="Times New Roman"/>
        </w:rPr>
        <w:t>末查地方政府</w:t>
      </w:r>
      <w:r w:rsidR="00E23FB0" w:rsidRPr="00005283">
        <w:rPr>
          <w:rFonts w:ascii="Times New Roman" w:hAnsi="Times New Roman"/>
        </w:rPr>
        <w:t>人事費用部分，</w:t>
      </w:r>
      <w:r w:rsidRPr="00005283">
        <w:rPr>
          <w:rFonts w:ascii="Times New Roman" w:hAnsi="Times New Roman"/>
        </w:rPr>
        <w:t>經檢視</w:t>
      </w:r>
      <w:r w:rsidR="00E23FB0" w:rsidRPr="00005283">
        <w:rPr>
          <w:rFonts w:ascii="Times New Roman" w:hAnsi="Times New Roman"/>
        </w:rPr>
        <w:t>100</w:t>
      </w:r>
      <w:r w:rsidRPr="00005283">
        <w:rPr>
          <w:rFonts w:ascii="Times New Roman" w:hAnsi="Times New Roman"/>
        </w:rPr>
        <w:t>年資料</w:t>
      </w:r>
      <w:r w:rsidR="00E23FB0" w:rsidRPr="00005283">
        <w:rPr>
          <w:rFonts w:ascii="Times New Roman" w:hAnsi="Times New Roman"/>
        </w:rPr>
        <w:t>，縣</w:t>
      </w:r>
      <w:r w:rsidR="00E23FB0" w:rsidRPr="00005283">
        <w:rPr>
          <w:rFonts w:ascii="Times New Roman" w:hAnsi="Times New Roman"/>
        </w:rPr>
        <w:t>(</w:t>
      </w:r>
      <w:r w:rsidR="00E23FB0" w:rsidRPr="00005283">
        <w:rPr>
          <w:rFonts w:ascii="Times New Roman" w:hAnsi="Times New Roman"/>
        </w:rPr>
        <w:t>市</w:t>
      </w:r>
      <w:r w:rsidR="00E23FB0" w:rsidRPr="00005283">
        <w:rPr>
          <w:rFonts w:ascii="Times New Roman" w:hAnsi="Times New Roman"/>
        </w:rPr>
        <w:t>)</w:t>
      </w:r>
      <w:r w:rsidR="00E23FB0" w:rsidRPr="00005283">
        <w:rPr>
          <w:rFonts w:ascii="Times New Roman" w:hAnsi="Times New Roman"/>
        </w:rPr>
        <w:t>人事費用占歲出之比例高達</w:t>
      </w:r>
      <w:r w:rsidR="00E23FB0" w:rsidRPr="00005283">
        <w:rPr>
          <w:rFonts w:ascii="Times New Roman" w:hAnsi="Times New Roman"/>
        </w:rPr>
        <w:t>46</w:t>
      </w:r>
      <w:r w:rsidR="00347B7E" w:rsidRPr="00005283">
        <w:rPr>
          <w:rFonts w:ascii="Times New Roman" w:hAnsi="Times New Roman"/>
        </w:rPr>
        <w:t>﹪</w:t>
      </w:r>
      <w:r w:rsidRPr="00005283">
        <w:rPr>
          <w:rFonts w:ascii="Times New Roman" w:hAnsi="Times New Roman"/>
        </w:rPr>
        <w:t>，足見地方政府人事支出負擔之重，如表</w:t>
      </w:r>
      <w:r w:rsidR="004F7833" w:rsidRPr="00005283">
        <w:rPr>
          <w:rFonts w:ascii="Times New Roman" w:hAnsi="Times New Roman" w:hint="eastAsia"/>
        </w:rPr>
        <w:t>四</w:t>
      </w:r>
      <w:r w:rsidR="00A3263C" w:rsidRPr="00005283">
        <w:rPr>
          <w:rFonts w:ascii="Times New Roman" w:hAnsi="Times New Roman"/>
        </w:rPr>
        <w:t>-</w:t>
      </w:r>
      <w:r w:rsidR="004F7833" w:rsidRPr="00005283">
        <w:rPr>
          <w:rFonts w:ascii="Times New Roman" w:hAnsi="Times New Roman" w:hint="eastAsia"/>
        </w:rPr>
        <w:t>2</w:t>
      </w:r>
      <w:r w:rsidR="00E23FB0" w:rsidRPr="00005283">
        <w:rPr>
          <w:rFonts w:ascii="Times New Roman" w:hAnsi="Times New Roman"/>
        </w:rPr>
        <w:t>。</w:t>
      </w:r>
      <w:r w:rsidRPr="00005283">
        <w:rPr>
          <w:rFonts w:ascii="Times New Roman" w:hAnsi="Times New Roman"/>
        </w:rPr>
        <w:t>再</w:t>
      </w:r>
      <w:r w:rsidR="00E23FB0" w:rsidRPr="00005283">
        <w:rPr>
          <w:rFonts w:ascii="Times New Roman" w:hAnsi="Times New Roman"/>
        </w:rPr>
        <w:t>以人事費占自有財源之比例分析，在</w:t>
      </w:r>
      <w:r w:rsidR="00E23FB0" w:rsidRPr="00005283">
        <w:rPr>
          <w:rFonts w:ascii="Times New Roman" w:hAnsi="Times New Roman"/>
        </w:rPr>
        <w:t>100</w:t>
      </w:r>
      <w:r w:rsidR="00E23FB0" w:rsidRPr="00005283">
        <w:rPr>
          <w:rFonts w:ascii="Times New Roman" w:hAnsi="Times New Roman"/>
        </w:rPr>
        <w:t>年為</w:t>
      </w:r>
      <w:r w:rsidR="00E23FB0" w:rsidRPr="00005283">
        <w:rPr>
          <w:rFonts w:ascii="Times New Roman" w:hAnsi="Times New Roman"/>
        </w:rPr>
        <w:t>80</w:t>
      </w:r>
      <w:r w:rsidR="00347B7E" w:rsidRPr="00005283">
        <w:rPr>
          <w:rFonts w:ascii="Times New Roman" w:hAnsi="Times New Roman"/>
        </w:rPr>
        <w:t>﹪</w:t>
      </w:r>
      <w:r w:rsidR="00E23FB0" w:rsidRPr="00005283">
        <w:rPr>
          <w:rFonts w:ascii="Times New Roman" w:hAnsi="Times New Roman"/>
        </w:rPr>
        <w:t>，惟在</w:t>
      </w:r>
      <w:r w:rsidR="00E23FB0" w:rsidRPr="00005283">
        <w:rPr>
          <w:rFonts w:ascii="Times New Roman" w:hAnsi="Times New Roman"/>
        </w:rPr>
        <w:t>98</w:t>
      </w:r>
      <w:r w:rsidR="00E23FB0" w:rsidRPr="00005283">
        <w:rPr>
          <w:rFonts w:ascii="Times New Roman" w:hAnsi="Times New Roman"/>
        </w:rPr>
        <w:t>年</w:t>
      </w:r>
      <w:r w:rsidRPr="00005283">
        <w:rPr>
          <w:rFonts w:ascii="Times New Roman" w:hAnsi="Times New Roman"/>
        </w:rPr>
        <w:t>曾高</w:t>
      </w:r>
      <w:r w:rsidR="00E23FB0" w:rsidRPr="00005283">
        <w:rPr>
          <w:rFonts w:ascii="Times New Roman" w:hAnsi="Times New Roman"/>
        </w:rPr>
        <w:t>達</w:t>
      </w:r>
      <w:r w:rsidR="00E23FB0" w:rsidRPr="00005283">
        <w:rPr>
          <w:rFonts w:ascii="Times New Roman" w:hAnsi="Times New Roman"/>
        </w:rPr>
        <w:t>89</w:t>
      </w:r>
      <w:r w:rsidR="00347B7E" w:rsidRPr="00005283">
        <w:rPr>
          <w:rFonts w:ascii="Times New Roman" w:hAnsi="Times New Roman"/>
        </w:rPr>
        <w:t>﹪</w:t>
      </w:r>
      <w:r w:rsidRPr="00005283">
        <w:rPr>
          <w:rFonts w:ascii="Times New Roman" w:hAnsi="Times New Roman"/>
        </w:rPr>
        <w:t>；</w:t>
      </w:r>
      <w:r w:rsidR="00E23FB0" w:rsidRPr="00005283">
        <w:rPr>
          <w:rFonts w:ascii="Times New Roman" w:hAnsi="Times New Roman"/>
        </w:rPr>
        <w:t>另在直轄市及縣（市）中發生自有財源尚不足支應人事費情形，在</w:t>
      </w:r>
      <w:r w:rsidR="00E23FB0" w:rsidRPr="00005283">
        <w:rPr>
          <w:rFonts w:ascii="Times New Roman" w:hAnsi="Times New Roman"/>
        </w:rPr>
        <w:t>95</w:t>
      </w:r>
      <w:r w:rsidR="00E23FB0" w:rsidRPr="00005283">
        <w:rPr>
          <w:rFonts w:ascii="Times New Roman" w:hAnsi="Times New Roman"/>
        </w:rPr>
        <w:t>至</w:t>
      </w:r>
      <w:r w:rsidR="00E23FB0" w:rsidRPr="00005283">
        <w:rPr>
          <w:rFonts w:ascii="Times New Roman" w:hAnsi="Times New Roman"/>
        </w:rPr>
        <w:t>100</w:t>
      </w:r>
      <w:r w:rsidR="00E23FB0" w:rsidRPr="00005283">
        <w:rPr>
          <w:rFonts w:ascii="Times New Roman" w:hAnsi="Times New Roman"/>
        </w:rPr>
        <w:t>年間分別有</w:t>
      </w:r>
      <w:r w:rsidR="00E23FB0" w:rsidRPr="00005283">
        <w:rPr>
          <w:rFonts w:ascii="Times New Roman" w:hAnsi="Times New Roman"/>
        </w:rPr>
        <w:t>14</w:t>
      </w:r>
      <w:r w:rsidR="00E23FB0" w:rsidRPr="00005283">
        <w:rPr>
          <w:rFonts w:ascii="Times New Roman" w:hAnsi="Times New Roman"/>
        </w:rPr>
        <w:t>、</w:t>
      </w:r>
      <w:r w:rsidR="00E23FB0" w:rsidRPr="00005283">
        <w:rPr>
          <w:rFonts w:ascii="Times New Roman" w:hAnsi="Times New Roman"/>
        </w:rPr>
        <w:t>15</w:t>
      </w:r>
      <w:r w:rsidR="00E23FB0" w:rsidRPr="00005283">
        <w:rPr>
          <w:rFonts w:ascii="Times New Roman" w:hAnsi="Times New Roman"/>
        </w:rPr>
        <w:t>、</w:t>
      </w:r>
      <w:r w:rsidR="00E23FB0" w:rsidRPr="00005283">
        <w:rPr>
          <w:rFonts w:ascii="Times New Roman" w:hAnsi="Times New Roman"/>
        </w:rPr>
        <w:t>16</w:t>
      </w:r>
      <w:r w:rsidR="00E23FB0" w:rsidRPr="00005283">
        <w:rPr>
          <w:rFonts w:ascii="Times New Roman" w:hAnsi="Times New Roman"/>
        </w:rPr>
        <w:t>、</w:t>
      </w:r>
      <w:r w:rsidR="00E23FB0" w:rsidRPr="00005283">
        <w:rPr>
          <w:rFonts w:ascii="Times New Roman" w:hAnsi="Times New Roman"/>
        </w:rPr>
        <w:t>14</w:t>
      </w:r>
      <w:r w:rsidR="00E23FB0" w:rsidRPr="00005283">
        <w:rPr>
          <w:rFonts w:ascii="Times New Roman" w:hAnsi="Times New Roman"/>
        </w:rPr>
        <w:t>、</w:t>
      </w:r>
      <w:r w:rsidR="00E23FB0" w:rsidRPr="00005283">
        <w:rPr>
          <w:rFonts w:ascii="Times New Roman" w:hAnsi="Times New Roman"/>
        </w:rPr>
        <w:t>16</w:t>
      </w:r>
      <w:r w:rsidR="00E23FB0" w:rsidRPr="00005283">
        <w:rPr>
          <w:rFonts w:ascii="Times New Roman" w:hAnsi="Times New Roman"/>
        </w:rPr>
        <w:t>及</w:t>
      </w:r>
      <w:r w:rsidR="00E23FB0" w:rsidRPr="00005283">
        <w:rPr>
          <w:rFonts w:ascii="Times New Roman" w:hAnsi="Times New Roman"/>
        </w:rPr>
        <w:t>12</w:t>
      </w:r>
      <w:r w:rsidR="00E23FB0" w:rsidRPr="00005283">
        <w:rPr>
          <w:rFonts w:ascii="Times New Roman" w:hAnsi="Times New Roman"/>
        </w:rPr>
        <w:t>個縣（市）政府之自有財源無法支付人事費用（詳表</w:t>
      </w:r>
      <w:r w:rsidR="004F7833" w:rsidRPr="00005283">
        <w:rPr>
          <w:rFonts w:ascii="Times New Roman" w:hAnsi="Times New Roman" w:hint="eastAsia"/>
        </w:rPr>
        <w:t>四</w:t>
      </w:r>
      <w:r w:rsidR="001A1F2E" w:rsidRPr="00005283">
        <w:rPr>
          <w:rFonts w:ascii="Times New Roman" w:hAnsi="Times New Roman"/>
        </w:rPr>
        <w:t>-</w:t>
      </w:r>
      <w:r w:rsidR="004F7833" w:rsidRPr="00005283">
        <w:rPr>
          <w:rFonts w:ascii="Times New Roman" w:hAnsi="Times New Roman" w:hint="eastAsia"/>
        </w:rPr>
        <w:t>3</w:t>
      </w:r>
      <w:r w:rsidR="00E23FB0" w:rsidRPr="00005283">
        <w:rPr>
          <w:rFonts w:ascii="Times New Roman" w:hAnsi="Times New Roman"/>
        </w:rPr>
        <w:t>）</w:t>
      </w:r>
      <w:r w:rsidRPr="00005283">
        <w:rPr>
          <w:rFonts w:ascii="Times New Roman" w:hAnsi="Times New Roman"/>
        </w:rPr>
        <w:t>，已造成地方財政僵化，嚴重影響地方</w:t>
      </w:r>
      <w:r w:rsidR="00E23FB0" w:rsidRPr="00005283">
        <w:rPr>
          <w:rFonts w:ascii="Times New Roman" w:hAnsi="Times New Roman"/>
        </w:rPr>
        <w:t>政</w:t>
      </w:r>
      <w:r w:rsidRPr="00005283">
        <w:rPr>
          <w:rFonts w:ascii="Times New Roman" w:hAnsi="Times New Roman"/>
        </w:rPr>
        <w:t>務</w:t>
      </w:r>
      <w:r w:rsidR="00E23FB0" w:rsidRPr="00005283">
        <w:rPr>
          <w:rFonts w:ascii="Times New Roman" w:hAnsi="Times New Roman"/>
        </w:rPr>
        <w:t>之推動。</w:t>
      </w:r>
    </w:p>
    <w:p w:rsidR="00E23FB0" w:rsidRPr="00005283" w:rsidRDefault="00E23FB0" w:rsidP="00143621">
      <w:pPr>
        <w:pStyle w:val="3"/>
        <w:ind w:left="1020" w:hanging="680"/>
        <w:rPr>
          <w:rFonts w:ascii="Times New Roman" w:hAnsi="Times New Roman"/>
          <w:b/>
        </w:rPr>
      </w:pPr>
      <w:r w:rsidRPr="00005283">
        <w:rPr>
          <w:rFonts w:ascii="Times New Roman" w:hAnsi="Times New Roman"/>
        </w:rPr>
        <w:t>綜上，地方政府歲入、歲出短差日益嚴重，歲入仰賴中央政府補助款收入比例逐年上升，財政自主性顯著偏低，暨自有財源尚不足支應人事費用支出之縣市政府數目眾多，造成財政僵化，影響地方政府</w:t>
      </w:r>
      <w:r w:rsidR="002B249B" w:rsidRPr="00005283">
        <w:rPr>
          <w:rFonts w:ascii="Times New Roman" w:hAnsi="Times New Roman"/>
        </w:rPr>
        <w:t>推展</w:t>
      </w:r>
      <w:r w:rsidRPr="00005283">
        <w:rPr>
          <w:rFonts w:ascii="Times New Roman" w:hAnsi="Times New Roman"/>
        </w:rPr>
        <w:t>政</w:t>
      </w:r>
      <w:r w:rsidR="002B249B" w:rsidRPr="00005283">
        <w:rPr>
          <w:rFonts w:ascii="Times New Roman" w:hAnsi="Times New Roman"/>
        </w:rPr>
        <w:t>務</w:t>
      </w:r>
      <w:r w:rsidRPr="00005283">
        <w:rPr>
          <w:rFonts w:ascii="Times New Roman" w:hAnsi="Times New Roman"/>
        </w:rPr>
        <w:t>等問題，行政院允應加以正視，協助解決</w:t>
      </w:r>
      <w:r w:rsidR="00F53045" w:rsidRPr="00005283">
        <w:rPr>
          <w:rFonts w:ascii="Times New Roman" w:hAnsi="Times New Roman"/>
        </w:rPr>
        <w:t>，以求健全地方財政狀況</w:t>
      </w:r>
      <w:r w:rsidRPr="00005283">
        <w:rPr>
          <w:rFonts w:ascii="Times New Roman" w:hAnsi="Times New Roman"/>
        </w:rPr>
        <w:t>。</w:t>
      </w:r>
    </w:p>
    <w:p w:rsidR="00A939AE" w:rsidRPr="00005283" w:rsidRDefault="001903F5" w:rsidP="00A939AE">
      <w:pPr>
        <w:pStyle w:val="2"/>
        <w:ind w:left="1020" w:hanging="680"/>
        <w:rPr>
          <w:rFonts w:ascii="Times New Roman" w:hAnsi="Times New Roman"/>
          <w:b/>
          <w:szCs w:val="32"/>
        </w:rPr>
      </w:pPr>
      <w:r w:rsidRPr="00005283">
        <w:rPr>
          <w:rFonts w:hint="eastAsia"/>
          <w:b/>
          <w:szCs w:val="32"/>
        </w:rPr>
        <w:t>行政院允應考量財政收支劃分法及公共債務法之現存問題，包括地方政府對統籌分配稅款及補助款分配之紛爭，儘速完成前揭二法之修法工作</w:t>
      </w:r>
      <w:r w:rsidR="00A939AE" w:rsidRPr="00005283">
        <w:rPr>
          <w:rFonts w:ascii="Times New Roman" w:hAnsi="Times New Roman"/>
          <w:b/>
          <w:szCs w:val="32"/>
        </w:rPr>
        <w:t>；另為落實地</w:t>
      </w:r>
      <w:r w:rsidR="00A939AE" w:rsidRPr="00005283">
        <w:rPr>
          <w:rFonts w:ascii="Times New Roman" w:hAnsi="Times New Roman"/>
          <w:b/>
          <w:szCs w:val="32"/>
        </w:rPr>
        <w:lastRenderedPageBreak/>
        <w:t>方自治，地方稅法通則中有關地方政府開徵地方新稅之期間限制，亦宜檢討：</w:t>
      </w:r>
    </w:p>
    <w:p w:rsidR="00A939AE" w:rsidRPr="00005283" w:rsidRDefault="00A939AE" w:rsidP="00A939AE">
      <w:pPr>
        <w:pStyle w:val="21"/>
        <w:ind w:left="1020" w:firstLine="680"/>
        <w:rPr>
          <w:rFonts w:ascii="Times New Roman"/>
        </w:rPr>
      </w:pPr>
      <w:r w:rsidRPr="00005283">
        <w:rPr>
          <w:rFonts w:ascii="Times New Roman"/>
        </w:rPr>
        <w:t>緣財政收支劃分法（下稱財劃法）自</w:t>
      </w:r>
      <w:r w:rsidRPr="00005283">
        <w:rPr>
          <w:rFonts w:ascii="Times New Roman"/>
        </w:rPr>
        <w:t>88</w:t>
      </w:r>
      <w:r w:rsidRPr="00005283">
        <w:rPr>
          <w:rFonts w:ascii="Times New Roman"/>
        </w:rPr>
        <w:t>年修正迄今已逾</w:t>
      </w:r>
      <w:r w:rsidRPr="00005283">
        <w:rPr>
          <w:rFonts w:ascii="Times New Roman"/>
        </w:rPr>
        <w:t>13</w:t>
      </w:r>
      <w:r w:rsidR="00D56B58" w:rsidRPr="00005283">
        <w:rPr>
          <w:rFonts w:ascii="Times New Roman"/>
        </w:rPr>
        <w:t>年，</w:t>
      </w:r>
      <w:r w:rsidR="00B64917" w:rsidRPr="00005283">
        <w:rPr>
          <w:rFonts w:ascii="Times New Roman" w:hint="eastAsia"/>
        </w:rPr>
        <w:t>前揭</w:t>
      </w:r>
      <w:r w:rsidR="00D56B58" w:rsidRPr="00005283">
        <w:rPr>
          <w:rFonts w:ascii="Times New Roman"/>
        </w:rPr>
        <w:t>期</w:t>
      </w:r>
      <w:r w:rsidRPr="00005283">
        <w:rPr>
          <w:rFonts w:ascii="Times New Roman"/>
        </w:rPr>
        <w:t>間中央與地方之財政情勢已有所改變；另公共債務法（下稱公債法）本應隨五都成立後，完成修正地方政府舉債額度，以因應地方政府推動地方自治財政需求等相關問題。惟地方政府財政豐儉不一，地理環境</w:t>
      </w:r>
      <w:r w:rsidR="001970DF" w:rsidRPr="00005283">
        <w:rPr>
          <w:rFonts w:ascii="Times New Roman"/>
        </w:rPr>
        <w:t>存有</w:t>
      </w:r>
      <w:r w:rsidRPr="00005283">
        <w:rPr>
          <w:rFonts w:ascii="Times New Roman"/>
        </w:rPr>
        <w:t>差異，經濟發展條件</w:t>
      </w:r>
      <w:r w:rsidR="001970DF" w:rsidRPr="00005283">
        <w:rPr>
          <w:rFonts w:ascii="Times New Roman"/>
        </w:rPr>
        <w:t>亦</w:t>
      </w:r>
      <w:r w:rsidRPr="00005283">
        <w:rPr>
          <w:rFonts w:ascii="Times New Roman"/>
        </w:rPr>
        <w:t>不同，</w:t>
      </w:r>
      <w:r w:rsidR="001970DF" w:rsidRPr="00005283">
        <w:rPr>
          <w:rFonts w:ascii="Times New Roman"/>
        </w:rPr>
        <w:t>對統籌分配稅款及中央補助款之分配方式</w:t>
      </w:r>
      <w:r w:rsidRPr="00005283">
        <w:rPr>
          <w:rFonts w:ascii="Times New Roman"/>
        </w:rPr>
        <w:t>各持</w:t>
      </w:r>
      <w:r w:rsidR="00D56B58" w:rsidRPr="00005283">
        <w:rPr>
          <w:rFonts w:ascii="Times New Roman"/>
        </w:rPr>
        <w:t>己</w:t>
      </w:r>
      <w:r w:rsidRPr="00005283">
        <w:rPr>
          <w:rFonts w:ascii="Times New Roman"/>
        </w:rPr>
        <w:t>見，形成紛擾，</w:t>
      </w:r>
      <w:r w:rsidR="001970DF" w:rsidRPr="00005283">
        <w:rPr>
          <w:rFonts w:ascii="Times New Roman"/>
        </w:rPr>
        <w:t>致前揭二法</w:t>
      </w:r>
      <w:r w:rsidRPr="00005283">
        <w:rPr>
          <w:rFonts w:ascii="Times New Roman"/>
        </w:rPr>
        <w:t>迄今（</w:t>
      </w:r>
      <w:r w:rsidRPr="00005283">
        <w:rPr>
          <w:rFonts w:ascii="Times New Roman"/>
        </w:rPr>
        <w:t>101</w:t>
      </w:r>
      <w:r w:rsidRPr="00005283">
        <w:rPr>
          <w:rFonts w:ascii="Times New Roman"/>
        </w:rPr>
        <w:t>年</w:t>
      </w:r>
      <w:r w:rsidRPr="00005283">
        <w:rPr>
          <w:rFonts w:ascii="Times New Roman"/>
        </w:rPr>
        <w:t>9</w:t>
      </w:r>
      <w:r w:rsidRPr="00005283">
        <w:rPr>
          <w:rFonts w:ascii="Times New Roman"/>
        </w:rPr>
        <w:t>月）尚未完成修法作為。然考量當前地方財政普遍面臨自有財源偏低、支出結構僵化、累積債務餘額龐大及地方政府財政自我負責性不足等問題，財政部雖已研提財劃法及公債法修正草案</w:t>
      </w:r>
      <w:r w:rsidR="001970DF" w:rsidRPr="00005283">
        <w:rPr>
          <w:rFonts w:ascii="Times New Roman"/>
        </w:rPr>
        <w:t>，然</w:t>
      </w:r>
      <w:r w:rsidR="00B64917" w:rsidRPr="00005283">
        <w:rPr>
          <w:rFonts w:ascii="Times New Roman"/>
        </w:rPr>
        <w:t>迄</w:t>
      </w:r>
      <w:r w:rsidRPr="00005283">
        <w:rPr>
          <w:rFonts w:ascii="Times New Roman"/>
        </w:rPr>
        <w:t>未完成修法，本案調查期間，迭有地方政府針對現行財劃法及公債法反映相關闕漏；另地方稅法通則就地方政府開徵新稅存有期間限制問題，</w:t>
      </w:r>
      <w:r w:rsidR="008C6C89" w:rsidRPr="00005283">
        <w:rPr>
          <w:rFonts w:ascii="Times New Roman"/>
        </w:rPr>
        <w:t>與中央政府要求地方政府增進財政自主能力難稱相符，茲臚列相關問題</w:t>
      </w:r>
      <w:r w:rsidRPr="00005283">
        <w:rPr>
          <w:rFonts w:ascii="Times New Roman"/>
        </w:rPr>
        <w:t>如下：</w:t>
      </w:r>
    </w:p>
    <w:p w:rsidR="00A939AE" w:rsidRPr="00005283" w:rsidRDefault="00A75CC9" w:rsidP="00A939AE">
      <w:pPr>
        <w:pStyle w:val="3"/>
        <w:rPr>
          <w:rFonts w:ascii="Times New Roman" w:hAnsi="Times New Roman"/>
        </w:rPr>
      </w:pPr>
      <w:r w:rsidRPr="00005283">
        <w:rPr>
          <w:rFonts w:ascii="Times New Roman" w:hAnsi="Times New Roman"/>
        </w:rPr>
        <w:t>財</w:t>
      </w:r>
      <w:r w:rsidR="00A939AE" w:rsidRPr="00005283">
        <w:rPr>
          <w:rFonts w:ascii="Times New Roman" w:hAnsi="Times New Roman"/>
        </w:rPr>
        <w:t>劃法部分：</w:t>
      </w:r>
    </w:p>
    <w:p w:rsidR="00A939AE" w:rsidRPr="00005283" w:rsidRDefault="00A939AE" w:rsidP="00A939AE">
      <w:pPr>
        <w:pStyle w:val="4"/>
        <w:rPr>
          <w:rFonts w:ascii="Times New Roman" w:hAnsi="Times New Roman"/>
        </w:rPr>
      </w:pPr>
      <w:r w:rsidRPr="00005283">
        <w:rPr>
          <w:rFonts w:ascii="Times New Roman" w:hAnsi="Times New Roman"/>
        </w:rPr>
        <w:t>新升格直轄市（</w:t>
      </w:r>
      <w:r w:rsidR="00D56B58" w:rsidRPr="00005283">
        <w:rPr>
          <w:rFonts w:ascii="Times New Roman" w:hAnsi="Times New Roman"/>
        </w:rPr>
        <w:t>縣</w:t>
      </w:r>
      <w:r w:rsidR="00B64917" w:rsidRPr="00005283">
        <w:rPr>
          <w:rFonts w:ascii="Times New Roman" w:hAnsi="Times New Roman" w:hint="eastAsia"/>
        </w:rPr>
        <w:t>、</w:t>
      </w:r>
      <w:r w:rsidR="00D56B58" w:rsidRPr="00005283">
        <w:rPr>
          <w:rFonts w:ascii="Times New Roman" w:hAnsi="Times New Roman"/>
        </w:rPr>
        <w:t>市</w:t>
      </w:r>
      <w:r w:rsidRPr="00005283">
        <w:rPr>
          <w:rFonts w:ascii="Times New Roman" w:hAnsi="Times New Roman"/>
        </w:rPr>
        <w:t>合併）成立後，</w:t>
      </w:r>
      <w:r w:rsidRPr="00005283">
        <w:rPr>
          <w:rFonts w:ascii="Times New Roman" w:hAnsi="Times New Roman"/>
        </w:rPr>
        <w:t>100</w:t>
      </w:r>
      <w:r w:rsidR="00D56B58" w:rsidRPr="00005283">
        <w:rPr>
          <w:rFonts w:ascii="Times New Roman" w:hAnsi="Times New Roman"/>
        </w:rPr>
        <w:t>年度中央業務移撥經費</w:t>
      </w:r>
      <w:r w:rsidRPr="00005283">
        <w:rPr>
          <w:rFonts w:ascii="Times New Roman" w:hAnsi="Times New Roman"/>
        </w:rPr>
        <w:t>龐大，惟中央業務移撥業務並未法制化，目前係透列一般性補助款方式納入總財源併計，實非長久之計，終將成為升格直轄市之負擔。目前中央業務移撥經費，中央要求由各該</w:t>
      </w:r>
      <w:r w:rsidR="00D56B58" w:rsidRPr="00005283">
        <w:rPr>
          <w:rFonts w:ascii="Times New Roman" w:hAnsi="Times New Roman"/>
        </w:rPr>
        <w:t>地方政</w:t>
      </w:r>
      <w:r w:rsidRPr="00005283">
        <w:rPr>
          <w:rFonts w:ascii="Times New Roman" w:hAnsi="Times New Roman"/>
        </w:rPr>
        <w:t>府</w:t>
      </w:r>
      <w:r w:rsidR="008C6C89" w:rsidRPr="00005283">
        <w:rPr>
          <w:rFonts w:ascii="Times New Roman" w:hAnsi="Times New Roman"/>
        </w:rPr>
        <w:t>先行支付後，始</w:t>
      </w:r>
      <w:r w:rsidRPr="00005283">
        <w:rPr>
          <w:rFonts w:ascii="Times New Roman" w:hAnsi="Times New Roman"/>
        </w:rPr>
        <w:t>能向中央請撥補助款項，加劇</w:t>
      </w:r>
      <w:r w:rsidR="008C6C89" w:rsidRPr="00005283">
        <w:rPr>
          <w:rFonts w:ascii="Times New Roman" w:hAnsi="Times New Roman"/>
        </w:rPr>
        <w:t>地方政</w:t>
      </w:r>
      <w:r w:rsidRPr="00005283">
        <w:rPr>
          <w:rFonts w:ascii="Times New Roman" w:hAnsi="Times New Roman"/>
        </w:rPr>
        <w:t>府財務調度困難，另有關高中職移撥經費之核算至今未能達成共識，導致移撥期程延宕。</w:t>
      </w:r>
    </w:p>
    <w:p w:rsidR="00A939AE" w:rsidRPr="00005283" w:rsidRDefault="00A939AE" w:rsidP="00A939AE">
      <w:pPr>
        <w:pStyle w:val="4"/>
        <w:rPr>
          <w:rFonts w:ascii="Times New Roman" w:hAnsi="Times New Roman"/>
        </w:rPr>
      </w:pPr>
      <w:r w:rsidRPr="00005283">
        <w:rPr>
          <w:rFonts w:ascii="Times New Roman" w:hAnsi="Times New Roman"/>
        </w:rPr>
        <w:t>新財劃法</w:t>
      </w:r>
      <w:r w:rsidRPr="00005283">
        <w:rPr>
          <w:rFonts w:ascii="Times New Roman" w:hAnsi="標楷體"/>
        </w:rPr>
        <w:t>修正案</w:t>
      </w:r>
      <w:r w:rsidRPr="00005283">
        <w:rPr>
          <w:rFonts w:ascii="Times New Roman" w:hAnsi="Times New Roman"/>
        </w:rPr>
        <w:t>採公式入法代替比例入法，方向應屬可行，</w:t>
      </w:r>
      <w:r w:rsidR="008C6C89" w:rsidRPr="00005283">
        <w:rPr>
          <w:rFonts w:ascii="Times New Roman" w:hAnsi="Times New Roman"/>
        </w:rPr>
        <w:t>惟</w:t>
      </w:r>
      <w:r w:rsidRPr="00005283">
        <w:rPr>
          <w:rFonts w:ascii="Times New Roman" w:hAnsi="Times New Roman"/>
        </w:rPr>
        <w:t>因分配公式中所採參數皆偏重於</w:t>
      </w:r>
      <w:r w:rsidR="00B64917" w:rsidRPr="00005283">
        <w:rPr>
          <w:rFonts w:ascii="Times New Roman" w:hAnsi="Times New Roman"/>
        </w:rPr>
        <w:t>人</w:t>
      </w:r>
      <w:r w:rsidR="00B64917" w:rsidRPr="00005283">
        <w:rPr>
          <w:rFonts w:ascii="Times New Roman" w:hAnsi="Times New Roman"/>
        </w:rPr>
        <w:lastRenderedPageBreak/>
        <w:t>口，因此人口多、工商業發達之都市分配較多，並未達到統籌分配稅</w:t>
      </w:r>
      <w:r w:rsidR="00B64917" w:rsidRPr="00005283">
        <w:rPr>
          <w:rFonts w:ascii="Times New Roman" w:hAnsi="Times New Roman" w:hint="eastAsia"/>
        </w:rPr>
        <w:t>撥</w:t>
      </w:r>
      <w:r w:rsidRPr="00005283">
        <w:rPr>
          <w:rFonts w:ascii="Times New Roman" w:hAnsi="Times New Roman"/>
        </w:rPr>
        <w:t>有餘</w:t>
      </w:r>
      <w:r w:rsidR="00C33000" w:rsidRPr="00005283">
        <w:rPr>
          <w:rFonts w:ascii="Times New Roman" w:hAnsi="Times New Roman" w:hint="eastAsia"/>
        </w:rPr>
        <w:t>以</w:t>
      </w:r>
      <w:r w:rsidRPr="00005283">
        <w:rPr>
          <w:rFonts w:ascii="Times New Roman" w:hAnsi="Times New Roman"/>
        </w:rPr>
        <w:t>濟不足之目的，且</w:t>
      </w:r>
      <w:r w:rsidRPr="00005283">
        <w:rPr>
          <w:rFonts w:ascii="Times New Roman" w:hAnsi="標楷體"/>
        </w:rPr>
        <w:t>未考量非都會區基本建設嚴重不足的問題。</w:t>
      </w:r>
    </w:p>
    <w:p w:rsidR="00A939AE" w:rsidRPr="00005283" w:rsidRDefault="00A939AE" w:rsidP="00A939AE">
      <w:pPr>
        <w:pStyle w:val="4"/>
        <w:rPr>
          <w:rFonts w:ascii="Times New Roman" w:hAnsi="Times New Roman"/>
        </w:rPr>
      </w:pPr>
      <w:r w:rsidRPr="00005283">
        <w:rPr>
          <w:rFonts w:ascii="Times New Roman" w:hAnsi="Times New Roman"/>
        </w:rPr>
        <w:t>現行財劃法及中央統籌分配稅款辦法規定下，錢權集中於中央政府，直轄市優於縣</w:t>
      </w:r>
      <w:r w:rsidRPr="00005283">
        <w:rPr>
          <w:rFonts w:ascii="Times New Roman" w:hAnsi="Times New Roman"/>
        </w:rPr>
        <w:t>(</w:t>
      </w:r>
      <w:r w:rsidRPr="00005283">
        <w:rPr>
          <w:rFonts w:ascii="Times New Roman" w:hAnsi="Times New Roman"/>
        </w:rPr>
        <w:t>市</w:t>
      </w:r>
      <w:r w:rsidRPr="00005283">
        <w:rPr>
          <w:rFonts w:ascii="Times New Roman" w:hAnsi="Times New Roman"/>
        </w:rPr>
        <w:t>)</w:t>
      </w:r>
      <w:r w:rsidRPr="00005283">
        <w:rPr>
          <w:rFonts w:ascii="Times New Roman" w:hAnsi="Times New Roman"/>
        </w:rPr>
        <w:t>政府，造成縣</w:t>
      </w:r>
      <w:r w:rsidRPr="00005283">
        <w:rPr>
          <w:rFonts w:ascii="Times New Roman" w:hAnsi="Times New Roman"/>
        </w:rPr>
        <w:t>(</w:t>
      </w:r>
      <w:r w:rsidRPr="00005283">
        <w:rPr>
          <w:rFonts w:ascii="Times New Roman" w:hAnsi="Times New Roman"/>
        </w:rPr>
        <w:t>市</w:t>
      </w:r>
      <w:r w:rsidRPr="00005283">
        <w:rPr>
          <w:rFonts w:ascii="Times New Roman" w:hAnsi="Times New Roman"/>
        </w:rPr>
        <w:t>)</w:t>
      </w:r>
      <w:r w:rsidRPr="00005283">
        <w:rPr>
          <w:rFonts w:ascii="Times New Roman" w:hAnsi="Times New Roman"/>
        </w:rPr>
        <w:t>政府自有財源低、債務負擔沉重。</w:t>
      </w:r>
    </w:p>
    <w:p w:rsidR="00A939AE" w:rsidRPr="00005283" w:rsidRDefault="00A939AE" w:rsidP="00A939AE">
      <w:pPr>
        <w:pStyle w:val="4"/>
        <w:rPr>
          <w:rFonts w:ascii="Times New Roman" w:hAnsi="Times New Roman"/>
        </w:rPr>
      </w:pPr>
      <w:r w:rsidRPr="00005283">
        <w:rPr>
          <w:rFonts w:ascii="Times New Roman" w:hAnsi="Times New Roman"/>
        </w:rPr>
        <w:t>地方政府在中央補助不足與各縣市政府財經發展不一，長期以來即有垂直不公平與水平不公平的情形。中央核算補助款又未能彌平基本財政需求，地方政府爭取中央補助需相對自籌配合款，加重地方政府負擔。</w:t>
      </w:r>
    </w:p>
    <w:p w:rsidR="00A939AE" w:rsidRPr="00005283" w:rsidRDefault="00D56B58" w:rsidP="00A939AE">
      <w:pPr>
        <w:pStyle w:val="4"/>
        <w:rPr>
          <w:rFonts w:ascii="Times New Roman" w:hAnsi="Times New Roman"/>
        </w:rPr>
      </w:pPr>
      <w:r w:rsidRPr="00005283">
        <w:rPr>
          <w:rFonts w:ascii="Times New Roman" w:hAnsi="Times New Roman"/>
        </w:rPr>
        <w:t>以</w:t>
      </w:r>
      <w:r w:rsidR="00A939AE" w:rsidRPr="00005283">
        <w:rPr>
          <w:rFonts w:ascii="Times New Roman" w:hAnsi="Times New Roman"/>
        </w:rPr>
        <w:t>中央統籌分配稅款分配辦法為例，直轄市及準直轄市等</w:t>
      </w:r>
      <w:r w:rsidR="00A939AE" w:rsidRPr="00005283">
        <w:rPr>
          <w:rFonts w:ascii="Times New Roman" w:hAnsi="Times New Roman"/>
        </w:rPr>
        <w:t>6</w:t>
      </w:r>
      <w:r w:rsidR="00A939AE" w:rsidRPr="00005283">
        <w:rPr>
          <w:rFonts w:ascii="Times New Roman" w:hAnsi="Times New Roman"/>
        </w:rPr>
        <w:t>縣市（含桃園縣）以人口數為主要考量，分配比例達</w:t>
      </w:r>
      <w:r w:rsidR="00A939AE" w:rsidRPr="00005283">
        <w:rPr>
          <w:rFonts w:ascii="Times New Roman" w:hAnsi="Times New Roman"/>
        </w:rPr>
        <w:t>61</w:t>
      </w:r>
      <w:r w:rsidR="00347B7E" w:rsidRPr="00005283">
        <w:rPr>
          <w:rFonts w:ascii="Times New Roman" w:hAnsi="Times New Roman"/>
        </w:rPr>
        <w:t>﹪</w:t>
      </w:r>
      <w:r w:rsidR="00A939AE" w:rsidRPr="00005283">
        <w:rPr>
          <w:rFonts w:ascii="Times New Roman" w:hAnsi="Times New Roman"/>
        </w:rPr>
        <w:t>，其他</w:t>
      </w:r>
      <w:r w:rsidR="00A939AE" w:rsidRPr="00005283">
        <w:rPr>
          <w:rFonts w:ascii="Times New Roman" w:hAnsi="Times New Roman"/>
        </w:rPr>
        <w:t>16</w:t>
      </w:r>
      <w:r w:rsidR="00A939AE" w:rsidRPr="00005283">
        <w:rPr>
          <w:rFonts w:ascii="Times New Roman" w:hAnsi="Times New Roman"/>
        </w:rPr>
        <w:t>縣市僅分配</w:t>
      </w:r>
      <w:r w:rsidR="00A939AE" w:rsidRPr="00005283">
        <w:rPr>
          <w:rFonts w:ascii="Times New Roman" w:hAnsi="Times New Roman"/>
        </w:rPr>
        <w:t>24</w:t>
      </w:r>
      <w:r w:rsidR="00347B7E" w:rsidRPr="00005283">
        <w:rPr>
          <w:rFonts w:ascii="Times New Roman" w:hAnsi="Times New Roman"/>
        </w:rPr>
        <w:t>﹪</w:t>
      </w:r>
      <w:r w:rsidR="00A939AE" w:rsidRPr="00005283">
        <w:rPr>
          <w:rFonts w:ascii="Times New Roman" w:hAnsi="Times New Roman"/>
        </w:rPr>
        <w:t>，造成資源集中上開</w:t>
      </w:r>
      <w:r w:rsidR="00A939AE" w:rsidRPr="00005283">
        <w:rPr>
          <w:rFonts w:ascii="Times New Roman" w:hAnsi="Times New Roman"/>
        </w:rPr>
        <w:t>6</w:t>
      </w:r>
      <w:r w:rsidR="00A939AE" w:rsidRPr="00005283">
        <w:rPr>
          <w:rFonts w:ascii="Times New Roman" w:hAnsi="Times New Roman"/>
        </w:rPr>
        <w:t>縣市，其他地方政府分配數不足以支應相關人事費、推動日常政務所需經費，無法達成調盈濟虛、縮短城鄉差距的分配原則。為符合調</w:t>
      </w:r>
      <w:r w:rsidR="008C6C89" w:rsidRPr="00005283">
        <w:rPr>
          <w:rFonts w:ascii="Times New Roman" w:hAnsi="Times New Roman"/>
        </w:rPr>
        <w:t>盈濟虛與縮小城鄉差距的原則，修正中央統籌分配稅款分配辦法時，宜</w:t>
      </w:r>
      <w:r w:rsidR="00A939AE" w:rsidRPr="00005283">
        <w:rPr>
          <w:rFonts w:ascii="Times New Roman" w:hAnsi="Times New Roman"/>
        </w:rPr>
        <w:t>考量以反項指標（如計畫道路面積占轄區面積比率愈低，可分配數愈高等）設算權數分配，使貧瘠縣市分得足以從事基礎建設所需經費。</w:t>
      </w:r>
    </w:p>
    <w:p w:rsidR="00A939AE" w:rsidRPr="00005283" w:rsidRDefault="00A939AE" w:rsidP="00A939AE">
      <w:pPr>
        <w:pStyle w:val="4"/>
        <w:rPr>
          <w:rFonts w:ascii="Times New Roman" w:hAnsi="Times New Roman"/>
        </w:rPr>
      </w:pPr>
      <w:r w:rsidRPr="00005283">
        <w:rPr>
          <w:rFonts w:ascii="Times New Roman" w:hAnsi="Times New Roman"/>
        </w:rPr>
        <w:t>中央實施各項減稅措施或推行新政策時，未能依照財劃法第</w:t>
      </w:r>
      <w:r w:rsidRPr="00005283">
        <w:rPr>
          <w:rFonts w:ascii="Times New Roman" w:hAnsi="Times New Roman"/>
        </w:rPr>
        <w:t>38</w:t>
      </w:r>
      <w:r w:rsidRPr="00005283">
        <w:rPr>
          <w:rFonts w:ascii="Times New Roman" w:hAnsi="Times New Roman"/>
        </w:rPr>
        <w:t>條之</w:t>
      </w:r>
      <w:r w:rsidRPr="00005283">
        <w:rPr>
          <w:rFonts w:ascii="Times New Roman" w:hAnsi="Times New Roman"/>
        </w:rPr>
        <w:t>1</w:t>
      </w:r>
      <w:r w:rsidRPr="00005283">
        <w:rPr>
          <w:rFonts w:ascii="Times New Roman" w:hAnsi="Times New Roman"/>
        </w:rPr>
        <w:t>規定，有減少收入者，應事先籌妥替代財源，需增加財政負擔者，應事先籌妥經費或於立法時明文規定相對收入來源。</w:t>
      </w:r>
    </w:p>
    <w:p w:rsidR="00A939AE" w:rsidRPr="00005283" w:rsidRDefault="00A939AE" w:rsidP="00A939AE">
      <w:pPr>
        <w:pStyle w:val="4"/>
        <w:rPr>
          <w:rFonts w:ascii="Times New Roman" w:hAnsi="Times New Roman"/>
        </w:rPr>
      </w:pPr>
      <w:r w:rsidRPr="00005283">
        <w:rPr>
          <w:rFonts w:ascii="Times New Roman" w:hAnsi="Times New Roman"/>
        </w:rPr>
        <w:t>民選首長囿於政治考量，對於前任已開辦之非法定社會福利項目，欲逐年降低標準或檢討停辦困難重重，福利事項一旦實施，便難以停止，終致成為沉重之財政負擔。根本解決之道為財劃法及</w:t>
      </w:r>
      <w:r w:rsidRPr="00005283">
        <w:rPr>
          <w:rFonts w:ascii="Times New Roman" w:hAnsi="Times New Roman"/>
        </w:rPr>
        <w:lastRenderedPageBreak/>
        <w:t>中央統籌分配稅款分配辦法須合理修正，並建立地方政府財政自主及財政自我負責機制。</w:t>
      </w:r>
    </w:p>
    <w:p w:rsidR="00A939AE" w:rsidRPr="00005283" w:rsidRDefault="00A939AE" w:rsidP="00A939AE">
      <w:pPr>
        <w:pStyle w:val="4"/>
        <w:rPr>
          <w:rFonts w:ascii="Times New Roman" w:hAnsi="Times New Roman"/>
        </w:rPr>
      </w:pPr>
      <w:r w:rsidRPr="00005283">
        <w:rPr>
          <w:rFonts w:ascii="Times New Roman" w:hAnsi="Times New Roman"/>
        </w:rPr>
        <w:t>現行財劃法第</w:t>
      </w:r>
      <w:r w:rsidRPr="00005283">
        <w:rPr>
          <w:rFonts w:ascii="Times New Roman" w:hAnsi="Times New Roman"/>
        </w:rPr>
        <w:t>16</w:t>
      </w:r>
      <w:r w:rsidRPr="00005283">
        <w:rPr>
          <w:rFonts w:ascii="Times New Roman" w:hAnsi="Times New Roman"/>
        </w:rPr>
        <w:t>條之</w:t>
      </w:r>
      <w:r w:rsidRPr="00005283">
        <w:rPr>
          <w:rFonts w:ascii="Times New Roman" w:hAnsi="Times New Roman"/>
        </w:rPr>
        <w:t>1</w:t>
      </w:r>
      <w:r w:rsidRPr="00005283">
        <w:rPr>
          <w:rFonts w:ascii="Times New Roman" w:hAnsi="Times New Roman"/>
        </w:rPr>
        <w:t>第</w:t>
      </w:r>
      <w:r w:rsidRPr="00005283">
        <w:rPr>
          <w:rFonts w:ascii="Times New Roman" w:hAnsi="Times New Roman"/>
        </w:rPr>
        <w:t>2</w:t>
      </w:r>
      <w:r w:rsidRPr="00005283">
        <w:rPr>
          <w:rFonts w:ascii="Times New Roman" w:hAnsi="Times New Roman"/>
        </w:rPr>
        <w:t>項第</w:t>
      </w:r>
      <w:r w:rsidRPr="00005283">
        <w:rPr>
          <w:rFonts w:ascii="Times New Roman" w:hAnsi="Times New Roman"/>
        </w:rPr>
        <w:t>3</w:t>
      </w:r>
      <w:r w:rsidRPr="00005283">
        <w:rPr>
          <w:rFonts w:ascii="Times New Roman" w:hAnsi="Times New Roman"/>
        </w:rPr>
        <w:t>款，明訂特別統籌分配稅款，應供為支應分配地方政府緊急及其他重大事項所需經費，由行政院依實際情形分配之。上開特別統籌分配稅款，應屬分配地方政府之補助款項，其年度賸餘數建請訂定分配辦法全數撥補地方政府。</w:t>
      </w:r>
    </w:p>
    <w:p w:rsidR="00A939AE" w:rsidRPr="00005283" w:rsidRDefault="00A939AE" w:rsidP="00A939AE">
      <w:pPr>
        <w:pStyle w:val="4"/>
        <w:rPr>
          <w:rFonts w:ascii="Times New Roman" w:hAnsi="Times New Roman"/>
        </w:rPr>
      </w:pPr>
      <w:r w:rsidRPr="00005283">
        <w:rPr>
          <w:rFonts w:ascii="Times New Roman" w:hAnsi="Times New Roman"/>
        </w:rPr>
        <w:t>現行中央統籌分配稅分配給各縣市之方式，係以財政能力、財政努力</w:t>
      </w:r>
      <w:r w:rsidR="00B64917" w:rsidRPr="00005283">
        <w:rPr>
          <w:rFonts w:ascii="Times New Roman" w:hAnsi="Times New Roman" w:hint="eastAsia"/>
        </w:rPr>
        <w:t>程</w:t>
      </w:r>
      <w:r w:rsidRPr="00005283">
        <w:rPr>
          <w:rFonts w:ascii="Times New Roman" w:hAnsi="Times New Roman"/>
        </w:rPr>
        <w:t>度、基準需求與基準收入差額、營業額、人口數與土地面積等做為分配之依據，並將總額切割直轄市、縣市與鄉鎮市三</w:t>
      </w:r>
      <w:r w:rsidR="00777117" w:rsidRPr="00005283">
        <w:rPr>
          <w:rFonts w:ascii="Times New Roman" w:hAnsi="Times New Roman"/>
        </w:rPr>
        <w:t>大區塊，混雜著法定、協商與公式化等不同的機制，顯示出體制上的分</w:t>
      </w:r>
      <w:r w:rsidR="00777117" w:rsidRPr="00005283">
        <w:rPr>
          <w:rFonts w:ascii="Times New Roman" w:hAnsi="Times New Roman" w:hint="eastAsia"/>
        </w:rPr>
        <w:t>歧</w:t>
      </w:r>
      <w:r w:rsidRPr="00005283">
        <w:rPr>
          <w:rFonts w:ascii="Times New Roman" w:hAnsi="Times New Roman"/>
        </w:rPr>
        <w:t>性與複雜性；</w:t>
      </w:r>
      <w:r w:rsidRPr="00005283">
        <w:rPr>
          <w:rFonts w:ascii="Times New Roman" w:hAnsi="Times New Roman"/>
          <w:spacing w:val="2"/>
          <w:kern w:val="0"/>
        </w:rPr>
        <w:t>分配辦法係依</w:t>
      </w:r>
      <w:r w:rsidRPr="00005283">
        <w:rPr>
          <w:rFonts w:ascii="Times New Roman" w:hAnsi="Times New Roman"/>
          <w:spacing w:val="5"/>
          <w:kern w:val="0"/>
        </w:rPr>
        <w:t>「</w:t>
      </w:r>
      <w:r w:rsidRPr="00005283">
        <w:rPr>
          <w:rFonts w:ascii="Times New Roman" w:hAnsi="Times New Roman"/>
          <w:spacing w:val="2"/>
          <w:kern w:val="0"/>
        </w:rPr>
        <w:t>中央</w:t>
      </w:r>
      <w:r w:rsidRPr="00005283">
        <w:rPr>
          <w:rFonts w:ascii="Times New Roman" w:hAnsi="Times New Roman"/>
          <w:spacing w:val="5"/>
          <w:kern w:val="0"/>
        </w:rPr>
        <w:t>統</w:t>
      </w:r>
      <w:r w:rsidRPr="00005283">
        <w:rPr>
          <w:rFonts w:ascii="Times New Roman" w:hAnsi="Times New Roman"/>
          <w:spacing w:val="2"/>
          <w:kern w:val="0"/>
        </w:rPr>
        <w:t>籌分配稅款分</w:t>
      </w:r>
      <w:r w:rsidRPr="00005283">
        <w:rPr>
          <w:rFonts w:ascii="Times New Roman" w:hAnsi="Times New Roman"/>
          <w:spacing w:val="5"/>
          <w:kern w:val="0"/>
        </w:rPr>
        <w:t>配</w:t>
      </w:r>
      <w:r w:rsidRPr="00005283">
        <w:rPr>
          <w:rFonts w:ascii="Times New Roman" w:hAnsi="Times New Roman"/>
          <w:spacing w:val="2"/>
          <w:kern w:val="0"/>
        </w:rPr>
        <w:t>辦法</w:t>
      </w:r>
      <w:r w:rsidRPr="00005283">
        <w:rPr>
          <w:rFonts w:ascii="Times New Roman" w:hAnsi="Times New Roman"/>
          <w:spacing w:val="-115"/>
          <w:kern w:val="0"/>
        </w:rPr>
        <w:t>」</w:t>
      </w:r>
      <w:r w:rsidRPr="00005283">
        <w:rPr>
          <w:rFonts w:ascii="Times New Roman" w:hAnsi="Times New Roman"/>
          <w:spacing w:val="2"/>
          <w:kern w:val="0"/>
        </w:rPr>
        <w:t>，每年均需由</w:t>
      </w:r>
      <w:r w:rsidRPr="00005283">
        <w:rPr>
          <w:rFonts w:ascii="Times New Roman" w:hAnsi="Times New Roman"/>
          <w:spacing w:val="5"/>
          <w:kern w:val="0"/>
        </w:rPr>
        <w:t>財</w:t>
      </w:r>
      <w:r w:rsidRPr="00005283">
        <w:rPr>
          <w:rFonts w:ascii="Times New Roman" w:hAnsi="Times New Roman"/>
          <w:spacing w:val="2"/>
          <w:kern w:val="0"/>
        </w:rPr>
        <w:t>政部</w:t>
      </w:r>
      <w:r w:rsidRPr="00005283">
        <w:rPr>
          <w:rFonts w:ascii="Times New Roman" w:hAnsi="Times New Roman"/>
          <w:spacing w:val="5"/>
          <w:kern w:val="0"/>
        </w:rPr>
        <w:t>協</w:t>
      </w:r>
      <w:r w:rsidRPr="00005283">
        <w:rPr>
          <w:rFonts w:ascii="Times New Roman" w:hAnsi="Times New Roman"/>
          <w:kern w:val="0"/>
        </w:rPr>
        <w:t>商中央主計機</w:t>
      </w:r>
      <w:r w:rsidRPr="00005283">
        <w:rPr>
          <w:rFonts w:ascii="Times New Roman" w:hAnsi="Times New Roman"/>
          <w:spacing w:val="-5"/>
          <w:kern w:val="0"/>
        </w:rPr>
        <w:t>關</w:t>
      </w:r>
      <w:r w:rsidRPr="00005283">
        <w:rPr>
          <w:rFonts w:ascii="Times New Roman" w:hAnsi="Times New Roman"/>
          <w:spacing w:val="-7"/>
          <w:kern w:val="0"/>
        </w:rPr>
        <w:t>，</w:t>
      </w:r>
      <w:r w:rsidRPr="00005283">
        <w:rPr>
          <w:rFonts w:ascii="Times New Roman" w:hAnsi="Times New Roman"/>
          <w:kern w:val="0"/>
        </w:rPr>
        <w:t>及受分配地方政府共同擬</w:t>
      </w:r>
      <w:r w:rsidRPr="00005283">
        <w:rPr>
          <w:rFonts w:ascii="Times New Roman" w:hAnsi="Times New Roman"/>
          <w:spacing w:val="-5"/>
          <w:kern w:val="0"/>
        </w:rPr>
        <w:t>訂</w:t>
      </w:r>
      <w:r w:rsidRPr="00005283">
        <w:rPr>
          <w:rFonts w:ascii="Times New Roman" w:hAnsi="Times New Roman"/>
          <w:spacing w:val="-7"/>
          <w:kern w:val="0"/>
        </w:rPr>
        <w:t>，</w:t>
      </w:r>
      <w:r w:rsidRPr="00005283">
        <w:rPr>
          <w:rFonts w:ascii="Times New Roman" w:hAnsi="Times New Roman"/>
          <w:kern w:val="0"/>
        </w:rPr>
        <w:t>以提請行政院核</w:t>
      </w:r>
      <w:r w:rsidRPr="00005283">
        <w:rPr>
          <w:rFonts w:ascii="Times New Roman" w:hAnsi="Times New Roman"/>
          <w:spacing w:val="-5"/>
          <w:kern w:val="0"/>
        </w:rPr>
        <w:t>定</w:t>
      </w:r>
      <w:r w:rsidRPr="00005283">
        <w:rPr>
          <w:rFonts w:ascii="Times New Roman" w:hAnsi="Times New Roman"/>
          <w:spacing w:val="-7"/>
          <w:kern w:val="0"/>
        </w:rPr>
        <w:t>，</w:t>
      </w:r>
      <w:r w:rsidRPr="00005283">
        <w:rPr>
          <w:rFonts w:ascii="Times New Roman" w:hAnsi="Times New Roman"/>
          <w:kern w:val="0"/>
        </w:rPr>
        <w:t>此一財政調節與分配制度為每年商定之行政命</w:t>
      </w:r>
      <w:r w:rsidRPr="00005283">
        <w:rPr>
          <w:rFonts w:ascii="Times New Roman" w:hAnsi="Times New Roman"/>
          <w:spacing w:val="-17"/>
          <w:kern w:val="0"/>
        </w:rPr>
        <w:t>令，</w:t>
      </w:r>
      <w:r w:rsidRPr="00005283">
        <w:rPr>
          <w:rFonts w:ascii="Times New Roman" w:hAnsi="Times New Roman"/>
          <w:kern w:val="0"/>
        </w:rPr>
        <w:t>地方政府難</w:t>
      </w:r>
      <w:r w:rsidR="008C6C89" w:rsidRPr="00005283">
        <w:rPr>
          <w:rFonts w:ascii="Times New Roman" w:hAnsi="Times New Roman"/>
          <w:kern w:val="0"/>
        </w:rPr>
        <w:t>於</w:t>
      </w:r>
      <w:r w:rsidRPr="00005283">
        <w:rPr>
          <w:rFonts w:ascii="Times New Roman" w:hAnsi="Times New Roman"/>
          <w:kern w:val="0"/>
        </w:rPr>
        <w:t>編列預算時候，預先精確掌握財源。</w:t>
      </w:r>
    </w:p>
    <w:p w:rsidR="00A939AE" w:rsidRPr="00005283" w:rsidRDefault="00A939AE" w:rsidP="00A939AE">
      <w:pPr>
        <w:pStyle w:val="4"/>
        <w:rPr>
          <w:rFonts w:ascii="Times New Roman" w:hAnsi="Times New Roman"/>
        </w:rPr>
      </w:pPr>
      <w:r w:rsidRPr="00005283">
        <w:rPr>
          <w:rFonts w:ascii="Times New Roman" w:hAnsi="Times New Roman"/>
        </w:rPr>
        <w:t>為拉近城鄉差距，減少人口外流，解決都會人口過度集中問題，未來統籌分配稅分配辦法中，對於依人口數分配之比重應下降，對於依土地面積比重應適度提高。另建議可納入新的衡量指標，如地區平均所得水準，並加以加權，藉由改變補助之分配公式，以避免富者愈富、貧者愈貧之現象。</w:t>
      </w:r>
    </w:p>
    <w:p w:rsidR="00A939AE" w:rsidRPr="00005283" w:rsidRDefault="00A939AE" w:rsidP="00A939AE">
      <w:pPr>
        <w:pStyle w:val="3"/>
        <w:rPr>
          <w:rFonts w:ascii="Times New Roman" w:hAnsi="Times New Roman"/>
        </w:rPr>
      </w:pPr>
      <w:r w:rsidRPr="00005283">
        <w:rPr>
          <w:rFonts w:ascii="Times New Roman" w:hAnsi="Times New Roman"/>
        </w:rPr>
        <w:t>公共債務法部分：</w:t>
      </w:r>
    </w:p>
    <w:p w:rsidR="00A939AE" w:rsidRPr="00005283" w:rsidRDefault="00A939AE" w:rsidP="00A939AE">
      <w:pPr>
        <w:pStyle w:val="4"/>
        <w:rPr>
          <w:rFonts w:ascii="Times New Roman" w:hAnsi="Times New Roman"/>
        </w:rPr>
      </w:pPr>
      <w:r w:rsidRPr="00005283">
        <w:rPr>
          <w:rFonts w:ascii="Times New Roman" w:hAnsi="Times New Roman"/>
          <w:kern w:val="0"/>
        </w:rPr>
        <w:t>目前</w:t>
      </w:r>
      <w:r w:rsidR="008C6C89" w:rsidRPr="00005283">
        <w:rPr>
          <w:rFonts w:ascii="Times New Roman" w:hAnsi="Times New Roman"/>
          <w:kern w:val="0"/>
        </w:rPr>
        <w:t>以歲出額度為基準衡量地方政府債務是否超限之公債法，似乏就願意依法</w:t>
      </w:r>
      <w:r w:rsidRPr="00005283">
        <w:rPr>
          <w:rFonts w:ascii="Times New Roman" w:hAnsi="Times New Roman"/>
          <w:kern w:val="0"/>
        </w:rPr>
        <w:t>分階段改善財政狀況之地方政府予以協助，反而造成債務額度不</w:t>
      </w:r>
      <w:r w:rsidRPr="00005283">
        <w:rPr>
          <w:rFonts w:ascii="Times New Roman" w:hAnsi="Times New Roman"/>
          <w:kern w:val="0"/>
        </w:rPr>
        <w:lastRenderedPageBreak/>
        <w:t>變，債限比率卻因精實預算縮減歲出而攀升之不合理表象</w:t>
      </w:r>
      <w:r w:rsidR="00B64917" w:rsidRPr="00005283">
        <w:rPr>
          <w:rFonts w:ascii="Times New Roman" w:hAnsi="Times New Roman" w:hint="eastAsia"/>
          <w:kern w:val="0"/>
        </w:rPr>
        <w:t>。</w:t>
      </w:r>
      <w:r w:rsidRPr="00005283">
        <w:rPr>
          <w:rFonts w:ascii="Times New Roman" w:hAnsi="Times New Roman"/>
          <w:kern w:val="0"/>
        </w:rPr>
        <w:t>是以，倘日後行政院</w:t>
      </w:r>
      <w:r w:rsidR="00777117" w:rsidRPr="00005283">
        <w:rPr>
          <w:rFonts w:ascii="Times New Roman" w:hAnsi="Times New Roman" w:hint="eastAsia"/>
          <w:kern w:val="0"/>
        </w:rPr>
        <w:t>研提</w:t>
      </w:r>
      <w:r w:rsidRPr="00005283">
        <w:rPr>
          <w:rFonts w:ascii="Times New Roman" w:hAnsi="Times New Roman"/>
          <w:kern w:val="0"/>
        </w:rPr>
        <w:t>修正公共債務法，應以實際債務餘額是否有減少，而非單以債限比率有無降低為基準較符實際，以免對有心改善債限之縣市反</w:t>
      </w:r>
      <w:r w:rsidR="00B64917" w:rsidRPr="00005283">
        <w:rPr>
          <w:rFonts w:ascii="Times New Roman" w:hAnsi="Times New Roman" w:hint="eastAsia"/>
          <w:kern w:val="0"/>
        </w:rPr>
        <w:t>成</w:t>
      </w:r>
      <w:r w:rsidRPr="00005283">
        <w:rPr>
          <w:rFonts w:ascii="Times New Roman" w:hAnsi="Times New Roman"/>
          <w:kern w:val="0"/>
        </w:rPr>
        <w:t>懲罰。</w:t>
      </w:r>
    </w:p>
    <w:p w:rsidR="00A939AE" w:rsidRPr="00005283" w:rsidRDefault="00A939AE" w:rsidP="00A939AE">
      <w:pPr>
        <w:pStyle w:val="4"/>
        <w:rPr>
          <w:rFonts w:ascii="Times New Roman" w:hAnsi="Times New Roman"/>
        </w:rPr>
      </w:pPr>
      <w:r w:rsidRPr="00005283">
        <w:rPr>
          <w:rFonts w:ascii="Times New Roman" w:hAnsi="Times New Roman"/>
        </w:rPr>
        <w:t>現行公共債務法係以歲出預算數做為債務比率計算基準，且不論超限原因為何，中央一律以限期改正，否則緩撥統籌分配稅款及中央補助款，迫使地方政府不得不擴大歲出預算規模以符合債限，使得地</w:t>
      </w:r>
      <w:r w:rsidR="00B64917" w:rsidRPr="00005283">
        <w:rPr>
          <w:rFonts w:ascii="Times New Roman" w:hAnsi="Times New Roman"/>
        </w:rPr>
        <w:t>方財政陷入惡性循環。建議公共債務比率計算基準宜改為歲入決算數，</w:t>
      </w:r>
      <w:r w:rsidR="00B64917" w:rsidRPr="00005283">
        <w:rPr>
          <w:rFonts w:ascii="Times New Roman" w:hAnsi="Times New Roman" w:hint="eastAsia"/>
        </w:rPr>
        <w:t>始</w:t>
      </w:r>
      <w:r w:rsidRPr="00005283">
        <w:rPr>
          <w:rFonts w:ascii="Times New Roman" w:hAnsi="Times New Roman"/>
        </w:rPr>
        <w:t>能真實反映各</w:t>
      </w:r>
      <w:r w:rsidR="00B64917" w:rsidRPr="00005283">
        <w:rPr>
          <w:rFonts w:ascii="Times New Roman" w:hAnsi="Times New Roman"/>
        </w:rPr>
        <w:t>縣市政府之實際債務狀況，且無法透過預算編列技巧擴大舉借額度，</w:t>
      </w:r>
      <w:r w:rsidR="00B64917" w:rsidRPr="00005283">
        <w:rPr>
          <w:rFonts w:ascii="Times New Roman" w:hAnsi="Times New Roman" w:hint="eastAsia"/>
        </w:rPr>
        <w:t>以</w:t>
      </w:r>
      <w:r w:rsidRPr="00005283">
        <w:rPr>
          <w:rFonts w:ascii="Times New Roman" w:hAnsi="Times New Roman"/>
        </w:rPr>
        <w:t>達抑制地方政府債務逐年升高</w:t>
      </w:r>
      <w:r w:rsidR="00B64917" w:rsidRPr="00005283">
        <w:rPr>
          <w:rFonts w:ascii="Times New Roman" w:hAnsi="Times New Roman" w:hint="eastAsia"/>
        </w:rPr>
        <w:t>之</w:t>
      </w:r>
      <w:r w:rsidRPr="00005283">
        <w:rPr>
          <w:rFonts w:ascii="Times New Roman" w:hAnsi="Times New Roman"/>
        </w:rPr>
        <w:t>現象。</w:t>
      </w:r>
    </w:p>
    <w:p w:rsidR="00A939AE" w:rsidRPr="00005283" w:rsidRDefault="00A939AE" w:rsidP="00A939AE">
      <w:pPr>
        <w:pStyle w:val="3"/>
        <w:rPr>
          <w:rFonts w:ascii="Times New Roman" w:hAnsi="Times New Roman"/>
        </w:rPr>
      </w:pPr>
      <w:r w:rsidRPr="00005283">
        <w:rPr>
          <w:rFonts w:ascii="Times New Roman" w:hAnsi="Times New Roman"/>
        </w:rPr>
        <w:t>地方稅法通則部分：</w:t>
      </w:r>
    </w:p>
    <w:p w:rsidR="00A939AE" w:rsidRPr="00005283" w:rsidRDefault="00A939AE" w:rsidP="00A939AE">
      <w:pPr>
        <w:pStyle w:val="32"/>
        <w:ind w:left="1361" w:firstLine="680"/>
        <w:rPr>
          <w:rFonts w:ascii="Times New Roman"/>
        </w:rPr>
      </w:pPr>
      <w:r w:rsidRPr="00005283">
        <w:rPr>
          <w:rFonts w:ascii="Times New Roman"/>
        </w:rPr>
        <w:t>依地方稅法通則第</w:t>
      </w:r>
      <w:r w:rsidRPr="00005283">
        <w:rPr>
          <w:rFonts w:ascii="Times New Roman"/>
        </w:rPr>
        <w:t>3</w:t>
      </w:r>
      <w:r w:rsidRPr="00005283">
        <w:rPr>
          <w:rFonts w:ascii="Times New Roman"/>
        </w:rPr>
        <w:t>條規定：「直轄市政府、縣</w:t>
      </w:r>
      <w:r w:rsidRPr="00005283">
        <w:rPr>
          <w:rFonts w:ascii="Times New Roman"/>
        </w:rPr>
        <w:t>(</w:t>
      </w:r>
      <w:r w:rsidRPr="00005283">
        <w:rPr>
          <w:rFonts w:ascii="Times New Roman"/>
        </w:rPr>
        <w:t>市</w:t>
      </w:r>
      <w:r w:rsidRPr="00005283">
        <w:rPr>
          <w:rFonts w:ascii="Times New Roman"/>
        </w:rPr>
        <w:t>)</w:t>
      </w:r>
      <w:r w:rsidRPr="00005283">
        <w:rPr>
          <w:rFonts w:ascii="Times New Roman"/>
        </w:rPr>
        <w:t>政府、鄉</w:t>
      </w:r>
      <w:r w:rsidRPr="00005283">
        <w:rPr>
          <w:rFonts w:ascii="Times New Roman"/>
        </w:rPr>
        <w:t>(</w:t>
      </w:r>
      <w:r w:rsidRPr="00005283">
        <w:rPr>
          <w:rFonts w:ascii="Times New Roman"/>
        </w:rPr>
        <w:t>鎮、市</w:t>
      </w:r>
      <w:r w:rsidRPr="00005283">
        <w:rPr>
          <w:rFonts w:ascii="Times New Roman"/>
        </w:rPr>
        <w:t>)</w:t>
      </w:r>
      <w:r w:rsidRPr="00005283">
        <w:rPr>
          <w:rFonts w:ascii="Times New Roman"/>
        </w:rPr>
        <w:t>公所得視自治財政需要，</w:t>
      </w:r>
      <w:r w:rsidR="00B64917" w:rsidRPr="00005283">
        <w:rPr>
          <w:rFonts w:ascii="Times New Roman" w:hint="eastAsia"/>
        </w:rPr>
        <w:t>……</w:t>
      </w:r>
      <w:r w:rsidRPr="00005283">
        <w:rPr>
          <w:rFonts w:ascii="Times New Roman"/>
        </w:rPr>
        <w:t>開徵特別稅課、臨時稅課或附加稅課。</w:t>
      </w:r>
      <w:r w:rsidR="00B64917" w:rsidRPr="00005283">
        <w:rPr>
          <w:rFonts w:ascii="Times New Roman" w:hint="eastAsia"/>
        </w:rPr>
        <w:t>……</w:t>
      </w:r>
      <w:r w:rsidRPr="00005283">
        <w:rPr>
          <w:rFonts w:ascii="Times New Roman"/>
        </w:rPr>
        <w:t>特別稅課及附加稅課之課徵年限至多四年，臨時稅課至多二年，年限屆滿仍需繼續課徵者，應依本通則之規定重行辦理。」前揭條款有關開徵特別稅課、臨時稅課或附加稅課之課徵年限限制，使特別稅課及附加稅課均僅</w:t>
      </w:r>
      <w:r w:rsidR="008C6C89" w:rsidRPr="00005283">
        <w:rPr>
          <w:rFonts w:ascii="Times New Roman"/>
        </w:rPr>
        <w:t>能課</w:t>
      </w:r>
      <w:r w:rsidRPr="00005283">
        <w:rPr>
          <w:rFonts w:ascii="Times New Roman"/>
        </w:rPr>
        <w:t>徵</w:t>
      </w:r>
      <w:r w:rsidRPr="00005283">
        <w:rPr>
          <w:rFonts w:ascii="Times New Roman"/>
        </w:rPr>
        <w:t>4</w:t>
      </w:r>
      <w:r w:rsidRPr="00005283">
        <w:rPr>
          <w:rFonts w:ascii="Times New Roman"/>
        </w:rPr>
        <w:t>年、臨時稅課僅能課徵</w:t>
      </w:r>
      <w:r w:rsidRPr="00005283">
        <w:rPr>
          <w:rFonts w:ascii="Times New Roman"/>
        </w:rPr>
        <w:t>2</w:t>
      </w:r>
      <w:r w:rsidRPr="00005283">
        <w:rPr>
          <w:rFonts w:ascii="Times New Roman"/>
        </w:rPr>
        <w:t>年，即需</w:t>
      </w:r>
      <w:r w:rsidR="008C6C89" w:rsidRPr="00005283">
        <w:rPr>
          <w:rFonts w:ascii="Times New Roman"/>
        </w:rPr>
        <w:t>依</w:t>
      </w:r>
      <w:r w:rsidR="00B64917" w:rsidRPr="00005283">
        <w:rPr>
          <w:rFonts w:ascii="Times New Roman"/>
        </w:rPr>
        <w:t>該通則規定重行辦理開徵程序。惟地方選舉頻仍，地方首長</w:t>
      </w:r>
      <w:r w:rsidR="00B64917" w:rsidRPr="00005283">
        <w:rPr>
          <w:rFonts w:ascii="Times New Roman" w:hint="eastAsia"/>
        </w:rPr>
        <w:t>倘</w:t>
      </w:r>
      <w:r w:rsidRPr="00005283">
        <w:rPr>
          <w:rFonts w:ascii="Times New Roman"/>
        </w:rPr>
        <w:t>於任內開徵，囿於承受連任敗選之壓力，難見有依法辦理之實例，經查目前實務上開徵的地方自治稅課，大多</w:t>
      </w:r>
      <w:r w:rsidR="00B64917" w:rsidRPr="00005283">
        <w:rPr>
          <w:rFonts w:ascii="Times New Roman" w:hint="eastAsia"/>
        </w:rPr>
        <w:t>為</w:t>
      </w:r>
      <w:r w:rsidRPr="00005283">
        <w:rPr>
          <w:rFonts w:ascii="Times New Roman"/>
        </w:rPr>
        <w:t>偏鄉地方政府所開徵之砂石稅及營建廢土稅等</w:t>
      </w:r>
      <w:r w:rsidRPr="00005283">
        <w:rPr>
          <w:rStyle w:val="afe"/>
          <w:rFonts w:ascii="Times New Roman"/>
        </w:rPr>
        <w:footnoteReference w:id="1"/>
      </w:r>
      <w:r w:rsidR="00B64917" w:rsidRPr="00005283">
        <w:rPr>
          <w:rFonts w:ascii="Times New Roman" w:hint="eastAsia"/>
        </w:rPr>
        <w:t>。</w:t>
      </w:r>
      <w:r w:rsidRPr="00005283">
        <w:rPr>
          <w:rFonts w:ascii="Times New Roman"/>
        </w:rPr>
        <w:t>是前揭地方稅課之課徵</w:t>
      </w:r>
      <w:r w:rsidRPr="00005283">
        <w:rPr>
          <w:rFonts w:ascii="Times New Roman"/>
        </w:rPr>
        <w:lastRenderedPageBreak/>
        <w:t>期限規定，容有再加檢討之必要，以求充實地方財政之目標。</w:t>
      </w:r>
    </w:p>
    <w:p w:rsidR="00A939AE" w:rsidRPr="00005283" w:rsidRDefault="00A939AE" w:rsidP="00143621">
      <w:pPr>
        <w:pStyle w:val="3"/>
        <w:ind w:left="1020" w:hanging="680"/>
        <w:rPr>
          <w:rFonts w:ascii="Times New Roman" w:hAnsi="Times New Roman"/>
        </w:rPr>
      </w:pPr>
      <w:r w:rsidRPr="00005283">
        <w:rPr>
          <w:rFonts w:ascii="Times New Roman" w:hAnsi="Times New Roman"/>
        </w:rPr>
        <w:t>綜上，</w:t>
      </w:r>
      <w:r w:rsidR="002939EC" w:rsidRPr="00005283">
        <w:rPr>
          <w:rFonts w:hint="eastAsia"/>
          <w:szCs w:val="32"/>
        </w:rPr>
        <w:t>行政院允應考量財劃法及公共債務法之現存問題，包括地方政府對統籌分配稅款及補助款分配之紛爭，儘速完成前揭二法之修法工作</w:t>
      </w:r>
      <w:r w:rsidRPr="00005283">
        <w:rPr>
          <w:rFonts w:ascii="Times New Roman" w:hAnsi="Times New Roman"/>
        </w:rPr>
        <w:t>；另為落實地方自治，地方稅法通則中有關地方政府開徵地方新稅之期間限制，亦宜檢討。</w:t>
      </w:r>
    </w:p>
    <w:p w:rsidR="00DD4990" w:rsidRPr="00005283" w:rsidRDefault="00892036" w:rsidP="00DD4990">
      <w:pPr>
        <w:pStyle w:val="2"/>
        <w:numPr>
          <w:ilvl w:val="1"/>
          <w:numId w:val="1"/>
        </w:numPr>
        <w:ind w:left="1045"/>
        <w:rPr>
          <w:rFonts w:ascii="Times New Roman" w:hAnsi="Times New Roman"/>
          <w:b/>
        </w:rPr>
      </w:pPr>
      <w:r w:rsidRPr="00005283">
        <w:rPr>
          <w:rFonts w:hint="eastAsia"/>
          <w:b/>
          <w:szCs w:val="32"/>
        </w:rPr>
        <w:t>我國部分縣</w:t>
      </w:r>
      <w:r w:rsidR="00A75CC9" w:rsidRPr="00005283">
        <w:rPr>
          <w:rFonts w:hint="eastAsia"/>
          <w:b/>
          <w:szCs w:val="32"/>
        </w:rPr>
        <w:t>（市）</w:t>
      </w:r>
      <w:r w:rsidRPr="00005283">
        <w:rPr>
          <w:rFonts w:hint="eastAsia"/>
          <w:b/>
          <w:szCs w:val="32"/>
        </w:rPr>
        <w:t>政府雖歲入不敷歲出已成常態，自有財源尚不足以支應人事費，列報債務餘額已逐年上升，但仍持續或新增法定社會福利項目以外之支出，致財政更加惡化，該等地方政府之債務餘額更加上升，影響跨世代公平，誠有不當</w:t>
      </w:r>
      <w:r w:rsidR="00DD4990" w:rsidRPr="00005283">
        <w:rPr>
          <w:rFonts w:ascii="Times New Roman" w:hAnsi="Times New Roman"/>
          <w:b/>
        </w:rPr>
        <w:t>：</w:t>
      </w:r>
    </w:p>
    <w:p w:rsidR="00DD4990" w:rsidRPr="00005283" w:rsidRDefault="00DD4990" w:rsidP="00DD4990">
      <w:pPr>
        <w:pStyle w:val="3"/>
        <w:numPr>
          <w:ilvl w:val="2"/>
          <w:numId w:val="1"/>
        </w:numPr>
        <w:rPr>
          <w:rFonts w:ascii="Times New Roman" w:hAnsi="Times New Roman"/>
          <w:szCs w:val="32"/>
        </w:rPr>
      </w:pPr>
      <w:r w:rsidRPr="00005283">
        <w:rPr>
          <w:rFonts w:ascii="Times New Roman" w:hAnsi="標楷體"/>
          <w:szCs w:val="32"/>
        </w:rPr>
        <w:t>財劃法第</w:t>
      </w:r>
      <w:r w:rsidRPr="00005283">
        <w:rPr>
          <w:rFonts w:ascii="Times New Roman" w:hAnsi="Times New Roman"/>
          <w:szCs w:val="32"/>
        </w:rPr>
        <w:t>38</w:t>
      </w:r>
      <w:r w:rsidRPr="00005283">
        <w:rPr>
          <w:rFonts w:ascii="Times New Roman" w:hAnsi="標楷體"/>
          <w:szCs w:val="32"/>
        </w:rPr>
        <w:t>之</w:t>
      </w:r>
      <w:r w:rsidRPr="00005283">
        <w:rPr>
          <w:rFonts w:ascii="Times New Roman" w:hAnsi="Times New Roman"/>
          <w:szCs w:val="32"/>
        </w:rPr>
        <w:t>1</w:t>
      </w:r>
      <w:r w:rsidRPr="00005283">
        <w:rPr>
          <w:rFonts w:ascii="Times New Roman" w:hAnsi="標楷體"/>
          <w:szCs w:val="32"/>
        </w:rPr>
        <w:t>條及地方制度法第</w:t>
      </w:r>
      <w:r w:rsidRPr="00005283">
        <w:rPr>
          <w:rFonts w:ascii="Times New Roman" w:hAnsi="Times New Roman"/>
          <w:szCs w:val="32"/>
        </w:rPr>
        <w:t>72</w:t>
      </w:r>
      <w:r w:rsidRPr="00005283">
        <w:rPr>
          <w:rFonts w:ascii="Times New Roman" w:hAnsi="標楷體"/>
          <w:szCs w:val="32"/>
        </w:rPr>
        <w:t>條分別規定：「各級政府、立法機關制</w:t>
      </w:r>
      <w:r w:rsidRPr="00005283">
        <w:rPr>
          <w:rFonts w:ascii="Times New Roman" w:hAnsi="Times New Roman"/>
          <w:szCs w:val="32"/>
        </w:rPr>
        <w:t>(</w:t>
      </w:r>
      <w:r w:rsidRPr="00005283">
        <w:rPr>
          <w:rFonts w:ascii="Times New Roman" w:hAnsi="標楷體"/>
          <w:szCs w:val="32"/>
        </w:rPr>
        <w:t>訂</w:t>
      </w:r>
      <w:r w:rsidRPr="00005283">
        <w:rPr>
          <w:rFonts w:ascii="Times New Roman" w:hAnsi="Times New Roman"/>
          <w:szCs w:val="32"/>
        </w:rPr>
        <w:t>)</w:t>
      </w:r>
      <w:r w:rsidRPr="00005283">
        <w:rPr>
          <w:rFonts w:ascii="Times New Roman" w:hAnsi="標楷體"/>
          <w:szCs w:val="32"/>
        </w:rPr>
        <w:t>定或修正法律或自治法規，有減少收入者，應同時籌妥替代財源；需增加財政負擔者，應事先籌妥經費或於立法時明文規定相對收入來源。」、「直轄市、縣</w:t>
      </w:r>
      <w:r w:rsidRPr="00005283">
        <w:rPr>
          <w:rFonts w:ascii="Times New Roman" w:hAnsi="Times New Roman"/>
          <w:szCs w:val="32"/>
        </w:rPr>
        <w:t>(</w:t>
      </w:r>
      <w:r w:rsidRPr="00005283">
        <w:rPr>
          <w:rFonts w:ascii="Times New Roman" w:hAnsi="標楷體"/>
          <w:szCs w:val="32"/>
        </w:rPr>
        <w:t>市</w:t>
      </w:r>
      <w:r w:rsidRPr="00005283">
        <w:rPr>
          <w:rFonts w:ascii="Times New Roman" w:hAnsi="Times New Roman"/>
          <w:szCs w:val="32"/>
        </w:rPr>
        <w:t>)</w:t>
      </w:r>
      <w:r w:rsidRPr="00005283">
        <w:rPr>
          <w:rFonts w:ascii="Times New Roman" w:hAnsi="標楷體"/>
          <w:szCs w:val="32"/>
        </w:rPr>
        <w:t>、鄉</w:t>
      </w:r>
      <w:r w:rsidRPr="00005283">
        <w:rPr>
          <w:rFonts w:ascii="Times New Roman" w:hAnsi="Times New Roman"/>
          <w:szCs w:val="32"/>
        </w:rPr>
        <w:t>(</w:t>
      </w:r>
      <w:r w:rsidRPr="00005283">
        <w:rPr>
          <w:rFonts w:ascii="Times New Roman" w:hAnsi="標楷體"/>
          <w:szCs w:val="32"/>
        </w:rPr>
        <w:t>鎮、市</w:t>
      </w:r>
      <w:r w:rsidRPr="00005283">
        <w:rPr>
          <w:rFonts w:ascii="Times New Roman" w:hAnsi="Times New Roman"/>
          <w:szCs w:val="32"/>
        </w:rPr>
        <w:t>)</w:t>
      </w:r>
      <w:r w:rsidRPr="00005283">
        <w:rPr>
          <w:rFonts w:ascii="Times New Roman" w:hAnsi="標楷體"/>
          <w:szCs w:val="32"/>
        </w:rPr>
        <w:t>新訂或修正自治法規，如有減少收入者，應同時規劃替代財源；其需增加財政負擔者，並應事先籌妥經費或於法規內規定相對收入來源。」</w:t>
      </w:r>
    </w:p>
    <w:p w:rsidR="00DD4990" w:rsidRPr="00005283" w:rsidRDefault="00DD4990" w:rsidP="00DD4990">
      <w:pPr>
        <w:pStyle w:val="3"/>
        <w:numPr>
          <w:ilvl w:val="2"/>
          <w:numId w:val="1"/>
        </w:numPr>
        <w:rPr>
          <w:rFonts w:ascii="Times New Roman" w:hAnsi="Times New Roman"/>
        </w:rPr>
      </w:pPr>
      <w:r w:rsidRPr="00005283">
        <w:rPr>
          <w:rFonts w:ascii="Times New Roman" w:hAnsi="Times New Roman" w:hint="eastAsia"/>
        </w:rPr>
        <w:t>現有法定社福項目（經濟安全部分）</w:t>
      </w:r>
      <w:r w:rsidRPr="00005283">
        <w:rPr>
          <w:rStyle w:val="afe"/>
          <w:rFonts w:ascii="Times New Roman" w:hAnsi="Times New Roman"/>
        </w:rPr>
        <w:footnoteReference w:id="2"/>
      </w:r>
      <w:r w:rsidRPr="00005283">
        <w:rPr>
          <w:rFonts w:ascii="Times New Roman" w:hAnsi="Times New Roman" w:hint="eastAsia"/>
        </w:rPr>
        <w:t>：</w:t>
      </w:r>
    </w:p>
    <w:p w:rsidR="00DD4990" w:rsidRPr="00005283" w:rsidRDefault="00DD4990" w:rsidP="00DD4990">
      <w:pPr>
        <w:pStyle w:val="4"/>
      </w:pPr>
      <w:r w:rsidRPr="00005283">
        <w:rPr>
          <w:rFonts w:hint="eastAsia"/>
        </w:rPr>
        <w:t>兒童及少年福利：</w:t>
      </w:r>
    </w:p>
    <w:p w:rsidR="00DD4990" w:rsidRPr="00005283" w:rsidRDefault="00DD4990" w:rsidP="00DD4990">
      <w:pPr>
        <w:pStyle w:val="41"/>
        <w:ind w:left="1701" w:firstLine="680"/>
      </w:pPr>
      <w:r w:rsidRPr="00005283">
        <w:rPr>
          <w:rFonts w:hint="eastAsia"/>
        </w:rPr>
        <w:t>我國兒童及少年福利工作之推動主要是以「兒童及少年福利法」為基礎，整合社會福利、衛生、教育等部門提供早期療育服務，保障兒童及少年獲得應有之教育與照顧機會，相關項目如下：</w:t>
      </w:r>
    </w:p>
    <w:p w:rsidR="00DD4990" w:rsidRPr="00005283" w:rsidRDefault="00DD4990" w:rsidP="00DD4990">
      <w:pPr>
        <w:pStyle w:val="5"/>
        <w:rPr>
          <w:kern w:val="0"/>
        </w:rPr>
      </w:pPr>
      <w:r w:rsidRPr="00005283">
        <w:rPr>
          <w:rFonts w:hint="eastAsia"/>
          <w:kern w:val="0"/>
        </w:rPr>
        <w:t>生活扶助：對低收入及中低收入之兒童發給生</w:t>
      </w:r>
      <w:r w:rsidRPr="00005283">
        <w:rPr>
          <w:rFonts w:hint="eastAsia"/>
          <w:kern w:val="0"/>
        </w:rPr>
        <w:lastRenderedPageBreak/>
        <w:t>活扶助費。</w:t>
      </w:r>
    </w:p>
    <w:p w:rsidR="00DD4990" w:rsidRPr="00005283" w:rsidRDefault="00DD4990" w:rsidP="00DD4990">
      <w:pPr>
        <w:pStyle w:val="5"/>
        <w:rPr>
          <w:kern w:val="0"/>
        </w:rPr>
      </w:pPr>
      <w:r w:rsidRPr="00005283">
        <w:rPr>
          <w:rFonts w:hint="eastAsia"/>
          <w:kern w:val="0"/>
        </w:rPr>
        <w:t>托育津貼：對低收入、家庭寄養之兒童就讀托兒所</w:t>
      </w:r>
      <w:r w:rsidRPr="00005283">
        <w:rPr>
          <w:kern w:val="0"/>
        </w:rPr>
        <w:t>(</w:t>
      </w:r>
      <w:r w:rsidRPr="00005283">
        <w:rPr>
          <w:rFonts w:hint="eastAsia"/>
          <w:kern w:val="0"/>
        </w:rPr>
        <w:t>或幼稚園</w:t>
      </w:r>
      <w:r w:rsidRPr="00005283">
        <w:rPr>
          <w:kern w:val="0"/>
        </w:rPr>
        <w:t>)</w:t>
      </w:r>
      <w:r w:rsidRPr="00005283">
        <w:rPr>
          <w:rFonts w:hint="eastAsia"/>
          <w:kern w:val="0"/>
        </w:rPr>
        <w:t>者，發給托育津貼。</w:t>
      </w:r>
    </w:p>
    <w:p w:rsidR="00DD4990" w:rsidRPr="00005283" w:rsidRDefault="00DD4990" w:rsidP="00DD4990">
      <w:pPr>
        <w:pStyle w:val="5"/>
      </w:pPr>
      <w:r w:rsidRPr="00005283">
        <w:rPr>
          <w:rFonts w:hint="eastAsia"/>
          <w:kern w:val="0"/>
        </w:rPr>
        <w:t>幼教券：對滿</w:t>
      </w:r>
      <w:r w:rsidRPr="00005283">
        <w:rPr>
          <w:kern w:val="0"/>
        </w:rPr>
        <w:t>5</w:t>
      </w:r>
      <w:r w:rsidRPr="00005283">
        <w:rPr>
          <w:rFonts w:hint="eastAsia"/>
          <w:kern w:val="0"/>
        </w:rPr>
        <w:t>足歲就讀私立托兒所（或幼稚園）者，每人每學期補助</w:t>
      </w:r>
      <w:r w:rsidRPr="00005283">
        <w:rPr>
          <w:kern w:val="0"/>
        </w:rPr>
        <w:t>5,000</w:t>
      </w:r>
      <w:r w:rsidRPr="00005283">
        <w:rPr>
          <w:rFonts w:hint="eastAsia"/>
          <w:kern w:val="0"/>
        </w:rPr>
        <w:t>元幼教券。</w:t>
      </w:r>
    </w:p>
    <w:p w:rsidR="00DD4990" w:rsidRPr="00005283" w:rsidRDefault="00DD4990" w:rsidP="00DD4990">
      <w:pPr>
        <w:pStyle w:val="5"/>
        <w:rPr>
          <w:kern w:val="0"/>
        </w:rPr>
      </w:pPr>
      <w:r w:rsidRPr="00005283">
        <w:rPr>
          <w:rFonts w:hint="eastAsia"/>
        </w:rPr>
        <w:t>中低收入家庭幼童托教補助：針對中低收入家庭年滿</w:t>
      </w:r>
      <w:r w:rsidRPr="00005283">
        <w:t>3</w:t>
      </w:r>
      <w:r w:rsidRPr="00005283">
        <w:rPr>
          <w:rFonts w:hint="eastAsia"/>
        </w:rPr>
        <w:t>歲未滿</w:t>
      </w:r>
      <w:r w:rsidRPr="00005283">
        <w:t>5</w:t>
      </w:r>
      <w:r w:rsidRPr="00005283">
        <w:rPr>
          <w:rFonts w:hint="eastAsia"/>
        </w:rPr>
        <w:t>足歲實際就讀於公、私</w:t>
      </w:r>
      <w:r w:rsidRPr="00005283">
        <w:rPr>
          <w:rFonts w:hint="eastAsia"/>
          <w:kern w:val="0"/>
        </w:rPr>
        <w:t>立幼稚園、托兒所（含村里托兒所）之幼童給予托教費用補助，每人每學期最高補助</w:t>
      </w:r>
      <w:r w:rsidRPr="00005283">
        <w:rPr>
          <w:kern w:val="0"/>
        </w:rPr>
        <w:t>6,000</w:t>
      </w:r>
      <w:r w:rsidRPr="00005283">
        <w:rPr>
          <w:rFonts w:hint="eastAsia"/>
          <w:kern w:val="0"/>
        </w:rPr>
        <w:t>元。</w:t>
      </w:r>
    </w:p>
    <w:p w:rsidR="00DD4990" w:rsidRPr="00005283" w:rsidRDefault="00A75CC9" w:rsidP="00DD4990">
      <w:pPr>
        <w:pStyle w:val="5"/>
        <w:rPr>
          <w:kern w:val="0"/>
        </w:rPr>
      </w:pPr>
      <w:r w:rsidRPr="00005283">
        <w:rPr>
          <w:rFonts w:hint="eastAsia"/>
          <w:kern w:val="0"/>
        </w:rPr>
        <w:t>扶持5</w:t>
      </w:r>
      <w:r w:rsidR="00DD4990" w:rsidRPr="00005283">
        <w:rPr>
          <w:rFonts w:hint="eastAsia"/>
          <w:kern w:val="0"/>
        </w:rPr>
        <w:t>歲幼兒教育計畫。</w:t>
      </w:r>
    </w:p>
    <w:p w:rsidR="00DD4990" w:rsidRPr="00005283" w:rsidRDefault="00DD4990" w:rsidP="00DD4990">
      <w:pPr>
        <w:pStyle w:val="5"/>
        <w:rPr>
          <w:kern w:val="0"/>
        </w:rPr>
      </w:pPr>
      <w:r w:rsidRPr="00005283">
        <w:rPr>
          <w:rFonts w:hint="eastAsia"/>
          <w:kern w:val="0"/>
        </w:rPr>
        <w:t>發展遲緩兒童早期療育費用補助。</w:t>
      </w:r>
    </w:p>
    <w:p w:rsidR="00DD4990" w:rsidRPr="00005283" w:rsidRDefault="00DD4990" w:rsidP="00DD4990">
      <w:pPr>
        <w:pStyle w:val="5"/>
        <w:rPr>
          <w:kern w:val="0"/>
        </w:rPr>
      </w:pPr>
      <w:r w:rsidRPr="00005283">
        <w:rPr>
          <w:kern w:val="0"/>
        </w:rPr>
        <w:t>3</w:t>
      </w:r>
      <w:r w:rsidRPr="00005283">
        <w:rPr>
          <w:rFonts w:hint="eastAsia"/>
          <w:kern w:val="0"/>
        </w:rPr>
        <w:t>歲以下兒童醫療補助。</w:t>
      </w:r>
    </w:p>
    <w:p w:rsidR="00DD4990" w:rsidRPr="00005283" w:rsidRDefault="00DD4990" w:rsidP="00DD4990">
      <w:pPr>
        <w:pStyle w:val="5"/>
        <w:rPr>
          <w:kern w:val="0"/>
        </w:rPr>
      </w:pPr>
      <w:r w:rsidRPr="00005283">
        <w:rPr>
          <w:rFonts w:hint="eastAsia"/>
          <w:kern w:val="0"/>
        </w:rPr>
        <w:t>中低收入家庭兒童、少年健保費補助。</w:t>
      </w:r>
    </w:p>
    <w:p w:rsidR="00DD4990" w:rsidRPr="00005283" w:rsidRDefault="00DD4990" w:rsidP="00DD4990">
      <w:pPr>
        <w:pStyle w:val="4"/>
      </w:pPr>
      <w:r w:rsidRPr="00005283">
        <w:rPr>
          <w:rFonts w:hint="eastAsia"/>
          <w:kern w:val="0"/>
        </w:rPr>
        <w:t>身心障礙者福利</w:t>
      </w:r>
      <w:r w:rsidRPr="00005283">
        <w:rPr>
          <w:rFonts w:hint="eastAsia"/>
        </w:rPr>
        <w:t>：</w:t>
      </w:r>
    </w:p>
    <w:p w:rsidR="00DD4990" w:rsidRPr="00005283" w:rsidRDefault="00DD4990" w:rsidP="00DD4990">
      <w:pPr>
        <w:pStyle w:val="41"/>
        <w:ind w:left="1701" w:firstLine="680"/>
      </w:pPr>
      <w:r w:rsidRPr="00005283">
        <w:rPr>
          <w:rFonts w:hint="eastAsia"/>
        </w:rPr>
        <w:t>我國身心障礙者福利服務是以「身心障礙者權益保障法」為基礎，積極推動無障礙之社區居住及生活環境，並保障身心障礙者人格及合法權益，相關項目如下：</w:t>
      </w:r>
    </w:p>
    <w:p w:rsidR="00DD4990" w:rsidRPr="00005283" w:rsidRDefault="00DD4990" w:rsidP="00DD4990">
      <w:pPr>
        <w:pStyle w:val="5"/>
        <w:rPr>
          <w:kern w:val="0"/>
        </w:rPr>
      </w:pPr>
      <w:r w:rsidRPr="00005283">
        <w:rPr>
          <w:rFonts w:hint="eastAsia"/>
          <w:kern w:val="0"/>
        </w:rPr>
        <w:t>生活補助：對未獲安置於機構之中低收入身心障礙者發給生活補助費。</w:t>
      </w:r>
    </w:p>
    <w:p w:rsidR="00DD4990" w:rsidRPr="00005283" w:rsidRDefault="00DD4990" w:rsidP="00DD4990">
      <w:pPr>
        <w:pStyle w:val="5"/>
        <w:rPr>
          <w:kern w:val="0"/>
        </w:rPr>
      </w:pPr>
      <w:r w:rsidRPr="00005283">
        <w:rPr>
          <w:rFonts w:hint="eastAsia"/>
          <w:kern w:val="0"/>
        </w:rPr>
        <w:t>托育養護費補助：對於經政府轉介安置於身心障礙福利機構之身心障礙者，政府補助托育養護費用。</w:t>
      </w:r>
    </w:p>
    <w:p w:rsidR="00DD4990" w:rsidRPr="00005283" w:rsidRDefault="00DD4990" w:rsidP="00DD4990">
      <w:pPr>
        <w:pStyle w:val="5"/>
      </w:pPr>
      <w:r w:rsidRPr="00005283">
        <w:rPr>
          <w:rFonts w:hint="eastAsia"/>
          <w:kern w:val="0"/>
        </w:rPr>
        <w:t>輔助器具補助：為協助身心障礙者克服生理機能障礙，促進生活自理能力，政府補助輔助器具費用。</w:t>
      </w:r>
    </w:p>
    <w:p w:rsidR="00DD4990" w:rsidRPr="00005283" w:rsidRDefault="00DD4990" w:rsidP="00DD4990">
      <w:pPr>
        <w:pStyle w:val="4"/>
      </w:pPr>
      <w:r w:rsidRPr="00005283">
        <w:rPr>
          <w:rFonts w:hint="eastAsia"/>
          <w:kern w:val="0"/>
        </w:rPr>
        <w:t>老人福利：</w:t>
      </w:r>
    </w:p>
    <w:p w:rsidR="00DD4990" w:rsidRPr="00005283" w:rsidRDefault="00DD4990" w:rsidP="00DD4990">
      <w:pPr>
        <w:pStyle w:val="41"/>
        <w:ind w:left="1701" w:firstLine="680"/>
        <w:rPr>
          <w:kern w:val="2"/>
          <w:szCs w:val="36"/>
        </w:rPr>
      </w:pPr>
      <w:r w:rsidRPr="00005283">
        <w:rPr>
          <w:rFonts w:hint="eastAsia"/>
        </w:rPr>
        <w:t>我國老人福利工作之推動主要是以「老人福利法」為基礎，積極維護老人尊嚴與自主，相關項目如下：</w:t>
      </w:r>
    </w:p>
    <w:p w:rsidR="00DD4990" w:rsidRPr="00005283" w:rsidRDefault="00DD4990" w:rsidP="00DD4990">
      <w:pPr>
        <w:pStyle w:val="5"/>
      </w:pPr>
      <w:r w:rsidRPr="00005283">
        <w:rPr>
          <w:rFonts w:hint="eastAsia"/>
          <w:kern w:val="0"/>
        </w:rPr>
        <w:lastRenderedPageBreak/>
        <w:t>中低收入老人生活津貼：針對年滿</w:t>
      </w:r>
      <w:r w:rsidRPr="00005283">
        <w:rPr>
          <w:kern w:val="0"/>
        </w:rPr>
        <w:t>65</w:t>
      </w:r>
      <w:r w:rsidRPr="00005283">
        <w:rPr>
          <w:rFonts w:hint="eastAsia"/>
          <w:kern w:val="0"/>
        </w:rPr>
        <w:t>歲以上，</w:t>
      </w:r>
      <w:r w:rsidRPr="00005283">
        <w:rPr>
          <w:rFonts w:hint="eastAsia"/>
        </w:rPr>
        <w:t>生活困苦無依或子女無力扶養之老人，未接受政府收容安置者，發給中低收入老人生活津貼。</w:t>
      </w:r>
    </w:p>
    <w:p w:rsidR="00DD4990" w:rsidRPr="00005283" w:rsidRDefault="00DD4990" w:rsidP="00DD4990">
      <w:pPr>
        <w:pStyle w:val="5"/>
      </w:pPr>
      <w:r w:rsidRPr="00005283">
        <w:rPr>
          <w:rFonts w:hint="eastAsia"/>
          <w:kern w:val="0"/>
        </w:rPr>
        <w:t>中低收入老人特別照顧津貼：針對領有中低收入老人生活津貼且未接受機構收容安置、居家服務、未僱用看護（傭）、未領有政府提供之日間照顧服務補助或其他照顧服務補助者，補助家庭照顧者中低收入老人特別照顧津貼。</w:t>
      </w:r>
    </w:p>
    <w:p w:rsidR="00DD4990" w:rsidRPr="00005283" w:rsidRDefault="00DD4990" w:rsidP="00DD4990">
      <w:pPr>
        <w:pStyle w:val="5"/>
        <w:numPr>
          <w:ilvl w:val="0"/>
          <w:numId w:val="0"/>
        </w:numPr>
        <w:ind w:firstLineChars="417" w:firstLine="1418"/>
        <w:rPr>
          <w:kern w:val="0"/>
        </w:rPr>
      </w:pPr>
      <w:r w:rsidRPr="00005283">
        <w:rPr>
          <w:rFonts w:hint="eastAsia"/>
          <w:kern w:val="0"/>
        </w:rPr>
        <w:t>另就老人健康維護部分有二福利項目：</w:t>
      </w:r>
    </w:p>
    <w:p w:rsidR="00DD4990" w:rsidRPr="00005283" w:rsidRDefault="00DD4990" w:rsidP="00DD4990">
      <w:pPr>
        <w:pStyle w:val="5"/>
        <w:numPr>
          <w:ilvl w:val="4"/>
          <w:numId w:val="17"/>
        </w:numPr>
        <w:rPr>
          <w:kern w:val="0"/>
        </w:rPr>
      </w:pPr>
      <w:r w:rsidRPr="00005283">
        <w:rPr>
          <w:rFonts w:hint="eastAsia"/>
          <w:kern w:val="0"/>
        </w:rPr>
        <w:t>中低收入老人裝置假牙補助：針對經醫師評估缺牙需裝置活動假牙之中低收入戶或經各級政府全額補助收容安置、領有身心障礙者生活補助費、接受各級政府補助身心障礙者托育費或養護費達</w:t>
      </w:r>
      <w:r w:rsidRPr="00005283">
        <w:rPr>
          <w:kern w:val="0"/>
        </w:rPr>
        <w:t>50</w:t>
      </w:r>
      <w:r w:rsidR="00347B7E" w:rsidRPr="00005283">
        <w:rPr>
          <w:rFonts w:hint="eastAsia"/>
          <w:kern w:val="0"/>
        </w:rPr>
        <w:t>﹪</w:t>
      </w:r>
      <w:r w:rsidRPr="00005283">
        <w:rPr>
          <w:rFonts w:hint="eastAsia"/>
          <w:kern w:val="0"/>
        </w:rPr>
        <w:t>以上之老人，提供每人最高</w:t>
      </w:r>
      <w:r w:rsidRPr="00005283">
        <w:rPr>
          <w:kern w:val="0"/>
        </w:rPr>
        <w:t>1</w:t>
      </w:r>
      <w:r w:rsidR="002C109F" w:rsidRPr="00005283">
        <w:rPr>
          <w:rFonts w:hint="eastAsia"/>
          <w:kern w:val="0"/>
        </w:rPr>
        <w:t>.5</w:t>
      </w:r>
      <w:r w:rsidRPr="00005283">
        <w:rPr>
          <w:rFonts w:hint="eastAsia"/>
          <w:kern w:val="0"/>
        </w:rPr>
        <w:t>萬元至</w:t>
      </w:r>
      <w:r w:rsidRPr="00005283">
        <w:rPr>
          <w:kern w:val="0"/>
        </w:rPr>
        <w:t>4</w:t>
      </w:r>
      <w:r w:rsidRPr="00005283">
        <w:rPr>
          <w:rFonts w:hint="eastAsia"/>
          <w:kern w:val="0"/>
        </w:rPr>
        <w:t>萬元之補助。</w:t>
      </w:r>
    </w:p>
    <w:p w:rsidR="00DD4990" w:rsidRPr="00005283" w:rsidRDefault="002C109F" w:rsidP="00DD4990">
      <w:pPr>
        <w:pStyle w:val="5"/>
      </w:pPr>
      <w:r w:rsidRPr="00005283">
        <w:rPr>
          <w:rFonts w:hint="eastAsia"/>
          <w:kern w:val="0"/>
        </w:rPr>
        <w:t>中低收入老人重病住院看護補助：針對內政</w:t>
      </w:r>
      <w:r w:rsidR="00DD4990" w:rsidRPr="00005283">
        <w:rPr>
          <w:rFonts w:hint="eastAsia"/>
          <w:kern w:val="0"/>
        </w:rPr>
        <w:t>部委託於財團法人老人福利機構之低收入老人，每人補助看護費</w:t>
      </w:r>
      <w:r w:rsidRPr="00005283">
        <w:rPr>
          <w:rFonts w:hint="eastAsia"/>
          <w:kern w:val="0"/>
        </w:rPr>
        <w:t>每日最高</w:t>
      </w:r>
      <w:r w:rsidR="00DD4990" w:rsidRPr="00005283">
        <w:rPr>
          <w:kern w:val="0"/>
        </w:rPr>
        <w:t>1,800</w:t>
      </w:r>
      <w:r w:rsidR="00DD4990" w:rsidRPr="00005283">
        <w:rPr>
          <w:rFonts w:hint="eastAsia"/>
          <w:kern w:val="0"/>
        </w:rPr>
        <w:t>元，每年最高補助</w:t>
      </w:r>
      <w:r w:rsidR="00DD4990" w:rsidRPr="00005283">
        <w:rPr>
          <w:kern w:val="0"/>
        </w:rPr>
        <w:t>21</w:t>
      </w:r>
      <w:r w:rsidRPr="00005283">
        <w:rPr>
          <w:rFonts w:hint="eastAsia"/>
          <w:kern w:val="0"/>
        </w:rPr>
        <w:t>.6</w:t>
      </w:r>
      <w:r w:rsidR="00DD4990" w:rsidRPr="00005283">
        <w:rPr>
          <w:rFonts w:hint="eastAsia"/>
          <w:kern w:val="0"/>
        </w:rPr>
        <w:t>萬元。</w:t>
      </w:r>
    </w:p>
    <w:p w:rsidR="00DD4990" w:rsidRPr="00005283" w:rsidRDefault="00DD4990" w:rsidP="00DD4990">
      <w:pPr>
        <w:pStyle w:val="4"/>
      </w:pPr>
      <w:r w:rsidRPr="00005283">
        <w:rPr>
          <w:rFonts w:hint="eastAsia"/>
        </w:rPr>
        <w:t>社會救助：</w:t>
      </w:r>
    </w:p>
    <w:p w:rsidR="00DD4990" w:rsidRPr="00005283" w:rsidRDefault="00DD4990" w:rsidP="00DD4990">
      <w:pPr>
        <w:pStyle w:val="41"/>
        <w:ind w:left="1701" w:firstLine="680"/>
      </w:pPr>
      <w:r w:rsidRPr="00005283">
        <w:rPr>
          <w:rFonts w:hint="eastAsia"/>
        </w:rPr>
        <w:t>我國社會救助之辦理目的，為協助貧病、孤苦無依或生活陷入急困者獲得妥適的照顧並減緩所得差距擴大以安定生活。並積極協助低收入家庭累積人力資本與資產形成，以利其家庭及早脫貧，相關項目如下：</w:t>
      </w:r>
    </w:p>
    <w:p w:rsidR="00DD4990" w:rsidRPr="00005283" w:rsidRDefault="00DD4990" w:rsidP="00DD4990">
      <w:pPr>
        <w:pStyle w:val="5"/>
        <w:rPr>
          <w:kern w:val="0"/>
        </w:rPr>
      </w:pPr>
      <w:r w:rsidRPr="00005283">
        <w:rPr>
          <w:rFonts w:hint="eastAsia"/>
          <w:kern w:val="0"/>
        </w:rPr>
        <w:t>生活扶助：包括家庭生活補助、就學生活輔助、以工代賑補助、子女教育補助及節日慰問等。</w:t>
      </w:r>
    </w:p>
    <w:p w:rsidR="00DD4990" w:rsidRPr="00005283" w:rsidRDefault="00DD4990" w:rsidP="00DD4990">
      <w:pPr>
        <w:pStyle w:val="5"/>
        <w:rPr>
          <w:kern w:val="0"/>
        </w:rPr>
      </w:pPr>
      <w:r w:rsidRPr="00005283">
        <w:rPr>
          <w:rFonts w:hint="eastAsia"/>
          <w:kern w:val="0"/>
        </w:rPr>
        <w:t>提供醫療補助：包括保險費補助、部分負擔費</w:t>
      </w:r>
      <w:r w:rsidRPr="00005283">
        <w:rPr>
          <w:rFonts w:hint="eastAsia"/>
          <w:kern w:val="0"/>
        </w:rPr>
        <w:lastRenderedPageBreak/>
        <w:t>用補助、全民健康保險給付未涵蓋之醫療費用補助。</w:t>
      </w:r>
    </w:p>
    <w:p w:rsidR="00DD4990" w:rsidRPr="00005283" w:rsidRDefault="00DD4990" w:rsidP="00DD4990">
      <w:pPr>
        <w:pStyle w:val="5"/>
      </w:pPr>
      <w:r w:rsidRPr="00005283">
        <w:rPr>
          <w:rFonts w:hint="eastAsia"/>
          <w:kern w:val="0"/>
        </w:rPr>
        <w:t>急難救助：凡戶內人口死亡無力殮葬、遭受意外傷害或罹患重病，家庭主要生計承擔者失業、失蹤、應徵集召集入營服兵役或替代役現役、入獄服刑、因案羈押、依法拘禁或其他原因無法工作，或財產或存款帳戶因遭強制執行、凍結或其他原因未能及時運用等，致生活陷於困境，以及其他因遭遇重大變故，致生活陷於困境者。</w:t>
      </w:r>
    </w:p>
    <w:p w:rsidR="00DD4990" w:rsidRPr="00005283" w:rsidRDefault="00DD4990" w:rsidP="00DD4990">
      <w:pPr>
        <w:pStyle w:val="3"/>
        <w:numPr>
          <w:ilvl w:val="2"/>
          <w:numId w:val="1"/>
        </w:numPr>
        <w:rPr>
          <w:rFonts w:ascii="Times New Roman" w:hAnsi="Times New Roman"/>
        </w:rPr>
      </w:pPr>
      <w:r w:rsidRPr="00005283">
        <w:rPr>
          <w:rFonts w:ascii="Times New Roman" w:hAnsi="Times New Roman"/>
        </w:rPr>
        <w:t>非法定社福辦理情形</w:t>
      </w:r>
    </w:p>
    <w:p w:rsidR="00356D04" w:rsidRPr="00005283" w:rsidRDefault="00356D04" w:rsidP="00356D04">
      <w:pPr>
        <w:pStyle w:val="32"/>
        <w:ind w:left="1361" w:firstLine="680"/>
      </w:pPr>
      <w:r w:rsidRPr="00005283">
        <w:rPr>
          <w:rFonts w:hint="eastAsia"/>
        </w:rPr>
        <w:t>我國為保障兒童及少年福利、身心殘障者及年長者之經濟安全，業依法律規定相關條件</w:t>
      </w:r>
      <w:r w:rsidR="000E7ABB" w:rsidRPr="00005283">
        <w:rPr>
          <w:rFonts w:hint="eastAsia"/>
        </w:rPr>
        <w:t>，</w:t>
      </w:r>
      <w:r w:rsidRPr="00005283">
        <w:rPr>
          <w:rFonts w:hint="eastAsia"/>
        </w:rPr>
        <w:t>如中（低）收入戶、家庭寄養、年幼者、發展遲緩者及領有</w:t>
      </w:r>
      <w:r w:rsidRPr="00005283">
        <w:rPr>
          <w:rFonts w:hAnsi="標楷體" w:cs="細明體" w:hint="eastAsia"/>
          <w:szCs w:val="32"/>
        </w:rPr>
        <w:t>身心障礙證明者</w:t>
      </w:r>
      <w:r w:rsidR="000E7ABB" w:rsidRPr="00005283">
        <w:rPr>
          <w:rFonts w:hAnsi="標楷體" w:cs="細明體" w:hint="eastAsia"/>
          <w:szCs w:val="32"/>
        </w:rPr>
        <w:t>等，始給予金錢補助</w:t>
      </w:r>
      <w:r w:rsidR="003D29CB" w:rsidRPr="00005283">
        <w:rPr>
          <w:rFonts w:hAnsi="標楷體" w:cs="細明體" w:hint="eastAsia"/>
          <w:szCs w:val="32"/>
        </w:rPr>
        <w:t>項目</w:t>
      </w:r>
      <w:r w:rsidR="00196080" w:rsidRPr="00005283">
        <w:rPr>
          <w:rFonts w:hAnsi="標楷體" w:cs="細明體" w:hint="eastAsia"/>
          <w:szCs w:val="32"/>
        </w:rPr>
        <w:t>如前述。惟本案查核發現</w:t>
      </w:r>
      <w:r w:rsidR="000E7ABB" w:rsidRPr="00005283">
        <w:rPr>
          <w:rFonts w:hAnsi="標楷體" w:cs="細明體" w:hint="eastAsia"/>
          <w:szCs w:val="32"/>
        </w:rPr>
        <w:t>台南市等7直轄市、縣（市）政府均</w:t>
      </w:r>
      <w:r w:rsidR="00196080" w:rsidRPr="00005283">
        <w:rPr>
          <w:rFonts w:hAnsi="標楷體" w:cs="細明體" w:hint="eastAsia"/>
          <w:szCs w:val="32"/>
        </w:rPr>
        <w:t>自行擴大發放，選擇不同項目</w:t>
      </w:r>
      <w:r w:rsidR="000E7ABB" w:rsidRPr="00005283">
        <w:rPr>
          <w:rFonts w:hAnsi="標楷體" w:cs="細明體" w:hint="eastAsia"/>
          <w:szCs w:val="32"/>
        </w:rPr>
        <w:t>自</w:t>
      </w:r>
      <w:r w:rsidR="00196080" w:rsidRPr="00005283">
        <w:rPr>
          <w:rFonts w:hAnsi="標楷體" w:cs="細明體" w:hint="eastAsia"/>
          <w:szCs w:val="32"/>
        </w:rPr>
        <w:t>訂</w:t>
      </w:r>
      <w:r w:rsidR="000E7ABB" w:rsidRPr="00005283">
        <w:rPr>
          <w:rFonts w:hAnsi="標楷體" w:cs="細明體" w:hint="eastAsia"/>
          <w:szCs w:val="32"/>
        </w:rPr>
        <w:t>較寬鬆之條件</w:t>
      </w:r>
      <w:r w:rsidR="003D29CB" w:rsidRPr="00005283">
        <w:rPr>
          <w:rFonts w:hAnsi="標楷體" w:cs="細明體" w:hint="eastAsia"/>
          <w:szCs w:val="32"/>
        </w:rPr>
        <w:t>、</w:t>
      </w:r>
      <w:r w:rsidR="000E7ABB" w:rsidRPr="00005283">
        <w:rPr>
          <w:rFonts w:hAnsi="標楷體" w:cs="細明體" w:hint="eastAsia"/>
          <w:szCs w:val="32"/>
        </w:rPr>
        <w:t>提高額度</w:t>
      </w:r>
      <w:r w:rsidR="00196080" w:rsidRPr="00005283">
        <w:rPr>
          <w:rFonts w:hAnsi="標楷體" w:cs="細明體" w:hint="eastAsia"/>
          <w:szCs w:val="32"/>
        </w:rPr>
        <w:t>，</w:t>
      </w:r>
      <w:r w:rsidR="003D29CB" w:rsidRPr="00005283">
        <w:rPr>
          <w:rFonts w:hAnsi="標楷體" w:cs="細明體" w:hint="eastAsia"/>
          <w:szCs w:val="32"/>
        </w:rPr>
        <w:t>或</w:t>
      </w:r>
      <w:r w:rsidR="00196080" w:rsidRPr="00005283">
        <w:rPr>
          <w:rFonts w:hAnsi="標楷體" w:cs="細明體" w:hint="eastAsia"/>
          <w:szCs w:val="32"/>
        </w:rPr>
        <w:t>基於競選承諾而</w:t>
      </w:r>
      <w:r w:rsidR="003D29CB" w:rsidRPr="00005283">
        <w:rPr>
          <w:rFonts w:hAnsi="標楷體" w:cs="細明體" w:hint="eastAsia"/>
          <w:szCs w:val="32"/>
        </w:rPr>
        <w:t>自</w:t>
      </w:r>
      <w:r w:rsidR="00196080" w:rsidRPr="00005283">
        <w:rPr>
          <w:rFonts w:hAnsi="標楷體" w:cs="細明體" w:hint="eastAsia"/>
          <w:szCs w:val="32"/>
        </w:rPr>
        <w:t>訂發放</w:t>
      </w:r>
      <w:r w:rsidR="003D29CB" w:rsidRPr="00005283">
        <w:rPr>
          <w:rFonts w:hAnsi="標楷體" w:cs="細明體" w:hint="eastAsia"/>
          <w:szCs w:val="32"/>
        </w:rPr>
        <w:t>項目</w:t>
      </w:r>
      <w:r w:rsidR="008D0A43" w:rsidRPr="00005283">
        <w:rPr>
          <w:rFonts w:hAnsi="標楷體" w:cs="細明體" w:hint="eastAsia"/>
          <w:szCs w:val="32"/>
        </w:rPr>
        <w:t>，</w:t>
      </w:r>
      <w:r w:rsidR="00196080" w:rsidRPr="00005283">
        <w:rPr>
          <w:rFonts w:hAnsi="標楷體" w:cs="細明體" w:hint="eastAsia"/>
          <w:szCs w:val="32"/>
        </w:rPr>
        <w:t>致</w:t>
      </w:r>
      <w:r w:rsidR="00555146" w:rsidRPr="00005283">
        <w:rPr>
          <w:rFonts w:hAnsi="標楷體" w:cs="細明體" w:hint="eastAsia"/>
          <w:szCs w:val="32"/>
        </w:rPr>
        <w:t>前揭地方政府</w:t>
      </w:r>
      <w:r w:rsidR="00196080" w:rsidRPr="00005283">
        <w:rPr>
          <w:rFonts w:hAnsi="標楷體" w:cs="細明體" w:hint="eastAsia"/>
          <w:szCs w:val="32"/>
        </w:rPr>
        <w:t>一年(</w:t>
      </w:r>
      <w:r w:rsidR="00555146" w:rsidRPr="00005283">
        <w:rPr>
          <w:rFonts w:hAnsi="標楷體" w:cs="細明體" w:hint="eastAsia"/>
          <w:szCs w:val="32"/>
        </w:rPr>
        <w:t>100</w:t>
      </w:r>
      <w:r w:rsidR="00196080" w:rsidRPr="00005283">
        <w:rPr>
          <w:rFonts w:hAnsi="標楷體" w:cs="細明體" w:hint="eastAsia"/>
          <w:szCs w:val="32"/>
        </w:rPr>
        <w:t>或</w:t>
      </w:r>
      <w:r w:rsidR="00555146" w:rsidRPr="00005283">
        <w:rPr>
          <w:rFonts w:hAnsi="標楷體" w:cs="細明體" w:hint="eastAsia"/>
          <w:szCs w:val="32"/>
        </w:rPr>
        <w:t>101年</w:t>
      </w:r>
      <w:r w:rsidR="00196080" w:rsidRPr="00005283">
        <w:rPr>
          <w:rFonts w:hAnsi="標楷體" w:cs="細明體" w:hint="eastAsia"/>
          <w:szCs w:val="32"/>
        </w:rPr>
        <w:t>預算或決算)</w:t>
      </w:r>
      <w:r w:rsidR="00555146" w:rsidRPr="00005283">
        <w:rPr>
          <w:rFonts w:hAnsi="標楷體" w:cs="細明體" w:hint="eastAsia"/>
          <w:szCs w:val="32"/>
        </w:rPr>
        <w:t>共</w:t>
      </w:r>
      <w:r w:rsidR="00196080" w:rsidRPr="00005283">
        <w:rPr>
          <w:rFonts w:hAnsi="標楷體" w:cs="細明體" w:hint="eastAsia"/>
          <w:szCs w:val="32"/>
        </w:rPr>
        <w:t>耗公帑超過</w:t>
      </w:r>
      <w:r w:rsidR="002C109F" w:rsidRPr="00005283">
        <w:rPr>
          <w:rFonts w:hint="eastAsia"/>
          <w:szCs w:val="32"/>
        </w:rPr>
        <w:t>36</w:t>
      </w:r>
      <w:r w:rsidR="00555146" w:rsidRPr="00005283">
        <w:rPr>
          <w:rFonts w:hint="eastAsia"/>
          <w:szCs w:val="32"/>
        </w:rPr>
        <w:t>億元，其中又以台南市政府最高，</w:t>
      </w:r>
      <w:r w:rsidR="00196080" w:rsidRPr="00005283">
        <w:rPr>
          <w:rFonts w:hint="eastAsia"/>
          <w:szCs w:val="32"/>
        </w:rPr>
        <w:t>約占總數之</w:t>
      </w:r>
      <w:r w:rsidR="002C109F" w:rsidRPr="00005283">
        <w:rPr>
          <w:rFonts w:hint="eastAsia"/>
          <w:szCs w:val="32"/>
        </w:rPr>
        <w:t>34.77</w:t>
      </w:r>
      <w:r w:rsidR="00196080" w:rsidRPr="00005283">
        <w:rPr>
          <w:rFonts w:hint="eastAsia"/>
          <w:szCs w:val="32"/>
        </w:rPr>
        <w:t>%，</w:t>
      </w:r>
      <w:r w:rsidR="00555146" w:rsidRPr="00005283">
        <w:rPr>
          <w:rFonts w:hint="eastAsia"/>
          <w:szCs w:val="32"/>
        </w:rPr>
        <w:t>如表合三。相關縣市發放項目及金額敘</w:t>
      </w:r>
      <w:r w:rsidR="008D0A43" w:rsidRPr="00005283">
        <w:rPr>
          <w:rFonts w:hint="eastAsia"/>
          <w:szCs w:val="32"/>
        </w:rPr>
        <w:t>述</w:t>
      </w:r>
      <w:r w:rsidR="00555146" w:rsidRPr="00005283">
        <w:rPr>
          <w:rFonts w:hint="eastAsia"/>
          <w:szCs w:val="32"/>
        </w:rPr>
        <w:t>如下：</w:t>
      </w:r>
    </w:p>
    <w:p w:rsidR="00DD4990" w:rsidRPr="00005283" w:rsidRDefault="00524278" w:rsidP="00DD4990">
      <w:pPr>
        <w:pStyle w:val="4"/>
        <w:rPr>
          <w:rFonts w:ascii="Times New Roman" w:hAnsi="Times New Roman"/>
        </w:rPr>
      </w:pPr>
      <w:r w:rsidRPr="00005283">
        <w:rPr>
          <w:rFonts w:ascii="Times New Roman" w:hAnsi="Times New Roman"/>
        </w:rPr>
        <w:t>台</w:t>
      </w:r>
      <w:r w:rsidR="00DD4990" w:rsidRPr="00005283">
        <w:rPr>
          <w:rFonts w:ascii="Times New Roman" w:hAnsi="Times New Roman"/>
        </w:rPr>
        <w:t>南市：</w:t>
      </w:r>
      <w:r w:rsidR="00196080" w:rsidRPr="00005283">
        <w:rPr>
          <w:rFonts w:ascii="Times New Roman" w:hAnsi="Times New Roman"/>
        </w:rPr>
        <w:t>經查</w:t>
      </w:r>
      <w:r w:rsidR="00B64917" w:rsidRPr="00005283">
        <w:rPr>
          <w:rFonts w:ascii="Times New Roman" w:hAnsi="Times New Roman" w:hint="eastAsia"/>
        </w:rPr>
        <w:t>該府</w:t>
      </w:r>
      <w:r w:rsidR="00196080" w:rsidRPr="00005283">
        <w:rPr>
          <w:rFonts w:ascii="Times New Roman" w:hAnsi="Times New Roman"/>
        </w:rPr>
        <w:t>100</w:t>
      </w:r>
      <w:r w:rsidR="00196080" w:rsidRPr="00005283">
        <w:rPr>
          <w:rFonts w:ascii="Times New Roman" w:hAnsi="Times New Roman"/>
        </w:rPr>
        <w:t>及</w:t>
      </w:r>
      <w:r w:rsidR="00196080" w:rsidRPr="00005283">
        <w:rPr>
          <w:rFonts w:ascii="Times New Roman" w:hAnsi="Times New Roman"/>
        </w:rPr>
        <w:t>101</w:t>
      </w:r>
      <w:r w:rsidR="00196080" w:rsidRPr="00005283">
        <w:rPr>
          <w:rFonts w:ascii="Times New Roman" w:hAnsi="Times New Roman"/>
        </w:rPr>
        <w:t>年</w:t>
      </w:r>
      <w:r w:rsidR="00DD4990" w:rsidRPr="00005283">
        <w:rPr>
          <w:rFonts w:ascii="Times New Roman" w:hAnsi="Times New Roman"/>
        </w:rPr>
        <w:t>預算，</w:t>
      </w:r>
      <w:r w:rsidR="00DD4990" w:rsidRPr="00005283">
        <w:rPr>
          <w:rFonts w:ascii="Times New Roman" w:hAnsi="Times New Roman"/>
          <w:kern w:val="0"/>
        </w:rPr>
        <w:t>生育獎勵金：</w:t>
      </w:r>
      <w:r w:rsidR="00DD4990" w:rsidRPr="00005283">
        <w:rPr>
          <w:rFonts w:ascii="Times New Roman" w:hAnsi="Times New Roman"/>
          <w:kern w:val="0"/>
        </w:rPr>
        <w:t>1</w:t>
      </w:r>
      <w:r w:rsidR="00DD4990" w:rsidRPr="00005283">
        <w:rPr>
          <w:rFonts w:ascii="Times New Roman" w:hAnsi="Times New Roman" w:hint="eastAsia"/>
          <w:kern w:val="0"/>
        </w:rPr>
        <w:t>.</w:t>
      </w:r>
      <w:r w:rsidR="00DD4990" w:rsidRPr="00005283">
        <w:rPr>
          <w:rFonts w:ascii="Times New Roman" w:hAnsi="Times New Roman"/>
          <w:kern w:val="0"/>
        </w:rPr>
        <w:t>2</w:t>
      </w:r>
      <w:r w:rsidR="00DD4990" w:rsidRPr="00005283">
        <w:rPr>
          <w:rFonts w:ascii="Times New Roman" w:hAnsi="Times New Roman" w:hint="eastAsia"/>
          <w:kern w:val="0"/>
        </w:rPr>
        <w:t>7</w:t>
      </w:r>
      <w:r w:rsidR="00DD4990" w:rsidRPr="00005283">
        <w:rPr>
          <w:rFonts w:ascii="Times New Roman" w:hAnsi="Times New Roman" w:hint="eastAsia"/>
          <w:kern w:val="0"/>
        </w:rPr>
        <w:t>億元</w:t>
      </w:r>
      <w:r w:rsidR="00DD4990" w:rsidRPr="00005283">
        <w:rPr>
          <w:rFonts w:ascii="Times New Roman" w:hAnsi="Times New Roman"/>
          <w:kern w:val="0"/>
        </w:rPr>
        <w:t>及</w:t>
      </w:r>
      <w:r w:rsidR="00DD4990" w:rsidRPr="00005283">
        <w:rPr>
          <w:rFonts w:ascii="Times New Roman" w:hAnsi="Times New Roman"/>
          <w:kern w:val="0"/>
        </w:rPr>
        <w:t>1</w:t>
      </w:r>
      <w:r w:rsidR="00DD4990" w:rsidRPr="00005283">
        <w:rPr>
          <w:rFonts w:ascii="Times New Roman" w:hAnsi="Times New Roman" w:hint="eastAsia"/>
          <w:kern w:val="0"/>
        </w:rPr>
        <w:t>.</w:t>
      </w:r>
      <w:r w:rsidR="00DD4990" w:rsidRPr="00005283">
        <w:rPr>
          <w:rFonts w:ascii="Times New Roman" w:hAnsi="Times New Roman"/>
          <w:kern w:val="0"/>
        </w:rPr>
        <w:t>25</w:t>
      </w:r>
      <w:r w:rsidR="00DD4990" w:rsidRPr="00005283">
        <w:rPr>
          <w:rFonts w:ascii="Times New Roman" w:hAnsi="Times New Roman" w:hint="eastAsia"/>
          <w:kern w:val="0"/>
        </w:rPr>
        <w:t>億</w:t>
      </w:r>
      <w:r w:rsidR="00DD4990" w:rsidRPr="00005283">
        <w:rPr>
          <w:rFonts w:ascii="Times New Roman" w:hAnsi="Times New Roman"/>
          <w:kern w:val="0"/>
        </w:rPr>
        <w:t>元，</w:t>
      </w:r>
      <w:r w:rsidR="00DD4990" w:rsidRPr="00005283">
        <w:rPr>
          <w:rFonts w:ascii="Times New Roman" w:hAnsi="Times New Roman"/>
          <w:kern w:val="0"/>
        </w:rPr>
        <w:t>65</w:t>
      </w:r>
      <w:r w:rsidR="00DD4990" w:rsidRPr="00005283">
        <w:rPr>
          <w:rFonts w:ascii="Times New Roman" w:hAnsi="Times New Roman"/>
          <w:kern w:val="0"/>
        </w:rPr>
        <w:t>歲以上輕、中度身心障礙者參加全民健康保險自付保險費用：</w:t>
      </w:r>
      <w:r w:rsidR="00DD4990" w:rsidRPr="00005283">
        <w:rPr>
          <w:rFonts w:ascii="Times New Roman" w:hAnsi="Times New Roman" w:hint="eastAsia"/>
          <w:kern w:val="0"/>
        </w:rPr>
        <w:t>0.</w:t>
      </w:r>
      <w:r w:rsidR="00DD4990" w:rsidRPr="00005283">
        <w:rPr>
          <w:rFonts w:ascii="Times New Roman" w:hAnsi="Times New Roman"/>
          <w:kern w:val="0"/>
        </w:rPr>
        <w:t>74</w:t>
      </w:r>
      <w:r w:rsidR="00DD4990" w:rsidRPr="00005283">
        <w:rPr>
          <w:rFonts w:ascii="Times New Roman" w:hAnsi="Times New Roman" w:hint="eastAsia"/>
          <w:kern w:val="0"/>
        </w:rPr>
        <w:t>億元</w:t>
      </w:r>
      <w:r w:rsidR="00DD4990" w:rsidRPr="00005283">
        <w:rPr>
          <w:rFonts w:ascii="Times New Roman" w:hAnsi="Times New Roman"/>
          <w:kern w:val="0"/>
        </w:rPr>
        <w:t>及</w:t>
      </w:r>
      <w:r w:rsidR="00DD4990" w:rsidRPr="00005283">
        <w:rPr>
          <w:rFonts w:ascii="Times New Roman" w:hAnsi="Times New Roman" w:hint="eastAsia"/>
          <w:kern w:val="0"/>
        </w:rPr>
        <w:t>0.</w:t>
      </w:r>
      <w:r w:rsidR="00DD4990" w:rsidRPr="00005283">
        <w:rPr>
          <w:rFonts w:ascii="Times New Roman" w:hAnsi="Times New Roman"/>
          <w:kern w:val="0"/>
        </w:rPr>
        <w:t>7</w:t>
      </w:r>
      <w:r w:rsidR="00DD4990" w:rsidRPr="00005283">
        <w:rPr>
          <w:rFonts w:ascii="Times New Roman" w:hAnsi="Times New Roman" w:hint="eastAsia"/>
          <w:kern w:val="0"/>
        </w:rPr>
        <w:t>6</w:t>
      </w:r>
      <w:r w:rsidR="00DD4990" w:rsidRPr="00005283">
        <w:rPr>
          <w:rFonts w:ascii="Times New Roman" w:hAnsi="Times New Roman" w:hint="eastAsia"/>
          <w:kern w:val="0"/>
        </w:rPr>
        <w:t>億</w:t>
      </w:r>
      <w:r w:rsidR="00DD4990" w:rsidRPr="00005283">
        <w:rPr>
          <w:rFonts w:ascii="Times New Roman" w:hAnsi="Times New Roman"/>
          <w:kern w:val="0"/>
        </w:rPr>
        <w:t>元，低收入戶三節慰問金：</w:t>
      </w:r>
      <w:r w:rsidR="00DD4990" w:rsidRPr="00005283">
        <w:rPr>
          <w:rFonts w:ascii="Times New Roman" w:hAnsi="Times New Roman" w:hint="eastAsia"/>
          <w:kern w:val="0"/>
        </w:rPr>
        <w:t>0.0</w:t>
      </w:r>
      <w:r w:rsidR="00DD4990" w:rsidRPr="00005283">
        <w:rPr>
          <w:rFonts w:ascii="Times New Roman" w:hAnsi="Times New Roman"/>
          <w:kern w:val="0"/>
        </w:rPr>
        <w:t>6</w:t>
      </w:r>
      <w:r w:rsidR="00DD4990" w:rsidRPr="00005283">
        <w:rPr>
          <w:rFonts w:ascii="Times New Roman" w:hAnsi="Times New Roman" w:hint="eastAsia"/>
          <w:kern w:val="0"/>
        </w:rPr>
        <w:t>億</w:t>
      </w:r>
      <w:r w:rsidR="00DD4990" w:rsidRPr="00005283">
        <w:rPr>
          <w:rFonts w:ascii="Times New Roman" w:hAnsi="Times New Roman"/>
          <w:kern w:val="0"/>
        </w:rPr>
        <w:t>元及</w:t>
      </w:r>
      <w:r w:rsidR="00DD4990" w:rsidRPr="00005283">
        <w:rPr>
          <w:rFonts w:ascii="Times New Roman" w:hAnsi="Times New Roman" w:hint="eastAsia"/>
          <w:kern w:val="0"/>
        </w:rPr>
        <w:t>0.</w:t>
      </w:r>
      <w:r w:rsidR="00DD4990" w:rsidRPr="00005283">
        <w:rPr>
          <w:rFonts w:ascii="Times New Roman" w:hAnsi="Times New Roman"/>
          <w:kern w:val="0"/>
        </w:rPr>
        <w:t>16</w:t>
      </w:r>
      <w:r w:rsidR="00DD4990" w:rsidRPr="00005283">
        <w:rPr>
          <w:rFonts w:ascii="Times New Roman" w:hAnsi="Times New Roman" w:hint="eastAsia"/>
          <w:kern w:val="0"/>
        </w:rPr>
        <w:t>億</w:t>
      </w:r>
      <w:r w:rsidR="00DD4990" w:rsidRPr="00005283">
        <w:rPr>
          <w:rFonts w:ascii="Times New Roman" w:hAnsi="Times New Roman"/>
          <w:kern w:val="0"/>
        </w:rPr>
        <w:t>元，中低收入戶春節慰問金：</w:t>
      </w:r>
      <w:r w:rsidR="00DD4990" w:rsidRPr="00005283">
        <w:rPr>
          <w:rFonts w:ascii="Times New Roman" w:hAnsi="Times New Roman"/>
        </w:rPr>
        <w:t>101</w:t>
      </w:r>
      <w:r w:rsidR="00DD4990" w:rsidRPr="00005283">
        <w:rPr>
          <w:rFonts w:ascii="Times New Roman" w:hAnsi="Times New Roman"/>
        </w:rPr>
        <w:t>年編列預算為</w:t>
      </w:r>
      <w:r w:rsidR="00DD4990" w:rsidRPr="00005283">
        <w:rPr>
          <w:rFonts w:ascii="Times New Roman" w:hAnsi="Times New Roman" w:hint="eastAsia"/>
        </w:rPr>
        <w:t>0.0</w:t>
      </w:r>
      <w:r w:rsidR="00DD4990" w:rsidRPr="00005283">
        <w:rPr>
          <w:rFonts w:ascii="Times New Roman" w:hAnsi="Times New Roman"/>
          <w:kern w:val="0"/>
        </w:rPr>
        <w:t>1</w:t>
      </w:r>
      <w:r w:rsidR="00DD4990" w:rsidRPr="00005283">
        <w:rPr>
          <w:rFonts w:ascii="Times New Roman" w:hAnsi="Times New Roman" w:hint="eastAsia"/>
          <w:kern w:val="0"/>
        </w:rPr>
        <w:t>億</w:t>
      </w:r>
      <w:r w:rsidR="00DD4990" w:rsidRPr="00005283">
        <w:rPr>
          <w:rFonts w:ascii="Times New Roman" w:hAnsi="Times New Roman"/>
          <w:kern w:val="0"/>
        </w:rPr>
        <w:t>元，雙薪及弱勢家庭</w:t>
      </w:r>
      <w:r w:rsidR="00DD4990" w:rsidRPr="00005283">
        <w:rPr>
          <w:rFonts w:ascii="Times New Roman" w:hAnsi="Times New Roman"/>
          <w:kern w:val="0"/>
        </w:rPr>
        <w:t>2</w:t>
      </w:r>
      <w:r w:rsidR="00DD4990" w:rsidRPr="00005283">
        <w:rPr>
          <w:rFonts w:ascii="Times New Roman" w:hAnsi="Times New Roman"/>
          <w:kern w:val="0"/>
        </w:rPr>
        <w:t>歲以下托育費用</w:t>
      </w:r>
      <w:r w:rsidR="00DD4990" w:rsidRPr="00005283">
        <w:rPr>
          <w:rFonts w:ascii="Times New Roman" w:hAnsi="Times New Roman"/>
          <w:kern w:val="0"/>
        </w:rPr>
        <w:t>(</w:t>
      </w:r>
      <w:r w:rsidR="00DD4990" w:rsidRPr="00005283">
        <w:rPr>
          <w:rFonts w:ascii="Times New Roman" w:hAnsi="Times New Roman"/>
          <w:kern w:val="0"/>
        </w:rPr>
        <w:t>偏遠地區</w:t>
      </w:r>
      <w:r w:rsidR="00DD4990" w:rsidRPr="00005283">
        <w:rPr>
          <w:rFonts w:ascii="Times New Roman" w:hAnsi="Times New Roman"/>
          <w:kern w:val="0"/>
        </w:rPr>
        <w:t>)</w:t>
      </w:r>
      <w:r w:rsidR="00DD4990" w:rsidRPr="00005283">
        <w:rPr>
          <w:rFonts w:ascii="Times New Roman" w:hAnsi="Times New Roman"/>
          <w:kern w:val="0"/>
        </w:rPr>
        <w:t>：</w:t>
      </w:r>
      <w:r w:rsidR="00DD4990" w:rsidRPr="00005283">
        <w:rPr>
          <w:rFonts w:ascii="Times New Roman" w:hAnsi="Times New Roman" w:hint="eastAsia"/>
          <w:kern w:val="0"/>
        </w:rPr>
        <w:t>0.</w:t>
      </w:r>
      <w:r w:rsidR="00DD4990" w:rsidRPr="00005283">
        <w:rPr>
          <w:rFonts w:ascii="Times New Roman" w:hAnsi="Times New Roman"/>
          <w:kern w:val="0"/>
        </w:rPr>
        <w:t>11</w:t>
      </w:r>
      <w:r w:rsidR="00DD4990" w:rsidRPr="00005283">
        <w:rPr>
          <w:rFonts w:ascii="Times New Roman" w:hAnsi="Times New Roman" w:hint="eastAsia"/>
          <w:kern w:val="0"/>
        </w:rPr>
        <w:t>億</w:t>
      </w:r>
      <w:r w:rsidR="00DD4990" w:rsidRPr="00005283">
        <w:rPr>
          <w:rFonts w:ascii="Times New Roman" w:hAnsi="Times New Roman"/>
          <w:kern w:val="0"/>
        </w:rPr>
        <w:t>元及</w:t>
      </w:r>
      <w:r w:rsidR="00DD4990" w:rsidRPr="00005283">
        <w:rPr>
          <w:rFonts w:ascii="Times New Roman" w:hAnsi="Times New Roman" w:hint="eastAsia"/>
          <w:kern w:val="0"/>
        </w:rPr>
        <w:t>0.</w:t>
      </w:r>
      <w:r w:rsidR="00DD4990" w:rsidRPr="00005283">
        <w:rPr>
          <w:rFonts w:ascii="Times New Roman" w:hAnsi="Times New Roman"/>
          <w:kern w:val="0"/>
        </w:rPr>
        <w:t>11</w:t>
      </w:r>
      <w:r w:rsidR="00DD4990" w:rsidRPr="00005283">
        <w:rPr>
          <w:rFonts w:ascii="Times New Roman" w:hAnsi="Times New Roman" w:hint="eastAsia"/>
          <w:kern w:val="0"/>
        </w:rPr>
        <w:t>億</w:t>
      </w:r>
      <w:r w:rsidR="00DD4990" w:rsidRPr="00005283">
        <w:rPr>
          <w:rFonts w:ascii="Times New Roman" w:hAnsi="Times New Roman"/>
          <w:kern w:val="0"/>
        </w:rPr>
        <w:t>元，中低收入老人住院看護補助：</w:t>
      </w:r>
      <w:r w:rsidR="00DD4990" w:rsidRPr="00005283">
        <w:rPr>
          <w:rFonts w:ascii="Times New Roman" w:hAnsi="Times New Roman" w:hint="eastAsia"/>
          <w:kern w:val="0"/>
        </w:rPr>
        <w:t>0.0</w:t>
      </w:r>
      <w:r w:rsidR="00DD4990" w:rsidRPr="00005283">
        <w:rPr>
          <w:rFonts w:ascii="Times New Roman" w:hAnsi="Times New Roman"/>
          <w:kern w:val="0"/>
        </w:rPr>
        <w:t>2</w:t>
      </w:r>
      <w:r w:rsidR="00DD4990" w:rsidRPr="00005283">
        <w:rPr>
          <w:rFonts w:ascii="Times New Roman" w:hAnsi="Times New Roman" w:hint="eastAsia"/>
          <w:kern w:val="0"/>
        </w:rPr>
        <w:t>億</w:t>
      </w:r>
      <w:r w:rsidR="00DD4990" w:rsidRPr="00005283">
        <w:rPr>
          <w:rFonts w:ascii="Times New Roman" w:hAnsi="Times New Roman"/>
          <w:kern w:val="0"/>
        </w:rPr>
        <w:t>元及</w:t>
      </w:r>
      <w:r w:rsidR="00DD4990" w:rsidRPr="00005283">
        <w:rPr>
          <w:rFonts w:ascii="Times New Roman" w:hAnsi="Times New Roman" w:hint="eastAsia"/>
          <w:kern w:val="0"/>
        </w:rPr>
        <w:t>0.0</w:t>
      </w:r>
      <w:r w:rsidR="00DD4990" w:rsidRPr="00005283">
        <w:rPr>
          <w:rFonts w:ascii="Times New Roman" w:hAnsi="Times New Roman"/>
          <w:kern w:val="0"/>
        </w:rPr>
        <w:t>2</w:t>
      </w:r>
      <w:r w:rsidR="00DD4990" w:rsidRPr="00005283">
        <w:rPr>
          <w:rFonts w:ascii="Times New Roman" w:hAnsi="Times New Roman" w:hint="eastAsia"/>
          <w:kern w:val="0"/>
        </w:rPr>
        <w:lastRenderedPageBreak/>
        <w:t>億</w:t>
      </w:r>
      <w:r w:rsidR="00DD4990" w:rsidRPr="00005283">
        <w:rPr>
          <w:rFonts w:ascii="Times New Roman" w:hAnsi="Times New Roman"/>
          <w:kern w:val="0"/>
        </w:rPr>
        <w:t>元，</w:t>
      </w:r>
      <w:r w:rsidR="00DD4990" w:rsidRPr="00005283">
        <w:rPr>
          <w:rFonts w:ascii="Times New Roman" w:hAnsi="Times New Roman"/>
          <w:kern w:val="0"/>
        </w:rPr>
        <w:t>65</w:t>
      </w:r>
      <w:r w:rsidR="00DD4990" w:rsidRPr="00005283">
        <w:rPr>
          <w:rFonts w:ascii="Times New Roman" w:hAnsi="Times New Roman"/>
          <w:kern w:val="0"/>
        </w:rPr>
        <w:t>歲以上老人重陽節敬老金及禮品：</w:t>
      </w:r>
      <w:r w:rsidR="00DD4990" w:rsidRPr="00005283">
        <w:rPr>
          <w:rFonts w:ascii="Times New Roman" w:hAnsi="Times New Roman"/>
          <w:kern w:val="0"/>
        </w:rPr>
        <w:t>3</w:t>
      </w:r>
      <w:r w:rsidR="00DD4990" w:rsidRPr="00005283">
        <w:rPr>
          <w:rFonts w:ascii="Times New Roman" w:hAnsi="Times New Roman" w:hint="eastAsia"/>
          <w:kern w:val="0"/>
        </w:rPr>
        <w:t>.37</w:t>
      </w:r>
      <w:r w:rsidR="00DD4990" w:rsidRPr="00005283">
        <w:rPr>
          <w:rFonts w:ascii="Times New Roman" w:hAnsi="Times New Roman"/>
          <w:kern w:val="0"/>
        </w:rPr>
        <w:t>億元及</w:t>
      </w:r>
      <w:r w:rsidR="00DD4990" w:rsidRPr="00005283">
        <w:rPr>
          <w:rFonts w:ascii="Times New Roman" w:hAnsi="Times New Roman"/>
          <w:kern w:val="0"/>
        </w:rPr>
        <w:t>2.</w:t>
      </w:r>
      <w:r w:rsidR="00DD4990" w:rsidRPr="00005283">
        <w:rPr>
          <w:rFonts w:ascii="Times New Roman" w:hAnsi="Times New Roman" w:hint="eastAsia"/>
          <w:kern w:val="0"/>
        </w:rPr>
        <w:t>28</w:t>
      </w:r>
      <w:r w:rsidR="00DD4990" w:rsidRPr="00005283">
        <w:rPr>
          <w:rFonts w:ascii="Times New Roman" w:hAnsi="Times New Roman" w:hint="eastAsia"/>
          <w:kern w:val="0"/>
        </w:rPr>
        <w:t>億</w:t>
      </w:r>
      <w:r w:rsidR="00DD4990" w:rsidRPr="00005283">
        <w:rPr>
          <w:rFonts w:ascii="Times New Roman" w:hAnsi="Times New Roman"/>
          <w:kern w:val="0"/>
        </w:rPr>
        <w:t>元，補助</w:t>
      </w:r>
      <w:r w:rsidR="00DD4990" w:rsidRPr="00005283">
        <w:rPr>
          <w:rFonts w:ascii="Times New Roman" w:hAnsi="Times New Roman"/>
          <w:kern w:val="0"/>
        </w:rPr>
        <w:t>65</w:t>
      </w:r>
      <w:r w:rsidR="00DD4990" w:rsidRPr="00005283">
        <w:rPr>
          <w:rFonts w:ascii="Times New Roman" w:hAnsi="Times New Roman"/>
          <w:kern w:val="0"/>
        </w:rPr>
        <w:t>歲以上市民全口假牙裝置：</w:t>
      </w:r>
      <w:r w:rsidR="00DD4990" w:rsidRPr="00005283">
        <w:rPr>
          <w:rFonts w:ascii="Times New Roman" w:hAnsi="Times New Roman"/>
          <w:kern w:val="0"/>
        </w:rPr>
        <w:t>3</w:t>
      </w:r>
      <w:r w:rsidR="00DD4990" w:rsidRPr="00005283">
        <w:rPr>
          <w:rFonts w:ascii="Times New Roman" w:hAnsi="Times New Roman"/>
          <w:kern w:val="0"/>
        </w:rPr>
        <w:t>億元及</w:t>
      </w:r>
      <w:r w:rsidR="00DD4990" w:rsidRPr="00005283">
        <w:rPr>
          <w:rFonts w:ascii="Times New Roman" w:hAnsi="Times New Roman"/>
          <w:kern w:val="0"/>
        </w:rPr>
        <w:t>3</w:t>
      </w:r>
      <w:r w:rsidR="00DD4990" w:rsidRPr="00005283">
        <w:rPr>
          <w:rFonts w:ascii="Times New Roman" w:hAnsi="Times New Roman"/>
          <w:kern w:val="0"/>
        </w:rPr>
        <w:t>億元，無依兒少及院童春節慰問金：</w:t>
      </w:r>
      <w:r w:rsidR="00DD4990" w:rsidRPr="00005283">
        <w:rPr>
          <w:rFonts w:ascii="Times New Roman" w:hAnsi="Times New Roman"/>
        </w:rPr>
        <w:t>16</w:t>
      </w:r>
      <w:r w:rsidR="00DD4990" w:rsidRPr="00005283">
        <w:rPr>
          <w:rFonts w:ascii="Times New Roman" w:hAnsi="Times New Roman"/>
        </w:rPr>
        <w:t>萬元及</w:t>
      </w:r>
      <w:r w:rsidR="00DD4990" w:rsidRPr="00005283">
        <w:rPr>
          <w:rFonts w:ascii="Times New Roman" w:hAnsi="Times New Roman"/>
        </w:rPr>
        <w:t>16</w:t>
      </w:r>
      <w:r w:rsidR="00DD4990" w:rsidRPr="00005283">
        <w:rPr>
          <w:rFonts w:ascii="Times New Roman" w:hAnsi="Times New Roman"/>
        </w:rPr>
        <w:t>萬元，</w:t>
      </w:r>
      <w:r w:rsidR="00DD4990" w:rsidRPr="00005283">
        <w:rPr>
          <w:rFonts w:ascii="Times New Roman" w:hAnsi="Times New Roman"/>
          <w:kern w:val="0"/>
        </w:rPr>
        <w:t>公費家民三節慰問金</w:t>
      </w:r>
      <w:r w:rsidR="00196080" w:rsidRPr="00005283">
        <w:rPr>
          <w:rFonts w:ascii="Times New Roman" w:hAnsi="Times New Roman" w:hint="eastAsia"/>
          <w:kern w:val="0"/>
        </w:rPr>
        <w:t>二年均</w:t>
      </w:r>
      <w:r w:rsidR="00DD4990" w:rsidRPr="00005283">
        <w:rPr>
          <w:rFonts w:ascii="Times New Roman" w:hAnsi="Times New Roman"/>
          <w:kern w:val="0"/>
        </w:rPr>
        <w:t>10</w:t>
      </w:r>
      <w:r w:rsidR="00DD4990" w:rsidRPr="00005283">
        <w:rPr>
          <w:rFonts w:ascii="Times New Roman" w:hAnsi="Times New Roman"/>
          <w:kern w:val="0"/>
        </w:rPr>
        <w:t>萬餘元，銀髮族暨身心障礙者免費搭乘公車補助：</w:t>
      </w:r>
      <w:r w:rsidR="00DD4990" w:rsidRPr="00005283">
        <w:rPr>
          <w:rFonts w:ascii="Times New Roman" w:hAnsi="Times New Roman" w:hint="eastAsia"/>
          <w:kern w:val="0"/>
        </w:rPr>
        <w:t>0.</w:t>
      </w:r>
      <w:r w:rsidR="00DD4990" w:rsidRPr="00005283">
        <w:rPr>
          <w:rFonts w:ascii="Times New Roman" w:hAnsi="Times New Roman"/>
          <w:kern w:val="0"/>
        </w:rPr>
        <w:t>5</w:t>
      </w:r>
      <w:r w:rsidR="00DD4990" w:rsidRPr="00005283">
        <w:rPr>
          <w:rFonts w:ascii="Times New Roman" w:hAnsi="Times New Roman" w:hint="eastAsia"/>
          <w:kern w:val="0"/>
        </w:rPr>
        <w:t>9</w:t>
      </w:r>
      <w:r w:rsidR="00DD4990" w:rsidRPr="00005283">
        <w:rPr>
          <w:rFonts w:ascii="Times New Roman" w:hAnsi="Times New Roman" w:hint="eastAsia"/>
          <w:kern w:val="0"/>
        </w:rPr>
        <w:t>億</w:t>
      </w:r>
      <w:r w:rsidR="00DD4990" w:rsidRPr="00005283">
        <w:rPr>
          <w:rFonts w:ascii="Times New Roman" w:hAnsi="Times New Roman"/>
          <w:kern w:val="0"/>
        </w:rPr>
        <w:t>元及</w:t>
      </w:r>
      <w:r w:rsidR="00DD4990" w:rsidRPr="00005283">
        <w:rPr>
          <w:rFonts w:ascii="Times New Roman" w:hAnsi="Times New Roman" w:hint="eastAsia"/>
          <w:kern w:val="0"/>
        </w:rPr>
        <w:t>0.</w:t>
      </w:r>
      <w:r w:rsidR="00DD4990" w:rsidRPr="00005283">
        <w:rPr>
          <w:rFonts w:ascii="Times New Roman" w:hAnsi="Times New Roman"/>
          <w:kern w:val="0"/>
        </w:rPr>
        <w:t>40</w:t>
      </w:r>
      <w:r w:rsidR="00DD4990" w:rsidRPr="00005283">
        <w:rPr>
          <w:rFonts w:ascii="Times New Roman" w:hAnsi="Times New Roman" w:hint="eastAsia"/>
          <w:kern w:val="0"/>
        </w:rPr>
        <w:t>億</w:t>
      </w:r>
      <w:r w:rsidR="00DD4990" w:rsidRPr="00005283">
        <w:rPr>
          <w:rFonts w:ascii="Times New Roman" w:hAnsi="Times New Roman"/>
          <w:kern w:val="0"/>
        </w:rPr>
        <w:t>元，補助</w:t>
      </w:r>
      <w:r w:rsidR="00DD4990" w:rsidRPr="00005283">
        <w:rPr>
          <w:rFonts w:ascii="Times New Roman" w:hAnsi="Times New Roman"/>
          <w:kern w:val="0"/>
        </w:rPr>
        <w:t>4-5</w:t>
      </w:r>
      <w:r w:rsidR="00DD4990" w:rsidRPr="00005283">
        <w:rPr>
          <w:rFonts w:ascii="Times New Roman" w:hAnsi="Times New Roman"/>
          <w:kern w:val="0"/>
        </w:rPr>
        <w:t>歲就讀私立幼稚園每人每學年</w:t>
      </w:r>
      <w:r w:rsidR="00DD4990" w:rsidRPr="00005283">
        <w:rPr>
          <w:rFonts w:ascii="Times New Roman" w:hAnsi="Times New Roman"/>
          <w:kern w:val="0"/>
        </w:rPr>
        <w:t>1</w:t>
      </w:r>
      <w:r w:rsidR="00DD4990" w:rsidRPr="00005283">
        <w:rPr>
          <w:rFonts w:ascii="Times New Roman" w:hAnsi="Times New Roman"/>
          <w:kern w:val="0"/>
        </w:rPr>
        <w:t>萬元幼兒教保卷：</w:t>
      </w:r>
      <w:r w:rsidR="00DD4990" w:rsidRPr="00005283">
        <w:rPr>
          <w:rFonts w:ascii="Times New Roman" w:hAnsi="Times New Roman"/>
          <w:kern w:val="0"/>
        </w:rPr>
        <w:t>1</w:t>
      </w:r>
      <w:r w:rsidR="00DD4990" w:rsidRPr="00005283">
        <w:rPr>
          <w:rFonts w:ascii="Times New Roman" w:hAnsi="Times New Roman" w:hint="eastAsia"/>
          <w:kern w:val="0"/>
        </w:rPr>
        <w:t>.80</w:t>
      </w:r>
      <w:r w:rsidR="00DD4990" w:rsidRPr="00005283">
        <w:rPr>
          <w:rFonts w:ascii="Times New Roman" w:hAnsi="Times New Roman"/>
          <w:kern w:val="0"/>
        </w:rPr>
        <w:t>億元及</w:t>
      </w:r>
      <w:r w:rsidR="00DD4990" w:rsidRPr="00005283">
        <w:rPr>
          <w:rFonts w:ascii="Times New Roman" w:hAnsi="Times New Roman"/>
          <w:kern w:val="0"/>
        </w:rPr>
        <w:t>1</w:t>
      </w:r>
      <w:r w:rsidR="00DD4990" w:rsidRPr="00005283">
        <w:rPr>
          <w:rFonts w:ascii="Times New Roman" w:hAnsi="Times New Roman" w:hint="eastAsia"/>
          <w:kern w:val="0"/>
        </w:rPr>
        <w:t>.60</w:t>
      </w:r>
      <w:r w:rsidR="00DD4990" w:rsidRPr="00005283">
        <w:rPr>
          <w:rFonts w:ascii="Times New Roman" w:hAnsi="Times New Roman"/>
          <w:kern w:val="0"/>
        </w:rPr>
        <w:t>億元，補助小型學校學生免費教科書經費：</w:t>
      </w:r>
      <w:r w:rsidR="00DD4990" w:rsidRPr="00005283">
        <w:rPr>
          <w:rFonts w:ascii="Times New Roman" w:hAnsi="Times New Roman"/>
          <w:kern w:val="0"/>
        </w:rPr>
        <w:t>50</w:t>
      </w:r>
      <w:r w:rsidR="00DD4990" w:rsidRPr="00005283">
        <w:rPr>
          <w:rFonts w:ascii="Times New Roman" w:hAnsi="Times New Roman"/>
          <w:kern w:val="0"/>
        </w:rPr>
        <w:t>萬元及</w:t>
      </w:r>
      <w:r w:rsidR="00DD4990" w:rsidRPr="00005283">
        <w:rPr>
          <w:rFonts w:ascii="Times New Roman" w:hAnsi="Times New Roman"/>
          <w:kern w:val="0"/>
        </w:rPr>
        <w:t>50</w:t>
      </w:r>
      <w:r w:rsidR="00DD4990" w:rsidRPr="00005283">
        <w:rPr>
          <w:rFonts w:ascii="Times New Roman" w:hAnsi="Times New Roman"/>
          <w:kern w:val="0"/>
        </w:rPr>
        <w:t>萬元，補助小型學校學生免費教科書經費：</w:t>
      </w:r>
      <w:r w:rsidR="00DD4990" w:rsidRPr="00005283">
        <w:rPr>
          <w:rFonts w:ascii="Times New Roman" w:hAnsi="Times New Roman"/>
          <w:kern w:val="0"/>
        </w:rPr>
        <w:t>500</w:t>
      </w:r>
      <w:r w:rsidR="00DD4990" w:rsidRPr="00005283">
        <w:rPr>
          <w:rFonts w:ascii="Times New Roman" w:hAnsi="Times New Roman"/>
          <w:kern w:val="0"/>
        </w:rPr>
        <w:t>萬元及</w:t>
      </w:r>
      <w:r w:rsidR="00DD4990" w:rsidRPr="00005283">
        <w:rPr>
          <w:rFonts w:ascii="Times New Roman" w:hAnsi="Times New Roman"/>
          <w:kern w:val="0"/>
        </w:rPr>
        <w:t>500</w:t>
      </w:r>
      <w:r w:rsidR="00DD4990" w:rsidRPr="00005283">
        <w:rPr>
          <w:rFonts w:ascii="Times New Roman" w:hAnsi="Times New Roman"/>
          <w:kern w:val="0"/>
        </w:rPr>
        <w:t>萬元，補助小型學校學生午餐免費經費</w:t>
      </w:r>
      <w:r w:rsidR="00DD4990" w:rsidRPr="00005283">
        <w:rPr>
          <w:rFonts w:ascii="Times New Roman" w:hAnsi="Times New Roman"/>
          <w:kern w:val="0"/>
        </w:rPr>
        <w:t>(</w:t>
      </w:r>
      <w:r w:rsidR="00DD4990" w:rsidRPr="00005283">
        <w:rPr>
          <w:rFonts w:ascii="Times New Roman" w:hAnsi="Times New Roman"/>
          <w:kern w:val="0"/>
        </w:rPr>
        <w:t>體健科</w:t>
      </w:r>
      <w:r w:rsidR="00DD4990" w:rsidRPr="00005283">
        <w:rPr>
          <w:rFonts w:ascii="Times New Roman" w:hAnsi="Times New Roman"/>
          <w:kern w:val="0"/>
        </w:rPr>
        <w:t>)</w:t>
      </w:r>
      <w:r w:rsidR="00DD4990" w:rsidRPr="00005283">
        <w:rPr>
          <w:rFonts w:ascii="Times New Roman" w:hAnsi="Times New Roman"/>
          <w:kern w:val="0"/>
        </w:rPr>
        <w:t>：</w:t>
      </w:r>
      <w:r w:rsidR="00DD4990" w:rsidRPr="00005283">
        <w:rPr>
          <w:rFonts w:ascii="Times New Roman" w:hAnsi="Times New Roman" w:hint="eastAsia"/>
          <w:kern w:val="0"/>
        </w:rPr>
        <w:t>0.</w:t>
      </w:r>
      <w:r w:rsidR="00DD4990" w:rsidRPr="00005283">
        <w:rPr>
          <w:rFonts w:ascii="Times New Roman" w:hAnsi="Times New Roman"/>
          <w:kern w:val="0"/>
        </w:rPr>
        <w:t>2</w:t>
      </w:r>
      <w:r w:rsidR="00DD4990" w:rsidRPr="00005283">
        <w:rPr>
          <w:rFonts w:ascii="Times New Roman" w:hAnsi="Times New Roman" w:hint="eastAsia"/>
          <w:kern w:val="0"/>
        </w:rPr>
        <w:t>9</w:t>
      </w:r>
      <w:r w:rsidR="00DD4990" w:rsidRPr="00005283">
        <w:rPr>
          <w:rFonts w:ascii="Times New Roman" w:hAnsi="Times New Roman" w:hint="eastAsia"/>
          <w:kern w:val="0"/>
        </w:rPr>
        <w:t>億</w:t>
      </w:r>
      <w:r w:rsidR="00DD4990" w:rsidRPr="00005283">
        <w:rPr>
          <w:rFonts w:ascii="Times New Roman" w:hAnsi="Times New Roman"/>
          <w:kern w:val="0"/>
        </w:rPr>
        <w:t>元及</w:t>
      </w:r>
      <w:r w:rsidR="00DD4990" w:rsidRPr="00005283">
        <w:rPr>
          <w:rFonts w:ascii="Times New Roman" w:hAnsi="Times New Roman" w:hint="eastAsia"/>
          <w:kern w:val="0"/>
        </w:rPr>
        <w:t>0.</w:t>
      </w:r>
      <w:r w:rsidR="00DD4990" w:rsidRPr="00005283">
        <w:rPr>
          <w:rFonts w:ascii="Times New Roman" w:hAnsi="Times New Roman"/>
          <w:kern w:val="0"/>
        </w:rPr>
        <w:t>10</w:t>
      </w:r>
      <w:r w:rsidR="00DD4990" w:rsidRPr="00005283">
        <w:rPr>
          <w:rFonts w:ascii="Times New Roman" w:hAnsi="Times New Roman" w:hint="eastAsia"/>
          <w:kern w:val="0"/>
        </w:rPr>
        <w:t>億</w:t>
      </w:r>
      <w:r w:rsidR="00DD4990" w:rsidRPr="00005283">
        <w:rPr>
          <w:rFonts w:ascii="Times New Roman" w:hAnsi="Times New Roman"/>
          <w:kern w:val="0"/>
        </w:rPr>
        <w:t>元，辦理</w:t>
      </w:r>
      <w:r w:rsidR="00DD4990" w:rsidRPr="00005283">
        <w:rPr>
          <w:rFonts w:ascii="Times New Roman" w:hAnsi="Times New Roman"/>
          <w:kern w:val="0"/>
        </w:rPr>
        <w:t>2</w:t>
      </w:r>
      <w:r w:rsidR="00DD4990" w:rsidRPr="00005283">
        <w:rPr>
          <w:rFonts w:ascii="Times New Roman" w:hAnsi="Times New Roman"/>
          <w:kern w:val="0"/>
        </w:rPr>
        <w:t>至</w:t>
      </w:r>
      <w:r w:rsidR="00DD4990" w:rsidRPr="00005283">
        <w:rPr>
          <w:rFonts w:ascii="Times New Roman" w:hAnsi="Times New Roman"/>
          <w:kern w:val="0"/>
        </w:rPr>
        <w:t>5</w:t>
      </w:r>
      <w:r w:rsidR="00DD4990" w:rsidRPr="00005283">
        <w:rPr>
          <w:rFonts w:ascii="Times New Roman" w:hAnsi="Times New Roman"/>
          <w:kern w:val="0"/>
        </w:rPr>
        <w:t>歲就讀托兒所托育費用補助：</w:t>
      </w:r>
      <w:r w:rsidR="00DD4990" w:rsidRPr="00005283">
        <w:rPr>
          <w:rFonts w:ascii="Times New Roman" w:hAnsi="Times New Roman"/>
          <w:kern w:val="0"/>
        </w:rPr>
        <w:t>1</w:t>
      </w:r>
      <w:r w:rsidR="00DD4990" w:rsidRPr="00005283">
        <w:rPr>
          <w:rFonts w:ascii="Times New Roman" w:hAnsi="Times New Roman" w:hint="eastAsia"/>
          <w:kern w:val="0"/>
        </w:rPr>
        <w:t>.40</w:t>
      </w:r>
      <w:r w:rsidR="00DD4990" w:rsidRPr="00005283">
        <w:rPr>
          <w:rFonts w:ascii="Times New Roman" w:hAnsi="Times New Roman"/>
          <w:kern w:val="0"/>
        </w:rPr>
        <w:t>億元及</w:t>
      </w:r>
      <w:r w:rsidR="00DD4990" w:rsidRPr="00005283">
        <w:rPr>
          <w:rFonts w:ascii="Times New Roman" w:hAnsi="Times New Roman"/>
          <w:kern w:val="0"/>
        </w:rPr>
        <w:t>1</w:t>
      </w:r>
      <w:r w:rsidR="00DD4990" w:rsidRPr="00005283">
        <w:rPr>
          <w:rFonts w:ascii="Times New Roman" w:hAnsi="Times New Roman" w:hint="eastAsia"/>
          <w:kern w:val="0"/>
        </w:rPr>
        <w:t>.40</w:t>
      </w:r>
      <w:r w:rsidR="00DD4990" w:rsidRPr="00005283">
        <w:rPr>
          <w:rFonts w:ascii="Times New Roman" w:hAnsi="Times New Roman"/>
          <w:kern w:val="0"/>
        </w:rPr>
        <w:t>億元，其他資料詳南表四</w:t>
      </w:r>
      <w:r w:rsidR="00DD4990" w:rsidRPr="00005283">
        <w:rPr>
          <w:rFonts w:ascii="Times New Roman" w:hAnsi="Times New Roman"/>
        </w:rPr>
        <w:t>。</w:t>
      </w:r>
    </w:p>
    <w:p w:rsidR="00DD4990" w:rsidRPr="00005283" w:rsidRDefault="00DD4990" w:rsidP="00DD4990">
      <w:pPr>
        <w:pStyle w:val="4"/>
        <w:rPr>
          <w:rFonts w:ascii="Times New Roman" w:hAnsi="Times New Roman"/>
        </w:rPr>
      </w:pPr>
      <w:r w:rsidRPr="00005283">
        <w:rPr>
          <w:rFonts w:ascii="Times New Roman" w:hAnsi="Times New Roman"/>
        </w:rPr>
        <w:t>宜蘭縣：包托「</w:t>
      </w:r>
      <w:r w:rsidRPr="00005283">
        <w:rPr>
          <w:rFonts w:ascii="Times New Roman" w:hAnsi="標楷體"/>
          <w:kern w:val="0"/>
          <w:szCs w:val="24"/>
        </w:rPr>
        <w:t>中低收入老人特別照顧津貼」、「路倒病人、無依貧困、癱瘓、遊民委託收容安置費、護送交通費、健康醫療、健保費、事務費」及「中低收入產婦及嬰幼兒營養品補助」等。</w:t>
      </w:r>
      <w:r w:rsidRPr="00005283">
        <w:rPr>
          <w:rFonts w:ascii="Times New Roman" w:hAnsi="Times New Roman"/>
        </w:rPr>
        <w:t>前揭項目</w:t>
      </w:r>
      <w:r w:rsidRPr="00005283">
        <w:rPr>
          <w:rFonts w:ascii="Times New Roman" w:hAnsi="Times New Roman"/>
        </w:rPr>
        <w:t>96</w:t>
      </w:r>
      <w:r w:rsidRPr="00005283">
        <w:rPr>
          <w:rFonts w:ascii="Times New Roman" w:hAnsi="Times New Roman"/>
        </w:rPr>
        <w:t>年度編列</w:t>
      </w:r>
      <w:r w:rsidRPr="00005283">
        <w:rPr>
          <w:rFonts w:ascii="Times New Roman" w:hAnsi="Times New Roman" w:hint="eastAsia"/>
        </w:rPr>
        <w:t>0.02</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rPr>
        <w:t>97</w:t>
      </w:r>
      <w:r w:rsidRPr="00005283">
        <w:rPr>
          <w:rFonts w:ascii="Times New Roman" w:hAnsi="Times New Roman"/>
        </w:rPr>
        <w:t>年度編列</w:t>
      </w:r>
      <w:r w:rsidRPr="00005283">
        <w:rPr>
          <w:rFonts w:ascii="Times New Roman" w:hAnsi="Times New Roman" w:hint="eastAsia"/>
        </w:rPr>
        <w:t>0.03</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rPr>
        <w:t>98</w:t>
      </w:r>
      <w:r w:rsidRPr="00005283">
        <w:rPr>
          <w:rFonts w:ascii="Times New Roman" w:hAnsi="Times New Roman"/>
        </w:rPr>
        <w:t>年度編列</w:t>
      </w:r>
      <w:r w:rsidRPr="00005283">
        <w:rPr>
          <w:rFonts w:ascii="Times New Roman" w:hAnsi="Times New Roman" w:hint="eastAsia"/>
        </w:rPr>
        <w:t>0.03</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rPr>
        <w:t>99</w:t>
      </w:r>
      <w:r w:rsidRPr="00005283">
        <w:rPr>
          <w:rFonts w:ascii="Times New Roman" w:hAnsi="Times New Roman"/>
        </w:rPr>
        <w:t>年度編列</w:t>
      </w:r>
      <w:r w:rsidRPr="00005283">
        <w:rPr>
          <w:rFonts w:ascii="Times New Roman" w:hAnsi="Times New Roman" w:hint="eastAsia"/>
        </w:rPr>
        <w:t>0.03</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rPr>
        <w:t>100</w:t>
      </w:r>
      <w:r w:rsidRPr="00005283">
        <w:rPr>
          <w:rFonts w:ascii="Times New Roman" w:hAnsi="Times New Roman"/>
        </w:rPr>
        <w:t>年度編列</w:t>
      </w:r>
      <w:r w:rsidRPr="00005283">
        <w:rPr>
          <w:rFonts w:ascii="Times New Roman" w:hAnsi="Times New Roman" w:hint="eastAsia"/>
        </w:rPr>
        <w:t>0.0</w:t>
      </w:r>
      <w:r w:rsidRPr="00005283">
        <w:rPr>
          <w:rFonts w:ascii="Times New Roman" w:hAnsi="Times New Roman"/>
        </w:rPr>
        <w:t>2</w:t>
      </w:r>
      <w:r w:rsidRPr="00005283">
        <w:rPr>
          <w:rFonts w:ascii="Times New Roman" w:hAnsi="Times New Roman" w:hint="eastAsia"/>
        </w:rPr>
        <w:t>億</w:t>
      </w:r>
      <w:r w:rsidRPr="00005283">
        <w:rPr>
          <w:rFonts w:ascii="Times New Roman" w:hAnsi="Times New Roman"/>
        </w:rPr>
        <w:t>元，如</w:t>
      </w:r>
      <w:r w:rsidRPr="00005283">
        <w:rPr>
          <w:rFonts w:ascii="Times New Roman" w:hAnsi="Times New Roman"/>
          <w:kern w:val="0"/>
        </w:rPr>
        <w:t>宜表三</w:t>
      </w:r>
      <w:r w:rsidRPr="00005283">
        <w:rPr>
          <w:rFonts w:ascii="Times New Roman" w:hAnsi="Times New Roman"/>
        </w:rPr>
        <w:t>。</w:t>
      </w:r>
    </w:p>
    <w:p w:rsidR="00DD4990" w:rsidRPr="00005283" w:rsidRDefault="00DD4990" w:rsidP="00DD4990">
      <w:pPr>
        <w:pStyle w:val="4"/>
        <w:rPr>
          <w:rFonts w:ascii="Times New Roman" w:hAnsi="Times New Roman"/>
          <w:szCs w:val="32"/>
        </w:rPr>
      </w:pPr>
      <w:r w:rsidRPr="00005283">
        <w:rPr>
          <w:rFonts w:ascii="Times New Roman" w:hAnsi="Times New Roman"/>
          <w:szCs w:val="32"/>
        </w:rPr>
        <w:t>苗栗縣：包括</w:t>
      </w:r>
      <w:r w:rsidRPr="00005283">
        <w:rPr>
          <w:rFonts w:ascii="Times New Roman" w:hAnsi="標楷體"/>
          <w:kern w:val="0"/>
          <w:szCs w:val="32"/>
        </w:rPr>
        <w:t>老人重陽敬老禮金、生育津貼、老人或身障免費乘車、免費營養午餐及免費國民中小學教科書等項目。</w:t>
      </w:r>
      <w:r w:rsidRPr="00005283">
        <w:rPr>
          <w:rFonts w:ascii="Times New Roman" w:hAnsi="Times New Roman"/>
          <w:szCs w:val="32"/>
        </w:rPr>
        <w:t>前揭項目</w:t>
      </w:r>
      <w:r w:rsidRPr="00005283">
        <w:rPr>
          <w:rFonts w:ascii="Times New Roman" w:hAnsi="Times New Roman"/>
          <w:szCs w:val="32"/>
        </w:rPr>
        <w:t>96</w:t>
      </w:r>
      <w:r w:rsidRPr="00005283">
        <w:rPr>
          <w:rFonts w:ascii="Times New Roman" w:hAnsi="Times New Roman"/>
          <w:szCs w:val="32"/>
        </w:rPr>
        <w:t>年度編列</w:t>
      </w:r>
      <w:r w:rsidR="00F92474" w:rsidRPr="00005283">
        <w:rPr>
          <w:rFonts w:ascii="Times New Roman" w:hAnsi="Times New Roman" w:hint="eastAsia"/>
          <w:szCs w:val="32"/>
        </w:rPr>
        <w:t>1</w:t>
      </w:r>
      <w:r w:rsidRPr="00005283">
        <w:rPr>
          <w:rFonts w:ascii="Times New Roman" w:hAnsi="Times New Roman" w:hint="eastAsia"/>
          <w:szCs w:val="32"/>
        </w:rPr>
        <w:t>.</w:t>
      </w:r>
      <w:r w:rsidR="00F92474" w:rsidRPr="00005283">
        <w:rPr>
          <w:rFonts w:ascii="Times New Roman" w:hAnsi="Times New Roman" w:hint="eastAsia"/>
          <w:szCs w:val="32"/>
        </w:rPr>
        <w:t>3</w:t>
      </w:r>
      <w:r w:rsidRPr="00005283">
        <w:rPr>
          <w:rFonts w:ascii="Times New Roman" w:hAnsi="Times New Roman" w:hint="eastAsia"/>
          <w:szCs w:val="32"/>
        </w:rPr>
        <w:t>億</w:t>
      </w:r>
      <w:r w:rsidRPr="00005283">
        <w:rPr>
          <w:rFonts w:ascii="Times New Roman" w:hAnsi="Times New Roman"/>
          <w:szCs w:val="32"/>
        </w:rPr>
        <w:t>元、</w:t>
      </w:r>
      <w:r w:rsidRPr="00005283">
        <w:rPr>
          <w:rFonts w:ascii="Times New Roman" w:hAnsi="Times New Roman"/>
          <w:szCs w:val="32"/>
        </w:rPr>
        <w:t>97</w:t>
      </w:r>
      <w:r w:rsidRPr="00005283">
        <w:rPr>
          <w:rFonts w:ascii="Times New Roman" w:hAnsi="Times New Roman"/>
          <w:szCs w:val="32"/>
        </w:rPr>
        <w:t>年度編列</w:t>
      </w:r>
      <w:r w:rsidRPr="00005283">
        <w:rPr>
          <w:rFonts w:ascii="Times New Roman" w:hAnsi="Times New Roman"/>
          <w:szCs w:val="32"/>
        </w:rPr>
        <w:t>1</w:t>
      </w:r>
      <w:r w:rsidRPr="00005283">
        <w:rPr>
          <w:rFonts w:ascii="Times New Roman" w:hAnsi="Times New Roman" w:hint="eastAsia"/>
          <w:szCs w:val="32"/>
        </w:rPr>
        <w:t>.</w:t>
      </w:r>
      <w:r w:rsidR="00F92474" w:rsidRPr="00005283">
        <w:rPr>
          <w:rFonts w:ascii="Times New Roman" w:hAnsi="Times New Roman" w:hint="eastAsia"/>
          <w:szCs w:val="32"/>
        </w:rPr>
        <w:t>61</w:t>
      </w:r>
      <w:r w:rsidRPr="00005283">
        <w:rPr>
          <w:rFonts w:ascii="Times New Roman" w:hAnsi="Times New Roman"/>
          <w:szCs w:val="32"/>
        </w:rPr>
        <w:t>億元，</w:t>
      </w:r>
      <w:r w:rsidRPr="00005283">
        <w:rPr>
          <w:rFonts w:ascii="Times New Roman" w:hAnsi="Times New Roman"/>
          <w:szCs w:val="32"/>
        </w:rPr>
        <w:t>98</w:t>
      </w:r>
      <w:r w:rsidRPr="00005283">
        <w:rPr>
          <w:rFonts w:ascii="Times New Roman" w:hAnsi="Times New Roman"/>
          <w:szCs w:val="32"/>
        </w:rPr>
        <w:t>年度編列</w:t>
      </w:r>
      <w:r w:rsidR="00F92474" w:rsidRPr="00005283">
        <w:rPr>
          <w:rFonts w:ascii="Times New Roman" w:hAnsi="Times New Roman" w:hint="eastAsia"/>
          <w:szCs w:val="32"/>
        </w:rPr>
        <w:t>5</w:t>
      </w:r>
      <w:r w:rsidRPr="00005283">
        <w:rPr>
          <w:rFonts w:ascii="Times New Roman" w:hAnsi="Times New Roman" w:hint="eastAsia"/>
          <w:szCs w:val="32"/>
        </w:rPr>
        <w:t>.9</w:t>
      </w:r>
      <w:r w:rsidRPr="00005283">
        <w:rPr>
          <w:rFonts w:ascii="Times New Roman" w:hAnsi="Times New Roman"/>
          <w:szCs w:val="32"/>
        </w:rPr>
        <w:t>億元，</w:t>
      </w:r>
      <w:r w:rsidRPr="00005283">
        <w:rPr>
          <w:rFonts w:ascii="Times New Roman" w:hAnsi="Times New Roman"/>
          <w:szCs w:val="32"/>
        </w:rPr>
        <w:t>99</w:t>
      </w:r>
      <w:r w:rsidRPr="00005283">
        <w:rPr>
          <w:rFonts w:ascii="Times New Roman" w:hAnsi="Times New Roman"/>
          <w:szCs w:val="32"/>
        </w:rPr>
        <w:t>年度編列</w:t>
      </w:r>
      <w:r w:rsidR="00F92474" w:rsidRPr="00005283">
        <w:rPr>
          <w:rFonts w:ascii="Times New Roman" w:hAnsi="Times New Roman" w:hint="eastAsia"/>
          <w:szCs w:val="32"/>
        </w:rPr>
        <w:t>5</w:t>
      </w:r>
      <w:r w:rsidRPr="00005283">
        <w:rPr>
          <w:rFonts w:ascii="Times New Roman" w:hAnsi="Times New Roman" w:hint="eastAsia"/>
          <w:szCs w:val="32"/>
        </w:rPr>
        <w:t>.</w:t>
      </w:r>
      <w:r w:rsidR="00F92474" w:rsidRPr="00005283">
        <w:rPr>
          <w:rFonts w:ascii="Times New Roman" w:hAnsi="Times New Roman" w:hint="eastAsia"/>
          <w:szCs w:val="32"/>
        </w:rPr>
        <w:t>41</w:t>
      </w:r>
      <w:r w:rsidRPr="00005283">
        <w:rPr>
          <w:rFonts w:ascii="Times New Roman" w:hAnsi="Times New Roman"/>
          <w:szCs w:val="32"/>
        </w:rPr>
        <w:t>億元，</w:t>
      </w:r>
      <w:r w:rsidRPr="00005283">
        <w:rPr>
          <w:rFonts w:ascii="Times New Roman" w:hAnsi="Times New Roman"/>
          <w:szCs w:val="32"/>
        </w:rPr>
        <w:t>100</w:t>
      </w:r>
      <w:r w:rsidRPr="00005283">
        <w:rPr>
          <w:rFonts w:ascii="Times New Roman" w:hAnsi="Times New Roman"/>
          <w:szCs w:val="32"/>
        </w:rPr>
        <w:t>年度編列</w:t>
      </w:r>
      <w:r w:rsidR="00F92474" w:rsidRPr="00005283">
        <w:rPr>
          <w:rFonts w:ascii="Times New Roman" w:hAnsi="Times New Roman" w:hint="eastAsia"/>
          <w:szCs w:val="32"/>
        </w:rPr>
        <w:t>6</w:t>
      </w:r>
      <w:r w:rsidRPr="00005283">
        <w:rPr>
          <w:rFonts w:ascii="Times New Roman" w:hAnsi="Times New Roman" w:hint="eastAsia"/>
          <w:szCs w:val="32"/>
        </w:rPr>
        <w:t>.</w:t>
      </w:r>
      <w:r w:rsidR="00F92474" w:rsidRPr="00005283">
        <w:rPr>
          <w:rFonts w:ascii="Times New Roman" w:hAnsi="Times New Roman" w:hint="eastAsia"/>
          <w:szCs w:val="32"/>
        </w:rPr>
        <w:t>16</w:t>
      </w:r>
      <w:r w:rsidRPr="00005283">
        <w:rPr>
          <w:rFonts w:ascii="Times New Roman" w:hAnsi="Times New Roman"/>
          <w:szCs w:val="32"/>
        </w:rPr>
        <w:t>億元，如苗表五</w:t>
      </w:r>
      <w:r w:rsidRPr="00005283">
        <w:rPr>
          <w:rFonts w:ascii="Times New Roman" w:hAnsi="Times New Roman"/>
          <w:szCs w:val="32"/>
        </w:rPr>
        <w:t>-1</w:t>
      </w:r>
      <w:r w:rsidRPr="00005283">
        <w:rPr>
          <w:rFonts w:ascii="Times New Roman" w:hAnsi="Times New Roman"/>
          <w:szCs w:val="32"/>
        </w:rPr>
        <w:t>。</w:t>
      </w:r>
    </w:p>
    <w:p w:rsidR="00DD4990" w:rsidRPr="00005283" w:rsidRDefault="00DD4990" w:rsidP="00DD4990">
      <w:pPr>
        <w:pStyle w:val="4"/>
        <w:rPr>
          <w:rFonts w:ascii="Times New Roman" w:hAnsi="Times New Roman"/>
        </w:rPr>
      </w:pPr>
      <w:r w:rsidRPr="00005283">
        <w:rPr>
          <w:rFonts w:ascii="Times New Roman" w:hAnsi="Times New Roman"/>
        </w:rPr>
        <w:t>新竹市：</w:t>
      </w:r>
      <w:r w:rsidRPr="00005283">
        <w:rPr>
          <w:rFonts w:ascii="Times New Roman" w:hAnsi="Times New Roman"/>
          <w:szCs w:val="32"/>
        </w:rPr>
        <w:t>包括安老津貼、農漁民生活慰勞費用、老人重陽敬老禮金、老人福利津貼、婦女生育津貼、低收入戶</w:t>
      </w:r>
      <w:r w:rsidRPr="00005283">
        <w:rPr>
          <w:rFonts w:ascii="Times New Roman" w:hAnsi="Times New Roman"/>
          <w:szCs w:val="32"/>
        </w:rPr>
        <w:t>(</w:t>
      </w:r>
      <w:r w:rsidRPr="00005283">
        <w:rPr>
          <w:rFonts w:ascii="Times New Roman" w:hAnsi="Times New Roman"/>
          <w:szCs w:val="32"/>
        </w:rPr>
        <w:t>或身障者</w:t>
      </w:r>
      <w:r w:rsidRPr="00005283">
        <w:rPr>
          <w:rFonts w:ascii="Times New Roman" w:hAnsi="Times New Roman"/>
          <w:szCs w:val="32"/>
        </w:rPr>
        <w:t>)</w:t>
      </w:r>
      <w:r w:rsidRPr="00005283">
        <w:rPr>
          <w:rFonts w:ascii="Times New Roman" w:hAnsi="Times New Roman"/>
          <w:szCs w:val="32"/>
        </w:rPr>
        <w:t>三節慰問金、老人或身</w:t>
      </w:r>
      <w:r w:rsidRPr="00005283">
        <w:rPr>
          <w:rFonts w:ascii="Times New Roman" w:hAnsi="Times New Roman"/>
          <w:szCs w:val="32"/>
        </w:rPr>
        <w:lastRenderedPageBreak/>
        <w:t>障免費乘車、老人參加全民健保自付額補助、免費營養午餐、免費國中小教科書。前揭項目</w:t>
      </w:r>
      <w:r w:rsidRPr="00005283">
        <w:rPr>
          <w:rFonts w:ascii="Times New Roman" w:hAnsi="Times New Roman"/>
          <w:szCs w:val="32"/>
        </w:rPr>
        <w:t>96</w:t>
      </w:r>
      <w:r w:rsidRPr="00005283">
        <w:rPr>
          <w:rFonts w:ascii="Times New Roman" w:hAnsi="Times New Roman"/>
          <w:szCs w:val="32"/>
        </w:rPr>
        <w:t>年度編列</w:t>
      </w:r>
      <w:r w:rsidRPr="00005283">
        <w:rPr>
          <w:rFonts w:ascii="Times New Roman" w:hAnsi="Times New Roman"/>
          <w:szCs w:val="32"/>
        </w:rPr>
        <w:t>14.</w:t>
      </w:r>
      <w:r w:rsidR="00B1770F" w:rsidRPr="00005283">
        <w:rPr>
          <w:rFonts w:ascii="Times New Roman" w:hAnsi="Times New Roman" w:hint="eastAsia"/>
          <w:szCs w:val="32"/>
        </w:rPr>
        <w:t>00</w:t>
      </w:r>
      <w:r w:rsidRPr="00005283">
        <w:rPr>
          <w:rFonts w:ascii="Times New Roman" w:hAnsi="Times New Roman"/>
          <w:szCs w:val="32"/>
        </w:rPr>
        <w:t>億元，</w:t>
      </w:r>
      <w:r w:rsidRPr="00005283">
        <w:rPr>
          <w:rFonts w:ascii="Times New Roman" w:hAnsi="Times New Roman"/>
          <w:szCs w:val="32"/>
        </w:rPr>
        <w:t>97</w:t>
      </w:r>
      <w:r w:rsidRPr="00005283">
        <w:rPr>
          <w:rFonts w:ascii="Times New Roman" w:hAnsi="Times New Roman"/>
          <w:szCs w:val="32"/>
        </w:rPr>
        <w:t>年度編列</w:t>
      </w:r>
      <w:r w:rsidRPr="00005283">
        <w:rPr>
          <w:rFonts w:ascii="Times New Roman" w:hAnsi="Times New Roman"/>
          <w:szCs w:val="32"/>
        </w:rPr>
        <w:t>14.</w:t>
      </w:r>
      <w:r w:rsidR="00B1770F" w:rsidRPr="00005283">
        <w:rPr>
          <w:rFonts w:ascii="Times New Roman" w:hAnsi="Times New Roman" w:hint="eastAsia"/>
          <w:szCs w:val="32"/>
        </w:rPr>
        <w:t>55</w:t>
      </w:r>
      <w:r w:rsidRPr="00005283">
        <w:rPr>
          <w:rFonts w:ascii="Times New Roman" w:hAnsi="Times New Roman"/>
          <w:szCs w:val="32"/>
        </w:rPr>
        <w:t>億元，</w:t>
      </w:r>
      <w:r w:rsidRPr="00005283">
        <w:rPr>
          <w:rFonts w:ascii="Times New Roman" w:hAnsi="Times New Roman"/>
          <w:szCs w:val="32"/>
        </w:rPr>
        <w:t>98</w:t>
      </w:r>
      <w:r w:rsidRPr="00005283">
        <w:rPr>
          <w:rFonts w:ascii="Times New Roman" w:hAnsi="Times New Roman"/>
          <w:szCs w:val="32"/>
        </w:rPr>
        <w:t>年度編列</w:t>
      </w:r>
      <w:r w:rsidR="00B1770F" w:rsidRPr="00005283">
        <w:rPr>
          <w:rFonts w:ascii="Times New Roman" w:hAnsi="Times New Roman"/>
          <w:szCs w:val="32"/>
        </w:rPr>
        <w:t>1</w:t>
      </w:r>
      <w:r w:rsidR="00B1770F" w:rsidRPr="00005283">
        <w:rPr>
          <w:rFonts w:ascii="Times New Roman" w:hAnsi="Times New Roman" w:hint="eastAsia"/>
          <w:szCs w:val="32"/>
        </w:rPr>
        <w:t>5</w:t>
      </w:r>
      <w:r w:rsidRPr="00005283">
        <w:rPr>
          <w:rFonts w:ascii="Times New Roman" w:hAnsi="Times New Roman"/>
          <w:szCs w:val="32"/>
        </w:rPr>
        <w:t>.</w:t>
      </w:r>
      <w:r w:rsidR="00B1770F" w:rsidRPr="00005283">
        <w:rPr>
          <w:rFonts w:ascii="Times New Roman" w:hAnsi="Times New Roman" w:hint="eastAsia"/>
          <w:szCs w:val="32"/>
        </w:rPr>
        <w:t>12</w:t>
      </w:r>
      <w:r w:rsidRPr="00005283">
        <w:rPr>
          <w:rFonts w:ascii="Times New Roman" w:hAnsi="Times New Roman"/>
          <w:szCs w:val="32"/>
        </w:rPr>
        <w:t>億元，</w:t>
      </w:r>
      <w:r w:rsidRPr="00005283">
        <w:rPr>
          <w:rFonts w:ascii="Times New Roman" w:hAnsi="Times New Roman"/>
          <w:szCs w:val="32"/>
        </w:rPr>
        <w:t>99</w:t>
      </w:r>
      <w:r w:rsidRPr="00005283">
        <w:rPr>
          <w:rFonts w:ascii="Times New Roman" w:hAnsi="Times New Roman"/>
          <w:szCs w:val="32"/>
        </w:rPr>
        <w:t>年度編列</w:t>
      </w:r>
      <w:r w:rsidRPr="00005283">
        <w:rPr>
          <w:rFonts w:ascii="Times New Roman" w:hAnsi="Times New Roman"/>
          <w:szCs w:val="32"/>
        </w:rPr>
        <w:t>1</w:t>
      </w:r>
      <w:r w:rsidR="00B1770F" w:rsidRPr="00005283">
        <w:rPr>
          <w:rFonts w:ascii="Times New Roman" w:hAnsi="Times New Roman" w:hint="eastAsia"/>
          <w:szCs w:val="32"/>
        </w:rPr>
        <w:t>0</w:t>
      </w:r>
      <w:r w:rsidRPr="00005283">
        <w:rPr>
          <w:rFonts w:ascii="Times New Roman" w:hAnsi="Times New Roman"/>
          <w:szCs w:val="32"/>
        </w:rPr>
        <w:t>.</w:t>
      </w:r>
      <w:r w:rsidR="00B1770F" w:rsidRPr="00005283">
        <w:rPr>
          <w:rFonts w:ascii="Times New Roman" w:hAnsi="Times New Roman" w:hint="eastAsia"/>
          <w:szCs w:val="32"/>
        </w:rPr>
        <w:t>92</w:t>
      </w:r>
      <w:r w:rsidRPr="00005283">
        <w:rPr>
          <w:rFonts w:ascii="Times New Roman" w:hAnsi="Times New Roman"/>
          <w:szCs w:val="32"/>
        </w:rPr>
        <w:t>億元，</w:t>
      </w:r>
      <w:r w:rsidRPr="00005283">
        <w:rPr>
          <w:rFonts w:ascii="Times New Roman" w:hAnsi="Times New Roman"/>
          <w:szCs w:val="32"/>
        </w:rPr>
        <w:t>100</w:t>
      </w:r>
      <w:r w:rsidRPr="00005283">
        <w:rPr>
          <w:rFonts w:ascii="Times New Roman" w:hAnsi="Times New Roman"/>
          <w:szCs w:val="32"/>
        </w:rPr>
        <w:t>年度編列</w:t>
      </w:r>
      <w:r w:rsidR="00B1770F" w:rsidRPr="00005283">
        <w:rPr>
          <w:rFonts w:ascii="Times New Roman" w:hAnsi="Times New Roman" w:hint="eastAsia"/>
          <w:szCs w:val="32"/>
        </w:rPr>
        <w:t>8</w:t>
      </w:r>
      <w:r w:rsidRPr="00005283">
        <w:rPr>
          <w:rFonts w:ascii="Times New Roman" w:hAnsi="Times New Roman"/>
          <w:szCs w:val="32"/>
        </w:rPr>
        <w:t>.0</w:t>
      </w:r>
      <w:r w:rsidR="00B1770F" w:rsidRPr="00005283">
        <w:rPr>
          <w:rFonts w:ascii="Times New Roman" w:hAnsi="Times New Roman" w:hint="eastAsia"/>
          <w:szCs w:val="32"/>
        </w:rPr>
        <w:t>9</w:t>
      </w:r>
      <w:r w:rsidRPr="00005283">
        <w:rPr>
          <w:rFonts w:ascii="Times New Roman" w:hAnsi="Times New Roman"/>
          <w:szCs w:val="32"/>
        </w:rPr>
        <w:t>億元，近五年安老津貼、農漁民生活慰勞費用、婦女生育津貼及免費營養午餐等四大項目預算金額如</w:t>
      </w:r>
      <w:r w:rsidRPr="00005283">
        <w:rPr>
          <w:rFonts w:ascii="Times New Roman" w:hAnsi="Times New Roman"/>
        </w:rPr>
        <w:t>竹市表二。</w:t>
      </w:r>
    </w:p>
    <w:p w:rsidR="00DD4990" w:rsidRPr="00005283" w:rsidRDefault="00DD4990" w:rsidP="00DD4990">
      <w:pPr>
        <w:pStyle w:val="4"/>
        <w:rPr>
          <w:rFonts w:ascii="Times New Roman" w:hAnsi="Times New Roman"/>
        </w:rPr>
      </w:pPr>
      <w:r w:rsidRPr="00005283">
        <w:rPr>
          <w:rFonts w:ascii="Times New Roman" w:hAnsi="Times New Roman"/>
        </w:rPr>
        <w:t>南投縣：</w:t>
      </w:r>
    </w:p>
    <w:p w:rsidR="00DD4990" w:rsidRPr="00005283" w:rsidRDefault="00DD4990" w:rsidP="00DD4990">
      <w:pPr>
        <w:pStyle w:val="5"/>
        <w:numPr>
          <w:ilvl w:val="4"/>
          <w:numId w:val="1"/>
        </w:numPr>
        <w:rPr>
          <w:rFonts w:ascii="Times New Roman" w:hAnsi="Times New Roman"/>
        </w:rPr>
      </w:pPr>
      <w:r w:rsidRPr="00005283">
        <w:rPr>
          <w:rFonts w:ascii="Times New Roman" w:hAnsi="Times New Roman"/>
        </w:rPr>
        <w:t>生育獎勵金：該縣為能提昇婦女生育率，訂定「南投縣生育獎勵金發放作業要點」，自</w:t>
      </w:r>
      <w:r w:rsidRPr="00005283">
        <w:rPr>
          <w:rFonts w:ascii="Times New Roman" w:hAnsi="Times New Roman"/>
        </w:rPr>
        <w:t>101</w:t>
      </w:r>
      <w:r w:rsidRPr="00005283">
        <w:rPr>
          <w:rFonts w:ascii="Times New Roman" w:hAnsi="Times New Roman"/>
        </w:rPr>
        <w:t>年</w:t>
      </w:r>
      <w:r w:rsidRPr="00005283">
        <w:rPr>
          <w:rFonts w:ascii="Times New Roman" w:hAnsi="Times New Roman"/>
        </w:rPr>
        <w:t>1</w:t>
      </w:r>
      <w:r w:rsidRPr="00005283">
        <w:rPr>
          <w:rFonts w:ascii="Times New Roman" w:hAnsi="Times New Roman"/>
        </w:rPr>
        <w:t>月</w:t>
      </w:r>
      <w:r w:rsidRPr="00005283">
        <w:rPr>
          <w:rFonts w:ascii="Times New Roman" w:hAnsi="Times New Roman"/>
        </w:rPr>
        <w:t>1</w:t>
      </w:r>
      <w:r w:rsidRPr="00005283">
        <w:rPr>
          <w:rFonts w:ascii="Times New Roman" w:hAnsi="Times New Roman"/>
        </w:rPr>
        <w:t>日（含）以後出生新生兒，在該縣完成出生登記，發給生育獎勵金，第一胎</w:t>
      </w:r>
      <w:r w:rsidRPr="00005283">
        <w:rPr>
          <w:rFonts w:ascii="Times New Roman" w:hAnsi="Times New Roman"/>
        </w:rPr>
        <w:t>5,000</w:t>
      </w:r>
      <w:r w:rsidRPr="00005283">
        <w:rPr>
          <w:rFonts w:ascii="Times New Roman" w:hAnsi="Times New Roman"/>
        </w:rPr>
        <w:t>元整，第二胎（含）以上</w:t>
      </w:r>
      <w:r w:rsidRPr="00005283">
        <w:rPr>
          <w:rFonts w:ascii="Times New Roman" w:hAnsi="Times New Roman"/>
        </w:rPr>
        <w:t>1</w:t>
      </w:r>
      <w:r w:rsidRPr="00005283">
        <w:rPr>
          <w:rFonts w:ascii="Times New Roman" w:hAnsi="Times New Roman"/>
        </w:rPr>
        <w:t>萬元整。</w:t>
      </w:r>
      <w:r w:rsidRPr="00005283">
        <w:rPr>
          <w:rFonts w:ascii="Times New Roman" w:hAnsi="Times New Roman"/>
        </w:rPr>
        <w:t>101</w:t>
      </w:r>
      <w:r w:rsidRPr="00005283">
        <w:rPr>
          <w:rFonts w:ascii="Times New Roman" w:hAnsi="Times New Roman"/>
        </w:rPr>
        <w:t>年度編列金額：</w:t>
      </w:r>
      <w:r w:rsidRPr="00005283">
        <w:rPr>
          <w:rFonts w:ascii="Times New Roman" w:hAnsi="Times New Roman" w:hint="eastAsia"/>
        </w:rPr>
        <w:t>0.</w:t>
      </w:r>
      <w:r w:rsidRPr="00005283">
        <w:rPr>
          <w:rFonts w:ascii="Times New Roman" w:hAnsi="Times New Roman"/>
        </w:rPr>
        <w:t>30</w:t>
      </w:r>
      <w:r w:rsidRPr="00005283">
        <w:rPr>
          <w:rFonts w:ascii="Times New Roman" w:hAnsi="Times New Roman" w:hint="eastAsia"/>
        </w:rPr>
        <w:t>億</w:t>
      </w:r>
      <w:r w:rsidRPr="00005283">
        <w:rPr>
          <w:rFonts w:ascii="Times New Roman" w:hAnsi="Times New Roman"/>
        </w:rPr>
        <w:t>元</w:t>
      </w:r>
      <w:r w:rsidR="00DA3558" w:rsidRPr="00005283">
        <w:rPr>
          <w:rFonts w:ascii="Times New Roman" w:hAnsi="Times New Roman" w:hint="eastAsia"/>
          <w:szCs w:val="32"/>
        </w:rPr>
        <w:t>，如</w:t>
      </w:r>
      <w:r w:rsidR="00DA3558" w:rsidRPr="00005283">
        <w:rPr>
          <w:rFonts w:hint="eastAsia"/>
          <w:szCs w:val="32"/>
        </w:rPr>
        <w:t>投表四-3</w:t>
      </w:r>
      <w:r w:rsidRPr="00005283">
        <w:rPr>
          <w:rFonts w:ascii="Times New Roman" w:hAnsi="Times New Roman"/>
        </w:rPr>
        <w:t>。</w:t>
      </w:r>
    </w:p>
    <w:p w:rsidR="00DD4990" w:rsidRPr="00005283" w:rsidRDefault="00DD4990" w:rsidP="00DD4990">
      <w:pPr>
        <w:pStyle w:val="5"/>
        <w:numPr>
          <w:ilvl w:val="4"/>
          <w:numId w:val="1"/>
        </w:numPr>
        <w:rPr>
          <w:rFonts w:ascii="Times New Roman" w:hAnsi="Times New Roman"/>
        </w:rPr>
      </w:pPr>
      <w:r w:rsidRPr="00005283">
        <w:rPr>
          <w:rFonts w:ascii="Times New Roman" w:hAnsi="Times New Roman"/>
        </w:rPr>
        <w:t>重陽節敬老禮金：為貫徹老人福利政策，落實關懷老人福利措施，</w:t>
      </w:r>
      <w:r w:rsidRPr="00005283">
        <w:rPr>
          <w:rFonts w:ascii="Times New Roman" w:hAnsi="Times New Roman"/>
        </w:rPr>
        <w:t>101</w:t>
      </w:r>
      <w:r w:rsidRPr="00005283">
        <w:rPr>
          <w:rFonts w:ascii="Times New Roman" w:hAnsi="Times New Roman"/>
        </w:rPr>
        <w:t>年度編列金額：</w:t>
      </w:r>
      <w:r w:rsidRPr="00005283">
        <w:rPr>
          <w:rFonts w:ascii="Times New Roman" w:hAnsi="Times New Roman" w:hint="eastAsia"/>
        </w:rPr>
        <w:t>0.</w:t>
      </w:r>
      <w:r w:rsidRPr="00005283">
        <w:rPr>
          <w:rFonts w:ascii="Times New Roman" w:hAnsi="Times New Roman"/>
        </w:rPr>
        <w:t>19</w:t>
      </w:r>
      <w:r w:rsidRPr="00005283">
        <w:rPr>
          <w:rFonts w:ascii="Times New Roman" w:hAnsi="Times New Roman" w:hint="eastAsia"/>
        </w:rPr>
        <w:t>億</w:t>
      </w:r>
      <w:r w:rsidRPr="00005283">
        <w:rPr>
          <w:rFonts w:ascii="Times New Roman" w:hAnsi="Times New Roman"/>
        </w:rPr>
        <w:t>元</w:t>
      </w:r>
      <w:r w:rsidR="00DA3558" w:rsidRPr="00005283">
        <w:rPr>
          <w:rFonts w:ascii="Times New Roman" w:hAnsi="Times New Roman" w:hint="eastAsia"/>
          <w:szCs w:val="32"/>
        </w:rPr>
        <w:t>，如</w:t>
      </w:r>
      <w:r w:rsidR="00DA3558" w:rsidRPr="00005283">
        <w:rPr>
          <w:rFonts w:hint="eastAsia"/>
          <w:szCs w:val="32"/>
        </w:rPr>
        <w:t>投表四-3</w:t>
      </w:r>
      <w:r w:rsidRPr="00005283">
        <w:rPr>
          <w:rFonts w:ascii="Times New Roman" w:hAnsi="Times New Roman"/>
        </w:rPr>
        <w:t>。</w:t>
      </w:r>
    </w:p>
    <w:p w:rsidR="00DD4990" w:rsidRPr="00005283" w:rsidRDefault="00DD4990" w:rsidP="00DD4990">
      <w:pPr>
        <w:pStyle w:val="5"/>
        <w:numPr>
          <w:ilvl w:val="4"/>
          <w:numId w:val="1"/>
        </w:numPr>
        <w:rPr>
          <w:rFonts w:ascii="Times New Roman" w:hAnsi="Times New Roman"/>
        </w:rPr>
      </w:pPr>
      <w:r w:rsidRPr="00005283">
        <w:rPr>
          <w:rFonts w:ascii="Times New Roman" w:hAnsi="Times New Roman"/>
        </w:rPr>
        <w:t>老人暨身心障礙者免費乘車：</w:t>
      </w:r>
      <w:r w:rsidRPr="00005283">
        <w:rPr>
          <w:rFonts w:ascii="Times New Roman" w:hAnsi="Times New Roman"/>
          <w:kern w:val="0"/>
        </w:rPr>
        <w:t>為</w:t>
      </w:r>
      <w:r w:rsidRPr="00005283">
        <w:rPr>
          <w:rFonts w:ascii="Times New Roman" w:hAnsi="Times New Roman"/>
        </w:rPr>
        <w:t>照顧老人及</w:t>
      </w:r>
      <w:r w:rsidRPr="00005283">
        <w:rPr>
          <w:rFonts w:ascii="Times New Roman" w:hAnsi="Times New Roman"/>
          <w:kern w:val="0"/>
        </w:rPr>
        <w:t>促進</w:t>
      </w:r>
      <w:r w:rsidRPr="00005283">
        <w:rPr>
          <w:rFonts w:ascii="Times New Roman" w:hAnsi="Times New Roman"/>
        </w:rPr>
        <w:t>身心障礙者福祉，</w:t>
      </w:r>
      <w:r w:rsidRPr="00005283">
        <w:rPr>
          <w:rFonts w:ascii="Times New Roman" w:hAnsi="Times New Roman"/>
          <w:kern w:val="0"/>
        </w:rPr>
        <w:t>補助搭乘公車，</w:t>
      </w:r>
      <w:r w:rsidRPr="00005283">
        <w:rPr>
          <w:rFonts w:ascii="Times New Roman" w:hAnsi="Times New Roman"/>
        </w:rPr>
        <w:t>並促進客運業者改善服務品質。</w:t>
      </w:r>
      <w:r w:rsidRPr="00005283">
        <w:rPr>
          <w:rFonts w:ascii="Times New Roman" w:hAnsi="Times New Roman"/>
        </w:rPr>
        <w:t>101</w:t>
      </w:r>
      <w:r w:rsidRPr="00005283">
        <w:rPr>
          <w:rFonts w:ascii="Times New Roman" w:hAnsi="Times New Roman"/>
        </w:rPr>
        <w:t>年度編列金額：</w:t>
      </w:r>
      <w:r w:rsidRPr="00005283">
        <w:rPr>
          <w:rFonts w:ascii="Times New Roman" w:hAnsi="Times New Roman" w:hint="eastAsia"/>
        </w:rPr>
        <w:t>0.</w:t>
      </w:r>
      <w:r w:rsidRPr="00005283">
        <w:rPr>
          <w:rFonts w:ascii="Times New Roman" w:hAnsi="Times New Roman"/>
        </w:rPr>
        <w:t>28</w:t>
      </w:r>
      <w:r w:rsidRPr="00005283">
        <w:rPr>
          <w:rFonts w:ascii="Times New Roman" w:hAnsi="Times New Roman" w:hint="eastAsia"/>
        </w:rPr>
        <w:t>億</w:t>
      </w:r>
      <w:r w:rsidRPr="00005283">
        <w:rPr>
          <w:rFonts w:ascii="Times New Roman" w:hAnsi="Times New Roman"/>
        </w:rPr>
        <w:t>元</w:t>
      </w:r>
      <w:r w:rsidR="00DA3558" w:rsidRPr="00005283">
        <w:rPr>
          <w:rFonts w:ascii="Times New Roman" w:hAnsi="Times New Roman" w:hint="eastAsia"/>
          <w:szCs w:val="32"/>
        </w:rPr>
        <w:t>，如</w:t>
      </w:r>
      <w:r w:rsidR="00DA3558" w:rsidRPr="00005283">
        <w:rPr>
          <w:rFonts w:hint="eastAsia"/>
          <w:szCs w:val="32"/>
        </w:rPr>
        <w:t>投表四-3</w:t>
      </w:r>
      <w:r w:rsidRPr="00005283">
        <w:rPr>
          <w:rFonts w:ascii="Times New Roman" w:hAnsi="Times New Roman"/>
        </w:rPr>
        <w:t>。</w:t>
      </w:r>
    </w:p>
    <w:p w:rsidR="00DD4990" w:rsidRPr="00005283" w:rsidRDefault="00DD4990" w:rsidP="00DD4990">
      <w:pPr>
        <w:pStyle w:val="5"/>
        <w:numPr>
          <w:ilvl w:val="4"/>
          <w:numId w:val="1"/>
        </w:numPr>
        <w:rPr>
          <w:rFonts w:ascii="Times New Roman" w:hAnsi="Times New Roman"/>
        </w:rPr>
      </w:pPr>
      <w:r w:rsidRPr="00005283">
        <w:rPr>
          <w:rFonts w:ascii="Times New Roman" w:hAnsi="Times New Roman"/>
        </w:rPr>
        <w:t>全縣免費營養午餐政策</w:t>
      </w:r>
      <w:r w:rsidR="002C109F" w:rsidRPr="00005283">
        <w:rPr>
          <w:rFonts w:ascii="Times New Roman" w:hAnsi="Times New Roman" w:hint="eastAsia"/>
        </w:rPr>
        <w:t>，</w:t>
      </w:r>
      <w:r w:rsidRPr="00005283">
        <w:rPr>
          <w:rFonts w:ascii="Times New Roman" w:hAnsi="Times New Roman"/>
        </w:rPr>
        <w:t>98</w:t>
      </w:r>
      <w:r w:rsidRPr="00005283">
        <w:rPr>
          <w:rFonts w:ascii="Times New Roman" w:hAnsi="Times New Roman"/>
        </w:rPr>
        <w:t>至</w:t>
      </w:r>
      <w:r w:rsidRPr="00005283">
        <w:rPr>
          <w:rFonts w:ascii="Times New Roman" w:hAnsi="Times New Roman"/>
        </w:rPr>
        <w:t>100</w:t>
      </w:r>
      <w:r w:rsidRPr="00005283">
        <w:rPr>
          <w:rFonts w:ascii="Times New Roman" w:hAnsi="Times New Roman"/>
        </w:rPr>
        <w:t>年度支用經費如下：</w:t>
      </w:r>
    </w:p>
    <w:p w:rsidR="00DD4990" w:rsidRPr="00005283" w:rsidRDefault="00DD4990" w:rsidP="00DD4990">
      <w:pPr>
        <w:pStyle w:val="6"/>
        <w:numPr>
          <w:ilvl w:val="5"/>
          <w:numId w:val="1"/>
        </w:numPr>
        <w:rPr>
          <w:rFonts w:ascii="Times New Roman" w:hAnsi="Times New Roman"/>
        </w:rPr>
      </w:pPr>
      <w:r w:rsidRPr="00005283">
        <w:rPr>
          <w:rFonts w:ascii="Times New Roman" w:hAnsi="Times New Roman"/>
        </w:rPr>
        <w:t>98</w:t>
      </w:r>
      <w:r w:rsidRPr="00005283">
        <w:rPr>
          <w:rFonts w:ascii="Times New Roman" w:hAnsi="Times New Roman"/>
        </w:rPr>
        <w:t>年：教育部編列一般性教育補助款</w:t>
      </w:r>
      <w:r w:rsidRPr="00005283">
        <w:rPr>
          <w:rFonts w:ascii="Times New Roman" w:hAnsi="Times New Roman" w:hint="eastAsia"/>
        </w:rPr>
        <w:t>0.</w:t>
      </w:r>
      <w:r w:rsidRPr="00005283">
        <w:rPr>
          <w:rFonts w:ascii="Times New Roman" w:hAnsi="Times New Roman"/>
        </w:rPr>
        <w:t>6</w:t>
      </w:r>
      <w:r w:rsidRPr="00005283">
        <w:rPr>
          <w:rFonts w:ascii="Times New Roman" w:hAnsi="Times New Roman" w:hint="eastAsia"/>
        </w:rPr>
        <w:t>3</w:t>
      </w:r>
      <w:r w:rsidRPr="00005283">
        <w:rPr>
          <w:rFonts w:ascii="Times New Roman" w:hAnsi="Times New Roman" w:hint="eastAsia"/>
        </w:rPr>
        <w:t>億</w:t>
      </w:r>
      <w:r w:rsidR="00524278" w:rsidRPr="00005283">
        <w:rPr>
          <w:rFonts w:ascii="Times New Roman" w:hAnsi="Times New Roman"/>
        </w:rPr>
        <w:t>元，縣自籌部分實支計</w:t>
      </w:r>
      <w:r w:rsidRPr="00005283">
        <w:rPr>
          <w:rFonts w:ascii="Times New Roman" w:hAnsi="Times New Roman"/>
        </w:rPr>
        <w:t>2</w:t>
      </w:r>
      <w:r w:rsidRPr="00005283">
        <w:rPr>
          <w:rFonts w:ascii="Times New Roman" w:hAnsi="Times New Roman" w:hint="eastAsia"/>
        </w:rPr>
        <w:t>.19</w:t>
      </w:r>
      <w:r w:rsidRPr="00005283">
        <w:rPr>
          <w:rFonts w:ascii="Times New Roman" w:hAnsi="Times New Roman"/>
        </w:rPr>
        <w:t>億元。實際支用午餐經費包括</w:t>
      </w:r>
      <w:r w:rsidRPr="00005283">
        <w:rPr>
          <w:rFonts w:ascii="Times New Roman" w:hAnsi="Times New Roman"/>
        </w:rPr>
        <w:t>:</w:t>
      </w:r>
      <w:r w:rsidRPr="00005283">
        <w:rPr>
          <w:rFonts w:ascii="Times New Roman" w:hAnsi="Times New Roman"/>
        </w:rPr>
        <w:t>山地學生營養品計</w:t>
      </w:r>
      <w:r w:rsidRPr="00005283">
        <w:rPr>
          <w:rFonts w:ascii="Times New Roman" w:hAnsi="Times New Roman" w:hint="eastAsia"/>
        </w:rPr>
        <w:t>0.04</w:t>
      </w:r>
      <w:r w:rsidRPr="00005283">
        <w:rPr>
          <w:rFonts w:ascii="Times New Roman" w:hAnsi="Times New Roman" w:hint="eastAsia"/>
        </w:rPr>
        <w:t>億</w:t>
      </w:r>
      <w:r w:rsidRPr="00005283">
        <w:rPr>
          <w:rFonts w:ascii="Times New Roman" w:hAnsi="Times New Roman"/>
        </w:rPr>
        <w:t>元、午餐廚工補助款計</w:t>
      </w:r>
      <w:r w:rsidRPr="00005283">
        <w:rPr>
          <w:rFonts w:ascii="Times New Roman" w:hAnsi="Times New Roman" w:hint="eastAsia"/>
        </w:rPr>
        <w:t>0.</w:t>
      </w:r>
      <w:r w:rsidRPr="00005283">
        <w:rPr>
          <w:rFonts w:ascii="Times New Roman" w:hAnsi="Times New Roman"/>
        </w:rPr>
        <w:t>15</w:t>
      </w:r>
      <w:r w:rsidRPr="00005283">
        <w:rPr>
          <w:rFonts w:ascii="Times New Roman" w:hAnsi="Times New Roman" w:hint="eastAsia"/>
        </w:rPr>
        <w:t>億</w:t>
      </w:r>
      <w:r w:rsidRPr="00005283">
        <w:rPr>
          <w:rFonts w:ascii="Times New Roman" w:hAnsi="Times New Roman"/>
        </w:rPr>
        <w:t>元、免費營養午餐經費</w:t>
      </w:r>
      <w:r w:rsidRPr="00005283">
        <w:rPr>
          <w:rFonts w:ascii="Times New Roman" w:hAnsi="Times New Roman"/>
        </w:rPr>
        <w:t>97</w:t>
      </w:r>
      <w:r w:rsidRPr="00005283">
        <w:rPr>
          <w:rFonts w:ascii="Times New Roman" w:hAnsi="Times New Roman"/>
        </w:rPr>
        <w:t>學年度第</w:t>
      </w:r>
      <w:r w:rsidRPr="00005283">
        <w:rPr>
          <w:rFonts w:ascii="Times New Roman" w:hAnsi="Times New Roman"/>
        </w:rPr>
        <w:t>2</w:t>
      </w:r>
      <w:r w:rsidRPr="00005283">
        <w:rPr>
          <w:rFonts w:ascii="Times New Roman" w:hAnsi="Times New Roman"/>
        </w:rPr>
        <w:t>學期免費營養午餐經費</w:t>
      </w:r>
      <w:r w:rsidRPr="00005283">
        <w:rPr>
          <w:rFonts w:ascii="Times New Roman" w:hAnsi="Times New Roman"/>
        </w:rPr>
        <w:t>1</w:t>
      </w:r>
      <w:r w:rsidRPr="00005283">
        <w:rPr>
          <w:rFonts w:ascii="Times New Roman" w:hAnsi="Times New Roman" w:hint="eastAsia"/>
        </w:rPr>
        <w:t>.79</w:t>
      </w:r>
      <w:r w:rsidRPr="00005283">
        <w:rPr>
          <w:rFonts w:ascii="Times New Roman" w:hAnsi="Times New Roman"/>
        </w:rPr>
        <w:t>億元及</w:t>
      </w:r>
      <w:r w:rsidRPr="00005283">
        <w:rPr>
          <w:rFonts w:ascii="Times New Roman" w:hAnsi="Times New Roman"/>
        </w:rPr>
        <w:t>98</w:t>
      </w:r>
      <w:r w:rsidRPr="00005283">
        <w:rPr>
          <w:rFonts w:ascii="Times New Roman" w:hAnsi="Times New Roman"/>
        </w:rPr>
        <w:t>學年度第</w:t>
      </w:r>
      <w:r w:rsidRPr="00005283">
        <w:rPr>
          <w:rFonts w:ascii="Times New Roman" w:hAnsi="Times New Roman"/>
        </w:rPr>
        <w:t>1</w:t>
      </w:r>
      <w:r w:rsidRPr="00005283">
        <w:rPr>
          <w:rFonts w:ascii="Times New Roman" w:hAnsi="Times New Roman"/>
        </w:rPr>
        <w:t>學期國中小及教職員工午餐補助款計</w:t>
      </w:r>
      <w:r w:rsidRPr="00005283">
        <w:rPr>
          <w:rFonts w:ascii="Times New Roman" w:hAnsi="Times New Roman"/>
        </w:rPr>
        <w:t>1</w:t>
      </w:r>
      <w:r w:rsidRPr="00005283">
        <w:rPr>
          <w:rFonts w:ascii="Times New Roman" w:hAnsi="Times New Roman" w:hint="eastAsia"/>
        </w:rPr>
        <w:t>.41</w:t>
      </w:r>
      <w:r w:rsidRPr="00005283">
        <w:rPr>
          <w:rFonts w:ascii="Times New Roman" w:hAnsi="Times New Roman"/>
        </w:rPr>
        <w:t>億元</w:t>
      </w:r>
      <w:r w:rsidR="003473BA" w:rsidRPr="00005283">
        <w:rPr>
          <w:rFonts w:ascii="Times New Roman" w:hAnsi="Times New Roman"/>
        </w:rPr>
        <w:t>，總計</w:t>
      </w:r>
      <w:r w:rsidRPr="00005283">
        <w:rPr>
          <w:rFonts w:ascii="Times New Roman" w:hAnsi="Times New Roman"/>
        </w:rPr>
        <w:lastRenderedPageBreak/>
        <w:t>3</w:t>
      </w:r>
      <w:r w:rsidRPr="00005283">
        <w:rPr>
          <w:rFonts w:ascii="Times New Roman" w:hAnsi="Times New Roman" w:hint="eastAsia"/>
        </w:rPr>
        <w:t>.40</w:t>
      </w:r>
      <w:r w:rsidRPr="00005283">
        <w:rPr>
          <w:rFonts w:ascii="Times New Roman" w:hAnsi="Times New Roman"/>
        </w:rPr>
        <w:t>億元。</w:t>
      </w:r>
    </w:p>
    <w:p w:rsidR="00DD4990" w:rsidRPr="00005283" w:rsidRDefault="00DD4990" w:rsidP="00DD4990">
      <w:pPr>
        <w:pStyle w:val="6"/>
        <w:numPr>
          <w:ilvl w:val="5"/>
          <w:numId w:val="1"/>
        </w:numPr>
        <w:rPr>
          <w:rFonts w:ascii="Times New Roman" w:hAnsi="Times New Roman"/>
        </w:rPr>
      </w:pPr>
      <w:r w:rsidRPr="00005283">
        <w:rPr>
          <w:rFonts w:ascii="Times New Roman" w:hAnsi="Times New Roman"/>
        </w:rPr>
        <w:t>99</w:t>
      </w:r>
      <w:r w:rsidR="00524278" w:rsidRPr="00005283">
        <w:rPr>
          <w:rFonts w:ascii="Times New Roman" w:hAnsi="Times New Roman"/>
        </w:rPr>
        <w:t>年：教育部編列一般性教育補助款</w:t>
      </w:r>
      <w:r w:rsidRPr="00005283">
        <w:rPr>
          <w:rFonts w:ascii="Times New Roman" w:hAnsi="Times New Roman" w:hint="eastAsia"/>
        </w:rPr>
        <w:t>0.</w:t>
      </w:r>
      <w:r w:rsidRPr="00005283">
        <w:rPr>
          <w:rFonts w:ascii="Times New Roman" w:hAnsi="Times New Roman"/>
        </w:rPr>
        <w:t>52</w:t>
      </w:r>
      <w:r w:rsidRPr="00005283">
        <w:rPr>
          <w:rFonts w:ascii="Times New Roman" w:hAnsi="Times New Roman" w:hint="eastAsia"/>
        </w:rPr>
        <w:t>億</w:t>
      </w:r>
      <w:r w:rsidR="00524278" w:rsidRPr="00005283">
        <w:rPr>
          <w:rFonts w:ascii="Times New Roman" w:hAnsi="Times New Roman"/>
        </w:rPr>
        <w:t>元，縣自籌部分實支計</w:t>
      </w:r>
      <w:r w:rsidRPr="00005283">
        <w:rPr>
          <w:rFonts w:ascii="Times New Roman" w:hAnsi="Times New Roman"/>
        </w:rPr>
        <w:t>2</w:t>
      </w:r>
      <w:r w:rsidRPr="00005283">
        <w:rPr>
          <w:rFonts w:ascii="Times New Roman" w:hAnsi="Times New Roman" w:hint="eastAsia"/>
        </w:rPr>
        <w:t>.34</w:t>
      </w:r>
      <w:r w:rsidRPr="00005283">
        <w:rPr>
          <w:rFonts w:ascii="Times New Roman" w:hAnsi="Times New Roman"/>
        </w:rPr>
        <w:t>億元。實際支用午餐經費包括：山地學生營養品計</w:t>
      </w:r>
      <w:r w:rsidRPr="00005283">
        <w:rPr>
          <w:rFonts w:ascii="Times New Roman" w:hAnsi="Times New Roman" w:hint="eastAsia"/>
        </w:rPr>
        <w:t>0.0</w:t>
      </w:r>
      <w:r w:rsidRPr="00005283">
        <w:rPr>
          <w:rFonts w:ascii="Times New Roman" w:hAnsi="Times New Roman"/>
        </w:rPr>
        <w:t>38</w:t>
      </w:r>
      <w:r w:rsidRPr="00005283">
        <w:rPr>
          <w:rFonts w:ascii="Times New Roman" w:hAnsi="Times New Roman" w:hint="eastAsia"/>
        </w:rPr>
        <w:t>億</w:t>
      </w:r>
      <w:r w:rsidRPr="00005283">
        <w:rPr>
          <w:rFonts w:ascii="Times New Roman" w:hAnsi="Times New Roman"/>
        </w:rPr>
        <w:t>元、午餐廚工計</w:t>
      </w:r>
      <w:r w:rsidRPr="00005283">
        <w:rPr>
          <w:rFonts w:ascii="Times New Roman" w:hAnsi="Times New Roman" w:hint="eastAsia"/>
        </w:rPr>
        <w:t>0.</w:t>
      </w:r>
      <w:r w:rsidRPr="00005283">
        <w:rPr>
          <w:rFonts w:ascii="Times New Roman" w:hAnsi="Times New Roman"/>
        </w:rPr>
        <w:t>18</w:t>
      </w:r>
      <w:r w:rsidRPr="00005283">
        <w:rPr>
          <w:rFonts w:ascii="Times New Roman" w:hAnsi="Times New Roman" w:hint="eastAsia"/>
        </w:rPr>
        <w:t>億元</w:t>
      </w:r>
      <w:r w:rsidRPr="00005283">
        <w:rPr>
          <w:rFonts w:ascii="Times New Roman" w:hAnsi="Times New Roman"/>
        </w:rPr>
        <w:t>、寒暑假無力支付午餐費計</w:t>
      </w:r>
      <w:r w:rsidRPr="00005283">
        <w:rPr>
          <w:rFonts w:ascii="Times New Roman" w:hAnsi="Times New Roman" w:hint="eastAsia"/>
        </w:rPr>
        <w:t>0.0</w:t>
      </w:r>
      <w:r w:rsidRPr="00005283">
        <w:rPr>
          <w:rFonts w:ascii="Times New Roman" w:hAnsi="Times New Roman"/>
        </w:rPr>
        <w:t>2</w:t>
      </w:r>
      <w:r w:rsidRPr="00005283">
        <w:rPr>
          <w:rFonts w:ascii="Times New Roman" w:hAnsi="Times New Roman" w:hint="eastAsia"/>
        </w:rPr>
        <w:t>億</w:t>
      </w:r>
      <w:r w:rsidRPr="00005283">
        <w:rPr>
          <w:rFonts w:ascii="Times New Roman" w:hAnsi="Times New Roman"/>
        </w:rPr>
        <w:t>元、免費營養午餐計</w:t>
      </w:r>
      <w:r w:rsidRPr="00005283">
        <w:rPr>
          <w:rFonts w:ascii="Times New Roman" w:hAnsi="Times New Roman"/>
        </w:rPr>
        <w:t>2</w:t>
      </w:r>
      <w:r w:rsidRPr="00005283">
        <w:rPr>
          <w:rFonts w:ascii="Times New Roman" w:hAnsi="Times New Roman" w:hint="eastAsia"/>
        </w:rPr>
        <w:t>.83</w:t>
      </w:r>
      <w:r w:rsidRPr="00005283">
        <w:rPr>
          <w:rFonts w:ascii="Times New Roman" w:hAnsi="Times New Roman"/>
        </w:rPr>
        <w:t>億元及午餐廚房設備（</w:t>
      </w:r>
      <w:r w:rsidRPr="00005283">
        <w:rPr>
          <w:rFonts w:ascii="Times New Roman" w:hAnsi="標楷體"/>
        </w:rPr>
        <w:t>【</w:t>
      </w:r>
      <w:r w:rsidRPr="00005283">
        <w:rPr>
          <w:rFonts w:ascii="Times New Roman" w:hAnsi="Times New Roman"/>
        </w:rPr>
        <w:t>99</w:t>
      </w:r>
      <w:r w:rsidRPr="00005283">
        <w:rPr>
          <w:rFonts w:ascii="Times New Roman" w:hAnsi="標楷體"/>
        </w:rPr>
        <w:t>】</w:t>
      </w:r>
      <w:r w:rsidRPr="00005283">
        <w:rPr>
          <w:rFonts w:ascii="Times New Roman" w:hAnsi="Times New Roman"/>
        </w:rPr>
        <w:t>加強補助國民教育經費計畫</w:t>
      </w:r>
      <w:r w:rsidRPr="00005283">
        <w:rPr>
          <w:rFonts w:ascii="Times New Roman" w:hAnsi="Times New Roman"/>
        </w:rPr>
        <w:t>-</w:t>
      </w:r>
      <w:r w:rsidRPr="00005283">
        <w:rPr>
          <w:rFonts w:ascii="Times New Roman" w:hAnsi="Times New Roman"/>
        </w:rPr>
        <w:t>經常門</w:t>
      </w:r>
      <w:r w:rsidRPr="00005283">
        <w:rPr>
          <w:rFonts w:ascii="Times New Roman" w:hAnsi="Times New Roman"/>
        </w:rPr>
        <w:t>-</w:t>
      </w:r>
      <w:r w:rsidRPr="00005283">
        <w:rPr>
          <w:rFonts w:ascii="Times New Roman" w:hAnsi="Times New Roman"/>
        </w:rPr>
        <w:t>充實及改善午餐廚房設備</w:t>
      </w:r>
      <w:r w:rsidRPr="00005283">
        <w:rPr>
          <w:rFonts w:ascii="Times New Roman" w:hAnsi="Times New Roman"/>
        </w:rPr>
        <w:t>-</w:t>
      </w:r>
      <w:r w:rsidRPr="00005283">
        <w:rPr>
          <w:rFonts w:ascii="Times New Roman" w:hAnsi="Times New Roman"/>
        </w:rPr>
        <w:t>光華小）計</w:t>
      </w:r>
      <w:r w:rsidRPr="00005283">
        <w:rPr>
          <w:rFonts w:ascii="Times New Roman" w:hAnsi="Times New Roman"/>
        </w:rPr>
        <w:t>1</w:t>
      </w:r>
      <w:r w:rsidRPr="00005283">
        <w:rPr>
          <w:rFonts w:ascii="Times New Roman" w:hAnsi="Times New Roman"/>
        </w:rPr>
        <w:t>萬</w:t>
      </w:r>
      <w:r w:rsidRPr="00005283">
        <w:rPr>
          <w:rFonts w:ascii="Times New Roman" w:hAnsi="Times New Roman"/>
        </w:rPr>
        <w:t>2,096</w:t>
      </w:r>
      <w:r w:rsidRPr="00005283">
        <w:rPr>
          <w:rFonts w:ascii="Times New Roman" w:hAnsi="Times New Roman"/>
        </w:rPr>
        <w:t>元</w:t>
      </w:r>
      <w:r w:rsidR="003473BA" w:rsidRPr="00005283">
        <w:rPr>
          <w:rFonts w:ascii="Times New Roman" w:hAnsi="Times New Roman"/>
        </w:rPr>
        <w:t>整，總計</w:t>
      </w:r>
      <w:r w:rsidRPr="00005283">
        <w:rPr>
          <w:rFonts w:ascii="Times New Roman" w:hAnsi="Times New Roman"/>
        </w:rPr>
        <w:t>3</w:t>
      </w:r>
      <w:r w:rsidRPr="00005283">
        <w:rPr>
          <w:rFonts w:ascii="Times New Roman" w:hAnsi="Times New Roman" w:hint="eastAsia"/>
        </w:rPr>
        <w:t>.04</w:t>
      </w:r>
      <w:r w:rsidRPr="00005283">
        <w:rPr>
          <w:rFonts w:ascii="Times New Roman" w:hAnsi="Times New Roman"/>
        </w:rPr>
        <w:t>億元。</w:t>
      </w:r>
      <w:r w:rsidRPr="00005283">
        <w:rPr>
          <w:rFonts w:ascii="Times New Roman" w:hAnsi="Times New Roman"/>
        </w:rPr>
        <w:t>97</w:t>
      </w:r>
      <w:r w:rsidRPr="00005283">
        <w:rPr>
          <w:rFonts w:ascii="Times New Roman" w:hAnsi="Times New Roman"/>
        </w:rPr>
        <w:t>學年度第</w:t>
      </w:r>
      <w:r w:rsidRPr="00005283">
        <w:rPr>
          <w:rFonts w:ascii="Times New Roman" w:hAnsi="Times New Roman"/>
        </w:rPr>
        <w:t>2</w:t>
      </w:r>
      <w:r w:rsidRPr="00005283">
        <w:rPr>
          <w:rFonts w:ascii="Times New Roman" w:hAnsi="Times New Roman"/>
        </w:rPr>
        <w:t>學期開辦免費營養午餐之初，實際參與午餐相關工作、輔導學生用餐禮儀及衛生教育等教職員工，並在校用餐者均為補助對象，於</w:t>
      </w:r>
      <w:r w:rsidRPr="00005283">
        <w:rPr>
          <w:rFonts w:ascii="Times New Roman" w:hAnsi="Times New Roman"/>
        </w:rPr>
        <w:t>99</w:t>
      </w:r>
      <w:r w:rsidRPr="00005283">
        <w:rPr>
          <w:rFonts w:ascii="Times New Roman" w:hAnsi="Times New Roman"/>
        </w:rPr>
        <w:t>學年度第</w:t>
      </w:r>
      <w:r w:rsidRPr="00005283">
        <w:rPr>
          <w:rFonts w:ascii="Times New Roman" w:hAnsi="Times New Roman"/>
        </w:rPr>
        <w:t>2</w:t>
      </w:r>
      <w:r w:rsidRPr="00005283">
        <w:rPr>
          <w:rFonts w:ascii="Times New Roman" w:hAnsi="Times New Roman"/>
        </w:rPr>
        <w:t>學期起限縮午餐補助對象為校長、總務主任、班級導師及午餐秘書等四類職員工。總助人數由</w:t>
      </w:r>
      <w:r w:rsidRPr="00005283">
        <w:rPr>
          <w:rFonts w:ascii="Times New Roman" w:hAnsi="Times New Roman"/>
        </w:rPr>
        <w:t>98</w:t>
      </w:r>
      <w:r w:rsidRPr="00005283">
        <w:rPr>
          <w:rFonts w:ascii="Times New Roman" w:hAnsi="Times New Roman"/>
        </w:rPr>
        <w:t>年約</w:t>
      </w:r>
      <w:r w:rsidRPr="00005283">
        <w:rPr>
          <w:rFonts w:ascii="Times New Roman" w:hAnsi="Times New Roman"/>
        </w:rPr>
        <w:t>6</w:t>
      </w:r>
      <w:r w:rsidRPr="00005283">
        <w:rPr>
          <w:rFonts w:ascii="Times New Roman" w:hAnsi="Times New Roman"/>
        </w:rPr>
        <w:t>萬</w:t>
      </w:r>
      <w:r w:rsidRPr="00005283">
        <w:rPr>
          <w:rFonts w:ascii="Times New Roman" w:hAnsi="Times New Roman"/>
        </w:rPr>
        <w:t>4,000</w:t>
      </w:r>
      <w:r w:rsidRPr="00005283">
        <w:rPr>
          <w:rFonts w:ascii="Times New Roman" w:hAnsi="Times New Roman"/>
        </w:rPr>
        <w:t>人下降至</w:t>
      </w:r>
      <w:r w:rsidRPr="00005283">
        <w:rPr>
          <w:rFonts w:ascii="Times New Roman" w:hAnsi="Times New Roman"/>
        </w:rPr>
        <w:t>99</w:t>
      </w:r>
      <w:r w:rsidRPr="00005283">
        <w:rPr>
          <w:rFonts w:ascii="Times New Roman" w:hAnsi="Times New Roman"/>
        </w:rPr>
        <w:t>年補助總人數計約</w:t>
      </w:r>
      <w:r w:rsidRPr="00005283">
        <w:rPr>
          <w:rFonts w:ascii="Times New Roman" w:hAnsi="Times New Roman"/>
        </w:rPr>
        <w:t>5</w:t>
      </w:r>
      <w:r w:rsidRPr="00005283">
        <w:rPr>
          <w:rFonts w:ascii="Times New Roman" w:hAnsi="Times New Roman"/>
        </w:rPr>
        <w:t>萬</w:t>
      </w:r>
      <w:r w:rsidRPr="00005283">
        <w:rPr>
          <w:rFonts w:ascii="Times New Roman" w:hAnsi="Times New Roman"/>
        </w:rPr>
        <w:t>9,000</w:t>
      </w:r>
      <w:r w:rsidRPr="00005283">
        <w:rPr>
          <w:rFonts w:ascii="Times New Roman" w:hAnsi="Times New Roman"/>
        </w:rPr>
        <w:t>人。</w:t>
      </w:r>
    </w:p>
    <w:p w:rsidR="00DD4990" w:rsidRPr="00005283" w:rsidRDefault="00DD4990" w:rsidP="00DD4990">
      <w:pPr>
        <w:pStyle w:val="6"/>
        <w:numPr>
          <w:ilvl w:val="5"/>
          <w:numId w:val="1"/>
        </w:numPr>
        <w:rPr>
          <w:rFonts w:ascii="Times New Roman" w:hAnsi="Times New Roman"/>
        </w:rPr>
      </w:pPr>
      <w:r w:rsidRPr="00005283">
        <w:rPr>
          <w:rFonts w:ascii="Times New Roman" w:hAnsi="Times New Roman"/>
        </w:rPr>
        <w:t>100</w:t>
      </w:r>
      <w:r w:rsidRPr="00005283">
        <w:rPr>
          <w:rFonts w:ascii="Times New Roman" w:hAnsi="Times New Roman"/>
        </w:rPr>
        <w:t>年：教育部編列一般性教育補助款</w:t>
      </w:r>
      <w:r w:rsidRPr="00005283">
        <w:rPr>
          <w:rFonts w:ascii="Times New Roman" w:hAnsi="Times New Roman"/>
        </w:rPr>
        <w:t>1</w:t>
      </w:r>
      <w:r w:rsidR="00892036" w:rsidRPr="00005283">
        <w:rPr>
          <w:rFonts w:ascii="Times New Roman" w:hAnsi="Times New Roman" w:hint="eastAsia"/>
        </w:rPr>
        <w:t>.16</w:t>
      </w:r>
      <w:r w:rsidRPr="00005283">
        <w:rPr>
          <w:rFonts w:ascii="Times New Roman" w:hAnsi="Times New Roman"/>
        </w:rPr>
        <w:t>億</w:t>
      </w:r>
      <w:r w:rsidR="00892036" w:rsidRPr="00005283">
        <w:rPr>
          <w:rFonts w:ascii="Times New Roman" w:hAnsi="Times New Roman"/>
        </w:rPr>
        <w:t>元</w:t>
      </w:r>
      <w:r w:rsidRPr="00005283">
        <w:rPr>
          <w:rFonts w:ascii="Times New Roman" w:hAnsi="Times New Roman"/>
        </w:rPr>
        <w:t>，縣自籌部分實支計</w:t>
      </w:r>
      <w:r w:rsidRPr="00005283">
        <w:rPr>
          <w:rFonts w:ascii="Times New Roman" w:hAnsi="Times New Roman"/>
        </w:rPr>
        <w:t>2</w:t>
      </w:r>
      <w:r w:rsidR="00892036" w:rsidRPr="00005283">
        <w:rPr>
          <w:rFonts w:ascii="Times New Roman" w:hAnsi="Times New Roman" w:hint="eastAsia"/>
        </w:rPr>
        <w:t>.61</w:t>
      </w:r>
      <w:r w:rsidRPr="00005283">
        <w:rPr>
          <w:rFonts w:ascii="Times New Roman" w:hAnsi="Times New Roman"/>
        </w:rPr>
        <w:t>億元。實際支用午餐經費包括：山地學生營養品計</w:t>
      </w:r>
      <w:r w:rsidRPr="00005283">
        <w:rPr>
          <w:rFonts w:ascii="Times New Roman" w:hAnsi="Times New Roman" w:hint="eastAsia"/>
        </w:rPr>
        <w:t>0.04</w:t>
      </w:r>
      <w:r w:rsidRPr="00005283">
        <w:rPr>
          <w:rFonts w:ascii="Times New Roman" w:hAnsi="Times New Roman" w:hint="eastAsia"/>
        </w:rPr>
        <w:t>億</w:t>
      </w:r>
      <w:r w:rsidRPr="00005283">
        <w:rPr>
          <w:rFonts w:ascii="Times New Roman" w:hAnsi="Times New Roman"/>
        </w:rPr>
        <w:t>元、午餐廚工計</w:t>
      </w:r>
      <w:r w:rsidRPr="00005283">
        <w:rPr>
          <w:rFonts w:ascii="Times New Roman" w:hAnsi="Times New Roman" w:hint="eastAsia"/>
        </w:rPr>
        <w:t>0.</w:t>
      </w:r>
      <w:r w:rsidRPr="00005283">
        <w:rPr>
          <w:rFonts w:ascii="Times New Roman" w:hAnsi="Times New Roman"/>
        </w:rPr>
        <w:t>1</w:t>
      </w:r>
      <w:r w:rsidRPr="00005283">
        <w:rPr>
          <w:rFonts w:ascii="Times New Roman" w:hAnsi="Times New Roman" w:hint="eastAsia"/>
        </w:rPr>
        <w:t>5</w:t>
      </w:r>
      <w:r w:rsidRPr="00005283">
        <w:rPr>
          <w:rFonts w:ascii="Times New Roman" w:hAnsi="Times New Roman" w:hint="eastAsia"/>
        </w:rPr>
        <w:t>億</w:t>
      </w:r>
      <w:r w:rsidRPr="00005283">
        <w:rPr>
          <w:rFonts w:ascii="Times New Roman" w:hAnsi="Times New Roman"/>
        </w:rPr>
        <w:t>元、寒暑假無力支付午餐費計</w:t>
      </w:r>
      <w:r w:rsidRPr="00005283">
        <w:rPr>
          <w:rFonts w:ascii="Times New Roman" w:hAnsi="Times New Roman" w:hint="eastAsia"/>
        </w:rPr>
        <w:t>0.0</w:t>
      </w:r>
      <w:r w:rsidRPr="00005283">
        <w:rPr>
          <w:rFonts w:ascii="Times New Roman" w:hAnsi="Times New Roman"/>
        </w:rPr>
        <w:t>1</w:t>
      </w:r>
      <w:r w:rsidRPr="00005283">
        <w:rPr>
          <w:rFonts w:ascii="Times New Roman" w:hAnsi="Times New Roman" w:hint="eastAsia"/>
        </w:rPr>
        <w:t>億</w:t>
      </w:r>
      <w:r w:rsidRPr="00005283">
        <w:rPr>
          <w:rFonts w:ascii="Times New Roman" w:hAnsi="Times New Roman"/>
        </w:rPr>
        <w:t>元、免費營養午餐計</w:t>
      </w:r>
      <w:r w:rsidRPr="00005283">
        <w:rPr>
          <w:rFonts w:ascii="Times New Roman" w:hAnsi="Times New Roman"/>
        </w:rPr>
        <w:t>3</w:t>
      </w:r>
      <w:r w:rsidRPr="00005283">
        <w:rPr>
          <w:rFonts w:ascii="Times New Roman" w:hAnsi="Times New Roman" w:hint="eastAsia"/>
        </w:rPr>
        <w:t>.45</w:t>
      </w:r>
      <w:r w:rsidR="00524278" w:rsidRPr="00005283">
        <w:rPr>
          <w:rFonts w:ascii="Times New Roman" w:hAnsi="Times New Roman"/>
        </w:rPr>
        <w:t>億元，總計</w:t>
      </w:r>
      <w:r w:rsidRPr="00005283">
        <w:rPr>
          <w:rFonts w:ascii="Times New Roman" w:hAnsi="Times New Roman"/>
        </w:rPr>
        <w:t>3</w:t>
      </w:r>
      <w:r w:rsidRPr="00005283">
        <w:rPr>
          <w:rFonts w:ascii="Times New Roman" w:hAnsi="Times New Roman" w:hint="eastAsia"/>
        </w:rPr>
        <w:t>.65</w:t>
      </w:r>
      <w:r w:rsidRPr="00005283">
        <w:rPr>
          <w:rFonts w:ascii="Times New Roman" w:hAnsi="Times New Roman"/>
        </w:rPr>
        <w:t>億</w:t>
      </w:r>
      <w:r w:rsidRPr="00005283">
        <w:rPr>
          <w:rFonts w:ascii="Times New Roman" w:hAnsi="Times New Roman" w:hint="eastAsia"/>
        </w:rPr>
        <w:t>元</w:t>
      </w:r>
      <w:r w:rsidRPr="00005283">
        <w:rPr>
          <w:rFonts w:ascii="Times New Roman" w:hAnsi="Times New Roman"/>
        </w:rPr>
        <w:t>。學校以學年度計（</w:t>
      </w:r>
      <w:r w:rsidRPr="00005283">
        <w:rPr>
          <w:rFonts w:ascii="Times New Roman" w:hAnsi="Times New Roman"/>
        </w:rPr>
        <w:t>99</w:t>
      </w:r>
      <w:r w:rsidRPr="00005283">
        <w:rPr>
          <w:rFonts w:ascii="Times New Roman" w:hAnsi="Times New Roman"/>
        </w:rPr>
        <w:t>學年度第</w:t>
      </w:r>
      <w:r w:rsidRPr="00005283">
        <w:rPr>
          <w:rFonts w:ascii="Times New Roman" w:hAnsi="Times New Roman"/>
        </w:rPr>
        <w:t>1</w:t>
      </w:r>
      <w:r w:rsidRPr="00005283">
        <w:rPr>
          <w:rFonts w:ascii="Times New Roman" w:hAnsi="Times New Roman"/>
        </w:rPr>
        <w:t>學期係</w:t>
      </w:r>
      <w:r w:rsidRPr="00005283">
        <w:rPr>
          <w:rFonts w:ascii="Times New Roman" w:hAnsi="Times New Roman"/>
        </w:rPr>
        <w:t>99.8.30</w:t>
      </w:r>
      <w:r w:rsidRPr="00005283">
        <w:rPr>
          <w:rFonts w:ascii="Times New Roman" w:hAnsi="Times New Roman"/>
        </w:rPr>
        <w:t>～</w:t>
      </w:r>
      <w:r w:rsidRPr="00005283">
        <w:rPr>
          <w:rFonts w:ascii="Times New Roman" w:hAnsi="Times New Roman"/>
        </w:rPr>
        <w:t>100.1.30</w:t>
      </w:r>
      <w:r w:rsidRPr="00005283">
        <w:rPr>
          <w:rFonts w:ascii="Times New Roman" w:hAnsi="Times New Roman"/>
        </w:rPr>
        <w:t>），爰此，</w:t>
      </w:r>
      <w:r w:rsidRPr="00005283">
        <w:rPr>
          <w:rFonts w:ascii="Times New Roman" w:hAnsi="Times New Roman"/>
        </w:rPr>
        <w:t>100</w:t>
      </w:r>
      <w:r w:rsidRPr="00005283">
        <w:rPr>
          <w:rFonts w:ascii="Times New Roman" w:hAnsi="Times New Roman"/>
        </w:rPr>
        <w:t>年度仍需支應</w:t>
      </w:r>
      <w:r w:rsidRPr="00005283">
        <w:rPr>
          <w:rFonts w:ascii="Times New Roman" w:hAnsi="Times New Roman"/>
        </w:rPr>
        <w:t>99</w:t>
      </w:r>
      <w:r w:rsidRPr="00005283">
        <w:rPr>
          <w:rFonts w:ascii="Times New Roman" w:hAnsi="Times New Roman"/>
        </w:rPr>
        <w:t>學年度第</w:t>
      </w:r>
      <w:r w:rsidRPr="00005283">
        <w:rPr>
          <w:rFonts w:ascii="Times New Roman" w:hAnsi="Times New Roman"/>
        </w:rPr>
        <w:t>1</w:t>
      </w:r>
      <w:r w:rsidRPr="00005283">
        <w:rPr>
          <w:rFonts w:ascii="Times New Roman" w:hAnsi="Times New Roman"/>
        </w:rPr>
        <w:t>學期第</w:t>
      </w:r>
      <w:r w:rsidRPr="00005283">
        <w:rPr>
          <w:rFonts w:ascii="Times New Roman" w:hAnsi="Times New Roman"/>
        </w:rPr>
        <w:t>2</w:t>
      </w:r>
      <w:r w:rsidRPr="00005283">
        <w:rPr>
          <w:rFonts w:ascii="Times New Roman" w:hAnsi="Times New Roman"/>
        </w:rPr>
        <w:t>期之午餐費</w:t>
      </w:r>
      <w:r w:rsidRPr="00005283">
        <w:rPr>
          <w:rFonts w:ascii="Times New Roman" w:hAnsi="Times New Roman" w:hint="eastAsia"/>
        </w:rPr>
        <w:t>0.</w:t>
      </w:r>
      <w:r w:rsidRPr="00005283">
        <w:rPr>
          <w:rFonts w:ascii="Times New Roman" w:hAnsi="Times New Roman"/>
        </w:rPr>
        <w:t>77</w:t>
      </w:r>
      <w:r w:rsidRPr="00005283">
        <w:rPr>
          <w:rFonts w:ascii="Times New Roman" w:hAnsi="Times New Roman" w:hint="eastAsia"/>
        </w:rPr>
        <w:t>億</w:t>
      </w:r>
      <w:r w:rsidRPr="00005283">
        <w:rPr>
          <w:rFonts w:ascii="Times New Roman" w:hAnsi="Times New Roman"/>
        </w:rPr>
        <w:t>元。為配合教育部持續照顧弱勢學童政策，於</w:t>
      </w:r>
      <w:r w:rsidRPr="00005283">
        <w:rPr>
          <w:rFonts w:ascii="Times New Roman" w:hAnsi="Times New Roman"/>
        </w:rPr>
        <w:t>100</w:t>
      </w:r>
      <w:r w:rsidRPr="00005283">
        <w:rPr>
          <w:rFonts w:ascii="Times New Roman" w:hAnsi="Times New Roman"/>
        </w:rPr>
        <w:t>年暑假起放寬寒暑假補助條件，除維持寒暑假到校參加課輔或課外活動貧困學生午餐費外，另增列寒暑假期間未到校低收入戶學童午餐補助。</w:t>
      </w:r>
    </w:p>
    <w:p w:rsidR="00DD4990" w:rsidRPr="00005283" w:rsidRDefault="00DD4990" w:rsidP="00DD4990">
      <w:pPr>
        <w:pStyle w:val="6"/>
        <w:numPr>
          <w:ilvl w:val="5"/>
          <w:numId w:val="1"/>
        </w:numPr>
        <w:rPr>
          <w:rFonts w:ascii="Times New Roman" w:hAnsi="Times New Roman"/>
        </w:rPr>
      </w:pPr>
      <w:r w:rsidRPr="00005283">
        <w:rPr>
          <w:rFonts w:ascii="Times New Roman" w:hAnsi="Times New Roman"/>
        </w:rPr>
        <w:lastRenderedPageBreak/>
        <w:t>自</w:t>
      </w:r>
      <w:r w:rsidRPr="00005283">
        <w:rPr>
          <w:rFonts w:ascii="Times New Roman" w:hAnsi="Times New Roman"/>
        </w:rPr>
        <w:t>98</w:t>
      </w:r>
      <w:r w:rsidRPr="00005283">
        <w:rPr>
          <w:rFonts w:ascii="Times New Roman" w:hAnsi="Times New Roman"/>
        </w:rPr>
        <w:t>年迄</w:t>
      </w:r>
      <w:r w:rsidRPr="00005283">
        <w:rPr>
          <w:rFonts w:ascii="Times New Roman" w:hAnsi="Times New Roman"/>
        </w:rPr>
        <w:t>100</w:t>
      </w:r>
      <w:r w:rsidRPr="00005283">
        <w:rPr>
          <w:rFonts w:ascii="Times New Roman" w:hAnsi="Times New Roman"/>
        </w:rPr>
        <w:t>年教職員工午餐補助，每人每月補助</w:t>
      </w:r>
      <w:r w:rsidRPr="00005283">
        <w:rPr>
          <w:rFonts w:ascii="Times New Roman" w:hAnsi="Times New Roman"/>
        </w:rPr>
        <w:t>650</w:t>
      </w:r>
      <w:r w:rsidRPr="00005283">
        <w:rPr>
          <w:rFonts w:ascii="Times New Roman" w:hAnsi="Times New Roman"/>
        </w:rPr>
        <w:t>元；採團膳供應之學校，每人每月補助</w:t>
      </w:r>
      <w:r w:rsidRPr="00005283">
        <w:rPr>
          <w:rFonts w:ascii="Times New Roman" w:hAnsi="Times New Roman"/>
        </w:rPr>
        <w:t>880</w:t>
      </w:r>
      <w:r w:rsidRPr="00005283">
        <w:rPr>
          <w:rFonts w:ascii="Times New Roman" w:hAnsi="Times New Roman"/>
        </w:rPr>
        <w:t>元。補助金額及對象：</w:t>
      </w:r>
      <w:r w:rsidRPr="00005283">
        <w:rPr>
          <w:rFonts w:ascii="Times New Roman" w:hAnsi="Times New Roman"/>
        </w:rPr>
        <w:t>97</w:t>
      </w:r>
      <w:r w:rsidRPr="00005283">
        <w:rPr>
          <w:rFonts w:ascii="Times New Roman" w:hAnsi="Times New Roman"/>
        </w:rPr>
        <w:t>學年度第</w:t>
      </w:r>
      <w:r w:rsidRPr="00005283">
        <w:rPr>
          <w:rFonts w:ascii="Times New Roman" w:hAnsi="Times New Roman"/>
        </w:rPr>
        <w:t>2</w:t>
      </w:r>
      <w:r w:rsidRPr="00005283">
        <w:rPr>
          <w:rFonts w:ascii="Times New Roman" w:hAnsi="Times New Roman"/>
        </w:rPr>
        <w:t>學期補助午餐教職員工計</w:t>
      </w:r>
      <w:r w:rsidRPr="00005283">
        <w:rPr>
          <w:rFonts w:ascii="Times New Roman" w:hAnsi="Times New Roman"/>
        </w:rPr>
        <w:t>5,565</w:t>
      </w:r>
      <w:r w:rsidRPr="00005283">
        <w:rPr>
          <w:rFonts w:ascii="Times New Roman" w:hAnsi="Times New Roman"/>
        </w:rPr>
        <w:t>人，所需經費計</w:t>
      </w:r>
      <w:r w:rsidRPr="00005283">
        <w:rPr>
          <w:rFonts w:ascii="Times New Roman" w:hAnsi="Times New Roman" w:hint="eastAsia"/>
        </w:rPr>
        <w:t>0.</w:t>
      </w:r>
      <w:r w:rsidRPr="00005283">
        <w:rPr>
          <w:rFonts w:ascii="Times New Roman" w:hAnsi="Times New Roman"/>
        </w:rPr>
        <w:t>16</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rPr>
        <w:t>98</w:t>
      </w:r>
      <w:r w:rsidRPr="00005283">
        <w:rPr>
          <w:rFonts w:ascii="Times New Roman" w:hAnsi="Times New Roman"/>
        </w:rPr>
        <w:t>學年度第</w:t>
      </w:r>
      <w:r w:rsidRPr="00005283">
        <w:rPr>
          <w:rFonts w:ascii="Times New Roman" w:hAnsi="Times New Roman"/>
        </w:rPr>
        <w:t>1</w:t>
      </w:r>
      <w:r w:rsidRPr="00005283">
        <w:rPr>
          <w:rFonts w:ascii="Times New Roman" w:hAnsi="Times New Roman"/>
        </w:rPr>
        <w:t>學期補助午餐教職員工計</w:t>
      </w:r>
      <w:r w:rsidRPr="00005283">
        <w:rPr>
          <w:rFonts w:ascii="Times New Roman" w:hAnsi="Times New Roman"/>
        </w:rPr>
        <w:t>5,954</w:t>
      </w:r>
      <w:r w:rsidRPr="00005283">
        <w:rPr>
          <w:rFonts w:ascii="Times New Roman" w:hAnsi="Times New Roman"/>
        </w:rPr>
        <w:t>人，所需經費計</w:t>
      </w:r>
      <w:r w:rsidRPr="00005283">
        <w:rPr>
          <w:rFonts w:ascii="Times New Roman" w:hAnsi="Times New Roman" w:hint="eastAsia"/>
        </w:rPr>
        <w:t>0.</w:t>
      </w:r>
      <w:r w:rsidRPr="00005283">
        <w:rPr>
          <w:rFonts w:ascii="Times New Roman" w:hAnsi="Times New Roman"/>
        </w:rPr>
        <w:t>18</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rPr>
        <w:t>99</w:t>
      </w:r>
      <w:r w:rsidRPr="00005283">
        <w:rPr>
          <w:rFonts w:ascii="Times New Roman" w:hAnsi="Times New Roman"/>
        </w:rPr>
        <w:t>學年度第</w:t>
      </w:r>
      <w:r w:rsidRPr="00005283">
        <w:rPr>
          <w:rFonts w:ascii="Times New Roman" w:hAnsi="Times New Roman"/>
        </w:rPr>
        <w:t>1</w:t>
      </w:r>
      <w:r w:rsidRPr="00005283">
        <w:rPr>
          <w:rFonts w:ascii="Times New Roman" w:hAnsi="Times New Roman"/>
        </w:rPr>
        <w:t>學期午餐教職員工補助計</w:t>
      </w:r>
      <w:r w:rsidRPr="00005283">
        <w:rPr>
          <w:rFonts w:ascii="Times New Roman" w:hAnsi="Times New Roman"/>
        </w:rPr>
        <w:t>5,033</w:t>
      </w:r>
      <w:r w:rsidRPr="00005283">
        <w:rPr>
          <w:rFonts w:ascii="Times New Roman" w:hAnsi="Times New Roman"/>
        </w:rPr>
        <w:t>人，所需經費計</w:t>
      </w:r>
      <w:r w:rsidRPr="00005283">
        <w:rPr>
          <w:rFonts w:ascii="Times New Roman" w:hAnsi="Times New Roman" w:hint="eastAsia"/>
        </w:rPr>
        <w:t>0.</w:t>
      </w:r>
      <w:r w:rsidRPr="00005283">
        <w:rPr>
          <w:rFonts w:ascii="Times New Roman" w:hAnsi="Times New Roman"/>
        </w:rPr>
        <w:t>15</w:t>
      </w:r>
      <w:r w:rsidRPr="00005283">
        <w:rPr>
          <w:rFonts w:ascii="Times New Roman" w:hAnsi="Times New Roman" w:hint="eastAsia"/>
        </w:rPr>
        <w:t>億元</w:t>
      </w:r>
      <w:r w:rsidRPr="00005283">
        <w:rPr>
          <w:rFonts w:ascii="Times New Roman" w:hAnsi="Times New Roman"/>
        </w:rPr>
        <w:t>，該府業於</w:t>
      </w:r>
      <w:r w:rsidRPr="00005283">
        <w:rPr>
          <w:rFonts w:ascii="Times New Roman" w:hAnsi="Times New Roman"/>
        </w:rPr>
        <w:t>99</w:t>
      </w:r>
      <w:r w:rsidRPr="00005283">
        <w:rPr>
          <w:rFonts w:ascii="Times New Roman" w:hAnsi="Times New Roman"/>
        </w:rPr>
        <w:t>學年度第</w:t>
      </w:r>
      <w:r w:rsidRPr="00005283">
        <w:rPr>
          <w:rFonts w:ascii="Times New Roman" w:hAnsi="Times New Roman"/>
        </w:rPr>
        <w:t>2</w:t>
      </w:r>
      <w:r w:rsidRPr="00005283">
        <w:rPr>
          <w:rFonts w:ascii="Times New Roman" w:hAnsi="Times New Roman"/>
        </w:rPr>
        <w:t>學期起限縮午餐補助對象為校長、總務主任、班級導師及午餐秘書等四類職員。</w:t>
      </w:r>
      <w:r w:rsidRPr="00005283">
        <w:rPr>
          <w:rFonts w:ascii="Times New Roman" w:hAnsi="Times New Roman"/>
        </w:rPr>
        <w:t>99</w:t>
      </w:r>
      <w:r w:rsidRPr="00005283">
        <w:rPr>
          <w:rFonts w:ascii="Times New Roman" w:hAnsi="Times New Roman"/>
        </w:rPr>
        <w:t>學年度第</w:t>
      </w:r>
      <w:r w:rsidRPr="00005283">
        <w:rPr>
          <w:rFonts w:ascii="Times New Roman" w:hAnsi="Times New Roman"/>
        </w:rPr>
        <w:t>2</w:t>
      </w:r>
      <w:r w:rsidRPr="00005283">
        <w:rPr>
          <w:rFonts w:ascii="Times New Roman" w:hAnsi="Times New Roman"/>
        </w:rPr>
        <w:t>學期補助教職員工午餐計</w:t>
      </w:r>
      <w:r w:rsidRPr="00005283">
        <w:rPr>
          <w:rFonts w:ascii="Times New Roman" w:hAnsi="Times New Roman"/>
        </w:rPr>
        <w:t>2,828</w:t>
      </w:r>
      <w:r w:rsidRPr="00005283">
        <w:rPr>
          <w:rFonts w:ascii="Times New Roman" w:hAnsi="Times New Roman"/>
        </w:rPr>
        <w:t>人，所需經費計</w:t>
      </w:r>
      <w:r w:rsidRPr="00005283">
        <w:rPr>
          <w:rFonts w:ascii="Times New Roman" w:hAnsi="Times New Roman" w:hint="eastAsia"/>
        </w:rPr>
        <w:t>0.09</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rPr>
        <w:t>100</w:t>
      </w:r>
      <w:r w:rsidRPr="00005283">
        <w:rPr>
          <w:rFonts w:ascii="Times New Roman" w:hAnsi="Times New Roman"/>
        </w:rPr>
        <w:t>學年度第１學期補助教職員工午餐計</w:t>
      </w:r>
      <w:r w:rsidRPr="00005283">
        <w:rPr>
          <w:rFonts w:ascii="Times New Roman" w:hAnsi="Times New Roman"/>
        </w:rPr>
        <w:t>2,717</w:t>
      </w:r>
      <w:r w:rsidRPr="00005283">
        <w:rPr>
          <w:rFonts w:ascii="Times New Roman" w:hAnsi="Times New Roman"/>
        </w:rPr>
        <w:t>人，所需經費計</w:t>
      </w:r>
      <w:r w:rsidRPr="00005283">
        <w:rPr>
          <w:rFonts w:ascii="Times New Roman" w:hAnsi="Times New Roman" w:hint="eastAsia"/>
        </w:rPr>
        <w:t>0.0</w:t>
      </w:r>
      <w:r w:rsidRPr="00005283">
        <w:rPr>
          <w:rFonts w:ascii="Times New Roman" w:hAnsi="Times New Roman"/>
        </w:rPr>
        <w:t>8</w:t>
      </w:r>
      <w:r w:rsidRPr="00005283">
        <w:rPr>
          <w:rFonts w:ascii="Times New Roman" w:hAnsi="Times New Roman" w:hint="eastAsia"/>
        </w:rPr>
        <w:t>億</w:t>
      </w:r>
      <w:r w:rsidRPr="00005283">
        <w:rPr>
          <w:rFonts w:ascii="Times New Roman" w:hAnsi="Times New Roman"/>
        </w:rPr>
        <w:t>元。</w:t>
      </w:r>
    </w:p>
    <w:p w:rsidR="00DD4990" w:rsidRPr="00005283" w:rsidRDefault="00DD4990" w:rsidP="00DD4990">
      <w:pPr>
        <w:pStyle w:val="6"/>
        <w:numPr>
          <w:ilvl w:val="5"/>
          <w:numId w:val="1"/>
        </w:numPr>
        <w:rPr>
          <w:rFonts w:ascii="Times New Roman" w:hAnsi="Times New Roman"/>
        </w:rPr>
      </w:pPr>
      <w:r w:rsidRPr="00005283">
        <w:rPr>
          <w:rFonts w:ascii="Times New Roman" w:hAnsi="Times New Roman"/>
        </w:rPr>
        <w:t>該府推動國民中小學學生免費營養午餐政策，係於</w:t>
      </w:r>
      <w:r w:rsidRPr="00005283">
        <w:rPr>
          <w:rFonts w:ascii="Times New Roman" w:hAnsi="Times New Roman"/>
        </w:rPr>
        <w:t>98</w:t>
      </w:r>
      <w:r w:rsidRPr="00005283">
        <w:rPr>
          <w:rFonts w:ascii="Times New Roman" w:hAnsi="Times New Roman"/>
        </w:rPr>
        <w:t>年度開始編列預算施行，當年度預算編列</w:t>
      </w:r>
      <w:r w:rsidRPr="00005283">
        <w:rPr>
          <w:rFonts w:ascii="Times New Roman" w:hAnsi="Times New Roman"/>
        </w:rPr>
        <w:t>2</w:t>
      </w:r>
      <w:r w:rsidRPr="00005283">
        <w:rPr>
          <w:rFonts w:ascii="Times New Roman" w:hAnsi="Times New Roman" w:hint="eastAsia"/>
        </w:rPr>
        <w:t>.70</w:t>
      </w:r>
      <w:r w:rsidRPr="00005283">
        <w:rPr>
          <w:rFonts w:ascii="Times New Roman" w:hAnsi="Times New Roman"/>
        </w:rPr>
        <w:t>億元，原採</w:t>
      </w:r>
      <w:r w:rsidR="003473BA" w:rsidRPr="00005283">
        <w:rPr>
          <w:rFonts w:ascii="Times New Roman" w:hAnsi="Times New Roman"/>
        </w:rPr>
        <w:t>「收支</w:t>
      </w:r>
      <w:r w:rsidR="003473BA" w:rsidRPr="00005283">
        <w:rPr>
          <w:rFonts w:ascii="Times New Roman" w:hAnsi="Times New Roman" w:hint="eastAsia"/>
        </w:rPr>
        <w:t>併</w:t>
      </w:r>
      <w:r w:rsidRPr="00005283">
        <w:rPr>
          <w:rFonts w:ascii="Times New Roman" w:hAnsi="Times New Roman"/>
        </w:rPr>
        <w:t>列」</w:t>
      </w:r>
      <w:r w:rsidR="00E458B0" w:rsidRPr="00005283">
        <w:rPr>
          <w:rStyle w:val="afe"/>
          <w:rFonts w:ascii="Times New Roman" w:hAnsi="Times New Roman"/>
        </w:rPr>
        <w:footnoteReference w:id="3"/>
      </w:r>
      <w:r w:rsidRPr="00005283">
        <w:rPr>
          <w:rFonts w:ascii="Times New Roman" w:hAnsi="Times New Roman"/>
        </w:rPr>
        <w:t>方式辦理，財源由資</w:t>
      </w:r>
      <w:r w:rsidR="003473BA" w:rsidRPr="00005283">
        <w:rPr>
          <w:rFonts w:ascii="Times New Roman" w:hAnsi="Times New Roman"/>
        </w:rPr>
        <w:t>源開發基金支應，惟年度預算送請縣議會審查時，審查決議刪除「收支</w:t>
      </w:r>
      <w:r w:rsidR="003473BA" w:rsidRPr="00005283">
        <w:rPr>
          <w:rFonts w:ascii="Times New Roman" w:hAnsi="Times New Roman" w:hint="eastAsia"/>
        </w:rPr>
        <w:t>併</w:t>
      </w:r>
      <w:r w:rsidRPr="00005283">
        <w:rPr>
          <w:rFonts w:ascii="Times New Roman" w:hAnsi="Times New Roman"/>
        </w:rPr>
        <w:t>列」文字。</w:t>
      </w:r>
      <w:r w:rsidRPr="00005283">
        <w:rPr>
          <w:rFonts w:ascii="Times New Roman" w:hAnsi="Times New Roman"/>
        </w:rPr>
        <w:t>98</w:t>
      </w:r>
      <w:r w:rsidRPr="00005283">
        <w:rPr>
          <w:rFonts w:ascii="Times New Roman" w:hAnsi="Times New Roman"/>
        </w:rPr>
        <w:t>年度資源開發基金繳庫金額僅</w:t>
      </w:r>
      <w:r w:rsidRPr="00005283">
        <w:rPr>
          <w:rFonts w:ascii="Times New Roman" w:hAnsi="Times New Roman"/>
        </w:rPr>
        <w:t>1</w:t>
      </w:r>
      <w:r w:rsidRPr="00005283">
        <w:rPr>
          <w:rFonts w:ascii="Times New Roman" w:hAnsi="Times New Roman" w:hint="eastAsia"/>
        </w:rPr>
        <w:t>.90</w:t>
      </w:r>
      <w:r w:rsidRPr="00005283">
        <w:rPr>
          <w:rFonts w:ascii="Times New Roman" w:hAnsi="Times New Roman"/>
        </w:rPr>
        <w:t>億元，雖不足支應當年度營養午餐經費，惟考量是項政策推行有其必性，且後續資源開發基金確有財源，及本項經費編列已非採「收支</w:t>
      </w:r>
      <w:r w:rsidR="00E458B0" w:rsidRPr="00005283">
        <w:rPr>
          <w:rFonts w:ascii="Times New Roman" w:hAnsi="Times New Roman" w:hint="eastAsia"/>
        </w:rPr>
        <w:t>併</w:t>
      </w:r>
      <w:r w:rsidRPr="00005283">
        <w:rPr>
          <w:rFonts w:ascii="Times New Roman" w:hAnsi="Times New Roman"/>
        </w:rPr>
        <w:t>列」情況下，開支經費先由縣庫負擔。</w:t>
      </w:r>
    </w:p>
    <w:p w:rsidR="00DD4990" w:rsidRPr="00005283" w:rsidRDefault="00DD4990" w:rsidP="00DD4990">
      <w:pPr>
        <w:pStyle w:val="6"/>
        <w:numPr>
          <w:ilvl w:val="5"/>
          <w:numId w:val="1"/>
        </w:numPr>
        <w:rPr>
          <w:rFonts w:ascii="Times New Roman" w:hAnsi="Times New Roman"/>
        </w:rPr>
      </w:pPr>
      <w:r w:rsidRPr="00005283">
        <w:rPr>
          <w:rFonts w:ascii="Times New Roman" w:hAnsi="Times New Roman"/>
        </w:rPr>
        <w:t>近</w:t>
      </w:r>
      <w:r w:rsidRPr="00005283">
        <w:rPr>
          <w:rFonts w:ascii="Times New Roman" w:hAnsi="Times New Roman"/>
        </w:rPr>
        <w:t>3</w:t>
      </w:r>
      <w:r w:rsidRPr="00005283">
        <w:rPr>
          <w:rFonts w:ascii="Times New Roman" w:hAnsi="Times New Roman"/>
        </w:rPr>
        <w:t>年來資源開發基金繳庫數與免費營養午餐經費開支數比較如投表三</w:t>
      </w:r>
      <w:r w:rsidRPr="00005283">
        <w:rPr>
          <w:rFonts w:ascii="Times New Roman" w:hAnsi="Times New Roman"/>
        </w:rPr>
        <w:t>-3</w:t>
      </w:r>
      <w:r w:rsidRPr="00005283">
        <w:rPr>
          <w:rFonts w:ascii="Times New Roman" w:hAnsi="Times New Roman"/>
        </w:rPr>
        <w:t>，該基金繳庫</w:t>
      </w:r>
      <w:r w:rsidRPr="00005283">
        <w:rPr>
          <w:rFonts w:ascii="Times New Roman" w:hAnsi="Times New Roman"/>
        </w:rPr>
        <w:lastRenderedPageBreak/>
        <w:t>數合計</w:t>
      </w:r>
      <w:r w:rsidRPr="00005283">
        <w:rPr>
          <w:rFonts w:ascii="Times New Roman" w:hAnsi="Times New Roman"/>
        </w:rPr>
        <w:t>18</w:t>
      </w:r>
      <w:r w:rsidRPr="00005283">
        <w:rPr>
          <w:rFonts w:ascii="Times New Roman" w:hAnsi="Times New Roman" w:hint="eastAsia"/>
        </w:rPr>
        <w:t>.30</w:t>
      </w:r>
      <w:r w:rsidRPr="00005283">
        <w:rPr>
          <w:rFonts w:ascii="Times New Roman" w:hAnsi="Times New Roman"/>
        </w:rPr>
        <w:t>億元，免費營養午餐經費合計數</w:t>
      </w:r>
      <w:r w:rsidRPr="00005283">
        <w:rPr>
          <w:rFonts w:ascii="Times New Roman" w:hAnsi="Times New Roman"/>
        </w:rPr>
        <w:t>10</w:t>
      </w:r>
      <w:r w:rsidRPr="00005283">
        <w:rPr>
          <w:rFonts w:ascii="Times New Roman" w:hAnsi="Times New Roman" w:hint="eastAsia"/>
        </w:rPr>
        <w:t>.09</w:t>
      </w:r>
      <w:r w:rsidRPr="00005283">
        <w:rPr>
          <w:rFonts w:ascii="Times New Roman" w:hAnsi="Times New Roman"/>
        </w:rPr>
        <w:t>億元。</w:t>
      </w:r>
    </w:p>
    <w:p w:rsidR="00DD4990" w:rsidRPr="00005283" w:rsidRDefault="00DD4990" w:rsidP="00DD4990">
      <w:pPr>
        <w:pStyle w:val="4"/>
        <w:rPr>
          <w:rFonts w:ascii="Times New Roman" w:hAnsi="Times New Roman"/>
        </w:rPr>
      </w:pPr>
      <w:r w:rsidRPr="00005283">
        <w:rPr>
          <w:rFonts w:ascii="Times New Roman" w:hAnsi="Times New Roman"/>
        </w:rPr>
        <w:t>花蓮縣政府：</w:t>
      </w:r>
      <w:r w:rsidRPr="00005283">
        <w:rPr>
          <w:rFonts w:ascii="Times New Roman" w:hAnsi="Times New Roman"/>
        </w:rPr>
        <w:t>101</w:t>
      </w:r>
      <w:r w:rsidRPr="00005283">
        <w:rPr>
          <w:rFonts w:ascii="Times New Roman" w:hAnsi="Times New Roman"/>
        </w:rPr>
        <w:t>年編列之非法定社福項目計有老人福利津貼、生育津貼、低收入戶</w:t>
      </w:r>
      <w:r w:rsidRPr="00005283">
        <w:rPr>
          <w:rFonts w:ascii="Times New Roman" w:hAnsi="Times New Roman"/>
        </w:rPr>
        <w:t>(</w:t>
      </w:r>
      <w:r w:rsidRPr="00005283">
        <w:rPr>
          <w:rFonts w:ascii="Times New Roman" w:hAnsi="Times New Roman"/>
        </w:rPr>
        <w:t>或身障者</w:t>
      </w:r>
      <w:r w:rsidRPr="00005283">
        <w:rPr>
          <w:rFonts w:ascii="Times New Roman" w:hAnsi="Times New Roman"/>
        </w:rPr>
        <w:t>)</w:t>
      </w:r>
      <w:r w:rsidRPr="00005283">
        <w:rPr>
          <w:rFonts w:ascii="Times New Roman" w:hAnsi="Times New Roman"/>
        </w:rPr>
        <w:t>三節慰問金、老人或身障者免費乘車、免費營養午餐、免費國民小學教科書、課後學習輔導、國中國小班級費、國小活動費、游泳教學、學生團保等，其相關發放緣由及編列金額詳如花表六。</w:t>
      </w:r>
    </w:p>
    <w:p w:rsidR="00DD4990" w:rsidRPr="00005283" w:rsidRDefault="00DD4990" w:rsidP="00DD4990">
      <w:pPr>
        <w:pStyle w:val="4"/>
        <w:rPr>
          <w:rFonts w:ascii="Times New Roman" w:hAnsi="Times New Roman"/>
        </w:rPr>
      </w:pPr>
      <w:r w:rsidRPr="00005283">
        <w:rPr>
          <w:rFonts w:ascii="Times New Roman" w:hAnsi="Times New Roman"/>
        </w:rPr>
        <w:t>新竹縣政府：</w:t>
      </w:r>
    </w:p>
    <w:p w:rsidR="00DD4990" w:rsidRPr="00005283" w:rsidRDefault="00DD4990" w:rsidP="00DD4990">
      <w:pPr>
        <w:pStyle w:val="5"/>
        <w:numPr>
          <w:ilvl w:val="4"/>
          <w:numId w:val="1"/>
        </w:numPr>
        <w:rPr>
          <w:rFonts w:ascii="Times New Roman" w:hAnsi="Times New Roman"/>
        </w:rPr>
      </w:pPr>
      <w:r w:rsidRPr="00005283">
        <w:rPr>
          <w:rFonts w:ascii="Times New Roman" w:hAnsi="Times New Roman"/>
        </w:rPr>
        <w:t>敬老福利津貼：敬老福利津貼自</w:t>
      </w:r>
      <w:r w:rsidRPr="00005283">
        <w:rPr>
          <w:rFonts w:ascii="Times New Roman" w:hAnsi="Times New Roman"/>
        </w:rPr>
        <w:t>83</w:t>
      </w:r>
      <w:r w:rsidRPr="00005283">
        <w:rPr>
          <w:rFonts w:ascii="Times New Roman" w:hAnsi="Times New Roman"/>
        </w:rPr>
        <w:t>年</w:t>
      </w:r>
      <w:r w:rsidRPr="00005283">
        <w:rPr>
          <w:rFonts w:ascii="Times New Roman" w:hAnsi="Times New Roman"/>
        </w:rPr>
        <w:t>7</w:t>
      </w:r>
      <w:r w:rsidRPr="00005283">
        <w:rPr>
          <w:rFonts w:ascii="Times New Roman" w:hAnsi="Times New Roman"/>
        </w:rPr>
        <w:t>月起開始發放，並訂定「新竹縣敬老福利津貼實施計畫」作為發放依據。發放至今將近</w:t>
      </w:r>
      <w:r w:rsidRPr="00005283">
        <w:rPr>
          <w:rFonts w:ascii="Times New Roman" w:hAnsi="Times New Roman"/>
        </w:rPr>
        <w:t>18</w:t>
      </w:r>
      <w:r w:rsidRPr="00005283">
        <w:rPr>
          <w:rFonts w:ascii="Times New Roman" w:hAnsi="Times New Roman"/>
        </w:rPr>
        <w:t>年，期間因縣長選舉、政府政策等因素時有修正，最近一次修正時間為</w:t>
      </w:r>
      <w:r w:rsidRPr="00005283">
        <w:rPr>
          <w:rFonts w:ascii="Times New Roman" w:hAnsi="Times New Roman"/>
        </w:rPr>
        <w:t>99</w:t>
      </w:r>
      <w:r w:rsidRPr="00005283">
        <w:rPr>
          <w:rFonts w:ascii="Times New Roman" w:hAnsi="Times New Roman"/>
        </w:rPr>
        <w:t>年</w:t>
      </w:r>
      <w:r w:rsidRPr="00005283">
        <w:rPr>
          <w:rFonts w:ascii="Times New Roman" w:hAnsi="Times New Roman"/>
        </w:rPr>
        <w:t>4</w:t>
      </w:r>
      <w:r w:rsidRPr="00005283">
        <w:rPr>
          <w:rFonts w:ascii="Times New Roman" w:hAnsi="Times New Roman"/>
        </w:rPr>
        <w:t>月</w:t>
      </w:r>
      <w:r w:rsidRPr="00005283">
        <w:rPr>
          <w:rFonts w:ascii="Times New Roman" w:hAnsi="Times New Roman"/>
        </w:rPr>
        <w:t>23</w:t>
      </w:r>
      <w:r w:rsidRPr="00005283">
        <w:rPr>
          <w:rFonts w:ascii="Times New Roman" w:hAnsi="Times New Roman"/>
        </w:rPr>
        <w:t>日（函頒並溯至</w:t>
      </w:r>
      <w:r w:rsidRPr="00005283">
        <w:rPr>
          <w:rFonts w:ascii="Times New Roman" w:hAnsi="Times New Roman"/>
        </w:rPr>
        <w:t>99</w:t>
      </w:r>
      <w:r w:rsidRPr="00005283">
        <w:rPr>
          <w:rFonts w:ascii="Times New Roman" w:hAnsi="Times New Roman"/>
        </w:rPr>
        <w:t>年</w:t>
      </w:r>
      <w:r w:rsidRPr="00005283">
        <w:rPr>
          <w:rFonts w:ascii="Times New Roman" w:hAnsi="Times New Roman"/>
        </w:rPr>
        <w:t>2</w:t>
      </w:r>
      <w:r w:rsidRPr="00005283">
        <w:rPr>
          <w:rFonts w:ascii="Times New Roman" w:hAnsi="Times New Roman"/>
        </w:rPr>
        <w:t>月</w:t>
      </w:r>
      <w:r w:rsidRPr="00005283">
        <w:rPr>
          <w:rFonts w:ascii="Times New Roman" w:hAnsi="Times New Roman"/>
        </w:rPr>
        <w:t>1</w:t>
      </w:r>
      <w:r w:rsidRPr="00005283">
        <w:rPr>
          <w:rFonts w:ascii="Times New Roman" w:hAnsi="Times New Roman"/>
        </w:rPr>
        <w:t>日起實施）。修正重點為比照當時國民年金老年基本保證年金之排富條款修正本津貼之發放對象。依據</w:t>
      </w:r>
      <w:r w:rsidRPr="00005283">
        <w:rPr>
          <w:rFonts w:ascii="Times New Roman" w:hAnsi="Times New Roman"/>
        </w:rPr>
        <w:t>99</w:t>
      </w:r>
      <w:r w:rsidRPr="00005283">
        <w:rPr>
          <w:rFonts w:ascii="Times New Roman" w:hAnsi="Times New Roman"/>
        </w:rPr>
        <w:t>年修正後之實施計畫，經費部分較</w:t>
      </w:r>
      <w:r w:rsidRPr="00005283">
        <w:rPr>
          <w:rFonts w:ascii="Times New Roman" w:hAnsi="Times New Roman"/>
        </w:rPr>
        <w:t>98</w:t>
      </w:r>
      <w:r w:rsidRPr="00005283">
        <w:rPr>
          <w:rFonts w:ascii="Times New Roman" w:hAnsi="Times New Roman"/>
        </w:rPr>
        <w:t>年修正前約可節省</w:t>
      </w:r>
      <w:r w:rsidRPr="00005283">
        <w:rPr>
          <w:rFonts w:ascii="Times New Roman" w:hAnsi="Times New Roman"/>
        </w:rPr>
        <w:t>15</w:t>
      </w:r>
      <w:r w:rsidRPr="00005283">
        <w:rPr>
          <w:rFonts w:ascii="Times New Roman" w:hAnsi="Times New Roman"/>
        </w:rPr>
        <w:t>億元，一年約需</w:t>
      </w:r>
      <w:r w:rsidRPr="00005283">
        <w:rPr>
          <w:rFonts w:ascii="Times New Roman" w:hAnsi="Times New Roman"/>
        </w:rPr>
        <w:t>9</w:t>
      </w:r>
      <w:r w:rsidRPr="00005283">
        <w:rPr>
          <w:rFonts w:ascii="Times New Roman" w:hAnsi="Times New Roman"/>
        </w:rPr>
        <w:t>億元。</w:t>
      </w:r>
      <w:r w:rsidRPr="00005283">
        <w:rPr>
          <w:rFonts w:ascii="Times New Roman" w:hAnsi="Times New Roman"/>
        </w:rPr>
        <w:t>99</w:t>
      </w:r>
      <w:r w:rsidRPr="00005283">
        <w:rPr>
          <w:rFonts w:ascii="Times New Roman" w:hAnsi="Times New Roman"/>
        </w:rPr>
        <w:t>年至今每月平均約發放</w:t>
      </w:r>
      <w:r w:rsidRPr="00005283">
        <w:rPr>
          <w:rFonts w:ascii="Times New Roman" w:hAnsi="Times New Roman"/>
        </w:rPr>
        <w:t>2</w:t>
      </w:r>
      <w:r w:rsidRPr="00005283">
        <w:rPr>
          <w:rFonts w:ascii="Times New Roman" w:hAnsi="Times New Roman"/>
        </w:rPr>
        <w:t>萬</w:t>
      </w:r>
      <w:r w:rsidRPr="00005283">
        <w:rPr>
          <w:rFonts w:ascii="Times New Roman" w:hAnsi="Times New Roman"/>
        </w:rPr>
        <w:t>3,500</w:t>
      </w:r>
      <w:r w:rsidRPr="00005283">
        <w:rPr>
          <w:rFonts w:ascii="Times New Roman" w:hAnsi="Times New Roman"/>
        </w:rPr>
        <w:t>人，金額約</w:t>
      </w:r>
      <w:r w:rsidRPr="00005283">
        <w:rPr>
          <w:rFonts w:ascii="Times New Roman" w:hAnsi="Times New Roman" w:hint="eastAsia"/>
        </w:rPr>
        <w:t>0.</w:t>
      </w:r>
      <w:r w:rsidRPr="00005283">
        <w:rPr>
          <w:rFonts w:ascii="Times New Roman" w:hAnsi="Times New Roman"/>
        </w:rPr>
        <w:t>70</w:t>
      </w:r>
      <w:r w:rsidRPr="00005283">
        <w:rPr>
          <w:rFonts w:ascii="Times New Roman" w:hAnsi="Times New Roman" w:hint="eastAsia"/>
        </w:rPr>
        <w:t>億</w:t>
      </w:r>
      <w:r w:rsidRPr="00005283">
        <w:rPr>
          <w:rFonts w:ascii="Times New Roman" w:hAnsi="Times New Roman"/>
        </w:rPr>
        <w:t>元。</w:t>
      </w:r>
    </w:p>
    <w:p w:rsidR="00DD4990" w:rsidRPr="00005283" w:rsidRDefault="00DD4990" w:rsidP="00DD4990">
      <w:pPr>
        <w:pStyle w:val="5"/>
        <w:numPr>
          <w:ilvl w:val="4"/>
          <w:numId w:val="1"/>
        </w:numPr>
        <w:rPr>
          <w:rFonts w:ascii="Times New Roman" w:hAnsi="Times New Roman"/>
        </w:rPr>
      </w:pPr>
      <w:r w:rsidRPr="00005283">
        <w:rPr>
          <w:rFonts w:ascii="Times New Roman" w:hAnsi="Times New Roman"/>
        </w:rPr>
        <w:t>婦女生育津貼：新竹縣政府為貫徹憲法保障婦女社會安全政策，落實推展婦女福利工作，補貼婦女生育時所需營養費用，特訂定新竹縣政府婦女生育津貼實施計畫，</w:t>
      </w:r>
      <w:r w:rsidRPr="00005283">
        <w:rPr>
          <w:rFonts w:ascii="Times New Roman" w:hAnsi="Times New Roman"/>
        </w:rPr>
        <w:t>94</w:t>
      </w:r>
      <w:r w:rsidRPr="00005283">
        <w:rPr>
          <w:rFonts w:ascii="Times New Roman" w:hAnsi="Times New Roman"/>
        </w:rPr>
        <w:t>年</w:t>
      </w:r>
      <w:r w:rsidRPr="00005283">
        <w:rPr>
          <w:rFonts w:ascii="Times New Roman" w:hAnsi="Times New Roman"/>
        </w:rPr>
        <w:t>07</w:t>
      </w:r>
      <w:r w:rsidRPr="00005283">
        <w:rPr>
          <w:rFonts w:ascii="Times New Roman" w:hAnsi="Times New Roman"/>
        </w:rPr>
        <w:t>月</w:t>
      </w:r>
      <w:r w:rsidRPr="00005283">
        <w:rPr>
          <w:rFonts w:ascii="Times New Roman" w:hAnsi="Times New Roman"/>
        </w:rPr>
        <w:t>27</w:t>
      </w:r>
      <w:r w:rsidRPr="00005283">
        <w:rPr>
          <w:rFonts w:ascii="Times New Roman" w:hAnsi="Times New Roman"/>
        </w:rPr>
        <w:t>日實施，</w:t>
      </w:r>
      <w:r w:rsidRPr="00005283">
        <w:rPr>
          <w:rFonts w:ascii="Times New Roman" w:hAnsi="Times New Roman"/>
        </w:rPr>
        <w:t>94</w:t>
      </w:r>
      <w:r w:rsidRPr="00005283">
        <w:rPr>
          <w:rFonts w:ascii="Times New Roman" w:hAnsi="Times New Roman"/>
        </w:rPr>
        <w:t>年</w:t>
      </w:r>
      <w:r w:rsidRPr="00005283">
        <w:rPr>
          <w:rFonts w:ascii="Times New Roman" w:hAnsi="Times New Roman"/>
        </w:rPr>
        <w:t>11</w:t>
      </w:r>
      <w:r w:rsidRPr="00005283">
        <w:rPr>
          <w:rFonts w:ascii="Times New Roman" w:hAnsi="Times New Roman"/>
        </w:rPr>
        <w:t>月</w:t>
      </w:r>
      <w:r w:rsidRPr="00005283">
        <w:rPr>
          <w:rFonts w:ascii="Times New Roman" w:hAnsi="Times New Roman"/>
        </w:rPr>
        <w:t>21</w:t>
      </w:r>
      <w:r w:rsidRPr="00005283">
        <w:rPr>
          <w:rFonts w:ascii="Times New Roman" w:hAnsi="Times New Roman"/>
        </w:rPr>
        <w:t>日修正。</w:t>
      </w:r>
      <w:r w:rsidRPr="00005283">
        <w:rPr>
          <w:rFonts w:ascii="Times New Roman" w:hAnsi="Times New Roman"/>
        </w:rPr>
        <w:t>94</w:t>
      </w:r>
      <w:r w:rsidRPr="00005283">
        <w:rPr>
          <w:rFonts w:ascii="Times New Roman" w:hAnsi="Times New Roman"/>
        </w:rPr>
        <w:t>至</w:t>
      </w:r>
      <w:r w:rsidRPr="00005283">
        <w:rPr>
          <w:rFonts w:ascii="Times New Roman" w:hAnsi="Times New Roman"/>
        </w:rPr>
        <w:t>100</w:t>
      </w:r>
      <w:r w:rsidRPr="00005283">
        <w:rPr>
          <w:rFonts w:ascii="Times New Roman" w:hAnsi="Times New Roman"/>
        </w:rPr>
        <w:t>年度實際發放金額</w:t>
      </w:r>
      <w:r w:rsidRPr="00005283">
        <w:rPr>
          <w:rFonts w:ascii="Times New Roman" w:hAnsi="Times New Roman" w:hint="eastAsia"/>
        </w:rPr>
        <w:t>0.</w:t>
      </w:r>
      <w:r w:rsidRPr="00005283">
        <w:rPr>
          <w:rFonts w:ascii="Times New Roman" w:hAnsi="Times New Roman"/>
        </w:rPr>
        <w:t>4</w:t>
      </w:r>
      <w:r w:rsidRPr="00005283">
        <w:rPr>
          <w:rFonts w:ascii="Times New Roman" w:hAnsi="Times New Roman" w:hint="eastAsia"/>
        </w:rPr>
        <w:t>9</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hint="eastAsia"/>
        </w:rPr>
        <w:t>0.</w:t>
      </w:r>
      <w:r w:rsidRPr="00005283">
        <w:rPr>
          <w:rFonts w:ascii="Times New Roman" w:hAnsi="Times New Roman"/>
        </w:rPr>
        <w:t>53</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hint="eastAsia"/>
        </w:rPr>
        <w:t>0.</w:t>
      </w:r>
      <w:r w:rsidRPr="00005283">
        <w:rPr>
          <w:rFonts w:ascii="Times New Roman" w:hAnsi="Times New Roman"/>
        </w:rPr>
        <w:t>53</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hint="eastAsia"/>
        </w:rPr>
        <w:t>0.</w:t>
      </w:r>
      <w:r w:rsidRPr="00005283">
        <w:rPr>
          <w:rFonts w:ascii="Times New Roman" w:hAnsi="Times New Roman"/>
        </w:rPr>
        <w:t>58</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hint="eastAsia"/>
        </w:rPr>
        <w:t>0.</w:t>
      </w:r>
      <w:r w:rsidRPr="00005283">
        <w:rPr>
          <w:rFonts w:ascii="Times New Roman" w:hAnsi="Times New Roman"/>
        </w:rPr>
        <w:t>57</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hint="eastAsia"/>
        </w:rPr>
        <w:t>0.</w:t>
      </w:r>
      <w:r w:rsidRPr="00005283">
        <w:rPr>
          <w:rFonts w:ascii="Times New Roman" w:hAnsi="Times New Roman"/>
        </w:rPr>
        <w:t>49</w:t>
      </w:r>
      <w:r w:rsidRPr="00005283">
        <w:rPr>
          <w:rFonts w:ascii="Times New Roman" w:hAnsi="Times New Roman" w:hint="eastAsia"/>
        </w:rPr>
        <w:t>億</w:t>
      </w:r>
      <w:r w:rsidRPr="00005283">
        <w:rPr>
          <w:rFonts w:ascii="Times New Roman" w:hAnsi="Times New Roman"/>
        </w:rPr>
        <w:t>元、</w:t>
      </w:r>
      <w:r w:rsidRPr="00005283">
        <w:rPr>
          <w:rFonts w:ascii="Times New Roman" w:hAnsi="Times New Roman" w:hint="eastAsia"/>
        </w:rPr>
        <w:t>0.</w:t>
      </w:r>
      <w:r w:rsidRPr="00005283">
        <w:rPr>
          <w:rFonts w:ascii="Times New Roman" w:hAnsi="Times New Roman"/>
        </w:rPr>
        <w:t>5</w:t>
      </w:r>
      <w:r w:rsidRPr="00005283">
        <w:rPr>
          <w:rFonts w:ascii="Times New Roman" w:hAnsi="Times New Roman" w:hint="eastAsia"/>
        </w:rPr>
        <w:t>4</w:t>
      </w:r>
      <w:r w:rsidRPr="00005283">
        <w:rPr>
          <w:rFonts w:ascii="Times New Roman" w:hAnsi="Times New Roman" w:hint="eastAsia"/>
        </w:rPr>
        <w:t>億</w:t>
      </w:r>
      <w:r w:rsidRPr="00005283">
        <w:rPr>
          <w:rFonts w:ascii="Times New Roman" w:hAnsi="Times New Roman"/>
        </w:rPr>
        <w:t>元。</w:t>
      </w:r>
    </w:p>
    <w:p w:rsidR="00DD4990" w:rsidRPr="00005283" w:rsidRDefault="00DD4990" w:rsidP="00DD4990">
      <w:pPr>
        <w:pStyle w:val="3"/>
        <w:numPr>
          <w:ilvl w:val="2"/>
          <w:numId w:val="1"/>
        </w:numPr>
        <w:rPr>
          <w:rFonts w:ascii="Times New Roman" w:hAnsi="Times New Roman"/>
          <w:szCs w:val="32"/>
        </w:rPr>
      </w:pPr>
      <w:r w:rsidRPr="00005283">
        <w:rPr>
          <w:rFonts w:ascii="Times New Roman" w:hAnsi="Times New Roman"/>
          <w:szCs w:val="32"/>
        </w:rPr>
        <w:t>經查，前揭</w:t>
      </w:r>
      <w:r w:rsidR="00B64917" w:rsidRPr="00005283">
        <w:rPr>
          <w:rFonts w:ascii="Times New Roman" w:hAnsi="Times New Roman" w:hint="eastAsia"/>
          <w:szCs w:val="32"/>
        </w:rPr>
        <w:t>直轄市、</w:t>
      </w:r>
      <w:r w:rsidRPr="00005283">
        <w:rPr>
          <w:rFonts w:ascii="Times New Roman" w:hAnsi="Times New Roman"/>
          <w:szCs w:val="32"/>
        </w:rPr>
        <w:t>縣</w:t>
      </w:r>
      <w:r w:rsidR="00B64917" w:rsidRPr="00005283">
        <w:rPr>
          <w:rFonts w:ascii="Times New Roman" w:hAnsi="Times New Roman" w:hint="eastAsia"/>
          <w:szCs w:val="32"/>
        </w:rPr>
        <w:t>（</w:t>
      </w:r>
      <w:r w:rsidRPr="00005283">
        <w:rPr>
          <w:rFonts w:ascii="Times New Roman" w:hAnsi="Times New Roman"/>
          <w:szCs w:val="32"/>
        </w:rPr>
        <w:t>市</w:t>
      </w:r>
      <w:r w:rsidR="00B64917" w:rsidRPr="00005283">
        <w:rPr>
          <w:rFonts w:ascii="Times New Roman" w:hAnsi="Times New Roman" w:hint="eastAsia"/>
          <w:szCs w:val="32"/>
        </w:rPr>
        <w:t>）</w:t>
      </w:r>
      <w:r w:rsidRPr="00005283">
        <w:rPr>
          <w:rFonts w:ascii="Times New Roman" w:hAnsi="Times New Roman"/>
          <w:szCs w:val="32"/>
        </w:rPr>
        <w:t>政府</w:t>
      </w:r>
      <w:r w:rsidRPr="00005283">
        <w:rPr>
          <w:rFonts w:ascii="Times New Roman" w:hAnsi="Times New Roman"/>
          <w:szCs w:val="32"/>
        </w:rPr>
        <w:t>95</w:t>
      </w:r>
      <w:r w:rsidRPr="00005283">
        <w:rPr>
          <w:rFonts w:ascii="Times New Roman" w:hAnsi="Times New Roman"/>
          <w:szCs w:val="32"/>
        </w:rPr>
        <w:t>至</w:t>
      </w:r>
      <w:r w:rsidRPr="00005283">
        <w:rPr>
          <w:rFonts w:ascii="Times New Roman" w:hAnsi="Times New Roman"/>
          <w:szCs w:val="32"/>
        </w:rPr>
        <w:t>100</w:t>
      </w:r>
      <w:r w:rsidRPr="00005283">
        <w:rPr>
          <w:rFonts w:ascii="Times New Roman" w:hAnsi="Times New Roman"/>
          <w:szCs w:val="32"/>
        </w:rPr>
        <w:t>年間，各年度</w:t>
      </w:r>
      <w:r w:rsidRPr="00005283">
        <w:rPr>
          <w:rFonts w:ascii="Times New Roman" w:hAnsi="標楷體"/>
          <w:szCs w:val="32"/>
        </w:rPr>
        <w:t>歲入歲出餘絀審定數均呈現短絀，且短絀數明顯有成長趨勢，每年債務餘額亦逐年上升（詳</w:t>
      </w:r>
      <w:r w:rsidR="00DA3558" w:rsidRPr="00005283">
        <w:rPr>
          <w:rFonts w:hint="eastAsia"/>
          <w:szCs w:val="32"/>
        </w:rPr>
        <w:t>表</w:t>
      </w:r>
      <w:r w:rsidR="00DA3558" w:rsidRPr="00005283">
        <w:rPr>
          <w:rFonts w:hint="eastAsia"/>
          <w:szCs w:val="32"/>
        </w:rPr>
        <w:lastRenderedPageBreak/>
        <w:t>一-3</w:t>
      </w:r>
      <w:r w:rsidRPr="00005283">
        <w:rPr>
          <w:rFonts w:ascii="Times New Roman" w:hAnsi="標楷體"/>
          <w:szCs w:val="32"/>
        </w:rPr>
        <w:t>），依前揭地方制度法第</w:t>
      </w:r>
      <w:r w:rsidRPr="00005283">
        <w:rPr>
          <w:rFonts w:ascii="Times New Roman" w:hAnsi="Times New Roman"/>
          <w:szCs w:val="32"/>
        </w:rPr>
        <w:t>72</w:t>
      </w:r>
      <w:r w:rsidRPr="00005283">
        <w:rPr>
          <w:rFonts w:ascii="Times New Roman" w:hAnsi="標楷體"/>
          <w:szCs w:val="32"/>
        </w:rPr>
        <w:t>條已明定，直轄市、縣</w:t>
      </w:r>
      <w:r w:rsidRPr="00005283">
        <w:rPr>
          <w:rFonts w:ascii="Times New Roman" w:hAnsi="Times New Roman"/>
          <w:szCs w:val="32"/>
        </w:rPr>
        <w:t>(</w:t>
      </w:r>
      <w:r w:rsidRPr="00005283">
        <w:rPr>
          <w:rFonts w:ascii="Times New Roman" w:hAnsi="標楷體"/>
          <w:szCs w:val="32"/>
        </w:rPr>
        <w:t>市</w:t>
      </w:r>
      <w:r w:rsidRPr="00005283">
        <w:rPr>
          <w:rFonts w:ascii="Times New Roman" w:hAnsi="Times New Roman"/>
          <w:szCs w:val="32"/>
        </w:rPr>
        <w:t>)</w:t>
      </w:r>
      <w:r w:rsidRPr="00005283">
        <w:rPr>
          <w:rFonts w:ascii="Times New Roman" w:hAnsi="標楷體"/>
          <w:szCs w:val="32"/>
        </w:rPr>
        <w:t>新訂或修正自治法規</w:t>
      </w:r>
      <w:r w:rsidR="005E5EBB" w:rsidRPr="00005283">
        <w:rPr>
          <w:rFonts w:ascii="Times New Roman" w:hAnsi="標楷體" w:hint="eastAsia"/>
          <w:szCs w:val="32"/>
        </w:rPr>
        <w:t>……</w:t>
      </w:r>
      <w:r w:rsidRPr="00005283">
        <w:rPr>
          <w:rFonts w:ascii="Times New Roman" w:hAnsi="標楷體"/>
          <w:szCs w:val="32"/>
        </w:rPr>
        <w:t>其需增加財政負擔者，並應事先籌妥經費或於法規內規定相對收入來源。惟核前揭非法定社福項目，大部分率皆僅以作業計畫即據以執行，其財源亦乏相對收入支應，均與前揭法律規定精神不符。末查前揭地方政府中，</w:t>
      </w:r>
      <w:r w:rsidRPr="00005283">
        <w:rPr>
          <w:rFonts w:ascii="Times New Roman" w:hAnsi="Times New Roman"/>
          <w:szCs w:val="32"/>
        </w:rPr>
        <w:t>95</w:t>
      </w:r>
      <w:r w:rsidRPr="00005283">
        <w:rPr>
          <w:rFonts w:ascii="Times New Roman" w:hAnsi="標楷體"/>
          <w:szCs w:val="32"/>
        </w:rPr>
        <w:t>迄</w:t>
      </w:r>
      <w:r w:rsidRPr="00005283">
        <w:rPr>
          <w:rFonts w:ascii="Times New Roman" w:hAnsi="Times New Roman"/>
          <w:szCs w:val="32"/>
        </w:rPr>
        <w:t>99</w:t>
      </w:r>
      <w:r w:rsidRPr="00005283">
        <w:rPr>
          <w:rFonts w:ascii="Times New Roman" w:hAnsi="標楷體"/>
          <w:szCs w:val="32"/>
        </w:rPr>
        <w:t>年間曾發生自有財源不足以支應人事費用情況之縣政府，計有宜蘭縣政府、</w:t>
      </w:r>
      <w:r w:rsidRPr="00005283">
        <w:rPr>
          <w:rFonts w:hAnsi="標楷體"/>
          <w:szCs w:val="32"/>
        </w:rPr>
        <w:t>新竹縣政府、苗栗縣政府、南投縣政府、花蓮縣政府等。</w:t>
      </w:r>
      <w:r w:rsidR="005E5EBB" w:rsidRPr="00005283">
        <w:rPr>
          <w:rFonts w:hAnsi="標楷體" w:hint="eastAsia"/>
          <w:szCs w:val="32"/>
        </w:rPr>
        <w:t>又前揭法定社福支出之效益評估</w:t>
      </w:r>
      <w:r w:rsidR="001142F4" w:rsidRPr="00005283">
        <w:rPr>
          <w:rFonts w:hAnsi="標楷體" w:hint="eastAsia"/>
          <w:szCs w:val="32"/>
        </w:rPr>
        <w:t>方面</w:t>
      </w:r>
      <w:r w:rsidR="005E5EBB" w:rsidRPr="00005283">
        <w:rPr>
          <w:rFonts w:hAnsi="標楷體" w:hint="eastAsia"/>
          <w:szCs w:val="32"/>
        </w:rPr>
        <w:t>，以台南市政府辦理「</w:t>
      </w:r>
      <w:r w:rsidR="005E5EBB" w:rsidRPr="00005283">
        <w:rPr>
          <w:rFonts w:hAnsi="標楷體"/>
          <w:szCs w:val="32"/>
        </w:rPr>
        <w:t>補助65歲以上市民全口假牙裝置</w:t>
      </w:r>
      <w:r w:rsidR="005E5EBB" w:rsidRPr="00005283">
        <w:rPr>
          <w:rFonts w:hAnsi="標楷體" w:hint="eastAsia"/>
          <w:szCs w:val="32"/>
        </w:rPr>
        <w:t>」為例，每年耗費預算高達3億元，</w:t>
      </w:r>
      <w:r w:rsidR="001142F4" w:rsidRPr="00005283">
        <w:rPr>
          <w:rFonts w:hAnsi="標楷體" w:hint="eastAsia"/>
          <w:szCs w:val="32"/>
        </w:rPr>
        <w:t>該府於</w:t>
      </w:r>
      <w:r w:rsidR="001142F4" w:rsidRPr="00005283">
        <w:rPr>
          <w:rFonts w:hAnsi="標楷體"/>
          <w:szCs w:val="32"/>
        </w:rPr>
        <w:t>100年7月</w:t>
      </w:r>
      <w:r w:rsidR="005E5EBB" w:rsidRPr="00005283">
        <w:rPr>
          <w:rFonts w:hAnsi="標楷體" w:hint="eastAsia"/>
          <w:szCs w:val="32"/>
        </w:rPr>
        <w:t>就該項</w:t>
      </w:r>
      <w:r w:rsidR="001142F4" w:rsidRPr="00005283">
        <w:rPr>
          <w:rFonts w:hAnsi="標楷體" w:hint="eastAsia"/>
          <w:szCs w:val="32"/>
        </w:rPr>
        <w:t>業務之滿意度進行調查，據稱滿意度為84.02﹪（非常滿意為</w:t>
      </w:r>
      <w:r w:rsidR="001142F4" w:rsidRPr="00005283">
        <w:rPr>
          <w:rFonts w:hAnsi="標楷體"/>
          <w:szCs w:val="32"/>
        </w:rPr>
        <w:t>37.6%</w:t>
      </w:r>
      <w:r w:rsidR="001142F4" w:rsidRPr="00005283">
        <w:rPr>
          <w:rFonts w:hAnsi="標楷體" w:hint="eastAsia"/>
          <w:szCs w:val="32"/>
        </w:rPr>
        <w:t>、還算滿意為</w:t>
      </w:r>
      <w:r w:rsidR="001142F4" w:rsidRPr="00005283">
        <w:rPr>
          <w:rFonts w:hAnsi="標楷體"/>
          <w:szCs w:val="32"/>
        </w:rPr>
        <w:t>46.6%</w:t>
      </w:r>
      <w:r w:rsidR="001142F4" w:rsidRPr="00005283">
        <w:rPr>
          <w:rFonts w:hAnsi="標楷體" w:hint="eastAsia"/>
          <w:szCs w:val="32"/>
        </w:rPr>
        <w:t>），</w:t>
      </w:r>
      <w:r w:rsidR="001142F4" w:rsidRPr="00005283">
        <w:rPr>
          <w:rFonts w:hAnsi="標楷體"/>
          <w:szCs w:val="32"/>
        </w:rPr>
        <w:t>如南表五-2</w:t>
      </w:r>
      <w:r w:rsidR="001142F4" w:rsidRPr="00005283">
        <w:rPr>
          <w:rFonts w:hAnsi="標楷體" w:hint="eastAsia"/>
          <w:szCs w:val="32"/>
        </w:rPr>
        <w:t>。惟本院101年2月29日地方巡察時，該府簡報資料又稱該項業務滿意度高逾95﹪（非常滿意8.39﹪、滿意61.54﹪及尚可25.52﹪）。經核前揭二項調查結果，在非常滿意一項高低差逾四倍，且滿意度程度項目</w:t>
      </w:r>
      <w:r w:rsidR="00E458B0" w:rsidRPr="00005283">
        <w:rPr>
          <w:rFonts w:hAnsi="標楷體" w:hint="eastAsia"/>
          <w:szCs w:val="32"/>
        </w:rPr>
        <w:t>別</w:t>
      </w:r>
      <w:r w:rsidR="001142F4" w:rsidRPr="00005283">
        <w:rPr>
          <w:rFonts w:hAnsi="標楷體" w:hint="eastAsia"/>
          <w:szCs w:val="32"/>
        </w:rPr>
        <w:t>亦有差</w:t>
      </w:r>
      <w:r w:rsidR="00035326" w:rsidRPr="00005283">
        <w:rPr>
          <w:rFonts w:hAnsi="標楷體" w:hint="eastAsia"/>
          <w:szCs w:val="32"/>
        </w:rPr>
        <w:t>異</w:t>
      </w:r>
      <w:r w:rsidR="001142F4" w:rsidRPr="00005283">
        <w:rPr>
          <w:rFonts w:hAnsi="標楷體" w:hint="eastAsia"/>
          <w:szCs w:val="32"/>
        </w:rPr>
        <w:t>，該府據以為</w:t>
      </w:r>
      <w:r w:rsidR="00035326" w:rsidRPr="00005283">
        <w:rPr>
          <w:rFonts w:hAnsi="標楷體" w:hint="eastAsia"/>
          <w:szCs w:val="32"/>
        </w:rPr>
        <w:t>花費鉅額預算業務之</w:t>
      </w:r>
      <w:r w:rsidR="001142F4" w:rsidRPr="00005283">
        <w:rPr>
          <w:rFonts w:hAnsi="標楷體" w:hint="eastAsia"/>
          <w:szCs w:val="32"/>
        </w:rPr>
        <w:t>施政績效依據，容欠</w:t>
      </w:r>
      <w:r w:rsidR="00035326" w:rsidRPr="00005283">
        <w:rPr>
          <w:rFonts w:hAnsi="標楷體" w:hint="eastAsia"/>
          <w:szCs w:val="32"/>
        </w:rPr>
        <w:t>妥適</w:t>
      </w:r>
      <w:r w:rsidR="001142F4" w:rsidRPr="00005283">
        <w:rPr>
          <w:rFonts w:ascii="Times New Roman" w:hAnsi="Times New Roman" w:hint="eastAsia"/>
        </w:rPr>
        <w:t>。</w:t>
      </w:r>
    </w:p>
    <w:p w:rsidR="00DD4990" w:rsidRPr="00005283" w:rsidRDefault="00DD4990" w:rsidP="00DD4990">
      <w:pPr>
        <w:pStyle w:val="3"/>
        <w:rPr>
          <w:b/>
        </w:rPr>
      </w:pPr>
      <w:r w:rsidRPr="00005283">
        <w:rPr>
          <w:rFonts w:hAnsi="標楷體"/>
          <w:szCs w:val="32"/>
        </w:rPr>
        <w:t>綜上，</w:t>
      </w:r>
      <w:r w:rsidRPr="00005283">
        <w:rPr>
          <w:rFonts w:hint="eastAsia"/>
          <w:szCs w:val="32"/>
        </w:rPr>
        <w:t>我國部分縣政府雖歲入不敷歲出已成常態，自有財源尚不足以支應人事費，列報債務餘額已逐年上升，但仍</w:t>
      </w:r>
      <w:r w:rsidR="008D0A43" w:rsidRPr="00005283">
        <w:rPr>
          <w:rFonts w:hint="eastAsia"/>
          <w:szCs w:val="32"/>
        </w:rPr>
        <w:t>持續或新增法定社會福利項目以外之支出，致財政更加惡化，</w:t>
      </w:r>
      <w:r w:rsidR="00892036" w:rsidRPr="00005283">
        <w:rPr>
          <w:rFonts w:hint="eastAsia"/>
          <w:szCs w:val="32"/>
        </w:rPr>
        <w:t>該等地方政府之債務餘額更加上升，影響跨世代公平，誠有不當</w:t>
      </w:r>
      <w:r w:rsidRPr="00005283">
        <w:rPr>
          <w:rFonts w:hAnsi="標楷體"/>
          <w:szCs w:val="32"/>
        </w:rPr>
        <w:t>。</w:t>
      </w:r>
    </w:p>
    <w:p w:rsidR="00143621" w:rsidRPr="00005283" w:rsidRDefault="00DD4990" w:rsidP="00143621">
      <w:pPr>
        <w:pStyle w:val="2"/>
        <w:ind w:left="1020" w:hanging="680"/>
        <w:rPr>
          <w:rFonts w:ascii="Times New Roman" w:hAnsi="Times New Roman"/>
          <w:b/>
          <w:szCs w:val="32"/>
        </w:rPr>
      </w:pPr>
      <w:r w:rsidRPr="00005283">
        <w:rPr>
          <w:rFonts w:hint="eastAsia"/>
          <w:b/>
          <w:szCs w:val="32"/>
        </w:rPr>
        <w:t>部分地方政府財務困難，在縣庫帳戶餘額已成鉅額透支時，尚為彌平預算收支，規避公共債務法債限</w:t>
      </w:r>
      <w:r w:rsidR="00196080" w:rsidRPr="00005283">
        <w:rPr>
          <w:rFonts w:hint="eastAsia"/>
          <w:b/>
          <w:szCs w:val="32"/>
        </w:rPr>
        <w:t>之</w:t>
      </w:r>
      <w:r w:rsidRPr="00005283">
        <w:rPr>
          <w:rFonts w:hint="eastAsia"/>
          <w:b/>
          <w:szCs w:val="32"/>
        </w:rPr>
        <w:t>規定</w:t>
      </w:r>
      <w:r w:rsidR="00196080" w:rsidRPr="00005283">
        <w:rPr>
          <w:rFonts w:hint="eastAsia"/>
          <w:b/>
          <w:szCs w:val="32"/>
        </w:rPr>
        <w:t>而為隱匿</w:t>
      </w:r>
      <w:r w:rsidRPr="00005283">
        <w:rPr>
          <w:rFonts w:hint="eastAsia"/>
          <w:b/>
          <w:szCs w:val="32"/>
        </w:rPr>
        <w:t>，其方式有同時創造虛假歲入與歲出項目、</w:t>
      </w:r>
      <w:r w:rsidR="00196080" w:rsidRPr="00005283">
        <w:rPr>
          <w:rFonts w:hint="eastAsia"/>
          <w:b/>
          <w:szCs w:val="32"/>
        </w:rPr>
        <w:t>藉高估</w:t>
      </w:r>
      <w:r w:rsidRPr="00005283">
        <w:rPr>
          <w:rFonts w:hint="eastAsia"/>
          <w:b/>
          <w:szCs w:val="32"/>
        </w:rPr>
        <w:t>預算</w:t>
      </w:r>
      <w:r w:rsidR="00196080" w:rsidRPr="00005283">
        <w:rPr>
          <w:rFonts w:hint="eastAsia"/>
          <w:b/>
          <w:szCs w:val="32"/>
        </w:rPr>
        <w:t>歲出而</w:t>
      </w:r>
      <w:r w:rsidRPr="00005283">
        <w:rPr>
          <w:rFonts w:hint="eastAsia"/>
          <w:b/>
          <w:szCs w:val="32"/>
        </w:rPr>
        <w:t>操弄</w:t>
      </w:r>
      <w:r w:rsidR="00196080" w:rsidRPr="00005283">
        <w:rPr>
          <w:rFonts w:hint="eastAsia"/>
          <w:b/>
          <w:szCs w:val="32"/>
        </w:rPr>
        <w:t>舉</w:t>
      </w:r>
      <w:r w:rsidRPr="00005283">
        <w:rPr>
          <w:rFonts w:hint="eastAsia"/>
          <w:b/>
          <w:szCs w:val="32"/>
        </w:rPr>
        <w:t>債</w:t>
      </w:r>
      <w:r w:rsidR="00196080" w:rsidRPr="00005283">
        <w:rPr>
          <w:rFonts w:hint="eastAsia"/>
          <w:b/>
          <w:szCs w:val="32"/>
        </w:rPr>
        <w:t>金額</w:t>
      </w:r>
      <w:r w:rsidRPr="00005283">
        <w:rPr>
          <w:rFonts w:hint="eastAsia"/>
          <w:b/>
          <w:szCs w:val="32"/>
        </w:rPr>
        <w:t>、向各</w:t>
      </w:r>
      <w:r w:rsidRPr="00005283">
        <w:rPr>
          <w:rFonts w:hAnsi="標楷體" w:cs="新細明體" w:hint="eastAsia"/>
          <w:b/>
          <w:szCs w:val="32"/>
        </w:rPr>
        <w:t>特定用途專戶存款、基</w:t>
      </w:r>
      <w:r w:rsidRPr="00005283">
        <w:rPr>
          <w:rFonts w:hint="eastAsia"/>
          <w:b/>
          <w:szCs w:val="32"/>
        </w:rPr>
        <w:t>金調借資金或其他借款，</w:t>
      </w:r>
      <w:r w:rsidR="00196080" w:rsidRPr="00005283">
        <w:rPr>
          <w:rFonts w:hint="eastAsia"/>
          <w:b/>
          <w:szCs w:val="32"/>
        </w:rPr>
        <w:t>但</w:t>
      </w:r>
      <w:r w:rsidRPr="00005283">
        <w:rPr>
          <w:rFonts w:hint="eastAsia"/>
          <w:b/>
          <w:szCs w:val="32"/>
        </w:rPr>
        <w:t>不納入債限餘</w:t>
      </w:r>
      <w:r w:rsidRPr="00005283">
        <w:rPr>
          <w:rFonts w:hint="eastAsia"/>
          <w:b/>
          <w:szCs w:val="32"/>
        </w:rPr>
        <w:lastRenderedPageBreak/>
        <w:t>額計算，且揭示資訊隱晦，未面對問題，</w:t>
      </w:r>
      <w:r w:rsidR="00B0140F" w:rsidRPr="00005283">
        <w:rPr>
          <w:rFonts w:ascii="Times New Roman" w:hAnsi="Times New Roman"/>
          <w:b/>
          <w:szCs w:val="32"/>
        </w:rPr>
        <w:t>核有明顯違失：</w:t>
      </w:r>
    </w:p>
    <w:p w:rsidR="00010009" w:rsidRPr="00005283" w:rsidRDefault="00010009" w:rsidP="00010009">
      <w:pPr>
        <w:pStyle w:val="3"/>
      </w:pPr>
      <w:r w:rsidRPr="00005283">
        <w:rPr>
          <w:rFonts w:hint="eastAsia"/>
          <w:b/>
          <w:szCs w:val="32"/>
        </w:rPr>
        <w:t>為彌平預算收支，規避公共債務法債限規定，同時創造虛假歲入與歲出項目、預算操弄債限比率部分：</w:t>
      </w:r>
    </w:p>
    <w:p w:rsidR="00143621" w:rsidRPr="00005283" w:rsidRDefault="00AC06B9" w:rsidP="00010009">
      <w:pPr>
        <w:pStyle w:val="4"/>
        <w:rPr>
          <w:spacing w:val="20"/>
        </w:rPr>
      </w:pPr>
      <w:r w:rsidRPr="00005283">
        <w:t>依</w:t>
      </w:r>
      <w:r w:rsidR="00143621" w:rsidRPr="00005283">
        <w:t>中央對直轄市及縣（市）政府補助辦法第18條第1項</w:t>
      </w:r>
      <w:r w:rsidRPr="00005283">
        <w:t>規定</w:t>
      </w:r>
      <w:r w:rsidR="00143621" w:rsidRPr="00005283">
        <w:t>：「計畫型補助款應編列於中央政府各機關預算項下；中央政府各機關應於補助額度確定後，即先估列直轄市、縣（市）政府分配金額，並於會計年度開始四個月前通知直轄市、縣（市）政府列入其地方預算。直轄市、縣（市）政府編列補助收入時，應註明編列依據，否則不得編列。</w:t>
      </w:r>
      <w:r w:rsidR="00143621" w:rsidRPr="00005283">
        <w:rPr>
          <w:rFonts w:hAnsi="標楷體"/>
          <w:spacing w:val="20"/>
        </w:rPr>
        <w:t>」</w:t>
      </w:r>
    </w:p>
    <w:p w:rsidR="007406BC" w:rsidRPr="00005283" w:rsidRDefault="00D02357" w:rsidP="00010009">
      <w:pPr>
        <w:pStyle w:val="4"/>
        <w:rPr>
          <w:rFonts w:hAnsi="Times New Roman"/>
          <w:spacing w:val="20"/>
        </w:rPr>
      </w:pPr>
      <w:r w:rsidRPr="00005283">
        <w:rPr>
          <w:rFonts w:hAnsi="Times New Roman"/>
        </w:rPr>
        <w:t>緣</w:t>
      </w:r>
      <w:r w:rsidR="007406BC" w:rsidRPr="00005283">
        <w:rPr>
          <w:rFonts w:hAnsi="Times New Roman"/>
        </w:rPr>
        <w:t>本院</w:t>
      </w:r>
      <w:r w:rsidR="00AB5713" w:rsidRPr="00005283">
        <w:rPr>
          <w:rFonts w:hAnsi="Times New Roman"/>
        </w:rPr>
        <w:t>前以</w:t>
      </w:r>
      <w:r w:rsidR="007406BC" w:rsidRPr="00005283">
        <w:rPr>
          <w:rFonts w:hAnsi="Times New Roman"/>
        </w:rPr>
        <w:t>100</w:t>
      </w:r>
      <w:r w:rsidR="007406BC" w:rsidRPr="00005283">
        <w:t>年</w:t>
      </w:r>
      <w:r w:rsidR="007406BC" w:rsidRPr="00005283">
        <w:rPr>
          <w:rFonts w:hAnsi="Times New Roman"/>
        </w:rPr>
        <w:t>9</w:t>
      </w:r>
      <w:r w:rsidR="007406BC" w:rsidRPr="00005283">
        <w:t>月</w:t>
      </w:r>
      <w:r w:rsidR="007406BC" w:rsidRPr="00005283">
        <w:rPr>
          <w:rFonts w:hAnsi="Times New Roman"/>
        </w:rPr>
        <w:t>2</w:t>
      </w:r>
      <w:r w:rsidR="007406BC" w:rsidRPr="00005283">
        <w:t>日院台業三字第</w:t>
      </w:r>
      <w:r w:rsidR="007406BC" w:rsidRPr="00005283">
        <w:rPr>
          <w:rFonts w:hAnsi="Times New Roman"/>
        </w:rPr>
        <w:t>1000706694</w:t>
      </w:r>
      <w:r w:rsidR="007406BC" w:rsidRPr="00005283">
        <w:t>號函審計部</w:t>
      </w:r>
      <w:r w:rsidR="00AB5713" w:rsidRPr="00005283">
        <w:t>，</w:t>
      </w:r>
      <w:r w:rsidR="007406BC" w:rsidRPr="00005283">
        <w:rPr>
          <w:rFonts w:hAnsi="Times New Roman"/>
        </w:rPr>
        <w:t>查處有關新竹縣政府歲出預算執行率偏低，95</w:t>
      </w:r>
      <w:r w:rsidR="007406BC" w:rsidRPr="00005283">
        <w:t>至</w:t>
      </w:r>
      <w:r w:rsidR="007406BC" w:rsidRPr="00005283">
        <w:rPr>
          <w:rFonts w:hAnsi="Times New Roman"/>
        </w:rPr>
        <w:t>99</w:t>
      </w:r>
      <w:r w:rsidR="007406BC" w:rsidRPr="00005283">
        <w:t>年度有無透過虛列歲出預算之方式，以增加舉債規模，</w:t>
      </w:r>
      <w:r w:rsidR="00AB5713" w:rsidRPr="00005283">
        <w:t>且</w:t>
      </w:r>
      <w:r w:rsidR="007406BC" w:rsidRPr="00005283">
        <w:t>其他縣市有無類似情事等情，案經該部</w:t>
      </w:r>
      <w:r w:rsidR="007406BC" w:rsidRPr="00005283">
        <w:rPr>
          <w:rFonts w:hAnsi="Times New Roman"/>
        </w:rPr>
        <w:t>100</w:t>
      </w:r>
      <w:r w:rsidR="007406BC" w:rsidRPr="00005283">
        <w:t>年</w:t>
      </w:r>
      <w:r w:rsidR="007406BC" w:rsidRPr="00005283">
        <w:rPr>
          <w:rFonts w:hAnsi="Times New Roman"/>
        </w:rPr>
        <w:t>10</w:t>
      </w:r>
      <w:r w:rsidR="007406BC" w:rsidRPr="00005283">
        <w:t>月</w:t>
      </w:r>
      <w:r w:rsidR="007406BC" w:rsidRPr="00005283">
        <w:rPr>
          <w:rFonts w:hAnsi="Times New Roman"/>
        </w:rPr>
        <w:t>28</w:t>
      </w:r>
      <w:r w:rsidR="007406BC" w:rsidRPr="00005283">
        <w:t>日台審部覆字第</w:t>
      </w:r>
      <w:r w:rsidR="007406BC" w:rsidRPr="00005283">
        <w:rPr>
          <w:rFonts w:hAnsi="Times New Roman"/>
        </w:rPr>
        <w:t>1000002081</w:t>
      </w:r>
      <w:r w:rsidR="007406BC" w:rsidRPr="00005283">
        <w:t>號函</w:t>
      </w:r>
      <w:r w:rsidR="00CB6A55" w:rsidRPr="00005283">
        <w:t>查復結果</w:t>
      </w:r>
      <w:r w:rsidR="007406BC" w:rsidRPr="00005283">
        <w:t>略以</w:t>
      </w:r>
      <w:r w:rsidR="00B64917" w:rsidRPr="00005283">
        <w:rPr>
          <w:rFonts w:hint="eastAsia"/>
        </w:rPr>
        <w:t>：</w:t>
      </w:r>
    </w:p>
    <w:p w:rsidR="00143621" w:rsidRPr="00005283" w:rsidRDefault="00143621" w:rsidP="00010009">
      <w:pPr>
        <w:pStyle w:val="5"/>
        <w:rPr>
          <w:spacing w:val="20"/>
        </w:rPr>
      </w:pPr>
      <w:r w:rsidRPr="00005283">
        <w:t>歲入及歲出預算執行情形︰歲入預算執行率未達80%者，計有宜蘭縣(95至99年度)、新竹縣(95至99年度)、新竹市(96及98年度)、苗栗縣(98至99年度)、前</w:t>
      </w:r>
      <w:r w:rsidR="00524278" w:rsidRPr="00005283">
        <w:t>台</w:t>
      </w:r>
      <w:r w:rsidRPr="00005283">
        <w:t>南市(98年度)等5縣市</w:t>
      </w:r>
      <w:r w:rsidR="007406BC" w:rsidRPr="00005283">
        <w:t>；</w:t>
      </w:r>
      <w:r w:rsidRPr="00005283">
        <w:rPr>
          <w:rFonts w:hAnsi="標楷體"/>
          <w:spacing w:val="20"/>
        </w:rPr>
        <w:t>歲出預算執行率未達</w:t>
      </w:r>
      <w:r w:rsidRPr="00005283">
        <w:rPr>
          <w:spacing w:val="20"/>
        </w:rPr>
        <w:t>80%</w:t>
      </w:r>
      <w:r w:rsidRPr="00005283">
        <w:rPr>
          <w:rFonts w:hAnsi="標楷體"/>
          <w:spacing w:val="20"/>
        </w:rPr>
        <w:t>者，計有宜蘭縣</w:t>
      </w:r>
      <w:r w:rsidRPr="00005283">
        <w:rPr>
          <w:spacing w:val="20"/>
        </w:rPr>
        <w:t>(96</w:t>
      </w:r>
      <w:r w:rsidRPr="00005283">
        <w:rPr>
          <w:rFonts w:hAnsi="標楷體"/>
          <w:spacing w:val="20"/>
        </w:rPr>
        <w:t>至</w:t>
      </w:r>
      <w:r w:rsidRPr="00005283">
        <w:rPr>
          <w:spacing w:val="20"/>
        </w:rPr>
        <w:t>99</w:t>
      </w:r>
      <w:r w:rsidRPr="00005283">
        <w:rPr>
          <w:rFonts w:hAnsi="標楷體"/>
          <w:spacing w:val="20"/>
        </w:rPr>
        <w:t>年度</w:t>
      </w:r>
      <w:r w:rsidRPr="00005283">
        <w:rPr>
          <w:spacing w:val="20"/>
        </w:rPr>
        <w:t>)</w:t>
      </w:r>
      <w:r w:rsidRPr="00005283">
        <w:rPr>
          <w:rFonts w:hAnsi="標楷體"/>
          <w:spacing w:val="20"/>
        </w:rPr>
        <w:t>、新竹縣</w:t>
      </w:r>
      <w:r w:rsidRPr="00005283">
        <w:rPr>
          <w:spacing w:val="20"/>
        </w:rPr>
        <w:t>(95</w:t>
      </w:r>
      <w:r w:rsidRPr="00005283">
        <w:rPr>
          <w:rFonts w:hAnsi="標楷體"/>
          <w:spacing w:val="20"/>
        </w:rPr>
        <w:t>年度及</w:t>
      </w:r>
      <w:r w:rsidRPr="00005283">
        <w:rPr>
          <w:spacing w:val="20"/>
        </w:rPr>
        <w:t>97</w:t>
      </w:r>
      <w:r w:rsidRPr="00005283">
        <w:rPr>
          <w:rFonts w:hAnsi="標楷體"/>
          <w:spacing w:val="20"/>
        </w:rPr>
        <w:t>至</w:t>
      </w:r>
      <w:r w:rsidRPr="00005283">
        <w:rPr>
          <w:spacing w:val="20"/>
        </w:rPr>
        <w:t>99</w:t>
      </w:r>
      <w:r w:rsidRPr="00005283">
        <w:rPr>
          <w:rFonts w:hAnsi="標楷體"/>
          <w:spacing w:val="20"/>
        </w:rPr>
        <w:t>年度</w:t>
      </w:r>
      <w:r w:rsidRPr="00005283">
        <w:rPr>
          <w:spacing w:val="20"/>
        </w:rPr>
        <w:t>)</w:t>
      </w:r>
      <w:r w:rsidRPr="00005283">
        <w:rPr>
          <w:rFonts w:hAnsi="標楷體"/>
          <w:spacing w:val="20"/>
        </w:rPr>
        <w:t>等</w:t>
      </w:r>
      <w:r w:rsidRPr="00005283">
        <w:rPr>
          <w:spacing w:val="20"/>
        </w:rPr>
        <w:t>2</w:t>
      </w:r>
      <w:r w:rsidRPr="00005283">
        <w:rPr>
          <w:rFonts w:hAnsi="標楷體"/>
          <w:spacing w:val="20"/>
        </w:rPr>
        <w:t>縣</w:t>
      </w:r>
      <w:r w:rsidRPr="00005283">
        <w:t>，詳如</w:t>
      </w:r>
      <w:r w:rsidR="00DA3558" w:rsidRPr="00005283">
        <w:rPr>
          <w:rFonts w:hint="eastAsia"/>
          <w:szCs w:val="32"/>
        </w:rPr>
        <w:t>表五-2-2</w:t>
      </w:r>
      <w:r w:rsidRPr="00005283">
        <w:t>。</w:t>
      </w:r>
    </w:p>
    <w:p w:rsidR="00143621" w:rsidRPr="00005283" w:rsidRDefault="00143621" w:rsidP="00010009">
      <w:pPr>
        <w:pStyle w:val="5"/>
      </w:pPr>
      <w:r w:rsidRPr="00005283">
        <w:t>歲入歲出預算編列情形︰</w:t>
      </w:r>
    </w:p>
    <w:p w:rsidR="00143621" w:rsidRPr="00005283" w:rsidRDefault="00143621" w:rsidP="00010009">
      <w:pPr>
        <w:pStyle w:val="6"/>
      </w:pPr>
      <w:r w:rsidRPr="00005283">
        <w:t>審計部查核</w:t>
      </w:r>
      <w:r w:rsidR="007406BC" w:rsidRPr="00005283">
        <w:t>認有</w:t>
      </w:r>
      <w:r w:rsidRPr="00005283">
        <w:t>虛列歲入預算者，計有前</w:t>
      </w:r>
      <w:r w:rsidR="00524278" w:rsidRPr="00005283">
        <w:t>台</w:t>
      </w:r>
      <w:r w:rsidRPr="00005283">
        <w:t>北縣(96年度)、宜蘭縣(95至99年度)、桃園縣(95至99年度)、新竹縣(95至99年度</w:t>
      </w:r>
      <w:r w:rsidRPr="00005283">
        <w:lastRenderedPageBreak/>
        <w:t>)、新竹市(95至99年度)、苗栗縣(95至99年度)、嘉義縣(96至99年度)、前</w:t>
      </w:r>
      <w:r w:rsidR="00524278" w:rsidRPr="00005283">
        <w:t>台</w:t>
      </w:r>
      <w:r w:rsidRPr="00005283">
        <w:t>南縣(95至99年度)、花蓮縣(97至99年度)等11縣市，詳如表</w:t>
      </w:r>
      <w:r w:rsidR="00644DE5" w:rsidRPr="00005283">
        <w:rPr>
          <w:rFonts w:hint="eastAsia"/>
        </w:rPr>
        <w:t>五</w:t>
      </w:r>
      <w:r w:rsidR="00732C1D" w:rsidRPr="00005283">
        <w:t>-2</w:t>
      </w:r>
      <w:r w:rsidRPr="00005283">
        <w:t>。除前</w:t>
      </w:r>
      <w:r w:rsidR="00524278" w:rsidRPr="00005283">
        <w:t>台</w:t>
      </w:r>
      <w:r w:rsidRPr="00005283">
        <w:t>南縣98及99年度，係虛列平均地權基金之區段徵收業務結餘繳庫數外，該縣95至97年度及其餘10縣市各該年度係為平衡預算，虛列未經上級政府核定之專案補助收入。</w:t>
      </w:r>
    </w:p>
    <w:p w:rsidR="00143621" w:rsidRPr="00005283" w:rsidRDefault="00143621" w:rsidP="00010009">
      <w:pPr>
        <w:pStyle w:val="6"/>
      </w:pPr>
      <w:r w:rsidRPr="00005283">
        <w:t>審計部查核虛列歲出預算者，計有宜蘭縣(95至99年度)、桃園縣(95至97年度)、新竹縣(95至99年度)、花蓮縣(97年度至99年度)等4縣</w:t>
      </w:r>
      <w:r w:rsidR="00CB6A55" w:rsidRPr="00005283">
        <w:t>政府</w:t>
      </w:r>
      <w:r w:rsidRPr="00005283">
        <w:t>，詳如</w:t>
      </w:r>
      <w:r w:rsidR="00644DE5" w:rsidRPr="00005283">
        <w:t>表</w:t>
      </w:r>
      <w:r w:rsidR="00644DE5" w:rsidRPr="00005283">
        <w:rPr>
          <w:rFonts w:hint="eastAsia"/>
        </w:rPr>
        <w:t>五</w:t>
      </w:r>
      <w:r w:rsidR="00732C1D" w:rsidRPr="00005283">
        <w:t>-2</w:t>
      </w:r>
      <w:r w:rsidRPr="00005283">
        <w:t>。</w:t>
      </w:r>
    </w:p>
    <w:p w:rsidR="00143621" w:rsidRPr="00005283" w:rsidRDefault="00CB6A55" w:rsidP="00010009">
      <w:pPr>
        <w:pStyle w:val="4"/>
        <w:rPr>
          <w:lang w:val="zh-TW"/>
        </w:rPr>
      </w:pPr>
      <w:r w:rsidRPr="00005283">
        <w:t>嗣</w:t>
      </w:r>
      <w:r w:rsidR="00285A7E" w:rsidRPr="00005283">
        <w:rPr>
          <w:rFonts w:hint="eastAsia"/>
        </w:rPr>
        <w:t>經</w:t>
      </w:r>
      <w:r w:rsidRPr="00005283">
        <w:t>本院</w:t>
      </w:r>
      <w:r w:rsidR="00143621" w:rsidRPr="00005283">
        <w:t>依財政部國庫署網站公告各級政府截至101年2月底公共債務統計表資料中，以1年以上未償債務餘額占歲出比率為</w:t>
      </w:r>
      <w:r w:rsidRPr="00005283">
        <w:t>據</w:t>
      </w:r>
      <w:r w:rsidR="00143621" w:rsidRPr="00005283">
        <w:t>，選定直轄市政府中最高之台南市政府，暨縣（市）政府中該比率前6高之宜蘭縣政府、苗栗縣政府、新竹市政府、南投縣政府、花蓮縣政府及新竹縣政府，作為本案查核對象。上開</w:t>
      </w:r>
      <w:r w:rsidR="00143621" w:rsidRPr="00005283">
        <w:rPr>
          <w:lang w:val="zh-TW"/>
        </w:rPr>
        <w:t>七縣市95至99年度虛列補助收入情</w:t>
      </w:r>
      <w:r w:rsidRPr="00005283">
        <w:rPr>
          <w:lang w:val="zh-TW"/>
        </w:rPr>
        <w:t>形如下</w:t>
      </w:r>
      <w:r w:rsidR="00143621" w:rsidRPr="00005283">
        <w:rPr>
          <w:lang w:val="zh-TW"/>
        </w:rPr>
        <w:t>：</w:t>
      </w:r>
    </w:p>
    <w:p w:rsidR="00143621" w:rsidRPr="00005283" w:rsidRDefault="00524278" w:rsidP="00010009">
      <w:pPr>
        <w:pStyle w:val="5"/>
      </w:pPr>
      <w:r w:rsidRPr="00005283">
        <w:t>台</w:t>
      </w:r>
      <w:r w:rsidR="00143621" w:rsidRPr="00005283">
        <w:t>南市政府</w:t>
      </w:r>
      <w:r w:rsidR="00AB5713" w:rsidRPr="00005283">
        <w:t>：</w:t>
      </w:r>
    </w:p>
    <w:p w:rsidR="00143621" w:rsidRPr="00005283" w:rsidRDefault="00143621" w:rsidP="00010009">
      <w:pPr>
        <w:pStyle w:val="6"/>
        <w:rPr>
          <w:rFonts w:hAnsi="Times New Roman"/>
        </w:rPr>
      </w:pPr>
      <w:r w:rsidRPr="00005283">
        <w:rPr>
          <w:rFonts w:hAnsi="Times New Roman"/>
        </w:rPr>
        <w:t>改制前</w:t>
      </w:r>
      <w:r w:rsidR="00524278" w:rsidRPr="00005283">
        <w:rPr>
          <w:rFonts w:hAnsi="Times New Roman"/>
        </w:rPr>
        <w:t>台</w:t>
      </w:r>
      <w:r w:rsidRPr="00005283">
        <w:rPr>
          <w:rFonts w:hAnsi="Times New Roman"/>
        </w:rPr>
        <w:t>南市政府：98年度統籌分配稅預算編列未盡覈實，</w:t>
      </w:r>
      <w:r w:rsidRPr="00005283">
        <w:t>除依財政部</w:t>
      </w:r>
      <w:r w:rsidRPr="00005283">
        <w:rPr>
          <w:rFonts w:hAnsi="Times New Roman"/>
        </w:rPr>
        <w:t>97</w:t>
      </w:r>
      <w:r w:rsidRPr="00005283">
        <w:t>年</w:t>
      </w:r>
      <w:r w:rsidRPr="00005283">
        <w:rPr>
          <w:rFonts w:hAnsi="Times New Roman"/>
        </w:rPr>
        <w:t>8</w:t>
      </w:r>
      <w:r w:rsidRPr="00005283">
        <w:t>月</w:t>
      </w:r>
      <w:r w:rsidRPr="00005283">
        <w:rPr>
          <w:rFonts w:hAnsi="Times New Roman"/>
        </w:rPr>
        <w:t>28</w:t>
      </w:r>
      <w:r w:rsidRPr="00005283">
        <w:t>日</w:t>
      </w:r>
      <w:r w:rsidR="00524278" w:rsidRPr="00005283">
        <w:t>台</w:t>
      </w:r>
      <w:r w:rsidRPr="00005283">
        <w:t>財庫字第</w:t>
      </w:r>
      <w:r w:rsidRPr="00005283">
        <w:rPr>
          <w:rFonts w:hAnsi="Times New Roman"/>
        </w:rPr>
        <w:t>09703511240</w:t>
      </w:r>
      <w:r w:rsidRPr="00005283">
        <w:t>號函編列分配該市之</w:t>
      </w:r>
      <w:r w:rsidRPr="00005283">
        <w:rPr>
          <w:rFonts w:hAnsi="Times New Roman"/>
        </w:rPr>
        <w:t>32</w:t>
      </w:r>
      <w:r w:rsidR="00252C74" w:rsidRPr="00005283">
        <w:rPr>
          <w:rFonts w:hAnsi="Times New Roman" w:hint="eastAsia"/>
        </w:rPr>
        <w:t>.7386</w:t>
      </w:r>
      <w:r w:rsidRPr="00005283">
        <w:t>億餘元外，另依</w:t>
      </w:r>
      <w:r w:rsidRPr="00005283">
        <w:rPr>
          <w:rFonts w:hAnsi="Times New Roman"/>
        </w:rPr>
        <w:t>97</w:t>
      </w:r>
      <w:r w:rsidRPr="00005283">
        <w:t>年</w:t>
      </w:r>
      <w:r w:rsidRPr="00005283">
        <w:rPr>
          <w:rFonts w:hAnsi="Times New Roman"/>
        </w:rPr>
        <w:t>6</w:t>
      </w:r>
      <w:r w:rsidRPr="00005283">
        <w:t>月</w:t>
      </w:r>
      <w:r w:rsidRPr="00005283">
        <w:rPr>
          <w:rFonts w:hAnsi="Times New Roman"/>
        </w:rPr>
        <w:t>4</w:t>
      </w:r>
      <w:r w:rsidR="00050782" w:rsidRPr="00005283">
        <w:t>日研商財</w:t>
      </w:r>
      <w:r w:rsidRPr="00005283">
        <w:t>劃法修正事宜會議資料，編列設算修正後統籌分配稅增加之</w:t>
      </w:r>
      <w:r w:rsidRPr="00005283">
        <w:rPr>
          <w:rFonts w:hAnsi="Times New Roman"/>
        </w:rPr>
        <w:t>31</w:t>
      </w:r>
      <w:r w:rsidRPr="00005283">
        <w:t>億元，查「財劃法修正前後比較表」備註</w:t>
      </w:r>
      <w:r w:rsidRPr="00005283">
        <w:rPr>
          <w:rFonts w:hAnsi="Times New Roman"/>
        </w:rPr>
        <w:t>1</w:t>
      </w:r>
      <w:r w:rsidRPr="00005283">
        <w:t>：「</w:t>
      </w:r>
      <w:r w:rsidR="00383F6E" w:rsidRPr="00005283">
        <w:rPr>
          <w:rFonts w:hint="eastAsia"/>
        </w:rPr>
        <w:t>……</w:t>
      </w:r>
      <w:r w:rsidRPr="00005283">
        <w:t>修法通過後，各地方政府實際獲配金額容有差異，設算金額，僅供討論之參考。」顯示設算增加</w:t>
      </w:r>
      <w:r w:rsidRPr="00005283">
        <w:lastRenderedPageBreak/>
        <w:t>該市財源之</w:t>
      </w:r>
      <w:r w:rsidRPr="00005283">
        <w:rPr>
          <w:rFonts w:hAnsi="Times New Roman"/>
        </w:rPr>
        <w:t>31</w:t>
      </w:r>
      <w:r w:rsidRPr="00005283">
        <w:t>億元僅供會議討論之用，該府逕自編列尚未奉核定歲入預算，終因財劃法修法尚未通過，而無法實現。</w:t>
      </w:r>
    </w:p>
    <w:p w:rsidR="00143621" w:rsidRPr="00005283" w:rsidRDefault="00143621" w:rsidP="00010009">
      <w:pPr>
        <w:pStyle w:val="6"/>
        <w:rPr>
          <w:szCs w:val="32"/>
        </w:rPr>
      </w:pPr>
      <w:r w:rsidRPr="00005283">
        <w:rPr>
          <w:rFonts w:hAnsi="標楷體"/>
          <w:szCs w:val="32"/>
        </w:rPr>
        <w:t>據該府聲稱，</w:t>
      </w:r>
      <w:r w:rsidRPr="00005283">
        <w:t>因近十年來有關財劃法的修正討論，首次於97年6月4日財政部與地方政府首長及代表研商財劃法修正事宜會議中達成共識且方案可行，並將共識版提行政院會討論。原依財政部設算財劃法修正前後比較表，</w:t>
      </w:r>
      <w:r w:rsidR="00524278" w:rsidRPr="00005283">
        <w:t>台</w:t>
      </w:r>
      <w:r w:rsidRPr="00005283">
        <w:t>南市可獲增加分配財源31億元，適逢98年度概算編列，而將分配財源31億元納入概算，避免預算編列作業之不及。惟針對本案財源納入預算後之配套措施，依「98年度</w:t>
      </w:r>
      <w:r w:rsidR="00524278" w:rsidRPr="00005283">
        <w:t>台</w:t>
      </w:r>
      <w:r w:rsidRPr="00005283">
        <w:t>南市總預算分配及執行原則」第9點規定，在增撥財源尚未實現前，各項歲出執行配合控管，以避免歲入、出短絀持續擴大。</w:t>
      </w:r>
    </w:p>
    <w:p w:rsidR="00143621" w:rsidRPr="00005283" w:rsidRDefault="00143621" w:rsidP="00010009">
      <w:pPr>
        <w:pStyle w:val="6"/>
      </w:pPr>
      <w:r w:rsidRPr="00005283">
        <w:t>前</w:t>
      </w:r>
      <w:r w:rsidR="00524278" w:rsidRPr="00005283">
        <w:t>台</w:t>
      </w:r>
      <w:r w:rsidRPr="00005283">
        <w:t>南縣政府</w:t>
      </w:r>
      <w:r w:rsidR="00B64917" w:rsidRPr="00005283">
        <w:rPr>
          <w:rFonts w:hint="eastAsia"/>
        </w:rPr>
        <w:t>部分</w:t>
      </w:r>
      <w:r w:rsidRPr="00005283">
        <w:t>：</w:t>
      </w:r>
    </w:p>
    <w:p w:rsidR="00143621" w:rsidRPr="00005283" w:rsidRDefault="00AC5AEA" w:rsidP="00010009">
      <w:pPr>
        <w:pStyle w:val="7"/>
        <w:rPr>
          <w:rFonts w:hAnsi="Times New Roman"/>
        </w:rPr>
      </w:pPr>
      <w:r w:rsidRPr="00005283">
        <w:rPr>
          <w:rFonts w:hAnsi="Times New Roman"/>
        </w:rPr>
        <w:t>95</w:t>
      </w:r>
      <w:r w:rsidRPr="00005283">
        <w:t>至</w:t>
      </w:r>
      <w:r w:rsidRPr="00005283">
        <w:rPr>
          <w:rFonts w:hAnsi="Times New Roman"/>
        </w:rPr>
        <w:t>97</w:t>
      </w:r>
      <w:r w:rsidRPr="00005283">
        <w:t>年度預算均於「補助及協助收入</w:t>
      </w:r>
      <w:r w:rsidRPr="00005283">
        <w:rPr>
          <w:rFonts w:hAnsi="Times New Roman"/>
        </w:rPr>
        <w:t>-</w:t>
      </w:r>
      <w:r w:rsidRPr="00005283">
        <w:t>上級政府補助收入」科目以「比照上年度中央各部會對</w:t>
      </w:r>
      <w:r w:rsidR="00524278" w:rsidRPr="00005283">
        <w:t>台</w:t>
      </w:r>
      <w:r w:rsidRPr="00005283">
        <w:t>灣省</w:t>
      </w:r>
      <w:r w:rsidRPr="00005283">
        <w:rPr>
          <w:rFonts w:hAnsi="Times New Roman"/>
        </w:rPr>
        <w:t>21</w:t>
      </w:r>
      <w:r w:rsidRPr="00005283">
        <w:t>縣市計畫估列，由各局處提供計畫向中央申請補助」，分別編列未有中央政府核定文號之補助收入</w:t>
      </w:r>
      <w:r w:rsidRPr="00005283">
        <w:rPr>
          <w:rFonts w:hAnsi="Times New Roman"/>
        </w:rPr>
        <w:t>68</w:t>
      </w:r>
      <w:r w:rsidR="009543A9" w:rsidRPr="00005283">
        <w:rPr>
          <w:rFonts w:hAnsi="Times New Roman" w:hint="eastAsia"/>
        </w:rPr>
        <w:t>.45</w:t>
      </w:r>
      <w:r w:rsidRPr="00005283">
        <w:t>億元、</w:t>
      </w:r>
      <w:r w:rsidRPr="00005283">
        <w:rPr>
          <w:rFonts w:hAnsi="Times New Roman"/>
        </w:rPr>
        <w:t>44</w:t>
      </w:r>
      <w:r w:rsidR="009543A9" w:rsidRPr="00005283">
        <w:rPr>
          <w:rFonts w:hAnsi="Times New Roman" w:hint="eastAsia"/>
        </w:rPr>
        <w:t>.24</w:t>
      </w:r>
      <w:r w:rsidRPr="00005283">
        <w:t>億元及</w:t>
      </w:r>
      <w:r w:rsidRPr="00005283">
        <w:rPr>
          <w:rFonts w:hAnsi="Times New Roman"/>
        </w:rPr>
        <w:t>48</w:t>
      </w:r>
      <w:r w:rsidR="009543A9" w:rsidRPr="00005283">
        <w:rPr>
          <w:rFonts w:hAnsi="Times New Roman" w:hint="eastAsia"/>
        </w:rPr>
        <w:t>.57</w:t>
      </w:r>
      <w:r w:rsidRPr="00005283">
        <w:t>億元，合計</w:t>
      </w:r>
      <w:r w:rsidRPr="00005283">
        <w:rPr>
          <w:rFonts w:hAnsi="Times New Roman"/>
        </w:rPr>
        <w:t>161</w:t>
      </w:r>
      <w:r w:rsidR="009543A9" w:rsidRPr="00005283">
        <w:rPr>
          <w:rFonts w:hAnsi="Times New Roman" w:hint="eastAsia"/>
        </w:rPr>
        <w:t>.26</w:t>
      </w:r>
      <w:r w:rsidRPr="00005283">
        <w:t>億元，作為歲出預算財源，年度結束僅</w:t>
      </w:r>
      <w:r w:rsidRPr="00005283">
        <w:rPr>
          <w:rFonts w:hAnsi="Times New Roman"/>
        </w:rPr>
        <w:t>96</w:t>
      </w:r>
      <w:r w:rsidRPr="00005283">
        <w:t>及</w:t>
      </w:r>
      <w:r w:rsidRPr="00005283">
        <w:rPr>
          <w:rFonts w:hAnsi="Times New Roman"/>
        </w:rPr>
        <w:t>97</w:t>
      </w:r>
      <w:r w:rsidRPr="00005283">
        <w:t>年度各獲</w:t>
      </w:r>
      <w:r w:rsidR="009543A9" w:rsidRPr="00005283">
        <w:rPr>
          <w:rFonts w:hint="eastAsia"/>
        </w:rPr>
        <w:t>0.</w:t>
      </w:r>
      <w:r w:rsidRPr="00005283">
        <w:rPr>
          <w:rFonts w:hAnsi="Times New Roman"/>
        </w:rPr>
        <w:t>58</w:t>
      </w:r>
      <w:r w:rsidR="009543A9" w:rsidRPr="00005283">
        <w:rPr>
          <w:rFonts w:hAnsi="Times New Roman" w:hint="eastAsia"/>
        </w:rPr>
        <w:t>億</w:t>
      </w:r>
      <w:r w:rsidRPr="00005283">
        <w:t>元及</w:t>
      </w:r>
      <w:r w:rsidR="009543A9" w:rsidRPr="00005283">
        <w:rPr>
          <w:rFonts w:hint="eastAsia"/>
        </w:rPr>
        <w:t>0.07億</w:t>
      </w:r>
      <w:r w:rsidRPr="00005283">
        <w:t>元外，</w:t>
      </w:r>
      <w:r w:rsidRPr="00005283">
        <w:rPr>
          <w:rFonts w:hAnsi="Times New Roman"/>
        </w:rPr>
        <w:t>95</w:t>
      </w:r>
      <w:r w:rsidRPr="00005283">
        <w:t>年度該部分歲入預算全數未實現，</w:t>
      </w:r>
      <w:r w:rsidRPr="00005283">
        <w:rPr>
          <w:rFonts w:hAnsi="Times New Roman"/>
        </w:rPr>
        <w:t>3</w:t>
      </w:r>
      <w:r w:rsidRPr="00005283">
        <w:t>個年度共計短收</w:t>
      </w:r>
      <w:r w:rsidRPr="00005283">
        <w:rPr>
          <w:rFonts w:hAnsi="Times New Roman"/>
        </w:rPr>
        <w:t>160</w:t>
      </w:r>
      <w:r w:rsidR="009543A9" w:rsidRPr="00005283">
        <w:rPr>
          <w:rFonts w:hAnsi="Times New Roman" w:hint="eastAsia"/>
        </w:rPr>
        <w:t>.61</w:t>
      </w:r>
      <w:r w:rsidRPr="00005283">
        <w:t>億元，短收數分占各該年度歲入決算數</w:t>
      </w:r>
      <w:r w:rsidRPr="00005283">
        <w:rPr>
          <w:rFonts w:hAnsi="Times New Roman"/>
        </w:rPr>
        <w:t>24.64</w:t>
      </w:r>
      <w:r w:rsidR="00347B7E" w:rsidRPr="00005283">
        <w:t>﹪</w:t>
      </w:r>
      <w:r w:rsidRPr="00005283">
        <w:t>、</w:t>
      </w:r>
      <w:r w:rsidRPr="00005283">
        <w:rPr>
          <w:rFonts w:hAnsi="Times New Roman"/>
        </w:rPr>
        <w:t>15.03</w:t>
      </w:r>
      <w:r w:rsidR="00347B7E" w:rsidRPr="00005283">
        <w:t>﹪</w:t>
      </w:r>
      <w:r w:rsidRPr="00005283">
        <w:t>及</w:t>
      </w:r>
      <w:r w:rsidRPr="00005283">
        <w:rPr>
          <w:rFonts w:hAnsi="Times New Roman"/>
        </w:rPr>
        <w:t>15.24</w:t>
      </w:r>
      <w:r w:rsidR="00347B7E" w:rsidRPr="00005283">
        <w:t>﹪</w:t>
      </w:r>
      <w:r w:rsidRPr="00005283">
        <w:t>。年度歲入預算鉅額短收，歲出預算執行結果，減支率僅</w:t>
      </w:r>
      <w:r w:rsidRPr="00005283">
        <w:rPr>
          <w:rFonts w:hAnsi="Times New Roman"/>
        </w:rPr>
        <w:t>15.18</w:t>
      </w:r>
      <w:r w:rsidR="00347B7E" w:rsidRPr="00005283">
        <w:t>﹪</w:t>
      </w:r>
      <w:r w:rsidRPr="00005283">
        <w:t>、</w:t>
      </w:r>
      <w:r w:rsidRPr="00005283">
        <w:rPr>
          <w:rFonts w:hAnsi="Times New Roman"/>
        </w:rPr>
        <w:t>9.93</w:t>
      </w:r>
      <w:r w:rsidR="00347B7E" w:rsidRPr="00005283">
        <w:t>﹪</w:t>
      </w:r>
      <w:r w:rsidRPr="00005283">
        <w:t>及</w:t>
      </w:r>
      <w:r w:rsidRPr="00005283">
        <w:rPr>
          <w:rFonts w:hAnsi="Times New Roman"/>
        </w:rPr>
        <w:t>8.40</w:t>
      </w:r>
      <w:r w:rsidR="00347B7E" w:rsidRPr="00005283">
        <w:t>﹪</w:t>
      </w:r>
      <w:r w:rsidRPr="00005283">
        <w:lastRenderedPageBreak/>
        <w:t>，在支出未相對控減情形下，財政益顯惡化，資金調度更加困難</w:t>
      </w:r>
      <w:r w:rsidR="00143621" w:rsidRPr="00005283">
        <w:rPr>
          <w:rFonts w:hAnsi="Times New Roman"/>
        </w:rPr>
        <w:t>。</w:t>
      </w:r>
    </w:p>
    <w:p w:rsidR="00143621" w:rsidRPr="00005283" w:rsidRDefault="00143621" w:rsidP="00010009">
      <w:pPr>
        <w:pStyle w:val="7"/>
      </w:pPr>
      <w:r w:rsidRPr="00005283">
        <w:t>據該府聲稱，前</w:t>
      </w:r>
      <w:r w:rsidR="00524278" w:rsidRPr="00005283">
        <w:t>台</w:t>
      </w:r>
      <w:r w:rsidRPr="00005283">
        <w:t>南縣政府93-97年基準財政收支差短自93年98.5億元逐年擴大至97年119億元，雖經中央統籌分配稅款及一般性補助款挹注，每年仍有6至18億元缺口無法彌平。人事費用亦超過實質收入，93年兩者之比為118.68</w:t>
      </w:r>
      <w:r w:rsidR="00347B7E" w:rsidRPr="00005283">
        <w:t>﹪</w:t>
      </w:r>
      <w:r w:rsidRPr="00005283">
        <w:t>，97年為113.78</w:t>
      </w:r>
      <w:r w:rsidR="00347B7E" w:rsidRPr="00005283">
        <w:t>﹪</w:t>
      </w:r>
      <w:r w:rsidRPr="00005283">
        <w:t>，居高不下。另</w:t>
      </w:r>
      <w:r w:rsidR="00524278" w:rsidRPr="00005283">
        <w:t>台</w:t>
      </w:r>
      <w:r w:rsidRPr="00005283">
        <w:t>南縣為農業縣，地方基礎建設不足，天然災害頻傳，在自有財源無法容納之情形下，惟有尋求中央各部會計畫型補助以為奧援。故配合該府施政計畫，請各局室提供計畫積極向中央爭取補助，經爭取結果分別於93年獲23.7億元、94年獲6.8億元、95年獲29.1億元、96年獲17.9億元及97年獲49.2億元之計畫型補助款，並於年度預算中檢討執行狀況及依補助收入情形控管相對歲出規模，以為因應，98年度以後即未再編列。</w:t>
      </w:r>
    </w:p>
    <w:p w:rsidR="005243CB" w:rsidRPr="00005283" w:rsidRDefault="005243CB" w:rsidP="005243CB">
      <w:pPr>
        <w:pStyle w:val="6"/>
      </w:pPr>
      <w:r w:rsidRPr="00005283">
        <w:rPr>
          <w:rFonts w:ascii="Times New Roman" w:hAnsi="Times New Roman" w:hint="eastAsia"/>
        </w:rPr>
        <w:t>另據台南市審計處提供本院</w:t>
      </w:r>
      <w:r w:rsidRPr="00005283">
        <w:rPr>
          <w:rFonts w:ascii="Times New Roman" w:hAnsi="Times New Roman" w:hint="eastAsia"/>
        </w:rPr>
        <w:t>101</w:t>
      </w:r>
      <w:r w:rsidRPr="00005283">
        <w:rPr>
          <w:rFonts w:ascii="Times New Roman" w:hAnsi="Times New Roman" w:hint="eastAsia"/>
        </w:rPr>
        <w:t>年巡察台南市政府資料，該市</w:t>
      </w:r>
      <w:r w:rsidRPr="00005283">
        <w:rPr>
          <w:rFonts w:ascii="Times New Roman" w:hAnsi="Times New Roman" w:hint="eastAsia"/>
        </w:rPr>
        <w:t>100</w:t>
      </w:r>
      <w:r w:rsidRPr="00005283">
        <w:rPr>
          <w:rFonts w:ascii="Times New Roman" w:hAnsi="Times New Roman" w:hint="eastAsia"/>
        </w:rPr>
        <w:t>年歲入預算編列未合法令</w:t>
      </w:r>
      <w:r w:rsidR="00546DB4" w:rsidRPr="00005283">
        <w:rPr>
          <w:rFonts w:ascii="Times New Roman" w:hAnsi="Times New Roman" w:hint="eastAsia"/>
        </w:rPr>
        <w:t>部分</w:t>
      </w:r>
      <w:r w:rsidRPr="00005283">
        <w:rPr>
          <w:rFonts w:ascii="Times New Roman" w:hAnsi="Times New Roman" w:hint="eastAsia"/>
        </w:rPr>
        <w:t>，列有「運河星鑽都市更新案」細部計畫尚未完成，即編列土地售價收入</w:t>
      </w:r>
      <w:r w:rsidRPr="00005283">
        <w:rPr>
          <w:rFonts w:ascii="Times New Roman" w:hAnsi="Times New Roman" w:hint="eastAsia"/>
        </w:rPr>
        <w:t>10</w:t>
      </w:r>
      <w:r w:rsidR="00252C74" w:rsidRPr="00005283">
        <w:rPr>
          <w:rFonts w:ascii="Times New Roman" w:hAnsi="Times New Roman" w:hint="eastAsia"/>
        </w:rPr>
        <w:t>.3881</w:t>
      </w:r>
      <w:r w:rsidRPr="00005283">
        <w:rPr>
          <w:rFonts w:ascii="Times New Roman" w:hAnsi="Times New Roman" w:hint="eastAsia"/>
        </w:rPr>
        <w:t>億餘元，併此敘明。</w:t>
      </w:r>
    </w:p>
    <w:p w:rsidR="00143621" w:rsidRPr="00005283" w:rsidRDefault="00143621" w:rsidP="00010009">
      <w:pPr>
        <w:pStyle w:val="5"/>
        <w:rPr>
          <w:szCs w:val="32"/>
        </w:rPr>
      </w:pPr>
      <w:r w:rsidRPr="00005283">
        <w:t>宜蘭縣</w:t>
      </w:r>
      <w:r w:rsidR="00AB5713" w:rsidRPr="00005283">
        <w:t>政府：</w:t>
      </w:r>
    </w:p>
    <w:p w:rsidR="00143621" w:rsidRPr="00005283" w:rsidRDefault="00143621" w:rsidP="00010009">
      <w:pPr>
        <w:pStyle w:val="6"/>
      </w:pPr>
      <w:r w:rsidRPr="00005283">
        <w:t>該府近年對於年度預算之編列屢採溢列未獲上級政府核定文號無補助案據之補助收入(如90至95年度間分別虛列36.23億元、8.08億元、2.20億元、11.42億元、44.11億元及41億元)，以擴張歲出預算規模，藉</w:t>
      </w:r>
      <w:r w:rsidRPr="00005283">
        <w:lastRenderedPageBreak/>
        <w:t>以降低債務比率，規避公共債務法規範。</w:t>
      </w:r>
    </w:p>
    <w:p w:rsidR="00143621" w:rsidRPr="00005283" w:rsidRDefault="00143621" w:rsidP="00010009">
      <w:pPr>
        <w:pStyle w:val="6"/>
      </w:pPr>
      <w:r w:rsidRPr="00005283">
        <w:t>96、97年度：歲出預算編列238.85億元、298.42億元，較實際執行結果160.62億元、183.41億元，賸餘高達78.23億元、115.00億元，賸餘率約48.43</w:t>
      </w:r>
      <w:r w:rsidR="00347B7E" w:rsidRPr="00005283">
        <w:t>﹪</w:t>
      </w:r>
      <w:r w:rsidRPr="00005283">
        <w:t>、62.7</w:t>
      </w:r>
      <w:r w:rsidR="00347B7E" w:rsidRPr="00005283">
        <w:t>﹪</w:t>
      </w:r>
      <w:r w:rsidRPr="00005283">
        <w:t>，其目的僅係擴張歲出預算規模，藉以降低債務比率。</w:t>
      </w:r>
    </w:p>
    <w:p w:rsidR="00143621" w:rsidRPr="00005283" w:rsidRDefault="00143621" w:rsidP="00010009">
      <w:pPr>
        <w:pStyle w:val="6"/>
      </w:pPr>
      <w:r w:rsidRPr="00005283">
        <w:t>98年度：歲入列決算數170</w:t>
      </w:r>
      <w:r w:rsidR="009543A9" w:rsidRPr="00005283">
        <w:rPr>
          <w:rFonts w:hint="eastAsia"/>
        </w:rPr>
        <w:t>.67</w:t>
      </w:r>
      <w:r w:rsidRPr="00005283">
        <w:t>億元，較預算數296</w:t>
      </w:r>
      <w:r w:rsidR="009543A9" w:rsidRPr="00005283">
        <w:rPr>
          <w:rFonts w:hint="eastAsia"/>
        </w:rPr>
        <w:t>.69</w:t>
      </w:r>
      <w:r w:rsidRPr="00005283">
        <w:t>億元，減少126</w:t>
      </w:r>
      <w:r w:rsidR="009543A9" w:rsidRPr="00005283">
        <w:rPr>
          <w:rFonts w:hint="eastAsia"/>
        </w:rPr>
        <w:t>.01</w:t>
      </w:r>
      <w:r w:rsidRPr="00005283">
        <w:t>億元，約42.47</w:t>
      </w:r>
      <w:r w:rsidR="00347B7E" w:rsidRPr="00005283">
        <w:t>﹪</w:t>
      </w:r>
      <w:r w:rsidRPr="00005283">
        <w:t>，較上年度短收數107</w:t>
      </w:r>
      <w:r w:rsidR="009543A9" w:rsidRPr="00005283">
        <w:rPr>
          <w:rFonts w:hint="eastAsia"/>
        </w:rPr>
        <w:t>.24</w:t>
      </w:r>
      <w:r w:rsidRPr="00005283">
        <w:t>億元，增加18</w:t>
      </w:r>
      <w:r w:rsidR="009543A9" w:rsidRPr="00005283">
        <w:rPr>
          <w:rFonts w:hint="eastAsia"/>
        </w:rPr>
        <w:t>.77</w:t>
      </w:r>
      <w:r w:rsidRPr="00005283">
        <w:t>億元，主要係連年編列未經中央政府核定之專案補助收入所致。歲出列決算數199</w:t>
      </w:r>
      <w:r w:rsidR="009543A9" w:rsidRPr="00005283">
        <w:rPr>
          <w:rFonts w:hint="eastAsia"/>
        </w:rPr>
        <w:t>.80</w:t>
      </w:r>
      <w:r w:rsidRPr="00005283">
        <w:t>億元，較預算數302</w:t>
      </w:r>
      <w:r w:rsidR="009543A9" w:rsidRPr="00005283">
        <w:rPr>
          <w:rFonts w:hint="eastAsia"/>
        </w:rPr>
        <w:t>.79</w:t>
      </w:r>
      <w:r w:rsidRPr="00005283">
        <w:t>億元，減少102</w:t>
      </w:r>
      <w:r w:rsidR="009543A9" w:rsidRPr="00005283">
        <w:rPr>
          <w:rFonts w:hint="eastAsia"/>
        </w:rPr>
        <w:t>.98</w:t>
      </w:r>
      <w:r w:rsidRPr="00005283">
        <w:t>億元，約34.01</w:t>
      </w:r>
      <w:r w:rsidR="00347B7E" w:rsidRPr="00005283">
        <w:t>﹪</w:t>
      </w:r>
      <w:r w:rsidRPr="00005283">
        <w:t>，主要係歲出預算配合歲入預算編列尚未經中央政府核定之專案補助收入而擴增預算規模所致。</w:t>
      </w:r>
    </w:p>
    <w:p w:rsidR="00143621" w:rsidRPr="00005283" w:rsidRDefault="00143621" w:rsidP="00010009">
      <w:pPr>
        <w:pStyle w:val="6"/>
      </w:pPr>
      <w:r w:rsidRPr="00005283">
        <w:rPr>
          <w:szCs w:val="32"/>
        </w:rPr>
        <w:t>99年度：</w:t>
      </w:r>
      <w:r w:rsidRPr="00005283">
        <w:t>歲入列決算數175</w:t>
      </w:r>
      <w:r w:rsidR="009543A9" w:rsidRPr="00005283">
        <w:rPr>
          <w:rFonts w:hint="eastAsia"/>
        </w:rPr>
        <w:t>.09</w:t>
      </w:r>
      <w:r w:rsidRPr="00005283">
        <w:t>億元，較預算數318</w:t>
      </w:r>
      <w:r w:rsidR="009543A9" w:rsidRPr="00005283">
        <w:rPr>
          <w:rFonts w:hint="eastAsia"/>
        </w:rPr>
        <w:t>.05</w:t>
      </w:r>
      <w:r w:rsidRPr="00005283">
        <w:t>億元，短收142</w:t>
      </w:r>
      <w:r w:rsidR="009543A9" w:rsidRPr="00005283">
        <w:rPr>
          <w:rFonts w:hint="eastAsia"/>
        </w:rPr>
        <w:t>.96</w:t>
      </w:r>
      <w:r w:rsidRPr="00005283">
        <w:t>億元，約44.95</w:t>
      </w:r>
      <w:r w:rsidR="00347B7E" w:rsidRPr="00005283">
        <w:t>﹪</w:t>
      </w:r>
      <w:r w:rsidRPr="00005283">
        <w:t>。由近5年（95至99年度）短收情形觀之，分別為37億餘元、67億餘元、107億餘元、126億餘元及142億餘元，呈逐年攀升趨勢，揆其原因主要係多年來均溢列未經中央政府核定之財政困難差短補助收入預算所致。</w:t>
      </w:r>
      <w:r w:rsidRPr="00005283">
        <w:rPr>
          <w:szCs w:val="32"/>
        </w:rPr>
        <w:t>該府近年均藉由預列未獲上級政府核定無補助案據之補助收入，而擴張歲出預算規模，以增加舉債空間之情事，經本院於99年10月6日依監察法第24條提案糾正。該府遂於100年度覈實編列預算，致100年1月起1年以上及未滿1年之公共債務未償餘額，均超過公共債務法之法定上限。</w:t>
      </w:r>
    </w:p>
    <w:p w:rsidR="00143621" w:rsidRPr="00005283" w:rsidRDefault="00143621" w:rsidP="00010009">
      <w:pPr>
        <w:pStyle w:val="6"/>
      </w:pPr>
      <w:r w:rsidRPr="00005283">
        <w:rPr>
          <w:szCs w:val="32"/>
        </w:rPr>
        <w:lastRenderedPageBreak/>
        <w:t>據該府聲稱，</w:t>
      </w:r>
      <w:r w:rsidRPr="00005283">
        <w:t>精省後地方政府普遍面臨自有財源偏低、支出結構僵化及債務負擔沉重等問題，地方政府在入不敷出、債台高築之情形下，不得不虛列預算，故該縣各年度依法令及契約應編事項、持續性計畫及其他必要支出所編列之各項歲出預算，以既有的歲入規模支應差短部分，編列「地方財政困難差短專案補助」收入預算，該府均以專案函請行政院爭取補助挹注，以彌平財政缺口，倘未獲中央補助，即依縣(市)單位預算執行要點第18點規定，視歲入實收情形，嚴加控制，如</w:t>
      </w:r>
      <w:r w:rsidR="00B64917" w:rsidRPr="00005283">
        <w:t>有短收，其支出以已實現之收入數為限，以維收支平衡，惟此舉已遭</w:t>
      </w:r>
      <w:r w:rsidR="00B64917" w:rsidRPr="00005283">
        <w:rPr>
          <w:rFonts w:hint="eastAsia"/>
        </w:rPr>
        <w:t>本</w:t>
      </w:r>
      <w:r w:rsidRPr="00005283">
        <w:t>院糾正在案，故該府自100年度起不再虛列預算。</w:t>
      </w:r>
    </w:p>
    <w:p w:rsidR="00143621" w:rsidRPr="00005283" w:rsidRDefault="00143621" w:rsidP="007B0878">
      <w:pPr>
        <w:pStyle w:val="5"/>
      </w:pPr>
      <w:r w:rsidRPr="00005283">
        <w:t>新竹縣</w:t>
      </w:r>
      <w:r w:rsidR="00AB5713" w:rsidRPr="00005283">
        <w:t>政府</w:t>
      </w:r>
      <w:r w:rsidRPr="00005283">
        <w:t>：</w:t>
      </w:r>
    </w:p>
    <w:p w:rsidR="00143621" w:rsidRPr="00005283" w:rsidRDefault="00143621" w:rsidP="007B0878">
      <w:pPr>
        <w:pStyle w:val="6"/>
      </w:pPr>
      <w:r w:rsidRPr="00005283">
        <w:t>93至97年度歲入預算「補助及協助收入」科目編列未有上級政府核定文號之專案補助收入，執行結果鉅額短收，短收金額計236</w:t>
      </w:r>
      <w:r w:rsidR="009543A9" w:rsidRPr="00005283">
        <w:rPr>
          <w:rFonts w:hint="eastAsia"/>
        </w:rPr>
        <w:t>.81</w:t>
      </w:r>
      <w:r w:rsidRPr="00005283">
        <w:t>億元，且歲出未相對控減，致歲入短收率高於歲出減支率，造成入不敷出，資金調度困難，財政益顯惡化。</w:t>
      </w:r>
    </w:p>
    <w:p w:rsidR="00143621" w:rsidRPr="00005283" w:rsidRDefault="00143621" w:rsidP="007B0878">
      <w:pPr>
        <w:pStyle w:val="6"/>
      </w:pPr>
      <w:r w:rsidRPr="00005283">
        <w:t>據該府聲稱，近2年已逐步改善歷年估列補助收入之情事，101年度估列34.4億元（其中8.8億元係因應臨時或中央等專案補助計畫之收支對列事項）較100年度估列58億元大幅縮減40.39</w:t>
      </w:r>
      <w:r w:rsidR="00347B7E" w:rsidRPr="00005283">
        <w:t>﹪</w:t>
      </w:r>
      <w:r w:rsidRPr="00005283">
        <w:t>。該</w:t>
      </w:r>
      <w:r w:rsidRPr="00005283">
        <w:rPr>
          <w:rFonts w:hAnsi="標楷體"/>
        </w:rPr>
        <w:t>府估列補助收入，實非規避公共債務法之債限規定，主要仍係自有財源不足，逕而轉向中央部會爭取各項計畫型補助款，以應基礎建設之需。</w:t>
      </w:r>
    </w:p>
    <w:p w:rsidR="00143621" w:rsidRPr="00005283" w:rsidRDefault="00143621" w:rsidP="007B0878">
      <w:pPr>
        <w:pStyle w:val="5"/>
      </w:pPr>
      <w:r w:rsidRPr="00005283">
        <w:t>新竹市</w:t>
      </w:r>
      <w:r w:rsidR="00AB5713" w:rsidRPr="00005283">
        <w:t>政府</w:t>
      </w:r>
      <w:r w:rsidRPr="00005283">
        <w:t>：</w:t>
      </w:r>
    </w:p>
    <w:p w:rsidR="00143621" w:rsidRPr="00005283" w:rsidRDefault="00143621" w:rsidP="007B0878">
      <w:pPr>
        <w:pStyle w:val="6"/>
      </w:pPr>
      <w:r w:rsidRPr="00005283">
        <w:lastRenderedPageBreak/>
        <w:t>95至99年度預算均於「補助及協助收入-上級政府補助收入」科目以「中央各部會署計畫型補助收入，依據中央各部會署核定」等，分別編列未有上級政府核定文號之補助收入13億元、41</w:t>
      </w:r>
      <w:r w:rsidR="00D1417C" w:rsidRPr="00005283">
        <w:rPr>
          <w:rFonts w:hint="eastAsia"/>
        </w:rPr>
        <w:t>.12</w:t>
      </w:r>
      <w:r w:rsidRPr="00005283">
        <w:t>億元、40</w:t>
      </w:r>
      <w:r w:rsidR="00D1417C" w:rsidRPr="00005283">
        <w:rPr>
          <w:rFonts w:hint="eastAsia"/>
        </w:rPr>
        <w:t>.05</w:t>
      </w:r>
      <w:r w:rsidRPr="00005283">
        <w:t>億元、35</w:t>
      </w:r>
      <w:r w:rsidR="00D1417C" w:rsidRPr="00005283">
        <w:rPr>
          <w:rFonts w:hint="eastAsia"/>
        </w:rPr>
        <w:t>.88</w:t>
      </w:r>
      <w:r w:rsidRPr="00005283">
        <w:t>億元、及15</w:t>
      </w:r>
      <w:r w:rsidR="00D1417C" w:rsidRPr="00005283">
        <w:rPr>
          <w:rFonts w:hint="eastAsia"/>
        </w:rPr>
        <w:t>.41</w:t>
      </w:r>
      <w:r w:rsidRPr="00005283">
        <w:t>億元，合計145</w:t>
      </w:r>
      <w:r w:rsidR="00D1417C" w:rsidRPr="00005283">
        <w:rPr>
          <w:rFonts w:hint="eastAsia"/>
        </w:rPr>
        <w:t>.46</w:t>
      </w:r>
      <w:r w:rsidRPr="00005283">
        <w:t>億元，作為歲出預算財源，年度終了分別僅獲2</w:t>
      </w:r>
      <w:r w:rsidR="00D1417C" w:rsidRPr="00005283">
        <w:rPr>
          <w:rFonts w:hint="eastAsia"/>
        </w:rPr>
        <w:t>.72</w:t>
      </w:r>
      <w:r w:rsidRPr="00005283">
        <w:t>億元、6</w:t>
      </w:r>
      <w:r w:rsidR="00D1417C" w:rsidRPr="00005283">
        <w:rPr>
          <w:rFonts w:hint="eastAsia"/>
        </w:rPr>
        <w:t>.81</w:t>
      </w:r>
      <w:r w:rsidRPr="00005283">
        <w:t>億元、9</w:t>
      </w:r>
      <w:r w:rsidR="00D1417C" w:rsidRPr="00005283">
        <w:rPr>
          <w:rFonts w:hint="eastAsia"/>
        </w:rPr>
        <w:t>.92</w:t>
      </w:r>
      <w:r w:rsidRPr="00005283">
        <w:t>億元、6</w:t>
      </w:r>
      <w:r w:rsidR="00D1417C" w:rsidRPr="00005283">
        <w:rPr>
          <w:rFonts w:hint="eastAsia"/>
        </w:rPr>
        <w:t>.59</w:t>
      </w:r>
      <w:r w:rsidRPr="00005283">
        <w:t>億元及4</w:t>
      </w:r>
      <w:r w:rsidR="00D1417C" w:rsidRPr="00005283">
        <w:rPr>
          <w:rFonts w:hint="eastAsia"/>
        </w:rPr>
        <w:t>.46</w:t>
      </w:r>
      <w:r w:rsidRPr="00005283">
        <w:t>億元，5個年度共計短收114</w:t>
      </w:r>
      <w:r w:rsidR="00D1417C" w:rsidRPr="00005283">
        <w:rPr>
          <w:rFonts w:hint="eastAsia"/>
        </w:rPr>
        <w:t>.97</w:t>
      </w:r>
      <w:r w:rsidRPr="00005283">
        <w:t>億元，短收數分占各該年度歲入決算數7.80</w:t>
      </w:r>
      <w:r w:rsidR="00347B7E" w:rsidRPr="00005283">
        <w:t>﹪</w:t>
      </w:r>
      <w:r w:rsidRPr="00005283">
        <w:t>、24.63</w:t>
      </w:r>
      <w:r w:rsidR="00347B7E" w:rsidRPr="00005283">
        <w:t>﹪</w:t>
      </w:r>
      <w:r w:rsidRPr="00005283">
        <w:t>、20.73</w:t>
      </w:r>
      <w:r w:rsidR="00347B7E" w:rsidRPr="00005283">
        <w:t>﹪</w:t>
      </w:r>
      <w:r w:rsidRPr="00005283">
        <w:t>、19.85</w:t>
      </w:r>
      <w:r w:rsidR="00347B7E" w:rsidRPr="00005283">
        <w:t>﹪</w:t>
      </w:r>
      <w:r w:rsidRPr="00005283">
        <w:t>及7.57</w:t>
      </w:r>
      <w:r w:rsidR="00347B7E" w:rsidRPr="00005283">
        <w:t>﹪</w:t>
      </w:r>
      <w:r w:rsidRPr="00005283">
        <w:t>。</w:t>
      </w:r>
    </w:p>
    <w:p w:rsidR="00143621" w:rsidRPr="00005283" w:rsidRDefault="00143621" w:rsidP="007B0878">
      <w:pPr>
        <w:pStyle w:val="6"/>
      </w:pPr>
      <w:r w:rsidRPr="00005283">
        <w:t>據該府聲稱，近年來，民眾對於政府施政需求逐年提升，各項政務支出難以縮減。前已開辦之非法定社會福利項目，囿於財政考量擬逐年降低標準，卻面臨市民及民意機關重大反彈，檢討停辦相當困難。另中央實施各項減稅措施，卻未依財劃法第38條之1規定，籌妥替代財源，形成「中央請客，地方買單」情形，影響地方政府財政收入。因連年歲入成長率低於歲出成長率，歲入財源不足支應各項政務支出，每年度為彌平歲入歲出預算差短，遂依據計畫與預算審核會議決議編列中央各部會署計畫型補助收入，並要求各機關單位積極擬定計畫向中央爭取補助款。</w:t>
      </w:r>
    </w:p>
    <w:p w:rsidR="00143621" w:rsidRPr="00005283" w:rsidRDefault="00143621" w:rsidP="007B0878">
      <w:pPr>
        <w:pStyle w:val="5"/>
      </w:pPr>
      <w:r w:rsidRPr="00005283">
        <w:t>苗栗縣</w:t>
      </w:r>
      <w:r w:rsidR="00AB5713" w:rsidRPr="00005283">
        <w:t>政府</w:t>
      </w:r>
      <w:r w:rsidRPr="00005283">
        <w:t>：</w:t>
      </w:r>
    </w:p>
    <w:p w:rsidR="00143621" w:rsidRPr="00005283" w:rsidRDefault="00143621" w:rsidP="007B0878">
      <w:pPr>
        <w:pStyle w:val="6"/>
      </w:pPr>
      <w:r w:rsidRPr="00005283">
        <w:t>近5年度(95至99年度)均以新增舉債方式籌措歲入歲出差短之預算財源，復因自有財源不足，於歲入預算「補助及協助收入－上級政府補助收入」科目估列未經上級政府核</w:t>
      </w:r>
      <w:r w:rsidRPr="00005283">
        <w:lastRenderedPageBreak/>
        <w:t>定之補助收入以平衡預算，分別為21</w:t>
      </w:r>
      <w:r w:rsidR="00D1417C" w:rsidRPr="00005283">
        <w:rPr>
          <w:rFonts w:hint="eastAsia"/>
        </w:rPr>
        <w:t>.68</w:t>
      </w:r>
      <w:r w:rsidRPr="00005283">
        <w:t>億元、37</w:t>
      </w:r>
      <w:r w:rsidR="00D1417C" w:rsidRPr="00005283">
        <w:rPr>
          <w:rFonts w:hint="eastAsia"/>
        </w:rPr>
        <w:t>.51</w:t>
      </w:r>
      <w:r w:rsidRPr="00005283">
        <w:t>億元、37</w:t>
      </w:r>
      <w:r w:rsidR="00D1417C" w:rsidRPr="00005283">
        <w:rPr>
          <w:rFonts w:hint="eastAsia"/>
        </w:rPr>
        <w:t>.39</w:t>
      </w:r>
      <w:r w:rsidRPr="00005283">
        <w:t>億元、54</w:t>
      </w:r>
      <w:r w:rsidR="00D1417C" w:rsidRPr="00005283">
        <w:rPr>
          <w:rFonts w:hint="eastAsia"/>
        </w:rPr>
        <w:t>.71</w:t>
      </w:r>
      <w:r w:rsidRPr="00005283">
        <w:t>億元及85</w:t>
      </w:r>
      <w:r w:rsidR="00D1417C" w:rsidRPr="00005283">
        <w:rPr>
          <w:rFonts w:hint="eastAsia"/>
        </w:rPr>
        <w:t>.72</w:t>
      </w:r>
      <w:r w:rsidRPr="00005283">
        <w:t>億元，作為歲出預算財源。執行結果，95年度全數未獲實現，96至99年度獲補助金額分別為1</w:t>
      </w:r>
      <w:r w:rsidR="00D1417C" w:rsidRPr="00005283">
        <w:rPr>
          <w:rFonts w:hint="eastAsia"/>
        </w:rPr>
        <w:t>.94</w:t>
      </w:r>
      <w:r w:rsidRPr="00005283">
        <w:t>億元、</w:t>
      </w:r>
      <w:r w:rsidR="00D1417C" w:rsidRPr="00005283">
        <w:rPr>
          <w:rFonts w:hint="eastAsia"/>
        </w:rPr>
        <w:t>0.07億</w:t>
      </w:r>
      <w:r w:rsidRPr="00005283">
        <w:t>元、</w:t>
      </w:r>
      <w:r w:rsidR="00D1417C" w:rsidRPr="00005283">
        <w:rPr>
          <w:rFonts w:hint="eastAsia"/>
        </w:rPr>
        <w:t>0.</w:t>
      </w:r>
      <w:r w:rsidRPr="00005283">
        <w:t>9</w:t>
      </w:r>
      <w:r w:rsidR="00D1417C" w:rsidRPr="00005283">
        <w:rPr>
          <w:rFonts w:hint="eastAsia"/>
        </w:rPr>
        <w:t>9億</w:t>
      </w:r>
      <w:r w:rsidRPr="00005283">
        <w:t>元及4</w:t>
      </w:r>
      <w:r w:rsidR="00D1417C" w:rsidRPr="00005283">
        <w:rPr>
          <w:rFonts w:hint="eastAsia"/>
        </w:rPr>
        <w:t>.60</w:t>
      </w:r>
      <w:r w:rsidRPr="00005283">
        <w:t>億元，致近5年度短收數分別為21</w:t>
      </w:r>
      <w:r w:rsidR="00D1417C" w:rsidRPr="00005283">
        <w:rPr>
          <w:rFonts w:hint="eastAsia"/>
        </w:rPr>
        <w:t>.68</w:t>
      </w:r>
      <w:r w:rsidRPr="00005283">
        <w:t>億元、35</w:t>
      </w:r>
      <w:r w:rsidR="00D1417C" w:rsidRPr="00005283">
        <w:rPr>
          <w:rFonts w:hint="eastAsia"/>
        </w:rPr>
        <w:t>.57</w:t>
      </w:r>
      <w:r w:rsidRPr="00005283">
        <w:t>億元、37</w:t>
      </w:r>
      <w:r w:rsidR="00D1417C" w:rsidRPr="00005283">
        <w:rPr>
          <w:rFonts w:hint="eastAsia"/>
        </w:rPr>
        <w:t>.33</w:t>
      </w:r>
      <w:r w:rsidRPr="00005283">
        <w:t>億</w:t>
      </w:r>
      <w:r w:rsidR="00D1417C" w:rsidRPr="00005283">
        <w:rPr>
          <w:rFonts w:hint="eastAsia"/>
        </w:rPr>
        <w:t>元</w:t>
      </w:r>
      <w:r w:rsidRPr="00005283">
        <w:t>、53</w:t>
      </w:r>
      <w:r w:rsidR="00D1417C" w:rsidRPr="00005283">
        <w:rPr>
          <w:rFonts w:hint="eastAsia"/>
        </w:rPr>
        <w:t>.72</w:t>
      </w:r>
      <w:r w:rsidRPr="00005283">
        <w:t>億元及81</w:t>
      </w:r>
      <w:r w:rsidR="00D1417C" w:rsidRPr="00005283">
        <w:rPr>
          <w:rFonts w:hint="eastAsia"/>
        </w:rPr>
        <w:t>.12</w:t>
      </w:r>
      <w:r w:rsidRPr="00005283">
        <w:t>億元，短收數分別占各該年度歲入預算數之11.50</w:t>
      </w:r>
      <w:r w:rsidR="00347B7E" w:rsidRPr="00005283">
        <w:t>﹪</w:t>
      </w:r>
      <w:r w:rsidRPr="00005283">
        <w:t>、18.25</w:t>
      </w:r>
      <w:r w:rsidR="00347B7E" w:rsidRPr="00005283">
        <w:t>﹪</w:t>
      </w:r>
      <w:r w:rsidRPr="00005283">
        <w:t>、15.02</w:t>
      </w:r>
      <w:r w:rsidR="00347B7E" w:rsidRPr="00005283">
        <w:t>﹪</w:t>
      </w:r>
      <w:r w:rsidRPr="00005283">
        <w:t>、18.81</w:t>
      </w:r>
      <w:r w:rsidR="00347B7E" w:rsidRPr="00005283">
        <w:t>﹪</w:t>
      </w:r>
      <w:r w:rsidRPr="00005283">
        <w:t>及25.88</w:t>
      </w:r>
      <w:r w:rsidR="00347B7E" w:rsidRPr="00005283">
        <w:t>﹪</w:t>
      </w:r>
      <w:r w:rsidRPr="00005283">
        <w:t>，99年度之預估上級政府補助收入以工務處（27</w:t>
      </w:r>
      <w:r w:rsidR="00D1417C" w:rsidRPr="00005283">
        <w:rPr>
          <w:rFonts w:hint="eastAsia"/>
        </w:rPr>
        <w:t>.99</w:t>
      </w:r>
      <w:r w:rsidRPr="00005283">
        <w:t>億元）及建設處（21</w:t>
      </w:r>
      <w:r w:rsidR="00D1417C" w:rsidRPr="00005283">
        <w:rPr>
          <w:rFonts w:hint="eastAsia"/>
        </w:rPr>
        <w:t>.93</w:t>
      </w:r>
      <w:r w:rsidRPr="00005283">
        <w:t>億元）金額較高，年度歲入預算鉅額短收，顯示預算編列未盡覈實。</w:t>
      </w:r>
    </w:p>
    <w:p w:rsidR="00143621" w:rsidRPr="00005283" w:rsidRDefault="00143621" w:rsidP="007B0878">
      <w:pPr>
        <w:pStyle w:val="6"/>
      </w:pPr>
      <w:r w:rsidRPr="00005283">
        <w:t>據該府聲稱，以99年度為例，該府自有財源占歲出決算比為31.29</w:t>
      </w:r>
      <w:r w:rsidR="00347B7E" w:rsidRPr="00005283">
        <w:t>﹪</w:t>
      </w:r>
      <w:r w:rsidRPr="00005283">
        <w:t>，顯示自有財源偏低，中央設算一般性補助人事費仍不足約10.55億元；不含人事費之教育支出約32億元，中央僅設算教育設施補助約4億元，加計中央計畫型補助款約10億元，不足數約為18億元，加上爭取中央補助仍需縣配合款，造成支出面遠大於收入面之窘境。然基於縣政推動需要，及符合收支預算平衡規定，不得不匡列該不足數作為年度爭取補助目標。另編列年度預算時中央政府總預算尚未確定，且年度進行中仍可向中央提報計畫爭取補助，是以該府仍提列相關需求爭取中央補助，95至99年度預算雖無補助文號，仍有7.59億元業已入庫。</w:t>
      </w:r>
    </w:p>
    <w:p w:rsidR="00143621" w:rsidRPr="00005283" w:rsidRDefault="00143621" w:rsidP="007B0878">
      <w:pPr>
        <w:pStyle w:val="5"/>
      </w:pPr>
      <w:r w:rsidRPr="00005283">
        <w:t>南投縣</w:t>
      </w:r>
      <w:r w:rsidR="00AB5713" w:rsidRPr="00005283">
        <w:t>政府</w:t>
      </w:r>
      <w:r w:rsidRPr="00005283">
        <w:t>：</w:t>
      </w:r>
    </w:p>
    <w:p w:rsidR="00143621" w:rsidRPr="00005283" w:rsidRDefault="00143621" w:rsidP="007B0878">
      <w:pPr>
        <w:pStyle w:val="6"/>
      </w:pPr>
      <w:r w:rsidRPr="00005283">
        <w:t>93至97年度歲入預算「補助及協助收入」</w:t>
      </w:r>
      <w:r w:rsidRPr="00005283">
        <w:lastRenderedPageBreak/>
        <w:t>科目編列未有上級政府核定文號之專案補助收入150</w:t>
      </w:r>
      <w:r w:rsidR="00D1417C" w:rsidRPr="00005283">
        <w:rPr>
          <w:rFonts w:hint="eastAsia"/>
        </w:rPr>
        <w:t>.54</w:t>
      </w:r>
      <w:r w:rsidRPr="00005283">
        <w:t>億元，執行結果鉅額短收，短收金額138</w:t>
      </w:r>
      <w:r w:rsidR="00D1417C" w:rsidRPr="00005283">
        <w:rPr>
          <w:rFonts w:hint="eastAsia"/>
        </w:rPr>
        <w:t>.90</w:t>
      </w:r>
      <w:r w:rsidRPr="00005283">
        <w:t>億元，平均歲入短收率15.17%，高於平均歲出減支率9.79%，造成入不敷出，資金調度困難，財政益顯惡化。</w:t>
      </w:r>
    </w:p>
    <w:p w:rsidR="00143621" w:rsidRPr="00005283" w:rsidRDefault="00143621" w:rsidP="007B0878">
      <w:pPr>
        <w:pStyle w:val="6"/>
      </w:pPr>
      <w:r w:rsidRPr="00005283">
        <w:t>據該府聲稱，囿於該縣長期財政陷於困窘，自有財源不敷因應人事經費及各項基本政務支出，在已無舉債空間挹注</w:t>
      </w:r>
      <w:r w:rsidRPr="00005283">
        <w:rPr>
          <w:kern w:val="0"/>
        </w:rPr>
        <w:t>收支差短情形下，總預算籌編相當困難，但考量各項重大施政計畫及政務需持續推動下，</w:t>
      </w:r>
      <w:r w:rsidRPr="00005283">
        <w:t>爰自95年度至99年度期間，均編列「估列彌平預算差短數上級政府特別補助款」，以彌平該縣財政收支差短數。自100年度起，該縣業依中央函文規定，未再編列「估列彌平預算差短數上級政府特別補助款」。</w:t>
      </w:r>
    </w:p>
    <w:p w:rsidR="00143621" w:rsidRPr="00005283" w:rsidRDefault="00143621" w:rsidP="007B0878">
      <w:pPr>
        <w:pStyle w:val="5"/>
      </w:pPr>
      <w:r w:rsidRPr="00005283">
        <w:t>花蓮縣</w:t>
      </w:r>
      <w:r w:rsidR="00AB5713" w:rsidRPr="00005283">
        <w:t>政府</w:t>
      </w:r>
      <w:r w:rsidR="0068592A" w:rsidRPr="00005283">
        <w:t>：</w:t>
      </w:r>
    </w:p>
    <w:p w:rsidR="00143621" w:rsidRPr="00005283" w:rsidRDefault="00143621" w:rsidP="007B0878">
      <w:pPr>
        <w:pStyle w:val="6"/>
        <w:rPr>
          <w:kern w:val="0"/>
        </w:rPr>
      </w:pPr>
      <w:r w:rsidRPr="00005283">
        <w:rPr>
          <w:kern w:val="0"/>
        </w:rPr>
        <w:t>97年度：花蓮縣文化局－歷史與文化資產維護發展計畫等3項計畫計</w:t>
      </w:r>
      <w:r w:rsidR="00252C74" w:rsidRPr="00005283">
        <w:rPr>
          <w:rFonts w:hint="eastAsia"/>
          <w:kern w:val="0"/>
        </w:rPr>
        <w:t>0.</w:t>
      </w:r>
      <w:r w:rsidRPr="00005283">
        <w:rPr>
          <w:kern w:val="0"/>
        </w:rPr>
        <w:t>33</w:t>
      </w:r>
      <w:r w:rsidR="00252C74" w:rsidRPr="00005283">
        <w:rPr>
          <w:rFonts w:hint="eastAsia"/>
          <w:kern w:val="0"/>
        </w:rPr>
        <w:t>億</w:t>
      </w:r>
      <w:r w:rsidRPr="00005283">
        <w:rPr>
          <w:kern w:val="0"/>
        </w:rPr>
        <w:t>餘元未獲上級核定補助。</w:t>
      </w:r>
    </w:p>
    <w:p w:rsidR="00143621" w:rsidRPr="00005283" w:rsidRDefault="00143621" w:rsidP="007B0878">
      <w:pPr>
        <w:pStyle w:val="6"/>
        <w:rPr>
          <w:kern w:val="0"/>
        </w:rPr>
      </w:pPr>
      <w:r w:rsidRPr="00005283">
        <w:rPr>
          <w:kern w:val="0"/>
        </w:rPr>
        <w:t>98年度：補助及協助收入-上級政府補助收入-計畫型補助收入虛列未註明上級政府核定文號之預算差短專案補助9</w:t>
      </w:r>
      <w:r w:rsidR="00D1417C" w:rsidRPr="00005283">
        <w:rPr>
          <w:rFonts w:hint="eastAsia"/>
          <w:kern w:val="0"/>
        </w:rPr>
        <w:t>.56</w:t>
      </w:r>
      <w:r w:rsidRPr="00005283">
        <w:rPr>
          <w:kern w:val="0"/>
        </w:rPr>
        <w:t>億元，顯示預算未本量入為出原則覈實籌編。</w:t>
      </w:r>
    </w:p>
    <w:p w:rsidR="00143621" w:rsidRPr="00005283" w:rsidRDefault="00143621" w:rsidP="007B0878">
      <w:pPr>
        <w:pStyle w:val="6"/>
        <w:rPr>
          <w:kern w:val="0"/>
        </w:rPr>
      </w:pPr>
      <w:r w:rsidRPr="00005283">
        <w:rPr>
          <w:kern w:val="0"/>
        </w:rPr>
        <w:t>99年度：上級政府補助收入-一般性補助收入虛列平衡預算補助15</w:t>
      </w:r>
      <w:r w:rsidR="00D1417C" w:rsidRPr="00005283">
        <w:rPr>
          <w:rFonts w:hint="eastAsia"/>
          <w:kern w:val="0"/>
        </w:rPr>
        <w:t>.54</w:t>
      </w:r>
      <w:r w:rsidRPr="00005283">
        <w:rPr>
          <w:kern w:val="0"/>
        </w:rPr>
        <w:t>億元，顯示歲入預算虛列上級政府補助收入，歲出預算之執行又未相對控減，未依規定以財務管理為基礎，未量入為出核實編列預算，致入不敷出，已造成資金調度困難，財政益顯惡化之情形。</w:t>
      </w:r>
    </w:p>
    <w:p w:rsidR="00143621" w:rsidRPr="00005283" w:rsidRDefault="00143621" w:rsidP="007B0878">
      <w:pPr>
        <w:pStyle w:val="6"/>
        <w:rPr>
          <w:kern w:val="0"/>
        </w:rPr>
      </w:pPr>
      <w:r w:rsidRPr="00005283">
        <w:rPr>
          <w:kern w:val="0"/>
        </w:rPr>
        <w:lastRenderedPageBreak/>
        <w:t>據該府聲稱，</w:t>
      </w:r>
      <w:r w:rsidRPr="00005283">
        <w:t>精省前縣市之歲入歲出差短由省府補足，精省後則全數轉嫁為縣市政府負擔。然地方政府之自籌財源有限，雖然戮力開闢財源，惟自籌財源比率均未超過20%且不足以支應人事費。再由於長期統籌分配不均及中央法令的修訂造成中央請客地方買單情形，基此於長期財務結構愈趨惡化下，為</w:t>
      </w:r>
      <w:r w:rsidR="00B64917" w:rsidRPr="00005283">
        <w:t>彌平歲入歲出差短，預算編列以賒借收入予以彌平。該府編列預算已</w:t>
      </w:r>
      <w:r w:rsidR="00B64917" w:rsidRPr="00005283">
        <w:rPr>
          <w:rFonts w:hint="eastAsia"/>
        </w:rPr>
        <w:t>盡</w:t>
      </w:r>
      <w:r w:rsidRPr="00005283">
        <w:t>撙節原則及依急迫性、必要性等施政優先順序重新配置資源，惟長期入不敷出之結果，而舉債額度又已至上限，因此歲入歲出差短之彌平，為</w:t>
      </w:r>
      <w:r w:rsidR="00B64917" w:rsidRPr="00005283">
        <w:rPr>
          <w:rFonts w:hint="eastAsia"/>
        </w:rPr>
        <w:t>使</w:t>
      </w:r>
      <w:r w:rsidRPr="00005283">
        <w:t>債務不致超限，</w:t>
      </w:r>
      <w:r w:rsidR="00B64917" w:rsidRPr="00005283">
        <w:rPr>
          <w:rFonts w:hint="eastAsia"/>
        </w:rPr>
        <w:t>爰</w:t>
      </w:r>
      <w:r w:rsidR="00B64917" w:rsidRPr="00005283">
        <w:t>以匡列上級政府補助收入，並</w:t>
      </w:r>
      <w:r w:rsidR="00B64917" w:rsidRPr="00005283">
        <w:rPr>
          <w:rFonts w:hint="eastAsia"/>
        </w:rPr>
        <w:t>要求</w:t>
      </w:r>
      <w:r w:rsidRPr="00005283">
        <w:t>各單位能積極向中央爭取較多之補助款，以彌補財源不足之困境及健全地方建設。</w:t>
      </w:r>
    </w:p>
    <w:p w:rsidR="00143621" w:rsidRPr="00005283" w:rsidRDefault="00143621" w:rsidP="007B0878">
      <w:pPr>
        <w:pStyle w:val="4"/>
      </w:pPr>
      <w:r w:rsidRPr="00005283">
        <w:t>主計總處</w:t>
      </w:r>
      <w:r w:rsidR="00EF3155" w:rsidRPr="00005283">
        <w:t>就前揭宜蘭縣、</w:t>
      </w:r>
      <w:r w:rsidR="00EF3155" w:rsidRPr="00005283">
        <w:rPr>
          <w:rFonts w:hAnsi="標楷體"/>
        </w:rPr>
        <w:t>新竹縣、新竹市、苗栗縣、花蓮縣及南投縣</w:t>
      </w:r>
      <w:r w:rsidR="00EF3155" w:rsidRPr="00005283">
        <w:t>等6個縣市政府有關虛列歲入、歲出之查核結果</w:t>
      </w:r>
      <w:r w:rsidR="000B477A" w:rsidRPr="00005283">
        <w:t>：</w:t>
      </w:r>
    </w:p>
    <w:p w:rsidR="00143621" w:rsidRPr="00005283" w:rsidRDefault="00143621" w:rsidP="007B0878">
      <w:pPr>
        <w:pStyle w:val="5"/>
      </w:pPr>
      <w:r w:rsidRPr="00005283">
        <w:t>宜蘭縣等地方政府虛列歲入補助收入及歲出部分</w:t>
      </w:r>
    </w:p>
    <w:p w:rsidR="00143621" w:rsidRPr="00005283" w:rsidRDefault="00143621" w:rsidP="007B0878">
      <w:pPr>
        <w:pStyle w:val="52"/>
        <w:ind w:left="2041" w:firstLine="680"/>
      </w:pPr>
      <w:r w:rsidRPr="00005283">
        <w:t>該總處經以本（101）年5月17日函請宜蘭縣、</w:t>
      </w:r>
      <w:r w:rsidRPr="00005283">
        <w:rPr>
          <w:rFonts w:hAnsi="標楷體"/>
        </w:rPr>
        <w:t>新竹縣、新竹市、苗栗縣、花蓮縣及南投縣</w:t>
      </w:r>
      <w:r w:rsidRPr="00005283">
        <w:t>等6個縣市政府說明在案。其中歲入部分，渠等均編有無中央核定依據之補助收入，</w:t>
      </w:r>
      <w:r w:rsidR="000B477A" w:rsidRPr="00005283">
        <w:t>有關虛列歲入金額如表</w:t>
      </w:r>
      <w:r w:rsidR="00644DE5" w:rsidRPr="00005283">
        <w:rPr>
          <w:rFonts w:hint="eastAsia"/>
        </w:rPr>
        <w:t>五-2-1</w:t>
      </w:r>
      <w:r w:rsidR="000B477A" w:rsidRPr="00005283">
        <w:t>。</w:t>
      </w:r>
      <w:r w:rsidRPr="00005283">
        <w:t>至歲出部分，</w:t>
      </w:r>
      <w:r w:rsidR="000B477A" w:rsidRPr="00005283">
        <w:t>該總處稱，</w:t>
      </w:r>
      <w:r w:rsidRPr="00005283">
        <w:t>除宜蘭縣有虛列歲出預算之情事，前經本院提出糾正外，其餘5個縣市，經該總處循宜蘭縣虛列歲出模式，就其95至99年度「具統籌或預備金性質經費」及「人事費」之預算</w:t>
      </w:r>
      <w:r w:rsidRPr="00005283">
        <w:lastRenderedPageBreak/>
        <w:t>增減及執行情形初步檢視結果，尚無重大異常情形等。</w:t>
      </w:r>
    </w:p>
    <w:p w:rsidR="00143621" w:rsidRPr="00005283" w:rsidRDefault="00143621" w:rsidP="007B0878">
      <w:pPr>
        <w:pStyle w:val="5"/>
      </w:pPr>
      <w:r w:rsidRPr="00005283">
        <w:t>對地方政府虛列「財政困難差短專案補助」之查處</w:t>
      </w:r>
    </w:p>
    <w:p w:rsidR="00143621" w:rsidRPr="00005283" w:rsidRDefault="00143621" w:rsidP="007B0878">
      <w:pPr>
        <w:pStyle w:val="6"/>
      </w:pPr>
      <w:r w:rsidRPr="00005283">
        <w:t>中央對各縣市政府之一般性補助款，主要包括基本財政收支差短補助、教育補助、社會福利補助及基本設施補助等經費，又為紓解地方政府財政壓力，以改善其財務結構，97至99年度中央另編列協助地方償還債務經費與縣市平衡預算及繳款專案補助合共620億元。</w:t>
      </w:r>
    </w:p>
    <w:p w:rsidR="00143621" w:rsidRPr="00005283" w:rsidRDefault="00143621" w:rsidP="007B0878">
      <w:pPr>
        <w:pStyle w:val="6"/>
      </w:pPr>
      <w:r w:rsidRPr="00005283">
        <w:t>宜蘭縣95至99年度編列之「財政困難差短專案補助」，與上開補助無涉，而係屬未經中央核定之補助收入，該情形主計總處均已納入對該縣年度一般性補助款及一級主計機構業務績效考核辦理。</w:t>
      </w:r>
    </w:p>
    <w:p w:rsidR="00EB1BF5" w:rsidRPr="00005283" w:rsidRDefault="00EF3155" w:rsidP="007B0878">
      <w:pPr>
        <w:pStyle w:val="4"/>
      </w:pPr>
      <w:r w:rsidRPr="00005283">
        <w:t>經核，</w:t>
      </w:r>
      <w:r w:rsidR="00862974" w:rsidRPr="00005283">
        <w:t>有關宜蘭縣</w:t>
      </w:r>
      <w:r w:rsidR="00EB1BF5" w:rsidRPr="00005283">
        <w:t>、新竹縣、苗栗縣、南投縣、花蓮縣及新竹市</w:t>
      </w:r>
      <w:r w:rsidR="00862974" w:rsidRPr="00005283">
        <w:t>等六縣（市）政府，多年來虛列歲入違</w:t>
      </w:r>
      <w:r w:rsidR="0039344A" w:rsidRPr="00005283">
        <w:t>失</w:t>
      </w:r>
      <w:r w:rsidR="0068592A" w:rsidRPr="00005283">
        <w:t>部分，綜整</w:t>
      </w:r>
      <w:r w:rsidR="0039344A" w:rsidRPr="00005283">
        <w:t>審計部、主計總處及本院查核結果，前揭違失已堪認定屬實。</w:t>
      </w:r>
    </w:p>
    <w:p w:rsidR="00143621" w:rsidRPr="00005283" w:rsidRDefault="00EB1BF5" w:rsidP="007B0878">
      <w:pPr>
        <w:pStyle w:val="4"/>
      </w:pPr>
      <w:r w:rsidRPr="00005283">
        <w:t>末</w:t>
      </w:r>
      <w:r w:rsidR="0039344A" w:rsidRPr="00005283">
        <w:t>按</w:t>
      </w:r>
      <w:r w:rsidR="00143621" w:rsidRPr="00005283">
        <w:t>地方政府公共債務舉債上限，依現行公共債務法之規定，係以「總預算及特別預算歲出總額」為分母計算債務比率</w:t>
      </w:r>
      <w:r w:rsidR="00B64917" w:rsidRPr="00005283">
        <w:t>，然部分地方政府間有藉</w:t>
      </w:r>
      <w:r w:rsidR="00143621" w:rsidRPr="00005283">
        <w:t>擴編歲出預算規模方式以稀釋其公共債務比率，且擴編歲出預算需有歲入財源支應以為平衡。當補助款分配核給作業機制未臻完善之際，補助收入遂成為地方政府虛列預算之主要項目。</w:t>
      </w:r>
      <w:r w:rsidR="0039344A" w:rsidRPr="00005283">
        <w:t>案經審計部查得，</w:t>
      </w:r>
      <w:r w:rsidR="00143621" w:rsidRPr="00005283">
        <w:t>倘扣除各該年度虛列歲出預算後，宜蘭縣(96至99年度)、桃園縣(96)、新竹縣(95至99年度)及花蓮縣(99年度)等縣之1年以上公共</w:t>
      </w:r>
      <w:r w:rsidR="00143621" w:rsidRPr="00005283">
        <w:lastRenderedPageBreak/>
        <w:t>債務未償餘額實際數則有逾公共債務法規定上限之情事，詳如表</w:t>
      </w:r>
      <w:r w:rsidR="00644DE5" w:rsidRPr="00005283">
        <w:rPr>
          <w:rFonts w:hint="eastAsia"/>
        </w:rPr>
        <w:t>五</w:t>
      </w:r>
      <w:r w:rsidR="00732C1D" w:rsidRPr="00005283">
        <w:t>-</w:t>
      </w:r>
      <w:r w:rsidR="00546DB4" w:rsidRPr="00005283">
        <w:rPr>
          <w:rFonts w:hint="eastAsia"/>
        </w:rPr>
        <w:t>1</w:t>
      </w:r>
      <w:r w:rsidR="00143621" w:rsidRPr="00005283">
        <w:t>。</w:t>
      </w:r>
      <w:r w:rsidR="001C4824" w:rsidRPr="00005283">
        <w:t>案雖經主計</w:t>
      </w:r>
      <w:r w:rsidR="00E921F2" w:rsidRPr="00005283">
        <w:t>總處查核前揭六縣（市）政府稱，</w:t>
      </w:r>
      <w:r w:rsidR="00E921F2" w:rsidRPr="00005283">
        <w:rPr>
          <w:szCs w:val="32"/>
        </w:rPr>
        <w:t>除宜蘭縣有虛列歲出預算之情事，前經本院提出糾正外，其餘5個縣市，經該總處循宜蘭縣虛列歲出模式，就其95至99年度「具統籌或預備金性質經費」及「人事費」之預算增減及執行情形初步檢視結果，尚無重大異常情形等情。惟核</w:t>
      </w:r>
      <w:r w:rsidR="00E921F2" w:rsidRPr="00005283">
        <w:t>南投縣政府本（101）年度總預算及100年度含追加減後預算所編之人事費，分別較其前年度決算審定數增加15.41</w:t>
      </w:r>
      <w:r w:rsidR="00347B7E" w:rsidRPr="00005283">
        <w:t>﹪</w:t>
      </w:r>
      <w:r w:rsidR="00E921F2" w:rsidRPr="00005283">
        <w:t>及15.71</w:t>
      </w:r>
      <w:r w:rsidR="00347B7E" w:rsidRPr="00005283">
        <w:t>﹪</w:t>
      </w:r>
      <w:r w:rsidR="00A75CC9" w:rsidRPr="00005283">
        <w:t>，已達</w:t>
      </w:r>
      <w:r w:rsidR="00E921F2" w:rsidRPr="00005283">
        <w:t>主計總處對地方預算編列及執行預警項目表「虛列歲出預算」項目之認定標準（當年度人事費預算較前年度決算數增加10</w:t>
      </w:r>
      <w:r w:rsidR="00347B7E" w:rsidRPr="00005283">
        <w:t>﹪</w:t>
      </w:r>
      <w:r w:rsidR="00E921F2" w:rsidRPr="00005283">
        <w:t>以上）。</w:t>
      </w:r>
      <w:r w:rsidR="001C4824" w:rsidRPr="00005283">
        <w:t>經</w:t>
      </w:r>
      <w:r w:rsidR="00E921F2" w:rsidRPr="00005283">
        <w:t>該府函</w:t>
      </w:r>
      <w:r w:rsidR="000A4C4F" w:rsidRPr="00005283">
        <w:t>該總處</w:t>
      </w:r>
      <w:r w:rsidR="00E921F2" w:rsidRPr="00005283">
        <w:t>說明，並經</w:t>
      </w:r>
      <w:r w:rsidR="000A4C4F" w:rsidRPr="00005283">
        <w:t>該總處</w:t>
      </w:r>
      <w:r w:rsidR="00E921F2" w:rsidRPr="00005283">
        <w:t>審酌該縣本年度並未編列無核定依據之補助收入，其歲出規模203億元，亦較99及100年度歲出平均決算數225.8</w:t>
      </w:r>
      <w:r w:rsidR="000A4C4F" w:rsidRPr="00005283">
        <w:t>億元</w:t>
      </w:r>
      <w:r w:rsidR="00E921F2" w:rsidRPr="00005283">
        <w:t>縮編10.10</w:t>
      </w:r>
      <w:r w:rsidR="00347B7E" w:rsidRPr="00005283">
        <w:t>﹪</w:t>
      </w:r>
      <w:r w:rsidR="00E921F2" w:rsidRPr="00005283">
        <w:t>。雖100年度人事費預算數124.02億元、決算數111.72億元，預算賸餘比率9.91</w:t>
      </w:r>
      <w:r w:rsidR="00347B7E" w:rsidRPr="00005283">
        <w:t>﹪</w:t>
      </w:r>
      <w:r w:rsidR="00E921F2" w:rsidRPr="00005283">
        <w:t>，較各地方預算平均賸餘比率7.26</w:t>
      </w:r>
      <w:r w:rsidR="00347B7E" w:rsidRPr="00005283">
        <w:t>﹪</w:t>
      </w:r>
      <w:r w:rsidR="00E921F2" w:rsidRPr="00005283">
        <w:t>略屬偏高，惟尚無大幅增加之情形，爰該總處尚難據以認定該府有虛列之情形等。</w:t>
      </w:r>
      <w:r w:rsidR="001C4824" w:rsidRPr="00005283">
        <w:t>然</w:t>
      </w:r>
      <w:r w:rsidR="00E921F2" w:rsidRPr="00005283">
        <w:t>以該總處所定虛列歲出預算」之認定標準之一：「當年度人事費預算較前年度決算數增加10</w:t>
      </w:r>
      <w:r w:rsidR="00347B7E" w:rsidRPr="00005283">
        <w:t>﹪</w:t>
      </w:r>
      <w:r w:rsidR="00E921F2" w:rsidRPr="00005283">
        <w:t>以上，且無充分理由者。」該府100、101年度人事費分別較其前年度決算審定數增加15.41</w:t>
      </w:r>
      <w:r w:rsidR="00347B7E" w:rsidRPr="00005283">
        <w:t>﹪</w:t>
      </w:r>
      <w:r w:rsidR="00E921F2" w:rsidRPr="00005283">
        <w:t>及15.71</w:t>
      </w:r>
      <w:r w:rsidR="00347B7E" w:rsidRPr="00005283">
        <w:t>﹪</w:t>
      </w:r>
      <w:r w:rsidR="000A4C4F" w:rsidRPr="00005283">
        <w:t>，已符合前揭認定標準。</w:t>
      </w:r>
      <w:r w:rsidR="00E921F2" w:rsidRPr="00005283">
        <w:t>且</w:t>
      </w:r>
      <w:r w:rsidR="000A4C4F" w:rsidRPr="00005283">
        <w:t>該府</w:t>
      </w:r>
      <w:r w:rsidR="00E921F2" w:rsidRPr="00005283">
        <w:t>100年度人事費預算數124.02億元、決算數111.72億元，預算賸餘比率9.91</w:t>
      </w:r>
      <w:r w:rsidR="00347B7E" w:rsidRPr="00005283">
        <w:t>﹪</w:t>
      </w:r>
      <w:r w:rsidR="00E921F2" w:rsidRPr="00005283">
        <w:t>，已遠高於各地方預算平均賸餘比率7.26</w:t>
      </w:r>
      <w:r w:rsidR="00347B7E" w:rsidRPr="00005283">
        <w:t>﹪</w:t>
      </w:r>
      <w:r w:rsidR="00E921F2" w:rsidRPr="00005283">
        <w:t>，顯見該總處</w:t>
      </w:r>
      <w:r w:rsidR="000A4C4F" w:rsidRPr="00005283">
        <w:t>以該府101年歲出預算較前二年度歲出平均決算縮編10.10</w:t>
      </w:r>
      <w:r w:rsidR="00347B7E" w:rsidRPr="00005283">
        <w:t>﹪</w:t>
      </w:r>
      <w:r w:rsidR="000A4C4F" w:rsidRPr="00005283">
        <w:t>即</w:t>
      </w:r>
      <w:r w:rsidR="00E921F2" w:rsidRPr="00005283">
        <w:t>認定</w:t>
      </w:r>
      <w:r w:rsidR="000A4C4F" w:rsidRPr="00005283">
        <w:t>該府</w:t>
      </w:r>
      <w:r w:rsidR="000A4C4F" w:rsidRPr="00005283">
        <w:lastRenderedPageBreak/>
        <w:t>未虛列歲出情事</w:t>
      </w:r>
      <w:r w:rsidR="0068592A" w:rsidRPr="00005283">
        <w:t>，已失該總處訂定前揭認定標準之目的</w:t>
      </w:r>
      <w:r w:rsidR="00E921F2" w:rsidRPr="00005283">
        <w:t>，核難認</w:t>
      </w:r>
      <w:r w:rsidR="000A4C4F" w:rsidRPr="00005283">
        <w:t>屬妥</w:t>
      </w:r>
      <w:r w:rsidR="00C8000E" w:rsidRPr="00005283">
        <w:t>適</w:t>
      </w:r>
      <w:r w:rsidR="001C4824" w:rsidRPr="00005283">
        <w:t>。是該總處就本案六縣（市）政府是否虛列歲出預算之查核結果，僅認定宜蘭縣政府涉有虛列歲出預算乙節</w:t>
      </w:r>
      <w:r w:rsidR="00685365" w:rsidRPr="00005283">
        <w:t>是否確實</w:t>
      </w:r>
      <w:r w:rsidR="001C4824" w:rsidRPr="00005283">
        <w:t>，自有檢討必要</w:t>
      </w:r>
      <w:r w:rsidR="00E921F2" w:rsidRPr="00005283">
        <w:t>。</w:t>
      </w:r>
    </w:p>
    <w:p w:rsidR="00143621" w:rsidRPr="00005283" w:rsidRDefault="000B4CC1" w:rsidP="007B0878">
      <w:pPr>
        <w:pStyle w:val="4"/>
      </w:pPr>
      <w:r w:rsidRPr="00005283">
        <w:t>綜上，地方政府為彌平預算收支或為規避公共債務法之債限規定，多年來虛列歲入、歲出項目，造成歲入、歲</w:t>
      </w:r>
      <w:r w:rsidR="001C4824" w:rsidRPr="00005283">
        <w:t>出預算執行率偏低情形，已涉有違失。然主計總處亦未查處糾正，又該總處雖訂有</w:t>
      </w:r>
      <w:r w:rsidRPr="00005283">
        <w:t>縣（市）</w:t>
      </w:r>
      <w:r w:rsidR="001C4824" w:rsidRPr="00005283">
        <w:t>政府</w:t>
      </w:r>
      <w:r w:rsidRPr="00005283">
        <w:t>虛</w:t>
      </w:r>
      <w:r w:rsidR="00685365" w:rsidRPr="00005283">
        <w:t>列</w:t>
      </w:r>
      <w:r w:rsidRPr="00005283">
        <w:t>歲出</w:t>
      </w:r>
      <w:r w:rsidR="00685365" w:rsidRPr="00005283">
        <w:t>預算</w:t>
      </w:r>
      <w:r w:rsidR="0068592A" w:rsidRPr="00005283">
        <w:t>認定</w:t>
      </w:r>
      <w:r w:rsidRPr="00005283">
        <w:t>標準，惟未落實執行，核均有明顯違失</w:t>
      </w:r>
      <w:r w:rsidRPr="00005283">
        <w:rPr>
          <w:b/>
        </w:rPr>
        <w:t>。</w:t>
      </w:r>
    </w:p>
    <w:p w:rsidR="007B0878" w:rsidRPr="00005283" w:rsidRDefault="007B0878" w:rsidP="007B0878">
      <w:pPr>
        <w:pStyle w:val="3"/>
      </w:pPr>
      <w:r w:rsidRPr="00005283">
        <w:rPr>
          <w:rFonts w:hint="eastAsia"/>
          <w:b/>
          <w:szCs w:val="32"/>
        </w:rPr>
        <w:t>向各</w:t>
      </w:r>
      <w:r w:rsidRPr="00005283">
        <w:rPr>
          <w:rFonts w:hAnsi="標楷體" w:cs="新細明體" w:hint="eastAsia"/>
          <w:b/>
          <w:szCs w:val="32"/>
        </w:rPr>
        <w:t>特定用途專戶存款、基</w:t>
      </w:r>
      <w:r w:rsidRPr="00005283">
        <w:rPr>
          <w:rFonts w:hint="eastAsia"/>
          <w:b/>
          <w:szCs w:val="32"/>
        </w:rPr>
        <w:t>金調借資金或其他借款，不納入債限餘額計算部分：</w:t>
      </w:r>
    </w:p>
    <w:p w:rsidR="007B0878" w:rsidRPr="00005283" w:rsidRDefault="007B0878" w:rsidP="007B0878">
      <w:pPr>
        <w:pStyle w:val="4"/>
        <w:rPr>
          <w:rFonts w:eastAsia="細明體"/>
          <w:sz w:val="23"/>
          <w:szCs w:val="23"/>
        </w:rPr>
      </w:pPr>
      <w:r w:rsidRPr="00005283">
        <w:t>依公共債務法第3條規定：「本法所稱公共債務，指中央及各地方政府為應公共事務支出所負擔之下列債務：一、中央公債、國庫券、國內外借款及保證債務。二、直轄市、縣(市)公債及國內外借款。三、鄉(鎮、市)國內外借款。</w:t>
      </w:r>
      <w:r w:rsidRPr="00005283">
        <w:t>……</w:t>
      </w:r>
      <w:r w:rsidRPr="00005283">
        <w:t>」爰縣、市政府向基金及</w:t>
      </w:r>
      <w:r w:rsidRPr="00005283">
        <w:rPr>
          <w:rFonts w:hAnsi="標楷體"/>
          <w:szCs w:val="32"/>
        </w:rPr>
        <w:t>特定用途專戶調借資金，依現行規定並非屬公共債務法有關債限規定之規範內，合先敘明。</w:t>
      </w:r>
    </w:p>
    <w:p w:rsidR="007B0878" w:rsidRPr="00005283" w:rsidRDefault="007B0878" w:rsidP="007B0878">
      <w:pPr>
        <w:pStyle w:val="4"/>
      </w:pPr>
      <w:r w:rsidRPr="00005283">
        <w:t>經查本案查核對象之台南市政府、宜蘭縣政府、苗栗縣政府、新竹市政府、南投縣政府、花蓮縣政府及新竹縣政府等七地方政府，截至101年2月底向基金及專戶調度金額暨其他債務金額如下：</w:t>
      </w:r>
    </w:p>
    <w:p w:rsidR="007B0878" w:rsidRPr="00005283" w:rsidRDefault="007B0878" w:rsidP="007B0878">
      <w:pPr>
        <w:pStyle w:val="5"/>
      </w:pPr>
      <w:r w:rsidRPr="00005283">
        <w:t>台南市政府部分：124.58億元。</w:t>
      </w:r>
    </w:p>
    <w:p w:rsidR="007B0878" w:rsidRPr="00005283" w:rsidRDefault="007B0878" w:rsidP="007B0878">
      <w:pPr>
        <w:pStyle w:val="6"/>
        <w:rPr>
          <w:rFonts w:hAnsi="Times New Roman"/>
        </w:rPr>
      </w:pPr>
      <w:r w:rsidRPr="00005283">
        <w:t>向基金及專戶調度金額：</w:t>
      </w:r>
      <w:r w:rsidRPr="00005283">
        <w:rPr>
          <w:rFonts w:hAnsi="Times New Roman"/>
        </w:rPr>
        <w:t>51.82</w:t>
      </w:r>
      <w:r w:rsidRPr="00005283">
        <w:t>億元</w:t>
      </w:r>
      <w:r w:rsidR="00E30C27" w:rsidRPr="00005283">
        <w:t>，如表</w:t>
      </w:r>
      <w:r w:rsidR="00E30C27" w:rsidRPr="00005283">
        <w:rPr>
          <w:rFonts w:hint="eastAsia"/>
        </w:rPr>
        <w:t>合</w:t>
      </w:r>
      <w:r w:rsidR="00E30C27" w:rsidRPr="00005283">
        <w:t>一</w:t>
      </w:r>
      <w:r w:rsidR="00E30C27" w:rsidRPr="00005283">
        <w:rPr>
          <w:rFonts w:hint="eastAsia"/>
        </w:rPr>
        <w:t>-2</w:t>
      </w:r>
      <w:r w:rsidRPr="00005283">
        <w:t>。</w:t>
      </w:r>
    </w:p>
    <w:p w:rsidR="007B0878" w:rsidRPr="00005283" w:rsidRDefault="007B0878" w:rsidP="007B0878">
      <w:pPr>
        <w:pStyle w:val="6"/>
        <w:rPr>
          <w:rFonts w:hAnsi="Times New Roman"/>
        </w:rPr>
      </w:pPr>
      <w:r w:rsidRPr="00005283">
        <w:t>其他債務金額：</w:t>
      </w:r>
      <w:r w:rsidRPr="00005283">
        <w:rPr>
          <w:rFonts w:hAnsi="Times New Roman"/>
        </w:rPr>
        <w:t>72.76</w:t>
      </w:r>
      <w:r w:rsidRPr="00005283">
        <w:t>億元</w:t>
      </w:r>
      <w:r w:rsidR="00E30C27" w:rsidRPr="00005283">
        <w:rPr>
          <w:rFonts w:hint="eastAsia"/>
        </w:rPr>
        <w:t>，如表合一-3。</w:t>
      </w:r>
    </w:p>
    <w:p w:rsidR="007B0878" w:rsidRPr="00005283" w:rsidRDefault="007B0878" w:rsidP="007B0878">
      <w:pPr>
        <w:pStyle w:val="7"/>
        <w:rPr>
          <w:rFonts w:hAnsi="Times New Roman"/>
        </w:rPr>
      </w:pPr>
      <w:r w:rsidRPr="00005283">
        <w:lastRenderedPageBreak/>
        <w:t>積欠台銀優惠存款差額利息：</w:t>
      </w:r>
      <w:r w:rsidRPr="00005283">
        <w:rPr>
          <w:rFonts w:hAnsi="Times New Roman"/>
        </w:rPr>
        <w:t>43.20</w:t>
      </w:r>
      <w:r w:rsidRPr="00005283">
        <w:t>億元。</w:t>
      </w:r>
    </w:p>
    <w:p w:rsidR="007B0878" w:rsidRPr="00005283" w:rsidRDefault="007B0878" w:rsidP="007B0878">
      <w:pPr>
        <w:pStyle w:val="7"/>
        <w:rPr>
          <w:rFonts w:hAnsi="Times New Roman"/>
        </w:rPr>
      </w:pPr>
      <w:r w:rsidRPr="00005283">
        <w:t>向中央借撥統籌分配稅款：</w:t>
      </w:r>
      <w:r w:rsidRPr="00005283">
        <w:rPr>
          <w:rFonts w:hAnsi="Times New Roman"/>
        </w:rPr>
        <w:t>29.56</w:t>
      </w:r>
      <w:r w:rsidRPr="00005283">
        <w:t>億元。</w:t>
      </w:r>
    </w:p>
    <w:p w:rsidR="007B0878" w:rsidRPr="00005283" w:rsidRDefault="007B0878" w:rsidP="007B0878">
      <w:pPr>
        <w:pStyle w:val="5"/>
      </w:pPr>
      <w:r w:rsidRPr="00005283">
        <w:t>宜蘭縣政府部分：40.51億元。</w:t>
      </w:r>
    </w:p>
    <w:p w:rsidR="007B0878" w:rsidRPr="00005283" w:rsidRDefault="007B0878" w:rsidP="007B0878">
      <w:pPr>
        <w:pStyle w:val="6"/>
      </w:pPr>
      <w:r w:rsidRPr="00005283">
        <w:t>向其他專戶調度金額：25.05億元</w:t>
      </w:r>
      <w:r w:rsidR="00E30C27" w:rsidRPr="00005283">
        <w:t>，如表</w:t>
      </w:r>
      <w:r w:rsidR="00E30C27" w:rsidRPr="00005283">
        <w:rPr>
          <w:rFonts w:hint="eastAsia"/>
        </w:rPr>
        <w:t>合</w:t>
      </w:r>
      <w:r w:rsidR="00E30C27" w:rsidRPr="00005283">
        <w:t>一</w:t>
      </w:r>
      <w:r w:rsidR="00E30C27" w:rsidRPr="00005283">
        <w:rPr>
          <w:rFonts w:hint="eastAsia"/>
        </w:rPr>
        <w:t>-2</w:t>
      </w:r>
      <w:r w:rsidRPr="00005283">
        <w:t>。</w:t>
      </w:r>
    </w:p>
    <w:p w:rsidR="007B0878" w:rsidRPr="00005283" w:rsidRDefault="007B0878" w:rsidP="007B0878">
      <w:pPr>
        <w:pStyle w:val="6"/>
      </w:pPr>
      <w:r w:rsidRPr="00005283">
        <w:t>其他債務金額：15.46億元</w:t>
      </w:r>
      <w:r w:rsidR="00E30C27" w:rsidRPr="00005283">
        <w:rPr>
          <w:rFonts w:hint="eastAsia"/>
        </w:rPr>
        <w:t>，如表合一-3</w:t>
      </w:r>
      <w:r w:rsidRPr="00005283">
        <w:t>。</w:t>
      </w:r>
    </w:p>
    <w:p w:rsidR="007B0878" w:rsidRPr="00005283" w:rsidRDefault="007B0878" w:rsidP="007B0878">
      <w:pPr>
        <w:pStyle w:val="5"/>
      </w:pPr>
      <w:r w:rsidRPr="00005283">
        <w:t>苗栗縣政府部分：38.43</w:t>
      </w:r>
      <w:r w:rsidR="00E30C27" w:rsidRPr="00005283">
        <w:t>億元</w:t>
      </w:r>
      <w:r w:rsidRPr="00005283">
        <w:t>。</w:t>
      </w:r>
    </w:p>
    <w:p w:rsidR="007B0878" w:rsidRPr="00005283" w:rsidRDefault="007B0878" w:rsidP="007B0878">
      <w:pPr>
        <w:pStyle w:val="6"/>
      </w:pPr>
      <w:r w:rsidRPr="00005283">
        <w:t>向其他專戶調度金額：19.17億元</w:t>
      </w:r>
      <w:r w:rsidR="00E30C27" w:rsidRPr="00005283">
        <w:t>，如表</w:t>
      </w:r>
      <w:r w:rsidR="00E30C27" w:rsidRPr="00005283">
        <w:rPr>
          <w:rFonts w:hint="eastAsia"/>
        </w:rPr>
        <w:t>合</w:t>
      </w:r>
      <w:r w:rsidR="00E30C27" w:rsidRPr="00005283">
        <w:t>一</w:t>
      </w:r>
      <w:r w:rsidR="00E30C27" w:rsidRPr="00005283">
        <w:rPr>
          <w:rFonts w:hint="eastAsia"/>
        </w:rPr>
        <w:t>-2</w:t>
      </w:r>
      <w:r w:rsidRPr="00005283">
        <w:t>。</w:t>
      </w:r>
    </w:p>
    <w:p w:rsidR="007B0878" w:rsidRPr="00005283" w:rsidRDefault="007B0878" w:rsidP="007B0878">
      <w:pPr>
        <w:pStyle w:val="6"/>
      </w:pPr>
      <w:r w:rsidRPr="00005283">
        <w:t>其他債務金額：19.26億元</w:t>
      </w:r>
      <w:r w:rsidR="00E30C27" w:rsidRPr="00005283">
        <w:rPr>
          <w:rFonts w:hint="eastAsia"/>
        </w:rPr>
        <w:t>，如表合一-3</w:t>
      </w:r>
      <w:r w:rsidRPr="00005283">
        <w:t>。</w:t>
      </w:r>
    </w:p>
    <w:p w:rsidR="007B0878" w:rsidRPr="00005283" w:rsidRDefault="007B0878" w:rsidP="007B0878">
      <w:pPr>
        <w:pStyle w:val="5"/>
      </w:pPr>
      <w:r w:rsidRPr="00005283">
        <w:t>新竹市政府部分：26.45億元（全為向其他專戶調度），如</w:t>
      </w:r>
      <w:r w:rsidR="00E30C27" w:rsidRPr="00005283">
        <w:t>表</w:t>
      </w:r>
      <w:r w:rsidR="00E30C27" w:rsidRPr="00005283">
        <w:rPr>
          <w:rFonts w:hint="eastAsia"/>
        </w:rPr>
        <w:t>合</w:t>
      </w:r>
      <w:r w:rsidR="00E30C27" w:rsidRPr="00005283">
        <w:t>一</w:t>
      </w:r>
      <w:r w:rsidR="00E30C27" w:rsidRPr="00005283">
        <w:rPr>
          <w:rFonts w:hint="eastAsia"/>
        </w:rPr>
        <w:t>-2</w:t>
      </w:r>
      <w:r w:rsidRPr="00005283">
        <w:t>。</w:t>
      </w:r>
    </w:p>
    <w:p w:rsidR="007B0878" w:rsidRPr="00005283" w:rsidRDefault="007B0878" w:rsidP="007B0878">
      <w:pPr>
        <w:pStyle w:val="5"/>
      </w:pPr>
      <w:r w:rsidRPr="00005283">
        <w:t>南投縣政府部分：4億元（全為向其他專戶調度），如</w:t>
      </w:r>
      <w:r w:rsidR="00E30C27" w:rsidRPr="00005283">
        <w:t>表</w:t>
      </w:r>
      <w:r w:rsidR="00E30C27" w:rsidRPr="00005283">
        <w:rPr>
          <w:rFonts w:hint="eastAsia"/>
        </w:rPr>
        <w:t>合</w:t>
      </w:r>
      <w:r w:rsidR="00E30C27" w:rsidRPr="00005283">
        <w:t>一</w:t>
      </w:r>
      <w:r w:rsidR="00E30C27" w:rsidRPr="00005283">
        <w:rPr>
          <w:rFonts w:hint="eastAsia"/>
        </w:rPr>
        <w:t>-2</w:t>
      </w:r>
      <w:r w:rsidRPr="00005283">
        <w:t>。</w:t>
      </w:r>
    </w:p>
    <w:p w:rsidR="007B0878" w:rsidRPr="00005283" w:rsidRDefault="007B0878" w:rsidP="007B0878">
      <w:pPr>
        <w:pStyle w:val="5"/>
      </w:pPr>
      <w:r w:rsidRPr="00005283">
        <w:t>花蓮縣政府部分：3.2億元，如</w:t>
      </w:r>
      <w:r w:rsidR="00E30C27" w:rsidRPr="00005283">
        <w:t>表</w:t>
      </w:r>
      <w:r w:rsidR="00E30C27" w:rsidRPr="00005283">
        <w:rPr>
          <w:rFonts w:hint="eastAsia"/>
        </w:rPr>
        <w:t>合</w:t>
      </w:r>
      <w:r w:rsidR="00E30C27" w:rsidRPr="00005283">
        <w:t>一</w:t>
      </w:r>
      <w:r w:rsidR="00E30C27" w:rsidRPr="00005283">
        <w:rPr>
          <w:rFonts w:hint="eastAsia"/>
        </w:rPr>
        <w:t>-2</w:t>
      </w:r>
      <w:r w:rsidRPr="00005283">
        <w:t>。</w:t>
      </w:r>
    </w:p>
    <w:p w:rsidR="007B0878" w:rsidRPr="00005283" w:rsidRDefault="007B0878" w:rsidP="007B0878">
      <w:pPr>
        <w:pStyle w:val="6"/>
        <w:rPr>
          <w:rFonts w:hAnsi="Times New Roman"/>
        </w:rPr>
      </w:pPr>
      <w:r w:rsidRPr="00005283">
        <w:rPr>
          <w:rFonts w:hAnsi="Times New Roman"/>
        </w:rPr>
        <w:t>代</w:t>
      </w:r>
      <w:r w:rsidRPr="00005283">
        <w:rPr>
          <w:kern w:val="0"/>
        </w:rPr>
        <w:t>辦專戶：</w:t>
      </w:r>
      <w:r w:rsidRPr="00005283">
        <w:rPr>
          <w:rFonts w:hAnsi="Times New Roman"/>
          <w:kern w:val="0"/>
        </w:rPr>
        <w:t>2</w:t>
      </w:r>
      <w:r w:rsidRPr="00005283">
        <w:rPr>
          <w:kern w:val="0"/>
        </w:rPr>
        <w:t>億元。</w:t>
      </w:r>
    </w:p>
    <w:p w:rsidR="007B0878" w:rsidRPr="00005283" w:rsidRDefault="007B0878" w:rsidP="007B0878">
      <w:pPr>
        <w:pStyle w:val="6"/>
        <w:rPr>
          <w:rFonts w:hAnsi="Times New Roman"/>
        </w:rPr>
      </w:pPr>
      <w:r w:rsidRPr="00005283">
        <w:rPr>
          <w:kern w:val="0"/>
        </w:rPr>
        <w:t>產業回饋基金</w:t>
      </w:r>
      <w:r w:rsidRPr="00005283">
        <w:rPr>
          <w:rFonts w:hAnsi="Times New Roman"/>
          <w:kern w:val="0"/>
        </w:rPr>
        <w:t>1.2</w:t>
      </w:r>
      <w:r w:rsidRPr="00005283">
        <w:rPr>
          <w:kern w:val="0"/>
        </w:rPr>
        <w:t>億元。</w:t>
      </w:r>
    </w:p>
    <w:p w:rsidR="007B0878" w:rsidRPr="00005283" w:rsidRDefault="007B0878" w:rsidP="007B0878">
      <w:pPr>
        <w:pStyle w:val="5"/>
      </w:pPr>
      <w:r w:rsidRPr="00005283">
        <w:t>新竹縣政府部分：6</w:t>
      </w:r>
      <w:r w:rsidR="00546DB4" w:rsidRPr="00005283">
        <w:rPr>
          <w:rFonts w:hint="eastAsia"/>
        </w:rPr>
        <w:t>.2</w:t>
      </w:r>
      <w:r w:rsidRPr="00005283">
        <w:t>億元。</w:t>
      </w:r>
    </w:p>
    <w:p w:rsidR="007B0878" w:rsidRPr="00005283" w:rsidRDefault="007B0878" w:rsidP="007B0878">
      <w:pPr>
        <w:pStyle w:val="6"/>
        <w:rPr>
          <w:rFonts w:hAnsi="Times New Roman"/>
        </w:rPr>
      </w:pPr>
      <w:r w:rsidRPr="00005283">
        <w:rPr>
          <w:kern w:val="0"/>
        </w:rPr>
        <w:t>縣統籌分配稅專戶：</w:t>
      </w:r>
      <w:r w:rsidRPr="00005283">
        <w:rPr>
          <w:rFonts w:hAnsi="Times New Roman"/>
          <w:kern w:val="0"/>
        </w:rPr>
        <w:t>1</w:t>
      </w:r>
      <w:r w:rsidRPr="00005283">
        <w:rPr>
          <w:kern w:val="0"/>
        </w:rPr>
        <w:t>億元</w:t>
      </w:r>
      <w:r w:rsidR="00E30C27" w:rsidRPr="00005283">
        <w:rPr>
          <w:rFonts w:hint="eastAsia"/>
          <w:kern w:val="0"/>
        </w:rPr>
        <w:t>，如</w:t>
      </w:r>
      <w:r w:rsidR="00E30C27" w:rsidRPr="00005283">
        <w:t>表</w:t>
      </w:r>
      <w:r w:rsidR="00E30C27" w:rsidRPr="00005283">
        <w:rPr>
          <w:rFonts w:hint="eastAsia"/>
        </w:rPr>
        <w:t>合</w:t>
      </w:r>
      <w:r w:rsidR="00E30C27" w:rsidRPr="00005283">
        <w:t>一</w:t>
      </w:r>
      <w:r w:rsidR="00E30C27" w:rsidRPr="00005283">
        <w:rPr>
          <w:rFonts w:hint="eastAsia"/>
        </w:rPr>
        <w:t>-2</w:t>
      </w:r>
      <w:r w:rsidRPr="00005283">
        <w:rPr>
          <w:kern w:val="0"/>
        </w:rPr>
        <w:t>。</w:t>
      </w:r>
    </w:p>
    <w:p w:rsidR="007B0878" w:rsidRPr="00005283" w:rsidRDefault="007B0878" w:rsidP="007B0878">
      <w:pPr>
        <w:pStyle w:val="6"/>
        <w:rPr>
          <w:rFonts w:hAnsi="Times New Roman"/>
        </w:rPr>
      </w:pPr>
      <w:r w:rsidRPr="00005283">
        <w:rPr>
          <w:kern w:val="0"/>
        </w:rPr>
        <w:t>其他債務金額：</w:t>
      </w:r>
      <w:r w:rsidRPr="00005283">
        <w:rPr>
          <w:rFonts w:hAnsi="Times New Roman"/>
          <w:kern w:val="0"/>
        </w:rPr>
        <w:t>5</w:t>
      </w:r>
      <w:r w:rsidR="00546DB4" w:rsidRPr="00005283">
        <w:rPr>
          <w:rFonts w:hAnsi="Times New Roman" w:hint="eastAsia"/>
          <w:kern w:val="0"/>
        </w:rPr>
        <w:t>.2</w:t>
      </w:r>
      <w:r w:rsidRPr="00005283">
        <w:rPr>
          <w:kern w:val="0"/>
        </w:rPr>
        <w:t>億元</w:t>
      </w:r>
      <w:r w:rsidR="00E30C27" w:rsidRPr="00005283">
        <w:rPr>
          <w:rFonts w:hint="eastAsia"/>
          <w:kern w:val="0"/>
        </w:rPr>
        <w:t>，如</w:t>
      </w:r>
      <w:r w:rsidR="00E30C27" w:rsidRPr="00005283">
        <w:t>表</w:t>
      </w:r>
      <w:r w:rsidR="00E30C27" w:rsidRPr="00005283">
        <w:rPr>
          <w:rFonts w:hint="eastAsia"/>
        </w:rPr>
        <w:t>合</w:t>
      </w:r>
      <w:r w:rsidR="00E30C27" w:rsidRPr="00005283">
        <w:t>一</w:t>
      </w:r>
      <w:r w:rsidR="00E30C27" w:rsidRPr="00005283">
        <w:rPr>
          <w:rFonts w:hint="eastAsia"/>
        </w:rPr>
        <w:t>-3</w:t>
      </w:r>
      <w:r w:rsidRPr="00005283">
        <w:rPr>
          <w:kern w:val="0"/>
        </w:rPr>
        <w:t>。</w:t>
      </w:r>
    </w:p>
    <w:p w:rsidR="007B0878" w:rsidRPr="00005283" w:rsidRDefault="007B0878" w:rsidP="007B0878">
      <w:pPr>
        <w:pStyle w:val="4"/>
      </w:pPr>
      <w:r w:rsidRPr="00005283">
        <w:t>次查前揭縣市政府截至101年2月底未滿一年公共債務餘額加計向基金及專戶調度金額暨其他債務金額後之總金額及占歲出比率如下：</w:t>
      </w:r>
    </w:p>
    <w:p w:rsidR="007B0878" w:rsidRPr="00005283" w:rsidRDefault="007B0878" w:rsidP="007B0878">
      <w:pPr>
        <w:pStyle w:val="5"/>
      </w:pPr>
      <w:r w:rsidRPr="00005283">
        <w:t>台南市政府截至101年2月底未滿1年公共債務餘額為215億元，占歲出比率為24.67﹪，惟加計前揭</w:t>
      </w:r>
      <w:r w:rsidRPr="00005283">
        <w:rPr>
          <w:kern w:val="0"/>
        </w:rPr>
        <w:t>基金</w:t>
      </w:r>
      <w:r w:rsidRPr="00005283">
        <w:t>及</w:t>
      </w:r>
      <w:r w:rsidRPr="00005283">
        <w:rPr>
          <w:kern w:val="0"/>
        </w:rPr>
        <w:t>專戶調度金額</w:t>
      </w:r>
      <w:r w:rsidRPr="00005283">
        <w:t>暨其他債務金額124.58億元後，債務金額為339.58億元占歲出比率已達38.96﹪。</w:t>
      </w:r>
    </w:p>
    <w:p w:rsidR="007B0878" w:rsidRPr="00005283" w:rsidRDefault="007B0878" w:rsidP="007B0878">
      <w:pPr>
        <w:pStyle w:val="5"/>
      </w:pPr>
      <w:r w:rsidRPr="00005283">
        <w:t>宜蘭縣政府截至101年2月底未滿1年公共債務餘額為99億元，占歲出比率為53.49﹪，惟</w:t>
      </w:r>
      <w:r w:rsidRPr="00005283">
        <w:lastRenderedPageBreak/>
        <w:t>加計前揭</w:t>
      </w:r>
      <w:r w:rsidRPr="00005283">
        <w:rPr>
          <w:kern w:val="0"/>
        </w:rPr>
        <w:t>基金</w:t>
      </w:r>
      <w:r w:rsidRPr="00005283">
        <w:t>及</w:t>
      </w:r>
      <w:r w:rsidRPr="00005283">
        <w:rPr>
          <w:kern w:val="0"/>
        </w:rPr>
        <w:t>專戶調度金額</w:t>
      </w:r>
      <w:r w:rsidRPr="00005283">
        <w:t>暨其他債務金額40.51億元後，債務金額為139.51億元占歲出比率已高達75.38﹪。</w:t>
      </w:r>
    </w:p>
    <w:p w:rsidR="007B0878" w:rsidRPr="00005283" w:rsidRDefault="007B0878" w:rsidP="007B0878">
      <w:pPr>
        <w:pStyle w:val="5"/>
      </w:pPr>
      <w:r w:rsidRPr="00005283">
        <w:t>苗栗縣政府截至101年2月底未滿1年公共債務餘額為131億元，占歲出比率為41.55﹪，惟加計前揭</w:t>
      </w:r>
      <w:r w:rsidRPr="00005283">
        <w:rPr>
          <w:kern w:val="0"/>
        </w:rPr>
        <w:t>基金</w:t>
      </w:r>
      <w:r w:rsidRPr="00005283">
        <w:t>及</w:t>
      </w:r>
      <w:r w:rsidRPr="00005283">
        <w:rPr>
          <w:kern w:val="0"/>
        </w:rPr>
        <w:t>專戶調度金額</w:t>
      </w:r>
      <w:r w:rsidRPr="00005283">
        <w:t>暨其他債務金額38.43億元後，債務金額為169.43億元占歲出比率已高達53.74﹪。</w:t>
      </w:r>
    </w:p>
    <w:p w:rsidR="007B0878" w:rsidRPr="00005283" w:rsidRDefault="007B0878" w:rsidP="007B0878">
      <w:pPr>
        <w:pStyle w:val="5"/>
      </w:pPr>
      <w:r w:rsidRPr="00005283">
        <w:t>新竹市政府截至101年2月底未滿1年公共債務餘額為50億元，占歲出比率為28.28﹪，惟加計前揭</w:t>
      </w:r>
      <w:r w:rsidRPr="00005283">
        <w:rPr>
          <w:kern w:val="0"/>
        </w:rPr>
        <w:t>基金</w:t>
      </w:r>
      <w:r w:rsidRPr="00005283">
        <w:t>及</w:t>
      </w:r>
      <w:r w:rsidRPr="00005283">
        <w:rPr>
          <w:kern w:val="0"/>
        </w:rPr>
        <w:t>專戶調度金額</w:t>
      </w:r>
      <w:r w:rsidRPr="00005283">
        <w:t>暨其他債務金額26.45億元後，債務金額為76.45億元占歲出比率已高達43.24﹪。</w:t>
      </w:r>
    </w:p>
    <w:p w:rsidR="007B0878" w:rsidRPr="00005283" w:rsidRDefault="007B0878" w:rsidP="007B0878">
      <w:pPr>
        <w:pStyle w:val="5"/>
      </w:pPr>
      <w:r w:rsidRPr="00005283">
        <w:t>南投縣政府截至101年2月底未滿1年公共債務餘額為49億元，占歲出比率為23.90﹪，惟加計前揭</w:t>
      </w:r>
      <w:r w:rsidRPr="00005283">
        <w:rPr>
          <w:kern w:val="0"/>
        </w:rPr>
        <w:t>基金</w:t>
      </w:r>
      <w:r w:rsidRPr="00005283">
        <w:t>及</w:t>
      </w:r>
      <w:r w:rsidRPr="00005283">
        <w:rPr>
          <w:kern w:val="0"/>
        </w:rPr>
        <w:t>專戶調度金額</w:t>
      </w:r>
      <w:r w:rsidRPr="00005283">
        <w:t>暨其他債務金額4億元後，債務金額為53億元占歲出比率已達25.85﹪。</w:t>
      </w:r>
    </w:p>
    <w:p w:rsidR="007B0878" w:rsidRPr="00005283" w:rsidRDefault="007B0878" w:rsidP="007B0878">
      <w:pPr>
        <w:pStyle w:val="5"/>
      </w:pPr>
      <w:r w:rsidRPr="00005283">
        <w:t>花蓮縣政府截至101年2月底未滿1年公共債務餘額為41億元，占歲出比率為23.60﹪，惟加計前揭</w:t>
      </w:r>
      <w:r w:rsidRPr="00005283">
        <w:rPr>
          <w:kern w:val="0"/>
        </w:rPr>
        <w:t>基金</w:t>
      </w:r>
      <w:r w:rsidRPr="00005283">
        <w:t>及</w:t>
      </w:r>
      <w:r w:rsidRPr="00005283">
        <w:rPr>
          <w:kern w:val="0"/>
        </w:rPr>
        <w:t>專戶調度金額</w:t>
      </w:r>
      <w:r w:rsidRPr="00005283">
        <w:t>暨其他債務金額3.2億元後，債務金額為44.2億元占歲出比率已達25.44﹪。</w:t>
      </w:r>
    </w:p>
    <w:p w:rsidR="007B0878" w:rsidRPr="00005283" w:rsidRDefault="007B0878" w:rsidP="007B0878">
      <w:pPr>
        <w:pStyle w:val="5"/>
      </w:pPr>
      <w:r w:rsidRPr="00005283">
        <w:t>新竹縣政府截至101年2月底未滿1年公共債務餘額為61億元，占歲出比率為23.60﹪，惟加計前揭</w:t>
      </w:r>
      <w:r w:rsidRPr="00005283">
        <w:rPr>
          <w:kern w:val="0"/>
        </w:rPr>
        <w:t>基金</w:t>
      </w:r>
      <w:r w:rsidRPr="00005283">
        <w:t>及</w:t>
      </w:r>
      <w:r w:rsidRPr="00005283">
        <w:rPr>
          <w:kern w:val="0"/>
        </w:rPr>
        <w:t>專戶調度金額</w:t>
      </w:r>
      <w:r w:rsidRPr="00005283">
        <w:t>暨其他債務金額6</w:t>
      </w:r>
      <w:r w:rsidR="00E92098" w:rsidRPr="00005283">
        <w:rPr>
          <w:rFonts w:hint="eastAsia"/>
        </w:rPr>
        <w:t>.2</w:t>
      </w:r>
      <w:r w:rsidRPr="00005283">
        <w:t>億元後，債務金額為67</w:t>
      </w:r>
      <w:r w:rsidR="00E92098" w:rsidRPr="00005283">
        <w:rPr>
          <w:rFonts w:hint="eastAsia"/>
        </w:rPr>
        <w:t>.2</w:t>
      </w:r>
      <w:r w:rsidRPr="00005283">
        <w:t>億元占歲出比率已達25.92﹪。</w:t>
      </w:r>
    </w:p>
    <w:p w:rsidR="007B0878" w:rsidRPr="00005283" w:rsidRDefault="007B0878" w:rsidP="007B0878">
      <w:pPr>
        <w:pStyle w:val="4"/>
      </w:pPr>
      <w:r w:rsidRPr="00005283">
        <w:t>末查，前揭縣市政府截至101年2月底未滿一年公共債務餘額加計向基金及專戶調度金額暨其</w:t>
      </w:r>
      <w:r w:rsidRPr="00005283">
        <w:lastRenderedPageBreak/>
        <w:t>他債務金額後之總金額及占歲出比率，宜蘭縣及苗栗縣政府原已超限之比率更形上升，原未超限之台南市政府由占歲出比率為24.67﹪升為38.96﹪、新竹市政府原占歲出比率為28.28﹪更升為43.24﹪。詢據縣市政府稱，依據公庫法第21條規定，於不妨礙專戶設立之目的下，各該政府得視公庫實際需要，統一調度運用等。惟核除前揭基金及專戶調度外，台南市政府、宜蘭縣政府、苗栗縣政府及新竹縣政府均尚有其他債務餘額分別為72.16、15.46、19.26及5</w:t>
      </w:r>
      <w:r w:rsidR="00E92098" w:rsidRPr="00005283">
        <w:rPr>
          <w:rFonts w:hint="eastAsia"/>
        </w:rPr>
        <w:t>.2</w:t>
      </w:r>
      <w:r w:rsidRPr="00005283">
        <w:t>億元，未計入未滿一年債務餘額內，已難以判定各該地方政府實際債務是否符合公共債法規定，形成債限管制漏洞。</w:t>
      </w:r>
    </w:p>
    <w:p w:rsidR="007B0878" w:rsidRPr="00005283" w:rsidRDefault="007B0878" w:rsidP="007B0878">
      <w:pPr>
        <w:pStyle w:val="4"/>
      </w:pPr>
      <w:r w:rsidRPr="00005283">
        <w:t>綜上，地方政府除利用虛列歲出預算，以降低債限比率外，復有向各</w:t>
      </w:r>
      <w:r w:rsidRPr="00005283">
        <w:rPr>
          <w:rFonts w:hAnsi="標楷體"/>
        </w:rPr>
        <w:t>特定用途專戶存款、基金調借資金或其他借款項目未納入債限餘額計算</w:t>
      </w:r>
      <w:r w:rsidRPr="00005283">
        <w:t>，有規避公共債務法債限規定之嫌，財政部亦應一併予以督促檢討改善。</w:t>
      </w:r>
    </w:p>
    <w:p w:rsidR="007B0878" w:rsidRPr="00005283" w:rsidRDefault="007B0878" w:rsidP="00FC72E7">
      <w:pPr>
        <w:pStyle w:val="4"/>
        <w:numPr>
          <w:ilvl w:val="0"/>
          <w:numId w:val="0"/>
        </w:numPr>
        <w:ind w:leftChars="292" w:left="993"/>
        <w:rPr>
          <w:szCs w:val="32"/>
        </w:rPr>
      </w:pPr>
      <w:r w:rsidRPr="00005283">
        <w:rPr>
          <w:rFonts w:hint="eastAsia"/>
          <w:szCs w:val="32"/>
        </w:rPr>
        <w:t>綜上所述，</w:t>
      </w:r>
      <w:r w:rsidR="00892036" w:rsidRPr="00005283">
        <w:rPr>
          <w:rFonts w:hint="eastAsia"/>
          <w:szCs w:val="32"/>
        </w:rPr>
        <w:t>部分地方政府財務困難，在縣庫帳戶餘額已成鉅額透支時，尚為彌平預算收支，規避公共債務法債限之規定而為隱匿，其方式有同時創造虛假歲入與歲出項目、藉高估預算歲出而操弄舉債金額、向各</w:t>
      </w:r>
      <w:r w:rsidR="00892036" w:rsidRPr="00005283">
        <w:rPr>
          <w:rFonts w:hAnsi="標楷體" w:cs="新細明體" w:hint="eastAsia"/>
          <w:szCs w:val="32"/>
        </w:rPr>
        <w:t>特定用途專戶存款、基</w:t>
      </w:r>
      <w:r w:rsidR="00892036" w:rsidRPr="00005283">
        <w:rPr>
          <w:rFonts w:hint="eastAsia"/>
          <w:szCs w:val="32"/>
        </w:rPr>
        <w:t>金調借資金或其他借款，但不納入債限餘額計算，且揭示資訊隱晦，未面對問題，</w:t>
      </w:r>
      <w:r w:rsidR="00892036" w:rsidRPr="00005283">
        <w:rPr>
          <w:rFonts w:ascii="Times New Roman" w:hAnsi="Times New Roman"/>
          <w:szCs w:val="32"/>
        </w:rPr>
        <w:t>核有明顯違失</w:t>
      </w:r>
      <w:r w:rsidR="00FC72E7" w:rsidRPr="00005283">
        <w:rPr>
          <w:rFonts w:ascii="Times New Roman" w:hAnsi="Times New Roman"/>
          <w:szCs w:val="32"/>
        </w:rPr>
        <w:t>。</w:t>
      </w:r>
    </w:p>
    <w:p w:rsidR="00B0140F" w:rsidRPr="00005283" w:rsidRDefault="00B0140F" w:rsidP="00B0140F">
      <w:pPr>
        <w:pStyle w:val="2"/>
        <w:widowControl/>
        <w:numPr>
          <w:ilvl w:val="1"/>
          <w:numId w:val="1"/>
        </w:numPr>
        <w:kinsoku/>
        <w:ind w:left="1045"/>
        <w:rPr>
          <w:rFonts w:ascii="Times New Roman" w:hAnsi="Times New Roman"/>
          <w:b/>
        </w:rPr>
      </w:pPr>
      <w:r w:rsidRPr="00005283">
        <w:rPr>
          <w:rFonts w:ascii="Times New Roman" w:hAnsi="Times New Roman"/>
          <w:b/>
          <w:bCs w:val="0"/>
        </w:rPr>
        <w:t>新竹市政府之「沿海十七公里觀光帶建設基金」及台南市政府社會福利基金原列自償性財源喪失，均應依法列入公共債務未償餘額，雖經審計部發現，財政部及行政院多次要求改正，迄今均未依示辦理，均有違失。</w:t>
      </w:r>
    </w:p>
    <w:p w:rsidR="00B0140F" w:rsidRPr="00005283" w:rsidRDefault="00B0140F" w:rsidP="00B0140F">
      <w:pPr>
        <w:pStyle w:val="3"/>
        <w:widowControl/>
        <w:numPr>
          <w:ilvl w:val="2"/>
          <w:numId w:val="1"/>
        </w:numPr>
        <w:kinsoku/>
        <w:rPr>
          <w:rFonts w:ascii="Times New Roman" w:hAnsi="Times New Roman"/>
          <w:bCs w:val="0"/>
        </w:rPr>
      </w:pPr>
      <w:r w:rsidRPr="00005283">
        <w:rPr>
          <w:rFonts w:ascii="Times New Roman" w:hAnsi="Times New Roman"/>
        </w:rPr>
        <w:lastRenderedPageBreak/>
        <w:t>依公共債務法第</w:t>
      </w:r>
      <w:r w:rsidRPr="00005283">
        <w:rPr>
          <w:rFonts w:ascii="Times New Roman" w:hAnsi="Times New Roman"/>
        </w:rPr>
        <w:t>4</w:t>
      </w:r>
      <w:r w:rsidRPr="00005283">
        <w:rPr>
          <w:rFonts w:ascii="Times New Roman" w:hAnsi="Times New Roman"/>
        </w:rPr>
        <w:t>條第</w:t>
      </w:r>
      <w:r w:rsidRPr="00005283">
        <w:rPr>
          <w:rFonts w:ascii="Times New Roman" w:hAnsi="Times New Roman"/>
        </w:rPr>
        <w:t>3</w:t>
      </w:r>
      <w:r w:rsidRPr="00005283">
        <w:rPr>
          <w:rFonts w:ascii="Times New Roman" w:hAnsi="Times New Roman"/>
        </w:rPr>
        <w:t>項及第</w:t>
      </w:r>
      <w:r w:rsidRPr="00005283">
        <w:rPr>
          <w:rFonts w:ascii="Times New Roman" w:hAnsi="Times New Roman"/>
        </w:rPr>
        <w:t>4</w:t>
      </w:r>
      <w:r w:rsidRPr="00005283">
        <w:rPr>
          <w:rFonts w:ascii="Times New Roman" w:hAnsi="Times New Roman"/>
        </w:rPr>
        <w:t>項規定：「所稱公共債務未償餘額預算數，不包括中央及各地方政府所舉借之自償性公共債務。但具自償性財源喪失時，所舉借之債務應計入。前項所稱之自償性公共債務，係指以未來營運所得資金或經指撥特定財源作為償債財源之債務。」</w:t>
      </w:r>
    </w:p>
    <w:p w:rsidR="00B0140F" w:rsidRPr="00005283" w:rsidRDefault="00B0140F" w:rsidP="00B0140F">
      <w:pPr>
        <w:pStyle w:val="3"/>
        <w:widowControl/>
        <w:numPr>
          <w:ilvl w:val="2"/>
          <w:numId w:val="1"/>
        </w:numPr>
        <w:kinsoku/>
        <w:rPr>
          <w:rFonts w:ascii="Times New Roman" w:hAnsi="Times New Roman"/>
        </w:rPr>
      </w:pPr>
      <w:r w:rsidRPr="00005283">
        <w:rPr>
          <w:rFonts w:ascii="Times New Roman" w:hAnsi="Times New Roman"/>
        </w:rPr>
        <w:t>新竹市政府部分：</w:t>
      </w:r>
    </w:p>
    <w:p w:rsidR="00B0140F" w:rsidRPr="00005283" w:rsidRDefault="00B0140F" w:rsidP="00B0140F">
      <w:pPr>
        <w:pStyle w:val="4"/>
        <w:widowControl/>
        <w:rPr>
          <w:rFonts w:ascii="Times New Roman" w:hAnsi="Times New Roman"/>
        </w:rPr>
      </w:pPr>
      <w:r w:rsidRPr="00005283">
        <w:rPr>
          <w:rFonts w:ascii="Times New Roman" w:hAnsi="Times New Roman"/>
        </w:rPr>
        <w:t>查新竹市政府所屬「沿海十七公里基金」於</w:t>
      </w:r>
      <w:r w:rsidRPr="00005283">
        <w:rPr>
          <w:rFonts w:ascii="Times New Roman" w:hAnsi="Times New Roman"/>
        </w:rPr>
        <w:t>92</w:t>
      </w:r>
      <w:r w:rsidRPr="00005283">
        <w:rPr>
          <w:rFonts w:ascii="Times New Roman" w:hAnsi="Times New Roman"/>
        </w:rPr>
        <w:t>年度成立，設置宗旨為推動新竹市沿海十七公里觀光帶建設業務，原匡列基金規模為建設總經費</w:t>
      </w:r>
      <w:r w:rsidRPr="00005283">
        <w:rPr>
          <w:rFonts w:ascii="Times New Roman" w:hAnsi="Times New Roman"/>
        </w:rPr>
        <w:t>15</w:t>
      </w:r>
      <w:r w:rsidRPr="00005283">
        <w:rPr>
          <w:rFonts w:ascii="Times New Roman" w:hAnsi="Times New Roman"/>
        </w:rPr>
        <w:t>億元，分三年執行，每年建設經費</w:t>
      </w:r>
      <w:r w:rsidRPr="00005283">
        <w:rPr>
          <w:rFonts w:ascii="Times New Roman" w:hAnsi="Times New Roman"/>
        </w:rPr>
        <w:t>5</w:t>
      </w:r>
      <w:r w:rsidRPr="00005283">
        <w:rPr>
          <w:rFonts w:ascii="Times New Roman" w:hAnsi="Times New Roman"/>
        </w:rPr>
        <w:t>億元，除爭取補助款外，原規劃以</w:t>
      </w:r>
      <w:r w:rsidRPr="00005283">
        <w:rPr>
          <w:rFonts w:ascii="Times New Roman" w:hAnsi="Times New Roman"/>
        </w:rPr>
        <w:t>BOT</w:t>
      </w:r>
      <w:r w:rsidRPr="00005283">
        <w:rPr>
          <w:rFonts w:ascii="Times New Roman" w:hAnsi="Times New Roman"/>
        </w:rPr>
        <w:t>方式及收取門票方式籌措財源。惟自該基金設立迄</w:t>
      </w:r>
      <w:r w:rsidRPr="00005283">
        <w:rPr>
          <w:rFonts w:ascii="Times New Roman" w:hAnsi="Times New Roman"/>
        </w:rPr>
        <w:t>98</w:t>
      </w:r>
      <w:r w:rsidRPr="00005283">
        <w:rPr>
          <w:rFonts w:ascii="Times New Roman" w:hAnsi="Times New Roman"/>
        </w:rPr>
        <w:t>年</w:t>
      </w:r>
      <w:r w:rsidRPr="00005283">
        <w:rPr>
          <w:rFonts w:ascii="Times New Roman" w:hAnsi="Times New Roman"/>
        </w:rPr>
        <w:t>8</w:t>
      </w:r>
      <w:r w:rsidRPr="00005283">
        <w:rPr>
          <w:rFonts w:ascii="Times New Roman" w:hAnsi="Times New Roman"/>
        </w:rPr>
        <w:t>月已歷時</w:t>
      </w:r>
      <w:r w:rsidRPr="00005283">
        <w:rPr>
          <w:rFonts w:ascii="Times New Roman" w:hAnsi="Times New Roman"/>
        </w:rPr>
        <w:t>6</w:t>
      </w:r>
      <w:r w:rsidRPr="00005283">
        <w:rPr>
          <w:rFonts w:ascii="Times New Roman" w:hAnsi="Times New Roman"/>
        </w:rPr>
        <w:t>年餘，基金仍主要以債務收入及政府撥入收入維持基金運作，而非由自有財源支應。</w:t>
      </w:r>
    </w:p>
    <w:p w:rsidR="00B0140F" w:rsidRPr="00005283" w:rsidRDefault="00B0140F" w:rsidP="00B0140F">
      <w:pPr>
        <w:pStyle w:val="4"/>
        <w:widowControl/>
        <w:rPr>
          <w:rFonts w:ascii="Times New Roman" w:hAnsi="Times New Roman"/>
        </w:rPr>
      </w:pPr>
      <w:r w:rsidRPr="00005283">
        <w:rPr>
          <w:rFonts w:ascii="Times New Roman" w:hAnsi="Times New Roman"/>
        </w:rPr>
        <w:t>案經審計部台灣省新竹市審計室（下稱新竹市審計室）</w:t>
      </w:r>
      <w:r w:rsidRPr="00005283">
        <w:rPr>
          <w:rFonts w:ascii="Times New Roman" w:hAnsi="Times New Roman"/>
        </w:rPr>
        <w:t>98</w:t>
      </w:r>
      <w:r w:rsidRPr="00005283">
        <w:rPr>
          <w:rFonts w:ascii="Times New Roman" w:hAnsi="Times New Roman"/>
        </w:rPr>
        <w:t>年查核發現，截至當年</w:t>
      </w:r>
      <w:r w:rsidRPr="00005283">
        <w:rPr>
          <w:rFonts w:ascii="Times New Roman" w:hAnsi="Times New Roman"/>
        </w:rPr>
        <w:t>8</w:t>
      </w:r>
      <w:r w:rsidRPr="00005283">
        <w:rPr>
          <w:rFonts w:ascii="Times New Roman" w:hAnsi="Times New Roman"/>
        </w:rPr>
        <w:t>月底止，該基金來源累計實際數</w:t>
      </w:r>
      <w:r w:rsidRPr="00005283">
        <w:rPr>
          <w:rFonts w:ascii="Times New Roman" w:hAnsi="Times New Roman"/>
        </w:rPr>
        <w:t>4</w:t>
      </w:r>
      <w:r w:rsidR="00252C74" w:rsidRPr="00005283">
        <w:rPr>
          <w:rFonts w:ascii="Times New Roman" w:hAnsi="Times New Roman" w:hint="eastAsia"/>
        </w:rPr>
        <w:t>.</w:t>
      </w:r>
      <w:r w:rsidR="00252C74" w:rsidRPr="00005283">
        <w:rPr>
          <w:rFonts w:ascii="Times New Roman" w:hAnsi="Times New Roman"/>
        </w:rPr>
        <w:t>8266</w:t>
      </w:r>
      <w:r w:rsidRPr="00005283">
        <w:rPr>
          <w:rFonts w:ascii="Times New Roman" w:hAnsi="Times New Roman"/>
        </w:rPr>
        <w:t>億餘元，其中來自於基金自有收入</w:t>
      </w:r>
      <w:r w:rsidR="00252C74" w:rsidRPr="00005283">
        <w:rPr>
          <w:rFonts w:ascii="Times New Roman" w:hAnsi="Times New Roman" w:hint="eastAsia"/>
        </w:rPr>
        <w:t>0.0</w:t>
      </w:r>
      <w:r w:rsidRPr="00005283">
        <w:rPr>
          <w:rFonts w:ascii="Times New Roman" w:hAnsi="Times New Roman"/>
        </w:rPr>
        <w:t>378</w:t>
      </w:r>
      <w:r w:rsidR="00252C74" w:rsidRPr="00005283">
        <w:rPr>
          <w:rFonts w:ascii="Times New Roman" w:hAnsi="Times New Roman" w:hint="eastAsia"/>
        </w:rPr>
        <w:t>億</w:t>
      </w:r>
      <w:r w:rsidRPr="00005283">
        <w:rPr>
          <w:rFonts w:ascii="Times New Roman" w:hAnsi="Times New Roman"/>
        </w:rPr>
        <w:t>餘元</w:t>
      </w:r>
      <w:r w:rsidRPr="00005283">
        <w:rPr>
          <w:rFonts w:ascii="Times New Roman" w:hAnsi="Times New Roman"/>
        </w:rPr>
        <w:t>(</w:t>
      </w:r>
      <w:r w:rsidRPr="00005283">
        <w:rPr>
          <w:rFonts w:ascii="Times New Roman" w:hAnsi="Times New Roman"/>
        </w:rPr>
        <w:t>權利金收入</w:t>
      </w:r>
      <w:r w:rsidR="00252C74" w:rsidRPr="00005283">
        <w:rPr>
          <w:rFonts w:ascii="Times New Roman" w:hAnsi="Times New Roman" w:hint="eastAsia"/>
        </w:rPr>
        <w:t>0.00</w:t>
      </w:r>
      <w:r w:rsidRPr="00005283">
        <w:rPr>
          <w:rFonts w:ascii="Times New Roman" w:hAnsi="Times New Roman"/>
        </w:rPr>
        <w:t>62</w:t>
      </w:r>
      <w:r w:rsidR="00252C74" w:rsidRPr="00005283">
        <w:rPr>
          <w:rFonts w:ascii="Times New Roman" w:hAnsi="Times New Roman" w:hint="eastAsia"/>
        </w:rPr>
        <w:t>億</w:t>
      </w:r>
      <w:r w:rsidRPr="00005283">
        <w:rPr>
          <w:rFonts w:ascii="Times New Roman" w:hAnsi="Times New Roman"/>
        </w:rPr>
        <w:t>餘元、雜項收入</w:t>
      </w:r>
      <w:r w:rsidR="00252C74" w:rsidRPr="00005283">
        <w:rPr>
          <w:rFonts w:ascii="Times New Roman" w:hAnsi="Times New Roman" w:hint="eastAsia"/>
        </w:rPr>
        <w:t>0.0</w:t>
      </w:r>
      <w:r w:rsidRPr="00005283">
        <w:rPr>
          <w:rFonts w:ascii="Times New Roman" w:hAnsi="Times New Roman"/>
        </w:rPr>
        <w:t>316</w:t>
      </w:r>
      <w:r w:rsidR="00252C74" w:rsidRPr="00005283">
        <w:rPr>
          <w:rFonts w:ascii="Times New Roman" w:hAnsi="Times New Roman" w:hint="eastAsia"/>
        </w:rPr>
        <w:t>億</w:t>
      </w:r>
      <w:r w:rsidRPr="00005283">
        <w:rPr>
          <w:rFonts w:ascii="Times New Roman" w:hAnsi="Times New Roman"/>
        </w:rPr>
        <w:t>餘元</w:t>
      </w:r>
      <w:r w:rsidRPr="00005283">
        <w:rPr>
          <w:rFonts w:ascii="Times New Roman" w:hAnsi="Times New Roman"/>
        </w:rPr>
        <w:t>)</w:t>
      </w:r>
      <w:r w:rsidRPr="00005283">
        <w:rPr>
          <w:rFonts w:ascii="Times New Roman" w:hAnsi="Times New Roman"/>
        </w:rPr>
        <w:t>，僅占基金來源之</w:t>
      </w:r>
      <w:r w:rsidRPr="00005283">
        <w:rPr>
          <w:rFonts w:ascii="Times New Roman" w:hAnsi="Times New Roman"/>
        </w:rPr>
        <w:t>0.79%</w:t>
      </w:r>
      <w:r w:rsidRPr="00005283">
        <w:rPr>
          <w:rFonts w:ascii="Times New Roman" w:hAnsi="Times New Roman"/>
        </w:rPr>
        <w:t>。且沿海十七公里觀光帶之規劃，截至當時亦僅規劃漁港周圍停車格收費暨海岸風景區海天一線及新竹漁港等景點區域經營行動咖啡六車格之權利金，斯時已知該基金未能依原規劃辦理委外經營與收取門票等措施籌措相關財源，以自有基金來源支應相關業務支出。</w:t>
      </w:r>
    </w:p>
    <w:p w:rsidR="00B0140F" w:rsidRPr="00005283" w:rsidRDefault="00B0140F" w:rsidP="00B0140F">
      <w:pPr>
        <w:pStyle w:val="4"/>
        <w:widowControl/>
        <w:rPr>
          <w:rFonts w:ascii="Times New Roman" w:hAnsi="Times New Roman"/>
        </w:rPr>
      </w:pPr>
      <w:r w:rsidRPr="00005283">
        <w:rPr>
          <w:rFonts w:ascii="Times New Roman" w:hAnsi="Times New Roman"/>
        </w:rPr>
        <w:t>次查該基金截至</w:t>
      </w:r>
      <w:r w:rsidRPr="00005283">
        <w:rPr>
          <w:rFonts w:ascii="Times New Roman" w:hAnsi="Times New Roman"/>
        </w:rPr>
        <w:t>98</w:t>
      </w:r>
      <w:r w:rsidRPr="00005283">
        <w:rPr>
          <w:rFonts w:ascii="Times New Roman" w:hAnsi="Times New Roman"/>
        </w:rPr>
        <w:t>年度</w:t>
      </w:r>
      <w:r w:rsidRPr="00005283">
        <w:rPr>
          <w:rFonts w:ascii="Times New Roman" w:hAnsi="Times New Roman"/>
        </w:rPr>
        <w:t>8</w:t>
      </w:r>
      <w:r w:rsidRPr="00005283">
        <w:rPr>
          <w:rFonts w:ascii="Times New Roman" w:hAnsi="Times New Roman"/>
        </w:rPr>
        <w:t>月底止，累計各年度貸款銀行實際核定撥款金額合計</w:t>
      </w:r>
      <w:r w:rsidRPr="00005283">
        <w:rPr>
          <w:rFonts w:ascii="Times New Roman" w:hAnsi="Times New Roman"/>
        </w:rPr>
        <w:t>22</w:t>
      </w:r>
      <w:r w:rsidR="00252C74" w:rsidRPr="00005283">
        <w:rPr>
          <w:rFonts w:ascii="Times New Roman" w:hAnsi="Times New Roman" w:hint="eastAsia"/>
        </w:rPr>
        <w:t>.</w:t>
      </w:r>
      <w:r w:rsidR="00252C74" w:rsidRPr="00005283">
        <w:rPr>
          <w:rFonts w:ascii="Times New Roman" w:hAnsi="Times New Roman"/>
        </w:rPr>
        <w:t>5327</w:t>
      </w:r>
      <w:r w:rsidRPr="00005283">
        <w:rPr>
          <w:rFonts w:ascii="Times New Roman" w:hAnsi="Times New Roman"/>
        </w:rPr>
        <w:t>億餘元，已償還貸款本金</w:t>
      </w:r>
      <w:r w:rsidRPr="00005283">
        <w:rPr>
          <w:rFonts w:ascii="Times New Roman" w:hAnsi="Times New Roman"/>
        </w:rPr>
        <w:t>12</w:t>
      </w:r>
      <w:r w:rsidR="00252C74" w:rsidRPr="00005283">
        <w:rPr>
          <w:rFonts w:ascii="Times New Roman" w:hAnsi="Times New Roman" w:hint="eastAsia"/>
        </w:rPr>
        <w:t>.</w:t>
      </w:r>
      <w:r w:rsidR="00252C74" w:rsidRPr="00005283">
        <w:rPr>
          <w:rFonts w:ascii="Times New Roman" w:hAnsi="Times New Roman"/>
        </w:rPr>
        <w:t>2173</w:t>
      </w:r>
      <w:r w:rsidRPr="00005283">
        <w:rPr>
          <w:rFonts w:ascii="Times New Roman" w:hAnsi="Times New Roman"/>
        </w:rPr>
        <w:t>億餘元，累計尚未償還金額</w:t>
      </w:r>
      <w:r w:rsidRPr="00005283">
        <w:rPr>
          <w:rFonts w:ascii="Times New Roman" w:hAnsi="Times New Roman"/>
        </w:rPr>
        <w:t>10</w:t>
      </w:r>
      <w:r w:rsidR="00252C74" w:rsidRPr="00005283">
        <w:rPr>
          <w:rFonts w:ascii="Times New Roman" w:hAnsi="Times New Roman" w:hint="eastAsia"/>
        </w:rPr>
        <w:t>.</w:t>
      </w:r>
      <w:r w:rsidR="00252C74" w:rsidRPr="00005283">
        <w:rPr>
          <w:rFonts w:ascii="Times New Roman" w:hAnsi="Times New Roman"/>
        </w:rPr>
        <w:t>3154</w:t>
      </w:r>
      <w:r w:rsidRPr="00005283">
        <w:rPr>
          <w:rFonts w:ascii="Times New Roman" w:hAnsi="Times New Roman"/>
        </w:rPr>
        <w:t>億餘元。且該基金雖經列為自償性</w:t>
      </w:r>
      <w:r w:rsidRPr="00005283">
        <w:rPr>
          <w:rFonts w:ascii="Times New Roman" w:hAnsi="Times New Roman"/>
        </w:rPr>
        <w:lastRenderedPageBreak/>
        <w:t>基金，惟查所償還</w:t>
      </w:r>
      <w:r w:rsidRPr="00005283">
        <w:rPr>
          <w:rFonts w:ascii="Times New Roman" w:hAnsi="Times New Roman"/>
        </w:rPr>
        <w:t>92</w:t>
      </w:r>
      <w:r w:rsidRPr="00005283">
        <w:rPr>
          <w:rFonts w:ascii="Times New Roman" w:hAnsi="Times New Roman"/>
        </w:rPr>
        <w:t>、</w:t>
      </w:r>
      <w:r w:rsidRPr="00005283">
        <w:rPr>
          <w:rFonts w:ascii="Times New Roman" w:hAnsi="Times New Roman"/>
        </w:rPr>
        <w:t>95</w:t>
      </w:r>
      <w:r w:rsidRPr="00005283">
        <w:rPr>
          <w:rFonts w:ascii="Times New Roman" w:hAnsi="Times New Roman"/>
        </w:rPr>
        <w:t>及</w:t>
      </w:r>
      <w:r w:rsidRPr="00005283">
        <w:rPr>
          <w:rFonts w:ascii="Times New Roman" w:hAnsi="Times New Roman"/>
        </w:rPr>
        <w:t>96</w:t>
      </w:r>
      <w:r w:rsidRPr="00005283">
        <w:rPr>
          <w:rFonts w:ascii="Times New Roman" w:hAnsi="Times New Roman"/>
        </w:rPr>
        <w:t>年度簽訂貸款契約之本金與利息，係分別於</w:t>
      </w:r>
      <w:r w:rsidRPr="00005283">
        <w:rPr>
          <w:rFonts w:ascii="Times New Roman" w:hAnsi="Times New Roman"/>
        </w:rPr>
        <w:t>95</w:t>
      </w:r>
      <w:r w:rsidRPr="00005283">
        <w:rPr>
          <w:rFonts w:ascii="Times New Roman" w:hAnsi="Times New Roman"/>
        </w:rPr>
        <w:t>至</w:t>
      </w:r>
      <w:r w:rsidRPr="00005283">
        <w:rPr>
          <w:rFonts w:ascii="Times New Roman" w:hAnsi="Times New Roman"/>
        </w:rPr>
        <w:t>98</w:t>
      </w:r>
      <w:r w:rsidRPr="00005283">
        <w:rPr>
          <w:rFonts w:ascii="Times New Roman" w:hAnsi="Times New Roman"/>
        </w:rPr>
        <w:t>年間以舉借新債償還舊債方式辦理。顯示該基金並無自償性財源，依前揭規定所舉借之債務應計入公共債務未償餘額內，以核算該府之公共債務餘額是否符合債限規定。</w:t>
      </w:r>
    </w:p>
    <w:p w:rsidR="00B0140F" w:rsidRPr="00005283" w:rsidRDefault="00B0140F" w:rsidP="00B0140F">
      <w:pPr>
        <w:pStyle w:val="4"/>
        <w:widowControl/>
        <w:rPr>
          <w:rFonts w:ascii="Times New Roman" w:hAnsi="Times New Roman"/>
        </w:rPr>
      </w:pPr>
      <w:r w:rsidRPr="00005283">
        <w:rPr>
          <w:rFonts w:ascii="Times New Roman" w:hAnsi="Times New Roman"/>
        </w:rPr>
        <w:t>前情經新竹市審計室以</w:t>
      </w:r>
      <w:r w:rsidRPr="00005283">
        <w:rPr>
          <w:rFonts w:ascii="Times New Roman" w:hAnsi="Times New Roman"/>
        </w:rPr>
        <w:t>98</w:t>
      </w:r>
      <w:r w:rsidRPr="00005283">
        <w:rPr>
          <w:rFonts w:ascii="Times New Roman" w:hAnsi="Times New Roman"/>
        </w:rPr>
        <w:t>年</w:t>
      </w:r>
      <w:r w:rsidRPr="00005283">
        <w:rPr>
          <w:rFonts w:ascii="Times New Roman" w:hAnsi="Times New Roman"/>
        </w:rPr>
        <w:t>12</w:t>
      </w:r>
      <w:r w:rsidRPr="00005283">
        <w:rPr>
          <w:rFonts w:ascii="Times New Roman" w:hAnsi="Times New Roman"/>
        </w:rPr>
        <w:t>月</w:t>
      </w:r>
      <w:r w:rsidRPr="00005283">
        <w:rPr>
          <w:rFonts w:ascii="Times New Roman" w:hAnsi="Times New Roman"/>
        </w:rPr>
        <w:t>1</w:t>
      </w:r>
      <w:r w:rsidRPr="00005283">
        <w:rPr>
          <w:rFonts w:ascii="Times New Roman" w:hAnsi="Times New Roman"/>
        </w:rPr>
        <w:t>日審竹市二字第</w:t>
      </w:r>
      <w:r w:rsidRPr="00005283">
        <w:rPr>
          <w:rFonts w:ascii="Times New Roman" w:hAnsi="Times New Roman"/>
        </w:rPr>
        <w:t>0980000905</w:t>
      </w:r>
      <w:r w:rsidRPr="00005283">
        <w:rPr>
          <w:rFonts w:ascii="Times New Roman" w:hAnsi="Times New Roman"/>
        </w:rPr>
        <w:t>號函新竹市政府要求改善查復，嗣新竹市政府</w:t>
      </w:r>
      <w:r w:rsidRPr="00005283">
        <w:rPr>
          <w:rFonts w:ascii="Times New Roman" w:hAnsi="Times New Roman"/>
        </w:rPr>
        <w:t>99</w:t>
      </w:r>
      <w:r w:rsidRPr="00005283">
        <w:rPr>
          <w:rFonts w:ascii="Times New Roman" w:hAnsi="Times New Roman"/>
        </w:rPr>
        <w:t>年</w:t>
      </w:r>
      <w:r w:rsidRPr="00005283">
        <w:rPr>
          <w:rFonts w:ascii="Times New Roman" w:hAnsi="Times New Roman"/>
        </w:rPr>
        <w:t>1</w:t>
      </w:r>
      <w:r w:rsidRPr="00005283">
        <w:rPr>
          <w:rFonts w:ascii="Times New Roman" w:hAnsi="Times New Roman"/>
        </w:rPr>
        <w:t>月</w:t>
      </w:r>
      <w:r w:rsidRPr="00005283">
        <w:rPr>
          <w:rFonts w:ascii="Times New Roman" w:hAnsi="Times New Roman"/>
        </w:rPr>
        <w:t>8</w:t>
      </w:r>
      <w:r w:rsidRPr="00005283">
        <w:rPr>
          <w:rFonts w:ascii="Times New Roman" w:hAnsi="Times New Roman"/>
        </w:rPr>
        <w:t>日復稱，研議自</w:t>
      </w:r>
      <w:r w:rsidRPr="00005283">
        <w:rPr>
          <w:rFonts w:ascii="Times New Roman" w:hAnsi="Times New Roman"/>
        </w:rPr>
        <w:t>100</w:t>
      </w:r>
      <w:r w:rsidRPr="00005283">
        <w:rPr>
          <w:rFonts w:ascii="Times New Roman" w:hAnsi="Times New Roman"/>
        </w:rPr>
        <w:t>年起酌編公務預算以撥充基金，以維該基金運作；另因該府當時財政舉債已瀕臨「公共債務法」舉借之上限，該基金於公共債務法修正後，地方政府舉債上限將可向上調整時，再行裁撤回歸普通公務預算等。嗣審計部</w:t>
      </w:r>
      <w:r w:rsidRPr="00005283">
        <w:rPr>
          <w:rFonts w:ascii="Times New Roman" w:hAnsi="Times New Roman"/>
        </w:rPr>
        <w:t>99</w:t>
      </w:r>
      <w:r w:rsidRPr="00005283">
        <w:rPr>
          <w:rFonts w:ascii="Times New Roman" w:hAnsi="Times New Roman"/>
        </w:rPr>
        <w:t>年</w:t>
      </w:r>
      <w:r w:rsidRPr="00005283">
        <w:rPr>
          <w:rFonts w:ascii="Times New Roman" w:hAnsi="Times New Roman"/>
        </w:rPr>
        <w:t>5</w:t>
      </w:r>
      <w:r w:rsidRPr="00005283">
        <w:rPr>
          <w:rFonts w:ascii="Times New Roman" w:hAnsi="Times New Roman"/>
        </w:rPr>
        <w:t>月</w:t>
      </w:r>
      <w:r w:rsidRPr="00005283">
        <w:rPr>
          <w:rFonts w:ascii="Times New Roman" w:hAnsi="Times New Roman"/>
        </w:rPr>
        <w:t>18</w:t>
      </w:r>
      <w:r w:rsidRPr="00005283">
        <w:rPr>
          <w:rFonts w:ascii="Times New Roman" w:hAnsi="Times New Roman"/>
        </w:rPr>
        <w:t>日台審部三字第</w:t>
      </w:r>
      <w:r w:rsidRPr="00005283">
        <w:rPr>
          <w:rFonts w:ascii="Times New Roman" w:hAnsi="Times New Roman"/>
        </w:rPr>
        <w:t>0990001591</w:t>
      </w:r>
      <w:r w:rsidRPr="00005283">
        <w:rPr>
          <w:rFonts w:ascii="Times New Roman" w:hAnsi="Times New Roman"/>
        </w:rPr>
        <w:t>號函財政部處理，經該部</w:t>
      </w:r>
      <w:r w:rsidRPr="00005283">
        <w:rPr>
          <w:rFonts w:ascii="Times New Roman" w:hAnsi="Times New Roman"/>
        </w:rPr>
        <w:t>99</w:t>
      </w:r>
      <w:r w:rsidRPr="00005283">
        <w:rPr>
          <w:rFonts w:ascii="Times New Roman" w:hAnsi="Times New Roman"/>
        </w:rPr>
        <w:t>年</w:t>
      </w:r>
      <w:r w:rsidRPr="00005283">
        <w:rPr>
          <w:rFonts w:ascii="Times New Roman" w:hAnsi="Times New Roman"/>
        </w:rPr>
        <w:t>6</w:t>
      </w:r>
      <w:r w:rsidRPr="00005283">
        <w:rPr>
          <w:rFonts w:ascii="Times New Roman" w:hAnsi="Times New Roman"/>
        </w:rPr>
        <w:t>月</w:t>
      </w:r>
      <w:r w:rsidRPr="00005283">
        <w:rPr>
          <w:rFonts w:ascii="Times New Roman" w:hAnsi="Times New Roman"/>
        </w:rPr>
        <w:t>23</w:t>
      </w:r>
      <w:r w:rsidRPr="00005283">
        <w:rPr>
          <w:rFonts w:ascii="Times New Roman" w:hAnsi="Times New Roman"/>
        </w:rPr>
        <w:t>日台財庫字第</w:t>
      </w:r>
      <w:r w:rsidRPr="00005283">
        <w:rPr>
          <w:rFonts w:ascii="Times New Roman" w:hAnsi="Times New Roman"/>
        </w:rPr>
        <w:t>09900258410</w:t>
      </w:r>
      <w:r w:rsidRPr="00005283">
        <w:rPr>
          <w:rFonts w:ascii="Times New Roman" w:hAnsi="Times New Roman"/>
        </w:rPr>
        <w:t>號函，要求新竹市政府於同月底納入債限管制，暨嗣後行政院多次要求改正，惟該府迄今（</w:t>
      </w:r>
      <w:r w:rsidRPr="00005283">
        <w:rPr>
          <w:rFonts w:ascii="Times New Roman" w:hAnsi="Times New Roman"/>
        </w:rPr>
        <w:t>101</w:t>
      </w:r>
      <w:r w:rsidRPr="00005283">
        <w:rPr>
          <w:rFonts w:ascii="Times New Roman" w:hAnsi="Times New Roman"/>
        </w:rPr>
        <w:t>年</w:t>
      </w:r>
      <w:r w:rsidRPr="00005283">
        <w:rPr>
          <w:rFonts w:ascii="Times New Roman" w:hAnsi="Times New Roman"/>
        </w:rPr>
        <w:t>9</w:t>
      </w:r>
      <w:r w:rsidRPr="00005283">
        <w:rPr>
          <w:rFonts w:ascii="Times New Roman" w:hAnsi="Times New Roman"/>
        </w:rPr>
        <w:t>月）均未依示辦理</w:t>
      </w:r>
      <w:r w:rsidRPr="00005283">
        <w:rPr>
          <w:rStyle w:val="afe"/>
          <w:rFonts w:ascii="Times New Roman" w:hAnsi="Times New Roman"/>
        </w:rPr>
        <w:footnoteReference w:customMarkFollows="1" w:id="4"/>
        <w:t>[1]</w:t>
      </w:r>
      <w:r w:rsidRPr="00005283">
        <w:rPr>
          <w:rFonts w:ascii="Times New Roman" w:hAnsi="Times New Roman"/>
        </w:rPr>
        <w:t>。依前揭公共債務法規定，自償性公共債務係指以未來營運所得資金或經指撥特定財源作為償債財源之債務，但具自償性財源喪失時，所舉借之債務即應計入債務比率計算，惟該府迄今仍未確依審計部、財政部及行政院要求依法更正，新竹市政府之作為顯有違失。</w:t>
      </w:r>
    </w:p>
    <w:p w:rsidR="00B0140F" w:rsidRPr="00005283" w:rsidRDefault="00B0140F" w:rsidP="00B0140F">
      <w:pPr>
        <w:pStyle w:val="3"/>
        <w:widowControl/>
        <w:numPr>
          <w:ilvl w:val="2"/>
          <w:numId w:val="1"/>
        </w:numPr>
        <w:kinsoku/>
        <w:rPr>
          <w:rFonts w:ascii="Times New Roman" w:hAnsi="Times New Roman"/>
        </w:rPr>
      </w:pPr>
      <w:r w:rsidRPr="00005283">
        <w:rPr>
          <w:rFonts w:ascii="Times New Roman" w:hAnsi="Times New Roman"/>
        </w:rPr>
        <w:t>台南市政府部分：</w:t>
      </w:r>
    </w:p>
    <w:p w:rsidR="00B0140F" w:rsidRPr="00005283" w:rsidRDefault="00B0140F" w:rsidP="00B0140F">
      <w:pPr>
        <w:pStyle w:val="4"/>
        <w:widowControl/>
        <w:rPr>
          <w:rFonts w:ascii="Times New Roman" w:hAnsi="Times New Roman"/>
        </w:rPr>
      </w:pPr>
      <w:r w:rsidRPr="00005283">
        <w:rPr>
          <w:rFonts w:ascii="Times New Roman" w:hAnsi="Times New Roman"/>
        </w:rPr>
        <w:t>查台南市社會福利基金</w:t>
      </w:r>
      <w:r w:rsidRPr="00005283">
        <w:rPr>
          <w:rFonts w:ascii="Times New Roman" w:hAnsi="Times New Roman"/>
        </w:rPr>
        <w:t>89</w:t>
      </w:r>
      <w:r w:rsidRPr="00005283">
        <w:rPr>
          <w:rFonts w:ascii="Times New Roman" w:hAnsi="Times New Roman"/>
        </w:rPr>
        <w:t>至</w:t>
      </w:r>
      <w:r w:rsidRPr="00005283">
        <w:rPr>
          <w:rFonts w:ascii="Times New Roman" w:hAnsi="Times New Roman"/>
        </w:rPr>
        <w:t>91</w:t>
      </w:r>
      <w:r w:rsidRPr="00005283">
        <w:rPr>
          <w:rFonts w:ascii="Times New Roman" w:hAnsi="Times New Roman"/>
        </w:rPr>
        <w:t>年度為發放老人年金、重陽敬老禮金等社會福利津貼，因市庫未足額撥充，爰向金融機構借款</w:t>
      </w:r>
      <w:r w:rsidRPr="00005283">
        <w:rPr>
          <w:rFonts w:ascii="Times New Roman" w:hAnsi="Times New Roman"/>
        </w:rPr>
        <w:t>13</w:t>
      </w:r>
      <w:r w:rsidR="002B2312" w:rsidRPr="00005283">
        <w:rPr>
          <w:rFonts w:ascii="Times New Roman" w:hAnsi="Times New Roman" w:hint="eastAsia"/>
        </w:rPr>
        <w:t>.45</w:t>
      </w:r>
      <w:r w:rsidRPr="00005283">
        <w:rPr>
          <w:rFonts w:ascii="Times New Roman" w:hAnsi="Times New Roman"/>
        </w:rPr>
        <w:t>億元支應，</w:t>
      </w:r>
      <w:r w:rsidRPr="00005283">
        <w:rPr>
          <w:rFonts w:ascii="Times New Roman" w:hAnsi="Times New Roman"/>
        </w:rPr>
        <w:lastRenderedPageBreak/>
        <w:t>截至</w:t>
      </w:r>
      <w:r w:rsidRPr="00005283">
        <w:rPr>
          <w:rFonts w:ascii="Times New Roman" w:hAnsi="Times New Roman"/>
        </w:rPr>
        <w:t>100</w:t>
      </w:r>
      <w:r w:rsidRPr="00005283">
        <w:rPr>
          <w:rFonts w:ascii="Times New Roman" w:hAnsi="Times New Roman"/>
        </w:rPr>
        <w:t>年</w:t>
      </w:r>
      <w:r w:rsidRPr="00005283">
        <w:rPr>
          <w:rFonts w:ascii="Times New Roman" w:hAnsi="Times New Roman"/>
        </w:rPr>
        <w:t>8</w:t>
      </w:r>
      <w:r w:rsidRPr="00005283">
        <w:rPr>
          <w:rFonts w:ascii="Times New Roman" w:hAnsi="Times New Roman"/>
        </w:rPr>
        <w:t>月底未償債務餘額仍高達</w:t>
      </w:r>
      <w:r w:rsidRPr="00005283">
        <w:rPr>
          <w:rFonts w:ascii="Times New Roman" w:hAnsi="Times New Roman"/>
        </w:rPr>
        <w:t>13</w:t>
      </w:r>
      <w:r w:rsidR="002B2312" w:rsidRPr="00005283">
        <w:rPr>
          <w:rFonts w:ascii="Times New Roman" w:hAnsi="Times New Roman" w:hint="eastAsia"/>
        </w:rPr>
        <w:t>.34</w:t>
      </w:r>
      <w:r w:rsidRPr="00005283">
        <w:rPr>
          <w:rFonts w:ascii="Times New Roman" w:hAnsi="Times New Roman"/>
        </w:rPr>
        <w:t>億元，未納入債限比率計算。查該基金係屬特別收入基金，</w:t>
      </w:r>
      <w:r w:rsidRPr="00005283">
        <w:rPr>
          <w:rFonts w:ascii="Times New Roman" w:hAnsi="Times New Roman"/>
        </w:rPr>
        <w:t>100</w:t>
      </w:r>
      <w:r w:rsidRPr="00005283">
        <w:rPr>
          <w:rFonts w:ascii="Times New Roman" w:hAnsi="Times New Roman"/>
        </w:rPr>
        <w:t>年度附屬單位預算基金來源項下，編列舉借新債</w:t>
      </w:r>
      <w:r w:rsidRPr="00005283">
        <w:rPr>
          <w:rFonts w:ascii="Times New Roman" w:hAnsi="Times New Roman"/>
        </w:rPr>
        <w:t>13</w:t>
      </w:r>
      <w:r w:rsidR="002B2312" w:rsidRPr="00005283">
        <w:rPr>
          <w:rFonts w:ascii="Times New Roman" w:hAnsi="Times New Roman" w:hint="eastAsia"/>
        </w:rPr>
        <w:t>.34</w:t>
      </w:r>
      <w:r w:rsidRPr="00005283">
        <w:rPr>
          <w:rFonts w:ascii="Times New Roman" w:hAnsi="Times New Roman"/>
        </w:rPr>
        <w:t>億元、利息收入</w:t>
      </w:r>
      <w:r w:rsidRPr="00005283">
        <w:rPr>
          <w:rFonts w:ascii="Times New Roman" w:hAnsi="Times New Roman"/>
        </w:rPr>
        <w:t>1</w:t>
      </w:r>
      <w:r w:rsidRPr="00005283">
        <w:rPr>
          <w:rFonts w:ascii="Times New Roman" w:hAnsi="Times New Roman"/>
        </w:rPr>
        <w:t>萬餘元及市庫撥款收入</w:t>
      </w:r>
      <w:r w:rsidRPr="00005283">
        <w:rPr>
          <w:rFonts w:ascii="Times New Roman" w:hAnsi="Times New Roman"/>
        </w:rPr>
        <w:t>2</w:t>
      </w:r>
      <w:r w:rsidR="002B2312" w:rsidRPr="00005283">
        <w:rPr>
          <w:rFonts w:ascii="Times New Roman" w:hAnsi="Times New Roman" w:hint="eastAsia"/>
        </w:rPr>
        <w:t>.18</w:t>
      </w:r>
      <w:r w:rsidRPr="00005283">
        <w:rPr>
          <w:rFonts w:ascii="Times New Roman" w:hAnsi="Times New Roman"/>
        </w:rPr>
        <w:t>億元，合計</w:t>
      </w:r>
      <w:r w:rsidRPr="00005283">
        <w:rPr>
          <w:rFonts w:ascii="Times New Roman" w:hAnsi="Times New Roman"/>
        </w:rPr>
        <w:t>15</w:t>
      </w:r>
      <w:r w:rsidR="002B2312" w:rsidRPr="00005283">
        <w:rPr>
          <w:rFonts w:ascii="Times New Roman" w:hAnsi="Times New Roman" w:hint="eastAsia"/>
        </w:rPr>
        <w:t>.53</w:t>
      </w:r>
      <w:r w:rsidRPr="00005283">
        <w:rPr>
          <w:rFonts w:ascii="Times New Roman" w:hAnsi="Times New Roman"/>
        </w:rPr>
        <w:t>億元，均用以償還債務本息</w:t>
      </w:r>
      <w:r w:rsidRPr="00005283">
        <w:rPr>
          <w:rFonts w:ascii="Times New Roman" w:hAnsi="Times New Roman"/>
        </w:rPr>
        <w:t>13</w:t>
      </w:r>
      <w:r w:rsidR="002B2312" w:rsidRPr="00005283">
        <w:rPr>
          <w:rFonts w:ascii="Times New Roman" w:hAnsi="Times New Roman" w:hint="eastAsia"/>
        </w:rPr>
        <w:t>.53</w:t>
      </w:r>
      <w:r w:rsidRPr="00005283">
        <w:rPr>
          <w:rFonts w:ascii="Times New Roman" w:hAnsi="Times New Roman"/>
        </w:rPr>
        <w:t>億元，上開債務餘額除仰賴市庫撥款收入及舉借新債償還外，未有其他償債財源，應屬非自償性債務。</w:t>
      </w:r>
    </w:p>
    <w:p w:rsidR="00B0140F" w:rsidRPr="00005283" w:rsidRDefault="00B0140F" w:rsidP="00B0140F">
      <w:pPr>
        <w:pStyle w:val="4"/>
        <w:widowControl/>
        <w:rPr>
          <w:rFonts w:ascii="Times New Roman" w:hAnsi="Times New Roman"/>
        </w:rPr>
      </w:pPr>
      <w:r w:rsidRPr="00005283">
        <w:rPr>
          <w:rFonts w:ascii="Times New Roman" w:hAnsi="Times New Roman"/>
        </w:rPr>
        <w:t>審計部台南市審計室（下稱台南市審計室）</w:t>
      </w:r>
      <w:r w:rsidRPr="00005283">
        <w:rPr>
          <w:rFonts w:ascii="Times New Roman" w:hAnsi="Times New Roman"/>
        </w:rPr>
        <w:t>100</w:t>
      </w:r>
      <w:r w:rsidRPr="00005283">
        <w:rPr>
          <w:rFonts w:ascii="Times New Roman" w:hAnsi="Times New Roman"/>
        </w:rPr>
        <w:t>年</w:t>
      </w:r>
      <w:r w:rsidRPr="00005283">
        <w:rPr>
          <w:rFonts w:ascii="Times New Roman" w:hAnsi="Times New Roman"/>
        </w:rPr>
        <w:t>9</w:t>
      </w:r>
      <w:r w:rsidRPr="00005283">
        <w:rPr>
          <w:rFonts w:ascii="Times New Roman" w:hAnsi="Times New Roman"/>
        </w:rPr>
        <w:t>月</w:t>
      </w:r>
      <w:r w:rsidRPr="00005283">
        <w:rPr>
          <w:rFonts w:ascii="Times New Roman" w:hAnsi="Times New Roman"/>
        </w:rPr>
        <w:t>20</w:t>
      </w:r>
      <w:r w:rsidRPr="00005283">
        <w:rPr>
          <w:rFonts w:ascii="Times New Roman" w:hAnsi="Times New Roman"/>
        </w:rPr>
        <w:t>日審南市一字第</w:t>
      </w:r>
      <w:r w:rsidRPr="00005283">
        <w:rPr>
          <w:rFonts w:ascii="Times New Roman" w:hAnsi="Times New Roman"/>
        </w:rPr>
        <w:t>1000003271</w:t>
      </w:r>
      <w:r w:rsidRPr="00005283">
        <w:rPr>
          <w:rFonts w:ascii="Times New Roman" w:hAnsi="Times New Roman"/>
        </w:rPr>
        <w:t>號函及同年</w:t>
      </w:r>
      <w:r w:rsidRPr="00005283">
        <w:rPr>
          <w:rFonts w:ascii="Times New Roman" w:hAnsi="Times New Roman"/>
        </w:rPr>
        <w:t>12</w:t>
      </w:r>
      <w:r w:rsidRPr="00005283">
        <w:rPr>
          <w:rFonts w:ascii="Times New Roman" w:hAnsi="Times New Roman"/>
        </w:rPr>
        <w:t>月</w:t>
      </w:r>
      <w:r w:rsidRPr="00005283">
        <w:rPr>
          <w:rFonts w:ascii="Times New Roman" w:hAnsi="Times New Roman"/>
        </w:rPr>
        <w:t>1</w:t>
      </w:r>
      <w:r w:rsidRPr="00005283">
        <w:rPr>
          <w:rFonts w:ascii="Times New Roman" w:hAnsi="Times New Roman"/>
        </w:rPr>
        <w:t>日審南市一字第</w:t>
      </w:r>
      <w:r w:rsidRPr="00005283">
        <w:rPr>
          <w:rFonts w:ascii="Times New Roman" w:hAnsi="Times New Roman"/>
        </w:rPr>
        <w:t>1000003877</w:t>
      </w:r>
      <w:r w:rsidRPr="00005283">
        <w:rPr>
          <w:rFonts w:ascii="Times New Roman" w:hAnsi="Times New Roman"/>
        </w:rPr>
        <w:t>號請台南市政府依公共債務法第</w:t>
      </w:r>
      <w:r w:rsidRPr="00005283">
        <w:rPr>
          <w:rFonts w:ascii="Times New Roman" w:hAnsi="Times New Roman"/>
        </w:rPr>
        <w:t>4</w:t>
      </w:r>
      <w:r w:rsidRPr="00005283">
        <w:rPr>
          <w:rFonts w:ascii="Times New Roman" w:hAnsi="Times New Roman"/>
        </w:rPr>
        <w:t>條第</w:t>
      </w:r>
      <w:r w:rsidRPr="00005283">
        <w:rPr>
          <w:rFonts w:ascii="Times New Roman" w:hAnsi="Times New Roman"/>
        </w:rPr>
        <w:t>3</w:t>
      </w:r>
      <w:r w:rsidRPr="00005283">
        <w:rPr>
          <w:rFonts w:ascii="Times New Roman" w:hAnsi="Times New Roman"/>
        </w:rPr>
        <w:t>項規定納入債限比率計算。嗣經該府</w:t>
      </w:r>
      <w:r w:rsidRPr="00005283">
        <w:rPr>
          <w:rFonts w:ascii="Times New Roman" w:hAnsi="Times New Roman"/>
        </w:rPr>
        <w:t>100</w:t>
      </w:r>
      <w:r w:rsidRPr="00005283">
        <w:rPr>
          <w:rFonts w:ascii="Times New Roman" w:hAnsi="Times New Roman"/>
        </w:rPr>
        <w:t>年</w:t>
      </w:r>
      <w:r w:rsidRPr="00005283">
        <w:rPr>
          <w:rFonts w:ascii="Times New Roman" w:hAnsi="Times New Roman"/>
        </w:rPr>
        <w:t>12</w:t>
      </w:r>
      <w:r w:rsidRPr="00005283">
        <w:rPr>
          <w:rFonts w:ascii="Times New Roman" w:hAnsi="Times New Roman"/>
        </w:rPr>
        <w:t>月</w:t>
      </w:r>
      <w:r w:rsidRPr="00005283">
        <w:rPr>
          <w:rFonts w:ascii="Times New Roman" w:hAnsi="Times New Roman"/>
        </w:rPr>
        <w:t>16</w:t>
      </w:r>
      <w:r w:rsidRPr="00005283">
        <w:rPr>
          <w:rFonts w:ascii="Times New Roman" w:hAnsi="Times New Roman"/>
        </w:rPr>
        <w:t>日函復稱，該基金之收入來源，如：各福利機構之服務收入及場地費收入等約</w:t>
      </w:r>
      <w:r w:rsidR="002B2312" w:rsidRPr="00005283">
        <w:rPr>
          <w:rFonts w:ascii="Times New Roman" w:hAnsi="Times New Roman" w:hint="eastAsia"/>
        </w:rPr>
        <w:t>0.</w:t>
      </w:r>
      <w:r w:rsidRPr="00005283">
        <w:rPr>
          <w:rFonts w:ascii="Times New Roman" w:hAnsi="Times New Roman"/>
        </w:rPr>
        <w:t>70</w:t>
      </w:r>
      <w:r w:rsidR="002B2312" w:rsidRPr="00005283">
        <w:rPr>
          <w:rFonts w:ascii="Times New Roman" w:hAnsi="Times New Roman" w:hint="eastAsia"/>
        </w:rPr>
        <w:t>億</w:t>
      </w:r>
      <w:r w:rsidRPr="00005283">
        <w:rPr>
          <w:rFonts w:ascii="Times New Roman" w:hAnsi="Times New Roman"/>
        </w:rPr>
        <w:t>元，皆已編列至總預算，並由市庫撥補至該基金，以作為償債之特定財源，故該基金債務應具自償性，所舉借之債務不受公共債務法之債限規定等。爰台南市審計室將前情函報審計部，經該部以</w:t>
      </w:r>
      <w:r w:rsidRPr="00005283">
        <w:rPr>
          <w:rFonts w:ascii="Times New Roman" w:hAnsi="Times New Roman"/>
        </w:rPr>
        <w:t>101</w:t>
      </w:r>
      <w:r w:rsidRPr="00005283">
        <w:rPr>
          <w:rFonts w:ascii="Times New Roman" w:hAnsi="Times New Roman"/>
        </w:rPr>
        <w:t>年</w:t>
      </w:r>
      <w:r w:rsidRPr="00005283">
        <w:rPr>
          <w:rFonts w:ascii="Times New Roman" w:hAnsi="Times New Roman"/>
        </w:rPr>
        <w:t>2</w:t>
      </w:r>
      <w:r w:rsidRPr="00005283">
        <w:rPr>
          <w:rFonts w:ascii="Times New Roman" w:hAnsi="Times New Roman"/>
        </w:rPr>
        <w:t>月</w:t>
      </w:r>
      <w:r w:rsidRPr="00005283">
        <w:rPr>
          <w:rFonts w:ascii="Times New Roman" w:hAnsi="Times New Roman"/>
        </w:rPr>
        <w:t>1</w:t>
      </w:r>
      <w:r w:rsidRPr="00005283">
        <w:rPr>
          <w:rFonts w:ascii="Times New Roman" w:hAnsi="Times New Roman"/>
        </w:rPr>
        <w:t>日台審部三字第</w:t>
      </w:r>
      <w:r w:rsidRPr="00005283">
        <w:rPr>
          <w:rFonts w:ascii="Times New Roman" w:hAnsi="Times New Roman"/>
        </w:rPr>
        <w:t>1010000168</w:t>
      </w:r>
      <w:r w:rsidRPr="00005283">
        <w:rPr>
          <w:rFonts w:ascii="Times New Roman" w:hAnsi="Times New Roman"/>
        </w:rPr>
        <w:t>號函財政部查處見復。</w:t>
      </w:r>
    </w:p>
    <w:p w:rsidR="00B0140F" w:rsidRPr="00005283" w:rsidRDefault="00B0140F" w:rsidP="00B0140F">
      <w:pPr>
        <w:pStyle w:val="4"/>
        <w:widowControl/>
        <w:rPr>
          <w:rFonts w:ascii="Times New Roman" w:hAnsi="Times New Roman"/>
        </w:rPr>
      </w:pPr>
      <w:r w:rsidRPr="00005283">
        <w:rPr>
          <w:rFonts w:ascii="Times New Roman" w:hAnsi="Times New Roman"/>
        </w:rPr>
        <w:t>嗣財政部</w:t>
      </w:r>
      <w:r w:rsidRPr="00005283">
        <w:rPr>
          <w:rFonts w:ascii="Times New Roman" w:hAnsi="Times New Roman"/>
        </w:rPr>
        <w:t>101</w:t>
      </w:r>
      <w:r w:rsidRPr="00005283">
        <w:rPr>
          <w:rFonts w:ascii="Times New Roman" w:hAnsi="Times New Roman"/>
        </w:rPr>
        <w:t>年</w:t>
      </w:r>
      <w:r w:rsidRPr="00005283">
        <w:rPr>
          <w:rFonts w:ascii="Times New Roman" w:hAnsi="Times New Roman"/>
        </w:rPr>
        <w:t>2</w:t>
      </w:r>
      <w:r w:rsidRPr="00005283">
        <w:rPr>
          <w:rFonts w:ascii="Times New Roman" w:hAnsi="Times New Roman"/>
        </w:rPr>
        <w:t>月</w:t>
      </w:r>
      <w:r w:rsidRPr="00005283">
        <w:rPr>
          <w:rFonts w:ascii="Times New Roman" w:hAnsi="Times New Roman"/>
        </w:rPr>
        <w:t>6</w:t>
      </w:r>
      <w:r w:rsidRPr="00005283">
        <w:rPr>
          <w:rFonts w:ascii="Times New Roman" w:hAnsi="Times New Roman"/>
        </w:rPr>
        <w:t>日台財庫字第</w:t>
      </w:r>
      <w:r w:rsidRPr="00005283">
        <w:rPr>
          <w:rFonts w:ascii="Times New Roman" w:hAnsi="Times New Roman"/>
        </w:rPr>
        <w:t>10100516250</w:t>
      </w:r>
      <w:r w:rsidRPr="00005283">
        <w:rPr>
          <w:rFonts w:ascii="Times New Roman" w:hAnsi="Times New Roman"/>
        </w:rPr>
        <w:t>號及同年</w:t>
      </w:r>
      <w:r w:rsidRPr="00005283">
        <w:rPr>
          <w:rFonts w:ascii="Times New Roman" w:hAnsi="Times New Roman"/>
        </w:rPr>
        <w:t>5</w:t>
      </w:r>
      <w:r w:rsidRPr="00005283">
        <w:rPr>
          <w:rFonts w:ascii="Times New Roman" w:hAnsi="Times New Roman"/>
        </w:rPr>
        <w:t>月</w:t>
      </w:r>
      <w:r w:rsidRPr="00005283">
        <w:rPr>
          <w:rFonts w:ascii="Times New Roman" w:hAnsi="Times New Roman"/>
        </w:rPr>
        <w:t>9</w:t>
      </w:r>
      <w:r w:rsidRPr="00005283">
        <w:rPr>
          <w:rFonts w:ascii="Times New Roman" w:hAnsi="Times New Roman"/>
        </w:rPr>
        <w:t>日台財庫字第</w:t>
      </w:r>
      <w:r w:rsidRPr="00005283">
        <w:rPr>
          <w:rFonts w:ascii="Times New Roman" w:hAnsi="Times New Roman"/>
        </w:rPr>
        <w:t>10100555820</w:t>
      </w:r>
      <w:r w:rsidRPr="00005283">
        <w:rPr>
          <w:rFonts w:ascii="Times New Roman" w:hAnsi="Times New Roman"/>
        </w:rPr>
        <w:t>號函台南市政府，認該基金屬特別收入基金，並支應社會福利之經常支出，原則上即不應舉借長期債務；且該府自治法規與該基金收支保管運用辦法，並無法律指定其特定財源。又，該基金僅辦理還本付息業務，與基金設立宗旨及屬性不符，並請該府將該基金債務餘額預算數</w:t>
      </w:r>
      <w:r w:rsidRPr="00005283">
        <w:rPr>
          <w:rFonts w:ascii="Times New Roman" w:hAnsi="Times New Roman"/>
        </w:rPr>
        <w:t>13.34</w:t>
      </w:r>
      <w:r w:rsidRPr="00005283">
        <w:rPr>
          <w:rFonts w:ascii="Times New Roman" w:hAnsi="Times New Roman"/>
        </w:rPr>
        <w:t>億元，依公共債務法第</w:t>
      </w:r>
      <w:r w:rsidRPr="00005283">
        <w:rPr>
          <w:rFonts w:ascii="Times New Roman" w:hAnsi="Times New Roman"/>
        </w:rPr>
        <w:t>4</w:t>
      </w:r>
      <w:r w:rsidRPr="00005283">
        <w:rPr>
          <w:rFonts w:ascii="Times New Roman" w:hAnsi="Times New Roman"/>
        </w:rPr>
        <w:t>條第</w:t>
      </w:r>
      <w:r w:rsidRPr="00005283">
        <w:rPr>
          <w:rFonts w:ascii="Times New Roman" w:hAnsi="Times New Roman"/>
        </w:rPr>
        <w:t>3</w:t>
      </w:r>
      <w:r w:rsidRPr="00005283">
        <w:rPr>
          <w:rFonts w:ascii="Times New Roman" w:hAnsi="Times New Roman"/>
        </w:rPr>
        <w:t>項，自</w:t>
      </w:r>
      <w:r w:rsidRPr="00005283">
        <w:rPr>
          <w:rFonts w:ascii="Times New Roman" w:hAnsi="Times New Roman"/>
        </w:rPr>
        <w:t>101</w:t>
      </w:r>
      <w:r w:rsidRPr="00005283">
        <w:rPr>
          <w:rFonts w:ascii="Times New Roman" w:hAnsi="Times New Roman"/>
        </w:rPr>
        <w:t>年</w:t>
      </w:r>
      <w:r w:rsidRPr="00005283">
        <w:rPr>
          <w:rFonts w:ascii="Times New Roman" w:hAnsi="Times New Roman"/>
        </w:rPr>
        <w:t>4</w:t>
      </w:r>
      <w:r w:rsidRPr="00005283">
        <w:rPr>
          <w:rFonts w:ascii="Times New Roman" w:hAnsi="Times New Roman"/>
        </w:rPr>
        <w:t>月起納入一年以上公共債務債限管制等。</w:t>
      </w:r>
    </w:p>
    <w:p w:rsidR="00B0140F" w:rsidRPr="00005283" w:rsidRDefault="00777117" w:rsidP="00B0140F">
      <w:pPr>
        <w:pStyle w:val="4"/>
        <w:widowControl/>
        <w:rPr>
          <w:rFonts w:ascii="Times New Roman" w:hAnsi="Times New Roman"/>
        </w:rPr>
      </w:pPr>
      <w:r w:rsidRPr="00005283">
        <w:rPr>
          <w:rFonts w:ascii="Times New Roman" w:hAnsi="Times New Roman"/>
        </w:rPr>
        <w:lastRenderedPageBreak/>
        <w:t>惟台南市政府並未依前揭財政部函示辦理，</w:t>
      </w:r>
      <w:r w:rsidRPr="00005283">
        <w:rPr>
          <w:rFonts w:ascii="Times New Roman" w:hAnsi="Times New Roman" w:hint="eastAsia"/>
        </w:rPr>
        <w:t>以</w:t>
      </w:r>
      <w:r w:rsidR="00B0140F" w:rsidRPr="00005283">
        <w:rPr>
          <w:rFonts w:ascii="Times New Roman" w:hAnsi="Times New Roman"/>
        </w:rPr>
        <w:t>該府</w:t>
      </w:r>
      <w:r w:rsidR="00B0140F" w:rsidRPr="00005283">
        <w:rPr>
          <w:rFonts w:ascii="Times New Roman" w:hAnsi="Times New Roman"/>
        </w:rPr>
        <w:t>101</w:t>
      </w:r>
      <w:r w:rsidR="00B0140F" w:rsidRPr="00005283">
        <w:rPr>
          <w:rFonts w:ascii="Times New Roman" w:hAnsi="Times New Roman"/>
        </w:rPr>
        <w:t>年</w:t>
      </w:r>
      <w:r w:rsidR="00B0140F" w:rsidRPr="00005283">
        <w:rPr>
          <w:rFonts w:ascii="Times New Roman" w:hAnsi="Times New Roman"/>
        </w:rPr>
        <w:t>6</w:t>
      </w:r>
      <w:r w:rsidR="00B0140F" w:rsidRPr="00005283">
        <w:rPr>
          <w:rFonts w:ascii="Times New Roman" w:hAnsi="Times New Roman"/>
        </w:rPr>
        <w:t>月</w:t>
      </w:r>
      <w:r w:rsidR="00B0140F" w:rsidRPr="00005283">
        <w:rPr>
          <w:rFonts w:ascii="Times New Roman" w:hAnsi="Times New Roman"/>
        </w:rPr>
        <w:t>27</w:t>
      </w:r>
      <w:r w:rsidR="00B0140F" w:rsidRPr="00005283">
        <w:rPr>
          <w:rFonts w:ascii="Times New Roman" w:hAnsi="Times New Roman"/>
        </w:rPr>
        <w:t>日函請財政部比照</w:t>
      </w:r>
      <w:r w:rsidR="00B0140F" w:rsidRPr="00005283">
        <w:rPr>
          <w:rFonts w:ascii="Times New Roman" w:hAnsi="Times New Roman"/>
        </w:rPr>
        <w:t>91</w:t>
      </w:r>
      <w:r w:rsidR="00B0140F" w:rsidRPr="00005283">
        <w:rPr>
          <w:rFonts w:ascii="Times New Roman" w:hAnsi="Times New Roman"/>
        </w:rPr>
        <w:t>年公共債務法修正時對債務超限地方政</w:t>
      </w:r>
      <w:r w:rsidRPr="00005283">
        <w:rPr>
          <w:rFonts w:ascii="Times New Roman" w:hAnsi="Times New Roman" w:hint="eastAsia"/>
        </w:rPr>
        <w:t>府</w:t>
      </w:r>
      <w:r w:rsidR="00B0140F" w:rsidRPr="00005283">
        <w:rPr>
          <w:rFonts w:ascii="Times New Roman" w:hAnsi="Times New Roman"/>
        </w:rPr>
        <w:t>給予寬限期之作法，要求勿立即納入債限管制等。然財政部</w:t>
      </w:r>
      <w:r w:rsidR="00B0140F" w:rsidRPr="00005283">
        <w:rPr>
          <w:rFonts w:ascii="Times New Roman" w:hAnsi="Times New Roman"/>
        </w:rPr>
        <w:t>101</w:t>
      </w:r>
      <w:r w:rsidR="00B0140F" w:rsidRPr="00005283">
        <w:rPr>
          <w:rFonts w:ascii="Times New Roman" w:hAnsi="Times New Roman"/>
        </w:rPr>
        <w:t>年</w:t>
      </w:r>
      <w:r w:rsidR="00B0140F" w:rsidRPr="00005283">
        <w:rPr>
          <w:rFonts w:ascii="Times New Roman" w:hAnsi="Times New Roman"/>
        </w:rPr>
        <w:t>7</w:t>
      </w:r>
      <w:r w:rsidR="00B0140F" w:rsidRPr="00005283">
        <w:rPr>
          <w:rFonts w:ascii="Times New Roman" w:hAnsi="Times New Roman"/>
        </w:rPr>
        <w:t>月</w:t>
      </w:r>
      <w:r w:rsidR="00B0140F" w:rsidRPr="00005283">
        <w:rPr>
          <w:rFonts w:ascii="Times New Roman" w:hAnsi="Times New Roman"/>
        </w:rPr>
        <w:t>13</w:t>
      </w:r>
      <w:r w:rsidR="00B0140F" w:rsidRPr="00005283">
        <w:rPr>
          <w:rFonts w:ascii="Times New Roman" w:hAnsi="Times New Roman"/>
        </w:rPr>
        <w:t>日台財庫字第</w:t>
      </w:r>
      <w:r w:rsidR="00B0140F" w:rsidRPr="00005283">
        <w:rPr>
          <w:rFonts w:ascii="Times New Roman" w:hAnsi="Times New Roman"/>
        </w:rPr>
        <w:t>10100611170</w:t>
      </w:r>
      <w:r w:rsidR="00B0140F" w:rsidRPr="00005283">
        <w:rPr>
          <w:rFonts w:ascii="Times New Roman" w:hAnsi="Times New Roman"/>
        </w:rPr>
        <w:t>號函，以該法</w:t>
      </w:r>
      <w:r w:rsidR="00B0140F" w:rsidRPr="00005283">
        <w:rPr>
          <w:rFonts w:ascii="Times New Roman" w:hAnsi="Times New Roman"/>
        </w:rPr>
        <w:t>91</w:t>
      </w:r>
      <w:r w:rsidR="00B0140F" w:rsidRPr="00005283">
        <w:rPr>
          <w:rFonts w:ascii="Times New Roman" w:hAnsi="Times New Roman"/>
        </w:rPr>
        <w:t>年修正確有公布施行日起</w:t>
      </w:r>
      <w:r w:rsidR="00B0140F" w:rsidRPr="00005283">
        <w:rPr>
          <w:rFonts w:ascii="Times New Roman" w:hAnsi="Times New Roman"/>
        </w:rPr>
        <w:t>3</w:t>
      </w:r>
      <w:r w:rsidR="00B0140F" w:rsidRPr="00005283">
        <w:rPr>
          <w:rFonts w:ascii="Times New Roman" w:hAnsi="Times New Roman"/>
        </w:rPr>
        <w:t>年內改正之過渡措施，惟台南市政府所請已逾</w:t>
      </w:r>
      <w:r w:rsidR="00B0140F" w:rsidRPr="00005283">
        <w:rPr>
          <w:rFonts w:ascii="Times New Roman" w:hAnsi="Times New Roman"/>
        </w:rPr>
        <w:t>3</w:t>
      </w:r>
      <w:r w:rsidR="00B0140F" w:rsidRPr="00005283">
        <w:rPr>
          <w:rFonts w:ascii="Times New Roman" w:hAnsi="Times New Roman"/>
        </w:rPr>
        <w:t>年為由，而未予核准，仍請該府依財政部</w:t>
      </w:r>
      <w:r w:rsidR="00B0140F" w:rsidRPr="00005283">
        <w:rPr>
          <w:rFonts w:ascii="Times New Roman" w:hAnsi="Times New Roman"/>
        </w:rPr>
        <w:t>101</w:t>
      </w:r>
      <w:r w:rsidR="00B0140F" w:rsidRPr="00005283">
        <w:rPr>
          <w:rFonts w:ascii="Times New Roman" w:hAnsi="Times New Roman"/>
        </w:rPr>
        <w:t>年</w:t>
      </w:r>
      <w:r w:rsidR="00B0140F" w:rsidRPr="00005283">
        <w:rPr>
          <w:rFonts w:ascii="Times New Roman" w:hAnsi="Times New Roman"/>
        </w:rPr>
        <w:t>5</w:t>
      </w:r>
      <w:r w:rsidR="00B0140F" w:rsidRPr="00005283">
        <w:rPr>
          <w:rFonts w:ascii="Times New Roman" w:hAnsi="Times New Roman"/>
        </w:rPr>
        <w:t>月</w:t>
      </w:r>
      <w:r w:rsidR="00B0140F" w:rsidRPr="00005283">
        <w:rPr>
          <w:rFonts w:ascii="Times New Roman" w:hAnsi="Times New Roman"/>
        </w:rPr>
        <w:t>9</w:t>
      </w:r>
      <w:r w:rsidR="00B0140F" w:rsidRPr="00005283">
        <w:rPr>
          <w:rFonts w:ascii="Times New Roman" w:hAnsi="Times New Roman"/>
        </w:rPr>
        <w:t>日函辦理。末查台南市政府嗣仍函財政部要求俟公共債務法修正案通過後，再將該基金未償債務餘額納入債限管制，而未依前揭審計部、財政部函示改善內容辦理，核有違失。</w:t>
      </w:r>
    </w:p>
    <w:p w:rsidR="00B0140F" w:rsidRPr="00005283" w:rsidRDefault="00B0140F" w:rsidP="00DE0363">
      <w:pPr>
        <w:pStyle w:val="3"/>
        <w:rPr>
          <w:b/>
        </w:rPr>
      </w:pPr>
      <w:r w:rsidRPr="00005283">
        <w:t>綜上，新竹市政府所屬「沿海十七公里觀光帶建設基金」原列自償性財源喪失，應依法列入公共債務未償餘額，惟未列入等情，雖經審計部查核發現要求改正，嗣亦經財政部及行政院多次要求改正，迄今均未依示辦理；台南市政府所屬社會福利基金之債務償還財源係由市庫撥付或市庫統籌支應，已喪失自償性財源，應依法列入公共債務未償餘額，惟未列入等情，雖經審計部查核發現要求改正，嗣亦經財政部多次要求改正，迄今亦未依示辦理，核均明顯有以舉借自償性債務名義規避公共債務法之違失。</w:t>
      </w:r>
    </w:p>
    <w:p w:rsidR="00D47039" w:rsidRPr="00005283" w:rsidRDefault="00B0140F" w:rsidP="00D47039">
      <w:pPr>
        <w:pStyle w:val="2"/>
        <w:ind w:left="1020" w:hanging="680"/>
        <w:rPr>
          <w:rFonts w:ascii="Times New Roman" w:hAnsi="Times New Roman"/>
          <w:b/>
        </w:rPr>
      </w:pPr>
      <w:r w:rsidRPr="00005283">
        <w:rPr>
          <w:rFonts w:ascii="Times New Roman" w:hAnsi="Times New Roman"/>
          <w:b/>
        </w:rPr>
        <w:t>宜蘭縣、苗栗縣及新竹市等三縣（市）政府一年以上公共債務餘額，暨宜蘭縣及苗栗縣政府未滿一年公共債務餘額均已逾公共債務法之舉債上限；財政部雖訂有督促改進辦法，惟前揭縣市所報改進計畫時程冗長，改善財政態度消極，惟財政部仍予核准或僅要求重提計畫，欠缺積極有效作為，核均有違失</w:t>
      </w:r>
      <w:r w:rsidR="00D47039" w:rsidRPr="00005283">
        <w:rPr>
          <w:rFonts w:ascii="Times New Roman" w:hAnsi="Times New Roman"/>
          <w:b/>
        </w:rPr>
        <w:t>：</w:t>
      </w:r>
    </w:p>
    <w:p w:rsidR="00D47039" w:rsidRPr="00005283" w:rsidRDefault="00D47039" w:rsidP="00D47039">
      <w:pPr>
        <w:pStyle w:val="3"/>
        <w:rPr>
          <w:rFonts w:ascii="Times New Roman" w:hAnsi="Times New Roman"/>
        </w:rPr>
      </w:pPr>
      <w:r w:rsidRPr="00005283">
        <w:rPr>
          <w:rFonts w:ascii="Times New Roman" w:hAnsi="標楷體"/>
        </w:rPr>
        <w:t>公共債務法第</w:t>
      </w:r>
      <w:r w:rsidRPr="00005283">
        <w:rPr>
          <w:rFonts w:ascii="Times New Roman" w:hAnsi="Times New Roman"/>
        </w:rPr>
        <w:t>4</w:t>
      </w:r>
      <w:r w:rsidRPr="00005283">
        <w:rPr>
          <w:rFonts w:ascii="Times New Roman" w:hAnsi="標楷體"/>
        </w:rPr>
        <w:t>條</w:t>
      </w:r>
      <w:r w:rsidRPr="00005283">
        <w:rPr>
          <w:rFonts w:ascii="Times New Roman" w:hAnsi="Times New Roman"/>
        </w:rPr>
        <w:t>第</w:t>
      </w:r>
      <w:r w:rsidRPr="00005283">
        <w:rPr>
          <w:rFonts w:ascii="Times New Roman" w:hAnsi="Times New Roman"/>
        </w:rPr>
        <w:t>2</w:t>
      </w:r>
      <w:r w:rsidRPr="00005283">
        <w:rPr>
          <w:rFonts w:ascii="Times New Roman" w:hAnsi="標楷體"/>
        </w:rPr>
        <w:t>項及第</w:t>
      </w:r>
      <w:r w:rsidRPr="00005283">
        <w:rPr>
          <w:rFonts w:ascii="Times New Roman" w:hAnsi="Times New Roman"/>
        </w:rPr>
        <w:t>6</w:t>
      </w:r>
      <w:r w:rsidRPr="00005283">
        <w:rPr>
          <w:rFonts w:ascii="Times New Roman" w:hAnsi="標楷體"/>
        </w:rPr>
        <w:t>項分別規定：「</w:t>
      </w:r>
      <w:r w:rsidRPr="00005283">
        <w:rPr>
          <w:rFonts w:ascii="Times New Roman" w:hAnsi="Times New Roman"/>
        </w:rPr>
        <w:t>縣</w:t>
      </w:r>
      <w:r w:rsidRPr="00005283">
        <w:rPr>
          <w:rFonts w:ascii="Times New Roman" w:hAnsi="Times New Roman"/>
        </w:rPr>
        <w:lastRenderedPageBreak/>
        <w:t>(</w:t>
      </w:r>
      <w:r w:rsidRPr="00005283">
        <w:rPr>
          <w:rFonts w:ascii="Times New Roman" w:hAnsi="Times New Roman"/>
        </w:rPr>
        <w:t>市</w:t>
      </w:r>
      <w:r w:rsidRPr="00005283">
        <w:rPr>
          <w:rFonts w:ascii="Times New Roman" w:hAnsi="Times New Roman"/>
        </w:rPr>
        <w:t>)</w:t>
      </w:r>
      <w:r w:rsidR="00BA6763" w:rsidRPr="00005283">
        <w:rPr>
          <w:rFonts w:ascii="Times New Roman" w:hAnsi="Times New Roman" w:hint="eastAsia"/>
        </w:rPr>
        <w:t>……</w:t>
      </w:r>
      <w:r w:rsidRPr="00005283">
        <w:rPr>
          <w:rFonts w:ascii="Times New Roman" w:hAnsi="Times New Roman"/>
        </w:rPr>
        <w:t>所舉借之一年以上公共債務未償餘額預算數，占各該政府總預算及特別預算歲出總額之比率，各不得超過百分之四十五</w:t>
      </w:r>
      <w:r w:rsidR="00BA6763" w:rsidRPr="00005283">
        <w:rPr>
          <w:rFonts w:ascii="Times New Roman" w:hAnsi="Times New Roman" w:hint="eastAsia"/>
        </w:rPr>
        <w:t>……</w:t>
      </w:r>
      <w:r w:rsidRPr="00005283">
        <w:rPr>
          <w:rFonts w:ascii="Times New Roman" w:hAnsi="Times New Roman"/>
        </w:rPr>
        <w:t>。」、「</w:t>
      </w:r>
      <w:r w:rsidRPr="00005283">
        <w:rPr>
          <w:rFonts w:ascii="Times New Roman" w:hAnsi="Times New Roman"/>
          <w:kern w:val="2"/>
          <w:szCs w:val="20"/>
        </w:rPr>
        <w:t>中央及各地方政府為調節庫款收支所舉借之未滿一年公共債務，其未償還之餘額，各不得超過其當年度總預算及特別預算歲出總額百分之十五及百</w:t>
      </w:r>
      <w:r w:rsidRPr="00005283">
        <w:rPr>
          <w:rFonts w:ascii="Times New Roman" w:hAnsi="Times New Roman"/>
        </w:rPr>
        <w:t>分之三十。」同法第</w:t>
      </w:r>
      <w:r w:rsidRPr="00005283">
        <w:rPr>
          <w:rFonts w:ascii="Times New Roman" w:hAnsi="Times New Roman"/>
        </w:rPr>
        <w:t>8</w:t>
      </w:r>
      <w:r w:rsidRPr="00005283">
        <w:rPr>
          <w:rFonts w:ascii="Times New Roman" w:hAnsi="Times New Roman"/>
        </w:rPr>
        <w:t>條：「財政部、直轄市、縣</w:t>
      </w:r>
      <w:r w:rsidRPr="00005283">
        <w:rPr>
          <w:rFonts w:ascii="Times New Roman" w:hAnsi="Times New Roman"/>
        </w:rPr>
        <w:t>(</w:t>
      </w:r>
      <w:r w:rsidRPr="00005283">
        <w:rPr>
          <w:rFonts w:ascii="Times New Roman" w:hAnsi="Times New Roman"/>
        </w:rPr>
        <w:t>市</w:t>
      </w:r>
      <w:r w:rsidRPr="00005283">
        <w:rPr>
          <w:rFonts w:ascii="Times New Roman" w:hAnsi="Times New Roman"/>
        </w:rPr>
        <w:t>)</w:t>
      </w:r>
      <w:r w:rsidRPr="00005283">
        <w:rPr>
          <w:rFonts w:ascii="Times New Roman" w:hAnsi="Times New Roman"/>
        </w:rPr>
        <w:t>、鄉</w:t>
      </w:r>
      <w:r w:rsidRPr="00005283">
        <w:rPr>
          <w:rFonts w:ascii="Times New Roman" w:hAnsi="Times New Roman"/>
        </w:rPr>
        <w:t>(</w:t>
      </w:r>
      <w:r w:rsidRPr="00005283">
        <w:rPr>
          <w:rFonts w:ascii="Times New Roman" w:hAnsi="Times New Roman"/>
        </w:rPr>
        <w:t>鎮、市</w:t>
      </w:r>
      <w:r w:rsidRPr="00005283">
        <w:rPr>
          <w:rFonts w:ascii="Times New Roman" w:hAnsi="Times New Roman"/>
        </w:rPr>
        <w:t>)</w:t>
      </w:r>
      <w:r w:rsidRPr="00005283">
        <w:rPr>
          <w:rFonts w:ascii="Times New Roman" w:hAnsi="Times New Roman"/>
        </w:rPr>
        <w:t>有下列情形之一者，除財政部由監察院依法監督外，由各該監督機關命其於一定期限內改正或償還，逾期未改正或償還者，除減少或停止其補助款外，並將財政部長、各該直轄市長、縣</w:t>
      </w:r>
      <w:r w:rsidRPr="00005283">
        <w:rPr>
          <w:rFonts w:ascii="Times New Roman" w:hAnsi="Times New Roman"/>
        </w:rPr>
        <w:t>(</w:t>
      </w:r>
      <w:r w:rsidRPr="00005283">
        <w:rPr>
          <w:rFonts w:ascii="Times New Roman" w:hAnsi="Times New Roman"/>
        </w:rPr>
        <w:t>市</w:t>
      </w:r>
      <w:r w:rsidRPr="00005283">
        <w:rPr>
          <w:rFonts w:ascii="Times New Roman" w:hAnsi="Times New Roman"/>
        </w:rPr>
        <w:t>)</w:t>
      </w:r>
      <w:r w:rsidRPr="00005283">
        <w:rPr>
          <w:rFonts w:ascii="Times New Roman" w:hAnsi="Times New Roman"/>
        </w:rPr>
        <w:t>長、鄉</w:t>
      </w:r>
      <w:r w:rsidRPr="00005283">
        <w:rPr>
          <w:rFonts w:ascii="Times New Roman" w:hAnsi="Times New Roman"/>
        </w:rPr>
        <w:t>(</w:t>
      </w:r>
      <w:r w:rsidRPr="00005283">
        <w:rPr>
          <w:rFonts w:ascii="Times New Roman" w:hAnsi="Times New Roman"/>
        </w:rPr>
        <w:t>鎮、市</w:t>
      </w:r>
      <w:r w:rsidRPr="00005283">
        <w:rPr>
          <w:rFonts w:ascii="Times New Roman" w:hAnsi="Times New Roman"/>
        </w:rPr>
        <w:t>)</w:t>
      </w:r>
      <w:r w:rsidRPr="00005283">
        <w:rPr>
          <w:rFonts w:ascii="Times New Roman" w:hAnsi="Times New Roman"/>
        </w:rPr>
        <w:t>長移送懲戒：一、違反第四條規定之分配額度，超額舉債者。二、違反前條限制或停止舉債之命令，仍予以舉債者。」</w:t>
      </w:r>
    </w:p>
    <w:p w:rsidR="00D47039" w:rsidRPr="00005283" w:rsidRDefault="00D47039" w:rsidP="00D47039">
      <w:pPr>
        <w:pStyle w:val="3"/>
        <w:rPr>
          <w:rFonts w:ascii="Times New Roman" w:hAnsi="Times New Roman"/>
        </w:rPr>
      </w:pPr>
      <w:r w:rsidRPr="00005283">
        <w:rPr>
          <w:rFonts w:ascii="Times New Roman" w:hAnsi="Times New Roman"/>
          <w:szCs w:val="32"/>
        </w:rPr>
        <w:t>經查</w:t>
      </w:r>
      <w:r w:rsidRPr="00005283">
        <w:rPr>
          <w:rFonts w:ascii="Times New Roman" w:hAnsi="Times New Roman"/>
        </w:rPr>
        <w:t>截至</w:t>
      </w:r>
      <w:r w:rsidRPr="00005283">
        <w:rPr>
          <w:rFonts w:ascii="Times New Roman" w:hAnsi="Times New Roman"/>
        </w:rPr>
        <w:t>101</w:t>
      </w:r>
      <w:r w:rsidRPr="00005283">
        <w:rPr>
          <w:rFonts w:ascii="Times New Roman" w:hAnsi="Times New Roman"/>
        </w:rPr>
        <w:t>年</w:t>
      </w:r>
      <w:r w:rsidRPr="00005283">
        <w:rPr>
          <w:rFonts w:ascii="Times New Roman" w:hAnsi="Times New Roman"/>
        </w:rPr>
        <w:t>2</w:t>
      </w:r>
      <w:r w:rsidRPr="00005283">
        <w:rPr>
          <w:rFonts w:ascii="Times New Roman" w:hAnsi="Times New Roman"/>
        </w:rPr>
        <w:t>月底，宜蘭縣、新竹市及苗栗縣三縣（市）一年以上債務餘額已逾公債法規定之舉債上限，宜蘭縣及苗栗縣</w:t>
      </w:r>
      <w:r w:rsidR="00B64917" w:rsidRPr="00005283">
        <w:rPr>
          <w:rFonts w:ascii="Times New Roman" w:hAnsi="Times New Roman" w:hint="eastAsia"/>
        </w:rPr>
        <w:t>未滿</w:t>
      </w:r>
      <w:r w:rsidRPr="00005283">
        <w:rPr>
          <w:rFonts w:ascii="Times New Roman" w:hAnsi="Times New Roman"/>
        </w:rPr>
        <w:t>一年債務亦已逾公債法之債限，如表一</w:t>
      </w:r>
      <w:r w:rsidRPr="00005283">
        <w:rPr>
          <w:rFonts w:ascii="Times New Roman" w:hAnsi="Times New Roman"/>
        </w:rPr>
        <w:t>-2</w:t>
      </w:r>
      <w:r w:rsidRPr="00005283">
        <w:rPr>
          <w:rFonts w:ascii="Times New Roman" w:hAnsi="Times New Roman"/>
        </w:rPr>
        <w:t>。相關超限緣由及改進情形如下：</w:t>
      </w:r>
    </w:p>
    <w:p w:rsidR="00D47039" w:rsidRPr="00005283" w:rsidRDefault="00D47039" w:rsidP="00D47039">
      <w:pPr>
        <w:pStyle w:val="4"/>
        <w:rPr>
          <w:rFonts w:ascii="Times New Roman" w:hAnsi="Times New Roman"/>
        </w:rPr>
      </w:pPr>
      <w:r w:rsidRPr="00005283">
        <w:rPr>
          <w:rFonts w:ascii="Times New Roman" w:hAnsi="Times New Roman"/>
        </w:rPr>
        <w:t>宜蘭縣政府：</w:t>
      </w:r>
    </w:p>
    <w:p w:rsidR="00D47039" w:rsidRPr="00005283" w:rsidRDefault="00D47039" w:rsidP="00D47039">
      <w:pPr>
        <w:pStyle w:val="5"/>
        <w:rPr>
          <w:rFonts w:ascii="Times New Roman" w:hAnsi="Times New Roman"/>
        </w:rPr>
      </w:pPr>
      <w:r w:rsidRPr="00005283">
        <w:rPr>
          <w:rFonts w:ascii="Times New Roman" w:hAnsi="Times New Roman"/>
        </w:rPr>
        <w:t>超限緣由：本院前以</w:t>
      </w:r>
      <w:r w:rsidRPr="00005283">
        <w:rPr>
          <w:rFonts w:ascii="Times New Roman" w:hAnsi="Times New Roman"/>
        </w:rPr>
        <w:t>99</w:t>
      </w:r>
      <w:r w:rsidRPr="00005283">
        <w:rPr>
          <w:rFonts w:ascii="Times New Roman" w:hAnsi="Times New Roman"/>
        </w:rPr>
        <w:t>年</w:t>
      </w:r>
      <w:r w:rsidRPr="00005283">
        <w:rPr>
          <w:rFonts w:ascii="Times New Roman" w:hAnsi="Times New Roman"/>
        </w:rPr>
        <w:t>10</w:t>
      </w:r>
      <w:r w:rsidRPr="00005283">
        <w:rPr>
          <w:rFonts w:ascii="Times New Roman" w:hAnsi="Times New Roman"/>
        </w:rPr>
        <w:t>月</w:t>
      </w:r>
      <w:r w:rsidRPr="00005283">
        <w:rPr>
          <w:rFonts w:ascii="Times New Roman" w:hAnsi="Times New Roman"/>
        </w:rPr>
        <w:t>8</w:t>
      </w:r>
      <w:r w:rsidRPr="00005283">
        <w:rPr>
          <w:rFonts w:ascii="Times New Roman" w:hAnsi="Times New Roman"/>
        </w:rPr>
        <w:t>日</w:t>
      </w:r>
      <w:r w:rsidRPr="00005283">
        <w:rPr>
          <w:rFonts w:ascii="Times New Roman" w:hAnsi="Times New Roman"/>
        </w:rPr>
        <w:t>(99)</w:t>
      </w:r>
      <w:r w:rsidRPr="00005283">
        <w:rPr>
          <w:rFonts w:ascii="Times New Roman" w:hAnsi="Times New Roman"/>
        </w:rPr>
        <w:t>院台財字第</w:t>
      </w:r>
      <w:r w:rsidRPr="00005283">
        <w:rPr>
          <w:rFonts w:ascii="Times New Roman" w:hAnsi="Times New Roman"/>
        </w:rPr>
        <w:t>0992200840</w:t>
      </w:r>
      <w:r w:rsidRPr="00005283">
        <w:rPr>
          <w:rFonts w:ascii="Times New Roman" w:hAnsi="Times New Roman"/>
        </w:rPr>
        <w:t>號函糾正該府屢採溢列補助收入，以擴張預算規模，降低債務比率，規避公共債務法規範。爰該府</w:t>
      </w:r>
      <w:r w:rsidRPr="00005283">
        <w:rPr>
          <w:rFonts w:ascii="Times New Roman" w:hAnsi="Times New Roman"/>
        </w:rPr>
        <w:t>100</w:t>
      </w:r>
      <w:r w:rsidRPr="00005283">
        <w:rPr>
          <w:rFonts w:ascii="Times New Roman" w:hAnsi="Times New Roman"/>
        </w:rPr>
        <w:t>年度大幅縮減歲出規模，致長、短期債務比率上揚，超出債限規定。</w:t>
      </w:r>
    </w:p>
    <w:p w:rsidR="00D47039" w:rsidRPr="00005283" w:rsidRDefault="00D47039" w:rsidP="00D47039">
      <w:pPr>
        <w:pStyle w:val="5"/>
        <w:rPr>
          <w:rFonts w:ascii="Times New Roman" w:hAnsi="Times New Roman"/>
        </w:rPr>
      </w:pPr>
      <w:r w:rsidRPr="00005283">
        <w:rPr>
          <w:rFonts w:ascii="Times New Roman" w:hAnsi="Times New Roman"/>
        </w:rPr>
        <w:t>據該府聲稱，該縣每年實質缺口高達約</w:t>
      </w:r>
      <w:r w:rsidRPr="00005283">
        <w:rPr>
          <w:rFonts w:ascii="Times New Roman" w:hAnsi="Times New Roman"/>
        </w:rPr>
        <w:t>20</w:t>
      </w:r>
      <w:r w:rsidRPr="00005283">
        <w:rPr>
          <w:rFonts w:ascii="Times New Roman" w:hAnsi="Times New Roman"/>
        </w:rPr>
        <w:t>億元，在長期舉債之下，債務已超限，不得再新增舉債，為積極改善財政結構，除致力於提高地方自有財源收入比重，落實開源節流措施外</w:t>
      </w:r>
      <w:r w:rsidRPr="00005283">
        <w:rPr>
          <w:rFonts w:ascii="Times New Roman" w:hAnsi="Times New Roman"/>
        </w:rPr>
        <w:lastRenderedPageBreak/>
        <w:t>，並向財政部提出償債計畫，分年償還債務。</w:t>
      </w:r>
    </w:p>
    <w:p w:rsidR="00D47039" w:rsidRPr="00005283" w:rsidRDefault="00D47039" w:rsidP="00D47039">
      <w:pPr>
        <w:pStyle w:val="4"/>
        <w:rPr>
          <w:rFonts w:ascii="Times New Roman" w:hAnsi="Times New Roman"/>
        </w:rPr>
      </w:pPr>
      <w:r w:rsidRPr="00005283">
        <w:rPr>
          <w:rFonts w:ascii="Times New Roman" w:hAnsi="Times New Roman"/>
        </w:rPr>
        <w:t>新竹市政府</w:t>
      </w:r>
    </w:p>
    <w:p w:rsidR="00D47039" w:rsidRPr="00005283" w:rsidRDefault="00D47039" w:rsidP="00D47039">
      <w:pPr>
        <w:pStyle w:val="5"/>
        <w:rPr>
          <w:rFonts w:ascii="Times New Roman" w:hAnsi="Times New Roman"/>
        </w:rPr>
      </w:pPr>
      <w:r w:rsidRPr="00005283">
        <w:rPr>
          <w:rFonts w:ascii="Times New Roman" w:hAnsi="Times New Roman"/>
        </w:rPr>
        <w:t>超限緣由：該府沿海十七公里觀光帶建設基金</w:t>
      </w:r>
      <w:r w:rsidRPr="00005283">
        <w:rPr>
          <w:rFonts w:ascii="Times New Roman" w:hAnsi="Times New Roman"/>
        </w:rPr>
        <w:t>(</w:t>
      </w:r>
      <w:r w:rsidRPr="00005283">
        <w:rPr>
          <w:rFonts w:ascii="Times New Roman" w:hAnsi="Times New Roman"/>
        </w:rPr>
        <w:t>以下簡稱十七公里基金</w:t>
      </w:r>
      <w:r w:rsidRPr="00005283">
        <w:rPr>
          <w:rFonts w:ascii="Times New Roman" w:hAnsi="Times New Roman"/>
        </w:rPr>
        <w:t>)</w:t>
      </w:r>
      <w:r w:rsidRPr="00005283">
        <w:rPr>
          <w:rFonts w:ascii="Times New Roman" w:hAnsi="Times New Roman"/>
        </w:rPr>
        <w:t>經新竹市審計室</w:t>
      </w:r>
      <w:r w:rsidRPr="00005283">
        <w:rPr>
          <w:rFonts w:ascii="Times New Roman" w:hAnsi="Times New Roman"/>
        </w:rPr>
        <w:t>99</w:t>
      </w:r>
      <w:r w:rsidRPr="00005283">
        <w:rPr>
          <w:rFonts w:ascii="Times New Roman" w:hAnsi="Times New Roman"/>
        </w:rPr>
        <w:t>年</w:t>
      </w:r>
      <w:r w:rsidRPr="00005283">
        <w:rPr>
          <w:rFonts w:ascii="Times New Roman" w:hAnsi="Times New Roman"/>
        </w:rPr>
        <w:t>5</w:t>
      </w:r>
      <w:r w:rsidRPr="00005283">
        <w:rPr>
          <w:rFonts w:ascii="Times New Roman" w:hAnsi="Times New Roman"/>
        </w:rPr>
        <w:t>月</w:t>
      </w:r>
      <w:r w:rsidRPr="00005283">
        <w:rPr>
          <w:rFonts w:ascii="Times New Roman" w:hAnsi="Times New Roman"/>
        </w:rPr>
        <w:t>18</w:t>
      </w:r>
      <w:r w:rsidRPr="00005283">
        <w:rPr>
          <w:rFonts w:ascii="Times New Roman" w:hAnsi="Times New Roman"/>
        </w:rPr>
        <w:t>日審認自有收入未達</w:t>
      </w:r>
      <w:r w:rsidRPr="00005283">
        <w:rPr>
          <w:rFonts w:ascii="Times New Roman" w:hAnsi="Times New Roman"/>
        </w:rPr>
        <w:t>1%</w:t>
      </w:r>
      <w:r w:rsidRPr="00005283">
        <w:rPr>
          <w:rFonts w:ascii="Times New Roman" w:hAnsi="Times New Roman"/>
        </w:rPr>
        <w:t>，該基金舉借之</w:t>
      </w:r>
      <w:r w:rsidRPr="00005283">
        <w:rPr>
          <w:rFonts w:ascii="Times New Roman" w:hAnsi="Times New Roman"/>
        </w:rPr>
        <w:t>10.6</w:t>
      </w:r>
      <w:r w:rsidRPr="00005283">
        <w:rPr>
          <w:rFonts w:ascii="Times New Roman" w:hAnsi="Times New Roman"/>
        </w:rPr>
        <w:t>億元長期債務有以舉借自償性債務名義規避公共債務法債限之虞，案經財政部、行政院審認非屬自償性債務，自</w:t>
      </w:r>
      <w:r w:rsidRPr="00005283">
        <w:rPr>
          <w:rFonts w:ascii="Times New Roman" w:hAnsi="Times New Roman"/>
        </w:rPr>
        <w:t>99</w:t>
      </w:r>
      <w:r w:rsidRPr="00005283">
        <w:rPr>
          <w:rFonts w:ascii="Times New Roman" w:hAnsi="Times New Roman"/>
        </w:rPr>
        <w:t>年</w:t>
      </w:r>
      <w:r w:rsidRPr="00005283">
        <w:rPr>
          <w:rFonts w:ascii="Times New Roman" w:hAnsi="Times New Roman"/>
        </w:rPr>
        <w:t>6</w:t>
      </w:r>
      <w:r w:rsidRPr="00005283">
        <w:rPr>
          <w:rFonts w:ascii="Times New Roman" w:hAnsi="Times New Roman"/>
        </w:rPr>
        <w:t>月底起納入債限管制後，該府長期債務比率超限。</w:t>
      </w:r>
    </w:p>
    <w:p w:rsidR="00D47039" w:rsidRPr="00005283" w:rsidRDefault="00D47039" w:rsidP="00D47039">
      <w:pPr>
        <w:pStyle w:val="5"/>
        <w:rPr>
          <w:rFonts w:ascii="Times New Roman" w:hAnsi="Times New Roman"/>
        </w:rPr>
      </w:pPr>
      <w:r w:rsidRPr="00005283">
        <w:rPr>
          <w:rFonts w:ascii="Times New Roman" w:hAnsi="Times New Roman"/>
        </w:rPr>
        <w:t>據該府聲稱，地方政府因長期自有財源不足，歲入成長率低於歲出成長率，長期收支失衡，以仰賴舉借債務填補財政缺口，致債務餘額高漲。</w:t>
      </w:r>
    </w:p>
    <w:p w:rsidR="00D47039" w:rsidRPr="00005283" w:rsidRDefault="00D47039" w:rsidP="00D47039">
      <w:pPr>
        <w:pStyle w:val="4"/>
        <w:rPr>
          <w:rFonts w:ascii="Times New Roman" w:hAnsi="Times New Roman"/>
        </w:rPr>
      </w:pPr>
      <w:r w:rsidRPr="00005283">
        <w:rPr>
          <w:rFonts w:ascii="Times New Roman" w:hAnsi="Times New Roman"/>
        </w:rPr>
        <w:t>苗栗縣政府</w:t>
      </w:r>
    </w:p>
    <w:p w:rsidR="00D47039" w:rsidRPr="00005283" w:rsidRDefault="00D47039" w:rsidP="00D47039">
      <w:pPr>
        <w:pStyle w:val="5"/>
        <w:rPr>
          <w:rFonts w:ascii="Times New Roman" w:hAnsi="Times New Roman"/>
        </w:rPr>
      </w:pPr>
      <w:r w:rsidRPr="00005283">
        <w:rPr>
          <w:rFonts w:ascii="Times New Roman" w:hAnsi="Times New Roman"/>
        </w:rPr>
        <w:t>超限緣由：該府本年度歲出總額預算數</w:t>
      </w:r>
      <w:r w:rsidRPr="00005283">
        <w:rPr>
          <w:rFonts w:ascii="Times New Roman" w:hAnsi="Times New Roman"/>
        </w:rPr>
        <w:t>315.92</w:t>
      </w:r>
      <w:r w:rsidRPr="00005283">
        <w:rPr>
          <w:rFonts w:ascii="Times New Roman" w:hAnsi="Times New Roman"/>
        </w:rPr>
        <w:t>億元，較</w:t>
      </w:r>
      <w:r w:rsidRPr="00005283">
        <w:rPr>
          <w:rFonts w:ascii="Times New Roman" w:hAnsi="Times New Roman"/>
        </w:rPr>
        <w:t>100</w:t>
      </w:r>
      <w:r w:rsidRPr="00005283">
        <w:rPr>
          <w:rFonts w:ascii="Times New Roman" w:hAnsi="Times New Roman"/>
        </w:rPr>
        <w:t>年度大幅減少</w:t>
      </w:r>
      <w:r w:rsidRPr="00005283">
        <w:rPr>
          <w:rFonts w:ascii="Times New Roman" w:hAnsi="Times New Roman"/>
        </w:rPr>
        <w:t>98.95</w:t>
      </w:r>
      <w:r w:rsidRPr="00005283">
        <w:rPr>
          <w:rFonts w:ascii="Times New Roman" w:hAnsi="Times New Roman"/>
        </w:rPr>
        <w:t>億元，本年</w:t>
      </w:r>
      <w:r w:rsidRPr="00005283">
        <w:rPr>
          <w:rFonts w:ascii="Times New Roman" w:hAnsi="Times New Roman"/>
        </w:rPr>
        <w:t>1</w:t>
      </w:r>
      <w:r w:rsidRPr="00005283">
        <w:rPr>
          <w:rFonts w:ascii="Times New Roman" w:hAnsi="Times New Roman"/>
        </w:rPr>
        <w:t>月底長期債務比率由</w:t>
      </w:r>
      <w:r w:rsidRPr="00005283">
        <w:rPr>
          <w:rFonts w:ascii="Times New Roman" w:hAnsi="Times New Roman"/>
        </w:rPr>
        <w:t>44.94%</w:t>
      </w:r>
      <w:r w:rsidRPr="00005283">
        <w:rPr>
          <w:rFonts w:ascii="Times New Roman" w:hAnsi="Times New Roman"/>
        </w:rPr>
        <w:t>上揚至</w:t>
      </w:r>
      <w:r w:rsidRPr="00005283">
        <w:rPr>
          <w:rFonts w:ascii="Times New Roman" w:hAnsi="Times New Roman"/>
        </w:rPr>
        <w:t>63.43%</w:t>
      </w:r>
      <w:r w:rsidRPr="00005283">
        <w:rPr>
          <w:rFonts w:ascii="Times New Roman" w:hAnsi="Times New Roman"/>
        </w:rPr>
        <w:t>，超出</w:t>
      </w:r>
      <w:r w:rsidRPr="00005283">
        <w:rPr>
          <w:rFonts w:ascii="Times New Roman" w:hAnsi="Times New Roman"/>
        </w:rPr>
        <w:t>45%</w:t>
      </w:r>
      <w:r w:rsidRPr="00005283">
        <w:rPr>
          <w:rFonts w:ascii="Times New Roman" w:hAnsi="Times New Roman"/>
        </w:rPr>
        <w:t>債限規定。</w:t>
      </w:r>
      <w:r w:rsidRPr="00005283">
        <w:rPr>
          <w:rFonts w:ascii="Times New Roman" w:hAnsi="Times New Roman"/>
        </w:rPr>
        <w:t>101</w:t>
      </w:r>
      <w:r w:rsidRPr="00005283">
        <w:rPr>
          <w:rFonts w:ascii="Times New Roman" w:hAnsi="Times New Roman"/>
        </w:rPr>
        <w:t>年</w:t>
      </w:r>
      <w:r w:rsidRPr="00005283">
        <w:rPr>
          <w:rFonts w:ascii="Times New Roman" w:hAnsi="Times New Roman"/>
        </w:rPr>
        <w:t>1</w:t>
      </w:r>
      <w:r w:rsidRPr="00005283">
        <w:rPr>
          <w:rFonts w:ascii="Times New Roman" w:hAnsi="Times New Roman"/>
        </w:rPr>
        <w:t>月底短期債務比率由</w:t>
      </w:r>
      <w:r w:rsidRPr="00005283">
        <w:rPr>
          <w:rFonts w:ascii="Times New Roman" w:hAnsi="Times New Roman"/>
        </w:rPr>
        <w:t>25.01%</w:t>
      </w:r>
      <w:r w:rsidRPr="00005283">
        <w:rPr>
          <w:rFonts w:ascii="Times New Roman" w:hAnsi="Times New Roman"/>
        </w:rPr>
        <w:t>上揚至</w:t>
      </w:r>
      <w:r w:rsidRPr="00005283">
        <w:rPr>
          <w:rFonts w:ascii="Times New Roman" w:hAnsi="Times New Roman"/>
        </w:rPr>
        <w:t>38.63%</w:t>
      </w:r>
      <w:r w:rsidRPr="00005283">
        <w:rPr>
          <w:rFonts w:ascii="Times New Roman" w:hAnsi="Times New Roman"/>
        </w:rPr>
        <w:t>，超出</w:t>
      </w:r>
      <w:r w:rsidRPr="00005283">
        <w:rPr>
          <w:rFonts w:ascii="Times New Roman" w:hAnsi="Times New Roman"/>
        </w:rPr>
        <w:t>30%</w:t>
      </w:r>
      <w:r w:rsidRPr="00005283">
        <w:rPr>
          <w:rFonts w:ascii="Times New Roman" w:hAnsi="Times New Roman"/>
        </w:rPr>
        <w:t>債限規定。</w:t>
      </w:r>
    </w:p>
    <w:p w:rsidR="00D47039" w:rsidRPr="00005283" w:rsidRDefault="00D47039" w:rsidP="00D47039">
      <w:pPr>
        <w:pStyle w:val="5"/>
        <w:rPr>
          <w:rFonts w:ascii="Times New Roman" w:hAnsi="Times New Roman"/>
        </w:rPr>
      </w:pPr>
      <w:r w:rsidRPr="00005283">
        <w:rPr>
          <w:rFonts w:ascii="Times New Roman" w:hAnsi="Times New Roman"/>
        </w:rPr>
        <w:t>據該府聲稱，年關前後為地方政府付款高峰，又適值地方稅收空窗期，該期間除需償還債務（</w:t>
      </w:r>
      <w:r w:rsidRPr="00005283">
        <w:rPr>
          <w:rFonts w:ascii="Times New Roman" w:hAnsi="Times New Roman"/>
        </w:rPr>
        <w:t>1</w:t>
      </w:r>
      <w:r w:rsidRPr="00005283">
        <w:rPr>
          <w:rFonts w:ascii="Times New Roman" w:hAnsi="Times New Roman"/>
        </w:rPr>
        <w:t>至</w:t>
      </w:r>
      <w:r w:rsidRPr="00005283">
        <w:rPr>
          <w:rFonts w:ascii="Times New Roman" w:hAnsi="Times New Roman"/>
        </w:rPr>
        <w:t>3</w:t>
      </w:r>
      <w:r w:rsidRPr="00005283">
        <w:rPr>
          <w:rFonts w:ascii="Times New Roman" w:hAnsi="Times New Roman"/>
        </w:rPr>
        <w:t>月需還本約</w:t>
      </w:r>
      <w:r w:rsidRPr="00005283">
        <w:rPr>
          <w:rFonts w:ascii="Times New Roman" w:hAnsi="Times New Roman"/>
        </w:rPr>
        <w:t>40</w:t>
      </w:r>
      <w:r w:rsidRPr="00005283">
        <w:rPr>
          <w:rFonts w:ascii="Times New Roman" w:hAnsi="Times New Roman"/>
        </w:rPr>
        <w:t>億元），更需支付工程款、員工薪津、年終獎金、月退休金及債務付息等法定支出總計約</w:t>
      </w:r>
      <w:r w:rsidRPr="00005283">
        <w:rPr>
          <w:rFonts w:ascii="Times New Roman" w:hAnsi="Times New Roman"/>
        </w:rPr>
        <w:t>88</w:t>
      </w:r>
      <w:r w:rsidRPr="00005283">
        <w:rPr>
          <w:rFonts w:ascii="Times New Roman" w:hAnsi="Times New Roman"/>
        </w:rPr>
        <w:t>億元（含債務償還），而中央設算年關資金調度僅提供</w:t>
      </w:r>
      <w:r w:rsidRPr="00005283">
        <w:rPr>
          <w:rFonts w:ascii="Times New Roman" w:hAnsi="Times New Roman"/>
        </w:rPr>
        <w:t>25.97</w:t>
      </w:r>
      <w:r w:rsidRPr="00005283">
        <w:rPr>
          <w:rFonts w:ascii="Times New Roman" w:hAnsi="Times New Roman"/>
        </w:rPr>
        <w:t>億元，實不足支應各項支出的情況下，為償還債務及支付各項支出，不得不先舉債支應。</w:t>
      </w:r>
    </w:p>
    <w:p w:rsidR="00D47039" w:rsidRPr="00005283" w:rsidRDefault="00D47039" w:rsidP="00D47039">
      <w:pPr>
        <w:pStyle w:val="5"/>
        <w:rPr>
          <w:rFonts w:ascii="Times New Roman" w:hAnsi="Times New Roman"/>
        </w:rPr>
      </w:pPr>
      <w:r w:rsidRPr="00005283">
        <w:rPr>
          <w:rFonts w:ascii="Times New Roman" w:hAnsi="Times New Roman"/>
        </w:rPr>
        <w:t>該府業已於本（</w:t>
      </w:r>
      <w:r w:rsidRPr="00005283">
        <w:rPr>
          <w:rFonts w:ascii="Times New Roman" w:hAnsi="Times New Roman"/>
        </w:rPr>
        <w:t>101</w:t>
      </w:r>
      <w:r w:rsidRPr="00005283">
        <w:rPr>
          <w:rFonts w:ascii="Times New Roman" w:hAnsi="Times New Roman"/>
        </w:rPr>
        <w:t>）年</w:t>
      </w:r>
      <w:r w:rsidRPr="00005283">
        <w:rPr>
          <w:rFonts w:ascii="Times New Roman" w:hAnsi="Times New Roman"/>
        </w:rPr>
        <w:t>5</w:t>
      </w:r>
      <w:r w:rsidRPr="00005283">
        <w:rPr>
          <w:rFonts w:ascii="Times New Roman" w:hAnsi="Times New Roman"/>
        </w:rPr>
        <w:t>月</w:t>
      </w:r>
      <w:r w:rsidRPr="00005283">
        <w:rPr>
          <w:rFonts w:ascii="Times New Roman" w:hAnsi="Times New Roman"/>
        </w:rPr>
        <w:t>15</w:t>
      </w:r>
      <w:r w:rsidRPr="00005283">
        <w:rPr>
          <w:rFonts w:ascii="Times New Roman" w:hAnsi="Times New Roman"/>
        </w:rPr>
        <w:t>日府財務字第</w:t>
      </w:r>
      <w:r w:rsidRPr="00005283">
        <w:rPr>
          <w:rFonts w:ascii="Times New Roman" w:hAnsi="Times New Roman"/>
        </w:rPr>
        <w:t>1010095947</w:t>
      </w:r>
      <w:r w:rsidRPr="00005283">
        <w:rPr>
          <w:rFonts w:ascii="Times New Roman" w:hAnsi="Times New Roman"/>
        </w:rPr>
        <w:t>號函提報償債計畫至財政部，俟核</w:t>
      </w:r>
      <w:r w:rsidRPr="00005283">
        <w:rPr>
          <w:rFonts w:ascii="Times New Roman" w:hAnsi="Times New Roman"/>
        </w:rPr>
        <w:lastRenderedPageBreak/>
        <w:t>定後據以執行，並為積極改善債務狀況，預計於土地售價收入（初步估計合計約</w:t>
      </w:r>
      <w:r w:rsidRPr="00005283">
        <w:rPr>
          <w:rFonts w:ascii="Times New Roman" w:hAnsi="Times New Roman"/>
        </w:rPr>
        <w:t>173</w:t>
      </w:r>
      <w:r w:rsidRPr="00005283">
        <w:rPr>
          <w:rFonts w:ascii="Times New Roman" w:hAnsi="Times New Roman"/>
        </w:rPr>
        <w:t>億元）中提撥部分資金先行還本，以後年度再視財政狀況優先清償，避免債務持續膨脹。</w:t>
      </w:r>
    </w:p>
    <w:p w:rsidR="00D47039" w:rsidRPr="00005283" w:rsidRDefault="00D47039" w:rsidP="00D47039">
      <w:pPr>
        <w:pStyle w:val="3"/>
        <w:rPr>
          <w:rFonts w:ascii="Times New Roman" w:hAnsi="Times New Roman"/>
        </w:rPr>
      </w:pPr>
      <w:r w:rsidRPr="00005283">
        <w:rPr>
          <w:rFonts w:ascii="Times New Roman" w:hAnsi="Times New Roman"/>
        </w:rPr>
        <w:t>財政部依行政院頒布「公共債務法第八條直轄市或縣</w:t>
      </w:r>
      <w:r w:rsidRPr="00005283">
        <w:rPr>
          <w:rFonts w:ascii="Times New Roman" w:hAnsi="Times New Roman"/>
        </w:rPr>
        <w:t>(</w:t>
      </w:r>
      <w:r w:rsidRPr="00005283">
        <w:rPr>
          <w:rFonts w:ascii="Times New Roman" w:hAnsi="Times New Roman"/>
        </w:rPr>
        <w:t>市</w:t>
      </w:r>
      <w:r w:rsidRPr="00005283">
        <w:rPr>
          <w:rFonts w:ascii="Times New Roman" w:hAnsi="Times New Roman"/>
        </w:rPr>
        <w:t>)</w:t>
      </w:r>
      <w:r w:rsidRPr="00005283">
        <w:rPr>
          <w:rFonts w:ascii="Times New Roman" w:hAnsi="Times New Roman"/>
        </w:rPr>
        <w:t>政府屆期未改正或償還債務之減少或停止補助款作業原則」之規定辦理，限期於</w:t>
      </w:r>
      <w:r w:rsidRPr="00005283">
        <w:rPr>
          <w:rFonts w:ascii="Times New Roman" w:hAnsi="Times New Roman"/>
        </w:rPr>
        <w:t>2</w:t>
      </w:r>
      <w:r w:rsidRPr="00005283">
        <w:rPr>
          <w:rFonts w:ascii="Times New Roman" w:hAnsi="Times New Roman"/>
        </w:rPr>
        <w:t>個月內提報償債計畫或</w:t>
      </w:r>
      <w:r w:rsidRPr="00005283">
        <w:rPr>
          <w:rFonts w:ascii="Times New Roman" w:hAnsi="Times New Roman"/>
        </w:rPr>
        <w:t>3</w:t>
      </w:r>
      <w:r w:rsidRPr="00005283">
        <w:rPr>
          <w:rFonts w:ascii="Times New Roman" w:hAnsi="Times New Roman"/>
        </w:rPr>
        <w:t>個月內改正。其償債計畫經該部審核通過後，按月予以管制撥付地方政府統籌分配稅款短少補助</w:t>
      </w:r>
      <w:r w:rsidRPr="00005283">
        <w:rPr>
          <w:rFonts w:ascii="Times New Roman" w:hAnsi="Times New Roman"/>
        </w:rPr>
        <w:t>(</w:t>
      </w:r>
      <w:r w:rsidRPr="00005283">
        <w:rPr>
          <w:rFonts w:ascii="Times New Roman" w:hAnsi="Times New Roman"/>
        </w:rPr>
        <w:t>以下簡稱「統籌分配稅短少補助」</w:t>
      </w:r>
      <w:r w:rsidRPr="00005283">
        <w:rPr>
          <w:rFonts w:ascii="Times New Roman" w:hAnsi="Times New Roman"/>
        </w:rPr>
        <w:t>)</w:t>
      </w:r>
      <w:r w:rsidRPr="00005283">
        <w:rPr>
          <w:rFonts w:ascii="Times New Roman" w:hAnsi="Times New Roman"/>
        </w:rPr>
        <w:t>；未於</w:t>
      </w:r>
      <w:r w:rsidRPr="00005283">
        <w:rPr>
          <w:rFonts w:ascii="Times New Roman" w:hAnsi="Times New Roman"/>
        </w:rPr>
        <w:t>3</w:t>
      </w:r>
      <w:r w:rsidRPr="00005283">
        <w:rPr>
          <w:rFonts w:ascii="Times New Roman" w:hAnsi="Times New Roman"/>
        </w:rPr>
        <w:t>個月內改正或償還債務者，予以緩撥。</w:t>
      </w:r>
      <w:r w:rsidRPr="00005283">
        <w:rPr>
          <w:rFonts w:ascii="Times New Roman" w:hAnsi="標楷體"/>
        </w:rPr>
        <w:t>另該部並函請主計總處審酌中央對地方政府「一般性補助款」項目及額度配合緩撥。財政部對各縣（市）督導情形如下：</w:t>
      </w:r>
    </w:p>
    <w:p w:rsidR="00D47039" w:rsidRPr="00005283" w:rsidRDefault="00D47039" w:rsidP="00D47039">
      <w:pPr>
        <w:pStyle w:val="4"/>
        <w:rPr>
          <w:rFonts w:ascii="Times New Roman" w:hAnsi="Times New Roman"/>
        </w:rPr>
      </w:pPr>
      <w:r w:rsidRPr="00005283">
        <w:rPr>
          <w:rFonts w:ascii="Times New Roman" w:hAnsi="Times New Roman"/>
        </w:rPr>
        <w:t>宜蘭縣政府部分：</w:t>
      </w:r>
    </w:p>
    <w:p w:rsidR="00D47039" w:rsidRPr="00005283" w:rsidRDefault="00D47039" w:rsidP="00D47039">
      <w:pPr>
        <w:pStyle w:val="5"/>
        <w:rPr>
          <w:rFonts w:ascii="Times New Roman" w:hAnsi="Times New Roman"/>
        </w:rPr>
      </w:pPr>
      <w:r w:rsidRPr="00005283">
        <w:rPr>
          <w:rFonts w:ascii="Times New Roman" w:hAnsi="Times New Roman"/>
        </w:rPr>
        <w:t>為確實督導該府逐年償還債務，改正符合債限規定，案經財政部多次函請該府提報並修正償債計畫，財政部於</w:t>
      </w:r>
      <w:r w:rsidRPr="00005283">
        <w:rPr>
          <w:rFonts w:ascii="Times New Roman" w:hAnsi="Times New Roman"/>
        </w:rPr>
        <w:t>100</w:t>
      </w:r>
      <w:r w:rsidRPr="00005283">
        <w:rPr>
          <w:rFonts w:ascii="Times New Roman" w:hAnsi="Times New Roman"/>
        </w:rPr>
        <w:t>年</w:t>
      </w:r>
      <w:r w:rsidRPr="00005283">
        <w:rPr>
          <w:rFonts w:ascii="Times New Roman" w:hAnsi="Times New Roman"/>
        </w:rPr>
        <w:t>6</w:t>
      </w:r>
      <w:r w:rsidRPr="00005283">
        <w:rPr>
          <w:rFonts w:ascii="Times New Roman" w:hAnsi="Times New Roman"/>
        </w:rPr>
        <w:t>月</w:t>
      </w:r>
      <w:r w:rsidRPr="00005283">
        <w:rPr>
          <w:rFonts w:ascii="Times New Roman" w:hAnsi="Times New Roman"/>
        </w:rPr>
        <w:t>24</w:t>
      </w:r>
      <w:r w:rsidRPr="00005283">
        <w:rPr>
          <w:rFonts w:ascii="Times New Roman" w:hAnsi="Times New Roman"/>
        </w:rPr>
        <w:t>日代擬代判院稿，同意該府</w:t>
      </w:r>
      <w:r w:rsidRPr="00005283">
        <w:rPr>
          <w:rFonts w:ascii="Times New Roman" w:hAnsi="Times New Roman"/>
        </w:rPr>
        <w:t>100</w:t>
      </w:r>
      <w:r w:rsidRPr="00005283">
        <w:rPr>
          <w:rFonts w:ascii="Times New Roman" w:hAnsi="Times New Roman"/>
        </w:rPr>
        <w:t>年</w:t>
      </w:r>
      <w:r w:rsidRPr="00005283">
        <w:rPr>
          <w:rFonts w:ascii="Times New Roman" w:hAnsi="Times New Roman"/>
        </w:rPr>
        <w:t>5</w:t>
      </w:r>
      <w:r w:rsidRPr="00005283">
        <w:rPr>
          <w:rFonts w:ascii="Times New Roman" w:hAnsi="Times New Roman"/>
        </w:rPr>
        <w:t>月</w:t>
      </w:r>
      <w:r w:rsidRPr="00005283">
        <w:rPr>
          <w:rFonts w:ascii="Times New Roman" w:hAnsi="Times New Roman"/>
        </w:rPr>
        <w:t>31</w:t>
      </w:r>
      <w:r w:rsidRPr="00005283">
        <w:rPr>
          <w:rFonts w:ascii="Times New Roman" w:hAnsi="Times New Roman"/>
        </w:rPr>
        <w:t>日所提報修正之償債計畫，自</w:t>
      </w:r>
      <w:r w:rsidRPr="00005283">
        <w:rPr>
          <w:rFonts w:ascii="Times New Roman" w:hAnsi="Times New Roman"/>
        </w:rPr>
        <w:t>100</w:t>
      </w:r>
      <w:r w:rsidRPr="00005283">
        <w:rPr>
          <w:rFonts w:ascii="Times New Roman" w:hAnsi="Times New Roman"/>
        </w:rPr>
        <w:t>年至</w:t>
      </w:r>
      <w:r w:rsidRPr="00005283">
        <w:rPr>
          <w:rFonts w:ascii="Times New Roman" w:hAnsi="Times New Roman"/>
        </w:rPr>
        <w:t>108</w:t>
      </w:r>
      <w:r w:rsidRPr="00005283">
        <w:rPr>
          <w:rFonts w:ascii="Times New Roman" w:hAnsi="Times New Roman"/>
        </w:rPr>
        <w:t>年，每年償還長期債務</w:t>
      </w:r>
      <w:r w:rsidR="002B2312" w:rsidRPr="00005283">
        <w:rPr>
          <w:rFonts w:ascii="Times New Roman" w:hAnsi="Times New Roman" w:hint="eastAsia"/>
        </w:rPr>
        <w:t>0.0</w:t>
      </w:r>
      <w:r w:rsidRPr="00005283">
        <w:rPr>
          <w:rFonts w:ascii="Times New Roman" w:hAnsi="Times New Roman"/>
        </w:rPr>
        <w:t>4</w:t>
      </w:r>
      <w:r w:rsidR="002B2312" w:rsidRPr="00005283">
        <w:rPr>
          <w:rFonts w:ascii="Times New Roman" w:hAnsi="Times New Roman" w:hint="eastAsia"/>
        </w:rPr>
        <w:t>億</w:t>
      </w:r>
      <w:r w:rsidRPr="00005283">
        <w:rPr>
          <w:rFonts w:ascii="Times New Roman" w:hAnsi="Times New Roman"/>
        </w:rPr>
        <w:t>元至</w:t>
      </w:r>
      <w:r w:rsidRPr="00005283">
        <w:rPr>
          <w:rFonts w:ascii="Times New Roman" w:hAnsi="Times New Roman"/>
        </w:rPr>
        <w:t>10.12</w:t>
      </w:r>
      <w:r w:rsidRPr="00005283">
        <w:rPr>
          <w:rFonts w:ascii="Times New Roman" w:hAnsi="Times New Roman"/>
        </w:rPr>
        <w:t>億元，至</w:t>
      </w:r>
      <w:r w:rsidRPr="00005283">
        <w:rPr>
          <w:rFonts w:ascii="Times New Roman" w:hAnsi="Times New Roman"/>
        </w:rPr>
        <w:t>108</w:t>
      </w:r>
      <w:r w:rsidRPr="00005283">
        <w:rPr>
          <w:rFonts w:ascii="Times New Roman" w:hAnsi="Times New Roman"/>
        </w:rPr>
        <w:t>年底前改正符合債限。另本</w:t>
      </w:r>
      <w:r w:rsidRPr="00005283">
        <w:rPr>
          <w:rFonts w:ascii="Times New Roman" w:hAnsi="Times New Roman"/>
        </w:rPr>
        <w:t>(101)</w:t>
      </w:r>
      <w:r w:rsidRPr="00005283">
        <w:rPr>
          <w:rFonts w:ascii="Times New Roman" w:hAnsi="Times New Roman"/>
        </w:rPr>
        <w:t>年至</w:t>
      </w:r>
      <w:r w:rsidRPr="00005283">
        <w:rPr>
          <w:rFonts w:ascii="Times New Roman" w:hAnsi="Times New Roman"/>
        </w:rPr>
        <w:t>108</w:t>
      </w:r>
      <w:r w:rsidRPr="00005283">
        <w:rPr>
          <w:rFonts w:ascii="Times New Roman" w:hAnsi="Times New Roman"/>
        </w:rPr>
        <w:t>年之償債計畫，並視當年度歲出規模再行修正。自</w:t>
      </w:r>
      <w:r w:rsidRPr="00005283">
        <w:rPr>
          <w:rFonts w:ascii="Times New Roman" w:hAnsi="Times New Roman"/>
        </w:rPr>
        <w:t>100</w:t>
      </w:r>
      <w:r w:rsidRPr="00005283">
        <w:rPr>
          <w:rFonts w:ascii="Times New Roman" w:hAnsi="Times New Roman"/>
        </w:rPr>
        <w:t>至</w:t>
      </w:r>
      <w:r w:rsidRPr="00005283">
        <w:rPr>
          <w:rFonts w:ascii="Times New Roman" w:hAnsi="Times New Roman"/>
        </w:rPr>
        <w:t>108</w:t>
      </w:r>
      <w:r w:rsidRPr="00005283">
        <w:rPr>
          <w:rFonts w:ascii="Times New Roman" w:hAnsi="Times New Roman"/>
        </w:rPr>
        <w:t>年度，每年度淨減少短期債務</w:t>
      </w:r>
      <w:r w:rsidR="002B2312" w:rsidRPr="00005283">
        <w:rPr>
          <w:rFonts w:ascii="Times New Roman" w:hAnsi="Times New Roman" w:hint="eastAsia"/>
        </w:rPr>
        <w:t>0.</w:t>
      </w:r>
      <w:r w:rsidRPr="00005283">
        <w:rPr>
          <w:rFonts w:ascii="Times New Roman" w:hAnsi="Times New Roman"/>
        </w:rPr>
        <w:t>65</w:t>
      </w:r>
      <w:r w:rsidR="002B2312" w:rsidRPr="00005283">
        <w:rPr>
          <w:rFonts w:ascii="Times New Roman" w:hAnsi="Times New Roman" w:hint="eastAsia"/>
        </w:rPr>
        <w:t>億</w:t>
      </w:r>
      <w:r w:rsidRPr="00005283">
        <w:rPr>
          <w:rFonts w:ascii="Times New Roman" w:hAnsi="Times New Roman"/>
        </w:rPr>
        <w:t>元至</w:t>
      </w:r>
      <w:r w:rsidRPr="00005283">
        <w:rPr>
          <w:rFonts w:ascii="Times New Roman" w:hAnsi="Times New Roman"/>
        </w:rPr>
        <w:t>12.64</w:t>
      </w:r>
      <w:r w:rsidRPr="00005283">
        <w:rPr>
          <w:rFonts w:ascii="Times New Roman" w:hAnsi="Times New Roman"/>
        </w:rPr>
        <w:t>億元，至</w:t>
      </w:r>
      <w:r w:rsidRPr="00005283">
        <w:rPr>
          <w:rFonts w:ascii="Times New Roman" w:hAnsi="Times New Roman"/>
        </w:rPr>
        <w:t>108</w:t>
      </w:r>
      <w:r w:rsidRPr="00005283">
        <w:rPr>
          <w:rFonts w:ascii="Times New Roman" w:hAnsi="Times New Roman"/>
        </w:rPr>
        <w:t>年底前改正符合債限。</w:t>
      </w:r>
    </w:p>
    <w:p w:rsidR="00D47039" w:rsidRPr="00005283" w:rsidRDefault="00D47039" w:rsidP="00D47039">
      <w:pPr>
        <w:pStyle w:val="5"/>
        <w:rPr>
          <w:rFonts w:ascii="Times New Roman" w:hAnsi="Times New Roman"/>
        </w:rPr>
      </w:pPr>
      <w:r w:rsidRPr="00005283">
        <w:rPr>
          <w:rFonts w:ascii="Times New Roman" w:hAnsi="Times New Roman"/>
        </w:rPr>
        <w:t>有關</w:t>
      </w:r>
      <w:r w:rsidRPr="00005283">
        <w:rPr>
          <w:rFonts w:ascii="Times New Roman" w:hAnsi="Times New Roman"/>
        </w:rPr>
        <w:t>100</w:t>
      </w:r>
      <w:r w:rsidRPr="00005283">
        <w:rPr>
          <w:rFonts w:ascii="Times New Roman" w:hAnsi="Times New Roman"/>
        </w:rPr>
        <w:t>年度該府債務超限之監督，由財政部依據其償債計畫之償債進度，按月管制撥付統籌分配稅短少補助；至</w:t>
      </w:r>
      <w:r w:rsidRPr="00005283">
        <w:rPr>
          <w:rFonts w:ascii="Times New Roman" w:hAnsi="Times New Roman"/>
        </w:rPr>
        <w:t>101</w:t>
      </w:r>
      <w:r w:rsidRPr="00005283">
        <w:rPr>
          <w:rFonts w:ascii="Times New Roman" w:hAnsi="Times New Roman"/>
        </w:rPr>
        <w:t>年度以後，則視每一季實際償債數達償債本金之</w:t>
      </w:r>
      <w:r w:rsidRPr="00005283">
        <w:rPr>
          <w:rFonts w:ascii="Times New Roman" w:hAnsi="Times New Roman"/>
        </w:rPr>
        <w:t>25%</w:t>
      </w:r>
      <w:r w:rsidRPr="00005283">
        <w:rPr>
          <w:rFonts w:ascii="Times New Roman" w:hAnsi="Times New Roman"/>
        </w:rPr>
        <w:t>，作為逐季管制撥付統籌分配稅短少補助之依據。</w:t>
      </w:r>
      <w:r w:rsidRPr="00005283">
        <w:rPr>
          <w:rFonts w:ascii="Times New Roman" w:hAnsi="Times New Roman"/>
        </w:rPr>
        <w:t>100</w:t>
      </w:r>
      <w:r w:rsidRPr="00005283">
        <w:rPr>
          <w:rFonts w:ascii="Times New Roman" w:hAnsi="Times New Roman"/>
        </w:rPr>
        <w:t>年</w:t>
      </w:r>
      <w:r w:rsidRPr="00005283">
        <w:rPr>
          <w:rFonts w:ascii="Times New Roman" w:hAnsi="Times New Roman"/>
        </w:rPr>
        <w:lastRenderedPageBreak/>
        <w:t>4</w:t>
      </w:r>
      <w:r w:rsidRPr="00005283">
        <w:rPr>
          <w:rFonts w:ascii="Times New Roman" w:hAnsi="Times New Roman"/>
        </w:rPr>
        <w:t>月至</w:t>
      </w:r>
      <w:r w:rsidRPr="00005283">
        <w:rPr>
          <w:rFonts w:ascii="Times New Roman" w:hAnsi="Times New Roman"/>
        </w:rPr>
        <w:t>12</w:t>
      </w:r>
      <w:r w:rsidRPr="00005283">
        <w:rPr>
          <w:rFonts w:ascii="Times New Roman" w:hAnsi="Times New Roman"/>
        </w:rPr>
        <w:t>月已依償債計畫進度償還長期債務</w:t>
      </w:r>
      <w:r w:rsidR="002B2312" w:rsidRPr="00005283">
        <w:rPr>
          <w:rFonts w:ascii="Times New Roman" w:hAnsi="Times New Roman" w:hint="eastAsia"/>
        </w:rPr>
        <w:t>0.0</w:t>
      </w:r>
      <w:r w:rsidRPr="00005283">
        <w:rPr>
          <w:rFonts w:ascii="Times New Roman" w:hAnsi="Times New Roman"/>
        </w:rPr>
        <w:t>4</w:t>
      </w:r>
      <w:r w:rsidR="002B2312" w:rsidRPr="00005283">
        <w:rPr>
          <w:rFonts w:ascii="Times New Roman" w:hAnsi="Times New Roman" w:hint="eastAsia"/>
        </w:rPr>
        <w:t>億</w:t>
      </w:r>
      <w:r w:rsidRPr="00005283">
        <w:rPr>
          <w:rFonts w:ascii="Times New Roman" w:hAnsi="Times New Roman"/>
        </w:rPr>
        <w:t>元。</w:t>
      </w:r>
      <w:r w:rsidRPr="00005283">
        <w:rPr>
          <w:rFonts w:ascii="Times New Roman" w:hAnsi="Times New Roman"/>
        </w:rPr>
        <w:t>100</w:t>
      </w:r>
      <w:r w:rsidRPr="00005283">
        <w:rPr>
          <w:rFonts w:ascii="Times New Roman" w:hAnsi="Times New Roman"/>
        </w:rPr>
        <w:t>年</w:t>
      </w:r>
      <w:r w:rsidRPr="00005283">
        <w:rPr>
          <w:rFonts w:ascii="Times New Roman" w:hAnsi="Times New Roman"/>
        </w:rPr>
        <w:t>4</w:t>
      </w:r>
      <w:r w:rsidRPr="00005283">
        <w:rPr>
          <w:rFonts w:ascii="Times New Roman" w:hAnsi="Times New Roman"/>
        </w:rPr>
        <w:t>月至</w:t>
      </w:r>
      <w:r w:rsidRPr="00005283">
        <w:rPr>
          <w:rFonts w:ascii="Times New Roman" w:hAnsi="Times New Roman"/>
        </w:rPr>
        <w:t>12</w:t>
      </w:r>
      <w:r w:rsidRPr="00005283">
        <w:rPr>
          <w:rFonts w:ascii="Times New Roman" w:hAnsi="Times New Roman"/>
        </w:rPr>
        <w:t>月計償還短期債務</w:t>
      </w:r>
      <w:r w:rsidR="002B2312" w:rsidRPr="00005283">
        <w:rPr>
          <w:rFonts w:ascii="Times New Roman" w:hAnsi="Times New Roman" w:hint="eastAsia"/>
        </w:rPr>
        <w:t>0.</w:t>
      </w:r>
      <w:r w:rsidRPr="00005283">
        <w:rPr>
          <w:rFonts w:ascii="Times New Roman" w:hAnsi="Times New Roman"/>
        </w:rPr>
        <w:t>65</w:t>
      </w:r>
      <w:r w:rsidR="002B2312" w:rsidRPr="00005283">
        <w:rPr>
          <w:rFonts w:ascii="Times New Roman" w:hAnsi="Times New Roman" w:hint="eastAsia"/>
        </w:rPr>
        <w:t>億元</w:t>
      </w:r>
      <w:r w:rsidRPr="00005283">
        <w:rPr>
          <w:rFonts w:ascii="Times New Roman" w:hAnsi="Times New Roman"/>
        </w:rPr>
        <w:t>。</w:t>
      </w:r>
      <w:r w:rsidRPr="00005283">
        <w:rPr>
          <w:rFonts w:ascii="Times New Roman" w:hAnsi="Times New Roman"/>
        </w:rPr>
        <w:t>101</w:t>
      </w:r>
      <w:r w:rsidRPr="00005283">
        <w:rPr>
          <w:rFonts w:ascii="Times New Roman" w:hAnsi="Times New Roman"/>
        </w:rPr>
        <w:t>年</w:t>
      </w:r>
      <w:r w:rsidRPr="00005283">
        <w:rPr>
          <w:rFonts w:ascii="Times New Roman" w:hAnsi="Times New Roman"/>
        </w:rPr>
        <w:t>1</w:t>
      </w:r>
      <w:r w:rsidRPr="00005283">
        <w:rPr>
          <w:rFonts w:ascii="Times New Roman" w:hAnsi="Times New Roman"/>
        </w:rPr>
        <w:t>月至</w:t>
      </w:r>
      <w:r w:rsidRPr="00005283">
        <w:rPr>
          <w:rFonts w:ascii="Times New Roman" w:hAnsi="Times New Roman"/>
        </w:rPr>
        <w:t>4</w:t>
      </w:r>
      <w:r w:rsidRPr="00005283">
        <w:rPr>
          <w:rFonts w:ascii="Times New Roman" w:hAnsi="Times New Roman"/>
        </w:rPr>
        <w:t>月雖已依原提償債計畫進度，償還短期債務</w:t>
      </w:r>
      <w:r w:rsidR="002B2312" w:rsidRPr="00005283">
        <w:rPr>
          <w:rFonts w:ascii="Times New Roman" w:hAnsi="Times New Roman" w:hint="eastAsia"/>
        </w:rPr>
        <w:t>0.</w:t>
      </w:r>
      <w:r w:rsidRPr="00005283">
        <w:rPr>
          <w:rFonts w:ascii="Times New Roman" w:hAnsi="Times New Roman"/>
        </w:rPr>
        <w:t>16</w:t>
      </w:r>
      <w:r w:rsidR="002B2312" w:rsidRPr="00005283">
        <w:rPr>
          <w:rFonts w:ascii="Times New Roman" w:hAnsi="Times New Roman" w:hint="eastAsia"/>
        </w:rPr>
        <w:t>億</w:t>
      </w:r>
      <w:r w:rsidRPr="00005283">
        <w:rPr>
          <w:rFonts w:ascii="Times New Roman" w:hAnsi="Times New Roman"/>
        </w:rPr>
        <w:t>元，惟為確實控管其債務償還情形，已請該府重報償債計畫，增加還款金額，故仍管制撥付</w:t>
      </w:r>
      <w:r w:rsidRPr="00005283">
        <w:rPr>
          <w:rFonts w:ascii="Times New Roman" w:hAnsi="Times New Roman"/>
        </w:rPr>
        <w:t>101</w:t>
      </w:r>
      <w:r w:rsidRPr="00005283">
        <w:rPr>
          <w:rFonts w:ascii="Times New Roman" w:hAnsi="Times New Roman"/>
        </w:rPr>
        <w:t>年度第</w:t>
      </w:r>
      <w:r w:rsidRPr="00005283">
        <w:rPr>
          <w:rFonts w:ascii="Times New Roman" w:hAnsi="Times New Roman"/>
        </w:rPr>
        <w:t>1</w:t>
      </w:r>
      <w:r w:rsidRPr="00005283">
        <w:rPr>
          <w:rFonts w:ascii="Times New Roman" w:hAnsi="Times New Roman"/>
        </w:rPr>
        <w:t>季、第</w:t>
      </w:r>
      <w:r w:rsidRPr="00005283">
        <w:rPr>
          <w:rFonts w:ascii="Times New Roman" w:hAnsi="Times New Roman"/>
        </w:rPr>
        <w:t>2</w:t>
      </w:r>
      <w:r w:rsidRPr="00005283">
        <w:rPr>
          <w:rFonts w:ascii="Times New Roman" w:hAnsi="Times New Roman"/>
        </w:rPr>
        <w:t>季統籌分配稅短少補助中。</w:t>
      </w:r>
    </w:p>
    <w:p w:rsidR="00D47039" w:rsidRPr="00005283" w:rsidRDefault="00D47039" w:rsidP="00D47039">
      <w:pPr>
        <w:pStyle w:val="5"/>
        <w:rPr>
          <w:rFonts w:ascii="Times New Roman" w:hAnsi="Times New Roman"/>
        </w:rPr>
      </w:pPr>
      <w:r w:rsidRPr="00005283">
        <w:rPr>
          <w:rFonts w:ascii="Times New Roman" w:hAnsi="Times New Roman"/>
        </w:rPr>
        <w:t>該府業依據</w:t>
      </w:r>
      <w:r w:rsidRPr="00005283">
        <w:rPr>
          <w:rFonts w:ascii="Times New Roman" w:hAnsi="Times New Roman"/>
        </w:rPr>
        <w:t>100</w:t>
      </w:r>
      <w:r w:rsidRPr="00005283">
        <w:rPr>
          <w:rFonts w:ascii="Times New Roman" w:hAnsi="Times New Roman"/>
        </w:rPr>
        <w:t>年度原核定償債計畫進度執行，本年</w:t>
      </w:r>
      <w:r w:rsidRPr="00005283">
        <w:rPr>
          <w:rFonts w:ascii="Times New Roman" w:hAnsi="Times New Roman"/>
        </w:rPr>
        <w:t>1</w:t>
      </w:r>
      <w:r w:rsidRPr="00005283">
        <w:rPr>
          <w:rFonts w:ascii="Times New Roman" w:hAnsi="Times New Roman"/>
        </w:rPr>
        <w:t>月至</w:t>
      </w:r>
      <w:r w:rsidRPr="00005283">
        <w:rPr>
          <w:rFonts w:ascii="Times New Roman" w:hAnsi="Times New Roman"/>
        </w:rPr>
        <w:t>4</w:t>
      </w:r>
      <w:r w:rsidRPr="00005283">
        <w:rPr>
          <w:rFonts w:ascii="Times New Roman" w:hAnsi="Times New Roman"/>
        </w:rPr>
        <w:t>月計償還長期債務</w:t>
      </w:r>
      <w:r w:rsidR="002B2312" w:rsidRPr="00005283">
        <w:rPr>
          <w:rFonts w:ascii="Times New Roman" w:hAnsi="Times New Roman" w:hint="eastAsia"/>
        </w:rPr>
        <w:t>0.</w:t>
      </w:r>
      <w:r w:rsidRPr="00005283">
        <w:rPr>
          <w:rFonts w:ascii="Times New Roman" w:hAnsi="Times New Roman"/>
        </w:rPr>
        <w:t>50</w:t>
      </w:r>
      <w:r w:rsidR="002B2312" w:rsidRPr="00005283">
        <w:rPr>
          <w:rFonts w:ascii="Times New Roman" w:hAnsi="Times New Roman" w:hint="eastAsia"/>
        </w:rPr>
        <w:t>億</w:t>
      </w:r>
      <w:r w:rsidRPr="00005283">
        <w:rPr>
          <w:rFonts w:ascii="Times New Roman" w:hAnsi="Times New Roman"/>
        </w:rPr>
        <w:t>元。惟該府本年度歲出總額較償債計畫預估縮減，致債務比率提高。該部業函請該府覈實估算</w:t>
      </w:r>
      <w:r w:rsidRPr="00005283">
        <w:rPr>
          <w:rFonts w:ascii="Times New Roman" w:hAnsi="Times New Roman"/>
        </w:rPr>
        <w:t>101</w:t>
      </w:r>
      <w:r w:rsidRPr="00005283">
        <w:rPr>
          <w:rFonts w:ascii="Times New Roman" w:hAnsi="Times New Roman"/>
        </w:rPr>
        <w:t>至</w:t>
      </w:r>
      <w:r w:rsidRPr="00005283">
        <w:rPr>
          <w:rFonts w:ascii="Times New Roman" w:hAnsi="Times New Roman"/>
        </w:rPr>
        <w:t>108</w:t>
      </w:r>
      <w:r w:rsidRPr="00005283">
        <w:rPr>
          <w:rFonts w:ascii="Times New Roman" w:hAnsi="Times New Roman"/>
        </w:rPr>
        <w:t>年度歲出規模，平均增加各年度償債額度，重新研提償債計畫，俾於</w:t>
      </w:r>
      <w:r w:rsidRPr="00005283">
        <w:rPr>
          <w:rFonts w:ascii="Times New Roman" w:hAnsi="Times New Roman"/>
        </w:rPr>
        <w:t>108</w:t>
      </w:r>
      <w:r w:rsidRPr="00005283">
        <w:rPr>
          <w:rFonts w:ascii="Times New Roman" w:hAnsi="Times New Roman"/>
        </w:rPr>
        <w:t>年底以前改正符合債限。故仍管制撥付該府</w:t>
      </w:r>
      <w:r w:rsidRPr="00005283">
        <w:rPr>
          <w:rFonts w:ascii="Times New Roman" w:hAnsi="Times New Roman"/>
        </w:rPr>
        <w:t>101</w:t>
      </w:r>
      <w:r w:rsidRPr="00005283">
        <w:rPr>
          <w:rFonts w:ascii="Times New Roman" w:hAnsi="Times New Roman"/>
        </w:rPr>
        <w:t>年度第</w:t>
      </w:r>
      <w:r w:rsidRPr="00005283">
        <w:rPr>
          <w:rFonts w:ascii="Times New Roman" w:hAnsi="Times New Roman"/>
        </w:rPr>
        <w:t>1</w:t>
      </w:r>
      <w:r w:rsidRPr="00005283">
        <w:rPr>
          <w:rFonts w:ascii="Times New Roman" w:hAnsi="Times New Roman"/>
        </w:rPr>
        <w:t>季、第</w:t>
      </w:r>
      <w:r w:rsidRPr="00005283">
        <w:rPr>
          <w:rFonts w:ascii="Times New Roman" w:hAnsi="Times New Roman"/>
        </w:rPr>
        <w:t>2</w:t>
      </w:r>
      <w:r w:rsidRPr="00005283">
        <w:rPr>
          <w:rFonts w:ascii="Times New Roman" w:hAnsi="Times New Roman"/>
        </w:rPr>
        <w:t>季統籌分配稅短少補助中。</w:t>
      </w:r>
    </w:p>
    <w:p w:rsidR="00D47039" w:rsidRPr="00005283" w:rsidRDefault="00D47039" w:rsidP="00D47039">
      <w:pPr>
        <w:pStyle w:val="4"/>
        <w:rPr>
          <w:rFonts w:ascii="Times New Roman" w:hAnsi="Times New Roman"/>
        </w:rPr>
      </w:pPr>
      <w:r w:rsidRPr="00005283">
        <w:rPr>
          <w:rFonts w:ascii="Times New Roman" w:hAnsi="Times New Roman"/>
        </w:rPr>
        <w:t>新竹市政府部分：</w:t>
      </w:r>
    </w:p>
    <w:p w:rsidR="00D47039" w:rsidRPr="00005283" w:rsidRDefault="00D47039" w:rsidP="00D47039">
      <w:pPr>
        <w:pStyle w:val="5"/>
        <w:rPr>
          <w:rFonts w:ascii="Times New Roman" w:hAnsi="Times New Roman"/>
        </w:rPr>
      </w:pPr>
      <w:r w:rsidRPr="00005283">
        <w:rPr>
          <w:rFonts w:ascii="Times New Roman" w:hAnsi="Times New Roman"/>
        </w:rPr>
        <w:t>案經財政部多次函請該府提報並修正償債計畫，經該部</w:t>
      </w:r>
      <w:r w:rsidRPr="00005283">
        <w:rPr>
          <w:rFonts w:ascii="Times New Roman" w:hAnsi="Times New Roman"/>
        </w:rPr>
        <w:t>100</w:t>
      </w:r>
      <w:r w:rsidRPr="00005283">
        <w:rPr>
          <w:rFonts w:ascii="Times New Roman" w:hAnsi="Times New Roman"/>
        </w:rPr>
        <w:t>年</w:t>
      </w:r>
      <w:r w:rsidRPr="00005283">
        <w:rPr>
          <w:rFonts w:ascii="Times New Roman" w:hAnsi="Times New Roman"/>
        </w:rPr>
        <w:t>5</w:t>
      </w:r>
      <w:r w:rsidRPr="00005283">
        <w:rPr>
          <w:rFonts w:ascii="Times New Roman" w:hAnsi="Times New Roman"/>
        </w:rPr>
        <w:t>月</w:t>
      </w:r>
      <w:r w:rsidRPr="00005283">
        <w:rPr>
          <w:rFonts w:ascii="Times New Roman" w:hAnsi="Times New Roman"/>
        </w:rPr>
        <w:t>2</w:t>
      </w:r>
      <w:r w:rsidRPr="00005283">
        <w:rPr>
          <w:rFonts w:ascii="Times New Roman" w:hAnsi="Times New Roman"/>
        </w:rPr>
        <w:t>日代擬代判行政院稿核定其償債計畫，自</w:t>
      </w:r>
      <w:r w:rsidRPr="00005283">
        <w:rPr>
          <w:rFonts w:ascii="Times New Roman" w:hAnsi="Times New Roman"/>
        </w:rPr>
        <w:t>100</w:t>
      </w:r>
      <w:r w:rsidRPr="00005283">
        <w:rPr>
          <w:rFonts w:ascii="Times New Roman" w:hAnsi="Times New Roman"/>
        </w:rPr>
        <w:t>年度起至</w:t>
      </w:r>
      <w:r w:rsidRPr="00005283">
        <w:rPr>
          <w:rFonts w:ascii="Times New Roman" w:hAnsi="Times New Roman"/>
        </w:rPr>
        <w:t>117</w:t>
      </w:r>
      <w:r w:rsidRPr="00005283">
        <w:rPr>
          <w:rFonts w:ascii="Times New Roman" w:hAnsi="Times New Roman"/>
        </w:rPr>
        <w:t>年度每年由公務預算撥充該基金</w:t>
      </w:r>
      <w:r w:rsidRPr="00005283">
        <w:rPr>
          <w:rFonts w:ascii="Times New Roman" w:hAnsi="Times New Roman"/>
        </w:rPr>
        <w:t>5</w:t>
      </w:r>
      <w:r w:rsidRPr="00005283">
        <w:rPr>
          <w:rFonts w:ascii="Times New Roman" w:hAnsi="Times New Roman"/>
        </w:rPr>
        <w:t>千萬元併同十七公里基金自有收入償還債務，每年度償還額度介於</w:t>
      </w:r>
      <w:r w:rsidR="002B2312" w:rsidRPr="00005283">
        <w:rPr>
          <w:rFonts w:ascii="Times New Roman" w:hAnsi="Times New Roman" w:hint="eastAsia"/>
        </w:rPr>
        <w:t>0.</w:t>
      </w:r>
      <w:r w:rsidRPr="00005283">
        <w:rPr>
          <w:rFonts w:ascii="Times New Roman" w:hAnsi="Times New Roman"/>
        </w:rPr>
        <w:t>56</w:t>
      </w:r>
      <w:r w:rsidR="002B2312" w:rsidRPr="00005283">
        <w:rPr>
          <w:rFonts w:ascii="Times New Roman" w:hAnsi="Times New Roman" w:hint="eastAsia"/>
        </w:rPr>
        <w:t>億</w:t>
      </w:r>
      <w:r w:rsidRPr="00005283">
        <w:rPr>
          <w:rFonts w:ascii="Times New Roman" w:hAnsi="Times New Roman"/>
        </w:rPr>
        <w:t>至</w:t>
      </w:r>
      <w:r w:rsidR="002B2312" w:rsidRPr="00005283">
        <w:rPr>
          <w:rFonts w:ascii="Times New Roman" w:hAnsi="Times New Roman" w:hint="eastAsia"/>
        </w:rPr>
        <w:t>0.</w:t>
      </w:r>
      <w:r w:rsidRPr="00005283">
        <w:rPr>
          <w:rFonts w:ascii="Times New Roman" w:hAnsi="Times New Roman"/>
        </w:rPr>
        <w:t>64</w:t>
      </w:r>
      <w:r w:rsidR="002B2312" w:rsidRPr="00005283">
        <w:rPr>
          <w:rFonts w:ascii="Times New Roman" w:hAnsi="Times New Roman" w:hint="eastAsia"/>
        </w:rPr>
        <w:t>億</w:t>
      </w:r>
      <w:r w:rsidRPr="00005283">
        <w:rPr>
          <w:rFonts w:ascii="Times New Roman" w:hAnsi="Times New Roman"/>
        </w:rPr>
        <w:t>元，預計至</w:t>
      </w:r>
      <w:r w:rsidRPr="00005283">
        <w:rPr>
          <w:rFonts w:ascii="Times New Roman" w:hAnsi="Times New Roman"/>
        </w:rPr>
        <w:t>117</w:t>
      </w:r>
      <w:r w:rsidRPr="00005283">
        <w:rPr>
          <w:rFonts w:ascii="Times New Roman" w:hAnsi="Times New Roman"/>
        </w:rPr>
        <w:t>年度全數償還該基金債務。</w:t>
      </w:r>
    </w:p>
    <w:p w:rsidR="00D47039" w:rsidRPr="00005283" w:rsidRDefault="00D47039" w:rsidP="00D47039">
      <w:pPr>
        <w:pStyle w:val="5"/>
        <w:rPr>
          <w:rFonts w:ascii="Times New Roman" w:hAnsi="Times New Roman"/>
        </w:rPr>
      </w:pPr>
      <w:r w:rsidRPr="00005283">
        <w:rPr>
          <w:rFonts w:ascii="Times New Roman" w:hAnsi="Times New Roman"/>
        </w:rPr>
        <w:t>財政部按其償債計畫表列每年償債本金，按每一季實際償還數達該本金之</w:t>
      </w:r>
      <w:r w:rsidRPr="00005283">
        <w:rPr>
          <w:rFonts w:ascii="Times New Roman" w:hAnsi="Times New Roman"/>
        </w:rPr>
        <w:t>25%</w:t>
      </w:r>
      <w:r w:rsidRPr="00005283">
        <w:rPr>
          <w:rFonts w:ascii="Times New Roman" w:hAnsi="Times New Roman"/>
        </w:rPr>
        <w:t>，作為逐季管制撥付統籌分配稅短少補助之依據。該府業依據原核定償債計畫進度執行，截至本（</w:t>
      </w:r>
      <w:r w:rsidRPr="00005283">
        <w:rPr>
          <w:rFonts w:ascii="Times New Roman" w:hAnsi="Times New Roman"/>
        </w:rPr>
        <w:t>101</w:t>
      </w:r>
      <w:r w:rsidRPr="00005283">
        <w:rPr>
          <w:rFonts w:ascii="Times New Roman" w:hAnsi="Times New Roman"/>
        </w:rPr>
        <w:t>）年</w:t>
      </w:r>
      <w:r w:rsidRPr="00005283">
        <w:rPr>
          <w:rFonts w:ascii="Times New Roman" w:hAnsi="Times New Roman"/>
        </w:rPr>
        <w:t>4</w:t>
      </w:r>
      <w:r w:rsidRPr="00005283">
        <w:rPr>
          <w:rFonts w:ascii="Times New Roman" w:hAnsi="Times New Roman"/>
        </w:rPr>
        <w:t>月底止業已償還</w:t>
      </w:r>
      <w:r w:rsidR="002B2312" w:rsidRPr="00005283">
        <w:rPr>
          <w:rFonts w:ascii="Times New Roman" w:hAnsi="Times New Roman" w:hint="eastAsia"/>
        </w:rPr>
        <w:t>0.</w:t>
      </w:r>
      <w:r w:rsidRPr="00005283">
        <w:rPr>
          <w:rFonts w:ascii="Times New Roman" w:hAnsi="Times New Roman"/>
        </w:rPr>
        <w:t>87</w:t>
      </w:r>
      <w:r w:rsidR="002B2312" w:rsidRPr="00005283">
        <w:rPr>
          <w:rFonts w:ascii="Times New Roman" w:hAnsi="Times New Roman" w:hint="eastAsia"/>
        </w:rPr>
        <w:t>億</w:t>
      </w:r>
      <w:r w:rsidRPr="00005283">
        <w:rPr>
          <w:rFonts w:ascii="Times New Roman" w:hAnsi="Times New Roman"/>
        </w:rPr>
        <w:t>元債務，十七公里基金債務未償餘額降至</w:t>
      </w:r>
      <w:r w:rsidRPr="00005283">
        <w:rPr>
          <w:rFonts w:ascii="Times New Roman" w:hAnsi="Times New Roman"/>
        </w:rPr>
        <w:t>9.79</w:t>
      </w:r>
      <w:r w:rsidRPr="00005283">
        <w:rPr>
          <w:rFonts w:ascii="Times New Roman" w:hAnsi="Times New Roman"/>
        </w:rPr>
        <w:t>億元。該府預計於</w:t>
      </w:r>
      <w:r w:rsidRPr="00005283">
        <w:rPr>
          <w:rFonts w:ascii="Times New Roman" w:hAnsi="Times New Roman"/>
        </w:rPr>
        <w:t>5</w:t>
      </w:r>
      <w:r w:rsidRPr="00005283">
        <w:rPr>
          <w:rFonts w:ascii="Times New Roman" w:hAnsi="Times New Roman"/>
        </w:rPr>
        <w:t>月底前合計償還債務</w:t>
      </w:r>
      <w:r w:rsidRPr="00005283">
        <w:rPr>
          <w:rFonts w:ascii="Times New Roman" w:hAnsi="Times New Roman"/>
        </w:rPr>
        <w:t>3.15</w:t>
      </w:r>
      <w:r w:rsidRPr="00005283">
        <w:rPr>
          <w:rFonts w:ascii="Times New Roman" w:hAnsi="Times New Roman"/>
        </w:rPr>
        <w:t>億元，俾將長期債</w:t>
      </w:r>
      <w:r w:rsidRPr="00005283">
        <w:rPr>
          <w:rFonts w:ascii="Times New Roman" w:hAnsi="Times New Roman"/>
        </w:rPr>
        <w:lastRenderedPageBreak/>
        <w:t>務降至</w:t>
      </w:r>
      <w:r w:rsidRPr="00005283">
        <w:rPr>
          <w:rFonts w:ascii="Times New Roman" w:hAnsi="Times New Roman"/>
        </w:rPr>
        <w:t>96.14</w:t>
      </w:r>
      <w:r w:rsidRPr="00005283">
        <w:rPr>
          <w:rFonts w:ascii="Times New Roman" w:hAnsi="Times New Roman"/>
        </w:rPr>
        <w:t>億元，較</w:t>
      </w:r>
      <w:r w:rsidRPr="00005283">
        <w:rPr>
          <w:rFonts w:ascii="Times New Roman" w:hAnsi="Times New Roman"/>
        </w:rPr>
        <w:t>100</w:t>
      </w:r>
      <w:r w:rsidRPr="00005283">
        <w:rPr>
          <w:rFonts w:ascii="Times New Roman" w:hAnsi="Times New Roman"/>
        </w:rPr>
        <w:t>年</w:t>
      </w:r>
      <w:r w:rsidRPr="00005283">
        <w:rPr>
          <w:rFonts w:ascii="Times New Roman" w:hAnsi="Times New Roman"/>
        </w:rPr>
        <w:t>12</w:t>
      </w:r>
      <w:r w:rsidRPr="00005283">
        <w:rPr>
          <w:rFonts w:ascii="Times New Roman" w:hAnsi="Times New Roman"/>
        </w:rPr>
        <w:t>月減少</w:t>
      </w:r>
      <w:r w:rsidRPr="00005283">
        <w:rPr>
          <w:rFonts w:ascii="Times New Roman" w:hAnsi="Times New Roman"/>
        </w:rPr>
        <w:t>0.73</w:t>
      </w:r>
      <w:r w:rsidRPr="00005283">
        <w:rPr>
          <w:rFonts w:ascii="Times New Roman" w:hAnsi="Times New Roman"/>
        </w:rPr>
        <w:t>億元。</w:t>
      </w:r>
    </w:p>
    <w:p w:rsidR="00D47039" w:rsidRPr="00005283" w:rsidRDefault="00D47039" w:rsidP="00D47039">
      <w:pPr>
        <w:pStyle w:val="4"/>
        <w:rPr>
          <w:rFonts w:ascii="Times New Roman" w:hAnsi="Times New Roman"/>
        </w:rPr>
      </w:pPr>
      <w:r w:rsidRPr="00005283">
        <w:rPr>
          <w:rFonts w:ascii="Times New Roman" w:hAnsi="Times New Roman"/>
        </w:rPr>
        <w:t>苗栗縣政府部分：</w:t>
      </w:r>
    </w:p>
    <w:p w:rsidR="00D47039" w:rsidRPr="00005283" w:rsidRDefault="00D47039" w:rsidP="00D47039">
      <w:pPr>
        <w:pStyle w:val="41"/>
        <w:ind w:left="1701" w:firstLine="680"/>
        <w:rPr>
          <w:rFonts w:ascii="Times New Roman"/>
        </w:rPr>
      </w:pPr>
      <w:r w:rsidRPr="00005283">
        <w:rPr>
          <w:rFonts w:ascii="Times New Roman"/>
        </w:rPr>
        <w:t>財政部業於</w:t>
      </w:r>
      <w:r w:rsidRPr="00005283">
        <w:rPr>
          <w:rFonts w:ascii="Times New Roman"/>
        </w:rPr>
        <w:t>101</w:t>
      </w:r>
      <w:r w:rsidRPr="00005283">
        <w:rPr>
          <w:rFonts w:ascii="Times New Roman"/>
        </w:rPr>
        <w:t>年</w:t>
      </w:r>
      <w:r w:rsidRPr="00005283">
        <w:rPr>
          <w:rFonts w:ascii="Times New Roman"/>
        </w:rPr>
        <w:t>2</w:t>
      </w:r>
      <w:r w:rsidRPr="00005283">
        <w:rPr>
          <w:rFonts w:ascii="Times New Roman"/>
        </w:rPr>
        <w:t>月</w:t>
      </w:r>
      <w:r w:rsidRPr="00005283">
        <w:rPr>
          <w:rFonts w:ascii="Times New Roman"/>
        </w:rPr>
        <w:t>16</w:t>
      </w:r>
      <w:r w:rsidRPr="00005283">
        <w:rPr>
          <w:rFonts w:ascii="Times New Roman"/>
        </w:rPr>
        <w:t>日代擬代判行政院稿函請該府於</w:t>
      </w:r>
      <w:r w:rsidRPr="00005283">
        <w:rPr>
          <w:rFonts w:ascii="Times New Roman"/>
        </w:rPr>
        <w:t>3</w:t>
      </w:r>
      <w:r w:rsidRPr="00005283">
        <w:rPr>
          <w:rFonts w:ascii="Times New Roman"/>
        </w:rPr>
        <w:t>月底前改正，或於</w:t>
      </w:r>
      <w:r w:rsidRPr="00005283">
        <w:rPr>
          <w:rFonts w:ascii="Times New Roman"/>
        </w:rPr>
        <w:t>2</w:t>
      </w:r>
      <w:r w:rsidRPr="00005283">
        <w:rPr>
          <w:rFonts w:ascii="Times New Roman"/>
        </w:rPr>
        <w:t>月底前提報償債計畫。案經該府於</w:t>
      </w:r>
      <w:r w:rsidRPr="00005283">
        <w:rPr>
          <w:rFonts w:ascii="Times New Roman"/>
        </w:rPr>
        <w:t>2</w:t>
      </w:r>
      <w:r w:rsidRPr="00005283">
        <w:rPr>
          <w:rFonts w:ascii="Times New Roman"/>
        </w:rPr>
        <w:t>月</w:t>
      </w:r>
      <w:r w:rsidRPr="00005283">
        <w:rPr>
          <w:rFonts w:ascii="Times New Roman"/>
        </w:rPr>
        <w:t>24</w:t>
      </w:r>
      <w:r w:rsidRPr="00005283">
        <w:rPr>
          <w:rFonts w:ascii="Times New Roman"/>
        </w:rPr>
        <w:t>日提報償債計畫，預計於</w:t>
      </w:r>
      <w:r w:rsidRPr="00005283">
        <w:rPr>
          <w:rFonts w:ascii="Times New Roman"/>
        </w:rPr>
        <w:t>6</w:t>
      </w:r>
      <w:r w:rsidRPr="00005283">
        <w:rPr>
          <w:rFonts w:ascii="Times New Roman"/>
        </w:rPr>
        <w:t>月底改正符合債限。惟因其償債計畫並未說明各項開源節流措施可增加收入及支出減少之額度，尚無法獲悉整體改善債務計畫之可行性，且長短期債務合計僅減少</w:t>
      </w:r>
      <w:r w:rsidRPr="00005283">
        <w:rPr>
          <w:rFonts w:ascii="Times New Roman"/>
        </w:rPr>
        <w:t>0.98</w:t>
      </w:r>
      <w:r w:rsidRPr="00005283">
        <w:rPr>
          <w:rFonts w:ascii="Times New Roman"/>
        </w:rPr>
        <w:t>億元，實際償債額度有限，爰財政部復於本</w:t>
      </w:r>
      <w:r w:rsidR="00A75CC9" w:rsidRPr="00005283">
        <w:rPr>
          <w:rFonts w:ascii="Times New Roman" w:hint="eastAsia"/>
        </w:rPr>
        <w:t>（</w:t>
      </w:r>
      <w:r w:rsidR="00A75CC9" w:rsidRPr="00005283">
        <w:rPr>
          <w:rFonts w:ascii="Times New Roman" w:hint="eastAsia"/>
        </w:rPr>
        <w:t>101</w:t>
      </w:r>
      <w:r w:rsidR="00A75CC9" w:rsidRPr="00005283">
        <w:rPr>
          <w:rFonts w:ascii="Times New Roman" w:hint="eastAsia"/>
        </w:rPr>
        <w:t>）</w:t>
      </w:r>
      <w:r w:rsidRPr="00005283">
        <w:rPr>
          <w:rFonts w:ascii="Times New Roman"/>
        </w:rPr>
        <w:t>年</w:t>
      </w:r>
      <w:r w:rsidRPr="00005283">
        <w:rPr>
          <w:rFonts w:ascii="Times New Roman"/>
        </w:rPr>
        <w:t>4</w:t>
      </w:r>
      <w:r w:rsidRPr="00005283">
        <w:rPr>
          <w:rFonts w:ascii="Times New Roman"/>
        </w:rPr>
        <w:t>月</w:t>
      </w:r>
      <w:r w:rsidRPr="00005283">
        <w:rPr>
          <w:rFonts w:ascii="Times New Roman"/>
        </w:rPr>
        <w:t>25</w:t>
      </w:r>
      <w:r w:rsidRPr="00005283">
        <w:rPr>
          <w:rFonts w:ascii="Times New Roman"/>
        </w:rPr>
        <w:t>日代擬代判行政院稿函請該府修正償債計畫及明細，並大幅增加長短期債務實際償還額度，報請該部同意後予以列管。爰中央對該府統籌分配稅短少補助自本年度第</w:t>
      </w:r>
      <w:r w:rsidRPr="00005283">
        <w:rPr>
          <w:rFonts w:ascii="Times New Roman"/>
        </w:rPr>
        <w:t>2</w:t>
      </w:r>
      <w:r w:rsidRPr="00005283">
        <w:rPr>
          <w:rFonts w:ascii="Times New Roman"/>
        </w:rPr>
        <w:t>季起暫予緩撥。另該府復於本年</w:t>
      </w:r>
      <w:r w:rsidRPr="00005283">
        <w:rPr>
          <w:rFonts w:ascii="Times New Roman"/>
        </w:rPr>
        <w:t>5</w:t>
      </w:r>
      <w:r w:rsidRPr="00005283">
        <w:rPr>
          <w:rFonts w:ascii="Times New Roman"/>
        </w:rPr>
        <w:t>月</w:t>
      </w:r>
      <w:r w:rsidRPr="00005283">
        <w:rPr>
          <w:rFonts w:ascii="Times New Roman"/>
        </w:rPr>
        <w:t>15</w:t>
      </w:r>
      <w:r w:rsidRPr="00005283">
        <w:rPr>
          <w:rFonts w:ascii="Times New Roman"/>
        </w:rPr>
        <w:t>日陳報修正之償債計畫，該部刻正積極審議中。</w:t>
      </w:r>
    </w:p>
    <w:p w:rsidR="00D47039" w:rsidRPr="00005283" w:rsidRDefault="00D47039" w:rsidP="00D47039">
      <w:pPr>
        <w:pStyle w:val="3"/>
        <w:rPr>
          <w:rFonts w:ascii="Times New Roman" w:hAnsi="Times New Roman"/>
        </w:rPr>
      </w:pPr>
      <w:r w:rsidRPr="00005283">
        <w:rPr>
          <w:rFonts w:ascii="Times New Roman" w:hAnsi="Times New Roman"/>
        </w:rPr>
        <w:t>經核，宜蘭縣政府債務超限，係因本院前調查發現該府以虛列歲出方式規避公共債務法有關債限規定，該府覈實編列預算始揭露實際債務情況；苗栗縣政府亦因本（</w:t>
      </w:r>
      <w:r w:rsidRPr="00005283">
        <w:rPr>
          <w:rFonts w:ascii="Times New Roman" w:hAnsi="Times New Roman"/>
        </w:rPr>
        <w:t>101</w:t>
      </w:r>
      <w:r w:rsidRPr="00005283">
        <w:rPr>
          <w:rFonts w:ascii="Times New Roman" w:hAnsi="Times New Roman"/>
        </w:rPr>
        <w:t>）年度歲出總額預算數</w:t>
      </w:r>
      <w:r w:rsidRPr="00005283">
        <w:rPr>
          <w:rFonts w:ascii="Times New Roman" w:hAnsi="Times New Roman"/>
        </w:rPr>
        <w:t>315.92</w:t>
      </w:r>
      <w:r w:rsidRPr="00005283">
        <w:rPr>
          <w:rFonts w:ascii="Times New Roman" w:hAnsi="Times New Roman"/>
        </w:rPr>
        <w:t>億元，較</w:t>
      </w:r>
      <w:r w:rsidRPr="00005283">
        <w:rPr>
          <w:rFonts w:ascii="Times New Roman" w:hAnsi="Times New Roman"/>
        </w:rPr>
        <w:t>100</w:t>
      </w:r>
      <w:r w:rsidRPr="00005283">
        <w:rPr>
          <w:rFonts w:ascii="Times New Roman" w:hAnsi="Times New Roman"/>
        </w:rPr>
        <w:t>年度大幅減少</w:t>
      </w:r>
      <w:r w:rsidRPr="00005283">
        <w:rPr>
          <w:rFonts w:ascii="Times New Roman" w:hAnsi="Times New Roman"/>
        </w:rPr>
        <w:t>98.95</w:t>
      </w:r>
      <w:r w:rsidRPr="00005283">
        <w:rPr>
          <w:rFonts w:ascii="Times New Roman" w:hAnsi="Times New Roman"/>
        </w:rPr>
        <w:t>億元，本年</w:t>
      </w:r>
      <w:r w:rsidRPr="00005283">
        <w:rPr>
          <w:rFonts w:ascii="Times New Roman" w:hAnsi="Times New Roman"/>
        </w:rPr>
        <w:t>1</w:t>
      </w:r>
      <w:r w:rsidRPr="00005283">
        <w:rPr>
          <w:rFonts w:ascii="Times New Roman" w:hAnsi="Times New Roman"/>
        </w:rPr>
        <w:t>月底長期債務比率由</w:t>
      </w:r>
      <w:r w:rsidRPr="00005283">
        <w:rPr>
          <w:rFonts w:ascii="Times New Roman" w:hAnsi="Times New Roman"/>
        </w:rPr>
        <w:t>44.94%</w:t>
      </w:r>
      <w:r w:rsidRPr="00005283">
        <w:rPr>
          <w:rFonts w:ascii="Times New Roman" w:hAnsi="Times New Roman"/>
        </w:rPr>
        <w:t>上揚至</w:t>
      </w:r>
      <w:r w:rsidRPr="00005283">
        <w:rPr>
          <w:rFonts w:ascii="Times New Roman" w:hAnsi="Times New Roman"/>
        </w:rPr>
        <w:t>63.43%</w:t>
      </w:r>
      <w:r w:rsidRPr="00005283">
        <w:rPr>
          <w:rFonts w:ascii="Times New Roman" w:hAnsi="Times New Roman"/>
        </w:rPr>
        <w:t>，顯見該府前歲出預算編列亦有虛列之嫌，另該府截至本年</w:t>
      </w:r>
      <w:r w:rsidRPr="00005283">
        <w:rPr>
          <w:rFonts w:ascii="Times New Roman" w:hAnsi="Times New Roman"/>
        </w:rPr>
        <w:t>8</w:t>
      </w:r>
      <w:r w:rsidRPr="00005283">
        <w:rPr>
          <w:rFonts w:ascii="Times New Roman" w:hAnsi="Times New Roman"/>
        </w:rPr>
        <w:t>月底未滿一年公共債務餘額，已由</w:t>
      </w:r>
      <w:r w:rsidRPr="00005283">
        <w:rPr>
          <w:rFonts w:ascii="Times New Roman" w:hAnsi="Times New Roman"/>
        </w:rPr>
        <w:t>2</w:t>
      </w:r>
      <w:r w:rsidRPr="00005283">
        <w:rPr>
          <w:rFonts w:ascii="Times New Roman" w:hAnsi="Times New Roman"/>
        </w:rPr>
        <w:t>月底之</w:t>
      </w:r>
      <w:r w:rsidRPr="00005283">
        <w:rPr>
          <w:rFonts w:ascii="Times New Roman" w:hAnsi="Times New Roman"/>
        </w:rPr>
        <w:t>131</w:t>
      </w:r>
      <w:r w:rsidRPr="00005283">
        <w:rPr>
          <w:rFonts w:ascii="Times New Roman" w:hAnsi="Times New Roman"/>
        </w:rPr>
        <w:t>億元升高為</w:t>
      </w:r>
      <w:r w:rsidRPr="00005283">
        <w:rPr>
          <w:rFonts w:ascii="Times New Roman" w:hAnsi="Times New Roman"/>
        </w:rPr>
        <w:t>152</w:t>
      </w:r>
      <w:r w:rsidRPr="00005283">
        <w:rPr>
          <w:rFonts w:ascii="Times New Roman" w:hAnsi="Times New Roman"/>
        </w:rPr>
        <w:t>億元（如表一</w:t>
      </w:r>
      <w:r w:rsidRPr="00005283">
        <w:rPr>
          <w:rFonts w:ascii="Times New Roman" w:hAnsi="Times New Roman"/>
        </w:rPr>
        <w:t>-2</w:t>
      </w:r>
      <w:r w:rsidRPr="00005283">
        <w:rPr>
          <w:rFonts w:ascii="Times New Roman" w:hAnsi="Times New Roman"/>
        </w:rPr>
        <w:t>），明顯欠缺改善債限超額問題之作為；新竹市政府係新竹市審計室</w:t>
      </w:r>
      <w:r w:rsidRPr="00005283">
        <w:rPr>
          <w:rFonts w:ascii="Times New Roman" w:hAnsi="Times New Roman"/>
        </w:rPr>
        <w:t>99</w:t>
      </w:r>
      <w:r w:rsidRPr="00005283">
        <w:rPr>
          <w:rFonts w:ascii="Times New Roman" w:hAnsi="Times New Roman"/>
        </w:rPr>
        <w:t>年</w:t>
      </w:r>
      <w:r w:rsidRPr="00005283">
        <w:rPr>
          <w:rFonts w:ascii="Times New Roman" w:hAnsi="Times New Roman"/>
        </w:rPr>
        <w:t>5</w:t>
      </w:r>
      <w:r w:rsidRPr="00005283">
        <w:rPr>
          <w:rFonts w:ascii="Times New Roman" w:hAnsi="Times New Roman"/>
        </w:rPr>
        <w:t>月</w:t>
      </w:r>
      <w:r w:rsidRPr="00005283">
        <w:rPr>
          <w:rFonts w:ascii="Times New Roman" w:hAnsi="Times New Roman"/>
        </w:rPr>
        <w:t>18</w:t>
      </w:r>
      <w:r w:rsidRPr="00005283">
        <w:rPr>
          <w:rFonts w:ascii="Times New Roman" w:hAnsi="Times New Roman"/>
        </w:rPr>
        <w:t>日審認「十七公里基金」自有收入未達</w:t>
      </w:r>
      <w:r w:rsidRPr="00005283">
        <w:rPr>
          <w:rFonts w:ascii="Times New Roman" w:hAnsi="Times New Roman"/>
        </w:rPr>
        <w:t>1%</w:t>
      </w:r>
      <w:r w:rsidRPr="00005283">
        <w:rPr>
          <w:rFonts w:ascii="Times New Roman" w:hAnsi="Times New Roman"/>
        </w:rPr>
        <w:t>，該基金舉借之</w:t>
      </w:r>
      <w:r w:rsidRPr="00005283">
        <w:rPr>
          <w:rFonts w:ascii="Times New Roman" w:hAnsi="Times New Roman"/>
        </w:rPr>
        <w:t>10.6</w:t>
      </w:r>
      <w:r w:rsidRPr="00005283">
        <w:rPr>
          <w:rFonts w:ascii="Times New Roman" w:hAnsi="Times New Roman"/>
        </w:rPr>
        <w:t>億元長期債務有以舉借自償性債務名義規避公共債務法債限之虞，嗣經財</w:t>
      </w:r>
      <w:r w:rsidRPr="00005283">
        <w:rPr>
          <w:rFonts w:ascii="Times New Roman" w:hAnsi="Times New Roman"/>
        </w:rPr>
        <w:lastRenderedPageBreak/>
        <w:t>政部及行政院審認非屬自償性債務，是前揭三縣</w:t>
      </w:r>
      <w:r w:rsidR="00B64917" w:rsidRPr="00005283">
        <w:rPr>
          <w:rFonts w:ascii="Times New Roman" w:hAnsi="Times New Roman" w:hint="eastAsia"/>
        </w:rPr>
        <w:t>（</w:t>
      </w:r>
      <w:r w:rsidRPr="00005283">
        <w:rPr>
          <w:rFonts w:ascii="Times New Roman" w:hAnsi="Times New Roman"/>
        </w:rPr>
        <w:t>市</w:t>
      </w:r>
      <w:r w:rsidR="00B64917" w:rsidRPr="00005283">
        <w:rPr>
          <w:rFonts w:ascii="Times New Roman" w:hAnsi="Times New Roman" w:hint="eastAsia"/>
        </w:rPr>
        <w:t>）</w:t>
      </w:r>
      <w:r w:rsidRPr="00005283">
        <w:rPr>
          <w:rFonts w:ascii="Times New Roman" w:hAnsi="Times New Roman"/>
        </w:rPr>
        <w:t>政府未覈實編列預算，掩飾公共債務超限事證明確，惟財政部疏於查察，已有違失。另核前揭三縣</w:t>
      </w:r>
      <w:r w:rsidR="00B64917" w:rsidRPr="00005283">
        <w:rPr>
          <w:rFonts w:ascii="Times New Roman" w:hAnsi="Times New Roman" w:hint="eastAsia"/>
        </w:rPr>
        <w:t>（</w:t>
      </w:r>
      <w:r w:rsidRPr="00005283">
        <w:rPr>
          <w:rFonts w:ascii="Times New Roman" w:hAnsi="Times New Roman"/>
        </w:rPr>
        <w:t>市</w:t>
      </w:r>
      <w:r w:rsidR="00B64917" w:rsidRPr="00005283">
        <w:rPr>
          <w:rFonts w:ascii="Times New Roman" w:hAnsi="Times New Roman" w:hint="eastAsia"/>
        </w:rPr>
        <w:t>）</w:t>
      </w:r>
      <w:r w:rsidRPr="00005283">
        <w:rPr>
          <w:rFonts w:ascii="Times New Roman" w:hAnsi="Times New Roman"/>
        </w:rPr>
        <w:t>政府所提改善計畫作業時程冗長，如宜蘭縣政府計畫至</w:t>
      </w:r>
      <w:r w:rsidRPr="00005283">
        <w:rPr>
          <w:rFonts w:ascii="Times New Roman" w:hAnsi="Times New Roman"/>
        </w:rPr>
        <w:t>108</w:t>
      </w:r>
      <w:r w:rsidRPr="00005283">
        <w:rPr>
          <w:rFonts w:ascii="Times New Roman" w:hAnsi="Times New Roman"/>
        </w:rPr>
        <w:t>年始完成改善作為、新竹市政府計畫至</w:t>
      </w:r>
      <w:r w:rsidRPr="00005283">
        <w:rPr>
          <w:rFonts w:ascii="Times New Roman" w:hAnsi="Times New Roman"/>
        </w:rPr>
        <w:t>117</w:t>
      </w:r>
      <w:r w:rsidRPr="00005283">
        <w:rPr>
          <w:rFonts w:ascii="Times New Roman" w:hAnsi="Times New Roman"/>
        </w:rPr>
        <w:t>年償還「十七公里基金」債務、苗栗縣政府報財政部之償債計畫，經該部審查發現未說明各項開源節流措施可增加收入及支出減少之額度，且長短期債務合計僅減少</w:t>
      </w:r>
      <w:r w:rsidRPr="00005283">
        <w:rPr>
          <w:rFonts w:ascii="Times New Roman" w:hAnsi="Times New Roman"/>
        </w:rPr>
        <w:t>0.98</w:t>
      </w:r>
      <w:r w:rsidRPr="00005283">
        <w:rPr>
          <w:rFonts w:ascii="Times New Roman" w:hAnsi="Times New Roman"/>
        </w:rPr>
        <w:t>億元，實際償債額度有限等，顯見前揭地方縣、市政府不惟違法在先，事後亦乏改善有效作為，惟財政部仍或予核准，或僅要求再提計畫，尚無有效措施督促改善，自難稱適法。</w:t>
      </w:r>
    </w:p>
    <w:p w:rsidR="00D47039" w:rsidRPr="00005283" w:rsidRDefault="00D47039" w:rsidP="00D47039">
      <w:pPr>
        <w:pStyle w:val="3"/>
        <w:rPr>
          <w:rFonts w:ascii="Times New Roman" w:hAnsi="Times New Roman"/>
        </w:rPr>
      </w:pPr>
      <w:r w:rsidRPr="00005283">
        <w:rPr>
          <w:rFonts w:ascii="Times New Roman" w:hAnsi="Times New Roman"/>
        </w:rPr>
        <w:t>綜上，宜蘭縣、苗栗縣及新竹市等三縣</w:t>
      </w:r>
      <w:r w:rsidR="00B64917" w:rsidRPr="00005283">
        <w:rPr>
          <w:rFonts w:ascii="Times New Roman" w:hAnsi="Times New Roman" w:hint="eastAsia"/>
        </w:rPr>
        <w:t>（</w:t>
      </w:r>
      <w:r w:rsidRPr="00005283">
        <w:rPr>
          <w:rFonts w:ascii="Times New Roman" w:hAnsi="Times New Roman"/>
        </w:rPr>
        <w:t>市</w:t>
      </w:r>
      <w:r w:rsidR="00B64917" w:rsidRPr="00005283">
        <w:rPr>
          <w:rFonts w:ascii="Times New Roman" w:hAnsi="Times New Roman" w:hint="eastAsia"/>
        </w:rPr>
        <w:t>）</w:t>
      </w:r>
      <w:r w:rsidRPr="00005283">
        <w:rPr>
          <w:rFonts w:ascii="Times New Roman" w:hAnsi="Times New Roman"/>
        </w:rPr>
        <w:t>政府一年以上公共債務餘額，暨宜蘭縣及苗栗縣政府未滿一年公共債務餘額均已逾公共債務法之舉債上限；財政部雖訂有督促改進辦法，惟前揭縣市所報改進計畫時程冗長，改善財政態度消極，惟該部仍予核准或要求重提計畫，尚無有效措施督促改善，核均有違失。</w:t>
      </w:r>
    </w:p>
    <w:p w:rsidR="00B0140F" w:rsidRPr="00005283" w:rsidRDefault="008D0A43" w:rsidP="00B0140F">
      <w:pPr>
        <w:pStyle w:val="2"/>
        <w:ind w:left="1020" w:hanging="680"/>
        <w:rPr>
          <w:rFonts w:ascii="Times New Roman" w:hAnsi="Times New Roman"/>
          <w:b/>
          <w:szCs w:val="32"/>
        </w:rPr>
      </w:pPr>
      <w:r w:rsidRPr="00005283">
        <w:rPr>
          <w:rFonts w:hint="eastAsia"/>
          <w:b/>
          <w:szCs w:val="32"/>
        </w:rPr>
        <w:t>主計總處長期漠視地方政府虛列歲出、歲入預算情事，對部分地方政府執行率偏低情形未積極查處糾正，遲至100年元月始訂定</w:t>
      </w:r>
      <w:r w:rsidRPr="00005283">
        <w:rPr>
          <w:b/>
          <w:szCs w:val="32"/>
        </w:rPr>
        <w:t>地方預算編列及執行預警項目表</w:t>
      </w:r>
      <w:r w:rsidRPr="00005283">
        <w:rPr>
          <w:rFonts w:hint="eastAsia"/>
          <w:b/>
          <w:szCs w:val="32"/>
        </w:rPr>
        <w:t>；且該總處前考核地方政府預算編列及執行情形，當地方政府有扣分項目時，扣減與補助金額難符比例，遏阻效果有限，允應切實檢討</w:t>
      </w:r>
      <w:r w:rsidR="00B0140F" w:rsidRPr="00005283">
        <w:rPr>
          <w:rFonts w:ascii="Times New Roman" w:hAnsi="Times New Roman"/>
          <w:b/>
          <w:szCs w:val="32"/>
        </w:rPr>
        <w:t>：</w:t>
      </w:r>
    </w:p>
    <w:p w:rsidR="00B0140F" w:rsidRPr="00005283" w:rsidRDefault="00B0140F" w:rsidP="00B0140F">
      <w:pPr>
        <w:pStyle w:val="3"/>
        <w:rPr>
          <w:rFonts w:ascii="Times New Roman" w:hAnsi="Times New Roman"/>
          <w:szCs w:val="32"/>
        </w:rPr>
      </w:pPr>
      <w:r w:rsidRPr="00005283">
        <w:rPr>
          <w:rFonts w:ascii="Times New Roman" w:hAnsi="Times New Roman"/>
          <w:szCs w:val="32"/>
        </w:rPr>
        <w:t>查審計</w:t>
      </w:r>
      <w:r w:rsidRPr="00005283">
        <w:rPr>
          <w:rFonts w:ascii="Times New Roman" w:hAnsi="標楷體"/>
          <w:szCs w:val="32"/>
        </w:rPr>
        <w:t>部各縣市審計室前辦理「</w:t>
      </w:r>
      <w:r w:rsidR="00524278" w:rsidRPr="00005283">
        <w:rPr>
          <w:rFonts w:ascii="Times New Roman" w:hAnsi="標楷體"/>
          <w:szCs w:val="32"/>
        </w:rPr>
        <w:t>台</w:t>
      </w:r>
      <w:r w:rsidRPr="00005283">
        <w:rPr>
          <w:rFonts w:ascii="Times New Roman" w:hAnsi="標楷體"/>
          <w:szCs w:val="32"/>
        </w:rPr>
        <w:t>灣省各縣市政府近</w:t>
      </w:r>
      <w:r w:rsidRPr="00005283">
        <w:rPr>
          <w:rFonts w:ascii="Times New Roman" w:hAnsi="Times New Roman"/>
          <w:szCs w:val="32"/>
        </w:rPr>
        <w:t>5</w:t>
      </w:r>
      <w:r w:rsidRPr="00005283">
        <w:rPr>
          <w:rFonts w:ascii="Times New Roman" w:hAnsi="標楷體"/>
          <w:szCs w:val="32"/>
        </w:rPr>
        <w:t>年度</w:t>
      </w:r>
      <w:r w:rsidRPr="00005283">
        <w:rPr>
          <w:rFonts w:ascii="Times New Roman" w:hAnsi="Times New Roman"/>
          <w:szCs w:val="32"/>
        </w:rPr>
        <w:t>(93</w:t>
      </w:r>
      <w:r w:rsidRPr="00005283">
        <w:rPr>
          <w:rFonts w:ascii="Times New Roman" w:hAnsi="標楷體"/>
          <w:szCs w:val="32"/>
        </w:rPr>
        <w:t>至</w:t>
      </w:r>
      <w:r w:rsidRPr="00005283">
        <w:rPr>
          <w:rFonts w:ascii="Times New Roman" w:hAnsi="Times New Roman"/>
          <w:szCs w:val="32"/>
        </w:rPr>
        <w:t>97</w:t>
      </w:r>
      <w:r w:rsidRPr="00005283">
        <w:rPr>
          <w:rFonts w:ascii="Times New Roman" w:hAnsi="標楷體"/>
          <w:szCs w:val="32"/>
        </w:rPr>
        <w:t>年度</w:t>
      </w:r>
      <w:r w:rsidRPr="00005283">
        <w:rPr>
          <w:rFonts w:ascii="Times New Roman" w:hAnsi="Times New Roman"/>
          <w:szCs w:val="32"/>
        </w:rPr>
        <w:t>)</w:t>
      </w:r>
      <w:r w:rsidRPr="00005283">
        <w:rPr>
          <w:rFonts w:ascii="Times New Roman" w:hAnsi="標楷體"/>
          <w:szCs w:val="32"/>
        </w:rPr>
        <w:t>預算編列、公款支付及公共債務管理缺失情形」專案調查，經該部發現地方政府涉有歲入預算長年虛列上級政府補助收入等</w:t>
      </w:r>
      <w:r w:rsidRPr="00005283">
        <w:rPr>
          <w:rFonts w:ascii="Times New Roman" w:hAnsi="標楷體"/>
          <w:szCs w:val="32"/>
        </w:rPr>
        <w:lastRenderedPageBreak/>
        <w:t>未盡職責情事，並依審計法第</w:t>
      </w:r>
      <w:r w:rsidRPr="00005283">
        <w:rPr>
          <w:rFonts w:ascii="Times New Roman" w:hAnsi="Times New Roman"/>
          <w:szCs w:val="32"/>
        </w:rPr>
        <w:t>69</w:t>
      </w:r>
      <w:r w:rsidRPr="00005283">
        <w:rPr>
          <w:rFonts w:ascii="Times New Roman" w:hAnsi="標楷體"/>
          <w:szCs w:val="32"/>
        </w:rPr>
        <w:t>條規定，於</w:t>
      </w:r>
      <w:r w:rsidRPr="00005283">
        <w:rPr>
          <w:rFonts w:ascii="Times New Roman" w:hAnsi="Times New Roman"/>
          <w:szCs w:val="32"/>
        </w:rPr>
        <w:t>99</w:t>
      </w:r>
      <w:r w:rsidRPr="00005283">
        <w:rPr>
          <w:rFonts w:ascii="Times New Roman" w:hAnsi="標楷體"/>
          <w:szCs w:val="32"/>
        </w:rPr>
        <w:t>年</w:t>
      </w:r>
      <w:r w:rsidRPr="00005283">
        <w:rPr>
          <w:rFonts w:ascii="Times New Roman" w:hAnsi="Times New Roman"/>
          <w:szCs w:val="32"/>
        </w:rPr>
        <w:t>5</w:t>
      </w:r>
      <w:r w:rsidRPr="00005283">
        <w:rPr>
          <w:rFonts w:ascii="Times New Roman" w:hAnsi="標楷體"/>
          <w:szCs w:val="32"/>
        </w:rPr>
        <w:t>月</w:t>
      </w:r>
      <w:r w:rsidRPr="00005283">
        <w:rPr>
          <w:rFonts w:ascii="Times New Roman" w:hAnsi="Times New Roman"/>
          <w:szCs w:val="32"/>
        </w:rPr>
        <w:t>14</w:t>
      </w:r>
      <w:r w:rsidRPr="00005283">
        <w:rPr>
          <w:rFonts w:ascii="Times New Roman" w:hAnsi="標楷體"/>
          <w:szCs w:val="32"/>
        </w:rPr>
        <w:t>日報告本院，並函請相關縣市長督促查明妥處，同時副知主計總處，惟該總處並未積極查處要求改善。嗣本院辦理本案，詢及該總處有關</w:t>
      </w:r>
      <w:r w:rsidRPr="00005283">
        <w:rPr>
          <w:rFonts w:ascii="Times New Roman" w:hAnsi="Times New Roman"/>
          <w:szCs w:val="32"/>
        </w:rPr>
        <w:t>95</w:t>
      </w:r>
      <w:r w:rsidRPr="00005283">
        <w:rPr>
          <w:rFonts w:ascii="Times New Roman" w:hAnsi="標楷體"/>
          <w:szCs w:val="32"/>
        </w:rPr>
        <w:t>迄</w:t>
      </w:r>
      <w:r w:rsidRPr="00005283">
        <w:rPr>
          <w:rFonts w:ascii="Times New Roman" w:hAnsi="Times New Roman"/>
          <w:szCs w:val="32"/>
        </w:rPr>
        <w:t>99</w:t>
      </w:r>
      <w:r w:rsidRPr="00005283">
        <w:rPr>
          <w:rFonts w:ascii="Times New Roman" w:hAnsi="標楷體"/>
          <w:szCs w:val="32"/>
        </w:rPr>
        <w:t>年宜蘭縣、新竹縣、新竹市、苗栗縣、花蓮縣及南投縣等地方政府，是否涉虛列歲入補助收入及歲出情形，該總處始以</w:t>
      </w:r>
      <w:r w:rsidR="002814E7" w:rsidRPr="00005283">
        <w:rPr>
          <w:rFonts w:ascii="Times New Roman" w:hAnsi="標楷體" w:hint="eastAsia"/>
          <w:szCs w:val="32"/>
        </w:rPr>
        <w:t>本</w:t>
      </w:r>
      <w:r w:rsidRPr="00005283">
        <w:rPr>
          <w:rFonts w:ascii="Times New Roman" w:hAnsi="標楷體"/>
          <w:szCs w:val="32"/>
        </w:rPr>
        <w:t>（</w:t>
      </w:r>
      <w:r w:rsidRPr="00005283">
        <w:rPr>
          <w:rFonts w:ascii="Times New Roman" w:hAnsi="Times New Roman"/>
          <w:szCs w:val="32"/>
        </w:rPr>
        <w:t>101</w:t>
      </w:r>
      <w:r w:rsidRPr="00005283">
        <w:rPr>
          <w:rFonts w:ascii="Times New Roman" w:hAnsi="標楷體"/>
          <w:szCs w:val="32"/>
        </w:rPr>
        <w:t>）年</w:t>
      </w:r>
      <w:r w:rsidRPr="00005283">
        <w:rPr>
          <w:rFonts w:ascii="Times New Roman" w:hAnsi="Times New Roman"/>
          <w:szCs w:val="32"/>
        </w:rPr>
        <w:t>5</w:t>
      </w:r>
      <w:r w:rsidRPr="00005283">
        <w:rPr>
          <w:rFonts w:ascii="Times New Roman" w:hAnsi="標楷體"/>
          <w:szCs w:val="32"/>
        </w:rPr>
        <w:t>月</w:t>
      </w:r>
      <w:r w:rsidRPr="00005283">
        <w:rPr>
          <w:rFonts w:ascii="Times New Roman" w:hAnsi="Times New Roman"/>
          <w:szCs w:val="32"/>
        </w:rPr>
        <w:t>17</w:t>
      </w:r>
      <w:r w:rsidRPr="00005283">
        <w:rPr>
          <w:rFonts w:ascii="Times New Roman" w:hAnsi="標楷體"/>
          <w:szCs w:val="32"/>
        </w:rPr>
        <w:t>日函請宜蘭縣等</w:t>
      </w:r>
      <w:r w:rsidRPr="00005283">
        <w:rPr>
          <w:rFonts w:ascii="Times New Roman" w:hAnsi="Times New Roman"/>
          <w:szCs w:val="32"/>
        </w:rPr>
        <w:t>6</w:t>
      </w:r>
      <w:r w:rsidRPr="00005283">
        <w:rPr>
          <w:rFonts w:ascii="Times New Roman" w:hAnsi="標楷體"/>
          <w:szCs w:val="32"/>
        </w:rPr>
        <w:t>縣（市）政府說明，確認前揭縣市政府在歲入部分，均編有無中央核定依據之補助收入，暨宜蘭縣有虛列歲出預算之情事，該總處延宕處理審計部之審核意見，核有違失。</w:t>
      </w:r>
    </w:p>
    <w:p w:rsidR="00B0140F" w:rsidRPr="00005283" w:rsidRDefault="00B0140F" w:rsidP="00B0140F">
      <w:pPr>
        <w:pStyle w:val="3"/>
        <w:rPr>
          <w:rFonts w:ascii="Times New Roman" w:hAnsi="Times New Roman"/>
          <w:szCs w:val="32"/>
        </w:rPr>
      </w:pPr>
      <w:r w:rsidRPr="00005283">
        <w:rPr>
          <w:rFonts w:ascii="Times New Roman" w:hAnsi="Times New Roman"/>
          <w:szCs w:val="32"/>
        </w:rPr>
        <w:t>本院就有關「為避免地方政府持續虛列歲出作為」，詢問主計總處改進作法，該總處意見如下：</w:t>
      </w:r>
      <w:r w:rsidRPr="00005283">
        <w:rPr>
          <w:rFonts w:ascii="Times New Roman" w:hAnsi="Times New Roman"/>
          <w:szCs w:val="32"/>
        </w:rPr>
        <w:t xml:space="preserve"> </w:t>
      </w:r>
    </w:p>
    <w:p w:rsidR="00B0140F" w:rsidRPr="00005283" w:rsidRDefault="00B0140F" w:rsidP="00B0140F">
      <w:pPr>
        <w:pStyle w:val="4"/>
        <w:rPr>
          <w:rFonts w:ascii="Times New Roman" w:hAnsi="Times New Roman"/>
        </w:rPr>
      </w:pPr>
      <w:r w:rsidRPr="00005283">
        <w:rPr>
          <w:rFonts w:ascii="Times New Roman" w:hAnsi="Times New Roman"/>
        </w:rPr>
        <w:t>目前地方虛列歲出預算之主因，乃緣於公共債務法規定地方舉債額度係以歲出預算額度為核算基準，故藉由虛增歲出規模，變相擴增舉債空間或降低債務比率，以規避該法債務上限之規定。爰為能有效杜絕類此情事，其長遠或根本解決之計，仍應由財政部透過修正公共債務法之債限設算基準予以澈底解決。</w:t>
      </w:r>
    </w:p>
    <w:p w:rsidR="00B0140F" w:rsidRPr="00005283" w:rsidRDefault="00B0140F" w:rsidP="00B0140F">
      <w:pPr>
        <w:pStyle w:val="4"/>
        <w:rPr>
          <w:rFonts w:ascii="Times New Roman" w:hAnsi="Times New Roman"/>
        </w:rPr>
      </w:pPr>
      <w:r w:rsidRPr="00005283">
        <w:rPr>
          <w:rFonts w:ascii="Times New Roman" w:hAnsi="Times New Roman"/>
        </w:rPr>
        <w:t>惟於公共債務法未修正前，為及時導正或督促地方改正預算編列異常問題，該總處業以</w:t>
      </w:r>
      <w:r w:rsidRPr="00005283">
        <w:rPr>
          <w:rFonts w:ascii="Times New Roman" w:hAnsi="Times New Roman"/>
        </w:rPr>
        <w:t>100</w:t>
      </w:r>
      <w:r w:rsidRPr="00005283">
        <w:rPr>
          <w:rFonts w:ascii="Times New Roman" w:hAnsi="Times New Roman"/>
        </w:rPr>
        <w:t>年</w:t>
      </w:r>
      <w:r w:rsidRPr="00005283">
        <w:rPr>
          <w:rFonts w:ascii="Times New Roman" w:hAnsi="Times New Roman"/>
        </w:rPr>
        <w:t>1</w:t>
      </w:r>
      <w:r w:rsidRPr="00005283">
        <w:rPr>
          <w:rFonts w:ascii="Times New Roman" w:hAnsi="Times New Roman"/>
        </w:rPr>
        <w:t>月</w:t>
      </w:r>
      <w:r w:rsidRPr="00005283">
        <w:rPr>
          <w:rFonts w:ascii="Times New Roman" w:hAnsi="Times New Roman"/>
        </w:rPr>
        <w:t>4</w:t>
      </w:r>
      <w:r w:rsidRPr="00005283">
        <w:rPr>
          <w:rFonts w:ascii="Times New Roman" w:hAnsi="Times New Roman"/>
        </w:rPr>
        <w:t>日函訂定「行政院主計處對地方預算編列及執行預警項目表」（如表</w:t>
      </w:r>
      <w:r w:rsidRPr="00005283">
        <w:rPr>
          <w:rFonts w:ascii="Times New Roman" w:hAnsi="Times New Roman"/>
        </w:rPr>
        <w:t>A</w:t>
      </w:r>
      <w:r w:rsidRPr="00005283">
        <w:rPr>
          <w:rFonts w:ascii="Times New Roman" w:hAnsi="Times New Roman"/>
        </w:rPr>
        <w:t>）在案，其中針對「虛列歲出預算」之認定標準如下：</w:t>
      </w:r>
    </w:p>
    <w:p w:rsidR="00B0140F" w:rsidRPr="00005283" w:rsidRDefault="00B0140F" w:rsidP="00B0140F">
      <w:pPr>
        <w:pStyle w:val="5"/>
        <w:rPr>
          <w:rFonts w:ascii="Times New Roman" w:hAnsi="Times New Roman"/>
        </w:rPr>
      </w:pPr>
      <w:r w:rsidRPr="00005283">
        <w:rPr>
          <w:rFonts w:ascii="Times New Roman" w:hAnsi="Times New Roman"/>
        </w:rPr>
        <w:t>當年度人事費預算較前年度決算數增加</w:t>
      </w:r>
      <w:r w:rsidRPr="00005283">
        <w:rPr>
          <w:rFonts w:ascii="Times New Roman" w:hAnsi="Times New Roman"/>
        </w:rPr>
        <w:t>10</w:t>
      </w:r>
      <w:r w:rsidR="00347B7E" w:rsidRPr="00005283">
        <w:rPr>
          <w:rFonts w:ascii="Times New Roman" w:hAnsi="Times New Roman"/>
        </w:rPr>
        <w:t>﹪</w:t>
      </w:r>
      <w:r w:rsidRPr="00005283">
        <w:rPr>
          <w:rFonts w:ascii="Times New Roman" w:hAnsi="Times New Roman"/>
        </w:rPr>
        <w:t>以上，且無充分理由者。</w:t>
      </w:r>
    </w:p>
    <w:p w:rsidR="00B0140F" w:rsidRPr="00005283" w:rsidRDefault="00B0140F" w:rsidP="00B0140F">
      <w:pPr>
        <w:pStyle w:val="5"/>
        <w:rPr>
          <w:rFonts w:ascii="Times New Roman" w:hAnsi="Times New Roman"/>
        </w:rPr>
      </w:pPr>
      <w:r w:rsidRPr="00005283">
        <w:rPr>
          <w:rFonts w:ascii="Times New Roman" w:hAnsi="Times New Roman"/>
        </w:rPr>
        <w:t>當年度未通案調整軍公教人員待遇，惟編有統籌支撥科目之「調整待遇準備」預算者。</w:t>
      </w:r>
    </w:p>
    <w:p w:rsidR="00B0140F" w:rsidRPr="00005283" w:rsidRDefault="00B0140F" w:rsidP="00B0140F">
      <w:pPr>
        <w:pStyle w:val="5"/>
        <w:rPr>
          <w:rFonts w:ascii="Times New Roman" w:hAnsi="Times New Roman"/>
        </w:rPr>
      </w:pPr>
      <w:r w:rsidRPr="00005283">
        <w:rPr>
          <w:rFonts w:ascii="Times New Roman" w:hAnsi="Times New Roman"/>
        </w:rPr>
        <w:t>其他各項預算經檢核結果，編列數額較實際需</w:t>
      </w:r>
      <w:r w:rsidRPr="00005283">
        <w:rPr>
          <w:rFonts w:ascii="Times New Roman" w:hAnsi="Times New Roman"/>
        </w:rPr>
        <w:lastRenderedPageBreak/>
        <w:t>求數明顯偏高。</w:t>
      </w:r>
    </w:p>
    <w:p w:rsidR="00B0140F" w:rsidRPr="00005283" w:rsidRDefault="00B0140F" w:rsidP="00B0140F">
      <w:pPr>
        <w:pStyle w:val="4"/>
        <w:rPr>
          <w:rFonts w:ascii="Times New Roman" w:hAnsi="Times New Roman"/>
        </w:rPr>
      </w:pPr>
      <w:r w:rsidRPr="00005283">
        <w:rPr>
          <w:rFonts w:ascii="Times New Roman" w:hAnsi="Times New Roman"/>
        </w:rPr>
        <w:t>主計總處依前述標準檢視地方總（含追加減）預算後，對已達預警門檻者之預警作為：</w:t>
      </w:r>
      <w:r w:rsidRPr="00005283">
        <w:rPr>
          <w:rFonts w:ascii="Times New Roman" w:hAnsi="Times New Roman"/>
        </w:rPr>
        <w:t xml:space="preserve"> </w:t>
      </w:r>
    </w:p>
    <w:p w:rsidR="00B0140F" w:rsidRPr="00005283" w:rsidRDefault="00B0140F" w:rsidP="00B0140F">
      <w:pPr>
        <w:pStyle w:val="5"/>
        <w:rPr>
          <w:rFonts w:ascii="Times New Roman" w:hAnsi="Times New Roman"/>
        </w:rPr>
      </w:pPr>
      <w:r w:rsidRPr="00005283">
        <w:rPr>
          <w:rFonts w:ascii="Times New Roman" w:hAnsi="Times New Roman"/>
        </w:rPr>
        <w:t>對疑有違反規定者，請地方政府提出說明及相關佐證資料，如限期內未回復或經查證屬實者，促請於一定期間內切實檢討改進。</w:t>
      </w:r>
    </w:p>
    <w:p w:rsidR="00B0140F" w:rsidRPr="00005283" w:rsidRDefault="00B0140F" w:rsidP="00B0140F">
      <w:pPr>
        <w:pStyle w:val="5"/>
        <w:rPr>
          <w:rFonts w:ascii="Times New Roman" w:hAnsi="Times New Roman"/>
        </w:rPr>
      </w:pPr>
      <w:r w:rsidRPr="00005283">
        <w:rPr>
          <w:rFonts w:ascii="Times New Roman" w:hAnsi="Times New Roman"/>
        </w:rPr>
        <w:t>預警項目違失及檢討改進情形，並與各一級主計機構業務績效考核予以結合。</w:t>
      </w:r>
    </w:p>
    <w:p w:rsidR="00B0140F" w:rsidRPr="00005283" w:rsidRDefault="00B0140F" w:rsidP="00B0140F">
      <w:pPr>
        <w:pStyle w:val="5"/>
        <w:rPr>
          <w:rFonts w:ascii="Times New Roman" w:hAnsi="Times New Roman"/>
        </w:rPr>
      </w:pPr>
      <w:r w:rsidRPr="00005283">
        <w:rPr>
          <w:rFonts w:ascii="Times New Roman" w:hAnsi="Times New Roman"/>
        </w:rPr>
        <w:t>又針對</w:t>
      </w:r>
      <w:r w:rsidRPr="00005283">
        <w:rPr>
          <w:rFonts w:ascii="Times New Roman" w:hAnsi="Times New Roman"/>
        </w:rPr>
        <w:t>100</w:t>
      </w:r>
      <w:r w:rsidRPr="00005283">
        <w:rPr>
          <w:rFonts w:ascii="Times New Roman" w:hAnsi="Times New Roman"/>
        </w:rPr>
        <w:t>年度地方總預算疑有違反規定者，該總處前已函請各該地方政府應收支同步考量，並將其執行之控管情形，納入一般性補助款考核辦理。</w:t>
      </w:r>
    </w:p>
    <w:p w:rsidR="00B0140F" w:rsidRPr="00005283" w:rsidRDefault="00B0140F" w:rsidP="00B0140F">
      <w:pPr>
        <w:pStyle w:val="3"/>
        <w:rPr>
          <w:rFonts w:ascii="Times New Roman" w:hAnsi="Times New Roman"/>
          <w:szCs w:val="32"/>
        </w:rPr>
      </w:pPr>
      <w:r w:rsidRPr="00005283">
        <w:rPr>
          <w:rFonts w:ascii="Times New Roman" w:hAnsi="Times New Roman"/>
          <w:szCs w:val="32"/>
        </w:rPr>
        <w:t>惟查，南投縣政府</w:t>
      </w:r>
      <w:r w:rsidRPr="00005283">
        <w:rPr>
          <w:rFonts w:ascii="Times New Roman" w:hAnsi="標楷體"/>
          <w:szCs w:val="32"/>
        </w:rPr>
        <w:t>本（</w:t>
      </w:r>
      <w:r w:rsidRPr="00005283">
        <w:rPr>
          <w:rFonts w:ascii="Times New Roman" w:hAnsi="Times New Roman"/>
          <w:szCs w:val="32"/>
        </w:rPr>
        <w:t>101</w:t>
      </w:r>
      <w:r w:rsidRPr="00005283">
        <w:rPr>
          <w:rFonts w:ascii="Times New Roman" w:hAnsi="標楷體"/>
          <w:szCs w:val="32"/>
        </w:rPr>
        <w:t>）年度總預算及</w:t>
      </w:r>
      <w:r w:rsidRPr="00005283">
        <w:rPr>
          <w:rFonts w:ascii="Times New Roman" w:hAnsi="Times New Roman"/>
          <w:szCs w:val="32"/>
        </w:rPr>
        <w:t>100</w:t>
      </w:r>
      <w:r w:rsidRPr="00005283">
        <w:rPr>
          <w:rFonts w:ascii="Times New Roman" w:hAnsi="標楷體"/>
          <w:szCs w:val="32"/>
        </w:rPr>
        <w:t>年度含追加減後預算所編之人事費，分別較其前年度決算審定數增加</w:t>
      </w:r>
      <w:r w:rsidRPr="00005283">
        <w:rPr>
          <w:rFonts w:ascii="Times New Roman" w:hAnsi="Times New Roman"/>
          <w:szCs w:val="32"/>
        </w:rPr>
        <w:t>15.41</w:t>
      </w:r>
      <w:r w:rsidR="00347B7E" w:rsidRPr="00005283">
        <w:rPr>
          <w:rFonts w:ascii="Times New Roman" w:hAnsi="標楷體"/>
          <w:szCs w:val="32"/>
        </w:rPr>
        <w:t>﹪</w:t>
      </w:r>
      <w:r w:rsidRPr="00005283">
        <w:rPr>
          <w:rFonts w:ascii="Times New Roman" w:hAnsi="標楷體"/>
          <w:szCs w:val="32"/>
        </w:rPr>
        <w:t>及</w:t>
      </w:r>
      <w:r w:rsidRPr="00005283">
        <w:rPr>
          <w:rFonts w:ascii="Times New Roman" w:hAnsi="Times New Roman"/>
          <w:szCs w:val="32"/>
        </w:rPr>
        <w:t>15.71</w:t>
      </w:r>
      <w:r w:rsidR="00347B7E" w:rsidRPr="00005283">
        <w:rPr>
          <w:rFonts w:ascii="Times New Roman" w:hAnsi="標楷體"/>
          <w:szCs w:val="32"/>
        </w:rPr>
        <w:t>﹪</w:t>
      </w:r>
      <w:r w:rsidRPr="00005283">
        <w:rPr>
          <w:rFonts w:ascii="Times New Roman" w:hAnsi="標楷體"/>
          <w:szCs w:val="32"/>
        </w:rPr>
        <w:t>，已達該總處對地方預算編列及執行預警項目表「虛列歲出預算」項目之認定標準。惟該總處又以該府本年度並未編列無核定依據之補助收入，其歲出規模</w:t>
      </w:r>
      <w:r w:rsidRPr="00005283">
        <w:rPr>
          <w:rFonts w:ascii="Times New Roman" w:hAnsi="Times New Roman"/>
          <w:szCs w:val="32"/>
        </w:rPr>
        <w:t>203</w:t>
      </w:r>
      <w:r w:rsidRPr="00005283">
        <w:rPr>
          <w:rFonts w:ascii="Times New Roman" w:hAnsi="標楷體"/>
          <w:szCs w:val="32"/>
        </w:rPr>
        <w:t>億元，亦較</w:t>
      </w:r>
      <w:r w:rsidRPr="00005283">
        <w:rPr>
          <w:rFonts w:ascii="Times New Roman" w:hAnsi="Times New Roman"/>
          <w:szCs w:val="32"/>
        </w:rPr>
        <w:t>99</w:t>
      </w:r>
      <w:r w:rsidRPr="00005283">
        <w:rPr>
          <w:rFonts w:ascii="Times New Roman" w:hAnsi="標楷體"/>
          <w:szCs w:val="32"/>
        </w:rPr>
        <w:t>及</w:t>
      </w:r>
      <w:r w:rsidRPr="00005283">
        <w:rPr>
          <w:rFonts w:ascii="Times New Roman" w:hAnsi="Times New Roman"/>
          <w:szCs w:val="32"/>
        </w:rPr>
        <w:t>100</w:t>
      </w:r>
      <w:r w:rsidRPr="00005283">
        <w:rPr>
          <w:rFonts w:ascii="Times New Roman" w:hAnsi="標楷體"/>
          <w:szCs w:val="32"/>
        </w:rPr>
        <w:t>年度歲出平均決算數</w:t>
      </w:r>
      <w:r w:rsidRPr="00005283">
        <w:rPr>
          <w:rFonts w:ascii="Times New Roman" w:hAnsi="Times New Roman"/>
          <w:szCs w:val="32"/>
        </w:rPr>
        <w:t>225.8</w:t>
      </w:r>
      <w:r w:rsidRPr="00005283">
        <w:rPr>
          <w:rFonts w:ascii="Times New Roman" w:hAnsi="標楷體"/>
          <w:szCs w:val="32"/>
        </w:rPr>
        <w:t>億元，已有縮編</w:t>
      </w:r>
      <w:r w:rsidRPr="00005283">
        <w:rPr>
          <w:rFonts w:ascii="Times New Roman" w:hAnsi="Times New Roman"/>
          <w:szCs w:val="32"/>
        </w:rPr>
        <w:t>10.10</w:t>
      </w:r>
      <w:r w:rsidR="00347B7E" w:rsidRPr="00005283">
        <w:rPr>
          <w:rFonts w:ascii="Times New Roman" w:hAnsi="標楷體"/>
          <w:szCs w:val="32"/>
        </w:rPr>
        <w:t>﹪</w:t>
      </w:r>
      <w:r w:rsidRPr="00005283">
        <w:rPr>
          <w:rFonts w:ascii="Times New Roman" w:hAnsi="標楷體"/>
          <w:szCs w:val="32"/>
        </w:rPr>
        <w:t>等情為由，即逕認定未違反</w:t>
      </w:r>
      <w:r w:rsidRPr="00005283">
        <w:rPr>
          <w:rFonts w:ascii="Times New Roman" w:hAnsi="Times New Roman"/>
          <w:szCs w:val="32"/>
        </w:rPr>
        <w:t>「行政院主計處對地方預算編列及執行預警項目表」，已令前揭規定形同具文</w:t>
      </w:r>
      <w:r w:rsidRPr="00005283">
        <w:rPr>
          <w:rFonts w:ascii="Times New Roman" w:hAnsi="標楷體"/>
          <w:szCs w:val="32"/>
        </w:rPr>
        <w:t>。</w:t>
      </w:r>
    </w:p>
    <w:p w:rsidR="00B0140F" w:rsidRPr="00005283" w:rsidRDefault="00B0140F" w:rsidP="00B0140F">
      <w:pPr>
        <w:pStyle w:val="3"/>
        <w:rPr>
          <w:rFonts w:ascii="Times New Roman" w:hAnsi="Times New Roman"/>
          <w:szCs w:val="32"/>
        </w:rPr>
      </w:pPr>
      <w:r w:rsidRPr="00005283">
        <w:rPr>
          <w:rFonts w:ascii="Times New Roman" w:hAnsi="標楷體"/>
          <w:szCs w:val="32"/>
        </w:rPr>
        <w:t>末查</w:t>
      </w:r>
      <w:r w:rsidRPr="00005283">
        <w:rPr>
          <w:rFonts w:ascii="Times New Roman" w:hAnsi="Times New Roman"/>
          <w:szCs w:val="32"/>
        </w:rPr>
        <w:t>98</w:t>
      </w:r>
      <w:r w:rsidRPr="00005283">
        <w:rPr>
          <w:rFonts w:ascii="Times New Roman" w:hAnsi="標楷體"/>
          <w:szCs w:val="32"/>
        </w:rPr>
        <w:t>、</w:t>
      </w:r>
      <w:r w:rsidRPr="00005283">
        <w:rPr>
          <w:rFonts w:ascii="Times New Roman" w:hAnsi="Times New Roman"/>
          <w:szCs w:val="32"/>
        </w:rPr>
        <w:t>99</w:t>
      </w:r>
      <w:r w:rsidRPr="00005283">
        <w:rPr>
          <w:rFonts w:ascii="Times New Roman" w:hAnsi="標楷體"/>
          <w:szCs w:val="32"/>
        </w:rPr>
        <w:t>年度該總處對宜蘭縣等</w:t>
      </w:r>
      <w:r w:rsidRPr="00005283">
        <w:rPr>
          <w:rFonts w:ascii="Times New Roman" w:hAnsi="Times New Roman"/>
          <w:szCs w:val="32"/>
        </w:rPr>
        <w:t>6</w:t>
      </w:r>
      <w:r w:rsidRPr="00005283">
        <w:rPr>
          <w:rFonts w:ascii="Times New Roman" w:hAnsi="標楷體"/>
          <w:szCs w:val="32"/>
        </w:rPr>
        <w:t>縣市補助收入編列情形考核結果扣減經費情形如下：宜蘭縣政府</w:t>
      </w:r>
      <w:r w:rsidRPr="00005283">
        <w:rPr>
          <w:rFonts w:ascii="Times New Roman" w:hAnsi="Times New Roman"/>
          <w:szCs w:val="32"/>
        </w:rPr>
        <w:t>98</w:t>
      </w:r>
      <w:r w:rsidRPr="00005283">
        <w:rPr>
          <w:rFonts w:ascii="Times New Roman" w:hAnsi="標楷體"/>
          <w:szCs w:val="32"/>
        </w:rPr>
        <w:t>年未扣減，</w:t>
      </w:r>
      <w:r w:rsidRPr="00005283">
        <w:rPr>
          <w:rFonts w:ascii="Times New Roman" w:hAnsi="Times New Roman"/>
          <w:szCs w:val="32"/>
        </w:rPr>
        <w:t>99</w:t>
      </w:r>
      <w:r w:rsidRPr="00005283">
        <w:rPr>
          <w:rFonts w:ascii="Times New Roman" w:hAnsi="標楷體"/>
          <w:szCs w:val="32"/>
        </w:rPr>
        <w:t>年扣減</w:t>
      </w:r>
      <w:r w:rsidRPr="00005283">
        <w:rPr>
          <w:rFonts w:ascii="Times New Roman" w:hAnsi="Times New Roman"/>
          <w:szCs w:val="32"/>
        </w:rPr>
        <w:t>2</w:t>
      </w:r>
      <w:r w:rsidR="002B2312" w:rsidRPr="00005283">
        <w:rPr>
          <w:rFonts w:ascii="Times New Roman" w:hAnsi="Times New Roman" w:hint="eastAsia"/>
          <w:szCs w:val="32"/>
        </w:rPr>
        <w:t>.</w:t>
      </w:r>
      <w:r w:rsidRPr="00005283">
        <w:rPr>
          <w:rFonts w:ascii="Times New Roman" w:hAnsi="Times New Roman"/>
          <w:szCs w:val="32"/>
        </w:rPr>
        <w:t>92</w:t>
      </w:r>
      <w:r w:rsidR="002B2312" w:rsidRPr="00005283">
        <w:rPr>
          <w:rFonts w:ascii="Times New Roman" w:hAnsi="Times New Roman" w:hint="eastAsia"/>
          <w:szCs w:val="32"/>
        </w:rPr>
        <w:t>百</w:t>
      </w:r>
      <w:r w:rsidRPr="00005283">
        <w:rPr>
          <w:rFonts w:ascii="Times New Roman" w:hAnsi="標楷體"/>
          <w:szCs w:val="32"/>
        </w:rPr>
        <w:t>萬</w:t>
      </w:r>
      <w:r w:rsidR="002B2312" w:rsidRPr="00005283">
        <w:rPr>
          <w:rFonts w:ascii="Times New Roman" w:hAnsi="標楷體" w:hint="eastAsia"/>
          <w:szCs w:val="32"/>
        </w:rPr>
        <w:t>元</w:t>
      </w:r>
      <w:r w:rsidRPr="00005283">
        <w:rPr>
          <w:rFonts w:ascii="Times New Roman" w:hAnsi="標楷體"/>
          <w:szCs w:val="32"/>
        </w:rPr>
        <w:t>、新竹縣政府</w:t>
      </w:r>
      <w:r w:rsidRPr="00005283">
        <w:rPr>
          <w:rFonts w:ascii="Times New Roman" w:hAnsi="Times New Roman"/>
          <w:szCs w:val="32"/>
        </w:rPr>
        <w:t>98</w:t>
      </w:r>
      <w:r w:rsidRPr="00005283">
        <w:rPr>
          <w:rFonts w:ascii="Times New Roman" w:hAnsi="標楷體"/>
          <w:szCs w:val="32"/>
        </w:rPr>
        <w:t>年未扣減，</w:t>
      </w:r>
      <w:r w:rsidRPr="00005283">
        <w:rPr>
          <w:rFonts w:ascii="Times New Roman" w:hAnsi="Times New Roman"/>
          <w:szCs w:val="32"/>
        </w:rPr>
        <w:t>99</w:t>
      </w:r>
      <w:r w:rsidRPr="00005283">
        <w:rPr>
          <w:rFonts w:ascii="Times New Roman" w:hAnsi="標楷體"/>
          <w:szCs w:val="32"/>
        </w:rPr>
        <w:t>年扣減</w:t>
      </w:r>
      <w:r w:rsidRPr="00005283">
        <w:rPr>
          <w:rFonts w:ascii="Times New Roman" w:hAnsi="Times New Roman"/>
          <w:szCs w:val="32"/>
        </w:rPr>
        <w:t>3</w:t>
      </w:r>
      <w:r w:rsidR="002B2312" w:rsidRPr="00005283">
        <w:rPr>
          <w:rFonts w:ascii="Times New Roman" w:hAnsi="Times New Roman" w:hint="eastAsia"/>
          <w:szCs w:val="32"/>
        </w:rPr>
        <w:t>.</w:t>
      </w:r>
      <w:r w:rsidRPr="00005283">
        <w:rPr>
          <w:rFonts w:ascii="Times New Roman" w:hAnsi="Times New Roman"/>
          <w:szCs w:val="32"/>
        </w:rPr>
        <w:t>72</w:t>
      </w:r>
      <w:r w:rsidR="002B2312" w:rsidRPr="00005283">
        <w:rPr>
          <w:rFonts w:ascii="Times New Roman" w:hAnsi="Times New Roman" w:hint="eastAsia"/>
          <w:szCs w:val="32"/>
        </w:rPr>
        <w:t>百萬</w:t>
      </w:r>
      <w:r w:rsidRPr="00005283">
        <w:rPr>
          <w:rFonts w:ascii="Times New Roman" w:hAnsi="標楷體"/>
          <w:szCs w:val="32"/>
        </w:rPr>
        <w:t>元、新竹市政府</w:t>
      </w:r>
      <w:r w:rsidRPr="00005283">
        <w:rPr>
          <w:rFonts w:ascii="Times New Roman" w:hAnsi="Times New Roman"/>
          <w:szCs w:val="32"/>
        </w:rPr>
        <w:t>98</w:t>
      </w:r>
      <w:r w:rsidRPr="00005283">
        <w:rPr>
          <w:rFonts w:ascii="Times New Roman" w:hAnsi="標楷體"/>
          <w:szCs w:val="32"/>
        </w:rPr>
        <w:t>年未扣減，</w:t>
      </w:r>
      <w:r w:rsidRPr="00005283">
        <w:rPr>
          <w:rFonts w:ascii="Times New Roman" w:hAnsi="Times New Roman"/>
          <w:szCs w:val="32"/>
        </w:rPr>
        <w:t>99</w:t>
      </w:r>
      <w:r w:rsidRPr="00005283">
        <w:rPr>
          <w:rFonts w:ascii="Times New Roman" w:hAnsi="標楷體"/>
          <w:szCs w:val="32"/>
        </w:rPr>
        <w:t>年扣減</w:t>
      </w:r>
      <w:r w:rsidRPr="00005283">
        <w:rPr>
          <w:rFonts w:ascii="Times New Roman" w:hAnsi="Times New Roman"/>
          <w:szCs w:val="32"/>
        </w:rPr>
        <w:t>4</w:t>
      </w:r>
      <w:r w:rsidR="002B2312" w:rsidRPr="00005283">
        <w:rPr>
          <w:rFonts w:ascii="Times New Roman" w:hAnsi="Times New Roman" w:hint="eastAsia"/>
          <w:szCs w:val="32"/>
        </w:rPr>
        <w:t>.</w:t>
      </w:r>
      <w:r w:rsidRPr="00005283">
        <w:rPr>
          <w:rFonts w:ascii="Times New Roman" w:hAnsi="Times New Roman"/>
          <w:szCs w:val="32"/>
        </w:rPr>
        <w:t>27</w:t>
      </w:r>
      <w:r w:rsidR="002B2312" w:rsidRPr="00005283">
        <w:rPr>
          <w:rFonts w:ascii="Times New Roman" w:hAnsi="Times New Roman" w:hint="eastAsia"/>
          <w:szCs w:val="32"/>
        </w:rPr>
        <w:t>百萬</w:t>
      </w:r>
      <w:r w:rsidRPr="00005283">
        <w:rPr>
          <w:rFonts w:ascii="Times New Roman" w:hAnsi="標楷體"/>
          <w:szCs w:val="32"/>
        </w:rPr>
        <w:t>元、苗栗縣政府</w:t>
      </w:r>
      <w:r w:rsidRPr="00005283">
        <w:rPr>
          <w:rFonts w:ascii="Times New Roman" w:hAnsi="Times New Roman"/>
          <w:szCs w:val="32"/>
        </w:rPr>
        <w:t>98</w:t>
      </w:r>
      <w:r w:rsidRPr="00005283">
        <w:rPr>
          <w:rFonts w:ascii="Times New Roman" w:hAnsi="標楷體"/>
          <w:szCs w:val="32"/>
        </w:rPr>
        <w:t>年未扣減，</w:t>
      </w:r>
      <w:r w:rsidRPr="00005283">
        <w:rPr>
          <w:rFonts w:ascii="Times New Roman" w:hAnsi="Times New Roman"/>
          <w:szCs w:val="32"/>
        </w:rPr>
        <w:t>99</w:t>
      </w:r>
      <w:r w:rsidRPr="00005283">
        <w:rPr>
          <w:rFonts w:ascii="Times New Roman" w:hAnsi="標楷體"/>
          <w:szCs w:val="32"/>
        </w:rPr>
        <w:t>年扣減</w:t>
      </w:r>
      <w:r w:rsidRPr="00005283">
        <w:rPr>
          <w:rFonts w:ascii="Times New Roman" w:hAnsi="Times New Roman"/>
          <w:szCs w:val="32"/>
        </w:rPr>
        <w:t>7</w:t>
      </w:r>
      <w:r w:rsidR="002B2312" w:rsidRPr="00005283">
        <w:rPr>
          <w:rFonts w:ascii="Times New Roman" w:hAnsi="Times New Roman" w:hint="eastAsia"/>
          <w:szCs w:val="32"/>
        </w:rPr>
        <w:t>.</w:t>
      </w:r>
      <w:r w:rsidR="002B2312" w:rsidRPr="00005283">
        <w:rPr>
          <w:rFonts w:ascii="Times New Roman" w:hAnsi="Times New Roman"/>
          <w:szCs w:val="32"/>
        </w:rPr>
        <w:t>6</w:t>
      </w:r>
      <w:r w:rsidR="002B2312" w:rsidRPr="00005283">
        <w:rPr>
          <w:rFonts w:ascii="Times New Roman" w:hAnsi="Times New Roman" w:hint="eastAsia"/>
          <w:szCs w:val="32"/>
        </w:rPr>
        <w:t>6</w:t>
      </w:r>
      <w:r w:rsidR="002B2312" w:rsidRPr="00005283">
        <w:rPr>
          <w:rFonts w:ascii="Times New Roman" w:hAnsi="Times New Roman" w:hint="eastAsia"/>
          <w:szCs w:val="32"/>
        </w:rPr>
        <w:t>百萬</w:t>
      </w:r>
      <w:r w:rsidRPr="00005283">
        <w:rPr>
          <w:rFonts w:ascii="Times New Roman" w:hAnsi="標楷體"/>
          <w:szCs w:val="32"/>
        </w:rPr>
        <w:t>元、花蓮縣政府</w:t>
      </w:r>
      <w:r w:rsidRPr="00005283">
        <w:rPr>
          <w:rFonts w:ascii="Times New Roman" w:hAnsi="Times New Roman"/>
          <w:szCs w:val="32"/>
        </w:rPr>
        <w:t>98</w:t>
      </w:r>
      <w:r w:rsidRPr="00005283">
        <w:rPr>
          <w:rFonts w:ascii="Times New Roman" w:hAnsi="標楷體"/>
          <w:szCs w:val="32"/>
        </w:rPr>
        <w:t>、</w:t>
      </w:r>
      <w:r w:rsidRPr="00005283">
        <w:rPr>
          <w:rFonts w:ascii="Times New Roman" w:hAnsi="Times New Roman"/>
          <w:szCs w:val="32"/>
        </w:rPr>
        <w:t>99</w:t>
      </w:r>
      <w:r w:rsidRPr="00005283">
        <w:rPr>
          <w:rFonts w:ascii="Times New Roman" w:hAnsi="標楷體"/>
          <w:szCs w:val="32"/>
        </w:rPr>
        <w:t>年均未扣減、南投縣政府</w:t>
      </w:r>
      <w:r w:rsidRPr="00005283">
        <w:rPr>
          <w:rFonts w:ascii="Times New Roman" w:hAnsi="Times New Roman"/>
          <w:szCs w:val="32"/>
        </w:rPr>
        <w:t>98</w:t>
      </w:r>
      <w:r w:rsidRPr="00005283">
        <w:rPr>
          <w:rFonts w:ascii="Times New Roman" w:hAnsi="標楷體"/>
          <w:szCs w:val="32"/>
        </w:rPr>
        <w:t>年未扣減，</w:t>
      </w:r>
      <w:r w:rsidRPr="00005283">
        <w:rPr>
          <w:rFonts w:ascii="Times New Roman" w:hAnsi="Times New Roman"/>
          <w:szCs w:val="32"/>
        </w:rPr>
        <w:t>99</w:t>
      </w:r>
      <w:r w:rsidRPr="00005283">
        <w:rPr>
          <w:rFonts w:ascii="Times New Roman" w:hAnsi="標楷體"/>
          <w:szCs w:val="32"/>
        </w:rPr>
        <w:t>年扣減</w:t>
      </w:r>
      <w:r w:rsidRPr="00005283">
        <w:rPr>
          <w:rFonts w:ascii="Times New Roman" w:hAnsi="Times New Roman"/>
          <w:szCs w:val="32"/>
        </w:rPr>
        <w:t>3</w:t>
      </w:r>
      <w:r w:rsidR="002B2312" w:rsidRPr="00005283">
        <w:rPr>
          <w:rFonts w:ascii="Times New Roman" w:hAnsi="Times New Roman" w:hint="eastAsia"/>
          <w:szCs w:val="32"/>
        </w:rPr>
        <w:t>.</w:t>
      </w:r>
      <w:r w:rsidRPr="00005283">
        <w:rPr>
          <w:rFonts w:ascii="Times New Roman" w:hAnsi="Times New Roman"/>
          <w:szCs w:val="32"/>
        </w:rPr>
        <w:t>2</w:t>
      </w:r>
      <w:r w:rsidR="002B2312" w:rsidRPr="00005283">
        <w:rPr>
          <w:rFonts w:ascii="Times New Roman" w:hAnsi="Times New Roman" w:hint="eastAsia"/>
          <w:szCs w:val="32"/>
        </w:rPr>
        <w:t>5</w:t>
      </w:r>
      <w:r w:rsidR="002B2312" w:rsidRPr="00005283">
        <w:rPr>
          <w:rFonts w:ascii="Times New Roman" w:hAnsi="Times New Roman" w:hint="eastAsia"/>
          <w:szCs w:val="32"/>
        </w:rPr>
        <w:t>百萬</w:t>
      </w:r>
      <w:r w:rsidRPr="00005283">
        <w:rPr>
          <w:rFonts w:ascii="Times New Roman" w:hAnsi="標楷體"/>
          <w:szCs w:val="32"/>
        </w:rPr>
        <w:t>元。按前揭六縣市政府於</w:t>
      </w:r>
      <w:r w:rsidRPr="00005283">
        <w:rPr>
          <w:rFonts w:ascii="Times New Roman" w:hAnsi="Times New Roman"/>
          <w:szCs w:val="32"/>
        </w:rPr>
        <w:t>95</w:t>
      </w:r>
      <w:r w:rsidRPr="00005283">
        <w:rPr>
          <w:rFonts w:ascii="Times New Roman" w:hAnsi="標楷體"/>
          <w:szCs w:val="32"/>
        </w:rPr>
        <w:t>至</w:t>
      </w:r>
      <w:r w:rsidRPr="00005283">
        <w:rPr>
          <w:rFonts w:ascii="Times New Roman" w:hAnsi="Times New Roman"/>
          <w:szCs w:val="32"/>
        </w:rPr>
        <w:lastRenderedPageBreak/>
        <w:t>99</w:t>
      </w:r>
      <w:r w:rsidRPr="00005283">
        <w:rPr>
          <w:rFonts w:ascii="Times New Roman" w:hAnsi="標楷體"/>
          <w:szCs w:val="32"/>
        </w:rPr>
        <w:t>年間虛列歲入預算情事經查屬實，惟該總處僅減扣數百萬元經費，除顯示該總處原列考核項目未盡周延外，相較各該縣市</w:t>
      </w:r>
      <w:r w:rsidRPr="00005283">
        <w:rPr>
          <w:rFonts w:ascii="Times New Roman" w:hAnsi="Times New Roman"/>
          <w:szCs w:val="32"/>
        </w:rPr>
        <w:t>99</w:t>
      </w:r>
      <w:r w:rsidRPr="00005283">
        <w:rPr>
          <w:rFonts w:ascii="Times New Roman" w:hAnsi="標楷體"/>
          <w:szCs w:val="32"/>
        </w:rPr>
        <w:t>年補協助金額，宜蘭縣政府</w:t>
      </w:r>
      <w:r w:rsidRPr="00005283">
        <w:rPr>
          <w:rFonts w:ascii="Times New Roman" w:hAnsi="Times New Roman"/>
          <w:szCs w:val="32"/>
        </w:rPr>
        <w:t>106</w:t>
      </w:r>
      <w:r w:rsidRPr="00005283">
        <w:rPr>
          <w:rFonts w:ascii="Times New Roman" w:hAnsi="標楷體"/>
          <w:szCs w:val="32"/>
        </w:rPr>
        <w:t>億元、新竹縣政府</w:t>
      </w:r>
      <w:r w:rsidRPr="00005283">
        <w:rPr>
          <w:rFonts w:ascii="Times New Roman" w:hAnsi="Times New Roman"/>
          <w:szCs w:val="32"/>
        </w:rPr>
        <w:t>112</w:t>
      </w:r>
      <w:r w:rsidRPr="00005283">
        <w:rPr>
          <w:rFonts w:ascii="Times New Roman" w:hAnsi="標楷體"/>
          <w:szCs w:val="32"/>
        </w:rPr>
        <w:t>億元、新竹市政府</w:t>
      </w:r>
      <w:r w:rsidRPr="00005283">
        <w:rPr>
          <w:rFonts w:ascii="Times New Roman" w:hAnsi="Times New Roman"/>
          <w:szCs w:val="32"/>
        </w:rPr>
        <w:t>43</w:t>
      </w:r>
      <w:r w:rsidRPr="00005283">
        <w:rPr>
          <w:rFonts w:ascii="Times New Roman" w:hAnsi="標楷體"/>
          <w:szCs w:val="32"/>
        </w:rPr>
        <w:t>億元、苗栗縣政府</w:t>
      </w:r>
      <w:r w:rsidRPr="00005283">
        <w:rPr>
          <w:rFonts w:ascii="Times New Roman" w:hAnsi="Times New Roman"/>
          <w:szCs w:val="32"/>
        </w:rPr>
        <w:t>128</w:t>
      </w:r>
      <w:r w:rsidRPr="00005283">
        <w:rPr>
          <w:rFonts w:ascii="Times New Roman" w:hAnsi="標楷體"/>
          <w:szCs w:val="32"/>
        </w:rPr>
        <w:t>億元、花蓮縣政府</w:t>
      </w:r>
      <w:r w:rsidRPr="00005283">
        <w:rPr>
          <w:rFonts w:ascii="Times New Roman" w:hAnsi="Times New Roman"/>
          <w:szCs w:val="32"/>
        </w:rPr>
        <w:t>90</w:t>
      </w:r>
      <w:r w:rsidRPr="00005283">
        <w:rPr>
          <w:rFonts w:ascii="Times New Roman" w:hAnsi="標楷體"/>
          <w:szCs w:val="32"/>
        </w:rPr>
        <w:t>億元及南投縣政府</w:t>
      </w:r>
      <w:r w:rsidRPr="00005283">
        <w:rPr>
          <w:rFonts w:ascii="Times New Roman" w:hAnsi="Times New Roman"/>
          <w:szCs w:val="32"/>
        </w:rPr>
        <w:t>155</w:t>
      </w:r>
      <w:r w:rsidRPr="00005283">
        <w:rPr>
          <w:rFonts w:ascii="Times New Roman" w:hAnsi="標楷體"/>
          <w:szCs w:val="32"/>
        </w:rPr>
        <w:t>億元</w:t>
      </w:r>
      <w:r w:rsidR="00644DE5" w:rsidRPr="00005283">
        <w:rPr>
          <w:rFonts w:ascii="Times New Roman" w:hAnsi="標楷體" w:hint="eastAsia"/>
          <w:szCs w:val="32"/>
        </w:rPr>
        <w:t>，如表三</w:t>
      </w:r>
      <w:r w:rsidR="00644DE5" w:rsidRPr="00005283">
        <w:rPr>
          <w:rFonts w:ascii="Times New Roman" w:hAnsi="標楷體" w:hint="eastAsia"/>
          <w:szCs w:val="32"/>
        </w:rPr>
        <w:t>-A-5</w:t>
      </w:r>
      <w:r w:rsidRPr="00005283">
        <w:rPr>
          <w:rFonts w:ascii="Times New Roman" w:hAnsi="標楷體"/>
          <w:szCs w:val="32"/>
        </w:rPr>
        <w:t>，顯</w:t>
      </w:r>
      <w:r w:rsidR="002814E7" w:rsidRPr="00005283">
        <w:rPr>
          <w:rFonts w:ascii="Times New Roman" w:hAnsi="標楷體" w:hint="eastAsia"/>
          <w:szCs w:val="32"/>
        </w:rPr>
        <w:t>屬偏低</w:t>
      </w:r>
      <w:r w:rsidRPr="00005283">
        <w:rPr>
          <w:rFonts w:ascii="Times New Roman" w:hAnsi="標楷體"/>
          <w:szCs w:val="32"/>
        </w:rPr>
        <w:t>，自難有遏阻效果。</w:t>
      </w:r>
    </w:p>
    <w:p w:rsidR="00D662EB" w:rsidRPr="00005283" w:rsidRDefault="00B0140F" w:rsidP="00B420AD">
      <w:pPr>
        <w:pStyle w:val="3"/>
        <w:rPr>
          <w:sz w:val="24"/>
          <w:szCs w:val="24"/>
        </w:rPr>
      </w:pPr>
      <w:r w:rsidRPr="00005283">
        <w:rPr>
          <w:rFonts w:hAnsi="標楷體"/>
        </w:rPr>
        <w:t>綜上，</w:t>
      </w:r>
      <w:r w:rsidRPr="00005283">
        <w:t>主計總處長期漠視地方政府虛列歲出、歲入預算情事，雖經審計部於99年</w:t>
      </w:r>
      <w:r w:rsidRPr="00005283">
        <w:rPr>
          <w:szCs w:val="32"/>
        </w:rPr>
        <w:t>5</w:t>
      </w:r>
      <w:r w:rsidRPr="00005283">
        <w:rPr>
          <w:rFonts w:hAnsi="標楷體"/>
          <w:szCs w:val="32"/>
        </w:rPr>
        <w:t>月</w:t>
      </w:r>
      <w:r w:rsidRPr="00005283">
        <w:rPr>
          <w:szCs w:val="32"/>
        </w:rPr>
        <w:t>14</w:t>
      </w:r>
      <w:r w:rsidRPr="00005283">
        <w:rPr>
          <w:rFonts w:hAnsi="標楷體"/>
          <w:szCs w:val="32"/>
        </w:rPr>
        <w:t>日通知該總處，該總處</w:t>
      </w:r>
      <w:r w:rsidRPr="00005283">
        <w:t>遲至100年元月始訂定地方預算編列及執行預警項目表；且該總處前考核地方政府預算編列及執行情形，當地方政府有扣分項目時，扣減金額與當年度之補助預算金額相較難稱符合比例，自難有遏阻效果，允應再予以檢討改善。</w:t>
      </w:r>
    </w:p>
    <w:p w:rsidR="00CC3E32" w:rsidRPr="00CC6A9E" w:rsidRDefault="00CC3E32" w:rsidP="00B0140F">
      <w:pPr>
        <w:pStyle w:val="3"/>
        <w:numPr>
          <w:ilvl w:val="0"/>
          <w:numId w:val="0"/>
        </w:numPr>
        <w:ind w:left="1393" w:hanging="697"/>
        <w:rPr>
          <w:rFonts w:ascii="Times New Roman" w:hAnsi="Times New Roman"/>
          <w:szCs w:val="32"/>
        </w:rPr>
      </w:pPr>
    </w:p>
    <w:bookmarkEnd w:id="46"/>
    <w:bookmarkEnd w:id="47"/>
    <w:bookmarkEnd w:id="48"/>
    <w:bookmarkEnd w:id="49"/>
    <w:bookmarkEnd w:id="50"/>
    <w:bookmarkEnd w:id="51"/>
    <w:bookmarkEnd w:id="52"/>
    <w:bookmarkEnd w:id="53"/>
    <w:bookmarkEnd w:id="54"/>
    <w:bookmarkEnd w:id="55"/>
    <w:p w:rsidR="00F33348" w:rsidRDefault="00005283" w:rsidP="00005283">
      <w:pPr>
        <w:pStyle w:val="1"/>
        <w:numPr>
          <w:ilvl w:val="0"/>
          <w:numId w:val="0"/>
        </w:numPr>
        <w:ind w:left="699"/>
        <w:rPr>
          <w:rFonts w:ascii="Times New Roman" w:hint="eastAsia"/>
          <w:b/>
          <w:bCs w:val="0"/>
          <w:spacing w:val="12"/>
          <w:sz w:val="40"/>
          <w:szCs w:val="40"/>
        </w:rPr>
      </w:pPr>
      <w:r>
        <w:rPr>
          <w:rFonts w:ascii="Times New Roman" w:hint="eastAsia"/>
          <w:b/>
          <w:bCs w:val="0"/>
          <w:spacing w:val="12"/>
          <w:sz w:val="40"/>
          <w:szCs w:val="40"/>
        </w:rPr>
        <w:t xml:space="preserve"> </w:t>
      </w:r>
    </w:p>
    <w:p w:rsidR="00005283" w:rsidRDefault="0044264D" w:rsidP="00005283">
      <w:pPr>
        <w:pStyle w:val="a5"/>
        <w:spacing w:before="0" w:after="0" w:line="560" w:lineRule="exact"/>
        <w:ind w:leftChars="1000" w:left="5534" w:hangingChars="480" w:hanging="2132"/>
        <w:jc w:val="both"/>
        <w:rPr>
          <w:rFonts w:ascii="Times New Roman" w:hint="eastAsia"/>
          <w:b w:val="0"/>
          <w:bCs/>
          <w:spacing w:val="12"/>
          <w:sz w:val="40"/>
          <w:szCs w:val="40"/>
        </w:rPr>
      </w:pPr>
      <w:r w:rsidRPr="00CC6A9E">
        <w:rPr>
          <w:rFonts w:ascii="Times New Roman"/>
          <w:b w:val="0"/>
          <w:bCs/>
          <w:spacing w:val="12"/>
          <w:sz w:val="40"/>
          <w:szCs w:val="40"/>
        </w:rPr>
        <w:t>調查委員：</w:t>
      </w:r>
      <w:r w:rsidR="00F33348">
        <w:rPr>
          <w:rFonts w:ascii="Times New Roman" w:hint="eastAsia"/>
          <w:b w:val="0"/>
          <w:bCs/>
          <w:spacing w:val="12"/>
          <w:sz w:val="40"/>
          <w:szCs w:val="40"/>
        </w:rPr>
        <w:t>趙昌平、劉興善</w:t>
      </w:r>
    </w:p>
    <w:p w:rsidR="0044264D" w:rsidRPr="00CC6A9E" w:rsidRDefault="00F33348" w:rsidP="00005283">
      <w:pPr>
        <w:pStyle w:val="a5"/>
        <w:spacing w:before="0" w:after="0" w:line="560" w:lineRule="exact"/>
        <w:ind w:leftChars="1640" w:left="5578"/>
        <w:jc w:val="both"/>
        <w:rPr>
          <w:rFonts w:ascii="Times New Roman" w:hint="eastAsia"/>
          <w:b w:val="0"/>
          <w:spacing w:val="0"/>
          <w:sz w:val="40"/>
          <w:szCs w:val="40"/>
        </w:rPr>
      </w:pPr>
      <w:r>
        <w:rPr>
          <w:rFonts w:ascii="Times New Roman" w:hint="eastAsia"/>
          <w:b w:val="0"/>
          <w:bCs/>
          <w:spacing w:val="12"/>
          <w:sz w:val="40"/>
          <w:szCs w:val="40"/>
        </w:rPr>
        <w:t>葛永光、馬秀如</w:t>
      </w:r>
    </w:p>
    <w:p w:rsidR="0044264D" w:rsidRPr="00CC6A9E" w:rsidRDefault="0044264D" w:rsidP="0044264D">
      <w:pPr>
        <w:pStyle w:val="a5"/>
        <w:spacing w:before="0" w:after="0"/>
        <w:ind w:leftChars="1100" w:left="3742" w:firstLine="1920"/>
        <w:jc w:val="both"/>
        <w:rPr>
          <w:rFonts w:ascii="Times New Roman"/>
          <w:b w:val="0"/>
          <w:bCs/>
          <w:spacing w:val="12"/>
          <w:szCs w:val="36"/>
        </w:rPr>
      </w:pPr>
    </w:p>
    <w:p w:rsidR="0044264D" w:rsidRPr="00CC6A9E" w:rsidRDefault="0044264D" w:rsidP="0044264D">
      <w:pPr>
        <w:pStyle w:val="a5"/>
        <w:spacing w:before="0" w:after="0"/>
        <w:ind w:leftChars="1100" w:left="3742" w:firstLine="1920"/>
        <w:jc w:val="both"/>
        <w:rPr>
          <w:rFonts w:ascii="Times New Roman"/>
          <w:b w:val="0"/>
          <w:bCs/>
          <w:spacing w:val="12"/>
        </w:rPr>
      </w:pPr>
    </w:p>
    <w:p w:rsidR="00005283" w:rsidRDefault="00005283" w:rsidP="0044264D">
      <w:pPr>
        <w:pStyle w:val="ac"/>
        <w:rPr>
          <w:rFonts w:hAnsi="標楷體" w:hint="eastAsia"/>
        </w:rPr>
      </w:pPr>
    </w:p>
    <w:p w:rsidR="00005283" w:rsidRDefault="00005283" w:rsidP="0044264D">
      <w:pPr>
        <w:pStyle w:val="ac"/>
        <w:rPr>
          <w:rFonts w:hAnsi="標楷體" w:hint="eastAsia"/>
        </w:rPr>
      </w:pPr>
    </w:p>
    <w:p w:rsidR="00005283" w:rsidRDefault="00005283" w:rsidP="0044264D">
      <w:pPr>
        <w:pStyle w:val="ac"/>
        <w:rPr>
          <w:rFonts w:hAnsi="標楷體" w:hint="eastAsia"/>
        </w:rPr>
      </w:pPr>
    </w:p>
    <w:p w:rsidR="00005283" w:rsidRDefault="00005283" w:rsidP="0044264D">
      <w:pPr>
        <w:pStyle w:val="ac"/>
        <w:rPr>
          <w:rFonts w:hAnsi="標楷體" w:hint="eastAsia"/>
        </w:rPr>
      </w:pPr>
    </w:p>
    <w:p w:rsidR="00005283" w:rsidRDefault="00005283" w:rsidP="0044264D">
      <w:pPr>
        <w:pStyle w:val="ac"/>
        <w:rPr>
          <w:rFonts w:hAnsi="標楷體" w:hint="eastAsia"/>
        </w:rPr>
      </w:pPr>
    </w:p>
    <w:p w:rsidR="00005283" w:rsidRDefault="00005283" w:rsidP="0044264D">
      <w:pPr>
        <w:pStyle w:val="ac"/>
        <w:rPr>
          <w:rFonts w:hAnsi="標楷體" w:hint="eastAsia"/>
        </w:rPr>
      </w:pPr>
    </w:p>
    <w:p w:rsidR="00005283" w:rsidRDefault="00005283" w:rsidP="0044264D">
      <w:pPr>
        <w:pStyle w:val="ac"/>
        <w:rPr>
          <w:rFonts w:hAnsi="標楷體" w:hint="eastAsia"/>
        </w:rPr>
      </w:pPr>
    </w:p>
    <w:p w:rsidR="0044264D" w:rsidRPr="00CC6A9E" w:rsidRDefault="0044264D" w:rsidP="0044264D">
      <w:pPr>
        <w:pStyle w:val="ac"/>
      </w:pPr>
      <w:r w:rsidRPr="00CC6A9E">
        <w:rPr>
          <w:rFonts w:hAnsi="標楷體"/>
        </w:rPr>
        <w:t>中</w:t>
      </w:r>
      <w:r w:rsidRPr="00CC6A9E">
        <w:t>    </w:t>
      </w:r>
      <w:r w:rsidRPr="00CC6A9E">
        <w:rPr>
          <w:rFonts w:hAnsi="標楷體"/>
        </w:rPr>
        <w:t>華</w:t>
      </w:r>
      <w:r w:rsidRPr="00CC6A9E">
        <w:t xml:space="preserve">    </w:t>
      </w:r>
      <w:r w:rsidRPr="00CC6A9E">
        <w:rPr>
          <w:rFonts w:hAnsi="標楷體"/>
        </w:rPr>
        <w:t>民</w:t>
      </w:r>
      <w:r w:rsidRPr="00CC6A9E">
        <w:t xml:space="preserve">    </w:t>
      </w:r>
      <w:r w:rsidRPr="00CC6A9E">
        <w:rPr>
          <w:rFonts w:hAnsi="標楷體"/>
        </w:rPr>
        <w:t>國</w:t>
      </w:r>
      <w:r w:rsidR="002550A6" w:rsidRPr="00CC6A9E">
        <w:t xml:space="preserve"> </w:t>
      </w:r>
      <w:r w:rsidRPr="00CC6A9E">
        <w:t> </w:t>
      </w:r>
      <w:r w:rsidR="002550A6" w:rsidRPr="00CC6A9E">
        <w:t>10</w:t>
      </w:r>
      <w:r w:rsidR="00F33348">
        <w:rPr>
          <w:rFonts w:hint="eastAsia"/>
        </w:rPr>
        <w:t>2</w:t>
      </w:r>
      <w:r w:rsidRPr="00CC6A9E">
        <w:t xml:space="preserve">  </w:t>
      </w:r>
      <w:r w:rsidRPr="00CC6A9E">
        <w:rPr>
          <w:rFonts w:hAnsi="標楷體"/>
        </w:rPr>
        <w:t>年</w:t>
      </w:r>
      <w:r w:rsidRPr="00CC6A9E">
        <w:t>  </w:t>
      </w:r>
      <w:r w:rsidR="00F33348">
        <w:rPr>
          <w:rFonts w:hint="eastAsia"/>
        </w:rPr>
        <w:t>1</w:t>
      </w:r>
      <w:r w:rsidRPr="00CC6A9E">
        <w:t xml:space="preserve">   </w:t>
      </w:r>
      <w:r w:rsidRPr="00CC6A9E">
        <w:rPr>
          <w:rFonts w:hAnsi="標楷體"/>
        </w:rPr>
        <w:t>月</w:t>
      </w:r>
      <w:r w:rsidRPr="00CC6A9E">
        <w:t>  </w:t>
      </w:r>
      <w:r w:rsidR="00F33348">
        <w:rPr>
          <w:rFonts w:hint="eastAsia"/>
        </w:rPr>
        <w:t>15</w:t>
      </w:r>
      <w:r w:rsidRPr="00CC6A9E">
        <w:t xml:space="preserve">  </w:t>
      </w:r>
      <w:r w:rsidRPr="00CC6A9E">
        <w:rPr>
          <w:rFonts w:hAnsi="標楷體"/>
        </w:rPr>
        <w:t>日</w:t>
      </w:r>
    </w:p>
    <w:sectPr w:rsidR="0044264D" w:rsidRPr="00CC6A9E" w:rsidSect="00996D58">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E2E" w:rsidRDefault="00797E2E">
      <w:r>
        <w:separator/>
      </w:r>
    </w:p>
  </w:endnote>
  <w:endnote w:type="continuationSeparator" w:id="0">
    <w:p w:rsidR="00797E2E" w:rsidRDefault="00797E2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203" w:rsidRDefault="008A2203">
    <w:pPr>
      <w:pStyle w:val="af2"/>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005283">
      <w:rPr>
        <w:rStyle w:val="a8"/>
        <w:noProof/>
        <w:sz w:val="24"/>
      </w:rPr>
      <w:t>46</w:t>
    </w:r>
    <w:r>
      <w:rPr>
        <w:rStyle w:val="a8"/>
        <w:sz w:val="24"/>
      </w:rPr>
      <w:fldChar w:fldCharType="end"/>
    </w:r>
  </w:p>
  <w:p w:rsidR="008A2203" w:rsidRDefault="008A220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E2E" w:rsidRDefault="00797E2E">
      <w:r>
        <w:separator/>
      </w:r>
    </w:p>
  </w:footnote>
  <w:footnote w:type="continuationSeparator" w:id="0">
    <w:p w:rsidR="00797E2E" w:rsidRDefault="00797E2E">
      <w:r>
        <w:continuationSeparator/>
      </w:r>
    </w:p>
  </w:footnote>
  <w:footnote w:id="1">
    <w:p w:rsidR="008A2203" w:rsidRPr="00AB5713" w:rsidRDefault="008A2203" w:rsidP="00A939AE">
      <w:pPr>
        <w:pStyle w:val="afc"/>
      </w:pPr>
      <w:r w:rsidRPr="00AB5713">
        <w:rPr>
          <w:rStyle w:val="afe"/>
        </w:rPr>
        <w:footnoteRef/>
      </w:r>
      <w:r w:rsidRPr="00AB5713">
        <w:t xml:space="preserve"> </w:t>
      </w:r>
      <w:r w:rsidRPr="00AB5713">
        <w:rPr>
          <w:rFonts w:hint="eastAsia"/>
        </w:rPr>
        <w:t>如</w:t>
      </w:r>
      <w:r w:rsidRPr="00AB5713">
        <w:rPr>
          <w:rFonts w:hAnsi="標楷體" w:hint="eastAsia"/>
          <w:szCs w:val="32"/>
        </w:rPr>
        <w:t>花蓮縣之土石採取景觀維護特別稅及礦石開採特別稅。</w:t>
      </w:r>
    </w:p>
  </w:footnote>
  <w:footnote w:id="2">
    <w:p w:rsidR="008A2203" w:rsidRPr="00B87C84" w:rsidRDefault="008A2203" w:rsidP="00DD4990">
      <w:pPr>
        <w:pStyle w:val="afc"/>
      </w:pPr>
      <w:r>
        <w:rPr>
          <w:rStyle w:val="afe"/>
        </w:rPr>
        <w:footnoteRef/>
      </w:r>
      <w:r>
        <w:t xml:space="preserve"> </w:t>
      </w:r>
      <w:r w:rsidRPr="00B87C84">
        <w:rPr>
          <w:rFonts w:hint="eastAsia"/>
        </w:rPr>
        <w:t>http://sowf.moi.gov.tw/</w:t>
      </w:r>
      <w:r w:rsidRPr="00B87C84">
        <w:rPr>
          <w:rFonts w:hint="eastAsia"/>
        </w:rPr>
        <w:t>內政部社會福利簡介</w:t>
      </w:r>
      <w:r w:rsidRPr="00B87C84">
        <w:rPr>
          <w:rFonts w:hint="eastAsia"/>
        </w:rPr>
        <w:t>.pdf</w:t>
      </w:r>
    </w:p>
  </w:footnote>
  <w:footnote w:id="3">
    <w:p w:rsidR="008A2203" w:rsidRPr="00E458B0" w:rsidRDefault="008A2203">
      <w:pPr>
        <w:pStyle w:val="afc"/>
      </w:pPr>
      <w:r>
        <w:rPr>
          <w:rStyle w:val="afe"/>
        </w:rPr>
        <w:footnoteRef/>
      </w:r>
      <w:r>
        <w:rPr>
          <w:rFonts w:ascii="新細明體" w:hAnsi="新細明體" w:hint="eastAsia"/>
        </w:rPr>
        <w:t>依「縣（市）單位預算執行要點」第</w:t>
      </w:r>
      <w:r>
        <w:t>18</w:t>
      </w:r>
      <w:r>
        <w:rPr>
          <w:rFonts w:ascii="新細明體" w:hAnsi="新細明體" w:hint="eastAsia"/>
        </w:rPr>
        <w:t>點：「歲出預算中，以特定收入為財源於預算內註明</w:t>
      </w:r>
      <w:r w:rsidRPr="00E458B0">
        <w:rPr>
          <w:rFonts w:ascii="新細明體" w:hAnsi="新細明體" w:hint="eastAsia"/>
          <w:shd w:val="pct15" w:color="auto" w:fill="FFFFFF"/>
        </w:rPr>
        <w:t>收支併列</w:t>
      </w:r>
      <w:r>
        <w:rPr>
          <w:rFonts w:ascii="新細明體" w:hAnsi="新細明體" w:hint="eastAsia"/>
        </w:rPr>
        <w:t>者，其歲出預算之執行，應視歲入實收情形，嚴加控制，該特定收入如有超收，除報奉縣（市）政府核准外，不得超支；如有短收，其支出以已實現之收入數為限」</w:t>
      </w:r>
    </w:p>
  </w:footnote>
  <w:footnote w:id="4">
    <w:p w:rsidR="008A2203" w:rsidRDefault="008A2203" w:rsidP="00B0140F">
      <w:pPr>
        <w:pStyle w:val="afc"/>
      </w:pPr>
      <w:r>
        <w:rPr>
          <w:rStyle w:val="afe"/>
        </w:rPr>
        <w:t>[1]</w:t>
      </w:r>
      <w:r>
        <w:t xml:space="preserve"> </w:t>
      </w:r>
      <w:r>
        <w:rPr>
          <w:rFonts w:ascii="標楷體" w:hAnsi="標楷體" w:hint="eastAsia"/>
        </w:rPr>
        <w:t>惟財政部於</w:t>
      </w:r>
      <w:r>
        <w:t>99</w:t>
      </w:r>
      <w:r>
        <w:rPr>
          <w:rFonts w:ascii="標楷體" w:hAnsi="標楷體" w:hint="eastAsia"/>
        </w:rPr>
        <w:t>年</w:t>
      </w:r>
      <w:r>
        <w:t>6</w:t>
      </w:r>
      <w:r>
        <w:rPr>
          <w:rFonts w:ascii="標楷體" w:hAnsi="標楷體" w:hint="eastAsia"/>
        </w:rPr>
        <w:t>月逕將該基金未償餘納入該府一年以上之債務餘額內管制。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3C6046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hint="default"/>
        <w:b w:val="0"/>
        <w:i w:val="0"/>
        <w:color w:val="FF000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A57878EA"/>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87570"/>
    <w:rsid w:val="00000668"/>
    <w:rsid w:val="00001877"/>
    <w:rsid w:val="00005283"/>
    <w:rsid w:val="000069E3"/>
    <w:rsid w:val="00010009"/>
    <w:rsid w:val="000119F1"/>
    <w:rsid w:val="00012EEC"/>
    <w:rsid w:val="0001652A"/>
    <w:rsid w:val="00021CF3"/>
    <w:rsid w:val="0003139D"/>
    <w:rsid w:val="00031588"/>
    <w:rsid w:val="0003395D"/>
    <w:rsid w:val="00033C6D"/>
    <w:rsid w:val="00035326"/>
    <w:rsid w:val="000357BE"/>
    <w:rsid w:val="0004159A"/>
    <w:rsid w:val="000468ED"/>
    <w:rsid w:val="00046B71"/>
    <w:rsid w:val="00047C3A"/>
    <w:rsid w:val="000500D4"/>
    <w:rsid w:val="00050782"/>
    <w:rsid w:val="00051DA5"/>
    <w:rsid w:val="00056964"/>
    <w:rsid w:val="00062A0B"/>
    <w:rsid w:val="00062A1E"/>
    <w:rsid w:val="00063350"/>
    <w:rsid w:val="00066474"/>
    <w:rsid w:val="00071B8D"/>
    <w:rsid w:val="000729F0"/>
    <w:rsid w:val="00074765"/>
    <w:rsid w:val="00075A94"/>
    <w:rsid w:val="00086DA8"/>
    <w:rsid w:val="00090C11"/>
    <w:rsid w:val="000A4C4F"/>
    <w:rsid w:val="000A6A04"/>
    <w:rsid w:val="000A7D9B"/>
    <w:rsid w:val="000B07E2"/>
    <w:rsid w:val="000B402A"/>
    <w:rsid w:val="000B477A"/>
    <w:rsid w:val="000B4CC1"/>
    <w:rsid w:val="000B4D4C"/>
    <w:rsid w:val="000B504E"/>
    <w:rsid w:val="000B5779"/>
    <w:rsid w:val="000C02C9"/>
    <w:rsid w:val="000C107C"/>
    <w:rsid w:val="000C1D19"/>
    <w:rsid w:val="000C3C47"/>
    <w:rsid w:val="000C5E77"/>
    <w:rsid w:val="000C6CAC"/>
    <w:rsid w:val="000D07BF"/>
    <w:rsid w:val="000D342D"/>
    <w:rsid w:val="000D3C50"/>
    <w:rsid w:val="000D4522"/>
    <w:rsid w:val="000E276D"/>
    <w:rsid w:val="000E38B1"/>
    <w:rsid w:val="000E641F"/>
    <w:rsid w:val="000E7ABB"/>
    <w:rsid w:val="000F0D61"/>
    <w:rsid w:val="000F5920"/>
    <w:rsid w:val="000F6F25"/>
    <w:rsid w:val="000F7D95"/>
    <w:rsid w:val="001016CF"/>
    <w:rsid w:val="00103105"/>
    <w:rsid w:val="0010619D"/>
    <w:rsid w:val="00106F61"/>
    <w:rsid w:val="0010704B"/>
    <w:rsid w:val="00113ED5"/>
    <w:rsid w:val="001142F4"/>
    <w:rsid w:val="0011725C"/>
    <w:rsid w:val="00120D54"/>
    <w:rsid w:val="0012423D"/>
    <w:rsid w:val="00127358"/>
    <w:rsid w:val="00131136"/>
    <w:rsid w:val="0013210F"/>
    <w:rsid w:val="00134253"/>
    <w:rsid w:val="001347BD"/>
    <w:rsid w:val="00136379"/>
    <w:rsid w:val="00141312"/>
    <w:rsid w:val="00142328"/>
    <w:rsid w:val="00143621"/>
    <w:rsid w:val="00144077"/>
    <w:rsid w:val="00144A38"/>
    <w:rsid w:val="00145D46"/>
    <w:rsid w:val="00147829"/>
    <w:rsid w:val="00147BE3"/>
    <w:rsid w:val="00150943"/>
    <w:rsid w:val="00150F1B"/>
    <w:rsid w:val="0015599F"/>
    <w:rsid w:val="00155F74"/>
    <w:rsid w:val="0016106E"/>
    <w:rsid w:val="001624AE"/>
    <w:rsid w:val="001627AC"/>
    <w:rsid w:val="00163D69"/>
    <w:rsid w:val="00165DF1"/>
    <w:rsid w:val="0016656D"/>
    <w:rsid w:val="00172AD8"/>
    <w:rsid w:val="00172BF5"/>
    <w:rsid w:val="0017495D"/>
    <w:rsid w:val="001818A8"/>
    <w:rsid w:val="001871DC"/>
    <w:rsid w:val="00187E12"/>
    <w:rsid w:val="001903F5"/>
    <w:rsid w:val="00192226"/>
    <w:rsid w:val="00193615"/>
    <w:rsid w:val="00196080"/>
    <w:rsid w:val="001970DF"/>
    <w:rsid w:val="00197282"/>
    <w:rsid w:val="001A1F2E"/>
    <w:rsid w:val="001B24C1"/>
    <w:rsid w:val="001B6138"/>
    <w:rsid w:val="001B7A1C"/>
    <w:rsid w:val="001B7F06"/>
    <w:rsid w:val="001C10C2"/>
    <w:rsid w:val="001C4824"/>
    <w:rsid w:val="001C6088"/>
    <w:rsid w:val="001C71B4"/>
    <w:rsid w:val="001D343F"/>
    <w:rsid w:val="001D4D76"/>
    <w:rsid w:val="001D4EFC"/>
    <w:rsid w:val="001D5F9C"/>
    <w:rsid w:val="001E3361"/>
    <w:rsid w:val="001E7718"/>
    <w:rsid w:val="001E7A89"/>
    <w:rsid w:val="001F00E4"/>
    <w:rsid w:val="001F2D0F"/>
    <w:rsid w:val="001F6AA9"/>
    <w:rsid w:val="001F7E07"/>
    <w:rsid w:val="00201BBA"/>
    <w:rsid w:val="00203B5A"/>
    <w:rsid w:val="00211ED5"/>
    <w:rsid w:val="00214691"/>
    <w:rsid w:val="00216C82"/>
    <w:rsid w:val="0022283D"/>
    <w:rsid w:val="0022441B"/>
    <w:rsid w:val="00227AB7"/>
    <w:rsid w:val="00230035"/>
    <w:rsid w:val="00231EFA"/>
    <w:rsid w:val="00232547"/>
    <w:rsid w:val="0023771E"/>
    <w:rsid w:val="00241AF7"/>
    <w:rsid w:val="00247342"/>
    <w:rsid w:val="00252C74"/>
    <w:rsid w:val="002550A6"/>
    <w:rsid w:val="00267401"/>
    <w:rsid w:val="00272EFE"/>
    <w:rsid w:val="00273DCA"/>
    <w:rsid w:val="00275432"/>
    <w:rsid w:val="002802D6"/>
    <w:rsid w:val="002814E7"/>
    <w:rsid w:val="002836FE"/>
    <w:rsid w:val="002839F6"/>
    <w:rsid w:val="00283F35"/>
    <w:rsid w:val="00285A7E"/>
    <w:rsid w:val="002876D7"/>
    <w:rsid w:val="002939EC"/>
    <w:rsid w:val="00295080"/>
    <w:rsid w:val="002A2AC4"/>
    <w:rsid w:val="002B01D0"/>
    <w:rsid w:val="002B2312"/>
    <w:rsid w:val="002B249B"/>
    <w:rsid w:val="002B540B"/>
    <w:rsid w:val="002B76AA"/>
    <w:rsid w:val="002C109F"/>
    <w:rsid w:val="002D43ED"/>
    <w:rsid w:val="002D7D2F"/>
    <w:rsid w:val="002E3F29"/>
    <w:rsid w:val="002E3F6B"/>
    <w:rsid w:val="002E558B"/>
    <w:rsid w:val="002E63F5"/>
    <w:rsid w:val="002F1028"/>
    <w:rsid w:val="002F1BDE"/>
    <w:rsid w:val="002F334D"/>
    <w:rsid w:val="002F4531"/>
    <w:rsid w:val="0030003D"/>
    <w:rsid w:val="00300DE9"/>
    <w:rsid w:val="00323E75"/>
    <w:rsid w:val="00330992"/>
    <w:rsid w:val="003326E2"/>
    <w:rsid w:val="003339DF"/>
    <w:rsid w:val="00334760"/>
    <w:rsid w:val="00334874"/>
    <w:rsid w:val="00337170"/>
    <w:rsid w:val="00342421"/>
    <w:rsid w:val="00342F0A"/>
    <w:rsid w:val="00343F03"/>
    <w:rsid w:val="003473BA"/>
    <w:rsid w:val="00347B7E"/>
    <w:rsid w:val="00347CCC"/>
    <w:rsid w:val="003505BC"/>
    <w:rsid w:val="00352091"/>
    <w:rsid w:val="00352D96"/>
    <w:rsid w:val="003550A5"/>
    <w:rsid w:val="00356D04"/>
    <w:rsid w:val="00360090"/>
    <w:rsid w:val="00362531"/>
    <w:rsid w:val="00377DE7"/>
    <w:rsid w:val="00383F6E"/>
    <w:rsid w:val="0038561E"/>
    <w:rsid w:val="003869A5"/>
    <w:rsid w:val="003915E6"/>
    <w:rsid w:val="0039344A"/>
    <w:rsid w:val="003934FA"/>
    <w:rsid w:val="00396200"/>
    <w:rsid w:val="00397D98"/>
    <w:rsid w:val="003A3148"/>
    <w:rsid w:val="003A70AC"/>
    <w:rsid w:val="003A74FE"/>
    <w:rsid w:val="003A7968"/>
    <w:rsid w:val="003B5D0D"/>
    <w:rsid w:val="003B759B"/>
    <w:rsid w:val="003C2165"/>
    <w:rsid w:val="003C53D0"/>
    <w:rsid w:val="003C58C9"/>
    <w:rsid w:val="003C665C"/>
    <w:rsid w:val="003D1CB1"/>
    <w:rsid w:val="003D29CB"/>
    <w:rsid w:val="003D7016"/>
    <w:rsid w:val="003D7309"/>
    <w:rsid w:val="003D7C6C"/>
    <w:rsid w:val="003E0CA2"/>
    <w:rsid w:val="003F25E8"/>
    <w:rsid w:val="003F2ADE"/>
    <w:rsid w:val="003F3805"/>
    <w:rsid w:val="003F3C73"/>
    <w:rsid w:val="003F5F65"/>
    <w:rsid w:val="003F61E7"/>
    <w:rsid w:val="003F7248"/>
    <w:rsid w:val="00400D29"/>
    <w:rsid w:val="00401F6C"/>
    <w:rsid w:val="00402A9B"/>
    <w:rsid w:val="0040488C"/>
    <w:rsid w:val="00410630"/>
    <w:rsid w:val="004162A6"/>
    <w:rsid w:val="00416C0F"/>
    <w:rsid w:val="00423623"/>
    <w:rsid w:val="00424881"/>
    <w:rsid w:val="00432505"/>
    <w:rsid w:val="0043291F"/>
    <w:rsid w:val="00433A25"/>
    <w:rsid w:val="0043753D"/>
    <w:rsid w:val="0044264D"/>
    <w:rsid w:val="00443264"/>
    <w:rsid w:val="00444D6C"/>
    <w:rsid w:val="004454D8"/>
    <w:rsid w:val="0044719A"/>
    <w:rsid w:val="004533D7"/>
    <w:rsid w:val="00453549"/>
    <w:rsid w:val="00456421"/>
    <w:rsid w:val="004637AA"/>
    <w:rsid w:val="00464F10"/>
    <w:rsid w:val="004675FA"/>
    <w:rsid w:val="004715EE"/>
    <w:rsid w:val="00472392"/>
    <w:rsid w:val="00473DC7"/>
    <w:rsid w:val="00475117"/>
    <w:rsid w:val="00483B0D"/>
    <w:rsid w:val="00490A11"/>
    <w:rsid w:val="00491CBC"/>
    <w:rsid w:val="00496C15"/>
    <w:rsid w:val="00497A4A"/>
    <w:rsid w:val="004A1DD8"/>
    <w:rsid w:val="004A2DFA"/>
    <w:rsid w:val="004A50C6"/>
    <w:rsid w:val="004B62B5"/>
    <w:rsid w:val="004B6D7D"/>
    <w:rsid w:val="004B7DAC"/>
    <w:rsid w:val="004C1D1C"/>
    <w:rsid w:val="004C4C75"/>
    <w:rsid w:val="004C5E9C"/>
    <w:rsid w:val="004D195E"/>
    <w:rsid w:val="004D5255"/>
    <w:rsid w:val="004D5649"/>
    <w:rsid w:val="004E2759"/>
    <w:rsid w:val="004E372E"/>
    <w:rsid w:val="004E6C39"/>
    <w:rsid w:val="004F3140"/>
    <w:rsid w:val="004F7833"/>
    <w:rsid w:val="00510554"/>
    <w:rsid w:val="0051201D"/>
    <w:rsid w:val="0052356B"/>
    <w:rsid w:val="00524278"/>
    <w:rsid w:val="005243CB"/>
    <w:rsid w:val="0053008A"/>
    <w:rsid w:val="005354AE"/>
    <w:rsid w:val="00541D1A"/>
    <w:rsid w:val="0054691F"/>
    <w:rsid w:val="00546DB4"/>
    <w:rsid w:val="00546E15"/>
    <w:rsid w:val="00553ED6"/>
    <w:rsid w:val="00554B4A"/>
    <w:rsid w:val="00555146"/>
    <w:rsid w:val="005576A3"/>
    <w:rsid w:val="0057392B"/>
    <w:rsid w:val="0057400A"/>
    <w:rsid w:val="00574414"/>
    <w:rsid w:val="00575D17"/>
    <w:rsid w:val="005765B2"/>
    <w:rsid w:val="00580ACE"/>
    <w:rsid w:val="00591E32"/>
    <w:rsid w:val="005927E4"/>
    <w:rsid w:val="00597921"/>
    <w:rsid w:val="005A06B8"/>
    <w:rsid w:val="005A56FB"/>
    <w:rsid w:val="005B322E"/>
    <w:rsid w:val="005B5BD4"/>
    <w:rsid w:val="005B657D"/>
    <w:rsid w:val="005C003F"/>
    <w:rsid w:val="005C43D4"/>
    <w:rsid w:val="005D00A4"/>
    <w:rsid w:val="005D3396"/>
    <w:rsid w:val="005D5ED0"/>
    <w:rsid w:val="005D6E5C"/>
    <w:rsid w:val="005E2A3E"/>
    <w:rsid w:val="005E5EBB"/>
    <w:rsid w:val="005F32A3"/>
    <w:rsid w:val="005F70C8"/>
    <w:rsid w:val="005F716B"/>
    <w:rsid w:val="005F7ECC"/>
    <w:rsid w:val="006005BE"/>
    <w:rsid w:val="006051BB"/>
    <w:rsid w:val="00605AFD"/>
    <w:rsid w:val="00607C6F"/>
    <w:rsid w:val="00613EEC"/>
    <w:rsid w:val="00617243"/>
    <w:rsid w:val="00620262"/>
    <w:rsid w:val="00622CF4"/>
    <w:rsid w:val="00622DCA"/>
    <w:rsid w:val="00637F21"/>
    <w:rsid w:val="00644DE5"/>
    <w:rsid w:val="00646DF1"/>
    <w:rsid w:val="00651BDD"/>
    <w:rsid w:val="00654C5A"/>
    <w:rsid w:val="006556FD"/>
    <w:rsid w:val="00660C8D"/>
    <w:rsid w:val="00663D79"/>
    <w:rsid w:val="00666757"/>
    <w:rsid w:val="00670C3C"/>
    <w:rsid w:val="006724A9"/>
    <w:rsid w:val="00672816"/>
    <w:rsid w:val="006731EE"/>
    <w:rsid w:val="00675B69"/>
    <w:rsid w:val="0067725A"/>
    <w:rsid w:val="00684F24"/>
    <w:rsid w:val="00685365"/>
    <w:rsid w:val="0068592A"/>
    <w:rsid w:val="00685D26"/>
    <w:rsid w:val="006915B8"/>
    <w:rsid w:val="00696568"/>
    <w:rsid w:val="00696B52"/>
    <w:rsid w:val="006A18FB"/>
    <w:rsid w:val="006A3C30"/>
    <w:rsid w:val="006A6C1B"/>
    <w:rsid w:val="006A6D57"/>
    <w:rsid w:val="006B17E0"/>
    <w:rsid w:val="006B3676"/>
    <w:rsid w:val="006B4894"/>
    <w:rsid w:val="006B500A"/>
    <w:rsid w:val="006B5989"/>
    <w:rsid w:val="006B5CF9"/>
    <w:rsid w:val="006B6E75"/>
    <w:rsid w:val="006B70D4"/>
    <w:rsid w:val="006C2505"/>
    <w:rsid w:val="006C34D8"/>
    <w:rsid w:val="006E0990"/>
    <w:rsid w:val="006E2548"/>
    <w:rsid w:val="006F4FDA"/>
    <w:rsid w:val="006F609D"/>
    <w:rsid w:val="006F6D79"/>
    <w:rsid w:val="006F73AE"/>
    <w:rsid w:val="006F7E20"/>
    <w:rsid w:val="006F7EE6"/>
    <w:rsid w:val="00711574"/>
    <w:rsid w:val="00712270"/>
    <w:rsid w:val="00712360"/>
    <w:rsid w:val="00715093"/>
    <w:rsid w:val="0071612C"/>
    <w:rsid w:val="007211E9"/>
    <w:rsid w:val="007247BA"/>
    <w:rsid w:val="00730A90"/>
    <w:rsid w:val="0073223B"/>
    <w:rsid w:val="00732C1D"/>
    <w:rsid w:val="00735440"/>
    <w:rsid w:val="00736658"/>
    <w:rsid w:val="007402B3"/>
    <w:rsid w:val="007406BC"/>
    <w:rsid w:val="007461EA"/>
    <w:rsid w:val="00747F0E"/>
    <w:rsid w:val="00753EA0"/>
    <w:rsid w:val="0075551A"/>
    <w:rsid w:val="00756FDF"/>
    <w:rsid w:val="00760739"/>
    <w:rsid w:val="00760E2C"/>
    <w:rsid w:val="00761B1E"/>
    <w:rsid w:val="00761FD7"/>
    <w:rsid w:val="00762F9A"/>
    <w:rsid w:val="00771547"/>
    <w:rsid w:val="00777117"/>
    <w:rsid w:val="007801BB"/>
    <w:rsid w:val="0078061E"/>
    <w:rsid w:val="00781976"/>
    <w:rsid w:val="007830A6"/>
    <w:rsid w:val="00784A4E"/>
    <w:rsid w:val="00792E2F"/>
    <w:rsid w:val="007939EB"/>
    <w:rsid w:val="00794C18"/>
    <w:rsid w:val="00797E2E"/>
    <w:rsid w:val="007A341B"/>
    <w:rsid w:val="007A3464"/>
    <w:rsid w:val="007B0878"/>
    <w:rsid w:val="007B201A"/>
    <w:rsid w:val="007B210D"/>
    <w:rsid w:val="007B6021"/>
    <w:rsid w:val="007B6D5B"/>
    <w:rsid w:val="007B7716"/>
    <w:rsid w:val="007C1019"/>
    <w:rsid w:val="007C5382"/>
    <w:rsid w:val="007C7905"/>
    <w:rsid w:val="007C7BED"/>
    <w:rsid w:val="007C7FB1"/>
    <w:rsid w:val="007D2C43"/>
    <w:rsid w:val="007D3A75"/>
    <w:rsid w:val="007D49B3"/>
    <w:rsid w:val="007D7EF6"/>
    <w:rsid w:val="007E07E6"/>
    <w:rsid w:val="007E35C0"/>
    <w:rsid w:val="007E3A26"/>
    <w:rsid w:val="007F1350"/>
    <w:rsid w:val="007F1F89"/>
    <w:rsid w:val="007F70B7"/>
    <w:rsid w:val="00801855"/>
    <w:rsid w:val="00801F06"/>
    <w:rsid w:val="0080355B"/>
    <w:rsid w:val="00805DCF"/>
    <w:rsid w:val="00811366"/>
    <w:rsid w:val="0081157B"/>
    <w:rsid w:val="00813A65"/>
    <w:rsid w:val="008142E8"/>
    <w:rsid w:val="0081607C"/>
    <w:rsid w:val="00816347"/>
    <w:rsid w:val="008218FE"/>
    <w:rsid w:val="0082502E"/>
    <w:rsid w:val="00830633"/>
    <w:rsid w:val="008356CF"/>
    <w:rsid w:val="008547F5"/>
    <w:rsid w:val="008553AF"/>
    <w:rsid w:val="0086092C"/>
    <w:rsid w:val="00862974"/>
    <w:rsid w:val="00866A14"/>
    <w:rsid w:val="00867E56"/>
    <w:rsid w:val="00872D90"/>
    <w:rsid w:val="00874C7B"/>
    <w:rsid w:val="00881879"/>
    <w:rsid w:val="0088272D"/>
    <w:rsid w:val="008846E1"/>
    <w:rsid w:val="008871BC"/>
    <w:rsid w:val="00892036"/>
    <w:rsid w:val="00893148"/>
    <w:rsid w:val="008A2203"/>
    <w:rsid w:val="008A6048"/>
    <w:rsid w:val="008B1602"/>
    <w:rsid w:val="008B22A7"/>
    <w:rsid w:val="008B42BC"/>
    <w:rsid w:val="008B482B"/>
    <w:rsid w:val="008B6091"/>
    <w:rsid w:val="008B63F9"/>
    <w:rsid w:val="008C0732"/>
    <w:rsid w:val="008C178D"/>
    <w:rsid w:val="008C4669"/>
    <w:rsid w:val="008C6C89"/>
    <w:rsid w:val="008C6D8A"/>
    <w:rsid w:val="008D0A43"/>
    <w:rsid w:val="008D17F8"/>
    <w:rsid w:val="008D1B93"/>
    <w:rsid w:val="008D3124"/>
    <w:rsid w:val="008D470C"/>
    <w:rsid w:val="008E2ED7"/>
    <w:rsid w:val="008E5392"/>
    <w:rsid w:val="008F3B68"/>
    <w:rsid w:val="008F5C9E"/>
    <w:rsid w:val="008F5E0B"/>
    <w:rsid w:val="0090181D"/>
    <w:rsid w:val="00910169"/>
    <w:rsid w:val="009106B5"/>
    <w:rsid w:val="009114CD"/>
    <w:rsid w:val="00917A0A"/>
    <w:rsid w:val="0092012F"/>
    <w:rsid w:val="0092398B"/>
    <w:rsid w:val="00925A24"/>
    <w:rsid w:val="009278C5"/>
    <w:rsid w:val="00927F37"/>
    <w:rsid w:val="0093018A"/>
    <w:rsid w:val="00937F81"/>
    <w:rsid w:val="00943539"/>
    <w:rsid w:val="00944F73"/>
    <w:rsid w:val="0094627E"/>
    <w:rsid w:val="00953460"/>
    <w:rsid w:val="009543A9"/>
    <w:rsid w:val="00954AE0"/>
    <w:rsid w:val="00956041"/>
    <w:rsid w:val="009608D1"/>
    <w:rsid w:val="00964752"/>
    <w:rsid w:val="00966741"/>
    <w:rsid w:val="009674BF"/>
    <w:rsid w:val="009679F2"/>
    <w:rsid w:val="009712FE"/>
    <w:rsid w:val="00971583"/>
    <w:rsid w:val="009715B1"/>
    <w:rsid w:val="00973852"/>
    <w:rsid w:val="009747D2"/>
    <w:rsid w:val="009762AF"/>
    <w:rsid w:val="00980B2E"/>
    <w:rsid w:val="009818B6"/>
    <w:rsid w:val="00983DC9"/>
    <w:rsid w:val="00990AFA"/>
    <w:rsid w:val="0099229B"/>
    <w:rsid w:val="0099587E"/>
    <w:rsid w:val="0099686B"/>
    <w:rsid w:val="00996D58"/>
    <w:rsid w:val="009A53EB"/>
    <w:rsid w:val="009A7E45"/>
    <w:rsid w:val="009B08BC"/>
    <w:rsid w:val="009B1BB3"/>
    <w:rsid w:val="009B67BB"/>
    <w:rsid w:val="009B72A1"/>
    <w:rsid w:val="009B7BA6"/>
    <w:rsid w:val="009C24EC"/>
    <w:rsid w:val="009C5545"/>
    <w:rsid w:val="009C7B0A"/>
    <w:rsid w:val="009C7CF8"/>
    <w:rsid w:val="009D252E"/>
    <w:rsid w:val="009D3A72"/>
    <w:rsid w:val="009E09A5"/>
    <w:rsid w:val="009E153B"/>
    <w:rsid w:val="009E744A"/>
    <w:rsid w:val="009F5D98"/>
    <w:rsid w:val="009F77D2"/>
    <w:rsid w:val="00A012F2"/>
    <w:rsid w:val="00A06598"/>
    <w:rsid w:val="00A067B4"/>
    <w:rsid w:val="00A07B86"/>
    <w:rsid w:val="00A11F68"/>
    <w:rsid w:val="00A12279"/>
    <w:rsid w:val="00A15DBE"/>
    <w:rsid w:val="00A2591A"/>
    <w:rsid w:val="00A31608"/>
    <w:rsid w:val="00A3263C"/>
    <w:rsid w:val="00A40D2D"/>
    <w:rsid w:val="00A41620"/>
    <w:rsid w:val="00A4443D"/>
    <w:rsid w:val="00A4513F"/>
    <w:rsid w:val="00A70936"/>
    <w:rsid w:val="00A75CC9"/>
    <w:rsid w:val="00A81051"/>
    <w:rsid w:val="00A819E9"/>
    <w:rsid w:val="00A91B7C"/>
    <w:rsid w:val="00A939AE"/>
    <w:rsid w:val="00AA205B"/>
    <w:rsid w:val="00AA24BD"/>
    <w:rsid w:val="00AA2F5A"/>
    <w:rsid w:val="00AA6347"/>
    <w:rsid w:val="00AB1481"/>
    <w:rsid w:val="00AB1835"/>
    <w:rsid w:val="00AB3DDD"/>
    <w:rsid w:val="00AB54BF"/>
    <w:rsid w:val="00AB5713"/>
    <w:rsid w:val="00AC06B9"/>
    <w:rsid w:val="00AC0AF0"/>
    <w:rsid w:val="00AC12D2"/>
    <w:rsid w:val="00AC2FE1"/>
    <w:rsid w:val="00AC40A7"/>
    <w:rsid w:val="00AC5AEA"/>
    <w:rsid w:val="00AC708C"/>
    <w:rsid w:val="00AD1BE5"/>
    <w:rsid w:val="00AD67D2"/>
    <w:rsid w:val="00AD74F7"/>
    <w:rsid w:val="00AD7C0C"/>
    <w:rsid w:val="00AE2E9B"/>
    <w:rsid w:val="00AE78FE"/>
    <w:rsid w:val="00AF0E93"/>
    <w:rsid w:val="00AF21C1"/>
    <w:rsid w:val="00AF2B8D"/>
    <w:rsid w:val="00AF3406"/>
    <w:rsid w:val="00B01075"/>
    <w:rsid w:val="00B0140F"/>
    <w:rsid w:val="00B10946"/>
    <w:rsid w:val="00B131EB"/>
    <w:rsid w:val="00B13F77"/>
    <w:rsid w:val="00B1699C"/>
    <w:rsid w:val="00B1770F"/>
    <w:rsid w:val="00B177C5"/>
    <w:rsid w:val="00B25577"/>
    <w:rsid w:val="00B25748"/>
    <w:rsid w:val="00B31027"/>
    <w:rsid w:val="00B3424F"/>
    <w:rsid w:val="00B34BC5"/>
    <w:rsid w:val="00B35091"/>
    <w:rsid w:val="00B416D5"/>
    <w:rsid w:val="00B420AD"/>
    <w:rsid w:val="00B45175"/>
    <w:rsid w:val="00B46D04"/>
    <w:rsid w:val="00B4776B"/>
    <w:rsid w:val="00B50064"/>
    <w:rsid w:val="00B514B6"/>
    <w:rsid w:val="00B525E7"/>
    <w:rsid w:val="00B57775"/>
    <w:rsid w:val="00B607D1"/>
    <w:rsid w:val="00B6397E"/>
    <w:rsid w:val="00B64917"/>
    <w:rsid w:val="00B72B79"/>
    <w:rsid w:val="00B74A4C"/>
    <w:rsid w:val="00B74DF5"/>
    <w:rsid w:val="00B762A0"/>
    <w:rsid w:val="00B76821"/>
    <w:rsid w:val="00B84102"/>
    <w:rsid w:val="00B84EF0"/>
    <w:rsid w:val="00B87570"/>
    <w:rsid w:val="00B87C84"/>
    <w:rsid w:val="00B97B23"/>
    <w:rsid w:val="00BA313E"/>
    <w:rsid w:val="00BA6763"/>
    <w:rsid w:val="00BB1F34"/>
    <w:rsid w:val="00BB51CE"/>
    <w:rsid w:val="00BB697C"/>
    <w:rsid w:val="00BB75FB"/>
    <w:rsid w:val="00BC08B7"/>
    <w:rsid w:val="00BC21E8"/>
    <w:rsid w:val="00BC2786"/>
    <w:rsid w:val="00BC371D"/>
    <w:rsid w:val="00BD2303"/>
    <w:rsid w:val="00BF4AC2"/>
    <w:rsid w:val="00C07ED2"/>
    <w:rsid w:val="00C10908"/>
    <w:rsid w:val="00C10A8C"/>
    <w:rsid w:val="00C1230A"/>
    <w:rsid w:val="00C1342D"/>
    <w:rsid w:val="00C153B8"/>
    <w:rsid w:val="00C250D3"/>
    <w:rsid w:val="00C33000"/>
    <w:rsid w:val="00C35B01"/>
    <w:rsid w:val="00C43EFD"/>
    <w:rsid w:val="00C45BC2"/>
    <w:rsid w:val="00C46089"/>
    <w:rsid w:val="00C46A30"/>
    <w:rsid w:val="00C5454E"/>
    <w:rsid w:val="00C56B48"/>
    <w:rsid w:val="00C5775A"/>
    <w:rsid w:val="00C61159"/>
    <w:rsid w:val="00C6365A"/>
    <w:rsid w:val="00C64515"/>
    <w:rsid w:val="00C652C1"/>
    <w:rsid w:val="00C67B60"/>
    <w:rsid w:val="00C731CF"/>
    <w:rsid w:val="00C8000E"/>
    <w:rsid w:val="00C81707"/>
    <w:rsid w:val="00C920C0"/>
    <w:rsid w:val="00C9673B"/>
    <w:rsid w:val="00C9705C"/>
    <w:rsid w:val="00CA3FE2"/>
    <w:rsid w:val="00CA52C2"/>
    <w:rsid w:val="00CA5869"/>
    <w:rsid w:val="00CB3EF5"/>
    <w:rsid w:val="00CB6A55"/>
    <w:rsid w:val="00CC3113"/>
    <w:rsid w:val="00CC3E32"/>
    <w:rsid w:val="00CC5CAA"/>
    <w:rsid w:val="00CC6A9E"/>
    <w:rsid w:val="00CD21EA"/>
    <w:rsid w:val="00CE1838"/>
    <w:rsid w:val="00CE2B97"/>
    <w:rsid w:val="00CE49BB"/>
    <w:rsid w:val="00CE7409"/>
    <w:rsid w:val="00CF1036"/>
    <w:rsid w:val="00CF40C3"/>
    <w:rsid w:val="00CF4AD9"/>
    <w:rsid w:val="00D02357"/>
    <w:rsid w:val="00D034EB"/>
    <w:rsid w:val="00D04A7A"/>
    <w:rsid w:val="00D14093"/>
    <w:rsid w:val="00D1417C"/>
    <w:rsid w:val="00D15B03"/>
    <w:rsid w:val="00D27F90"/>
    <w:rsid w:val="00D3025E"/>
    <w:rsid w:val="00D30C3A"/>
    <w:rsid w:val="00D32644"/>
    <w:rsid w:val="00D32DFF"/>
    <w:rsid w:val="00D33578"/>
    <w:rsid w:val="00D3561E"/>
    <w:rsid w:val="00D36765"/>
    <w:rsid w:val="00D36C4A"/>
    <w:rsid w:val="00D3747C"/>
    <w:rsid w:val="00D37DC0"/>
    <w:rsid w:val="00D42126"/>
    <w:rsid w:val="00D4377F"/>
    <w:rsid w:val="00D437F4"/>
    <w:rsid w:val="00D44634"/>
    <w:rsid w:val="00D47039"/>
    <w:rsid w:val="00D56B58"/>
    <w:rsid w:val="00D60D54"/>
    <w:rsid w:val="00D62ABB"/>
    <w:rsid w:val="00D6571D"/>
    <w:rsid w:val="00D662EB"/>
    <w:rsid w:val="00D667A7"/>
    <w:rsid w:val="00D66CEA"/>
    <w:rsid w:val="00D71525"/>
    <w:rsid w:val="00D71600"/>
    <w:rsid w:val="00D7188D"/>
    <w:rsid w:val="00D81FB1"/>
    <w:rsid w:val="00D82479"/>
    <w:rsid w:val="00D82DB1"/>
    <w:rsid w:val="00D830AE"/>
    <w:rsid w:val="00D8392F"/>
    <w:rsid w:val="00D941BF"/>
    <w:rsid w:val="00D96D88"/>
    <w:rsid w:val="00DA2A19"/>
    <w:rsid w:val="00DA3558"/>
    <w:rsid w:val="00DA4A8B"/>
    <w:rsid w:val="00DA7EE3"/>
    <w:rsid w:val="00DB1C92"/>
    <w:rsid w:val="00DB3F23"/>
    <w:rsid w:val="00DB4812"/>
    <w:rsid w:val="00DB51EF"/>
    <w:rsid w:val="00DB5A90"/>
    <w:rsid w:val="00DB7E35"/>
    <w:rsid w:val="00DC11C1"/>
    <w:rsid w:val="00DC3253"/>
    <w:rsid w:val="00DC44E1"/>
    <w:rsid w:val="00DC52BE"/>
    <w:rsid w:val="00DC6182"/>
    <w:rsid w:val="00DD251E"/>
    <w:rsid w:val="00DD4990"/>
    <w:rsid w:val="00DD7060"/>
    <w:rsid w:val="00DD754E"/>
    <w:rsid w:val="00DD78E9"/>
    <w:rsid w:val="00DE0363"/>
    <w:rsid w:val="00DE1A58"/>
    <w:rsid w:val="00DE2071"/>
    <w:rsid w:val="00DE2FA3"/>
    <w:rsid w:val="00DE35E5"/>
    <w:rsid w:val="00DF1816"/>
    <w:rsid w:val="00DF4F5D"/>
    <w:rsid w:val="00E040CE"/>
    <w:rsid w:val="00E10837"/>
    <w:rsid w:val="00E14EF3"/>
    <w:rsid w:val="00E16913"/>
    <w:rsid w:val="00E16E36"/>
    <w:rsid w:val="00E23FB0"/>
    <w:rsid w:val="00E27DE4"/>
    <w:rsid w:val="00E308AF"/>
    <w:rsid w:val="00E30C27"/>
    <w:rsid w:val="00E331D3"/>
    <w:rsid w:val="00E33C82"/>
    <w:rsid w:val="00E34046"/>
    <w:rsid w:val="00E40E5E"/>
    <w:rsid w:val="00E437B1"/>
    <w:rsid w:val="00E458B0"/>
    <w:rsid w:val="00E551FF"/>
    <w:rsid w:val="00E664B8"/>
    <w:rsid w:val="00E7584A"/>
    <w:rsid w:val="00E8106C"/>
    <w:rsid w:val="00E86042"/>
    <w:rsid w:val="00E91C1B"/>
    <w:rsid w:val="00E92098"/>
    <w:rsid w:val="00E921F2"/>
    <w:rsid w:val="00EA5A4D"/>
    <w:rsid w:val="00EB02B0"/>
    <w:rsid w:val="00EB1BF5"/>
    <w:rsid w:val="00EB3AE6"/>
    <w:rsid w:val="00EB4265"/>
    <w:rsid w:val="00EB7080"/>
    <w:rsid w:val="00EB7B47"/>
    <w:rsid w:val="00ED5FC5"/>
    <w:rsid w:val="00ED74A9"/>
    <w:rsid w:val="00ED7AC8"/>
    <w:rsid w:val="00EE18C9"/>
    <w:rsid w:val="00EE1D34"/>
    <w:rsid w:val="00EE3C01"/>
    <w:rsid w:val="00EE4864"/>
    <w:rsid w:val="00EE5073"/>
    <w:rsid w:val="00EE6A7B"/>
    <w:rsid w:val="00EF0395"/>
    <w:rsid w:val="00EF1594"/>
    <w:rsid w:val="00EF3155"/>
    <w:rsid w:val="00EF6283"/>
    <w:rsid w:val="00F0202F"/>
    <w:rsid w:val="00F04625"/>
    <w:rsid w:val="00F07793"/>
    <w:rsid w:val="00F10B6B"/>
    <w:rsid w:val="00F20D09"/>
    <w:rsid w:val="00F235F6"/>
    <w:rsid w:val="00F23D11"/>
    <w:rsid w:val="00F26E37"/>
    <w:rsid w:val="00F31DBE"/>
    <w:rsid w:val="00F3278A"/>
    <w:rsid w:val="00F33074"/>
    <w:rsid w:val="00F33348"/>
    <w:rsid w:val="00F33D93"/>
    <w:rsid w:val="00F33DF2"/>
    <w:rsid w:val="00F34367"/>
    <w:rsid w:val="00F3522E"/>
    <w:rsid w:val="00F41412"/>
    <w:rsid w:val="00F46075"/>
    <w:rsid w:val="00F4645E"/>
    <w:rsid w:val="00F53045"/>
    <w:rsid w:val="00F55F99"/>
    <w:rsid w:val="00F56B5A"/>
    <w:rsid w:val="00F67B7C"/>
    <w:rsid w:val="00F73D95"/>
    <w:rsid w:val="00F74138"/>
    <w:rsid w:val="00F76F8B"/>
    <w:rsid w:val="00F77915"/>
    <w:rsid w:val="00F84FE2"/>
    <w:rsid w:val="00F911E6"/>
    <w:rsid w:val="00F92474"/>
    <w:rsid w:val="00F929BE"/>
    <w:rsid w:val="00F93197"/>
    <w:rsid w:val="00F93DF7"/>
    <w:rsid w:val="00F97ACD"/>
    <w:rsid w:val="00FA1728"/>
    <w:rsid w:val="00FA3342"/>
    <w:rsid w:val="00FA3B13"/>
    <w:rsid w:val="00FA4D13"/>
    <w:rsid w:val="00FA649E"/>
    <w:rsid w:val="00FB0CBC"/>
    <w:rsid w:val="00FB70ED"/>
    <w:rsid w:val="00FC3283"/>
    <w:rsid w:val="00FC6236"/>
    <w:rsid w:val="00FC72E7"/>
    <w:rsid w:val="00FD043F"/>
    <w:rsid w:val="00FD121D"/>
    <w:rsid w:val="00FD36E4"/>
    <w:rsid w:val="00FD375C"/>
    <w:rsid w:val="00FD5BE2"/>
    <w:rsid w:val="00FD5E60"/>
    <w:rsid w:val="00FD752A"/>
    <w:rsid w:val="00FE1FAC"/>
    <w:rsid w:val="00FE38C1"/>
    <w:rsid w:val="00FE5B4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96D58"/>
    <w:pPr>
      <w:widowControl w:val="0"/>
    </w:pPr>
    <w:rPr>
      <w:rFonts w:eastAsia="標楷體"/>
      <w:kern w:val="2"/>
      <w:sz w:val="32"/>
    </w:rPr>
  </w:style>
  <w:style w:type="paragraph" w:styleId="1">
    <w:name w:val="heading 1"/>
    <w:basedOn w:val="a1"/>
    <w:uiPriority w:val="9"/>
    <w:qFormat/>
    <w:rsid w:val="00996D58"/>
    <w:pPr>
      <w:numPr>
        <w:numId w:val="10"/>
      </w:numPr>
      <w:kinsoku w:val="0"/>
      <w:jc w:val="both"/>
      <w:outlineLvl w:val="0"/>
    </w:pPr>
    <w:rPr>
      <w:rFonts w:ascii="標楷體" w:hAnsi="Arial"/>
      <w:bCs/>
      <w:kern w:val="0"/>
      <w:szCs w:val="52"/>
    </w:rPr>
  </w:style>
  <w:style w:type="paragraph" w:styleId="2">
    <w:name w:val="heading 2"/>
    <w:basedOn w:val="a1"/>
    <w:link w:val="20"/>
    <w:uiPriority w:val="9"/>
    <w:qFormat/>
    <w:rsid w:val="00996D58"/>
    <w:pPr>
      <w:numPr>
        <w:ilvl w:val="1"/>
        <w:numId w:val="10"/>
      </w:numPr>
      <w:kinsoku w:val="0"/>
      <w:jc w:val="both"/>
      <w:outlineLvl w:val="1"/>
    </w:pPr>
    <w:rPr>
      <w:rFonts w:ascii="標楷體" w:hAnsi="Arial"/>
      <w:bCs/>
      <w:kern w:val="0"/>
      <w:szCs w:val="48"/>
    </w:rPr>
  </w:style>
  <w:style w:type="paragraph" w:styleId="3">
    <w:name w:val="heading 3"/>
    <w:basedOn w:val="a1"/>
    <w:link w:val="30"/>
    <w:uiPriority w:val="9"/>
    <w:qFormat/>
    <w:rsid w:val="00996D58"/>
    <w:pPr>
      <w:numPr>
        <w:ilvl w:val="2"/>
        <w:numId w:val="10"/>
      </w:numPr>
      <w:kinsoku w:val="0"/>
      <w:jc w:val="both"/>
      <w:outlineLvl w:val="2"/>
    </w:pPr>
    <w:rPr>
      <w:rFonts w:ascii="標楷體" w:hAnsi="Arial"/>
      <w:bCs/>
      <w:kern w:val="0"/>
      <w:szCs w:val="36"/>
    </w:rPr>
  </w:style>
  <w:style w:type="paragraph" w:styleId="4">
    <w:name w:val="heading 4"/>
    <w:basedOn w:val="a1"/>
    <w:uiPriority w:val="9"/>
    <w:qFormat/>
    <w:rsid w:val="00996D58"/>
    <w:pPr>
      <w:numPr>
        <w:ilvl w:val="3"/>
        <w:numId w:val="10"/>
      </w:numPr>
      <w:jc w:val="both"/>
      <w:outlineLvl w:val="3"/>
    </w:pPr>
    <w:rPr>
      <w:rFonts w:ascii="標楷體" w:hAnsi="Arial"/>
      <w:szCs w:val="36"/>
    </w:rPr>
  </w:style>
  <w:style w:type="paragraph" w:styleId="5">
    <w:name w:val="heading 5"/>
    <w:basedOn w:val="a1"/>
    <w:link w:val="50"/>
    <w:uiPriority w:val="9"/>
    <w:qFormat/>
    <w:rsid w:val="00996D58"/>
    <w:pPr>
      <w:numPr>
        <w:ilvl w:val="4"/>
        <w:numId w:val="10"/>
      </w:numPr>
      <w:kinsoku w:val="0"/>
      <w:jc w:val="both"/>
      <w:outlineLvl w:val="4"/>
    </w:pPr>
    <w:rPr>
      <w:rFonts w:ascii="標楷體" w:hAnsi="Arial"/>
      <w:bCs/>
      <w:szCs w:val="36"/>
    </w:rPr>
  </w:style>
  <w:style w:type="paragraph" w:styleId="6">
    <w:name w:val="heading 6"/>
    <w:basedOn w:val="a1"/>
    <w:link w:val="60"/>
    <w:uiPriority w:val="9"/>
    <w:qFormat/>
    <w:rsid w:val="00996D58"/>
    <w:pPr>
      <w:numPr>
        <w:ilvl w:val="5"/>
        <w:numId w:val="10"/>
      </w:numPr>
      <w:tabs>
        <w:tab w:val="left" w:pos="2094"/>
      </w:tabs>
      <w:kinsoku w:val="0"/>
      <w:jc w:val="both"/>
      <w:outlineLvl w:val="5"/>
    </w:pPr>
    <w:rPr>
      <w:rFonts w:ascii="標楷體" w:hAnsi="Arial"/>
      <w:szCs w:val="36"/>
    </w:rPr>
  </w:style>
  <w:style w:type="paragraph" w:styleId="7">
    <w:name w:val="heading 7"/>
    <w:basedOn w:val="a1"/>
    <w:uiPriority w:val="9"/>
    <w:qFormat/>
    <w:rsid w:val="00996D58"/>
    <w:pPr>
      <w:numPr>
        <w:ilvl w:val="6"/>
        <w:numId w:val="10"/>
      </w:numPr>
      <w:kinsoku w:val="0"/>
      <w:jc w:val="both"/>
      <w:outlineLvl w:val="6"/>
    </w:pPr>
    <w:rPr>
      <w:rFonts w:ascii="標楷體" w:hAnsi="Arial"/>
      <w:bCs/>
      <w:szCs w:val="36"/>
    </w:rPr>
  </w:style>
  <w:style w:type="paragraph" w:styleId="8">
    <w:name w:val="heading 8"/>
    <w:basedOn w:val="a1"/>
    <w:uiPriority w:val="9"/>
    <w:qFormat/>
    <w:rsid w:val="00996D58"/>
    <w:pPr>
      <w:numPr>
        <w:ilvl w:val="7"/>
        <w:numId w:val="10"/>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uiPriority w:val="99"/>
    <w:semiHidden/>
    <w:rsid w:val="00996D58"/>
    <w:pPr>
      <w:spacing w:before="720" w:after="720"/>
      <w:ind w:left="7371"/>
    </w:pPr>
    <w:rPr>
      <w:rFonts w:ascii="標楷體"/>
      <w:b/>
      <w:snapToGrid w:val="0"/>
      <w:spacing w:val="10"/>
      <w:sz w:val="36"/>
    </w:rPr>
  </w:style>
  <w:style w:type="paragraph" w:styleId="a7">
    <w:name w:val="endnote text"/>
    <w:basedOn w:val="a1"/>
    <w:semiHidden/>
    <w:rsid w:val="00996D58"/>
    <w:pPr>
      <w:spacing w:before="240"/>
      <w:ind w:left="1021" w:hanging="1021"/>
      <w:jc w:val="both"/>
    </w:pPr>
    <w:rPr>
      <w:rFonts w:ascii="標楷體"/>
      <w:snapToGrid w:val="0"/>
      <w:spacing w:val="10"/>
    </w:rPr>
  </w:style>
  <w:style w:type="paragraph" w:styleId="51">
    <w:name w:val="toc 5"/>
    <w:basedOn w:val="a1"/>
    <w:next w:val="a1"/>
    <w:autoRedefine/>
    <w:semiHidden/>
    <w:rsid w:val="00996D58"/>
    <w:pPr>
      <w:ind w:leftChars="400" w:left="600" w:rightChars="200" w:right="200" w:hangingChars="200" w:hanging="200"/>
    </w:pPr>
    <w:rPr>
      <w:rFonts w:ascii="標楷體"/>
    </w:rPr>
  </w:style>
  <w:style w:type="character" w:styleId="a8">
    <w:name w:val="page number"/>
    <w:basedOn w:val="a2"/>
    <w:semiHidden/>
    <w:rsid w:val="00996D58"/>
    <w:rPr>
      <w:rFonts w:ascii="標楷體" w:eastAsia="標楷體"/>
      <w:sz w:val="20"/>
    </w:rPr>
  </w:style>
  <w:style w:type="paragraph" w:styleId="61">
    <w:name w:val="toc 6"/>
    <w:basedOn w:val="a1"/>
    <w:next w:val="a1"/>
    <w:autoRedefine/>
    <w:semiHidden/>
    <w:rsid w:val="00996D58"/>
    <w:pPr>
      <w:ind w:leftChars="500" w:left="500"/>
    </w:pPr>
    <w:rPr>
      <w:rFonts w:ascii="標楷體"/>
    </w:rPr>
  </w:style>
  <w:style w:type="paragraph" w:customStyle="1" w:styleId="10">
    <w:name w:val="段落樣式1"/>
    <w:basedOn w:val="a1"/>
    <w:rsid w:val="00996D58"/>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996D58"/>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96D58"/>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996D58"/>
    <w:pPr>
      <w:kinsoku w:val="0"/>
      <w:ind w:leftChars="100" w:left="300" w:rightChars="200" w:right="200" w:hangingChars="200" w:hanging="200"/>
    </w:pPr>
    <w:rPr>
      <w:rFonts w:ascii="標楷體"/>
      <w:noProof/>
    </w:rPr>
  </w:style>
  <w:style w:type="paragraph" w:styleId="31">
    <w:name w:val="toc 3"/>
    <w:basedOn w:val="a1"/>
    <w:next w:val="a1"/>
    <w:autoRedefine/>
    <w:semiHidden/>
    <w:rsid w:val="00996D58"/>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96D58"/>
    <w:pPr>
      <w:kinsoku w:val="0"/>
      <w:ind w:leftChars="300" w:left="500" w:rightChars="200" w:right="200" w:hangingChars="200" w:hanging="200"/>
      <w:jc w:val="both"/>
    </w:pPr>
    <w:rPr>
      <w:rFonts w:ascii="標楷體"/>
    </w:rPr>
  </w:style>
  <w:style w:type="paragraph" w:styleId="70">
    <w:name w:val="toc 7"/>
    <w:basedOn w:val="a1"/>
    <w:next w:val="a1"/>
    <w:autoRedefine/>
    <w:semiHidden/>
    <w:rsid w:val="00996D58"/>
    <w:pPr>
      <w:ind w:leftChars="600" w:left="800" w:hangingChars="200" w:hanging="200"/>
    </w:pPr>
    <w:rPr>
      <w:rFonts w:ascii="標楷體"/>
    </w:rPr>
  </w:style>
  <w:style w:type="paragraph" w:styleId="80">
    <w:name w:val="toc 8"/>
    <w:basedOn w:val="a1"/>
    <w:next w:val="a1"/>
    <w:autoRedefine/>
    <w:semiHidden/>
    <w:rsid w:val="00996D58"/>
    <w:pPr>
      <w:ind w:leftChars="700" w:left="900" w:hangingChars="200" w:hanging="200"/>
    </w:pPr>
    <w:rPr>
      <w:rFonts w:ascii="標楷體"/>
    </w:rPr>
  </w:style>
  <w:style w:type="paragraph" w:styleId="9">
    <w:name w:val="toc 9"/>
    <w:basedOn w:val="a1"/>
    <w:next w:val="a1"/>
    <w:autoRedefine/>
    <w:semiHidden/>
    <w:rsid w:val="00996D58"/>
    <w:pPr>
      <w:ind w:leftChars="1600" w:left="3840"/>
    </w:pPr>
  </w:style>
  <w:style w:type="paragraph" w:styleId="a9">
    <w:name w:val="header"/>
    <w:basedOn w:val="a1"/>
    <w:link w:val="aa"/>
    <w:rsid w:val="00996D58"/>
    <w:pPr>
      <w:tabs>
        <w:tab w:val="center" w:pos="4153"/>
        <w:tab w:val="right" w:pos="8306"/>
      </w:tabs>
      <w:snapToGrid w:val="0"/>
    </w:pPr>
    <w:rPr>
      <w:sz w:val="20"/>
    </w:rPr>
  </w:style>
  <w:style w:type="paragraph" w:customStyle="1" w:styleId="32">
    <w:name w:val="段落樣式3"/>
    <w:basedOn w:val="21"/>
    <w:rsid w:val="00996D58"/>
    <w:pPr>
      <w:ind w:leftChars="400" w:left="400"/>
    </w:pPr>
  </w:style>
  <w:style w:type="character" w:styleId="ab">
    <w:name w:val="Hyperlink"/>
    <w:basedOn w:val="a2"/>
    <w:semiHidden/>
    <w:rsid w:val="00996D58"/>
    <w:rPr>
      <w:color w:val="0000FF"/>
      <w:u w:val="single"/>
    </w:rPr>
  </w:style>
  <w:style w:type="paragraph" w:customStyle="1" w:styleId="ac">
    <w:name w:val="簽名日期"/>
    <w:basedOn w:val="a1"/>
    <w:rsid w:val="00996D58"/>
    <w:pPr>
      <w:kinsoku w:val="0"/>
      <w:jc w:val="distribute"/>
    </w:pPr>
    <w:rPr>
      <w:kern w:val="0"/>
    </w:rPr>
  </w:style>
  <w:style w:type="paragraph" w:customStyle="1" w:styleId="0">
    <w:name w:val="段落樣式0"/>
    <w:basedOn w:val="21"/>
    <w:rsid w:val="00996D58"/>
    <w:pPr>
      <w:ind w:leftChars="200" w:left="200" w:firstLineChars="0" w:firstLine="0"/>
    </w:pPr>
  </w:style>
  <w:style w:type="paragraph" w:customStyle="1" w:styleId="ad">
    <w:name w:val="附件"/>
    <w:basedOn w:val="a7"/>
    <w:rsid w:val="00996D58"/>
    <w:pPr>
      <w:kinsoku w:val="0"/>
      <w:spacing w:before="0"/>
      <w:ind w:left="1047" w:hangingChars="300" w:hanging="1047"/>
    </w:pPr>
    <w:rPr>
      <w:snapToGrid/>
      <w:spacing w:val="0"/>
      <w:kern w:val="0"/>
    </w:rPr>
  </w:style>
  <w:style w:type="paragraph" w:customStyle="1" w:styleId="41">
    <w:name w:val="段落樣式4"/>
    <w:basedOn w:val="32"/>
    <w:rsid w:val="00996D58"/>
    <w:pPr>
      <w:ind w:leftChars="500" w:left="500"/>
    </w:pPr>
  </w:style>
  <w:style w:type="paragraph" w:customStyle="1" w:styleId="52">
    <w:name w:val="段落樣式5"/>
    <w:basedOn w:val="41"/>
    <w:rsid w:val="00996D58"/>
    <w:pPr>
      <w:ind w:leftChars="600" w:left="600"/>
    </w:pPr>
  </w:style>
  <w:style w:type="paragraph" w:customStyle="1" w:styleId="62">
    <w:name w:val="段落樣式6"/>
    <w:basedOn w:val="52"/>
    <w:rsid w:val="00996D58"/>
    <w:pPr>
      <w:ind w:leftChars="700" w:left="700"/>
    </w:pPr>
  </w:style>
  <w:style w:type="paragraph" w:customStyle="1" w:styleId="71">
    <w:name w:val="段落樣式7"/>
    <w:basedOn w:val="62"/>
    <w:rsid w:val="00996D58"/>
  </w:style>
  <w:style w:type="paragraph" w:customStyle="1" w:styleId="81">
    <w:name w:val="段落樣式8"/>
    <w:basedOn w:val="71"/>
    <w:rsid w:val="00996D58"/>
    <w:pPr>
      <w:ind w:leftChars="800" w:left="800"/>
    </w:pPr>
  </w:style>
  <w:style w:type="paragraph" w:customStyle="1" w:styleId="a0">
    <w:name w:val="表樣式"/>
    <w:basedOn w:val="a1"/>
    <w:next w:val="a1"/>
    <w:rsid w:val="00996D58"/>
    <w:pPr>
      <w:numPr>
        <w:numId w:val="2"/>
      </w:numPr>
      <w:jc w:val="both"/>
    </w:pPr>
    <w:rPr>
      <w:rFonts w:ascii="標楷體"/>
      <w:kern w:val="0"/>
    </w:rPr>
  </w:style>
  <w:style w:type="paragraph" w:styleId="ae">
    <w:name w:val="Body Text Indent"/>
    <w:basedOn w:val="a1"/>
    <w:semiHidden/>
    <w:rsid w:val="00996D58"/>
    <w:pPr>
      <w:ind w:left="698" w:hangingChars="200" w:hanging="698"/>
    </w:pPr>
  </w:style>
  <w:style w:type="paragraph" w:customStyle="1" w:styleId="af">
    <w:name w:val="調查報告"/>
    <w:basedOn w:val="a7"/>
    <w:rsid w:val="00996D58"/>
    <w:pPr>
      <w:kinsoku w:val="0"/>
      <w:spacing w:before="0"/>
      <w:ind w:left="1701" w:firstLine="0"/>
    </w:pPr>
    <w:rPr>
      <w:b/>
      <w:snapToGrid/>
      <w:spacing w:val="200"/>
      <w:kern w:val="0"/>
      <w:sz w:val="36"/>
    </w:rPr>
  </w:style>
  <w:style w:type="paragraph" w:customStyle="1" w:styleId="af0">
    <w:name w:val="標題一內文"/>
    <w:basedOn w:val="af1"/>
    <w:rsid w:val="00D830AE"/>
    <w:pPr>
      <w:spacing w:after="0" w:line="520" w:lineRule="exact"/>
      <w:ind w:left="1320" w:right="204"/>
      <w:jc w:val="both"/>
    </w:pPr>
    <w:rPr>
      <w:rFonts w:ascii="標楷體"/>
    </w:rPr>
  </w:style>
  <w:style w:type="paragraph" w:customStyle="1" w:styleId="a">
    <w:name w:val="圖樣式"/>
    <w:basedOn w:val="a1"/>
    <w:next w:val="a1"/>
    <w:rsid w:val="00996D58"/>
    <w:pPr>
      <w:numPr>
        <w:numId w:val="3"/>
      </w:numPr>
      <w:tabs>
        <w:tab w:val="clear" w:pos="1440"/>
      </w:tabs>
      <w:ind w:left="400" w:hangingChars="400" w:hanging="400"/>
      <w:jc w:val="both"/>
    </w:pPr>
    <w:rPr>
      <w:rFonts w:ascii="標楷體"/>
    </w:rPr>
  </w:style>
  <w:style w:type="paragraph" w:styleId="af2">
    <w:name w:val="footer"/>
    <w:basedOn w:val="a1"/>
    <w:semiHidden/>
    <w:rsid w:val="00996D58"/>
    <w:pPr>
      <w:tabs>
        <w:tab w:val="center" w:pos="4153"/>
        <w:tab w:val="right" w:pos="8306"/>
      </w:tabs>
      <w:snapToGrid w:val="0"/>
    </w:pPr>
    <w:rPr>
      <w:sz w:val="20"/>
    </w:rPr>
  </w:style>
  <w:style w:type="paragraph" w:styleId="af3">
    <w:name w:val="table of figures"/>
    <w:basedOn w:val="a1"/>
    <w:next w:val="a1"/>
    <w:semiHidden/>
    <w:rsid w:val="00996D58"/>
    <w:pPr>
      <w:ind w:left="400" w:hangingChars="400" w:hanging="400"/>
    </w:pPr>
  </w:style>
  <w:style w:type="paragraph" w:styleId="af1">
    <w:name w:val="Body Text"/>
    <w:basedOn w:val="a1"/>
    <w:link w:val="af4"/>
    <w:uiPriority w:val="99"/>
    <w:semiHidden/>
    <w:unhideWhenUsed/>
    <w:rsid w:val="00D830AE"/>
    <w:pPr>
      <w:spacing w:after="120"/>
    </w:pPr>
  </w:style>
  <w:style w:type="character" w:customStyle="1" w:styleId="af4">
    <w:name w:val="本文 字元"/>
    <w:basedOn w:val="a2"/>
    <w:link w:val="af1"/>
    <w:uiPriority w:val="99"/>
    <w:semiHidden/>
    <w:rsid w:val="00D830AE"/>
    <w:rPr>
      <w:rFonts w:eastAsia="標楷體"/>
      <w:kern w:val="2"/>
      <w:sz w:val="32"/>
    </w:rPr>
  </w:style>
  <w:style w:type="table" w:styleId="af5">
    <w:name w:val="Table Grid"/>
    <w:basedOn w:val="a3"/>
    <w:rsid w:val="0006647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1"/>
    <w:link w:val="af7"/>
    <w:uiPriority w:val="99"/>
    <w:semiHidden/>
    <w:unhideWhenUsed/>
    <w:rsid w:val="0022283D"/>
    <w:rPr>
      <w:rFonts w:ascii="新細明體" w:eastAsia="新細明體"/>
      <w:sz w:val="18"/>
      <w:szCs w:val="18"/>
    </w:rPr>
  </w:style>
  <w:style w:type="character" w:customStyle="1" w:styleId="af7">
    <w:name w:val="文件引導模式 字元"/>
    <w:basedOn w:val="a2"/>
    <w:link w:val="af6"/>
    <w:uiPriority w:val="99"/>
    <w:semiHidden/>
    <w:rsid w:val="0022283D"/>
    <w:rPr>
      <w:rFonts w:ascii="新細明體"/>
      <w:kern w:val="2"/>
      <w:sz w:val="18"/>
      <w:szCs w:val="18"/>
    </w:rPr>
  </w:style>
  <w:style w:type="paragraph" w:customStyle="1" w:styleId="af8">
    <w:name w:val="公文(後續段落)"/>
    <w:basedOn w:val="a1"/>
    <w:rsid w:val="00147BE3"/>
    <w:pPr>
      <w:spacing w:line="500" w:lineRule="exact"/>
      <w:ind w:left="317"/>
    </w:pPr>
    <w:rPr>
      <w:szCs w:val="24"/>
    </w:rPr>
  </w:style>
  <w:style w:type="character" w:customStyle="1" w:styleId="aa">
    <w:name w:val="頁首 字元"/>
    <w:basedOn w:val="a2"/>
    <w:link w:val="a9"/>
    <w:rsid w:val="00147BE3"/>
    <w:rPr>
      <w:rFonts w:eastAsia="標楷體"/>
      <w:kern w:val="2"/>
    </w:rPr>
  </w:style>
  <w:style w:type="paragraph" w:styleId="af9">
    <w:name w:val="Plain Text"/>
    <w:basedOn w:val="a1"/>
    <w:link w:val="afa"/>
    <w:rsid w:val="00147BE3"/>
    <w:pPr>
      <w:adjustRightInd w:val="0"/>
      <w:spacing w:line="360" w:lineRule="atLeast"/>
      <w:textAlignment w:val="baseline"/>
    </w:pPr>
    <w:rPr>
      <w:rFonts w:ascii="細明體" w:eastAsia="細明體" w:hAnsi="Courier New"/>
      <w:kern w:val="0"/>
      <w:sz w:val="24"/>
    </w:rPr>
  </w:style>
  <w:style w:type="character" w:customStyle="1" w:styleId="afa">
    <w:name w:val="純文字 字元"/>
    <w:basedOn w:val="a2"/>
    <w:link w:val="af9"/>
    <w:rsid w:val="00147BE3"/>
    <w:rPr>
      <w:rFonts w:ascii="細明體" w:eastAsia="細明體" w:hAnsi="Courier New"/>
      <w:sz w:val="24"/>
    </w:rPr>
  </w:style>
  <w:style w:type="paragraph" w:styleId="afb">
    <w:name w:val="List Paragraph"/>
    <w:basedOn w:val="a1"/>
    <w:uiPriority w:val="34"/>
    <w:qFormat/>
    <w:rsid w:val="00E10837"/>
    <w:pPr>
      <w:ind w:leftChars="200" w:left="480"/>
    </w:pPr>
  </w:style>
  <w:style w:type="character" w:customStyle="1" w:styleId="50">
    <w:name w:val="標題 5 字元"/>
    <w:basedOn w:val="a2"/>
    <w:link w:val="5"/>
    <w:uiPriority w:val="9"/>
    <w:rsid w:val="00CC3E32"/>
    <w:rPr>
      <w:rFonts w:ascii="標楷體" w:eastAsia="標楷體" w:hAnsi="Arial"/>
      <w:bCs/>
      <w:kern w:val="2"/>
      <w:sz w:val="32"/>
      <w:szCs w:val="36"/>
    </w:rPr>
  </w:style>
  <w:style w:type="paragraph" w:styleId="afc">
    <w:name w:val="footnote text"/>
    <w:basedOn w:val="a1"/>
    <w:link w:val="afd"/>
    <w:uiPriority w:val="99"/>
    <w:semiHidden/>
    <w:unhideWhenUsed/>
    <w:rsid w:val="00F93197"/>
    <w:pPr>
      <w:snapToGrid w:val="0"/>
    </w:pPr>
    <w:rPr>
      <w:sz w:val="20"/>
    </w:rPr>
  </w:style>
  <w:style w:type="character" w:customStyle="1" w:styleId="afd">
    <w:name w:val="註腳文字 字元"/>
    <w:basedOn w:val="a2"/>
    <w:link w:val="afc"/>
    <w:uiPriority w:val="99"/>
    <w:semiHidden/>
    <w:rsid w:val="00F93197"/>
    <w:rPr>
      <w:rFonts w:eastAsia="標楷體"/>
      <w:kern w:val="2"/>
    </w:rPr>
  </w:style>
  <w:style w:type="character" w:styleId="afe">
    <w:name w:val="footnote reference"/>
    <w:basedOn w:val="a2"/>
    <w:uiPriority w:val="99"/>
    <w:semiHidden/>
    <w:unhideWhenUsed/>
    <w:rsid w:val="00F93197"/>
    <w:rPr>
      <w:vertAlign w:val="superscript"/>
    </w:rPr>
  </w:style>
  <w:style w:type="paragraph" w:styleId="HTML">
    <w:name w:val="HTML Preformatted"/>
    <w:basedOn w:val="a1"/>
    <w:link w:val="HTML0"/>
    <w:uiPriority w:val="99"/>
    <w:unhideWhenUsed/>
    <w:rsid w:val="00A012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A012F2"/>
    <w:rPr>
      <w:rFonts w:ascii="細明體" w:eastAsia="細明體" w:hAnsi="細明體" w:cs="細明體"/>
      <w:sz w:val="24"/>
      <w:szCs w:val="24"/>
    </w:rPr>
  </w:style>
  <w:style w:type="character" w:customStyle="1" w:styleId="a6">
    <w:name w:val="簽名 字元"/>
    <w:basedOn w:val="a2"/>
    <w:link w:val="a5"/>
    <w:uiPriority w:val="99"/>
    <w:semiHidden/>
    <w:rsid w:val="0044264D"/>
    <w:rPr>
      <w:rFonts w:ascii="標楷體" w:eastAsia="標楷體"/>
      <w:b/>
      <w:snapToGrid w:val="0"/>
      <w:spacing w:val="10"/>
      <w:kern w:val="2"/>
      <w:sz w:val="36"/>
    </w:rPr>
  </w:style>
  <w:style w:type="character" w:customStyle="1" w:styleId="20">
    <w:name w:val="標題 2 字元"/>
    <w:basedOn w:val="a2"/>
    <w:link w:val="2"/>
    <w:uiPriority w:val="9"/>
    <w:rsid w:val="00B0140F"/>
    <w:rPr>
      <w:rFonts w:ascii="標楷體" w:eastAsia="標楷體" w:hAnsi="Arial"/>
      <w:bCs/>
      <w:sz w:val="32"/>
      <w:szCs w:val="48"/>
    </w:rPr>
  </w:style>
  <w:style w:type="character" w:customStyle="1" w:styleId="30">
    <w:name w:val="標題 3 字元"/>
    <w:basedOn w:val="a2"/>
    <w:link w:val="3"/>
    <w:uiPriority w:val="9"/>
    <w:rsid w:val="00B0140F"/>
    <w:rPr>
      <w:rFonts w:ascii="標楷體" w:eastAsia="標楷體" w:hAnsi="Arial"/>
      <w:bCs/>
      <w:sz w:val="32"/>
      <w:szCs w:val="36"/>
    </w:rPr>
  </w:style>
  <w:style w:type="character" w:customStyle="1" w:styleId="60">
    <w:name w:val="標題 6 字元"/>
    <w:basedOn w:val="a2"/>
    <w:link w:val="6"/>
    <w:uiPriority w:val="9"/>
    <w:rsid w:val="00B0140F"/>
    <w:rPr>
      <w:rFonts w:ascii="標楷體" w:eastAsia="標楷體" w:hAnsi="Arial"/>
      <w:kern w:val="2"/>
      <w:sz w:val="32"/>
      <w:szCs w:val="36"/>
    </w:rPr>
  </w:style>
  <w:style w:type="paragraph" w:styleId="aff">
    <w:name w:val="Balloon Text"/>
    <w:basedOn w:val="a1"/>
    <w:link w:val="aff0"/>
    <w:uiPriority w:val="99"/>
    <w:semiHidden/>
    <w:unhideWhenUsed/>
    <w:rsid w:val="00D44634"/>
    <w:rPr>
      <w:rFonts w:asciiTheme="majorHAnsi" w:eastAsiaTheme="majorEastAsia" w:hAnsiTheme="majorHAnsi" w:cstheme="majorBidi"/>
      <w:sz w:val="18"/>
      <w:szCs w:val="18"/>
    </w:rPr>
  </w:style>
  <w:style w:type="character" w:customStyle="1" w:styleId="aff0">
    <w:name w:val="註解方塊文字 字元"/>
    <w:basedOn w:val="a2"/>
    <w:link w:val="aff"/>
    <w:uiPriority w:val="99"/>
    <w:semiHidden/>
    <w:rsid w:val="00D44634"/>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664749854">
      <w:bodyDiv w:val="1"/>
      <w:marLeft w:val="0"/>
      <w:marRight w:val="0"/>
      <w:marTop w:val="0"/>
      <w:marBottom w:val="0"/>
      <w:divBdr>
        <w:top w:val="none" w:sz="0" w:space="0" w:color="auto"/>
        <w:left w:val="none" w:sz="0" w:space="0" w:color="auto"/>
        <w:bottom w:val="none" w:sz="0" w:space="0" w:color="auto"/>
        <w:right w:val="none" w:sz="0" w:space="0" w:color="auto"/>
      </w:divBdr>
    </w:div>
    <w:div w:id="842554901">
      <w:bodyDiv w:val="1"/>
      <w:marLeft w:val="0"/>
      <w:marRight w:val="0"/>
      <w:marTop w:val="0"/>
      <w:marBottom w:val="0"/>
      <w:divBdr>
        <w:top w:val="none" w:sz="0" w:space="0" w:color="auto"/>
        <w:left w:val="none" w:sz="0" w:space="0" w:color="auto"/>
        <w:bottom w:val="none" w:sz="0" w:space="0" w:color="auto"/>
        <w:right w:val="none" w:sz="0" w:space="0" w:color="auto"/>
      </w:divBdr>
    </w:div>
    <w:div w:id="171877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42A029-898E-47BD-B3DC-5706FEE6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46</Pages>
  <Words>4067</Words>
  <Characters>23182</Characters>
  <Application>Microsoft Office Word</Application>
  <DocSecurity>0</DocSecurity>
  <Lines>193</Lines>
  <Paragraphs>54</Paragraphs>
  <ScaleCrop>false</ScaleCrop>
  <Company>Hewlett-Packard Company</Company>
  <LinksUpToDate>false</LinksUpToDate>
  <CharactersWithSpaces>27195</CharactersWithSpaces>
  <SharedDoc>false</SharedDoc>
  <HLinks>
    <vt:vector size="12" baseType="variant">
      <vt:variant>
        <vt:i4>65546</vt:i4>
      </vt:variant>
      <vt:variant>
        <vt:i4>23</vt:i4>
      </vt:variant>
      <vt:variant>
        <vt:i4>0</vt:i4>
      </vt:variant>
      <vt:variant>
        <vt:i4>5</vt:i4>
      </vt:variant>
      <vt:variant>
        <vt:lpwstr>http://link.nantou.gov.tw/glrsout/LawContent.aspx?id=FL039813</vt:lpwstr>
      </vt:variant>
      <vt:variant>
        <vt:lpwstr/>
      </vt:variant>
      <vt:variant>
        <vt:i4>6946936</vt:i4>
      </vt:variant>
      <vt:variant>
        <vt:i4>20</vt:i4>
      </vt:variant>
      <vt:variant>
        <vt:i4>0</vt:i4>
      </vt:variant>
      <vt:variant>
        <vt:i4>5</vt:i4>
      </vt:variant>
      <vt:variant>
        <vt:lpwstr>http://www.google.com.tw/url?sa=t&amp;rct=j&amp;q=%e5%8d%97%e6%8a%95%e7%b8%a3%e8%b3%87%e6%ba%90%e9%96%8b%e7%99%bc%e5%9f%ba%e9%87%91%e8%a8%ad%e7%bd%ae%e7%ae%a1%e7%90%86%e5%8f%8a%e6%94%b6%e6%94%af%e4%bf%9d%e7%ae%a1%e9%81%8b%e7%94%a8%e8%be%a6%e6%b3%95&amp;source=web&amp;cd=4&amp;ved=0CDUQFjAD&amp;url=http%3A%2F%2Fwww.rootlaw.com.tw%2Flawsystem%2FLaw_SearchResult.aspx%3FLawID%3DB120070000001400-20110704%26lcode%3D%2C886%2C&amp;ei=vGYXT6ypDrGNmQXPh6S_Aw&amp;usg=AFQjCNEEcVOAwudYWiPxmJ7xrjhq3_HS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user</cp:lastModifiedBy>
  <cp:revision>2</cp:revision>
  <cp:lastPrinted>2012-12-25T06:13:00Z</cp:lastPrinted>
  <dcterms:created xsi:type="dcterms:W3CDTF">2013-01-16T02:19:00Z</dcterms:created>
  <dcterms:modified xsi:type="dcterms:W3CDTF">2013-01-16T02:19:00Z</dcterms:modified>
</cp:coreProperties>
</file>