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741678" w:rsidRDefault="00E86252" w:rsidP="000063CF">
      <w:pPr>
        <w:pStyle w:val="af2"/>
        <w:rPr>
          <w:b w:val="0"/>
        </w:rPr>
      </w:pPr>
      <w:r w:rsidRPr="00741678">
        <w:rPr>
          <w:rFonts w:hint="eastAsia"/>
          <w:b w:val="0"/>
        </w:rPr>
        <w:t>調查</w:t>
      </w:r>
      <w:r w:rsidR="005175D4">
        <w:rPr>
          <w:rFonts w:hint="eastAsia"/>
          <w:b w:val="0"/>
        </w:rPr>
        <w:t>報告</w:t>
      </w:r>
    </w:p>
    <w:p w:rsidR="00E25849"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Pr>
          <w:rFonts w:hint="eastAsia"/>
        </w:rPr>
        <w:t>調查緣起</w:t>
      </w:r>
      <w:bookmarkEnd w:id="0"/>
      <w:bookmarkEnd w:id="1"/>
      <w:bookmarkEnd w:id="2"/>
      <w:bookmarkEnd w:id="3"/>
      <w:bookmarkEnd w:id="4"/>
      <w:bookmarkEnd w:id="5"/>
      <w:bookmarkEnd w:id="6"/>
      <w:bookmarkEnd w:id="7"/>
      <w:bookmarkEnd w:id="8"/>
      <w:r>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DB742C">
        <w:rPr>
          <w:rFonts w:hint="eastAsia"/>
        </w:rPr>
        <w:t>本案</w:t>
      </w:r>
      <w:r w:rsidR="009B408C">
        <w:rPr>
          <w:rFonts w:hint="eastAsia"/>
        </w:rPr>
        <w:t>係</w:t>
      </w:r>
      <w:r w:rsidR="00DB742C">
        <w:rPr>
          <w:rFonts w:hint="eastAsia"/>
        </w:rPr>
        <w:t>民眾陳訴，委員會推派調查</w:t>
      </w:r>
      <w:r w:rsidR="00E21CC7">
        <w:rPr>
          <w:rFonts w:hint="eastAsia"/>
        </w:rPr>
        <w:t>。</w:t>
      </w:r>
      <w:bookmarkEnd w:id="22"/>
      <w:bookmarkEnd w:id="23"/>
    </w:p>
    <w:p w:rsidR="00E25849" w:rsidRDefault="00E25849" w:rsidP="004E05A1">
      <w:pPr>
        <w:pStyle w:val="1"/>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Pr>
          <w:rFonts w:hint="eastAsia"/>
        </w:rPr>
        <w:t>調查對象</w:t>
      </w:r>
      <w:bookmarkEnd w:id="24"/>
      <w:bookmarkEnd w:id="25"/>
      <w:bookmarkEnd w:id="26"/>
      <w:bookmarkEnd w:id="27"/>
      <w:bookmarkEnd w:id="28"/>
      <w:bookmarkEnd w:id="29"/>
      <w:bookmarkEnd w:id="30"/>
      <w:bookmarkEnd w:id="31"/>
      <w:bookmarkEnd w:id="32"/>
      <w:bookmarkEnd w:id="33"/>
      <w:r>
        <w:rPr>
          <w:rFonts w:hint="eastAsia"/>
        </w:rPr>
        <w:t>：</w:t>
      </w:r>
      <w:r w:rsidR="00DB742C" w:rsidRPr="0067582D">
        <w:rPr>
          <w:rFonts w:hAnsi="標楷體" w:hint="eastAsia"/>
          <w:color w:val="000000"/>
          <w:szCs w:val="32"/>
        </w:rPr>
        <w:t>臺灣</w:t>
      </w:r>
      <w:r w:rsidR="00DB742C">
        <w:rPr>
          <w:rFonts w:hAnsi="標楷體" w:hint="eastAsia"/>
          <w:color w:val="000000"/>
          <w:szCs w:val="32"/>
        </w:rPr>
        <w:t>臺南</w:t>
      </w:r>
      <w:r w:rsidR="00DB742C" w:rsidRPr="0067582D">
        <w:rPr>
          <w:rFonts w:hAnsi="標楷體" w:hint="eastAsia"/>
          <w:color w:val="000000"/>
          <w:szCs w:val="32"/>
        </w:rPr>
        <w:t>地方檢察署、法務部、</w:t>
      </w:r>
      <w:r w:rsidR="00DB742C">
        <w:rPr>
          <w:rFonts w:hAnsi="標楷體" w:hint="eastAsia"/>
          <w:color w:val="000000"/>
          <w:szCs w:val="32"/>
        </w:rPr>
        <w:t>司法院</w:t>
      </w:r>
      <w:r>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Default="00E25849" w:rsidP="004E05A1">
      <w:pPr>
        <w:pStyle w:val="1"/>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Pr>
          <w:rFonts w:hint="eastAsia"/>
        </w:rPr>
        <w:t>案　　由：</w:t>
      </w:r>
      <w:bookmarkEnd w:id="49"/>
      <w:bookmarkEnd w:id="50"/>
      <w:bookmarkEnd w:id="51"/>
      <w:bookmarkEnd w:id="52"/>
      <w:bookmarkEnd w:id="53"/>
      <w:bookmarkEnd w:id="54"/>
      <w:bookmarkEnd w:id="55"/>
      <w:bookmarkEnd w:id="56"/>
      <w:bookmarkEnd w:id="57"/>
      <w:bookmarkEnd w:id="58"/>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60"/>
      <w:r w:rsidR="00F64E94" w:rsidRPr="00FE6B1F">
        <w:rPr>
          <w:noProof/>
        </w:rPr>
        <w:t>據訴，為臺灣臺南地方檢察署偵辦92年度偵字第10164號等案件，有關證人之筆錄及錄音影紀錄部分未能取得，卷證保全不盡周延，涉有違失等情</w:t>
      </w:r>
      <w:bookmarkEnd w:id="59"/>
      <w:r w:rsidR="001C0DA8">
        <w:fldChar w:fldCharType="end"/>
      </w:r>
      <w:bookmarkEnd w:id="61"/>
      <w:bookmarkEnd w:id="62"/>
      <w:bookmarkEnd w:id="63"/>
      <w:bookmarkEnd w:id="64"/>
      <w:bookmarkEnd w:id="65"/>
      <w:bookmarkEnd w:id="66"/>
      <w:bookmarkEnd w:id="67"/>
      <w:bookmarkEnd w:id="68"/>
      <w:bookmarkEnd w:id="69"/>
      <w:bookmarkEnd w:id="70"/>
      <w:bookmarkEnd w:id="71"/>
      <w:bookmarkEnd w:id="72"/>
      <w:bookmarkEnd w:id="73"/>
      <w:r w:rsidR="00895A61">
        <w:rPr>
          <w:rFonts w:hint="eastAsia"/>
        </w:rPr>
        <w:t>。</w:t>
      </w:r>
    </w:p>
    <w:p w:rsidR="00E25849" w:rsidRDefault="00E25849" w:rsidP="00E844F2">
      <w:pPr>
        <w:pStyle w:val="1"/>
        <w:ind w:left="2380" w:hanging="2380"/>
        <w:jc w:val="left"/>
      </w:pPr>
      <w:bookmarkStart w:id="74" w:name="_Toc524892369"/>
      <w:bookmarkStart w:id="75" w:name="_Toc524895639"/>
      <w:bookmarkStart w:id="76" w:name="_Toc524896185"/>
      <w:bookmarkStart w:id="77" w:name="_Toc524896215"/>
      <w:bookmarkStart w:id="78" w:name="_Toc524902721"/>
      <w:bookmarkStart w:id="79" w:name="_Toc525066140"/>
      <w:bookmarkStart w:id="80" w:name="_Toc525070830"/>
      <w:bookmarkStart w:id="81" w:name="_Toc525938370"/>
      <w:bookmarkStart w:id="82" w:name="_Toc525939218"/>
      <w:bookmarkStart w:id="83" w:name="_Toc525939723"/>
      <w:bookmarkStart w:id="84" w:name="_Toc529218257"/>
      <w:bookmarkStart w:id="85" w:name="_Toc529222680"/>
      <w:bookmarkStart w:id="86" w:name="_Toc529223102"/>
      <w:bookmarkStart w:id="87" w:name="_Toc529223853"/>
      <w:bookmarkStart w:id="88" w:name="_Toc529228249"/>
      <w:bookmarkStart w:id="89" w:name="_Toc2400385"/>
      <w:bookmarkStart w:id="90" w:name="_Toc4316180"/>
      <w:bookmarkStart w:id="91" w:name="_Toc4473321"/>
      <w:bookmarkStart w:id="92" w:name="_Toc69556888"/>
      <w:bookmarkStart w:id="93" w:name="_Toc69556937"/>
      <w:bookmarkStart w:id="94" w:name="_Toc69609811"/>
      <w:bookmarkStart w:id="95" w:name="_Toc70241807"/>
      <w:bookmarkStart w:id="96" w:name="_Toc70242196"/>
      <w:bookmarkStart w:id="97" w:name="_Toc421794866"/>
      <w:bookmarkStart w:id="98" w:name="_Toc422834151"/>
      <w:r>
        <w:rPr>
          <w:rFonts w:hint="eastAsia"/>
        </w:rPr>
        <w:t>調查依據：本院</w:t>
      </w:r>
      <w:r w:rsidR="001C0DA8">
        <w:fldChar w:fldCharType="begin"/>
      </w:r>
      <w:r>
        <w:instrText xml:space="preserve"> MERGEFIELD YY </w:instrText>
      </w:r>
      <w:r w:rsidR="001C0DA8">
        <w:fldChar w:fldCharType="separate"/>
      </w:r>
      <w:r w:rsidR="00F64E94" w:rsidRPr="00FE6B1F">
        <w:rPr>
          <w:rFonts w:hint="eastAsia"/>
          <w:noProof/>
        </w:rPr>
        <w:t>109</w:t>
      </w:r>
      <w:r w:rsidR="001C0DA8">
        <w:fldChar w:fldCharType="end"/>
      </w:r>
      <w:r>
        <w:rPr>
          <w:rFonts w:hint="eastAsia"/>
        </w:rPr>
        <w:t>年</w:t>
      </w:r>
      <w:r w:rsidR="001C0DA8">
        <w:fldChar w:fldCharType="begin"/>
      </w:r>
      <w:r>
        <w:instrText xml:space="preserve"> MERGEFIELD MM </w:instrText>
      </w:r>
      <w:r w:rsidR="001C0DA8">
        <w:fldChar w:fldCharType="separate"/>
      </w:r>
      <w:r w:rsidR="00F64E94" w:rsidRPr="00FE6B1F">
        <w:rPr>
          <w:rFonts w:hint="eastAsia"/>
          <w:noProof/>
        </w:rPr>
        <w:t>8</w:t>
      </w:r>
      <w:r w:rsidR="001C0DA8">
        <w:fldChar w:fldCharType="end"/>
      </w:r>
      <w:r>
        <w:rPr>
          <w:rFonts w:hint="eastAsia"/>
        </w:rPr>
        <w:t>月</w:t>
      </w:r>
      <w:r w:rsidR="001C0DA8">
        <w:fldChar w:fldCharType="begin"/>
      </w:r>
      <w:r>
        <w:instrText xml:space="preserve"> MERGEFIELD DD </w:instrText>
      </w:r>
      <w:r w:rsidR="001C0DA8">
        <w:fldChar w:fldCharType="separate"/>
      </w:r>
      <w:r w:rsidR="00F64E94" w:rsidRPr="00FE6B1F">
        <w:rPr>
          <w:rFonts w:hint="eastAsia"/>
          <w:noProof/>
        </w:rPr>
        <w:t>18</w:t>
      </w:r>
      <w:r w:rsidR="001C0DA8">
        <w:fldChar w:fldCharType="end"/>
      </w:r>
      <w:r>
        <w:rPr>
          <w:rFonts w:hint="eastAsia"/>
        </w:rPr>
        <w:t>日院台調壹字第</w:t>
      </w:r>
      <w:r w:rsidR="001C0DA8">
        <w:fldChar w:fldCharType="begin"/>
      </w:r>
      <w:r>
        <w:instrText xml:space="preserve"> MERGEFIELD </w:instrText>
      </w:r>
      <w:r>
        <w:rPr>
          <w:rFonts w:hint="eastAsia"/>
        </w:rPr>
        <w:instrText>派查文號</w:instrText>
      </w:r>
      <w:r>
        <w:instrText xml:space="preserve"> </w:instrText>
      </w:r>
      <w:r w:rsidR="001C0DA8">
        <w:fldChar w:fldCharType="separate"/>
      </w:r>
      <w:r w:rsidR="00F64E94" w:rsidRPr="00FE6B1F">
        <w:rPr>
          <w:noProof/>
        </w:rPr>
        <w:t>1090800149</w:t>
      </w:r>
      <w:r w:rsidR="001C0DA8">
        <w:fldChar w:fldCharType="end"/>
      </w:r>
      <w:r>
        <w:rPr>
          <w:rFonts w:hint="eastAsia"/>
        </w:rPr>
        <w:t>號函。</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25849" w:rsidRDefault="00E25849" w:rsidP="00BA6C7A">
      <w:pPr>
        <w:pStyle w:val="1"/>
      </w:pPr>
      <w:bookmarkStart w:id="99" w:name="_Toc524895641"/>
      <w:bookmarkStart w:id="100" w:name="_Toc524896187"/>
      <w:bookmarkStart w:id="101" w:name="_Toc524896217"/>
      <w:bookmarkStart w:id="102" w:name="_Toc525066142"/>
      <w:bookmarkStart w:id="103" w:name="_Toc4316182"/>
      <w:bookmarkStart w:id="104" w:name="_Toc4473323"/>
      <w:bookmarkStart w:id="105" w:name="_Toc69556890"/>
      <w:bookmarkStart w:id="106" w:name="_Toc69556939"/>
      <w:bookmarkStart w:id="107" w:name="_Toc69609813"/>
      <w:bookmarkStart w:id="108" w:name="_Toc70241809"/>
      <w:bookmarkStart w:id="109" w:name="_Toc524892371"/>
      <w:bookmarkStart w:id="110" w:name="_Toc524895642"/>
      <w:bookmarkStart w:id="111" w:name="_Toc524896188"/>
      <w:bookmarkStart w:id="112" w:name="_Toc524896218"/>
      <w:bookmarkStart w:id="113" w:name="_Toc524902724"/>
      <w:bookmarkStart w:id="114" w:name="_Toc525066143"/>
      <w:bookmarkStart w:id="115" w:name="_Toc525070833"/>
      <w:bookmarkStart w:id="116" w:name="_Toc525938373"/>
      <w:bookmarkStart w:id="117" w:name="_Toc525939221"/>
      <w:bookmarkStart w:id="118" w:name="_Toc525939726"/>
      <w:bookmarkStart w:id="119" w:name="_Toc529218260"/>
      <w:bookmarkStart w:id="120" w:name="_Toc529222683"/>
      <w:bookmarkStart w:id="121" w:name="_Toc529223105"/>
      <w:bookmarkStart w:id="122" w:name="_Toc529223856"/>
      <w:bookmarkStart w:id="123" w:name="_Toc529228252"/>
      <w:bookmarkStart w:id="124" w:name="_Toc2400389"/>
      <w:bookmarkStart w:id="125" w:name="_Toc4316183"/>
      <w:bookmarkStart w:id="126" w:name="_Toc4473324"/>
      <w:bookmarkStart w:id="127" w:name="_Toc69556891"/>
      <w:bookmarkStart w:id="128" w:name="_Toc69556940"/>
      <w:bookmarkStart w:id="129" w:name="_Toc69609814"/>
      <w:bookmarkStart w:id="130" w:name="_Toc70241810"/>
      <w:bookmarkStart w:id="131" w:name="_Toc70242199"/>
      <w:bookmarkStart w:id="132" w:name="_Toc421794869"/>
      <w:bookmarkStart w:id="133" w:name="_Toc422834154"/>
      <w:bookmarkEnd w:id="99"/>
      <w:bookmarkEnd w:id="100"/>
      <w:bookmarkEnd w:id="101"/>
      <w:bookmarkEnd w:id="102"/>
      <w:bookmarkEnd w:id="103"/>
      <w:bookmarkEnd w:id="104"/>
      <w:bookmarkEnd w:id="105"/>
      <w:bookmarkEnd w:id="106"/>
      <w:bookmarkEnd w:id="107"/>
      <w:bookmarkEnd w:id="108"/>
      <w:r>
        <w:rPr>
          <w:rFonts w:hint="eastAsia"/>
        </w:rPr>
        <w:t>調查事實：</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F601DE" w:rsidRDefault="007F6E06" w:rsidP="00681726">
      <w:pPr>
        <w:pStyle w:val="2"/>
        <w:numPr>
          <w:ilvl w:val="1"/>
          <w:numId w:val="1"/>
        </w:numPr>
        <w:kinsoku w:val="0"/>
        <w:overflowPunct/>
        <w:autoSpaceDE/>
        <w:autoSpaceDN/>
        <w:ind w:left="1020" w:hanging="680"/>
        <w:rPr>
          <w:rFonts w:hAnsi="標楷體"/>
        </w:rPr>
      </w:pPr>
      <w:bookmarkStart w:id="134" w:name="_Toc525070834"/>
      <w:bookmarkStart w:id="135" w:name="_Toc525938374"/>
      <w:bookmarkStart w:id="136" w:name="_Toc525939222"/>
      <w:bookmarkStart w:id="137" w:name="_Toc525939727"/>
      <w:bookmarkStart w:id="138" w:name="_Toc525066144"/>
      <w:bookmarkStart w:id="139" w:name="_Toc524892372"/>
      <w:r>
        <w:rPr>
          <w:rFonts w:hAnsi="標楷體" w:hint="eastAsia"/>
        </w:rPr>
        <w:t>本案緣起：</w:t>
      </w:r>
    </w:p>
    <w:tbl>
      <w:tblPr>
        <w:tblStyle w:val="af6"/>
        <w:tblW w:w="8505" w:type="dxa"/>
        <w:tblInd w:w="675" w:type="dxa"/>
        <w:tblLook w:val="04A0" w:firstRow="1" w:lastRow="0" w:firstColumn="1" w:lastColumn="0" w:noHBand="0" w:noVBand="1"/>
      </w:tblPr>
      <w:tblGrid>
        <w:gridCol w:w="1387"/>
        <w:gridCol w:w="7118"/>
      </w:tblGrid>
      <w:tr w:rsidR="00D52985" w:rsidRPr="00D52985" w:rsidTr="00B51A97">
        <w:tc>
          <w:tcPr>
            <w:tcW w:w="1387" w:type="dxa"/>
          </w:tcPr>
          <w:p w:rsidR="00D52985" w:rsidRPr="00D52985" w:rsidRDefault="00791675" w:rsidP="00791675">
            <w:pPr>
              <w:pStyle w:val="2"/>
              <w:numPr>
                <w:ilvl w:val="0"/>
                <w:numId w:val="0"/>
              </w:numPr>
              <w:kinsoku w:val="0"/>
              <w:jc w:val="center"/>
              <w:rPr>
                <w:rFonts w:hAnsi="標楷體"/>
                <w:sz w:val="24"/>
                <w:szCs w:val="24"/>
              </w:rPr>
            </w:pPr>
            <w:r>
              <w:rPr>
                <w:rFonts w:hAnsi="標楷體" w:hint="eastAsia"/>
                <w:sz w:val="24"/>
                <w:szCs w:val="24"/>
              </w:rPr>
              <w:t>時間</w:t>
            </w:r>
          </w:p>
        </w:tc>
        <w:tc>
          <w:tcPr>
            <w:tcW w:w="7118" w:type="dxa"/>
          </w:tcPr>
          <w:p w:rsidR="00D52985" w:rsidRPr="00D52985" w:rsidRDefault="00791675" w:rsidP="00791675">
            <w:pPr>
              <w:pStyle w:val="2"/>
              <w:numPr>
                <w:ilvl w:val="0"/>
                <w:numId w:val="0"/>
              </w:numPr>
              <w:kinsoku w:val="0"/>
              <w:jc w:val="center"/>
              <w:rPr>
                <w:rFonts w:hAnsi="標楷體"/>
                <w:sz w:val="24"/>
                <w:szCs w:val="24"/>
              </w:rPr>
            </w:pPr>
            <w:r>
              <w:rPr>
                <w:rFonts w:hAnsi="標楷體" w:hint="eastAsia"/>
                <w:sz w:val="24"/>
                <w:szCs w:val="24"/>
              </w:rPr>
              <w:t>事件情形</w:t>
            </w:r>
          </w:p>
        </w:tc>
      </w:tr>
      <w:tr w:rsidR="00D52985" w:rsidRPr="00D52985" w:rsidTr="00B51A97">
        <w:tc>
          <w:tcPr>
            <w:tcW w:w="1387" w:type="dxa"/>
          </w:tcPr>
          <w:p w:rsidR="00D52985" w:rsidRPr="00D52985" w:rsidRDefault="00D52985" w:rsidP="009278D1">
            <w:pPr>
              <w:pStyle w:val="2"/>
              <w:numPr>
                <w:ilvl w:val="0"/>
                <w:numId w:val="0"/>
              </w:numPr>
              <w:kinsoku w:val="0"/>
              <w:rPr>
                <w:rFonts w:hAnsi="標楷體"/>
                <w:sz w:val="24"/>
                <w:szCs w:val="24"/>
              </w:rPr>
            </w:pPr>
            <w:r w:rsidRPr="00D52985">
              <w:rPr>
                <w:rFonts w:hAnsi="標楷體" w:hint="eastAsia"/>
                <w:sz w:val="24"/>
                <w:szCs w:val="24"/>
              </w:rPr>
              <w:t>98.8.12</w:t>
            </w:r>
          </w:p>
        </w:tc>
        <w:tc>
          <w:tcPr>
            <w:tcW w:w="7118" w:type="dxa"/>
          </w:tcPr>
          <w:p w:rsidR="00D52985" w:rsidRPr="00D52985" w:rsidRDefault="00D52985" w:rsidP="009278D1">
            <w:pPr>
              <w:pStyle w:val="2"/>
              <w:numPr>
                <w:ilvl w:val="0"/>
                <w:numId w:val="0"/>
              </w:numPr>
              <w:kinsoku w:val="0"/>
              <w:rPr>
                <w:rFonts w:hAnsi="標楷體"/>
                <w:sz w:val="24"/>
                <w:szCs w:val="24"/>
              </w:rPr>
            </w:pPr>
            <w:r>
              <w:rPr>
                <w:rFonts w:hAnsi="標楷體" w:hint="eastAsia"/>
                <w:sz w:val="24"/>
                <w:szCs w:val="24"/>
              </w:rPr>
              <w:t>本案陳訴人</w:t>
            </w:r>
            <w:r w:rsidR="00F64E94">
              <w:rPr>
                <w:rFonts w:hAnsi="標楷體" w:hint="eastAsia"/>
                <w:b/>
                <w:sz w:val="24"/>
                <w:szCs w:val="24"/>
                <w:shd w:val="pct15" w:color="auto" w:fill="FFFFFF"/>
              </w:rPr>
              <w:t>鄭○○</w:t>
            </w:r>
            <w:r w:rsidRPr="00D52985">
              <w:rPr>
                <w:rFonts w:hAnsi="標楷體" w:hint="eastAsia"/>
                <w:sz w:val="24"/>
                <w:szCs w:val="24"/>
              </w:rPr>
              <w:t>涉犯</w:t>
            </w:r>
            <w:r w:rsidRPr="009278D1">
              <w:rPr>
                <w:rFonts w:hAnsi="標楷體" w:hint="eastAsia"/>
                <w:sz w:val="24"/>
                <w:szCs w:val="24"/>
                <w:u w:val="single"/>
              </w:rPr>
              <w:t>貪污治罪條例</w:t>
            </w:r>
            <w:r>
              <w:rPr>
                <w:rFonts w:hAnsi="標楷體" w:hint="eastAsia"/>
                <w:sz w:val="24"/>
                <w:szCs w:val="24"/>
              </w:rPr>
              <w:t>案，經</w:t>
            </w:r>
            <w:r w:rsidRPr="00D52985">
              <w:rPr>
                <w:rFonts w:hAnsi="標楷體" w:hint="eastAsia"/>
                <w:b/>
                <w:sz w:val="24"/>
                <w:szCs w:val="24"/>
                <w:u w:val="single"/>
              </w:rPr>
              <w:t>最高法院98年度台上字第4446號</w:t>
            </w:r>
            <w:r w:rsidRPr="00D52985">
              <w:rPr>
                <w:rFonts w:hAnsi="標楷體" w:hint="eastAsia"/>
                <w:sz w:val="24"/>
                <w:szCs w:val="24"/>
              </w:rPr>
              <w:t>刑事判決</w:t>
            </w:r>
            <w:r>
              <w:rPr>
                <w:rFonts w:hAnsi="標楷體" w:hint="eastAsia"/>
                <w:sz w:val="24"/>
                <w:szCs w:val="24"/>
              </w:rPr>
              <w:t>駁回其上訴，三審定讞</w:t>
            </w:r>
            <w:r w:rsidR="009278D1">
              <w:rPr>
                <w:rFonts w:hAnsi="標楷體" w:hint="eastAsia"/>
                <w:sz w:val="24"/>
                <w:szCs w:val="24"/>
              </w:rPr>
              <w:t>，依其前審裁判，臺灣高等法院臺南分院</w:t>
            </w:r>
            <w:r w:rsidR="00847092">
              <w:rPr>
                <w:rFonts w:hAnsi="標楷體" w:hint="eastAsia"/>
                <w:sz w:val="24"/>
                <w:szCs w:val="24"/>
              </w:rPr>
              <w:t>(下稱</w:t>
            </w:r>
            <w:r w:rsidR="00847092" w:rsidRPr="00847092">
              <w:rPr>
                <w:rFonts w:hAnsi="標楷體" w:hint="eastAsia"/>
                <w:b/>
                <w:color w:val="FF0000"/>
                <w:sz w:val="24"/>
                <w:szCs w:val="24"/>
                <w:shd w:val="pct15" w:color="auto" w:fill="FFFFFF"/>
              </w:rPr>
              <w:t>臺南高分院</w:t>
            </w:r>
            <w:r w:rsidR="00847092">
              <w:rPr>
                <w:rFonts w:hAnsi="標楷體" w:hint="eastAsia"/>
                <w:sz w:val="24"/>
                <w:szCs w:val="24"/>
              </w:rPr>
              <w:t>)</w:t>
            </w:r>
            <w:r w:rsidR="009278D1">
              <w:rPr>
                <w:rFonts w:hAnsi="標楷體" w:hint="eastAsia"/>
                <w:sz w:val="24"/>
                <w:szCs w:val="24"/>
              </w:rPr>
              <w:t>98年度重上更(三)字第11號判決，</w:t>
            </w:r>
            <w:r w:rsidR="00F64E94">
              <w:rPr>
                <w:rFonts w:hAnsi="標楷體" w:hint="eastAsia"/>
                <w:sz w:val="24"/>
                <w:szCs w:val="24"/>
              </w:rPr>
              <w:t>鄭○○</w:t>
            </w:r>
            <w:r w:rsidR="009278D1">
              <w:rPr>
                <w:rFonts w:hAnsi="標楷體" w:hint="eastAsia"/>
                <w:sz w:val="24"/>
                <w:szCs w:val="24"/>
              </w:rPr>
              <w:t>違背職務收受不正利益，處有期徒刑6年，褫奪公權5年。減為</w:t>
            </w:r>
            <w:r w:rsidR="009278D1" w:rsidRPr="009278D1">
              <w:rPr>
                <w:rFonts w:hAnsi="標楷體" w:hint="eastAsia"/>
                <w:sz w:val="24"/>
                <w:szCs w:val="24"/>
                <w:u w:val="single"/>
              </w:rPr>
              <w:t>有期徒刑3年</w:t>
            </w:r>
            <w:r w:rsidR="009278D1">
              <w:rPr>
                <w:rFonts w:hAnsi="標楷體" w:hint="eastAsia"/>
                <w:sz w:val="24"/>
                <w:szCs w:val="24"/>
              </w:rPr>
              <w:t>，</w:t>
            </w:r>
            <w:r w:rsidR="009278D1" w:rsidRPr="009278D1">
              <w:rPr>
                <w:rFonts w:hAnsi="標楷體" w:hint="eastAsia"/>
                <w:sz w:val="24"/>
                <w:szCs w:val="24"/>
                <w:u w:val="single"/>
              </w:rPr>
              <w:t>褫奪公權2年6月</w:t>
            </w:r>
            <w:r w:rsidR="009278D1">
              <w:rPr>
                <w:rFonts w:hAnsi="標楷體" w:hint="eastAsia"/>
                <w:sz w:val="24"/>
                <w:szCs w:val="24"/>
              </w:rPr>
              <w:t>。【減刑事由：犯罪所得不正利益為新臺幣(</w:t>
            </w:r>
            <w:r w:rsidR="009278D1" w:rsidRPr="009278D1">
              <w:rPr>
                <w:rFonts w:hAnsi="標楷體" w:hint="eastAsia"/>
                <w:b/>
                <w:color w:val="FF0000"/>
                <w:sz w:val="24"/>
                <w:szCs w:val="24"/>
                <w:shd w:val="pct15" w:color="auto" w:fill="FFFFFF"/>
              </w:rPr>
              <w:t>下同</w:t>
            </w:r>
            <w:r w:rsidR="009278D1">
              <w:rPr>
                <w:rFonts w:hAnsi="標楷體" w:hint="eastAsia"/>
                <w:sz w:val="24"/>
                <w:szCs w:val="24"/>
              </w:rPr>
              <w:t>)46</w:t>
            </w:r>
            <w:r w:rsidR="009278D1">
              <w:rPr>
                <w:rFonts w:hAnsi="標楷體"/>
                <w:sz w:val="24"/>
                <w:szCs w:val="24"/>
              </w:rPr>
              <w:t>,100</w:t>
            </w:r>
            <w:r w:rsidR="009278D1">
              <w:rPr>
                <w:rFonts w:hAnsi="標楷體" w:hint="eastAsia"/>
                <w:sz w:val="24"/>
                <w:szCs w:val="24"/>
              </w:rPr>
              <w:t>元，在5萬元以下】</w:t>
            </w:r>
          </w:p>
        </w:tc>
      </w:tr>
      <w:tr w:rsidR="00D52985" w:rsidRPr="00D52985" w:rsidTr="00B51A97">
        <w:tc>
          <w:tcPr>
            <w:tcW w:w="1387" w:type="dxa"/>
          </w:tcPr>
          <w:p w:rsidR="00D52985" w:rsidRPr="00D52985" w:rsidRDefault="009051C6" w:rsidP="009278D1">
            <w:pPr>
              <w:pStyle w:val="2"/>
              <w:numPr>
                <w:ilvl w:val="0"/>
                <w:numId w:val="0"/>
              </w:numPr>
              <w:kinsoku w:val="0"/>
              <w:rPr>
                <w:rFonts w:hAnsi="標楷體"/>
                <w:sz w:val="24"/>
                <w:szCs w:val="24"/>
              </w:rPr>
            </w:pPr>
            <w:r>
              <w:rPr>
                <w:rFonts w:hAnsi="標楷體" w:hint="eastAsia"/>
                <w:sz w:val="24"/>
                <w:szCs w:val="24"/>
              </w:rPr>
              <w:t>98.8.31</w:t>
            </w:r>
          </w:p>
        </w:tc>
        <w:tc>
          <w:tcPr>
            <w:tcW w:w="7118" w:type="dxa"/>
          </w:tcPr>
          <w:p w:rsidR="00D52985" w:rsidRDefault="00F64E94" w:rsidP="009051C6">
            <w:pPr>
              <w:pStyle w:val="2"/>
              <w:numPr>
                <w:ilvl w:val="0"/>
                <w:numId w:val="0"/>
              </w:numPr>
              <w:kinsoku w:val="0"/>
              <w:rPr>
                <w:rFonts w:hAnsi="標楷體"/>
                <w:sz w:val="24"/>
                <w:szCs w:val="24"/>
              </w:rPr>
            </w:pPr>
            <w:r>
              <w:rPr>
                <w:rFonts w:hAnsi="標楷體" w:hint="eastAsia"/>
                <w:sz w:val="24"/>
                <w:szCs w:val="24"/>
              </w:rPr>
              <w:t>鄭○○</w:t>
            </w:r>
            <w:r w:rsidR="009051C6">
              <w:rPr>
                <w:rFonts w:hAnsi="標楷體" w:hint="eastAsia"/>
                <w:sz w:val="24"/>
                <w:szCs w:val="24"/>
              </w:rPr>
              <w:t>到院向第4屆委員程仁宏陳情，陳訴要旨略以：</w:t>
            </w:r>
          </w:p>
          <w:p w:rsidR="009051C6" w:rsidRDefault="009051C6" w:rsidP="009051C6">
            <w:pPr>
              <w:pStyle w:val="2"/>
              <w:numPr>
                <w:ilvl w:val="0"/>
                <w:numId w:val="0"/>
              </w:numPr>
              <w:kinsoku w:val="0"/>
              <w:ind w:leftChars="50" w:left="454" w:hangingChars="109" w:hanging="284"/>
              <w:rPr>
                <w:rFonts w:hAnsi="標楷體"/>
                <w:sz w:val="24"/>
                <w:szCs w:val="24"/>
              </w:rPr>
            </w:pPr>
            <w:r>
              <w:rPr>
                <w:rFonts w:hAnsi="標楷體" w:hint="eastAsia"/>
                <w:sz w:val="24"/>
                <w:szCs w:val="24"/>
              </w:rPr>
              <w:t>1.檢察官進行非法監聽。</w:t>
            </w:r>
          </w:p>
          <w:p w:rsidR="009051C6" w:rsidRDefault="009051C6" w:rsidP="009051C6">
            <w:pPr>
              <w:pStyle w:val="2"/>
              <w:numPr>
                <w:ilvl w:val="0"/>
                <w:numId w:val="0"/>
              </w:numPr>
              <w:kinsoku w:val="0"/>
              <w:ind w:leftChars="50" w:left="454" w:hangingChars="109" w:hanging="284"/>
              <w:rPr>
                <w:rFonts w:hAnsi="標楷體"/>
                <w:sz w:val="24"/>
                <w:szCs w:val="24"/>
              </w:rPr>
            </w:pPr>
            <w:r>
              <w:rPr>
                <w:rFonts w:hAnsi="標楷體" w:hint="eastAsia"/>
                <w:sz w:val="24"/>
                <w:szCs w:val="24"/>
              </w:rPr>
              <w:t>2.第一審審判筆錄不實。</w:t>
            </w:r>
          </w:p>
          <w:p w:rsidR="009051C6" w:rsidRPr="009051C6" w:rsidRDefault="009051C6" w:rsidP="009051C6">
            <w:pPr>
              <w:pStyle w:val="2"/>
              <w:numPr>
                <w:ilvl w:val="0"/>
                <w:numId w:val="0"/>
              </w:numPr>
              <w:kinsoku w:val="0"/>
              <w:ind w:leftChars="50" w:left="454" w:hangingChars="109" w:hanging="284"/>
              <w:rPr>
                <w:rFonts w:hAnsi="標楷體"/>
                <w:sz w:val="24"/>
                <w:szCs w:val="24"/>
              </w:rPr>
            </w:pPr>
            <w:r>
              <w:rPr>
                <w:rFonts w:hAnsi="標楷體" w:hint="eastAsia"/>
                <w:sz w:val="24"/>
                <w:szCs w:val="24"/>
              </w:rPr>
              <w:t>3.</w:t>
            </w:r>
            <w:r w:rsidR="00F64E94">
              <w:rPr>
                <w:rFonts w:hAnsi="標楷體" w:hint="eastAsia"/>
                <w:sz w:val="24"/>
                <w:szCs w:val="24"/>
              </w:rPr>
              <w:t>趙○○</w:t>
            </w:r>
            <w:r>
              <w:rPr>
                <w:rFonts w:hAnsi="標楷體" w:hint="eastAsia"/>
                <w:sz w:val="24"/>
                <w:szCs w:val="24"/>
              </w:rPr>
              <w:t>為其線民，其至趙員開設之護膚店，是為了佈線情蒐，並未接受性招待。</w:t>
            </w:r>
          </w:p>
          <w:p w:rsidR="009051C6" w:rsidRDefault="009051C6" w:rsidP="00791675">
            <w:pPr>
              <w:pStyle w:val="2"/>
              <w:numPr>
                <w:ilvl w:val="0"/>
                <w:numId w:val="0"/>
              </w:numPr>
              <w:kinsoku w:val="0"/>
              <w:ind w:leftChars="50" w:left="454" w:hangingChars="109" w:hanging="284"/>
              <w:rPr>
                <w:rFonts w:hAnsi="標楷體"/>
                <w:sz w:val="24"/>
                <w:szCs w:val="24"/>
              </w:rPr>
            </w:pPr>
            <w:r>
              <w:rPr>
                <w:rFonts w:hAnsi="標楷體" w:hint="eastAsia"/>
                <w:sz w:val="24"/>
                <w:szCs w:val="24"/>
              </w:rPr>
              <w:t>4.其患有心臟病多年，導致性無能，不可能接受性招待。</w:t>
            </w:r>
          </w:p>
          <w:p w:rsidR="009051C6" w:rsidRDefault="009051C6" w:rsidP="00791675">
            <w:pPr>
              <w:pStyle w:val="2"/>
              <w:numPr>
                <w:ilvl w:val="0"/>
                <w:numId w:val="0"/>
              </w:numPr>
              <w:kinsoku w:val="0"/>
              <w:ind w:leftChars="50" w:left="454" w:hangingChars="109" w:hanging="284"/>
              <w:rPr>
                <w:rFonts w:hAnsi="標楷體"/>
                <w:sz w:val="24"/>
                <w:szCs w:val="24"/>
              </w:rPr>
            </w:pPr>
            <w:r>
              <w:rPr>
                <w:rFonts w:hAnsi="標楷體" w:hint="eastAsia"/>
                <w:sz w:val="24"/>
                <w:szCs w:val="24"/>
              </w:rPr>
              <w:t>5.其於20年前</w:t>
            </w:r>
            <w:r w:rsidR="00791675">
              <w:rPr>
                <w:rFonts w:hAnsi="標楷體" w:hint="eastAsia"/>
                <w:sz w:val="24"/>
                <w:szCs w:val="24"/>
              </w:rPr>
              <w:t>因盲腸開刀，身體留有8公分長之疤痕，因護膚店內之小姐出庭作證時，均未提及其身體之特徵，顯見證人之證言不實。</w:t>
            </w:r>
          </w:p>
          <w:p w:rsidR="00EE424D" w:rsidRDefault="00EE424D" w:rsidP="00EE424D">
            <w:pPr>
              <w:pStyle w:val="2"/>
              <w:numPr>
                <w:ilvl w:val="0"/>
                <w:numId w:val="0"/>
              </w:numPr>
              <w:kinsoku w:val="0"/>
              <w:spacing w:line="160" w:lineRule="exact"/>
              <w:rPr>
                <w:rFonts w:hAnsi="標楷體"/>
                <w:sz w:val="24"/>
                <w:szCs w:val="24"/>
              </w:rPr>
            </w:pPr>
          </w:p>
          <w:p w:rsidR="009051C6" w:rsidRPr="00D52985" w:rsidRDefault="00791675" w:rsidP="005F189C">
            <w:pPr>
              <w:pStyle w:val="2"/>
              <w:numPr>
                <w:ilvl w:val="0"/>
                <w:numId w:val="0"/>
              </w:numPr>
              <w:kinsoku w:val="0"/>
              <w:rPr>
                <w:rFonts w:hAnsi="標楷體"/>
                <w:sz w:val="24"/>
                <w:szCs w:val="24"/>
              </w:rPr>
            </w:pPr>
            <w:r>
              <w:rPr>
                <w:rFonts w:hAnsi="標楷體" w:hint="eastAsia"/>
                <w:sz w:val="24"/>
                <w:szCs w:val="24"/>
              </w:rPr>
              <w:t>案經本院以98年9月17日(98)院台業貳字第</w:t>
            </w:r>
            <w:r w:rsidRPr="00791675">
              <w:rPr>
                <w:rFonts w:hAnsi="標楷體" w:hint="eastAsia"/>
                <w:sz w:val="24"/>
                <w:szCs w:val="24"/>
              </w:rPr>
              <w:t>0980713368號函請最高檢察署</w:t>
            </w:r>
            <w:r w:rsidR="00EE424D">
              <w:rPr>
                <w:rFonts w:hAnsi="標楷體" w:hint="eastAsia"/>
                <w:sz w:val="24"/>
                <w:szCs w:val="24"/>
              </w:rPr>
              <w:t>(下稱</w:t>
            </w:r>
            <w:r w:rsidR="00EE424D" w:rsidRPr="003A54BE">
              <w:rPr>
                <w:rFonts w:hAnsi="標楷體" w:hint="eastAsia"/>
                <w:b/>
                <w:color w:val="FF0000"/>
                <w:sz w:val="24"/>
                <w:szCs w:val="24"/>
                <w:shd w:val="pct15" w:color="auto" w:fill="FFFFFF"/>
              </w:rPr>
              <w:t>最高檢</w:t>
            </w:r>
            <w:r w:rsidR="00EE424D">
              <w:rPr>
                <w:rFonts w:hAnsi="標楷體" w:hint="eastAsia"/>
                <w:sz w:val="24"/>
                <w:szCs w:val="24"/>
              </w:rPr>
              <w:t>)</w:t>
            </w:r>
            <w:r w:rsidRPr="00791675">
              <w:rPr>
                <w:rFonts w:hAnsi="標楷體" w:hint="eastAsia"/>
                <w:sz w:val="24"/>
                <w:szCs w:val="24"/>
              </w:rPr>
              <w:t>查明有無非常上訴事由逕復並副知本院。</w:t>
            </w:r>
          </w:p>
        </w:tc>
      </w:tr>
      <w:tr w:rsidR="00D52985" w:rsidRPr="00D52985" w:rsidTr="00B51A97">
        <w:tc>
          <w:tcPr>
            <w:tcW w:w="1387" w:type="dxa"/>
          </w:tcPr>
          <w:p w:rsidR="00D52985" w:rsidRPr="009051C6" w:rsidRDefault="00EE424D" w:rsidP="009278D1">
            <w:pPr>
              <w:pStyle w:val="2"/>
              <w:numPr>
                <w:ilvl w:val="0"/>
                <w:numId w:val="0"/>
              </w:numPr>
              <w:kinsoku w:val="0"/>
              <w:rPr>
                <w:rFonts w:hAnsi="標楷體"/>
                <w:sz w:val="24"/>
                <w:szCs w:val="24"/>
              </w:rPr>
            </w:pPr>
            <w:r>
              <w:rPr>
                <w:rFonts w:hAnsi="標楷體" w:hint="eastAsia"/>
                <w:sz w:val="24"/>
                <w:szCs w:val="24"/>
              </w:rPr>
              <w:t>98.9.30</w:t>
            </w:r>
          </w:p>
        </w:tc>
        <w:tc>
          <w:tcPr>
            <w:tcW w:w="7118" w:type="dxa"/>
          </w:tcPr>
          <w:p w:rsidR="00EE424D" w:rsidRDefault="00EE424D" w:rsidP="009278D1">
            <w:pPr>
              <w:pStyle w:val="2"/>
              <w:numPr>
                <w:ilvl w:val="0"/>
                <w:numId w:val="0"/>
              </w:numPr>
              <w:kinsoku w:val="0"/>
              <w:rPr>
                <w:rFonts w:hAnsi="標楷體"/>
                <w:sz w:val="24"/>
                <w:szCs w:val="24"/>
              </w:rPr>
            </w:pPr>
            <w:r w:rsidRPr="003A54BE">
              <w:rPr>
                <w:rFonts w:hAnsi="標楷體" w:hint="eastAsia"/>
                <w:sz w:val="24"/>
                <w:szCs w:val="24"/>
              </w:rPr>
              <w:t>最高檢</w:t>
            </w:r>
            <w:r w:rsidRPr="00EE424D">
              <w:rPr>
                <w:rFonts w:hAnsi="標楷體" w:hint="eastAsia"/>
                <w:sz w:val="24"/>
                <w:szCs w:val="24"/>
              </w:rPr>
              <w:t>以台仁字第0980013793號</w:t>
            </w:r>
            <w:r w:rsidR="00A74601">
              <w:rPr>
                <w:rFonts w:hAnsi="標楷體" w:hint="eastAsia"/>
                <w:sz w:val="24"/>
                <w:szCs w:val="24"/>
              </w:rPr>
              <w:t>函</w:t>
            </w:r>
            <w:r>
              <w:rPr>
                <w:rFonts w:hAnsi="標楷體" w:hint="eastAsia"/>
                <w:sz w:val="24"/>
                <w:szCs w:val="24"/>
              </w:rPr>
              <w:t>查復</w:t>
            </w:r>
            <w:r w:rsidR="00F64E94">
              <w:rPr>
                <w:rFonts w:hAnsi="標楷體" w:hint="eastAsia"/>
                <w:sz w:val="24"/>
                <w:szCs w:val="24"/>
              </w:rPr>
              <w:t>鄭○○</w:t>
            </w:r>
            <w:r w:rsidR="00D63404">
              <w:rPr>
                <w:rFonts w:hAnsi="標楷體" w:hint="eastAsia"/>
                <w:sz w:val="24"/>
                <w:szCs w:val="24"/>
              </w:rPr>
              <w:t>，並副知本院，</w:t>
            </w:r>
            <w:r>
              <w:rPr>
                <w:rFonts w:hAnsi="標楷體" w:hint="eastAsia"/>
                <w:sz w:val="24"/>
                <w:szCs w:val="24"/>
              </w:rPr>
              <w:t>函文內容略以：</w:t>
            </w:r>
          </w:p>
          <w:p w:rsidR="00EE424D" w:rsidRDefault="00EE424D" w:rsidP="00EE424D">
            <w:pPr>
              <w:pStyle w:val="2"/>
              <w:numPr>
                <w:ilvl w:val="0"/>
                <w:numId w:val="0"/>
              </w:numPr>
              <w:kinsoku w:val="0"/>
              <w:ind w:leftChars="50" w:left="454" w:hangingChars="109" w:hanging="284"/>
              <w:rPr>
                <w:rFonts w:hAnsi="標楷體"/>
                <w:sz w:val="24"/>
                <w:szCs w:val="24"/>
              </w:rPr>
            </w:pPr>
            <w:r>
              <w:rPr>
                <w:rFonts w:hAnsi="標楷體" w:hint="eastAsia"/>
                <w:sz w:val="24"/>
                <w:szCs w:val="24"/>
              </w:rPr>
              <w:t>1.</w:t>
            </w:r>
            <w:r w:rsidRPr="00EE424D">
              <w:rPr>
                <w:rFonts w:hAnsi="標楷體" w:hint="eastAsia"/>
                <w:sz w:val="24"/>
                <w:szCs w:val="24"/>
              </w:rPr>
              <w:t>台端與</w:t>
            </w:r>
            <w:r w:rsidR="00F64E94">
              <w:rPr>
                <w:rFonts w:hAnsi="標楷體" w:hint="eastAsia"/>
                <w:sz w:val="24"/>
                <w:szCs w:val="24"/>
              </w:rPr>
              <w:t>趙○○</w:t>
            </w:r>
            <w:r w:rsidRPr="00EE424D">
              <w:rPr>
                <w:rFonts w:hAnsi="標楷體" w:hint="eastAsia"/>
                <w:sz w:val="24"/>
                <w:szCs w:val="24"/>
              </w:rPr>
              <w:t>間通訊，均係經核准取得通訊監訊監察書，而台端於第一審及原審，對上開通訊譯文內容亦不爭執，足證上開監聽係依法進行，不涉違法，自有證據能力。</w:t>
            </w:r>
          </w:p>
          <w:p w:rsidR="00EE424D" w:rsidRDefault="00EE424D" w:rsidP="00EE424D">
            <w:pPr>
              <w:pStyle w:val="2"/>
              <w:numPr>
                <w:ilvl w:val="0"/>
                <w:numId w:val="0"/>
              </w:numPr>
              <w:kinsoku w:val="0"/>
              <w:ind w:leftChars="50" w:left="454" w:hangingChars="109" w:hanging="284"/>
              <w:rPr>
                <w:rFonts w:hAnsi="標楷體"/>
                <w:sz w:val="24"/>
                <w:szCs w:val="24"/>
              </w:rPr>
            </w:pPr>
            <w:r>
              <w:rPr>
                <w:rFonts w:hAnsi="標楷體" w:hint="eastAsia"/>
                <w:sz w:val="24"/>
                <w:szCs w:val="24"/>
              </w:rPr>
              <w:lastRenderedPageBreak/>
              <w:t>2.</w:t>
            </w:r>
            <w:r w:rsidRPr="00EE424D">
              <w:rPr>
                <w:rFonts w:hAnsi="標楷體" w:hint="eastAsia"/>
                <w:sz w:val="24"/>
                <w:szCs w:val="24"/>
              </w:rPr>
              <w:t>按當事人、辯護人如認為審判筆錄之記載有錯誤或遺漏者，得於次一期日前，其案件已辯論終結者，得於辯論終結後7日內，聲請法院定期播放審判期日錄音或錄影內容核對更正之。其經法院許可者，亦得於法院指定之期間內，依據審判期日之錄音或錄影內容，自行就有關被告證人、鑑定人或通譯之訊問或陳述之事項轉譯為文書提出於法院，刑事訴訟法第44條之1定有明文。台端如認第一審審判筆錄記載不實，即應依上揭規定，聲請法院更正。不此之途，任意指摘，核無可採。</w:t>
            </w:r>
          </w:p>
          <w:p w:rsidR="00EE424D" w:rsidRDefault="00EE424D" w:rsidP="00EE424D">
            <w:pPr>
              <w:pStyle w:val="2"/>
              <w:numPr>
                <w:ilvl w:val="0"/>
                <w:numId w:val="0"/>
              </w:numPr>
              <w:kinsoku w:val="0"/>
              <w:ind w:leftChars="50" w:left="454" w:hangingChars="109" w:hanging="284"/>
              <w:rPr>
                <w:rFonts w:hAnsi="標楷體"/>
                <w:sz w:val="24"/>
                <w:szCs w:val="24"/>
              </w:rPr>
            </w:pPr>
            <w:r>
              <w:rPr>
                <w:rFonts w:hAnsi="標楷體" w:hint="eastAsia"/>
                <w:sz w:val="24"/>
                <w:szCs w:val="24"/>
              </w:rPr>
              <w:t>3.另所指</w:t>
            </w:r>
            <w:r w:rsidR="00F64E94">
              <w:rPr>
                <w:rFonts w:hAnsi="標楷體" w:hint="eastAsia"/>
                <w:sz w:val="24"/>
                <w:szCs w:val="24"/>
              </w:rPr>
              <w:t>趙○○</w:t>
            </w:r>
            <w:r>
              <w:rPr>
                <w:rFonts w:hAnsi="標楷體" w:hint="eastAsia"/>
                <w:sz w:val="24"/>
                <w:szCs w:val="24"/>
              </w:rPr>
              <w:t>為線民乙節，經原審向警政署會計室函查，經該署轉令</w:t>
            </w:r>
            <w:r w:rsidR="003A54BE">
              <w:rPr>
                <w:rFonts w:hAnsi="標楷體" w:hint="eastAsia"/>
                <w:sz w:val="24"/>
                <w:szCs w:val="24"/>
              </w:rPr>
              <w:t>臺南市政府警察局(下稱</w:t>
            </w:r>
            <w:r w:rsidR="003A54BE" w:rsidRPr="003A54BE">
              <w:rPr>
                <w:rFonts w:hAnsi="標楷體" w:hint="eastAsia"/>
                <w:b/>
                <w:color w:val="FF0000"/>
                <w:sz w:val="24"/>
                <w:szCs w:val="24"/>
                <w:shd w:val="pct15" w:color="auto" w:fill="FFFFFF"/>
              </w:rPr>
              <w:t>臺南市警局</w:t>
            </w:r>
            <w:r w:rsidR="003A54BE">
              <w:rPr>
                <w:rFonts w:hAnsi="標楷體" w:hint="eastAsia"/>
                <w:sz w:val="24"/>
                <w:szCs w:val="24"/>
              </w:rPr>
              <w:t>)</w:t>
            </w:r>
            <w:r w:rsidRPr="00EE424D">
              <w:rPr>
                <w:rFonts w:hAnsi="標楷體" w:hint="eastAsia"/>
                <w:sz w:val="24"/>
                <w:szCs w:val="24"/>
              </w:rPr>
              <w:t>函稱：87年7月至93年5月間，發放安檢情報諮詢工作經費或聯合緝私宣導品，並無</w:t>
            </w:r>
            <w:r w:rsidR="00F64E94">
              <w:rPr>
                <w:rFonts w:hAnsi="標楷體" w:hint="eastAsia"/>
                <w:sz w:val="24"/>
                <w:szCs w:val="24"/>
              </w:rPr>
              <w:t>趙○○</w:t>
            </w:r>
            <w:r w:rsidRPr="00EE424D">
              <w:rPr>
                <w:rFonts w:hAnsi="標楷體" w:hint="eastAsia"/>
                <w:sz w:val="24"/>
                <w:szCs w:val="24"/>
              </w:rPr>
              <w:t>或</w:t>
            </w:r>
            <w:r w:rsidR="00F64E94">
              <w:rPr>
                <w:rFonts w:hAnsi="標楷體" w:hint="eastAsia"/>
                <w:sz w:val="24"/>
                <w:szCs w:val="24"/>
              </w:rPr>
              <w:t>陳○○</w:t>
            </w:r>
            <w:r w:rsidRPr="00EE424D">
              <w:rPr>
                <w:rFonts w:hAnsi="標楷體" w:hint="eastAsia"/>
                <w:sz w:val="24"/>
                <w:szCs w:val="24"/>
              </w:rPr>
              <w:t>等人資料可稽等語，有</w:t>
            </w:r>
            <w:r w:rsidR="003A54BE">
              <w:rPr>
                <w:rFonts w:hAnsi="標楷體" w:hint="eastAsia"/>
                <w:sz w:val="24"/>
                <w:szCs w:val="24"/>
              </w:rPr>
              <w:t>臺南市警局</w:t>
            </w:r>
            <w:r w:rsidRPr="00EE424D">
              <w:rPr>
                <w:rFonts w:hAnsi="標楷體" w:hint="eastAsia"/>
                <w:sz w:val="24"/>
                <w:szCs w:val="24"/>
              </w:rPr>
              <w:t>95年9月27日函附卷可按，足證</w:t>
            </w:r>
            <w:r w:rsidR="00F64E94">
              <w:rPr>
                <w:rFonts w:hAnsi="標楷體" w:hint="eastAsia"/>
                <w:sz w:val="24"/>
                <w:szCs w:val="24"/>
              </w:rPr>
              <w:t>趙○○</w:t>
            </w:r>
            <w:r w:rsidRPr="00EE424D">
              <w:rPr>
                <w:rFonts w:hAnsi="標楷體" w:hint="eastAsia"/>
                <w:sz w:val="24"/>
                <w:szCs w:val="24"/>
              </w:rPr>
              <w:t>尚非線民。</w:t>
            </w:r>
          </w:p>
          <w:p w:rsidR="008E69C8" w:rsidRDefault="00EE424D" w:rsidP="00EE424D">
            <w:pPr>
              <w:pStyle w:val="2"/>
              <w:numPr>
                <w:ilvl w:val="0"/>
                <w:numId w:val="0"/>
              </w:numPr>
              <w:kinsoku w:val="0"/>
              <w:ind w:leftChars="50" w:left="454" w:hangingChars="109" w:hanging="284"/>
              <w:rPr>
                <w:rFonts w:hAnsi="標楷體"/>
                <w:sz w:val="24"/>
                <w:szCs w:val="24"/>
              </w:rPr>
            </w:pPr>
            <w:r>
              <w:rPr>
                <w:rFonts w:hAnsi="標楷體" w:hint="eastAsia"/>
                <w:sz w:val="24"/>
                <w:szCs w:val="24"/>
              </w:rPr>
              <w:t>4.</w:t>
            </w:r>
            <w:r w:rsidRPr="00EE424D">
              <w:rPr>
                <w:rFonts w:hAnsi="標楷體" w:hint="eastAsia"/>
                <w:sz w:val="24"/>
                <w:szCs w:val="24"/>
              </w:rPr>
              <w:t>其接受性招待之事實，據證人</w:t>
            </w:r>
            <w:r w:rsidR="00F64E94">
              <w:rPr>
                <w:rFonts w:hAnsi="標楷體" w:hint="eastAsia"/>
                <w:sz w:val="24"/>
                <w:szCs w:val="24"/>
              </w:rPr>
              <w:t>趙○○</w:t>
            </w:r>
            <w:r w:rsidRPr="00EE424D">
              <w:rPr>
                <w:rFonts w:hAnsi="標楷體" w:hint="eastAsia"/>
                <w:sz w:val="24"/>
                <w:szCs w:val="24"/>
              </w:rPr>
              <w:t>、</w:t>
            </w:r>
            <w:r w:rsidR="00F64E94">
              <w:rPr>
                <w:rFonts w:hAnsi="標楷體" w:hint="eastAsia"/>
                <w:sz w:val="24"/>
                <w:szCs w:val="24"/>
              </w:rPr>
              <w:t>陳○○</w:t>
            </w:r>
            <w:r w:rsidRPr="00EE424D">
              <w:rPr>
                <w:rFonts w:hAnsi="標楷體" w:hint="eastAsia"/>
                <w:sz w:val="24"/>
                <w:szCs w:val="24"/>
              </w:rPr>
              <w:t>、</w:t>
            </w:r>
            <w:r w:rsidR="00F64E94">
              <w:rPr>
                <w:rFonts w:hAnsi="標楷體" w:hint="eastAsia"/>
                <w:sz w:val="24"/>
                <w:szCs w:val="24"/>
              </w:rPr>
              <w:t>王○○</w:t>
            </w:r>
            <w:r w:rsidRPr="00EE424D">
              <w:rPr>
                <w:rFonts w:hAnsi="標楷體" w:hint="eastAsia"/>
                <w:sz w:val="24"/>
                <w:szCs w:val="24"/>
              </w:rPr>
              <w:t>、</w:t>
            </w:r>
            <w:r w:rsidR="00F64E94">
              <w:rPr>
                <w:rFonts w:hAnsi="標楷體" w:hint="eastAsia"/>
                <w:sz w:val="24"/>
                <w:szCs w:val="24"/>
              </w:rPr>
              <w:t>文○○</w:t>
            </w:r>
            <w:r w:rsidRPr="00EE424D">
              <w:rPr>
                <w:rFonts w:hAnsi="標楷體" w:hint="eastAsia"/>
                <w:sz w:val="24"/>
                <w:szCs w:val="24"/>
              </w:rPr>
              <w:t>、</w:t>
            </w:r>
            <w:r w:rsidR="00F64E94">
              <w:rPr>
                <w:rFonts w:hAnsi="標楷體" w:hint="eastAsia"/>
                <w:sz w:val="24"/>
                <w:szCs w:val="24"/>
              </w:rPr>
              <w:t>林○○</w:t>
            </w:r>
            <w:r w:rsidRPr="00EE424D">
              <w:rPr>
                <w:rFonts w:hAnsi="標楷體" w:hint="eastAsia"/>
                <w:sz w:val="24"/>
                <w:szCs w:val="24"/>
              </w:rPr>
              <w:t>、</w:t>
            </w:r>
            <w:r w:rsidR="00F64E94">
              <w:rPr>
                <w:rFonts w:hAnsi="標楷體" w:hint="eastAsia"/>
                <w:sz w:val="24"/>
                <w:szCs w:val="24"/>
              </w:rPr>
              <w:t>蘇○○</w:t>
            </w:r>
            <w:r w:rsidRPr="00EE424D">
              <w:rPr>
                <w:rFonts w:hAnsi="標楷體" w:hint="eastAsia"/>
                <w:sz w:val="24"/>
                <w:szCs w:val="24"/>
              </w:rPr>
              <w:t>等分別於警詢、偵查及審判中證述綦詳，足資認定犯罪事實。又觀諸國立成功附醫出具之診斷書，其上載明台端主訴：有高血壓三年、糖尿病二年病史及於95年4月7日訴說有性功能障礙云云，惟該診斷書係於95年8月4日所出具，距台端犯罪時間91年至93年8月間，有2年之久，且均為台端主訴而非醫師診斷結果，自不得據以認定台端因患有糖尿病多年致性無能而無法接受性招待。</w:t>
            </w:r>
          </w:p>
          <w:p w:rsidR="008E69C8" w:rsidRDefault="008E69C8" w:rsidP="00EE424D">
            <w:pPr>
              <w:pStyle w:val="2"/>
              <w:numPr>
                <w:ilvl w:val="0"/>
                <w:numId w:val="0"/>
              </w:numPr>
              <w:kinsoku w:val="0"/>
              <w:ind w:leftChars="50" w:left="454" w:hangingChars="109" w:hanging="284"/>
              <w:rPr>
                <w:rFonts w:hAnsi="標楷體"/>
                <w:sz w:val="24"/>
                <w:szCs w:val="24"/>
              </w:rPr>
            </w:pPr>
            <w:r>
              <w:rPr>
                <w:rFonts w:hAnsi="標楷體" w:hint="eastAsia"/>
                <w:sz w:val="24"/>
                <w:szCs w:val="24"/>
              </w:rPr>
              <w:t>5.</w:t>
            </w:r>
            <w:r w:rsidR="00EE424D" w:rsidRPr="00EE424D">
              <w:rPr>
                <w:rFonts w:hAnsi="標楷體" w:hint="eastAsia"/>
                <w:sz w:val="24"/>
                <w:szCs w:val="24"/>
              </w:rPr>
              <w:t>身上留下開刀疤痕特徵乙節，因台端並未於歷審均為相同主張，而其中曾主張者，第一審訊以證人</w:t>
            </w:r>
            <w:r w:rsidR="00F64E94">
              <w:rPr>
                <w:rFonts w:hAnsi="標楷體" w:hint="eastAsia"/>
                <w:sz w:val="24"/>
                <w:szCs w:val="24"/>
              </w:rPr>
              <w:t>林○○</w:t>
            </w:r>
            <w:r w:rsidR="00EE424D" w:rsidRPr="00EE424D">
              <w:rPr>
                <w:rFonts w:hAnsi="標楷體" w:hint="eastAsia"/>
                <w:sz w:val="24"/>
                <w:szCs w:val="24"/>
              </w:rPr>
              <w:t>證稱因裡面(套房)都是暗暗的等語，則證人因室內昏暗未留意該疤痕，核符基於普通日常生活經驗之經驗法則，尚難因證人無法看清台端身體特徵而認台端無接受性招待之事實。</w:t>
            </w:r>
          </w:p>
          <w:p w:rsidR="00BB49EA" w:rsidRDefault="008E69C8" w:rsidP="00D036DC">
            <w:pPr>
              <w:pStyle w:val="2"/>
              <w:numPr>
                <w:ilvl w:val="0"/>
                <w:numId w:val="0"/>
              </w:numPr>
              <w:kinsoku w:val="0"/>
              <w:ind w:leftChars="50" w:left="454" w:hangingChars="109" w:hanging="284"/>
              <w:rPr>
                <w:rFonts w:hAnsi="標楷體"/>
                <w:sz w:val="24"/>
                <w:szCs w:val="24"/>
              </w:rPr>
            </w:pPr>
            <w:r>
              <w:rPr>
                <w:rFonts w:hAnsi="標楷體" w:hint="eastAsia"/>
                <w:sz w:val="24"/>
                <w:szCs w:val="24"/>
              </w:rPr>
              <w:t>6.</w:t>
            </w:r>
            <w:r w:rsidR="00BB49EA" w:rsidRPr="00BB49EA">
              <w:rPr>
                <w:rFonts w:hAnsi="標楷體" w:hint="eastAsia"/>
                <w:sz w:val="24"/>
                <w:szCs w:val="24"/>
              </w:rPr>
              <w:t>證人</w:t>
            </w:r>
            <w:r w:rsidR="00F64E94">
              <w:rPr>
                <w:rFonts w:hAnsi="標楷體" w:hint="eastAsia"/>
                <w:sz w:val="24"/>
                <w:szCs w:val="24"/>
              </w:rPr>
              <w:t>趙○○</w:t>
            </w:r>
            <w:r w:rsidR="00BB49EA" w:rsidRPr="00BB49EA">
              <w:rPr>
                <w:rFonts w:hAnsi="標楷體" w:hint="eastAsia"/>
                <w:sz w:val="24"/>
                <w:szCs w:val="24"/>
              </w:rPr>
              <w:t>因另案通緝滯留大陸之事實，有</w:t>
            </w:r>
            <w:r w:rsidR="00847092">
              <w:rPr>
                <w:rFonts w:hAnsi="標楷體" w:hint="eastAsia"/>
                <w:sz w:val="24"/>
                <w:szCs w:val="24"/>
              </w:rPr>
              <w:t>臺灣臺南地方檢察署(下稱</w:t>
            </w:r>
            <w:r w:rsidR="00847092" w:rsidRPr="00847092">
              <w:rPr>
                <w:rFonts w:hAnsi="標楷體" w:hint="eastAsia"/>
                <w:b/>
                <w:color w:val="FF0000"/>
                <w:sz w:val="24"/>
                <w:szCs w:val="24"/>
                <w:shd w:val="pct15" w:color="auto" w:fill="FFFFFF"/>
              </w:rPr>
              <w:t>臺南</w:t>
            </w:r>
            <w:r w:rsidR="00BB49EA" w:rsidRPr="00847092">
              <w:rPr>
                <w:rFonts w:hAnsi="標楷體" w:hint="eastAsia"/>
                <w:b/>
                <w:color w:val="FF0000"/>
                <w:sz w:val="24"/>
                <w:szCs w:val="24"/>
                <w:shd w:val="pct15" w:color="auto" w:fill="FFFFFF"/>
              </w:rPr>
              <w:t>地檢署</w:t>
            </w:r>
            <w:r w:rsidR="00847092">
              <w:rPr>
                <w:rFonts w:hAnsi="標楷體" w:hint="eastAsia"/>
                <w:sz w:val="24"/>
                <w:szCs w:val="24"/>
              </w:rPr>
              <w:t>)通緝書可稽，如已返回臺</w:t>
            </w:r>
            <w:r w:rsidR="00BB49EA" w:rsidRPr="00BB49EA">
              <w:rPr>
                <w:rFonts w:hAnsi="標楷體" w:hint="eastAsia"/>
                <w:sz w:val="24"/>
                <w:szCs w:val="24"/>
              </w:rPr>
              <w:t>灣，當被緝獲並撤銷通緝，益徵證人</w:t>
            </w:r>
            <w:r w:rsidR="00F64E94">
              <w:rPr>
                <w:rFonts w:hAnsi="標楷體" w:hint="eastAsia"/>
                <w:sz w:val="24"/>
                <w:szCs w:val="24"/>
              </w:rPr>
              <w:t>陳○○</w:t>
            </w:r>
            <w:r w:rsidR="00BB49EA" w:rsidRPr="00BB49EA">
              <w:rPr>
                <w:rFonts w:hAnsi="標楷體" w:hint="eastAsia"/>
                <w:sz w:val="24"/>
                <w:szCs w:val="24"/>
              </w:rPr>
              <w:t>證述合理，不涉偽證，在其證言未經法院判處偽證罪責確定前，自屬可採而得為認定證據之一。</w:t>
            </w:r>
          </w:p>
          <w:p w:rsidR="00EE424D" w:rsidRPr="00D036DC" w:rsidRDefault="00BB49EA" w:rsidP="00D036DC">
            <w:pPr>
              <w:pStyle w:val="2"/>
              <w:numPr>
                <w:ilvl w:val="0"/>
                <w:numId w:val="0"/>
              </w:numPr>
              <w:kinsoku w:val="0"/>
              <w:ind w:leftChars="50" w:left="454" w:hangingChars="109" w:hanging="284"/>
              <w:rPr>
                <w:rFonts w:hAnsi="標楷體"/>
                <w:sz w:val="24"/>
                <w:szCs w:val="24"/>
              </w:rPr>
            </w:pPr>
            <w:r>
              <w:rPr>
                <w:rFonts w:hAnsi="標楷體" w:hint="eastAsia"/>
                <w:sz w:val="24"/>
                <w:szCs w:val="24"/>
              </w:rPr>
              <w:t>7.</w:t>
            </w:r>
            <w:r w:rsidR="00EE424D" w:rsidRPr="00EE424D">
              <w:rPr>
                <w:rFonts w:hAnsi="標楷體" w:hint="eastAsia"/>
                <w:sz w:val="24"/>
                <w:szCs w:val="24"/>
              </w:rPr>
              <w:t>原判決依其調查相關人證、物證、書證，認台端關於違背職務之行為收受不正利益等待證事項，業臻明確無訛，即無應於審判期日調查之證據而未予調查之違誤。原審對上開證據之取捨及其證明力之判斷，亦無悖經驗法則及論理法則，尚非法所不許，自不得對原審採證職權之適法行使任意指摘而據為提起非常上訴之理由。又判決理由之論敘，縱有欠周全之處，惟不影響判決主旨，參照刑事訴訟法第380條規定，亦不得據為提起非常上訴之原因</w:t>
            </w:r>
            <w:r w:rsidR="00D036DC">
              <w:rPr>
                <w:rFonts w:hAnsi="標楷體" w:hint="eastAsia"/>
                <w:sz w:val="24"/>
                <w:szCs w:val="24"/>
              </w:rPr>
              <w:t>，所請實未便辦理</w:t>
            </w:r>
            <w:r w:rsidR="00EE424D" w:rsidRPr="00EE424D">
              <w:rPr>
                <w:rFonts w:hAnsi="標楷體" w:hint="eastAsia"/>
                <w:sz w:val="24"/>
                <w:szCs w:val="24"/>
              </w:rPr>
              <w:t>。</w:t>
            </w:r>
          </w:p>
        </w:tc>
      </w:tr>
      <w:tr w:rsidR="00D036DC" w:rsidRPr="00D52985" w:rsidTr="00B51A97">
        <w:tc>
          <w:tcPr>
            <w:tcW w:w="1387" w:type="dxa"/>
          </w:tcPr>
          <w:p w:rsidR="00D036DC" w:rsidRPr="00D52985" w:rsidRDefault="00847092" w:rsidP="00D036DC">
            <w:pPr>
              <w:pStyle w:val="2"/>
              <w:numPr>
                <w:ilvl w:val="0"/>
                <w:numId w:val="0"/>
              </w:numPr>
              <w:kinsoku w:val="0"/>
              <w:rPr>
                <w:rFonts w:hAnsi="標楷體"/>
                <w:sz w:val="24"/>
                <w:szCs w:val="24"/>
              </w:rPr>
            </w:pPr>
            <w:r>
              <w:rPr>
                <w:rFonts w:hAnsi="標楷體" w:hint="eastAsia"/>
                <w:sz w:val="24"/>
                <w:szCs w:val="24"/>
              </w:rPr>
              <w:lastRenderedPageBreak/>
              <w:t>98.10.5</w:t>
            </w:r>
          </w:p>
        </w:tc>
        <w:tc>
          <w:tcPr>
            <w:tcW w:w="7118" w:type="dxa"/>
          </w:tcPr>
          <w:p w:rsidR="00D036DC" w:rsidRDefault="00F64E94" w:rsidP="00D036DC">
            <w:pPr>
              <w:pStyle w:val="2"/>
              <w:numPr>
                <w:ilvl w:val="0"/>
                <w:numId w:val="0"/>
              </w:numPr>
              <w:kinsoku w:val="0"/>
              <w:rPr>
                <w:rFonts w:hAnsi="標楷體"/>
                <w:sz w:val="24"/>
                <w:szCs w:val="24"/>
              </w:rPr>
            </w:pPr>
            <w:r>
              <w:rPr>
                <w:rFonts w:hAnsi="標楷體" w:hint="eastAsia"/>
                <w:sz w:val="24"/>
                <w:szCs w:val="24"/>
              </w:rPr>
              <w:t>鄭○○</w:t>
            </w:r>
            <w:r w:rsidR="00D036DC">
              <w:rPr>
                <w:rFonts w:hAnsi="標楷體" w:hint="eastAsia"/>
                <w:sz w:val="24"/>
                <w:szCs w:val="24"/>
              </w:rPr>
              <w:t>到院</w:t>
            </w:r>
            <w:r w:rsidR="00183776">
              <w:rPr>
                <w:rFonts w:hAnsi="標楷體" w:hint="eastAsia"/>
                <w:sz w:val="24"/>
                <w:szCs w:val="24"/>
              </w:rPr>
              <w:t>另</w:t>
            </w:r>
            <w:r w:rsidR="00D036DC">
              <w:rPr>
                <w:rFonts w:hAnsi="標楷體" w:hint="eastAsia"/>
                <w:sz w:val="24"/>
                <w:szCs w:val="24"/>
              </w:rPr>
              <w:t>向第4</w:t>
            </w:r>
            <w:r w:rsidR="00183776">
              <w:rPr>
                <w:rFonts w:hAnsi="標楷體" w:hint="eastAsia"/>
                <w:sz w:val="24"/>
                <w:szCs w:val="24"/>
              </w:rPr>
              <w:t>屆委員林鉅鋃</w:t>
            </w:r>
            <w:r w:rsidR="00D036DC">
              <w:rPr>
                <w:rFonts w:hAnsi="標楷體" w:hint="eastAsia"/>
                <w:sz w:val="24"/>
                <w:szCs w:val="24"/>
              </w:rPr>
              <w:t>陳情，陳訴要旨略以：</w:t>
            </w:r>
          </w:p>
          <w:p w:rsidR="00D036DC" w:rsidRDefault="00D036DC" w:rsidP="00D036DC">
            <w:pPr>
              <w:pStyle w:val="2"/>
              <w:numPr>
                <w:ilvl w:val="0"/>
                <w:numId w:val="0"/>
              </w:numPr>
              <w:kinsoku w:val="0"/>
              <w:ind w:leftChars="50" w:left="454" w:hangingChars="109" w:hanging="284"/>
              <w:rPr>
                <w:rFonts w:hAnsi="標楷體"/>
                <w:sz w:val="24"/>
                <w:szCs w:val="24"/>
              </w:rPr>
            </w:pPr>
            <w:r>
              <w:rPr>
                <w:rFonts w:hAnsi="標楷體" w:hint="eastAsia"/>
                <w:sz w:val="24"/>
                <w:szCs w:val="24"/>
              </w:rPr>
              <w:t>1.檢察官</w:t>
            </w:r>
            <w:r w:rsidR="003A54BE">
              <w:rPr>
                <w:rFonts w:hAnsi="標楷體" w:hint="eastAsia"/>
                <w:sz w:val="24"/>
                <w:szCs w:val="24"/>
              </w:rPr>
              <w:t>以密三線非法監聽其與線民內線通訊，各審不予詳查、最高檢</w:t>
            </w:r>
            <w:r w:rsidR="00183776">
              <w:rPr>
                <w:rFonts w:hAnsi="標楷體" w:hint="eastAsia"/>
                <w:sz w:val="24"/>
                <w:szCs w:val="24"/>
              </w:rPr>
              <w:t>確認為係依法進行，具有證據能力，此見解洵有爭議。</w:t>
            </w:r>
          </w:p>
          <w:p w:rsidR="00D036DC" w:rsidRDefault="00D036DC" w:rsidP="00D036DC">
            <w:pPr>
              <w:pStyle w:val="2"/>
              <w:numPr>
                <w:ilvl w:val="0"/>
                <w:numId w:val="0"/>
              </w:numPr>
              <w:kinsoku w:val="0"/>
              <w:ind w:leftChars="50" w:left="454" w:hangingChars="109" w:hanging="284"/>
              <w:rPr>
                <w:rFonts w:hAnsi="標楷體"/>
                <w:sz w:val="24"/>
                <w:szCs w:val="24"/>
              </w:rPr>
            </w:pPr>
            <w:r>
              <w:rPr>
                <w:rFonts w:hAnsi="標楷體" w:hint="eastAsia"/>
                <w:sz w:val="24"/>
                <w:szCs w:val="24"/>
              </w:rPr>
              <w:t>2.</w:t>
            </w:r>
            <w:r w:rsidR="00183776">
              <w:rPr>
                <w:rFonts w:hAnsi="標楷體" w:hint="eastAsia"/>
                <w:sz w:val="24"/>
                <w:szCs w:val="24"/>
              </w:rPr>
              <w:t>本案當事人依法無法閱知審判筆錄，第一審法官故意偽造審判筆錄，且明知當事人必然不知，且其上無其與律師之簽名，98年8月30日定讞後其向律師借卷，始發現審判筆錄係偽造之新事證</w:t>
            </w:r>
            <w:r>
              <w:rPr>
                <w:rFonts w:hAnsi="標楷體" w:hint="eastAsia"/>
                <w:sz w:val="24"/>
                <w:szCs w:val="24"/>
              </w:rPr>
              <w:t>。</w:t>
            </w:r>
            <w:r w:rsidR="00847092">
              <w:rPr>
                <w:rFonts w:hAnsi="標楷體" w:hint="eastAsia"/>
                <w:sz w:val="24"/>
                <w:szCs w:val="24"/>
              </w:rPr>
              <w:t>最高檢</w:t>
            </w:r>
            <w:r w:rsidR="008B4E7D">
              <w:rPr>
                <w:rFonts w:hAnsi="標楷體" w:hint="eastAsia"/>
                <w:sz w:val="24"/>
                <w:szCs w:val="24"/>
              </w:rPr>
              <w:t>竟函復其應於辯論終結7日內聲請審判錄音錄影內容並為抗告，指責其不此之圖，任意指摘，核無可採云云，損害權益。</w:t>
            </w:r>
          </w:p>
          <w:p w:rsidR="00D036DC" w:rsidRPr="009051C6" w:rsidRDefault="00D036DC" w:rsidP="00D036DC">
            <w:pPr>
              <w:pStyle w:val="2"/>
              <w:numPr>
                <w:ilvl w:val="0"/>
                <w:numId w:val="0"/>
              </w:numPr>
              <w:kinsoku w:val="0"/>
              <w:ind w:leftChars="50" w:left="454" w:hangingChars="109" w:hanging="284"/>
              <w:rPr>
                <w:rFonts w:hAnsi="標楷體"/>
                <w:sz w:val="24"/>
                <w:szCs w:val="24"/>
              </w:rPr>
            </w:pPr>
            <w:r>
              <w:rPr>
                <w:rFonts w:hAnsi="標楷體" w:hint="eastAsia"/>
                <w:sz w:val="24"/>
                <w:szCs w:val="24"/>
              </w:rPr>
              <w:t>3.</w:t>
            </w:r>
            <w:r w:rsidR="00F64E94">
              <w:rPr>
                <w:rFonts w:hAnsi="標楷體" w:hint="eastAsia"/>
                <w:sz w:val="24"/>
                <w:szCs w:val="24"/>
              </w:rPr>
              <w:t>趙○○</w:t>
            </w:r>
            <w:r w:rsidR="008B4E7D">
              <w:rPr>
                <w:rFonts w:hAnsi="標楷體" w:hint="eastAsia"/>
                <w:sz w:val="24"/>
                <w:szCs w:val="24"/>
              </w:rPr>
              <w:t>確係其線民，有線民名冊可證，並於地方法院交互詰問，證實其所言與事實均係吻合，法院僅以</w:t>
            </w:r>
            <w:r w:rsidR="003A54BE">
              <w:rPr>
                <w:rFonts w:hAnsi="標楷體" w:hint="eastAsia"/>
                <w:sz w:val="24"/>
                <w:szCs w:val="24"/>
              </w:rPr>
              <w:t>臺南市警局</w:t>
            </w:r>
            <w:r w:rsidR="008B4E7D">
              <w:rPr>
                <w:rFonts w:hAnsi="標楷體" w:hint="eastAsia"/>
                <w:sz w:val="24"/>
                <w:szCs w:val="24"/>
              </w:rPr>
              <w:t>函無</w:t>
            </w:r>
            <w:r w:rsidR="00F64E94">
              <w:rPr>
                <w:rFonts w:hAnsi="標楷體" w:hint="eastAsia"/>
                <w:sz w:val="24"/>
                <w:szCs w:val="24"/>
              </w:rPr>
              <w:t>趙○○</w:t>
            </w:r>
            <w:r w:rsidR="008B4E7D">
              <w:rPr>
                <w:rFonts w:hAnsi="標楷體" w:hint="eastAsia"/>
                <w:sz w:val="24"/>
                <w:szCs w:val="24"/>
              </w:rPr>
              <w:t>或</w:t>
            </w:r>
            <w:r w:rsidR="00F64E94">
              <w:rPr>
                <w:rFonts w:hAnsi="標楷體" w:hint="eastAsia"/>
                <w:sz w:val="24"/>
                <w:szCs w:val="24"/>
              </w:rPr>
              <w:t>陳○○</w:t>
            </w:r>
            <w:r w:rsidR="00230520">
              <w:rPr>
                <w:rFonts w:hAnsi="標楷體" w:hint="eastAsia"/>
                <w:sz w:val="24"/>
                <w:szCs w:val="24"/>
              </w:rPr>
              <w:t>名字等為由，而不採信趙員為其線民，涉有違失</w:t>
            </w:r>
            <w:r>
              <w:rPr>
                <w:rFonts w:hAnsi="標楷體" w:hint="eastAsia"/>
                <w:sz w:val="24"/>
                <w:szCs w:val="24"/>
              </w:rPr>
              <w:t>。</w:t>
            </w:r>
          </w:p>
          <w:p w:rsidR="00D036DC" w:rsidRDefault="00D036DC" w:rsidP="00D036DC">
            <w:pPr>
              <w:pStyle w:val="2"/>
              <w:numPr>
                <w:ilvl w:val="0"/>
                <w:numId w:val="0"/>
              </w:numPr>
              <w:kinsoku w:val="0"/>
              <w:ind w:leftChars="50" w:left="454" w:hangingChars="109" w:hanging="284"/>
              <w:rPr>
                <w:rFonts w:hAnsi="標楷體"/>
                <w:sz w:val="24"/>
                <w:szCs w:val="24"/>
              </w:rPr>
            </w:pPr>
            <w:r>
              <w:rPr>
                <w:rFonts w:hAnsi="標楷體" w:hint="eastAsia"/>
                <w:sz w:val="24"/>
                <w:szCs w:val="24"/>
              </w:rPr>
              <w:t>4.</w:t>
            </w:r>
            <w:r w:rsidR="00230520">
              <w:rPr>
                <w:rFonts w:hAnsi="標楷體" w:hint="eastAsia"/>
                <w:sz w:val="24"/>
                <w:szCs w:val="24"/>
              </w:rPr>
              <w:t>法院認定無廉恥心之污點證人(均為該店姊妹淘)之證詞均有證據能力，進而認定其接受性招待，並駁回其所提國立成功大學診斷書，僅用臆測辦案，濫用自由心證</w:t>
            </w:r>
            <w:r>
              <w:rPr>
                <w:rFonts w:hAnsi="標楷體" w:hint="eastAsia"/>
                <w:sz w:val="24"/>
                <w:szCs w:val="24"/>
              </w:rPr>
              <w:t>。</w:t>
            </w:r>
          </w:p>
          <w:p w:rsidR="00D036DC" w:rsidRDefault="00D036DC" w:rsidP="00D036DC">
            <w:pPr>
              <w:pStyle w:val="2"/>
              <w:numPr>
                <w:ilvl w:val="0"/>
                <w:numId w:val="0"/>
              </w:numPr>
              <w:kinsoku w:val="0"/>
              <w:ind w:leftChars="50" w:left="454" w:hangingChars="109" w:hanging="284"/>
              <w:rPr>
                <w:rFonts w:hAnsi="標楷體"/>
                <w:sz w:val="24"/>
                <w:szCs w:val="24"/>
              </w:rPr>
            </w:pPr>
            <w:r>
              <w:rPr>
                <w:rFonts w:hAnsi="標楷體" w:hint="eastAsia"/>
                <w:sz w:val="24"/>
                <w:szCs w:val="24"/>
              </w:rPr>
              <w:t>5.</w:t>
            </w:r>
            <w:r w:rsidR="00230520">
              <w:rPr>
                <w:rFonts w:hAnsi="標楷體" w:hint="eastAsia"/>
                <w:sz w:val="24"/>
                <w:szCs w:val="24"/>
              </w:rPr>
              <w:t>一審審理期間，趙妻</w:t>
            </w:r>
            <w:r w:rsidR="00F64E94">
              <w:rPr>
                <w:rFonts w:hAnsi="標楷體" w:hint="eastAsia"/>
                <w:sz w:val="24"/>
                <w:szCs w:val="24"/>
              </w:rPr>
              <w:t>陳○○</w:t>
            </w:r>
            <w:r w:rsidR="00230520">
              <w:rPr>
                <w:rFonts w:hAnsi="標楷體" w:hint="eastAsia"/>
                <w:sz w:val="24"/>
                <w:szCs w:val="24"/>
              </w:rPr>
              <w:t>明知趙員人未出境，在庭上偽稱</w:t>
            </w:r>
            <w:r w:rsidR="00F64E94">
              <w:rPr>
                <w:rFonts w:hAnsi="標楷體" w:hint="eastAsia"/>
                <w:sz w:val="24"/>
                <w:szCs w:val="24"/>
              </w:rPr>
              <w:t>趙○○</w:t>
            </w:r>
            <w:r w:rsidR="00230520">
              <w:rPr>
                <w:rFonts w:hAnsi="標楷體" w:hint="eastAsia"/>
                <w:sz w:val="24"/>
                <w:szCs w:val="24"/>
              </w:rPr>
              <w:t>人在大陸。</w:t>
            </w:r>
            <w:r w:rsidR="00847092">
              <w:rPr>
                <w:rFonts w:hAnsi="標楷體" w:hint="eastAsia"/>
                <w:sz w:val="24"/>
                <w:szCs w:val="24"/>
              </w:rPr>
              <w:t>最高檢</w:t>
            </w:r>
            <w:r w:rsidR="00230520">
              <w:rPr>
                <w:rFonts w:hAnsi="標楷體" w:hint="eastAsia"/>
                <w:sz w:val="24"/>
                <w:szCs w:val="24"/>
              </w:rPr>
              <w:t>以趙員滯留大陸有</w:t>
            </w:r>
            <w:r w:rsidR="00847092">
              <w:rPr>
                <w:rFonts w:hAnsi="標楷體" w:hint="eastAsia"/>
                <w:sz w:val="24"/>
                <w:szCs w:val="24"/>
              </w:rPr>
              <w:t>臺灣</w:t>
            </w:r>
            <w:r w:rsidR="00230520">
              <w:rPr>
                <w:rFonts w:hAnsi="標楷體" w:hint="eastAsia"/>
                <w:sz w:val="24"/>
                <w:szCs w:val="24"/>
              </w:rPr>
              <w:t>臺南地</w:t>
            </w:r>
            <w:r w:rsidR="00847092">
              <w:rPr>
                <w:rFonts w:hAnsi="標楷體" w:hint="eastAsia"/>
                <w:sz w:val="24"/>
                <w:szCs w:val="24"/>
              </w:rPr>
              <w:t>方法</w:t>
            </w:r>
            <w:r w:rsidR="00230520">
              <w:rPr>
                <w:rFonts w:hAnsi="標楷體" w:hint="eastAsia"/>
                <w:sz w:val="24"/>
                <w:szCs w:val="24"/>
              </w:rPr>
              <w:t>院</w:t>
            </w:r>
            <w:r w:rsidR="00847092">
              <w:rPr>
                <w:rFonts w:hAnsi="標楷體" w:hint="eastAsia"/>
                <w:sz w:val="24"/>
                <w:szCs w:val="24"/>
              </w:rPr>
              <w:t>(下稱</w:t>
            </w:r>
            <w:r w:rsidR="00847092" w:rsidRPr="00847092">
              <w:rPr>
                <w:rFonts w:hAnsi="標楷體" w:hint="eastAsia"/>
                <w:b/>
                <w:color w:val="FF0000"/>
                <w:sz w:val="24"/>
                <w:szCs w:val="24"/>
                <w:shd w:val="pct15" w:color="auto" w:fill="FFFFFF"/>
              </w:rPr>
              <w:t>臺南地院</w:t>
            </w:r>
            <w:r w:rsidR="00847092">
              <w:rPr>
                <w:rFonts w:hAnsi="標楷體" w:hint="eastAsia"/>
                <w:sz w:val="24"/>
                <w:szCs w:val="24"/>
              </w:rPr>
              <w:t>)</w:t>
            </w:r>
            <w:r w:rsidR="00230520">
              <w:rPr>
                <w:rFonts w:hAnsi="標楷體" w:hint="eastAsia"/>
                <w:sz w:val="24"/>
                <w:szCs w:val="24"/>
              </w:rPr>
              <w:t>通緝書可證，惟據其查證趙員之出入境紀錄，趙員於一審審理期間仍在臺灣，趙妻與趙員通訊並串供，偽稱趙員在大陸，當庭作偽證，以致趙員之偵查筆錄未經法院公開審理，片面採信污點證人及趙妻之言，涉有違法</w:t>
            </w:r>
            <w:r>
              <w:rPr>
                <w:rFonts w:hAnsi="標楷體" w:hint="eastAsia"/>
                <w:sz w:val="24"/>
                <w:szCs w:val="24"/>
              </w:rPr>
              <w:t>。</w:t>
            </w:r>
          </w:p>
          <w:p w:rsidR="00D036DC" w:rsidRDefault="00D036DC" w:rsidP="00D036DC">
            <w:pPr>
              <w:pStyle w:val="2"/>
              <w:numPr>
                <w:ilvl w:val="0"/>
                <w:numId w:val="0"/>
              </w:numPr>
              <w:kinsoku w:val="0"/>
              <w:spacing w:line="160" w:lineRule="exact"/>
              <w:rPr>
                <w:rFonts w:hAnsi="標楷體"/>
                <w:sz w:val="24"/>
                <w:szCs w:val="24"/>
              </w:rPr>
            </w:pPr>
          </w:p>
          <w:p w:rsidR="00D036DC" w:rsidRPr="00D52985" w:rsidRDefault="00D036DC" w:rsidP="00847092">
            <w:pPr>
              <w:pStyle w:val="2"/>
              <w:numPr>
                <w:ilvl w:val="0"/>
                <w:numId w:val="0"/>
              </w:numPr>
              <w:kinsoku w:val="0"/>
              <w:rPr>
                <w:rFonts w:hAnsi="標楷體"/>
                <w:sz w:val="24"/>
                <w:szCs w:val="24"/>
              </w:rPr>
            </w:pPr>
            <w:r>
              <w:rPr>
                <w:rFonts w:hAnsi="標楷體" w:hint="eastAsia"/>
                <w:sz w:val="24"/>
                <w:szCs w:val="24"/>
              </w:rPr>
              <w:t>案經本院以98年</w:t>
            </w:r>
            <w:r w:rsidR="00847092">
              <w:rPr>
                <w:rFonts w:hAnsi="標楷體" w:hint="eastAsia"/>
                <w:sz w:val="24"/>
                <w:szCs w:val="24"/>
              </w:rPr>
              <w:t>10</w:t>
            </w:r>
            <w:r>
              <w:rPr>
                <w:rFonts w:hAnsi="標楷體" w:hint="eastAsia"/>
                <w:sz w:val="24"/>
                <w:szCs w:val="24"/>
              </w:rPr>
              <w:t>月</w:t>
            </w:r>
            <w:r w:rsidR="00847092">
              <w:rPr>
                <w:rFonts w:hAnsi="標楷體" w:hint="eastAsia"/>
                <w:sz w:val="24"/>
                <w:szCs w:val="24"/>
              </w:rPr>
              <w:t>19</w:t>
            </w:r>
            <w:r>
              <w:rPr>
                <w:rFonts w:hAnsi="標楷體" w:hint="eastAsia"/>
                <w:sz w:val="24"/>
                <w:szCs w:val="24"/>
              </w:rPr>
              <w:t>日(98)院台業貳字第</w:t>
            </w:r>
            <w:r w:rsidRPr="00791675">
              <w:rPr>
                <w:rFonts w:hAnsi="標楷體" w:hint="eastAsia"/>
                <w:sz w:val="24"/>
                <w:szCs w:val="24"/>
              </w:rPr>
              <w:t>098071</w:t>
            </w:r>
            <w:r w:rsidR="00847092">
              <w:rPr>
                <w:rFonts w:hAnsi="標楷體" w:hint="eastAsia"/>
                <w:sz w:val="24"/>
                <w:szCs w:val="24"/>
              </w:rPr>
              <w:t>5669</w:t>
            </w:r>
            <w:r w:rsidRPr="00791675">
              <w:rPr>
                <w:rFonts w:hAnsi="標楷體" w:hint="eastAsia"/>
                <w:sz w:val="24"/>
                <w:szCs w:val="24"/>
              </w:rPr>
              <w:t>號函請</w:t>
            </w:r>
            <w:r w:rsidR="00847092">
              <w:rPr>
                <w:rFonts w:hAnsi="標楷體" w:hint="eastAsia"/>
                <w:sz w:val="24"/>
                <w:szCs w:val="24"/>
              </w:rPr>
              <w:t>司法院參處</w:t>
            </w:r>
            <w:r w:rsidRPr="00791675">
              <w:rPr>
                <w:rFonts w:hAnsi="標楷體" w:hint="eastAsia"/>
                <w:sz w:val="24"/>
                <w:szCs w:val="24"/>
              </w:rPr>
              <w:t>逕復並副知本院。</w:t>
            </w:r>
          </w:p>
        </w:tc>
      </w:tr>
      <w:tr w:rsidR="00D52985" w:rsidRPr="00D52985" w:rsidTr="00B51A97">
        <w:tc>
          <w:tcPr>
            <w:tcW w:w="1387" w:type="dxa"/>
          </w:tcPr>
          <w:p w:rsidR="00D52985" w:rsidRPr="00847092" w:rsidRDefault="00A74601" w:rsidP="009278D1">
            <w:pPr>
              <w:pStyle w:val="2"/>
              <w:numPr>
                <w:ilvl w:val="0"/>
                <w:numId w:val="0"/>
              </w:numPr>
              <w:kinsoku w:val="0"/>
              <w:rPr>
                <w:rFonts w:hAnsi="標楷體"/>
                <w:sz w:val="24"/>
                <w:szCs w:val="24"/>
              </w:rPr>
            </w:pPr>
            <w:r>
              <w:rPr>
                <w:rFonts w:hAnsi="標楷體" w:hint="eastAsia"/>
                <w:sz w:val="24"/>
                <w:szCs w:val="24"/>
              </w:rPr>
              <w:t>98.10.30</w:t>
            </w:r>
          </w:p>
        </w:tc>
        <w:tc>
          <w:tcPr>
            <w:tcW w:w="7118" w:type="dxa"/>
          </w:tcPr>
          <w:p w:rsidR="00A74601" w:rsidRDefault="00A74601" w:rsidP="00A74601">
            <w:pPr>
              <w:pStyle w:val="2"/>
              <w:numPr>
                <w:ilvl w:val="0"/>
                <w:numId w:val="0"/>
              </w:numPr>
              <w:kinsoku w:val="0"/>
              <w:rPr>
                <w:rFonts w:hAnsi="標楷體"/>
                <w:sz w:val="24"/>
                <w:szCs w:val="24"/>
              </w:rPr>
            </w:pPr>
            <w:r>
              <w:rPr>
                <w:rFonts w:hAnsi="標楷體" w:hint="eastAsia"/>
                <w:sz w:val="24"/>
                <w:szCs w:val="24"/>
              </w:rPr>
              <w:t>司法院(刑事廳)</w:t>
            </w:r>
            <w:r w:rsidRPr="00EE424D">
              <w:rPr>
                <w:rFonts w:hAnsi="標楷體" w:hint="eastAsia"/>
                <w:sz w:val="24"/>
                <w:szCs w:val="24"/>
              </w:rPr>
              <w:t>以</w:t>
            </w:r>
            <w:r w:rsidRPr="00A74601">
              <w:rPr>
                <w:rFonts w:hAnsi="標楷體" w:hint="eastAsia"/>
                <w:sz w:val="24"/>
                <w:szCs w:val="24"/>
              </w:rPr>
              <w:t>廳刑三字第0980024897號函</w:t>
            </w:r>
            <w:r>
              <w:rPr>
                <w:rFonts w:hAnsi="標楷體" w:hint="eastAsia"/>
                <w:sz w:val="24"/>
                <w:szCs w:val="24"/>
              </w:rPr>
              <w:t>查復</w:t>
            </w:r>
            <w:r w:rsidR="00F64E94">
              <w:rPr>
                <w:rFonts w:hAnsi="標楷體" w:hint="eastAsia"/>
                <w:sz w:val="24"/>
                <w:szCs w:val="24"/>
              </w:rPr>
              <w:t>鄭○○</w:t>
            </w:r>
            <w:r w:rsidR="00D63404">
              <w:rPr>
                <w:rFonts w:hAnsi="標楷體" w:hint="eastAsia"/>
                <w:sz w:val="24"/>
                <w:szCs w:val="24"/>
              </w:rPr>
              <w:t>，並副知本院，</w:t>
            </w:r>
            <w:r>
              <w:rPr>
                <w:rFonts w:hAnsi="標楷體" w:hint="eastAsia"/>
                <w:sz w:val="24"/>
                <w:szCs w:val="24"/>
              </w:rPr>
              <w:t>函文內容略以：</w:t>
            </w:r>
          </w:p>
          <w:p w:rsidR="005F189C" w:rsidRDefault="00A74601" w:rsidP="005F189C">
            <w:pPr>
              <w:pStyle w:val="2"/>
              <w:numPr>
                <w:ilvl w:val="0"/>
                <w:numId w:val="0"/>
              </w:numPr>
              <w:kinsoku w:val="0"/>
              <w:ind w:leftChars="50" w:left="454" w:hangingChars="109" w:hanging="284"/>
              <w:rPr>
                <w:rFonts w:hAnsi="標楷體"/>
                <w:sz w:val="24"/>
                <w:szCs w:val="24"/>
              </w:rPr>
            </w:pPr>
            <w:r>
              <w:rPr>
                <w:rFonts w:hAnsi="標楷體" w:hint="eastAsia"/>
                <w:sz w:val="24"/>
                <w:szCs w:val="24"/>
              </w:rPr>
              <w:t>1.</w:t>
            </w:r>
            <w:r w:rsidR="005F189C" w:rsidRPr="005F189C">
              <w:rPr>
                <w:rFonts w:hAnsi="標楷體" w:hint="eastAsia"/>
                <w:sz w:val="24"/>
                <w:szCs w:val="24"/>
              </w:rPr>
              <w:t>按審判筆錄之製作及簽名，依刑事訴訟法相關規定，尚無應命當事人及辯護人簽名之規定，台端所陳臺南地院未交付審判筆錄予當事人及律師簽名，涉有違失一節，容有誤會。</w:t>
            </w:r>
          </w:p>
          <w:p w:rsidR="00D52985" w:rsidRPr="00D52985" w:rsidRDefault="005F189C" w:rsidP="005F189C">
            <w:pPr>
              <w:pStyle w:val="2"/>
              <w:numPr>
                <w:ilvl w:val="0"/>
                <w:numId w:val="0"/>
              </w:numPr>
              <w:kinsoku w:val="0"/>
              <w:ind w:leftChars="50" w:left="454" w:hangingChars="109" w:hanging="284"/>
              <w:rPr>
                <w:rFonts w:hAnsi="標楷體"/>
                <w:sz w:val="24"/>
                <w:szCs w:val="24"/>
              </w:rPr>
            </w:pPr>
            <w:r>
              <w:rPr>
                <w:rFonts w:hAnsi="標楷體" w:hint="eastAsia"/>
                <w:sz w:val="24"/>
                <w:szCs w:val="24"/>
              </w:rPr>
              <w:t>2.</w:t>
            </w:r>
            <w:r w:rsidRPr="005F189C">
              <w:rPr>
                <w:rFonts w:hAnsi="標楷體" w:hint="eastAsia"/>
                <w:sz w:val="24"/>
                <w:szCs w:val="24"/>
              </w:rPr>
              <w:t>旨揭台端指摘臺南地院等歷審法院未詳查事證，判決不公一節，經查該案業經最高法院以98年度台上字第4446號判決確定，歷審判決均已詳敘所憑依據及法律論斷。且據台端陳稱向最高檢檢察總長聲請提起非常上訴，亦經檢察總長否准在案。是台端對該確定判決如仍有不服，且認有符合刑事訴訟法所定再審或非常上訴之理由時，可檢具相關證據資料，依法向最後事實審法院聲請再審或向最高檢檢察總長聲請提起非常上訴。</w:t>
            </w:r>
          </w:p>
        </w:tc>
      </w:tr>
      <w:tr w:rsidR="00D52985" w:rsidRPr="00D52985" w:rsidTr="00B51A97">
        <w:tc>
          <w:tcPr>
            <w:tcW w:w="1387" w:type="dxa"/>
          </w:tcPr>
          <w:p w:rsidR="00D52985" w:rsidRPr="00D52985" w:rsidRDefault="00BB2672" w:rsidP="009278D1">
            <w:pPr>
              <w:pStyle w:val="2"/>
              <w:numPr>
                <w:ilvl w:val="0"/>
                <w:numId w:val="0"/>
              </w:numPr>
              <w:kinsoku w:val="0"/>
              <w:rPr>
                <w:rFonts w:hAnsi="標楷體"/>
                <w:sz w:val="24"/>
                <w:szCs w:val="24"/>
              </w:rPr>
            </w:pPr>
            <w:r>
              <w:rPr>
                <w:rFonts w:hAnsi="標楷體" w:hint="eastAsia"/>
                <w:sz w:val="24"/>
                <w:szCs w:val="24"/>
              </w:rPr>
              <w:t>100.12.21</w:t>
            </w:r>
          </w:p>
        </w:tc>
        <w:tc>
          <w:tcPr>
            <w:tcW w:w="7118" w:type="dxa"/>
          </w:tcPr>
          <w:p w:rsidR="00D52985" w:rsidRDefault="00505308" w:rsidP="00BB2672">
            <w:pPr>
              <w:pStyle w:val="2"/>
              <w:numPr>
                <w:ilvl w:val="0"/>
                <w:numId w:val="0"/>
              </w:numPr>
              <w:kinsoku w:val="0"/>
              <w:rPr>
                <w:rFonts w:hAnsi="標楷體"/>
                <w:sz w:val="24"/>
                <w:szCs w:val="24"/>
              </w:rPr>
            </w:pPr>
            <w:r>
              <w:rPr>
                <w:rFonts w:hAnsi="標楷體" w:hint="eastAsia"/>
                <w:sz w:val="24"/>
                <w:szCs w:val="24"/>
              </w:rPr>
              <w:t>本院收受</w:t>
            </w:r>
            <w:r w:rsidR="00F64E94">
              <w:rPr>
                <w:rFonts w:hAnsi="標楷體" w:hint="eastAsia"/>
                <w:sz w:val="24"/>
                <w:szCs w:val="24"/>
              </w:rPr>
              <w:t>鄭○○</w:t>
            </w:r>
            <w:r w:rsidR="00BB2672">
              <w:rPr>
                <w:rFonts w:hAnsi="標楷體" w:hint="eastAsia"/>
                <w:sz w:val="24"/>
                <w:szCs w:val="24"/>
              </w:rPr>
              <w:t>另向第4屆委員錢林慧君陳情</w:t>
            </w:r>
            <w:r>
              <w:rPr>
                <w:rFonts w:hAnsi="標楷體" w:hint="eastAsia"/>
                <w:sz w:val="24"/>
                <w:szCs w:val="24"/>
              </w:rPr>
              <w:t>書狀</w:t>
            </w:r>
            <w:r w:rsidR="00BB2672">
              <w:rPr>
                <w:rFonts w:hAnsi="標楷體" w:hint="eastAsia"/>
                <w:sz w:val="24"/>
                <w:szCs w:val="24"/>
              </w:rPr>
              <w:t>，案經本院以101年1月4日院台業二字第1000710179號函復略以：</w:t>
            </w:r>
          </w:p>
          <w:p w:rsidR="00BB2672" w:rsidRPr="00D52985" w:rsidRDefault="00BB2672" w:rsidP="002B0479">
            <w:pPr>
              <w:pStyle w:val="2"/>
              <w:numPr>
                <w:ilvl w:val="0"/>
                <w:numId w:val="0"/>
              </w:numPr>
              <w:kinsoku w:val="0"/>
              <w:ind w:leftChars="18" w:left="61" w:firstLineChars="217" w:firstLine="565"/>
              <w:rPr>
                <w:rFonts w:hAnsi="標楷體"/>
                <w:sz w:val="24"/>
                <w:szCs w:val="24"/>
              </w:rPr>
            </w:pPr>
            <w:r w:rsidRPr="00BB2672">
              <w:rPr>
                <w:rFonts w:hAnsi="標楷體" w:hint="eastAsia"/>
                <w:sz w:val="24"/>
                <w:szCs w:val="24"/>
              </w:rPr>
              <w:t>經查本案前經本院多次函請司法院、最高檢</w:t>
            </w:r>
            <w:r w:rsidR="00DA74E5">
              <w:rPr>
                <w:rFonts w:hAnsi="標楷體" w:hint="eastAsia"/>
                <w:sz w:val="24"/>
                <w:szCs w:val="24"/>
              </w:rPr>
              <w:t>察署</w:t>
            </w:r>
            <w:r w:rsidRPr="00BB2672">
              <w:rPr>
                <w:rFonts w:hAnsi="標楷體" w:hint="eastAsia"/>
                <w:sz w:val="24"/>
                <w:szCs w:val="24"/>
              </w:rPr>
              <w:t>，並均</w:t>
            </w:r>
            <w:r w:rsidRPr="00BB2672">
              <w:rPr>
                <w:rFonts w:hAnsi="標楷體" w:hint="eastAsia"/>
                <w:sz w:val="24"/>
                <w:szCs w:val="24"/>
              </w:rPr>
              <w:lastRenderedPageBreak/>
              <w:t>經函復台端在案，宜請參考該署98年9月30日台仁字第0980013793號、該院刑事廳同年10月30日廳刑三字第0980024897號等相關復函意旨。本次續訴尚無新事證，業已併卷。</w:t>
            </w:r>
          </w:p>
        </w:tc>
      </w:tr>
      <w:tr w:rsidR="00D52985" w:rsidRPr="00D52985" w:rsidTr="00B51A97">
        <w:tc>
          <w:tcPr>
            <w:tcW w:w="1387" w:type="dxa"/>
          </w:tcPr>
          <w:p w:rsidR="00D52985" w:rsidRPr="00D52985" w:rsidRDefault="00BB2672" w:rsidP="009278D1">
            <w:pPr>
              <w:pStyle w:val="2"/>
              <w:numPr>
                <w:ilvl w:val="0"/>
                <w:numId w:val="0"/>
              </w:numPr>
              <w:kinsoku w:val="0"/>
              <w:rPr>
                <w:rFonts w:hAnsi="標楷體"/>
                <w:sz w:val="24"/>
                <w:szCs w:val="24"/>
              </w:rPr>
            </w:pPr>
            <w:r>
              <w:rPr>
                <w:rFonts w:hAnsi="標楷體" w:hint="eastAsia"/>
                <w:sz w:val="24"/>
                <w:szCs w:val="24"/>
              </w:rPr>
              <w:lastRenderedPageBreak/>
              <w:t>108.</w:t>
            </w:r>
            <w:r w:rsidR="00505308">
              <w:rPr>
                <w:rFonts w:hAnsi="標楷體" w:hint="eastAsia"/>
                <w:sz w:val="24"/>
                <w:szCs w:val="24"/>
              </w:rPr>
              <w:t>2</w:t>
            </w:r>
            <w:r>
              <w:rPr>
                <w:rFonts w:hAnsi="標楷體" w:hint="eastAsia"/>
                <w:sz w:val="24"/>
                <w:szCs w:val="24"/>
              </w:rPr>
              <w:t>.</w:t>
            </w:r>
            <w:r w:rsidR="00505308">
              <w:rPr>
                <w:rFonts w:hAnsi="標楷體" w:hint="eastAsia"/>
                <w:sz w:val="24"/>
                <w:szCs w:val="24"/>
              </w:rPr>
              <w:t>1</w:t>
            </w:r>
          </w:p>
        </w:tc>
        <w:tc>
          <w:tcPr>
            <w:tcW w:w="7118" w:type="dxa"/>
          </w:tcPr>
          <w:p w:rsidR="00C13CF6" w:rsidRDefault="00505308" w:rsidP="00C13CF6">
            <w:pPr>
              <w:pStyle w:val="2"/>
              <w:numPr>
                <w:ilvl w:val="0"/>
                <w:numId w:val="0"/>
              </w:numPr>
              <w:kinsoku w:val="0"/>
              <w:rPr>
                <w:rFonts w:hAnsi="標楷體"/>
                <w:sz w:val="24"/>
                <w:szCs w:val="24"/>
              </w:rPr>
            </w:pPr>
            <w:r>
              <w:rPr>
                <w:rFonts w:hAnsi="標楷體" w:hint="eastAsia"/>
                <w:sz w:val="24"/>
                <w:szCs w:val="24"/>
              </w:rPr>
              <w:t>本院收受</w:t>
            </w:r>
            <w:r w:rsidR="00F64E94">
              <w:rPr>
                <w:rFonts w:hAnsi="標楷體" w:hint="eastAsia"/>
                <w:sz w:val="24"/>
                <w:szCs w:val="24"/>
              </w:rPr>
              <w:t>鄭○○</w:t>
            </w:r>
            <w:r w:rsidR="00D91DBB">
              <w:rPr>
                <w:rFonts w:hAnsi="標楷體" w:hint="eastAsia"/>
                <w:sz w:val="24"/>
                <w:szCs w:val="24"/>
              </w:rPr>
              <w:t>(代理人：</w:t>
            </w:r>
            <w:r w:rsidR="00F64E94">
              <w:rPr>
                <w:rFonts w:hAnsi="標楷體" w:hint="eastAsia"/>
                <w:sz w:val="24"/>
                <w:szCs w:val="24"/>
              </w:rPr>
              <w:t>洪○○</w:t>
            </w:r>
            <w:r w:rsidR="00D91DBB">
              <w:rPr>
                <w:rFonts w:hAnsi="標楷體" w:hint="eastAsia"/>
                <w:sz w:val="24"/>
                <w:szCs w:val="24"/>
              </w:rPr>
              <w:t>律師)</w:t>
            </w:r>
            <w:r w:rsidR="00C13CF6">
              <w:rPr>
                <w:rFonts w:hAnsi="標楷體" w:hint="eastAsia"/>
                <w:sz w:val="24"/>
                <w:szCs w:val="24"/>
              </w:rPr>
              <w:t>另向第5</w:t>
            </w:r>
            <w:r w:rsidR="00C60D30">
              <w:rPr>
                <w:rFonts w:hAnsi="標楷體" w:hint="eastAsia"/>
                <w:sz w:val="24"/>
                <w:szCs w:val="24"/>
              </w:rPr>
              <w:t>屆委員高涌誠陳情</w:t>
            </w:r>
            <w:r>
              <w:rPr>
                <w:rFonts w:hAnsi="標楷體" w:hint="eastAsia"/>
                <w:sz w:val="24"/>
                <w:szCs w:val="24"/>
              </w:rPr>
              <w:t>書狀</w:t>
            </w:r>
            <w:r w:rsidR="00C60D30">
              <w:rPr>
                <w:rFonts w:hAnsi="標楷體" w:hint="eastAsia"/>
                <w:sz w:val="24"/>
                <w:szCs w:val="24"/>
              </w:rPr>
              <w:t>，除重申前揭相關冤情外，</w:t>
            </w:r>
            <w:r w:rsidR="00C13CF6" w:rsidRPr="005A42DC">
              <w:rPr>
                <w:rFonts w:hAnsi="標楷體" w:hint="eastAsia"/>
                <w:b/>
                <w:sz w:val="24"/>
                <w:szCs w:val="24"/>
                <w:u w:val="single"/>
              </w:rPr>
              <w:t>並</w:t>
            </w:r>
            <w:r w:rsidR="00C60D30" w:rsidRPr="005A42DC">
              <w:rPr>
                <w:rFonts w:hAnsi="標楷體" w:hint="eastAsia"/>
                <w:b/>
                <w:sz w:val="24"/>
                <w:szCs w:val="24"/>
                <w:u w:val="single"/>
              </w:rPr>
              <w:t>另</w:t>
            </w:r>
            <w:r w:rsidR="00DA74E5" w:rsidRPr="005A42DC">
              <w:rPr>
                <w:rFonts w:hAnsi="標楷體" w:hint="eastAsia"/>
                <w:b/>
                <w:sz w:val="24"/>
                <w:szCs w:val="24"/>
                <w:u w:val="single"/>
              </w:rPr>
              <w:t>指摘臺南地檢署</w:t>
            </w:r>
            <w:r w:rsidR="00DA74E5" w:rsidRPr="005A42DC">
              <w:rPr>
                <w:rFonts w:hAnsi="標楷體"/>
                <w:b/>
                <w:sz w:val="24"/>
                <w:szCs w:val="24"/>
                <w:u w:val="single"/>
              </w:rPr>
              <w:t>偵辦92年度偵字第10164號等案件，</w:t>
            </w:r>
            <w:r w:rsidR="00DA74E5" w:rsidRPr="005A42DC">
              <w:rPr>
                <w:rFonts w:hAnsi="標楷體" w:hint="eastAsia"/>
                <w:b/>
                <w:sz w:val="24"/>
                <w:szCs w:val="24"/>
                <w:u w:val="single"/>
              </w:rPr>
              <w:t>部分</w:t>
            </w:r>
            <w:r w:rsidR="00DA74E5" w:rsidRPr="005A42DC">
              <w:rPr>
                <w:rFonts w:hAnsi="標楷體"/>
                <w:b/>
                <w:sz w:val="24"/>
                <w:szCs w:val="24"/>
                <w:u w:val="single"/>
              </w:rPr>
              <w:t>證人筆錄</w:t>
            </w:r>
            <w:r w:rsidR="00DA74E5" w:rsidRPr="005A42DC">
              <w:rPr>
                <w:rFonts w:hAnsi="標楷體" w:hint="eastAsia"/>
                <w:b/>
                <w:sz w:val="24"/>
                <w:szCs w:val="24"/>
                <w:u w:val="single"/>
              </w:rPr>
              <w:t>相應之</w:t>
            </w:r>
            <w:r w:rsidR="00DA74E5" w:rsidRPr="005A42DC">
              <w:rPr>
                <w:rFonts w:hAnsi="標楷體"/>
                <w:b/>
                <w:sz w:val="24"/>
                <w:szCs w:val="24"/>
                <w:u w:val="single"/>
              </w:rPr>
              <w:t>錄音影紀錄未能取得，卷證保全不盡周延</w:t>
            </w:r>
            <w:r w:rsidR="00DA74E5" w:rsidRPr="00DA74E5">
              <w:rPr>
                <w:rFonts w:hAnsi="標楷體" w:hint="eastAsia"/>
                <w:sz w:val="24"/>
                <w:szCs w:val="24"/>
              </w:rPr>
              <w:t>等情</w:t>
            </w:r>
            <w:r w:rsidR="00DA74E5">
              <w:rPr>
                <w:rFonts w:hAnsi="標楷體" w:hint="eastAsia"/>
                <w:sz w:val="24"/>
                <w:szCs w:val="24"/>
              </w:rPr>
              <w:t>。</w:t>
            </w:r>
          </w:p>
          <w:p w:rsidR="00DA74E5" w:rsidRDefault="00DA74E5" w:rsidP="00DA74E5">
            <w:pPr>
              <w:pStyle w:val="2"/>
              <w:numPr>
                <w:ilvl w:val="0"/>
                <w:numId w:val="0"/>
              </w:numPr>
              <w:kinsoku w:val="0"/>
              <w:spacing w:line="160" w:lineRule="exact"/>
              <w:rPr>
                <w:rFonts w:hAnsi="標楷體"/>
                <w:sz w:val="24"/>
                <w:szCs w:val="24"/>
              </w:rPr>
            </w:pPr>
          </w:p>
          <w:p w:rsidR="00D52985" w:rsidRPr="00C13CF6" w:rsidRDefault="00C13CF6" w:rsidP="00D91DBB">
            <w:pPr>
              <w:pStyle w:val="2"/>
              <w:numPr>
                <w:ilvl w:val="0"/>
                <w:numId w:val="0"/>
              </w:numPr>
              <w:kinsoku w:val="0"/>
              <w:rPr>
                <w:rFonts w:hAnsi="標楷體"/>
                <w:sz w:val="24"/>
                <w:szCs w:val="24"/>
              </w:rPr>
            </w:pPr>
            <w:r>
              <w:rPr>
                <w:rFonts w:hAnsi="標楷體" w:hint="eastAsia"/>
                <w:sz w:val="24"/>
                <w:szCs w:val="24"/>
              </w:rPr>
              <w:t>案經本院以</w:t>
            </w:r>
            <w:r w:rsidR="005A42DC">
              <w:rPr>
                <w:rFonts w:hAnsi="標楷體" w:hint="eastAsia"/>
                <w:sz w:val="24"/>
                <w:szCs w:val="24"/>
              </w:rPr>
              <w:t>108</w:t>
            </w:r>
            <w:r>
              <w:rPr>
                <w:rFonts w:hAnsi="標楷體" w:hint="eastAsia"/>
                <w:sz w:val="24"/>
                <w:szCs w:val="24"/>
              </w:rPr>
              <w:t>年</w:t>
            </w:r>
            <w:r w:rsidR="005A42DC">
              <w:rPr>
                <w:rFonts w:hAnsi="標楷體" w:hint="eastAsia"/>
                <w:sz w:val="24"/>
                <w:szCs w:val="24"/>
              </w:rPr>
              <w:t>2</w:t>
            </w:r>
            <w:r>
              <w:rPr>
                <w:rFonts w:hAnsi="標楷體" w:hint="eastAsia"/>
                <w:sz w:val="24"/>
                <w:szCs w:val="24"/>
              </w:rPr>
              <w:t>月</w:t>
            </w:r>
            <w:r w:rsidR="005A42DC">
              <w:rPr>
                <w:rFonts w:hAnsi="標楷體" w:hint="eastAsia"/>
                <w:sz w:val="24"/>
                <w:szCs w:val="24"/>
              </w:rPr>
              <w:t>13</w:t>
            </w:r>
            <w:r>
              <w:rPr>
                <w:rFonts w:hAnsi="標楷體" w:hint="eastAsia"/>
                <w:sz w:val="24"/>
                <w:szCs w:val="24"/>
              </w:rPr>
              <w:t>日院台業</w:t>
            </w:r>
            <w:r w:rsidR="005A42DC">
              <w:rPr>
                <w:rFonts w:hAnsi="標楷體" w:hint="eastAsia"/>
                <w:sz w:val="24"/>
                <w:szCs w:val="24"/>
              </w:rPr>
              <w:t>伍</w:t>
            </w:r>
            <w:r>
              <w:rPr>
                <w:rFonts w:hAnsi="標楷體" w:hint="eastAsia"/>
                <w:sz w:val="24"/>
                <w:szCs w:val="24"/>
              </w:rPr>
              <w:t>字第</w:t>
            </w:r>
            <w:r w:rsidR="005A42DC">
              <w:rPr>
                <w:rFonts w:hAnsi="標楷體" w:hint="eastAsia"/>
                <w:sz w:val="24"/>
                <w:szCs w:val="24"/>
              </w:rPr>
              <w:t>1080160568號</w:t>
            </w:r>
            <w:r w:rsidR="005A42DC" w:rsidRPr="00791675">
              <w:rPr>
                <w:rFonts w:hAnsi="標楷體" w:hint="eastAsia"/>
                <w:sz w:val="24"/>
                <w:szCs w:val="24"/>
              </w:rPr>
              <w:t>函請</w:t>
            </w:r>
            <w:r w:rsidR="005A42DC">
              <w:rPr>
                <w:rFonts w:hAnsi="標楷體" w:hint="eastAsia"/>
                <w:sz w:val="24"/>
                <w:szCs w:val="24"/>
              </w:rPr>
              <w:t>司法院及法務部依權責事項妥處</w:t>
            </w:r>
            <w:r w:rsidR="005A42DC" w:rsidRPr="00791675">
              <w:rPr>
                <w:rFonts w:hAnsi="標楷體" w:hint="eastAsia"/>
                <w:sz w:val="24"/>
                <w:szCs w:val="24"/>
              </w:rPr>
              <w:t>逕復並副知本院</w:t>
            </w:r>
            <w:r w:rsidR="005E4B01">
              <w:rPr>
                <w:rFonts w:hAnsi="標楷體" w:hint="eastAsia"/>
                <w:sz w:val="24"/>
                <w:szCs w:val="24"/>
              </w:rPr>
              <w:t>。</w:t>
            </w:r>
            <w:r w:rsidR="00D91DBB">
              <w:rPr>
                <w:rFonts w:hAnsi="標楷體" w:hint="eastAsia"/>
                <w:sz w:val="24"/>
                <w:szCs w:val="24"/>
              </w:rPr>
              <w:t>法務部</w:t>
            </w:r>
            <w:r w:rsidR="005E4B01">
              <w:rPr>
                <w:rFonts w:hAnsi="標楷體" w:hint="eastAsia"/>
                <w:sz w:val="24"/>
                <w:szCs w:val="24"/>
              </w:rPr>
              <w:t>部分，</w:t>
            </w:r>
            <w:r w:rsidR="00D91DBB">
              <w:rPr>
                <w:rFonts w:hAnsi="標楷體" w:hint="eastAsia"/>
                <w:sz w:val="24"/>
                <w:szCs w:val="24"/>
              </w:rPr>
              <w:t>嗣經層轉囑臺南地檢署查復。</w:t>
            </w:r>
          </w:p>
        </w:tc>
      </w:tr>
      <w:tr w:rsidR="00BB2672" w:rsidRPr="00D52985" w:rsidTr="00B51A97">
        <w:tc>
          <w:tcPr>
            <w:tcW w:w="1387" w:type="dxa"/>
          </w:tcPr>
          <w:p w:rsidR="00BB2672" w:rsidRPr="005A42DC" w:rsidRDefault="00505308" w:rsidP="009278D1">
            <w:pPr>
              <w:pStyle w:val="2"/>
              <w:numPr>
                <w:ilvl w:val="0"/>
                <w:numId w:val="0"/>
              </w:numPr>
              <w:kinsoku w:val="0"/>
              <w:rPr>
                <w:rFonts w:hAnsi="標楷體"/>
                <w:sz w:val="24"/>
                <w:szCs w:val="24"/>
              </w:rPr>
            </w:pPr>
            <w:r>
              <w:rPr>
                <w:rFonts w:hAnsi="標楷體" w:hint="eastAsia"/>
                <w:sz w:val="24"/>
                <w:szCs w:val="24"/>
              </w:rPr>
              <w:t>108.2.22</w:t>
            </w:r>
          </w:p>
        </w:tc>
        <w:tc>
          <w:tcPr>
            <w:tcW w:w="7118" w:type="dxa"/>
          </w:tcPr>
          <w:p w:rsidR="00505308" w:rsidRDefault="00505308" w:rsidP="00505308">
            <w:pPr>
              <w:pStyle w:val="2"/>
              <w:numPr>
                <w:ilvl w:val="0"/>
                <w:numId w:val="0"/>
              </w:numPr>
              <w:kinsoku w:val="0"/>
              <w:rPr>
                <w:rFonts w:hAnsi="標楷體"/>
                <w:sz w:val="24"/>
                <w:szCs w:val="24"/>
              </w:rPr>
            </w:pPr>
            <w:r>
              <w:rPr>
                <w:rFonts w:hAnsi="標楷體" w:hint="eastAsia"/>
                <w:sz w:val="24"/>
                <w:szCs w:val="24"/>
              </w:rPr>
              <w:t>司法院(刑事廳)</w:t>
            </w:r>
            <w:r w:rsidRPr="00EE424D">
              <w:rPr>
                <w:rFonts w:hAnsi="標楷體" w:hint="eastAsia"/>
                <w:sz w:val="24"/>
                <w:szCs w:val="24"/>
              </w:rPr>
              <w:t>以</w:t>
            </w:r>
            <w:r w:rsidRPr="00A74601">
              <w:rPr>
                <w:rFonts w:hAnsi="標楷體" w:hint="eastAsia"/>
                <w:sz w:val="24"/>
                <w:szCs w:val="24"/>
              </w:rPr>
              <w:t>廳刑三字第</w:t>
            </w:r>
            <w:r>
              <w:rPr>
                <w:rFonts w:hAnsi="標楷體" w:hint="eastAsia"/>
                <w:sz w:val="24"/>
                <w:szCs w:val="24"/>
              </w:rPr>
              <w:t>1080004285</w:t>
            </w:r>
            <w:r w:rsidRPr="00A74601">
              <w:rPr>
                <w:rFonts w:hAnsi="標楷體" w:hint="eastAsia"/>
                <w:sz w:val="24"/>
                <w:szCs w:val="24"/>
              </w:rPr>
              <w:t>號函</w:t>
            </w:r>
            <w:r>
              <w:rPr>
                <w:rFonts w:hAnsi="標楷體" w:hint="eastAsia"/>
                <w:sz w:val="24"/>
                <w:szCs w:val="24"/>
              </w:rPr>
              <w:t>查復</w:t>
            </w:r>
            <w:r w:rsidR="00F64E94">
              <w:rPr>
                <w:rFonts w:hAnsi="標楷體" w:hint="eastAsia"/>
                <w:sz w:val="24"/>
                <w:szCs w:val="24"/>
              </w:rPr>
              <w:t>鄭○○</w:t>
            </w:r>
            <w:r w:rsidR="00D63404">
              <w:rPr>
                <w:rFonts w:hAnsi="標楷體" w:hint="eastAsia"/>
                <w:sz w:val="24"/>
                <w:szCs w:val="24"/>
              </w:rPr>
              <w:t>，並副知本院，</w:t>
            </w:r>
            <w:r>
              <w:rPr>
                <w:rFonts w:hAnsi="標楷體" w:hint="eastAsia"/>
                <w:sz w:val="24"/>
                <w:szCs w:val="24"/>
              </w:rPr>
              <w:t>函文內容略以：</w:t>
            </w:r>
          </w:p>
          <w:p w:rsidR="00D91DBB" w:rsidRPr="00F7589E" w:rsidRDefault="00D91DBB" w:rsidP="00D91DBB">
            <w:pPr>
              <w:pStyle w:val="2"/>
              <w:numPr>
                <w:ilvl w:val="0"/>
                <w:numId w:val="0"/>
              </w:numPr>
              <w:kinsoku w:val="0"/>
              <w:ind w:leftChars="50" w:left="454" w:hangingChars="109" w:hanging="284"/>
              <w:rPr>
                <w:rFonts w:hAnsi="標楷體"/>
                <w:sz w:val="24"/>
                <w:szCs w:val="24"/>
              </w:rPr>
            </w:pPr>
            <w:r>
              <w:rPr>
                <w:rFonts w:hAnsi="標楷體" w:hint="eastAsia"/>
                <w:sz w:val="24"/>
                <w:szCs w:val="24"/>
              </w:rPr>
              <w:t>1.</w:t>
            </w:r>
            <w:r w:rsidRPr="00F7589E">
              <w:rPr>
                <w:rFonts w:hAnsi="標楷體"/>
                <w:sz w:val="24"/>
                <w:szCs w:val="24"/>
              </w:rPr>
              <w:t>旨揭陳訴人所陳被訴違反貪污治罪條例等案件，經查，業經最高法院98年度台上字第4446號判決確定，歷審判決理由均已詳敘所憑依據及法律論斷。陳訴人如仍有不服，且認為符合刑事訴訟法所定其他再審或非常上訴理由，可依法檢具相關證據資料，向最後事實審法院聲請再審，或請求檢察官向最高檢察署檢察總長聲請提起非常上訴。該院係司法行政機關，基於尊重審判獨立之精神，不宜就具體個案表示意見，以避免行政干涉審判的誤會，敬請瞭解。</w:t>
            </w:r>
          </w:p>
          <w:p w:rsidR="00BB2672" w:rsidRPr="00505308" w:rsidRDefault="00D91DBB" w:rsidP="00D91DBB">
            <w:pPr>
              <w:pStyle w:val="2"/>
              <w:numPr>
                <w:ilvl w:val="0"/>
                <w:numId w:val="0"/>
              </w:numPr>
              <w:kinsoku w:val="0"/>
              <w:ind w:leftChars="50" w:left="454" w:hangingChars="109" w:hanging="284"/>
              <w:rPr>
                <w:rFonts w:hAnsi="標楷體"/>
                <w:sz w:val="24"/>
                <w:szCs w:val="24"/>
              </w:rPr>
            </w:pPr>
            <w:r w:rsidRPr="00F7589E">
              <w:rPr>
                <w:rFonts w:hAnsi="標楷體"/>
                <w:sz w:val="24"/>
                <w:szCs w:val="24"/>
              </w:rPr>
              <w:t>2.如果陳訴人有法律程序的疑義，可以就近向法院訴訟輔導科或其他法律服務機構洽詢。</w:t>
            </w:r>
          </w:p>
        </w:tc>
      </w:tr>
      <w:tr w:rsidR="00BB2672" w:rsidRPr="00D52985" w:rsidTr="00B51A97">
        <w:tc>
          <w:tcPr>
            <w:tcW w:w="1387" w:type="dxa"/>
          </w:tcPr>
          <w:p w:rsidR="00BB2672" w:rsidRPr="00D52985" w:rsidRDefault="00D91DBB" w:rsidP="009278D1">
            <w:pPr>
              <w:pStyle w:val="2"/>
              <w:numPr>
                <w:ilvl w:val="0"/>
                <w:numId w:val="0"/>
              </w:numPr>
              <w:kinsoku w:val="0"/>
              <w:rPr>
                <w:rFonts w:hAnsi="標楷體"/>
                <w:sz w:val="24"/>
                <w:szCs w:val="24"/>
              </w:rPr>
            </w:pPr>
            <w:r>
              <w:rPr>
                <w:rFonts w:hAnsi="標楷體" w:hint="eastAsia"/>
                <w:sz w:val="24"/>
                <w:szCs w:val="24"/>
              </w:rPr>
              <w:t>108.3.25</w:t>
            </w:r>
          </w:p>
        </w:tc>
        <w:tc>
          <w:tcPr>
            <w:tcW w:w="7118" w:type="dxa"/>
          </w:tcPr>
          <w:p w:rsidR="00BB2672" w:rsidRDefault="005E4B01" w:rsidP="009278D1">
            <w:pPr>
              <w:pStyle w:val="2"/>
              <w:numPr>
                <w:ilvl w:val="0"/>
                <w:numId w:val="0"/>
              </w:numPr>
              <w:kinsoku w:val="0"/>
              <w:rPr>
                <w:rFonts w:hAnsi="標楷體"/>
                <w:sz w:val="24"/>
                <w:szCs w:val="24"/>
              </w:rPr>
            </w:pPr>
            <w:r>
              <w:rPr>
                <w:rFonts w:hAnsi="標楷體" w:hint="eastAsia"/>
                <w:sz w:val="24"/>
                <w:szCs w:val="24"/>
              </w:rPr>
              <w:t>臺南地檢署</w:t>
            </w:r>
            <w:r w:rsidR="0055261D">
              <w:rPr>
                <w:rFonts w:hAnsi="標楷體" w:hint="eastAsia"/>
                <w:sz w:val="24"/>
                <w:szCs w:val="24"/>
              </w:rPr>
              <w:t>以</w:t>
            </w:r>
            <w:r w:rsidR="0055261D" w:rsidRPr="0055261D">
              <w:rPr>
                <w:rFonts w:hAnsi="標楷體" w:hint="eastAsia"/>
                <w:sz w:val="24"/>
                <w:szCs w:val="24"/>
              </w:rPr>
              <w:t>南檢錦良108調7字第1089018308號函</w:t>
            </w:r>
            <w:r w:rsidR="0055261D">
              <w:rPr>
                <w:rFonts w:hAnsi="標楷體" w:hint="eastAsia"/>
                <w:sz w:val="24"/>
                <w:szCs w:val="24"/>
              </w:rPr>
              <w:t>查復</w:t>
            </w:r>
            <w:r w:rsidR="00F64E94">
              <w:rPr>
                <w:rFonts w:hAnsi="標楷體" w:hint="eastAsia"/>
                <w:sz w:val="24"/>
                <w:szCs w:val="24"/>
              </w:rPr>
              <w:t>鄭○○</w:t>
            </w:r>
            <w:r w:rsidR="00D63404">
              <w:rPr>
                <w:rFonts w:hAnsi="標楷體" w:hint="eastAsia"/>
                <w:sz w:val="24"/>
                <w:szCs w:val="24"/>
              </w:rPr>
              <w:t>，並副知本院，</w:t>
            </w:r>
            <w:r w:rsidR="0055261D">
              <w:rPr>
                <w:rFonts w:hAnsi="標楷體" w:hint="eastAsia"/>
                <w:sz w:val="24"/>
                <w:szCs w:val="24"/>
              </w:rPr>
              <w:t>函文內容略以：</w:t>
            </w:r>
          </w:p>
          <w:p w:rsidR="0055261D" w:rsidRDefault="0055261D" w:rsidP="0055261D">
            <w:pPr>
              <w:pStyle w:val="2"/>
              <w:numPr>
                <w:ilvl w:val="0"/>
                <w:numId w:val="0"/>
              </w:numPr>
              <w:kinsoku w:val="0"/>
              <w:ind w:leftChars="50" w:left="454" w:hangingChars="109" w:hanging="284"/>
              <w:rPr>
                <w:rFonts w:hAnsi="標楷體"/>
                <w:sz w:val="24"/>
                <w:szCs w:val="24"/>
              </w:rPr>
            </w:pPr>
            <w:r>
              <w:rPr>
                <w:rFonts w:hAnsi="標楷體" w:hint="eastAsia"/>
                <w:sz w:val="24"/>
                <w:szCs w:val="24"/>
              </w:rPr>
              <w:t>1.</w:t>
            </w:r>
            <w:r w:rsidRPr="0055261D">
              <w:rPr>
                <w:rFonts w:hAnsi="標楷體" w:hint="eastAsia"/>
                <w:sz w:val="24"/>
                <w:szCs w:val="24"/>
              </w:rPr>
              <w:t>陳訴人對於確定判決分別於98年9月2日、100年12月30日、102年3月聲請非常上訴，經最高檢察署以原確定判決對陳訴人之主張指駁甚詳，無違背法令之處存在，有非常上訴聲請狀附卷可佐。</w:t>
            </w:r>
          </w:p>
          <w:p w:rsidR="00D91DBB" w:rsidRPr="00D52985" w:rsidRDefault="0055261D" w:rsidP="0055261D">
            <w:pPr>
              <w:pStyle w:val="2"/>
              <w:numPr>
                <w:ilvl w:val="0"/>
                <w:numId w:val="0"/>
              </w:numPr>
              <w:kinsoku w:val="0"/>
              <w:ind w:leftChars="50" w:left="454" w:hangingChars="109" w:hanging="284"/>
              <w:rPr>
                <w:rFonts w:hAnsi="標楷體"/>
                <w:sz w:val="24"/>
                <w:szCs w:val="24"/>
              </w:rPr>
            </w:pPr>
            <w:r>
              <w:rPr>
                <w:rFonts w:hAnsi="標楷體" w:hint="eastAsia"/>
                <w:sz w:val="24"/>
                <w:szCs w:val="24"/>
              </w:rPr>
              <w:t>2.</w:t>
            </w:r>
            <w:r w:rsidRPr="0055261D">
              <w:rPr>
                <w:rFonts w:hAnsi="標楷體" w:hint="eastAsia"/>
                <w:sz w:val="24"/>
                <w:szCs w:val="24"/>
              </w:rPr>
              <w:t>是以，該署檢察官於調查證據後，認陳訴人涉犯偽造文書、職務行為收受賄絡及違背職務行為收受賄絡等提起公訴，雖經法院就偽造文書及職務上行為收受賄絡部分判決無罪，然就違背職務行為收受賄絡部分仍為有罪判決確定，檢察官乃調查證據後本於心證提起公訴，實難認該署檢察官有何違失之處。</w:t>
            </w:r>
          </w:p>
        </w:tc>
      </w:tr>
      <w:tr w:rsidR="00A07448" w:rsidRPr="00D52985" w:rsidTr="00B51A97">
        <w:tc>
          <w:tcPr>
            <w:tcW w:w="1387" w:type="dxa"/>
          </w:tcPr>
          <w:p w:rsidR="00A07448" w:rsidRDefault="00A07448" w:rsidP="009278D1">
            <w:pPr>
              <w:pStyle w:val="2"/>
              <w:numPr>
                <w:ilvl w:val="0"/>
                <w:numId w:val="0"/>
              </w:numPr>
              <w:kinsoku w:val="0"/>
              <w:rPr>
                <w:rFonts w:hAnsi="標楷體"/>
                <w:sz w:val="24"/>
                <w:szCs w:val="24"/>
              </w:rPr>
            </w:pPr>
            <w:r>
              <w:rPr>
                <w:rFonts w:hAnsi="標楷體" w:hint="eastAsia"/>
                <w:sz w:val="24"/>
                <w:szCs w:val="24"/>
              </w:rPr>
              <w:t>108.5.29</w:t>
            </w:r>
          </w:p>
        </w:tc>
        <w:tc>
          <w:tcPr>
            <w:tcW w:w="7118" w:type="dxa"/>
          </w:tcPr>
          <w:p w:rsidR="00A07448" w:rsidRDefault="00F64E94" w:rsidP="009278D1">
            <w:pPr>
              <w:pStyle w:val="2"/>
              <w:numPr>
                <w:ilvl w:val="0"/>
                <w:numId w:val="0"/>
              </w:numPr>
              <w:kinsoku w:val="0"/>
              <w:rPr>
                <w:rFonts w:hAnsi="標楷體"/>
                <w:sz w:val="24"/>
                <w:szCs w:val="24"/>
              </w:rPr>
            </w:pPr>
            <w:r>
              <w:rPr>
                <w:rFonts w:hAnsi="標楷體" w:hint="eastAsia"/>
                <w:sz w:val="24"/>
                <w:szCs w:val="24"/>
              </w:rPr>
              <w:t>洪○○</w:t>
            </w:r>
            <w:r w:rsidR="00A07448">
              <w:rPr>
                <w:rFonts w:hAnsi="標楷體" w:hint="eastAsia"/>
                <w:sz w:val="24"/>
                <w:szCs w:val="24"/>
              </w:rPr>
              <w:t>律師代理</w:t>
            </w:r>
            <w:r>
              <w:rPr>
                <w:rFonts w:hAnsi="標楷體" w:hint="eastAsia"/>
                <w:sz w:val="24"/>
                <w:szCs w:val="24"/>
              </w:rPr>
              <w:t>鄭○○</w:t>
            </w:r>
            <w:r w:rsidR="00A07448">
              <w:rPr>
                <w:rFonts w:hAnsi="標楷體" w:hint="eastAsia"/>
                <w:sz w:val="24"/>
                <w:szCs w:val="24"/>
              </w:rPr>
              <w:t>，以108年律函字第108050293號函臺南地檢署，請求該署繼續調查，函文內容略以：</w:t>
            </w:r>
          </w:p>
          <w:p w:rsidR="00A07448" w:rsidRPr="003F1B63" w:rsidRDefault="00A07448" w:rsidP="003F1B63">
            <w:pPr>
              <w:pStyle w:val="2"/>
              <w:numPr>
                <w:ilvl w:val="0"/>
                <w:numId w:val="0"/>
              </w:numPr>
              <w:kinsoku w:val="0"/>
              <w:ind w:leftChars="18" w:left="61" w:firstLineChars="217" w:firstLine="565"/>
              <w:rPr>
                <w:rFonts w:hAnsi="標楷體"/>
                <w:sz w:val="24"/>
                <w:szCs w:val="24"/>
              </w:rPr>
            </w:pPr>
            <w:r>
              <w:rPr>
                <w:rFonts w:hAnsi="標楷體" w:hint="eastAsia"/>
                <w:sz w:val="24"/>
                <w:szCs w:val="24"/>
              </w:rPr>
              <w:t>證人於地檢署製作筆錄，亦會錄音或錄影。然本件陳訴書第10~11頁第5點所列被告、證人錄音影紀錄</w:t>
            </w:r>
            <w:r w:rsidR="00D57C29">
              <w:rPr>
                <w:rFonts w:hAnsi="標楷體" w:hint="eastAsia"/>
                <w:sz w:val="24"/>
                <w:szCs w:val="24"/>
              </w:rPr>
              <w:t>似皆</w:t>
            </w:r>
            <w:r>
              <w:rPr>
                <w:rFonts w:hAnsi="標楷體" w:hint="eastAsia"/>
                <w:sz w:val="24"/>
                <w:szCs w:val="24"/>
              </w:rPr>
              <w:t>闕如</w:t>
            </w:r>
            <w:r w:rsidR="00D57C29">
              <w:rPr>
                <w:rFonts w:hAnsi="標楷體" w:hint="eastAsia"/>
                <w:sz w:val="24"/>
                <w:szCs w:val="24"/>
              </w:rPr>
              <w:t>；則本件是否有錄音錄影檔案可資還原當時詢問情形?若有，其詢問情況為何?若無，其未錄音或錄影之原因又為何?尚懇請查明。</w:t>
            </w:r>
          </w:p>
        </w:tc>
      </w:tr>
      <w:tr w:rsidR="00D63404" w:rsidRPr="00D52985" w:rsidTr="00B51A97">
        <w:tc>
          <w:tcPr>
            <w:tcW w:w="1387" w:type="dxa"/>
          </w:tcPr>
          <w:p w:rsidR="00D63404" w:rsidRDefault="00D63404" w:rsidP="009278D1">
            <w:pPr>
              <w:pStyle w:val="2"/>
              <w:numPr>
                <w:ilvl w:val="0"/>
                <w:numId w:val="0"/>
              </w:numPr>
              <w:kinsoku w:val="0"/>
              <w:rPr>
                <w:rFonts w:hAnsi="標楷體"/>
                <w:sz w:val="24"/>
                <w:szCs w:val="24"/>
              </w:rPr>
            </w:pPr>
            <w:r>
              <w:rPr>
                <w:rFonts w:hAnsi="標楷體" w:hint="eastAsia"/>
                <w:sz w:val="24"/>
                <w:szCs w:val="24"/>
              </w:rPr>
              <w:t>108.6.26</w:t>
            </w:r>
          </w:p>
        </w:tc>
        <w:tc>
          <w:tcPr>
            <w:tcW w:w="7118" w:type="dxa"/>
          </w:tcPr>
          <w:p w:rsidR="00D63404" w:rsidRDefault="00D63404" w:rsidP="00D63404">
            <w:pPr>
              <w:pStyle w:val="2"/>
              <w:numPr>
                <w:ilvl w:val="0"/>
                <w:numId w:val="0"/>
              </w:numPr>
              <w:kinsoku w:val="0"/>
              <w:rPr>
                <w:rFonts w:hAnsi="標楷體"/>
                <w:sz w:val="24"/>
                <w:szCs w:val="24"/>
              </w:rPr>
            </w:pPr>
            <w:r>
              <w:rPr>
                <w:rFonts w:hAnsi="標楷體" w:hint="eastAsia"/>
                <w:sz w:val="24"/>
                <w:szCs w:val="24"/>
              </w:rPr>
              <w:t>臺南地檢署以南檢錦秋</w:t>
            </w:r>
            <w:r w:rsidRPr="001765B8">
              <w:rPr>
                <w:rFonts w:hAnsi="標楷體" w:hint="eastAsia"/>
                <w:sz w:val="24"/>
                <w:szCs w:val="24"/>
              </w:rPr>
              <w:t>108</w:t>
            </w:r>
            <w:r>
              <w:rPr>
                <w:rFonts w:hAnsi="標楷體" w:hint="eastAsia"/>
                <w:sz w:val="24"/>
                <w:szCs w:val="24"/>
              </w:rPr>
              <w:t>陳63</w:t>
            </w:r>
            <w:r w:rsidRPr="001765B8">
              <w:rPr>
                <w:rFonts w:hAnsi="標楷體" w:hint="eastAsia"/>
                <w:sz w:val="24"/>
                <w:szCs w:val="24"/>
              </w:rPr>
              <w:t>字第</w:t>
            </w:r>
            <w:r>
              <w:rPr>
                <w:rFonts w:hAnsi="標楷體" w:hint="eastAsia"/>
                <w:sz w:val="24"/>
                <w:szCs w:val="24"/>
              </w:rPr>
              <w:t>1089041047</w:t>
            </w:r>
            <w:r w:rsidRPr="001765B8">
              <w:rPr>
                <w:rFonts w:hAnsi="標楷體" w:hint="eastAsia"/>
                <w:sz w:val="24"/>
                <w:szCs w:val="24"/>
              </w:rPr>
              <w:t>號函復</w:t>
            </w:r>
            <w:r w:rsidR="00F64E94">
              <w:rPr>
                <w:rFonts w:hAnsi="標楷體" w:hint="eastAsia"/>
                <w:sz w:val="24"/>
                <w:szCs w:val="24"/>
              </w:rPr>
              <w:t>洪○○</w:t>
            </w:r>
            <w:r>
              <w:rPr>
                <w:rFonts w:hAnsi="標楷體" w:hint="eastAsia"/>
                <w:sz w:val="24"/>
                <w:szCs w:val="24"/>
              </w:rPr>
              <w:lastRenderedPageBreak/>
              <w:t>律師，函文內容略以：</w:t>
            </w:r>
          </w:p>
          <w:p w:rsidR="00D63404" w:rsidRPr="00D63404" w:rsidRDefault="00D63404" w:rsidP="00D63404">
            <w:pPr>
              <w:pStyle w:val="2"/>
              <w:numPr>
                <w:ilvl w:val="0"/>
                <w:numId w:val="0"/>
              </w:numPr>
              <w:kinsoku w:val="0"/>
              <w:ind w:leftChars="18" w:left="61" w:firstLineChars="217" w:firstLine="565"/>
              <w:rPr>
                <w:rFonts w:hAnsi="標楷體"/>
                <w:sz w:val="24"/>
                <w:szCs w:val="24"/>
              </w:rPr>
            </w:pPr>
            <w:r>
              <w:rPr>
                <w:rFonts w:hAnsi="標楷體" w:hint="eastAsia"/>
                <w:sz w:val="24"/>
                <w:szCs w:val="24"/>
              </w:rPr>
              <w:t>本件經調取本案相關案卷(94乙9985、96乙2313、98乙15884、</w:t>
            </w:r>
            <w:r w:rsidR="00781F77">
              <w:rPr>
                <w:rFonts w:hAnsi="標楷體" w:hint="eastAsia"/>
                <w:sz w:val="24"/>
                <w:szCs w:val="24"/>
              </w:rPr>
              <w:t>107丙14923)其中96乙2313檔案已銷毀，且本件92年度偵字第10164號等案卷</w:t>
            </w:r>
            <w:r w:rsidR="0055325F">
              <w:rPr>
                <w:rFonts w:hAnsi="標楷體" w:hint="eastAsia"/>
                <w:sz w:val="24"/>
                <w:szCs w:val="24"/>
              </w:rPr>
              <w:t>已屆保存期限，下架待銷毀已無法調查全卷，部分錄音影光碟或錄音帶無法調全(</w:t>
            </w:r>
            <w:r w:rsidR="0028721A">
              <w:rPr>
                <w:rFonts w:hAnsi="標楷體" w:hint="eastAsia"/>
                <w:sz w:val="24"/>
                <w:szCs w:val="24"/>
              </w:rPr>
              <w:t>僅調得被告</w:t>
            </w:r>
            <w:r w:rsidR="00F64E94">
              <w:rPr>
                <w:rFonts w:hAnsi="標楷體" w:hint="eastAsia"/>
                <w:sz w:val="24"/>
                <w:szCs w:val="24"/>
              </w:rPr>
              <w:t>趙○○</w:t>
            </w:r>
            <w:r w:rsidR="0028721A">
              <w:rPr>
                <w:rFonts w:hAnsi="標楷體" w:hint="eastAsia"/>
                <w:sz w:val="24"/>
                <w:szCs w:val="24"/>
              </w:rPr>
              <w:t>93.9.3警訊錄音帶、被告</w:t>
            </w:r>
            <w:r w:rsidR="00F64E94">
              <w:rPr>
                <w:rFonts w:hAnsi="標楷體" w:hint="eastAsia"/>
                <w:sz w:val="24"/>
                <w:szCs w:val="24"/>
              </w:rPr>
              <w:t>陳○○</w:t>
            </w:r>
            <w:r w:rsidR="0028721A">
              <w:rPr>
                <w:rFonts w:hAnsi="標楷體" w:hint="eastAsia"/>
                <w:sz w:val="24"/>
                <w:szCs w:val="24"/>
              </w:rPr>
              <w:t>93.8.28警訊錄音帶)，另有部分錄音影光碟可能因時間久遠而無法正常讀取資料(被告</w:t>
            </w:r>
            <w:r w:rsidR="00F64E94">
              <w:rPr>
                <w:rFonts w:hAnsi="標楷體" w:hint="eastAsia"/>
                <w:sz w:val="24"/>
                <w:szCs w:val="24"/>
              </w:rPr>
              <w:t>陳○○</w:t>
            </w:r>
            <w:r w:rsidR="0028721A">
              <w:rPr>
                <w:rFonts w:hAnsi="標楷體" w:hint="eastAsia"/>
                <w:sz w:val="24"/>
                <w:szCs w:val="24"/>
              </w:rPr>
              <w:t>93.8.28、93.9.14偵訊光碟、被告</w:t>
            </w:r>
            <w:r w:rsidR="00F64E94">
              <w:rPr>
                <w:rFonts w:hAnsi="標楷體" w:hint="eastAsia"/>
                <w:sz w:val="24"/>
                <w:szCs w:val="24"/>
              </w:rPr>
              <w:t>蘇○○</w:t>
            </w:r>
            <w:r w:rsidR="00246755">
              <w:rPr>
                <w:rFonts w:hAnsi="標楷體" w:hint="eastAsia"/>
                <w:sz w:val="24"/>
                <w:szCs w:val="24"/>
              </w:rPr>
              <w:t>93.8.28偵訊光碟)。</w:t>
            </w:r>
          </w:p>
        </w:tc>
      </w:tr>
      <w:tr w:rsidR="00BB2672" w:rsidRPr="00D52985" w:rsidTr="00B51A97">
        <w:tc>
          <w:tcPr>
            <w:tcW w:w="1387" w:type="dxa"/>
          </w:tcPr>
          <w:p w:rsidR="00BB2672" w:rsidRPr="00D52985" w:rsidRDefault="001F5522" w:rsidP="009278D1">
            <w:pPr>
              <w:pStyle w:val="2"/>
              <w:numPr>
                <w:ilvl w:val="0"/>
                <w:numId w:val="0"/>
              </w:numPr>
              <w:kinsoku w:val="0"/>
              <w:rPr>
                <w:rFonts w:hAnsi="標楷體"/>
                <w:sz w:val="24"/>
                <w:szCs w:val="24"/>
              </w:rPr>
            </w:pPr>
            <w:r>
              <w:rPr>
                <w:rFonts w:hAnsi="標楷體" w:hint="eastAsia"/>
                <w:sz w:val="24"/>
                <w:szCs w:val="24"/>
              </w:rPr>
              <w:lastRenderedPageBreak/>
              <w:t>108.12.4</w:t>
            </w:r>
          </w:p>
        </w:tc>
        <w:tc>
          <w:tcPr>
            <w:tcW w:w="7118" w:type="dxa"/>
          </w:tcPr>
          <w:p w:rsidR="00BB2672" w:rsidRDefault="001F5522" w:rsidP="009278D1">
            <w:pPr>
              <w:pStyle w:val="2"/>
              <w:numPr>
                <w:ilvl w:val="0"/>
                <w:numId w:val="0"/>
              </w:numPr>
              <w:kinsoku w:val="0"/>
              <w:rPr>
                <w:rFonts w:hAnsi="標楷體"/>
                <w:sz w:val="24"/>
                <w:szCs w:val="24"/>
              </w:rPr>
            </w:pPr>
            <w:r>
              <w:rPr>
                <w:rFonts w:hAnsi="標楷體" w:hint="eastAsia"/>
                <w:sz w:val="24"/>
                <w:szCs w:val="24"/>
              </w:rPr>
              <w:t>本院收受</w:t>
            </w:r>
            <w:r w:rsidR="00F64E94">
              <w:rPr>
                <w:rFonts w:hAnsi="標楷體" w:hint="eastAsia"/>
                <w:sz w:val="24"/>
                <w:szCs w:val="24"/>
              </w:rPr>
              <w:t>鄭○○</w:t>
            </w:r>
            <w:r>
              <w:rPr>
                <w:rFonts w:hAnsi="標楷體" w:hint="eastAsia"/>
                <w:sz w:val="24"/>
                <w:szCs w:val="24"/>
              </w:rPr>
              <w:t>(代理人：</w:t>
            </w:r>
            <w:r w:rsidR="00F64E94">
              <w:rPr>
                <w:rFonts w:hAnsi="標楷體" w:hint="eastAsia"/>
                <w:sz w:val="24"/>
                <w:szCs w:val="24"/>
              </w:rPr>
              <w:t>洪○○</w:t>
            </w:r>
            <w:r>
              <w:rPr>
                <w:rFonts w:hAnsi="標楷體" w:hint="eastAsia"/>
                <w:sz w:val="24"/>
                <w:szCs w:val="24"/>
              </w:rPr>
              <w:t>律師)續訴書狀，陳訴要旨略以：</w:t>
            </w:r>
          </w:p>
          <w:p w:rsidR="00EF357C" w:rsidRDefault="00EF357C" w:rsidP="002A51A4">
            <w:pPr>
              <w:pStyle w:val="2"/>
              <w:numPr>
                <w:ilvl w:val="0"/>
                <w:numId w:val="0"/>
              </w:numPr>
              <w:kinsoku w:val="0"/>
              <w:ind w:leftChars="18" w:left="61" w:firstLineChars="217" w:firstLine="565"/>
              <w:rPr>
                <w:rFonts w:hAnsi="標楷體"/>
                <w:sz w:val="24"/>
                <w:szCs w:val="24"/>
              </w:rPr>
            </w:pPr>
            <w:r>
              <w:rPr>
                <w:rFonts w:hAnsi="標楷體" w:hint="eastAsia"/>
                <w:sz w:val="24"/>
                <w:szCs w:val="24"/>
              </w:rPr>
              <w:t>臺南地檢署僅以案經判決確定、非常上訴，認定陳訴人違背職務收賄罪事理充足，並以錄音影檔案遺失、毀損係因時間過久所致，認為本案並無違失之處。惟查：臺南地檢署並未實質回應陳訴人108.1.30陳訴書所載理由</w:t>
            </w:r>
            <w:r w:rsidR="002A51A4">
              <w:rPr>
                <w:rFonts w:hAnsi="標楷體" w:hint="eastAsia"/>
                <w:sz w:val="24"/>
                <w:szCs w:val="24"/>
              </w:rPr>
              <w:t>，</w:t>
            </w:r>
            <w:r>
              <w:rPr>
                <w:rFonts w:hAnsi="標楷體" w:hint="eastAsia"/>
                <w:sz w:val="24"/>
                <w:szCs w:val="24"/>
              </w:rPr>
              <w:t>且錄音檔如超過保存期限應予銷毀</w:t>
            </w:r>
            <w:r w:rsidR="002B0479">
              <w:rPr>
                <w:rFonts w:hAnsi="標楷體" w:hint="eastAsia"/>
                <w:sz w:val="24"/>
                <w:szCs w:val="24"/>
              </w:rPr>
              <w:t>，何以部分錄音影檔存在、部分遺失?亦滋疑義。</w:t>
            </w:r>
          </w:p>
          <w:p w:rsidR="00EF357C" w:rsidRDefault="00EF357C" w:rsidP="002B0479">
            <w:pPr>
              <w:pStyle w:val="2"/>
              <w:numPr>
                <w:ilvl w:val="0"/>
                <w:numId w:val="0"/>
              </w:numPr>
              <w:kinsoku w:val="0"/>
              <w:spacing w:line="160" w:lineRule="exact"/>
              <w:rPr>
                <w:rFonts w:hAnsi="標楷體"/>
                <w:sz w:val="24"/>
                <w:szCs w:val="24"/>
              </w:rPr>
            </w:pPr>
          </w:p>
          <w:p w:rsidR="002B0479" w:rsidRPr="00D52985" w:rsidRDefault="003F1B63" w:rsidP="003F1B63">
            <w:pPr>
              <w:pStyle w:val="2"/>
              <w:numPr>
                <w:ilvl w:val="0"/>
                <w:numId w:val="0"/>
              </w:numPr>
              <w:kinsoku w:val="0"/>
              <w:rPr>
                <w:rFonts w:hAnsi="標楷體"/>
                <w:sz w:val="24"/>
                <w:szCs w:val="24"/>
              </w:rPr>
            </w:pPr>
            <w:r>
              <w:rPr>
                <w:rFonts w:hAnsi="標楷體" w:hint="eastAsia"/>
                <w:sz w:val="24"/>
                <w:szCs w:val="24"/>
              </w:rPr>
              <w:t>案經本院以108年12月19日院台業伍字第1080708047號</w:t>
            </w:r>
            <w:r w:rsidRPr="00791675">
              <w:rPr>
                <w:rFonts w:hAnsi="標楷體" w:hint="eastAsia"/>
                <w:sz w:val="24"/>
                <w:szCs w:val="24"/>
              </w:rPr>
              <w:t>函請</w:t>
            </w:r>
            <w:r>
              <w:rPr>
                <w:rFonts w:hAnsi="標楷體" w:hint="eastAsia"/>
                <w:sz w:val="24"/>
                <w:szCs w:val="24"/>
              </w:rPr>
              <w:t>臺南地檢署說明查處情形函復本院。</w:t>
            </w:r>
          </w:p>
        </w:tc>
      </w:tr>
      <w:tr w:rsidR="00BB2672" w:rsidRPr="00D52985" w:rsidTr="00B51A97">
        <w:tc>
          <w:tcPr>
            <w:tcW w:w="1387" w:type="dxa"/>
          </w:tcPr>
          <w:p w:rsidR="00BB2672" w:rsidRPr="00D52985" w:rsidRDefault="00513273" w:rsidP="009278D1">
            <w:pPr>
              <w:pStyle w:val="2"/>
              <w:numPr>
                <w:ilvl w:val="0"/>
                <w:numId w:val="0"/>
              </w:numPr>
              <w:kinsoku w:val="0"/>
              <w:rPr>
                <w:rFonts w:hAnsi="標楷體"/>
                <w:sz w:val="24"/>
                <w:szCs w:val="24"/>
              </w:rPr>
            </w:pPr>
            <w:r>
              <w:rPr>
                <w:rFonts w:hAnsi="標楷體" w:hint="eastAsia"/>
                <w:sz w:val="24"/>
                <w:szCs w:val="24"/>
              </w:rPr>
              <w:t>109.1.17</w:t>
            </w:r>
          </w:p>
        </w:tc>
        <w:tc>
          <w:tcPr>
            <w:tcW w:w="7118" w:type="dxa"/>
          </w:tcPr>
          <w:p w:rsidR="00BB2672" w:rsidRPr="001765B8" w:rsidRDefault="00513273" w:rsidP="00513273">
            <w:pPr>
              <w:pStyle w:val="2"/>
              <w:numPr>
                <w:ilvl w:val="0"/>
                <w:numId w:val="0"/>
              </w:numPr>
              <w:kinsoku w:val="0"/>
              <w:rPr>
                <w:rFonts w:hAnsi="標楷體"/>
                <w:sz w:val="24"/>
                <w:szCs w:val="24"/>
              </w:rPr>
            </w:pPr>
            <w:r>
              <w:rPr>
                <w:rFonts w:hAnsi="標楷體" w:hint="eastAsia"/>
                <w:sz w:val="24"/>
                <w:szCs w:val="24"/>
              </w:rPr>
              <w:t>臺</w:t>
            </w:r>
            <w:r w:rsidRPr="001765B8">
              <w:rPr>
                <w:rFonts w:hAnsi="標楷體" w:hint="eastAsia"/>
                <w:sz w:val="24"/>
                <w:szCs w:val="24"/>
              </w:rPr>
              <w:t>南地檢署以南檢錦法108調44字第387號函復</w:t>
            </w:r>
            <w:r w:rsidR="00D63404">
              <w:rPr>
                <w:rFonts w:hAnsi="標楷體" w:hint="eastAsia"/>
                <w:sz w:val="24"/>
                <w:szCs w:val="24"/>
              </w:rPr>
              <w:t>本院，</w:t>
            </w:r>
            <w:r w:rsidRPr="001765B8">
              <w:rPr>
                <w:rFonts w:hAnsi="標楷體" w:hint="eastAsia"/>
                <w:sz w:val="24"/>
                <w:szCs w:val="24"/>
              </w:rPr>
              <w:t>函文內容略以：</w:t>
            </w:r>
          </w:p>
          <w:p w:rsidR="00F54D29" w:rsidRPr="001765B8" w:rsidRDefault="00513273" w:rsidP="00F54D29">
            <w:pPr>
              <w:pStyle w:val="2"/>
              <w:numPr>
                <w:ilvl w:val="0"/>
                <w:numId w:val="0"/>
              </w:numPr>
              <w:kinsoku w:val="0"/>
              <w:ind w:leftChars="50" w:left="454" w:hangingChars="109" w:hanging="284"/>
              <w:rPr>
                <w:rFonts w:hAnsi="標楷體"/>
                <w:sz w:val="24"/>
                <w:szCs w:val="24"/>
              </w:rPr>
            </w:pPr>
            <w:r w:rsidRPr="001765B8">
              <w:rPr>
                <w:rFonts w:hAnsi="標楷體" w:hint="eastAsia"/>
                <w:sz w:val="24"/>
                <w:szCs w:val="24"/>
              </w:rPr>
              <w:t>1.本件</w:t>
            </w:r>
            <w:r w:rsidR="00152F40" w:rsidRPr="001765B8">
              <w:rPr>
                <w:rFonts w:hAnsi="標楷體" w:hint="eastAsia"/>
                <w:sz w:val="24"/>
                <w:szCs w:val="24"/>
              </w:rPr>
              <w:t>臺南高分院</w:t>
            </w:r>
            <w:r w:rsidRPr="001765B8">
              <w:rPr>
                <w:rFonts w:hAnsi="標楷體" w:hint="eastAsia"/>
                <w:sz w:val="24"/>
                <w:szCs w:val="24"/>
              </w:rPr>
              <w:t>98年度重上更</w:t>
            </w:r>
            <w:r w:rsidR="00152F40" w:rsidRPr="001765B8">
              <w:rPr>
                <w:rFonts w:hAnsi="標楷體" w:hint="eastAsia"/>
                <w:sz w:val="24"/>
                <w:szCs w:val="24"/>
              </w:rPr>
              <w:t>(</w:t>
            </w:r>
            <w:r w:rsidRPr="001765B8">
              <w:rPr>
                <w:rFonts w:hAnsi="標楷體" w:hint="eastAsia"/>
                <w:sz w:val="24"/>
                <w:szCs w:val="24"/>
              </w:rPr>
              <w:t>三</w:t>
            </w:r>
            <w:r w:rsidR="00152F40" w:rsidRPr="001765B8">
              <w:rPr>
                <w:rFonts w:hAnsi="標楷體" w:hint="eastAsia"/>
                <w:sz w:val="24"/>
                <w:szCs w:val="24"/>
              </w:rPr>
              <w:t>)</w:t>
            </w:r>
            <w:r w:rsidRPr="001765B8">
              <w:rPr>
                <w:rFonts w:hAnsi="標楷體" w:hint="eastAsia"/>
                <w:sz w:val="24"/>
                <w:szCs w:val="24"/>
              </w:rPr>
              <w:t>字第11號有罪確定判決，除證人證述外，尚有陳情人</w:t>
            </w:r>
            <w:r w:rsidR="00152F40" w:rsidRPr="001765B8">
              <w:rPr>
                <w:rFonts w:hAnsi="標楷體" w:hint="eastAsia"/>
                <w:sz w:val="24"/>
                <w:szCs w:val="24"/>
              </w:rPr>
              <w:t>(</w:t>
            </w:r>
            <w:r w:rsidRPr="001765B8">
              <w:rPr>
                <w:rFonts w:hAnsi="標楷體" w:hint="eastAsia"/>
                <w:sz w:val="24"/>
                <w:szCs w:val="24"/>
              </w:rPr>
              <w:t>即被告</w:t>
            </w:r>
            <w:r w:rsidR="00152F40" w:rsidRPr="001765B8">
              <w:rPr>
                <w:rFonts w:hAnsi="標楷體" w:hint="eastAsia"/>
                <w:sz w:val="24"/>
                <w:szCs w:val="24"/>
              </w:rPr>
              <w:t>)</w:t>
            </w:r>
            <w:r w:rsidR="00F64E94">
              <w:rPr>
                <w:rFonts w:hAnsi="標楷體" w:hint="eastAsia"/>
                <w:sz w:val="24"/>
                <w:szCs w:val="24"/>
              </w:rPr>
              <w:t>鄭○○</w:t>
            </w:r>
            <w:r w:rsidRPr="001765B8">
              <w:rPr>
                <w:rFonts w:hAnsi="標楷體" w:hint="eastAsia"/>
                <w:sz w:val="24"/>
                <w:szCs w:val="24"/>
              </w:rPr>
              <w:t>與證人間之對話監聽譯文及臺南市警察局95年9月27日南市警會字第09513-000680號函及國立成功大學醫學院附設醫院診斷證明書為證據，非僅證人之證述為據</w:t>
            </w:r>
            <w:r w:rsidR="00F54D29" w:rsidRPr="001765B8">
              <w:rPr>
                <w:rFonts w:hAnsi="標楷體" w:hint="eastAsia"/>
                <w:sz w:val="24"/>
                <w:szCs w:val="24"/>
              </w:rPr>
              <w:t>。</w:t>
            </w:r>
          </w:p>
          <w:p w:rsidR="00337FFC" w:rsidRDefault="00F54D29" w:rsidP="00F54D29">
            <w:pPr>
              <w:pStyle w:val="2"/>
              <w:numPr>
                <w:ilvl w:val="0"/>
                <w:numId w:val="0"/>
              </w:numPr>
              <w:kinsoku w:val="0"/>
              <w:ind w:leftChars="50" w:left="454" w:hangingChars="109" w:hanging="284"/>
              <w:rPr>
                <w:rFonts w:hAnsi="標楷體"/>
                <w:sz w:val="24"/>
                <w:szCs w:val="24"/>
              </w:rPr>
            </w:pPr>
            <w:r w:rsidRPr="001765B8">
              <w:rPr>
                <w:rFonts w:hAnsi="標楷體" w:hint="eastAsia"/>
                <w:sz w:val="24"/>
                <w:szCs w:val="24"/>
              </w:rPr>
              <w:t>2.又依該判決，</w:t>
            </w:r>
            <w:r w:rsidR="00513273" w:rsidRPr="001765B8">
              <w:rPr>
                <w:rFonts w:hAnsi="標楷體" w:hint="eastAsia"/>
                <w:sz w:val="24"/>
                <w:szCs w:val="24"/>
              </w:rPr>
              <w:t>針對陳情人</w:t>
            </w:r>
            <w:r w:rsidR="00152F40" w:rsidRPr="001765B8">
              <w:rPr>
                <w:rFonts w:hAnsi="標楷體" w:hint="eastAsia"/>
                <w:sz w:val="24"/>
                <w:szCs w:val="24"/>
              </w:rPr>
              <w:t>(</w:t>
            </w:r>
            <w:r w:rsidR="00513273" w:rsidRPr="001765B8">
              <w:rPr>
                <w:rFonts w:hAnsi="標楷體" w:hint="eastAsia"/>
                <w:sz w:val="24"/>
                <w:szCs w:val="24"/>
              </w:rPr>
              <w:t>即被告</w:t>
            </w:r>
            <w:r w:rsidR="00152F40" w:rsidRPr="001765B8">
              <w:rPr>
                <w:rFonts w:hAnsi="標楷體" w:hint="eastAsia"/>
                <w:sz w:val="24"/>
                <w:szCs w:val="24"/>
              </w:rPr>
              <w:t>)</w:t>
            </w:r>
            <w:r w:rsidR="00F64E94">
              <w:rPr>
                <w:rFonts w:hAnsi="標楷體" w:hint="eastAsia"/>
                <w:sz w:val="24"/>
                <w:szCs w:val="24"/>
              </w:rPr>
              <w:t>鄭○○</w:t>
            </w:r>
            <w:r w:rsidR="00513273" w:rsidRPr="001765B8">
              <w:rPr>
                <w:rFonts w:hAnsi="標楷體" w:hint="eastAsia"/>
                <w:sz w:val="24"/>
                <w:szCs w:val="24"/>
              </w:rPr>
              <w:t>經實施通訊監察是否有證據能力及監聽是否合法</w:t>
            </w:r>
            <w:r w:rsidRPr="001765B8">
              <w:rPr>
                <w:rFonts w:hAnsi="標楷體" w:hint="eastAsia"/>
                <w:sz w:val="24"/>
                <w:szCs w:val="24"/>
              </w:rPr>
              <w:t>一節</w:t>
            </w:r>
            <w:r w:rsidR="00513273" w:rsidRPr="001765B8">
              <w:rPr>
                <w:rFonts w:hAnsi="標楷體" w:hint="eastAsia"/>
                <w:sz w:val="24"/>
                <w:szCs w:val="24"/>
              </w:rPr>
              <w:t>，已經法院調查，略以：「查被告</w:t>
            </w:r>
            <w:r w:rsidR="00F64E94">
              <w:rPr>
                <w:rFonts w:hAnsi="標楷體" w:hint="eastAsia"/>
                <w:sz w:val="24"/>
                <w:szCs w:val="24"/>
              </w:rPr>
              <w:t>鄭○○</w:t>
            </w:r>
            <w:r w:rsidR="00513273" w:rsidRPr="001765B8">
              <w:rPr>
                <w:rFonts w:hAnsi="標楷體" w:hint="eastAsia"/>
                <w:sz w:val="24"/>
                <w:szCs w:val="24"/>
              </w:rPr>
              <w:t>與</w:t>
            </w:r>
            <w:r w:rsidR="00F64E94">
              <w:rPr>
                <w:rFonts w:hAnsi="標楷體" w:hint="eastAsia"/>
                <w:sz w:val="24"/>
                <w:szCs w:val="24"/>
              </w:rPr>
              <w:t>趙○○</w:t>
            </w:r>
            <w:r w:rsidR="00513273" w:rsidRPr="001765B8">
              <w:rPr>
                <w:rFonts w:hAnsi="標楷體" w:hint="eastAsia"/>
                <w:sz w:val="24"/>
                <w:szCs w:val="24"/>
              </w:rPr>
              <w:t>間通訊，渠等所使用電話0921218818、06-2679299號通訊監聽，均係經核准而取得通訊監察書，此有</w:t>
            </w:r>
            <w:r w:rsidRPr="001765B8">
              <w:rPr>
                <w:rFonts w:hAnsi="標楷體" w:hint="eastAsia"/>
                <w:sz w:val="24"/>
                <w:szCs w:val="24"/>
              </w:rPr>
              <w:t>臺南地檢</w:t>
            </w:r>
            <w:r w:rsidR="00513273" w:rsidRPr="001765B8">
              <w:rPr>
                <w:rFonts w:hAnsi="標楷體" w:hint="eastAsia"/>
                <w:sz w:val="24"/>
                <w:szCs w:val="24"/>
              </w:rPr>
              <w:t>署</w:t>
            </w:r>
            <w:r w:rsidRPr="001765B8">
              <w:rPr>
                <w:rFonts w:hAnsi="標楷體" w:hint="eastAsia"/>
                <w:sz w:val="24"/>
                <w:szCs w:val="24"/>
              </w:rPr>
              <w:t>93年4月15</w:t>
            </w:r>
            <w:r w:rsidR="00513273" w:rsidRPr="001765B8">
              <w:rPr>
                <w:rFonts w:hAnsi="標楷體" w:hint="eastAsia"/>
                <w:sz w:val="24"/>
                <w:szCs w:val="24"/>
              </w:rPr>
              <w:t>日93年南檢惟行監字第000321</w:t>
            </w:r>
            <w:r w:rsidRPr="001765B8">
              <w:rPr>
                <w:rFonts w:hAnsi="標楷體" w:hint="eastAsia"/>
                <w:sz w:val="24"/>
                <w:szCs w:val="24"/>
              </w:rPr>
              <w:t>號通訊監察書及93年5月25</w:t>
            </w:r>
            <w:r w:rsidR="00513273" w:rsidRPr="001765B8">
              <w:rPr>
                <w:rFonts w:hAnsi="標楷體" w:hint="eastAsia"/>
                <w:sz w:val="24"/>
                <w:szCs w:val="24"/>
              </w:rPr>
              <w:t>日93年南檢惟行監續字第000457號、</w:t>
            </w:r>
            <w:r w:rsidRPr="001765B8">
              <w:rPr>
                <w:rFonts w:hAnsi="標楷體" w:hint="eastAsia"/>
                <w:sz w:val="24"/>
                <w:szCs w:val="24"/>
              </w:rPr>
              <w:t>93年6月23</w:t>
            </w:r>
            <w:r w:rsidR="00513273" w:rsidRPr="001765B8">
              <w:rPr>
                <w:rFonts w:hAnsi="標楷體" w:hint="eastAsia"/>
                <w:sz w:val="24"/>
                <w:szCs w:val="24"/>
              </w:rPr>
              <w:t>日93年南檢惟行監續字第000586號、</w:t>
            </w:r>
            <w:r w:rsidRPr="001765B8">
              <w:rPr>
                <w:rFonts w:hAnsi="標楷體" w:hint="eastAsia"/>
                <w:sz w:val="24"/>
                <w:szCs w:val="24"/>
              </w:rPr>
              <w:t>93年7月20</w:t>
            </w:r>
            <w:r w:rsidR="00513273" w:rsidRPr="001765B8">
              <w:rPr>
                <w:rFonts w:hAnsi="標楷體" w:hint="eastAsia"/>
                <w:sz w:val="24"/>
                <w:szCs w:val="24"/>
              </w:rPr>
              <w:t>日93年南檢惟行監續字第000679</w:t>
            </w:r>
            <w:r w:rsidRPr="001765B8">
              <w:rPr>
                <w:rFonts w:hAnsi="標楷體" w:hint="eastAsia"/>
                <w:sz w:val="24"/>
                <w:szCs w:val="24"/>
              </w:rPr>
              <w:t>號、93年8</w:t>
            </w:r>
            <w:r w:rsidR="00513273" w:rsidRPr="001765B8">
              <w:rPr>
                <w:rFonts w:hAnsi="標楷體" w:hint="eastAsia"/>
                <w:sz w:val="24"/>
                <w:szCs w:val="24"/>
              </w:rPr>
              <w:t>月</w:t>
            </w:r>
            <w:r w:rsidRPr="001765B8">
              <w:rPr>
                <w:rFonts w:hAnsi="標楷體" w:hint="eastAsia"/>
                <w:sz w:val="24"/>
                <w:szCs w:val="24"/>
              </w:rPr>
              <w:t>23</w:t>
            </w:r>
            <w:r w:rsidR="00513273" w:rsidRPr="001765B8">
              <w:rPr>
                <w:rFonts w:hAnsi="標楷體" w:hint="eastAsia"/>
                <w:sz w:val="24"/>
                <w:szCs w:val="24"/>
              </w:rPr>
              <w:t>日93年南檢惟行監續字第000</w:t>
            </w:r>
            <w:r w:rsidR="00513273" w:rsidRPr="00513273">
              <w:rPr>
                <w:rFonts w:hAnsi="標楷體" w:hint="eastAsia"/>
                <w:sz w:val="24"/>
                <w:szCs w:val="24"/>
              </w:rPr>
              <w:t>811號通訊監察書影本在卷可按。且被告於原審及上訴審時</w:t>
            </w:r>
            <w:r w:rsidR="001765B8">
              <w:rPr>
                <w:rFonts w:hAnsi="標楷體" w:hint="eastAsia"/>
                <w:sz w:val="24"/>
                <w:szCs w:val="24"/>
              </w:rPr>
              <w:t>，對上開通訊譯文内容，均不爭執，僅供稱小趙是我佈的内線，我希望</w:t>
            </w:r>
            <w:r w:rsidR="00513273" w:rsidRPr="00513273">
              <w:rPr>
                <w:rFonts w:hAnsi="標楷體" w:hint="eastAsia"/>
                <w:sz w:val="24"/>
                <w:szCs w:val="24"/>
              </w:rPr>
              <w:t>從他那裡，得到一些線索，所以我才跟他講的一些五四三的；當時移民署要我去當查緝隊大隊長，我是在敷衍小趙，等我當大隊長一舉查獲他，雖他是我乾兒子，但我還是會查緝他；因小趙一直在外面託我的勢，所以我叫他自己要小心點，不要講我是他乾爹；要不是我跟小趙聯絡，調查站怎麼會偵破他們不法集團；當時我認為係依法行事，</w:t>
            </w:r>
            <w:r w:rsidR="00513273" w:rsidRPr="00513273">
              <w:rPr>
                <w:rFonts w:hAnsi="標楷體" w:hint="eastAsia"/>
                <w:sz w:val="24"/>
                <w:szCs w:val="24"/>
              </w:rPr>
              <w:lastRenderedPageBreak/>
              <w:t>才與他</w:t>
            </w:r>
            <w:r w:rsidR="00152F40">
              <w:rPr>
                <w:rFonts w:hAnsi="標楷體" w:hint="eastAsia"/>
                <w:sz w:val="24"/>
                <w:szCs w:val="24"/>
              </w:rPr>
              <w:t>(</w:t>
            </w:r>
            <w:r w:rsidR="00F64E94">
              <w:rPr>
                <w:rFonts w:hAnsi="標楷體" w:hint="eastAsia"/>
                <w:sz w:val="24"/>
                <w:szCs w:val="24"/>
              </w:rPr>
              <w:t>趙○○</w:t>
            </w:r>
            <w:r w:rsidR="00152F40">
              <w:rPr>
                <w:rFonts w:hAnsi="標楷體" w:hint="eastAsia"/>
                <w:sz w:val="24"/>
                <w:szCs w:val="24"/>
              </w:rPr>
              <w:t>)</w:t>
            </w:r>
            <w:r w:rsidR="00513273" w:rsidRPr="00513273">
              <w:rPr>
                <w:rFonts w:hAnsi="標楷體" w:hint="eastAsia"/>
                <w:sz w:val="24"/>
                <w:szCs w:val="24"/>
              </w:rPr>
              <w:t>通電話等語。是被告</w:t>
            </w:r>
            <w:r w:rsidR="00F64E94">
              <w:rPr>
                <w:rFonts w:hAnsi="標楷體" w:hint="eastAsia"/>
                <w:sz w:val="24"/>
                <w:szCs w:val="24"/>
              </w:rPr>
              <w:t>鄭○○</w:t>
            </w:r>
            <w:r w:rsidR="00513273" w:rsidRPr="00513273">
              <w:rPr>
                <w:rFonts w:hAnsi="標楷體" w:hint="eastAsia"/>
                <w:sz w:val="24"/>
                <w:szCs w:val="24"/>
              </w:rPr>
              <w:t>與</w:t>
            </w:r>
            <w:r w:rsidR="00F64E94">
              <w:rPr>
                <w:rFonts w:hAnsi="標楷體" w:hint="eastAsia"/>
                <w:sz w:val="24"/>
                <w:szCs w:val="24"/>
              </w:rPr>
              <w:t>趙○○</w:t>
            </w:r>
            <w:r w:rsidR="00513273" w:rsidRPr="00513273">
              <w:rPr>
                <w:rFonts w:hAnsi="標楷體" w:hint="eastAsia"/>
                <w:sz w:val="24"/>
                <w:szCs w:val="24"/>
              </w:rPr>
              <w:t>間之上開通訊譯文，其監聽合法，自有證據能力。</w:t>
            </w:r>
          </w:p>
          <w:p w:rsidR="001765B8" w:rsidRPr="00D52985" w:rsidRDefault="00337FFC" w:rsidP="00767760">
            <w:pPr>
              <w:pStyle w:val="2"/>
              <w:numPr>
                <w:ilvl w:val="0"/>
                <w:numId w:val="0"/>
              </w:numPr>
              <w:kinsoku w:val="0"/>
              <w:ind w:leftChars="50" w:left="454" w:hangingChars="109" w:hanging="284"/>
              <w:rPr>
                <w:rFonts w:hAnsi="標楷體"/>
                <w:sz w:val="24"/>
                <w:szCs w:val="24"/>
              </w:rPr>
            </w:pPr>
            <w:r>
              <w:rPr>
                <w:rFonts w:hAnsi="標楷體" w:hint="eastAsia"/>
                <w:sz w:val="24"/>
                <w:szCs w:val="24"/>
              </w:rPr>
              <w:t>3.</w:t>
            </w:r>
            <w:r w:rsidR="001765B8">
              <w:rPr>
                <w:rFonts w:hAnsi="標楷體" w:hint="eastAsia"/>
                <w:sz w:val="24"/>
                <w:szCs w:val="24"/>
              </w:rPr>
              <w:t>本案</w:t>
            </w:r>
            <w:r w:rsidR="00513273" w:rsidRPr="00513273">
              <w:rPr>
                <w:rFonts w:hAnsi="標楷體" w:hint="eastAsia"/>
                <w:sz w:val="24"/>
                <w:szCs w:val="24"/>
              </w:rPr>
              <w:t>92年度偵字第10164號、93年度偵字第9152號、第9584號、第11929號</w:t>
            </w:r>
            <w:r w:rsidR="00513273" w:rsidRPr="00767760">
              <w:rPr>
                <w:rFonts w:hAnsi="標楷體" w:hint="eastAsia"/>
                <w:b/>
                <w:sz w:val="24"/>
                <w:szCs w:val="24"/>
                <w:u w:val="single"/>
              </w:rPr>
              <w:t>卷宗均保存於該署檔案室</w:t>
            </w:r>
            <w:r w:rsidR="00513273" w:rsidRPr="00513273">
              <w:rPr>
                <w:rFonts w:hAnsi="標楷體" w:hint="eastAsia"/>
                <w:sz w:val="24"/>
                <w:szCs w:val="24"/>
              </w:rPr>
              <w:t>。</w:t>
            </w:r>
            <w:r w:rsidR="00513273" w:rsidRPr="00767760">
              <w:rPr>
                <w:rFonts w:hAnsi="標楷體" w:hint="eastAsia"/>
                <w:b/>
                <w:sz w:val="24"/>
                <w:szCs w:val="24"/>
                <w:u w:val="single"/>
              </w:rPr>
              <w:t>而</w:t>
            </w:r>
            <w:r w:rsidR="00513273" w:rsidRPr="001765B8">
              <w:rPr>
                <w:rFonts w:hAnsi="標楷體" w:hint="eastAsia"/>
                <w:b/>
                <w:sz w:val="24"/>
                <w:szCs w:val="24"/>
                <w:u w:val="single"/>
              </w:rPr>
              <w:t>因為早期有用卡帶錄音，及該署製作筆錄時有錄音燒錄至光碟片，均隨案附於卷宗，部分光碟因年代已久，該署已換新電腦機型或其他因素致無法開啟</w:t>
            </w:r>
            <w:r w:rsidR="00513273" w:rsidRPr="00513273">
              <w:rPr>
                <w:rFonts w:hAnsi="標楷體" w:hint="eastAsia"/>
                <w:sz w:val="24"/>
                <w:szCs w:val="24"/>
              </w:rPr>
              <w:t>。</w:t>
            </w:r>
          </w:p>
        </w:tc>
      </w:tr>
      <w:tr w:rsidR="000C1AF1" w:rsidRPr="00D52985" w:rsidTr="00B51A97">
        <w:tc>
          <w:tcPr>
            <w:tcW w:w="1387" w:type="dxa"/>
          </w:tcPr>
          <w:p w:rsidR="000C1AF1" w:rsidRDefault="00767760" w:rsidP="009278D1">
            <w:pPr>
              <w:pStyle w:val="2"/>
              <w:numPr>
                <w:ilvl w:val="0"/>
                <w:numId w:val="0"/>
              </w:numPr>
              <w:kinsoku w:val="0"/>
              <w:rPr>
                <w:rFonts w:hAnsi="標楷體"/>
                <w:sz w:val="24"/>
                <w:szCs w:val="24"/>
              </w:rPr>
            </w:pPr>
            <w:r>
              <w:rPr>
                <w:rFonts w:hAnsi="標楷體" w:hint="eastAsia"/>
                <w:sz w:val="24"/>
                <w:szCs w:val="24"/>
              </w:rPr>
              <w:lastRenderedPageBreak/>
              <w:t>109.2.6</w:t>
            </w:r>
          </w:p>
        </w:tc>
        <w:tc>
          <w:tcPr>
            <w:tcW w:w="7118" w:type="dxa"/>
          </w:tcPr>
          <w:p w:rsidR="000C1AF1" w:rsidRDefault="00767760" w:rsidP="00513273">
            <w:pPr>
              <w:pStyle w:val="2"/>
              <w:numPr>
                <w:ilvl w:val="0"/>
                <w:numId w:val="0"/>
              </w:numPr>
              <w:kinsoku w:val="0"/>
              <w:rPr>
                <w:rFonts w:hAnsi="標楷體"/>
                <w:sz w:val="24"/>
                <w:szCs w:val="24"/>
              </w:rPr>
            </w:pPr>
            <w:r>
              <w:rPr>
                <w:rFonts w:hAnsi="標楷體" w:hint="eastAsia"/>
                <w:sz w:val="24"/>
                <w:szCs w:val="24"/>
              </w:rPr>
              <w:t>本院以院台業伍字第1090100264號</w:t>
            </w:r>
            <w:r w:rsidRPr="00791675">
              <w:rPr>
                <w:rFonts w:hAnsi="標楷體" w:hint="eastAsia"/>
                <w:sz w:val="24"/>
                <w:szCs w:val="24"/>
              </w:rPr>
              <w:t>函</w:t>
            </w:r>
            <w:r>
              <w:rPr>
                <w:rFonts w:hAnsi="標楷體" w:hint="eastAsia"/>
                <w:sz w:val="24"/>
                <w:szCs w:val="24"/>
              </w:rPr>
              <w:t>續請臺南地檢署說明，函詢問題略以：</w:t>
            </w:r>
          </w:p>
          <w:p w:rsidR="00767760" w:rsidRDefault="00767760" w:rsidP="00767760">
            <w:pPr>
              <w:pStyle w:val="2"/>
              <w:numPr>
                <w:ilvl w:val="0"/>
                <w:numId w:val="0"/>
              </w:numPr>
              <w:kinsoku w:val="0"/>
              <w:ind w:leftChars="50" w:left="454" w:hangingChars="109" w:hanging="284"/>
              <w:rPr>
                <w:rFonts w:hAnsi="標楷體"/>
                <w:sz w:val="24"/>
                <w:szCs w:val="24"/>
              </w:rPr>
            </w:pPr>
            <w:r>
              <w:rPr>
                <w:rFonts w:hAnsi="標楷體" w:hint="eastAsia"/>
                <w:sz w:val="24"/>
                <w:szCs w:val="24"/>
              </w:rPr>
              <w:t>1.貴署109年1月17日</w:t>
            </w:r>
            <w:r w:rsidRPr="001765B8">
              <w:rPr>
                <w:rFonts w:hAnsi="標楷體" w:hint="eastAsia"/>
                <w:sz w:val="24"/>
                <w:szCs w:val="24"/>
              </w:rPr>
              <w:t>南檢錦法108調44字第387號函</w:t>
            </w:r>
            <w:r>
              <w:rPr>
                <w:rFonts w:hAnsi="標楷體" w:hint="eastAsia"/>
                <w:sz w:val="24"/>
                <w:szCs w:val="24"/>
              </w:rPr>
              <w:t>表示，</w:t>
            </w:r>
            <w:r w:rsidRPr="00513273">
              <w:rPr>
                <w:rFonts w:hAnsi="標楷體" w:hint="eastAsia"/>
                <w:sz w:val="24"/>
                <w:szCs w:val="24"/>
              </w:rPr>
              <w:t>92年度偵字第10164號、93年度偵字第9152號、第9584號、第11929號</w:t>
            </w:r>
            <w:r w:rsidRPr="009E2596">
              <w:rPr>
                <w:rFonts w:hAnsi="標楷體" w:hint="eastAsia"/>
                <w:sz w:val="24"/>
                <w:szCs w:val="24"/>
              </w:rPr>
              <w:t>卷宗均保存於貴署檔案室。惟貴</w:t>
            </w:r>
            <w:r>
              <w:rPr>
                <w:rFonts w:hAnsi="標楷體" w:hint="eastAsia"/>
                <w:sz w:val="24"/>
                <w:szCs w:val="24"/>
              </w:rPr>
              <w:t>署南檢錦秋</w:t>
            </w:r>
            <w:r w:rsidRPr="001765B8">
              <w:rPr>
                <w:rFonts w:hAnsi="標楷體" w:hint="eastAsia"/>
                <w:sz w:val="24"/>
                <w:szCs w:val="24"/>
              </w:rPr>
              <w:t>108</w:t>
            </w:r>
            <w:r>
              <w:rPr>
                <w:rFonts w:hAnsi="標楷體" w:hint="eastAsia"/>
                <w:sz w:val="24"/>
                <w:szCs w:val="24"/>
              </w:rPr>
              <w:t>陳63</w:t>
            </w:r>
            <w:r w:rsidRPr="001765B8">
              <w:rPr>
                <w:rFonts w:hAnsi="標楷體" w:hint="eastAsia"/>
                <w:sz w:val="24"/>
                <w:szCs w:val="24"/>
              </w:rPr>
              <w:t>字第</w:t>
            </w:r>
            <w:r>
              <w:rPr>
                <w:rFonts w:hAnsi="標楷體" w:hint="eastAsia"/>
                <w:sz w:val="24"/>
                <w:szCs w:val="24"/>
              </w:rPr>
              <w:t>1089041047</w:t>
            </w:r>
            <w:r w:rsidRPr="001765B8">
              <w:rPr>
                <w:rFonts w:hAnsi="標楷體" w:hint="eastAsia"/>
                <w:sz w:val="24"/>
                <w:szCs w:val="24"/>
              </w:rPr>
              <w:t>號函</w:t>
            </w:r>
            <w:r>
              <w:rPr>
                <w:rFonts w:hAnsi="標楷體" w:hint="eastAsia"/>
                <w:sz w:val="24"/>
                <w:szCs w:val="24"/>
              </w:rPr>
              <w:t>復陳情人稱：92年度偵字第10164號等案卷已屆保存期限，下架待銷毀已無法調查全卷。究92年度</w:t>
            </w:r>
            <w:r w:rsidRPr="00513273">
              <w:rPr>
                <w:rFonts w:hAnsi="標楷體" w:hint="eastAsia"/>
                <w:sz w:val="24"/>
                <w:szCs w:val="24"/>
              </w:rPr>
              <w:t>偵字第10164號</w:t>
            </w:r>
            <w:r>
              <w:rPr>
                <w:rFonts w:hAnsi="標楷體" w:hint="eastAsia"/>
                <w:sz w:val="24"/>
                <w:szCs w:val="24"/>
              </w:rPr>
              <w:t>檔案可否借調並提供當事人閱覽?</w:t>
            </w:r>
          </w:p>
          <w:p w:rsidR="00767760" w:rsidRPr="00767760" w:rsidRDefault="00767760" w:rsidP="00767760">
            <w:pPr>
              <w:pStyle w:val="2"/>
              <w:numPr>
                <w:ilvl w:val="0"/>
                <w:numId w:val="0"/>
              </w:numPr>
              <w:kinsoku w:val="0"/>
              <w:ind w:leftChars="50" w:left="454" w:hangingChars="109" w:hanging="284"/>
              <w:rPr>
                <w:rFonts w:hAnsi="標楷體"/>
                <w:sz w:val="24"/>
                <w:szCs w:val="24"/>
              </w:rPr>
            </w:pPr>
            <w:r>
              <w:rPr>
                <w:rFonts w:hAnsi="標楷體" w:hint="eastAsia"/>
                <w:sz w:val="24"/>
                <w:szCs w:val="24"/>
              </w:rPr>
              <w:t>2.該案無法調閱或無法正常讀取之錄音影光碟或錄影帶，是否均已屆保存期限?</w:t>
            </w:r>
          </w:p>
        </w:tc>
      </w:tr>
      <w:tr w:rsidR="00BB2672" w:rsidRPr="00D52985" w:rsidTr="00B51A97">
        <w:tc>
          <w:tcPr>
            <w:tcW w:w="1387" w:type="dxa"/>
          </w:tcPr>
          <w:p w:rsidR="00BB2672" w:rsidRPr="00D52985" w:rsidRDefault="000C1AF1" w:rsidP="009278D1">
            <w:pPr>
              <w:pStyle w:val="2"/>
              <w:numPr>
                <w:ilvl w:val="0"/>
                <w:numId w:val="0"/>
              </w:numPr>
              <w:kinsoku w:val="0"/>
              <w:rPr>
                <w:rFonts w:hAnsi="標楷體"/>
                <w:sz w:val="24"/>
                <w:szCs w:val="24"/>
              </w:rPr>
            </w:pPr>
            <w:r>
              <w:rPr>
                <w:rFonts w:hAnsi="標楷體" w:hint="eastAsia"/>
                <w:sz w:val="24"/>
                <w:szCs w:val="24"/>
              </w:rPr>
              <w:t>109.3.10</w:t>
            </w:r>
          </w:p>
        </w:tc>
        <w:tc>
          <w:tcPr>
            <w:tcW w:w="7118" w:type="dxa"/>
          </w:tcPr>
          <w:p w:rsidR="00BB2672" w:rsidRDefault="00BA2F11" w:rsidP="002E17C7">
            <w:pPr>
              <w:pStyle w:val="2"/>
              <w:numPr>
                <w:ilvl w:val="0"/>
                <w:numId w:val="0"/>
              </w:numPr>
              <w:kinsoku w:val="0"/>
              <w:rPr>
                <w:rFonts w:hAnsi="標楷體"/>
                <w:sz w:val="24"/>
                <w:szCs w:val="24"/>
              </w:rPr>
            </w:pPr>
            <w:r>
              <w:rPr>
                <w:rFonts w:hAnsi="標楷體" w:hint="eastAsia"/>
                <w:sz w:val="24"/>
                <w:szCs w:val="24"/>
              </w:rPr>
              <w:t>臺</w:t>
            </w:r>
            <w:r w:rsidRPr="001765B8">
              <w:rPr>
                <w:rFonts w:hAnsi="標楷體" w:hint="eastAsia"/>
                <w:sz w:val="24"/>
                <w:szCs w:val="24"/>
              </w:rPr>
              <w:t>南地檢署以</w:t>
            </w:r>
            <w:r w:rsidR="000C1AF1" w:rsidRPr="002E17C7">
              <w:rPr>
                <w:rFonts w:hAnsi="標楷體" w:hint="eastAsia"/>
                <w:sz w:val="24"/>
                <w:szCs w:val="24"/>
              </w:rPr>
              <w:t>南檢錦良109調2字第1099014204號</w:t>
            </w:r>
            <w:r w:rsidR="007425E7" w:rsidRPr="001765B8">
              <w:rPr>
                <w:rFonts w:hAnsi="標楷體" w:hint="eastAsia"/>
                <w:sz w:val="24"/>
                <w:szCs w:val="24"/>
              </w:rPr>
              <w:t>函復</w:t>
            </w:r>
            <w:r w:rsidR="007425E7">
              <w:rPr>
                <w:rFonts w:hAnsi="標楷體" w:hint="eastAsia"/>
                <w:sz w:val="24"/>
                <w:szCs w:val="24"/>
              </w:rPr>
              <w:t>本院，</w:t>
            </w:r>
            <w:r w:rsidR="007425E7" w:rsidRPr="001765B8">
              <w:rPr>
                <w:rFonts w:hAnsi="標楷體" w:hint="eastAsia"/>
                <w:sz w:val="24"/>
                <w:szCs w:val="24"/>
              </w:rPr>
              <w:t>函文內容略以：</w:t>
            </w:r>
          </w:p>
          <w:p w:rsidR="002E17C7" w:rsidRDefault="002E17C7" w:rsidP="002E17C7">
            <w:pPr>
              <w:pStyle w:val="2"/>
              <w:numPr>
                <w:ilvl w:val="0"/>
                <w:numId w:val="0"/>
              </w:numPr>
              <w:kinsoku w:val="0"/>
              <w:ind w:leftChars="50" w:left="454" w:hangingChars="109" w:hanging="284"/>
              <w:rPr>
                <w:rFonts w:hAnsi="標楷體"/>
                <w:sz w:val="24"/>
                <w:szCs w:val="24"/>
              </w:rPr>
            </w:pPr>
            <w:r>
              <w:rPr>
                <w:rFonts w:hAnsi="標楷體" w:hint="eastAsia"/>
                <w:sz w:val="24"/>
                <w:szCs w:val="24"/>
              </w:rPr>
              <w:t>1.</w:t>
            </w:r>
            <w:r w:rsidR="000C1AF1" w:rsidRPr="002E17C7">
              <w:rPr>
                <w:rFonts w:hAnsi="標楷體" w:hint="eastAsia"/>
                <w:sz w:val="24"/>
                <w:szCs w:val="24"/>
              </w:rPr>
              <w:t>該署檔案均依「臺灣高等法院檢察署與所屬檢察機關檔案分類及保存年限區分表」之規定予以保存及銷毀。查前函說明事項二(一</w:t>
            </w:r>
            <w:r w:rsidR="00152F40" w:rsidRPr="002E17C7">
              <w:rPr>
                <w:rFonts w:hAnsi="標楷體" w:hint="eastAsia"/>
                <w:sz w:val="24"/>
                <w:szCs w:val="24"/>
              </w:rPr>
              <w:t>)</w:t>
            </w:r>
            <w:r w:rsidR="000C1AF1" w:rsidRPr="002E17C7">
              <w:rPr>
                <w:rFonts w:hAnsi="標楷體" w:hint="eastAsia"/>
                <w:sz w:val="24"/>
                <w:szCs w:val="24"/>
              </w:rPr>
              <w:t>，該署92年度偵字第10164號、93年度偵字第9152號、第9584號、第11929號案件均已歸檔，其中92度偵字第10164號歸檔檔號為96乙2313、98乙15884、95丙01990、107丙14923號；93年度偵字第9152號歸檔檔號為98乙15884、107丙14923號；93年度偵字第9584號歸檔檔號98乙015884號；93年度偵字第11929號歸檔檔號為96乙2313、94乙9985、98乙15884、107丙14923號；其中96乙2313、95丙1990號均已逾檔案保存期限而於106年3月31日、109年2月19日依法銷毀。至於前揭未銷毁之檔案得由當事人依檔案法及該署檔案開放</w:t>
            </w:r>
            <w:r>
              <w:rPr>
                <w:rFonts w:hAnsi="標楷體" w:hint="eastAsia"/>
                <w:sz w:val="24"/>
                <w:szCs w:val="24"/>
              </w:rPr>
              <w:t>應用須知申請檔案閱覽、抄錄或複製，該署於受理審核後依法准駁。</w:t>
            </w:r>
          </w:p>
          <w:p w:rsidR="000C1AF1" w:rsidRPr="002E17C7" w:rsidRDefault="002E17C7" w:rsidP="002E17C7">
            <w:pPr>
              <w:pStyle w:val="2"/>
              <w:numPr>
                <w:ilvl w:val="0"/>
                <w:numId w:val="0"/>
              </w:numPr>
              <w:kinsoku w:val="0"/>
              <w:ind w:leftChars="50" w:left="454" w:hangingChars="109" w:hanging="284"/>
              <w:rPr>
                <w:rFonts w:hAnsi="標楷體"/>
                <w:sz w:val="24"/>
                <w:szCs w:val="24"/>
              </w:rPr>
            </w:pPr>
            <w:r>
              <w:rPr>
                <w:rFonts w:hAnsi="標楷體" w:hint="eastAsia"/>
                <w:sz w:val="24"/>
                <w:szCs w:val="24"/>
              </w:rPr>
              <w:t>2.</w:t>
            </w:r>
            <w:r w:rsidR="000C1AF1" w:rsidRPr="002E17C7">
              <w:rPr>
                <w:rFonts w:hAnsi="標楷體" w:hint="eastAsia"/>
                <w:sz w:val="24"/>
                <w:szCs w:val="24"/>
              </w:rPr>
              <w:t>前函說明卷宗内之錄音影光碟均於檔案銷毁時，隨同卷宗ー併銷毀之，至於其他無法調閱或無法正常讀取之錄音影光碟或錄音帶之原因，錄音卡帶本因磁條易因磨擦、環境發霉潮濕而受損；錄音影光碟片亦可能因年代久遠、卷宗綑綁、搬運碰撞而磨擦折損，或因電腦機型更新而無法正常讀取之。</w:t>
            </w:r>
          </w:p>
        </w:tc>
      </w:tr>
      <w:tr w:rsidR="000C1AF1" w:rsidRPr="00D52985" w:rsidTr="00B51A97">
        <w:tc>
          <w:tcPr>
            <w:tcW w:w="1387" w:type="dxa"/>
          </w:tcPr>
          <w:p w:rsidR="000C1AF1" w:rsidRPr="00D52985" w:rsidRDefault="00EC5FEA" w:rsidP="009278D1">
            <w:pPr>
              <w:pStyle w:val="2"/>
              <w:numPr>
                <w:ilvl w:val="0"/>
                <w:numId w:val="0"/>
              </w:numPr>
              <w:kinsoku w:val="0"/>
              <w:rPr>
                <w:rFonts w:hAnsi="標楷體"/>
                <w:sz w:val="24"/>
                <w:szCs w:val="24"/>
              </w:rPr>
            </w:pPr>
            <w:r>
              <w:rPr>
                <w:rFonts w:hAnsi="標楷體" w:hint="eastAsia"/>
                <w:sz w:val="24"/>
                <w:szCs w:val="24"/>
              </w:rPr>
              <w:t>109.3.24</w:t>
            </w:r>
          </w:p>
        </w:tc>
        <w:tc>
          <w:tcPr>
            <w:tcW w:w="7118" w:type="dxa"/>
          </w:tcPr>
          <w:p w:rsidR="000C1AF1" w:rsidRDefault="00EC5FEA" w:rsidP="009278D1">
            <w:pPr>
              <w:pStyle w:val="2"/>
              <w:numPr>
                <w:ilvl w:val="0"/>
                <w:numId w:val="0"/>
              </w:numPr>
              <w:kinsoku w:val="0"/>
              <w:rPr>
                <w:rFonts w:hAnsi="標楷體"/>
                <w:sz w:val="24"/>
                <w:szCs w:val="24"/>
              </w:rPr>
            </w:pPr>
            <w:r>
              <w:rPr>
                <w:rFonts w:hAnsi="標楷體" w:hint="eastAsia"/>
                <w:sz w:val="24"/>
                <w:szCs w:val="24"/>
              </w:rPr>
              <w:t>本院監察業務處簽奉高涌誠委員核准：</w:t>
            </w:r>
          </w:p>
          <w:p w:rsidR="00EC5FEA" w:rsidRDefault="00EC5FEA" w:rsidP="00EC5FEA">
            <w:pPr>
              <w:pStyle w:val="2"/>
              <w:numPr>
                <w:ilvl w:val="0"/>
                <w:numId w:val="0"/>
              </w:numPr>
              <w:kinsoku w:val="0"/>
              <w:ind w:leftChars="50" w:left="454" w:hangingChars="109" w:hanging="284"/>
              <w:rPr>
                <w:rFonts w:hAnsi="標楷體"/>
                <w:sz w:val="24"/>
                <w:szCs w:val="24"/>
              </w:rPr>
            </w:pPr>
            <w:r>
              <w:rPr>
                <w:rFonts w:hAnsi="標楷體" w:hint="eastAsia"/>
                <w:sz w:val="24"/>
                <w:szCs w:val="24"/>
              </w:rPr>
              <w:t>1.</w:t>
            </w:r>
            <w:r w:rsidRPr="00EC5FEA">
              <w:rPr>
                <w:rFonts w:hAnsi="標楷體" w:hint="eastAsia"/>
                <w:sz w:val="24"/>
                <w:szCs w:val="24"/>
              </w:rPr>
              <w:t>影印臺南地檢署109年1月17日南檢錦法108調44字第387號函及109年3月10日南檢錦良109調2字第1099014204號函</w:t>
            </w:r>
            <w:r w:rsidR="00FD6003">
              <w:rPr>
                <w:rFonts w:hAnsi="標楷體" w:hint="eastAsia"/>
                <w:sz w:val="24"/>
                <w:szCs w:val="24"/>
              </w:rPr>
              <w:t>(</w:t>
            </w:r>
            <w:r w:rsidRPr="00EC5FEA">
              <w:rPr>
                <w:rFonts w:hAnsi="標楷體" w:hint="eastAsia"/>
                <w:sz w:val="24"/>
                <w:szCs w:val="24"/>
              </w:rPr>
              <w:t>不含附件</w:t>
            </w:r>
            <w:r w:rsidR="00FD6003">
              <w:rPr>
                <w:rFonts w:hAnsi="標楷體" w:hint="eastAsia"/>
                <w:sz w:val="24"/>
                <w:szCs w:val="24"/>
              </w:rPr>
              <w:t>)</w:t>
            </w:r>
            <w:r>
              <w:rPr>
                <w:rFonts w:hAnsi="標楷體" w:hint="eastAsia"/>
                <w:sz w:val="24"/>
                <w:szCs w:val="24"/>
              </w:rPr>
              <w:t>影本，予陳情人參考。</w:t>
            </w:r>
          </w:p>
          <w:p w:rsidR="00EC5FEA" w:rsidRDefault="00EC5FEA" w:rsidP="00EC5FEA">
            <w:pPr>
              <w:pStyle w:val="2"/>
              <w:numPr>
                <w:ilvl w:val="0"/>
                <w:numId w:val="0"/>
              </w:numPr>
              <w:kinsoku w:val="0"/>
              <w:ind w:leftChars="50" w:left="454" w:hangingChars="109" w:hanging="284"/>
              <w:rPr>
                <w:rFonts w:hAnsi="標楷體"/>
                <w:sz w:val="24"/>
                <w:szCs w:val="24"/>
              </w:rPr>
            </w:pPr>
            <w:r>
              <w:rPr>
                <w:rFonts w:hAnsi="標楷體" w:hint="eastAsia"/>
                <w:sz w:val="24"/>
                <w:szCs w:val="24"/>
              </w:rPr>
              <w:lastRenderedPageBreak/>
              <w:t>2.</w:t>
            </w:r>
            <w:r w:rsidRPr="00EC5FEA">
              <w:rPr>
                <w:rFonts w:hAnsi="標楷體" w:hint="eastAsia"/>
                <w:sz w:val="24"/>
                <w:szCs w:val="24"/>
              </w:rPr>
              <w:t>本件所涉刑事案卷之錄音影證據資料保存問題部分，影印本件簽及相關陳情資料影本移請本院司法及獄政委員會</w:t>
            </w:r>
            <w:r>
              <w:rPr>
                <w:rFonts w:hAnsi="標楷體" w:hint="eastAsia"/>
                <w:sz w:val="24"/>
                <w:szCs w:val="24"/>
              </w:rPr>
              <w:t>卓參。</w:t>
            </w:r>
          </w:p>
          <w:p w:rsidR="00EC5FEA" w:rsidRDefault="00EC5FEA" w:rsidP="004C3622">
            <w:pPr>
              <w:pStyle w:val="2"/>
              <w:numPr>
                <w:ilvl w:val="0"/>
                <w:numId w:val="0"/>
              </w:numPr>
              <w:kinsoku w:val="0"/>
              <w:spacing w:line="160" w:lineRule="exact"/>
              <w:rPr>
                <w:rFonts w:hAnsi="標楷體"/>
                <w:sz w:val="24"/>
                <w:szCs w:val="24"/>
              </w:rPr>
            </w:pPr>
          </w:p>
          <w:p w:rsidR="00EC5FEA" w:rsidRPr="00EC5FEA" w:rsidRDefault="00EC5FEA" w:rsidP="00FD6003">
            <w:pPr>
              <w:pStyle w:val="2"/>
              <w:numPr>
                <w:ilvl w:val="0"/>
                <w:numId w:val="0"/>
              </w:numPr>
              <w:kinsoku w:val="0"/>
              <w:rPr>
                <w:rFonts w:hAnsi="標楷體"/>
                <w:sz w:val="24"/>
                <w:szCs w:val="24"/>
              </w:rPr>
            </w:pPr>
            <w:r>
              <w:rPr>
                <w:rFonts w:hAnsi="標楷體" w:hint="eastAsia"/>
                <w:sz w:val="24"/>
                <w:szCs w:val="24"/>
              </w:rPr>
              <w:t>嗣本院即以109年3月30日</w:t>
            </w:r>
            <w:r w:rsidRPr="00EC5FEA">
              <w:rPr>
                <w:rFonts w:hAnsi="標楷體" w:hint="eastAsia"/>
                <w:sz w:val="24"/>
                <w:szCs w:val="24"/>
              </w:rPr>
              <w:t>院台業伍字第1090100765號函</w:t>
            </w:r>
            <w:r w:rsidR="00D94278">
              <w:rPr>
                <w:rFonts w:hAnsi="標楷體" w:hint="eastAsia"/>
                <w:sz w:val="24"/>
                <w:szCs w:val="24"/>
              </w:rPr>
              <w:t>影附臺南地檢署上開二復函，供陳訴人</w:t>
            </w:r>
            <w:r w:rsidR="00F64E94">
              <w:rPr>
                <w:rFonts w:hAnsi="標楷體" w:hint="eastAsia"/>
                <w:sz w:val="24"/>
                <w:szCs w:val="24"/>
              </w:rPr>
              <w:t>鄭○○</w:t>
            </w:r>
            <w:r w:rsidR="00D94278">
              <w:rPr>
                <w:rFonts w:hAnsi="標楷體" w:hint="eastAsia"/>
                <w:sz w:val="24"/>
                <w:szCs w:val="24"/>
              </w:rPr>
              <w:t>參考。</w:t>
            </w:r>
            <w:r w:rsidR="00F63C22">
              <w:rPr>
                <w:rFonts w:hAnsi="標楷體" w:hint="eastAsia"/>
                <w:sz w:val="24"/>
                <w:szCs w:val="24"/>
              </w:rPr>
              <w:t>另</w:t>
            </w:r>
            <w:r w:rsidRPr="00EC5FEA">
              <w:rPr>
                <w:rFonts w:hAnsi="標楷體" w:hint="eastAsia"/>
                <w:sz w:val="24"/>
                <w:szCs w:val="24"/>
              </w:rPr>
              <w:t>刑事案卷之錄音影證據資料保存問題</w:t>
            </w:r>
            <w:r>
              <w:rPr>
                <w:rFonts w:hAnsi="標楷體" w:hint="eastAsia"/>
                <w:sz w:val="24"/>
                <w:szCs w:val="24"/>
              </w:rPr>
              <w:t>，</w:t>
            </w:r>
            <w:r w:rsidR="00FD6003">
              <w:rPr>
                <w:rFonts w:hAnsi="標楷體" w:hint="eastAsia"/>
                <w:sz w:val="24"/>
                <w:szCs w:val="24"/>
              </w:rPr>
              <w:t>經提送</w:t>
            </w:r>
            <w:r w:rsidRPr="00EC5FEA">
              <w:rPr>
                <w:rFonts w:hAnsi="標楷體" w:hint="eastAsia"/>
                <w:sz w:val="24"/>
                <w:szCs w:val="24"/>
              </w:rPr>
              <w:t>司法及獄政委員會</w:t>
            </w:r>
            <w:r w:rsidR="004C3622">
              <w:rPr>
                <w:rFonts w:hAnsi="標楷體" w:hint="eastAsia"/>
                <w:sz w:val="24"/>
                <w:szCs w:val="24"/>
              </w:rPr>
              <w:t>109年4月1</w:t>
            </w:r>
            <w:r w:rsidR="00FD6003">
              <w:rPr>
                <w:rFonts w:hAnsi="標楷體" w:hint="eastAsia"/>
                <w:sz w:val="24"/>
                <w:szCs w:val="24"/>
              </w:rPr>
              <w:t>5</w:t>
            </w:r>
            <w:r w:rsidR="004C3622">
              <w:rPr>
                <w:rFonts w:hAnsi="標楷體" w:hint="eastAsia"/>
                <w:sz w:val="24"/>
                <w:szCs w:val="24"/>
              </w:rPr>
              <w:t>日討論</w:t>
            </w:r>
            <w:r w:rsidR="00FD6003">
              <w:rPr>
                <w:rFonts w:hAnsi="標楷體" w:hint="eastAsia"/>
                <w:sz w:val="24"/>
                <w:szCs w:val="24"/>
              </w:rPr>
              <w:t>決議：</w:t>
            </w:r>
            <w:r w:rsidR="00FD6003" w:rsidRPr="00FD6003">
              <w:rPr>
                <w:rFonts w:hAnsi="標楷體" w:hint="eastAsia"/>
                <w:sz w:val="24"/>
                <w:szCs w:val="24"/>
              </w:rPr>
              <w:t>不併入</w:t>
            </w:r>
            <w:r w:rsidR="00FD6003">
              <w:rPr>
                <w:rFonts w:hAnsi="標楷體" w:hint="eastAsia"/>
                <w:sz w:val="24"/>
                <w:szCs w:val="24"/>
              </w:rPr>
              <w:t>本(109)</w:t>
            </w:r>
            <w:r w:rsidR="00FD6003" w:rsidRPr="00FD6003">
              <w:rPr>
                <w:rFonts w:hAnsi="標楷體" w:hint="eastAsia"/>
                <w:sz w:val="24"/>
                <w:szCs w:val="24"/>
              </w:rPr>
              <w:t>年度通案性調查案件研究「刑事案件贓證物及檔卷保管之研究」案</w:t>
            </w:r>
            <w:r w:rsidR="00D94278">
              <w:rPr>
                <w:rFonts w:hAnsi="標楷體" w:hint="eastAsia"/>
                <w:sz w:val="24"/>
                <w:szCs w:val="24"/>
              </w:rPr>
              <w:t>，亦不另立新案</w:t>
            </w:r>
            <w:r w:rsidR="004C3622">
              <w:rPr>
                <w:rFonts w:hAnsi="標楷體" w:hint="eastAsia"/>
                <w:sz w:val="24"/>
                <w:szCs w:val="24"/>
              </w:rPr>
              <w:t>。</w:t>
            </w:r>
          </w:p>
        </w:tc>
      </w:tr>
      <w:tr w:rsidR="00F63C22" w:rsidRPr="00D52985" w:rsidTr="00B51A97">
        <w:tc>
          <w:tcPr>
            <w:tcW w:w="1387" w:type="dxa"/>
          </w:tcPr>
          <w:p w:rsidR="00F63C22" w:rsidRDefault="00F63C22" w:rsidP="009278D1">
            <w:pPr>
              <w:pStyle w:val="2"/>
              <w:numPr>
                <w:ilvl w:val="0"/>
                <w:numId w:val="0"/>
              </w:numPr>
              <w:kinsoku w:val="0"/>
              <w:rPr>
                <w:rFonts w:hAnsi="標楷體"/>
                <w:sz w:val="24"/>
                <w:szCs w:val="24"/>
              </w:rPr>
            </w:pPr>
            <w:r>
              <w:rPr>
                <w:rFonts w:hAnsi="標楷體" w:hint="eastAsia"/>
                <w:sz w:val="24"/>
                <w:szCs w:val="24"/>
              </w:rPr>
              <w:lastRenderedPageBreak/>
              <w:t>109.5.4</w:t>
            </w:r>
          </w:p>
        </w:tc>
        <w:tc>
          <w:tcPr>
            <w:tcW w:w="7118" w:type="dxa"/>
          </w:tcPr>
          <w:p w:rsidR="00F63C22" w:rsidRDefault="00F63C22" w:rsidP="009278D1">
            <w:pPr>
              <w:pStyle w:val="2"/>
              <w:numPr>
                <w:ilvl w:val="0"/>
                <w:numId w:val="0"/>
              </w:numPr>
              <w:kinsoku w:val="0"/>
              <w:rPr>
                <w:rFonts w:hAnsi="標楷體"/>
                <w:sz w:val="24"/>
                <w:szCs w:val="24"/>
              </w:rPr>
            </w:pPr>
            <w:r>
              <w:rPr>
                <w:rFonts w:hAnsi="標楷體" w:hint="eastAsia"/>
                <w:sz w:val="24"/>
                <w:szCs w:val="24"/>
              </w:rPr>
              <w:t>本院收受</w:t>
            </w:r>
            <w:r w:rsidR="00F64E94">
              <w:rPr>
                <w:rFonts w:hAnsi="標楷體" w:hint="eastAsia"/>
                <w:sz w:val="24"/>
                <w:szCs w:val="24"/>
              </w:rPr>
              <w:t>鄭○○</w:t>
            </w:r>
            <w:r>
              <w:rPr>
                <w:rFonts w:hAnsi="標楷體" w:hint="eastAsia"/>
                <w:sz w:val="24"/>
                <w:szCs w:val="24"/>
              </w:rPr>
              <w:t>(代理人：</w:t>
            </w:r>
            <w:r w:rsidR="00F64E94">
              <w:rPr>
                <w:rFonts w:hAnsi="標楷體" w:hint="eastAsia"/>
                <w:sz w:val="24"/>
                <w:szCs w:val="24"/>
              </w:rPr>
              <w:t>洪○○</w:t>
            </w:r>
            <w:r>
              <w:rPr>
                <w:rFonts w:hAnsi="標楷體" w:hint="eastAsia"/>
                <w:sz w:val="24"/>
                <w:szCs w:val="24"/>
              </w:rPr>
              <w:t>律師)續訴書狀，陳訴要旨略以：</w:t>
            </w:r>
          </w:p>
          <w:p w:rsidR="00E73799" w:rsidRDefault="00AB7AD1" w:rsidP="00AB7AD1">
            <w:pPr>
              <w:pStyle w:val="2"/>
              <w:numPr>
                <w:ilvl w:val="0"/>
                <w:numId w:val="0"/>
              </w:numPr>
              <w:kinsoku w:val="0"/>
              <w:ind w:leftChars="50" w:left="454" w:hangingChars="109" w:hanging="284"/>
              <w:rPr>
                <w:rFonts w:hAnsi="標楷體"/>
                <w:sz w:val="24"/>
                <w:szCs w:val="24"/>
              </w:rPr>
            </w:pPr>
            <w:r>
              <w:rPr>
                <w:rFonts w:hAnsi="標楷體" w:hint="eastAsia"/>
                <w:sz w:val="24"/>
                <w:szCs w:val="24"/>
              </w:rPr>
              <w:t>1.</w:t>
            </w:r>
            <w:r w:rsidRPr="00AB7AD1">
              <w:rPr>
                <w:rFonts w:hAnsi="標楷體"/>
                <w:sz w:val="24"/>
                <w:szCs w:val="24"/>
              </w:rPr>
              <w:t>監聽譯文無證據能力</w:t>
            </w:r>
            <w:r>
              <w:rPr>
                <w:rFonts w:hAnsi="標楷體" w:hint="eastAsia"/>
                <w:sz w:val="24"/>
                <w:szCs w:val="24"/>
              </w:rPr>
              <w:t>：</w:t>
            </w:r>
          </w:p>
          <w:p w:rsidR="00AB7AD1" w:rsidRDefault="00AB7AD1" w:rsidP="00E73799">
            <w:pPr>
              <w:pStyle w:val="2"/>
              <w:numPr>
                <w:ilvl w:val="0"/>
                <w:numId w:val="0"/>
              </w:numPr>
              <w:kinsoku w:val="0"/>
              <w:ind w:leftChars="133" w:left="452" w:firstLineChars="175" w:firstLine="455"/>
              <w:rPr>
                <w:rFonts w:hAnsi="標楷體"/>
                <w:sz w:val="24"/>
                <w:szCs w:val="24"/>
              </w:rPr>
            </w:pPr>
            <w:r w:rsidRPr="00AB7AD1">
              <w:rPr>
                <w:rFonts w:hAnsi="標楷體"/>
                <w:sz w:val="24"/>
                <w:szCs w:val="24"/>
              </w:rPr>
              <w:t>本案通訊監察書之「監察對象」僅略載為「密三線」，無從判斷執行對象與案由間有何關聯性，違反通訊監察之「關聯性原則」</w:t>
            </w:r>
            <w:r>
              <w:rPr>
                <w:rFonts w:hAnsi="標楷體" w:hint="eastAsia"/>
                <w:sz w:val="24"/>
                <w:szCs w:val="24"/>
              </w:rPr>
              <w:t>。</w:t>
            </w:r>
          </w:p>
          <w:p w:rsidR="00AB7AD1" w:rsidRDefault="00AB7AD1" w:rsidP="00AB7AD1">
            <w:pPr>
              <w:pStyle w:val="2"/>
              <w:numPr>
                <w:ilvl w:val="0"/>
                <w:numId w:val="0"/>
              </w:numPr>
              <w:kinsoku w:val="0"/>
              <w:ind w:leftChars="50" w:left="454" w:hangingChars="109" w:hanging="284"/>
              <w:rPr>
                <w:rFonts w:hAnsi="標楷體"/>
                <w:sz w:val="24"/>
                <w:szCs w:val="24"/>
              </w:rPr>
            </w:pPr>
            <w:r>
              <w:rPr>
                <w:rFonts w:hAnsi="標楷體" w:hint="eastAsia"/>
                <w:sz w:val="24"/>
                <w:szCs w:val="24"/>
              </w:rPr>
              <w:t>2.</w:t>
            </w:r>
            <w:r w:rsidRPr="00370B89">
              <w:rPr>
                <w:rFonts w:hAnsi="標楷體"/>
                <w:sz w:val="24"/>
                <w:szCs w:val="24"/>
              </w:rPr>
              <w:t>本案除證人供述外，別無補強證據</w:t>
            </w:r>
            <w:r w:rsidR="00370B89">
              <w:rPr>
                <w:rFonts w:hAnsi="標楷體" w:hint="eastAsia"/>
                <w:sz w:val="24"/>
                <w:szCs w:val="24"/>
              </w:rPr>
              <w:t>：</w:t>
            </w:r>
          </w:p>
          <w:p w:rsidR="00370B89" w:rsidRDefault="00370B89" w:rsidP="00370B89">
            <w:pPr>
              <w:pStyle w:val="2"/>
              <w:numPr>
                <w:ilvl w:val="0"/>
                <w:numId w:val="0"/>
              </w:numPr>
              <w:kinsoku w:val="0"/>
              <w:ind w:leftChars="59" w:left="628" w:hangingChars="164" w:hanging="427"/>
              <w:rPr>
                <w:rFonts w:hAnsi="標楷體"/>
                <w:sz w:val="24"/>
                <w:szCs w:val="24"/>
              </w:rPr>
            </w:pPr>
            <w:r>
              <w:rPr>
                <w:rFonts w:hAnsi="標楷體" w:hint="eastAsia"/>
                <w:sz w:val="24"/>
                <w:szCs w:val="24"/>
              </w:rPr>
              <w:t>(1)</w:t>
            </w:r>
            <w:r w:rsidRPr="00370B89">
              <w:rPr>
                <w:rFonts w:hAnsi="標楷體"/>
                <w:sz w:val="24"/>
                <w:szCs w:val="24"/>
              </w:rPr>
              <w:t>如前所述，陳訴人與證人之監聽譯文無證據能力；且無從</w:t>
            </w:r>
            <w:r w:rsidRPr="00370B89">
              <w:rPr>
                <w:rFonts w:hAnsi="標楷體" w:hint="eastAsia"/>
                <w:sz w:val="24"/>
                <w:szCs w:val="24"/>
              </w:rPr>
              <w:t>證</w:t>
            </w:r>
            <w:r w:rsidRPr="00370B89">
              <w:rPr>
                <w:rFonts w:hAnsi="標楷體"/>
                <w:sz w:val="24"/>
                <w:szCs w:val="24"/>
              </w:rPr>
              <w:t>明有性交易。</w:t>
            </w:r>
          </w:p>
          <w:p w:rsidR="00370B89" w:rsidRDefault="00370B89" w:rsidP="00370B89">
            <w:pPr>
              <w:pStyle w:val="2"/>
              <w:numPr>
                <w:ilvl w:val="0"/>
                <w:numId w:val="0"/>
              </w:numPr>
              <w:kinsoku w:val="0"/>
              <w:ind w:leftChars="59" w:left="628" w:hangingChars="164" w:hanging="427"/>
              <w:rPr>
                <w:rFonts w:hAnsi="標楷體"/>
                <w:sz w:val="24"/>
                <w:szCs w:val="24"/>
              </w:rPr>
            </w:pPr>
            <w:r>
              <w:rPr>
                <w:rFonts w:hAnsi="標楷體" w:hint="eastAsia"/>
                <w:sz w:val="24"/>
                <w:szCs w:val="24"/>
              </w:rPr>
              <w:t>(2)</w:t>
            </w:r>
            <w:r w:rsidR="00F7589E" w:rsidRPr="00F7589E">
              <w:rPr>
                <w:rFonts w:hAnsi="標楷體" w:hint="eastAsia"/>
                <w:sz w:val="24"/>
                <w:szCs w:val="24"/>
              </w:rPr>
              <w:t>臺</w:t>
            </w:r>
            <w:r w:rsidR="00F7589E" w:rsidRPr="00F7589E">
              <w:rPr>
                <w:rFonts w:hAnsi="標楷體"/>
                <w:sz w:val="24"/>
                <w:szCs w:val="24"/>
              </w:rPr>
              <w:t>南市警局95.9.27南市警會字第09513-000680號函，僅說明查無陳訴人所主張「有發放</w:t>
            </w:r>
            <w:r w:rsidR="00F64E94">
              <w:rPr>
                <w:rFonts w:hAnsi="標楷體"/>
                <w:sz w:val="24"/>
                <w:szCs w:val="24"/>
              </w:rPr>
              <w:t>趙○○</w:t>
            </w:r>
            <w:r w:rsidR="00F7589E" w:rsidRPr="00F7589E">
              <w:rPr>
                <w:rFonts w:hAnsi="標楷體"/>
                <w:sz w:val="24"/>
                <w:szCs w:val="24"/>
              </w:rPr>
              <w:t>、</w:t>
            </w:r>
            <w:r w:rsidR="00F64E94">
              <w:rPr>
                <w:rFonts w:hAnsi="標楷體"/>
                <w:sz w:val="24"/>
                <w:szCs w:val="24"/>
              </w:rPr>
              <w:t>陳○○</w:t>
            </w:r>
            <w:r w:rsidR="00F7589E" w:rsidRPr="00F7589E">
              <w:rPr>
                <w:rFonts w:hAnsi="標楷體"/>
                <w:sz w:val="24"/>
                <w:szCs w:val="24"/>
              </w:rPr>
              <w:t>安檢情報諮詢工作經費或聯合緝私宣導品」之事，並非積極證明陳訴人犯罪之證據</w:t>
            </w:r>
            <w:r w:rsidR="00F7589E">
              <w:rPr>
                <w:rFonts w:hAnsi="標楷體" w:hint="eastAsia"/>
                <w:sz w:val="24"/>
                <w:szCs w:val="24"/>
              </w:rPr>
              <w:t>。</w:t>
            </w:r>
          </w:p>
          <w:p w:rsidR="00F7589E" w:rsidRDefault="00F7589E" w:rsidP="00370B89">
            <w:pPr>
              <w:pStyle w:val="2"/>
              <w:numPr>
                <w:ilvl w:val="0"/>
                <w:numId w:val="0"/>
              </w:numPr>
              <w:kinsoku w:val="0"/>
              <w:ind w:leftChars="59" w:left="628" w:hangingChars="164" w:hanging="427"/>
              <w:rPr>
                <w:rFonts w:hAnsi="標楷體"/>
                <w:sz w:val="24"/>
                <w:szCs w:val="24"/>
              </w:rPr>
            </w:pPr>
            <w:r>
              <w:rPr>
                <w:rFonts w:hAnsi="標楷體" w:hint="eastAsia"/>
                <w:sz w:val="24"/>
                <w:szCs w:val="24"/>
              </w:rPr>
              <w:t>(3)</w:t>
            </w:r>
            <w:r w:rsidRPr="00F7589E">
              <w:rPr>
                <w:rFonts w:hAnsi="標楷體"/>
                <w:sz w:val="24"/>
                <w:szCs w:val="24"/>
              </w:rPr>
              <w:t>國立成功大學醫學院附設醫院診斷書，頂多無從證明</w:t>
            </w:r>
            <w:r>
              <w:rPr>
                <w:rFonts w:hAnsi="標楷體"/>
                <w:sz w:val="24"/>
                <w:szCs w:val="24"/>
              </w:rPr>
              <w:t>91</w:t>
            </w:r>
            <w:r>
              <w:rPr>
                <w:rFonts w:hAnsi="標楷體" w:hint="eastAsia"/>
                <w:sz w:val="24"/>
                <w:szCs w:val="24"/>
              </w:rPr>
              <w:t>~</w:t>
            </w:r>
            <w:r w:rsidRPr="00F7589E">
              <w:rPr>
                <w:rFonts w:hAnsi="標楷體"/>
                <w:sz w:val="24"/>
                <w:szCs w:val="24"/>
              </w:rPr>
              <w:t>93年期間陳訴人已罹患性功能障礙而已，亦非積極證明陳訴人犯罪之證據。</w:t>
            </w:r>
          </w:p>
          <w:p w:rsidR="00F7589E" w:rsidRPr="00F7589E" w:rsidRDefault="00E73799" w:rsidP="00E73799">
            <w:pPr>
              <w:pStyle w:val="2"/>
              <w:numPr>
                <w:ilvl w:val="0"/>
                <w:numId w:val="0"/>
              </w:numPr>
              <w:kinsoku w:val="0"/>
              <w:ind w:leftChars="59" w:left="628" w:hangingChars="164" w:hanging="427"/>
              <w:rPr>
                <w:rFonts w:hAnsi="標楷體"/>
                <w:sz w:val="24"/>
                <w:szCs w:val="24"/>
              </w:rPr>
            </w:pPr>
            <w:r>
              <w:rPr>
                <w:rFonts w:hAnsi="標楷體" w:hint="eastAsia"/>
                <w:sz w:val="24"/>
                <w:szCs w:val="24"/>
              </w:rPr>
              <w:t>(4)</w:t>
            </w:r>
            <w:r>
              <w:rPr>
                <w:rFonts w:hAnsi="標楷體"/>
                <w:sz w:val="24"/>
                <w:szCs w:val="24"/>
              </w:rPr>
              <w:t>故</w:t>
            </w:r>
            <w:r>
              <w:rPr>
                <w:rFonts w:hAnsi="標楷體" w:hint="eastAsia"/>
                <w:sz w:val="24"/>
                <w:szCs w:val="24"/>
              </w:rPr>
              <w:t>臺</w:t>
            </w:r>
            <w:r w:rsidRPr="00E73799">
              <w:rPr>
                <w:rFonts w:hAnsi="標楷體"/>
                <w:sz w:val="24"/>
                <w:szCs w:val="24"/>
              </w:rPr>
              <w:t>南地檢署109.1.17</w:t>
            </w:r>
            <w:r>
              <w:rPr>
                <w:rFonts w:hAnsi="標楷體"/>
                <w:sz w:val="24"/>
                <w:szCs w:val="24"/>
              </w:rPr>
              <w:t>函</w:t>
            </w:r>
            <w:r w:rsidRPr="00E73799">
              <w:rPr>
                <w:rFonts w:hAnsi="標楷體"/>
                <w:sz w:val="24"/>
                <w:szCs w:val="24"/>
              </w:rPr>
              <w:t>以前述3項事證作為補強證據云云，顯與證據法則不合</w:t>
            </w:r>
            <w:r>
              <w:rPr>
                <w:rFonts w:hAnsi="標楷體" w:hint="eastAsia"/>
                <w:sz w:val="24"/>
                <w:szCs w:val="24"/>
              </w:rPr>
              <w:t>。</w:t>
            </w:r>
          </w:p>
          <w:p w:rsidR="00AB7AD1" w:rsidRDefault="00E73799" w:rsidP="00E73799">
            <w:pPr>
              <w:pStyle w:val="2"/>
              <w:numPr>
                <w:ilvl w:val="0"/>
                <w:numId w:val="0"/>
              </w:numPr>
              <w:kinsoku w:val="0"/>
              <w:ind w:leftChars="50" w:left="454" w:hangingChars="109" w:hanging="284"/>
              <w:rPr>
                <w:rFonts w:hAnsi="標楷體"/>
                <w:sz w:val="24"/>
                <w:szCs w:val="24"/>
              </w:rPr>
            </w:pPr>
            <w:r>
              <w:rPr>
                <w:rFonts w:hAnsi="標楷體" w:hint="eastAsia"/>
                <w:sz w:val="24"/>
                <w:szCs w:val="24"/>
              </w:rPr>
              <w:t>3.錄音影檔案之存否，仍有疑義：</w:t>
            </w:r>
          </w:p>
          <w:p w:rsidR="00AB7AD1" w:rsidRDefault="00E73799" w:rsidP="00E73799">
            <w:pPr>
              <w:pStyle w:val="2"/>
              <w:numPr>
                <w:ilvl w:val="0"/>
                <w:numId w:val="0"/>
              </w:numPr>
              <w:kinsoku w:val="0"/>
              <w:ind w:leftChars="133" w:left="452" w:firstLineChars="175" w:firstLine="455"/>
              <w:rPr>
                <w:rFonts w:hAnsi="標楷體"/>
                <w:sz w:val="24"/>
                <w:szCs w:val="24"/>
              </w:rPr>
            </w:pPr>
            <w:r w:rsidRPr="00E73799">
              <w:rPr>
                <w:rFonts w:hAnsi="標楷體"/>
                <w:sz w:val="24"/>
                <w:szCs w:val="24"/>
              </w:rPr>
              <w:t>錄音檔如超過保存期限應予銷燬，何以未整批銷毀，且</w:t>
            </w:r>
            <w:r>
              <w:rPr>
                <w:rFonts w:hAnsi="標楷體"/>
                <w:sz w:val="24"/>
                <w:szCs w:val="24"/>
              </w:rPr>
              <w:t>未見銷毁文號</w:t>
            </w:r>
            <w:r>
              <w:rPr>
                <w:rFonts w:hAnsi="標楷體" w:hint="eastAsia"/>
                <w:sz w:val="24"/>
                <w:szCs w:val="24"/>
              </w:rPr>
              <w:t>?</w:t>
            </w:r>
            <w:r>
              <w:rPr>
                <w:rFonts w:hAnsi="標楷體"/>
                <w:sz w:val="24"/>
                <w:szCs w:val="24"/>
              </w:rPr>
              <w:t>何以徒留部分</w:t>
            </w:r>
            <w:r>
              <w:rPr>
                <w:rFonts w:hAnsi="標楷體" w:hint="eastAsia"/>
                <w:sz w:val="24"/>
                <w:szCs w:val="24"/>
              </w:rPr>
              <w:t>錄</w:t>
            </w:r>
            <w:r>
              <w:rPr>
                <w:rFonts w:hAnsi="標楷體"/>
                <w:sz w:val="24"/>
                <w:szCs w:val="24"/>
              </w:rPr>
              <w:t>音影檔存在，部分遺失</w:t>
            </w:r>
            <w:r>
              <w:rPr>
                <w:rFonts w:hAnsi="標楷體" w:hint="eastAsia"/>
                <w:sz w:val="24"/>
                <w:szCs w:val="24"/>
              </w:rPr>
              <w:t>?</w:t>
            </w:r>
            <w:r>
              <w:rPr>
                <w:rFonts w:hAnsi="標楷體"/>
                <w:sz w:val="24"/>
                <w:szCs w:val="24"/>
              </w:rPr>
              <w:t>是否針對有瑕疵偵訊過程之錄音影檔加以銷毁</w:t>
            </w:r>
            <w:r>
              <w:rPr>
                <w:rFonts w:hAnsi="標楷體" w:hint="eastAsia"/>
                <w:sz w:val="24"/>
                <w:szCs w:val="24"/>
              </w:rPr>
              <w:t>?</w:t>
            </w:r>
            <w:r w:rsidRPr="00E73799">
              <w:rPr>
                <w:rFonts w:hAnsi="標楷體"/>
                <w:sz w:val="24"/>
                <w:szCs w:val="24"/>
              </w:rPr>
              <w:t>仍滋疑</w:t>
            </w:r>
            <w:r w:rsidRPr="00E73799">
              <w:rPr>
                <w:rFonts w:hAnsi="標楷體" w:hint="eastAsia"/>
                <w:sz w:val="24"/>
                <w:szCs w:val="24"/>
              </w:rPr>
              <w:t>義</w:t>
            </w:r>
            <w:r>
              <w:rPr>
                <w:rFonts w:hAnsi="標楷體" w:hint="eastAsia"/>
                <w:sz w:val="24"/>
                <w:szCs w:val="24"/>
              </w:rPr>
              <w:t>。</w:t>
            </w:r>
          </w:p>
          <w:p w:rsidR="00AF6570" w:rsidRDefault="00AF6570" w:rsidP="00B51A97">
            <w:pPr>
              <w:pStyle w:val="2"/>
              <w:numPr>
                <w:ilvl w:val="0"/>
                <w:numId w:val="0"/>
              </w:numPr>
              <w:kinsoku w:val="0"/>
              <w:spacing w:line="160" w:lineRule="exact"/>
              <w:rPr>
                <w:rFonts w:hAnsi="標楷體"/>
                <w:sz w:val="24"/>
                <w:szCs w:val="24"/>
              </w:rPr>
            </w:pPr>
          </w:p>
          <w:p w:rsidR="00AF6570" w:rsidRDefault="00AF6570" w:rsidP="00AF6570">
            <w:pPr>
              <w:pStyle w:val="2"/>
              <w:numPr>
                <w:ilvl w:val="0"/>
                <w:numId w:val="0"/>
              </w:numPr>
              <w:kinsoku w:val="0"/>
              <w:rPr>
                <w:rFonts w:hAnsi="標楷體"/>
                <w:sz w:val="24"/>
                <w:szCs w:val="24"/>
              </w:rPr>
            </w:pPr>
            <w:r>
              <w:rPr>
                <w:rFonts w:hAnsi="標楷體" w:hint="eastAsia"/>
                <w:sz w:val="24"/>
                <w:szCs w:val="24"/>
              </w:rPr>
              <w:t>案經監察業務處簽奉高涌誠委員</w:t>
            </w:r>
            <w:r w:rsidR="00B51A97">
              <w:rPr>
                <w:rFonts w:hAnsi="標楷體" w:hint="eastAsia"/>
                <w:sz w:val="24"/>
                <w:szCs w:val="24"/>
              </w:rPr>
              <w:t>於109年6月22日核批</w:t>
            </w:r>
            <w:r>
              <w:rPr>
                <w:rFonts w:hAnsi="標楷體" w:hint="eastAsia"/>
                <w:sz w:val="24"/>
                <w:szCs w:val="24"/>
              </w:rPr>
              <w:t>：</w:t>
            </w:r>
            <w:r w:rsidR="00AD7824">
              <w:rPr>
                <w:rFonts w:hAnsi="標楷體" w:hint="eastAsia"/>
                <w:sz w:val="24"/>
                <w:szCs w:val="24"/>
              </w:rPr>
              <w:t>針對</w:t>
            </w:r>
            <w:r w:rsidR="00B51A97">
              <w:rPr>
                <w:rFonts w:hAnsi="標楷體" w:hint="eastAsia"/>
                <w:sz w:val="24"/>
                <w:szCs w:val="24"/>
              </w:rPr>
              <w:t>「</w:t>
            </w:r>
            <w:r w:rsidR="00B51A97" w:rsidRPr="00B51A97">
              <w:rPr>
                <w:rFonts w:hAnsi="標楷體"/>
                <w:sz w:val="24"/>
                <w:szCs w:val="24"/>
              </w:rPr>
              <w:t>臺南地檢署對於本案卷證有無依法保存？辦理案卷銷毁是否符合相關規範？對於檔卷有部分未能調取，有無違失責任？又錄音影光碟之使用涉及硬體設備，有無隨科技發展更新設備，以保存其内容？</w:t>
            </w:r>
            <w:r w:rsidR="00B51A97">
              <w:rPr>
                <w:rFonts w:hAnsi="標楷體" w:hint="eastAsia"/>
                <w:sz w:val="24"/>
                <w:szCs w:val="24"/>
              </w:rPr>
              <w:t>」等節，</w:t>
            </w:r>
            <w:r>
              <w:rPr>
                <w:rFonts w:hAnsi="標楷體" w:hint="eastAsia"/>
                <w:sz w:val="24"/>
                <w:szCs w:val="24"/>
              </w:rPr>
              <w:t>提送</w:t>
            </w:r>
            <w:r w:rsidR="00AD7824" w:rsidRPr="00EC5FEA">
              <w:rPr>
                <w:rFonts w:hAnsi="標楷體" w:hint="eastAsia"/>
                <w:sz w:val="24"/>
                <w:szCs w:val="24"/>
              </w:rPr>
              <w:t>司法及獄政委員會</w:t>
            </w:r>
            <w:r w:rsidR="00AD7824">
              <w:rPr>
                <w:rFonts w:hAnsi="標楷體" w:hint="eastAsia"/>
                <w:sz w:val="24"/>
                <w:szCs w:val="24"/>
              </w:rPr>
              <w:t>8</w:t>
            </w:r>
            <w:r w:rsidR="00B51A97">
              <w:rPr>
                <w:rFonts w:hAnsi="標楷體" w:hint="eastAsia"/>
                <w:sz w:val="24"/>
                <w:szCs w:val="24"/>
              </w:rPr>
              <w:t>月份會議</w:t>
            </w:r>
            <w:r w:rsidR="00AD7824">
              <w:rPr>
                <w:rFonts w:hAnsi="標楷體" w:hint="eastAsia"/>
                <w:sz w:val="24"/>
                <w:szCs w:val="24"/>
              </w:rPr>
              <w:t>討論是否派查。</w:t>
            </w:r>
          </w:p>
        </w:tc>
      </w:tr>
      <w:tr w:rsidR="000C1AF1" w:rsidRPr="00D52985" w:rsidTr="00B51A97">
        <w:tc>
          <w:tcPr>
            <w:tcW w:w="1387" w:type="dxa"/>
          </w:tcPr>
          <w:p w:rsidR="000C1AF1" w:rsidRPr="00D52985" w:rsidRDefault="00B51A97" w:rsidP="009278D1">
            <w:pPr>
              <w:pStyle w:val="2"/>
              <w:numPr>
                <w:ilvl w:val="0"/>
                <w:numId w:val="0"/>
              </w:numPr>
              <w:kinsoku w:val="0"/>
              <w:rPr>
                <w:rFonts w:hAnsi="標楷體"/>
                <w:sz w:val="24"/>
                <w:szCs w:val="24"/>
              </w:rPr>
            </w:pPr>
            <w:r>
              <w:rPr>
                <w:rFonts w:hAnsi="標楷體" w:hint="eastAsia"/>
                <w:sz w:val="24"/>
                <w:szCs w:val="24"/>
              </w:rPr>
              <w:t>109.8</w:t>
            </w:r>
            <w:r w:rsidR="004C3622">
              <w:rPr>
                <w:rFonts w:hAnsi="標楷體" w:hint="eastAsia"/>
                <w:sz w:val="24"/>
                <w:szCs w:val="24"/>
              </w:rPr>
              <w:t>.1</w:t>
            </w:r>
            <w:r>
              <w:rPr>
                <w:rFonts w:hAnsi="標楷體" w:hint="eastAsia"/>
                <w:sz w:val="24"/>
                <w:szCs w:val="24"/>
              </w:rPr>
              <w:t>2</w:t>
            </w:r>
          </w:p>
        </w:tc>
        <w:tc>
          <w:tcPr>
            <w:tcW w:w="7118" w:type="dxa"/>
          </w:tcPr>
          <w:p w:rsidR="000C1AF1" w:rsidRPr="00D52985" w:rsidRDefault="00B51A97" w:rsidP="009278D1">
            <w:pPr>
              <w:pStyle w:val="2"/>
              <w:numPr>
                <w:ilvl w:val="0"/>
                <w:numId w:val="0"/>
              </w:numPr>
              <w:kinsoku w:val="0"/>
              <w:rPr>
                <w:rFonts w:hAnsi="標楷體"/>
                <w:sz w:val="24"/>
                <w:szCs w:val="24"/>
              </w:rPr>
            </w:pPr>
            <w:r>
              <w:rPr>
                <w:sz w:val="23"/>
                <w:szCs w:val="23"/>
              </w:rPr>
              <w:t>司法及獄政委員會第6屆第1次會議</w:t>
            </w:r>
            <w:r>
              <w:rPr>
                <w:rFonts w:hint="eastAsia"/>
                <w:sz w:val="23"/>
                <w:szCs w:val="23"/>
              </w:rPr>
              <w:t>決議，推派調查。</w:t>
            </w:r>
          </w:p>
        </w:tc>
      </w:tr>
    </w:tbl>
    <w:p w:rsidR="007F6E06" w:rsidRDefault="007F6E06" w:rsidP="007F6E06">
      <w:pPr>
        <w:pStyle w:val="2"/>
        <w:numPr>
          <w:ilvl w:val="0"/>
          <w:numId w:val="0"/>
        </w:numPr>
        <w:kinsoku w:val="0"/>
        <w:overflowPunct/>
        <w:autoSpaceDE/>
        <w:autoSpaceDN/>
        <w:ind w:left="1020"/>
        <w:rPr>
          <w:rFonts w:hAnsi="標楷體"/>
        </w:rPr>
      </w:pPr>
    </w:p>
    <w:p w:rsidR="00F601DE" w:rsidRPr="00F823D3" w:rsidRDefault="00F601DE" w:rsidP="00F823D3">
      <w:pPr>
        <w:pStyle w:val="2"/>
        <w:numPr>
          <w:ilvl w:val="1"/>
          <w:numId w:val="1"/>
        </w:numPr>
        <w:kinsoku w:val="0"/>
        <w:overflowPunct/>
        <w:autoSpaceDE/>
        <w:autoSpaceDN/>
        <w:ind w:left="1020" w:hanging="680"/>
        <w:rPr>
          <w:rFonts w:hAnsi="標楷體" w:cs="HiddenHorzOCR"/>
          <w:sz w:val="23"/>
          <w:szCs w:val="23"/>
        </w:rPr>
      </w:pPr>
      <w:r>
        <w:rPr>
          <w:rFonts w:hAnsi="標楷體" w:hint="eastAsia"/>
        </w:rPr>
        <w:lastRenderedPageBreak/>
        <w:t>法務部</w:t>
      </w:r>
      <w:r w:rsidR="00036984">
        <w:rPr>
          <w:rFonts w:hAnsi="標楷體" w:hint="eastAsia"/>
        </w:rPr>
        <w:t>相關</w:t>
      </w:r>
      <w:r w:rsidR="00B51A97">
        <w:rPr>
          <w:rFonts w:hAnsi="標楷體" w:hint="eastAsia"/>
        </w:rPr>
        <w:t>之說明</w:t>
      </w:r>
      <w:r>
        <w:rPr>
          <w:rStyle w:val="afc"/>
          <w:rFonts w:hAnsi="標楷體"/>
        </w:rPr>
        <w:footnoteReference w:id="1"/>
      </w:r>
      <w:r>
        <w:rPr>
          <w:rFonts w:hAnsi="標楷體" w:hint="eastAsia"/>
        </w:rPr>
        <w:t>：</w:t>
      </w:r>
    </w:p>
    <w:tbl>
      <w:tblPr>
        <w:tblStyle w:val="af6"/>
        <w:tblW w:w="8505" w:type="dxa"/>
        <w:tblInd w:w="675" w:type="dxa"/>
        <w:tblLayout w:type="fixed"/>
        <w:tblLook w:val="04A0" w:firstRow="1" w:lastRow="0" w:firstColumn="1" w:lastColumn="0" w:noHBand="0" w:noVBand="1"/>
      </w:tblPr>
      <w:tblGrid>
        <w:gridCol w:w="3686"/>
        <w:gridCol w:w="4819"/>
      </w:tblGrid>
      <w:tr w:rsidR="00F823D3" w:rsidTr="00E5674D">
        <w:tc>
          <w:tcPr>
            <w:tcW w:w="3686" w:type="dxa"/>
          </w:tcPr>
          <w:p w:rsidR="00F823D3" w:rsidRPr="00A37448" w:rsidRDefault="00F823D3" w:rsidP="00F823D3">
            <w:pPr>
              <w:pStyle w:val="2"/>
              <w:numPr>
                <w:ilvl w:val="0"/>
                <w:numId w:val="0"/>
              </w:numPr>
              <w:jc w:val="center"/>
              <w:rPr>
                <w:sz w:val="28"/>
                <w:szCs w:val="28"/>
              </w:rPr>
            </w:pPr>
            <w:r w:rsidRPr="00A37448">
              <w:rPr>
                <w:rFonts w:hint="eastAsia"/>
                <w:sz w:val="28"/>
                <w:szCs w:val="28"/>
              </w:rPr>
              <w:t>本院函詢事項</w:t>
            </w:r>
          </w:p>
        </w:tc>
        <w:tc>
          <w:tcPr>
            <w:tcW w:w="4819" w:type="dxa"/>
          </w:tcPr>
          <w:p w:rsidR="00F823D3" w:rsidRPr="00A37448" w:rsidRDefault="00F823D3" w:rsidP="00F823D3">
            <w:pPr>
              <w:pStyle w:val="2"/>
              <w:numPr>
                <w:ilvl w:val="0"/>
                <w:numId w:val="0"/>
              </w:numPr>
              <w:jc w:val="center"/>
              <w:rPr>
                <w:sz w:val="28"/>
                <w:szCs w:val="28"/>
              </w:rPr>
            </w:pPr>
            <w:r>
              <w:rPr>
                <w:rFonts w:hint="eastAsia"/>
                <w:sz w:val="28"/>
                <w:szCs w:val="28"/>
              </w:rPr>
              <w:t>法務部</w:t>
            </w:r>
            <w:r w:rsidRPr="00A37448">
              <w:rPr>
                <w:rFonts w:hint="eastAsia"/>
                <w:sz w:val="28"/>
                <w:szCs w:val="28"/>
              </w:rPr>
              <w:t>函復之說明</w:t>
            </w:r>
          </w:p>
        </w:tc>
      </w:tr>
      <w:tr w:rsidR="00F823D3" w:rsidTr="00E5674D">
        <w:tc>
          <w:tcPr>
            <w:tcW w:w="3686" w:type="dxa"/>
          </w:tcPr>
          <w:p w:rsidR="00F823D3" w:rsidRDefault="00BC3FDD" w:rsidP="00BC3FDD">
            <w:pPr>
              <w:pStyle w:val="2"/>
              <w:numPr>
                <w:ilvl w:val="0"/>
                <w:numId w:val="0"/>
              </w:numPr>
              <w:ind w:left="453" w:hangingChars="151" w:hanging="453"/>
              <w:rPr>
                <w:rFonts w:cs="HiddenHorzOCR"/>
                <w:sz w:val="23"/>
                <w:szCs w:val="23"/>
              </w:rPr>
            </w:pPr>
            <w:r>
              <w:rPr>
                <w:rFonts w:hAnsi="標楷體" w:hint="eastAsia"/>
                <w:color w:val="000000"/>
                <w:sz w:val="28"/>
              </w:rPr>
              <w:t>Q1.</w:t>
            </w:r>
            <w:r w:rsidR="00F823D3">
              <w:rPr>
                <w:rFonts w:hAnsi="標楷體" w:hint="eastAsia"/>
                <w:color w:val="000000"/>
                <w:sz w:val="28"/>
              </w:rPr>
              <w:t>刑事案件判決確定後，訴訟卷宗移由各該檢察署存管，其法規依據為何?</w:t>
            </w:r>
          </w:p>
        </w:tc>
        <w:tc>
          <w:tcPr>
            <w:tcW w:w="4819" w:type="dxa"/>
          </w:tcPr>
          <w:p w:rsidR="00F823D3" w:rsidRPr="00E5674D" w:rsidRDefault="00E5674D" w:rsidP="00E5674D">
            <w:pPr>
              <w:pStyle w:val="Default"/>
            </w:pPr>
            <w:r>
              <w:rPr>
                <w:rFonts w:hint="eastAsia"/>
                <w:sz w:val="28"/>
                <w:szCs w:val="28"/>
              </w:rPr>
              <w:t>依刑事訴訟法第</w:t>
            </w:r>
            <w:r>
              <w:rPr>
                <w:sz w:val="28"/>
                <w:szCs w:val="28"/>
              </w:rPr>
              <w:t>457</w:t>
            </w:r>
            <w:r>
              <w:rPr>
                <w:rFonts w:hint="eastAsia"/>
                <w:sz w:val="28"/>
                <w:szCs w:val="28"/>
              </w:rPr>
              <w:t>條第</w:t>
            </w:r>
            <w:r>
              <w:rPr>
                <w:sz w:val="28"/>
                <w:szCs w:val="28"/>
              </w:rPr>
              <w:t>1</w:t>
            </w:r>
            <w:r>
              <w:rPr>
                <w:rFonts w:hint="eastAsia"/>
                <w:sz w:val="28"/>
                <w:szCs w:val="28"/>
              </w:rPr>
              <w:t>項前段規定：「執行裁判由為裁判法院之檢察官指揮之。」故刑事案件判決確定後，法院即將該案相關之偵、審案卷送交檢察署執行，而承辦檢察官於指揮執行後，並於處理相關扣押物之沒收、銷毀及保證金之發還完畢後，承辦股即應依檔案法相關規定將上開訴訟卷宗辦理歸檔保存。</w:t>
            </w:r>
          </w:p>
        </w:tc>
      </w:tr>
      <w:tr w:rsidR="00F823D3" w:rsidTr="00E5674D">
        <w:tc>
          <w:tcPr>
            <w:tcW w:w="3686" w:type="dxa"/>
          </w:tcPr>
          <w:p w:rsidR="00F823D3" w:rsidRDefault="00BC3FDD" w:rsidP="00BC3FDD">
            <w:pPr>
              <w:pStyle w:val="2"/>
              <w:numPr>
                <w:ilvl w:val="0"/>
                <w:numId w:val="0"/>
              </w:numPr>
              <w:ind w:left="453" w:hangingChars="151" w:hanging="453"/>
              <w:rPr>
                <w:rFonts w:hAnsi="標楷體"/>
                <w:color w:val="000000"/>
                <w:sz w:val="28"/>
              </w:rPr>
            </w:pPr>
            <w:r>
              <w:rPr>
                <w:rFonts w:hAnsi="標楷體" w:hint="eastAsia"/>
                <w:color w:val="000000"/>
                <w:sz w:val="28"/>
              </w:rPr>
              <w:t>Q2.</w:t>
            </w:r>
            <w:r w:rsidR="00F823D3">
              <w:rPr>
                <w:rFonts w:hAnsi="標楷體" w:hint="eastAsia"/>
                <w:color w:val="000000"/>
                <w:sz w:val="28"/>
              </w:rPr>
              <w:t>檢察機關對於前揭</w:t>
            </w:r>
            <w:r w:rsidR="00F823D3" w:rsidRPr="005F6B36">
              <w:rPr>
                <w:rFonts w:hAnsi="標楷體" w:hint="eastAsia"/>
                <w:b/>
                <w:color w:val="000000"/>
                <w:sz w:val="28"/>
                <w:u w:val="single"/>
              </w:rPr>
              <w:t>刑事案卷</w:t>
            </w:r>
            <w:r w:rsidR="00F823D3">
              <w:rPr>
                <w:rFonts w:hAnsi="標楷體" w:hint="eastAsia"/>
                <w:color w:val="000000"/>
                <w:sz w:val="28"/>
              </w:rPr>
              <w:t>之保存方法、年限、銷毀程序等節，會否因所保管之檔卷係屬「檢方」偵查卷或「院方」審判卷而有不同?</w:t>
            </w:r>
            <w:r w:rsidR="00F823D3" w:rsidRPr="005F6B36">
              <w:rPr>
                <w:rFonts w:hAnsi="標楷體" w:hint="eastAsia"/>
                <w:b/>
                <w:color w:val="000000"/>
                <w:sz w:val="28"/>
                <w:u w:val="single"/>
              </w:rPr>
              <w:t>憑辦之法規</w:t>
            </w:r>
            <w:r w:rsidR="00F823D3">
              <w:rPr>
                <w:rFonts w:hAnsi="標楷體" w:hint="eastAsia"/>
                <w:color w:val="000000"/>
                <w:sz w:val="28"/>
              </w:rPr>
              <w:t>(分別)為何?</w:t>
            </w:r>
          </w:p>
        </w:tc>
        <w:tc>
          <w:tcPr>
            <w:tcW w:w="4819" w:type="dxa"/>
          </w:tcPr>
          <w:p w:rsidR="00FF62C0" w:rsidRDefault="00E40544" w:rsidP="00FF62C0">
            <w:pPr>
              <w:pStyle w:val="2"/>
              <w:numPr>
                <w:ilvl w:val="0"/>
                <w:numId w:val="0"/>
              </w:numPr>
              <w:ind w:left="591" w:hangingChars="197" w:hanging="591"/>
              <w:rPr>
                <w:sz w:val="28"/>
                <w:szCs w:val="28"/>
              </w:rPr>
            </w:pPr>
            <w:r>
              <w:rPr>
                <w:rFonts w:hint="eastAsia"/>
                <w:sz w:val="28"/>
                <w:szCs w:val="28"/>
              </w:rPr>
              <w:t>(一)</w:t>
            </w:r>
            <w:r w:rsidR="00FF62C0">
              <w:rPr>
                <w:rFonts w:hint="eastAsia"/>
                <w:sz w:val="28"/>
                <w:szCs w:val="28"/>
              </w:rPr>
              <w:t>依</w:t>
            </w:r>
            <w:r>
              <w:rPr>
                <w:rFonts w:hAnsi="標楷體" w:hint="eastAsia"/>
                <w:sz w:val="28"/>
                <w:szCs w:val="28"/>
              </w:rPr>
              <w:t>「</w:t>
            </w:r>
            <w:r w:rsidR="00FF62C0">
              <w:rPr>
                <w:rFonts w:hint="eastAsia"/>
                <w:sz w:val="28"/>
                <w:szCs w:val="28"/>
              </w:rPr>
              <w:t>法院及檢察機關訴訟檔案立案編目作業注意事項</w:t>
            </w:r>
            <w:r>
              <w:rPr>
                <w:rFonts w:hAnsi="標楷體" w:hint="eastAsia"/>
                <w:sz w:val="28"/>
                <w:szCs w:val="28"/>
              </w:rPr>
              <w:t>」</w:t>
            </w:r>
            <w:r w:rsidR="00FF62C0">
              <w:rPr>
                <w:rFonts w:hint="eastAsia"/>
                <w:sz w:val="28"/>
                <w:szCs w:val="28"/>
              </w:rPr>
              <w:t>第</w:t>
            </w:r>
            <w:r w:rsidR="00FF62C0">
              <w:rPr>
                <w:sz w:val="28"/>
                <w:szCs w:val="28"/>
              </w:rPr>
              <w:t>3</w:t>
            </w:r>
            <w:r w:rsidR="00FF62C0">
              <w:rPr>
                <w:rFonts w:hint="eastAsia"/>
                <w:sz w:val="28"/>
                <w:szCs w:val="28"/>
              </w:rPr>
              <w:t>點第</w:t>
            </w:r>
            <w:r w:rsidR="00FF62C0">
              <w:rPr>
                <w:sz w:val="28"/>
                <w:szCs w:val="28"/>
              </w:rPr>
              <w:t>2</w:t>
            </w:r>
            <w:r w:rsidR="00FF62C0">
              <w:rPr>
                <w:rFonts w:hint="eastAsia"/>
                <w:sz w:val="28"/>
                <w:szCs w:val="28"/>
              </w:rPr>
              <w:t>款訴訟檔案編案原則規定：同一案情偵查、審判或執行訴訟卷宗，……</w:t>
            </w:r>
            <w:r w:rsidR="00FF62C0" w:rsidRPr="00FD1337">
              <w:rPr>
                <w:rFonts w:hint="eastAsia"/>
                <w:b/>
                <w:sz w:val="28"/>
                <w:szCs w:val="28"/>
                <w:u w:val="single"/>
              </w:rPr>
              <w:t>檢察及司法警察機關訊</w:t>
            </w:r>
            <w:r w:rsidR="00FD1337">
              <w:rPr>
                <w:rFonts w:hint="eastAsia"/>
                <w:b/>
                <w:sz w:val="28"/>
                <w:szCs w:val="28"/>
                <w:u w:val="single"/>
              </w:rPr>
              <w:t>(</w:t>
            </w:r>
            <w:r w:rsidR="00FF62C0" w:rsidRPr="00FD1337">
              <w:rPr>
                <w:rFonts w:hint="eastAsia"/>
                <w:b/>
                <w:sz w:val="28"/>
                <w:szCs w:val="28"/>
                <w:u w:val="single"/>
              </w:rPr>
              <w:t>訊</w:t>
            </w:r>
            <w:r w:rsidR="00FD1337">
              <w:rPr>
                <w:rFonts w:hint="eastAsia"/>
                <w:b/>
                <w:sz w:val="28"/>
                <w:szCs w:val="28"/>
                <w:u w:val="single"/>
              </w:rPr>
              <w:t>)</w:t>
            </w:r>
            <w:r w:rsidR="00FF62C0" w:rsidRPr="00FD1337">
              <w:rPr>
                <w:rFonts w:hint="eastAsia"/>
                <w:b/>
                <w:sz w:val="28"/>
                <w:szCs w:val="28"/>
                <w:u w:val="single"/>
              </w:rPr>
              <w:t>問時之錄音及錄影資料</w:t>
            </w:r>
            <w:r w:rsidR="00FF62C0" w:rsidRPr="0014232F">
              <w:rPr>
                <w:rFonts w:hint="eastAsia"/>
                <w:b/>
                <w:sz w:val="28"/>
                <w:szCs w:val="28"/>
                <w:u w:val="single"/>
              </w:rPr>
              <w:t>或數位磁碟</w:t>
            </w:r>
            <w:r w:rsidR="00FF62C0">
              <w:rPr>
                <w:rFonts w:hint="eastAsia"/>
                <w:sz w:val="28"/>
                <w:szCs w:val="28"/>
              </w:rPr>
              <w:t>等，應歸入同一案。</w:t>
            </w:r>
          </w:p>
          <w:p w:rsidR="00FF62C0" w:rsidRDefault="00E40544" w:rsidP="00FF62C0">
            <w:pPr>
              <w:pStyle w:val="2"/>
              <w:numPr>
                <w:ilvl w:val="0"/>
                <w:numId w:val="0"/>
              </w:numPr>
              <w:ind w:left="591" w:hangingChars="197" w:hanging="591"/>
            </w:pPr>
            <w:r>
              <w:rPr>
                <w:rFonts w:hint="eastAsia"/>
                <w:sz w:val="28"/>
                <w:szCs w:val="28"/>
              </w:rPr>
              <w:t>(二)</w:t>
            </w:r>
            <w:r w:rsidR="00FF62C0">
              <w:rPr>
                <w:rFonts w:hint="eastAsia"/>
                <w:sz w:val="28"/>
                <w:szCs w:val="28"/>
              </w:rPr>
              <w:t>另依</w:t>
            </w:r>
            <w:r>
              <w:rPr>
                <w:rFonts w:hAnsi="標楷體" w:hint="eastAsia"/>
                <w:sz w:val="28"/>
                <w:szCs w:val="28"/>
              </w:rPr>
              <w:t>「</w:t>
            </w:r>
            <w:r w:rsidR="00FF62C0">
              <w:rPr>
                <w:rFonts w:hint="eastAsia"/>
                <w:sz w:val="28"/>
                <w:szCs w:val="28"/>
              </w:rPr>
              <w:t>檢察類檔案保存年限基準表</w:t>
            </w:r>
            <w:r>
              <w:rPr>
                <w:rFonts w:hAnsi="標楷體" w:hint="eastAsia"/>
                <w:sz w:val="28"/>
                <w:szCs w:val="28"/>
              </w:rPr>
              <w:t>」</w:t>
            </w:r>
            <w:r w:rsidR="00FF62C0">
              <w:rPr>
                <w:rFonts w:hint="eastAsia"/>
                <w:sz w:val="28"/>
                <w:szCs w:val="28"/>
              </w:rPr>
              <w:t>說明四</w:t>
            </w:r>
            <w:r w:rsidR="002332A0">
              <w:rPr>
                <w:rFonts w:hint="eastAsia"/>
                <w:sz w:val="28"/>
                <w:szCs w:val="28"/>
              </w:rPr>
              <w:t>，及</w:t>
            </w:r>
            <w:r w:rsidR="002332A0">
              <w:rPr>
                <w:rFonts w:hAnsi="標楷體" w:hint="eastAsia"/>
                <w:sz w:val="28"/>
                <w:szCs w:val="28"/>
              </w:rPr>
              <w:t>「</w:t>
            </w:r>
            <w:r w:rsidR="002332A0">
              <w:rPr>
                <w:rFonts w:hint="eastAsia"/>
                <w:sz w:val="28"/>
                <w:szCs w:val="28"/>
              </w:rPr>
              <w:t>臺灣高等檢察署與所屬檢察機關檔案分類及保存年限區分表</w:t>
            </w:r>
            <w:r w:rsidR="002332A0">
              <w:rPr>
                <w:rFonts w:hAnsi="標楷體" w:hint="eastAsia"/>
                <w:sz w:val="28"/>
                <w:szCs w:val="28"/>
              </w:rPr>
              <w:t>」</w:t>
            </w:r>
            <w:r w:rsidR="002332A0">
              <w:rPr>
                <w:rFonts w:hint="eastAsia"/>
                <w:sz w:val="28"/>
                <w:szCs w:val="28"/>
              </w:rPr>
              <w:t>備註第</w:t>
            </w:r>
            <w:r w:rsidR="002332A0">
              <w:rPr>
                <w:sz w:val="28"/>
                <w:szCs w:val="28"/>
              </w:rPr>
              <w:t>4</w:t>
            </w:r>
            <w:r w:rsidR="002332A0">
              <w:rPr>
                <w:rFonts w:hint="eastAsia"/>
                <w:sz w:val="28"/>
                <w:szCs w:val="28"/>
              </w:rPr>
              <w:t>點均</w:t>
            </w:r>
            <w:r w:rsidR="00FF62C0">
              <w:rPr>
                <w:rFonts w:hint="eastAsia"/>
                <w:sz w:val="28"/>
                <w:szCs w:val="28"/>
              </w:rPr>
              <w:t>規定：因偵查、審判或執行所產生之相關案卷應併入原刑案保存。</w:t>
            </w:r>
          </w:p>
          <w:p w:rsidR="00F823D3" w:rsidRPr="00FF62C0" w:rsidRDefault="00E40544" w:rsidP="002332A0">
            <w:pPr>
              <w:pStyle w:val="2"/>
              <w:numPr>
                <w:ilvl w:val="0"/>
                <w:numId w:val="0"/>
              </w:numPr>
              <w:ind w:left="591" w:hangingChars="197" w:hanging="591"/>
              <w:rPr>
                <w:rFonts w:cs="標楷體"/>
                <w:sz w:val="24"/>
                <w:szCs w:val="24"/>
              </w:rPr>
            </w:pPr>
            <w:r>
              <w:rPr>
                <w:rFonts w:hint="eastAsia"/>
                <w:sz w:val="28"/>
                <w:szCs w:val="28"/>
              </w:rPr>
              <w:t>(三)</w:t>
            </w:r>
            <w:r w:rsidR="00FF62C0">
              <w:rPr>
                <w:rFonts w:hint="eastAsia"/>
                <w:sz w:val="28"/>
                <w:szCs w:val="28"/>
              </w:rPr>
              <w:t>故依上開規定，檢方偵查卷或院方審判卷，既係將相關案卷歸於同一案歸檔保管</w:t>
            </w:r>
            <w:r w:rsidR="00FD1337">
              <w:rPr>
                <w:rFonts w:hint="eastAsia"/>
                <w:sz w:val="28"/>
                <w:szCs w:val="28"/>
              </w:rPr>
              <w:t>(</w:t>
            </w:r>
            <w:r w:rsidR="00FF62C0">
              <w:rPr>
                <w:rFonts w:hint="eastAsia"/>
                <w:sz w:val="28"/>
                <w:szCs w:val="28"/>
              </w:rPr>
              <w:t>即偵查卷、審理卷與執行卷為呈現個案整體訴訟過程，皆併卷保存</w:t>
            </w:r>
            <w:r w:rsidR="00FD1337">
              <w:rPr>
                <w:rFonts w:hint="eastAsia"/>
                <w:sz w:val="28"/>
                <w:szCs w:val="28"/>
              </w:rPr>
              <w:t>)</w:t>
            </w:r>
            <w:r w:rsidR="00FF62C0">
              <w:rPr>
                <w:rFonts w:hint="eastAsia"/>
                <w:sz w:val="28"/>
                <w:szCs w:val="28"/>
              </w:rPr>
              <w:t>，</w:t>
            </w:r>
            <w:r w:rsidR="00FF62C0" w:rsidRPr="002332A0">
              <w:rPr>
                <w:rFonts w:hint="eastAsia"/>
                <w:b/>
                <w:sz w:val="28"/>
                <w:szCs w:val="28"/>
                <w:u w:val="single"/>
              </w:rPr>
              <w:t>並無</w:t>
            </w:r>
            <w:r w:rsidR="00FF62C0">
              <w:rPr>
                <w:rFonts w:hint="eastAsia"/>
                <w:sz w:val="28"/>
                <w:szCs w:val="28"/>
              </w:rPr>
              <w:t>檔卷屬「檢方」或「院方」卷而有不同；保存年限依「臺灣高等檢察署與所屬檢察</w:t>
            </w:r>
            <w:r w:rsidR="00FF62C0">
              <w:rPr>
                <w:rFonts w:hint="eastAsia"/>
                <w:sz w:val="28"/>
                <w:szCs w:val="28"/>
              </w:rPr>
              <w:lastRenderedPageBreak/>
              <w:t>機關檔案分類及保存年限區分表」辦理，保存方法及銷毀程序依檔案法相關規定及機關檔案管理作業手冊辦理。</w:t>
            </w:r>
          </w:p>
        </w:tc>
      </w:tr>
      <w:tr w:rsidR="00F823D3" w:rsidTr="00E5674D">
        <w:tc>
          <w:tcPr>
            <w:tcW w:w="3686" w:type="dxa"/>
          </w:tcPr>
          <w:p w:rsidR="00F823D3" w:rsidRDefault="00BC3FDD" w:rsidP="00C62043">
            <w:pPr>
              <w:pStyle w:val="2"/>
              <w:numPr>
                <w:ilvl w:val="0"/>
                <w:numId w:val="0"/>
              </w:numPr>
              <w:ind w:left="453" w:hangingChars="151" w:hanging="453"/>
              <w:rPr>
                <w:rFonts w:hAnsi="標楷體"/>
                <w:color w:val="000000"/>
                <w:sz w:val="28"/>
              </w:rPr>
            </w:pPr>
            <w:r>
              <w:rPr>
                <w:rFonts w:hAnsi="標楷體" w:hint="eastAsia"/>
                <w:color w:val="000000"/>
                <w:sz w:val="28"/>
              </w:rPr>
              <w:lastRenderedPageBreak/>
              <w:t>Q3.</w:t>
            </w:r>
            <w:r w:rsidR="00F823D3">
              <w:rPr>
                <w:rFonts w:hAnsi="標楷體" w:hint="eastAsia"/>
                <w:color w:val="000000"/>
                <w:sz w:val="28"/>
              </w:rPr>
              <w:t>法院組織法第90條之2規定：「</w:t>
            </w:r>
            <w:r w:rsidR="00F823D3" w:rsidRPr="005F6B36">
              <w:rPr>
                <w:rFonts w:hAnsi="標楷體" w:hint="eastAsia"/>
                <w:b/>
                <w:color w:val="000000"/>
                <w:sz w:val="28"/>
                <w:u w:val="single"/>
              </w:rPr>
              <w:t>法庭</w:t>
            </w:r>
            <w:r w:rsidR="00F823D3">
              <w:rPr>
                <w:rFonts w:hAnsi="標楷體" w:hint="eastAsia"/>
                <w:color w:val="000000"/>
                <w:sz w:val="28"/>
              </w:rPr>
              <w:t>錄音、錄影內容，應保存至裁判確定後2</w:t>
            </w:r>
            <w:r w:rsidR="00F823D3" w:rsidRPr="00A25AC7">
              <w:rPr>
                <w:rFonts w:hAnsi="標楷體" w:hint="eastAsia"/>
                <w:color w:val="000000"/>
                <w:sz w:val="28"/>
              </w:rPr>
              <w:t>年，始得除去其錄音、錄影。但經判處死刑或無期徒刑確定之案件，其保存期限依檔案法之規定。</w:t>
            </w:r>
            <w:r w:rsidR="00F823D3">
              <w:rPr>
                <w:rFonts w:hAnsi="標楷體" w:hint="eastAsia"/>
                <w:color w:val="000000"/>
                <w:sz w:val="28"/>
              </w:rPr>
              <w:t>」上開條文是否包含</w:t>
            </w:r>
            <w:r w:rsidR="00F823D3" w:rsidRPr="005F6B36">
              <w:rPr>
                <w:rFonts w:hAnsi="標楷體" w:hint="eastAsia"/>
                <w:b/>
                <w:color w:val="000000"/>
                <w:sz w:val="28"/>
                <w:u w:val="single"/>
              </w:rPr>
              <w:t>檢察機關偵查庭</w:t>
            </w:r>
            <w:r w:rsidR="00F823D3">
              <w:rPr>
                <w:rFonts w:hAnsi="標楷體" w:hint="eastAsia"/>
                <w:color w:val="000000"/>
                <w:sz w:val="28"/>
              </w:rPr>
              <w:t>之錄音、錄影資料?若否，有無其他法規可資依循?</w:t>
            </w:r>
          </w:p>
        </w:tc>
        <w:tc>
          <w:tcPr>
            <w:tcW w:w="4819" w:type="dxa"/>
          </w:tcPr>
          <w:p w:rsidR="00FF62C0" w:rsidRDefault="002332A0" w:rsidP="002332A0">
            <w:pPr>
              <w:pStyle w:val="2"/>
              <w:numPr>
                <w:ilvl w:val="0"/>
                <w:numId w:val="0"/>
              </w:numPr>
              <w:ind w:left="591" w:hangingChars="197" w:hanging="591"/>
              <w:rPr>
                <w:sz w:val="28"/>
                <w:szCs w:val="28"/>
              </w:rPr>
            </w:pPr>
            <w:r>
              <w:rPr>
                <w:rFonts w:hint="eastAsia"/>
                <w:sz w:val="28"/>
                <w:szCs w:val="28"/>
              </w:rPr>
              <w:t>(一)</w:t>
            </w:r>
            <w:r w:rsidR="00FF62C0">
              <w:rPr>
                <w:rFonts w:hint="eastAsia"/>
                <w:sz w:val="28"/>
                <w:szCs w:val="28"/>
              </w:rPr>
              <w:t>依法院組織法第</w:t>
            </w:r>
            <w:r w:rsidR="00FF62C0">
              <w:rPr>
                <w:sz w:val="28"/>
                <w:szCs w:val="28"/>
              </w:rPr>
              <w:t>1</w:t>
            </w:r>
            <w:r w:rsidR="0082370B">
              <w:rPr>
                <w:rFonts w:hint="eastAsia"/>
                <w:sz w:val="28"/>
                <w:szCs w:val="28"/>
              </w:rPr>
              <w:t>條明定</w:t>
            </w:r>
            <w:r w:rsidR="00FF62C0">
              <w:rPr>
                <w:rFonts w:hint="eastAsia"/>
                <w:sz w:val="28"/>
                <w:szCs w:val="28"/>
              </w:rPr>
              <w:t>「本法所稱法院，分左列三級：一、地方法院。二、高等法院。三、最高法院。」，而該法第</w:t>
            </w:r>
            <w:r w:rsidR="00FF62C0">
              <w:rPr>
                <w:sz w:val="28"/>
                <w:szCs w:val="28"/>
              </w:rPr>
              <w:t>90</w:t>
            </w:r>
            <w:r w:rsidR="00FF62C0">
              <w:rPr>
                <w:rFonts w:hint="eastAsia"/>
                <w:sz w:val="28"/>
                <w:szCs w:val="28"/>
              </w:rPr>
              <w:t>條之</w:t>
            </w:r>
            <w:r w:rsidR="00FF62C0">
              <w:rPr>
                <w:sz w:val="28"/>
                <w:szCs w:val="28"/>
              </w:rPr>
              <w:t>2</w:t>
            </w:r>
            <w:r w:rsidR="00FF62C0">
              <w:rPr>
                <w:rFonts w:hint="eastAsia"/>
                <w:sz w:val="28"/>
                <w:szCs w:val="28"/>
              </w:rPr>
              <w:t>係法庭錄音、錄影內容保存之相關規定，該條既無檢察機關準用之條文，故似不宜擴張解釋該條文之「法庭」亦包含檢察機關在內，亦即法庭錄音、錄影資料內容僅限於法院內之活動，尚不及於檢察機關偵查庭之活動。</w:t>
            </w:r>
          </w:p>
          <w:p w:rsidR="00FF62C0" w:rsidRDefault="002332A0" w:rsidP="002332A0">
            <w:pPr>
              <w:pStyle w:val="2"/>
              <w:numPr>
                <w:ilvl w:val="0"/>
                <w:numId w:val="0"/>
              </w:numPr>
              <w:ind w:left="591" w:hangingChars="197" w:hanging="591"/>
              <w:rPr>
                <w:sz w:val="28"/>
                <w:szCs w:val="28"/>
              </w:rPr>
            </w:pPr>
            <w:r>
              <w:rPr>
                <w:rFonts w:hint="eastAsia"/>
                <w:sz w:val="28"/>
                <w:szCs w:val="28"/>
              </w:rPr>
              <w:t>(二)</w:t>
            </w:r>
            <w:r w:rsidR="00FF62C0">
              <w:rPr>
                <w:rFonts w:hint="eastAsia"/>
                <w:sz w:val="28"/>
                <w:szCs w:val="28"/>
              </w:rPr>
              <w:t>另檢察機關偵查庭之錄音、錄影保存相關規定，依</w:t>
            </w:r>
            <w:r w:rsidR="00FF62C0" w:rsidRPr="00C13CBF">
              <w:rPr>
                <w:rFonts w:hint="eastAsia"/>
                <w:b/>
                <w:sz w:val="28"/>
                <w:szCs w:val="28"/>
                <w:u w:val="single"/>
              </w:rPr>
              <w:t>刑事訴訟法第</w:t>
            </w:r>
            <w:r w:rsidR="00FF62C0" w:rsidRPr="00C13CBF">
              <w:rPr>
                <w:b/>
                <w:sz w:val="28"/>
                <w:szCs w:val="28"/>
                <w:u w:val="single"/>
              </w:rPr>
              <w:t>100</w:t>
            </w:r>
            <w:r w:rsidR="00FF62C0" w:rsidRPr="00C13CBF">
              <w:rPr>
                <w:rFonts w:hint="eastAsia"/>
                <w:b/>
                <w:sz w:val="28"/>
                <w:szCs w:val="28"/>
                <w:u w:val="single"/>
              </w:rPr>
              <w:t>條之</w:t>
            </w:r>
            <w:r w:rsidR="00FF62C0" w:rsidRPr="00C13CBF">
              <w:rPr>
                <w:b/>
                <w:sz w:val="28"/>
                <w:szCs w:val="28"/>
                <w:u w:val="single"/>
              </w:rPr>
              <w:t>1</w:t>
            </w:r>
            <w:r w:rsidR="00FF62C0" w:rsidRPr="00C13CBF">
              <w:rPr>
                <w:rFonts w:hint="eastAsia"/>
                <w:b/>
                <w:sz w:val="28"/>
                <w:szCs w:val="28"/>
                <w:u w:val="single"/>
              </w:rPr>
              <w:t>第</w:t>
            </w:r>
            <w:r w:rsidR="00FF62C0" w:rsidRPr="00C13CBF">
              <w:rPr>
                <w:b/>
                <w:sz w:val="28"/>
                <w:szCs w:val="28"/>
                <w:u w:val="single"/>
              </w:rPr>
              <w:t>3</w:t>
            </w:r>
            <w:r w:rsidR="00FF62C0" w:rsidRPr="00C13CBF">
              <w:rPr>
                <w:rFonts w:hint="eastAsia"/>
                <w:b/>
                <w:sz w:val="28"/>
                <w:szCs w:val="28"/>
                <w:u w:val="single"/>
              </w:rPr>
              <w:t>項</w:t>
            </w:r>
            <w:r w:rsidR="00FF62C0">
              <w:rPr>
                <w:rFonts w:hint="eastAsia"/>
                <w:sz w:val="28"/>
                <w:szCs w:val="28"/>
              </w:rPr>
              <w:t>規定</w:t>
            </w:r>
            <w:r w:rsidR="00C13CBF">
              <w:rPr>
                <w:rFonts w:hint="eastAsia"/>
                <w:sz w:val="28"/>
                <w:szCs w:val="28"/>
              </w:rPr>
              <w:t>：「第1</w:t>
            </w:r>
            <w:r w:rsidR="00FF62C0">
              <w:rPr>
                <w:rFonts w:hint="eastAsia"/>
                <w:sz w:val="28"/>
                <w:szCs w:val="28"/>
              </w:rPr>
              <w:t>項錄音、錄影資料之保管方法，</w:t>
            </w:r>
            <w:r w:rsidR="00FF62C0" w:rsidRPr="00C13CBF">
              <w:rPr>
                <w:rFonts w:hint="eastAsia"/>
                <w:b/>
                <w:sz w:val="28"/>
                <w:szCs w:val="28"/>
                <w:u w:val="single"/>
              </w:rPr>
              <w:t>分別由司法院、行政院定之</w:t>
            </w:r>
            <w:r w:rsidR="00FF62C0">
              <w:rPr>
                <w:rFonts w:hint="eastAsia"/>
                <w:sz w:val="28"/>
                <w:szCs w:val="28"/>
              </w:rPr>
              <w:t>。」</w:t>
            </w:r>
          </w:p>
          <w:p w:rsidR="00FF62C0" w:rsidRDefault="002332A0" w:rsidP="002332A0">
            <w:pPr>
              <w:pStyle w:val="2"/>
              <w:numPr>
                <w:ilvl w:val="0"/>
                <w:numId w:val="0"/>
              </w:numPr>
              <w:ind w:left="591" w:hangingChars="197" w:hanging="591"/>
              <w:rPr>
                <w:sz w:val="28"/>
                <w:szCs w:val="28"/>
              </w:rPr>
            </w:pPr>
            <w:r>
              <w:rPr>
                <w:rFonts w:hint="eastAsia"/>
                <w:sz w:val="28"/>
                <w:szCs w:val="28"/>
              </w:rPr>
              <w:t>(三)</w:t>
            </w:r>
            <w:r w:rsidR="00FF62C0">
              <w:rPr>
                <w:rFonts w:hint="eastAsia"/>
                <w:sz w:val="28"/>
                <w:szCs w:val="28"/>
              </w:rPr>
              <w:t>相關規定如下：</w:t>
            </w:r>
          </w:p>
          <w:p w:rsidR="00FF62C0" w:rsidRDefault="002332A0" w:rsidP="007A0BAC">
            <w:pPr>
              <w:pStyle w:val="Default"/>
              <w:ind w:leftChars="114" w:left="694" w:hangingChars="102" w:hanging="306"/>
              <w:jc w:val="both"/>
              <w:rPr>
                <w:sz w:val="28"/>
                <w:szCs w:val="28"/>
              </w:rPr>
            </w:pPr>
            <w:r>
              <w:rPr>
                <w:rFonts w:hint="eastAsia"/>
                <w:sz w:val="28"/>
                <w:szCs w:val="28"/>
              </w:rPr>
              <w:t>1.</w:t>
            </w:r>
            <w:r w:rsidR="00FF62C0" w:rsidRPr="00C13CBF">
              <w:rPr>
                <w:rFonts w:hint="eastAsia"/>
                <w:b/>
                <w:sz w:val="28"/>
                <w:szCs w:val="28"/>
                <w:u w:val="single"/>
              </w:rPr>
              <w:t>檢察及司法警察機關使用錄音錄影及錄製之資料保管注意要點</w:t>
            </w:r>
            <w:r w:rsidR="00172221" w:rsidRPr="00CE66DA">
              <w:rPr>
                <w:rStyle w:val="afc"/>
                <w:sz w:val="28"/>
                <w:szCs w:val="28"/>
              </w:rPr>
              <w:footnoteReference w:id="2"/>
            </w:r>
            <w:r w:rsidR="00FF62C0" w:rsidRPr="00C13CBF">
              <w:rPr>
                <w:rFonts w:hint="eastAsia"/>
                <w:b/>
                <w:sz w:val="28"/>
                <w:szCs w:val="28"/>
                <w:u w:val="single"/>
              </w:rPr>
              <w:t>第</w:t>
            </w:r>
            <w:r w:rsidR="00FF62C0" w:rsidRPr="00C13CBF">
              <w:rPr>
                <w:b/>
                <w:sz w:val="28"/>
                <w:szCs w:val="28"/>
                <w:u w:val="single"/>
              </w:rPr>
              <w:t>10</w:t>
            </w:r>
            <w:r w:rsidR="00FF62C0" w:rsidRPr="00C13CBF">
              <w:rPr>
                <w:rFonts w:hint="eastAsia"/>
                <w:b/>
                <w:sz w:val="28"/>
                <w:szCs w:val="28"/>
                <w:u w:val="single"/>
              </w:rPr>
              <w:t>點</w:t>
            </w:r>
            <w:r w:rsidR="00FF62C0">
              <w:rPr>
                <w:rFonts w:hint="eastAsia"/>
                <w:sz w:val="28"/>
                <w:szCs w:val="28"/>
              </w:rPr>
              <w:t>：「檢察機關對於案件經提起公訴或聲請簡易判決處刑者，應將該案件必要之錄音帶、錄影帶、數位磁碟連同相關卷證一併移送該管法院。」</w:t>
            </w:r>
          </w:p>
          <w:p w:rsidR="00FF62C0" w:rsidRDefault="007A0BAC" w:rsidP="002332A0">
            <w:pPr>
              <w:pStyle w:val="Default"/>
              <w:ind w:leftChars="114" w:left="694" w:hangingChars="102" w:hanging="306"/>
              <w:jc w:val="both"/>
              <w:rPr>
                <w:sz w:val="28"/>
                <w:szCs w:val="28"/>
              </w:rPr>
            </w:pPr>
            <w:r>
              <w:rPr>
                <w:rFonts w:hint="eastAsia"/>
                <w:sz w:val="28"/>
                <w:szCs w:val="28"/>
              </w:rPr>
              <w:t>2.</w:t>
            </w:r>
            <w:r w:rsidR="00FF62C0">
              <w:rPr>
                <w:rFonts w:hint="eastAsia"/>
                <w:sz w:val="28"/>
                <w:szCs w:val="28"/>
              </w:rPr>
              <w:t>檢察及司法警察機關使用錄音錄影及錄製之資料保管注意要點</w:t>
            </w:r>
            <w:r w:rsidR="00FF62C0" w:rsidRPr="00C13CBF">
              <w:rPr>
                <w:rFonts w:hint="eastAsia"/>
                <w:b/>
                <w:sz w:val="28"/>
                <w:szCs w:val="28"/>
                <w:u w:val="single"/>
              </w:rPr>
              <w:t>第</w:t>
            </w:r>
            <w:r w:rsidR="00FF62C0" w:rsidRPr="00C13CBF">
              <w:rPr>
                <w:b/>
                <w:sz w:val="28"/>
                <w:szCs w:val="28"/>
                <w:u w:val="single"/>
              </w:rPr>
              <w:t>11</w:t>
            </w:r>
            <w:r w:rsidR="00FF62C0" w:rsidRPr="00C13CBF">
              <w:rPr>
                <w:rFonts w:hint="eastAsia"/>
                <w:b/>
                <w:sz w:val="28"/>
                <w:szCs w:val="28"/>
                <w:u w:val="single"/>
              </w:rPr>
              <w:t>點</w:t>
            </w:r>
            <w:r w:rsidR="00FF62C0">
              <w:rPr>
                <w:rFonts w:hint="eastAsia"/>
                <w:sz w:val="28"/>
                <w:szCs w:val="28"/>
              </w:rPr>
              <w:t>規定：「檢察機關對於案件經裁判確定或不起訴處分確定或緩起訴處分確定且期</w:t>
            </w:r>
            <w:r w:rsidR="00FF62C0">
              <w:rPr>
                <w:rFonts w:hint="eastAsia"/>
                <w:sz w:val="28"/>
                <w:szCs w:val="28"/>
              </w:rPr>
              <w:lastRenderedPageBreak/>
              <w:t>間屆滿者，</w:t>
            </w:r>
            <w:r w:rsidR="00FF62C0" w:rsidRPr="0014232F">
              <w:rPr>
                <w:rFonts w:hint="eastAsia"/>
                <w:b/>
                <w:sz w:val="28"/>
                <w:szCs w:val="28"/>
                <w:u w:val="single"/>
              </w:rPr>
              <w:t>該案之錄音帶、錄影帶、數位磁碟保存期間與該案卷之保存期限同</w:t>
            </w:r>
            <w:r w:rsidR="00FF62C0">
              <w:rPr>
                <w:rFonts w:hint="eastAsia"/>
                <w:sz w:val="28"/>
                <w:szCs w:val="28"/>
              </w:rPr>
              <w:t>。」</w:t>
            </w:r>
          </w:p>
          <w:p w:rsidR="00FF62C0" w:rsidRDefault="007A0BAC" w:rsidP="002332A0">
            <w:pPr>
              <w:pStyle w:val="Default"/>
              <w:ind w:leftChars="114" w:left="694" w:hangingChars="102" w:hanging="306"/>
              <w:jc w:val="both"/>
              <w:rPr>
                <w:sz w:val="28"/>
                <w:szCs w:val="28"/>
              </w:rPr>
            </w:pPr>
            <w:r>
              <w:rPr>
                <w:rFonts w:hint="eastAsia"/>
                <w:sz w:val="28"/>
                <w:szCs w:val="28"/>
              </w:rPr>
              <w:t>3.</w:t>
            </w:r>
            <w:r w:rsidR="00FF62C0" w:rsidRPr="0014232F">
              <w:rPr>
                <w:rFonts w:hint="eastAsia"/>
                <w:b/>
                <w:sz w:val="28"/>
                <w:szCs w:val="28"/>
                <w:u w:val="single"/>
              </w:rPr>
              <w:t>檢察機關使用錄音錄影輔助偵查紀錄實施要點</w:t>
            </w:r>
            <w:r w:rsidR="00172221" w:rsidRPr="00CE66DA">
              <w:rPr>
                <w:rStyle w:val="afc"/>
                <w:sz w:val="28"/>
                <w:szCs w:val="28"/>
              </w:rPr>
              <w:footnoteReference w:id="3"/>
            </w:r>
            <w:r w:rsidR="00FF62C0" w:rsidRPr="008A73B1">
              <w:rPr>
                <w:rFonts w:hint="eastAsia"/>
                <w:sz w:val="28"/>
                <w:szCs w:val="28"/>
              </w:rPr>
              <w:t>第</w:t>
            </w:r>
            <w:r w:rsidR="00FF62C0" w:rsidRPr="008A73B1">
              <w:rPr>
                <w:sz w:val="28"/>
                <w:szCs w:val="28"/>
              </w:rPr>
              <w:t>7</w:t>
            </w:r>
            <w:r w:rsidR="00FF62C0" w:rsidRPr="008A73B1">
              <w:rPr>
                <w:rFonts w:hint="eastAsia"/>
                <w:sz w:val="28"/>
                <w:szCs w:val="28"/>
              </w:rPr>
              <w:t>點</w:t>
            </w:r>
            <w:r w:rsidR="00FF62C0">
              <w:rPr>
                <w:rFonts w:hint="eastAsia"/>
                <w:sz w:val="28"/>
                <w:szCs w:val="28"/>
              </w:rPr>
              <w:t>規定：「檢察機關對於錄音帶，應妥為保管，於案件未確定前，不得除去其錄音。案件經提起公訴者，應連同卷證移送該管法院，並於裁判確定後，由執行書記官除報其錄音，案件經不起訴處分確定者，由原承辦股書記官除去其錄音。但受訊問人對於筆錄之記載有異議而經檢察官或書記官認其異議不當者，應加註明並保存其錄音帶，保存期間與該案卷之保存期限同</w:t>
            </w:r>
            <w:r w:rsidR="00172221">
              <w:rPr>
                <w:rFonts w:hint="eastAsia"/>
                <w:sz w:val="28"/>
                <w:szCs w:val="28"/>
              </w:rPr>
              <w:t>。</w:t>
            </w:r>
            <w:r w:rsidR="00FF62C0">
              <w:rPr>
                <w:rFonts w:hint="eastAsia"/>
                <w:sz w:val="28"/>
                <w:szCs w:val="28"/>
              </w:rPr>
              <w:t>」</w:t>
            </w:r>
          </w:p>
          <w:p w:rsidR="00FF62C0" w:rsidRDefault="007A0BAC" w:rsidP="002332A0">
            <w:pPr>
              <w:pStyle w:val="Default"/>
              <w:ind w:leftChars="114" w:left="694" w:hangingChars="102" w:hanging="306"/>
              <w:jc w:val="both"/>
              <w:rPr>
                <w:sz w:val="28"/>
                <w:szCs w:val="28"/>
              </w:rPr>
            </w:pPr>
            <w:r>
              <w:rPr>
                <w:rFonts w:hint="eastAsia"/>
                <w:sz w:val="28"/>
                <w:szCs w:val="28"/>
              </w:rPr>
              <w:t>4.</w:t>
            </w:r>
            <w:r w:rsidR="00FF62C0" w:rsidRPr="00172221">
              <w:rPr>
                <w:rFonts w:hint="eastAsia"/>
                <w:b/>
                <w:sz w:val="28"/>
                <w:szCs w:val="28"/>
                <w:u w:val="single"/>
              </w:rPr>
              <w:t>檢察類檔案保存年限基準表</w:t>
            </w:r>
            <w:r w:rsidR="00FF62C0" w:rsidRPr="008A73B1">
              <w:rPr>
                <w:rFonts w:hint="eastAsia"/>
                <w:sz w:val="28"/>
                <w:szCs w:val="28"/>
              </w:rPr>
              <w:t>說明二</w:t>
            </w:r>
            <w:r w:rsidR="00FF62C0">
              <w:rPr>
                <w:rFonts w:hint="eastAsia"/>
                <w:sz w:val="28"/>
                <w:szCs w:val="28"/>
              </w:rPr>
              <w:t>：「案內所使用之錄音帶、錄影帶、數位磁碟保存期限與所屬檔卷相同。」</w:t>
            </w:r>
          </w:p>
          <w:p w:rsidR="00FF62C0" w:rsidRPr="00CE66DA" w:rsidRDefault="007A0BAC" w:rsidP="00C62043">
            <w:pPr>
              <w:pStyle w:val="2"/>
              <w:numPr>
                <w:ilvl w:val="0"/>
                <w:numId w:val="0"/>
              </w:numPr>
              <w:ind w:left="591" w:hangingChars="197" w:hanging="591"/>
              <w:rPr>
                <w:sz w:val="28"/>
                <w:szCs w:val="28"/>
              </w:rPr>
            </w:pPr>
            <w:r>
              <w:rPr>
                <w:rFonts w:hint="eastAsia"/>
                <w:sz w:val="28"/>
                <w:szCs w:val="28"/>
              </w:rPr>
              <w:t>(</w:t>
            </w:r>
            <w:r w:rsidR="002332A0">
              <w:rPr>
                <w:rFonts w:hint="eastAsia"/>
                <w:sz w:val="28"/>
                <w:szCs w:val="28"/>
              </w:rPr>
              <w:t>四</w:t>
            </w:r>
            <w:r>
              <w:rPr>
                <w:rFonts w:hint="eastAsia"/>
                <w:sz w:val="28"/>
                <w:szCs w:val="28"/>
              </w:rPr>
              <w:t>)</w:t>
            </w:r>
            <w:r w:rsidR="00FF62C0">
              <w:rPr>
                <w:rFonts w:hint="eastAsia"/>
                <w:sz w:val="28"/>
                <w:szCs w:val="28"/>
              </w:rPr>
              <w:t>故目前檢察機關偵查庭之錄音、錄影資料均附於卷內保存，保存年限與該案卷之保存年限相同</w:t>
            </w:r>
            <w:r w:rsidR="00C62043">
              <w:rPr>
                <w:rFonts w:hint="eastAsia"/>
                <w:sz w:val="28"/>
                <w:szCs w:val="28"/>
              </w:rPr>
              <w:t>；</w:t>
            </w:r>
            <w:r w:rsidR="00FF62C0">
              <w:rPr>
                <w:rFonts w:hint="eastAsia"/>
                <w:sz w:val="28"/>
                <w:szCs w:val="28"/>
              </w:rPr>
              <w:t>檔卷保存年限則</w:t>
            </w:r>
            <w:r w:rsidR="00605E74">
              <w:rPr>
                <w:rFonts w:hint="eastAsia"/>
                <w:sz w:val="28"/>
                <w:szCs w:val="28"/>
              </w:rPr>
              <w:t>依「臺灣高等檢察署與所屬檢察機關檔案分類及保存年限區分表」辦理</w:t>
            </w:r>
            <w:r w:rsidR="00C62043">
              <w:rPr>
                <w:rFonts w:hint="eastAsia"/>
                <w:sz w:val="28"/>
                <w:szCs w:val="28"/>
              </w:rPr>
              <w:t>。</w:t>
            </w:r>
            <w:r w:rsidR="00C62043" w:rsidRPr="00CE66DA">
              <w:rPr>
                <w:rFonts w:hint="eastAsia"/>
                <w:sz w:val="28"/>
                <w:szCs w:val="28"/>
              </w:rPr>
              <w:t>檔卷保存年限屆至時，</w:t>
            </w:r>
            <w:r w:rsidR="00C62043" w:rsidRPr="00CE66DA">
              <w:rPr>
                <w:rFonts w:hint="eastAsia"/>
                <w:b/>
                <w:sz w:val="28"/>
                <w:szCs w:val="28"/>
                <w:u w:val="single"/>
              </w:rPr>
              <w:t>經陳報國家發展委員會檔案管理局同意銷毀後</w:t>
            </w:r>
            <w:r w:rsidR="00C62043" w:rsidRPr="00CE66DA">
              <w:rPr>
                <w:rFonts w:hint="eastAsia"/>
                <w:sz w:val="28"/>
                <w:szCs w:val="28"/>
              </w:rPr>
              <w:t>，予以併同銷毀。若檔卷係永久保存，相應之「錄音、錄影」資料亦將永久保存。例</w:t>
            </w:r>
            <w:r w:rsidR="00605E74" w:rsidRPr="00CE66DA">
              <w:rPr>
                <w:rFonts w:hint="eastAsia"/>
                <w:sz w:val="28"/>
                <w:szCs w:val="28"/>
              </w:rPr>
              <w:t>如：</w:t>
            </w:r>
            <w:r w:rsidR="00FF62C0" w:rsidRPr="00CE66DA">
              <w:rPr>
                <w:rFonts w:hint="eastAsia"/>
                <w:sz w:val="28"/>
                <w:szCs w:val="28"/>
              </w:rPr>
              <w:t>經判處死刑或無期徒刑確定之案件，其</w:t>
            </w:r>
            <w:r w:rsidR="00FF62C0" w:rsidRPr="00CE66DA">
              <w:rPr>
                <w:rFonts w:hint="eastAsia"/>
                <w:sz w:val="28"/>
                <w:szCs w:val="28"/>
              </w:rPr>
              <w:lastRenderedPageBreak/>
              <w:t>保存年限為「永久保存」，除院方未送交法庭審判錄影音資料外，檢察機關偵查庭之錄影音資料應隨同訴訟卷宗永久保存之。</w:t>
            </w:r>
          </w:p>
        </w:tc>
      </w:tr>
      <w:tr w:rsidR="00F823D3" w:rsidTr="00E5674D">
        <w:tc>
          <w:tcPr>
            <w:tcW w:w="3686" w:type="dxa"/>
          </w:tcPr>
          <w:p w:rsidR="00F823D3" w:rsidRDefault="00CE66DA" w:rsidP="00BC3FDD">
            <w:pPr>
              <w:pStyle w:val="2"/>
              <w:numPr>
                <w:ilvl w:val="0"/>
                <w:numId w:val="0"/>
              </w:numPr>
              <w:ind w:left="453" w:hangingChars="151" w:hanging="453"/>
              <w:rPr>
                <w:rFonts w:hAnsi="標楷體"/>
                <w:color w:val="000000"/>
                <w:sz w:val="28"/>
              </w:rPr>
            </w:pPr>
            <w:r>
              <w:rPr>
                <w:rFonts w:hAnsi="標楷體" w:hint="eastAsia"/>
                <w:color w:val="000000"/>
                <w:sz w:val="28"/>
              </w:rPr>
              <w:lastRenderedPageBreak/>
              <w:t>Q4</w:t>
            </w:r>
            <w:r w:rsidR="00BC3FDD">
              <w:rPr>
                <w:rFonts w:hAnsi="標楷體" w:hint="eastAsia"/>
                <w:color w:val="000000"/>
                <w:sz w:val="28"/>
              </w:rPr>
              <w:t>.</w:t>
            </w:r>
            <w:r>
              <w:rPr>
                <w:rFonts w:hAnsi="標楷體" w:hint="eastAsia"/>
                <w:color w:val="000000"/>
                <w:sz w:val="28"/>
              </w:rPr>
              <w:t>依「檢察</w:t>
            </w:r>
            <w:r w:rsidR="00F823D3">
              <w:rPr>
                <w:rFonts w:hAnsi="標楷體" w:hint="eastAsia"/>
                <w:color w:val="000000"/>
                <w:sz w:val="28"/>
              </w:rPr>
              <w:t>類檔案保存年限基準表」，判處死刑、無期徒刑確定案件之法庭錄影、錄音紀錄，應「永久保存」，就此，貴部現行機制</w:t>
            </w:r>
            <w:r w:rsidR="00F823D3" w:rsidRPr="00225F4D">
              <w:rPr>
                <w:rFonts w:hAnsi="標楷體" w:hint="eastAsia"/>
                <w:b/>
                <w:color w:val="000000"/>
                <w:sz w:val="28"/>
                <w:u w:val="single"/>
              </w:rPr>
              <w:t>如何避免</w:t>
            </w:r>
            <w:r w:rsidR="00F823D3">
              <w:rPr>
                <w:rFonts w:hAnsi="標楷體" w:hint="eastAsia"/>
                <w:color w:val="000000"/>
                <w:sz w:val="28"/>
              </w:rPr>
              <w:t>是類案件之錄影、錄音紀錄因磨擦、環境發霉而受損，抑或電腦機型更新而無法正常讀取?</w:t>
            </w:r>
          </w:p>
        </w:tc>
        <w:tc>
          <w:tcPr>
            <w:tcW w:w="4819" w:type="dxa"/>
          </w:tcPr>
          <w:p w:rsidR="00F823D3" w:rsidRPr="00CE66DA" w:rsidRDefault="00FF62C0" w:rsidP="00CE66DA">
            <w:pPr>
              <w:pStyle w:val="Default"/>
              <w:jc w:val="both"/>
              <w:rPr>
                <w:sz w:val="28"/>
                <w:szCs w:val="28"/>
              </w:rPr>
            </w:pPr>
            <w:r>
              <w:rPr>
                <w:rFonts w:hint="eastAsia"/>
                <w:sz w:val="28"/>
                <w:szCs w:val="28"/>
              </w:rPr>
              <w:t>應永久保存之檔卷及錄影、錄音等燒錄之光碟片資料，多數檢察機關均以</w:t>
            </w:r>
            <w:r w:rsidRPr="00CE66DA">
              <w:rPr>
                <w:rFonts w:hint="eastAsia"/>
                <w:b/>
                <w:sz w:val="28"/>
                <w:szCs w:val="28"/>
                <w:u w:val="single"/>
              </w:rPr>
              <w:t>無酸紙質檔案盒</w:t>
            </w:r>
            <w:r>
              <w:rPr>
                <w:rFonts w:hint="eastAsia"/>
                <w:sz w:val="28"/>
                <w:szCs w:val="28"/>
              </w:rPr>
              <w:t>保存，</w:t>
            </w:r>
            <w:r w:rsidRPr="00CE66DA">
              <w:rPr>
                <w:rFonts w:hint="eastAsia"/>
                <w:b/>
                <w:sz w:val="28"/>
                <w:szCs w:val="28"/>
                <w:u w:val="single"/>
              </w:rPr>
              <w:t>並保存於永久庫房及防潮箱</w:t>
            </w:r>
            <w:r>
              <w:rPr>
                <w:rFonts w:hint="eastAsia"/>
                <w:sz w:val="28"/>
                <w:szCs w:val="28"/>
              </w:rPr>
              <w:t>，並嚴格控管庫房之溫度、溼度，以避免檔案及附卷資料受損、變質或散佚。</w:t>
            </w:r>
          </w:p>
        </w:tc>
      </w:tr>
    </w:tbl>
    <w:p w:rsidR="00F823D3" w:rsidRPr="006E01B7" w:rsidRDefault="00F823D3" w:rsidP="00F823D3">
      <w:pPr>
        <w:pStyle w:val="3"/>
        <w:numPr>
          <w:ilvl w:val="0"/>
          <w:numId w:val="0"/>
        </w:numPr>
        <w:ind w:left="1361" w:hanging="681"/>
        <w:rPr>
          <w:rFonts w:cs="HiddenHorzOCR"/>
          <w:sz w:val="23"/>
          <w:szCs w:val="23"/>
        </w:rPr>
      </w:pPr>
    </w:p>
    <w:p w:rsidR="00F601DE" w:rsidRDefault="001D76F0" w:rsidP="00A37448">
      <w:pPr>
        <w:pStyle w:val="2"/>
        <w:numPr>
          <w:ilvl w:val="1"/>
          <w:numId w:val="1"/>
        </w:numPr>
        <w:kinsoku w:val="0"/>
        <w:overflowPunct/>
        <w:autoSpaceDE/>
        <w:autoSpaceDN/>
        <w:ind w:left="1020" w:hanging="680"/>
      </w:pPr>
      <w:r>
        <w:rPr>
          <w:rFonts w:hint="eastAsia"/>
        </w:rPr>
        <w:t>司法院相關之說明</w:t>
      </w:r>
      <w:r>
        <w:rPr>
          <w:rStyle w:val="afc"/>
        </w:rPr>
        <w:footnoteReference w:id="4"/>
      </w:r>
      <w:r>
        <w:rPr>
          <w:rFonts w:hint="eastAsia"/>
        </w:rPr>
        <w:t>：</w:t>
      </w:r>
    </w:p>
    <w:tbl>
      <w:tblPr>
        <w:tblStyle w:val="af6"/>
        <w:tblW w:w="8505" w:type="dxa"/>
        <w:tblInd w:w="675" w:type="dxa"/>
        <w:tblLook w:val="04A0" w:firstRow="1" w:lastRow="0" w:firstColumn="1" w:lastColumn="0" w:noHBand="0" w:noVBand="1"/>
      </w:tblPr>
      <w:tblGrid>
        <w:gridCol w:w="3686"/>
        <w:gridCol w:w="4819"/>
      </w:tblGrid>
      <w:tr w:rsidR="00A37448" w:rsidTr="00EC6606">
        <w:tc>
          <w:tcPr>
            <w:tcW w:w="3686" w:type="dxa"/>
          </w:tcPr>
          <w:p w:rsidR="00A37448" w:rsidRPr="00A37448" w:rsidRDefault="00A37448" w:rsidP="00A37448">
            <w:pPr>
              <w:pStyle w:val="2"/>
              <w:numPr>
                <w:ilvl w:val="0"/>
                <w:numId w:val="0"/>
              </w:numPr>
              <w:jc w:val="center"/>
              <w:rPr>
                <w:sz w:val="28"/>
                <w:szCs w:val="28"/>
              </w:rPr>
            </w:pPr>
            <w:r w:rsidRPr="00A37448">
              <w:rPr>
                <w:rFonts w:hint="eastAsia"/>
                <w:sz w:val="28"/>
                <w:szCs w:val="28"/>
              </w:rPr>
              <w:t>本院函詢事項</w:t>
            </w:r>
          </w:p>
        </w:tc>
        <w:tc>
          <w:tcPr>
            <w:tcW w:w="4819" w:type="dxa"/>
          </w:tcPr>
          <w:p w:rsidR="00A37448" w:rsidRPr="00A37448" w:rsidRDefault="00A37448" w:rsidP="00A37448">
            <w:pPr>
              <w:pStyle w:val="2"/>
              <w:numPr>
                <w:ilvl w:val="0"/>
                <w:numId w:val="0"/>
              </w:numPr>
              <w:jc w:val="center"/>
              <w:rPr>
                <w:sz w:val="28"/>
                <w:szCs w:val="28"/>
              </w:rPr>
            </w:pPr>
            <w:r w:rsidRPr="00A37448">
              <w:rPr>
                <w:rFonts w:hint="eastAsia"/>
                <w:sz w:val="28"/>
                <w:szCs w:val="28"/>
              </w:rPr>
              <w:t>司法院函復之說明</w:t>
            </w:r>
          </w:p>
        </w:tc>
      </w:tr>
      <w:tr w:rsidR="00A37448" w:rsidTr="00EC6606">
        <w:tc>
          <w:tcPr>
            <w:tcW w:w="3686" w:type="dxa"/>
          </w:tcPr>
          <w:p w:rsidR="00A37448" w:rsidRDefault="00A37448" w:rsidP="00CE66DA">
            <w:pPr>
              <w:pStyle w:val="2"/>
              <w:numPr>
                <w:ilvl w:val="0"/>
                <w:numId w:val="0"/>
              </w:numPr>
              <w:ind w:left="453" w:hangingChars="151" w:hanging="453"/>
            </w:pPr>
            <w:r>
              <w:rPr>
                <w:rFonts w:hAnsi="標楷體" w:hint="eastAsia"/>
                <w:color w:val="000000"/>
                <w:sz w:val="28"/>
              </w:rPr>
              <w:t>Q</w:t>
            </w:r>
            <w:r>
              <w:rPr>
                <w:rFonts w:hAnsi="標楷體"/>
                <w:color w:val="000000"/>
                <w:sz w:val="28"/>
              </w:rPr>
              <w:t>1</w:t>
            </w:r>
            <w:r>
              <w:rPr>
                <w:rFonts w:hAnsi="標楷體" w:hint="eastAsia"/>
                <w:color w:val="000000"/>
                <w:sz w:val="28"/>
              </w:rPr>
              <w:t>.查刑事案件判決確定後，訴訟卷宗係移由各該</w:t>
            </w:r>
            <w:r w:rsidRPr="00C1311B">
              <w:rPr>
                <w:rFonts w:hAnsi="標楷體" w:hint="eastAsia"/>
                <w:b/>
                <w:color w:val="000000"/>
                <w:sz w:val="28"/>
                <w:u w:val="single"/>
              </w:rPr>
              <w:t>檢察署</w:t>
            </w:r>
            <w:r>
              <w:rPr>
                <w:rFonts w:hAnsi="標楷體" w:hint="eastAsia"/>
                <w:color w:val="000000"/>
                <w:sz w:val="28"/>
              </w:rPr>
              <w:t>存管，又</w:t>
            </w:r>
            <w:r w:rsidR="00CE66DA">
              <w:rPr>
                <w:rFonts w:hAnsi="標楷體" w:hint="eastAsia"/>
                <w:color w:val="000000"/>
                <w:sz w:val="28"/>
              </w:rPr>
              <w:t>「</w:t>
            </w:r>
            <w:r>
              <w:rPr>
                <w:rFonts w:hAnsi="標楷體" w:hint="eastAsia"/>
                <w:color w:val="000000"/>
                <w:sz w:val="28"/>
              </w:rPr>
              <w:t>法庭錄音錄影及其利用保存辦法</w:t>
            </w:r>
            <w:r w:rsidR="00CE66DA">
              <w:rPr>
                <w:rFonts w:hAnsi="標楷體" w:hint="eastAsia"/>
                <w:color w:val="000000"/>
                <w:sz w:val="28"/>
              </w:rPr>
              <w:t>」</w:t>
            </w:r>
            <w:r>
              <w:rPr>
                <w:rFonts w:hAnsi="標楷體" w:hint="eastAsia"/>
                <w:color w:val="000000"/>
                <w:sz w:val="28"/>
              </w:rPr>
              <w:t>第9條第2項規定：「</w:t>
            </w:r>
            <w:r w:rsidRPr="000D1705">
              <w:rPr>
                <w:rFonts w:hAnsi="標楷體" w:hint="eastAsia"/>
                <w:color w:val="000000"/>
                <w:sz w:val="28"/>
              </w:rPr>
              <w:t>法庭錄音、錄影內容儲於數位媒體者，案件終結後由各法院</w:t>
            </w:r>
            <w:r w:rsidRPr="002E4F35">
              <w:rPr>
                <w:rFonts w:hAnsi="標楷體" w:hint="eastAsia"/>
                <w:b/>
                <w:color w:val="000000"/>
                <w:sz w:val="28"/>
                <w:u w:val="single"/>
              </w:rPr>
              <w:t>資訊室</w:t>
            </w:r>
            <w:r w:rsidRPr="000D1705">
              <w:rPr>
                <w:rFonts w:hAnsi="標楷體" w:hint="eastAsia"/>
                <w:color w:val="000000"/>
                <w:sz w:val="28"/>
              </w:rPr>
              <w:t>保管；儲於錄音、錄影帶及其他錄音、錄影媒體者，案</w:t>
            </w:r>
            <w:r>
              <w:rPr>
                <w:rFonts w:hAnsi="標楷體" w:hint="eastAsia"/>
                <w:color w:val="000000"/>
                <w:sz w:val="28"/>
              </w:rPr>
              <w:t>(事)</w:t>
            </w:r>
            <w:r w:rsidRPr="000D1705">
              <w:rPr>
                <w:rFonts w:hAnsi="標楷體" w:hint="eastAsia"/>
                <w:color w:val="000000"/>
                <w:sz w:val="28"/>
              </w:rPr>
              <w:t>件終結後由各法院</w:t>
            </w:r>
            <w:r w:rsidRPr="002E4F35">
              <w:rPr>
                <w:rFonts w:hAnsi="標楷體" w:hint="eastAsia"/>
                <w:b/>
                <w:color w:val="000000"/>
                <w:sz w:val="28"/>
                <w:u w:val="single"/>
              </w:rPr>
              <w:t>檔案室</w:t>
            </w:r>
            <w:r w:rsidRPr="000D1705">
              <w:rPr>
                <w:rFonts w:hAnsi="標楷體" w:hint="eastAsia"/>
                <w:color w:val="000000"/>
                <w:sz w:val="28"/>
              </w:rPr>
              <w:t>自行列冊保管。</w:t>
            </w:r>
            <w:r>
              <w:rPr>
                <w:rFonts w:hAnsi="標楷體" w:hint="eastAsia"/>
                <w:color w:val="000000"/>
                <w:sz w:val="28"/>
              </w:rPr>
              <w:t>」上開二者(各該檢察署</w:t>
            </w:r>
            <w:r w:rsidR="00F823D3">
              <w:rPr>
                <w:rFonts w:hAnsi="標楷體" w:hint="eastAsia"/>
                <w:color w:val="000000"/>
                <w:sz w:val="28"/>
              </w:rPr>
              <w:t>與</w:t>
            </w:r>
            <w:r>
              <w:rPr>
                <w:rFonts w:hAnsi="標楷體" w:hint="eastAsia"/>
                <w:color w:val="000000"/>
                <w:sz w:val="28"/>
              </w:rPr>
              <w:t>各法院資訊室或檔案室)所存管之資料，有何異同?各法院須否將</w:t>
            </w:r>
            <w:r w:rsidRPr="000D1705">
              <w:rPr>
                <w:rFonts w:hAnsi="標楷體" w:hint="eastAsia"/>
                <w:color w:val="000000"/>
                <w:sz w:val="28"/>
              </w:rPr>
              <w:t>法庭錄</w:t>
            </w:r>
            <w:r w:rsidRPr="000D1705">
              <w:rPr>
                <w:rFonts w:hAnsi="標楷體" w:hint="eastAsia"/>
                <w:color w:val="000000"/>
                <w:sz w:val="28"/>
              </w:rPr>
              <w:lastRenderedPageBreak/>
              <w:t>音、錄影</w:t>
            </w:r>
            <w:r>
              <w:rPr>
                <w:rFonts w:hAnsi="標楷體" w:hint="eastAsia"/>
                <w:color w:val="000000"/>
                <w:sz w:val="28"/>
              </w:rPr>
              <w:t>資料併卷移審(送)?各法院目前是否均自行設有</w:t>
            </w:r>
            <w:r w:rsidRPr="000D1705">
              <w:rPr>
                <w:rFonts w:hAnsi="標楷體" w:hint="eastAsia"/>
                <w:color w:val="000000"/>
                <w:sz w:val="28"/>
              </w:rPr>
              <w:t>法庭錄音、錄影內容</w:t>
            </w:r>
            <w:r>
              <w:rPr>
                <w:rFonts w:hAnsi="標楷體" w:hint="eastAsia"/>
                <w:color w:val="000000"/>
                <w:sz w:val="28"/>
              </w:rPr>
              <w:t>存管之機制?</w:t>
            </w:r>
          </w:p>
        </w:tc>
        <w:tc>
          <w:tcPr>
            <w:tcW w:w="4819" w:type="dxa"/>
          </w:tcPr>
          <w:p w:rsidR="00A37448" w:rsidRPr="00A37448" w:rsidRDefault="00A37448" w:rsidP="00A37448">
            <w:pPr>
              <w:pStyle w:val="2"/>
              <w:numPr>
                <w:ilvl w:val="0"/>
                <w:numId w:val="0"/>
              </w:numPr>
              <w:ind w:left="591" w:hangingChars="197" w:hanging="591"/>
              <w:rPr>
                <w:sz w:val="28"/>
                <w:szCs w:val="28"/>
              </w:rPr>
            </w:pPr>
            <w:r>
              <w:rPr>
                <w:rFonts w:hint="eastAsia"/>
                <w:sz w:val="28"/>
                <w:szCs w:val="28"/>
              </w:rPr>
              <w:lastRenderedPageBreak/>
              <w:t>(一)</w:t>
            </w:r>
            <w:r w:rsidRPr="00A37448">
              <w:rPr>
                <w:rFonts w:hint="eastAsia"/>
                <w:sz w:val="28"/>
                <w:szCs w:val="28"/>
              </w:rPr>
              <w:t>按</w:t>
            </w:r>
            <w:r w:rsidR="008A73B1">
              <w:rPr>
                <w:rFonts w:hAnsi="標楷體" w:hint="eastAsia"/>
                <w:color w:val="000000"/>
                <w:sz w:val="28"/>
              </w:rPr>
              <w:t>「</w:t>
            </w:r>
            <w:r w:rsidR="00CE66DA">
              <w:rPr>
                <w:rFonts w:hAnsi="標楷體" w:hint="eastAsia"/>
                <w:color w:val="000000"/>
                <w:sz w:val="28"/>
              </w:rPr>
              <w:t>法庭錄音錄影及其利用保存辦法</w:t>
            </w:r>
            <w:r w:rsidR="008A73B1">
              <w:rPr>
                <w:rFonts w:hAnsi="標楷體" w:hint="eastAsia"/>
                <w:color w:val="000000"/>
                <w:sz w:val="28"/>
              </w:rPr>
              <w:t>」</w:t>
            </w:r>
            <w:r w:rsidRPr="00A37448">
              <w:rPr>
                <w:rFonts w:hint="eastAsia"/>
                <w:sz w:val="28"/>
                <w:szCs w:val="28"/>
              </w:rPr>
              <w:t>第4條規定，法院應於法庭置數位錄音設備，以供開庭時錄音之用；開庭過程中，如遇有切換數位磁碟或偶發之事由，致錄音無法繼續進行時，得以錄音機或其他機器設備備援。次按</w:t>
            </w:r>
            <w:r w:rsidR="008A73B1">
              <w:rPr>
                <w:rFonts w:hAnsi="標楷體" w:hint="eastAsia"/>
                <w:sz w:val="28"/>
                <w:szCs w:val="28"/>
              </w:rPr>
              <w:t>「</w:t>
            </w:r>
            <w:r w:rsidRPr="00A37448">
              <w:rPr>
                <w:rFonts w:hint="eastAsia"/>
                <w:sz w:val="28"/>
                <w:szCs w:val="28"/>
              </w:rPr>
              <w:t>法庭數位錄音實施要點</w:t>
            </w:r>
            <w:r w:rsidR="008A73B1">
              <w:rPr>
                <w:rFonts w:hAnsi="標楷體" w:hint="eastAsia"/>
                <w:sz w:val="28"/>
                <w:szCs w:val="28"/>
              </w:rPr>
              <w:t>」</w:t>
            </w:r>
            <w:r w:rsidRPr="00A37448">
              <w:rPr>
                <w:rFonts w:hint="eastAsia"/>
                <w:sz w:val="28"/>
                <w:szCs w:val="28"/>
              </w:rPr>
              <w:t>第6點規定，法庭數位錄音設備因故不能使用時，通譯應使用其他數位錄音設備進行錄音，</w:t>
            </w:r>
            <w:r w:rsidRPr="00EC6606">
              <w:rPr>
                <w:rFonts w:hint="eastAsia"/>
                <w:b/>
                <w:sz w:val="28"/>
                <w:szCs w:val="28"/>
                <w:u w:val="single"/>
              </w:rPr>
              <w:t>庭訊後</w:t>
            </w:r>
            <w:r w:rsidRPr="00A37448">
              <w:rPr>
                <w:rFonts w:hint="eastAsia"/>
                <w:sz w:val="28"/>
                <w:szCs w:val="28"/>
              </w:rPr>
              <w:t>應</w:t>
            </w:r>
            <w:r w:rsidRPr="00EC6606">
              <w:rPr>
                <w:rFonts w:hint="eastAsia"/>
                <w:b/>
                <w:sz w:val="28"/>
                <w:szCs w:val="28"/>
                <w:u w:val="single"/>
              </w:rPr>
              <w:t>交資訊室轉錄至主機集中保管</w:t>
            </w:r>
            <w:r w:rsidRPr="00A37448">
              <w:rPr>
                <w:rFonts w:hint="eastAsia"/>
                <w:sz w:val="28"/>
                <w:szCs w:val="28"/>
              </w:rPr>
              <w:t>並刪除原錄音內容。是以，目前各法院於開庭結束後，即將開庭之數位錄音檔上傳至法院資訊室NAS儲存設備保存，並由各法院</w:t>
            </w:r>
            <w:r w:rsidRPr="00A37448">
              <w:rPr>
                <w:rFonts w:hint="eastAsia"/>
                <w:sz w:val="28"/>
                <w:szCs w:val="28"/>
              </w:rPr>
              <w:lastRenderedPageBreak/>
              <w:t>執行法庭數位錄音電子檔之備份工作；另目前法院尚未有法庭數位錄影資訊系統，合先敘明。</w:t>
            </w:r>
          </w:p>
          <w:p w:rsidR="00A37448" w:rsidRPr="00EC6606" w:rsidRDefault="00EC6606" w:rsidP="008A73B1">
            <w:pPr>
              <w:pStyle w:val="2"/>
              <w:numPr>
                <w:ilvl w:val="0"/>
                <w:numId w:val="0"/>
              </w:numPr>
              <w:ind w:left="591" w:hangingChars="197" w:hanging="591"/>
              <w:rPr>
                <w:sz w:val="28"/>
                <w:szCs w:val="28"/>
              </w:rPr>
            </w:pPr>
            <w:r>
              <w:rPr>
                <w:rFonts w:hint="eastAsia"/>
                <w:sz w:val="28"/>
                <w:szCs w:val="28"/>
              </w:rPr>
              <w:t>(二)</w:t>
            </w:r>
            <w:r w:rsidRPr="00EC6606">
              <w:rPr>
                <w:rFonts w:hint="eastAsia"/>
                <w:sz w:val="28"/>
                <w:szCs w:val="28"/>
              </w:rPr>
              <w:t>查</w:t>
            </w:r>
            <w:r w:rsidR="008A73B1">
              <w:rPr>
                <w:rFonts w:hAnsi="標楷體" w:hint="eastAsia"/>
                <w:color w:val="000000"/>
                <w:sz w:val="28"/>
              </w:rPr>
              <w:t>「</w:t>
            </w:r>
            <w:r w:rsidR="00CE66DA">
              <w:rPr>
                <w:rFonts w:hAnsi="標楷體" w:hint="eastAsia"/>
                <w:color w:val="000000"/>
                <w:sz w:val="28"/>
              </w:rPr>
              <w:t>法庭錄音錄影及其利用保存辦法</w:t>
            </w:r>
            <w:r w:rsidR="008A73B1">
              <w:rPr>
                <w:rFonts w:hAnsi="標楷體" w:hint="eastAsia"/>
                <w:color w:val="000000"/>
                <w:sz w:val="28"/>
              </w:rPr>
              <w:t>」</w:t>
            </w:r>
            <w:r w:rsidRPr="00EC6606">
              <w:rPr>
                <w:rFonts w:hint="eastAsia"/>
                <w:sz w:val="28"/>
                <w:szCs w:val="28"/>
              </w:rPr>
              <w:t>第9條第2項規定：「法庭錄音、錄影內容儲於數位媒體者，案件終結後由各法院資訊室保管；儲於錄音、錄影帶及其他錄音、錄影媒體者，案</w:t>
            </w:r>
            <w:r w:rsidR="00FD1337">
              <w:rPr>
                <w:rFonts w:hint="eastAsia"/>
                <w:sz w:val="28"/>
                <w:szCs w:val="28"/>
              </w:rPr>
              <w:t>(</w:t>
            </w:r>
            <w:r w:rsidRPr="00EC6606">
              <w:rPr>
                <w:rFonts w:hint="eastAsia"/>
                <w:sz w:val="28"/>
                <w:szCs w:val="28"/>
              </w:rPr>
              <w:t>事</w:t>
            </w:r>
            <w:r w:rsidR="00FD1337">
              <w:rPr>
                <w:rFonts w:hint="eastAsia"/>
                <w:sz w:val="28"/>
                <w:szCs w:val="28"/>
              </w:rPr>
              <w:t>)</w:t>
            </w:r>
            <w:r w:rsidRPr="00EC6606">
              <w:rPr>
                <w:rFonts w:hint="eastAsia"/>
                <w:sz w:val="28"/>
                <w:szCs w:val="28"/>
              </w:rPr>
              <w:t>件終結後由各法院檔案室自行列冊保管。」該條規範之存管內容均係法庭錄音資料，僅有儲存媒體不同之差異。又法院以電腦設備完成法庭錄音者，錄音檔經系統傳送至法院專屬儲存設備保存；如係使用錄音、錄影帶及其他錄音、錄影媒體完成法庭錄音者，則由各法院檔案室自行列冊保管，是以，</w:t>
            </w:r>
            <w:r w:rsidRPr="00EC6606">
              <w:rPr>
                <w:rFonts w:hint="eastAsia"/>
                <w:b/>
                <w:sz w:val="28"/>
                <w:szCs w:val="28"/>
                <w:u w:val="single"/>
              </w:rPr>
              <w:t>法庭錄影、錄音資料未併卷移送</w:t>
            </w:r>
            <w:r w:rsidRPr="00EC6606">
              <w:rPr>
                <w:rFonts w:hint="eastAsia"/>
                <w:sz w:val="28"/>
                <w:szCs w:val="28"/>
              </w:rPr>
              <w:t>。</w:t>
            </w:r>
          </w:p>
        </w:tc>
      </w:tr>
      <w:tr w:rsidR="00A37448" w:rsidTr="00EC6606">
        <w:tc>
          <w:tcPr>
            <w:tcW w:w="3686" w:type="dxa"/>
          </w:tcPr>
          <w:p w:rsidR="00A37448" w:rsidRDefault="00A37448" w:rsidP="00BC3FDD">
            <w:pPr>
              <w:pStyle w:val="2"/>
              <w:numPr>
                <w:ilvl w:val="0"/>
                <w:numId w:val="0"/>
              </w:numPr>
              <w:ind w:left="453" w:hangingChars="151" w:hanging="453"/>
            </w:pPr>
            <w:r>
              <w:rPr>
                <w:rFonts w:hAnsi="標楷體" w:hint="eastAsia"/>
                <w:color w:val="000000"/>
                <w:sz w:val="28"/>
              </w:rPr>
              <w:lastRenderedPageBreak/>
              <w:t>Q2.有關</w:t>
            </w:r>
            <w:r w:rsidRPr="000D1705">
              <w:rPr>
                <w:rFonts w:hAnsi="標楷體" w:hint="eastAsia"/>
                <w:color w:val="000000"/>
                <w:sz w:val="28"/>
              </w:rPr>
              <w:t>法庭錄音錄影</w:t>
            </w:r>
            <w:r>
              <w:rPr>
                <w:rFonts w:hAnsi="標楷體" w:hint="eastAsia"/>
                <w:color w:val="000000"/>
                <w:sz w:val="28"/>
              </w:rPr>
              <w:t>資料之儲存，</w:t>
            </w:r>
            <w:r w:rsidR="00F823D3">
              <w:rPr>
                <w:rFonts w:hAnsi="標楷體" w:hint="eastAsia"/>
                <w:color w:val="000000"/>
                <w:sz w:val="28"/>
              </w:rPr>
              <w:t>鑑於</w:t>
            </w:r>
            <w:r>
              <w:rPr>
                <w:rFonts w:hAnsi="標楷體" w:hint="eastAsia"/>
                <w:sz w:val="28"/>
              </w:rPr>
              <w:t>錄音卡帶</w:t>
            </w:r>
            <w:r w:rsidRPr="00C93266">
              <w:rPr>
                <w:rFonts w:hAnsi="標楷體" w:hint="eastAsia"/>
                <w:sz w:val="28"/>
              </w:rPr>
              <w:t>本因磁條易因磨擦、環境發霉潮濕而受損；錄音影光碟片亦可能因年代久遠</w:t>
            </w:r>
            <w:r w:rsidR="00F823D3">
              <w:rPr>
                <w:rFonts w:hAnsi="標楷體" w:hint="eastAsia"/>
                <w:sz w:val="28"/>
              </w:rPr>
              <w:t>、卷宗綑綁、搬運碰撞而磨擦折損，或因電腦機型更新而無法正常讀取</w:t>
            </w:r>
            <w:r>
              <w:rPr>
                <w:rFonts w:hAnsi="標楷體" w:hint="eastAsia"/>
                <w:sz w:val="28"/>
              </w:rPr>
              <w:t>。惟參據</w:t>
            </w:r>
            <w:r>
              <w:rPr>
                <w:rFonts w:hAnsi="標楷體" w:hint="eastAsia"/>
                <w:color w:val="000000"/>
                <w:sz w:val="28"/>
              </w:rPr>
              <w:t>「法院類檔案保存年限基準表」規定，判處死刑、無期徒刑確定案件之法庭錄影、錄音紀錄，應「永久保存」</w:t>
            </w:r>
            <w:r>
              <w:rPr>
                <w:rFonts w:hAnsi="標楷體" w:hint="eastAsia"/>
                <w:sz w:val="28"/>
              </w:rPr>
              <w:t>，就此，貴院如何確保是類案件</w:t>
            </w:r>
            <w:r>
              <w:rPr>
                <w:rFonts w:hAnsi="標楷體" w:hint="eastAsia"/>
                <w:sz w:val="28"/>
              </w:rPr>
              <w:lastRenderedPageBreak/>
              <w:t>之錄音、錄影資料堪以「永久保存」?</w:t>
            </w:r>
          </w:p>
        </w:tc>
        <w:tc>
          <w:tcPr>
            <w:tcW w:w="4819" w:type="dxa"/>
          </w:tcPr>
          <w:p w:rsidR="00A37448" w:rsidRPr="00EC6606" w:rsidRDefault="00EC6606" w:rsidP="008A73B1">
            <w:pPr>
              <w:pStyle w:val="2"/>
              <w:numPr>
                <w:ilvl w:val="0"/>
                <w:numId w:val="0"/>
              </w:numPr>
              <w:ind w:firstLineChars="107" w:firstLine="321"/>
              <w:rPr>
                <w:sz w:val="28"/>
                <w:szCs w:val="28"/>
              </w:rPr>
            </w:pPr>
            <w:r w:rsidRPr="00EC6606">
              <w:rPr>
                <w:rFonts w:hint="eastAsia"/>
                <w:sz w:val="28"/>
                <w:szCs w:val="28"/>
              </w:rPr>
              <w:lastRenderedPageBreak/>
              <w:t>有關如何確保法庭錄影、錄音內容存於錄音帶、光碟片等媒體設備堪以永久保存部分，查國家發展委員會檔案管理局已針對檔案保管環境訂有</w:t>
            </w:r>
            <w:r w:rsidR="008A73B1">
              <w:rPr>
                <w:rFonts w:hAnsi="標楷體" w:hint="eastAsia"/>
                <w:sz w:val="28"/>
                <w:szCs w:val="28"/>
              </w:rPr>
              <w:t>「</w:t>
            </w:r>
            <w:r w:rsidRPr="00EC6606">
              <w:rPr>
                <w:rFonts w:hint="eastAsia"/>
                <w:b/>
                <w:sz w:val="28"/>
                <w:szCs w:val="28"/>
                <w:u w:val="single"/>
              </w:rPr>
              <w:t>檔案電子儲存管理實施辦法</w:t>
            </w:r>
            <w:r w:rsidR="008A73B1">
              <w:rPr>
                <w:rFonts w:hAnsi="標楷體" w:hint="eastAsia"/>
                <w:sz w:val="28"/>
                <w:szCs w:val="28"/>
              </w:rPr>
              <w:t>」</w:t>
            </w:r>
            <w:r w:rsidRPr="00EC6606">
              <w:rPr>
                <w:rFonts w:hint="eastAsia"/>
                <w:sz w:val="28"/>
                <w:szCs w:val="28"/>
              </w:rPr>
              <w:t>及</w:t>
            </w:r>
            <w:r w:rsidR="008A73B1">
              <w:rPr>
                <w:rFonts w:hAnsi="標楷體" w:hint="eastAsia"/>
                <w:sz w:val="28"/>
                <w:szCs w:val="28"/>
              </w:rPr>
              <w:t>「</w:t>
            </w:r>
            <w:r w:rsidRPr="00EC6606">
              <w:rPr>
                <w:rFonts w:hint="eastAsia"/>
                <w:b/>
                <w:sz w:val="28"/>
                <w:szCs w:val="28"/>
                <w:u w:val="single"/>
              </w:rPr>
              <w:t>檔案庫房設施基準</w:t>
            </w:r>
            <w:r w:rsidR="008A73B1">
              <w:rPr>
                <w:rFonts w:hAnsi="標楷體" w:hint="eastAsia"/>
                <w:sz w:val="28"/>
                <w:szCs w:val="28"/>
              </w:rPr>
              <w:t>」</w:t>
            </w:r>
            <w:r w:rsidRPr="00EC6606">
              <w:rPr>
                <w:rFonts w:hint="eastAsia"/>
                <w:sz w:val="28"/>
                <w:szCs w:val="28"/>
              </w:rPr>
              <w:t>，而有相關規範。</w:t>
            </w:r>
            <w:r w:rsidRPr="00EC6606">
              <w:rPr>
                <w:rFonts w:hint="eastAsia"/>
                <w:b/>
                <w:sz w:val="28"/>
                <w:szCs w:val="28"/>
                <w:u w:val="single"/>
              </w:rPr>
              <w:t>考量錄音帶、光碟片之保存較為不易，各法院自92年已全面改為數位錄音設備</w:t>
            </w:r>
            <w:r w:rsidRPr="00EC6606">
              <w:rPr>
                <w:rFonts w:hint="eastAsia"/>
                <w:sz w:val="28"/>
                <w:szCs w:val="28"/>
              </w:rPr>
              <w:t>，並由法院資訊室確實執行法庭數位錄音電子檔之備份，俾確保數位錄音電子檔之妥善保存。</w:t>
            </w:r>
          </w:p>
        </w:tc>
      </w:tr>
    </w:tbl>
    <w:p w:rsidR="001D76F0" w:rsidRDefault="001D76F0" w:rsidP="00BB0E19">
      <w:pPr>
        <w:pStyle w:val="2"/>
        <w:numPr>
          <w:ilvl w:val="0"/>
          <w:numId w:val="0"/>
        </w:numPr>
        <w:ind w:left="1021"/>
      </w:pPr>
    </w:p>
    <w:p w:rsidR="001D76F0" w:rsidRDefault="00155E28" w:rsidP="00F823D3">
      <w:pPr>
        <w:pStyle w:val="2"/>
        <w:numPr>
          <w:ilvl w:val="1"/>
          <w:numId w:val="1"/>
        </w:numPr>
        <w:kinsoku w:val="0"/>
        <w:overflowPunct/>
        <w:autoSpaceDE/>
        <w:autoSpaceDN/>
        <w:ind w:left="1020" w:hanging="680"/>
      </w:pPr>
      <w:r w:rsidRPr="00155E28">
        <w:rPr>
          <w:rFonts w:hAnsi="標楷體" w:hint="eastAsia"/>
        </w:rPr>
        <w:t>臺南地檢署</w:t>
      </w:r>
      <w:r>
        <w:rPr>
          <w:rFonts w:hAnsi="標楷體" w:hint="eastAsia"/>
        </w:rPr>
        <w:t>相關之說明</w:t>
      </w:r>
      <w:r>
        <w:rPr>
          <w:rStyle w:val="afc"/>
          <w:rFonts w:hAnsi="標楷體"/>
        </w:rPr>
        <w:footnoteReference w:id="5"/>
      </w:r>
      <w:r>
        <w:rPr>
          <w:rFonts w:hAnsi="標楷體" w:hint="eastAsia"/>
        </w:rPr>
        <w:t>：</w:t>
      </w:r>
    </w:p>
    <w:p w:rsidR="00F601DE" w:rsidRPr="00B52953" w:rsidRDefault="00B52953" w:rsidP="00B52953">
      <w:pPr>
        <w:pStyle w:val="3"/>
        <w:rPr>
          <w:rFonts w:hAnsi="標楷體"/>
          <w:bCs w:val="0"/>
          <w:szCs w:val="32"/>
        </w:rPr>
      </w:pPr>
      <w:r>
        <w:rPr>
          <w:rFonts w:hAnsi="標楷體" w:hint="eastAsia"/>
          <w:bCs w:val="0"/>
          <w:szCs w:val="32"/>
        </w:rPr>
        <w:t>該</w:t>
      </w:r>
      <w:r w:rsidR="00943CF1" w:rsidRPr="00B52953">
        <w:rPr>
          <w:rFonts w:hAnsi="標楷體" w:hint="eastAsia"/>
          <w:bCs w:val="0"/>
          <w:szCs w:val="32"/>
        </w:rPr>
        <w:t>署</w:t>
      </w:r>
      <w:r w:rsidR="00943CF1" w:rsidRPr="00B52953">
        <w:rPr>
          <w:rFonts w:hAnsi="標楷體"/>
          <w:bCs w:val="0"/>
          <w:szCs w:val="32"/>
        </w:rPr>
        <w:t>92年度偵字第10164號等</w:t>
      </w:r>
      <w:r w:rsidR="00943CF1" w:rsidRPr="00B52953">
        <w:rPr>
          <w:rFonts w:hAnsi="標楷體" w:hint="eastAsia"/>
          <w:bCs w:val="0"/>
          <w:szCs w:val="32"/>
        </w:rPr>
        <w:t>號案，陳訴人指訴相關</w:t>
      </w:r>
      <w:r>
        <w:rPr>
          <w:rFonts w:hAnsi="標楷體" w:hint="eastAsia"/>
          <w:bCs w:val="0"/>
          <w:szCs w:val="32"/>
        </w:rPr>
        <w:t>錄音</w:t>
      </w:r>
      <w:r w:rsidR="00943CF1" w:rsidRPr="00B52953">
        <w:rPr>
          <w:rFonts w:hAnsi="標楷體" w:hint="eastAsia"/>
          <w:bCs w:val="0"/>
          <w:szCs w:val="32"/>
        </w:rPr>
        <w:t>錄影資料佚失，該署後續查</w:t>
      </w:r>
      <w:r w:rsidR="0054566E">
        <w:rPr>
          <w:rFonts w:hAnsi="標楷體" w:hint="eastAsia"/>
          <w:bCs w:val="0"/>
          <w:szCs w:val="32"/>
        </w:rPr>
        <w:t>對結果如下：</w:t>
      </w:r>
    </w:p>
    <w:tbl>
      <w:tblPr>
        <w:tblW w:w="89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2106"/>
        <w:gridCol w:w="1207"/>
        <w:gridCol w:w="769"/>
        <w:gridCol w:w="1423"/>
        <w:gridCol w:w="545"/>
        <w:gridCol w:w="1108"/>
        <w:gridCol w:w="1274"/>
      </w:tblGrid>
      <w:tr w:rsidR="006D0BB4" w:rsidRPr="006D0BB4" w:rsidTr="00737775">
        <w:tc>
          <w:tcPr>
            <w:tcW w:w="521" w:type="dxa"/>
            <w:shd w:val="clear" w:color="auto" w:fill="auto"/>
          </w:tcPr>
          <w:p w:rsidR="006D0BB4" w:rsidRPr="006D0BB4" w:rsidRDefault="009816B1" w:rsidP="0054566E">
            <w:pPr>
              <w:kinsoku w:val="0"/>
              <w:spacing w:line="240" w:lineRule="exact"/>
              <w:jc w:val="center"/>
              <w:rPr>
                <w:rFonts w:hAnsi="標楷體"/>
                <w:sz w:val="20"/>
              </w:rPr>
            </w:pPr>
            <w:r>
              <w:rPr>
                <w:rFonts w:hAnsi="標楷體" w:hint="eastAsia"/>
                <w:sz w:val="20"/>
              </w:rPr>
              <w:t>序</w:t>
            </w:r>
            <w:r w:rsidR="006D0BB4" w:rsidRPr="006D0BB4">
              <w:rPr>
                <w:rFonts w:hAnsi="標楷體" w:hint="eastAsia"/>
                <w:sz w:val="20"/>
              </w:rPr>
              <w:t>號</w:t>
            </w:r>
          </w:p>
        </w:tc>
        <w:tc>
          <w:tcPr>
            <w:tcW w:w="2106" w:type="dxa"/>
            <w:shd w:val="clear" w:color="auto" w:fill="auto"/>
          </w:tcPr>
          <w:p w:rsidR="006D0BB4" w:rsidRPr="006D0BB4" w:rsidRDefault="006D0BB4" w:rsidP="0054566E">
            <w:pPr>
              <w:kinsoku w:val="0"/>
              <w:spacing w:line="240" w:lineRule="exact"/>
              <w:jc w:val="center"/>
              <w:rPr>
                <w:rFonts w:hAnsi="標楷體"/>
                <w:sz w:val="20"/>
              </w:rPr>
            </w:pPr>
            <w:r w:rsidRPr="006D0BB4">
              <w:rPr>
                <w:rFonts w:hAnsi="標楷體" w:hint="eastAsia"/>
                <w:sz w:val="20"/>
              </w:rPr>
              <w:t>案卷別</w:t>
            </w:r>
          </w:p>
        </w:tc>
        <w:tc>
          <w:tcPr>
            <w:tcW w:w="1207" w:type="dxa"/>
            <w:shd w:val="clear" w:color="auto" w:fill="auto"/>
          </w:tcPr>
          <w:p w:rsidR="006D0BB4" w:rsidRPr="006D0BB4" w:rsidRDefault="006D0BB4" w:rsidP="0054566E">
            <w:pPr>
              <w:kinsoku w:val="0"/>
              <w:spacing w:line="240" w:lineRule="exact"/>
              <w:jc w:val="center"/>
              <w:rPr>
                <w:rFonts w:hAnsi="標楷體"/>
                <w:sz w:val="20"/>
              </w:rPr>
            </w:pPr>
            <w:r w:rsidRPr="006D0BB4">
              <w:rPr>
                <w:rFonts w:hAnsi="標楷體" w:hint="eastAsia"/>
                <w:sz w:val="20"/>
              </w:rPr>
              <w:t>頁碼</w:t>
            </w:r>
          </w:p>
        </w:tc>
        <w:tc>
          <w:tcPr>
            <w:tcW w:w="769" w:type="dxa"/>
            <w:shd w:val="clear" w:color="auto" w:fill="auto"/>
          </w:tcPr>
          <w:p w:rsidR="006D0BB4" w:rsidRPr="006D0BB4" w:rsidRDefault="006D0BB4" w:rsidP="0054566E">
            <w:pPr>
              <w:kinsoku w:val="0"/>
              <w:spacing w:line="240" w:lineRule="exact"/>
              <w:ind w:leftChars="-33" w:left="-105" w:rightChars="-30" w:right="-102" w:hangingChars="3" w:hanging="7"/>
              <w:jc w:val="center"/>
              <w:rPr>
                <w:rFonts w:hAnsi="標楷體"/>
                <w:sz w:val="20"/>
              </w:rPr>
            </w:pPr>
            <w:r w:rsidRPr="006D0BB4">
              <w:rPr>
                <w:rFonts w:hAnsi="標楷體" w:hint="eastAsia"/>
                <w:sz w:val="20"/>
              </w:rPr>
              <w:t>訊(詢)問對象</w:t>
            </w:r>
          </w:p>
        </w:tc>
        <w:tc>
          <w:tcPr>
            <w:tcW w:w="1423" w:type="dxa"/>
            <w:shd w:val="clear" w:color="auto" w:fill="auto"/>
          </w:tcPr>
          <w:p w:rsidR="006D0BB4" w:rsidRPr="006D0BB4" w:rsidRDefault="006D0BB4" w:rsidP="0054566E">
            <w:pPr>
              <w:kinsoku w:val="0"/>
              <w:spacing w:line="240" w:lineRule="exact"/>
              <w:jc w:val="center"/>
              <w:rPr>
                <w:rFonts w:hAnsi="標楷體"/>
                <w:sz w:val="20"/>
              </w:rPr>
            </w:pPr>
            <w:r w:rsidRPr="006D0BB4">
              <w:rPr>
                <w:rFonts w:hAnsi="標楷體" w:hint="eastAsia"/>
                <w:sz w:val="20"/>
              </w:rPr>
              <w:t>製作日期</w:t>
            </w:r>
          </w:p>
        </w:tc>
        <w:tc>
          <w:tcPr>
            <w:tcW w:w="545" w:type="dxa"/>
            <w:shd w:val="clear" w:color="auto" w:fill="auto"/>
          </w:tcPr>
          <w:p w:rsidR="006D0BB4" w:rsidRPr="006D0BB4" w:rsidRDefault="006D0BB4" w:rsidP="0054566E">
            <w:pPr>
              <w:kinsoku w:val="0"/>
              <w:spacing w:line="240" w:lineRule="exact"/>
              <w:ind w:leftChars="-18" w:left="-61" w:rightChars="-17" w:right="-58" w:firstLine="1"/>
              <w:jc w:val="center"/>
              <w:rPr>
                <w:rFonts w:hAnsi="標楷體"/>
                <w:sz w:val="20"/>
              </w:rPr>
            </w:pPr>
            <w:r w:rsidRPr="006D0BB4">
              <w:rPr>
                <w:rFonts w:hAnsi="標楷體" w:hint="eastAsia"/>
                <w:sz w:val="20"/>
              </w:rPr>
              <w:t>保存年限</w:t>
            </w:r>
          </w:p>
        </w:tc>
        <w:tc>
          <w:tcPr>
            <w:tcW w:w="1108" w:type="dxa"/>
            <w:shd w:val="clear" w:color="auto" w:fill="auto"/>
          </w:tcPr>
          <w:p w:rsidR="006D0BB4" w:rsidRPr="006D0BB4" w:rsidRDefault="006D0BB4" w:rsidP="0054566E">
            <w:pPr>
              <w:kinsoku w:val="0"/>
              <w:spacing w:line="240" w:lineRule="exact"/>
              <w:jc w:val="center"/>
              <w:rPr>
                <w:rFonts w:hAnsi="標楷體"/>
                <w:sz w:val="20"/>
              </w:rPr>
            </w:pPr>
            <w:r w:rsidRPr="006D0BB4">
              <w:rPr>
                <w:rFonts w:hAnsi="標楷體" w:hint="eastAsia"/>
                <w:sz w:val="20"/>
              </w:rPr>
              <w:t>保存年限屆至日期</w:t>
            </w:r>
          </w:p>
        </w:tc>
        <w:tc>
          <w:tcPr>
            <w:tcW w:w="1274" w:type="dxa"/>
            <w:shd w:val="clear" w:color="auto" w:fill="auto"/>
          </w:tcPr>
          <w:p w:rsidR="006D0BB4" w:rsidRPr="006D0BB4" w:rsidRDefault="006D0BB4" w:rsidP="0054566E">
            <w:pPr>
              <w:kinsoku w:val="0"/>
              <w:spacing w:line="240" w:lineRule="exact"/>
              <w:ind w:leftChars="-18" w:left="-61" w:rightChars="-17" w:right="-58" w:firstLine="1"/>
              <w:jc w:val="center"/>
              <w:rPr>
                <w:rFonts w:hAnsi="標楷體"/>
                <w:sz w:val="20"/>
              </w:rPr>
            </w:pPr>
            <w:r w:rsidRPr="006D0BB4">
              <w:rPr>
                <w:rFonts w:hAnsi="標楷體" w:hint="eastAsia"/>
                <w:sz w:val="20"/>
              </w:rPr>
              <w:t>銷毀情形或其可讀取性</w:t>
            </w: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1</w:t>
            </w:r>
          </w:p>
        </w:tc>
        <w:tc>
          <w:tcPr>
            <w:tcW w:w="2106" w:type="dxa"/>
            <w:vMerge w:val="restart"/>
            <w:shd w:val="clear" w:color="auto" w:fill="auto"/>
          </w:tcPr>
          <w:p w:rsidR="003B625D" w:rsidRDefault="003B625D" w:rsidP="003B625D">
            <w:pPr>
              <w:kinsoku w:val="0"/>
              <w:spacing w:line="240" w:lineRule="exact"/>
              <w:ind w:leftChars="-18" w:left="-61" w:firstLine="1"/>
              <w:jc w:val="left"/>
              <w:rPr>
                <w:rFonts w:hAnsi="標楷體"/>
                <w:sz w:val="20"/>
              </w:rPr>
            </w:pPr>
            <w:r w:rsidRPr="006D0BB4">
              <w:rPr>
                <w:rFonts w:hAnsi="標楷體" w:hint="eastAsia"/>
                <w:sz w:val="20"/>
              </w:rPr>
              <w:t>92偵10164卷</w:t>
            </w:r>
          </w:p>
          <w:p w:rsidR="003B625D" w:rsidRPr="006D0BB4" w:rsidRDefault="003B625D" w:rsidP="003B625D">
            <w:pPr>
              <w:kinsoku w:val="0"/>
              <w:spacing w:line="240" w:lineRule="exact"/>
              <w:ind w:leftChars="-18" w:left="-61" w:firstLine="1"/>
              <w:jc w:val="left"/>
              <w:rPr>
                <w:rFonts w:hAnsi="標楷體"/>
                <w:sz w:val="20"/>
              </w:rPr>
            </w:pPr>
            <w:r>
              <w:rPr>
                <w:rFonts w:hAnsi="標楷體" w:hint="eastAsia"/>
                <w:sz w:val="20"/>
              </w:rPr>
              <w:t>【檔號:9</w:t>
            </w:r>
            <w:r>
              <w:rPr>
                <w:rFonts w:hAnsi="標楷體"/>
                <w:sz w:val="20"/>
              </w:rPr>
              <w:t>6</w:t>
            </w:r>
            <w:r>
              <w:rPr>
                <w:rFonts w:hAnsi="標楷體" w:hint="eastAsia"/>
                <w:sz w:val="20"/>
              </w:rPr>
              <w:t>乙2313】</w:t>
            </w: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9-16</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趙○○</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93.9.14警詢</w:t>
            </w:r>
          </w:p>
        </w:tc>
        <w:tc>
          <w:tcPr>
            <w:tcW w:w="545" w:type="dxa"/>
            <w:vMerge w:val="restart"/>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r>
              <w:rPr>
                <w:rFonts w:hAnsi="標楷體" w:hint="eastAsia"/>
                <w:sz w:val="20"/>
              </w:rPr>
              <w:t>5</w:t>
            </w:r>
          </w:p>
        </w:tc>
        <w:tc>
          <w:tcPr>
            <w:tcW w:w="1108" w:type="dxa"/>
            <w:vMerge w:val="restart"/>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r>
              <w:rPr>
                <w:rFonts w:hAnsi="標楷體" w:hint="eastAsia"/>
                <w:sz w:val="20"/>
              </w:rPr>
              <w:t>1</w:t>
            </w:r>
            <w:r>
              <w:rPr>
                <w:rFonts w:hAnsi="標楷體"/>
                <w:sz w:val="20"/>
              </w:rPr>
              <w:t>00.10.13</w:t>
            </w:r>
          </w:p>
        </w:tc>
        <w:tc>
          <w:tcPr>
            <w:tcW w:w="1274" w:type="dxa"/>
            <w:vMerge w:val="restart"/>
            <w:shd w:val="clear" w:color="auto" w:fill="auto"/>
          </w:tcPr>
          <w:p w:rsidR="0090735E" w:rsidRDefault="003B625D" w:rsidP="0090735E">
            <w:pPr>
              <w:kinsoku w:val="0"/>
              <w:spacing w:line="240" w:lineRule="exact"/>
              <w:ind w:leftChars="-18" w:left="-61" w:rightChars="-17" w:right="-58" w:firstLine="1"/>
              <w:jc w:val="left"/>
              <w:rPr>
                <w:rFonts w:hAnsi="標楷體"/>
                <w:sz w:val="20"/>
              </w:rPr>
            </w:pPr>
            <w:r>
              <w:rPr>
                <w:rFonts w:hAnsi="標楷體" w:hint="eastAsia"/>
                <w:sz w:val="20"/>
              </w:rPr>
              <w:t>已銷毀</w:t>
            </w:r>
          </w:p>
          <w:p w:rsidR="003B625D" w:rsidRPr="006D0BB4" w:rsidRDefault="0090735E" w:rsidP="0090735E">
            <w:pPr>
              <w:kinsoku w:val="0"/>
              <w:spacing w:line="240" w:lineRule="exact"/>
              <w:ind w:leftChars="-18" w:left="-61" w:rightChars="-17" w:right="-58" w:firstLine="1"/>
              <w:jc w:val="left"/>
              <w:rPr>
                <w:rFonts w:hAnsi="標楷體"/>
                <w:sz w:val="20"/>
              </w:rPr>
            </w:pPr>
            <w:r>
              <w:rPr>
                <w:rFonts w:hAnsi="標楷體" w:hint="eastAsia"/>
                <w:sz w:val="20"/>
              </w:rPr>
              <w:t>(有該署106年3月31日銷毀紀錄，在卷可稽)</w:t>
            </w: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2</w:t>
            </w:r>
          </w:p>
        </w:tc>
        <w:tc>
          <w:tcPr>
            <w:tcW w:w="2106" w:type="dxa"/>
            <w:vMerge/>
            <w:shd w:val="clear" w:color="auto" w:fill="auto"/>
          </w:tcPr>
          <w:p w:rsidR="003B625D" w:rsidRPr="006D0BB4" w:rsidRDefault="003B625D" w:rsidP="00B52953">
            <w:pPr>
              <w:kinsoku w:val="0"/>
              <w:spacing w:line="240" w:lineRule="exact"/>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96-102</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趙○○</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93.9.15偵訊</w:t>
            </w:r>
          </w:p>
        </w:tc>
        <w:tc>
          <w:tcPr>
            <w:tcW w:w="545"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108"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274" w:type="dxa"/>
            <w:vMerge/>
            <w:shd w:val="clear" w:color="auto" w:fill="auto"/>
          </w:tcPr>
          <w:p w:rsidR="003B625D" w:rsidRPr="006D0BB4" w:rsidRDefault="003B625D" w:rsidP="0090735E">
            <w:pPr>
              <w:kinsoku w:val="0"/>
              <w:spacing w:line="240" w:lineRule="exact"/>
              <w:ind w:leftChars="-18" w:left="-61" w:rightChars="-17" w:right="-58" w:firstLine="1"/>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3</w:t>
            </w:r>
          </w:p>
        </w:tc>
        <w:tc>
          <w:tcPr>
            <w:tcW w:w="2106" w:type="dxa"/>
            <w:vMerge w:val="restart"/>
            <w:shd w:val="clear" w:color="auto" w:fill="auto"/>
          </w:tcPr>
          <w:p w:rsidR="003B625D" w:rsidRDefault="003B625D" w:rsidP="003B625D">
            <w:pPr>
              <w:kinsoku w:val="0"/>
              <w:spacing w:line="240" w:lineRule="exact"/>
              <w:ind w:leftChars="-18" w:left="-61" w:firstLine="1"/>
              <w:jc w:val="left"/>
              <w:rPr>
                <w:rFonts w:hAnsi="標楷體"/>
                <w:sz w:val="20"/>
              </w:rPr>
            </w:pPr>
            <w:r w:rsidRPr="006D0BB4">
              <w:rPr>
                <w:rFonts w:hAnsi="標楷體" w:hint="eastAsia"/>
                <w:sz w:val="20"/>
              </w:rPr>
              <w:t>92偵10164卷(二)</w:t>
            </w:r>
          </w:p>
          <w:p w:rsidR="003B625D" w:rsidRPr="006D0BB4" w:rsidRDefault="003B625D" w:rsidP="003B625D">
            <w:pPr>
              <w:kinsoku w:val="0"/>
              <w:spacing w:line="240" w:lineRule="exact"/>
              <w:ind w:leftChars="-18" w:left="-61" w:firstLine="1"/>
              <w:jc w:val="left"/>
              <w:rPr>
                <w:rFonts w:hAnsi="標楷體"/>
                <w:sz w:val="20"/>
              </w:rPr>
            </w:pPr>
            <w:r>
              <w:rPr>
                <w:rFonts w:hAnsi="標楷體" w:hint="eastAsia"/>
                <w:sz w:val="20"/>
              </w:rPr>
              <w:t>【檔號:9</w:t>
            </w:r>
            <w:r>
              <w:rPr>
                <w:rFonts w:hAnsi="標楷體"/>
                <w:sz w:val="20"/>
              </w:rPr>
              <w:t>6</w:t>
            </w:r>
            <w:r>
              <w:rPr>
                <w:rFonts w:hAnsi="標楷體" w:hint="eastAsia"/>
                <w:sz w:val="20"/>
              </w:rPr>
              <w:t>乙2313】</w:t>
            </w: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41-45</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93.9.14警詢</w:t>
            </w:r>
          </w:p>
        </w:tc>
        <w:tc>
          <w:tcPr>
            <w:tcW w:w="545"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108"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274" w:type="dxa"/>
            <w:vMerge/>
            <w:shd w:val="clear" w:color="auto" w:fill="auto"/>
          </w:tcPr>
          <w:p w:rsidR="003B625D" w:rsidRPr="006D0BB4" w:rsidRDefault="003B625D" w:rsidP="0090735E">
            <w:pPr>
              <w:kinsoku w:val="0"/>
              <w:spacing w:line="240" w:lineRule="exact"/>
              <w:ind w:leftChars="-18" w:left="-61" w:rightChars="-17" w:right="-58" w:firstLine="1"/>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4</w:t>
            </w:r>
          </w:p>
        </w:tc>
        <w:tc>
          <w:tcPr>
            <w:tcW w:w="2106" w:type="dxa"/>
            <w:vMerge/>
            <w:shd w:val="clear" w:color="auto" w:fill="auto"/>
          </w:tcPr>
          <w:p w:rsidR="003B625D" w:rsidRPr="006D0BB4" w:rsidRDefault="003B625D" w:rsidP="003B625D">
            <w:pPr>
              <w:kinsoku w:val="0"/>
              <w:spacing w:line="240" w:lineRule="exact"/>
              <w:ind w:leftChars="-18" w:left="-61" w:firstLine="1"/>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46-50</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93.9.15偵訊</w:t>
            </w:r>
          </w:p>
        </w:tc>
        <w:tc>
          <w:tcPr>
            <w:tcW w:w="545"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108"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274" w:type="dxa"/>
            <w:vMerge/>
            <w:shd w:val="clear" w:color="auto" w:fill="auto"/>
          </w:tcPr>
          <w:p w:rsidR="003B625D" w:rsidRPr="006D0BB4" w:rsidRDefault="003B625D" w:rsidP="0090735E">
            <w:pPr>
              <w:kinsoku w:val="0"/>
              <w:spacing w:line="240" w:lineRule="exact"/>
              <w:ind w:leftChars="-18" w:left="-61" w:rightChars="-17" w:right="-58" w:firstLine="1"/>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5</w:t>
            </w:r>
          </w:p>
        </w:tc>
        <w:tc>
          <w:tcPr>
            <w:tcW w:w="2106" w:type="dxa"/>
            <w:vMerge/>
            <w:shd w:val="clear" w:color="auto" w:fill="auto"/>
          </w:tcPr>
          <w:p w:rsidR="003B625D" w:rsidRPr="006D0BB4" w:rsidRDefault="003B625D" w:rsidP="003B625D">
            <w:pPr>
              <w:kinsoku w:val="0"/>
              <w:spacing w:line="240" w:lineRule="exact"/>
              <w:ind w:leftChars="-18" w:left="-61" w:firstLine="1"/>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51-54</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王○○</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93.9.14警詢</w:t>
            </w:r>
          </w:p>
        </w:tc>
        <w:tc>
          <w:tcPr>
            <w:tcW w:w="545"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108"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274" w:type="dxa"/>
            <w:vMerge/>
            <w:shd w:val="clear" w:color="auto" w:fill="auto"/>
          </w:tcPr>
          <w:p w:rsidR="003B625D" w:rsidRPr="006D0BB4" w:rsidRDefault="003B625D" w:rsidP="0090735E">
            <w:pPr>
              <w:kinsoku w:val="0"/>
              <w:spacing w:line="240" w:lineRule="exact"/>
              <w:ind w:leftChars="-18" w:left="-61" w:rightChars="-17" w:right="-58" w:firstLine="1"/>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6</w:t>
            </w:r>
          </w:p>
        </w:tc>
        <w:tc>
          <w:tcPr>
            <w:tcW w:w="2106" w:type="dxa"/>
            <w:vMerge/>
            <w:shd w:val="clear" w:color="auto" w:fill="auto"/>
          </w:tcPr>
          <w:p w:rsidR="003B625D" w:rsidRPr="006D0BB4" w:rsidRDefault="003B625D" w:rsidP="003B625D">
            <w:pPr>
              <w:kinsoku w:val="0"/>
              <w:spacing w:line="240" w:lineRule="exact"/>
              <w:ind w:leftChars="-18" w:left="-61" w:firstLine="1"/>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55-58</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王○○</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93.9.15偵訊</w:t>
            </w:r>
          </w:p>
        </w:tc>
        <w:tc>
          <w:tcPr>
            <w:tcW w:w="545"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108"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274" w:type="dxa"/>
            <w:vMerge/>
            <w:shd w:val="clear" w:color="auto" w:fill="auto"/>
          </w:tcPr>
          <w:p w:rsidR="003B625D" w:rsidRPr="006D0BB4" w:rsidRDefault="003B625D" w:rsidP="0090735E">
            <w:pPr>
              <w:kinsoku w:val="0"/>
              <w:spacing w:line="240" w:lineRule="exact"/>
              <w:ind w:leftChars="-18" w:left="-61" w:rightChars="-17" w:right="-58" w:firstLine="1"/>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7</w:t>
            </w:r>
          </w:p>
        </w:tc>
        <w:tc>
          <w:tcPr>
            <w:tcW w:w="2106" w:type="dxa"/>
            <w:vMerge/>
            <w:shd w:val="clear" w:color="auto" w:fill="auto"/>
          </w:tcPr>
          <w:p w:rsidR="003B625D" w:rsidRPr="006D0BB4" w:rsidRDefault="003B625D" w:rsidP="003B625D">
            <w:pPr>
              <w:kinsoku w:val="0"/>
              <w:spacing w:line="240" w:lineRule="exact"/>
              <w:ind w:leftChars="-18" w:left="-61" w:firstLine="1"/>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60-63</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文○○</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93.9.14警詢</w:t>
            </w:r>
          </w:p>
        </w:tc>
        <w:tc>
          <w:tcPr>
            <w:tcW w:w="545"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108"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274" w:type="dxa"/>
            <w:vMerge/>
            <w:shd w:val="clear" w:color="auto" w:fill="auto"/>
          </w:tcPr>
          <w:p w:rsidR="003B625D" w:rsidRPr="006D0BB4" w:rsidRDefault="003B625D" w:rsidP="0090735E">
            <w:pPr>
              <w:kinsoku w:val="0"/>
              <w:spacing w:line="240" w:lineRule="exact"/>
              <w:ind w:leftChars="-18" w:left="-61" w:rightChars="-17" w:right="-58" w:firstLine="1"/>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8</w:t>
            </w:r>
          </w:p>
        </w:tc>
        <w:tc>
          <w:tcPr>
            <w:tcW w:w="2106" w:type="dxa"/>
            <w:vMerge/>
            <w:shd w:val="clear" w:color="auto" w:fill="auto"/>
          </w:tcPr>
          <w:p w:rsidR="003B625D" w:rsidRPr="006D0BB4" w:rsidRDefault="003B625D" w:rsidP="003B625D">
            <w:pPr>
              <w:kinsoku w:val="0"/>
              <w:spacing w:line="240" w:lineRule="exact"/>
              <w:ind w:leftChars="-18" w:left="-61" w:firstLine="1"/>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64-67</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文○○</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93.9.15偵訊</w:t>
            </w:r>
          </w:p>
        </w:tc>
        <w:tc>
          <w:tcPr>
            <w:tcW w:w="545"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108"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274" w:type="dxa"/>
            <w:vMerge/>
            <w:shd w:val="clear" w:color="auto" w:fill="auto"/>
          </w:tcPr>
          <w:p w:rsidR="003B625D" w:rsidRPr="006D0BB4" w:rsidRDefault="003B625D" w:rsidP="0090735E">
            <w:pPr>
              <w:kinsoku w:val="0"/>
              <w:spacing w:line="240" w:lineRule="exact"/>
              <w:ind w:leftChars="-18" w:left="-61" w:rightChars="-17" w:right="-58" w:firstLine="1"/>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9</w:t>
            </w:r>
          </w:p>
        </w:tc>
        <w:tc>
          <w:tcPr>
            <w:tcW w:w="2106" w:type="dxa"/>
            <w:vMerge/>
            <w:shd w:val="clear" w:color="auto" w:fill="auto"/>
          </w:tcPr>
          <w:p w:rsidR="003B625D" w:rsidRPr="006D0BB4" w:rsidRDefault="003B625D" w:rsidP="003B625D">
            <w:pPr>
              <w:kinsoku w:val="0"/>
              <w:spacing w:line="240" w:lineRule="exact"/>
              <w:ind w:leftChars="-18" w:left="-61" w:firstLine="1"/>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161-166</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蘇○○</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93.10.18警詢</w:t>
            </w:r>
          </w:p>
        </w:tc>
        <w:tc>
          <w:tcPr>
            <w:tcW w:w="545"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108" w:type="dxa"/>
            <w:vMerge/>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p>
        </w:tc>
        <w:tc>
          <w:tcPr>
            <w:tcW w:w="1274" w:type="dxa"/>
            <w:vMerge/>
            <w:shd w:val="clear" w:color="auto" w:fill="auto"/>
          </w:tcPr>
          <w:p w:rsidR="003B625D" w:rsidRPr="006D0BB4" w:rsidRDefault="003B625D" w:rsidP="0090735E">
            <w:pPr>
              <w:kinsoku w:val="0"/>
              <w:spacing w:line="240" w:lineRule="exact"/>
              <w:ind w:leftChars="-18" w:left="-61" w:rightChars="-17" w:right="-58" w:firstLine="1"/>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10</w:t>
            </w:r>
          </w:p>
        </w:tc>
        <w:tc>
          <w:tcPr>
            <w:tcW w:w="2106" w:type="dxa"/>
            <w:shd w:val="clear" w:color="auto" w:fill="auto"/>
          </w:tcPr>
          <w:p w:rsidR="003B625D" w:rsidRDefault="003B625D" w:rsidP="003B625D">
            <w:pPr>
              <w:kinsoku w:val="0"/>
              <w:spacing w:line="240" w:lineRule="exact"/>
              <w:ind w:leftChars="-18" w:left="-61" w:firstLine="1"/>
              <w:jc w:val="left"/>
              <w:rPr>
                <w:rFonts w:hAnsi="標楷體"/>
                <w:sz w:val="20"/>
              </w:rPr>
            </w:pPr>
            <w:r w:rsidRPr="006D0BB4">
              <w:rPr>
                <w:rFonts w:hAnsi="標楷體" w:hint="eastAsia"/>
                <w:sz w:val="20"/>
              </w:rPr>
              <w:t>警刑785號</w:t>
            </w:r>
          </w:p>
          <w:p w:rsidR="003B625D" w:rsidRPr="006D0BB4" w:rsidRDefault="003B625D" w:rsidP="003B625D">
            <w:pPr>
              <w:kinsoku w:val="0"/>
              <w:spacing w:line="240" w:lineRule="exact"/>
              <w:ind w:leftChars="-18" w:left="-61" w:firstLine="1"/>
              <w:jc w:val="left"/>
              <w:rPr>
                <w:rFonts w:hAnsi="標楷體"/>
                <w:sz w:val="20"/>
              </w:rPr>
            </w:pPr>
            <w:r>
              <w:rPr>
                <w:rFonts w:hAnsi="標楷體" w:hint="eastAsia"/>
                <w:sz w:val="20"/>
              </w:rPr>
              <w:t>【檔號:98乙15884】</w:t>
            </w: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p.1</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93.8.28警詢</w:t>
            </w:r>
          </w:p>
        </w:tc>
        <w:tc>
          <w:tcPr>
            <w:tcW w:w="545" w:type="dxa"/>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r>
              <w:rPr>
                <w:rFonts w:hAnsi="標楷體" w:hint="eastAsia"/>
                <w:sz w:val="20"/>
              </w:rPr>
              <w:t>10</w:t>
            </w:r>
          </w:p>
        </w:tc>
        <w:tc>
          <w:tcPr>
            <w:tcW w:w="1108" w:type="dxa"/>
            <w:shd w:val="clear" w:color="auto" w:fill="auto"/>
          </w:tcPr>
          <w:p w:rsidR="003B625D" w:rsidRPr="006D0BB4" w:rsidRDefault="003B625D" w:rsidP="00737775">
            <w:pPr>
              <w:kinsoku w:val="0"/>
              <w:spacing w:line="240" w:lineRule="exact"/>
              <w:ind w:leftChars="-18" w:left="-61" w:rightChars="-17" w:right="-58" w:firstLine="1"/>
              <w:jc w:val="center"/>
              <w:rPr>
                <w:rFonts w:hAnsi="標楷體"/>
                <w:sz w:val="20"/>
              </w:rPr>
            </w:pPr>
            <w:r>
              <w:rPr>
                <w:rFonts w:hAnsi="標楷體" w:hint="eastAsia"/>
                <w:sz w:val="20"/>
              </w:rPr>
              <w:t>111.3.14</w:t>
            </w:r>
          </w:p>
        </w:tc>
        <w:tc>
          <w:tcPr>
            <w:tcW w:w="1274" w:type="dxa"/>
            <w:shd w:val="clear" w:color="auto" w:fill="auto"/>
          </w:tcPr>
          <w:p w:rsidR="003B625D" w:rsidRPr="006D0BB4" w:rsidRDefault="003B625D" w:rsidP="0090735E">
            <w:pPr>
              <w:kinsoku w:val="0"/>
              <w:spacing w:line="240" w:lineRule="exact"/>
              <w:ind w:leftChars="-18" w:left="-61" w:rightChars="-17" w:right="-58" w:firstLine="1"/>
              <w:jc w:val="left"/>
              <w:rPr>
                <w:rFonts w:hAnsi="標楷體"/>
                <w:sz w:val="20"/>
              </w:rPr>
            </w:pPr>
            <w:r>
              <w:rPr>
                <w:rFonts w:hAnsi="標楷體" w:hint="eastAsia"/>
                <w:sz w:val="20"/>
              </w:rPr>
              <w:t>錄音帶；可撥放</w:t>
            </w:r>
          </w:p>
        </w:tc>
      </w:tr>
      <w:tr w:rsidR="00CD2756" w:rsidRPr="006D0BB4" w:rsidTr="00737775">
        <w:tc>
          <w:tcPr>
            <w:tcW w:w="521" w:type="dxa"/>
            <w:shd w:val="clear" w:color="auto" w:fill="auto"/>
          </w:tcPr>
          <w:p w:rsidR="00CD2756" w:rsidRPr="006D0BB4" w:rsidRDefault="00CD2756" w:rsidP="009816B1">
            <w:pPr>
              <w:kinsoku w:val="0"/>
              <w:spacing w:line="240" w:lineRule="exact"/>
              <w:jc w:val="center"/>
              <w:rPr>
                <w:rFonts w:hAnsi="標楷體"/>
                <w:sz w:val="20"/>
              </w:rPr>
            </w:pPr>
            <w:r w:rsidRPr="006D0BB4">
              <w:rPr>
                <w:rFonts w:hAnsi="標楷體" w:hint="eastAsia"/>
                <w:sz w:val="20"/>
              </w:rPr>
              <w:t>11</w:t>
            </w:r>
          </w:p>
        </w:tc>
        <w:tc>
          <w:tcPr>
            <w:tcW w:w="2106" w:type="dxa"/>
            <w:vMerge w:val="restart"/>
            <w:shd w:val="clear" w:color="auto" w:fill="auto"/>
          </w:tcPr>
          <w:p w:rsidR="00CD2756" w:rsidRDefault="00CD2756" w:rsidP="00CD2756">
            <w:pPr>
              <w:kinsoku w:val="0"/>
              <w:spacing w:line="240" w:lineRule="exact"/>
              <w:ind w:leftChars="-18" w:left="-61" w:firstLine="1"/>
              <w:jc w:val="left"/>
              <w:rPr>
                <w:rFonts w:hAnsi="標楷體"/>
                <w:sz w:val="20"/>
              </w:rPr>
            </w:pPr>
            <w:r w:rsidRPr="006D0BB4">
              <w:rPr>
                <w:rFonts w:hAnsi="標楷體" w:hint="eastAsia"/>
                <w:sz w:val="20"/>
              </w:rPr>
              <w:t>93偵8990卷</w:t>
            </w:r>
          </w:p>
          <w:p w:rsidR="00CD2756" w:rsidRPr="006D0BB4" w:rsidRDefault="00CD2756" w:rsidP="00CD2756">
            <w:pPr>
              <w:kinsoku w:val="0"/>
              <w:spacing w:line="240" w:lineRule="exact"/>
              <w:ind w:leftChars="-18" w:left="-61" w:firstLine="1"/>
              <w:jc w:val="left"/>
              <w:rPr>
                <w:rFonts w:hAnsi="標楷體"/>
                <w:sz w:val="20"/>
              </w:rPr>
            </w:pPr>
            <w:r>
              <w:rPr>
                <w:rFonts w:hAnsi="標楷體" w:hint="eastAsia"/>
                <w:sz w:val="20"/>
              </w:rPr>
              <w:t>【檔號:98乙15884】</w:t>
            </w:r>
          </w:p>
        </w:tc>
        <w:tc>
          <w:tcPr>
            <w:tcW w:w="1207" w:type="dxa"/>
            <w:shd w:val="clear" w:color="auto" w:fill="auto"/>
          </w:tcPr>
          <w:p w:rsidR="00CD2756" w:rsidRPr="006D0BB4" w:rsidRDefault="00CD2756" w:rsidP="00CD2756">
            <w:pPr>
              <w:kinsoku w:val="0"/>
              <w:spacing w:line="240" w:lineRule="exact"/>
              <w:jc w:val="left"/>
              <w:rPr>
                <w:rFonts w:hAnsi="標楷體"/>
                <w:sz w:val="20"/>
              </w:rPr>
            </w:pPr>
            <w:r w:rsidRPr="006D0BB4">
              <w:rPr>
                <w:rFonts w:hAnsi="標楷體"/>
                <w:sz w:val="20"/>
              </w:rPr>
              <w:t>p.</w:t>
            </w:r>
            <w:r w:rsidRPr="006D0BB4">
              <w:rPr>
                <w:rFonts w:hAnsi="標楷體" w:hint="eastAsia"/>
                <w:sz w:val="20"/>
              </w:rPr>
              <w:t>20</w:t>
            </w:r>
            <w:r w:rsidRPr="006D0BB4">
              <w:rPr>
                <w:rFonts w:hAnsi="標楷體"/>
                <w:sz w:val="20"/>
              </w:rPr>
              <w:t>-</w:t>
            </w:r>
            <w:r w:rsidRPr="006D0BB4">
              <w:rPr>
                <w:rFonts w:hAnsi="標楷體" w:hint="eastAsia"/>
                <w:sz w:val="20"/>
              </w:rPr>
              <w:t>22</w:t>
            </w:r>
          </w:p>
        </w:tc>
        <w:tc>
          <w:tcPr>
            <w:tcW w:w="769" w:type="dxa"/>
            <w:shd w:val="clear" w:color="auto" w:fill="auto"/>
          </w:tcPr>
          <w:p w:rsidR="00CD2756" w:rsidRPr="006D0BB4" w:rsidRDefault="00F64E94" w:rsidP="00CD2756">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CD2756" w:rsidRPr="006D0BB4" w:rsidRDefault="00CD2756" w:rsidP="009816B1">
            <w:pPr>
              <w:kinsoku w:val="0"/>
              <w:spacing w:line="240" w:lineRule="exact"/>
              <w:ind w:leftChars="-18" w:left="-61" w:rightChars="-17" w:right="-58" w:firstLine="1"/>
              <w:jc w:val="left"/>
              <w:rPr>
                <w:rFonts w:hAnsi="標楷體"/>
                <w:sz w:val="20"/>
              </w:rPr>
            </w:pPr>
            <w:r w:rsidRPr="006D0BB4">
              <w:rPr>
                <w:rFonts w:hAnsi="標楷體" w:hint="eastAsia"/>
                <w:sz w:val="20"/>
              </w:rPr>
              <w:t>93.8.28偵訊</w:t>
            </w:r>
          </w:p>
        </w:tc>
        <w:tc>
          <w:tcPr>
            <w:tcW w:w="545" w:type="dxa"/>
            <w:vMerge w:val="restart"/>
            <w:shd w:val="clear" w:color="auto" w:fill="auto"/>
          </w:tcPr>
          <w:p w:rsidR="00CD2756" w:rsidRPr="006D0BB4" w:rsidRDefault="00CD2756" w:rsidP="00737775">
            <w:pPr>
              <w:kinsoku w:val="0"/>
              <w:spacing w:line="240" w:lineRule="exact"/>
              <w:ind w:leftChars="-18" w:left="-61" w:rightChars="-17" w:right="-58" w:firstLine="1"/>
              <w:jc w:val="center"/>
              <w:rPr>
                <w:rFonts w:hAnsi="標楷體"/>
                <w:sz w:val="20"/>
              </w:rPr>
            </w:pPr>
            <w:r>
              <w:rPr>
                <w:rFonts w:hAnsi="標楷體" w:hint="eastAsia"/>
                <w:sz w:val="20"/>
              </w:rPr>
              <w:t>10</w:t>
            </w:r>
          </w:p>
        </w:tc>
        <w:tc>
          <w:tcPr>
            <w:tcW w:w="1108" w:type="dxa"/>
            <w:vMerge w:val="restart"/>
            <w:shd w:val="clear" w:color="auto" w:fill="auto"/>
          </w:tcPr>
          <w:p w:rsidR="00CD2756" w:rsidRPr="006D0BB4" w:rsidRDefault="00CD2756" w:rsidP="00737775">
            <w:pPr>
              <w:kinsoku w:val="0"/>
              <w:spacing w:line="240" w:lineRule="exact"/>
              <w:ind w:leftChars="-18" w:left="-61" w:rightChars="-17" w:right="-58" w:firstLine="1"/>
              <w:jc w:val="center"/>
              <w:rPr>
                <w:rFonts w:hAnsi="標楷體"/>
                <w:sz w:val="20"/>
              </w:rPr>
            </w:pPr>
            <w:r>
              <w:rPr>
                <w:rFonts w:hAnsi="標楷體" w:hint="eastAsia"/>
                <w:sz w:val="20"/>
              </w:rPr>
              <w:t>111.3.14</w:t>
            </w:r>
          </w:p>
        </w:tc>
        <w:tc>
          <w:tcPr>
            <w:tcW w:w="1274" w:type="dxa"/>
            <w:vMerge w:val="restart"/>
            <w:shd w:val="clear" w:color="auto" w:fill="auto"/>
          </w:tcPr>
          <w:p w:rsidR="00CD2756" w:rsidRPr="006D0BB4" w:rsidRDefault="00CD2756" w:rsidP="0090735E">
            <w:pPr>
              <w:kinsoku w:val="0"/>
              <w:spacing w:line="240" w:lineRule="exact"/>
              <w:ind w:leftChars="-18" w:left="-61" w:rightChars="-17" w:right="-58" w:firstLine="1"/>
              <w:jc w:val="left"/>
              <w:rPr>
                <w:rFonts w:hAnsi="標楷體"/>
                <w:sz w:val="20"/>
              </w:rPr>
            </w:pPr>
            <w:r>
              <w:rPr>
                <w:rFonts w:hAnsi="標楷體" w:hint="eastAsia"/>
                <w:sz w:val="20"/>
              </w:rPr>
              <w:t>光碟；無法撥放</w:t>
            </w: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12</w:t>
            </w:r>
          </w:p>
        </w:tc>
        <w:tc>
          <w:tcPr>
            <w:tcW w:w="2106" w:type="dxa"/>
            <w:vMerge/>
            <w:shd w:val="clear" w:color="auto" w:fill="auto"/>
          </w:tcPr>
          <w:p w:rsidR="003B625D" w:rsidRPr="006D0BB4" w:rsidRDefault="003B625D" w:rsidP="003B625D">
            <w:pPr>
              <w:kinsoku w:val="0"/>
              <w:spacing w:line="240" w:lineRule="exact"/>
              <w:ind w:leftChars="-18" w:left="-61" w:firstLine="1"/>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sz w:val="20"/>
              </w:rPr>
              <w:t>p.</w:t>
            </w:r>
            <w:r w:rsidRPr="006D0BB4">
              <w:rPr>
                <w:rFonts w:hAnsi="標楷體" w:hint="eastAsia"/>
                <w:sz w:val="20"/>
              </w:rPr>
              <w:t>22</w:t>
            </w:r>
            <w:r w:rsidRPr="006D0BB4">
              <w:rPr>
                <w:rFonts w:hAnsi="標楷體"/>
                <w:sz w:val="20"/>
              </w:rPr>
              <w:t>-</w:t>
            </w:r>
            <w:r w:rsidRPr="006D0BB4">
              <w:rPr>
                <w:rFonts w:hAnsi="標楷體" w:hint="eastAsia"/>
                <w:sz w:val="20"/>
              </w:rPr>
              <w:t>24</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蘇○○</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93.8.28偵訊</w:t>
            </w:r>
          </w:p>
        </w:tc>
        <w:tc>
          <w:tcPr>
            <w:tcW w:w="545" w:type="dxa"/>
            <w:vMerge/>
            <w:shd w:val="clear" w:color="auto" w:fill="auto"/>
          </w:tcPr>
          <w:p w:rsidR="003B625D" w:rsidRPr="006D0BB4" w:rsidRDefault="003B625D" w:rsidP="00B52953">
            <w:pPr>
              <w:kinsoku w:val="0"/>
              <w:spacing w:line="240" w:lineRule="exact"/>
              <w:jc w:val="left"/>
              <w:rPr>
                <w:rFonts w:hAnsi="標楷體"/>
                <w:sz w:val="20"/>
              </w:rPr>
            </w:pPr>
          </w:p>
        </w:tc>
        <w:tc>
          <w:tcPr>
            <w:tcW w:w="1108" w:type="dxa"/>
            <w:vMerge/>
            <w:shd w:val="clear" w:color="auto" w:fill="auto"/>
          </w:tcPr>
          <w:p w:rsidR="003B625D" w:rsidRPr="006D0BB4" w:rsidRDefault="003B625D" w:rsidP="00B52953">
            <w:pPr>
              <w:kinsoku w:val="0"/>
              <w:spacing w:line="240" w:lineRule="exact"/>
              <w:jc w:val="left"/>
              <w:rPr>
                <w:rFonts w:hAnsi="標楷體"/>
                <w:sz w:val="20"/>
              </w:rPr>
            </w:pPr>
          </w:p>
        </w:tc>
        <w:tc>
          <w:tcPr>
            <w:tcW w:w="1274" w:type="dxa"/>
            <w:vMerge/>
            <w:shd w:val="clear" w:color="auto" w:fill="auto"/>
          </w:tcPr>
          <w:p w:rsidR="003B625D" w:rsidRPr="006D0BB4" w:rsidRDefault="003B625D" w:rsidP="00B52953">
            <w:pPr>
              <w:kinsoku w:val="0"/>
              <w:spacing w:line="240" w:lineRule="exact"/>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13</w:t>
            </w:r>
          </w:p>
        </w:tc>
        <w:tc>
          <w:tcPr>
            <w:tcW w:w="2106" w:type="dxa"/>
            <w:vMerge/>
            <w:shd w:val="clear" w:color="auto" w:fill="auto"/>
          </w:tcPr>
          <w:p w:rsidR="003B625D" w:rsidRPr="006D0BB4" w:rsidRDefault="003B625D" w:rsidP="003B625D">
            <w:pPr>
              <w:kinsoku w:val="0"/>
              <w:spacing w:line="240" w:lineRule="exact"/>
              <w:ind w:leftChars="-18" w:left="-61" w:firstLine="1"/>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sz w:val="20"/>
              </w:rPr>
              <w:t>p.</w:t>
            </w:r>
            <w:r w:rsidRPr="006D0BB4">
              <w:rPr>
                <w:rFonts w:hAnsi="標楷體" w:hint="eastAsia"/>
                <w:sz w:val="20"/>
              </w:rPr>
              <w:t>43</w:t>
            </w:r>
            <w:r w:rsidRPr="006D0BB4">
              <w:rPr>
                <w:rFonts w:hAnsi="標楷體"/>
                <w:sz w:val="20"/>
              </w:rPr>
              <w:t>-</w:t>
            </w:r>
            <w:r w:rsidRPr="006D0BB4">
              <w:rPr>
                <w:rFonts w:hAnsi="標楷體" w:hint="eastAsia"/>
                <w:sz w:val="20"/>
              </w:rPr>
              <w:t>45</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93.9.14偵訊</w:t>
            </w:r>
          </w:p>
        </w:tc>
        <w:tc>
          <w:tcPr>
            <w:tcW w:w="545" w:type="dxa"/>
            <w:vMerge/>
            <w:shd w:val="clear" w:color="auto" w:fill="auto"/>
          </w:tcPr>
          <w:p w:rsidR="003B625D" w:rsidRPr="006D0BB4" w:rsidRDefault="003B625D" w:rsidP="00B52953">
            <w:pPr>
              <w:kinsoku w:val="0"/>
              <w:spacing w:line="240" w:lineRule="exact"/>
              <w:jc w:val="left"/>
              <w:rPr>
                <w:rFonts w:hAnsi="標楷體"/>
                <w:sz w:val="20"/>
              </w:rPr>
            </w:pPr>
          </w:p>
        </w:tc>
        <w:tc>
          <w:tcPr>
            <w:tcW w:w="1108" w:type="dxa"/>
            <w:vMerge/>
            <w:shd w:val="clear" w:color="auto" w:fill="auto"/>
          </w:tcPr>
          <w:p w:rsidR="003B625D" w:rsidRPr="006D0BB4" w:rsidRDefault="003B625D" w:rsidP="00B52953">
            <w:pPr>
              <w:kinsoku w:val="0"/>
              <w:spacing w:line="240" w:lineRule="exact"/>
              <w:jc w:val="left"/>
              <w:rPr>
                <w:rFonts w:hAnsi="標楷體"/>
                <w:sz w:val="20"/>
              </w:rPr>
            </w:pPr>
          </w:p>
        </w:tc>
        <w:tc>
          <w:tcPr>
            <w:tcW w:w="1274" w:type="dxa"/>
            <w:vMerge/>
            <w:shd w:val="clear" w:color="auto" w:fill="auto"/>
          </w:tcPr>
          <w:p w:rsidR="003B625D" w:rsidRPr="006D0BB4" w:rsidRDefault="003B625D" w:rsidP="00B52953">
            <w:pPr>
              <w:kinsoku w:val="0"/>
              <w:spacing w:line="240" w:lineRule="exact"/>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14</w:t>
            </w:r>
          </w:p>
        </w:tc>
        <w:tc>
          <w:tcPr>
            <w:tcW w:w="2106" w:type="dxa"/>
            <w:vMerge/>
            <w:shd w:val="clear" w:color="auto" w:fill="auto"/>
          </w:tcPr>
          <w:p w:rsidR="003B625D" w:rsidRPr="006D0BB4" w:rsidRDefault="003B625D" w:rsidP="003B625D">
            <w:pPr>
              <w:kinsoku w:val="0"/>
              <w:spacing w:line="240" w:lineRule="exact"/>
              <w:ind w:leftChars="-18" w:left="-61" w:firstLine="1"/>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sz w:val="20"/>
              </w:rPr>
              <w:t>p.55-56</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趙○○</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93.9.3警詢</w:t>
            </w:r>
          </w:p>
        </w:tc>
        <w:tc>
          <w:tcPr>
            <w:tcW w:w="545" w:type="dxa"/>
            <w:vMerge/>
            <w:shd w:val="clear" w:color="auto" w:fill="auto"/>
          </w:tcPr>
          <w:p w:rsidR="003B625D" w:rsidRPr="006D0BB4" w:rsidRDefault="003B625D" w:rsidP="00B52953">
            <w:pPr>
              <w:kinsoku w:val="0"/>
              <w:spacing w:line="240" w:lineRule="exact"/>
              <w:jc w:val="left"/>
              <w:rPr>
                <w:rFonts w:hAnsi="標楷體"/>
                <w:sz w:val="20"/>
              </w:rPr>
            </w:pPr>
          </w:p>
        </w:tc>
        <w:tc>
          <w:tcPr>
            <w:tcW w:w="1108" w:type="dxa"/>
            <w:vMerge/>
            <w:shd w:val="clear" w:color="auto" w:fill="auto"/>
          </w:tcPr>
          <w:p w:rsidR="003B625D" w:rsidRPr="006D0BB4" w:rsidRDefault="003B625D" w:rsidP="00B52953">
            <w:pPr>
              <w:kinsoku w:val="0"/>
              <w:spacing w:line="240" w:lineRule="exact"/>
              <w:jc w:val="left"/>
              <w:rPr>
                <w:rFonts w:hAnsi="標楷體"/>
                <w:sz w:val="20"/>
              </w:rPr>
            </w:pPr>
          </w:p>
        </w:tc>
        <w:tc>
          <w:tcPr>
            <w:tcW w:w="1274" w:type="dxa"/>
            <w:vMerge/>
            <w:shd w:val="clear" w:color="auto" w:fill="auto"/>
          </w:tcPr>
          <w:p w:rsidR="003B625D" w:rsidRPr="006D0BB4" w:rsidRDefault="003B625D" w:rsidP="00B52953">
            <w:pPr>
              <w:kinsoku w:val="0"/>
              <w:spacing w:line="240" w:lineRule="exact"/>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15</w:t>
            </w:r>
          </w:p>
        </w:tc>
        <w:tc>
          <w:tcPr>
            <w:tcW w:w="2106" w:type="dxa"/>
            <w:vMerge/>
            <w:shd w:val="clear" w:color="auto" w:fill="auto"/>
          </w:tcPr>
          <w:p w:rsidR="003B625D" w:rsidRPr="006D0BB4" w:rsidRDefault="003B625D" w:rsidP="003B625D">
            <w:pPr>
              <w:kinsoku w:val="0"/>
              <w:spacing w:line="240" w:lineRule="exact"/>
              <w:ind w:leftChars="-18" w:left="-61" w:firstLine="1"/>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sz w:val="20"/>
              </w:rPr>
              <w:t>p.</w:t>
            </w:r>
            <w:r w:rsidRPr="006D0BB4">
              <w:rPr>
                <w:rFonts w:hAnsi="標楷體" w:hint="eastAsia"/>
                <w:sz w:val="20"/>
              </w:rPr>
              <w:t>83</w:t>
            </w:r>
            <w:r w:rsidRPr="006D0BB4">
              <w:rPr>
                <w:rFonts w:hAnsi="標楷體"/>
                <w:sz w:val="20"/>
              </w:rPr>
              <w:t>-</w:t>
            </w:r>
            <w:r w:rsidRPr="006D0BB4">
              <w:rPr>
                <w:rFonts w:hAnsi="標楷體" w:hint="eastAsia"/>
                <w:sz w:val="20"/>
              </w:rPr>
              <w:t>86</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93.10.21偵訊</w:t>
            </w:r>
          </w:p>
        </w:tc>
        <w:tc>
          <w:tcPr>
            <w:tcW w:w="545" w:type="dxa"/>
            <w:vMerge/>
            <w:shd w:val="clear" w:color="auto" w:fill="auto"/>
          </w:tcPr>
          <w:p w:rsidR="003B625D" w:rsidRPr="006D0BB4" w:rsidRDefault="003B625D" w:rsidP="00B52953">
            <w:pPr>
              <w:kinsoku w:val="0"/>
              <w:spacing w:line="240" w:lineRule="exact"/>
              <w:jc w:val="left"/>
              <w:rPr>
                <w:rFonts w:hAnsi="標楷體"/>
                <w:sz w:val="20"/>
              </w:rPr>
            </w:pPr>
          </w:p>
        </w:tc>
        <w:tc>
          <w:tcPr>
            <w:tcW w:w="1108" w:type="dxa"/>
            <w:vMerge/>
            <w:shd w:val="clear" w:color="auto" w:fill="auto"/>
          </w:tcPr>
          <w:p w:rsidR="003B625D" w:rsidRPr="006D0BB4" w:rsidRDefault="003B625D" w:rsidP="00B52953">
            <w:pPr>
              <w:kinsoku w:val="0"/>
              <w:spacing w:line="240" w:lineRule="exact"/>
              <w:jc w:val="left"/>
              <w:rPr>
                <w:rFonts w:hAnsi="標楷體"/>
                <w:sz w:val="20"/>
              </w:rPr>
            </w:pPr>
          </w:p>
        </w:tc>
        <w:tc>
          <w:tcPr>
            <w:tcW w:w="1274" w:type="dxa"/>
            <w:vMerge/>
            <w:shd w:val="clear" w:color="auto" w:fill="auto"/>
          </w:tcPr>
          <w:p w:rsidR="003B625D" w:rsidRPr="006D0BB4" w:rsidRDefault="003B625D" w:rsidP="00B52953">
            <w:pPr>
              <w:kinsoku w:val="0"/>
              <w:spacing w:line="240" w:lineRule="exact"/>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16</w:t>
            </w:r>
          </w:p>
        </w:tc>
        <w:tc>
          <w:tcPr>
            <w:tcW w:w="2106" w:type="dxa"/>
            <w:vMerge w:val="restart"/>
            <w:shd w:val="clear" w:color="auto" w:fill="auto"/>
          </w:tcPr>
          <w:p w:rsidR="003B625D" w:rsidRDefault="003B625D" w:rsidP="003B625D">
            <w:pPr>
              <w:kinsoku w:val="0"/>
              <w:spacing w:line="240" w:lineRule="exact"/>
              <w:ind w:leftChars="-18" w:left="-61" w:firstLine="1"/>
              <w:jc w:val="left"/>
              <w:rPr>
                <w:rFonts w:hAnsi="標楷體"/>
                <w:sz w:val="20"/>
              </w:rPr>
            </w:pPr>
            <w:r w:rsidRPr="006D0BB4">
              <w:rPr>
                <w:rFonts w:hAnsi="標楷體" w:hint="eastAsia"/>
                <w:sz w:val="20"/>
              </w:rPr>
              <w:t>93偵9584卷</w:t>
            </w:r>
          </w:p>
          <w:p w:rsidR="003B625D" w:rsidRPr="006D0BB4" w:rsidRDefault="003B625D" w:rsidP="003B625D">
            <w:pPr>
              <w:kinsoku w:val="0"/>
              <w:spacing w:line="240" w:lineRule="exact"/>
              <w:ind w:leftChars="-18" w:left="-61" w:firstLine="1"/>
              <w:jc w:val="left"/>
              <w:rPr>
                <w:rFonts w:hAnsi="標楷體"/>
                <w:sz w:val="20"/>
              </w:rPr>
            </w:pPr>
            <w:r>
              <w:rPr>
                <w:rFonts w:hAnsi="標楷體" w:hint="eastAsia"/>
                <w:sz w:val="20"/>
              </w:rPr>
              <w:t>【檔號:98乙15884】</w:t>
            </w: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11-15</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林○○</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93.9.30警詢</w:t>
            </w:r>
          </w:p>
        </w:tc>
        <w:tc>
          <w:tcPr>
            <w:tcW w:w="545" w:type="dxa"/>
            <w:vMerge/>
            <w:shd w:val="clear" w:color="auto" w:fill="auto"/>
          </w:tcPr>
          <w:p w:rsidR="003B625D" w:rsidRPr="006D0BB4" w:rsidRDefault="003B625D" w:rsidP="00B52953">
            <w:pPr>
              <w:kinsoku w:val="0"/>
              <w:spacing w:line="240" w:lineRule="exact"/>
              <w:jc w:val="left"/>
              <w:rPr>
                <w:rFonts w:hAnsi="標楷體"/>
                <w:sz w:val="20"/>
              </w:rPr>
            </w:pPr>
          </w:p>
        </w:tc>
        <w:tc>
          <w:tcPr>
            <w:tcW w:w="1108" w:type="dxa"/>
            <w:vMerge/>
            <w:shd w:val="clear" w:color="auto" w:fill="auto"/>
          </w:tcPr>
          <w:p w:rsidR="003B625D" w:rsidRPr="006D0BB4" w:rsidRDefault="003B625D" w:rsidP="00B52953">
            <w:pPr>
              <w:kinsoku w:val="0"/>
              <w:spacing w:line="240" w:lineRule="exact"/>
              <w:jc w:val="left"/>
              <w:rPr>
                <w:rFonts w:hAnsi="標楷體"/>
                <w:sz w:val="20"/>
              </w:rPr>
            </w:pPr>
          </w:p>
        </w:tc>
        <w:tc>
          <w:tcPr>
            <w:tcW w:w="1274" w:type="dxa"/>
            <w:vMerge/>
            <w:shd w:val="clear" w:color="auto" w:fill="auto"/>
          </w:tcPr>
          <w:p w:rsidR="003B625D" w:rsidRPr="006D0BB4" w:rsidRDefault="003B625D" w:rsidP="00B52953">
            <w:pPr>
              <w:kinsoku w:val="0"/>
              <w:spacing w:line="240" w:lineRule="exact"/>
              <w:jc w:val="left"/>
              <w:rPr>
                <w:rFonts w:hAnsi="標楷體"/>
                <w:sz w:val="20"/>
              </w:rPr>
            </w:pPr>
          </w:p>
        </w:tc>
      </w:tr>
      <w:tr w:rsidR="003B625D" w:rsidRPr="006D0BB4" w:rsidTr="00737775">
        <w:tc>
          <w:tcPr>
            <w:tcW w:w="521" w:type="dxa"/>
            <w:shd w:val="clear" w:color="auto" w:fill="auto"/>
          </w:tcPr>
          <w:p w:rsidR="003B625D" w:rsidRPr="006D0BB4" w:rsidRDefault="003B625D" w:rsidP="009816B1">
            <w:pPr>
              <w:kinsoku w:val="0"/>
              <w:spacing w:line="240" w:lineRule="exact"/>
              <w:jc w:val="center"/>
              <w:rPr>
                <w:rFonts w:hAnsi="標楷體"/>
                <w:sz w:val="20"/>
              </w:rPr>
            </w:pPr>
            <w:r w:rsidRPr="006D0BB4">
              <w:rPr>
                <w:rFonts w:hAnsi="標楷體" w:hint="eastAsia"/>
                <w:sz w:val="20"/>
              </w:rPr>
              <w:t>17</w:t>
            </w:r>
          </w:p>
        </w:tc>
        <w:tc>
          <w:tcPr>
            <w:tcW w:w="2106" w:type="dxa"/>
            <w:vMerge/>
            <w:shd w:val="clear" w:color="auto" w:fill="auto"/>
          </w:tcPr>
          <w:p w:rsidR="003B625D" w:rsidRPr="006D0BB4" w:rsidRDefault="003B625D" w:rsidP="00B52953">
            <w:pPr>
              <w:kinsoku w:val="0"/>
              <w:spacing w:line="240" w:lineRule="exact"/>
              <w:jc w:val="left"/>
              <w:rPr>
                <w:rFonts w:hAnsi="標楷體"/>
                <w:sz w:val="20"/>
              </w:rPr>
            </w:pPr>
          </w:p>
        </w:tc>
        <w:tc>
          <w:tcPr>
            <w:tcW w:w="1207" w:type="dxa"/>
            <w:shd w:val="clear" w:color="auto" w:fill="auto"/>
          </w:tcPr>
          <w:p w:rsidR="003B625D" w:rsidRPr="006D0BB4" w:rsidRDefault="003B625D" w:rsidP="00B52953">
            <w:pPr>
              <w:kinsoku w:val="0"/>
              <w:spacing w:line="240" w:lineRule="exact"/>
              <w:jc w:val="left"/>
              <w:rPr>
                <w:rFonts w:hAnsi="標楷體"/>
                <w:sz w:val="20"/>
              </w:rPr>
            </w:pPr>
            <w:r w:rsidRPr="006D0BB4">
              <w:rPr>
                <w:rFonts w:hAnsi="標楷體" w:hint="eastAsia"/>
                <w:sz w:val="20"/>
              </w:rPr>
              <w:t>p.16-17</w:t>
            </w:r>
          </w:p>
        </w:tc>
        <w:tc>
          <w:tcPr>
            <w:tcW w:w="769" w:type="dxa"/>
            <w:shd w:val="clear" w:color="auto" w:fill="auto"/>
          </w:tcPr>
          <w:p w:rsidR="003B625D" w:rsidRPr="006D0BB4" w:rsidRDefault="00F64E94" w:rsidP="00B52953">
            <w:pPr>
              <w:kinsoku w:val="0"/>
              <w:spacing w:line="240" w:lineRule="exact"/>
              <w:ind w:leftChars="-33" w:left="-105" w:rightChars="-30" w:right="-102" w:hangingChars="3" w:hanging="7"/>
              <w:jc w:val="center"/>
              <w:rPr>
                <w:rFonts w:hAnsi="標楷體"/>
                <w:sz w:val="20"/>
              </w:rPr>
            </w:pPr>
            <w:r>
              <w:rPr>
                <w:rFonts w:hAnsi="標楷體" w:hint="eastAsia"/>
                <w:sz w:val="20"/>
              </w:rPr>
              <w:t>林○○</w:t>
            </w:r>
          </w:p>
        </w:tc>
        <w:tc>
          <w:tcPr>
            <w:tcW w:w="1423" w:type="dxa"/>
            <w:shd w:val="clear" w:color="auto" w:fill="auto"/>
          </w:tcPr>
          <w:p w:rsidR="003B625D" w:rsidRPr="006D0BB4" w:rsidRDefault="003B625D" w:rsidP="009816B1">
            <w:pPr>
              <w:kinsoku w:val="0"/>
              <w:spacing w:line="240" w:lineRule="exact"/>
              <w:ind w:leftChars="-18" w:left="-61" w:rightChars="-17" w:right="-58" w:firstLine="1"/>
              <w:jc w:val="left"/>
              <w:rPr>
                <w:rFonts w:hAnsi="標楷體"/>
                <w:sz w:val="20"/>
              </w:rPr>
            </w:pPr>
            <w:r w:rsidRPr="006D0BB4">
              <w:rPr>
                <w:rFonts w:hAnsi="標楷體" w:hint="eastAsia"/>
                <w:sz w:val="20"/>
              </w:rPr>
              <w:t>93.9.30偵訊</w:t>
            </w:r>
          </w:p>
        </w:tc>
        <w:tc>
          <w:tcPr>
            <w:tcW w:w="545" w:type="dxa"/>
            <w:vMerge/>
            <w:shd w:val="clear" w:color="auto" w:fill="auto"/>
          </w:tcPr>
          <w:p w:rsidR="003B625D" w:rsidRPr="006D0BB4" w:rsidRDefault="003B625D" w:rsidP="00B52953">
            <w:pPr>
              <w:kinsoku w:val="0"/>
              <w:spacing w:line="240" w:lineRule="exact"/>
              <w:jc w:val="left"/>
              <w:rPr>
                <w:rFonts w:hAnsi="標楷體"/>
                <w:sz w:val="20"/>
              </w:rPr>
            </w:pPr>
          </w:p>
        </w:tc>
        <w:tc>
          <w:tcPr>
            <w:tcW w:w="1108" w:type="dxa"/>
            <w:vMerge/>
            <w:shd w:val="clear" w:color="auto" w:fill="auto"/>
          </w:tcPr>
          <w:p w:rsidR="003B625D" w:rsidRPr="006D0BB4" w:rsidRDefault="003B625D" w:rsidP="00B52953">
            <w:pPr>
              <w:kinsoku w:val="0"/>
              <w:spacing w:line="240" w:lineRule="exact"/>
              <w:jc w:val="left"/>
              <w:rPr>
                <w:rFonts w:hAnsi="標楷體"/>
                <w:sz w:val="20"/>
              </w:rPr>
            </w:pPr>
          </w:p>
        </w:tc>
        <w:tc>
          <w:tcPr>
            <w:tcW w:w="1274" w:type="dxa"/>
            <w:vMerge/>
            <w:shd w:val="clear" w:color="auto" w:fill="auto"/>
          </w:tcPr>
          <w:p w:rsidR="003B625D" w:rsidRPr="006D0BB4" w:rsidRDefault="003B625D" w:rsidP="00B52953">
            <w:pPr>
              <w:kinsoku w:val="0"/>
              <w:spacing w:line="240" w:lineRule="exact"/>
              <w:jc w:val="left"/>
              <w:rPr>
                <w:rFonts w:hAnsi="標楷體"/>
                <w:sz w:val="20"/>
              </w:rPr>
            </w:pPr>
          </w:p>
        </w:tc>
      </w:tr>
    </w:tbl>
    <w:p w:rsidR="006D0BB4" w:rsidRDefault="006D0BB4" w:rsidP="003B625D">
      <w:pPr>
        <w:pStyle w:val="2"/>
        <w:numPr>
          <w:ilvl w:val="0"/>
          <w:numId w:val="0"/>
        </w:numPr>
        <w:spacing w:line="240" w:lineRule="exact"/>
        <w:ind w:left="1021"/>
      </w:pPr>
    </w:p>
    <w:p w:rsidR="009F0CA6" w:rsidRPr="009816B1" w:rsidRDefault="009F0CA6" w:rsidP="003B625D">
      <w:pPr>
        <w:pStyle w:val="3"/>
      </w:pPr>
      <w:r w:rsidRPr="00154F1E">
        <w:rPr>
          <w:rFonts w:hAnsi="標楷體" w:hint="eastAsia"/>
          <w:szCs w:val="20"/>
        </w:rPr>
        <w:t>上開4件偵字號案件之「被告」、「所訴罪名」、「確定判決字號」分別</w:t>
      </w:r>
      <w:r w:rsidR="009816B1">
        <w:rPr>
          <w:rFonts w:hAnsi="標楷體" w:hint="eastAsia"/>
          <w:szCs w:val="20"/>
        </w:rPr>
        <w:t>如下：</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53"/>
        <w:gridCol w:w="770"/>
        <w:gridCol w:w="1456"/>
        <w:gridCol w:w="2043"/>
        <w:gridCol w:w="2483"/>
      </w:tblGrid>
      <w:tr w:rsidR="009816B1" w:rsidRPr="00154F1E" w:rsidTr="005C6069">
        <w:tc>
          <w:tcPr>
            <w:tcW w:w="567" w:type="dxa"/>
            <w:tcBorders>
              <w:top w:val="single" w:sz="4" w:space="0" w:color="auto"/>
              <w:left w:val="single" w:sz="4" w:space="0" w:color="auto"/>
              <w:bottom w:val="single" w:sz="4" w:space="0" w:color="auto"/>
              <w:right w:val="single" w:sz="4" w:space="0" w:color="auto"/>
            </w:tcBorders>
          </w:tcPr>
          <w:p w:rsidR="009816B1" w:rsidRPr="009816B1" w:rsidRDefault="009816B1" w:rsidP="0054566E">
            <w:pPr>
              <w:kinsoku w:val="0"/>
              <w:spacing w:line="240" w:lineRule="exact"/>
              <w:ind w:leftChars="-18" w:left="-61" w:rightChars="-17" w:right="-58" w:firstLine="1"/>
              <w:jc w:val="center"/>
              <w:rPr>
                <w:rFonts w:hAnsi="標楷體"/>
                <w:sz w:val="20"/>
              </w:rPr>
            </w:pPr>
            <w:r>
              <w:rPr>
                <w:rFonts w:hAnsi="標楷體" w:hint="eastAsia"/>
                <w:sz w:val="20"/>
              </w:rPr>
              <w:t>序號</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rightChars="-17" w:right="-58"/>
              <w:jc w:val="center"/>
              <w:rPr>
                <w:rFonts w:hAnsi="標楷體"/>
                <w:sz w:val="20"/>
              </w:rPr>
            </w:pPr>
            <w:r w:rsidRPr="009816B1">
              <w:rPr>
                <w:rFonts w:hAnsi="標楷體" w:hint="eastAsia"/>
                <w:sz w:val="20"/>
              </w:rPr>
              <w:t>案號</w:t>
            </w:r>
          </w:p>
        </w:tc>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center"/>
              <w:rPr>
                <w:rFonts w:hAnsi="標楷體"/>
                <w:sz w:val="20"/>
              </w:rPr>
            </w:pPr>
            <w:r w:rsidRPr="009816B1">
              <w:rPr>
                <w:rFonts w:hAnsi="標楷體" w:hint="eastAsia"/>
                <w:sz w:val="20"/>
              </w:rPr>
              <w:t>被告</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center"/>
              <w:rPr>
                <w:rFonts w:hAnsi="標楷體"/>
                <w:sz w:val="20"/>
              </w:rPr>
            </w:pPr>
            <w:r w:rsidRPr="009816B1">
              <w:rPr>
                <w:rFonts w:hAnsi="標楷體" w:hint="eastAsia"/>
                <w:sz w:val="20"/>
              </w:rPr>
              <w:t>所訴罪名</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center"/>
              <w:rPr>
                <w:rFonts w:hAnsi="標楷體"/>
                <w:sz w:val="20"/>
              </w:rPr>
            </w:pPr>
            <w:r w:rsidRPr="009816B1">
              <w:rPr>
                <w:rFonts w:hAnsi="標楷體" w:hint="eastAsia"/>
                <w:sz w:val="20"/>
              </w:rPr>
              <w:t>確定判決字號</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9816B1" w:rsidRPr="009816B1" w:rsidRDefault="0054566E" w:rsidP="0054566E">
            <w:pPr>
              <w:kinsoku w:val="0"/>
              <w:spacing w:line="240" w:lineRule="exact"/>
              <w:ind w:leftChars="-18" w:left="-61" w:rightChars="-17" w:right="-58" w:firstLine="1"/>
              <w:jc w:val="center"/>
              <w:rPr>
                <w:rFonts w:hAnsi="標楷體"/>
                <w:sz w:val="20"/>
              </w:rPr>
            </w:pPr>
            <w:r>
              <w:rPr>
                <w:rFonts w:hAnsi="標楷體" w:hint="eastAsia"/>
                <w:sz w:val="20"/>
              </w:rPr>
              <w:t>備註</w:t>
            </w:r>
          </w:p>
        </w:tc>
      </w:tr>
      <w:tr w:rsidR="009816B1" w:rsidRPr="00154F1E" w:rsidTr="005C6069">
        <w:tc>
          <w:tcPr>
            <w:tcW w:w="567" w:type="dxa"/>
            <w:tcBorders>
              <w:top w:val="single" w:sz="4" w:space="0" w:color="auto"/>
              <w:left w:val="single" w:sz="4" w:space="0" w:color="auto"/>
              <w:bottom w:val="single" w:sz="4" w:space="0" w:color="auto"/>
              <w:right w:val="single" w:sz="4" w:space="0" w:color="auto"/>
            </w:tcBorders>
          </w:tcPr>
          <w:p w:rsidR="009816B1" w:rsidRPr="009816B1" w:rsidRDefault="009816B1" w:rsidP="0054566E">
            <w:pPr>
              <w:kinsoku w:val="0"/>
              <w:spacing w:line="240" w:lineRule="exact"/>
              <w:ind w:leftChars="-18" w:left="-61" w:rightChars="-17" w:right="-58" w:firstLine="1"/>
              <w:jc w:val="center"/>
              <w:rPr>
                <w:rFonts w:hAnsi="標楷體"/>
                <w:sz w:val="20"/>
              </w:rPr>
            </w:pPr>
            <w:r>
              <w:rPr>
                <w:rFonts w:hAnsi="標楷體" w:hint="eastAsia"/>
                <w:sz w:val="20"/>
              </w:rPr>
              <w:t>1</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sz w:val="20"/>
              </w:rPr>
              <w:t>92</w:t>
            </w:r>
            <w:r w:rsidRPr="009816B1">
              <w:rPr>
                <w:rFonts w:hAnsi="標楷體" w:hint="eastAsia"/>
                <w:sz w:val="20"/>
              </w:rPr>
              <w:t>偵</w:t>
            </w:r>
            <w:r w:rsidRPr="009816B1">
              <w:rPr>
                <w:rFonts w:hAnsi="標楷體"/>
                <w:sz w:val="20"/>
              </w:rPr>
              <w:t>10164</w:t>
            </w:r>
            <w:r w:rsidRPr="009816B1">
              <w:rPr>
                <w:rFonts w:hAnsi="標楷體" w:hint="eastAsia"/>
                <w:sz w:val="20"/>
              </w:rPr>
              <w:t>號</w:t>
            </w:r>
          </w:p>
        </w:tc>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F64E94" w:rsidP="0054566E">
            <w:pPr>
              <w:kinsoku w:val="0"/>
              <w:spacing w:line="240" w:lineRule="exact"/>
              <w:ind w:leftChars="-18" w:left="-61" w:rightChars="-17" w:right="-58" w:firstLine="1"/>
              <w:jc w:val="left"/>
              <w:rPr>
                <w:rFonts w:hAnsi="標楷體"/>
                <w:sz w:val="20"/>
              </w:rPr>
            </w:pPr>
            <w:r>
              <w:rPr>
                <w:rFonts w:hAnsi="標楷體" w:hint="eastAsia"/>
                <w:sz w:val="20"/>
              </w:rPr>
              <w:t>鄭○○</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貪污治罪條例</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sz w:val="20"/>
              </w:rPr>
              <w:t>98</w:t>
            </w:r>
            <w:r w:rsidRPr="009816B1">
              <w:rPr>
                <w:rFonts w:hAnsi="標楷體" w:hint="eastAsia"/>
                <w:sz w:val="20"/>
              </w:rPr>
              <w:t>台上</w:t>
            </w:r>
            <w:r w:rsidRPr="009816B1">
              <w:rPr>
                <w:rFonts w:hAnsi="標楷體"/>
                <w:sz w:val="20"/>
              </w:rPr>
              <w:t>4446</w:t>
            </w:r>
          </w:p>
        </w:tc>
        <w:tc>
          <w:tcPr>
            <w:tcW w:w="248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徒刑</w:t>
            </w:r>
            <w:r w:rsidRPr="009816B1">
              <w:rPr>
                <w:rFonts w:hAnsi="標楷體"/>
                <w:sz w:val="20"/>
              </w:rPr>
              <w:t>3</w:t>
            </w:r>
            <w:r w:rsidRPr="009816B1">
              <w:rPr>
                <w:rFonts w:hAnsi="標楷體" w:hint="eastAsia"/>
                <w:sz w:val="20"/>
              </w:rPr>
              <w:t>年</w:t>
            </w:r>
          </w:p>
        </w:tc>
      </w:tr>
      <w:tr w:rsidR="009816B1" w:rsidRPr="00154F1E" w:rsidTr="005C6069">
        <w:tc>
          <w:tcPr>
            <w:tcW w:w="567" w:type="dxa"/>
            <w:tcBorders>
              <w:top w:val="single" w:sz="4" w:space="0" w:color="auto"/>
              <w:left w:val="single" w:sz="4" w:space="0" w:color="auto"/>
              <w:bottom w:val="single" w:sz="4" w:space="0" w:color="auto"/>
              <w:right w:val="single" w:sz="4" w:space="0" w:color="auto"/>
            </w:tcBorders>
          </w:tcPr>
          <w:p w:rsidR="009816B1" w:rsidRPr="009816B1" w:rsidRDefault="009816B1" w:rsidP="0054566E">
            <w:pPr>
              <w:kinsoku w:val="0"/>
              <w:spacing w:line="240" w:lineRule="exact"/>
              <w:ind w:leftChars="-18" w:left="-61" w:rightChars="-17" w:right="-58" w:firstLine="1"/>
              <w:jc w:val="center"/>
              <w:rPr>
                <w:rFonts w:hAnsi="標楷體"/>
                <w:sz w:val="20"/>
              </w:rPr>
            </w:pPr>
            <w:r>
              <w:rPr>
                <w:rFonts w:hAnsi="標楷體" w:hint="eastAsia"/>
                <w:sz w:val="20"/>
              </w:rPr>
              <w:t>2</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sz w:val="20"/>
              </w:rPr>
              <w:t>92</w:t>
            </w:r>
            <w:r w:rsidRPr="009816B1">
              <w:rPr>
                <w:rFonts w:hAnsi="標楷體" w:hint="eastAsia"/>
                <w:sz w:val="20"/>
              </w:rPr>
              <w:t>偵</w:t>
            </w:r>
            <w:r w:rsidRPr="009816B1">
              <w:rPr>
                <w:rFonts w:hAnsi="標楷體"/>
                <w:sz w:val="20"/>
              </w:rPr>
              <w:t>10164</w:t>
            </w:r>
            <w:r>
              <w:rPr>
                <w:rFonts w:hAnsi="標楷體" w:hint="eastAsia"/>
                <w:sz w:val="20"/>
              </w:rPr>
              <w:t>號(二)</w:t>
            </w:r>
          </w:p>
        </w:tc>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F64E94" w:rsidP="0054566E">
            <w:pPr>
              <w:kinsoku w:val="0"/>
              <w:spacing w:line="240" w:lineRule="exact"/>
              <w:ind w:leftChars="-18" w:left="-61" w:rightChars="-17" w:right="-58" w:firstLine="1"/>
              <w:jc w:val="left"/>
              <w:rPr>
                <w:rFonts w:hAnsi="標楷體"/>
                <w:sz w:val="20"/>
              </w:rPr>
            </w:pPr>
            <w:r>
              <w:rPr>
                <w:rFonts w:hAnsi="標楷體" w:hint="eastAsia"/>
                <w:sz w:val="20"/>
              </w:rPr>
              <w:t>鄭○○</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貪污治罪條例</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sz w:val="20"/>
              </w:rPr>
              <w:t>98</w:t>
            </w:r>
            <w:r w:rsidRPr="009816B1">
              <w:rPr>
                <w:rFonts w:hAnsi="標楷體" w:hint="eastAsia"/>
                <w:sz w:val="20"/>
              </w:rPr>
              <w:t>台上</w:t>
            </w:r>
            <w:r w:rsidRPr="009816B1">
              <w:rPr>
                <w:rFonts w:hAnsi="標楷體"/>
                <w:sz w:val="20"/>
              </w:rPr>
              <w:t>4446</w:t>
            </w:r>
          </w:p>
        </w:tc>
        <w:tc>
          <w:tcPr>
            <w:tcW w:w="248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徒刑</w:t>
            </w:r>
            <w:r w:rsidRPr="009816B1">
              <w:rPr>
                <w:rFonts w:hAnsi="標楷體"/>
                <w:sz w:val="20"/>
              </w:rPr>
              <w:t>3</w:t>
            </w:r>
            <w:r w:rsidRPr="009816B1">
              <w:rPr>
                <w:rFonts w:hAnsi="標楷體" w:hint="eastAsia"/>
                <w:sz w:val="20"/>
              </w:rPr>
              <w:t>年</w:t>
            </w:r>
          </w:p>
        </w:tc>
      </w:tr>
      <w:tr w:rsidR="009816B1" w:rsidRPr="00154F1E" w:rsidTr="005C6069">
        <w:trPr>
          <w:trHeight w:val="599"/>
        </w:trPr>
        <w:tc>
          <w:tcPr>
            <w:tcW w:w="567" w:type="dxa"/>
            <w:vMerge w:val="restart"/>
            <w:tcBorders>
              <w:top w:val="single" w:sz="4" w:space="0" w:color="auto"/>
              <w:left w:val="single" w:sz="4" w:space="0" w:color="auto"/>
              <w:right w:val="single" w:sz="4" w:space="0" w:color="auto"/>
            </w:tcBorders>
          </w:tcPr>
          <w:p w:rsidR="009816B1" w:rsidRPr="009816B1" w:rsidRDefault="009816B1" w:rsidP="0054566E">
            <w:pPr>
              <w:kinsoku w:val="0"/>
              <w:spacing w:line="240" w:lineRule="exact"/>
              <w:ind w:leftChars="-18" w:left="-61" w:rightChars="-17" w:right="-58" w:firstLine="1"/>
              <w:jc w:val="center"/>
              <w:rPr>
                <w:rFonts w:hAnsi="標楷體"/>
                <w:sz w:val="20"/>
              </w:rPr>
            </w:pPr>
            <w:r>
              <w:rPr>
                <w:rFonts w:hAnsi="標楷體" w:hint="eastAsia"/>
                <w:sz w:val="20"/>
              </w:rPr>
              <w:t>3</w:t>
            </w:r>
          </w:p>
        </w:tc>
        <w:tc>
          <w:tcPr>
            <w:tcW w:w="17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sz w:val="20"/>
              </w:rPr>
              <w:t>93</w:t>
            </w:r>
            <w:r w:rsidRPr="009816B1">
              <w:rPr>
                <w:rFonts w:hAnsi="標楷體" w:hint="eastAsia"/>
                <w:sz w:val="20"/>
              </w:rPr>
              <w:t>偵</w:t>
            </w:r>
            <w:r w:rsidRPr="009816B1">
              <w:rPr>
                <w:rFonts w:hAnsi="標楷體"/>
                <w:sz w:val="20"/>
              </w:rPr>
              <w:t>8990</w:t>
            </w:r>
            <w:r w:rsidRPr="009816B1">
              <w:rPr>
                <w:rFonts w:hAnsi="標楷體" w:hint="eastAsia"/>
                <w:sz w:val="20"/>
              </w:rPr>
              <w:t>號</w:t>
            </w:r>
          </w:p>
        </w:tc>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F64E94" w:rsidP="0054566E">
            <w:pPr>
              <w:kinsoku w:val="0"/>
              <w:spacing w:line="240" w:lineRule="exact"/>
              <w:ind w:leftChars="-18" w:left="-61" w:rightChars="-17" w:right="-58" w:firstLine="1"/>
              <w:jc w:val="left"/>
              <w:rPr>
                <w:rFonts w:hAnsi="標楷體"/>
                <w:sz w:val="20"/>
              </w:rPr>
            </w:pPr>
            <w:r>
              <w:rPr>
                <w:rFonts w:hAnsi="標楷體" w:hint="eastAsia"/>
                <w:sz w:val="20"/>
              </w:rPr>
              <w:t>吳○○</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妨害風化</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臺南地院</w:t>
            </w:r>
            <w:r w:rsidRPr="009816B1">
              <w:rPr>
                <w:rFonts w:hAnsi="標楷體"/>
                <w:sz w:val="20"/>
              </w:rPr>
              <w:t>97</w:t>
            </w:r>
            <w:r w:rsidRPr="009816B1">
              <w:rPr>
                <w:rFonts w:hAnsi="標楷體" w:hint="eastAsia"/>
                <w:sz w:val="20"/>
              </w:rPr>
              <w:t>年撤緩字第</w:t>
            </w:r>
            <w:r w:rsidRPr="009816B1">
              <w:rPr>
                <w:rFonts w:hAnsi="標楷體"/>
                <w:sz w:val="20"/>
              </w:rPr>
              <w:t>82</w:t>
            </w:r>
            <w:r w:rsidRPr="009816B1">
              <w:rPr>
                <w:rFonts w:hAnsi="標楷體" w:hint="eastAsia"/>
                <w:sz w:val="20"/>
              </w:rPr>
              <w:t>號，撤銷緩刑</w:t>
            </w:r>
          </w:p>
        </w:tc>
        <w:tc>
          <w:tcPr>
            <w:tcW w:w="248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原經臺南地院</w:t>
            </w:r>
            <w:r w:rsidRPr="009816B1">
              <w:rPr>
                <w:rFonts w:hAnsi="標楷體"/>
                <w:sz w:val="20"/>
              </w:rPr>
              <w:t>94</w:t>
            </w:r>
            <w:r w:rsidRPr="009816B1">
              <w:rPr>
                <w:rFonts w:hAnsi="標楷體" w:hint="eastAsia"/>
                <w:sz w:val="20"/>
              </w:rPr>
              <w:t>訴</w:t>
            </w:r>
            <w:r w:rsidRPr="009816B1">
              <w:rPr>
                <w:rFonts w:hAnsi="標楷體"/>
                <w:sz w:val="20"/>
              </w:rPr>
              <w:t>860</w:t>
            </w:r>
            <w:r w:rsidRPr="009816B1">
              <w:rPr>
                <w:rFonts w:hAnsi="標楷體" w:hint="eastAsia"/>
                <w:sz w:val="20"/>
              </w:rPr>
              <w:t>號判決徒刑</w:t>
            </w:r>
            <w:r w:rsidRPr="009816B1">
              <w:rPr>
                <w:rFonts w:hAnsi="標楷體"/>
                <w:sz w:val="20"/>
              </w:rPr>
              <w:t>1</w:t>
            </w:r>
            <w:r w:rsidRPr="009816B1">
              <w:rPr>
                <w:rFonts w:hAnsi="標楷體" w:hint="eastAsia"/>
                <w:sz w:val="20"/>
              </w:rPr>
              <w:t>年</w:t>
            </w:r>
            <w:r w:rsidRPr="009816B1">
              <w:rPr>
                <w:rFonts w:hAnsi="標楷體"/>
                <w:sz w:val="20"/>
              </w:rPr>
              <w:t>2</w:t>
            </w:r>
            <w:r w:rsidRPr="009816B1">
              <w:rPr>
                <w:rFonts w:hAnsi="標楷體" w:hint="eastAsia"/>
                <w:sz w:val="20"/>
              </w:rPr>
              <w:t>月緩刑</w:t>
            </w:r>
            <w:r w:rsidRPr="009816B1">
              <w:rPr>
                <w:rFonts w:hAnsi="標楷體"/>
                <w:sz w:val="20"/>
              </w:rPr>
              <w:t>3</w:t>
            </w:r>
            <w:r w:rsidRPr="009816B1">
              <w:rPr>
                <w:rFonts w:hAnsi="標楷體" w:hint="eastAsia"/>
                <w:sz w:val="20"/>
              </w:rPr>
              <w:t>年</w:t>
            </w:r>
          </w:p>
        </w:tc>
      </w:tr>
      <w:tr w:rsidR="009816B1" w:rsidRPr="00154F1E" w:rsidTr="005C6069">
        <w:trPr>
          <w:trHeight w:val="472"/>
        </w:trPr>
        <w:tc>
          <w:tcPr>
            <w:tcW w:w="567" w:type="dxa"/>
            <w:vMerge/>
            <w:tcBorders>
              <w:left w:val="single" w:sz="4" w:space="0" w:color="auto"/>
              <w:right w:val="single" w:sz="4" w:space="0" w:color="auto"/>
            </w:tcBorders>
          </w:tcPr>
          <w:p w:rsidR="009816B1" w:rsidRPr="009816B1" w:rsidRDefault="009816B1" w:rsidP="0054566E">
            <w:pPr>
              <w:kinsoku w:val="0"/>
              <w:spacing w:line="240" w:lineRule="exact"/>
              <w:ind w:leftChars="-18" w:left="-61" w:rightChars="-17" w:right="-58" w:firstLine="1"/>
              <w:jc w:val="center"/>
              <w:rPr>
                <w:rFonts w:hAnsi="標楷體"/>
                <w:sz w:val="20"/>
              </w:rPr>
            </w:pPr>
          </w:p>
        </w:tc>
        <w:tc>
          <w:tcPr>
            <w:tcW w:w="1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16B1" w:rsidRPr="009816B1" w:rsidRDefault="009816B1" w:rsidP="0054566E">
            <w:pPr>
              <w:kinsoku w:val="0"/>
              <w:spacing w:line="240" w:lineRule="exact"/>
              <w:ind w:leftChars="-18" w:left="-61" w:rightChars="-17" w:right="-58" w:firstLine="1"/>
              <w:jc w:val="left"/>
              <w:rPr>
                <w:rFonts w:hAnsi="標楷體"/>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F64E94" w:rsidP="0054566E">
            <w:pPr>
              <w:kinsoku w:val="0"/>
              <w:spacing w:line="240" w:lineRule="exact"/>
              <w:ind w:leftChars="-18" w:left="-61" w:rightChars="-17" w:right="-58" w:firstLine="1"/>
              <w:jc w:val="left"/>
              <w:rPr>
                <w:rFonts w:hAnsi="標楷體"/>
                <w:sz w:val="20"/>
              </w:rPr>
            </w:pPr>
            <w:r>
              <w:rPr>
                <w:rFonts w:hAnsi="標楷體" w:hint="eastAsia"/>
                <w:sz w:val="20"/>
              </w:rPr>
              <w:t>翁○○</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妨害風化</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不起訴</w:t>
            </w:r>
          </w:p>
        </w:tc>
        <w:tc>
          <w:tcPr>
            <w:tcW w:w="2483" w:type="dxa"/>
            <w:tcBorders>
              <w:top w:val="single" w:sz="4" w:space="0" w:color="auto"/>
              <w:left w:val="single" w:sz="4" w:space="0" w:color="auto"/>
              <w:bottom w:val="single" w:sz="4" w:space="0" w:color="auto"/>
              <w:right w:val="single" w:sz="4" w:space="0" w:color="auto"/>
            </w:tcBorders>
            <w:shd w:val="clear" w:color="auto" w:fill="auto"/>
          </w:tcPr>
          <w:p w:rsidR="009816B1" w:rsidRPr="009816B1" w:rsidRDefault="009816B1" w:rsidP="0054566E">
            <w:pPr>
              <w:kinsoku w:val="0"/>
              <w:spacing w:line="240" w:lineRule="exact"/>
              <w:ind w:leftChars="-18" w:left="-61" w:rightChars="-17" w:right="-58" w:firstLine="1"/>
              <w:jc w:val="left"/>
              <w:rPr>
                <w:rFonts w:hAnsi="標楷體"/>
                <w:sz w:val="20"/>
              </w:rPr>
            </w:pPr>
          </w:p>
        </w:tc>
      </w:tr>
      <w:tr w:rsidR="009816B1" w:rsidRPr="00154F1E" w:rsidTr="005C6069">
        <w:trPr>
          <w:trHeight w:val="573"/>
        </w:trPr>
        <w:tc>
          <w:tcPr>
            <w:tcW w:w="567" w:type="dxa"/>
            <w:vMerge/>
            <w:tcBorders>
              <w:left w:val="single" w:sz="4" w:space="0" w:color="auto"/>
              <w:right w:val="single" w:sz="4" w:space="0" w:color="auto"/>
            </w:tcBorders>
          </w:tcPr>
          <w:p w:rsidR="009816B1" w:rsidRPr="009816B1" w:rsidRDefault="009816B1" w:rsidP="0054566E">
            <w:pPr>
              <w:kinsoku w:val="0"/>
              <w:spacing w:line="240" w:lineRule="exact"/>
              <w:ind w:leftChars="-18" w:left="-61" w:rightChars="-17" w:right="-58" w:firstLine="1"/>
              <w:jc w:val="center"/>
              <w:rPr>
                <w:rFonts w:hAnsi="標楷體"/>
                <w:sz w:val="20"/>
              </w:rPr>
            </w:pPr>
          </w:p>
        </w:tc>
        <w:tc>
          <w:tcPr>
            <w:tcW w:w="1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16B1" w:rsidRPr="009816B1" w:rsidRDefault="009816B1" w:rsidP="0054566E">
            <w:pPr>
              <w:kinsoku w:val="0"/>
              <w:spacing w:line="240" w:lineRule="exact"/>
              <w:ind w:leftChars="-18" w:left="-61" w:rightChars="-17" w:right="-58" w:firstLine="1"/>
              <w:jc w:val="left"/>
              <w:rPr>
                <w:rFonts w:hAnsi="標楷體"/>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F64E94" w:rsidP="0054566E">
            <w:pPr>
              <w:kinsoku w:val="0"/>
              <w:spacing w:line="240" w:lineRule="exact"/>
              <w:ind w:leftChars="-18" w:left="-61" w:rightChars="-17" w:right="-58" w:firstLine="1"/>
              <w:jc w:val="left"/>
              <w:rPr>
                <w:rFonts w:hAnsi="標楷體"/>
                <w:sz w:val="20"/>
              </w:rPr>
            </w:pPr>
            <w:r>
              <w:rPr>
                <w:rFonts w:hAnsi="標楷體" w:hint="eastAsia"/>
                <w:sz w:val="20"/>
              </w:rPr>
              <w:t>蘇○○</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妨害風化</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臺南地院</w:t>
            </w:r>
            <w:r w:rsidRPr="009816B1">
              <w:rPr>
                <w:rFonts w:hAnsi="標楷體"/>
                <w:sz w:val="20"/>
              </w:rPr>
              <w:t>94</w:t>
            </w:r>
            <w:r w:rsidRPr="009816B1">
              <w:rPr>
                <w:rFonts w:hAnsi="標楷體" w:hint="eastAsia"/>
                <w:sz w:val="20"/>
              </w:rPr>
              <w:t>訴</w:t>
            </w:r>
            <w:r w:rsidRPr="009816B1">
              <w:rPr>
                <w:rFonts w:hAnsi="標楷體"/>
                <w:sz w:val="20"/>
              </w:rPr>
              <w:t>860</w:t>
            </w:r>
            <w:r w:rsidRPr="009816B1">
              <w:rPr>
                <w:rFonts w:hAnsi="標楷體" w:hint="eastAsia"/>
                <w:sz w:val="20"/>
              </w:rPr>
              <w:t>號判決徒刑</w:t>
            </w:r>
            <w:r w:rsidRPr="009816B1">
              <w:rPr>
                <w:rFonts w:hAnsi="標楷體"/>
                <w:sz w:val="20"/>
              </w:rPr>
              <w:t>1</w:t>
            </w:r>
            <w:r w:rsidRPr="009816B1">
              <w:rPr>
                <w:rFonts w:hAnsi="標楷體" w:hint="eastAsia"/>
                <w:sz w:val="20"/>
              </w:rPr>
              <w:t>年</w:t>
            </w:r>
            <w:r w:rsidRPr="009816B1">
              <w:rPr>
                <w:rFonts w:hAnsi="標楷體"/>
                <w:sz w:val="20"/>
              </w:rPr>
              <w:t>2</w:t>
            </w:r>
            <w:r w:rsidRPr="009816B1">
              <w:rPr>
                <w:rFonts w:hAnsi="標楷體" w:hint="eastAsia"/>
                <w:sz w:val="20"/>
              </w:rPr>
              <w:t>月緩刑</w:t>
            </w:r>
            <w:r w:rsidRPr="009816B1">
              <w:rPr>
                <w:rFonts w:hAnsi="標楷體"/>
                <w:sz w:val="20"/>
              </w:rPr>
              <w:t>3</w:t>
            </w:r>
            <w:r w:rsidRPr="009816B1">
              <w:rPr>
                <w:rFonts w:hAnsi="標楷體" w:hint="eastAsia"/>
                <w:sz w:val="20"/>
              </w:rPr>
              <w:t>年</w:t>
            </w:r>
          </w:p>
        </w:tc>
        <w:tc>
          <w:tcPr>
            <w:tcW w:w="248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緩刑期滿未被</w:t>
            </w:r>
            <w:r w:rsidRPr="009816B1">
              <w:rPr>
                <w:rFonts w:hAnsi="標楷體"/>
                <w:sz w:val="20"/>
              </w:rPr>
              <w:t xml:space="preserve"> </w:t>
            </w:r>
            <w:r w:rsidRPr="009816B1">
              <w:rPr>
                <w:rFonts w:hAnsi="標楷體" w:hint="eastAsia"/>
                <w:sz w:val="20"/>
              </w:rPr>
              <w:t>撤銷</w:t>
            </w:r>
          </w:p>
        </w:tc>
      </w:tr>
      <w:tr w:rsidR="009816B1" w:rsidRPr="00154F1E" w:rsidTr="005C6069">
        <w:trPr>
          <w:trHeight w:val="510"/>
        </w:trPr>
        <w:tc>
          <w:tcPr>
            <w:tcW w:w="567" w:type="dxa"/>
            <w:vMerge/>
            <w:tcBorders>
              <w:left w:val="single" w:sz="4" w:space="0" w:color="auto"/>
              <w:right w:val="single" w:sz="4" w:space="0" w:color="auto"/>
            </w:tcBorders>
          </w:tcPr>
          <w:p w:rsidR="009816B1" w:rsidRPr="009816B1" w:rsidRDefault="009816B1" w:rsidP="0054566E">
            <w:pPr>
              <w:kinsoku w:val="0"/>
              <w:spacing w:line="240" w:lineRule="exact"/>
              <w:ind w:leftChars="-18" w:left="-61" w:rightChars="-17" w:right="-58" w:firstLine="1"/>
              <w:jc w:val="center"/>
              <w:rPr>
                <w:rFonts w:hAnsi="標楷體"/>
                <w:sz w:val="20"/>
              </w:rPr>
            </w:pPr>
          </w:p>
        </w:tc>
        <w:tc>
          <w:tcPr>
            <w:tcW w:w="1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16B1" w:rsidRPr="009816B1" w:rsidRDefault="009816B1" w:rsidP="0054566E">
            <w:pPr>
              <w:kinsoku w:val="0"/>
              <w:spacing w:line="240" w:lineRule="exact"/>
              <w:ind w:leftChars="-18" w:left="-61" w:rightChars="-17" w:right="-58" w:firstLine="1"/>
              <w:jc w:val="left"/>
              <w:rPr>
                <w:rFonts w:hAnsi="標楷體"/>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F64E94" w:rsidP="0054566E">
            <w:pPr>
              <w:kinsoku w:val="0"/>
              <w:spacing w:line="240" w:lineRule="exact"/>
              <w:ind w:leftChars="-18" w:left="-61" w:rightChars="-17" w:right="-58" w:firstLine="1"/>
              <w:jc w:val="left"/>
              <w:rPr>
                <w:rFonts w:hAnsi="標楷體"/>
                <w:sz w:val="20"/>
              </w:rPr>
            </w:pPr>
            <w:r>
              <w:rPr>
                <w:rFonts w:hAnsi="標楷體" w:hint="eastAsia"/>
                <w:sz w:val="20"/>
              </w:rPr>
              <w:t>陳○○</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妨害風化</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臺南地院</w:t>
            </w:r>
            <w:r w:rsidRPr="009816B1">
              <w:rPr>
                <w:rFonts w:hAnsi="標楷體"/>
                <w:sz w:val="20"/>
              </w:rPr>
              <w:t>95</w:t>
            </w:r>
            <w:r w:rsidRPr="009816B1">
              <w:rPr>
                <w:rFonts w:hAnsi="標楷體" w:hint="eastAsia"/>
                <w:sz w:val="20"/>
              </w:rPr>
              <w:t>簡</w:t>
            </w:r>
            <w:r w:rsidRPr="009816B1">
              <w:rPr>
                <w:rFonts w:hAnsi="標楷體"/>
                <w:sz w:val="20"/>
              </w:rPr>
              <w:t>809</w:t>
            </w:r>
            <w:r w:rsidRPr="009816B1">
              <w:rPr>
                <w:rFonts w:hAnsi="標楷體" w:hint="eastAsia"/>
                <w:sz w:val="20"/>
              </w:rPr>
              <w:t>號</w:t>
            </w:r>
          </w:p>
        </w:tc>
        <w:tc>
          <w:tcPr>
            <w:tcW w:w="248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徒刑</w:t>
            </w:r>
            <w:r w:rsidRPr="009816B1">
              <w:rPr>
                <w:rFonts w:hAnsi="標楷體"/>
                <w:sz w:val="20"/>
              </w:rPr>
              <w:t>1</w:t>
            </w:r>
            <w:r w:rsidRPr="009816B1">
              <w:rPr>
                <w:rFonts w:hAnsi="標楷體" w:hint="eastAsia"/>
                <w:sz w:val="20"/>
              </w:rPr>
              <w:t>年</w:t>
            </w:r>
            <w:r w:rsidRPr="009816B1">
              <w:rPr>
                <w:rFonts w:hAnsi="標楷體"/>
                <w:sz w:val="20"/>
              </w:rPr>
              <w:t>2</w:t>
            </w:r>
            <w:r w:rsidRPr="009816B1">
              <w:rPr>
                <w:rFonts w:hAnsi="標楷體" w:hint="eastAsia"/>
                <w:sz w:val="20"/>
              </w:rPr>
              <w:t>月，緩刑</w:t>
            </w:r>
            <w:r w:rsidRPr="009816B1">
              <w:rPr>
                <w:rFonts w:hAnsi="標楷體"/>
                <w:sz w:val="20"/>
              </w:rPr>
              <w:t>3</w:t>
            </w:r>
            <w:r w:rsidRPr="009816B1">
              <w:rPr>
                <w:rFonts w:hAnsi="標楷體" w:hint="eastAsia"/>
                <w:sz w:val="20"/>
              </w:rPr>
              <w:t>年</w:t>
            </w:r>
          </w:p>
        </w:tc>
      </w:tr>
      <w:tr w:rsidR="009816B1" w:rsidRPr="00154F1E" w:rsidTr="005C6069">
        <w:trPr>
          <w:trHeight w:val="436"/>
        </w:trPr>
        <w:tc>
          <w:tcPr>
            <w:tcW w:w="567" w:type="dxa"/>
            <w:vMerge/>
            <w:tcBorders>
              <w:left w:val="single" w:sz="4" w:space="0" w:color="auto"/>
              <w:bottom w:val="single" w:sz="4" w:space="0" w:color="auto"/>
              <w:right w:val="single" w:sz="4" w:space="0" w:color="auto"/>
            </w:tcBorders>
          </w:tcPr>
          <w:p w:rsidR="009816B1" w:rsidRPr="009816B1" w:rsidRDefault="009816B1" w:rsidP="0054566E">
            <w:pPr>
              <w:kinsoku w:val="0"/>
              <w:spacing w:line="240" w:lineRule="exact"/>
              <w:ind w:leftChars="-18" w:left="-61" w:rightChars="-17" w:right="-58" w:firstLine="1"/>
              <w:jc w:val="center"/>
              <w:rPr>
                <w:rFonts w:hAnsi="標楷體"/>
                <w:sz w:val="20"/>
              </w:rPr>
            </w:pPr>
          </w:p>
        </w:tc>
        <w:tc>
          <w:tcPr>
            <w:tcW w:w="1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816B1" w:rsidRPr="009816B1" w:rsidRDefault="009816B1" w:rsidP="0054566E">
            <w:pPr>
              <w:kinsoku w:val="0"/>
              <w:spacing w:line="240" w:lineRule="exact"/>
              <w:ind w:leftChars="-18" w:left="-61" w:rightChars="-17" w:right="-58" w:firstLine="1"/>
              <w:jc w:val="left"/>
              <w:rPr>
                <w:rFonts w:hAnsi="標楷體"/>
                <w:sz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F64E94" w:rsidP="0054566E">
            <w:pPr>
              <w:kinsoku w:val="0"/>
              <w:spacing w:line="240" w:lineRule="exact"/>
              <w:ind w:leftChars="-18" w:left="-61" w:rightChars="-17" w:right="-58" w:firstLine="1"/>
              <w:jc w:val="left"/>
              <w:rPr>
                <w:rFonts w:hAnsi="標楷體"/>
                <w:sz w:val="20"/>
              </w:rPr>
            </w:pPr>
            <w:r>
              <w:rPr>
                <w:rFonts w:hAnsi="標楷體" w:hint="eastAsia"/>
                <w:sz w:val="20"/>
              </w:rPr>
              <w:t>趙○○</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妨害風化</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sz w:val="20"/>
              </w:rPr>
              <w:t>93</w:t>
            </w:r>
            <w:r w:rsidRPr="009816B1">
              <w:rPr>
                <w:rFonts w:hAnsi="標楷體" w:hint="eastAsia"/>
                <w:sz w:val="20"/>
              </w:rPr>
              <w:t>偵</w:t>
            </w:r>
            <w:r w:rsidRPr="009816B1">
              <w:rPr>
                <w:rFonts w:hAnsi="標楷體"/>
                <w:sz w:val="20"/>
              </w:rPr>
              <w:t>8990</w:t>
            </w:r>
            <w:r w:rsidRPr="009816B1">
              <w:rPr>
                <w:rFonts w:hAnsi="標楷體" w:hint="eastAsia"/>
                <w:sz w:val="20"/>
              </w:rPr>
              <w:t>號通緝</w:t>
            </w:r>
          </w:p>
        </w:tc>
        <w:tc>
          <w:tcPr>
            <w:tcW w:w="248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緝獲後改分</w:t>
            </w:r>
            <w:r w:rsidRPr="009816B1">
              <w:rPr>
                <w:rFonts w:hAnsi="標楷體"/>
                <w:sz w:val="20"/>
              </w:rPr>
              <w:t>107</w:t>
            </w:r>
            <w:r w:rsidRPr="009816B1">
              <w:rPr>
                <w:rFonts w:hAnsi="標楷體" w:hint="eastAsia"/>
                <w:sz w:val="20"/>
              </w:rPr>
              <w:t>偵緝</w:t>
            </w:r>
            <w:r w:rsidRPr="009816B1">
              <w:rPr>
                <w:rFonts w:hAnsi="標楷體"/>
                <w:sz w:val="20"/>
              </w:rPr>
              <w:t>256</w:t>
            </w:r>
            <w:r w:rsidRPr="009816B1">
              <w:rPr>
                <w:rFonts w:hAnsi="標楷體" w:hint="eastAsia"/>
                <w:sz w:val="20"/>
              </w:rPr>
              <w:t>、</w:t>
            </w:r>
            <w:r w:rsidRPr="009816B1">
              <w:rPr>
                <w:rFonts w:hAnsi="標楷體"/>
                <w:sz w:val="20"/>
              </w:rPr>
              <w:t>257</w:t>
            </w:r>
            <w:r w:rsidRPr="009816B1">
              <w:rPr>
                <w:rFonts w:hAnsi="標楷體" w:hint="eastAsia"/>
                <w:sz w:val="20"/>
              </w:rPr>
              <w:t>等號不起訴</w:t>
            </w:r>
          </w:p>
        </w:tc>
      </w:tr>
      <w:tr w:rsidR="009816B1" w:rsidRPr="00154F1E" w:rsidTr="005C6069">
        <w:tc>
          <w:tcPr>
            <w:tcW w:w="567" w:type="dxa"/>
            <w:tcBorders>
              <w:top w:val="single" w:sz="4" w:space="0" w:color="auto"/>
              <w:left w:val="single" w:sz="4" w:space="0" w:color="auto"/>
              <w:bottom w:val="single" w:sz="4" w:space="0" w:color="auto"/>
              <w:right w:val="single" w:sz="4" w:space="0" w:color="auto"/>
            </w:tcBorders>
          </w:tcPr>
          <w:p w:rsidR="009816B1" w:rsidRPr="009816B1" w:rsidRDefault="009816B1" w:rsidP="0054566E">
            <w:pPr>
              <w:kinsoku w:val="0"/>
              <w:spacing w:line="240" w:lineRule="exact"/>
              <w:ind w:leftChars="-18" w:left="-61" w:rightChars="-17" w:right="-58" w:firstLine="1"/>
              <w:jc w:val="center"/>
              <w:rPr>
                <w:rFonts w:hAnsi="標楷體"/>
                <w:sz w:val="20"/>
              </w:rPr>
            </w:pPr>
            <w:r>
              <w:rPr>
                <w:rFonts w:hAnsi="標楷體" w:hint="eastAsia"/>
                <w:sz w:val="20"/>
              </w:rPr>
              <w:t>4</w:t>
            </w:r>
          </w:p>
        </w:tc>
        <w:tc>
          <w:tcPr>
            <w:tcW w:w="175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sz w:val="20"/>
              </w:rPr>
              <w:t>93</w:t>
            </w:r>
            <w:r w:rsidRPr="009816B1">
              <w:rPr>
                <w:rFonts w:hAnsi="標楷體" w:hint="eastAsia"/>
                <w:sz w:val="20"/>
              </w:rPr>
              <w:t>偵</w:t>
            </w:r>
            <w:r w:rsidRPr="009816B1">
              <w:rPr>
                <w:rFonts w:hAnsi="標楷體"/>
                <w:sz w:val="20"/>
              </w:rPr>
              <w:t>9584</w:t>
            </w:r>
            <w:r w:rsidRPr="009816B1">
              <w:rPr>
                <w:rFonts w:hAnsi="標楷體" w:hint="eastAsia"/>
                <w:sz w:val="20"/>
              </w:rPr>
              <w:t>號</w:t>
            </w:r>
          </w:p>
        </w:tc>
        <w:tc>
          <w:tcPr>
            <w:tcW w:w="770"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F64E94" w:rsidP="0054566E">
            <w:pPr>
              <w:kinsoku w:val="0"/>
              <w:spacing w:line="240" w:lineRule="exact"/>
              <w:ind w:leftChars="-18" w:left="-61" w:rightChars="-17" w:right="-58" w:firstLine="1"/>
              <w:jc w:val="left"/>
              <w:rPr>
                <w:rFonts w:hAnsi="標楷體"/>
                <w:sz w:val="20"/>
              </w:rPr>
            </w:pPr>
            <w:r>
              <w:rPr>
                <w:rFonts w:hAnsi="標楷體" w:hint="eastAsia"/>
                <w:sz w:val="20"/>
              </w:rPr>
              <w:t>鄭○○</w:t>
            </w:r>
          </w:p>
        </w:tc>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偽造文書、貪</w:t>
            </w:r>
            <w:r w:rsidRPr="009816B1">
              <w:rPr>
                <w:rFonts w:hAnsi="標楷體" w:hint="eastAsia"/>
                <w:sz w:val="20"/>
              </w:rPr>
              <w:lastRenderedPageBreak/>
              <w:t>污治罪條例</w:t>
            </w:r>
          </w:p>
        </w:tc>
        <w:tc>
          <w:tcPr>
            <w:tcW w:w="204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sz w:val="20"/>
              </w:rPr>
              <w:lastRenderedPageBreak/>
              <w:t>98</w:t>
            </w:r>
            <w:r w:rsidRPr="009816B1">
              <w:rPr>
                <w:rFonts w:hAnsi="標楷體" w:hint="eastAsia"/>
                <w:sz w:val="20"/>
              </w:rPr>
              <w:t>台上</w:t>
            </w:r>
            <w:r w:rsidRPr="009816B1">
              <w:rPr>
                <w:rFonts w:hAnsi="標楷體"/>
                <w:sz w:val="20"/>
              </w:rPr>
              <w:t>4446</w:t>
            </w:r>
          </w:p>
        </w:tc>
        <w:tc>
          <w:tcPr>
            <w:tcW w:w="2483" w:type="dxa"/>
            <w:tcBorders>
              <w:top w:val="single" w:sz="4" w:space="0" w:color="auto"/>
              <w:left w:val="single" w:sz="4" w:space="0" w:color="auto"/>
              <w:bottom w:val="single" w:sz="4" w:space="0" w:color="auto"/>
              <w:right w:val="single" w:sz="4" w:space="0" w:color="auto"/>
            </w:tcBorders>
            <w:shd w:val="clear" w:color="auto" w:fill="auto"/>
            <w:hideMark/>
          </w:tcPr>
          <w:p w:rsidR="009816B1" w:rsidRPr="009816B1" w:rsidRDefault="009816B1" w:rsidP="0054566E">
            <w:pPr>
              <w:kinsoku w:val="0"/>
              <w:spacing w:line="240" w:lineRule="exact"/>
              <w:ind w:leftChars="-18" w:left="-61" w:rightChars="-17" w:right="-58" w:firstLine="1"/>
              <w:jc w:val="left"/>
              <w:rPr>
                <w:rFonts w:hAnsi="標楷體"/>
                <w:sz w:val="20"/>
              </w:rPr>
            </w:pPr>
            <w:r w:rsidRPr="009816B1">
              <w:rPr>
                <w:rFonts w:hAnsi="標楷體" w:hint="eastAsia"/>
                <w:sz w:val="20"/>
              </w:rPr>
              <w:t>徒刑</w:t>
            </w:r>
            <w:r w:rsidRPr="009816B1">
              <w:rPr>
                <w:rFonts w:hAnsi="標楷體"/>
                <w:sz w:val="20"/>
              </w:rPr>
              <w:t>3</w:t>
            </w:r>
            <w:r w:rsidRPr="009816B1">
              <w:rPr>
                <w:rFonts w:hAnsi="標楷體" w:hint="eastAsia"/>
                <w:sz w:val="20"/>
              </w:rPr>
              <w:t>年</w:t>
            </w:r>
          </w:p>
        </w:tc>
      </w:tr>
    </w:tbl>
    <w:p w:rsidR="009816B1" w:rsidRDefault="009816B1" w:rsidP="009816B1">
      <w:pPr>
        <w:pStyle w:val="3"/>
        <w:numPr>
          <w:ilvl w:val="0"/>
          <w:numId w:val="0"/>
        </w:numPr>
        <w:ind w:left="1361"/>
        <w:rPr>
          <w:rFonts w:hAnsi="標楷體"/>
          <w:szCs w:val="20"/>
        </w:rPr>
      </w:pPr>
    </w:p>
    <w:p w:rsidR="009816B1" w:rsidRDefault="0054566E" w:rsidP="0054566E">
      <w:pPr>
        <w:pStyle w:val="3"/>
        <w:rPr>
          <w:rFonts w:hAnsi="標楷體"/>
          <w:szCs w:val="20"/>
        </w:rPr>
      </w:pPr>
      <w:r w:rsidRPr="00154F1E">
        <w:rPr>
          <w:rFonts w:hAnsi="標楷體" w:hint="eastAsia"/>
          <w:szCs w:val="20"/>
        </w:rPr>
        <w:t>上開4件偵字號案件</w:t>
      </w:r>
      <w:r>
        <w:rPr>
          <w:rFonts w:hAnsi="標楷體" w:hint="eastAsia"/>
          <w:szCs w:val="20"/>
        </w:rPr>
        <w:t>係分由</w:t>
      </w:r>
      <w:r w:rsidRPr="002C7712">
        <w:rPr>
          <w:rFonts w:hAnsi="標楷體" w:hint="eastAsia"/>
          <w:b/>
          <w:szCs w:val="20"/>
          <w:u w:val="single"/>
        </w:rPr>
        <w:t>9</w:t>
      </w:r>
      <w:r w:rsidRPr="002C7712">
        <w:rPr>
          <w:rFonts w:hAnsi="標楷體"/>
          <w:b/>
          <w:szCs w:val="20"/>
          <w:u w:val="single"/>
        </w:rPr>
        <w:t>6</w:t>
      </w:r>
      <w:r w:rsidRPr="002C7712">
        <w:rPr>
          <w:rFonts w:hAnsi="標楷體" w:hint="eastAsia"/>
          <w:b/>
          <w:szCs w:val="20"/>
          <w:u w:val="single"/>
        </w:rPr>
        <w:t>乙2313號</w:t>
      </w:r>
      <w:r w:rsidRPr="0054566E">
        <w:rPr>
          <w:rFonts w:hAnsi="標楷體" w:hint="eastAsia"/>
          <w:szCs w:val="20"/>
        </w:rPr>
        <w:t>及</w:t>
      </w:r>
      <w:r w:rsidRPr="002C7712">
        <w:rPr>
          <w:rFonts w:hAnsi="標楷體" w:hint="eastAsia"/>
          <w:b/>
          <w:szCs w:val="20"/>
          <w:u w:val="single"/>
        </w:rPr>
        <w:t>98乙15884號</w:t>
      </w:r>
      <w:r w:rsidR="002C7712">
        <w:rPr>
          <w:rFonts w:hAnsi="標楷體" w:hint="eastAsia"/>
          <w:szCs w:val="20"/>
        </w:rPr>
        <w:t>等2個</w:t>
      </w:r>
      <w:r>
        <w:rPr>
          <w:rFonts w:hAnsi="標楷體" w:hint="eastAsia"/>
          <w:szCs w:val="20"/>
        </w:rPr>
        <w:t>檔號存管</w:t>
      </w:r>
      <w:r w:rsidR="002C7712">
        <w:rPr>
          <w:rFonts w:hAnsi="標楷體" w:hint="eastAsia"/>
          <w:szCs w:val="20"/>
        </w:rPr>
        <w:t>。該2檔號</w:t>
      </w:r>
      <w:r w:rsidR="002C7712" w:rsidRPr="00154F1E">
        <w:rPr>
          <w:rFonts w:hAnsi="標楷體" w:hint="eastAsia"/>
          <w:szCs w:val="20"/>
        </w:rPr>
        <w:t>案件</w:t>
      </w:r>
      <w:r w:rsidR="002C7712" w:rsidRPr="002C7712">
        <w:rPr>
          <w:rFonts w:hAnsi="標楷體" w:hint="eastAsia"/>
          <w:b/>
          <w:szCs w:val="20"/>
          <w:u w:val="single"/>
        </w:rPr>
        <w:t>雖實為共同被告之關係</w:t>
      </w:r>
      <w:r w:rsidR="002C7712" w:rsidRPr="00154F1E">
        <w:rPr>
          <w:rFonts w:hAnsi="標楷體" w:hint="eastAsia"/>
          <w:szCs w:val="20"/>
        </w:rPr>
        <w:t>，</w:t>
      </w:r>
      <w:r w:rsidR="002C7712" w:rsidRPr="002C7712">
        <w:rPr>
          <w:rFonts w:hAnsi="標楷體" w:hint="eastAsia"/>
          <w:b/>
          <w:szCs w:val="20"/>
          <w:u w:val="single"/>
        </w:rPr>
        <w:t>然因分別由不同之案號起訴，結案時間亦不同</w:t>
      </w:r>
      <w:r w:rsidR="002C7712" w:rsidRPr="00154F1E">
        <w:rPr>
          <w:rFonts w:hAnsi="標楷體" w:hint="eastAsia"/>
          <w:szCs w:val="20"/>
        </w:rPr>
        <w:t>，</w:t>
      </w:r>
      <w:r w:rsidR="00F64E94">
        <w:rPr>
          <w:rFonts w:hAnsi="標楷體" w:hint="eastAsia"/>
          <w:szCs w:val="20"/>
        </w:rPr>
        <w:t>鄭○○</w:t>
      </w:r>
      <w:r w:rsidR="002C7712" w:rsidRPr="00154F1E">
        <w:rPr>
          <w:rFonts w:hAnsi="標楷體" w:hint="eastAsia"/>
          <w:szCs w:val="20"/>
        </w:rPr>
        <w:t>於94年1月7日以92年偵字第10164號、93偵字第9152號、9584號、11929號起訴書，起訴後即先送審。而</w:t>
      </w:r>
      <w:r w:rsidR="00F64E94">
        <w:rPr>
          <w:rFonts w:hAnsi="標楷體" w:hint="eastAsia"/>
          <w:szCs w:val="20"/>
        </w:rPr>
        <w:t>吳○○</w:t>
      </w:r>
      <w:r w:rsidR="002C7712" w:rsidRPr="00154F1E">
        <w:rPr>
          <w:rFonts w:hAnsi="標楷體" w:hint="eastAsia"/>
          <w:szCs w:val="20"/>
        </w:rPr>
        <w:t>、</w:t>
      </w:r>
      <w:r w:rsidR="00F64E94">
        <w:rPr>
          <w:rFonts w:hAnsi="標楷體" w:hint="eastAsia"/>
          <w:szCs w:val="20"/>
        </w:rPr>
        <w:t>蘇○○</w:t>
      </w:r>
      <w:r w:rsidR="002C7712" w:rsidRPr="00154F1E">
        <w:rPr>
          <w:rFonts w:hAnsi="標楷體" w:hint="eastAsia"/>
          <w:szCs w:val="20"/>
        </w:rPr>
        <w:t>則是於94年5月14日以93年偵字第8990號起訴送審。</w:t>
      </w:r>
      <w:r w:rsidR="002C7712" w:rsidRPr="002C7712">
        <w:rPr>
          <w:rFonts w:hAnsi="標楷體" w:hint="eastAsia"/>
          <w:szCs w:val="20"/>
        </w:rPr>
        <w:t>各有不同之判決案號</w:t>
      </w:r>
      <w:r w:rsidR="002C7712" w:rsidRPr="00154F1E">
        <w:rPr>
          <w:rFonts w:hAnsi="標楷體" w:hint="eastAsia"/>
          <w:szCs w:val="20"/>
        </w:rPr>
        <w:t>，</w:t>
      </w:r>
      <w:r w:rsidR="002C7712" w:rsidRPr="002C7712">
        <w:rPr>
          <w:rFonts w:hAnsi="標楷體" w:hint="eastAsia"/>
          <w:szCs w:val="20"/>
        </w:rPr>
        <w:t>實務上判決確定後送執行，執行完畢即可起算保存期限</w:t>
      </w:r>
      <w:r w:rsidR="002C7712" w:rsidRPr="00154F1E">
        <w:rPr>
          <w:rFonts w:hAnsi="標楷體" w:hint="eastAsia"/>
          <w:szCs w:val="20"/>
        </w:rPr>
        <w:t>。</w:t>
      </w:r>
      <w:r w:rsidR="002C7712" w:rsidRPr="002C7712">
        <w:rPr>
          <w:rFonts w:hAnsi="標楷體" w:hint="eastAsia"/>
          <w:szCs w:val="20"/>
        </w:rPr>
        <w:t>又</w:t>
      </w:r>
      <w:r w:rsidR="002C7712" w:rsidRPr="002C7712">
        <w:rPr>
          <w:rFonts w:hAnsi="標楷體" w:hint="eastAsia"/>
          <w:b/>
          <w:szCs w:val="20"/>
          <w:u w:val="single"/>
        </w:rPr>
        <w:t>各地檢署檔案室空間有限</w:t>
      </w:r>
      <w:r w:rsidR="002C7712">
        <w:rPr>
          <w:rFonts w:hAnsi="標楷體" w:hint="eastAsia"/>
          <w:szCs w:val="20"/>
        </w:rPr>
        <w:t>，</w:t>
      </w:r>
      <w:r w:rsidR="002C7712" w:rsidRPr="002C7712">
        <w:rPr>
          <w:rFonts w:hAnsi="標楷體" w:hint="eastAsia"/>
          <w:szCs w:val="20"/>
        </w:rPr>
        <w:t>以該署為例</w:t>
      </w:r>
      <w:r w:rsidR="002C7712" w:rsidRPr="00154F1E">
        <w:rPr>
          <w:rFonts w:hAnsi="標楷體" w:hint="eastAsia"/>
          <w:szCs w:val="20"/>
        </w:rPr>
        <w:t>，每年新收檔案約4萬件，每件卷宗數少則2、3卷，多則數10卷甚至百卷以上，</w:t>
      </w:r>
      <w:r w:rsidR="002C7712" w:rsidRPr="002C7712">
        <w:rPr>
          <w:rFonts w:hAnsi="標楷體" w:hint="eastAsia"/>
          <w:b/>
          <w:szCs w:val="20"/>
          <w:u w:val="single"/>
        </w:rPr>
        <w:t>復因同案被告多人，有人一審判決確定，有人則歷經更審，或者是通緝1、20年</w:t>
      </w:r>
      <w:r w:rsidR="002C7712" w:rsidRPr="00154F1E">
        <w:rPr>
          <w:rFonts w:hAnsi="標楷體" w:hint="eastAsia"/>
          <w:szCs w:val="20"/>
        </w:rPr>
        <w:t>，</w:t>
      </w:r>
      <w:r w:rsidR="002C7712" w:rsidRPr="002C7712">
        <w:rPr>
          <w:rFonts w:hAnsi="標楷體" w:hint="eastAsia"/>
          <w:b/>
          <w:szCs w:val="20"/>
          <w:u w:val="single"/>
        </w:rPr>
        <w:t>若俟</w:t>
      </w:r>
      <w:r w:rsidR="002C7712" w:rsidRPr="00154F1E">
        <w:rPr>
          <w:rFonts w:hAnsi="標楷體" w:hint="eastAsia"/>
          <w:szCs w:val="20"/>
        </w:rPr>
        <w:t>全案同案被告均執行完畢，才起算保存期限，則地檢署執行科將卷滿為患，且檔案室保存空間亦不足以支應，</w:t>
      </w:r>
      <w:r w:rsidR="002C7712" w:rsidRPr="002C7712">
        <w:rPr>
          <w:rFonts w:hAnsi="標楷體" w:hint="eastAsia"/>
          <w:b/>
          <w:szCs w:val="20"/>
          <w:u w:val="single"/>
        </w:rPr>
        <w:t>因此慣例上是先確定者先送執行，執行完畢即可先歸檔</w:t>
      </w:r>
      <w:r w:rsidR="002C7712" w:rsidRPr="00154F1E">
        <w:rPr>
          <w:rFonts w:hAnsi="標楷體" w:hint="eastAsia"/>
          <w:szCs w:val="20"/>
        </w:rPr>
        <w:t>。</w:t>
      </w:r>
    </w:p>
    <w:p w:rsidR="009816B1" w:rsidRPr="009F0CA6" w:rsidRDefault="00CD172A" w:rsidP="00CD172A">
      <w:pPr>
        <w:pStyle w:val="3"/>
      </w:pPr>
      <w:r>
        <w:rPr>
          <w:rFonts w:hint="eastAsia"/>
        </w:rPr>
        <w:t>又該</w:t>
      </w:r>
      <w:r w:rsidRPr="00154F1E">
        <w:rPr>
          <w:rFonts w:hAnsi="標楷體" w:hint="eastAsia"/>
          <w:szCs w:val="20"/>
        </w:rPr>
        <w:t>署現行庭訊影音係</w:t>
      </w:r>
      <w:r w:rsidRPr="00CD172A">
        <w:rPr>
          <w:rFonts w:hAnsi="標楷體" w:hint="eastAsia"/>
          <w:b/>
          <w:szCs w:val="20"/>
          <w:u w:val="single"/>
        </w:rPr>
        <w:t>以電腦數位同步錄影及錄音</w:t>
      </w:r>
      <w:r>
        <w:rPr>
          <w:rFonts w:hAnsi="標楷體" w:hint="eastAsia"/>
          <w:szCs w:val="20"/>
        </w:rPr>
        <w:t>，相關資料儲存於該</w:t>
      </w:r>
      <w:r w:rsidRPr="00154F1E">
        <w:rPr>
          <w:rFonts w:hAnsi="標楷體" w:hint="eastAsia"/>
          <w:szCs w:val="20"/>
        </w:rPr>
        <w:t>署伺服器主機，</w:t>
      </w:r>
      <w:r w:rsidRPr="00CD172A">
        <w:rPr>
          <w:rFonts w:hAnsi="標楷體" w:hint="eastAsia"/>
          <w:b/>
          <w:szCs w:val="20"/>
          <w:u w:val="single"/>
        </w:rPr>
        <w:t>俟結案後</w:t>
      </w:r>
      <w:r w:rsidRPr="00154F1E">
        <w:rPr>
          <w:rFonts w:hAnsi="標楷體" w:hint="eastAsia"/>
          <w:szCs w:val="20"/>
        </w:rPr>
        <w:t>由承辦股書記官以專股晶片鎖</w:t>
      </w:r>
      <w:r w:rsidRPr="00CD172A">
        <w:rPr>
          <w:rFonts w:hAnsi="標楷體" w:hint="eastAsia"/>
          <w:b/>
          <w:szCs w:val="20"/>
          <w:u w:val="single"/>
        </w:rPr>
        <w:t>燒錄成光碟</w:t>
      </w:r>
      <w:r w:rsidRPr="00831920">
        <w:rPr>
          <w:rFonts w:hAnsi="標楷體" w:hint="eastAsia"/>
          <w:b/>
          <w:szCs w:val="20"/>
          <w:u w:val="single"/>
        </w:rPr>
        <w:t>，附卷送審</w:t>
      </w:r>
      <w:r w:rsidRPr="00154F1E">
        <w:rPr>
          <w:rFonts w:hAnsi="標楷體" w:hint="eastAsia"/>
          <w:szCs w:val="20"/>
        </w:rPr>
        <w:t>。</w:t>
      </w:r>
      <w:r w:rsidRPr="00831920">
        <w:rPr>
          <w:rFonts w:hAnsi="標楷體" w:hint="eastAsia"/>
          <w:b/>
          <w:szCs w:val="20"/>
          <w:u w:val="single"/>
        </w:rPr>
        <w:t>集中存管之數位錄音集中檔依據</w:t>
      </w:r>
      <w:r w:rsidRPr="00154F1E">
        <w:rPr>
          <w:rFonts w:hAnsi="標楷體" w:hint="eastAsia"/>
          <w:szCs w:val="20"/>
        </w:rPr>
        <w:t>「臺灣臺南地方檢察署偵查筆錄錄音備份調閱錄音檔暨變更錄音檔案號作業要點」第11點規定</w:t>
      </w:r>
      <w:r w:rsidR="00831920">
        <w:rPr>
          <w:rFonts w:hAnsi="標楷體" w:hint="eastAsia"/>
          <w:szCs w:val="20"/>
        </w:rPr>
        <w:t>：「</w:t>
      </w:r>
      <w:r w:rsidRPr="00154F1E">
        <w:rPr>
          <w:rFonts w:hAnsi="標楷體" w:hint="eastAsia"/>
          <w:szCs w:val="20"/>
        </w:rPr>
        <w:t>銷毀伺服器主機錄音檔，由筆錄錄音檔管理</w:t>
      </w:r>
      <w:r w:rsidRPr="00831920">
        <w:rPr>
          <w:rFonts w:hAnsi="標楷體" w:hint="eastAsia"/>
          <w:b/>
          <w:szCs w:val="20"/>
          <w:u w:val="single"/>
        </w:rPr>
        <w:t>系統自動銷毀</w:t>
      </w:r>
      <w:r w:rsidRPr="00154F1E">
        <w:rPr>
          <w:rFonts w:hAnsi="標楷體" w:hint="eastAsia"/>
          <w:szCs w:val="20"/>
        </w:rPr>
        <w:t>，銷毀時間為設定</w:t>
      </w:r>
      <w:r w:rsidRPr="00831920">
        <w:rPr>
          <w:rFonts w:hAnsi="標楷體" w:hint="eastAsia"/>
          <w:b/>
          <w:szCs w:val="20"/>
          <w:u w:val="single"/>
        </w:rPr>
        <w:t>180天</w:t>
      </w:r>
      <w:r w:rsidRPr="00154F1E">
        <w:rPr>
          <w:rFonts w:hAnsi="標楷體" w:hint="eastAsia"/>
          <w:szCs w:val="20"/>
        </w:rPr>
        <w:t>後系統自動銷毀。</w:t>
      </w:r>
      <w:r w:rsidR="00831920">
        <w:rPr>
          <w:rFonts w:hAnsi="標楷體" w:hint="eastAsia"/>
          <w:szCs w:val="20"/>
        </w:rPr>
        <w:t>」</w:t>
      </w:r>
      <w:r w:rsidRPr="00154F1E">
        <w:rPr>
          <w:rFonts w:hAnsi="標楷體" w:hint="eastAsia"/>
          <w:szCs w:val="20"/>
        </w:rPr>
        <w:t>並未與紙本檔案併同銷毀，</w:t>
      </w:r>
      <w:r w:rsidRPr="00831920">
        <w:rPr>
          <w:rFonts w:hAnsi="標楷體" w:hint="eastAsia"/>
          <w:b/>
          <w:szCs w:val="20"/>
          <w:u w:val="single"/>
        </w:rPr>
        <w:t>紙本檔案係另行依據</w:t>
      </w:r>
      <w:r w:rsidRPr="00154F1E">
        <w:rPr>
          <w:rFonts w:hAnsi="標楷體" w:hint="eastAsia"/>
          <w:szCs w:val="20"/>
        </w:rPr>
        <w:t>臺灣高等法院檢察署與所屬檢察機關檔案年限及保存期限區分表相關規定辦理銷毀。</w:t>
      </w:r>
    </w:p>
    <w:p w:rsidR="00102BC5" w:rsidRDefault="003B625D" w:rsidP="003B625D">
      <w:pPr>
        <w:pStyle w:val="3"/>
      </w:pPr>
      <w:r>
        <w:rPr>
          <w:rFonts w:hAnsi="標楷體" w:hint="eastAsia"/>
        </w:rPr>
        <w:t>至於</w:t>
      </w:r>
      <w:r w:rsidR="00102BC5" w:rsidRPr="000E399D">
        <w:rPr>
          <w:rFonts w:hAnsi="標楷體" w:hint="eastAsia"/>
        </w:rPr>
        <w:t>依「臺灣高等檢</w:t>
      </w:r>
      <w:r>
        <w:rPr>
          <w:rFonts w:hAnsi="標楷體" w:hint="eastAsia"/>
        </w:rPr>
        <w:t>察署與所屬檢察機關檔案分類</w:t>
      </w:r>
      <w:r>
        <w:rPr>
          <w:rFonts w:hAnsi="標楷體" w:hint="eastAsia"/>
        </w:rPr>
        <w:lastRenderedPageBreak/>
        <w:t>及保存年限區分表」規定須「永久保存」之</w:t>
      </w:r>
      <w:r w:rsidR="00102BC5" w:rsidRPr="000E399D">
        <w:rPr>
          <w:rFonts w:hAnsi="標楷體" w:hint="eastAsia"/>
        </w:rPr>
        <w:t>檔案，</w:t>
      </w:r>
      <w:r>
        <w:rPr>
          <w:rFonts w:hAnsi="標楷體" w:hint="eastAsia"/>
        </w:rPr>
        <w:t>該</w:t>
      </w:r>
      <w:r w:rsidRPr="000E399D">
        <w:rPr>
          <w:rFonts w:hAnsi="標楷體" w:hint="eastAsia"/>
        </w:rPr>
        <w:t>署</w:t>
      </w:r>
      <w:r w:rsidR="00102BC5" w:rsidRPr="000E399D">
        <w:rPr>
          <w:rFonts w:hAnsi="標楷體" w:hint="eastAsia"/>
        </w:rPr>
        <w:t>檔案室收案流程與一般檔案相同，即經核點卷宗無誤後，</w:t>
      </w:r>
      <w:r w:rsidR="00102BC5" w:rsidRPr="003B625D">
        <w:rPr>
          <w:rFonts w:hAnsi="標楷體" w:hint="eastAsia"/>
          <w:b/>
          <w:u w:val="single"/>
        </w:rPr>
        <w:t>核給永檔檔號</w:t>
      </w:r>
      <w:r w:rsidR="00102BC5" w:rsidRPr="000E399D">
        <w:rPr>
          <w:rFonts w:hAnsi="標楷體" w:hint="eastAsia"/>
        </w:rPr>
        <w:t>，案內之光碟、錄音帶等資料均隨案收附。</w:t>
      </w:r>
      <w:r w:rsidR="00102BC5" w:rsidRPr="003B625D">
        <w:rPr>
          <w:rFonts w:hAnsi="標楷體" w:hint="eastAsia"/>
          <w:b/>
          <w:u w:val="single"/>
        </w:rPr>
        <w:t>檔案室設有永久檔案庫房</w:t>
      </w:r>
      <w:r w:rsidR="00102BC5" w:rsidRPr="000E399D">
        <w:rPr>
          <w:rFonts w:hAnsi="標楷體" w:hint="eastAsia"/>
        </w:rPr>
        <w:t>，</w:t>
      </w:r>
      <w:r w:rsidR="00102BC5" w:rsidRPr="003B625D">
        <w:rPr>
          <w:rFonts w:hAnsi="標楷體" w:hint="eastAsia"/>
          <w:b/>
          <w:u w:val="single"/>
        </w:rPr>
        <w:t>裝設單獨門禁管制磁扣</w:t>
      </w:r>
      <w:r w:rsidR="00102BC5" w:rsidRPr="000E399D">
        <w:rPr>
          <w:rFonts w:hAnsi="標楷體" w:hint="eastAsia"/>
        </w:rPr>
        <w:t>，永檔檔案收案後，均</w:t>
      </w:r>
      <w:r w:rsidR="00102BC5" w:rsidRPr="003B625D">
        <w:rPr>
          <w:rFonts w:hAnsi="標楷體" w:hint="eastAsia"/>
          <w:b/>
          <w:u w:val="single"/>
        </w:rPr>
        <w:t>另行以無酸紙質檔案盒裝盒</w:t>
      </w:r>
      <w:r w:rsidR="00102BC5" w:rsidRPr="000E399D">
        <w:rPr>
          <w:rFonts w:hAnsi="標楷體" w:hint="eastAsia"/>
        </w:rPr>
        <w:t>，</w:t>
      </w:r>
      <w:r w:rsidR="00102BC5">
        <w:rPr>
          <w:rFonts w:hAnsi="標楷體" w:hint="eastAsia"/>
        </w:rPr>
        <w:t>避免因外力而致該類檔案及所收附之影音資料碰損，</w:t>
      </w:r>
      <w:r w:rsidR="00102BC5" w:rsidRPr="000E399D">
        <w:rPr>
          <w:rFonts w:hAnsi="標楷體" w:hint="eastAsia"/>
        </w:rPr>
        <w:t>再上架存放於永久檔案庫房內保管，相較於定期檔案，提供較優良的存放環境。</w:t>
      </w:r>
    </w:p>
    <w:p w:rsidR="00102BC5" w:rsidRDefault="00102BC5" w:rsidP="00BB0E19">
      <w:pPr>
        <w:pStyle w:val="2"/>
        <w:numPr>
          <w:ilvl w:val="0"/>
          <w:numId w:val="0"/>
        </w:numPr>
        <w:ind w:left="1021"/>
      </w:pPr>
    </w:p>
    <w:p w:rsidR="00102BC5" w:rsidRDefault="00102BC5" w:rsidP="00BB0E19">
      <w:pPr>
        <w:pStyle w:val="2"/>
        <w:numPr>
          <w:ilvl w:val="0"/>
          <w:numId w:val="0"/>
        </w:numPr>
        <w:ind w:left="1021"/>
      </w:pPr>
    </w:p>
    <w:p w:rsidR="00F601DE" w:rsidRDefault="00F601DE" w:rsidP="00DD129E">
      <w:pPr>
        <w:pStyle w:val="2"/>
        <w:rPr>
          <w:sz w:val="28"/>
          <w:szCs w:val="28"/>
        </w:rPr>
      </w:pPr>
      <w:r>
        <w:rPr>
          <w:sz w:val="28"/>
          <w:szCs w:val="28"/>
        </w:rPr>
        <w:br w:type="page"/>
      </w:r>
    </w:p>
    <w:p w:rsidR="00E25849" w:rsidRDefault="00F601DE" w:rsidP="00B238BE">
      <w:pPr>
        <w:pStyle w:val="1"/>
      </w:pPr>
      <w:bookmarkStart w:id="140" w:name="_Toc524895646"/>
      <w:bookmarkStart w:id="141" w:name="_Toc524896192"/>
      <w:bookmarkStart w:id="142" w:name="_Toc524896222"/>
      <w:bookmarkStart w:id="143" w:name="_Toc524902729"/>
      <w:bookmarkStart w:id="144" w:name="_Toc525066145"/>
      <w:bookmarkStart w:id="145" w:name="_Toc525070836"/>
      <w:bookmarkStart w:id="146" w:name="_Toc525938376"/>
      <w:bookmarkStart w:id="147" w:name="_Toc525939224"/>
      <w:bookmarkStart w:id="148" w:name="_Toc525939729"/>
      <w:bookmarkStart w:id="149" w:name="_Toc529218269"/>
      <w:bookmarkStart w:id="150" w:name="_Toc529222686"/>
      <w:bookmarkStart w:id="151" w:name="_Toc529223108"/>
      <w:bookmarkStart w:id="152" w:name="_Toc529223859"/>
      <w:bookmarkStart w:id="153" w:name="_Toc529228262"/>
      <w:bookmarkStart w:id="154" w:name="_Toc2400392"/>
      <w:bookmarkStart w:id="155" w:name="_Toc4316186"/>
      <w:bookmarkStart w:id="156" w:name="_Toc4473327"/>
      <w:bookmarkStart w:id="157" w:name="_Toc69556894"/>
      <w:bookmarkStart w:id="158" w:name="_Toc69556943"/>
      <w:bookmarkStart w:id="159" w:name="_Toc69609817"/>
      <w:bookmarkStart w:id="160" w:name="_Toc70241813"/>
      <w:bookmarkStart w:id="161" w:name="_Toc70242202"/>
      <w:bookmarkStart w:id="162" w:name="_Toc421794872"/>
      <w:bookmarkStart w:id="163" w:name="_Toc422834157"/>
      <w:bookmarkEnd w:id="134"/>
      <w:bookmarkEnd w:id="135"/>
      <w:bookmarkEnd w:id="136"/>
      <w:bookmarkEnd w:id="137"/>
      <w:bookmarkEnd w:id="138"/>
      <w:bookmarkEnd w:id="139"/>
      <w:r>
        <w:rPr>
          <w:rFonts w:hint="eastAsia"/>
        </w:rPr>
        <w:lastRenderedPageBreak/>
        <w:t>調查意見：</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0836EB" w:rsidRDefault="00545A89" w:rsidP="00A639F4">
      <w:pPr>
        <w:pStyle w:val="10"/>
        <w:ind w:left="680" w:firstLine="680"/>
        <w:rPr>
          <w:rFonts w:hAnsi="標楷體"/>
        </w:rPr>
      </w:pPr>
      <w:bookmarkStart w:id="164" w:name="_Toc524902730"/>
      <w:r>
        <w:rPr>
          <w:rFonts w:hAnsi="標楷體" w:hint="eastAsia"/>
        </w:rPr>
        <w:t>有關「</w:t>
      </w:r>
      <w:r w:rsidR="005A3877">
        <w:fldChar w:fldCharType="begin"/>
      </w:r>
      <w:r w:rsidR="005A3877">
        <w:instrText xml:space="preserve"> MERGEFIELD </w:instrText>
      </w:r>
      <w:r w:rsidR="005A3877">
        <w:rPr>
          <w:rFonts w:hint="eastAsia"/>
        </w:rPr>
        <w:instrText>案由</w:instrText>
      </w:r>
      <w:r w:rsidR="005A3877">
        <w:instrText xml:space="preserve"> </w:instrText>
      </w:r>
      <w:r w:rsidR="005A3877">
        <w:fldChar w:fldCharType="separate"/>
      </w:r>
      <w:r w:rsidR="00F64E94" w:rsidRPr="00FE6B1F">
        <w:rPr>
          <w:noProof/>
        </w:rPr>
        <w:t>據訴，為臺灣臺南地方檢察署偵辦92年度偵字第10164號等案件，有關證人之筆錄及錄音影紀錄部分未能取得，卷證保全不盡周延，涉有違失等情</w:t>
      </w:r>
      <w:r w:rsidR="005A3877">
        <w:fldChar w:fldCharType="end"/>
      </w:r>
      <w:r w:rsidRPr="00E87514">
        <w:rPr>
          <w:rFonts w:hAnsi="標楷體" w:hint="eastAsia"/>
        </w:rPr>
        <w:t>」</w:t>
      </w:r>
      <w:r>
        <w:rPr>
          <w:rFonts w:hAnsi="標楷體" w:hint="eastAsia"/>
        </w:rPr>
        <w:t>一案，</w:t>
      </w:r>
      <w:r w:rsidR="00A950A1">
        <w:rPr>
          <w:rFonts w:hAnsi="標楷體" w:hint="eastAsia"/>
          <w:szCs w:val="32"/>
        </w:rPr>
        <w:t>案經調取相關卷證審閱，並</w:t>
      </w:r>
      <w:r w:rsidR="00C04D86">
        <w:rPr>
          <w:rFonts w:hAnsi="標楷體" w:hint="eastAsia"/>
          <w:szCs w:val="32"/>
        </w:rPr>
        <w:t>函詢</w:t>
      </w:r>
      <w:r w:rsidR="009E6EFF">
        <w:rPr>
          <w:rFonts w:hAnsi="標楷體" w:hint="eastAsia"/>
          <w:szCs w:val="32"/>
        </w:rPr>
        <w:t>臺南地檢署、法務部、</w:t>
      </w:r>
      <w:r w:rsidR="005175D4">
        <w:rPr>
          <w:rFonts w:hAnsi="標楷體" w:hint="eastAsia"/>
          <w:szCs w:val="32"/>
        </w:rPr>
        <w:t>司法院</w:t>
      </w:r>
      <w:r w:rsidR="00C04D86">
        <w:rPr>
          <w:rFonts w:hAnsi="標楷體" w:hint="eastAsia"/>
          <w:szCs w:val="32"/>
        </w:rPr>
        <w:t>等機關</w:t>
      </w:r>
      <w:r w:rsidRPr="005A3877">
        <w:rPr>
          <w:rFonts w:hAnsi="標楷體" w:hint="eastAsia"/>
        </w:rPr>
        <w:t>，全案業調查竣事</w:t>
      </w:r>
      <w:r>
        <w:rPr>
          <w:rFonts w:hAnsi="標楷體" w:hint="eastAsia"/>
        </w:rPr>
        <w:t>，茲將</w:t>
      </w:r>
      <w:r w:rsidRPr="00E87514">
        <w:rPr>
          <w:rFonts w:hAnsi="標楷體"/>
        </w:rPr>
        <w:t>調查</w:t>
      </w:r>
      <w:r w:rsidRPr="00E87514">
        <w:rPr>
          <w:rFonts w:hAnsi="標楷體" w:hint="eastAsia"/>
        </w:rPr>
        <w:t>意見</w:t>
      </w:r>
      <w:r w:rsidRPr="00E87514">
        <w:rPr>
          <w:rFonts w:hAnsi="標楷體"/>
        </w:rPr>
        <w:t>臚陳</w:t>
      </w:r>
      <w:r w:rsidRPr="00E87514">
        <w:rPr>
          <w:rFonts w:hAnsi="標楷體" w:hint="eastAsia"/>
        </w:rPr>
        <w:t>如下：</w:t>
      </w:r>
    </w:p>
    <w:p w:rsidR="001C1011" w:rsidRPr="006B389A" w:rsidRDefault="0073379E" w:rsidP="00DE4238">
      <w:pPr>
        <w:pStyle w:val="2"/>
        <w:rPr>
          <w:b/>
        </w:rPr>
      </w:pPr>
      <w:r w:rsidRPr="0073379E">
        <w:rPr>
          <w:rFonts w:hint="eastAsia"/>
          <w:b/>
          <w:szCs w:val="32"/>
        </w:rPr>
        <w:t>臺南地檢署98乙15884號檔卷，保存年限10年雖未屆至，然其案內存管之筆錄影音光碟已無法撥放；另9</w:t>
      </w:r>
      <w:r w:rsidRPr="0073379E">
        <w:rPr>
          <w:b/>
          <w:szCs w:val="32"/>
        </w:rPr>
        <w:t>6</w:t>
      </w:r>
      <w:r w:rsidRPr="0073379E">
        <w:rPr>
          <w:rFonts w:hint="eastAsia"/>
          <w:b/>
          <w:szCs w:val="32"/>
        </w:rPr>
        <w:t>乙2313號檔卷保存期限雖為5年，惟該檔卷中含括之部分卷宗亦為陳訴人之起訴案號，是否宜以相對較短的5年保存期限存管，亦非無疑。臺南地檢署允就相關情節確實檢討</w:t>
      </w:r>
      <w:r>
        <w:rPr>
          <w:rFonts w:hint="eastAsia"/>
          <w:b/>
          <w:szCs w:val="32"/>
        </w:rPr>
        <w:t>改善</w:t>
      </w:r>
      <w:r w:rsidR="006B389A" w:rsidRPr="006B389A">
        <w:rPr>
          <w:rFonts w:hint="eastAsia"/>
          <w:b/>
          <w:szCs w:val="32"/>
        </w:rPr>
        <w:t>：</w:t>
      </w:r>
    </w:p>
    <w:p w:rsidR="00142BF9" w:rsidRPr="00142BF9" w:rsidRDefault="00142BF9" w:rsidP="00E46177">
      <w:pPr>
        <w:pStyle w:val="3"/>
      </w:pPr>
      <w:r w:rsidRPr="00142BF9">
        <w:rPr>
          <w:rFonts w:hAnsi="標楷體" w:hint="eastAsia"/>
          <w:szCs w:val="32"/>
        </w:rPr>
        <w:t>本案陳訴人</w:t>
      </w:r>
      <w:r w:rsidR="00F64E94">
        <w:rPr>
          <w:rFonts w:hAnsi="標楷體" w:hint="eastAsia"/>
          <w:szCs w:val="32"/>
        </w:rPr>
        <w:t>鄭○○</w:t>
      </w:r>
      <w:r>
        <w:rPr>
          <w:rFonts w:hAnsi="標楷體" w:hint="eastAsia"/>
          <w:szCs w:val="32"/>
        </w:rPr>
        <w:t>因</w:t>
      </w:r>
      <w:r w:rsidR="00871D0C">
        <w:rPr>
          <w:rFonts w:hAnsi="標楷體" w:hint="eastAsia"/>
          <w:szCs w:val="32"/>
        </w:rPr>
        <w:t>涉犯貪污治罪條例</w:t>
      </w:r>
      <w:r w:rsidRPr="00142BF9">
        <w:rPr>
          <w:rFonts w:hAnsi="標楷體" w:hint="eastAsia"/>
          <w:szCs w:val="32"/>
        </w:rPr>
        <w:t>，經最高法院98年度台上字第4446號刑事判決三審定讞</w:t>
      </w:r>
      <w:r w:rsidR="00871D0C">
        <w:rPr>
          <w:rStyle w:val="afc"/>
          <w:rFonts w:hAnsi="標楷體"/>
          <w:szCs w:val="32"/>
        </w:rPr>
        <w:footnoteReference w:id="6"/>
      </w:r>
      <w:r w:rsidRPr="00142BF9">
        <w:rPr>
          <w:rFonts w:hAnsi="標楷體" w:hint="eastAsia"/>
          <w:szCs w:val="32"/>
        </w:rPr>
        <w:t>，處有期徒刑6年，褫奪公權5</w:t>
      </w:r>
      <w:r w:rsidR="007663A8">
        <w:rPr>
          <w:rFonts w:hAnsi="標楷體" w:hint="eastAsia"/>
          <w:szCs w:val="32"/>
        </w:rPr>
        <w:t>年，</w:t>
      </w:r>
      <w:r w:rsidRPr="00142BF9">
        <w:rPr>
          <w:rFonts w:hAnsi="標楷體" w:hint="eastAsia"/>
          <w:szCs w:val="32"/>
        </w:rPr>
        <w:t>減為</w:t>
      </w:r>
      <w:r w:rsidRPr="00142BF9">
        <w:rPr>
          <w:rStyle w:val="afc"/>
          <w:rFonts w:hAnsi="標楷體"/>
          <w:szCs w:val="32"/>
        </w:rPr>
        <w:footnoteReference w:id="7"/>
      </w:r>
      <w:r w:rsidRPr="00142BF9">
        <w:rPr>
          <w:rFonts w:hAnsi="標楷體" w:hint="eastAsia"/>
          <w:szCs w:val="32"/>
        </w:rPr>
        <w:t>有期徒刑3年，褫奪公權2年6月。</w:t>
      </w:r>
      <w:r w:rsidR="001100BA">
        <w:rPr>
          <w:rFonts w:hAnsi="標楷體" w:hint="eastAsia"/>
          <w:szCs w:val="32"/>
        </w:rPr>
        <w:t>嗣陳訴人為聲請再審、非常上訴</w:t>
      </w:r>
      <w:r>
        <w:rPr>
          <w:rFonts w:hAnsi="標楷體" w:hint="eastAsia"/>
          <w:szCs w:val="32"/>
        </w:rPr>
        <w:t>，</w:t>
      </w:r>
      <w:r w:rsidR="00871D0C">
        <w:rPr>
          <w:rFonts w:hAnsi="標楷體" w:hint="eastAsia"/>
          <w:szCs w:val="32"/>
        </w:rPr>
        <w:t>於107年9月5日</w:t>
      </w:r>
      <w:r>
        <w:rPr>
          <w:rFonts w:hAnsi="標楷體" w:hint="eastAsia"/>
          <w:szCs w:val="32"/>
        </w:rPr>
        <w:t>委任</w:t>
      </w:r>
      <w:r w:rsidR="00F64E94">
        <w:rPr>
          <w:rFonts w:hAnsi="標楷體" w:hint="eastAsia"/>
          <w:szCs w:val="32"/>
        </w:rPr>
        <w:t>洪○○</w:t>
      </w:r>
      <w:r>
        <w:rPr>
          <w:rFonts w:hAnsi="標楷體" w:hint="eastAsia"/>
          <w:szCs w:val="32"/>
        </w:rPr>
        <w:t>律師</w:t>
      </w:r>
      <w:r w:rsidR="00871D0C">
        <w:rPr>
          <w:rFonts w:hAnsi="標楷體" w:hint="eastAsia"/>
          <w:szCs w:val="32"/>
        </w:rPr>
        <w:t>聲請閱</w:t>
      </w:r>
      <w:r w:rsidR="001100BA">
        <w:rPr>
          <w:rFonts w:hAnsi="標楷體" w:hint="eastAsia"/>
          <w:szCs w:val="32"/>
        </w:rPr>
        <w:t>覽</w:t>
      </w:r>
      <w:r w:rsidR="00B50F7A">
        <w:rPr>
          <w:rFonts w:hAnsi="標楷體" w:hint="eastAsia"/>
          <w:szCs w:val="32"/>
        </w:rPr>
        <w:t>本案</w:t>
      </w:r>
      <w:r w:rsidR="00871D0C">
        <w:rPr>
          <w:rFonts w:hAnsi="標楷體" w:hint="eastAsia"/>
          <w:szCs w:val="32"/>
        </w:rPr>
        <w:t>共同被告</w:t>
      </w:r>
      <w:r w:rsidR="00B50F7A">
        <w:rPr>
          <w:rFonts w:hAnsi="標楷體" w:hint="eastAsia"/>
          <w:szCs w:val="32"/>
        </w:rPr>
        <w:t>及</w:t>
      </w:r>
      <w:r w:rsidR="001100BA">
        <w:rPr>
          <w:rFonts w:hAnsi="標楷體" w:hint="eastAsia"/>
          <w:szCs w:val="32"/>
        </w:rPr>
        <w:t>證人偵(調)</w:t>
      </w:r>
      <w:r w:rsidR="00B50F7A">
        <w:rPr>
          <w:rFonts w:hAnsi="標楷體" w:hint="eastAsia"/>
          <w:szCs w:val="32"/>
        </w:rPr>
        <w:t>查筆錄之</w:t>
      </w:r>
      <w:r w:rsidR="001100BA">
        <w:rPr>
          <w:rFonts w:hAnsi="標楷體" w:hint="eastAsia"/>
          <w:szCs w:val="32"/>
        </w:rPr>
        <w:t>錄音</w:t>
      </w:r>
      <w:r w:rsidR="00B50F7A">
        <w:rPr>
          <w:rFonts w:hAnsi="標楷體" w:hint="eastAsia"/>
          <w:szCs w:val="32"/>
        </w:rPr>
        <w:t>、</w:t>
      </w:r>
      <w:r w:rsidR="001100BA">
        <w:rPr>
          <w:rFonts w:hAnsi="標楷體" w:hint="eastAsia"/>
          <w:szCs w:val="32"/>
        </w:rPr>
        <w:t>影檔案</w:t>
      </w:r>
      <w:r w:rsidR="002115EA">
        <w:rPr>
          <w:rFonts w:hAnsi="標楷體" w:hint="eastAsia"/>
          <w:szCs w:val="32"/>
        </w:rPr>
        <w:t>共17件</w:t>
      </w:r>
      <w:r w:rsidR="00871D0C">
        <w:rPr>
          <w:rFonts w:hAnsi="標楷體" w:hint="eastAsia"/>
          <w:szCs w:val="32"/>
        </w:rPr>
        <w:t>，因而發現</w:t>
      </w:r>
      <w:r w:rsidR="001100BA">
        <w:rPr>
          <w:rFonts w:hAnsi="標楷體" w:hint="eastAsia"/>
          <w:szCs w:val="32"/>
        </w:rPr>
        <w:t>卷內</w:t>
      </w:r>
      <w:r w:rsidR="002115EA">
        <w:rPr>
          <w:rFonts w:hAnsi="標楷體" w:hint="eastAsia"/>
          <w:szCs w:val="32"/>
        </w:rPr>
        <w:t>系爭</w:t>
      </w:r>
      <w:r w:rsidR="00A422EE">
        <w:rPr>
          <w:rFonts w:hAnsi="標楷體" w:hint="eastAsia"/>
          <w:szCs w:val="32"/>
        </w:rPr>
        <w:t>影音</w:t>
      </w:r>
      <w:r w:rsidR="001100BA">
        <w:rPr>
          <w:rFonts w:hAnsi="標楷體" w:hint="eastAsia"/>
          <w:szCs w:val="32"/>
        </w:rPr>
        <w:t>檔案幾已佚失或毀損無法拷貝，</w:t>
      </w:r>
      <w:r w:rsidR="00A422EE">
        <w:rPr>
          <w:rFonts w:hAnsi="標楷體" w:hint="eastAsia"/>
          <w:szCs w:val="32"/>
        </w:rPr>
        <w:t>爰向本院陳訴本案</w:t>
      </w:r>
      <w:r w:rsidR="00B50F7A">
        <w:rPr>
          <w:rFonts w:hAnsi="標楷體" w:hint="eastAsia"/>
          <w:szCs w:val="32"/>
        </w:rPr>
        <w:t>筆錄之影音檔案管理「</w:t>
      </w:r>
      <w:r w:rsidR="00B50F7A" w:rsidRPr="007663A8">
        <w:rPr>
          <w:rFonts w:hAnsi="標楷體" w:hint="eastAsia"/>
          <w:szCs w:val="32"/>
        </w:rPr>
        <w:t>似</w:t>
      </w:r>
      <w:r w:rsidR="00A422EE" w:rsidRPr="007663A8">
        <w:rPr>
          <w:rFonts w:hAnsi="標楷體" w:hint="eastAsia"/>
          <w:szCs w:val="32"/>
        </w:rPr>
        <w:t>多有缺漏，而有蹊蹺</w:t>
      </w:r>
      <w:r w:rsidR="00B50F7A">
        <w:rPr>
          <w:rFonts w:hAnsi="標楷體" w:hint="eastAsia"/>
          <w:szCs w:val="32"/>
        </w:rPr>
        <w:t>」</w:t>
      </w:r>
      <w:r w:rsidR="00A422EE">
        <w:rPr>
          <w:rFonts w:hAnsi="標楷體" w:hint="eastAsia"/>
          <w:szCs w:val="32"/>
        </w:rPr>
        <w:t>等語。</w:t>
      </w:r>
    </w:p>
    <w:p w:rsidR="00E46177" w:rsidRPr="006E01B7" w:rsidRDefault="00B50F7A" w:rsidP="00E46177">
      <w:pPr>
        <w:pStyle w:val="3"/>
      </w:pPr>
      <w:r>
        <w:rPr>
          <w:rFonts w:hint="eastAsia"/>
        </w:rPr>
        <w:t>案經</w:t>
      </w:r>
      <w:r w:rsidR="003F3F35">
        <w:rPr>
          <w:rFonts w:hint="eastAsia"/>
        </w:rPr>
        <w:t>函請</w:t>
      </w:r>
      <w:r w:rsidR="002115EA">
        <w:rPr>
          <w:rFonts w:hint="eastAsia"/>
        </w:rPr>
        <w:t>臺南地檢署</w:t>
      </w:r>
      <w:r w:rsidR="003F3F35">
        <w:rPr>
          <w:rFonts w:hint="eastAsia"/>
        </w:rPr>
        <w:t>提出說明，該署查復陳訴人所聲請之17件影音檔案</w:t>
      </w:r>
      <w:r w:rsidR="005C6069">
        <w:rPr>
          <w:rFonts w:hint="eastAsia"/>
        </w:rPr>
        <w:t>存管情形如下：</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2106"/>
        <w:gridCol w:w="1207"/>
        <w:gridCol w:w="769"/>
        <w:gridCol w:w="1423"/>
        <w:gridCol w:w="545"/>
        <w:gridCol w:w="1105"/>
        <w:gridCol w:w="1254"/>
      </w:tblGrid>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Pr>
                <w:rFonts w:hAnsi="標楷體" w:hint="eastAsia"/>
                <w:sz w:val="20"/>
              </w:rPr>
              <w:t>序</w:t>
            </w:r>
            <w:r w:rsidRPr="006D0BB4">
              <w:rPr>
                <w:rFonts w:hAnsi="標楷體" w:hint="eastAsia"/>
                <w:sz w:val="20"/>
              </w:rPr>
              <w:t>號</w:t>
            </w:r>
          </w:p>
        </w:tc>
        <w:tc>
          <w:tcPr>
            <w:tcW w:w="2106"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案卷別</w:t>
            </w:r>
          </w:p>
        </w:tc>
        <w:tc>
          <w:tcPr>
            <w:tcW w:w="1207"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頁碼</w:t>
            </w:r>
          </w:p>
        </w:tc>
        <w:tc>
          <w:tcPr>
            <w:tcW w:w="769" w:type="dxa"/>
            <w:shd w:val="clear" w:color="auto" w:fill="auto"/>
          </w:tcPr>
          <w:p w:rsidR="005C6069" w:rsidRPr="006D0BB4" w:rsidRDefault="005C6069" w:rsidP="00240C9F">
            <w:pPr>
              <w:kinsoku w:val="0"/>
              <w:spacing w:line="240" w:lineRule="exact"/>
              <w:ind w:leftChars="-33" w:left="-105" w:rightChars="-30" w:right="-102" w:hangingChars="3" w:hanging="7"/>
              <w:jc w:val="center"/>
              <w:rPr>
                <w:rFonts w:hAnsi="標楷體"/>
                <w:sz w:val="20"/>
              </w:rPr>
            </w:pPr>
            <w:r w:rsidRPr="006D0BB4">
              <w:rPr>
                <w:rFonts w:hAnsi="標楷體" w:hint="eastAsia"/>
                <w:sz w:val="20"/>
              </w:rPr>
              <w:t>訊(詢)問對象</w:t>
            </w:r>
          </w:p>
        </w:tc>
        <w:tc>
          <w:tcPr>
            <w:tcW w:w="1423"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製作日期</w:t>
            </w:r>
          </w:p>
        </w:tc>
        <w:tc>
          <w:tcPr>
            <w:tcW w:w="545" w:type="dxa"/>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r w:rsidRPr="006D0BB4">
              <w:rPr>
                <w:rFonts w:hAnsi="標楷體" w:hint="eastAsia"/>
                <w:sz w:val="20"/>
              </w:rPr>
              <w:t>保存年限</w:t>
            </w:r>
          </w:p>
        </w:tc>
        <w:tc>
          <w:tcPr>
            <w:tcW w:w="1105" w:type="dxa"/>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r w:rsidRPr="006D0BB4">
              <w:rPr>
                <w:rFonts w:hAnsi="標楷體" w:hint="eastAsia"/>
                <w:sz w:val="20"/>
              </w:rPr>
              <w:t>保存年限屆至日期</w:t>
            </w:r>
          </w:p>
        </w:tc>
        <w:tc>
          <w:tcPr>
            <w:tcW w:w="1254" w:type="dxa"/>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r w:rsidRPr="006D0BB4">
              <w:rPr>
                <w:rFonts w:hAnsi="標楷體" w:hint="eastAsia"/>
                <w:sz w:val="20"/>
              </w:rPr>
              <w:t>銷毀情形或其可讀取性</w:t>
            </w: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1</w:t>
            </w:r>
          </w:p>
        </w:tc>
        <w:tc>
          <w:tcPr>
            <w:tcW w:w="2106" w:type="dxa"/>
            <w:vMerge w:val="restart"/>
            <w:shd w:val="clear" w:color="auto" w:fill="auto"/>
          </w:tcPr>
          <w:p w:rsidR="005C6069" w:rsidRDefault="005C6069" w:rsidP="00240C9F">
            <w:pPr>
              <w:kinsoku w:val="0"/>
              <w:spacing w:line="240" w:lineRule="exact"/>
              <w:ind w:leftChars="-18" w:left="-61" w:firstLine="1"/>
              <w:jc w:val="left"/>
              <w:rPr>
                <w:rFonts w:hAnsi="標楷體"/>
                <w:sz w:val="20"/>
              </w:rPr>
            </w:pPr>
            <w:r w:rsidRPr="006D0BB4">
              <w:rPr>
                <w:rFonts w:hAnsi="標楷體" w:hint="eastAsia"/>
                <w:sz w:val="20"/>
              </w:rPr>
              <w:t>92偵10164卷</w:t>
            </w:r>
          </w:p>
          <w:p w:rsidR="005C6069" w:rsidRPr="006D0BB4" w:rsidRDefault="005C6069" w:rsidP="00240C9F">
            <w:pPr>
              <w:kinsoku w:val="0"/>
              <w:spacing w:line="240" w:lineRule="exact"/>
              <w:ind w:leftChars="-18" w:left="-61" w:firstLine="1"/>
              <w:jc w:val="left"/>
              <w:rPr>
                <w:rFonts w:hAnsi="標楷體"/>
                <w:sz w:val="20"/>
              </w:rPr>
            </w:pPr>
            <w:r>
              <w:rPr>
                <w:rFonts w:hAnsi="標楷體" w:hint="eastAsia"/>
                <w:sz w:val="20"/>
              </w:rPr>
              <w:t>【檔號:9</w:t>
            </w:r>
            <w:r>
              <w:rPr>
                <w:rFonts w:hAnsi="標楷體"/>
                <w:sz w:val="20"/>
              </w:rPr>
              <w:t>6</w:t>
            </w:r>
            <w:r>
              <w:rPr>
                <w:rFonts w:hAnsi="標楷體" w:hint="eastAsia"/>
                <w:sz w:val="20"/>
              </w:rPr>
              <w:t>乙2313】</w:t>
            </w: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9-16</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趙○○</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93.9.14警詢</w:t>
            </w:r>
          </w:p>
        </w:tc>
        <w:tc>
          <w:tcPr>
            <w:tcW w:w="545" w:type="dxa"/>
            <w:vMerge w:val="restart"/>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r>
              <w:rPr>
                <w:rFonts w:hAnsi="標楷體" w:hint="eastAsia"/>
                <w:sz w:val="20"/>
              </w:rPr>
              <w:t>5</w:t>
            </w:r>
          </w:p>
        </w:tc>
        <w:tc>
          <w:tcPr>
            <w:tcW w:w="1105" w:type="dxa"/>
            <w:vMerge w:val="restart"/>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r>
              <w:rPr>
                <w:rFonts w:hAnsi="標楷體" w:hint="eastAsia"/>
                <w:sz w:val="20"/>
              </w:rPr>
              <w:t>1</w:t>
            </w:r>
            <w:r>
              <w:rPr>
                <w:rFonts w:hAnsi="標楷體"/>
                <w:sz w:val="20"/>
              </w:rPr>
              <w:t>00.10.13</w:t>
            </w:r>
          </w:p>
        </w:tc>
        <w:tc>
          <w:tcPr>
            <w:tcW w:w="1254" w:type="dxa"/>
            <w:vMerge w:val="restart"/>
            <w:shd w:val="clear" w:color="auto" w:fill="auto"/>
          </w:tcPr>
          <w:p w:rsidR="0090735E" w:rsidRDefault="005C6069" w:rsidP="00737775">
            <w:pPr>
              <w:kinsoku w:val="0"/>
              <w:spacing w:line="240" w:lineRule="exact"/>
              <w:ind w:leftChars="-18" w:left="-61" w:rightChars="-17" w:right="-58" w:firstLine="1"/>
              <w:jc w:val="left"/>
              <w:rPr>
                <w:rFonts w:hAnsi="標楷體"/>
                <w:sz w:val="20"/>
              </w:rPr>
            </w:pPr>
            <w:r>
              <w:rPr>
                <w:rFonts w:hAnsi="標楷體" w:hint="eastAsia"/>
                <w:sz w:val="20"/>
              </w:rPr>
              <w:t>已銷毀</w:t>
            </w:r>
          </w:p>
          <w:p w:rsidR="005C6069" w:rsidRPr="006D0BB4" w:rsidRDefault="0090735E" w:rsidP="00737775">
            <w:pPr>
              <w:kinsoku w:val="0"/>
              <w:spacing w:line="240" w:lineRule="exact"/>
              <w:ind w:leftChars="-18" w:left="-61" w:rightChars="-17" w:right="-58" w:firstLine="1"/>
              <w:jc w:val="left"/>
              <w:rPr>
                <w:rFonts w:hAnsi="標楷體"/>
                <w:sz w:val="20"/>
              </w:rPr>
            </w:pPr>
            <w:r>
              <w:rPr>
                <w:rFonts w:hAnsi="標楷體" w:hint="eastAsia"/>
                <w:sz w:val="20"/>
              </w:rPr>
              <w:t>(有該署106年3月31日銷毀紀錄，在卷可稽)</w:t>
            </w: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2</w:t>
            </w:r>
          </w:p>
        </w:tc>
        <w:tc>
          <w:tcPr>
            <w:tcW w:w="2106" w:type="dxa"/>
            <w:vMerge/>
            <w:shd w:val="clear" w:color="auto" w:fill="auto"/>
          </w:tcPr>
          <w:p w:rsidR="005C6069" w:rsidRPr="006D0BB4" w:rsidRDefault="005C6069" w:rsidP="00240C9F">
            <w:pPr>
              <w:kinsoku w:val="0"/>
              <w:spacing w:line="240" w:lineRule="exact"/>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96-102</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趙○○</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93.9.15偵訊</w:t>
            </w:r>
          </w:p>
        </w:tc>
        <w:tc>
          <w:tcPr>
            <w:tcW w:w="54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10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254" w:type="dxa"/>
            <w:vMerge/>
            <w:shd w:val="clear" w:color="auto" w:fill="auto"/>
          </w:tcPr>
          <w:p w:rsidR="005C6069" w:rsidRPr="006D0BB4" w:rsidRDefault="005C6069" w:rsidP="00737775">
            <w:pPr>
              <w:kinsoku w:val="0"/>
              <w:spacing w:line="240" w:lineRule="exact"/>
              <w:ind w:leftChars="-18" w:left="-61" w:rightChars="-17" w:right="-58" w:firstLine="1"/>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3</w:t>
            </w:r>
          </w:p>
        </w:tc>
        <w:tc>
          <w:tcPr>
            <w:tcW w:w="2106" w:type="dxa"/>
            <w:vMerge w:val="restart"/>
            <w:shd w:val="clear" w:color="auto" w:fill="auto"/>
          </w:tcPr>
          <w:p w:rsidR="005C6069" w:rsidRDefault="005C6069" w:rsidP="00240C9F">
            <w:pPr>
              <w:kinsoku w:val="0"/>
              <w:spacing w:line="240" w:lineRule="exact"/>
              <w:ind w:leftChars="-18" w:left="-61" w:firstLine="1"/>
              <w:jc w:val="left"/>
              <w:rPr>
                <w:rFonts w:hAnsi="標楷體"/>
                <w:sz w:val="20"/>
              </w:rPr>
            </w:pPr>
            <w:r w:rsidRPr="006D0BB4">
              <w:rPr>
                <w:rFonts w:hAnsi="標楷體" w:hint="eastAsia"/>
                <w:sz w:val="20"/>
              </w:rPr>
              <w:t>92偵10164卷(二)</w:t>
            </w:r>
          </w:p>
          <w:p w:rsidR="005C6069" w:rsidRPr="006D0BB4" w:rsidRDefault="005C6069" w:rsidP="00240C9F">
            <w:pPr>
              <w:kinsoku w:val="0"/>
              <w:spacing w:line="240" w:lineRule="exact"/>
              <w:ind w:leftChars="-18" w:left="-61" w:firstLine="1"/>
              <w:jc w:val="left"/>
              <w:rPr>
                <w:rFonts w:hAnsi="標楷體"/>
                <w:sz w:val="20"/>
              </w:rPr>
            </w:pPr>
            <w:r>
              <w:rPr>
                <w:rFonts w:hAnsi="標楷體" w:hint="eastAsia"/>
                <w:sz w:val="20"/>
              </w:rPr>
              <w:t>【檔號:9</w:t>
            </w:r>
            <w:r>
              <w:rPr>
                <w:rFonts w:hAnsi="標楷體"/>
                <w:sz w:val="20"/>
              </w:rPr>
              <w:t>6</w:t>
            </w:r>
            <w:r>
              <w:rPr>
                <w:rFonts w:hAnsi="標楷體" w:hint="eastAsia"/>
                <w:sz w:val="20"/>
              </w:rPr>
              <w:t>乙2313】</w:t>
            </w: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41-45</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93.9.14警詢</w:t>
            </w:r>
          </w:p>
        </w:tc>
        <w:tc>
          <w:tcPr>
            <w:tcW w:w="54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10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254" w:type="dxa"/>
            <w:vMerge/>
            <w:shd w:val="clear" w:color="auto" w:fill="auto"/>
          </w:tcPr>
          <w:p w:rsidR="005C6069" w:rsidRPr="006D0BB4" w:rsidRDefault="005C6069" w:rsidP="00737775">
            <w:pPr>
              <w:kinsoku w:val="0"/>
              <w:spacing w:line="240" w:lineRule="exact"/>
              <w:ind w:leftChars="-18" w:left="-61" w:rightChars="-17" w:right="-58" w:firstLine="1"/>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4</w:t>
            </w:r>
          </w:p>
        </w:tc>
        <w:tc>
          <w:tcPr>
            <w:tcW w:w="2106" w:type="dxa"/>
            <w:vMerge/>
            <w:shd w:val="clear" w:color="auto" w:fill="auto"/>
          </w:tcPr>
          <w:p w:rsidR="005C6069" w:rsidRPr="006D0BB4" w:rsidRDefault="005C6069" w:rsidP="00240C9F">
            <w:pPr>
              <w:kinsoku w:val="0"/>
              <w:spacing w:line="240" w:lineRule="exact"/>
              <w:ind w:leftChars="-18" w:left="-61" w:firstLine="1"/>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46-50</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93.9.15偵訊</w:t>
            </w:r>
          </w:p>
        </w:tc>
        <w:tc>
          <w:tcPr>
            <w:tcW w:w="54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10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254" w:type="dxa"/>
            <w:vMerge/>
            <w:shd w:val="clear" w:color="auto" w:fill="auto"/>
          </w:tcPr>
          <w:p w:rsidR="005C6069" w:rsidRPr="006D0BB4" w:rsidRDefault="005C6069" w:rsidP="00737775">
            <w:pPr>
              <w:kinsoku w:val="0"/>
              <w:spacing w:line="240" w:lineRule="exact"/>
              <w:ind w:leftChars="-18" w:left="-61" w:rightChars="-17" w:right="-58" w:firstLine="1"/>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5</w:t>
            </w:r>
          </w:p>
        </w:tc>
        <w:tc>
          <w:tcPr>
            <w:tcW w:w="2106" w:type="dxa"/>
            <w:vMerge/>
            <w:shd w:val="clear" w:color="auto" w:fill="auto"/>
          </w:tcPr>
          <w:p w:rsidR="005C6069" w:rsidRPr="006D0BB4" w:rsidRDefault="005C6069" w:rsidP="00240C9F">
            <w:pPr>
              <w:kinsoku w:val="0"/>
              <w:spacing w:line="240" w:lineRule="exact"/>
              <w:ind w:leftChars="-18" w:left="-61" w:firstLine="1"/>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51-54</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王○○</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93.9.14警詢</w:t>
            </w:r>
          </w:p>
        </w:tc>
        <w:tc>
          <w:tcPr>
            <w:tcW w:w="54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10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254" w:type="dxa"/>
            <w:vMerge/>
            <w:shd w:val="clear" w:color="auto" w:fill="auto"/>
          </w:tcPr>
          <w:p w:rsidR="005C6069" w:rsidRPr="006D0BB4" w:rsidRDefault="005C6069" w:rsidP="00737775">
            <w:pPr>
              <w:kinsoku w:val="0"/>
              <w:spacing w:line="240" w:lineRule="exact"/>
              <w:ind w:leftChars="-18" w:left="-61" w:rightChars="-17" w:right="-58" w:firstLine="1"/>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lastRenderedPageBreak/>
              <w:t>6</w:t>
            </w:r>
          </w:p>
        </w:tc>
        <w:tc>
          <w:tcPr>
            <w:tcW w:w="2106" w:type="dxa"/>
            <w:vMerge/>
            <w:shd w:val="clear" w:color="auto" w:fill="auto"/>
          </w:tcPr>
          <w:p w:rsidR="005C6069" w:rsidRPr="006D0BB4" w:rsidRDefault="005C6069" w:rsidP="00240C9F">
            <w:pPr>
              <w:kinsoku w:val="0"/>
              <w:spacing w:line="240" w:lineRule="exact"/>
              <w:ind w:leftChars="-18" w:left="-61" w:firstLine="1"/>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55-58</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王○○</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93.9.15偵訊</w:t>
            </w:r>
          </w:p>
        </w:tc>
        <w:tc>
          <w:tcPr>
            <w:tcW w:w="54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10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254" w:type="dxa"/>
            <w:vMerge/>
            <w:shd w:val="clear" w:color="auto" w:fill="auto"/>
          </w:tcPr>
          <w:p w:rsidR="005C6069" w:rsidRPr="006D0BB4" w:rsidRDefault="005C6069" w:rsidP="00737775">
            <w:pPr>
              <w:kinsoku w:val="0"/>
              <w:spacing w:line="240" w:lineRule="exact"/>
              <w:ind w:leftChars="-18" w:left="-61" w:rightChars="-17" w:right="-58" w:firstLine="1"/>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7</w:t>
            </w:r>
          </w:p>
        </w:tc>
        <w:tc>
          <w:tcPr>
            <w:tcW w:w="2106" w:type="dxa"/>
            <w:vMerge/>
            <w:shd w:val="clear" w:color="auto" w:fill="auto"/>
          </w:tcPr>
          <w:p w:rsidR="005C6069" w:rsidRPr="006D0BB4" w:rsidRDefault="005C6069" w:rsidP="00240C9F">
            <w:pPr>
              <w:kinsoku w:val="0"/>
              <w:spacing w:line="240" w:lineRule="exact"/>
              <w:ind w:leftChars="-18" w:left="-61" w:firstLine="1"/>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60-63</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文○○</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93.9.14警詢</w:t>
            </w:r>
          </w:p>
        </w:tc>
        <w:tc>
          <w:tcPr>
            <w:tcW w:w="54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10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254" w:type="dxa"/>
            <w:vMerge/>
            <w:shd w:val="clear" w:color="auto" w:fill="auto"/>
          </w:tcPr>
          <w:p w:rsidR="005C6069" w:rsidRPr="006D0BB4" w:rsidRDefault="005C6069" w:rsidP="00737775">
            <w:pPr>
              <w:kinsoku w:val="0"/>
              <w:spacing w:line="240" w:lineRule="exact"/>
              <w:ind w:leftChars="-18" w:left="-61" w:rightChars="-17" w:right="-58" w:firstLine="1"/>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8</w:t>
            </w:r>
          </w:p>
        </w:tc>
        <w:tc>
          <w:tcPr>
            <w:tcW w:w="2106" w:type="dxa"/>
            <w:vMerge/>
            <w:shd w:val="clear" w:color="auto" w:fill="auto"/>
          </w:tcPr>
          <w:p w:rsidR="005C6069" w:rsidRPr="006D0BB4" w:rsidRDefault="005C6069" w:rsidP="00240C9F">
            <w:pPr>
              <w:kinsoku w:val="0"/>
              <w:spacing w:line="240" w:lineRule="exact"/>
              <w:ind w:leftChars="-18" w:left="-61" w:firstLine="1"/>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64-67</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文○○</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93.9.15偵訊</w:t>
            </w:r>
          </w:p>
        </w:tc>
        <w:tc>
          <w:tcPr>
            <w:tcW w:w="54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10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254" w:type="dxa"/>
            <w:vMerge/>
            <w:shd w:val="clear" w:color="auto" w:fill="auto"/>
          </w:tcPr>
          <w:p w:rsidR="005C6069" w:rsidRPr="006D0BB4" w:rsidRDefault="005C6069" w:rsidP="00737775">
            <w:pPr>
              <w:kinsoku w:val="0"/>
              <w:spacing w:line="240" w:lineRule="exact"/>
              <w:ind w:leftChars="-18" w:left="-61" w:rightChars="-17" w:right="-58" w:firstLine="1"/>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9</w:t>
            </w:r>
          </w:p>
        </w:tc>
        <w:tc>
          <w:tcPr>
            <w:tcW w:w="2106" w:type="dxa"/>
            <w:vMerge/>
            <w:shd w:val="clear" w:color="auto" w:fill="auto"/>
          </w:tcPr>
          <w:p w:rsidR="005C6069" w:rsidRPr="006D0BB4" w:rsidRDefault="005C6069" w:rsidP="00240C9F">
            <w:pPr>
              <w:kinsoku w:val="0"/>
              <w:spacing w:line="240" w:lineRule="exact"/>
              <w:ind w:leftChars="-18" w:left="-61" w:firstLine="1"/>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161-166</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蘇○○</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93.10.18警詢</w:t>
            </w:r>
          </w:p>
        </w:tc>
        <w:tc>
          <w:tcPr>
            <w:tcW w:w="54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105" w:type="dxa"/>
            <w:vMerge/>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p>
        </w:tc>
        <w:tc>
          <w:tcPr>
            <w:tcW w:w="1254" w:type="dxa"/>
            <w:vMerge/>
            <w:shd w:val="clear" w:color="auto" w:fill="auto"/>
          </w:tcPr>
          <w:p w:rsidR="005C6069" w:rsidRPr="006D0BB4" w:rsidRDefault="005C6069" w:rsidP="00737775">
            <w:pPr>
              <w:kinsoku w:val="0"/>
              <w:spacing w:line="240" w:lineRule="exact"/>
              <w:ind w:leftChars="-18" w:left="-61" w:rightChars="-17" w:right="-58" w:firstLine="1"/>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10</w:t>
            </w:r>
          </w:p>
        </w:tc>
        <w:tc>
          <w:tcPr>
            <w:tcW w:w="2106" w:type="dxa"/>
            <w:shd w:val="clear" w:color="auto" w:fill="auto"/>
          </w:tcPr>
          <w:p w:rsidR="005C6069" w:rsidRDefault="005C6069" w:rsidP="00240C9F">
            <w:pPr>
              <w:kinsoku w:val="0"/>
              <w:spacing w:line="240" w:lineRule="exact"/>
              <w:ind w:leftChars="-18" w:left="-61" w:firstLine="1"/>
              <w:jc w:val="left"/>
              <w:rPr>
                <w:rFonts w:hAnsi="標楷體"/>
                <w:sz w:val="20"/>
              </w:rPr>
            </w:pPr>
            <w:r w:rsidRPr="006D0BB4">
              <w:rPr>
                <w:rFonts w:hAnsi="標楷體" w:hint="eastAsia"/>
                <w:sz w:val="20"/>
              </w:rPr>
              <w:t>警刑785號</w:t>
            </w:r>
          </w:p>
          <w:p w:rsidR="005C6069" w:rsidRPr="006D0BB4" w:rsidRDefault="005C6069" w:rsidP="00240C9F">
            <w:pPr>
              <w:kinsoku w:val="0"/>
              <w:spacing w:line="240" w:lineRule="exact"/>
              <w:ind w:leftChars="-18" w:left="-61" w:firstLine="1"/>
              <w:jc w:val="left"/>
              <w:rPr>
                <w:rFonts w:hAnsi="標楷體"/>
                <w:sz w:val="20"/>
              </w:rPr>
            </w:pPr>
            <w:r>
              <w:rPr>
                <w:rFonts w:hAnsi="標楷體" w:hint="eastAsia"/>
                <w:sz w:val="20"/>
              </w:rPr>
              <w:t>【檔號:98乙15884】</w:t>
            </w: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p.1</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93.8.28警詢</w:t>
            </w:r>
          </w:p>
        </w:tc>
        <w:tc>
          <w:tcPr>
            <w:tcW w:w="545" w:type="dxa"/>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r>
              <w:rPr>
                <w:rFonts w:hAnsi="標楷體" w:hint="eastAsia"/>
                <w:sz w:val="20"/>
              </w:rPr>
              <w:t>10</w:t>
            </w:r>
          </w:p>
        </w:tc>
        <w:tc>
          <w:tcPr>
            <w:tcW w:w="1105" w:type="dxa"/>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r>
              <w:rPr>
                <w:rFonts w:hAnsi="標楷體" w:hint="eastAsia"/>
                <w:sz w:val="20"/>
              </w:rPr>
              <w:t>111.3.14</w:t>
            </w:r>
          </w:p>
        </w:tc>
        <w:tc>
          <w:tcPr>
            <w:tcW w:w="1254" w:type="dxa"/>
            <w:shd w:val="clear" w:color="auto" w:fill="auto"/>
          </w:tcPr>
          <w:p w:rsidR="005C6069" w:rsidRPr="006D0BB4" w:rsidRDefault="005C6069" w:rsidP="00737775">
            <w:pPr>
              <w:kinsoku w:val="0"/>
              <w:spacing w:line="240" w:lineRule="exact"/>
              <w:ind w:leftChars="-18" w:left="-61" w:rightChars="-17" w:right="-58" w:firstLine="1"/>
              <w:jc w:val="left"/>
              <w:rPr>
                <w:rFonts w:hAnsi="標楷體"/>
                <w:sz w:val="20"/>
              </w:rPr>
            </w:pPr>
            <w:r>
              <w:rPr>
                <w:rFonts w:hAnsi="標楷體" w:hint="eastAsia"/>
                <w:sz w:val="20"/>
              </w:rPr>
              <w:t>錄音帶；可撥放</w:t>
            </w: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11</w:t>
            </w:r>
          </w:p>
        </w:tc>
        <w:tc>
          <w:tcPr>
            <w:tcW w:w="2106" w:type="dxa"/>
            <w:vMerge w:val="restart"/>
            <w:shd w:val="clear" w:color="auto" w:fill="auto"/>
          </w:tcPr>
          <w:p w:rsidR="005C6069" w:rsidRDefault="005C6069" w:rsidP="00240C9F">
            <w:pPr>
              <w:kinsoku w:val="0"/>
              <w:spacing w:line="240" w:lineRule="exact"/>
              <w:ind w:leftChars="-18" w:left="-61" w:firstLine="1"/>
              <w:jc w:val="left"/>
              <w:rPr>
                <w:rFonts w:hAnsi="標楷體"/>
                <w:sz w:val="20"/>
              </w:rPr>
            </w:pPr>
            <w:r w:rsidRPr="006D0BB4">
              <w:rPr>
                <w:rFonts w:hAnsi="標楷體" w:hint="eastAsia"/>
                <w:sz w:val="20"/>
              </w:rPr>
              <w:t>93偵8990卷</w:t>
            </w:r>
          </w:p>
          <w:p w:rsidR="005C6069" w:rsidRPr="006D0BB4" w:rsidRDefault="005C6069" w:rsidP="00240C9F">
            <w:pPr>
              <w:kinsoku w:val="0"/>
              <w:spacing w:line="240" w:lineRule="exact"/>
              <w:ind w:leftChars="-18" w:left="-61" w:firstLine="1"/>
              <w:jc w:val="left"/>
              <w:rPr>
                <w:rFonts w:hAnsi="標楷體"/>
                <w:sz w:val="20"/>
              </w:rPr>
            </w:pPr>
            <w:r>
              <w:rPr>
                <w:rFonts w:hAnsi="標楷體" w:hint="eastAsia"/>
                <w:sz w:val="20"/>
              </w:rPr>
              <w:t>【檔號:98乙15884】</w:t>
            </w: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sz w:val="20"/>
              </w:rPr>
              <w:t>p.</w:t>
            </w:r>
            <w:r w:rsidRPr="006D0BB4">
              <w:rPr>
                <w:rFonts w:hAnsi="標楷體" w:hint="eastAsia"/>
                <w:sz w:val="20"/>
              </w:rPr>
              <w:t>20</w:t>
            </w:r>
            <w:r w:rsidRPr="006D0BB4">
              <w:rPr>
                <w:rFonts w:hAnsi="標楷體"/>
                <w:sz w:val="20"/>
              </w:rPr>
              <w:t>-</w:t>
            </w:r>
            <w:r w:rsidRPr="006D0BB4">
              <w:rPr>
                <w:rFonts w:hAnsi="標楷體" w:hint="eastAsia"/>
                <w:sz w:val="20"/>
              </w:rPr>
              <w:t>22</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93.8.28偵訊</w:t>
            </w:r>
          </w:p>
        </w:tc>
        <w:tc>
          <w:tcPr>
            <w:tcW w:w="545" w:type="dxa"/>
            <w:vMerge w:val="restart"/>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r>
              <w:rPr>
                <w:rFonts w:hAnsi="標楷體" w:hint="eastAsia"/>
                <w:sz w:val="20"/>
              </w:rPr>
              <w:t>10</w:t>
            </w:r>
          </w:p>
        </w:tc>
        <w:tc>
          <w:tcPr>
            <w:tcW w:w="1105" w:type="dxa"/>
            <w:vMerge w:val="restart"/>
            <w:shd w:val="clear" w:color="auto" w:fill="auto"/>
          </w:tcPr>
          <w:p w:rsidR="005C6069" w:rsidRPr="006D0BB4" w:rsidRDefault="005C6069" w:rsidP="00737775">
            <w:pPr>
              <w:kinsoku w:val="0"/>
              <w:spacing w:line="240" w:lineRule="exact"/>
              <w:ind w:leftChars="-18" w:left="-61" w:rightChars="-17" w:right="-58" w:firstLine="1"/>
              <w:jc w:val="center"/>
              <w:rPr>
                <w:rFonts w:hAnsi="標楷體"/>
                <w:sz w:val="20"/>
              </w:rPr>
            </w:pPr>
            <w:r>
              <w:rPr>
                <w:rFonts w:hAnsi="標楷體" w:hint="eastAsia"/>
                <w:sz w:val="20"/>
              </w:rPr>
              <w:t>111.3.14</w:t>
            </w:r>
          </w:p>
        </w:tc>
        <w:tc>
          <w:tcPr>
            <w:tcW w:w="1254" w:type="dxa"/>
            <w:vMerge w:val="restart"/>
            <w:shd w:val="clear" w:color="auto" w:fill="auto"/>
          </w:tcPr>
          <w:p w:rsidR="005C6069" w:rsidRPr="006D0BB4" w:rsidRDefault="005C6069" w:rsidP="00737775">
            <w:pPr>
              <w:kinsoku w:val="0"/>
              <w:spacing w:line="240" w:lineRule="exact"/>
              <w:ind w:leftChars="-18" w:left="-61" w:rightChars="-17" w:right="-58" w:firstLine="1"/>
              <w:jc w:val="left"/>
              <w:rPr>
                <w:rFonts w:hAnsi="標楷體"/>
                <w:sz w:val="20"/>
              </w:rPr>
            </w:pPr>
            <w:r>
              <w:rPr>
                <w:rFonts w:hAnsi="標楷體" w:hint="eastAsia"/>
                <w:sz w:val="20"/>
              </w:rPr>
              <w:t>光碟；無法撥放</w:t>
            </w: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12</w:t>
            </w:r>
          </w:p>
        </w:tc>
        <w:tc>
          <w:tcPr>
            <w:tcW w:w="2106" w:type="dxa"/>
            <w:vMerge/>
            <w:shd w:val="clear" w:color="auto" w:fill="auto"/>
          </w:tcPr>
          <w:p w:rsidR="005C6069" w:rsidRPr="006D0BB4" w:rsidRDefault="005C6069" w:rsidP="00240C9F">
            <w:pPr>
              <w:kinsoku w:val="0"/>
              <w:spacing w:line="240" w:lineRule="exact"/>
              <w:ind w:leftChars="-18" w:left="-61" w:firstLine="1"/>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sz w:val="20"/>
              </w:rPr>
              <w:t>p.</w:t>
            </w:r>
            <w:r w:rsidRPr="006D0BB4">
              <w:rPr>
                <w:rFonts w:hAnsi="標楷體" w:hint="eastAsia"/>
                <w:sz w:val="20"/>
              </w:rPr>
              <w:t>22</w:t>
            </w:r>
            <w:r w:rsidRPr="006D0BB4">
              <w:rPr>
                <w:rFonts w:hAnsi="標楷體"/>
                <w:sz w:val="20"/>
              </w:rPr>
              <w:t>-</w:t>
            </w:r>
            <w:r w:rsidRPr="006D0BB4">
              <w:rPr>
                <w:rFonts w:hAnsi="標楷體" w:hint="eastAsia"/>
                <w:sz w:val="20"/>
              </w:rPr>
              <w:t>24</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蘇○○</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93.8.28偵訊</w:t>
            </w:r>
          </w:p>
        </w:tc>
        <w:tc>
          <w:tcPr>
            <w:tcW w:w="545" w:type="dxa"/>
            <w:vMerge/>
            <w:shd w:val="clear" w:color="auto" w:fill="auto"/>
          </w:tcPr>
          <w:p w:rsidR="005C6069" w:rsidRPr="006D0BB4" w:rsidRDefault="005C6069" w:rsidP="00240C9F">
            <w:pPr>
              <w:kinsoku w:val="0"/>
              <w:spacing w:line="240" w:lineRule="exact"/>
              <w:jc w:val="left"/>
              <w:rPr>
                <w:rFonts w:hAnsi="標楷體"/>
                <w:sz w:val="20"/>
              </w:rPr>
            </w:pPr>
          </w:p>
        </w:tc>
        <w:tc>
          <w:tcPr>
            <w:tcW w:w="1105" w:type="dxa"/>
            <w:vMerge/>
            <w:shd w:val="clear" w:color="auto" w:fill="auto"/>
          </w:tcPr>
          <w:p w:rsidR="005C6069" w:rsidRPr="006D0BB4" w:rsidRDefault="005C6069" w:rsidP="00240C9F">
            <w:pPr>
              <w:kinsoku w:val="0"/>
              <w:spacing w:line="240" w:lineRule="exact"/>
              <w:jc w:val="left"/>
              <w:rPr>
                <w:rFonts w:hAnsi="標楷體"/>
                <w:sz w:val="20"/>
              </w:rPr>
            </w:pPr>
          </w:p>
        </w:tc>
        <w:tc>
          <w:tcPr>
            <w:tcW w:w="1254" w:type="dxa"/>
            <w:vMerge/>
            <w:shd w:val="clear" w:color="auto" w:fill="auto"/>
          </w:tcPr>
          <w:p w:rsidR="005C6069" w:rsidRPr="006D0BB4" w:rsidRDefault="005C6069" w:rsidP="00240C9F">
            <w:pPr>
              <w:kinsoku w:val="0"/>
              <w:spacing w:line="240" w:lineRule="exact"/>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13</w:t>
            </w:r>
          </w:p>
        </w:tc>
        <w:tc>
          <w:tcPr>
            <w:tcW w:w="2106" w:type="dxa"/>
            <w:vMerge/>
            <w:shd w:val="clear" w:color="auto" w:fill="auto"/>
          </w:tcPr>
          <w:p w:rsidR="005C6069" w:rsidRPr="006D0BB4" w:rsidRDefault="005C6069" w:rsidP="00240C9F">
            <w:pPr>
              <w:kinsoku w:val="0"/>
              <w:spacing w:line="240" w:lineRule="exact"/>
              <w:ind w:leftChars="-18" w:left="-61" w:firstLine="1"/>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sz w:val="20"/>
              </w:rPr>
              <w:t>p.</w:t>
            </w:r>
            <w:r w:rsidRPr="006D0BB4">
              <w:rPr>
                <w:rFonts w:hAnsi="標楷體" w:hint="eastAsia"/>
                <w:sz w:val="20"/>
              </w:rPr>
              <w:t>43</w:t>
            </w:r>
            <w:r w:rsidRPr="006D0BB4">
              <w:rPr>
                <w:rFonts w:hAnsi="標楷體"/>
                <w:sz w:val="20"/>
              </w:rPr>
              <w:t>-</w:t>
            </w:r>
            <w:r w:rsidRPr="006D0BB4">
              <w:rPr>
                <w:rFonts w:hAnsi="標楷體" w:hint="eastAsia"/>
                <w:sz w:val="20"/>
              </w:rPr>
              <w:t>45</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93.9.14偵訊</w:t>
            </w:r>
          </w:p>
        </w:tc>
        <w:tc>
          <w:tcPr>
            <w:tcW w:w="545" w:type="dxa"/>
            <w:vMerge/>
            <w:shd w:val="clear" w:color="auto" w:fill="auto"/>
          </w:tcPr>
          <w:p w:rsidR="005C6069" w:rsidRPr="006D0BB4" w:rsidRDefault="005C6069" w:rsidP="00240C9F">
            <w:pPr>
              <w:kinsoku w:val="0"/>
              <w:spacing w:line="240" w:lineRule="exact"/>
              <w:jc w:val="left"/>
              <w:rPr>
                <w:rFonts w:hAnsi="標楷體"/>
                <w:sz w:val="20"/>
              </w:rPr>
            </w:pPr>
          </w:p>
        </w:tc>
        <w:tc>
          <w:tcPr>
            <w:tcW w:w="1105" w:type="dxa"/>
            <w:vMerge/>
            <w:shd w:val="clear" w:color="auto" w:fill="auto"/>
          </w:tcPr>
          <w:p w:rsidR="005C6069" w:rsidRPr="006D0BB4" w:rsidRDefault="005C6069" w:rsidP="00240C9F">
            <w:pPr>
              <w:kinsoku w:val="0"/>
              <w:spacing w:line="240" w:lineRule="exact"/>
              <w:jc w:val="left"/>
              <w:rPr>
                <w:rFonts w:hAnsi="標楷體"/>
                <w:sz w:val="20"/>
              </w:rPr>
            </w:pPr>
          </w:p>
        </w:tc>
        <w:tc>
          <w:tcPr>
            <w:tcW w:w="1254" w:type="dxa"/>
            <w:vMerge/>
            <w:shd w:val="clear" w:color="auto" w:fill="auto"/>
          </w:tcPr>
          <w:p w:rsidR="005C6069" w:rsidRPr="006D0BB4" w:rsidRDefault="005C6069" w:rsidP="00240C9F">
            <w:pPr>
              <w:kinsoku w:val="0"/>
              <w:spacing w:line="240" w:lineRule="exact"/>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14</w:t>
            </w:r>
          </w:p>
        </w:tc>
        <w:tc>
          <w:tcPr>
            <w:tcW w:w="2106" w:type="dxa"/>
            <w:vMerge/>
            <w:shd w:val="clear" w:color="auto" w:fill="auto"/>
          </w:tcPr>
          <w:p w:rsidR="005C6069" w:rsidRPr="006D0BB4" w:rsidRDefault="005C6069" w:rsidP="00240C9F">
            <w:pPr>
              <w:kinsoku w:val="0"/>
              <w:spacing w:line="240" w:lineRule="exact"/>
              <w:ind w:leftChars="-18" w:left="-61" w:firstLine="1"/>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sz w:val="20"/>
              </w:rPr>
              <w:t>p.55-56</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趙○○</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93.9.3警詢</w:t>
            </w:r>
          </w:p>
        </w:tc>
        <w:tc>
          <w:tcPr>
            <w:tcW w:w="545" w:type="dxa"/>
            <w:vMerge/>
            <w:shd w:val="clear" w:color="auto" w:fill="auto"/>
          </w:tcPr>
          <w:p w:rsidR="005C6069" w:rsidRPr="006D0BB4" w:rsidRDefault="005C6069" w:rsidP="00240C9F">
            <w:pPr>
              <w:kinsoku w:val="0"/>
              <w:spacing w:line="240" w:lineRule="exact"/>
              <w:jc w:val="left"/>
              <w:rPr>
                <w:rFonts w:hAnsi="標楷體"/>
                <w:sz w:val="20"/>
              </w:rPr>
            </w:pPr>
          </w:p>
        </w:tc>
        <w:tc>
          <w:tcPr>
            <w:tcW w:w="1105" w:type="dxa"/>
            <w:vMerge/>
            <w:shd w:val="clear" w:color="auto" w:fill="auto"/>
          </w:tcPr>
          <w:p w:rsidR="005C6069" w:rsidRPr="006D0BB4" w:rsidRDefault="005C6069" w:rsidP="00240C9F">
            <w:pPr>
              <w:kinsoku w:val="0"/>
              <w:spacing w:line="240" w:lineRule="exact"/>
              <w:jc w:val="left"/>
              <w:rPr>
                <w:rFonts w:hAnsi="標楷體"/>
                <w:sz w:val="20"/>
              </w:rPr>
            </w:pPr>
          </w:p>
        </w:tc>
        <w:tc>
          <w:tcPr>
            <w:tcW w:w="1254" w:type="dxa"/>
            <w:vMerge/>
            <w:shd w:val="clear" w:color="auto" w:fill="auto"/>
          </w:tcPr>
          <w:p w:rsidR="005C6069" w:rsidRPr="006D0BB4" w:rsidRDefault="005C6069" w:rsidP="00240C9F">
            <w:pPr>
              <w:kinsoku w:val="0"/>
              <w:spacing w:line="240" w:lineRule="exact"/>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15</w:t>
            </w:r>
          </w:p>
        </w:tc>
        <w:tc>
          <w:tcPr>
            <w:tcW w:w="2106" w:type="dxa"/>
            <w:vMerge/>
            <w:shd w:val="clear" w:color="auto" w:fill="auto"/>
          </w:tcPr>
          <w:p w:rsidR="005C6069" w:rsidRPr="006D0BB4" w:rsidRDefault="005C6069" w:rsidP="00240C9F">
            <w:pPr>
              <w:kinsoku w:val="0"/>
              <w:spacing w:line="240" w:lineRule="exact"/>
              <w:ind w:leftChars="-18" w:left="-61" w:firstLine="1"/>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sz w:val="20"/>
              </w:rPr>
              <w:t>p.</w:t>
            </w:r>
            <w:r w:rsidRPr="006D0BB4">
              <w:rPr>
                <w:rFonts w:hAnsi="標楷體" w:hint="eastAsia"/>
                <w:sz w:val="20"/>
              </w:rPr>
              <w:t>83</w:t>
            </w:r>
            <w:r w:rsidRPr="006D0BB4">
              <w:rPr>
                <w:rFonts w:hAnsi="標楷體"/>
                <w:sz w:val="20"/>
              </w:rPr>
              <w:t>-</w:t>
            </w:r>
            <w:r w:rsidRPr="006D0BB4">
              <w:rPr>
                <w:rFonts w:hAnsi="標楷體" w:hint="eastAsia"/>
                <w:sz w:val="20"/>
              </w:rPr>
              <w:t>86</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陳○○</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93.10.21偵訊</w:t>
            </w:r>
          </w:p>
        </w:tc>
        <w:tc>
          <w:tcPr>
            <w:tcW w:w="545" w:type="dxa"/>
            <w:vMerge/>
            <w:shd w:val="clear" w:color="auto" w:fill="auto"/>
          </w:tcPr>
          <w:p w:rsidR="005C6069" w:rsidRPr="006D0BB4" w:rsidRDefault="005C6069" w:rsidP="00240C9F">
            <w:pPr>
              <w:kinsoku w:val="0"/>
              <w:spacing w:line="240" w:lineRule="exact"/>
              <w:jc w:val="left"/>
              <w:rPr>
                <w:rFonts w:hAnsi="標楷體"/>
                <w:sz w:val="20"/>
              </w:rPr>
            </w:pPr>
          </w:p>
        </w:tc>
        <w:tc>
          <w:tcPr>
            <w:tcW w:w="1105" w:type="dxa"/>
            <w:vMerge/>
            <w:shd w:val="clear" w:color="auto" w:fill="auto"/>
          </w:tcPr>
          <w:p w:rsidR="005C6069" w:rsidRPr="006D0BB4" w:rsidRDefault="005C6069" w:rsidP="00240C9F">
            <w:pPr>
              <w:kinsoku w:val="0"/>
              <w:spacing w:line="240" w:lineRule="exact"/>
              <w:jc w:val="left"/>
              <w:rPr>
                <w:rFonts w:hAnsi="標楷體"/>
                <w:sz w:val="20"/>
              </w:rPr>
            </w:pPr>
          </w:p>
        </w:tc>
        <w:tc>
          <w:tcPr>
            <w:tcW w:w="1254" w:type="dxa"/>
            <w:vMerge/>
            <w:shd w:val="clear" w:color="auto" w:fill="auto"/>
          </w:tcPr>
          <w:p w:rsidR="005C6069" w:rsidRPr="006D0BB4" w:rsidRDefault="005C6069" w:rsidP="00240C9F">
            <w:pPr>
              <w:kinsoku w:val="0"/>
              <w:spacing w:line="240" w:lineRule="exact"/>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16</w:t>
            </w:r>
          </w:p>
        </w:tc>
        <w:tc>
          <w:tcPr>
            <w:tcW w:w="2106" w:type="dxa"/>
            <w:vMerge w:val="restart"/>
            <w:shd w:val="clear" w:color="auto" w:fill="auto"/>
          </w:tcPr>
          <w:p w:rsidR="005C6069" w:rsidRDefault="005C6069" w:rsidP="00240C9F">
            <w:pPr>
              <w:kinsoku w:val="0"/>
              <w:spacing w:line="240" w:lineRule="exact"/>
              <w:ind w:leftChars="-18" w:left="-61" w:firstLine="1"/>
              <w:jc w:val="left"/>
              <w:rPr>
                <w:rFonts w:hAnsi="標楷體"/>
                <w:sz w:val="20"/>
              </w:rPr>
            </w:pPr>
            <w:r w:rsidRPr="006D0BB4">
              <w:rPr>
                <w:rFonts w:hAnsi="標楷體" w:hint="eastAsia"/>
                <w:sz w:val="20"/>
              </w:rPr>
              <w:t>93偵9584卷</w:t>
            </w:r>
          </w:p>
          <w:p w:rsidR="005C6069" w:rsidRPr="006D0BB4" w:rsidRDefault="005C6069" w:rsidP="00240C9F">
            <w:pPr>
              <w:kinsoku w:val="0"/>
              <w:spacing w:line="240" w:lineRule="exact"/>
              <w:ind w:leftChars="-18" w:left="-61" w:firstLine="1"/>
              <w:jc w:val="left"/>
              <w:rPr>
                <w:rFonts w:hAnsi="標楷體"/>
                <w:sz w:val="20"/>
              </w:rPr>
            </w:pPr>
            <w:r>
              <w:rPr>
                <w:rFonts w:hAnsi="標楷體" w:hint="eastAsia"/>
                <w:sz w:val="20"/>
              </w:rPr>
              <w:t>【檔號:98乙15884】</w:t>
            </w: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w:t>
            </w:r>
            <w:r w:rsidRPr="006D0BB4">
              <w:rPr>
                <w:rFonts w:hAnsi="標楷體"/>
                <w:sz w:val="20"/>
              </w:rPr>
              <w:t>.</w:t>
            </w:r>
            <w:r w:rsidRPr="006D0BB4">
              <w:rPr>
                <w:rFonts w:hAnsi="標楷體" w:hint="eastAsia"/>
                <w:sz w:val="20"/>
              </w:rPr>
              <w:t>11-15</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林○○</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93.9.30警詢</w:t>
            </w:r>
          </w:p>
        </w:tc>
        <w:tc>
          <w:tcPr>
            <w:tcW w:w="545" w:type="dxa"/>
            <w:vMerge/>
            <w:shd w:val="clear" w:color="auto" w:fill="auto"/>
          </w:tcPr>
          <w:p w:rsidR="005C6069" w:rsidRPr="006D0BB4" w:rsidRDefault="005C6069" w:rsidP="00240C9F">
            <w:pPr>
              <w:kinsoku w:val="0"/>
              <w:spacing w:line="240" w:lineRule="exact"/>
              <w:jc w:val="left"/>
              <w:rPr>
                <w:rFonts w:hAnsi="標楷體"/>
                <w:sz w:val="20"/>
              </w:rPr>
            </w:pPr>
          </w:p>
        </w:tc>
        <w:tc>
          <w:tcPr>
            <w:tcW w:w="1105" w:type="dxa"/>
            <w:vMerge/>
            <w:shd w:val="clear" w:color="auto" w:fill="auto"/>
          </w:tcPr>
          <w:p w:rsidR="005C6069" w:rsidRPr="006D0BB4" w:rsidRDefault="005C6069" w:rsidP="00240C9F">
            <w:pPr>
              <w:kinsoku w:val="0"/>
              <w:spacing w:line="240" w:lineRule="exact"/>
              <w:jc w:val="left"/>
              <w:rPr>
                <w:rFonts w:hAnsi="標楷體"/>
                <w:sz w:val="20"/>
              </w:rPr>
            </w:pPr>
          </w:p>
        </w:tc>
        <w:tc>
          <w:tcPr>
            <w:tcW w:w="1254" w:type="dxa"/>
            <w:vMerge/>
            <w:shd w:val="clear" w:color="auto" w:fill="auto"/>
          </w:tcPr>
          <w:p w:rsidR="005C6069" w:rsidRPr="006D0BB4" w:rsidRDefault="005C6069" w:rsidP="00240C9F">
            <w:pPr>
              <w:kinsoku w:val="0"/>
              <w:spacing w:line="240" w:lineRule="exact"/>
              <w:jc w:val="left"/>
              <w:rPr>
                <w:rFonts w:hAnsi="標楷體"/>
                <w:sz w:val="20"/>
              </w:rPr>
            </w:pPr>
          </w:p>
        </w:tc>
      </w:tr>
      <w:tr w:rsidR="005C6069" w:rsidRPr="006D0BB4" w:rsidTr="00737775">
        <w:tc>
          <w:tcPr>
            <w:tcW w:w="521" w:type="dxa"/>
            <w:shd w:val="clear" w:color="auto" w:fill="auto"/>
          </w:tcPr>
          <w:p w:rsidR="005C6069" w:rsidRPr="006D0BB4" w:rsidRDefault="005C6069" w:rsidP="00240C9F">
            <w:pPr>
              <w:kinsoku w:val="0"/>
              <w:spacing w:line="240" w:lineRule="exact"/>
              <w:jc w:val="center"/>
              <w:rPr>
                <w:rFonts w:hAnsi="標楷體"/>
                <w:sz w:val="20"/>
              </w:rPr>
            </w:pPr>
            <w:r w:rsidRPr="006D0BB4">
              <w:rPr>
                <w:rFonts w:hAnsi="標楷體" w:hint="eastAsia"/>
                <w:sz w:val="20"/>
              </w:rPr>
              <w:t>17</w:t>
            </w:r>
          </w:p>
        </w:tc>
        <w:tc>
          <w:tcPr>
            <w:tcW w:w="2106" w:type="dxa"/>
            <w:vMerge/>
            <w:shd w:val="clear" w:color="auto" w:fill="auto"/>
          </w:tcPr>
          <w:p w:rsidR="005C6069" w:rsidRPr="006D0BB4" w:rsidRDefault="005C6069" w:rsidP="00240C9F">
            <w:pPr>
              <w:kinsoku w:val="0"/>
              <w:spacing w:line="240" w:lineRule="exact"/>
              <w:jc w:val="left"/>
              <w:rPr>
                <w:rFonts w:hAnsi="標楷體"/>
                <w:sz w:val="20"/>
              </w:rPr>
            </w:pPr>
          </w:p>
        </w:tc>
        <w:tc>
          <w:tcPr>
            <w:tcW w:w="1207" w:type="dxa"/>
            <w:shd w:val="clear" w:color="auto" w:fill="auto"/>
          </w:tcPr>
          <w:p w:rsidR="005C6069" w:rsidRPr="006D0BB4" w:rsidRDefault="005C6069" w:rsidP="00240C9F">
            <w:pPr>
              <w:kinsoku w:val="0"/>
              <w:spacing w:line="240" w:lineRule="exact"/>
              <w:jc w:val="left"/>
              <w:rPr>
                <w:rFonts w:hAnsi="標楷體"/>
                <w:sz w:val="20"/>
              </w:rPr>
            </w:pPr>
            <w:r w:rsidRPr="006D0BB4">
              <w:rPr>
                <w:rFonts w:hAnsi="標楷體" w:hint="eastAsia"/>
                <w:sz w:val="20"/>
              </w:rPr>
              <w:t>p.16-17</w:t>
            </w:r>
          </w:p>
        </w:tc>
        <w:tc>
          <w:tcPr>
            <w:tcW w:w="769" w:type="dxa"/>
            <w:shd w:val="clear" w:color="auto" w:fill="auto"/>
          </w:tcPr>
          <w:p w:rsidR="005C6069" w:rsidRPr="006D0BB4" w:rsidRDefault="00F64E94" w:rsidP="00240C9F">
            <w:pPr>
              <w:kinsoku w:val="0"/>
              <w:spacing w:line="240" w:lineRule="exact"/>
              <w:ind w:leftChars="-33" w:left="-105" w:rightChars="-30" w:right="-102" w:hangingChars="3" w:hanging="7"/>
              <w:jc w:val="center"/>
              <w:rPr>
                <w:rFonts w:hAnsi="標楷體"/>
                <w:sz w:val="20"/>
              </w:rPr>
            </w:pPr>
            <w:r>
              <w:rPr>
                <w:rFonts w:hAnsi="標楷體" w:hint="eastAsia"/>
                <w:sz w:val="20"/>
              </w:rPr>
              <w:t>林○○</w:t>
            </w:r>
          </w:p>
        </w:tc>
        <w:tc>
          <w:tcPr>
            <w:tcW w:w="1423" w:type="dxa"/>
            <w:shd w:val="clear" w:color="auto" w:fill="auto"/>
          </w:tcPr>
          <w:p w:rsidR="005C6069" w:rsidRPr="006D0BB4" w:rsidRDefault="005C6069" w:rsidP="00240C9F">
            <w:pPr>
              <w:kinsoku w:val="0"/>
              <w:spacing w:line="240" w:lineRule="exact"/>
              <w:ind w:leftChars="-18" w:left="-61" w:rightChars="-17" w:right="-58" w:firstLine="1"/>
              <w:jc w:val="left"/>
              <w:rPr>
                <w:rFonts w:hAnsi="標楷體"/>
                <w:sz w:val="20"/>
              </w:rPr>
            </w:pPr>
            <w:r w:rsidRPr="006D0BB4">
              <w:rPr>
                <w:rFonts w:hAnsi="標楷體" w:hint="eastAsia"/>
                <w:sz w:val="20"/>
              </w:rPr>
              <w:t>93.9.30偵訊</w:t>
            </w:r>
          </w:p>
        </w:tc>
        <w:tc>
          <w:tcPr>
            <w:tcW w:w="545" w:type="dxa"/>
            <w:vMerge/>
            <w:shd w:val="clear" w:color="auto" w:fill="auto"/>
          </w:tcPr>
          <w:p w:rsidR="005C6069" w:rsidRPr="006D0BB4" w:rsidRDefault="005C6069" w:rsidP="00240C9F">
            <w:pPr>
              <w:kinsoku w:val="0"/>
              <w:spacing w:line="240" w:lineRule="exact"/>
              <w:jc w:val="left"/>
              <w:rPr>
                <w:rFonts w:hAnsi="標楷體"/>
                <w:sz w:val="20"/>
              </w:rPr>
            </w:pPr>
          </w:p>
        </w:tc>
        <w:tc>
          <w:tcPr>
            <w:tcW w:w="1105" w:type="dxa"/>
            <w:vMerge/>
            <w:shd w:val="clear" w:color="auto" w:fill="auto"/>
          </w:tcPr>
          <w:p w:rsidR="005C6069" w:rsidRPr="006D0BB4" w:rsidRDefault="005C6069" w:rsidP="00240C9F">
            <w:pPr>
              <w:kinsoku w:val="0"/>
              <w:spacing w:line="240" w:lineRule="exact"/>
              <w:jc w:val="left"/>
              <w:rPr>
                <w:rFonts w:hAnsi="標楷體"/>
                <w:sz w:val="20"/>
              </w:rPr>
            </w:pPr>
          </w:p>
        </w:tc>
        <w:tc>
          <w:tcPr>
            <w:tcW w:w="1254" w:type="dxa"/>
            <w:vMerge/>
            <w:shd w:val="clear" w:color="auto" w:fill="auto"/>
          </w:tcPr>
          <w:p w:rsidR="005C6069" w:rsidRPr="006D0BB4" w:rsidRDefault="005C6069" w:rsidP="00240C9F">
            <w:pPr>
              <w:kinsoku w:val="0"/>
              <w:spacing w:line="240" w:lineRule="exact"/>
              <w:jc w:val="left"/>
              <w:rPr>
                <w:rFonts w:hAnsi="標楷體"/>
                <w:sz w:val="20"/>
              </w:rPr>
            </w:pPr>
          </w:p>
        </w:tc>
      </w:tr>
    </w:tbl>
    <w:p w:rsidR="00E11BD1" w:rsidRPr="00507E32" w:rsidRDefault="00507E32" w:rsidP="00507E32">
      <w:pPr>
        <w:pStyle w:val="3"/>
        <w:numPr>
          <w:ilvl w:val="0"/>
          <w:numId w:val="0"/>
        </w:numPr>
        <w:spacing w:line="300" w:lineRule="exact"/>
        <w:ind w:leftChars="-1" w:left="-3" w:firstLineChars="322" w:firstLine="709"/>
        <w:jc w:val="left"/>
        <w:rPr>
          <w:rFonts w:hAnsi="標楷體"/>
          <w:sz w:val="20"/>
          <w:szCs w:val="20"/>
        </w:rPr>
      </w:pPr>
      <w:r w:rsidRPr="00507E32">
        <w:rPr>
          <w:rFonts w:hAnsi="標楷體" w:hint="eastAsia"/>
          <w:sz w:val="20"/>
          <w:szCs w:val="20"/>
        </w:rPr>
        <w:t>資料來源：臺南地檢署109年9月25日南檢文秋</w:t>
      </w:r>
      <w:r w:rsidRPr="00507E32">
        <w:rPr>
          <w:rFonts w:hAnsi="標楷體"/>
          <w:sz w:val="20"/>
          <w:szCs w:val="20"/>
        </w:rPr>
        <w:t>109</w:t>
      </w:r>
      <w:r w:rsidRPr="00507E32">
        <w:rPr>
          <w:rFonts w:hAnsi="標楷體" w:hint="eastAsia"/>
          <w:sz w:val="20"/>
          <w:szCs w:val="20"/>
        </w:rPr>
        <w:t>調</w:t>
      </w:r>
      <w:r w:rsidRPr="00507E32">
        <w:rPr>
          <w:rFonts w:hAnsi="標楷體"/>
          <w:sz w:val="20"/>
          <w:szCs w:val="20"/>
        </w:rPr>
        <w:t>2</w:t>
      </w:r>
      <w:r w:rsidRPr="00507E32">
        <w:rPr>
          <w:sz w:val="20"/>
          <w:szCs w:val="20"/>
        </w:rPr>
        <w:t>8</w:t>
      </w:r>
      <w:r w:rsidRPr="00507E32">
        <w:rPr>
          <w:rFonts w:hint="eastAsia"/>
          <w:sz w:val="20"/>
          <w:szCs w:val="20"/>
        </w:rPr>
        <w:t>字第</w:t>
      </w:r>
      <w:r w:rsidRPr="00507E32">
        <w:rPr>
          <w:sz w:val="20"/>
          <w:szCs w:val="20"/>
        </w:rPr>
        <w:t>1099063252</w:t>
      </w:r>
      <w:r w:rsidRPr="00507E32">
        <w:rPr>
          <w:rFonts w:hint="eastAsia"/>
          <w:sz w:val="20"/>
          <w:szCs w:val="20"/>
        </w:rPr>
        <w:t>號</w:t>
      </w:r>
      <w:r w:rsidRPr="00507E32">
        <w:rPr>
          <w:rFonts w:hAnsi="標楷體" w:hint="eastAsia"/>
          <w:sz w:val="20"/>
          <w:szCs w:val="20"/>
        </w:rPr>
        <w:t>函</w:t>
      </w:r>
    </w:p>
    <w:p w:rsidR="003F3F35" w:rsidRPr="00E13099" w:rsidRDefault="003F3F35" w:rsidP="00E13099">
      <w:pPr>
        <w:pStyle w:val="3"/>
        <w:numPr>
          <w:ilvl w:val="0"/>
          <w:numId w:val="0"/>
        </w:numPr>
        <w:spacing w:line="240" w:lineRule="exact"/>
        <w:ind w:leftChars="-1" w:left="-3" w:firstLineChars="322" w:firstLine="838"/>
        <w:jc w:val="left"/>
        <w:rPr>
          <w:rFonts w:hAnsi="標楷體"/>
          <w:sz w:val="24"/>
          <w:szCs w:val="24"/>
        </w:rPr>
      </w:pPr>
    </w:p>
    <w:p w:rsidR="0008373F" w:rsidRDefault="0008373F" w:rsidP="002A02D8">
      <w:pPr>
        <w:pStyle w:val="3"/>
        <w:rPr>
          <w:lang w:val="ja-JP"/>
        </w:rPr>
      </w:pPr>
      <w:r>
        <w:rPr>
          <w:rFonts w:hint="eastAsia"/>
          <w:lang w:val="ja-JP"/>
        </w:rPr>
        <w:t>臺南地檢署就上開存管情形，說明</w:t>
      </w:r>
      <w:r w:rsidR="00E13099">
        <w:rPr>
          <w:rStyle w:val="afc"/>
          <w:lang w:val="ja-JP"/>
        </w:rPr>
        <w:footnoteReference w:id="8"/>
      </w:r>
      <w:r>
        <w:rPr>
          <w:rFonts w:hint="eastAsia"/>
          <w:lang w:val="ja-JP"/>
        </w:rPr>
        <w:t>略以</w:t>
      </w:r>
      <w:r w:rsidR="002A02D8" w:rsidRPr="006E01B7">
        <w:rPr>
          <w:rFonts w:hint="eastAsia"/>
          <w:lang w:val="ja-JP"/>
        </w:rPr>
        <w:t>：</w:t>
      </w:r>
    </w:p>
    <w:p w:rsidR="002A02D8" w:rsidRPr="00A14B8A" w:rsidRDefault="0008373F" w:rsidP="00A14B8A">
      <w:pPr>
        <w:pStyle w:val="4"/>
        <w:rPr>
          <w:lang w:val="ja-JP"/>
        </w:rPr>
      </w:pPr>
      <w:r w:rsidRPr="00154F1E">
        <w:rPr>
          <w:rFonts w:hAnsi="標楷體" w:hint="eastAsia"/>
          <w:szCs w:val="20"/>
        </w:rPr>
        <w:t>上開4件偵字號案件</w:t>
      </w:r>
      <w:r>
        <w:rPr>
          <w:rFonts w:hAnsi="標楷體" w:hint="eastAsia"/>
          <w:szCs w:val="20"/>
        </w:rPr>
        <w:t>係分由</w:t>
      </w:r>
      <w:r w:rsidRPr="002C7712">
        <w:rPr>
          <w:rFonts w:hAnsi="標楷體" w:hint="eastAsia"/>
          <w:b/>
          <w:szCs w:val="20"/>
          <w:u w:val="single"/>
        </w:rPr>
        <w:t>9</w:t>
      </w:r>
      <w:r w:rsidRPr="002C7712">
        <w:rPr>
          <w:rFonts w:hAnsi="標楷體"/>
          <w:b/>
          <w:szCs w:val="20"/>
          <w:u w:val="single"/>
        </w:rPr>
        <w:t>6</w:t>
      </w:r>
      <w:r w:rsidRPr="002C7712">
        <w:rPr>
          <w:rFonts w:hAnsi="標楷體" w:hint="eastAsia"/>
          <w:b/>
          <w:szCs w:val="20"/>
          <w:u w:val="single"/>
        </w:rPr>
        <w:t>乙2313號</w:t>
      </w:r>
      <w:r w:rsidRPr="0054566E">
        <w:rPr>
          <w:rFonts w:hAnsi="標楷體" w:hint="eastAsia"/>
          <w:szCs w:val="20"/>
        </w:rPr>
        <w:t>及</w:t>
      </w:r>
      <w:r w:rsidRPr="002C7712">
        <w:rPr>
          <w:rFonts w:hAnsi="標楷體" w:hint="eastAsia"/>
          <w:b/>
          <w:szCs w:val="20"/>
          <w:u w:val="single"/>
        </w:rPr>
        <w:t>98乙15884號</w:t>
      </w:r>
      <w:r>
        <w:rPr>
          <w:rFonts w:hAnsi="標楷體" w:hint="eastAsia"/>
          <w:szCs w:val="20"/>
        </w:rPr>
        <w:t>等2個檔號存管。該2檔號</w:t>
      </w:r>
      <w:r w:rsidRPr="00154F1E">
        <w:rPr>
          <w:rFonts w:hAnsi="標楷體" w:hint="eastAsia"/>
          <w:szCs w:val="20"/>
        </w:rPr>
        <w:t>案件</w:t>
      </w:r>
      <w:r w:rsidRPr="002C7712">
        <w:rPr>
          <w:rFonts w:hAnsi="標楷體" w:hint="eastAsia"/>
          <w:b/>
          <w:szCs w:val="20"/>
          <w:u w:val="single"/>
        </w:rPr>
        <w:t>雖實為共同被告之關係</w:t>
      </w:r>
      <w:r w:rsidRPr="00154F1E">
        <w:rPr>
          <w:rFonts w:hAnsi="標楷體" w:hint="eastAsia"/>
          <w:szCs w:val="20"/>
        </w:rPr>
        <w:t>，</w:t>
      </w:r>
      <w:r w:rsidRPr="002C7712">
        <w:rPr>
          <w:rFonts w:hAnsi="標楷體" w:hint="eastAsia"/>
          <w:b/>
          <w:szCs w:val="20"/>
          <w:u w:val="single"/>
        </w:rPr>
        <w:t>然因分別由不同之案號起訴，結案時間亦不同</w:t>
      </w:r>
      <w:r w:rsidRPr="00154F1E">
        <w:rPr>
          <w:rFonts w:hAnsi="標楷體" w:hint="eastAsia"/>
          <w:szCs w:val="20"/>
        </w:rPr>
        <w:t>，</w:t>
      </w:r>
      <w:r w:rsidR="00F64E94">
        <w:rPr>
          <w:rFonts w:hAnsi="標楷體" w:hint="eastAsia"/>
          <w:szCs w:val="20"/>
        </w:rPr>
        <w:t>鄭○○</w:t>
      </w:r>
      <w:r w:rsidRPr="00154F1E">
        <w:rPr>
          <w:rFonts w:hAnsi="標楷體" w:hint="eastAsia"/>
          <w:szCs w:val="20"/>
        </w:rPr>
        <w:t>於94年1月7日以92年偵字第10164號、93偵字第9152號、9584號、11929號起訴書，起訴後即先送審。而</w:t>
      </w:r>
      <w:r w:rsidR="00F64E94">
        <w:rPr>
          <w:rFonts w:hAnsi="標楷體" w:hint="eastAsia"/>
          <w:szCs w:val="20"/>
        </w:rPr>
        <w:t>吳○○</w:t>
      </w:r>
      <w:r w:rsidRPr="00154F1E">
        <w:rPr>
          <w:rFonts w:hAnsi="標楷體" w:hint="eastAsia"/>
          <w:szCs w:val="20"/>
        </w:rPr>
        <w:t>、</w:t>
      </w:r>
      <w:r w:rsidR="00F64E94">
        <w:rPr>
          <w:rFonts w:hAnsi="標楷體" w:hint="eastAsia"/>
          <w:szCs w:val="20"/>
        </w:rPr>
        <w:t>蘇○○</w:t>
      </w:r>
      <w:r w:rsidRPr="00154F1E">
        <w:rPr>
          <w:rFonts w:hAnsi="標楷體" w:hint="eastAsia"/>
          <w:szCs w:val="20"/>
        </w:rPr>
        <w:t>則是於94年5月14日以93年偵字第8990號起訴送審。</w:t>
      </w:r>
      <w:r w:rsidRPr="002C7712">
        <w:rPr>
          <w:rFonts w:hAnsi="標楷體" w:hint="eastAsia"/>
          <w:szCs w:val="20"/>
        </w:rPr>
        <w:t>各有不同之判決案號</w:t>
      </w:r>
      <w:r w:rsidRPr="00154F1E">
        <w:rPr>
          <w:rFonts w:hAnsi="標楷體" w:hint="eastAsia"/>
          <w:szCs w:val="20"/>
        </w:rPr>
        <w:t>，</w:t>
      </w:r>
      <w:r w:rsidRPr="002C7712">
        <w:rPr>
          <w:rFonts w:hAnsi="標楷體" w:hint="eastAsia"/>
          <w:szCs w:val="20"/>
        </w:rPr>
        <w:t>實務上判決確定後送執行，執行完畢即可起算保存期限</w:t>
      </w:r>
      <w:r w:rsidRPr="00154F1E">
        <w:rPr>
          <w:rFonts w:hAnsi="標楷體" w:hint="eastAsia"/>
          <w:szCs w:val="20"/>
        </w:rPr>
        <w:t>。</w:t>
      </w:r>
      <w:r w:rsidRPr="002C7712">
        <w:rPr>
          <w:rFonts w:hAnsi="標楷體" w:hint="eastAsia"/>
          <w:szCs w:val="20"/>
        </w:rPr>
        <w:t>又</w:t>
      </w:r>
      <w:r w:rsidRPr="002C7712">
        <w:rPr>
          <w:rFonts w:hAnsi="標楷體" w:hint="eastAsia"/>
          <w:b/>
          <w:szCs w:val="20"/>
          <w:u w:val="single"/>
        </w:rPr>
        <w:t>各地檢署檔案室空間有限</w:t>
      </w:r>
      <w:r>
        <w:rPr>
          <w:rFonts w:hAnsi="標楷體" w:hint="eastAsia"/>
          <w:szCs w:val="20"/>
        </w:rPr>
        <w:t>，</w:t>
      </w:r>
      <w:r w:rsidRPr="002C7712">
        <w:rPr>
          <w:rFonts w:hAnsi="標楷體" w:hint="eastAsia"/>
          <w:szCs w:val="20"/>
        </w:rPr>
        <w:t>以該署為例</w:t>
      </w:r>
      <w:r w:rsidRPr="00154F1E">
        <w:rPr>
          <w:rFonts w:hAnsi="標楷體" w:hint="eastAsia"/>
          <w:szCs w:val="20"/>
        </w:rPr>
        <w:t>，每年新收檔案約4萬件，每件卷宗數少則2、3卷，多則數10卷甚至百卷以上，</w:t>
      </w:r>
      <w:r w:rsidRPr="002C7712">
        <w:rPr>
          <w:rFonts w:hAnsi="標楷體" w:hint="eastAsia"/>
          <w:b/>
          <w:szCs w:val="20"/>
          <w:u w:val="single"/>
        </w:rPr>
        <w:t>復因同案被告多人，有人一審判決確定，有人則歷經更審，或者是通緝1、20年</w:t>
      </w:r>
      <w:r w:rsidRPr="00154F1E">
        <w:rPr>
          <w:rFonts w:hAnsi="標楷體" w:hint="eastAsia"/>
          <w:szCs w:val="20"/>
        </w:rPr>
        <w:t>，</w:t>
      </w:r>
      <w:r w:rsidRPr="002C7712">
        <w:rPr>
          <w:rFonts w:hAnsi="標楷體" w:hint="eastAsia"/>
          <w:b/>
          <w:szCs w:val="20"/>
          <w:u w:val="single"/>
        </w:rPr>
        <w:t>若俟</w:t>
      </w:r>
      <w:r w:rsidRPr="00154F1E">
        <w:rPr>
          <w:rFonts w:hAnsi="標楷體" w:hint="eastAsia"/>
          <w:szCs w:val="20"/>
        </w:rPr>
        <w:t>全案同案被告均執行完畢，才起算保存期限，則地檢署執行科將卷滿為患，且檔案室保存空間亦不足以支應，</w:t>
      </w:r>
      <w:r w:rsidRPr="002C7712">
        <w:rPr>
          <w:rFonts w:hAnsi="標楷體" w:hint="eastAsia"/>
          <w:b/>
          <w:szCs w:val="20"/>
          <w:u w:val="single"/>
        </w:rPr>
        <w:t>因此慣例上是先確定者先送執行，執行完畢即可先歸檔</w:t>
      </w:r>
      <w:r w:rsidRPr="00154F1E">
        <w:rPr>
          <w:rFonts w:hAnsi="標楷體" w:hint="eastAsia"/>
          <w:szCs w:val="20"/>
        </w:rPr>
        <w:t>。</w:t>
      </w:r>
    </w:p>
    <w:p w:rsidR="00A14B8A" w:rsidRPr="00A14B8A" w:rsidRDefault="00A14B8A" w:rsidP="00A14B8A">
      <w:pPr>
        <w:pStyle w:val="4"/>
        <w:rPr>
          <w:szCs w:val="32"/>
          <w:lang w:val="ja-JP"/>
        </w:rPr>
      </w:pPr>
      <w:r w:rsidRPr="00A14B8A">
        <w:rPr>
          <w:rFonts w:hAnsi="標楷體" w:hint="eastAsia"/>
          <w:szCs w:val="32"/>
        </w:rPr>
        <w:t>本案</w:t>
      </w:r>
      <w:r w:rsidRPr="00D95938">
        <w:rPr>
          <w:rFonts w:hAnsi="標楷體" w:hint="eastAsia"/>
          <w:szCs w:val="32"/>
        </w:rPr>
        <w:t>卷宗均保存於該署檔案室。而因為早期有用</w:t>
      </w:r>
      <w:r w:rsidRPr="00D95938">
        <w:rPr>
          <w:rFonts w:hAnsi="標楷體" w:hint="eastAsia"/>
          <w:szCs w:val="32"/>
        </w:rPr>
        <w:lastRenderedPageBreak/>
        <w:t>卡帶錄音，及該署製作筆錄時有錄音燒錄至光碟片，均隨案附於卷宗，</w:t>
      </w:r>
      <w:r w:rsidRPr="00A14B8A">
        <w:rPr>
          <w:rFonts w:hAnsi="標楷體" w:hint="eastAsia"/>
          <w:b/>
          <w:szCs w:val="32"/>
          <w:u w:val="single"/>
        </w:rPr>
        <w:t>部分光碟因年代已久，該署已換新電腦機型或其他因素致無法開啟</w:t>
      </w:r>
      <w:r w:rsidRPr="00A14B8A">
        <w:rPr>
          <w:rFonts w:hAnsi="標楷體" w:hint="eastAsia"/>
          <w:szCs w:val="32"/>
        </w:rPr>
        <w:t>。</w:t>
      </w:r>
    </w:p>
    <w:p w:rsidR="00C46501" w:rsidRDefault="00E77D2E" w:rsidP="0008373F">
      <w:pPr>
        <w:pStyle w:val="3"/>
        <w:rPr>
          <w:rFonts w:hAnsi="標楷體"/>
          <w:szCs w:val="20"/>
        </w:rPr>
      </w:pPr>
      <w:r>
        <w:rPr>
          <w:rFonts w:hAnsi="標楷體" w:hint="eastAsia"/>
          <w:szCs w:val="20"/>
        </w:rPr>
        <w:t>經核：</w:t>
      </w:r>
    </w:p>
    <w:p w:rsidR="002A02D8" w:rsidRPr="00FC06D3" w:rsidRDefault="00E77D2E" w:rsidP="00FC06D3">
      <w:pPr>
        <w:pStyle w:val="4"/>
        <w:rPr>
          <w:lang w:val="ja-JP"/>
        </w:rPr>
      </w:pPr>
      <w:r w:rsidRPr="00E77D2E">
        <w:rPr>
          <w:rFonts w:hint="eastAsia"/>
        </w:rPr>
        <w:t>依</w:t>
      </w:r>
      <w:r>
        <w:rPr>
          <w:rFonts w:hint="eastAsia"/>
        </w:rPr>
        <w:t>現行</w:t>
      </w:r>
      <w:r w:rsidRPr="00E77D2E">
        <w:rPr>
          <w:rFonts w:hint="eastAsia"/>
        </w:rPr>
        <w:t>「檢察類檔案保存年限基準表」及「臺灣高等檢察署與所屬檢察機關檔案分類及保存年限區分表」</w:t>
      </w:r>
      <w:r w:rsidR="00474E03">
        <w:rPr>
          <w:rFonts w:hint="eastAsia"/>
        </w:rPr>
        <w:t>所列</w:t>
      </w:r>
      <w:r w:rsidRPr="00E77D2E">
        <w:rPr>
          <w:rFonts w:hint="eastAsia"/>
        </w:rPr>
        <w:t>，處3年以上10年未滿有期徒刑之案卷，</w:t>
      </w:r>
      <w:r w:rsidRPr="00FC06D3">
        <w:rPr>
          <w:rFonts w:hint="eastAsia"/>
          <w:b/>
          <w:u w:val="single"/>
        </w:rPr>
        <w:t>保存年限10年</w:t>
      </w:r>
      <w:r w:rsidR="00FC06D3">
        <w:rPr>
          <w:rFonts w:hint="eastAsia"/>
        </w:rPr>
        <w:t>；</w:t>
      </w:r>
      <w:r w:rsidR="00474E03" w:rsidRPr="00E77D2E">
        <w:rPr>
          <w:rFonts w:hint="eastAsia"/>
        </w:rPr>
        <w:t>「檢察類檔案保存年限基準表」</w:t>
      </w:r>
      <w:r w:rsidR="00474E03" w:rsidRPr="00474E03">
        <w:rPr>
          <w:rFonts w:hint="eastAsia"/>
        </w:rPr>
        <w:t>說明二並規定：「</w:t>
      </w:r>
      <w:r w:rsidR="00474E03" w:rsidRPr="00FC06D3">
        <w:rPr>
          <w:rFonts w:hint="eastAsia"/>
          <w:b/>
          <w:u w:val="single"/>
        </w:rPr>
        <w:t>案內所使用之錄音帶、錄影帶、數位磁碟保存期限與所屬檔卷相同</w:t>
      </w:r>
      <w:r w:rsidR="00474E03" w:rsidRPr="00474E03">
        <w:rPr>
          <w:rFonts w:hint="eastAsia"/>
        </w:rPr>
        <w:t>。」</w:t>
      </w:r>
      <w:r w:rsidR="00C46501">
        <w:rPr>
          <w:rFonts w:hint="eastAsia"/>
        </w:rPr>
        <w:t>本案陳訴人因旨揭案件，</w:t>
      </w:r>
      <w:r w:rsidR="00FC06D3">
        <w:rPr>
          <w:rFonts w:hint="eastAsia"/>
        </w:rPr>
        <w:t>既係</w:t>
      </w:r>
      <w:r w:rsidR="00C46501">
        <w:rPr>
          <w:rFonts w:hint="eastAsia"/>
        </w:rPr>
        <w:t>受</w:t>
      </w:r>
      <w:r w:rsidR="00C46501" w:rsidRPr="00142BF9">
        <w:rPr>
          <w:rFonts w:hint="eastAsia"/>
        </w:rPr>
        <w:t>有期徒刑3年</w:t>
      </w:r>
      <w:r w:rsidR="00C46501">
        <w:rPr>
          <w:rFonts w:hint="eastAsia"/>
        </w:rPr>
        <w:t>之宣告，</w:t>
      </w:r>
      <w:r w:rsidR="00A14B8A">
        <w:rPr>
          <w:rFonts w:hint="eastAsia"/>
        </w:rPr>
        <w:t>則</w:t>
      </w:r>
      <w:r w:rsidR="00C46501">
        <w:rPr>
          <w:rFonts w:hint="eastAsia"/>
        </w:rPr>
        <w:t>依前述規定，</w:t>
      </w:r>
      <w:r w:rsidR="00A14B8A">
        <w:rPr>
          <w:rFonts w:hint="eastAsia"/>
        </w:rPr>
        <w:t>該案卷及</w:t>
      </w:r>
      <w:r w:rsidR="00A14B8A" w:rsidRPr="00474E03">
        <w:rPr>
          <w:rFonts w:hint="eastAsia"/>
        </w:rPr>
        <w:t>案內所使用之錄音帶、錄影帶、數位磁碟</w:t>
      </w:r>
      <w:r w:rsidR="00A14B8A">
        <w:rPr>
          <w:rFonts w:hint="eastAsia"/>
        </w:rPr>
        <w:t>等資料，保存年限應為10年。</w:t>
      </w:r>
    </w:p>
    <w:p w:rsidR="00A14B8A" w:rsidRPr="00933083" w:rsidRDefault="00A14B8A" w:rsidP="00C46501">
      <w:pPr>
        <w:pStyle w:val="4"/>
        <w:rPr>
          <w:lang w:val="ja-JP"/>
        </w:rPr>
      </w:pPr>
      <w:r>
        <w:rPr>
          <w:rFonts w:hint="eastAsia"/>
        </w:rPr>
        <w:t>惟依</w:t>
      </w:r>
      <w:r w:rsidR="00E76F74">
        <w:rPr>
          <w:rFonts w:hint="eastAsia"/>
        </w:rPr>
        <w:t>陳訴人指摘並經</w:t>
      </w:r>
      <w:r w:rsidRPr="00E76F74">
        <w:rPr>
          <w:rFonts w:hint="eastAsia"/>
        </w:rPr>
        <w:t>臺南地檢署</w:t>
      </w:r>
      <w:r w:rsidR="00E76F74" w:rsidRPr="00E76F74">
        <w:rPr>
          <w:rFonts w:hint="eastAsia"/>
        </w:rPr>
        <w:t>確認</w:t>
      </w:r>
      <w:r w:rsidRPr="00E76F74">
        <w:rPr>
          <w:rFonts w:hint="eastAsia"/>
        </w:rPr>
        <w:t>，</w:t>
      </w:r>
      <w:r w:rsidR="00E76F74" w:rsidRPr="00E76F74">
        <w:rPr>
          <w:rFonts w:hint="eastAsia"/>
        </w:rPr>
        <w:t>該署98乙15884號檔卷，保存年限10年雖未屆至，然其案內存管之筆錄影音光碟已無法撥放之情屬實</w:t>
      </w:r>
      <w:r w:rsidR="00E76F74">
        <w:rPr>
          <w:rFonts w:hint="eastAsia"/>
        </w:rPr>
        <w:t>(上表</w:t>
      </w:r>
      <w:r w:rsidR="00E76F74" w:rsidRPr="00E76F74">
        <w:rPr>
          <w:rFonts w:hint="eastAsia"/>
          <w:b/>
          <w:u w:val="single"/>
        </w:rPr>
        <w:t>序號11~17</w:t>
      </w:r>
      <w:r w:rsidR="00E76F74">
        <w:rPr>
          <w:rFonts w:hint="eastAsia"/>
        </w:rPr>
        <w:t>等7件參照)；雖臺南地檢署陳稱係</w:t>
      </w:r>
      <w:r w:rsidR="00E76F74" w:rsidRPr="00E76F74">
        <w:rPr>
          <w:rFonts w:hint="eastAsia"/>
        </w:rPr>
        <w:t>「部分光碟因年代已久，該署已換新電腦機型或其他因素致無法開啟」</w:t>
      </w:r>
      <w:r w:rsidR="00272F4B">
        <w:rPr>
          <w:rFonts w:hint="eastAsia"/>
        </w:rPr>
        <w:t>惟其情</w:t>
      </w:r>
      <w:r w:rsidR="006E7571">
        <w:rPr>
          <w:rFonts w:hint="eastAsia"/>
        </w:rPr>
        <w:t>既</w:t>
      </w:r>
      <w:r w:rsidR="00272F4B">
        <w:rPr>
          <w:rFonts w:hint="eastAsia"/>
        </w:rPr>
        <w:t>已使本案</w:t>
      </w:r>
      <w:r w:rsidR="00272F4B" w:rsidRPr="00474E03">
        <w:rPr>
          <w:rFonts w:hint="eastAsia"/>
        </w:rPr>
        <w:t>所使用之</w:t>
      </w:r>
      <w:r w:rsidR="006E7571">
        <w:rPr>
          <w:rFonts w:hint="eastAsia"/>
        </w:rPr>
        <w:t>影音檔案應保存10年之規範意旨落空，相關檔案存管作為自難謂當。</w:t>
      </w:r>
      <w:r w:rsidR="00F728AA">
        <w:rPr>
          <w:rFonts w:hint="eastAsia"/>
        </w:rPr>
        <w:t>再者</w:t>
      </w:r>
      <w:r w:rsidR="00A4150A">
        <w:rPr>
          <w:rFonts w:hint="eastAsia"/>
        </w:rPr>
        <w:t>，</w:t>
      </w:r>
      <w:r w:rsidR="00A4150A" w:rsidRPr="00E76F74">
        <w:rPr>
          <w:rFonts w:hint="eastAsia"/>
        </w:rPr>
        <w:t>該署</w:t>
      </w:r>
      <w:r w:rsidR="00A4150A" w:rsidRPr="00A4150A">
        <w:rPr>
          <w:rFonts w:hint="eastAsia"/>
        </w:rPr>
        <w:t>9</w:t>
      </w:r>
      <w:r w:rsidR="00A4150A" w:rsidRPr="00A4150A">
        <w:t>6</w:t>
      </w:r>
      <w:r w:rsidR="00A4150A" w:rsidRPr="00A4150A">
        <w:rPr>
          <w:rFonts w:hint="eastAsia"/>
        </w:rPr>
        <w:t>乙2313</w:t>
      </w:r>
      <w:r w:rsidR="00A4150A" w:rsidRPr="00E76F74">
        <w:rPr>
          <w:rFonts w:hint="eastAsia"/>
        </w:rPr>
        <w:t>號檔卷，</w:t>
      </w:r>
      <w:r w:rsidR="00A4150A">
        <w:rPr>
          <w:rFonts w:hint="eastAsia"/>
        </w:rPr>
        <w:t>因係劃歸其他同案共同被告之案卷，保存期限定為5年，惟查該檔卷中，含括之</w:t>
      </w:r>
      <w:r w:rsidR="00A4150A" w:rsidRPr="00A4150A">
        <w:rPr>
          <w:rFonts w:hint="eastAsia"/>
        </w:rPr>
        <w:t>92偵10164卷及92偵10164卷(二)等2卷</w:t>
      </w:r>
      <w:r w:rsidR="00933083">
        <w:rPr>
          <w:rFonts w:hint="eastAsia"/>
        </w:rPr>
        <w:t>宗</w:t>
      </w:r>
      <w:r w:rsidR="00A4150A">
        <w:rPr>
          <w:rFonts w:hint="eastAsia"/>
        </w:rPr>
        <w:t>(上表</w:t>
      </w:r>
      <w:r w:rsidR="00A4150A" w:rsidRPr="00E76F74">
        <w:rPr>
          <w:rFonts w:hint="eastAsia"/>
          <w:b/>
          <w:u w:val="single"/>
        </w:rPr>
        <w:t>序號1~</w:t>
      </w:r>
      <w:r w:rsidR="00A4150A">
        <w:rPr>
          <w:rFonts w:hint="eastAsia"/>
          <w:b/>
          <w:u w:val="single"/>
        </w:rPr>
        <w:t>9</w:t>
      </w:r>
      <w:r w:rsidR="00A4150A">
        <w:rPr>
          <w:rFonts w:hint="eastAsia"/>
        </w:rPr>
        <w:t>等</w:t>
      </w:r>
      <w:r w:rsidR="0090735E">
        <w:rPr>
          <w:rFonts w:hint="eastAsia"/>
        </w:rPr>
        <w:t>9</w:t>
      </w:r>
      <w:r w:rsidR="00A4150A">
        <w:rPr>
          <w:rFonts w:hint="eastAsia"/>
        </w:rPr>
        <w:t>件參照)</w:t>
      </w:r>
      <w:r w:rsidR="00933083">
        <w:rPr>
          <w:rFonts w:hint="eastAsia"/>
        </w:rPr>
        <w:t>亦為本案陳訴人</w:t>
      </w:r>
      <w:r w:rsidR="00F64E94">
        <w:rPr>
          <w:rFonts w:hint="eastAsia"/>
        </w:rPr>
        <w:t>鄭○○</w:t>
      </w:r>
      <w:r w:rsidR="00933083">
        <w:rPr>
          <w:rFonts w:hint="eastAsia"/>
        </w:rPr>
        <w:t>之起訴案號，則該2卷宗是否宜以相對較短的5年保存期限存管，亦非無疑。</w:t>
      </w:r>
    </w:p>
    <w:p w:rsidR="00933083" w:rsidRPr="001451B8" w:rsidRDefault="0090735E" w:rsidP="0090735E">
      <w:pPr>
        <w:pStyle w:val="3"/>
        <w:rPr>
          <w:lang w:val="ja-JP"/>
        </w:rPr>
      </w:pPr>
      <w:r>
        <w:rPr>
          <w:rFonts w:hint="eastAsia"/>
          <w:lang w:val="ja-JP"/>
        </w:rPr>
        <w:t>綜上所述，本案臺南地檢署</w:t>
      </w:r>
      <w:r w:rsidRPr="00E76F74">
        <w:rPr>
          <w:rFonts w:hint="eastAsia"/>
        </w:rPr>
        <w:t>98乙15884號檔卷，保存年限10年雖未屆至，然其案內存管之筆錄影音光碟</w:t>
      </w:r>
      <w:r w:rsidRPr="00E76F74">
        <w:rPr>
          <w:rFonts w:hint="eastAsia"/>
        </w:rPr>
        <w:lastRenderedPageBreak/>
        <w:t>已無法撥放</w:t>
      </w:r>
      <w:r w:rsidR="00916136">
        <w:rPr>
          <w:rFonts w:hint="eastAsia"/>
        </w:rPr>
        <w:t>；</w:t>
      </w:r>
      <w:r>
        <w:rPr>
          <w:rFonts w:hint="eastAsia"/>
        </w:rPr>
        <w:t>另</w:t>
      </w:r>
      <w:r w:rsidRPr="00A4150A">
        <w:rPr>
          <w:rFonts w:hint="eastAsia"/>
        </w:rPr>
        <w:t>9</w:t>
      </w:r>
      <w:r w:rsidRPr="00A4150A">
        <w:t>6</w:t>
      </w:r>
      <w:r w:rsidRPr="00A4150A">
        <w:rPr>
          <w:rFonts w:hint="eastAsia"/>
        </w:rPr>
        <w:t>乙2313</w:t>
      </w:r>
      <w:r w:rsidRPr="00E76F74">
        <w:rPr>
          <w:rFonts w:hint="eastAsia"/>
        </w:rPr>
        <w:t>號檔卷</w:t>
      </w:r>
      <w:r>
        <w:rPr>
          <w:rFonts w:hint="eastAsia"/>
        </w:rPr>
        <w:t>保存期限</w:t>
      </w:r>
      <w:r w:rsidR="00916136">
        <w:rPr>
          <w:rFonts w:hint="eastAsia"/>
        </w:rPr>
        <w:t>雖</w:t>
      </w:r>
      <w:r>
        <w:rPr>
          <w:rFonts w:hint="eastAsia"/>
        </w:rPr>
        <w:t>為5</w:t>
      </w:r>
      <w:r w:rsidR="00916136">
        <w:rPr>
          <w:rFonts w:hint="eastAsia"/>
        </w:rPr>
        <w:t>年，惟該檔卷中</w:t>
      </w:r>
      <w:r>
        <w:rPr>
          <w:rFonts w:hint="eastAsia"/>
        </w:rPr>
        <w:t>含括之部分</w:t>
      </w:r>
      <w:r w:rsidRPr="00A4150A">
        <w:rPr>
          <w:rFonts w:hint="eastAsia"/>
        </w:rPr>
        <w:t>卷</w:t>
      </w:r>
      <w:r>
        <w:rPr>
          <w:rFonts w:hint="eastAsia"/>
        </w:rPr>
        <w:t>宗亦為陳訴人之起訴案號，</w:t>
      </w:r>
      <w:r w:rsidR="00916136">
        <w:rPr>
          <w:rFonts w:hint="eastAsia"/>
        </w:rPr>
        <w:t>是否宜以相對較短的5年保存期限存管，亦非無疑。</w:t>
      </w:r>
      <w:r w:rsidR="00B84107">
        <w:rPr>
          <w:rFonts w:hint="eastAsia"/>
        </w:rPr>
        <w:t>臺南地檢署允就相關情節確實檢討，</w:t>
      </w:r>
      <w:r w:rsidR="0073379E">
        <w:rPr>
          <w:rFonts w:hint="eastAsia"/>
        </w:rPr>
        <w:t>避免類似</w:t>
      </w:r>
      <w:r w:rsidR="00B84107">
        <w:rPr>
          <w:rFonts w:hint="eastAsia"/>
        </w:rPr>
        <w:t>爭議再度發生。</w:t>
      </w:r>
    </w:p>
    <w:p w:rsidR="001451B8" w:rsidRPr="0073379E" w:rsidRDefault="001451B8" w:rsidP="001451B8">
      <w:pPr>
        <w:pStyle w:val="3"/>
        <w:numPr>
          <w:ilvl w:val="0"/>
          <w:numId w:val="0"/>
        </w:numPr>
        <w:spacing w:line="160" w:lineRule="exact"/>
        <w:rPr>
          <w:lang w:val="ja-JP"/>
        </w:rPr>
      </w:pPr>
    </w:p>
    <w:p w:rsidR="0073379E" w:rsidRPr="0084662C" w:rsidRDefault="0084662C" w:rsidP="0073379E">
      <w:pPr>
        <w:pStyle w:val="2"/>
        <w:rPr>
          <w:b/>
          <w:lang w:val="ja-JP"/>
        </w:rPr>
      </w:pPr>
      <w:r>
        <w:rPr>
          <w:rFonts w:hint="eastAsia"/>
          <w:b/>
        </w:rPr>
        <w:t>現行檢察機關與法院就訊問之影音檔案保存年限，有極大之</w:t>
      </w:r>
      <w:r w:rsidR="007663A8">
        <w:rPr>
          <w:rFonts w:hint="eastAsia"/>
          <w:b/>
        </w:rPr>
        <w:t>落差</w:t>
      </w:r>
      <w:r>
        <w:rPr>
          <w:rFonts w:hint="eastAsia"/>
          <w:b/>
        </w:rPr>
        <w:t>；</w:t>
      </w:r>
      <w:r w:rsidRPr="0084662C">
        <w:rPr>
          <w:rFonts w:hAnsi="標楷體" w:hint="eastAsia"/>
          <w:b/>
          <w:szCs w:val="20"/>
        </w:rPr>
        <w:t>行政院允督導所屬確實檢討現</w:t>
      </w:r>
      <w:r>
        <w:rPr>
          <w:rFonts w:hAnsi="標楷體" w:hint="eastAsia"/>
          <w:b/>
          <w:szCs w:val="20"/>
        </w:rPr>
        <w:t>制</w:t>
      </w:r>
      <w:r w:rsidRPr="0084662C">
        <w:rPr>
          <w:rFonts w:hAnsi="標楷體" w:hint="eastAsia"/>
          <w:b/>
          <w:szCs w:val="20"/>
        </w:rPr>
        <w:t>將偵查</w:t>
      </w:r>
      <w:r w:rsidRPr="0084662C">
        <w:rPr>
          <w:rFonts w:hAnsi="標楷體" w:hint="eastAsia"/>
          <w:b/>
        </w:rPr>
        <w:t>影音檔案</w:t>
      </w:r>
      <w:r w:rsidRPr="0084662C">
        <w:rPr>
          <w:rFonts w:hint="eastAsia"/>
          <w:b/>
        </w:rPr>
        <w:t>與其所屬紙本檔卷保存期限定為相同</w:t>
      </w:r>
      <w:r w:rsidRPr="0084662C">
        <w:rPr>
          <w:rFonts w:hAnsi="標楷體" w:hint="eastAsia"/>
          <w:b/>
          <w:szCs w:val="20"/>
        </w:rPr>
        <w:t>之必要性與可行性，並評估是否適度調整相關保存年限。再者，鑒於錄音帶、光碟片之保存較為不易</w:t>
      </w:r>
      <w:r w:rsidR="0004279C" w:rsidRPr="0004279C">
        <w:rPr>
          <w:rFonts w:hAnsi="標楷體" w:hint="eastAsia"/>
          <w:b/>
          <w:szCs w:val="20"/>
        </w:rPr>
        <w:t>，為</w:t>
      </w:r>
      <w:r w:rsidR="0004279C">
        <w:rPr>
          <w:rFonts w:hAnsi="標楷體" w:hint="eastAsia"/>
          <w:b/>
          <w:szCs w:val="20"/>
        </w:rPr>
        <w:t>從源頭澈底根</w:t>
      </w:r>
      <w:r w:rsidR="0004279C" w:rsidRPr="0004279C">
        <w:rPr>
          <w:rFonts w:hAnsi="標楷體" w:hint="eastAsia"/>
          <w:b/>
          <w:szCs w:val="20"/>
        </w:rPr>
        <w:t>絕類似本案之光碟壞軌爭議</w:t>
      </w:r>
      <w:r w:rsidR="00732702" w:rsidRPr="00732702">
        <w:rPr>
          <w:rFonts w:hAnsi="標楷體" w:hint="eastAsia"/>
          <w:b/>
          <w:szCs w:val="20"/>
        </w:rPr>
        <w:t>，</w:t>
      </w:r>
      <w:r w:rsidRPr="0084662C">
        <w:rPr>
          <w:rFonts w:hAnsi="標楷體" w:hint="eastAsia"/>
          <w:b/>
          <w:szCs w:val="20"/>
        </w:rPr>
        <w:t>行政院允參考司法院建置中央主機統一存管之作法，</w:t>
      </w:r>
      <w:r w:rsidRPr="00732702">
        <w:rPr>
          <w:rFonts w:hAnsi="標楷體" w:hint="eastAsia"/>
          <w:b/>
          <w:szCs w:val="20"/>
        </w:rPr>
        <w:t>積極規劃協</w:t>
      </w:r>
      <w:r w:rsidRPr="0084662C">
        <w:rPr>
          <w:rFonts w:hint="eastAsia"/>
          <w:b/>
          <w:szCs w:val="32"/>
        </w:rPr>
        <w:t>助所屬</w:t>
      </w:r>
      <w:r w:rsidR="0004279C">
        <w:rPr>
          <w:rFonts w:hint="eastAsia"/>
          <w:b/>
          <w:szCs w:val="32"/>
        </w:rPr>
        <w:t>升級</w:t>
      </w:r>
      <w:r w:rsidRPr="0084662C">
        <w:rPr>
          <w:rFonts w:hint="eastAsia"/>
          <w:b/>
          <w:szCs w:val="32"/>
        </w:rPr>
        <w:t>相關</w:t>
      </w:r>
      <w:r w:rsidR="0004279C">
        <w:rPr>
          <w:rFonts w:hint="eastAsia"/>
          <w:b/>
          <w:szCs w:val="32"/>
        </w:rPr>
        <w:t>電子</w:t>
      </w:r>
      <w:r w:rsidRPr="0084662C">
        <w:rPr>
          <w:rFonts w:hint="eastAsia"/>
          <w:b/>
          <w:szCs w:val="32"/>
        </w:rPr>
        <w:t>設備：</w:t>
      </w:r>
    </w:p>
    <w:p w:rsidR="0073379E" w:rsidRPr="002B6E8D" w:rsidRDefault="002B6E8D" w:rsidP="0073379E">
      <w:pPr>
        <w:pStyle w:val="3"/>
        <w:rPr>
          <w:rFonts w:hAnsi="標楷體"/>
          <w:szCs w:val="32"/>
        </w:rPr>
      </w:pPr>
      <w:r w:rsidRPr="002B6E8D">
        <w:rPr>
          <w:rFonts w:hAnsi="標楷體" w:hint="eastAsia"/>
          <w:szCs w:val="32"/>
        </w:rPr>
        <w:t>刑事訴訟法第44條之1第1項規定：「審判期日應全程錄音；必要時，並得全程錄影。」</w:t>
      </w:r>
      <w:r>
        <w:rPr>
          <w:rFonts w:hAnsi="標楷體" w:hint="eastAsia"/>
          <w:szCs w:val="32"/>
        </w:rPr>
        <w:t>同法</w:t>
      </w:r>
      <w:r w:rsidRPr="002B6E8D">
        <w:rPr>
          <w:rFonts w:hAnsi="標楷體" w:hint="eastAsia"/>
          <w:szCs w:val="32"/>
        </w:rPr>
        <w:t>第</w:t>
      </w:r>
      <w:r w:rsidRPr="002B6E8D">
        <w:rPr>
          <w:rFonts w:hAnsi="標楷體"/>
          <w:szCs w:val="32"/>
        </w:rPr>
        <w:t>100</w:t>
      </w:r>
      <w:r w:rsidRPr="002B6E8D">
        <w:rPr>
          <w:rFonts w:hAnsi="標楷體" w:hint="eastAsia"/>
          <w:szCs w:val="32"/>
        </w:rPr>
        <w:t>條之</w:t>
      </w:r>
      <w:r w:rsidRPr="002B6E8D">
        <w:rPr>
          <w:rFonts w:hAnsi="標楷體"/>
          <w:szCs w:val="32"/>
        </w:rPr>
        <w:t>1</w:t>
      </w:r>
      <w:r w:rsidRPr="002B6E8D">
        <w:rPr>
          <w:rFonts w:hAnsi="標楷體" w:hint="eastAsia"/>
          <w:szCs w:val="32"/>
        </w:rPr>
        <w:t>第</w:t>
      </w:r>
      <w:r>
        <w:rPr>
          <w:rFonts w:hAnsi="標楷體" w:hint="eastAsia"/>
          <w:szCs w:val="32"/>
        </w:rPr>
        <w:t>1、</w:t>
      </w:r>
      <w:r w:rsidRPr="002B6E8D">
        <w:rPr>
          <w:rFonts w:hAnsi="標楷體"/>
          <w:szCs w:val="32"/>
        </w:rPr>
        <w:t>3</w:t>
      </w:r>
      <w:r w:rsidRPr="002B6E8D">
        <w:rPr>
          <w:rFonts w:hAnsi="標楷體" w:hint="eastAsia"/>
          <w:szCs w:val="32"/>
        </w:rPr>
        <w:t>項規定：</w:t>
      </w:r>
      <w:r>
        <w:rPr>
          <w:rFonts w:hAnsi="標楷體" w:hint="eastAsia"/>
          <w:szCs w:val="32"/>
        </w:rPr>
        <w:t>「</w:t>
      </w:r>
      <w:r w:rsidRPr="002B6E8D">
        <w:rPr>
          <w:rFonts w:hAnsi="標楷體" w:hint="eastAsia"/>
          <w:szCs w:val="32"/>
        </w:rPr>
        <w:t>訊問被告，應全程連續錄音；必要時，並應全程連續錄影</w:t>
      </w:r>
      <w:r w:rsidRPr="002B6E8D">
        <w:rPr>
          <w:rFonts w:hAnsi="標楷體"/>
          <w:szCs w:val="32"/>
        </w:rPr>
        <w:t>……</w:t>
      </w:r>
      <w:r w:rsidRPr="002B6E8D">
        <w:rPr>
          <w:rFonts w:hAnsi="標楷體" w:hint="eastAsia"/>
          <w:szCs w:val="32"/>
        </w:rPr>
        <w:t>第1項錄音、錄影資料之保管方法，</w:t>
      </w:r>
      <w:r w:rsidRPr="002B6E8D">
        <w:rPr>
          <w:rFonts w:hAnsi="標楷體" w:hint="eastAsia"/>
          <w:b/>
          <w:szCs w:val="32"/>
          <w:u w:val="single"/>
        </w:rPr>
        <w:t>分別由司法院、行政院定之</w:t>
      </w:r>
      <w:r w:rsidRPr="002B6E8D">
        <w:rPr>
          <w:rFonts w:hAnsi="標楷體" w:hint="eastAsia"/>
          <w:szCs w:val="32"/>
        </w:rPr>
        <w:t>。」</w:t>
      </w:r>
    </w:p>
    <w:p w:rsidR="004C6649" w:rsidRDefault="002B6E8D" w:rsidP="002B6E8D">
      <w:pPr>
        <w:pStyle w:val="3"/>
      </w:pPr>
      <w:r>
        <w:rPr>
          <w:rFonts w:hint="eastAsia"/>
        </w:rPr>
        <w:t>就此，司法院相關規定</w:t>
      </w:r>
      <w:r w:rsidR="00E12515">
        <w:rPr>
          <w:rFonts w:hint="eastAsia"/>
        </w:rPr>
        <w:t>及說明</w:t>
      </w:r>
      <w:r w:rsidR="000B778C">
        <w:rPr>
          <w:rStyle w:val="afc"/>
        </w:rPr>
        <w:footnoteReference w:id="9"/>
      </w:r>
      <w:r>
        <w:rPr>
          <w:rFonts w:hint="eastAsia"/>
        </w:rPr>
        <w:t>略以：</w:t>
      </w:r>
    </w:p>
    <w:p w:rsidR="002B6E8D" w:rsidRPr="00793AD4" w:rsidRDefault="00793AD4" w:rsidP="00793AD4">
      <w:pPr>
        <w:pStyle w:val="4"/>
      </w:pPr>
      <w:r w:rsidRPr="00793AD4">
        <w:rPr>
          <w:rFonts w:hint="eastAsia"/>
        </w:rPr>
        <w:t>依「法院類檔案保存年限基準表」所列，</w:t>
      </w:r>
      <w:r w:rsidR="004F1679" w:rsidRPr="00793AD4">
        <w:rPr>
          <w:rFonts w:hint="eastAsia"/>
        </w:rPr>
        <w:t>判處</w:t>
      </w:r>
      <w:r w:rsidR="004F1679" w:rsidRPr="00793AD4">
        <w:rPr>
          <w:rFonts w:hint="eastAsia"/>
          <w:b/>
          <w:u w:val="single"/>
        </w:rPr>
        <w:t>死刑、無期徒刑</w:t>
      </w:r>
      <w:r w:rsidRPr="00793AD4">
        <w:rPr>
          <w:rFonts w:hint="eastAsia"/>
        </w:rPr>
        <w:t>確定案件之</w:t>
      </w:r>
      <w:r w:rsidRPr="00B23A0F">
        <w:rPr>
          <w:rFonts w:hint="eastAsia"/>
          <w:u w:val="single"/>
        </w:rPr>
        <w:t>法庭錄影、錄音紀錄</w:t>
      </w:r>
      <w:r w:rsidRPr="00793AD4">
        <w:rPr>
          <w:rFonts w:hint="eastAsia"/>
        </w:rPr>
        <w:t>，應「</w:t>
      </w:r>
      <w:r w:rsidRPr="00793AD4">
        <w:rPr>
          <w:rFonts w:hint="eastAsia"/>
          <w:b/>
          <w:u w:val="single"/>
        </w:rPr>
        <w:t>永久</w:t>
      </w:r>
      <w:r w:rsidRPr="00793AD4">
        <w:rPr>
          <w:rFonts w:hint="eastAsia"/>
        </w:rPr>
        <w:t>保存」；</w:t>
      </w:r>
      <w:r w:rsidRPr="00793AD4">
        <w:rPr>
          <w:rFonts w:hint="eastAsia"/>
          <w:b/>
          <w:u w:val="single"/>
        </w:rPr>
        <w:t>非經</w:t>
      </w:r>
      <w:r w:rsidRPr="00793AD4">
        <w:rPr>
          <w:rFonts w:hint="eastAsia"/>
        </w:rPr>
        <w:t>判處死刑、無期徒刑案件之法庭錄影、錄音紀錄，保存年限為</w:t>
      </w:r>
      <w:r w:rsidRPr="00793AD4">
        <w:rPr>
          <w:rFonts w:hint="eastAsia"/>
          <w:b/>
          <w:u w:val="single"/>
        </w:rPr>
        <w:t>2年</w:t>
      </w:r>
      <w:r w:rsidRPr="00793AD4">
        <w:rPr>
          <w:rFonts w:hint="eastAsia"/>
        </w:rPr>
        <w:t>。</w:t>
      </w:r>
    </w:p>
    <w:p w:rsidR="00C04D86" w:rsidRPr="00E12515" w:rsidRDefault="00E12515" w:rsidP="00793AD4">
      <w:pPr>
        <w:pStyle w:val="4"/>
        <w:rPr>
          <w:szCs w:val="32"/>
        </w:rPr>
      </w:pPr>
      <w:r w:rsidRPr="00E12515">
        <w:rPr>
          <w:rFonts w:hAnsi="標楷體" w:hint="eastAsia"/>
          <w:color w:val="000000"/>
          <w:szCs w:val="32"/>
        </w:rPr>
        <w:t>依「法庭錄音錄影及其利用保存辦法」</w:t>
      </w:r>
      <w:r w:rsidRPr="00E12515">
        <w:rPr>
          <w:rFonts w:hint="eastAsia"/>
          <w:szCs w:val="32"/>
        </w:rPr>
        <w:t>第9條第2項規定：「法庭錄音、錄影內容儲於數位媒體者，案件終結後由各法院資訊室保管；儲於錄音、錄影帶及其他錄音、錄影媒體者，案(事)件終結後由各法院檔案室自行列冊保管。」</w:t>
      </w:r>
      <w:r>
        <w:rPr>
          <w:rFonts w:hint="eastAsia"/>
          <w:szCs w:val="32"/>
        </w:rPr>
        <w:t>惟</w:t>
      </w:r>
      <w:r w:rsidRPr="00E12515">
        <w:rPr>
          <w:rFonts w:hint="eastAsia"/>
          <w:b/>
          <w:szCs w:val="32"/>
          <w:u w:val="single"/>
        </w:rPr>
        <w:t>考量錄音</w:t>
      </w:r>
      <w:r w:rsidRPr="00E12515">
        <w:rPr>
          <w:rFonts w:hint="eastAsia"/>
          <w:b/>
          <w:szCs w:val="32"/>
          <w:u w:val="single"/>
        </w:rPr>
        <w:lastRenderedPageBreak/>
        <w:t>帶、光碟片之保存較為不易，各法院自92年已全面改為數位錄音設備</w:t>
      </w:r>
      <w:r w:rsidRPr="00E12515">
        <w:rPr>
          <w:rFonts w:hint="eastAsia"/>
          <w:szCs w:val="32"/>
        </w:rPr>
        <w:t>，並由法院</w:t>
      </w:r>
      <w:r w:rsidRPr="000B778C">
        <w:rPr>
          <w:rFonts w:hint="eastAsia"/>
          <w:b/>
          <w:szCs w:val="32"/>
          <w:u w:val="single"/>
        </w:rPr>
        <w:t>資訊室</w:t>
      </w:r>
      <w:r w:rsidRPr="00E12515">
        <w:rPr>
          <w:rFonts w:hint="eastAsia"/>
          <w:szCs w:val="32"/>
        </w:rPr>
        <w:t>確實執行法庭數位錄音電子檔之備份，俾確保數位錄音電子檔之妥善保存。</w:t>
      </w:r>
    </w:p>
    <w:p w:rsidR="0073379E" w:rsidRDefault="000B778C" w:rsidP="000B778C">
      <w:pPr>
        <w:pStyle w:val="3"/>
      </w:pPr>
      <w:r>
        <w:rPr>
          <w:rFonts w:hint="eastAsia"/>
        </w:rPr>
        <w:t>檢察機關之相關規定及說明</w:t>
      </w:r>
      <w:r>
        <w:rPr>
          <w:rStyle w:val="afc"/>
        </w:rPr>
        <w:footnoteReference w:id="10"/>
      </w:r>
      <w:r>
        <w:rPr>
          <w:rFonts w:hint="eastAsia"/>
        </w:rPr>
        <w:t>則為：</w:t>
      </w:r>
    </w:p>
    <w:p w:rsidR="00801DA9" w:rsidRDefault="00801DA9" w:rsidP="00801DA9">
      <w:pPr>
        <w:pStyle w:val="4"/>
      </w:pPr>
      <w:r w:rsidRPr="00E77D2E">
        <w:rPr>
          <w:rFonts w:hint="eastAsia"/>
        </w:rPr>
        <w:t>依「檢察類檔案保存年限基準表」及</w:t>
      </w:r>
      <w:r>
        <w:rPr>
          <w:rFonts w:hint="eastAsia"/>
        </w:rPr>
        <w:t>所列</w:t>
      </w:r>
      <w:r w:rsidRPr="00E77D2E">
        <w:rPr>
          <w:rFonts w:hint="eastAsia"/>
        </w:rPr>
        <w:t>，</w:t>
      </w:r>
      <w:r w:rsidR="00A84E88">
        <w:rPr>
          <w:rFonts w:hint="eastAsia"/>
        </w:rPr>
        <w:t>處死刑、無期徒刑之</w:t>
      </w:r>
      <w:r w:rsidR="00A84E88" w:rsidRPr="00A84E88">
        <w:rPr>
          <w:rFonts w:hint="eastAsia"/>
          <w:u w:val="single"/>
        </w:rPr>
        <w:t>案卷</w:t>
      </w:r>
      <w:r w:rsidR="00A84E88">
        <w:rPr>
          <w:rFonts w:hint="eastAsia"/>
        </w:rPr>
        <w:t>，應</w:t>
      </w:r>
      <w:r w:rsidR="00A84E88" w:rsidRPr="00793AD4">
        <w:rPr>
          <w:rFonts w:hint="eastAsia"/>
        </w:rPr>
        <w:t>「</w:t>
      </w:r>
      <w:r w:rsidR="00A84E88" w:rsidRPr="00793AD4">
        <w:rPr>
          <w:rFonts w:hint="eastAsia"/>
          <w:b/>
          <w:u w:val="single"/>
        </w:rPr>
        <w:t>永久</w:t>
      </w:r>
      <w:r w:rsidR="00A84E88" w:rsidRPr="00793AD4">
        <w:rPr>
          <w:rFonts w:hint="eastAsia"/>
        </w:rPr>
        <w:t>保存」；</w:t>
      </w:r>
      <w:r w:rsidR="00A84E88">
        <w:rPr>
          <w:rFonts w:hint="eastAsia"/>
        </w:rPr>
        <w:t>處10年以上有期徒刑案卷，</w:t>
      </w:r>
      <w:r w:rsidR="00A84E88" w:rsidRPr="00A84E88">
        <w:rPr>
          <w:rFonts w:hint="eastAsia"/>
        </w:rPr>
        <w:t>保存年限15年；</w:t>
      </w:r>
      <w:r w:rsidRPr="00E77D2E">
        <w:rPr>
          <w:rFonts w:hint="eastAsia"/>
        </w:rPr>
        <w:t>處3年以上10</w:t>
      </w:r>
      <w:r w:rsidR="00A84E88">
        <w:rPr>
          <w:rFonts w:hint="eastAsia"/>
        </w:rPr>
        <w:t>年未滿有期徒刑</w:t>
      </w:r>
      <w:r w:rsidRPr="00A84E88">
        <w:rPr>
          <w:rFonts w:hint="eastAsia"/>
        </w:rPr>
        <w:t>案卷</w:t>
      </w:r>
      <w:r w:rsidRPr="00E77D2E">
        <w:rPr>
          <w:rFonts w:hint="eastAsia"/>
        </w:rPr>
        <w:t>，</w:t>
      </w:r>
      <w:r w:rsidRPr="00A84E88">
        <w:rPr>
          <w:rFonts w:hint="eastAsia"/>
        </w:rPr>
        <w:t>保存年限10年</w:t>
      </w:r>
      <w:r>
        <w:rPr>
          <w:rFonts w:hint="eastAsia"/>
        </w:rPr>
        <w:t>；</w:t>
      </w:r>
      <w:r w:rsidR="00A84E88">
        <w:rPr>
          <w:rFonts w:hint="eastAsia"/>
        </w:rPr>
        <w:t>處</w:t>
      </w:r>
      <w:r w:rsidR="00A84E88" w:rsidRPr="00E77D2E">
        <w:rPr>
          <w:rFonts w:hint="eastAsia"/>
        </w:rPr>
        <w:t>3年</w:t>
      </w:r>
      <w:r w:rsidR="00A84E88">
        <w:rPr>
          <w:rFonts w:hint="eastAsia"/>
        </w:rPr>
        <w:t>未滿有期徒刑</w:t>
      </w:r>
      <w:r w:rsidR="00A84E88" w:rsidRPr="00A84E88">
        <w:rPr>
          <w:rFonts w:hint="eastAsia"/>
        </w:rPr>
        <w:t>案卷</w:t>
      </w:r>
      <w:r w:rsidR="00A84E88" w:rsidRPr="00E77D2E">
        <w:rPr>
          <w:rFonts w:hint="eastAsia"/>
        </w:rPr>
        <w:t>，</w:t>
      </w:r>
      <w:r w:rsidR="00A84E88" w:rsidRPr="00A84E88">
        <w:rPr>
          <w:rFonts w:hint="eastAsia"/>
        </w:rPr>
        <w:t>保存年限</w:t>
      </w:r>
      <w:r w:rsidR="00A84E88">
        <w:rPr>
          <w:rFonts w:hint="eastAsia"/>
        </w:rPr>
        <w:t>5</w:t>
      </w:r>
      <w:r w:rsidR="00A84E88" w:rsidRPr="00A84E88">
        <w:rPr>
          <w:rFonts w:hint="eastAsia"/>
        </w:rPr>
        <w:t>年</w:t>
      </w:r>
      <w:r w:rsidR="00A84E88">
        <w:rPr>
          <w:rFonts w:hint="eastAsia"/>
        </w:rPr>
        <w:t>；處拘役、罰金</w:t>
      </w:r>
      <w:r w:rsidR="00A84E88" w:rsidRPr="00A84E88">
        <w:rPr>
          <w:rFonts w:hint="eastAsia"/>
        </w:rPr>
        <w:t>案卷</w:t>
      </w:r>
      <w:r w:rsidR="00A84E88" w:rsidRPr="00E77D2E">
        <w:rPr>
          <w:rFonts w:hint="eastAsia"/>
        </w:rPr>
        <w:t>，</w:t>
      </w:r>
      <w:r w:rsidR="00A84E88" w:rsidRPr="00A84E88">
        <w:rPr>
          <w:rFonts w:hint="eastAsia"/>
        </w:rPr>
        <w:t>保存年限</w:t>
      </w:r>
      <w:r w:rsidR="00A84E88">
        <w:rPr>
          <w:rFonts w:hint="eastAsia"/>
        </w:rPr>
        <w:t>3</w:t>
      </w:r>
      <w:r w:rsidR="00A84E88" w:rsidRPr="00A84E88">
        <w:rPr>
          <w:rFonts w:hint="eastAsia"/>
        </w:rPr>
        <w:t>年</w:t>
      </w:r>
      <w:r w:rsidR="00A84E88">
        <w:rPr>
          <w:rFonts w:hint="eastAsia"/>
        </w:rPr>
        <w:t>。該表</w:t>
      </w:r>
      <w:r w:rsidRPr="00474E03">
        <w:rPr>
          <w:rFonts w:hint="eastAsia"/>
        </w:rPr>
        <w:t>說明二並規定：「</w:t>
      </w:r>
      <w:r w:rsidRPr="00A84E88">
        <w:rPr>
          <w:rFonts w:hint="eastAsia"/>
        </w:rPr>
        <w:t>案內所使用之</w:t>
      </w:r>
      <w:r w:rsidRPr="00FC06D3">
        <w:rPr>
          <w:rFonts w:hint="eastAsia"/>
          <w:b/>
          <w:u w:val="single"/>
        </w:rPr>
        <w:t>錄音帶、錄影帶、數位磁碟</w:t>
      </w:r>
      <w:r w:rsidRPr="00A84E88">
        <w:rPr>
          <w:rFonts w:hint="eastAsia"/>
        </w:rPr>
        <w:t>保存期限與所屬檔卷相同</w:t>
      </w:r>
      <w:r w:rsidRPr="00474E03">
        <w:rPr>
          <w:rFonts w:hint="eastAsia"/>
        </w:rPr>
        <w:t>。」</w:t>
      </w:r>
    </w:p>
    <w:p w:rsidR="0073379E" w:rsidRDefault="00F36904" w:rsidP="00A84E88">
      <w:pPr>
        <w:pStyle w:val="4"/>
      </w:pPr>
      <w:r>
        <w:rPr>
          <w:rFonts w:hint="eastAsia"/>
        </w:rPr>
        <w:t>另參據本案臺南地檢署之作法，</w:t>
      </w:r>
      <w:r w:rsidR="00A84E88">
        <w:rPr>
          <w:rFonts w:hint="eastAsia"/>
        </w:rPr>
        <w:t>該</w:t>
      </w:r>
      <w:r w:rsidR="00A84E88" w:rsidRPr="00154F1E">
        <w:rPr>
          <w:rFonts w:hAnsi="標楷體" w:hint="eastAsia"/>
          <w:szCs w:val="20"/>
        </w:rPr>
        <w:t>署現行庭訊影音係</w:t>
      </w:r>
      <w:r w:rsidR="00A84E88" w:rsidRPr="00CD172A">
        <w:rPr>
          <w:rFonts w:hAnsi="標楷體" w:hint="eastAsia"/>
          <w:b/>
          <w:szCs w:val="20"/>
          <w:u w:val="single"/>
        </w:rPr>
        <w:t>以電腦數位同步錄影及錄音</w:t>
      </w:r>
      <w:r w:rsidR="00A84E88">
        <w:rPr>
          <w:rFonts w:hAnsi="標楷體" w:hint="eastAsia"/>
          <w:szCs w:val="20"/>
        </w:rPr>
        <w:t>，相關資料儲存於該</w:t>
      </w:r>
      <w:r w:rsidR="00A84E88" w:rsidRPr="00154F1E">
        <w:rPr>
          <w:rFonts w:hAnsi="標楷體" w:hint="eastAsia"/>
          <w:szCs w:val="20"/>
        </w:rPr>
        <w:t>署伺服器主機，</w:t>
      </w:r>
      <w:r w:rsidR="00A84E88" w:rsidRPr="00CD172A">
        <w:rPr>
          <w:rFonts w:hAnsi="標楷體" w:hint="eastAsia"/>
          <w:b/>
          <w:szCs w:val="20"/>
          <w:u w:val="single"/>
        </w:rPr>
        <w:t>俟結案後</w:t>
      </w:r>
      <w:r w:rsidR="00A84E88" w:rsidRPr="00154F1E">
        <w:rPr>
          <w:rFonts w:hAnsi="標楷體" w:hint="eastAsia"/>
          <w:szCs w:val="20"/>
        </w:rPr>
        <w:t>由承辦股書記官以專股晶片鎖</w:t>
      </w:r>
      <w:r w:rsidR="00A84E88" w:rsidRPr="00CD172A">
        <w:rPr>
          <w:rFonts w:hAnsi="標楷體" w:hint="eastAsia"/>
          <w:b/>
          <w:szCs w:val="20"/>
          <w:u w:val="single"/>
        </w:rPr>
        <w:t>燒錄成光碟</w:t>
      </w:r>
      <w:r w:rsidR="00A84E88" w:rsidRPr="00831920">
        <w:rPr>
          <w:rFonts w:hAnsi="標楷體" w:hint="eastAsia"/>
          <w:b/>
          <w:szCs w:val="20"/>
          <w:u w:val="single"/>
        </w:rPr>
        <w:t>，附卷送審</w:t>
      </w:r>
      <w:r w:rsidR="00A84E88" w:rsidRPr="00154F1E">
        <w:rPr>
          <w:rFonts w:hAnsi="標楷體" w:hint="eastAsia"/>
          <w:szCs w:val="20"/>
        </w:rPr>
        <w:t>。</w:t>
      </w:r>
      <w:r w:rsidR="00A84E88" w:rsidRPr="00831920">
        <w:rPr>
          <w:rFonts w:hAnsi="標楷體" w:hint="eastAsia"/>
          <w:b/>
          <w:szCs w:val="20"/>
          <w:u w:val="single"/>
        </w:rPr>
        <w:t>集中存管之數位錄音集中檔依據</w:t>
      </w:r>
      <w:r w:rsidR="00A84E88" w:rsidRPr="00154F1E">
        <w:rPr>
          <w:rFonts w:hAnsi="標楷體" w:hint="eastAsia"/>
          <w:szCs w:val="20"/>
        </w:rPr>
        <w:t>「臺灣臺南地方檢察署偵查筆錄錄音備份調閱錄音檔暨變更錄音檔案號作業要點」第11點規定</w:t>
      </w:r>
      <w:r w:rsidR="00A84E88">
        <w:rPr>
          <w:rFonts w:hAnsi="標楷體" w:hint="eastAsia"/>
          <w:szCs w:val="20"/>
        </w:rPr>
        <w:t>：「</w:t>
      </w:r>
      <w:r w:rsidR="00A84E88" w:rsidRPr="00154F1E">
        <w:rPr>
          <w:rFonts w:hAnsi="標楷體" w:hint="eastAsia"/>
          <w:szCs w:val="20"/>
        </w:rPr>
        <w:t>銷毀伺服器主機錄音檔，由筆錄錄音檔管理</w:t>
      </w:r>
      <w:r w:rsidR="00A84E88" w:rsidRPr="00831920">
        <w:rPr>
          <w:rFonts w:hAnsi="標楷體" w:hint="eastAsia"/>
          <w:b/>
          <w:szCs w:val="20"/>
          <w:u w:val="single"/>
        </w:rPr>
        <w:t>系統自動銷毀</w:t>
      </w:r>
      <w:r w:rsidR="00A84E88" w:rsidRPr="00154F1E">
        <w:rPr>
          <w:rFonts w:hAnsi="標楷體" w:hint="eastAsia"/>
          <w:szCs w:val="20"/>
        </w:rPr>
        <w:t>，銷毀時間為設定</w:t>
      </w:r>
      <w:r w:rsidR="00A84E88" w:rsidRPr="00831920">
        <w:rPr>
          <w:rFonts w:hAnsi="標楷體" w:hint="eastAsia"/>
          <w:b/>
          <w:szCs w:val="20"/>
          <w:u w:val="single"/>
        </w:rPr>
        <w:t>180天</w:t>
      </w:r>
      <w:r w:rsidR="00A84E88" w:rsidRPr="00154F1E">
        <w:rPr>
          <w:rFonts w:hAnsi="標楷體" w:hint="eastAsia"/>
          <w:szCs w:val="20"/>
        </w:rPr>
        <w:t>後系統自動銷毀。</w:t>
      </w:r>
      <w:r w:rsidR="00A84E88">
        <w:rPr>
          <w:rFonts w:hAnsi="標楷體" w:hint="eastAsia"/>
          <w:szCs w:val="20"/>
        </w:rPr>
        <w:t>」</w:t>
      </w:r>
      <w:r w:rsidR="00A84E88" w:rsidRPr="00154F1E">
        <w:rPr>
          <w:rFonts w:hAnsi="標楷體" w:hint="eastAsia"/>
          <w:szCs w:val="20"/>
        </w:rPr>
        <w:t>並未與紙本檔案併同銷毀，</w:t>
      </w:r>
      <w:r w:rsidR="00A84E88" w:rsidRPr="00831920">
        <w:rPr>
          <w:rFonts w:hAnsi="標楷體" w:hint="eastAsia"/>
          <w:b/>
          <w:szCs w:val="20"/>
          <w:u w:val="single"/>
        </w:rPr>
        <w:t>紙本檔案係另行依據</w:t>
      </w:r>
      <w:r w:rsidR="00A84E88" w:rsidRPr="00154F1E">
        <w:rPr>
          <w:rFonts w:hAnsi="標楷體" w:hint="eastAsia"/>
          <w:szCs w:val="20"/>
        </w:rPr>
        <w:t>臺灣高等法院檢察署與所屬檢察機關檔案年限及保存期限區分表相關規定辦理銷毀。</w:t>
      </w:r>
    </w:p>
    <w:p w:rsidR="00BA2778" w:rsidRPr="00BA2778" w:rsidRDefault="004F1679" w:rsidP="00F36904">
      <w:pPr>
        <w:pStyle w:val="3"/>
      </w:pPr>
      <w:r>
        <w:rPr>
          <w:rFonts w:hint="eastAsia"/>
        </w:rPr>
        <w:t>由上開院、檢雙方之規定及說明可知，現行檢察機關與法院就訊問之影音檔案保存年限，除</w:t>
      </w:r>
      <w:r w:rsidRPr="00793AD4">
        <w:rPr>
          <w:rFonts w:hint="eastAsia"/>
        </w:rPr>
        <w:t>判處</w:t>
      </w:r>
      <w:r w:rsidRPr="004F1679">
        <w:rPr>
          <w:rFonts w:hint="eastAsia"/>
        </w:rPr>
        <w:t>死刑、無期徒刑之案件均係永久保存外</w:t>
      </w:r>
      <w:r>
        <w:rPr>
          <w:rFonts w:hint="eastAsia"/>
        </w:rPr>
        <w:t>，其餘</w:t>
      </w:r>
      <w:r w:rsidR="007F2007">
        <w:rPr>
          <w:rFonts w:hint="eastAsia"/>
        </w:rPr>
        <w:t>有期徒</w:t>
      </w:r>
      <w:r w:rsidR="007F2007">
        <w:rPr>
          <w:rFonts w:hint="eastAsia"/>
        </w:rPr>
        <w:lastRenderedPageBreak/>
        <w:t>刑以下之案件，即有極大之不同。究其原因，或係因法院僅單純規範法庭影音檔案之保存，而檢</w:t>
      </w:r>
      <w:r w:rsidR="00955618">
        <w:rPr>
          <w:rFonts w:hint="eastAsia"/>
        </w:rPr>
        <w:t>方則主要肩負全案</w:t>
      </w:r>
      <w:r w:rsidR="004A44DF">
        <w:rPr>
          <w:rFonts w:hAnsi="標楷體" w:hint="eastAsia"/>
        </w:rPr>
        <w:t>「</w:t>
      </w:r>
      <w:r w:rsidR="007F2007">
        <w:rPr>
          <w:rFonts w:hint="eastAsia"/>
        </w:rPr>
        <w:t>紙本</w:t>
      </w:r>
      <w:r w:rsidR="004A44DF">
        <w:rPr>
          <w:rFonts w:hAnsi="標楷體" w:hint="eastAsia"/>
        </w:rPr>
        <w:t>」</w:t>
      </w:r>
      <w:r w:rsidR="00955618">
        <w:rPr>
          <w:rFonts w:hint="eastAsia"/>
        </w:rPr>
        <w:t>檔卷之</w:t>
      </w:r>
      <w:r w:rsidR="007F2007">
        <w:rPr>
          <w:rFonts w:hint="eastAsia"/>
        </w:rPr>
        <w:t>存</w:t>
      </w:r>
      <w:r w:rsidR="00955618">
        <w:rPr>
          <w:rFonts w:hint="eastAsia"/>
        </w:rPr>
        <w:t>管</w:t>
      </w:r>
      <w:r w:rsidR="007F2007">
        <w:rPr>
          <w:rFonts w:hint="eastAsia"/>
        </w:rPr>
        <w:t>，並為求作業便利與一致，而附帶規定</w:t>
      </w:r>
      <w:r w:rsidR="007F2007" w:rsidRPr="00A84E88">
        <w:rPr>
          <w:rFonts w:hint="eastAsia"/>
        </w:rPr>
        <w:t>案內</w:t>
      </w:r>
      <w:r w:rsidR="00955618">
        <w:rPr>
          <w:rStyle w:val="afc"/>
        </w:rPr>
        <w:footnoteReference w:id="11"/>
      </w:r>
      <w:r w:rsidR="007F2007" w:rsidRPr="00A84E88">
        <w:rPr>
          <w:rFonts w:hint="eastAsia"/>
        </w:rPr>
        <w:t>所使用之</w:t>
      </w:r>
      <w:r w:rsidR="00955618">
        <w:rPr>
          <w:rFonts w:hAnsi="標楷體" w:hint="eastAsia"/>
        </w:rPr>
        <w:t>影音檔案</w:t>
      </w:r>
      <w:r w:rsidR="007F2007" w:rsidRPr="00A84E88">
        <w:rPr>
          <w:rFonts w:hint="eastAsia"/>
        </w:rPr>
        <w:t>保存期限與所屬檔卷相同</w:t>
      </w:r>
      <w:r w:rsidR="007F2007">
        <w:rPr>
          <w:rFonts w:hint="eastAsia"/>
        </w:rPr>
        <w:t>。</w:t>
      </w:r>
      <w:r w:rsidR="004A44DF">
        <w:rPr>
          <w:rFonts w:hint="eastAsia"/>
        </w:rPr>
        <w:t>然而，</w:t>
      </w:r>
      <w:r w:rsidR="00955618">
        <w:rPr>
          <w:rFonts w:hint="eastAsia"/>
        </w:rPr>
        <w:t>因</w:t>
      </w:r>
      <w:r w:rsidR="0011429A" w:rsidRPr="002C7712">
        <w:rPr>
          <w:rFonts w:hAnsi="標楷體" w:hint="eastAsia"/>
          <w:szCs w:val="20"/>
        </w:rPr>
        <w:t>實務上</w:t>
      </w:r>
      <w:r w:rsidR="0011429A">
        <w:rPr>
          <w:rFonts w:hAnsi="標楷體" w:hint="eastAsia"/>
          <w:szCs w:val="20"/>
        </w:rPr>
        <w:t>刑事案件檔卷之存管，須俟</w:t>
      </w:r>
      <w:r w:rsidR="00955618">
        <w:rPr>
          <w:rFonts w:hAnsi="標楷體" w:hint="eastAsia"/>
          <w:szCs w:val="20"/>
        </w:rPr>
        <w:t>判決確定送</w:t>
      </w:r>
      <w:r w:rsidR="0011429A" w:rsidRPr="002C7712">
        <w:rPr>
          <w:rFonts w:hAnsi="標楷體" w:hint="eastAsia"/>
          <w:szCs w:val="20"/>
        </w:rPr>
        <w:t>執行完畢</w:t>
      </w:r>
      <w:r w:rsidR="0011429A">
        <w:rPr>
          <w:rFonts w:hAnsi="標楷體" w:hint="eastAsia"/>
          <w:szCs w:val="20"/>
        </w:rPr>
        <w:t>後始</w:t>
      </w:r>
      <w:r w:rsidR="0011429A" w:rsidRPr="002C7712">
        <w:rPr>
          <w:rFonts w:hAnsi="標楷體" w:hint="eastAsia"/>
          <w:szCs w:val="20"/>
        </w:rPr>
        <w:t>起算保存期限</w:t>
      </w:r>
      <w:r w:rsidR="005C5EDC">
        <w:rPr>
          <w:rFonts w:hAnsi="標楷體" w:hint="eastAsia"/>
          <w:szCs w:val="20"/>
        </w:rPr>
        <w:t>，部分</w:t>
      </w:r>
      <w:r w:rsidR="00955618">
        <w:rPr>
          <w:rFonts w:hAnsi="標楷體" w:hint="eastAsia"/>
          <w:szCs w:val="20"/>
        </w:rPr>
        <w:t>判處3年以上徒刑之案件，</w:t>
      </w:r>
      <w:r w:rsidR="00DE7097">
        <w:rPr>
          <w:rFonts w:hAnsi="標楷體" w:hint="eastAsia"/>
          <w:szCs w:val="20"/>
        </w:rPr>
        <w:t>於歷經多年纏訟及徒刑執行完畢後，其偵查影音光碟於</w:t>
      </w:r>
      <w:r w:rsidR="001A3FAB">
        <w:rPr>
          <w:rFonts w:hAnsi="標楷體" w:hint="eastAsia"/>
          <w:szCs w:val="20"/>
        </w:rPr>
        <w:t>一般庫房保存條件下，</w:t>
      </w:r>
      <w:r w:rsidR="00DE7097">
        <w:rPr>
          <w:rFonts w:hAnsi="標楷體" w:hint="eastAsia"/>
          <w:szCs w:val="20"/>
        </w:rPr>
        <w:t>能否再保存10年，甚至15年以上</w:t>
      </w:r>
      <w:r w:rsidR="001A3FAB">
        <w:rPr>
          <w:rFonts w:hAnsi="標楷體" w:hint="eastAsia"/>
          <w:szCs w:val="20"/>
        </w:rPr>
        <w:t>而不損壞，實非無疑。</w:t>
      </w:r>
      <w:r w:rsidR="0092625E">
        <w:rPr>
          <w:rFonts w:hAnsi="標楷體" w:hint="eastAsia"/>
          <w:szCs w:val="20"/>
        </w:rPr>
        <w:t>行政院</w:t>
      </w:r>
      <w:r w:rsidR="001A3FAB">
        <w:rPr>
          <w:rFonts w:hAnsi="標楷體" w:hint="eastAsia"/>
          <w:szCs w:val="20"/>
        </w:rPr>
        <w:t>允參考司法院相關作法，</w:t>
      </w:r>
      <w:r w:rsidR="0092625E">
        <w:rPr>
          <w:rFonts w:hAnsi="標楷體" w:hint="eastAsia"/>
          <w:szCs w:val="20"/>
        </w:rPr>
        <w:t>督導所屬確實檢討</w:t>
      </w:r>
      <w:r w:rsidR="001A3FAB">
        <w:rPr>
          <w:rFonts w:hAnsi="標楷體" w:hint="eastAsia"/>
          <w:szCs w:val="20"/>
        </w:rPr>
        <w:t>現行將偵查</w:t>
      </w:r>
      <w:r w:rsidR="001A3FAB">
        <w:rPr>
          <w:rFonts w:hAnsi="標楷體" w:hint="eastAsia"/>
        </w:rPr>
        <w:t>影音檔案</w:t>
      </w:r>
      <w:r w:rsidR="001A3FAB" w:rsidRPr="00A84E88">
        <w:rPr>
          <w:rFonts w:hint="eastAsia"/>
        </w:rPr>
        <w:t>與</w:t>
      </w:r>
      <w:r w:rsidR="00F234CA">
        <w:rPr>
          <w:rFonts w:hint="eastAsia"/>
        </w:rPr>
        <w:t>其</w:t>
      </w:r>
      <w:r w:rsidR="0092625E">
        <w:rPr>
          <w:rFonts w:hint="eastAsia"/>
        </w:rPr>
        <w:t>所屬紙本</w:t>
      </w:r>
      <w:r w:rsidR="001A3FAB" w:rsidRPr="00A84E88">
        <w:rPr>
          <w:rFonts w:hint="eastAsia"/>
        </w:rPr>
        <w:t>檔卷</w:t>
      </w:r>
      <w:r w:rsidR="0005736A" w:rsidRPr="00A84E88">
        <w:rPr>
          <w:rFonts w:hint="eastAsia"/>
        </w:rPr>
        <w:t>保存期限</w:t>
      </w:r>
      <w:r w:rsidR="0005736A">
        <w:rPr>
          <w:rFonts w:hint="eastAsia"/>
        </w:rPr>
        <w:t>定為</w:t>
      </w:r>
      <w:r w:rsidR="001A3FAB">
        <w:rPr>
          <w:rFonts w:hint="eastAsia"/>
        </w:rPr>
        <w:t>相同</w:t>
      </w:r>
      <w:r w:rsidR="00E564A8">
        <w:rPr>
          <w:rFonts w:hAnsi="標楷體" w:hint="eastAsia"/>
          <w:szCs w:val="20"/>
        </w:rPr>
        <w:t>之必要性</w:t>
      </w:r>
      <w:r w:rsidR="0084662C">
        <w:rPr>
          <w:rFonts w:hAnsi="標楷體" w:hint="eastAsia"/>
          <w:szCs w:val="20"/>
        </w:rPr>
        <w:t>與可行性</w:t>
      </w:r>
      <w:r w:rsidR="00E564A8">
        <w:rPr>
          <w:rFonts w:hAnsi="標楷體" w:hint="eastAsia"/>
          <w:szCs w:val="20"/>
        </w:rPr>
        <w:t>，並</w:t>
      </w:r>
      <w:r w:rsidR="0092625E">
        <w:rPr>
          <w:rFonts w:hAnsi="標楷體" w:hint="eastAsia"/>
          <w:szCs w:val="20"/>
        </w:rPr>
        <w:t>評估是否適度調整相關保存年限</w:t>
      </w:r>
      <w:r w:rsidR="0011429A" w:rsidRPr="00154F1E">
        <w:rPr>
          <w:rFonts w:hAnsi="標楷體" w:hint="eastAsia"/>
          <w:szCs w:val="20"/>
        </w:rPr>
        <w:t>。</w:t>
      </w:r>
    </w:p>
    <w:p w:rsidR="0073379E" w:rsidRPr="00F234CA" w:rsidRDefault="009E07CB" w:rsidP="00F36904">
      <w:pPr>
        <w:pStyle w:val="3"/>
      </w:pPr>
      <w:r>
        <w:rPr>
          <w:rFonts w:hAnsi="標楷體" w:hint="eastAsia"/>
          <w:szCs w:val="20"/>
        </w:rPr>
        <w:t>再者，</w:t>
      </w:r>
      <w:r w:rsidR="00BA2778">
        <w:rPr>
          <w:rFonts w:hAnsi="標楷體" w:hint="eastAsia"/>
          <w:szCs w:val="20"/>
        </w:rPr>
        <w:t>相較於</w:t>
      </w:r>
      <w:r w:rsidRPr="00542A73">
        <w:rPr>
          <w:rFonts w:hAnsi="標楷體" w:hint="eastAsia"/>
          <w:szCs w:val="20"/>
        </w:rPr>
        <w:t>司法院鑒於錄音帶、光碟片之保存較為不易，各法院自92年即已全面改為數位錄音設備，</w:t>
      </w:r>
      <w:r w:rsidR="00542A73" w:rsidRPr="00542A73">
        <w:rPr>
          <w:rFonts w:hAnsi="標楷體" w:hint="eastAsia"/>
          <w:szCs w:val="20"/>
        </w:rPr>
        <w:t>各法院庭訊後，即將開庭之數位錄音檔上傳至法院資訊室轉錄至主機集中保存(NAS儲存設備)</w:t>
      </w:r>
      <w:r w:rsidR="00542A73">
        <w:rPr>
          <w:rFonts w:hAnsi="標楷體" w:hint="eastAsia"/>
          <w:szCs w:val="20"/>
        </w:rPr>
        <w:t>：</w:t>
      </w:r>
      <w:r w:rsidR="00542A73" w:rsidRPr="00542A73">
        <w:rPr>
          <w:rFonts w:hAnsi="標楷體" w:hint="eastAsia"/>
          <w:szCs w:val="20"/>
        </w:rPr>
        <w:t>除經判處死刑、無期徒刑確定之案件，其保存期限依檔案法之規定外，其餘案件均保存至裁判確定後2</w:t>
      </w:r>
      <w:r w:rsidR="00542A73">
        <w:rPr>
          <w:rFonts w:hAnsi="標楷體" w:hint="eastAsia"/>
          <w:szCs w:val="20"/>
        </w:rPr>
        <w:t>年，始予</w:t>
      </w:r>
      <w:r w:rsidR="00542A73" w:rsidRPr="00542A73">
        <w:rPr>
          <w:rFonts w:hAnsi="標楷體" w:hint="eastAsia"/>
          <w:szCs w:val="20"/>
        </w:rPr>
        <w:t>除去</w:t>
      </w:r>
      <w:r w:rsidR="00542A73">
        <w:rPr>
          <w:rFonts w:hAnsi="標楷體" w:hint="eastAsia"/>
          <w:szCs w:val="20"/>
        </w:rPr>
        <w:t>之</w:t>
      </w:r>
      <w:r w:rsidRPr="00542A73">
        <w:rPr>
          <w:rFonts w:hAnsi="標楷體" w:hint="eastAsia"/>
          <w:szCs w:val="20"/>
        </w:rPr>
        <w:t>作法</w:t>
      </w:r>
      <w:r>
        <w:rPr>
          <w:rFonts w:hint="eastAsia"/>
          <w:szCs w:val="32"/>
        </w:rPr>
        <w:t>，現行部分檢察機關雖有類似機制，惟囿於</w:t>
      </w:r>
      <w:r w:rsidR="00542A73">
        <w:rPr>
          <w:rFonts w:hint="eastAsia"/>
          <w:szCs w:val="32"/>
        </w:rPr>
        <w:t>經費，目前設備所能存管影音檔案之</w:t>
      </w:r>
      <w:r w:rsidR="00BA2778">
        <w:rPr>
          <w:rFonts w:hint="eastAsia"/>
          <w:szCs w:val="32"/>
        </w:rPr>
        <w:t>容量</w:t>
      </w:r>
      <w:r w:rsidR="00542A73">
        <w:rPr>
          <w:rFonts w:hint="eastAsia"/>
          <w:szCs w:val="32"/>
        </w:rPr>
        <w:t>，並不能完全取代光碟存管</w:t>
      </w:r>
      <w:r w:rsidR="00BA2778">
        <w:rPr>
          <w:rFonts w:hint="eastAsia"/>
          <w:szCs w:val="32"/>
        </w:rPr>
        <w:t>之</w:t>
      </w:r>
      <w:r w:rsidR="00542A73">
        <w:rPr>
          <w:rFonts w:hint="eastAsia"/>
          <w:szCs w:val="32"/>
        </w:rPr>
        <w:t>年限</w:t>
      </w:r>
      <w:r w:rsidR="0005736A">
        <w:rPr>
          <w:rFonts w:hint="eastAsia"/>
          <w:szCs w:val="32"/>
        </w:rPr>
        <w:t>。以臺南地檢署為例，</w:t>
      </w:r>
      <w:r w:rsidR="0005736A">
        <w:rPr>
          <w:rFonts w:hAnsi="標楷體" w:hint="eastAsia"/>
          <w:szCs w:val="20"/>
        </w:rPr>
        <w:t>該</w:t>
      </w:r>
      <w:r w:rsidR="0005736A" w:rsidRPr="00154F1E">
        <w:rPr>
          <w:rFonts w:hAnsi="標楷體" w:hint="eastAsia"/>
          <w:szCs w:val="20"/>
        </w:rPr>
        <w:t>署伺服器主機錄音檔</w:t>
      </w:r>
      <w:r w:rsidR="0084662C">
        <w:rPr>
          <w:rFonts w:hAnsi="標楷體" w:hint="eastAsia"/>
          <w:szCs w:val="20"/>
        </w:rPr>
        <w:t>僅能</w:t>
      </w:r>
      <w:r w:rsidR="0005736A" w:rsidRPr="00154F1E">
        <w:rPr>
          <w:rFonts w:hAnsi="標楷體" w:hint="eastAsia"/>
          <w:szCs w:val="20"/>
        </w:rPr>
        <w:t>設為</w:t>
      </w:r>
      <w:r w:rsidR="0005736A" w:rsidRPr="00BA2778">
        <w:rPr>
          <w:rFonts w:hAnsi="標楷體" w:hint="eastAsia"/>
          <w:szCs w:val="20"/>
        </w:rPr>
        <w:t>180天</w:t>
      </w:r>
      <w:r w:rsidR="0005736A" w:rsidRPr="00154F1E">
        <w:rPr>
          <w:rFonts w:hAnsi="標楷體" w:hint="eastAsia"/>
          <w:szCs w:val="20"/>
        </w:rPr>
        <w:t>後系統自動銷毀</w:t>
      </w:r>
      <w:r w:rsidR="0005736A">
        <w:rPr>
          <w:rFonts w:hint="eastAsia"/>
          <w:szCs w:val="32"/>
        </w:rPr>
        <w:t>，遠遠</w:t>
      </w:r>
      <w:r w:rsidR="0084662C">
        <w:rPr>
          <w:rFonts w:hint="eastAsia"/>
          <w:szCs w:val="32"/>
        </w:rPr>
        <w:t>不及</w:t>
      </w:r>
      <w:r w:rsidR="00D2288B">
        <w:rPr>
          <w:rFonts w:hint="eastAsia"/>
          <w:szCs w:val="32"/>
        </w:rPr>
        <w:t>現行</w:t>
      </w:r>
      <w:r w:rsidR="0005736A">
        <w:rPr>
          <w:rFonts w:hint="eastAsia"/>
          <w:szCs w:val="32"/>
        </w:rPr>
        <w:t>檢方所訂之3~15年保存年限。</w:t>
      </w:r>
      <w:r w:rsidR="00D2288B">
        <w:rPr>
          <w:rFonts w:hint="eastAsia"/>
          <w:szCs w:val="32"/>
        </w:rPr>
        <w:t>是</w:t>
      </w:r>
      <w:r w:rsidR="0005736A">
        <w:rPr>
          <w:rFonts w:hint="eastAsia"/>
          <w:szCs w:val="32"/>
        </w:rPr>
        <w:t>為</w:t>
      </w:r>
      <w:r w:rsidR="0084662C">
        <w:rPr>
          <w:rFonts w:hint="eastAsia"/>
          <w:szCs w:val="32"/>
        </w:rPr>
        <w:t>杜絕</w:t>
      </w:r>
      <w:r w:rsidR="0005736A">
        <w:rPr>
          <w:rFonts w:hint="eastAsia"/>
          <w:szCs w:val="32"/>
        </w:rPr>
        <w:t>類似本案</w:t>
      </w:r>
      <w:r w:rsidR="0004279C">
        <w:rPr>
          <w:rFonts w:hint="eastAsia"/>
          <w:szCs w:val="32"/>
        </w:rPr>
        <w:t>之</w:t>
      </w:r>
      <w:r w:rsidR="0005736A">
        <w:rPr>
          <w:rFonts w:hint="eastAsia"/>
          <w:szCs w:val="32"/>
        </w:rPr>
        <w:t>光碟壞軌</w:t>
      </w:r>
      <w:r w:rsidR="00D2288B">
        <w:rPr>
          <w:rFonts w:hint="eastAsia"/>
          <w:szCs w:val="32"/>
        </w:rPr>
        <w:t>爭議</w:t>
      </w:r>
      <w:r w:rsidR="0084662C">
        <w:rPr>
          <w:rFonts w:hint="eastAsia"/>
          <w:szCs w:val="32"/>
        </w:rPr>
        <w:t>不斷</w:t>
      </w:r>
      <w:r w:rsidR="00D2288B">
        <w:rPr>
          <w:rFonts w:hint="eastAsia"/>
          <w:szCs w:val="32"/>
        </w:rPr>
        <w:t>發生，建議</w:t>
      </w:r>
      <w:r w:rsidR="00BA2778">
        <w:rPr>
          <w:rFonts w:hint="eastAsia"/>
          <w:szCs w:val="32"/>
        </w:rPr>
        <w:t>行政院</w:t>
      </w:r>
      <w:r w:rsidR="00D2288B">
        <w:rPr>
          <w:rFonts w:hint="eastAsia"/>
          <w:szCs w:val="32"/>
        </w:rPr>
        <w:t>亦允</w:t>
      </w:r>
      <w:r w:rsidR="00BA2778">
        <w:rPr>
          <w:rFonts w:hint="eastAsia"/>
          <w:szCs w:val="32"/>
        </w:rPr>
        <w:t>積極規劃協助所屬建構相關設備。</w:t>
      </w:r>
    </w:p>
    <w:p w:rsidR="00F234CA" w:rsidRPr="001451B8" w:rsidRDefault="00F234CA" w:rsidP="00F36904">
      <w:pPr>
        <w:pStyle w:val="3"/>
      </w:pPr>
      <w:r>
        <w:rPr>
          <w:rFonts w:hint="eastAsia"/>
          <w:szCs w:val="32"/>
        </w:rPr>
        <w:t>綜上，</w:t>
      </w:r>
      <w:r w:rsidR="0084662C">
        <w:rPr>
          <w:rFonts w:hint="eastAsia"/>
        </w:rPr>
        <w:t>現行檢察機關與法院就訊問之影音檔案保存</w:t>
      </w:r>
      <w:r w:rsidR="0084662C">
        <w:rPr>
          <w:rFonts w:hint="eastAsia"/>
        </w:rPr>
        <w:lastRenderedPageBreak/>
        <w:t>年限，有極大之</w:t>
      </w:r>
      <w:r w:rsidR="0004279C">
        <w:rPr>
          <w:rFonts w:hint="eastAsia"/>
        </w:rPr>
        <w:t>落差</w:t>
      </w:r>
      <w:r w:rsidR="0084662C">
        <w:rPr>
          <w:rFonts w:hint="eastAsia"/>
        </w:rPr>
        <w:t>；</w:t>
      </w:r>
      <w:r>
        <w:rPr>
          <w:rFonts w:hAnsi="標楷體" w:hint="eastAsia"/>
          <w:szCs w:val="20"/>
        </w:rPr>
        <w:t>行政院允督導所屬確實檢討</w:t>
      </w:r>
      <w:r w:rsidR="0084662C">
        <w:rPr>
          <w:rFonts w:hAnsi="標楷體" w:hint="eastAsia"/>
          <w:szCs w:val="20"/>
        </w:rPr>
        <w:t>現制</w:t>
      </w:r>
      <w:r>
        <w:rPr>
          <w:rFonts w:hAnsi="標楷體" w:hint="eastAsia"/>
          <w:szCs w:val="20"/>
        </w:rPr>
        <w:t>將偵查</w:t>
      </w:r>
      <w:r>
        <w:rPr>
          <w:rFonts w:hAnsi="標楷體" w:hint="eastAsia"/>
        </w:rPr>
        <w:t>影音檔案</w:t>
      </w:r>
      <w:r w:rsidRPr="00A84E88">
        <w:rPr>
          <w:rFonts w:hint="eastAsia"/>
        </w:rPr>
        <w:t>與</w:t>
      </w:r>
      <w:r>
        <w:rPr>
          <w:rFonts w:hint="eastAsia"/>
        </w:rPr>
        <w:t>其所屬紙本</w:t>
      </w:r>
      <w:r w:rsidRPr="00A84E88">
        <w:rPr>
          <w:rFonts w:hint="eastAsia"/>
        </w:rPr>
        <w:t>檔卷保存期限</w:t>
      </w:r>
      <w:r>
        <w:rPr>
          <w:rFonts w:hint="eastAsia"/>
        </w:rPr>
        <w:t>定為相同</w:t>
      </w:r>
      <w:r>
        <w:rPr>
          <w:rFonts w:hAnsi="標楷體" w:hint="eastAsia"/>
          <w:szCs w:val="20"/>
        </w:rPr>
        <w:t>之必要性與可行性，並評估是否適度調整相關保存年限</w:t>
      </w:r>
      <w:r w:rsidRPr="00154F1E">
        <w:rPr>
          <w:rFonts w:hAnsi="標楷體" w:hint="eastAsia"/>
          <w:szCs w:val="20"/>
        </w:rPr>
        <w:t>。</w:t>
      </w:r>
      <w:r w:rsidR="0004279C" w:rsidRPr="0004279C">
        <w:rPr>
          <w:rFonts w:hAnsi="標楷體" w:hint="eastAsia"/>
          <w:szCs w:val="20"/>
        </w:rPr>
        <w:t>再者，鑒於錄音帶、光碟片之保存較為不易，為從源頭澈底根絕類似本案之光碟壞軌爭議，行政院允參考司法院建置中央主機統一存管之作法，積極規劃協</w:t>
      </w:r>
      <w:r w:rsidR="0004279C" w:rsidRPr="0004279C">
        <w:rPr>
          <w:rFonts w:hint="eastAsia"/>
          <w:szCs w:val="32"/>
        </w:rPr>
        <w:t>助所屬升級相關電子設備</w:t>
      </w:r>
      <w:r w:rsidR="0084662C">
        <w:rPr>
          <w:rFonts w:hint="eastAsia"/>
          <w:szCs w:val="32"/>
        </w:rPr>
        <w:t>。</w:t>
      </w:r>
    </w:p>
    <w:p w:rsidR="001451B8" w:rsidRDefault="001451B8" w:rsidP="001451B8">
      <w:pPr>
        <w:pStyle w:val="3"/>
        <w:numPr>
          <w:ilvl w:val="0"/>
          <w:numId w:val="0"/>
        </w:numPr>
        <w:spacing w:line="160" w:lineRule="exact"/>
      </w:pPr>
    </w:p>
    <w:p w:rsidR="00C04D86" w:rsidRPr="006F3A14" w:rsidRDefault="00732702" w:rsidP="0073379E">
      <w:pPr>
        <w:pStyle w:val="2"/>
        <w:rPr>
          <w:b/>
        </w:rPr>
      </w:pPr>
      <w:r w:rsidRPr="006F3A14">
        <w:rPr>
          <w:rFonts w:hint="eastAsia"/>
          <w:b/>
        </w:rPr>
        <w:t>至於陳訴人</w:t>
      </w:r>
      <w:r w:rsidR="002B2587">
        <w:rPr>
          <w:rFonts w:hint="eastAsia"/>
          <w:b/>
        </w:rPr>
        <w:t>所訴</w:t>
      </w:r>
      <w:r w:rsidR="006F3A14" w:rsidRPr="006F3A14">
        <w:rPr>
          <w:rFonts w:hint="eastAsia"/>
          <w:b/>
        </w:rPr>
        <w:t>有關</w:t>
      </w:r>
      <w:r w:rsidR="002B2587" w:rsidRPr="006F3A14">
        <w:rPr>
          <w:b/>
        </w:rPr>
        <w:t>本案</w:t>
      </w:r>
      <w:r w:rsidR="0096625B">
        <w:rPr>
          <w:rFonts w:hAnsi="標楷體" w:hint="eastAsia"/>
          <w:b/>
        </w:rPr>
        <w:t>「</w:t>
      </w:r>
      <w:r w:rsidRPr="006F3A14">
        <w:rPr>
          <w:b/>
        </w:rPr>
        <w:t>監聽譯文無證據能力</w:t>
      </w:r>
      <w:r w:rsidR="0096625B">
        <w:rPr>
          <w:rFonts w:hAnsi="標楷體" w:hint="eastAsia"/>
          <w:b/>
        </w:rPr>
        <w:t>」</w:t>
      </w:r>
      <w:r w:rsidRPr="006F3A14">
        <w:rPr>
          <w:rFonts w:hint="eastAsia"/>
          <w:b/>
        </w:rPr>
        <w:t>、</w:t>
      </w:r>
      <w:r w:rsidR="0096625B">
        <w:rPr>
          <w:rFonts w:hAnsi="標楷體" w:hint="eastAsia"/>
          <w:b/>
        </w:rPr>
        <w:t>「</w:t>
      </w:r>
      <w:r w:rsidRPr="006F3A14">
        <w:rPr>
          <w:b/>
        </w:rPr>
        <w:t>除證人供述外，別無補強證據</w:t>
      </w:r>
      <w:r w:rsidR="0096625B">
        <w:rPr>
          <w:rFonts w:hAnsi="標楷體" w:hint="eastAsia"/>
          <w:b/>
        </w:rPr>
        <w:t>」</w:t>
      </w:r>
      <w:r w:rsidR="006F3A14" w:rsidRPr="006F3A14">
        <w:rPr>
          <w:rFonts w:hint="eastAsia"/>
          <w:b/>
        </w:rPr>
        <w:t>等節，經查業經本院多次函</w:t>
      </w:r>
      <w:r w:rsidR="002B2587">
        <w:rPr>
          <w:rFonts w:hint="eastAsia"/>
          <w:b/>
        </w:rPr>
        <w:t>詢</w:t>
      </w:r>
      <w:r w:rsidRPr="006F3A14">
        <w:rPr>
          <w:rFonts w:hint="eastAsia"/>
          <w:b/>
        </w:rPr>
        <w:t>相關機關查復在案</w:t>
      </w:r>
      <w:r w:rsidR="006F3A14" w:rsidRPr="006F3A14">
        <w:rPr>
          <w:rFonts w:hint="eastAsia"/>
          <w:b/>
        </w:rPr>
        <w:t>，有最高檢察署98年9月30日台仁字第0980013793號、司法院刑事廳98年10月30日廳刑三字第0980024897號、司法院刑事廳108年2月22日廳刑三字第1080004285號、臺南地檢署108年3月25日南檢錦良108調7字第1089018308號、臺南地檢署109年1月17日南檢錦法108調44字第387號等</w:t>
      </w:r>
      <w:r w:rsidR="006F3A14">
        <w:rPr>
          <w:rFonts w:hint="eastAsia"/>
          <w:b/>
        </w:rPr>
        <w:t>公</w:t>
      </w:r>
      <w:r w:rsidR="006F3A14" w:rsidRPr="006F3A14">
        <w:rPr>
          <w:rFonts w:hint="eastAsia"/>
          <w:b/>
        </w:rPr>
        <w:t>函在卷可稽</w:t>
      </w:r>
      <w:r w:rsidR="002B2587">
        <w:rPr>
          <w:rFonts w:hint="eastAsia"/>
          <w:b/>
        </w:rPr>
        <w:t>，並均函知陳訴人</w:t>
      </w:r>
      <w:r w:rsidR="006F3A14" w:rsidRPr="006F3A14">
        <w:rPr>
          <w:rFonts w:hint="eastAsia"/>
          <w:b/>
        </w:rPr>
        <w:t>。本次續訴尚無新事證，併予敘明。</w:t>
      </w:r>
    </w:p>
    <w:p w:rsidR="00C04D86" w:rsidRDefault="00C04D86" w:rsidP="00A94652">
      <w:pPr>
        <w:pStyle w:val="3"/>
        <w:numPr>
          <w:ilvl w:val="0"/>
          <w:numId w:val="0"/>
        </w:numPr>
      </w:pPr>
    </w:p>
    <w:p w:rsidR="0073379E" w:rsidRDefault="0073379E" w:rsidP="00A94652">
      <w:pPr>
        <w:pStyle w:val="3"/>
        <w:numPr>
          <w:ilvl w:val="0"/>
          <w:numId w:val="0"/>
        </w:numPr>
      </w:pPr>
    </w:p>
    <w:p w:rsidR="00A32C9F" w:rsidRPr="00A32C9F" w:rsidRDefault="00A32C9F" w:rsidP="00A94652">
      <w:pPr>
        <w:pStyle w:val="3"/>
        <w:numPr>
          <w:ilvl w:val="0"/>
          <w:numId w:val="0"/>
        </w:numPr>
      </w:pPr>
    </w:p>
    <w:p w:rsidR="00A32C9F" w:rsidRPr="00A32C9F" w:rsidRDefault="00A32C9F" w:rsidP="00A94652">
      <w:pPr>
        <w:pStyle w:val="3"/>
        <w:numPr>
          <w:ilvl w:val="0"/>
          <w:numId w:val="0"/>
        </w:numPr>
      </w:pPr>
    </w:p>
    <w:p w:rsidR="00A32C9F" w:rsidRDefault="00A32C9F" w:rsidP="001451B8">
      <w:pPr>
        <w:pStyle w:val="3"/>
        <w:numPr>
          <w:ilvl w:val="0"/>
          <w:numId w:val="0"/>
        </w:numPr>
        <w:spacing w:line="160" w:lineRule="exact"/>
      </w:pPr>
    </w:p>
    <w:p w:rsidR="00A32C9F" w:rsidRDefault="00A32C9F" w:rsidP="00A94652">
      <w:pPr>
        <w:pStyle w:val="3"/>
        <w:numPr>
          <w:ilvl w:val="0"/>
          <w:numId w:val="0"/>
        </w:numPr>
      </w:pPr>
    </w:p>
    <w:p w:rsidR="00A32C9F" w:rsidRDefault="00A32C9F" w:rsidP="00A94652">
      <w:pPr>
        <w:pStyle w:val="3"/>
        <w:numPr>
          <w:ilvl w:val="0"/>
          <w:numId w:val="0"/>
        </w:numPr>
      </w:pPr>
    </w:p>
    <w:p w:rsidR="00A32C9F" w:rsidRDefault="00A32C9F" w:rsidP="00A94652">
      <w:pPr>
        <w:pStyle w:val="3"/>
        <w:numPr>
          <w:ilvl w:val="0"/>
          <w:numId w:val="0"/>
        </w:numPr>
      </w:pPr>
    </w:p>
    <w:p w:rsidR="00C04D86" w:rsidRPr="000F1867" w:rsidRDefault="00C04D86" w:rsidP="00A94652">
      <w:pPr>
        <w:pStyle w:val="3"/>
        <w:numPr>
          <w:ilvl w:val="0"/>
          <w:numId w:val="0"/>
        </w:numPr>
      </w:pPr>
    </w:p>
    <w:p w:rsidR="00E25849" w:rsidRDefault="00E25849" w:rsidP="004E05A1">
      <w:pPr>
        <w:pStyle w:val="1"/>
        <w:ind w:left="2380" w:hanging="2380"/>
      </w:pPr>
      <w:bookmarkStart w:id="165" w:name="_Toc524895648"/>
      <w:bookmarkStart w:id="166" w:name="_Toc524896194"/>
      <w:bookmarkStart w:id="167" w:name="_Toc524896224"/>
      <w:bookmarkStart w:id="168" w:name="_Toc524902734"/>
      <w:bookmarkStart w:id="169" w:name="_Toc525066148"/>
      <w:bookmarkStart w:id="170" w:name="_Toc525070839"/>
      <w:bookmarkStart w:id="171" w:name="_Toc525938379"/>
      <w:bookmarkStart w:id="172" w:name="_Toc525939227"/>
      <w:bookmarkStart w:id="173" w:name="_Toc525939732"/>
      <w:bookmarkStart w:id="174" w:name="_Toc529218272"/>
      <w:bookmarkEnd w:id="164"/>
      <w:r>
        <w:br w:type="page"/>
      </w:r>
      <w:bookmarkStart w:id="175" w:name="_Toc529222689"/>
      <w:bookmarkStart w:id="176" w:name="_Toc529223111"/>
      <w:bookmarkStart w:id="177" w:name="_Toc529223862"/>
      <w:bookmarkStart w:id="178" w:name="_Toc529228265"/>
      <w:bookmarkStart w:id="179" w:name="_Toc2400395"/>
      <w:bookmarkStart w:id="180" w:name="_Toc4316189"/>
      <w:bookmarkStart w:id="181" w:name="_Toc4473330"/>
      <w:bookmarkStart w:id="182" w:name="_Toc69556897"/>
      <w:bookmarkStart w:id="183" w:name="_Toc69556946"/>
      <w:bookmarkStart w:id="184" w:name="_Toc69609820"/>
      <w:bookmarkStart w:id="185" w:name="_Toc70241816"/>
      <w:bookmarkStart w:id="186" w:name="_Toc70242205"/>
      <w:bookmarkStart w:id="187" w:name="_Toc421794875"/>
      <w:bookmarkStart w:id="188" w:name="_Toc422834160"/>
      <w:r>
        <w:rPr>
          <w:rFonts w:hint="eastAsia"/>
        </w:rPr>
        <w:lastRenderedPageBreak/>
        <w:t>處理辦法：</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FB7770" w:rsidRDefault="00FB7770" w:rsidP="00FB7770">
      <w:pPr>
        <w:pStyle w:val="2"/>
      </w:pPr>
      <w:bookmarkStart w:id="189" w:name="_Toc524895649"/>
      <w:bookmarkStart w:id="190" w:name="_Toc524896195"/>
      <w:bookmarkStart w:id="191" w:name="_Toc524896225"/>
      <w:bookmarkStart w:id="192" w:name="_Toc70241820"/>
      <w:bookmarkStart w:id="193" w:name="_Toc70242209"/>
      <w:bookmarkStart w:id="194" w:name="_Toc421794876"/>
      <w:bookmarkStart w:id="195" w:name="_Toc421795442"/>
      <w:bookmarkStart w:id="196" w:name="_Toc421796023"/>
      <w:bookmarkStart w:id="197" w:name="_Toc422728958"/>
      <w:bookmarkStart w:id="198" w:name="_Toc422834161"/>
      <w:bookmarkStart w:id="199" w:name="_Toc2400396"/>
      <w:bookmarkStart w:id="200" w:name="_Toc4316190"/>
      <w:bookmarkStart w:id="201" w:name="_Toc4473331"/>
      <w:bookmarkStart w:id="202" w:name="_Toc69556898"/>
      <w:bookmarkStart w:id="203" w:name="_Toc69556947"/>
      <w:bookmarkStart w:id="204" w:name="_Toc69609821"/>
      <w:bookmarkStart w:id="205" w:name="_Toc70241817"/>
      <w:bookmarkStart w:id="206" w:name="_Toc70242206"/>
      <w:bookmarkStart w:id="207" w:name="_Toc524902735"/>
      <w:bookmarkStart w:id="208" w:name="_Toc525066149"/>
      <w:bookmarkStart w:id="209" w:name="_Toc525070840"/>
      <w:bookmarkStart w:id="210" w:name="_Toc525938380"/>
      <w:bookmarkStart w:id="211" w:name="_Toc525939228"/>
      <w:bookmarkStart w:id="212" w:name="_Toc525939733"/>
      <w:bookmarkStart w:id="213" w:name="_Toc529218273"/>
      <w:bookmarkStart w:id="214" w:name="_Toc529222690"/>
      <w:bookmarkStart w:id="215" w:name="_Toc529223112"/>
      <w:bookmarkStart w:id="216" w:name="_Toc529223863"/>
      <w:bookmarkStart w:id="217" w:name="_Toc529228266"/>
      <w:bookmarkEnd w:id="189"/>
      <w:bookmarkEnd w:id="190"/>
      <w:bookmarkEnd w:id="191"/>
      <w:r>
        <w:rPr>
          <w:rFonts w:hint="eastAsia"/>
        </w:rPr>
        <w:t>調查意見</w:t>
      </w:r>
      <w:r w:rsidR="002B2587">
        <w:rPr>
          <w:rFonts w:hint="eastAsia"/>
        </w:rPr>
        <w:t>函送臺南地檢署，並請該署就調查意見一檢討改善見復</w:t>
      </w:r>
      <w:r>
        <w:rPr>
          <w:rFonts w:hAnsi="標楷體" w:hint="eastAsia"/>
        </w:rPr>
        <w:t>。</w:t>
      </w:r>
      <w:bookmarkEnd w:id="192"/>
      <w:bookmarkEnd w:id="193"/>
      <w:bookmarkEnd w:id="194"/>
      <w:bookmarkEnd w:id="195"/>
      <w:bookmarkEnd w:id="196"/>
      <w:bookmarkEnd w:id="197"/>
      <w:bookmarkEnd w:id="198"/>
    </w:p>
    <w:bookmarkEnd w:id="199"/>
    <w:bookmarkEnd w:id="200"/>
    <w:bookmarkEnd w:id="201"/>
    <w:bookmarkEnd w:id="202"/>
    <w:bookmarkEnd w:id="203"/>
    <w:bookmarkEnd w:id="204"/>
    <w:bookmarkEnd w:id="205"/>
    <w:bookmarkEnd w:id="206"/>
    <w:p w:rsidR="00E25849" w:rsidRPr="00C7420B" w:rsidRDefault="002B2587">
      <w:pPr>
        <w:pStyle w:val="2"/>
      </w:pPr>
      <w:r>
        <w:rPr>
          <w:rFonts w:hint="eastAsia"/>
        </w:rPr>
        <w:t>調查意見函送行政院，並請該院就調查意見二督同所屬檢討改善見復</w:t>
      </w:r>
      <w:r w:rsidR="003D4B48">
        <w:rPr>
          <w:rFonts w:hAnsi="標楷體" w:hint="eastAsia"/>
        </w:rPr>
        <w:t>。</w:t>
      </w:r>
    </w:p>
    <w:p w:rsidR="00C7420B" w:rsidRPr="00284D11" w:rsidRDefault="00C7420B">
      <w:pPr>
        <w:pStyle w:val="2"/>
      </w:pPr>
      <w:r>
        <w:rPr>
          <w:rFonts w:hAnsi="標楷體" w:hint="eastAsia"/>
        </w:rPr>
        <w:t>調查意見函復陳訴人。</w:t>
      </w:r>
    </w:p>
    <w:p w:rsidR="00DE4939" w:rsidRDefault="002B2587">
      <w:pPr>
        <w:pStyle w:val="2"/>
      </w:pPr>
      <w:r>
        <w:rPr>
          <w:rFonts w:hint="eastAsia"/>
        </w:rPr>
        <w:t>調查報告全文</w:t>
      </w:r>
      <w:r w:rsidR="00DE4939">
        <w:rPr>
          <w:rFonts w:hint="eastAsia"/>
        </w:rPr>
        <w:t>上網公布(另製作公布版)</w:t>
      </w:r>
      <w:r w:rsidR="00E52B88">
        <w:rPr>
          <w:rFonts w:hint="eastAsia"/>
        </w:rPr>
        <w:t>。</w:t>
      </w:r>
    </w:p>
    <w:p w:rsidR="00E25849" w:rsidRDefault="00E25849">
      <w:pPr>
        <w:pStyle w:val="2"/>
      </w:pPr>
      <w:bookmarkStart w:id="218" w:name="_Toc2400397"/>
      <w:bookmarkStart w:id="219" w:name="_Toc4316191"/>
      <w:bookmarkStart w:id="220" w:name="_Toc4473332"/>
      <w:bookmarkStart w:id="221" w:name="_Toc69556901"/>
      <w:bookmarkStart w:id="222" w:name="_Toc69556950"/>
      <w:bookmarkStart w:id="223" w:name="_Toc69609824"/>
      <w:bookmarkStart w:id="224" w:name="_Toc70241822"/>
      <w:bookmarkStart w:id="225" w:name="_Toc70242211"/>
      <w:bookmarkStart w:id="226" w:name="_Toc421794881"/>
      <w:bookmarkStart w:id="227" w:name="_Toc421795447"/>
      <w:bookmarkStart w:id="228" w:name="_Toc421796028"/>
      <w:bookmarkStart w:id="229" w:name="_Toc422728963"/>
      <w:bookmarkStart w:id="230" w:name="_Toc422834166"/>
      <w:bookmarkEnd w:id="207"/>
      <w:bookmarkEnd w:id="208"/>
      <w:bookmarkEnd w:id="209"/>
      <w:bookmarkEnd w:id="210"/>
      <w:bookmarkEnd w:id="211"/>
      <w:bookmarkEnd w:id="212"/>
      <w:bookmarkEnd w:id="213"/>
      <w:bookmarkEnd w:id="214"/>
      <w:bookmarkEnd w:id="215"/>
      <w:bookmarkEnd w:id="216"/>
      <w:bookmarkEnd w:id="217"/>
      <w:r w:rsidRPr="00881064">
        <w:rPr>
          <w:rFonts w:hint="eastAsia"/>
          <w:color w:val="000000"/>
        </w:rPr>
        <w:t>檢附派查函及相關附件，送請</w:t>
      </w:r>
      <w:r w:rsidR="004E04E9">
        <w:rPr>
          <w:rFonts w:hint="eastAsia"/>
          <w:color w:val="000000"/>
        </w:rPr>
        <w:t>司法</w:t>
      </w:r>
      <w:r w:rsidR="00410581">
        <w:rPr>
          <w:rFonts w:hint="eastAsia"/>
          <w:color w:val="000000"/>
        </w:rPr>
        <w:t>及</w:t>
      </w:r>
      <w:r w:rsidR="004E04E9">
        <w:rPr>
          <w:rFonts w:hint="eastAsia"/>
        </w:rPr>
        <w:t>獄政</w:t>
      </w:r>
      <w:r w:rsidRPr="00CF4299">
        <w:rPr>
          <w:rFonts w:hint="eastAsia"/>
        </w:rPr>
        <w:t>委員會處</w:t>
      </w:r>
      <w:r w:rsidRPr="00881064">
        <w:rPr>
          <w:rFonts w:hint="eastAsia"/>
          <w:color w:val="000000"/>
        </w:rPr>
        <w:t>理。</w:t>
      </w:r>
      <w:bookmarkEnd w:id="218"/>
      <w:bookmarkEnd w:id="219"/>
      <w:bookmarkEnd w:id="220"/>
      <w:bookmarkEnd w:id="221"/>
      <w:bookmarkEnd w:id="222"/>
      <w:bookmarkEnd w:id="223"/>
      <w:bookmarkEnd w:id="224"/>
      <w:bookmarkEnd w:id="225"/>
      <w:bookmarkEnd w:id="226"/>
      <w:bookmarkEnd w:id="227"/>
      <w:bookmarkEnd w:id="228"/>
      <w:bookmarkEnd w:id="229"/>
      <w:bookmarkEnd w:id="230"/>
    </w:p>
    <w:p w:rsidR="00E25849" w:rsidRDefault="00E25849" w:rsidP="00AE067D">
      <w:pPr>
        <w:pStyle w:val="aa"/>
        <w:spacing w:beforeLines="50" w:before="228" w:after="0"/>
        <w:ind w:leftChars="1100" w:left="3742"/>
        <w:rPr>
          <w:rFonts w:ascii="Times New Roman"/>
          <w:b w:val="0"/>
          <w:bCs/>
          <w:snapToGrid/>
          <w:spacing w:val="0"/>
          <w:kern w:val="0"/>
          <w:sz w:val="40"/>
        </w:rPr>
      </w:pPr>
      <w:r>
        <w:rPr>
          <w:rFonts w:hint="eastAsia"/>
          <w:b w:val="0"/>
          <w:bCs/>
          <w:snapToGrid/>
          <w:spacing w:val="12"/>
          <w:kern w:val="0"/>
          <w:sz w:val="40"/>
        </w:rPr>
        <w:t>調查委員：</w:t>
      </w:r>
      <w:r w:rsidR="00EE32FD">
        <w:rPr>
          <w:rFonts w:hint="eastAsia"/>
          <w:b w:val="0"/>
          <w:bCs/>
          <w:snapToGrid/>
          <w:spacing w:val="12"/>
          <w:kern w:val="0"/>
          <w:sz w:val="40"/>
        </w:rPr>
        <w:t>林國明 郭文東</w:t>
      </w:r>
      <w:bookmarkStart w:id="231" w:name="_GoBack"/>
      <w:bookmarkEnd w:id="231"/>
    </w:p>
    <w:p w:rsidR="00E25849" w:rsidRDefault="00E25849" w:rsidP="00864650">
      <w:pPr>
        <w:pStyle w:val="aa"/>
        <w:spacing w:before="0" w:after="0"/>
        <w:ind w:leftChars="1100" w:left="3742" w:firstLineChars="500" w:firstLine="2021"/>
        <w:rPr>
          <w:b w:val="0"/>
          <w:bCs/>
          <w:snapToGrid/>
          <w:spacing w:val="12"/>
          <w:kern w:val="0"/>
        </w:rPr>
      </w:pPr>
    </w:p>
    <w:p w:rsidR="00714E56" w:rsidRDefault="00714E56" w:rsidP="00864650">
      <w:pPr>
        <w:pStyle w:val="aa"/>
        <w:spacing w:before="0" w:after="0"/>
        <w:ind w:leftChars="1100" w:left="3742" w:firstLineChars="500" w:firstLine="2021"/>
        <w:rPr>
          <w:b w:val="0"/>
          <w:bCs/>
          <w:snapToGrid/>
          <w:spacing w:val="12"/>
          <w:kern w:val="0"/>
        </w:rPr>
      </w:pPr>
    </w:p>
    <w:p w:rsidR="00E25849" w:rsidRDefault="00E25849" w:rsidP="00864650">
      <w:pPr>
        <w:pStyle w:val="aa"/>
        <w:spacing w:before="0" w:after="0"/>
        <w:ind w:leftChars="1100" w:left="3742" w:firstLineChars="500" w:firstLine="2021"/>
        <w:rPr>
          <w:b w:val="0"/>
          <w:bCs/>
          <w:snapToGrid/>
          <w:spacing w:val="12"/>
          <w:kern w:val="0"/>
        </w:rPr>
      </w:pPr>
    </w:p>
    <w:p w:rsidR="00E25849" w:rsidRDefault="00E25849" w:rsidP="00864650">
      <w:pPr>
        <w:pStyle w:val="aa"/>
        <w:spacing w:before="0" w:after="0"/>
        <w:ind w:leftChars="1100" w:left="3742" w:firstLineChars="500" w:firstLine="2021"/>
        <w:rPr>
          <w:b w:val="0"/>
          <w:bCs/>
          <w:snapToGrid/>
          <w:spacing w:val="12"/>
          <w:kern w:val="0"/>
        </w:rPr>
      </w:pPr>
    </w:p>
    <w:p w:rsidR="00881064" w:rsidRDefault="00881064" w:rsidP="00864650">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4E04E9">
        <w:rPr>
          <w:rFonts w:hAnsi="標楷體" w:hint="eastAsia"/>
          <w:bCs/>
        </w:rPr>
        <w:t>9</w:t>
      </w:r>
      <w:r>
        <w:rPr>
          <w:rFonts w:hAnsi="標楷體" w:hint="eastAsia"/>
          <w:bCs/>
        </w:rPr>
        <w:t xml:space="preserve">　年　</w:t>
      </w:r>
      <w:r w:rsidR="0073379E">
        <w:rPr>
          <w:rFonts w:hAnsi="標楷體" w:hint="eastAsia"/>
          <w:bCs/>
        </w:rPr>
        <w:t>10</w:t>
      </w:r>
      <w:r>
        <w:rPr>
          <w:rFonts w:hAnsi="標楷體" w:hint="eastAsia"/>
          <w:bCs/>
        </w:rPr>
        <w:t xml:space="preserve">　月　</w:t>
      </w:r>
      <w:r w:rsidR="00881064">
        <w:rPr>
          <w:rFonts w:hAnsi="標楷體" w:hint="eastAsia"/>
          <w:bCs/>
        </w:rPr>
        <w:t xml:space="preserve"> </w:t>
      </w:r>
      <w:r>
        <w:rPr>
          <w:rFonts w:hAnsi="標楷體" w:hint="eastAsia"/>
          <w:bCs/>
        </w:rPr>
        <w:t xml:space="preserve">　日</w:t>
      </w:r>
    </w:p>
    <w:p w:rsidR="00416721" w:rsidRDefault="00E25849" w:rsidP="00864650">
      <w:pPr>
        <w:pStyle w:val="af0"/>
        <w:kinsoku/>
        <w:autoSpaceDE w:val="0"/>
        <w:ind w:left="1020" w:hanging="1020"/>
        <w:rPr>
          <w:bCs/>
        </w:rPr>
      </w:pPr>
      <w:r>
        <w:rPr>
          <w:rFonts w:hint="eastAsia"/>
          <w:bCs/>
        </w:rPr>
        <w:t>附件：</w:t>
      </w:r>
      <w:r w:rsidR="00AE05F3" w:rsidRPr="00F75C7F">
        <w:rPr>
          <w:rFonts w:hint="eastAsia"/>
          <w:bCs/>
        </w:rPr>
        <w:t>「調查案件人權性質調查回條」、</w:t>
      </w:r>
      <w:r>
        <w:rPr>
          <w:rFonts w:hint="eastAsia"/>
          <w:bCs/>
        </w:rPr>
        <w:t>本院</w:t>
      </w:r>
      <w:r w:rsidR="001C0DA8">
        <w:rPr>
          <w:bCs/>
        </w:rPr>
        <w:fldChar w:fldCharType="begin"/>
      </w:r>
      <w:r>
        <w:rPr>
          <w:bCs/>
        </w:rPr>
        <w:instrText xml:space="preserve"> MERGEFIELD YY </w:instrText>
      </w:r>
      <w:r w:rsidR="001C0DA8">
        <w:rPr>
          <w:bCs/>
        </w:rPr>
        <w:fldChar w:fldCharType="separate"/>
      </w:r>
      <w:r w:rsidR="00F64E94" w:rsidRPr="00FE6B1F">
        <w:rPr>
          <w:rFonts w:hint="eastAsia"/>
          <w:bCs/>
          <w:noProof/>
        </w:rPr>
        <w:t>109</w:t>
      </w:r>
      <w:r w:rsidR="001C0DA8">
        <w:rPr>
          <w:bCs/>
        </w:rPr>
        <w:fldChar w:fldCharType="end"/>
      </w:r>
      <w:r>
        <w:rPr>
          <w:rFonts w:hint="eastAsia"/>
          <w:bCs/>
        </w:rPr>
        <w:t>年</w:t>
      </w:r>
      <w:r w:rsidR="001C0DA8">
        <w:rPr>
          <w:bCs/>
        </w:rPr>
        <w:fldChar w:fldCharType="begin"/>
      </w:r>
      <w:r>
        <w:rPr>
          <w:bCs/>
        </w:rPr>
        <w:instrText xml:space="preserve"> MERGEFIELD MM </w:instrText>
      </w:r>
      <w:r w:rsidR="001C0DA8">
        <w:rPr>
          <w:bCs/>
        </w:rPr>
        <w:fldChar w:fldCharType="separate"/>
      </w:r>
      <w:r w:rsidR="00F64E94" w:rsidRPr="00FE6B1F">
        <w:rPr>
          <w:rFonts w:hint="eastAsia"/>
          <w:bCs/>
          <w:noProof/>
        </w:rPr>
        <w:t>8</w:t>
      </w:r>
      <w:r w:rsidR="001C0DA8">
        <w:rPr>
          <w:bCs/>
        </w:rPr>
        <w:fldChar w:fldCharType="end"/>
      </w:r>
      <w:r>
        <w:rPr>
          <w:rFonts w:hint="eastAsia"/>
          <w:bCs/>
        </w:rPr>
        <w:t>月</w:t>
      </w:r>
      <w:r w:rsidR="001C0DA8">
        <w:rPr>
          <w:bCs/>
        </w:rPr>
        <w:fldChar w:fldCharType="begin"/>
      </w:r>
      <w:r>
        <w:rPr>
          <w:bCs/>
        </w:rPr>
        <w:instrText xml:space="preserve"> MERGEFIELD DD </w:instrText>
      </w:r>
      <w:r w:rsidR="001C0DA8">
        <w:rPr>
          <w:bCs/>
        </w:rPr>
        <w:fldChar w:fldCharType="separate"/>
      </w:r>
      <w:r w:rsidR="00F64E94" w:rsidRPr="00FE6B1F">
        <w:rPr>
          <w:rFonts w:hint="eastAsia"/>
          <w:bCs/>
          <w:noProof/>
        </w:rPr>
        <w:t>18</w:t>
      </w:r>
      <w:r w:rsidR="001C0DA8">
        <w:rPr>
          <w:bCs/>
        </w:rPr>
        <w:fldChar w:fldCharType="end"/>
      </w:r>
      <w:r>
        <w:rPr>
          <w:rFonts w:hint="eastAsia"/>
          <w:bCs/>
        </w:rPr>
        <w:t>日院台調壹字第</w:t>
      </w:r>
      <w:r w:rsidR="001C0DA8">
        <w:rPr>
          <w:bCs/>
        </w:rPr>
        <w:fldChar w:fldCharType="begin"/>
      </w:r>
      <w:r>
        <w:rPr>
          <w:bCs/>
        </w:rPr>
        <w:instrText xml:space="preserve"> MERGEFIELD </w:instrText>
      </w:r>
      <w:r>
        <w:rPr>
          <w:rFonts w:hint="eastAsia"/>
          <w:bCs/>
        </w:rPr>
        <w:instrText>派查文號</w:instrText>
      </w:r>
      <w:r>
        <w:rPr>
          <w:bCs/>
        </w:rPr>
        <w:instrText xml:space="preserve"> </w:instrText>
      </w:r>
      <w:r w:rsidR="001C0DA8">
        <w:rPr>
          <w:bCs/>
        </w:rPr>
        <w:fldChar w:fldCharType="separate"/>
      </w:r>
      <w:r w:rsidR="00F64E94" w:rsidRPr="00FE6B1F">
        <w:rPr>
          <w:bCs/>
          <w:noProof/>
        </w:rPr>
        <w:t>1090800149</w:t>
      </w:r>
      <w:r w:rsidR="001C0DA8">
        <w:rPr>
          <w:bCs/>
        </w:rPr>
        <w:fldChar w:fldCharType="end"/>
      </w:r>
      <w:r>
        <w:rPr>
          <w:rFonts w:hint="eastAsia"/>
          <w:bCs/>
        </w:rPr>
        <w:t>號派查函暨相關案卷。</w:t>
      </w:r>
    </w:p>
    <w:p w:rsidR="00B77D18" w:rsidRPr="0059512E" w:rsidRDefault="00B77D18" w:rsidP="006F1019">
      <w:pPr>
        <w:widowControl/>
        <w:overflowPunct/>
        <w:autoSpaceDE/>
        <w:autoSpaceDN/>
        <w:jc w:val="left"/>
      </w:pPr>
    </w:p>
    <w:sectPr w:rsidR="00B77D18" w:rsidRPr="0059512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6B6" w:rsidRDefault="002326B6">
      <w:r>
        <w:separator/>
      </w:r>
    </w:p>
  </w:endnote>
  <w:endnote w:type="continuationSeparator" w:id="0">
    <w:p w:rsidR="002326B6" w:rsidRDefault="0023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A14" w:rsidRDefault="006F3A1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E32FD">
      <w:rPr>
        <w:rStyle w:val="ac"/>
        <w:noProof/>
        <w:sz w:val="24"/>
      </w:rPr>
      <w:t>22</w:t>
    </w:r>
    <w:r>
      <w:rPr>
        <w:rStyle w:val="ac"/>
        <w:sz w:val="24"/>
      </w:rPr>
      <w:fldChar w:fldCharType="end"/>
    </w:r>
  </w:p>
  <w:p w:rsidR="006F3A14" w:rsidRDefault="006F3A1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6B6" w:rsidRDefault="002326B6">
      <w:r>
        <w:separator/>
      </w:r>
    </w:p>
  </w:footnote>
  <w:footnote w:type="continuationSeparator" w:id="0">
    <w:p w:rsidR="002326B6" w:rsidRDefault="002326B6">
      <w:r>
        <w:continuationSeparator/>
      </w:r>
    </w:p>
  </w:footnote>
  <w:footnote w:id="1">
    <w:p w:rsidR="006F3A14" w:rsidRDefault="006F3A14">
      <w:pPr>
        <w:pStyle w:val="afa"/>
      </w:pPr>
      <w:r>
        <w:rPr>
          <w:rStyle w:val="afc"/>
        </w:rPr>
        <w:footnoteRef/>
      </w:r>
      <w:r>
        <w:t xml:space="preserve"> </w:t>
      </w:r>
      <w:r>
        <w:rPr>
          <w:rFonts w:hint="eastAsia"/>
        </w:rPr>
        <w:t>法務部</w:t>
      </w:r>
      <w:r>
        <w:rPr>
          <w:rFonts w:hAnsi="標楷體" w:hint="eastAsia"/>
        </w:rPr>
        <w:t>109年9月24日法檢字第10900157080號函。</w:t>
      </w:r>
    </w:p>
  </w:footnote>
  <w:footnote w:id="2">
    <w:p w:rsidR="006F3A14" w:rsidRPr="008A73B1" w:rsidRDefault="006F3A14">
      <w:pPr>
        <w:pStyle w:val="afa"/>
        <w:rPr>
          <w:rFonts w:ascii="Times New Roman"/>
        </w:rPr>
      </w:pPr>
      <w:r>
        <w:rPr>
          <w:rStyle w:val="afc"/>
        </w:rPr>
        <w:footnoteRef/>
      </w:r>
      <w:r>
        <w:t xml:space="preserve"> </w:t>
      </w:r>
      <w:r w:rsidRPr="008A73B1">
        <w:rPr>
          <w:rFonts w:ascii="Times New Roman"/>
        </w:rPr>
        <w:t>法務部</w:t>
      </w:r>
      <w:hyperlink r:id="rId1" w:history="1">
        <w:r w:rsidRPr="008A73B1">
          <w:rPr>
            <w:rFonts w:ascii="Times New Roman"/>
          </w:rPr>
          <w:t>93</w:t>
        </w:r>
        <w:r w:rsidRPr="008A73B1">
          <w:rPr>
            <w:rFonts w:ascii="Times New Roman"/>
          </w:rPr>
          <w:t>年</w:t>
        </w:r>
        <w:r w:rsidRPr="008A73B1">
          <w:rPr>
            <w:rFonts w:ascii="Times New Roman"/>
          </w:rPr>
          <w:t>3</w:t>
        </w:r>
        <w:r w:rsidRPr="008A73B1">
          <w:rPr>
            <w:rFonts w:ascii="Times New Roman"/>
          </w:rPr>
          <w:t>月</w:t>
        </w:r>
        <w:r w:rsidRPr="008A73B1">
          <w:rPr>
            <w:rFonts w:ascii="Times New Roman"/>
          </w:rPr>
          <w:t>9</w:t>
        </w:r>
        <w:r w:rsidRPr="008A73B1">
          <w:rPr>
            <w:rFonts w:ascii="Times New Roman"/>
          </w:rPr>
          <w:t>日法檢決字第</w:t>
        </w:r>
        <w:r w:rsidRPr="008A73B1">
          <w:rPr>
            <w:rFonts w:ascii="Times New Roman"/>
          </w:rPr>
          <w:t>0930010192</w:t>
        </w:r>
        <w:r w:rsidRPr="008A73B1">
          <w:rPr>
            <w:rFonts w:ascii="Times New Roman"/>
          </w:rPr>
          <w:t>號函發布</w:t>
        </w:r>
      </w:hyperlink>
      <w:r w:rsidRPr="008A73B1">
        <w:rPr>
          <w:rFonts w:ascii="Times New Roman"/>
        </w:rPr>
        <w:t>。</w:t>
      </w:r>
    </w:p>
  </w:footnote>
  <w:footnote w:id="3">
    <w:p w:rsidR="006F3A14" w:rsidRPr="008A73B1" w:rsidRDefault="006F3A14">
      <w:pPr>
        <w:pStyle w:val="afa"/>
        <w:rPr>
          <w:rFonts w:ascii="Times New Roman"/>
        </w:rPr>
      </w:pPr>
      <w:r>
        <w:rPr>
          <w:rStyle w:val="afc"/>
        </w:rPr>
        <w:footnoteRef/>
      </w:r>
      <w:r>
        <w:t xml:space="preserve"> </w:t>
      </w:r>
      <w:r w:rsidRPr="008A73B1">
        <w:rPr>
          <w:rFonts w:ascii="Times New Roman"/>
        </w:rPr>
        <w:t>法務部</w:t>
      </w:r>
      <w:hyperlink r:id="rId2" w:history="1">
        <w:r w:rsidRPr="008A73B1">
          <w:rPr>
            <w:rFonts w:ascii="Times New Roman"/>
          </w:rPr>
          <w:t>89</w:t>
        </w:r>
        <w:r w:rsidRPr="008A73B1">
          <w:rPr>
            <w:rFonts w:ascii="Times New Roman"/>
          </w:rPr>
          <w:t>年</w:t>
        </w:r>
        <w:r w:rsidRPr="008A73B1">
          <w:rPr>
            <w:rFonts w:ascii="Times New Roman"/>
          </w:rPr>
          <w:t>3</w:t>
        </w:r>
        <w:r w:rsidRPr="008A73B1">
          <w:rPr>
            <w:rFonts w:ascii="Times New Roman"/>
          </w:rPr>
          <w:t>月</w:t>
        </w:r>
        <w:r w:rsidRPr="008A73B1">
          <w:rPr>
            <w:rFonts w:ascii="Times New Roman"/>
          </w:rPr>
          <w:t>2</w:t>
        </w:r>
        <w:r w:rsidRPr="008A73B1">
          <w:rPr>
            <w:rFonts w:ascii="Times New Roman"/>
          </w:rPr>
          <w:t>日法八十九檢字第</w:t>
        </w:r>
        <w:r w:rsidRPr="008A73B1">
          <w:rPr>
            <w:rFonts w:ascii="Times New Roman"/>
          </w:rPr>
          <w:t>000663</w:t>
        </w:r>
        <w:r w:rsidRPr="008A73B1">
          <w:rPr>
            <w:rFonts w:ascii="Times New Roman"/>
          </w:rPr>
          <w:t>號</w:t>
        </w:r>
      </w:hyperlink>
      <w:r w:rsidRPr="008A73B1">
        <w:rPr>
          <w:rFonts w:ascii="Times New Roman"/>
        </w:rPr>
        <w:t>函發布。</w:t>
      </w:r>
    </w:p>
  </w:footnote>
  <w:footnote w:id="4">
    <w:p w:rsidR="006F3A14" w:rsidRDefault="006F3A14">
      <w:pPr>
        <w:pStyle w:val="afa"/>
      </w:pPr>
      <w:r>
        <w:rPr>
          <w:rStyle w:val="afc"/>
        </w:rPr>
        <w:footnoteRef/>
      </w:r>
      <w:r>
        <w:t xml:space="preserve"> </w:t>
      </w:r>
      <w:r>
        <w:rPr>
          <w:rFonts w:hint="eastAsia"/>
        </w:rPr>
        <w:t>司法院109年9月22日院台廳刑一字第1090024702號函。</w:t>
      </w:r>
    </w:p>
  </w:footnote>
  <w:footnote w:id="5">
    <w:p w:rsidR="006F3A14" w:rsidRDefault="006F3A14" w:rsidP="009F0CA6">
      <w:pPr>
        <w:pStyle w:val="afa"/>
        <w:ind w:leftChars="3" w:left="151" w:hangingChars="64" w:hanging="141"/>
      </w:pPr>
      <w:r>
        <w:rPr>
          <w:rStyle w:val="afc"/>
        </w:rPr>
        <w:footnoteRef/>
      </w:r>
      <w:r>
        <w:t xml:space="preserve"> </w:t>
      </w:r>
      <w:r w:rsidRPr="00155E28">
        <w:rPr>
          <w:rFonts w:hAnsi="標楷體" w:hint="eastAsia"/>
        </w:rPr>
        <w:t>臺南地檢署</w:t>
      </w:r>
      <w:r>
        <w:rPr>
          <w:rFonts w:hAnsi="標楷體" w:hint="eastAsia"/>
        </w:rPr>
        <w:t>109年9月</w:t>
      </w:r>
      <w:r w:rsidRPr="005965CC">
        <w:rPr>
          <w:rFonts w:hAnsi="標楷體" w:hint="eastAsia"/>
        </w:rPr>
        <w:t>25日南檢文秋</w:t>
      </w:r>
      <w:r w:rsidRPr="005965CC">
        <w:rPr>
          <w:rFonts w:hAnsi="標楷體"/>
        </w:rPr>
        <w:t>109</w:t>
      </w:r>
      <w:r w:rsidRPr="005965CC">
        <w:rPr>
          <w:rFonts w:hAnsi="標楷體" w:hint="eastAsia"/>
        </w:rPr>
        <w:t>調</w:t>
      </w:r>
      <w:r w:rsidRPr="005965CC">
        <w:rPr>
          <w:rFonts w:hAnsi="標楷體"/>
        </w:rPr>
        <w:t>2</w:t>
      </w:r>
      <w:r>
        <w:t>8</w:t>
      </w:r>
      <w:r>
        <w:rPr>
          <w:rFonts w:hint="eastAsia"/>
        </w:rPr>
        <w:t>字第</w:t>
      </w:r>
      <w:r>
        <w:t>1099063252</w:t>
      </w:r>
      <w:r>
        <w:rPr>
          <w:rFonts w:hint="eastAsia"/>
        </w:rPr>
        <w:t>號</w:t>
      </w:r>
      <w:r>
        <w:rPr>
          <w:rFonts w:hAnsi="標楷體" w:hint="eastAsia"/>
        </w:rPr>
        <w:t>函、109年9月30日</w:t>
      </w:r>
      <w:r w:rsidRPr="005965CC">
        <w:rPr>
          <w:rFonts w:hAnsi="標楷體" w:hint="eastAsia"/>
        </w:rPr>
        <w:t>南檢文秋</w:t>
      </w:r>
      <w:r w:rsidRPr="005965CC">
        <w:rPr>
          <w:rFonts w:hAnsi="標楷體"/>
        </w:rPr>
        <w:t>109</w:t>
      </w:r>
      <w:r w:rsidRPr="005965CC">
        <w:rPr>
          <w:rFonts w:hAnsi="標楷體" w:hint="eastAsia"/>
        </w:rPr>
        <w:t>調</w:t>
      </w:r>
      <w:r w:rsidRPr="005965CC">
        <w:rPr>
          <w:rFonts w:hAnsi="標楷體"/>
        </w:rPr>
        <w:t>2</w:t>
      </w:r>
      <w:r>
        <w:t>8</w:t>
      </w:r>
      <w:r>
        <w:rPr>
          <w:rFonts w:hint="eastAsia"/>
        </w:rPr>
        <w:t>字第</w:t>
      </w:r>
      <w:r>
        <w:t>109906</w:t>
      </w:r>
      <w:r>
        <w:rPr>
          <w:rFonts w:hint="eastAsia"/>
        </w:rPr>
        <w:t>4646號函</w:t>
      </w:r>
      <w:r>
        <w:rPr>
          <w:rFonts w:hAnsi="標楷體" w:hint="eastAsia"/>
        </w:rPr>
        <w:t>。</w:t>
      </w:r>
    </w:p>
  </w:footnote>
  <w:footnote w:id="6">
    <w:p w:rsidR="006F3A14" w:rsidRPr="00871D0C" w:rsidRDefault="006F3A14" w:rsidP="00D95938">
      <w:pPr>
        <w:pStyle w:val="afa"/>
        <w:ind w:leftChars="3" w:left="151" w:hangingChars="64" w:hanging="141"/>
      </w:pPr>
      <w:r>
        <w:rPr>
          <w:rStyle w:val="afc"/>
        </w:rPr>
        <w:footnoteRef/>
      </w:r>
      <w:r>
        <w:t xml:space="preserve"> </w:t>
      </w:r>
      <w:r w:rsidRPr="00D95938">
        <w:rPr>
          <w:rFonts w:hAnsi="標楷體" w:hint="eastAsia"/>
        </w:rPr>
        <w:t>判決</w:t>
      </w:r>
      <w:r>
        <w:rPr>
          <w:rFonts w:hint="eastAsia"/>
        </w:rPr>
        <w:t>日期：98年8月12日。</w:t>
      </w:r>
    </w:p>
  </w:footnote>
  <w:footnote w:id="7">
    <w:p w:rsidR="006F3A14" w:rsidRDefault="006F3A14" w:rsidP="00D95938">
      <w:pPr>
        <w:pStyle w:val="afa"/>
        <w:ind w:leftChars="3" w:left="151" w:hangingChars="64" w:hanging="141"/>
      </w:pPr>
      <w:r>
        <w:rPr>
          <w:rStyle w:val="afc"/>
        </w:rPr>
        <w:footnoteRef/>
      </w:r>
      <w:r>
        <w:t xml:space="preserve"> </w:t>
      </w:r>
      <w:r w:rsidRPr="00142BF9">
        <w:rPr>
          <w:rFonts w:hint="eastAsia"/>
        </w:rPr>
        <w:t>減刑事由：犯罪所得不正利益為46</w:t>
      </w:r>
      <w:r w:rsidRPr="00142BF9">
        <w:t>,100</w:t>
      </w:r>
      <w:r w:rsidRPr="00142BF9">
        <w:rPr>
          <w:rFonts w:hint="eastAsia"/>
        </w:rPr>
        <w:t>元，在5萬元以下</w:t>
      </w:r>
      <w:r>
        <w:rPr>
          <w:rFonts w:hint="eastAsia"/>
        </w:rPr>
        <w:t>。</w:t>
      </w:r>
    </w:p>
  </w:footnote>
  <w:footnote w:id="8">
    <w:p w:rsidR="006F3A14" w:rsidRDefault="006F3A14" w:rsidP="00D95938">
      <w:pPr>
        <w:pStyle w:val="afa"/>
        <w:ind w:leftChars="3" w:left="151" w:hangingChars="64" w:hanging="141"/>
      </w:pPr>
      <w:r>
        <w:rPr>
          <w:rStyle w:val="afc"/>
        </w:rPr>
        <w:footnoteRef/>
      </w:r>
      <w:r>
        <w:t xml:space="preserve"> </w:t>
      </w:r>
      <w:r w:rsidRPr="00155E28">
        <w:rPr>
          <w:rFonts w:hAnsi="標楷體" w:hint="eastAsia"/>
        </w:rPr>
        <w:t>臺南地檢署</w:t>
      </w:r>
      <w:r>
        <w:rPr>
          <w:rFonts w:hAnsi="標楷體" w:hint="eastAsia"/>
        </w:rPr>
        <w:t>109年9月30日</w:t>
      </w:r>
      <w:r w:rsidRPr="005965CC">
        <w:rPr>
          <w:rFonts w:hAnsi="標楷體" w:hint="eastAsia"/>
        </w:rPr>
        <w:t>南檢文秋</w:t>
      </w:r>
      <w:r w:rsidRPr="005965CC">
        <w:rPr>
          <w:rFonts w:hAnsi="標楷體"/>
        </w:rPr>
        <w:t>109</w:t>
      </w:r>
      <w:r w:rsidRPr="005965CC">
        <w:rPr>
          <w:rFonts w:hAnsi="標楷體" w:hint="eastAsia"/>
        </w:rPr>
        <w:t>調</w:t>
      </w:r>
      <w:r w:rsidRPr="005965CC">
        <w:rPr>
          <w:rFonts w:hAnsi="標楷體"/>
        </w:rPr>
        <w:t>2</w:t>
      </w:r>
      <w:r w:rsidRPr="00D95938">
        <w:rPr>
          <w:rFonts w:hAnsi="標楷體"/>
        </w:rPr>
        <w:t>8</w:t>
      </w:r>
      <w:r w:rsidRPr="00D95938">
        <w:rPr>
          <w:rFonts w:hAnsi="標楷體" w:hint="eastAsia"/>
        </w:rPr>
        <w:t>字第</w:t>
      </w:r>
      <w:r w:rsidRPr="00D95938">
        <w:rPr>
          <w:rFonts w:hAnsi="標楷體"/>
        </w:rPr>
        <w:t>109906</w:t>
      </w:r>
      <w:r w:rsidRPr="00D95938">
        <w:rPr>
          <w:rFonts w:hAnsi="標楷體" w:hint="eastAsia"/>
        </w:rPr>
        <w:t>4646號函、109年1月17日南檢錦法108調44字第387號函</w:t>
      </w:r>
      <w:r>
        <w:rPr>
          <w:rFonts w:hAnsi="標楷體" w:hint="eastAsia"/>
        </w:rPr>
        <w:t>。</w:t>
      </w:r>
    </w:p>
  </w:footnote>
  <w:footnote w:id="9">
    <w:p w:rsidR="006F3A14" w:rsidRDefault="006F3A14">
      <w:pPr>
        <w:pStyle w:val="afa"/>
      </w:pPr>
      <w:r>
        <w:rPr>
          <w:rStyle w:val="afc"/>
        </w:rPr>
        <w:footnoteRef/>
      </w:r>
      <w:r>
        <w:t xml:space="preserve"> </w:t>
      </w:r>
      <w:r w:rsidRPr="000B778C">
        <w:rPr>
          <w:rFonts w:hAnsi="標楷體" w:hint="eastAsia"/>
        </w:rPr>
        <w:t>司法院109年9月22日院台廳刑一字第1090024702號函。</w:t>
      </w:r>
    </w:p>
  </w:footnote>
  <w:footnote w:id="10">
    <w:p w:rsidR="006F3A14" w:rsidRDefault="006F3A14" w:rsidP="00F36904">
      <w:pPr>
        <w:pStyle w:val="afa"/>
        <w:ind w:leftChars="-12" w:left="144" w:hangingChars="84" w:hanging="185"/>
      </w:pPr>
      <w:r>
        <w:rPr>
          <w:rStyle w:val="afc"/>
        </w:rPr>
        <w:footnoteRef/>
      </w:r>
      <w:r>
        <w:t xml:space="preserve"> </w:t>
      </w:r>
      <w:r>
        <w:rPr>
          <w:rFonts w:hint="eastAsia"/>
        </w:rPr>
        <w:t>法務部</w:t>
      </w:r>
      <w:r>
        <w:rPr>
          <w:rFonts w:hAnsi="標楷體" w:hint="eastAsia"/>
        </w:rPr>
        <w:t>109年9月24日法檢字第10900157080號函、</w:t>
      </w:r>
      <w:r w:rsidRPr="00155E28">
        <w:rPr>
          <w:rFonts w:hAnsi="標楷體" w:hint="eastAsia"/>
        </w:rPr>
        <w:t>臺南地檢署</w:t>
      </w:r>
      <w:r>
        <w:rPr>
          <w:rFonts w:hAnsi="標楷體" w:hint="eastAsia"/>
        </w:rPr>
        <w:t>109年9月30日</w:t>
      </w:r>
      <w:r w:rsidRPr="005965CC">
        <w:rPr>
          <w:rFonts w:hAnsi="標楷體" w:hint="eastAsia"/>
        </w:rPr>
        <w:t>南檢文秋</w:t>
      </w:r>
      <w:r w:rsidRPr="005965CC">
        <w:rPr>
          <w:rFonts w:hAnsi="標楷體"/>
        </w:rPr>
        <w:t>109</w:t>
      </w:r>
      <w:r w:rsidRPr="005965CC">
        <w:rPr>
          <w:rFonts w:hAnsi="標楷體" w:hint="eastAsia"/>
        </w:rPr>
        <w:t>調</w:t>
      </w:r>
      <w:r w:rsidRPr="005965CC">
        <w:rPr>
          <w:rFonts w:hAnsi="標楷體"/>
        </w:rPr>
        <w:t>2</w:t>
      </w:r>
      <w:r>
        <w:t>8</w:t>
      </w:r>
      <w:r>
        <w:rPr>
          <w:rFonts w:hint="eastAsia"/>
        </w:rPr>
        <w:t>字第</w:t>
      </w:r>
      <w:r>
        <w:t>109906</w:t>
      </w:r>
      <w:r>
        <w:rPr>
          <w:rFonts w:hint="eastAsia"/>
        </w:rPr>
        <w:t>4646號函</w:t>
      </w:r>
      <w:r>
        <w:rPr>
          <w:rFonts w:hAnsi="標楷體" w:hint="eastAsia"/>
        </w:rPr>
        <w:t>。</w:t>
      </w:r>
    </w:p>
  </w:footnote>
  <w:footnote w:id="11">
    <w:p w:rsidR="006F3A14" w:rsidRDefault="006F3A14" w:rsidP="00955618">
      <w:pPr>
        <w:pStyle w:val="afa"/>
      </w:pPr>
      <w:r>
        <w:rPr>
          <w:rStyle w:val="afc"/>
        </w:rPr>
        <w:footnoteRef/>
      </w:r>
      <w:r>
        <w:t xml:space="preserve"> </w:t>
      </w:r>
      <w:r>
        <w:rPr>
          <w:rFonts w:hint="eastAsia"/>
        </w:rPr>
        <w:t>實際上僅</w:t>
      </w:r>
      <w:r>
        <w:rPr>
          <w:rFonts w:hAnsi="標楷體" w:hint="eastAsia"/>
        </w:rPr>
        <w:t>「檢方」之偵查影音檔案；「</w:t>
      </w:r>
      <w:r>
        <w:rPr>
          <w:rFonts w:hint="eastAsia"/>
        </w:rPr>
        <w:t>院方</w:t>
      </w:r>
      <w:r>
        <w:rPr>
          <w:rFonts w:hAnsi="標楷體" w:hint="eastAsia"/>
        </w:rPr>
        <w:t>」</w:t>
      </w:r>
      <w:r>
        <w:rPr>
          <w:rFonts w:hint="eastAsia"/>
        </w:rPr>
        <w:t>之法庭影音檔案則並未併卷移由檢方存管。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DD0F8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18CC"/>
    <w:rsid w:val="00002F58"/>
    <w:rsid w:val="00004B23"/>
    <w:rsid w:val="000063CF"/>
    <w:rsid w:val="00006961"/>
    <w:rsid w:val="000112BF"/>
    <w:rsid w:val="00012233"/>
    <w:rsid w:val="00014E86"/>
    <w:rsid w:val="000162D2"/>
    <w:rsid w:val="0001681F"/>
    <w:rsid w:val="00017318"/>
    <w:rsid w:val="000173DB"/>
    <w:rsid w:val="000246AD"/>
    <w:rsid w:val="000246F7"/>
    <w:rsid w:val="0003114D"/>
    <w:rsid w:val="00036984"/>
    <w:rsid w:val="00036D76"/>
    <w:rsid w:val="00041CD0"/>
    <w:rsid w:val="0004279C"/>
    <w:rsid w:val="00043307"/>
    <w:rsid w:val="00047CAD"/>
    <w:rsid w:val="00050299"/>
    <w:rsid w:val="00055C1F"/>
    <w:rsid w:val="0005736A"/>
    <w:rsid w:val="00057F32"/>
    <w:rsid w:val="00062A25"/>
    <w:rsid w:val="0006366C"/>
    <w:rsid w:val="00063B1B"/>
    <w:rsid w:val="00073CB5"/>
    <w:rsid w:val="00073F2E"/>
    <w:rsid w:val="0007425C"/>
    <w:rsid w:val="00074505"/>
    <w:rsid w:val="00074A83"/>
    <w:rsid w:val="00075DEA"/>
    <w:rsid w:val="00077254"/>
    <w:rsid w:val="00077553"/>
    <w:rsid w:val="00077A97"/>
    <w:rsid w:val="000801EC"/>
    <w:rsid w:val="000836EB"/>
    <w:rsid w:val="0008373F"/>
    <w:rsid w:val="000851A2"/>
    <w:rsid w:val="000924CC"/>
    <w:rsid w:val="0009352E"/>
    <w:rsid w:val="00095086"/>
    <w:rsid w:val="00096B96"/>
    <w:rsid w:val="000A17B9"/>
    <w:rsid w:val="000A2F3F"/>
    <w:rsid w:val="000A3B85"/>
    <w:rsid w:val="000A3D2B"/>
    <w:rsid w:val="000A40B1"/>
    <w:rsid w:val="000B0B4A"/>
    <w:rsid w:val="000B1104"/>
    <w:rsid w:val="000B279A"/>
    <w:rsid w:val="000B61D2"/>
    <w:rsid w:val="000B654D"/>
    <w:rsid w:val="000B6F9D"/>
    <w:rsid w:val="000B70A7"/>
    <w:rsid w:val="000B73DD"/>
    <w:rsid w:val="000B778C"/>
    <w:rsid w:val="000C1AF1"/>
    <w:rsid w:val="000C2222"/>
    <w:rsid w:val="000C4336"/>
    <w:rsid w:val="000C4675"/>
    <w:rsid w:val="000C495F"/>
    <w:rsid w:val="000C5E37"/>
    <w:rsid w:val="000D1693"/>
    <w:rsid w:val="000D224E"/>
    <w:rsid w:val="000D624C"/>
    <w:rsid w:val="000D637B"/>
    <w:rsid w:val="000E376E"/>
    <w:rsid w:val="000E3D60"/>
    <w:rsid w:val="000E6431"/>
    <w:rsid w:val="000F1867"/>
    <w:rsid w:val="000F21A5"/>
    <w:rsid w:val="00102B9F"/>
    <w:rsid w:val="00102BC5"/>
    <w:rsid w:val="001042D5"/>
    <w:rsid w:val="00104B2C"/>
    <w:rsid w:val="001100BA"/>
    <w:rsid w:val="00112637"/>
    <w:rsid w:val="00112ABC"/>
    <w:rsid w:val="0011429A"/>
    <w:rsid w:val="0012001E"/>
    <w:rsid w:val="00126625"/>
    <w:rsid w:val="00126A55"/>
    <w:rsid w:val="00133F08"/>
    <w:rsid w:val="001345E6"/>
    <w:rsid w:val="001377CD"/>
    <w:rsid w:val="001378B0"/>
    <w:rsid w:val="0014232F"/>
    <w:rsid w:val="00142BF9"/>
    <w:rsid w:val="00142E00"/>
    <w:rsid w:val="001451B8"/>
    <w:rsid w:val="00147F68"/>
    <w:rsid w:val="00152793"/>
    <w:rsid w:val="00152F40"/>
    <w:rsid w:val="00153B7E"/>
    <w:rsid w:val="001545A9"/>
    <w:rsid w:val="00155E28"/>
    <w:rsid w:val="00156123"/>
    <w:rsid w:val="00162C96"/>
    <w:rsid w:val="001637C7"/>
    <w:rsid w:val="00163EFE"/>
    <w:rsid w:val="0016480E"/>
    <w:rsid w:val="00172221"/>
    <w:rsid w:val="00172CE5"/>
    <w:rsid w:val="00174297"/>
    <w:rsid w:val="001765B8"/>
    <w:rsid w:val="001774B7"/>
    <w:rsid w:val="00180E06"/>
    <w:rsid w:val="001817B3"/>
    <w:rsid w:val="00183014"/>
    <w:rsid w:val="00183776"/>
    <w:rsid w:val="0018618B"/>
    <w:rsid w:val="0018713C"/>
    <w:rsid w:val="001871FA"/>
    <w:rsid w:val="001959C2"/>
    <w:rsid w:val="001A1DAA"/>
    <w:rsid w:val="001A3FAB"/>
    <w:rsid w:val="001A51E3"/>
    <w:rsid w:val="001A7968"/>
    <w:rsid w:val="001B2E98"/>
    <w:rsid w:val="001B3483"/>
    <w:rsid w:val="001B3C1E"/>
    <w:rsid w:val="001B4494"/>
    <w:rsid w:val="001B55BB"/>
    <w:rsid w:val="001B58DD"/>
    <w:rsid w:val="001B6EAF"/>
    <w:rsid w:val="001C0D8B"/>
    <w:rsid w:val="001C0DA8"/>
    <w:rsid w:val="001C1011"/>
    <w:rsid w:val="001C603E"/>
    <w:rsid w:val="001C6758"/>
    <w:rsid w:val="001D4AD7"/>
    <w:rsid w:val="001D76F0"/>
    <w:rsid w:val="001E0D8A"/>
    <w:rsid w:val="001E2B15"/>
    <w:rsid w:val="001E428F"/>
    <w:rsid w:val="001E47C8"/>
    <w:rsid w:val="001E67BA"/>
    <w:rsid w:val="001E74C2"/>
    <w:rsid w:val="001F0C39"/>
    <w:rsid w:val="001F1EC1"/>
    <w:rsid w:val="001F5522"/>
    <w:rsid w:val="001F5A48"/>
    <w:rsid w:val="001F6260"/>
    <w:rsid w:val="001F6C3F"/>
    <w:rsid w:val="00200007"/>
    <w:rsid w:val="002002BC"/>
    <w:rsid w:val="002030A5"/>
    <w:rsid w:val="00203131"/>
    <w:rsid w:val="00205ECC"/>
    <w:rsid w:val="00210A7F"/>
    <w:rsid w:val="002115EA"/>
    <w:rsid w:val="00212E88"/>
    <w:rsid w:val="00213C5D"/>
    <w:rsid w:val="00213C9C"/>
    <w:rsid w:val="0022009E"/>
    <w:rsid w:val="00223241"/>
    <w:rsid w:val="0022425C"/>
    <w:rsid w:val="002246DE"/>
    <w:rsid w:val="002261E8"/>
    <w:rsid w:val="002271C5"/>
    <w:rsid w:val="00230520"/>
    <w:rsid w:val="002326B6"/>
    <w:rsid w:val="002332A0"/>
    <w:rsid w:val="0023476D"/>
    <w:rsid w:val="002363C7"/>
    <w:rsid w:val="00237877"/>
    <w:rsid w:val="00240C9F"/>
    <w:rsid w:val="00241057"/>
    <w:rsid w:val="00243B35"/>
    <w:rsid w:val="00246755"/>
    <w:rsid w:val="00246A09"/>
    <w:rsid w:val="00247D80"/>
    <w:rsid w:val="0025170E"/>
    <w:rsid w:val="00252BC4"/>
    <w:rsid w:val="002533CE"/>
    <w:rsid w:val="00254014"/>
    <w:rsid w:val="00255FE2"/>
    <w:rsid w:val="002563EF"/>
    <w:rsid w:val="002579A1"/>
    <w:rsid w:val="00257DC0"/>
    <w:rsid w:val="00260A76"/>
    <w:rsid w:val="002620ED"/>
    <w:rsid w:val="0026218C"/>
    <w:rsid w:val="0026399E"/>
    <w:rsid w:val="0026504D"/>
    <w:rsid w:val="00267F99"/>
    <w:rsid w:val="002715DE"/>
    <w:rsid w:val="00272F4B"/>
    <w:rsid w:val="00273A2F"/>
    <w:rsid w:val="0027564B"/>
    <w:rsid w:val="00277813"/>
    <w:rsid w:val="00280986"/>
    <w:rsid w:val="00281ECE"/>
    <w:rsid w:val="002831C7"/>
    <w:rsid w:val="002840C6"/>
    <w:rsid w:val="00284112"/>
    <w:rsid w:val="00284D11"/>
    <w:rsid w:val="002852E8"/>
    <w:rsid w:val="00285552"/>
    <w:rsid w:val="0028721A"/>
    <w:rsid w:val="0029389B"/>
    <w:rsid w:val="002945B8"/>
    <w:rsid w:val="00295174"/>
    <w:rsid w:val="00296172"/>
    <w:rsid w:val="00296B92"/>
    <w:rsid w:val="002A02D8"/>
    <w:rsid w:val="002A2C22"/>
    <w:rsid w:val="002A51A4"/>
    <w:rsid w:val="002B02EB"/>
    <w:rsid w:val="002B0479"/>
    <w:rsid w:val="002B2587"/>
    <w:rsid w:val="002B3480"/>
    <w:rsid w:val="002B6E8D"/>
    <w:rsid w:val="002C0453"/>
    <w:rsid w:val="002C05CE"/>
    <w:rsid w:val="002C0602"/>
    <w:rsid w:val="002C31CB"/>
    <w:rsid w:val="002C4CA4"/>
    <w:rsid w:val="002C7712"/>
    <w:rsid w:val="002D1A92"/>
    <w:rsid w:val="002D2EF2"/>
    <w:rsid w:val="002D55DC"/>
    <w:rsid w:val="002D5C16"/>
    <w:rsid w:val="002E17C7"/>
    <w:rsid w:val="002E377F"/>
    <w:rsid w:val="002F1DDB"/>
    <w:rsid w:val="002F3DFF"/>
    <w:rsid w:val="002F5E05"/>
    <w:rsid w:val="00300CA2"/>
    <w:rsid w:val="00304BF1"/>
    <w:rsid w:val="00311658"/>
    <w:rsid w:val="003125D8"/>
    <w:rsid w:val="00315A16"/>
    <w:rsid w:val="00317053"/>
    <w:rsid w:val="0032109C"/>
    <w:rsid w:val="00321FE7"/>
    <w:rsid w:val="00322534"/>
    <w:rsid w:val="00322B45"/>
    <w:rsid w:val="00323809"/>
    <w:rsid w:val="00323D41"/>
    <w:rsid w:val="003250CB"/>
    <w:rsid w:val="00325414"/>
    <w:rsid w:val="003302F1"/>
    <w:rsid w:val="0033127D"/>
    <w:rsid w:val="00337FFC"/>
    <w:rsid w:val="003429B5"/>
    <w:rsid w:val="00342FA4"/>
    <w:rsid w:val="0034470E"/>
    <w:rsid w:val="00345423"/>
    <w:rsid w:val="003520A5"/>
    <w:rsid w:val="00352DB0"/>
    <w:rsid w:val="00361063"/>
    <w:rsid w:val="00367F4A"/>
    <w:rsid w:val="0037094A"/>
    <w:rsid w:val="00370B89"/>
    <w:rsid w:val="00371ED3"/>
    <w:rsid w:val="00372002"/>
    <w:rsid w:val="00372FFC"/>
    <w:rsid w:val="0037728A"/>
    <w:rsid w:val="003776AC"/>
    <w:rsid w:val="00380B7D"/>
    <w:rsid w:val="00381A99"/>
    <w:rsid w:val="003829C2"/>
    <w:rsid w:val="003830B2"/>
    <w:rsid w:val="00383433"/>
    <w:rsid w:val="00384724"/>
    <w:rsid w:val="00386CA5"/>
    <w:rsid w:val="003919B7"/>
    <w:rsid w:val="00391D57"/>
    <w:rsid w:val="00392292"/>
    <w:rsid w:val="00393089"/>
    <w:rsid w:val="0039798D"/>
    <w:rsid w:val="003A4FC3"/>
    <w:rsid w:val="003A54BE"/>
    <w:rsid w:val="003A5927"/>
    <w:rsid w:val="003B1017"/>
    <w:rsid w:val="003B3919"/>
    <w:rsid w:val="003B3C07"/>
    <w:rsid w:val="003B50C4"/>
    <w:rsid w:val="003B625D"/>
    <w:rsid w:val="003B6775"/>
    <w:rsid w:val="003C5FE2"/>
    <w:rsid w:val="003D05FB"/>
    <w:rsid w:val="003D1B16"/>
    <w:rsid w:val="003D45BF"/>
    <w:rsid w:val="003D4B48"/>
    <w:rsid w:val="003D508A"/>
    <w:rsid w:val="003D5352"/>
    <w:rsid w:val="003D537F"/>
    <w:rsid w:val="003D7B75"/>
    <w:rsid w:val="003E0208"/>
    <w:rsid w:val="003E1B29"/>
    <w:rsid w:val="003E4B57"/>
    <w:rsid w:val="003F1B63"/>
    <w:rsid w:val="003F27E1"/>
    <w:rsid w:val="003F2D91"/>
    <w:rsid w:val="003F30A5"/>
    <w:rsid w:val="003F3DEB"/>
    <w:rsid w:val="003F3F35"/>
    <w:rsid w:val="003F437A"/>
    <w:rsid w:val="003F4C5F"/>
    <w:rsid w:val="003F5C2B"/>
    <w:rsid w:val="004023E9"/>
    <w:rsid w:val="004044D2"/>
    <w:rsid w:val="0040454A"/>
    <w:rsid w:val="004046EA"/>
    <w:rsid w:val="00404A04"/>
    <w:rsid w:val="00410581"/>
    <w:rsid w:val="00413F83"/>
    <w:rsid w:val="0041490C"/>
    <w:rsid w:val="004155A9"/>
    <w:rsid w:val="00416191"/>
    <w:rsid w:val="00416721"/>
    <w:rsid w:val="00417F9C"/>
    <w:rsid w:val="00421EF0"/>
    <w:rsid w:val="004224FA"/>
    <w:rsid w:val="00423D07"/>
    <w:rsid w:val="0044346F"/>
    <w:rsid w:val="00443AC9"/>
    <w:rsid w:val="00443D76"/>
    <w:rsid w:val="00453625"/>
    <w:rsid w:val="0046520A"/>
    <w:rsid w:val="004672AB"/>
    <w:rsid w:val="004714FE"/>
    <w:rsid w:val="00474E03"/>
    <w:rsid w:val="00475275"/>
    <w:rsid w:val="00477BAA"/>
    <w:rsid w:val="00492E6A"/>
    <w:rsid w:val="00493D25"/>
    <w:rsid w:val="00495053"/>
    <w:rsid w:val="004A0F66"/>
    <w:rsid w:val="004A1F59"/>
    <w:rsid w:val="004A2565"/>
    <w:rsid w:val="004A29BE"/>
    <w:rsid w:val="004A3225"/>
    <w:rsid w:val="004A33EE"/>
    <w:rsid w:val="004A3AA8"/>
    <w:rsid w:val="004A3F52"/>
    <w:rsid w:val="004A44DF"/>
    <w:rsid w:val="004B13C7"/>
    <w:rsid w:val="004B778F"/>
    <w:rsid w:val="004C1343"/>
    <w:rsid w:val="004C3622"/>
    <w:rsid w:val="004C3BB9"/>
    <w:rsid w:val="004C6649"/>
    <w:rsid w:val="004D07B5"/>
    <w:rsid w:val="004D141F"/>
    <w:rsid w:val="004D2742"/>
    <w:rsid w:val="004D3330"/>
    <w:rsid w:val="004D6310"/>
    <w:rsid w:val="004D6379"/>
    <w:rsid w:val="004D79F0"/>
    <w:rsid w:val="004E0062"/>
    <w:rsid w:val="004E04E9"/>
    <w:rsid w:val="004E05A1"/>
    <w:rsid w:val="004E2083"/>
    <w:rsid w:val="004E23D8"/>
    <w:rsid w:val="004F15E1"/>
    <w:rsid w:val="004F1679"/>
    <w:rsid w:val="004F5E57"/>
    <w:rsid w:val="004F6710"/>
    <w:rsid w:val="004F6778"/>
    <w:rsid w:val="005006CA"/>
    <w:rsid w:val="00500C3E"/>
    <w:rsid w:val="005013CB"/>
    <w:rsid w:val="00502849"/>
    <w:rsid w:val="00503221"/>
    <w:rsid w:val="00504334"/>
    <w:rsid w:val="0050498D"/>
    <w:rsid w:val="00505308"/>
    <w:rsid w:val="00505E21"/>
    <w:rsid w:val="00507E32"/>
    <w:rsid w:val="005104D7"/>
    <w:rsid w:val="00510B9E"/>
    <w:rsid w:val="00513273"/>
    <w:rsid w:val="0051494A"/>
    <w:rsid w:val="005151BF"/>
    <w:rsid w:val="00516355"/>
    <w:rsid w:val="005175D4"/>
    <w:rsid w:val="00525C3E"/>
    <w:rsid w:val="00534060"/>
    <w:rsid w:val="00536BC2"/>
    <w:rsid w:val="005425E1"/>
    <w:rsid w:val="005427C5"/>
    <w:rsid w:val="00542A73"/>
    <w:rsid w:val="00542CF6"/>
    <w:rsid w:val="0054566E"/>
    <w:rsid w:val="00545A89"/>
    <w:rsid w:val="0055053E"/>
    <w:rsid w:val="00550896"/>
    <w:rsid w:val="0055261D"/>
    <w:rsid w:val="00552674"/>
    <w:rsid w:val="0055325F"/>
    <w:rsid w:val="00553C03"/>
    <w:rsid w:val="00555061"/>
    <w:rsid w:val="00561174"/>
    <w:rsid w:val="0056240F"/>
    <w:rsid w:val="00562C28"/>
    <w:rsid w:val="00563692"/>
    <w:rsid w:val="005664C5"/>
    <w:rsid w:val="0056766B"/>
    <w:rsid w:val="00570720"/>
    <w:rsid w:val="00571679"/>
    <w:rsid w:val="005755A1"/>
    <w:rsid w:val="005756D8"/>
    <w:rsid w:val="005844E7"/>
    <w:rsid w:val="005907EC"/>
    <w:rsid w:val="005908B8"/>
    <w:rsid w:val="0059187C"/>
    <w:rsid w:val="00591D30"/>
    <w:rsid w:val="00592ABA"/>
    <w:rsid w:val="0059512E"/>
    <w:rsid w:val="005965CC"/>
    <w:rsid w:val="005A14A8"/>
    <w:rsid w:val="005A3877"/>
    <w:rsid w:val="005A42DC"/>
    <w:rsid w:val="005A57DA"/>
    <w:rsid w:val="005A6DD2"/>
    <w:rsid w:val="005A74CE"/>
    <w:rsid w:val="005A7868"/>
    <w:rsid w:val="005B47A2"/>
    <w:rsid w:val="005B5CA8"/>
    <w:rsid w:val="005C1D18"/>
    <w:rsid w:val="005C385D"/>
    <w:rsid w:val="005C4357"/>
    <w:rsid w:val="005C47CF"/>
    <w:rsid w:val="005C5EDC"/>
    <w:rsid w:val="005C6069"/>
    <w:rsid w:val="005C704A"/>
    <w:rsid w:val="005D278E"/>
    <w:rsid w:val="005D3B20"/>
    <w:rsid w:val="005D4121"/>
    <w:rsid w:val="005E4759"/>
    <w:rsid w:val="005E4B01"/>
    <w:rsid w:val="005E5C68"/>
    <w:rsid w:val="005E65C0"/>
    <w:rsid w:val="005F0390"/>
    <w:rsid w:val="005F189C"/>
    <w:rsid w:val="005F6118"/>
    <w:rsid w:val="005F7DA0"/>
    <w:rsid w:val="00600565"/>
    <w:rsid w:val="00600DB2"/>
    <w:rsid w:val="00603127"/>
    <w:rsid w:val="00603454"/>
    <w:rsid w:val="006038DB"/>
    <w:rsid w:val="00605E74"/>
    <w:rsid w:val="006072CD"/>
    <w:rsid w:val="00612023"/>
    <w:rsid w:val="00614190"/>
    <w:rsid w:val="00615A5D"/>
    <w:rsid w:val="006161C7"/>
    <w:rsid w:val="00622A99"/>
    <w:rsid w:val="00622E67"/>
    <w:rsid w:val="00626134"/>
    <w:rsid w:val="00626EDC"/>
    <w:rsid w:val="0063791F"/>
    <w:rsid w:val="006407E7"/>
    <w:rsid w:val="0064360E"/>
    <w:rsid w:val="006470EC"/>
    <w:rsid w:val="006542D6"/>
    <w:rsid w:val="0065598E"/>
    <w:rsid w:val="00655AF2"/>
    <w:rsid w:val="00655BC5"/>
    <w:rsid w:val="006568BE"/>
    <w:rsid w:val="0066025D"/>
    <w:rsid w:val="0066091A"/>
    <w:rsid w:val="00662DA0"/>
    <w:rsid w:val="00670AB3"/>
    <w:rsid w:val="006773EC"/>
    <w:rsid w:val="00680504"/>
    <w:rsid w:val="006807C2"/>
    <w:rsid w:val="00681726"/>
    <w:rsid w:val="00681CD9"/>
    <w:rsid w:val="00683E30"/>
    <w:rsid w:val="00683E59"/>
    <w:rsid w:val="00685C78"/>
    <w:rsid w:val="00687024"/>
    <w:rsid w:val="00695E22"/>
    <w:rsid w:val="006A033D"/>
    <w:rsid w:val="006A280F"/>
    <w:rsid w:val="006B389A"/>
    <w:rsid w:val="006B4FDC"/>
    <w:rsid w:val="006B6160"/>
    <w:rsid w:val="006B7093"/>
    <w:rsid w:val="006B7417"/>
    <w:rsid w:val="006C1DDC"/>
    <w:rsid w:val="006C79A2"/>
    <w:rsid w:val="006D0BB4"/>
    <w:rsid w:val="006D2D1F"/>
    <w:rsid w:val="006D2E7D"/>
    <w:rsid w:val="006D3691"/>
    <w:rsid w:val="006E01B7"/>
    <w:rsid w:val="006E0599"/>
    <w:rsid w:val="006E45B7"/>
    <w:rsid w:val="006E5EF0"/>
    <w:rsid w:val="006E7571"/>
    <w:rsid w:val="006E75C0"/>
    <w:rsid w:val="006F1019"/>
    <w:rsid w:val="006F33D5"/>
    <w:rsid w:val="006F3563"/>
    <w:rsid w:val="006F3A14"/>
    <w:rsid w:val="006F42B9"/>
    <w:rsid w:val="006F4527"/>
    <w:rsid w:val="006F4F05"/>
    <w:rsid w:val="006F5632"/>
    <w:rsid w:val="006F6103"/>
    <w:rsid w:val="00704E00"/>
    <w:rsid w:val="0070501A"/>
    <w:rsid w:val="00714538"/>
    <w:rsid w:val="00714E56"/>
    <w:rsid w:val="0071551A"/>
    <w:rsid w:val="00716DF5"/>
    <w:rsid w:val="00717CB6"/>
    <w:rsid w:val="007209E7"/>
    <w:rsid w:val="00723E2B"/>
    <w:rsid w:val="00724043"/>
    <w:rsid w:val="0072456C"/>
    <w:rsid w:val="00726182"/>
    <w:rsid w:val="00727635"/>
    <w:rsid w:val="00732329"/>
    <w:rsid w:val="00732466"/>
    <w:rsid w:val="00732702"/>
    <w:rsid w:val="0073379E"/>
    <w:rsid w:val="007337CA"/>
    <w:rsid w:val="00734BA8"/>
    <w:rsid w:val="00734CE4"/>
    <w:rsid w:val="00735123"/>
    <w:rsid w:val="00737775"/>
    <w:rsid w:val="00741678"/>
    <w:rsid w:val="00741837"/>
    <w:rsid w:val="00742527"/>
    <w:rsid w:val="007425E7"/>
    <w:rsid w:val="007453E6"/>
    <w:rsid w:val="00745E54"/>
    <w:rsid w:val="00746CD7"/>
    <w:rsid w:val="007474EB"/>
    <w:rsid w:val="00755161"/>
    <w:rsid w:val="007663A8"/>
    <w:rsid w:val="00767760"/>
    <w:rsid w:val="00770924"/>
    <w:rsid w:val="0077309D"/>
    <w:rsid w:val="0077410B"/>
    <w:rsid w:val="007774EE"/>
    <w:rsid w:val="007814E4"/>
    <w:rsid w:val="00781822"/>
    <w:rsid w:val="00781F77"/>
    <w:rsid w:val="00783F21"/>
    <w:rsid w:val="007848C3"/>
    <w:rsid w:val="0078674D"/>
    <w:rsid w:val="00787159"/>
    <w:rsid w:val="00790051"/>
    <w:rsid w:val="0079043A"/>
    <w:rsid w:val="00791668"/>
    <w:rsid w:val="00791675"/>
    <w:rsid w:val="00791AA1"/>
    <w:rsid w:val="00793AD4"/>
    <w:rsid w:val="007A0BAC"/>
    <w:rsid w:val="007A2DC9"/>
    <w:rsid w:val="007A3793"/>
    <w:rsid w:val="007A39A4"/>
    <w:rsid w:val="007A627F"/>
    <w:rsid w:val="007A642B"/>
    <w:rsid w:val="007B14E3"/>
    <w:rsid w:val="007B22EB"/>
    <w:rsid w:val="007B7680"/>
    <w:rsid w:val="007C0173"/>
    <w:rsid w:val="007C0A72"/>
    <w:rsid w:val="007C1BA2"/>
    <w:rsid w:val="007C1F89"/>
    <w:rsid w:val="007C2B48"/>
    <w:rsid w:val="007C3FBB"/>
    <w:rsid w:val="007D20E9"/>
    <w:rsid w:val="007D356F"/>
    <w:rsid w:val="007D65CD"/>
    <w:rsid w:val="007D7881"/>
    <w:rsid w:val="007D7E3A"/>
    <w:rsid w:val="007E0E10"/>
    <w:rsid w:val="007E4768"/>
    <w:rsid w:val="007E777B"/>
    <w:rsid w:val="007F2007"/>
    <w:rsid w:val="007F2070"/>
    <w:rsid w:val="007F6E06"/>
    <w:rsid w:val="00800168"/>
    <w:rsid w:val="00801DA9"/>
    <w:rsid w:val="00804D4C"/>
    <w:rsid w:val="008053F5"/>
    <w:rsid w:val="00807AF7"/>
    <w:rsid w:val="00810198"/>
    <w:rsid w:val="008139E5"/>
    <w:rsid w:val="00815DA8"/>
    <w:rsid w:val="008163DF"/>
    <w:rsid w:val="00816A47"/>
    <w:rsid w:val="00817767"/>
    <w:rsid w:val="00821725"/>
    <w:rsid w:val="00821727"/>
    <w:rsid w:val="0082194D"/>
    <w:rsid w:val="008221F9"/>
    <w:rsid w:val="008225CC"/>
    <w:rsid w:val="0082370B"/>
    <w:rsid w:val="00823EB8"/>
    <w:rsid w:val="00826EF5"/>
    <w:rsid w:val="00831693"/>
    <w:rsid w:val="00831920"/>
    <w:rsid w:val="0083553F"/>
    <w:rsid w:val="00840104"/>
    <w:rsid w:val="00840C1F"/>
    <w:rsid w:val="00841676"/>
    <w:rsid w:val="00841FC5"/>
    <w:rsid w:val="008420E8"/>
    <w:rsid w:val="00842AA2"/>
    <w:rsid w:val="00845709"/>
    <w:rsid w:val="00845957"/>
    <w:rsid w:val="00846308"/>
    <w:rsid w:val="0084662C"/>
    <w:rsid w:val="00847082"/>
    <w:rsid w:val="00847092"/>
    <w:rsid w:val="00851F7C"/>
    <w:rsid w:val="008576BD"/>
    <w:rsid w:val="00860463"/>
    <w:rsid w:val="008615DF"/>
    <w:rsid w:val="00864650"/>
    <w:rsid w:val="00871D0C"/>
    <w:rsid w:val="00871D44"/>
    <w:rsid w:val="00872095"/>
    <w:rsid w:val="008733DA"/>
    <w:rsid w:val="00875ABA"/>
    <w:rsid w:val="00881064"/>
    <w:rsid w:val="008850E4"/>
    <w:rsid w:val="0088638C"/>
    <w:rsid w:val="00890C5C"/>
    <w:rsid w:val="00892F65"/>
    <w:rsid w:val="008939AB"/>
    <w:rsid w:val="008939D9"/>
    <w:rsid w:val="00895A61"/>
    <w:rsid w:val="0089772C"/>
    <w:rsid w:val="008A12F5"/>
    <w:rsid w:val="008A73B1"/>
    <w:rsid w:val="008A7EFF"/>
    <w:rsid w:val="008B1587"/>
    <w:rsid w:val="008B1B01"/>
    <w:rsid w:val="008B2D99"/>
    <w:rsid w:val="008B3BCD"/>
    <w:rsid w:val="008B4C10"/>
    <w:rsid w:val="008B4E7D"/>
    <w:rsid w:val="008B58C0"/>
    <w:rsid w:val="008B64D1"/>
    <w:rsid w:val="008B6DF8"/>
    <w:rsid w:val="008C106C"/>
    <w:rsid w:val="008C10F1"/>
    <w:rsid w:val="008C1926"/>
    <w:rsid w:val="008C1E99"/>
    <w:rsid w:val="008C33BA"/>
    <w:rsid w:val="008C4120"/>
    <w:rsid w:val="008C77D1"/>
    <w:rsid w:val="008C79F4"/>
    <w:rsid w:val="008D0492"/>
    <w:rsid w:val="008D29D4"/>
    <w:rsid w:val="008D34F4"/>
    <w:rsid w:val="008E0085"/>
    <w:rsid w:val="008E2AA6"/>
    <w:rsid w:val="008E311B"/>
    <w:rsid w:val="008E69C8"/>
    <w:rsid w:val="008F1BBF"/>
    <w:rsid w:val="008F46E7"/>
    <w:rsid w:val="008F5DB5"/>
    <w:rsid w:val="008F6386"/>
    <w:rsid w:val="008F6F0B"/>
    <w:rsid w:val="009003AD"/>
    <w:rsid w:val="0090042A"/>
    <w:rsid w:val="009043B4"/>
    <w:rsid w:val="009051C6"/>
    <w:rsid w:val="0090735E"/>
    <w:rsid w:val="00907BA7"/>
    <w:rsid w:val="0091064E"/>
    <w:rsid w:val="00911FC5"/>
    <w:rsid w:val="009123E1"/>
    <w:rsid w:val="009157FA"/>
    <w:rsid w:val="00915DB8"/>
    <w:rsid w:val="00916136"/>
    <w:rsid w:val="0092024C"/>
    <w:rsid w:val="009215E5"/>
    <w:rsid w:val="009234EE"/>
    <w:rsid w:val="00924FCE"/>
    <w:rsid w:val="00925470"/>
    <w:rsid w:val="0092588D"/>
    <w:rsid w:val="00925DF0"/>
    <w:rsid w:val="0092625E"/>
    <w:rsid w:val="00926AF9"/>
    <w:rsid w:val="009274A3"/>
    <w:rsid w:val="009278D1"/>
    <w:rsid w:val="00931A10"/>
    <w:rsid w:val="00933083"/>
    <w:rsid w:val="009359F0"/>
    <w:rsid w:val="009439A2"/>
    <w:rsid w:val="00943BA1"/>
    <w:rsid w:val="00943CF1"/>
    <w:rsid w:val="00944D80"/>
    <w:rsid w:val="00947967"/>
    <w:rsid w:val="00954D11"/>
    <w:rsid w:val="00955201"/>
    <w:rsid w:val="00955618"/>
    <w:rsid w:val="00960292"/>
    <w:rsid w:val="00960EB6"/>
    <w:rsid w:val="00963091"/>
    <w:rsid w:val="00964591"/>
    <w:rsid w:val="00965200"/>
    <w:rsid w:val="0096625B"/>
    <w:rsid w:val="0096628F"/>
    <w:rsid w:val="009668B3"/>
    <w:rsid w:val="0096741A"/>
    <w:rsid w:val="00971471"/>
    <w:rsid w:val="00974881"/>
    <w:rsid w:val="009816B1"/>
    <w:rsid w:val="009828E3"/>
    <w:rsid w:val="009849C2"/>
    <w:rsid w:val="00984D24"/>
    <w:rsid w:val="009858EB"/>
    <w:rsid w:val="0098698C"/>
    <w:rsid w:val="00986B5C"/>
    <w:rsid w:val="00990F9A"/>
    <w:rsid w:val="009946B6"/>
    <w:rsid w:val="009A3F47"/>
    <w:rsid w:val="009A6145"/>
    <w:rsid w:val="009A6B76"/>
    <w:rsid w:val="009B0046"/>
    <w:rsid w:val="009B408C"/>
    <w:rsid w:val="009B4BBF"/>
    <w:rsid w:val="009C0612"/>
    <w:rsid w:val="009C1440"/>
    <w:rsid w:val="009C2107"/>
    <w:rsid w:val="009C2E6F"/>
    <w:rsid w:val="009C539B"/>
    <w:rsid w:val="009C5D9E"/>
    <w:rsid w:val="009C6B49"/>
    <w:rsid w:val="009D2C3E"/>
    <w:rsid w:val="009D3722"/>
    <w:rsid w:val="009D48FF"/>
    <w:rsid w:val="009D5E1C"/>
    <w:rsid w:val="009E0625"/>
    <w:rsid w:val="009E07CB"/>
    <w:rsid w:val="009E2596"/>
    <w:rsid w:val="009E3034"/>
    <w:rsid w:val="009E549F"/>
    <w:rsid w:val="009E57AF"/>
    <w:rsid w:val="009E6EFF"/>
    <w:rsid w:val="009F0BD5"/>
    <w:rsid w:val="009F0CA6"/>
    <w:rsid w:val="009F1139"/>
    <w:rsid w:val="009F28A8"/>
    <w:rsid w:val="009F473E"/>
    <w:rsid w:val="009F5AB0"/>
    <w:rsid w:val="009F63F7"/>
    <w:rsid w:val="009F682A"/>
    <w:rsid w:val="009F7D10"/>
    <w:rsid w:val="00A022BE"/>
    <w:rsid w:val="00A03A43"/>
    <w:rsid w:val="00A054F4"/>
    <w:rsid w:val="00A06B55"/>
    <w:rsid w:val="00A07448"/>
    <w:rsid w:val="00A14B8A"/>
    <w:rsid w:val="00A202B8"/>
    <w:rsid w:val="00A2251B"/>
    <w:rsid w:val="00A228D1"/>
    <w:rsid w:val="00A23AFF"/>
    <w:rsid w:val="00A2436C"/>
    <w:rsid w:val="00A24C95"/>
    <w:rsid w:val="00A2599A"/>
    <w:rsid w:val="00A26094"/>
    <w:rsid w:val="00A301BF"/>
    <w:rsid w:val="00A302B2"/>
    <w:rsid w:val="00A314C6"/>
    <w:rsid w:val="00A32C9F"/>
    <w:rsid w:val="00A331B4"/>
    <w:rsid w:val="00A3484E"/>
    <w:rsid w:val="00A356D3"/>
    <w:rsid w:val="00A3614F"/>
    <w:rsid w:val="00A36ADA"/>
    <w:rsid w:val="00A37448"/>
    <w:rsid w:val="00A4031C"/>
    <w:rsid w:val="00A4150A"/>
    <w:rsid w:val="00A422EE"/>
    <w:rsid w:val="00A438D8"/>
    <w:rsid w:val="00A447CE"/>
    <w:rsid w:val="00A473F5"/>
    <w:rsid w:val="00A47C5C"/>
    <w:rsid w:val="00A51F9D"/>
    <w:rsid w:val="00A5416A"/>
    <w:rsid w:val="00A5423F"/>
    <w:rsid w:val="00A5500C"/>
    <w:rsid w:val="00A639F4"/>
    <w:rsid w:val="00A6544E"/>
    <w:rsid w:val="00A7199E"/>
    <w:rsid w:val="00A74601"/>
    <w:rsid w:val="00A74E30"/>
    <w:rsid w:val="00A81171"/>
    <w:rsid w:val="00A81A32"/>
    <w:rsid w:val="00A835BD"/>
    <w:rsid w:val="00A84E88"/>
    <w:rsid w:val="00A86676"/>
    <w:rsid w:val="00A87AD1"/>
    <w:rsid w:val="00A93015"/>
    <w:rsid w:val="00A94652"/>
    <w:rsid w:val="00A950A1"/>
    <w:rsid w:val="00A97B15"/>
    <w:rsid w:val="00AA42D5"/>
    <w:rsid w:val="00AA6EC6"/>
    <w:rsid w:val="00AB2FAB"/>
    <w:rsid w:val="00AB5C14"/>
    <w:rsid w:val="00AB63E4"/>
    <w:rsid w:val="00AB7AD1"/>
    <w:rsid w:val="00AC1EE7"/>
    <w:rsid w:val="00AC333F"/>
    <w:rsid w:val="00AC446B"/>
    <w:rsid w:val="00AC5246"/>
    <w:rsid w:val="00AC584C"/>
    <w:rsid w:val="00AC585C"/>
    <w:rsid w:val="00AD1925"/>
    <w:rsid w:val="00AD474E"/>
    <w:rsid w:val="00AD7824"/>
    <w:rsid w:val="00AE05F3"/>
    <w:rsid w:val="00AE067D"/>
    <w:rsid w:val="00AE498E"/>
    <w:rsid w:val="00AE4CC6"/>
    <w:rsid w:val="00AF1181"/>
    <w:rsid w:val="00AF2F79"/>
    <w:rsid w:val="00AF31BF"/>
    <w:rsid w:val="00AF4653"/>
    <w:rsid w:val="00AF6570"/>
    <w:rsid w:val="00AF6970"/>
    <w:rsid w:val="00AF7DB7"/>
    <w:rsid w:val="00B05239"/>
    <w:rsid w:val="00B0673A"/>
    <w:rsid w:val="00B1098C"/>
    <w:rsid w:val="00B14049"/>
    <w:rsid w:val="00B14B54"/>
    <w:rsid w:val="00B156E3"/>
    <w:rsid w:val="00B15B55"/>
    <w:rsid w:val="00B201E2"/>
    <w:rsid w:val="00B238BE"/>
    <w:rsid w:val="00B23A0F"/>
    <w:rsid w:val="00B2559E"/>
    <w:rsid w:val="00B26FF3"/>
    <w:rsid w:val="00B33606"/>
    <w:rsid w:val="00B36A8A"/>
    <w:rsid w:val="00B43063"/>
    <w:rsid w:val="00B43532"/>
    <w:rsid w:val="00B443E4"/>
    <w:rsid w:val="00B50F7A"/>
    <w:rsid w:val="00B51A97"/>
    <w:rsid w:val="00B52953"/>
    <w:rsid w:val="00B5484D"/>
    <w:rsid w:val="00B563EA"/>
    <w:rsid w:val="00B56CDF"/>
    <w:rsid w:val="00B60E51"/>
    <w:rsid w:val="00B63A54"/>
    <w:rsid w:val="00B651A4"/>
    <w:rsid w:val="00B653F2"/>
    <w:rsid w:val="00B658EB"/>
    <w:rsid w:val="00B66D53"/>
    <w:rsid w:val="00B701F1"/>
    <w:rsid w:val="00B70655"/>
    <w:rsid w:val="00B70929"/>
    <w:rsid w:val="00B70A39"/>
    <w:rsid w:val="00B741B2"/>
    <w:rsid w:val="00B7518D"/>
    <w:rsid w:val="00B77D18"/>
    <w:rsid w:val="00B77D22"/>
    <w:rsid w:val="00B77DB1"/>
    <w:rsid w:val="00B828FD"/>
    <w:rsid w:val="00B8313A"/>
    <w:rsid w:val="00B84107"/>
    <w:rsid w:val="00B87341"/>
    <w:rsid w:val="00B93503"/>
    <w:rsid w:val="00BA1F92"/>
    <w:rsid w:val="00BA2778"/>
    <w:rsid w:val="00BA2F11"/>
    <w:rsid w:val="00BA31E8"/>
    <w:rsid w:val="00BA55E0"/>
    <w:rsid w:val="00BA6BD4"/>
    <w:rsid w:val="00BA6C7A"/>
    <w:rsid w:val="00BB0E19"/>
    <w:rsid w:val="00BB17D1"/>
    <w:rsid w:val="00BB2672"/>
    <w:rsid w:val="00BB3752"/>
    <w:rsid w:val="00BB49EA"/>
    <w:rsid w:val="00BB6688"/>
    <w:rsid w:val="00BC0BE7"/>
    <w:rsid w:val="00BC26D4"/>
    <w:rsid w:val="00BC319F"/>
    <w:rsid w:val="00BC3FDD"/>
    <w:rsid w:val="00BC4EC5"/>
    <w:rsid w:val="00BC5361"/>
    <w:rsid w:val="00BC7412"/>
    <w:rsid w:val="00BD212E"/>
    <w:rsid w:val="00BE08B0"/>
    <w:rsid w:val="00BE0C5B"/>
    <w:rsid w:val="00BE0C80"/>
    <w:rsid w:val="00BE2D46"/>
    <w:rsid w:val="00BE7170"/>
    <w:rsid w:val="00BF2A42"/>
    <w:rsid w:val="00BF2F05"/>
    <w:rsid w:val="00BF4395"/>
    <w:rsid w:val="00BF5579"/>
    <w:rsid w:val="00C01A6F"/>
    <w:rsid w:val="00C03D8C"/>
    <w:rsid w:val="00C04D86"/>
    <w:rsid w:val="00C055EC"/>
    <w:rsid w:val="00C07E49"/>
    <w:rsid w:val="00C10DC9"/>
    <w:rsid w:val="00C12FB3"/>
    <w:rsid w:val="00C13CBF"/>
    <w:rsid w:val="00C13CF6"/>
    <w:rsid w:val="00C14CF1"/>
    <w:rsid w:val="00C14E07"/>
    <w:rsid w:val="00C17341"/>
    <w:rsid w:val="00C20673"/>
    <w:rsid w:val="00C20DC3"/>
    <w:rsid w:val="00C218C9"/>
    <w:rsid w:val="00C22C29"/>
    <w:rsid w:val="00C23B00"/>
    <w:rsid w:val="00C24EEF"/>
    <w:rsid w:val="00C25CF6"/>
    <w:rsid w:val="00C26C36"/>
    <w:rsid w:val="00C3017B"/>
    <w:rsid w:val="00C30232"/>
    <w:rsid w:val="00C32768"/>
    <w:rsid w:val="00C347A5"/>
    <w:rsid w:val="00C36F64"/>
    <w:rsid w:val="00C40F4D"/>
    <w:rsid w:val="00C431DF"/>
    <w:rsid w:val="00C456BD"/>
    <w:rsid w:val="00C46501"/>
    <w:rsid w:val="00C52524"/>
    <w:rsid w:val="00C530DC"/>
    <w:rsid w:val="00C5350D"/>
    <w:rsid w:val="00C54B30"/>
    <w:rsid w:val="00C60D30"/>
    <w:rsid w:val="00C6123C"/>
    <w:rsid w:val="00C62043"/>
    <w:rsid w:val="00C62CF6"/>
    <w:rsid w:val="00C6311A"/>
    <w:rsid w:val="00C64691"/>
    <w:rsid w:val="00C66F05"/>
    <w:rsid w:val="00C7084D"/>
    <w:rsid w:val="00C71C9A"/>
    <w:rsid w:val="00C72A92"/>
    <w:rsid w:val="00C7315E"/>
    <w:rsid w:val="00C7420B"/>
    <w:rsid w:val="00C75895"/>
    <w:rsid w:val="00C80984"/>
    <w:rsid w:val="00C83782"/>
    <w:rsid w:val="00C83C9F"/>
    <w:rsid w:val="00C94840"/>
    <w:rsid w:val="00CA0510"/>
    <w:rsid w:val="00CA0BD1"/>
    <w:rsid w:val="00CA4EE3"/>
    <w:rsid w:val="00CA797A"/>
    <w:rsid w:val="00CB027F"/>
    <w:rsid w:val="00CB2215"/>
    <w:rsid w:val="00CC0EBB"/>
    <w:rsid w:val="00CC46C8"/>
    <w:rsid w:val="00CC6297"/>
    <w:rsid w:val="00CC7690"/>
    <w:rsid w:val="00CD172A"/>
    <w:rsid w:val="00CD1986"/>
    <w:rsid w:val="00CD2756"/>
    <w:rsid w:val="00CD54BF"/>
    <w:rsid w:val="00CD58A3"/>
    <w:rsid w:val="00CE14BF"/>
    <w:rsid w:val="00CE4D5C"/>
    <w:rsid w:val="00CE5130"/>
    <w:rsid w:val="00CE6094"/>
    <w:rsid w:val="00CE66DA"/>
    <w:rsid w:val="00CF05DA"/>
    <w:rsid w:val="00CF12FC"/>
    <w:rsid w:val="00CF4299"/>
    <w:rsid w:val="00CF4645"/>
    <w:rsid w:val="00CF58EB"/>
    <w:rsid w:val="00CF5F0E"/>
    <w:rsid w:val="00CF6FEC"/>
    <w:rsid w:val="00D00050"/>
    <w:rsid w:val="00D00DC8"/>
    <w:rsid w:val="00D0106E"/>
    <w:rsid w:val="00D036DC"/>
    <w:rsid w:val="00D06383"/>
    <w:rsid w:val="00D159BB"/>
    <w:rsid w:val="00D20E85"/>
    <w:rsid w:val="00D2288B"/>
    <w:rsid w:val="00D24615"/>
    <w:rsid w:val="00D26B28"/>
    <w:rsid w:val="00D37842"/>
    <w:rsid w:val="00D42C5B"/>
    <w:rsid w:val="00D42DC2"/>
    <w:rsid w:val="00D472AD"/>
    <w:rsid w:val="00D47596"/>
    <w:rsid w:val="00D47ABE"/>
    <w:rsid w:val="00D47D14"/>
    <w:rsid w:val="00D5062F"/>
    <w:rsid w:val="00D50D12"/>
    <w:rsid w:val="00D52985"/>
    <w:rsid w:val="00D537E1"/>
    <w:rsid w:val="00D55BB2"/>
    <w:rsid w:val="00D5660C"/>
    <w:rsid w:val="00D5755C"/>
    <w:rsid w:val="00D5772C"/>
    <w:rsid w:val="00D57C04"/>
    <w:rsid w:val="00D57C29"/>
    <w:rsid w:val="00D6091A"/>
    <w:rsid w:val="00D63404"/>
    <w:rsid w:val="00D6417D"/>
    <w:rsid w:val="00D653A7"/>
    <w:rsid w:val="00D65AD5"/>
    <w:rsid w:val="00D6605A"/>
    <w:rsid w:val="00D6695F"/>
    <w:rsid w:val="00D66A17"/>
    <w:rsid w:val="00D6744A"/>
    <w:rsid w:val="00D7070F"/>
    <w:rsid w:val="00D75644"/>
    <w:rsid w:val="00D75D0E"/>
    <w:rsid w:val="00D76A3B"/>
    <w:rsid w:val="00D77D2D"/>
    <w:rsid w:val="00D809EC"/>
    <w:rsid w:val="00D81656"/>
    <w:rsid w:val="00D83D87"/>
    <w:rsid w:val="00D84A6D"/>
    <w:rsid w:val="00D85544"/>
    <w:rsid w:val="00D8656F"/>
    <w:rsid w:val="00D86A30"/>
    <w:rsid w:val="00D91DBB"/>
    <w:rsid w:val="00D94278"/>
    <w:rsid w:val="00D95938"/>
    <w:rsid w:val="00D97CB4"/>
    <w:rsid w:val="00D97DD4"/>
    <w:rsid w:val="00DA5A8A"/>
    <w:rsid w:val="00DA633D"/>
    <w:rsid w:val="00DA74E5"/>
    <w:rsid w:val="00DB0C2E"/>
    <w:rsid w:val="00DB26CD"/>
    <w:rsid w:val="00DB441C"/>
    <w:rsid w:val="00DB44AF"/>
    <w:rsid w:val="00DB587F"/>
    <w:rsid w:val="00DB742C"/>
    <w:rsid w:val="00DB7FD7"/>
    <w:rsid w:val="00DC1F58"/>
    <w:rsid w:val="00DC1FF2"/>
    <w:rsid w:val="00DC339B"/>
    <w:rsid w:val="00DC5D40"/>
    <w:rsid w:val="00DC69A7"/>
    <w:rsid w:val="00DC7FEE"/>
    <w:rsid w:val="00DD129E"/>
    <w:rsid w:val="00DD1EEC"/>
    <w:rsid w:val="00DD30E9"/>
    <w:rsid w:val="00DD4F47"/>
    <w:rsid w:val="00DD6E35"/>
    <w:rsid w:val="00DD7E22"/>
    <w:rsid w:val="00DD7E6B"/>
    <w:rsid w:val="00DD7FBB"/>
    <w:rsid w:val="00DE0B9F"/>
    <w:rsid w:val="00DE1E98"/>
    <w:rsid w:val="00DE2A9E"/>
    <w:rsid w:val="00DE4238"/>
    <w:rsid w:val="00DE4939"/>
    <w:rsid w:val="00DE5A05"/>
    <w:rsid w:val="00DE657F"/>
    <w:rsid w:val="00DE7097"/>
    <w:rsid w:val="00DF1218"/>
    <w:rsid w:val="00DF6462"/>
    <w:rsid w:val="00DF6E6E"/>
    <w:rsid w:val="00E02FA0"/>
    <w:rsid w:val="00E036DC"/>
    <w:rsid w:val="00E0629E"/>
    <w:rsid w:val="00E07D83"/>
    <w:rsid w:val="00E07E42"/>
    <w:rsid w:val="00E10454"/>
    <w:rsid w:val="00E112E5"/>
    <w:rsid w:val="00E11BD1"/>
    <w:rsid w:val="00E12515"/>
    <w:rsid w:val="00E12CC8"/>
    <w:rsid w:val="00E13099"/>
    <w:rsid w:val="00E15352"/>
    <w:rsid w:val="00E17948"/>
    <w:rsid w:val="00E21CC7"/>
    <w:rsid w:val="00E24D9E"/>
    <w:rsid w:val="00E25849"/>
    <w:rsid w:val="00E261BC"/>
    <w:rsid w:val="00E3197E"/>
    <w:rsid w:val="00E342F8"/>
    <w:rsid w:val="00E351ED"/>
    <w:rsid w:val="00E40544"/>
    <w:rsid w:val="00E46177"/>
    <w:rsid w:val="00E52B88"/>
    <w:rsid w:val="00E562EE"/>
    <w:rsid w:val="00E564A8"/>
    <w:rsid w:val="00E5674D"/>
    <w:rsid w:val="00E6034B"/>
    <w:rsid w:val="00E638B3"/>
    <w:rsid w:val="00E6449F"/>
    <w:rsid w:val="00E6549E"/>
    <w:rsid w:val="00E658B0"/>
    <w:rsid w:val="00E65EDE"/>
    <w:rsid w:val="00E70F81"/>
    <w:rsid w:val="00E73081"/>
    <w:rsid w:val="00E73799"/>
    <w:rsid w:val="00E76F74"/>
    <w:rsid w:val="00E77055"/>
    <w:rsid w:val="00E77460"/>
    <w:rsid w:val="00E77D2E"/>
    <w:rsid w:val="00E8291C"/>
    <w:rsid w:val="00E83ABC"/>
    <w:rsid w:val="00E844F2"/>
    <w:rsid w:val="00E86252"/>
    <w:rsid w:val="00E87514"/>
    <w:rsid w:val="00E90AD0"/>
    <w:rsid w:val="00E92FCB"/>
    <w:rsid w:val="00E95DFD"/>
    <w:rsid w:val="00E966F2"/>
    <w:rsid w:val="00EA0CD8"/>
    <w:rsid w:val="00EA147F"/>
    <w:rsid w:val="00EA45E3"/>
    <w:rsid w:val="00EA4936"/>
    <w:rsid w:val="00EA4A27"/>
    <w:rsid w:val="00EA4FA6"/>
    <w:rsid w:val="00EA6163"/>
    <w:rsid w:val="00EA661E"/>
    <w:rsid w:val="00EB0C31"/>
    <w:rsid w:val="00EB13F4"/>
    <w:rsid w:val="00EB1993"/>
    <w:rsid w:val="00EB1A25"/>
    <w:rsid w:val="00EB47E1"/>
    <w:rsid w:val="00EB7983"/>
    <w:rsid w:val="00EC4ECA"/>
    <w:rsid w:val="00EC5FEA"/>
    <w:rsid w:val="00EC6606"/>
    <w:rsid w:val="00ED03AB"/>
    <w:rsid w:val="00ED1CD4"/>
    <w:rsid w:val="00ED1D2B"/>
    <w:rsid w:val="00ED4A8C"/>
    <w:rsid w:val="00ED5B75"/>
    <w:rsid w:val="00ED5F74"/>
    <w:rsid w:val="00ED64B5"/>
    <w:rsid w:val="00ED75A9"/>
    <w:rsid w:val="00EE142B"/>
    <w:rsid w:val="00EE32FD"/>
    <w:rsid w:val="00EE424D"/>
    <w:rsid w:val="00EE7CCA"/>
    <w:rsid w:val="00EF3245"/>
    <w:rsid w:val="00EF357C"/>
    <w:rsid w:val="00EF56BE"/>
    <w:rsid w:val="00F05F9D"/>
    <w:rsid w:val="00F1155A"/>
    <w:rsid w:val="00F12879"/>
    <w:rsid w:val="00F15AEF"/>
    <w:rsid w:val="00F168A9"/>
    <w:rsid w:val="00F16A14"/>
    <w:rsid w:val="00F234CA"/>
    <w:rsid w:val="00F25225"/>
    <w:rsid w:val="00F26FA2"/>
    <w:rsid w:val="00F279E6"/>
    <w:rsid w:val="00F30F05"/>
    <w:rsid w:val="00F3206C"/>
    <w:rsid w:val="00F33541"/>
    <w:rsid w:val="00F362D7"/>
    <w:rsid w:val="00F36904"/>
    <w:rsid w:val="00F37D7B"/>
    <w:rsid w:val="00F40229"/>
    <w:rsid w:val="00F428F8"/>
    <w:rsid w:val="00F45620"/>
    <w:rsid w:val="00F4590C"/>
    <w:rsid w:val="00F46506"/>
    <w:rsid w:val="00F50178"/>
    <w:rsid w:val="00F5314C"/>
    <w:rsid w:val="00F54CCD"/>
    <w:rsid w:val="00F54D29"/>
    <w:rsid w:val="00F55863"/>
    <w:rsid w:val="00F5688C"/>
    <w:rsid w:val="00F576B5"/>
    <w:rsid w:val="00F60048"/>
    <w:rsid w:val="00F601DE"/>
    <w:rsid w:val="00F6212E"/>
    <w:rsid w:val="00F635DD"/>
    <w:rsid w:val="00F63C22"/>
    <w:rsid w:val="00F644CA"/>
    <w:rsid w:val="00F64E94"/>
    <w:rsid w:val="00F6587A"/>
    <w:rsid w:val="00F6627B"/>
    <w:rsid w:val="00F709DB"/>
    <w:rsid w:val="00F728AA"/>
    <w:rsid w:val="00F7336E"/>
    <w:rsid w:val="00F734F2"/>
    <w:rsid w:val="00F75052"/>
    <w:rsid w:val="00F7589E"/>
    <w:rsid w:val="00F804D3"/>
    <w:rsid w:val="00F81CD2"/>
    <w:rsid w:val="00F823D3"/>
    <w:rsid w:val="00F82641"/>
    <w:rsid w:val="00F82E9D"/>
    <w:rsid w:val="00F83C48"/>
    <w:rsid w:val="00F86001"/>
    <w:rsid w:val="00F90F18"/>
    <w:rsid w:val="00F937E4"/>
    <w:rsid w:val="00F95EE7"/>
    <w:rsid w:val="00FA188C"/>
    <w:rsid w:val="00FA32BB"/>
    <w:rsid w:val="00FA39E6"/>
    <w:rsid w:val="00FA3D95"/>
    <w:rsid w:val="00FA51F0"/>
    <w:rsid w:val="00FA7BC9"/>
    <w:rsid w:val="00FB378E"/>
    <w:rsid w:val="00FB37F1"/>
    <w:rsid w:val="00FB47C0"/>
    <w:rsid w:val="00FB501B"/>
    <w:rsid w:val="00FB6DC4"/>
    <w:rsid w:val="00FB6E86"/>
    <w:rsid w:val="00FB7770"/>
    <w:rsid w:val="00FB7A95"/>
    <w:rsid w:val="00FC03CD"/>
    <w:rsid w:val="00FC06D3"/>
    <w:rsid w:val="00FC16F6"/>
    <w:rsid w:val="00FC28F8"/>
    <w:rsid w:val="00FC56D2"/>
    <w:rsid w:val="00FC75A7"/>
    <w:rsid w:val="00FD0312"/>
    <w:rsid w:val="00FD1337"/>
    <w:rsid w:val="00FD3B91"/>
    <w:rsid w:val="00FD576B"/>
    <w:rsid w:val="00FD579E"/>
    <w:rsid w:val="00FD57ED"/>
    <w:rsid w:val="00FD6003"/>
    <w:rsid w:val="00FD6845"/>
    <w:rsid w:val="00FE2151"/>
    <w:rsid w:val="00FE4516"/>
    <w:rsid w:val="00FE64C8"/>
    <w:rsid w:val="00FE6BCA"/>
    <w:rsid w:val="00FE7B41"/>
    <w:rsid w:val="00FF62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BC0B68-3E17-4963-9E12-C896430A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D4A8C"/>
    <w:pPr>
      <w:snapToGrid w:val="0"/>
      <w:jc w:val="left"/>
    </w:pPr>
    <w:rPr>
      <w:sz w:val="20"/>
    </w:rPr>
  </w:style>
  <w:style w:type="character" w:customStyle="1" w:styleId="afb">
    <w:name w:val="註腳文字 字元"/>
    <w:basedOn w:val="a7"/>
    <w:link w:val="afa"/>
    <w:uiPriority w:val="99"/>
    <w:semiHidden/>
    <w:rsid w:val="00ED4A8C"/>
    <w:rPr>
      <w:rFonts w:ascii="標楷體" w:eastAsia="標楷體"/>
      <w:kern w:val="2"/>
    </w:rPr>
  </w:style>
  <w:style w:type="character" w:styleId="afc">
    <w:name w:val="footnote reference"/>
    <w:basedOn w:val="a7"/>
    <w:uiPriority w:val="99"/>
    <w:semiHidden/>
    <w:unhideWhenUsed/>
    <w:rsid w:val="00ED4A8C"/>
    <w:rPr>
      <w:vertAlign w:val="superscript"/>
    </w:rPr>
  </w:style>
  <w:style w:type="character" w:customStyle="1" w:styleId="4MingLiU">
    <w:name w:val="內文文字 (4) + MingLiU"/>
    <w:aliases w:val="15.5 pt,間距 0 pt,內文文字 (22) + Franklin Gothic Book,9.5 pt,內文文字 + Garamond,18 pt,內文文字 + 14.5 pt,內文文字 + 15 pt"/>
    <w:basedOn w:val="a7"/>
    <w:rsid w:val="00755161"/>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3D5352"/>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d">
    <w:name w:val="內文文字_"/>
    <w:basedOn w:val="a7"/>
    <w:link w:val="afe"/>
    <w:rsid w:val="00FA188C"/>
    <w:rPr>
      <w:rFonts w:ascii="細明體" w:eastAsia="細明體" w:hAnsi="細明體" w:cs="細明體"/>
      <w:spacing w:val="30"/>
      <w:sz w:val="28"/>
      <w:szCs w:val="28"/>
      <w:shd w:val="clear" w:color="auto" w:fill="FFFFFF"/>
    </w:rPr>
  </w:style>
  <w:style w:type="character" w:customStyle="1" w:styleId="aff">
    <w:name w:val="內文文字 + 粗體"/>
    <w:basedOn w:val="afd"/>
    <w:rsid w:val="00FA188C"/>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d"/>
    <w:rsid w:val="00FA188C"/>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d"/>
    <w:rsid w:val="00FA188C"/>
    <w:rPr>
      <w:rFonts w:ascii="SimSun" w:eastAsia="SimSun" w:hAnsi="SimSun" w:cs="SimSun"/>
      <w:color w:val="000000"/>
      <w:spacing w:val="-20"/>
      <w:w w:val="100"/>
      <w:position w:val="0"/>
      <w:sz w:val="30"/>
      <w:szCs w:val="30"/>
      <w:shd w:val="clear" w:color="auto" w:fill="FFFFFF"/>
      <w:lang w:val="en-US"/>
    </w:rPr>
  </w:style>
  <w:style w:type="character" w:customStyle="1" w:styleId="62">
    <w:name w:val="內文文字 (6)_"/>
    <w:basedOn w:val="a7"/>
    <w:link w:val="63"/>
    <w:rsid w:val="00FA188C"/>
    <w:rPr>
      <w:rFonts w:ascii="細明體" w:eastAsia="細明體" w:hAnsi="細明體" w:cs="細明體"/>
      <w:b/>
      <w:bCs/>
      <w:spacing w:val="30"/>
      <w:sz w:val="28"/>
      <w:szCs w:val="28"/>
      <w:shd w:val="clear" w:color="auto" w:fill="FFFFFF"/>
    </w:rPr>
  </w:style>
  <w:style w:type="character" w:customStyle="1" w:styleId="64">
    <w:name w:val="內文文字 (6) + 非粗體"/>
    <w:basedOn w:val="62"/>
    <w:rsid w:val="00FA188C"/>
    <w:rPr>
      <w:rFonts w:ascii="細明體" w:eastAsia="細明體" w:hAnsi="細明體" w:cs="細明體"/>
      <w:b/>
      <w:bCs/>
      <w:color w:val="000000"/>
      <w:spacing w:val="30"/>
      <w:w w:val="100"/>
      <w:position w:val="0"/>
      <w:sz w:val="28"/>
      <w:szCs w:val="28"/>
      <w:shd w:val="clear" w:color="auto" w:fill="FFFFFF"/>
      <w:lang w:val="ja-JP"/>
    </w:rPr>
  </w:style>
  <w:style w:type="paragraph" w:customStyle="1" w:styleId="afe">
    <w:name w:val="內文文字"/>
    <w:basedOn w:val="a6"/>
    <w:link w:val="afd"/>
    <w:rsid w:val="00FA188C"/>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paragraph" w:customStyle="1" w:styleId="63">
    <w:name w:val="內文文字 (6)"/>
    <w:basedOn w:val="a6"/>
    <w:link w:val="62"/>
    <w:rsid w:val="00FA188C"/>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styleId="aff0">
    <w:name w:val="Emphasis"/>
    <w:basedOn w:val="a7"/>
    <w:uiPriority w:val="20"/>
    <w:qFormat/>
    <w:rsid w:val="00841676"/>
    <w:rPr>
      <w:b w:val="0"/>
      <w:bCs w:val="0"/>
      <w:i w:val="0"/>
      <w:iCs w:val="0"/>
      <w:color w:val="DD4B39"/>
    </w:rPr>
  </w:style>
  <w:style w:type="character" w:customStyle="1" w:styleId="st1">
    <w:name w:val="st1"/>
    <w:basedOn w:val="a7"/>
    <w:rsid w:val="00841676"/>
  </w:style>
  <w:style w:type="paragraph" w:styleId="HTML">
    <w:name w:val="HTML Preformatted"/>
    <w:basedOn w:val="a6"/>
    <w:link w:val="HTML0"/>
    <w:uiPriority w:val="99"/>
    <w:semiHidden/>
    <w:unhideWhenUsed/>
    <w:rsid w:val="00050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50299"/>
    <w:rPr>
      <w:rFonts w:ascii="細明體" w:eastAsia="細明體" w:hAnsi="細明體" w:cs="細明體"/>
      <w:sz w:val="24"/>
      <w:szCs w:val="24"/>
    </w:rPr>
  </w:style>
  <w:style w:type="character" w:customStyle="1" w:styleId="27">
    <w:name w:val="內文文字 (27)_"/>
    <w:basedOn w:val="a7"/>
    <w:link w:val="270"/>
    <w:rsid w:val="00D00DC8"/>
    <w:rPr>
      <w:rFonts w:ascii="細明體" w:eastAsia="細明體" w:hAnsi="細明體" w:cs="細明體"/>
      <w:b/>
      <w:bCs/>
      <w:spacing w:val="30"/>
      <w:sz w:val="29"/>
      <w:szCs w:val="29"/>
      <w:shd w:val="clear" w:color="auto" w:fill="FFFFFF"/>
    </w:rPr>
  </w:style>
  <w:style w:type="character" w:customStyle="1" w:styleId="22">
    <w:name w:val="內文文字 (22)_"/>
    <w:basedOn w:val="a7"/>
    <w:link w:val="220"/>
    <w:rsid w:val="00D00DC8"/>
    <w:rPr>
      <w:rFonts w:ascii="細明體" w:eastAsia="細明體" w:hAnsi="細明體" w:cs="細明體"/>
      <w:spacing w:val="130"/>
      <w:sz w:val="17"/>
      <w:szCs w:val="17"/>
      <w:shd w:val="clear" w:color="auto" w:fill="FFFFFF"/>
    </w:rPr>
  </w:style>
  <w:style w:type="paragraph" w:customStyle="1" w:styleId="220">
    <w:name w:val="內文文字 (22)"/>
    <w:basedOn w:val="a6"/>
    <w:link w:val="22"/>
    <w:rsid w:val="00D00DC8"/>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paragraph" w:customStyle="1" w:styleId="270">
    <w:name w:val="內文文字 (27)"/>
    <w:basedOn w:val="a6"/>
    <w:link w:val="27"/>
    <w:rsid w:val="00D00DC8"/>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highlight">
    <w:name w:val="highlight"/>
    <w:basedOn w:val="a7"/>
    <w:rsid w:val="00A2251B"/>
  </w:style>
  <w:style w:type="character" w:customStyle="1" w:styleId="23">
    <w:name w:val="內文文字 (2)_"/>
    <w:basedOn w:val="a7"/>
    <w:link w:val="24"/>
    <w:rsid w:val="00EB7983"/>
    <w:rPr>
      <w:rFonts w:ascii="Palatino Linotype" w:eastAsia="Palatino Linotype" w:hAnsi="Palatino Linotype" w:cs="Palatino Linotype"/>
      <w:b/>
      <w:bCs/>
      <w:sz w:val="17"/>
      <w:szCs w:val="17"/>
      <w:shd w:val="clear" w:color="auto" w:fill="FFFFFF"/>
    </w:rPr>
  </w:style>
  <w:style w:type="character" w:customStyle="1" w:styleId="0pt">
    <w:name w:val="內文文字 + 間距 0 pt"/>
    <w:basedOn w:val="afd"/>
    <w:rsid w:val="00EB7983"/>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paragraph" w:customStyle="1" w:styleId="24">
    <w:name w:val="內文文字 (2)"/>
    <w:basedOn w:val="a6"/>
    <w:link w:val="23"/>
    <w:rsid w:val="00EB7983"/>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3-1pt">
    <w:name w:val="內文文字 (3) + 間距 -1 pt"/>
    <w:basedOn w:val="a7"/>
    <w:rsid w:val="00F55863"/>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1">
    <w:name w:val="annotation reference"/>
    <w:basedOn w:val="a7"/>
    <w:uiPriority w:val="99"/>
    <w:semiHidden/>
    <w:unhideWhenUsed/>
    <w:rsid w:val="004D3330"/>
    <w:rPr>
      <w:sz w:val="18"/>
      <w:szCs w:val="18"/>
    </w:rPr>
  </w:style>
  <w:style w:type="paragraph" w:styleId="aff2">
    <w:name w:val="annotation text"/>
    <w:basedOn w:val="a6"/>
    <w:link w:val="aff3"/>
    <w:uiPriority w:val="99"/>
    <w:semiHidden/>
    <w:unhideWhenUsed/>
    <w:rsid w:val="004D3330"/>
    <w:pPr>
      <w:jc w:val="left"/>
    </w:pPr>
  </w:style>
  <w:style w:type="character" w:customStyle="1" w:styleId="aff3">
    <w:name w:val="註解文字 字元"/>
    <w:basedOn w:val="a7"/>
    <w:link w:val="aff2"/>
    <w:uiPriority w:val="99"/>
    <w:semiHidden/>
    <w:rsid w:val="004D3330"/>
    <w:rPr>
      <w:rFonts w:ascii="標楷體" w:eastAsia="標楷體"/>
      <w:kern w:val="2"/>
      <w:sz w:val="32"/>
    </w:rPr>
  </w:style>
  <w:style w:type="paragraph" w:styleId="aff4">
    <w:name w:val="annotation subject"/>
    <w:basedOn w:val="aff2"/>
    <w:next w:val="aff2"/>
    <w:link w:val="aff5"/>
    <w:uiPriority w:val="99"/>
    <w:semiHidden/>
    <w:unhideWhenUsed/>
    <w:rsid w:val="004D3330"/>
    <w:rPr>
      <w:b/>
      <w:bCs/>
    </w:rPr>
  </w:style>
  <w:style w:type="character" w:customStyle="1" w:styleId="aff5">
    <w:name w:val="註解主旨 字元"/>
    <w:basedOn w:val="aff3"/>
    <w:link w:val="aff4"/>
    <w:uiPriority w:val="99"/>
    <w:semiHidden/>
    <w:rsid w:val="004D3330"/>
    <w:rPr>
      <w:rFonts w:ascii="標楷體" w:eastAsia="標楷體"/>
      <w:b/>
      <w:bCs/>
      <w:kern w:val="2"/>
      <w:sz w:val="32"/>
    </w:rPr>
  </w:style>
  <w:style w:type="character" w:customStyle="1" w:styleId="135pt">
    <w:name w:val="內文文字 + 13.5 pt"/>
    <w:basedOn w:val="afd"/>
    <w:rsid w:val="002715DE"/>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5pt">
    <w:name w:val="內文文字 + 間距 5 pt"/>
    <w:basedOn w:val="afd"/>
    <w:rsid w:val="006B389A"/>
    <w:rPr>
      <w:rFonts w:ascii="細明體" w:eastAsia="細明體" w:hAnsi="細明體" w:cs="細明體"/>
      <w:b w:val="0"/>
      <w:bCs w:val="0"/>
      <w:i w:val="0"/>
      <w:iCs w:val="0"/>
      <w:smallCaps w:val="0"/>
      <w:strike w:val="0"/>
      <w:color w:val="000000"/>
      <w:spacing w:val="100"/>
      <w:w w:val="100"/>
      <w:position w:val="0"/>
      <w:sz w:val="25"/>
      <w:szCs w:val="25"/>
      <w:u w:val="none"/>
      <w:shd w:val="clear" w:color="auto" w:fill="FFFFFF"/>
      <w:lang w:val="ja-JP"/>
    </w:rPr>
  </w:style>
  <w:style w:type="character" w:customStyle="1" w:styleId="7pt">
    <w:name w:val="內文文字 + 間距 7 pt"/>
    <w:basedOn w:val="afd"/>
    <w:rsid w:val="006B389A"/>
    <w:rPr>
      <w:rFonts w:ascii="細明體" w:eastAsia="細明體" w:hAnsi="細明體" w:cs="細明體"/>
      <w:b w:val="0"/>
      <w:bCs w:val="0"/>
      <w:i w:val="0"/>
      <w:iCs w:val="0"/>
      <w:smallCaps w:val="0"/>
      <w:strike w:val="0"/>
      <w:color w:val="000000"/>
      <w:spacing w:val="150"/>
      <w:w w:val="100"/>
      <w:position w:val="0"/>
      <w:sz w:val="25"/>
      <w:szCs w:val="25"/>
      <w:u w:val="none"/>
      <w:shd w:val="clear" w:color="auto" w:fill="FFFFFF"/>
      <w:lang w:val="ja-JP"/>
    </w:rPr>
  </w:style>
  <w:style w:type="character" w:customStyle="1" w:styleId="115pt">
    <w:name w:val="內文文字 + 11.5 pt"/>
    <w:aliases w:val="間距 2 pt"/>
    <w:basedOn w:val="afd"/>
    <w:rsid w:val="00F7589E"/>
    <w:rPr>
      <w:rFonts w:ascii="細明體" w:eastAsia="細明體" w:hAnsi="細明體" w:cs="細明體"/>
      <w:b w:val="0"/>
      <w:bCs w:val="0"/>
      <w:i w:val="0"/>
      <w:iCs w:val="0"/>
      <w:smallCaps w:val="0"/>
      <w:strike w:val="0"/>
      <w:color w:val="000000"/>
      <w:spacing w:val="50"/>
      <w:w w:val="100"/>
      <w:position w:val="0"/>
      <w:sz w:val="23"/>
      <w:szCs w:val="23"/>
      <w:u w:val="none"/>
      <w:shd w:val="clear" w:color="auto" w:fill="FFFFFF"/>
      <w:lang w:val="ja-JP"/>
    </w:rPr>
  </w:style>
  <w:style w:type="paragraph" w:customStyle="1" w:styleId="aff6">
    <w:name w:val="分項段落"/>
    <w:basedOn w:val="a6"/>
    <w:rsid w:val="00F823D3"/>
    <w:pPr>
      <w:overflowPunct/>
      <w:autoSpaceDE/>
      <w:autoSpaceDN/>
      <w:jc w:val="left"/>
    </w:pPr>
    <w:rPr>
      <w:rFonts w:ascii="Times New Roman" w:eastAsia="新細明體"/>
      <w:sz w:val="24"/>
    </w:rPr>
  </w:style>
  <w:style w:type="paragraph" w:customStyle="1" w:styleId="Default">
    <w:name w:val="Default"/>
    <w:rsid w:val="00E5674D"/>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8072">
      <w:bodyDiv w:val="1"/>
      <w:marLeft w:val="0"/>
      <w:marRight w:val="0"/>
      <w:marTop w:val="0"/>
      <w:marBottom w:val="0"/>
      <w:divBdr>
        <w:top w:val="none" w:sz="0" w:space="0" w:color="auto"/>
        <w:left w:val="none" w:sz="0" w:space="0" w:color="auto"/>
        <w:bottom w:val="none" w:sz="0" w:space="0" w:color="auto"/>
        <w:right w:val="none" w:sz="0" w:space="0" w:color="auto"/>
      </w:divBdr>
      <w:divsChild>
        <w:div w:id="937912394">
          <w:marLeft w:val="0"/>
          <w:marRight w:val="0"/>
          <w:marTop w:val="0"/>
          <w:marBottom w:val="0"/>
          <w:divBdr>
            <w:top w:val="none" w:sz="0" w:space="0" w:color="auto"/>
            <w:left w:val="none" w:sz="0" w:space="0" w:color="auto"/>
            <w:bottom w:val="none" w:sz="0" w:space="0" w:color="auto"/>
            <w:right w:val="none" w:sz="0" w:space="0" w:color="auto"/>
          </w:divBdr>
          <w:divsChild>
            <w:div w:id="991329467">
              <w:marLeft w:val="-225"/>
              <w:marRight w:val="-225"/>
              <w:marTop w:val="0"/>
              <w:marBottom w:val="0"/>
              <w:divBdr>
                <w:top w:val="none" w:sz="0" w:space="0" w:color="auto"/>
                <w:left w:val="none" w:sz="0" w:space="0" w:color="auto"/>
                <w:bottom w:val="none" w:sz="0" w:space="0" w:color="auto"/>
                <w:right w:val="none" w:sz="0" w:space="0" w:color="auto"/>
              </w:divBdr>
              <w:divsChild>
                <w:div w:id="681930327">
                  <w:marLeft w:val="0"/>
                  <w:marRight w:val="0"/>
                  <w:marTop w:val="240"/>
                  <w:marBottom w:val="240"/>
                  <w:divBdr>
                    <w:top w:val="none" w:sz="0" w:space="0" w:color="auto"/>
                    <w:left w:val="none" w:sz="0" w:space="0" w:color="auto"/>
                    <w:bottom w:val="none" w:sz="0" w:space="0" w:color="auto"/>
                    <w:right w:val="none" w:sz="0" w:space="0" w:color="auto"/>
                  </w:divBdr>
                  <w:divsChild>
                    <w:div w:id="1343818300">
                      <w:marLeft w:val="-225"/>
                      <w:marRight w:val="-225"/>
                      <w:marTop w:val="0"/>
                      <w:marBottom w:val="0"/>
                      <w:divBdr>
                        <w:top w:val="none" w:sz="0" w:space="0" w:color="auto"/>
                        <w:left w:val="none" w:sz="0" w:space="0" w:color="auto"/>
                        <w:bottom w:val="none" w:sz="0" w:space="0" w:color="auto"/>
                        <w:right w:val="none" w:sz="0" w:space="0" w:color="auto"/>
                      </w:divBdr>
                      <w:divsChild>
                        <w:div w:id="2071686664">
                          <w:marLeft w:val="0"/>
                          <w:marRight w:val="0"/>
                          <w:marTop w:val="0"/>
                          <w:marBottom w:val="0"/>
                          <w:divBdr>
                            <w:top w:val="none" w:sz="0" w:space="0" w:color="auto"/>
                            <w:left w:val="none" w:sz="0" w:space="0" w:color="auto"/>
                            <w:bottom w:val="none" w:sz="0" w:space="0" w:color="auto"/>
                            <w:right w:val="none" w:sz="0" w:space="0" w:color="auto"/>
                          </w:divBdr>
                          <w:divsChild>
                            <w:div w:id="805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7893">
      <w:bodyDiv w:val="1"/>
      <w:marLeft w:val="0"/>
      <w:marRight w:val="0"/>
      <w:marTop w:val="0"/>
      <w:marBottom w:val="0"/>
      <w:divBdr>
        <w:top w:val="none" w:sz="0" w:space="0" w:color="auto"/>
        <w:left w:val="none" w:sz="0" w:space="0" w:color="auto"/>
        <w:bottom w:val="none" w:sz="0" w:space="0" w:color="auto"/>
        <w:right w:val="none" w:sz="0" w:space="0" w:color="auto"/>
      </w:divBdr>
      <w:divsChild>
        <w:div w:id="997197584">
          <w:marLeft w:val="0"/>
          <w:marRight w:val="0"/>
          <w:marTop w:val="0"/>
          <w:marBottom w:val="0"/>
          <w:divBdr>
            <w:top w:val="none" w:sz="0" w:space="0" w:color="auto"/>
            <w:left w:val="none" w:sz="0" w:space="0" w:color="auto"/>
            <w:bottom w:val="none" w:sz="0" w:space="0" w:color="auto"/>
            <w:right w:val="none" w:sz="0" w:space="0" w:color="auto"/>
          </w:divBdr>
          <w:divsChild>
            <w:div w:id="792793534">
              <w:marLeft w:val="-225"/>
              <w:marRight w:val="-225"/>
              <w:marTop w:val="0"/>
              <w:marBottom w:val="0"/>
              <w:divBdr>
                <w:top w:val="none" w:sz="0" w:space="0" w:color="auto"/>
                <w:left w:val="none" w:sz="0" w:space="0" w:color="auto"/>
                <w:bottom w:val="none" w:sz="0" w:space="0" w:color="auto"/>
                <w:right w:val="none" w:sz="0" w:space="0" w:color="auto"/>
              </w:divBdr>
              <w:divsChild>
                <w:div w:id="1410232286">
                  <w:marLeft w:val="0"/>
                  <w:marRight w:val="0"/>
                  <w:marTop w:val="240"/>
                  <w:marBottom w:val="240"/>
                  <w:divBdr>
                    <w:top w:val="none" w:sz="0" w:space="0" w:color="auto"/>
                    <w:left w:val="none" w:sz="0" w:space="0" w:color="auto"/>
                    <w:bottom w:val="none" w:sz="0" w:space="0" w:color="auto"/>
                    <w:right w:val="none" w:sz="0" w:space="0" w:color="auto"/>
                  </w:divBdr>
                  <w:divsChild>
                    <w:div w:id="636304380">
                      <w:marLeft w:val="-225"/>
                      <w:marRight w:val="-225"/>
                      <w:marTop w:val="0"/>
                      <w:marBottom w:val="0"/>
                      <w:divBdr>
                        <w:top w:val="none" w:sz="0" w:space="0" w:color="auto"/>
                        <w:left w:val="none" w:sz="0" w:space="0" w:color="auto"/>
                        <w:bottom w:val="none" w:sz="0" w:space="0" w:color="auto"/>
                        <w:right w:val="none" w:sz="0" w:space="0" w:color="auto"/>
                      </w:divBdr>
                      <w:divsChild>
                        <w:div w:id="1271739276">
                          <w:marLeft w:val="0"/>
                          <w:marRight w:val="0"/>
                          <w:marTop w:val="0"/>
                          <w:marBottom w:val="0"/>
                          <w:divBdr>
                            <w:top w:val="none" w:sz="0" w:space="0" w:color="auto"/>
                            <w:left w:val="none" w:sz="0" w:space="0" w:color="auto"/>
                            <w:bottom w:val="none" w:sz="0" w:space="0" w:color="auto"/>
                            <w:right w:val="none" w:sz="0" w:space="0" w:color="auto"/>
                          </w:divBdr>
                          <w:divsChild>
                            <w:div w:id="1294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05773">
      <w:bodyDiv w:val="1"/>
      <w:marLeft w:val="0"/>
      <w:marRight w:val="0"/>
      <w:marTop w:val="0"/>
      <w:marBottom w:val="0"/>
      <w:divBdr>
        <w:top w:val="none" w:sz="0" w:space="0" w:color="auto"/>
        <w:left w:val="none" w:sz="0" w:space="0" w:color="auto"/>
        <w:bottom w:val="none" w:sz="0" w:space="0" w:color="auto"/>
        <w:right w:val="none" w:sz="0" w:space="0" w:color="auto"/>
      </w:divBdr>
      <w:divsChild>
        <w:div w:id="861935171">
          <w:marLeft w:val="0"/>
          <w:marRight w:val="0"/>
          <w:marTop w:val="0"/>
          <w:marBottom w:val="0"/>
          <w:divBdr>
            <w:top w:val="none" w:sz="0" w:space="0" w:color="auto"/>
            <w:left w:val="none" w:sz="0" w:space="0" w:color="auto"/>
            <w:bottom w:val="none" w:sz="0" w:space="0" w:color="auto"/>
            <w:right w:val="none" w:sz="0" w:space="0" w:color="auto"/>
          </w:divBdr>
          <w:divsChild>
            <w:div w:id="862010387">
              <w:marLeft w:val="-225"/>
              <w:marRight w:val="-225"/>
              <w:marTop w:val="0"/>
              <w:marBottom w:val="0"/>
              <w:divBdr>
                <w:top w:val="none" w:sz="0" w:space="0" w:color="auto"/>
                <w:left w:val="none" w:sz="0" w:space="0" w:color="auto"/>
                <w:bottom w:val="none" w:sz="0" w:space="0" w:color="auto"/>
                <w:right w:val="none" w:sz="0" w:space="0" w:color="auto"/>
              </w:divBdr>
              <w:divsChild>
                <w:div w:id="1479955033">
                  <w:marLeft w:val="0"/>
                  <w:marRight w:val="0"/>
                  <w:marTop w:val="240"/>
                  <w:marBottom w:val="240"/>
                  <w:divBdr>
                    <w:top w:val="none" w:sz="0" w:space="0" w:color="auto"/>
                    <w:left w:val="none" w:sz="0" w:space="0" w:color="auto"/>
                    <w:bottom w:val="none" w:sz="0" w:space="0" w:color="auto"/>
                    <w:right w:val="none" w:sz="0" w:space="0" w:color="auto"/>
                  </w:divBdr>
                  <w:divsChild>
                    <w:div w:id="1963874763">
                      <w:marLeft w:val="-225"/>
                      <w:marRight w:val="-225"/>
                      <w:marTop w:val="0"/>
                      <w:marBottom w:val="0"/>
                      <w:divBdr>
                        <w:top w:val="none" w:sz="0" w:space="0" w:color="auto"/>
                        <w:left w:val="none" w:sz="0" w:space="0" w:color="auto"/>
                        <w:bottom w:val="none" w:sz="0" w:space="0" w:color="auto"/>
                        <w:right w:val="none" w:sz="0" w:space="0" w:color="auto"/>
                      </w:divBdr>
                      <w:divsChild>
                        <w:div w:id="1029794072">
                          <w:marLeft w:val="0"/>
                          <w:marRight w:val="0"/>
                          <w:marTop w:val="0"/>
                          <w:marBottom w:val="0"/>
                          <w:divBdr>
                            <w:top w:val="none" w:sz="0" w:space="0" w:color="auto"/>
                            <w:left w:val="none" w:sz="0" w:space="0" w:color="auto"/>
                            <w:bottom w:val="none" w:sz="0" w:space="0" w:color="auto"/>
                            <w:right w:val="none" w:sz="0" w:space="0" w:color="auto"/>
                          </w:divBdr>
                          <w:divsChild>
                            <w:div w:id="18778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777">
      <w:bodyDiv w:val="1"/>
      <w:marLeft w:val="0"/>
      <w:marRight w:val="0"/>
      <w:marTop w:val="0"/>
      <w:marBottom w:val="0"/>
      <w:divBdr>
        <w:top w:val="none" w:sz="0" w:space="0" w:color="auto"/>
        <w:left w:val="none" w:sz="0" w:space="0" w:color="auto"/>
        <w:bottom w:val="none" w:sz="0" w:space="0" w:color="auto"/>
        <w:right w:val="none" w:sz="0" w:space="0" w:color="auto"/>
      </w:divBdr>
      <w:divsChild>
        <w:div w:id="1515025603">
          <w:marLeft w:val="0"/>
          <w:marRight w:val="0"/>
          <w:marTop w:val="0"/>
          <w:marBottom w:val="0"/>
          <w:divBdr>
            <w:top w:val="none" w:sz="0" w:space="0" w:color="auto"/>
            <w:left w:val="none" w:sz="0" w:space="0" w:color="auto"/>
            <w:bottom w:val="none" w:sz="0" w:space="0" w:color="auto"/>
            <w:right w:val="none" w:sz="0" w:space="0" w:color="auto"/>
          </w:divBdr>
          <w:divsChild>
            <w:div w:id="1726025524">
              <w:marLeft w:val="-225"/>
              <w:marRight w:val="-225"/>
              <w:marTop w:val="0"/>
              <w:marBottom w:val="0"/>
              <w:divBdr>
                <w:top w:val="none" w:sz="0" w:space="0" w:color="auto"/>
                <w:left w:val="none" w:sz="0" w:space="0" w:color="auto"/>
                <w:bottom w:val="none" w:sz="0" w:space="0" w:color="auto"/>
                <w:right w:val="none" w:sz="0" w:space="0" w:color="auto"/>
              </w:divBdr>
              <w:divsChild>
                <w:div w:id="868221951">
                  <w:marLeft w:val="0"/>
                  <w:marRight w:val="0"/>
                  <w:marTop w:val="240"/>
                  <w:marBottom w:val="240"/>
                  <w:divBdr>
                    <w:top w:val="none" w:sz="0" w:space="0" w:color="auto"/>
                    <w:left w:val="none" w:sz="0" w:space="0" w:color="auto"/>
                    <w:bottom w:val="none" w:sz="0" w:space="0" w:color="auto"/>
                    <w:right w:val="none" w:sz="0" w:space="0" w:color="auto"/>
                  </w:divBdr>
                  <w:divsChild>
                    <w:div w:id="513300414">
                      <w:marLeft w:val="-225"/>
                      <w:marRight w:val="-225"/>
                      <w:marTop w:val="0"/>
                      <w:marBottom w:val="0"/>
                      <w:divBdr>
                        <w:top w:val="none" w:sz="0" w:space="0" w:color="auto"/>
                        <w:left w:val="none" w:sz="0" w:space="0" w:color="auto"/>
                        <w:bottom w:val="none" w:sz="0" w:space="0" w:color="auto"/>
                        <w:right w:val="none" w:sz="0" w:space="0" w:color="auto"/>
                      </w:divBdr>
                      <w:divsChild>
                        <w:div w:id="798062398">
                          <w:marLeft w:val="0"/>
                          <w:marRight w:val="0"/>
                          <w:marTop w:val="0"/>
                          <w:marBottom w:val="0"/>
                          <w:divBdr>
                            <w:top w:val="none" w:sz="0" w:space="0" w:color="auto"/>
                            <w:left w:val="none" w:sz="0" w:space="0" w:color="auto"/>
                            <w:bottom w:val="none" w:sz="0" w:space="0" w:color="auto"/>
                            <w:right w:val="none" w:sz="0" w:space="0" w:color="auto"/>
                          </w:divBdr>
                          <w:divsChild>
                            <w:div w:id="17071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93994">
      <w:bodyDiv w:val="1"/>
      <w:marLeft w:val="0"/>
      <w:marRight w:val="0"/>
      <w:marTop w:val="0"/>
      <w:marBottom w:val="0"/>
      <w:divBdr>
        <w:top w:val="none" w:sz="0" w:space="0" w:color="auto"/>
        <w:left w:val="none" w:sz="0" w:space="0" w:color="auto"/>
        <w:bottom w:val="none" w:sz="0" w:space="0" w:color="auto"/>
        <w:right w:val="none" w:sz="0" w:space="0" w:color="auto"/>
      </w:divBdr>
      <w:divsChild>
        <w:div w:id="1996913169">
          <w:marLeft w:val="0"/>
          <w:marRight w:val="0"/>
          <w:marTop w:val="0"/>
          <w:marBottom w:val="0"/>
          <w:divBdr>
            <w:top w:val="none" w:sz="0" w:space="0" w:color="auto"/>
            <w:left w:val="none" w:sz="0" w:space="0" w:color="auto"/>
            <w:bottom w:val="none" w:sz="0" w:space="0" w:color="auto"/>
            <w:right w:val="none" w:sz="0" w:space="0" w:color="auto"/>
          </w:divBdr>
          <w:divsChild>
            <w:div w:id="147132400">
              <w:marLeft w:val="-225"/>
              <w:marRight w:val="-225"/>
              <w:marTop w:val="0"/>
              <w:marBottom w:val="0"/>
              <w:divBdr>
                <w:top w:val="none" w:sz="0" w:space="0" w:color="auto"/>
                <w:left w:val="none" w:sz="0" w:space="0" w:color="auto"/>
                <w:bottom w:val="none" w:sz="0" w:space="0" w:color="auto"/>
                <w:right w:val="none" w:sz="0" w:space="0" w:color="auto"/>
              </w:divBdr>
              <w:divsChild>
                <w:div w:id="1849711539">
                  <w:marLeft w:val="0"/>
                  <w:marRight w:val="0"/>
                  <w:marTop w:val="240"/>
                  <w:marBottom w:val="240"/>
                  <w:divBdr>
                    <w:top w:val="none" w:sz="0" w:space="0" w:color="auto"/>
                    <w:left w:val="none" w:sz="0" w:space="0" w:color="auto"/>
                    <w:bottom w:val="none" w:sz="0" w:space="0" w:color="auto"/>
                    <w:right w:val="none" w:sz="0" w:space="0" w:color="auto"/>
                  </w:divBdr>
                  <w:divsChild>
                    <w:div w:id="668405584">
                      <w:marLeft w:val="-225"/>
                      <w:marRight w:val="-225"/>
                      <w:marTop w:val="0"/>
                      <w:marBottom w:val="0"/>
                      <w:divBdr>
                        <w:top w:val="none" w:sz="0" w:space="0" w:color="auto"/>
                        <w:left w:val="none" w:sz="0" w:space="0" w:color="auto"/>
                        <w:bottom w:val="none" w:sz="0" w:space="0" w:color="auto"/>
                        <w:right w:val="none" w:sz="0" w:space="0" w:color="auto"/>
                      </w:divBdr>
                      <w:divsChild>
                        <w:div w:id="750548227">
                          <w:marLeft w:val="0"/>
                          <w:marRight w:val="0"/>
                          <w:marTop w:val="0"/>
                          <w:marBottom w:val="0"/>
                          <w:divBdr>
                            <w:top w:val="none" w:sz="0" w:space="0" w:color="auto"/>
                            <w:left w:val="none" w:sz="0" w:space="0" w:color="auto"/>
                            <w:bottom w:val="none" w:sz="0" w:space="0" w:color="auto"/>
                            <w:right w:val="none" w:sz="0" w:space="0" w:color="auto"/>
                          </w:divBdr>
                          <w:divsChild>
                            <w:div w:id="30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2129228919">
          <w:marLeft w:val="0"/>
          <w:marRight w:val="0"/>
          <w:marTop w:val="0"/>
          <w:marBottom w:val="0"/>
          <w:divBdr>
            <w:top w:val="none" w:sz="0" w:space="0" w:color="auto"/>
            <w:left w:val="none" w:sz="0" w:space="0" w:color="auto"/>
            <w:bottom w:val="none" w:sz="0" w:space="0" w:color="auto"/>
            <w:right w:val="none" w:sz="0" w:space="0" w:color="auto"/>
          </w:divBdr>
          <w:divsChild>
            <w:div w:id="1010835585">
              <w:marLeft w:val="-225"/>
              <w:marRight w:val="-225"/>
              <w:marTop w:val="0"/>
              <w:marBottom w:val="0"/>
              <w:divBdr>
                <w:top w:val="none" w:sz="0" w:space="0" w:color="auto"/>
                <w:left w:val="none" w:sz="0" w:space="0" w:color="auto"/>
                <w:bottom w:val="none" w:sz="0" w:space="0" w:color="auto"/>
                <w:right w:val="none" w:sz="0" w:space="0" w:color="auto"/>
              </w:divBdr>
              <w:divsChild>
                <w:div w:id="1236434050">
                  <w:marLeft w:val="0"/>
                  <w:marRight w:val="0"/>
                  <w:marTop w:val="240"/>
                  <w:marBottom w:val="240"/>
                  <w:divBdr>
                    <w:top w:val="none" w:sz="0" w:space="0" w:color="auto"/>
                    <w:left w:val="none" w:sz="0" w:space="0" w:color="auto"/>
                    <w:bottom w:val="none" w:sz="0" w:space="0" w:color="auto"/>
                    <w:right w:val="none" w:sz="0" w:space="0" w:color="auto"/>
                  </w:divBdr>
                  <w:divsChild>
                    <w:div w:id="441153046">
                      <w:marLeft w:val="-225"/>
                      <w:marRight w:val="-225"/>
                      <w:marTop w:val="0"/>
                      <w:marBottom w:val="0"/>
                      <w:divBdr>
                        <w:top w:val="none" w:sz="0" w:space="0" w:color="auto"/>
                        <w:left w:val="none" w:sz="0" w:space="0" w:color="auto"/>
                        <w:bottom w:val="none" w:sz="0" w:space="0" w:color="auto"/>
                        <w:right w:val="none" w:sz="0" w:space="0" w:color="auto"/>
                      </w:divBdr>
                      <w:divsChild>
                        <w:div w:id="772474921">
                          <w:marLeft w:val="0"/>
                          <w:marRight w:val="0"/>
                          <w:marTop w:val="0"/>
                          <w:marBottom w:val="0"/>
                          <w:divBdr>
                            <w:top w:val="none" w:sz="0" w:space="0" w:color="auto"/>
                            <w:left w:val="none" w:sz="0" w:space="0" w:color="auto"/>
                            <w:bottom w:val="none" w:sz="0" w:space="0" w:color="auto"/>
                            <w:right w:val="none" w:sz="0" w:space="0" w:color="auto"/>
                          </w:divBdr>
                          <w:divsChild>
                            <w:div w:id="1981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14304">
      <w:bodyDiv w:val="1"/>
      <w:marLeft w:val="0"/>
      <w:marRight w:val="0"/>
      <w:marTop w:val="0"/>
      <w:marBottom w:val="0"/>
      <w:divBdr>
        <w:top w:val="none" w:sz="0" w:space="0" w:color="auto"/>
        <w:left w:val="none" w:sz="0" w:space="0" w:color="auto"/>
        <w:bottom w:val="none" w:sz="0" w:space="0" w:color="auto"/>
        <w:right w:val="none" w:sz="0" w:space="0" w:color="auto"/>
      </w:divBdr>
      <w:divsChild>
        <w:div w:id="1758096539">
          <w:marLeft w:val="0"/>
          <w:marRight w:val="0"/>
          <w:marTop w:val="0"/>
          <w:marBottom w:val="0"/>
          <w:divBdr>
            <w:top w:val="none" w:sz="0" w:space="0" w:color="auto"/>
            <w:left w:val="none" w:sz="0" w:space="0" w:color="auto"/>
            <w:bottom w:val="none" w:sz="0" w:space="0" w:color="auto"/>
            <w:right w:val="none" w:sz="0" w:space="0" w:color="auto"/>
          </w:divBdr>
          <w:divsChild>
            <w:div w:id="1207370535">
              <w:marLeft w:val="-225"/>
              <w:marRight w:val="-225"/>
              <w:marTop w:val="0"/>
              <w:marBottom w:val="0"/>
              <w:divBdr>
                <w:top w:val="none" w:sz="0" w:space="0" w:color="auto"/>
                <w:left w:val="none" w:sz="0" w:space="0" w:color="auto"/>
                <w:bottom w:val="none" w:sz="0" w:space="0" w:color="auto"/>
                <w:right w:val="none" w:sz="0" w:space="0" w:color="auto"/>
              </w:divBdr>
              <w:divsChild>
                <w:div w:id="866873661">
                  <w:marLeft w:val="0"/>
                  <w:marRight w:val="0"/>
                  <w:marTop w:val="240"/>
                  <w:marBottom w:val="240"/>
                  <w:divBdr>
                    <w:top w:val="none" w:sz="0" w:space="0" w:color="auto"/>
                    <w:left w:val="none" w:sz="0" w:space="0" w:color="auto"/>
                    <w:bottom w:val="none" w:sz="0" w:space="0" w:color="auto"/>
                    <w:right w:val="none" w:sz="0" w:space="0" w:color="auto"/>
                  </w:divBdr>
                  <w:divsChild>
                    <w:div w:id="128672476">
                      <w:marLeft w:val="-225"/>
                      <w:marRight w:val="-225"/>
                      <w:marTop w:val="0"/>
                      <w:marBottom w:val="0"/>
                      <w:divBdr>
                        <w:top w:val="none" w:sz="0" w:space="0" w:color="auto"/>
                        <w:left w:val="none" w:sz="0" w:space="0" w:color="auto"/>
                        <w:bottom w:val="none" w:sz="0" w:space="0" w:color="auto"/>
                        <w:right w:val="none" w:sz="0" w:space="0" w:color="auto"/>
                      </w:divBdr>
                      <w:divsChild>
                        <w:div w:id="463230538">
                          <w:marLeft w:val="0"/>
                          <w:marRight w:val="0"/>
                          <w:marTop w:val="0"/>
                          <w:marBottom w:val="0"/>
                          <w:divBdr>
                            <w:top w:val="none" w:sz="0" w:space="0" w:color="auto"/>
                            <w:left w:val="none" w:sz="0" w:space="0" w:color="auto"/>
                            <w:bottom w:val="none" w:sz="0" w:space="0" w:color="auto"/>
                            <w:right w:val="none" w:sz="0" w:space="0" w:color="auto"/>
                          </w:divBdr>
                          <w:divsChild>
                            <w:div w:id="1539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49117">
      <w:bodyDiv w:val="1"/>
      <w:marLeft w:val="0"/>
      <w:marRight w:val="0"/>
      <w:marTop w:val="0"/>
      <w:marBottom w:val="0"/>
      <w:divBdr>
        <w:top w:val="none" w:sz="0" w:space="0" w:color="auto"/>
        <w:left w:val="none" w:sz="0" w:space="0" w:color="auto"/>
        <w:bottom w:val="none" w:sz="0" w:space="0" w:color="auto"/>
        <w:right w:val="none" w:sz="0" w:space="0" w:color="auto"/>
      </w:divBdr>
      <w:divsChild>
        <w:div w:id="1910076295">
          <w:marLeft w:val="0"/>
          <w:marRight w:val="0"/>
          <w:marTop w:val="0"/>
          <w:marBottom w:val="0"/>
          <w:divBdr>
            <w:top w:val="none" w:sz="0" w:space="0" w:color="auto"/>
            <w:left w:val="none" w:sz="0" w:space="0" w:color="auto"/>
            <w:bottom w:val="none" w:sz="0" w:space="0" w:color="auto"/>
            <w:right w:val="none" w:sz="0" w:space="0" w:color="auto"/>
          </w:divBdr>
          <w:divsChild>
            <w:div w:id="1941909330">
              <w:marLeft w:val="-225"/>
              <w:marRight w:val="-225"/>
              <w:marTop w:val="0"/>
              <w:marBottom w:val="0"/>
              <w:divBdr>
                <w:top w:val="none" w:sz="0" w:space="0" w:color="auto"/>
                <w:left w:val="none" w:sz="0" w:space="0" w:color="auto"/>
                <w:bottom w:val="none" w:sz="0" w:space="0" w:color="auto"/>
                <w:right w:val="none" w:sz="0" w:space="0" w:color="auto"/>
              </w:divBdr>
              <w:divsChild>
                <w:div w:id="459886894">
                  <w:marLeft w:val="0"/>
                  <w:marRight w:val="0"/>
                  <w:marTop w:val="240"/>
                  <w:marBottom w:val="240"/>
                  <w:divBdr>
                    <w:top w:val="none" w:sz="0" w:space="0" w:color="auto"/>
                    <w:left w:val="none" w:sz="0" w:space="0" w:color="auto"/>
                    <w:bottom w:val="none" w:sz="0" w:space="0" w:color="auto"/>
                    <w:right w:val="none" w:sz="0" w:space="0" w:color="auto"/>
                  </w:divBdr>
                  <w:divsChild>
                    <w:div w:id="1786659145">
                      <w:marLeft w:val="-225"/>
                      <w:marRight w:val="-225"/>
                      <w:marTop w:val="0"/>
                      <w:marBottom w:val="0"/>
                      <w:divBdr>
                        <w:top w:val="none" w:sz="0" w:space="0" w:color="auto"/>
                        <w:left w:val="none" w:sz="0" w:space="0" w:color="auto"/>
                        <w:bottom w:val="none" w:sz="0" w:space="0" w:color="auto"/>
                        <w:right w:val="none" w:sz="0" w:space="0" w:color="auto"/>
                      </w:divBdr>
                      <w:divsChild>
                        <w:div w:id="1505903140">
                          <w:marLeft w:val="0"/>
                          <w:marRight w:val="0"/>
                          <w:marTop w:val="0"/>
                          <w:marBottom w:val="0"/>
                          <w:divBdr>
                            <w:top w:val="none" w:sz="0" w:space="0" w:color="auto"/>
                            <w:left w:val="none" w:sz="0" w:space="0" w:color="auto"/>
                            <w:bottom w:val="none" w:sz="0" w:space="0" w:color="auto"/>
                            <w:right w:val="none" w:sz="0" w:space="0" w:color="auto"/>
                          </w:divBdr>
                          <w:divsChild>
                            <w:div w:id="15194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163360">
      <w:bodyDiv w:val="1"/>
      <w:marLeft w:val="0"/>
      <w:marRight w:val="0"/>
      <w:marTop w:val="0"/>
      <w:marBottom w:val="0"/>
      <w:divBdr>
        <w:top w:val="none" w:sz="0" w:space="0" w:color="auto"/>
        <w:left w:val="none" w:sz="0" w:space="0" w:color="auto"/>
        <w:bottom w:val="none" w:sz="0" w:space="0" w:color="auto"/>
        <w:right w:val="none" w:sz="0" w:space="0" w:color="auto"/>
      </w:divBdr>
      <w:divsChild>
        <w:div w:id="2055347700">
          <w:marLeft w:val="0"/>
          <w:marRight w:val="0"/>
          <w:marTop w:val="0"/>
          <w:marBottom w:val="0"/>
          <w:divBdr>
            <w:top w:val="none" w:sz="0" w:space="0" w:color="auto"/>
            <w:left w:val="none" w:sz="0" w:space="0" w:color="auto"/>
            <w:bottom w:val="none" w:sz="0" w:space="0" w:color="auto"/>
            <w:right w:val="none" w:sz="0" w:space="0" w:color="auto"/>
          </w:divBdr>
          <w:divsChild>
            <w:div w:id="1106316892">
              <w:marLeft w:val="-225"/>
              <w:marRight w:val="-225"/>
              <w:marTop w:val="0"/>
              <w:marBottom w:val="0"/>
              <w:divBdr>
                <w:top w:val="none" w:sz="0" w:space="0" w:color="auto"/>
                <w:left w:val="none" w:sz="0" w:space="0" w:color="auto"/>
                <w:bottom w:val="none" w:sz="0" w:space="0" w:color="auto"/>
                <w:right w:val="none" w:sz="0" w:space="0" w:color="auto"/>
              </w:divBdr>
              <w:divsChild>
                <w:div w:id="1789809261">
                  <w:marLeft w:val="0"/>
                  <w:marRight w:val="0"/>
                  <w:marTop w:val="240"/>
                  <w:marBottom w:val="240"/>
                  <w:divBdr>
                    <w:top w:val="none" w:sz="0" w:space="0" w:color="auto"/>
                    <w:left w:val="none" w:sz="0" w:space="0" w:color="auto"/>
                    <w:bottom w:val="none" w:sz="0" w:space="0" w:color="auto"/>
                    <w:right w:val="none" w:sz="0" w:space="0" w:color="auto"/>
                  </w:divBdr>
                  <w:divsChild>
                    <w:div w:id="127821604">
                      <w:marLeft w:val="-225"/>
                      <w:marRight w:val="-225"/>
                      <w:marTop w:val="0"/>
                      <w:marBottom w:val="0"/>
                      <w:divBdr>
                        <w:top w:val="none" w:sz="0" w:space="0" w:color="auto"/>
                        <w:left w:val="none" w:sz="0" w:space="0" w:color="auto"/>
                        <w:bottom w:val="none" w:sz="0" w:space="0" w:color="auto"/>
                        <w:right w:val="none" w:sz="0" w:space="0" w:color="auto"/>
                      </w:divBdr>
                      <w:divsChild>
                        <w:div w:id="1940288243">
                          <w:marLeft w:val="0"/>
                          <w:marRight w:val="0"/>
                          <w:marTop w:val="0"/>
                          <w:marBottom w:val="0"/>
                          <w:divBdr>
                            <w:top w:val="none" w:sz="0" w:space="0" w:color="auto"/>
                            <w:left w:val="none" w:sz="0" w:space="0" w:color="auto"/>
                            <w:bottom w:val="none" w:sz="0" w:space="0" w:color="auto"/>
                            <w:right w:val="none" w:sz="0" w:space="0" w:color="auto"/>
                          </w:divBdr>
                          <w:divsChild>
                            <w:div w:id="1096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13204">
      <w:bodyDiv w:val="1"/>
      <w:marLeft w:val="0"/>
      <w:marRight w:val="0"/>
      <w:marTop w:val="0"/>
      <w:marBottom w:val="0"/>
      <w:divBdr>
        <w:top w:val="none" w:sz="0" w:space="0" w:color="auto"/>
        <w:left w:val="none" w:sz="0" w:space="0" w:color="auto"/>
        <w:bottom w:val="none" w:sz="0" w:space="0" w:color="auto"/>
        <w:right w:val="none" w:sz="0" w:space="0" w:color="auto"/>
      </w:divBdr>
      <w:divsChild>
        <w:div w:id="2141722767">
          <w:marLeft w:val="0"/>
          <w:marRight w:val="0"/>
          <w:marTop w:val="0"/>
          <w:marBottom w:val="0"/>
          <w:divBdr>
            <w:top w:val="none" w:sz="0" w:space="0" w:color="auto"/>
            <w:left w:val="none" w:sz="0" w:space="0" w:color="auto"/>
            <w:bottom w:val="none" w:sz="0" w:space="0" w:color="auto"/>
            <w:right w:val="none" w:sz="0" w:space="0" w:color="auto"/>
          </w:divBdr>
          <w:divsChild>
            <w:div w:id="423305121">
              <w:marLeft w:val="-225"/>
              <w:marRight w:val="-225"/>
              <w:marTop w:val="0"/>
              <w:marBottom w:val="0"/>
              <w:divBdr>
                <w:top w:val="none" w:sz="0" w:space="0" w:color="auto"/>
                <w:left w:val="none" w:sz="0" w:space="0" w:color="auto"/>
                <w:bottom w:val="none" w:sz="0" w:space="0" w:color="auto"/>
                <w:right w:val="none" w:sz="0" w:space="0" w:color="auto"/>
              </w:divBdr>
              <w:divsChild>
                <w:div w:id="690650328">
                  <w:marLeft w:val="0"/>
                  <w:marRight w:val="0"/>
                  <w:marTop w:val="240"/>
                  <w:marBottom w:val="240"/>
                  <w:divBdr>
                    <w:top w:val="none" w:sz="0" w:space="0" w:color="auto"/>
                    <w:left w:val="none" w:sz="0" w:space="0" w:color="auto"/>
                    <w:bottom w:val="none" w:sz="0" w:space="0" w:color="auto"/>
                    <w:right w:val="none" w:sz="0" w:space="0" w:color="auto"/>
                  </w:divBdr>
                  <w:divsChild>
                    <w:div w:id="231279434">
                      <w:marLeft w:val="-225"/>
                      <w:marRight w:val="-225"/>
                      <w:marTop w:val="0"/>
                      <w:marBottom w:val="0"/>
                      <w:divBdr>
                        <w:top w:val="none" w:sz="0" w:space="0" w:color="auto"/>
                        <w:left w:val="none" w:sz="0" w:space="0" w:color="auto"/>
                        <w:bottom w:val="none" w:sz="0" w:space="0" w:color="auto"/>
                        <w:right w:val="none" w:sz="0" w:space="0" w:color="auto"/>
                      </w:divBdr>
                      <w:divsChild>
                        <w:div w:id="816192601">
                          <w:marLeft w:val="0"/>
                          <w:marRight w:val="0"/>
                          <w:marTop w:val="0"/>
                          <w:marBottom w:val="0"/>
                          <w:divBdr>
                            <w:top w:val="none" w:sz="0" w:space="0" w:color="auto"/>
                            <w:left w:val="none" w:sz="0" w:space="0" w:color="auto"/>
                            <w:bottom w:val="none" w:sz="0" w:space="0" w:color="auto"/>
                            <w:right w:val="none" w:sz="0" w:space="0" w:color="auto"/>
                          </w:divBdr>
                          <w:divsChild>
                            <w:div w:id="8019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0523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09">
          <w:marLeft w:val="0"/>
          <w:marRight w:val="0"/>
          <w:marTop w:val="0"/>
          <w:marBottom w:val="0"/>
          <w:divBdr>
            <w:top w:val="none" w:sz="0" w:space="0" w:color="auto"/>
            <w:left w:val="none" w:sz="0" w:space="0" w:color="auto"/>
            <w:bottom w:val="none" w:sz="0" w:space="0" w:color="auto"/>
            <w:right w:val="none" w:sz="0" w:space="0" w:color="auto"/>
          </w:divBdr>
          <w:divsChild>
            <w:div w:id="179705389">
              <w:marLeft w:val="-225"/>
              <w:marRight w:val="-225"/>
              <w:marTop w:val="0"/>
              <w:marBottom w:val="0"/>
              <w:divBdr>
                <w:top w:val="none" w:sz="0" w:space="0" w:color="auto"/>
                <w:left w:val="none" w:sz="0" w:space="0" w:color="auto"/>
                <w:bottom w:val="none" w:sz="0" w:space="0" w:color="auto"/>
                <w:right w:val="none" w:sz="0" w:space="0" w:color="auto"/>
              </w:divBdr>
              <w:divsChild>
                <w:div w:id="83887288">
                  <w:marLeft w:val="0"/>
                  <w:marRight w:val="0"/>
                  <w:marTop w:val="240"/>
                  <w:marBottom w:val="240"/>
                  <w:divBdr>
                    <w:top w:val="none" w:sz="0" w:space="0" w:color="auto"/>
                    <w:left w:val="none" w:sz="0" w:space="0" w:color="auto"/>
                    <w:bottom w:val="none" w:sz="0" w:space="0" w:color="auto"/>
                    <w:right w:val="none" w:sz="0" w:space="0" w:color="auto"/>
                  </w:divBdr>
                  <w:divsChild>
                    <w:div w:id="1756786222">
                      <w:marLeft w:val="-225"/>
                      <w:marRight w:val="-225"/>
                      <w:marTop w:val="0"/>
                      <w:marBottom w:val="0"/>
                      <w:divBdr>
                        <w:top w:val="none" w:sz="0" w:space="0" w:color="auto"/>
                        <w:left w:val="none" w:sz="0" w:space="0" w:color="auto"/>
                        <w:bottom w:val="none" w:sz="0" w:space="0" w:color="auto"/>
                        <w:right w:val="none" w:sz="0" w:space="0" w:color="auto"/>
                      </w:divBdr>
                      <w:divsChild>
                        <w:div w:id="2136020009">
                          <w:marLeft w:val="0"/>
                          <w:marRight w:val="0"/>
                          <w:marTop w:val="0"/>
                          <w:marBottom w:val="0"/>
                          <w:divBdr>
                            <w:top w:val="none" w:sz="0" w:space="0" w:color="auto"/>
                            <w:left w:val="none" w:sz="0" w:space="0" w:color="auto"/>
                            <w:bottom w:val="none" w:sz="0" w:space="0" w:color="auto"/>
                            <w:right w:val="none" w:sz="0" w:space="0" w:color="auto"/>
                          </w:divBdr>
                          <w:divsChild>
                            <w:div w:id="14412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05319">
      <w:bodyDiv w:val="1"/>
      <w:marLeft w:val="0"/>
      <w:marRight w:val="0"/>
      <w:marTop w:val="0"/>
      <w:marBottom w:val="0"/>
      <w:divBdr>
        <w:top w:val="none" w:sz="0" w:space="0" w:color="auto"/>
        <w:left w:val="none" w:sz="0" w:space="0" w:color="auto"/>
        <w:bottom w:val="none" w:sz="0" w:space="0" w:color="auto"/>
        <w:right w:val="none" w:sz="0" w:space="0" w:color="auto"/>
      </w:divBdr>
      <w:divsChild>
        <w:div w:id="2064135520">
          <w:marLeft w:val="0"/>
          <w:marRight w:val="0"/>
          <w:marTop w:val="0"/>
          <w:marBottom w:val="0"/>
          <w:divBdr>
            <w:top w:val="none" w:sz="0" w:space="0" w:color="auto"/>
            <w:left w:val="none" w:sz="0" w:space="0" w:color="auto"/>
            <w:bottom w:val="none" w:sz="0" w:space="0" w:color="auto"/>
            <w:right w:val="none" w:sz="0" w:space="0" w:color="auto"/>
          </w:divBdr>
          <w:divsChild>
            <w:div w:id="821002032">
              <w:marLeft w:val="-225"/>
              <w:marRight w:val="-225"/>
              <w:marTop w:val="0"/>
              <w:marBottom w:val="0"/>
              <w:divBdr>
                <w:top w:val="none" w:sz="0" w:space="0" w:color="auto"/>
                <w:left w:val="none" w:sz="0" w:space="0" w:color="auto"/>
                <w:bottom w:val="none" w:sz="0" w:space="0" w:color="auto"/>
                <w:right w:val="none" w:sz="0" w:space="0" w:color="auto"/>
              </w:divBdr>
              <w:divsChild>
                <w:div w:id="2080663043">
                  <w:marLeft w:val="0"/>
                  <w:marRight w:val="0"/>
                  <w:marTop w:val="240"/>
                  <w:marBottom w:val="240"/>
                  <w:divBdr>
                    <w:top w:val="none" w:sz="0" w:space="0" w:color="auto"/>
                    <w:left w:val="none" w:sz="0" w:space="0" w:color="auto"/>
                    <w:bottom w:val="none" w:sz="0" w:space="0" w:color="auto"/>
                    <w:right w:val="none" w:sz="0" w:space="0" w:color="auto"/>
                  </w:divBdr>
                  <w:divsChild>
                    <w:div w:id="1461192664">
                      <w:marLeft w:val="-225"/>
                      <w:marRight w:val="-225"/>
                      <w:marTop w:val="0"/>
                      <w:marBottom w:val="0"/>
                      <w:divBdr>
                        <w:top w:val="none" w:sz="0" w:space="0" w:color="auto"/>
                        <w:left w:val="none" w:sz="0" w:space="0" w:color="auto"/>
                        <w:bottom w:val="none" w:sz="0" w:space="0" w:color="auto"/>
                        <w:right w:val="none" w:sz="0" w:space="0" w:color="auto"/>
                      </w:divBdr>
                      <w:divsChild>
                        <w:div w:id="436603630">
                          <w:marLeft w:val="0"/>
                          <w:marRight w:val="0"/>
                          <w:marTop w:val="0"/>
                          <w:marBottom w:val="0"/>
                          <w:divBdr>
                            <w:top w:val="none" w:sz="0" w:space="0" w:color="auto"/>
                            <w:left w:val="none" w:sz="0" w:space="0" w:color="auto"/>
                            <w:bottom w:val="none" w:sz="0" w:space="0" w:color="auto"/>
                            <w:right w:val="none" w:sz="0" w:space="0" w:color="auto"/>
                          </w:divBdr>
                          <w:divsChild>
                            <w:div w:id="15033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004526">
      <w:bodyDiv w:val="1"/>
      <w:marLeft w:val="0"/>
      <w:marRight w:val="0"/>
      <w:marTop w:val="0"/>
      <w:marBottom w:val="0"/>
      <w:divBdr>
        <w:top w:val="none" w:sz="0" w:space="0" w:color="auto"/>
        <w:left w:val="none" w:sz="0" w:space="0" w:color="auto"/>
        <w:bottom w:val="none" w:sz="0" w:space="0" w:color="auto"/>
        <w:right w:val="none" w:sz="0" w:space="0" w:color="auto"/>
      </w:divBdr>
      <w:divsChild>
        <w:div w:id="104885919">
          <w:marLeft w:val="0"/>
          <w:marRight w:val="0"/>
          <w:marTop w:val="0"/>
          <w:marBottom w:val="0"/>
          <w:divBdr>
            <w:top w:val="none" w:sz="0" w:space="0" w:color="auto"/>
            <w:left w:val="none" w:sz="0" w:space="0" w:color="auto"/>
            <w:bottom w:val="none" w:sz="0" w:space="0" w:color="auto"/>
            <w:right w:val="none" w:sz="0" w:space="0" w:color="auto"/>
          </w:divBdr>
          <w:divsChild>
            <w:div w:id="599484870">
              <w:marLeft w:val="-225"/>
              <w:marRight w:val="-225"/>
              <w:marTop w:val="0"/>
              <w:marBottom w:val="0"/>
              <w:divBdr>
                <w:top w:val="none" w:sz="0" w:space="0" w:color="auto"/>
                <w:left w:val="none" w:sz="0" w:space="0" w:color="auto"/>
                <w:bottom w:val="none" w:sz="0" w:space="0" w:color="auto"/>
                <w:right w:val="none" w:sz="0" w:space="0" w:color="auto"/>
              </w:divBdr>
              <w:divsChild>
                <w:div w:id="1829131054">
                  <w:marLeft w:val="0"/>
                  <w:marRight w:val="0"/>
                  <w:marTop w:val="240"/>
                  <w:marBottom w:val="240"/>
                  <w:divBdr>
                    <w:top w:val="none" w:sz="0" w:space="0" w:color="auto"/>
                    <w:left w:val="none" w:sz="0" w:space="0" w:color="auto"/>
                    <w:bottom w:val="none" w:sz="0" w:space="0" w:color="auto"/>
                    <w:right w:val="none" w:sz="0" w:space="0" w:color="auto"/>
                  </w:divBdr>
                  <w:divsChild>
                    <w:div w:id="1754157441">
                      <w:marLeft w:val="-225"/>
                      <w:marRight w:val="-225"/>
                      <w:marTop w:val="0"/>
                      <w:marBottom w:val="0"/>
                      <w:divBdr>
                        <w:top w:val="none" w:sz="0" w:space="0" w:color="auto"/>
                        <w:left w:val="none" w:sz="0" w:space="0" w:color="auto"/>
                        <w:bottom w:val="none" w:sz="0" w:space="0" w:color="auto"/>
                        <w:right w:val="none" w:sz="0" w:space="0" w:color="auto"/>
                      </w:divBdr>
                      <w:divsChild>
                        <w:div w:id="1481580235">
                          <w:marLeft w:val="0"/>
                          <w:marRight w:val="0"/>
                          <w:marTop w:val="0"/>
                          <w:marBottom w:val="0"/>
                          <w:divBdr>
                            <w:top w:val="none" w:sz="0" w:space="0" w:color="auto"/>
                            <w:left w:val="none" w:sz="0" w:space="0" w:color="auto"/>
                            <w:bottom w:val="none" w:sz="0" w:space="0" w:color="auto"/>
                            <w:right w:val="none" w:sz="0" w:space="0" w:color="auto"/>
                          </w:divBdr>
                          <w:divsChild>
                            <w:div w:id="79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6052">
      <w:bodyDiv w:val="1"/>
      <w:marLeft w:val="0"/>
      <w:marRight w:val="0"/>
      <w:marTop w:val="0"/>
      <w:marBottom w:val="0"/>
      <w:divBdr>
        <w:top w:val="none" w:sz="0" w:space="0" w:color="auto"/>
        <w:left w:val="none" w:sz="0" w:space="0" w:color="auto"/>
        <w:bottom w:val="none" w:sz="0" w:space="0" w:color="auto"/>
        <w:right w:val="none" w:sz="0" w:space="0" w:color="auto"/>
      </w:divBdr>
      <w:divsChild>
        <w:div w:id="103695998">
          <w:marLeft w:val="0"/>
          <w:marRight w:val="0"/>
          <w:marTop w:val="0"/>
          <w:marBottom w:val="0"/>
          <w:divBdr>
            <w:top w:val="none" w:sz="0" w:space="0" w:color="auto"/>
            <w:left w:val="none" w:sz="0" w:space="0" w:color="auto"/>
            <w:bottom w:val="none" w:sz="0" w:space="0" w:color="auto"/>
            <w:right w:val="none" w:sz="0" w:space="0" w:color="auto"/>
          </w:divBdr>
          <w:divsChild>
            <w:div w:id="1406025956">
              <w:marLeft w:val="-225"/>
              <w:marRight w:val="-225"/>
              <w:marTop w:val="0"/>
              <w:marBottom w:val="0"/>
              <w:divBdr>
                <w:top w:val="none" w:sz="0" w:space="0" w:color="auto"/>
                <w:left w:val="none" w:sz="0" w:space="0" w:color="auto"/>
                <w:bottom w:val="none" w:sz="0" w:space="0" w:color="auto"/>
                <w:right w:val="none" w:sz="0" w:space="0" w:color="auto"/>
              </w:divBdr>
              <w:divsChild>
                <w:div w:id="1820343719">
                  <w:marLeft w:val="0"/>
                  <w:marRight w:val="0"/>
                  <w:marTop w:val="240"/>
                  <w:marBottom w:val="240"/>
                  <w:divBdr>
                    <w:top w:val="none" w:sz="0" w:space="0" w:color="auto"/>
                    <w:left w:val="none" w:sz="0" w:space="0" w:color="auto"/>
                    <w:bottom w:val="none" w:sz="0" w:space="0" w:color="auto"/>
                    <w:right w:val="none" w:sz="0" w:space="0" w:color="auto"/>
                  </w:divBdr>
                  <w:divsChild>
                    <w:div w:id="50931180">
                      <w:marLeft w:val="-225"/>
                      <w:marRight w:val="-225"/>
                      <w:marTop w:val="0"/>
                      <w:marBottom w:val="0"/>
                      <w:divBdr>
                        <w:top w:val="none" w:sz="0" w:space="0" w:color="auto"/>
                        <w:left w:val="none" w:sz="0" w:space="0" w:color="auto"/>
                        <w:bottom w:val="none" w:sz="0" w:space="0" w:color="auto"/>
                        <w:right w:val="none" w:sz="0" w:space="0" w:color="auto"/>
                      </w:divBdr>
                      <w:divsChild>
                        <w:div w:id="463042835">
                          <w:marLeft w:val="0"/>
                          <w:marRight w:val="0"/>
                          <w:marTop w:val="0"/>
                          <w:marBottom w:val="0"/>
                          <w:divBdr>
                            <w:top w:val="none" w:sz="0" w:space="0" w:color="auto"/>
                            <w:left w:val="none" w:sz="0" w:space="0" w:color="auto"/>
                            <w:bottom w:val="none" w:sz="0" w:space="0" w:color="auto"/>
                            <w:right w:val="none" w:sz="0" w:space="0" w:color="auto"/>
                          </w:divBdr>
                          <w:divsChild>
                            <w:div w:id="18735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45406">
      <w:bodyDiv w:val="1"/>
      <w:marLeft w:val="0"/>
      <w:marRight w:val="0"/>
      <w:marTop w:val="0"/>
      <w:marBottom w:val="0"/>
      <w:divBdr>
        <w:top w:val="none" w:sz="0" w:space="0" w:color="auto"/>
        <w:left w:val="none" w:sz="0" w:space="0" w:color="auto"/>
        <w:bottom w:val="none" w:sz="0" w:space="0" w:color="auto"/>
        <w:right w:val="none" w:sz="0" w:space="0" w:color="auto"/>
      </w:divBdr>
      <w:divsChild>
        <w:div w:id="2045861921">
          <w:marLeft w:val="0"/>
          <w:marRight w:val="0"/>
          <w:marTop w:val="0"/>
          <w:marBottom w:val="0"/>
          <w:divBdr>
            <w:top w:val="none" w:sz="0" w:space="0" w:color="auto"/>
            <w:left w:val="none" w:sz="0" w:space="0" w:color="auto"/>
            <w:bottom w:val="none" w:sz="0" w:space="0" w:color="auto"/>
            <w:right w:val="none" w:sz="0" w:space="0" w:color="auto"/>
          </w:divBdr>
          <w:divsChild>
            <w:div w:id="1946495132">
              <w:marLeft w:val="-225"/>
              <w:marRight w:val="-225"/>
              <w:marTop w:val="0"/>
              <w:marBottom w:val="0"/>
              <w:divBdr>
                <w:top w:val="none" w:sz="0" w:space="0" w:color="auto"/>
                <w:left w:val="none" w:sz="0" w:space="0" w:color="auto"/>
                <w:bottom w:val="none" w:sz="0" w:space="0" w:color="auto"/>
                <w:right w:val="none" w:sz="0" w:space="0" w:color="auto"/>
              </w:divBdr>
              <w:divsChild>
                <w:div w:id="211962188">
                  <w:marLeft w:val="0"/>
                  <w:marRight w:val="0"/>
                  <w:marTop w:val="240"/>
                  <w:marBottom w:val="240"/>
                  <w:divBdr>
                    <w:top w:val="none" w:sz="0" w:space="0" w:color="auto"/>
                    <w:left w:val="none" w:sz="0" w:space="0" w:color="auto"/>
                    <w:bottom w:val="none" w:sz="0" w:space="0" w:color="auto"/>
                    <w:right w:val="none" w:sz="0" w:space="0" w:color="auto"/>
                  </w:divBdr>
                  <w:divsChild>
                    <w:div w:id="146897922">
                      <w:marLeft w:val="-225"/>
                      <w:marRight w:val="-225"/>
                      <w:marTop w:val="0"/>
                      <w:marBottom w:val="0"/>
                      <w:divBdr>
                        <w:top w:val="none" w:sz="0" w:space="0" w:color="auto"/>
                        <w:left w:val="none" w:sz="0" w:space="0" w:color="auto"/>
                        <w:bottom w:val="none" w:sz="0" w:space="0" w:color="auto"/>
                        <w:right w:val="none" w:sz="0" w:space="0" w:color="auto"/>
                      </w:divBdr>
                      <w:divsChild>
                        <w:div w:id="1809007901">
                          <w:marLeft w:val="0"/>
                          <w:marRight w:val="0"/>
                          <w:marTop w:val="0"/>
                          <w:marBottom w:val="0"/>
                          <w:divBdr>
                            <w:top w:val="none" w:sz="0" w:space="0" w:color="auto"/>
                            <w:left w:val="none" w:sz="0" w:space="0" w:color="auto"/>
                            <w:bottom w:val="none" w:sz="0" w:space="0" w:color="auto"/>
                            <w:right w:val="none" w:sz="0" w:space="0" w:color="auto"/>
                          </w:divBdr>
                          <w:divsChild>
                            <w:div w:id="20683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29615">
      <w:bodyDiv w:val="1"/>
      <w:marLeft w:val="0"/>
      <w:marRight w:val="0"/>
      <w:marTop w:val="0"/>
      <w:marBottom w:val="0"/>
      <w:divBdr>
        <w:top w:val="none" w:sz="0" w:space="0" w:color="auto"/>
        <w:left w:val="none" w:sz="0" w:space="0" w:color="auto"/>
        <w:bottom w:val="none" w:sz="0" w:space="0" w:color="auto"/>
        <w:right w:val="none" w:sz="0" w:space="0" w:color="auto"/>
      </w:divBdr>
      <w:divsChild>
        <w:div w:id="1599747973">
          <w:marLeft w:val="0"/>
          <w:marRight w:val="0"/>
          <w:marTop w:val="0"/>
          <w:marBottom w:val="0"/>
          <w:divBdr>
            <w:top w:val="none" w:sz="0" w:space="0" w:color="auto"/>
            <w:left w:val="none" w:sz="0" w:space="0" w:color="auto"/>
            <w:bottom w:val="none" w:sz="0" w:space="0" w:color="auto"/>
            <w:right w:val="none" w:sz="0" w:space="0" w:color="auto"/>
          </w:divBdr>
          <w:divsChild>
            <w:div w:id="1113281628">
              <w:marLeft w:val="-225"/>
              <w:marRight w:val="-225"/>
              <w:marTop w:val="0"/>
              <w:marBottom w:val="0"/>
              <w:divBdr>
                <w:top w:val="none" w:sz="0" w:space="0" w:color="auto"/>
                <w:left w:val="none" w:sz="0" w:space="0" w:color="auto"/>
                <w:bottom w:val="none" w:sz="0" w:space="0" w:color="auto"/>
                <w:right w:val="none" w:sz="0" w:space="0" w:color="auto"/>
              </w:divBdr>
              <w:divsChild>
                <w:div w:id="1299798494">
                  <w:marLeft w:val="0"/>
                  <w:marRight w:val="0"/>
                  <w:marTop w:val="240"/>
                  <w:marBottom w:val="240"/>
                  <w:divBdr>
                    <w:top w:val="none" w:sz="0" w:space="0" w:color="auto"/>
                    <w:left w:val="none" w:sz="0" w:space="0" w:color="auto"/>
                    <w:bottom w:val="none" w:sz="0" w:space="0" w:color="auto"/>
                    <w:right w:val="none" w:sz="0" w:space="0" w:color="auto"/>
                  </w:divBdr>
                  <w:divsChild>
                    <w:div w:id="1819616244">
                      <w:marLeft w:val="-225"/>
                      <w:marRight w:val="-225"/>
                      <w:marTop w:val="0"/>
                      <w:marBottom w:val="0"/>
                      <w:divBdr>
                        <w:top w:val="none" w:sz="0" w:space="0" w:color="auto"/>
                        <w:left w:val="none" w:sz="0" w:space="0" w:color="auto"/>
                        <w:bottom w:val="none" w:sz="0" w:space="0" w:color="auto"/>
                        <w:right w:val="none" w:sz="0" w:space="0" w:color="auto"/>
                      </w:divBdr>
                      <w:divsChild>
                        <w:div w:id="1089929522">
                          <w:marLeft w:val="0"/>
                          <w:marRight w:val="0"/>
                          <w:marTop w:val="0"/>
                          <w:marBottom w:val="0"/>
                          <w:divBdr>
                            <w:top w:val="none" w:sz="0" w:space="0" w:color="auto"/>
                            <w:left w:val="none" w:sz="0" w:space="0" w:color="auto"/>
                            <w:bottom w:val="none" w:sz="0" w:space="0" w:color="auto"/>
                            <w:right w:val="none" w:sz="0" w:space="0" w:color="auto"/>
                          </w:divBdr>
                          <w:divsChild>
                            <w:div w:id="14306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ootlaw.com.tw/LawContent.aspx?LawID=A040090041002600-0890302" TargetMode="External"/><Relationship Id="rId1" Type="http://schemas.openxmlformats.org/officeDocument/2006/relationships/hyperlink" Target="http://www.rootlaw.com.tw/LawContent.aspx?LawID=A040090041012300-09303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04619-DB62-4BB5-A628-BE9FE51F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9019</TotalTime>
  <Pages>23</Pages>
  <Words>2509</Words>
  <Characters>14303</Characters>
  <Application>Microsoft Office Word</Application>
  <DocSecurity>0</DocSecurity>
  <Lines>119</Lines>
  <Paragraphs>33</Paragraphs>
  <ScaleCrop>false</ScaleCrop>
  <Company>cy</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cp:lastModifiedBy>楊華璇</cp:lastModifiedBy>
  <cp:revision>461</cp:revision>
  <cp:lastPrinted>2020-10-06T00:46:00Z</cp:lastPrinted>
  <dcterms:created xsi:type="dcterms:W3CDTF">2015-06-23T02:10:00Z</dcterms:created>
  <dcterms:modified xsi:type="dcterms:W3CDTF">2020-10-15T06:48:00Z</dcterms:modified>
</cp:coreProperties>
</file>