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8FC" w:rsidRPr="00260BCB" w:rsidRDefault="004828FC">
      <w:pPr>
        <w:pStyle w:val="a6"/>
        <w:kinsoku w:val="0"/>
        <w:spacing w:before="0"/>
        <w:ind w:leftChars="700" w:left="2381" w:firstLine="0"/>
        <w:rPr>
          <w:bCs/>
          <w:snapToGrid/>
          <w:color w:val="000000"/>
          <w:spacing w:val="200"/>
          <w:kern w:val="0"/>
          <w:sz w:val="40"/>
        </w:rPr>
      </w:pPr>
      <w:r w:rsidRPr="00260BCB">
        <w:rPr>
          <w:rFonts w:hint="eastAsia"/>
          <w:bCs/>
          <w:snapToGrid/>
          <w:color w:val="000000"/>
          <w:spacing w:val="200"/>
          <w:kern w:val="0"/>
          <w:sz w:val="40"/>
        </w:rPr>
        <w:t>調查報告</w:t>
      </w:r>
    </w:p>
    <w:p w:rsidR="004828FC" w:rsidRPr="00260BCB" w:rsidRDefault="004828FC" w:rsidP="00932D08">
      <w:pPr>
        <w:pStyle w:val="1"/>
        <w:ind w:left="2380" w:hanging="2380"/>
        <w:rPr>
          <w:color w:val="00000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260BCB">
        <w:rPr>
          <w:rFonts w:hint="eastAsia"/>
          <w:color w:val="000000"/>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00932D08" w:rsidRPr="00260BCB">
        <w:rPr>
          <w:rFonts w:hint="eastAsia"/>
          <w:color w:val="000000"/>
        </w:rPr>
        <w:t>據訴</w:t>
      </w:r>
      <w:proofErr w:type="gramEnd"/>
      <w:r w:rsidR="00932D08" w:rsidRPr="00260BCB">
        <w:rPr>
          <w:rFonts w:hint="eastAsia"/>
          <w:color w:val="000000"/>
        </w:rPr>
        <w:t>：</w:t>
      </w:r>
      <w:proofErr w:type="gramStart"/>
      <w:r w:rsidR="00932D08" w:rsidRPr="00260BCB">
        <w:rPr>
          <w:rFonts w:hint="eastAsia"/>
          <w:color w:val="000000"/>
        </w:rPr>
        <w:t>渠被訴</w:t>
      </w:r>
      <w:proofErr w:type="gramEnd"/>
      <w:r w:rsidR="00932D08" w:rsidRPr="00260BCB">
        <w:rPr>
          <w:rFonts w:hint="eastAsia"/>
          <w:color w:val="000000"/>
        </w:rPr>
        <w:t>違反</w:t>
      </w:r>
      <w:r w:rsidR="00932D08" w:rsidRPr="00260BCB">
        <w:rPr>
          <w:color w:val="000000"/>
        </w:rPr>
        <w:t>貪污治罪條例案件</w:t>
      </w:r>
      <w:r w:rsidR="00932D08" w:rsidRPr="00260BCB">
        <w:rPr>
          <w:rFonts w:hint="eastAsia"/>
          <w:color w:val="000000"/>
        </w:rPr>
        <w:t>，台灣新竹地方法院、</w:t>
      </w:r>
      <w:proofErr w:type="gramStart"/>
      <w:r w:rsidR="00932D08" w:rsidRPr="00260BCB">
        <w:rPr>
          <w:rFonts w:hint="eastAsia"/>
          <w:color w:val="000000"/>
        </w:rPr>
        <w:t>台灣高等法院及最高法院等歷審</w:t>
      </w:r>
      <w:proofErr w:type="gramEnd"/>
      <w:r w:rsidR="00932D08" w:rsidRPr="00260BCB">
        <w:rPr>
          <w:rFonts w:hint="eastAsia"/>
          <w:color w:val="000000"/>
        </w:rPr>
        <w:t>法院，</w:t>
      </w:r>
      <w:proofErr w:type="gramStart"/>
      <w:r w:rsidR="00932D08" w:rsidRPr="00260BCB">
        <w:rPr>
          <w:rFonts w:hint="eastAsia"/>
          <w:color w:val="000000"/>
        </w:rPr>
        <w:t>均未詳查</w:t>
      </w:r>
      <w:proofErr w:type="gramEnd"/>
      <w:r w:rsidR="00932D08" w:rsidRPr="00260BCB">
        <w:rPr>
          <w:rFonts w:hint="eastAsia"/>
          <w:color w:val="000000"/>
        </w:rPr>
        <w:t>事證，率為有罪判決，嚴重損及權益</w:t>
      </w:r>
      <w:proofErr w:type="gramStart"/>
      <w:r w:rsidR="00932D08" w:rsidRPr="00260BCB">
        <w:rPr>
          <w:rFonts w:hint="eastAsia"/>
          <w:color w:val="000000"/>
        </w:rPr>
        <w:t>等情乙案</w:t>
      </w:r>
      <w:proofErr w:type="gramEnd"/>
      <w:r w:rsidR="000378FC">
        <w:rPr>
          <w:rFonts w:hint="eastAsia"/>
          <w:color w:val="000000"/>
        </w:rPr>
        <w:t>。</w:t>
      </w:r>
    </w:p>
    <w:p w:rsidR="004828FC" w:rsidRPr="00260BCB" w:rsidRDefault="004828FC">
      <w:pPr>
        <w:pStyle w:val="1"/>
        <w:ind w:left="2380" w:hanging="2380"/>
        <w:rPr>
          <w:color w:val="000000"/>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260BCB">
        <w:rPr>
          <w:rFonts w:hint="eastAsia"/>
          <w:color w:val="000000"/>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63269E" w:rsidRPr="0063269E" w:rsidRDefault="0063269E" w:rsidP="0063269E">
      <w:pPr>
        <w:pStyle w:val="10"/>
        <w:ind w:left="680" w:firstLine="681"/>
        <w:rPr>
          <w:b/>
          <w:bCs/>
          <w:color w:val="000000"/>
        </w:rPr>
      </w:pPr>
      <w:bookmarkStart w:id="45" w:name="_Toc524902730"/>
      <w:r>
        <w:rPr>
          <w:rFonts w:hint="eastAsia"/>
          <w:b/>
        </w:rPr>
        <w:t>有關</w:t>
      </w:r>
      <w:r w:rsidRPr="0063269E">
        <w:rPr>
          <w:rFonts w:hint="eastAsia"/>
          <w:b/>
        </w:rPr>
        <w:t>台灣高等法院99</w:t>
      </w:r>
      <w:r w:rsidRPr="0063269E">
        <w:rPr>
          <w:b/>
        </w:rPr>
        <w:t>年度</w:t>
      </w:r>
      <w:r w:rsidRPr="0063269E">
        <w:rPr>
          <w:rFonts w:hint="eastAsia"/>
          <w:b/>
        </w:rPr>
        <w:t>上訴</w:t>
      </w:r>
      <w:r w:rsidRPr="0063269E">
        <w:rPr>
          <w:b/>
        </w:rPr>
        <w:t>字第</w:t>
      </w:r>
      <w:r w:rsidRPr="0063269E">
        <w:rPr>
          <w:rFonts w:hint="eastAsia"/>
          <w:b/>
        </w:rPr>
        <w:t>1417</w:t>
      </w:r>
      <w:r w:rsidRPr="0063269E">
        <w:rPr>
          <w:b/>
        </w:rPr>
        <w:t>號</w:t>
      </w:r>
      <w:r w:rsidRPr="0063269E">
        <w:rPr>
          <w:rFonts w:hint="eastAsia"/>
          <w:b/>
        </w:rPr>
        <w:t>判決</w:t>
      </w:r>
      <w:r>
        <w:rPr>
          <w:rFonts w:hint="eastAsia"/>
          <w:b/>
        </w:rPr>
        <w:t>，</w:t>
      </w:r>
      <w:r w:rsidRPr="0063269E">
        <w:rPr>
          <w:rFonts w:hint="eastAsia"/>
          <w:b/>
        </w:rPr>
        <w:t>審理陳訴人涉及</w:t>
      </w:r>
      <w:r w:rsidRPr="0063269E">
        <w:rPr>
          <w:b/>
        </w:rPr>
        <w:t>貪污治罪條例案件</w:t>
      </w:r>
      <w:r w:rsidRPr="0063269E">
        <w:rPr>
          <w:rFonts w:hint="eastAsia"/>
          <w:b/>
          <w:color w:val="000000"/>
          <w:szCs w:val="32"/>
        </w:rPr>
        <w:t>，</w:t>
      </w:r>
      <w:r w:rsidRPr="0063269E">
        <w:rPr>
          <w:rFonts w:hint="eastAsia"/>
          <w:b/>
        </w:rPr>
        <w:t>以確信法律見解所為判斷及審判裁量權之行使，</w:t>
      </w:r>
      <w:proofErr w:type="gramStart"/>
      <w:r w:rsidRPr="0063269E">
        <w:rPr>
          <w:b/>
        </w:rPr>
        <w:t>已詳敘</w:t>
      </w:r>
      <w:proofErr w:type="gramEnd"/>
      <w:r w:rsidRPr="0063269E">
        <w:rPr>
          <w:b/>
        </w:rPr>
        <w:t>證據取捨認定之理由</w:t>
      </w:r>
      <w:r w:rsidRPr="0063269E">
        <w:rPr>
          <w:rFonts w:hint="eastAsia"/>
          <w:b/>
        </w:rPr>
        <w:t>；又最高法院認</w:t>
      </w:r>
      <w:r w:rsidR="00C55B07">
        <w:rPr>
          <w:rFonts w:hint="eastAsia"/>
          <w:b/>
        </w:rPr>
        <w:t>該</w:t>
      </w:r>
      <w:r w:rsidRPr="0063269E">
        <w:rPr>
          <w:rFonts w:hint="eastAsia"/>
          <w:b/>
        </w:rPr>
        <w:t>第二審證據之取捨、事實之認定，並未違背法令，駁回陳訴人第三審之上訴，</w:t>
      </w:r>
      <w:r w:rsidR="007671F1">
        <w:rPr>
          <w:rFonts w:hint="eastAsia"/>
          <w:b/>
        </w:rPr>
        <w:t>亦</w:t>
      </w:r>
      <w:r w:rsidRPr="0063269E">
        <w:rPr>
          <w:rFonts w:hint="eastAsia"/>
          <w:b/>
        </w:rPr>
        <w:t>難認有違失之處。</w:t>
      </w:r>
      <w:proofErr w:type="gramStart"/>
      <w:r w:rsidRPr="0063269E">
        <w:rPr>
          <w:rFonts w:hint="eastAsia"/>
          <w:b/>
        </w:rPr>
        <w:t>惟</w:t>
      </w:r>
      <w:proofErr w:type="gramEnd"/>
      <w:r w:rsidRPr="0063269E">
        <w:rPr>
          <w:rFonts w:hint="eastAsia"/>
          <w:b/>
        </w:rPr>
        <w:t>陳</w:t>
      </w:r>
      <w:r w:rsidRPr="0063269E">
        <w:rPr>
          <w:b/>
        </w:rPr>
        <w:t>訴人</w:t>
      </w:r>
      <w:r w:rsidRPr="0063269E">
        <w:rPr>
          <w:rFonts w:hint="eastAsia"/>
          <w:b/>
        </w:rPr>
        <w:t>如認本件確定判決有提起非常上訴或再審之法定理由，自得依刑事訴訟法之規定謀求救濟</w:t>
      </w:r>
      <w:r>
        <w:rPr>
          <w:rFonts w:hint="eastAsia"/>
          <w:b/>
        </w:rPr>
        <w:t>：</w:t>
      </w:r>
    </w:p>
    <w:p w:rsidR="0037359B" w:rsidRDefault="0037359B" w:rsidP="00190D95">
      <w:pPr>
        <w:pStyle w:val="2"/>
        <w:kinsoku/>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Pr>
          <w:rFonts w:hint="eastAsia"/>
        </w:rPr>
        <w:t>「</w:t>
      </w:r>
      <w:r w:rsidRPr="009E3683">
        <w:rPr>
          <w:rFonts w:hint="eastAsia"/>
        </w:rPr>
        <w:t>證據之證明力，由法院本於確信自由判斷。但不得違背經驗法則及論理法則。</w:t>
      </w:r>
      <w:r>
        <w:rPr>
          <w:rFonts w:hint="eastAsia"/>
        </w:rPr>
        <w:t>」為刑事訴訟法第155條第1項所明定。又證據之證明力由法院自由判斷之，為修正前刑事訴訟法第269條（現行法第155條）所明定，此項自由判斷職權之行使，</w:t>
      </w:r>
      <w:proofErr w:type="gramStart"/>
      <w:r>
        <w:rPr>
          <w:rFonts w:hint="eastAsia"/>
        </w:rPr>
        <w:t>苟</w:t>
      </w:r>
      <w:proofErr w:type="gramEnd"/>
      <w:r>
        <w:rPr>
          <w:rFonts w:hint="eastAsia"/>
        </w:rPr>
        <w:t>係基於普通日常生活之經驗，而非違背客觀上應認為確實之定則者，即屬合於經驗法則，不容當事人任意指摘（最高法院</w:t>
      </w:r>
      <w:proofErr w:type="gramStart"/>
      <w:r>
        <w:rPr>
          <w:rFonts w:hint="eastAsia"/>
        </w:rPr>
        <w:t>30</w:t>
      </w:r>
      <w:proofErr w:type="gramEnd"/>
      <w:r>
        <w:rPr>
          <w:rFonts w:hint="eastAsia"/>
        </w:rPr>
        <w:t>年度上字第597號判例參照）。</w:t>
      </w:r>
      <w:r w:rsidR="0070589A">
        <w:rPr>
          <w:rFonts w:hint="eastAsia"/>
        </w:rPr>
        <w:t>按</w:t>
      </w:r>
      <w:r>
        <w:rPr>
          <w:rFonts w:hAnsi="標楷體" w:hint="eastAsia"/>
          <w:bCs w:val="0"/>
        </w:rPr>
        <w:t>法官適用法律之見解、證據及證明力之分析取捨等</w:t>
      </w:r>
      <w:r>
        <w:rPr>
          <w:rFonts w:hint="eastAsia"/>
        </w:rPr>
        <w:t>，</w:t>
      </w:r>
      <w:r w:rsidRPr="000252E7">
        <w:rPr>
          <w:rFonts w:hint="eastAsia"/>
        </w:rPr>
        <w:t>為司法權之固有核心領域範圍，</w:t>
      </w:r>
      <w:r>
        <w:rPr>
          <w:rFonts w:hAnsi="標楷體" w:hint="eastAsia"/>
        </w:rPr>
        <w:t>基於權力分立原則，</w:t>
      </w:r>
      <w:r w:rsidRPr="000252E7">
        <w:rPr>
          <w:rFonts w:hint="eastAsia"/>
        </w:rPr>
        <w:t>監察權當予以尊重</w:t>
      </w:r>
      <w:r>
        <w:rPr>
          <w:rFonts w:hint="eastAsia"/>
        </w:rPr>
        <w:t>，</w:t>
      </w:r>
      <w:r w:rsidRPr="000252E7">
        <w:rPr>
          <w:rFonts w:hint="eastAsia"/>
        </w:rPr>
        <w:t>倘無</w:t>
      </w:r>
      <w:r>
        <w:rPr>
          <w:rFonts w:hint="eastAsia"/>
        </w:rPr>
        <w:t>明顯</w:t>
      </w:r>
      <w:r w:rsidRPr="000252E7">
        <w:rPr>
          <w:rFonts w:hint="eastAsia"/>
        </w:rPr>
        <w:t>違背一般經驗及論理法則，即難</w:t>
      </w:r>
      <w:proofErr w:type="gramStart"/>
      <w:r w:rsidRPr="000252E7">
        <w:rPr>
          <w:rFonts w:hint="eastAsia"/>
        </w:rPr>
        <w:t>遽</w:t>
      </w:r>
      <w:proofErr w:type="gramEnd"/>
      <w:r w:rsidRPr="000252E7">
        <w:rPr>
          <w:rFonts w:hint="eastAsia"/>
        </w:rPr>
        <w:t>以論斷</w:t>
      </w:r>
      <w:proofErr w:type="gramStart"/>
      <w:r w:rsidRPr="000252E7">
        <w:rPr>
          <w:rFonts w:hint="eastAsia"/>
        </w:rPr>
        <w:t>有何違失</w:t>
      </w:r>
      <w:proofErr w:type="gramEnd"/>
      <w:r w:rsidRPr="000252E7">
        <w:rPr>
          <w:rFonts w:hint="eastAsia"/>
        </w:rPr>
        <w:t>。</w:t>
      </w:r>
    </w:p>
    <w:p w:rsidR="0037359B" w:rsidRDefault="0037359B" w:rsidP="00190D95">
      <w:pPr>
        <w:pStyle w:val="2"/>
        <w:kinsoku/>
      </w:pPr>
      <w:r>
        <w:rPr>
          <w:rFonts w:hint="eastAsia"/>
        </w:rPr>
        <w:t>本案</w:t>
      </w:r>
      <w:r>
        <w:t>台灣高等法院</w:t>
      </w:r>
      <w:r w:rsidR="008A525D" w:rsidRPr="008A525D">
        <w:rPr>
          <w:rFonts w:hint="eastAsia"/>
        </w:rPr>
        <w:t>99</w:t>
      </w:r>
      <w:r w:rsidR="008A525D" w:rsidRPr="008A525D">
        <w:t>年度</w:t>
      </w:r>
      <w:r w:rsidR="008A525D" w:rsidRPr="008A525D">
        <w:rPr>
          <w:rFonts w:hint="eastAsia"/>
        </w:rPr>
        <w:t>上訴</w:t>
      </w:r>
      <w:r w:rsidR="008A525D" w:rsidRPr="008A525D">
        <w:t>字第</w:t>
      </w:r>
      <w:r w:rsidR="008A525D" w:rsidRPr="008A525D">
        <w:rPr>
          <w:rFonts w:hint="eastAsia"/>
        </w:rPr>
        <w:t>1417</w:t>
      </w:r>
      <w:r w:rsidR="008A525D" w:rsidRPr="008A525D">
        <w:t>號</w:t>
      </w:r>
      <w:r>
        <w:rPr>
          <w:rFonts w:hint="eastAsia"/>
        </w:rPr>
        <w:t>確定判決判</w:t>
      </w:r>
      <w:r>
        <w:t>處</w:t>
      </w:r>
      <w:r w:rsidR="00E27C6D">
        <w:rPr>
          <w:rFonts w:hint="eastAsia"/>
        </w:rPr>
        <w:t>陳訴人蘇一星</w:t>
      </w:r>
      <w:r>
        <w:t>有期徒刑</w:t>
      </w:r>
      <w:r w:rsidR="00E27C6D">
        <w:rPr>
          <w:rFonts w:hint="eastAsia"/>
        </w:rPr>
        <w:t>7</w:t>
      </w:r>
      <w:r>
        <w:t>年</w:t>
      </w:r>
      <w:r w:rsidR="00190D95">
        <w:rPr>
          <w:rFonts w:hint="eastAsia"/>
        </w:rPr>
        <w:t>，</w:t>
      </w:r>
      <w:r>
        <w:rPr>
          <w:rFonts w:hint="eastAsia"/>
        </w:rPr>
        <w:t>其主要理</w:t>
      </w:r>
      <w:r>
        <w:t>由</w:t>
      </w:r>
      <w:r>
        <w:rPr>
          <w:rFonts w:hint="eastAsia"/>
        </w:rPr>
        <w:t>略</w:t>
      </w:r>
      <w:proofErr w:type="gramStart"/>
      <w:r>
        <w:rPr>
          <w:rFonts w:hint="eastAsia"/>
        </w:rPr>
        <w:t>以</w:t>
      </w:r>
      <w:proofErr w:type="gramEnd"/>
      <w:r>
        <w:rPr>
          <w:rFonts w:hint="eastAsia"/>
        </w:rPr>
        <w:t>：</w:t>
      </w:r>
    </w:p>
    <w:p w:rsidR="00536218" w:rsidRPr="00260BCB" w:rsidRDefault="00C55B07" w:rsidP="00190D95">
      <w:pPr>
        <w:pStyle w:val="3"/>
      </w:pPr>
      <w:r w:rsidRPr="00260BCB">
        <w:rPr>
          <w:rFonts w:hint="eastAsia"/>
          <w:color w:val="000000"/>
        </w:rPr>
        <w:t>謝政利、蘇一星共同侵占范振土之安非他命35</w:t>
      </w:r>
      <w:r w:rsidRPr="00260BCB">
        <w:rPr>
          <w:rFonts w:hint="eastAsia"/>
          <w:color w:val="000000"/>
        </w:rPr>
        <w:lastRenderedPageBreak/>
        <w:t>公克，暨謝政利違背職務收受范振土10萬元賄款</w:t>
      </w:r>
      <w:r w:rsidR="00536218" w:rsidRPr="00260BCB">
        <w:rPr>
          <w:rFonts w:hint="eastAsia"/>
        </w:rPr>
        <w:t>部分：</w:t>
      </w:r>
    </w:p>
    <w:p w:rsidR="00536218" w:rsidRPr="00260BCB" w:rsidRDefault="00D035FD" w:rsidP="00C80E8F">
      <w:pPr>
        <w:pStyle w:val="4"/>
        <w:rPr>
          <w:kern w:val="0"/>
        </w:rPr>
      </w:pPr>
      <w:r>
        <w:rPr>
          <w:rFonts w:hint="eastAsia"/>
          <w:kern w:val="0"/>
        </w:rPr>
        <w:t>「</w:t>
      </w:r>
      <w:r w:rsidRPr="00260BCB">
        <w:rPr>
          <w:rFonts w:hint="eastAsia"/>
          <w:kern w:val="0"/>
        </w:rPr>
        <w:t>訊據被告謝政利、范振土對於上開事實於調查局詢問、偵訊及原審準備、審理程序中均坦承不諱，並有證人詹瑞君、洪維澤於調查局、偵訊及原審審理時之證述，及證人即共同被告蘇一星之供述</w:t>
      </w:r>
      <w:proofErr w:type="gramStart"/>
      <w:r w:rsidRPr="00260BCB">
        <w:rPr>
          <w:rFonts w:hint="eastAsia"/>
          <w:kern w:val="0"/>
        </w:rPr>
        <w:t>在卷可參</w:t>
      </w:r>
      <w:proofErr w:type="gramEnd"/>
      <w:r w:rsidRPr="00260BCB">
        <w:rPr>
          <w:rFonts w:hint="eastAsia"/>
          <w:kern w:val="0"/>
        </w:rPr>
        <w:t>，</w:t>
      </w:r>
      <w:proofErr w:type="gramStart"/>
      <w:r w:rsidRPr="00260BCB">
        <w:rPr>
          <w:rFonts w:hint="eastAsia"/>
          <w:kern w:val="0"/>
        </w:rPr>
        <w:t>此外，</w:t>
      </w:r>
      <w:proofErr w:type="gramEnd"/>
      <w:r w:rsidRPr="00260BCB">
        <w:rPr>
          <w:rFonts w:hint="eastAsia"/>
          <w:kern w:val="0"/>
        </w:rPr>
        <w:t>並有監察對象為詹瑞君之通訊監察作業報告表即通訊監察譯文、北區農會電腦共用中心竹北市農會自動櫃員機交易明細表1張、證人詹瑞君於偵訊時所繪製之毒品包裝圖1張等卷足</w:t>
      </w:r>
      <w:proofErr w:type="gramStart"/>
      <w:r w:rsidRPr="00260BCB">
        <w:rPr>
          <w:rFonts w:hint="eastAsia"/>
          <w:kern w:val="0"/>
        </w:rPr>
        <w:t>憑</w:t>
      </w:r>
      <w:proofErr w:type="gramEnd"/>
      <w:r w:rsidRPr="00260BCB">
        <w:rPr>
          <w:rFonts w:hint="eastAsia"/>
          <w:kern w:val="0"/>
        </w:rPr>
        <w:t>，足認被告謝政利、范振土之自白與事實相符，應堪</w:t>
      </w:r>
      <w:proofErr w:type="gramStart"/>
      <w:r w:rsidRPr="00260BCB">
        <w:rPr>
          <w:rFonts w:hint="eastAsia"/>
          <w:kern w:val="0"/>
        </w:rPr>
        <w:t>採</w:t>
      </w:r>
      <w:proofErr w:type="gramEnd"/>
      <w:r w:rsidRPr="00260BCB">
        <w:rPr>
          <w:rFonts w:hint="eastAsia"/>
          <w:kern w:val="0"/>
        </w:rPr>
        <w:t>信。</w:t>
      </w:r>
      <w:r>
        <w:rPr>
          <w:rFonts w:hint="eastAsia"/>
          <w:kern w:val="0"/>
        </w:rPr>
        <w:t>…」</w:t>
      </w:r>
    </w:p>
    <w:p w:rsidR="00536218" w:rsidRPr="00260BCB" w:rsidRDefault="00D035FD" w:rsidP="00C74E02">
      <w:pPr>
        <w:pStyle w:val="4"/>
        <w:rPr>
          <w:kern w:val="0"/>
        </w:rPr>
      </w:pPr>
      <w:r>
        <w:rPr>
          <w:rFonts w:hint="eastAsia"/>
          <w:kern w:val="0"/>
        </w:rPr>
        <w:t>「</w:t>
      </w:r>
      <w:r w:rsidR="00536218" w:rsidRPr="00260BCB">
        <w:rPr>
          <w:rFonts w:hint="eastAsia"/>
          <w:kern w:val="0"/>
        </w:rPr>
        <w:t>訊據被告蘇一星雖坦承於97年11月24日確有與被告謝政利、洪維澤一同前往苗栗縣竹南鎮查緝通緝犯，並在竹南跟隨被告范振土所開之賓士車回到竹北後，</w:t>
      </w:r>
      <w:proofErr w:type="gramStart"/>
      <w:r w:rsidR="00536218" w:rsidRPr="00260BCB">
        <w:rPr>
          <w:rFonts w:hint="eastAsia"/>
          <w:kern w:val="0"/>
        </w:rPr>
        <w:t>伊與證人</w:t>
      </w:r>
      <w:proofErr w:type="gramEnd"/>
      <w:r w:rsidR="00536218" w:rsidRPr="00260BCB">
        <w:rPr>
          <w:rFonts w:hint="eastAsia"/>
          <w:kern w:val="0"/>
        </w:rPr>
        <w:t>洪維澤先下車盤查，由伊盤查詹瑞君，</w:t>
      </w:r>
      <w:r>
        <w:rPr>
          <w:rFonts w:hint="eastAsia"/>
          <w:kern w:val="0"/>
        </w:rPr>
        <w:t>…</w:t>
      </w:r>
      <w:r w:rsidR="00536218" w:rsidRPr="00260BCB">
        <w:rPr>
          <w:rFonts w:hint="eastAsia"/>
          <w:kern w:val="0"/>
        </w:rPr>
        <w:t>惟否認有何侵占及持有毒品之犯行</w:t>
      </w:r>
      <w:r>
        <w:rPr>
          <w:rFonts w:hint="eastAsia"/>
          <w:kern w:val="0"/>
        </w:rPr>
        <w:t>…</w:t>
      </w:r>
      <w:r w:rsidR="00536218" w:rsidRPr="00260BCB">
        <w:rPr>
          <w:rFonts w:hint="eastAsia"/>
          <w:kern w:val="0"/>
        </w:rPr>
        <w:t>。</w:t>
      </w:r>
      <w:proofErr w:type="gramStart"/>
      <w:r w:rsidR="00536218" w:rsidRPr="00260BCB">
        <w:rPr>
          <w:rFonts w:hint="eastAsia"/>
          <w:kern w:val="0"/>
        </w:rPr>
        <w:t>惟查</w:t>
      </w:r>
      <w:proofErr w:type="gramEnd"/>
      <w:r>
        <w:rPr>
          <w:rFonts w:hint="eastAsia"/>
          <w:kern w:val="0"/>
        </w:rPr>
        <w:t>」</w:t>
      </w:r>
      <w:r w:rsidRPr="00260BCB">
        <w:rPr>
          <w:rFonts w:hint="eastAsia"/>
          <w:kern w:val="0"/>
        </w:rPr>
        <w:t xml:space="preserve">： </w:t>
      </w:r>
    </w:p>
    <w:p w:rsidR="00536218" w:rsidRPr="00260BCB" w:rsidRDefault="00536218" w:rsidP="00C55B07">
      <w:pPr>
        <w:pStyle w:val="5"/>
        <w:rPr>
          <w:kern w:val="0"/>
        </w:rPr>
      </w:pPr>
      <w:r w:rsidRPr="00260BCB">
        <w:rPr>
          <w:rFonts w:hint="eastAsia"/>
          <w:kern w:val="0"/>
        </w:rPr>
        <w:t>被告范振土及證人詹瑞君於97年11月24日中午12時許至下午2時許，遭被告謝政利、蘇一星、證人洪維澤在</w:t>
      </w:r>
      <w:proofErr w:type="gramStart"/>
      <w:r w:rsidRPr="00260BCB">
        <w:rPr>
          <w:rFonts w:hint="eastAsia"/>
          <w:kern w:val="0"/>
        </w:rPr>
        <w:t>竹北嘉豐</w:t>
      </w:r>
      <w:proofErr w:type="gramEnd"/>
      <w:r w:rsidRPr="00260BCB">
        <w:rPr>
          <w:rFonts w:hint="eastAsia"/>
          <w:kern w:val="0"/>
        </w:rPr>
        <w:t>二街附近攔停盤查，被告謝政利並在前揭賓士車上查獲安非他命，由被告謝政利收受被告范振土所交付之10萬元賄款後，被告范振土及證人詹瑞君隨即離去，並未將之帶回分局亦未移送至地檢署，而該包安非他命則由被告謝政利持有並予以侵占，並未返還予被告范振土等情，業據被告謝政利、范振土及證人詹瑞君、洪維澤分別於偵訊及原審審理時供述明確，另有通聯譯文及北區農會電腦共用中心</w:t>
      </w:r>
      <w:r w:rsidRPr="00260BCB">
        <w:rPr>
          <w:rFonts w:hint="eastAsia"/>
          <w:kern w:val="0"/>
        </w:rPr>
        <w:lastRenderedPageBreak/>
        <w:t>竹北市農會自動櫃員機交易明細表1張，此部分事實，堪以認定。</w:t>
      </w:r>
    </w:p>
    <w:p w:rsidR="00536218" w:rsidRPr="00260BCB" w:rsidRDefault="00536218" w:rsidP="00C74E02">
      <w:pPr>
        <w:pStyle w:val="5"/>
        <w:rPr>
          <w:kern w:val="0"/>
        </w:rPr>
      </w:pPr>
      <w:r w:rsidRPr="00260BCB">
        <w:rPr>
          <w:rFonts w:hint="eastAsia"/>
          <w:kern w:val="0"/>
        </w:rPr>
        <w:t>證人即共同被告謝政利於98年8月6日</w:t>
      </w:r>
      <w:proofErr w:type="gramStart"/>
      <w:r w:rsidRPr="00260BCB">
        <w:rPr>
          <w:rFonts w:hint="eastAsia"/>
          <w:kern w:val="0"/>
        </w:rPr>
        <w:t>偵訊時證稱</w:t>
      </w:r>
      <w:proofErr w:type="gramEnd"/>
      <w:r w:rsidRPr="00260BCB">
        <w:rPr>
          <w:rFonts w:hint="eastAsia"/>
          <w:kern w:val="0"/>
        </w:rPr>
        <w:t>：其於97年11月24日下午與蘇一星，洪維澤盤查范振土、詹瑞君，其進入范振土的車內，在手</w:t>
      </w:r>
      <w:proofErr w:type="gramStart"/>
      <w:r w:rsidRPr="00260BCB">
        <w:rPr>
          <w:rFonts w:hint="eastAsia"/>
          <w:kern w:val="0"/>
        </w:rPr>
        <w:t>排檔處找到</w:t>
      </w:r>
      <w:proofErr w:type="gramEnd"/>
      <w:r w:rsidRPr="00260BCB">
        <w:rPr>
          <w:rFonts w:hint="eastAsia"/>
          <w:kern w:val="0"/>
        </w:rPr>
        <w:t>一包安非他命，范振土就趕快過來，並說「不要這樣子」，但其還是請蘇一星和洪維澤過來看，並請蘇一星拍照，回程時蘇一星有問安非他命要怎麼處理，其就說「我來處理就好了，如果范振土和詹瑞君</w:t>
      </w:r>
      <w:proofErr w:type="gramStart"/>
      <w:r w:rsidRPr="00260BCB">
        <w:rPr>
          <w:rFonts w:hint="eastAsia"/>
          <w:kern w:val="0"/>
        </w:rPr>
        <w:t>有報槍的</w:t>
      </w:r>
      <w:proofErr w:type="gramEnd"/>
      <w:r w:rsidRPr="00260BCB">
        <w:rPr>
          <w:rFonts w:hint="eastAsia"/>
          <w:kern w:val="0"/>
        </w:rPr>
        <w:t>線索，並查</w:t>
      </w:r>
      <w:proofErr w:type="gramStart"/>
      <w:r w:rsidRPr="00260BCB">
        <w:rPr>
          <w:rFonts w:hint="eastAsia"/>
          <w:kern w:val="0"/>
        </w:rPr>
        <w:t>到槍再還</w:t>
      </w:r>
      <w:proofErr w:type="gramEnd"/>
      <w:r w:rsidRPr="00260BCB">
        <w:rPr>
          <w:rFonts w:hint="eastAsia"/>
          <w:kern w:val="0"/>
        </w:rPr>
        <w:t>毒品」等語在卷</w:t>
      </w:r>
      <w:r w:rsidR="00CC298D">
        <w:rPr>
          <w:rFonts w:hint="eastAsia"/>
          <w:kern w:val="0"/>
        </w:rPr>
        <w:t>。</w:t>
      </w:r>
      <w:r w:rsidRPr="00260BCB">
        <w:rPr>
          <w:rFonts w:hint="eastAsia"/>
          <w:kern w:val="0"/>
        </w:rPr>
        <w:t>且此部分亦經證人洪維澤於98年8月20日偵訊時及原審</w:t>
      </w:r>
      <w:proofErr w:type="gramStart"/>
      <w:r w:rsidRPr="00260BCB">
        <w:rPr>
          <w:rFonts w:hint="eastAsia"/>
          <w:kern w:val="0"/>
        </w:rPr>
        <w:t>審理時證稱</w:t>
      </w:r>
      <w:proofErr w:type="gramEnd"/>
      <w:r w:rsidRPr="00260BCB">
        <w:rPr>
          <w:rFonts w:hint="eastAsia"/>
          <w:kern w:val="0"/>
        </w:rPr>
        <w:t>：當時謝政利在范振土的車上找到那包黑色的包包，謝政利就有拿出來，其與蘇一星兩個人都有看到，接著謝政利就把那個黑色的包包打開，裡面就有1包白色的東西，其有看了</w:t>
      </w:r>
      <w:proofErr w:type="gramStart"/>
      <w:r w:rsidRPr="00260BCB">
        <w:rPr>
          <w:rFonts w:hint="eastAsia"/>
          <w:kern w:val="0"/>
        </w:rPr>
        <w:t>一</w:t>
      </w:r>
      <w:proofErr w:type="gramEnd"/>
      <w:r w:rsidRPr="00260BCB">
        <w:rPr>
          <w:rFonts w:hint="eastAsia"/>
          <w:kern w:val="0"/>
        </w:rPr>
        <w:t>下等語。是當日被告謝政利確有將其所查獲之上開以黑色小包包盛裝之安非他命拿出車外，並要求被告蘇一星、證人洪維澤過來確認等情明確。</w:t>
      </w:r>
    </w:p>
    <w:p w:rsidR="00536218" w:rsidRPr="00260BCB" w:rsidRDefault="00536218" w:rsidP="00C74E02">
      <w:pPr>
        <w:pStyle w:val="5"/>
        <w:rPr>
          <w:kern w:val="0"/>
        </w:rPr>
      </w:pPr>
      <w:r w:rsidRPr="00260BCB">
        <w:rPr>
          <w:rFonts w:hint="eastAsia"/>
          <w:kern w:val="0"/>
        </w:rPr>
        <w:t>又證人詹瑞君於</w:t>
      </w:r>
      <w:proofErr w:type="gramStart"/>
      <w:r w:rsidRPr="00260BCB">
        <w:rPr>
          <w:rFonts w:hint="eastAsia"/>
          <w:kern w:val="0"/>
        </w:rPr>
        <w:t>偵訊時證稱</w:t>
      </w:r>
      <w:proofErr w:type="gramEnd"/>
      <w:r w:rsidRPr="00260BCB">
        <w:rPr>
          <w:rFonts w:hint="eastAsia"/>
          <w:kern w:val="0"/>
        </w:rPr>
        <w:t>：當天跟范振土從竹南拿1</w:t>
      </w:r>
      <w:proofErr w:type="gramStart"/>
      <w:r w:rsidRPr="00260BCB">
        <w:rPr>
          <w:rFonts w:hint="eastAsia"/>
          <w:kern w:val="0"/>
        </w:rPr>
        <w:t>兩</w:t>
      </w:r>
      <w:proofErr w:type="gramEnd"/>
      <w:r w:rsidRPr="00260BCB">
        <w:rPr>
          <w:rFonts w:hint="eastAsia"/>
          <w:kern w:val="0"/>
        </w:rPr>
        <w:t>的安非他命回到家樓下，就有3名員警拿著證件要其與范振土下車，謝政利在范振土車上搜索，在手排檔找到毒品，找到毒品後，謝政利還是叫學弟跟蘇一星一起過來拍照，拍照完，謝政利就將那包安非他命拿在手上，那兩位員警就一起擠過來看，並且說：「找到了」，蘇一星還對其說：「啊，你看，不是說沒有，那這是什麼？」，</w:t>
      </w:r>
      <w:r w:rsidRPr="00260BCB">
        <w:rPr>
          <w:rFonts w:hint="eastAsia"/>
          <w:kern w:val="0"/>
        </w:rPr>
        <w:lastRenderedPageBreak/>
        <w:t>接著范振土就開著賓士車載謝政利離開去領錢，之後范振土就跟謝政利回來，謝政利就跟其他兩位員警說，剛剛帶范振土去看查槍的線索，蘇一星也叫其要打電話，要其聯絡鄭義龍並提供槍枝的線索，3位員警就走了等語明確，核與其於原審</w:t>
      </w:r>
      <w:proofErr w:type="gramStart"/>
      <w:r w:rsidRPr="00260BCB">
        <w:rPr>
          <w:rFonts w:hint="eastAsia"/>
          <w:kern w:val="0"/>
        </w:rPr>
        <w:t>審理時證稱</w:t>
      </w:r>
      <w:proofErr w:type="gramEnd"/>
      <w:r w:rsidRPr="00260BCB">
        <w:rPr>
          <w:rFonts w:hint="eastAsia"/>
          <w:kern w:val="0"/>
        </w:rPr>
        <w:t>大致相符，堪以</w:t>
      </w:r>
      <w:proofErr w:type="gramStart"/>
      <w:r w:rsidRPr="00260BCB">
        <w:rPr>
          <w:rFonts w:hint="eastAsia"/>
          <w:kern w:val="0"/>
        </w:rPr>
        <w:t>採</w:t>
      </w:r>
      <w:proofErr w:type="gramEnd"/>
      <w:r w:rsidRPr="00260BCB">
        <w:rPr>
          <w:rFonts w:hint="eastAsia"/>
          <w:kern w:val="0"/>
        </w:rPr>
        <w:t>信。是被告謝政利在被告范振土之賓士車上查獲裝有安非他命之黑色小包包時，係將查獲之安非他命從黑色包包內拿出後放在手上，除要被告范振土確認為該包包內裝有何種毒品外，並要求證人詹瑞君、洪維澤及被告蘇一星前往確認，是被告蘇一星辯稱，當時不知有查獲毒品安非他命云云，顯不足</w:t>
      </w:r>
      <w:proofErr w:type="gramStart"/>
      <w:r w:rsidRPr="00260BCB">
        <w:rPr>
          <w:rFonts w:hint="eastAsia"/>
          <w:kern w:val="0"/>
        </w:rPr>
        <w:t>採</w:t>
      </w:r>
      <w:proofErr w:type="gramEnd"/>
      <w:r w:rsidRPr="00260BCB">
        <w:rPr>
          <w:rFonts w:hint="eastAsia"/>
          <w:kern w:val="0"/>
        </w:rPr>
        <w:t>。</w:t>
      </w:r>
    </w:p>
    <w:p w:rsidR="00536218" w:rsidRPr="00260BCB" w:rsidRDefault="00536218" w:rsidP="00C74E02">
      <w:pPr>
        <w:pStyle w:val="5"/>
        <w:rPr>
          <w:kern w:val="0"/>
        </w:rPr>
      </w:pPr>
      <w:r w:rsidRPr="00260BCB">
        <w:rPr>
          <w:rFonts w:hint="eastAsia"/>
          <w:kern w:val="0"/>
        </w:rPr>
        <w:t>另被告謝政利雖於原審</w:t>
      </w:r>
      <w:proofErr w:type="gramStart"/>
      <w:r w:rsidRPr="00260BCB">
        <w:rPr>
          <w:rFonts w:hint="eastAsia"/>
          <w:kern w:val="0"/>
        </w:rPr>
        <w:t>審理時證稱</w:t>
      </w:r>
      <w:proofErr w:type="gramEnd"/>
      <w:r w:rsidRPr="00260BCB">
        <w:rPr>
          <w:rFonts w:hint="eastAsia"/>
          <w:kern w:val="0"/>
        </w:rPr>
        <w:t>：印象中我找到黑色小包包後是找洪維澤來照相云云。然</w:t>
      </w:r>
      <w:r w:rsidR="00034560">
        <w:rPr>
          <w:rFonts w:hint="eastAsia"/>
          <w:kern w:val="0"/>
        </w:rPr>
        <w:t>依</w:t>
      </w:r>
      <w:r w:rsidRPr="00260BCB">
        <w:rPr>
          <w:rFonts w:hint="eastAsia"/>
          <w:kern w:val="0"/>
        </w:rPr>
        <w:t>其98年8月6日</w:t>
      </w:r>
      <w:proofErr w:type="gramStart"/>
      <w:r w:rsidRPr="00260BCB">
        <w:rPr>
          <w:rFonts w:hint="eastAsia"/>
          <w:kern w:val="0"/>
        </w:rPr>
        <w:t>偵訊時證稱</w:t>
      </w:r>
      <w:proofErr w:type="gramEnd"/>
      <w:r w:rsidRPr="00260BCB">
        <w:rPr>
          <w:rFonts w:hint="eastAsia"/>
          <w:kern w:val="0"/>
        </w:rPr>
        <w:t>：我應該是請蘇一星拍照等語，</w:t>
      </w:r>
      <w:r w:rsidR="00034560">
        <w:rPr>
          <w:rFonts w:hint="eastAsia"/>
          <w:kern w:val="0"/>
        </w:rPr>
        <w:t>及</w:t>
      </w:r>
      <w:r w:rsidRPr="00260BCB">
        <w:rPr>
          <w:rFonts w:hint="eastAsia"/>
          <w:kern w:val="0"/>
        </w:rPr>
        <w:t>證人洪維澤98年8月20日偵訊時及原審</w:t>
      </w:r>
      <w:proofErr w:type="gramStart"/>
      <w:r w:rsidRPr="00260BCB">
        <w:rPr>
          <w:rFonts w:hint="eastAsia"/>
          <w:kern w:val="0"/>
        </w:rPr>
        <w:t>審理時證稱</w:t>
      </w:r>
      <w:proofErr w:type="gramEnd"/>
      <w:r w:rsidRPr="00260BCB">
        <w:rPr>
          <w:rFonts w:hint="eastAsia"/>
          <w:kern w:val="0"/>
        </w:rPr>
        <w:t>，顯見當日被告謝政利在查獲該包安非他命時，確有</w:t>
      </w:r>
      <w:proofErr w:type="gramStart"/>
      <w:r w:rsidRPr="00260BCB">
        <w:rPr>
          <w:rFonts w:hint="eastAsia"/>
          <w:kern w:val="0"/>
        </w:rPr>
        <w:t>找在場之</w:t>
      </w:r>
      <w:proofErr w:type="gramEnd"/>
      <w:r w:rsidRPr="00260BCB">
        <w:rPr>
          <w:rFonts w:hint="eastAsia"/>
          <w:kern w:val="0"/>
        </w:rPr>
        <w:t>被告蘇一星、證人洪維澤幫忙拍照，且並非由證人洪維澤拍照無誤。</w:t>
      </w:r>
      <w:proofErr w:type="gramStart"/>
      <w:r w:rsidRPr="00260BCB">
        <w:rPr>
          <w:rFonts w:hint="eastAsia"/>
          <w:kern w:val="0"/>
        </w:rPr>
        <w:t>況</w:t>
      </w:r>
      <w:proofErr w:type="gramEnd"/>
      <w:r w:rsidRPr="00260BCB">
        <w:rPr>
          <w:rFonts w:hint="eastAsia"/>
          <w:kern w:val="0"/>
        </w:rPr>
        <w:t>被告謝政利於原審審理時經檢察官行反詰問時，復改稱：我已忘記在現場蘇一星有</w:t>
      </w:r>
      <w:proofErr w:type="gramStart"/>
      <w:r w:rsidRPr="00260BCB">
        <w:rPr>
          <w:rFonts w:hint="eastAsia"/>
          <w:kern w:val="0"/>
        </w:rPr>
        <w:t>無跟我說過</w:t>
      </w:r>
      <w:proofErr w:type="gramEnd"/>
      <w:r w:rsidRPr="00260BCB">
        <w:rPr>
          <w:rFonts w:hint="eastAsia"/>
          <w:kern w:val="0"/>
        </w:rPr>
        <w:t>洪維澤不會拍照，印象中是洪維澤拿相機給我，我拿過來拍照云云，然被告謝政利既已坦承犯行，則同案被告蘇一星是否入罪皆不影響其罪責，可知被告謝政利事後於原審審理時翻異其詞，不無有維護被告蘇一星，使其脫免罪責之嫌疑，而認其於偵訊時之證述與審</w:t>
      </w:r>
      <w:r w:rsidRPr="00260BCB">
        <w:rPr>
          <w:rFonts w:hint="eastAsia"/>
          <w:kern w:val="0"/>
        </w:rPr>
        <w:lastRenderedPageBreak/>
        <w:t>判中相較，顯然記憶較新鮮且未受外力干擾，而具有較高之憑信性，</w:t>
      </w:r>
      <w:proofErr w:type="gramStart"/>
      <w:r w:rsidRPr="00260BCB">
        <w:rPr>
          <w:rFonts w:hint="eastAsia"/>
          <w:kern w:val="0"/>
        </w:rPr>
        <w:t>併此敘</w:t>
      </w:r>
      <w:proofErr w:type="gramEnd"/>
      <w:r w:rsidRPr="00260BCB">
        <w:rPr>
          <w:rFonts w:hint="eastAsia"/>
          <w:kern w:val="0"/>
        </w:rPr>
        <w:t>明。</w:t>
      </w:r>
    </w:p>
    <w:p w:rsidR="00536218" w:rsidRPr="00260BCB" w:rsidRDefault="00536218" w:rsidP="00C74E02">
      <w:pPr>
        <w:pStyle w:val="5"/>
        <w:rPr>
          <w:kern w:val="0"/>
        </w:rPr>
      </w:pPr>
      <w:r w:rsidRPr="00260BCB">
        <w:rPr>
          <w:rFonts w:hint="eastAsia"/>
          <w:kern w:val="0"/>
        </w:rPr>
        <w:t>綜上，被告謝政利在車上查獲以黑色包包裝放之安非他命時，係將該黑色包包拿出車外，先將包包打開放置在手上，並要被告蘇一星、證人洪維澤過來查看，且由被告蘇一星拍照，是被告蘇一星於現場確已知悉，被告謝政利在范振土車上查獲第二級毒品安非他命，並且拍照存證等情，堪以認定。</w:t>
      </w:r>
    </w:p>
    <w:p w:rsidR="00536218" w:rsidRPr="00260BCB" w:rsidRDefault="00D035FD" w:rsidP="00C74E02">
      <w:pPr>
        <w:pStyle w:val="4"/>
        <w:rPr>
          <w:kern w:val="0"/>
        </w:rPr>
      </w:pPr>
      <w:r>
        <w:rPr>
          <w:rFonts w:hint="eastAsia"/>
          <w:kern w:val="0"/>
        </w:rPr>
        <w:t>「</w:t>
      </w:r>
      <w:r w:rsidR="00536218" w:rsidRPr="00260BCB">
        <w:rPr>
          <w:rFonts w:hint="eastAsia"/>
          <w:kern w:val="0"/>
        </w:rPr>
        <w:t>至被告蘇一星辯稱：</w:t>
      </w:r>
      <w:proofErr w:type="gramStart"/>
      <w:r w:rsidR="00536218" w:rsidRPr="00260BCB">
        <w:rPr>
          <w:rFonts w:hint="eastAsia"/>
          <w:kern w:val="0"/>
        </w:rPr>
        <w:t>伊僅係</w:t>
      </w:r>
      <w:proofErr w:type="gramEnd"/>
      <w:r w:rsidR="00536218" w:rsidRPr="00260BCB">
        <w:rPr>
          <w:rFonts w:hint="eastAsia"/>
          <w:kern w:val="0"/>
        </w:rPr>
        <w:t>警備隊隊員，此次出勤僅為支援性質，</w:t>
      </w:r>
      <w:proofErr w:type="gramStart"/>
      <w:r w:rsidR="00536218" w:rsidRPr="00260BCB">
        <w:rPr>
          <w:rFonts w:hint="eastAsia"/>
          <w:kern w:val="0"/>
        </w:rPr>
        <w:t>現場均由謝政利</w:t>
      </w:r>
      <w:proofErr w:type="gramEnd"/>
      <w:r w:rsidR="00536218" w:rsidRPr="00260BCB">
        <w:rPr>
          <w:rFonts w:hint="eastAsia"/>
          <w:kern w:val="0"/>
        </w:rPr>
        <w:t>指揮，人犯是否移送亦由謝政利決定云云。然</w:t>
      </w:r>
      <w:r>
        <w:rPr>
          <w:rFonts w:hint="eastAsia"/>
          <w:kern w:val="0"/>
        </w:rPr>
        <w:t>…</w:t>
      </w:r>
      <w:r w:rsidR="00536218" w:rsidRPr="00260BCB">
        <w:rPr>
          <w:rFonts w:hint="eastAsia"/>
          <w:kern w:val="0"/>
        </w:rPr>
        <w:t>被告蘇一星身為員警，依據上揭刑事訴訟法、警察法等相關規定，其負有維護所在地之社會治安及調查其相關犯罪等職務，為依據法令從事</w:t>
      </w:r>
      <w:proofErr w:type="gramStart"/>
      <w:r w:rsidR="00536218" w:rsidRPr="00260BCB">
        <w:rPr>
          <w:rFonts w:hint="eastAsia"/>
          <w:kern w:val="0"/>
        </w:rPr>
        <w:t>公務暨負有</w:t>
      </w:r>
      <w:proofErr w:type="gramEnd"/>
      <w:r w:rsidR="00536218" w:rsidRPr="00260BCB">
        <w:rPr>
          <w:rFonts w:hint="eastAsia"/>
          <w:kern w:val="0"/>
        </w:rPr>
        <w:t>調查職務之人無疑。被告蘇一星既已知悉被告范振土及證人詹瑞君持有安非他命1</w:t>
      </w:r>
      <w:proofErr w:type="gramStart"/>
      <w:r w:rsidR="00536218" w:rsidRPr="00260BCB">
        <w:rPr>
          <w:rFonts w:hint="eastAsia"/>
          <w:kern w:val="0"/>
        </w:rPr>
        <w:t>兩</w:t>
      </w:r>
      <w:proofErr w:type="gramEnd"/>
      <w:r w:rsidR="00536218" w:rsidRPr="00260BCB">
        <w:rPr>
          <w:rFonts w:hint="eastAsia"/>
          <w:kern w:val="0"/>
        </w:rPr>
        <w:t>，為現行犯，已如上述，仍要求詹瑞君提供槍枝之線索及鄭義龍之資料而不加以逮捕范振土、詹瑞君而任其離去，而未解送至分局，縱警備隊並無將案件移送至地檢署之權限，然警備隊之員警仍有逮捕權，在知有犯罪嫌疑之現行犯時，仍應行使逮捕權等情，</w:t>
      </w:r>
      <w:proofErr w:type="gramStart"/>
      <w:r w:rsidR="00536218" w:rsidRPr="00260BCB">
        <w:rPr>
          <w:rFonts w:hint="eastAsia"/>
          <w:kern w:val="0"/>
        </w:rPr>
        <w:t>亦據新竹市</w:t>
      </w:r>
      <w:proofErr w:type="gramEnd"/>
      <w:r w:rsidR="00536218" w:rsidRPr="00260BCB">
        <w:rPr>
          <w:rFonts w:hint="eastAsia"/>
          <w:kern w:val="0"/>
        </w:rPr>
        <w:t>警察局第一分局警備隊隊長即證人劉得富於原審</w:t>
      </w:r>
      <w:proofErr w:type="gramStart"/>
      <w:r w:rsidR="00536218" w:rsidRPr="00260BCB">
        <w:rPr>
          <w:rFonts w:hint="eastAsia"/>
          <w:kern w:val="0"/>
        </w:rPr>
        <w:t>審理時證述</w:t>
      </w:r>
      <w:proofErr w:type="gramEnd"/>
      <w:r w:rsidR="00536218" w:rsidRPr="00260BCB">
        <w:rPr>
          <w:rFonts w:hint="eastAsia"/>
          <w:kern w:val="0"/>
        </w:rPr>
        <w:t>在卷，是被告蘇一星此部分所辯，實非可</w:t>
      </w:r>
      <w:proofErr w:type="gramStart"/>
      <w:r w:rsidR="00536218" w:rsidRPr="00260BCB">
        <w:rPr>
          <w:rFonts w:hint="eastAsia"/>
          <w:kern w:val="0"/>
        </w:rPr>
        <w:t>採</w:t>
      </w:r>
      <w:proofErr w:type="gramEnd"/>
      <w:r w:rsidR="00536218" w:rsidRPr="00260BCB">
        <w:rPr>
          <w:rFonts w:hint="eastAsia"/>
          <w:kern w:val="0"/>
        </w:rPr>
        <w:t>。</w:t>
      </w:r>
      <w:r>
        <w:rPr>
          <w:rFonts w:hint="eastAsia"/>
          <w:kern w:val="0"/>
        </w:rPr>
        <w:t>」</w:t>
      </w:r>
    </w:p>
    <w:p w:rsidR="00536218" w:rsidRPr="00260BCB" w:rsidRDefault="00C55B07" w:rsidP="00994D1B">
      <w:pPr>
        <w:pStyle w:val="3"/>
      </w:pPr>
      <w:r w:rsidRPr="00260BCB">
        <w:rPr>
          <w:rFonts w:hint="eastAsia"/>
          <w:color w:val="000000"/>
        </w:rPr>
        <w:t>謝政利、蘇一星共同侵占謝彬偉之海洛因1公克，暨謝政利違背職務收受謝彬偉10萬元賄款</w:t>
      </w:r>
      <w:r w:rsidR="00536218" w:rsidRPr="00260BCB">
        <w:rPr>
          <w:rFonts w:hint="eastAsia"/>
        </w:rPr>
        <w:t>部分：</w:t>
      </w:r>
    </w:p>
    <w:p w:rsidR="00536218" w:rsidRPr="00260BCB" w:rsidRDefault="00D035FD" w:rsidP="00C74E02">
      <w:pPr>
        <w:pStyle w:val="4"/>
        <w:rPr>
          <w:kern w:val="0"/>
        </w:rPr>
      </w:pPr>
      <w:r>
        <w:rPr>
          <w:rFonts w:hint="eastAsia"/>
          <w:kern w:val="0"/>
        </w:rPr>
        <w:t>「</w:t>
      </w:r>
      <w:r w:rsidR="00536218" w:rsidRPr="00260BCB">
        <w:rPr>
          <w:rFonts w:hint="eastAsia"/>
          <w:kern w:val="0"/>
        </w:rPr>
        <w:t>訊據被告謝彬偉、呂超棋、謝政利對於上開</w:t>
      </w:r>
      <w:proofErr w:type="gramStart"/>
      <w:r w:rsidR="00536218" w:rsidRPr="00260BCB">
        <w:rPr>
          <w:rFonts w:hint="eastAsia"/>
          <w:kern w:val="0"/>
        </w:rPr>
        <w:lastRenderedPageBreak/>
        <w:t>事實欄貳</w:t>
      </w:r>
      <w:proofErr w:type="gramEnd"/>
      <w:r w:rsidR="00536218" w:rsidRPr="00260BCB">
        <w:rPr>
          <w:rFonts w:hint="eastAsia"/>
          <w:kern w:val="0"/>
        </w:rPr>
        <w:t>、二所載之事實於調查、偵查及原審準備及審理程序中均坦承不諱，並有證人郭信佑於98年6月3日調查局詢問及</w:t>
      </w:r>
      <w:proofErr w:type="gramStart"/>
      <w:r w:rsidR="00536218" w:rsidRPr="00260BCB">
        <w:rPr>
          <w:rFonts w:hint="eastAsia"/>
          <w:kern w:val="0"/>
        </w:rPr>
        <w:t>偵訊時證述在卷可參</w:t>
      </w:r>
      <w:proofErr w:type="gramEnd"/>
      <w:r w:rsidR="00536218" w:rsidRPr="00260BCB">
        <w:rPr>
          <w:rFonts w:hint="eastAsia"/>
          <w:kern w:val="0"/>
        </w:rPr>
        <w:t>，足認被告謝彬偉、呂超棋、謝政利之自白與事實相符，應可</w:t>
      </w:r>
      <w:proofErr w:type="gramStart"/>
      <w:r w:rsidR="00536218" w:rsidRPr="00260BCB">
        <w:rPr>
          <w:rFonts w:hint="eastAsia"/>
          <w:kern w:val="0"/>
        </w:rPr>
        <w:t>採</w:t>
      </w:r>
      <w:proofErr w:type="gramEnd"/>
      <w:r w:rsidR="00536218" w:rsidRPr="00260BCB">
        <w:rPr>
          <w:rFonts w:hint="eastAsia"/>
          <w:kern w:val="0"/>
        </w:rPr>
        <w:t>信。</w:t>
      </w:r>
      <w:r>
        <w:rPr>
          <w:rFonts w:hint="eastAsia"/>
          <w:kern w:val="0"/>
        </w:rPr>
        <w:t>」</w:t>
      </w:r>
    </w:p>
    <w:p w:rsidR="00536218" w:rsidRPr="00260BCB" w:rsidRDefault="00D035FD" w:rsidP="00C74E02">
      <w:pPr>
        <w:pStyle w:val="4"/>
        <w:rPr>
          <w:kern w:val="0"/>
        </w:rPr>
      </w:pPr>
      <w:r>
        <w:rPr>
          <w:rFonts w:hint="eastAsia"/>
          <w:kern w:val="0"/>
        </w:rPr>
        <w:t>「</w:t>
      </w:r>
      <w:r w:rsidR="00536218" w:rsidRPr="00260BCB">
        <w:rPr>
          <w:rFonts w:hint="eastAsia"/>
          <w:kern w:val="0"/>
        </w:rPr>
        <w:t>被告蘇一星固坦承：曾由謝政利</w:t>
      </w:r>
      <w:proofErr w:type="gramStart"/>
      <w:r w:rsidR="00536218" w:rsidRPr="00260BCB">
        <w:rPr>
          <w:rFonts w:hint="eastAsia"/>
          <w:kern w:val="0"/>
        </w:rPr>
        <w:t>開車載伊前往</w:t>
      </w:r>
      <w:proofErr w:type="gramEnd"/>
      <w:r w:rsidR="00536218" w:rsidRPr="00260BCB">
        <w:rPr>
          <w:rFonts w:hint="eastAsia"/>
          <w:kern w:val="0"/>
        </w:rPr>
        <w:t>至竹東朝陽路查獲謝彬偉持有疑似毒品之案件，惟否認有何侵占毒品之犯行</w:t>
      </w:r>
      <w:r>
        <w:rPr>
          <w:rFonts w:hint="eastAsia"/>
          <w:kern w:val="0"/>
        </w:rPr>
        <w:t>…</w:t>
      </w:r>
      <w:r w:rsidR="00536218" w:rsidRPr="00260BCB">
        <w:rPr>
          <w:rFonts w:hint="eastAsia"/>
          <w:kern w:val="0"/>
        </w:rPr>
        <w:t>。</w:t>
      </w:r>
      <w:proofErr w:type="gramStart"/>
      <w:r w:rsidR="00536218" w:rsidRPr="00260BCB">
        <w:rPr>
          <w:rFonts w:hint="eastAsia"/>
          <w:kern w:val="0"/>
        </w:rPr>
        <w:t>惟查</w:t>
      </w:r>
      <w:proofErr w:type="gramEnd"/>
      <w:r>
        <w:rPr>
          <w:rFonts w:hint="eastAsia"/>
          <w:kern w:val="0"/>
        </w:rPr>
        <w:t>」</w:t>
      </w:r>
      <w:r w:rsidR="00536218" w:rsidRPr="00260BCB">
        <w:rPr>
          <w:rFonts w:hint="eastAsia"/>
          <w:kern w:val="0"/>
        </w:rPr>
        <w:t>：</w:t>
      </w:r>
    </w:p>
    <w:p w:rsidR="00536218" w:rsidRPr="00260BCB" w:rsidRDefault="00536218" w:rsidP="00994D1B">
      <w:pPr>
        <w:pStyle w:val="5"/>
        <w:rPr>
          <w:kern w:val="0"/>
        </w:rPr>
      </w:pPr>
      <w:r w:rsidRPr="00260BCB">
        <w:rPr>
          <w:rFonts w:hint="eastAsia"/>
          <w:kern w:val="0"/>
        </w:rPr>
        <w:t>證人即共同被告謝彬偉於原審</w:t>
      </w:r>
      <w:proofErr w:type="gramStart"/>
      <w:r w:rsidRPr="00260BCB">
        <w:rPr>
          <w:rFonts w:hint="eastAsia"/>
          <w:kern w:val="0"/>
        </w:rPr>
        <w:t>審理時證稱</w:t>
      </w:r>
      <w:proofErr w:type="gramEnd"/>
      <w:r w:rsidRPr="00260BCB">
        <w:rPr>
          <w:rFonts w:hint="eastAsia"/>
          <w:kern w:val="0"/>
        </w:rPr>
        <w:t>：當天，我就將身上的海洛因丟在地上，蘇一星撿起來並說「其他東西哪裡，怎麼只有這一點」，謝政利跟蘇一星在對話時，有聽到謝政利說「是海洛因」，謝政利就說東西這麼一點，要到樓上搜索，我就帶謝政利、蘇一星上3樓的房間，蘇一星在我的旁邊，而謝政利在房間搜索，</w:t>
      </w:r>
      <w:proofErr w:type="gramStart"/>
      <w:r w:rsidRPr="00260BCB">
        <w:rPr>
          <w:rFonts w:hint="eastAsia"/>
          <w:kern w:val="0"/>
        </w:rPr>
        <w:t>後來沒搜到</w:t>
      </w:r>
      <w:proofErr w:type="gramEnd"/>
      <w:r w:rsidRPr="00260BCB">
        <w:rPr>
          <w:rFonts w:hint="eastAsia"/>
          <w:kern w:val="0"/>
        </w:rPr>
        <w:t>東西。當時我開自己的車子載蘇一星，謝政利是開自己的休旅車在我後方，途中謝政利、蘇一星有電話聯絡，開到雄</w:t>
      </w:r>
      <w:r w:rsidR="000B6C15">
        <w:rPr>
          <w:rFonts w:hint="eastAsia"/>
          <w:kern w:val="0"/>
        </w:rPr>
        <w:t>獅</w:t>
      </w:r>
      <w:r w:rsidRPr="00260BCB">
        <w:rPr>
          <w:rFonts w:hint="eastAsia"/>
          <w:kern w:val="0"/>
        </w:rPr>
        <w:t>房屋就停下來，</w:t>
      </w:r>
      <w:proofErr w:type="gramStart"/>
      <w:r w:rsidRPr="00260BCB">
        <w:rPr>
          <w:rFonts w:hint="eastAsia"/>
          <w:kern w:val="0"/>
        </w:rPr>
        <w:t>一</w:t>
      </w:r>
      <w:proofErr w:type="gramEnd"/>
      <w:r w:rsidRPr="00260BCB">
        <w:rPr>
          <w:rFonts w:hint="eastAsia"/>
          <w:kern w:val="0"/>
        </w:rPr>
        <w:t>停車蘇一星就叫我下車，蘇一星也有下車，謝政利從我左後方走過來，並將殘渣袋丟到駕駛座方向盤腳踏墊的正下方，謝政利叫我用手指著殘渣袋照相，當時蘇一星在我右後方即車子後門處拿相機拍照，拍完照就回去第一分局樓上4樓，由謝政利製作筆錄，蘇一星負責</w:t>
      </w:r>
      <w:proofErr w:type="gramStart"/>
      <w:r w:rsidRPr="00260BCB">
        <w:rPr>
          <w:rFonts w:hint="eastAsia"/>
          <w:kern w:val="0"/>
        </w:rPr>
        <w:t>採</w:t>
      </w:r>
      <w:proofErr w:type="gramEnd"/>
      <w:r w:rsidRPr="00260BCB">
        <w:rPr>
          <w:rFonts w:hint="eastAsia"/>
          <w:kern w:val="0"/>
        </w:rPr>
        <w:t>尿，筆錄作好後還有其他的警察幫忙傳真、裝訂等語，核與渠於98年8月24日偵訊時供稱相符，並有其於98年7月20日之偵訊筆錄在</w:t>
      </w:r>
      <w:proofErr w:type="gramStart"/>
      <w:r w:rsidRPr="00260BCB">
        <w:rPr>
          <w:rFonts w:hint="eastAsia"/>
          <w:kern w:val="0"/>
        </w:rPr>
        <w:t>卷可佐</w:t>
      </w:r>
      <w:proofErr w:type="gramEnd"/>
      <w:r w:rsidRPr="00260BCB">
        <w:rPr>
          <w:rFonts w:hint="eastAsia"/>
          <w:kern w:val="0"/>
        </w:rPr>
        <w:t>，堪信為真實。</w:t>
      </w:r>
    </w:p>
    <w:p w:rsidR="00536218" w:rsidRPr="002B2D17" w:rsidRDefault="00536218" w:rsidP="002B2D17">
      <w:pPr>
        <w:pStyle w:val="5"/>
        <w:rPr>
          <w:kern w:val="0"/>
        </w:rPr>
      </w:pPr>
      <w:r w:rsidRPr="002B2D17">
        <w:rPr>
          <w:rFonts w:hint="eastAsia"/>
          <w:kern w:val="0"/>
        </w:rPr>
        <w:t>又被告蘇一星雖辯稱：伊</w:t>
      </w:r>
      <w:proofErr w:type="gramStart"/>
      <w:r w:rsidRPr="002B2D17">
        <w:rPr>
          <w:rFonts w:hint="eastAsia"/>
          <w:kern w:val="0"/>
        </w:rPr>
        <w:t>不知伊從地上</w:t>
      </w:r>
      <w:proofErr w:type="gramEnd"/>
      <w:r w:rsidRPr="002B2D17">
        <w:rPr>
          <w:rFonts w:hint="eastAsia"/>
          <w:kern w:val="0"/>
        </w:rPr>
        <w:t>撿拾</w:t>
      </w:r>
      <w:r w:rsidRPr="002B2D17">
        <w:rPr>
          <w:rFonts w:hint="eastAsia"/>
          <w:kern w:val="0"/>
        </w:rPr>
        <w:lastRenderedPageBreak/>
        <w:t>之物品確為海洛因，返回分局途中並未停下車拍照云云，然此部分</w:t>
      </w:r>
      <w:r w:rsidR="002B2D17" w:rsidRPr="002B2D17">
        <w:rPr>
          <w:rFonts w:hint="eastAsia"/>
          <w:kern w:val="0"/>
        </w:rPr>
        <w:t>依</w:t>
      </w:r>
      <w:proofErr w:type="gramStart"/>
      <w:r w:rsidRPr="002B2D17">
        <w:rPr>
          <w:rFonts w:hint="eastAsia"/>
          <w:kern w:val="0"/>
        </w:rPr>
        <w:t>證人即同案</w:t>
      </w:r>
      <w:proofErr w:type="gramEnd"/>
      <w:r w:rsidRPr="002B2D17">
        <w:rPr>
          <w:rFonts w:hint="eastAsia"/>
          <w:kern w:val="0"/>
        </w:rPr>
        <w:t>被告謝政利於98年8月6日偵訊時</w:t>
      </w:r>
      <w:r w:rsidR="002B2D17" w:rsidRPr="002B2D17">
        <w:rPr>
          <w:rFonts w:hint="eastAsia"/>
          <w:kern w:val="0"/>
        </w:rPr>
        <w:t>、</w:t>
      </w:r>
      <w:r w:rsidRPr="002B2D17">
        <w:rPr>
          <w:rFonts w:hint="eastAsia"/>
          <w:kern w:val="0"/>
        </w:rPr>
        <w:t>98年7 月23日偵訊時</w:t>
      </w:r>
      <w:r w:rsidR="002B2D17" w:rsidRPr="002B2D17">
        <w:rPr>
          <w:rFonts w:hint="eastAsia"/>
          <w:kern w:val="0"/>
        </w:rPr>
        <w:t>、</w:t>
      </w:r>
      <w:r w:rsidRPr="002B2D17">
        <w:rPr>
          <w:rFonts w:hint="eastAsia"/>
          <w:kern w:val="0"/>
        </w:rPr>
        <w:t>原審審理時等</w:t>
      </w:r>
      <w:r w:rsidR="002B2D17" w:rsidRPr="002B2D17">
        <w:rPr>
          <w:rFonts w:hint="eastAsia"/>
          <w:kern w:val="0"/>
        </w:rPr>
        <w:t>供述</w:t>
      </w:r>
      <w:r w:rsidRPr="002B2D17">
        <w:rPr>
          <w:rFonts w:hint="eastAsia"/>
          <w:kern w:val="0"/>
        </w:rPr>
        <w:t>，被告蘇一星在被告謝彬偉位於新竹縣竹東鎮住處，查獲被告謝彬偉所有之海洛因1包時，經被告謝政利告知後，業已知悉被告謝彬偉確實持有第一級毒品海洛因1包。然被告蘇一星、謝政利為求將本案改以僅查獲殘渣袋而得以日後函送地檢署之方式，獲取冬防之績效，而在返回分局途中，改以他包殘渣袋拍照存證等情，足堪認定。至被告謝政利於原審審理時改稱：其是返回分局後，才跟</w:t>
      </w:r>
      <w:proofErr w:type="gramStart"/>
      <w:r w:rsidRPr="002B2D17">
        <w:rPr>
          <w:rFonts w:hint="eastAsia"/>
          <w:kern w:val="0"/>
        </w:rPr>
        <w:t>蘇一星說該案</w:t>
      </w:r>
      <w:proofErr w:type="gramEnd"/>
      <w:r w:rsidRPr="002B2D17">
        <w:rPr>
          <w:rFonts w:hint="eastAsia"/>
          <w:kern w:val="0"/>
        </w:rPr>
        <w:t>要等驗尿結果</w:t>
      </w:r>
      <w:proofErr w:type="gramStart"/>
      <w:r w:rsidRPr="002B2D17">
        <w:rPr>
          <w:rFonts w:hint="eastAsia"/>
          <w:kern w:val="0"/>
        </w:rPr>
        <w:t>下來用函送</w:t>
      </w:r>
      <w:proofErr w:type="gramEnd"/>
      <w:r w:rsidRPr="002B2D17">
        <w:rPr>
          <w:rFonts w:hint="eastAsia"/>
          <w:kern w:val="0"/>
        </w:rPr>
        <w:t>的，以報冬防績效，又蘇一星於謝彬偉家查獲謝彬偉該包白色物品時，並沒有</w:t>
      </w:r>
      <w:proofErr w:type="gramStart"/>
      <w:r w:rsidRPr="002B2D17">
        <w:rPr>
          <w:rFonts w:hint="eastAsia"/>
          <w:kern w:val="0"/>
        </w:rPr>
        <w:t>問其那是</w:t>
      </w:r>
      <w:proofErr w:type="gramEnd"/>
      <w:r w:rsidRPr="002B2D17">
        <w:rPr>
          <w:rFonts w:hint="eastAsia"/>
          <w:kern w:val="0"/>
        </w:rPr>
        <w:t>何物云云，然經原審提示其於98年8月6日之偵訊筆錄時，復改稱：</w:t>
      </w:r>
      <w:proofErr w:type="gramStart"/>
      <w:r w:rsidRPr="002B2D17">
        <w:rPr>
          <w:rFonts w:hint="eastAsia"/>
          <w:kern w:val="0"/>
        </w:rPr>
        <w:t>其忘了</w:t>
      </w:r>
      <w:proofErr w:type="gramEnd"/>
      <w:r w:rsidRPr="002B2D17">
        <w:rPr>
          <w:rFonts w:hint="eastAsia"/>
          <w:kern w:val="0"/>
        </w:rPr>
        <w:t>等語，顯見其於審理中之</w:t>
      </w:r>
      <w:proofErr w:type="gramStart"/>
      <w:r w:rsidRPr="002B2D17">
        <w:rPr>
          <w:rFonts w:hint="eastAsia"/>
          <w:kern w:val="0"/>
        </w:rPr>
        <w:t>供述顯已</w:t>
      </w:r>
      <w:proofErr w:type="gramEnd"/>
      <w:r w:rsidRPr="002B2D17">
        <w:rPr>
          <w:rFonts w:hint="eastAsia"/>
          <w:kern w:val="0"/>
        </w:rPr>
        <w:t>有刻意維護被告蘇一星之情，而認其於偵訊時之證述與審判中相較，顯然記憶較鮮明且未受外力干擾，而具有較高之憑信性，</w:t>
      </w:r>
      <w:proofErr w:type="gramStart"/>
      <w:r w:rsidRPr="002B2D17">
        <w:rPr>
          <w:rFonts w:hint="eastAsia"/>
          <w:kern w:val="0"/>
        </w:rPr>
        <w:t>併此敘</w:t>
      </w:r>
      <w:proofErr w:type="gramEnd"/>
      <w:r w:rsidRPr="002B2D17">
        <w:rPr>
          <w:rFonts w:hint="eastAsia"/>
          <w:kern w:val="0"/>
        </w:rPr>
        <w:t>明。</w:t>
      </w:r>
    </w:p>
    <w:p w:rsidR="001A6582" w:rsidRDefault="0037359B" w:rsidP="00994D1B">
      <w:pPr>
        <w:pStyle w:val="2"/>
      </w:pPr>
      <w:r>
        <w:rPr>
          <w:rFonts w:hint="eastAsia"/>
        </w:rPr>
        <w:t>本案</w:t>
      </w:r>
      <w:r>
        <w:t>台灣高等法院</w:t>
      </w:r>
      <w:r>
        <w:rPr>
          <w:rFonts w:hint="eastAsia"/>
        </w:rPr>
        <w:t>判決之</w:t>
      </w:r>
      <w:r w:rsidRPr="00E75811">
        <w:rPr>
          <w:rFonts w:hint="eastAsia"/>
        </w:rPr>
        <w:t>論斷</w:t>
      </w:r>
      <w:r>
        <w:rPr>
          <w:rFonts w:hint="eastAsia"/>
        </w:rPr>
        <w:t>，</w:t>
      </w:r>
      <w:proofErr w:type="gramStart"/>
      <w:r>
        <w:rPr>
          <w:rFonts w:hint="eastAsia"/>
        </w:rPr>
        <w:t>嗣</w:t>
      </w:r>
      <w:proofErr w:type="gramEnd"/>
      <w:r w:rsidRPr="000967AA">
        <w:rPr>
          <w:rFonts w:hint="eastAsia"/>
          <w:szCs w:val="32"/>
        </w:rPr>
        <w:t>經最高法院</w:t>
      </w:r>
      <w:proofErr w:type="gramStart"/>
      <w:r w:rsidR="008A525D" w:rsidRPr="00260BCB">
        <w:rPr>
          <w:rFonts w:hint="eastAsia"/>
          <w:color w:val="000000"/>
        </w:rPr>
        <w:t>100</w:t>
      </w:r>
      <w:proofErr w:type="gramEnd"/>
      <w:r w:rsidR="008A525D" w:rsidRPr="00260BCB">
        <w:rPr>
          <w:color w:val="000000"/>
        </w:rPr>
        <w:t>年度</w:t>
      </w:r>
      <w:r w:rsidR="008A525D" w:rsidRPr="00260BCB">
        <w:rPr>
          <w:rFonts w:hint="eastAsia"/>
          <w:color w:val="000000"/>
        </w:rPr>
        <w:t>台上</w:t>
      </w:r>
      <w:r w:rsidR="008A525D" w:rsidRPr="00260BCB">
        <w:rPr>
          <w:color w:val="000000"/>
        </w:rPr>
        <w:t>字第</w:t>
      </w:r>
      <w:r w:rsidR="008A525D" w:rsidRPr="00260BCB">
        <w:rPr>
          <w:rFonts w:hint="eastAsia"/>
          <w:color w:val="000000"/>
        </w:rPr>
        <w:t>4795</w:t>
      </w:r>
      <w:r w:rsidR="008A525D" w:rsidRPr="00260BCB">
        <w:rPr>
          <w:color w:val="000000"/>
        </w:rPr>
        <w:t>號</w:t>
      </w:r>
      <w:r w:rsidR="008A525D">
        <w:rPr>
          <w:rFonts w:hint="eastAsia"/>
        </w:rPr>
        <w:t>判決</w:t>
      </w:r>
      <w:r w:rsidRPr="00E75811">
        <w:rPr>
          <w:rFonts w:hint="eastAsia"/>
        </w:rPr>
        <w:t>核</w:t>
      </w:r>
      <w:r w:rsidRPr="000967AA">
        <w:rPr>
          <w:rFonts w:hint="eastAsia"/>
          <w:szCs w:val="32"/>
        </w:rPr>
        <w:t>認</w:t>
      </w:r>
      <w:r w:rsidR="00E04D7C" w:rsidRPr="000967AA">
        <w:rPr>
          <w:rFonts w:hint="eastAsia"/>
          <w:szCs w:val="32"/>
        </w:rPr>
        <w:t>：</w:t>
      </w:r>
      <w:r w:rsidR="0070589A" w:rsidRPr="000967AA">
        <w:rPr>
          <w:rFonts w:hint="eastAsia"/>
        </w:rPr>
        <w:t>原判決於理由欄說明係謝政利於偵查中</w:t>
      </w:r>
      <w:proofErr w:type="gramStart"/>
      <w:r w:rsidR="0070589A" w:rsidRPr="000967AA">
        <w:rPr>
          <w:rFonts w:hint="eastAsia"/>
        </w:rPr>
        <w:t>先供證與</w:t>
      </w:r>
      <w:proofErr w:type="gramEnd"/>
      <w:r w:rsidR="0070589A" w:rsidRPr="000967AA">
        <w:rPr>
          <w:rFonts w:hint="eastAsia"/>
        </w:rPr>
        <w:t>蘇一星一同查獲謝彬偉等語，而謝彬偉於偵查及第一審審理中亦證稱係蘇一星與謝政利一同查獲其持有海洛因等語，二人供述相符，並說明謝彬偉於新竹縣調查站及偵查中係依五位人員照片（其中並無蘇一星）而指認王俊傑，其指認與事實不符，不足為蘇一星有利認定之</w:t>
      </w:r>
      <w:r w:rsidR="0070589A" w:rsidRPr="000967AA">
        <w:rPr>
          <w:rFonts w:hint="eastAsia"/>
        </w:rPr>
        <w:lastRenderedPageBreak/>
        <w:t>理由，復說明無再傳喚謝彬偉就此為調查之必要</w:t>
      </w:r>
      <w:r w:rsidR="000967AA" w:rsidRPr="000967AA">
        <w:rPr>
          <w:rFonts w:hint="eastAsia"/>
        </w:rPr>
        <w:t>，</w:t>
      </w:r>
      <w:r w:rsidR="0070589A" w:rsidRPr="000967AA">
        <w:rPr>
          <w:rFonts w:hint="eastAsia"/>
        </w:rPr>
        <w:t>經核與卷內資料相符，原判決並無違背證據法則、理由不備、調查職責未盡之違法</w:t>
      </w:r>
      <w:r w:rsidR="00EA704A" w:rsidRPr="000967AA">
        <w:rPr>
          <w:rFonts w:hint="eastAsia"/>
        </w:rPr>
        <w:t>；</w:t>
      </w:r>
      <w:proofErr w:type="gramStart"/>
      <w:r w:rsidR="00EA704A" w:rsidRPr="000967AA">
        <w:rPr>
          <w:rFonts w:hint="eastAsia"/>
        </w:rPr>
        <w:t>又原判決</w:t>
      </w:r>
      <w:proofErr w:type="gramEnd"/>
      <w:r w:rsidR="0070589A" w:rsidRPr="000967AA">
        <w:rPr>
          <w:rFonts w:hint="eastAsia"/>
        </w:rPr>
        <w:t>於理由欄已依憑范振土、詹瑞君、謝政利於偵查及第一審審理中之證述，詳為說明蘇一星有與謝政利一同查獲范振土持有安非他命，</w:t>
      </w:r>
      <w:proofErr w:type="gramStart"/>
      <w:r w:rsidR="0070589A" w:rsidRPr="000967AA">
        <w:rPr>
          <w:rFonts w:hint="eastAsia"/>
        </w:rPr>
        <w:t>嗣</w:t>
      </w:r>
      <w:proofErr w:type="gramEnd"/>
      <w:r w:rsidR="0070589A" w:rsidRPr="000967AA">
        <w:rPr>
          <w:rFonts w:hint="eastAsia"/>
        </w:rPr>
        <w:t>與謝政利一同予以侵占犯行之認定理由，並就蘇一星辯</w:t>
      </w:r>
      <w:proofErr w:type="gramStart"/>
      <w:r w:rsidR="0070589A" w:rsidRPr="000967AA">
        <w:rPr>
          <w:rFonts w:hint="eastAsia"/>
        </w:rPr>
        <w:t>稱伊係警備</w:t>
      </w:r>
      <w:proofErr w:type="gramEnd"/>
      <w:r w:rsidR="0070589A" w:rsidRPr="000967AA">
        <w:rPr>
          <w:rFonts w:hint="eastAsia"/>
        </w:rPr>
        <w:t>隊員僅協助辦案，係由謝政利指揮、決定是否移送等語，認非可</w:t>
      </w:r>
      <w:proofErr w:type="gramStart"/>
      <w:r w:rsidR="0070589A" w:rsidRPr="000967AA">
        <w:rPr>
          <w:rFonts w:hint="eastAsia"/>
        </w:rPr>
        <w:t>採</w:t>
      </w:r>
      <w:proofErr w:type="gramEnd"/>
      <w:r w:rsidR="0070589A" w:rsidRPr="000967AA">
        <w:rPr>
          <w:rFonts w:hint="eastAsia"/>
        </w:rPr>
        <w:t>，劉得富所證警備隊員就刑案僅協助角色，不介入等語，亦不足為蘇一星有利認定之理由</w:t>
      </w:r>
      <w:r w:rsidR="00EA704A" w:rsidRPr="000967AA">
        <w:rPr>
          <w:rFonts w:hint="eastAsia"/>
        </w:rPr>
        <w:t>，認</w:t>
      </w:r>
      <w:r w:rsidR="0070589A" w:rsidRPr="000967AA">
        <w:rPr>
          <w:rFonts w:hint="eastAsia"/>
        </w:rPr>
        <w:t>原判決</w:t>
      </w:r>
      <w:proofErr w:type="gramStart"/>
      <w:r w:rsidR="00EA704A" w:rsidRPr="00260BCB">
        <w:rPr>
          <w:rFonts w:hint="eastAsia"/>
        </w:rPr>
        <w:t>已詳敘其</w:t>
      </w:r>
      <w:proofErr w:type="gramEnd"/>
      <w:r w:rsidR="00EA704A" w:rsidRPr="00260BCB">
        <w:rPr>
          <w:rFonts w:hint="eastAsia"/>
        </w:rPr>
        <w:t>調查證據之結果及證據取捨之理由。從形式上觀察，</w:t>
      </w:r>
      <w:r w:rsidR="00EA704A" w:rsidRPr="000967AA">
        <w:rPr>
          <w:rFonts w:hint="eastAsia"/>
        </w:rPr>
        <w:t>認事用法並無違誤，</w:t>
      </w:r>
      <w:r w:rsidR="00EA704A" w:rsidRPr="00260BCB">
        <w:rPr>
          <w:rFonts w:hint="eastAsia"/>
        </w:rPr>
        <w:t>判決並無違背法令之情形</w:t>
      </w:r>
      <w:r w:rsidR="00EA704A">
        <w:rPr>
          <w:rFonts w:hint="eastAsia"/>
        </w:rPr>
        <w:t>，而駁回上訴確定在案。</w:t>
      </w:r>
    </w:p>
    <w:p w:rsidR="00106AC1" w:rsidRPr="00106AC1" w:rsidRDefault="00EA704A" w:rsidP="00994D1B">
      <w:pPr>
        <w:pStyle w:val="2"/>
      </w:pPr>
      <w:r>
        <w:rPr>
          <w:rFonts w:hint="eastAsia"/>
        </w:rPr>
        <w:t>本</w:t>
      </w:r>
      <w:r w:rsidR="0078139B">
        <w:rPr>
          <w:rFonts w:hint="eastAsia"/>
        </w:rPr>
        <w:t>案並經本</w:t>
      </w:r>
      <w:r>
        <w:rPr>
          <w:rFonts w:hint="eastAsia"/>
        </w:rPr>
        <w:t>院</w:t>
      </w:r>
      <w:r w:rsidR="00C55B07">
        <w:rPr>
          <w:rFonts w:hint="eastAsia"/>
        </w:rPr>
        <w:t>前往</w:t>
      </w:r>
      <w:r w:rsidR="0078139B" w:rsidRPr="00E63944">
        <w:rPr>
          <w:rFonts w:hint="eastAsia"/>
          <w:color w:val="000000"/>
        </w:rPr>
        <w:t>法務部矯正署台北監獄、新竹監獄、桃園女子監獄</w:t>
      </w:r>
      <w:r w:rsidR="009F20DD" w:rsidRPr="00E63944">
        <w:rPr>
          <w:rFonts w:hint="eastAsia"/>
          <w:color w:val="000000"/>
        </w:rPr>
        <w:t>及</w:t>
      </w:r>
      <w:r w:rsidR="009F20DD">
        <w:rPr>
          <w:rFonts w:hint="eastAsia"/>
        </w:rPr>
        <w:t>於</w:t>
      </w:r>
      <w:r w:rsidR="009F20DD" w:rsidRPr="00E63944">
        <w:rPr>
          <w:rFonts w:hint="eastAsia"/>
          <w:color w:val="000000"/>
        </w:rPr>
        <w:t>本院</w:t>
      </w:r>
      <w:r w:rsidR="0078139B" w:rsidRPr="00E63944">
        <w:rPr>
          <w:rFonts w:hint="eastAsia"/>
          <w:color w:val="000000"/>
        </w:rPr>
        <w:t>等地分別約</w:t>
      </w:r>
      <w:proofErr w:type="gramStart"/>
      <w:r w:rsidR="0078139B" w:rsidRPr="00E63944">
        <w:rPr>
          <w:rFonts w:hint="eastAsia"/>
          <w:color w:val="000000"/>
        </w:rPr>
        <w:t>詢</w:t>
      </w:r>
      <w:proofErr w:type="gramEnd"/>
      <w:r w:rsidR="0078139B" w:rsidRPr="00E63944">
        <w:rPr>
          <w:rFonts w:hint="eastAsia"/>
          <w:color w:val="000000"/>
        </w:rPr>
        <w:t>共同被告</w:t>
      </w:r>
      <w:r w:rsidR="001A6582" w:rsidRPr="00E63944">
        <w:rPr>
          <w:rFonts w:hint="eastAsia"/>
          <w:color w:val="000000"/>
        </w:rPr>
        <w:t>、</w:t>
      </w:r>
      <w:r w:rsidR="0078139B" w:rsidRPr="00E63944">
        <w:rPr>
          <w:rFonts w:hint="eastAsia"/>
          <w:color w:val="000000"/>
        </w:rPr>
        <w:t>證人</w:t>
      </w:r>
      <w:r w:rsidR="001A6582" w:rsidRPr="00E63944">
        <w:rPr>
          <w:rFonts w:hint="eastAsia"/>
          <w:color w:val="000000"/>
        </w:rPr>
        <w:t>及</w:t>
      </w:r>
      <w:proofErr w:type="gramStart"/>
      <w:r w:rsidR="001A6582" w:rsidRPr="00E63944">
        <w:rPr>
          <w:rFonts w:hint="eastAsia"/>
          <w:color w:val="000000"/>
        </w:rPr>
        <w:t>警政署</w:t>
      </w:r>
      <w:r w:rsidR="001A6582">
        <w:rPr>
          <w:rFonts w:hint="eastAsia"/>
        </w:rPr>
        <w:t>暨新竹市</w:t>
      </w:r>
      <w:proofErr w:type="gramEnd"/>
      <w:r w:rsidR="001A6582">
        <w:rPr>
          <w:rFonts w:hint="eastAsia"/>
        </w:rPr>
        <w:t>警察局</w:t>
      </w:r>
      <w:r w:rsidR="0078139B" w:rsidRPr="00E63944">
        <w:rPr>
          <w:rFonts w:hint="eastAsia"/>
          <w:color w:val="000000"/>
        </w:rPr>
        <w:t>等相關人員</w:t>
      </w:r>
      <w:r w:rsidR="009632E5">
        <w:rPr>
          <w:rFonts w:hint="eastAsia"/>
          <w:color w:val="000000"/>
        </w:rPr>
        <w:t>，其說明摘要</w:t>
      </w:r>
      <w:r w:rsidR="007B061B">
        <w:rPr>
          <w:rFonts w:hint="eastAsia"/>
          <w:color w:val="000000"/>
        </w:rPr>
        <w:t>如下</w:t>
      </w:r>
      <w:r w:rsidR="009632E5">
        <w:rPr>
          <w:rFonts w:hint="eastAsia"/>
          <w:color w:val="000000"/>
        </w:rPr>
        <w:t>：</w:t>
      </w:r>
    </w:p>
    <w:p w:rsidR="009632E5" w:rsidRPr="009632E5" w:rsidRDefault="009632E5" w:rsidP="00106AC1">
      <w:pPr>
        <w:pStyle w:val="3"/>
      </w:pPr>
      <w:r w:rsidRPr="00E63944">
        <w:rPr>
          <w:rFonts w:hint="eastAsia"/>
          <w:color w:val="000000"/>
        </w:rPr>
        <w:t>共同被告</w:t>
      </w:r>
      <w:r>
        <w:rPr>
          <w:rFonts w:hint="eastAsia"/>
          <w:color w:val="000000"/>
        </w:rPr>
        <w:t>及</w:t>
      </w:r>
      <w:r w:rsidRPr="00E63944">
        <w:rPr>
          <w:rFonts w:hint="eastAsia"/>
          <w:color w:val="000000"/>
        </w:rPr>
        <w:t>證人</w:t>
      </w:r>
      <w:r>
        <w:rPr>
          <w:rFonts w:hint="eastAsia"/>
          <w:color w:val="000000"/>
        </w:rPr>
        <w:t>部分：</w:t>
      </w:r>
    </w:p>
    <w:p w:rsidR="007B061B" w:rsidRDefault="009632E5" w:rsidP="00106AC1">
      <w:pPr>
        <w:pStyle w:val="4"/>
      </w:pPr>
      <w:r w:rsidRPr="00260BCB">
        <w:rPr>
          <w:rFonts w:hint="eastAsia"/>
        </w:rPr>
        <w:t>洪維澤</w:t>
      </w:r>
      <w:r w:rsidR="007B061B">
        <w:rPr>
          <w:rFonts w:hint="eastAsia"/>
          <w:color w:val="000000"/>
        </w:rPr>
        <w:t>說明略</w:t>
      </w:r>
      <w:proofErr w:type="gramStart"/>
      <w:r w:rsidR="007B061B">
        <w:rPr>
          <w:rFonts w:hint="eastAsia"/>
          <w:color w:val="000000"/>
        </w:rPr>
        <w:t>以</w:t>
      </w:r>
      <w:proofErr w:type="gramEnd"/>
      <w:r>
        <w:rPr>
          <w:rFonts w:hint="eastAsia"/>
        </w:rPr>
        <w:t>：</w:t>
      </w:r>
    </w:p>
    <w:p w:rsidR="00106AC1" w:rsidRDefault="009632E5" w:rsidP="007B061B">
      <w:pPr>
        <w:pStyle w:val="10"/>
        <w:ind w:leftChars="500" w:left="1701" w:firstLine="680"/>
      </w:pPr>
      <w:r>
        <w:rPr>
          <w:rFonts w:hint="eastAsia"/>
        </w:rPr>
        <w:t>「…</w:t>
      </w:r>
      <w:r w:rsidRPr="00260BCB">
        <w:rPr>
          <w:rFonts w:hint="eastAsia"/>
        </w:rPr>
        <w:t>97年11月24日</w:t>
      </w:r>
      <w:r w:rsidR="00106AC1">
        <w:rPr>
          <w:rFonts w:hint="eastAsia"/>
        </w:rPr>
        <w:t>當天勤務中，發現</w:t>
      </w:r>
      <w:r w:rsidR="00106AC1" w:rsidRPr="00126027">
        <w:rPr>
          <w:rFonts w:hint="eastAsia"/>
        </w:rPr>
        <w:t>范振土</w:t>
      </w:r>
      <w:r w:rsidR="00106AC1">
        <w:rPr>
          <w:rFonts w:hint="eastAsia"/>
        </w:rPr>
        <w:t>的</w:t>
      </w:r>
      <w:r w:rsidR="00106AC1" w:rsidRPr="00260BCB">
        <w:rPr>
          <w:rFonts w:hint="eastAsia"/>
        </w:rPr>
        <w:t>車</w:t>
      </w:r>
      <w:r w:rsidR="00106AC1">
        <w:rPr>
          <w:rFonts w:hint="eastAsia"/>
        </w:rPr>
        <w:t>，</w:t>
      </w:r>
      <w:r w:rsidR="00106AC1" w:rsidRPr="00260BCB">
        <w:rPr>
          <w:rFonts w:hint="eastAsia"/>
        </w:rPr>
        <w:t>謝政利</w:t>
      </w:r>
      <w:r w:rsidR="00106AC1">
        <w:rPr>
          <w:rFonts w:hint="eastAsia"/>
        </w:rPr>
        <w:t>就</w:t>
      </w:r>
      <w:r w:rsidR="00106AC1" w:rsidRPr="00260BCB">
        <w:rPr>
          <w:rFonts w:hint="eastAsia"/>
        </w:rPr>
        <w:t>開車跟隨該車，</w:t>
      </w:r>
      <w:r w:rsidR="00106AC1">
        <w:rPr>
          <w:rFonts w:hint="eastAsia"/>
        </w:rPr>
        <w:t>然後由</w:t>
      </w:r>
      <w:r w:rsidR="00106AC1" w:rsidRPr="00260BCB">
        <w:rPr>
          <w:rFonts w:hint="eastAsia"/>
        </w:rPr>
        <w:t>蘇一星</w:t>
      </w:r>
      <w:r w:rsidR="00106AC1">
        <w:rPr>
          <w:rFonts w:hint="eastAsia"/>
        </w:rPr>
        <w:t>和我</w:t>
      </w:r>
      <w:r w:rsidR="00106AC1" w:rsidRPr="00260BCB">
        <w:rPr>
          <w:rFonts w:hint="eastAsia"/>
        </w:rPr>
        <w:t>先下車</w:t>
      </w:r>
      <w:r w:rsidR="00106AC1">
        <w:rPr>
          <w:rFonts w:hint="eastAsia"/>
        </w:rPr>
        <w:t>，</w:t>
      </w:r>
      <w:r w:rsidR="00106AC1" w:rsidRPr="00260BCB">
        <w:rPr>
          <w:rFonts w:hint="eastAsia"/>
        </w:rPr>
        <w:t>蘇一星出示警察證件，要求范振土</w:t>
      </w:r>
      <w:r w:rsidR="00106AC1">
        <w:rPr>
          <w:rFonts w:hint="eastAsia"/>
        </w:rPr>
        <w:t>和其女友</w:t>
      </w:r>
      <w:r w:rsidR="00106AC1" w:rsidRPr="00260BCB">
        <w:rPr>
          <w:rFonts w:hint="eastAsia"/>
        </w:rPr>
        <w:t>詹瑞君下車，由蘇一星負責盤查詹瑞君，</w:t>
      </w:r>
      <w:r w:rsidR="00106AC1">
        <w:rPr>
          <w:rFonts w:hint="eastAsia"/>
        </w:rPr>
        <w:t>我</w:t>
      </w:r>
      <w:r w:rsidR="00106AC1" w:rsidRPr="00260BCB">
        <w:rPr>
          <w:rFonts w:hint="eastAsia"/>
        </w:rPr>
        <w:t>盤查范振土</w:t>
      </w:r>
      <w:r w:rsidR="00106AC1">
        <w:rPr>
          <w:rFonts w:hint="eastAsia"/>
        </w:rPr>
        <w:t>，當時</w:t>
      </w:r>
      <w:proofErr w:type="gramStart"/>
      <w:r w:rsidR="00106AC1">
        <w:rPr>
          <w:rFonts w:hint="eastAsia"/>
        </w:rPr>
        <w:t>一</w:t>
      </w:r>
      <w:proofErr w:type="gramEnd"/>
      <w:r w:rsidR="00106AC1">
        <w:rPr>
          <w:rFonts w:hint="eastAsia"/>
        </w:rPr>
        <w:t>前一後分別站於車旁</w:t>
      </w:r>
      <w:r w:rsidR="00106AC1" w:rsidRPr="00260BCB">
        <w:rPr>
          <w:rFonts w:hint="eastAsia"/>
        </w:rPr>
        <w:t>。</w:t>
      </w:r>
      <w:r w:rsidR="00106AC1">
        <w:rPr>
          <w:rFonts w:hint="eastAsia"/>
        </w:rPr>
        <w:t>後來</w:t>
      </w:r>
      <w:r w:rsidR="00106AC1" w:rsidRPr="00260BCB">
        <w:rPr>
          <w:rFonts w:hint="eastAsia"/>
        </w:rPr>
        <w:t>謝政利</w:t>
      </w:r>
      <w:r w:rsidR="00106AC1">
        <w:rPr>
          <w:rFonts w:hint="eastAsia"/>
        </w:rPr>
        <w:t>去搜車，我有看到謝政利查到</w:t>
      </w:r>
      <w:proofErr w:type="gramStart"/>
      <w:r w:rsidR="00106AC1">
        <w:rPr>
          <w:rFonts w:hint="eastAsia"/>
        </w:rPr>
        <w:t>一</w:t>
      </w:r>
      <w:proofErr w:type="gramEnd"/>
      <w:r w:rsidR="00106AC1">
        <w:rPr>
          <w:rFonts w:hint="eastAsia"/>
        </w:rPr>
        <w:t>黑色包包，包包裡還有一白色塑膠袋，謝</w:t>
      </w:r>
      <w:r w:rsidR="00106AC1" w:rsidRPr="00260BCB">
        <w:rPr>
          <w:rFonts w:hint="eastAsia"/>
        </w:rPr>
        <w:t>政利</w:t>
      </w:r>
      <w:r w:rsidR="00106AC1">
        <w:rPr>
          <w:rFonts w:hint="eastAsia"/>
        </w:rPr>
        <w:t>對</w:t>
      </w:r>
      <w:proofErr w:type="gramStart"/>
      <w:r w:rsidR="00106AC1">
        <w:rPr>
          <w:rFonts w:hint="eastAsia"/>
        </w:rPr>
        <w:t>范</w:t>
      </w:r>
      <w:proofErr w:type="gramEnd"/>
      <w:r w:rsidR="00106AC1">
        <w:rPr>
          <w:rFonts w:hint="eastAsia"/>
        </w:rPr>
        <w:t>說</w:t>
      </w:r>
      <w:r w:rsidR="00FD49F6">
        <w:rPr>
          <w:rFonts w:hint="eastAsia"/>
        </w:rPr>
        <w:t>『還說沒有』</w:t>
      </w:r>
      <w:r w:rsidR="00106AC1">
        <w:rPr>
          <w:rFonts w:hint="eastAsia"/>
        </w:rPr>
        <w:t>等語，</w:t>
      </w:r>
      <w:r w:rsidR="00106AC1" w:rsidRPr="00260BCB">
        <w:rPr>
          <w:rFonts w:hint="eastAsia"/>
        </w:rPr>
        <w:t>蘇一星</w:t>
      </w:r>
      <w:r w:rsidR="00106AC1">
        <w:rPr>
          <w:rFonts w:hint="eastAsia"/>
        </w:rPr>
        <w:t>有無看到我不知道。</w:t>
      </w:r>
      <w:r w:rsidR="00B912C3">
        <w:rPr>
          <w:rFonts w:hint="eastAsia"/>
        </w:rPr>
        <w:t>…</w:t>
      </w:r>
      <w:r w:rsidR="00106AC1">
        <w:rPr>
          <w:rFonts w:hint="eastAsia"/>
        </w:rPr>
        <w:t>然後</w:t>
      </w:r>
      <w:r w:rsidR="00106AC1" w:rsidRPr="00260BCB">
        <w:rPr>
          <w:rFonts w:hint="eastAsia"/>
        </w:rPr>
        <w:t>謝政利</w:t>
      </w:r>
      <w:r w:rsidR="00106AC1">
        <w:rPr>
          <w:rFonts w:hint="eastAsia"/>
        </w:rPr>
        <w:t>就</w:t>
      </w:r>
      <w:r w:rsidR="00B912C3">
        <w:rPr>
          <w:rFonts w:hint="eastAsia"/>
        </w:rPr>
        <w:t>叫</w:t>
      </w:r>
      <w:r w:rsidR="00106AC1">
        <w:rPr>
          <w:rFonts w:hint="eastAsia"/>
        </w:rPr>
        <w:t>我們先到</w:t>
      </w:r>
      <w:proofErr w:type="gramStart"/>
      <w:r w:rsidR="00106AC1">
        <w:rPr>
          <w:rFonts w:hint="eastAsia"/>
        </w:rPr>
        <w:t>范</w:t>
      </w:r>
      <w:proofErr w:type="gramEnd"/>
      <w:r w:rsidR="00106AC1">
        <w:rPr>
          <w:rFonts w:hint="eastAsia"/>
        </w:rPr>
        <w:t>的車上等，大約等10到20分鐘。之後</w:t>
      </w:r>
      <w:r w:rsidR="00106AC1" w:rsidRPr="00260BCB">
        <w:rPr>
          <w:rFonts w:hint="eastAsia"/>
        </w:rPr>
        <w:t>謝政利</w:t>
      </w:r>
      <w:r w:rsidR="00106AC1">
        <w:rPr>
          <w:rFonts w:hint="eastAsia"/>
        </w:rPr>
        <w:t>、</w:t>
      </w:r>
      <w:r w:rsidR="00106AC1" w:rsidRPr="00260BCB">
        <w:rPr>
          <w:rFonts w:hint="eastAsia"/>
        </w:rPr>
        <w:t>蘇一星與</w:t>
      </w:r>
      <w:r w:rsidR="00106AC1">
        <w:rPr>
          <w:rFonts w:hint="eastAsia"/>
        </w:rPr>
        <w:t>我3人就離開。</w:t>
      </w:r>
      <w:r>
        <w:rPr>
          <w:rFonts w:hint="eastAsia"/>
        </w:rPr>
        <w:t>」</w:t>
      </w:r>
      <w:r w:rsidR="00B912C3">
        <w:rPr>
          <w:rFonts w:hint="eastAsia"/>
        </w:rPr>
        <w:t>、「當時有拍照，相機是我帶去，應是</w:t>
      </w:r>
      <w:r w:rsidR="00B912C3" w:rsidRPr="00260BCB">
        <w:rPr>
          <w:rFonts w:hint="eastAsia"/>
        </w:rPr>
        <w:lastRenderedPageBreak/>
        <w:t>謝政利</w:t>
      </w:r>
      <w:r w:rsidR="00B912C3">
        <w:rPr>
          <w:rFonts w:hint="eastAsia"/>
        </w:rPr>
        <w:t>拍，當天回去後，在警備隊我就把相機上的照片，傳到</w:t>
      </w:r>
      <w:r w:rsidR="00B912C3" w:rsidRPr="00260BCB">
        <w:rPr>
          <w:rFonts w:hint="eastAsia"/>
        </w:rPr>
        <w:t>蘇一星</w:t>
      </w:r>
      <w:r w:rsidR="00B912C3">
        <w:rPr>
          <w:rFonts w:hint="eastAsia"/>
        </w:rPr>
        <w:t>的隨身碟，然後蘇就叫我</w:t>
      </w:r>
      <w:proofErr w:type="gramStart"/>
      <w:r w:rsidR="00B912C3">
        <w:rPr>
          <w:rFonts w:hint="eastAsia"/>
        </w:rPr>
        <w:t>刪</w:t>
      </w:r>
      <w:proofErr w:type="gramEnd"/>
      <w:r w:rsidR="00B912C3">
        <w:rPr>
          <w:rFonts w:hint="eastAsia"/>
        </w:rPr>
        <w:t>掉。當天我沒看到是誰拍照，</w:t>
      </w:r>
      <w:r w:rsidR="00B912C3" w:rsidRPr="00260BCB">
        <w:rPr>
          <w:rFonts w:hint="eastAsia"/>
        </w:rPr>
        <w:t>蘇一星</w:t>
      </w:r>
      <w:r w:rsidR="00B912C3">
        <w:rPr>
          <w:rFonts w:hint="eastAsia"/>
        </w:rPr>
        <w:t>在現場有說他知道我不會拍照，所以我確定我沒有拍照，但我沒看到是誰拍照。」</w:t>
      </w:r>
    </w:p>
    <w:p w:rsidR="007B061B" w:rsidRDefault="00106AC1" w:rsidP="00106AC1">
      <w:pPr>
        <w:pStyle w:val="4"/>
      </w:pPr>
      <w:r w:rsidRPr="00260BCB">
        <w:rPr>
          <w:rFonts w:hint="eastAsia"/>
        </w:rPr>
        <w:t>謝政利</w:t>
      </w:r>
      <w:r w:rsidR="007B061B">
        <w:rPr>
          <w:rFonts w:hint="eastAsia"/>
          <w:color w:val="000000"/>
        </w:rPr>
        <w:t>說明略</w:t>
      </w:r>
      <w:proofErr w:type="gramStart"/>
      <w:r w:rsidR="007B061B">
        <w:rPr>
          <w:rFonts w:hint="eastAsia"/>
          <w:color w:val="000000"/>
        </w:rPr>
        <w:t>以</w:t>
      </w:r>
      <w:proofErr w:type="gramEnd"/>
      <w:r w:rsidR="007B061B">
        <w:rPr>
          <w:rFonts w:hint="eastAsia"/>
        </w:rPr>
        <w:t>：</w:t>
      </w:r>
    </w:p>
    <w:p w:rsidR="007B061B" w:rsidRDefault="007B061B" w:rsidP="007B061B">
      <w:pPr>
        <w:pStyle w:val="10"/>
        <w:ind w:leftChars="500" w:left="1701" w:firstLine="680"/>
      </w:pPr>
      <w:r>
        <w:rPr>
          <w:rFonts w:hint="eastAsia"/>
        </w:rPr>
        <w:t>「</w:t>
      </w:r>
      <w:r w:rsidRPr="00260BCB">
        <w:rPr>
          <w:rFonts w:hint="eastAsia"/>
        </w:rPr>
        <w:t>97年11月24日</w:t>
      </w:r>
      <w:r>
        <w:rPr>
          <w:rFonts w:hint="eastAsia"/>
        </w:rPr>
        <w:t>當天是要去抓通緝犯，</w:t>
      </w:r>
      <w:r w:rsidR="00106AC1">
        <w:rPr>
          <w:rFonts w:hint="eastAsia"/>
        </w:rPr>
        <w:t>回程路上遇到之前曾抓過的毒品犯</w:t>
      </w:r>
      <w:r w:rsidR="00106AC1" w:rsidRPr="00126027">
        <w:rPr>
          <w:rFonts w:hint="eastAsia"/>
        </w:rPr>
        <w:t>范振土</w:t>
      </w:r>
      <w:r w:rsidR="00106AC1">
        <w:rPr>
          <w:rFonts w:hint="eastAsia"/>
        </w:rPr>
        <w:t>的</w:t>
      </w:r>
      <w:r w:rsidR="00106AC1" w:rsidRPr="00260BCB">
        <w:rPr>
          <w:rFonts w:hint="eastAsia"/>
        </w:rPr>
        <w:t>車</w:t>
      </w:r>
      <w:r w:rsidR="00106AC1">
        <w:rPr>
          <w:rFonts w:hint="eastAsia"/>
        </w:rPr>
        <w:t>，就</w:t>
      </w:r>
      <w:r w:rsidR="00106AC1" w:rsidRPr="00260BCB">
        <w:rPr>
          <w:rFonts w:hint="eastAsia"/>
        </w:rPr>
        <w:t>開車跟隨該車，</w:t>
      </w:r>
      <w:r w:rsidR="00106AC1">
        <w:rPr>
          <w:rFonts w:hint="eastAsia"/>
        </w:rPr>
        <w:t>待他停車後，就由我、</w:t>
      </w:r>
      <w:r w:rsidR="00106AC1" w:rsidRPr="00260BCB">
        <w:rPr>
          <w:rFonts w:hint="eastAsia"/>
        </w:rPr>
        <w:t>蘇一星</w:t>
      </w:r>
      <w:r w:rsidR="00106AC1">
        <w:rPr>
          <w:rFonts w:hint="eastAsia"/>
        </w:rPr>
        <w:t>和</w:t>
      </w:r>
      <w:r w:rsidR="00106AC1" w:rsidRPr="00260BCB">
        <w:rPr>
          <w:rFonts w:hint="eastAsia"/>
        </w:rPr>
        <w:t>洪維澤下車</w:t>
      </w:r>
      <w:r w:rsidR="00106AC1">
        <w:rPr>
          <w:rFonts w:hint="eastAsia"/>
        </w:rPr>
        <w:t>進行</w:t>
      </w:r>
      <w:r w:rsidR="00106AC1" w:rsidRPr="00260BCB">
        <w:rPr>
          <w:rFonts w:hint="eastAsia"/>
        </w:rPr>
        <w:t>盤查</w:t>
      </w:r>
      <w:r w:rsidR="00106AC1">
        <w:rPr>
          <w:rFonts w:hint="eastAsia"/>
        </w:rPr>
        <w:t>，後來我在車上前座中間查到</w:t>
      </w:r>
      <w:proofErr w:type="gramStart"/>
      <w:r w:rsidR="00106AC1">
        <w:rPr>
          <w:rFonts w:hint="eastAsia"/>
        </w:rPr>
        <w:t>一</w:t>
      </w:r>
      <w:proofErr w:type="gramEnd"/>
      <w:r w:rsidR="00106AC1">
        <w:rPr>
          <w:rFonts w:hint="eastAsia"/>
        </w:rPr>
        <w:t>黑色小包包裝著毒品。後來我向</w:t>
      </w:r>
      <w:r w:rsidR="00106AC1" w:rsidRPr="00126027">
        <w:rPr>
          <w:rFonts w:hint="eastAsia"/>
        </w:rPr>
        <w:t>范振土</w:t>
      </w:r>
      <w:r w:rsidR="00106AC1">
        <w:rPr>
          <w:rFonts w:hint="eastAsia"/>
        </w:rPr>
        <w:t>要求給10萬元，由我和</w:t>
      </w:r>
      <w:r w:rsidR="00106AC1" w:rsidRPr="00126027">
        <w:rPr>
          <w:rFonts w:hint="eastAsia"/>
        </w:rPr>
        <w:t>范振土</w:t>
      </w:r>
      <w:r w:rsidR="00106AC1">
        <w:rPr>
          <w:rFonts w:hint="eastAsia"/>
        </w:rPr>
        <w:t>開車去領錢，當時是跟</w:t>
      </w:r>
      <w:proofErr w:type="gramStart"/>
      <w:r w:rsidR="00106AC1">
        <w:rPr>
          <w:rFonts w:hint="eastAsia"/>
        </w:rPr>
        <w:t>蘇及洪說要去</w:t>
      </w:r>
      <w:proofErr w:type="gramEnd"/>
      <w:r w:rsidR="00106AC1">
        <w:rPr>
          <w:rFonts w:hint="eastAsia"/>
        </w:rPr>
        <w:t>查槍枝。</w:t>
      </w:r>
      <w:r>
        <w:rPr>
          <w:rFonts w:hint="eastAsia"/>
        </w:rPr>
        <w:t>」、「當天應該是我拍照確認查到毒品，</w:t>
      </w:r>
      <w:proofErr w:type="gramStart"/>
      <w:r>
        <w:rPr>
          <w:rFonts w:hint="eastAsia"/>
        </w:rPr>
        <w:t>照完之後</w:t>
      </w:r>
      <w:proofErr w:type="gramEnd"/>
      <w:r>
        <w:rPr>
          <w:rFonts w:hint="eastAsia"/>
        </w:rPr>
        <w:t>如何處理已忘了。查到毒品時蘇及洪是否看到並不</w:t>
      </w:r>
      <w:proofErr w:type="gramStart"/>
      <w:r>
        <w:rPr>
          <w:rFonts w:hint="eastAsia"/>
        </w:rPr>
        <w:t>清楚，</w:t>
      </w:r>
      <w:proofErr w:type="gramEnd"/>
      <w:r>
        <w:rPr>
          <w:rFonts w:hint="eastAsia"/>
        </w:rPr>
        <w:t>照相後我就放到口袋，就算看到，他們應該也不知道是什麼東西。照相</w:t>
      </w:r>
      <w:proofErr w:type="gramStart"/>
      <w:r>
        <w:rPr>
          <w:rFonts w:hint="eastAsia"/>
        </w:rPr>
        <w:t>只照那黑色</w:t>
      </w:r>
      <w:proofErr w:type="gramEnd"/>
      <w:r>
        <w:rPr>
          <w:rFonts w:hint="eastAsia"/>
        </w:rPr>
        <w:t>包包，並未打開。本案其實是我連累他們，蘇一星對於毒品及收錢並不知情亦未參與。」</w:t>
      </w:r>
    </w:p>
    <w:p w:rsidR="00106AC1" w:rsidRDefault="007B061B" w:rsidP="007B061B">
      <w:pPr>
        <w:pStyle w:val="10"/>
        <w:ind w:leftChars="500" w:left="1701" w:firstLine="680"/>
      </w:pPr>
      <w:r>
        <w:rPr>
          <w:rFonts w:hint="eastAsia"/>
        </w:rPr>
        <w:t>「另有關查獲謝彬偉部分，謝彬偉是幫呂超棋賣毒品的人，當天遇到謝彬偉，就打電話約蘇一星去謝彬偉家埋伏抓他，待謝彬偉開車回家時，我們就過去盤查，在他的</w:t>
      </w:r>
      <w:proofErr w:type="gramStart"/>
      <w:r>
        <w:rPr>
          <w:rFonts w:hint="eastAsia"/>
        </w:rPr>
        <w:t>車旁查到</w:t>
      </w:r>
      <w:proofErr w:type="gramEnd"/>
      <w:r>
        <w:rPr>
          <w:rFonts w:hint="eastAsia"/>
        </w:rPr>
        <w:t>他丟的</w:t>
      </w:r>
      <w:proofErr w:type="gramStart"/>
      <w:r>
        <w:rPr>
          <w:rFonts w:hint="eastAsia"/>
        </w:rPr>
        <w:t>一</w:t>
      </w:r>
      <w:proofErr w:type="gramEnd"/>
      <w:r>
        <w:rPr>
          <w:rFonts w:hint="eastAsia"/>
        </w:rPr>
        <w:t>塑膠袋，並進入他的住處搜查，之後向謝說不然我把</w:t>
      </w:r>
      <w:proofErr w:type="gramStart"/>
      <w:r>
        <w:rPr>
          <w:rFonts w:hint="eastAsia"/>
        </w:rPr>
        <w:t>你用函送</w:t>
      </w:r>
      <w:proofErr w:type="gramEnd"/>
      <w:r>
        <w:rPr>
          <w:rFonts w:hint="eastAsia"/>
        </w:rPr>
        <w:t>的。乃將謝彬偉帶回警局，途中我將塑膠袋中物品倒掉，再把殘渣袋丟在謝的車子腳踏板旁拍照，回到警局後並由蘇一星對謝</w:t>
      </w:r>
      <w:proofErr w:type="gramStart"/>
      <w:r>
        <w:rPr>
          <w:rFonts w:hint="eastAsia"/>
        </w:rPr>
        <w:t>採</w:t>
      </w:r>
      <w:proofErr w:type="gramEnd"/>
      <w:r>
        <w:rPr>
          <w:rFonts w:hint="eastAsia"/>
        </w:rPr>
        <w:t>尿。當時停車後是我叫蘇一星拿相機過來，由我照相，蘇一星並未看到。」、「之後由呂超棋交付10萬元給我，蘇一星並不知道。筆錄之後由我撕毀</w:t>
      </w:r>
      <w:r>
        <w:rPr>
          <w:rFonts w:hint="eastAsia"/>
        </w:rPr>
        <w:lastRenderedPageBreak/>
        <w:t>，並將尿液證物丟棄，我並未將收到的錢分給蘇一星，蘇一星真的是冤枉的。」</w:t>
      </w:r>
    </w:p>
    <w:p w:rsidR="007B061B" w:rsidRPr="007B061B" w:rsidRDefault="00106AC1" w:rsidP="007B061B">
      <w:pPr>
        <w:pStyle w:val="4"/>
      </w:pPr>
      <w:r>
        <w:rPr>
          <w:rFonts w:hint="eastAsia"/>
        </w:rPr>
        <w:t>范振土</w:t>
      </w:r>
      <w:r w:rsidR="007B061B">
        <w:rPr>
          <w:rFonts w:hint="eastAsia"/>
          <w:color w:val="000000"/>
        </w:rPr>
        <w:t>說明略</w:t>
      </w:r>
      <w:proofErr w:type="gramStart"/>
      <w:r w:rsidR="007B061B">
        <w:rPr>
          <w:rFonts w:hint="eastAsia"/>
          <w:color w:val="000000"/>
        </w:rPr>
        <w:t>以</w:t>
      </w:r>
      <w:proofErr w:type="gramEnd"/>
      <w:r w:rsidRPr="007B061B">
        <w:rPr>
          <w:rFonts w:hAnsi="標楷體" w:hint="eastAsia"/>
        </w:rPr>
        <w:t>：</w:t>
      </w:r>
    </w:p>
    <w:p w:rsidR="00106AC1" w:rsidRPr="00DB1A03" w:rsidRDefault="007B061B" w:rsidP="007B061B">
      <w:pPr>
        <w:pStyle w:val="10"/>
        <w:ind w:leftChars="500" w:left="1701" w:firstLine="680"/>
      </w:pPr>
      <w:r w:rsidRPr="007B061B">
        <w:rPr>
          <w:rFonts w:hAnsi="標楷體" w:hint="eastAsia"/>
        </w:rPr>
        <w:t>「</w:t>
      </w:r>
      <w:r>
        <w:rPr>
          <w:rFonts w:hint="eastAsia"/>
        </w:rPr>
        <w:t>97年11月24日在新竹縣竹北市租屋處前，被3位員警查到安非他命1</w:t>
      </w:r>
      <w:proofErr w:type="gramStart"/>
      <w:r>
        <w:rPr>
          <w:rFonts w:hint="eastAsia"/>
        </w:rPr>
        <w:t>兩</w:t>
      </w:r>
      <w:proofErr w:type="gramEnd"/>
      <w:r>
        <w:rPr>
          <w:rFonts w:hint="eastAsia"/>
        </w:rPr>
        <w:t>，當時安非他命用塑膠</w:t>
      </w:r>
      <w:proofErr w:type="gramStart"/>
      <w:r>
        <w:rPr>
          <w:rFonts w:hint="eastAsia"/>
        </w:rPr>
        <w:t>夾鏈袋裝</w:t>
      </w:r>
      <w:proofErr w:type="gramEnd"/>
      <w:r>
        <w:rPr>
          <w:rFonts w:hint="eastAsia"/>
        </w:rPr>
        <w:t>，放在黑色小皮包內，當時黑色小皮包拉鍊是拉起來的。謝政利在我的車子手</w:t>
      </w:r>
      <w:proofErr w:type="gramStart"/>
      <w:r>
        <w:rPr>
          <w:rFonts w:hint="eastAsia"/>
        </w:rPr>
        <w:t>排檔旁</w:t>
      </w:r>
      <w:proofErr w:type="gramEnd"/>
      <w:r>
        <w:rPr>
          <w:rFonts w:hint="eastAsia"/>
        </w:rPr>
        <w:t>，搜到黑色包包，之後我與謝政利站在車子</w:t>
      </w:r>
      <w:proofErr w:type="gramStart"/>
      <w:r>
        <w:rPr>
          <w:rFonts w:hint="eastAsia"/>
        </w:rPr>
        <w:t>左側，</w:t>
      </w:r>
      <w:proofErr w:type="gramEnd"/>
      <w:r>
        <w:rPr>
          <w:rFonts w:hint="eastAsia"/>
        </w:rPr>
        <w:t>謝政利將黑色包包交給另2位員警，並打開拍照白色的安非他命。</w:t>
      </w:r>
      <w:r w:rsidRPr="007B061B">
        <w:rPr>
          <w:rFonts w:hAnsi="標楷體" w:hint="eastAsia"/>
        </w:rPr>
        <w:t>」、「</w:t>
      </w:r>
      <w:r>
        <w:rPr>
          <w:rFonts w:hint="eastAsia"/>
        </w:rPr>
        <w:t>我看到是有將裝安非他命的白色包從黑色包拿出來，由警備隊員警應是蘇一星拍照，之後謝政利就帶我去旁邊，當時時間約下午3、4點，天氣很好。然後謝政利</w:t>
      </w:r>
      <w:proofErr w:type="gramStart"/>
      <w:r>
        <w:rPr>
          <w:rFonts w:hint="eastAsia"/>
        </w:rPr>
        <w:t>就說要帶</w:t>
      </w:r>
      <w:proofErr w:type="gramEnd"/>
      <w:r>
        <w:rPr>
          <w:rFonts w:hint="eastAsia"/>
        </w:rPr>
        <w:t>我去查槍枝線索，就帶我離開去領錢，我就領10萬元給謝政利，約10分鐘後回到現場，之後就離開。</w:t>
      </w:r>
      <w:r w:rsidRPr="007B061B">
        <w:rPr>
          <w:rFonts w:hAnsi="標楷體" w:hint="eastAsia"/>
        </w:rPr>
        <w:t>」</w:t>
      </w:r>
    </w:p>
    <w:p w:rsidR="00106AC1" w:rsidRPr="00DB1A03" w:rsidRDefault="00106AC1" w:rsidP="007B061B">
      <w:pPr>
        <w:pStyle w:val="4"/>
      </w:pPr>
      <w:r>
        <w:rPr>
          <w:rFonts w:hint="eastAsia"/>
        </w:rPr>
        <w:t>謝彬偉</w:t>
      </w:r>
      <w:r w:rsidR="007B061B">
        <w:rPr>
          <w:rFonts w:hint="eastAsia"/>
          <w:color w:val="000000"/>
        </w:rPr>
        <w:t>說明略</w:t>
      </w:r>
      <w:proofErr w:type="gramStart"/>
      <w:r w:rsidR="007B061B">
        <w:rPr>
          <w:rFonts w:hint="eastAsia"/>
          <w:color w:val="000000"/>
        </w:rPr>
        <w:t>以</w:t>
      </w:r>
      <w:proofErr w:type="gramEnd"/>
      <w:r>
        <w:rPr>
          <w:rFonts w:hAnsi="標楷體" w:hint="eastAsia"/>
        </w:rPr>
        <w:t>：</w:t>
      </w:r>
    </w:p>
    <w:p w:rsidR="00106AC1" w:rsidRDefault="007B061B" w:rsidP="00D55CA5">
      <w:pPr>
        <w:pStyle w:val="10"/>
        <w:ind w:leftChars="500" w:left="1701" w:firstLine="680"/>
      </w:pPr>
      <w:r>
        <w:rPr>
          <w:rFonts w:hint="eastAsia"/>
        </w:rPr>
        <w:t>「97年11、12月間，2位員警在我回家時，盤查</w:t>
      </w:r>
      <w:proofErr w:type="gramStart"/>
      <w:r>
        <w:rPr>
          <w:rFonts w:hint="eastAsia"/>
        </w:rPr>
        <w:t>查</w:t>
      </w:r>
      <w:proofErr w:type="gramEnd"/>
      <w:r>
        <w:rPr>
          <w:rFonts w:hint="eastAsia"/>
        </w:rPr>
        <w:t>到海洛因毒品，當時約傍晚5、6點，因之後由謝政利作筆錄，對其印象較深。盤查當時我將毒品丟到地上，是由另一名員警撿起來再交給謝政利。</w:t>
      </w:r>
      <w:r w:rsidR="00106AC1">
        <w:rPr>
          <w:rFonts w:hint="eastAsia"/>
        </w:rPr>
        <w:t>回警局時，是由我</w:t>
      </w:r>
      <w:proofErr w:type="gramStart"/>
      <w:r w:rsidR="00106AC1">
        <w:rPr>
          <w:rFonts w:hint="eastAsia"/>
        </w:rPr>
        <w:t>開車載另一名</w:t>
      </w:r>
      <w:proofErr w:type="gramEnd"/>
      <w:r w:rsidR="00106AC1">
        <w:rPr>
          <w:rFonts w:hint="eastAsia"/>
        </w:rPr>
        <w:t>員警，謝政利開另一輛車跟在後，之後謝政利打電話給那一位員警，在雄獅房屋附近停車，謝政利把一小塑膠袋放在我車子腳踏墊上，叫我指著，並由另外那一位員警拍照，那一小塑膠袋並非一開始查到的，我丟的裝毒品的袋子，當時約下午6點多。</w:t>
      </w:r>
      <w:r w:rsidR="00D55CA5">
        <w:rPr>
          <w:rFonts w:hint="eastAsia"/>
        </w:rPr>
        <w:t>」、「回警局後，由謝政利作筆錄，另外的員警</w:t>
      </w:r>
      <w:proofErr w:type="gramStart"/>
      <w:r w:rsidR="00D55CA5">
        <w:rPr>
          <w:rFonts w:hint="eastAsia"/>
        </w:rPr>
        <w:t>採</w:t>
      </w:r>
      <w:proofErr w:type="gramEnd"/>
      <w:r w:rsidR="00D55CA5">
        <w:rPr>
          <w:rFonts w:hint="eastAsia"/>
        </w:rPr>
        <w:t>尿，之後謝政利帶我下樓跟</w:t>
      </w:r>
      <w:proofErr w:type="gramStart"/>
      <w:r w:rsidR="00D55CA5">
        <w:rPr>
          <w:rFonts w:hint="eastAsia"/>
        </w:rPr>
        <w:t>我說要15萬元</w:t>
      </w:r>
      <w:proofErr w:type="gramEnd"/>
      <w:r w:rsidR="00D55CA5">
        <w:rPr>
          <w:rFonts w:hint="eastAsia"/>
        </w:rPr>
        <w:t>擺平，我說沒有，謝就叫我跟呂超棋聯絡，</w:t>
      </w:r>
      <w:r w:rsidR="00D55CA5">
        <w:rPr>
          <w:rFonts w:hint="eastAsia"/>
        </w:rPr>
        <w:lastRenderedPageBreak/>
        <w:t>叫我要呂超棋打電話給他。2位員警我只認得謝政利，另一位員警臉型我不太記得，所以一開始指認是王俊傑，是之後檢方跟</w:t>
      </w:r>
      <w:proofErr w:type="gramStart"/>
      <w:r w:rsidR="00D55CA5">
        <w:rPr>
          <w:rFonts w:hint="eastAsia"/>
        </w:rPr>
        <w:t>我說那年輕</w:t>
      </w:r>
      <w:proofErr w:type="gramEnd"/>
      <w:r w:rsidR="00D55CA5">
        <w:rPr>
          <w:rFonts w:hint="eastAsia"/>
        </w:rPr>
        <w:t>員警是蘇一星，我並不確認那年輕員警是誰。」</w:t>
      </w:r>
    </w:p>
    <w:p w:rsidR="00106AC1" w:rsidRPr="00DB1A03" w:rsidRDefault="00106AC1" w:rsidP="00D55CA5">
      <w:pPr>
        <w:pStyle w:val="4"/>
      </w:pPr>
      <w:r w:rsidRPr="00D55CA5">
        <w:rPr>
          <w:rFonts w:hint="eastAsia"/>
          <w:color w:val="000000"/>
        </w:rPr>
        <w:t>詹瑞君</w:t>
      </w:r>
      <w:r w:rsidRPr="00DB1A03">
        <w:rPr>
          <w:rFonts w:hint="eastAsia"/>
        </w:rPr>
        <w:t>說明</w:t>
      </w:r>
      <w:r w:rsidR="00D55CA5">
        <w:rPr>
          <w:rFonts w:hint="eastAsia"/>
          <w:color w:val="000000"/>
        </w:rPr>
        <w:t>略</w:t>
      </w:r>
      <w:proofErr w:type="gramStart"/>
      <w:r w:rsidR="00D55CA5">
        <w:rPr>
          <w:rFonts w:hint="eastAsia"/>
          <w:color w:val="000000"/>
        </w:rPr>
        <w:t>以</w:t>
      </w:r>
      <w:proofErr w:type="gramEnd"/>
      <w:r w:rsidR="00D55CA5" w:rsidRPr="007B061B">
        <w:rPr>
          <w:rFonts w:hAnsi="標楷體" w:hint="eastAsia"/>
        </w:rPr>
        <w:t>：</w:t>
      </w:r>
    </w:p>
    <w:p w:rsidR="00106AC1" w:rsidRDefault="00D55CA5" w:rsidP="00D55CA5">
      <w:pPr>
        <w:pStyle w:val="10"/>
        <w:ind w:leftChars="500" w:left="1701" w:firstLine="680"/>
      </w:pPr>
      <w:r>
        <w:rPr>
          <w:rFonts w:hint="eastAsia"/>
        </w:rPr>
        <w:t>「97年11月24日當天在范振土租屋處前，被3位員警盤查，當時謝政利在車子手</w:t>
      </w:r>
      <w:proofErr w:type="gramStart"/>
      <w:r>
        <w:rPr>
          <w:rFonts w:hint="eastAsia"/>
        </w:rPr>
        <w:t>排檔旁</w:t>
      </w:r>
      <w:proofErr w:type="gramEnd"/>
      <w:r>
        <w:rPr>
          <w:rFonts w:hint="eastAsia"/>
        </w:rPr>
        <w:t>，搜到安非他命1</w:t>
      </w:r>
      <w:proofErr w:type="gramStart"/>
      <w:r>
        <w:rPr>
          <w:rFonts w:hint="eastAsia"/>
        </w:rPr>
        <w:t>兩</w:t>
      </w:r>
      <w:proofErr w:type="gramEnd"/>
      <w:r>
        <w:rPr>
          <w:rFonts w:hint="eastAsia"/>
        </w:rPr>
        <w:t>，安非他命是用小袋子裝，外面用黑色包包住。當時謝政利搜到後，有拿給我們看，並</w:t>
      </w:r>
      <w:proofErr w:type="gramStart"/>
      <w:r>
        <w:rPr>
          <w:rFonts w:hint="eastAsia"/>
        </w:rPr>
        <w:t>說還說</w:t>
      </w:r>
      <w:proofErr w:type="gramEnd"/>
      <w:r>
        <w:rPr>
          <w:rFonts w:hint="eastAsia"/>
        </w:rPr>
        <w:t>沒有，這是什麼。當時有拍照，是誰拍照我已忘了。」、「查到安非他命時，</w:t>
      </w:r>
      <w:proofErr w:type="gramStart"/>
      <w:r>
        <w:rPr>
          <w:rFonts w:hint="eastAsia"/>
        </w:rPr>
        <w:t>在場的</w:t>
      </w:r>
      <w:proofErr w:type="gramEnd"/>
      <w:r>
        <w:rPr>
          <w:rFonts w:hint="eastAsia"/>
        </w:rPr>
        <w:t>人都有看到，應該都知道，當時我是和蘇一星站在車子右側的花圃。後來謝政利</w:t>
      </w:r>
      <w:proofErr w:type="gramStart"/>
      <w:r>
        <w:rPr>
          <w:rFonts w:hint="eastAsia"/>
        </w:rPr>
        <w:t>就說要去</w:t>
      </w:r>
      <w:proofErr w:type="gramEnd"/>
      <w:r>
        <w:rPr>
          <w:rFonts w:hint="eastAsia"/>
        </w:rPr>
        <w:t>查槍枝線索，就和范振土離開，由范振土開車，之後不久就回來。我有</w:t>
      </w:r>
      <w:proofErr w:type="gramStart"/>
      <w:r>
        <w:rPr>
          <w:rFonts w:hint="eastAsia"/>
        </w:rPr>
        <w:t>聽到說要照相</w:t>
      </w:r>
      <w:proofErr w:type="gramEnd"/>
      <w:r>
        <w:rPr>
          <w:rFonts w:hint="eastAsia"/>
        </w:rPr>
        <w:t>，但沒看到，應該是在車上照的。」</w:t>
      </w:r>
    </w:p>
    <w:p w:rsidR="00FD49F6" w:rsidRDefault="001A6582" w:rsidP="00D55CA5">
      <w:pPr>
        <w:pStyle w:val="3"/>
      </w:pPr>
      <w:proofErr w:type="gramStart"/>
      <w:r>
        <w:rPr>
          <w:rFonts w:hint="eastAsia"/>
        </w:rPr>
        <w:t>警政署暨新竹市</w:t>
      </w:r>
      <w:proofErr w:type="gramEnd"/>
      <w:r>
        <w:rPr>
          <w:rFonts w:hint="eastAsia"/>
        </w:rPr>
        <w:t>警察局</w:t>
      </w:r>
      <w:r w:rsidR="00FD49F6">
        <w:rPr>
          <w:rFonts w:hint="eastAsia"/>
          <w:color w:val="000000"/>
        </w:rPr>
        <w:t>部分略</w:t>
      </w:r>
      <w:proofErr w:type="gramStart"/>
      <w:r w:rsidR="00FD49F6">
        <w:rPr>
          <w:rFonts w:hint="eastAsia"/>
          <w:color w:val="000000"/>
        </w:rPr>
        <w:t>以</w:t>
      </w:r>
      <w:proofErr w:type="gramEnd"/>
      <w:r w:rsidR="00FD49F6">
        <w:rPr>
          <w:rFonts w:hint="eastAsia"/>
          <w:color w:val="000000"/>
        </w:rPr>
        <w:t>：</w:t>
      </w:r>
    </w:p>
    <w:p w:rsidR="00FD49F6" w:rsidRDefault="001A6582" w:rsidP="00D55CA5">
      <w:pPr>
        <w:pStyle w:val="10"/>
        <w:ind w:leftChars="400" w:left="1361" w:firstLine="680"/>
      </w:pPr>
      <w:r w:rsidRPr="00E63944">
        <w:rPr>
          <w:rFonts w:hAnsi="標楷體" w:hint="eastAsia"/>
          <w:szCs w:val="32"/>
        </w:rPr>
        <w:t>偵查隊與警備隊員警每日依照勤務分配表執行勤務，</w:t>
      </w:r>
      <w:proofErr w:type="gramStart"/>
      <w:r w:rsidRPr="00E63944">
        <w:rPr>
          <w:rFonts w:hAnsi="標楷體" w:hint="eastAsia"/>
          <w:szCs w:val="32"/>
        </w:rPr>
        <w:t>於勤前</w:t>
      </w:r>
      <w:proofErr w:type="gramEnd"/>
      <w:r w:rsidRPr="00E63944">
        <w:rPr>
          <w:rFonts w:hAnsi="標楷體" w:hint="eastAsia"/>
          <w:szCs w:val="32"/>
        </w:rPr>
        <w:t>依</w:t>
      </w:r>
      <w:proofErr w:type="gramStart"/>
      <w:r w:rsidRPr="00E63944">
        <w:rPr>
          <w:rFonts w:hAnsi="標楷體" w:hint="eastAsia"/>
          <w:szCs w:val="32"/>
        </w:rPr>
        <w:t>規</w:t>
      </w:r>
      <w:proofErr w:type="gramEnd"/>
      <w:r w:rsidRPr="00E63944">
        <w:rPr>
          <w:rFonts w:hAnsi="標楷體" w:hint="eastAsia"/>
          <w:szCs w:val="32"/>
        </w:rPr>
        <w:t>領用裝備，並於出入登記簿簽出，</w:t>
      </w:r>
      <w:proofErr w:type="gramStart"/>
      <w:r w:rsidRPr="00E63944">
        <w:rPr>
          <w:rFonts w:hAnsi="標楷體" w:hint="eastAsia"/>
          <w:szCs w:val="32"/>
        </w:rPr>
        <w:t>勤畢歸還</w:t>
      </w:r>
      <w:proofErr w:type="gramEnd"/>
      <w:r w:rsidRPr="00E63944">
        <w:rPr>
          <w:rFonts w:hAnsi="標楷體" w:hint="eastAsia"/>
          <w:szCs w:val="32"/>
        </w:rPr>
        <w:t>裝備，並將執勤情形記載於工作記錄簿。</w:t>
      </w:r>
      <w:r>
        <w:rPr>
          <w:rFonts w:hint="eastAsia"/>
        </w:rPr>
        <w:t>本案出勤並未向隊長報告，是謝政利私自找蘇一星一起出勤，偵查隊長及警備隊長都不知道，可</w:t>
      </w:r>
      <w:proofErr w:type="gramStart"/>
      <w:r>
        <w:rPr>
          <w:rFonts w:hint="eastAsia"/>
        </w:rPr>
        <w:t>說是辦私案</w:t>
      </w:r>
      <w:proofErr w:type="gramEnd"/>
      <w:r>
        <w:rPr>
          <w:rFonts w:hint="eastAsia"/>
        </w:rPr>
        <w:t>。且</w:t>
      </w:r>
      <w:r w:rsidR="00C55B07">
        <w:rPr>
          <w:rFonts w:hint="eastAsia"/>
        </w:rPr>
        <w:t>當天</w:t>
      </w:r>
      <w:r>
        <w:rPr>
          <w:rFonts w:hint="eastAsia"/>
        </w:rPr>
        <w:t>蘇一星其勤務分配表安排查抄及執行守望防制工作，而執勤後之工作記錄簿</w:t>
      </w:r>
      <w:r w:rsidR="00C55B07">
        <w:rPr>
          <w:rFonts w:hint="eastAsia"/>
        </w:rPr>
        <w:t>仍</w:t>
      </w:r>
      <w:r>
        <w:rPr>
          <w:rFonts w:hint="eastAsia"/>
        </w:rPr>
        <w:t>記載為執行查抄工作，並未報告其實際執勤</w:t>
      </w:r>
      <w:r w:rsidRPr="00FD49F6">
        <w:rPr>
          <w:rFonts w:hint="eastAsia"/>
          <w:color w:val="000000"/>
        </w:rPr>
        <w:t>工作</w:t>
      </w:r>
      <w:r>
        <w:rPr>
          <w:rFonts w:hint="eastAsia"/>
        </w:rPr>
        <w:t>內容。</w:t>
      </w:r>
    </w:p>
    <w:p w:rsidR="00FD49F6" w:rsidRDefault="001A6582" w:rsidP="00D55CA5">
      <w:pPr>
        <w:pStyle w:val="10"/>
        <w:ind w:leftChars="400" w:left="1361" w:firstLine="680"/>
        <w:rPr>
          <w:rFonts w:hAnsi="標楷體"/>
          <w:szCs w:val="32"/>
        </w:rPr>
      </w:pPr>
      <w:r>
        <w:rPr>
          <w:rFonts w:hint="eastAsia"/>
        </w:rPr>
        <w:t>本案有關查獲范振土及謝彬偉之案件，謝政利及蘇一星</w:t>
      </w:r>
      <w:proofErr w:type="gramStart"/>
      <w:r>
        <w:rPr>
          <w:rFonts w:hint="eastAsia"/>
        </w:rPr>
        <w:t>事後均未登載</w:t>
      </w:r>
      <w:proofErr w:type="gramEnd"/>
      <w:r>
        <w:rPr>
          <w:rFonts w:hint="eastAsia"/>
        </w:rPr>
        <w:t>於工作記錄簿，顯係辦理</w:t>
      </w:r>
      <w:proofErr w:type="gramStart"/>
      <w:r>
        <w:rPr>
          <w:rFonts w:hint="eastAsia"/>
        </w:rPr>
        <w:t>個人私案</w:t>
      </w:r>
      <w:proofErr w:type="gramEnd"/>
      <w:r>
        <w:rPr>
          <w:rFonts w:hint="eastAsia"/>
        </w:rPr>
        <w:t>。</w:t>
      </w:r>
      <w:r w:rsidRPr="00E63944">
        <w:rPr>
          <w:rFonts w:hAnsi="標楷體" w:hint="eastAsia"/>
          <w:szCs w:val="32"/>
        </w:rPr>
        <w:t>又司法警察人員對於現行犯，經其充分判斷考量</w:t>
      </w:r>
      <w:r w:rsidR="009F20DD">
        <w:rPr>
          <w:rFonts w:hAnsi="標楷體" w:hint="eastAsia"/>
          <w:szCs w:val="32"/>
        </w:rPr>
        <w:t>而</w:t>
      </w:r>
      <w:r w:rsidRPr="00E63944">
        <w:rPr>
          <w:rFonts w:hAnsi="標楷體" w:hint="eastAsia"/>
          <w:szCs w:val="32"/>
        </w:rPr>
        <w:t>對其暫緩逮捕，尚無違反刑事訴訟法第88條之規定，惟司法警察人員</w:t>
      </w:r>
      <w:proofErr w:type="gramStart"/>
      <w:r w:rsidRPr="00E63944">
        <w:rPr>
          <w:rFonts w:hAnsi="標楷體" w:hint="eastAsia"/>
          <w:szCs w:val="32"/>
        </w:rPr>
        <w:t>對於知</w:t>
      </w:r>
      <w:proofErr w:type="gramEnd"/>
      <w:r w:rsidRPr="00E63944">
        <w:rPr>
          <w:rFonts w:hAnsi="標楷體" w:hint="eastAsia"/>
          <w:szCs w:val="32"/>
        </w:rPr>
        <w:t>有犯罪嫌疑之現</w:t>
      </w:r>
      <w:r w:rsidRPr="00E63944">
        <w:rPr>
          <w:rFonts w:hAnsi="標楷體" w:hint="eastAsia"/>
          <w:szCs w:val="32"/>
        </w:rPr>
        <w:lastRenderedPageBreak/>
        <w:t>行犯時，未能依法開始調查及後續必要之偵辦，即有違法失職之處。</w:t>
      </w:r>
    </w:p>
    <w:p w:rsidR="00EA704A" w:rsidRDefault="00D55CA5" w:rsidP="00FD49F6">
      <w:pPr>
        <w:pStyle w:val="10"/>
        <w:ind w:leftChars="300" w:left="1020" w:firstLine="680"/>
      </w:pPr>
      <w:r>
        <w:rPr>
          <w:rFonts w:hAnsi="標楷體" w:hint="eastAsia"/>
          <w:szCs w:val="32"/>
        </w:rPr>
        <w:t>本案陳訴</w:t>
      </w:r>
      <w:proofErr w:type="gramStart"/>
      <w:r>
        <w:rPr>
          <w:rFonts w:hAnsi="標楷體" w:hint="eastAsia"/>
          <w:szCs w:val="32"/>
        </w:rPr>
        <w:t>人</w:t>
      </w:r>
      <w:r w:rsidR="00D035FD">
        <w:rPr>
          <w:rFonts w:hAnsi="標楷體" w:hint="eastAsia"/>
          <w:szCs w:val="32"/>
        </w:rPr>
        <w:t>雖</w:t>
      </w:r>
      <w:r>
        <w:rPr>
          <w:rFonts w:hAnsi="標楷體" w:hint="eastAsia"/>
          <w:szCs w:val="32"/>
        </w:rPr>
        <w:t>陳稱</w:t>
      </w:r>
      <w:r w:rsidRPr="00260BCB">
        <w:rPr>
          <w:rFonts w:hint="eastAsia"/>
          <w:color w:val="000000"/>
        </w:rPr>
        <w:t>台灣高等法院及最高法院等歷審</w:t>
      </w:r>
      <w:proofErr w:type="gramEnd"/>
      <w:r w:rsidRPr="00260BCB">
        <w:rPr>
          <w:rFonts w:hint="eastAsia"/>
          <w:color w:val="000000"/>
        </w:rPr>
        <w:t>法院，未詳查</w:t>
      </w:r>
      <w:proofErr w:type="gramStart"/>
      <w:r w:rsidRPr="00260BCB">
        <w:rPr>
          <w:rFonts w:hint="eastAsia"/>
          <w:color w:val="000000"/>
        </w:rPr>
        <w:t>事證率為</w:t>
      </w:r>
      <w:proofErr w:type="gramEnd"/>
      <w:r w:rsidRPr="00260BCB">
        <w:rPr>
          <w:rFonts w:hint="eastAsia"/>
          <w:color w:val="000000"/>
        </w:rPr>
        <w:t>有罪判決，</w:t>
      </w:r>
      <w:r>
        <w:rPr>
          <w:rFonts w:hint="eastAsia"/>
          <w:color w:val="000000"/>
        </w:rPr>
        <w:t>惟</w:t>
      </w:r>
      <w:r w:rsidR="009A2330">
        <w:rPr>
          <w:rFonts w:hint="eastAsia"/>
          <w:color w:val="000000"/>
        </w:rPr>
        <w:t>依</w:t>
      </w:r>
      <w:r w:rsidR="00FD49F6">
        <w:rPr>
          <w:rFonts w:hAnsi="標楷體" w:hint="eastAsia"/>
          <w:szCs w:val="32"/>
        </w:rPr>
        <w:t>上開</w:t>
      </w:r>
      <w:r w:rsidR="00E63944" w:rsidRPr="00E63944">
        <w:rPr>
          <w:rFonts w:hAnsi="標楷體" w:hint="eastAsia"/>
          <w:szCs w:val="32"/>
        </w:rPr>
        <w:t>其他</w:t>
      </w:r>
      <w:r w:rsidR="00E63944" w:rsidRPr="00E63944">
        <w:rPr>
          <w:rFonts w:hint="eastAsia"/>
          <w:color w:val="000000"/>
        </w:rPr>
        <w:t>共同被告及證人等</w:t>
      </w:r>
      <w:r w:rsidR="000967AA" w:rsidRPr="00E63944">
        <w:rPr>
          <w:rFonts w:hint="eastAsia"/>
          <w:color w:val="000000"/>
        </w:rPr>
        <w:t>之供述，</w:t>
      </w:r>
      <w:r w:rsidR="00EC3DC9" w:rsidRPr="00E63944">
        <w:rPr>
          <w:rFonts w:hint="eastAsia"/>
          <w:color w:val="000000"/>
        </w:rPr>
        <w:t>核與原判決卷內資料大致相符，</w:t>
      </w:r>
      <w:r>
        <w:rPr>
          <w:rFonts w:hint="eastAsia"/>
          <w:color w:val="000000"/>
        </w:rPr>
        <w:t>復</w:t>
      </w:r>
      <w:r w:rsidR="00A82EC2">
        <w:rPr>
          <w:rFonts w:hAnsi="標楷體" w:hint="eastAsia"/>
          <w:szCs w:val="32"/>
        </w:rPr>
        <w:t>依</w:t>
      </w:r>
      <w:r w:rsidR="00FD49F6">
        <w:rPr>
          <w:rFonts w:hAnsi="標楷體" w:hint="eastAsia"/>
          <w:szCs w:val="32"/>
        </w:rPr>
        <w:t>警政署</w:t>
      </w:r>
      <w:r w:rsidR="00A82EC2">
        <w:rPr>
          <w:rFonts w:hAnsi="標楷體" w:hint="eastAsia"/>
          <w:szCs w:val="32"/>
        </w:rPr>
        <w:t>、</w:t>
      </w:r>
      <w:r w:rsidR="00FD49F6">
        <w:rPr>
          <w:rFonts w:hint="eastAsia"/>
        </w:rPr>
        <w:t>新竹市警察局之說明，</w:t>
      </w:r>
      <w:r w:rsidR="00A82EC2">
        <w:rPr>
          <w:rFonts w:hint="eastAsia"/>
        </w:rPr>
        <w:t>暨</w:t>
      </w:r>
      <w:r w:rsidR="00A82EC2">
        <w:rPr>
          <w:rFonts w:hint="eastAsia"/>
          <w:color w:val="000000"/>
        </w:rPr>
        <w:t>參酌本案相關卷證資料等，</w:t>
      </w:r>
      <w:r w:rsidR="008A525D">
        <w:rPr>
          <w:rFonts w:hint="eastAsia"/>
          <w:color w:val="000000"/>
        </w:rPr>
        <w:t>尚</w:t>
      </w:r>
      <w:r w:rsidR="000967AA" w:rsidRPr="00E63944">
        <w:rPr>
          <w:rFonts w:hint="eastAsia"/>
          <w:color w:val="000000"/>
        </w:rPr>
        <w:t>難認原判決</w:t>
      </w:r>
      <w:r w:rsidR="000967AA" w:rsidRPr="00260BCB">
        <w:rPr>
          <w:rFonts w:hint="eastAsia"/>
        </w:rPr>
        <w:t>調查證據之結果及證據取捨之理由</w:t>
      </w:r>
      <w:proofErr w:type="gramStart"/>
      <w:r w:rsidR="000967AA" w:rsidRPr="00E63944">
        <w:rPr>
          <w:rFonts w:hint="eastAsia"/>
        </w:rPr>
        <w:t>有何違</w:t>
      </w:r>
      <w:r w:rsidR="000967AA" w:rsidRPr="00E63944">
        <w:rPr>
          <w:rFonts w:hint="eastAsia"/>
          <w:color w:val="000000"/>
        </w:rPr>
        <w:t>誤</w:t>
      </w:r>
      <w:proofErr w:type="gramEnd"/>
      <w:r w:rsidR="000967AA" w:rsidRPr="00E63944">
        <w:rPr>
          <w:rFonts w:hint="eastAsia"/>
        </w:rPr>
        <w:t>之處</w:t>
      </w:r>
      <w:r w:rsidR="000967AA" w:rsidRPr="00260BCB">
        <w:rPr>
          <w:rFonts w:hint="eastAsia"/>
        </w:rPr>
        <w:t>。</w:t>
      </w:r>
    </w:p>
    <w:p w:rsidR="0037359B" w:rsidRDefault="0037359B" w:rsidP="00994D1B">
      <w:pPr>
        <w:pStyle w:val="2"/>
        <w:rPr>
          <w:rFonts w:hint="eastAsia"/>
        </w:rPr>
      </w:pPr>
      <w:r>
        <w:rPr>
          <w:rFonts w:hint="eastAsia"/>
        </w:rPr>
        <w:t>綜上，本案台灣高等法院審理陳訴人涉及</w:t>
      </w:r>
      <w:r w:rsidRPr="002E1E29">
        <w:t>貪污治罪條例案件</w:t>
      </w:r>
      <w:r w:rsidRPr="0037359B">
        <w:rPr>
          <w:rFonts w:hint="eastAsia"/>
          <w:color w:val="000000"/>
          <w:szCs w:val="32"/>
        </w:rPr>
        <w:t>，</w:t>
      </w:r>
      <w:r>
        <w:rPr>
          <w:rFonts w:hint="eastAsia"/>
        </w:rPr>
        <w:t>以確信法律見解所為判斷及審判裁量權之行使，</w:t>
      </w:r>
      <w:proofErr w:type="gramStart"/>
      <w:r>
        <w:t>已詳敘</w:t>
      </w:r>
      <w:proofErr w:type="gramEnd"/>
      <w:r>
        <w:t>證據取捨認定之理由</w:t>
      </w:r>
      <w:r>
        <w:rPr>
          <w:rFonts w:hint="eastAsia"/>
        </w:rPr>
        <w:t>；</w:t>
      </w:r>
      <w:r w:rsidRPr="0037359B">
        <w:rPr>
          <w:rFonts w:hint="eastAsia"/>
        </w:rPr>
        <w:t>又</w:t>
      </w:r>
      <w:r w:rsidRPr="00231EC3">
        <w:rPr>
          <w:rFonts w:hint="eastAsia"/>
        </w:rPr>
        <w:t>最高法院認</w:t>
      </w:r>
      <w:r w:rsidR="008A525D">
        <w:rPr>
          <w:rFonts w:hint="eastAsia"/>
        </w:rPr>
        <w:t>該</w:t>
      </w:r>
      <w:r w:rsidRPr="00231EC3">
        <w:rPr>
          <w:rFonts w:hint="eastAsia"/>
        </w:rPr>
        <w:t>第二審證據</w:t>
      </w:r>
      <w:r>
        <w:rPr>
          <w:rFonts w:hint="eastAsia"/>
        </w:rPr>
        <w:t>之</w:t>
      </w:r>
      <w:r w:rsidRPr="00231EC3">
        <w:rPr>
          <w:rFonts w:hint="eastAsia"/>
        </w:rPr>
        <w:t>取捨、事實之</w:t>
      </w:r>
      <w:r>
        <w:rPr>
          <w:rFonts w:hint="eastAsia"/>
        </w:rPr>
        <w:t>認</w:t>
      </w:r>
      <w:r w:rsidRPr="00231EC3">
        <w:rPr>
          <w:rFonts w:hint="eastAsia"/>
        </w:rPr>
        <w:t>定，並</w:t>
      </w:r>
      <w:r>
        <w:rPr>
          <w:rFonts w:hint="eastAsia"/>
        </w:rPr>
        <w:t>未</w:t>
      </w:r>
      <w:r w:rsidRPr="00231EC3">
        <w:rPr>
          <w:rFonts w:hint="eastAsia"/>
        </w:rPr>
        <w:t>違背法令，</w:t>
      </w:r>
      <w:r>
        <w:rPr>
          <w:rFonts w:hint="eastAsia"/>
        </w:rPr>
        <w:t>駁回陳訴人</w:t>
      </w:r>
      <w:r w:rsidRPr="00231EC3">
        <w:rPr>
          <w:rFonts w:hint="eastAsia"/>
        </w:rPr>
        <w:t>第</w:t>
      </w:r>
      <w:r>
        <w:rPr>
          <w:rFonts w:hint="eastAsia"/>
        </w:rPr>
        <w:t>三</w:t>
      </w:r>
      <w:r w:rsidRPr="00231EC3">
        <w:rPr>
          <w:rFonts w:hint="eastAsia"/>
        </w:rPr>
        <w:t>審</w:t>
      </w:r>
      <w:r>
        <w:rPr>
          <w:rFonts w:hint="eastAsia"/>
        </w:rPr>
        <w:t>之上訴，</w:t>
      </w:r>
      <w:r w:rsidR="007671F1">
        <w:rPr>
          <w:rFonts w:hint="eastAsia"/>
        </w:rPr>
        <w:t>亦</w:t>
      </w:r>
      <w:r w:rsidRPr="0037359B">
        <w:rPr>
          <w:rFonts w:hint="eastAsia"/>
        </w:rPr>
        <w:t>難認有違失之處</w:t>
      </w:r>
      <w:r>
        <w:rPr>
          <w:rFonts w:hint="eastAsia"/>
        </w:rPr>
        <w:t>。</w:t>
      </w:r>
      <w:proofErr w:type="gramStart"/>
      <w:r>
        <w:rPr>
          <w:rFonts w:hint="eastAsia"/>
        </w:rPr>
        <w:t>惟</w:t>
      </w:r>
      <w:proofErr w:type="gramEnd"/>
      <w:r>
        <w:rPr>
          <w:rFonts w:hint="eastAsia"/>
        </w:rPr>
        <w:t>陳</w:t>
      </w:r>
      <w:r>
        <w:t>訴人</w:t>
      </w:r>
      <w:r>
        <w:rPr>
          <w:rFonts w:hint="eastAsia"/>
        </w:rPr>
        <w:t>如認本件確定判決有提起非常上訴或再審之法定理由，自得依刑事訴訟法之規定謀求救濟，</w:t>
      </w:r>
      <w:proofErr w:type="gramStart"/>
      <w:r>
        <w:rPr>
          <w:rFonts w:hint="eastAsia"/>
        </w:rPr>
        <w:t>併此敘</w:t>
      </w:r>
      <w:proofErr w:type="gramEnd"/>
      <w:r>
        <w:rPr>
          <w:rFonts w:hint="eastAsia"/>
        </w:rPr>
        <w:t>明。</w:t>
      </w:r>
    </w:p>
    <w:p w:rsidR="004828FC" w:rsidRPr="00260BCB" w:rsidRDefault="00461B89" w:rsidP="00461B89">
      <w:pPr>
        <w:pStyle w:val="2"/>
        <w:numPr>
          <w:ilvl w:val="0"/>
          <w:numId w:val="0"/>
        </w:numPr>
        <w:ind w:left="632"/>
        <w:rPr>
          <w:bCs w:val="0"/>
          <w:color w:val="000000"/>
        </w:rPr>
      </w:pPr>
      <w:r>
        <w:rPr>
          <w:rFonts w:hint="eastAsia"/>
        </w:rPr>
        <w:t xml:space="preserve">                    </w:t>
      </w:r>
      <w:r w:rsidRPr="00461B89">
        <w:rPr>
          <w:rFonts w:hint="eastAsia"/>
          <w:sz w:val="36"/>
          <w:szCs w:val="36"/>
        </w:rPr>
        <w:t>調查委員：劉玉山</w:t>
      </w:r>
      <w:r>
        <w:rPr>
          <w:rFonts w:hint="eastAsia"/>
          <w:sz w:val="36"/>
          <w:szCs w:val="36"/>
        </w:rPr>
        <w:t xml:space="preserve"> </w:t>
      </w:r>
      <w:r w:rsidRPr="00461B89">
        <w:rPr>
          <w:rFonts w:hint="eastAsia"/>
          <w:sz w:val="36"/>
          <w:szCs w:val="36"/>
        </w:rPr>
        <w:t>李炳南</w:t>
      </w:r>
      <w:bookmarkEnd w:id="45"/>
      <w:bookmarkEnd w:id="46"/>
      <w:bookmarkEnd w:id="47"/>
      <w:bookmarkEnd w:id="48"/>
      <w:bookmarkEnd w:id="49"/>
      <w:bookmarkEnd w:id="50"/>
      <w:bookmarkEnd w:id="51"/>
      <w:bookmarkEnd w:id="52"/>
      <w:bookmarkEnd w:id="53"/>
    </w:p>
    <w:sectPr w:rsidR="004828FC" w:rsidRPr="00260BCB" w:rsidSect="00682B08">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101" w:rsidRDefault="00AE4101">
      <w:r>
        <w:separator/>
      </w:r>
    </w:p>
  </w:endnote>
  <w:endnote w:type="continuationSeparator" w:id="0">
    <w:p w:rsidR="00AE4101" w:rsidRDefault="00AE410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73B" w:rsidRDefault="00682B08">
    <w:pPr>
      <w:pStyle w:val="ae"/>
      <w:framePr w:wrap="around" w:vAnchor="text" w:hAnchor="margin" w:xAlign="center" w:y="1"/>
      <w:rPr>
        <w:rStyle w:val="a7"/>
        <w:sz w:val="24"/>
      </w:rPr>
    </w:pPr>
    <w:r>
      <w:rPr>
        <w:rStyle w:val="a7"/>
        <w:sz w:val="24"/>
      </w:rPr>
      <w:fldChar w:fldCharType="begin"/>
    </w:r>
    <w:r w:rsidR="0019773B">
      <w:rPr>
        <w:rStyle w:val="a7"/>
        <w:sz w:val="24"/>
      </w:rPr>
      <w:instrText xml:space="preserve">PAGE  </w:instrText>
    </w:r>
    <w:r>
      <w:rPr>
        <w:rStyle w:val="a7"/>
        <w:sz w:val="24"/>
      </w:rPr>
      <w:fldChar w:fldCharType="separate"/>
    </w:r>
    <w:r w:rsidR="00461B89">
      <w:rPr>
        <w:rStyle w:val="a7"/>
        <w:noProof/>
        <w:sz w:val="24"/>
      </w:rPr>
      <w:t>3</w:t>
    </w:r>
    <w:r>
      <w:rPr>
        <w:rStyle w:val="a7"/>
        <w:sz w:val="24"/>
      </w:rPr>
      <w:fldChar w:fldCharType="end"/>
    </w:r>
  </w:p>
  <w:p w:rsidR="0019773B" w:rsidRDefault="0019773B">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101" w:rsidRDefault="00AE4101">
      <w:r>
        <w:separator/>
      </w:r>
    </w:p>
  </w:footnote>
  <w:footnote w:type="continuationSeparator" w:id="0">
    <w:p w:rsidR="00AE4101" w:rsidRDefault="00AE41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4DB479E8"/>
    <w:lvl w:ilvl="0">
      <w:start w:val="1"/>
      <w:numFmt w:val="ideographLegalTraditional"/>
      <w:pStyle w:val="1"/>
      <w:suff w:val="nothing"/>
      <w:lvlText w:val="%1、"/>
      <w:lvlJc w:val="left"/>
      <w:pPr>
        <w:ind w:left="983"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452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67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02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379"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728"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3074"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479"/>
        </w:tabs>
        <w:ind w:left="5299"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B4EBB"/>
    <w:rsid w:val="00020E15"/>
    <w:rsid w:val="00030C7E"/>
    <w:rsid w:val="00034560"/>
    <w:rsid w:val="00036A2D"/>
    <w:rsid w:val="00036C50"/>
    <w:rsid w:val="000378FC"/>
    <w:rsid w:val="00054D88"/>
    <w:rsid w:val="000651F9"/>
    <w:rsid w:val="000967AA"/>
    <w:rsid w:val="000B62AF"/>
    <w:rsid w:val="000B6C15"/>
    <w:rsid w:val="000D59B1"/>
    <w:rsid w:val="000E1677"/>
    <w:rsid w:val="000F6E69"/>
    <w:rsid w:val="000F7119"/>
    <w:rsid w:val="00106AC1"/>
    <w:rsid w:val="001236C1"/>
    <w:rsid w:val="00126027"/>
    <w:rsid w:val="00190D95"/>
    <w:rsid w:val="0019773B"/>
    <w:rsid w:val="001A6582"/>
    <w:rsid w:val="001E16A0"/>
    <w:rsid w:val="001F7D74"/>
    <w:rsid w:val="002038C6"/>
    <w:rsid w:val="0021715B"/>
    <w:rsid w:val="00232680"/>
    <w:rsid w:val="00260BCB"/>
    <w:rsid w:val="0029052F"/>
    <w:rsid w:val="00292845"/>
    <w:rsid w:val="002B2D17"/>
    <w:rsid w:val="002F5E4A"/>
    <w:rsid w:val="0037359B"/>
    <w:rsid w:val="0037536A"/>
    <w:rsid w:val="00377796"/>
    <w:rsid w:val="00381B18"/>
    <w:rsid w:val="004053BE"/>
    <w:rsid w:val="004109A5"/>
    <w:rsid w:val="004353E1"/>
    <w:rsid w:val="0044627E"/>
    <w:rsid w:val="00447C82"/>
    <w:rsid w:val="00461B89"/>
    <w:rsid w:val="004828FC"/>
    <w:rsid w:val="00487293"/>
    <w:rsid w:val="004C4BD8"/>
    <w:rsid w:val="004C7137"/>
    <w:rsid w:val="004E2E69"/>
    <w:rsid w:val="004F4146"/>
    <w:rsid w:val="004F71F9"/>
    <w:rsid w:val="00522CA0"/>
    <w:rsid w:val="00524C67"/>
    <w:rsid w:val="00527BDB"/>
    <w:rsid w:val="00536218"/>
    <w:rsid w:val="00571A0A"/>
    <w:rsid w:val="005872D6"/>
    <w:rsid w:val="005A123D"/>
    <w:rsid w:val="00603ADF"/>
    <w:rsid w:val="00606E3F"/>
    <w:rsid w:val="006157A3"/>
    <w:rsid w:val="00620539"/>
    <w:rsid w:val="0062507E"/>
    <w:rsid w:val="0063269E"/>
    <w:rsid w:val="00682B08"/>
    <w:rsid w:val="0068770B"/>
    <w:rsid w:val="00687E55"/>
    <w:rsid w:val="006B4E7D"/>
    <w:rsid w:val="0070589A"/>
    <w:rsid w:val="00721471"/>
    <w:rsid w:val="0073745C"/>
    <w:rsid w:val="00762BFA"/>
    <w:rsid w:val="007671F1"/>
    <w:rsid w:val="0078139B"/>
    <w:rsid w:val="00784459"/>
    <w:rsid w:val="0079715A"/>
    <w:rsid w:val="007A2F2C"/>
    <w:rsid w:val="007A4EA7"/>
    <w:rsid w:val="007B061B"/>
    <w:rsid w:val="007B33A0"/>
    <w:rsid w:val="007D4AAE"/>
    <w:rsid w:val="007F319D"/>
    <w:rsid w:val="008125AC"/>
    <w:rsid w:val="00866138"/>
    <w:rsid w:val="008843ED"/>
    <w:rsid w:val="008949FA"/>
    <w:rsid w:val="008A525D"/>
    <w:rsid w:val="008B4EBB"/>
    <w:rsid w:val="00926DC9"/>
    <w:rsid w:val="00932D08"/>
    <w:rsid w:val="0094288D"/>
    <w:rsid w:val="0096279D"/>
    <w:rsid w:val="009632E5"/>
    <w:rsid w:val="009707B1"/>
    <w:rsid w:val="00994D1B"/>
    <w:rsid w:val="009A2330"/>
    <w:rsid w:val="009A7A52"/>
    <w:rsid w:val="009C338F"/>
    <w:rsid w:val="009C5A10"/>
    <w:rsid w:val="009D0468"/>
    <w:rsid w:val="009F20DD"/>
    <w:rsid w:val="009F36EA"/>
    <w:rsid w:val="00A14711"/>
    <w:rsid w:val="00A249EB"/>
    <w:rsid w:val="00A374CF"/>
    <w:rsid w:val="00A76649"/>
    <w:rsid w:val="00A82EC2"/>
    <w:rsid w:val="00A8342B"/>
    <w:rsid w:val="00AE3559"/>
    <w:rsid w:val="00AE4101"/>
    <w:rsid w:val="00B266EA"/>
    <w:rsid w:val="00B37180"/>
    <w:rsid w:val="00B37D0B"/>
    <w:rsid w:val="00B44ECA"/>
    <w:rsid w:val="00B5342B"/>
    <w:rsid w:val="00B568A5"/>
    <w:rsid w:val="00B75E62"/>
    <w:rsid w:val="00B82675"/>
    <w:rsid w:val="00B912C3"/>
    <w:rsid w:val="00B975BA"/>
    <w:rsid w:val="00BD75C8"/>
    <w:rsid w:val="00C005AA"/>
    <w:rsid w:val="00C041E8"/>
    <w:rsid w:val="00C31B9A"/>
    <w:rsid w:val="00C3253A"/>
    <w:rsid w:val="00C37B03"/>
    <w:rsid w:val="00C415F1"/>
    <w:rsid w:val="00C4359E"/>
    <w:rsid w:val="00C503AB"/>
    <w:rsid w:val="00C55B07"/>
    <w:rsid w:val="00C55EB1"/>
    <w:rsid w:val="00C6038C"/>
    <w:rsid w:val="00C66318"/>
    <w:rsid w:val="00C74E02"/>
    <w:rsid w:val="00C80E8F"/>
    <w:rsid w:val="00CB2099"/>
    <w:rsid w:val="00CC298D"/>
    <w:rsid w:val="00CD4759"/>
    <w:rsid w:val="00D035FD"/>
    <w:rsid w:val="00D11A9D"/>
    <w:rsid w:val="00D55CA5"/>
    <w:rsid w:val="00D85F8A"/>
    <w:rsid w:val="00D92B38"/>
    <w:rsid w:val="00DB1A03"/>
    <w:rsid w:val="00DB2CAB"/>
    <w:rsid w:val="00DC0F43"/>
    <w:rsid w:val="00E04D7C"/>
    <w:rsid w:val="00E0531E"/>
    <w:rsid w:val="00E069F7"/>
    <w:rsid w:val="00E1368F"/>
    <w:rsid w:val="00E268FC"/>
    <w:rsid w:val="00E27C6D"/>
    <w:rsid w:val="00E5432B"/>
    <w:rsid w:val="00E63944"/>
    <w:rsid w:val="00E6752F"/>
    <w:rsid w:val="00E76CC2"/>
    <w:rsid w:val="00EA704A"/>
    <w:rsid w:val="00EC3DC9"/>
    <w:rsid w:val="00EC77F3"/>
    <w:rsid w:val="00F13AC3"/>
    <w:rsid w:val="00F50577"/>
    <w:rsid w:val="00F759CB"/>
    <w:rsid w:val="00FA7907"/>
    <w:rsid w:val="00FD01AD"/>
    <w:rsid w:val="00FD49F6"/>
    <w:rsid w:val="00FE31F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82B08"/>
    <w:pPr>
      <w:widowControl w:val="0"/>
    </w:pPr>
    <w:rPr>
      <w:rFonts w:eastAsia="標楷體"/>
      <w:kern w:val="2"/>
      <w:sz w:val="32"/>
    </w:rPr>
  </w:style>
  <w:style w:type="paragraph" w:styleId="1">
    <w:name w:val="heading 1"/>
    <w:basedOn w:val="a1"/>
    <w:qFormat/>
    <w:rsid w:val="00682B08"/>
    <w:pPr>
      <w:numPr>
        <w:numId w:val="1"/>
      </w:numPr>
      <w:kinsoku w:val="0"/>
      <w:jc w:val="both"/>
      <w:outlineLvl w:val="0"/>
    </w:pPr>
    <w:rPr>
      <w:rFonts w:ascii="標楷體" w:hAnsi="Arial"/>
      <w:bCs/>
      <w:kern w:val="0"/>
      <w:szCs w:val="52"/>
    </w:rPr>
  </w:style>
  <w:style w:type="paragraph" w:styleId="2">
    <w:name w:val="heading 2"/>
    <w:basedOn w:val="a1"/>
    <w:qFormat/>
    <w:rsid w:val="00682B08"/>
    <w:pPr>
      <w:numPr>
        <w:ilvl w:val="1"/>
        <w:numId w:val="1"/>
      </w:numPr>
      <w:kinsoku w:val="0"/>
      <w:ind w:left="1329"/>
      <w:jc w:val="both"/>
      <w:outlineLvl w:val="1"/>
    </w:pPr>
    <w:rPr>
      <w:rFonts w:ascii="標楷體" w:hAnsi="Arial"/>
      <w:bCs/>
      <w:kern w:val="0"/>
      <w:szCs w:val="48"/>
    </w:rPr>
  </w:style>
  <w:style w:type="paragraph" w:styleId="3">
    <w:name w:val="heading 3"/>
    <w:basedOn w:val="a1"/>
    <w:qFormat/>
    <w:rsid w:val="00682B08"/>
    <w:pPr>
      <w:numPr>
        <w:ilvl w:val="2"/>
        <w:numId w:val="1"/>
      </w:numPr>
      <w:kinsoku w:val="0"/>
      <w:jc w:val="both"/>
      <w:outlineLvl w:val="2"/>
    </w:pPr>
    <w:rPr>
      <w:rFonts w:ascii="標楷體" w:hAnsi="Arial"/>
      <w:bCs/>
      <w:kern w:val="0"/>
      <w:szCs w:val="36"/>
    </w:rPr>
  </w:style>
  <w:style w:type="paragraph" w:styleId="4">
    <w:name w:val="heading 4"/>
    <w:aliases w:val="表格"/>
    <w:basedOn w:val="a1"/>
    <w:qFormat/>
    <w:rsid w:val="00682B08"/>
    <w:pPr>
      <w:numPr>
        <w:ilvl w:val="3"/>
        <w:numId w:val="1"/>
      </w:numPr>
      <w:jc w:val="both"/>
      <w:outlineLvl w:val="3"/>
    </w:pPr>
    <w:rPr>
      <w:rFonts w:ascii="標楷體" w:hAnsi="Arial"/>
      <w:szCs w:val="36"/>
    </w:rPr>
  </w:style>
  <w:style w:type="paragraph" w:styleId="5">
    <w:name w:val="heading 5"/>
    <w:basedOn w:val="a1"/>
    <w:qFormat/>
    <w:rsid w:val="00682B08"/>
    <w:pPr>
      <w:numPr>
        <w:ilvl w:val="4"/>
        <w:numId w:val="1"/>
      </w:numPr>
      <w:kinsoku w:val="0"/>
      <w:jc w:val="both"/>
      <w:outlineLvl w:val="4"/>
    </w:pPr>
    <w:rPr>
      <w:rFonts w:ascii="標楷體" w:hAnsi="Arial"/>
      <w:bCs/>
      <w:szCs w:val="36"/>
    </w:rPr>
  </w:style>
  <w:style w:type="paragraph" w:styleId="6">
    <w:name w:val="heading 6"/>
    <w:basedOn w:val="a1"/>
    <w:qFormat/>
    <w:rsid w:val="00682B08"/>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682B08"/>
    <w:pPr>
      <w:numPr>
        <w:ilvl w:val="6"/>
        <w:numId w:val="1"/>
      </w:numPr>
      <w:kinsoku w:val="0"/>
      <w:jc w:val="both"/>
      <w:outlineLvl w:val="6"/>
    </w:pPr>
    <w:rPr>
      <w:rFonts w:ascii="標楷體" w:hAnsi="Arial"/>
      <w:bCs/>
      <w:szCs w:val="36"/>
    </w:rPr>
  </w:style>
  <w:style w:type="paragraph" w:styleId="8">
    <w:name w:val="heading 8"/>
    <w:basedOn w:val="a1"/>
    <w:qFormat/>
    <w:rsid w:val="00682B08"/>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682B08"/>
    <w:pPr>
      <w:spacing w:before="720" w:after="720"/>
      <w:ind w:left="7371"/>
    </w:pPr>
    <w:rPr>
      <w:rFonts w:ascii="標楷體"/>
      <w:b/>
      <w:snapToGrid w:val="0"/>
      <w:spacing w:val="10"/>
      <w:sz w:val="36"/>
    </w:rPr>
  </w:style>
  <w:style w:type="paragraph" w:styleId="a6">
    <w:name w:val="endnote text"/>
    <w:basedOn w:val="a1"/>
    <w:semiHidden/>
    <w:rsid w:val="00682B08"/>
    <w:pPr>
      <w:spacing w:before="240"/>
      <w:ind w:left="1021" w:hanging="1021"/>
      <w:jc w:val="both"/>
    </w:pPr>
    <w:rPr>
      <w:rFonts w:ascii="標楷體"/>
      <w:snapToGrid w:val="0"/>
      <w:spacing w:val="10"/>
    </w:rPr>
  </w:style>
  <w:style w:type="paragraph" w:styleId="50">
    <w:name w:val="toc 5"/>
    <w:basedOn w:val="a1"/>
    <w:next w:val="a1"/>
    <w:autoRedefine/>
    <w:semiHidden/>
    <w:rsid w:val="00682B08"/>
    <w:pPr>
      <w:ind w:leftChars="400" w:left="600" w:rightChars="200" w:right="200" w:hangingChars="200" w:hanging="200"/>
    </w:pPr>
    <w:rPr>
      <w:rFonts w:ascii="標楷體"/>
    </w:rPr>
  </w:style>
  <w:style w:type="character" w:styleId="a7">
    <w:name w:val="page number"/>
    <w:basedOn w:val="a2"/>
    <w:semiHidden/>
    <w:rsid w:val="00682B08"/>
    <w:rPr>
      <w:rFonts w:ascii="標楷體" w:eastAsia="標楷體"/>
      <w:sz w:val="20"/>
    </w:rPr>
  </w:style>
  <w:style w:type="paragraph" w:styleId="60">
    <w:name w:val="toc 6"/>
    <w:basedOn w:val="a1"/>
    <w:next w:val="a1"/>
    <w:autoRedefine/>
    <w:semiHidden/>
    <w:rsid w:val="00682B08"/>
    <w:pPr>
      <w:ind w:leftChars="500" w:left="500"/>
    </w:pPr>
    <w:rPr>
      <w:rFonts w:ascii="標楷體"/>
    </w:rPr>
  </w:style>
  <w:style w:type="paragraph" w:customStyle="1" w:styleId="10">
    <w:name w:val="段落樣式1"/>
    <w:basedOn w:val="a1"/>
    <w:rsid w:val="00682B08"/>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682B08"/>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682B08"/>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682B08"/>
    <w:pPr>
      <w:kinsoku w:val="0"/>
      <w:ind w:leftChars="100" w:left="300" w:rightChars="200" w:right="200" w:hangingChars="200" w:hanging="200"/>
    </w:pPr>
    <w:rPr>
      <w:rFonts w:ascii="標楷體"/>
      <w:noProof/>
    </w:rPr>
  </w:style>
  <w:style w:type="paragraph" w:styleId="30">
    <w:name w:val="toc 3"/>
    <w:basedOn w:val="a1"/>
    <w:next w:val="a1"/>
    <w:autoRedefine/>
    <w:semiHidden/>
    <w:rsid w:val="00682B08"/>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682B08"/>
    <w:pPr>
      <w:kinsoku w:val="0"/>
      <w:ind w:leftChars="300" w:left="500" w:rightChars="200" w:right="200" w:hangingChars="200" w:hanging="200"/>
      <w:jc w:val="both"/>
    </w:pPr>
    <w:rPr>
      <w:rFonts w:ascii="標楷體"/>
    </w:rPr>
  </w:style>
  <w:style w:type="paragraph" w:styleId="70">
    <w:name w:val="toc 7"/>
    <w:basedOn w:val="a1"/>
    <w:next w:val="a1"/>
    <w:autoRedefine/>
    <w:semiHidden/>
    <w:rsid w:val="00682B08"/>
    <w:pPr>
      <w:ind w:leftChars="600" w:left="800" w:hangingChars="200" w:hanging="200"/>
    </w:pPr>
    <w:rPr>
      <w:rFonts w:ascii="標楷體"/>
    </w:rPr>
  </w:style>
  <w:style w:type="paragraph" w:styleId="80">
    <w:name w:val="toc 8"/>
    <w:basedOn w:val="a1"/>
    <w:next w:val="a1"/>
    <w:autoRedefine/>
    <w:semiHidden/>
    <w:rsid w:val="00682B08"/>
    <w:pPr>
      <w:ind w:leftChars="700" w:left="900" w:hangingChars="200" w:hanging="200"/>
    </w:pPr>
    <w:rPr>
      <w:rFonts w:ascii="標楷體"/>
    </w:rPr>
  </w:style>
  <w:style w:type="paragraph" w:styleId="9">
    <w:name w:val="toc 9"/>
    <w:basedOn w:val="a1"/>
    <w:next w:val="a1"/>
    <w:autoRedefine/>
    <w:semiHidden/>
    <w:rsid w:val="00682B08"/>
    <w:pPr>
      <w:ind w:leftChars="1600" w:left="3840"/>
    </w:pPr>
  </w:style>
  <w:style w:type="paragraph" w:styleId="a8">
    <w:name w:val="header"/>
    <w:basedOn w:val="a1"/>
    <w:semiHidden/>
    <w:rsid w:val="00682B08"/>
    <w:pPr>
      <w:tabs>
        <w:tab w:val="center" w:pos="4153"/>
        <w:tab w:val="right" w:pos="8306"/>
      </w:tabs>
      <w:snapToGrid w:val="0"/>
    </w:pPr>
    <w:rPr>
      <w:sz w:val="20"/>
    </w:rPr>
  </w:style>
  <w:style w:type="paragraph" w:customStyle="1" w:styleId="31">
    <w:name w:val="段落樣式3"/>
    <w:basedOn w:val="20"/>
    <w:rsid w:val="00682B08"/>
    <w:pPr>
      <w:ind w:leftChars="400" w:left="400"/>
    </w:pPr>
  </w:style>
  <w:style w:type="character" w:styleId="a9">
    <w:name w:val="Hyperlink"/>
    <w:basedOn w:val="a2"/>
    <w:semiHidden/>
    <w:rsid w:val="00682B08"/>
    <w:rPr>
      <w:color w:val="0000FF"/>
      <w:u w:val="single"/>
    </w:rPr>
  </w:style>
  <w:style w:type="paragraph" w:customStyle="1" w:styleId="aa">
    <w:name w:val="簽名日期"/>
    <w:basedOn w:val="a1"/>
    <w:rsid w:val="00682B08"/>
    <w:pPr>
      <w:kinsoku w:val="0"/>
      <w:jc w:val="distribute"/>
    </w:pPr>
    <w:rPr>
      <w:kern w:val="0"/>
    </w:rPr>
  </w:style>
  <w:style w:type="paragraph" w:customStyle="1" w:styleId="0">
    <w:name w:val="段落樣式0"/>
    <w:basedOn w:val="20"/>
    <w:rsid w:val="00682B08"/>
    <w:pPr>
      <w:ind w:leftChars="200" w:left="200" w:firstLineChars="0" w:firstLine="0"/>
    </w:pPr>
  </w:style>
  <w:style w:type="paragraph" w:customStyle="1" w:styleId="ab">
    <w:name w:val="附件"/>
    <w:basedOn w:val="a6"/>
    <w:rsid w:val="00682B08"/>
    <w:pPr>
      <w:kinsoku w:val="0"/>
      <w:spacing w:before="0"/>
      <w:ind w:left="1047" w:hangingChars="300" w:hanging="1047"/>
    </w:pPr>
    <w:rPr>
      <w:snapToGrid/>
      <w:spacing w:val="0"/>
      <w:kern w:val="0"/>
    </w:rPr>
  </w:style>
  <w:style w:type="paragraph" w:customStyle="1" w:styleId="41">
    <w:name w:val="段落樣式4"/>
    <w:basedOn w:val="31"/>
    <w:rsid w:val="00682B08"/>
    <w:pPr>
      <w:ind w:leftChars="500" w:left="500"/>
    </w:pPr>
  </w:style>
  <w:style w:type="paragraph" w:customStyle="1" w:styleId="51">
    <w:name w:val="段落樣式5"/>
    <w:basedOn w:val="41"/>
    <w:rsid w:val="00682B08"/>
    <w:pPr>
      <w:ind w:leftChars="600" w:left="600"/>
    </w:pPr>
  </w:style>
  <w:style w:type="paragraph" w:customStyle="1" w:styleId="61">
    <w:name w:val="段落樣式6"/>
    <w:basedOn w:val="51"/>
    <w:rsid w:val="00682B08"/>
    <w:pPr>
      <w:ind w:leftChars="700" w:left="700"/>
    </w:pPr>
  </w:style>
  <w:style w:type="paragraph" w:customStyle="1" w:styleId="71">
    <w:name w:val="段落樣式7"/>
    <w:basedOn w:val="61"/>
    <w:rsid w:val="00682B08"/>
  </w:style>
  <w:style w:type="paragraph" w:customStyle="1" w:styleId="81">
    <w:name w:val="段落樣式8"/>
    <w:basedOn w:val="71"/>
    <w:rsid w:val="00682B08"/>
    <w:pPr>
      <w:ind w:leftChars="800" w:left="800"/>
    </w:pPr>
  </w:style>
  <w:style w:type="paragraph" w:customStyle="1" w:styleId="a0">
    <w:name w:val="表樣式"/>
    <w:basedOn w:val="a1"/>
    <w:next w:val="a1"/>
    <w:rsid w:val="00682B08"/>
    <w:pPr>
      <w:numPr>
        <w:numId w:val="2"/>
      </w:numPr>
      <w:jc w:val="both"/>
    </w:pPr>
    <w:rPr>
      <w:rFonts w:ascii="標楷體"/>
      <w:kern w:val="0"/>
    </w:rPr>
  </w:style>
  <w:style w:type="paragraph" w:styleId="ac">
    <w:name w:val="Body Text Indent"/>
    <w:basedOn w:val="a1"/>
    <w:semiHidden/>
    <w:rsid w:val="00682B08"/>
    <w:pPr>
      <w:ind w:left="698" w:hangingChars="200" w:hanging="698"/>
    </w:pPr>
  </w:style>
  <w:style w:type="paragraph" w:customStyle="1" w:styleId="ad">
    <w:name w:val="調查報告"/>
    <w:basedOn w:val="a6"/>
    <w:rsid w:val="00682B08"/>
    <w:pPr>
      <w:kinsoku w:val="0"/>
      <w:spacing w:before="0"/>
      <w:ind w:left="1701" w:firstLine="0"/>
    </w:pPr>
    <w:rPr>
      <w:b/>
      <w:snapToGrid/>
      <w:spacing w:val="200"/>
      <w:kern w:val="0"/>
      <w:sz w:val="36"/>
    </w:rPr>
  </w:style>
  <w:style w:type="paragraph" w:styleId="HTML">
    <w:name w:val="HTML Preformatted"/>
    <w:basedOn w:val="a1"/>
    <w:link w:val="HTML0"/>
    <w:uiPriority w:val="99"/>
    <w:unhideWhenUsed/>
    <w:rsid w:val="006B4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paragraph" w:customStyle="1" w:styleId="a">
    <w:name w:val="圖樣式"/>
    <w:basedOn w:val="a1"/>
    <w:next w:val="a1"/>
    <w:rsid w:val="00682B08"/>
    <w:pPr>
      <w:numPr>
        <w:numId w:val="3"/>
      </w:numPr>
      <w:tabs>
        <w:tab w:val="clear" w:pos="1440"/>
      </w:tabs>
      <w:ind w:left="400" w:hangingChars="400" w:hanging="400"/>
      <w:jc w:val="both"/>
    </w:pPr>
    <w:rPr>
      <w:rFonts w:ascii="標楷體"/>
    </w:rPr>
  </w:style>
  <w:style w:type="paragraph" w:styleId="ae">
    <w:name w:val="footer"/>
    <w:basedOn w:val="a1"/>
    <w:semiHidden/>
    <w:rsid w:val="00682B08"/>
    <w:pPr>
      <w:tabs>
        <w:tab w:val="center" w:pos="4153"/>
        <w:tab w:val="right" w:pos="8306"/>
      </w:tabs>
      <w:snapToGrid w:val="0"/>
    </w:pPr>
    <w:rPr>
      <w:sz w:val="20"/>
    </w:rPr>
  </w:style>
  <w:style w:type="paragraph" w:styleId="af">
    <w:name w:val="table of figures"/>
    <w:basedOn w:val="a1"/>
    <w:next w:val="a1"/>
    <w:semiHidden/>
    <w:rsid w:val="00682B08"/>
    <w:pPr>
      <w:ind w:left="400" w:hangingChars="400" w:hanging="400"/>
    </w:pPr>
  </w:style>
  <w:style w:type="character" w:customStyle="1" w:styleId="HTML0">
    <w:name w:val="HTML 預設格式 字元"/>
    <w:basedOn w:val="a2"/>
    <w:link w:val="HTML"/>
    <w:uiPriority w:val="99"/>
    <w:rsid w:val="006B4E7D"/>
    <w:rPr>
      <w:rFonts w:ascii="細明體" w:eastAsia="細明體" w:hAnsi="細明體" w:cs="細明體"/>
      <w:sz w:val="24"/>
      <w:szCs w:val="24"/>
    </w:rPr>
  </w:style>
  <w:style w:type="paragraph" w:styleId="z-">
    <w:name w:val="HTML Top of Form"/>
    <w:basedOn w:val="a1"/>
    <w:next w:val="a1"/>
    <w:link w:val="z-0"/>
    <w:hidden/>
    <w:uiPriority w:val="99"/>
    <w:semiHidden/>
    <w:unhideWhenUsed/>
    <w:rsid w:val="004828FC"/>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2"/>
    <w:link w:val="z-"/>
    <w:uiPriority w:val="99"/>
    <w:semiHidden/>
    <w:rsid w:val="004828FC"/>
    <w:rPr>
      <w:rFonts w:ascii="Arial" w:hAnsi="Arial" w:cs="Arial"/>
      <w:vanish/>
      <w:sz w:val="16"/>
      <w:szCs w:val="16"/>
    </w:rPr>
  </w:style>
  <w:style w:type="paragraph" w:styleId="z-1">
    <w:name w:val="HTML Bottom of Form"/>
    <w:basedOn w:val="a1"/>
    <w:next w:val="a1"/>
    <w:link w:val="z-2"/>
    <w:hidden/>
    <w:uiPriority w:val="99"/>
    <w:semiHidden/>
    <w:unhideWhenUsed/>
    <w:rsid w:val="004828FC"/>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2"/>
    <w:link w:val="z-1"/>
    <w:uiPriority w:val="99"/>
    <w:semiHidden/>
    <w:rsid w:val="004828FC"/>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li\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017EA-DCE0-47AE-8C64-CD414D37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12</Pages>
  <Words>1009</Words>
  <Characters>5756</Characters>
  <Application>Microsoft Office Word</Application>
  <DocSecurity>0</DocSecurity>
  <Lines>47</Lines>
  <Paragraphs>13</Paragraphs>
  <ScaleCrop>false</ScaleCrop>
  <Company>cy</Company>
  <LinksUpToDate>false</LinksUpToDate>
  <CharactersWithSpaces>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3</cp:revision>
  <cp:lastPrinted>2012-06-28T01:37:00Z</cp:lastPrinted>
  <dcterms:created xsi:type="dcterms:W3CDTF">2012-08-13T06:35:00Z</dcterms:created>
  <dcterms:modified xsi:type="dcterms:W3CDTF">2012-08-13T06:42:00Z</dcterms:modified>
</cp:coreProperties>
</file>