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D7356A" w:rsidRDefault="006A1D20" w:rsidP="004437CC">
      <w:pPr>
        <w:pStyle w:val="af2"/>
        <w:rPr>
          <w:b w:val="0"/>
        </w:rPr>
      </w:pPr>
      <w:r w:rsidRPr="00D7356A">
        <w:rPr>
          <w:rFonts w:hint="eastAsia"/>
          <w:b w:val="0"/>
        </w:rPr>
        <w:t>彈劾案文</w:t>
      </w:r>
      <w:r w:rsidR="0094398A" w:rsidRPr="00D7356A">
        <w:rPr>
          <w:rFonts w:hint="eastAsia"/>
          <w:b w:val="0"/>
        </w:rPr>
        <w:t>（公布版）</w:t>
      </w:r>
    </w:p>
    <w:p w:rsidR="00913752" w:rsidRPr="00D7356A" w:rsidRDefault="00231CAD" w:rsidP="00913752">
      <w:pPr>
        <w:pStyle w:val="1"/>
        <w:numPr>
          <w:ilvl w:val="0"/>
          <w:numId w:val="1"/>
        </w:numPr>
        <w:rPr>
          <w:rFonts w:hAnsi="標楷體"/>
          <w:szCs w:val="32"/>
        </w:rPr>
      </w:pPr>
      <w:r w:rsidRPr="00D7356A">
        <w:rPr>
          <w:rFonts w:hAnsi="標楷體" w:hint="eastAsia"/>
          <w:szCs w:val="32"/>
        </w:rPr>
        <w:t>被彈劾人</w:t>
      </w:r>
      <w:r w:rsidR="00C2725F" w:rsidRPr="00D7356A">
        <w:rPr>
          <w:rFonts w:hAnsi="標楷體" w:hint="eastAsia"/>
          <w:szCs w:val="32"/>
        </w:rPr>
        <w:t>姓名、服務機關及職級</w:t>
      </w:r>
      <w:r w:rsidR="00913752" w:rsidRPr="00D7356A">
        <w:rPr>
          <w:rFonts w:hAnsi="標楷體" w:hint="eastAsia"/>
          <w:szCs w:val="32"/>
        </w:rPr>
        <w:t>：</w:t>
      </w:r>
    </w:p>
    <w:p w:rsidR="00913752" w:rsidRPr="00D7356A" w:rsidRDefault="00913752" w:rsidP="00913752">
      <w:pPr>
        <w:pStyle w:val="afa"/>
        <w:ind w:left="2041" w:hanging="1361"/>
        <w:rPr>
          <w:rFonts w:hAnsi="標楷體"/>
          <w:szCs w:val="32"/>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D7356A">
        <w:rPr>
          <w:rFonts w:hAnsi="標楷體" w:hint="eastAsia"/>
          <w:szCs w:val="32"/>
        </w:rPr>
        <w:t>石木欽　司法行政部司法官訓練所（現法務部司法官學院）第15期結業，於民國</w:t>
      </w:r>
      <w:r w:rsidR="00E90B51" w:rsidRPr="00D7356A">
        <w:rPr>
          <w:rFonts w:hAnsi="標楷體" w:hint="eastAsia"/>
          <w:szCs w:val="32"/>
        </w:rPr>
        <w:t>（下同）67年</w:t>
      </w:r>
      <w:r w:rsidRPr="00D7356A">
        <w:rPr>
          <w:rFonts w:hAnsi="標楷體" w:hint="eastAsia"/>
          <w:szCs w:val="32"/>
        </w:rPr>
        <w:t>1月派任臺灣臺南地方法院檢察處</w:t>
      </w:r>
      <w:r w:rsidR="00E90B51" w:rsidRPr="00D7356A">
        <w:rPr>
          <w:rFonts w:hAnsi="標楷體" w:hint="eastAsia"/>
          <w:szCs w:val="32"/>
        </w:rPr>
        <w:t>（現</w:t>
      </w:r>
      <w:r w:rsidR="000A5E84" w:rsidRPr="00D7356A">
        <w:rPr>
          <w:rFonts w:hAnsi="標楷體" w:hint="eastAsia"/>
          <w:szCs w:val="32"/>
        </w:rPr>
        <w:t>改制為</w:t>
      </w:r>
      <w:r w:rsidR="00E90B51" w:rsidRPr="00D7356A">
        <w:rPr>
          <w:rFonts w:hAnsi="標楷體" w:hint="eastAsia"/>
          <w:szCs w:val="32"/>
        </w:rPr>
        <w:t>臺灣臺南地方檢察署</w:t>
      </w:r>
      <w:r w:rsidR="000A5E84" w:rsidRPr="00D7356A">
        <w:rPr>
          <w:rFonts w:hAnsi="標楷體" w:hint="eastAsia"/>
          <w:szCs w:val="32"/>
        </w:rPr>
        <w:t>，下稱臺南地檢</w:t>
      </w:r>
      <w:r w:rsidR="003D78E2" w:rsidRPr="00D7356A">
        <w:rPr>
          <w:rFonts w:hAnsi="標楷體" w:hint="eastAsia"/>
          <w:szCs w:val="32"/>
        </w:rPr>
        <w:t>署</w:t>
      </w:r>
      <w:r w:rsidR="00E90B51" w:rsidRPr="00D7356A">
        <w:rPr>
          <w:rFonts w:hAnsi="標楷體" w:hint="eastAsia"/>
          <w:szCs w:val="32"/>
        </w:rPr>
        <w:t>）</w:t>
      </w:r>
      <w:r w:rsidRPr="00D7356A">
        <w:rPr>
          <w:rFonts w:hAnsi="標楷體" w:hint="eastAsia"/>
          <w:szCs w:val="32"/>
        </w:rPr>
        <w:t>候補檢察官，迄至106年12月20日特任公務員懲戒委員會委員長，108年9月16日辭職</w:t>
      </w:r>
      <w:r w:rsidR="00091610" w:rsidRPr="00D7356A">
        <w:rPr>
          <w:rFonts w:hAnsi="標楷體" w:hint="eastAsia"/>
          <w:szCs w:val="32"/>
        </w:rPr>
        <w:t>生效</w:t>
      </w:r>
      <w:r w:rsidRPr="00D7356A">
        <w:rPr>
          <w:rFonts w:hAnsi="標楷體" w:hint="eastAsia"/>
          <w:szCs w:val="32"/>
        </w:rPr>
        <w:t>。</w:t>
      </w:r>
    </w:p>
    <w:p w:rsidR="00913752" w:rsidRPr="00D7356A" w:rsidRDefault="00913752" w:rsidP="00D70B47">
      <w:pPr>
        <w:pStyle w:val="1"/>
      </w:pPr>
      <w:bookmarkStart w:id="25" w:name="_Toc421794870"/>
      <w:bookmarkStart w:id="26" w:name="_Toc422728952"/>
      <w:bookmarkStart w:id="27" w:name="_Toc525070834"/>
      <w:bookmarkStart w:id="28" w:name="_Toc525938374"/>
      <w:bookmarkStart w:id="29" w:name="_Toc525939222"/>
      <w:bookmarkStart w:id="30" w:name="_Toc525939727"/>
      <w:bookmarkStart w:id="31" w:name="_Toc525066144"/>
      <w:bookmarkStart w:id="32"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D7356A">
        <w:rPr>
          <w:rFonts w:hint="eastAsia"/>
        </w:rPr>
        <w:t>案由：</w:t>
      </w:r>
      <w:r w:rsidR="00231CAD" w:rsidRPr="00D7356A">
        <w:rPr>
          <w:rFonts w:hint="eastAsia"/>
        </w:rPr>
        <w:t>被彈劾人</w:t>
      </w:r>
      <w:r w:rsidR="00D70B47" w:rsidRPr="00D7356A">
        <w:rPr>
          <w:rFonts w:hint="eastAsia"/>
        </w:rPr>
        <w:t>自</w:t>
      </w:r>
      <w:r w:rsidR="00F73671" w:rsidRPr="00D7356A">
        <w:rPr>
          <w:rFonts w:hint="eastAsia"/>
        </w:rPr>
        <w:t>86年7月22日</w:t>
      </w:r>
      <w:r w:rsidR="004934CC" w:rsidRPr="00D7356A">
        <w:rPr>
          <w:rFonts w:hint="eastAsia"/>
        </w:rPr>
        <w:t>起</w:t>
      </w:r>
      <w:r w:rsidR="00F73671" w:rsidRPr="00D7356A">
        <w:rPr>
          <w:rFonts w:hint="eastAsia"/>
        </w:rPr>
        <w:t>至106年間</w:t>
      </w:r>
      <w:r w:rsidR="00E64466" w:rsidRPr="00D7356A">
        <w:rPr>
          <w:rFonts w:hAnsi="標楷體" w:hint="eastAsia"/>
        </w:rPr>
        <w:t>，</w:t>
      </w:r>
      <w:r w:rsidR="00D70B47" w:rsidRPr="00D7356A">
        <w:rPr>
          <w:rFonts w:hint="eastAsia"/>
        </w:rPr>
        <w:t>長期與涉訟當事人翁茂鍾飲宴、球敘，其間翁茂鍾所委任案件訴訟代理人或辯護人在場時亦未迴避；又就翁茂鍾所涉最高法院審理中案件或</w:t>
      </w:r>
      <w:r w:rsidR="004934CC" w:rsidRPr="00D7356A">
        <w:rPr>
          <w:rFonts w:hint="eastAsia"/>
        </w:rPr>
        <w:t>甫經</w:t>
      </w:r>
      <w:r w:rsidR="00D70B47" w:rsidRPr="00D7356A">
        <w:rPr>
          <w:rFonts w:hint="eastAsia"/>
        </w:rPr>
        <w:t>下級審宣判案件</w:t>
      </w:r>
      <w:r w:rsidR="004934CC" w:rsidRPr="00D7356A">
        <w:rPr>
          <w:rFonts w:hint="eastAsia"/>
        </w:rPr>
        <w:t>而</w:t>
      </w:r>
      <w:r w:rsidR="00D70B47" w:rsidRPr="00D7356A">
        <w:rPr>
          <w:rFonts w:hint="eastAsia"/>
        </w:rPr>
        <w:t>上訴最高法院案件</w:t>
      </w:r>
      <w:r w:rsidR="00E64466" w:rsidRPr="00D7356A">
        <w:rPr>
          <w:rFonts w:hAnsi="標楷體" w:hint="eastAsia"/>
        </w:rPr>
        <w:t>，</w:t>
      </w:r>
      <w:r w:rsidR="00231CAD" w:rsidRPr="00D7356A">
        <w:rPr>
          <w:rFonts w:hint="eastAsia"/>
        </w:rPr>
        <w:t>被彈劾人</w:t>
      </w:r>
      <w:r w:rsidR="00D70B47" w:rsidRPr="00D7356A">
        <w:rPr>
          <w:rFonts w:hint="eastAsia"/>
        </w:rPr>
        <w:t>於擔任最高法院法官</w:t>
      </w:r>
      <w:r w:rsidR="00E64466" w:rsidRPr="00D7356A">
        <w:rPr>
          <w:rFonts w:hint="eastAsia"/>
        </w:rPr>
        <w:t>時</w:t>
      </w:r>
      <w:r w:rsidR="00E64466" w:rsidRPr="00D7356A">
        <w:rPr>
          <w:rFonts w:hAnsi="標楷體" w:hint="eastAsia"/>
        </w:rPr>
        <w:t>，</w:t>
      </w:r>
      <w:r w:rsidR="00D70B47" w:rsidRPr="00D7356A">
        <w:rPr>
          <w:rFonts w:hint="eastAsia"/>
        </w:rPr>
        <w:t>有不當接觸或未迴避翁茂鍾相關案件；另於翁茂鍾涉訟期間，並未避嫌而買入翁茂鍾所經營事業</w:t>
      </w:r>
      <w:r w:rsidR="0062493B" w:rsidRPr="00D7356A">
        <w:rPr>
          <w:rFonts w:hint="eastAsia"/>
        </w:rPr>
        <w:t>有關</w:t>
      </w:r>
      <w:r w:rsidR="00D70B47" w:rsidRPr="00D7356A">
        <w:rPr>
          <w:rFonts w:hint="eastAsia"/>
        </w:rPr>
        <w:t>股票，均有損法官獨立、公正、中立、廉潔、正直形象，違失事證明確，情節重大，爰依法提案彈劾</w:t>
      </w:r>
      <w:r w:rsidRPr="00D7356A">
        <w:rPr>
          <w:rFonts w:hint="eastAsia"/>
        </w:rPr>
        <w:t>。</w:t>
      </w:r>
    </w:p>
    <w:p w:rsidR="00913752" w:rsidRPr="00D7356A" w:rsidRDefault="00913752" w:rsidP="00913752">
      <w:pPr>
        <w:pStyle w:val="1"/>
      </w:pPr>
      <w:bookmarkStart w:id="33" w:name="_Toc524895641"/>
      <w:bookmarkStart w:id="34" w:name="_Toc524896187"/>
      <w:bookmarkStart w:id="35" w:name="_Toc524896217"/>
      <w:bookmarkStart w:id="36" w:name="_Toc525066142"/>
      <w:bookmarkStart w:id="37" w:name="_Toc4316182"/>
      <w:bookmarkStart w:id="38" w:name="_Toc4473323"/>
      <w:bookmarkStart w:id="39" w:name="_Toc69556890"/>
      <w:bookmarkStart w:id="40" w:name="_Toc69556939"/>
      <w:bookmarkStart w:id="41" w:name="_Toc69609813"/>
      <w:bookmarkStart w:id="42" w:name="_Toc70241809"/>
      <w:bookmarkStart w:id="43" w:name="_Toc421794869"/>
      <w:bookmarkStart w:id="44" w:name="_Toc422728951"/>
      <w:bookmarkEnd w:id="33"/>
      <w:bookmarkEnd w:id="34"/>
      <w:bookmarkEnd w:id="35"/>
      <w:bookmarkEnd w:id="36"/>
      <w:bookmarkEnd w:id="37"/>
      <w:bookmarkEnd w:id="38"/>
      <w:bookmarkEnd w:id="39"/>
      <w:bookmarkEnd w:id="40"/>
      <w:bookmarkEnd w:id="41"/>
      <w:bookmarkEnd w:id="42"/>
      <w:r w:rsidRPr="00D7356A">
        <w:rPr>
          <w:rFonts w:hint="eastAsia"/>
        </w:rPr>
        <w:t>違法失職之事實與證據：</w:t>
      </w:r>
      <w:bookmarkEnd w:id="43"/>
      <w:bookmarkEnd w:id="44"/>
    </w:p>
    <w:p w:rsidR="00913752" w:rsidRPr="00D7356A" w:rsidRDefault="00231CAD" w:rsidP="004F32A3">
      <w:pPr>
        <w:pStyle w:val="11"/>
        <w:ind w:left="680" w:firstLine="680"/>
        <w:rPr>
          <w:rFonts w:hAnsi="標楷體"/>
        </w:rPr>
      </w:pPr>
      <w:r w:rsidRPr="00D7356A">
        <w:rPr>
          <w:rFonts w:hAnsi="標楷體" w:hint="eastAsia"/>
        </w:rPr>
        <w:t>被彈劾人</w:t>
      </w:r>
      <w:r w:rsidR="00E64466" w:rsidRPr="00D7356A">
        <w:rPr>
          <w:rFonts w:hAnsi="標楷體" w:hint="eastAsia"/>
        </w:rPr>
        <w:t>於</w:t>
      </w:r>
      <w:r w:rsidR="00DF00F5" w:rsidRPr="00D7356A">
        <w:rPr>
          <w:rFonts w:hAnsi="標楷體" w:hint="eastAsia"/>
        </w:rPr>
        <w:t>67年</w:t>
      </w:r>
      <w:r w:rsidR="00913752" w:rsidRPr="00D7356A">
        <w:rPr>
          <w:rFonts w:hAnsi="標楷體" w:hint="eastAsia"/>
        </w:rPr>
        <w:t>1月派任</w:t>
      </w:r>
      <w:r w:rsidR="00387263" w:rsidRPr="00D7356A">
        <w:rPr>
          <w:rFonts w:hAnsi="標楷體" w:hint="eastAsia"/>
          <w:szCs w:val="32"/>
        </w:rPr>
        <w:t>臺南地檢</w:t>
      </w:r>
      <w:r w:rsidR="001D3FBC" w:rsidRPr="00D7356A">
        <w:rPr>
          <w:rFonts w:hAnsi="標楷體" w:hint="eastAsia"/>
          <w:szCs w:val="32"/>
        </w:rPr>
        <w:t>署</w:t>
      </w:r>
      <w:r w:rsidR="00913752" w:rsidRPr="00D7356A">
        <w:rPr>
          <w:rFonts w:hAnsi="標楷體" w:hint="eastAsia"/>
        </w:rPr>
        <w:t>候補檢察官，71年</w:t>
      </w:r>
      <w:r w:rsidR="00DF00F5" w:rsidRPr="00D7356A">
        <w:rPr>
          <w:rFonts w:hAnsi="標楷體" w:hint="eastAsia"/>
        </w:rPr>
        <w:t>7月)</w:t>
      </w:r>
      <w:r w:rsidR="00913752" w:rsidRPr="00D7356A">
        <w:rPr>
          <w:rFonts w:hAnsi="標楷體" w:hint="eastAsia"/>
        </w:rPr>
        <w:t>調任臺灣臺南地方法院</w:t>
      </w:r>
      <w:r w:rsidR="00312DD7" w:rsidRPr="00D7356A">
        <w:rPr>
          <w:rFonts w:hAnsi="標楷體" w:hint="eastAsia"/>
        </w:rPr>
        <w:t>（下稱臺南地院）</w:t>
      </w:r>
      <w:r w:rsidR="00913752" w:rsidRPr="00D7356A">
        <w:rPr>
          <w:rFonts w:hAnsi="標楷體" w:hint="eastAsia"/>
        </w:rPr>
        <w:t>推事，79年11月1日任臺灣高等法院</w:t>
      </w:r>
      <w:r w:rsidR="00312DD7" w:rsidRPr="00D7356A">
        <w:rPr>
          <w:rFonts w:hAnsi="標楷體" w:hint="eastAsia"/>
        </w:rPr>
        <w:t>（下稱</w:t>
      </w:r>
      <w:r w:rsidR="00E64466" w:rsidRPr="00D7356A">
        <w:rPr>
          <w:rFonts w:hAnsi="標楷體" w:hint="eastAsia"/>
        </w:rPr>
        <w:t>高院</w:t>
      </w:r>
      <w:r w:rsidR="00312DD7" w:rsidRPr="00D7356A">
        <w:rPr>
          <w:rFonts w:hAnsi="標楷體" w:hint="eastAsia"/>
        </w:rPr>
        <w:t>）</w:t>
      </w:r>
      <w:r w:rsidR="00913752" w:rsidRPr="00D7356A">
        <w:rPr>
          <w:rFonts w:hAnsi="標楷體" w:hint="eastAsia"/>
        </w:rPr>
        <w:t>法官以原職調司法院司法行政廳辦事，84年6月1日以原職調最高法院辦事，85年6月1日任最高法院刑事庭法官，100年7月4日任最高法院刑事庭法官兼庭長，103年1月22</w:t>
      </w:r>
      <w:r w:rsidR="00E64466" w:rsidRPr="00D7356A">
        <w:rPr>
          <w:rFonts w:hAnsi="標楷體" w:hint="eastAsia"/>
        </w:rPr>
        <w:t>日任</w:t>
      </w:r>
      <w:r w:rsidR="00207390" w:rsidRPr="00D7356A">
        <w:rPr>
          <w:rFonts w:hAnsi="標楷體" w:hint="eastAsia"/>
        </w:rPr>
        <w:t>高院</w:t>
      </w:r>
      <w:r w:rsidR="00913752" w:rsidRPr="00D7356A">
        <w:rPr>
          <w:rFonts w:hAnsi="標楷體" w:hint="eastAsia"/>
        </w:rPr>
        <w:t>法官兼院長，106年12月20日特任</w:t>
      </w:r>
      <w:r w:rsidR="002A0BD1" w:rsidRPr="00D7356A">
        <w:rPr>
          <w:rFonts w:hAnsi="標楷體" w:hint="eastAsia"/>
        </w:rPr>
        <w:t>公務員懲戒委員會</w:t>
      </w:r>
      <w:r w:rsidR="00913752" w:rsidRPr="00D7356A">
        <w:rPr>
          <w:rFonts w:hAnsi="標楷體" w:hint="eastAsia"/>
        </w:rPr>
        <w:t>委員長（附件</w:t>
      </w:r>
      <w:r w:rsidR="0064606E" w:rsidRPr="00D7356A">
        <w:rPr>
          <w:rFonts w:hAnsi="標楷體" w:hint="eastAsia"/>
        </w:rPr>
        <w:t>一之1</w:t>
      </w:r>
      <w:r w:rsidR="00E90B51" w:rsidRPr="00D7356A">
        <w:rPr>
          <w:rFonts w:hAnsi="標楷體" w:hint="eastAsia"/>
        </w:rPr>
        <w:t>，第1-9頁</w:t>
      </w:r>
      <w:r w:rsidR="00913752" w:rsidRPr="00D7356A">
        <w:rPr>
          <w:rFonts w:hAnsi="標楷體" w:hint="eastAsia"/>
        </w:rPr>
        <w:t>），</w:t>
      </w:r>
      <w:r w:rsidR="00B81690" w:rsidRPr="00D7356A">
        <w:rPr>
          <w:rFonts w:hAnsi="標楷體" w:hint="eastAsia"/>
        </w:rPr>
        <w:t>因</w:t>
      </w:r>
      <w:r w:rsidRPr="00D7356A">
        <w:rPr>
          <w:rFonts w:hAnsi="標楷體" w:hint="eastAsia"/>
        </w:rPr>
        <w:t>被彈劾人</w:t>
      </w:r>
      <w:r w:rsidR="00B81690" w:rsidRPr="00D7356A">
        <w:rPr>
          <w:rFonts w:hAnsi="標楷體" w:hint="eastAsia"/>
        </w:rPr>
        <w:t>於</w:t>
      </w:r>
      <w:r w:rsidR="00AF31BE" w:rsidRPr="00D7356A">
        <w:rPr>
          <w:rFonts w:hAnsi="標楷體" w:hint="eastAsia"/>
        </w:rPr>
        <w:t>108年9月10日司法院訪談時，承認自己確有違失行為，稱：「我這些行為（碰面、通電話）皆是基於30年朋友關係，這些行為都是發生在我任現職之前，跟蔡總統及許院長沒有什麼關係，至於被移送行為失當，我會負起責任，我會辭職以示負責。」（附件一之6，詢問筆錄第31頁），</w:t>
      </w:r>
      <w:r w:rsidR="006B1192" w:rsidRPr="00D7356A">
        <w:rPr>
          <w:rFonts w:hAnsi="標楷體" w:hint="eastAsia"/>
        </w:rPr>
        <w:t>其於</w:t>
      </w:r>
      <w:r w:rsidR="00AF31BE" w:rsidRPr="00D7356A">
        <w:rPr>
          <w:rFonts w:hAnsi="標楷體" w:hint="eastAsia"/>
        </w:rPr>
        <w:t>108年9月16日辭職生效，</w:t>
      </w:r>
      <w:r w:rsidRPr="00D7356A">
        <w:rPr>
          <w:rFonts w:hAnsi="標楷體" w:hint="eastAsia"/>
        </w:rPr>
        <w:t>被彈劾人</w:t>
      </w:r>
      <w:r w:rsidR="00913752" w:rsidRPr="00D7356A">
        <w:rPr>
          <w:rFonts w:hAnsi="標楷體" w:hint="eastAsia"/>
        </w:rPr>
        <w:t>除係為法官法第2條</w:t>
      </w:r>
      <w:r w:rsidR="00913752" w:rsidRPr="00D7356A">
        <w:rPr>
          <w:rStyle w:val="afd"/>
          <w:rFonts w:hAnsi="標楷體"/>
          <w:szCs w:val="32"/>
        </w:rPr>
        <w:footnoteReference w:id="1"/>
      </w:r>
      <w:r w:rsidR="00913752" w:rsidRPr="00D7356A">
        <w:rPr>
          <w:rFonts w:hAnsi="標楷體" w:hint="eastAsia"/>
        </w:rPr>
        <w:t>所規定之法官外，亦該當公務員服務法第24條所稱受有俸給之文武職公務員，經司法院108年9月23日依據法官法第51條第2項規定，以院台人五字第1080025937號函將</w:t>
      </w:r>
      <w:r w:rsidRPr="00D7356A">
        <w:rPr>
          <w:rFonts w:hAnsi="標楷體" w:hint="eastAsia"/>
        </w:rPr>
        <w:t>被彈劾人</w:t>
      </w:r>
      <w:r w:rsidR="00913752" w:rsidRPr="00D7356A">
        <w:rPr>
          <w:rFonts w:hAnsi="標楷體" w:hint="eastAsia"/>
        </w:rPr>
        <w:t>移請本院審查，茲將其違失事證說明如次：</w:t>
      </w:r>
    </w:p>
    <w:p w:rsidR="00913752" w:rsidRPr="00D7356A" w:rsidRDefault="00913752" w:rsidP="00141D3C">
      <w:pPr>
        <w:pStyle w:val="2"/>
      </w:pPr>
      <w:r w:rsidRPr="00D7356A">
        <w:rPr>
          <w:rFonts w:hint="eastAsia"/>
        </w:rPr>
        <w:t>司法院移送公務員懲戒委員會委員長石木欽行為失當違反法官法一案行政調查報告</w:t>
      </w:r>
      <w:r w:rsidR="0086456D" w:rsidRPr="00D7356A">
        <w:rPr>
          <w:rFonts w:hint="eastAsia"/>
        </w:rPr>
        <w:t>（附件一之2）</w:t>
      </w:r>
      <w:r w:rsidR="00933AA3" w:rsidRPr="00D7356A">
        <w:rPr>
          <w:rStyle w:val="afd"/>
        </w:rPr>
        <w:footnoteReference w:id="2"/>
      </w:r>
      <w:r w:rsidR="00722195" w:rsidRPr="00D7356A">
        <w:rPr>
          <w:rFonts w:hint="eastAsia"/>
        </w:rPr>
        <w:t>與</w:t>
      </w:r>
      <w:r w:rsidR="00141D3C" w:rsidRPr="00D7356A">
        <w:rPr>
          <w:rFonts w:hint="eastAsia"/>
        </w:rPr>
        <w:t>補充理由書</w:t>
      </w:r>
      <w:r w:rsidRPr="00D7356A">
        <w:rPr>
          <w:rFonts w:hint="eastAsia"/>
        </w:rPr>
        <w:t>（附件</w:t>
      </w:r>
      <w:r w:rsidR="0064606E" w:rsidRPr="00D7356A">
        <w:rPr>
          <w:rFonts w:hint="eastAsia"/>
        </w:rPr>
        <w:t>一之</w:t>
      </w:r>
      <w:r w:rsidR="0064606E" w:rsidRPr="00D7356A">
        <w:rPr>
          <w:rFonts w:hAnsi="標楷體" w:hint="eastAsia"/>
        </w:rPr>
        <w:t>3</w:t>
      </w:r>
      <w:r w:rsidRPr="00D7356A">
        <w:rPr>
          <w:rFonts w:hint="eastAsia"/>
        </w:rPr>
        <w:t>）</w:t>
      </w:r>
      <w:r w:rsidR="00933AA3" w:rsidRPr="00D7356A">
        <w:rPr>
          <w:rStyle w:val="afd"/>
        </w:rPr>
        <w:footnoteReference w:id="3"/>
      </w:r>
      <w:r w:rsidRPr="00D7356A">
        <w:rPr>
          <w:rFonts w:hint="eastAsia"/>
        </w:rPr>
        <w:t>：</w:t>
      </w:r>
    </w:p>
    <w:p w:rsidR="00913752" w:rsidRPr="00D7356A" w:rsidRDefault="00231CAD" w:rsidP="00913752">
      <w:pPr>
        <w:pStyle w:val="21"/>
        <w:ind w:left="1020" w:firstLine="680"/>
        <w:rPr>
          <w:rFonts w:hAnsi="標楷體"/>
          <w:szCs w:val="32"/>
        </w:rPr>
      </w:pPr>
      <w:r w:rsidRPr="00D7356A">
        <w:rPr>
          <w:rFonts w:hAnsi="標楷體" w:hint="eastAsia"/>
          <w:szCs w:val="32"/>
        </w:rPr>
        <w:t>被彈劾人</w:t>
      </w:r>
      <w:r w:rsidR="00913752" w:rsidRPr="00D7356A">
        <w:rPr>
          <w:rFonts w:hAnsi="標楷體" w:hint="eastAsia"/>
          <w:szCs w:val="32"/>
        </w:rPr>
        <w:t>經司法院108年第6次人事審議委員會</w:t>
      </w:r>
      <w:r w:rsidR="00E90B51" w:rsidRPr="00D7356A">
        <w:rPr>
          <w:rFonts w:hAnsi="標楷體" w:hint="eastAsia"/>
          <w:szCs w:val="32"/>
        </w:rPr>
        <w:t>（下稱人審會）</w:t>
      </w:r>
      <w:r w:rsidR="00913752" w:rsidRPr="00D7356A">
        <w:rPr>
          <w:rFonts w:hAnsi="標楷體" w:hint="eastAsia"/>
          <w:szCs w:val="32"/>
        </w:rPr>
        <w:t>決議，認為涉嫌違反法官法第18條第1項前段、法官倫理規範第5條、第22條至第24條、法官守則第1點、法官社交及理財自律事項第1</w:t>
      </w:r>
      <w:r w:rsidR="003274D8" w:rsidRPr="00D7356A">
        <w:rPr>
          <w:rFonts w:hAnsi="標楷體" w:hint="eastAsia"/>
          <w:szCs w:val="32"/>
        </w:rPr>
        <w:t>點</w:t>
      </w:r>
      <w:r w:rsidR="00913752" w:rsidRPr="00D7356A">
        <w:rPr>
          <w:rFonts w:hAnsi="標楷體" w:hint="eastAsia"/>
          <w:szCs w:val="32"/>
        </w:rPr>
        <w:t>、</w:t>
      </w:r>
      <w:r w:rsidR="00E90B51" w:rsidRPr="00D7356A">
        <w:rPr>
          <w:rFonts w:hAnsi="標楷體" w:hint="eastAsia"/>
          <w:szCs w:val="32"/>
        </w:rPr>
        <w:t>第</w:t>
      </w:r>
      <w:r w:rsidR="00913752" w:rsidRPr="00D7356A">
        <w:rPr>
          <w:rFonts w:hAnsi="標楷體" w:hint="eastAsia"/>
          <w:szCs w:val="32"/>
        </w:rPr>
        <w:t>6點、司法院暨所屬機關維護優良司法風紀實施要點第8點、公務員服務法第5條等規定，違失情節重大</w:t>
      </w:r>
      <w:r w:rsidR="00722195" w:rsidRPr="00D7356A">
        <w:rPr>
          <w:rFonts w:hAnsi="標楷體" w:hint="eastAsia"/>
          <w:szCs w:val="32"/>
        </w:rPr>
        <w:t>，主要事由略以：</w:t>
      </w:r>
    </w:p>
    <w:p w:rsidR="00913752" w:rsidRPr="00D7356A" w:rsidRDefault="00231CAD" w:rsidP="00722195">
      <w:pPr>
        <w:pStyle w:val="3"/>
      </w:pPr>
      <w:r w:rsidRPr="00D7356A">
        <w:rPr>
          <w:rFonts w:hint="eastAsia"/>
        </w:rPr>
        <w:t>被彈劾人</w:t>
      </w:r>
      <w:r w:rsidR="00913752" w:rsidRPr="00D7356A">
        <w:rPr>
          <w:rFonts w:hint="eastAsia"/>
        </w:rPr>
        <w:t>接受翁茂鍾不當飲宴招待。</w:t>
      </w:r>
    </w:p>
    <w:p w:rsidR="00913752" w:rsidRPr="00D7356A" w:rsidRDefault="00231CAD" w:rsidP="00722195">
      <w:pPr>
        <w:pStyle w:val="3"/>
      </w:pPr>
      <w:r w:rsidRPr="00D7356A">
        <w:rPr>
          <w:rFonts w:hint="eastAsia"/>
        </w:rPr>
        <w:t>被彈劾人</w:t>
      </w:r>
      <w:r w:rsidR="00913752" w:rsidRPr="00D7356A">
        <w:rPr>
          <w:rFonts w:hint="eastAsia"/>
        </w:rPr>
        <w:t>與翁茂鍾及其所委任訴訟代理人、辯護人一同不當飲宴、球敘。</w:t>
      </w:r>
    </w:p>
    <w:p w:rsidR="00913752" w:rsidRPr="00D7356A" w:rsidRDefault="00231CAD" w:rsidP="00722195">
      <w:pPr>
        <w:pStyle w:val="3"/>
      </w:pPr>
      <w:r w:rsidRPr="00D7356A">
        <w:rPr>
          <w:rFonts w:hint="eastAsia"/>
        </w:rPr>
        <w:t>被彈劾人</w:t>
      </w:r>
      <w:r w:rsidR="00913752" w:rsidRPr="00D7356A">
        <w:rPr>
          <w:rFonts w:hint="eastAsia"/>
        </w:rPr>
        <w:t>與其於最高法院審理中案件或下級審</w:t>
      </w:r>
      <w:r w:rsidR="00E64466" w:rsidRPr="00D7356A">
        <w:rPr>
          <w:rFonts w:hint="eastAsia"/>
        </w:rPr>
        <w:t>高院</w:t>
      </w:r>
      <w:r w:rsidR="00913752" w:rsidRPr="00D7356A">
        <w:rPr>
          <w:rFonts w:hint="eastAsia"/>
        </w:rPr>
        <w:t>甫宣判案件關係人翁茂鍾在最高法院不當接觸。</w:t>
      </w:r>
    </w:p>
    <w:p w:rsidR="00913752" w:rsidRPr="00D7356A" w:rsidRDefault="00231CAD" w:rsidP="00E64466">
      <w:pPr>
        <w:pStyle w:val="3"/>
        <w:rPr>
          <w:rFonts w:hAnsi="標楷體"/>
          <w:szCs w:val="32"/>
        </w:rPr>
      </w:pPr>
      <w:r w:rsidRPr="00D7356A">
        <w:rPr>
          <w:rFonts w:hint="eastAsia"/>
        </w:rPr>
        <w:t>被彈劾人</w:t>
      </w:r>
      <w:r w:rsidR="00913752" w:rsidRPr="00D7356A">
        <w:rPr>
          <w:rFonts w:hint="eastAsia"/>
        </w:rPr>
        <w:t>於</w:t>
      </w:r>
      <w:r w:rsidR="0013036E" w:rsidRPr="00D7356A">
        <w:rPr>
          <w:rFonts w:hint="eastAsia"/>
        </w:rPr>
        <w:t>臺灣高等法院臺中分院（下稱</w:t>
      </w:r>
      <w:r w:rsidR="00913752" w:rsidRPr="00D7356A">
        <w:rPr>
          <w:rFonts w:hint="eastAsia"/>
        </w:rPr>
        <w:t>臺中高分院</w:t>
      </w:r>
      <w:r w:rsidR="0013036E" w:rsidRPr="00D7356A">
        <w:rPr>
          <w:rFonts w:hint="eastAsia"/>
        </w:rPr>
        <w:t>）</w:t>
      </w:r>
      <w:r w:rsidR="00913752" w:rsidRPr="00D7356A">
        <w:rPr>
          <w:rFonts w:hint="eastAsia"/>
        </w:rPr>
        <w:t>更一審審理</w:t>
      </w:r>
      <w:r w:rsidR="00E64466" w:rsidRPr="00D7356A">
        <w:rPr>
          <w:rFonts w:hint="eastAsia"/>
        </w:rPr>
        <w:t>應華精密科技股份有限公司（下稱應華公司</w:t>
      </w:r>
      <w:r w:rsidR="00EC04D7" w:rsidRPr="00D7356A">
        <w:rPr>
          <w:rFonts w:hint="eastAsia"/>
        </w:rPr>
        <w:t>）</w:t>
      </w:r>
      <w:r w:rsidR="00E64466" w:rsidRPr="00D7356A">
        <w:rPr>
          <w:rFonts w:hint="eastAsia"/>
        </w:rPr>
        <w:t>，其前身為於84年成立之怡安科技股份有限公司</w:t>
      </w:r>
      <w:r w:rsidR="00EC04D7" w:rsidRPr="00D7356A">
        <w:rPr>
          <w:rFonts w:hint="eastAsia"/>
        </w:rPr>
        <w:t>(下稱怡安公司</w:t>
      </w:r>
      <w:r w:rsidR="00E64466" w:rsidRPr="00D7356A">
        <w:rPr>
          <w:rFonts w:hint="eastAsia"/>
        </w:rPr>
        <w:t>）炒作股票案</w:t>
      </w:r>
      <w:r w:rsidR="00913752" w:rsidRPr="00D7356A">
        <w:rPr>
          <w:rFonts w:hint="eastAsia"/>
        </w:rPr>
        <w:t>期間</w:t>
      </w:r>
      <w:r w:rsidR="00E64466" w:rsidRPr="00D7356A">
        <w:rPr>
          <w:rFonts w:hAnsi="標楷體" w:hint="eastAsia"/>
        </w:rPr>
        <w:t>，</w:t>
      </w:r>
      <w:r w:rsidR="00913752" w:rsidRPr="00D7356A">
        <w:rPr>
          <w:rFonts w:hint="eastAsia"/>
        </w:rPr>
        <w:t>與下級審或有職務監督權限之該高分院刑事案件被告翁茂鍾不當接觸。</w:t>
      </w:r>
    </w:p>
    <w:p w:rsidR="00913752" w:rsidRPr="00D7356A" w:rsidRDefault="00231CAD" w:rsidP="00722195">
      <w:pPr>
        <w:pStyle w:val="3"/>
      </w:pPr>
      <w:r w:rsidRPr="00D7356A">
        <w:rPr>
          <w:rFonts w:hint="eastAsia"/>
        </w:rPr>
        <w:t>被彈劾人</w:t>
      </w:r>
      <w:r w:rsidR="00913752" w:rsidRPr="00D7356A">
        <w:rPr>
          <w:rFonts w:hint="eastAsia"/>
        </w:rPr>
        <w:t>數次於翁茂鍾所涉相關民、刑事訴訟案件審理期間，不當買進翁茂鍾所經營控制之怡安、</w:t>
      </w:r>
      <w:r w:rsidR="009C7B5E" w:rsidRPr="00D7356A">
        <w:rPr>
          <w:rFonts w:hint="eastAsia"/>
        </w:rPr>
        <w:t>聯亞光電股份有限公司（下稱</w:t>
      </w:r>
      <w:r w:rsidR="00913752" w:rsidRPr="00D7356A">
        <w:rPr>
          <w:rFonts w:hint="eastAsia"/>
        </w:rPr>
        <w:t>聯亞公司</w:t>
      </w:r>
      <w:r w:rsidR="009C7B5E" w:rsidRPr="00D7356A">
        <w:rPr>
          <w:rFonts w:hint="eastAsia"/>
        </w:rPr>
        <w:t>）</w:t>
      </w:r>
      <w:r w:rsidR="00913752" w:rsidRPr="00D7356A">
        <w:rPr>
          <w:rFonts w:hint="eastAsia"/>
        </w:rPr>
        <w:t>股票，嗣後賣出獲利。又以其子</w:t>
      </w:r>
      <w:r w:rsidR="00811110" w:rsidRPr="00D7356A">
        <w:rPr>
          <w:rFonts w:hint="eastAsia"/>
        </w:rPr>
        <w:t>石○涵</w:t>
      </w:r>
      <w:r w:rsidR="00913752" w:rsidRPr="00D7356A">
        <w:rPr>
          <w:rFonts w:hint="eastAsia"/>
        </w:rPr>
        <w:t>名義實質持有聯亞公司股票，涉有財產申報不實。</w:t>
      </w:r>
    </w:p>
    <w:p w:rsidR="00913752" w:rsidRPr="00D7356A" w:rsidRDefault="00231CAD" w:rsidP="00722195">
      <w:pPr>
        <w:pStyle w:val="3"/>
      </w:pPr>
      <w:r w:rsidRPr="00D7356A">
        <w:rPr>
          <w:rFonts w:hint="eastAsia"/>
        </w:rPr>
        <w:t>被彈劾人</w:t>
      </w:r>
      <w:r w:rsidR="00913752" w:rsidRPr="00D7356A">
        <w:rPr>
          <w:rFonts w:hint="eastAsia"/>
        </w:rPr>
        <w:t>於</w:t>
      </w:r>
      <w:r w:rsidR="00AF05DB" w:rsidRPr="00D7356A">
        <w:rPr>
          <w:rFonts w:hint="eastAsia"/>
        </w:rPr>
        <w:t>胡○哲</w:t>
      </w:r>
      <w:r w:rsidR="00913752" w:rsidRPr="00D7356A">
        <w:rPr>
          <w:rFonts w:hint="eastAsia"/>
        </w:rPr>
        <w:t>貪污案在最高法院94年度台上字第1176號案件審理期間，與最高法院審理中刑事案件被告，亦係其前審案件被告</w:t>
      </w:r>
      <w:r w:rsidR="00AF05DB" w:rsidRPr="00D7356A">
        <w:rPr>
          <w:rFonts w:hint="eastAsia"/>
        </w:rPr>
        <w:t>胡○哲</w:t>
      </w:r>
      <w:r w:rsidR="00913752" w:rsidRPr="00D7356A">
        <w:rPr>
          <w:rFonts w:hint="eastAsia"/>
        </w:rPr>
        <w:t>不當接觸、行為失當。</w:t>
      </w:r>
    </w:p>
    <w:p w:rsidR="00081C94" w:rsidRPr="00D7356A" w:rsidRDefault="00231CAD" w:rsidP="00C26313">
      <w:pPr>
        <w:pStyle w:val="2"/>
      </w:pPr>
      <w:r w:rsidRPr="00D7356A">
        <w:rPr>
          <w:rFonts w:hint="eastAsia"/>
        </w:rPr>
        <w:t>被彈劾人</w:t>
      </w:r>
      <w:r w:rsidR="00081C94" w:rsidRPr="00D7356A">
        <w:rPr>
          <w:rFonts w:hint="eastAsia"/>
        </w:rPr>
        <w:t>答辯意旨略以</w:t>
      </w:r>
      <w:r w:rsidR="00722195" w:rsidRPr="00D7356A">
        <w:rPr>
          <w:rFonts w:hAnsi="標楷體" w:hint="eastAsia"/>
        </w:rPr>
        <w:t>（附件</w:t>
      </w:r>
      <w:r w:rsidR="00ED33F3" w:rsidRPr="00D7356A">
        <w:rPr>
          <w:rFonts w:hAnsi="標楷體" w:hint="eastAsia"/>
        </w:rPr>
        <w:t>一之4</w:t>
      </w:r>
      <w:r w:rsidR="00246A4B" w:rsidRPr="00D7356A">
        <w:rPr>
          <w:rFonts w:hAnsi="標楷體" w:hint="eastAsia"/>
        </w:rPr>
        <w:t>及15</w:t>
      </w:r>
      <w:r w:rsidR="00722195" w:rsidRPr="00D7356A">
        <w:rPr>
          <w:rFonts w:hAnsi="標楷體" w:hint="eastAsia"/>
        </w:rPr>
        <w:t>）：</w:t>
      </w:r>
    </w:p>
    <w:p w:rsidR="00081C94" w:rsidRPr="00D7356A" w:rsidRDefault="00081C94" w:rsidP="00081C94">
      <w:pPr>
        <w:pStyle w:val="3"/>
        <w:numPr>
          <w:ilvl w:val="2"/>
          <w:numId w:val="1"/>
        </w:numPr>
      </w:pPr>
      <w:r w:rsidRPr="00D7356A">
        <w:t>司法院在未經人審會決議前</w:t>
      </w:r>
      <w:r w:rsidRPr="00D7356A">
        <w:rPr>
          <w:rFonts w:hint="eastAsia"/>
        </w:rPr>
        <w:t>，就</w:t>
      </w:r>
      <w:r w:rsidRPr="00D7356A">
        <w:t>將</w:t>
      </w:r>
      <w:r w:rsidR="00231CAD" w:rsidRPr="00D7356A">
        <w:t>被彈劾人</w:t>
      </w:r>
      <w:r w:rsidRPr="00D7356A">
        <w:t>移送監察院審議</w:t>
      </w:r>
      <w:r w:rsidRPr="00D7356A">
        <w:rPr>
          <w:rFonts w:hint="eastAsia"/>
        </w:rPr>
        <w:t>，即有定見。</w:t>
      </w:r>
    </w:p>
    <w:p w:rsidR="00474ADE" w:rsidRPr="00D7356A" w:rsidRDefault="00081C94" w:rsidP="00990FA5">
      <w:pPr>
        <w:pStyle w:val="3"/>
      </w:pPr>
      <w:r w:rsidRPr="00D7356A">
        <w:rPr>
          <w:rFonts w:hint="eastAsia"/>
        </w:rPr>
        <w:t>新舊公務員懲戒法適用問題</w:t>
      </w:r>
      <w:r w:rsidRPr="00D7356A">
        <w:rPr>
          <w:rFonts w:hAnsi="標楷體" w:hint="eastAsia"/>
        </w:rPr>
        <w:t>，</w:t>
      </w:r>
      <w:r w:rsidR="00231CAD" w:rsidRPr="00D7356A">
        <w:rPr>
          <w:rFonts w:hint="eastAsia"/>
        </w:rPr>
        <w:t>被彈劾人</w:t>
      </w:r>
      <w:r w:rsidRPr="00D7356A">
        <w:rPr>
          <w:rFonts w:hint="eastAsia"/>
        </w:rPr>
        <w:t>主張</w:t>
      </w:r>
      <w:r w:rsidR="00362E2E" w:rsidRPr="00D7356A">
        <w:rPr>
          <w:rFonts w:hint="eastAsia"/>
        </w:rPr>
        <w:t>如以</w:t>
      </w:r>
      <w:r w:rsidRPr="00D7356A">
        <w:rPr>
          <w:rFonts w:hint="eastAsia"/>
        </w:rPr>
        <w:t>司法院移送違失事實時點，就98年11月26</w:t>
      </w:r>
      <w:r w:rsidR="00246F22" w:rsidRPr="00D7356A">
        <w:rPr>
          <w:rFonts w:hint="eastAsia"/>
        </w:rPr>
        <w:t>日以前之行為，已逾追懲時效；又</w:t>
      </w:r>
      <w:r w:rsidRPr="00D7356A">
        <w:rPr>
          <w:rFonts w:hint="eastAsia"/>
        </w:rPr>
        <w:t>如以108年11月27日監察院調查之日期概算追懲時效（實際應以案件繫屬</w:t>
      </w:r>
      <w:r w:rsidR="002A0BD1" w:rsidRPr="00D7356A">
        <w:rPr>
          <w:rFonts w:hint="eastAsia"/>
        </w:rPr>
        <w:t>公務員懲戒委員會</w:t>
      </w:r>
      <w:r w:rsidRPr="00D7356A">
        <w:rPr>
          <w:rFonts w:hint="eastAsia"/>
        </w:rPr>
        <w:t>為準），回溯10年之期間，在98年11月26日以前之行為其追懲時效均已完成，應不受懲戒</w:t>
      </w:r>
      <w:r w:rsidR="00246F22" w:rsidRPr="00D7356A">
        <w:rPr>
          <w:rFonts w:hAnsi="標楷體" w:hint="eastAsia"/>
        </w:rPr>
        <w:t>；</w:t>
      </w:r>
      <w:r w:rsidR="00246F22" w:rsidRPr="00D7356A">
        <w:rPr>
          <w:rFonts w:hint="eastAsia"/>
        </w:rPr>
        <w:t>另如以109年8月1日監察院新任監察委員到職之日計算追懲時效</w:t>
      </w:r>
      <w:r w:rsidR="00246F22" w:rsidRPr="00D7356A">
        <w:rPr>
          <w:rFonts w:hAnsi="標楷體" w:hint="eastAsia"/>
        </w:rPr>
        <w:t>，</w:t>
      </w:r>
      <w:r w:rsidR="00246F22" w:rsidRPr="00D7356A">
        <w:rPr>
          <w:rFonts w:hint="eastAsia"/>
        </w:rPr>
        <w:t>回溯10年之期間，在99年7月31日以前之行為</w:t>
      </w:r>
      <w:r w:rsidR="00246F22" w:rsidRPr="00D7356A">
        <w:rPr>
          <w:rFonts w:hAnsi="標楷體" w:hint="eastAsia"/>
        </w:rPr>
        <w:t>，已逾追懲時效</w:t>
      </w:r>
      <w:r w:rsidRPr="00D7356A">
        <w:rPr>
          <w:rFonts w:hint="eastAsia"/>
        </w:rPr>
        <w:t>。</w:t>
      </w:r>
      <w:r w:rsidR="002A0BD1" w:rsidRPr="00D7356A">
        <w:rPr>
          <w:rFonts w:hint="eastAsia"/>
        </w:rPr>
        <w:t>而</w:t>
      </w:r>
      <w:r w:rsidR="00474ADE" w:rsidRPr="00D7356A">
        <w:rPr>
          <w:rFonts w:hint="eastAsia"/>
        </w:rPr>
        <w:t>法官法施行前之行為，有</w:t>
      </w:r>
      <w:r w:rsidR="00A03C6F" w:rsidRPr="00D7356A">
        <w:rPr>
          <w:rFonts w:hint="eastAsia"/>
        </w:rPr>
        <w:t>舊</w:t>
      </w:r>
      <w:r w:rsidR="002A0BD1" w:rsidRPr="00D7356A">
        <w:rPr>
          <w:rFonts w:hint="eastAsia"/>
        </w:rPr>
        <w:t>公務員懲戒法</w:t>
      </w:r>
      <w:r w:rsidR="00474ADE" w:rsidRPr="00D7356A">
        <w:rPr>
          <w:rFonts w:hint="eastAsia"/>
        </w:rPr>
        <w:t>10年追懲時效之適用</w:t>
      </w:r>
      <w:r w:rsidR="002A0BD1" w:rsidRPr="00D7356A">
        <w:rPr>
          <w:rStyle w:val="afd"/>
        </w:rPr>
        <w:footnoteReference w:id="4"/>
      </w:r>
      <w:r w:rsidR="00474ADE" w:rsidRPr="00D7356A">
        <w:rPr>
          <w:rFonts w:hint="eastAsia"/>
        </w:rPr>
        <w:t>，</w:t>
      </w:r>
      <w:r w:rsidR="00E2563E" w:rsidRPr="00D7356A">
        <w:rPr>
          <w:rFonts w:hint="eastAsia"/>
        </w:rPr>
        <w:t>若時效經過</w:t>
      </w:r>
      <w:r w:rsidR="00E2563E" w:rsidRPr="00D7356A">
        <w:rPr>
          <w:rFonts w:hAnsi="標楷體" w:hint="eastAsia"/>
        </w:rPr>
        <w:t>，亦如同公職人員財產申報法第15條規定：依本法所為之罰鍰，其裁處權因五年內不行使而消滅。監察院</w:t>
      </w:r>
      <w:r w:rsidR="00A03C6F" w:rsidRPr="00D7356A">
        <w:rPr>
          <w:rFonts w:hAnsi="標楷體" w:hint="eastAsia"/>
        </w:rPr>
        <w:t>對於已逾五年之財產申報案件，仍應</w:t>
      </w:r>
      <w:r w:rsidR="00E2563E" w:rsidRPr="00D7356A">
        <w:rPr>
          <w:rFonts w:hAnsi="標楷體" w:hint="eastAsia"/>
        </w:rPr>
        <w:t>依該規定不為裁罰</w:t>
      </w:r>
      <w:r w:rsidR="00287240" w:rsidRPr="00D7356A">
        <w:rPr>
          <w:rFonts w:hAnsi="標楷體" w:hint="eastAsia"/>
        </w:rPr>
        <w:t>，</w:t>
      </w:r>
      <w:r w:rsidR="00231CAD" w:rsidRPr="00D7356A">
        <w:rPr>
          <w:rFonts w:hAnsi="標楷體" w:hint="eastAsia"/>
        </w:rPr>
        <w:t>被彈劾人</w:t>
      </w:r>
      <w:r w:rsidR="007A46C7" w:rsidRPr="00D7356A">
        <w:rPr>
          <w:rFonts w:hAnsi="標楷體" w:hint="eastAsia"/>
        </w:rPr>
        <w:t>並舉三</w:t>
      </w:r>
      <w:r w:rsidR="00287240" w:rsidRPr="00D7356A">
        <w:rPr>
          <w:rFonts w:hAnsi="標楷體" w:hint="eastAsia"/>
        </w:rPr>
        <w:t>判決</w:t>
      </w:r>
      <w:r w:rsidR="00287240" w:rsidRPr="00D7356A">
        <w:rPr>
          <w:rStyle w:val="afd"/>
          <w:rFonts w:hAnsi="標楷體"/>
        </w:rPr>
        <w:footnoteReference w:id="5"/>
      </w:r>
      <w:r w:rsidR="00287240" w:rsidRPr="00D7356A">
        <w:rPr>
          <w:rFonts w:hAnsi="標楷體" w:hint="eastAsia"/>
        </w:rPr>
        <w:t>認為適用舊公務員懲戒法10年追懲時效</w:t>
      </w:r>
      <w:r w:rsidR="00A03C6F" w:rsidRPr="00D7356A">
        <w:rPr>
          <w:rFonts w:hAnsi="標楷體" w:hint="eastAsia"/>
        </w:rPr>
        <w:t>，並稱</w:t>
      </w:r>
      <w:r w:rsidR="002A0BD1" w:rsidRPr="00D7356A">
        <w:rPr>
          <w:rFonts w:hint="eastAsia"/>
        </w:rPr>
        <w:t>是</w:t>
      </w:r>
      <w:r w:rsidR="007A46C7" w:rsidRPr="00D7356A">
        <w:rPr>
          <w:rFonts w:hint="eastAsia"/>
        </w:rPr>
        <w:t>公務員懲戒委員</w:t>
      </w:r>
      <w:r w:rsidR="002A0BD1" w:rsidRPr="00D7356A">
        <w:rPr>
          <w:rFonts w:hint="eastAsia"/>
        </w:rPr>
        <w:t>會</w:t>
      </w:r>
      <w:r w:rsidR="00287240" w:rsidRPr="00D7356A">
        <w:rPr>
          <w:rFonts w:hint="eastAsia"/>
        </w:rPr>
        <w:t>「穩定、成熟而一致」的</w:t>
      </w:r>
      <w:r w:rsidR="002A0BD1" w:rsidRPr="00D7356A">
        <w:rPr>
          <w:rFonts w:hint="eastAsia"/>
        </w:rPr>
        <w:t>見解</w:t>
      </w:r>
      <w:r w:rsidR="00E2563E" w:rsidRPr="00D7356A">
        <w:rPr>
          <w:rFonts w:hAnsi="標楷體" w:hint="eastAsia"/>
        </w:rPr>
        <w:t>，而監察委員</w:t>
      </w:r>
      <w:r w:rsidR="007A46C7" w:rsidRPr="00D7356A">
        <w:rPr>
          <w:rFonts w:hAnsi="標楷體" w:hint="eastAsia"/>
        </w:rPr>
        <w:t>於執行職務時</w:t>
      </w:r>
      <w:r w:rsidR="00E2563E" w:rsidRPr="00D7356A">
        <w:rPr>
          <w:rFonts w:hAnsi="標楷體" w:hint="eastAsia"/>
        </w:rPr>
        <w:t>對於相關法律中之時效規定，</w:t>
      </w:r>
      <w:r w:rsidR="00287240" w:rsidRPr="00D7356A">
        <w:rPr>
          <w:rFonts w:hAnsi="標楷體" w:hint="eastAsia"/>
        </w:rPr>
        <w:t>亦如同公職人員財產申報法</w:t>
      </w:r>
      <w:r w:rsidR="00E2563E" w:rsidRPr="00D7356A">
        <w:rPr>
          <w:rFonts w:hAnsi="標楷體" w:hint="eastAsia"/>
        </w:rPr>
        <w:t>有適用之義務</w:t>
      </w:r>
      <w:r w:rsidR="00E2563E" w:rsidRPr="00D7356A">
        <w:rPr>
          <w:rStyle w:val="afd"/>
          <w:rFonts w:hAnsi="標楷體"/>
        </w:rPr>
        <w:footnoteReference w:id="6"/>
      </w:r>
      <w:r w:rsidR="00287240" w:rsidRPr="00D7356A">
        <w:rPr>
          <w:rFonts w:hAnsi="標楷體" w:hint="eastAsia"/>
        </w:rPr>
        <w:t>，</w:t>
      </w:r>
      <w:r w:rsidR="0073613B" w:rsidRPr="00D7356A">
        <w:rPr>
          <w:rFonts w:hAnsi="標楷體" w:hint="eastAsia"/>
        </w:rPr>
        <w:t>若不遵守仍屬違失行為，應為懲戒之對象，亦恐涉</w:t>
      </w:r>
      <w:r w:rsidR="00A03C6F" w:rsidRPr="00D7356A">
        <w:rPr>
          <w:rFonts w:hAnsi="標楷體" w:hint="eastAsia"/>
        </w:rPr>
        <w:t>刑法誣告罪</w:t>
      </w:r>
      <w:r w:rsidR="00A03C6F" w:rsidRPr="00D7356A">
        <w:rPr>
          <w:rStyle w:val="afd"/>
          <w:rFonts w:hAnsi="標楷體"/>
        </w:rPr>
        <w:footnoteReference w:id="7"/>
      </w:r>
      <w:r w:rsidR="00246F22" w:rsidRPr="00D7356A">
        <w:rPr>
          <w:rFonts w:hAnsi="標楷體" w:hint="eastAsia"/>
        </w:rPr>
        <w:t>；再者依據上報報導第一次審查會「當日彈劾審查會在場的馬系、英系監委多人有志一同地否決該彈劾案，與會監委主要所持理由認為該案已過追訴時效，不應再啟彈劾</w:t>
      </w:r>
      <w:r w:rsidR="00990FA5" w:rsidRPr="00D7356A">
        <w:rPr>
          <w:rFonts w:hAnsi="標楷體" w:hint="eastAsia"/>
        </w:rPr>
        <w:t>」等語，確認監察院係因本件時效完成不同意彈劾，該時效問題不會延至第二次審查會時，再次復活</w:t>
      </w:r>
      <w:r w:rsidR="00A03C6F" w:rsidRPr="00D7356A">
        <w:rPr>
          <w:rFonts w:hAnsi="標楷體" w:hint="eastAsia"/>
        </w:rPr>
        <w:t>云云。</w:t>
      </w:r>
    </w:p>
    <w:p w:rsidR="00081C94" w:rsidRPr="00D7356A" w:rsidRDefault="00081C94" w:rsidP="00081C94">
      <w:pPr>
        <w:pStyle w:val="3"/>
        <w:numPr>
          <w:ilvl w:val="2"/>
          <w:numId w:val="1"/>
        </w:numPr>
      </w:pPr>
      <w:r w:rsidRPr="00D7356A">
        <w:rPr>
          <w:rFonts w:hint="eastAsia"/>
        </w:rPr>
        <w:t>法官倫理規範第24條規定</w:t>
      </w:r>
      <w:r w:rsidRPr="00D7356A">
        <w:rPr>
          <w:rFonts w:hAnsi="標楷體" w:hint="eastAsia"/>
        </w:rPr>
        <w:t>，</w:t>
      </w:r>
      <w:r w:rsidRPr="00D7356A">
        <w:rPr>
          <w:rFonts w:hint="eastAsia"/>
        </w:rPr>
        <w:t>依據立法說明並無一律不許以其法律專業向具有密切關係之親朋友人提供任何諮詢意見。</w:t>
      </w:r>
    </w:p>
    <w:p w:rsidR="00081C94" w:rsidRPr="00D7356A" w:rsidRDefault="00081C94" w:rsidP="00081C94">
      <w:pPr>
        <w:pStyle w:val="3"/>
        <w:numPr>
          <w:ilvl w:val="2"/>
          <w:numId w:val="1"/>
        </w:numPr>
      </w:pPr>
      <w:r w:rsidRPr="00D7356A">
        <w:rPr>
          <w:rFonts w:hint="eastAsia"/>
        </w:rPr>
        <w:t>依行政調查報告記載</w:t>
      </w:r>
      <w:r w:rsidR="00F119DB" w:rsidRPr="00D7356A">
        <w:rPr>
          <w:rFonts w:hint="eastAsia"/>
        </w:rPr>
        <w:t>，</w:t>
      </w:r>
      <w:r w:rsidR="00F119DB" w:rsidRPr="00D7356A">
        <w:rPr>
          <w:rFonts w:hAnsi="標楷體" w:hint="eastAsia"/>
        </w:rPr>
        <w:t>「</w:t>
      </w:r>
      <w:r w:rsidRPr="00D7356A">
        <w:rPr>
          <w:rFonts w:hint="eastAsia"/>
        </w:rPr>
        <w:t>……所以與石木欽會面</w:t>
      </w:r>
      <w:r w:rsidR="00F119DB" w:rsidRPr="00D7356A">
        <w:rPr>
          <w:rFonts w:hint="eastAsia"/>
        </w:rPr>
        <w:t>『</w:t>
      </w:r>
      <w:r w:rsidRPr="00D7356A">
        <w:rPr>
          <w:rFonts w:hint="eastAsia"/>
        </w:rPr>
        <w:t>討論法律問題</w:t>
      </w:r>
      <w:r w:rsidR="00F119DB" w:rsidRPr="00D7356A">
        <w:rPr>
          <w:rFonts w:hAnsi="標楷體" w:hint="eastAsia"/>
        </w:rPr>
        <w:t>』</w:t>
      </w:r>
      <w:r w:rsidRPr="00D7356A">
        <w:rPr>
          <w:rFonts w:hint="eastAsia"/>
        </w:rPr>
        <w:t>沒有避諱（</w:t>
      </w:r>
      <w:r w:rsidR="0005773F" w:rsidRPr="00D7356A">
        <w:rPr>
          <w:rFonts w:hint="eastAsia"/>
        </w:rPr>
        <w:t>附件一之2，</w:t>
      </w:r>
      <w:r w:rsidRPr="00D7356A">
        <w:rPr>
          <w:rFonts w:hint="eastAsia"/>
        </w:rPr>
        <w:t>行政調查報告第7、8、20、21、22、23、26、30、31、35、39、41、43、48、51、52、54</w:t>
      </w:r>
      <w:r w:rsidR="0013036E" w:rsidRPr="00D7356A">
        <w:rPr>
          <w:rFonts w:hint="eastAsia"/>
        </w:rPr>
        <w:t>頁</w:t>
      </w:r>
      <w:r w:rsidRPr="00D7356A">
        <w:rPr>
          <w:rFonts w:hint="eastAsia"/>
        </w:rPr>
        <w:t>）。</w:t>
      </w:r>
      <w:r w:rsidR="00F119DB" w:rsidRPr="00D7356A">
        <w:rPr>
          <w:rFonts w:hint="eastAsia"/>
        </w:rPr>
        <w:t>」</w:t>
      </w:r>
      <w:r w:rsidRPr="00D7356A">
        <w:rPr>
          <w:rFonts w:hint="eastAsia"/>
        </w:rPr>
        <w:t>以上用引號</w:t>
      </w:r>
      <w:r w:rsidR="00163DAD" w:rsidRPr="00D7356A">
        <w:rPr>
          <w:rFonts w:hAnsi="標楷體" w:hint="eastAsia"/>
        </w:rPr>
        <w:t>「</w:t>
      </w:r>
      <w:r w:rsidRPr="00D7356A">
        <w:rPr>
          <w:rFonts w:hint="eastAsia"/>
        </w:rPr>
        <w:t>討論法律問題</w:t>
      </w:r>
      <w:r w:rsidR="00163DAD" w:rsidRPr="00D7356A">
        <w:rPr>
          <w:rFonts w:hAnsi="標楷體" w:hint="eastAsia"/>
        </w:rPr>
        <w:t>」</w:t>
      </w:r>
      <w:r w:rsidRPr="00D7356A">
        <w:rPr>
          <w:rFonts w:hint="eastAsia"/>
        </w:rPr>
        <w:t>六個字，並非翁茂鍾之說詞，而是司法院調查報告無中生有、捏造</w:t>
      </w:r>
      <w:r w:rsidR="00231CAD" w:rsidRPr="00D7356A">
        <w:rPr>
          <w:rFonts w:hint="eastAsia"/>
        </w:rPr>
        <w:t>被彈劾人</w:t>
      </w:r>
      <w:r w:rsidRPr="00D7356A">
        <w:rPr>
          <w:rFonts w:hint="eastAsia"/>
        </w:rPr>
        <w:t>與翁茂鍾有討論法律問題之羅織之詞，其意圖使</w:t>
      </w:r>
      <w:r w:rsidR="00231CAD" w:rsidRPr="00D7356A">
        <w:rPr>
          <w:rFonts w:hint="eastAsia"/>
        </w:rPr>
        <w:t>被彈劾人</w:t>
      </w:r>
      <w:r w:rsidRPr="00D7356A">
        <w:rPr>
          <w:rFonts w:hint="eastAsia"/>
        </w:rPr>
        <w:t>受懲戒處分之故意甚明。</w:t>
      </w:r>
    </w:p>
    <w:p w:rsidR="00081C94" w:rsidRPr="00D7356A" w:rsidRDefault="00081C94" w:rsidP="00081C94">
      <w:pPr>
        <w:pStyle w:val="3"/>
        <w:numPr>
          <w:ilvl w:val="2"/>
          <w:numId w:val="1"/>
        </w:numPr>
        <w:rPr>
          <w:rFonts w:hAnsi="標楷體"/>
          <w:bCs w:val="0"/>
          <w:szCs w:val="32"/>
          <w:shd w:val="clear" w:color="auto" w:fill="FFFFFF"/>
        </w:rPr>
      </w:pPr>
      <w:r w:rsidRPr="00D7356A">
        <w:rPr>
          <w:rFonts w:hint="eastAsia"/>
        </w:rPr>
        <w:t>行政調查報告</w:t>
      </w:r>
      <w:r w:rsidR="00163DAD" w:rsidRPr="00D7356A">
        <w:rPr>
          <w:rFonts w:hint="eastAsia"/>
        </w:rPr>
        <w:t>第</w:t>
      </w:r>
      <w:r w:rsidRPr="00D7356A">
        <w:rPr>
          <w:rFonts w:hint="eastAsia"/>
        </w:rPr>
        <w:t>49頁編號2記載</w:t>
      </w:r>
      <w:r w:rsidR="00F119DB" w:rsidRPr="00D7356A">
        <w:rPr>
          <w:rFonts w:hint="eastAsia"/>
        </w:rPr>
        <w:t>，</w:t>
      </w:r>
      <w:r w:rsidR="00F119DB" w:rsidRPr="00D7356A">
        <w:rPr>
          <w:rFonts w:hAnsi="標楷體" w:hint="eastAsia"/>
        </w:rPr>
        <w:t>「</w:t>
      </w:r>
      <w:r w:rsidRPr="00D7356A">
        <w:rPr>
          <w:rFonts w:hint="eastAsia"/>
        </w:rPr>
        <w:t>97.02.21 18：30翁某在記事本記載97年2月21日在喜來登B2星廳黃某宴請石木欽夫婦等人。</w:t>
      </w:r>
      <w:r w:rsidR="00F119DB" w:rsidRPr="00D7356A">
        <w:rPr>
          <w:rFonts w:hint="eastAsia"/>
        </w:rPr>
        <w:t>」</w:t>
      </w:r>
      <w:r w:rsidR="0097317C" w:rsidRPr="00D7356A">
        <w:rPr>
          <w:rFonts w:hint="eastAsia"/>
        </w:rPr>
        <w:t>（附件一之2）</w:t>
      </w:r>
      <w:r w:rsidRPr="00D7356A">
        <w:rPr>
          <w:rFonts w:hint="eastAsia"/>
        </w:rPr>
        <w:t>係</w:t>
      </w:r>
      <w:r w:rsidR="00231CAD" w:rsidRPr="00D7356A">
        <w:rPr>
          <w:rFonts w:hint="eastAsia"/>
        </w:rPr>
        <w:t>被彈劾人</w:t>
      </w:r>
      <w:r w:rsidRPr="00D7356A">
        <w:rPr>
          <w:rFonts w:hAnsi="標楷體" w:hint="eastAsia"/>
          <w:spacing w:val="20"/>
          <w:szCs w:val="32"/>
        </w:rPr>
        <w:t>為娶媳而在餐廳試吃宴客桌菜，屬於正常社交活</w:t>
      </w:r>
      <w:r w:rsidRPr="00D7356A">
        <w:rPr>
          <w:rFonts w:hAnsi="標楷體"/>
          <w:spacing w:val="20"/>
          <w:szCs w:val="32"/>
        </w:rPr>
        <w:t>動</w:t>
      </w:r>
      <w:r w:rsidRPr="00D7356A">
        <w:rPr>
          <w:rFonts w:hAnsi="標楷體" w:hint="eastAsia"/>
          <w:spacing w:val="20"/>
          <w:szCs w:val="32"/>
        </w:rPr>
        <w:t>，</w:t>
      </w:r>
      <w:r w:rsidRPr="00D7356A">
        <w:rPr>
          <w:rFonts w:hAnsi="標楷體"/>
          <w:spacing w:val="20"/>
          <w:szCs w:val="32"/>
        </w:rPr>
        <w:t>竟被誣指行為失當</w:t>
      </w:r>
      <w:r w:rsidRPr="00D7356A">
        <w:rPr>
          <w:rFonts w:hAnsi="標楷體" w:hint="eastAsia"/>
          <w:spacing w:val="20"/>
          <w:szCs w:val="32"/>
        </w:rPr>
        <w:t>。</w:t>
      </w:r>
    </w:p>
    <w:p w:rsidR="00163DAD" w:rsidRPr="00D7356A" w:rsidRDefault="00081C94" w:rsidP="00163DAD">
      <w:pPr>
        <w:pStyle w:val="3"/>
        <w:rPr>
          <w:rFonts w:hAnsi="標楷體" w:cs="新細明體"/>
          <w:szCs w:val="32"/>
        </w:rPr>
      </w:pPr>
      <w:r w:rsidRPr="00D7356A">
        <w:rPr>
          <w:rFonts w:hint="eastAsia"/>
        </w:rPr>
        <w:t>行</w:t>
      </w:r>
      <w:r w:rsidRPr="00D7356A">
        <w:t>政調查報告第</w:t>
      </w:r>
      <w:r w:rsidRPr="00D7356A">
        <w:rPr>
          <w:rFonts w:hint="eastAsia"/>
        </w:rPr>
        <w:t>6</w:t>
      </w:r>
      <w:r w:rsidR="00163DAD" w:rsidRPr="00D7356A">
        <w:t>2</w:t>
      </w:r>
      <w:r w:rsidRPr="00D7356A">
        <w:t>頁記載</w:t>
      </w:r>
      <w:r w:rsidRPr="00D7356A">
        <w:rPr>
          <w:rFonts w:hint="eastAsia"/>
        </w:rPr>
        <w:t>，</w:t>
      </w:r>
      <w:r w:rsidR="00504882" w:rsidRPr="00D7356A">
        <w:rPr>
          <w:rFonts w:hAnsi="標楷體" w:hint="eastAsia"/>
        </w:rPr>
        <w:t>「四、有關石木欽於應華公司炒作股票案（下稱應華案）</w:t>
      </w:r>
      <w:r w:rsidR="00163DAD" w:rsidRPr="00D7356A">
        <w:rPr>
          <w:rFonts w:hAnsi="標楷體" w:hint="eastAsia"/>
        </w:rPr>
        <w:t>臺中高分院更一審審理期間與下級審或有職務監督權限之分院刑事案件被告翁茂鍾不當接觸一節」</w:t>
      </w:r>
      <w:r w:rsidR="00163DAD" w:rsidRPr="00D7356A">
        <w:rPr>
          <w:rFonts w:hint="eastAsia"/>
        </w:rPr>
        <w:t>所載</w:t>
      </w:r>
      <w:r w:rsidR="0097317C" w:rsidRPr="00D7356A">
        <w:rPr>
          <w:rFonts w:hint="eastAsia"/>
        </w:rPr>
        <w:t>（附件一之2）</w:t>
      </w:r>
      <w:r w:rsidR="00163DAD" w:rsidRPr="00D7356A">
        <w:rPr>
          <w:rFonts w:hint="eastAsia"/>
        </w:rPr>
        <w:t>，以</w:t>
      </w:r>
      <w:r w:rsidR="00163DAD" w:rsidRPr="00D7356A">
        <w:rPr>
          <w:rFonts w:hAnsi="標楷體" w:cs="新細明體" w:hint="eastAsia"/>
          <w:szCs w:val="32"/>
        </w:rPr>
        <w:t>翁茂鍾</w:t>
      </w:r>
      <w:r w:rsidR="00163DAD" w:rsidRPr="00D7356A">
        <w:rPr>
          <w:rFonts w:hint="eastAsia"/>
        </w:rPr>
        <w:t>於檢察官偵查中所供，而虛構事實指行動電話基地台在臺南，而與翁茂鍾見面吃飯，而有提供他訴訟案之法律意見或</w:t>
      </w:r>
      <w:r w:rsidR="00163DAD" w:rsidRPr="00D7356A">
        <w:t>其他訊息</w:t>
      </w:r>
      <w:r w:rsidR="00163DAD" w:rsidRPr="00D7356A">
        <w:rPr>
          <w:rFonts w:hint="eastAsia"/>
        </w:rPr>
        <w:t>之違失，其認定有誤</w:t>
      </w:r>
      <w:r w:rsidR="00163DAD" w:rsidRPr="00D7356A">
        <w:rPr>
          <w:rFonts w:hAnsi="標楷體" w:hint="eastAsia"/>
        </w:rPr>
        <w:t>。</w:t>
      </w:r>
    </w:p>
    <w:p w:rsidR="00081C94" w:rsidRPr="00D7356A" w:rsidRDefault="00081C94" w:rsidP="00A11BC8">
      <w:pPr>
        <w:pStyle w:val="3"/>
        <w:rPr>
          <w:rFonts w:hAnsi="標楷體" w:cs="新細明體"/>
          <w:szCs w:val="32"/>
        </w:rPr>
      </w:pPr>
      <w:r w:rsidRPr="00D7356A">
        <w:t>對於</w:t>
      </w:r>
      <w:r w:rsidRPr="00D7356A">
        <w:rPr>
          <w:rFonts w:hAnsi="標楷體"/>
          <w:spacing w:val="20"/>
          <w:szCs w:val="32"/>
        </w:rPr>
        <w:t>移送事實指</w:t>
      </w:r>
      <w:r w:rsidR="00231CAD" w:rsidRPr="00D7356A">
        <w:rPr>
          <w:rFonts w:hAnsi="標楷體" w:hint="eastAsia"/>
          <w:spacing w:val="20"/>
          <w:szCs w:val="32"/>
        </w:rPr>
        <w:t>被彈劾人</w:t>
      </w:r>
      <w:r w:rsidRPr="00D7356A">
        <w:rPr>
          <w:rFonts w:hAnsi="標楷體"/>
          <w:spacing w:val="20"/>
          <w:szCs w:val="32"/>
        </w:rPr>
        <w:t>以兒子名義實質持有聯亞股票</w:t>
      </w:r>
      <w:r w:rsidRPr="00D7356A">
        <w:rPr>
          <w:rFonts w:hAnsi="標楷體" w:hint="eastAsia"/>
          <w:spacing w:val="20"/>
          <w:szCs w:val="32"/>
        </w:rPr>
        <w:t>，</w:t>
      </w:r>
      <w:r w:rsidRPr="00D7356A">
        <w:rPr>
          <w:rFonts w:hAnsi="標楷體"/>
          <w:spacing w:val="20"/>
          <w:szCs w:val="32"/>
        </w:rPr>
        <w:t>涉及財產申報不實部分</w:t>
      </w:r>
      <w:r w:rsidRPr="00D7356A">
        <w:rPr>
          <w:rFonts w:hAnsi="標楷體" w:hint="eastAsia"/>
          <w:spacing w:val="20"/>
          <w:szCs w:val="32"/>
        </w:rPr>
        <w:t>，</w:t>
      </w:r>
      <w:r w:rsidRPr="00D7356A">
        <w:rPr>
          <w:rFonts w:hint="eastAsia"/>
        </w:rPr>
        <w:t>主張應以帳戶存款名義作為所有人</w:t>
      </w:r>
      <w:r w:rsidR="00A11BC8" w:rsidRPr="00D7356A">
        <w:rPr>
          <w:rFonts w:hint="eastAsia"/>
        </w:rPr>
        <w:t>認定</w:t>
      </w:r>
      <w:r w:rsidRPr="00D7356A">
        <w:rPr>
          <w:rFonts w:hint="eastAsia"/>
        </w:rPr>
        <w:t>，平日配偶會累積現金贈與次子，並代為以定期存款存在第一銀行。96年11月29日次子將在第一銀行之定存單解約，從其銀行帳號匯入長子台新銀行帳號，其後</w:t>
      </w:r>
      <w:r w:rsidR="00231CAD" w:rsidRPr="00D7356A">
        <w:rPr>
          <w:rFonts w:hint="eastAsia"/>
        </w:rPr>
        <w:t>被彈劾人</w:t>
      </w:r>
      <w:r w:rsidRPr="00D7356A">
        <w:rPr>
          <w:rFonts w:hint="eastAsia"/>
        </w:rPr>
        <w:t>之配偶經上網查知未公開發行之聯亞公司相關資訊詢問次子意見，經其同意後決定購買長期投資。而長子向次子所借</w:t>
      </w:r>
      <w:r w:rsidR="00C2725F" w:rsidRPr="00D7356A">
        <w:rPr>
          <w:rFonts w:hint="eastAsia"/>
        </w:rPr>
        <w:t>新臺幣</w:t>
      </w:r>
      <w:r w:rsidR="00C32EBA" w:rsidRPr="00D7356A">
        <w:rPr>
          <w:rFonts w:hAnsi="標楷體" w:hint="eastAsia"/>
        </w:rPr>
        <w:t>（下同）</w:t>
      </w:r>
      <w:r w:rsidRPr="00D7356A">
        <w:rPr>
          <w:rFonts w:hint="eastAsia"/>
        </w:rPr>
        <w:t>100萬元，其因投資基金贖回，而在97年6月9日附加5萬元利息匯還次子。</w:t>
      </w:r>
      <w:r w:rsidR="00231CAD" w:rsidRPr="00D7356A">
        <w:rPr>
          <w:rFonts w:hint="eastAsia"/>
        </w:rPr>
        <w:t>被彈劾人</w:t>
      </w:r>
      <w:r w:rsidRPr="00D7356A">
        <w:rPr>
          <w:rFonts w:hint="eastAsia"/>
        </w:rPr>
        <w:t>配偶即將長子歸還次子</w:t>
      </w:r>
      <w:r w:rsidR="00C32EBA" w:rsidRPr="00D7356A">
        <w:rPr>
          <w:rFonts w:hint="eastAsia"/>
        </w:rPr>
        <w:t>之</w:t>
      </w:r>
      <w:r w:rsidRPr="00D7356A">
        <w:rPr>
          <w:rFonts w:hint="eastAsia"/>
        </w:rPr>
        <w:t>105萬元及從次子另一銀行帳戶提15萬元匯入指定帳戶為購買股票之股款。所以是次子自己決定買股票的投資行為，並非</w:t>
      </w:r>
      <w:r w:rsidR="00231CAD" w:rsidRPr="00D7356A">
        <w:rPr>
          <w:rFonts w:hint="eastAsia"/>
        </w:rPr>
        <w:t>被彈劾人</w:t>
      </w:r>
      <w:r w:rsidRPr="00D7356A">
        <w:rPr>
          <w:rFonts w:hint="eastAsia"/>
        </w:rPr>
        <w:t>所購買。</w:t>
      </w:r>
      <w:r w:rsidRPr="00D7356A">
        <w:rPr>
          <w:rFonts w:hAnsi="標楷體" w:cs="新細明體" w:hint="eastAsia"/>
          <w:szCs w:val="32"/>
        </w:rPr>
        <w:t>次子於9</w:t>
      </w:r>
      <w:r w:rsidRPr="00D7356A">
        <w:rPr>
          <w:rFonts w:hAnsi="標楷體" w:cs="新細明體"/>
          <w:szCs w:val="32"/>
        </w:rPr>
        <w:t>7年</w:t>
      </w:r>
      <w:r w:rsidRPr="00D7356A">
        <w:rPr>
          <w:rFonts w:hAnsi="標楷體" w:cs="新細明體" w:hint="eastAsia"/>
          <w:szCs w:val="32"/>
        </w:rPr>
        <w:t>6</w:t>
      </w:r>
      <w:r w:rsidRPr="00D7356A">
        <w:rPr>
          <w:rFonts w:hAnsi="標楷體" w:cs="新細明體"/>
          <w:szCs w:val="32"/>
        </w:rPr>
        <w:t>月間</w:t>
      </w:r>
      <w:r w:rsidRPr="00D7356A">
        <w:rPr>
          <w:rFonts w:hAnsi="標楷體" w:cs="新細明體" w:hint="eastAsia"/>
          <w:szCs w:val="32"/>
        </w:rPr>
        <w:t>所買的股票，經過</w:t>
      </w:r>
      <w:r w:rsidRPr="00D7356A">
        <w:rPr>
          <w:rFonts w:hAnsi="標楷體" w:hint="eastAsia"/>
          <w:szCs w:val="32"/>
        </w:rPr>
        <w:t>8</w:t>
      </w:r>
      <w:r w:rsidRPr="00D7356A">
        <w:rPr>
          <w:rFonts w:hAnsi="標楷體"/>
          <w:szCs w:val="32"/>
        </w:rPr>
        <w:t>年的長期投資持有</w:t>
      </w:r>
      <w:r w:rsidRPr="00D7356A">
        <w:rPr>
          <w:rFonts w:hAnsi="標楷體" w:hint="eastAsia"/>
          <w:szCs w:val="32"/>
        </w:rPr>
        <w:t>，</w:t>
      </w:r>
      <w:r w:rsidR="00C32EBA" w:rsidRPr="00D7356A">
        <w:rPr>
          <w:rFonts w:hAnsi="標楷體" w:hint="eastAsia"/>
          <w:szCs w:val="32"/>
        </w:rPr>
        <w:t>聯亞公司</w:t>
      </w:r>
      <w:r w:rsidRPr="00D7356A">
        <w:rPr>
          <w:rFonts w:hAnsi="標楷體" w:cs="新細明體" w:hint="eastAsia"/>
          <w:szCs w:val="32"/>
        </w:rPr>
        <w:t>1</w:t>
      </w:r>
      <w:r w:rsidRPr="00D7356A">
        <w:rPr>
          <w:rFonts w:hAnsi="標楷體" w:cs="新細明體"/>
          <w:szCs w:val="32"/>
        </w:rPr>
        <w:t>03年</w:t>
      </w:r>
      <w:r w:rsidRPr="00D7356A">
        <w:rPr>
          <w:rFonts w:hAnsi="標楷體" w:cs="新細明體" w:hint="eastAsia"/>
          <w:szCs w:val="32"/>
        </w:rPr>
        <w:t>7</w:t>
      </w:r>
      <w:r w:rsidRPr="00D7356A">
        <w:rPr>
          <w:rFonts w:hAnsi="標楷體" w:cs="新細明體"/>
          <w:szCs w:val="32"/>
        </w:rPr>
        <w:t>月興櫃掛</w:t>
      </w:r>
      <w:r w:rsidRPr="00D7356A">
        <w:rPr>
          <w:rFonts w:hAnsi="標楷體" w:cs="新細明體" w:hint="eastAsia"/>
          <w:szCs w:val="32"/>
        </w:rPr>
        <w:t>牌後</w:t>
      </w:r>
      <w:r w:rsidRPr="00D7356A">
        <w:rPr>
          <w:rFonts w:hAnsi="標楷體" w:hint="eastAsia"/>
          <w:szCs w:val="32"/>
        </w:rPr>
        <w:t>，一直到1</w:t>
      </w:r>
      <w:r w:rsidRPr="00D7356A">
        <w:rPr>
          <w:rFonts w:hAnsi="標楷體"/>
          <w:szCs w:val="32"/>
        </w:rPr>
        <w:t>04年</w:t>
      </w:r>
      <w:r w:rsidRPr="00D7356A">
        <w:rPr>
          <w:rFonts w:hAnsi="標楷體" w:hint="eastAsia"/>
          <w:szCs w:val="32"/>
        </w:rPr>
        <w:t>4</w:t>
      </w:r>
      <w:r w:rsidRPr="00D7356A">
        <w:rPr>
          <w:rFonts w:hAnsi="標楷體"/>
          <w:szCs w:val="32"/>
        </w:rPr>
        <w:t>月</w:t>
      </w:r>
      <w:r w:rsidRPr="00D7356A">
        <w:rPr>
          <w:rFonts w:hAnsi="標楷體" w:hint="eastAsia"/>
          <w:szCs w:val="32"/>
        </w:rPr>
        <w:t>1</w:t>
      </w:r>
      <w:r w:rsidRPr="00D7356A">
        <w:rPr>
          <w:rFonts w:hAnsi="標楷體"/>
          <w:szCs w:val="32"/>
        </w:rPr>
        <w:t>5日才開始買賣</w:t>
      </w:r>
      <w:r w:rsidRPr="00D7356A">
        <w:rPr>
          <w:rFonts w:hAnsi="標楷體" w:hint="eastAsia"/>
          <w:szCs w:val="32"/>
        </w:rPr>
        <w:t>。所以是次子決定賣股票，並非</w:t>
      </w:r>
      <w:r w:rsidR="00231CAD" w:rsidRPr="00D7356A">
        <w:rPr>
          <w:rFonts w:hAnsi="標楷體" w:hint="eastAsia"/>
          <w:szCs w:val="32"/>
        </w:rPr>
        <w:t>被彈劾人</w:t>
      </w:r>
      <w:r w:rsidRPr="00D7356A">
        <w:rPr>
          <w:rFonts w:hAnsi="標楷體" w:hint="eastAsia"/>
          <w:szCs w:val="32"/>
        </w:rPr>
        <w:t>或其配偶決定</w:t>
      </w:r>
      <w:r w:rsidRPr="00D7356A">
        <w:rPr>
          <w:rFonts w:hAnsi="標楷體" w:cs="新細明體" w:hint="eastAsia"/>
          <w:szCs w:val="32"/>
        </w:rPr>
        <w:t>。</w:t>
      </w:r>
    </w:p>
    <w:p w:rsidR="00081C94" w:rsidRPr="00D7356A" w:rsidRDefault="00081C94" w:rsidP="00A11BC8">
      <w:pPr>
        <w:pStyle w:val="3"/>
      </w:pPr>
      <w:r w:rsidRPr="00D7356A">
        <w:rPr>
          <w:rFonts w:hAnsi="標楷體" w:cs="新細明體" w:hint="eastAsia"/>
          <w:szCs w:val="32"/>
        </w:rPr>
        <w:t>購買怡安</w:t>
      </w:r>
      <w:r w:rsidRPr="00D7356A">
        <w:rPr>
          <w:rFonts w:hAnsi="標楷體" w:hint="eastAsia"/>
          <w:spacing w:val="20"/>
          <w:szCs w:val="32"/>
        </w:rPr>
        <w:t>股票</w:t>
      </w:r>
      <w:r w:rsidR="000264D4" w:rsidRPr="00D7356A">
        <w:rPr>
          <w:rFonts w:hAnsi="標楷體" w:hint="eastAsia"/>
          <w:spacing w:val="20"/>
          <w:szCs w:val="32"/>
        </w:rPr>
        <w:t>：</w:t>
      </w:r>
      <w:r w:rsidRPr="00D7356A">
        <w:t>依行政調查報告第</w:t>
      </w:r>
      <w:r w:rsidRPr="00D7356A">
        <w:rPr>
          <w:rFonts w:hint="eastAsia"/>
        </w:rPr>
        <w:t>6</w:t>
      </w:r>
      <w:r w:rsidRPr="00D7356A">
        <w:t>6頁</w:t>
      </w:r>
      <w:bookmarkStart w:id="45" w:name="_Hlk26519962"/>
      <w:r w:rsidRPr="00D7356A">
        <w:rPr>
          <w:rFonts w:hint="eastAsia"/>
        </w:rPr>
        <w:t>「翁茂鍾</w:t>
      </w:r>
      <w:r w:rsidRPr="00D7356A">
        <w:t>記事內容</w:t>
      </w:r>
      <w:r w:rsidRPr="00D7356A">
        <w:rPr>
          <w:rFonts w:hint="eastAsia"/>
        </w:rPr>
        <w:t>」欄</w:t>
      </w:r>
      <w:r w:rsidRPr="00D7356A">
        <w:t>記載</w:t>
      </w:r>
      <w:r w:rsidRPr="00D7356A">
        <w:rPr>
          <w:rFonts w:hint="eastAsia"/>
        </w:rPr>
        <w:t>：「</w:t>
      </w:r>
      <w:bookmarkStart w:id="46" w:name="_Hlk26518429"/>
      <w:r w:rsidRPr="00D7356A">
        <w:rPr>
          <w:rFonts w:hint="eastAsia"/>
        </w:rPr>
        <w:t>日</w:t>
      </w:r>
      <w:r w:rsidRPr="00D7356A">
        <w:t>期87.10.2</w:t>
      </w:r>
      <w:bookmarkEnd w:id="46"/>
      <w:r w:rsidRPr="00D7356A">
        <w:rPr>
          <w:rFonts w:hint="eastAsia"/>
        </w:rPr>
        <w:t>」</w:t>
      </w:r>
      <w:r w:rsidR="00F119DB" w:rsidRPr="00D7356A">
        <w:rPr>
          <w:rFonts w:hint="eastAsia"/>
        </w:rPr>
        <w:t>、</w:t>
      </w:r>
      <w:r w:rsidRPr="00D7356A">
        <w:rPr>
          <w:rFonts w:hint="eastAsia"/>
        </w:rPr>
        <w:t>「</w:t>
      </w:r>
      <w:bookmarkStart w:id="47" w:name="_Hlk26518467"/>
      <w:r w:rsidR="00C452A5" w:rsidRPr="00D7356A">
        <w:rPr>
          <w:rFonts w:hint="eastAsia"/>
        </w:rPr>
        <w:t>吳○○</w:t>
      </w:r>
      <w:r w:rsidRPr="00D7356A">
        <w:t>自中</w:t>
      </w:r>
      <w:r w:rsidRPr="00D7356A">
        <w:rPr>
          <w:rFonts w:hint="eastAsia"/>
        </w:rPr>
        <w:t>國國際商業</w:t>
      </w:r>
      <w:r w:rsidRPr="00D7356A">
        <w:t>銀行台南分行匯款</w:t>
      </w:r>
      <w:bookmarkEnd w:id="47"/>
      <w:r w:rsidRPr="00D7356A">
        <w:t>40萬元至佳和</w:t>
      </w:r>
      <w:r w:rsidRPr="00D7356A">
        <w:rPr>
          <w:rFonts w:hint="eastAsia"/>
        </w:rPr>
        <w:t>公司</w:t>
      </w:r>
      <w:r w:rsidR="00504882" w:rsidRPr="00D7356A">
        <w:rPr>
          <w:rStyle w:val="afd"/>
        </w:rPr>
        <w:footnoteReference w:id="8"/>
      </w:r>
      <w:r w:rsidRPr="00D7356A">
        <w:rPr>
          <w:rFonts w:hint="eastAsia"/>
        </w:rPr>
        <w:t>設於</w:t>
      </w:r>
      <w:bookmarkStart w:id="48" w:name="_Hlk26518548"/>
      <w:r w:rsidR="000264D4" w:rsidRPr="00D7356A">
        <w:rPr>
          <w:rFonts w:hint="eastAsia"/>
        </w:rPr>
        <w:t>臺灣銀行安平分行之帳戶購買怡安公司股</w:t>
      </w:r>
      <w:bookmarkEnd w:id="48"/>
      <w:r w:rsidRPr="00D7356A">
        <w:rPr>
          <w:rFonts w:hint="eastAsia"/>
        </w:rPr>
        <w:t>票，並由石木欽傳真上述匯款單予翁茂鍾」、「日</w:t>
      </w:r>
      <w:r w:rsidRPr="00D7356A">
        <w:t>期87.10.6</w:t>
      </w:r>
      <w:r w:rsidRPr="00D7356A">
        <w:rPr>
          <w:rFonts w:hint="eastAsia"/>
        </w:rPr>
        <w:t>」、「</w:t>
      </w:r>
      <w:r w:rsidR="00C452A5" w:rsidRPr="00D7356A">
        <w:rPr>
          <w:rFonts w:hint="eastAsia"/>
        </w:rPr>
        <w:t>吳○○</w:t>
      </w:r>
      <w:r w:rsidRPr="00D7356A">
        <w:t>匯款10萬元至佳和公司設於第一銀行</w:t>
      </w:r>
      <w:r w:rsidR="002A4851" w:rsidRPr="00D7356A">
        <w:rPr>
          <w:rFonts w:hint="eastAsia"/>
        </w:rPr>
        <w:t>台南分行</w:t>
      </w:r>
      <w:r w:rsidRPr="00D7356A">
        <w:rPr>
          <w:rFonts w:hint="eastAsia"/>
        </w:rPr>
        <w:t>之帳戶購買怡安公司股票」</w:t>
      </w:r>
      <w:bookmarkEnd w:id="45"/>
      <w:r w:rsidRPr="00D7356A">
        <w:rPr>
          <w:rFonts w:hint="eastAsia"/>
        </w:rPr>
        <w:t>等情</w:t>
      </w:r>
      <w:r w:rsidR="0097317C" w:rsidRPr="00D7356A">
        <w:rPr>
          <w:rFonts w:hint="eastAsia"/>
        </w:rPr>
        <w:t>（附件一之2）</w:t>
      </w:r>
      <w:r w:rsidRPr="00D7356A">
        <w:rPr>
          <w:rFonts w:hint="eastAsia"/>
        </w:rPr>
        <w:t>。但</w:t>
      </w:r>
      <w:bookmarkStart w:id="49" w:name="_Hlk26520401"/>
      <w:r w:rsidRPr="00D7356A">
        <w:rPr>
          <w:rFonts w:hint="eastAsia"/>
        </w:rPr>
        <w:t>依</w:t>
      </w:r>
      <w:r w:rsidR="00F119DB" w:rsidRPr="00D7356A">
        <w:rPr>
          <w:rFonts w:hint="eastAsia"/>
        </w:rPr>
        <w:t>司法院</w:t>
      </w:r>
      <w:r w:rsidR="00A5235D" w:rsidRPr="00D7356A">
        <w:rPr>
          <w:rFonts w:hint="eastAsia"/>
        </w:rPr>
        <w:t>補充理由書證據卷</w:t>
      </w:r>
      <w:r w:rsidRPr="00D7356A">
        <w:rPr>
          <w:rFonts w:hint="eastAsia"/>
        </w:rPr>
        <w:t>第6</w:t>
      </w:r>
      <w:r w:rsidRPr="00D7356A">
        <w:t>5頁至第</w:t>
      </w:r>
      <w:r w:rsidRPr="00D7356A">
        <w:rPr>
          <w:rFonts w:hint="eastAsia"/>
        </w:rPr>
        <w:t>6</w:t>
      </w:r>
      <w:r w:rsidRPr="00D7356A">
        <w:t>8頁</w:t>
      </w:r>
      <w:r w:rsidR="00F32557" w:rsidRPr="00D7356A">
        <w:rPr>
          <w:rFonts w:hint="eastAsia"/>
        </w:rPr>
        <w:t>（附件</w:t>
      </w:r>
      <w:r w:rsidR="0005773F" w:rsidRPr="00D7356A">
        <w:rPr>
          <w:rFonts w:hint="eastAsia"/>
        </w:rPr>
        <w:t>五</w:t>
      </w:r>
      <w:r w:rsidR="00F32557" w:rsidRPr="00D7356A">
        <w:rPr>
          <w:rFonts w:hint="eastAsia"/>
        </w:rPr>
        <w:t>）</w:t>
      </w:r>
      <w:r w:rsidRPr="00D7356A">
        <w:rPr>
          <w:rFonts w:hint="eastAsia"/>
        </w:rPr>
        <w:t>，</w:t>
      </w:r>
      <w:r w:rsidRPr="00D7356A">
        <w:t>翁茂鍾之記</w:t>
      </w:r>
      <w:r w:rsidRPr="00D7356A">
        <w:rPr>
          <w:rFonts w:hint="eastAsia"/>
        </w:rPr>
        <w:t>事本並</w:t>
      </w:r>
      <w:r w:rsidRPr="00D7356A">
        <w:t>無以上之記載</w:t>
      </w:r>
      <w:r w:rsidRPr="00D7356A">
        <w:rPr>
          <w:rFonts w:hint="eastAsia"/>
        </w:rPr>
        <w:t>。該</w:t>
      </w:r>
      <w:r w:rsidR="0032342C" w:rsidRPr="00D7356A">
        <w:rPr>
          <w:rFonts w:hint="eastAsia"/>
        </w:rPr>
        <w:t>行政</w:t>
      </w:r>
      <w:r w:rsidRPr="00D7356A">
        <w:rPr>
          <w:rFonts w:hint="eastAsia"/>
        </w:rPr>
        <w:t>調查報告為公文書，司法院卻在該公文書為虛偽記載，已涉犯公文書虛偽登載不實罪嫌</w:t>
      </w:r>
      <w:bookmarkEnd w:id="49"/>
      <w:r w:rsidR="007A46C7" w:rsidRPr="00D7356A">
        <w:rPr>
          <w:rFonts w:hAnsi="標楷體" w:hint="eastAsia"/>
        </w:rPr>
        <w:t>，</w:t>
      </w:r>
      <w:r w:rsidRPr="00D7356A">
        <w:rPr>
          <w:rFonts w:hAnsi="標楷體" w:hint="eastAsia"/>
          <w:szCs w:val="32"/>
        </w:rPr>
        <w:t>其目的無非為虛構</w:t>
      </w:r>
      <w:r w:rsidR="00231CAD" w:rsidRPr="00D7356A">
        <w:rPr>
          <w:rFonts w:hAnsi="標楷體" w:hint="eastAsia"/>
          <w:szCs w:val="32"/>
        </w:rPr>
        <w:t>被彈劾人</w:t>
      </w:r>
      <w:r w:rsidRPr="00D7356A">
        <w:rPr>
          <w:rFonts w:hAnsi="標楷體" w:hint="eastAsia"/>
          <w:szCs w:val="32"/>
        </w:rPr>
        <w:t>與翁茂鍾二人之關係</w:t>
      </w:r>
      <w:r w:rsidR="007A5018" w:rsidRPr="00D7356A">
        <w:rPr>
          <w:rFonts w:hAnsi="標楷體" w:hint="eastAsia"/>
          <w:szCs w:val="32"/>
        </w:rPr>
        <w:t>匪</w:t>
      </w:r>
      <w:r w:rsidRPr="00D7356A">
        <w:rPr>
          <w:rFonts w:hAnsi="標楷體" w:hint="eastAsia"/>
          <w:szCs w:val="32"/>
        </w:rPr>
        <w:t>淺，</w:t>
      </w:r>
      <w:r w:rsidR="00231CAD" w:rsidRPr="00D7356A">
        <w:rPr>
          <w:rFonts w:hAnsi="標楷體" w:hint="eastAsia"/>
          <w:szCs w:val="32"/>
        </w:rPr>
        <w:t>被彈劾人</w:t>
      </w:r>
      <w:r w:rsidRPr="00D7356A">
        <w:rPr>
          <w:rFonts w:hAnsi="標楷體" w:hint="eastAsia"/>
          <w:szCs w:val="32"/>
        </w:rPr>
        <w:t>配偶及次子從公開市場買進之股票，均知會翁茂鍾，由他在記</w:t>
      </w:r>
      <w:r w:rsidRPr="00D7356A">
        <w:rPr>
          <w:rFonts w:hAnsi="標楷體"/>
          <w:szCs w:val="32"/>
        </w:rPr>
        <w:t>事本上記載</w:t>
      </w:r>
      <w:r w:rsidRPr="00D7356A">
        <w:rPr>
          <w:rFonts w:hAnsi="標楷體" w:hint="eastAsia"/>
          <w:szCs w:val="32"/>
        </w:rPr>
        <w:t>：</w:t>
      </w:r>
      <w:r w:rsidRPr="00D7356A">
        <w:rPr>
          <w:rFonts w:hAnsi="標楷體"/>
          <w:szCs w:val="32"/>
        </w:rPr>
        <w:t>另方面亦在欺</w:t>
      </w:r>
      <w:r w:rsidRPr="00D7356A">
        <w:rPr>
          <w:rFonts w:hAnsi="標楷體" w:hint="eastAsia"/>
          <w:szCs w:val="32"/>
        </w:rPr>
        <w:t>瞞</w:t>
      </w:r>
      <w:r w:rsidR="007A46C7" w:rsidRPr="00D7356A">
        <w:rPr>
          <w:rFonts w:hAnsi="標楷體" w:hint="eastAsia"/>
          <w:szCs w:val="32"/>
        </w:rPr>
        <w:t>司法院</w:t>
      </w:r>
      <w:r w:rsidRPr="00D7356A">
        <w:rPr>
          <w:rFonts w:hAnsi="標楷體" w:hint="eastAsia"/>
          <w:szCs w:val="32"/>
        </w:rPr>
        <w:t>人審委員於人審會之決議判斷。</w:t>
      </w:r>
      <w:r w:rsidR="00231CAD" w:rsidRPr="00D7356A">
        <w:rPr>
          <w:rFonts w:hAnsi="標楷體"/>
          <w:szCs w:val="32"/>
        </w:rPr>
        <w:t>被彈劾人</w:t>
      </w:r>
      <w:r w:rsidRPr="00D7356A">
        <w:rPr>
          <w:rFonts w:hAnsi="標楷體"/>
          <w:szCs w:val="32"/>
        </w:rPr>
        <w:t>配偶及次子再次購買怡安股票</w:t>
      </w:r>
      <w:r w:rsidRPr="00D7356A">
        <w:rPr>
          <w:rFonts w:hAnsi="標楷體" w:hint="eastAsia"/>
          <w:szCs w:val="32"/>
        </w:rPr>
        <w:t>，</w:t>
      </w:r>
      <w:r w:rsidRPr="00D7356A">
        <w:rPr>
          <w:rFonts w:hAnsi="標楷體"/>
          <w:szCs w:val="32"/>
        </w:rPr>
        <w:t>乃依</w:t>
      </w:r>
      <w:r w:rsidRPr="00D7356A">
        <w:rPr>
          <w:rFonts w:hAnsi="標楷體" w:hint="eastAsia"/>
          <w:szCs w:val="32"/>
        </w:rPr>
        <w:t>照</w:t>
      </w:r>
      <w:r w:rsidRPr="00D7356A">
        <w:rPr>
          <w:rFonts w:hAnsi="標楷體"/>
          <w:szCs w:val="32"/>
        </w:rPr>
        <w:t>公開訊息加以判斷</w:t>
      </w:r>
      <w:r w:rsidRPr="00D7356A">
        <w:rPr>
          <w:rFonts w:hAnsi="標楷體" w:hint="eastAsia"/>
          <w:szCs w:val="32"/>
        </w:rPr>
        <w:t>，</w:t>
      </w:r>
      <w:r w:rsidRPr="00D7356A">
        <w:rPr>
          <w:rFonts w:hAnsi="標楷體"/>
          <w:szCs w:val="32"/>
        </w:rPr>
        <w:t>並非從翁茂鍾處得</w:t>
      </w:r>
      <w:r w:rsidRPr="00D7356A">
        <w:rPr>
          <w:rFonts w:hAnsi="標楷體" w:hint="eastAsia"/>
          <w:szCs w:val="32"/>
        </w:rPr>
        <w:t>到任何佳能集團打算收購怡安公司</w:t>
      </w:r>
      <w:r w:rsidR="00C32EBA" w:rsidRPr="00D7356A">
        <w:rPr>
          <w:rFonts w:hAnsi="標楷體" w:hint="eastAsia"/>
          <w:szCs w:val="32"/>
        </w:rPr>
        <w:t>之訊息</w:t>
      </w:r>
      <w:r w:rsidRPr="00D7356A">
        <w:rPr>
          <w:rFonts w:hAnsi="標楷體" w:hint="eastAsia"/>
          <w:szCs w:val="32"/>
        </w:rPr>
        <w:t>。依照翁茂鍾於檢察官訊問時供稱：「（與石木欽碰面之場合有無提及當時佳和公司欲出脫怡安公司股票及可能的買主是能率公司之事？）印象中沒有，那麼久的事情應該不會提。」、</w:t>
      </w:r>
      <w:bookmarkStart w:id="50" w:name="_Hlk26521646"/>
      <w:r w:rsidRPr="00D7356A">
        <w:rPr>
          <w:rFonts w:hAnsi="標楷體" w:hint="eastAsia"/>
          <w:szCs w:val="32"/>
        </w:rPr>
        <w:t>「</w:t>
      </w:r>
      <w:r w:rsidRPr="00D7356A">
        <w:rPr>
          <w:rFonts w:hAnsi="標楷體"/>
          <w:szCs w:val="32"/>
        </w:rPr>
        <w:t>(</w:t>
      </w:r>
      <w:r w:rsidRPr="00D7356A">
        <w:rPr>
          <w:rFonts w:hAnsi="標楷體" w:hint="eastAsia"/>
          <w:szCs w:val="32"/>
        </w:rPr>
        <w:t>根據你的筆記，那段時間你將怡安公司股票出脫是你蠻重要的業務，但是你與好友相聚卻沒有提及，是否與常情不符？</w:t>
      </w:r>
      <w:r w:rsidRPr="00D7356A">
        <w:rPr>
          <w:rFonts w:hAnsi="標楷體"/>
          <w:szCs w:val="32"/>
        </w:rPr>
        <w:t>)</w:t>
      </w:r>
      <w:r w:rsidRPr="00D7356A">
        <w:rPr>
          <w:rFonts w:hAnsi="標楷體" w:hint="eastAsia"/>
          <w:szCs w:val="32"/>
        </w:rPr>
        <w:t>那是一件很沒有面子的事情，通常不會刻意去談到股票股價的事情。」</w:t>
      </w:r>
      <w:bookmarkEnd w:id="50"/>
      <w:r w:rsidRPr="00D7356A">
        <w:rPr>
          <w:rFonts w:hAnsi="標楷體" w:cs="新細明體" w:hint="eastAsia"/>
          <w:szCs w:val="32"/>
        </w:rPr>
        <w:t>、「(怡安公司即將出售之事究竟有無跟石木欽提過？)這是很秘密的事情，沒有面子的事情，且我對股票很低調沒有提過。」（</w:t>
      </w:r>
      <w:r w:rsidR="000019BC" w:rsidRPr="00D7356A">
        <w:rPr>
          <w:rFonts w:hAnsi="標楷體" w:cs="新細明體" w:hint="eastAsia"/>
          <w:szCs w:val="32"/>
        </w:rPr>
        <w:t>附件三，</w:t>
      </w:r>
      <w:r w:rsidR="000A7E74" w:rsidRPr="00D7356A">
        <w:rPr>
          <w:rFonts w:hAnsi="標楷體" w:cs="新細明體" w:hint="eastAsia"/>
          <w:szCs w:val="32"/>
        </w:rPr>
        <w:t>筆</w:t>
      </w:r>
      <w:r w:rsidRPr="00D7356A">
        <w:rPr>
          <w:rFonts w:hAnsi="標楷體" w:hint="eastAsia"/>
          <w:szCs w:val="32"/>
        </w:rPr>
        <w:t>錄卷</w:t>
      </w:r>
      <w:r w:rsidR="009D3635" w:rsidRPr="00D7356A">
        <w:rPr>
          <w:rFonts w:hAnsi="標楷體" w:hint="eastAsia"/>
          <w:szCs w:val="32"/>
        </w:rPr>
        <w:t>頁</w:t>
      </w:r>
      <w:r w:rsidRPr="00D7356A">
        <w:rPr>
          <w:rFonts w:hAnsi="標楷體" w:hint="eastAsia"/>
          <w:szCs w:val="32"/>
        </w:rPr>
        <w:t>9</w:t>
      </w:r>
      <w:r w:rsidRPr="00D7356A">
        <w:rPr>
          <w:rFonts w:hAnsi="標楷體"/>
          <w:szCs w:val="32"/>
        </w:rPr>
        <w:t>3</w:t>
      </w:r>
      <w:r w:rsidRPr="00D7356A">
        <w:rPr>
          <w:rFonts w:hAnsi="標楷體" w:hint="eastAsia"/>
          <w:szCs w:val="32"/>
        </w:rPr>
        <w:t>、9</w:t>
      </w:r>
      <w:r w:rsidRPr="00D7356A">
        <w:rPr>
          <w:rFonts w:hAnsi="標楷體"/>
          <w:szCs w:val="32"/>
        </w:rPr>
        <w:t>4</w:t>
      </w:r>
      <w:r w:rsidRPr="00D7356A">
        <w:rPr>
          <w:rFonts w:hAnsi="標楷體" w:cs="新細明體" w:hint="eastAsia"/>
          <w:szCs w:val="32"/>
        </w:rPr>
        <w:t>）</w:t>
      </w:r>
      <w:r w:rsidRPr="00D7356A">
        <w:rPr>
          <w:rFonts w:hAnsi="標楷體" w:hint="eastAsia"/>
          <w:szCs w:val="32"/>
        </w:rPr>
        <w:t>調查報告卻置以上之證據於不顧，仍記載「</w:t>
      </w:r>
      <w:r w:rsidR="00C452A5" w:rsidRPr="00D7356A">
        <w:rPr>
          <w:rFonts w:hAnsi="標楷體" w:cs="新細明體" w:hint="eastAsia"/>
          <w:szCs w:val="32"/>
        </w:rPr>
        <w:t>吳○○</w:t>
      </w:r>
      <w:r w:rsidRPr="00D7356A">
        <w:rPr>
          <w:rFonts w:hAnsi="標楷體" w:cs="新細明體" w:hint="eastAsia"/>
          <w:szCs w:val="32"/>
        </w:rPr>
        <w:t>、</w:t>
      </w:r>
      <w:r w:rsidR="00C452A5" w:rsidRPr="00D7356A">
        <w:rPr>
          <w:rFonts w:hAnsi="標楷體" w:cs="新細明體" w:hint="eastAsia"/>
          <w:szCs w:val="32"/>
        </w:rPr>
        <w:t>石○涵</w:t>
      </w:r>
      <w:r w:rsidRPr="00D7356A">
        <w:rPr>
          <w:rFonts w:hAnsi="標楷體" w:cs="新細明體" w:hint="eastAsia"/>
          <w:szCs w:val="32"/>
        </w:rPr>
        <w:t>此次買進怡安公司股票，不無可能係石木欽事先由翁茂鍾處獲知怡安公司將引進其他大股東，經營權將易主之利多訊息，始行買入</w:t>
      </w:r>
      <w:r w:rsidRPr="00D7356A">
        <w:rPr>
          <w:rFonts w:hAnsi="標楷體" w:hint="eastAsia"/>
          <w:szCs w:val="32"/>
        </w:rPr>
        <w:t>」明顯違背證據法則，意圖誣陷</w:t>
      </w:r>
      <w:r w:rsidR="00231CAD" w:rsidRPr="00D7356A">
        <w:rPr>
          <w:rFonts w:hAnsi="標楷體" w:hint="eastAsia"/>
          <w:szCs w:val="32"/>
        </w:rPr>
        <w:t>被彈劾人</w:t>
      </w:r>
      <w:r w:rsidRPr="00D7356A">
        <w:rPr>
          <w:rFonts w:hAnsi="標楷體" w:hint="eastAsia"/>
          <w:szCs w:val="32"/>
        </w:rPr>
        <w:t>。</w:t>
      </w:r>
    </w:p>
    <w:p w:rsidR="00BC0644" w:rsidRPr="00D7356A" w:rsidRDefault="007A46C7" w:rsidP="00990FA5">
      <w:pPr>
        <w:pStyle w:val="2"/>
      </w:pPr>
      <w:r w:rsidRPr="00D7356A">
        <w:rPr>
          <w:rFonts w:hint="eastAsia"/>
        </w:rPr>
        <w:t>就</w:t>
      </w:r>
      <w:r w:rsidR="00231CAD" w:rsidRPr="00D7356A">
        <w:rPr>
          <w:rFonts w:hint="eastAsia"/>
        </w:rPr>
        <w:t>被彈劾人</w:t>
      </w:r>
      <w:r w:rsidR="00183745" w:rsidRPr="00D7356A">
        <w:rPr>
          <w:rFonts w:hint="eastAsia"/>
        </w:rPr>
        <w:t>主張</w:t>
      </w:r>
      <w:r w:rsidR="00A47218" w:rsidRPr="00D7356A">
        <w:rPr>
          <w:rFonts w:hint="eastAsia"/>
        </w:rPr>
        <w:t>有</w:t>
      </w:r>
      <w:r w:rsidR="009E6E8C" w:rsidRPr="00D7356A">
        <w:rPr>
          <w:rFonts w:hint="eastAsia"/>
        </w:rPr>
        <w:t>新舊公務員懲戒法適用問題，如以司法院移送違失事實時點，就</w:t>
      </w:r>
      <w:r w:rsidR="00183745" w:rsidRPr="00D7356A">
        <w:rPr>
          <w:rFonts w:hint="eastAsia"/>
        </w:rPr>
        <w:t>98年11月26</w:t>
      </w:r>
      <w:r w:rsidR="00990FA5" w:rsidRPr="00D7356A">
        <w:rPr>
          <w:rFonts w:hint="eastAsia"/>
        </w:rPr>
        <w:t>日以前之行為，已逾追懲時效；又</w:t>
      </w:r>
      <w:r w:rsidR="00183745" w:rsidRPr="00D7356A">
        <w:rPr>
          <w:rFonts w:hint="eastAsia"/>
        </w:rPr>
        <w:t>如以108年11月27日監察院調查之日期概算追懲時效，回溯10年之期間，在98年11月26日以前之行為其追懲時效均已完成</w:t>
      </w:r>
      <w:r w:rsidR="00990FA5" w:rsidRPr="00D7356A">
        <w:rPr>
          <w:rFonts w:hAnsi="標楷體" w:hint="eastAsia"/>
        </w:rPr>
        <w:t>；另如以109年8月1日監察院新任監察委員到職之日計算追懲時效，回溯10年之期間，在99年7月31日以前之行為，已逾追懲時效</w:t>
      </w:r>
      <w:r w:rsidR="00A47218" w:rsidRPr="00D7356A">
        <w:rPr>
          <w:rFonts w:hint="eastAsia"/>
        </w:rPr>
        <w:t>，</w:t>
      </w:r>
      <w:r w:rsidR="00990FA5" w:rsidRPr="00D7356A">
        <w:rPr>
          <w:rFonts w:hint="eastAsia"/>
        </w:rPr>
        <w:t>應不受懲戒</w:t>
      </w:r>
      <w:r w:rsidR="00990FA5" w:rsidRPr="00D7356A">
        <w:rPr>
          <w:rFonts w:hAnsi="標楷體" w:hint="eastAsia"/>
        </w:rPr>
        <w:t>，</w:t>
      </w:r>
      <w:r w:rsidR="00A47218" w:rsidRPr="00D7356A">
        <w:rPr>
          <w:rFonts w:hint="eastAsia"/>
        </w:rPr>
        <w:t>若追懲時效經過，監察院</w:t>
      </w:r>
      <w:r w:rsidR="00744B1F" w:rsidRPr="00D7356A">
        <w:rPr>
          <w:rFonts w:hint="eastAsia"/>
        </w:rPr>
        <w:t>亦應如同</w:t>
      </w:r>
      <w:r w:rsidR="00A47218" w:rsidRPr="00D7356A">
        <w:rPr>
          <w:rFonts w:hint="eastAsia"/>
        </w:rPr>
        <w:t>公職人員財產申報法第15條規定不為裁罰的同一法律理由，而不予彈劾云云</w:t>
      </w:r>
      <w:r w:rsidRPr="00D7356A">
        <w:rPr>
          <w:rFonts w:hint="eastAsia"/>
        </w:rPr>
        <w:t>乙節</w:t>
      </w:r>
      <w:r w:rsidR="00183745" w:rsidRPr="00D7356A">
        <w:rPr>
          <w:rFonts w:hint="eastAsia"/>
        </w:rPr>
        <w:t>。</w:t>
      </w:r>
      <w:r w:rsidRPr="00D7356A">
        <w:rPr>
          <w:rFonts w:hint="eastAsia"/>
        </w:rPr>
        <w:t>依</w:t>
      </w:r>
      <w:r w:rsidR="00A549DF" w:rsidRPr="00D7356A">
        <w:rPr>
          <w:rFonts w:hint="eastAsia"/>
        </w:rPr>
        <w:t>司法院移送意旨主張，本件不能適用74年5月3日修正施行之公務員懲戒法第25條第3款所定10年時效規定</w:t>
      </w:r>
      <w:r w:rsidRPr="00D7356A">
        <w:rPr>
          <w:rFonts w:ascii="新細明體" w:eastAsia="新細明體" w:hAnsi="新細明體" w:hint="eastAsia"/>
        </w:rPr>
        <w:t>。</w:t>
      </w:r>
      <w:r w:rsidR="00183745" w:rsidRPr="00D7356A">
        <w:rPr>
          <w:rFonts w:hint="eastAsia"/>
        </w:rPr>
        <w:t>監察院</w:t>
      </w:r>
      <w:r w:rsidRPr="00D7356A">
        <w:rPr>
          <w:rFonts w:hint="eastAsia"/>
        </w:rPr>
        <w:t>則</w:t>
      </w:r>
      <w:r w:rsidR="00183745" w:rsidRPr="00D7356A">
        <w:rPr>
          <w:rFonts w:hint="eastAsia"/>
        </w:rPr>
        <w:t>認為</w:t>
      </w:r>
      <w:r w:rsidR="00A549DF" w:rsidRPr="00D7356A">
        <w:rPr>
          <w:rFonts w:hint="eastAsia"/>
        </w:rPr>
        <w:t>按</w:t>
      </w:r>
      <w:r w:rsidR="00183745" w:rsidRPr="00D7356A">
        <w:rPr>
          <w:rFonts w:hint="eastAsia"/>
        </w:rPr>
        <w:t>彈劾權之行使，於</w:t>
      </w:r>
      <w:r w:rsidR="003F4109" w:rsidRPr="00D7356A">
        <w:rPr>
          <w:rFonts w:hint="eastAsia"/>
        </w:rPr>
        <w:t>憲法與</w:t>
      </w:r>
      <w:r w:rsidR="00183745" w:rsidRPr="00D7356A">
        <w:rPr>
          <w:rFonts w:hint="eastAsia"/>
        </w:rPr>
        <w:t>監察法</w:t>
      </w:r>
      <w:r w:rsidR="003F4109" w:rsidRPr="00D7356A">
        <w:rPr>
          <w:rFonts w:hint="eastAsia"/>
        </w:rPr>
        <w:t>均</w:t>
      </w:r>
      <w:r w:rsidR="00A47218" w:rsidRPr="00D7356A">
        <w:rPr>
          <w:rFonts w:hint="eastAsia"/>
        </w:rPr>
        <w:t>無彈劾時效規定，亦無如刑事訴訟法於逾越追訴</w:t>
      </w:r>
      <w:r w:rsidR="00183745" w:rsidRPr="00D7356A">
        <w:rPr>
          <w:rFonts w:hint="eastAsia"/>
        </w:rPr>
        <w:t>時效</w:t>
      </w:r>
      <w:r w:rsidRPr="00D7356A">
        <w:rPr>
          <w:rFonts w:hint="eastAsia"/>
        </w:rPr>
        <w:t>時，</w:t>
      </w:r>
      <w:r w:rsidR="00A47218" w:rsidRPr="00D7356A">
        <w:rPr>
          <w:rFonts w:hint="eastAsia"/>
        </w:rPr>
        <w:t>應為不起訴</w:t>
      </w:r>
      <w:r w:rsidR="00744B1F" w:rsidRPr="00D7356A">
        <w:rPr>
          <w:rFonts w:hint="eastAsia"/>
        </w:rPr>
        <w:t>處分</w:t>
      </w:r>
      <w:r w:rsidR="00A47218" w:rsidRPr="00D7356A">
        <w:rPr>
          <w:rFonts w:hint="eastAsia"/>
        </w:rPr>
        <w:t>的規定</w:t>
      </w:r>
      <w:r w:rsidR="00183745" w:rsidRPr="00D7356A">
        <w:rPr>
          <w:rFonts w:hint="eastAsia"/>
        </w:rPr>
        <w:t>，</w:t>
      </w:r>
      <w:r w:rsidR="00A47218" w:rsidRPr="00D7356A">
        <w:rPr>
          <w:rFonts w:hint="eastAsia"/>
        </w:rPr>
        <w:t>故</w:t>
      </w:r>
      <w:r w:rsidR="00BC0644" w:rsidRPr="00D7356A">
        <w:rPr>
          <w:rFonts w:hint="eastAsia"/>
        </w:rPr>
        <w:t>對於</w:t>
      </w:r>
      <w:r w:rsidR="00DF6AE3" w:rsidRPr="00D7356A">
        <w:rPr>
          <w:rFonts w:hint="eastAsia"/>
        </w:rPr>
        <w:t>重大違法情形，</w:t>
      </w:r>
      <w:r w:rsidRPr="00D7356A">
        <w:rPr>
          <w:rFonts w:hint="eastAsia"/>
        </w:rPr>
        <w:t>監察院自當行使憲法賦予之</w:t>
      </w:r>
      <w:r w:rsidR="00DF6AE3" w:rsidRPr="00D7356A">
        <w:rPr>
          <w:rFonts w:hint="eastAsia"/>
        </w:rPr>
        <w:t>彈劾</w:t>
      </w:r>
      <w:r w:rsidRPr="00D7356A">
        <w:rPr>
          <w:rFonts w:hint="eastAsia"/>
        </w:rPr>
        <w:t>權</w:t>
      </w:r>
      <w:r w:rsidR="009F251F" w:rsidRPr="00D7356A">
        <w:rPr>
          <w:rFonts w:hint="eastAsia"/>
        </w:rPr>
        <w:t>，</w:t>
      </w:r>
      <w:r w:rsidR="00DF6AE3" w:rsidRPr="00D7356A">
        <w:rPr>
          <w:rFonts w:hint="eastAsia"/>
        </w:rPr>
        <w:t>以</w:t>
      </w:r>
      <w:r w:rsidR="009F251F" w:rsidRPr="00D7356A">
        <w:rPr>
          <w:rFonts w:hint="eastAsia"/>
        </w:rPr>
        <w:t>達成</w:t>
      </w:r>
      <w:r w:rsidR="00DF6AE3" w:rsidRPr="00D7356A">
        <w:rPr>
          <w:rFonts w:hint="eastAsia"/>
        </w:rPr>
        <w:t>整飭官箴，</w:t>
      </w:r>
      <w:r w:rsidR="009F251F" w:rsidRPr="00D7356A">
        <w:rPr>
          <w:rFonts w:hint="eastAsia"/>
        </w:rPr>
        <w:t>澄清吏治的目的</w:t>
      </w:r>
      <w:r w:rsidR="004C52FE" w:rsidRPr="00D7356A">
        <w:rPr>
          <w:rFonts w:hint="eastAsia"/>
        </w:rPr>
        <w:t>，至於</w:t>
      </w:r>
      <w:r w:rsidR="00231CAD" w:rsidRPr="00D7356A">
        <w:rPr>
          <w:rFonts w:hint="eastAsia"/>
        </w:rPr>
        <w:t>被彈劾人</w:t>
      </w:r>
      <w:r w:rsidR="009F251F" w:rsidRPr="00D7356A">
        <w:rPr>
          <w:rFonts w:hint="eastAsia"/>
        </w:rPr>
        <w:t>答辯稱</w:t>
      </w:r>
      <w:r w:rsidR="003F4109" w:rsidRPr="00D7356A">
        <w:rPr>
          <w:rFonts w:hint="eastAsia"/>
        </w:rPr>
        <w:t>應比照公職人員財產申報法第15條</w:t>
      </w:r>
      <w:r w:rsidR="009F251F" w:rsidRPr="00D7356A">
        <w:rPr>
          <w:rFonts w:hint="eastAsia"/>
        </w:rPr>
        <w:t>規定，不應彈劾云云，顯係</w:t>
      </w:r>
      <w:r w:rsidR="00D23B4B" w:rsidRPr="00D7356A">
        <w:rPr>
          <w:rFonts w:hint="eastAsia"/>
        </w:rPr>
        <w:t>混淆行政裁罰與彈劾</w:t>
      </w:r>
      <w:r w:rsidR="009F251F" w:rsidRPr="00D7356A">
        <w:rPr>
          <w:rFonts w:hint="eastAsia"/>
        </w:rPr>
        <w:t>之性質</w:t>
      </w:r>
      <w:r w:rsidR="00D23B4B" w:rsidRPr="00D7356A">
        <w:rPr>
          <w:rFonts w:hint="eastAsia"/>
        </w:rPr>
        <w:t>有所不同，</w:t>
      </w:r>
      <w:r w:rsidR="009F251F" w:rsidRPr="00D7356A">
        <w:rPr>
          <w:rFonts w:hint="eastAsia"/>
        </w:rPr>
        <w:t>故其所辯此節，</w:t>
      </w:r>
      <w:r w:rsidR="00D23B4B" w:rsidRPr="00D7356A">
        <w:rPr>
          <w:rFonts w:hint="eastAsia"/>
        </w:rPr>
        <w:t>於法尚有未洽</w:t>
      </w:r>
      <w:r w:rsidR="00A47218" w:rsidRPr="00D7356A">
        <w:rPr>
          <w:rFonts w:hint="eastAsia"/>
        </w:rPr>
        <w:t>；</w:t>
      </w:r>
      <w:r w:rsidR="00AE5761" w:rsidRPr="00D7356A">
        <w:rPr>
          <w:rFonts w:hint="eastAsia"/>
        </w:rPr>
        <w:t>復按</w:t>
      </w:r>
      <w:r w:rsidR="00AE5761" w:rsidRPr="00D7356A">
        <w:rPr>
          <w:rFonts w:ascii="新細明體" w:eastAsia="新細明體" w:hAnsi="新細明體" w:hint="eastAsia"/>
        </w:rPr>
        <w:t>，</w:t>
      </w:r>
      <w:r w:rsidR="00231CAD" w:rsidRPr="00D7356A">
        <w:rPr>
          <w:rFonts w:hint="eastAsia"/>
        </w:rPr>
        <w:t>被彈劾人</w:t>
      </w:r>
      <w:r w:rsidR="00323C6D" w:rsidRPr="00D7356A">
        <w:rPr>
          <w:rFonts w:hint="eastAsia"/>
        </w:rPr>
        <w:t>的</w:t>
      </w:r>
      <w:r w:rsidR="00BC0644" w:rsidRPr="00D7356A">
        <w:rPr>
          <w:rFonts w:hint="eastAsia"/>
        </w:rPr>
        <w:t>違失事實均涉及同一關係人翁茂鍾，從事物本質上存有時間持續</w:t>
      </w:r>
      <w:r w:rsidR="009F251F" w:rsidRPr="00D7356A">
        <w:rPr>
          <w:rFonts w:hint="eastAsia"/>
        </w:rPr>
        <w:t>過程中内部及</w:t>
      </w:r>
      <w:r w:rsidR="00BC0644" w:rsidRPr="00D7356A">
        <w:rPr>
          <w:rFonts w:hint="eastAsia"/>
        </w:rPr>
        <w:t>外部的</w:t>
      </w:r>
      <w:r w:rsidR="003F457E" w:rsidRPr="00D7356A">
        <w:rPr>
          <w:rFonts w:hint="eastAsia"/>
        </w:rPr>
        <w:t>關聯</w:t>
      </w:r>
      <w:r w:rsidR="00BC0644" w:rsidRPr="00D7356A">
        <w:rPr>
          <w:rFonts w:hint="eastAsia"/>
        </w:rPr>
        <w:t>性，監察院無從將數違失行為獨立分離出來，而其整體違失行為，迄至</w:t>
      </w:r>
      <w:r w:rsidR="00BC0644" w:rsidRPr="00D7356A">
        <w:t>106</w:t>
      </w:r>
      <w:r w:rsidR="009352BA" w:rsidRPr="00D7356A">
        <w:rPr>
          <w:rFonts w:hint="eastAsia"/>
        </w:rPr>
        <w:t>年並未中止，</w:t>
      </w:r>
      <w:r w:rsidR="00BC0644" w:rsidRPr="00D7356A">
        <w:rPr>
          <w:rFonts w:hint="eastAsia"/>
        </w:rPr>
        <w:t>自無從將該數行為切割單一評價，而應以「最後一個違失行為終了時」作為懲戒期間的起算點，所以</w:t>
      </w:r>
      <w:r w:rsidR="00323C6D" w:rsidRPr="00D7356A">
        <w:rPr>
          <w:rFonts w:hint="eastAsia"/>
        </w:rPr>
        <w:t>其</w:t>
      </w:r>
      <w:r w:rsidR="00183745" w:rsidRPr="00D7356A">
        <w:rPr>
          <w:rFonts w:hint="eastAsia"/>
        </w:rPr>
        <w:t>懲戒權行使期間並未屆滿</w:t>
      </w:r>
      <w:r w:rsidR="009F251F" w:rsidRPr="00D7356A">
        <w:rPr>
          <w:rFonts w:hint="eastAsia"/>
        </w:rPr>
        <w:t>，堪以認定</w:t>
      </w:r>
      <w:r w:rsidR="00AE5761" w:rsidRPr="00D7356A">
        <w:rPr>
          <w:rFonts w:hint="eastAsia"/>
        </w:rPr>
        <w:t>；再</w:t>
      </w:r>
      <w:r w:rsidR="00BC0644" w:rsidRPr="00D7356A">
        <w:rPr>
          <w:rFonts w:hint="eastAsia"/>
        </w:rPr>
        <w:t>按現行法官法對於懲戒時效規定，應先經由</w:t>
      </w:r>
      <w:r w:rsidR="00B21643" w:rsidRPr="00D7356A">
        <w:rPr>
          <w:rFonts w:hint="eastAsia"/>
        </w:rPr>
        <w:t>懲戒法院</w:t>
      </w:r>
      <w:r w:rsidR="009F251F" w:rsidRPr="00D7356A">
        <w:rPr>
          <w:rFonts w:hint="eastAsia"/>
        </w:rPr>
        <w:t>職務法庭</w:t>
      </w:r>
      <w:r w:rsidR="00B21643" w:rsidRPr="00D7356A">
        <w:rPr>
          <w:rFonts w:hint="eastAsia"/>
        </w:rPr>
        <w:t>（下稱職務法庭）</w:t>
      </w:r>
      <w:r w:rsidR="00BC0644" w:rsidRPr="00D7356A">
        <w:rPr>
          <w:rFonts w:hint="eastAsia"/>
        </w:rPr>
        <w:t>實質審理後，確認懲戒處分的種類，再決定時效</w:t>
      </w:r>
      <w:r w:rsidR="009F251F" w:rsidRPr="00D7356A">
        <w:rPr>
          <w:rFonts w:hint="eastAsia"/>
        </w:rPr>
        <w:t>範圍，此將造成</w:t>
      </w:r>
      <w:r w:rsidR="00BC0644" w:rsidRPr="00D7356A">
        <w:rPr>
          <w:rFonts w:hint="eastAsia"/>
        </w:rPr>
        <w:t>監察院無</w:t>
      </w:r>
      <w:r w:rsidR="009F251F" w:rsidRPr="00D7356A">
        <w:rPr>
          <w:rFonts w:hint="eastAsia"/>
        </w:rPr>
        <w:t>法</w:t>
      </w:r>
      <w:r w:rsidR="00BC0644" w:rsidRPr="00D7356A">
        <w:rPr>
          <w:rFonts w:hint="eastAsia"/>
        </w:rPr>
        <w:t>於</w:t>
      </w:r>
      <w:r w:rsidR="009F251F" w:rsidRPr="00D7356A">
        <w:rPr>
          <w:rFonts w:hint="eastAsia"/>
        </w:rPr>
        <w:t>提案</w:t>
      </w:r>
      <w:r w:rsidR="00BC0644" w:rsidRPr="00D7356A">
        <w:rPr>
          <w:rFonts w:hint="eastAsia"/>
        </w:rPr>
        <w:t>彈劾時</w:t>
      </w:r>
      <w:r w:rsidR="009F251F" w:rsidRPr="00D7356A">
        <w:rPr>
          <w:rFonts w:hint="eastAsia"/>
        </w:rPr>
        <w:t>，即先預測</w:t>
      </w:r>
      <w:r w:rsidR="00BC0644" w:rsidRPr="00D7356A">
        <w:rPr>
          <w:rFonts w:hint="eastAsia"/>
        </w:rPr>
        <w:t>職務法庭</w:t>
      </w:r>
      <w:r w:rsidR="009F251F" w:rsidRPr="00D7356A">
        <w:rPr>
          <w:rFonts w:hint="eastAsia"/>
        </w:rPr>
        <w:t>將作何種</w:t>
      </w:r>
      <w:r w:rsidR="00BC0644" w:rsidRPr="00D7356A">
        <w:rPr>
          <w:rFonts w:hint="eastAsia"/>
        </w:rPr>
        <w:t>懲戒處分</w:t>
      </w:r>
      <w:r w:rsidR="009F251F" w:rsidRPr="00D7356A">
        <w:rPr>
          <w:rFonts w:hint="eastAsia"/>
        </w:rPr>
        <w:t>，故不能自行判斷時效範圍</w:t>
      </w:r>
      <w:r w:rsidR="00BC0644" w:rsidRPr="00D7356A">
        <w:rPr>
          <w:rFonts w:hint="eastAsia"/>
        </w:rPr>
        <w:t>，</w:t>
      </w:r>
      <w:r w:rsidR="009F251F" w:rsidRPr="00D7356A">
        <w:rPr>
          <w:rFonts w:hint="eastAsia"/>
        </w:rPr>
        <w:t>實務運作上即</w:t>
      </w:r>
      <w:r w:rsidR="00BC0644" w:rsidRPr="00D7356A">
        <w:rPr>
          <w:rFonts w:hint="eastAsia"/>
        </w:rPr>
        <w:t>無從比照舊公務員懲戒法時期</w:t>
      </w:r>
      <w:r w:rsidR="00692B3B" w:rsidRPr="00D7356A">
        <w:rPr>
          <w:rFonts w:hint="eastAsia"/>
        </w:rPr>
        <w:t>，因有固定明確10年懲戒時效，對於超過時效</w:t>
      </w:r>
      <w:r w:rsidR="009352BA" w:rsidRPr="00D7356A">
        <w:rPr>
          <w:rFonts w:hint="eastAsia"/>
        </w:rPr>
        <w:t>者</w:t>
      </w:r>
      <w:r w:rsidR="00692B3B" w:rsidRPr="00D7356A">
        <w:rPr>
          <w:rFonts w:hint="eastAsia"/>
        </w:rPr>
        <w:t>，認無實益而不予彈劾</w:t>
      </w:r>
      <w:r w:rsidR="007D5F7D" w:rsidRPr="00D7356A">
        <w:rPr>
          <w:rFonts w:ascii="新細明體" w:eastAsia="新細明體" w:hAnsi="新細明體" w:hint="eastAsia"/>
        </w:rPr>
        <w:t>。</w:t>
      </w:r>
      <w:r w:rsidR="00692B3B" w:rsidRPr="00D7356A">
        <w:rPr>
          <w:rFonts w:hint="eastAsia"/>
        </w:rPr>
        <w:t>況</w:t>
      </w:r>
      <w:r w:rsidR="00BC0644" w:rsidRPr="00D7356A">
        <w:rPr>
          <w:rFonts w:hint="eastAsia"/>
        </w:rPr>
        <w:t>司法院移送意旨</w:t>
      </w:r>
      <w:r w:rsidR="00323C6D" w:rsidRPr="00D7356A">
        <w:rPr>
          <w:rFonts w:hint="eastAsia"/>
        </w:rPr>
        <w:t>認為本案並無法</w:t>
      </w:r>
      <w:r w:rsidR="00BC0644" w:rsidRPr="00D7356A">
        <w:rPr>
          <w:rFonts w:hint="eastAsia"/>
        </w:rPr>
        <w:t>適用舊公務員懲戒法第25條第3</w:t>
      </w:r>
      <w:r w:rsidR="009352BA" w:rsidRPr="00D7356A">
        <w:rPr>
          <w:rFonts w:hint="eastAsia"/>
        </w:rPr>
        <w:t>款</w:t>
      </w:r>
      <w:r w:rsidR="00BC0644" w:rsidRPr="00D7356A">
        <w:rPr>
          <w:rFonts w:hint="eastAsia"/>
        </w:rPr>
        <w:t>10年</w:t>
      </w:r>
      <w:r w:rsidR="009352BA" w:rsidRPr="00D7356A">
        <w:rPr>
          <w:rFonts w:hint="eastAsia"/>
        </w:rPr>
        <w:t>的</w:t>
      </w:r>
      <w:r w:rsidR="00BC0644" w:rsidRPr="00D7356A">
        <w:rPr>
          <w:rFonts w:hint="eastAsia"/>
        </w:rPr>
        <w:t>時效規定，</w:t>
      </w:r>
      <w:r w:rsidR="00323C6D" w:rsidRPr="00D7356A">
        <w:rPr>
          <w:rFonts w:hint="eastAsia"/>
        </w:rPr>
        <w:t>而</w:t>
      </w:r>
      <w:r w:rsidR="00BC0644" w:rsidRPr="00D7356A">
        <w:rPr>
          <w:rFonts w:hint="eastAsia"/>
        </w:rPr>
        <w:t>應全部適用現行法官法</w:t>
      </w:r>
      <w:r w:rsidR="007D5F7D" w:rsidRPr="00D7356A">
        <w:rPr>
          <w:rFonts w:ascii="新細明體" w:eastAsia="新細明體" w:hAnsi="新細明體" w:hint="eastAsia"/>
        </w:rPr>
        <w:t>。</w:t>
      </w:r>
      <w:r w:rsidR="007D5F7D" w:rsidRPr="00D7356A">
        <w:rPr>
          <w:rFonts w:hint="eastAsia"/>
        </w:rPr>
        <w:t>退萬步言，</w:t>
      </w:r>
      <w:r w:rsidR="00BC0644" w:rsidRPr="00D7356A">
        <w:rPr>
          <w:rFonts w:hint="eastAsia"/>
        </w:rPr>
        <w:t>縱有</w:t>
      </w:r>
      <w:r w:rsidR="00231CAD" w:rsidRPr="00D7356A">
        <w:rPr>
          <w:rFonts w:hint="eastAsia"/>
        </w:rPr>
        <w:t>被彈劾人</w:t>
      </w:r>
      <w:r w:rsidR="00C21DBC" w:rsidRPr="00D7356A">
        <w:rPr>
          <w:rFonts w:hint="eastAsia"/>
        </w:rPr>
        <w:t>所稱</w:t>
      </w:r>
      <w:r w:rsidR="00DF6AE3" w:rsidRPr="00D7356A">
        <w:rPr>
          <w:rFonts w:hint="eastAsia"/>
        </w:rPr>
        <w:t>部分違失事實適用舊公務員懲戒法</w:t>
      </w:r>
      <w:r w:rsidR="009352BA" w:rsidRPr="00D7356A">
        <w:rPr>
          <w:rFonts w:hint="eastAsia"/>
        </w:rPr>
        <w:t>的</w:t>
      </w:r>
      <w:r w:rsidR="007D5F7D" w:rsidRPr="00D7356A">
        <w:rPr>
          <w:rFonts w:hint="eastAsia"/>
        </w:rPr>
        <w:t>疑義，亦</w:t>
      </w:r>
      <w:r w:rsidR="00BC0644" w:rsidRPr="00D7356A">
        <w:rPr>
          <w:rFonts w:hint="eastAsia"/>
        </w:rPr>
        <w:t>屬職務法</w:t>
      </w:r>
      <w:r w:rsidR="00692B3B" w:rsidRPr="00D7356A">
        <w:rPr>
          <w:rFonts w:hint="eastAsia"/>
        </w:rPr>
        <w:t>庭的「職權調查事項」，由於</w:t>
      </w:r>
      <w:r w:rsidR="003B7EA1" w:rsidRPr="00D7356A">
        <w:rPr>
          <w:rFonts w:hint="eastAsia"/>
        </w:rPr>
        <w:t>憲法及監察法對於「彈劾時效」或「懲戒時效」均無相關明文規定</w:t>
      </w:r>
      <w:r w:rsidR="007D5F7D" w:rsidRPr="00D7356A">
        <w:rPr>
          <w:rFonts w:hint="eastAsia"/>
        </w:rPr>
        <w:t>，則時效問題</w:t>
      </w:r>
      <w:r w:rsidR="00BC0644" w:rsidRPr="00D7356A">
        <w:rPr>
          <w:rFonts w:hint="eastAsia"/>
        </w:rPr>
        <w:t>非屬監察院</w:t>
      </w:r>
      <w:r w:rsidR="007D5F7D" w:rsidRPr="00D7356A">
        <w:rPr>
          <w:rFonts w:hint="eastAsia"/>
        </w:rPr>
        <w:t>提案</w:t>
      </w:r>
      <w:r w:rsidR="00BC0644" w:rsidRPr="00D7356A">
        <w:rPr>
          <w:rFonts w:hint="eastAsia"/>
        </w:rPr>
        <w:t>彈劾時的「職權調查事項」，若監察院擅</w:t>
      </w:r>
      <w:r w:rsidR="009352BA" w:rsidRPr="00D7356A">
        <w:rPr>
          <w:rFonts w:hint="eastAsia"/>
        </w:rPr>
        <w:t>自以時效為名，去除</w:t>
      </w:r>
      <w:r w:rsidR="007D5F7D" w:rsidRPr="00D7356A">
        <w:rPr>
          <w:rFonts w:hint="eastAsia"/>
        </w:rPr>
        <w:t>或</w:t>
      </w:r>
      <w:r w:rsidR="009352BA" w:rsidRPr="00D7356A">
        <w:rPr>
          <w:rFonts w:hint="eastAsia"/>
        </w:rPr>
        <w:t>隱匿部分違失事實</w:t>
      </w:r>
      <w:r w:rsidR="00BC0644" w:rsidRPr="00D7356A">
        <w:rPr>
          <w:rFonts w:hint="eastAsia"/>
        </w:rPr>
        <w:t>，</w:t>
      </w:r>
      <w:r w:rsidR="009352BA" w:rsidRPr="00D7356A">
        <w:rPr>
          <w:rFonts w:hint="eastAsia"/>
        </w:rPr>
        <w:t>造成職務法庭無法就整體違失事實加以評價，</w:t>
      </w:r>
      <w:r w:rsidR="007D5F7D" w:rsidRPr="00D7356A">
        <w:rPr>
          <w:rFonts w:hint="eastAsia"/>
        </w:rPr>
        <w:t>更有</w:t>
      </w:r>
      <w:r w:rsidR="00BC0644" w:rsidRPr="00D7356A">
        <w:rPr>
          <w:rFonts w:hint="eastAsia"/>
        </w:rPr>
        <w:t>違反現行法官法規定，有侵害司法權之虞，</w:t>
      </w:r>
      <w:r w:rsidR="007D5F7D" w:rsidRPr="00D7356A">
        <w:rPr>
          <w:rFonts w:hint="eastAsia"/>
        </w:rPr>
        <w:t>顯</w:t>
      </w:r>
      <w:r w:rsidR="00BC0644" w:rsidRPr="00D7356A">
        <w:rPr>
          <w:rFonts w:hint="eastAsia"/>
        </w:rPr>
        <w:t>背離權力分立原則</w:t>
      </w:r>
      <w:r w:rsidR="007D5F7D" w:rsidRPr="00D7356A">
        <w:rPr>
          <w:rFonts w:ascii="新細明體" w:eastAsia="新細明體" w:hAnsi="新細明體" w:hint="eastAsia"/>
        </w:rPr>
        <w:t>。</w:t>
      </w:r>
      <w:r w:rsidR="00BC0644" w:rsidRPr="00D7356A">
        <w:rPr>
          <w:rFonts w:hint="eastAsia"/>
        </w:rPr>
        <w:t>準此，有關懲戒時效之適用</w:t>
      </w:r>
      <w:r w:rsidR="00C21DBC" w:rsidRPr="00D7356A">
        <w:rPr>
          <w:rFonts w:hint="eastAsia"/>
        </w:rPr>
        <w:t>，因先需經過職務法庭的實質審理才能</w:t>
      </w:r>
      <w:r w:rsidR="009352BA" w:rsidRPr="00D7356A">
        <w:rPr>
          <w:rFonts w:hint="eastAsia"/>
        </w:rPr>
        <w:t>確認「懲戒處分的種類」</w:t>
      </w:r>
      <w:r w:rsidR="00C21DBC" w:rsidRPr="00D7356A">
        <w:rPr>
          <w:rFonts w:hint="eastAsia"/>
        </w:rPr>
        <w:t>，</w:t>
      </w:r>
      <w:r w:rsidR="009352BA" w:rsidRPr="00D7356A">
        <w:rPr>
          <w:rFonts w:hint="eastAsia"/>
        </w:rPr>
        <w:t>均</w:t>
      </w:r>
      <w:r w:rsidR="00BC0644" w:rsidRPr="00D7356A">
        <w:rPr>
          <w:rFonts w:hint="eastAsia"/>
        </w:rPr>
        <w:t>屬職務法庭的審理職權，自應</w:t>
      </w:r>
      <w:r w:rsidR="009352BA" w:rsidRPr="00D7356A">
        <w:rPr>
          <w:rFonts w:hint="eastAsia"/>
        </w:rPr>
        <w:t>將</w:t>
      </w:r>
      <w:r w:rsidR="00231CAD" w:rsidRPr="00D7356A">
        <w:rPr>
          <w:rFonts w:hint="eastAsia"/>
        </w:rPr>
        <w:t>被彈劾人</w:t>
      </w:r>
      <w:r w:rsidR="009352BA" w:rsidRPr="00D7356A">
        <w:rPr>
          <w:rFonts w:hint="eastAsia"/>
        </w:rPr>
        <w:t>整體違失事實，</w:t>
      </w:r>
      <w:r w:rsidR="00BC0644" w:rsidRPr="00D7356A">
        <w:rPr>
          <w:rFonts w:hint="eastAsia"/>
        </w:rPr>
        <w:t>交由職務法庭</w:t>
      </w:r>
      <w:r w:rsidR="009352BA" w:rsidRPr="00D7356A">
        <w:rPr>
          <w:rFonts w:hint="eastAsia"/>
        </w:rPr>
        <w:t>一併審理</w:t>
      </w:r>
      <w:r w:rsidR="00692B3B" w:rsidRPr="00D7356A">
        <w:rPr>
          <w:rFonts w:hint="eastAsia"/>
        </w:rPr>
        <w:t>，始屬適法</w:t>
      </w:r>
      <w:r w:rsidR="00BC0644" w:rsidRPr="00D7356A">
        <w:rPr>
          <w:rFonts w:hint="eastAsia"/>
        </w:rPr>
        <w:t>。</w:t>
      </w:r>
    </w:p>
    <w:p w:rsidR="00183745" w:rsidRPr="00D7356A" w:rsidRDefault="00183745" w:rsidP="00183745">
      <w:pPr>
        <w:pStyle w:val="3"/>
      </w:pPr>
      <w:r w:rsidRPr="00D7356A">
        <w:rPr>
          <w:rFonts w:hint="eastAsia"/>
        </w:rPr>
        <w:t>司法院移送意旨主張：</w:t>
      </w:r>
      <w:r w:rsidR="00231CAD" w:rsidRPr="00D7356A">
        <w:rPr>
          <w:rFonts w:hint="eastAsia"/>
        </w:rPr>
        <w:t>被彈劾人</w:t>
      </w:r>
      <w:r w:rsidR="00767CAD" w:rsidRPr="00D7356A">
        <w:rPr>
          <w:rFonts w:hint="eastAsia"/>
        </w:rPr>
        <w:t>違失行為具有繼續性及一體性，不應割裂適用不同之法規範，並無</w:t>
      </w:r>
      <w:r w:rsidRPr="00D7356A">
        <w:rPr>
          <w:rFonts w:hint="eastAsia"/>
        </w:rPr>
        <w:t>74年5月3日修正施行之公務員懲戒法第25條第3款所定10年時效期間之適用；又其故意隱匿財產而違法迄未於申報財產時據實申報之行為(不作為)。其懲戒權行使期間，依法係自所屬機關即司法院知悉之日起算。本案懲戒權行使期間並未屆滿，仍在懲戒權行使期間之內，上開法律見解業經</w:t>
      </w:r>
      <w:r w:rsidRPr="00D7356A">
        <w:rPr>
          <w:rFonts w:hAnsi="標楷體" w:hint="eastAsia"/>
        </w:rPr>
        <w:t>司法院108年第6次</w:t>
      </w:r>
      <w:r w:rsidR="004D41D5" w:rsidRPr="00D7356A">
        <w:rPr>
          <w:rFonts w:hAnsi="標楷體" w:hint="eastAsia"/>
        </w:rPr>
        <w:t>人審會</w:t>
      </w:r>
      <w:r w:rsidRPr="00D7356A">
        <w:rPr>
          <w:rFonts w:hAnsi="標楷體" w:hint="eastAsia"/>
        </w:rPr>
        <w:t>決議，行政流程並經司法院秘書長、副院長與院長逐級核閱，應屬司法院對於懲戒權行使時效的定見。</w:t>
      </w:r>
    </w:p>
    <w:p w:rsidR="00183745" w:rsidRPr="00D7356A" w:rsidRDefault="00183745" w:rsidP="00183745">
      <w:pPr>
        <w:pStyle w:val="4"/>
      </w:pPr>
      <w:r w:rsidRPr="00D7356A">
        <w:rPr>
          <w:rFonts w:hint="eastAsia"/>
        </w:rPr>
        <w:tab/>
        <w:t>法官之行為應否受懲戒及受如何之懲戒，屬實體問題，參照公務員懲戒制度係以健全公務秩序與端正紀律為主軸之管理措施。其主要目的在於維持文官體制之健全，矯正公務人員違失行為，維繫、穩固及確保公務秩序、提升行政效率，以深化維護公共福祉之整體利益。是於公務員同時被移送數違失行為之情形，在評價公務員違失行為之責任時，應將全部情狀為通盤綜合判斷，予以整體評價方足以達建構、設置公務員懲戒制度之目的，並彰顯其功能(公務員懲戒委員會107年再字第2118號判決、107年澄字第3529號判決意旨參照)，同理，法官懲戒案件的審理，亦應綜合評價被付懲戒人經證實的全部移送事實，評議後認為有懲戒的必要時，決定一個適當的懲戒處分，而不是各別依照不同移送事實，分割為數個懲戒處分(</w:t>
      </w:r>
      <w:r w:rsidR="00B21643" w:rsidRPr="00D7356A">
        <w:rPr>
          <w:rFonts w:hint="eastAsia"/>
        </w:rPr>
        <w:t>原</w:t>
      </w:r>
      <w:r w:rsidRPr="00D7356A">
        <w:rPr>
          <w:rFonts w:hint="eastAsia"/>
        </w:rPr>
        <w:t>司法院職務法庭102年度懲字第4號判決意旨參照)。職是，石木欽所為之上開違失行為，橫跨法官法、法官倫理規範施行之前、後，核屬法規不真正溯及既往之情形，被付懲戒人既得於上開法規施行之際自主決定是否繼續為被移送懲戒之違失行為，並受上開法規之規範，且因上開被移送懲戒之違失行為具有繼續性及一體性，自不宜割裂適用不同之法規範，故均應合併依據上開法官法及法官倫理規範之規定，決定被付懲戒人是否違反法官應遵守之規範、應否受懲戒及應受如何之懲戒(</w:t>
      </w:r>
      <w:r w:rsidR="00B21643" w:rsidRPr="00D7356A">
        <w:rPr>
          <w:rFonts w:hint="eastAsia"/>
        </w:rPr>
        <w:t>原</w:t>
      </w:r>
      <w:r w:rsidRPr="00D7356A">
        <w:rPr>
          <w:rFonts w:hint="eastAsia"/>
        </w:rPr>
        <w:t>司法院職務法庭103年度懲字第6號、105年度懲字第1號判決意旨參照)。準此，本件應無74年5月3日修正施行之公務員懲戒法第25條第3款所定10年時效期間之適用。</w:t>
      </w:r>
    </w:p>
    <w:p w:rsidR="00183745" w:rsidRPr="00D7356A" w:rsidRDefault="00183745" w:rsidP="0099506D">
      <w:pPr>
        <w:pStyle w:val="4"/>
      </w:pPr>
      <w:r w:rsidRPr="00D7356A">
        <w:rPr>
          <w:rFonts w:hint="eastAsia"/>
        </w:rPr>
        <w:t>司法院係因最高檢察署於108年8月29日以台平108他1772字第10899114311號函稱：</w:t>
      </w:r>
      <w:r w:rsidR="0099506D" w:rsidRPr="00D7356A">
        <w:rPr>
          <w:rFonts w:hAnsi="標楷體" w:hint="eastAsia"/>
          <w:szCs w:val="32"/>
        </w:rPr>
        <w:t>臺灣臺北地方檢察署</w:t>
      </w:r>
      <w:r w:rsidRPr="00D7356A">
        <w:rPr>
          <w:rFonts w:hint="eastAsia"/>
        </w:rPr>
        <w:t>受理103年度他字第6758號、106年度他字第267號案件，經檢察官偵查結果，因迄查無具體犯罪事證，未發現司法官涉及犯罪，業依規定予以簽結，然因查知石木欽有行為失當情事，爰依法務部定頒「最高檢察署執行正己專案作業要點」第9點「適用本作業要點之案件，於偵辦結果未發見司法官涉及犯罪，但有行為失當者，應報法務部或轉司法院處理。」之規定，檢附</w:t>
      </w:r>
      <w:r w:rsidR="0099506D" w:rsidRPr="00D7356A">
        <w:rPr>
          <w:rFonts w:hint="eastAsia"/>
        </w:rPr>
        <w:t>臺灣臺北地方檢察署</w:t>
      </w:r>
      <w:r w:rsidRPr="00D7356A">
        <w:rPr>
          <w:rFonts w:hint="eastAsia"/>
        </w:rPr>
        <w:t>檢察官報告書影本1件及卷證3宗（含證據卷、筆錄卷及裁判卷各1</w:t>
      </w:r>
      <w:r w:rsidR="003F457E" w:rsidRPr="00D7356A">
        <w:rPr>
          <w:rFonts w:hint="eastAsia"/>
        </w:rPr>
        <w:t>宗），核轉司法院研處。司法院至此時始</w:t>
      </w:r>
      <w:r w:rsidRPr="00D7356A">
        <w:rPr>
          <w:rFonts w:hint="eastAsia"/>
        </w:rPr>
        <w:t>知悉上揭石木欽故意隱匿財產而違法迄未於申報財產時據實申報之行為(不作為)。其懲戒權行使期間，依法係自所屬機關即</w:t>
      </w:r>
      <w:r w:rsidR="004D41D5" w:rsidRPr="00D7356A">
        <w:rPr>
          <w:rFonts w:hint="eastAsia"/>
        </w:rPr>
        <w:t>司法</w:t>
      </w:r>
      <w:r w:rsidRPr="00D7356A">
        <w:rPr>
          <w:rFonts w:hint="eastAsia"/>
        </w:rPr>
        <w:t>院知悉之日起算。本案懲戒權行使期間並未屆滿，仍在懲戒權行使期間之內。</w:t>
      </w:r>
    </w:p>
    <w:p w:rsidR="00AB7575" w:rsidRPr="00D7356A" w:rsidRDefault="00183745" w:rsidP="00AE5761">
      <w:pPr>
        <w:pStyle w:val="3"/>
        <w:rPr>
          <w:rFonts w:hAnsi="標楷體"/>
        </w:rPr>
      </w:pPr>
      <w:r w:rsidRPr="00D7356A">
        <w:rPr>
          <w:rFonts w:hAnsi="標楷體" w:hint="eastAsia"/>
        </w:rPr>
        <w:t>監察院依據憲法第90條</w:t>
      </w:r>
      <w:r w:rsidR="009655AE" w:rsidRPr="00D7356A">
        <w:rPr>
          <w:rFonts w:hAnsi="標楷體" w:hint="eastAsia"/>
        </w:rPr>
        <w:t>規定，</w:t>
      </w:r>
      <w:r w:rsidRPr="00D7356A">
        <w:rPr>
          <w:rFonts w:hAnsi="標楷體" w:hint="eastAsia"/>
        </w:rPr>
        <w:t>為最高監察機關，彈劾權之行使，</w:t>
      </w:r>
      <w:r w:rsidR="007D5F7D" w:rsidRPr="00D7356A">
        <w:rPr>
          <w:rFonts w:hAnsi="標楷體" w:hint="eastAsia"/>
        </w:rPr>
        <w:t>並無如</w:t>
      </w:r>
      <w:r w:rsidRPr="00D7356A">
        <w:rPr>
          <w:rFonts w:hAnsi="標楷體" w:hint="eastAsia"/>
        </w:rPr>
        <w:t>刑事訴訟法第252條</w:t>
      </w:r>
      <w:r w:rsidR="007D5F7D" w:rsidRPr="00D7356A">
        <w:rPr>
          <w:rFonts w:hAnsi="標楷體" w:hint="eastAsia"/>
        </w:rPr>
        <w:t>有</w:t>
      </w:r>
      <w:r w:rsidRPr="00D7356A">
        <w:rPr>
          <w:rFonts w:hAnsi="標楷體" w:hint="eastAsia"/>
        </w:rPr>
        <w:t>時效已完成者，應為不起訴處分</w:t>
      </w:r>
      <w:r w:rsidR="00B52EC2" w:rsidRPr="00D7356A">
        <w:rPr>
          <w:rFonts w:hAnsi="標楷體" w:hint="eastAsia"/>
        </w:rPr>
        <w:t>之規定，故</w:t>
      </w:r>
      <w:r w:rsidRPr="00D7356A">
        <w:rPr>
          <w:rFonts w:hAnsi="標楷體" w:hint="eastAsia"/>
        </w:rPr>
        <w:t>監察法令</w:t>
      </w:r>
      <w:r w:rsidR="007D5F7D" w:rsidRPr="00D7356A">
        <w:rPr>
          <w:rFonts w:hAnsi="標楷體" w:hint="eastAsia"/>
        </w:rPr>
        <w:t>因</w:t>
      </w:r>
      <w:r w:rsidRPr="00D7356A">
        <w:rPr>
          <w:rFonts w:hAnsi="標楷體" w:hint="eastAsia"/>
        </w:rPr>
        <w:t>無追訴時效的限制</w:t>
      </w:r>
      <w:r w:rsidR="00985901" w:rsidRPr="00D7356A">
        <w:rPr>
          <w:rFonts w:hAnsi="標楷體" w:hint="eastAsia"/>
        </w:rPr>
        <w:t>，對於重大違法情形，</w:t>
      </w:r>
      <w:r w:rsidR="007D5F7D" w:rsidRPr="00D7356A">
        <w:rPr>
          <w:rFonts w:hAnsi="標楷體" w:hint="eastAsia"/>
        </w:rPr>
        <w:t>應行使憲法賦予之彈劾權，</w:t>
      </w:r>
      <w:r w:rsidR="00985901" w:rsidRPr="00D7356A">
        <w:rPr>
          <w:rFonts w:hAnsi="標楷體" w:hint="eastAsia"/>
        </w:rPr>
        <w:t>以</w:t>
      </w:r>
      <w:r w:rsidR="007D5F7D" w:rsidRPr="00D7356A">
        <w:rPr>
          <w:rFonts w:hAnsi="標楷體" w:hint="eastAsia"/>
        </w:rPr>
        <w:t>達成</w:t>
      </w:r>
      <w:r w:rsidR="00985901" w:rsidRPr="00D7356A">
        <w:rPr>
          <w:rFonts w:hAnsi="標楷體" w:hint="eastAsia"/>
        </w:rPr>
        <w:t>整飭官箴，</w:t>
      </w:r>
      <w:r w:rsidR="007D5F7D" w:rsidRPr="00D7356A">
        <w:rPr>
          <w:rFonts w:hAnsi="標楷體" w:hint="eastAsia"/>
        </w:rPr>
        <w:t>澄清吏治的目的</w:t>
      </w:r>
      <w:r w:rsidR="00323C6D" w:rsidRPr="00D7356A">
        <w:rPr>
          <w:rFonts w:hAnsi="標楷體" w:hint="eastAsia"/>
        </w:rPr>
        <w:t>；</w:t>
      </w:r>
      <w:r w:rsidR="00AE5761" w:rsidRPr="00D7356A">
        <w:rPr>
          <w:rFonts w:hAnsi="標楷體" w:hint="eastAsia"/>
        </w:rPr>
        <w:t>又</w:t>
      </w:r>
      <w:r w:rsidR="00231CAD" w:rsidRPr="00D7356A">
        <w:rPr>
          <w:rFonts w:hAnsi="標楷體" w:hint="eastAsia"/>
        </w:rPr>
        <w:t>被彈劾人</w:t>
      </w:r>
      <w:r w:rsidR="004C52FE" w:rsidRPr="00D7356A">
        <w:rPr>
          <w:rFonts w:hAnsi="標楷體" w:hint="eastAsia"/>
        </w:rPr>
        <w:t>指稱</w:t>
      </w:r>
      <w:r w:rsidR="00AE5761" w:rsidRPr="00D7356A">
        <w:rPr>
          <w:rFonts w:hAnsi="標楷體" w:hint="eastAsia"/>
        </w:rPr>
        <w:t>，監察院</w:t>
      </w:r>
      <w:r w:rsidR="00744B1F" w:rsidRPr="00D7356A">
        <w:rPr>
          <w:rFonts w:hAnsi="標楷體" w:hint="eastAsia"/>
        </w:rPr>
        <w:t>應如同</w:t>
      </w:r>
      <w:r w:rsidR="00AB7575" w:rsidRPr="00D7356A">
        <w:rPr>
          <w:rFonts w:hAnsi="標楷體" w:hint="eastAsia"/>
        </w:rPr>
        <w:t>公職人員財產申報法第15條</w:t>
      </w:r>
      <w:r w:rsidR="00AE5761" w:rsidRPr="00D7356A">
        <w:rPr>
          <w:rFonts w:hAnsi="標楷體" w:hint="eastAsia"/>
        </w:rPr>
        <w:t>就</w:t>
      </w:r>
      <w:r w:rsidR="00AB7575" w:rsidRPr="00D7356A">
        <w:rPr>
          <w:rFonts w:hAnsi="標楷體" w:hint="eastAsia"/>
        </w:rPr>
        <w:t>已逾五年之財產申報案件，不為裁罰</w:t>
      </w:r>
      <w:r w:rsidR="00AE5761" w:rsidRPr="00D7356A">
        <w:rPr>
          <w:rFonts w:hAnsi="標楷體" w:hint="eastAsia"/>
        </w:rPr>
        <w:t>的規定</w:t>
      </w:r>
      <w:r w:rsidR="00AB7575" w:rsidRPr="00D7356A">
        <w:rPr>
          <w:rFonts w:hAnsi="標楷體" w:hint="eastAsia"/>
        </w:rPr>
        <w:t>，不應彈劾云云。惟</w:t>
      </w:r>
      <w:r w:rsidR="00AE5761" w:rsidRPr="00D7356A">
        <w:rPr>
          <w:rFonts w:hAnsi="標楷體" w:hint="eastAsia"/>
        </w:rPr>
        <w:t>按，公職人員財產申報法業具體明文限制監察院行政裁處權的行使，</w:t>
      </w:r>
      <w:r w:rsidR="00744B1F" w:rsidRPr="00D7356A">
        <w:rPr>
          <w:rFonts w:hAnsi="標楷體" w:hint="eastAsia"/>
        </w:rPr>
        <w:t>與彈劾權係屬憲法明文規範</w:t>
      </w:r>
      <w:r w:rsidR="00AE5761" w:rsidRPr="00D7356A">
        <w:rPr>
          <w:rFonts w:hAnsi="標楷體" w:hint="eastAsia"/>
        </w:rPr>
        <w:t>不受限制，有所不同，</w:t>
      </w:r>
      <w:r w:rsidR="00231CAD" w:rsidRPr="00D7356A">
        <w:rPr>
          <w:rFonts w:hAnsi="標楷體" w:hint="eastAsia"/>
        </w:rPr>
        <w:t>被彈劾人</w:t>
      </w:r>
      <w:r w:rsidR="00AE5761" w:rsidRPr="00D7356A">
        <w:rPr>
          <w:rFonts w:hAnsi="標楷體" w:hint="eastAsia"/>
        </w:rPr>
        <w:t>容有誤解</w:t>
      </w:r>
      <w:r w:rsidR="00AB7575" w:rsidRPr="00D7356A">
        <w:rPr>
          <w:rFonts w:hAnsi="標楷體" w:hint="eastAsia"/>
        </w:rPr>
        <w:t>。</w:t>
      </w:r>
    </w:p>
    <w:p w:rsidR="00183745" w:rsidRPr="00D7356A" w:rsidRDefault="00183745" w:rsidP="00183745">
      <w:pPr>
        <w:pStyle w:val="4"/>
      </w:pPr>
      <w:r w:rsidRPr="00D7356A">
        <w:rPr>
          <w:rFonts w:hint="eastAsia"/>
        </w:rPr>
        <w:t>憲法第90條規定：「監察院為國家最高監察機關，行使同意、彈劾、糾舉及審計權。」同法第98條規定：「監察院對於中央及地方公務人員之彈劾案，須經監察委員1人以上之提議，9人以上之審查及決定，始得提出。」同法第99條規定：「監察院對於司法院或考試院人員失職或違法之彈劾，適用本憲法第95條、第97條及第98條之規定。」憲法對於監察院彈劾權之行使，基於監察院作為最高憲法機關對於</w:t>
      </w:r>
      <w:r w:rsidR="00381A1B" w:rsidRPr="00D7356A">
        <w:rPr>
          <w:rFonts w:hint="eastAsia"/>
        </w:rPr>
        <w:t>行使</w:t>
      </w:r>
      <w:r w:rsidRPr="00D7356A">
        <w:rPr>
          <w:rFonts w:hint="eastAsia"/>
        </w:rPr>
        <w:t>憲法</w:t>
      </w:r>
      <w:r w:rsidR="00381A1B" w:rsidRPr="00D7356A">
        <w:rPr>
          <w:rFonts w:hint="eastAsia"/>
        </w:rPr>
        <w:t>所賦予的</w:t>
      </w:r>
      <w:r w:rsidRPr="00D7356A">
        <w:rPr>
          <w:rFonts w:hint="eastAsia"/>
        </w:rPr>
        <w:t>權</w:t>
      </w:r>
      <w:r w:rsidR="00381A1B" w:rsidRPr="00D7356A">
        <w:rPr>
          <w:rFonts w:hint="eastAsia"/>
        </w:rPr>
        <w:t>力</w:t>
      </w:r>
      <w:r w:rsidRPr="00D7356A">
        <w:rPr>
          <w:rFonts w:hint="eastAsia"/>
        </w:rPr>
        <w:t>，並無任何時效規定限制。</w:t>
      </w:r>
    </w:p>
    <w:p w:rsidR="00183745" w:rsidRPr="00D7356A" w:rsidRDefault="00183745" w:rsidP="00985901">
      <w:pPr>
        <w:pStyle w:val="4"/>
      </w:pPr>
      <w:r w:rsidRPr="00D7356A">
        <w:rPr>
          <w:rFonts w:hint="eastAsia"/>
        </w:rPr>
        <w:t>復按監察法第6條規定：「監察委員對於公務人員認為有違法或失職之行為者，應經2人以上之提議向監察院提彈劾案。」第7條規定：「彈劾案之提議，以書面為之，並應詳敘事實；在未經審查決定前，原提案委員得以書面補充之。」第8條規定：「彈劾案經提案委員外之監察委員9人以上之審查及決定成立後，監察院應即向懲戒機關提出之。彈劾案向懲戒機關提出後，於同一案件如發現新事實或新證據，經審查後，應送懲戒機關併案辦理。彈劾案之審查會，應以記名投票表決，以投票委員過半數同意成立決定之。」上開憲法與監察法並未訂定彈劾時效規定，與刑事訴訟法第252條第2款明定就時效已完成者應為不起訴之處分有間，從而，彈劾權之行使，在監察法令並無追訴時效之限制</w:t>
      </w:r>
      <w:r w:rsidR="00985901" w:rsidRPr="00D7356A">
        <w:rPr>
          <w:rFonts w:hAnsi="標楷體" w:hint="eastAsia"/>
        </w:rPr>
        <w:t>，</w:t>
      </w:r>
      <w:r w:rsidR="00985901" w:rsidRPr="00D7356A">
        <w:rPr>
          <w:rFonts w:hint="eastAsia"/>
        </w:rPr>
        <w:t>其目的在</w:t>
      </w:r>
      <w:r w:rsidR="007D5F7D" w:rsidRPr="00D7356A">
        <w:rPr>
          <w:rFonts w:hint="eastAsia"/>
        </w:rPr>
        <w:t>公務員如有重大違法時</w:t>
      </w:r>
      <w:r w:rsidR="00985901" w:rsidRPr="00D7356A">
        <w:rPr>
          <w:rFonts w:hint="eastAsia"/>
        </w:rPr>
        <w:t>，仍可藉由彈劾</w:t>
      </w:r>
      <w:r w:rsidR="007D5F7D" w:rsidRPr="00D7356A">
        <w:rPr>
          <w:rFonts w:hint="eastAsia"/>
        </w:rPr>
        <w:t>將公務員</w:t>
      </w:r>
      <w:r w:rsidR="00595D69" w:rsidRPr="00D7356A">
        <w:rPr>
          <w:rFonts w:hint="eastAsia"/>
        </w:rPr>
        <w:t>之</w:t>
      </w:r>
      <w:r w:rsidR="007D5F7D" w:rsidRPr="00D7356A">
        <w:rPr>
          <w:rFonts w:hint="eastAsia"/>
        </w:rPr>
        <w:t>違失事實</w:t>
      </w:r>
      <w:r w:rsidR="00985901" w:rsidRPr="00D7356A">
        <w:rPr>
          <w:rFonts w:hint="eastAsia"/>
        </w:rPr>
        <w:t>公諸於世，用以整飭官箴，懲前毖後</w:t>
      </w:r>
      <w:r w:rsidRPr="00D7356A">
        <w:rPr>
          <w:rFonts w:hint="eastAsia"/>
        </w:rPr>
        <w:t>。</w:t>
      </w:r>
    </w:p>
    <w:p w:rsidR="00323C6D" w:rsidRPr="00D7356A" w:rsidRDefault="004C52FE" w:rsidP="00AE5761">
      <w:pPr>
        <w:pStyle w:val="4"/>
        <w:rPr>
          <w:rFonts w:hAnsi="標楷體"/>
        </w:rPr>
      </w:pPr>
      <w:r w:rsidRPr="00D7356A">
        <w:rPr>
          <w:rFonts w:hAnsi="標楷體" w:hint="eastAsia"/>
        </w:rPr>
        <w:t>又</w:t>
      </w:r>
      <w:r w:rsidR="00231CAD" w:rsidRPr="00D7356A">
        <w:rPr>
          <w:rFonts w:hAnsi="標楷體" w:hint="eastAsia"/>
        </w:rPr>
        <w:t>被彈劾人</w:t>
      </w:r>
      <w:r w:rsidR="003F4109" w:rsidRPr="00D7356A">
        <w:rPr>
          <w:rFonts w:hAnsi="標楷體" w:hint="eastAsia"/>
        </w:rPr>
        <w:t>指稱：法官法施行前之行為，有舊公務員懲戒法10年追懲時效之適用，若時效經過，亦應</w:t>
      </w:r>
      <w:r w:rsidR="00744B1F" w:rsidRPr="00D7356A">
        <w:rPr>
          <w:rFonts w:hAnsi="標楷體" w:hint="eastAsia"/>
        </w:rPr>
        <w:t>如同</w:t>
      </w:r>
      <w:r w:rsidR="003F4109" w:rsidRPr="00D7356A">
        <w:rPr>
          <w:rFonts w:hAnsi="標楷體" w:hint="eastAsia"/>
        </w:rPr>
        <w:t>公職人員財產申報法第15條規定：</w:t>
      </w:r>
      <w:r w:rsidR="00D23B4B" w:rsidRPr="00D7356A">
        <w:rPr>
          <w:rFonts w:hAnsi="標楷體" w:hint="eastAsia"/>
        </w:rPr>
        <w:t>「</w:t>
      </w:r>
      <w:r w:rsidR="003F4109" w:rsidRPr="00D7356A">
        <w:rPr>
          <w:rFonts w:hAnsi="標楷體" w:hint="eastAsia"/>
        </w:rPr>
        <w:t>依本法所為之罰鍰，其裁處權因</w:t>
      </w:r>
      <w:r w:rsidR="006B7921" w:rsidRPr="00D7356A">
        <w:rPr>
          <w:rFonts w:hAnsi="標楷體" w:hint="eastAsia"/>
        </w:rPr>
        <w:t>5</w:t>
      </w:r>
      <w:r w:rsidR="003F4109" w:rsidRPr="00D7356A">
        <w:rPr>
          <w:rFonts w:hAnsi="標楷體" w:hint="eastAsia"/>
        </w:rPr>
        <w:t>年內不行使而消滅。</w:t>
      </w:r>
      <w:r w:rsidR="00D23B4B" w:rsidRPr="00D7356A">
        <w:rPr>
          <w:rFonts w:hAnsi="標楷體" w:hint="eastAsia"/>
        </w:rPr>
        <w:t>」</w:t>
      </w:r>
      <w:r w:rsidR="003F4109" w:rsidRPr="00D7356A">
        <w:rPr>
          <w:rFonts w:hAnsi="標楷體" w:hint="eastAsia"/>
        </w:rPr>
        <w:t>監察院對於已逾五年之財產申報案件，仍應依該規定不為裁罰，所以監察院不應</w:t>
      </w:r>
      <w:r w:rsidR="007D5F7D" w:rsidRPr="00D7356A">
        <w:rPr>
          <w:rFonts w:hAnsi="標楷體" w:hint="eastAsia"/>
        </w:rPr>
        <w:t>行使</w:t>
      </w:r>
      <w:r w:rsidR="003F4109" w:rsidRPr="00D7356A">
        <w:rPr>
          <w:rFonts w:hAnsi="標楷體" w:hint="eastAsia"/>
        </w:rPr>
        <w:t>彈劾</w:t>
      </w:r>
      <w:r w:rsidR="007D5F7D" w:rsidRPr="00D7356A">
        <w:rPr>
          <w:rFonts w:hAnsi="標楷體" w:hint="eastAsia"/>
        </w:rPr>
        <w:t>權</w:t>
      </w:r>
      <w:r w:rsidR="003F4109" w:rsidRPr="00D7356A">
        <w:rPr>
          <w:rFonts w:hAnsi="標楷體" w:hint="eastAsia"/>
        </w:rPr>
        <w:t>云云。</w:t>
      </w:r>
      <w:r w:rsidR="009C1E90" w:rsidRPr="00D7356A">
        <w:rPr>
          <w:rFonts w:hAnsi="標楷體" w:hint="eastAsia"/>
        </w:rPr>
        <w:t>惟</w:t>
      </w:r>
      <w:r w:rsidR="003F4109" w:rsidRPr="00D7356A">
        <w:rPr>
          <w:rFonts w:hAnsi="標楷體" w:hint="eastAsia"/>
        </w:rPr>
        <w:t>查</w:t>
      </w:r>
      <w:r w:rsidR="009C1E90" w:rsidRPr="00D7356A">
        <w:rPr>
          <w:rFonts w:hAnsi="標楷體" w:hint="eastAsia"/>
        </w:rPr>
        <w:t>，公職人員財產申報法所為裁處係屬行政罰</w:t>
      </w:r>
      <w:r w:rsidR="00CE47B4" w:rsidRPr="00D7356A">
        <w:rPr>
          <w:rFonts w:hAnsi="標楷體" w:hint="eastAsia"/>
        </w:rPr>
        <w:t>，</w:t>
      </w:r>
      <w:r w:rsidR="009C1E90" w:rsidRPr="00D7356A">
        <w:rPr>
          <w:rFonts w:hAnsi="標楷體" w:hint="eastAsia"/>
        </w:rPr>
        <w:t>與監察院行使彈劾權有所不同；復就公職人員財產申報法第14條第1款規定：</w:t>
      </w:r>
      <w:r w:rsidR="009655AE" w:rsidRPr="00D7356A">
        <w:rPr>
          <w:rFonts w:hAnsi="標楷體" w:hint="eastAsia"/>
        </w:rPr>
        <w:t>「</w:t>
      </w:r>
      <w:r w:rsidR="009C1E90" w:rsidRPr="00D7356A">
        <w:rPr>
          <w:rFonts w:hAnsi="標楷體" w:hint="eastAsia"/>
        </w:rPr>
        <w:t>依本法所處之罰鍰，</w:t>
      </w:r>
      <w:r w:rsidR="00323C6D" w:rsidRPr="00D7356A">
        <w:rPr>
          <w:rFonts w:hAnsi="標楷體" w:hint="eastAsia"/>
        </w:rPr>
        <w:t>受理機關為監察院者，由該院處理。</w:t>
      </w:r>
      <w:r w:rsidR="009655AE" w:rsidRPr="00D7356A">
        <w:rPr>
          <w:rFonts w:hAnsi="標楷體" w:hint="eastAsia"/>
        </w:rPr>
        <w:t>」</w:t>
      </w:r>
      <w:r w:rsidR="00A549DF" w:rsidRPr="00D7356A">
        <w:rPr>
          <w:rFonts w:hAnsi="標楷體" w:hint="eastAsia"/>
        </w:rPr>
        <w:t>第</w:t>
      </w:r>
      <w:r w:rsidR="00323C6D" w:rsidRPr="00D7356A">
        <w:rPr>
          <w:rFonts w:hAnsi="標楷體" w:hint="eastAsia"/>
        </w:rPr>
        <w:t>15條</w:t>
      </w:r>
      <w:r w:rsidR="00A549DF" w:rsidRPr="00D7356A">
        <w:rPr>
          <w:rFonts w:hAnsi="標楷體" w:hint="eastAsia"/>
        </w:rPr>
        <w:t>規定</w:t>
      </w:r>
      <w:r w:rsidR="009655AE" w:rsidRPr="00D7356A">
        <w:rPr>
          <w:rFonts w:hAnsi="標楷體" w:hint="eastAsia"/>
        </w:rPr>
        <w:t>：「</w:t>
      </w:r>
      <w:r w:rsidR="00323C6D" w:rsidRPr="00D7356A">
        <w:rPr>
          <w:rFonts w:hAnsi="標楷體" w:hint="eastAsia"/>
        </w:rPr>
        <w:t>依本法所為之罰鍰，其裁處權因五年內不行使而消滅。</w:t>
      </w:r>
      <w:r w:rsidR="009655AE" w:rsidRPr="00D7356A">
        <w:rPr>
          <w:rFonts w:hAnsi="標楷體" w:hint="eastAsia"/>
        </w:rPr>
        <w:t>」</w:t>
      </w:r>
      <w:r w:rsidR="00D23B4B" w:rsidRPr="00D7356A">
        <w:rPr>
          <w:rFonts w:hAnsi="標楷體" w:hint="eastAsia"/>
        </w:rPr>
        <w:t>是則，該法業具體明文限制監察院行政裁處權的行使，自與彈劾權係屬憲法明</w:t>
      </w:r>
      <w:r w:rsidR="00CE47B4" w:rsidRPr="00D7356A">
        <w:rPr>
          <w:rFonts w:hAnsi="標楷體" w:hint="eastAsia"/>
        </w:rPr>
        <w:t>定職掌</w:t>
      </w:r>
      <w:r w:rsidR="00D23B4B" w:rsidRPr="00D7356A">
        <w:rPr>
          <w:rFonts w:hAnsi="標楷體" w:hint="eastAsia"/>
        </w:rPr>
        <w:t>，不受限制，有所不同，尚不可相互混淆</w:t>
      </w:r>
      <w:r w:rsidR="00AE5761" w:rsidRPr="00D7356A">
        <w:rPr>
          <w:rFonts w:hAnsi="標楷體" w:hint="eastAsia"/>
        </w:rPr>
        <w:t>，</w:t>
      </w:r>
      <w:r w:rsidR="00231CAD" w:rsidRPr="00D7356A">
        <w:rPr>
          <w:rFonts w:hAnsi="標楷體" w:hint="eastAsia"/>
        </w:rPr>
        <w:t>被彈劾人</w:t>
      </w:r>
      <w:r w:rsidR="00AE5761" w:rsidRPr="00D7356A">
        <w:rPr>
          <w:rFonts w:hAnsi="標楷體" w:hint="eastAsia"/>
        </w:rPr>
        <w:t>容有誤解</w:t>
      </w:r>
      <w:r w:rsidR="00D23B4B" w:rsidRPr="00D7356A">
        <w:rPr>
          <w:rFonts w:hAnsi="標楷體" w:hint="eastAsia"/>
        </w:rPr>
        <w:t>。</w:t>
      </w:r>
    </w:p>
    <w:p w:rsidR="00183745" w:rsidRPr="00D7356A" w:rsidRDefault="00231CAD" w:rsidP="00FC5D80">
      <w:pPr>
        <w:pStyle w:val="3"/>
      </w:pPr>
      <w:r w:rsidRPr="00D7356A">
        <w:rPr>
          <w:rFonts w:hint="eastAsia"/>
        </w:rPr>
        <w:t>被彈劾人</w:t>
      </w:r>
      <w:r w:rsidR="00183745" w:rsidRPr="00D7356A">
        <w:rPr>
          <w:rFonts w:hint="eastAsia"/>
        </w:rPr>
        <w:t>違失事實均涉及同一關係人翁茂鍾，從事物本質上存有時間</w:t>
      </w:r>
      <w:r w:rsidR="00CE47B4" w:rsidRPr="00D7356A">
        <w:rPr>
          <w:rFonts w:hint="eastAsia"/>
        </w:rPr>
        <w:t>持續過程中</w:t>
      </w:r>
      <w:r w:rsidR="00183745" w:rsidRPr="00D7356A">
        <w:rPr>
          <w:rFonts w:hint="eastAsia"/>
        </w:rPr>
        <w:t>内部</w:t>
      </w:r>
      <w:r w:rsidR="00CE47B4" w:rsidRPr="00D7356A">
        <w:rPr>
          <w:rFonts w:hint="eastAsia"/>
        </w:rPr>
        <w:t>與</w:t>
      </w:r>
      <w:r w:rsidR="00183745" w:rsidRPr="00D7356A">
        <w:rPr>
          <w:rFonts w:hint="eastAsia"/>
        </w:rPr>
        <w:t>外部的</w:t>
      </w:r>
      <w:r w:rsidR="003F457E" w:rsidRPr="00D7356A">
        <w:rPr>
          <w:rFonts w:hint="eastAsia"/>
        </w:rPr>
        <w:t>關聯</w:t>
      </w:r>
      <w:r w:rsidR="00183745" w:rsidRPr="00D7356A">
        <w:rPr>
          <w:rFonts w:hint="eastAsia"/>
        </w:rPr>
        <w:t>性，監察院無從將數違失行為獨立分離出來，而其整體違失行為，迄至</w:t>
      </w:r>
      <w:r w:rsidR="00183745" w:rsidRPr="00D7356A">
        <w:t>10</w:t>
      </w:r>
      <w:r w:rsidR="00183745" w:rsidRPr="00D7356A">
        <w:rPr>
          <w:rFonts w:hint="eastAsia"/>
        </w:rPr>
        <w:t>6年並未中止，監察院自無從將該數行為切割單一評價</w:t>
      </w:r>
      <w:r w:rsidR="00FC5D80" w:rsidRPr="00D7356A">
        <w:rPr>
          <w:rFonts w:hAnsi="標楷體" w:hint="eastAsia"/>
        </w:rPr>
        <w:t>，</w:t>
      </w:r>
      <w:r w:rsidR="00CE47B4" w:rsidRPr="00D7356A">
        <w:rPr>
          <w:rFonts w:hint="eastAsia"/>
        </w:rPr>
        <w:t>且</w:t>
      </w:r>
      <w:r w:rsidR="00FC5D80" w:rsidRPr="00D7356A">
        <w:rPr>
          <w:rFonts w:hint="eastAsia"/>
        </w:rPr>
        <w:t>對於行為單數</w:t>
      </w:r>
      <w:r w:rsidR="00595D69" w:rsidRPr="00D7356A">
        <w:rPr>
          <w:rFonts w:hint="eastAsia"/>
        </w:rPr>
        <w:t>或</w:t>
      </w:r>
      <w:r w:rsidR="00CE47B4" w:rsidRPr="00D7356A">
        <w:rPr>
          <w:rFonts w:hint="eastAsia"/>
        </w:rPr>
        <w:t>多數</w:t>
      </w:r>
      <w:r w:rsidR="00FC5D80" w:rsidRPr="00D7356A">
        <w:rPr>
          <w:rFonts w:hint="eastAsia"/>
        </w:rPr>
        <w:t>、懲戒時效計算</w:t>
      </w:r>
      <w:r w:rsidR="00CE47B4" w:rsidRPr="00D7356A">
        <w:rPr>
          <w:rFonts w:hAnsi="標楷體" w:hint="eastAsia"/>
        </w:rPr>
        <w:t>、是</w:t>
      </w:r>
      <w:r w:rsidR="00FC5D80" w:rsidRPr="00D7356A">
        <w:rPr>
          <w:rFonts w:hint="eastAsia"/>
        </w:rPr>
        <w:t>否採用數違失行為一體性，而以「最後一個違失行為終了時」作為懲戒期間的起算點</w:t>
      </w:r>
      <w:r w:rsidR="00CE47B4" w:rsidRPr="00D7356A">
        <w:rPr>
          <w:rFonts w:hAnsi="標楷體" w:hint="eastAsia"/>
        </w:rPr>
        <w:t>、違失行為</w:t>
      </w:r>
      <w:r w:rsidR="00FC5D80" w:rsidRPr="00D7356A">
        <w:rPr>
          <w:rFonts w:hint="eastAsia"/>
        </w:rPr>
        <w:t>整體評價所涉懲戒效力範圍如何</w:t>
      </w:r>
      <w:r w:rsidR="00CE47B4" w:rsidRPr="00D7356A">
        <w:rPr>
          <w:rFonts w:hint="eastAsia"/>
        </w:rPr>
        <w:t>等等</w:t>
      </w:r>
      <w:r w:rsidR="00FC5D80" w:rsidRPr="00D7356A">
        <w:rPr>
          <w:rFonts w:hint="eastAsia"/>
        </w:rPr>
        <w:t>，依據現行法官法係屬職務法庭的審理職權</w:t>
      </w:r>
      <w:r w:rsidR="00183745" w:rsidRPr="00D7356A">
        <w:rPr>
          <w:rFonts w:hint="eastAsia"/>
        </w:rPr>
        <w:t>：</w:t>
      </w:r>
    </w:p>
    <w:p w:rsidR="00183745" w:rsidRPr="00D7356A" w:rsidRDefault="00183745" w:rsidP="00183745">
      <w:pPr>
        <w:pStyle w:val="4"/>
      </w:pPr>
      <w:r w:rsidRPr="00D7356A">
        <w:rPr>
          <w:rFonts w:hint="eastAsia"/>
        </w:rPr>
        <w:t>查本案</w:t>
      </w:r>
      <w:r w:rsidR="00231CAD" w:rsidRPr="00D7356A">
        <w:rPr>
          <w:rFonts w:hint="eastAsia"/>
        </w:rPr>
        <w:t>被彈劾人</w:t>
      </w:r>
      <w:r w:rsidRPr="00D7356A">
        <w:rPr>
          <w:rFonts w:hint="eastAsia"/>
        </w:rPr>
        <w:t>之移送違失事實，係接受翁茂鍾不當飲宴招待並與其所委任訴訟代理人、辯護人一同不當飲宴、球敘；又與最高法院審理中案件或下級審高院甫宣判案件的翁茂鍾在最高法院不當接觸；復於擔任高院院長時於「應華案」審理期間與翁茂鍾有不當接觸；</w:t>
      </w:r>
      <w:r w:rsidR="00FA6E7A" w:rsidRPr="00D7356A">
        <w:rPr>
          <w:rFonts w:hint="eastAsia"/>
        </w:rPr>
        <w:t>於</w:t>
      </w:r>
      <w:r w:rsidRPr="00D7356A">
        <w:rPr>
          <w:rFonts w:hint="eastAsia"/>
        </w:rPr>
        <w:t>翁茂鍾涉訟期間，不當買進翁茂鍾所經營股票，實質持有聯亞公司股票買賣等情。均與同一自然人翁茂鍾密切相關，其違失行為類別及其所引起的違反公務員服務法之不法狀態相互之間</w:t>
      </w:r>
      <w:r w:rsidRPr="00D7356A">
        <w:rPr>
          <w:rFonts w:hAnsi="標楷體" w:hint="eastAsia"/>
        </w:rPr>
        <w:t>，</w:t>
      </w:r>
      <w:r w:rsidRPr="00D7356A">
        <w:rPr>
          <w:rFonts w:hint="eastAsia"/>
        </w:rPr>
        <w:t>有內部或外部</w:t>
      </w:r>
      <w:r w:rsidR="003F457E" w:rsidRPr="00D7356A">
        <w:rPr>
          <w:rFonts w:hint="eastAsia"/>
        </w:rPr>
        <w:t>關聯</w:t>
      </w:r>
      <w:r w:rsidRPr="00D7356A">
        <w:rPr>
          <w:rFonts w:hint="eastAsia"/>
        </w:rPr>
        <w:t>性，均屬持續時間過程維持同一的違失形態，縱依據刑法的概念，最高法院78年度台上字第</w:t>
      </w:r>
      <w:r w:rsidRPr="00D7356A">
        <w:t>531</w:t>
      </w:r>
      <w:r w:rsidRPr="00D7356A">
        <w:rPr>
          <w:rFonts w:hint="eastAsia"/>
        </w:rPr>
        <w:t>號、</w:t>
      </w:r>
      <w:r w:rsidRPr="00D7356A">
        <w:t>108</w:t>
      </w:r>
      <w:r w:rsidRPr="00D7356A">
        <w:rPr>
          <w:rFonts w:hint="eastAsia"/>
        </w:rPr>
        <w:t>年度台上字第</w:t>
      </w:r>
      <w:r w:rsidRPr="00D7356A">
        <w:t>784</w:t>
      </w:r>
      <w:r w:rsidRPr="00D7356A">
        <w:rPr>
          <w:rFonts w:hint="eastAsia"/>
        </w:rPr>
        <w:t>號刑事判決意旨亦指稱：追訴權時效固應自犯罪成立之日起算，惟若屬連續或繼續之態樣，則應自行為終了之日起算。又追訴權消滅時效之發生，應以不行使追訴權為其前提要件，而檢察官開始偵查，僅係認為追訴權之行使而停止時效之進行。從而，因</w:t>
      </w:r>
      <w:r w:rsidR="00231CAD" w:rsidRPr="00D7356A">
        <w:rPr>
          <w:rFonts w:hint="eastAsia"/>
        </w:rPr>
        <w:t>被彈劾人</w:t>
      </w:r>
      <w:r w:rsidRPr="00D7356A">
        <w:rPr>
          <w:rFonts w:hint="eastAsia"/>
        </w:rPr>
        <w:t>之移送違失事實從事物本質上存有時間持續與内部或外部的</w:t>
      </w:r>
      <w:r w:rsidR="003F457E" w:rsidRPr="00D7356A">
        <w:rPr>
          <w:rFonts w:hint="eastAsia"/>
        </w:rPr>
        <w:t>關聯</w:t>
      </w:r>
      <w:r w:rsidRPr="00D7356A">
        <w:rPr>
          <w:rFonts w:hint="eastAsia"/>
        </w:rPr>
        <w:t>性，無從將數違失行為獨立分離出來，整體違失行為繼續並未中止，監察院自無從將該數行為切割評價。</w:t>
      </w:r>
    </w:p>
    <w:p w:rsidR="00183745" w:rsidRPr="00D7356A" w:rsidRDefault="00183745" w:rsidP="00FC5D80">
      <w:pPr>
        <w:pStyle w:val="4"/>
      </w:pPr>
      <w:r w:rsidRPr="00D7356A">
        <w:rPr>
          <w:rFonts w:hint="eastAsia"/>
        </w:rPr>
        <w:t>依據法官法所成立職務法庭，對於行為單數</w:t>
      </w:r>
      <w:r w:rsidR="00CE47B4" w:rsidRPr="00D7356A">
        <w:rPr>
          <w:rFonts w:hint="eastAsia"/>
        </w:rPr>
        <w:t>或多數</w:t>
      </w:r>
      <w:r w:rsidRPr="00D7356A">
        <w:rPr>
          <w:rFonts w:hint="eastAsia"/>
        </w:rPr>
        <w:t>、懲戒時效計算</w:t>
      </w:r>
      <w:r w:rsidR="00CE47B4" w:rsidRPr="00D7356A">
        <w:rPr>
          <w:rFonts w:hAnsi="標楷體" w:hint="eastAsia"/>
        </w:rPr>
        <w:t>、</w:t>
      </w:r>
      <w:r w:rsidRPr="00D7356A">
        <w:rPr>
          <w:rFonts w:hint="eastAsia"/>
        </w:rPr>
        <w:t>是否採用數違失行為一體性，而以「最後一個違失行為終了時」作為懲戒期間的起算點</w:t>
      </w:r>
      <w:r w:rsidR="00CE47B4" w:rsidRPr="00D7356A">
        <w:rPr>
          <w:rFonts w:hAnsi="標楷體" w:hint="eastAsia"/>
        </w:rPr>
        <w:t>、違失行為</w:t>
      </w:r>
      <w:r w:rsidR="00FC5D80" w:rsidRPr="00D7356A">
        <w:rPr>
          <w:rFonts w:hAnsi="標楷體" w:hint="eastAsia"/>
        </w:rPr>
        <w:t>整體評價所涉懲戒效力範圍如何</w:t>
      </w:r>
      <w:r w:rsidR="00FF49F5" w:rsidRPr="00D7356A">
        <w:rPr>
          <w:rFonts w:hAnsi="標楷體" w:hint="eastAsia"/>
        </w:rPr>
        <w:t>等等</w:t>
      </w:r>
      <w:r w:rsidR="00FC5D80" w:rsidRPr="00D7356A">
        <w:rPr>
          <w:rFonts w:hAnsi="標楷體" w:hint="eastAsia"/>
        </w:rPr>
        <w:t>，係屬職務法庭的審理職權</w:t>
      </w:r>
      <w:r w:rsidRPr="00D7356A">
        <w:rPr>
          <w:rFonts w:hint="eastAsia"/>
        </w:rPr>
        <w:t>：</w:t>
      </w:r>
    </w:p>
    <w:p w:rsidR="00183745" w:rsidRPr="00D7356A" w:rsidRDefault="00183745" w:rsidP="00183745">
      <w:pPr>
        <w:pStyle w:val="5"/>
      </w:pPr>
      <w:r w:rsidRPr="00D7356A">
        <w:rPr>
          <w:rFonts w:hint="eastAsia"/>
        </w:rPr>
        <w:t>經查，司法院移送</w:t>
      </w:r>
      <w:r w:rsidR="00231CAD" w:rsidRPr="00D7356A">
        <w:rPr>
          <w:rFonts w:hint="eastAsia"/>
        </w:rPr>
        <w:t>被彈劾人</w:t>
      </w:r>
      <w:r w:rsidRPr="00D7356A">
        <w:rPr>
          <w:rFonts w:hint="eastAsia"/>
        </w:rPr>
        <w:t>違失事實的時間範圍自86年7月22日至106年</w:t>
      </w:r>
      <w:r w:rsidR="00DA2B71" w:rsidRPr="00D7356A">
        <w:rPr>
          <w:rFonts w:hint="eastAsia"/>
        </w:rPr>
        <w:t>(附件一之2及3)，</w:t>
      </w:r>
      <w:r w:rsidRPr="00D7356A">
        <w:rPr>
          <w:rFonts w:hint="eastAsia"/>
        </w:rPr>
        <w:t>並依據翁茂鍾記事本內容，指摘</w:t>
      </w:r>
      <w:r w:rsidR="00231CAD" w:rsidRPr="00D7356A">
        <w:rPr>
          <w:rFonts w:hint="eastAsia"/>
        </w:rPr>
        <w:t>被彈劾人</w:t>
      </w:r>
      <w:r w:rsidRPr="00D7356A">
        <w:rPr>
          <w:rFonts w:hint="eastAsia"/>
        </w:rPr>
        <w:t>與翁茂鍾之見面記事145筆，包含單獨見面77次，翁茂鍾招待餐敘飲宴42次，與在高爾夫球場打球、會面或餐敘12次等情</w:t>
      </w:r>
      <w:r w:rsidRPr="00D7356A">
        <w:rPr>
          <w:rFonts w:hAnsi="標楷體" w:hint="eastAsia"/>
        </w:rPr>
        <w:t>，</w:t>
      </w:r>
      <w:r w:rsidRPr="00D7356A">
        <w:rPr>
          <w:rFonts w:hint="eastAsia"/>
        </w:rPr>
        <w:t xml:space="preserve">而行止不當，因違失事時的繼續時間長達19年以上，涉及懲戒權追訴時效的問題。 </w:t>
      </w:r>
    </w:p>
    <w:p w:rsidR="00183745" w:rsidRPr="00D7356A" w:rsidRDefault="00183745" w:rsidP="00183745">
      <w:pPr>
        <w:pStyle w:val="5"/>
      </w:pPr>
      <w:r w:rsidRPr="00D7356A">
        <w:rPr>
          <w:rFonts w:hint="eastAsia"/>
        </w:rPr>
        <w:t>監察院認為公務員懲戒制度是僅適用於公務員的特別法律制度，基於特別法律關係就基本權利本受有限制，公務員懲戒制度與刑法不同，其構成要件均為不確定法律概念，無法以明確構成要件列舉出公務員失職行為類型，而公務員懲戒制度的事物本質在於「重建職務紀律，並且為維護職務與公務員在公眾中所應享有之崇敬」，故不論公務員之職務内行為與職務外行為均受有限制，違反者則給予懲戒。而刑法是適用廣大一般人民，保障個人生命、身體、自由、名譽、財產權利不受侵害，並不就被告個人作人格評價，而懲戒法制則是用以維護公務效能和執行公務公正、超然、獨立及廉潔性，藉由懲罰公務員個人，期能懲前毖後</w:t>
      </w:r>
      <w:r w:rsidR="00CE47B4" w:rsidRPr="00D7356A">
        <w:rPr>
          <w:rFonts w:hAnsi="標楷體" w:hint="eastAsia"/>
        </w:rPr>
        <w:t>，</w:t>
      </w:r>
      <w:r w:rsidRPr="00D7356A">
        <w:rPr>
          <w:rFonts w:hint="eastAsia"/>
        </w:rPr>
        <w:t>維護政府紀律。所以</w:t>
      </w:r>
      <w:r w:rsidR="00CE47B4" w:rsidRPr="00D7356A">
        <w:rPr>
          <w:rFonts w:hint="eastAsia"/>
        </w:rPr>
        <w:t>懲戒制度是評價公務員人格，用以決定其是否適任該職務或應予如何懲</w:t>
      </w:r>
      <w:r w:rsidR="00B730A7" w:rsidRPr="00D7356A">
        <w:rPr>
          <w:rFonts w:hint="eastAsia"/>
        </w:rPr>
        <w:t>戒</w:t>
      </w:r>
      <w:r w:rsidRPr="00D7356A">
        <w:rPr>
          <w:rFonts w:hint="eastAsia"/>
        </w:rPr>
        <w:t>之措施。就公務員有數個可數的違反義務的違失行為應如何懲戒的問題，應與刑法處理的罪數觀念（犯罪行為單數、複數規定、犯罪競合理論、併罰等）有所不同</w:t>
      </w:r>
      <w:r w:rsidRPr="00D7356A">
        <w:rPr>
          <w:rFonts w:hAnsi="標楷體" w:hint="eastAsia"/>
        </w:rPr>
        <w:t>。職是</w:t>
      </w:r>
      <w:r w:rsidRPr="00D7356A">
        <w:rPr>
          <w:rFonts w:hint="eastAsia"/>
        </w:rPr>
        <w:t>，依據公務員懲戒法第2條規定：「公務員有左列各款情事之一者，應受懲戒：一、違法。二、廢弛職務或其他失職行為。」應受懲戒事項其應將公務員數個違反義務行為視為「一個」</w:t>
      </w:r>
      <w:r w:rsidR="00B730A7" w:rsidRPr="00D7356A">
        <w:rPr>
          <w:rFonts w:hint="eastAsia"/>
        </w:rPr>
        <w:t>、</w:t>
      </w:r>
      <w:r w:rsidRPr="00D7356A">
        <w:rPr>
          <w:rFonts w:hint="eastAsia"/>
        </w:rPr>
        <w:t>「違失整體行為」加以對待，而作懲戒法上的評斷，而課予「一個」懲戒措施，方能符合懲戒法本身的功能和特質。此即所謂的數違失行為一體性原則（德國「失職行為一體性原則」）的概念，亦即將數個可數違失行為擬制，構成單一法律上評斷一體的法律機制。公務員懲戒法制度，並非僅考量單一行為</w:t>
      </w:r>
      <w:r w:rsidR="003F457E" w:rsidRPr="00D7356A">
        <w:rPr>
          <w:rFonts w:hint="eastAsia"/>
        </w:rPr>
        <w:t>關聯</w:t>
      </w:r>
      <w:r w:rsidRPr="00D7356A">
        <w:rPr>
          <w:rFonts w:hint="eastAsia"/>
        </w:rPr>
        <w:t>性的行為法，而是與公務員人格具有整體關聯的措施法。舊（74年5月3日總統令修正公布）公務員懲戒法第25條第3款規定：「自違法失職行為終了之日起，至移送公務員懲戒委員會之日止，已逾10年者。」應如何理解本款懲戒期間起算點，若從將數個違反義務的違失行為視為「一個</w:t>
      </w:r>
      <w:r w:rsidR="00B730A7" w:rsidRPr="00D7356A">
        <w:rPr>
          <w:rFonts w:hint="eastAsia"/>
        </w:rPr>
        <w:t>」、「</w:t>
      </w:r>
      <w:r w:rsidRPr="00D7356A">
        <w:rPr>
          <w:rFonts w:hint="eastAsia"/>
        </w:rPr>
        <w:t>違失整體行為」看待，作懲戒法上的評斷，而課予「一個」懲戒措施的方式觀察，違失行為完成時點，自然應以「最後一個違失行為終了時」作為懲戒期間的起算點（與職務主管何時知悉公務員違反義務行為無關）。而所謂「一個整體違失行為」是由數個違反義務的違失行為組成一個特定整體行為，其整體評價只會構成一個「違失行為」，並不因個別的違反義務的違失行為，因時間之經過而不予考量課予懲戒措施。所以</w:t>
      </w:r>
      <w:r w:rsidR="00B730A7" w:rsidRPr="00D7356A">
        <w:rPr>
          <w:rFonts w:hint="eastAsia"/>
        </w:rPr>
        <w:t>應</w:t>
      </w:r>
      <w:r w:rsidRPr="00D7356A">
        <w:rPr>
          <w:rFonts w:hint="eastAsia"/>
        </w:rPr>
        <w:t>將時間上最後違反義務的違失行為完成時，作為懲戒期間起算點，因禁止就個別違反義務行為單獨進行懲戒法上評斷，自不得個別計算禁止課予懲戒措施之期間。除非在建構整體違失行為的數個違反義務行為，並不存在有時間上、事物本質上或内部或外部的</w:t>
      </w:r>
      <w:r w:rsidR="003F457E" w:rsidRPr="00D7356A">
        <w:rPr>
          <w:rFonts w:hint="eastAsia"/>
        </w:rPr>
        <w:t>關聯</w:t>
      </w:r>
      <w:r w:rsidRPr="00D7356A">
        <w:rPr>
          <w:rFonts w:hint="eastAsia"/>
        </w:rPr>
        <w:t>性，亦即其能獨立分離出來時，始容許例外。</w:t>
      </w:r>
    </w:p>
    <w:p w:rsidR="00183745" w:rsidRPr="00D7356A" w:rsidRDefault="00183745" w:rsidP="00183745">
      <w:pPr>
        <w:pStyle w:val="5"/>
      </w:pPr>
      <w:r w:rsidRPr="00D7356A">
        <w:rPr>
          <w:rFonts w:hint="eastAsia"/>
        </w:rPr>
        <w:t>另參照公務員懲戒委員會100年度法律座談會決議：「公務員同時或先後被移送之數違失行為，經公務員懲戒委員會受理而以一案或併為一案審議時，應將該數個行為整體評價，作成一個應為懲戒或不受懲戒之處分，乃公務員懲戒之基本法理。公務員同時或先後被移送之數違失行為經作為一案評價之結果，部分成立違失行為、部分不成立者，固應於議決書中分別認定，但基於公務員懲戒之法理、實務上一貫見解及公務員懲戒法第2條、第9條、第10條及第24條規定之意旨，應僅作成一個應為懲戒之處分；其不成立違失行為部分，於理由中敘明，無庸另於主文中單獨諭知。」其所謂「數個行為整體評價，作成一個應為懲戒或不受懲戒之處分」其整體評價所涉懲戒效力範圍如何，自應由本案職務法庭依法審理。</w:t>
      </w:r>
    </w:p>
    <w:p w:rsidR="00424851" w:rsidRPr="00D7356A" w:rsidRDefault="00FC5D80" w:rsidP="003B7EA1">
      <w:pPr>
        <w:pStyle w:val="3"/>
      </w:pPr>
      <w:r w:rsidRPr="00D7356A">
        <w:rPr>
          <w:rFonts w:hint="eastAsia"/>
        </w:rPr>
        <w:t>現行法官法對於</w:t>
      </w:r>
      <w:r w:rsidR="00CB51A0" w:rsidRPr="00D7356A">
        <w:rPr>
          <w:rFonts w:hint="eastAsia"/>
        </w:rPr>
        <w:t>懲戒</w:t>
      </w:r>
      <w:r w:rsidRPr="00D7356A">
        <w:rPr>
          <w:rFonts w:hint="eastAsia"/>
        </w:rPr>
        <w:t>時效規定，應先經由</w:t>
      </w:r>
      <w:r w:rsidR="00306E50" w:rsidRPr="00D7356A">
        <w:rPr>
          <w:rFonts w:hint="eastAsia"/>
        </w:rPr>
        <w:t>職務法庭</w:t>
      </w:r>
      <w:r w:rsidRPr="00D7356A">
        <w:rPr>
          <w:rFonts w:hint="eastAsia"/>
        </w:rPr>
        <w:t>實質審理後，確認懲戒處分的種類，再決定</w:t>
      </w:r>
      <w:r w:rsidR="006F14FE" w:rsidRPr="00D7356A">
        <w:rPr>
          <w:rFonts w:hint="eastAsia"/>
        </w:rPr>
        <w:t>時效範圍，</w:t>
      </w:r>
      <w:r w:rsidR="00A14408" w:rsidRPr="00D7356A">
        <w:rPr>
          <w:rFonts w:hint="eastAsia"/>
        </w:rPr>
        <w:t>因監察院無從事先判斷職務法庭懲戒處分的種類，故懲戒時效自無從</w:t>
      </w:r>
      <w:r w:rsidR="00003872" w:rsidRPr="00D7356A">
        <w:rPr>
          <w:rFonts w:hint="eastAsia"/>
        </w:rPr>
        <w:t>比照</w:t>
      </w:r>
      <w:r w:rsidR="00A14408" w:rsidRPr="00D7356A">
        <w:rPr>
          <w:rFonts w:hint="eastAsia"/>
        </w:rPr>
        <w:t>舊公務員懲戒法</w:t>
      </w:r>
      <w:r w:rsidR="00003872" w:rsidRPr="00D7356A">
        <w:rPr>
          <w:rFonts w:hint="eastAsia"/>
        </w:rPr>
        <w:t>時期</w:t>
      </w:r>
      <w:r w:rsidR="00A14408" w:rsidRPr="00D7356A">
        <w:rPr>
          <w:rFonts w:hint="eastAsia"/>
        </w:rPr>
        <w:t>，於</w:t>
      </w:r>
      <w:r w:rsidR="00306E50" w:rsidRPr="00D7356A">
        <w:rPr>
          <w:rFonts w:hint="eastAsia"/>
        </w:rPr>
        <w:t>提案</w:t>
      </w:r>
      <w:r w:rsidR="00A14408" w:rsidRPr="00D7356A">
        <w:rPr>
          <w:rFonts w:hint="eastAsia"/>
        </w:rPr>
        <w:t>彈劾時即可</w:t>
      </w:r>
      <w:r w:rsidR="00306E50" w:rsidRPr="00D7356A">
        <w:rPr>
          <w:rFonts w:hint="eastAsia"/>
        </w:rPr>
        <w:t>自行</w:t>
      </w:r>
      <w:r w:rsidR="00A14408" w:rsidRPr="00D7356A">
        <w:rPr>
          <w:rFonts w:hint="eastAsia"/>
        </w:rPr>
        <w:t>判斷為10年，</w:t>
      </w:r>
      <w:r w:rsidR="00306E50" w:rsidRPr="00D7356A">
        <w:rPr>
          <w:rFonts w:hint="eastAsia"/>
        </w:rPr>
        <w:t>且</w:t>
      </w:r>
      <w:r w:rsidR="00CB51A0" w:rsidRPr="00D7356A">
        <w:rPr>
          <w:rFonts w:hint="eastAsia"/>
        </w:rPr>
        <w:t>司法院移送意旨認為</w:t>
      </w:r>
      <w:r w:rsidR="00306E50" w:rsidRPr="00D7356A">
        <w:rPr>
          <w:rFonts w:hint="eastAsia"/>
        </w:rPr>
        <w:t>本件</w:t>
      </w:r>
      <w:r w:rsidR="00CB51A0" w:rsidRPr="00D7356A">
        <w:rPr>
          <w:rFonts w:hint="eastAsia"/>
        </w:rPr>
        <w:t>並無舊公務員懲戒法第25條第3款所定10年時效期間之適用，應全部適用現行法官法，</w:t>
      </w:r>
      <w:r w:rsidR="00306E50" w:rsidRPr="00D7356A">
        <w:rPr>
          <w:rFonts w:hint="eastAsia"/>
        </w:rPr>
        <w:t>從而</w:t>
      </w:r>
      <w:r w:rsidR="00424851" w:rsidRPr="00D7356A">
        <w:rPr>
          <w:rFonts w:hint="eastAsia"/>
        </w:rPr>
        <w:t>縱有舊公務員懲戒法部分適用之疑義，則屬職務法庭的「職權調查事項」，由於</w:t>
      </w:r>
      <w:r w:rsidR="003B7EA1" w:rsidRPr="00D7356A">
        <w:rPr>
          <w:rFonts w:hAnsi="標楷體" w:hint="eastAsia"/>
        </w:rPr>
        <w:t>憲法及監察法</w:t>
      </w:r>
      <w:r w:rsidR="00424851" w:rsidRPr="00D7356A">
        <w:rPr>
          <w:rFonts w:hint="eastAsia"/>
        </w:rPr>
        <w:t>對於「彈劾時效」或「懲戒時效」並無相關規定，並非屬監察院</w:t>
      </w:r>
      <w:r w:rsidR="00306E50" w:rsidRPr="00D7356A">
        <w:rPr>
          <w:rFonts w:hint="eastAsia"/>
        </w:rPr>
        <w:t>提案</w:t>
      </w:r>
      <w:r w:rsidR="00424851" w:rsidRPr="00D7356A">
        <w:rPr>
          <w:rFonts w:hint="eastAsia"/>
        </w:rPr>
        <w:t>彈劾時的「職權調查事項」，若監察院擅加判斷，</w:t>
      </w:r>
      <w:r w:rsidR="00306E50" w:rsidRPr="00D7356A">
        <w:rPr>
          <w:rFonts w:hint="eastAsia"/>
        </w:rPr>
        <w:t>恐有</w:t>
      </w:r>
      <w:r w:rsidR="00003872" w:rsidRPr="00D7356A">
        <w:rPr>
          <w:rFonts w:hint="eastAsia"/>
        </w:rPr>
        <w:t>違反現行法官法規定，</w:t>
      </w:r>
      <w:r w:rsidR="00424851" w:rsidRPr="00D7356A">
        <w:rPr>
          <w:rFonts w:hint="eastAsia"/>
        </w:rPr>
        <w:t>有侵害司法權之虞，</w:t>
      </w:r>
      <w:r w:rsidR="00306E50" w:rsidRPr="00D7356A">
        <w:rPr>
          <w:rFonts w:hint="eastAsia"/>
        </w:rPr>
        <w:t>顯</w:t>
      </w:r>
      <w:r w:rsidR="00424851" w:rsidRPr="00D7356A">
        <w:rPr>
          <w:rFonts w:hint="eastAsia"/>
        </w:rPr>
        <w:t>背離權力分立原則。</w:t>
      </w:r>
    </w:p>
    <w:p w:rsidR="003D78E2" w:rsidRPr="00D7356A" w:rsidRDefault="003D78E2" w:rsidP="003D78E2">
      <w:pPr>
        <w:pStyle w:val="4"/>
        <w:rPr>
          <w:rFonts w:hAnsi="標楷體"/>
        </w:rPr>
      </w:pPr>
      <w:r w:rsidRPr="00D7356A">
        <w:rPr>
          <w:rFonts w:hAnsi="標楷體" w:hint="eastAsia"/>
        </w:rPr>
        <w:t>按法官法第50條規定：「法官之懲戒處分如下：一、免除法官職務，並不得再任用為公務員。二、撤職：除撤其現職外，並於一定期間停止任用，其期間為一年以上五年以下。三、免除法官職務，轉任法官以外之其他職務。四、剝奪退休金及退養金，或剝奪退養金。五、減少退休金及退養金百分之十至百分之二十。六、罰款：其數額為現職月俸給總額或任職時最後月俸給總額一個月以上一年以下。七、申誡。」復按同法第52條規定：「法官應受懲戒行為，自行為終了之日起，至案件繫屬職務法庭之日止，已逾五年者，不得為減少退休金及退養金、罰款或申誡之懲戒。但第三十條第二項第一款情形，自依本法得付個案評鑑之日起算。前項行為終了之日，係指法官應受懲戒行為終結之日。但應受懲戒行為係不作為者，自法官所屬機關知悉之日起算。」從而，依據上開規定，減少退休金及退養金、罰款或申誡之懲戒處分的懲戒時效為5年；免除法官職務，並喪失公務人員任用資格、撤職、免除法官職務，轉任法官以外之其他職務與剝奪退休金及退養金，或剝奪退養金之懲戒處分，並無懲戒時效的限制，故職務法庭就懲戒時效判斷，應先經由實質審理後，確認懲戒處分的種類，再決定時效範圍，而為免議或懲戒處分。</w:t>
      </w:r>
    </w:p>
    <w:p w:rsidR="00655A4B" w:rsidRPr="00D7356A" w:rsidRDefault="004451C6" w:rsidP="00767CAD">
      <w:pPr>
        <w:pStyle w:val="4"/>
        <w:rPr>
          <w:rFonts w:hAnsi="標楷體"/>
        </w:rPr>
      </w:pPr>
      <w:r w:rsidRPr="00D7356A">
        <w:rPr>
          <w:rFonts w:hAnsi="標楷體" w:hint="eastAsia"/>
        </w:rPr>
        <w:t>法官在舊法時期，</w:t>
      </w:r>
      <w:r w:rsidR="00767CAD" w:rsidRPr="00D7356A">
        <w:rPr>
          <w:rFonts w:hAnsi="標楷體" w:hint="eastAsia"/>
        </w:rPr>
        <w:t>按</w:t>
      </w:r>
      <w:r w:rsidR="00655A4B" w:rsidRPr="00D7356A">
        <w:rPr>
          <w:rFonts w:hAnsi="標楷體" w:hint="eastAsia"/>
        </w:rPr>
        <w:t>舊公務員懲戒法（74年5月3日公布）第9條第1項規定：公務員之懲戒處分如左：一、撤職。二、休職。三、降級。四、減俸。五、記過。六、申誡。</w:t>
      </w:r>
      <w:r w:rsidR="00767CAD" w:rsidRPr="00D7356A">
        <w:rPr>
          <w:rFonts w:hAnsi="標楷體" w:hint="eastAsia"/>
        </w:rPr>
        <w:t>」</w:t>
      </w:r>
      <w:r w:rsidR="00655A4B" w:rsidRPr="00D7356A">
        <w:rPr>
          <w:rFonts w:hAnsi="標楷體" w:hint="eastAsia"/>
        </w:rPr>
        <w:t>同法第25條第3項規定：「自違法失職行為終了之日起，至移送公務員懲戒委員會之日止，已逾10年者。」</w:t>
      </w:r>
      <w:r w:rsidR="00767CAD" w:rsidRPr="00D7356A">
        <w:rPr>
          <w:rFonts w:hAnsi="標楷體" w:hint="eastAsia"/>
        </w:rPr>
        <w:t>不區分懲戒處分種類，一律將懲戒時效規定為10年，監察院於彈劾時即可判斷是否已經逾越10年懲戒時效，基於訴訟經濟性的考量，而決定是否應予彈劾。</w:t>
      </w:r>
    </w:p>
    <w:p w:rsidR="00CB51A0" w:rsidRPr="00D7356A" w:rsidRDefault="00933DAD" w:rsidP="00CB51A0">
      <w:pPr>
        <w:pStyle w:val="4"/>
        <w:rPr>
          <w:rFonts w:hAnsi="標楷體"/>
        </w:rPr>
      </w:pPr>
      <w:r w:rsidRPr="00D7356A">
        <w:rPr>
          <w:rFonts w:hAnsi="標楷體" w:hint="eastAsia"/>
        </w:rPr>
        <w:t>本案</w:t>
      </w:r>
      <w:r w:rsidR="00231CAD" w:rsidRPr="00D7356A">
        <w:rPr>
          <w:rFonts w:hAnsi="標楷體" w:hint="eastAsia"/>
        </w:rPr>
        <w:t>被彈劾人</w:t>
      </w:r>
      <w:r w:rsidRPr="00D7356A">
        <w:rPr>
          <w:rFonts w:hAnsi="標楷體" w:hint="eastAsia"/>
        </w:rPr>
        <w:t>之違失事實跨越舊公務員懲戒法與現行法官法，</w:t>
      </w:r>
      <w:r w:rsidR="00767CAD" w:rsidRPr="00D7356A">
        <w:rPr>
          <w:rFonts w:hAnsi="標楷體" w:hint="eastAsia"/>
        </w:rPr>
        <w:t>如前所述，司法院移送意旨主張：</w:t>
      </w:r>
      <w:r w:rsidR="005B68D3" w:rsidRPr="00D7356A">
        <w:rPr>
          <w:rFonts w:hAnsi="標楷體" w:hint="eastAsia"/>
        </w:rPr>
        <w:t>「</w:t>
      </w:r>
      <w:r w:rsidR="00231CAD" w:rsidRPr="00D7356A">
        <w:rPr>
          <w:rFonts w:hAnsi="標楷體" w:hint="eastAsia"/>
        </w:rPr>
        <w:t>被彈劾人</w:t>
      </w:r>
      <w:r w:rsidR="00767CAD" w:rsidRPr="00D7356A">
        <w:rPr>
          <w:rFonts w:hAnsi="標楷體" w:hint="eastAsia"/>
        </w:rPr>
        <w:t>違失行為具有繼續性及一體性，不應割裂適用不同之法規範，並無74年5月3日修正施行之公務員懲戒法第25條第3款所定10年時效期間之適用</w:t>
      </w:r>
      <w:r w:rsidR="005B68D3" w:rsidRPr="00D7356A">
        <w:rPr>
          <w:rFonts w:hAnsi="標楷體" w:hint="eastAsia"/>
        </w:rPr>
        <w:t>」</w:t>
      </w:r>
      <w:r w:rsidR="00DF6AE3" w:rsidRPr="00D7356A">
        <w:rPr>
          <w:rFonts w:hAnsi="標楷體" w:hint="eastAsia"/>
        </w:rPr>
        <w:t>，其</w:t>
      </w:r>
      <w:r w:rsidR="005B68D3" w:rsidRPr="00D7356A">
        <w:rPr>
          <w:rFonts w:hAnsi="標楷體" w:hint="eastAsia"/>
        </w:rPr>
        <w:t>認為公務員懲戒法10年懲戒時效</w:t>
      </w:r>
      <w:r w:rsidR="00DF6AE3" w:rsidRPr="00D7356A">
        <w:rPr>
          <w:rFonts w:hAnsi="標楷體" w:hint="eastAsia"/>
        </w:rPr>
        <w:t>無法適用，該</w:t>
      </w:r>
      <w:r w:rsidR="005B68D3" w:rsidRPr="00D7356A">
        <w:rPr>
          <w:rFonts w:hAnsi="標楷體" w:hint="eastAsia"/>
        </w:rPr>
        <w:t>法律見解監察院認為符合現行法官法規範意旨，應屬可採。</w:t>
      </w:r>
      <w:r w:rsidR="00424851" w:rsidRPr="00D7356A">
        <w:rPr>
          <w:rFonts w:hAnsi="標楷體" w:hint="eastAsia"/>
        </w:rPr>
        <w:t>縱</w:t>
      </w:r>
      <w:r w:rsidR="005B68D3" w:rsidRPr="00D7356A">
        <w:rPr>
          <w:rFonts w:hAnsi="標楷體" w:hint="eastAsia"/>
        </w:rPr>
        <w:t>有</w:t>
      </w:r>
      <w:r w:rsidR="00231CAD" w:rsidRPr="00D7356A">
        <w:rPr>
          <w:rFonts w:hAnsi="標楷體" w:hint="eastAsia"/>
        </w:rPr>
        <w:t>被彈劾人</w:t>
      </w:r>
      <w:r w:rsidR="00DF6AE3" w:rsidRPr="00D7356A">
        <w:rPr>
          <w:rFonts w:hAnsi="標楷體" w:hint="eastAsia"/>
        </w:rPr>
        <w:t>指摘</w:t>
      </w:r>
      <w:r w:rsidR="005B68D3" w:rsidRPr="00D7356A">
        <w:rPr>
          <w:rFonts w:hAnsi="標楷體" w:hint="eastAsia"/>
        </w:rPr>
        <w:t>舊公務員懲戒法</w:t>
      </w:r>
      <w:r w:rsidR="00424851" w:rsidRPr="00D7356A">
        <w:rPr>
          <w:rFonts w:hAnsi="標楷體" w:hint="eastAsia"/>
        </w:rPr>
        <w:t>部分</w:t>
      </w:r>
      <w:r w:rsidR="005B68D3" w:rsidRPr="00D7356A">
        <w:rPr>
          <w:rFonts w:hAnsi="標楷體" w:hint="eastAsia"/>
        </w:rPr>
        <w:t>適用之疑義，</w:t>
      </w:r>
      <w:r w:rsidR="00CB51A0" w:rsidRPr="00D7356A">
        <w:rPr>
          <w:rFonts w:hAnsi="標楷體" w:hint="eastAsia"/>
        </w:rPr>
        <w:t>因</w:t>
      </w:r>
      <w:r w:rsidR="006F14FE" w:rsidRPr="00D7356A">
        <w:rPr>
          <w:rFonts w:hAnsi="標楷體" w:hint="eastAsia"/>
        </w:rPr>
        <w:t>就</w:t>
      </w:r>
      <w:r w:rsidR="00B52EC2" w:rsidRPr="00D7356A">
        <w:rPr>
          <w:rFonts w:hAnsi="標楷體" w:hint="eastAsia"/>
        </w:rPr>
        <w:t>懲戒種類及其他實體規定，</w:t>
      </w:r>
      <w:r w:rsidR="006F14FE" w:rsidRPr="00D7356A">
        <w:rPr>
          <w:rFonts w:hAnsi="標楷體" w:hint="eastAsia"/>
        </w:rPr>
        <w:t>究竟</w:t>
      </w:r>
      <w:r w:rsidR="00CB51A0" w:rsidRPr="00D7356A">
        <w:rPr>
          <w:rFonts w:hAnsi="標楷體" w:hint="eastAsia"/>
        </w:rPr>
        <w:t>是法官法</w:t>
      </w:r>
      <w:r w:rsidR="00B52EC2" w:rsidRPr="00D7356A">
        <w:rPr>
          <w:rFonts w:hAnsi="標楷體" w:hint="eastAsia"/>
        </w:rPr>
        <w:t>有利於被付懲戒</w:t>
      </w:r>
      <w:r w:rsidR="00CB51A0" w:rsidRPr="00D7356A">
        <w:rPr>
          <w:rFonts w:hAnsi="標楷體" w:hint="eastAsia"/>
        </w:rPr>
        <w:t>人</w:t>
      </w:r>
      <w:r w:rsidR="00B52EC2" w:rsidRPr="00D7356A">
        <w:rPr>
          <w:rFonts w:hAnsi="標楷體" w:hint="eastAsia"/>
        </w:rPr>
        <w:t>，</w:t>
      </w:r>
      <w:r w:rsidR="00CB51A0" w:rsidRPr="00D7356A">
        <w:rPr>
          <w:rFonts w:hAnsi="標楷體" w:hint="eastAsia"/>
        </w:rPr>
        <w:t>或公務員懲戒法有利於被付懲戒人，</w:t>
      </w:r>
      <w:r w:rsidR="00DF6AE3" w:rsidRPr="00D7356A">
        <w:rPr>
          <w:rFonts w:hAnsi="標楷體" w:hint="eastAsia"/>
        </w:rPr>
        <w:t>職務法庭應為如何判決，係屬職務法庭的「職權調查事項」，由於憲法與監察法等</w:t>
      </w:r>
      <w:r w:rsidR="00CB51A0" w:rsidRPr="00D7356A">
        <w:rPr>
          <w:rFonts w:hAnsi="標楷體" w:hint="eastAsia"/>
        </w:rPr>
        <w:t>對於「彈劾時效」或「懲戒時效」並無</w:t>
      </w:r>
      <w:r w:rsidR="00306E50" w:rsidRPr="00D7356A">
        <w:rPr>
          <w:rFonts w:hAnsi="標楷體" w:hint="eastAsia"/>
        </w:rPr>
        <w:t>相關規定，所以非屬監察院彈劾時的「職權調查事項」，若擅加判斷，顯</w:t>
      </w:r>
      <w:r w:rsidR="00003872" w:rsidRPr="00D7356A">
        <w:rPr>
          <w:rFonts w:hAnsi="標楷體" w:hint="eastAsia"/>
        </w:rPr>
        <w:t>違反現行法官法規定，</w:t>
      </w:r>
      <w:r w:rsidR="00CB51A0" w:rsidRPr="00D7356A">
        <w:rPr>
          <w:rFonts w:hAnsi="標楷體" w:hint="eastAsia"/>
        </w:rPr>
        <w:t>有侵害司法權之虞，</w:t>
      </w:r>
      <w:r w:rsidR="00306E50" w:rsidRPr="00D7356A">
        <w:rPr>
          <w:rFonts w:hAnsi="標楷體" w:hint="eastAsia"/>
        </w:rPr>
        <w:t>將</w:t>
      </w:r>
      <w:r w:rsidR="00CB51A0" w:rsidRPr="00D7356A">
        <w:rPr>
          <w:rFonts w:hAnsi="標楷體" w:hint="eastAsia"/>
        </w:rPr>
        <w:t>背離權力分立原則，</w:t>
      </w:r>
      <w:r w:rsidR="00306E50" w:rsidRPr="00D7356A">
        <w:rPr>
          <w:rFonts w:hAnsi="標楷體" w:hint="eastAsia"/>
        </w:rPr>
        <w:t>故</w:t>
      </w:r>
      <w:r w:rsidR="00231CAD" w:rsidRPr="00D7356A">
        <w:rPr>
          <w:rFonts w:hAnsi="標楷體" w:hint="eastAsia"/>
        </w:rPr>
        <w:t>被彈劾人</w:t>
      </w:r>
      <w:r w:rsidR="00DF6AE3" w:rsidRPr="00D7356A">
        <w:rPr>
          <w:rFonts w:hAnsi="標楷體" w:hint="eastAsia"/>
        </w:rPr>
        <w:t>所涉整體違失事實，</w:t>
      </w:r>
      <w:r w:rsidR="00CB51A0" w:rsidRPr="00D7356A">
        <w:rPr>
          <w:rFonts w:hAnsi="標楷體" w:hint="eastAsia"/>
        </w:rPr>
        <w:t>自應交由職務法庭，依法審理。</w:t>
      </w:r>
    </w:p>
    <w:p w:rsidR="00AE5761" w:rsidRPr="00D7356A" w:rsidRDefault="00231CAD" w:rsidP="00A331C6">
      <w:pPr>
        <w:pStyle w:val="3"/>
      </w:pPr>
      <w:r w:rsidRPr="00D7356A">
        <w:rPr>
          <w:rFonts w:hint="eastAsia"/>
        </w:rPr>
        <w:t>被彈劾人</w:t>
      </w:r>
      <w:r w:rsidR="00B238EA" w:rsidRPr="00D7356A">
        <w:rPr>
          <w:rFonts w:hint="eastAsia"/>
        </w:rPr>
        <w:t>另</w:t>
      </w:r>
      <w:r w:rsidR="00D86D82" w:rsidRPr="00D7356A">
        <w:rPr>
          <w:rFonts w:hint="eastAsia"/>
        </w:rPr>
        <w:t>提出公務員懲戒委員會</w:t>
      </w:r>
      <w:r w:rsidR="00AE5761" w:rsidRPr="00D7356A">
        <w:rPr>
          <w:rFonts w:hint="eastAsia"/>
        </w:rPr>
        <w:t>判決</w:t>
      </w:r>
      <w:r w:rsidR="00D86D82" w:rsidRPr="00D7356A">
        <w:rPr>
          <w:rFonts w:hint="eastAsia"/>
        </w:rPr>
        <w:t>，並</w:t>
      </w:r>
      <w:r w:rsidR="00AE5761" w:rsidRPr="00D7356A">
        <w:rPr>
          <w:rFonts w:hint="eastAsia"/>
        </w:rPr>
        <w:t>認為</w:t>
      </w:r>
      <w:r w:rsidR="00D86D82" w:rsidRPr="00D7356A">
        <w:rPr>
          <w:rFonts w:hint="eastAsia"/>
        </w:rPr>
        <w:t>本件</w:t>
      </w:r>
      <w:r w:rsidR="00AE5761" w:rsidRPr="00D7356A">
        <w:rPr>
          <w:rFonts w:hint="eastAsia"/>
        </w:rPr>
        <w:t>適用舊公務員懲戒法10年追懲時效，</w:t>
      </w:r>
      <w:r w:rsidR="00D55CE1" w:rsidRPr="00D7356A">
        <w:rPr>
          <w:rFonts w:hint="eastAsia"/>
        </w:rPr>
        <w:t>是該會「穩定、成熟而一致」</w:t>
      </w:r>
      <w:r w:rsidR="00AE5761" w:rsidRPr="00D7356A">
        <w:rPr>
          <w:rFonts w:hint="eastAsia"/>
        </w:rPr>
        <w:t>見解，而執行職務監察委員對於相關法律中之時效規定，</w:t>
      </w:r>
      <w:r w:rsidR="00E11FE3" w:rsidRPr="00D7356A">
        <w:rPr>
          <w:rFonts w:hint="eastAsia"/>
        </w:rPr>
        <w:t>若不遵守係屬</w:t>
      </w:r>
      <w:r w:rsidR="004E5D3A" w:rsidRPr="00D7356A">
        <w:rPr>
          <w:rFonts w:hint="eastAsia"/>
        </w:rPr>
        <w:t>違失行為，應為懲戒之對象，亦恐涉</w:t>
      </w:r>
      <w:r w:rsidR="00AE5761" w:rsidRPr="00D7356A">
        <w:rPr>
          <w:rFonts w:hint="eastAsia"/>
        </w:rPr>
        <w:t>刑法誣告罪</w:t>
      </w:r>
      <w:r w:rsidR="008F7FCC" w:rsidRPr="00D7356A">
        <w:rPr>
          <w:rFonts w:hint="eastAsia"/>
        </w:rPr>
        <w:t>，又</w:t>
      </w:r>
      <w:r w:rsidR="008F7FCC" w:rsidRPr="00D7356A">
        <w:rPr>
          <w:rFonts w:hAnsi="標楷體" w:hint="eastAsia"/>
        </w:rPr>
        <w:t>依據上報報導第一次審查會，與會監委主要所持理由認為該案已過追訴時效，不應再啟彈劾，已確認監察院係因本件時效完成不同意彈劾，該時效問題不會延至第二次審查會時，再次復活</w:t>
      </w:r>
      <w:r w:rsidR="00D86D82" w:rsidRPr="00D7356A">
        <w:rPr>
          <w:rFonts w:hint="eastAsia"/>
        </w:rPr>
        <w:t>云云，經核</w:t>
      </w:r>
      <w:r w:rsidR="00D55CE1" w:rsidRPr="00D7356A">
        <w:rPr>
          <w:rFonts w:hint="eastAsia"/>
        </w:rPr>
        <w:t>，本件審理機關係職務法庭，並非公務員懲戒委員會，而</w:t>
      </w:r>
      <w:r w:rsidRPr="00D7356A">
        <w:rPr>
          <w:rFonts w:hint="eastAsia"/>
        </w:rPr>
        <w:t>被彈劾人</w:t>
      </w:r>
      <w:r w:rsidR="00D55CE1" w:rsidRPr="00D7356A">
        <w:rPr>
          <w:rFonts w:hint="eastAsia"/>
        </w:rPr>
        <w:t>所舉僅係判決，難稱係屬職務法庭一致見解；</w:t>
      </w:r>
      <w:r w:rsidR="00B238EA" w:rsidRPr="00D7356A">
        <w:rPr>
          <w:rFonts w:hint="eastAsia"/>
        </w:rPr>
        <w:t>又</w:t>
      </w:r>
      <w:r w:rsidRPr="00D7356A">
        <w:rPr>
          <w:rFonts w:hint="eastAsia"/>
        </w:rPr>
        <w:t>被彈劾人</w:t>
      </w:r>
      <w:r w:rsidR="00D37950" w:rsidRPr="00D7356A">
        <w:rPr>
          <w:rFonts w:hint="eastAsia"/>
        </w:rPr>
        <w:t>所舉公務員懲戒委員會108年度澄字第3534號判決，更</w:t>
      </w:r>
      <w:r w:rsidR="00B238EA" w:rsidRPr="00D7356A">
        <w:rPr>
          <w:rFonts w:hint="eastAsia"/>
        </w:rPr>
        <w:t>顯示就懲戒時效規定，應先經懲戒法院就具體違失</w:t>
      </w:r>
      <w:r w:rsidR="00D37950" w:rsidRPr="00D7356A">
        <w:rPr>
          <w:rFonts w:hint="eastAsia"/>
        </w:rPr>
        <w:t>實質審理，確認懲戒處分的種類</w:t>
      </w:r>
      <w:r w:rsidR="00B238EA" w:rsidRPr="00D7356A">
        <w:rPr>
          <w:rFonts w:hint="eastAsia"/>
        </w:rPr>
        <w:t>後</w:t>
      </w:r>
      <w:r w:rsidR="00D37950" w:rsidRPr="00D7356A">
        <w:rPr>
          <w:rFonts w:hint="eastAsia"/>
        </w:rPr>
        <w:t>，才能決定時效範圍，係屬職務法庭的「職權調查事項」，尚非監察院就彈劾當時即可確定</w:t>
      </w:r>
      <w:r w:rsidR="00B238EA" w:rsidRPr="00D7356A">
        <w:rPr>
          <w:rFonts w:hint="eastAsia"/>
        </w:rPr>
        <w:t>；另監察院調查案件或進行彈劾審查時，監察委員依據憲法</w:t>
      </w:r>
      <w:r w:rsidR="006B7921" w:rsidRPr="00D7356A">
        <w:rPr>
          <w:rFonts w:hint="eastAsia"/>
        </w:rPr>
        <w:t>增修條文</w:t>
      </w:r>
      <w:r w:rsidR="00B238EA" w:rsidRPr="00D7356A">
        <w:rPr>
          <w:rFonts w:hint="eastAsia"/>
        </w:rPr>
        <w:t>第7條第5項規定，依據法律獨立行使職權，在其職責範圍內，就法律爭點，有為正確闡釋之必要時，自得本於公正誠實之確信，表示合法適當之見解，並不受其他機關釋示或裁判的拘束，</w:t>
      </w:r>
      <w:r w:rsidRPr="00D7356A">
        <w:rPr>
          <w:rFonts w:hint="eastAsia"/>
        </w:rPr>
        <w:t>被彈劾人</w:t>
      </w:r>
      <w:r w:rsidR="00B238EA" w:rsidRPr="00D7356A">
        <w:rPr>
          <w:rFonts w:hint="eastAsia"/>
        </w:rPr>
        <w:t>就法律所表</w:t>
      </w:r>
      <w:r w:rsidR="004E5D3A" w:rsidRPr="00D7356A">
        <w:rPr>
          <w:rFonts w:hint="eastAsia"/>
        </w:rPr>
        <w:t>示之意見，僅供監察院參考，與監察院闡釋法律見解不符者，而不予採用時</w:t>
      </w:r>
      <w:r w:rsidR="00B238EA" w:rsidRPr="00D7356A">
        <w:rPr>
          <w:rFonts w:hint="eastAsia"/>
        </w:rPr>
        <w:t>，</w:t>
      </w:r>
      <w:r w:rsidR="00FC0A7D" w:rsidRPr="00D7356A">
        <w:rPr>
          <w:rFonts w:hint="eastAsia"/>
        </w:rPr>
        <w:t>因監察委員係依法行使職權</w:t>
      </w:r>
      <w:r w:rsidR="00FC0A7D" w:rsidRPr="00D7356A">
        <w:rPr>
          <w:rFonts w:ascii="新細明體" w:eastAsia="新細明體" w:hAnsi="新細明體" w:hint="eastAsia"/>
        </w:rPr>
        <w:t>，</w:t>
      </w:r>
      <w:r w:rsidR="00B238EA" w:rsidRPr="00D7356A">
        <w:rPr>
          <w:rFonts w:hint="eastAsia"/>
        </w:rPr>
        <w:t>自無涉違法失職或誣告罪嫌</w:t>
      </w:r>
      <w:r w:rsidR="008F7FCC" w:rsidRPr="00D7356A">
        <w:rPr>
          <w:rFonts w:hint="eastAsia"/>
        </w:rPr>
        <w:t>；</w:t>
      </w:r>
      <w:r w:rsidR="008F7FCC" w:rsidRPr="00D7356A">
        <w:rPr>
          <w:rFonts w:hAnsi="標楷體" w:hint="eastAsia"/>
        </w:rPr>
        <w:t>再者</w:t>
      </w:r>
      <w:r w:rsidR="00FC0A7D" w:rsidRPr="00D7356A">
        <w:rPr>
          <w:rFonts w:hAnsi="標楷體" w:hint="eastAsia"/>
        </w:rPr>
        <w:t>，</w:t>
      </w:r>
      <w:r w:rsidR="00A331C6" w:rsidRPr="00D7356A">
        <w:rPr>
          <w:rFonts w:hAnsi="標楷體" w:hint="eastAsia"/>
        </w:rPr>
        <w:t>依據監察法第10條規定：「彈劾案經審查認為不成立而提案委員有異議時，應即將該彈劾案另付其他監察委員九人以上審查，為最後之決定。」故有關本案系爭事實問題與法律問題均由第二次審查會為最終決定，</w:t>
      </w:r>
      <w:r w:rsidRPr="00D7356A">
        <w:rPr>
          <w:rFonts w:hAnsi="標楷體" w:hint="eastAsia"/>
        </w:rPr>
        <w:t>被彈劾人</w:t>
      </w:r>
      <w:r w:rsidR="00A331C6" w:rsidRPr="00D7356A">
        <w:rPr>
          <w:rFonts w:hAnsi="標楷體" w:hint="eastAsia"/>
        </w:rPr>
        <w:t>主張本件系爭業經第一次審查會確定，尚無理由，</w:t>
      </w:r>
      <w:r w:rsidR="00FC0A7D" w:rsidRPr="00D7356A">
        <w:rPr>
          <w:rFonts w:hAnsi="標楷體" w:hint="eastAsia"/>
        </w:rPr>
        <w:t>併予指明</w:t>
      </w:r>
      <w:r w:rsidR="00B238EA" w:rsidRPr="00D7356A">
        <w:rPr>
          <w:rFonts w:hint="eastAsia"/>
        </w:rPr>
        <w:t>。</w:t>
      </w:r>
    </w:p>
    <w:p w:rsidR="00D86D82" w:rsidRPr="00D7356A" w:rsidRDefault="00D55CE1" w:rsidP="00D55CE1">
      <w:pPr>
        <w:pStyle w:val="4"/>
        <w:rPr>
          <w:rFonts w:hAnsi="標楷體"/>
        </w:rPr>
      </w:pPr>
      <w:r w:rsidRPr="00D7356A">
        <w:rPr>
          <w:rFonts w:hAnsi="標楷體" w:hint="eastAsia"/>
        </w:rPr>
        <w:t>按</w:t>
      </w:r>
      <w:r w:rsidR="00B21643" w:rsidRPr="00D7356A">
        <w:rPr>
          <w:rFonts w:hAnsi="標楷體" w:hint="eastAsia"/>
        </w:rPr>
        <w:t>本件審理機關係</w:t>
      </w:r>
      <w:r w:rsidR="00D86D82" w:rsidRPr="00D7356A">
        <w:rPr>
          <w:rFonts w:hAnsi="標楷體" w:hint="eastAsia"/>
        </w:rPr>
        <w:t>職務法庭，並非公務員懲戒委員會，而</w:t>
      </w:r>
      <w:r w:rsidR="00231CAD" w:rsidRPr="00D7356A">
        <w:rPr>
          <w:rFonts w:hAnsi="標楷體" w:hint="eastAsia"/>
        </w:rPr>
        <w:t>被彈劾人</w:t>
      </w:r>
      <w:r w:rsidR="00D86D82" w:rsidRPr="00D7356A">
        <w:rPr>
          <w:rFonts w:hAnsi="標楷體" w:hint="eastAsia"/>
        </w:rPr>
        <w:t>所舉</w:t>
      </w:r>
      <w:r w:rsidRPr="00D7356A">
        <w:rPr>
          <w:rFonts w:hAnsi="標楷體" w:hint="eastAsia"/>
        </w:rPr>
        <w:t>亦</w:t>
      </w:r>
      <w:r w:rsidR="00D86D82" w:rsidRPr="00D7356A">
        <w:rPr>
          <w:rFonts w:hAnsi="標楷體" w:hint="eastAsia"/>
        </w:rPr>
        <w:t>非</w:t>
      </w:r>
      <w:r w:rsidRPr="00D7356A">
        <w:rPr>
          <w:rFonts w:hAnsi="標楷體" w:hint="eastAsia"/>
        </w:rPr>
        <w:t>判例、決議或座談會紀錄，是否具有</w:t>
      </w:r>
      <w:r w:rsidR="00231CAD" w:rsidRPr="00D7356A">
        <w:rPr>
          <w:rFonts w:hAnsi="標楷體" w:hint="eastAsia"/>
        </w:rPr>
        <w:t>被彈劾人</w:t>
      </w:r>
      <w:r w:rsidRPr="00D7356A">
        <w:rPr>
          <w:rFonts w:hAnsi="標楷體" w:hint="eastAsia"/>
        </w:rPr>
        <w:t>所稱「穩定、成熟而一致」見解，不無疑問。</w:t>
      </w:r>
    </w:p>
    <w:p w:rsidR="006907CB" w:rsidRPr="00D7356A" w:rsidRDefault="006907CB" w:rsidP="00E11FE3">
      <w:pPr>
        <w:pStyle w:val="4"/>
        <w:rPr>
          <w:rFonts w:hAnsi="標楷體"/>
        </w:rPr>
      </w:pPr>
      <w:r w:rsidRPr="00D7356A">
        <w:rPr>
          <w:rFonts w:hAnsi="標楷體" w:hint="eastAsia"/>
        </w:rPr>
        <w:t>次按，</w:t>
      </w:r>
      <w:r w:rsidR="00231CAD" w:rsidRPr="00D7356A">
        <w:rPr>
          <w:rFonts w:hAnsi="標楷體" w:hint="eastAsia"/>
        </w:rPr>
        <w:t>被彈劾人</w:t>
      </w:r>
      <w:r w:rsidR="00E11FE3" w:rsidRPr="00D7356A">
        <w:rPr>
          <w:rFonts w:hAnsi="標楷體" w:hint="eastAsia"/>
        </w:rPr>
        <w:t>所舉公務員懲戒委員會108年度澄字第3534號判決稱：</w:t>
      </w:r>
      <w:r w:rsidRPr="00D7356A">
        <w:rPr>
          <w:rFonts w:hAnsi="標楷體" w:hint="eastAsia"/>
        </w:rPr>
        <w:t>本件獵雷艦案採購計畫經承辦單位即海軍司令部計畫處協同海發中心、專案律師歷經30次研討會議、14次要商說明會，始完成建議案，期間並由國防部國防採購室召開3次聯審會議及1次確認會議，層層審核後始完成招標計畫。期間海軍司令部將投標廠商資本額門檻由招標標的預算金額十分之一，放寬為二百分之一，係為避免不當限制競爭，使投標廠商數可達</w:t>
      </w:r>
      <w:r w:rsidR="006B7921" w:rsidRPr="00D7356A">
        <w:rPr>
          <w:rFonts w:hAnsi="標楷體" w:hint="eastAsia"/>
        </w:rPr>
        <w:t>3</w:t>
      </w:r>
      <w:r w:rsidRPr="00D7356A">
        <w:rPr>
          <w:rFonts w:hAnsi="標楷體" w:hint="eastAsia"/>
        </w:rPr>
        <w:t>家以上而為之建議案。被付懲戒人陳永康、蒲澤春前述監督不周之疏失，本會併審酌公務員懲戒法第10條各款所列事項等一切情狀，認均應予降1級之懲戒處分。惟應受懲戒行為，自行為終了之日起，至案件繫屬公務員懲戒委員會之日止，已逾5年者，不得予以減少退休（職、伍）金、降級、減俸、罰款、記過或申誡之懲戒處分。又懲戒案件已逾第20條規定之懲戒處分行使期間者，應為免議之判決。公務員懲戒法第20條第2項、第56條第3款分別定有明文。本件被付懲戒人陳永康及蒲澤春應受懲戒行為終了之日為102年11月28日，移送本會繫屬之日為108年2月1日，自行為終了之日，至繫屬本會之日止已逾5年，自應為免議之判決，爰不經言詞辯論，逕為判決如主文第2</w:t>
      </w:r>
      <w:r w:rsidR="00E11FE3" w:rsidRPr="00D7356A">
        <w:rPr>
          <w:rFonts w:hAnsi="標楷體" w:hint="eastAsia"/>
        </w:rPr>
        <w:t>項所示等語。上開判決顯示就懲戒時效規定，應先經懲戒法院就具體違失</w:t>
      </w:r>
      <w:r w:rsidR="003B7EA1" w:rsidRPr="00D7356A">
        <w:rPr>
          <w:rFonts w:hAnsi="標楷體" w:hint="eastAsia"/>
        </w:rPr>
        <w:t>為</w:t>
      </w:r>
      <w:r w:rsidR="00D37950" w:rsidRPr="00D7356A">
        <w:rPr>
          <w:rFonts w:hAnsi="標楷體" w:hint="eastAsia"/>
        </w:rPr>
        <w:t>實質審理，確認懲戒處分的種類，才能</w:t>
      </w:r>
      <w:r w:rsidR="00E11FE3" w:rsidRPr="00D7356A">
        <w:rPr>
          <w:rFonts w:hAnsi="標楷體" w:hint="eastAsia"/>
        </w:rPr>
        <w:t>決定時效範圍，係屬職務法庭的「職權調查事項」，</w:t>
      </w:r>
      <w:r w:rsidR="00D37950" w:rsidRPr="00D7356A">
        <w:rPr>
          <w:rFonts w:hAnsi="標楷體" w:hint="eastAsia"/>
        </w:rPr>
        <w:t>尚非監察院就彈劾當時即可確定。</w:t>
      </w:r>
      <w:r w:rsidR="00E11FE3" w:rsidRPr="00D7356A">
        <w:rPr>
          <w:rFonts w:hAnsi="標楷體" w:hint="eastAsia"/>
        </w:rPr>
        <w:t xml:space="preserve"> </w:t>
      </w:r>
    </w:p>
    <w:p w:rsidR="00D55CE1" w:rsidRPr="00D7356A" w:rsidRDefault="00162C9E" w:rsidP="000A5ECA">
      <w:pPr>
        <w:pStyle w:val="4"/>
      </w:pPr>
      <w:r w:rsidRPr="00D7356A">
        <w:rPr>
          <w:rFonts w:hint="eastAsia"/>
        </w:rPr>
        <w:t>再按監察院調查</w:t>
      </w:r>
      <w:r w:rsidR="00D55CE1" w:rsidRPr="00D7356A">
        <w:rPr>
          <w:rFonts w:hint="eastAsia"/>
        </w:rPr>
        <w:t>案件</w:t>
      </w:r>
      <w:r w:rsidRPr="00D7356A">
        <w:rPr>
          <w:rFonts w:hint="eastAsia"/>
        </w:rPr>
        <w:t>或進行彈劾審查</w:t>
      </w:r>
      <w:r w:rsidR="00D55CE1" w:rsidRPr="00D7356A">
        <w:rPr>
          <w:rFonts w:hint="eastAsia"/>
        </w:rPr>
        <w:t>時，對於各機關就其職掌所作有關法規釋</w:t>
      </w:r>
      <w:r w:rsidR="006907CB" w:rsidRPr="00D7356A">
        <w:rPr>
          <w:rFonts w:hint="eastAsia"/>
        </w:rPr>
        <w:t>示的</w:t>
      </w:r>
      <w:r w:rsidR="00D55CE1" w:rsidRPr="00D7356A">
        <w:rPr>
          <w:rFonts w:hint="eastAsia"/>
        </w:rPr>
        <w:t>行政規則</w:t>
      </w:r>
      <w:r w:rsidR="006907CB" w:rsidRPr="00D7356A">
        <w:rPr>
          <w:rFonts w:hint="eastAsia"/>
        </w:rPr>
        <w:t>或司法裁判</w:t>
      </w:r>
      <w:r w:rsidR="00D55CE1" w:rsidRPr="00D7356A">
        <w:rPr>
          <w:rFonts w:hint="eastAsia"/>
        </w:rPr>
        <w:t>，範圍廣泛，為數甚多，或</w:t>
      </w:r>
      <w:r w:rsidRPr="00D7356A">
        <w:rPr>
          <w:rFonts w:hint="eastAsia"/>
        </w:rPr>
        <w:t>資</w:t>
      </w:r>
      <w:r w:rsidR="00D55CE1" w:rsidRPr="00D7356A">
        <w:rPr>
          <w:rFonts w:hint="eastAsia"/>
        </w:rPr>
        <w:t>為</w:t>
      </w:r>
      <w:r w:rsidRPr="00D7356A">
        <w:rPr>
          <w:rFonts w:hint="eastAsia"/>
        </w:rPr>
        <w:t>調查事實認定</w:t>
      </w:r>
      <w:r w:rsidR="00D55CE1" w:rsidRPr="00D7356A">
        <w:rPr>
          <w:rFonts w:hint="eastAsia"/>
        </w:rPr>
        <w:t>之依據</w:t>
      </w:r>
      <w:r w:rsidRPr="00D7356A">
        <w:rPr>
          <w:rFonts w:hint="eastAsia"/>
        </w:rPr>
        <w:t>，或須資為裁判之基礎，固未可逕行排斥而不用，但如所解釋意旨與憲法或法律規定</w:t>
      </w:r>
      <w:r w:rsidR="006907CB" w:rsidRPr="00D7356A">
        <w:rPr>
          <w:rFonts w:hint="eastAsia"/>
        </w:rPr>
        <w:t>未盡相符，</w:t>
      </w:r>
      <w:r w:rsidR="00B238EA" w:rsidRPr="00D7356A">
        <w:rPr>
          <w:rFonts w:hint="eastAsia"/>
        </w:rPr>
        <w:t>監察委員</w:t>
      </w:r>
      <w:r w:rsidR="00D55CE1" w:rsidRPr="00D7356A">
        <w:rPr>
          <w:rFonts w:hint="eastAsia"/>
        </w:rPr>
        <w:t>依據</w:t>
      </w:r>
      <w:r w:rsidRPr="00D7356A">
        <w:rPr>
          <w:rFonts w:hint="eastAsia"/>
        </w:rPr>
        <w:t>憲法</w:t>
      </w:r>
      <w:r w:rsidR="006B7921" w:rsidRPr="00D7356A">
        <w:rPr>
          <w:rFonts w:hint="eastAsia"/>
        </w:rPr>
        <w:t>增修條文</w:t>
      </w:r>
      <w:r w:rsidRPr="00D7356A">
        <w:rPr>
          <w:rFonts w:hint="eastAsia"/>
        </w:rPr>
        <w:t>第7條第5項規定</w:t>
      </w:r>
      <w:r w:rsidR="006907CB" w:rsidRPr="00D7356A">
        <w:rPr>
          <w:rFonts w:hint="eastAsia"/>
        </w:rPr>
        <w:t>，依據法律獨立行使職權</w:t>
      </w:r>
      <w:r w:rsidR="00D55CE1" w:rsidRPr="00D7356A">
        <w:rPr>
          <w:rFonts w:hint="eastAsia"/>
        </w:rPr>
        <w:t>，在</w:t>
      </w:r>
      <w:r w:rsidRPr="00D7356A">
        <w:rPr>
          <w:rFonts w:hint="eastAsia"/>
        </w:rPr>
        <w:t>其職責範圍內，就法律</w:t>
      </w:r>
      <w:r w:rsidR="00D55CE1" w:rsidRPr="00D7356A">
        <w:rPr>
          <w:rFonts w:hint="eastAsia"/>
        </w:rPr>
        <w:t>爭點，有為正確闡釋之必要時，自得本於公正誠實之確信，表示合法適當之見解，並不受</w:t>
      </w:r>
      <w:r w:rsidRPr="00D7356A">
        <w:rPr>
          <w:rFonts w:hint="eastAsia"/>
        </w:rPr>
        <w:t>其他</w:t>
      </w:r>
      <w:r w:rsidR="00D55CE1" w:rsidRPr="00D7356A">
        <w:rPr>
          <w:rFonts w:hint="eastAsia"/>
        </w:rPr>
        <w:t>機關釋示</w:t>
      </w:r>
      <w:r w:rsidRPr="00D7356A">
        <w:rPr>
          <w:rFonts w:hint="eastAsia"/>
        </w:rPr>
        <w:t>或裁判的</w:t>
      </w:r>
      <w:r w:rsidR="00D55CE1" w:rsidRPr="00D7356A">
        <w:rPr>
          <w:rFonts w:hint="eastAsia"/>
        </w:rPr>
        <w:t>拘束</w:t>
      </w:r>
      <w:r w:rsidRPr="00D7356A">
        <w:rPr>
          <w:rFonts w:hint="eastAsia"/>
        </w:rPr>
        <w:t>，</w:t>
      </w:r>
      <w:r w:rsidR="00D37950" w:rsidRPr="00D7356A">
        <w:rPr>
          <w:rFonts w:hint="eastAsia"/>
        </w:rPr>
        <w:t>故</w:t>
      </w:r>
      <w:r w:rsidR="00231CAD" w:rsidRPr="00D7356A">
        <w:rPr>
          <w:rFonts w:hint="eastAsia"/>
        </w:rPr>
        <w:t>被彈劾人</w:t>
      </w:r>
      <w:r w:rsidRPr="00D7356A">
        <w:rPr>
          <w:rFonts w:hint="eastAsia"/>
        </w:rPr>
        <w:t>就法律所表示之意見，僅供監察院</w:t>
      </w:r>
      <w:r w:rsidR="00D55CE1" w:rsidRPr="00D7356A">
        <w:rPr>
          <w:rFonts w:hint="eastAsia"/>
        </w:rPr>
        <w:t>參考，</w:t>
      </w:r>
      <w:r w:rsidRPr="00D7356A">
        <w:rPr>
          <w:rFonts w:hint="eastAsia"/>
        </w:rPr>
        <w:t>而與監察院闡釋</w:t>
      </w:r>
      <w:r w:rsidR="00D55CE1" w:rsidRPr="00D7356A">
        <w:rPr>
          <w:rFonts w:hint="eastAsia"/>
        </w:rPr>
        <w:t>法律見解不符者，</w:t>
      </w:r>
      <w:r w:rsidR="000A5ECA" w:rsidRPr="00D7356A">
        <w:rPr>
          <w:rFonts w:hAnsi="標楷體" w:hint="eastAsia"/>
        </w:rPr>
        <w:t>而不予採用時，因監察委員係依法行使職權，自無涉違法失職或誣告罪嫌</w:t>
      </w:r>
      <w:r w:rsidR="00D55CE1" w:rsidRPr="00D7356A">
        <w:rPr>
          <w:rFonts w:hint="eastAsia"/>
        </w:rPr>
        <w:t>。</w:t>
      </w:r>
    </w:p>
    <w:p w:rsidR="00730134" w:rsidRPr="00D7356A" w:rsidRDefault="00730134" w:rsidP="00A331C6">
      <w:pPr>
        <w:pStyle w:val="4"/>
      </w:pPr>
      <w:r w:rsidRPr="00D7356A">
        <w:rPr>
          <w:rFonts w:hint="eastAsia"/>
        </w:rPr>
        <w:t>再者</w:t>
      </w:r>
      <w:r w:rsidR="003246D5" w:rsidRPr="00D7356A">
        <w:rPr>
          <w:rFonts w:hAnsi="標楷體" w:hint="eastAsia"/>
        </w:rPr>
        <w:t>，</w:t>
      </w:r>
      <w:r w:rsidR="00231CAD" w:rsidRPr="00D7356A">
        <w:rPr>
          <w:rFonts w:hint="eastAsia"/>
        </w:rPr>
        <w:t>被彈劾人</w:t>
      </w:r>
      <w:r w:rsidRPr="00D7356A">
        <w:rPr>
          <w:rFonts w:hint="eastAsia"/>
        </w:rPr>
        <w:t>主張依據上報報導第一次審查會，與會監委主要所持理由認為該案已過追訴時效，不應再啟彈劾，已確認監察院係因本件時效完成不同意彈劾，該時效問題不會延至第二次審查會時，再次復活云云</w:t>
      </w:r>
      <w:r w:rsidRPr="00D7356A">
        <w:rPr>
          <w:rFonts w:hAnsi="標楷體" w:hint="eastAsia"/>
        </w:rPr>
        <w:t>，姑不論</w:t>
      </w:r>
      <w:r w:rsidR="00231CAD" w:rsidRPr="00D7356A">
        <w:rPr>
          <w:rFonts w:hAnsi="標楷體" w:hint="eastAsia"/>
        </w:rPr>
        <w:t>被彈劾人</w:t>
      </w:r>
      <w:r w:rsidRPr="00D7356A">
        <w:rPr>
          <w:rFonts w:hAnsi="標楷體" w:hint="eastAsia"/>
        </w:rPr>
        <w:t>引述上報報導是否屬實，</w:t>
      </w:r>
      <w:r w:rsidRPr="00D7356A">
        <w:rPr>
          <w:rFonts w:hint="eastAsia"/>
        </w:rPr>
        <w:t>經查</w:t>
      </w:r>
      <w:r w:rsidRPr="00D7356A">
        <w:rPr>
          <w:rFonts w:hAnsi="標楷體" w:hint="eastAsia"/>
        </w:rPr>
        <w:t>，</w:t>
      </w:r>
      <w:r w:rsidRPr="00D7356A">
        <w:rPr>
          <w:rFonts w:hint="eastAsia"/>
        </w:rPr>
        <w:t>監察法第10條規定</w:t>
      </w:r>
      <w:r w:rsidRPr="00D7356A">
        <w:rPr>
          <w:rFonts w:hAnsi="標楷體" w:hint="eastAsia"/>
        </w:rPr>
        <w:t>：「</w:t>
      </w:r>
      <w:r w:rsidRPr="00D7356A">
        <w:rPr>
          <w:rFonts w:hint="eastAsia"/>
        </w:rPr>
        <w:t>彈劾案經審查認為不成立而提案委員有異議時，應即將該彈劾案另付其他監察委員九人以上審查，為最後之決定。</w:t>
      </w:r>
      <w:r w:rsidRPr="00D7356A">
        <w:rPr>
          <w:rFonts w:hAnsi="標楷體" w:hint="eastAsia"/>
        </w:rPr>
        <w:t>」故有關本案系爭事實問題與法律問題均由第二次審查會為最終決定，在歷年實務上</w:t>
      </w:r>
      <w:r w:rsidR="003246D5" w:rsidRPr="00D7356A">
        <w:rPr>
          <w:rFonts w:hAnsi="標楷體" w:hint="eastAsia"/>
        </w:rPr>
        <w:t>，</w:t>
      </w:r>
      <w:r w:rsidRPr="00D7356A">
        <w:rPr>
          <w:rFonts w:hAnsi="標楷體" w:hint="eastAsia"/>
        </w:rPr>
        <w:t>如雄三飛彈</w:t>
      </w:r>
      <w:r w:rsidR="003246D5" w:rsidRPr="00D7356A">
        <w:rPr>
          <w:rFonts w:hAnsi="標楷體" w:hint="eastAsia"/>
        </w:rPr>
        <w:t>誤射事件第一次審查會部分審查委員對於誤射與主官作為是否有因果關係提出質疑，其後第五屆總統補提名監察委員到任，另組彈劾案審查會彈劾通過，108年4月15日公務員懲戒委員會</w:t>
      </w:r>
      <w:r w:rsidR="00A331C6" w:rsidRPr="00D7356A">
        <w:rPr>
          <w:rFonts w:hAnsi="標楷體" w:hint="eastAsia"/>
        </w:rPr>
        <w:t>以107年度澄字第3514號 判決，就監察院所提被彈劾人全數懲戒在案，併予指明。</w:t>
      </w:r>
    </w:p>
    <w:p w:rsidR="00183745" w:rsidRPr="00D7356A" w:rsidRDefault="00424851" w:rsidP="009352BA">
      <w:pPr>
        <w:pStyle w:val="3"/>
      </w:pPr>
      <w:r w:rsidRPr="00D7356A">
        <w:rPr>
          <w:rFonts w:hint="eastAsia"/>
        </w:rPr>
        <w:t>依據</w:t>
      </w:r>
      <w:r w:rsidR="00231CAD" w:rsidRPr="00D7356A">
        <w:rPr>
          <w:rFonts w:hint="eastAsia"/>
        </w:rPr>
        <w:t>被彈劾人</w:t>
      </w:r>
      <w:r w:rsidR="00183745" w:rsidRPr="00D7356A">
        <w:rPr>
          <w:rFonts w:hint="eastAsia"/>
        </w:rPr>
        <w:t>答辯所稱：（1）法官法施行前應適用公務員懲戒法規定懲戒，有從舊從</w:t>
      </w:r>
      <w:r w:rsidR="003D78E2" w:rsidRPr="00D7356A">
        <w:rPr>
          <w:rFonts w:hint="eastAsia"/>
        </w:rPr>
        <w:t>輕</w:t>
      </w:r>
      <w:r w:rsidR="00183745" w:rsidRPr="00D7356A">
        <w:rPr>
          <w:rFonts w:hint="eastAsia"/>
        </w:rPr>
        <w:t>之適用；（2）移送事實不能適用接續犯規定；（3）懲戒制度不採取「違失行為一體性原則」而將法官倫理規範切割處理，認為應以監察院調查日期</w:t>
      </w:r>
      <w:r w:rsidR="00183745" w:rsidRPr="00D7356A">
        <w:rPr>
          <w:rFonts w:hAnsi="標楷體" w:hint="eastAsia"/>
        </w:rPr>
        <w:t>回溯10年期間做為計算懲戒效力範圍等語，按本案</w:t>
      </w:r>
      <w:r w:rsidR="00B95881" w:rsidRPr="00D7356A">
        <w:rPr>
          <w:rFonts w:hAnsi="標楷體" w:hint="eastAsia"/>
        </w:rPr>
        <w:t>調查</w:t>
      </w:r>
      <w:r w:rsidR="00183745" w:rsidRPr="00D7356A">
        <w:rPr>
          <w:rFonts w:hAnsi="標楷體" w:hint="eastAsia"/>
        </w:rPr>
        <w:t>係監察院於108年9月18日以院台調壹字第1080800189號函派查，若以</w:t>
      </w:r>
      <w:r w:rsidR="00183745" w:rsidRPr="00D7356A">
        <w:rPr>
          <w:rFonts w:hint="eastAsia"/>
        </w:rPr>
        <w:t>108年9月18日立案日期回溯10年期間，若</w:t>
      </w:r>
      <w:r w:rsidR="00003872" w:rsidRPr="00D7356A">
        <w:rPr>
          <w:rFonts w:hint="eastAsia"/>
        </w:rPr>
        <w:t>職務法庭採認</w:t>
      </w:r>
      <w:r w:rsidR="00183745" w:rsidRPr="00D7356A">
        <w:rPr>
          <w:rFonts w:hint="eastAsia"/>
        </w:rPr>
        <w:t>被付懲戒人所辯解之理由</w:t>
      </w:r>
      <w:r w:rsidR="00183745" w:rsidRPr="00D7356A">
        <w:rPr>
          <w:rFonts w:hAnsi="標楷體" w:hint="eastAsia"/>
        </w:rPr>
        <w:t>，</w:t>
      </w:r>
      <w:r w:rsidR="00183745" w:rsidRPr="00D7356A">
        <w:rPr>
          <w:rFonts w:hint="eastAsia"/>
        </w:rPr>
        <w:t>則98年9月17日以前違法行為不受懲戒，縱然如此</w:t>
      </w:r>
      <w:r w:rsidR="00183745" w:rsidRPr="00D7356A">
        <w:rPr>
          <w:rFonts w:hAnsi="標楷體" w:hint="eastAsia"/>
        </w:rPr>
        <w:t>，</w:t>
      </w:r>
      <w:r w:rsidR="00183745" w:rsidRPr="00D7356A">
        <w:rPr>
          <w:rFonts w:hint="eastAsia"/>
        </w:rPr>
        <w:t>職務法庭</w:t>
      </w:r>
      <w:r w:rsidR="00B95881" w:rsidRPr="00D7356A">
        <w:rPr>
          <w:rFonts w:hint="eastAsia"/>
        </w:rPr>
        <w:t>依</w:t>
      </w:r>
      <w:r w:rsidR="00692B3B" w:rsidRPr="00D7356A">
        <w:rPr>
          <w:rFonts w:hint="eastAsia"/>
        </w:rPr>
        <w:t>現行法官法</w:t>
      </w:r>
      <w:r w:rsidR="001F0771" w:rsidRPr="00D7356A">
        <w:rPr>
          <w:rFonts w:hint="eastAsia"/>
        </w:rPr>
        <w:t>仍</w:t>
      </w:r>
      <w:r w:rsidR="00B95881" w:rsidRPr="00D7356A">
        <w:rPr>
          <w:rFonts w:hint="eastAsia"/>
        </w:rPr>
        <w:t>應說明懲戒處分種類並</w:t>
      </w:r>
      <w:r w:rsidR="00183745" w:rsidRPr="00D7356A">
        <w:rPr>
          <w:rFonts w:hint="eastAsia"/>
        </w:rPr>
        <w:t>作為素行資料的審酌，在此之後</w:t>
      </w:r>
      <w:r w:rsidR="00231CAD" w:rsidRPr="00D7356A">
        <w:rPr>
          <w:rFonts w:hint="eastAsia"/>
        </w:rPr>
        <w:t>被彈劾人</w:t>
      </w:r>
      <w:r w:rsidR="00183745" w:rsidRPr="00D7356A">
        <w:rPr>
          <w:rFonts w:hint="eastAsia"/>
        </w:rPr>
        <w:t>仍有下列</w:t>
      </w:r>
      <w:r w:rsidR="00F513A8" w:rsidRPr="00D7356A">
        <w:rPr>
          <w:rFonts w:hint="eastAsia"/>
        </w:rPr>
        <w:t>違反法官法的違失行為</w:t>
      </w:r>
      <w:r w:rsidR="00547438" w:rsidRPr="00D7356A">
        <w:rPr>
          <w:rFonts w:hAnsi="標楷體" w:hint="eastAsia"/>
        </w:rPr>
        <w:t>（違失行為理由詳如標號四所述）</w:t>
      </w:r>
      <w:r w:rsidR="00183745" w:rsidRPr="00D7356A">
        <w:rPr>
          <w:rFonts w:hint="eastAsia"/>
        </w:rPr>
        <w:t>，應受懲戒。</w:t>
      </w:r>
    </w:p>
    <w:tbl>
      <w:tblPr>
        <w:tblStyle w:val="200"/>
        <w:tblW w:w="8835" w:type="dxa"/>
        <w:tblLook w:val="04A0" w:firstRow="1" w:lastRow="0" w:firstColumn="1" w:lastColumn="0" w:noHBand="0" w:noVBand="1"/>
      </w:tblPr>
      <w:tblGrid>
        <w:gridCol w:w="704"/>
        <w:gridCol w:w="1501"/>
        <w:gridCol w:w="1870"/>
        <w:gridCol w:w="2564"/>
        <w:gridCol w:w="2196"/>
      </w:tblGrid>
      <w:tr w:rsidR="00F77515" w:rsidRPr="00D7356A" w:rsidTr="003D78E2">
        <w:trPr>
          <w:tblHeader/>
        </w:trPr>
        <w:tc>
          <w:tcPr>
            <w:tcW w:w="704"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編號</w:t>
            </w:r>
          </w:p>
        </w:tc>
        <w:tc>
          <w:tcPr>
            <w:tcW w:w="1501"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時間</w:t>
            </w:r>
          </w:p>
        </w:tc>
        <w:tc>
          <w:tcPr>
            <w:tcW w:w="1870"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關聯案件</w:t>
            </w:r>
          </w:p>
        </w:tc>
        <w:tc>
          <w:tcPr>
            <w:tcW w:w="2564"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行為態樣及本院認定</w:t>
            </w:r>
          </w:p>
        </w:tc>
        <w:tc>
          <w:tcPr>
            <w:tcW w:w="2196" w:type="dxa"/>
          </w:tcPr>
          <w:p w:rsidR="00183745" w:rsidRPr="00D7356A" w:rsidRDefault="00183745" w:rsidP="00183745">
            <w:pPr>
              <w:rPr>
                <w:rFonts w:hAnsi="標楷體" w:cs="Times New Roman"/>
                <w:sz w:val="24"/>
                <w:szCs w:val="24"/>
              </w:rPr>
            </w:pPr>
            <w:r w:rsidRPr="00D7356A">
              <w:rPr>
                <w:rFonts w:hAnsi="標楷體" w:cs="Times New Roman"/>
                <w:sz w:val="24"/>
                <w:szCs w:val="24"/>
              </w:rPr>
              <w:t>備註</w:t>
            </w:r>
          </w:p>
        </w:tc>
      </w:tr>
      <w:tr w:rsidR="00F77515" w:rsidRPr="00D7356A" w:rsidTr="00183745">
        <w:tc>
          <w:tcPr>
            <w:tcW w:w="704" w:type="dxa"/>
          </w:tcPr>
          <w:p w:rsidR="00547438" w:rsidRPr="00D7356A" w:rsidRDefault="00547438" w:rsidP="00183745">
            <w:pPr>
              <w:rPr>
                <w:rFonts w:hAnsi="標楷體"/>
                <w:sz w:val="24"/>
                <w:szCs w:val="24"/>
              </w:rPr>
            </w:pPr>
            <w:r w:rsidRPr="00D7356A">
              <w:rPr>
                <w:rFonts w:hAnsi="標楷體" w:hint="eastAsia"/>
                <w:sz w:val="24"/>
                <w:szCs w:val="24"/>
              </w:rPr>
              <w:t>1.</w:t>
            </w:r>
          </w:p>
        </w:tc>
        <w:tc>
          <w:tcPr>
            <w:tcW w:w="1501" w:type="dxa"/>
          </w:tcPr>
          <w:p w:rsidR="00547438" w:rsidRPr="00D7356A" w:rsidRDefault="00547438" w:rsidP="00B95881">
            <w:pPr>
              <w:rPr>
                <w:rFonts w:hAnsi="標楷體"/>
                <w:sz w:val="24"/>
                <w:szCs w:val="24"/>
              </w:rPr>
            </w:pPr>
            <w:r w:rsidRPr="00D7356A">
              <w:rPr>
                <w:rFonts w:hAnsi="標楷體"/>
                <w:sz w:val="24"/>
                <w:szCs w:val="24"/>
              </w:rPr>
              <w:t>970609</w:t>
            </w:r>
          </w:p>
        </w:tc>
        <w:tc>
          <w:tcPr>
            <w:tcW w:w="1870" w:type="dxa"/>
          </w:tcPr>
          <w:p w:rsidR="00547438" w:rsidRPr="00D7356A" w:rsidRDefault="00547438" w:rsidP="00183745">
            <w:pPr>
              <w:rPr>
                <w:rFonts w:hAnsi="標楷體"/>
                <w:sz w:val="24"/>
                <w:szCs w:val="24"/>
              </w:rPr>
            </w:pPr>
            <w:r w:rsidRPr="00D7356A">
              <w:rPr>
                <w:rFonts w:hAnsi="標楷體" w:hint="eastAsia"/>
                <w:sz w:val="24"/>
                <w:szCs w:val="24"/>
              </w:rPr>
              <w:t>台中地院96年度金重訴字第2972號刑事案件(翁茂鍾炒股案─應華公司)</w:t>
            </w:r>
          </w:p>
        </w:tc>
        <w:tc>
          <w:tcPr>
            <w:tcW w:w="2564" w:type="dxa"/>
          </w:tcPr>
          <w:p w:rsidR="00547438" w:rsidRPr="00D7356A" w:rsidRDefault="00547438" w:rsidP="00547438">
            <w:pPr>
              <w:rPr>
                <w:rFonts w:hAnsi="標楷體"/>
                <w:sz w:val="24"/>
                <w:szCs w:val="24"/>
              </w:rPr>
            </w:pPr>
            <w:r w:rsidRPr="00D7356A">
              <w:rPr>
                <w:rFonts w:hAnsi="標楷體" w:hint="eastAsia"/>
                <w:sz w:val="24"/>
                <w:szCs w:val="24"/>
              </w:rPr>
              <w:t>石木欽依翁茂鍾之告知，由妻子</w:t>
            </w:r>
            <w:r w:rsidR="00737BB2" w:rsidRPr="00D7356A">
              <w:rPr>
                <w:rFonts w:hAnsi="標楷體" w:hint="eastAsia"/>
                <w:sz w:val="24"/>
                <w:szCs w:val="24"/>
              </w:rPr>
              <w:t>吳○○</w:t>
            </w:r>
            <w:r w:rsidRPr="00D7356A">
              <w:rPr>
                <w:rFonts w:hAnsi="標楷體" w:hint="eastAsia"/>
                <w:sz w:val="24"/>
                <w:szCs w:val="24"/>
              </w:rPr>
              <w:t>於本日，自實際掌控使用之</w:t>
            </w:r>
            <w:r w:rsidR="00811110" w:rsidRPr="00D7356A">
              <w:rPr>
                <w:rFonts w:hAnsi="標楷體" w:hint="eastAsia"/>
                <w:sz w:val="24"/>
                <w:szCs w:val="24"/>
              </w:rPr>
              <w:t>石○涵</w:t>
            </w:r>
            <w:r w:rsidRPr="00D7356A">
              <w:rPr>
                <w:rFonts w:hAnsi="標楷體" w:hint="eastAsia"/>
                <w:sz w:val="24"/>
                <w:szCs w:val="24"/>
              </w:rPr>
              <w:t>台新</w:t>
            </w:r>
            <w:r w:rsidR="003D6148" w:rsidRPr="00D7356A">
              <w:rPr>
                <w:rFonts w:hAnsi="標楷體" w:hint="eastAsia"/>
                <w:sz w:val="24"/>
                <w:szCs w:val="24"/>
              </w:rPr>
              <w:t>0401800-*******</w:t>
            </w:r>
            <w:r w:rsidRPr="00D7356A">
              <w:rPr>
                <w:rFonts w:hAnsi="標楷體" w:hint="eastAsia"/>
                <w:sz w:val="24"/>
                <w:szCs w:val="24"/>
              </w:rPr>
              <w:t>帳戶轉帳匯款150,000元至</w:t>
            </w:r>
            <w:r w:rsidR="00E810D7" w:rsidRPr="00D7356A">
              <w:rPr>
                <w:rFonts w:hAnsi="標楷體" w:hint="eastAsia"/>
                <w:sz w:val="24"/>
                <w:szCs w:val="24"/>
              </w:rPr>
              <w:t>鄭○○花</w:t>
            </w:r>
            <w:r w:rsidRPr="00D7356A">
              <w:rPr>
                <w:rFonts w:hAnsi="標楷體" w:hint="eastAsia"/>
                <w:sz w:val="24"/>
                <w:szCs w:val="24"/>
              </w:rPr>
              <w:t>帳戶；另又指示妻子</w:t>
            </w:r>
            <w:r w:rsidR="00737BB2" w:rsidRPr="00D7356A">
              <w:rPr>
                <w:rFonts w:hAnsi="標楷體" w:hint="eastAsia"/>
                <w:sz w:val="24"/>
                <w:szCs w:val="24"/>
              </w:rPr>
              <w:t>吳○○</w:t>
            </w:r>
            <w:r w:rsidRPr="00D7356A">
              <w:rPr>
                <w:rFonts w:hAnsi="標楷體" w:hint="eastAsia"/>
                <w:sz w:val="24"/>
                <w:szCs w:val="24"/>
              </w:rPr>
              <w:t>於同日自實際掌控使用之</w:t>
            </w:r>
            <w:r w:rsidR="00E810D7" w:rsidRPr="00D7356A">
              <w:rPr>
                <w:rFonts w:hAnsi="標楷體" w:hint="eastAsia"/>
                <w:sz w:val="24"/>
                <w:szCs w:val="24"/>
              </w:rPr>
              <w:t>石○元</w:t>
            </w:r>
            <w:r w:rsidRPr="00D7356A">
              <w:rPr>
                <w:rFonts w:hAnsi="標楷體" w:hint="eastAsia"/>
                <w:sz w:val="24"/>
                <w:szCs w:val="24"/>
              </w:rPr>
              <w:t>台新</w:t>
            </w:r>
            <w:r w:rsidR="003D6148" w:rsidRPr="00D7356A">
              <w:rPr>
                <w:rFonts w:hAnsi="標楷體" w:hint="eastAsia"/>
                <w:sz w:val="24"/>
                <w:szCs w:val="24"/>
              </w:rPr>
              <w:t>2040100-******</w:t>
            </w:r>
            <w:r w:rsidRPr="00D7356A">
              <w:rPr>
                <w:rFonts w:hAnsi="標楷體" w:hint="eastAsia"/>
                <w:sz w:val="24"/>
                <w:szCs w:val="24"/>
              </w:rPr>
              <w:t>帳戶轉帳匯款1,050,000元至</w:t>
            </w:r>
            <w:r w:rsidR="00E810D7" w:rsidRPr="00D7356A">
              <w:rPr>
                <w:rFonts w:hAnsi="標楷體" w:hint="eastAsia"/>
                <w:sz w:val="24"/>
                <w:szCs w:val="24"/>
              </w:rPr>
              <w:t>鄭○○花</w:t>
            </w:r>
            <w:r w:rsidRPr="00D7356A">
              <w:rPr>
                <w:rFonts w:hAnsi="標楷體" w:hint="eastAsia"/>
                <w:sz w:val="24"/>
                <w:szCs w:val="24"/>
              </w:rPr>
              <w:t>帳戶，總計匯款120萬元作為向佳和公司購買聯亞公司股票100張之股款。</w:t>
            </w:r>
          </w:p>
          <w:p w:rsidR="00547438" w:rsidRPr="00D7356A" w:rsidRDefault="00547438" w:rsidP="00692B3B">
            <w:pPr>
              <w:rPr>
                <w:rFonts w:hAnsi="標楷體"/>
                <w:sz w:val="24"/>
                <w:szCs w:val="24"/>
              </w:rPr>
            </w:pPr>
            <w:r w:rsidRPr="00D7356A">
              <w:rPr>
                <w:rFonts w:hAnsi="標楷體" w:hint="eastAsia"/>
                <w:sz w:val="24"/>
                <w:szCs w:val="24"/>
              </w:rPr>
              <w:t>本院認定：</w:t>
            </w:r>
            <w:r w:rsidR="00231CAD" w:rsidRPr="00D7356A">
              <w:rPr>
                <w:rFonts w:hAnsi="標楷體" w:hint="eastAsia"/>
                <w:sz w:val="24"/>
                <w:szCs w:val="24"/>
              </w:rPr>
              <w:t>被彈劾人</w:t>
            </w:r>
            <w:r w:rsidRPr="00D7356A">
              <w:rPr>
                <w:rFonts w:hAnsi="標楷體" w:hint="eastAsia"/>
                <w:sz w:val="24"/>
                <w:szCs w:val="24"/>
              </w:rPr>
              <w:t>在與翁茂鍾合意下，向翁茂鍾所經營的佳和公司購買聯亞公司股票並實質掌控使用</w:t>
            </w:r>
            <w:r w:rsidR="00811110" w:rsidRPr="00D7356A">
              <w:rPr>
                <w:rFonts w:hAnsi="標楷體" w:hint="eastAsia"/>
                <w:sz w:val="24"/>
                <w:szCs w:val="24"/>
              </w:rPr>
              <w:t>石○涵</w:t>
            </w:r>
            <w:r w:rsidRPr="00D7356A">
              <w:rPr>
                <w:rFonts w:hAnsi="標楷體" w:hint="eastAsia"/>
                <w:sz w:val="24"/>
                <w:szCs w:val="24"/>
              </w:rPr>
              <w:t>名義帳戶買賣聯亞公司股票違反法官倫理。因與104年4月15</w:t>
            </w:r>
            <w:r w:rsidR="003F457E" w:rsidRPr="00D7356A">
              <w:rPr>
                <w:rFonts w:hAnsi="標楷體" w:hint="eastAsia"/>
                <w:sz w:val="24"/>
                <w:szCs w:val="24"/>
              </w:rPr>
              <w:t>日以後賣出聯亞公司股票</w:t>
            </w:r>
            <w:r w:rsidRPr="00D7356A">
              <w:rPr>
                <w:rFonts w:hAnsi="標楷體" w:hint="eastAsia"/>
                <w:sz w:val="24"/>
                <w:szCs w:val="24"/>
              </w:rPr>
              <w:t>具有方法與結果的牽連關係，應</w:t>
            </w:r>
            <w:r w:rsidR="00692B3B" w:rsidRPr="00D7356A">
              <w:rPr>
                <w:rFonts w:hAnsi="標楷體" w:hint="eastAsia"/>
                <w:sz w:val="24"/>
                <w:szCs w:val="24"/>
              </w:rPr>
              <w:t>予列入</w:t>
            </w:r>
            <w:r w:rsidRPr="00D7356A">
              <w:rPr>
                <w:rFonts w:hAnsi="標楷體" w:hint="eastAsia"/>
                <w:sz w:val="24"/>
                <w:szCs w:val="24"/>
              </w:rPr>
              <w:t>。</w:t>
            </w:r>
          </w:p>
        </w:tc>
        <w:tc>
          <w:tcPr>
            <w:tcW w:w="2196" w:type="dxa"/>
          </w:tcPr>
          <w:p w:rsidR="00547438" w:rsidRPr="00D7356A" w:rsidRDefault="00547438" w:rsidP="00183745">
            <w:pPr>
              <w:rPr>
                <w:rFonts w:hAnsi="標楷體"/>
                <w:sz w:val="24"/>
                <w:szCs w:val="24"/>
              </w:rPr>
            </w:pPr>
            <w:r w:rsidRPr="00D7356A">
              <w:rPr>
                <w:rFonts w:hAnsi="標楷體" w:hint="eastAsia"/>
                <w:sz w:val="24"/>
                <w:szCs w:val="24"/>
              </w:rPr>
              <w:t>附件五，證據清單編號第5列示之台新銀行轉帳匯款傳票</w:t>
            </w:r>
          </w:p>
        </w:tc>
      </w:tr>
      <w:tr w:rsidR="00F77515" w:rsidRPr="00D7356A" w:rsidTr="00183745">
        <w:tc>
          <w:tcPr>
            <w:tcW w:w="704" w:type="dxa"/>
          </w:tcPr>
          <w:p w:rsidR="00B95881" w:rsidRPr="00D7356A" w:rsidRDefault="00547438" w:rsidP="00183745">
            <w:pPr>
              <w:rPr>
                <w:rFonts w:hAnsi="標楷體"/>
                <w:sz w:val="24"/>
                <w:szCs w:val="24"/>
              </w:rPr>
            </w:pPr>
            <w:r w:rsidRPr="00D7356A">
              <w:rPr>
                <w:rFonts w:hAnsi="標楷體" w:hint="eastAsia"/>
                <w:sz w:val="24"/>
                <w:szCs w:val="24"/>
              </w:rPr>
              <w:t>2.</w:t>
            </w:r>
          </w:p>
        </w:tc>
        <w:tc>
          <w:tcPr>
            <w:tcW w:w="1501" w:type="dxa"/>
          </w:tcPr>
          <w:p w:rsidR="00B95881" w:rsidRPr="00D7356A" w:rsidRDefault="00B95881" w:rsidP="00B95881">
            <w:pPr>
              <w:rPr>
                <w:rFonts w:hAnsi="標楷體"/>
                <w:sz w:val="24"/>
                <w:szCs w:val="24"/>
              </w:rPr>
            </w:pPr>
            <w:r w:rsidRPr="00D7356A">
              <w:rPr>
                <w:rFonts w:hAnsi="標楷體" w:hint="eastAsia"/>
                <w:sz w:val="24"/>
                <w:szCs w:val="24"/>
              </w:rPr>
              <w:t>970708</w:t>
            </w:r>
            <w:r w:rsidRPr="00D7356A">
              <w:rPr>
                <w:rFonts w:hAnsi="標楷體" w:hint="eastAsia"/>
                <w:sz w:val="24"/>
                <w:szCs w:val="24"/>
              </w:rPr>
              <w:tab/>
            </w:r>
            <w:r w:rsidRPr="00D7356A">
              <w:rPr>
                <w:rFonts w:hAnsi="標楷體" w:hint="eastAsia"/>
                <w:sz w:val="24"/>
                <w:szCs w:val="24"/>
              </w:rPr>
              <w:tab/>
            </w:r>
          </w:p>
        </w:tc>
        <w:tc>
          <w:tcPr>
            <w:tcW w:w="1870" w:type="dxa"/>
          </w:tcPr>
          <w:p w:rsidR="00B95881" w:rsidRPr="00D7356A" w:rsidRDefault="001F0771" w:rsidP="00183745">
            <w:pPr>
              <w:rPr>
                <w:rFonts w:hAnsi="標楷體"/>
                <w:sz w:val="24"/>
                <w:szCs w:val="24"/>
              </w:rPr>
            </w:pPr>
            <w:r w:rsidRPr="00D7356A">
              <w:rPr>
                <w:rFonts w:hAnsi="標楷體" w:hint="eastAsia"/>
                <w:sz w:val="24"/>
                <w:szCs w:val="24"/>
              </w:rPr>
              <w:t xml:space="preserve">台中地院96年度金重訴字第2972號刑事案件(翁茂鍾炒股案─應華公司)  </w:t>
            </w:r>
          </w:p>
        </w:tc>
        <w:tc>
          <w:tcPr>
            <w:tcW w:w="2564" w:type="dxa"/>
          </w:tcPr>
          <w:p w:rsidR="00B95881" w:rsidRPr="00D7356A" w:rsidRDefault="001F0771" w:rsidP="00183745">
            <w:pPr>
              <w:rPr>
                <w:rFonts w:hAnsi="標楷體"/>
                <w:sz w:val="24"/>
                <w:szCs w:val="24"/>
              </w:rPr>
            </w:pPr>
            <w:r w:rsidRPr="00D7356A">
              <w:rPr>
                <w:rFonts w:hAnsi="標楷體" w:hint="eastAsia"/>
                <w:sz w:val="24"/>
                <w:szCs w:val="24"/>
              </w:rPr>
              <w:t>佳和公司過戶聯亞公司股票100張予</w:t>
            </w:r>
            <w:r w:rsidR="00811110" w:rsidRPr="00D7356A">
              <w:rPr>
                <w:rFonts w:hAnsi="標楷體" w:hint="eastAsia"/>
                <w:sz w:val="24"/>
                <w:szCs w:val="24"/>
              </w:rPr>
              <w:t>石○涵</w:t>
            </w:r>
            <w:r w:rsidR="00003872" w:rsidRPr="00D7356A">
              <w:rPr>
                <w:rFonts w:ascii="新細明體" w:eastAsia="新細明體" w:hAnsi="新細明體" w:hint="eastAsia"/>
                <w:sz w:val="24"/>
                <w:szCs w:val="24"/>
              </w:rPr>
              <w:t>。</w:t>
            </w:r>
          </w:p>
          <w:p w:rsidR="001F0771" w:rsidRPr="00D7356A" w:rsidRDefault="001F0771" w:rsidP="00547438">
            <w:pPr>
              <w:rPr>
                <w:rFonts w:hAnsi="標楷體"/>
                <w:sz w:val="24"/>
                <w:szCs w:val="24"/>
              </w:rPr>
            </w:pPr>
            <w:r w:rsidRPr="00D7356A">
              <w:rPr>
                <w:rFonts w:hAnsi="標楷體" w:cs="Times New Roman" w:hint="eastAsia"/>
                <w:sz w:val="24"/>
                <w:szCs w:val="24"/>
              </w:rPr>
              <w:t>本院認定：</w:t>
            </w:r>
            <w:r w:rsidR="00547438" w:rsidRPr="00D7356A">
              <w:rPr>
                <w:rFonts w:hAnsi="標楷體" w:cs="Times New Roman" w:hint="eastAsia"/>
                <w:sz w:val="24"/>
                <w:szCs w:val="24"/>
              </w:rPr>
              <w:t>同編號1</w:t>
            </w:r>
            <w:r w:rsidR="00003872" w:rsidRPr="00D7356A">
              <w:rPr>
                <w:rFonts w:ascii="新細明體" w:eastAsia="新細明體" w:hAnsi="新細明體" w:cs="Times New Roman" w:hint="eastAsia"/>
                <w:sz w:val="24"/>
                <w:szCs w:val="24"/>
              </w:rPr>
              <w:t>。</w:t>
            </w:r>
          </w:p>
        </w:tc>
        <w:tc>
          <w:tcPr>
            <w:tcW w:w="2196" w:type="dxa"/>
          </w:tcPr>
          <w:p w:rsidR="00B95881" w:rsidRPr="00D7356A" w:rsidRDefault="00B95881" w:rsidP="00183745">
            <w:pPr>
              <w:rPr>
                <w:rFonts w:hAnsi="標楷體"/>
                <w:sz w:val="24"/>
                <w:szCs w:val="24"/>
              </w:rPr>
            </w:pPr>
            <w:r w:rsidRPr="00D7356A">
              <w:rPr>
                <w:rFonts w:hAnsi="標楷體" w:hint="eastAsia"/>
                <w:sz w:val="24"/>
                <w:szCs w:val="24"/>
              </w:rPr>
              <w:t>財政部臺北國稅局105年12月5日財北國稅審三字第1050045380號函</w:t>
            </w:r>
          </w:p>
        </w:tc>
      </w:tr>
      <w:tr w:rsidR="00F77515" w:rsidRPr="00D7356A" w:rsidTr="00183745">
        <w:tc>
          <w:tcPr>
            <w:tcW w:w="704" w:type="dxa"/>
          </w:tcPr>
          <w:p w:rsidR="00183745" w:rsidRPr="00D7356A" w:rsidRDefault="00547438" w:rsidP="00183745">
            <w:pPr>
              <w:rPr>
                <w:rFonts w:hAnsi="標楷體" w:cs="Times New Roman"/>
                <w:sz w:val="24"/>
                <w:szCs w:val="24"/>
              </w:rPr>
            </w:pPr>
            <w:r w:rsidRPr="00D7356A">
              <w:rPr>
                <w:rFonts w:hAnsi="標楷體" w:cs="Times New Roman" w:hint="eastAsia"/>
                <w:sz w:val="24"/>
                <w:szCs w:val="24"/>
              </w:rPr>
              <w:t>3</w:t>
            </w:r>
            <w:r w:rsidR="00183745" w:rsidRPr="00D7356A">
              <w:rPr>
                <w:rFonts w:hAnsi="標楷體" w:cs="Times New Roman" w:hint="eastAsia"/>
                <w:sz w:val="24"/>
                <w:szCs w:val="24"/>
              </w:rPr>
              <w:t>.</w:t>
            </w:r>
          </w:p>
        </w:tc>
        <w:tc>
          <w:tcPr>
            <w:tcW w:w="1501"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980929</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1950</w:t>
            </w:r>
          </w:p>
          <w:p w:rsidR="00183745" w:rsidRPr="00D7356A" w:rsidRDefault="00183745" w:rsidP="00183745">
            <w:pPr>
              <w:rPr>
                <w:rFonts w:hAnsi="標楷體" w:cs="Times New Roman"/>
                <w:sz w:val="24"/>
                <w:szCs w:val="24"/>
              </w:rPr>
            </w:pPr>
          </w:p>
        </w:tc>
        <w:tc>
          <w:tcPr>
            <w:tcW w:w="1870"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北院98年度金重訴字第17號刑事案件(翁茂鍾違反證卷交易法等案件─佳和公司)</w:t>
            </w:r>
          </w:p>
        </w:tc>
        <w:tc>
          <w:tcPr>
            <w:tcW w:w="2564"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翁茂鍾記事本記載：</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星期二 佳和賣股案第1次開庭</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0717 高鐵404 台南-臺北</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1000 陳永昌律師 討論臺北案</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1100 臺北法庭第1法庭佳和賣股案法官江俊彥</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1730 黃泰鋒律師</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1950丹提咖啡石木欽</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本院認定：佳和案</w:t>
            </w:r>
            <w:r w:rsidR="0099506D" w:rsidRPr="00D7356A">
              <w:rPr>
                <w:rFonts w:hAnsi="標楷體" w:cs="Times New Roman" w:hint="eastAsia"/>
                <w:sz w:val="24"/>
                <w:szCs w:val="24"/>
              </w:rPr>
              <w:t>臺灣臺北地方法院</w:t>
            </w:r>
            <w:r w:rsidRPr="00D7356A">
              <w:rPr>
                <w:rFonts w:hAnsi="標楷體" w:cs="Times New Roman" w:hint="eastAsia"/>
                <w:sz w:val="24"/>
                <w:szCs w:val="24"/>
              </w:rPr>
              <w:t>98年度金重訴字第17號審理期間，</w:t>
            </w:r>
            <w:r w:rsidR="00231CAD" w:rsidRPr="00D7356A">
              <w:rPr>
                <w:rFonts w:hAnsi="標楷體" w:cs="Times New Roman" w:hint="eastAsia"/>
                <w:sz w:val="24"/>
                <w:szCs w:val="24"/>
              </w:rPr>
              <w:t>被彈劾人</w:t>
            </w:r>
            <w:r w:rsidRPr="00D7356A">
              <w:rPr>
                <w:rFonts w:hAnsi="標楷體" w:cs="Times New Roman" w:hint="eastAsia"/>
                <w:sz w:val="24"/>
                <w:szCs w:val="24"/>
              </w:rPr>
              <w:t>與刑事被告翁茂鍾有不當接觸</w:t>
            </w:r>
            <w:r w:rsidR="00003872" w:rsidRPr="00D7356A">
              <w:rPr>
                <w:rFonts w:ascii="新細明體" w:eastAsia="新細明體" w:hAnsi="新細明體" w:cs="Times New Roman" w:hint="eastAsia"/>
                <w:sz w:val="24"/>
                <w:szCs w:val="24"/>
              </w:rPr>
              <w:t>。</w:t>
            </w:r>
          </w:p>
        </w:tc>
        <w:tc>
          <w:tcPr>
            <w:tcW w:w="2196"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當日為準備程序期日</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翁茂鍾108.07.18筆錄第7頁</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2009記事資料夾（附件二證據卷頁160扣押物編號C12）（附件二證據卷頁161）筆錄卷頁301、302</w:t>
            </w:r>
          </w:p>
        </w:tc>
      </w:tr>
      <w:tr w:rsidR="00F77515" w:rsidRPr="00D7356A" w:rsidTr="00183745">
        <w:tc>
          <w:tcPr>
            <w:tcW w:w="704" w:type="dxa"/>
          </w:tcPr>
          <w:p w:rsidR="00183745" w:rsidRPr="00D7356A" w:rsidRDefault="00547438" w:rsidP="00547438">
            <w:pPr>
              <w:rPr>
                <w:rFonts w:hAnsi="標楷體"/>
                <w:sz w:val="24"/>
                <w:szCs w:val="24"/>
              </w:rPr>
            </w:pPr>
            <w:r w:rsidRPr="00D7356A">
              <w:rPr>
                <w:rFonts w:hAnsi="標楷體" w:hint="eastAsia"/>
                <w:sz w:val="24"/>
                <w:szCs w:val="24"/>
              </w:rPr>
              <w:t>4</w:t>
            </w:r>
            <w:r w:rsidR="00183745" w:rsidRPr="00D7356A">
              <w:rPr>
                <w:rFonts w:hAnsi="標楷體" w:hint="eastAsia"/>
                <w:sz w:val="24"/>
                <w:szCs w:val="24"/>
              </w:rPr>
              <w:t>.</w:t>
            </w:r>
          </w:p>
        </w:tc>
        <w:tc>
          <w:tcPr>
            <w:tcW w:w="1501" w:type="dxa"/>
          </w:tcPr>
          <w:p w:rsidR="00183745" w:rsidRPr="00D7356A" w:rsidRDefault="00183745" w:rsidP="00183745">
            <w:pPr>
              <w:rPr>
                <w:rFonts w:hAnsi="標楷體"/>
                <w:sz w:val="24"/>
                <w:szCs w:val="24"/>
              </w:rPr>
            </w:pPr>
            <w:r w:rsidRPr="00D7356A">
              <w:rPr>
                <w:rFonts w:hAnsi="標楷體"/>
                <w:sz w:val="24"/>
                <w:szCs w:val="24"/>
              </w:rPr>
              <w:t>981019</w:t>
            </w:r>
          </w:p>
          <w:p w:rsidR="00183745" w:rsidRPr="00D7356A" w:rsidRDefault="00183745" w:rsidP="00183745">
            <w:pPr>
              <w:rPr>
                <w:rFonts w:hAnsi="標楷體"/>
                <w:sz w:val="24"/>
                <w:szCs w:val="24"/>
              </w:rPr>
            </w:pPr>
            <w:r w:rsidRPr="00D7356A">
              <w:rPr>
                <w:rFonts w:hAnsi="標楷體" w:hint="eastAsia"/>
                <w:sz w:val="24"/>
                <w:szCs w:val="24"/>
              </w:rPr>
              <w:t>1800</w:t>
            </w:r>
          </w:p>
        </w:tc>
        <w:tc>
          <w:tcPr>
            <w:tcW w:w="1870" w:type="dxa"/>
          </w:tcPr>
          <w:p w:rsidR="00183745" w:rsidRPr="00D7356A" w:rsidRDefault="00183745" w:rsidP="00183745">
            <w:pPr>
              <w:rPr>
                <w:rFonts w:hAnsi="標楷體"/>
                <w:sz w:val="24"/>
                <w:szCs w:val="24"/>
              </w:rPr>
            </w:pPr>
            <w:r w:rsidRPr="00D7356A">
              <w:rPr>
                <w:rFonts w:hAnsi="標楷體" w:hint="eastAsia"/>
                <w:sz w:val="24"/>
                <w:szCs w:val="24"/>
              </w:rPr>
              <w:t>北院98年度金重訴字第17號刑事案件</w:t>
            </w:r>
          </w:p>
        </w:tc>
        <w:tc>
          <w:tcPr>
            <w:tcW w:w="2564" w:type="dxa"/>
          </w:tcPr>
          <w:p w:rsidR="00183745" w:rsidRPr="00D7356A" w:rsidRDefault="00183745" w:rsidP="00183745">
            <w:pPr>
              <w:rPr>
                <w:rFonts w:hAnsi="標楷體"/>
                <w:sz w:val="24"/>
                <w:szCs w:val="24"/>
              </w:rPr>
            </w:pPr>
            <w:r w:rsidRPr="00D7356A">
              <w:rPr>
                <w:rFonts w:hAnsi="標楷體" w:hint="eastAsia"/>
                <w:sz w:val="24"/>
                <w:szCs w:val="24"/>
              </w:rPr>
              <w:t>翁茂鍾記事本記載：</w:t>
            </w:r>
          </w:p>
          <w:p w:rsidR="00183745" w:rsidRPr="00D7356A" w:rsidRDefault="00183745" w:rsidP="00183745">
            <w:pPr>
              <w:rPr>
                <w:rFonts w:hAnsi="標楷體"/>
                <w:sz w:val="24"/>
                <w:szCs w:val="24"/>
              </w:rPr>
            </w:pPr>
            <w:r w:rsidRPr="00D7356A">
              <w:rPr>
                <w:rFonts w:hAnsi="標楷體" w:hint="eastAsia"/>
                <w:sz w:val="24"/>
                <w:szCs w:val="24"/>
              </w:rPr>
              <w:t>星期一</w:t>
            </w:r>
          </w:p>
          <w:p w:rsidR="00183745" w:rsidRPr="00D7356A" w:rsidRDefault="00183745" w:rsidP="00183745">
            <w:pPr>
              <w:rPr>
                <w:rFonts w:hAnsi="標楷體"/>
                <w:sz w:val="24"/>
                <w:szCs w:val="24"/>
              </w:rPr>
            </w:pPr>
            <w:r w:rsidRPr="00D7356A">
              <w:rPr>
                <w:rFonts w:hAnsi="標楷體" w:hint="eastAsia"/>
                <w:sz w:val="24"/>
                <w:szCs w:val="24"/>
              </w:rPr>
              <w:t>1330 高鐵440 嘉義-臺北</w:t>
            </w:r>
          </w:p>
          <w:p w:rsidR="00183745" w:rsidRPr="00D7356A" w:rsidRDefault="00183745" w:rsidP="00183745">
            <w:pPr>
              <w:rPr>
                <w:rFonts w:hAnsi="標楷體"/>
                <w:sz w:val="24"/>
                <w:szCs w:val="24"/>
              </w:rPr>
            </w:pPr>
            <w:r w:rsidRPr="00D7356A">
              <w:rPr>
                <w:rFonts w:hAnsi="標楷體" w:hint="eastAsia"/>
                <w:sz w:val="24"/>
                <w:szCs w:val="24"/>
              </w:rPr>
              <w:t>1710 陳永昌律師聘台中案律師</w:t>
            </w:r>
          </w:p>
          <w:p w:rsidR="00183745" w:rsidRPr="00D7356A" w:rsidRDefault="00183745" w:rsidP="00183745">
            <w:pPr>
              <w:rPr>
                <w:rFonts w:hAnsi="標楷體"/>
                <w:sz w:val="24"/>
                <w:szCs w:val="24"/>
              </w:rPr>
            </w:pPr>
            <w:r w:rsidRPr="00D7356A">
              <w:rPr>
                <w:rFonts w:hAnsi="標楷體" w:hint="eastAsia"/>
                <w:sz w:val="24"/>
                <w:szCs w:val="24"/>
              </w:rPr>
              <w:t>1800丹堤咖啡 石木欽</w:t>
            </w:r>
          </w:p>
          <w:p w:rsidR="00183745" w:rsidRPr="00D7356A" w:rsidRDefault="00183745" w:rsidP="00183745">
            <w:pPr>
              <w:rPr>
                <w:rFonts w:hAnsi="標楷體"/>
                <w:sz w:val="24"/>
                <w:szCs w:val="24"/>
              </w:rPr>
            </w:pPr>
            <w:r w:rsidRPr="00D7356A">
              <w:rPr>
                <w:rFonts w:hAnsi="標楷體" w:hint="eastAsia"/>
                <w:sz w:val="24"/>
                <w:szCs w:val="24"/>
              </w:rPr>
              <w:t xml:space="preserve">1846 甜橘餐廳 </w:t>
            </w:r>
            <w:r w:rsidR="00785C91" w:rsidRPr="00D7356A">
              <w:rPr>
                <w:rFonts w:hAnsi="標楷體" w:hint="eastAsia"/>
                <w:sz w:val="24"/>
                <w:szCs w:val="24"/>
              </w:rPr>
              <w:t>林○○</w:t>
            </w:r>
            <w:r w:rsidRPr="00D7356A">
              <w:rPr>
                <w:rFonts w:hAnsi="標楷體" w:hint="eastAsia"/>
                <w:sz w:val="24"/>
                <w:szCs w:val="24"/>
              </w:rPr>
              <w:t xml:space="preserve">宴 黃泰鋒 李嘉典 </w:t>
            </w:r>
            <w:r w:rsidR="00785C91" w:rsidRPr="00D7356A">
              <w:rPr>
                <w:rFonts w:hAnsi="標楷體" w:hint="eastAsia"/>
                <w:sz w:val="24"/>
                <w:szCs w:val="24"/>
              </w:rPr>
              <w:t>蔡○○</w:t>
            </w:r>
          </w:p>
          <w:p w:rsidR="00183745" w:rsidRPr="00D7356A" w:rsidRDefault="00183745" w:rsidP="00183745">
            <w:pPr>
              <w:rPr>
                <w:rFonts w:hAnsi="標楷體"/>
                <w:sz w:val="24"/>
                <w:szCs w:val="24"/>
              </w:rPr>
            </w:pPr>
            <w:r w:rsidRPr="00D7356A">
              <w:rPr>
                <w:rFonts w:hAnsi="標楷體" w:hint="eastAsia"/>
                <w:sz w:val="24"/>
                <w:szCs w:val="24"/>
              </w:rPr>
              <w:t>本院認定：佳和案</w:t>
            </w:r>
            <w:r w:rsidR="0099506D" w:rsidRPr="00D7356A">
              <w:rPr>
                <w:rFonts w:hAnsi="標楷體" w:hint="eastAsia"/>
                <w:sz w:val="24"/>
                <w:szCs w:val="24"/>
              </w:rPr>
              <w:t>臺灣臺北地方法院</w:t>
            </w:r>
            <w:r w:rsidRPr="00D7356A">
              <w:rPr>
                <w:rFonts w:hAnsi="標楷體" w:hint="eastAsia"/>
                <w:sz w:val="24"/>
                <w:szCs w:val="24"/>
              </w:rPr>
              <w:t>98年度金重訴字第17號審理期間，</w:t>
            </w:r>
            <w:r w:rsidR="00231CAD" w:rsidRPr="00D7356A">
              <w:rPr>
                <w:rFonts w:hAnsi="標楷體" w:hint="eastAsia"/>
                <w:sz w:val="24"/>
                <w:szCs w:val="24"/>
              </w:rPr>
              <w:t>被彈劾人</w:t>
            </w:r>
            <w:r w:rsidRPr="00D7356A">
              <w:rPr>
                <w:rFonts w:hAnsi="標楷體" w:hint="eastAsia"/>
                <w:sz w:val="24"/>
                <w:szCs w:val="24"/>
              </w:rPr>
              <w:t>與刑事被告翁茂鍾有不當接觸</w:t>
            </w:r>
            <w:r w:rsidR="00003872" w:rsidRPr="00D7356A">
              <w:rPr>
                <w:rFonts w:ascii="新細明體" w:eastAsia="新細明體" w:hAnsi="新細明體" w:hint="eastAsia"/>
                <w:sz w:val="24"/>
                <w:szCs w:val="24"/>
              </w:rPr>
              <w:t>。</w:t>
            </w:r>
          </w:p>
        </w:tc>
        <w:tc>
          <w:tcPr>
            <w:tcW w:w="2196" w:type="dxa"/>
          </w:tcPr>
          <w:p w:rsidR="00183745" w:rsidRPr="00D7356A" w:rsidRDefault="00183745" w:rsidP="00183745">
            <w:pPr>
              <w:rPr>
                <w:rFonts w:hAnsi="標楷體"/>
                <w:sz w:val="24"/>
                <w:szCs w:val="24"/>
              </w:rPr>
            </w:pPr>
            <w:r w:rsidRPr="00D7356A">
              <w:rPr>
                <w:rFonts w:hAnsi="標楷體" w:hint="eastAsia"/>
                <w:sz w:val="24"/>
                <w:szCs w:val="24"/>
              </w:rPr>
              <w:t>附件三筆錄卷筆錄卷頁289</w:t>
            </w:r>
          </w:p>
        </w:tc>
      </w:tr>
      <w:tr w:rsidR="00F77515" w:rsidRPr="00D7356A" w:rsidTr="00183745">
        <w:tc>
          <w:tcPr>
            <w:tcW w:w="704" w:type="dxa"/>
          </w:tcPr>
          <w:p w:rsidR="00183745" w:rsidRPr="00D7356A" w:rsidRDefault="00547438" w:rsidP="00183745">
            <w:pPr>
              <w:rPr>
                <w:rFonts w:hAnsi="標楷體" w:cs="Times New Roman"/>
                <w:sz w:val="24"/>
                <w:szCs w:val="24"/>
              </w:rPr>
            </w:pPr>
            <w:r w:rsidRPr="00D7356A">
              <w:rPr>
                <w:rFonts w:hAnsi="標楷體" w:cs="Times New Roman" w:hint="eastAsia"/>
                <w:sz w:val="24"/>
                <w:szCs w:val="24"/>
              </w:rPr>
              <w:t>5</w:t>
            </w:r>
            <w:r w:rsidR="00183745" w:rsidRPr="00D7356A">
              <w:rPr>
                <w:rFonts w:hAnsi="標楷體" w:cs="Times New Roman" w:hint="eastAsia"/>
                <w:sz w:val="24"/>
                <w:szCs w:val="24"/>
              </w:rPr>
              <w:t>.</w:t>
            </w:r>
          </w:p>
        </w:tc>
        <w:tc>
          <w:tcPr>
            <w:tcW w:w="1501"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981103</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1820</w:t>
            </w:r>
          </w:p>
        </w:tc>
        <w:tc>
          <w:tcPr>
            <w:tcW w:w="1870"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北院98年度金重訴字第17號刑事案件</w:t>
            </w:r>
          </w:p>
        </w:tc>
        <w:tc>
          <w:tcPr>
            <w:tcW w:w="2564"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翁茂鍾記事本記載：</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星期一 臺北佳和案開庭</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0653 高鐵402 台南-臺北</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1000臺北地方法院第一法庭 佳和案準備程序開庭</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1700 訪李嘉典律師</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1820 石木欽米堤咖啡</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本院認定：</w:t>
            </w:r>
            <w:r w:rsidR="00231CAD" w:rsidRPr="00D7356A">
              <w:rPr>
                <w:rFonts w:hAnsi="標楷體" w:cs="Times New Roman" w:hint="eastAsia"/>
                <w:sz w:val="24"/>
                <w:szCs w:val="24"/>
              </w:rPr>
              <w:t>被彈劾人</w:t>
            </w:r>
            <w:r w:rsidRPr="00D7356A">
              <w:rPr>
                <w:rFonts w:hAnsi="標楷體" w:cs="Times New Roman" w:hint="eastAsia"/>
                <w:sz w:val="24"/>
                <w:szCs w:val="24"/>
              </w:rPr>
              <w:t>與翁茂鍾不當接觸</w:t>
            </w:r>
            <w:r w:rsidR="00003872" w:rsidRPr="00D7356A">
              <w:rPr>
                <w:rFonts w:ascii="新細明體" w:eastAsia="新細明體" w:hAnsi="新細明體" w:cs="Times New Roman" w:hint="eastAsia"/>
                <w:sz w:val="24"/>
                <w:szCs w:val="24"/>
              </w:rPr>
              <w:t>。</w:t>
            </w:r>
          </w:p>
        </w:tc>
        <w:tc>
          <w:tcPr>
            <w:tcW w:w="2196"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當日為準備程序期日</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99.12.30判決</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翁茂鍾108.07.18筆錄第7頁</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2009記事資料夾附件二證據卷頁162扣押物編號C1</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附件二證據卷頁163</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附件三筆錄卷頁275</w:t>
            </w:r>
          </w:p>
        </w:tc>
      </w:tr>
      <w:tr w:rsidR="00F77515" w:rsidRPr="00D7356A" w:rsidTr="00183745">
        <w:tc>
          <w:tcPr>
            <w:tcW w:w="704" w:type="dxa"/>
          </w:tcPr>
          <w:p w:rsidR="00183745" w:rsidRPr="00D7356A" w:rsidRDefault="00547438" w:rsidP="00547438">
            <w:pPr>
              <w:rPr>
                <w:rFonts w:hAnsi="標楷體" w:cs="Times New Roman"/>
                <w:sz w:val="24"/>
                <w:szCs w:val="24"/>
              </w:rPr>
            </w:pPr>
            <w:r w:rsidRPr="00D7356A">
              <w:rPr>
                <w:rFonts w:hAnsi="標楷體" w:cs="Times New Roman" w:hint="eastAsia"/>
                <w:sz w:val="24"/>
                <w:szCs w:val="24"/>
              </w:rPr>
              <w:t>6</w:t>
            </w:r>
            <w:r w:rsidR="00183745" w:rsidRPr="00D7356A">
              <w:rPr>
                <w:rFonts w:hAnsi="標楷體" w:cs="Times New Roman"/>
                <w:sz w:val="24"/>
                <w:szCs w:val="24"/>
              </w:rPr>
              <w:t>.</w:t>
            </w:r>
          </w:p>
        </w:tc>
        <w:tc>
          <w:tcPr>
            <w:tcW w:w="1501"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9</w:t>
            </w:r>
            <w:r w:rsidRPr="00D7356A">
              <w:rPr>
                <w:rFonts w:hAnsi="標楷體" w:cs="Times New Roman"/>
                <w:sz w:val="24"/>
                <w:szCs w:val="24"/>
              </w:rPr>
              <w:t>81113</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1220</w:t>
            </w:r>
          </w:p>
        </w:tc>
        <w:tc>
          <w:tcPr>
            <w:tcW w:w="1870" w:type="dxa"/>
          </w:tcPr>
          <w:p w:rsidR="00183745" w:rsidRPr="00D7356A" w:rsidRDefault="00183745" w:rsidP="008C7326">
            <w:pPr>
              <w:rPr>
                <w:rFonts w:hAnsi="標楷體" w:cs="Times New Roman"/>
                <w:sz w:val="24"/>
                <w:szCs w:val="24"/>
              </w:rPr>
            </w:pPr>
            <w:r w:rsidRPr="00D7356A">
              <w:rPr>
                <w:rFonts w:hAnsi="標楷體" w:cs="Times New Roman"/>
                <w:sz w:val="24"/>
                <w:szCs w:val="24"/>
              </w:rPr>
              <w:t>最高法院</w:t>
            </w:r>
            <w:r w:rsidRPr="00D7356A">
              <w:rPr>
                <w:rFonts w:hAnsi="標楷體" w:cs="Times New Roman" w:hint="eastAsia"/>
                <w:sz w:val="24"/>
                <w:szCs w:val="24"/>
              </w:rPr>
              <w:t>9</w:t>
            </w:r>
            <w:r w:rsidRPr="00D7356A">
              <w:rPr>
                <w:rFonts w:hAnsi="標楷體" w:cs="Times New Roman"/>
                <w:sz w:val="24"/>
                <w:szCs w:val="24"/>
              </w:rPr>
              <w:t>8年台上字第</w:t>
            </w:r>
            <w:r w:rsidRPr="00D7356A">
              <w:rPr>
                <w:rFonts w:hAnsi="標楷體" w:cs="Times New Roman" w:hint="eastAsia"/>
                <w:sz w:val="24"/>
                <w:szCs w:val="24"/>
              </w:rPr>
              <w:t>2</w:t>
            </w:r>
            <w:r w:rsidRPr="00D7356A">
              <w:rPr>
                <w:rFonts w:hAnsi="標楷體" w:cs="Times New Roman"/>
                <w:sz w:val="24"/>
                <w:szCs w:val="24"/>
              </w:rPr>
              <w:t>173</w:t>
            </w:r>
            <w:r w:rsidRPr="00D7356A">
              <w:rPr>
                <w:rFonts w:hAnsi="標楷體" w:cs="Times New Roman" w:hint="eastAsia"/>
                <w:sz w:val="24"/>
                <w:szCs w:val="24"/>
              </w:rPr>
              <w:t>號民事案件(</w:t>
            </w:r>
            <w:r w:rsidR="008C7326" w:rsidRPr="00D7356A">
              <w:rPr>
                <w:rFonts w:hAnsi="標楷體" w:cs="Times New Roman" w:hint="eastAsia"/>
                <w:sz w:val="24"/>
                <w:szCs w:val="24"/>
              </w:rPr>
              <w:t>法商法國巴黎銀行股份有限公司</w:t>
            </w:r>
            <w:r w:rsidRPr="00D7356A">
              <w:rPr>
                <w:rFonts w:hAnsi="標楷體" w:cs="Times New Roman" w:hint="eastAsia"/>
                <w:sz w:val="24"/>
                <w:szCs w:val="24"/>
              </w:rPr>
              <w:t>v.s.</w:t>
            </w:r>
            <w:r w:rsidR="00504882" w:rsidRPr="00D7356A">
              <w:rPr>
                <w:rFonts w:hint="eastAsia"/>
              </w:rPr>
              <w:t xml:space="preserve"> </w:t>
            </w:r>
            <w:r w:rsidR="00504882" w:rsidRPr="00D7356A">
              <w:rPr>
                <w:rFonts w:hAnsi="標楷體" w:cs="Times New Roman" w:hint="eastAsia"/>
                <w:sz w:val="24"/>
                <w:szCs w:val="24"/>
              </w:rPr>
              <w:t>怡華實業股份有限公司</w:t>
            </w:r>
            <w:r w:rsidRPr="00D7356A">
              <w:rPr>
                <w:rFonts w:hAnsi="標楷體" w:cs="Times New Roman" w:hint="eastAsia"/>
                <w:sz w:val="24"/>
                <w:szCs w:val="24"/>
              </w:rPr>
              <w:t>)</w:t>
            </w:r>
          </w:p>
        </w:tc>
        <w:tc>
          <w:tcPr>
            <w:tcW w:w="2564"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翁茂鍾記事本記載：</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星期五</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0753 高鐵408 台南-臺北</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0900 百利案最高法院閱卷</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1100訪李嘉典律師事務所詢陳律師閱卷情形</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1220喜來登泰國料理宴石木欽</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1400訪陳永昌律師</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本院認定：</w:t>
            </w:r>
            <w:r w:rsidR="008C7326" w:rsidRPr="00D7356A">
              <w:rPr>
                <w:rFonts w:hAnsi="標楷體" w:cs="Times New Roman" w:hint="eastAsia"/>
                <w:sz w:val="24"/>
                <w:szCs w:val="24"/>
              </w:rPr>
              <w:t>法商法國巴黎銀行股份有限公司</w:t>
            </w:r>
            <w:r w:rsidRPr="00D7356A">
              <w:rPr>
                <w:rFonts w:hAnsi="標楷體" w:cs="Times New Roman" w:hint="eastAsia"/>
                <w:sz w:val="24"/>
                <w:szCs w:val="24"/>
              </w:rPr>
              <w:t>請求損害賠償案最高法院98年度台上字第2173</w:t>
            </w:r>
            <w:r w:rsidR="00003872" w:rsidRPr="00D7356A">
              <w:rPr>
                <w:rFonts w:hAnsi="標楷體" w:cs="Times New Roman" w:hint="eastAsia"/>
                <w:sz w:val="24"/>
                <w:szCs w:val="24"/>
              </w:rPr>
              <w:t>號案件審理期間，</w:t>
            </w:r>
            <w:r w:rsidR="00231CAD" w:rsidRPr="00D7356A">
              <w:rPr>
                <w:rFonts w:hAnsi="標楷體" w:cs="Times New Roman" w:hint="eastAsia"/>
                <w:sz w:val="24"/>
                <w:szCs w:val="24"/>
              </w:rPr>
              <w:t>被彈劾人</w:t>
            </w:r>
            <w:r w:rsidR="00003872" w:rsidRPr="00D7356A">
              <w:rPr>
                <w:rFonts w:hAnsi="標楷體" w:cs="Times New Roman" w:hint="eastAsia"/>
                <w:sz w:val="24"/>
                <w:szCs w:val="24"/>
              </w:rPr>
              <w:t>仍與翁茂鍾頻繁飲宴與接觸</w:t>
            </w:r>
            <w:r w:rsidR="00003872" w:rsidRPr="00D7356A">
              <w:rPr>
                <w:rFonts w:ascii="新細明體" w:eastAsia="新細明體" w:hAnsi="新細明體" w:cs="Times New Roman" w:hint="eastAsia"/>
                <w:sz w:val="24"/>
                <w:szCs w:val="24"/>
              </w:rPr>
              <w:t>。</w:t>
            </w:r>
          </w:p>
        </w:tc>
        <w:tc>
          <w:tcPr>
            <w:tcW w:w="2196"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早上律師閱卷</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翁茂鍾走訪律師</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中午宴請石木欽</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翁茂鍾108.07.18筆錄第4頁</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附件二證據卷第162─163頁</w:t>
            </w:r>
          </w:p>
        </w:tc>
      </w:tr>
      <w:tr w:rsidR="00F77515" w:rsidRPr="00D7356A" w:rsidTr="00183745">
        <w:tc>
          <w:tcPr>
            <w:tcW w:w="704" w:type="dxa"/>
          </w:tcPr>
          <w:p w:rsidR="00183745" w:rsidRPr="00D7356A" w:rsidRDefault="00547438" w:rsidP="00547438">
            <w:pPr>
              <w:rPr>
                <w:rFonts w:hAnsi="標楷體" w:cs="Times New Roman"/>
                <w:sz w:val="24"/>
                <w:szCs w:val="24"/>
              </w:rPr>
            </w:pPr>
            <w:r w:rsidRPr="00D7356A">
              <w:rPr>
                <w:rFonts w:hAnsi="標楷體" w:cs="Times New Roman" w:hint="eastAsia"/>
                <w:sz w:val="24"/>
                <w:szCs w:val="24"/>
              </w:rPr>
              <w:t>7</w:t>
            </w:r>
            <w:r w:rsidR="00183745" w:rsidRPr="00D7356A">
              <w:rPr>
                <w:rFonts w:hAnsi="標楷體" w:cs="Times New Roman" w:hint="eastAsia"/>
                <w:sz w:val="24"/>
                <w:szCs w:val="24"/>
              </w:rPr>
              <w:t>.</w:t>
            </w:r>
          </w:p>
        </w:tc>
        <w:tc>
          <w:tcPr>
            <w:tcW w:w="1501"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981118</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1330</w:t>
            </w:r>
          </w:p>
        </w:tc>
        <w:tc>
          <w:tcPr>
            <w:tcW w:w="1870" w:type="dxa"/>
          </w:tcPr>
          <w:p w:rsidR="00183745" w:rsidRPr="00D7356A" w:rsidRDefault="00183745" w:rsidP="00183745">
            <w:pPr>
              <w:rPr>
                <w:rFonts w:hAnsi="標楷體" w:cs="Times New Roman"/>
                <w:sz w:val="24"/>
                <w:szCs w:val="24"/>
              </w:rPr>
            </w:pPr>
            <w:r w:rsidRPr="00D7356A">
              <w:rPr>
                <w:rFonts w:hAnsi="標楷體" w:cs="Times New Roman"/>
                <w:sz w:val="24"/>
                <w:szCs w:val="24"/>
              </w:rPr>
              <w:t>最高法院</w:t>
            </w:r>
            <w:r w:rsidRPr="00D7356A">
              <w:rPr>
                <w:rFonts w:hAnsi="標楷體" w:cs="Times New Roman" w:hint="eastAsia"/>
                <w:sz w:val="24"/>
                <w:szCs w:val="24"/>
              </w:rPr>
              <w:t>9</w:t>
            </w:r>
            <w:r w:rsidRPr="00D7356A">
              <w:rPr>
                <w:rFonts w:hAnsi="標楷體" w:cs="Times New Roman"/>
                <w:sz w:val="24"/>
                <w:szCs w:val="24"/>
              </w:rPr>
              <w:t>8年台上字第</w:t>
            </w:r>
            <w:r w:rsidRPr="00D7356A">
              <w:rPr>
                <w:rFonts w:hAnsi="標楷體" w:cs="Times New Roman" w:hint="eastAsia"/>
                <w:sz w:val="24"/>
                <w:szCs w:val="24"/>
              </w:rPr>
              <w:t>2</w:t>
            </w:r>
            <w:r w:rsidRPr="00D7356A">
              <w:rPr>
                <w:rFonts w:hAnsi="標楷體" w:cs="Times New Roman"/>
                <w:sz w:val="24"/>
                <w:szCs w:val="24"/>
              </w:rPr>
              <w:t>173</w:t>
            </w:r>
            <w:r w:rsidRPr="00D7356A">
              <w:rPr>
                <w:rFonts w:hAnsi="標楷體" w:cs="Times New Roman" w:hint="eastAsia"/>
                <w:sz w:val="24"/>
                <w:szCs w:val="24"/>
              </w:rPr>
              <w:t>號民事案件</w:t>
            </w:r>
          </w:p>
        </w:tc>
        <w:tc>
          <w:tcPr>
            <w:tcW w:w="2564"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翁茂鍾記事本記載：</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星期三</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1136 高鐵428 嘉義-臺北</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1330喜來登石木欽</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1800訪李嘉典、黃泰鋒</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本院認定：</w:t>
            </w:r>
            <w:r w:rsidR="008C7326" w:rsidRPr="00D7356A">
              <w:rPr>
                <w:rFonts w:hAnsi="標楷體" w:cs="Times New Roman" w:hint="eastAsia"/>
                <w:sz w:val="24"/>
                <w:szCs w:val="24"/>
              </w:rPr>
              <w:t>法商法國巴黎銀行股份有限公司</w:t>
            </w:r>
            <w:r w:rsidRPr="00D7356A">
              <w:rPr>
                <w:rFonts w:hAnsi="標楷體" w:cs="Times New Roman" w:hint="eastAsia"/>
                <w:sz w:val="24"/>
                <w:szCs w:val="24"/>
              </w:rPr>
              <w:t>請求損害賠償案最高法院98年度台上字第2173號案件審理期間，</w:t>
            </w:r>
            <w:r w:rsidR="00231CAD" w:rsidRPr="00D7356A">
              <w:rPr>
                <w:rFonts w:hAnsi="標楷體" w:cs="Times New Roman" w:hint="eastAsia"/>
                <w:sz w:val="24"/>
                <w:szCs w:val="24"/>
              </w:rPr>
              <w:t>被彈劾人</w:t>
            </w:r>
            <w:r w:rsidRPr="00D7356A">
              <w:rPr>
                <w:rFonts w:hAnsi="標楷體" w:cs="Times New Roman" w:hint="eastAsia"/>
                <w:sz w:val="24"/>
                <w:szCs w:val="24"/>
              </w:rPr>
              <w:t>仍與翁茂鍾頻繁飲宴與接觸</w:t>
            </w:r>
            <w:r w:rsidR="00003872" w:rsidRPr="00D7356A">
              <w:rPr>
                <w:rFonts w:ascii="新細明體" w:eastAsia="新細明體" w:hAnsi="新細明體" w:cs="Times New Roman" w:hint="eastAsia"/>
                <w:sz w:val="24"/>
                <w:szCs w:val="24"/>
              </w:rPr>
              <w:t>。</w:t>
            </w:r>
          </w:p>
        </w:tc>
        <w:tc>
          <w:tcPr>
            <w:tcW w:w="2196"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98.11.19判決(駁回</w:t>
            </w:r>
            <w:r w:rsidR="008C7326" w:rsidRPr="00D7356A">
              <w:rPr>
                <w:rFonts w:hAnsi="標楷體" w:cs="Times New Roman" w:hint="eastAsia"/>
                <w:sz w:val="24"/>
                <w:szCs w:val="24"/>
              </w:rPr>
              <w:t>法商法國巴黎銀行股份有限公司</w:t>
            </w:r>
            <w:r w:rsidRPr="00D7356A">
              <w:rPr>
                <w:rFonts w:hAnsi="標楷體" w:cs="Times New Roman" w:hint="eastAsia"/>
                <w:sz w:val="24"/>
                <w:szCs w:val="24"/>
              </w:rPr>
              <w:t>之上訴)</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2009記事資料夾（附件二證據卷頁166扣押物編號C12）</w:t>
            </w:r>
          </w:p>
        </w:tc>
      </w:tr>
      <w:tr w:rsidR="00F77515" w:rsidRPr="00D7356A" w:rsidTr="00183745">
        <w:tc>
          <w:tcPr>
            <w:tcW w:w="704" w:type="dxa"/>
          </w:tcPr>
          <w:p w:rsidR="00183745" w:rsidRPr="00D7356A" w:rsidRDefault="00547438" w:rsidP="00547438">
            <w:pPr>
              <w:rPr>
                <w:rFonts w:hAnsi="標楷體"/>
                <w:sz w:val="24"/>
                <w:szCs w:val="24"/>
              </w:rPr>
            </w:pPr>
            <w:r w:rsidRPr="00D7356A">
              <w:rPr>
                <w:rFonts w:hAnsi="標楷體" w:hint="eastAsia"/>
                <w:sz w:val="24"/>
                <w:szCs w:val="24"/>
              </w:rPr>
              <w:t>8</w:t>
            </w:r>
            <w:r w:rsidR="00183745" w:rsidRPr="00D7356A">
              <w:rPr>
                <w:rFonts w:hAnsi="標楷體" w:hint="eastAsia"/>
                <w:sz w:val="24"/>
                <w:szCs w:val="24"/>
              </w:rPr>
              <w:t>.</w:t>
            </w:r>
          </w:p>
        </w:tc>
        <w:tc>
          <w:tcPr>
            <w:tcW w:w="1501" w:type="dxa"/>
          </w:tcPr>
          <w:p w:rsidR="00183745" w:rsidRPr="00D7356A" w:rsidRDefault="00183745" w:rsidP="00183745">
            <w:pPr>
              <w:kinsoku w:val="0"/>
              <w:overflowPunct/>
              <w:autoSpaceDE/>
              <w:autoSpaceDN/>
              <w:spacing w:line="440" w:lineRule="exact"/>
              <w:rPr>
                <w:rFonts w:hAnsi="標楷體"/>
                <w:spacing w:val="-10"/>
                <w:sz w:val="24"/>
                <w:szCs w:val="24"/>
              </w:rPr>
            </w:pPr>
            <w:r w:rsidRPr="00D7356A">
              <w:rPr>
                <w:rFonts w:hAnsi="標楷體" w:hint="eastAsia"/>
                <w:spacing w:val="-10"/>
                <w:sz w:val="24"/>
                <w:szCs w:val="24"/>
              </w:rPr>
              <w:t>990723</w:t>
            </w:r>
          </w:p>
        </w:tc>
        <w:tc>
          <w:tcPr>
            <w:tcW w:w="1870" w:type="dxa"/>
          </w:tcPr>
          <w:p w:rsidR="00183745" w:rsidRPr="00D7356A" w:rsidRDefault="00183745" w:rsidP="00183745">
            <w:pPr>
              <w:rPr>
                <w:rFonts w:hAnsi="標楷體"/>
                <w:spacing w:val="-10"/>
                <w:sz w:val="24"/>
                <w:szCs w:val="24"/>
              </w:rPr>
            </w:pPr>
            <w:r w:rsidRPr="00D7356A">
              <w:rPr>
                <w:rFonts w:hAnsi="標楷體" w:hint="eastAsia"/>
                <w:spacing w:val="-10"/>
                <w:sz w:val="24"/>
                <w:szCs w:val="24"/>
              </w:rPr>
              <w:tab/>
            </w:r>
            <w:r w:rsidRPr="00D7356A">
              <w:rPr>
                <w:rFonts w:hAnsi="標楷體" w:cs="Times New Roman" w:hint="eastAsia"/>
                <w:sz w:val="24"/>
                <w:szCs w:val="24"/>
              </w:rPr>
              <w:t xml:space="preserve">台中地院96年度金重訴字第2972號刑事案件(翁茂鍾炒股案─應華公司)  </w:t>
            </w:r>
          </w:p>
        </w:tc>
        <w:tc>
          <w:tcPr>
            <w:tcW w:w="2564" w:type="dxa"/>
          </w:tcPr>
          <w:p w:rsidR="00183745" w:rsidRPr="00D7356A" w:rsidRDefault="00811110" w:rsidP="00183745">
            <w:pPr>
              <w:rPr>
                <w:rFonts w:hAnsi="標楷體"/>
                <w:sz w:val="24"/>
                <w:szCs w:val="24"/>
              </w:rPr>
            </w:pPr>
            <w:r w:rsidRPr="00D7356A">
              <w:rPr>
                <w:rFonts w:hAnsi="標楷體" w:hint="eastAsia"/>
                <w:sz w:val="24"/>
                <w:szCs w:val="24"/>
              </w:rPr>
              <w:t>石○涵</w:t>
            </w:r>
            <w:r w:rsidR="00183745" w:rsidRPr="00D7356A">
              <w:rPr>
                <w:rFonts w:hAnsi="標楷體" w:hint="eastAsia"/>
                <w:sz w:val="24"/>
                <w:szCs w:val="24"/>
              </w:rPr>
              <w:t>帳戶增資認購聯亞公司股票2,795股</w:t>
            </w:r>
          </w:p>
        </w:tc>
        <w:tc>
          <w:tcPr>
            <w:tcW w:w="2196" w:type="dxa"/>
          </w:tcPr>
          <w:p w:rsidR="00183745" w:rsidRPr="00D7356A" w:rsidRDefault="00183745" w:rsidP="00183745">
            <w:pPr>
              <w:rPr>
                <w:rFonts w:hAnsi="標楷體"/>
                <w:sz w:val="24"/>
                <w:szCs w:val="24"/>
              </w:rPr>
            </w:pPr>
          </w:p>
        </w:tc>
      </w:tr>
      <w:tr w:rsidR="00F77515" w:rsidRPr="00D7356A" w:rsidTr="00183745">
        <w:tc>
          <w:tcPr>
            <w:tcW w:w="704" w:type="dxa"/>
          </w:tcPr>
          <w:p w:rsidR="00183745" w:rsidRPr="00D7356A" w:rsidRDefault="00547438" w:rsidP="00547438">
            <w:pPr>
              <w:rPr>
                <w:rFonts w:hAnsi="標楷體" w:cs="Times New Roman"/>
                <w:sz w:val="24"/>
                <w:szCs w:val="24"/>
              </w:rPr>
            </w:pPr>
            <w:r w:rsidRPr="00D7356A">
              <w:rPr>
                <w:rFonts w:hAnsi="標楷體" w:cs="Times New Roman" w:hint="eastAsia"/>
                <w:sz w:val="24"/>
                <w:szCs w:val="24"/>
              </w:rPr>
              <w:t>9</w:t>
            </w:r>
            <w:r w:rsidR="00183745" w:rsidRPr="00D7356A">
              <w:rPr>
                <w:rFonts w:hAnsi="標楷體" w:cs="Times New Roman" w:hint="eastAsia"/>
                <w:sz w:val="24"/>
                <w:szCs w:val="24"/>
              </w:rPr>
              <w:t>.</w:t>
            </w:r>
          </w:p>
        </w:tc>
        <w:tc>
          <w:tcPr>
            <w:tcW w:w="1501"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1000520</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1400</w:t>
            </w:r>
            <w:r w:rsidRPr="00D7356A">
              <w:rPr>
                <w:rFonts w:hAnsi="標楷體" w:cs="Times New Roman"/>
                <w:sz w:val="24"/>
                <w:szCs w:val="24"/>
              </w:rPr>
              <w:t xml:space="preserve"> </w:t>
            </w:r>
          </w:p>
        </w:tc>
        <w:tc>
          <w:tcPr>
            <w:tcW w:w="1870"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台灣高等法院100年度金上重訴字第24號刑事案件(即北院98年度金重訴字第17號刑事案件上訴二審案件)</w:t>
            </w:r>
          </w:p>
        </w:tc>
        <w:tc>
          <w:tcPr>
            <w:tcW w:w="2564"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秘書</w:t>
            </w:r>
            <w:r w:rsidR="00A737EE" w:rsidRPr="00D7356A">
              <w:rPr>
                <w:rFonts w:hAnsi="標楷體" w:cs="Times New Roman" w:hint="eastAsia"/>
                <w:sz w:val="24"/>
                <w:szCs w:val="24"/>
              </w:rPr>
              <w:t>鄭○○</w:t>
            </w:r>
            <w:r w:rsidRPr="00D7356A">
              <w:rPr>
                <w:rFonts w:hAnsi="標楷體" w:cs="Times New Roman" w:hint="eastAsia"/>
                <w:sz w:val="24"/>
                <w:szCs w:val="24"/>
              </w:rPr>
              <w:t>記載</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100.5.20（星期五）</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1400 地點不詳</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吳孟勳律師、林奇福、石木欽、</w:t>
            </w:r>
            <w:r w:rsidR="00785C91" w:rsidRPr="00D7356A">
              <w:rPr>
                <w:rFonts w:hAnsi="標楷體" w:cs="Times New Roman" w:hint="eastAsia"/>
                <w:sz w:val="24"/>
                <w:szCs w:val="24"/>
              </w:rPr>
              <w:t>廖○○</w:t>
            </w:r>
            <w:r w:rsidRPr="00D7356A">
              <w:rPr>
                <w:rFonts w:hAnsi="標楷體" w:cs="Times New Roman" w:hint="eastAsia"/>
                <w:sz w:val="24"/>
                <w:szCs w:val="24"/>
              </w:rPr>
              <w:t>、黃泰鋒、</w:t>
            </w:r>
            <w:r w:rsidR="00785C91" w:rsidRPr="00D7356A">
              <w:rPr>
                <w:rFonts w:hAnsi="標楷體" w:cs="Times New Roman" w:hint="eastAsia"/>
                <w:sz w:val="24"/>
                <w:szCs w:val="24"/>
              </w:rPr>
              <w:t>林○○</w:t>
            </w:r>
            <w:r w:rsidRPr="00D7356A">
              <w:rPr>
                <w:rFonts w:hAnsi="標楷體" w:cs="Times New Roman" w:hint="eastAsia"/>
                <w:sz w:val="24"/>
                <w:szCs w:val="24"/>
              </w:rPr>
              <w:t>、</w:t>
            </w:r>
            <w:r w:rsidR="00785C91" w:rsidRPr="00D7356A">
              <w:rPr>
                <w:rFonts w:hAnsi="標楷體" w:cs="Times New Roman" w:hint="eastAsia"/>
                <w:sz w:val="24"/>
                <w:szCs w:val="24"/>
              </w:rPr>
              <w:t>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本院認定：佳和炒股案審理時，</w:t>
            </w:r>
            <w:r w:rsidR="00231CAD" w:rsidRPr="00D7356A">
              <w:rPr>
                <w:rFonts w:hAnsi="標楷體" w:cs="Times New Roman" w:hint="eastAsia"/>
                <w:sz w:val="24"/>
                <w:szCs w:val="24"/>
              </w:rPr>
              <w:t>被彈劾人</w:t>
            </w:r>
            <w:r w:rsidRPr="00D7356A">
              <w:rPr>
                <w:rFonts w:hAnsi="標楷體" w:cs="Times New Roman" w:hint="eastAsia"/>
                <w:sz w:val="24"/>
                <w:szCs w:val="24"/>
              </w:rPr>
              <w:t>與刑事被告翁茂鍾及辯護人吳孟勳律師有不當接觸</w:t>
            </w:r>
            <w:r w:rsidR="00003872" w:rsidRPr="00D7356A">
              <w:rPr>
                <w:rFonts w:ascii="新細明體" w:eastAsia="新細明體" w:hAnsi="新細明體" w:cs="Times New Roman" w:hint="eastAsia"/>
                <w:sz w:val="24"/>
                <w:szCs w:val="24"/>
              </w:rPr>
              <w:t>。</w:t>
            </w:r>
          </w:p>
        </w:tc>
        <w:tc>
          <w:tcPr>
            <w:tcW w:w="2196"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 xml:space="preserve">吳孟勳律師為該案一審被告翁茂鍾之辯護人 </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100.09.28判決</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(附件二證據卷第177頁)</w:t>
            </w:r>
          </w:p>
        </w:tc>
      </w:tr>
      <w:tr w:rsidR="00F77515" w:rsidRPr="00D7356A" w:rsidTr="00183745">
        <w:tc>
          <w:tcPr>
            <w:tcW w:w="704" w:type="dxa"/>
          </w:tcPr>
          <w:p w:rsidR="00183745" w:rsidRPr="00D7356A" w:rsidRDefault="00547438" w:rsidP="00547438">
            <w:pPr>
              <w:rPr>
                <w:rFonts w:hAnsi="標楷體"/>
                <w:sz w:val="24"/>
                <w:szCs w:val="24"/>
              </w:rPr>
            </w:pPr>
            <w:r w:rsidRPr="00D7356A">
              <w:rPr>
                <w:rFonts w:hAnsi="標楷體" w:hint="eastAsia"/>
                <w:sz w:val="24"/>
                <w:szCs w:val="24"/>
              </w:rPr>
              <w:t>10.</w:t>
            </w:r>
          </w:p>
        </w:tc>
        <w:tc>
          <w:tcPr>
            <w:tcW w:w="1501" w:type="dxa"/>
          </w:tcPr>
          <w:p w:rsidR="00183745" w:rsidRPr="00D7356A" w:rsidRDefault="00183745" w:rsidP="00183745">
            <w:pPr>
              <w:rPr>
                <w:rFonts w:hAnsi="標楷體"/>
                <w:sz w:val="24"/>
                <w:szCs w:val="24"/>
              </w:rPr>
            </w:pPr>
            <w:r w:rsidRPr="00D7356A">
              <w:rPr>
                <w:rFonts w:hAnsi="標楷體"/>
                <w:sz w:val="24"/>
                <w:szCs w:val="24"/>
              </w:rPr>
              <w:t>1021208</w:t>
            </w:r>
          </w:p>
          <w:p w:rsidR="00183745" w:rsidRPr="00D7356A" w:rsidRDefault="00183745" w:rsidP="00183745">
            <w:pPr>
              <w:rPr>
                <w:rFonts w:hAnsi="標楷體"/>
                <w:sz w:val="24"/>
                <w:szCs w:val="24"/>
              </w:rPr>
            </w:pPr>
            <w:r w:rsidRPr="00D7356A">
              <w:rPr>
                <w:rFonts w:hAnsi="標楷體"/>
                <w:sz w:val="24"/>
                <w:szCs w:val="24"/>
              </w:rPr>
              <w:t>1030620</w:t>
            </w:r>
          </w:p>
        </w:tc>
        <w:tc>
          <w:tcPr>
            <w:tcW w:w="1870" w:type="dxa"/>
          </w:tcPr>
          <w:p w:rsidR="00183745" w:rsidRPr="00D7356A" w:rsidRDefault="00183745" w:rsidP="00183745">
            <w:pPr>
              <w:rPr>
                <w:rFonts w:hAnsi="標楷體"/>
                <w:sz w:val="24"/>
                <w:szCs w:val="24"/>
              </w:rPr>
            </w:pPr>
          </w:p>
        </w:tc>
        <w:tc>
          <w:tcPr>
            <w:tcW w:w="2564" w:type="dxa"/>
          </w:tcPr>
          <w:p w:rsidR="00183745" w:rsidRPr="00D7356A" w:rsidRDefault="00183745" w:rsidP="00183745">
            <w:pPr>
              <w:rPr>
                <w:rFonts w:hAnsi="標楷體"/>
                <w:sz w:val="24"/>
                <w:szCs w:val="24"/>
              </w:rPr>
            </w:pPr>
          </w:p>
        </w:tc>
        <w:tc>
          <w:tcPr>
            <w:tcW w:w="2196" w:type="dxa"/>
          </w:tcPr>
          <w:p w:rsidR="00183745" w:rsidRPr="00D7356A" w:rsidRDefault="00183745" w:rsidP="00183745">
            <w:pPr>
              <w:rPr>
                <w:rFonts w:hAnsi="標楷體"/>
                <w:sz w:val="24"/>
                <w:szCs w:val="24"/>
              </w:rPr>
            </w:pPr>
            <w:r w:rsidRPr="00D7356A">
              <w:rPr>
                <w:rFonts w:hAnsi="標楷體" w:hint="eastAsia"/>
                <w:sz w:val="24"/>
                <w:szCs w:val="24"/>
              </w:rPr>
              <w:t>與刑事被告翁茂鍾有通聯紀錄</w:t>
            </w:r>
          </w:p>
        </w:tc>
      </w:tr>
      <w:tr w:rsidR="00F77515" w:rsidRPr="00D7356A" w:rsidTr="00183745">
        <w:tc>
          <w:tcPr>
            <w:tcW w:w="704" w:type="dxa"/>
          </w:tcPr>
          <w:p w:rsidR="00183745" w:rsidRPr="00D7356A" w:rsidRDefault="00547438" w:rsidP="00547438">
            <w:pPr>
              <w:rPr>
                <w:rFonts w:hAnsi="標楷體" w:cs="Times New Roman"/>
                <w:sz w:val="24"/>
                <w:szCs w:val="24"/>
              </w:rPr>
            </w:pPr>
            <w:r w:rsidRPr="00D7356A">
              <w:rPr>
                <w:rFonts w:hAnsi="標楷體" w:cs="Times New Roman" w:hint="eastAsia"/>
                <w:sz w:val="24"/>
                <w:szCs w:val="24"/>
              </w:rPr>
              <w:t>11</w:t>
            </w:r>
            <w:r w:rsidR="00183745" w:rsidRPr="00D7356A">
              <w:rPr>
                <w:rFonts w:hAnsi="標楷體" w:cs="Times New Roman"/>
                <w:sz w:val="24"/>
                <w:szCs w:val="24"/>
              </w:rPr>
              <w:t>.</w:t>
            </w:r>
          </w:p>
        </w:tc>
        <w:tc>
          <w:tcPr>
            <w:tcW w:w="1501" w:type="dxa"/>
          </w:tcPr>
          <w:p w:rsidR="00183745" w:rsidRPr="00D7356A" w:rsidRDefault="00183745" w:rsidP="00183745">
            <w:pPr>
              <w:rPr>
                <w:rFonts w:hAnsi="標楷體" w:cs="Times New Roman"/>
                <w:sz w:val="24"/>
                <w:szCs w:val="24"/>
              </w:rPr>
            </w:pPr>
            <w:r w:rsidRPr="00D7356A">
              <w:rPr>
                <w:rFonts w:hAnsi="標楷體" w:cs="Times New Roman"/>
                <w:sz w:val="24"/>
                <w:szCs w:val="24"/>
              </w:rPr>
              <w:t>1040415</w:t>
            </w:r>
          </w:p>
          <w:p w:rsidR="00183745" w:rsidRPr="00D7356A" w:rsidRDefault="00183745" w:rsidP="00183745">
            <w:pPr>
              <w:rPr>
                <w:rFonts w:hAnsi="標楷體" w:cs="Times New Roman"/>
                <w:sz w:val="24"/>
                <w:szCs w:val="24"/>
              </w:rPr>
            </w:pPr>
            <w:r w:rsidRPr="00D7356A">
              <w:rPr>
                <w:rFonts w:hAnsi="標楷體" w:cs="Times New Roman"/>
                <w:sz w:val="24"/>
                <w:szCs w:val="24"/>
              </w:rPr>
              <w:t>1040925</w:t>
            </w:r>
          </w:p>
        </w:tc>
        <w:tc>
          <w:tcPr>
            <w:tcW w:w="1870"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 xml:space="preserve">台中地院96年度金重訴字第2972號刑事案件(翁茂鍾炒股案─應華公司)  </w:t>
            </w:r>
          </w:p>
        </w:tc>
        <w:tc>
          <w:tcPr>
            <w:tcW w:w="2564"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石木欽於97年6月以</w:t>
            </w:r>
            <w:r w:rsidR="00811110" w:rsidRPr="00D7356A">
              <w:rPr>
                <w:rFonts w:hAnsi="標楷體" w:cs="Times New Roman" w:hint="eastAsia"/>
                <w:sz w:val="24"/>
                <w:szCs w:val="24"/>
              </w:rPr>
              <w:t>石○涵</w:t>
            </w:r>
            <w:r w:rsidRPr="00D7356A">
              <w:rPr>
                <w:rFonts w:hAnsi="標楷體" w:cs="Times New Roman" w:hint="eastAsia"/>
                <w:sz w:val="24"/>
                <w:szCs w:val="24"/>
              </w:rPr>
              <w:t>名義購入聯亞公司股票100張(總價120萬元)</w:t>
            </w:r>
            <w:r w:rsidRPr="00D7356A">
              <w:rPr>
                <w:rFonts w:hAnsi="標楷體" w:cs="Times New Roman"/>
                <w:sz w:val="24"/>
                <w:szCs w:val="24"/>
              </w:rPr>
              <w:t xml:space="preserve"> </w:t>
            </w:r>
            <w:r w:rsidRPr="00D7356A">
              <w:rPr>
                <w:rFonts w:hAnsi="標楷體" w:cs="Times New Roman" w:hint="eastAsia"/>
                <w:sz w:val="24"/>
                <w:szCs w:val="24"/>
              </w:rPr>
              <w:t>99年7月23日增資認購股票2,795股</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1040415</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帳戶賣出聯亞股票1張。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1040504</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帳戶賣出聯亞股票1張。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1040506</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帳戶賣出聯亞股票1張。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1040507</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帳戶賣出聯亞股票1張。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1040522</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帳戶賣出聯亞股票3張。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1040525</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帳戶賣出聯亞股票1張。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1040602</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帳戶賣出聯亞股票1張。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1040603</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帳戶賣出聯亞股票1張。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1040618</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帳戶賣出聯亞股票1張。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1040625</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帳戶賣出聯亞股票1張。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1040626</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帳戶賣出聯亞股票1張。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1040629</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帳戶賣出聯亞股票1張。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1040729</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帳戶賣出聯亞股票1張。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1040731</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帳戶賣出聯亞股票5張。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1040805</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帳戶賣出聯亞股票3張。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1040820</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帳戶賣出聯亞股票3張。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1040903</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帳戶賣出聯亞股票3張。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1040925</w:t>
            </w:r>
            <w:r w:rsidRPr="00D7356A">
              <w:rPr>
                <w:rFonts w:hAnsi="標楷體" w:cs="Times New Roman" w:hint="eastAsia"/>
                <w:sz w:val="24"/>
                <w:szCs w:val="24"/>
              </w:rPr>
              <w:tab/>
            </w:r>
            <w:r w:rsidR="00811110" w:rsidRPr="00D7356A">
              <w:rPr>
                <w:rFonts w:hAnsi="標楷體" w:cs="Times New Roman" w:hint="eastAsia"/>
                <w:sz w:val="24"/>
                <w:szCs w:val="24"/>
              </w:rPr>
              <w:t>石○涵</w:t>
            </w:r>
            <w:r w:rsidRPr="00D7356A">
              <w:rPr>
                <w:rFonts w:hAnsi="標楷體" w:cs="Times New Roman" w:hint="eastAsia"/>
                <w:sz w:val="24"/>
                <w:szCs w:val="24"/>
              </w:rPr>
              <w:t>帳戶賣出聯亞股票3張。</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本院認定：</w:t>
            </w:r>
            <w:r w:rsidR="00231CAD" w:rsidRPr="00D7356A">
              <w:rPr>
                <w:rFonts w:hAnsi="標楷體" w:cs="Times New Roman" w:hint="eastAsia"/>
                <w:sz w:val="24"/>
                <w:szCs w:val="24"/>
              </w:rPr>
              <w:t>被彈劾人</w:t>
            </w:r>
            <w:r w:rsidRPr="00D7356A">
              <w:rPr>
                <w:rFonts w:hAnsi="標楷體" w:cs="Times New Roman" w:hint="eastAsia"/>
                <w:sz w:val="24"/>
                <w:szCs w:val="24"/>
              </w:rPr>
              <w:t>在與翁茂鍾合意下，向翁茂鍾所經營的佳和公司購買聯亞公司股票並實質掌控使用</w:t>
            </w:r>
            <w:r w:rsidR="00811110" w:rsidRPr="00D7356A">
              <w:rPr>
                <w:rFonts w:hAnsi="標楷體" w:cs="Times New Roman" w:hint="eastAsia"/>
                <w:sz w:val="24"/>
                <w:szCs w:val="24"/>
              </w:rPr>
              <w:t>石○涵</w:t>
            </w:r>
            <w:r w:rsidRPr="00D7356A">
              <w:rPr>
                <w:rFonts w:hAnsi="標楷體" w:cs="Times New Roman" w:hint="eastAsia"/>
                <w:sz w:val="24"/>
                <w:szCs w:val="24"/>
              </w:rPr>
              <w:t>名義帳戶買賣聯亞公司股票違反法官倫理。</w:t>
            </w:r>
          </w:p>
        </w:tc>
        <w:tc>
          <w:tcPr>
            <w:tcW w:w="2196" w:type="dxa"/>
          </w:tcPr>
          <w:p w:rsidR="00183745" w:rsidRPr="00D7356A" w:rsidRDefault="00183745" w:rsidP="00183745">
            <w:pPr>
              <w:rPr>
                <w:rFonts w:hAnsi="標楷體" w:cs="Times New Roman"/>
                <w:sz w:val="24"/>
                <w:szCs w:val="24"/>
              </w:rPr>
            </w:pPr>
            <w:r w:rsidRPr="00D7356A">
              <w:rPr>
                <w:rFonts w:hAnsi="標楷體" w:cs="Times New Roman" w:hint="eastAsia"/>
                <w:sz w:val="24"/>
                <w:szCs w:val="24"/>
              </w:rPr>
              <w:t>購買股票一事係由翁茂鍾與石木欽接洽， 資金係由石木欽之妻自二位兒子之帳戶提領匯入翁茂鍾所提供之帳戶。</w:t>
            </w:r>
          </w:p>
          <w:p w:rsidR="00183745" w:rsidRPr="00D7356A" w:rsidRDefault="00183745" w:rsidP="00183745">
            <w:pPr>
              <w:rPr>
                <w:rFonts w:hAnsi="標楷體" w:cs="Times New Roman"/>
                <w:sz w:val="24"/>
                <w:szCs w:val="24"/>
              </w:rPr>
            </w:pPr>
            <w:r w:rsidRPr="00D7356A">
              <w:rPr>
                <w:rFonts w:hAnsi="標楷體" w:cs="Times New Roman" w:hint="eastAsia"/>
                <w:sz w:val="24"/>
                <w:szCs w:val="24"/>
              </w:rPr>
              <w:t>91年7月18日之授權委託買賣及公開申購有價證券同意書之受任人為石木欽， 且為其本人親自簽署。</w:t>
            </w:r>
          </w:p>
        </w:tc>
      </w:tr>
      <w:tr w:rsidR="00F77515" w:rsidRPr="00D7356A" w:rsidTr="00183745">
        <w:tc>
          <w:tcPr>
            <w:tcW w:w="704" w:type="dxa"/>
          </w:tcPr>
          <w:p w:rsidR="00183745" w:rsidRPr="00D7356A" w:rsidRDefault="00547438" w:rsidP="00547438">
            <w:pPr>
              <w:rPr>
                <w:rFonts w:hAnsi="標楷體"/>
                <w:sz w:val="24"/>
                <w:szCs w:val="24"/>
              </w:rPr>
            </w:pPr>
            <w:r w:rsidRPr="00D7356A">
              <w:rPr>
                <w:rFonts w:hAnsi="標楷體" w:hint="eastAsia"/>
                <w:sz w:val="24"/>
                <w:szCs w:val="24"/>
              </w:rPr>
              <w:t>12</w:t>
            </w:r>
            <w:r w:rsidR="00183745" w:rsidRPr="00D7356A">
              <w:rPr>
                <w:rFonts w:hAnsi="標楷體" w:hint="eastAsia"/>
                <w:sz w:val="24"/>
                <w:szCs w:val="24"/>
              </w:rPr>
              <w:t>.</w:t>
            </w:r>
          </w:p>
        </w:tc>
        <w:tc>
          <w:tcPr>
            <w:tcW w:w="1501" w:type="dxa"/>
          </w:tcPr>
          <w:p w:rsidR="00183745" w:rsidRPr="00D7356A" w:rsidRDefault="00183745" w:rsidP="00183745">
            <w:pPr>
              <w:rPr>
                <w:rFonts w:hAnsi="標楷體"/>
                <w:sz w:val="24"/>
                <w:szCs w:val="24"/>
              </w:rPr>
            </w:pPr>
            <w:r w:rsidRPr="00D7356A">
              <w:rPr>
                <w:rFonts w:hAnsi="標楷體"/>
                <w:sz w:val="24"/>
                <w:szCs w:val="24"/>
              </w:rPr>
              <w:t>1050218</w:t>
            </w:r>
          </w:p>
          <w:p w:rsidR="00183745" w:rsidRPr="00D7356A" w:rsidRDefault="00183745" w:rsidP="00183745">
            <w:pPr>
              <w:rPr>
                <w:rFonts w:hAnsi="標楷體"/>
                <w:sz w:val="24"/>
                <w:szCs w:val="24"/>
              </w:rPr>
            </w:pPr>
            <w:r w:rsidRPr="00D7356A">
              <w:rPr>
                <w:rFonts w:hAnsi="標楷體"/>
                <w:sz w:val="24"/>
                <w:szCs w:val="24"/>
              </w:rPr>
              <w:t>1050811</w:t>
            </w:r>
          </w:p>
        </w:tc>
        <w:tc>
          <w:tcPr>
            <w:tcW w:w="1870" w:type="dxa"/>
          </w:tcPr>
          <w:p w:rsidR="00183745" w:rsidRPr="00D7356A" w:rsidRDefault="00183745" w:rsidP="00183745">
            <w:pPr>
              <w:rPr>
                <w:rFonts w:hAnsi="標楷體"/>
                <w:sz w:val="24"/>
                <w:szCs w:val="24"/>
              </w:rPr>
            </w:pPr>
            <w:r w:rsidRPr="00D7356A">
              <w:rPr>
                <w:rFonts w:hAnsi="標楷體" w:hint="eastAsia"/>
                <w:sz w:val="24"/>
                <w:szCs w:val="24"/>
              </w:rPr>
              <w:t xml:space="preserve">翁茂鍾炒股案─應華公司 </w:t>
            </w:r>
          </w:p>
        </w:tc>
        <w:tc>
          <w:tcPr>
            <w:tcW w:w="2564" w:type="dxa"/>
          </w:tcPr>
          <w:p w:rsidR="00183745" w:rsidRPr="00D7356A" w:rsidRDefault="00183745" w:rsidP="00183745">
            <w:pPr>
              <w:rPr>
                <w:rFonts w:hAnsi="標楷體"/>
                <w:sz w:val="24"/>
                <w:szCs w:val="24"/>
              </w:rPr>
            </w:pPr>
            <w:r w:rsidRPr="00D7356A">
              <w:rPr>
                <w:rFonts w:hAnsi="標楷體" w:hint="eastAsia"/>
                <w:sz w:val="24"/>
                <w:szCs w:val="24"/>
              </w:rPr>
              <w:t>石木欽於97年6月以</w:t>
            </w:r>
            <w:r w:rsidR="00811110" w:rsidRPr="00D7356A">
              <w:rPr>
                <w:rFonts w:hAnsi="標楷體" w:hint="eastAsia"/>
                <w:sz w:val="24"/>
                <w:szCs w:val="24"/>
              </w:rPr>
              <w:t>石○涵</w:t>
            </w:r>
            <w:r w:rsidRPr="00D7356A">
              <w:rPr>
                <w:rFonts w:hAnsi="標楷體" w:hint="eastAsia"/>
                <w:sz w:val="24"/>
                <w:szCs w:val="24"/>
              </w:rPr>
              <w:t>名義購入聯亞公司股票100張(總價120萬元) 99年7月23日增資認購股票2,795股</w:t>
            </w:r>
          </w:p>
          <w:p w:rsidR="00183745" w:rsidRPr="00D7356A" w:rsidRDefault="00183745" w:rsidP="00183745">
            <w:pPr>
              <w:rPr>
                <w:rFonts w:hAnsi="標楷體"/>
                <w:sz w:val="24"/>
                <w:szCs w:val="24"/>
              </w:rPr>
            </w:pPr>
            <w:r w:rsidRPr="00D7356A">
              <w:rPr>
                <w:rFonts w:hAnsi="標楷體" w:hint="eastAsia"/>
                <w:sz w:val="24"/>
                <w:szCs w:val="24"/>
              </w:rPr>
              <w:t>1050218</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帳戶賣出聯亞股票5張。</w:t>
            </w:r>
          </w:p>
          <w:p w:rsidR="00183745" w:rsidRPr="00D7356A" w:rsidRDefault="00183745" w:rsidP="00183745">
            <w:pPr>
              <w:rPr>
                <w:rFonts w:hAnsi="標楷體"/>
                <w:sz w:val="24"/>
                <w:szCs w:val="24"/>
              </w:rPr>
            </w:pPr>
            <w:r w:rsidRPr="00D7356A">
              <w:rPr>
                <w:rFonts w:hAnsi="標楷體" w:hint="eastAsia"/>
                <w:sz w:val="24"/>
                <w:szCs w:val="24"/>
              </w:rPr>
              <w:t>1050223</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賣出聯亞股票5張。</w:t>
            </w:r>
          </w:p>
          <w:p w:rsidR="00183745" w:rsidRPr="00D7356A" w:rsidRDefault="00183745" w:rsidP="00183745">
            <w:pPr>
              <w:rPr>
                <w:rFonts w:hAnsi="標楷體"/>
                <w:sz w:val="24"/>
                <w:szCs w:val="24"/>
              </w:rPr>
            </w:pPr>
            <w:r w:rsidRPr="00D7356A">
              <w:rPr>
                <w:rFonts w:hAnsi="標楷體" w:hint="eastAsia"/>
                <w:sz w:val="24"/>
                <w:szCs w:val="24"/>
              </w:rPr>
              <w:t>1050304</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賣出聯亞股票10張。</w:t>
            </w:r>
          </w:p>
          <w:p w:rsidR="00183745" w:rsidRPr="00D7356A" w:rsidRDefault="00183745" w:rsidP="00183745">
            <w:pPr>
              <w:rPr>
                <w:rFonts w:hAnsi="標楷體"/>
                <w:sz w:val="24"/>
                <w:szCs w:val="24"/>
              </w:rPr>
            </w:pPr>
            <w:r w:rsidRPr="00D7356A">
              <w:rPr>
                <w:rFonts w:hAnsi="標楷體" w:hint="eastAsia"/>
                <w:sz w:val="24"/>
                <w:szCs w:val="24"/>
              </w:rPr>
              <w:t>1050727</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帳戶賣出聯亞股票15張。</w:t>
            </w:r>
          </w:p>
          <w:p w:rsidR="00183745" w:rsidRPr="00D7356A" w:rsidRDefault="00183745" w:rsidP="00183745">
            <w:pPr>
              <w:rPr>
                <w:rFonts w:hAnsi="標楷體"/>
                <w:sz w:val="24"/>
                <w:szCs w:val="24"/>
              </w:rPr>
            </w:pPr>
            <w:r w:rsidRPr="00D7356A">
              <w:rPr>
                <w:rFonts w:hAnsi="標楷體" w:hint="eastAsia"/>
                <w:sz w:val="24"/>
                <w:szCs w:val="24"/>
              </w:rPr>
              <w:t>1050729</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帳戶賣出聯亞股票36張。</w:t>
            </w:r>
          </w:p>
          <w:p w:rsidR="00183745" w:rsidRPr="00D7356A" w:rsidRDefault="00183745" w:rsidP="00183745">
            <w:pPr>
              <w:rPr>
                <w:rFonts w:hAnsi="標楷體"/>
                <w:sz w:val="24"/>
                <w:szCs w:val="24"/>
              </w:rPr>
            </w:pPr>
            <w:r w:rsidRPr="00D7356A">
              <w:rPr>
                <w:rFonts w:hAnsi="標楷體" w:hint="eastAsia"/>
                <w:sz w:val="24"/>
                <w:szCs w:val="24"/>
              </w:rPr>
              <w:t>1050801</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帳戶賣出聯亞股票10.324張。</w:t>
            </w:r>
          </w:p>
          <w:p w:rsidR="00183745" w:rsidRPr="00D7356A" w:rsidRDefault="00183745" w:rsidP="00183745">
            <w:pPr>
              <w:rPr>
                <w:rFonts w:hAnsi="標楷體"/>
                <w:sz w:val="24"/>
                <w:szCs w:val="24"/>
              </w:rPr>
            </w:pPr>
            <w:r w:rsidRPr="00D7356A">
              <w:rPr>
                <w:rFonts w:hAnsi="標楷體" w:hint="eastAsia"/>
                <w:sz w:val="24"/>
                <w:szCs w:val="24"/>
              </w:rPr>
              <w:t>1050802</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帳戶買進聯亞股票56張。</w:t>
            </w:r>
          </w:p>
          <w:p w:rsidR="00183745" w:rsidRPr="00D7356A" w:rsidRDefault="00183745" w:rsidP="00183745">
            <w:pPr>
              <w:rPr>
                <w:rFonts w:hAnsi="標楷體"/>
                <w:sz w:val="24"/>
                <w:szCs w:val="24"/>
              </w:rPr>
            </w:pPr>
            <w:r w:rsidRPr="00D7356A">
              <w:rPr>
                <w:rFonts w:hAnsi="標楷體" w:hint="eastAsia"/>
                <w:sz w:val="24"/>
                <w:szCs w:val="24"/>
              </w:rPr>
              <w:t>1050803</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帳戶買進聯亞股票15張。</w:t>
            </w:r>
          </w:p>
          <w:p w:rsidR="00183745" w:rsidRPr="00D7356A" w:rsidRDefault="00183745" w:rsidP="00183745">
            <w:pPr>
              <w:rPr>
                <w:rFonts w:hAnsi="標楷體"/>
                <w:sz w:val="24"/>
                <w:szCs w:val="24"/>
              </w:rPr>
            </w:pPr>
            <w:r w:rsidRPr="00D7356A">
              <w:rPr>
                <w:rFonts w:hAnsi="標楷體" w:hint="eastAsia"/>
                <w:sz w:val="24"/>
                <w:szCs w:val="24"/>
              </w:rPr>
              <w:t>1050811</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帳戶買進聯亞股票3張。</w:t>
            </w:r>
          </w:p>
          <w:p w:rsidR="00183745" w:rsidRPr="00D7356A" w:rsidRDefault="00183745" w:rsidP="00183745">
            <w:pPr>
              <w:rPr>
                <w:rFonts w:hAnsi="標楷體"/>
                <w:sz w:val="24"/>
                <w:szCs w:val="24"/>
              </w:rPr>
            </w:pPr>
            <w:r w:rsidRPr="00D7356A">
              <w:rPr>
                <w:rFonts w:hAnsi="標楷體" w:cs="Times New Roman" w:hint="eastAsia"/>
                <w:sz w:val="24"/>
                <w:szCs w:val="24"/>
              </w:rPr>
              <w:t>本院認定：同前</w:t>
            </w:r>
            <w:r w:rsidR="00003872" w:rsidRPr="00D7356A">
              <w:rPr>
                <w:rFonts w:hAnsi="標楷體" w:cs="Times New Roman" w:hint="eastAsia"/>
                <w:sz w:val="24"/>
                <w:szCs w:val="24"/>
              </w:rPr>
              <w:t>編號11</w:t>
            </w:r>
            <w:r w:rsidRPr="00D7356A">
              <w:rPr>
                <w:rFonts w:hAnsi="標楷體" w:cs="Times New Roman" w:hint="eastAsia"/>
                <w:sz w:val="24"/>
                <w:szCs w:val="24"/>
              </w:rPr>
              <w:t>。</w:t>
            </w:r>
          </w:p>
        </w:tc>
        <w:tc>
          <w:tcPr>
            <w:tcW w:w="2196" w:type="dxa"/>
          </w:tcPr>
          <w:p w:rsidR="00183745" w:rsidRPr="00D7356A" w:rsidRDefault="00183745" w:rsidP="00183745">
            <w:pPr>
              <w:rPr>
                <w:rFonts w:hAnsi="標楷體"/>
                <w:sz w:val="24"/>
                <w:szCs w:val="24"/>
              </w:rPr>
            </w:pPr>
            <w:r w:rsidRPr="00D7356A">
              <w:rPr>
                <w:rFonts w:hAnsi="標楷體" w:hint="eastAsia"/>
                <w:sz w:val="24"/>
                <w:szCs w:val="24"/>
              </w:rPr>
              <w:t>購買股票一事係由翁茂鍾與石木欽接洽， 資金係由石木欽之妻自二位兒子之帳戶提領匯入翁茂鍾所提供之帳戶。</w:t>
            </w:r>
          </w:p>
          <w:p w:rsidR="00183745" w:rsidRPr="00D7356A" w:rsidRDefault="00183745" w:rsidP="00183745">
            <w:pPr>
              <w:rPr>
                <w:rFonts w:hAnsi="標楷體"/>
                <w:sz w:val="24"/>
                <w:szCs w:val="24"/>
              </w:rPr>
            </w:pPr>
            <w:r w:rsidRPr="00D7356A">
              <w:rPr>
                <w:rFonts w:hAnsi="標楷體" w:hint="eastAsia"/>
                <w:sz w:val="24"/>
                <w:szCs w:val="24"/>
              </w:rPr>
              <w:t>91年7月18日之授權委託買賣及公開申購有價證券同意書之受任人為石木欽， 且為其本人親自簽署。</w:t>
            </w:r>
          </w:p>
        </w:tc>
      </w:tr>
      <w:tr w:rsidR="00F77515" w:rsidRPr="00D7356A" w:rsidTr="00183745">
        <w:tc>
          <w:tcPr>
            <w:tcW w:w="704" w:type="dxa"/>
          </w:tcPr>
          <w:p w:rsidR="00183745" w:rsidRPr="00D7356A" w:rsidRDefault="00547438" w:rsidP="00547438">
            <w:pPr>
              <w:rPr>
                <w:rFonts w:hAnsi="標楷體"/>
                <w:sz w:val="24"/>
                <w:szCs w:val="24"/>
              </w:rPr>
            </w:pPr>
            <w:r w:rsidRPr="00D7356A">
              <w:rPr>
                <w:rFonts w:hAnsi="標楷體" w:hint="eastAsia"/>
                <w:sz w:val="24"/>
                <w:szCs w:val="24"/>
              </w:rPr>
              <w:t>13</w:t>
            </w:r>
            <w:r w:rsidR="00183745" w:rsidRPr="00D7356A">
              <w:rPr>
                <w:rFonts w:hAnsi="標楷體" w:hint="eastAsia"/>
                <w:sz w:val="24"/>
                <w:szCs w:val="24"/>
              </w:rPr>
              <w:t>.</w:t>
            </w:r>
          </w:p>
        </w:tc>
        <w:tc>
          <w:tcPr>
            <w:tcW w:w="1501" w:type="dxa"/>
          </w:tcPr>
          <w:p w:rsidR="00183745" w:rsidRPr="00D7356A" w:rsidRDefault="00183745" w:rsidP="00183745">
            <w:pPr>
              <w:rPr>
                <w:rFonts w:hAnsi="標楷體"/>
                <w:sz w:val="24"/>
                <w:szCs w:val="24"/>
              </w:rPr>
            </w:pPr>
            <w:r w:rsidRPr="00D7356A">
              <w:rPr>
                <w:rFonts w:hAnsi="標楷體"/>
                <w:sz w:val="24"/>
                <w:szCs w:val="24"/>
              </w:rPr>
              <w:t>1060505</w:t>
            </w:r>
          </w:p>
          <w:p w:rsidR="00183745" w:rsidRPr="00D7356A" w:rsidRDefault="00183745" w:rsidP="00183745">
            <w:pPr>
              <w:rPr>
                <w:rFonts w:hAnsi="標楷體"/>
                <w:sz w:val="24"/>
                <w:szCs w:val="24"/>
              </w:rPr>
            </w:pPr>
            <w:r w:rsidRPr="00D7356A">
              <w:rPr>
                <w:rFonts w:hAnsi="標楷體"/>
                <w:sz w:val="24"/>
                <w:szCs w:val="24"/>
              </w:rPr>
              <w:t>1061106</w:t>
            </w:r>
          </w:p>
        </w:tc>
        <w:tc>
          <w:tcPr>
            <w:tcW w:w="1870" w:type="dxa"/>
          </w:tcPr>
          <w:p w:rsidR="00183745" w:rsidRPr="00D7356A" w:rsidRDefault="00183745" w:rsidP="00183745">
            <w:pPr>
              <w:rPr>
                <w:rFonts w:hAnsi="標楷體"/>
                <w:sz w:val="24"/>
                <w:szCs w:val="24"/>
              </w:rPr>
            </w:pPr>
            <w:r w:rsidRPr="00D7356A">
              <w:rPr>
                <w:rFonts w:hAnsi="標楷體" w:hint="eastAsia"/>
                <w:sz w:val="24"/>
                <w:szCs w:val="24"/>
              </w:rPr>
              <w:t xml:space="preserve">翁茂鍾炒股案─應華公司)  </w:t>
            </w:r>
          </w:p>
        </w:tc>
        <w:tc>
          <w:tcPr>
            <w:tcW w:w="2564" w:type="dxa"/>
          </w:tcPr>
          <w:p w:rsidR="00183745" w:rsidRPr="00D7356A" w:rsidRDefault="00183745" w:rsidP="00183745">
            <w:pPr>
              <w:rPr>
                <w:rFonts w:hAnsi="標楷體"/>
                <w:sz w:val="24"/>
                <w:szCs w:val="24"/>
              </w:rPr>
            </w:pPr>
            <w:r w:rsidRPr="00D7356A">
              <w:rPr>
                <w:rFonts w:hAnsi="標楷體" w:hint="eastAsia"/>
                <w:sz w:val="24"/>
                <w:szCs w:val="24"/>
              </w:rPr>
              <w:t>石木欽於97年6月以</w:t>
            </w:r>
            <w:r w:rsidR="00811110" w:rsidRPr="00D7356A">
              <w:rPr>
                <w:rFonts w:hAnsi="標楷體" w:hint="eastAsia"/>
                <w:sz w:val="24"/>
                <w:szCs w:val="24"/>
              </w:rPr>
              <w:t>石○涵</w:t>
            </w:r>
            <w:r w:rsidRPr="00D7356A">
              <w:rPr>
                <w:rFonts w:hAnsi="標楷體" w:hint="eastAsia"/>
                <w:sz w:val="24"/>
                <w:szCs w:val="24"/>
              </w:rPr>
              <w:t>名義購入聯亞公司股票100張(總價120萬元) 99年7月23日增資認購股票2,795股</w:t>
            </w:r>
          </w:p>
          <w:p w:rsidR="00183745" w:rsidRPr="00D7356A" w:rsidRDefault="00183745" w:rsidP="00183745">
            <w:pPr>
              <w:rPr>
                <w:rFonts w:hAnsi="標楷體"/>
                <w:sz w:val="24"/>
                <w:szCs w:val="24"/>
              </w:rPr>
            </w:pPr>
            <w:r w:rsidRPr="00D7356A">
              <w:rPr>
                <w:rFonts w:hAnsi="標楷體" w:hint="eastAsia"/>
                <w:sz w:val="24"/>
                <w:szCs w:val="24"/>
              </w:rPr>
              <w:t>1060505</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帳戶賣出聯亞股票5張。</w:t>
            </w:r>
          </w:p>
          <w:p w:rsidR="00183745" w:rsidRPr="00D7356A" w:rsidRDefault="00183745" w:rsidP="00183745">
            <w:pPr>
              <w:rPr>
                <w:rFonts w:hAnsi="標楷體"/>
                <w:sz w:val="24"/>
                <w:szCs w:val="24"/>
              </w:rPr>
            </w:pPr>
            <w:r w:rsidRPr="00D7356A">
              <w:rPr>
                <w:rFonts w:hAnsi="標楷體" w:hint="eastAsia"/>
                <w:sz w:val="24"/>
                <w:szCs w:val="24"/>
              </w:rPr>
              <w:t>1060608</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帳戶賣出聯亞股票5張。</w:t>
            </w:r>
          </w:p>
          <w:p w:rsidR="00183745" w:rsidRPr="00D7356A" w:rsidRDefault="00183745" w:rsidP="00183745">
            <w:pPr>
              <w:rPr>
                <w:rFonts w:hAnsi="標楷體"/>
                <w:sz w:val="24"/>
                <w:szCs w:val="24"/>
              </w:rPr>
            </w:pPr>
            <w:r w:rsidRPr="00D7356A">
              <w:rPr>
                <w:rFonts w:hAnsi="標楷體" w:hint="eastAsia"/>
                <w:sz w:val="24"/>
                <w:szCs w:val="24"/>
              </w:rPr>
              <w:t>1060609</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帳戶賣出聯亞股票5張。</w:t>
            </w:r>
          </w:p>
          <w:p w:rsidR="00183745" w:rsidRPr="00D7356A" w:rsidRDefault="00183745" w:rsidP="00183745">
            <w:pPr>
              <w:rPr>
                <w:rFonts w:hAnsi="標楷體"/>
                <w:sz w:val="24"/>
                <w:szCs w:val="24"/>
              </w:rPr>
            </w:pPr>
            <w:r w:rsidRPr="00D7356A">
              <w:rPr>
                <w:rFonts w:hAnsi="標楷體" w:hint="eastAsia"/>
                <w:sz w:val="24"/>
                <w:szCs w:val="24"/>
              </w:rPr>
              <w:t>1060614</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帳戶賣出聯亞股票5張。</w:t>
            </w:r>
          </w:p>
          <w:p w:rsidR="00183745" w:rsidRPr="00D7356A" w:rsidRDefault="00183745" w:rsidP="00183745">
            <w:pPr>
              <w:rPr>
                <w:rFonts w:hAnsi="標楷體"/>
                <w:sz w:val="24"/>
                <w:szCs w:val="24"/>
              </w:rPr>
            </w:pPr>
            <w:r w:rsidRPr="00D7356A">
              <w:rPr>
                <w:rFonts w:hAnsi="標楷體" w:hint="eastAsia"/>
                <w:sz w:val="24"/>
                <w:szCs w:val="24"/>
              </w:rPr>
              <w:t>1060615</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帳戶賣出聯亞股票5張。</w:t>
            </w:r>
          </w:p>
          <w:p w:rsidR="00183745" w:rsidRPr="00D7356A" w:rsidRDefault="00183745" w:rsidP="00183745">
            <w:pPr>
              <w:rPr>
                <w:rFonts w:hAnsi="標楷體"/>
                <w:sz w:val="24"/>
                <w:szCs w:val="24"/>
              </w:rPr>
            </w:pPr>
            <w:r w:rsidRPr="00D7356A">
              <w:rPr>
                <w:rFonts w:hAnsi="標楷體" w:hint="eastAsia"/>
                <w:sz w:val="24"/>
                <w:szCs w:val="24"/>
              </w:rPr>
              <w:t>1060714</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帳戶賣出聯亞股票5張。</w:t>
            </w:r>
          </w:p>
          <w:p w:rsidR="00183745" w:rsidRPr="00D7356A" w:rsidRDefault="00183745" w:rsidP="00183745">
            <w:pPr>
              <w:rPr>
                <w:rFonts w:hAnsi="標楷體"/>
                <w:sz w:val="24"/>
                <w:szCs w:val="24"/>
              </w:rPr>
            </w:pPr>
            <w:r w:rsidRPr="00D7356A">
              <w:rPr>
                <w:rFonts w:hAnsi="標楷體" w:hint="eastAsia"/>
                <w:sz w:val="24"/>
                <w:szCs w:val="24"/>
              </w:rPr>
              <w:t>1060717</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帳戶賣出聯亞股票2張。</w:t>
            </w:r>
          </w:p>
          <w:p w:rsidR="00183745" w:rsidRPr="00D7356A" w:rsidRDefault="00183745" w:rsidP="00183745">
            <w:pPr>
              <w:rPr>
                <w:rFonts w:hAnsi="標楷體"/>
                <w:sz w:val="24"/>
                <w:szCs w:val="24"/>
              </w:rPr>
            </w:pPr>
            <w:r w:rsidRPr="00D7356A">
              <w:rPr>
                <w:rFonts w:hAnsi="標楷體" w:hint="eastAsia"/>
                <w:sz w:val="24"/>
                <w:szCs w:val="24"/>
              </w:rPr>
              <w:t>1060718</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帳戶賣出聯亞股票4張。</w:t>
            </w:r>
          </w:p>
          <w:p w:rsidR="00183745" w:rsidRPr="00D7356A" w:rsidRDefault="00183745" w:rsidP="00183745">
            <w:pPr>
              <w:rPr>
                <w:rFonts w:hAnsi="標楷體"/>
                <w:sz w:val="24"/>
                <w:szCs w:val="24"/>
              </w:rPr>
            </w:pPr>
            <w:r w:rsidRPr="00D7356A">
              <w:rPr>
                <w:rFonts w:hAnsi="標楷體" w:hint="eastAsia"/>
                <w:sz w:val="24"/>
                <w:szCs w:val="24"/>
              </w:rPr>
              <w:t>1060724</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帳戶賣出聯亞股票6張。</w:t>
            </w:r>
          </w:p>
          <w:p w:rsidR="00183745" w:rsidRPr="00D7356A" w:rsidRDefault="00183745" w:rsidP="00183745">
            <w:pPr>
              <w:rPr>
                <w:rFonts w:hAnsi="標楷體"/>
                <w:sz w:val="24"/>
                <w:szCs w:val="24"/>
              </w:rPr>
            </w:pPr>
            <w:r w:rsidRPr="00D7356A">
              <w:rPr>
                <w:rFonts w:hAnsi="標楷體" w:hint="eastAsia"/>
                <w:sz w:val="24"/>
                <w:szCs w:val="24"/>
              </w:rPr>
              <w:t>1060725</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帳戶賣出聯亞股票4張。</w:t>
            </w:r>
          </w:p>
          <w:p w:rsidR="00183745" w:rsidRPr="00D7356A" w:rsidRDefault="00183745" w:rsidP="00183745">
            <w:pPr>
              <w:rPr>
                <w:rFonts w:hAnsi="標楷體"/>
                <w:sz w:val="24"/>
                <w:szCs w:val="24"/>
              </w:rPr>
            </w:pPr>
            <w:r w:rsidRPr="00D7356A">
              <w:rPr>
                <w:rFonts w:hAnsi="標楷體" w:hint="eastAsia"/>
                <w:sz w:val="24"/>
                <w:szCs w:val="24"/>
              </w:rPr>
              <w:t>1060726</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帳戶賣出聯亞股票2張。</w:t>
            </w:r>
          </w:p>
          <w:p w:rsidR="00183745" w:rsidRPr="00D7356A" w:rsidRDefault="00183745" w:rsidP="00183745">
            <w:pPr>
              <w:rPr>
                <w:rFonts w:hAnsi="標楷體"/>
                <w:sz w:val="24"/>
                <w:szCs w:val="24"/>
              </w:rPr>
            </w:pPr>
            <w:r w:rsidRPr="00D7356A">
              <w:rPr>
                <w:rFonts w:hAnsi="標楷體" w:hint="eastAsia"/>
                <w:sz w:val="24"/>
                <w:szCs w:val="24"/>
              </w:rPr>
              <w:t>1060727</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帳戶賣出聯亞股票22張。</w:t>
            </w:r>
          </w:p>
          <w:p w:rsidR="00183745" w:rsidRPr="00D7356A" w:rsidRDefault="00183745" w:rsidP="00183745">
            <w:pPr>
              <w:rPr>
                <w:rFonts w:hAnsi="標楷體"/>
                <w:sz w:val="24"/>
                <w:szCs w:val="24"/>
              </w:rPr>
            </w:pPr>
            <w:r w:rsidRPr="00D7356A">
              <w:rPr>
                <w:rFonts w:hAnsi="標楷體" w:hint="eastAsia"/>
                <w:sz w:val="24"/>
                <w:szCs w:val="24"/>
              </w:rPr>
              <w:t>1060807</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帳戶買進聯亞股票30張。</w:t>
            </w:r>
          </w:p>
          <w:p w:rsidR="00183745" w:rsidRPr="00D7356A" w:rsidRDefault="00183745" w:rsidP="00183745">
            <w:pPr>
              <w:rPr>
                <w:rFonts w:hAnsi="標楷體"/>
                <w:sz w:val="24"/>
                <w:szCs w:val="24"/>
              </w:rPr>
            </w:pPr>
            <w:r w:rsidRPr="00D7356A">
              <w:rPr>
                <w:rFonts w:hAnsi="標楷體" w:hint="eastAsia"/>
                <w:sz w:val="24"/>
                <w:szCs w:val="24"/>
              </w:rPr>
              <w:t>1060808</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帳戶買進聯亞股票10張。</w:t>
            </w:r>
          </w:p>
          <w:p w:rsidR="00183745" w:rsidRPr="00D7356A" w:rsidRDefault="00183745" w:rsidP="00183745">
            <w:pPr>
              <w:rPr>
                <w:rFonts w:hAnsi="標楷體"/>
                <w:sz w:val="24"/>
                <w:szCs w:val="24"/>
              </w:rPr>
            </w:pPr>
            <w:r w:rsidRPr="00D7356A">
              <w:rPr>
                <w:rFonts w:hAnsi="標楷體" w:hint="eastAsia"/>
                <w:sz w:val="24"/>
                <w:szCs w:val="24"/>
              </w:rPr>
              <w:t>1060809</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帳戶買進聯亞股票5張。</w:t>
            </w:r>
          </w:p>
          <w:p w:rsidR="00183745" w:rsidRPr="00D7356A" w:rsidRDefault="00183745" w:rsidP="00183745">
            <w:pPr>
              <w:rPr>
                <w:rFonts w:hAnsi="標楷體"/>
                <w:sz w:val="24"/>
                <w:szCs w:val="24"/>
              </w:rPr>
            </w:pPr>
            <w:r w:rsidRPr="00D7356A">
              <w:rPr>
                <w:rFonts w:hAnsi="標楷體" w:hint="eastAsia"/>
                <w:sz w:val="24"/>
                <w:szCs w:val="24"/>
              </w:rPr>
              <w:t>1060811</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帳戶買進聯亞股票2張。</w:t>
            </w:r>
          </w:p>
          <w:p w:rsidR="00183745" w:rsidRPr="00D7356A" w:rsidRDefault="00183745" w:rsidP="00183745">
            <w:pPr>
              <w:rPr>
                <w:rFonts w:hAnsi="標楷體"/>
                <w:sz w:val="24"/>
                <w:szCs w:val="24"/>
              </w:rPr>
            </w:pPr>
            <w:r w:rsidRPr="00D7356A">
              <w:rPr>
                <w:rFonts w:hAnsi="標楷體" w:hint="eastAsia"/>
                <w:sz w:val="24"/>
                <w:szCs w:val="24"/>
              </w:rPr>
              <w:t>1060814</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帳戶買進聯亞股票2張。</w:t>
            </w:r>
          </w:p>
          <w:p w:rsidR="00183745" w:rsidRPr="00D7356A" w:rsidRDefault="00183745" w:rsidP="00183745">
            <w:pPr>
              <w:rPr>
                <w:rFonts w:hAnsi="標楷體"/>
                <w:sz w:val="24"/>
                <w:szCs w:val="24"/>
              </w:rPr>
            </w:pPr>
            <w:r w:rsidRPr="00D7356A">
              <w:rPr>
                <w:rFonts w:hAnsi="標楷體" w:hint="eastAsia"/>
                <w:sz w:val="24"/>
                <w:szCs w:val="24"/>
              </w:rPr>
              <w:t>1061106</w:t>
            </w:r>
            <w:r w:rsidRPr="00D7356A">
              <w:rPr>
                <w:rFonts w:hAnsi="標楷體" w:hint="eastAsia"/>
                <w:sz w:val="24"/>
                <w:szCs w:val="24"/>
              </w:rPr>
              <w:tab/>
            </w:r>
            <w:r w:rsidR="00811110" w:rsidRPr="00D7356A">
              <w:rPr>
                <w:rFonts w:hAnsi="標楷體" w:hint="eastAsia"/>
                <w:sz w:val="24"/>
                <w:szCs w:val="24"/>
              </w:rPr>
              <w:t>石○涵</w:t>
            </w:r>
            <w:r w:rsidRPr="00D7356A">
              <w:rPr>
                <w:rFonts w:hAnsi="標楷體" w:hint="eastAsia"/>
                <w:sz w:val="24"/>
                <w:szCs w:val="24"/>
              </w:rPr>
              <w:t>帳戶賣出聯亞股票1張。</w:t>
            </w:r>
          </w:p>
          <w:p w:rsidR="00183745" w:rsidRPr="00D7356A" w:rsidRDefault="00003872" w:rsidP="00183745">
            <w:pPr>
              <w:rPr>
                <w:rFonts w:hAnsi="標楷體"/>
                <w:sz w:val="24"/>
                <w:szCs w:val="24"/>
              </w:rPr>
            </w:pPr>
            <w:r w:rsidRPr="00D7356A">
              <w:rPr>
                <w:rFonts w:hAnsi="標楷體" w:cs="Times New Roman" w:hint="eastAsia"/>
                <w:sz w:val="24"/>
                <w:szCs w:val="24"/>
              </w:rPr>
              <w:t>本院認定：同前編號11</w:t>
            </w:r>
            <w:r w:rsidR="00183745" w:rsidRPr="00D7356A">
              <w:rPr>
                <w:rFonts w:hAnsi="標楷體" w:cs="Times New Roman" w:hint="eastAsia"/>
                <w:sz w:val="24"/>
                <w:szCs w:val="24"/>
              </w:rPr>
              <w:t>。</w:t>
            </w:r>
          </w:p>
        </w:tc>
        <w:tc>
          <w:tcPr>
            <w:tcW w:w="2196" w:type="dxa"/>
          </w:tcPr>
          <w:p w:rsidR="00183745" w:rsidRPr="00D7356A" w:rsidRDefault="00183745" w:rsidP="00183745">
            <w:pPr>
              <w:rPr>
                <w:rFonts w:hAnsi="標楷體"/>
                <w:sz w:val="24"/>
                <w:szCs w:val="24"/>
              </w:rPr>
            </w:pPr>
            <w:r w:rsidRPr="00D7356A">
              <w:rPr>
                <w:rFonts w:hAnsi="標楷體" w:hint="eastAsia"/>
                <w:sz w:val="24"/>
                <w:szCs w:val="24"/>
              </w:rPr>
              <w:t>購買股票一事係由翁茂鍾與石木欽接洽， 資金係由石木欽之妻自二位兒子之帳戶提領匯入翁茂鍾所提供之帳戶。</w:t>
            </w:r>
          </w:p>
          <w:p w:rsidR="00183745" w:rsidRPr="00D7356A" w:rsidRDefault="00183745" w:rsidP="00183745">
            <w:pPr>
              <w:rPr>
                <w:rFonts w:hAnsi="標楷體"/>
                <w:sz w:val="24"/>
                <w:szCs w:val="24"/>
              </w:rPr>
            </w:pPr>
            <w:r w:rsidRPr="00D7356A">
              <w:rPr>
                <w:rFonts w:hAnsi="標楷體" w:hint="eastAsia"/>
                <w:sz w:val="24"/>
                <w:szCs w:val="24"/>
              </w:rPr>
              <w:t>91年7月18日之授權委託買賣及公開申購有價證券同意書之受任人為石木欽， 且為其本人親自簽署。</w:t>
            </w:r>
          </w:p>
        </w:tc>
      </w:tr>
      <w:tr w:rsidR="00A31180" w:rsidRPr="00D7356A" w:rsidTr="00183745">
        <w:tc>
          <w:tcPr>
            <w:tcW w:w="704" w:type="dxa"/>
          </w:tcPr>
          <w:p w:rsidR="00183745" w:rsidRPr="00D7356A" w:rsidRDefault="00547438" w:rsidP="00547438">
            <w:pPr>
              <w:rPr>
                <w:rFonts w:hAnsi="標楷體"/>
                <w:sz w:val="24"/>
                <w:szCs w:val="24"/>
              </w:rPr>
            </w:pPr>
            <w:r w:rsidRPr="00D7356A">
              <w:rPr>
                <w:rFonts w:hAnsi="標楷體" w:hint="eastAsia"/>
                <w:sz w:val="24"/>
                <w:szCs w:val="24"/>
              </w:rPr>
              <w:t>14</w:t>
            </w:r>
            <w:r w:rsidR="00183745" w:rsidRPr="00D7356A">
              <w:rPr>
                <w:rFonts w:hAnsi="標楷體" w:hint="eastAsia"/>
                <w:sz w:val="24"/>
                <w:szCs w:val="24"/>
              </w:rPr>
              <w:t>.</w:t>
            </w:r>
          </w:p>
        </w:tc>
        <w:tc>
          <w:tcPr>
            <w:tcW w:w="1501" w:type="dxa"/>
          </w:tcPr>
          <w:p w:rsidR="00183745" w:rsidRPr="00D7356A" w:rsidRDefault="00183745" w:rsidP="00183745">
            <w:pPr>
              <w:rPr>
                <w:rFonts w:hAnsi="標楷體"/>
                <w:sz w:val="24"/>
                <w:szCs w:val="24"/>
              </w:rPr>
            </w:pPr>
            <w:r w:rsidRPr="00D7356A">
              <w:rPr>
                <w:rFonts w:hAnsi="標楷體"/>
                <w:sz w:val="24"/>
                <w:szCs w:val="24"/>
              </w:rPr>
              <w:t>1061204</w:t>
            </w:r>
          </w:p>
        </w:tc>
        <w:tc>
          <w:tcPr>
            <w:tcW w:w="1870" w:type="dxa"/>
          </w:tcPr>
          <w:p w:rsidR="00183745" w:rsidRPr="00D7356A" w:rsidRDefault="00183745" w:rsidP="00183745">
            <w:pPr>
              <w:rPr>
                <w:rFonts w:hAnsi="標楷體"/>
                <w:sz w:val="24"/>
                <w:szCs w:val="24"/>
              </w:rPr>
            </w:pPr>
          </w:p>
        </w:tc>
        <w:tc>
          <w:tcPr>
            <w:tcW w:w="2564" w:type="dxa"/>
          </w:tcPr>
          <w:p w:rsidR="00183745" w:rsidRPr="00D7356A" w:rsidRDefault="00183745" w:rsidP="00183745">
            <w:pPr>
              <w:rPr>
                <w:rFonts w:hAnsi="標楷體"/>
                <w:sz w:val="24"/>
                <w:szCs w:val="24"/>
              </w:rPr>
            </w:pPr>
            <w:r w:rsidRPr="00D7356A">
              <w:rPr>
                <w:rFonts w:hAnsi="標楷體" w:hint="eastAsia"/>
                <w:sz w:val="24"/>
                <w:szCs w:val="24"/>
              </w:rPr>
              <w:t>星期一</w:t>
            </w:r>
          </w:p>
          <w:p w:rsidR="00183745" w:rsidRPr="00D7356A" w:rsidRDefault="00183745" w:rsidP="00183745">
            <w:pPr>
              <w:rPr>
                <w:rFonts w:hAnsi="標楷體"/>
                <w:sz w:val="24"/>
                <w:szCs w:val="24"/>
              </w:rPr>
            </w:pPr>
            <w:r w:rsidRPr="00D7356A">
              <w:rPr>
                <w:rFonts w:hAnsi="標楷體" w:hint="eastAsia"/>
                <w:sz w:val="24"/>
                <w:szCs w:val="24"/>
              </w:rPr>
              <w:t>翁茂鍾在小粹日本料理請石木欽</w:t>
            </w:r>
          </w:p>
          <w:p w:rsidR="00183745" w:rsidRPr="00D7356A" w:rsidRDefault="00183745" w:rsidP="00183745">
            <w:pPr>
              <w:rPr>
                <w:rFonts w:hAnsi="標楷體"/>
                <w:sz w:val="24"/>
                <w:szCs w:val="24"/>
              </w:rPr>
            </w:pPr>
            <w:r w:rsidRPr="00D7356A">
              <w:rPr>
                <w:rFonts w:hAnsi="標楷體" w:hint="eastAsia"/>
                <w:sz w:val="24"/>
                <w:szCs w:val="24"/>
              </w:rPr>
              <w:t>本院認定：雖此時翁茂鍾所有的民、刑事案件均已終結，但足見</w:t>
            </w:r>
            <w:r w:rsidR="00231CAD" w:rsidRPr="00D7356A">
              <w:rPr>
                <w:rFonts w:hAnsi="標楷體" w:hint="eastAsia"/>
                <w:sz w:val="24"/>
                <w:szCs w:val="24"/>
              </w:rPr>
              <w:t>被彈劾人</w:t>
            </w:r>
            <w:r w:rsidRPr="00D7356A">
              <w:rPr>
                <w:rFonts w:hAnsi="標楷體" w:hint="eastAsia"/>
                <w:sz w:val="24"/>
                <w:szCs w:val="24"/>
              </w:rPr>
              <w:t>與翁茂鍾交情甚篤，日常仍有聯繫。</w:t>
            </w:r>
          </w:p>
        </w:tc>
        <w:tc>
          <w:tcPr>
            <w:tcW w:w="2196" w:type="dxa"/>
          </w:tcPr>
          <w:p w:rsidR="00183745" w:rsidRPr="00D7356A" w:rsidRDefault="00183745" w:rsidP="00183745">
            <w:pPr>
              <w:rPr>
                <w:rFonts w:hAnsi="標楷體"/>
                <w:sz w:val="24"/>
                <w:szCs w:val="24"/>
              </w:rPr>
            </w:pPr>
            <w:r w:rsidRPr="00D7356A">
              <w:rPr>
                <w:rFonts w:hAnsi="標楷體" w:hint="eastAsia"/>
                <w:sz w:val="24"/>
                <w:szCs w:val="24"/>
              </w:rPr>
              <w:t>附件二證據卷188-192</w:t>
            </w:r>
          </w:p>
          <w:p w:rsidR="00183745" w:rsidRPr="00D7356A" w:rsidRDefault="00183745" w:rsidP="00183745">
            <w:pPr>
              <w:rPr>
                <w:rFonts w:hAnsi="標楷體"/>
                <w:sz w:val="24"/>
                <w:szCs w:val="24"/>
              </w:rPr>
            </w:pPr>
            <w:r w:rsidRPr="00D7356A">
              <w:rPr>
                <w:rFonts w:hAnsi="標楷體" w:hint="eastAsia"/>
                <w:sz w:val="24"/>
                <w:szCs w:val="24"/>
              </w:rPr>
              <w:t>附件三筆錄卷206-208</w:t>
            </w:r>
          </w:p>
        </w:tc>
      </w:tr>
    </w:tbl>
    <w:p w:rsidR="00183745" w:rsidRPr="00D7356A" w:rsidRDefault="00183745" w:rsidP="00B95881">
      <w:pPr>
        <w:pStyle w:val="2"/>
        <w:numPr>
          <w:ilvl w:val="0"/>
          <w:numId w:val="0"/>
        </w:numPr>
        <w:ind w:left="1021"/>
      </w:pPr>
    </w:p>
    <w:p w:rsidR="00081C94" w:rsidRPr="00D7356A" w:rsidRDefault="00B95881" w:rsidP="00190238">
      <w:pPr>
        <w:pStyle w:val="2"/>
      </w:pPr>
      <w:r w:rsidRPr="00D7356A">
        <w:rPr>
          <w:rFonts w:hint="eastAsia"/>
        </w:rPr>
        <w:t>就司法院移送</w:t>
      </w:r>
      <w:r w:rsidR="00231CAD" w:rsidRPr="00D7356A">
        <w:rPr>
          <w:rFonts w:hint="eastAsia"/>
        </w:rPr>
        <w:t>被彈劾人</w:t>
      </w:r>
      <w:r w:rsidRPr="00D7356A">
        <w:rPr>
          <w:rFonts w:hint="eastAsia"/>
        </w:rPr>
        <w:t>違失事項</w:t>
      </w:r>
      <w:r w:rsidRPr="00D7356A">
        <w:rPr>
          <w:rFonts w:hAnsi="標楷體" w:hint="eastAsia"/>
        </w:rPr>
        <w:t>，</w:t>
      </w:r>
      <w:r w:rsidR="00081C94" w:rsidRPr="00D7356A">
        <w:rPr>
          <w:rFonts w:hint="eastAsia"/>
        </w:rPr>
        <w:t>監察院認為</w:t>
      </w:r>
      <w:r w:rsidR="00231CAD" w:rsidRPr="00D7356A">
        <w:rPr>
          <w:rFonts w:hint="eastAsia"/>
        </w:rPr>
        <w:t>被彈劾人</w:t>
      </w:r>
      <w:r w:rsidR="00081C94" w:rsidRPr="00D7356A">
        <w:rPr>
          <w:rFonts w:hint="eastAsia"/>
        </w:rPr>
        <w:t>確有自</w:t>
      </w:r>
      <w:r w:rsidR="00F73671" w:rsidRPr="00D7356A">
        <w:rPr>
          <w:rFonts w:hint="eastAsia"/>
        </w:rPr>
        <w:t>86年7月22日至106年間</w:t>
      </w:r>
      <w:r w:rsidR="00081C94" w:rsidRPr="00D7356A">
        <w:rPr>
          <w:rFonts w:hint="eastAsia"/>
        </w:rPr>
        <w:t>長期與民刑事涉訟當事人翁茂鍾飲宴、球敘，其間亦有所委任案件訴訟代理人、辯護人在場；又就翁茂鍾所涉最高法院審理中案件或下級審甫</w:t>
      </w:r>
      <w:r w:rsidR="00C32EBA" w:rsidRPr="00D7356A">
        <w:rPr>
          <w:rFonts w:hint="eastAsia"/>
        </w:rPr>
        <w:t>宣判案件在最高法院有不當接觸或未予迴避翁茂鍾之案件；復於擔任高</w:t>
      </w:r>
      <w:r w:rsidR="00081C94" w:rsidRPr="00D7356A">
        <w:rPr>
          <w:rFonts w:hint="eastAsia"/>
        </w:rPr>
        <w:t>院院長時在「應華案」與刑事被告翁茂鍾有不當</w:t>
      </w:r>
      <w:r w:rsidR="00414411" w:rsidRPr="00D7356A">
        <w:rPr>
          <w:rFonts w:hint="eastAsia"/>
        </w:rPr>
        <w:t>接觸；又於翁茂鍾涉訟期間，並未避嫌而買進翁茂鍾所經營事業的股票</w:t>
      </w:r>
      <w:r w:rsidR="00414411" w:rsidRPr="00D7356A">
        <w:rPr>
          <w:rFonts w:hAnsi="標楷體" w:hint="eastAsia"/>
        </w:rPr>
        <w:t>，</w:t>
      </w:r>
      <w:r w:rsidR="00081C94" w:rsidRPr="00D7356A">
        <w:rPr>
          <w:rFonts w:hint="eastAsia"/>
        </w:rPr>
        <w:t>行為有所失當等事實</w:t>
      </w:r>
      <w:r w:rsidR="00081C94" w:rsidRPr="00D7356A">
        <w:rPr>
          <w:rFonts w:hAnsi="標楷體" w:hint="eastAsia"/>
        </w:rPr>
        <w:t>，</w:t>
      </w:r>
      <w:r w:rsidRPr="00D7356A">
        <w:rPr>
          <w:rFonts w:hAnsi="標楷體" w:hint="eastAsia"/>
        </w:rPr>
        <w:t>以下就</w:t>
      </w:r>
      <w:r w:rsidR="00081C94" w:rsidRPr="00D7356A">
        <w:rPr>
          <w:rFonts w:hAnsi="標楷體" w:hint="eastAsia"/>
        </w:rPr>
        <w:t>司法院</w:t>
      </w:r>
      <w:r w:rsidR="00414411" w:rsidRPr="00D7356A">
        <w:rPr>
          <w:rFonts w:hAnsi="標楷體" w:hint="eastAsia"/>
        </w:rPr>
        <w:t>各</w:t>
      </w:r>
      <w:r w:rsidR="00081C94" w:rsidRPr="00D7356A">
        <w:rPr>
          <w:rFonts w:hAnsi="標楷體" w:hint="eastAsia"/>
        </w:rPr>
        <w:t>移送違失事項</w:t>
      </w:r>
      <w:r w:rsidRPr="00D7356A">
        <w:rPr>
          <w:rFonts w:hAnsi="標楷體" w:hint="eastAsia"/>
        </w:rPr>
        <w:t>，逐項</w:t>
      </w:r>
      <w:r w:rsidR="00702725" w:rsidRPr="00D7356A">
        <w:rPr>
          <w:rFonts w:hAnsi="標楷體" w:hint="eastAsia"/>
        </w:rPr>
        <w:t>依據證據</w:t>
      </w:r>
      <w:r w:rsidRPr="00D7356A">
        <w:rPr>
          <w:rFonts w:hAnsi="標楷體" w:hint="eastAsia"/>
        </w:rPr>
        <w:t>說明</w:t>
      </w:r>
      <w:r w:rsidR="00003872" w:rsidRPr="00D7356A">
        <w:rPr>
          <w:rFonts w:hAnsi="標楷體" w:hint="eastAsia"/>
        </w:rPr>
        <w:t>監察院認定</w:t>
      </w:r>
      <w:r w:rsidRPr="00D7356A">
        <w:rPr>
          <w:rFonts w:hAnsi="標楷體" w:hint="eastAsia"/>
        </w:rPr>
        <w:t>理由</w:t>
      </w:r>
      <w:r w:rsidR="00081C94" w:rsidRPr="00D7356A">
        <w:rPr>
          <w:rFonts w:hAnsi="標楷體" w:hint="eastAsia"/>
        </w:rPr>
        <w:t>：</w:t>
      </w:r>
    </w:p>
    <w:p w:rsidR="00081C94" w:rsidRPr="00D7356A" w:rsidRDefault="00081C94" w:rsidP="001C1B53">
      <w:pPr>
        <w:pStyle w:val="3"/>
        <w:rPr>
          <w:rFonts w:hAnsi="標楷體"/>
          <w:szCs w:val="32"/>
        </w:rPr>
      </w:pPr>
      <w:r w:rsidRPr="00D7356A">
        <w:rPr>
          <w:rFonts w:hAnsi="標楷體" w:hint="eastAsia"/>
          <w:szCs w:val="32"/>
        </w:rPr>
        <w:t>監察院就</w:t>
      </w:r>
      <w:r w:rsidR="00062861" w:rsidRPr="00D7356A">
        <w:rPr>
          <w:rFonts w:hAnsi="標楷體" w:hint="eastAsia"/>
          <w:szCs w:val="32"/>
        </w:rPr>
        <w:t>臺灣臺北地方檢察署（下稱</w:t>
      </w:r>
      <w:r w:rsidR="001C1B53" w:rsidRPr="00D7356A">
        <w:rPr>
          <w:rFonts w:hAnsi="標楷體" w:hint="eastAsia"/>
          <w:szCs w:val="32"/>
        </w:rPr>
        <w:t>臺北地檢署</w:t>
      </w:r>
      <w:r w:rsidR="00062861" w:rsidRPr="00D7356A">
        <w:rPr>
          <w:rFonts w:hAnsi="標楷體" w:hint="eastAsia"/>
          <w:szCs w:val="32"/>
        </w:rPr>
        <w:t>）</w:t>
      </w:r>
      <w:r w:rsidR="001C1B53" w:rsidRPr="00D7356A">
        <w:rPr>
          <w:rFonts w:hAnsi="標楷體" w:hint="eastAsia"/>
          <w:szCs w:val="32"/>
        </w:rPr>
        <w:t>於107年10月26日指揮檢察事務官持</w:t>
      </w:r>
      <w:r w:rsidR="00062861" w:rsidRPr="00D7356A">
        <w:rPr>
          <w:rFonts w:hint="eastAsia"/>
        </w:rPr>
        <w:t>臺灣臺北地方法院（下稱</w:t>
      </w:r>
      <w:r w:rsidR="001C1B53" w:rsidRPr="00D7356A">
        <w:rPr>
          <w:rFonts w:hAnsi="標楷體" w:hint="eastAsia"/>
          <w:szCs w:val="32"/>
        </w:rPr>
        <w:t>臺北地院</w:t>
      </w:r>
      <w:r w:rsidR="00062861" w:rsidRPr="00D7356A">
        <w:rPr>
          <w:rFonts w:hAnsi="標楷體" w:hint="eastAsia"/>
          <w:szCs w:val="32"/>
        </w:rPr>
        <w:t>）</w:t>
      </w:r>
      <w:r w:rsidR="001C1B53" w:rsidRPr="00D7356A">
        <w:rPr>
          <w:rFonts w:hAnsi="標楷體" w:hint="eastAsia"/>
          <w:szCs w:val="32"/>
        </w:rPr>
        <w:t>核發之搜索票，就翁茂鍾之住處及佳和公司等處實施搜索，扣得翁茂鍾自85年至102年間共27冊記事本</w:t>
      </w:r>
      <w:r w:rsidR="000D5708" w:rsidRPr="00D7356A">
        <w:rPr>
          <w:rFonts w:hAnsi="標楷體" w:hint="eastAsia"/>
          <w:szCs w:val="32"/>
        </w:rPr>
        <w:t>記載事項</w:t>
      </w:r>
      <w:r w:rsidR="00C32EBA" w:rsidRPr="00D7356A">
        <w:rPr>
          <w:rFonts w:hAnsi="標楷體" w:hint="eastAsia"/>
          <w:szCs w:val="32"/>
        </w:rPr>
        <w:t>，</w:t>
      </w:r>
      <w:r w:rsidR="001C1B53" w:rsidRPr="00D7356A">
        <w:rPr>
          <w:rFonts w:hAnsi="標楷體" w:hint="eastAsia"/>
          <w:szCs w:val="32"/>
        </w:rPr>
        <w:t>認為具有證據能力與</w:t>
      </w:r>
      <w:r w:rsidR="000D5708" w:rsidRPr="00D7356A">
        <w:rPr>
          <w:rFonts w:hAnsi="標楷體" w:hint="eastAsia"/>
          <w:szCs w:val="32"/>
        </w:rPr>
        <w:t>相當「</w:t>
      </w:r>
      <w:r w:rsidR="001C1B53" w:rsidRPr="00D7356A">
        <w:rPr>
          <w:rFonts w:hAnsi="標楷體" w:hint="eastAsia"/>
          <w:szCs w:val="32"/>
        </w:rPr>
        <w:t>真實性</w:t>
      </w:r>
      <w:r w:rsidR="000D5708" w:rsidRPr="00D7356A">
        <w:rPr>
          <w:rFonts w:hAnsi="標楷體" w:hint="eastAsia"/>
          <w:szCs w:val="32"/>
        </w:rPr>
        <w:t>」（信用性）</w:t>
      </w:r>
      <w:r w:rsidRPr="00D7356A">
        <w:rPr>
          <w:rFonts w:hAnsi="標楷體" w:hint="eastAsia"/>
          <w:szCs w:val="32"/>
        </w:rPr>
        <w:t>：</w:t>
      </w:r>
    </w:p>
    <w:p w:rsidR="00FE0D84" w:rsidRPr="00D7356A" w:rsidRDefault="000D5708" w:rsidP="00591C49">
      <w:pPr>
        <w:pStyle w:val="4"/>
      </w:pPr>
      <w:r w:rsidRPr="00D7356A">
        <w:rPr>
          <w:rFonts w:hint="eastAsia"/>
        </w:rPr>
        <w:t>按</w:t>
      </w:r>
      <w:r w:rsidR="001C1B53" w:rsidRPr="00D7356A">
        <w:rPr>
          <w:rFonts w:hint="eastAsia"/>
        </w:rPr>
        <w:t>最高法院34年上字第824號</w:t>
      </w:r>
      <w:r w:rsidR="00BC628E" w:rsidRPr="00D7356A">
        <w:rPr>
          <w:rFonts w:hint="eastAsia"/>
        </w:rPr>
        <w:t>刑事</w:t>
      </w:r>
      <w:r w:rsidR="001C1B53" w:rsidRPr="00D7356A">
        <w:rPr>
          <w:rFonts w:hint="eastAsia"/>
        </w:rPr>
        <w:t>判例稱</w:t>
      </w:r>
      <w:r w:rsidR="001C1B53" w:rsidRPr="00D7356A">
        <w:rPr>
          <w:rFonts w:hAnsi="標楷體" w:hint="eastAsia"/>
        </w:rPr>
        <w:t>：</w:t>
      </w:r>
      <w:r w:rsidR="00FE0D84" w:rsidRPr="00D7356A">
        <w:rPr>
          <w:rFonts w:hAnsi="標楷體" w:hint="eastAsia"/>
        </w:rPr>
        <w:t>「</w:t>
      </w:r>
      <w:r w:rsidR="001C1B53" w:rsidRPr="00D7356A">
        <w:rPr>
          <w:rFonts w:hint="eastAsia"/>
        </w:rPr>
        <w:t>證據能力，係指證據得提出於法庭調查，以供作認定犯罪事實之用，所應具備之資格；此項資格必須證據與待證事實具有自然關聯性，符合法定程式，且未受法律之禁止或排除，始能具備。</w:t>
      </w:r>
      <w:r w:rsidR="00FE0D84" w:rsidRPr="00D7356A">
        <w:rPr>
          <w:rFonts w:hAnsi="標楷體" w:hint="eastAsia"/>
        </w:rPr>
        <w:t>」</w:t>
      </w:r>
      <w:r w:rsidR="00FE0D84" w:rsidRPr="00D7356A">
        <w:rPr>
          <w:rFonts w:hint="eastAsia"/>
        </w:rPr>
        <w:t>復按</w:t>
      </w:r>
      <w:r w:rsidR="00FE0D84" w:rsidRPr="00D7356A">
        <w:rPr>
          <w:rFonts w:hAnsi="標楷體" w:hint="eastAsia"/>
          <w:szCs w:val="32"/>
        </w:rPr>
        <w:t>最高法院93年台上字第664號</w:t>
      </w:r>
      <w:r w:rsidR="00BC628E" w:rsidRPr="00D7356A">
        <w:rPr>
          <w:rFonts w:hAnsi="標楷體" w:hint="eastAsia"/>
          <w:szCs w:val="32"/>
        </w:rPr>
        <w:t>刑事</w:t>
      </w:r>
      <w:r w:rsidR="00FE0D84" w:rsidRPr="00D7356A">
        <w:rPr>
          <w:rFonts w:hAnsi="標楷體" w:hint="eastAsia"/>
          <w:szCs w:val="32"/>
        </w:rPr>
        <w:t>判例稱：「</w:t>
      </w:r>
      <w:r w:rsidR="00FE0D84" w:rsidRPr="00D7356A">
        <w:rPr>
          <w:rFonts w:hint="eastAsia"/>
        </w:rPr>
        <w:t>刑事訴訟，係以確定國家具體之刑罰權為目的，為保全證據並確保刑罰之執行，於訴訟程序之進行，固有許實施強制處分之必要，惟強制處分之搜索、扣押，足以侵害個人之隱私權及財產權，若為達訴追之目的而漫無限制，許其不擇手段為之，於人權之保障，自有未周。故基於維持正當法律程序、司法純潔性及抑止違法偵查之原則，實施刑事訴訟程序之公務員不得任意違背法定程序實施搜索、扣押；至於違法搜索、扣押所取得之證據，若不分情節，一概以程序違法為由，否定其證據能力，從究明事實真相之角度而言，難謂適當，且若僅因程序上之瑕疵，致使許多與事實相符之證據，無例外地被排除而不用，例如案情重大，然違背法定程序之情節輕微，若遽捨棄該證據不用，被告可能逍遙法外，此與國民感情相悖，難為社會所接受，自有害於審判之公平正義。因此，對於違法搜索、扣押所取得之證據，除法律另有規定外，為兼顧程序正義及發現實體真實，應由法院於個案審理中，就個人基本人權之保障及公共利益之均衡維護，依比例原則及法益權衡原則，予以客觀之判斷，亦即宜就違背法定程序之程度</w:t>
      </w:r>
      <w:r w:rsidR="003F457E" w:rsidRPr="00D7356A">
        <w:rPr>
          <w:rFonts w:hint="eastAsia"/>
        </w:rPr>
        <w:t>、</w:t>
      </w:r>
      <w:r w:rsidR="00FE0D84" w:rsidRPr="00D7356A">
        <w:rPr>
          <w:rFonts w:hint="eastAsia"/>
        </w:rPr>
        <w:t>違背法定程序時之主觀意圖（即實施搜索、扣押之公務員是否明知違法並故意為之）</w:t>
      </w:r>
      <w:r w:rsidR="003F457E" w:rsidRPr="00D7356A">
        <w:rPr>
          <w:rFonts w:hint="eastAsia"/>
        </w:rPr>
        <w:t>、</w:t>
      </w:r>
      <w:r w:rsidR="00FE0D84" w:rsidRPr="00D7356A">
        <w:rPr>
          <w:rFonts w:hint="eastAsia"/>
        </w:rPr>
        <w:t>違背法定程序時之狀況（即程序之違反是否有緊急或不得已之情形）</w:t>
      </w:r>
      <w:r w:rsidR="003F457E" w:rsidRPr="00D7356A">
        <w:rPr>
          <w:rFonts w:hint="eastAsia"/>
        </w:rPr>
        <w:t>、</w:t>
      </w:r>
      <w:r w:rsidR="00FE0D84" w:rsidRPr="00D7356A">
        <w:rPr>
          <w:rFonts w:hint="eastAsia"/>
        </w:rPr>
        <w:t>侵害犯罪嫌疑人或被告權益之種類及輕重</w:t>
      </w:r>
      <w:r w:rsidR="003F457E" w:rsidRPr="00D7356A">
        <w:rPr>
          <w:rFonts w:hint="eastAsia"/>
        </w:rPr>
        <w:t>、</w:t>
      </w:r>
      <w:r w:rsidR="00FE0D84" w:rsidRPr="00D7356A">
        <w:rPr>
          <w:rFonts w:hint="eastAsia"/>
        </w:rPr>
        <w:t>犯罪所生之危險或實害</w:t>
      </w:r>
      <w:r w:rsidR="003F457E" w:rsidRPr="00D7356A">
        <w:rPr>
          <w:rFonts w:hint="eastAsia"/>
        </w:rPr>
        <w:t>、</w:t>
      </w:r>
      <w:r w:rsidR="00FE0D84" w:rsidRPr="00D7356A">
        <w:rPr>
          <w:rFonts w:hint="eastAsia"/>
        </w:rPr>
        <w:t>禁止使用證據對於預防將來違法取得證據之效果</w:t>
      </w:r>
      <w:r w:rsidR="003F457E" w:rsidRPr="00D7356A">
        <w:rPr>
          <w:rFonts w:hint="eastAsia"/>
        </w:rPr>
        <w:t>，以及</w:t>
      </w:r>
      <w:r w:rsidR="00FE0D84" w:rsidRPr="00D7356A">
        <w:rPr>
          <w:rFonts w:hint="eastAsia"/>
        </w:rPr>
        <w:t>偵審人員如依法定程序，有無發現該證據之必然性</w:t>
      </w:r>
      <w:r w:rsidR="003F457E" w:rsidRPr="00D7356A">
        <w:rPr>
          <w:rFonts w:hint="eastAsia"/>
        </w:rPr>
        <w:t>、</w:t>
      </w:r>
      <w:r w:rsidR="00FE0D84" w:rsidRPr="00D7356A">
        <w:rPr>
          <w:rFonts w:hint="eastAsia"/>
        </w:rPr>
        <w:t>證據取得之違法對被告訴訟上防禦不利益之程度等情狀予以審酌，以決定應否賦予證據能力</w:t>
      </w:r>
      <w:r w:rsidR="00FE0D84" w:rsidRPr="00D7356A">
        <w:rPr>
          <w:rFonts w:hAnsi="標楷體" w:hint="eastAsia"/>
        </w:rPr>
        <w:t>」等語。有關臺北地檢署於107年10月26日指揮檢察事務官持臺北地院核發之搜索票，就翁茂鍾之住處及佳和公司等處實施搜索，扣得翁茂鍾自85年至102年間共27冊記事本，經</w:t>
      </w:r>
      <w:r w:rsidR="000035D8" w:rsidRPr="00D7356A">
        <w:rPr>
          <w:rFonts w:hAnsi="標楷體" w:hint="eastAsia"/>
        </w:rPr>
        <w:t>本院檢視106年度他字第267號及103年度他字6758號案件搜索及扣押筆錄，檢察事務官出示</w:t>
      </w:r>
      <w:r w:rsidR="00034B30" w:rsidRPr="00D7356A">
        <w:rPr>
          <w:rFonts w:hAnsi="標楷體" w:hint="eastAsia"/>
        </w:rPr>
        <w:t>臺</w:t>
      </w:r>
      <w:r w:rsidR="000035D8" w:rsidRPr="00D7356A">
        <w:rPr>
          <w:rFonts w:hAnsi="標楷體" w:hint="eastAsia"/>
        </w:rPr>
        <w:t>北地院107年度聲搜字第1237號搜索票，其過程並無違法搜索扣押情事；又其扣押的筆記資料夾記載</w:t>
      </w:r>
      <w:r w:rsidR="00591C49" w:rsidRPr="00D7356A">
        <w:rPr>
          <w:rFonts w:hAnsi="標楷體" w:hint="eastAsia"/>
        </w:rPr>
        <w:t>事項，涉及</w:t>
      </w:r>
      <w:r w:rsidR="00231CAD" w:rsidRPr="00D7356A">
        <w:rPr>
          <w:rFonts w:hAnsi="標楷體" w:hint="eastAsia"/>
        </w:rPr>
        <w:t>被彈劾人</w:t>
      </w:r>
      <w:r w:rsidR="00591C49" w:rsidRPr="00D7356A">
        <w:rPr>
          <w:rFonts w:hAnsi="標楷體" w:hint="eastAsia"/>
        </w:rPr>
        <w:t>違法失職事實，其證據與待證事實具有自然關聯性，自符合法定程式。</w:t>
      </w:r>
    </w:p>
    <w:p w:rsidR="00081C94" w:rsidRPr="00D7356A" w:rsidRDefault="00591C49" w:rsidP="00591C49">
      <w:pPr>
        <w:pStyle w:val="4"/>
      </w:pPr>
      <w:r w:rsidRPr="00D7356A">
        <w:rPr>
          <w:rFonts w:hint="eastAsia"/>
        </w:rPr>
        <w:t>臺北地檢署扣押</w:t>
      </w:r>
      <w:r w:rsidR="00081C94" w:rsidRPr="00D7356A">
        <w:rPr>
          <w:rFonts w:hint="eastAsia"/>
        </w:rPr>
        <w:t>翁茂鍾記事本</w:t>
      </w:r>
      <w:r w:rsidR="00081C94" w:rsidRPr="00D7356A">
        <w:rPr>
          <w:rFonts w:hAnsi="標楷體" w:hint="eastAsia"/>
        </w:rPr>
        <w:t>（資料夾）</w:t>
      </w:r>
      <w:r w:rsidRPr="00D7356A">
        <w:rPr>
          <w:rFonts w:hAnsi="標楷體" w:hint="eastAsia"/>
        </w:rPr>
        <w:t>與其他相關證物，</w:t>
      </w:r>
      <w:r w:rsidRPr="00D7356A">
        <w:rPr>
          <w:rFonts w:hint="eastAsia"/>
        </w:rPr>
        <w:t>具有相當真實性</w:t>
      </w:r>
      <w:r w:rsidR="00081C94" w:rsidRPr="00D7356A">
        <w:rPr>
          <w:rFonts w:hAnsi="標楷體" w:hint="eastAsia"/>
        </w:rPr>
        <w:t>：</w:t>
      </w:r>
    </w:p>
    <w:p w:rsidR="00733751" w:rsidRPr="00D7356A" w:rsidRDefault="00591C49" w:rsidP="00A320FC">
      <w:pPr>
        <w:pStyle w:val="42"/>
        <w:ind w:left="1701" w:firstLine="680"/>
      </w:pPr>
      <w:r w:rsidRPr="00D7356A">
        <w:rPr>
          <w:rFonts w:hint="eastAsia"/>
        </w:rPr>
        <w:t>依據</w:t>
      </w:r>
      <w:r w:rsidR="00034B30" w:rsidRPr="00D7356A">
        <w:rPr>
          <w:rFonts w:hint="eastAsia"/>
        </w:rPr>
        <w:t>臺北</w:t>
      </w:r>
      <w:r w:rsidRPr="00D7356A">
        <w:rPr>
          <w:rFonts w:hint="eastAsia"/>
        </w:rPr>
        <w:t>地檢署提供扣押物編號英文字母意義</w:t>
      </w:r>
      <w:r w:rsidRPr="00D7356A">
        <w:rPr>
          <w:rFonts w:hAnsi="標楷體" w:hint="eastAsia"/>
        </w:rPr>
        <w:t>，</w:t>
      </w:r>
      <w:r w:rsidR="00733751" w:rsidRPr="00D7356A">
        <w:rPr>
          <w:rFonts w:hAnsi="標楷體" w:hint="eastAsia"/>
        </w:rPr>
        <w:t>再</w:t>
      </w:r>
      <w:r w:rsidRPr="00D7356A">
        <w:rPr>
          <w:rFonts w:hint="eastAsia"/>
        </w:rPr>
        <w:t>經比對搜索扣押照片</w:t>
      </w:r>
      <w:r w:rsidRPr="00D7356A">
        <w:rPr>
          <w:rFonts w:hAnsi="標楷體" w:hint="eastAsia"/>
        </w:rPr>
        <w:t>，</w:t>
      </w:r>
      <w:r w:rsidR="00733751" w:rsidRPr="00D7356A">
        <w:rPr>
          <w:rFonts w:hint="eastAsia"/>
        </w:rPr>
        <w:t>均為翁茂鍾所持有，可排除他人僞作栽贓之可能</w:t>
      </w:r>
      <w:r w:rsidR="006E5D84" w:rsidRPr="00D7356A">
        <w:rPr>
          <w:rFonts w:hAnsi="標楷體" w:hint="eastAsia"/>
        </w:rPr>
        <w:t>（</w:t>
      </w:r>
      <w:r w:rsidR="00231A14" w:rsidRPr="00D7356A">
        <w:rPr>
          <w:rFonts w:hAnsi="標楷體" w:hint="eastAsia"/>
        </w:rPr>
        <w:t>附件</w:t>
      </w:r>
      <w:r w:rsidR="00684B66" w:rsidRPr="00D7356A">
        <w:rPr>
          <w:rFonts w:hAnsi="標楷體" w:hint="eastAsia"/>
        </w:rPr>
        <w:t>一之5</w:t>
      </w:r>
      <w:r w:rsidR="006E5D84" w:rsidRPr="00D7356A">
        <w:rPr>
          <w:rFonts w:hAnsi="標楷體" w:hint="eastAsia"/>
        </w:rPr>
        <w:t>）</w:t>
      </w:r>
      <w:r w:rsidR="0005773F" w:rsidRPr="00D7356A">
        <w:rPr>
          <w:rFonts w:hint="eastAsia"/>
        </w:rPr>
        <w:t>。</w:t>
      </w:r>
    </w:p>
    <w:p w:rsidR="00591C49" w:rsidRPr="00D7356A" w:rsidRDefault="00591C49" w:rsidP="00A320FC">
      <w:pPr>
        <w:pStyle w:val="5"/>
      </w:pPr>
      <w:r w:rsidRPr="00D7356A">
        <w:rPr>
          <w:rFonts w:hint="eastAsia"/>
        </w:rPr>
        <w:t>A</w:t>
      </w:r>
      <w:r w:rsidR="00733751" w:rsidRPr="00D7356A">
        <w:rPr>
          <w:rFonts w:hAnsi="標楷體" w:hint="eastAsia"/>
        </w:rPr>
        <w:t>：</w:t>
      </w:r>
      <w:r w:rsidRPr="00D7356A">
        <w:rPr>
          <w:rFonts w:hint="eastAsia"/>
        </w:rPr>
        <w:t>翁茂鍾宿舍房內扣得</w:t>
      </w:r>
      <w:r w:rsidR="00733751" w:rsidRPr="00D7356A">
        <w:rPr>
          <w:rFonts w:hint="eastAsia"/>
        </w:rPr>
        <w:t>。</w:t>
      </w:r>
    </w:p>
    <w:p w:rsidR="00591C49" w:rsidRPr="00D7356A" w:rsidRDefault="00591C49" w:rsidP="00A320FC">
      <w:pPr>
        <w:pStyle w:val="5"/>
      </w:pPr>
      <w:r w:rsidRPr="00D7356A">
        <w:rPr>
          <w:rFonts w:hint="eastAsia"/>
        </w:rPr>
        <w:t>B</w:t>
      </w:r>
      <w:r w:rsidR="00733751" w:rsidRPr="00D7356A">
        <w:rPr>
          <w:rFonts w:hint="eastAsia"/>
        </w:rPr>
        <w:t>：</w:t>
      </w:r>
      <w:r w:rsidRPr="00D7356A">
        <w:rPr>
          <w:rFonts w:hint="eastAsia"/>
        </w:rPr>
        <w:t>大間董事長辦公室前面櫃子扣得</w:t>
      </w:r>
      <w:r w:rsidR="00733751" w:rsidRPr="00D7356A">
        <w:rPr>
          <w:rFonts w:hint="eastAsia"/>
        </w:rPr>
        <w:t>。</w:t>
      </w:r>
    </w:p>
    <w:p w:rsidR="00591C49" w:rsidRPr="00D7356A" w:rsidRDefault="00591C49" w:rsidP="00A320FC">
      <w:pPr>
        <w:pStyle w:val="5"/>
      </w:pPr>
      <w:r w:rsidRPr="00D7356A">
        <w:rPr>
          <w:rFonts w:hint="eastAsia"/>
        </w:rPr>
        <w:t>C</w:t>
      </w:r>
      <w:r w:rsidR="00733751" w:rsidRPr="00D7356A">
        <w:rPr>
          <w:rFonts w:hint="eastAsia"/>
        </w:rPr>
        <w:t>：</w:t>
      </w:r>
      <w:r w:rsidRPr="00D7356A">
        <w:rPr>
          <w:rFonts w:hint="eastAsia"/>
        </w:rPr>
        <w:t>大間董事長辦公室後面櫃子扣得</w:t>
      </w:r>
      <w:r w:rsidR="00733751" w:rsidRPr="00D7356A">
        <w:rPr>
          <w:rFonts w:hint="eastAsia"/>
        </w:rPr>
        <w:t>。</w:t>
      </w:r>
    </w:p>
    <w:p w:rsidR="00591C49" w:rsidRPr="00D7356A" w:rsidRDefault="00591C49" w:rsidP="00A320FC">
      <w:pPr>
        <w:pStyle w:val="5"/>
      </w:pPr>
      <w:r w:rsidRPr="00D7356A">
        <w:rPr>
          <w:rFonts w:hint="eastAsia"/>
        </w:rPr>
        <w:t>D</w:t>
      </w:r>
      <w:r w:rsidR="00733751" w:rsidRPr="00D7356A">
        <w:rPr>
          <w:rFonts w:hint="eastAsia"/>
        </w:rPr>
        <w:t>：</w:t>
      </w:r>
      <w:r w:rsidRPr="00D7356A">
        <w:rPr>
          <w:rFonts w:hint="eastAsia"/>
        </w:rPr>
        <w:t>大間董事長辦公室後面地上扣得</w:t>
      </w:r>
      <w:r w:rsidR="00733751" w:rsidRPr="00D7356A">
        <w:rPr>
          <w:rFonts w:hAnsi="標楷體" w:hint="eastAsia"/>
        </w:rPr>
        <w:t>。</w:t>
      </w:r>
    </w:p>
    <w:p w:rsidR="00591C49" w:rsidRPr="00D7356A" w:rsidRDefault="00591C49" w:rsidP="00A320FC">
      <w:pPr>
        <w:pStyle w:val="5"/>
      </w:pPr>
      <w:r w:rsidRPr="00D7356A">
        <w:rPr>
          <w:rFonts w:hint="eastAsia"/>
        </w:rPr>
        <w:t>E</w:t>
      </w:r>
      <w:r w:rsidR="00733751" w:rsidRPr="00D7356A">
        <w:rPr>
          <w:rFonts w:hint="eastAsia"/>
        </w:rPr>
        <w:t>：</w:t>
      </w:r>
      <w:r w:rsidRPr="00D7356A">
        <w:rPr>
          <w:rFonts w:hint="eastAsia"/>
        </w:rPr>
        <w:t>秘書</w:t>
      </w:r>
      <w:r w:rsidR="00A737EE" w:rsidRPr="00D7356A">
        <w:rPr>
          <w:rFonts w:hint="eastAsia"/>
        </w:rPr>
        <w:t>鄭○○</w:t>
      </w:r>
      <w:r w:rsidRPr="00D7356A">
        <w:rPr>
          <w:rFonts w:hint="eastAsia"/>
        </w:rPr>
        <w:t>位置上扣得</w:t>
      </w:r>
      <w:r w:rsidR="00733751" w:rsidRPr="00D7356A">
        <w:rPr>
          <w:rFonts w:hint="eastAsia"/>
        </w:rPr>
        <w:t>。</w:t>
      </w:r>
    </w:p>
    <w:p w:rsidR="00591C49" w:rsidRPr="00D7356A" w:rsidRDefault="00591C49" w:rsidP="00A320FC">
      <w:pPr>
        <w:pStyle w:val="5"/>
      </w:pPr>
      <w:r w:rsidRPr="00D7356A">
        <w:rPr>
          <w:rFonts w:hint="eastAsia"/>
        </w:rPr>
        <w:t>F</w:t>
      </w:r>
      <w:r w:rsidR="00733751" w:rsidRPr="00D7356A">
        <w:rPr>
          <w:rFonts w:hint="eastAsia"/>
        </w:rPr>
        <w:t>：</w:t>
      </w:r>
      <w:r w:rsidRPr="00D7356A">
        <w:rPr>
          <w:rFonts w:hint="eastAsia"/>
        </w:rPr>
        <w:t>大間董事長辦公室後面</w:t>
      </w:r>
      <w:r w:rsidR="00733751" w:rsidRPr="00D7356A">
        <w:rPr>
          <w:rFonts w:hint="eastAsia"/>
        </w:rPr>
        <w:t>桌</w:t>
      </w:r>
      <w:r w:rsidRPr="00D7356A">
        <w:rPr>
          <w:rFonts w:hint="eastAsia"/>
        </w:rPr>
        <w:t>子抽屜扣得</w:t>
      </w:r>
      <w:r w:rsidRPr="00D7356A">
        <w:rPr>
          <w:rFonts w:hAnsi="標楷體" w:hint="eastAsia"/>
        </w:rPr>
        <w:t>，</w:t>
      </w:r>
      <w:r w:rsidRPr="00D7356A">
        <w:rPr>
          <w:rFonts w:hint="eastAsia"/>
        </w:rPr>
        <w:t>主要為存摺</w:t>
      </w:r>
      <w:r w:rsidR="00733751" w:rsidRPr="00D7356A">
        <w:rPr>
          <w:rFonts w:hint="eastAsia"/>
        </w:rPr>
        <w:t>。</w:t>
      </w:r>
    </w:p>
    <w:p w:rsidR="00591C49" w:rsidRPr="00D7356A" w:rsidRDefault="00591C49" w:rsidP="00A320FC">
      <w:pPr>
        <w:pStyle w:val="5"/>
      </w:pPr>
      <w:r w:rsidRPr="00D7356A">
        <w:rPr>
          <w:rFonts w:hint="eastAsia"/>
        </w:rPr>
        <w:t>G</w:t>
      </w:r>
      <w:r w:rsidR="00733751" w:rsidRPr="00D7356A">
        <w:rPr>
          <w:rFonts w:hint="eastAsia"/>
        </w:rPr>
        <w:t>：</w:t>
      </w:r>
      <w:r w:rsidRPr="00D7356A">
        <w:rPr>
          <w:rFonts w:hint="eastAsia"/>
        </w:rPr>
        <w:t>小間董事長辦公室扣得</w:t>
      </w:r>
      <w:r w:rsidR="00733751" w:rsidRPr="00D7356A">
        <w:rPr>
          <w:rFonts w:hint="eastAsia"/>
        </w:rPr>
        <w:t>。</w:t>
      </w:r>
    </w:p>
    <w:p w:rsidR="00591C49" w:rsidRPr="00D7356A" w:rsidRDefault="00591C49" w:rsidP="00A320FC">
      <w:pPr>
        <w:pStyle w:val="5"/>
      </w:pPr>
      <w:r w:rsidRPr="00D7356A">
        <w:rPr>
          <w:rFonts w:hint="eastAsia"/>
        </w:rPr>
        <w:t>H</w:t>
      </w:r>
      <w:r w:rsidR="00733751" w:rsidRPr="00D7356A">
        <w:rPr>
          <w:rFonts w:hint="eastAsia"/>
        </w:rPr>
        <w:t>：</w:t>
      </w:r>
      <w:r w:rsidRPr="00D7356A">
        <w:rPr>
          <w:rFonts w:hint="eastAsia"/>
        </w:rPr>
        <w:t>翁茂鍾宿舍書櫃上扣得</w:t>
      </w:r>
      <w:r w:rsidR="00733751" w:rsidRPr="00D7356A">
        <w:rPr>
          <w:rFonts w:hint="eastAsia"/>
        </w:rPr>
        <w:t>。</w:t>
      </w:r>
    </w:p>
    <w:p w:rsidR="00733751" w:rsidRPr="00D7356A" w:rsidRDefault="00733751" w:rsidP="00A320FC">
      <w:pPr>
        <w:pStyle w:val="5"/>
      </w:pPr>
      <w:r w:rsidRPr="00D7356A">
        <w:rPr>
          <w:rFonts w:hint="eastAsia"/>
        </w:rPr>
        <w:t>I：秘書</w:t>
      </w:r>
      <w:r w:rsidR="00A737EE" w:rsidRPr="00D7356A">
        <w:rPr>
          <w:rFonts w:hint="eastAsia"/>
        </w:rPr>
        <w:t>鄭○○</w:t>
      </w:r>
      <w:r w:rsidRPr="00D7356A">
        <w:rPr>
          <w:rFonts w:hint="eastAsia"/>
        </w:rPr>
        <w:t>桌面扣得。</w:t>
      </w:r>
    </w:p>
    <w:p w:rsidR="00591C49" w:rsidRPr="00D7356A" w:rsidRDefault="00733751" w:rsidP="00A320FC">
      <w:pPr>
        <w:pStyle w:val="5"/>
      </w:pPr>
      <w:r w:rsidRPr="00D7356A">
        <w:rPr>
          <w:rFonts w:hint="eastAsia"/>
        </w:rPr>
        <w:t>J：翁茂鍾、</w:t>
      </w:r>
      <w:r w:rsidR="00A737EE" w:rsidRPr="00D7356A">
        <w:rPr>
          <w:rFonts w:hint="eastAsia"/>
        </w:rPr>
        <w:t>鄭○○</w:t>
      </w:r>
      <w:r w:rsidRPr="00D7356A">
        <w:rPr>
          <w:rFonts w:hint="eastAsia"/>
        </w:rPr>
        <w:t>之電腦及手機。</w:t>
      </w:r>
    </w:p>
    <w:p w:rsidR="000D5708" w:rsidRPr="00D7356A" w:rsidRDefault="000D5708" w:rsidP="000D5708">
      <w:pPr>
        <w:pStyle w:val="4"/>
      </w:pPr>
      <w:r w:rsidRPr="00D7356A">
        <w:rPr>
          <w:rFonts w:hint="eastAsia"/>
        </w:rPr>
        <w:tab/>
        <w:t>記事本所載日期經比對萬年曆，記事本上之日期、星期序別均吻合，足見記載之真實性。</w:t>
      </w:r>
    </w:p>
    <w:p w:rsidR="00733751" w:rsidRPr="00D7356A" w:rsidRDefault="00733751" w:rsidP="00733751">
      <w:pPr>
        <w:pStyle w:val="4"/>
      </w:pPr>
      <w:r w:rsidRPr="00D7356A">
        <w:rPr>
          <w:rFonts w:hint="eastAsia"/>
        </w:rPr>
        <w:t>記事本所載翁茂鍾所搭乘飛機</w:t>
      </w:r>
      <w:r w:rsidRPr="00D7356A">
        <w:rPr>
          <w:rFonts w:hAnsi="標楷體" w:hint="eastAsia"/>
        </w:rPr>
        <w:t>、</w:t>
      </w:r>
      <w:r w:rsidRPr="00D7356A">
        <w:rPr>
          <w:rFonts w:hint="eastAsia"/>
        </w:rPr>
        <w:t>高鐵其班次</w:t>
      </w:r>
      <w:r w:rsidRPr="00D7356A">
        <w:rPr>
          <w:rFonts w:hAnsi="標楷體" w:hint="eastAsia"/>
        </w:rPr>
        <w:t>、</w:t>
      </w:r>
      <w:r w:rsidRPr="00D7356A">
        <w:rPr>
          <w:rFonts w:hint="eastAsia"/>
        </w:rPr>
        <w:t>日期均吻合飛機與高鐵時刻表，足見記載之真實性。</w:t>
      </w:r>
    </w:p>
    <w:p w:rsidR="00733751" w:rsidRPr="00D7356A" w:rsidRDefault="00733751" w:rsidP="00733751">
      <w:pPr>
        <w:pStyle w:val="4"/>
      </w:pPr>
      <w:r w:rsidRPr="00D7356A">
        <w:rPr>
          <w:rFonts w:hint="eastAsia"/>
        </w:rPr>
        <w:t>記事本所記載翁茂鍾宴請賓客的時間地點</w:t>
      </w:r>
      <w:r w:rsidRPr="00D7356A">
        <w:rPr>
          <w:rFonts w:hAnsi="標楷體" w:hint="eastAsia"/>
        </w:rPr>
        <w:t>，</w:t>
      </w:r>
      <w:r w:rsidRPr="00D7356A">
        <w:rPr>
          <w:rFonts w:hint="eastAsia"/>
        </w:rPr>
        <w:t>均與當時情狀相符</w:t>
      </w:r>
      <w:r w:rsidRPr="00D7356A">
        <w:rPr>
          <w:rFonts w:hAnsi="標楷體" w:hint="eastAsia"/>
        </w:rPr>
        <w:t>，</w:t>
      </w:r>
      <w:r w:rsidRPr="00D7356A">
        <w:rPr>
          <w:rFonts w:hint="eastAsia"/>
        </w:rPr>
        <w:t>並非虛構</w:t>
      </w:r>
      <w:r w:rsidRPr="00D7356A">
        <w:rPr>
          <w:rFonts w:hAnsi="標楷體" w:hint="eastAsia"/>
        </w:rPr>
        <w:t>。</w:t>
      </w:r>
    </w:p>
    <w:p w:rsidR="00733751" w:rsidRPr="00D7356A" w:rsidRDefault="00A70D88" w:rsidP="00733751">
      <w:pPr>
        <w:pStyle w:val="4"/>
      </w:pPr>
      <w:r w:rsidRPr="00D7356A">
        <w:rPr>
          <w:rFonts w:hint="eastAsia"/>
        </w:rPr>
        <w:t>記事本</w:t>
      </w:r>
      <w:r w:rsidR="00935F86" w:rsidRPr="00D7356A">
        <w:rPr>
          <w:rFonts w:hint="eastAsia"/>
        </w:rPr>
        <w:t>記載翁茂鍾瑣事如理髮</w:t>
      </w:r>
      <w:r w:rsidR="00935F86" w:rsidRPr="00D7356A">
        <w:rPr>
          <w:rFonts w:hAnsi="標楷體" w:hint="eastAsia"/>
        </w:rPr>
        <w:t>、</w:t>
      </w:r>
      <w:r w:rsidR="00935F86" w:rsidRPr="00D7356A">
        <w:rPr>
          <w:rFonts w:hint="eastAsia"/>
        </w:rPr>
        <w:t>看病等真實性極高</w:t>
      </w:r>
      <w:r w:rsidR="00935F86" w:rsidRPr="00D7356A">
        <w:rPr>
          <w:rFonts w:hAnsi="標楷體" w:hint="eastAsia"/>
        </w:rPr>
        <w:t>。</w:t>
      </w:r>
    </w:p>
    <w:p w:rsidR="00935F86" w:rsidRPr="00D7356A" w:rsidRDefault="00935F86" w:rsidP="00733751">
      <w:pPr>
        <w:pStyle w:val="4"/>
      </w:pPr>
      <w:r w:rsidRPr="00D7356A">
        <w:rPr>
          <w:rFonts w:hint="eastAsia"/>
        </w:rPr>
        <w:t>翁茂鍾於</w:t>
      </w:r>
      <w:r w:rsidR="00E04A3F" w:rsidRPr="00D7356A">
        <w:rPr>
          <w:rFonts w:hint="eastAsia"/>
        </w:rPr>
        <w:t>臺北地檢署</w:t>
      </w:r>
      <w:r w:rsidRPr="00D7356A">
        <w:rPr>
          <w:rFonts w:hint="eastAsia"/>
        </w:rPr>
        <w:t>偵訊時並未否認扣押物</w:t>
      </w:r>
      <w:r w:rsidR="00392879" w:rsidRPr="00D7356A">
        <w:rPr>
          <w:rFonts w:hint="eastAsia"/>
        </w:rPr>
        <w:t>記載</w:t>
      </w:r>
      <w:r w:rsidRPr="00D7356A">
        <w:rPr>
          <w:rFonts w:hint="eastAsia"/>
        </w:rPr>
        <w:t>的真實性</w:t>
      </w:r>
      <w:r w:rsidRPr="00D7356A">
        <w:rPr>
          <w:rFonts w:hAnsi="標楷體" w:hint="eastAsia"/>
        </w:rPr>
        <w:t>。</w:t>
      </w:r>
    </w:p>
    <w:p w:rsidR="00392879" w:rsidRPr="00D7356A" w:rsidRDefault="00BA3A27" w:rsidP="00BA3A27">
      <w:pPr>
        <w:pStyle w:val="4"/>
      </w:pPr>
      <w:r w:rsidRPr="00D7356A">
        <w:rPr>
          <w:rFonts w:hint="eastAsia"/>
        </w:rPr>
        <w:t>監察院</w:t>
      </w:r>
      <w:r w:rsidR="00392879" w:rsidRPr="00D7356A">
        <w:rPr>
          <w:rFonts w:hint="eastAsia"/>
        </w:rPr>
        <w:t>約詢最高法院</w:t>
      </w:r>
      <w:r w:rsidRPr="00D7356A">
        <w:rPr>
          <w:rFonts w:hint="eastAsia"/>
        </w:rPr>
        <w:t>洪昌宏</w:t>
      </w:r>
      <w:r w:rsidR="00392879" w:rsidRPr="00D7356A">
        <w:rPr>
          <w:rFonts w:hint="eastAsia"/>
        </w:rPr>
        <w:t>庭長與黃泰鋒律師</w:t>
      </w:r>
      <w:r w:rsidR="00392879" w:rsidRPr="00D7356A">
        <w:rPr>
          <w:rFonts w:hAnsi="標楷體" w:hint="eastAsia"/>
        </w:rPr>
        <w:t>，</w:t>
      </w:r>
      <w:r w:rsidR="00392879" w:rsidRPr="00D7356A">
        <w:rPr>
          <w:rFonts w:hint="eastAsia"/>
        </w:rPr>
        <w:t>均認為翁茂鍾的記事應屬真實</w:t>
      </w:r>
      <w:r w:rsidR="00392879" w:rsidRPr="00D7356A">
        <w:rPr>
          <w:rFonts w:hAnsi="標楷體" w:hint="eastAsia"/>
        </w:rPr>
        <w:t>。</w:t>
      </w:r>
    </w:p>
    <w:p w:rsidR="00081C94" w:rsidRPr="00D7356A" w:rsidRDefault="00231CAD" w:rsidP="00081C94">
      <w:pPr>
        <w:pStyle w:val="3"/>
        <w:numPr>
          <w:ilvl w:val="2"/>
          <w:numId w:val="1"/>
        </w:numPr>
        <w:rPr>
          <w:rFonts w:hAnsi="標楷體"/>
          <w:sz w:val="28"/>
          <w:szCs w:val="28"/>
        </w:rPr>
      </w:pPr>
      <w:r w:rsidRPr="00D7356A">
        <w:rPr>
          <w:rFonts w:hint="eastAsia"/>
        </w:rPr>
        <w:t>被彈劾人</w:t>
      </w:r>
      <w:r w:rsidR="00081C94" w:rsidRPr="00D7356A">
        <w:rPr>
          <w:rFonts w:hint="eastAsia"/>
        </w:rPr>
        <w:t>自</w:t>
      </w:r>
      <w:r w:rsidR="00F73671" w:rsidRPr="00D7356A">
        <w:rPr>
          <w:rFonts w:hint="eastAsia"/>
        </w:rPr>
        <w:t>86年7月22日至106年間</w:t>
      </w:r>
      <w:r w:rsidR="00081C94" w:rsidRPr="00D7356A">
        <w:rPr>
          <w:rFonts w:hint="eastAsia"/>
        </w:rPr>
        <w:t>長期與案件繫屬之涉訟當事人翁茂鍾飲宴</w:t>
      </w:r>
      <w:r w:rsidR="00081C94" w:rsidRPr="00D7356A">
        <w:rPr>
          <w:rFonts w:hAnsi="標楷體" w:hint="eastAsia"/>
        </w:rPr>
        <w:t>、球敘，其間亦有</w:t>
      </w:r>
      <w:r w:rsidR="00081C94" w:rsidRPr="00D7356A">
        <w:rPr>
          <w:rFonts w:hint="eastAsia"/>
        </w:rPr>
        <w:t>委任案件訴訟代理人、辯護人在場</w:t>
      </w:r>
      <w:r w:rsidR="00081C94" w:rsidRPr="00D7356A">
        <w:rPr>
          <w:rFonts w:hAnsi="標楷體" w:hint="eastAsia"/>
        </w:rPr>
        <w:t>，顯有不當：</w:t>
      </w:r>
    </w:p>
    <w:p w:rsidR="00AD1CD1" w:rsidRPr="00D7356A" w:rsidRDefault="00F42BE8" w:rsidP="00AD1CD1">
      <w:pPr>
        <w:pStyle w:val="32"/>
        <w:ind w:left="1361" w:firstLine="680"/>
      </w:pPr>
      <w:r w:rsidRPr="00D7356A">
        <w:rPr>
          <w:rFonts w:hint="eastAsia"/>
        </w:rPr>
        <w:t>司法院移送要旨稱</w:t>
      </w:r>
      <w:r w:rsidRPr="00D7356A">
        <w:rPr>
          <w:rFonts w:hAnsi="標楷體" w:hint="eastAsia"/>
        </w:rPr>
        <w:t>：</w:t>
      </w:r>
      <w:r w:rsidR="00AD1CD1" w:rsidRPr="00D7356A">
        <w:rPr>
          <w:rFonts w:hint="eastAsia"/>
        </w:rPr>
        <w:t>臺北地檢署於107年10月26日指揮檢察事務官持臺北地院核發之搜索票，就翁茂鍾之住處及佳和公司等處實施搜索，扣得翁茂鍾自85年至102年間共27冊記事本，發現其中與石木欽相關之見面記事高達145筆，包含單獨見面77次，翁茂鍾招待餐敘飲宴42次，在高爾夫球場見面12</w:t>
      </w:r>
      <w:r w:rsidR="00C32EBA" w:rsidRPr="00D7356A">
        <w:rPr>
          <w:rFonts w:hint="eastAsia"/>
        </w:rPr>
        <w:t>次。其中多次飲宴或明確記載與訴訟案件相關，或恰好</w:t>
      </w:r>
      <w:r w:rsidR="00AD1CD1" w:rsidRPr="00D7356A">
        <w:rPr>
          <w:rFonts w:hint="eastAsia"/>
        </w:rPr>
        <w:t>為下述各訴訟案件開庭前、開庭當日或開庭後數日</w:t>
      </w:r>
      <w:r w:rsidR="00AD1CD1" w:rsidRPr="00D7356A">
        <w:rPr>
          <w:rFonts w:hAnsi="標楷體" w:hint="eastAsia"/>
        </w:rPr>
        <w:t>，</w:t>
      </w:r>
      <w:r w:rsidRPr="00D7356A">
        <w:rPr>
          <w:rFonts w:hAnsi="標楷體" w:hint="eastAsia"/>
        </w:rPr>
        <w:t>經監察院調查詳情如下</w:t>
      </w:r>
      <w:r w:rsidR="00AD1CD1" w:rsidRPr="00D7356A">
        <w:rPr>
          <w:rFonts w:hAnsi="標楷體" w:hint="eastAsia"/>
        </w:rPr>
        <w:t>：</w:t>
      </w:r>
    </w:p>
    <w:p w:rsidR="00081C94" w:rsidRPr="00D7356A" w:rsidRDefault="00532A5C" w:rsidP="00532A5C">
      <w:pPr>
        <w:pStyle w:val="4"/>
      </w:pPr>
      <w:r w:rsidRPr="00D7356A">
        <w:rPr>
          <w:rFonts w:hint="eastAsia"/>
        </w:rPr>
        <w:t>怡華實業股份有限公司</w:t>
      </w:r>
      <w:r w:rsidR="006574AB" w:rsidRPr="00D7356A">
        <w:rPr>
          <w:rFonts w:hAnsi="標楷體" w:hint="eastAsia"/>
        </w:rPr>
        <w:t>（</w:t>
      </w:r>
      <w:r w:rsidRPr="00D7356A">
        <w:rPr>
          <w:rFonts w:hAnsi="標楷體" w:hint="eastAsia"/>
        </w:rPr>
        <w:t>下稱怡華公司，</w:t>
      </w:r>
      <w:r w:rsidR="006574AB" w:rsidRPr="00D7356A">
        <w:rPr>
          <w:rFonts w:hAnsi="標楷體" w:hint="eastAsia"/>
        </w:rPr>
        <w:t>翁茂鍾時任總經理，後擔任董事長</w:t>
      </w:r>
      <w:r w:rsidR="00C32EBA" w:rsidRPr="00D7356A">
        <w:rPr>
          <w:rFonts w:hAnsi="標楷體" w:hint="eastAsia"/>
        </w:rPr>
        <w:t>）為原告，向被告</w:t>
      </w:r>
      <w:r w:rsidR="004518B1" w:rsidRPr="00D7356A">
        <w:rPr>
          <w:rFonts w:hint="eastAsia"/>
        </w:rPr>
        <w:t>法商百利達銀行股份有限公司（下稱百利銀行）</w:t>
      </w:r>
      <w:r w:rsidR="004518B1" w:rsidRPr="00D7356A">
        <w:rPr>
          <w:rStyle w:val="afd"/>
        </w:rPr>
        <w:footnoteReference w:id="9"/>
      </w:r>
      <w:r w:rsidR="004F1A1C" w:rsidRPr="00D7356A">
        <w:rPr>
          <w:rFonts w:hint="eastAsia"/>
        </w:rPr>
        <w:t>訴請本票債權不存在的民事訴訟</w:t>
      </w:r>
      <w:r w:rsidR="004F1A1C" w:rsidRPr="00D7356A">
        <w:rPr>
          <w:rFonts w:hAnsi="標楷體" w:hint="eastAsia"/>
        </w:rPr>
        <w:t>，臺北地院受理案號為</w:t>
      </w:r>
      <w:r w:rsidR="00F84EB5" w:rsidRPr="00D7356A">
        <w:rPr>
          <w:rFonts w:hAnsi="標楷體" w:hint="eastAsia"/>
        </w:rPr>
        <w:t>86年度北簡字第9633號</w:t>
      </w:r>
      <w:r w:rsidR="004F1A1C" w:rsidRPr="00D7356A">
        <w:rPr>
          <w:rFonts w:hAnsi="標楷體" w:hint="eastAsia"/>
        </w:rPr>
        <w:t>事件</w:t>
      </w:r>
      <w:r w:rsidR="004F1A1C" w:rsidRPr="00D7356A">
        <w:rPr>
          <w:rFonts w:hint="eastAsia"/>
        </w:rPr>
        <w:t>（其後因該案件所衍生的諸多民刑事訴訟通稱為百利案件</w:t>
      </w:r>
      <w:r w:rsidR="004518B1" w:rsidRPr="00D7356A">
        <w:rPr>
          <w:rFonts w:hint="eastAsia"/>
        </w:rPr>
        <w:t>）</w:t>
      </w:r>
      <w:r w:rsidR="00E04A3F" w:rsidRPr="00D7356A">
        <w:rPr>
          <w:rFonts w:hint="eastAsia"/>
        </w:rPr>
        <w:t>：</w:t>
      </w:r>
    </w:p>
    <w:p w:rsidR="00081C94" w:rsidRPr="00D7356A" w:rsidRDefault="00081C94" w:rsidP="00F84EB5">
      <w:pPr>
        <w:pStyle w:val="5"/>
        <w:rPr>
          <w:rFonts w:hAnsi="標楷體"/>
          <w:sz w:val="28"/>
          <w:szCs w:val="28"/>
        </w:rPr>
      </w:pPr>
      <w:r w:rsidRPr="00D7356A">
        <w:rPr>
          <w:rFonts w:hint="eastAsia"/>
        </w:rPr>
        <w:t>臺北地院</w:t>
      </w:r>
      <w:r w:rsidR="00C452A5" w:rsidRPr="00D7356A">
        <w:rPr>
          <w:rFonts w:hint="eastAsia"/>
        </w:rPr>
        <w:t>百利</w:t>
      </w:r>
      <w:r w:rsidRPr="00D7356A">
        <w:rPr>
          <w:rFonts w:hint="eastAsia"/>
        </w:rPr>
        <w:t>案件</w:t>
      </w:r>
      <w:r w:rsidR="009F4204" w:rsidRPr="00D7356A">
        <w:rPr>
          <w:rFonts w:hAnsi="標楷體" w:hint="eastAsia"/>
        </w:rPr>
        <w:t>（</w:t>
      </w:r>
      <w:r w:rsidR="009F4204" w:rsidRPr="00D7356A">
        <w:rPr>
          <w:rFonts w:hint="eastAsia"/>
        </w:rPr>
        <w:t>民事確認本票債權不存在訴訟</w:t>
      </w:r>
      <w:r w:rsidR="009F4204" w:rsidRPr="00D7356A">
        <w:rPr>
          <w:rFonts w:hAnsi="標楷體" w:hint="eastAsia"/>
        </w:rPr>
        <w:t>）</w:t>
      </w:r>
      <w:r w:rsidRPr="00D7356A">
        <w:rPr>
          <w:rFonts w:hint="eastAsia"/>
        </w:rPr>
        <w:t>審理期間</w:t>
      </w:r>
      <w:r w:rsidR="00687C8B" w:rsidRPr="00D7356A">
        <w:rPr>
          <w:rFonts w:hAnsi="標楷體" w:hint="eastAsia"/>
        </w:rPr>
        <w:t>，</w:t>
      </w:r>
      <w:r w:rsidR="00231CAD" w:rsidRPr="00D7356A">
        <w:rPr>
          <w:rFonts w:hAnsi="標楷體" w:hint="eastAsia"/>
        </w:rPr>
        <w:t>被彈劾人</w:t>
      </w:r>
      <w:r w:rsidR="004F1A1C" w:rsidRPr="00D7356A">
        <w:rPr>
          <w:rFonts w:hAnsi="標楷體" w:hint="eastAsia"/>
        </w:rPr>
        <w:t>不當接觸涉訟關係人</w:t>
      </w:r>
      <w:r w:rsidR="00687C8B" w:rsidRPr="00D7356A">
        <w:rPr>
          <w:rFonts w:hAnsi="標楷體" w:hint="eastAsia"/>
        </w:rPr>
        <w:t>翁茂鍾接受</w:t>
      </w:r>
      <w:r w:rsidR="004F1A1C" w:rsidRPr="00D7356A">
        <w:rPr>
          <w:rFonts w:hAnsi="標楷體" w:hint="eastAsia"/>
        </w:rPr>
        <w:t>其</w:t>
      </w:r>
      <w:r w:rsidR="00687C8B" w:rsidRPr="00D7356A">
        <w:rPr>
          <w:rFonts w:hAnsi="標楷體" w:hint="eastAsia"/>
        </w:rPr>
        <w:t>宴請，</w:t>
      </w:r>
      <w:r w:rsidR="00811A7A" w:rsidRPr="00D7356A">
        <w:rPr>
          <w:rFonts w:hint="eastAsia"/>
        </w:rPr>
        <w:t>同時亦有</w:t>
      </w:r>
      <w:r w:rsidR="00687C8B" w:rsidRPr="00D7356A">
        <w:rPr>
          <w:rFonts w:hint="eastAsia"/>
        </w:rPr>
        <w:t>委任案件訴訟代理人、辯護人在場</w:t>
      </w:r>
      <w:r w:rsidR="00687C8B" w:rsidRPr="00D7356A">
        <w:rPr>
          <w:rFonts w:hAnsi="標楷體" w:hint="eastAsia"/>
        </w:rPr>
        <w:t>，顯有不當</w:t>
      </w:r>
      <w:r w:rsidR="00E04A3F" w:rsidRPr="00D7356A">
        <w:rPr>
          <w:rFonts w:hint="eastAsia"/>
        </w:rPr>
        <w:t>：</w:t>
      </w:r>
    </w:p>
    <w:tbl>
      <w:tblPr>
        <w:tblStyle w:val="af6"/>
        <w:tblW w:w="9073" w:type="dxa"/>
        <w:tblInd w:w="-147" w:type="dxa"/>
        <w:tblLook w:val="04A0" w:firstRow="1" w:lastRow="0" w:firstColumn="1" w:lastColumn="0" w:noHBand="0" w:noVBand="1"/>
      </w:tblPr>
      <w:tblGrid>
        <w:gridCol w:w="477"/>
        <w:gridCol w:w="2259"/>
        <w:gridCol w:w="2084"/>
        <w:gridCol w:w="1013"/>
        <w:gridCol w:w="3240"/>
      </w:tblGrid>
      <w:tr w:rsidR="00F77515" w:rsidRPr="00D7356A" w:rsidTr="00183745">
        <w:tc>
          <w:tcPr>
            <w:tcW w:w="477" w:type="dxa"/>
            <w:vAlign w:val="center"/>
          </w:tcPr>
          <w:p w:rsidR="001616ED" w:rsidRPr="00D7356A" w:rsidRDefault="001616ED" w:rsidP="001616ED">
            <w:pPr>
              <w:overflowPunct/>
              <w:autoSpaceDE/>
              <w:autoSpaceDN/>
              <w:spacing w:line="280" w:lineRule="exact"/>
              <w:jc w:val="center"/>
              <w:rPr>
                <w:rFonts w:hAnsi="標楷體"/>
                <w:sz w:val="24"/>
                <w:szCs w:val="24"/>
              </w:rPr>
            </w:pPr>
            <w:r w:rsidRPr="00D7356A">
              <w:rPr>
                <w:rFonts w:hAnsi="標楷體" w:hint="eastAsia"/>
                <w:sz w:val="24"/>
                <w:szCs w:val="24"/>
              </w:rPr>
              <w:t>案號</w:t>
            </w:r>
          </w:p>
        </w:tc>
        <w:tc>
          <w:tcPr>
            <w:tcW w:w="4343" w:type="dxa"/>
            <w:gridSpan w:val="2"/>
            <w:vAlign w:val="center"/>
          </w:tcPr>
          <w:p w:rsidR="001616ED" w:rsidRPr="00D7356A" w:rsidRDefault="001616ED" w:rsidP="001616ED">
            <w:pPr>
              <w:overflowPunct/>
              <w:autoSpaceDE/>
              <w:autoSpaceDN/>
              <w:spacing w:line="280" w:lineRule="exact"/>
              <w:ind w:leftChars="-5" w:left="69" w:rightChars="-29" w:right="-99" w:hangingChars="36" w:hanging="86"/>
              <w:jc w:val="center"/>
              <w:rPr>
                <w:rFonts w:hAnsi="標楷體"/>
                <w:spacing w:val="-10"/>
                <w:sz w:val="24"/>
                <w:szCs w:val="24"/>
              </w:rPr>
            </w:pPr>
            <w:r w:rsidRPr="00D7356A">
              <w:rPr>
                <w:rFonts w:hAnsi="標楷體" w:hint="eastAsia"/>
                <w:bCs/>
                <w:spacing w:val="-10"/>
                <w:sz w:val="24"/>
                <w:szCs w:val="24"/>
              </w:rPr>
              <w:t>臺北地院</w:t>
            </w:r>
            <w:r w:rsidRPr="00D7356A">
              <w:rPr>
                <w:rFonts w:hAnsi="標楷體"/>
                <w:bCs/>
                <w:spacing w:val="-10"/>
                <w:sz w:val="24"/>
                <w:szCs w:val="24"/>
              </w:rPr>
              <w:t>86</w:t>
            </w:r>
            <w:r w:rsidRPr="00D7356A">
              <w:rPr>
                <w:rFonts w:hAnsi="標楷體" w:hint="eastAsia"/>
                <w:bCs/>
                <w:spacing w:val="-10"/>
                <w:sz w:val="24"/>
                <w:szCs w:val="24"/>
              </w:rPr>
              <w:t>年度北簡字第96</w:t>
            </w:r>
            <w:r w:rsidRPr="00D7356A">
              <w:rPr>
                <w:rFonts w:hAnsi="標楷體"/>
                <w:bCs/>
                <w:spacing w:val="-10"/>
                <w:sz w:val="24"/>
                <w:szCs w:val="24"/>
              </w:rPr>
              <w:t>33</w:t>
            </w:r>
            <w:r w:rsidRPr="00D7356A">
              <w:rPr>
                <w:rFonts w:hAnsi="標楷體" w:hint="eastAsia"/>
                <w:bCs/>
                <w:spacing w:val="-10"/>
                <w:sz w:val="24"/>
                <w:szCs w:val="24"/>
              </w:rPr>
              <w:t>號案件</w:t>
            </w:r>
          </w:p>
        </w:tc>
        <w:tc>
          <w:tcPr>
            <w:tcW w:w="1013" w:type="dxa"/>
            <w:vAlign w:val="center"/>
          </w:tcPr>
          <w:p w:rsidR="001616ED" w:rsidRPr="00D7356A" w:rsidRDefault="001616ED" w:rsidP="001616ED">
            <w:pPr>
              <w:overflowPunct/>
              <w:autoSpaceDE/>
              <w:autoSpaceDN/>
              <w:spacing w:line="280" w:lineRule="exact"/>
              <w:jc w:val="center"/>
              <w:rPr>
                <w:rFonts w:hAnsi="標楷體"/>
                <w:sz w:val="24"/>
                <w:szCs w:val="24"/>
              </w:rPr>
            </w:pPr>
            <w:r w:rsidRPr="00D7356A">
              <w:rPr>
                <w:rFonts w:hAnsi="標楷體" w:hint="eastAsia"/>
                <w:sz w:val="24"/>
                <w:szCs w:val="24"/>
              </w:rPr>
              <w:t>扣案物編號</w:t>
            </w:r>
          </w:p>
        </w:tc>
        <w:tc>
          <w:tcPr>
            <w:tcW w:w="3240" w:type="dxa"/>
            <w:vAlign w:val="center"/>
          </w:tcPr>
          <w:p w:rsidR="001616ED" w:rsidRPr="00D7356A" w:rsidRDefault="001616ED" w:rsidP="001616ED">
            <w:pPr>
              <w:overflowPunct/>
              <w:autoSpaceDE/>
              <w:autoSpaceDN/>
              <w:spacing w:line="280" w:lineRule="exact"/>
              <w:jc w:val="center"/>
              <w:rPr>
                <w:rFonts w:hAnsi="標楷體"/>
                <w:spacing w:val="-20"/>
                <w:sz w:val="24"/>
                <w:szCs w:val="24"/>
              </w:rPr>
            </w:pPr>
            <w:r w:rsidRPr="00D7356A">
              <w:rPr>
                <w:rFonts w:hAnsi="標楷體" w:hint="eastAsia"/>
                <w:spacing w:val="-20"/>
                <w:sz w:val="24"/>
                <w:szCs w:val="24"/>
              </w:rPr>
              <w:t>扣案物編號A12、A13記事本（附件二，證據卷頁60、62</w:t>
            </w:r>
            <w:r w:rsidRPr="00D7356A">
              <w:rPr>
                <w:rFonts w:hAnsi="標楷體"/>
                <w:spacing w:val="-20"/>
                <w:sz w:val="24"/>
                <w:szCs w:val="24"/>
              </w:rPr>
              <w:t>）</w:t>
            </w:r>
          </w:p>
        </w:tc>
      </w:tr>
      <w:tr w:rsidR="00F77515" w:rsidRPr="00D7356A" w:rsidTr="00183745">
        <w:tc>
          <w:tcPr>
            <w:tcW w:w="477" w:type="dxa"/>
            <w:vAlign w:val="center"/>
          </w:tcPr>
          <w:p w:rsidR="001616ED" w:rsidRPr="00D7356A" w:rsidRDefault="001616ED" w:rsidP="00183745">
            <w:pPr>
              <w:spacing w:line="280" w:lineRule="exact"/>
              <w:jc w:val="center"/>
              <w:rPr>
                <w:rFonts w:hAnsi="標楷體"/>
                <w:sz w:val="24"/>
                <w:szCs w:val="24"/>
              </w:rPr>
            </w:pPr>
            <w:r w:rsidRPr="00D7356A">
              <w:rPr>
                <w:rFonts w:hAnsi="標楷體" w:hint="eastAsia"/>
                <w:sz w:val="24"/>
                <w:szCs w:val="24"/>
              </w:rPr>
              <w:t>編號</w:t>
            </w:r>
          </w:p>
        </w:tc>
        <w:tc>
          <w:tcPr>
            <w:tcW w:w="2259" w:type="dxa"/>
            <w:vAlign w:val="center"/>
          </w:tcPr>
          <w:p w:rsidR="001616ED" w:rsidRPr="00D7356A" w:rsidRDefault="001616ED" w:rsidP="00183745">
            <w:pPr>
              <w:spacing w:line="280" w:lineRule="exact"/>
              <w:jc w:val="center"/>
              <w:rPr>
                <w:rFonts w:hAnsi="標楷體"/>
                <w:sz w:val="24"/>
                <w:szCs w:val="24"/>
              </w:rPr>
            </w:pPr>
            <w:r w:rsidRPr="00D7356A">
              <w:rPr>
                <w:rFonts w:hAnsi="標楷體" w:hint="eastAsia"/>
                <w:sz w:val="24"/>
                <w:szCs w:val="24"/>
              </w:rPr>
              <w:t>翁茂鍾記事內容</w:t>
            </w:r>
          </w:p>
        </w:tc>
        <w:tc>
          <w:tcPr>
            <w:tcW w:w="3097" w:type="dxa"/>
            <w:gridSpan w:val="2"/>
            <w:vAlign w:val="center"/>
          </w:tcPr>
          <w:p w:rsidR="001616ED" w:rsidRPr="00D7356A" w:rsidRDefault="001616ED" w:rsidP="00183745">
            <w:pPr>
              <w:spacing w:line="280" w:lineRule="exact"/>
              <w:jc w:val="center"/>
              <w:rPr>
                <w:rFonts w:hAnsi="標楷體"/>
                <w:sz w:val="24"/>
                <w:szCs w:val="24"/>
              </w:rPr>
            </w:pPr>
            <w:r w:rsidRPr="00D7356A">
              <w:rPr>
                <w:rFonts w:hAnsi="標楷體" w:hint="eastAsia"/>
                <w:sz w:val="24"/>
                <w:szCs w:val="24"/>
              </w:rPr>
              <w:t>司法院訪談石木欽說詞</w:t>
            </w:r>
          </w:p>
        </w:tc>
        <w:tc>
          <w:tcPr>
            <w:tcW w:w="3240" w:type="dxa"/>
            <w:vAlign w:val="center"/>
          </w:tcPr>
          <w:p w:rsidR="001616ED" w:rsidRPr="00D7356A" w:rsidRDefault="001616ED" w:rsidP="00183745">
            <w:pPr>
              <w:spacing w:line="28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183745">
        <w:tc>
          <w:tcPr>
            <w:tcW w:w="477" w:type="dxa"/>
            <w:vMerge w:val="restart"/>
          </w:tcPr>
          <w:p w:rsidR="001616ED" w:rsidRPr="00D7356A" w:rsidRDefault="001616ED" w:rsidP="001616ED">
            <w:pPr>
              <w:jc w:val="center"/>
              <w:rPr>
                <w:rFonts w:hAnsi="標楷體"/>
                <w:sz w:val="24"/>
                <w:szCs w:val="24"/>
              </w:rPr>
            </w:pPr>
            <w:r w:rsidRPr="00D7356A">
              <w:rPr>
                <w:rFonts w:hAnsi="標楷體" w:hint="eastAsia"/>
                <w:sz w:val="24"/>
                <w:szCs w:val="24"/>
              </w:rPr>
              <w:t>1</w:t>
            </w:r>
          </w:p>
        </w:tc>
        <w:tc>
          <w:tcPr>
            <w:tcW w:w="2259" w:type="dxa"/>
          </w:tcPr>
          <w:p w:rsidR="001616ED" w:rsidRPr="00D7356A" w:rsidRDefault="001616ED" w:rsidP="001616ED">
            <w:pPr>
              <w:overflowPunct/>
              <w:autoSpaceDE/>
              <w:autoSpaceDN/>
              <w:rPr>
                <w:rFonts w:hAnsi="標楷體"/>
                <w:spacing w:val="-20"/>
                <w:sz w:val="24"/>
                <w:szCs w:val="24"/>
              </w:rPr>
            </w:pPr>
            <w:r w:rsidRPr="00D7356A">
              <w:rPr>
                <w:rFonts w:hAnsi="標楷體" w:hint="eastAsia"/>
                <w:spacing w:val="-20"/>
                <w:sz w:val="24"/>
                <w:szCs w:val="24"/>
              </w:rPr>
              <w:t>86.07.22（星期二）</w:t>
            </w:r>
          </w:p>
        </w:tc>
        <w:tc>
          <w:tcPr>
            <w:tcW w:w="3097" w:type="dxa"/>
            <w:gridSpan w:val="2"/>
            <w:vMerge w:val="restart"/>
          </w:tcPr>
          <w:p w:rsidR="001616ED" w:rsidRPr="00D7356A" w:rsidRDefault="001616ED" w:rsidP="001616ED">
            <w:pPr>
              <w:overflowPunct/>
              <w:autoSpaceDE/>
              <w:autoSpaceDN/>
              <w:spacing w:line="300" w:lineRule="exact"/>
              <w:rPr>
                <w:rFonts w:hAnsi="標楷體"/>
                <w:sz w:val="24"/>
                <w:szCs w:val="24"/>
              </w:rPr>
            </w:pPr>
            <w:r w:rsidRPr="00D7356A">
              <w:rPr>
                <w:rFonts w:hAnsi="標楷體" w:hint="eastAsia"/>
                <w:sz w:val="24"/>
                <w:szCs w:val="24"/>
              </w:rPr>
              <w:t>「（1）這是20年前的事情，我已經沒有印象了，我一貫的想法就是請他去找律師。他有告訴我百利銀行案，但這是一個民事案件，我是辦刑事的，我不懂，也不可能跟他討論。他可能有跟我講該案的案情，但因為時間太久我不記得。（2）20幾年前的事情我不記得，縱然有見面，我也不會跟他討論案情。」（附件一之6，詢問筆錄第5、6頁</w:t>
            </w:r>
            <w:r w:rsidRPr="00D7356A">
              <w:rPr>
                <w:rFonts w:hAnsi="標楷體"/>
                <w:sz w:val="24"/>
                <w:szCs w:val="24"/>
              </w:rPr>
              <w:t>）</w:t>
            </w:r>
          </w:p>
        </w:tc>
        <w:tc>
          <w:tcPr>
            <w:tcW w:w="3240" w:type="dxa"/>
            <w:vMerge w:val="restart"/>
          </w:tcPr>
          <w:p w:rsidR="001616ED" w:rsidRPr="00D7356A" w:rsidRDefault="001616ED" w:rsidP="001616ED">
            <w:pPr>
              <w:overflowPunct/>
              <w:autoSpaceDE/>
              <w:autoSpaceDN/>
              <w:jc w:val="left"/>
              <w:rPr>
                <w:rFonts w:hAnsi="標楷體"/>
                <w:sz w:val="24"/>
                <w:szCs w:val="24"/>
              </w:rPr>
            </w:pPr>
            <w:r w:rsidRPr="00D7356A">
              <w:rPr>
                <w:rFonts w:hAnsi="標楷體" w:hint="eastAsia"/>
                <w:sz w:val="24"/>
                <w:szCs w:val="24"/>
              </w:rPr>
              <w:t>時間為怡華公司向臺北地院提起確認本票債權不存在之訴(臺北地院86年度北簡字第9633號)前後（因該案卷已經銷毀，無法得知怡華公司確切起訴時間）</w:t>
            </w:r>
          </w:p>
        </w:tc>
      </w:tr>
      <w:tr w:rsidR="00F77515" w:rsidRPr="00D7356A" w:rsidTr="00183745">
        <w:tc>
          <w:tcPr>
            <w:tcW w:w="477" w:type="dxa"/>
            <w:vMerge/>
            <w:vAlign w:val="center"/>
          </w:tcPr>
          <w:p w:rsidR="001616ED" w:rsidRPr="00D7356A" w:rsidRDefault="001616ED" w:rsidP="001616ED">
            <w:pPr>
              <w:jc w:val="center"/>
              <w:rPr>
                <w:rFonts w:hAnsi="標楷體"/>
                <w:sz w:val="24"/>
                <w:szCs w:val="24"/>
              </w:rPr>
            </w:pPr>
          </w:p>
        </w:tc>
        <w:tc>
          <w:tcPr>
            <w:tcW w:w="2259" w:type="dxa"/>
          </w:tcPr>
          <w:p w:rsidR="001616ED" w:rsidRPr="00D7356A" w:rsidRDefault="001616ED" w:rsidP="001616ED">
            <w:pPr>
              <w:widowControl/>
              <w:overflowPunct/>
              <w:autoSpaceDE/>
              <w:autoSpaceDN/>
              <w:spacing w:line="300" w:lineRule="exact"/>
              <w:ind w:left="656" w:hangingChars="252" w:hanging="656"/>
              <w:jc w:val="left"/>
              <w:rPr>
                <w:rFonts w:hAnsi="標楷體" w:cs="新細明體"/>
                <w:kern w:val="0"/>
                <w:sz w:val="24"/>
                <w:szCs w:val="24"/>
              </w:rPr>
            </w:pPr>
            <w:r w:rsidRPr="00D7356A">
              <w:rPr>
                <w:rFonts w:hAnsi="標楷體" w:cs="新細明體" w:hint="eastAsia"/>
                <w:kern w:val="0"/>
                <w:sz w:val="24"/>
                <w:szCs w:val="24"/>
              </w:rPr>
              <w:t>1230</w:t>
            </w:r>
            <w:r w:rsidRPr="00D7356A">
              <w:rPr>
                <w:rFonts w:hAnsi="標楷體" w:hint="eastAsia"/>
                <w:sz w:val="24"/>
                <w:szCs w:val="24"/>
              </w:rPr>
              <w:t>(引用自扣案記事本，此處之數字為時間，指中午12時30分，以下均同)</w:t>
            </w:r>
            <w:r w:rsidRPr="00D7356A">
              <w:rPr>
                <w:rFonts w:hAnsi="標楷體" w:cs="新細明體" w:hint="eastAsia"/>
                <w:kern w:val="0"/>
                <w:sz w:val="24"/>
                <w:szCs w:val="24"/>
              </w:rPr>
              <w:t>來來日本料理石木欽討論百利銀行案</w:t>
            </w:r>
          </w:p>
        </w:tc>
        <w:tc>
          <w:tcPr>
            <w:tcW w:w="3097" w:type="dxa"/>
            <w:gridSpan w:val="2"/>
            <w:vMerge/>
            <w:vAlign w:val="center"/>
          </w:tcPr>
          <w:p w:rsidR="001616ED" w:rsidRPr="00D7356A" w:rsidRDefault="001616ED" w:rsidP="001616ED">
            <w:pPr>
              <w:jc w:val="center"/>
              <w:rPr>
                <w:rFonts w:hAnsi="標楷體"/>
                <w:sz w:val="24"/>
                <w:szCs w:val="24"/>
              </w:rPr>
            </w:pPr>
          </w:p>
        </w:tc>
        <w:tc>
          <w:tcPr>
            <w:tcW w:w="3240" w:type="dxa"/>
            <w:vMerge/>
            <w:vAlign w:val="center"/>
          </w:tcPr>
          <w:p w:rsidR="001616ED" w:rsidRPr="00D7356A" w:rsidRDefault="001616ED" w:rsidP="001616ED">
            <w:pPr>
              <w:jc w:val="center"/>
              <w:rPr>
                <w:rFonts w:hAnsi="標楷體"/>
                <w:sz w:val="24"/>
                <w:szCs w:val="24"/>
              </w:rPr>
            </w:pPr>
          </w:p>
        </w:tc>
      </w:tr>
      <w:tr w:rsidR="00F77515" w:rsidRPr="00D7356A" w:rsidTr="00183745">
        <w:tc>
          <w:tcPr>
            <w:tcW w:w="477" w:type="dxa"/>
            <w:vMerge w:val="restart"/>
          </w:tcPr>
          <w:p w:rsidR="001616ED" w:rsidRPr="00D7356A" w:rsidRDefault="001616ED" w:rsidP="001616ED">
            <w:pPr>
              <w:jc w:val="center"/>
              <w:rPr>
                <w:rFonts w:hAnsi="標楷體"/>
                <w:sz w:val="24"/>
                <w:szCs w:val="24"/>
              </w:rPr>
            </w:pPr>
            <w:r w:rsidRPr="00D7356A">
              <w:rPr>
                <w:rFonts w:hAnsi="標楷體" w:hint="eastAsia"/>
                <w:sz w:val="24"/>
                <w:szCs w:val="24"/>
              </w:rPr>
              <w:t>2</w:t>
            </w:r>
          </w:p>
        </w:tc>
        <w:tc>
          <w:tcPr>
            <w:tcW w:w="2259" w:type="dxa"/>
          </w:tcPr>
          <w:p w:rsidR="001616ED" w:rsidRPr="00D7356A" w:rsidRDefault="001616ED" w:rsidP="001616ED">
            <w:pPr>
              <w:overflowPunct/>
              <w:autoSpaceDE/>
              <w:autoSpaceDN/>
              <w:rPr>
                <w:rFonts w:hAnsi="標楷體"/>
                <w:spacing w:val="-20"/>
                <w:sz w:val="24"/>
                <w:szCs w:val="24"/>
              </w:rPr>
            </w:pPr>
            <w:r w:rsidRPr="00D7356A">
              <w:rPr>
                <w:rFonts w:hAnsi="標楷體" w:cs="新細明體" w:hint="eastAsia"/>
                <w:spacing w:val="-20"/>
                <w:kern w:val="0"/>
                <w:sz w:val="24"/>
                <w:szCs w:val="24"/>
              </w:rPr>
              <w:t>87.02.13（星期五</w:t>
            </w:r>
            <w:r w:rsidRPr="00D7356A">
              <w:rPr>
                <w:rFonts w:hAnsi="標楷體" w:cs="新細明體"/>
                <w:spacing w:val="-20"/>
                <w:kern w:val="0"/>
                <w:sz w:val="24"/>
                <w:szCs w:val="24"/>
              </w:rPr>
              <w:t>）</w:t>
            </w:r>
          </w:p>
        </w:tc>
        <w:tc>
          <w:tcPr>
            <w:tcW w:w="3097" w:type="dxa"/>
            <w:gridSpan w:val="2"/>
            <w:vMerge w:val="restart"/>
          </w:tcPr>
          <w:p w:rsidR="001616ED" w:rsidRPr="00D7356A" w:rsidRDefault="001616ED" w:rsidP="001616ED">
            <w:pPr>
              <w:overflowPunct/>
              <w:autoSpaceDE/>
              <w:autoSpaceDN/>
              <w:rPr>
                <w:rFonts w:hAnsi="標楷體"/>
                <w:sz w:val="24"/>
                <w:szCs w:val="24"/>
              </w:rPr>
            </w:pPr>
            <w:r w:rsidRPr="00D7356A">
              <w:rPr>
                <w:rFonts w:hAnsi="標楷體" w:hint="eastAsia"/>
                <w:sz w:val="24"/>
                <w:szCs w:val="24"/>
              </w:rPr>
              <w:t>「沒有參加……我知道楊永成是律師但我說過我不認識他……沒有跟翁茂鍾及楊永成討論過百利案情」。（附件一之</w:t>
            </w:r>
            <w:r w:rsidRPr="00D7356A">
              <w:rPr>
                <w:rFonts w:hAnsi="標楷體"/>
                <w:sz w:val="24"/>
                <w:szCs w:val="24"/>
              </w:rPr>
              <w:t>6</w:t>
            </w:r>
            <w:r w:rsidRPr="00D7356A">
              <w:rPr>
                <w:rFonts w:hAnsi="標楷體" w:hint="eastAsia"/>
                <w:sz w:val="24"/>
                <w:szCs w:val="24"/>
              </w:rPr>
              <w:t>，詢問筆錄第11頁</w:t>
            </w:r>
            <w:r w:rsidRPr="00D7356A">
              <w:rPr>
                <w:rFonts w:hAnsi="標楷體"/>
                <w:sz w:val="24"/>
                <w:szCs w:val="24"/>
              </w:rPr>
              <w:t>）</w:t>
            </w:r>
          </w:p>
        </w:tc>
        <w:tc>
          <w:tcPr>
            <w:tcW w:w="3240" w:type="dxa"/>
            <w:vMerge w:val="restart"/>
          </w:tcPr>
          <w:p w:rsidR="001616ED" w:rsidRPr="00D7356A" w:rsidRDefault="001616ED" w:rsidP="001616ED">
            <w:pPr>
              <w:numPr>
                <w:ilvl w:val="0"/>
                <w:numId w:val="10"/>
              </w:numPr>
              <w:overflowPunct/>
              <w:autoSpaceDE/>
              <w:autoSpaceDN/>
              <w:spacing w:line="300" w:lineRule="exact"/>
              <w:ind w:left="357" w:hanging="357"/>
              <w:jc w:val="left"/>
              <w:rPr>
                <w:rFonts w:hAnsi="標楷體"/>
                <w:sz w:val="24"/>
                <w:szCs w:val="24"/>
              </w:rPr>
            </w:pPr>
            <w:r w:rsidRPr="00D7356A">
              <w:rPr>
                <w:rFonts w:hAnsi="標楷體" w:hint="eastAsia"/>
                <w:sz w:val="24"/>
                <w:szCs w:val="24"/>
              </w:rPr>
              <w:t>楊永成為本案翁茂鍾委任之怡華公司訴訟代理人</w:t>
            </w:r>
          </w:p>
          <w:p w:rsidR="001616ED" w:rsidRPr="00D7356A" w:rsidRDefault="001616ED" w:rsidP="001616ED">
            <w:pPr>
              <w:numPr>
                <w:ilvl w:val="0"/>
                <w:numId w:val="10"/>
              </w:numPr>
              <w:overflowPunct/>
              <w:autoSpaceDE/>
              <w:autoSpaceDN/>
              <w:spacing w:line="300" w:lineRule="exact"/>
              <w:ind w:left="357" w:hanging="357"/>
              <w:jc w:val="left"/>
              <w:rPr>
                <w:rFonts w:hAnsi="標楷體"/>
                <w:sz w:val="24"/>
                <w:szCs w:val="24"/>
              </w:rPr>
            </w:pPr>
            <w:r w:rsidRPr="00D7356A">
              <w:rPr>
                <w:rFonts w:hAnsi="標楷體" w:hint="eastAsia"/>
                <w:sz w:val="24"/>
                <w:szCs w:val="24"/>
              </w:rPr>
              <w:t>時間為臺北地院86年度北簡字第9633號案件87年2月19日言詞辯論前數日</w:t>
            </w:r>
          </w:p>
        </w:tc>
      </w:tr>
      <w:tr w:rsidR="00F77515" w:rsidRPr="00D7356A" w:rsidTr="00183745">
        <w:tc>
          <w:tcPr>
            <w:tcW w:w="477" w:type="dxa"/>
            <w:vMerge/>
            <w:vAlign w:val="center"/>
          </w:tcPr>
          <w:p w:rsidR="001616ED" w:rsidRPr="00D7356A" w:rsidRDefault="001616ED" w:rsidP="001616ED">
            <w:pPr>
              <w:jc w:val="center"/>
              <w:rPr>
                <w:rFonts w:hAnsi="標楷體"/>
                <w:sz w:val="24"/>
                <w:szCs w:val="24"/>
              </w:rPr>
            </w:pPr>
          </w:p>
        </w:tc>
        <w:tc>
          <w:tcPr>
            <w:tcW w:w="2259" w:type="dxa"/>
          </w:tcPr>
          <w:p w:rsidR="001616ED" w:rsidRPr="00D7356A" w:rsidRDefault="001616ED" w:rsidP="001616ED">
            <w:pPr>
              <w:overflowPunct/>
              <w:autoSpaceDE/>
              <w:autoSpaceDN/>
              <w:jc w:val="left"/>
              <w:rPr>
                <w:rFonts w:hAnsi="標楷體" w:cs="新細明體"/>
                <w:kern w:val="0"/>
                <w:sz w:val="24"/>
                <w:szCs w:val="24"/>
              </w:rPr>
            </w:pPr>
            <w:r w:rsidRPr="00D7356A">
              <w:rPr>
                <w:rFonts w:hAnsi="標楷體" w:hint="eastAsia"/>
                <w:sz w:val="24"/>
                <w:szCs w:val="24"/>
              </w:rPr>
              <w:t>1220來來飯店 桃山日本料理</w:t>
            </w:r>
            <w:r w:rsidRPr="00D7356A">
              <w:rPr>
                <w:rFonts w:hAnsi="標楷體" w:cs="新細明體" w:hint="eastAsia"/>
                <w:kern w:val="0"/>
                <w:sz w:val="24"/>
                <w:szCs w:val="24"/>
              </w:rPr>
              <w:t>石木欽、楊永成討論百利案情</w:t>
            </w:r>
          </w:p>
        </w:tc>
        <w:tc>
          <w:tcPr>
            <w:tcW w:w="3097" w:type="dxa"/>
            <w:gridSpan w:val="2"/>
            <w:vMerge/>
            <w:vAlign w:val="center"/>
          </w:tcPr>
          <w:p w:rsidR="001616ED" w:rsidRPr="00D7356A" w:rsidRDefault="001616ED" w:rsidP="001616ED">
            <w:pPr>
              <w:jc w:val="center"/>
              <w:rPr>
                <w:rFonts w:hAnsi="標楷體"/>
                <w:sz w:val="24"/>
                <w:szCs w:val="24"/>
              </w:rPr>
            </w:pPr>
          </w:p>
        </w:tc>
        <w:tc>
          <w:tcPr>
            <w:tcW w:w="3240" w:type="dxa"/>
            <w:vMerge/>
            <w:vAlign w:val="center"/>
          </w:tcPr>
          <w:p w:rsidR="001616ED" w:rsidRPr="00D7356A" w:rsidRDefault="001616ED" w:rsidP="001616ED">
            <w:pPr>
              <w:jc w:val="center"/>
              <w:rPr>
                <w:rFonts w:hAnsi="標楷體"/>
                <w:sz w:val="24"/>
                <w:szCs w:val="24"/>
              </w:rPr>
            </w:pPr>
          </w:p>
        </w:tc>
      </w:tr>
    </w:tbl>
    <w:p w:rsidR="001616ED" w:rsidRPr="00D7356A" w:rsidRDefault="001616ED" w:rsidP="00BA2A46">
      <w:pPr>
        <w:pStyle w:val="5"/>
        <w:numPr>
          <w:ilvl w:val="0"/>
          <w:numId w:val="0"/>
        </w:numPr>
        <w:spacing w:line="240" w:lineRule="exact"/>
        <w:ind w:left="2041"/>
        <w:rPr>
          <w:rFonts w:hAnsi="標楷體"/>
          <w:sz w:val="28"/>
          <w:szCs w:val="28"/>
        </w:rPr>
      </w:pPr>
    </w:p>
    <w:p w:rsidR="00081C94" w:rsidRPr="00D7356A" w:rsidRDefault="004F1A1C" w:rsidP="009B767E">
      <w:pPr>
        <w:pStyle w:val="6"/>
        <w:spacing w:beforeLines="30" w:before="137"/>
        <w:ind w:left="2382" w:hanging="851"/>
      </w:pPr>
      <w:r w:rsidRPr="00D7356A">
        <w:rPr>
          <w:rFonts w:hint="eastAsia"/>
        </w:rPr>
        <w:t>怡華公司</w:t>
      </w:r>
      <w:r w:rsidR="00081C94" w:rsidRPr="00D7356A">
        <w:rPr>
          <w:rFonts w:hint="eastAsia"/>
        </w:rPr>
        <w:t>向臺北地院提起確認本票債權不存在之訴，</w:t>
      </w:r>
      <w:r w:rsidRPr="00D7356A">
        <w:rPr>
          <w:rFonts w:hint="eastAsia"/>
        </w:rPr>
        <w:t>起訴事實為</w:t>
      </w:r>
      <w:r w:rsidR="00081C94" w:rsidRPr="00D7356A">
        <w:rPr>
          <w:rFonts w:hint="eastAsia"/>
        </w:rPr>
        <w:t>怡華公司前為進行外幣選擇權及其他衍生性金融商品之交易，於84年4月6日該公司財務副總經理吳仙富與</w:t>
      </w:r>
      <w:r w:rsidR="00BA6044" w:rsidRPr="00D7356A">
        <w:rPr>
          <w:rFonts w:hint="eastAsia"/>
        </w:rPr>
        <w:t>法商法國巴黎銀行股份有限公司（下稱</w:t>
      </w:r>
      <w:r w:rsidR="00081C94" w:rsidRPr="00D7356A">
        <w:rPr>
          <w:rFonts w:hint="eastAsia"/>
        </w:rPr>
        <w:t>巴黎銀行</w:t>
      </w:r>
      <w:r w:rsidR="00BA6044" w:rsidRPr="00D7356A">
        <w:rPr>
          <w:rFonts w:hint="eastAsia"/>
        </w:rPr>
        <w:t>）</w:t>
      </w:r>
      <w:r w:rsidR="00081C94" w:rsidRPr="00D7356A">
        <w:rPr>
          <w:rFonts w:hint="eastAsia"/>
        </w:rPr>
        <w:t>締結ISDA MASTERAGREEMENT協議</w:t>
      </w:r>
      <w:r w:rsidR="006574AB" w:rsidRPr="00D7356A">
        <w:rPr>
          <w:rFonts w:hint="eastAsia"/>
        </w:rPr>
        <w:t>（下稱ISDA協議書）</w:t>
      </w:r>
      <w:r w:rsidR="00081C94" w:rsidRPr="00D7356A">
        <w:rPr>
          <w:rFonts w:hint="eastAsia"/>
        </w:rPr>
        <w:t>，交付怡華公司董事會同意系爭協議相關文件、議事錄，及由怡華公司簽發票載發票日84年5月20日，票面金額美金</w:t>
      </w:r>
      <w:r w:rsidRPr="00D7356A">
        <w:rPr>
          <w:rFonts w:hint="eastAsia"/>
        </w:rPr>
        <w:t>一千萬元</w:t>
      </w:r>
      <w:r w:rsidRPr="00D7356A">
        <w:rPr>
          <w:rFonts w:hAnsi="標楷體" w:hint="eastAsia"/>
        </w:rPr>
        <w:t>，</w:t>
      </w:r>
      <w:r w:rsidRPr="00D7356A">
        <w:rPr>
          <w:rFonts w:hint="eastAsia"/>
        </w:rPr>
        <w:t>到期日為86年</w:t>
      </w:r>
      <w:r w:rsidR="00D729B5" w:rsidRPr="00D7356A">
        <w:rPr>
          <w:rFonts w:hint="eastAsia"/>
        </w:rPr>
        <w:t>7月8日</w:t>
      </w:r>
      <w:r w:rsidR="00081C94" w:rsidRPr="00D7356A">
        <w:rPr>
          <w:rFonts w:hint="eastAsia"/>
        </w:rPr>
        <w:t>本票暨授權書各1紙予巴黎銀行，巴黎銀行乃與怡華公司進行衍生性金融商品交易。嗣因</w:t>
      </w:r>
      <w:r w:rsidR="00D729B5" w:rsidRPr="00D7356A">
        <w:rPr>
          <w:rFonts w:hint="eastAsia"/>
        </w:rPr>
        <w:t>怡華公司</w:t>
      </w:r>
      <w:r w:rsidR="00081C94" w:rsidRPr="00D7356A">
        <w:rPr>
          <w:rFonts w:hint="eastAsia"/>
        </w:rPr>
        <w:t>操作11筆外幣選擇權交易，發生鉅額虧損，巴黎銀行即持系爭本票向法院聲請強制執行，怡華公司</w:t>
      </w:r>
      <w:r w:rsidR="00D729B5" w:rsidRPr="00D7356A">
        <w:rPr>
          <w:rFonts w:hint="eastAsia"/>
        </w:rPr>
        <w:t>於86年7月8日</w:t>
      </w:r>
      <w:r w:rsidR="00081C94" w:rsidRPr="00D7356A">
        <w:rPr>
          <w:rFonts w:hint="eastAsia"/>
        </w:rPr>
        <w:t>否認系爭11</w:t>
      </w:r>
      <w:r w:rsidR="00D729B5" w:rsidRPr="00D7356A">
        <w:rPr>
          <w:rFonts w:hint="eastAsia"/>
        </w:rPr>
        <w:t>筆交易之事實，主張</w:t>
      </w:r>
      <w:r w:rsidR="00081C94" w:rsidRPr="00D7356A">
        <w:rPr>
          <w:rFonts w:hint="eastAsia"/>
        </w:rPr>
        <w:t>前述文件均係由吳仙富偽造，</w:t>
      </w:r>
      <w:r w:rsidR="00D729B5" w:rsidRPr="00D7356A">
        <w:rPr>
          <w:rFonts w:hint="eastAsia"/>
        </w:rPr>
        <w:t>吳仙富就上開面額之本票</w:t>
      </w:r>
      <w:r w:rsidR="00D729B5" w:rsidRPr="00D7356A">
        <w:rPr>
          <w:rFonts w:hAnsi="標楷體" w:hint="eastAsia"/>
        </w:rPr>
        <w:t>，</w:t>
      </w:r>
      <w:r w:rsidR="00D729B5" w:rsidRPr="00D7356A">
        <w:rPr>
          <w:rFonts w:hint="eastAsia"/>
        </w:rPr>
        <w:t>並無代表怡華公司簽發票據之權限</w:t>
      </w:r>
      <w:r w:rsidR="00D729B5" w:rsidRPr="00D7356A">
        <w:rPr>
          <w:rFonts w:hAnsi="標楷體" w:hint="eastAsia"/>
        </w:rPr>
        <w:t>，</w:t>
      </w:r>
      <w:r w:rsidR="00D729B5" w:rsidRPr="00D7356A">
        <w:rPr>
          <w:rFonts w:hint="eastAsia"/>
        </w:rPr>
        <w:t>遂以巴黎銀行為被告</w:t>
      </w:r>
      <w:r w:rsidR="00D729B5" w:rsidRPr="00D7356A">
        <w:rPr>
          <w:rFonts w:hAnsi="標楷體" w:hint="eastAsia"/>
        </w:rPr>
        <w:t>，</w:t>
      </w:r>
      <w:r w:rsidR="00081C94" w:rsidRPr="00D7356A">
        <w:rPr>
          <w:rFonts w:hint="eastAsia"/>
        </w:rPr>
        <w:t>提起確認系爭本票債權不存在訴訟</w:t>
      </w:r>
      <w:r w:rsidR="00D729B5" w:rsidRPr="00D7356A">
        <w:rPr>
          <w:rFonts w:hAnsi="標楷體" w:hint="eastAsia"/>
        </w:rPr>
        <w:t>，臺</w:t>
      </w:r>
      <w:r w:rsidR="00D729B5" w:rsidRPr="00D7356A">
        <w:rPr>
          <w:rFonts w:hint="eastAsia"/>
        </w:rPr>
        <w:t>北地院86年度簡字9633號判決原告怡華公司勝訴</w:t>
      </w:r>
      <w:r w:rsidR="00D729B5" w:rsidRPr="00D7356A">
        <w:rPr>
          <w:rFonts w:hAnsi="標楷體" w:hint="eastAsia"/>
        </w:rPr>
        <w:t>，</w:t>
      </w:r>
      <w:r w:rsidR="00D729B5" w:rsidRPr="00D7356A">
        <w:rPr>
          <w:rFonts w:hint="eastAsia"/>
        </w:rPr>
        <w:t>被告巴黎銀行不服</w:t>
      </w:r>
      <w:r w:rsidR="00D729B5" w:rsidRPr="00D7356A">
        <w:rPr>
          <w:rFonts w:hAnsi="標楷體" w:hint="eastAsia"/>
        </w:rPr>
        <w:t>，</w:t>
      </w:r>
      <w:r w:rsidR="00D729B5" w:rsidRPr="00D7356A">
        <w:rPr>
          <w:rFonts w:hint="eastAsia"/>
        </w:rPr>
        <w:t>提起上訴</w:t>
      </w:r>
      <w:r w:rsidR="00D729B5" w:rsidRPr="00D7356A">
        <w:rPr>
          <w:rFonts w:hAnsi="標楷體" w:hint="eastAsia"/>
        </w:rPr>
        <w:t>，嗣臺北地院87年度簡上字第338號判決上訴駁回，最高法院90年度台簡上字第33號上訴駁回，怡華公司勝訴確定</w:t>
      </w:r>
      <w:r w:rsidR="00081C94" w:rsidRPr="00D7356A">
        <w:rPr>
          <w:rFonts w:hint="eastAsia"/>
        </w:rPr>
        <w:t>。</w:t>
      </w:r>
    </w:p>
    <w:p w:rsidR="00081C94" w:rsidRPr="00D7356A" w:rsidRDefault="00641904" w:rsidP="00481BC5">
      <w:pPr>
        <w:pStyle w:val="6"/>
      </w:pPr>
      <w:r w:rsidRPr="00D7356A">
        <w:rPr>
          <w:rFonts w:hint="eastAsia"/>
        </w:rPr>
        <w:t>次</w:t>
      </w:r>
      <w:r w:rsidR="00081C94" w:rsidRPr="00D7356A">
        <w:rPr>
          <w:rFonts w:hint="eastAsia"/>
        </w:rPr>
        <w:t>查</w:t>
      </w:r>
      <w:r w:rsidR="007C4513" w:rsidRPr="00D7356A">
        <w:rPr>
          <w:rFonts w:hAnsi="標楷體" w:hint="eastAsia"/>
        </w:rPr>
        <w:t>，</w:t>
      </w:r>
      <w:r w:rsidR="00081C94" w:rsidRPr="00D7356A">
        <w:rPr>
          <w:rFonts w:hint="eastAsia"/>
        </w:rPr>
        <w:t>編號1：翁茂鍾記事本記載「1230來來日本料理 石木欽 討論百利銀行案」，該時間點</w:t>
      </w:r>
      <w:r w:rsidR="00E03D23" w:rsidRPr="00D7356A">
        <w:rPr>
          <w:rFonts w:hint="eastAsia"/>
        </w:rPr>
        <w:t>確</w:t>
      </w:r>
      <w:r w:rsidR="00081C94" w:rsidRPr="00D7356A">
        <w:rPr>
          <w:rFonts w:hint="eastAsia"/>
        </w:rPr>
        <w:t>為怡華公司向</w:t>
      </w:r>
      <w:r w:rsidR="00B33AAE" w:rsidRPr="00D7356A">
        <w:rPr>
          <w:rFonts w:hint="eastAsia"/>
        </w:rPr>
        <w:t>臺</w:t>
      </w:r>
      <w:r w:rsidR="00081C94" w:rsidRPr="00D7356A">
        <w:rPr>
          <w:rFonts w:hint="eastAsia"/>
        </w:rPr>
        <w:t>北地院提起確認本票債權不存在之訴</w:t>
      </w:r>
      <w:r w:rsidR="00E03D23" w:rsidRPr="00D7356A">
        <w:rPr>
          <w:rFonts w:hint="eastAsia"/>
        </w:rPr>
        <w:t>的訴訟期間</w:t>
      </w:r>
      <w:r w:rsidR="00081C94" w:rsidRPr="00D7356A">
        <w:rPr>
          <w:rFonts w:hint="eastAsia"/>
        </w:rPr>
        <w:t>，記載</w:t>
      </w:r>
      <w:r w:rsidR="00E03D23" w:rsidRPr="00D7356A">
        <w:rPr>
          <w:rFonts w:hint="eastAsia"/>
        </w:rPr>
        <w:t>翁茂鍾與</w:t>
      </w:r>
      <w:r w:rsidR="00231CAD" w:rsidRPr="00D7356A">
        <w:rPr>
          <w:rFonts w:hint="eastAsia"/>
        </w:rPr>
        <w:t>被彈劾人</w:t>
      </w:r>
      <w:r w:rsidR="00081C94" w:rsidRPr="00D7356A">
        <w:rPr>
          <w:rFonts w:hint="eastAsia"/>
        </w:rPr>
        <w:t>討論百利銀行案。</w:t>
      </w:r>
      <w:r w:rsidR="00231CAD" w:rsidRPr="00D7356A">
        <w:rPr>
          <w:rFonts w:hint="eastAsia"/>
        </w:rPr>
        <w:t>被彈劾人</w:t>
      </w:r>
      <w:r w:rsidR="00081C94" w:rsidRPr="00D7356A">
        <w:rPr>
          <w:rFonts w:hint="eastAsia"/>
        </w:rPr>
        <w:t>於司法院訪談陳述意見時稱：「這是20幾年前的事情，我已經沒有印象了，我一貫的想法就是請他去找律</w:t>
      </w:r>
      <w:r w:rsidR="00081C94" w:rsidRPr="00D7356A">
        <w:rPr>
          <w:rFonts w:hAnsi="標楷體" w:hint="eastAsia"/>
        </w:rPr>
        <w:t>師。他有告訴我百利銀行案，但這是一個民事案件，我是辦刑事的，我不懂，也不可能跟他討論。他可能有跟我講該案的案情，但因為時間太久我不記得。20幾年前的事情我不記得，縱然有見面，我也不會跟他討論案情。」（</w:t>
      </w:r>
      <w:r w:rsidR="000F0865" w:rsidRPr="00D7356A">
        <w:rPr>
          <w:rFonts w:hAnsi="標楷體" w:hint="eastAsia"/>
        </w:rPr>
        <w:t>附件</w:t>
      </w:r>
      <w:r w:rsidR="007E2547" w:rsidRPr="00D7356A">
        <w:rPr>
          <w:rFonts w:hAnsi="標楷體" w:hint="eastAsia"/>
        </w:rPr>
        <w:t>一之</w:t>
      </w:r>
      <w:r w:rsidR="0032342C" w:rsidRPr="00D7356A">
        <w:rPr>
          <w:rFonts w:hAnsi="標楷體"/>
        </w:rPr>
        <w:t>6</w:t>
      </w:r>
      <w:r w:rsidR="000F0865" w:rsidRPr="00D7356A">
        <w:rPr>
          <w:rFonts w:hAnsi="標楷體" w:hint="eastAsia"/>
        </w:rPr>
        <w:t>，</w:t>
      </w:r>
      <w:r w:rsidR="00B44851" w:rsidRPr="00D7356A">
        <w:rPr>
          <w:rFonts w:hAnsi="標楷體" w:hint="eastAsia"/>
        </w:rPr>
        <w:t>詢問</w:t>
      </w:r>
      <w:r w:rsidR="00081C94" w:rsidRPr="00D7356A">
        <w:rPr>
          <w:rFonts w:hAnsi="標楷體" w:hint="eastAsia"/>
        </w:rPr>
        <w:t>筆錄第5</w:t>
      </w:r>
      <w:r w:rsidR="00C92FF4" w:rsidRPr="00D7356A">
        <w:rPr>
          <w:rFonts w:hAnsi="標楷體" w:hint="eastAsia"/>
        </w:rPr>
        <w:t>、</w:t>
      </w:r>
      <w:r w:rsidR="00081C94" w:rsidRPr="00D7356A">
        <w:rPr>
          <w:rFonts w:hAnsi="標楷體" w:hint="eastAsia"/>
        </w:rPr>
        <w:t>6</w:t>
      </w:r>
      <w:r w:rsidR="00C450E2" w:rsidRPr="00D7356A">
        <w:rPr>
          <w:rFonts w:hAnsi="標楷體" w:hint="eastAsia"/>
        </w:rPr>
        <w:t>頁）。然查，百利案</w:t>
      </w:r>
      <w:r w:rsidR="00081C94" w:rsidRPr="00D7356A">
        <w:rPr>
          <w:rFonts w:hAnsi="標楷體" w:hint="eastAsia"/>
        </w:rPr>
        <w:t>之起因</w:t>
      </w:r>
      <w:r w:rsidR="00081C94" w:rsidRPr="00D7356A">
        <w:rPr>
          <w:rFonts w:hAnsi="標楷體" w:cs="MS Gothic" w:hint="eastAsia"/>
        </w:rPr>
        <w:t>係</w:t>
      </w:r>
      <w:r w:rsidR="00081C94" w:rsidRPr="00D7356A">
        <w:rPr>
          <w:rFonts w:hAnsi="標楷體" w:hint="eastAsia"/>
        </w:rPr>
        <w:t>86年7月8日</w:t>
      </w:r>
      <w:r w:rsidR="00081C94" w:rsidRPr="00D7356A">
        <w:rPr>
          <w:rFonts w:hAnsi="標楷體" w:hint="eastAsia"/>
        </w:rPr>
        <w:tab/>
        <w:t>怡華公司否認系爭11筆</w:t>
      </w:r>
      <w:r w:rsidR="00C450E2" w:rsidRPr="00D7356A">
        <w:rPr>
          <w:rFonts w:hAnsi="標楷體" w:hint="eastAsia"/>
        </w:rPr>
        <w:t>期貨</w:t>
      </w:r>
      <w:r w:rsidR="00081C94" w:rsidRPr="00D7356A">
        <w:rPr>
          <w:rFonts w:hAnsi="標楷體" w:hint="eastAsia"/>
        </w:rPr>
        <w:t>交易，巴黎銀行就尚未到期9筆交易，於當日建立避險部位之交易，再於市場上就避險交易部位作成對應交易，</w:t>
      </w:r>
      <w:r w:rsidR="00C450E2" w:rsidRPr="00D7356A">
        <w:rPr>
          <w:rFonts w:hAnsi="標楷體" w:hint="eastAsia"/>
        </w:rPr>
        <w:t>而</w:t>
      </w:r>
      <w:r w:rsidR="00081C94" w:rsidRPr="00D7356A">
        <w:rPr>
          <w:rFonts w:hAnsi="標楷體" w:hint="eastAsia"/>
        </w:rPr>
        <w:t>於7月10日以電匯方式，經由紐約之美金清算機構，支付權利金總計美金6,895,410元，其中逾巴黎銀行原支出權利金之差額為美金708,410元；前開3項損害數額，依每月平均隔夜拆款年利率計算之利息損失，計算至90年3月31日止，為美金1,644,741.86元。</w:t>
      </w:r>
      <w:r w:rsidR="00081C94" w:rsidRPr="00D7356A">
        <w:rPr>
          <w:rFonts w:hAnsi="標楷體" w:hint="eastAsia"/>
        </w:rPr>
        <w:tab/>
        <w:t>百利銀行就上開損失將執有怡華公司於84年5月20日所簽發、金額為美金1</w:t>
      </w:r>
      <w:r w:rsidR="007C4513" w:rsidRPr="00D7356A">
        <w:rPr>
          <w:rFonts w:hAnsi="標楷體" w:hint="eastAsia"/>
        </w:rPr>
        <w:t>千</w:t>
      </w:r>
      <w:r w:rsidR="00081C94" w:rsidRPr="00D7356A">
        <w:rPr>
          <w:rFonts w:hAnsi="標楷體" w:hint="eastAsia"/>
        </w:rPr>
        <w:t>萬元</w:t>
      </w:r>
      <w:r w:rsidR="00875305" w:rsidRPr="00D7356A">
        <w:rPr>
          <w:rFonts w:hAnsi="標楷體" w:hint="eastAsia"/>
        </w:rPr>
        <w:t>本票</w:t>
      </w:r>
      <w:r w:rsidR="00081C94" w:rsidRPr="00D7356A">
        <w:rPr>
          <w:rFonts w:hAnsi="標楷體" w:hint="eastAsia"/>
        </w:rPr>
        <w:t>，到期日為86年7月8日，聲請強制執行。依據86年7月22日翁茂鍾記事本記錄略以：10點上海匯豐銀行</w:t>
      </w:r>
      <w:r w:rsidR="00E13DEE" w:rsidRPr="00D7356A">
        <w:rPr>
          <w:rFonts w:hAnsi="標楷體" w:hint="eastAsia"/>
        </w:rPr>
        <w:t>陳</w:t>
      </w:r>
      <w:r w:rsidR="00485864" w:rsidRPr="00D7356A">
        <w:rPr>
          <w:rFonts w:hAnsi="標楷體" w:hint="eastAsia"/>
        </w:rPr>
        <w:t>○</w:t>
      </w:r>
      <w:r w:rsidR="00E13DEE" w:rsidRPr="00D7356A">
        <w:rPr>
          <w:rFonts w:hAnsi="標楷體" w:hint="eastAsia"/>
        </w:rPr>
        <w:t>○</w:t>
      </w:r>
      <w:r w:rsidR="00081C94" w:rsidRPr="00D7356A">
        <w:rPr>
          <w:rFonts w:hAnsi="標楷體" w:hint="eastAsia"/>
        </w:rPr>
        <w:t>、</w:t>
      </w:r>
      <w:r w:rsidR="00E13DEE" w:rsidRPr="00D7356A">
        <w:rPr>
          <w:rFonts w:hAnsi="標楷體" w:hint="eastAsia"/>
        </w:rPr>
        <w:t>外匯資金部</w:t>
      </w:r>
      <w:r w:rsidR="00485864" w:rsidRPr="00D7356A">
        <w:rPr>
          <w:rFonts w:hAnsi="標楷體" w:hint="eastAsia"/>
        </w:rPr>
        <w:t>劉○○</w:t>
      </w:r>
      <w:r w:rsidR="00081C94" w:rsidRPr="00D7356A">
        <w:rPr>
          <w:rFonts w:hAnsi="標楷體" w:hint="eastAsia"/>
        </w:rPr>
        <w:t>、</w:t>
      </w:r>
      <w:r w:rsidR="00AB31B9" w:rsidRPr="00D7356A">
        <w:rPr>
          <w:rFonts w:hAnsi="標楷體" w:hint="eastAsia"/>
        </w:rPr>
        <w:t>臺南分行</w:t>
      </w:r>
      <w:r w:rsidR="00485864" w:rsidRPr="00D7356A">
        <w:rPr>
          <w:rFonts w:hAnsi="標楷體" w:hint="eastAsia"/>
        </w:rPr>
        <w:t>劉○○</w:t>
      </w:r>
      <w:r w:rsidR="00081C94" w:rsidRPr="00D7356A">
        <w:rPr>
          <w:rFonts w:hAnsi="標楷體" w:hint="eastAsia"/>
        </w:rPr>
        <w:t>來訪，談百利案</w:t>
      </w:r>
      <w:r w:rsidR="007C4513" w:rsidRPr="00D7356A">
        <w:rPr>
          <w:rFonts w:hAnsi="標楷體" w:hint="eastAsia"/>
        </w:rPr>
        <w:t>後，</w:t>
      </w:r>
      <w:r w:rsidR="00081C94" w:rsidRPr="00D7356A">
        <w:rPr>
          <w:rFonts w:hAnsi="標楷體" w:hint="eastAsia"/>
        </w:rPr>
        <w:t>11點40</w:t>
      </w:r>
      <w:r w:rsidR="00C450E2" w:rsidRPr="00D7356A">
        <w:rPr>
          <w:rFonts w:hAnsi="標楷體" w:hint="eastAsia"/>
        </w:rPr>
        <w:t>分翁茂鍾搭乘</w:t>
      </w:r>
      <w:r w:rsidR="00081C94" w:rsidRPr="00D7356A">
        <w:rPr>
          <w:rFonts w:hAnsi="標楷體" w:hint="eastAsia"/>
        </w:rPr>
        <w:t>遠東166班機從</w:t>
      </w:r>
      <w:r w:rsidR="002A4851" w:rsidRPr="00D7356A">
        <w:rPr>
          <w:rFonts w:hAnsi="標楷體" w:hint="eastAsia"/>
        </w:rPr>
        <w:t>臺南</w:t>
      </w:r>
      <w:r w:rsidR="00081C94" w:rsidRPr="00D7356A">
        <w:rPr>
          <w:rFonts w:hAnsi="標楷體" w:hint="eastAsia"/>
        </w:rPr>
        <w:t>至</w:t>
      </w:r>
      <w:r w:rsidR="00875305" w:rsidRPr="00D7356A">
        <w:rPr>
          <w:rFonts w:hAnsi="標楷體" w:hint="eastAsia"/>
        </w:rPr>
        <w:t>臺</w:t>
      </w:r>
      <w:r w:rsidR="00081C94" w:rsidRPr="00D7356A">
        <w:rPr>
          <w:rFonts w:hAnsi="標楷體" w:hint="eastAsia"/>
        </w:rPr>
        <w:t>北</w:t>
      </w:r>
      <w:r w:rsidR="007C4513" w:rsidRPr="00D7356A">
        <w:rPr>
          <w:rFonts w:hAnsi="標楷體" w:hint="eastAsia"/>
        </w:rPr>
        <w:t>，在</w:t>
      </w:r>
      <w:r w:rsidR="00081C94" w:rsidRPr="00D7356A">
        <w:rPr>
          <w:rFonts w:hAnsi="標楷體" w:hint="eastAsia"/>
        </w:rPr>
        <w:t>12點30分</w:t>
      </w:r>
      <w:r w:rsidR="00C450E2" w:rsidRPr="00D7356A">
        <w:rPr>
          <w:rFonts w:hAnsi="標楷體" w:hint="eastAsia"/>
        </w:rPr>
        <w:t>立即</w:t>
      </w:r>
      <w:r w:rsidR="00081C94" w:rsidRPr="00D7356A">
        <w:rPr>
          <w:rFonts w:hAnsi="標楷體" w:hint="eastAsia"/>
        </w:rPr>
        <w:t>在來來飯店日本料理宴請</w:t>
      </w:r>
      <w:r w:rsidR="00231CAD" w:rsidRPr="00D7356A">
        <w:rPr>
          <w:rFonts w:hAnsi="標楷體" w:hint="eastAsia"/>
        </w:rPr>
        <w:t>被彈劾人</w:t>
      </w:r>
      <w:r w:rsidR="00081C94" w:rsidRPr="00D7356A">
        <w:rPr>
          <w:rFonts w:hAnsi="標楷體" w:hint="eastAsia"/>
        </w:rPr>
        <w:t>討論百利銀行案。</w:t>
      </w:r>
      <w:r w:rsidR="00C450E2" w:rsidRPr="00D7356A">
        <w:rPr>
          <w:rFonts w:hAnsi="標楷體" w:hint="eastAsia"/>
        </w:rPr>
        <w:t>就</w:t>
      </w:r>
      <w:r w:rsidR="00081C94" w:rsidRPr="00D7356A">
        <w:rPr>
          <w:rFonts w:hAnsi="標楷體" w:hint="eastAsia"/>
        </w:rPr>
        <w:t>翁茂鍾而言，當時所需處理事務係為怡華公司所簽發金額為美金</w:t>
      </w:r>
      <w:r w:rsidR="007C4513" w:rsidRPr="00D7356A">
        <w:rPr>
          <w:rFonts w:hAnsi="標楷體" w:hint="eastAsia"/>
        </w:rPr>
        <w:t>1千萬元</w:t>
      </w:r>
      <w:r w:rsidR="00081C94" w:rsidRPr="00D7356A">
        <w:rPr>
          <w:rFonts w:hAnsi="標楷體" w:hint="eastAsia"/>
        </w:rPr>
        <w:t>，86年7月8日到期本票，被聲請強制執行之緊急事件。細究當日時間</w:t>
      </w:r>
      <w:r w:rsidR="00C450E2" w:rsidRPr="00D7356A">
        <w:rPr>
          <w:rFonts w:hAnsi="標楷體" w:hint="eastAsia"/>
        </w:rPr>
        <w:t>（86年7月22日）</w:t>
      </w:r>
      <w:r w:rsidR="00081C94" w:rsidRPr="00D7356A">
        <w:rPr>
          <w:rFonts w:hAnsi="標楷體" w:hint="eastAsia"/>
        </w:rPr>
        <w:t>與86年7月8日</w:t>
      </w:r>
      <w:r w:rsidR="007C4513" w:rsidRPr="00D7356A">
        <w:rPr>
          <w:rFonts w:hAnsi="標楷體" w:hint="eastAsia"/>
        </w:rPr>
        <w:t>1千萬元</w:t>
      </w:r>
      <w:r w:rsidR="00C450E2" w:rsidRPr="00D7356A">
        <w:rPr>
          <w:rFonts w:hAnsi="標楷體" w:hint="eastAsia"/>
        </w:rPr>
        <w:t>美金本票之</w:t>
      </w:r>
      <w:r w:rsidR="00081C94" w:rsidRPr="00D7356A">
        <w:rPr>
          <w:rFonts w:hAnsi="標楷體" w:hint="eastAsia"/>
        </w:rPr>
        <w:t>到期日密接，並與當日10點</w:t>
      </w:r>
      <w:r w:rsidR="00C450E2" w:rsidRPr="00D7356A">
        <w:rPr>
          <w:rFonts w:hAnsi="標楷體" w:hint="eastAsia"/>
        </w:rPr>
        <w:t>時與銀行方面</w:t>
      </w:r>
      <w:r w:rsidR="00081C94" w:rsidRPr="00D7356A">
        <w:rPr>
          <w:rFonts w:hAnsi="標楷體" w:hint="eastAsia"/>
        </w:rPr>
        <w:t>討論百利案事項相符</w:t>
      </w:r>
      <w:r w:rsidR="00C450E2" w:rsidRPr="00D7356A">
        <w:rPr>
          <w:rFonts w:hAnsi="標楷體" w:hint="eastAsia"/>
        </w:rPr>
        <w:t>，其宴請</w:t>
      </w:r>
      <w:r w:rsidR="00231CAD" w:rsidRPr="00D7356A">
        <w:rPr>
          <w:rFonts w:hAnsi="標楷體" w:hint="eastAsia"/>
        </w:rPr>
        <w:t>被彈劾人</w:t>
      </w:r>
      <w:r w:rsidR="00C450E2" w:rsidRPr="00D7356A">
        <w:rPr>
          <w:rFonts w:hAnsi="標楷體" w:hint="eastAsia"/>
        </w:rPr>
        <w:t>當係詢問</w:t>
      </w:r>
      <w:r w:rsidR="0084490B" w:rsidRPr="00D7356A">
        <w:rPr>
          <w:rFonts w:hAnsi="標楷體" w:hint="eastAsia"/>
        </w:rPr>
        <w:t>請教</w:t>
      </w:r>
      <w:r w:rsidR="00C450E2" w:rsidRPr="00D7356A">
        <w:rPr>
          <w:rFonts w:hAnsi="標楷體" w:hint="eastAsia"/>
        </w:rPr>
        <w:t>訴訟策略；況且</w:t>
      </w:r>
      <w:r w:rsidR="00081C94" w:rsidRPr="00D7356A">
        <w:rPr>
          <w:rFonts w:hAnsi="標楷體" w:hint="eastAsia"/>
        </w:rPr>
        <w:t>翁茂鍾經營事業極其忙碌</w:t>
      </w:r>
      <w:r w:rsidR="00D729B5" w:rsidRPr="00D7356A">
        <w:rPr>
          <w:rFonts w:hAnsi="標楷體" w:hint="eastAsia"/>
        </w:rPr>
        <w:t>，</w:t>
      </w:r>
      <w:r w:rsidR="00081C94" w:rsidRPr="00D7356A">
        <w:rPr>
          <w:rFonts w:hAnsi="標楷體" w:hint="eastAsia"/>
        </w:rPr>
        <w:t>以當時</w:t>
      </w:r>
      <w:r w:rsidR="007C4513" w:rsidRPr="00D7356A">
        <w:rPr>
          <w:rFonts w:hAnsi="標楷體" w:hint="eastAsia"/>
        </w:rPr>
        <w:t>公司困境</w:t>
      </w:r>
      <w:r w:rsidR="00D729B5" w:rsidRPr="00D7356A">
        <w:rPr>
          <w:rFonts w:hAnsi="標楷體" w:hint="eastAsia"/>
        </w:rPr>
        <w:t>，應</w:t>
      </w:r>
      <w:r w:rsidR="00081C94" w:rsidRPr="00D7356A">
        <w:rPr>
          <w:rFonts w:hAnsi="標楷體" w:hint="eastAsia"/>
        </w:rPr>
        <w:t>不可能</w:t>
      </w:r>
      <w:r w:rsidR="00D729B5" w:rsidRPr="00D7356A">
        <w:rPr>
          <w:rFonts w:hAnsi="標楷體" w:hint="eastAsia"/>
        </w:rPr>
        <w:t>有閒情逸致，</w:t>
      </w:r>
      <w:r w:rsidR="00081C94" w:rsidRPr="00D7356A">
        <w:rPr>
          <w:rFonts w:hAnsi="標楷體" w:hint="eastAsia"/>
        </w:rPr>
        <w:t>單獨與</w:t>
      </w:r>
      <w:r w:rsidR="00231CAD" w:rsidRPr="00D7356A">
        <w:rPr>
          <w:rFonts w:hAnsi="標楷體" w:hint="eastAsia"/>
        </w:rPr>
        <w:t>被彈劾人</w:t>
      </w:r>
      <w:r w:rsidR="00481BC5" w:rsidRPr="00D7356A">
        <w:rPr>
          <w:rFonts w:hAnsi="標楷體" w:hint="eastAsia"/>
        </w:rPr>
        <w:t>見面而不談及</w:t>
      </w:r>
      <w:r w:rsidR="00081C94" w:rsidRPr="00D7356A">
        <w:rPr>
          <w:rFonts w:hAnsi="標楷體" w:hint="eastAsia"/>
        </w:rPr>
        <w:t>關</w:t>
      </w:r>
      <w:r w:rsidR="00481BC5" w:rsidRPr="00D7356A">
        <w:rPr>
          <w:rFonts w:hAnsi="標楷體" w:hint="eastAsia"/>
        </w:rPr>
        <w:t>於</w:t>
      </w:r>
      <w:r w:rsidR="00081C94" w:rsidRPr="00D7356A">
        <w:rPr>
          <w:rFonts w:hAnsi="標楷體" w:hint="eastAsia"/>
        </w:rPr>
        <w:t>百利案</w:t>
      </w:r>
      <w:r w:rsidR="007C4513" w:rsidRPr="00D7356A">
        <w:rPr>
          <w:rFonts w:hAnsi="標楷體" w:hint="eastAsia"/>
        </w:rPr>
        <w:t>情之事</w:t>
      </w:r>
      <w:r w:rsidR="00081C94" w:rsidRPr="00D7356A">
        <w:rPr>
          <w:rFonts w:hAnsi="標楷體" w:hint="eastAsia"/>
        </w:rPr>
        <w:t>，</w:t>
      </w:r>
      <w:r w:rsidR="007C4513" w:rsidRPr="00D7356A">
        <w:rPr>
          <w:rFonts w:hAnsi="標楷體" w:hint="eastAsia"/>
        </w:rPr>
        <w:t>其記載當</w:t>
      </w:r>
      <w:r w:rsidR="00C24126" w:rsidRPr="00D7356A">
        <w:rPr>
          <w:rFonts w:hAnsi="標楷體" w:hint="eastAsia"/>
        </w:rPr>
        <w:t>有</w:t>
      </w:r>
      <w:r w:rsidR="007C4513" w:rsidRPr="00D7356A">
        <w:rPr>
          <w:rFonts w:hAnsi="標楷體" w:hint="eastAsia"/>
        </w:rPr>
        <w:t>其</w:t>
      </w:r>
      <w:r w:rsidR="00C24126" w:rsidRPr="00D7356A">
        <w:rPr>
          <w:rFonts w:hAnsi="標楷體" w:hint="eastAsia"/>
        </w:rPr>
        <w:t>真實性。</w:t>
      </w:r>
      <w:r w:rsidR="00081C94" w:rsidRPr="00D7356A">
        <w:rPr>
          <w:rFonts w:hAnsi="標楷體" w:hint="eastAsia"/>
        </w:rPr>
        <w:t>至於</w:t>
      </w:r>
      <w:r w:rsidR="00231CAD" w:rsidRPr="00D7356A">
        <w:rPr>
          <w:rFonts w:hAnsi="標楷體" w:hint="eastAsia"/>
        </w:rPr>
        <w:t>被彈劾人</w:t>
      </w:r>
      <w:r w:rsidR="00081C94" w:rsidRPr="00D7356A">
        <w:rPr>
          <w:rFonts w:hAnsi="標楷體" w:hint="eastAsia"/>
        </w:rPr>
        <w:t>所辯稱：「但這是一個民事案件，我是辦刑事的，我不懂，也不可能跟他討論</w:t>
      </w:r>
      <w:r w:rsidR="00C24126" w:rsidRPr="00D7356A">
        <w:rPr>
          <w:rFonts w:hAnsi="標楷體" w:hint="eastAsia"/>
        </w:rPr>
        <w:t>。」然</w:t>
      </w:r>
      <w:r w:rsidR="00231CAD" w:rsidRPr="00D7356A">
        <w:rPr>
          <w:rFonts w:hAnsi="標楷體" w:hint="eastAsia"/>
        </w:rPr>
        <w:t>被彈劾人</w:t>
      </w:r>
      <w:r w:rsidR="00081C94" w:rsidRPr="00D7356A">
        <w:rPr>
          <w:rFonts w:hAnsi="標楷體" w:hint="eastAsia"/>
        </w:rPr>
        <w:t>當時身為最高法院法官，其所學亦非僅刑事法而已，</w:t>
      </w:r>
      <w:r w:rsidR="00C24126" w:rsidRPr="00D7356A">
        <w:rPr>
          <w:rFonts w:hAnsi="標楷體" w:hint="eastAsia"/>
        </w:rPr>
        <w:t>基於社會一般通念</w:t>
      </w:r>
      <w:r w:rsidR="00481BC5" w:rsidRPr="00D7356A">
        <w:rPr>
          <w:rFonts w:hAnsi="標楷體" w:hint="eastAsia"/>
        </w:rPr>
        <w:t>，</w:t>
      </w:r>
      <w:r w:rsidR="00231CAD" w:rsidRPr="00D7356A">
        <w:rPr>
          <w:rFonts w:hAnsi="標楷體" w:hint="eastAsia"/>
        </w:rPr>
        <w:t>被彈劾人</w:t>
      </w:r>
      <w:r w:rsidR="00481BC5" w:rsidRPr="00D7356A">
        <w:rPr>
          <w:rFonts w:hAnsi="標楷體" w:hint="eastAsia"/>
        </w:rPr>
        <w:t>所稱：「我不懂」僅係謙虛之詞，</w:t>
      </w:r>
      <w:r w:rsidR="00081C94" w:rsidRPr="00D7356A">
        <w:rPr>
          <w:rFonts w:hAnsi="標楷體" w:hint="eastAsia"/>
        </w:rPr>
        <w:t>況百利案所涉並非僅民事訴訟，尚包含</w:t>
      </w:r>
      <w:r w:rsidR="00C24126" w:rsidRPr="00D7356A">
        <w:rPr>
          <w:rFonts w:hAnsi="標楷體" w:hint="eastAsia"/>
        </w:rPr>
        <w:t>有關</w:t>
      </w:r>
      <w:r w:rsidR="00081C94" w:rsidRPr="00D7356A">
        <w:rPr>
          <w:rFonts w:hAnsi="標楷體" w:hint="eastAsia"/>
        </w:rPr>
        <w:t>刑事訴訟（詳如後述），</w:t>
      </w:r>
      <w:r w:rsidR="00231CAD" w:rsidRPr="00D7356A">
        <w:rPr>
          <w:rFonts w:hAnsi="標楷體" w:hint="eastAsia"/>
        </w:rPr>
        <w:t>被彈劾人</w:t>
      </w:r>
      <w:r w:rsidR="00081C94" w:rsidRPr="00D7356A">
        <w:rPr>
          <w:rFonts w:hAnsi="標楷體" w:hint="eastAsia"/>
        </w:rPr>
        <w:t>所辯，自非得以遽採。</w:t>
      </w:r>
    </w:p>
    <w:p w:rsidR="00081C94" w:rsidRPr="00D7356A" w:rsidRDefault="00C50B84" w:rsidP="00F44E3B">
      <w:pPr>
        <w:pStyle w:val="6"/>
        <w:rPr>
          <w:rFonts w:hAnsi="標楷體"/>
        </w:rPr>
      </w:pPr>
      <w:r w:rsidRPr="00D7356A">
        <w:rPr>
          <w:rFonts w:hint="eastAsia"/>
        </w:rPr>
        <w:t>又</w:t>
      </w:r>
      <w:r w:rsidR="00081C94" w:rsidRPr="00D7356A">
        <w:rPr>
          <w:rFonts w:hint="eastAsia"/>
        </w:rPr>
        <w:t>按編號2記載略以：87年2月13日</w:t>
      </w:r>
      <w:r w:rsidR="009853DC" w:rsidRPr="00D7356A">
        <w:rPr>
          <w:rFonts w:hAnsi="標楷體" w:hint="eastAsia"/>
        </w:rPr>
        <w:t>（</w:t>
      </w:r>
      <w:r w:rsidR="00081C94" w:rsidRPr="00D7356A">
        <w:rPr>
          <w:rFonts w:hint="eastAsia"/>
        </w:rPr>
        <w:t>星期五</w:t>
      </w:r>
      <w:r w:rsidR="009853DC" w:rsidRPr="00D7356A">
        <w:rPr>
          <w:rFonts w:hAnsi="標楷體" w:hint="eastAsia"/>
        </w:rPr>
        <w:t>）</w:t>
      </w:r>
      <w:r w:rsidR="00081C94" w:rsidRPr="00D7356A">
        <w:rPr>
          <w:rFonts w:hint="eastAsia"/>
        </w:rPr>
        <w:t>12時20分翁茂鍾在來來</w:t>
      </w:r>
      <w:r w:rsidR="00081C94" w:rsidRPr="00D7356A">
        <w:rPr>
          <w:rFonts w:hAnsi="標楷體" w:hint="eastAsia"/>
        </w:rPr>
        <w:t>飯店桃山日本</w:t>
      </w:r>
      <w:r w:rsidR="00081C94" w:rsidRPr="00D7356A">
        <w:rPr>
          <w:rFonts w:hint="eastAsia"/>
        </w:rPr>
        <w:t>料理宴請</w:t>
      </w:r>
      <w:r w:rsidR="00231CAD" w:rsidRPr="00D7356A">
        <w:rPr>
          <w:rFonts w:hint="eastAsia"/>
        </w:rPr>
        <w:t>被彈劾人</w:t>
      </w:r>
      <w:r w:rsidR="00081C94" w:rsidRPr="00D7356A">
        <w:rPr>
          <w:rFonts w:hint="eastAsia"/>
        </w:rPr>
        <w:t>與楊永成律師討論百利案情，楊永成為本案翁茂鍾委任的怡華公司訴訟代理人，</w:t>
      </w:r>
      <w:r w:rsidR="00231CAD" w:rsidRPr="00D7356A">
        <w:rPr>
          <w:rFonts w:hint="eastAsia"/>
        </w:rPr>
        <w:t>被彈劾人</w:t>
      </w:r>
      <w:r w:rsidR="00081C94" w:rsidRPr="00D7356A">
        <w:rPr>
          <w:rFonts w:hint="eastAsia"/>
        </w:rPr>
        <w:t>就此於司法院訪談</w:t>
      </w:r>
      <w:r w:rsidR="00481BC5" w:rsidRPr="00D7356A">
        <w:rPr>
          <w:rFonts w:hint="eastAsia"/>
        </w:rPr>
        <w:t>時</w:t>
      </w:r>
      <w:r w:rsidR="00081C94" w:rsidRPr="00D7356A">
        <w:rPr>
          <w:rFonts w:hint="eastAsia"/>
        </w:rPr>
        <w:t>辯稱：「沒有參加……我知道楊永成是律師</w:t>
      </w:r>
      <w:r w:rsidR="00481BC5" w:rsidRPr="00D7356A">
        <w:rPr>
          <w:rFonts w:hAnsi="標楷體" w:hint="eastAsia"/>
        </w:rPr>
        <w:t>，</w:t>
      </w:r>
      <w:r w:rsidR="00081C94" w:rsidRPr="00D7356A">
        <w:rPr>
          <w:rFonts w:hint="eastAsia"/>
        </w:rPr>
        <w:t>但我說過我不認識他……沒有跟翁茂鍾及楊永成討論過百利案情」（</w:t>
      </w:r>
      <w:r w:rsidR="006755A3" w:rsidRPr="00D7356A">
        <w:rPr>
          <w:rFonts w:hint="eastAsia"/>
        </w:rPr>
        <w:t>附件</w:t>
      </w:r>
      <w:r w:rsidR="007E2547" w:rsidRPr="00D7356A">
        <w:rPr>
          <w:rFonts w:hint="eastAsia"/>
        </w:rPr>
        <w:t>一之</w:t>
      </w:r>
      <w:r w:rsidR="0032342C" w:rsidRPr="00D7356A">
        <w:t>6</w:t>
      </w:r>
      <w:r w:rsidR="006755A3" w:rsidRPr="00D7356A">
        <w:rPr>
          <w:rFonts w:hint="eastAsia"/>
        </w:rPr>
        <w:t>，</w:t>
      </w:r>
      <w:r w:rsidR="00081C94" w:rsidRPr="00D7356A">
        <w:rPr>
          <w:rFonts w:hint="eastAsia"/>
        </w:rPr>
        <w:t>詢問筆錄第11頁）</w:t>
      </w:r>
      <w:r w:rsidR="00481BC5" w:rsidRPr="00D7356A">
        <w:rPr>
          <w:rFonts w:hint="eastAsia"/>
        </w:rPr>
        <w:t>云云</w:t>
      </w:r>
      <w:r w:rsidR="00081C94" w:rsidRPr="00D7356A">
        <w:rPr>
          <w:rFonts w:hint="eastAsia"/>
        </w:rPr>
        <w:t>。然查，</w:t>
      </w:r>
      <w:r w:rsidR="00481BC5" w:rsidRPr="00D7356A">
        <w:rPr>
          <w:rFonts w:hint="eastAsia"/>
        </w:rPr>
        <w:t>巴黎銀行於86年</w:t>
      </w:r>
      <w:r w:rsidR="00F44E3B" w:rsidRPr="00D7356A">
        <w:rPr>
          <w:rFonts w:hint="eastAsia"/>
        </w:rPr>
        <w:t>7月</w:t>
      </w:r>
      <w:r w:rsidR="00481BC5" w:rsidRPr="00D7356A">
        <w:rPr>
          <w:rFonts w:hint="eastAsia"/>
        </w:rPr>
        <w:t>聲請對怡華公司簽發之美金1千萬本票為強制執行</w:t>
      </w:r>
      <w:r w:rsidR="00481BC5" w:rsidRPr="00D7356A">
        <w:rPr>
          <w:rFonts w:hAnsi="標楷體" w:hint="eastAsia"/>
        </w:rPr>
        <w:t>，</w:t>
      </w:r>
      <w:r w:rsidR="00081C94" w:rsidRPr="00D7356A">
        <w:rPr>
          <w:rFonts w:hint="eastAsia"/>
        </w:rPr>
        <w:t>86年7月22日</w:t>
      </w:r>
      <w:r w:rsidR="00481BC5" w:rsidRPr="00D7356A">
        <w:rPr>
          <w:rFonts w:hint="eastAsia"/>
        </w:rPr>
        <w:t>翁茂鍾就與</w:t>
      </w:r>
      <w:r w:rsidR="00231CAD" w:rsidRPr="00D7356A">
        <w:rPr>
          <w:rFonts w:hint="eastAsia"/>
        </w:rPr>
        <w:t>被彈劾人</w:t>
      </w:r>
      <w:r w:rsidR="00481BC5" w:rsidRPr="00D7356A">
        <w:rPr>
          <w:rFonts w:hint="eastAsia"/>
        </w:rPr>
        <w:t>見面</w:t>
      </w:r>
      <w:r w:rsidR="00081C94" w:rsidRPr="00D7356A">
        <w:rPr>
          <w:rFonts w:hint="eastAsia"/>
        </w:rPr>
        <w:t>，若</w:t>
      </w:r>
      <w:r w:rsidR="00231CAD" w:rsidRPr="00D7356A">
        <w:rPr>
          <w:rFonts w:hint="eastAsia"/>
        </w:rPr>
        <w:t>被彈劾人</w:t>
      </w:r>
      <w:r w:rsidR="00081C94" w:rsidRPr="00D7356A">
        <w:rPr>
          <w:rFonts w:hint="eastAsia"/>
        </w:rPr>
        <w:t>所稱</w:t>
      </w:r>
      <w:r w:rsidR="00081C94" w:rsidRPr="00D7356A">
        <w:rPr>
          <w:rFonts w:hAnsi="標楷體" w:hint="eastAsia"/>
        </w:rPr>
        <w:t>「不可能跟他討論」</w:t>
      </w:r>
      <w:r w:rsidR="0084490B" w:rsidRPr="00D7356A">
        <w:rPr>
          <w:rFonts w:hAnsi="標楷體" w:hint="eastAsia"/>
        </w:rPr>
        <w:t>為真</w:t>
      </w:r>
      <w:r w:rsidR="00481BC5" w:rsidRPr="00D7356A">
        <w:rPr>
          <w:rFonts w:hAnsi="標楷體" w:hint="eastAsia"/>
        </w:rPr>
        <w:t>，</w:t>
      </w:r>
      <w:r w:rsidR="00081C94" w:rsidRPr="00D7356A">
        <w:rPr>
          <w:rFonts w:hAnsi="標楷體" w:hint="eastAsia"/>
        </w:rPr>
        <w:t>何以會有此次記載與其後陸續</w:t>
      </w:r>
      <w:r w:rsidR="0084490B" w:rsidRPr="00D7356A">
        <w:rPr>
          <w:rFonts w:hAnsi="標楷體" w:hint="eastAsia"/>
        </w:rPr>
        <w:t>於百利案件涉訟期間</w:t>
      </w:r>
      <w:r w:rsidR="00081C94" w:rsidRPr="00D7356A">
        <w:rPr>
          <w:rFonts w:hAnsi="標楷體" w:hint="eastAsia"/>
        </w:rPr>
        <w:t>會面</w:t>
      </w:r>
      <w:r w:rsidR="002D5FF9" w:rsidRPr="00D7356A">
        <w:rPr>
          <w:rFonts w:hAnsi="標楷體" w:hint="eastAsia"/>
        </w:rPr>
        <w:t>之情形</w:t>
      </w:r>
      <w:r w:rsidR="00481BC5" w:rsidRPr="00D7356A">
        <w:rPr>
          <w:rFonts w:hAnsi="標楷體" w:hint="eastAsia"/>
        </w:rPr>
        <w:t>？</w:t>
      </w:r>
      <w:r w:rsidR="00081C94" w:rsidRPr="00D7356A">
        <w:rPr>
          <w:rFonts w:hAnsi="標楷體" w:hint="eastAsia"/>
        </w:rPr>
        <w:t>況且</w:t>
      </w:r>
      <w:r w:rsidR="002D5FF9" w:rsidRPr="00D7356A">
        <w:rPr>
          <w:rFonts w:hAnsi="標楷體" w:hint="eastAsia"/>
        </w:rPr>
        <w:t>從當日時序而言，</w:t>
      </w:r>
      <w:r w:rsidR="00081C94" w:rsidRPr="00D7356A">
        <w:rPr>
          <w:rFonts w:hAnsi="標楷體" w:hint="eastAsia"/>
        </w:rPr>
        <w:t>翁茂鍾當日9點30分向</w:t>
      </w:r>
      <w:r w:rsidR="00EB5E14" w:rsidRPr="00D7356A">
        <w:rPr>
          <w:rFonts w:hAnsi="標楷體" w:hint="eastAsia"/>
        </w:rPr>
        <w:t>怡華公司</w:t>
      </w:r>
      <w:r w:rsidR="00081C94" w:rsidRPr="00D7356A">
        <w:rPr>
          <w:rFonts w:hAnsi="標楷體" w:hint="eastAsia"/>
        </w:rPr>
        <w:t>副董</w:t>
      </w:r>
      <w:r w:rsidR="006E3BA4" w:rsidRPr="00D7356A">
        <w:rPr>
          <w:rFonts w:hAnsi="標楷體" w:hint="eastAsia"/>
        </w:rPr>
        <w:t>事長張汝華</w:t>
      </w:r>
      <w:r w:rsidR="00081C94" w:rsidRPr="00D7356A">
        <w:rPr>
          <w:rFonts w:hAnsi="標楷體" w:hint="eastAsia"/>
        </w:rPr>
        <w:t>報告怡華近況，才於12點30分會同委任律師楊永成與</w:t>
      </w:r>
      <w:r w:rsidR="00231CAD" w:rsidRPr="00D7356A">
        <w:rPr>
          <w:rFonts w:hAnsi="標楷體" w:hint="eastAsia"/>
        </w:rPr>
        <w:t>被彈劾人</w:t>
      </w:r>
      <w:r w:rsidR="009853DC" w:rsidRPr="00D7356A">
        <w:rPr>
          <w:rFonts w:hAnsi="標楷體" w:hint="eastAsia"/>
        </w:rPr>
        <w:t>討論百利案</w:t>
      </w:r>
      <w:r w:rsidR="00481BC5" w:rsidRPr="00D7356A">
        <w:rPr>
          <w:rFonts w:hAnsi="標楷體" w:hint="eastAsia"/>
        </w:rPr>
        <w:t>。</w:t>
      </w:r>
      <w:r w:rsidR="00F84EB5" w:rsidRPr="00D7356A">
        <w:rPr>
          <w:rFonts w:hAnsi="標楷體" w:hint="eastAsia"/>
        </w:rPr>
        <w:t>翁茂鍾於臺北地檢署訊問時，自承臺南地檢署檢察官</w:t>
      </w:r>
      <w:r w:rsidR="00AB31B9" w:rsidRPr="00D7356A">
        <w:rPr>
          <w:rFonts w:hAnsi="標楷體" w:hint="eastAsia"/>
        </w:rPr>
        <w:t>曲○○</w:t>
      </w:r>
      <w:r w:rsidR="00F84EB5" w:rsidRPr="00D7356A">
        <w:rPr>
          <w:rFonts w:hAnsi="標楷體" w:hint="eastAsia"/>
        </w:rPr>
        <w:t>與其相識甚久，</w:t>
      </w:r>
      <w:r w:rsidR="00AB31B9" w:rsidRPr="00D7356A">
        <w:rPr>
          <w:rFonts w:hAnsi="標楷體" w:hint="eastAsia"/>
        </w:rPr>
        <w:t>曲○○</w:t>
      </w:r>
      <w:r w:rsidR="00F84EB5" w:rsidRPr="00D7356A">
        <w:rPr>
          <w:rFonts w:hAnsi="標楷體" w:hint="eastAsia"/>
        </w:rPr>
        <w:t>檢察官曾向翁茂鍾購買怡安股票。</w:t>
      </w:r>
      <w:r w:rsidR="009853DC" w:rsidRPr="00D7356A">
        <w:rPr>
          <w:rFonts w:hAnsi="標楷體" w:hint="eastAsia"/>
        </w:rPr>
        <w:t>87年3月3日</w:t>
      </w:r>
      <w:r w:rsidR="00F84EB5" w:rsidRPr="00D7356A">
        <w:rPr>
          <w:rFonts w:hAnsi="標楷體" w:hint="eastAsia"/>
        </w:rPr>
        <w:t>百利</w:t>
      </w:r>
      <w:r w:rsidR="002D5FF9" w:rsidRPr="00D7356A">
        <w:rPr>
          <w:rFonts w:hAnsi="標楷體" w:hint="eastAsia"/>
        </w:rPr>
        <w:t>案</w:t>
      </w:r>
      <w:r w:rsidR="00B33AAE" w:rsidRPr="00D7356A">
        <w:rPr>
          <w:rFonts w:hAnsi="標楷體" w:hint="eastAsia"/>
        </w:rPr>
        <w:t>臺北地院</w:t>
      </w:r>
      <w:r w:rsidR="00081C94" w:rsidRPr="00D7356A">
        <w:rPr>
          <w:rFonts w:hAnsi="標楷體" w:hint="eastAsia"/>
        </w:rPr>
        <w:t>言詞辯論終結，副總經理吳仙富</w:t>
      </w:r>
      <w:r w:rsidR="00F84EB5" w:rsidRPr="00D7356A">
        <w:rPr>
          <w:rFonts w:hAnsi="標楷體" w:hint="eastAsia"/>
        </w:rPr>
        <w:t>即於</w:t>
      </w:r>
      <w:r w:rsidR="00081C94" w:rsidRPr="00D7356A">
        <w:rPr>
          <w:rFonts w:hAnsi="標楷體" w:hint="eastAsia"/>
        </w:rPr>
        <w:t>當日向</w:t>
      </w:r>
      <w:r w:rsidR="002A4851" w:rsidRPr="00D7356A">
        <w:rPr>
          <w:rFonts w:hAnsi="標楷體" w:hint="eastAsia"/>
        </w:rPr>
        <w:t>臺南</w:t>
      </w:r>
      <w:r w:rsidR="00081C94" w:rsidRPr="00D7356A">
        <w:rPr>
          <w:rFonts w:hAnsi="標楷體" w:hint="eastAsia"/>
        </w:rPr>
        <w:t>地檢署</w:t>
      </w:r>
      <w:r w:rsidR="00AB31B9" w:rsidRPr="00D7356A">
        <w:rPr>
          <w:rFonts w:hAnsi="標楷體" w:hint="eastAsia"/>
        </w:rPr>
        <w:t>曲○○</w:t>
      </w:r>
      <w:r w:rsidR="00081C94" w:rsidRPr="00D7356A">
        <w:rPr>
          <w:rFonts w:hAnsi="標楷體" w:hint="eastAsia"/>
        </w:rPr>
        <w:t>檢察官自首，供稱系爭支票及相關交易憑證俱為其所偽造，</w:t>
      </w:r>
      <w:r w:rsidR="002D5FF9" w:rsidRPr="00D7356A">
        <w:rPr>
          <w:rFonts w:hAnsi="標楷體" w:hint="eastAsia"/>
        </w:rPr>
        <w:t>藉</w:t>
      </w:r>
      <w:r w:rsidR="00081C94" w:rsidRPr="00D7356A">
        <w:rPr>
          <w:rFonts w:hAnsi="標楷體" w:hint="eastAsia"/>
        </w:rPr>
        <w:t>以動搖本案民事判決之事實認定基礎；87年3月8日</w:t>
      </w:r>
      <w:r w:rsidR="00A80175" w:rsidRPr="00D7356A">
        <w:rPr>
          <w:rFonts w:hAnsi="標楷體" w:hint="eastAsia"/>
        </w:rPr>
        <w:t>（</w:t>
      </w:r>
      <w:r w:rsidR="00081C94" w:rsidRPr="00D7356A">
        <w:rPr>
          <w:rFonts w:hAnsi="標楷體" w:hint="eastAsia"/>
        </w:rPr>
        <w:t>星期日</w:t>
      </w:r>
      <w:r w:rsidR="00A80175" w:rsidRPr="00D7356A">
        <w:rPr>
          <w:rFonts w:hAnsi="標楷體" w:hint="eastAsia"/>
        </w:rPr>
        <w:t>）</w:t>
      </w:r>
      <w:r w:rsidR="00081C94" w:rsidRPr="00D7356A">
        <w:rPr>
          <w:rFonts w:hAnsi="標楷體" w:hint="eastAsia"/>
        </w:rPr>
        <w:t>翁茂鍾又去拜訪</w:t>
      </w:r>
      <w:r w:rsidR="00231CAD" w:rsidRPr="00D7356A">
        <w:rPr>
          <w:rFonts w:hAnsi="標楷體" w:hint="eastAsia"/>
        </w:rPr>
        <w:t>被彈劾人</w:t>
      </w:r>
      <w:r w:rsidR="00081C94" w:rsidRPr="00D7356A">
        <w:rPr>
          <w:rFonts w:hAnsi="標楷體" w:hint="eastAsia"/>
        </w:rPr>
        <w:t>（</w:t>
      </w:r>
      <w:r w:rsidR="006755A3" w:rsidRPr="00D7356A">
        <w:rPr>
          <w:rFonts w:hAnsi="標楷體" w:hint="eastAsia"/>
        </w:rPr>
        <w:t>附件三，</w:t>
      </w:r>
      <w:r w:rsidR="00081C94" w:rsidRPr="00D7356A">
        <w:rPr>
          <w:rFonts w:hAnsi="標楷體" w:hint="eastAsia"/>
        </w:rPr>
        <w:t>筆錄卷</w:t>
      </w:r>
      <w:r w:rsidR="0084177A" w:rsidRPr="00D7356A">
        <w:rPr>
          <w:rFonts w:hAnsi="標楷體" w:hint="eastAsia"/>
        </w:rPr>
        <w:t>頁</w:t>
      </w:r>
      <w:r w:rsidR="00081C94" w:rsidRPr="00D7356A">
        <w:rPr>
          <w:rFonts w:hAnsi="標楷體" w:hint="eastAsia"/>
        </w:rPr>
        <w:t>307）；隔日87年3月9日</w:t>
      </w:r>
      <w:r w:rsidR="00A80175" w:rsidRPr="00D7356A">
        <w:rPr>
          <w:rFonts w:hAnsi="標楷體" w:hint="eastAsia"/>
        </w:rPr>
        <w:t>（</w:t>
      </w:r>
      <w:r w:rsidR="00081C94" w:rsidRPr="00D7356A">
        <w:rPr>
          <w:rFonts w:hAnsi="標楷體" w:hint="eastAsia"/>
        </w:rPr>
        <w:t>星期一</w:t>
      </w:r>
      <w:r w:rsidR="00A80175" w:rsidRPr="00D7356A">
        <w:rPr>
          <w:rFonts w:hAnsi="標楷體" w:hint="eastAsia"/>
        </w:rPr>
        <w:t>）</w:t>
      </w:r>
      <w:r w:rsidR="003A2FFA" w:rsidRPr="00D7356A">
        <w:rPr>
          <w:rFonts w:hAnsi="標楷體" w:hint="eastAsia"/>
        </w:rPr>
        <w:t>臺</w:t>
      </w:r>
      <w:r w:rsidR="00081C94" w:rsidRPr="00D7356A">
        <w:rPr>
          <w:rFonts w:hAnsi="標楷體" w:hint="eastAsia"/>
        </w:rPr>
        <w:t>北地院</w:t>
      </w:r>
      <w:r w:rsidR="003A2FFA" w:rsidRPr="00D7356A">
        <w:rPr>
          <w:rFonts w:hAnsi="標楷體" w:hint="eastAsia"/>
        </w:rPr>
        <w:t>臺</w:t>
      </w:r>
      <w:r w:rsidR="00081C94" w:rsidRPr="00D7356A">
        <w:rPr>
          <w:rFonts w:hAnsi="標楷體" w:hint="eastAsia"/>
        </w:rPr>
        <w:t>北簡易庭判決怡華公司勝訴，確認本票債權不存在</w:t>
      </w:r>
      <w:r w:rsidR="00081C94" w:rsidRPr="00D7356A">
        <w:rPr>
          <w:rFonts w:hAnsi="標楷體" w:hint="eastAsia"/>
        </w:rPr>
        <w:tab/>
        <w:t>；87年3月29日</w:t>
      </w:r>
      <w:r w:rsidR="00081C94" w:rsidRPr="00D7356A">
        <w:rPr>
          <w:rFonts w:hAnsi="標楷體" w:hint="eastAsia"/>
        </w:rPr>
        <w:tab/>
        <w:t>星期天晚上21點翁茂鍾</w:t>
      </w:r>
      <w:r w:rsidR="002D5FF9" w:rsidRPr="00D7356A">
        <w:rPr>
          <w:rFonts w:hAnsi="標楷體" w:hint="eastAsia"/>
        </w:rPr>
        <w:t>再</w:t>
      </w:r>
      <w:r w:rsidR="00081C94" w:rsidRPr="00D7356A">
        <w:rPr>
          <w:rFonts w:hAnsi="標楷體" w:hint="eastAsia"/>
        </w:rPr>
        <w:t>與檢察官</w:t>
      </w:r>
      <w:r w:rsidR="00AB31B9" w:rsidRPr="00D7356A">
        <w:rPr>
          <w:rFonts w:hAnsi="標楷體" w:hint="eastAsia"/>
        </w:rPr>
        <w:t>曲○○</w:t>
      </w:r>
      <w:r w:rsidR="00BA2E17" w:rsidRPr="00D7356A">
        <w:rPr>
          <w:rFonts w:hAnsi="標楷體" w:hint="eastAsia"/>
        </w:rPr>
        <w:t>在臺南天下大飯店</w:t>
      </w:r>
      <w:r w:rsidR="00081C94" w:rsidRPr="00D7356A">
        <w:rPr>
          <w:rFonts w:hAnsi="標楷體" w:hint="eastAsia"/>
        </w:rPr>
        <w:t>見面後，隨即於22點到</w:t>
      </w:r>
      <w:r w:rsidR="00231CAD" w:rsidRPr="00D7356A">
        <w:rPr>
          <w:rFonts w:hAnsi="標楷體" w:hint="eastAsia"/>
        </w:rPr>
        <w:t>被彈劾人</w:t>
      </w:r>
      <w:r w:rsidR="00081C94" w:rsidRPr="00D7356A">
        <w:rPr>
          <w:rFonts w:hAnsi="標楷體" w:hint="eastAsia"/>
        </w:rPr>
        <w:t>住處討論百利案情（</w:t>
      </w:r>
      <w:r w:rsidR="00081C94" w:rsidRPr="00D7356A">
        <w:rPr>
          <w:rFonts w:hAnsi="標楷體" w:hint="eastAsia"/>
        </w:rPr>
        <w:tab/>
      </w:r>
      <w:r w:rsidR="006755A3" w:rsidRPr="00D7356A">
        <w:rPr>
          <w:rFonts w:hAnsi="標楷體" w:hint="eastAsia"/>
        </w:rPr>
        <w:t>附件三，</w:t>
      </w:r>
      <w:r w:rsidR="00081C94" w:rsidRPr="00D7356A">
        <w:rPr>
          <w:rFonts w:hAnsi="標楷體" w:hint="eastAsia"/>
        </w:rPr>
        <w:t>筆錄卷</w:t>
      </w:r>
      <w:r w:rsidR="00231A14" w:rsidRPr="00D7356A">
        <w:rPr>
          <w:rFonts w:hAnsi="標楷體" w:hint="eastAsia"/>
        </w:rPr>
        <w:t>頁</w:t>
      </w:r>
      <w:r w:rsidR="00081C94" w:rsidRPr="00D7356A">
        <w:rPr>
          <w:rFonts w:hAnsi="標楷體" w:hint="eastAsia"/>
        </w:rPr>
        <w:t>3</w:t>
      </w:r>
      <w:r w:rsidR="00BA2E17" w:rsidRPr="00D7356A">
        <w:rPr>
          <w:rFonts w:hAnsi="標楷體" w:hint="eastAsia"/>
        </w:rPr>
        <w:t>09</w:t>
      </w:r>
      <w:r w:rsidR="00081C94" w:rsidRPr="00D7356A">
        <w:rPr>
          <w:rFonts w:hAnsi="標楷體" w:hint="eastAsia"/>
        </w:rPr>
        <w:t>）；87年4月19日</w:t>
      </w:r>
      <w:r w:rsidR="00081C94" w:rsidRPr="00D7356A">
        <w:rPr>
          <w:rFonts w:hAnsi="標楷體" w:hint="eastAsia"/>
        </w:rPr>
        <w:tab/>
      </w:r>
      <w:r w:rsidR="009853DC" w:rsidRPr="00D7356A">
        <w:rPr>
          <w:rFonts w:hAnsi="標楷體" w:hint="eastAsia"/>
        </w:rPr>
        <w:t>（</w:t>
      </w:r>
      <w:r w:rsidR="00081C94" w:rsidRPr="00D7356A">
        <w:rPr>
          <w:rFonts w:hAnsi="標楷體" w:hint="eastAsia"/>
        </w:rPr>
        <w:t>星期日</w:t>
      </w:r>
      <w:r w:rsidR="009853DC" w:rsidRPr="00D7356A">
        <w:rPr>
          <w:rFonts w:hAnsi="標楷體" w:hint="eastAsia"/>
        </w:rPr>
        <w:t>）</w:t>
      </w:r>
      <w:r w:rsidR="00081C94" w:rsidRPr="00D7356A">
        <w:rPr>
          <w:rFonts w:hAnsi="標楷體" w:hint="eastAsia"/>
        </w:rPr>
        <w:t>20時30分</w:t>
      </w:r>
      <w:r w:rsidR="00F84EB5" w:rsidRPr="00D7356A">
        <w:rPr>
          <w:rFonts w:hAnsi="標楷體" w:hint="eastAsia"/>
        </w:rPr>
        <w:t>翁茂鍾</w:t>
      </w:r>
      <w:r w:rsidR="00081C94" w:rsidRPr="00D7356A">
        <w:rPr>
          <w:rFonts w:hAnsi="標楷體" w:hint="eastAsia"/>
        </w:rPr>
        <w:t>又至</w:t>
      </w:r>
      <w:r w:rsidR="00231CAD" w:rsidRPr="00D7356A">
        <w:rPr>
          <w:rFonts w:hAnsi="標楷體" w:hint="eastAsia"/>
        </w:rPr>
        <w:t>被彈劾人</w:t>
      </w:r>
      <w:r w:rsidR="00081C94" w:rsidRPr="00D7356A">
        <w:rPr>
          <w:rFonts w:hAnsi="標楷體" w:hint="eastAsia"/>
        </w:rPr>
        <w:t>處；21點再會見承辦檢察官</w:t>
      </w:r>
      <w:r w:rsidR="00AB31B9" w:rsidRPr="00D7356A">
        <w:rPr>
          <w:rFonts w:hAnsi="標楷體" w:hint="eastAsia"/>
        </w:rPr>
        <w:t>曲○○</w:t>
      </w:r>
      <w:r w:rsidR="00081C94" w:rsidRPr="00D7356A">
        <w:rPr>
          <w:rFonts w:hAnsi="標楷體" w:hint="eastAsia"/>
        </w:rPr>
        <w:t>（</w:t>
      </w:r>
      <w:r w:rsidR="006755A3" w:rsidRPr="00D7356A">
        <w:rPr>
          <w:rFonts w:hAnsi="標楷體" w:hint="eastAsia"/>
        </w:rPr>
        <w:t>附件三，</w:t>
      </w:r>
      <w:r w:rsidR="00081C94" w:rsidRPr="00D7356A">
        <w:rPr>
          <w:rFonts w:hAnsi="標楷體" w:hint="eastAsia"/>
        </w:rPr>
        <w:t>筆錄卷</w:t>
      </w:r>
      <w:r w:rsidR="00231A14" w:rsidRPr="00D7356A">
        <w:rPr>
          <w:rFonts w:hAnsi="標楷體" w:hint="eastAsia"/>
        </w:rPr>
        <w:t>頁</w:t>
      </w:r>
      <w:r w:rsidR="00081C94" w:rsidRPr="00D7356A">
        <w:rPr>
          <w:rFonts w:hAnsi="標楷體" w:hint="eastAsia"/>
        </w:rPr>
        <w:t>311）；同年5月18日</w:t>
      </w:r>
      <w:r w:rsidR="00081C94" w:rsidRPr="00D7356A">
        <w:rPr>
          <w:rFonts w:hAnsi="標楷體" w:hint="eastAsia"/>
        </w:rPr>
        <w:tab/>
        <w:t>臺南地檢署檢察官</w:t>
      </w:r>
      <w:r w:rsidR="00AB31B9" w:rsidRPr="00D7356A">
        <w:rPr>
          <w:rFonts w:hAnsi="標楷體" w:hint="eastAsia"/>
        </w:rPr>
        <w:t>曲○○</w:t>
      </w:r>
      <w:r w:rsidR="00081C94" w:rsidRPr="00D7356A">
        <w:rPr>
          <w:rFonts w:hAnsi="標楷體" w:hint="eastAsia"/>
        </w:rPr>
        <w:t>以87年度偵字第3140號起訴吳仙富偽造文書案件，係以吳仙富自白與翁茂鍾證詞，與ISDA協議書、怡華公司董事會議事錄、本票與對帳函為證據起訴；87年6月29</w:t>
      </w:r>
      <w:r w:rsidR="004D076A" w:rsidRPr="00D7356A">
        <w:rPr>
          <w:rFonts w:hAnsi="標楷體" w:hint="eastAsia"/>
        </w:rPr>
        <w:t>日</w:t>
      </w:r>
      <w:r w:rsidR="009853DC" w:rsidRPr="00D7356A">
        <w:rPr>
          <w:rFonts w:hAnsi="標楷體" w:hint="eastAsia"/>
        </w:rPr>
        <w:t>翁茂鍾友人</w:t>
      </w:r>
      <w:r w:rsidR="00F84EB5" w:rsidRPr="00D7356A">
        <w:rPr>
          <w:rFonts w:hAnsi="標楷體" w:hint="eastAsia"/>
        </w:rPr>
        <w:t>臺南地院</w:t>
      </w:r>
      <w:r w:rsidR="00AB31B9" w:rsidRPr="00D7356A">
        <w:rPr>
          <w:rFonts w:hAnsi="標楷體" w:hint="eastAsia"/>
        </w:rPr>
        <w:t>蘇○○</w:t>
      </w:r>
      <w:r w:rsidR="00081C94" w:rsidRPr="00D7356A">
        <w:rPr>
          <w:rFonts w:hAnsi="標楷體" w:hint="eastAsia"/>
        </w:rPr>
        <w:t>法官隨即就</w:t>
      </w:r>
      <w:r w:rsidR="00081C94" w:rsidRPr="00D7356A">
        <w:rPr>
          <w:rFonts w:hAnsi="標楷體" w:hint="eastAsia"/>
        </w:rPr>
        <w:tab/>
        <w:t>「吳仙富偽造有價證券案」以87年度訴字第775號判決吳仙富偽造有價證券</w:t>
      </w:r>
      <w:r w:rsidR="00F84EB5" w:rsidRPr="00D7356A">
        <w:rPr>
          <w:rFonts w:hAnsi="標楷體" w:hint="eastAsia"/>
        </w:rPr>
        <w:t>處</w:t>
      </w:r>
      <w:r w:rsidR="00081C94" w:rsidRPr="00D7356A">
        <w:rPr>
          <w:rFonts w:hAnsi="標楷體" w:hint="eastAsia"/>
        </w:rPr>
        <w:t>有期徒刑</w:t>
      </w:r>
      <w:r w:rsidR="004D076A" w:rsidRPr="00D7356A">
        <w:rPr>
          <w:rFonts w:hAnsi="標楷體" w:hint="eastAsia"/>
        </w:rPr>
        <w:t>2</w:t>
      </w:r>
      <w:r w:rsidR="00081C94" w:rsidRPr="00D7356A">
        <w:rPr>
          <w:rFonts w:hAnsi="標楷體" w:hint="eastAsia"/>
        </w:rPr>
        <w:t>年，緩刑</w:t>
      </w:r>
      <w:r w:rsidR="004D076A" w:rsidRPr="00D7356A">
        <w:rPr>
          <w:rFonts w:hAnsi="標楷體" w:hint="eastAsia"/>
        </w:rPr>
        <w:t>3</w:t>
      </w:r>
      <w:r w:rsidR="00081C94" w:rsidRPr="00D7356A">
        <w:rPr>
          <w:rFonts w:hAnsi="標楷體" w:hint="eastAsia"/>
        </w:rPr>
        <w:t>年</w:t>
      </w:r>
      <w:r w:rsidR="00F44E3B" w:rsidRPr="00D7356A">
        <w:rPr>
          <w:rFonts w:hAnsi="標楷體" w:hint="eastAsia"/>
        </w:rPr>
        <w:t>，</w:t>
      </w:r>
      <w:r w:rsidR="00081C94" w:rsidRPr="00D7356A">
        <w:rPr>
          <w:rFonts w:hAnsi="標楷體" w:hint="eastAsia"/>
        </w:rPr>
        <w:t>並且沒收美金</w:t>
      </w:r>
      <w:r w:rsidR="004D076A" w:rsidRPr="00D7356A">
        <w:rPr>
          <w:rFonts w:hAnsi="標楷體" w:hint="eastAsia"/>
        </w:rPr>
        <w:t>1</w:t>
      </w:r>
      <w:r w:rsidR="00F84EB5" w:rsidRPr="00D7356A">
        <w:rPr>
          <w:rFonts w:hAnsi="標楷體" w:hint="eastAsia"/>
        </w:rPr>
        <w:t>千</w:t>
      </w:r>
      <w:r w:rsidR="00081C94" w:rsidRPr="00D7356A">
        <w:rPr>
          <w:rFonts w:hAnsi="標楷體" w:hint="eastAsia"/>
        </w:rPr>
        <w:t>萬元本票確定。基於前揭所述，</w:t>
      </w:r>
      <w:r w:rsidR="00081C94" w:rsidRPr="00D7356A">
        <w:rPr>
          <w:rFonts w:hAnsi="標楷體" w:hint="eastAsia"/>
        </w:rPr>
        <w:tab/>
      </w:r>
      <w:r w:rsidR="00F84EB5" w:rsidRPr="00D7356A">
        <w:rPr>
          <w:rFonts w:hAnsi="標楷體" w:hint="eastAsia"/>
        </w:rPr>
        <w:t>翁茂鍾為經營事業有成</w:t>
      </w:r>
      <w:r w:rsidR="00081C94" w:rsidRPr="00D7356A">
        <w:rPr>
          <w:rFonts w:hAnsi="標楷體" w:hint="eastAsia"/>
        </w:rPr>
        <w:t>的紡織</w:t>
      </w:r>
      <w:r w:rsidR="00F84EB5" w:rsidRPr="00D7356A">
        <w:rPr>
          <w:rFonts w:hAnsi="標楷體" w:hint="eastAsia"/>
        </w:rPr>
        <w:t>業</w:t>
      </w:r>
      <w:r w:rsidR="00081C94" w:rsidRPr="00D7356A">
        <w:rPr>
          <w:rFonts w:hAnsi="標楷體" w:hint="eastAsia"/>
        </w:rPr>
        <w:t>鉅子，在嚴重影響經營事業安危的百利案繫屬之時</w:t>
      </w:r>
      <w:r w:rsidR="00F84EB5" w:rsidRPr="00D7356A">
        <w:rPr>
          <w:rFonts w:hAnsi="標楷體" w:hint="eastAsia"/>
        </w:rPr>
        <w:t>，</w:t>
      </w:r>
      <w:r w:rsidR="00081C94" w:rsidRPr="00D7356A">
        <w:rPr>
          <w:rFonts w:hAnsi="標楷體" w:hint="eastAsia"/>
        </w:rPr>
        <w:t>豈有憑白無故與上開</w:t>
      </w:r>
      <w:r w:rsidR="002D5FF9" w:rsidRPr="00D7356A">
        <w:rPr>
          <w:rFonts w:hAnsi="標楷體" w:hint="eastAsia"/>
        </w:rPr>
        <w:t>司法人員飲宴會面閒聊的道</w:t>
      </w:r>
      <w:r w:rsidR="00081C94" w:rsidRPr="00D7356A">
        <w:rPr>
          <w:rFonts w:hAnsi="標楷體" w:hint="eastAsia"/>
        </w:rPr>
        <w:t>理</w:t>
      </w:r>
      <w:r w:rsidR="00F84EB5" w:rsidRPr="00D7356A">
        <w:rPr>
          <w:rFonts w:hAnsi="標楷體" w:hint="eastAsia"/>
        </w:rPr>
        <w:t>？</w:t>
      </w:r>
      <w:r w:rsidR="00081C94" w:rsidRPr="00D7356A">
        <w:rPr>
          <w:rFonts w:hAnsi="標楷體" w:hint="eastAsia"/>
        </w:rPr>
        <w:t>況且</w:t>
      </w:r>
      <w:r w:rsidR="00081C94" w:rsidRPr="00D7356A">
        <w:rPr>
          <w:rFonts w:hint="eastAsia"/>
        </w:rPr>
        <w:t>另據翁茂鍾108年7月18日偵查筆錄稱：</w:t>
      </w:r>
      <w:r w:rsidR="00F84EB5" w:rsidRPr="00D7356A">
        <w:rPr>
          <w:rFonts w:hAnsi="標楷體" w:hint="eastAsia"/>
        </w:rPr>
        <w:t>「</w:t>
      </w:r>
      <w:r w:rsidR="00F44E3B" w:rsidRPr="00D7356A">
        <w:rPr>
          <w:rFonts w:hAnsi="標楷體" w:hint="eastAsia"/>
        </w:rPr>
        <w:t>問：提示翁茂鍾扣押物筆記本資料夾87年2月13日記事內容)經調查，於臺北地院86北簡9633號該案件審理期間，你曾與石木欽見面也與楊永成律師見面，見面目的為何?詳情為何?答：</w:t>
      </w:r>
      <w:r w:rsidR="00081C94" w:rsidRPr="00D7356A">
        <w:rPr>
          <w:rFonts w:hint="eastAsia"/>
        </w:rPr>
        <w:t>可能是發生本票債權不存在訴訟，委託楊永成做主辦律師，剛好有機會與石木欽見面，他不是承審法官，我去請教他法律意見</w:t>
      </w:r>
      <w:r w:rsidR="00F44E3B" w:rsidRPr="00D7356A">
        <w:rPr>
          <w:rFonts w:hint="eastAsia"/>
        </w:rPr>
        <w:t>，但時間太久詳細內容我忘記了。</w:t>
      </w:r>
      <w:r w:rsidR="00081C94" w:rsidRPr="00D7356A">
        <w:rPr>
          <w:rFonts w:hAnsi="標楷體" w:hint="eastAsia"/>
        </w:rPr>
        <w:t>（</w:t>
      </w:r>
      <w:r w:rsidR="006755A3" w:rsidRPr="00D7356A">
        <w:rPr>
          <w:rFonts w:hAnsi="標楷體" w:hint="eastAsia"/>
        </w:rPr>
        <w:t>附件三，</w:t>
      </w:r>
      <w:r w:rsidR="00081C94" w:rsidRPr="00D7356A">
        <w:rPr>
          <w:rFonts w:hAnsi="標楷體" w:hint="eastAsia"/>
        </w:rPr>
        <w:t>筆錄卷頁190）</w:t>
      </w:r>
      <w:r w:rsidR="00F84EB5" w:rsidRPr="00D7356A">
        <w:rPr>
          <w:rFonts w:hAnsi="標楷體" w:hint="eastAsia"/>
        </w:rPr>
        <w:t>」</w:t>
      </w:r>
      <w:r w:rsidR="00081C94" w:rsidRPr="00D7356A">
        <w:rPr>
          <w:rFonts w:hAnsi="標楷體" w:hint="eastAsia"/>
        </w:rPr>
        <w:t>，</w:t>
      </w:r>
      <w:r w:rsidR="009853DC" w:rsidRPr="00D7356A">
        <w:rPr>
          <w:rFonts w:hAnsi="標楷體" w:hint="eastAsia"/>
        </w:rPr>
        <w:t>基於上開說明</w:t>
      </w:r>
      <w:r w:rsidR="005C50BE" w:rsidRPr="00D7356A">
        <w:rPr>
          <w:rFonts w:hAnsi="標楷體" w:hint="eastAsia"/>
        </w:rPr>
        <w:t>，</w:t>
      </w:r>
      <w:r w:rsidR="00231CAD" w:rsidRPr="00D7356A">
        <w:rPr>
          <w:rFonts w:hAnsi="標楷體" w:hint="eastAsia"/>
        </w:rPr>
        <w:t>被彈劾人</w:t>
      </w:r>
      <w:r w:rsidR="00081C94" w:rsidRPr="00D7356A">
        <w:rPr>
          <w:rFonts w:hAnsi="標楷體" w:hint="eastAsia"/>
        </w:rPr>
        <w:t>所言「沒有參加……我知道楊永成是律師但我說過我不認識他……沒有跟翁茂鍾及楊永成討論過百利案情」</w:t>
      </w:r>
      <w:r w:rsidR="009853DC" w:rsidRPr="00D7356A">
        <w:rPr>
          <w:rFonts w:hAnsi="標楷體" w:hint="eastAsia"/>
        </w:rPr>
        <w:t>，</w:t>
      </w:r>
      <w:r w:rsidR="00081C94" w:rsidRPr="00D7356A">
        <w:rPr>
          <w:rFonts w:hAnsi="標楷體" w:hint="eastAsia"/>
        </w:rPr>
        <w:t>與常理不符</w:t>
      </w:r>
      <w:r w:rsidR="00F84EB5" w:rsidRPr="00D7356A">
        <w:rPr>
          <w:rFonts w:hAnsi="標楷體" w:hint="eastAsia"/>
        </w:rPr>
        <w:t>，</w:t>
      </w:r>
      <w:r w:rsidR="002814E8" w:rsidRPr="00D7356A">
        <w:rPr>
          <w:rFonts w:hAnsi="標楷體" w:hint="eastAsia"/>
        </w:rPr>
        <w:t>難</w:t>
      </w:r>
      <w:r w:rsidR="00641904" w:rsidRPr="00D7356A">
        <w:rPr>
          <w:rFonts w:hAnsi="標楷體" w:hint="eastAsia"/>
        </w:rPr>
        <w:t>以</w:t>
      </w:r>
      <w:r w:rsidR="002814E8" w:rsidRPr="00D7356A">
        <w:rPr>
          <w:rFonts w:hAnsi="標楷體" w:hint="eastAsia"/>
        </w:rPr>
        <w:t>遽信</w:t>
      </w:r>
      <w:r w:rsidR="00081C94" w:rsidRPr="00D7356A">
        <w:rPr>
          <w:rFonts w:hAnsi="標楷體" w:hint="eastAsia"/>
        </w:rPr>
        <w:t>。</w:t>
      </w:r>
    </w:p>
    <w:p w:rsidR="00071DCF" w:rsidRPr="00D7356A" w:rsidRDefault="00081C94" w:rsidP="009F4204">
      <w:pPr>
        <w:pStyle w:val="5"/>
      </w:pPr>
      <w:r w:rsidRPr="00D7356A">
        <w:rPr>
          <w:rFonts w:hint="eastAsia"/>
        </w:rPr>
        <w:t>臺北地院87年度簡上字第338號</w:t>
      </w:r>
      <w:r w:rsidR="009F4204" w:rsidRPr="00D7356A">
        <w:rPr>
          <w:rFonts w:hint="eastAsia"/>
        </w:rPr>
        <w:t>百利案件（民事確認本票債權不存在訴訟）</w:t>
      </w:r>
      <w:r w:rsidRPr="00D7356A">
        <w:rPr>
          <w:rFonts w:hint="eastAsia"/>
        </w:rPr>
        <w:t>審理期間，</w:t>
      </w:r>
      <w:r w:rsidR="00231CAD" w:rsidRPr="00D7356A">
        <w:rPr>
          <w:rFonts w:hint="eastAsia"/>
        </w:rPr>
        <w:t>被彈劾人</w:t>
      </w:r>
      <w:r w:rsidRPr="00D7356A">
        <w:rPr>
          <w:rFonts w:hint="eastAsia"/>
        </w:rPr>
        <w:t>接受翁茂鍾宴請並</w:t>
      </w:r>
      <w:r w:rsidR="00811A7A" w:rsidRPr="00D7356A">
        <w:rPr>
          <w:rFonts w:hint="eastAsia"/>
        </w:rPr>
        <w:t>涉有</w:t>
      </w:r>
      <w:r w:rsidRPr="00D7356A">
        <w:rPr>
          <w:rFonts w:hint="eastAsia"/>
        </w:rPr>
        <w:t>討論百利案</w:t>
      </w:r>
      <w:r w:rsidR="000E3505" w:rsidRPr="00D7356A">
        <w:rPr>
          <w:rFonts w:hint="eastAsia"/>
        </w:rPr>
        <w:t>情</w:t>
      </w:r>
      <w:r w:rsidR="000E3505" w:rsidRPr="00D7356A">
        <w:rPr>
          <w:rFonts w:hAnsi="標楷體" w:hint="eastAsia"/>
        </w:rPr>
        <w:t>，</w:t>
      </w:r>
      <w:r w:rsidR="003B5C56" w:rsidRPr="00D7356A">
        <w:rPr>
          <w:rFonts w:hAnsi="標楷體" w:hint="eastAsia"/>
        </w:rPr>
        <w:t>顯有不當</w:t>
      </w:r>
      <w:r w:rsidR="00F90006" w:rsidRPr="00D7356A">
        <w:rPr>
          <w:rFonts w:hAnsi="標楷體" w:hint="eastAsia"/>
        </w:rPr>
        <w:t>：</w:t>
      </w:r>
    </w:p>
    <w:tbl>
      <w:tblPr>
        <w:tblStyle w:val="af6"/>
        <w:tblW w:w="9073" w:type="dxa"/>
        <w:tblInd w:w="-147" w:type="dxa"/>
        <w:tblLook w:val="04A0" w:firstRow="1" w:lastRow="0" w:firstColumn="1" w:lastColumn="0" w:noHBand="0" w:noVBand="1"/>
      </w:tblPr>
      <w:tblGrid>
        <w:gridCol w:w="477"/>
        <w:gridCol w:w="2259"/>
        <w:gridCol w:w="2084"/>
        <w:gridCol w:w="1013"/>
        <w:gridCol w:w="3240"/>
      </w:tblGrid>
      <w:tr w:rsidR="00F77515" w:rsidRPr="00D7356A" w:rsidTr="001024F1">
        <w:tc>
          <w:tcPr>
            <w:tcW w:w="477" w:type="dxa"/>
            <w:vAlign w:val="center"/>
          </w:tcPr>
          <w:p w:rsidR="006F31FE" w:rsidRPr="00D7356A" w:rsidRDefault="006F31FE" w:rsidP="00AC5882">
            <w:pPr>
              <w:spacing w:line="280" w:lineRule="exact"/>
              <w:jc w:val="center"/>
              <w:rPr>
                <w:rFonts w:hAnsi="標楷體"/>
                <w:sz w:val="24"/>
                <w:szCs w:val="24"/>
              </w:rPr>
            </w:pPr>
            <w:r w:rsidRPr="00D7356A">
              <w:rPr>
                <w:rFonts w:hAnsi="標楷體" w:hint="eastAsia"/>
                <w:sz w:val="24"/>
                <w:szCs w:val="24"/>
              </w:rPr>
              <w:t>案號</w:t>
            </w:r>
          </w:p>
        </w:tc>
        <w:tc>
          <w:tcPr>
            <w:tcW w:w="4343" w:type="dxa"/>
            <w:gridSpan w:val="2"/>
            <w:vAlign w:val="center"/>
          </w:tcPr>
          <w:p w:rsidR="006F31FE" w:rsidRPr="00D7356A" w:rsidRDefault="006F31FE" w:rsidP="00AC5882">
            <w:pPr>
              <w:spacing w:line="280" w:lineRule="exact"/>
              <w:jc w:val="center"/>
              <w:rPr>
                <w:rFonts w:hAnsi="標楷體"/>
                <w:sz w:val="24"/>
                <w:szCs w:val="24"/>
              </w:rPr>
            </w:pPr>
            <w:r w:rsidRPr="00D7356A">
              <w:rPr>
                <w:rFonts w:hAnsi="標楷體" w:hint="eastAsia"/>
                <w:bCs/>
                <w:sz w:val="24"/>
                <w:szCs w:val="24"/>
              </w:rPr>
              <w:t>臺北地院</w:t>
            </w:r>
            <w:r w:rsidRPr="00D7356A">
              <w:rPr>
                <w:rFonts w:hAnsi="標楷體"/>
                <w:bCs/>
                <w:sz w:val="24"/>
                <w:szCs w:val="24"/>
              </w:rPr>
              <w:t>8</w:t>
            </w:r>
            <w:r w:rsidRPr="00D7356A">
              <w:rPr>
                <w:rFonts w:hAnsi="標楷體" w:hint="eastAsia"/>
                <w:bCs/>
                <w:sz w:val="24"/>
                <w:szCs w:val="24"/>
              </w:rPr>
              <w:t>7年度簡上字第</w:t>
            </w:r>
            <w:r w:rsidRPr="00D7356A">
              <w:rPr>
                <w:rFonts w:hAnsi="標楷體"/>
                <w:bCs/>
                <w:sz w:val="24"/>
                <w:szCs w:val="24"/>
              </w:rPr>
              <w:t>33</w:t>
            </w:r>
            <w:r w:rsidRPr="00D7356A">
              <w:rPr>
                <w:rFonts w:hAnsi="標楷體" w:hint="eastAsia"/>
                <w:bCs/>
                <w:sz w:val="24"/>
                <w:szCs w:val="24"/>
              </w:rPr>
              <w:t>8號案件</w:t>
            </w:r>
          </w:p>
        </w:tc>
        <w:tc>
          <w:tcPr>
            <w:tcW w:w="1013" w:type="dxa"/>
            <w:vAlign w:val="center"/>
          </w:tcPr>
          <w:p w:rsidR="006F31FE" w:rsidRPr="00D7356A" w:rsidRDefault="006F31FE" w:rsidP="00AC5882">
            <w:pPr>
              <w:spacing w:line="280" w:lineRule="exact"/>
              <w:jc w:val="center"/>
              <w:rPr>
                <w:rFonts w:hAnsi="標楷體"/>
                <w:sz w:val="24"/>
                <w:szCs w:val="24"/>
              </w:rPr>
            </w:pPr>
            <w:r w:rsidRPr="00D7356A">
              <w:rPr>
                <w:rFonts w:hAnsi="標楷體" w:hint="eastAsia"/>
                <w:sz w:val="24"/>
                <w:szCs w:val="24"/>
              </w:rPr>
              <w:t>扣案物編號</w:t>
            </w:r>
          </w:p>
        </w:tc>
        <w:tc>
          <w:tcPr>
            <w:tcW w:w="3240" w:type="dxa"/>
            <w:vAlign w:val="center"/>
          </w:tcPr>
          <w:p w:rsidR="006F31FE" w:rsidRPr="00D7356A" w:rsidRDefault="006F31FE" w:rsidP="00AC5882">
            <w:pPr>
              <w:spacing w:line="280" w:lineRule="exact"/>
              <w:ind w:leftChars="-42" w:rightChars="-27" w:right="-92" w:hangingChars="55" w:hanging="143"/>
              <w:jc w:val="center"/>
              <w:rPr>
                <w:rFonts w:hAnsi="標楷體"/>
                <w:sz w:val="24"/>
                <w:szCs w:val="24"/>
              </w:rPr>
            </w:pPr>
            <w:r w:rsidRPr="00D7356A">
              <w:rPr>
                <w:rFonts w:hAnsi="標楷體" w:hint="eastAsia"/>
                <w:sz w:val="24"/>
                <w:szCs w:val="24"/>
              </w:rPr>
              <w:t>扣案物編號</w:t>
            </w:r>
            <w:r w:rsidRPr="00D7356A">
              <w:rPr>
                <w:rFonts w:hAnsi="標楷體" w:cs="新細明體" w:hint="eastAsia"/>
                <w:kern w:val="0"/>
                <w:sz w:val="24"/>
                <w:szCs w:val="24"/>
              </w:rPr>
              <w:t xml:space="preserve"> A14</w:t>
            </w:r>
            <w:r w:rsidRPr="00D7356A">
              <w:rPr>
                <w:rFonts w:hAnsi="標楷體" w:hint="eastAsia"/>
                <w:sz w:val="24"/>
                <w:szCs w:val="24"/>
              </w:rPr>
              <w:t>、</w:t>
            </w:r>
            <w:r w:rsidRPr="00D7356A">
              <w:rPr>
                <w:rFonts w:hAnsi="標楷體" w:cs="新細明體" w:hint="eastAsia"/>
                <w:kern w:val="0"/>
                <w:sz w:val="24"/>
                <w:szCs w:val="24"/>
              </w:rPr>
              <w:t>A16</w:t>
            </w:r>
            <w:r w:rsidRPr="00D7356A">
              <w:rPr>
                <w:rFonts w:hAnsi="標楷體" w:hint="eastAsia"/>
                <w:sz w:val="24"/>
                <w:szCs w:val="24"/>
              </w:rPr>
              <w:t>記事本</w:t>
            </w:r>
          </w:p>
          <w:p w:rsidR="006F31FE" w:rsidRPr="00D7356A" w:rsidRDefault="006F31FE" w:rsidP="00AC5882">
            <w:pPr>
              <w:spacing w:line="280" w:lineRule="exact"/>
              <w:ind w:leftChars="-38" w:left="-13" w:rightChars="-32" w:right="-109" w:hangingChars="50" w:hanging="116"/>
              <w:jc w:val="center"/>
              <w:rPr>
                <w:rFonts w:hAnsi="標楷體"/>
                <w:spacing w:val="-14"/>
                <w:sz w:val="24"/>
                <w:szCs w:val="24"/>
              </w:rPr>
            </w:pPr>
            <w:r w:rsidRPr="00D7356A">
              <w:rPr>
                <w:rFonts w:hAnsi="標楷體" w:hint="eastAsia"/>
                <w:spacing w:val="-14"/>
                <w:sz w:val="24"/>
                <w:szCs w:val="24"/>
              </w:rPr>
              <w:t>（</w:t>
            </w:r>
            <w:r w:rsidR="00853AC4" w:rsidRPr="00D7356A">
              <w:rPr>
                <w:rFonts w:hAnsi="標楷體" w:hint="eastAsia"/>
                <w:spacing w:val="-14"/>
                <w:sz w:val="24"/>
                <w:szCs w:val="24"/>
              </w:rPr>
              <w:t>附件二，</w:t>
            </w:r>
            <w:r w:rsidRPr="00D7356A">
              <w:rPr>
                <w:rFonts w:hAnsi="標楷體" w:hint="eastAsia"/>
                <w:spacing w:val="-14"/>
                <w:sz w:val="24"/>
                <w:szCs w:val="24"/>
              </w:rPr>
              <w:t>證據卷</w:t>
            </w:r>
            <w:r w:rsidR="0041640A" w:rsidRPr="00D7356A">
              <w:rPr>
                <w:rFonts w:hAnsi="標楷體" w:hint="eastAsia"/>
                <w:spacing w:val="-14"/>
                <w:sz w:val="24"/>
                <w:szCs w:val="24"/>
              </w:rPr>
              <w:t>頁</w:t>
            </w:r>
            <w:r w:rsidRPr="00D7356A">
              <w:rPr>
                <w:rFonts w:hAnsi="標楷體" w:hint="eastAsia"/>
                <w:spacing w:val="-14"/>
                <w:sz w:val="24"/>
                <w:szCs w:val="24"/>
              </w:rPr>
              <w:t>73、81</w:t>
            </w:r>
            <w:r w:rsidRPr="00D7356A">
              <w:rPr>
                <w:rFonts w:hAnsi="標楷體"/>
                <w:spacing w:val="-14"/>
                <w:sz w:val="24"/>
                <w:szCs w:val="24"/>
              </w:rPr>
              <w:t>）</w:t>
            </w:r>
          </w:p>
        </w:tc>
      </w:tr>
      <w:tr w:rsidR="00F77515" w:rsidRPr="00D7356A" w:rsidTr="00D06597">
        <w:tc>
          <w:tcPr>
            <w:tcW w:w="477" w:type="dxa"/>
            <w:vAlign w:val="center"/>
          </w:tcPr>
          <w:p w:rsidR="006F31FE" w:rsidRPr="00D7356A" w:rsidRDefault="006F31FE" w:rsidP="00AC5882">
            <w:pPr>
              <w:spacing w:line="280" w:lineRule="exact"/>
              <w:jc w:val="center"/>
              <w:rPr>
                <w:rFonts w:hAnsi="標楷體"/>
                <w:sz w:val="24"/>
                <w:szCs w:val="24"/>
              </w:rPr>
            </w:pPr>
            <w:r w:rsidRPr="00D7356A">
              <w:rPr>
                <w:rFonts w:hAnsi="標楷體" w:hint="eastAsia"/>
                <w:sz w:val="24"/>
                <w:szCs w:val="24"/>
              </w:rPr>
              <w:t>編號</w:t>
            </w:r>
          </w:p>
        </w:tc>
        <w:tc>
          <w:tcPr>
            <w:tcW w:w="2259" w:type="dxa"/>
            <w:vAlign w:val="center"/>
          </w:tcPr>
          <w:p w:rsidR="006F31FE" w:rsidRPr="00D7356A" w:rsidRDefault="006F31FE" w:rsidP="00AC5882">
            <w:pPr>
              <w:spacing w:line="280" w:lineRule="exact"/>
              <w:jc w:val="center"/>
              <w:rPr>
                <w:rFonts w:hAnsi="標楷體"/>
                <w:sz w:val="24"/>
                <w:szCs w:val="24"/>
              </w:rPr>
            </w:pPr>
            <w:r w:rsidRPr="00D7356A">
              <w:rPr>
                <w:rFonts w:hAnsi="標楷體" w:hint="eastAsia"/>
                <w:sz w:val="24"/>
                <w:szCs w:val="24"/>
              </w:rPr>
              <w:t>翁茂鍾記事內容</w:t>
            </w:r>
          </w:p>
        </w:tc>
        <w:tc>
          <w:tcPr>
            <w:tcW w:w="3097" w:type="dxa"/>
            <w:gridSpan w:val="2"/>
            <w:vAlign w:val="center"/>
          </w:tcPr>
          <w:p w:rsidR="006F31FE" w:rsidRPr="00D7356A" w:rsidRDefault="006F31FE" w:rsidP="00AC5882">
            <w:pPr>
              <w:spacing w:line="280" w:lineRule="exact"/>
              <w:jc w:val="center"/>
              <w:rPr>
                <w:rFonts w:hAnsi="標楷體"/>
                <w:sz w:val="24"/>
                <w:szCs w:val="24"/>
              </w:rPr>
            </w:pPr>
            <w:r w:rsidRPr="00D7356A">
              <w:rPr>
                <w:rFonts w:hAnsi="標楷體" w:hint="eastAsia"/>
                <w:sz w:val="24"/>
                <w:szCs w:val="24"/>
              </w:rPr>
              <w:t>司法院訪談石木欽說詞</w:t>
            </w:r>
          </w:p>
        </w:tc>
        <w:tc>
          <w:tcPr>
            <w:tcW w:w="3240" w:type="dxa"/>
            <w:vAlign w:val="center"/>
          </w:tcPr>
          <w:p w:rsidR="006F31FE" w:rsidRPr="00D7356A" w:rsidRDefault="006F31FE" w:rsidP="00AC5882">
            <w:pPr>
              <w:spacing w:line="28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D06597">
        <w:tc>
          <w:tcPr>
            <w:tcW w:w="477" w:type="dxa"/>
            <w:vMerge w:val="restart"/>
          </w:tcPr>
          <w:p w:rsidR="00D06597" w:rsidRPr="00D7356A" w:rsidRDefault="00D06597" w:rsidP="006F31FE">
            <w:pPr>
              <w:jc w:val="center"/>
              <w:rPr>
                <w:rFonts w:hAnsi="標楷體"/>
                <w:sz w:val="24"/>
                <w:szCs w:val="24"/>
              </w:rPr>
            </w:pPr>
            <w:r w:rsidRPr="00D7356A">
              <w:rPr>
                <w:rFonts w:hAnsi="標楷體" w:hint="eastAsia"/>
                <w:sz w:val="24"/>
                <w:szCs w:val="24"/>
              </w:rPr>
              <w:t>1</w:t>
            </w:r>
          </w:p>
        </w:tc>
        <w:tc>
          <w:tcPr>
            <w:tcW w:w="2259" w:type="dxa"/>
          </w:tcPr>
          <w:p w:rsidR="00D06597" w:rsidRPr="00D7356A" w:rsidRDefault="00D06597" w:rsidP="006F31FE">
            <w:pPr>
              <w:rPr>
                <w:rFonts w:hAnsi="標楷體"/>
                <w:sz w:val="24"/>
                <w:szCs w:val="24"/>
              </w:rPr>
            </w:pPr>
            <w:r w:rsidRPr="00D7356A">
              <w:rPr>
                <w:rFonts w:hAnsi="標楷體" w:hint="eastAsia"/>
                <w:sz w:val="24"/>
                <w:szCs w:val="24"/>
              </w:rPr>
              <w:t>87.11.05</w:t>
            </w:r>
            <w:r w:rsidRPr="00D7356A">
              <w:rPr>
                <w:rFonts w:hAnsi="標楷體" w:hint="eastAsia"/>
                <w:spacing w:val="-20"/>
                <w:sz w:val="24"/>
                <w:szCs w:val="24"/>
              </w:rPr>
              <w:t>（星期四）</w:t>
            </w:r>
          </w:p>
        </w:tc>
        <w:tc>
          <w:tcPr>
            <w:tcW w:w="3097" w:type="dxa"/>
            <w:gridSpan w:val="2"/>
            <w:vMerge w:val="restart"/>
            <w:vAlign w:val="center"/>
          </w:tcPr>
          <w:p w:rsidR="00D06597" w:rsidRPr="00D7356A" w:rsidRDefault="00D06597" w:rsidP="001024F1">
            <w:pPr>
              <w:spacing w:line="300" w:lineRule="exact"/>
              <w:rPr>
                <w:rFonts w:hAnsi="標楷體"/>
                <w:sz w:val="24"/>
                <w:szCs w:val="24"/>
              </w:rPr>
            </w:pPr>
            <w:r w:rsidRPr="00D7356A">
              <w:rPr>
                <w:rFonts w:hAnsi="標楷體" w:hint="eastAsia"/>
                <w:sz w:val="24"/>
                <w:szCs w:val="24"/>
              </w:rPr>
              <w:t>「這時間太久，我不記得是否有這個餐敘，縱然有，也是餐敘時其他人在討論，我沒參與討論。桃山廳是來來飯店日本料理店，我去是純吃飯，沒有跟他們討論百利銀行案，因為太久沒辦民事案，我也插不上嘴」。後坦承翁茂鍾請教過確認本票債權不存在一事。(</w:t>
            </w:r>
            <w:r w:rsidR="0032342C" w:rsidRPr="00D7356A">
              <w:rPr>
                <w:rFonts w:hAnsi="標楷體" w:hint="eastAsia"/>
                <w:sz w:val="24"/>
                <w:szCs w:val="24"/>
              </w:rPr>
              <w:t>附件一之6，</w:t>
            </w:r>
            <w:r w:rsidRPr="00D7356A">
              <w:rPr>
                <w:rFonts w:hAnsi="標楷體" w:hint="eastAsia"/>
                <w:sz w:val="24"/>
                <w:szCs w:val="24"/>
              </w:rPr>
              <w:t>詢問筆錄第6、8頁)</w:t>
            </w:r>
          </w:p>
        </w:tc>
        <w:tc>
          <w:tcPr>
            <w:tcW w:w="3240" w:type="dxa"/>
            <w:vMerge w:val="restart"/>
          </w:tcPr>
          <w:p w:rsidR="00D06597" w:rsidRPr="00D7356A" w:rsidRDefault="00D06597" w:rsidP="006F31FE">
            <w:pPr>
              <w:widowControl/>
              <w:numPr>
                <w:ilvl w:val="0"/>
                <w:numId w:val="11"/>
              </w:numPr>
              <w:overflowPunct/>
              <w:autoSpaceDE/>
              <w:autoSpaceDN/>
              <w:spacing w:line="320" w:lineRule="exact"/>
              <w:rPr>
                <w:rFonts w:hAnsi="標楷體" w:cs="新細明體"/>
                <w:kern w:val="0"/>
                <w:sz w:val="24"/>
                <w:szCs w:val="24"/>
              </w:rPr>
            </w:pPr>
            <w:r w:rsidRPr="00D7356A">
              <w:rPr>
                <w:rFonts w:hAnsi="標楷體" w:cs="新細明體" w:hint="eastAsia"/>
                <w:kern w:val="0"/>
                <w:sz w:val="24"/>
                <w:szCs w:val="24"/>
              </w:rPr>
              <w:t>楊永成為本案翁茂鍾委任之怡華公司訴訟代理人</w:t>
            </w:r>
          </w:p>
          <w:p w:rsidR="00D06597" w:rsidRPr="00D7356A" w:rsidRDefault="00D06597" w:rsidP="006F31FE">
            <w:pPr>
              <w:widowControl/>
              <w:numPr>
                <w:ilvl w:val="0"/>
                <w:numId w:val="11"/>
              </w:numPr>
              <w:overflowPunct/>
              <w:autoSpaceDE/>
              <w:autoSpaceDN/>
              <w:spacing w:line="320" w:lineRule="exact"/>
              <w:rPr>
                <w:rFonts w:hAnsi="標楷體" w:cs="新細明體"/>
                <w:kern w:val="0"/>
                <w:sz w:val="24"/>
                <w:szCs w:val="24"/>
              </w:rPr>
            </w:pPr>
            <w:r w:rsidRPr="00D7356A">
              <w:rPr>
                <w:rFonts w:hAnsi="標楷體" w:cs="新細明體" w:hint="eastAsia"/>
                <w:kern w:val="0"/>
                <w:sz w:val="24"/>
                <w:szCs w:val="24"/>
              </w:rPr>
              <w:t>時間為臺北地院87年度簡上字第338號案件87年11月10日準備程序前數日</w:t>
            </w:r>
          </w:p>
        </w:tc>
      </w:tr>
      <w:tr w:rsidR="00F77515" w:rsidRPr="00D7356A" w:rsidTr="00D06597">
        <w:tc>
          <w:tcPr>
            <w:tcW w:w="477" w:type="dxa"/>
            <w:vMerge/>
            <w:vAlign w:val="center"/>
          </w:tcPr>
          <w:p w:rsidR="00D06597" w:rsidRPr="00D7356A" w:rsidRDefault="00D06597" w:rsidP="006F31FE">
            <w:pPr>
              <w:jc w:val="center"/>
              <w:rPr>
                <w:rFonts w:hAnsi="標楷體"/>
                <w:sz w:val="24"/>
                <w:szCs w:val="24"/>
              </w:rPr>
            </w:pPr>
          </w:p>
        </w:tc>
        <w:tc>
          <w:tcPr>
            <w:tcW w:w="2259" w:type="dxa"/>
          </w:tcPr>
          <w:p w:rsidR="00D06597" w:rsidRPr="00D7356A" w:rsidRDefault="00D06597" w:rsidP="006F31FE">
            <w:pPr>
              <w:ind w:left="554" w:hangingChars="213" w:hanging="554"/>
              <w:rPr>
                <w:rFonts w:hAnsi="標楷體"/>
                <w:sz w:val="24"/>
                <w:szCs w:val="24"/>
              </w:rPr>
            </w:pPr>
            <w:r w:rsidRPr="00D7356A">
              <w:rPr>
                <w:rFonts w:hAnsi="標楷體" w:cs="新細明體" w:hint="eastAsia"/>
                <w:kern w:val="0"/>
                <w:sz w:val="24"/>
                <w:szCs w:val="24"/>
              </w:rPr>
              <w:t>1230來來飯店桃山廳楊永成律師、石木欽、盧會計師討論百利銀行官司</w:t>
            </w:r>
          </w:p>
        </w:tc>
        <w:tc>
          <w:tcPr>
            <w:tcW w:w="3097" w:type="dxa"/>
            <w:gridSpan w:val="2"/>
            <w:vMerge/>
            <w:vAlign w:val="center"/>
          </w:tcPr>
          <w:p w:rsidR="00D06597" w:rsidRPr="00D7356A" w:rsidRDefault="00D06597" w:rsidP="006F31FE">
            <w:pPr>
              <w:jc w:val="center"/>
              <w:rPr>
                <w:rFonts w:hAnsi="標楷體"/>
                <w:sz w:val="24"/>
                <w:szCs w:val="24"/>
              </w:rPr>
            </w:pPr>
          </w:p>
        </w:tc>
        <w:tc>
          <w:tcPr>
            <w:tcW w:w="3240" w:type="dxa"/>
            <w:vMerge/>
            <w:vAlign w:val="center"/>
          </w:tcPr>
          <w:p w:rsidR="00D06597" w:rsidRPr="00D7356A" w:rsidRDefault="00D06597" w:rsidP="006F31FE">
            <w:pPr>
              <w:jc w:val="center"/>
              <w:rPr>
                <w:rFonts w:hAnsi="標楷體"/>
                <w:sz w:val="24"/>
                <w:szCs w:val="24"/>
              </w:rPr>
            </w:pPr>
          </w:p>
        </w:tc>
      </w:tr>
      <w:tr w:rsidR="00F77515" w:rsidRPr="00D7356A" w:rsidTr="00763A0F">
        <w:tc>
          <w:tcPr>
            <w:tcW w:w="477" w:type="dxa"/>
            <w:vMerge w:val="restart"/>
          </w:tcPr>
          <w:p w:rsidR="00D06597" w:rsidRPr="00D7356A" w:rsidRDefault="00D06597" w:rsidP="006F31FE">
            <w:pPr>
              <w:jc w:val="center"/>
              <w:rPr>
                <w:rFonts w:hAnsi="標楷體"/>
                <w:sz w:val="24"/>
                <w:szCs w:val="24"/>
              </w:rPr>
            </w:pPr>
            <w:r w:rsidRPr="00D7356A">
              <w:rPr>
                <w:rFonts w:hAnsi="標楷體" w:hint="eastAsia"/>
                <w:sz w:val="24"/>
                <w:szCs w:val="24"/>
              </w:rPr>
              <w:t>2</w:t>
            </w:r>
          </w:p>
        </w:tc>
        <w:tc>
          <w:tcPr>
            <w:tcW w:w="2259" w:type="dxa"/>
            <w:vAlign w:val="center"/>
          </w:tcPr>
          <w:p w:rsidR="00D06597" w:rsidRPr="00D7356A" w:rsidRDefault="00D06597" w:rsidP="00D06597">
            <w:pPr>
              <w:jc w:val="left"/>
              <w:rPr>
                <w:rFonts w:hAnsi="標楷體"/>
                <w:sz w:val="24"/>
                <w:szCs w:val="24"/>
              </w:rPr>
            </w:pPr>
            <w:r w:rsidRPr="00D7356A">
              <w:rPr>
                <w:rFonts w:hAnsi="標楷體" w:cs="新細明體" w:hint="eastAsia"/>
                <w:kern w:val="0"/>
                <w:sz w:val="24"/>
                <w:szCs w:val="24"/>
              </w:rPr>
              <w:t>88.10.03（星期日）</w:t>
            </w:r>
          </w:p>
        </w:tc>
        <w:tc>
          <w:tcPr>
            <w:tcW w:w="3097" w:type="dxa"/>
            <w:gridSpan w:val="2"/>
            <w:vMerge w:val="restart"/>
            <w:vAlign w:val="center"/>
          </w:tcPr>
          <w:p w:rsidR="00D06597" w:rsidRPr="00D7356A" w:rsidRDefault="00D06597" w:rsidP="001024F1">
            <w:pPr>
              <w:spacing w:line="300" w:lineRule="exact"/>
              <w:rPr>
                <w:rFonts w:hAnsi="標楷體"/>
                <w:spacing w:val="-8"/>
                <w:sz w:val="24"/>
                <w:szCs w:val="24"/>
              </w:rPr>
            </w:pPr>
            <w:r w:rsidRPr="00D7356A">
              <w:rPr>
                <w:rFonts w:hAnsi="標楷體" w:hint="eastAsia"/>
                <w:spacing w:val="-8"/>
                <w:sz w:val="24"/>
                <w:szCs w:val="24"/>
              </w:rPr>
              <w:t>「至於翁茂鍾記載球敘的事，因為時間太久我不清楚，如果有去，也是各付各的，翁茂鍾有無會員證我不曉得。我也不記得當時是拿會員證還是來賓證去付帳，打高爾夫球每人都有一本消費卡，打完球拿去付帳（現金付帳），上面記載的</w:t>
            </w:r>
            <w:r w:rsidR="00485864" w:rsidRPr="00D7356A">
              <w:rPr>
                <w:rFonts w:hAnsi="標楷體" w:hint="eastAsia"/>
                <w:spacing w:val="-8"/>
                <w:sz w:val="24"/>
                <w:szCs w:val="24"/>
              </w:rPr>
              <w:t>蔡○○</w:t>
            </w:r>
            <w:r w:rsidRPr="00D7356A">
              <w:rPr>
                <w:rFonts w:hAnsi="標楷體" w:hint="eastAsia"/>
                <w:spacing w:val="-8"/>
                <w:sz w:val="24"/>
                <w:szCs w:val="24"/>
              </w:rPr>
              <w:t>醫師我沒印象，說不定我沒有去。（</w:t>
            </w:r>
            <w:r w:rsidR="0032342C" w:rsidRPr="00D7356A">
              <w:rPr>
                <w:rFonts w:hAnsi="標楷體" w:hint="eastAsia"/>
                <w:spacing w:val="-8"/>
                <w:sz w:val="24"/>
                <w:szCs w:val="24"/>
              </w:rPr>
              <w:t>附件一之6，</w:t>
            </w:r>
            <w:r w:rsidRPr="00D7356A">
              <w:rPr>
                <w:rFonts w:hAnsi="標楷體" w:hint="eastAsia"/>
                <w:spacing w:val="-8"/>
                <w:sz w:val="24"/>
                <w:szCs w:val="24"/>
              </w:rPr>
              <w:t>詢問筆錄第6頁</w:t>
            </w:r>
            <w:r w:rsidRPr="00D7356A">
              <w:rPr>
                <w:rFonts w:hAnsi="標楷體"/>
                <w:spacing w:val="-8"/>
                <w:sz w:val="24"/>
                <w:szCs w:val="24"/>
              </w:rPr>
              <w:t>）</w:t>
            </w:r>
            <w:r w:rsidRPr="00D7356A">
              <w:rPr>
                <w:rFonts w:hAnsi="標楷體" w:hint="eastAsia"/>
                <w:spacing w:val="-8"/>
                <w:sz w:val="24"/>
                <w:szCs w:val="24"/>
              </w:rPr>
              <w:t>」</w:t>
            </w:r>
          </w:p>
        </w:tc>
        <w:tc>
          <w:tcPr>
            <w:tcW w:w="3240" w:type="dxa"/>
            <w:vMerge w:val="restart"/>
          </w:tcPr>
          <w:p w:rsidR="00D06597" w:rsidRPr="00D7356A" w:rsidRDefault="00763A0F" w:rsidP="00763A0F">
            <w:pPr>
              <w:rPr>
                <w:rFonts w:hAnsi="標楷體"/>
                <w:sz w:val="24"/>
                <w:szCs w:val="24"/>
              </w:rPr>
            </w:pPr>
            <w:r w:rsidRPr="00D7356A">
              <w:rPr>
                <w:rFonts w:hAnsi="標楷體" w:hint="eastAsia"/>
                <w:sz w:val="24"/>
                <w:szCs w:val="24"/>
              </w:rPr>
              <w:t>時間為臺北地院87年度簡上字第338號案件88年9月28日準備程序後數日，並為該案88年10月21日言詞辯論前</w:t>
            </w:r>
          </w:p>
        </w:tc>
      </w:tr>
      <w:tr w:rsidR="00F77515" w:rsidRPr="00D7356A" w:rsidTr="00763A0F">
        <w:tc>
          <w:tcPr>
            <w:tcW w:w="477" w:type="dxa"/>
            <w:vMerge/>
            <w:vAlign w:val="center"/>
          </w:tcPr>
          <w:p w:rsidR="00D06597" w:rsidRPr="00D7356A" w:rsidRDefault="00D06597" w:rsidP="006F31FE">
            <w:pPr>
              <w:jc w:val="center"/>
              <w:rPr>
                <w:rFonts w:hAnsi="標楷體"/>
                <w:sz w:val="24"/>
                <w:szCs w:val="24"/>
              </w:rPr>
            </w:pPr>
          </w:p>
        </w:tc>
        <w:tc>
          <w:tcPr>
            <w:tcW w:w="2259" w:type="dxa"/>
          </w:tcPr>
          <w:p w:rsidR="00D06597" w:rsidRPr="00D7356A" w:rsidRDefault="00D641E0" w:rsidP="00D641E0">
            <w:pPr>
              <w:ind w:left="552" w:hangingChars="212" w:hanging="552"/>
              <w:rPr>
                <w:rFonts w:hAnsi="標楷體"/>
                <w:sz w:val="24"/>
                <w:szCs w:val="24"/>
              </w:rPr>
            </w:pPr>
            <w:r w:rsidRPr="00D7356A">
              <w:rPr>
                <w:rFonts w:hAnsi="標楷體" w:cs="新細明體" w:hint="eastAsia"/>
                <w:kern w:val="0"/>
                <w:sz w:val="24"/>
                <w:szCs w:val="24"/>
              </w:rPr>
              <w:t>0700</w:t>
            </w:r>
            <w:r w:rsidR="00D06597" w:rsidRPr="00D7356A">
              <w:rPr>
                <w:rFonts w:hAnsi="標楷體" w:cs="新細明體" w:hint="eastAsia"/>
                <w:kern w:val="0"/>
                <w:sz w:val="24"/>
                <w:szCs w:val="24"/>
              </w:rPr>
              <w:t>南一球場石木欽法官、</w:t>
            </w:r>
            <w:r w:rsidR="00485864" w:rsidRPr="00D7356A">
              <w:rPr>
                <w:rFonts w:hAnsi="標楷體" w:cs="新細明體" w:hint="eastAsia"/>
                <w:kern w:val="0"/>
                <w:sz w:val="24"/>
                <w:szCs w:val="24"/>
              </w:rPr>
              <w:t>蔡○○</w:t>
            </w:r>
            <w:r w:rsidR="00D06597" w:rsidRPr="00D7356A">
              <w:rPr>
                <w:rFonts w:hAnsi="標楷體" w:cs="新細明體" w:hint="eastAsia"/>
                <w:kern w:val="0"/>
                <w:sz w:val="24"/>
                <w:szCs w:val="24"/>
              </w:rPr>
              <w:t>牙醫師</w:t>
            </w:r>
          </w:p>
        </w:tc>
        <w:tc>
          <w:tcPr>
            <w:tcW w:w="3097" w:type="dxa"/>
            <w:gridSpan w:val="2"/>
            <w:vMerge/>
            <w:vAlign w:val="center"/>
          </w:tcPr>
          <w:p w:rsidR="00D06597" w:rsidRPr="00D7356A" w:rsidRDefault="00D06597" w:rsidP="006F31FE">
            <w:pPr>
              <w:jc w:val="center"/>
              <w:rPr>
                <w:rFonts w:hAnsi="標楷體"/>
                <w:sz w:val="24"/>
                <w:szCs w:val="24"/>
              </w:rPr>
            </w:pPr>
          </w:p>
        </w:tc>
        <w:tc>
          <w:tcPr>
            <w:tcW w:w="3240" w:type="dxa"/>
            <w:vMerge/>
            <w:vAlign w:val="center"/>
          </w:tcPr>
          <w:p w:rsidR="00D06597" w:rsidRPr="00D7356A" w:rsidRDefault="00D06597" w:rsidP="006F31FE">
            <w:pPr>
              <w:jc w:val="center"/>
              <w:rPr>
                <w:rFonts w:hAnsi="標楷體"/>
                <w:sz w:val="24"/>
                <w:szCs w:val="24"/>
              </w:rPr>
            </w:pPr>
          </w:p>
        </w:tc>
      </w:tr>
      <w:tr w:rsidR="00F77515" w:rsidRPr="00D7356A" w:rsidTr="00763A0F">
        <w:tc>
          <w:tcPr>
            <w:tcW w:w="477" w:type="dxa"/>
            <w:vMerge w:val="restart"/>
          </w:tcPr>
          <w:p w:rsidR="00763A0F" w:rsidRPr="00D7356A" w:rsidRDefault="00763A0F" w:rsidP="006F31FE">
            <w:pPr>
              <w:jc w:val="center"/>
              <w:rPr>
                <w:rFonts w:hAnsi="標楷體"/>
                <w:sz w:val="24"/>
                <w:szCs w:val="24"/>
              </w:rPr>
            </w:pPr>
            <w:r w:rsidRPr="00D7356A">
              <w:rPr>
                <w:rFonts w:hAnsi="標楷體" w:hint="eastAsia"/>
                <w:sz w:val="24"/>
                <w:szCs w:val="24"/>
              </w:rPr>
              <w:t>3</w:t>
            </w:r>
          </w:p>
        </w:tc>
        <w:tc>
          <w:tcPr>
            <w:tcW w:w="2259" w:type="dxa"/>
            <w:vAlign w:val="center"/>
          </w:tcPr>
          <w:p w:rsidR="00763A0F" w:rsidRPr="00D7356A" w:rsidRDefault="00763A0F" w:rsidP="00763A0F">
            <w:pPr>
              <w:ind w:leftChars="-4" w:left="-1" w:hangingChars="5" w:hanging="13"/>
              <w:rPr>
                <w:rFonts w:hAnsi="標楷體"/>
                <w:sz w:val="24"/>
                <w:szCs w:val="24"/>
              </w:rPr>
            </w:pPr>
            <w:r w:rsidRPr="00D7356A">
              <w:rPr>
                <w:rFonts w:hAnsi="標楷體" w:cs="新細明體"/>
                <w:kern w:val="0"/>
                <w:sz w:val="24"/>
                <w:szCs w:val="24"/>
              </w:rPr>
              <w:t>88.10.04</w:t>
            </w:r>
            <w:r w:rsidRPr="00D7356A">
              <w:rPr>
                <w:rFonts w:hAnsi="標楷體" w:cs="新細明體" w:hint="eastAsia"/>
                <w:spacing w:val="-20"/>
                <w:kern w:val="0"/>
                <w:sz w:val="24"/>
                <w:szCs w:val="24"/>
              </w:rPr>
              <w:t>（星期一）</w:t>
            </w:r>
          </w:p>
        </w:tc>
        <w:tc>
          <w:tcPr>
            <w:tcW w:w="3097" w:type="dxa"/>
            <w:gridSpan w:val="2"/>
            <w:vMerge w:val="restart"/>
          </w:tcPr>
          <w:p w:rsidR="00763A0F" w:rsidRPr="00D7356A" w:rsidRDefault="00763A0F" w:rsidP="00205A3F">
            <w:pPr>
              <w:rPr>
                <w:rFonts w:hAnsi="標楷體"/>
                <w:sz w:val="24"/>
                <w:szCs w:val="24"/>
              </w:rPr>
            </w:pPr>
            <w:r w:rsidRPr="00D7356A">
              <w:rPr>
                <w:rFonts w:hAnsi="標楷體" w:hint="eastAsia"/>
                <w:sz w:val="24"/>
                <w:szCs w:val="24"/>
              </w:rPr>
              <w:t>「時間太久，我不記得了，如果有去吃飯也不會跟他們討論相關議題。裡面記載的人員只有秦台生我知道是調查局的，什麼時候認識的我不記得，其他人我都不認識。」（</w:t>
            </w:r>
            <w:r w:rsidR="0032342C" w:rsidRPr="00D7356A">
              <w:rPr>
                <w:rFonts w:hAnsi="標楷體" w:hint="eastAsia"/>
                <w:sz w:val="24"/>
                <w:szCs w:val="24"/>
              </w:rPr>
              <w:t>附件一之6，</w:t>
            </w:r>
            <w:r w:rsidRPr="00D7356A">
              <w:rPr>
                <w:rFonts w:hAnsi="標楷體" w:hint="eastAsia"/>
                <w:sz w:val="24"/>
                <w:szCs w:val="24"/>
              </w:rPr>
              <w:t>詢問筆錄第6</w:t>
            </w:r>
            <w:r w:rsidR="00205A3F" w:rsidRPr="00D7356A">
              <w:rPr>
                <w:rFonts w:hAnsi="標楷體" w:hint="eastAsia"/>
                <w:sz w:val="24"/>
                <w:szCs w:val="24"/>
              </w:rPr>
              <w:t>、</w:t>
            </w:r>
            <w:r w:rsidRPr="00D7356A">
              <w:rPr>
                <w:rFonts w:hAnsi="標楷體" w:hint="eastAsia"/>
                <w:sz w:val="24"/>
                <w:szCs w:val="24"/>
              </w:rPr>
              <w:t>7頁</w:t>
            </w:r>
            <w:r w:rsidRPr="00D7356A">
              <w:rPr>
                <w:rFonts w:hAnsi="標楷體"/>
                <w:sz w:val="24"/>
                <w:szCs w:val="24"/>
              </w:rPr>
              <w:t>）</w:t>
            </w:r>
          </w:p>
        </w:tc>
        <w:tc>
          <w:tcPr>
            <w:tcW w:w="3240" w:type="dxa"/>
            <w:vMerge w:val="restart"/>
            <w:vAlign w:val="center"/>
          </w:tcPr>
          <w:p w:rsidR="00763A0F" w:rsidRPr="00D7356A" w:rsidRDefault="00763A0F" w:rsidP="00C92FF4">
            <w:pPr>
              <w:numPr>
                <w:ilvl w:val="0"/>
                <w:numId w:val="12"/>
              </w:numPr>
              <w:overflowPunct/>
              <w:autoSpaceDE/>
              <w:autoSpaceDN/>
              <w:spacing w:line="300" w:lineRule="exact"/>
              <w:ind w:left="297" w:rightChars="-30" w:right="-102" w:hanging="297"/>
              <w:rPr>
                <w:rFonts w:hAnsi="標楷體"/>
                <w:sz w:val="24"/>
                <w:szCs w:val="24"/>
              </w:rPr>
            </w:pPr>
            <w:r w:rsidRPr="00D7356A">
              <w:rPr>
                <w:rFonts w:hAnsi="標楷體" w:cs="新細明體" w:hint="eastAsia"/>
                <w:kern w:val="0"/>
                <w:sz w:val="24"/>
                <w:szCs w:val="24"/>
              </w:rPr>
              <w:t>楊永成為本案翁茂鍾委任之怡華公司訴訟代理人</w:t>
            </w:r>
          </w:p>
          <w:p w:rsidR="00763A0F" w:rsidRPr="00D7356A" w:rsidRDefault="00763A0F" w:rsidP="00C92FF4">
            <w:pPr>
              <w:numPr>
                <w:ilvl w:val="0"/>
                <w:numId w:val="12"/>
              </w:numPr>
              <w:overflowPunct/>
              <w:autoSpaceDE/>
              <w:autoSpaceDN/>
              <w:spacing w:line="300" w:lineRule="exact"/>
              <w:ind w:left="297" w:rightChars="-30" w:right="-102" w:hanging="297"/>
              <w:rPr>
                <w:rFonts w:hAnsi="標楷體"/>
                <w:sz w:val="24"/>
                <w:szCs w:val="24"/>
              </w:rPr>
            </w:pPr>
            <w:r w:rsidRPr="00D7356A">
              <w:rPr>
                <w:rFonts w:hAnsi="標楷體" w:hint="eastAsia"/>
                <w:sz w:val="24"/>
                <w:szCs w:val="24"/>
              </w:rPr>
              <w:t>時間為臺北地院87年度簡上字第338號案件88年9月28日準備程序後數日，並為該案88年10月21日言詞辯論前</w:t>
            </w:r>
          </w:p>
          <w:p w:rsidR="00763A0F" w:rsidRPr="00D7356A" w:rsidRDefault="00763A0F" w:rsidP="00C92FF4">
            <w:pPr>
              <w:numPr>
                <w:ilvl w:val="0"/>
                <w:numId w:val="12"/>
              </w:numPr>
              <w:overflowPunct/>
              <w:autoSpaceDE/>
              <w:autoSpaceDN/>
              <w:spacing w:line="300" w:lineRule="exact"/>
              <w:ind w:left="297" w:rightChars="-30" w:right="-102" w:hanging="297"/>
              <w:rPr>
                <w:rFonts w:hAnsi="標楷體"/>
                <w:sz w:val="24"/>
                <w:szCs w:val="24"/>
              </w:rPr>
            </w:pPr>
            <w:r w:rsidRPr="00D7356A">
              <w:rPr>
                <w:rFonts w:hAnsi="標楷體" w:hint="eastAsia"/>
                <w:sz w:val="24"/>
                <w:szCs w:val="24"/>
              </w:rPr>
              <w:t>「台生」指時任法務部調查局臺北市調查處機動組主任秦台生</w:t>
            </w:r>
          </w:p>
        </w:tc>
      </w:tr>
      <w:tr w:rsidR="00F77515" w:rsidRPr="00D7356A" w:rsidTr="00763A0F">
        <w:tc>
          <w:tcPr>
            <w:tcW w:w="477" w:type="dxa"/>
            <w:vMerge/>
            <w:vAlign w:val="center"/>
          </w:tcPr>
          <w:p w:rsidR="00763A0F" w:rsidRPr="00D7356A" w:rsidRDefault="00763A0F" w:rsidP="006F31FE">
            <w:pPr>
              <w:jc w:val="center"/>
              <w:rPr>
                <w:rFonts w:hAnsi="標楷體"/>
                <w:sz w:val="24"/>
                <w:szCs w:val="24"/>
              </w:rPr>
            </w:pPr>
          </w:p>
        </w:tc>
        <w:tc>
          <w:tcPr>
            <w:tcW w:w="2259" w:type="dxa"/>
          </w:tcPr>
          <w:p w:rsidR="00763A0F" w:rsidRPr="00D7356A" w:rsidRDefault="00763A0F" w:rsidP="00763A0F">
            <w:pPr>
              <w:ind w:leftChars="-3" w:left="411" w:hangingChars="162" w:hanging="421"/>
              <w:rPr>
                <w:rFonts w:hAnsi="標楷體"/>
                <w:sz w:val="24"/>
                <w:szCs w:val="24"/>
              </w:rPr>
            </w:pPr>
            <w:r w:rsidRPr="00D7356A">
              <w:rPr>
                <w:rFonts w:hAnsi="標楷體" w:cs="新細明體" w:hint="eastAsia"/>
                <w:kern w:val="0"/>
                <w:sz w:val="24"/>
                <w:szCs w:val="24"/>
              </w:rPr>
              <w:t>1240 來來桃山餐廳楊永成律師、石木欽、</w:t>
            </w:r>
            <w:r w:rsidR="00C5678F" w:rsidRPr="00D7356A">
              <w:rPr>
                <w:rFonts w:hAnsi="標楷體" w:cs="新細明體" w:hint="eastAsia"/>
                <w:kern w:val="0"/>
                <w:sz w:val="24"/>
                <w:szCs w:val="24"/>
              </w:rPr>
              <w:t>楊○○</w:t>
            </w:r>
            <w:r w:rsidR="00AB31B9" w:rsidRPr="00D7356A">
              <w:rPr>
                <w:rFonts w:hAnsi="標楷體" w:cs="新細明體" w:hint="eastAsia"/>
                <w:kern w:val="0"/>
                <w:sz w:val="24"/>
                <w:szCs w:val="24"/>
              </w:rPr>
              <w:t>會計師</w:t>
            </w:r>
            <w:r w:rsidRPr="00D7356A">
              <w:rPr>
                <w:rFonts w:hAnsi="標楷體" w:cs="新細明體" w:hint="eastAsia"/>
                <w:kern w:val="0"/>
                <w:sz w:val="24"/>
                <w:szCs w:val="24"/>
              </w:rPr>
              <w:t>、</w:t>
            </w:r>
            <w:r w:rsidR="00AB31B9" w:rsidRPr="00D7356A">
              <w:rPr>
                <w:rFonts w:hAnsi="標楷體" w:cs="新細明體" w:hint="eastAsia"/>
                <w:kern w:val="0"/>
                <w:sz w:val="24"/>
                <w:szCs w:val="24"/>
              </w:rPr>
              <w:t>荷蘭銀行張○</w:t>
            </w:r>
            <w:r w:rsidR="004D5DF0" w:rsidRPr="00D7356A">
              <w:rPr>
                <w:rFonts w:hAnsi="標楷體" w:cs="新細明體" w:hint="eastAsia"/>
                <w:kern w:val="0"/>
                <w:sz w:val="24"/>
                <w:szCs w:val="24"/>
              </w:rPr>
              <w:t>○</w:t>
            </w:r>
            <w:r w:rsidRPr="00D7356A">
              <w:rPr>
                <w:rFonts w:hAnsi="標楷體" w:cs="新細明體" w:hint="eastAsia"/>
                <w:kern w:val="0"/>
                <w:sz w:val="24"/>
                <w:szCs w:val="24"/>
              </w:rPr>
              <w:t>、台生討論百利案</w:t>
            </w:r>
          </w:p>
        </w:tc>
        <w:tc>
          <w:tcPr>
            <w:tcW w:w="3097" w:type="dxa"/>
            <w:gridSpan w:val="2"/>
            <w:vMerge/>
            <w:vAlign w:val="center"/>
          </w:tcPr>
          <w:p w:rsidR="00763A0F" w:rsidRPr="00D7356A" w:rsidRDefault="00763A0F" w:rsidP="006F31FE">
            <w:pPr>
              <w:jc w:val="center"/>
              <w:rPr>
                <w:rFonts w:hAnsi="標楷體"/>
                <w:sz w:val="24"/>
                <w:szCs w:val="24"/>
              </w:rPr>
            </w:pPr>
          </w:p>
        </w:tc>
        <w:tc>
          <w:tcPr>
            <w:tcW w:w="3240" w:type="dxa"/>
            <w:vMerge/>
            <w:vAlign w:val="center"/>
          </w:tcPr>
          <w:p w:rsidR="00763A0F" w:rsidRPr="00D7356A" w:rsidRDefault="00763A0F" w:rsidP="006F31FE">
            <w:pPr>
              <w:jc w:val="center"/>
              <w:rPr>
                <w:rFonts w:hAnsi="標楷體"/>
                <w:sz w:val="24"/>
                <w:szCs w:val="24"/>
              </w:rPr>
            </w:pPr>
          </w:p>
        </w:tc>
      </w:tr>
    </w:tbl>
    <w:p w:rsidR="00F36488" w:rsidRPr="00D7356A" w:rsidRDefault="00F36488" w:rsidP="000F1DFF">
      <w:pPr>
        <w:pStyle w:val="6"/>
        <w:numPr>
          <w:ilvl w:val="5"/>
          <w:numId w:val="1"/>
        </w:numPr>
        <w:spacing w:beforeLines="30" w:before="137"/>
        <w:ind w:left="2382" w:hanging="851"/>
      </w:pPr>
      <w:r w:rsidRPr="00D7356A">
        <w:rPr>
          <w:rFonts w:hint="eastAsia"/>
        </w:rPr>
        <w:t>查臺北地院87年度簡上字第338號案件係怡華公司向臺北地院提起確認本票債權不存在之上訴案。經查編號1所載係</w:t>
      </w:r>
      <w:r w:rsidR="00231CAD" w:rsidRPr="00D7356A">
        <w:rPr>
          <w:rFonts w:hint="eastAsia"/>
        </w:rPr>
        <w:t>被彈劾人</w:t>
      </w:r>
      <w:r w:rsidRPr="00D7356A">
        <w:rPr>
          <w:rFonts w:hint="eastAsia"/>
        </w:rPr>
        <w:t>於87年11月5日（星期四）12時30分在來來飯店桃山廳與翁茂鍾、怡華公司訴訟代理人楊永成律師、盧聯生會計師討論百利銀行官司案，石木欽於司法院訪談時辯稱「這時間太久，我不記得是否有這個餐敘，縱然有，也是餐敘時其他人在討論，我沒參與討論。桃山廳是來來飯店日本料理店，我去是純吃飯，沒有跟他們討論百利銀行案，因為太久沒辦民事案，我也插不上嘴」</w:t>
      </w:r>
      <w:r w:rsidR="007C3312" w:rsidRPr="00D7356A">
        <w:rPr>
          <w:rFonts w:hint="eastAsia"/>
        </w:rPr>
        <w:t>等語</w:t>
      </w:r>
      <w:r w:rsidRPr="00D7356A">
        <w:rPr>
          <w:rFonts w:hint="eastAsia"/>
        </w:rPr>
        <w:t>。是否因翁茂鍾記事本有記載律師在場且是討論百利銀行官司案，</w:t>
      </w:r>
      <w:r w:rsidR="00231CAD" w:rsidRPr="00D7356A">
        <w:rPr>
          <w:rFonts w:hint="eastAsia"/>
        </w:rPr>
        <w:t>被彈劾人</w:t>
      </w:r>
      <w:r w:rsidR="00811A7A" w:rsidRPr="00D7356A">
        <w:rPr>
          <w:rFonts w:hint="eastAsia"/>
        </w:rPr>
        <w:t>顯然</w:t>
      </w:r>
      <w:r w:rsidRPr="00D7356A">
        <w:rPr>
          <w:rFonts w:hint="eastAsia"/>
        </w:rPr>
        <w:t>不願承認之情</w:t>
      </w:r>
      <w:r w:rsidR="00EE4734" w:rsidRPr="00D7356A">
        <w:rPr>
          <w:rFonts w:hint="eastAsia"/>
        </w:rPr>
        <w:t>由</w:t>
      </w:r>
      <w:r w:rsidRPr="00D7356A">
        <w:rPr>
          <w:rFonts w:hint="eastAsia"/>
        </w:rPr>
        <w:t>，</w:t>
      </w:r>
      <w:r w:rsidR="007C3312" w:rsidRPr="00D7356A">
        <w:rPr>
          <w:rFonts w:hint="eastAsia"/>
        </w:rPr>
        <w:t>固未便得知</w:t>
      </w:r>
      <w:r w:rsidRPr="00D7356A">
        <w:rPr>
          <w:rFonts w:hint="eastAsia"/>
        </w:rPr>
        <w:t>。</w:t>
      </w:r>
      <w:r w:rsidR="007C3312" w:rsidRPr="00D7356A">
        <w:rPr>
          <w:rFonts w:hint="eastAsia"/>
        </w:rPr>
        <w:t>然</w:t>
      </w:r>
      <w:r w:rsidRPr="00D7356A">
        <w:rPr>
          <w:rFonts w:hint="eastAsia"/>
        </w:rPr>
        <w:t>查</w:t>
      </w:r>
      <w:r w:rsidR="007C3312" w:rsidRPr="00D7356A">
        <w:rPr>
          <w:rFonts w:hAnsi="標楷體" w:hint="eastAsia"/>
        </w:rPr>
        <w:t>，</w:t>
      </w:r>
      <w:r w:rsidRPr="00D7356A">
        <w:rPr>
          <w:rFonts w:hint="eastAsia"/>
        </w:rPr>
        <w:t>翁茂鍾於108年7月18日上午偵查筆錄</w:t>
      </w:r>
      <w:r w:rsidR="007C3312" w:rsidRPr="00D7356A">
        <w:rPr>
          <w:rFonts w:hint="eastAsia"/>
        </w:rPr>
        <w:t>則</w:t>
      </w:r>
      <w:r w:rsidRPr="00D7356A">
        <w:rPr>
          <w:rFonts w:hint="eastAsia"/>
        </w:rPr>
        <w:t>稱：當時是向石木欽請教法律意見，碰到訴訟還是要做萬全了解與準備 (</w:t>
      </w:r>
      <w:r w:rsidR="006755A3" w:rsidRPr="00D7356A">
        <w:rPr>
          <w:rFonts w:hint="eastAsia"/>
        </w:rPr>
        <w:t>附件三，</w:t>
      </w:r>
      <w:r w:rsidRPr="00D7356A">
        <w:rPr>
          <w:rFonts w:hint="eastAsia"/>
        </w:rPr>
        <w:t>筆錄卷</w:t>
      </w:r>
      <w:r w:rsidR="00520336" w:rsidRPr="00D7356A">
        <w:rPr>
          <w:rFonts w:hint="eastAsia"/>
        </w:rPr>
        <w:t>頁</w:t>
      </w:r>
      <w:r w:rsidRPr="00D7356A">
        <w:rPr>
          <w:rFonts w:hint="eastAsia"/>
        </w:rPr>
        <w:t>190)</w:t>
      </w:r>
      <w:r w:rsidR="007C3312" w:rsidRPr="00D7356A">
        <w:rPr>
          <w:rFonts w:hint="eastAsia"/>
        </w:rPr>
        <w:t>，足證翁茂鍾</w:t>
      </w:r>
      <w:r w:rsidR="00811A7A" w:rsidRPr="00D7356A">
        <w:rPr>
          <w:rFonts w:hint="eastAsia"/>
        </w:rPr>
        <w:t>當時</w:t>
      </w:r>
      <w:r w:rsidR="007C3312" w:rsidRPr="00D7356A">
        <w:rPr>
          <w:rFonts w:hint="eastAsia"/>
        </w:rPr>
        <w:t>確有</w:t>
      </w:r>
      <w:r w:rsidRPr="00D7356A">
        <w:rPr>
          <w:rFonts w:hint="eastAsia"/>
        </w:rPr>
        <w:t>請教</w:t>
      </w:r>
      <w:r w:rsidR="00231CAD" w:rsidRPr="00D7356A">
        <w:rPr>
          <w:rFonts w:hint="eastAsia"/>
        </w:rPr>
        <w:t>被彈劾人</w:t>
      </w:r>
      <w:r w:rsidRPr="00D7356A">
        <w:rPr>
          <w:rFonts w:hint="eastAsia"/>
        </w:rPr>
        <w:t>如何進行百利銀行訴訟案件</w:t>
      </w:r>
      <w:r w:rsidR="007C3312" w:rsidRPr="00D7356A">
        <w:rPr>
          <w:rFonts w:hint="eastAsia"/>
        </w:rPr>
        <w:t>之情事</w:t>
      </w:r>
      <w:r w:rsidRPr="00D7356A">
        <w:rPr>
          <w:rFonts w:hint="eastAsia"/>
        </w:rPr>
        <w:t>。</w:t>
      </w:r>
    </w:p>
    <w:p w:rsidR="00F36488" w:rsidRPr="00D7356A" w:rsidRDefault="00F36488" w:rsidP="00190238">
      <w:pPr>
        <w:pStyle w:val="6"/>
        <w:numPr>
          <w:ilvl w:val="5"/>
          <w:numId w:val="1"/>
        </w:numPr>
      </w:pPr>
      <w:r w:rsidRPr="00D7356A">
        <w:rPr>
          <w:rFonts w:hint="eastAsia"/>
        </w:rPr>
        <w:t>次查編號2部分，</w:t>
      </w:r>
      <w:r w:rsidR="00231CAD" w:rsidRPr="00D7356A">
        <w:rPr>
          <w:rFonts w:hint="eastAsia"/>
        </w:rPr>
        <w:t>被彈劾人</w:t>
      </w:r>
      <w:r w:rsidRPr="00D7356A">
        <w:rPr>
          <w:rFonts w:hint="eastAsia"/>
        </w:rPr>
        <w:t>於司法院訪談答辯時，並未否認有去打高爾夫球之情形，且有說明去球場打球付帳方式，但卻稱翁茂鍾記載球敘的事，因為時間太久我不清楚，如果有去，也是各付各的，並</w:t>
      </w:r>
      <w:r w:rsidR="00811A7A" w:rsidRPr="00D7356A">
        <w:rPr>
          <w:rFonts w:hint="eastAsia"/>
        </w:rPr>
        <w:t>堅</w:t>
      </w:r>
      <w:r w:rsidRPr="00D7356A">
        <w:rPr>
          <w:rFonts w:hint="eastAsia"/>
        </w:rPr>
        <w:t>稱不記得有與</w:t>
      </w:r>
      <w:r w:rsidR="00485864" w:rsidRPr="00D7356A">
        <w:rPr>
          <w:rFonts w:hint="eastAsia"/>
        </w:rPr>
        <w:t>蔡○○</w:t>
      </w:r>
      <w:r w:rsidRPr="00D7356A">
        <w:rPr>
          <w:rFonts w:hint="eastAsia"/>
        </w:rPr>
        <w:t>打球，甚至否認有去打球之可能，然基於</w:t>
      </w:r>
      <w:r w:rsidR="007C3312" w:rsidRPr="00D7356A">
        <w:rPr>
          <w:rFonts w:hint="eastAsia"/>
        </w:rPr>
        <w:t>總合全體資料判斷與翁茂鍾確實常與</w:t>
      </w:r>
      <w:r w:rsidR="00231CAD" w:rsidRPr="00D7356A">
        <w:rPr>
          <w:rFonts w:hint="eastAsia"/>
        </w:rPr>
        <w:t>被彈劾人</w:t>
      </w:r>
      <w:r w:rsidR="007C3312" w:rsidRPr="00D7356A">
        <w:rPr>
          <w:rFonts w:hint="eastAsia"/>
        </w:rPr>
        <w:t>打高爾夫球</w:t>
      </w:r>
      <w:r w:rsidR="007C3312" w:rsidRPr="00D7356A">
        <w:rPr>
          <w:rFonts w:hAnsi="標楷體" w:hint="eastAsia"/>
        </w:rPr>
        <w:t>（</w:t>
      </w:r>
      <w:r w:rsidR="00811A7A" w:rsidRPr="00D7356A">
        <w:rPr>
          <w:rFonts w:hAnsi="標楷體" w:hint="eastAsia"/>
        </w:rPr>
        <w:t>實際情形</w:t>
      </w:r>
      <w:r w:rsidR="007C3312" w:rsidRPr="00D7356A">
        <w:rPr>
          <w:rFonts w:hAnsi="標楷體" w:hint="eastAsia"/>
        </w:rPr>
        <w:t>詳後），</w:t>
      </w:r>
      <w:r w:rsidR="00B521D2" w:rsidRPr="00D7356A">
        <w:rPr>
          <w:rFonts w:hint="eastAsia"/>
        </w:rPr>
        <w:t>此次</w:t>
      </w:r>
      <w:r w:rsidRPr="00D7356A">
        <w:rPr>
          <w:rFonts w:hint="eastAsia"/>
        </w:rPr>
        <w:t>記事內容</w:t>
      </w:r>
      <w:r w:rsidR="007C3312" w:rsidRPr="00D7356A">
        <w:rPr>
          <w:rFonts w:hint="eastAsia"/>
        </w:rPr>
        <w:t>當</w:t>
      </w:r>
      <w:r w:rsidRPr="00D7356A">
        <w:rPr>
          <w:rFonts w:hint="eastAsia"/>
        </w:rPr>
        <w:t>具有真實性</w:t>
      </w:r>
      <w:r w:rsidR="007C3312" w:rsidRPr="00D7356A">
        <w:rPr>
          <w:rFonts w:hAnsi="標楷體" w:hint="eastAsia"/>
        </w:rPr>
        <w:t>，</w:t>
      </w:r>
      <w:r w:rsidR="007C3312" w:rsidRPr="00D7356A">
        <w:rPr>
          <w:rFonts w:hint="eastAsia"/>
        </w:rPr>
        <w:t>應可採信</w:t>
      </w:r>
      <w:r w:rsidRPr="00D7356A">
        <w:rPr>
          <w:rFonts w:hint="eastAsia"/>
        </w:rPr>
        <w:t>。</w:t>
      </w:r>
    </w:p>
    <w:p w:rsidR="00F36488" w:rsidRPr="00D7356A" w:rsidRDefault="00F36488" w:rsidP="008524DD">
      <w:pPr>
        <w:pStyle w:val="6"/>
      </w:pPr>
      <w:r w:rsidRPr="00D7356A">
        <w:rPr>
          <w:rFonts w:hint="eastAsia"/>
        </w:rPr>
        <w:t>再查編號3部分，翁茂鍾記載88年10月4日（星期一）12點30分在來來桃山餐廳宴請委任律師楊永成、</w:t>
      </w:r>
      <w:r w:rsidR="00231CAD" w:rsidRPr="00D7356A">
        <w:rPr>
          <w:rFonts w:hint="eastAsia"/>
        </w:rPr>
        <w:t>被彈劾人</w:t>
      </w:r>
      <w:r w:rsidRPr="00D7356A">
        <w:rPr>
          <w:rFonts w:hint="eastAsia"/>
        </w:rPr>
        <w:t>、</w:t>
      </w:r>
      <w:r w:rsidR="00C5678F" w:rsidRPr="00D7356A">
        <w:rPr>
          <w:rFonts w:hint="eastAsia"/>
        </w:rPr>
        <w:t>楊○○</w:t>
      </w:r>
      <w:r w:rsidR="00AB31B9" w:rsidRPr="00D7356A">
        <w:rPr>
          <w:rFonts w:hint="eastAsia"/>
        </w:rPr>
        <w:t>會計師</w:t>
      </w:r>
      <w:r w:rsidRPr="00D7356A">
        <w:rPr>
          <w:rFonts w:hint="eastAsia"/>
        </w:rPr>
        <w:t>、</w:t>
      </w:r>
      <w:r w:rsidR="00AB31B9" w:rsidRPr="00D7356A">
        <w:rPr>
          <w:rFonts w:hint="eastAsia"/>
        </w:rPr>
        <w:t>荷蘭銀行張○</w:t>
      </w:r>
      <w:r w:rsidR="004D5DF0" w:rsidRPr="00D7356A">
        <w:rPr>
          <w:rFonts w:hint="eastAsia"/>
        </w:rPr>
        <w:t>○</w:t>
      </w:r>
      <w:r w:rsidRPr="00D7356A">
        <w:rPr>
          <w:rFonts w:hint="eastAsia"/>
        </w:rPr>
        <w:t>、法務部調查局</w:t>
      </w:r>
      <w:r w:rsidR="00B565F2" w:rsidRPr="00D7356A">
        <w:rPr>
          <w:rFonts w:hint="eastAsia"/>
        </w:rPr>
        <w:t>臺</w:t>
      </w:r>
      <w:r w:rsidRPr="00D7356A">
        <w:rPr>
          <w:rFonts w:hint="eastAsia"/>
        </w:rPr>
        <w:t>北市調查處機動組主任秦台生討論百利案件處理方式。</w:t>
      </w:r>
      <w:r w:rsidR="00231CAD" w:rsidRPr="00D7356A">
        <w:rPr>
          <w:rFonts w:hint="eastAsia"/>
        </w:rPr>
        <w:t>被彈劾人</w:t>
      </w:r>
      <w:r w:rsidRPr="00D7356A">
        <w:rPr>
          <w:rFonts w:hint="eastAsia"/>
        </w:rPr>
        <w:t>於司法院訪談答辯稱：「時間太久，我不記得了，如果有去吃飯也不會跟他們討論相關議題。裡面記載的人員只有秦台生我知道是調查局的，什麼時候認識的我不記得，其他人我都不認識。」</w:t>
      </w:r>
      <w:r w:rsidR="008524DD" w:rsidRPr="00D7356A">
        <w:rPr>
          <w:rFonts w:hint="eastAsia"/>
        </w:rPr>
        <w:t>云云</w:t>
      </w:r>
      <w:r w:rsidRPr="00D7356A">
        <w:rPr>
          <w:rFonts w:hint="eastAsia"/>
        </w:rPr>
        <w:t>（</w:t>
      </w:r>
      <w:r w:rsidR="006755A3" w:rsidRPr="00D7356A">
        <w:rPr>
          <w:rFonts w:hint="eastAsia"/>
        </w:rPr>
        <w:t>附件</w:t>
      </w:r>
      <w:r w:rsidR="0032342C" w:rsidRPr="00D7356A">
        <w:rPr>
          <w:rFonts w:hint="eastAsia"/>
        </w:rPr>
        <w:t>一之6</w:t>
      </w:r>
      <w:r w:rsidR="006755A3" w:rsidRPr="00D7356A">
        <w:rPr>
          <w:rFonts w:hint="eastAsia"/>
        </w:rPr>
        <w:t>，</w:t>
      </w:r>
      <w:r w:rsidRPr="00D7356A">
        <w:rPr>
          <w:rFonts w:hint="eastAsia"/>
        </w:rPr>
        <w:t>詢問筆錄第6</w:t>
      </w:r>
      <w:r w:rsidR="00205A3F" w:rsidRPr="00D7356A">
        <w:rPr>
          <w:rFonts w:hint="eastAsia"/>
        </w:rPr>
        <w:t>、</w:t>
      </w:r>
      <w:r w:rsidRPr="00D7356A">
        <w:rPr>
          <w:rFonts w:hint="eastAsia"/>
        </w:rPr>
        <w:t>7</w:t>
      </w:r>
      <w:r w:rsidR="008524DD" w:rsidRPr="00D7356A">
        <w:rPr>
          <w:rFonts w:hint="eastAsia"/>
        </w:rPr>
        <w:t>頁）</w:t>
      </w:r>
      <w:r w:rsidRPr="00D7356A">
        <w:rPr>
          <w:rFonts w:hint="eastAsia"/>
        </w:rPr>
        <w:t>。惟查，翁茂鍾記事本</w:t>
      </w:r>
      <w:r w:rsidR="008524DD" w:rsidRPr="00D7356A">
        <w:rPr>
          <w:rFonts w:hint="eastAsia"/>
        </w:rPr>
        <w:t>記載</w:t>
      </w:r>
      <w:r w:rsidRPr="00D7356A">
        <w:rPr>
          <w:rFonts w:hint="eastAsia"/>
        </w:rPr>
        <w:t>於87年9月17日（星期四）</w:t>
      </w:r>
      <w:r w:rsidRPr="00D7356A">
        <w:rPr>
          <w:rFonts w:hint="eastAsia"/>
        </w:rPr>
        <w:tab/>
        <w:t>12時30分在新都里懷石料理餐廳翁茂鍾宴請</w:t>
      </w:r>
      <w:r w:rsidR="00231CAD" w:rsidRPr="00D7356A">
        <w:rPr>
          <w:rFonts w:hint="eastAsia"/>
        </w:rPr>
        <w:t>被彈劾人</w:t>
      </w:r>
      <w:r w:rsidRPr="00D7356A">
        <w:rPr>
          <w:rFonts w:hint="eastAsia"/>
        </w:rPr>
        <w:t>、法務部調查局</w:t>
      </w:r>
      <w:r w:rsidR="00B565F2" w:rsidRPr="00D7356A">
        <w:rPr>
          <w:rFonts w:hint="eastAsia"/>
        </w:rPr>
        <w:t>臺</w:t>
      </w:r>
      <w:r w:rsidRPr="00D7356A">
        <w:rPr>
          <w:rFonts w:hint="eastAsia"/>
        </w:rPr>
        <w:t>北市調查處機動組主任秦台生與蓋華英律師（</w:t>
      </w:r>
      <w:r w:rsidR="006755A3" w:rsidRPr="00D7356A">
        <w:rPr>
          <w:rFonts w:hint="eastAsia"/>
        </w:rPr>
        <w:t>附件二，</w:t>
      </w:r>
      <w:r w:rsidRPr="00D7356A">
        <w:rPr>
          <w:rFonts w:hint="eastAsia"/>
        </w:rPr>
        <w:t>證據卷頁68，扣押物編號A14）；88年6月13</w:t>
      </w:r>
      <w:r w:rsidRPr="00D7356A">
        <w:rPr>
          <w:rFonts w:hint="eastAsia"/>
        </w:rPr>
        <w:tab/>
        <w:t>日（星期日）18時30分翁茂鍾在最高法院</w:t>
      </w:r>
      <w:r w:rsidR="00231CAD" w:rsidRPr="00D7356A">
        <w:rPr>
          <w:rFonts w:hint="eastAsia"/>
        </w:rPr>
        <w:t>被彈劾人</w:t>
      </w:r>
      <w:r w:rsidRPr="00D7356A">
        <w:rPr>
          <w:rFonts w:hint="eastAsia"/>
        </w:rPr>
        <w:t>的法官辦公室，討論百利案件（</w:t>
      </w:r>
      <w:r w:rsidR="006755A3" w:rsidRPr="00D7356A">
        <w:rPr>
          <w:rFonts w:hint="eastAsia"/>
        </w:rPr>
        <w:t>附件二，</w:t>
      </w:r>
      <w:r w:rsidRPr="00D7356A">
        <w:rPr>
          <w:rFonts w:hint="eastAsia"/>
        </w:rPr>
        <w:t>證據卷頁76</w:t>
      </w:r>
      <w:r w:rsidR="0041640A" w:rsidRPr="00D7356A">
        <w:rPr>
          <w:rFonts w:hint="eastAsia"/>
        </w:rPr>
        <w:t>，</w:t>
      </w:r>
      <w:r w:rsidRPr="00D7356A">
        <w:rPr>
          <w:rFonts w:hint="eastAsia"/>
        </w:rPr>
        <w:t>扣押物編號A15）；迄至88年10月1日</w:t>
      </w:r>
      <w:r w:rsidRPr="00D7356A">
        <w:rPr>
          <w:rFonts w:hint="eastAsia"/>
        </w:rPr>
        <w:tab/>
        <w:t>17時翁茂鍾接獲</w:t>
      </w:r>
      <w:r w:rsidR="00B565F2" w:rsidRPr="00D7356A">
        <w:rPr>
          <w:rFonts w:hint="eastAsia"/>
        </w:rPr>
        <w:t>臺</w:t>
      </w:r>
      <w:r w:rsidRPr="00D7356A">
        <w:rPr>
          <w:rFonts w:hint="eastAsia"/>
        </w:rPr>
        <w:t>北地院稱可轉讓定存單沒有款……可謂大好消息，當晚22時即與</w:t>
      </w:r>
      <w:r w:rsidR="00231CAD" w:rsidRPr="00D7356A">
        <w:rPr>
          <w:rFonts w:hint="eastAsia"/>
        </w:rPr>
        <w:t>被彈劾人</w:t>
      </w:r>
      <w:r w:rsidRPr="00D7356A">
        <w:rPr>
          <w:rFonts w:hint="eastAsia"/>
        </w:rPr>
        <w:t>討論百利事。</w:t>
      </w:r>
      <w:r w:rsidRPr="00D7356A">
        <w:rPr>
          <w:rFonts w:hint="eastAsia"/>
        </w:rPr>
        <w:tab/>
        <w:t>（</w:t>
      </w:r>
      <w:r w:rsidR="006755A3" w:rsidRPr="00D7356A">
        <w:rPr>
          <w:rFonts w:hint="eastAsia"/>
        </w:rPr>
        <w:t>附件二，</w:t>
      </w:r>
      <w:r w:rsidRPr="00D7356A">
        <w:rPr>
          <w:rFonts w:hint="eastAsia"/>
        </w:rPr>
        <w:t>證據卷頁77</w:t>
      </w:r>
      <w:r w:rsidR="006755A3" w:rsidRPr="00D7356A">
        <w:rPr>
          <w:rFonts w:hint="eastAsia"/>
        </w:rPr>
        <w:t>，</w:t>
      </w:r>
      <w:r w:rsidRPr="00D7356A">
        <w:rPr>
          <w:rFonts w:hint="eastAsia"/>
        </w:rPr>
        <w:t>扣押物編號A16</w:t>
      </w:r>
      <w:r w:rsidR="0084177A" w:rsidRPr="00D7356A">
        <w:rPr>
          <w:rFonts w:hint="eastAsia"/>
        </w:rPr>
        <w:t>；</w:t>
      </w:r>
      <w:r w:rsidR="006755A3" w:rsidRPr="00D7356A">
        <w:rPr>
          <w:rFonts w:hint="eastAsia"/>
        </w:rPr>
        <w:t>附件三，</w:t>
      </w:r>
      <w:r w:rsidRPr="00D7356A">
        <w:rPr>
          <w:rFonts w:hint="eastAsia"/>
        </w:rPr>
        <w:t>筆錄卷</w:t>
      </w:r>
      <w:r w:rsidR="0047019D" w:rsidRPr="00D7356A">
        <w:rPr>
          <w:rFonts w:hint="eastAsia"/>
        </w:rPr>
        <w:t>頁</w:t>
      </w:r>
      <w:r w:rsidRPr="00D7356A">
        <w:rPr>
          <w:rFonts w:hint="eastAsia"/>
        </w:rPr>
        <w:t>243）；88年10月4日當日12時翁茂鍾先在盧聯生會計師處，討論百利</w:t>
      </w:r>
      <w:r w:rsidR="00D44A03" w:rsidRPr="00D7356A">
        <w:rPr>
          <w:rFonts w:hint="eastAsia"/>
        </w:rPr>
        <w:t>銀行</w:t>
      </w:r>
      <w:r w:rsidRPr="00D7356A">
        <w:rPr>
          <w:rFonts w:hint="eastAsia"/>
        </w:rPr>
        <w:t>不實假扣押後，才於12點30分在來來桃山餐廳與委任律師楊永成、</w:t>
      </w:r>
      <w:r w:rsidR="00231CAD" w:rsidRPr="00D7356A">
        <w:rPr>
          <w:rFonts w:hint="eastAsia"/>
        </w:rPr>
        <w:t>被彈劾人</w:t>
      </w:r>
      <w:r w:rsidRPr="00D7356A">
        <w:rPr>
          <w:rFonts w:hint="eastAsia"/>
        </w:rPr>
        <w:t>等人籌劃百利案對策</w:t>
      </w:r>
      <w:r w:rsidR="008524DD" w:rsidRPr="00D7356A">
        <w:rPr>
          <w:rFonts w:hAnsi="標楷體" w:hint="eastAsia"/>
        </w:rPr>
        <w:t>。</w:t>
      </w:r>
      <w:r w:rsidRPr="00D7356A">
        <w:rPr>
          <w:rFonts w:hint="eastAsia"/>
        </w:rPr>
        <w:t>從而，依據上開事證顯示，</w:t>
      </w:r>
      <w:r w:rsidR="008524DD" w:rsidRPr="00D7356A">
        <w:rPr>
          <w:rFonts w:hint="eastAsia"/>
        </w:rPr>
        <w:t>有如此頻繁接觸之情形，則</w:t>
      </w:r>
      <w:r w:rsidR="00231CAD" w:rsidRPr="00D7356A">
        <w:rPr>
          <w:rFonts w:hint="eastAsia"/>
        </w:rPr>
        <w:t>被彈劾人</w:t>
      </w:r>
      <w:r w:rsidRPr="00D7356A">
        <w:rPr>
          <w:rFonts w:hint="eastAsia"/>
        </w:rPr>
        <w:t>所辯「如果有去吃飯也不會跟他們討論相關議題」</w:t>
      </w:r>
      <w:r w:rsidR="00F44E3B" w:rsidRPr="00D7356A">
        <w:rPr>
          <w:rFonts w:hint="eastAsia"/>
        </w:rPr>
        <w:t>云云</w:t>
      </w:r>
      <w:r w:rsidR="00D44A03" w:rsidRPr="00D7356A">
        <w:rPr>
          <w:rFonts w:hAnsi="標楷體" w:hint="eastAsia"/>
        </w:rPr>
        <w:t>與事理不符，</w:t>
      </w:r>
      <w:r w:rsidRPr="00D7356A">
        <w:rPr>
          <w:rFonts w:hint="eastAsia"/>
        </w:rPr>
        <w:t>並不足採。</w:t>
      </w:r>
    </w:p>
    <w:p w:rsidR="00F36488" w:rsidRPr="00D7356A" w:rsidRDefault="00F36488" w:rsidP="009F4204">
      <w:pPr>
        <w:pStyle w:val="5"/>
      </w:pPr>
      <w:r w:rsidRPr="00D7356A">
        <w:rPr>
          <w:rFonts w:hint="eastAsia"/>
        </w:rPr>
        <w:t>最高法院90年度台簡上字第33號</w:t>
      </w:r>
      <w:r w:rsidR="009F4204" w:rsidRPr="00D7356A">
        <w:rPr>
          <w:rFonts w:hint="eastAsia"/>
        </w:rPr>
        <w:t>百利案件（民事確認本票債權不存在訴訟）</w:t>
      </w:r>
      <w:r w:rsidRPr="00D7356A">
        <w:rPr>
          <w:rFonts w:hint="eastAsia"/>
        </w:rPr>
        <w:t>審理期間</w:t>
      </w:r>
      <w:r w:rsidR="00231CAD" w:rsidRPr="00D7356A">
        <w:rPr>
          <w:rFonts w:hint="eastAsia"/>
        </w:rPr>
        <w:t>被彈劾人</w:t>
      </w:r>
      <w:r w:rsidRPr="00D7356A">
        <w:rPr>
          <w:rFonts w:hint="eastAsia"/>
        </w:rPr>
        <w:t>與翁茂鍾不當飲宴與接觸</w:t>
      </w:r>
      <w:r w:rsidR="00811A7A" w:rsidRPr="00D7356A">
        <w:rPr>
          <w:rFonts w:hAnsi="標楷體" w:hint="eastAsia"/>
        </w:rPr>
        <w:t>，</w:t>
      </w:r>
      <w:r w:rsidR="00811A7A" w:rsidRPr="00D7356A">
        <w:rPr>
          <w:rFonts w:hint="eastAsia"/>
        </w:rPr>
        <w:t>並涉有告知最高法院分案訊息之嫌疑：</w:t>
      </w:r>
    </w:p>
    <w:tbl>
      <w:tblPr>
        <w:tblStyle w:val="af6"/>
        <w:tblW w:w="9214" w:type="dxa"/>
        <w:tblInd w:w="-147" w:type="dxa"/>
        <w:tblLook w:val="04A0" w:firstRow="1" w:lastRow="0" w:firstColumn="1" w:lastColumn="0" w:noHBand="0" w:noVBand="1"/>
      </w:tblPr>
      <w:tblGrid>
        <w:gridCol w:w="568"/>
        <w:gridCol w:w="2409"/>
        <w:gridCol w:w="2127"/>
        <w:gridCol w:w="1134"/>
        <w:gridCol w:w="2976"/>
      </w:tblGrid>
      <w:tr w:rsidR="00F77515" w:rsidRPr="00D7356A" w:rsidTr="00183745">
        <w:tc>
          <w:tcPr>
            <w:tcW w:w="568" w:type="dxa"/>
            <w:vAlign w:val="center"/>
          </w:tcPr>
          <w:p w:rsidR="00CA20B1" w:rsidRPr="00D7356A" w:rsidRDefault="00CA20B1" w:rsidP="00CA20B1">
            <w:pPr>
              <w:spacing w:line="280" w:lineRule="exact"/>
              <w:jc w:val="center"/>
              <w:rPr>
                <w:rFonts w:hAnsi="標楷體"/>
                <w:sz w:val="24"/>
                <w:szCs w:val="24"/>
              </w:rPr>
            </w:pPr>
            <w:r w:rsidRPr="00D7356A">
              <w:rPr>
                <w:rFonts w:hAnsi="標楷體" w:hint="eastAsia"/>
                <w:sz w:val="24"/>
                <w:szCs w:val="24"/>
              </w:rPr>
              <w:t>案號</w:t>
            </w:r>
          </w:p>
        </w:tc>
        <w:tc>
          <w:tcPr>
            <w:tcW w:w="4536" w:type="dxa"/>
            <w:gridSpan w:val="2"/>
            <w:vAlign w:val="center"/>
          </w:tcPr>
          <w:p w:rsidR="00CA20B1" w:rsidRPr="00D7356A" w:rsidRDefault="00CA20B1" w:rsidP="00CA20B1">
            <w:pPr>
              <w:spacing w:line="280" w:lineRule="exact"/>
              <w:ind w:left="211" w:rightChars="-33" w:right="-112" w:hangingChars="81" w:hanging="211"/>
              <w:jc w:val="center"/>
              <w:rPr>
                <w:rFonts w:hAnsi="標楷體"/>
                <w:sz w:val="24"/>
                <w:szCs w:val="24"/>
              </w:rPr>
            </w:pPr>
            <w:r w:rsidRPr="00D7356A">
              <w:rPr>
                <w:rFonts w:hAnsi="標楷體" w:hint="eastAsia"/>
                <w:bCs/>
                <w:sz w:val="24"/>
                <w:szCs w:val="24"/>
              </w:rPr>
              <w:t>最高法院90年度台簡上字第33號案件</w:t>
            </w:r>
          </w:p>
        </w:tc>
        <w:tc>
          <w:tcPr>
            <w:tcW w:w="1134" w:type="dxa"/>
            <w:vAlign w:val="center"/>
          </w:tcPr>
          <w:p w:rsidR="00CA20B1" w:rsidRPr="00D7356A" w:rsidRDefault="00CA20B1" w:rsidP="00CA20B1">
            <w:pPr>
              <w:spacing w:line="280" w:lineRule="exact"/>
              <w:jc w:val="center"/>
              <w:rPr>
                <w:rFonts w:hAnsi="標楷體"/>
                <w:sz w:val="24"/>
                <w:szCs w:val="24"/>
              </w:rPr>
            </w:pPr>
            <w:r w:rsidRPr="00D7356A">
              <w:rPr>
                <w:rFonts w:hAnsi="標楷體" w:hint="eastAsia"/>
                <w:sz w:val="24"/>
                <w:szCs w:val="24"/>
              </w:rPr>
              <w:t>扣案物編號</w:t>
            </w:r>
          </w:p>
        </w:tc>
        <w:tc>
          <w:tcPr>
            <w:tcW w:w="2976" w:type="dxa"/>
            <w:vAlign w:val="center"/>
          </w:tcPr>
          <w:p w:rsidR="00CA20B1" w:rsidRPr="00D7356A" w:rsidRDefault="00CA20B1" w:rsidP="00CA20B1">
            <w:pPr>
              <w:spacing w:line="280" w:lineRule="exact"/>
              <w:jc w:val="center"/>
              <w:rPr>
                <w:rFonts w:hAnsi="標楷體"/>
                <w:sz w:val="24"/>
                <w:szCs w:val="24"/>
              </w:rPr>
            </w:pPr>
            <w:r w:rsidRPr="00D7356A">
              <w:rPr>
                <w:rFonts w:hAnsi="標楷體" w:hint="eastAsia"/>
                <w:sz w:val="24"/>
                <w:szCs w:val="24"/>
              </w:rPr>
              <w:t>扣案物編號</w:t>
            </w:r>
            <w:r w:rsidRPr="00D7356A">
              <w:rPr>
                <w:rFonts w:hAnsi="標楷體" w:cs="新細明體" w:hint="eastAsia"/>
                <w:kern w:val="0"/>
                <w:sz w:val="24"/>
                <w:szCs w:val="24"/>
              </w:rPr>
              <w:t xml:space="preserve"> A22</w:t>
            </w:r>
            <w:r w:rsidRPr="00D7356A">
              <w:rPr>
                <w:rFonts w:hAnsi="標楷體" w:hint="eastAsia"/>
                <w:sz w:val="24"/>
                <w:szCs w:val="24"/>
              </w:rPr>
              <w:t>記事本</w:t>
            </w:r>
          </w:p>
          <w:p w:rsidR="00CA20B1" w:rsidRPr="00D7356A" w:rsidRDefault="00CA20B1" w:rsidP="00CA20B1">
            <w:pPr>
              <w:spacing w:line="280" w:lineRule="exact"/>
              <w:ind w:hanging="143"/>
              <w:jc w:val="center"/>
              <w:rPr>
                <w:rFonts w:hAnsi="標楷體"/>
                <w:sz w:val="24"/>
                <w:szCs w:val="24"/>
              </w:rPr>
            </w:pPr>
            <w:r w:rsidRPr="00D7356A">
              <w:rPr>
                <w:rFonts w:hAnsi="標楷體" w:hint="eastAsia"/>
                <w:sz w:val="24"/>
                <w:szCs w:val="24"/>
              </w:rPr>
              <w:t>（附件二，證據卷頁85、86、87</w:t>
            </w:r>
            <w:r w:rsidRPr="00D7356A">
              <w:rPr>
                <w:rFonts w:hAnsi="標楷體"/>
                <w:sz w:val="24"/>
                <w:szCs w:val="24"/>
              </w:rPr>
              <w:t>）</w:t>
            </w:r>
          </w:p>
        </w:tc>
      </w:tr>
      <w:tr w:rsidR="00F77515" w:rsidRPr="00D7356A" w:rsidTr="00183745">
        <w:tc>
          <w:tcPr>
            <w:tcW w:w="568" w:type="dxa"/>
            <w:vAlign w:val="center"/>
          </w:tcPr>
          <w:p w:rsidR="00CA20B1" w:rsidRPr="00D7356A" w:rsidRDefault="00CA20B1" w:rsidP="00CA20B1">
            <w:pPr>
              <w:spacing w:line="280" w:lineRule="exact"/>
              <w:jc w:val="center"/>
              <w:rPr>
                <w:rFonts w:hAnsi="標楷體"/>
                <w:sz w:val="24"/>
                <w:szCs w:val="24"/>
              </w:rPr>
            </w:pPr>
            <w:r w:rsidRPr="00D7356A">
              <w:rPr>
                <w:rFonts w:hAnsi="標楷體" w:hint="eastAsia"/>
                <w:sz w:val="24"/>
                <w:szCs w:val="24"/>
              </w:rPr>
              <w:t>編號</w:t>
            </w:r>
          </w:p>
        </w:tc>
        <w:tc>
          <w:tcPr>
            <w:tcW w:w="2409" w:type="dxa"/>
            <w:vAlign w:val="center"/>
          </w:tcPr>
          <w:p w:rsidR="00CA20B1" w:rsidRPr="00D7356A" w:rsidRDefault="00CA20B1" w:rsidP="00CA20B1">
            <w:pPr>
              <w:spacing w:line="280" w:lineRule="exact"/>
              <w:jc w:val="center"/>
              <w:rPr>
                <w:rFonts w:hAnsi="標楷體"/>
                <w:sz w:val="24"/>
                <w:szCs w:val="24"/>
              </w:rPr>
            </w:pPr>
            <w:r w:rsidRPr="00D7356A">
              <w:rPr>
                <w:rFonts w:hAnsi="標楷體" w:hint="eastAsia"/>
                <w:sz w:val="24"/>
                <w:szCs w:val="24"/>
              </w:rPr>
              <w:t>翁茂鍾記事內容</w:t>
            </w:r>
          </w:p>
        </w:tc>
        <w:tc>
          <w:tcPr>
            <w:tcW w:w="3261" w:type="dxa"/>
            <w:gridSpan w:val="2"/>
            <w:vAlign w:val="center"/>
          </w:tcPr>
          <w:p w:rsidR="00CA20B1" w:rsidRPr="00D7356A" w:rsidRDefault="00CA20B1" w:rsidP="00CA20B1">
            <w:pPr>
              <w:spacing w:line="280" w:lineRule="exact"/>
              <w:jc w:val="center"/>
              <w:rPr>
                <w:rFonts w:hAnsi="標楷體"/>
                <w:sz w:val="24"/>
                <w:szCs w:val="24"/>
              </w:rPr>
            </w:pPr>
            <w:r w:rsidRPr="00D7356A">
              <w:rPr>
                <w:rFonts w:hAnsi="標楷體" w:hint="eastAsia"/>
                <w:sz w:val="24"/>
                <w:szCs w:val="24"/>
              </w:rPr>
              <w:t>司法院訪談石木欽說詞</w:t>
            </w:r>
          </w:p>
        </w:tc>
        <w:tc>
          <w:tcPr>
            <w:tcW w:w="2976" w:type="dxa"/>
            <w:vAlign w:val="center"/>
          </w:tcPr>
          <w:p w:rsidR="00CA20B1" w:rsidRPr="00D7356A" w:rsidRDefault="00CA20B1" w:rsidP="00CA20B1">
            <w:pPr>
              <w:spacing w:line="28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183745">
        <w:trPr>
          <w:trHeight w:val="451"/>
        </w:trPr>
        <w:tc>
          <w:tcPr>
            <w:tcW w:w="568" w:type="dxa"/>
            <w:vMerge w:val="restart"/>
          </w:tcPr>
          <w:p w:rsidR="00CA20B1" w:rsidRPr="00D7356A" w:rsidRDefault="00CA20B1" w:rsidP="00183745">
            <w:pPr>
              <w:jc w:val="center"/>
              <w:rPr>
                <w:rFonts w:hAnsi="標楷體"/>
                <w:sz w:val="24"/>
                <w:szCs w:val="24"/>
              </w:rPr>
            </w:pPr>
            <w:r w:rsidRPr="00D7356A">
              <w:rPr>
                <w:rFonts w:hAnsi="標楷體" w:hint="eastAsia"/>
                <w:sz w:val="24"/>
                <w:szCs w:val="24"/>
              </w:rPr>
              <w:t>1</w:t>
            </w:r>
          </w:p>
        </w:tc>
        <w:tc>
          <w:tcPr>
            <w:tcW w:w="2409" w:type="dxa"/>
          </w:tcPr>
          <w:p w:rsidR="00CA20B1" w:rsidRPr="00D7356A" w:rsidRDefault="00CA20B1" w:rsidP="00183745">
            <w:pPr>
              <w:rPr>
                <w:rFonts w:hAnsi="標楷體"/>
                <w:sz w:val="24"/>
                <w:szCs w:val="24"/>
              </w:rPr>
            </w:pPr>
            <w:r w:rsidRPr="00D7356A">
              <w:rPr>
                <w:rFonts w:hAnsi="標楷體" w:hint="eastAsia"/>
                <w:sz w:val="24"/>
                <w:szCs w:val="24"/>
              </w:rPr>
              <w:t>90.05.30（星期三）</w:t>
            </w:r>
          </w:p>
        </w:tc>
        <w:tc>
          <w:tcPr>
            <w:tcW w:w="3261" w:type="dxa"/>
            <w:gridSpan w:val="2"/>
            <w:vMerge w:val="restart"/>
          </w:tcPr>
          <w:p w:rsidR="00CA20B1" w:rsidRPr="00D7356A" w:rsidRDefault="00CA20B1" w:rsidP="00183745">
            <w:pPr>
              <w:rPr>
                <w:rFonts w:hAnsi="標楷體"/>
                <w:sz w:val="24"/>
                <w:szCs w:val="24"/>
              </w:rPr>
            </w:pPr>
            <w:r w:rsidRPr="00D7356A">
              <w:rPr>
                <w:rFonts w:hAnsi="標楷體" w:hint="eastAsia"/>
                <w:sz w:val="24"/>
                <w:szCs w:val="24"/>
              </w:rPr>
              <w:t>我不知道「打入重新排隊」是什麼意思，我有沒有去那場餐敘也存疑。另外我知道熊二餐廳在臺北市長沙街，我也曾經去過，是間日本料理店，之前曾請最高法院</w:t>
            </w:r>
            <w:r w:rsidR="00102528" w:rsidRPr="00D7356A">
              <w:rPr>
                <w:rFonts w:hAnsi="標楷體" w:hint="eastAsia"/>
                <w:sz w:val="24"/>
                <w:szCs w:val="24"/>
              </w:rPr>
              <w:t>同事在那吃飯……我並沒有告訴翁茂鍾百利案「打入重新排隊」等語。</w:t>
            </w:r>
            <w:r w:rsidRPr="00D7356A">
              <w:rPr>
                <w:rFonts w:hAnsi="標楷體" w:hint="eastAsia"/>
                <w:sz w:val="24"/>
                <w:szCs w:val="24"/>
              </w:rPr>
              <w:t>……我不記得有沒有去，也不可能告訴翁茂鍾這個案子打入重新排隊。（附件一之6，詢問筆錄第7頁</w:t>
            </w:r>
            <w:r w:rsidRPr="00D7356A">
              <w:rPr>
                <w:rFonts w:hAnsi="標楷體"/>
                <w:sz w:val="24"/>
                <w:szCs w:val="24"/>
              </w:rPr>
              <w:t>）</w:t>
            </w:r>
          </w:p>
        </w:tc>
        <w:tc>
          <w:tcPr>
            <w:tcW w:w="2976" w:type="dxa"/>
            <w:vMerge w:val="restart"/>
          </w:tcPr>
          <w:p w:rsidR="00CA20B1" w:rsidRPr="00D7356A" w:rsidRDefault="00CA20B1" w:rsidP="00CA20B1">
            <w:pPr>
              <w:widowControl/>
              <w:numPr>
                <w:ilvl w:val="0"/>
                <w:numId w:val="13"/>
              </w:numPr>
              <w:overflowPunct/>
              <w:autoSpaceDE/>
              <w:autoSpaceDN/>
              <w:spacing w:line="320" w:lineRule="exact"/>
              <w:jc w:val="left"/>
              <w:rPr>
                <w:rFonts w:hAnsi="標楷體" w:cs="新細明體"/>
                <w:kern w:val="0"/>
                <w:sz w:val="24"/>
                <w:szCs w:val="24"/>
              </w:rPr>
            </w:pPr>
            <w:r w:rsidRPr="00D7356A">
              <w:rPr>
                <w:rFonts w:hAnsi="標楷體" w:cs="新細明體" w:hint="eastAsia"/>
                <w:kern w:val="0"/>
                <w:sz w:val="24"/>
                <w:szCs w:val="24"/>
              </w:rPr>
              <w:t>「石」</w:t>
            </w:r>
            <w:r w:rsidR="00B730A7" w:rsidRPr="00D7356A">
              <w:rPr>
                <w:rFonts w:hAnsi="標楷體" w:cs="新細明體" w:hint="eastAsia"/>
                <w:kern w:val="0"/>
                <w:sz w:val="24"/>
                <w:szCs w:val="24"/>
              </w:rPr>
              <w:t>、</w:t>
            </w:r>
            <w:r w:rsidRPr="00D7356A">
              <w:rPr>
                <w:rFonts w:hAnsi="標楷體" w:cs="新細明體" w:hint="eastAsia"/>
                <w:kern w:val="0"/>
                <w:sz w:val="24"/>
                <w:szCs w:val="24"/>
              </w:rPr>
              <w:t>「顏」分指石木欽及最高法院民事庭法官顏南全</w:t>
            </w:r>
          </w:p>
          <w:p w:rsidR="00CA20B1" w:rsidRPr="00D7356A" w:rsidRDefault="00CA20B1" w:rsidP="00CA20B1">
            <w:pPr>
              <w:widowControl/>
              <w:numPr>
                <w:ilvl w:val="0"/>
                <w:numId w:val="13"/>
              </w:numPr>
              <w:overflowPunct/>
              <w:autoSpaceDE/>
              <w:autoSpaceDN/>
              <w:spacing w:line="320" w:lineRule="exact"/>
              <w:jc w:val="left"/>
              <w:rPr>
                <w:rFonts w:hAnsi="標楷體" w:cs="新細明體"/>
                <w:kern w:val="0"/>
                <w:sz w:val="24"/>
                <w:szCs w:val="24"/>
              </w:rPr>
            </w:pPr>
            <w:r w:rsidRPr="00D7356A">
              <w:rPr>
                <w:rFonts w:hAnsi="標楷體" w:cs="新細明體" w:hint="eastAsia"/>
                <w:kern w:val="0"/>
                <w:sz w:val="24"/>
                <w:szCs w:val="24"/>
              </w:rPr>
              <w:t>林奇福為本案最高法院承審庭長</w:t>
            </w:r>
          </w:p>
          <w:p w:rsidR="00CA20B1" w:rsidRPr="00D7356A" w:rsidRDefault="00CA20B1" w:rsidP="00CA20B1">
            <w:pPr>
              <w:widowControl/>
              <w:numPr>
                <w:ilvl w:val="0"/>
                <w:numId w:val="13"/>
              </w:numPr>
              <w:overflowPunct/>
              <w:autoSpaceDE/>
              <w:autoSpaceDN/>
              <w:spacing w:line="320" w:lineRule="exact"/>
              <w:jc w:val="left"/>
              <w:rPr>
                <w:rFonts w:hAnsi="標楷體" w:cs="新細明體"/>
                <w:kern w:val="0"/>
                <w:sz w:val="24"/>
                <w:szCs w:val="24"/>
              </w:rPr>
            </w:pPr>
            <w:r w:rsidRPr="00D7356A">
              <w:rPr>
                <w:rFonts w:hAnsi="標楷體" w:cs="新細明體" w:hint="eastAsia"/>
                <w:kern w:val="0"/>
                <w:sz w:val="24"/>
                <w:szCs w:val="24"/>
              </w:rPr>
              <w:t>翁茂鍾於當日招待石木欽、顏南全飲宴，經石木欽等告知有關百利案之訊息後，翁茂鍾隨即於當日下午3時會見承審庭長林奇福</w:t>
            </w:r>
          </w:p>
          <w:p w:rsidR="00CA20B1" w:rsidRPr="00D7356A" w:rsidRDefault="00CA20B1" w:rsidP="00CA20B1">
            <w:pPr>
              <w:widowControl/>
              <w:overflowPunct/>
              <w:autoSpaceDE/>
              <w:autoSpaceDN/>
              <w:spacing w:line="300" w:lineRule="exact"/>
              <w:jc w:val="left"/>
              <w:rPr>
                <w:rFonts w:hAnsi="標楷體" w:cs="新細明體"/>
                <w:kern w:val="0"/>
                <w:sz w:val="24"/>
                <w:szCs w:val="24"/>
              </w:rPr>
            </w:pPr>
          </w:p>
        </w:tc>
      </w:tr>
      <w:tr w:rsidR="00F77515" w:rsidRPr="00D7356A" w:rsidTr="00183745">
        <w:trPr>
          <w:trHeight w:val="468"/>
        </w:trPr>
        <w:tc>
          <w:tcPr>
            <w:tcW w:w="568" w:type="dxa"/>
            <w:vMerge/>
            <w:vAlign w:val="center"/>
          </w:tcPr>
          <w:p w:rsidR="00CA20B1" w:rsidRPr="00D7356A" w:rsidRDefault="00CA20B1" w:rsidP="00183745">
            <w:pPr>
              <w:jc w:val="center"/>
              <w:rPr>
                <w:rFonts w:hAnsi="標楷體"/>
                <w:sz w:val="24"/>
                <w:szCs w:val="24"/>
              </w:rPr>
            </w:pPr>
          </w:p>
        </w:tc>
        <w:tc>
          <w:tcPr>
            <w:tcW w:w="2409" w:type="dxa"/>
          </w:tcPr>
          <w:p w:rsidR="00CA20B1" w:rsidRPr="00D7356A" w:rsidRDefault="00CA20B1" w:rsidP="00CA20B1">
            <w:pPr>
              <w:widowControl/>
              <w:spacing w:line="300" w:lineRule="exact"/>
              <w:ind w:left="489" w:hangingChars="188" w:hanging="489"/>
              <w:rPr>
                <w:rFonts w:hAnsi="標楷體" w:cs="新細明體"/>
                <w:kern w:val="0"/>
                <w:sz w:val="24"/>
                <w:szCs w:val="24"/>
              </w:rPr>
            </w:pPr>
            <w:r w:rsidRPr="00D7356A">
              <w:rPr>
                <w:rFonts w:hAnsi="標楷體" w:cs="新細明體" w:hint="eastAsia"/>
                <w:kern w:val="0"/>
                <w:sz w:val="24"/>
                <w:szCs w:val="24"/>
              </w:rPr>
              <w:t>1140熊二餐廳石、顏告知百利案打入重新排隊 晴天霹靂一片空白</w:t>
            </w:r>
          </w:p>
          <w:p w:rsidR="00CA20B1" w:rsidRPr="00D7356A" w:rsidRDefault="00CA20B1" w:rsidP="00CA20B1">
            <w:pPr>
              <w:widowControl/>
              <w:spacing w:line="300" w:lineRule="exact"/>
              <w:ind w:left="656" w:hangingChars="252" w:hanging="656"/>
              <w:rPr>
                <w:rFonts w:hAnsi="標楷體" w:cs="新細明體"/>
                <w:kern w:val="0"/>
                <w:sz w:val="24"/>
                <w:szCs w:val="24"/>
              </w:rPr>
            </w:pPr>
          </w:p>
          <w:p w:rsidR="00CA20B1" w:rsidRPr="00D7356A" w:rsidRDefault="00CA20B1" w:rsidP="00CA20B1">
            <w:pPr>
              <w:widowControl/>
              <w:spacing w:line="300" w:lineRule="exact"/>
              <w:ind w:left="656" w:hangingChars="252" w:hanging="656"/>
              <w:rPr>
                <w:rFonts w:hAnsi="標楷體" w:cs="新細明體"/>
                <w:kern w:val="0"/>
                <w:sz w:val="24"/>
                <w:szCs w:val="24"/>
              </w:rPr>
            </w:pPr>
            <w:r w:rsidRPr="00D7356A">
              <w:rPr>
                <w:rFonts w:hAnsi="標楷體" w:cs="新細明體" w:hint="eastAsia"/>
                <w:kern w:val="0"/>
                <w:sz w:val="24"/>
                <w:szCs w:val="24"/>
              </w:rPr>
              <w:t>1500 林奇福</w:t>
            </w:r>
          </w:p>
          <w:p w:rsidR="00CA20B1" w:rsidRPr="00D7356A" w:rsidRDefault="00CA20B1" w:rsidP="00CA20B1">
            <w:pPr>
              <w:widowControl/>
              <w:spacing w:line="320" w:lineRule="exact"/>
              <w:rPr>
                <w:rFonts w:hAnsi="標楷體" w:cs="新細明體"/>
                <w:kern w:val="0"/>
                <w:sz w:val="24"/>
                <w:szCs w:val="24"/>
              </w:rPr>
            </w:pPr>
            <w:r w:rsidRPr="00D7356A">
              <w:rPr>
                <w:rFonts w:hAnsi="標楷體" w:cs="新細明體" w:hint="eastAsia"/>
                <w:kern w:val="0"/>
                <w:sz w:val="24"/>
                <w:szCs w:val="24"/>
              </w:rPr>
              <w:t>2130 楊永成家</w:t>
            </w:r>
          </w:p>
        </w:tc>
        <w:tc>
          <w:tcPr>
            <w:tcW w:w="3261" w:type="dxa"/>
            <w:gridSpan w:val="2"/>
            <w:vMerge/>
            <w:vAlign w:val="center"/>
          </w:tcPr>
          <w:p w:rsidR="00CA20B1" w:rsidRPr="00D7356A" w:rsidRDefault="00CA20B1" w:rsidP="00183745">
            <w:pPr>
              <w:jc w:val="center"/>
              <w:rPr>
                <w:rFonts w:hAnsi="標楷體"/>
                <w:sz w:val="24"/>
                <w:szCs w:val="24"/>
              </w:rPr>
            </w:pPr>
          </w:p>
        </w:tc>
        <w:tc>
          <w:tcPr>
            <w:tcW w:w="2976" w:type="dxa"/>
            <w:vMerge/>
            <w:vAlign w:val="center"/>
          </w:tcPr>
          <w:p w:rsidR="00CA20B1" w:rsidRPr="00D7356A" w:rsidRDefault="00CA20B1" w:rsidP="00183745">
            <w:pPr>
              <w:jc w:val="center"/>
              <w:rPr>
                <w:rFonts w:hAnsi="標楷體"/>
                <w:sz w:val="24"/>
                <w:szCs w:val="24"/>
              </w:rPr>
            </w:pPr>
          </w:p>
        </w:tc>
      </w:tr>
      <w:tr w:rsidR="00F77515" w:rsidRPr="00D7356A" w:rsidTr="00707718">
        <w:trPr>
          <w:trHeight w:val="468"/>
        </w:trPr>
        <w:tc>
          <w:tcPr>
            <w:tcW w:w="568" w:type="dxa"/>
            <w:vMerge w:val="restart"/>
          </w:tcPr>
          <w:p w:rsidR="00CA20B1" w:rsidRPr="00D7356A" w:rsidRDefault="00CA20B1" w:rsidP="00CA20B1">
            <w:pPr>
              <w:jc w:val="center"/>
              <w:rPr>
                <w:rFonts w:hAnsi="標楷體"/>
                <w:sz w:val="24"/>
                <w:szCs w:val="24"/>
              </w:rPr>
            </w:pPr>
            <w:r w:rsidRPr="00D7356A">
              <w:rPr>
                <w:rFonts w:hAnsi="標楷體" w:hint="eastAsia"/>
                <w:sz w:val="24"/>
                <w:szCs w:val="24"/>
              </w:rPr>
              <w:t>2</w:t>
            </w:r>
          </w:p>
        </w:tc>
        <w:tc>
          <w:tcPr>
            <w:tcW w:w="2409" w:type="dxa"/>
          </w:tcPr>
          <w:p w:rsidR="00CA20B1" w:rsidRPr="00D7356A" w:rsidRDefault="00CA20B1" w:rsidP="00CA20B1">
            <w:pPr>
              <w:widowControl/>
              <w:spacing w:line="300" w:lineRule="exact"/>
              <w:ind w:left="601" w:hangingChars="231" w:hanging="601"/>
              <w:rPr>
                <w:rFonts w:hAnsi="標楷體" w:cs="新細明體"/>
                <w:kern w:val="0"/>
                <w:sz w:val="24"/>
                <w:szCs w:val="24"/>
              </w:rPr>
            </w:pPr>
            <w:r w:rsidRPr="00D7356A">
              <w:rPr>
                <w:rFonts w:hAnsi="標楷體" w:cs="新細明體" w:hint="eastAsia"/>
                <w:kern w:val="0"/>
                <w:sz w:val="24"/>
                <w:szCs w:val="24"/>
              </w:rPr>
              <w:t>90.06.02（星期六）</w:t>
            </w:r>
          </w:p>
        </w:tc>
        <w:tc>
          <w:tcPr>
            <w:tcW w:w="3261" w:type="dxa"/>
            <w:gridSpan w:val="2"/>
            <w:vMerge w:val="restart"/>
          </w:tcPr>
          <w:p w:rsidR="00CA20B1" w:rsidRPr="00D7356A" w:rsidRDefault="00CA20B1" w:rsidP="00CA20B1">
            <w:pPr>
              <w:rPr>
                <w:rFonts w:hAnsi="標楷體"/>
                <w:sz w:val="24"/>
                <w:szCs w:val="24"/>
              </w:rPr>
            </w:pPr>
            <w:r w:rsidRPr="00D7356A">
              <w:rPr>
                <w:rFonts w:hAnsi="標楷體" w:hint="eastAsia"/>
                <w:sz w:val="24"/>
                <w:szCs w:val="24"/>
              </w:rPr>
              <w:t>「我不記得，說不定還是我請他的」(附件一之6，詢問筆錄第7頁)</w:t>
            </w:r>
          </w:p>
        </w:tc>
        <w:tc>
          <w:tcPr>
            <w:tcW w:w="2976" w:type="dxa"/>
            <w:vMerge w:val="restart"/>
          </w:tcPr>
          <w:p w:rsidR="00CA20B1" w:rsidRPr="00D7356A" w:rsidRDefault="00CA20B1" w:rsidP="00707718">
            <w:pPr>
              <w:rPr>
                <w:rFonts w:hAnsi="標楷體"/>
                <w:sz w:val="24"/>
                <w:szCs w:val="24"/>
              </w:rPr>
            </w:pPr>
            <w:r w:rsidRPr="00D7356A">
              <w:rPr>
                <w:rFonts w:hAnsi="標楷體" w:hint="eastAsia"/>
                <w:sz w:val="24"/>
                <w:szCs w:val="24"/>
              </w:rPr>
              <w:t>翁茂鍾私下約見石木欽</w:t>
            </w:r>
          </w:p>
        </w:tc>
      </w:tr>
      <w:tr w:rsidR="00F77515" w:rsidRPr="00D7356A" w:rsidTr="00707718">
        <w:trPr>
          <w:trHeight w:val="468"/>
        </w:trPr>
        <w:tc>
          <w:tcPr>
            <w:tcW w:w="568" w:type="dxa"/>
            <w:vMerge/>
          </w:tcPr>
          <w:p w:rsidR="00CA20B1" w:rsidRPr="00D7356A" w:rsidRDefault="00CA20B1" w:rsidP="00CA20B1">
            <w:pPr>
              <w:jc w:val="center"/>
              <w:rPr>
                <w:rFonts w:hAnsi="標楷體"/>
                <w:sz w:val="24"/>
                <w:szCs w:val="24"/>
              </w:rPr>
            </w:pPr>
          </w:p>
        </w:tc>
        <w:tc>
          <w:tcPr>
            <w:tcW w:w="2409" w:type="dxa"/>
          </w:tcPr>
          <w:p w:rsidR="00CA20B1" w:rsidRPr="00D7356A" w:rsidRDefault="00CA20B1" w:rsidP="00CA20B1">
            <w:pPr>
              <w:widowControl/>
              <w:spacing w:line="300" w:lineRule="exact"/>
              <w:ind w:left="601" w:hangingChars="231" w:hanging="601"/>
              <w:rPr>
                <w:rFonts w:hAnsi="標楷體" w:cs="新細明體"/>
                <w:kern w:val="0"/>
                <w:sz w:val="24"/>
                <w:szCs w:val="24"/>
              </w:rPr>
            </w:pPr>
            <w:r w:rsidRPr="00D7356A">
              <w:rPr>
                <w:rFonts w:hAnsi="標楷體" w:cs="新細明體" w:hint="eastAsia"/>
                <w:kern w:val="0"/>
                <w:sz w:val="24"/>
                <w:szCs w:val="24"/>
              </w:rPr>
              <w:t>1500歐拉咖啡     石木欽</w:t>
            </w:r>
          </w:p>
        </w:tc>
        <w:tc>
          <w:tcPr>
            <w:tcW w:w="3261" w:type="dxa"/>
            <w:gridSpan w:val="2"/>
            <w:vMerge/>
            <w:vAlign w:val="center"/>
          </w:tcPr>
          <w:p w:rsidR="00CA20B1" w:rsidRPr="00D7356A" w:rsidRDefault="00CA20B1" w:rsidP="00CA20B1">
            <w:pPr>
              <w:jc w:val="center"/>
              <w:rPr>
                <w:rFonts w:hAnsi="標楷體"/>
                <w:sz w:val="24"/>
                <w:szCs w:val="24"/>
              </w:rPr>
            </w:pPr>
          </w:p>
        </w:tc>
        <w:tc>
          <w:tcPr>
            <w:tcW w:w="2976" w:type="dxa"/>
            <w:vMerge/>
          </w:tcPr>
          <w:p w:rsidR="00CA20B1" w:rsidRPr="00D7356A" w:rsidRDefault="00CA20B1" w:rsidP="00707718">
            <w:pPr>
              <w:rPr>
                <w:rFonts w:hAnsi="標楷體"/>
                <w:sz w:val="24"/>
                <w:szCs w:val="24"/>
              </w:rPr>
            </w:pPr>
          </w:p>
        </w:tc>
      </w:tr>
      <w:tr w:rsidR="00F77515" w:rsidRPr="00D7356A" w:rsidTr="00707718">
        <w:trPr>
          <w:trHeight w:val="468"/>
        </w:trPr>
        <w:tc>
          <w:tcPr>
            <w:tcW w:w="568" w:type="dxa"/>
            <w:vMerge w:val="restart"/>
          </w:tcPr>
          <w:p w:rsidR="00CA20B1" w:rsidRPr="00D7356A" w:rsidRDefault="00CA20B1" w:rsidP="00CA20B1">
            <w:pPr>
              <w:jc w:val="center"/>
              <w:rPr>
                <w:rFonts w:hAnsi="標楷體"/>
                <w:sz w:val="24"/>
                <w:szCs w:val="24"/>
              </w:rPr>
            </w:pPr>
            <w:r w:rsidRPr="00D7356A">
              <w:rPr>
                <w:rFonts w:hAnsi="標楷體" w:hint="eastAsia"/>
                <w:sz w:val="24"/>
                <w:szCs w:val="24"/>
              </w:rPr>
              <w:t>3</w:t>
            </w:r>
          </w:p>
        </w:tc>
        <w:tc>
          <w:tcPr>
            <w:tcW w:w="2409" w:type="dxa"/>
          </w:tcPr>
          <w:p w:rsidR="00CA20B1" w:rsidRPr="00D7356A" w:rsidRDefault="00CA20B1" w:rsidP="00CA20B1">
            <w:pPr>
              <w:widowControl/>
              <w:spacing w:line="300" w:lineRule="exact"/>
              <w:ind w:left="601" w:hangingChars="231" w:hanging="601"/>
              <w:rPr>
                <w:rFonts w:hAnsi="標楷體" w:cs="新細明體"/>
                <w:kern w:val="0"/>
                <w:sz w:val="24"/>
                <w:szCs w:val="24"/>
              </w:rPr>
            </w:pPr>
            <w:r w:rsidRPr="00D7356A">
              <w:rPr>
                <w:rFonts w:hAnsi="標楷體" w:cs="新細明體" w:hint="eastAsia"/>
                <w:kern w:val="0"/>
                <w:sz w:val="24"/>
                <w:szCs w:val="24"/>
              </w:rPr>
              <w:t>90.06.06（星期三）</w:t>
            </w:r>
          </w:p>
        </w:tc>
        <w:tc>
          <w:tcPr>
            <w:tcW w:w="3261" w:type="dxa"/>
            <w:gridSpan w:val="2"/>
            <w:vMerge w:val="restart"/>
            <w:vAlign w:val="center"/>
          </w:tcPr>
          <w:p w:rsidR="00CA20B1" w:rsidRPr="00D7356A" w:rsidRDefault="00CA20B1" w:rsidP="00CA20B1">
            <w:pPr>
              <w:rPr>
                <w:rFonts w:hAnsi="標楷體"/>
                <w:sz w:val="24"/>
                <w:szCs w:val="24"/>
              </w:rPr>
            </w:pPr>
            <w:r w:rsidRPr="00D7356A">
              <w:rPr>
                <w:rFonts w:hAnsi="標楷體" w:hint="eastAsia"/>
                <w:sz w:val="24"/>
                <w:szCs w:val="24"/>
              </w:rPr>
              <w:t>「我不記得了，他在筆記本上記的，說不定根本沒約成」（附件一之6，詢問筆錄第7頁</w:t>
            </w:r>
            <w:r w:rsidRPr="00D7356A">
              <w:rPr>
                <w:rFonts w:hAnsi="標楷體"/>
                <w:sz w:val="24"/>
                <w:szCs w:val="24"/>
              </w:rPr>
              <w:t>）</w:t>
            </w:r>
          </w:p>
          <w:p w:rsidR="00CA20B1" w:rsidRPr="00D7356A" w:rsidRDefault="00CA20B1" w:rsidP="00CA20B1">
            <w:pPr>
              <w:jc w:val="center"/>
              <w:rPr>
                <w:rFonts w:hAnsi="標楷體"/>
                <w:sz w:val="24"/>
                <w:szCs w:val="24"/>
              </w:rPr>
            </w:pPr>
          </w:p>
        </w:tc>
        <w:tc>
          <w:tcPr>
            <w:tcW w:w="2976" w:type="dxa"/>
            <w:vMerge w:val="restart"/>
          </w:tcPr>
          <w:p w:rsidR="00CA20B1" w:rsidRPr="00D7356A" w:rsidRDefault="00CA20B1" w:rsidP="00707718">
            <w:pPr>
              <w:rPr>
                <w:rFonts w:hAnsi="標楷體"/>
                <w:sz w:val="24"/>
                <w:szCs w:val="24"/>
              </w:rPr>
            </w:pPr>
            <w:r w:rsidRPr="00D7356A">
              <w:rPr>
                <w:rFonts w:hAnsi="標楷體" w:hint="eastAsia"/>
                <w:sz w:val="24"/>
                <w:szCs w:val="24"/>
              </w:rPr>
              <w:t>楊永成為本案翁茂鍾委任之怡華公司訴訟代理人</w:t>
            </w:r>
          </w:p>
        </w:tc>
      </w:tr>
      <w:tr w:rsidR="00F77515" w:rsidRPr="00D7356A" w:rsidTr="00183745">
        <w:trPr>
          <w:trHeight w:val="468"/>
        </w:trPr>
        <w:tc>
          <w:tcPr>
            <w:tcW w:w="568" w:type="dxa"/>
            <w:vMerge/>
            <w:vAlign w:val="center"/>
          </w:tcPr>
          <w:p w:rsidR="00CA20B1" w:rsidRPr="00D7356A" w:rsidRDefault="00CA20B1" w:rsidP="00CA20B1">
            <w:pPr>
              <w:jc w:val="center"/>
              <w:rPr>
                <w:rFonts w:hAnsi="標楷體"/>
                <w:sz w:val="24"/>
                <w:szCs w:val="24"/>
              </w:rPr>
            </w:pPr>
          </w:p>
        </w:tc>
        <w:tc>
          <w:tcPr>
            <w:tcW w:w="2409" w:type="dxa"/>
          </w:tcPr>
          <w:p w:rsidR="00CA20B1" w:rsidRPr="00D7356A" w:rsidRDefault="00CA20B1" w:rsidP="00CA20B1">
            <w:pPr>
              <w:widowControl/>
              <w:spacing w:line="320" w:lineRule="exact"/>
              <w:rPr>
                <w:rFonts w:hAnsi="標楷體" w:cs="新細明體"/>
                <w:kern w:val="0"/>
                <w:sz w:val="24"/>
                <w:szCs w:val="24"/>
              </w:rPr>
            </w:pPr>
            <w:r w:rsidRPr="00D7356A">
              <w:rPr>
                <w:rFonts w:hAnsi="標楷體" w:cs="新細明體" w:hint="eastAsia"/>
                <w:kern w:val="0"/>
                <w:sz w:val="24"/>
                <w:szCs w:val="24"/>
              </w:rPr>
              <w:t>1230三井餐廳</w:t>
            </w:r>
          </w:p>
          <w:p w:rsidR="00CA20B1" w:rsidRPr="00D7356A" w:rsidRDefault="00CA20B1" w:rsidP="00CA20B1">
            <w:pPr>
              <w:widowControl/>
              <w:spacing w:line="320" w:lineRule="exact"/>
              <w:rPr>
                <w:rFonts w:hAnsi="標楷體" w:cs="新細明體"/>
                <w:kern w:val="0"/>
                <w:sz w:val="24"/>
                <w:szCs w:val="24"/>
              </w:rPr>
            </w:pPr>
            <w:r w:rsidRPr="00D7356A">
              <w:rPr>
                <w:rFonts w:hAnsi="標楷體" w:cs="新細明體" w:hint="eastAsia"/>
                <w:kern w:val="0"/>
                <w:sz w:val="24"/>
                <w:szCs w:val="24"/>
              </w:rPr>
              <w:t xml:space="preserve">　　 石木欽</w:t>
            </w:r>
          </w:p>
          <w:p w:rsidR="00CA20B1" w:rsidRPr="00D7356A" w:rsidRDefault="00CA20B1" w:rsidP="00CA20B1">
            <w:pPr>
              <w:widowControl/>
              <w:spacing w:line="300" w:lineRule="exact"/>
              <w:ind w:left="601" w:hangingChars="231" w:hanging="601"/>
              <w:rPr>
                <w:rFonts w:hAnsi="標楷體" w:cs="新細明體"/>
                <w:kern w:val="0"/>
                <w:sz w:val="24"/>
                <w:szCs w:val="24"/>
              </w:rPr>
            </w:pPr>
            <w:r w:rsidRPr="00D7356A">
              <w:rPr>
                <w:rFonts w:hAnsi="標楷體" w:cs="新細明體" w:hint="eastAsia"/>
                <w:kern w:val="0"/>
                <w:sz w:val="24"/>
                <w:szCs w:val="24"/>
              </w:rPr>
              <w:t>1500通律楊永成律師處</w:t>
            </w:r>
          </w:p>
        </w:tc>
        <w:tc>
          <w:tcPr>
            <w:tcW w:w="3261" w:type="dxa"/>
            <w:gridSpan w:val="2"/>
            <w:vMerge/>
            <w:vAlign w:val="center"/>
          </w:tcPr>
          <w:p w:rsidR="00CA20B1" w:rsidRPr="00D7356A" w:rsidRDefault="00CA20B1" w:rsidP="00CA20B1">
            <w:pPr>
              <w:jc w:val="center"/>
              <w:rPr>
                <w:rFonts w:hAnsi="標楷體"/>
                <w:sz w:val="24"/>
                <w:szCs w:val="24"/>
              </w:rPr>
            </w:pPr>
          </w:p>
        </w:tc>
        <w:tc>
          <w:tcPr>
            <w:tcW w:w="2976" w:type="dxa"/>
            <w:vMerge/>
            <w:vAlign w:val="center"/>
          </w:tcPr>
          <w:p w:rsidR="00CA20B1" w:rsidRPr="00D7356A" w:rsidRDefault="00CA20B1" w:rsidP="00CA20B1">
            <w:pPr>
              <w:jc w:val="center"/>
              <w:rPr>
                <w:rFonts w:hAnsi="標楷體"/>
                <w:sz w:val="24"/>
                <w:szCs w:val="24"/>
              </w:rPr>
            </w:pPr>
          </w:p>
        </w:tc>
      </w:tr>
    </w:tbl>
    <w:p w:rsidR="00CA20B1" w:rsidRPr="00D7356A" w:rsidRDefault="00CA20B1" w:rsidP="006D4B7E">
      <w:pPr>
        <w:pStyle w:val="5"/>
        <w:numPr>
          <w:ilvl w:val="0"/>
          <w:numId w:val="0"/>
        </w:numPr>
        <w:spacing w:line="240" w:lineRule="exact"/>
        <w:ind w:left="2041"/>
      </w:pPr>
    </w:p>
    <w:p w:rsidR="00F36488" w:rsidRPr="00D7356A" w:rsidRDefault="00F36488" w:rsidP="008524DD">
      <w:pPr>
        <w:pStyle w:val="6"/>
      </w:pPr>
      <w:r w:rsidRPr="00D7356A">
        <w:rPr>
          <w:rFonts w:hint="eastAsia"/>
        </w:rPr>
        <w:t>按最高法院90年度台簡上字第33號</w:t>
      </w:r>
      <w:r w:rsidR="00634351" w:rsidRPr="00D7356A">
        <w:rPr>
          <w:rFonts w:hint="eastAsia"/>
        </w:rPr>
        <w:t>是</w:t>
      </w:r>
      <w:r w:rsidRPr="00D7356A">
        <w:rPr>
          <w:rFonts w:hint="eastAsia"/>
        </w:rPr>
        <w:t>確認</w:t>
      </w:r>
      <w:r w:rsidR="00634351" w:rsidRPr="00D7356A">
        <w:rPr>
          <w:rFonts w:hint="eastAsia"/>
        </w:rPr>
        <w:t>美金</w:t>
      </w:r>
      <w:r w:rsidR="00150D43" w:rsidRPr="00D7356A">
        <w:rPr>
          <w:rFonts w:hint="eastAsia"/>
        </w:rPr>
        <w:t>1</w:t>
      </w:r>
      <w:r w:rsidR="00634351" w:rsidRPr="00D7356A">
        <w:rPr>
          <w:rFonts w:hint="eastAsia"/>
        </w:rPr>
        <w:t>千萬</w:t>
      </w:r>
      <w:r w:rsidRPr="00D7356A">
        <w:rPr>
          <w:rFonts w:hint="eastAsia"/>
        </w:rPr>
        <w:t>本票債權不存在</w:t>
      </w:r>
      <w:r w:rsidR="00634351" w:rsidRPr="00D7356A">
        <w:rPr>
          <w:rFonts w:hint="eastAsia"/>
        </w:rPr>
        <w:t>的</w:t>
      </w:r>
      <w:r w:rsidRPr="00D7356A">
        <w:rPr>
          <w:rFonts w:hint="eastAsia"/>
        </w:rPr>
        <w:t>第3審上訴案，分案法官為楊鼎章，</w:t>
      </w:r>
      <w:r w:rsidRPr="00D7356A">
        <w:rPr>
          <w:rFonts w:hint="eastAsia"/>
        </w:rPr>
        <w:tab/>
        <w:t>90年5月2日收案至</w:t>
      </w:r>
      <w:r w:rsidRPr="00D7356A">
        <w:rPr>
          <w:rFonts w:hint="eastAsia"/>
        </w:rPr>
        <w:tab/>
        <w:t>90年11月1日評議並結案，審判長為</w:t>
      </w:r>
      <w:r w:rsidRPr="00D7356A">
        <w:rPr>
          <w:rFonts w:hint="eastAsia"/>
        </w:rPr>
        <w:tab/>
        <w:t>林奇福</w:t>
      </w:r>
      <w:r w:rsidRPr="00D7356A">
        <w:rPr>
          <w:rFonts w:hint="eastAsia"/>
        </w:rPr>
        <w:tab/>
      </w:r>
      <w:r w:rsidR="00E70F1F" w:rsidRPr="00D7356A">
        <w:rPr>
          <w:rFonts w:hint="eastAsia"/>
        </w:rPr>
        <w:t>庭長</w:t>
      </w:r>
      <w:r w:rsidRPr="00D7356A">
        <w:rPr>
          <w:rFonts w:hint="eastAsia"/>
        </w:rPr>
        <w:t>、受命法官為李彥文。經查，依據編號1部分記載90年5月30日（星期三）11時40分熊二餐廳最高法院</w:t>
      </w:r>
      <w:r w:rsidR="00231CAD" w:rsidRPr="00D7356A">
        <w:rPr>
          <w:rFonts w:hint="eastAsia"/>
        </w:rPr>
        <w:t>被彈劾人</w:t>
      </w:r>
      <w:r w:rsidRPr="00D7356A">
        <w:rPr>
          <w:rFonts w:hint="eastAsia"/>
        </w:rPr>
        <w:t>與顏南全法官告知翁茂鍾百利案打入重新排隊，翁茂鍾</w:t>
      </w:r>
      <w:r w:rsidR="00634351" w:rsidRPr="00D7356A">
        <w:rPr>
          <w:rFonts w:hint="eastAsia"/>
        </w:rPr>
        <w:t>當時</w:t>
      </w:r>
      <w:r w:rsidR="00E70F1F" w:rsidRPr="00D7356A">
        <w:rPr>
          <w:rFonts w:hint="eastAsia"/>
        </w:rPr>
        <w:t>的</w:t>
      </w:r>
      <w:r w:rsidRPr="00D7356A">
        <w:rPr>
          <w:rFonts w:hint="eastAsia"/>
        </w:rPr>
        <w:t>感覺</w:t>
      </w:r>
      <w:r w:rsidR="00E70F1F" w:rsidRPr="00D7356A">
        <w:rPr>
          <w:rFonts w:hint="eastAsia"/>
        </w:rPr>
        <w:t>是</w:t>
      </w:r>
      <w:r w:rsidRPr="00D7356A">
        <w:rPr>
          <w:rFonts w:hint="eastAsia"/>
        </w:rPr>
        <w:t>「晴天霹靂，一片空白」，對此</w:t>
      </w:r>
      <w:r w:rsidR="00231CAD" w:rsidRPr="00D7356A">
        <w:rPr>
          <w:rFonts w:hint="eastAsia"/>
        </w:rPr>
        <w:t>被彈劾人</w:t>
      </w:r>
      <w:r w:rsidRPr="00D7356A">
        <w:rPr>
          <w:rFonts w:hint="eastAsia"/>
        </w:rPr>
        <w:t>於司法院訪談時辯稱：「我不知道『打入重新排隊』是什麼意思，我有沒有去那場餐敘也存疑。另外我知道熊二餐廳在臺北市長沙街，我也曾經去過，是間日本料理店，之前曾請最高法院同事在那吃飯……我並沒有告訴翁茂鍾百利案『打入重新排隊</w:t>
      </w:r>
      <w:r w:rsidR="00F538D8" w:rsidRPr="00D7356A">
        <w:rPr>
          <w:rFonts w:hAnsi="標楷體" w:hint="eastAsia"/>
        </w:rPr>
        <w:t>』</w:t>
      </w:r>
      <w:r w:rsidR="00F538D8" w:rsidRPr="00D7356A">
        <w:rPr>
          <w:rFonts w:hint="eastAsia"/>
        </w:rPr>
        <w:t>等語。</w:t>
      </w:r>
      <w:r w:rsidR="00F538D8" w:rsidRPr="00D7356A">
        <w:rPr>
          <w:rFonts w:hAnsi="標楷體" w:hint="eastAsia"/>
        </w:rPr>
        <w:t>』</w:t>
      </w:r>
      <w:r w:rsidRPr="00D7356A">
        <w:rPr>
          <w:rFonts w:hint="eastAsia"/>
        </w:rPr>
        <w:t>……我不記得有沒有去，也不可能告訴翁茂鍾這個案子打入重新排隊。（</w:t>
      </w:r>
      <w:r w:rsidR="0032342C" w:rsidRPr="00D7356A">
        <w:rPr>
          <w:rFonts w:hAnsi="標楷體" w:hint="eastAsia"/>
          <w:szCs w:val="24"/>
        </w:rPr>
        <w:t>附件一之6，</w:t>
      </w:r>
      <w:r w:rsidRPr="00D7356A">
        <w:rPr>
          <w:rFonts w:hint="eastAsia"/>
        </w:rPr>
        <w:t>詢問筆錄第7頁）」惟查，</w:t>
      </w:r>
      <w:r w:rsidR="00634351" w:rsidRPr="00D7356A">
        <w:rPr>
          <w:rFonts w:hint="eastAsia"/>
        </w:rPr>
        <w:t>百利案有</w:t>
      </w:r>
      <w:r w:rsidRPr="00D7356A">
        <w:rPr>
          <w:rFonts w:hint="eastAsia"/>
        </w:rPr>
        <w:t>關民刑事訴訟案件，當時繫屬最高法院者，僅有最高法院90年度台簡上字第33號確認本票債權不存在</w:t>
      </w:r>
      <w:r w:rsidR="00E70F1F" w:rsidRPr="00D7356A">
        <w:rPr>
          <w:rFonts w:hint="eastAsia"/>
        </w:rPr>
        <w:t>的</w:t>
      </w:r>
      <w:r w:rsidRPr="00D7356A">
        <w:rPr>
          <w:rFonts w:hint="eastAsia"/>
        </w:rPr>
        <w:t>第3審上訴案，依據經驗法則判斷</w:t>
      </w:r>
      <w:r w:rsidR="008524DD" w:rsidRPr="00D7356A">
        <w:rPr>
          <w:rFonts w:hAnsi="標楷體" w:hint="eastAsia"/>
        </w:rPr>
        <w:t>，記載所指</w:t>
      </w:r>
      <w:r w:rsidR="00F538D8" w:rsidRPr="00D7356A">
        <w:rPr>
          <w:rFonts w:hint="eastAsia"/>
        </w:rPr>
        <w:t>自然當指</w:t>
      </w:r>
      <w:r w:rsidRPr="00D7356A">
        <w:rPr>
          <w:rFonts w:hint="eastAsia"/>
        </w:rPr>
        <w:t>涉及90年度台簡上字第33號確認本票債權不存在第3審上訴案的重新分案；</w:t>
      </w:r>
      <w:r w:rsidR="00634351" w:rsidRPr="00D7356A">
        <w:rPr>
          <w:rFonts w:hint="eastAsia"/>
        </w:rPr>
        <w:t>而且當</w:t>
      </w:r>
      <w:r w:rsidRPr="00D7356A">
        <w:rPr>
          <w:rFonts w:hint="eastAsia"/>
        </w:rPr>
        <w:t>日下午15時翁茂鍾</w:t>
      </w:r>
      <w:r w:rsidR="00634351" w:rsidRPr="00D7356A">
        <w:rPr>
          <w:rFonts w:hint="eastAsia"/>
        </w:rPr>
        <w:t>就立即拜訪該案承辦庭的</w:t>
      </w:r>
      <w:r w:rsidRPr="00D7356A">
        <w:rPr>
          <w:rFonts w:hint="eastAsia"/>
        </w:rPr>
        <w:t>最高法院林奇福庭長，若非</w:t>
      </w:r>
      <w:r w:rsidR="00231CAD" w:rsidRPr="00D7356A">
        <w:rPr>
          <w:rFonts w:hint="eastAsia"/>
        </w:rPr>
        <w:t>被彈劾人</w:t>
      </w:r>
      <w:r w:rsidRPr="00D7356A">
        <w:rPr>
          <w:rFonts w:hint="eastAsia"/>
        </w:rPr>
        <w:t>與顏南全法官</w:t>
      </w:r>
      <w:r w:rsidR="00514AB1" w:rsidRPr="00D7356A">
        <w:rPr>
          <w:rFonts w:hint="eastAsia"/>
        </w:rPr>
        <w:t>涉有</w:t>
      </w:r>
      <w:r w:rsidRPr="00D7356A">
        <w:rPr>
          <w:rFonts w:hint="eastAsia"/>
        </w:rPr>
        <w:t>告知分案信息</w:t>
      </w:r>
      <w:r w:rsidR="0078473C" w:rsidRPr="00D7356A">
        <w:rPr>
          <w:rFonts w:hAnsi="標楷體" w:hint="eastAsia"/>
        </w:rPr>
        <w:t>，</w:t>
      </w:r>
      <w:r w:rsidRPr="00D7356A">
        <w:rPr>
          <w:rFonts w:hint="eastAsia"/>
        </w:rPr>
        <w:t>翁茂鍾豈能如此精準</w:t>
      </w:r>
      <w:r w:rsidR="00E70F1F" w:rsidRPr="00D7356A">
        <w:rPr>
          <w:rFonts w:hint="eastAsia"/>
        </w:rPr>
        <w:t>判斷並拜訪承辦庭長</w:t>
      </w:r>
      <w:r w:rsidRPr="00D7356A">
        <w:rPr>
          <w:rFonts w:hint="eastAsia"/>
        </w:rPr>
        <w:t>；其後</w:t>
      </w:r>
      <w:r w:rsidR="00E90B51" w:rsidRPr="00D7356A">
        <w:rPr>
          <w:rFonts w:hint="eastAsia"/>
        </w:rPr>
        <w:t>翁茂鍾</w:t>
      </w:r>
      <w:r w:rsidRPr="00D7356A">
        <w:rPr>
          <w:rFonts w:hint="eastAsia"/>
        </w:rPr>
        <w:t>再於晚上19時在一江街海鮮店宴請</w:t>
      </w:r>
      <w:r w:rsidR="00060B9C" w:rsidRPr="00D7356A">
        <w:rPr>
          <w:rFonts w:hint="eastAsia"/>
        </w:rPr>
        <w:t>羅○○</w:t>
      </w:r>
      <w:r w:rsidRPr="00D7356A">
        <w:rPr>
          <w:rFonts w:hint="eastAsia"/>
        </w:rPr>
        <w:t>主任檢察官；晚上21時30分至委任律師楊永成家，討論訴訟策略後，於22時又與</w:t>
      </w:r>
      <w:r w:rsidR="00066132" w:rsidRPr="00D7356A">
        <w:rPr>
          <w:rFonts w:hint="eastAsia"/>
        </w:rPr>
        <w:t>調查局</w:t>
      </w:r>
      <w:r w:rsidR="00634351" w:rsidRPr="00D7356A">
        <w:rPr>
          <w:rFonts w:hint="eastAsia"/>
        </w:rPr>
        <w:t>秦台生見面商談，可見翁茂鍾整日均在為其訴訟案件打理並詢問各界審</w:t>
      </w:r>
      <w:r w:rsidR="008524DD" w:rsidRPr="00D7356A">
        <w:rPr>
          <w:rFonts w:hAnsi="標楷體" w:hint="eastAsia"/>
        </w:rPr>
        <w:t>、</w:t>
      </w:r>
      <w:r w:rsidR="00634351" w:rsidRPr="00D7356A">
        <w:rPr>
          <w:rFonts w:hint="eastAsia"/>
        </w:rPr>
        <w:t>檢</w:t>
      </w:r>
      <w:r w:rsidR="008524DD" w:rsidRPr="00D7356A">
        <w:rPr>
          <w:rFonts w:hAnsi="標楷體" w:hint="eastAsia"/>
        </w:rPr>
        <w:t>、</w:t>
      </w:r>
      <w:r w:rsidR="00634351" w:rsidRPr="00D7356A">
        <w:rPr>
          <w:rFonts w:hint="eastAsia"/>
        </w:rPr>
        <w:t>調</w:t>
      </w:r>
      <w:r w:rsidR="008524DD" w:rsidRPr="00D7356A">
        <w:rPr>
          <w:rFonts w:hAnsi="標楷體" w:hint="eastAsia"/>
        </w:rPr>
        <w:t>、</w:t>
      </w:r>
      <w:r w:rsidR="00634351" w:rsidRPr="00D7356A">
        <w:rPr>
          <w:rFonts w:hint="eastAsia"/>
        </w:rPr>
        <w:t>辯朋友尋求協助</w:t>
      </w:r>
      <w:r w:rsidRPr="00D7356A">
        <w:rPr>
          <w:rFonts w:hint="eastAsia"/>
        </w:rPr>
        <w:t>（</w:t>
      </w:r>
      <w:r w:rsidR="0041640A" w:rsidRPr="00D7356A">
        <w:rPr>
          <w:rFonts w:hint="eastAsia"/>
        </w:rPr>
        <w:t>附件二，</w:t>
      </w:r>
      <w:r w:rsidRPr="00D7356A">
        <w:rPr>
          <w:rFonts w:hint="eastAsia"/>
        </w:rPr>
        <w:t>證據卷頁85，扣押物編號A22</w:t>
      </w:r>
      <w:r w:rsidR="0041640A" w:rsidRPr="00D7356A">
        <w:rPr>
          <w:rFonts w:hint="eastAsia"/>
        </w:rPr>
        <w:t>；附件三</w:t>
      </w:r>
      <w:r w:rsidR="00387803" w:rsidRPr="00D7356A">
        <w:rPr>
          <w:rFonts w:hint="eastAsia"/>
        </w:rPr>
        <w:t>，</w:t>
      </w:r>
      <w:r w:rsidRPr="00D7356A">
        <w:rPr>
          <w:rFonts w:hint="eastAsia"/>
        </w:rPr>
        <w:t>筆錄卷</w:t>
      </w:r>
      <w:r w:rsidR="0047019D" w:rsidRPr="00D7356A">
        <w:rPr>
          <w:rFonts w:hint="eastAsia"/>
        </w:rPr>
        <w:t>頁</w:t>
      </w:r>
      <w:r w:rsidRPr="00D7356A">
        <w:rPr>
          <w:rFonts w:hint="eastAsia"/>
        </w:rPr>
        <w:t>229）從而，</w:t>
      </w:r>
      <w:r w:rsidR="00231CAD" w:rsidRPr="00D7356A">
        <w:rPr>
          <w:rFonts w:hint="eastAsia"/>
        </w:rPr>
        <w:t>被彈劾人</w:t>
      </w:r>
      <w:r w:rsidRPr="00D7356A">
        <w:rPr>
          <w:rFonts w:hint="eastAsia"/>
        </w:rPr>
        <w:t>辯解「我並沒有告訴翁茂鍾百利案『打入重新排隊』」，</w:t>
      </w:r>
      <w:r w:rsidR="000A3DF5" w:rsidRPr="00D7356A">
        <w:rPr>
          <w:rFonts w:hint="eastAsia"/>
        </w:rPr>
        <w:t>似</w:t>
      </w:r>
      <w:r w:rsidRPr="00D7356A">
        <w:rPr>
          <w:rFonts w:hint="eastAsia"/>
        </w:rPr>
        <w:t>與常理不符，</w:t>
      </w:r>
      <w:r w:rsidR="00634351" w:rsidRPr="00D7356A">
        <w:rPr>
          <w:rFonts w:hint="eastAsia"/>
        </w:rPr>
        <w:t>實在</w:t>
      </w:r>
      <w:r w:rsidRPr="00D7356A">
        <w:rPr>
          <w:rFonts w:hint="eastAsia"/>
        </w:rPr>
        <w:t>難</w:t>
      </w:r>
      <w:r w:rsidR="00634351" w:rsidRPr="00D7356A">
        <w:rPr>
          <w:rFonts w:hint="eastAsia"/>
        </w:rPr>
        <w:t>以</w:t>
      </w:r>
      <w:r w:rsidRPr="00D7356A">
        <w:rPr>
          <w:rFonts w:hint="eastAsia"/>
        </w:rPr>
        <w:t>輕信。</w:t>
      </w:r>
    </w:p>
    <w:p w:rsidR="00F36488" w:rsidRPr="00D7356A" w:rsidRDefault="00F36488" w:rsidP="00C23570">
      <w:pPr>
        <w:pStyle w:val="6"/>
      </w:pPr>
      <w:r w:rsidRPr="00D7356A">
        <w:rPr>
          <w:rFonts w:hint="eastAsia"/>
        </w:rPr>
        <w:t>再就編號2部分，顯示90年6月2日（星期六）翁茂鍾與</w:t>
      </w:r>
      <w:r w:rsidR="00231CAD" w:rsidRPr="00D7356A">
        <w:rPr>
          <w:rFonts w:hint="eastAsia"/>
        </w:rPr>
        <w:t>被彈劾人</w:t>
      </w:r>
      <w:r w:rsidRPr="00D7356A">
        <w:rPr>
          <w:rFonts w:hint="eastAsia"/>
        </w:rPr>
        <w:t>在歐拉咖啡單獨會面，</w:t>
      </w:r>
      <w:r w:rsidR="00231CAD" w:rsidRPr="00D7356A">
        <w:rPr>
          <w:rFonts w:hint="eastAsia"/>
        </w:rPr>
        <w:t>被彈劾人</w:t>
      </w:r>
      <w:r w:rsidRPr="00D7356A">
        <w:rPr>
          <w:rFonts w:hint="eastAsia"/>
        </w:rPr>
        <w:t>對此於司法院訪談時辯稱：「我不記得，說不定還是我請他的」(</w:t>
      </w:r>
      <w:r w:rsidR="006574AB" w:rsidRPr="00D7356A">
        <w:rPr>
          <w:rFonts w:hint="eastAsia"/>
        </w:rPr>
        <w:t>附件一之6，</w:t>
      </w:r>
      <w:r w:rsidRPr="00D7356A">
        <w:rPr>
          <w:rFonts w:hint="eastAsia"/>
        </w:rPr>
        <w:t>詢問筆錄第7頁)；另就編號3部分，顯示90年6月6日（</w:t>
      </w:r>
      <w:r w:rsidRPr="00D7356A">
        <w:rPr>
          <w:rFonts w:hint="eastAsia"/>
        </w:rPr>
        <w:tab/>
        <w:t>星期三）12時10分翁茂鍾在三井餐廳宴請</w:t>
      </w:r>
      <w:r w:rsidR="00231CAD" w:rsidRPr="00D7356A">
        <w:rPr>
          <w:rFonts w:hint="eastAsia"/>
        </w:rPr>
        <w:t>被彈劾人</w:t>
      </w:r>
      <w:r w:rsidRPr="00D7356A">
        <w:rPr>
          <w:rFonts w:hint="eastAsia"/>
        </w:rPr>
        <w:t>，對此</w:t>
      </w:r>
      <w:r w:rsidR="00231CAD" w:rsidRPr="00D7356A">
        <w:rPr>
          <w:rFonts w:hint="eastAsia"/>
        </w:rPr>
        <w:t>被彈劾人</w:t>
      </w:r>
      <w:r w:rsidRPr="00D7356A">
        <w:rPr>
          <w:rFonts w:hint="eastAsia"/>
        </w:rPr>
        <w:t>於司法院訪談時辯稱：「我不記得了，他在筆記本上記的，說不定根本沒約成」（</w:t>
      </w:r>
      <w:r w:rsidR="006574AB" w:rsidRPr="00D7356A">
        <w:rPr>
          <w:rFonts w:hint="eastAsia"/>
        </w:rPr>
        <w:t>附件一之6，</w:t>
      </w:r>
      <w:r w:rsidRPr="00D7356A">
        <w:rPr>
          <w:rFonts w:hint="eastAsia"/>
        </w:rPr>
        <w:t>詢問筆錄第7頁）</w:t>
      </w:r>
      <w:r w:rsidR="008524DD" w:rsidRPr="00D7356A">
        <w:rPr>
          <w:rFonts w:hAnsi="標楷體" w:hint="eastAsia"/>
        </w:rPr>
        <w:t>。</w:t>
      </w:r>
      <w:r w:rsidRPr="00D7356A">
        <w:rPr>
          <w:rFonts w:hint="eastAsia"/>
        </w:rPr>
        <w:t>惟查，90年6月2日（</w:t>
      </w:r>
      <w:r w:rsidRPr="00D7356A">
        <w:rPr>
          <w:rFonts w:hint="eastAsia"/>
        </w:rPr>
        <w:tab/>
        <w:t>星期六）當日下午13時40分翁茂鍾先至</w:t>
      </w:r>
      <w:r w:rsidR="00060B9C" w:rsidRPr="00D7356A">
        <w:rPr>
          <w:rFonts w:hint="eastAsia"/>
        </w:rPr>
        <w:t>羅○○</w:t>
      </w:r>
      <w:r w:rsidRPr="00D7356A">
        <w:rPr>
          <w:rFonts w:hint="eastAsia"/>
        </w:rPr>
        <w:t>主任檢察官處，再找</w:t>
      </w:r>
      <w:r w:rsidR="00231CAD" w:rsidRPr="00D7356A">
        <w:rPr>
          <w:rFonts w:hint="eastAsia"/>
        </w:rPr>
        <w:t>被彈劾人</w:t>
      </w:r>
      <w:r w:rsidRPr="00D7356A">
        <w:rPr>
          <w:rFonts w:hint="eastAsia"/>
        </w:rPr>
        <w:t>（</w:t>
      </w:r>
      <w:r w:rsidR="0041640A" w:rsidRPr="00D7356A">
        <w:rPr>
          <w:rFonts w:hint="eastAsia"/>
        </w:rPr>
        <w:t>附件二，</w:t>
      </w:r>
      <w:r w:rsidRPr="00D7356A">
        <w:rPr>
          <w:rFonts w:hint="eastAsia"/>
        </w:rPr>
        <w:t>證據卷頁86，扣押物編號A22）；隔二日90年6月4日（</w:t>
      </w:r>
      <w:r w:rsidRPr="00D7356A">
        <w:rPr>
          <w:rFonts w:hint="eastAsia"/>
        </w:rPr>
        <w:tab/>
        <w:t>星期一）翁茂鍾於下午15時30分到本案訴訟代理人楊永成律師處，商議百利案情；再於16時</w:t>
      </w:r>
      <w:r w:rsidR="008C5511" w:rsidRPr="00D7356A">
        <w:rPr>
          <w:rFonts w:hint="eastAsia"/>
        </w:rPr>
        <w:t>第</w:t>
      </w:r>
      <w:r w:rsidR="00150D43" w:rsidRPr="00D7356A">
        <w:rPr>
          <w:rFonts w:hint="eastAsia"/>
        </w:rPr>
        <w:t>2</w:t>
      </w:r>
      <w:r w:rsidR="008C5511" w:rsidRPr="00D7356A">
        <w:rPr>
          <w:rFonts w:hint="eastAsia"/>
        </w:rPr>
        <w:t>次</w:t>
      </w:r>
      <w:r w:rsidRPr="00D7356A">
        <w:rPr>
          <w:rFonts w:hint="eastAsia"/>
        </w:rPr>
        <w:t>拜訪最高法院承辦庭長林奇福</w:t>
      </w:r>
      <w:r w:rsidR="00CB2938" w:rsidRPr="00D7356A">
        <w:rPr>
          <w:rFonts w:hint="eastAsia"/>
        </w:rPr>
        <w:t>法官</w:t>
      </w:r>
      <w:r w:rsidRPr="00D7356A">
        <w:rPr>
          <w:rFonts w:hint="eastAsia"/>
        </w:rPr>
        <w:t>；18時拜訪</w:t>
      </w:r>
      <w:r w:rsidR="00060B9C" w:rsidRPr="00D7356A">
        <w:rPr>
          <w:rFonts w:hint="eastAsia"/>
        </w:rPr>
        <w:t>羅○○</w:t>
      </w:r>
      <w:r w:rsidRPr="00D7356A">
        <w:rPr>
          <w:rFonts w:hint="eastAsia"/>
        </w:rPr>
        <w:t>主任檢察官；19時30分拜訪</w:t>
      </w:r>
      <w:r w:rsidR="008C5511" w:rsidRPr="00D7356A">
        <w:rPr>
          <w:rFonts w:hint="eastAsia"/>
        </w:rPr>
        <w:t>調查局</w:t>
      </w:r>
      <w:r w:rsidRPr="00D7356A">
        <w:rPr>
          <w:rFonts w:hint="eastAsia"/>
        </w:rPr>
        <w:t>秦台生</w:t>
      </w:r>
      <w:r w:rsidRPr="00D7356A">
        <w:rPr>
          <w:rFonts w:hint="eastAsia"/>
          <w:spacing w:val="-12"/>
        </w:rPr>
        <w:t>（</w:t>
      </w:r>
      <w:r w:rsidR="0041640A" w:rsidRPr="00D7356A">
        <w:rPr>
          <w:rFonts w:hint="eastAsia"/>
          <w:spacing w:val="-12"/>
        </w:rPr>
        <w:t>附件三，</w:t>
      </w:r>
      <w:r w:rsidRPr="00D7356A">
        <w:rPr>
          <w:rFonts w:hint="eastAsia"/>
          <w:spacing w:val="-12"/>
        </w:rPr>
        <w:tab/>
        <w:t>筆錄卷</w:t>
      </w:r>
      <w:r w:rsidR="0047019D" w:rsidRPr="00D7356A">
        <w:rPr>
          <w:rFonts w:hint="eastAsia"/>
          <w:spacing w:val="-12"/>
        </w:rPr>
        <w:t>頁</w:t>
      </w:r>
      <w:r w:rsidRPr="00D7356A">
        <w:rPr>
          <w:rFonts w:hint="eastAsia"/>
          <w:spacing w:val="-12"/>
        </w:rPr>
        <w:t>312）；</w:t>
      </w:r>
      <w:r w:rsidRPr="00D7356A">
        <w:rPr>
          <w:rFonts w:hint="eastAsia"/>
        </w:rPr>
        <w:t>在隔二日90年6月6日（星期三）12時10分在三井餐廳宴請</w:t>
      </w:r>
      <w:r w:rsidR="00231CAD" w:rsidRPr="00D7356A">
        <w:rPr>
          <w:rFonts w:hint="eastAsia"/>
        </w:rPr>
        <w:t>被彈劾人</w:t>
      </w:r>
      <w:r w:rsidRPr="00D7356A">
        <w:rPr>
          <w:rFonts w:hint="eastAsia"/>
        </w:rPr>
        <w:t>後，隨即於下午15時至楊永成律師處商量本案案情，再於下午16時至</w:t>
      </w:r>
      <w:r w:rsidR="00060B9C" w:rsidRPr="00D7356A">
        <w:rPr>
          <w:rFonts w:hint="eastAsia"/>
        </w:rPr>
        <w:t>羅○○</w:t>
      </w:r>
      <w:r w:rsidRPr="00D7356A">
        <w:rPr>
          <w:rFonts w:hint="eastAsia"/>
        </w:rPr>
        <w:t>主任檢察官處，</w:t>
      </w:r>
      <w:r w:rsidR="008524DD" w:rsidRPr="00D7356A">
        <w:rPr>
          <w:rFonts w:hint="eastAsia"/>
        </w:rPr>
        <w:t>上開時間均</w:t>
      </w:r>
      <w:r w:rsidRPr="00D7356A">
        <w:rPr>
          <w:rFonts w:hint="eastAsia"/>
        </w:rPr>
        <w:t>密接於90年5月30日</w:t>
      </w:r>
      <w:r w:rsidR="00B01FE7" w:rsidRPr="00D7356A">
        <w:rPr>
          <w:rFonts w:hint="eastAsia"/>
        </w:rPr>
        <w:t>至</w:t>
      </w:r>
      <w:r w:rsidRPr="00D7356A">
        <w:rPr>
          <w:rFonts w:hint="eastAsia"/>
        </w:rPr>
        <w:t>90年6月6日之</w:t>
      </w:r>
      <w:r w:rsidR="008C5511" w:rsidRPr="00D7356A">
        <w:rPr>
          <w:rFonts w:hint="eastAsia"/>
        </w:rPr>
        <w:t>時間</w:t>
      </w:r>
      <w:r w:rsidR="008524DD" w:rsidRPr="00D7356A">
        <w:rPr>
          <w:rFonts w:hint="eastAsia"/>
        </w:rPr>
        <w:t>區間，觀</w:t>
      </w:r>
      <w:r w:rsidRPr="00D7356A">
        <w:rPr>
          <w:rFonts w:hint="eastAsia"/>
        </w:rPr>
        <w:t>其過程</w:t>
      </w:r>
      <w:r w:rsidR="00C23570" w:rsidRPr="00D7356A">
        <w:rPr>
          <w:rFonts w:hAnsi="標楷體" w:hint="eastAsia"/>
        </w:rPr>
        <w:t>，</w:t>
      </w:r>
      <w:r w:rsidRPr="00D7356A">
        <w:rPr>
          <w:rFonts w:hint="eastAsia"/>
        </w:rPr>
        <w:t>翁茂鍾顯然係為處理最高法院90年度台簡上字第33號確認本票債權不存在第3審上訴</w:t>
      </w:r>
      <w:r w:rsidR="008C5511" w:rsidRPr="00D7356A">
        <w:rPr>
          <w:rFonts w:hint="eastAsia"/>
        </w:rPr>
        <w:t>等</w:t>
      </w:r>
      <w:r w:rsidRPr="00D7356A">
        <w:rPr>
          <w:rFonts w:hint="eastAsia"/>
        </w:rPr>
        <w:t>案件而奔波，</w:t>
      </w:r>
      <w:r w:rsidR="008524DD" w:rsidRPr="00D7356A">
        <w:rPr>
          <w:rFonts w:hint="eastAsia"/>
        </w:rPr>
        <w:t>其</w:t>
      </w:r>
      <w:r w:rsidRPr="00D7356A">
        <w:rPr>
          <w:rFonts w:hint="eastAsia"/>
        </w:rPr>
        <w:t>常於與</w:t>
      </w:r>
      <w:r w:rsidR="00231CAD" w:rsidRPr="00D7356A">
        <w:rPr>
          <w:rFonts w:hint="eastAsia"/>
        </w:rPr>
        <w:t>被彈劾人</w:t>
      </w:r>
      <w:r w:rsidRPr="00D7356A">
        <w:rPr>
          <w:rFonts w:hint="eastAsia"/>
        </w:rPr>
        <w:t>或承辦庭長、或其他司法人員見面前後，</w:t>
      </w:r>
      <w:r w:rsidR="00C23570" w:rsidRPr="00D7356A">
        <w:rPr>
          <w:rFonts w:hint="eastAsia"/>
        </w:rPr>
        <w:t>同日或隔日</w:t>
      </w:r>
      <w:r w:rsidR="008C5511" w:rsidRPr="00D7356A">
        <w:rPr>
          <w:rFonts w:hint="eastAsia"/>
        </w:rPr>
        <w:t>再</w:t>
      </w:r>
      <w:r w:rsidRPr="00D7356A">
        <w:rPr>
          <w:rFonts w:hint="eastAsia"/>
        </w:rPr>
        <w:t>與本案委任律師楊永成商議案情</w:t>
      </w:r>
      <w:r w:rsidR="008524DD" w:rsidRPr="00D7356A">
        <w:rPr>
          <w:rFonts w:hAnsi="標楷體" w:hint="eastAsia"/>
        </w:rPr>
        <w:t>。</w:t>
      </w:r>
      <w:r w:rsidR="008524DD" w:rsidRPr="00D7356A">
        <w:rPr>
          <w:rFonts w:hint="eastAsia"/>
        </w:rPr>
        <w:t>從而，</w:t>
      </w:r>
      <w:r w:rsidR="00231CAD" w:rsidRPr="00D7356A">
        <w:rPr>
          <w:rFonts w:hint="eastAsia"/>
        </w:rPr>
        <w:t>被彈劾人</w:t>
      </w:r>
      <w:r w:rsidRPr="00D7356A">
        <w:rPr>
          <w:rFonts w:hint="eastAsia"/>
        </w:rPr>
        <w:t>辯稱</w:t>
      </w:r>
      <w:r w:rsidR="008524DD" w:rsidRPr="00D7356A">
        <w:rPr>
          <w:rFonts w:hint="eastAsia"/>
        </w:rPr>
        <w:t>其未與翁茂鍾討論百利案云云</w:t>
      </w:r>
      <w:r w:rsidR="008524DD" w:rsidRPr="00D7356A">
        <w:rPr>
          <w:rFonts w:hAnsi="標楷體" w:hint="eastAsia"/>
        </w:rPr>
        <w:t>，</w:t>
      </w:r>
      <w:r w:rsidRPr="00D7356A">
        <w:rPr>
          <w:rFonts w:hint="eastAsia"/>
        </w:rPr>
        <w:t>自難遽信。</w:t>
      </w:r>
    </w:p>
    <w:p w:rsidR="00F36488" w:rsidRPr="00D7356A" w:rsidRDefault="00F36488" w:rsidP="00D17DE9">
      <w:pPr>
        <w:pStyle w:val="6"/>
      </w:pPr>
      <w:r w:rsidRPr="00D7356A">
        <w:rPr>
          <w:rFonts w:hint="eastAsia"/>
        </w:rPr>
        <w:t>再查，最高法院90年度台簡上字第33號確認本票債權不存在第3審上訴案，</w:t>
      </w:r>
      <w:r w:rsidRPr="00D7356A">
        <w:rPr>
          <w:rFonts w:hint="eastAsia"/>
        </w:rPr>
        <w:tab/>
        <w:t>90年11月1日民事第三庭評議並且結案前，翁茂鍾除拜訪</w:t>
      </w:r>
      <w:r w:rsidR="00231CAD" w:rsidRPr="00D7356A">
        <w:rPr>
          <w:rFonts w:hint="eastAsia"/>
        </w:rPr>
        <w:t>被彈劾人</w:t>
      </w:r>
      <w:r w:rsidRPr="00D7356A">
        <w:rPr>
          <w:rFonts w:hint="eastAsia"/>
        </w:rPr>
        <w:t>與第三庭庭長林奇福外</w:t>
      </w:r>
      <w:r w:rsidR="00150D43" w:rsidRPr="00D7356A">
        <w:rPr>
          <w:rFonts w:hint="eastAsia"/>
        </w:rPr>
        <w:t>，</w:t>
      </w:r>
      <w:r w:rsidRPr="00D7356A">
        <w:rPr>
          <w:rFonts w:hint="eastAsia"/>
        </w:rPr>
        <w:t>亦拜訪眾多司法人員</w:t>
      </w:r>
      <w:r w:rsidR="00CA68F8" w:rsidRPr="00D7356A">
        <w:rPr>
          <w:rFonts w:hAnsi="標楷體" w:hint="eastAsia"/>
        </w:rPr>
        <w:t>，</w:t>
      </w:r>
      <w:r w:rsidRPr="00D7356A">
        <w:rPr>
          <w:rFonts w:hint="eastAsia"/>
        </w:rPr>
        <w:t>過程如下</w:t>
      </w:r>
      <w:r w:rsidR="00CA68F8" w:rsidRPr="00D7356A">
        <w:rPr>
          <w:rFonts w:hAnsi="標楷體" w:hint="eastAsia"/>
        </w:rPr>
        <w:t>：</w:t>
      </w:r>
      <w:r w:rsidRPr="00D7356A">
        <w:rPr>
          <w:rFonts w:hint="eastAsia"/>
        </w:rPr>
        <w:t>90年8月7日（</w:t>
      </w:r>
      <w:r w:rsidRPr="00D7356A">
        <w:rPr>
          <w:rFonts w:hint="eastAsia"/>
        </w:rPr>
        <w:tab/>
        <w:t>星期二）其於14時20分至陳水亮律師處，討論百利銀行案；同日18時40分接秦台生赴81燒烤，在場除秦台生外尚有</w:t>
      </w:r>
      <w:r w:rsidR="00060B9C" w:rsidRPr="00D7356A">
        <w:rPr>
          <w:rFonts w:hint="eastAsia"/>
        </w:rPr>
        <w:t>羅○○</w:t>
      </w:r>
      <w:r w:rsidRPr="00D7356A">
        <w:rPr>
          <w:rFonts w:hint="eastAsia"/>
        </w:rPr>
        <w:t>主任檢察官，在這個聚餐場合，翁茂鍾獲悉OTC</w:t>
      </w:r>
      <w:r w:rsidR="00F41245" w:rsidRPr="00D7356A">
        <w:rPr>
          <w:rStyle w:val="afd"/>
        </w:rPr>
        <w:footnoteReference w:id="10"/>
      </w:r>
      <w:r w:rsidRPr="00D7356A">
        <w:rPr>
          <w:rFonts w:hint="eastAsia"/>
        </w:rPr>
        <w:t>告發怡安內線交易</w:t>
      </w:r>
      <w:r w:rsidR="00D17DE9" w:rsidRPr="00D7356A">
        <w:rPr>
          <w:rFonts w:hint="eastAsia"/>
        </w:rPr>
        <w:t>事</w:t>
      </w:r>
      <w:r w:rsidRPr="00D7356A">
        <w:rPr>
          <w:rFonts w:hint="eastAsia"/>
        </w:rPr>
        <w:t>（</w:t>
      </w:r>
      <w:r w:rsidR="0041640A" w:rsidRPr="00D7356A">
        <w:rPr>
          <w:rFonts w:hint="eastAsia"/>
        </w:rPr>
        <w:t>附件二，</w:t>
      </w:r>
      <w:r w:rsidRPr="00D7356A">
        <w:rPr>
          <w:rFonts w:hint="eastAsia"/>
        </w:rPr>
        <w:t>證據卷頁88</w:t>
      </w:r>
      <w:r w:rsidR="0047019D" w:rsidRPr="00D7356A">
        <w:rPr>
          <w:rFonts w:hint="eastAsia"/>
        </w:rPr>
        <w:t>，</w:t>
      </w:r>
      <w:r w:rsidR="007F3C5B" w:rsidRPr="00D7356A">
        <w:rPr>
          <w:rFonts w:hint="eastAsia"/>
        </w:rPr>
        <w:t>扣</w:t>
      </w:r>
      <w:r w:rsidRPr="00D7356A">
        <w:rPr>
          <w:rFonts w:hint="eastAsia"/>
        </w:rPr>
        <w:t>押物編號A22</w:t>
      </w:r>
      <w:r w:rsidR="0041640A" w:rsidRPr="00D7356A">
        <w:rPr>
          <w:rFonts w:hint="eastAsia"/>
        </w:rPr>
        <w:t>；附件三，</w:t>
      </w:r>
      <w:r w:rsidRPr="00D7356A">
        <w:rPr>
          <w:rFonts w:hint="eastAsia"/>
        </w:rPr>
        <w:t>筆錄卷</w:t>
      </w:r>
      <w:r w:rsidR="0047019D" w:rsidRPr="00D7356A">
        <w:rPr>
          <w:rFonts w:hint="eastAsia"/>
        </w:rPr>
        <w:t>頁</w:t>
      </w:r>
      <w:r w:rsidRPr="00D7356A">
        <w:rPr>
          <w:rFonts w:hint="eastAsia"/>
        </w:rPr>
        <w:t>322</w:t>
      </w:r>
      <w:r w:rsidR="00D17DE9" w:rsidRPr="00D7356A">
        <w:rPr>
          <w:rFonts w:hAnsi="標楷體" w:hint="eastAsia"/>
        </w:rPr>
        <w:t>，OTC告發怡安內線交易詳情如後述</w:t>
      </w:r>
      <w:r w:rsidRPr="00D7356A">
        <w:rPr>
          <w:rFonts w:hint="eastAsia"/>
        </w:rPr>
        <w:t>）；90年8月9日（</w:t>
      </w:r>
      <w:r w:rsidRPr="00D7356A">
        <w:rPr>
          <w:rFonts w:hint="eastAsia"/>
        </w:rPr>
        <w:tab/>
        <w:t>星期四）晚上21時30分到</w:t>
      </w:r>
      <w:r w:rsidR="00B01FE7" w:rsidRPr="00D7356A">
        <w:rPr>
          <w:rFonts w:hint="eastAsia"/>
        </w:rPr>
        <w:t>臺灣高等法院臺南</w:t>
      </w:r>
      <w:r w:rsidRPr="00D7356A">
        <w:rPr>
          <w:rFonts w:hint="eastAsia"/>
        </w:rPr>
        <w:t>分院法官</w:t>
      </w:r>
      <w:r w:rsidR="00060B9C" w:rsidRPr="00D7356A">
        <w:rPr>
          <w:rFonts w:hint="eastAsia"/>
        </w:rPr>
        <w:t>曾平杉</w:t>
      </w:r>
      <w:r w:rsidRPr="00D7356A">
        <w:rPr>
          <w:rFonts w:hint="eastAsia"/>
        </w:rPr>
        <w:t>家，討論百利案，晚上22時30分再拜訪</w:t>
      </w:r>
      <w:r w:rsidR="00060B9C" w:rsidRPr="00D7356A">
        <w:rPr>
          <w:rFonts w:hint="eastAsia"/>
        </w:rPr>
        <w:t>○○志</w:t>
      </w:r>
      <w:r w:rsidRPr="00D7356A">
        <w:rPr>
          <w:rFonts w:hint="eastAsia"/>
        </w:rPr>
        <w:t>檢察長家；90年8月10日（</w:t>
      </w:r>
      <w:r w:rsidRPr="00D7356A">
        <w:rPr>
          <w:rFonts w:hint="eastAsia"/>
        </w:rPr>
        <w:tab/>
        <w:t>星期五）下午13時40分翁茂鍾在來來飯店桃山餐廳宴請</w:t>
      </w:r>
      <w:r w:rsidR="00231CAD" w:rsidRPr="00D7356A">
        <w:rPr>
          <w:rFonts w:hint="eastAsia"/>
        </w:rPr>
        <w:t>被彈劾人</w:t>
      </w:r>
      <w:r w:rsidRPr="00D7356A">
        <w:rPr>
          <w:rFonts w:hint="eastAsia"/>
        </w:rPr>
        <w:t>，</w:t>
      </w:r>
      <w:r w:rsidR="00CA68F8" w:rsidRPr="00D7356A">
        <w:rPr>
          <w:rFonts w:hint="eastAsia"/>
        </w:rPr>
        <w:t>同日</w:t>
      </w:r>
      <w:r w:rsidRPr="00D7356A">
        <w:rPr>
          <w:rFonts w:hint="eastAsia"/>
        </w:rPr>
        <w:t>15時到委任律師楊永成處，討論答辯狀補充事情；同日17時在波若餐廳宴請秦台生</w:t>
      </w:r>
      <w:r w:rsidRPr="00D7356A">
        <w:rPr>
          <w:rFonts w:hint="eastAsia"/>
        </w:rPr>
        <w:tab/>
        <w:t>（</w:t>
      </w:r>
      <w:r w:rsidR="0041640A" w:rsidRPr="00D7356A">
        <w:rPr>
          <w:rFonts w:hint="eastAsia"/>
        </w:rPr>
        <w:t>附件二，</w:t>
      </w:r>
      <w:r w:rsidRPr="00D7356A">
        <w:rPr>
          <w:rFonts w:hint="eastAsia"/>
        </w:rPr>
        <w:t>證據卷頁89</w:t>
      </w:r>
      <w:r w:rsidR="0047019D" w:rsidRPr="00D7356A">
        <w:rPr>
          <w:rFonts w:hint="eastAsia"/>
        </w:rPr>
        <w:t>，</w:t>
      </w:r>
      <w:r w:rsidR="007F3C5B" w:rsidRPr="00D7356A">
        <w:rPr>
          <w:rFonts w:hint="eastAsia"/>
        </w:rPr>
        <w:t>扣押</w:t>
      </w:r>
      <w:r w:rsidRPr="00D7356A">
        <w:rPr>
          <w:rFonts w:hint="eastAsia"/>
        </w:rPr>
        <w:t>物編號A22</w:t>
      </w:r>
      <w:r w:rsidR="0041640A" w:rsidRPr="00D7356A">
        <w:rPr>
          <w:rFonts w:hint="eastAsia"/>
        </w:rPr>
        <w:t>；附件三</w:t>
      </w:r>
      <w:r w:rsidR="00F16E5D" w:rsidRPr="00D7356A">
        <w:rPr>
          <w:rFonts w:hint="eastAsia"/>
        </w:rPr>
        <w:t>，</w:t>
      </w:r>
      <w:r w:rsidRPr="00D7356A">
        <w:rPr>
          <w:rFonts w:hint="eastAsia"/>
        </w:rPr>
        <w:t>筆錄卷</w:t>
      </w:r>
      <w:r w:rsidR="0047019D" w:rsidRPr="00D7356A">
        <w:rPr>
          <w:rFonts w:hint="eastAsia"/>
        </w:rPr>
        <w:t>頁</w:t>
      </w:r>
      <w:r w:rsidRPr="00D7356A">
        <w:rPr>
          <w:rFonts w:hint="eastAsia"/>
        </w:rPr>
        <w:t>324），同日18時30分與</w:t>
      </w:r>
      <w:r w:rsidR="00060B9C" w:rsidRPr="00D7356A">
        <w:rPr>
          <w:rFonts w:hint="eastAsia"/>
        </w:rPr>
        <w:t>陳○○檢察長</w:t>
      </w:r>
      <w:r w:rsidRPr="00D7356A">
        <w:rPr>
          <w:rFonts w:hint="eastAsia"/>
        </w:rPr>
        <w:t>見面；90年10月5日（</w:t>
      </w:r>
      <w:r w:rsidRPr="00D7356A">
        <w:rPr>
          <w:rFonts w:hint="eastAsia"/>
        </w:rPr>
        <w:tab/>
        <w:t>星期五）下午17時再與</w:t>
      </w:r>
      <w:r w:rsidR="00231CAD" w:rsidRPr="00D7356A">
        <w:rPr>
          <w:rFonts w:hint="eastAsia"/>
        </w:rPr>
        <w:t>被彈劾人</w:t>
      </w:r>
      <w:r w:rsidRPr="00D7356A">
        <w:rPr>
          <w:rFonts w:hint="eastAsia"/>
        </w:rPr>
        <w:t>見面（</w:t>
      </w:r>
      <w:r w:rsidRPr="00D7356A">
        <w:rPr>
          <w:rFonts w:hint="eastAsia"/>
        </w:rPr>
        <w:tab/>
      </w:r>
      <w:r w:rsidR="0041640A" w:rsidRPr="00D7356A">
        <w:rPr>
          <w:rFonts w:hint="eastAsia"/>
        </w:rPr>
        <w:t>附件三，</w:t>
      </w:r>
      <w:r w:rsidRPr="00D7356A">
        <w:rPr>
          <w:rFonts w:hint="eastAsia"/>
        </w:rPr>
        <w:t>筆錄卷</w:t>
      </w:r>
      <w:r w:rsidR="0047019D" w:rsidRPr="00D7356A">
        <w:rPr>
          <w:rFonts w:hint="eastAsia"/>
        </w:rPr>
        <w:t>頁</w:t>
      </w:r>
      <w:r w:rsidRPr="00D7356A">
        <w:rPr>
          <w:rFonts w:hint="eastAsia"/>
        </w:rPr>
        <w:t>162）</w:t>
      </w:r>
      <w:r w:rsidR="00CA68F8" w:rsidRPr="00D7356A">
        <w:rPr>
          <w:rFonts w:hAnsi="標楷體" w:hint="eastAsia"/>
        </w:rPr>
        <w:t>。從上述過程以觀，</w:t>
      </w:r>
      <w:r w:rsidR="00231CAD" w:rsidRPr="00D7356A">
        <w:rPr>
          <w:rFonts w:hAnsi="標楷體" w:hint="eastAsia"/>
        </w:rPr>
        <w:t>被彈劾人</w:t>
      </w:r>
      <w:r w:rsidR="00514AB1" w:rsidRPr="00D7356A">
        <w:rPr>
          <w:rFonts w:hAnsi="標楷體" w:hint="eastAsia"/>
        </w:rPr>
        <w:t>等上開</w:t>
      </w:r>
      <w:r w:rsidR="001A4A6D" w:rsidRPr="00D7356A">
        <w:rPr>
          <w:rFonts w:hAnsi="標楷體" w:hint="eastAsia"/>
        </w:rPr>
        <w:t>司法人員均</w:t>
      </w:r>
      <w:r w:rsidR="008C5511" w:rsidRPr="00D7356A">
        <w:rPr>
          <w:rFonts w:hAnsi="標楷體" w:hint="eastAsia"/>
        </w:rPr>
        <w:t>未迴避</w:t>
      </w:r>
      <w:r w:rsidR="00D17DE9" w:rsidRPr="00D7356A">
        <w:rPr>
          <w:rFonts w:hAnsi="標楷體" w:hint="eastAsia"/>
        </w:rPr>
        <w:t>與翁茂鍾</w:t>
      </w:r>
      <w:r w:rsidR="008C5511" w:rsidRPr="00D7356A">
        <w:rPr>
          <w:rFonts w:hAnsi="標楷體" w:hint="eastAsia"/>
        </w:rPr>
        <w:t>見面，</w:t>
      </w:r>
      <w:r w:rsidRPr="00D7356A">
        <w:rPr>
          <w:rFonts w:hAnsi="標楷體" w:hint="eastAsia"/>
        </w:rPr>
        <w:t>翁茂鍾對此</w:t>
      </w:r>
      <w:r w:rsidR="008C5511" w:rsidRPr="00D7356A">
        <w:rPr>
          <w:rFonts w:hAnsi="標楷體" w:hint="eastAsia"/>
        </w:rPr>
        <w:t>頻繁拜訪司法友人</w:t>
      </w:r>
      <w:r w:rsidR="00514AB1" w:rsidRPr="00D7356A">
        <w:rPr>
          <w:rFonts w:hAnsi="標楷體" w:hint="eastAsia"/>
        </w:rPr>
        <w:t>的</w:t>
      </w:r>
      <w:r w:rsidR="008C5511" w:rsidRPr="00D7356A">
        <w:rPr>
          <w:rFonts w:hAnsi="標楷體" w:hint="eastAsia"/>
        </w:rPr>
        <w:t>作法，其</w:t>
      </w:r>
      <w:r w:rsidR="00D17DE9" w:rsidRPr="00D7356A">
        <w:rPr>
          <w:rFonts w:hAnsi="標楷體" w:hint="eastAsia"/>
        </w:rPr>
        <w:t>在108年7月18日偵查筆錄稱：「（問：承上，你的訴訟已經有委任律師處理，為何還要去找石木欽）答：碰到訴訟還是要做萬全了解與準備</w:t>
      </w:r>
      <w:r w:rsidR="00CA68F8" w:rsidRPr="00D7356A">
        <w:rPr>
          <w:rFonts w:hAnsi="標楷體" w:hint="eastAsia"/>
        </w:rPr>
        <w:t>。</w:t>
      </w:r>
      <w:r w:rsidR="00D17DE9" w:rsidRPr="00D7356A">
        <w:rPr>
          <w:rFonts w:hAnsi="標楷體" w:hint="eastAsia"/>
        </w:rPr>
        <w:t>」</w:t>
      </w:r>
      <w:r w:rsidR="00CA68F8" w:rsidRPr="00D7356A">
        <w:rPr>
          <w:rFonts w:hAnsi="標楷體" w:hint="eastAsia"/>
        </w:rPr>
        <w:t>故可以合理推論</w:t>
      </w:r>
      <w:r w:rsidR="008C5511" w:rsidRPr="00D7356A">
        <w:rPr>
          <w:rFonts w:hAnsi="標楷體" w:hint="eastAsia"/>
        </w:rPr>
        <w:t>，翁茂鍾</w:t>
      </w:r>
      <w:r w:rsidR="00CA68F8" w:rsidRPr="00D7356A">
        <w:rPr>
          <w:rFonts w:hAnsi="標楷體" w:hint="eastAsia"/>
        </w:rPr>
        <w:t>與</w:t>
      </w:r>
      <w:r w:rsidRPr="00D7356A">
        <w:rPr>
          <w:rFonts w:hAnsi="標楷體" w:hint="eastAsia"/>
        </w:rPr>
        <w:t>這些司法官</w:t>
      </w:r>
      <w:r w:rsidR="00CA68F8" w:rsidRPr="00D7356A">
        <w:rPr>
          <w:rFonts w:hAnsi="標楷體" w:hint="eastAsia"/>
        </w:rPr>
        <w:t>見面，</w:t>
      </w:r>
      <w:r w:rsidRPr="00D7356A">
        <w:rPr>
          <w:rFonts w:hAnsi="標楷體" w:hint="eastAsia"/>
        </w:rPr>
        <w:t>無非就是請教所涉司法案件</w:t>
      </w:r>
      <w:r w:rsidR="008C5511" w:rsidRPr="00D7356A">
        <w:rPr>
          <w:rFonts w:hAnsi="標楷體" w:hint="eastAsia"/>
        </w:rPr>
        <w:t>解決之道，</w:t>
      </w:r>
      <w:r w:rsidR="00514AB1" w:rsidRPr="00D7356A">
        <w:rPr>
          <w:rFonts w:hAnsi="標楷體" w:hint="eastAsia"/>
        </w:rPr>
        <w:t>而這些司法官</w:t>
      </w:r>
      <w:r w:rsidR="00CA68F8" w:rsidRPr="00D7356A">
        <w:rPr>
          <w:rFonts w:hAnsi="標楷體" w:hint="eastAsia"/>
        </w:rPr>
        <w:t>因</w:t>
      </w:r>
      <w:r w:rsidR="008A3CA3" w:rsidRPr="00D7356A">
        <w:rPr>
          <w:rFonts w:hAnsi="標楷體" w:hint="eastAsia"/>
        </w:rPr>
        <w:t>與</w:t>
      </w:r>
      <w:r w:rsidR="00231CAD" w:rsidRPr="00D7356A">
        <w:rPr>
          <w:rFonts w:hAnsi="標楷體" w:hint="eastAsia"/>
        </w:rPr>
        <w:t>被彈劾人</w:t>
      </w:r>
      <w:r w:rsidR="008A3CA3" w:rsidRPr="00D7356A">
        <w:rPr>
          <w:rFonts w:hAnsi="標楷體" w:hint="eastAsia"/>
        </w:rPr>
        <w:t>相同</w:t>
      </w:r>
      <w:r w:rsidR="00514AB1" w:rsidRPr="00D7356A">
        <w:rPr>
          <w:rFonts w:hAnsi="標楷體" w:hint="eastAsia"/>
        </w:rPr>
        <w:t>曾購買翁茂鍾控制公司私售的股票</w:t>
      </w:r>
      <w:r w:rsidR="00CA68F8" w:rsidRPr="00D7356A">
        <w:rPr>
          <w:rFonts w:hAnsi="標楷體" w:hint="eastAsia"/>
        </w:rPr>
        <w:t>，</w:t>
      </w:r>
      <w:r w:rsidR="00514AB1" w:rsidRPr="00D7356A">
        <w:rPr>
          <w:rFonts w:hAnsi="標楷體" w:hint="eastAsia"/>
        </w:rPr>
        <w:t>而</w:t>
      </w:r>
      <w:r w:rsidR="00CA68F8" w:rsidRPr="00D7356A">
        <w:rPr>
          <w:rFonts w:hAnsi="標楷體" w:hint="eastAsia"/>
        </w:rPr>
        <w:t>與翁茂鍾熟識且均</w:t>
      </w:r>
      <w:r w:rsidR="00514AB1" w:rsidRPr="00D7356A">
        <w:rPr>
          <w:rFonts w:hAnsi="標楷體" w:hint="eastAsia"/>
        </w:rPr>
        <w:t>獲有利益，</w:t>
      </w:r>
      <w:r w:rsidR="00CA68F8" w:rsidRPr="00D7356A">
        <w:rPr>
          <w:rFonts w:hAnsi="標楷體" w:hint="eastAsia"/>
        </w:rPr>
        <w:t>自不會拒絕翁茂鍾之會面要求，進而讓翁茂鍾</w:t>
      </w:r>
      <w:r w:rsidR="008C5511" w:rsidRPr="00D7356A">
        <w:rPr>
          <w:rFonts w:hAnsi="標楷體" w:hint="eastAsia"/>
        </w:rPr>
        <w:t>或</w:t>
      </w:r>
      <w:r w:rsidR="001A4A6D" w:rsidRPr="00D7356A">
        <w:rPr>
          <w:rFonts w:hAnsi="標楷體" w:hint="eastAsia"/>
        </w:rPr>
        <w:t>有</w:t>
      </w:r>
      <w:r w:rsidR="008C5511" w:rsidRPr="00D7356A">
        <w:rPr>
          <w:rFonts w:hAnsi="標楷體" w:hint="eastAsia"/>
        </w:rPr>
        <w:t>關說</w:t>
      </w:r>
      <w:r w:rsidR="00E71692" w:rsidRPr="00D7356A">
        <w:rPr>
          <w:rFonts w:hAnsi="標楷體" w:hint="eastAsia"/>
        </w:rPr>
        <w:t>、請益</w:t>
      </w:r>
      <w:r w:rsidR="00CA68F8" w:rsidRPr="00D7356A">
        <w:rPr>
          <w:rFonts w:hAnsi="標楷體" w:hint="eastAsia"/>
        </w:rPr>
        <w:t>之機會</w:t>
      </w:r>
      <w:r w:rsidRPr="00D7356A">
        <w:rPr>
          <w:rFonts w:hAnsi="標楷體" w:hint="eastAsia"/>
        </w:rPr>
        <w:t>，</w:t>
      </w:r>
      <w:r w:rsidRPr="00D7356A">
        <w:rPr>
          <w:rFonts w:hint="eastAsia"/>
        </w:rPr>
        <w:t>從而，</w:t>
      </w:r>
      <w:r w:rsidR="00231CAD" w:rsidRPr="00D7356A">
        <w:rPr>
          <w:rFonts w:hint="eastAsia"/>
        </w:rPr>
        <w:t>被彈劾人</w:t>
      </w:r>
      <w:r w:rsidRPr="00D7356A">
        <w:rPr>
          <w:rFonts w:hint="eastAsia"/>
        </w:rPr>
        <w:t>之辯解，自難</w:t>
      </w:r>
      <w:r w:rsidR="008C5511" w:rsidRPr="00D7356A">
        <w:rPr>
          <w:rFonts w:hint="eastAsia"/>
        </w:rPr>
        <w:t>認為</w:t>
      </w:r>
      <w:r w:rsidRPr="00D7356A">
        <w:rPr>
          <w:rFonts w:hint="eastAsia"/>
        </w:rPr>
        <w:t>具有合理性。</w:t>
      </w:r>
    </w:p>
    <w:p w:rsidR="00F36488" w:rsidRPr="00D7356A" w:rsidRDefault="00F36488" w:rsidP="00190238">
      <w:pPr>
        <w:pStyle w:val="6"/>
        <w:numPr>
          <w:ilvl w:val="5"/>
          <w:numId w:val="1"/>
        </w:numPr>
      </w:pPr>
      <w:r w:rsidRPr="00D7356A">
        <w:rPr>
          <w:rFonts w:hint="eastAsia"/>
        </w:rPr>
        <w:t>綜上，最高法院90年度台簡上字第33號確認本票債權不存在之上訴案審理期間，</w:t>
      </w:r>
      <w:r w:rsidR="00231CAD" w:rsidRPr="00D7356A">
        <w:rPr>
          <w:rFonts w:hint="eastAsia"/>
        </w:rPr>
        <w:t>被彈劾人</w:t>
      </w:r>
      <w:r w:rsidRPr="00D7356A">
        <w:rPr>
          <w:rFonts w:hint="eastAsia"/>
        </w:rPr>
        <w:t>雖多以不記得</w:t>
      </w:r>
      <w:r w:rsidR="00CA68F8" w:rsidRPr="00D7356A">
        <w:rPr>
          <w:rFonts w:hint="eastAsia"/>
        </w:rPr>
        <w:t>置辯</w:t>
      </w:r>
      <w:r w:rsidRPr="00D7356A">
        <w:rPr>
          <w:rFonts w:hint="eastAsia"/>
        </w:rPr>
        <w:t>或否認有此餐敘，然</w:t>
      </w:r>
      <w:r w:rsidR="00CA68F8" w:rsidRPr="00D7356A">
        <w:rPr>
          <w:rFonts w:hint="eastAsia"/>
        </w:rPr>
        <w:t>基於翁茂鍾記事本之信用性與翁茂鍾行為動機與時間密接性，自難否認</w:t>
      </w:r>
      <w:r w:rsidR="000E263C" w:rsidRPr="00D7356A">
        <w:rPr>
          <w:rFonts w:hint="eastAsia"/>
        </w:rPr>
        <w:t>翁茂鍾</w:t>
      </w:r>
      <w:r w:rsidRPr="00D7356A">
        <w:rPr>
          <w:rFonts w:hint="eastAsia"/>
        </w:rPr>
        <w:t>所載內容的真實性。</w:t>
      </w:r>
    </w:p>
    <w:p w:rsidR="00F36488" w:rsidRPr="00D7356A" w:rsidRDefault="00F36488" w:rsidP="00190238">
      <w:pPr>
        <w:pStyle w:val="4"/>
        <w:numPr>
          <w:ilvl w:val="3"/>
          <w:numId w:val="1"/>
        </w:numPr>
      </w:pPr>
      <w:r w:rsidRPr="00D7356A">
        <w:rPr>
          <w:rFonts w:hint="eastAsia"/>
        </w:rPr>
        <w:t>諸慶恩偽造定存單案</w:t>
      </w:r>
      <w:r w:rsidR="00AF2AE0" w:rsidRPr="00D7356A">
        <w:rPr>
          <w:rFonts w:hint="eastAsia"/>
        </w:rPr>
        <w:t>：</w:t>
      </w:r>
    </w:p>
    <w:p w:rsidR="00F36488" w:rsidRPr="00D7356A" w:rsidRDefault="00F36488" w:rsidP="005516A9">
      <w:pPr>
        <w:pStyle w:val="5"/>
        <w:spacing w:afterLines="20" w:after="91"/>
        <w:ind w:left="2042" w:hanging="851"/>
      </w:pPr>
      <w:r w:rsidRPr="00D7356A">
        <w:rPr>
          <w:rFonts w:hint="eastAsia"/>
        </w:rPr>
        <w:t>臺北地檢署89年度他字第2420號</w:t>
      </w:r>
      <w:r w:rsidR="009F4204" w:rsidRPr="00D7356A">
        <w:rPr>
          <w:rFonts w:hint="eastAsia"/>
        </w:rPr>
        <w:t>百利</w:t>
      </w:r>
      <w:r w:rsidRPr="00D7356A">
        <w:rPr>
          <w:rFonts w:hint="eastAsia"/>
        </w:rPr>
        <w:t>案件</w:t>
      </w:r>
      <w:r w:rsidR="009F4204" w:rsidRPr="00D7356A">
        <w:rPr>
          <w:rFonts w:hAnsi="標楷體" w:hint="eastAsia"/>
        </w:rPr>
        <w:t>（諸慶恩偽造定存單刑事案件）</w:t>
      </w:r>
      <w:r w:rsidRPr="00D7356A">
        <w:rPr>
          <w:rFonts w:hint="eastAsia"/>
        </w:rPr>
        <w:t>偵查期間，</w:t>
      </w:r>
      <w:r w:rsidR="00231CAD" w:rsidRPr="00D7356A">
        <w:rPr>
          <w:rFonts w:hint="eastAsia"/>
        </w:rPr>
        <w:t>被彈劾人</w:t>
      </w:r>
      <w:r w:rsidRPr="00D7356A">
        <w:rPr>
          <w:rFonts w:hint="eastAsia"/>
        </w:rPr>
        <w:t>接受翁茂鍾宴請，並與委任律師</w:t>
      </w:r>
      <w:r w:rsidR="009A04BE" w:rsidRPr="00D7356A">
        <w:rPr>
          <w:rFonts w:hint="eastAsia"/>
        </w:rPr>
        <w:t>楊永成</w:t>
      </w:r>
      <w:r w:rsidRPr="00D7356A">
        <w:rPr>
          <w:rFonts w:hint="eastAsia"/>
        </w:rPr>
        <w:t>及法務部調查局</w:t>
      </w:r>
      <w:r w:rsidR="00AF2AE0" w:rsidRPr="00D7356A">
        <w:rPr>
          <w:rFonts w:hint="eastAsia"/>
        </w:rPr>
        <w:t>臺</w:t>
      </w:r>
      <w:r w:rsidRPr="00D7356A">
        <w:rPr>
          <w:rFonts w:hint="eastAsia"/>
        </w:rPr>
        <w:t>北市調查處機動組主任秦台生</w:t>
      </w:r>
      <w:r w:rsidR="008A3CA3" w:rsidRPr="00D7356A">
        <w:rPr>
          <w:rFonts w:hint="eastAsia"/>
        </w:rPr>
        <w:t>疑有</w:t>
      </w:r>
      <w:r w:rsidRPr="00D7356A">
        <w:rPr>
          <w:rFonts w:hint="eastAsia"/>
        </w:rPr>
        <w:t>共同討論百利案處理方式，</w:t>
      </w:r>
      <w:r w:rsidR="009A04BE" w:rsidRPr="00D7356A">
        <w:rPr>
          <w:rFonts w:hint="eastAsia"/>
        </w:rPr>
        <w:t>而其後秦台生違法介入本案</w:t>
      </w:r>
      <w:r w:rsidR="009A04BE" w:rsidRPr="00D7356A">
        <w:rPr>
          <w:rFonts w:hAnsi="標楷體" w:hint="eastAsia"/>
        </w:rPr>
        <w:t>，</w:t>
      </w:r>
      <w:r w:rsidR="009A04BE" w:rsidRPr="00D7356A">
        <w:rPr>
          <w:rFonts w:hint="eastAsia"/>
        </w:rPr>
        <w:t>於受理調查至移送</w:t>
      </w:r>
      <w:r w:rsidR="00B048BE" w:rsidRPr="00D7356A">
        <w:rPr>
          <w:rFonts w:hint="eastAsia"/>
        </w:rPr>
        <w:t>至起訴</w:t>
      </w:r>
      <w:r w:rsidR="009A04BE" w:rsidRPr="00D7356A">
        <w:rPr>
          <w:rFonts w:hint="eastAsia"/>
        </w:rPr>
        <w:t>均有重大不法疑慮</w:t>
      </w:r>
      <w:r w:rsidR="009A04BE" w:rsidRPr="00D7356A">
        <w:rPr>
          <w:rFonts w:hAnsi="標楷體" w:hint="eastAsia"/>
        </w:rPr>
        <w:t>，</w:t>
      </w:r>
      <w:r w:rsidR="009A04BE" w:rsidRPr="00D7356A">
        <w:rPr>
          <w:rFonts w:hint="eastAsia"/>
        </w:rPr>
        <w:t>顯有違失</w:t>
      </w:r>
      <w:r w:rsidRPr="00D7356A">
        <w:rPr>
          <w:rFonts w:hint="eastAsia"/>
        </w:rPr>
        <w:t>。</w:t>
      </w:r>
    </w:p>
    <w:tbl>
      <w:tblPr>
        <w:tblStyle w:val="af6"/>
        <w:tblW w:w="9214" w:type="dxa"/>
        <w:tblInd w:w="-147" w:type="dxa"/>
        <w:tblLook w:val="04A0" w:firstRow="1" w:lastRow="0" w:firstColumn="1" w:lastColumn="0" w:noHBand="0" w:noVBand="1"/>
      </w:tblPr>
      <w:tblGrid>
        <w:gridCol w:w="568"/>
        <w:gridCol w:w="2409"/>
        <w:gridCol w:w="2127"/>
        <w:gridCol w:w="1134"/>
        <w:gridCol w:w="2976"/>
      </w:tblGrid>
      <w:tr w:rsidR="00F77515" w:rsidRPr="00D7356A" w:rsidTr="0092647C">
        <w:tc>
          <w:tcPr>
            <w:tcW w:w="568" w:type="dxa"/>
            <w:vAlign w:val="center"/>
          </w:tcPr>
          <w:p w:rsidR="0092647C" w:rsidRPr="00D7356A" w:rsidRDefault="0092647C" w:rsidP="0092647C">
            <w:pPr>
              <w:pStyle w:val="1"/>
              <w:numPr>
                <w:ilvl w:val="0"/>
                <w:numId w:val="0"/>
              </w:numPr>
              <w:spacing w:line="280" w:lineRule="exact"/>
            </w:pPr>
            <w:r w:rsidRPr="00D7356A">
              <w:rPr>
                <w:rFonts w:hint="eastAsia"/>
                <w:sz w:val="24"/>
              </w:rPr>
              <w:t>案號</w:t>
            </w:r>
          </w:p>
        </w:tc>
        <w:tc>
          <w:tcPr>
            <w:tcW w:w="4536" w:type="dxa"/>
            <w:gridSpan w:val="2"/>
            <w:vAlign w:val="center"/>
          </w:tcPr>
          <w:p w:rsidR="0092647C" w:rsidRPr="00D7356A" w:rsidRDefault="0092647C" w:rsidP="0092647C">
            <w:pPr>
              <w:spacing w:line="280" w:lineRule="exact"/>
              <w:jc w:val="center"/>
              <w:rPr>
                <w:rFonts w:hAnsi="標楷體"/>
                <w:sz w:val="24"/>
                <w:szCs w:val="24"/>
              </w:rPr>
            </w:pPr>
            <w:r w:rsidRPr="00D7356A">
              <w:rPr>
                <w:rFonts w:hAnsi="標楷體" w:hint="eastAsia"/>
                <w:bCs/>
                <w:sz w:val="24"/>
                <w:szCs w:val="24"/>
              </w:rPr>
              <w:t>臺北地檢署89年度他字第2420號案件</w:t>
            </w:r>
          </w:p>
        </w:tc>
        <w:tc>
          <w:tcPr>
            <w:tcW w:w="1134" w:type="dxa"/>
            <w:vAlign w:val="center"/>
          </w:tcPr>
          <w:p w:rsidR="0092647C" w:rsidRPr="00D7356A" w:rsidRDefault="0092647C" w:rsidP="0092647C">
            <w:pPr>
              <w:spacing w:line="280" w:lineRule="exact"/>
              <w:jc w:val="center"/>
              <w:rPr>
                <w:rFonts w:hAnsi="標楷體"/>
                <w:sz w:val="24"/>
                <w:szCs w:val="24"/>
              </w:rPr>
            </w:pPr>
            <w:r w:rsidRPr="00D7356A">
              <w:rPr>
                <w:rFonts w:hAnsi="標楷體" w:hint="eastAsia"/>
                <w:sz w:val="24"/>
                <w:szCs w:val="24"/>
              </w:rPr>
              <w:t>扣案物編號</w:t>
            </w:r>
          </w:p>
        </w:tc>
        <w:tc>
          <w:tcPr>
            <w:tcW w:w="2976" w:type="dxa"/>
            <w:vAlign w:val="center"/>
          </w:tcPr>
          <w:p w:rsidR="0092647C" w:rsidRPr="00D7356A" w:rsidRDefault="0092647C" w:rsidP="0092647C">
            <w:pPr>
              <w:spacing w:line="280" w:lineRule="exact"/>
              <w:jc w:val="center"/>
              <w:rPr>
                <w:rFonts w:hAnsi="標楷體"/>
                <w:sz w:val="24"/>
                <w:szCs w:val="24"/>
              </w:rPr>
            </w:pPr>
            <w:r w:rsidRPr="00D7356A">
              <w:rPr>
                <w:rFonts w:hAnsi="標楷體" w:hint="eastAsia"/>
                <w:sz w:val="24"/>
                <w:szCs w:val="24"/>
              </w:rPr>
              <w:t>扣案物編號A16記事本</w:t>
            </w:r>
          </w:p>
          <w:p w:rsidR="0092647C" w:rsidRPr="00D7356A" w:rsidRDefault="0092647C" w:rsidP="0092647C">
            <w:pPr>
              <w:spacing w:line="280" w:lineRule="exact"/>
              <w:ind w:leftChars="-74" w:left="1" w:rightChars="-69" w:right="-235" w:hangingChars="107" w:hanging="253"/>
              <w:jc w:val="center"/>
              <w:rPr>
                <w:rFonts w:hAnsi="標楷體"/>
                <w:spacing w:val="-12"/>
                <w:sz w:val="24"/>
                <w:szCs w:val="24"/>
              </w:rPr>
            </w:pPr>
            <w:r w:rsidRPr="00D7356A">
              <w:rPr>
                <w:rFonts w:hAnsi="標楷體" w:hint="eastAsia"/>
                <w:spacing w:val="-12"/>
                <w:sz w:val="24"/>
                <w:szCs w:val="24"/>
              </w:rPr>
              <w:t>（附件二，證據卷頁83</w:t>
            </w:r>
            <w:r w:rsidRPr="00D7356A">
              <w:rPr>
                <w:rFonts w:hAnsi="標楷體"/>
                <w:spacing w:val="-12"/>
                <w:sz w:val="24"/>
                <w:szCs w:val="24"/>
              </w:rPr>
              <w:t>）</w:t>
            </w:r>
          </w:p>
        </w:tc>
      </w:tr>
      <w:tr w:rsidR="00F77515" w:rsidRPr="00D7356A" w:rsidTr="0092647C">
        <w:tc>
          <w:tcPr>
            <w:tcW w:w="568" w:type="dxa"/>
            <w:vAlign w:val="center"/>
          </w:tcPr>
          <w:p w:rsidR="0092647C" w:rsidRPr="00D7356A" w:rsidRDefault="0092647C" w:rsidP="0092647C">
            <w:pPr>
              <w:spacing w:line="280" w:lineRule="exact"/>
              <w:jc w:val="center"/>
              <w:rPr>
                <w:rFonts w:hAnsi="標楷體"/>
                <w:sz w:val="24"/>
                <w:szCs w:val="24"/>
              </w:rPr>
            </w:pPr>
            <w:r w:rsidRPr="00D7356A">
              <w:rPr>
                <w:rFonts w:hAnsi="標楷體" w:hint="eastAsia"/>
                <w:sz w:val="24"/>
                <w:szCs w:val="24"/>
              </w:rPr>
              <w:t>編號</w:t>
            </w:r>
          </w:p>
        </w:tc>
        <w:tc>
          <w:tcPr>
            <w:tcW w:w="2409" w:type="dxa"/>
            <w:vAlign w:val="center"/>
          </w:tcPr>
          <w:p w:rsidR="0092647C" w:rsidRPr="00D7356A" w:rsidRDefault="0092647C" w:rsidP="0092647C">
            <w:pPr>
              <w:spacing w:line="280" w:lineRule="exact"/>
              <w:jc w:val="center"/>
              <w:rPr>
                <w:rFonts w:hAnsi="標楷體"/>
                <w:sz w:val="24"/>
                <w:szCs w:val="24"/>
              </w:rPr>
            </w:pPr>
            <w:r w:rsidRPr="00D7356A">
              <w:rPr>
                <w:rFonts w:hAnsi="標楷體" w:hint="eastAsia"/>
                <w:sz w:val="24"/>
                <w:szCs w:val="24"/>
              </w:rPr>
              <w:t>翁茂鍾記事內容</w:t>
            </w:r>
          </w:p>
        </w:tc>
        <w:tc>
          <w:tcPr>
            <w:tcW w:w="3261" w:type="dxa"/>
            <w:gridSpan w:val="2"/>
            <w:vAlign w:val="center"/>
          </w:tcPr>
          <w:p w:rsidR="0092647C" w:rsidRPr="00D7356A" w:rsidRDefault="0092647C" w:rsidP="0092647C">
            <w:pPr>
              <w:spacing w:line="280" w:lineRule="exact"/>
              <w:jc w:val="center"/>
              <w:rPr>
                <w:rFonts w:hAnsi="標楷體"/>
                <w:sz w:val="24"/>
                <w:szCs w:val="24"/>
              </w:rPr>
            </w:pPr>
            <w:r w:rsidRPr="00D7356A">
              <w:rPr>
                <w:rFonts w:hAnsi="標楷體" w:hint="eastAsia"/>
                <w:sz w:val="24"/>
                <w:szCs w:val="24"/>
              </w:rPr>
              <w:t>司法院訪談石木欽說詞</w:t>
            </w:r>
          </w:p>
        </w:tc>
        <w:tc>
          <w:tcPr>
            <w:tcW w:w="2976" w:type="dxa"/>
            <w:vAlign w:val="center"/>
          </w:tcPr>
          <w:p w:rsidR="0092647C" w:rsidRPr="00D7356A" w:rsidRDefault="0092647C" w:rsidP="0092647C">
            <w:pPr>
              <w:spacing w:line="28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5516A9">
        <w:trPr>
          <w:trHeight w:val="451"/>
        </w:trPr>
        <w:tc>
          <w:tcPr>
            <w:tcW w:w="568" w:type="dxa"/>
            <w:vMerge w:val="restart"/>
          </w:tcPr>
          <w:p w:rsidR="006F2AFF" w:rsidRPr="00D7356A" w:rsidRDefault="006F2AFF" w:rsidP="006F2AFF">
            <w:pPr>
              <w:jc w:val="center"/>
              <w:rPr>
                <w:rFonts w:hAnsi="標楷體"/>
                <w:sz w:val="24"/>
                <w:szCs w:val="24"/>
              </w:rPr>
            </w:pPr>
            <w:r w:rsidRPr="00D7356A">
              <w:rPr>
                <w:rFonts w:hAnsi="標楷體" w:hint="eastAsia"/>
                <w:sz w:val="24"/>
                <w:szCs w:val="24"/>
              </w:rPr>
              <w:t>1</w:t>
            </w:r>
          </w:p>
        </w:tc>
        <w:tc>
          <w:tcPr>
            <w:tcW w:w="2409" w:type="dxa"/>
          </w:tcPr>
          <w:p w:rsidR="006F2AFF" w:rsidRPr="00D7356A" w:rsidRDefault="006F2AFF" w:rsidP="006F2AFF">
            <w:pPr>
              <w:rPr>
                <w:rFonts w:hAnsi="標楷體"/>
                <w:sz w:val="24"/>
                <w:szCs w:val="24"/>
              </w:rPr>
            </w:pPr>
            <w:r w:rsidRPr="00D7356A">
              <w:rPr>
                <w:rFonts w:hAnsi="標楷體" w:hint="eastAsia"/>
                <w:sz w:val="24"/>
                <w:szCs w:val="24"/>
              </w:rPr>
              <w:t>88.12.02（星期四）</w:t>
            </w:r>
          </w:p>
        </w:tc>
        <w:tc>
          <w:tcPr>
            <w:tcW w:w="3261" w:type="dxa"/>
            <w:gridSpan w:val="2"/>
            <w:vMerge w:val="restart"/>
          </w:tcPr>
          <w:p w:rsidR="006F2AFF" w:rsidRPr="00D7356A" w:rsidRDefault="006F2AFF" w:rsidP="006F2AFF">
            <w:pPr>
              <w:rPr>
                <w:rFonts w:hAnsi="標楷體"/>
                <w:sz w:val="24"/>
                <w:szCs w:val="24"/>
              </w:rPr>
            </w:pPr>
            <w:r w:rsidRPr="00D7356A">
              <w:rPr>
                <w:rFonts w:hAnsi="標楷體" w:hint="eastAsia"/>
                <w:sz w:val="24"/>
                <w:szCs w:val="24"/>
              </w:rPr>
              <w:t>「我不清楚」（附件一之6，詢問筆錄第8頁</w:t>
            </w:r>
            <w:r w:rsidRPr="00D7356A">
              <w:rPr>
                <w:rFonts w:hAnsi="標楷體"/>
                <w:sz w:val="24"/>
                <w:szCs w:val="24"/>
              </w:rPr>
              <w:t>）</w:t>
            </w:r>
          </w:p>
        </w:tc>
        <w:tc>
          <w:tcPr>
            <w:tcW w:w="2976" w:type="dxa"/>
            <w:vMerge w:val="restart"/>
          </w:tcPr>
          <w:p w:rsidR="006F2AFF" w:rsidRPr="00D7356A" w:rsidRDefault="006F2AFF" w:rsidP="006F2AFF">
            <w:pPr>
              <w:widowControl/>
              <w:overflowPunct/>
              <w:autoSpaceDE/>
              <w:autoSpaceDN/>
              <w:spacing w:line="300" w:lineRule="exact"/>
              <w:jc w:val="left"/>
              <w:rPr>
                <w:rFonts w:hAnsi="標楷體" w:cs="新細明體"/>
                <w:kern w:val="0"/>
                <w:sz w:val="24"/>
                <w:szCs w:val="24"/>
              </w:rPr>
            </w:pPr>
            <w:r w:rsidRPr="00D7356A">
              <w:rPr>
                <w:rFonts w:hAnsi="標楷體" w:hint="eastAsia"/>
                <w:sz w:val="24"/>
                <w:szCs w:val="24"/>
              </w:rPr>
              <w:t>時間為臺北地檢署將本案發交臺北市調處調查，經臺北市調處約談翁茂鍾當日</w:t>
            </w:r>
          </w:p>
        </w:tc>
      </w:tr>
      <w:tr w:rsidR="00F77515" w:rsidRPr="00D7356A" w:rsidTr="0092647C">
        <w:trPr>
          <w:trHeight w:val="468"/>
        </w:trPr>
        <w:tc>
          <w:tcPr>
            <w:tcW w:w="568" w:type="dxa"/>
            <w:vMerge/>
            <w:vAlign w:val="center"/>
          </w:tcPr>
          <w:p w:rsidR="006F2AFF" w:rsidRPr="00D7356A" w:rsidRDefault="006F2AFF" w:rsidP="006F2AFF">
            <w:pPr>
              <w:jc w:val="center"/>
              <w:rPr>
                <w:rFonts w:hAnsi="標楷體"/>
                <w:sz w:val="24"/>
                <w:szCs w:val="24"/>
              </w:rPr>
            </w:pPr>
          </w:p>
        </w:tc>
        <w:tc>
          <w:tcPr>
            <w:tcW w:w="2409" w:type="dxa"/>
          </w:tcPr>
          <w:p w:rsidR="006F2AFF" w:rsidRPr="00D7356A" w:rsidRDefault="006F2AFF" w:rsidP="006F2AFF">
            <w:pPr>
              <w:widowControl/>
              <w:spacing w:line="300" w:lineRule="exact"/>
              <w:ind w:left="601" w:hangingChars="231" w:hanging="601"/>
              <w:rPr>
                <w:rFonts w:hAnsi="標楷體" w:cs="新細明體"/>
                <w:kern w:val="0"/>
                <w:sz w:val="24"/>
                <w:szCs w:val="24"/>
              </w:rPr>
            </w:pPr>
            <w:r w:rsidRPr="00D7356A">
              <w:rPr>
                <w:rFonts w:hAnsi="標楷體" w:cs="新細明體" w:hint="eastAsia"/>
                <w:kern w:val="0"/>
                <w:sz w:val="24"/>
                <w:szCs w:val="24"/>
              </w:rPr>
              <w:t>1215來來飯店桃山廳</w:t>
            </w:r>
            <w:r w:rsidRPr="00D7356A">
              <w:rPr>
                <w:rFonts w:hAnsi="標楷體" w:hint="eastAsia"/>
                <w:sz w:val="24"/>
                <w:szCs w:val="24"/>
              </w:rPr>
              <w:t>楊永成律師、石木欽、盧聯生會計師</w:t>
            </w:r>
            <w:r w:rsidRPr="00D7356A">
              <w:rPr>
                <w:rFonts w:hAnsi="標楷體" w:cs="新細明體" w:hint="eastAsia"/>
                <w:kern w:val="0"/>
                <w:sz w:val="24"/>
                <w:szCs w:val="24"/>
              </w:rPr>
              <w:t>討論百利案情</w:t>
            </w:r>
          </w:p>
          <w:p w:rsidR="006F2AFF" w:rsidRPr="00D7356A" w:rsidRDefault="006F2AFF" w:rsidP="006F2AFF">
            <w:pPr>
              <w:widowControl/>
              <w:spacing w:line="200" w:lineRule="exact"/>
              <w:ind w:left="656" w:hangingChars="252" w:hanging="656"/>
              <w:rPr>
                <w:rFonts w:hAnsi="標楷體" w:cs="新細明體"/>
                <w:kern w:val="0"/>
                <w:sz w:val="24"/>
                <w:szCs w:val="24"/>
              </w:rPr>
            </w:pPr>
          </w:p>
          <w:p w:rsidR="006F2AFF" w:rsidRPr="00D7356A" w:rsidRDefault="006F2AFF" w:rsidP="006F2AFF">
            <w:pPr>
              <w:widowControl/>
              <w:spacing w:line="320" w:lineRule="exact"/>
              <w:rPr>
                <w:rFonts w:hAnsi="標楷體" w:cs="新細明體"/>
                <w:kern w:val="0"/>
                <w:sz w:val="24"/>
                <w:szCs w:val="24"/>
              </w:rPr>
            </w:pPr>
            <w:r w:rsidRPr="00D7356A">
              <w:rPr>
                <w:rFonts w:hAnsi="標楷體" w:cs="新細明體" w:hint="eastAsia"/>
                <w:kern w:val="0"/>
                <w:sz w:val="24"/>
                <w:szCs w:val="24"/>
              </w:rPr>
              <w:t>1500</w:t>
            </w:r>
            <w:r w:rsidR="00B01FE7" w:rsidRPr="00D7356A">
              <w:rPr>
                <w:rFonts w:hAnsi="標楷體" w:cs="新細明體" w:hint="eastAsia"/>
                <w:kern w:val="0"/>
                <w:sz w:val="24"/>
                <w:szCs w:val="24"/>
              </w:rPr>
              <w:t>法務部調查局</w:t>
            </w:r>
            <w:r w:rsidRPr="00D7356A">
              <w:rPr>
                <w:rFonts w:hAnsi="標楷體" w:cs="新細明體" w:hint="eastAsia"/>
                <w:kern w:val="0"/>
                <w:sz w:val="24"/>
                <w:szCs w:val="24"/>
              </w:rPr>
              <w:t>臺北市調查處機動組</w:t>
            </w:r>
            <w:r w:rsidRPr="00D7356A">
              <w:rPr>
                <w:rFonts w:hAnsi="標楷體" w:hint="eastAsia"/>
                <w:sz w:val="24"/>
                <w:szCs w:val="24"/>
              </w:rPr>
              <w:t>百利銀行偽造可轉讓定存單訪談</w:t>
            </w:r>
            <w:r w:rsidRPr="00D7356A">
              <w:rPr>
                <w:rFonts w:hAnsi="標楷體" w:cs="新細明體" w:hint="eastAsia"/>
                <w:kern w:val="0"/>
                <w:sz w:val="24"/>
                <w:szCs w:val="24"/>
              </w:rPr>
              <w:t>委任楊永成律師</w:t>
            </w:r>
          </w:p>
        </w:tc>
        <w:tc>
          <w:tcPr>
            <w:tcW w:w="3261" w:type="dxa"/>
            <w:gridSpan w:val="2"/>
            <w:vMerge/>
            <w:vAlign w:val="center"/>
          </w:tcPr>
          <w:p w:rsidR="006F2AFF" w:rsidRPr="00D7356A" w:rsidRDefault="006F2AFF" w:rsidP="006F2AFF">
            <w:pPr>
              <w:jc w:val="center"/>
              <w:rPr>
                <w:rFonts w:hAnsi="標楷體"/>
                <w:sz w:val="24"/>
                <w:szCs w:val="24"/>
              </w:rPr>
            </w:pPr>
          </w:p>
        </w:tc>
        <w:tc>
          <w:tcPr>
            <w:tcW w:w="2976" w:type="dxa"/>
            <w:vMerge/>
            <w:vAlign w:val="center"/>
          </w:tcPr>
          <w:p w:rsidR="006F2AFF" w:rsidRPr="00D7356A" w:rsidRDefault="006F2AFF" w:rsidP="006F2AFF">
            <w:pPr>
              <w:jc w:val="center"/>
              <w:rPr>
                <w:rFonts w:hAnsi="標楷體"/>
                <w:sz w:val="24"/>
                <w:szCs w:val="24"/>
              </w:rPr>
            </w:pPr>
          </w:p>
        </w:tc>
      </w:tr>
    </w:tbl>
    <w:p w:rsidR="0092647C" w:rsidRPr="00D7356A" w:rsidRDefault="0092647C" w:rsidP="00BE72D3">
      <w:pPr>
        <w:pStyle w:val="6"/>
        <w:numPr>
          <w:ilvl w:val="0"/>
          <w:numId w:val="0"/>
        </w:numPr>
        <w:spacing w:afterLines="20" w:after="91" w:line="160" w:lineRule="exact"/>
        <w:ind w:left="2381"/>
      </w:pPr>
    </w:p>
    <w:p w:rsidR="00F36488" w:rsidRPr="00D7356A" w:rsidRDefault="00F36488" w:rsidP="00A77D4D">
      <w:pPr>
        <w:pStyle w:val="6"/>
      </w:pPr>
      <w:r w:rsidRPr="00D7356A">
        <w:rPr>
          <w:rFonts w:hint="eastAsia"/>
        </w:rPr>
        <w:t>臺北地檢署89年度他字第2420號案件，係法務部調查局</w:t>
      </w:r>
      <w:r w:rsidR="00E226AD" w:rsidRPr="00D7356A">
        <w:rPr>
          <w:rFonts w:hint="eastAsia"/>
        </w:rPr>
        <w:t>臺北市調查處</w:t>
      </w:r>
      <w:r w:rsidRPr="00D7356A">
        <w:rPr>
          <w:rFonts w:hint="eastAsia"/>
        </w:rPr>
        <w:t>移送諸慶恩因違反商業會計法案件，臺北地檢署以89年度偵字第8676號違反商業會計法起訴，其後臺北地院89年度訴字第1072號第一審</w:t>
      </w:r>
      <w:r w:rsidR="00CA68F8" w:rsidRPr="00D7356A">
        <w:rPr>
          <w:rFonts w:hint="eastAsia"/>
        </w:rPr>
        <w:t>為</w:t>
      </w:r>
      <w:r w:rsidRPr="00D7356A">
        <w:rPr>
          <w:rFonts w:hint="eastAsia"/>
        </w:rPr>
        <w:t>無罪判決，</w:t>
      </w:r>
      <w:r w:rsidR="00E64466" w:rsidRPr="00D7356A">
        <w:rPr>
          <w:rFonts w:hint="eastAsia"/>
        </w:rPr>
        <w:t>高院</w:t>
      </w:r>
      <w:r w:rsidRPr="00D7356A">
        <w:rPr>
          <w:rFonts w:hint="eastAsia"/>
        </w:rPr>
        <w:t>第二審判決，</w:t>
      </w:r>
      <w:r w:rsidR="00CA68F8" w:rsidRPr="00D7356A">
        <w:rPr>
          <w:rFonts w:hint="eastAsia"/>
        </w:rPr>
        <w:t>改判</w:t>
      </w:r>
      <w:r w:rsidRPr="00D7356A">
        <w:rPr>
          <w:rFonts w:hint="eastAsia"/>
        </w:rPr>
        <w:t>諸慶恩行使業務上登載不實文書罪，足以生損害於公眾及他人，處有期徒刑</w:t>
      </w:r>
      <w:r w:rsidR="002443D0" w:rsidRPr="00D7356A">
        <w:rPr>
          <w:rFonts w:hint="eastAsia"/>
        </w:rPr>
        <w:t>4個</w:t>
      </w:r>
      <w:r w:rsidRPr="00D7356A">
        <w:rPr>
          <w:rFonts w:hint="eastAsia"/>
        </w:rPr>
        <w:t>月，如易科罰金，以</w:t>
      </w:r>
      <w:r w:rsidR="002443D0" w:rsidRPr="00D7356A">
        <w:rPr>
          <w:rFonts w:hint="eastAsia"/>
        </w:rPr>
        <w:t>3</w:t>
      </w:r>
      <w:r w:rsidR="002443D0" w:rsidRPr="00D7356A">
        <w:t>00</w:t>
      </w:r>
      <w:r w:rsidRPr="00D7356A">
        <w:rPr>
          <w:rFonts w:hint="eastAsia"/>
        </w:rPr>
        <w:t>元折算</w:t>
      </w:r>
      <w:r w:rsidR="002443D0" w:rsidRPr="00D7356A">
        <w:rPr>
          <w:rFonts w:hint="eastAsia"/>
        </w:rPr>
        <w:t>1</w:t>
      </w:r>
      <w:r w:rsidRPr="00D7356A">
        <w:rPr>
          <w:rFonts w:hint="eastAsia"/>
        </w:rPr>
        <w:t>日，緩刑</w:t>
      </w:r>
      <w:r w:rsidR="002443D0" w:rsidRPr="00D7356A">
        <w:rPr>
          <w:rFonts w:hint="eastAsia"/>
        </w:rPr>
        <w:t>3</w:t>
      </w:r>
      <w:r w:rsidR="00CA68F8" w:rsidRPr="00D7356A">
        <w:rPr>
          <w:rFonts w:hint="eastAsia"/>
        </w:rPr>
        <w:t>年。經查</w:t>
      </w:r>
      <w:r w:rsidR="00B01FE7" w:rsidRPr="00D7356A">
        <w:rPr>
          <w:rFonts w:hint="eastAsia"/>
        </w:rPr>
        <w:t>法務部調查局</w:t>
      </w:r>
      <w:r w:rsidR="00E226AD" w:rsidRPr="00D7356A">
        <w:rPr>
          <w:rFonts w:hint="eastAsia"/>
        </w:rPr>
        <w:t>臺北市調查處</w:t>
      </w:r>
      <w:r w:rsidRPr="00D7356A">
        <w:rPr>
          <w:rFonts w:hint="eastAsia"/>
        </w:rPr>
        <w:t>立案過</w:t>
      </w:r>
      <w:r w:rsidR="00CA68F8" w:rsidRPr="00D7356A">
        <w:rPr>
          <w:rFonts w:hint="eastAsia"/>
        </w:rPr>
        <w:t>程為</w:t>
      </w:r>
      <w:r w:rsidRPr="00D7356A">
        <w:rPr>
          <w:rFonts w:hint="eastAsia"/>
        </w:rPr>
        <w:t>88年10月8日法務部調查局</w:t>
      </w:r>
      <w:r w:rsidR="00E226AD" w:rsidRPr="00D7356A">
        <w:rPr>
          <w:rFonts w:hint="eastAsia"/>
        </w:rPr>
        <w:t>臺北市調查處</w:t>
      </w:r>
      <w:r w:rsidRPr="00D7356A">
        <w:rPr>
          <w:rFonts w:hint="eastAsia"/>
        </w:rPr>
        <w:t>接獲</w:t>
      </w:r>
      <w:r w:rsidR="00A4573D" w:rsidRPr="00D7356A">
        <w:rPr>
          <w:rFonts w:hint="eastAsia"/>
        </w:rPr>
        <w:t>翁茂鍾</w:t>
      </w:r>
      <w:r w:rsidR="004A0A36" w:rsidRPr="00D7356A">
        <w:rPr>
          <w:rFonts w:hint="eastAsia"/>
        </w:rPr>
        <w:t>友人機動組主任秦台生所提出直接向秦台生</w:t>
      </w:r>
      <w:r w:rsidRPr="00D7356A">
        <w:rPr>
          <w:rFonts w:hint="eastAsia"/>
        </w:rPr>
        <w:t>匿名檢舉百利銀行</w:t>
      </w:r>
      <w:r w:rsidR="007B6CF0" w:rsidRPr="00D7356A">
        <w:rPr>
          <w:rFonts w:hint="eastAsia"/>
        </w:rPr>
        <w:t>臺北</w:t>
      </w:r>
      <w:r w:rsidRPr="00D7356A">
        <w:rPr>
          <w:rFonts w:hint="eastAsia"/>
        </w:rPr>
        <w:t>分行「</w:t>
      </w:r>
      <w:r w:rsidR="00A77D4D" w:rsidRPr="00D7356A">
        <w:rPr>
          <w:rFonts w:hint="eastAsia"/>
        </w:rPr>
        <w:t>可轉讓定存單</w:t>
      </w:r>
      <w:r w:rsidRPr="00D7356A">
        <w:rPr>
          <w:rFonts w:hint="eastAsia"/>
        </w:rPr>
        <w:t>違反商業會計法」案（匿名簽署日期亦為10月8日當日送達），88年10月13日</w:t>
      </w:r>
      <w:r w:rsidRPr="00D7356A">
        <w:rPr>
          <w:rFonts w:hint="eastAsia"/>
        </w:rPr>
        <w:tab/>
        <w:t>秦台生以</w:t>
      </w:r>
      <w:r w:rsidR="00E226AD" w:rsidRPr="00D7356A">
        <w:rPr>
          <w:rFonts w:hint="eastAsia"/>
        </w:rPr>
        <w:t>臺北市調查處</w:t>
      </w:r>
      <w:r w:rsidRPr="00D7356A">
        <w:rPr>
          <w:rFonts w:hint="eastAsia"/>
        </w:rPr>
        <w:t>受理新線索案件報備表</w:t>
      </w:r>
      <w:r w:rsidR="00CA68F8" w:rsidRPr="00D7356A">
        <w:rPr>
          <w:rFonts w:hint="eastAsia"/>
        </w:rPr>
        <w:t>88年</w:t>
      </w:r>
      <w:r w:rsidRPr="00D7356A">
        <w:rPr>
          <w:rFonts w:hint="eastAsia"/>
        </w:rPr>
        <w:t>犯檢字第288號</w:t>
      </w:r>
      <w:r w:rsidR="006574AB" w:rsidRPr="00D7356A">
        <w:rPr>
          <w:rFonts w:hint="eastAsia"/>
        </w:rPr>
        <w:t>（來源密告檢舉）以</w:t>
      </w:r>
      <w:r w:rsidR="00CA68F8" w:rsidRPr="00D7356A">
        <w:rPr>
          <w:rFonts w:hint="eastAsia"/>
        </w:rPr>
        <w:t>百利達銀行涉嫌不法之</w:t>
      </w:r>
      <w:r w:rsidRPr="00D7356A">
        <w:rPr>
          <w:rFonts w:hint="eastAsia"/>
        </w:rPr>
        <w:t>案由，經副處長吳莉貞核定，但</w:t>
      </w:r>
      <w:r w:rsidR="002A1297" w:rsidRPr="00D7356A">
        <w:rPr>
          <w:rFonts w:hint="eastAsia"/>
        </w:rPr>
        <w:t>法務部</w:t>
      </w:r>
      <w:r w:rsidRPr="00D7356A">
        <w:rPr>
          <w:rFonts w:hint="eastAsia"/>
        </w:rPr>
        <w:t>調查局當時並未同意立案。88年10月20日法務部調查局</w:t>
      </w:r>
      <w:r w:rsidR="00E226AD" w:rsidRPr="00D7356A">
        <w:rPr>
          <w:rFonts w:hint="eastAsia"/>
        </w:rPr>
        <w:t>臺北市調查處</w:t>
      </w:r>
      <w:r w:rsidRPr="00D7356A">
        <w:rPr>
          <w:rFonts w:hint="eastAsia"/>
        </w:rPr>
        <w:t>（88）防（二）88152399號函財政部金融局</w:t>
      </w:r>
      <w:r w:rsidRPr="00D7356A">
        <w:rPr>
          <w:rFonts w:hint="eastAsia"/>
        </w:rPr>
        <w:tab/>
        <w:t>交查百利案</w:t>
      </w:r>
      <w:r w:rsidR="00BA2417" w:rsidRPr="00D7356A">
        <w:rPr>
          <w:rFonts w:hint="eastAsia"/>
        </w:rPr>
        <w:t>（附件一之</w:t>
      </w:r>
      <w:r w:rsidR="007E22E4" w:rsidRPr="00D7356A">
        <w:t>7</w:t>
      </w:r>
      <w:r w:rsidR="00BA2417" w:rsidRPr="00D7356A">
        <w:rPr>
          <w:rFonts w:hint="eastAsia"/>
        </w:rPr>
        <w:t>）</w:t>
      </w:r>
      <w:r w:rsidRPr="00D7356A">
        <w:rPr>
          <w:rFonts w:hint="eastAsia"/>
        </w:rPr>
        <w:t>；88年10月29日</w:t>
      </w:r>
      <w:r w:rsidR="00E226AD" w:rsidRPr="00D7356A">
        <w:rPr>
          <w:rFonts w:hint="eastAsia"/>
        </w:rPr>
        <w:t>臺</w:t>
      </w:r>
      <w:r w:rsidRPr="00D7356A">
        <w:rPr>
          <w:rFonts w:hint="eastAsia"/>
        </w:rPr>
        <w:t>北地檢署檢察官曾部倫（檢察長陳聰明）以北檢聰麗88他2420字第45201號檢送匿名者檢舉百利銀行</w:t>
      </w:r>
      <w:r w:rsidR="007B6CF0" w:rsidRPr="00D7356A">
        <w:rPr>
          <w:rFonts w:hint="eastAsia"/>
        </w:rPr>
        <w:t>臺北</w:t>
      </w:r>
      <w:r w:rsidRPr="00D7356A">
        <w:rPr>
          <w:rFonts w:hint="eastAsia"/>
        </w:rPr>
        <w:t>分行違反商業登記法檢舉函與附件，請</w:t>
      </w:r>
      <w:r w:rsidR="00B01FE7" w:rsidRPr="00D7356A">
        <w:rPr>
          <w:rFonts w:hint="eastAsia"/>
        </w:rPr>
        <w:t>法務部調查局</w:t>
      </w:r>
      <w:r w:rsidR="00E226AD" w:rsidRPr="00D7356A">
        <w:rPr>
          <w:rFonts w:hint="eastAsia"/>
        </w:rPr>
        <w:t>臺北市調查處</w:t>
      </w:r>
      <w:r w:rsidRPr="00D7356A">
        <w:rPr>
          <w:rFonts w:hint="eastAsia"/>
        </w:rPr>
        <w:t>查明是否有不法情事。</w:t>
      </w:r>
      <w:r w:rsidRPr="00D7356A">
        <w:rPr>
          <w:rFonts w:hint="eastAsia"/>
        </w:rPr>
        <w:tab/>
        <w:t>88年11月8日</w:t>
      </w:r>
      <w:r w:rsidRPr="00D7356A">
        <w:rPr>
          <w:rFonts w:hint="eastAsia"/>
        </w:rPr>
        <w:tab/>
      </w:r>
      <w:r w:rsidR="00B01FE7" w:rsidRPr="00D7356A">
        <w:rPr>
          <w:rFonts w:hint="eastAsia"/>
        </w:rPr>
        <w:t>法務部調查局</w:t>
      </w:r>
      <w:r w:rsidR="00E226AD" w:rsidRPr="00D7356A">
        <w:rPr>
          <w:rFonts w:hint="eastAsia"/>
        </w:rPr>
        <w:t>臺北市調查處</w:t>
      </w:r>
      <w:r w:rsidRPr="00D7356A">
        <w:rPr>
          <w:rFonts w:hint="eastAsia"/>
        </w:rPr>
        <w:t>機動組88年11月8日（88）肆字第844524號檢陳</w:t>
      </w:r>
      <w:r w:rsidR="00E04A3F" w:rsidRPr="00D7356A">
        <w:rPr>
          <w:rFonts w:hint="eastAsia"/>
        </w:rPr>
        <w:t>臺北地檢署</w:t>
      </w:r>
      <w:r w:rsidRPr="00D7356A">
        <w:rPr>
          <w:rFonts w:hint="eastAsia"/>
        </w:rPr>
        <w:t>曾部倫檢察官囑查百利銀行涉嫌不法案，請准予立案偵辦。</w:t>
      </w:r>
      <w:r w:rsidRPr="00D7356A">
        <w:rPr>
          <w:rFonts w:hint="eastAsia"/>
        </w:rPr>
        <w:tab/>
        <w:t>88年11月17日</w:t>
      </w:r>
      <w:r w:rsidRPr="00D7356A">
        <w:rPr>
          <w:rFonts w:hint="eastAsia"/>
        </w:rPr>
        <w:tab/>
        <w:t>法務部調查局同意</w:t>
      </w:r>
      <w:r w:rsidR="00B01FE7" w:rsidRPr="00D7356A">
        <w:rPr>
          <w:rFonts w:hint="eastAsia"/>
        </w:rPr>
        <w:t>所屬</w:t>
      </w:r>
      <w:r w:rsidR="00E226AD" w:rsidRPr="00D7356A">
        <w:rPr>
          <w:rFonts w:hint="eastAsia"/>
        </w:rPr>
        <w:t>臺北市調查處</w:t>
      </w:r>
      <w:r w:rsidRPr="00D7356A">
        <w:rPr>
          <w:rFonts w:hint="eastAsia"/>
        </w:rPr>
        <w:t>向中央銀行等單位調閱資料</w:t>
      </w:r>
      <w:r w:rsidR="00BA2417" w:rsidRPr="00D7356A">
        <w:rPr>
          <w:rFonts w:hint="eastAsia"/>
        </w:rPr>
        <w:t>（附件一之</w:t>
      </w:r>
      <w:r w:rsidR="007E22E4" w:rsidRPr="00D7356A">
        <w:t>8</w:t>
      </w:r>
      <w:r w:rsidR="00BA2417" w:rsidRPr="00D7356A">
        <w:rPr>
          <w:rFonts w:hint="eastAsia"/>
        </w:rPr>
        <w:t>）</w:t>
      </w:r>
      <w:r w:rsidR="00CA68F8" w:rsidRPr="00D7356A">
        <w:rPr>
          <w:rFonts w:hAnsi="標楷體" w:hint="eastAsia"/>
        </w:rPr>
        <w:t>。</w:t>
      </w:r>
      <w:r w:rsidR="00CA68F8" w:rsidRPr="00D7356A">
        <w:rPr>
          <w:rFonts w:hint="eastAsia"/>
        </w:rPr>
        <w:t>足證</w:t>
      </w:r>
      <w:r w:rsidRPr="00D7356A">
        <w:rPr>
          <w:rFonts w:hint="eastAsia"/>
        </w:rPr>
        <w:t>本案是秦台生申請立案移送，</w:t>
      </w:r>
      <w:r w:rsidR="00CE40D6" w:rsidRPr="00D7356A">
        <w:rPr>
          <w:rFonts w:hint="eastAsia"/>
        </w:rPr>
        <w:t>無庸置疑</w:t>
      </w:r>
      <w:r w:rsidR="00BA2417" w:rsidRPr="00D7356A">
        <w:rPr>
          <w:rFonts w:hint="eastAsia"/>
        </w:rPr>
        <w:t>。</w:t>
      </w:r>
    </w:p>
    <w:tbl>
      <w:tblPr>
        <w:tblStyle w:val="210"/>
        <w:tblW w:w="9460" w:type="dxa"/>
        <w:tblInd w:w="-147" w:type="dxa"/>
        <w:tblLayout w:type="fixed"/>
        <w:tblLook w:val="04A0" w:firstRow="1" w:lastRow="0" w:firstColumn="1" w:lastColumn="0" w:noHBand="0" w:noVBand="1"/>
      </w:tblPr>
      <w:tblGrid>
        <w:gridCol w:w="1222"/>
        <w:gridCol w:w="6150"/>
        <w:gridCol w:w="2088"/>
      </w:tblGrid>
      <w:tr w:rsidR="00F77515" w:rsidRPr="00D7356A" w:rsidTr="00576929">
        <w:tc>
          <w:tcPr>
            <w:tcW w:w="1222" w:type="dxa"/>
          </w:tcPr>
          <w:p w:rsidR="00F36488" w:rsidRPr="00D7356A" w:rsidRDefault="00F36488" w:rsidP="00BC1459">
            <w:pPr>
              <w:kinsoku w:val="0"/>
              <w:overflowPunct/>
              <w:autoSpaceDE/>
              <w:autoSpaceDN/>
              <w:spacing w:line="320" w:lineRule="exact"/>
              <w:jc w:val="center"/>
              <w:rPr>
                <w:rFonts w:hAnsi="標楷體"/>
                <w:spacing w:val="-10"/>
                <w:sz w:val="28"/>
                <w:szCs w:val="28"/>
              </w:rPr>
            </w:pPr>
            <w:r w:rsidRPr="00D7356A">
              <w:rPr>
                <w:rFonts w:hAnsi="標楷體" w:hint="eastAsia"/>
                <w:spacing w:val="-10"/>
                <w:sz w:val="28"/>
                <w:szCs w:val="28"/>
              </w:rPr>
              <w:t>881008</w:t>
            </w:r>
          </w:p>
        </w:tc>
        <w:tc>
          <w:tcPr>
            <w:tcW w:w="6150" w:type="dxa"/>
          </w:tcPr>
          <w:p w:rsidR="00F36488" w:rsidRPr="00D7356A" w:rsidRDefault="00F36488" w:rsidP="00BC1459">
            <w:pPr>
              <w:kinsoku w:val="0"/>
              <w:overflowPunct/>
              <w:autoSpaceDE/>
              <w:autoSpaceDN/>
              <w:spacing w:line="320" w:lineRule="exact"/>
              <w:rPr>
                <w:rFonts w:hAnsi="標楷體"/>
                <w:spacing w:val="-10"/>
                <w:sz w:val="28"/>
                <w:szCs w:val="28"/>
              </w:rPr>
            </w:pPr>
            <w:r w:rsidRPr="00D7356A">
              <w:rPr>
                <w:rFonts w:hAnsi="標楷體" w:hint="eastAsia"/>
                <w:spacing w:val="-10"/>
                <w:sz w:val="28"/>
                <w:szCs w:val="28"/>
              </w:rPr>
              <w:t>法務部調查局臺北市調查處接獲向臺北市調查處機動組主任（即秦台生）匿名檢舉百利銀行</w:t>
            </w:r>
            <w:r w:rsidR="007B6CF0" w:rsidRPr="00D7356A">
              <w:rPr>
                <w:rFonts w:hAnsi="標楷體" w:hint="eastAsia"/>
                <w:spacing w:val="-10"/>
                <w:sz w:val="28"/>
                <w:szCs w:val="28"/>
              </w:rPr>
              <w:t>臺北</w:t>
            </w:r>
            <w:r w:rsidRPr="00D7356A">
              <w:rPr>
                <w:rFonts w:hAnsi="標楷體" w:hint="eastAsia"/>
                <w:spacing w:val="-10"/>
                <w:sz w:val="28"/>
                <w:szCs w:val="28"/>
              </w:rPr>
              <w:t>分行「</w:t>
            </w:r>
            <w:r w:rsidR="00A77D4D" w:rsidRPr="00D7356A">
              <w:rPr>
                <w:rFonts w:hAnsi="標楷體" w:hint="eastAsia"/>
                <w:spacing w:val="-10"/>
                <w:sz w:val="28"/>
                <w:szCs w:val="28"/>
              </w:rPr>
              <w:t>可轉讓定存單</w:t>
            </w:r>
            <w:r w:rsidRPr="00D7356A">
              <w:rPr>
                <w:rFonts w:hAnsi="標楷體" w:hint="eastAsia"/>
                <w:spacing w:val="-10"/>
                <w:sz w:val="28"/>
                <w:szCs w:val="28"/>
              </w:rPr>
              <w:t>違反商業會計法」案（匿名簽署日期亦為10月8日當日送達）</w:t>
            </w:r>
            <w:r w:rsidR="002A1297" w:rsidRPr="00D7356A">
              <w:rPr>
                <w:rFonts w:hAnsi="標楷體" w:hint="eastAsia"/>
                <w:spacing w:val="-10"/>
                <w:sz w:val="28"/>
                <w:szCs w:val="28"/>
              </w:rPr>
              <w:t>。</w:t>
            </w:r>
          </w:p>
        </w:tc>
        <w:tc>
          <w:tcPr>
            <w:tcW w:w="2088" w:type="dxa"/>
          </w:tcPr>
          <w:p w:rsidR="00F36488" w:rsidRPr="00D7356A" w:rsidRDefault="00F36488" w:rsidP="00BC1459">
            <w:pPr>
              <w:kinsoku w:val="0"/>
              <w:overflowPunct/>
              <w:autoSpaceDE/>
              <w:autoSpaceDN/>
              <w:spacing w:line="320" w:lineRule="exact"/>
              <w:ind w:rightChars="-42" w:right="-143"/>
              <w:jc w:val="left"/>
              <w:rPr>
                <w:rFonts w:hAnsi="標楷體"/>
                <w:spacing w:val="-20"/>
                <w:w w:val="90"/>
                <w:sz w:val="28"/>
                <w:szCs w:val="28"/>
              </w:rPr>
            </w:pPr>
            <w:r w:rsidRPr="00D7356A">
              <w:rPr>
                <w:rFonts w:hAnsi="標楷體" w:hint="eastAsia"/>
                <w:spacing w:val="-20"/>
                <w:w w:val="90"/>
                <w:sz w:val="28"/>
                <w:szCs w:val="28"/>
              </w:rPr>
              <w:t>法務部調查局109年1月8日調防貳字第10925500340號函</w:t>
            </w:r>
          </w:p>
        </w:tc>
      </w:tr>
      <w:tr w:rsidR="00F77515" w:rsidRPr="00D7356A" w:rsidTr="00576929">
        <w:tc>
          <w:tcPr>
            <w:tcW w:w="1222" w:type="dxa"/>
          </w:tcPr>
          <w:p w:rsidR="00F36488" w:rsidRPr="00D7356A" w:rsidRDefault="00F36488" w:rsidP="00BC1459">
            <w:pPr>
              <w:kinsoku w:val="0"/>
              <w:overflowPunct/>
              <w:autoSpaceDE/>
              <w:autoSpaceDN/>
              <w:spacing w:line="320" w:lineRule="exact"/>
              <w:jc w:val="center"/>
              <w:rPr>
                <w:rFonts w:hAnsi="標楷體"/>
                <w:spacing w:val="-10"/>
                <w:sz w:val="28"/>
                <w:szCs w:val="28"/>
              </w:rPr>
            </w:pPr>
            <w:r w:rsidRPr="00D7356A">
              <w:rPr>
                <w:rFonts w:hAnsi="標楷體" w:hint="eastAsia"/>
                <w:spacing w:val="-10"/>
                <w:sz w:val="28"/>
                <w:szCs w:val="28"/>
              </w:rPr>
              <w:t>881013</w:t>
            </w:r>
          </w:p>
        </w:tc>
        <w:tc>
          <w:tcPr>
            <w:tcW w:w="6150" w:type="dxa"/>
          </w:tcPr>
          <w:p w:rsidR="00F36488" w:rsidRPr="00D7356A" w:rsidRDefault="00B01FE7" w:rsidP="00BC1459">
            <w:pPr>
              <w:kinsoku w:val="0"/>
              <w:overflowPunct/>
              <w:autoSpaceDE/>
              <w:autoSpaceDN/>
              <w:spacing w:line="320" w:lineRule="exact"/>
              <w:rPr>
                <w:rFonts w:hAnsi="標楷體"/>
                <w:spacing w:val="-10"/>
                <w:sz w:val="28"/>
                <w:szCs w:val="28"/>
              </w:rPr>
            </w:pPr>
            <w:r w:rsidRPr="00D7356A">
              <w:rPr>
                <w:rFonts w:hAnsi="標楷體" w:hint="eastAsia"/>
                <w:spacing w:val="-10"/>
                <w:sz w:val="28"/>
                <w:szCs w:val="28"/>
              </w:rPr>
              <w:t>法務部調查局</w:t>
            </w:r>
            <w:r w:rsidR="00F36488" w:rsidRPr="00D7356A">
              <w:rPr>
                <w:rFonts w:hAnsi="標楷體" w:hint="eastAsia"/>
                <w:spacing w:val="-10"/>
                <w:sz w:val="28"/>
                <w:szCs w:val="28"/>
              </w:rPr>
              <w:t>臺北市調查處機動組主任秦台生以臺北市調查處受理新線索案件報備表</w:t>
            </w:r>
            <w:r w:rsidR="00CA68F8" w:rsidRPr="00D7356A">
              <w:rPr>
                <w:rFonts w:hAnsi="標楷體" w:hint="eastAsia"/>
                <w:spacing w:val="-10"/>
                <w:sz w:val="28"/>
                <w:szCs w:val="28"/>
              </w:rPr>
              <w:t>88年</w:t>
            </w:r>
            <w:r w:rsidR="00F36488" w:rsidRPr="00D7356A">
              <w:rPr>
                <w:rFonts w:hAnsi="標楷體" w:hint="eastAsia"/>
                <w:spacing w:val="-10"/>
                <w:sz w:val="28"/>
                <w:szCs w:val="28"/>
              </w:rPr>
              <w:t>犯檢字第288號（來源密告檢舉）案由為百利銀行涉嫌不法案，經副處長吳莉貞，</w:t>
            </w:r>
            <w:r w:rsidRPr="00D7356A">
              <w:rPr>
                <w:rFonts w:hAnsi="標楷體" w:hint="eastAsia"/>
                <w:spacing w:val="-10"/>
                <w:sz w:val="28"/>
                <w:szCs w:val="28"/>
              </w:rPr>
              <w:t>法務部</w:t>
            </w:r>
            <w:r w:rsidR="00F36488" w:rsidRPr="00D7356A">
              <w:rPr>
                <w:rFonts w:hAnsi="標楷體" w:hint="eastAsia"/>
                <w:spacing w:val="-10"/>
                <w:sz w:val="28"/>
                <w:szCs w:val="28"/>
              </w:rPr>
              <w:t>調查局並未同意。</w:t>
            </w:r>
          </w:p>
        </w:tc>
        <w:tc>
          <w:tcPr>
            <w:tcW w:w="2088" w:type="dxa"/>
          </w:tcPr>
          <w:p w:rsidR="00F36488" w:rsidRPr="00D7356A" w:rsidRDefault="00F36488" w:rsidP="00BC1459">
            <w:pPr>
              <w:kinsoku w:val="0"/>
              <w:overflowPunct/>
              <w:autoSpaceDE/>
              <w:autoSpaceDN/>
              <w:spacing w:line="320" w:lineRule="exact"/>
              <w:jc w:val="left"/>
              <w:rPr>
                <w:rFonts w:hAnsi="標楷體"/>
                <w:spacing w:val="-10"/>
                <w:sz w:val="24"/>
                <w:szCs w:val="24"/>
              </w:rPr>
            </w:pPr>
            <w:r w:rsidRPr="00D7356A">
              <w:rPr>
                <w:rFonts w:hAnsi="標楷體" w:hint="eastAsia"/>
                <w:spacing w:val="-10"/>
                <w:sz w:val="24"/>
                <w:szCs w:val="24"/>
              </w:rPr>
              <w:t>法務部調查局109年1月8日調防貳字第10925500340號函</w:t>
            </w:r>
          </w:p>
        </w:tc>
      </w:tr>
      <w:tr w:rsidR="00F77515" w:rsidRPr="00D7356A" w:rsidTr="00576929">
        <w:tc>
          <w:tcPr>
            <w:tcW w:w="1222" w:type="dxa"/>
          </w:tcPr>
          <w:p w:rsidR="00F36488" w:rsidRPr="00D7356A" w:rsidRDefault="00F36488" w:rsidP="00BC1459">
            <w:pPr>
              <w:kinsoku w:val="0"/>
              <w:overflowPunct/>
              <w:autoSpaceDE/>
              <w:autoSpaceDN/>
              <w:spacing w:line="320" w:lineRule="exact"/>
              <w:jc w:val="center"/>
              <w:rPr>
                <w:rFonts w:hAnsi="標楷體"/>
                <w:spacing w:val="-10"/>
                <w:sz w:val="28"/>
                <w:szCs w:val="28"/>
              </w:rPr>
            </w:pPr>
            <w:r w:rsidRPr="00D7356A">
              <w:rPr>
                <w:rFonts w:hAnsi="標楷體" w:hint="eastAsia"/>
                <w:spacing w:val="-10"/>
                <w:sz w:val="28"/>
                <w:szCs w:val="28"/>
              </w:rPr>
              <w:t>881020</w:t>
            </w:r>
          </w:p>
        </w:tc>
        <w:tc>
          <w:tcPr>
            <w:tcW w:w="6150" w:type="dxa"/>
          </w:tcPr>
          <w:p w:rsidR="00F36488" w:rsidRPr="00D7356A" w:rsidRDefault="00F36488" w:rsidP="00BC1459">
            <w:pPr>
              <w:kinsoku w:val="0"/>
              <w:overflowPunct/>
              <w:autoSpaceDE/>
              <w:autoSpaceDN/>
              <w:spacing w:line="320" w:lineRule="exact"/>
              <w:rPr>
                <w:rFonts w:hAnsi="標楷體"/>
                <w:spacing w:val="-10"/>
                <w:sz w:val="28"/>
                <w:szCs w:val="28"/>
              </w:rPr>
            </w:pPr>
            <w:r w:rsidRPr="00D7356A">
              <w:rPr>
                <w:rFonts w:hAnsi="標楷體" w:hint="eastAsia"/>
                <w:spacing w:val="-10"/>
                <w:sz w:val="28"/>
                <w:szCs w:val="28"/>
              </w:rPr>
              <w:t>法務部調查局臺北市調查處（88）防（二）88152399號函百利銀行案交財政部金融局</w:t>
            </w:r>
            <w:r w:rsidR="00B01FE7" w:rsidRPr="00D7356A">
              <w:rPr>
                <w:rFonts w:hAnsi="標楷體" w:hint="eastAsia"/>
                <w:spacing w:val="-10"/>
                <w:sz w:val="28"/>
                <w:szCs w:val="28"/>
              </w:rPr>
              <w:t>。</w:t>
            </w:r>
          </w:p>
        </w:tc>
        <w:tc>
          <w:tcPr>
            <w:tcW w:w="2088" w:type="dxa"/>
          </w:tcPr>
          <w:p w:rsidR="00F36488" w:rsidRPr="00D7356A" w:rsidRDefault="00F36488" w:rsidP="00BC1459">
            <w:pPr>
              <w:kinsoku w:val="0"/>
              <w:overflowPunct/>
              <w:autoSpaceDE/>
              <w:autoSpaceDN/>
              <w:spacing w:line="320" w:lineRule="exact"/>
              <w:jc w:val="left"/>
              <w:rPr>
                <w:rFonts w:hAnsi="標楷體"/>
                <w:spacing w:val="-10"/>
                <w:sz w:val="24"/>
                <w:szCs w:val="24"/>
              </w:rPr>
            </w:pPr>
            <w:r w:rsidRPr="00D7356A">
              <w:rPr>
                <w:rFonts w:hAnsi="標楷體" w:hint="eastAsia"/>
                <w:spacing w:val="-10"/>
                <w:sz w:val="24"/>
                <w:szCs w:val="24"/>
              </w:rPr>
              <w:t>法務部調查局109年1月8日調防貳字第10925500340號函</w:t>
            </w:r>
          </w:p>
        </w:tc>
      </w:tr>
      <w:tr w:rsidR="00F77515" w:rsidRPr="00D7356A" w:rsidTr="00576929">
        <w:tc>
          <w:tcPr>
            <w:tcW w:w="1222" w:type="dxa"/>
          </w:tcPr>
          <w:p w:rsidR="00F36488" w:rsidRPr="00D7356A" w:rsidRDefault="00F36488" w:rsidP="00BC1459">
            <w:pPr>
              <w:kinsoku w:val="0"/>
              <w:overflowPunct/>
              <w:autoSpaceDE/>
              <w:autoSpaceDN/>
              <w:spacing w:line="320" w:lineRule="exact"/>
              <w:jc w:val="center"/>
              <w:rPr>
                <w:rFonts w:hAnsi="標楷體"/>
                <w:spacing w:val="-10"/>
                <w:sz w:val="28"/>
                <w:szCs w:val="28"/>
              </w:rPr>
            </w:pPr>
            <w:r w:rsidRPr="00D7356A">
              <w:rPr>
                <w:rFonts w:hAnsi="標楷體" w:hint="eastAsia"/>
                <w:spacing w:val="-10"/>
                <w:sz w:val="28"/>
                <w:szCs w:val="28"/>
              </w:rPr>
              <w:t>881029</w:t>
            </w:r>
          </w:p>
        </w:tc>
        <w:tc>
          <w:tcPr>
            <w:tcW w:w="6150" w:type="dxa"/>
          </w:tcPr>
          <w:p w:rsidR="00F36488" w:rsidRPr="00D7356A" w:rsidRDefault="00F36488" w:rsidP="00BC1459">
            <w:pPr>
              <w:overflowPunct/>
              <w:autoSpaceDE/>
              <w:autoSpaceDN/>
              <w:spacing w:line="320" w:lineRule="exact"/>
              <w:rPr>
                <w:rFonts w:hAnsi="標楷體"/>
                <w:spacing w:val="-10"/>
                <w:sz w:val="28"/>
                <w:szCs w:val="28"/>
              </w:rPr>
            </w:pPr>
            <w:r w:rsidRPr="00D7356A">
              <w:rPr>
                <w:rFonts w:hAnsi="標楷體" w:hint="eastAsia"/>
                <w:spacing w:val="-10"/>
                <w:sz w:val="28"/>
                <w:szCs w:val="28"/>
              </w:rPr>
              <w:t>臺北地檢署檢察官曾部倫（檢察長陳聰明）以北檢聰麗88他2420字第45201號檢送匿名者檢舉百利銀行</w:t>
            </w:r>
            <w:r w:rsidR="007B6CF0" w:rsidRPr="00D7356A">
              <w:rPr>
                <w:rFonts w:hAnsi="標楷體" w:hint="eastAsia"/>
                <w:spacing w:val="-10"/>
                <w:sz w:val="28"/>
                <w:szCs w:val="28"/>
              </w:rPr>
              <w:t>臺北</w:t>
            </w:r>
            <w:r w:rsidRPr="00D7356A">
              <w:rPr>
                <w:rFonts w:hAnsi="標楷體" w:hint="eastAsia"/>
                <w:spacing w:val="-10"/>
                <w:sz w:val="28"/>
                <w:szCs w:val="28"/>
              </w:rPr>
              <w:t>分行違反商業登記法檢舉函與附件，請</w:t>
            </w:r>
            <w:r w:rsidR="00B01FE7" w:rsidRPr="00D7356A">
              <w:rPr>
                <w:rFonts w:hAnsi="標楷體" w:hint="eastAsia"/>
                <w:spacing w:val="-10"/>
                <w:sz w:val="28"/>
                <w:szCs w:val="28"/>
              </w:rPr>
              <w:t>法務部調查局</w:t>
            </w:r>
            <w:r w:rsidRPr="00D7356A">
              <w:rPr>
                <w:rFonts w:hAnsi="標楷體" w:hint="eastAsia"/>
                <w:spacing w:val="-10"/>
                <w:sz w:val="28"/>
                <w:szCs w:val="28"/>
              </w:rPr>
              <w:t>臺北市調查處查明是否有不法情事。</w:t>
            </w:r>
          </w:p>
        </w:tc>
        <w:tc>
          <w:tcPr>
            <w:tcW w:w="2088" w:type="dxa"/>
          </w:tcPr>
          <w:p w:rsidR="00F36488" w:rsidRPr="00D7356A" w:rsidRDefault="00F36488" w:rsidP="00BC1459">
            <w:pPr>
              <w:kinsoku w:val="0"/>
              <w:overflowPunct/>
              <w:autoSpaceDE/>
              <w:autoSpaceDN/>
              <w:spacing w:line="320" w:lineRule="exact"/>
              <w:jc w:val="left"/>
              <w:rPr>
                <w:rFonts w:hAnsi="標楷體"/>
                <w:spacing w:val="-10"/>
                <w:sz w:val="24"/>
                <w:szCs w:val="24"/>
              </w:rPr>
            </w:pPr>
            <w:r w:rsidRPr="00D7356A">
              <w:rPr>
                <w:rFonts w:hAnsi="標楷體" w:hint="eastAsia"/>
                <w:spacing w:val="-10"/>
                <w:sz w:val="24"/>
                <w:szCs w:val="24"/>
              </w:rPr>
              <w:t>法務部調查局臺北市調查處108年12月13日北防字第10843729470號函</w:t>
            </w:r>
          </w:p>
        </w:tc>
      </w:tr>
      <w:tr w:rsidR="00F77515" w:rsidRPr="00D7356A" w:rsidTr="00576929">
        <w:tc>
          <w:tcPr>
            <w:tcW w:w="1222" w:type="dxa"/>
          </w:tcPr>
          <w:p w:rsidR="00F36488" w:rsidRPr="00D7356A" w:rsidRDefault="00F36488" w:rsidP="00BC1459">
            <w:pPr>
              <w:kinsoku w:val="0"/>
              <w:overflowPunct/>
              <w:autoSpaceDE/>
              <w:autoSpaceDN/>
              <w:spacing w:line="320" w:lineRule="exact"/>
              <w:jc w:val="center"/>
              <w:rPr>
                <w:rFonts w:hAnsi="標楷體"/>
                <w:spacing w:val="-10"/>
                <w:sz w:val="28"/>
                <w:szCs w:val="28"/>
              </w:rPr>
            </w:pPr>
            <w:r w:rsidRPr="00D7356A">
              <w:rPr>
                <w:rFonts w:hAnsi="標楷體" w:hint="eastAsia"/>
                <w:spacing w:val="-10"/>
                <w:sz w:val="28"/>
                <w:szCs w:val="28"/>
              </w:rPr>
              <w:t>881108</w:t>
            </w:r>
          </w:p>
        </w:tc>
        <w:tc>
          <w:tcPr>
            <w:tcW w:w="6150" w:type="dxa"/>
          </w:tcPr>
          <w:p w:rsidR="00F36488" w:rsidRPr="00D7356A" w:rsidRDefault="00B01FE7" w:rsidP="00BC1459">
            <w:pPr>
              <w:kinsoku w:val="0"/>
              <w:overflowPunct/>
              <w:autoSpaceDE/>
              <w:autoSpaceDN/>
              <w:spacing w:line="320" w:lineRule="exact"/>
              <w:rPr>
                <w:rFonts w:hAnsi="標楷體"/>
                <w:spacing w:val="-10"/>
                <w:sz w:val="28"/>
                <w:szCs w:val="28"/>
              </w:rPr>
            </w:pPr>
            <w:r w:rsidRPr="00D7356A">
              <w:rPr>
                <w:rFonts w:hAnsi="標楷體" w:hint="eastAsia"/>
                <w:spacing w:val="-10"/>
                <w:sz w:val="28"/>
                <w:szCs w:val="28"/>
              </w:rPr>
              <w:t>法務部調查局</w:t>
            </w:r>
            <w:r w:rsidR="00F36488" w:rsidRPr="00D7356A">
              <w:rPr>
                <w:rFonts w:hAnsi="標楷體" w:hint="eastAsia"/>
                <w:spacing w:val="-10"/>
                <w:sz w:val="28"/>
                <w:szCs w:val="28"/>
              </w:rPr>
              <w:t>臺北市調查處機動組88年11月8日（88）肆字第844524號檢陳臺北地檢署曾部倫檢察官囑查百利銀行涉嫌不法案，請准予立案偵辦。</w:t>
            </w:r>
          </w:p>
        </w:tc>
        <w:tc>
          <w:tcPr>
            <w:tcW w:w="2088" w:type="dxa"/>
          </w:tcPr>
          <w:p w:rsidR="00F36488" w:rsidRPr="00D7356A" w:rsidRDefault="00F36488" w:rsidP="00BC1459">
            <w:pPr>
              <w:kinsoku w:val="0"/>
              <w:overflowPunct/>
              <w:autoSpaceDE/>
              <w:autoSpaceDN/>
              <w:spacing w:line="320" w:lineRule="exact"/>
              <w:jc w:val="left"/>
              <w:rPr>
                <w:rFonts w:hAnsi="標楷體"/>
                <w:spacing w:val="-10"/>
                <w:sz w:val="24"/>
                <w:szCs w:val="24"/>
              </w:rPr>
            </w:pPr>
            <w:r w:rsidRPr="00D7356A">
              <w:rPr>
                <w:rFonts w:hAnsi="標楷體" w:hint="eastAsia"/>
                <w:spacing w:val="-10"/>
                <w:sz w:val="24"/>
                <w:szCs w:val="24"/>
              </w:rPr>
              <w:t>法務部調查局臺北市調查處108年12月13日北防字第10843729470號函</w:t>
            </w:r>
          </w:p>
        </w:tc>
      </w:tr>
      <w:tr w:rsidR="00F77515" w:rsidRPr="00D7356A" w:rsidTr="00576929">
        <w:tc>
          <w:tcPr>
            <w:tcW w:w="1222" w:type="dxa"/>
          </w:tcPr>
          <w:p w:rsidR="00F36488" w:rsidRPr="00D7356A" w:rsidRDefault="00F36488" w:rsidP="00BC1459">
            <w:pPr>
              <w:kinsoku w:val="0"/>
              <w:overflowPunct/>
              <w:autoSpaceDE/>
              <w:autoSpaceDN/>
              <w:spacing w:line="320" w:lineRule="exact"/>
              <w:jc w:val="center"/>
              <w:rPr>
                <w:rFonts w:hAnsi="標楷體"/>
                <w:spacing w:val="-10"/>
                <w:sz w:val="28"/>
                <w:szCs w:val="28"/>
              </w:rPr>
            </w:pPr>
            <w:r w:rsidRPr="00D7356A">
              <w:rPr>
                <w:rFonts w:hAnsi="標楷體" w:hint="eastAsia"/>
                <w:spacing w:val="-10"/>
                <w:sz w:val="28"/>
                <w:szCs w:val="28"/>
              </w:rPr>
              <w:t>881117</w:t>
            </w:r>
          </w:p>
        </w:tc>
        <w:tc>
          <w:tcPr>
            <w:tcW w:w="6150" w:type="dxa"/>
          </w:tcPr>
          <w:p w:rsidR="00F36488" w:rsidRPr="00D7356A" w:rsidRDefault="00F36488" w:rsidP="00BC1459">
            <w:pPr>
              <w:kinsoku w:val="0"/>
              <w:overflowPunct/>
              <w:autoSpaceDE/>
              <w:autoSpaceDN/>
              <w:spacing w:line="320" w:lineRule="exact"/>
              <w:rPr>
                <w:rFonts w:hAnsi="標楷體"/>
                <w:spacing w:val="-10"/>
                <w:sz w:val="28"/>
                <w:szCs w:val="28"/>
              </w:rPr>
            </w:pPr>
            <w:r w:rsidRPr="00D7356A">
              <w:rPr>
                <w:rFonts w:hAnsi="標楷體" w:hint="eastAsia"/>
                <w:spacing w:val="-10"/>
                <w:sz w:val="28"/>
                <w:szCs w:val="28"/>
              </w:rPr>
              <w:t>法務部調查局同意</w:t>
            </w:r>
            <w:r w:rsidR="002A1297" w:rsidRPr="00D7356A">
              <w:rPr>
                <w:rFonts w:hAnsi="標楷體" w:hint="eastAsia"/>
                <w:spacing w:val="-10"/>
                <w:sz w:val="28"/>
                <w:szCs w:val="28"/>
              </w:rPr>
              <w:t>所屬</w:t>
            </w:r>
            <w:r w:rsidRPr="00D7356A">
              <w:rPr>
                <w:rFonts w:hAnsi="標楷體" w:hint="eastAsia"/>
                <w:spacing w:val="-10"/>
                <w:sz w:val="28"/>
                <w:szCs w:val="28"/>
              </w:rPr>
              <w:t>臺北市調查處向中央銀行等單位調閱資料（88年11月17日（88）防（二）88084464號書函）</w:t>
            </w:r>
            <w:r w:rsidR="002A1297" w:rsidRPr="00D7356A">
              <w:rPr>
                <w:rFonts w:hAnsi="標楷體" w:hint="eastAsia"/>
                <w:spacing w:val="-10"/>
                <w:sz w:val="28"/>
                <w:szCs w:val="28"/>
              </w:rPr>
              <w:t>。</w:t>
            </w:r>
          </w:p>
        </w:tc>
        <w:tc>
          <w:tcPr>
            <w:tcW w:w="2088" w:type="dxa"/>
          </w:tcPr>
          <w:p w:rsidR="00F36488" w:rsidRPr="00D7356A" w:rsidRDefault="00F36488" w:rsidP="00BC1459">
            <w:pPr>
              <w:kinsoku w:val="0"/>
              <w:overflowPunct/>
              <w:autoSpaceDE/>
              <w:autoSpaceDN/>
              <w:spacing w:line="320" w:lineRule="exact"/>
              <w:jc w:val="left"/>
              <w:rPr>
                <w:rFonts w:hAnsi="標楷體"/>
                <w:spacing w:val="-10"/>
                <w:sz w:val="24"/>
                <w:szCs w:val="24"/>
              </w:rPr>
            </w:pPr>
            <w:r w:rsidRPr="00D7356A">
              <w:rPr>
                <w:rFonts w:hAnsi="標楷體" w:hint="eastAsia"/>
                <w:spacing w:val="-10"/>
                <w:sz w:val="24"/>
                <w:szCs w:val="24"/>
              </w:rPr>
              <w:t>法務部調查局臺北市調查處108年12月13日北防字第10843729470號函</w:t>
            </w:r>
          </w:p>
        </w:tc>
      </w:tr>
    </w:tbl>
    <w:p w:rsidR="00F36488" w:rsidRPr="00D7356A" w:rsidRDefault="00F36488" w:rsidP="00F16E5D">
      <w:pPr>
        <w:pStyle w:val="6"/>
        <w:numPr>
          <w:ilvl w:val="0"/>
          <w:numId w:val="0"/>
        </w:numPr>
        <w:spacing w:line="240" w:lineRule="exact"/>
        <w:ind w:left="2381"/>
      </w:pPr>
    </w:p>
    <w:p w:rsidR="00F36488" w:rsidRPr="00D7356A" w:rsidRDefault="00F36488" w:rsidP="00D17DE9">
      <w:pPr>
        <w:pStyle w:val="6"/>
      </w:pPr>
      <w:r w:rsidRPr="00D7356A">
        <w:rPr>
          <w:rFonts w:hint="eastAsia"/>
        </w:rPr>
        <w:t>再查，編號1部分係記載88年12月2日（星期四）12時15分翁茂鍾宴請</w:t>
      </w:r>
      <w:r w:rsidR="00231CAD" w:rsidRPr="00D7356A">
        <w:rPr>
          <w:rFonts w:hint="eastAsia"/>
        </w:rPr>
        <w:t>被彈劾人</w:t>
      </w:r>
      <w:r w:rsidRPr="00D7356A">
        <w:rPr>
          <w:rFonts w:hint="eastAsia"/>
        </w:rPr>
        <w:t>、本案委任楊永成律師、盧聯生會計師討論百利案情，下午15時</w:t>
      </w:r>
      <w:r w:rsidR="00B01FE7" w:rsidRPr="00D7356A">
        <w:rPr>
          <w:rFonts w:hint="eastAsia"/>
        </w:rPr>
        <w:t>法務部調查局</w:t>
      </w:r>
      <w:r w:rsidR="00E226AD" w:rsidRPr="00D7356A">
        <w:rPr>
          <w:rFonts w:hint="eastAsia"/>
        </w:rPr>
        <w:t>臺北市調查處</w:t>
      </w:r>
      <w:r w:rsidRPr="00D7356A">
        <w:rPr>
          <w:rFonts w:hint="eastAsia"/>
        </w:rPr>
        <w:t>機動組就百利銀行偽</w:t>
      </w:r>
      <w:r w:rsidR="00D17DE9" w:rsidRPr="00D7356A">
        <w:rPr>
          <w:rFonts w:hint="eastAsia"/>
        </w:rPr>
        <w:t>造可轉讓定存單案訪談委任楊永成律師。</w:t>
      </w:r>
      <w:r w:rsidRPr="00D7356A">
        <w:rPr>
          <w:rFonts w:hint="eastAsia"/>
        </w:rPr>
        <w:t>司法院訪談時</w:t>
      </w:r>
      <w:r w:rsidR="00D17DE9" w:rsidRPr="00D7356A">
        <w:rPr>
          <w:rFonts w:hAnsi="標楷體" w:hint="eastAsia"/>
        </w:rPr>
        <w:t>，</w:t>
      </w:r>
      <w:r w:rsidR="00D17DE9" w:rsidRPr="00D7356A">
        <w:rPr>
          <w:rFonts w:hint="eastAsia"/>
        </w:rPr>
        <w:t>問：提示【扣押物編號A16】並交付閱覽）上面記載「88年12月2日1215來來飯店（現喜來登飯店）桃山廳楊永成律師、石木欽、盧聯生會計師討論百利案」、「1500臺北市調查處機動組」，這個案件是跟諸慶恩偽造定存單案有關，請問您有何說明？</w:t>
      </w:r>
      <w:r w:rsidR="00231CAD" w:rsidRPr="00D7356A">
        <w:rPr>
          <w:rFonts w:hint="eastAsia"/>
        </w:rPr>
        <w:t>被彈劾人</w:t>
      </w:r>
      <w:r w:rsidRPr="00D7356A">
        <w:rPr>
          <w:rFonts w:hint="eastAsia"/>
        </w:rPr>
        <w:t>辯稱：我不清楚</w:t>
      </w:r>
      <w:r w:rsidR="00C5050B" w:rsidRPr="00D7356A">
        <w:rPr>
          <w:rFonts w:hint="eastAsia"/>
        </w:rPr>
        <w:t>云云</w:t>
      </w:r>
      <w:r w:rsidRPr="00D7356A">
        <w:rPr>
          <w:rFonts w:hint="eastAsia"/>
        </w:rPr>
        <w:t>，並表示不知道翁茂鍾要去告諸慶恩偽造定存單這個案件，從頭到尾都不曉得，到現在也不知道</w:t>
      </w:r>
      <w:r w:rsidR="00C5050B" w:rsidRPr="00D7356A">
        <w:rPr>
          <w:rFonts w:hint="eastAsia"/>
        </w:rPr>
        <w:t>云云</w:t>
      </w:r>
      <w:r w:rsidRPr="00D7356A">
        <w:rPr>
          <w:rFonts w:hint="eastAsia"/>
        </w:rPr>
        <w:t>（</w:t>
      </w:r>
      <w:r w:rsidR="007E2547" w:rsidRPr="00D7356A">
        <w:rPr>
          <w:rFonts w:hint="eastAsia"/>
        </w:rPr>
        <w:t>附件一之</w:t>
      </w:r>
      <w:r w:rsidR="00AA41E2" w:rsidRPr="00D7356A">
        <w:t>6</w:t>
      </w:r>
      <w:r w:rsidR="007E2547" w:rsidRPr="00D7356A">
        <w:rPr>
          <w:rFonts w:hint="eastAsia"/>
        </w:rPr>
        <w:t>，</w:t>
      </w:r>
      <w:r w:rsidRPr="00D7356A">
        <w:rPr>
          <w:rFonts w:hint="eastAsia"/>
        </w:rPr>
        <w:t>詢問筆錄第8頁）</w:t>
      </w:r>
      <w:r w:rsidR="00C5050B" w:rsidRPr="00D7356A">
        <w:rPr>
          <w:rFonts w:hAnsi="標楷體" w:hint="eastAsia"/>
        </w:rPr>
        <w:t>。</w:t>
      </w:r>
      <w:r w:rsidRPr="00D7356A">
        <w:rPr>
          <w:rFonts w:hint="eastAsia"/>
        </w:rPr>
        <w:t>惟查，翁茂鍾於88年10月1日</w:t>
      </w:r>
      <w:r w:rsidRPr="00D7356A">
        <w:rPr>
          <w:rFonts w:hint="eastAsia"/>
        </w:rPr>
        <w:tab/>
        <w:t>17時（星期五）於接獲臺北地院告知百利銀行可轉讓定存單之法律疑義，當日晚上22時即和</w:t>
      </w:r>
      <w:r w:rsidR="00231CAD" w:rsidRPr="00D7356A">
        <w:rPr>
          <w:rFonts w:hint="eastAsia"/>
        </w:rPr>
        <w:t>被彈劾人</w:t>
      </w:r>
      <w:r w:rsidR="00F57F70" w:rsidRPr="00D7356A">
        <w:rPr>
          <w:rFonts w:hint="eastAsia"/>
        </w:rPr>
        <w:t>見面</w:t>
      </w:r>
      <w:r w:rsidRPr="00D7356A">
        <w:rPr>
          <w:rFonts w:hint="eastAsia"/>
        </w:rPr>
        <w:t>討論百利案</w:t>
      </w:r>
      <w:r w:rsidR="00F57F70" w:rsidRPr="00D7356A">
        <w:rPr>
          <w:rFonts w:hint="eastAsia"/>
        </w:rPr>
        <w:t>的</w:t>
      </w:r>
      <w:r w:rsidRPr="00D7356A">
        <w:rPr>
          <w:rFonts w:hint="eastAsia"/>
        </w:rPr>
        <w:t>法律問題（</w:t>
      </w:r>
      <w:r w:rsidR="00AA41E2" w:rsidRPr="00D7356A">
        <w:rPr>
          <w:rFonts w:hint="eastAsia"/>
        </w:rPr>
        <w:t>附件二，</w:t>
      </w:r>
      <w:r w:rsidRPr="00D7356A">
        <w:rPr>
          <w:rFonts w:hint="eastAsia"/>
        </w:rPr>
        <w:t>證據卷頁80，扣押物編號A16</w:t>
      </w:r>
      <w:r w:rsidR="0084177A" w:rsidRPr="00D7356A">
        <w:rPr>
          <w:rFonts w:hint="eastAsia"/>
        </w:rPr>
        <w:t>；</w:t>
      </w:r>
      <w:r w:rsidR="00AA41E2" w:rsidRPr="00D7356A">
        <w:rPr>
          <w:rFonts w:hint="eastAsia"/>
        </w:rPr>
        <w:t>附件三，</w:t>
      </w:r>
      <w:r w:rsidRPr="00D7356A">
        <w:rPr>
          <w:rFonts w:hint="eastAsia"/>
        </w:rPr>
        <w:t>筆錄卷</w:t>
      </w:r>
      <w:r w:rsidR="0084177A" w:rsidRPr="00D7356A">
        <w:rPr>
          <w:rFonts w:hint="eastAsia"/>
        </w:rPr>
        <w:t>頁</w:t>
      </w:r>
      <w:r w:rsidRPr="00D7356A">
        <w:rPr>
          <w:rFonts w:hint="eastAsia"/>
        </w:rPr>
        <w:t>243、318），隔日10月2日（星期六）10時30分又與徐美玉律師討論百利</w:t>
      </w:r>
      <w:r w:rsidR="008C097A" w:rsidRPr="00D7356A">
        <w:rPr>
          <w:rFonts w:hint="eastAsia"/>
        </w:rPr>
        <w:t>案</w:t>
      </w:r>
      <w:r w:rsidRPr="00D7356A">
        <w:rPr>
          <w:rFonts w:hint="eastAsia"/>
        </w:rPr>
        <w:t>擔保品問題（</w:t>
      </w:r>
      <w:r w:rsidR="00AA41E2" w:rsidRPr="00D7356A">
        <w:rPr>
          <w:rFonts w:hint="eastAsia"/>
        </w:rPr>
        <w:t>附件二，</w:t>
      </w:r>
      <w:r w:rsidRPr="00D7356A">
        <w:rPr>
          <w:rFonts w:hint="eastAsia"/>
        </w:rPr>
        <w:t>證據卷頁80，扣押物編號A16</w:t>
      </w:r>
      <w:r w:rsidR="0084177A" w:rsidRPr="00D7356A">
        <w:rPr>
          <w:rFonts w:hint="eastAsia"/>
        </w:rPr>
        <w:t>；</w:t>
      </w:r>
      <w:r w:rsidR="00AA41E2" w:rsidRPr="00D7356A">
        <w:rPr>
          <w:rFonts w:hint="eastAsia"/>
        </w:rPr>
        <w:t>附件三，</w:t>
      </w:r>
      <w:r w:rsidRPr="00D7356A">
        <w:rPr>
          <w:rFonts w:hint="eastAsia"/>
        </w:rPr>
        <w:t>筆錄卷</w:t>
      </w:r>
      <w:r w:rsidR="00F16E5D" w:rsidRPr="00D7356A">
        <w:rPr>
          <w:rFonts w:hint="eastAsia"/>
        </w:rPr>
        <w:t>頁</w:t>
      </w:r>
      <w:r w:rsidRPr="00D7356A">
        <w:rPr>
          <w:rFonts w:hint="eastAsia"/>
        </w:rPr>
        <w:t>243、318），星期日10月3日翁茂鍾再與</w:t>
      </w:r>
      <w:r w:rsidR="00231CAD" w:rsidRPr="00D7356A">
        <w:rPr>
          <w:rFonts w:hint="eastAsia"/>
        </w:rPr>
        <w:t>被彈劾人</w:t>
      </w:r>
      <w:r w:rsidRPr="00D7356A">
        <w:rPr>
          <w:rFonts w:hint="eastAsia"/>
        </w:rPr>
        <w:t>在南一球場見面一同打高爾夫球（</w:t>
      </w:r>
      <w:r w:rsidR="00AA41E2" w:rsidRPr="00D7356A">
        <w:rPr>
          <w:rFonts w:hint="eastAsia"/>
        </w:rPr>
        <w:t>附件二，</w:t>
      </w:r>
      <w:r w:rsidRPr="00D7356A">
        <w:rPr>
          <w:rFonts w:hint="eastAsia"/>
        </w:rPr>
        <w:t>證據卷頁81，扣押物編號A16</w:t>
      </w:r>
      <w:r w:rsidR="003204AF" w:rsidRPr="00D7356A">
        <w:rPr>
          <w:rFonts w:hint="eastAsia"/>
        </w:rPr>
        <w:t>；附件三</w:t>
      </w:r>
      <w:r w:rsidRPr="00D7356A">
        <w:rPr>
          <w:rFonts w:hint="eastAsia"/>
        </w:rPr>
        <w:t>，筆錄卷</w:t>
      </w:r>
      <w:r w:rsidR="00F16E5D" w:rsidRPr="00D7356A">
        <w:rPr>
          <w:rFonts w:hint="eastAsia"/>
        </w:rPr>
        <w:t>頁</w:t>
      </w:r>
      <w:r w:rsidRPr="00D7356A">
        <w:rPr>
          <w:rFonts w:hint="eastAsia"/>
        </w:rPr>
        <w:t>319），</w:t>
      </w:r>
      <w:r w:rsidR="008A3CA3" w:rsidRPr="00D7356A">
        <w:rPr>
          <w:rFonts w:hint="eastAsia"/>
        </w:rPr>
        <w:t>隔日</w:t>
      </w:r>
      <w:r w:rsidRPr="00D7356A">
        <w:rPr>
          <w:rFonts w:hint="eastAsia"/>
        </w:rPr>
        <w:t>星期一10月4日</w:t>
      </w:r>
      <w:r w:rsidR="00F57F70" w:rsidRPr="00D7356A">
        <w:rPr>
          <w:rFonts w:hint="eastAsia"/>
        </w:rPr>
        <w:t>的</w:t>
      </w:r>
      <w:r w:rsidRPr="00D7356A">
        <w:rPr>
          <w:rFonts w:hint="eastAsia"/>
        </w:rPr>
        <w:t>中午12時翁茂鍾到盧聯生會計師處討論百利不實假扣押事後，12時40分翁茂鍾在來來飯店桃山餐廳宴請</w:t>
      </w:r>
      <w:r w:rsidR="00231CAD" w:rsidRPr="00D7356A">
        <w:rPr>
          <w:rFonts w:hint="eastAsia"/>
        </w:rPr>
        <w:t>被彈劾人</w:t>
      </w:r>
      <w:r w:rsidRPr="00D7356A">
        <w:rPr>
          <w:rFonts w:hint="eastAsia"/>
        </w:rPr>
        <w:t>、委任律師楊永成與</w:t>
      </w:r>
      <w:r w:rsidR="00B01FE7" w:rsidRPr="00D7356A">
        <w:rPr>
          <w:rFonts w:hint="eastAsia"/>
        </w:rPr>
        <w:t>法務部調查局</w:t>
      </w:r>
      <w:r w:rsidRPr="00D7356A">
        <w:rPr>
          <w:rFonts w:hint="eastAsia"/>
        </w:rPr>
        <w:t>臺北市調查處機動組主任秦台生等討論百利案件，同日16時再與委任律師楊永成討論百利案件後續進度（</w:t>
      </w:r>
      <w:r w:rsidR="003204AF" w:rsidRPr="00D7356A">
        <w:rPr>
          <w:rFonts w:hint="eastAsia"/>
        </w:rPr>
        <w:t>附件二，</w:t>
      </w:r>
      <w:r w:rsidRPr="00D7356A">
        <w:rPr>
          <w:rFonts w:hint="eastAsia"/>
        </w:rPr>
        <w:t>證據卷頁81，扣押物編號A16</w:t>
      </w:r>
      <w:r w:rsidR="0084177A" w:rsidRPr="00D7356A">
        <w:rPr>
          <w:rFonts w:hint="eastAsia"/>
        </w:rPr>
        <w:t>；</w:t>
      </w:r>
      <w:r w:rsidR="003204AF" w:rsidRPr="00D7356A">
        <w:rPr>
          <w:rFonts w:hint="eastAsia"/>
        </w:rPr>
        <w:t>附件三，</w:t>
      </w:r>
      <w:r w:rsidRPr="00D7356A">
        <w:rPr>
          <w:rFonts w:hint="eastAsia"/>
        </w:rPr>
        <w:t>筆錄卷</w:t>
      </w:r>
      <w:r w:rsidR="00F16E5D" w:rsidRPr="00D7356A">
        <w:rPr>
          <w:rFonts w:hint="eastAsia"/>
        </w:rPr>
        <w:t>頁</w:t>
      </w:r>
      <w:r w:rsidRPr="00D7356A">
        <w:rPr>
          <w:rFonts w:hint="eastAsia"/>
        </w:rPr>
        <w:t>319），4日後</w:t>
      </w:r>
      <w:r w:rsidR="00F57F70" w:rsidRPr="00D7356A">
        <w:rPr>
          <w:rFonts w:hint="eastAsia"/>
        </w:rPr>
        <w:t>即</w:t>
      </w:r>
      <w:r w:rsidRPr="00D7356A">
        <w:rPr>
          <w:rFonts w:hint="eastAsia"/>
        </w:rPr>
        <w:t>10月8日如前所述，秦台生即接獲匿名檢舉百利銀行</w:t>
      </w:r>
      <w:r w:rsidR="007B6CF0" w:rsidRPr="00D7356A">
        <w:rPr>
          <w:rFonts w:hint="eastAsia"/>
        </w:rPr>
        <w:t>臺北</w:t>
      </w:r>
      <w:r w:rsidRPr="00D7356A">
        <w:rPr>
          <w:rFonts w:hint="eastAsia"/>
        </w:rPr>
        <w:t>分行「</w:t>
      </w:r>
      <w:r w:rsidR="00A77D4D" w:rsidRPr="00D7356A">
        <w:rPr>
          <w:rFonts w:hint="eastAsia"/>
        </w:rPr>
        <w:t>可轉讓定存單</w:t>
      </w:r>
      <w:r w:rsidRPr="00D7356A">
        <w:rPr>
          <w:rFonts w:hint="eastAsia"/>
        </w:rPr>
        <w:t>違反商業會計法」案件，而於13日簽請立案偵辦</w:t>
      </w:r>
      <w:r w:rsidR="00C5050B" w:rsidRPr="00D7356A">
        <w:rPr>
          <w:rFonts w:hAnsi="標楷體" w:hint="eastAsia"/>
        </w:rPr>
        <w:t>。</w:t>
      </w:r>
      <w:r w:rsidR="00C5050B" w:rsidRPr="00D7356A">
        <w:rPr>
          <w:rFonts w:hint="eastAsia"/>
        </w:rPr>
        <w:t>依上開</w:t>
      </w:r>
      <w:r w:rsidRPr="00D7356A">
        <w:rPr>
          <w:rFonts w:hint="eastAsia"/>
        </w:rPr>
        <w:t>時間序列</w:t>
      </w:r>
      <w:r w:rsidR="00C5050B" w:rsidRPr="00D7356A">
        <w:rPr>
          <w:rFonts w:hint="eastAsia"/>
        </w:rPr>
        <w:t>觀之</w:t>
      </w:r>
      <w:r w:rsidR="00C5050B" w:rsidRPr="00D7356A">
        <w:rPr>
          <w:rFonts w:hAnsi="標楷體" w:hint="eastAsia"/>
        </w:rPr>
        <w:t>，核</w:t>
      </w:r>
      <w:r w:rsidRPr="00D7356A">
        <w:rPr>
          <w:rFonts w:hint="eastAsia"/>
        </w:rPr>
        <w:t>與翁茂鍾尋求</w:t>
      </w:r>
      <w:r w:rsidR="00520336" w:rsidRPr="00D7356A">
        <w:rPr>
          <w:rFonts w:hint="eastAsia"/>
        </w:rPr>
        <w:t>1</w:t>
      </w:r>
      <w:r w:rsidRPr="00D7356A">
        <w:rPr>
          <w:rFonts w:hint="eastAsia"/>
        </w:rPr>
        <w:t>千萬美元解套之情由</w:t>
      </w:r>
      <w:r w:rsidR="00B048BE" w:rsidRPr="00D7356A">
        <w:rPr>
          <w:rFonts w:hint="eastAsia"/>
        </w:rPr>
        <w:t>竟然</w:t>
      </w:r>
      <w:r w:rsidR="00F57F70" w:rsidRPr="00D7356A">
        <w:rPr>
          <w:rFonts w:hint="eastAsia"/>
        </w:rPr>
        <w:t>如此巧合</w:t>
      </w:r>
      <w:r w:rsidR="00F57F70" w:rsidRPr="00D7356A">
        <w:rPr>
          <w:rFonts w:hAnsi="標楷體" w:hint="eastAsia"/>
        </w:rPr>
        <w:t>，事件處理</w:t>
      </w:r>
      <w:r w:rsidR="00B048BE" w:rsidRPr="00D7356A">
        <w:rPr>
          <w:rFonts w:hAnsi="標楷體" w:hint="eastAsia"/>
        </w:rPr>
        <w:t>方式竟然</w:t>
      </w:r>
      <w:r w:rsidR="00F57F70" w:rsidRPr="00D7356A">
        <w:rPr>
          <w:rFonts w:hAnsi="標楷體" w:hint="eastAsia"/>
        </w:rPr>
        <w:t>如此天衣無縫</w:t>
      </w:r>
      <w:r w:rsidR="00C5050B" w:rsidRPr="00D7356A">
        <w:rPr>
          <w:rFonts w:hint="eastAsia"/>
        </w:rPr>
        <w:t>，</w:t>
      </w:r>
      <w:r w:rsidR="00231CAD" w:rsidRPr="00D7356A">
        <w:rPr>
          <w:rFonts w:hint="eastAsia"/>
        </w:rPr>
        <w:t>被彈劾人</w:t>
      </w:r>
      <w:r w:rsidR="00C5050B" w:rsidRPr="00D7356A">
        <w:rPr>
          <w:rFonts w:hint="eastAsia"/>
        </w:rPr>
        <w:t>所為</w:t>
      </w:r>
      <w:r w:rsidRPr="00D7356A">
        <w:rPr>
          <w:rFonts w:hint="eastAsia"/>
        </w:rPr>
        <w:t>不知情抗辯，</w:t>
      </w:r>
      <w:r w:rsidR="00B048BE" w:rsidRPr="00D7356A">
        <w:rPr>
          <w:rFonts w:hint="eastAsia"/>
        </w:rPr>
        <w:t>實在</w:t>
      </w:r>
      <w:r w:rsidRPr="00D7356A">
        <w:rPr>
          <w:rFonts w:hint="eastAsia"/>
        </w:rPr>
        <w:t>難</w:t>
      </w:r>
      <w:r w:rsidR="00C5050B" w:rsidRPr="00D7356A">
        <w:rPr>
          <w:rFonts w:hint="eastAsia"/>
        </w:rPr>
        <w:t>認</w:t>
      </w:r>
      <w:r w:rsidRPr="00D7356A">
        <w:rPr>
          <w:rFonts w:hint="eastAsia"/>
        </w:rPr>
        <w:t>具有合理性。</w:t>
      </w:r>
    </w:p>
    <w:p w:rsidR="00F36488" w:rsidRPr="00D7356A" w:rsidRDefault="00231CAD" w:rsidP="009F4204">
      <w:pPr>
        <w:pStyle w:val="5"/>
      </w:pPr>
      <w:r w:rsidRPr="00D7356A">
        <w:rPr>
          <w:rFonts w:hint="eastAsia"/>
        </w:rPr>
        <w:t>被彈劾人</w:t>
      </w:r>
      <w:r w:rsidR="00F36488" w:rsidRPr="00D7356A">
        <w:rPr>
          <w:rFonts w:hint="eastAsia"/>
        </w:rPr>
        <w:t>作為最高法院92年度台上字第4411號</w:t>
      </w:r>
      <w:r w:rsidR="009F4204" w:rsidRPr="00D7356A">
        <w:rPr>
          <w:rFonts w:hint="eastAsia"/>
        </w:rPr>
        <w:t>百利案（諸慶恩偽造定存單刑事案件）</w:t>
      </w:r>
      <w:r w:rsidR="006F53C4" w:rsidRPr="00D7356A">
        <w:rPr>
          <w:rFonts w:hint="eastAsia"/>
        </w:rPr>
        <w:t>的陪席法官，於</w:t>
      </w:r>
      <w:r w:rsidR="00F36488" w:rsidRPr="00D7356A">
        <w:rPr>
          <w:rFonts w:hint="eastAsia"/>
        </w:rPr>
        <w:t>審理期間及宣判後，仍與翁茂鍾頻繁飲宴與接觸，並未迴避案件評議審理，自有違法</w:t>
      </w:r>
      <w:r w:rsidR="006F53C4" w:rsidRPr="00D7356A">
        <w:rPr>
          <w:rFonts w:hAnsi="標楷體" w:hint="eastAsia"/>
        </w:rPr>
        <w:t>，</w:t>
      </w:r>
      <w:r w:rsidR="006F53C4" w:rsidRPr="00D7356A">
        <w:rPr>
          <w:rFonts w:hint="eastAsia"/>
        </w:rPr>
        <w:t>同時違反法官守則</w:t>
      </w:r>
      <w:r w:rsidR="00D17DE9" w:rsidRPr="00D7356A">
        <w:rPr>
          <w:rStyle w:val="afd"/>
        </w:rPr>
        <w:footnoteReference w:id="11"/>
      </w:r>
      <w:r w:rsidR="00F90006" w:rsidRPr="00D7356A">
        <w:rPr>
          <w:rFonts w:hint="eastAsia"/>
        </w:rPr>
        <w:t>：</w:t>
      </w:r>
    </w:p>
    <w:tbl>
      <w:tblPr>
        <w:tblStyle w:val="af6"/>
        <w:tblW w:w="9214" w:type="dxa"/>
        <w:tblInd w:w="-147" w:type="dxa"/>
        <w:tblLook w:val="04A0" w:firstRow="1" w:lastRow="0" w:firstColumn="1" w:lastColumn="0" w:noHBand="0" w:noVBand="1"/>
      </w:tblPr>
      <w:tblGrid>
        <w:gridCol w:w="568"/>
        <w:gridCol w:w="2409"/>
        <w:gridCol w:w="2127"/>
        <w:gridCol w:w="1134"/>
        <w:gridCol w:w="2976"/>
      </w:tblGrid>
      <w:tr w:rsidR="00F77515" w:rsidRPr="00D7356A" w:rsidTr="008E2844">
        <w:tc>
          <w:tcPr>
            <w:tcW w:w="568" w:type="dxa"/>
            <w:vAlign w:val="center"/>
          </w:tcPr>
          <w:p w:rsidR="00077D50" w:rsidRPr="00D7356A" w:rsidRDefault="00077D50" w:rsidP="00AC5882">
            <w:pPr>
              <w:spacing w:line="280" w:lineRule="exact"/>
              <w:jc w:val="center"/>
              <w:rPr>
                <w:rFonts w:hAnsi="標楷體"/>
                <w:sz w:val="24"/>
                <w:szCs w:val="24"/>
              </w:rPr>
            </w:pPr>
            <w:r w:rsidRPr="00D7356A">
              <w:rPr>
                <w:rFonts w:hAnsi="標楷體" w:hint="eastAsia"/>
                <w:sz w:val="24"/>
                <w:szCs w:val="24"/>
              </w:rPr>
              <w:t>案號</w:t>
            </w:r>
          </w:p>
        </w:tc>
        <w:tc>
          <w:tcPr>
            <w:tcW w:w="4536" w:type="dxa"/>
            <w:gridSpan w:val="2"/>
            <w:vAlign w:val="center"/>
          </w:tcPr>
          <w:p w:rsidR="00077D50" w:rsidRPr="00D7356A" w:rsidRDefault="00077D50" w:rsidP="00AC5882">
            <w:pPr>
              <w:spacing w:line="280" w:lineRule="exact"/>
              <w:jc w:val="center"/>
              <w:rPr>
                <w:rFonts w:hAnsi="標楷體"/>
                <w:sz w:val="24"/>
                <w:szCs w:val="24"/>
              </w:rPr>
            </w:pPr>
            <w:r w:rsidRPr="00D7356A">
              <w:rPr>
                <w:rFonts w:hAnsi="標楷體" w:hint="eastAsia"/>
                <w:bCs/>
                <w:sz w:val="24"/>
                <w:szCs w:val="24"/>
              </w:rPr>
              <w:t>最高法院92年度台上字第4411號案件</w:t>
            </w:r>
          </w:p>
        </w:tc>
        <w:tc>
          <w:tcPr>
            <w:tcW w:w="1134" w:type="dxa"/>
            <w:vAlign w:val="center"/>
          </w:tcPr>
          <w:p w:rsidR="00077D50" w:rsidRPr="00D7356A" w:rsidRDefault="00077D50" w:rsidP="00AC5882">
            <w:pPr>
              <w:spacing w:line="280" w:lineRule="exact"/>
              <w:jc w:val="center"/>
              <w:rPr>
                <w:rFonts w:hAnsi="標楷體"/>
                <w:sz w:val="24"/>
                <w:szCs w:val="24"/>
              </w:rPr>
            </w:pPr>
            <w:r w:rsidRPr="00D7356A">
              <w:rPr>
                <w:rFonts w:hAnsi="標楷體" w:hint="eastAsia"/>
                <w:sz w:val="24"/>
                <w:szCs w:val="24"/>
              </w:rPr>
              <w:t>扣案物編號</w:t>
            </w:r>
          </w:p>
        </w:tc>
        <w:tc>
          <w:tcPr>
            <w:tcW w:w="2976" w:type="dxa"/>
            <w:vAlign w:val="center"/>
          </w:tcPr>
          <w:p w:rsidR="00077D50" w:rsidRPr="00D7356A" w:rsidRDefault="00077D50" w:rsidP="00AC5882">
            <w:pPr>
              <w:spacing w:line="280" w:lineRule="exact"/>
              <w:jc w:val="center"/>
              <w:rPr>
                <w:rFonts w:hAnsi="標楷體"/>
                <w:sz w:val="24"/>
                <w:szCs w:val="24"/>
              </w:rPr>
            </w:pPr>
            <w:r w:rsidRPr="00D7356A">
              <w:rPr>
                <w:rFonts w:hAnsi="標楷體" w:hint="eastAsia"/>
                <w:sz w:val="24"/>
                <w:szCs w:val="24"/>
              </w:rPr>
              <w:t>扣案物編號</w:t>
            </w:r>
          </w:p>
          <w:p w:rsidR="00077D50" w:rsidRPr="00D7356A" w:rsidRDefault="00077D50" w:rsidP="00AC5882">
            <w:pPr>
              <w:spacing w:line="280" w:lineRule="exact"/>
              <w:jc w:val="center"/>
              <w:rPr>
                <w:rFonts w:hAnsi="標楷體"/>
                <w:sz w:val="24"/>
                <w:szCs w:val="24"/>
              </w:rPr>
            </w:pPr>
            <w:r w:rsidRPr="00D7356A">
              <w:rPr>
                <w:rFonts w:hAnsi="標楷體" w:cs="新細明體" w:hint="eastAsia"/>
                <w:kern w:val="0"/>
                <w:sz w:val="24"/>
                <w:szCs w:val="24"/>
              </w:rPr>
              <w:t>A18、A20、A21</w:t>
            </w:r>
            <w:r w:rsidRPr="00D7356A">
              <w:rPr>
                <w:rFonts w:hAnsi="標楷體" w:hint="eastAsia"/>
                <w:sz w:val="24"/>
                <w:szCs w:val="24"/>
              </w:rPr>
              <w:t>記事本</w:t>
            </w:r>
          </w:p>
          <w:p w:rsidR="00077D50" w:rsidRPr="00D7356A" w:rsidRDefault="00077D50" w:rsidP="00AC5882">
            <w:pPr>
              <w:spacing w:line="280" w:lineRule="exact"/>
              <w:ind w:leftChars="-32" w:left="-108" w:rightChars="-30" w:right="-102" w:hanging="1"/>
              <w:jc w:val="center"/>
              <w:rPr>
                <w:rFonts w:hAnsi="標楷體"/>
                <w:sz w:val="24"/>
                <w:szCs w:val="24"/>
              </w:rPr>
            </w:pPr>
            <w:r w:rsidRPr="00D7356A">
              <w:rPr>
                <w:rFonts w:hAnsi="標楷體" w:hint="eastAsia"/>
                <w:sz w:val="24"/>
                <w:szCs w:val="24"/>
              </w:rPr>
              <w:t>（</w:t>
            </w:r>
            <w:r w:rsidR="00C839D1" w:rsidRPr="00D7356A">
              <w:rPr>
                <w:rFonts w:hAnsi="標楷體" w:hint="eastAsia"/>
                <w:sz w:val="24"/>
                <w:szCs w:val="24"/>
              </w:rPr>
              <w:t>附件二，</w:t>
            </w:r>
            <w:r w:rsidRPr="00D7356A">
              <w:rPr>
                <w:rFonts w:hAnsi="標楷體" w:hint="eastAsia"/>
                <w:sz w:val="24"/>
                <w:szCs w:val="24"/>
              </w:rPr>
              <w:t>證據卷第96、98、99、100、108頁</w:t>
            </w:r>
            <w:r w:rsidRPr="00D7356A">
              <w:rPr>
                <w:rFonts w:hAnsi="標楷體"/>
                <w:sz w:val="24"/>
                <w:szCs w:val="24"/>
              </w:rPr>
              <w:t>）</w:t>
            </w:r>
          </w:p>
        </w:tc>
      </w:tr>
      <w:tr w:rsidR="00F77515" w:rsidRPr="00D7356A" w:rsidTr="008E2844">
        <w:tc>
          <w:tcPr>
            <w:tcW w:w="568" w:type="dxa"/>
            <w:vAlign w:val="center"/>
          </w:tcPr>
          <w:p w:rsidR="00077D50" w:rsidRPr="00D7356A" w:rsidRDefault="00077D50" w:rsidP="00AC5882">
            <w:pPr>
              <w:spacing w:line="280" w:lineRule="exact"/>
              <w:jc w:val="center"/>
              <w:rPr>
                <w:rFonts w:hAnsi="標楷體"/>
                <w:sz w:val="24"/>
                <w:szCs w:val="24"/>
              </w:rPr>
            </w:pPr>
            <w:r w:rsidRPr="00D7356A">
              <w:rPr>
                <w:rFonts w:hAnsi="標楷體" w:hint="eastAsia"/>
                <w:sz w:val="24"/>
                <w:szCs w:val="24"/>
              </w:rPr>
              <w:t>編號</w:t>
            </w:r>
          </w:p>
        </w:tc>
        <w:tc>
          <w:tcPr>
            <w:tcW w:w="2409" w:type="dxa"/>
            <w:vAlign w:val="center"/>
          </w:tcPr>
          <w:p w:rsidR="00077D50" w:rsidRPr="00D7356A" w:rsidRDefault="00077D50" w:rsidP="00AC5882">
            <w:pPr>
              <w:spacing w:line="280" w:lineRule="exact"/>
              <w:jc w:val="center"/>
              <w:rPr>
                <w:rFonts w:hAnsi="標楷體"/>
                <w:sz w:val="24"/>
                <w:szCs w:val="24"/>
              </w:rPr>
            </w:pPr>
            <w:r w:rsidRPr="00D7356A">
              <w:rPr>
                <w:rFonts w:hAnsi="標楷體" w:hint="eastAsia"/>
                <w:sz w:val="24"/>
                <w:szCs w:val="24"/>
              </w:rPr>
              <w:t>翁茂鍾記事內容</w:t>
            </w:r>
          </w:p>
        </w:tc>
        <w:tc>
          <w:tcPr>
            <w:tcW w:w="3261" w:type="dxa"/>
            <w:gridSpan w:val="2"/>
            <w:vAlign w:val="center"/>
          </w:tcPr>
          <w:p w:rsidR="00077D50" w:rsidRPr="00D7356A" w:rsidRDefault="00077D50" w:rsidP="00AC5882">
            <w:pPr>
              <w:spacing w:line="280" w:lineRule="exact"/>
              <w:jc w:val="center"/>
              <w:rPr>
                <w:rFonts w:hAnsi="標楷體"/>
                <w:sz w:val="24"/>
                <w:szCs w:val="24"/>
              </w:rPr>
            </w:pPr>
            <w:r w:rsidRPr="00D7356A">
              <w:rPr>
                <w:rFonts w:hAnsi="標楷體" w:hint="eastAsia"/>
                <w:sz w:val="24"/>
                <w:szCs w:val="24"/>
              </w:rPr>
              <w:t>司法院訪談石木欽說詞</w:t>
            </w:r>
          </w:p>
        </w:tc>
        <w:tc>
          <w:tcPr>
            <w:tcW w:w="2976" w:type="dxa"/>
            <w:vAlign w:val="center"/>
          </w:tcPr>
          <w:p w:rsidR="00077D50" w:rsidRPr="00D7356A" w:rsidRDefault="00077D50" w:rsidP="00AC5882">
            <w:pPr>
              <w:spacing w:line="28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8E2844">
        <w:trPr>
          <w:trHeight w:val="451"/>
        </w:trPr>
        <w:tc>
          <w:tcPr>
            <w:tcW w:w="568" w:type="dxa"/>
            <w:vMerge w:val="restart"/>
          </w:tcPr>
          <w:p w:rsidR="00077D50" w:rsidRPr="00D7356A" w:rsidRDefault="00077D50" w:rsidP="00077D50">
            <w:pPr>
              <w:jc w:val="center"/>
              <w:rPr>
                <w:rFonts w:hAnsi="標楷體"/>
                <w:sz w:val="24"/>
                <w:szCs w:val="24"/>
              </w:rPr>
            </w:pPr>
            <w:r w:rsidRPr="00D7356A">
              <w:rPr>
                <w:rFonts w:hAnsi="標楷體" w:hint="eastAsia"/>
                <w:sz w:val="24"/>
                <w:szCs w:val="24"/>
              </w:rPr>
              <w:t>1</w:t>
            </w:r>
          </w:p>
        </w:tc>
        <w:tc>
          <w:tcPr>
            <w:tcW w:w="2409" w:type="dxa"/>
          </w:tcPr>
          <w:p w:rsidR="00077D50" w:rsidRPr="00D7356A" w:rsidRDefault="00077D50" w:rsidP="00077D50">
            <w:pPr>
              <w:ind w:leftChars="-22" w:rightChars="-47" w:right="-160" w:hangingChars="29" w:hanging="75"/>
              <w:jc w:val="center"/>
              <w:rPr>
                <w:rFonts w:hAnsi="標楷體"/>
                <w:sz w:val="24"/>
                <w:szCs w:val="24"/>
              </w:rPr>
            </w:pPr>
            <w:r w:rsidRPr="00D7356A">
              <w:rPr>
                <w:rFonts w:hAnsi="標楷體" w:hint="eastAsia"/>
                <w:sz w:val="24"/>
                <w:szCs w:val="24"/>
              </w:rPr>
              <w:t>91.07.02（星期二</w:t>
            </w:r>
            <w:r w:rsidRPr="00D7356A">
              <w:rPr>
                <w:rFonts w:hAnsi="標楷體"/>
                <w:sz w:val="24"/>
                <w:szCs w:val="24"/>
              </w:rPr>
              <w:t>）</w:t>
            </w:r>
          </w:p>
        </w:tc>
        <w:tc>
          <w:tcPr>
            <w:tcW w:w="3261" w:type="dxa"/>
            <w:gridSpan w:val="2"/>
            <w:vMerge w:val="restart"/>
          </w:tcPr>
          <w:p w:rsidR="00077D50" w:rsidRPr="00D7356A" w:rsidRDefault="00077D50" w:rsidP="003204AF">
            <w:pPr>
              <w:rPr>
                <w:rFonts w:hAnsi="標楷體"/>
                <w:sz w:val="24"/>
                <w:szCs w:val="24"/>
              </w:rPr>
            </w:pPr>
            <w:r w:rsidRPr="00D7356A">
              <w:rPr>
                <w:rFonts w:hAnsi="標楷體" w:hint="eastAsia"/>
                <w:sz w:val="24"/>
                <w:szCs w:val="24"/>
              </w:rPr>
              <w:t>「這個案子我是合議庭5位法官之一…… (對於這場餐敘)我沒有印象」（</w:t>
            </w:r>
            <w:r w:rsidR="003204AF" w:rsidRPr="00D7356A">
              <w:rPr>
                <w:rFonts w:hAnsi="標楷體" w:hint="eastAsia"/>
                <w:sz w:val="24"/>
                <w:szCs w:val="24"/>
              </w:rPr>
              <w:t>附件一之6，</w:t>
            </w:r>
            <w:r w:rsidRPr="00D7356A">
              <w:rPr>
                <w:rFonts w:hAnsi="標楷體" w:hint="eastAsia"/>
                <w:sz w:val="24"/>
                <w:szCs w:val="24"/>
              </w:rPr>
              <w:t>詢問筆錄第8頁</w:t>
            </w:r>
            <w:r w:rsidRPr="00D7356A">
              <w:rPr>
                <w:rFonts w:hAnsi="標楷體"/>
                <w:sz w:val="24"/>
                <w:szCs w:val="24"/>
              </w:rPr>
              <w:t>）</w:t>
            </w:r>
          </w:p>
        </w:tc>
        <w:tc>
          <w:tcPr>
            <w:tcW w:w="2976" w:type="dxa"/>
            <w:vMerge w:val="restart"/>
            <w:vAlign w:val="center"/>
          </w:tcPr>
          <w:p w:rsidR="00077D50" w:rsidRPr="00D7356A" w:rsidRDefault="00077D50" w:rsidP="001A522A">
            <w:pPr>
              <w:widowControl/>
              <w:numPr>
                <w:ilvl w:val="0"/>
                <w:numId w:val="14"/>
              </w:numPr>
              <w:overflowPunct/>
              <w:autoSpaceDE/>
              <w:autoSpaceDN/>
              <w:spacing w:line="300" w:lineRule="exact"/>
              <w:ind w:left="357" w:hanging="357"/>
              <w:jc w:val="left"/>
              <w:rPr>
                <w:rFonts w:hAnsi="標楷體" w:cs="新細明體"/>
                <w:kern w:val="0"/>
                <w:sz w:val="24"/>
                <w:szCs w:val="24"/>
              </w:rPr>
            </w:pPr>
            <w:r w:rsidRPr="00D7356A">
              <w:rPr>
                <w:rFonts w:hAnsi="標楷體" w:cs="新細明體" w:hint="eastAsia"/>
                <w:kern w:val="0"/>
                <w:sz w:val="24"/>
                <w:szCs w:val="24"/>
              </w:rPr>
              <w:t>本案最高法院於91年6月20日分案由六股承辦，而石木欽當時為刑事第六庭法官</w:t>
            </w:r>
          </w:p>
          <w:p w:rsidR="00077D50" w:rsidRPr="00D7356A" w:rsidRDefault="00077D50" w:rsidP="001A522A">
            <w:pPr>
              <w:widowControl/>
              <w:numPr>
                <w:ilvl w:val="0"/>
                <w:numId w:val="14"/>
              </w:numPr>
              <w:overflowPunct/>
              <w:autoSpaceDE/>
              <w:autoSpaceDN/>
              <w:spacing w:line="300" w:lineRule="exact"/>
              <w:ind w:left="357" w:hanging="357"/>
              <w:jc w:val="left"/>
              <w:rPr>
                <w:rFonts w:hAnsi="標楷體" w:cs="新細明體"/>
                <w:kern w:val="0"/>
                <w:sz w:val="24"/>
                <w:szCs w:val="24"/>
              </w:rPr>
            </w:pPr>
            <w:r w:rsidRPr="00D7356A">
              <w:rPr>
                <w:rFonts w:hAnsi="標楷體" w:cs="新細明體" w:hint="eastAsia"/>
                <w:kern w:val="0"/>
                <w:sz w:val="24"/>
                <w:szCs w:val="24"/>
              </w:rPr>
              <w:t>本案怡華公司為被害人，並有提起附帶民事訴訟，翁茂鍾為石木欽承審本案之關係人</w:t>
            </w:r>
          </w:p>
        </w:tc>
      </w:tr>
      <w:tr w:rsidR="00F77515" w:rsidRPr="00D7356A" w:rsidTr="008E2844">
        <w:trPr>
          <w:trHeight w:val="468"/>
        </w:trPr>
        <w:tc>
          <w:tcPr>
            <w:tcW w:w="568" w:type="dxa"/>
            <w:vMerge/>
            <w:vAlign w:val="center"/>
          </w:tcPr>
          <w:p w:rsidR="00077D50" w:rsidRPr="00D7356A" w:rsidRDefault="00077D50" w:rsidP="00077D50">
            <w:pPr>
              <w:jc w:val="center"/>
              <w:rPr>
                <w:rFonts w:hAnsi="標楷體"/>
                <w:sz w:val="24"/>
                <w:szCs w:val="24"/>
              </w:rPr>
            </w:pPr>
          </w:p>
        </w:tc>
        <w:tc>
          <w:tcPr>
            <w:tcW w:w="2409" w:type="dxa"/>
          </w:tcPr>
          <w:p w:rsidR="00077D50" w:rsidRPr="00D7356A" w:rsidRDefault="00077D50" w:rsidP="00077D50">
            <w:pPr>
              <w:widowControl/>
              <w:spacing w:beforeLines="30" w:before="137" w:line="320" w:lineRule="exact"/>
              <w:rPr>
                <w:rFonts w:hAnsi="標楷體" w:cs="新細明體"/>
                <w:kern w:val="0"/>
                <w:sz w:val="24"/>
                <w:szCs w:val="24"/>
              </w:rPr>
            </w:pPr>
            <w:r w:rsidRPr="00D7356A">
              <w:rPr>
                <w:rFonts w:hAnsi="標楷體" w:cs="新細明體" w:hint="eastAsia"/>
                <w:kern w:val="0"/>
                <w:sz w:val="24"/>
                <w:szCs w:val="24"/>
              </w:rPr>
              <w:t>1520國賓</w:t>
            </w:r>
          </w:p>
          <w:p w:rsidR="00077D50" w:rsidRPr="00D7356A" w:rsidRDefault="00077D50" w:rsidP="00077D50">
            <w:pPr>
              <w:widowControl/>
              <w:spacing w:line="320" w:lineRule="exact"/>
              <w:ind w:leftChars="144" w:left="490"/>
              <w:rPr>
                <w:rFonts w:hAnsi="標楷體" w:cs="新細明體"/>
                <w:kern w:val="0"/>
                <w:sz w:val="24"/>
                <w:szCs w:val="24"/>
              </w:rPr>
            </w:pPr>
            <w:r w:rsidRPr="00D7356A">
              <w:rPr>
                <w:rFonts w:hAnsi="標楷體" w:cs="新細明體" w:hint="eastAsia"/>
                <w:kern w:val="0"/>
                <w:sz w:val="24"/>
                <w:szCs w:val="24"/>
              </w:rPr>
              <w:t>石木欽、林奇福、</w:t>
            </w:r>
            <w:r w:rsidR="00785C91" w:rsidRPr="00D7356A">
              <w:rPr>
                <w:rFonts w:hAnsi="標楷體" w:cs="新細明體" w:hint="eastAsia"/>
                <w:kern w:val="0"/>
                <w:sz w:val="24"/>
                <w:szCs w:val="24"/>
              </w:rPr>
              <w:t>朱○○</w:t>
            </w:r>
            <w:r w:rsidRPr="00D7356A">
              <w:rPr>
                <w:rFonts w:hAnsi="標楷體" w:cs="新細明體" w:hint="eastAsia"/>
                <w:kern w:val="0"/>
                <w:sz w:val="24"/>
                <w:szCs w:val="24"/>
              </w:rPr>
              <w:t>、</w:t>
            </w:r>
            <w:r w:rsidR="00785C91" w:rsidRPr="00D7356A">
              <w:rPr>
                <w:rFonts w:hAnsi="標楷體" w:cs="新細明體" w:hint="eastAsia"/>
                <w:kern w:val="0"/>
                <w:sz w:val="24"/>
                <w:szCs w:val="24"/>
              </w:rPr>
              <w:t>王○○</w:t>
            </w:r>
            <w:r w:rsidRPr="00D7356A">
              <w:rPr>
                <w:rFonts w:hAnsi="標楷體" w:cs="新細明體" w:hint="eastAsia"/>
                <w:kern w:val="0"/>
                <w:sz w:val="24"/>
                <w:szCs w:val="24"/>
              </w:rPr>
              <w:t>、盧聯生、</w:t>
            </w:r>
            <w:r w:rsidR="00785C91" w:rsidRPr="00D7356A">
              <w:rPr>
                <w:rFonts w:hAnsi="標楷體" w:cs="新細明體" w:hint="eastAsia"/>
                <w:kern w:val="0"/>
                <w:sz w:val="24"/>
                <w:szCs w:val="24"/>
              </w:rPr>
              <w:t>蔡○○</w:t>
            </w:r>
          </w:p>
        </w:tc>
        <w:tc>
          <w:tcPr>
            <w:tcW w:w="3261" w:type="dxa"/>
            <w:gridSpan w:val="2"/>
            <w:vMerge/>
            <w:vAlign w:val="center"/>
          </w:tcPr>
          <w:p w:rsidR="00077D50" w:rsidRPr="00D7356A" w:rsidRDefault="00077D50" w:rsidP="00077D50">
            <w:pPr>
              <w:jc w:val="center"/>
              <w:rPr>
                <w:rFonts w:hAnsi="標楷體"/>
                <w:sz w:val="24"/>
                <w:szCs w:val="24"/>
              </w:rPr>
            </w:pPr>
          </w:p>
        </w:tc>
        <w:tc>
          <w:tcPr>
            <w:tcW w:w="2976" w:type="dxa"/>
            <w:vMerge/>
            <w:vAlign w:val="center"/>
          </w:tcPr>
          <w:p w:rsidR="00077D50" w:rsidRPr="00D7356A" w:rsidRDefault="00077D50" w:rsidP="00077D50">
            <w:pPr>
              <w:jc w:val="center"/>
              <w:rPr>
                <w:rFonts w:hAnsi="標楷體"/>
                <w:sz w:val="24"/>
                <w:szCs w:val="24"/>
              </w:rPr>
            </w:pPr>
          </w:p>
        </w:tc>
      </w:tr>
      <w:tr w:rsidR="00F77515" w:rsidRPr="00D7356A" w:rsidTr="008E2844">
        <w:trPr>
          <w:trHeight w:val="369"/>
        </w:trPr>
        <w:tc>
          <w:tcPr>
            <w:tcW w:w="568" w:type="dxa"/>
            <w:vMerge w:val="restart"/>
          </w:tcPr>
          <w:p w:rsidR="00A16C5D" w:rsidRPr="00D7356A" w:rsidRDefault="00A16C5D" w:rsidP="00093531">
            <w:pPr>
              <w:jc w:val="center"/>
              <w:rPr>
                <w:rFonts w:hAnsi="標楷體"/>
                <w:sz w:val="24"/>
                <w:szCs w:val="24"/>
              </w:rPr>
            </w:pPr>
            <w:r w:rsidRPr="00D7356A">
              <w:rPr>
                <w:rFonts w:hAnsi="標楷體" w:hint="eastAsia"/>
                <w:sz w:val="24"/>
                <w:szCs w:val="24"/>
              </w:rPr>
              <w:t>2</w:t>
            </w:r>
          </w:p>
        </w:tc>
        <w:tc>
          <w:tcPr>
            <w:tcW w:w="2409" w:type="dxa"/>
          </w:tcPr>
          <w:p w:rsidR="00A16C5D" w:rsidRPr="00D7356A" w:rsidRDefault="00A16C5D" w:rsidP="00093531">
            <w:pPr>
              <w:ind w:leftChars="-22" w:rightChars="-47" w:right="-160" w:hangingChars="29" w:hanging="75"/>
              <w:jc w:val="left"/>
              <w:rPr>
                <w:rFonts w:hAnsi="標楷體"/>
                <w:sz w:val="24"/>
                <w:szCs w:val="24"/>
              </w:rPr>
            </w:pPr>
            <w:r w:rsidRPr="00D7356A">
              <w:rPr>
                <w:rFonts w:hAnsi="標楷體" w:cs="新細明體" w:hint="eastAsia"/>
                <w:kern w:val="0"/>
                <w:sz w:val="24"/>
                <w:szCs w:val="24"/>
              </w:rPr>
              <w:t>91.08.09（星期五）</w:t>
            </w:r>
          </w:p>
        </w:tc>
        <w:tc>
          <w:tcPr>
            <w:tcW w:w="3261" w:type="dxa"/>
            <w:gridSpan w:val="2"/>
            <w:vMerge w:val="restart"/>
            <w:vAlign w:val="center"/>
          </w:tcPr>
          <w:p w:rsidR="00A16C5D" w:rsidRPr="00D7356A" w:rsidRDefault="00A16C5D" w:rsidP="00205A3F">
            <w:pPr>
              <w:spacing w:line="300" w:lineRule="exact"/>
              <w:rPr>
                <w:rFonts w:hAnsi="標楷體"/>
                <w:sz w:val="24"/>
                <w:szCs w:val="24"/>
              </w:rPr>
            </w:pPr>
            <w:r w:rsidRPr="00D7356A">
              <w:rPr>
                <w:rFonts w:hAnsi="標楷體" w:hint="eastAsia"/>
                <w:sz w:val="24"/>
                <w:szCs w:val="24"/>
              </w:rPr>
              <w:t>「這是我們到臺南嘉南球場打完球後，晚上7點在臺南神田餐廳餐敘，是我親戚</w:t>
            </w:r>
            <w:r w:rsidR="0027607A" w:rsidRPr="00D7356A">
              <w:rPr>
                <w:rFonts w:hAnsi="標楷體" w:hint="eastAsia"/>
                <w:sz w:val="24"/>
                <w:szCs w:val="24"/>
              </w:rPr>
              <w:t>鄭○○</w:t>
            </w:r>
            <w:r w:rsidRPr="00D7356A">
              <w:rPr>
                <w:rFonts w:hAnsi="標楷體" w:hint="eastAsia"/>
                <w:sz w:val="24"/>
                <w:szCs w:val="24"/>
              </w:rPr>
              <w:t>打算要請客，但不曉得為何上面記載翁茂鍾付帳，謝家鶴是最高法院優遇庭長（刑事），103年我派高院院長後，劉介民與顏南全法官就已退休了，花滿堂於108年已退休，洪佳濱為公務員懲戒委員會現職委員，</w:t>
            </w:r>
            <w:r w:rsidR="00785C91" w:rsidRPr="00D7356A">
              <w:rPr>
                <w:rFonts w:hAnsi="標楷體" w:hint="eastAsia"/>
                <w:sz w:val="24"/>
                <w:szCs w:val="24"/>
              </w:rPr>
              <w:t>蔡○○</w:t>
            </w:r>
            <w:r w:rsidRPr="00D7356A">
              <w:rPr>
                <w:rFonts w:hAnsi="標楷體" w:hint="eastAsia"/>
                <w:sz w:val="24"/>
                <w:szCs w:val="24"/>
              </w:rPr>
              <w:t>、</w:t>
            </w:r>
            <w:r w:rsidR="0027607A" w:rsidRPr="00D7356A">
              <w:rPr>
                <w:rFonts w:hAnsi="標楷體" w:hint="eastAsia"/>
                <w:sz w:val="24"/>
                <w:szCs w:val="24"/>
              </w:rPr>
              <w:t>陳○○</w:t>
            </w:r>
            <w:r w:rsidRPr="00D7356A">
              <w:rPr>
                <w:rFonts w:hAnsi="標楷體" w:hint="eastAsia"/>
                <w:sz w:val="24"/>
                <w:szCs w:val="24"/>
              </w:rPr>
              <w:t>我不認識。」（</w:t>
            </w:r>
            <w:r w:rsidR="003204AF" w:rsidRPr="00D7356A">
              <w:rPr>
                <w:rFonts w:hAnsi="標楷體" w:hint="eastAsia"/>
                <w:sz w:val="24"/>
                <w:szCs w:val="24"/>
              </w:rPr>
              <w:t>附件一之6，</w:t>
            </w:r>
            <w:r w:rsidRPr="00D7356A">
              <w:rPr>
                <w:rFonts w:hAnsi="標楷體" w:hint="eastAsia"/>
                <w:sz w:val="24"/>
                <w:szCs w:val="24"/>
              </w:rPr>
              <w:t>詢問筆錄第8</w:t>
            </w:r>
            <w:r w:rsidR="00205A3F" w:rsidRPr="00D7356A">
              <w:rPr>
                <w:rFonts w:hAnsi="標楷體" w:hint="eastAsia"/>
                <w:sz w:val="24"/>
                <w:szCs w:val="24"/>
              </w:rPr>
              <w:t>、</w:t>
            </w:r>
            <w:r w:rsidRPr="00D7356A">
              <w:rPr>
                <w:rFonts w:hAnsi="標楷體" w:hint="eastAsia"/>
                <w:sz w:val="24"/>
                <w:szCs w:val="24"/>
              </w:rPr>
              <w:t>9頁</w:t>
            </w:r>
            <w:r w:rsidRPr="00D7356A">
              <w:rPr>
                <w:rFonts w:hAnsi="標楷體"/>
                <w:sz w:val="24"/>
                <w:szCs w:val="24"/>
              </w:rPr>
              <w:t>）</w:t>
            </w:r>
          </w:p>
        </w:tc>
        <w:tc>
          <w:tcPr>
            <w:tcW w:w="2976" w:type="dxa"/>
            <w:vMerge w:val="restart"/>
          </w:tcPr>
          <w:p w:rsidR="00A16C5D" w:rsidRPr="00D7356A" w:rsidRDefault="00A16C5D" w:rsidP="00A16C5D">
            <w:pPr>
              <w:rPr>
                <w:rFonts w:hAnsi="標楷體"/>
                <w:sz w:val="24"/>
                <w:szCs w:val="24"/>
              </w:rPr>
            </w:pPr>
            <w:r w:rsidRPr="00D7356A">
              <w:rPr>
                <w:rFonts w:hAnsi="標楷體" w:hint="eastAsia"/>
                <w:sz w:val="24"/>
                <w:szCs w:val="24"/>
              </w:rPr>
              <w:t>翁茂鍾為石木欽承審本案之關係人</w:t>
            </w:r>
          </w:p>
        </w:tc>
      </w:tr>
      <w:tr w:rsidR="00F77515" w:rsidRPr="00D7356A" w:rsidTr="008E2844">
        <w:trPr>
          <w:trHeight w:val="468"/>
        </w:trPr>
        <w:tc>
          <w:tcPr>
            <w:tcW w:w="568" w:type="dxa"/>
            <w:vMerge/>
            <w:vAlign w:val="center"/>
          </w:tcPr>
          <w:p w:rsidR="00A16C5D" w:rsidRPr="00D7356A" w:rsidRDefault="00A16C5D" w:rsidP="00093531">
            <w:pPr>
              <w:jc w:val="center"/>
              <w:rPr>
                <w:rFonts w:hAnsi="標楷體"/>
                <w:sz w:val="24"/>
                <w:szCs w:val="24"/>
              </w:rPr>
            </w:pPr>
          </w:p>
        </w:tc>
        <w:tc>
          <w:tcPr>
            <w:tcW w:w="2409" w:type="dxa"/>
          </w:tcPr>
          <w:p w:rsidR="00A16C5D" w:rsidRPr="00D7356A" w:rsidRDefault="00A16C5D" w:rsidP="00093531">
            <w:pPr>
              <w:widowControl/>
              <w:spacing w:beforeLines="30" w:before="137" w:line="320" w:lineRule="exact"/>
              <w:rPr>
                <w:rFonts w:hAnsi="標楷體" w:cs="新細明體"/>
                <w:kern w:val="0"/>
                <w:sz w:val="24"/>
                <w:szCs w:val="24"/>
                <w:shd w:val="pct15" w:color="auto" w:fill="FFFFFF"/>
              </w:rPr>
            </w:pPr>
            <w:r w:rsidRPr="00D7356A">
              <w:rPr>
                <w:rFonts w:hAnsi="標楷體" w:cs="新細明體" w:hint="eastAsia"/>
                <w:kern w:val="0"/>
                <w:sz w:val="24"/>
                <w:szCs w:val="24"/>
              </w:rPr>
              <w:t>1900</w:t>
            </w:r>
            <w:r w:rsidRPr="00D7356A">
              <w:rPr>
                <w:rFonts w:hAnsi="標楷體" w:hint="eastAsia"/>
                <w:sz w:val="24"/>
                <w:szCs w:val="24"/>
              </w:rPr>
              <w:t>神田餐廳</w:t>
            </w:r>
          </w:p>
          <w:p w:rsidR="00A16C5D" w:rsidRPr="00D7356A" w:rsidRDefault="00A16C5D" w:rsidP="00093531">
            <w:pPr>
              <w:ind w:leftChars="144" w:left="490" w:firstLine="2"/>
              <w:rPr>
                <w:rFonts w:hAnsi="標楷體"/>
                <w:sz w:val="24"/>
                <w:szCs w:val="24"/>
              </w:rPr>
            </w:pPr>
            <w:r w:rsidRPr="00D7356A">
              <w:rPr>
                <w:rFonts w:hAnsi="標楷體" w:hint="eastAsia"/>
                <w:sz w:val="24"/>
                <w:szCs w:val="24"/>
              </w:rPr>
              <w:t>宴石木欽、謝家鶴、劉介民、花滿堂、顏南全、洪佳濱、</w:t>
            </w:r>
            <w:r w:rsidR="00785C91" w:rsidRPr="00D7356A">
              <w:rPr>
                <w:rFonts w:hAnsi="標楷體" w:hint="eastAsia"/>
                <w:sz w:val="24"/>
                <w:szCs w:val="24"/>
              </w:rPr>
              <w:t>蔡○○</w:t>
            </w:r>
            <w:r w:rsidRPr="00D7356A">
              <w:rPr>
                <w:rFonts w:hAnsi="標楷體" w:hint="eastAsia"/>
                <w:sz w:val="24"/>
                <w:szCs w:val="24"/>
              </w:rPr>
              <w:t>、</w:t>
            </w:r>
            <w:r w:rsidR="0027607A" w:rsidRPr="00D7356A">
              <w:rPr>
                <w:rFonts w:hAnsi="標楷體" w:hint="eastAsia"/>
                <w:sz w:val="24"/>
                <w:szCs w:val="24"/>
              </w:rPr>
              <w:t>陳○○</w:t>
            </w:r>
            <w:r w:rsidRPr="00D7356A">
              <w:rPr>
                <w:rFonts w:hAnsi="標楷體" w:hint="eastAsia"/>
                <w:sz w:val="24"/>
                <w:szCs w:val="24"/>
              </w:rPr>
              <w:t>、</w:t>
            </w:r>
            <w:r w:rsidR="0027607A" w:rsidRPr="00D7356A">
              <w:rPr>
                <w:rFonts w:hAnsi="標楷體" w:hint="eastAsia"/>
                <w:sz w:val="24"/>
                <w:szCs w:val="24"/>
              </w:rPr>
              <w:t>鄭○○</w:t>
            </w:r>
          </w:p>
        </w:tc>
        <w:tc>
          <w:tcPr>
            <w:tcW w:w="3261" w:type="dxa"/>
            <w:gridSpan w:val="2"/>
            <w:vMerge/>
            <w:vAlign w:val="center"/>
          </w:tcPr>
          <w:p w:rsidR="00A16C5D" w:rsidRPr="00D7356A" w:rsidRDefault="00A16C5D" w:rsidP="00093531">
            <w:pPr>
              <w:jc w:val="center"/>
              <w:rPr>
                <w:rFonts w:hAnsi="標楷體"/>
                <w:sz w:val="24"/>
                <w:szCs w:val="24"/>
              </w:rPr>
            </w:pPr>
          </w:p>
        </w:tc>
        <w:tc>
          <w:tcPr>
            <w:tcW w:w="2976" w:type="dxa"/>
            <w:vMerge/>
            <w:vAlign w:val="center"/>
          </w:tcPr>
          <w:p w:rsidR="00A16C5D" w:rsidRPr="00D7356A" w:rsidRDefault="00A16C5D" w:rsidP="00093531">
            <w:pPr>
              <w:jc w:val="center"/>
              <w:rPr>
                <w:rFonts w:hAnsi="標楷體"/>
                <w:sz w:val="24"/>
                <w:szCs w:val="24"/>
              </w:rPr>
            </w:pPr>
          </w:p>
        </w:tc>
      </w:tr>
      <w:tr w:rsidR="00F77515" w:rsidRPr="00D7356A" w:rsidTr="008E2844">
        <w:trPr>
          <w:trHeight w:val="376"/>
        </w:trPr>
        <w:tc>
          <w:tcPr>
            <w:tcW w:w="568" w:type="dxa"/>
            <w:vMerge w:val="restart"/>
          </w:tcPr>
          <w:p w:rsidR="00A16C5D" w:rsidRPr="00D7356A" w:rsidRDefault="00A16C5D" w:rsidP="00A16C5D">
            <w:pPr>
              <w:jc w:val="center"/>
              <w:rPr>
                <w:rFonts w:hAnsi="標楷體"/>
                <w:sz w:val="24"/>
                <w:szCs w:val="24"/>
              </w:rPr>
            </w:pPr>
            <w:r w:rsidRPr="00D7356A">
              <w:rPr>
                <w:rFonts w:hAnsi="標楷體" w:hint="eastAsia"/>
                <w:sz w:val="24"/>
                <w:szCs w:val="24"/>
              </w:rPr>
              <w:t>3</w:t>
            </w:r>
          </w:p>
        </w:tc>
        <w:tc>
          <w:tcPr>
            <w:tcW w:w="2409" w:type="dxa"/>
          </w:tcPr>
          <w:p w:rsidR="00A16C5D" w:rsidRPr="00D7356A" w:rsidRDefault="00A16C5D" w:rsidP="00A16C5D">
            <w:pPr>
              <w:ind w:leftChars="-22" w:rightChars="-47" w:right="-160" w:hangingChars="29" w:hanging="75"/>
              <w:jc w:val="center"/>
              <w:rPr>
                <w:rFonts w:hAnsi="標楷體" w:cs="新細明體"/>
                <w:kern w:val="0"/>
                <w:sz w:val="24"/>
                <w:szCs w:val="24"/>
              </w:rPr>
            </w:pPr>
            <w:r w:rsidRPr="00D7356A">
              <w:rPr>
                <w:rFonts w:hAnsi="標楷體" w:cs="新細明體" w:hint="eastAsia"/>
                <w:kern w:val="0"/>
                <w:sz w:val="24"/>
                <w:szCs w:val="24"/>
              </w:rPr>
              <w:t>91.12.11（星期三）</w:t>
            </w:r>
          </w:p>
        </w:tc>
        <w:tc>
          <w:tcPr>
            <w:tcW w:w="3261" w:type="dxa"/>
            <w:gridSpan w:val="2"/>
            <w:vMerge w:val="restart"/>
          </w:tcPr>
          <w:p w:rsidR="00A16C5D" w:rsidRPr="00D7356A" w:rsidRDefault="00A16C5D" w:rsidP="00DD3E2E">
            <w:pPr>
              <w:ind w:leftChars="-22" w:hangingChars="29" w:hanging="75"/>
              <w:rPr>
                <w:rFonts w:hAnsi="標楷體" w:cs="新細明體"/>
                <w:kern w:val="0"/>
                <w:sz w:val="24"/>
                <w:szCs w:val="24"/>
              </w:rPr>
            </w:pPr>
            <w:r w:rsidRPr="00D7356A">
              <w:rPr>
                <w:rFonts w:hAnsi="標楷體" w:hint="eastAsia"/>
                <w:sz w:val="24"/>
                <w:szCs w:val="24"/>
              </w:rPr>
              <w:t>「裡面我認識蔡清遊、顏南全、秦台生，蔡清遊為優遇大法官，這次餐敘應該是純吃飯，我忘了有沒有去。」（</w:t>
            </w:r>
            <w:r w:rsidR="003204AF" w:rsidRPr="00D7356A">
              <w:rPr>
                <w:rFonts w:hAnsi="標楷體" w:hint="eastAsia"/>
                <w:sz w:val="24"/>
                <w:szCs w:val="24"/>
              </w:rPr>
              <w:t>附件一之6，</w:t>
            </w:r>
            <w:r w:rsidRPr="00D7356A">
              <w:rPr>
                <w:rFonts w:hAnsi="標楷體" w:hint="eastAsia"/>
                <w:sz w:val="24"/>
                <w:szCs w:val="24"/>
              </w:rPr>
              <w:t>詢問筆錄</w:t>
            </w:r>
            <w:r w:rsidR="009F6818" w:rsidRPr="00D7356A">
              <w:rPr>
                <w:rFonts w:hAnsi="標楷體" w:hint="eastAsia"/>
                <w:sz w:val="24"/>
                <w:szCs w:val="24"/>
              </w:rPr>
              <w:t>頁10</w:t>
            </w:r>
            <w:r w:rsidRPr="00D7356A">
              <w:rPr>
                <w:rFonts w:hAnsi="標楷體"/>
                <w:sz w:val="24"/>
                <w:szCs w:val="24"/>
              </w:rPr>
              <w:t>）</w:t>
            </w:r>
          </w:p>
        </w:tc>
        <w:tc>
          <w:tcPr>
            <w:tcW w:w="2976" w:type="dxa"/>
            <w:vMerge w:val="restart"/>
          </w:tcPr>
          <w:p w:rsidR="00A16C5D" w:rsidRPr="00D7356A" w:rsidRDefault="00A16C5D" w:rsidP="00A16C5D">
            <w:pPr>
              <w:rPr>
                <w:rFonts w:hAnsi="標楷體"/>
                <w:sz w:val="24"/>
                <w:szCs w:val="24"/>
              </w:rPr>
            </w:pPr>
            <w:r w:rsidRPr="00D7356A">
              <w:rPr>
                <w:rFonts w:hAnsi="標楷體" w:hint="eastAsia"/>
                <w:sz w:val="24"/>
                <w:szCs w:val="24"/>
              </w:rPr>
              <w:t>翁茂鍾為石木欽承審本案之關係人</w:t>
            </w:r>
          </w:p>
        </w:tc>
      </w:tr>
      <w:tr w:rsidR="00F77515" w:rsidRPr="00D7356A" w:rsidTr="008E2844">
        <w:trPr>
          <w:trHeight w:val="468"/>
        </w:trPr>
        <w:tc>
          <w:tcPr>
            <w:tcW w:w="568" w:type="dxa"/>
            <w:vMerge/>
            <w:vAlign w:val="center"/>
          </w:tcPr>
          <w:p w:rsidR="00A16C5D" w:rsidRPr="00D7356A" w:rsidRDefault="00A16C5D" w:rsidP="00A16C5D">
            <w:pPr>
              <w:jc w:val="center"/>
              <w:rPr>
                <w:rFonts w:hAnsi="標楷體"/>
                <w:sz w:val="24"/>
                <w:szCs w:val="24"/>
              </w:rPr>
            </w:pPr>
          </w:p>
        </w:tc>
        <w:tc>
          <w:tcPr>
            <w:tcW w:w="2409" w:type="dxa"/>
          </w:tcPr>
          <w:p w:rsidR="00A16C5D" w:rsidRPr="00D7356A" w:rsidRDefault="00A16C5D" w:rsidP="00A16C5D">
            <w:pPr>
              <w:widowControl/>
              <w:spacing w:line="320" w:lineRule="exact"/>
              <w:ind w:leftChars="-22" w:left="490" w:hangingChars="217" w:hanging="565"/>
              <w:rPr>
                <w:rFonts w:hAnsi="標楷體" w:cs="新細明體"/>
                <w:kern w:val="0"/>
                <w:sz w:val="24"/>
                <w:szCs w:val="24"/>
              </w:rPr>
            </w:pPr>
            <w:r w:rsidRPr="00D7356A">
              <w:rPr>
                <w:rFonts w:hAnsi="標楷體" w:cs="新細明體" w:hint="eastAsia"/>
                <w:kern w:val="0"/>
                <w:sz w:val="24"/>
                <w:szCs w:val="24"/>
              </w:rPr>
              <w:t>1900神旺 澄江日本料理</w:t>
            </w:r>
          </w:p>
          <w:p w:rsidR="00A16C5D" w:rsidRPr="00D7356A" w:rsidRDefault="00C82196" w:rsidP="00595065">
            <w:pPr>
              <w:widowControl/>
              <w:spacing w:line="300" w:lineRule="exact"/>
              <w:ind w:leftChars="61" w:left="222" w:hangingChars="6" w:hanging="15"/>
              <w:rPr>
                <w:rFonts w:hAnsi="標楷體" w:cs="新細明體"/>
                <w:spacing w:val="-6"/>
                <w:kern w:val="0"/>
                <w:sz w:val="24"/>
                <w:szCs w:val="24"/>
              </w:rPr>
            </w:pPr>
            <w:r w:rsidRPr="00D7356A">
              <w:rPr>
                <w:rFonts w:hAnsi="標楷體" w:cs="新細明體" w:hint="eastAsia"/>
                <w:spacing w:val="-6"/>
                <w:kern w:val="0"/>
                <w:sz w:val="24"/>
                <w:szCs w:val="24"/>
              </w:rPr>
              <w:t>鄭○○</w:t>
            </w:r>
            <w:r w:rsidR="00A16C5D" w:rsidRPr="00D7356A">
              <w:rPr>
                <w:rFonts w:hAnsi="標楷體" w:cs="新細明體" w:hint="eastAsia"/>
                <w:spacing w:val="-6"/>
                <w:kern w:val="0"/>
                <w:sz w:val="24"/>
                <w:szCs w:val="24"/>
              </w:rPr>
              <w:t>、</w:t>
            </w:r>
            <w:r w:rsidRPr="00D7356A">
              <w:rPr>
                <w:rFonts w:hAnsi="標楷體" w:cs="新細明體" w:hint="eastAsia"/>
                <w:spacing w:val="-6"/>
                <w:kern w:val="0"/>
                <w:sz w:val="24"/>
                <w:szCs w:val="24"/>
              </w:rPr>
              <w:t>鄭○○</w:t>
            </w:r>
            <w:r w:rsidR="00A16C5D" w:rsidRPr="00D7356A">
              <w:rPr>
                <w:rFonts w:hAnsi="標楷體" w:cs="新細明體" w:hint="eastAsia"/>
                <w:spacing w:val="-6"/>
                <w:kern w:val="0"/>
                <w:sz w:val="24"/>
                <w:szCs w:val="24"/>
              </w:rPr>
              <w:t>、</w:t>
            </w:r>
            <w:r w:rsidRPr="00D7356A">
              <w:rPr>
                <w:rFonts w:hAnsi="標楷體" w:cs="新細明體" w:hint="eastAsia"/>
                <w:spacing w:val="-6"/>
                <w:kern w:val="0"/>
                <w:sz w:val="24"/>
                <w:szCs w:val="24"/>
              </w:rPr>
              <w:t>蔡○○</w:t>
            </w:r>
            <w:r w:rsidR="00A16C5D" w:rsidRPr="00D7356A">
              <w:rPr>
                <w:rFonts w:hAnsi="標楷體" w:cs="新細明體" w:hint="eastAsia"/>
                <w:spacing w:val="-6"/>
                <w:kern w:val="0"/>
                <w:sz w:val="24"/>
                <w:szCs w:val="24"/>
              </w:rPr>
              <w:t xml:space="preserve">、石木欽、蔡清遊、顏南全、 </w:t>
            </w:r>
            <w:r w:rsidR="00172571" w:rsidRPr="00D7356A">
              <w:rPr>
                <w:rFonts w:hAnsi="標楷體" w:cs="新細明體" w:hint="eastAsia"/>
                <w:spacing w:val="-6"/>
                <w:kern w:val="0"/>
                <w:sz w:val="24"/>
                <w:szCs w:val="24"/>
              </w:rPr>
              <w:t>湯○○</w:t>
            </w:r>
            <w:r w:rsidR="00A16C5D" w:rsidRPr="00D7356A">
              <w:rPr>
                <w:rFonts w:hAnsi="標楷體" w:cs="新細明體" w:hint="eastAsia"/>
                <w:spacing w:val="-6"/>
                <w:kern w:val="0"/>
                <w:sz w:val="24"/>
                <w:szCs w:val="24"/>
              </w:rPr>
              <w:t>、秦台生、</w:t>
            </w:r>
            <w:r w:rsidR="0027607A" w:rsidRPr="00D7356A">
              <w:rPr>
                <w:rFonts w:hAnsi="標楷體" w:cs="新細明體" w:hint="eastAsia"/>
                <w:spacing w:val="-6"/>
                <w:kern w:val="0"/>
                <w:sz w:val="24"/>
                <w:szCs w:val="24"/>
              </w:rPr>
              <w:t>林○○</w:t>
            </w:r>
            <w:r w:rsidR="00A16C5D" w:rsidRPr="00D7356A">
              <w:rPr>
                <w:rFonts w:hAnsi="標楷體" w:cs="新細明體" w:hint="eastAsia"/>
                <w:spacing w:val="-6"/>
                <w:kern w:val="0"/>
                <w:sz w:val="24"/>
                <w:szCs w:val="24"/>
              </w:rPr>
              <w:t>、</w:t>
            </w:r>
            <w:r w:rsidR="0027607A" w:rsidRPr="00D7356A">
              <w:rPr>
                <w:rFonts w:hAnsi="標楷體" w:cs="新細明體" w:hint="eastAsia"/>
                <w:spacing w:val="-6"/>
                <w:kern w:val="0"/>
                <w:sz w:val="24"/>
                <w:szCs w:val="24"/>
              </w:rPr>
              <w:t>林○○</w:t>
            </w:r>
            <w:r w:rsidR="00A16C5D" w:rsidRPr="00D7356A">
              <w:rPr>
                <w:rFonts w:hAnsi="標楷體" w:cs="新細明體" w:hint="eastAsia"/>
                <w:spacing w:val="-6"/>
                <w:kern w:val="0"/>
                <w:sz w:val="24"/>
                <w:szCs w:val="24"/>
              </w:rPr>
              <w:t>、</w:t>
            </w:r>
            <w:r w:rsidR="0027607A" w:rsidRPr="00D7356A">
              <w:rPr>
                <w:rFonts w:hAnsi="標楷體" w:cs="新細明體" w:hint="eastAsia"/>
                <w:spacing w:val="-6"/>
                <w:kern w:val="0"/>
                <w:sz w:val="24"/>
                <w:szCs w:val="24"/>
              </w:rPr>
              <w:t>李○○</w:t>
            </w:r>
          </w:p>
        </w:tc>
        <w:tc>
          <w:tcPr>
            <w:tcW w:w="3261" w:type="dxa"/>
            <w:gridSpan w:val="2"/>
            <w:vMerge/>
          </w:tcPr>
          <w:p w:rsidR="00A16C5D" w:rsidRPr="00D7356A" w:rsidRDefault="00A16C5D" w:rsidP="00A16C5D">
            <w:pPr>
              <w:rPr>
                <w:rFonts w:hAnsi="標楷體"/>
                <w:sz w:val="24"/>
                <w:szCs w:val="24"/>
              </w:rPr>
            </w:pPr>
          </w:p>
        </w:tc>
        <w:tc>
          <w:tcPr>
            <w:tcW w:w="2976" w:type="dxa"/>
            <w:vMerge/>
          </w:tcPr>
          <w:p w:rsidR="00A16C5D" w:rsidRPr="00D7356A" w:rsidRDefault="00A16C5D" w:rsidP="00A16C5D">
            <w:pPr>
              <w:rPr>
                <w:rFonts w:hAnsi="標楷體"/>
                <w:sz w:val="24"/>
                <w:szCs w:val="24"/>
              </w:rPr>
            </w:pPr>
          </w:p>
        </w:tc>
      </w:tr>
      <w:tr w:rsidR="00F77515" w:rsidRPr="00D7356A" w:rsidTr="008E2844">
        <w:trPr>
          <w:trHeight w:val="468"/>
        </w:trPr>
        <w:tc>
          <w:tcPr>
            <w:tcW w:w="568" w:type="dxa"/>
            <w:vMerge w:val="restart"/>
          </w:tcPr>
          <w:p w:rsidR="002707AC" w:rsidRPr="00D7356A" w:rsidRDefault="002707AC" w:rsidP="002707AC">
            <w:pPr>
              <w:jc w:val="center"/>
              <w:rPr>
                <w:rFonts w:hAnsi="標楷體"/>
                <w:sz w:val="24"/>
                <w:szCs w:val="24"/>
              </w:rPr>
            </w:pPr>
            <w:r w:rsidRPr="00D7356A">
              <w:rPr>
                <w:rFonts w:hAnsi="標楷體" w:hint="eastAsia"/>
                <w:sz w:val="24"/>
                <w:szCs w:val="24"/>
              </w:rPr>
              <w:t>4</w:t>
            </w:r>
          </w:p>
        </w:tc>
        <w:tc>
          <w:tcPr>
            <w:tcW w:w="2409" w:type="dxa"/>
          </w:tcPr>
          <w:p w:rsidR="002707AC" w:rsidRPr="00D7356A" w:rsidRDefault="002707AC" w:rsidP="002707AC">
            <w:pPr>
              <w:ind w:leftChars="-1" w:left="72" w:rightChars="-47" w:right="-160" w:hanging="75"/>
              <w:jc w:val="left"/>
              <w:rPr>
                <w:rFonts w:hAnsi="標楷體" w:cs="新細明體"/>
                <w:kern w:val="0"/>
                <w:sz w:val="24"/>
                <w:szCs w:val="24"/>
              </w:rPr>
            </w:pPr>
            <w:r w:rsidRPr="00D7356A">
              <w:rPr>
                <w:rFonts w:hAnsi="標楷體" w:cs="新細明體" w:hint="eastAsia"/>
                <w:kern w:val="0"/>
                <w:sz w:val="24"/>
                <w:szCs w:val="24"/>
              </w:rPr>
              <w:t>92.02.12</w:t>
            </w:r>
            <w:r w:rsidRPr="00D7356A">
              <w:rPr>
                <w:rFonts w:hAnsi="標楷體" w:cs="新細明體" w:hint="eastAsia"/>
                <w:spacing w:val="-6"/>
                <w:kern w:val="0"/>
                <w:sz w:val="24"/>
                <w:szCs w:val="24"/>
              </w:rPr>
              <w:t>（星期三）</w:t>
            </w:r>
          </w:p>
        </w:tc>
        <w:tc>
          <w:tcPr>
            <w:tcW w:w="3261" w:type="dxa"/>
            <w:gridSpan w:val="2"/>
            <w:vMerge w:val="restart"/>
          </w:tcPr>
          <w:p w:rsidR="002707AC" w:rsidRPr="00D7356A" w:rsidRDefault="002707AC" w:rsidP="002707AC">
            <w:pPr>
              <w:rPr>
                <w:rFonts w:hAnsi="標楷體"/>
                <w:sz w:val="24"/>
                <w:szCs w:val="24"/>
              </w:rPr>
            </w:pPr>
            <w:r w:rsidRPr="00D7356A">
              <w:rPr>
                <w:rFonts w:hAnsi="標楷體" w:hint="eastAsia"/>
                <w:sz w:val="24"/>
                <w:szCs w:val="24"/>
              </w:rPr>
              <w:t>「我沒有印象，我不認識</w:t>
            </w:r>
            <w:r w:rsidR="0027607A" w:rsidRPr="00D7356A">
              <w:rPr>
                <w:rFonts w:hAnsi="標楷體" w:cs="新細明體" w:hint="eastAsia"/>
                <w:kern w:val="0"/>
                <w:sz w:val="24"/>
                <w:szCs w:val="24"/>
              </w:rPr>
              <w:t>林○○</w:t>
            </w:r>
            <w:r w:rsidRPr="00D7356A">
              <w:rPr>
                <w:rFonts w:hAnsi="標楷體" w:hint="eastAsia"/>
                <w:sz w:val="24"/>
                <w:szCs w:val="24"/>
              </w:rPr>
              <w:t>及</w:t>
            </w:r>
            <w:r w:rsidRPr="00D7356A">
              <w:rPr>
                <w:rFonts w:hAnsi="標楷體" w:cs="新細明體" w:hint="eastAsia"/>
                <w:kern w:val="0"/>
                <w:sz w:val="24"/>
                <w:szCs w:val="24"/>
              </w:rPr>
              <w:t>盧伯岑</w:t>
            </w:r>
            <w:r w:rsidRPr="00D7356A">
              <w:rPr>
                <w:rFonts w:hAnsi="標楷體" w:hint="eastAsia"/>
                <w:sz w:val="24"/>
                <w:szCs w:val="24"/>
              </w:rPr>
              <w:t>律師，我沒有去」（</w:t>
            </w:r>
            <w:r w:rsidR="00CF0B4D" w:rsidRPr="00D7356A">
              <w:rPr>
                <w:rFonts w:hAnsi="標楷體" w:hint="eastAsia"/>
                <w:sz w:val="24"/>
                <w:szCs w:val="24"/>
              </w:rPr>
              <w:t>附件一之6，</w:t>
            </w:r>
            <w:r w:rsidRPr="00D7356A">
              <w:rPr>
                <w:rFonts w:hAnsi="標楷體" w:hint="eastAsia"/>
                <w:sz w:val="24"/>
                <w:szCs w:val="24"/>
              </w:rPr>
              <w:t>詢問筆錄</w:t>
            </w:r>
            <w:r w:rsidR="009F6818" w:rsidRPr="00D7356A">
              <w:rPr>
                <w:rFonts w:hAnsi="標楷體" w:hint="eastAsia"/>
                <w:sz w:val="24"/>
                <w:szCs w:val="24"/>
              </w:rPr>
              <w:t>頁10</w:t>
            </w:r>
            <w:r w:rsidRPr="00D7356A">
              <w:rPr>
                <w:rFonts w:hAnsi="標楷體"/>
                <w:sz w:val="24"/>
                <w:szCs w:val="24"/>
              </w:rPr>
              <w:t>）</w:t>
            </w:r>
          </w:p>
        </w:tc>
        <w:tc>
          <w:tcPr>
            <w:tcW w:w="2976" w:type="dxa"/>
            <w:vMerge w:val="restart"/>
          </w:tcPr>
          <w:p w:rsidR="002707AC" w:rsidRPr="00D7356A" w:rsidRDefault="002707AC" w:rsidP="002707AC">
            <w:pPr>
              <w:rPr>
                <w:rFonts w:hAnsi="標楷體"/>
                <w:sz w:val="24"/>
                <w:szCs w:val="24"/>
              </w:rPr>
            </w:pPr>
            <w:r w:rsidRPr="00D7356A">
              <w:rPr>
                <w:rFonts w:hAnsi="標楷體" w:hint="eastAsia"/>
                <w:sz w:val="24"/>
                <w:szCs w:val="24"/>
              </w:rPr>
              <w:t>翁茂鍾為石木欽承審本案之關係人</w:t>
            </w:r>
          </w:p>
        </w:tc>
      </w:tr>
      <w:tr w:rsidR="00F77515" w:rsidRPr="00D7356A" w:rsidTr="008E2844">
        <w:trPr>
          <w:trHeight w:val="468"/>
        </w:trPr>
        <w:tc>
          <w:tcPr>
            <w:tcW w:w="568" w:type="dxa"/>
            <w:vMerge/>
          </w:tcPr>
          <w:p w:rsidR="002707AC" w:rsidRPr="00D7356A" w:rsidRDefault="002707AC" w:rsidP="002707AC">
            <w:pPr>
              <w:jc w:val="center"/>
              <w:rPr>
                <w:rFonts w:hAnsi="標楷體"/>
                <w:sz w:val="24"/>
                <w:szCs w:val="24"/>
              </w:rPr>
            </w:pPr>
          </w:p>
        </w:tc>
        <w:tc>
          <w:tcPr>
            <w:tcW w:w="2409" w:type="dxa"/>
          </w:tcPr>
          <w:p w:rsidR="002707AC" w:rsidRPr="00D7356A" w:rsidRDefault="002707AC" w:rsidP="002707AC">
            <w:pPr>
              <w:widowControl/>
              <w:spacing w:line="320" w:lineRule="exact"/>
              <w:rPr>
                <w:rFonts w:hAnsi="標楷體" w:cs="新細明體"/>
                <w:kern w:val="0"/>
                <w:sz w:val="24"/>
                <w:szCs w:val="24"/>
              </w:rPr>
            </w:pPr>
            <w:r w:rsidRPr="00D7356A">
              <w:rPr>
                <w:rFonts w:hAnsi="標楷體" w:cs="新細明體" w:hint="eastAsia"/>
                <w:kern w:val="0"/>
                <w:sz w:val="24"/>
                <w:szCs w:val="24"/>
              </w:rPr>
              <w:t>1900福華</w:t>
            </w:r>
          </w:p>
          <w:p w:rsidR="002707AC" w:rsidRPr="00D7356A" w:rsidRDefault="002707AC" w:rsidP="002707AC">
            <w:pPr>
              <w:widowControl/>
              <w:spacing w:line="320" w:lineRule="exact"/>
              <w:ind w:leftChars="144" w:left="490"/>
              <w:rPr>
                <w:rFonts w:hAnsi="標楷體" w:cs="新細明體"/>
                <w:spacing w:val="-6"/>
                <w:kern w:val="0"/>
                <w:sz w:val="24"/>
                <w:szCs w:val="24"/>
              </w:rPr>
            </w:pPr>
            <w:r w:rsidRPr="00D7356A">
              <w:rPr>
                <w:rFonts w:hAnsi="標楷體" w:cs="新細明體" w:hint="eastAsia"/>
                <w:spacing w:val="-6"/>
                <w:kern w:val="0"/>
                <w:sz w:val="24"/>
                <w:szCs w:val="24"/>
              </w:rPr>
              <w:t>石木欽、</w:t>
            </w:r>
            <w:r w:rsidR="0027607A" w:rsidRPr="00D7356A">
              <w:rPr>
                <w:rFonts w:hAnsi="標楷體" w:cs="新細明體" w:hint="eastAsia"/>
                <w:spacing w:val="-6"/>
                <w:kern w:val="0"/>
                <w:sz w:val="24"/>
                <w:szCs w:val="24"/>
              </w:rPr>
              <w:t>林○○</w:t>
            </w:r>
            <w:r w:rsidRPr="00D7356A">
              <w:rPr>
                <w:rFonts w:hAnsi="標楷體" w:cs="新細明體" w:hint="eastAsia"/>
                <w:spacing w:val="-6"/>
                <w:kern w:val="0"/>
                <w:sz w:val="24"/>
                <w:szCs w:val="24"/>
              </w:rPr>
              <w:t>、盧伯岑律師</w:t>
            </w:r>
          </w:p>
        </w:tc>
        <w:tc>
          <w:tcPr>
            <w:tcW w:w="3261" w:type="dxa"/>
            <w:gridSpan w:val="2"/>
            <w:vMerge/>
          </w:tcPr>
          <w:p w:rsidR="002707AC" w:rsidRPr="00D7356A" w:rsidRDefault="002707AC" w:rsidP="002707AC">
            <w:pPr>
              <w:rPr>
                <w:rFonts w:hAnsi="標楷體"/>
                <w:sz w:val="24"/>
                <w:szCs w:val="24"/>
              </w:rPr>
            </w:pPr>
          </w:p>
        </w:tc>
        <w:tc>
          <w:tcPr>
            <w:tcW w:w="2976" w:type="dxa"/>
            <w:vMerge/>
          </w:tcPr>
          <w:p w:rsidR="002707AC" w:rsidRPr="00D7356A" w:rsidRDefault="002707AC" w:rsidP="002707AC">
            <w:pPr>
              <w:rPr>
                <w:rFonts w:hAnsi="標楷體"/>
                <w:sz w:val="24"/>
                <w:szCs w:val="24"/>
              </w:rPr>
            </w:pPr>
          </w:p>
        </w:tc>
      </w:tr>
      <w:tr w:rsidR="00F77515" w:rsidRPr="00D7356A" w:rsidTr="008E2844">
        <w:trPr>
          <w:trHeight w:val="434"/>
        </w:trPr>
        <w:tc>
          <w:tcPr>
            <w:tcW w:w="568" w:type="dxa"/>
            <w:vMerge w:val="restart"/>
          </w:tcPr>
          <w:p w:rsidR="002707AC" w:rsidRPr="00D7356A" w:rsidRDefault="002707AC" w:rsidP="002707AC">
            <w:pPr>
              <w:jc w:val="center"/>
              <w:rPr>
                <w:rFonts w:hAnsi="標楷體"/>
                <w:sz w:val="24"/>
                <w:szCs w:val="24"/>
              </w:rPr>
            </w:pPr>
            <w:r w:rsidRPr="00D7356A">
              <w:rPr>
                <w:rFonts w:hAnsi="標楷體" w:hint="eastAsia"/>
                <w:sz w:val="24"/>
                <w:szCs w:val="24"/>
              </w:rPr>
              <w:t>5</w:t>
            </w:r>
          </w:p>
        </w:tc>
        <w:tc>
          <w:tcPr>
            <w:tcW w:w="2409" w:type="dxa"/>
          </w:tcPr>
          <w:p w:rsidR="002707AC" w:rsidRPr="00D7356A" w:rsidRDefault="002707AC" w:rsidP="002707AC">
            <w:pPr>
              <w:ind w:leftChars="-22" w:rightChars="-47" w:right="-160" w:hangingChars="29" w:hanging="75"/>
              <w:jc w:val="center"/>
              <w:rPr>
                <w:rFonts w:hAnsi="標楷體" w:cs="新細明體"/>
                <w:kern w:val="0"/>
                <w:sz w:val="24"/>
                <w:szCs w:val="24"/>
              </w:rPr>
            </w:pPr>
            <w:r w:rsidRPr="00D7356A">
              <w:rPr>
                <w:rFonts w:hAnsi="標楷體" w:cs="新細明體" w:hint="eastAsia"/>
                <w:kern w:val="0"/>
                <w:sz w:val="24"/>
                <w:szCs w:val="24"/>
              </w:rPr>
              <w:t>92.11.01（星期六）</w:t>
            </w:r>
          </w:p>
        </w:tc>
        <w:tc>
          <w:tcPr>
            <w:tcW w:w="3261" w:type="dxa"/>
            <w:gridSpan w:val="2"/>
            <w:vMerge w:val="restart"/>
          </w:tcPr>
          <w:p w:rsidR="002707AC" w:rsidRPr="00D7356A" w:rsidRDefault="002707AC" w:rsidP="002707AC">
            <w:pPr>
              <w:rPr>
                <w:rFonts w:hAnsi="標楷體"/>
                <w:sz w:val="24"/>
                <w:szCs w:val="24"/>
              </w:rPr>
            </w:pPr>
            <w:r w:rsidRPr="00D7356A">
              <w:rPr>
                <w:rFonts w:hAnsi="標楷體" w:hint="eastAsia"/>
                <w:sz w:val="24"/>
                <w:szCs w:val="24"/>
              </w:rPr>
              <w:t>「這是我們全體去嘉南球場打球，各付各的，一共兩天，其中謝家鶴當時是最高法院庭長（現為優遇庭長），顏南全為民庭法官（現已退休），洪佳濱與我的親戚</w:t>
            </w:r>
            <w:r w:rsidR="0027607A" w:rsidRPr="00D7356A">
              <w:rPr>
                <w:rFonts w:hAnsi="標楷體" w:hint="eastAsia"/>
                <w:sz w:val="24"/>
                <w:szCs w:val="24"/>
              </w:rPr>
              <w:t>鄭○○</w:t>
            </w:r>
            <w:r w:rsidRPr="00D7356A">
              <w:rPr>
                <w:rFonts w:hAnsi="標楷體" w:hint="eastAsia"/>
                <w:sz w:val="24"/>
                <w:szCs w:val="24"/>
              </w:rPr>
              <w:t>很好，</w:t>
            </w:r>
            <w:r w:rsidR="0027607A" w:rsidRPr="00D7356A">
              <w:rPr>
                <w:rFonts w:hAnsi="標楷體" w:hint="eastAsia"/>
                <w:sz w:val="24"/>
                <w:szCs w:val="24"/>
              </w:rPr>
              <w:t>楊○○</w:t>
            </w:r>
            <w:r w:rsidRPr="00D7356A">
              <w:rPr>
                <w:rFonts w:hAnsi="標楷體" w:hint="eastAsia"/>
                <w:sz w:val="24"/>
                <w:szCs w:val="24"/>
              </w:rPr>
              <w:t>好像是臺南紡織的老闆，</w:t>
            </w:r>
            <w:r w:rsidR="0027607A" w:rsidRPr="00D7356A">
              <w:rPr>
                <w:rFonts w:hAnsi="標楷體" w:hint="eastAsia"/>
                <w:sz w:val="24"/>
                <w:szCs w:val="24"/>
              </w:rPr>
              <w:t>吳○○</w:t>
            </w:r>
            <w:r w:rsidRPr="00D7356A">
              <w:rPr>
                <w:rFonts w:hAnsi="標楷體" w:hint="eastAsia"/>
                <w:sz w:val="24"/>
                <w:szCs w:val="24"/>
              </w:rPr>
              <w:t>我不認識。」(</w:t>
            </w:r>
            <w:r w:rsidR="00CF0B4D" w:rsidRPr="00D7356A">
              <w:rPr>
                <w:rFonts w:hAnsi="標楷體" w:hint="eastAsia"/>
                <w:sz w:val="24"/>
                <w:szCs w:val="24"/>
              </w:rPr>
              <w:t>附件一之6，</w:t>
            </w:r>
            <w:r w:rsidRPr="00D7356A">
              <w:rPr>
                <w:rFonts w:hAnsi="標楷體" w:hint="eastAsia"/>
                <w:sz w:val="24"/>
                <w:szCs w:val="24"/>
              </w:rPr>
              <w:t>詢問筆錄</w:t>
            </w:r>
            <w:r w:rsidR="009F6818" w:rsidRPr="00D7356A">
              <w:rPr>
                <w:rFonts w:hAnsi="標楷體" w:hint="eastAsia"/>
                <w:sz w:val="24"/>
                <w:szCs w:val="24"/>
              </w:rPr>
              <w:t>頁10</w:t>
            </w:r>
            <w:r w:rsidRPr="00D7356A">
              <w:rPr>
                <w:rFonts w:hAnsi="標楷體" w:hint="eastAsia"/>
                <w:sz w:val="24"/>
                <w:szCs w:val="24"/>
              </w:rPr>
              <w:t>)</w:t>
            </w:r>
          </w:p>
        </w:tc>
        <w:tc>
          <w:tcPr>
            <w:tcW w:w="2976" w:type="dxa"/>
            <w:vMerge w:val="restart"/>
          </w:tcPr>
          <w:p w:rsidR="002707AC" w:rsidRPr="00D7356A" w:rsidRDefault="002707AC" w:rsidP="002707AC">
            <w:pPr>
              <w:rPr>
                <w:rFonts w:hAnsi="標楷體"/>
                <w:sz w:val="24"/>
                <w:szCs w:val="24"/>
              </w:rPr>
            </w:pPr>
            <w:r w:rsidRPr="00D7356A">
              <w:rPr>
                <w:rFonts w:hAnsi="標楷體" w:hint="eastAsia"/>
                <w:sz w:val="24"/>
                <w:szCs w:val="24"/>
              </w:rPr>
              <w:t>時間為本案最高法院92年度台上字第4411號於92.08.14判決後不久</w:t>
            </w:r>
          </w:p>
        </w:tc>
      </w:tr>
      <w:tr w:rsidR="00F77515" w:rsidRPr="00D7356A" w:rsidTr="008E2844">
        <w:trPr>
          <w:trHeight w:val="468"/>
        </w:trPr>
        <w:tc>
          <w:tcPr>
            <w:tcW w:w="568" w:type="dxa"/>
            <w:vMerge/>
          </w:tcPr>
          <w:p w:rsidR="002707AC" w:rsidRPr="00D7356A" w:rsidRDefault="002707AC" w:rsidP="002707AC">
            <w:pPr>
              <w:jc w:val="center"/>
              <w:rPr>
                <w:rFonts w:hAnsi="標楷體"/>
                <w:sz w:val="24"/>
                <w:szCs w:val="24"/>
              </w:rPr>
            </w:pPr>
          </w:p>
        </w:tc>
        <w:tc>
          <w:tcPr>
            <w:tcW w:w="2409" w:type="dxa"/>
          </w:tcPr>
          <w:p w:rsidR="002707AC" w:rsidRPr="00D7356A" w:rsidRDefault="002707AC" w:rsidP="002707AC">
            <w:pPr>
              <w:widowControl/>
              <w:spacing w:line="320" w:lineRule="exact"/>
              <w:rPr>
                <w:rFonts w:hAnsi="標楷體" w:cs="新細明體"/>
                <w:kern w:val="0"/>
                <w:sz w:val="24"/>
                <w:szCs w:val="24"/>
              </w:rPr>
            </w:pPr>
            <w:r w:rsidRPr="00D7356A">
              <w:rPr>
                <w:rFonts w:hAnsi="標楷體" w:cs="新細明體" w:hint="eastAsia"/>
                <w:kern w:val="0"/>
                <w:sz w:val="24"/>
                <w:szCs w:val="24"/>
              </w:rPr>
              <w:t>1230嘉南球場</w:t>
            </w:r>
          </w:p>
          <w:p w:rsidR="002707AC" w:rsidRPr="00D7356A" w:rsidRDefault="002707AC" w:rsidP="002707AC">
            <w:pPr>
              <w:widowControl/>
              <w:spacing w:line="320" w:lineRule="exact"/>
              <w:rPr>
                <w:rFonts w:hAnsi="標楷體" w:cs="新細明體"/>
                <w:kern w:val="0"/>
                <w:sz w:val="24"/>
                <w:szCs w:val="24"/>
              </w:rPr>
            </w:pPr>
            <w:r w:rsidRPr="00D7356A">
              <w:rPr>
                <w:rFonts w:hAnsi="標楷體" w:cs="新細明體" w:hint="eastAsia"/>
                <w:kern w:val="0"/>
                <w:sz w:val="24"/>
                <w:szCs w:val="24"/>
              </w:rPr>
              <w:t xml:space="preserve">    石木欽</w:t>
            </w:r>
          </w:p>
          <w:p w:rsidR="002707AC" w:rsidRPr="00D7356A" w:rsidRDefault="002707AC" w:rsidP="002707AC">
            <w:pPr>
              <w:widowControl/>
              <w:spacing w:line="120" w:lineRule="exact"/>
              <w:rPr>
                <w:rFonts w:hAnsi="標楷體" w:cs="新細明體"/>
                <w:kern w:val="0"/>
                <w:sz w:val="24"/>
                <w:szCs w:val="24"/>
              </w:rPr>
            </w:pPr>
          </w:p>
          <w:p w:rsidR="002707AC" w:rsidRPr="00D7356A" w:rsidRDefault="002707AC" w:rsidP="002707AC">
            <w:pPr>
              <w:widowControl/>
              <w:spacing w:line="320" w:lineRule="exact"/>
              <w:rPr>
                <w:rFonts w:hAnsi="標楷體" w:cs="新細明體"/>
                <w:kern w:val="0"/>
                <w:sz w:val="24"/>
                <w:szCs w:val="24"/>
              </w:rPr>
            </w:pPr>
            <w:r w:rsidRPr="00D7356A">
              <w:rPr>
                <w:rFonts w:hAnsi="標楷體" w:cs="新細明體" w:hint="eastAsia"/>
                <w:kern w:val="0"/>
                <w:sz w:val="24"/>
                <w:szCs w:val="24"/>
              </w:rPr>
              <w:t>1830神田餐廳</w:t>
            </w:r>
          </w:p>
          <w:p w:rsidR="002707AC" w:rsidRPr="00D7356A" w:rsidRDefault="002707AC" w:rsidP="00595065">
            <w:pPr>
              <w:widowControl/>
              <w:spacing w:beforeLines="30" w:before="137" w:line="300" w:lineRule="exact"/>
              <w:ind w:leftChars="106" w:left="361" w:firstLine="2"/>
              <w:rPr>
                <w:rFonts w:hAnsi="標楷體" w:cs="新細明體"/>
                <w:kern w:val="0"/>
                <w:sz w:val="24"/>
                <w:szCs w:val="24"/>
              </w:rPr>
            </w:pPr>
            <w:r w:rsidRPr="00D7356A">
              <w:rPr>
                <w:rFonts w:hAnsi="標楷體" w:cs="新細明體" w:hint="eastAsia"/>
                <w:kern w:val="0"/>
                <w:sz w:val="24"/>
                <w:szCs w:val="24"/>
              </w:rPr>
              <w:t>宴</w:t>
            </w:r>
            <w:r w:rsidRPr="00D7356A">
              <w:rPr>
                <w:rFonts w:hAnsi="標楷體" w:hint="eastAsia"/>
                <w:sz w:val="24"/>
                <w:szCs w:val="24"/>
              </w:rPr>
              <w:t>最高法院石木欽、謝家鶴、顏南全、洪佳濱、</w:t>
            </w:r>
            <w:r w:rsidR="0027607A" w:rsidRPr="00D7356A">
              <w:rPr>
                <w:rFonts w:hAnsi="標楷體" w:hint="eastAsia"/>
                <w:sz w:val="24"/>
                <w:szCs w:val="24"/>
              </w:rPr>
              <w:t>吳○○</w:t>
            </w:r>
            <w:r w:rsidRPr="00D7356A">
              <w:rPr>
                <w:rFonts w:hAnsi="標楷體" w:hint="eastAsia"/>
                <w:sz w:val="24"/>
                <w:szCs w:val="24"/>
              </w:rPr>
              <w:t>、</w:t>
            </w:r>
            <w:r w:rsidR="0027607A" w:rsidRPr="00D7356A">
              <w:rPr>
                <w:rFonts w:hAnsi="標楷體" w:hint="eastAsia"/>
                <w:sz w:val="24"/>
                <w:szCs w:val="24"/>
              </w:rPr>
              <w:t>楊○○</w:t>
            </w:r>
            <w:r w:rsidRPr="00D7356A">
              <w:rPr>
                <w:rFonts w:hAnsi="標楷體" w:hint="eastAsia"/>
                <w:sz w:val="24"/>
                <w:szCs w:val="24"/>
              </w:rPr>
              <w:t>、花滿堂</w:t>
            </w:r>
          </w:p>
        </w:tc>
        <w:tc>
          <w:tcPr>
            <w:tcW w:w="3261" w:type="dxa"/>
            <w:gridSpan w:val="2"/>
            <w:vMerge/>
          </w:tcPr>
          <w:p w:rsidR="002707AC" w:rsidRPr="00D7356A" w:rsidRDefault="002707AC" w:rsidP="002707AC">
            <w:pPr>
              <w:rPr>
                <w:rFonts w:hAnsi="標楷體"/>
                <w:sz w:val="24"/>
                <w:szCs w:val="24"/>
              </w:rPr>
            </w:pPr>
          </w:p>
        </w:tc>
        <w:tc>
          <w:tcPr>
            <w:tcW w:w="2976" w:type="dxa"/>
            <w:vMerge/>
          </w:tcPr>
          <w:p w:rsidR="002707AC" w:rsidRPr="00D7356A" w:rsidRDefault="002707AC" w:rsidP="002707AC">
            <w:pPr>
              <w:rPr>
                <w:rFonts w:hAnsi="標楷體"/>
                <w:sz w:val="24"/>
                <w:szCs w:val="24"/>
              </w:rPr>
            </w:pPr>
          </w:p>
        </w:tc>
      </w:tr>
      <w:tr w:rsidR="00F77515" w:rsidRPr="00D7356A" w:rsidTr="008E2844">
        <w:trPr>
          <w:trHeight w:val="395"/>
        </w:trPr>
        <w:tc>
          <w:tcPr>
            <w:tcW w:w="568" w:type="dxa"/>
            <w:vMerge w:val="restart"/>
          </w:tcPr>
          <w:p w:rsidR="002707AC" w:rsidRPr="00D7356A" w:rsidRDefault="002707AC" w:rsidP="002707AC">
            <w:pPr>
              <w:jc w:val="center"/>
              <w:rPr>
                <w:rFonts w:hAnsi="標楷體"/>
                <w:sz w:val="24"/>
                <w:szCs w:val="24"/>
              </w:rPr>
            </w:pPr>
            <w:r w:rsidRPr="00D7356A">
              <w:rPr>
                <w:rFonts w:hAnsi="標楷體" w:hint="eastAsia"/>
                <w:sz w:val="24"/>
                <w:szCs w:val="24"/>
              </w:rPr>
              <w:t>6</w:t>
            </w:r>
          </w:p>
        </w:tc>
        <w:tc>
          <w:tcPr>
            <w:tcW w:w="2409" w:type="dxa"/>
          </w:tcPr>
          <w:p w:rsidR="002707AC" w:rsidRPr="00D7356A" w:rsidRDefault="002707AC" w:rsidP="002707AC">
            <w:pPr>
              <w:ind w:leftChars="-22" w:rightChars="-47" w:right="-160" w:hangingChars="29" w:hanging="75"/>
              <w:jc w:val="left"/>
              <w:rPr>
                <w:rFonts w:hAnsi="標楷體" w:cs="新細明體"/>
                <w:kern w:val="0"/>
                <w:sz w:val="24"/>
                <w:szCs w:val="24"/>
              </w:rPr>
            </w:pPr>
            <w:r w:rsidRPr="00D7356A">
              <w:rPr>
                <w:rFonts w:hAnsi="標楷體" w:cs="新細明體" w:hint="eastAsia"/>
                <w:kern w:val="0"/>
                <w:sz w:val="24"/>
                <w:szCs w:val="24"/>
              </w:rPr>
              <w:t>92.11.02（星期日）</w:t>
            </w:r>
          </w:p>
        </w:tc>
        <w:tc>
          <w:tcPr>
            <w:tcW w:w="3261" w:type="dxa"/>
            <w:gridSpan w:val="2"/>
            <w:vMerge w:val="restart"/>
          </w:tcPr>
          <w:p w:rsidR="002707AC" w:rsidRPr="00D7356A" w:rsidRDefault="002707AC" w:rsidP="002707AC">
            <w:pPr>
              <w:rPr>
                <w:rFonts w:hAnsi="標楷體"/>
                <w:sz w:val="24"/>
                <w:szCs w:val="24"/>
              </w:rPr>
            </w:pPr>
            <w:r w:rsidRPr="00D7356A">
              <w:rPr>
                <w:rFonts w:hAnsi="標楷體" w:hint="eastAsia"/>
                <w:sz w:val="24"/>
                <w:szCs w:val="24"/>
              </w:rPr>
              <w:t>「92年11月2日打完球1230滿福羊肉順路吃飯，打球聚餐我都有去。」(</w:t>
            </w:r>
            <w:r w:rsidR="00CF0B4D" w:rsidRPr="00D7356A">
              <w:rPr>
                <w:rFonts w:hAnsi="標楷體" w:hint="eastAsia"/>
                <w:sz w:val="24"/>
                <w:szCs w:val="24"/>
              </w:rPr>
              <w:t>附件一之6，</w:t>
            </w:r>
            <w:r w:rsidRPr="00D7356A">
              <w:rPr>
                <w:rFonts w:hAnsi="標楷體" w:hint="eastAsia"/>
                <w:sz w:val="24"/>
                <w:szCs w:val="24"/>
              </w:rPr>
              <w:t>詢問筆錄</w:t>
            </w:r>
            <w:r w:rsidR="009F6818" w:rsidRPr="00D7356A">
              <w:rPr>
                <w:rFonts w:hAnsi="標楷體" w:hint="eastAsia"/>
                <w:sz w:val="24"/>
                <w:szCs w:val="24"/>
              </w:rPr>
              <w:t>頁10</w:t>
            </w:r>
            <w:r w:rsidRPr="00D7356A">
              <w:rPr>
                <w:rFonts w:hAnsi="標楷體" w:hint="eastAsia"/>
                <w:sz w:val="24"/>
                <w:szCs w:val="24"/>
              </w:rPr>
              <w:t>)</w:t>
            </w:r>
          </w:p>
        </w:tc>
        <w:tc>
          <w:tcPr>
            <w:tcW w:w="2976" w:type="dxa"/>
            <w:vMerge w:val="restart"/>
          </w:tcPr>
          <w:p w:rsidR="002707AC" w:rsidRPr="00D7356A" w:rsidRDefault="002707AC" w:rsidP="002707AC">
            <w:pPr>
              <w:rPr>
                <w:rFonts w:hAnsi="標楷體"/>
                <w:sz w:val="24"/>
                <w:szCs w:val="24"/>
              </w:rPr>
            </w:pPr>
            <w:r w:rsidRPr="00D7356A">
              <w:rPr>
                <w:rFonts w:hAnsi="標楷體" w:hint="eastAsia"/>
                <w:sz w:val="24"/>
                <w:szCs w:val="24"/>
              </w:rPr>
              <w:t>時間為本案最高法院92年度台上字第4411號於92.08.14判決後不久</w:t>
            </w:r>
          </w:p>
        </w:tc>
      </w:tr>
      <w:tr w:rsidR="00F77515" w:rsidRPr="00D7356A" w:rsidTr="008E2844">
        <w:trPr>
          <w:trHeight w:val="468"/>
        </w:trPr>
        <w:tc>
          <w:tcPr>
            <w:tcW w:w="568" w:type="dxa"/>
            <w:vMerge/>
          </w:tcPr>
          <w:p w:rsidR="002707AC" w:rsidRPr="00D7356A" w:rsidRDefault="002707AC" w:rsidP="002707AC">
            <w:pPr>
              <w:jc w:val="center"/>
              <w:rPr>
                <w:rFonts w:hAnsi="標楷體"/>
                <w:sz w:val="24"/>
                <w:szCs w:val="24"/>
              </w:rPr>
            </w:pPr>
          </w:p>
        </w:tc>
        <w:tc>
          <w:tcPr>
            <w:tcW w:w="2409" w:type="dxa"/>
          </w:tcPr>
          <w:p w:rsidR="002707AC" w:rsidRPr="00D7356A" w:rsidRDefault="002707AC" w:rsidP="001A522A">
            <w:pPr>
              <w:widowControl/>
              <w:spacing w:line="300" w:lineRule="exact"/>
              <w:rPr>
                <w:rFonts w:hAnsi="標楷體" w:cs="新細明體"/>
                <w:kern w:val="0"/>
                <w:sz w:val="24"/>
                <w:szCs w:val="24"/>
              </w:rPr>
            </w:pPr>
            <w:r w:rsidRPr="00D7356A">
              <w:rPr>
                <w:rFonts w:hAnsi="標楷體" w:cs="新細明體" w:hint="eastAsia"/>
                <w:kern w:val="0"/>
                <w:sz w:val="24"/>
                <w:szCs w:val="24"/>
              </w:rPr>
              <w:t>0730南一球場</w:t>
            </w:r>
          </w:p>
          <w:p w:rsidR="002707AC" w:rsidRPr="00D7356A" w:rsidRDefault="002707AC" w:rsidP="001A522A">
            <w:pPr>
              <w:widowControl/>
              <w:spacing w:line="300" w:lineRule="exact"/>
              <w:rPr>
                <w:rFonts w:hAnsi="標楷體" w:cs="新細明體"/>
                <w:kern w:val="0"/>
                <w:sz w:val="24"/>
                <w:szCs w:val="24"/>
              </w:rPr>
            </w:pPr>
            <w:r w:rsidRPr="00D7356A">
              <w:rPr>
                <w:rFonts w:hAnsi="標楷體" w:cs="新細明體" w:hint="eastAsia"/>
                <w:kern w:val="0"/>
                <w:sz w:val="24"/>
                <w:szCs w:val="24"/>
              </w:rPr>
              <w:t xml:space="preserve">    石木欽</w:t>
            </w:r>
          </w:p>
          <w:p w:rsidR="002707AC" w:rsidRPr="00D7356A" w:rsidRDefault="002707AC" w:rsidP="001A522A">
            <w:pPr>
              <w:widowControl/>
              <w:spacing w:line="100" w:lineRule="exact"/>
              <w:rPr>
                <w:rFonts w:hAnsi="標楷體" w:cs="新細明體"/>
                <w:kern w:val="0"/>
                <w:sz w:val="24"/>
                <w:szCs w:val="24"/>
              </w:rPr>
            </w:pPr>
          </w:p>
          <w:p w:rsidR="002707AC" w:rsidRPr="00D7356A" w:rsidRDefault="002707AC" w:rsidP="001A522A">
            <w:pPr>
              <w:widowControl/>
              <w:spacing w:line="300" w:lineRule="exact"/>
              <w:rPr>
                <w:rFonts w:hAnsi="標楷體" w:cs="新細明體"/>
                <w:kern w:val="0"/>
                <w:sz w:val="24"/>
                <w:szCs w:val="24"/>
              </w:rPr>
            </w:pPr>
            <w:r w:rsidRPr="00D7356A">
              <w:rPr>
                <w:rFonts w:hAnsi="標楷體" w:cs="新細明體" w:hint="eastAsia"/>
                <w:kern w:val="0"/>
                <w:sz w:val="24"/>
                <w:szCs w:val="24"/>
              </w:rPr>
              <w:t>1230滿福羊肉</w:t>
            </w:r>
          </w:p>
          <w:p w:rsidR="002707AC" w:rsidRPr="00D7356A" w:rsidRDefault="002707AC" w:rsidP="001A522A">
            <w:pPr>
              <w:widowControl/>
              <w:spacing w:line="300" w:lineRule="exact"/>
              <w:ind w:leftChars="145" w:left="701" w:hangingChars="80" w:hanging="208"/>
              <w:rPr>
                <w:rFonts w:hAnsi="標楷體" w:cs="新細明體"/>
                <w:kern w:val="0"/>
                <w:sz w:val="24"/>
                <w:szCs w:val="24"/>
              </w:rPr>
            </w:pPr>
            <w:r w:rsidRPr="00D7356A">
              <w:rPr>
                <w:rFonts w:hAnsi="標楷體" w:cs="新細明體" w:hint="eastAsia"/>
                <w:kern w:val="0"/>
                <w:sz w:val="24"/>
                <w:szCs w:val="24"/>
              </w:rPr>
              <w:t>上述人員</w:t>
            </w:r>
          </w:p>
        </w:tc>
        <w:tc>
          <w:tcPr>
            <w:tcW w:w="3261" w:type="dxa"/>
            <w:gridSpan w:val="2"/>
            <w:vMerge/>
          </w:tcPr>
          <w:p w:rsidR="002707AC" w:rsidRPr="00D7356A" w:rsidRDefault="002707AC" w:rsidP="002707AC">
            <w:pPr>
              <w:rPr>
                <w:rFonts w:hAnsi="標楷體"/>
                <w:sz w:val="24"/>
                <w:szCs w:val="24"/>
              </w:rPr>
            </w:pPr>
          </w:p>
        </w:tc>
        <w:tc>
          <w:tcPr>
            <w:tcW w:w="2976" w:type="dxa"/>
            <w:vMerge/>
          </w:tcPr>
          <w:p w:rsidR="002707AC" w:rsidRPr="00D7356A" w:rsidRDefault="002707AC" w:rsidP="002707AC">
            <w:pPr>
              <w:rPr>
                <w:rFonts w:hAnsi="標楷體"/>
                <w:sz w:val="24"/>
                <w:szCs w:val="24"/>
              </w:rPr>
            </w:pPr>
          </w:p>
        </w:tc>
      </w:tr>
    </w:tbl>
    <w:p w:rsidR="00077D50" w:rsidRPr="00D7356A" w:rsidRDefault="00077D50" w:rsidP="002707AC">
      <w:pPr>
        <w:pStyle w:val="5"/>
        <w:numPr>
          <w:ilvl w:val="0"/>
          <w:numId w:val="0"/>
        </w:numPr>
        <w:spacing w:line="240" w:lineRule="exact"/>
        <w:ind w:left="2041"/>
      </w:pPr>
    </w:p>
    <w:p w:rsidR="00F36488" w:rsidRPr="00D7356A" w:rsidRDefault="00F36488" w:rsidP="00767D94">
      <w:pPr>
        <w:pStyle w:val="6"/>
      </w:pPr>
      <w:r w:rsidRPr="00D7356A">
        <w:rPr>
          <w:rFonts w:hint="eastAsia"/>
        </w:rPr>
        <w:t>最高法院92年度台上字第4411號案件係最高法院審理諸慶恩之上訴駁回案，該案分案為最高法院張清埤法官，</w:t>
      </w:r>
      <w:r w:rsidRPr="00D7356A">
        <w:rPr>
          <w:rFonts w:hint="eastAsia"/>
        </w:rPr>
        <w:tab/>
        <w:t>91年6月20日收案</w:t>
      </w:r>
      <w:r w:rsidRPr="00D7356A">
        <w:rPr>
          <w:rFonts w:hint="eastAsia"/>
        </w:rPr>
        <w:tab/>
        <w:t>至</w:t>
      </w:r>
      <w:r w:rsidRPr="00D7356A">
        <w:rPr>
          <w:rFonts w:hint="eastAsia"/>
        </w:rPr>
        <w:tab/>
        <w:t>92年8月14日評議並結案，主辦為刑事第六庭審判長吳雄銘、受命法官</w:t>
      </w:r>
      <w:r w:rsidRPr="00D7356A">
        <w:rPr>
          <w:rFonts w:hint="eastAsia"/>
        </w:rPr>
        <w:tab/>
      </w:r>
      <w:r w:rsidR="000B5DD7" w:rsidRPr="00D7356A">
        <w:rPr>
          <w:rFonts w:hint="eastAsia"/>
        </w:rPr>
        <w:t>池○○</w:t>
      </w:r>
      <w:r w:rsidR="00767D94" w:rsidRPr="00D7356A">
        <w:rPr>
          <w:rFonts w:hint="eastAsia"/>
        </w:rPr>
        <w:t>（夆典董事</w:t>
      </w:r>
      <w:r w:rsidR="000B5DD7" w:rsidRPr="00D7356A">
        <w:rPr>
          <w:rFonts w:hint="eastAsia"/>
        </w:rPr>
        <w:t>池○○</w:t>
      </w:r>
      <w:r w:rsidR="00767D94" w:rsidRPr="00D7356A">
        <w:rPr>
          <w:rFonts w:hint="eastAsia"/>
        </w:rPr>
        <w:t>為受命法官</w:t>
      </w:r>
      <w:r w:rsidR="00767D94" w:rsidRPr="00D7356A">
        <w:rPr>
          <w:rFonts w:hint="eastAsia"/>
        </w:rPr>
        <w:tab/>
      </w:r>
      <w:r w:rsidR="000B5DD7" w:rsidRPr="00D7356A">
        <w:rPr>
          <w:rFonts w:hint="eastAsia"/>
        </w:rPr>
        <w:t>池○○</w:t>
      </w:r>
      <w:r w:rsidR="00767D94" w:rsidRPr="00D7356A">
        <w:rPr>
          <w:rFonts w:hint="eastAsia"/>
        </w:rPr>
        <w:t>弟弟</w:t>
      </w:r>
      <w:r w:rsidR="002B7E81" w:rsidRPr="00D7356A">
        <w:rPr>
          <w:rFonts w:hAnsi="標楷體" w:hint="eastAsia"/>
        </w:rPr>
        <w:t>，</w:t>
      </w:r>
      <w:r w:rsidR="002B7E81" w:rsidRPr="00D7356A">
        <w:rPr>
          <w:rFonts w:hint="eastAsia"/>
        </w:rPr>
        <w:t>亦為翁茂鍾友人</w:t>
      </w:r>
      <w:r w:rsidRPr="00D7356A">
        <w:rPr>
          <w:rFonts w:hint="eastAsia"/>
        </w:rPr>
        <w:t>），</w:t>
      </w:r>
      <w:r w:rsidR="00231CAD" w:rsidRPr="00D7356A">
        <w:rPr>
          <w:rFonts w:hint="eastAsia"/>
        </w:rPr>
        <w:t>被彈劾人</w:t>
      </w:r>
      <w:r w:rsidRPr="00D7356A">
        <w:rPr>
          <w:rFonts w:hint="eastAsia"/>
        </w:rPr>
        <w:t>為陪席法官。</w:t>
      </w:r>
    </w:p>
    <w:p w:rsidR="00F36488" w:rsidRPr="00D7356A" w:rsidRDefault="00F36488" w:rsidP="00190238">
      <w:pPr>
        <w:pStyle w:val="6"/>
        <w:numPr>
          <w:ilvl w:val="5"/>
          <w:numId w:val="1"/>
        </w:numPr>
      </w:pPr>
      <w:r w:rsidRPr="00D7356A">
        <w:rPr>
          <w:rFonts w:hint="eastAsia"/>
        </w:rPr>
        <w:t>經查編號1部分，翁茂鍾於91年7月2日(星期二)15</w:t>
      </w:r>
      <w:r w:rsidR="00CA4A78" w:rsidRPr="00D7356A">
        <w:rPr>
          <w:rFonts w:hint="eastAsia"/>
        </w:rPr>
        <w:t>時</w:t>
      </w:r>
      <w:r w:rsidRPr="00D7356A">
        <w:rPr>
          <w:rFonts w:hint="eastAsia"/>
        </w:rPr>
        <w:t>20</w:t>
      </w:r>
      <w:r w:rsidR="00CA4A78" w:rsidRPr="00D7356A">
        <w:rPr>
          <w:rFonts w:hint="eastAsia"/>
        </w:rPr>
        <w:t>分於</w:t>
      </w:r>
      <w:r w:rsidRPr="00D7356A">
        <w:rPr>
          <w:rFonts w:hint="eastAsia"/>
        </w:rPr>
        <w:t>國賓飯店宴請</w:t>
      </w:r>
      <w:r w:rsidR="00231CAD" w:rsidRPr="00D7356A">
        <w:rPr>
          <w:rFonts w:hint="eastAsia"/>
        </w:rPr>
        <w:t>被彈劾人</w:t>
      </w:r>
      <w:r w:rsidRPr="00D7356A">
        <w:rPr>
          <w:rFonts w:hint="eastAsia"/>
        </w:rPr>
        <w:t>、最高法院庭長林奇福（</w:t>
      </w:r>
      <w:r w:rsidR="002B7E81" w:rsidRPr="00D7356A">
        <w:rPr>
          <w:rFonts w:hint="eastAsia"/>
        </w:rPr>
        <w:t>即</w:t>
      </w:r>
      <w:r w:rsidRPr="00D7356A">
        <w:rPr>
          <w:rFonts w:hint="eastAsia"/>
        </w:rPr>
        <w:t>最高法院90年度台簡上字第33號案件承審庭長）、</w:t>
      </w:r>
      <w:r w:rsidR="00785C91" w:rsidRPr="00D7356A">
        <w:rPr>
          <w:rFonts w:hint="eastAsia"/>
        </w:rPr>
        <w:t>朱○○</w:t>
      </w:r>
      <w:r w:rsidRPr="00D7356A">
        <w:rPr>
          <w:rFonts w:hint="eastAsia"/>
        </w:rPr>
        <w:t>律師（前法官）、</w:t>
      </w:r>
      <w:r w:rsidR="00785C91" w:rsidRPr="00D7356A">
        <w:rPr>
          <w:rFonts w:hint="eastAsia"/>
        </w:rPr>
        <w:t>王○○</w:t>
      </w:r>
      <w:r w:rsidRPr="00D7356A">
        <w:rPr>
          <w:rFonts w:hint="eastAsia"/>
        </w:rPr>
        <w:t>（前法官）、盧聯生會計師、</w:t>
      </w:r>
      <w:r w:rsidR="00785C91" w:rsidRPr="00D7356A">
        <w:rPr>
          <w:rFonts w:hint="eastAsia"/>
        </w:rPr>
        <w:t>蔡○○</w:t>
      </w:r>
      <w:r w:rsidRPr="00D7356A">
        <w:rPr>
          <w:rFonts w:hint="eastAsia"/>
        </w:rPr>
        <w:t>等人，據</w:t>
      </w:r>
      <w:r w:rsidR="00231CAD" w:rsidRPr="00D7356A">
        <w:rPr>
          <w:rFonts w:hint="eastAsia"/>
        </w:rPr>
        <w:t>被彈劾人</w:t>
      </w:r>
      <w:r w:rsidRPr="00D7356A">
        <w:rPr>
          <w:rFonts w:hint="eastAsia"/>
        </w:rPr>
        <w:t>於</w:t>
      </w:r>
      <w:r w:rsidR="006F53C4" w:rsidRPr="00D7356A">
        <w:rPr>
          <w:rFonts w:hint="eastAsia"/>
        </w:rPr>
        <w:t>司法院訪談時陳稱</w:t>
      </w:r>
      <w:r w:rsidRPr="00D7356A">
        <w:rPr>
          <w:rFonts w:hint="eastAsia"/>
        </w:rPr>
        <w:t>：「這個案子我是合議庭5位法官之一…… (對於這場餐敘)我沒有印象」（</w:t>
      </w:r>
      <w:r w:rsidR="0059363E" w:rsidRPr="00D7356A">
        <w:rPr>
          <w:rFonts w:hint="eastAsia"/>
        </w:rPr>
        <w:t>附件一之6，</w:t>
      </w:r>
      <w:r w:rsidRPr="00D7356A">
        <w:rPr>
          <w:rFonts w:hint="eastAsia"/>
        </w:rPr>
        <w:t>詢問筆錄第8頁）。惟查，當時本案最高法院於91年6月20日分案由</w:t>
      </w:r>
      <w:r w:rsidR="006F53C4" w:rsidRPr="00D7356A">
        <w:rPr>
          <w:rFonts w:hint="eastAsia"/>
        </w:rPr>
        <w:t>第六庭</w:t>
      </w:r>
      <w:r w:rsidRPr="00D7356A">
        <w:rPr>
          <w:rFonts w:hint="eastAsia"/>
        </w:rPr>
        <w:t>承辦，而</w:t>
      </w:r>
      <w:r w:rsidR="00231CAD" w:rsidRPr="00D7356A">
        <w:rPr>
          <w:rFonts w:hint="eastAsia"/>
        </w:rPr>
        <w:t>被彈劾人</w:t>
      </w:r>
      <w:r w:rsidR="00CA4A78" w:rsidRPr="00D7356A">
        <w:rPr>
          <w:rFonts w:hint="eastAsia"/>
        </w:rPr>
        <w:t>當時確為刑事第六庭的法官，本案怡華公司以</w:t>
      </w:r>
      <w:r w:rsidRPr="00D7356A">
        <w:rPr>
          <w:rFonts w:hint="eastAsia"/>
        </w:rPr>
        <w:t>被害</w:t>
      </w:r>
      <w:r w:rsidR="00FF5C76" w:rsidRPr="00D7356A">
        <w:rPr>
          <w:rFonts w:hint="eastAsia"/>
        </w:rPr>
        <w:t>人</w:t>
      </w:r>
      <w:r w:rsidR="00CA4A78" w:rsidRPr="00D7356A">
        <w:rPr>
          <w:rFonts w:hint="eastAsia"/>
        </w:rPr>
        <w:t>身分</w:t>
      </w:r>
      <w:r w:rsidRPr="00D7356A">
        <w:rPr>
          <w:rFonts w:hint="eastAsia"/>
        </w:rPr>
        <w:t>，提起</w:t>
      </w:r>
      <w:r w:rsidR="00CA4A78" w:rsidRPr="00D7356A">
        <w:rPr>
          <w:rFonts w:hint="eastAsia"/>
        </w:rPr>
        <w:t>刑事</w:t>
      </w:r>
      <w:r w:rsidRPr="00D7356A">
        <w:rPr>
          <w:rFonts w:hint="eastAsia"/>
        </w:rPr>
        <w:t>附帶民事訴訟，翁茂鍾為</w:t>
      </w:r>
      <w:r w:rsidR="00231CAD" w:rsidRPr="00D7356A">
        <w:rPr>
          <w:rFonts w:hint="eastAsia"/>
        </w:rPr>
        <w:t>被彈劾人</w:t>
      </w:r>
      <w:r w:rsidRPr="00D7356A">
        <w:rPr>
          <w:rFonts w:hint="eastAsia"/>
        </w:rPr>
        <w:t>承審本案之關係人，如前所述</w:t>
      </w:r>
      <w:r w:rsidR="00231CAD" w:rsidRPr="00D7356A">
        <w:rPr>
          <w:rFonts w:hint="eastAsia"/>
        </w:rPr>
        <w:t>被彈劾人</w:t>
      </w:r>
      <w:r w:rsidRPr="00D7356A">
        <w:rPr>
          <w:rFonts w:hint="eastAsia"/>
        </w:rPr>
        <w:t>早已經知悉本案始末，聚餐時間點又為最高法院分案後數日，而參加人員除</w:t>
      </w:r>
      <w:r w:rsidR="00231CAD" w:rsidRPr="00D7356A">
        <w:rPr>
          <w:rFonts w:hint="eastAsia"/>
        </w:rPr>
        <w:t>被彈劾人</w:t>
      </w:r>
      <w:r w:rsidRPr="00D7356A">
        <w:rPr>
          <w:rFonts w:hint="eastAsia"/>
        </w:rPr>
        <w:t>外，尚有參與本票債</w:t>
      </w:r>
      <w:r w:rsidR="002B7E81" w:rsidRPr="00D7356A">
        <w:rPr>
          <w:rFonts w:hint="eastAsia"/>
        </w:rPr>
        <w:t>權不存在確定判決的林奇福庭長</w:t>
      </w:r>
      <w:r w:rsidR="00CA4A78" w:rsidRPr="00D7356A">
        <w:rPr>
          <w:rFonts w:hint="eastAsia"/>
        </w:rPr>
        <w:t>與其他最高法院法官</w:t>
      </w:r>
      <w:r w:rsidR="002B7E81" w:rsidRPr="00D7356A">
        <w:rPr>
          <w:rFonts w:hint="eastAsia"/>
        </w:rPr>
        <w:t>，若稱全無印象或與案件毫無關</w:t>
      </w:r>
      <w:r w:rsidR="003F457E" w:rsidRPr="00D7356A">
        <w:rPr>
          <w:rFonts w:hint="eastAsia"/>
        </w:rPr>
        <w:t>聯</w:t>
      </w:r>
      <w:r w:rsidR="002B7E81" w:rsidRPr="00D7356A">
        <w:rPr>
          <w:rFonts w:hint="eastAsia"/>
        </w:rPr>
        <w:t>性，亦</w:t>
      </w:r>
      <w:r w:rsidRPr="00D7356A">
        <w:rPr>
          <w:rFonts w:hint="eastAsia"/>
        </w:rPr>
        <w:t>難採信。</w:t>
      </w:r>
    </w:p>
    <w:p w:rsidR="00F36488" w:rsidRPr="00D7356A" w:rsidRDefault="00F36488" w:rsidP="006F53C4">
      <w:pPr>
        <w:pStyle w:val="6"/>
      </w:pPr>
      <w:r w:rsidRPr="00D7356A">
        <w:rPr>
          <w:rFonts w:hint="eastAsia"/>
        </w:rPr>
        <w:t>次查編號2部分記載，91年8月9日(星期五)19時翁茂鍾在臺南神田餐廳宴請</w:t>
      </w:r>
      <w:r w:rsidR="00231CAD" w:rsidRPr="00D7356A">
        <w:rPr>
          <w:rFonts w:hint="eastAsia"/>
        </w:rPr>
        <w:t>被彈劾人</w:t>
      </w:r>
      <w:r w:rsidRPr="00D7356A">
        <w:rPr>
          <w:rFonts w:hint="eastAsia"/>
        </w:rPr>
        <w:t>、最高法院謝家鶴法官、劉介民法官、花滿堂法官、顏南全法官、洪佳濱法官、</w:t>
      </w:r>
      <w:r w:rsidR="00785C91" w:rsidRPr="00D7356A">
        <w:rPr>
          <w:rFonts w:hint="eastAsia"/>
        </w:rPr>
        <w:t>蔡○○</w:t>
      </w:r>
      <w:r w:rsidRPr="00D7356A">
        <w:rPr>
          <w:rFonts w:hint="eastAsia"/>
        </w:rPr>
        <w:t>、</w:t>
      </w:r>
      <w:r w:rsidR="0027607A" w:rsidRPr="00D7356A">
        <w:rPr>
          <w:rFonts w:hint="eastAsia"/>
        </w:rPr>
        <w:t>陳○○</w:t>
      </w:r>
      <w:r w:rsidRPr="00D7356A">
        <w:rPr>
          <w:rFonts w:hint="eastAsia"/>
        </w:rPr>
        <w:t>、</w:t>
      </w:r>
      <w:r w:rsidR="0027607A" w:rsidRPr="00D7356A">
        <w:rPr>
          <w:rFonts w:hint="eastAsia"/>
        </w:rPr>
        <w:t>鄭○○</w:t>
      </w:r>
      <w:r w:rsidRPr="00D7356A">
        <w:rPr>
          <w:rFonts w:hint="eastAsia"/>
        </w:rPr>
        <w:t>。</w:t>
      </w:r>
      <w:r w:rsidR="00231CAD" w:rsidRPr="00D7356A">
        <w:rPr>
          <w:rFonts w:hint="eastAsia"/>
        </w:rPr>
        <w:t>被彈劾人</w:t>
      </w:r>
      <w:r w:rsidRPr="00D7356A">
        <w:rPr>
          <w:rFonts w:hint="eastAsia"/>
        </w:rPr>
        <w:t>於司法院訪談</w:t>
      </w:r>
      <w:r w:rsidR="006F53C4" w:rsidRPr="00D7356A">
        <w:rPr>
          <w:rFonts w:hint="eastAsia"/>
        </w:rPr>
        <w:t>時</w:t>
      </w:r>
      <w:r w:rsidRPr="00D7356A">
        <w:rPr>
          <w:rFonts w:hint="eastAsia"/>
        </w:rPr>
        <w:t>陳述：「這是我們到臺南嘉南球場打完球後，晚上7點在臺南神田餐廳餐敘，是我親戚</w:t>
      </w:r>
      <w:r w:rsidR="0027607A" w:rsidRPr="00D7356A">
        <w:rPr>
          <w:rFonts w:hint="eastAsia"/>
        </w:rPr>
        <w:t>鄭○○</w:t>
      </w:r>
      <w:r w:rsidRPr="00D7356A">
        <w:rPr>
          <w:rFonts w:hint="eastAsia"/>
        </w:rPr>
        <w:t>打算要請客，但不曉得為何上面記載翁茂鍾付帳，謝家鶴是最高法院優遇庭長（刑事），103年我派高院院長後，劉介民與顏南全法官就已退休了，花滿堂於108年已退休，洪佳濱為公務員懲戒委員會現職委員，</w:t>
      </w:r>
      <w:r w:rsidR="00785C91" w:rsidRPr="00D7356A">
        <w:rPr>
          <w:rFonts w:hint="eastAsia"/>
        </w:rPr>
        <w:t>蔡○○</w:t>
      </w:r>
      <w:r w:rsidRPr="00D7356A">
        <w:rPr>
          <w:rFonts w:hint="eastAsia"/>
        </w:rPr>
        <w:t>、</w:t>
      </w:r>
      <w:r w:rsidR="0027607A" w:rsidRPr="00D7356A">
        <w:rPr>
          <w:rFonts w:hint="eastAsia"/>
        </w:rPr>
        <w:t>陳○○</w:t>
      </w:r>
      <w:r w:rsidRPr="00D7356A">
        <w:rPr>
          <w:rFonts w:hint="eastAsia"/>
        </w:rPr>
        <w:t>我不認識。」（</w:t>
      </w:r>
      <w:r w:rsidR="0059363E" w:rsidRPr="00D7356A">
        <w:rPr>
          <w:rFonts w:hint="eastAsia"/>
        </w:rPr>
        <w:t>附件一之6，</w:t>
      </w:r>
      <w:r w:rsidRPr="00D7356A">
        <w:rPr>
          <w:rFonts w:hint="eastAsia"/>
        </w:rPr>
        <w:t>詢問筆錄第8</w:t>
      </w:r>
      <w:r w:rsidR="00205A3F" w:rsidRPr="00D7356A">
        <w:rPr>
          <w:rFonts w:hint="eastAsia"/>
        </w:rPr>
        <w:t>、</w:t>
      </w:r>
      <w:r w:rsidRPr="00D7356A">
        <w:rPr>
          <w:rFonts w:hint="eastAsia"/>
        </w:rPr>
        <w:t>9</w:t>
      </w:r>
      <w:r w:rsidR="006F53C4" w:rsidRPr="00D7356A">
        <w:rPr>
          <w:rFonts w:hint="eastAsia"/>
        </w:rPr>
        <w:t>頁），足見</w:t>
      </w:r>
      <w:r w:rsidRPr="00D7356A">
        <w:rPr>
          <w:rFonts w:hint="eastAsia"/>
        </w:rPr>
        <w:t>確有此次餐敘。</w:t>
      </w:r>
    </w:p>
    <w:p w:rsidR="00745BF8" w:rsidRPr="00D7356A" w:rsidRDefault="00F36488" w:rsidP="00DC78CC">
      <w:pPr>
        <w:pStyle w:val="6"/>
      </w:pPr>
      <w:r w:rsidRPr="00D7356A">
        <w:rPr>
          <w:rFonts w:hint="eastAsia"/>
        </w:rPr>
        <w:t>編號3部分記載91年12月11日(星期三)19時在神旺澄江日本料理</w:t>
      </w:r>
      <w:r w:rsidR="00EA22A4" w:rsidRPr="00D7356A">
        <w:rPr>
          <w:rFonts w:hint="eastAsia"/>
        </w:rPr>
        <w:t>，</w:t>
      </w:r>
      <w:r w:rsidRPr="00D7356A">
        <w:rPr>
          <w:rFonts w:hint="eastAsia"/>
        </w:rPr>
        <w:t>宴請</w:t>
      </w:r>
      <w:r w:rsidR="00C82196" w:rsidRPr="00D7356A">
        <w:rPr>
          <w:rFonts w:hint="eastAsia"/>
        </w:rPr>
        <w:t>鄭○○</w:t>
      </w:r>
      <w:r w:rsidRPr="00D7356A">
        <w:rPr>
          <w:rFonts w:hint="eastAsia"/>
        </w:rPr>
        <w:t>、</w:t>
      </w:r>
      <w:r w:rsidR="00C82196" w:rsidRPr="00D7356A">
        <w:rPr>
          <w:rFonts w:hint="eastAsia"/>
        </w:rPr>
        <w:t>鄭○○</w:t>
      </w:r>
      <w:r w:rsidRPr="00D7356A">
        <w:rPr>
          <w:rFonts w:hint="eastAsia"/>
        </w:rPr>
        <w:t>、</w:t>
      </w:r>
      <w:r w:rsidR="00C82196" w:rsidRPr="00D7356A">
        <w:rPr>
          <w:rFonts w:hint="eastAsia"/>
        </w:rPr>
        <w:t>蔡○○</w:t>
      </w:r>
      <w:r w:rsidRPr="00D7356A">
        <w:rPr>
          <w:rFonts w:hint="eastAsia"/>
        </w:rPr>
        <w:t>、</w:t>
      </w:r>
      <w:r w:rsidR="00231CAD" w:rsidRPr="00D7356A">
        <w:rPr>
          <w:rFonts w:hint="eastAsia"/>
        </w:rPr>
        <w:t>被彈劾人</w:t>
      </w:r>
      <w:r w:rsidRPr="00D7356A">
        <w:rPr>
          <w:rFonts w:hint="eastAsia"/>
        </w:rPr>
        <w:t>、最高法院蔡清遊法官、顏南全法官、</w:t>
      </w:r>
      <w:r w:rsidR="00172571" w:rsidRPr="00D7356A">
        <w:rPr>
          <w:rFonts w:hint="eastAsia"/>
        </w:rPr>
        <w:t>湯○○</w:t>
      </w:r>
      <w:r w:rsidRPr="00D7356A">
        <w:rPr>
          <w:rFonts w:hint="eastAsia"/>
        </w:rPr>
        <w:t>、秦台生、</w:t>
      </w:r>
      <w:r w:rsidR="0027607A" w:rsidRPr="00D7356A">
        <w:rPr>
          <w:rFonts w:hint="eastAsia"/>
        </w:rPr>
        <w:t>林○○</w:t>
      </w:r>
      <w:r w:rsidRPr="00D7356A">
        <w:rPr>
          <w:rFonts w:hint="eastAsia"/>
        </w:rPr>
        <w:t>、</w:t>
      </w:r>
      <w:r w:rsidR="0027607A" w:rsidRPr="00D7356A">
        <w:rPr>
          <w:rFonts w:hint="eastAsia"/>
        </w:rPr>
        <w:t>林○○</w:t>
      </w:r>
      <w:r w:rsidRPr="00D7356A">
        <w:rPr>
          <w:rFonts w:hint="eastAsia"/>
        </w:rPr>
        <w:t>、</w:t>
      </w:r>
      <w:r w:rsidR="0027607A" w:rsidRPr="00D7356A">
        <w:rPr>
          <w:rFonts w:hint="eastAsia"/>
        </w:rPr>
        <w:t>李○○</w:t>
      </w:r>
      <w:r w:rsidRPr="00D7356A">
        <w:rPr>
          <w:rFonts w:hint="eastAsia"/>
        </w:rPr>
        <w:t>等人，據</w:t>
      </w:r>
      <w:r w:rsidR="00231CAD" w:rsidRPr="00D7356A">
        <w:rPr>
          <w:rFonts w:hint="eastAsia"/>
        </w:rPr>
        <w:t>被彈劾人</w:t>
      </w:r>
      <w:r w:rsidRPr="00D7356A">
        <w:rPr>
          <w:rFonts w:hint="eastAsia"/>
        </w:rPr>
        <w:t>於</w:t>
      </w:r>
      <w:r w:rsidR="006F53C4" w:rsidRPr="00D7356A">
        <w:rPr>
          <w:rFonts w:hint="eastAsia"/>
        </w:rPr>
        <w:t>司法院訪談時陳述</w:t>
      </w:r>
      <w:r w:rsidRPr="00D7356A">
        <w:rPr>
          <w:rFonts w:hint="eastAsia"/>
        </w:rPr>
        <w:t>：「裡面我認識蔡清遊、顏南全、秦台生，蔡清遊為優遇大法官，這次餐敘應該是純吃飯，我忘了有沒有去。」（</w:t>
      </w:r>
      <w:r w:rsidR="0059363E" w:rsidRPr="00D7356A">
        <w:rPr>
          <w:rFonts w:hint="eastAsia"/>
        </w:rPr>
        <w:t>附件一之6，</w:t>
      </w:r>
      <w:r w:rsidRPr="00D7356A">
        <w:rPr>
          <w:rFonts w:hint="eastAsia"/>
        </w:rPr>
        <w:t>詢問筆錄</w:t>
      </w:r>
      <w:r w:rsidR="008C097A" w:rsidRPr="00D7356A">
        <w:rPr>
          <w:rFonts w:hint="eastAsia"/>
        </w:rPr>
        <w:t>第</w:t>
      </w:r>
      <w:r w:rsidR="009F6818" w:rsidRPr="00D7356A">
        <w:rPr>
          <w:rFonts w:hint="eastAsia"/>
        </w:rPr>
        <w:t>10</w:t>
      </w:r>
      <w:r w:rsidR="008C097A" w:rsidRPr="00D7356A">
        <w:rPr>
          <w:rFonts w:hint="eastAsia"/>
        </w:rPr>
        <w:t>頁</w:t>
      </w:r>
      <w:r w:rsidRPr="00D7356A">
        <w:rPr>
          <w:rFonts w:hint="eastAsia"/>
        </w:rPr>
        <w:t>）</w:t>
      </w:r>
      <w:r w:rsidR="009F6818" w:rsidRPr="00D7356A">
        <w:rPr>
          <w:rFonts w:hAnsi="標楷體" w:hint="eastAsia"/>
        </w:rPr>
        <w:t>。</w:t>
      </w:r>
      <w:r w:rsidRPr="00D7356A">
        <w:rPr>
          <w:rFonts w:hint="eastAsia"/>
        </w:rPr>
        <w:t>編號4部分記載92年2月12日(星期三)18時30分翁茂鍾在福華飯店宴請</w:t>
      </w:r>
      <w:r w:rsidR="00231CAD" w:rsidRPr="00D7356A">
        <w:rPr>
          <w:rFonts w:hint="eastAsia"/>
        </w:rPr>
        <w:t>被彈劾人</w:t>
      </w:r>
      <w:r w:rsidRPr="00D7356A">
        <w:rPr>
          <w:rFonts w:hint="eastAsia"/>
        </w:rPr>
        <w:t>、</w:t>
      </w:r>
      <w:r w:rsidR="0027607A" w:rsidRPr="00D7356A">
        <w:rPr>
          <w:rFonts w:hint="eastAsia"/>
        </w:rPr>
        <w:t>林○○</w:t>
      </w:r>
      <w:r w:rsidRPr="00D7356A">
        <w:rPr>
          <w:rFonts w:hint="eastAsia"/>
        </w:rPr>
        <w:t>、盧伯岑律師等人，據</w:t>
      </w:r>
      <w:r w:rsidR="00231CAD" w:rsidRPr="00D7356A">
        <w:rPr>
          <w:rFonts w:hint="eastAsia"/>
        </w:rPr>
        <w:t>被彈劾人</w:t>
      </w:r>
      <w:r w:rsidRPr="00D7356A">
        <w:rPr>
          <w:rFonts w:hint="eastAsia"/>
        </w:rPr>
        <w:t>於</w:t>
      </w:r>
      <w:r w:rsidR="006F53C4" w:rsidRPr="00D7356A">
        <w:rPr>
          <w:rFonts w:hint="eastAsia"/>
        </w:rPr>
        <w:t>司法院訪談時陳述</w:t>
      </w:r>
      <w:r w:rsidRPr="00D7356A">
        <w:rPr>
          <w:rFonts w:hint="eastAsia"/>
        </w:rPr>
        <w:t>：「我沒有印象，我不認識</w:t>
      </w:r>
      <w:r w:rsidR="0027607A" w:rsidRPr="00D7356A">
        <w:rPr>
          <w:rFonts w:hint="eastAsia"/>
        </w:rPr>
        <w:t>林○○</w:t>
      </w:r>
      <w:r w:rsidRPr="00D7356A">
        <w:rPr>
          <w:rFonts w:hint="eastAsia"/>
        </w:rPr>
        <w:t>及盧伯岑律師，我沒有去」（</w:t>
      </w:r>
      <w:r w:rsidR="0059363E" w:rsidRPr="00D7356A">
        <w:rPr>
          <w:rFonts w:hint="eastAsia"/>
        </w:rPr>
        <w:t>附件一之6，</w:t>
      </w:r>
      <w:r w:rsidRPr="00D7356A">
        <w:rPr>
          <w:rFonts w:hint="eastAsia"/>
        </w:rPr>
        <w:t>詢問筆錄</w:t>
      </w:r>
      <w:r w:rsidR="008C097A" w:rsidRPr="00D7356A">
        <w:rPr>
          <w:rFonts w:hint="eastAsia"/>
        </w:rPr>
        <w:t>第</w:t>
      </w:r>
      <w:r w:rsidR="009F6818" w:rsidRPr="00D7356A">
        <w:rPr>
          <w:rFonts w:hint="eastAsia"/>
        </w:rPr>
        <w:t>10</w:t>
      </w:r>
      <w:r w:rsidR="008C097A" w:rsidRPr="00D7356A">
        <w:rPr>
          <w:rFonts w:hint="eastAsia"/>
        </w:rPr>
        <w:t>頁</w:t>
      </w:r>
      <w:r w:rsidRPr="00D7356A">
        <w:rPr>
          <w:rFonts w:hint="eastAsia"/>
        </w:rPr>
        <w:t>）。編號5部分記載92年11月1日(星期六)12時30分翁茂鍾與</w:t>
      </w:r>
      <w:r w:rsidR="00231CAD" w:rsidRPr="00D7356A">
        <w:rPr>
          <w:rFonts w:hint="eastAsia"/>
        </w:rPr>
        <w:t>被彈劾人</w:t>
      </w:r>
      <w:r w:rsidRPr="00D7356A">
        <w:rPr>
          <w:rFonts w:hint="eastAsia"/>
        </w:rPr>
        <w:t>在嘉南球場一起打高爾夫球，18時30分翁茂鍾在神田餐廳宴請</w:t>
      </w:r>
      <w:r w:rsidR="00231CAD" w:rsidRPr="00D7356A">
        <w:rPr>
          <w:rFonts w:hint="eastAsia"/>
        </w:rPr>
        <w:t>被彈劾人</w:t>
      </w:r>
      <w:r w:rsidRPr="00D7356A">
        <w:rPr>
          <w:rFonts w:hint="eastAsia"/>
        </w:rPr>
        <w:t>、最高法院謝家鶴法官、顏南全法官、洪佳濱法官、花滿堂法官、</w:t>
      </w:r>
      <w:r w:rsidR="0027607A" w:rsidRPr="00D7356A">
        <w:rPr>
          <w:rFonts w:hint="eastAsia"/>
        </w:rPr>
        <w:t>吳○○</w:t>
      </w:r>
      <w:r w:rsidRPr="00D7356A">
        <w:rPr>
          <w:rFonts w:hint="eastAsia"/>
        </w:rPr>
        <w:t>、</w:t>
      </w:r>
      <w:r w:rsidR="0027607A" w:rsidRPr="00D7356A">
        <w:rPr>
          <w:rFonts w:hint="eastAsia"/>
        </w:rPr>
        <w:t>楊○○</w:t>
      </w:r>
      <w:r w:rsidRPr="00D7356A">
        <w:rPr>
          <w:rFonts w:hint="eastAsia"/>
        </w:rPr>
        <w:t>等人，據</w:t>
      </w:r>
      <w:r w:rsidR="00231CAD" w:rsidRPr="00D7356A">
        <w:rPr>
          <w:rFonts w:hint="eastAsia"/>
        </w:rPr>
        <w:t>被彈劾人</w:t>
      </w:r>
      <w:r w:rsidRPr="00D7356A">
        <w:rPr>
          <w:rFonts w:hint="eastAsia"/>
        </w:rPr>
        <w:t>於</w:t>
      </w:r>
      <w:r w:rsidR="006F53C4" w:rsidRPr="00D7356A">
        <w:rPr>
          <w:rFonts w:hint="eastAsia"/>
        </w:rPr>
        <w:t>司法院訪談時陳述</w:t>
      </w:r>
      <w:r w:rsidRPr="00D7356A">
        <w:rPr>
          <w:rFonts w:hint="eastAsia"/>
        </w:rPr>
        <w:t>：「這是我們全體去嘉南球場打球，各付各的，一共兩天，其中謝家鶴當時是最高法院庭長（現為優遇庭長），顏南全為民庭法官（現已退休），洪佳濱與我的親戚</w:t>
      </w:r>
      <w:r w:rsidR="0027607A" w:rsidRPr="00D7356A">
        <w:rPr>
          <w:rFonts w:hint="eastAsia"/>
        </w:rPr>
        <w:t>鄭○○</w:t>
      </w:r>
      <w:r w:rsidRPr="00D7356A">
        <w:rPr>
          <w:rFonts w:hint="eastAsia"/>
        </w:rPr>
        <w:t>很好，</w:t>
      </w:r>
      <w:r w:rsidR="0027607A" w:rsidRPr="00D7356A">
        <w:rPr>
          <w:rFonts w:hint="eastAsia"/>
        </w:rPr>
        <w:t>楊○○</w:t>
      </w:r>
      <w:r w:rsidRPr="00D7356A">
        <w:rPr>
          <w:rFonts w:hint="eastAsia"/>
        </w:rPr>
        <w:t>好像是臺南紡織的老闆，</w:t>
      </w:r>
      <w:r w:rsidR="0027607A" w:rsidRPr="00D7356A">
        <w:rPr>
          <w:rFonts w:hint="eastAsia"/>
        </w:rPr>
        <w:t>吳○○</w:t>
      </w:r>
      <w:r w:rsidRPr="00D7356A">
        <w:rPr>
          <w:rFonts w:hint="eastAsia"/>
        </w:rPr>
        <w:t>我不認識。」(</w:t>
      </w:r>
      <w:r w:rsidR="0059363E" w:rsidRPr="00D7356A">
        <w:rPr>
          <w:rFonts w:hint="eastAsia"/>
        </w:rPr>
        <w:t>附件一之6，</w:t>
      </w:r>
      <w:r w:rsidRPr="00D7356A">
        <w:rPr>
          <w:rFonts w:hint="eastAsia"/>
        </w:rPr>
        <w:t>詢問筆錄</w:t>
      </w:r>
      <w:r w:rsidR="009F6818" w:rsidRPr="00D7356A">
        <w:rPr>
          <w:rFonts w:hint="eastAsia"/>
        </w:rPr>
        <w:t>頁10</w:t>
      </w:r>
      <w:r w:rsidRPr="00D7356A">
        <w:rPr>
          <w:rFonts w:hint="eastAsia"/>
        </w:rPr>
        <w:t>）</w:t>
      </w:r>
      <w:r w:rsidR="001327F6" w:rsidRPr="00D7356A">
        <w:rPr>
          <w:rFonts w:hint="eastAsia"/>
        </w:rPr>
        <w:t>。</w:t>
      </w:r>
      <w:r w:rsidRPr="00D7356A">
        <w:rPr>
          <w:rFonts w:hint="eastAsia"/>
        </w:rPr>
        <w:t>編號6部分記載92年11月2日(星期日)7時30分在南一球場石木欽、1230滿福羊肉上述人員等人，據石木欽於</w:t>
      </w:r>
      <w:r w:rsidR="006F53C4" w:rsidRPr="00D7356A">
        <w:rPr>
          <w:rFonts w:hint="eastAsia"/>
        </w:rPr>
        <w:t>司法院訪談時陳述</w:t>
      </w:r>
      <w:r w:rsidRPr="00D7356A">
        <w:rPr>
          <w:rFonts w:hint="eastAsia"/>
        </w:rPr>
        <w:t>：「92年11月2日打完球1230滿福羊肉順路吃飯，打球聚餐我都有去。」(</w:t>
      </w:r>
      <w:r w:rsidR="0059363E" w:rsidRPr="00D7356A">
        <w:rPr>
          <w:rFonts w:hint="eastAsia"/>
        </w:rPr>
        <w:t>附件一之6，</w:t>
      </w:r>
      <w:r w:rsidRPr="00D7356A">
        <w:rPr>
          <w:rFonts w:hint="eastAsia"/>
        </w:rPr>
        <w:t>詢問筆錄</w:t>
      </w:r>
      <w:r w:rsidR="009F6818" w:rsidRPr="00D7356A">
        <w:rPr>
          <w:rFonts w:hint="eastAsia"/>
        </w:rPr>
        <w:t>頁10</w:t>
      </w:r>
      <w:r w:rsidRPr="00D7356A">
        <w:rPr>
          <w:rFonts w:hint="eastAsia"/>
        </w:rPr>
        <w:t>」。除上開編號記載外，又92年2月2日12時50分翁茂鍾在南一球場與</w:t>
      </w:r>
      <w:r w:rsidR="00231CAD" w:rsidRPr="00D7356A">
        <w:rPr>
          <w:rFonts w:hint="eastAsia"/>
        </w:rPr>
        <w:t>被彈劾人</w:t>
      </w:r>
      <w:r w:rsidRPr="00D7356A">
        <w:rPr>
          <w:rFonts w:hint="eastAsia"/>
        </w:rPr>
        <w:t>及</w:t>
      </w:r>
      <w:r w:rsidR="00060B9C" w:rsidRPr="00D7356A">
        <w:rPr>
          <w:rFonts w:hint="eastAsia"/>
        </w:rPr>
        <w:t>羅○○</w:t>
      </w:r>
      <w:r w:rsidRPr="00D7356A">
        <w:rPr>
          <w:rFonts w:hint="eastAsia"/>
        </w:rPr>
        <w:t>主任檢察官等人一同打高爾夫球（</w:t>
      </w:r>
      <w:r w:rsidR="0059363E" w:rsidRPr="00D7356A">
        <w:rPr>
          <w:rFonts w:hint="eastAsia"/>
        </w:rPr>
        <w:t>附件三，</w:t>
      </w:r>
      <w:r w:rsidRPr="00D7356A">
        <w:rPr>
          <w:rFonts w:hint="eastAsia"/>
        </w:rPr>
        <w:t>筆錄卷</w:t>
      </w:r>
      <w:r w:rsidR="009B767E" w:rsidRPr="00D7356A">
        <w:rPr>
          <w:rFonts w:hint="eastAsia"/>
        </w:rPr>
        <w:t>頁</w:t>
      </w:r>
      <w:r w:rsidRPr="00D7356A">
        <w:rPr>
          <w:rFonts w:hint="eastAsia"/>
        </w:rPr>
        <w:t>166）；92年3月5日（星期三）15時與</w:t>
      </w:r>
      <w:r w:rsidR="00231CAD" w:rsidRPr="00D7356A">
        <w:rPr>
          <w:rFonts w:hint="eastAsia"/>
        </w:rPr>
        <w:t>被彈劾人</w:t>
      </w:r>
      <w:r w:rsidRPr="00D7356A">
        <w:rPr>
          <w:rFonts w:hint="eastAsia"/>
        </w:rPr>
        <w:t>單獨見面後，19時翁茂鍾在晶華飯店蘭亭宴請黃泰鋒律師與李嘉典律師（88年度重訴字第2831號百利</w:t>
      </w:r>
      <w:r w:rsidR="009B767E" w:rsidRPr="00D7356A">
        <w:rPr>
          <w:rFonts w:hint="eastAsia"/>
        </w:rPr>
        <w:t>銀行</w:t>
      </w:r>
      <w:r w:rsidRPr="00D7356A">
        <w:rPr>
          <w:rFonts w:hint="eastAsia"/>
        </w:rPr>
        <w:t>告怡華</w:t>
      </w:r>
      <w:r w:rsidR="009B767E" w:rsidRPr="00D7356A">
        <w:rPr>
          <w:rFonts w:hint="eastAsia"/>
        </w:rPr>
        <w:t>公司</w:t>
      </w:r>
      <w:r w:rsidRPr="00D7356A">
        <w:rPr>
          <w:rFonts w:hint="eastAsia"/>
        </w:rPr>
        <w:t>損害賠償委任律師）（</w:t>
      </w:r>
      <w:r w:rsidRPr="00D7356A">
        <w:rPr>
          <w:rFonts w:hint="eastAsia"/>
        </w:rPr>
        <w:tab/>
      </w:r>
      <w:r w:rsidR="0059363E" w:rsidRPr="00D7356A">
        <w:rPr>
          <w:rFonts w:hint="eastAsia"/>
        </w:rPr>
        <w:t>附件三，</w:t>
      </w:r>
      <w:r w:rsidRPr="00D7356A">
        <w:rPr>
          <w:rFonts w:hint="eastAsia"/>
        </w:rPr>
        <w:t>筆錄卷</w:t>
      </w:r>
      <w:r w:rsidR="001327F6" w:rsidRPr="00D7356A">
        <w:rPr>
          <w:rFonts w:hint="eastAsia"/>
        </w:rPr>
        <w:t>頁</w:t>
      </w:r>
      <w:r w:rsidRPr="00D7356A">
        <w:rPr>
          <w:rFonts w:hint="eastAsia"/>
        </w:rPr>
        <w:t>169）；92年6月20日（</w:t>
      </w:r>
      <w:r w:rsidRPr="00D7356A">
        <w:rPr>
          <w:rFonts w:hint="eastAsia"/>
        </w:rPr>
        <w:tab/>
        <w:t>星期五）15時先至黃泰鋒、李嘉典律師處討論案情，再於16時30分到最高法院拜訪</w:t>
      </w:r>
      <w:r w:rsidR="00231CAD" w:rsidRPr="00D7356A">
        <w:rPr>
          <w:rFonts w:hint="eastAsia"/>
        </w:rPr>
        <w:t>被彈劾人</w:t>
      </w:r>
      <w:r w:rsidRPr="00D7356A">
        <w:rPr>
          <w:rFonts w:hint="eastAsia"/>
        </w:rPr>
        <w:t>；18時30分宴請</w:t>
      </w:r>
      <w:r w:rsidR="00060B9C" w:rsidRPr="00D7356A">
        <w:rPr>
          <w:rFonts w:hint="eastAsia"/>
        </w:rPr>
        <w:t>羅○○</w:t>
      </w:r>
      <w:r w:rsidRPr="00D7356A">
        <w:rPr>
          <w:rFonts w:hint="eastAsia"/>
        </w:rPr>
        <w:t>主任檢察官、調查局</w:t>
      </w:r>
      <w:r w:rsidR="006861C3" w:rsidRPr="00D7356A">
        <w:rPr>
          <w:rFonts w:hint="eastAsia"/>
        </w:rPr>
        <w:t>吳○</w:t>
      </w:r>
      <w:r w:rsidR="00172571" w:rsidRPr="00D7356A">
        <w:rPr>
          <w:rFonts w:hint="eastAsia"/>
        </w:rPr>
        <w:t>○</w:t>
      </w:r>
      <w:r w:rsidRPr="00D7356A">
        <w:rPr>
          <w:rFonts w:hint="eastAsia"/>
        </w:rPr>
        <w:t>主任、</w:t>
      </w:r>
      <w:r w:rsidR="0038138D" w:rsidRPr="00D7356A">
        <w:rPr>
          <w:rFonts w:hint="eastAsia"/>
        </w:rPr>
        <w:t>柯○○檢察長</w:t>
      </w:r>
      <w:r w:rsidRPr="00D7356A">
        <w:rPr>
          <w:rFonts w:hint="eastAsia"/>
        </w:rPr>
        <w:t>、</w:t>
      </w:r>
      <w:r w:rsidR="0038138D" w:rsidRPr="00D7356A">
        <w:rPr>
          <w:rFonts w:hint="eastAsia"/>
        </w:rPr>
        <w:t>刑事局長</w:t>
      </w:r>
      <w:r w:rsidRPr="00D7356A">
        <w:rPr>
          <w:rFonts w:hint="eastAsia"/>
        </w:rPr>
        <w:t>、高檢署</w:t>
      </w:r>
      <w:r w:rsidR="0038138D" w:rsidRPr="00D7356A">
        <w:rPr>
          <w:rFonts w:hint="eastAsia"/>
        </w:rPr>
        <w:t>李○○檢察官</w:t>
      </w:r>
      <w:r w:rsidRPr="00D7356A">
        <w:rPr>
          <w:rFonts w:hint="eastAsia"/>
        </w:rPr>
        <w:t>、法務部</w:t>
      </w:r>
      <w:r w:rsidR="0038138D" w:rsidRPr="00D7356A">
        <w:rPr>
          <w:rFonts w:hint="eastAsia"/>
        </w:rPr>
        <w:t>陳○○參事與陳○○參事</w:t>
      </w:r>
      <w:r w:rsidRPr="00D7356A">
        <w:rPr>
          <w:rFonts w:hint="eastAsia"/>
        </w:rPr>
        <w:tab/>
        <w:t>（</w:t>
      </w:r>
      <w:r w:rsidR="0059363E" w:rsidRPr="00D7356A">
        <w:rPr>
          <w:rFonts w:hint="eastAsia"/>
        </w:rPr>
        <w:t>附件二，</w:t>
      </w:r>
      <w:r w:rsidRPr="00D7356A">
        <w:rPr>
          <w:rFonts w:hint="eastAsia"/>
        </w:rPr>
        <w:t>證據卷頁102</w:t>
      </w:r>
      <w:r w:rsidR="009B767E" w:rsidRPr="00D7356A">
        <w:rPr>
          <w:rFonts w:hint="eastAsia"/>
        </w:rPr>
        <w:t>，</w:t>
      </w:r>
      <w:r w:rsidRPr="00D7356A">
        <w:rPr>
          <w:rFonts w:hint="eastAsia"/>
        </w:rPr>
        <w:t>扣押物編號A21</w:t>
      </w:r>
      <w:r w:rsidR="009B767E" w:rsidRPr="00D7356A">
        <w:rPr>
          <w:rFonts w:hint="eastAsia"/>
        </w:rPr>
        <w:t>；</w:t>
      </w:r>
      <w:r w:rsidR="0059363E" w:rsidRPr="00D7356A">
        <w:rPr>
          <w:rFonts w:hint="eastAsia"/>
        </w:rPr>
        <w:t>附件三，</w:t>
      </w:r>
      <w:r w:rsidRPr="00D7356A">
        <w:rPr>
          <w:rFonts w:hint="eastAsia"/>
        </w:rPr>
        <w:t>筆錄卷</w:t>
      </w:r>
      <w:r w:rsidR="009B767E" w:rsidRPr="00D7356A">
        <w:rPr>
          <w:rFonts w:hint="eastAsia"/>
        </w:rPr>
        <w:t>頁</w:t>
      </w:r>
      <w:r w:rsidRPr="00D7356A">
        <w:rPr>
          <w:rFonts w:hint="eastAsia"/>
        </w:rPr>
        <w:t>170、246、255）；92年7月22日（</w:t>
      </w:r>
      <w:r w:rsidRPr="00D7356A">
        <w:rPr>
          <w:rFonts w:hint="eastAsia"/>
        </w:rPr>
        <w:tab/>
        <w:t>星期二）15時拜訪石木欽涉及怡安公司的事情（</w:t>
      </w:r>
      <w:r w:rsidR="0059363E" w:rsidRPr="00D7356A">
        <w:rPr>
          <w:rFonts w:hint="eastAsia"/>
        </w:rPr>
        <w:t>附件二，</w:t>
      </w:r>
      <w:r w:rsidRPr="00D7356A">
        <w:rPr>
          <w:rFonts w:hint="eastAsia"/>
        </w:rPr>
        <w:t>證據卷頁104</w:t>
      </w:r>
      <w:r w:rsidR="00761CB2" w:rsidRPr="00D7356A">
        <w:rPr>
          <w:rFonts w:hint="eastAsia"/>
        </w:rPr>
        <w:t>，</w:t>
      </w:r>
      <w:r w:rsidRPr="00D7356A">
        <w:rPr>
          <w:rFonts w:hint="eastAsia"/>
        </w:rPr>
        <w:t>扣押物編號A21</w:t>
      </w:r>
      <w:r w:rsidR="00761CB2" w:rsidRPr="00D7356A">
        <w:rPr>
          <w:rFonts w:hint="eastAsia"/>
        </w:rPr>
        <w:t>；</w:t>
      </w:r>
      <w:r w:rsidR="0059363E" w:rsidRPr="00D7356A">
        <w:rPr>
          <w:rFonts w:hint="eastAsia"/>
        </w:rPr>
        <w:t>附件三，</w:t>
      </w:r>
      <w:r w:rsidRPr="00D7356A">
        <w:rPr>
          <w:rFonts w:hint="eastAsia"/>
        </w:rPr>
        <w:t>筆錄卷</w:t>
      </w:r>
      <w:r w:rsidR="00761CB2" w:rsidRPr="00D7356A">
        <w:rPr>
          <w:rFonts w:hint="eastAsia"/>
        </w:rPr>
        <w:t>頁</w:t>
      </w:r>
      <w:r w:rsidRPr="00D7356A">
        <w:rPr>
          <w:rFonts w:hint="eastAsia"/>
        </w:rPr>
        <w:t>247）；92年7月23日（</w:t>
      </w:r>
      <w:r w:rsidRPr="00D7356A">
        <w:rPr>
          <w:rFonts w:hint="eastAsia"/>
        </w:rPr>
        <w:tab/>
        <w:t>星期三）15時拜訪石木欽（</w:t>
      </w:r>
      <w:r w:rsidR="0059363E" w:rsidRPr="00D7356A">
        <w:rPr>
          <w:rFonts w:hint="eastAsia"/>
        </w:rPr>
        <w:t>附件二，</w:t>
      </w:r>
      <w:r w:rsidRPr="00D7356A">
        <w:rPr>
          <w:rFonts w:hint="eastAsia"/>
        </w:rPr>
        <w:t>證據卷頁105</w:t>
      </w:r>
      <w:r w:rsidR="00761CB2" w:rsidRPr="00D7356A">
        <w:rPr>
          <w:rFonts w:hint="eastAsia"/>
        </w:rPr>
        <w:t>，</w:t>
      </w:r>
      <w:r w:rsidRPr="00D7356A">
        <w:rPr>
          <w:rFonts w:hint="eastAsia"/>
        </w:rPr>
        <w:t>扣押物編號A21</w:t>
      </w:r>
      <w:r w:rsidR="00761CB2" w:rsidRPr="00D7356A">
        <w:rPr>
          <w:rFonts w:hint="eastAsia"/>
        </w:rPr>
        <w:t>；</w:t>
      </w:r>
      <w:r w:rsidR="0059363E" w:rsidRPr="00D7356A">
        <w:rPr>
          <w:rFonts w:hint="eastAsia"/>
        </w:rPr>
        <w:t>附件三，</w:t>
      </w:r>
      <w:r w:rsidRPr="00D7356A">
        <w:rPr>
          <w:rFonts w:hint="eastAsia"/>
        </w:rPr>
        <w:t>筆錄卷</w:t>
      </w:r>
      <w:r w:rsidR="00761CB2" w:rsidRPr="00D7356A">
        <w:rPr>
          <w:rFonts w:hint="eastAsia"/>
        </w:rPr>
        <w:t>頁</w:t>
      </w:r>
      <w:r w:rsidRPr="00D7356A">
        <w:rPr>
          <w:rFonts w:hint="eastAsia"/>
        </w:rPr>
        <w:t>248）</w:t>
      </w:r>
      <w:r w:rsidR="001A6E4B" w:rsidRPr="00D7356A">
        <w:rPr>
          <w:rFonts w:hint="eastAsia"/>
        </w:rPr>
        <w:t>等</w:t>
      </w:r>
      <w:r w:rsidR="001A6E4B" w:rsidRPr="00D7356A">
        <w:rPr>
          <w:rFonts w:hAnsi="標楷體" w:hint="eastAsia"/>
        </w:rPr>
        <w:t>，</w:t>
      </w:r>
      <w:r w:rsidR="00231CAD" w:rsidRPr="00D7356A">
        <w:rPr>
          <w:rFonts w:hint="eastAsia"/>
        </w:rPr>
        <w:t>被彈劾人</w:t>
      </w:r>
      <w:r w:rsidR="00FB25E1" w:rsidRPr="00D7356A">
        <w:rPr>
          <w:rFonts w:hint="eastAsia"/>
        </w:rPr>
        <w:t>辯稱</w:t>
      </w:r>
      <w:r w:rsidR="00745BF8" w:rsidRPr="00D7356A">
        <w:rPr>
          <w:rFonts w:hint="eastAsia"/>
        </w:rPr>
        <w:t>上開</w:t>
      </w:r>
      <w:r w:rsidR="001A6E4B" w:rsidRPr="00D7356A">
        <w:rPr>
          <w:rFonts w:hint="eastAsia"/>
        </w:rPr>
        <w:t>相關</w:t>
      </w:r>
      <w:r w:rsidR="00745BF8" w:rsidRPr="00D7356A">
        <w:rPr>
          <w:rFonts w:hint="eastAsia"/>
        </w:rPr>
        <w:t>見面</w:t>
      </w:r>
      <w:r w:rsidR="00070A0E" w:rsidRPr="00D7356A">
        <w:rPr>
          <w:rFonts w:hint="eastAsia"/>
        </w:rPr>
        <w:t>日期或</w:t>
      </w:r>
      <w:r w:rsidR="001A6E4B" w:rsidRPr="00D7356A">
        <w:rPr>
          <w:rFonts w:hint="eastAsia"/>
        </w:rPr>
        <w:t>有遺忘</w:t>
      </w:r>
      <w:r w:rsidR="001A6E4B" w:rsidRPr="00D7356A">
        <w:rPr>
          <w:rFonts w:hAnsi="標楷體" w:hint="eastAsia"/>
        </w:rPr>
        <w:t>，</w:t>
      </w:r>
      <w:r w:rsidR="00070A0E" w:rsidRPr="00D7356A">
        <w:rPr>
          <w:rFonts w:hint="eastAsia"/>
        </w:rPr>
        <w:t>雖</w:t>
      </w:r>
      <w:r w:rsidR="001A6E4B" w:rsidRPr="00D7356A">
        <w:rPr>
          <w:rFonts w:hint="eastAsia"/>
        </w:rPr>
        <w:t>屬情理之中</w:t>
      </w:r>
      <w:r w:rsidR="001A6E4B" w:rsidRPr="00D7356A">
        <w:rPr>
          <w:rFonts w:hAnsi="標楷體" w:hint="eastAsia"/>
        </w:rPr>
        <w:t>，</w:t>
      </w:r>
      <w:r w:rsidR="001A6E4B" w:rsidRPr="00D7356A">
        <w:rPr>
          <w:rFonts w:hint="eastAsia"/>
        </w:rPr>
        <w:t>然</w:t>
      </w:r>
      <w:r w:rsidR="00745BF8" w:rsidRPr="00D7356A">
        <w:rPr>
          <w:rFonts w:hint="eastAsia"/>
        </w:rPr>
        <w:t>諸慶恩偽造定存單案整體案情</w:t>
      </w:r>
      <w:r w:rsidR="00745BF8" w:rsidRPr="00D7356A">
        <w:rPr>
          <w:rFonts w:hAnsi="標楷體" w:hint="eastAsia"/>
        </w:rPr>
        <w:t>，</w:t>
      </w:r>
      <w:r w:rsidR="00231CAD" w:rsidRPr="00D7356A">
        <w:rPr>
          <w:rFonts w:hint="eastAsia"/>
        </w:rPr>
        <w:t>被彈劾人</w:t>
      </w:r>
      <w:r w:rsidR="00745BF8" w:rsidRPr="00D7356A">
        <w:rPr>
          <w:rFonts w:hint="eastAsia"/>
        </w:rPr>
        <w:t>如前所述尚不可諉為</w:t>
      </w:r>
      <w:r w:rsidR="00527A65" w:rsidRPr="00D7356A">
        <w:rPr>
          <w:rFonts w:hint="eastAsia"/>
        </w:rPr>
        <w:t>全然</w:t>
      </w:r>
      <w:r w:rsidR="00745BF8" w:rsidRPr="00D7356A">
        <w:rPr>
          <w:rFonts w:hint="eastAsia"/>
        </w:rPr>
        <w:t>不知</w:t>
      </w:r>
      <w:r w:rsidR="00745BF8" w:rsidRPr="00D7356A">
        <w:rPr>
          <w:rFonts w:hAnsi="標楷體" w:hint="eastAsia"/>
        </w:rPr>
        <w:t>，</w:t>
      </w:r>
      <w:r w:rsidR="00E52BA2" w:rsidRPr="00D7356A">
        <w:rPr>
          <w:rFonts w:hint="eastAsia"/>
        </w:rPr>
        <w:t>縱</w:t>
      </w:r>
      <w:r w:rsidR="00527A65" w:rsidRPr="00D7356A">
        <w:rPr>
          <w:rFonts w:hint="eastAsia"/>
        </w:rPr>
        <w:t>其</w:t>
      </w:r>
      <w:r w:rsidR="00745BF8" w:rsidRPr="00D7356A">
        <w:rPr>
          <w:rFonts w:hint="eastAsia"/>
        </w:rPr>
        <w:t>為陪席法官</w:t>
      </w:r>
      <w:r w:rsidR="00745BF8" w:rsidRPr="00D7356A">
        <w:rPr>
          <w:rFonts w:hAnsi="標楷體" w:hint="eastAsia"/>
        </w:rPr>
        <w:t>，</w:t>
      </w:r>
      <w:r w:rsidR="00745BF8" w:rsidRPr="00D7356A">
        <w:rPr>
          <w:rFonts w:hint="eastAsia"/>
        </w:rPr>
        <w:t>遇此案件</w:t>
      </w:r>
      <w:r w:rsidR="00745BF8" w:rsidRPr="00D7356A">
        <w:rPr>
          <w:rFonts w:hAnsi="標楷體" w:hint="eastAsia"/>
        </w:rPr>
        <w:t>，豈</w:t>
      </w:r>
      <w:r w:rsidR="00745BF8" w:rsidRPr="00D7356A">
        <w:rPr>
          <w:rFonts w:hint="eastAsia"/>
        </w:rPr>
        <w:t>無刑事訴訟法第18條第1項第2款</w:t>
      </w:r>
      <w:r w:rsidR="00745BF8" w:rsidRPr="00D7356A">
        <w:rPr>
          <w:rFonts w:hAnsi="標楷體" w:hint="eastAsia"/>
        </w:rPr>
        <w:t>：「足認其執行職務有偏頗之虞」之聲請迴避事由</w:t>
      </w:r>
      <w:r w:rsidR="00070A0E" w:rsidRPr="00D7356A">
        <w:rPr>
          <w:rFonts w:hAnsi="標楷體" w:hint="eastAsia"/>
        </w:rPr>
        <w:t>？</w:t>
      </w:r>
      <w:r w:rsidR="009F6818" w:rsidRPr="00D7356A">
        <w:rPr>
          <w:rFonts w:hAnsi="標楷體" w:hint="eastAsia"/>
        </w:rPr>
        <w:t>其</w:t>
      </w:r>
      <w:r w:rsidR="00FB25E1" w:rsidRPr="00D7356A">
        <w:rPr>
          <w:rFonts w:hAnsi="標楷體" w:hint="eastAsia"/>
        </w:rPr>
        <w:t>卻仍於審理</w:t>
      </w:r>
      <w:r w:rsidR="00745BF8" w:rsidRPr="00D7356A">
        <w:rPr>
          <w:rFonts w:hAnsi="標楷體" w:hint="eastAsia"/>
        </w:rPr>
        <w:t>期間頻繁與翁茂鍾見面</w:t>
      </w:r>
      <w:r w:rsidR="005B103E" w:rsidRPr="00D7356A">
        <w:rPr>
          <w:rFonts w:hAnsi="標楷體" w:hint="eastAsia"/>
        </w:rPr>
        <w:t>，</w:t>
      </w:r>
      <w:r w:rsidR="00745BF8" w:rsidRPr="00D7356A">
        <w:rPr>
          <w:rFonts w:hAnsi="標楷體" w:hint="eastAsia"/>
        </w:rPr>
        <w:t>縱無法</w:t>
      </w:r>
      <w:r w:rsidR="00E52BA2" w:rsidRPr="00D7356A">
        <w:rPr>
          <w:rFonts w:hAnsi="標楷體" w:hint="eastAsia"/>
        </w:rPr>
        <w:t>詳記確實時間，亦有翁茂鍾被搜索扣押</w:t>
      </w:r>
      <w:r w:rsidR="00FB25E1" w:rsidRPr="00D7356A">
        <w:rPr>
          <w:rFonts w:hAnsi="標楷體" w:hint="eastAsia"/>
        </w:rPr>
        <w:t>具有信用性的</w:t>
      </w:r>
      <w:r w:rsidR="00E52BA2" w:rsidRPr="00D7356A">
        <w:rPr>
          <w:rFonts w:hAnsi="標楷體" w:hint="eastAsia"/>
        </w:rPr>
        <w:t>記事為</w:t>
      </w:r>
      <w:r w:rsidR="00FB25E1" w:rsidRPr="00D7356A">
        <w:rPr>
          <w:rFonts w:hAnsi="標楷體" w:hint="eastAsia"/>
        </w:rPr>
        <w:t>證</w:t>
      </w:r>
      <w:r w:rsidR="00070A0E" w:rsidRPr="00D7356A">
        <w:rPr>
          <w:rFonts w:hAnsi="標楷體" w:hint="eastAsia"/>
        </w:rPr>
        <w:t>。</w:t>
      </w:r>
      <w:r w:rsidR="00DC78CC" w:rsidRPr="00D7356A">
        <w:rPr>
          <w:rFonts w:hAnsi="標楷體" w:hint="eastAsia"/>
        </w:rPr>
        <w:t>而且本案被告諸慶恩</w:t>
      </w:r>
      <w:r w:rsidR="005822CE" w:rsidRPr="00D7356A">
        <w:rPr>
          <w:rFonts w:hAnsi="標楷體" w:hint="eastAsia"/>
        </w:rPr>
        <w:t>時值30多歲壯年</w:t>
      </w:r>
      <w:r w:rsidR="00DC78CC" w:rsidRPr="00D7356A">
        <w:rPr>
          <w:rFonts w:hAnsi="標楷體" w:hint="eastAsia"/>
        </w:rPr>
        <w:t>於第二審審理時死亡，</w:t>
      </w:r>
      <w:r w:rsidR="00527A65" w:rsidRPr="00D7356A">
        <w:rPr>
          <w:rFonts w:hAnsi="標楷體" w:hint="eastAsia"/>
        </w:rPr>
        <w:t>附帶民事訴訟</w:t>
      </w:r>
      <w:r w:rsidR="00DC78CC" w:rsidRPr="00D7356A">
        <w:rPr>
          <w:rFonts w:hAnsi="標楷體" w:hint="eastAsia"/>
        </w:rPr>
        <w:t>由其</w:t>
      </w:r>
      <w:r w:rsidR="005822CE" w:rsidRPr="00D7356A">
        <w:rPr>
          <w:rFonts w:hAnsi="標楷體" w:hint="eastAsia"/>
        </w:rPr>
        <w:t>二位</w:t>
      </w:r>
      <w:r w:rsidR="00014A77" w:rsidRPr="00D7356A">
        <w:rPr>
          <w:rFonts w:hAnsi="標楷體" w:hint="eastAsia"/>
        </w:rPr>
        <w:t>未成年子</w:t>
      </w:r>
      <w:r w:rsidR="00DC78CC" w:rsidRPr="00D7356A">
        <w:rPr>
          <w:rFonts w:hAnsi="標楷體" w:hint="eastAsia"/>
        </w:rPr>
        <w:t>女承受</w:t>
      </w:r>
      <w:r w:rsidR="005822CE" w:rsidRPr="00D7356A">
        <w:rPr>
          <w:rFonts w:hAnsi="標楷體" w:hint="eastAsia"/>
        </w:rPr>
        <w:t>訴訟</w:t>
      </w:r>
      <w:r w:rsidR="00DC78CC" w:rsidRPr="00D7356A">
        <w:rPr>
          <w:rFonts w:hAnsi="標楷體" w:hint="eastAsia"/>
        </w:rPr>
        <w:t>境況</w:t>
      </w:r>
      <w:r w:rsidR="009F6818" w:rsidRPr="00D7356A">
        <w:rPr>
          <w:rFonts w:hAnsi="標楷體" w:hint="eastAsia"/>
        </w:rPr>
        <w:t>特殊</w:t>
      </w:r>
      <w:r w:rsidR="00DC78CC" w:rsidRPr="00D7356A">
        <w:rPr>
          <w:rFonts w:hAnsi="標楷體" w:hint="eastAsia"/>
        </w:rPr>
        <w:t>，</w:t>
      </w:r>
      <w:r w:rsidR="00231CAD" w:rsidRPr="00D7356A">
        <w:rPr>
          <w:rFonts w:hAnsi="標楷體" w:hint="eastAsia"/>
        </w:rPr>
        <w:t>被彈劾人</w:t>
      </w:r>
      <w:r w:rsidR="009F6818" w:rsidRPr="00D7356A">
        <w:rPr>
          <w:rFonts w:hAnsi="標楷體" w:hint="eastAsia"/>
        </w:rPr>
        <w:t>身為最高法院法官，怎能不顧慮於</w:t>
      </w:r>
      <w:r w:rsidR="00527A65" w:rsidRPr="00D7356A">
        <w:rPr>
          <w:rFonts w:hAnsi="標楷體" w:hint="eastAsia"/>
        </w:rPr>
        <w:t>本案評議時若遇到關係人翁茂鍾本案</w:t>
      </w:r>
      <w:r w:rsidR="00FB25E1" w:rsidRPr="00D7356A">
        <w:rPr>
          <w:rFonts w:hAnsi="標楷體" w:hint="eastAsia"/>
        </w:rPr>
        <w:t>上訴案</w:t>
      </w:r>
      <w:r w:rsidR="00527A65" w:rsidRPr="00D7356A">
        <w:rPr>
          <w:rFonts w:hAnsi="標楷體" w:hint="eastAsia"/>
        </w:rPr>
        <w:t>件</w:t>
      </w:r>
      <w:r w:rsidR="00FB25E1" w:rsidRPr="00D7356A">
        <w:rPr>
          <w:rFonts w:hAnsi="標楷體" w:hint="eastAsia"/>
        </w:rPr>
        <w:t>，是否</w:t>
      </w:r>
      <w:r w:rsidR="005822CE" w:rsidRPr="00D7356A">
        <w:rPr>
          <w:rFonts w:hAnsi="標楷體" w:hint="eastAsia"/>
        </w:rPr>
        <w:t>會</w:t>
      </w:r>
      <w:r w:rsidR="00FB25E1" w:rsidRPr="00D7356A">
        <w:rPr>
          <w:rFonts w:hAnsi="標楷體" w:hint="eastAsia"/>
        </w:rPr>
        <w:t>有</w:t>
      </w:r>
      <w:r w:rsidR="005822CE" w:rsidRPr="00D7356A">
        <w:rPr>
          <w:rFonts w:hAnsi="標楷體" w:hint="eastAsia"/>
        </w:rPr>
        <w:t>困擾或</w:t>
      </w:r>
      <w:r w:rsidR="00FB25E1" w:rsidRPr="00D7356A">
        <w:rPr>
          <w:rFonts w:hAnsi="標楷體" w:hint="eastAsia"/>
        </w:rPr>
        <w:t>為難之處，</w:t>
      </w:r>
      <w:r w:rsidR="00C93934" w:rsidRPr="00D7356A">
        <w:rPr>
          <w:rFonts w:hAnsi="標楷體" w:hint="eastAsia"/>
        </w:rPr>
        <w:t>若被</w:t>
      </w:r>
      <w:r w:rsidR="00527A65" w:rsidRPr="00D7356A">
        <w:rPr>
          <w:rFonts w:hAnsi="標楷體" w:hint="eastAsia"/>
        </w:rPr>
        <w:t>揭露時</w:t>
      </w:r>
      <w:r w:rsidR="00C93934" w:rsidRPr="00D7356A">
        <w:rPr>
          <w:rFonts w:hAnsi="標楷體" w:hint="eastAsia"/>
        </w:rPr>
        <w:t>是否會遭</w:t>
      </w:r>
      <w:r w:rsidR="00DC78CC" w:rsidRPr="00D7356A">
        <w:rPr>
          <w:rFonts w:hAnsi="標楷體" w:hint="eastAsia"/>
        </w:rPr>
        <w:t>社會大眾質疑</w:t>
      </w:r>
      <w:r w:rsidR="00527A65" w:rsidRPr="00D7356A">
        <w:rPr>
          <w:rFonts w:hAnsi="標楷體" w:hint="eastAsia"/>
        </w:rPr>
        <w:t>司法公正性</w:t>
      </w:r>
      <w:r w:rsidR="009F6818" w:rsidRPr="00D7356A">
        <w:rPr>
          <w:rFonts w:hAnsi="標楷體" w:hint="eastAsia"/>
        </w:rPr>
        <w:t>？</w:t>
      </w:r>
      <w:r w:rsidR="00527A65" w:rsidRPr="00D7356A">
        <w:rPr>
          <w:rFonts w:hAnsi="標楷體" w:hint="eastAsia"/>
        </w:rPr>
        <w:t>卻</w:t>
      </w:r>
      <w:r w:rsidR="00FB25E1" w:rsidRPr="00D7356A">
        <w:rPr>
          <w:rFonts w:hAnsi="標楷體" w:hint="eastAsia"/>
        </w:rPr>
        <w:t>仍一再</w:t>
      </w:r>
      <w:r w:rsidR="005822CE" w:rsidRPr="00D7356A">
        <w:rPr>
          <w:rFonts w:hAnsi="標楷體" w:hint="eastAsia"/>
        </w:rPr>
        <w:t>與翁茂鍾</w:t>
      </w:r>
      <w:r w:rsidR="00FB25E1" w:rsidRPr="00D7356A">
        <w:rPr>
          <w:rFonts w:hAnsi="標楷體" w:hint="eastAsia"/>
        </w:rPr>
        <w:t>見面，評議時亦</w:t>
      </w:r>
      <w:r w:rsidR="00527A65" w:rsidRPr="00D7356A">
        <w:rPr>
          <w:rFonts w:hAnsi="標楷體" w:hint="eastAsia"/>
        </w:rPr>
        <w:t>未</w:t>
      </w:r>
      <w:r w:rsidR="00FB25E1" w:rsidRPr="00D7356A">
        <w:rPr>
          <w:rFonts w:hAnsi="標楷體" w:hint="eastAsia"/>
        </w:rPr>
        <w:t>自行迴避，</w:t>
      </w:r>
      <w:r w:rsidR="009F6818" w:rsidRPr="00D7356A">
        <w:rPr>
          <w:rFonts w:hAnsi="標楷體" w:hint="eastAsia"/>
        </w:rPr>
        <w:t>一如平常</w:t>
      </w:r>
      <w:r w:rsidR="00D959EF" w:rsidRPr="00D7356A">
        <w:rPr>
          <w:rFonts w:hAnsi="標楷體" w:hint="eastAsia"/>
        </w:rPr>
        <w:t>參與審判</w:t>
      </w:r>
      <w:r w:rsidR="00527A65" w:rsidRPr="00D7356A">
        <w:rPr>
          <w:rFonts w:hAnsi="標楷體" w:hint="eastAsia"/>
        </w:rPr>
        <w:t>，</w:t>
      </w:r>
      <w:r w:rsidR="001327F6" w:rsidRPr="00D7356A">
        <w:rPr>
          <w:rFonts w:hAnsi="標楷體" w:hint="eastAsia"/>
        </w:rPr>
        <w:t>未避免易被認為損及司法形象之行為，</w:t>
      </w:r>
      <w:r w:rsidR="00910F98" w:rsidRPr="00D7356A">
        <w:rPr>
          <w:rFonts w:hAnsi="標楷體" w:hint="eastAsia"/>
        </w:rPr>
        <w:t>本院</w:t>
      </w:r>
      <w:r w:rsidR="00DC78CC" w:rsidRPr="00D7356A">
        <w:rPr>
          <w:rFonts w:hAnsi="標楷體" w:hint="eastAsia"/>
        </w:rPr>
        <w:t>實</w:t>
      </w:r>
      <w:r w:rsidR="00910F98" w:rsidRPr="00D7356A">
        <w:rPr>
          <w:rFonts w:hAnsi="標楷體" w:hint="eastAsia"/>
        </w:rPr>
        <w:t>在</w:t>
      </w:r>
      <w:r w:rsidR="00FB25E1" w:rsidRPr="00D7356A">
        <w:rPr>
          <w:rFonts w:hAnsi="標楷體" w:hint="eastAsia"/>
        </w:rPr>
        <w:t>難</w:t>
      </w:r>
      <w:r w:rsidR="00910F98" w:rsidRPr="00D7356A">
        <w:rPr>
          <w:rFonts w:hAnsi="標楷體" w:hint="eastAsia"/>
        </w:rPr>
        <w:t>以認同</w:t>
      </w:r>
      <w:r w:rsidR="00FB25E1" w:rsidRPr="00D7356A">
        <w:rPr>
          <w:rFonts w:hAnsi="標楷體" w:hint="eastAsia"/>
        </w:rPr>
        <w:t>。</w:t>
      </w:r>
    </w:p>
    <w:p w:rsidR="00F36488" w:rsidRPr="00D7356A" w:rsidRDefault="00B5413C" w:rsidP="00190238">
      <w:pPr>
        <w:pStyle w:val="6"/>
        <w:numPr>
          <w:ilvl w:val="5"/>
          <w:numId w:val="1"/>
        </w:numPr>
      </w:pPr>
      <w:r w:rsidRPr="00D7356A">
        <w:rPr>
          <w:rFonts w:hint="eastAsia"/>
        </w:rPr>
        <w:t>另</w:t>
      </w:r>
      <w:r w:rsidR="00F36488" w:rsidRPr="00D7356A">
        <w:rPr>
          <w:rFonts w:hint="eastAsia"/>
        </w:rPr>
        <w:t>據翁茂鍾108年7月18日偵查中之陳述，伊「不能確定找他（石木欽）的目的為何，因為我們常常見面。」、「找他（石木欽）除了法律意見外，找他（石木欽）也沒這麼多事情，他（石木欽）不可能去影響承審法官，就是沒有避諱才會見面……」（</w:t>
      </w:r>
      <w:r w:rsidR="00D44E2C" w:rsidRPr="00D7356A">
        <w:rPr>
          <w:rFonts w:hint="eastAsia"/>
        </w:rPr>
        <w:t>附件三，</w:t>
      </w:r>
      <w:r w:rsidR="00F36488" w:rsidRPr="00D7356A">
        <w:rPr>
          <w:rFonts w:hint="eastAsia"/>
        </w:rPr>
        <w:t>筆錄卷頁237），足證翁茂鍾雖無法明確記得每一次與石木欽會面之目的，惟兩人會面大多係</w:t>
      </w:r>
      <w:r w:rsidR="00D959EF" w:rsidRPr="00D7356A">
        <w:rPr>
          <w:rFonts w:hint="eastAsia"/>
        </w:rPr>
        <w:t>翁茂鍾為</w:t>
      </w:r>
      <w:r w:rsidR="00F36488" w:rsidRPr="00D7356A">
        <w:rPr>
          <w:rFonts w:hint="eastAsia"/>
        </w:rPr>
        <w:t>詢問</w:t>
      </w:r>
      <w:r w:rsidR="00D959EF" w:rsidRPr="00D7356A">
        <w:rPr>
          <w:rFonts w:hint="eastAsia"/>
        </w:rPr>
        <w:t>涉案法律意見，但</w:t>
      </w:r>
      <w:r w:rsidR="00F36488" w:rsidRPr="00D7356A">
        <w:rPr>
          <w:rFonts w:hint="eastAsia"/>
        </w:rPr>
        <w:t>翁茂鍾</w:t>
      </w:r>
      <w:r w:rsidR="00D959EF" w:rsidRPr="00D7356A">
        <w:rPr>
          <w:rFonts w:hint="eastAsia"/>
        </w:rPr>
        <w:t>辯稱因為</w:t>
      </w:r>
      <w:r w:rsidR="00231CAD" w:rsidRPr="00D7356A">
        <w:rPr>
          <w:rFonts w:hint="eastAsia"/>
        </w:rPr>
        <w:t>被彈劾人</w:t>
      </w:r>
      <w:r w:rsidR="00F36488" w:rsidRPr="00D7356A">
        <w:rPr>
          <w:rFonts w:hint="eastAsia"/>
        </w:rPr>
        <w:t>不可能影響承審法官，所以與</w:t>
      </w:r>
      <w:r w:rsidR="00231CAD" w:rsidRPr="00D7356A">
        <w:rPr>
          <w:rFonts w:hint="eastAsia"/>
        </w:rPr>
        <w:t>被彈劾人</w:t>
      </w:r>
      <w:r w:rsidR="00F36488" w:rsidRPr="00D7356A">
        <w:rPr>
          <w:rFonts w:hint="eastAsia"/>
        </w:rPr>
        <w:t>會面（討論法律意見）沒有避諱</w:t>
      </w:r>
      <w:r w:rsidRPr="00D7356A">
        <w:rPr>
          <w:rFonts w:hAnsi="標楷體" w:hint="eastAsia"/>
        </w:rPr>
        <w:t>，</w:t>
      </w:r>
      <w:r w:rsidRPr="00D7356A">
        <w:rPr>
          <w:rFonts w:hint="eastAsia"/>
        </w:rPr>
        <w:t>亦證確有頻繁見面情事</w:t>
      </w:r>
      <w:r w:rsidR="00F36488" w:rsidRPr="00D7356A">
        <w:rPr>
          <w:rFonts w:hint="eastAsia"/>
        </w:rPr>
        <w:t>。</w:t>
      </w:r>
    </w:p>
    <w:p w:rsidR="00F36488" w:rsidRPr="00D7356A" w:rsidRDefault="00E4150E" w:rsidP="00190238">
      <w:pPr>
        <w:pStyle w:val="6"/>
        <w:numPr>
          <w:ilvl w:val="5"/>
          <w:numId w:val="1"/>
        </w:numPr>
      </w:pPr>
      <w:r w:rsidRPr="00D7356A">
        <w:rPr>
          <w:rFonts w:hint="eastAsia"/>
        </w:rPr>
        <w:t>綜上</w:t>
      </w:r>
      <w:r w:rsidR="00F36488" w:rsidRPr="00D7356A">
        <w:rPr>
          <w:rFonts w:hint="eastAsia"/>
        </w:rPr>
        <w:t>，</w:t>
      </w:r>
      <w:r w:rsidR="00231CAD" w:rsidRPr="00D7356A">
        <w:rPr>
          <w:rFonts w:hint="eastAsia"/>
        </w:rPr>
        <w:t>被彈劾人</w:t>
      </w:r>
      <w:r w:rsidR="00F36488" w:rsidRPr="00D7356A">
        <w:rPr>
          <w:rFonts w:hint="eastAsia"/>
        </w:rPr>
        <w:t>作為最高法院92年度台上字第4411號案件的陪席法官，於審理期間及宣判後，仍與翁茂鍾頻繁飲宴與接觸，並未於評議時迴避該案件之審理，自有違法</w:t>
      </w:r>
      <w:r w:rsidRPr="00D7356A">
        <w:rPr>
          <w:rFonts w:hint="eastAsia"/>
        </w:rPr>
        <w:t>及違反法官守則</w:t>
      </w:r>
      <w:r w:rsidR="00920BA3" w:rsidRPr="00D7356A">
        <w:rPr>
          <w:rFonts w:hint="eastAsia"/>
        </w:rPr>
        <w:t>要求</w:t>
      </w:r>
      <w:r w:rsidR="009F6818" w:rsidRPr="00D7356A">
        <w:rPr>
          <w:rFonts w:hint="eastAsia"/>
        </w:rPr>
        <w:t>法官應謹言慎行</w:t>
      </w:r>
      <w:r w:rsidR="009F6818" w:rsidRPr="00D7356A">
        <w:rPr>
          <w:rFonts w:hAnsi="標楷體" w:hint="eastAsia"/>
        </w:rPr>
        <w:t>，</w:t>
      </w:r>
      <w:r w:rsidR="00920BA3" w:rsidRPr="00D7356A">
        <w:rPr>
          <w:rFonts w:hint="eastAsia"/>
        </w:rPr>
        <w:t>避免不當或易被認為不當</w:t>
      </w:r>
      <w:r w:rsidR="009F6818" w:rsidRPr="00D7356A">
        <w:rPr>
          <w:rFonts w:hint="eastAsia"/>
        </w:rPr>
        <w:t>行為</w:t>
      </w:r>
      <w:r w:rsidR="00920BA3" w:rsidRPr="00D7356A">
        <w:rPr>
          <w:rFonts w:hint="eastAsia"/>
        </w:rPr>
        <w:t>之規定</w:t>
      </w:r>
      <w:r w:rsidR="00F36488" w:rsidRPr="00D7356A">
        <w:rPr>
          <w:rFonts w:hint="eastAsia"/>
        </w:rPr>
        <w:t>。</w:t>
      </w:r>
    </w:p>
    <w:p w:rsidR="00F36488" w:rsidRPr="00D7356A" w:rsidRDefault="00F36488" w:rsidP="00190238">
      <w:pPr>
        <w:pStyle w:val="4"/>
        <w:numPr>
          <w:ilvl w:val="3"/>
          <w:numId w:val="1"/>
        </w:numPr>
      </w:pPr>
      <w:r w:rsidRPr="00D7356A">
        <w:rPr>
          <w:rFonts w:hint="eastAsia"/>
        </w:rPr>
        <w:t>怡華公司請求諸慶恩損害賠償案</w:t>
      </w:r>
      <w:r w:rsidR="00761CB2" w:rsidRPr="00D7356A">
        <w:rPr>
          <w:rFonts w:hint="eastAsia"/>
        </w:rPr>
        <w:t>：</w:t>
      </w:r>
    </w:p>
    <w:p w:rsidR="00F36488" w:rsidRPr="00D7356A" w:rsidRDefault="00F36488" w:rsidP="00F90006">
      <w:pPr>
        <w:pStyle w:val="42"/>
        <w:ind w:left="1701" w:firstLine="680"/>
      </w:pPr>
      <w:r w:rsidRPr="00D7356A">
        <w:rPr>
          <w:rFonts w:hint="eastAsia"/>
        </w:rPr>
        <w:t>最高法院93年度台上字第2143號</w:t>
      </w:r>
      <w:r w:rsidR="009F4204" w:rsidRPr="00D7356A">
        <w:rPr>
          <w:rFonts w:hint="eastAsia"/>
        </w:rPr>
        <w:t>百利</w:t>
      </w:r>
      <w:r w:rsidRPr="00D7356A">
        <w:rPr>
          <w:rFonts w:hint="eastAsia"/>
        </w:rPr>
        <w:t>案件</w:t>
      </w:r>
      <w:r w:rsidR="009F4204" w:rsidRPr="00D7356A">
        <w:rPr>
          <w:rFonts w:hint="eastAsia"/>
        </w:rPr>
        <w:t>（怡華公司請求諸慶恩損害賠償案）</w:t>
      </w:r>
      <w:r w:rsidRPr="00D7356A">
        <w:rPr>
          <w:rFonts w:hint="eastAsia"/>
        </w:rPr>
        <w:t>審理期間</w:t>
      </w:r>
      <w:r w:rsidR="00D321CC" w:rsidRPr="00D7356A">
        <w:rPr>
          <w:rFonts w:hint="eastAsia"/>
        </w:rPr>
        <w:t>，</w:t>
      </w:r>
      <w:r w:rsidR="00231CAD" w:rsidRPr="00D7356A">
        <w:rPr>
          <w:rFonts w:hint="eastAsia"/>
        </w:rPr>
        <w:t>被彈劾人</w:t>
      </w:r>
      <w:r w:rsidR="00D321CC" w:rsidRPr="00D7356A">
        <w:rPr>
          <w:rFonts w:hint="eastAsia"/>
        </w:rPr>
        <w:t>仍與翁茂鍾頻繁飲宴與接觸，自有違法</w:t>
      </w:r>
      <w:r w:rsidR="00761CB2" w:rsidRPr="00D7356A">
        <w:rPr>
          <w:rFonts w:hint="eastAsia"/>
        </w:rPr>
        <w:t>：</w:t>
      </w:r>
    </w:p>
    <w:p w:rsidR="0082693A" w:rsidRPr="00D7356A" w:rsidRDefault="0082693A" w:rsidP="00F90006">
      <w:pPr>
        <w:pStyle w:val="42"/>
        <w:ind w:left="1701" w:firstLine="680"/>
      </w:pPr>
    </w:p>
    <w:tbl>
      <w:tblPr>
        <w:tblStyle w:val="af6"/>
        <w:tblW w:w="8981" w:type="dxa"/>
        <w:tblInd w:w="-147" w:type="dxa"/>
        <w:tblLook w:val="04A0" w:firstRow="1" w:lastRow="0" w:firstColumn="1" w:lastColumn="0" w:noHBand="0" w:noVBand="1"/>
      </w:tblPr>
      <w:tblGrid>
        <w:gridCol w:w="568"/>
        <w:gridCol w:w="2693"/>
        <w:gridCol w:w="1843"/>
        <w:gridCol w:w="850"/>
        <w:gridCol w:w="3027"/>
      </w:tblGrid>
      <w:tr w:rsidR="00F77515" w:rsidRPr="00D7356A" w:rsidTr="00FB1FBD">
        <w:tc>
          <w:tcPr>
            <w:tcW w:w="568" w:type="dxa"/>
            <w:vAlign w:val="center"/>
          </w:tcPr>
          <w:p w:rsidR="00FB1FBD" w:rsidRPr="00D7356A" w:rsidRDefault="00FB1FBD" w:rsidP="00426B02">
            <w:pPr>
              <w:spacing w:line="240" w:lineRule="exact"/>
              <w:jc w:val="center"/>
              <w:rPr>
                <w:rFonts w:hAnsi="標楷體"/>
                <w:sz w:val="24"/>
                <w:szCs w:val="24"/>
              </w:rPr>
            </w:pPr>
            <w:r w:rsidRPr="00D7356A">
              <w:rPr>
                <w:rFonts w:hAnsi="標楷體" w:hint="eastAsia"/>
                <w:sz w:val="24"/>
                <w:szCs w:val="24"/>
              </w:rPr>
              <w:t>案號</w:t>
            </w:r>
          </w:p>
        </w:tc>
        <w:tc>
          <w:tcPr>
            <w:tcW w:w="4536" w:type="dxa"/>
            <w:gridSpan w:val="2"/>
            <w:vAlign w:val="center"/>
          </w:tcPr>
          <w:p w:rsidR="00FB1FBD" w:rsidRPr="00D7356A" w:rsidRDefault="00FB1FBD" w:rsidP="00426B02">
            <w:pPr>
              <w:spacing w:line="240" w:lineRule="exact"/>
              <w:jc w:val="center"/>
              <w:rPr>
                <w:rFonts w:hAnsi="標楷體"/>
                <w:sz w:val="24"/>
                <w:szCs w:val="24"/>
              </w:rPr>
            </w:pPr>
            <w:r w:rsidRPr="00D7356A">
              <w:rPr>
                <w:rFonts w:hAnsi="標楷體" w:hint="eastAsia"/>
                <w:bCs/>
                <w:sz w:val="24"/>
                <w:szCs w:val="24"/>
              </w:rPr>
              <w:t>最高法院93年度台上字第2143號案件</w:t>
            </w:r>
          </w:p>
        </w:tc>
        <w:tc>
          <w:tcPr>
            <w:tcW w:w="850" w:type="dxa"/>
            <w:vAlign w:val="center"/>
          </w:tcPr>
          <w:p w:rsidR="00FB1FBD" w:rsidRPr="00D7356A" w:rsidRDefault="00FB1FBD" w:rsidP="00426B02">
            <w:pPr>
              <w:spacing w:line="240" w:lineRule="exact"/>
              <w:jc w:val="center"/>
              <w:rPr>
                <w:rFonts w:hAnsi="標楷體"/>
                <w:sz w:val="24"/>
                <w:szCs w:val="24"/>
              </w:rPr>
            </w:pPr>
            <w:r w:rsidRPr="00D7356A">
              <w:rPr>
                <w:rFonts w:hAnsi="標楷體" w:hint="eastAsia"/>
                <w:sz w:val="24"/>
                <w:szCs w:val="24"/>
              </w:rPr>
              <w:t>扣案物編號</w:t>
            </w:r>
          </w:p>
        </w:tc>
        <w:tc>
          <w:tcPr>
            <w:tcW w:w="3027" w:type="dxa"/>
            <w:vAlign w:val="center"/>
          </w:tcPr>
          <w:p w:rsidR="00FB1FBD" w:rsidRPr="00D7356A" w:rsidRDefault="00FB1FBD" w:rsidP="00426B02">
            <w:pPr>
              <w:spacing w:line="240" w:lineRule="exact"/>
              <w:jc w:val="center"/>
              <w:rPr>
                <w:rFonts w:hAnsi="標楷體"/>
                <w:sz w:val="24"/>
                <w:szCs w:val="24"/>
              </w:rPr>
            </w:pPr>
            <w:r w:rsidRPr="00D7356A">
              <w:rPr>
                <w:rFonts w:hAnsi="標楷體" w:hint="eastAsia"/>
                <w:sz w:val="24"/>
                <w:szCs w:val="24"/>
              </w:rPr>
              <w:t>扣案物編號A24記事本</w:t>
            </w:r>
          </w:p>
          <w:p w:rsidR="00FB1FBD" w:rsidRPr="00D7356A" w:rsidRDefault="00FB1FBD" w:rsidP="00426B02">
            <w:pPr>
              <w:spacing w:line="240" w:lineRule="exact"/>
              <w:jc w:val="center"/>
              <w:rPr>
                <w:rFonts w:hAnsi="標楷體"/>
                <w:sz w:val="24"/>
                <w:szCs w:val="24"/>
              </w:rPr>
            </w:pPr>
            <w:r w:rsidRPr="00D7356A">
              <w:rPr>
                <w:rFonts w:hAnsi="標楷體" w:hint="eastAsia"/>
                <w:sz w:val="24"/>
                <w:szCs w:val="24"/>
              </w:rPr>
              <w:t>（證據卷第120、122頁</w:t>
            </w:r>
            <w:r w:rsidRPr="00D7356A">
              <w:rPr>
                <w:rFonts w:hAnsi="標楷體"/>
                <w:sz w:val="24"/>
                <w:szCs w:val="24"/>
              </w:rPr>
              <w:t>）</w:t>
            </w:r>
          </w:p>
        </w:tc>
      </w:tr>
      <w:tr w:rsidR="00F77515" w:rsidRPr="00D7356A" w:rsidTr="001B474F">
        <w:tc>
          <w:tcPr>
            <w:tcW w:w="568" w:type="dxa"/>
            <w:vAlign w:val="center"/>
          </w:tcPr>
          <w:p w:rsidR="00FB1FBD" w:rsidRPr="00D7356A" w:rsidRDefault="00FB1FBD" w:rsidP="00426B02">
            <w:pPr>
              <w:spacing w:line="240" w:lineRule="exact"/>
              <w:jc w:val="center"/>
              <w:rPr>
                <w:rFonts w:hAnsi="標楷體"/>
                <w:sz w:val="24"/>
                <w:szCs w:val="24"/>
              </w:rPr>
            </w:pPr>
            <w:r w:rsidRPr="00D7356A">
              <w:rPr>
                <w:rFonts w:hAnsi="標楷體" w:hint="eastAsia"/>
                <w:sz w:val="24"/>
                <w:szCs w:val="24"/>
              </w:rPr>
              <w:t>編號</w:t>
            </w:r>
          </w:p>
        </w:tc>
        <w:tc>
          <w:tcPr>
            <w:tcW w:w="2693" w:type="dxa"/>
            <w:vAlign w:val="center"/>
          </w:tcPr>
          <w:p w:rsidR="00FB1FBD" w:rsidRPr="00D7356A" w:rsidRDefault="00FB1FBD" w:rsidP="00426B02">
            <w:pPr>
              <w:spacing w:line="240" w:lineRule="exact"/>
              <w:jc w:val="center"/>
              <w:rPr>
                <w:rFonts w:hAnsi="標楷體"/>
                <w:sz w:val="24"/>
                <w:szCs w:val="24"/>
              </w:rPr>
            </w:pPr>
            <w:r w:rsidRPr="00D7356A">
              <w:rPr>
                <w:rFonts w:hAnsi="標楷體" w:hint="eastAsia"/>
                <w:sz w:val="24"/>
                <w:szCs w:val="24"/>
              </w:rPr>
              <w:t>翁茂鍾記事內容</w:t>
            </w:r>
          </w:p>
        </w:tc>
        <w:tc>
          <w:tcPr>
            <w:tcW w:w="2693" w:type="dxa"/>
            <w:gridSpan w:val="2"/>
            <w:vAlign w:val="center"/>
          </w:tcPr>
          <w:p w:rsidR="00FB1FBD" w:rsidRPr="00D7356A" w:rsidRDefault="00FB1FBD" w:rsidP="00426B02">
            <w:pPr>
              <w:spacing w:line="240" w:lineRule="exact"/>
              <w:ind w:leftChars="-32" w:left="-2" w:rightChars="-31" w:right="-105" w:hangingChars="41" w:hanging="107"/>
              <w:jc w:val="center"/>
              <w:rPr>
                <w:rFonts w:hAnsi="標楷體"/>
                <w:sz w:val="24"/>
                <w:szCs w:val="24"/>
              </w:rPr>
            </w:pPr>
            <w:r w:rsidRPr="00D7356A">
              <w:rPr>
                <w:rFonts w:hAnsi="標楷體" w:hint="eastAsia"/>
                <w:sz w:val="24"/>
                <w:szCs w:val="24"/>
              </w:rPr>
              <w:t>司法院訪談石木欽說詞</w:t>
            </w:r>
          </w:p>
        </w:tc>
        <w:tc>
          <w:tcPr>
            <w:tcW w:w="3027" w:type="dxa"/>
            <w:vAlign w:val="center"/>
          </w:tcPr>
          <w:p w:rsidR="00FB1FBD" w:rsidRPr="00D7356A" w:rsidRDefault="00FB1FBD" w:rsidP="00426B02">
            <w:pPr>
              <w:spacing w:line="24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FB1FBD">
        <w:tc>
          <w:tcPr>
            <w:tcW w:w="568" w:type="dxa"/>
            <w:vMerge w:val="restart"/>
          </w:tcPr>
          <w:p w:rsidR="00FB1FBD" w:rsidRPr="00D7356A" w:rsidRDefault="00FB1FBD" w:rsidP="00426B02">
            <w:pPr>
              <w:spacing w:line="240" w:lineRule="exact"/>
              <w:rPr>
                <w:rFonts w:hAnsi="標楷體"/>
                <w:sz w:val="24"/>
                <w:szCs w:val="24"/>
              </w:rPr>
            </w:pPr>
            <w:r w:rsidRPr="00D7356A">
              <w:rPr>
                <w:rFonts w:hAnsi="標楷體" w:hint="eastAsia"/>
                <w:sz w:val="24"/>
                <w:szCs w:val="24"/>
              </w:rPr>
              <w:t>1</w:t>
            </w:r>
          </w:p>
        </w:tc>
        <w:tc>
          <w:tcPr>
            <w:tcW w:w="2693" w:type="dxa"/>
          </w:tcPr>
          <w:p w:rsidR="00FB1FBD" w:rsidRPr="00D7356A" w:rsidRDefault="00FB1FBD" w:rsidP="00426B02">
            <w:pPr>
              <w:spacing w:line="240" w:lineRule="exact"/>
              <w:jc w:val="center"/>
              <w:rPr>
                <w:rFonts w:hAnsi="標楷體"/>
                <w:sz w:val="24"/>
                <w:szCs w:val="24"/>
              </w:rPr>
            </w:pPr>
            <w:r w:rsidRPr="00D7356A">
              <w:rPr>
                <w:rFonts w:hAnsi="標楷體" w:hint="eastAsia"/>
                <w:sz w:val="24"/>
                <w:szCs w:val="24"/>
              </w:rPr>
              <w:t>93.10.09（星期六）</w:t>
            </w:r>
          </w:p>
        </w:tc>
        <w:tc>
          <w:tcPr>
            <w:tcW w:w="2693" w:type="dxa"/>
            <w:gridSpan w:val="2"/>
            <w:vMerge w:val="restart"/>
          </w:tcPr>
          <w:p w:rsidR="00FB1FBD" w:rsidRPr="00D7356A" w:rsidRDefault="00FB1FBD" w:rsidP="00426B02">
            <w:pPr>
              <w:spacing w:line="240" w:lineRule="exact"/>
              <w:rPr>
                <w:rFonts w:hAnsi="標楷體"/>
                <w:sz w:val="24"/>
                <w:szCs w:val="24"/>
              </w:rPr>
            </w:pPr>
            <w:r w:rsidRPr="00D7356A">
              <w:rPr>
                <w:rFonts w:hAnsi="標楷體" w:hint="eastAsia"/>
                <w:sz w:val="24"/>
                <w:szCs w:val="24"/>
              </w:rPr>
              <w:t>「餐敘，我與謝家鶴庭長、劉介民、花滿堂、洪佳濱、顏南全打完球後一起餐敘，因為洪佳濱家住臺南，他如果回去的話</w:t>
            </w:r>
            <w:r w:rsidR="0027607A" w:rsidRPr="00D7356A">
              <w:rPr>
                <w:rFonts w:hAnsi="標楷體" w:hint="eastAsia"/>
                <w:sz w:val="24"/>
                <w:szCs w:val="24"/>
              </w:rPr>
              <w:t>鄭○○</w:t>
            </w:r>
            <w:r w:rsidRPr="00D7356A">
              <w:rPr>
                <w:rFonts w:hAnsi="標楷體" w:hint="eastAsia"/>
                <w:sz w:val="24"/>
                <w:szCs w:val="24"/>
              </w:rPr>
              <w:t>都會找他來一起吃飯。」(</w:t>
            </w:r>
            <w:r w:rsidR="00D44E2C" w:rsidRPr="00D7356A">
              <w:rPr>
                <w:rFonts w:hAnsi="標楷體" w:hint="eastAsia"/>
                <w:sz w:val="24"/>
                <w:szCs w:val="24"/>
              </w:rPr>
              <w:t>附件一之6，</w:t>
            </w:r>
            <w:r w:rsidRPr="00D7356A">
              <w:rPr>
                <w:rFonts w:hAnsi="標楷體" w:hint="eastAsia"/>
                <w:sz w:val="24"/>
                <w:szCs w:val="24"/>
              </w:rPr>
              <w:t>詢問筆錄第10</w:t>
            </w:r>
            <w:r w:rsidR="00205A3F" w:rsidRPr="00D7356A">
              <w:rPr>
                <w:rFonts w:hAnsi="標楷體" w:hint="eastAsia"/>
                <w:sz w:val="24"/>
                <w:szCs w:val="24"/>
              </w:rPr>
              <w:t>、</w:t>
            </w:r>
            <w:r w:rsidRPr="00D7356A">
              <w:rPr>
                <w:rFonts w:hAnsi="標楷體" w:hint="eastAsia"/>
                <w:sz w:val="24"/>
                <w:szCs w:val="24"/>
              </w:rPr>
              <w:t>11頁)</w:t>
            </w:r>
          </w:p>
        </w:tc>
        <w:tc>
          <w:tcPr>
            <w:tcW w:w="3027" w:type="dxa"/>
            <w:vMerge w:val="restart"/>
          </w:tcPr>
          <w:p w:rsidR="00FB1FBD" w:rsidRPr="00D7356A" w:rsidRDefault="00FB1FBD" w:rsidP="00426B02">
            <w:pPr>
              <w:spacing w:line="240" w:lineRule="exact"/>
              <w:rPr>
                <w:rFonts w:hAnsi="標楷體"/>
                <w:sz w:val="24"/>
                <w:szCs w:val="24"/>
              </w:rPr>
            </w:pPr>
            <w:r w:rsidRPr="00D7356A">
              <w:rPr>
                <w:rFonts w:hAnsi="標楷體" w:hint="eastAsia"/>
                <w:sz w:val="24"/>
                <w:szCs w:val="24"/>
              </w:rPr>
              <w:t>顏南全為最高法院民事庭承審本案之第四庭法官</w:t>
            </w:r>
          </w:p>
        </w:tc>
      </w:tr>
      <w:tr w:rsidR="00F77515" w:rsidRPr="00D7356A" w:rsidTr="00FB1FBD">
        <w:tc>
          <w:tcPr>
            <w:tcW w:w="568" w:type="dxa"/>
            <w:vMerge/>
          </w:tcPr>
          <w:p w:rsidR="00FB1FBD" w:rsidRPr="00D7356A" w:rsidRDefault="00FB1FBD" w:rsidP="00426B02">
            <w:pPr>
              <w:spacing w:line="240" w:lineRule="exact"/>
              <w:rPr>
                <w:rFonts w:hAnsi="標楷體"/>
                <w:sz w:val="24"/>
                <w:szCs w:val="24"/>
              </w:rPr>
            </w:pPr>
          </w:p>
        </w:tc>
        <w:tc>
          <w:tcPr>
            <w:tcW w:w="2693" w:type="dxa"/>
          </w:tcPr>
          <w:p w:rsidR="00FB1FBD" w:rsidRPr="00D7356A" w:rsidRDefault="00FB1FBD" w:rsidP="00426B02">
            <w:pPr>
              <w:widowControl/>
              <w:spacing w:line="240" w:lineRule="exact"/>
              <w:ind w:left="656" w:hangingChars="252" w:hanging="656"/>
              <w:rPr>
                <w:rFonts w:hAnsi="標楷體" w:cs="新細明體"/>
                <w:kern w:val="0"/>
                <w:sz w:val="24"/>
                <w:szCs w:val="24"/>
              </w:rPr>
            </w:pPr>
            <w:r w:rsidRPr="00D7356A">
              <w:rPr>
                <w:rFonts w:hAnsi="標楷體" w:cs="新細明體" w:hint="eastAsia"/>
                <w:kern w:val="0"/>
                <w:sz w:val="24"/>
                <w:szCs w:val="24"/>
              </w:rPr>
              <w:t>1800大使餐廳</w:t>
            </w:r>
          </w:p>
          <w:p w:rsidR="00FB1FBD" w:rsidRPr="00D7356A" w:rsidRDefault="00FB1FBD" w:rsidP="00426B02">
            <w:pPr>
              <w:widowControl/>
              <w:spacing w:line="240" w:lineRule="exact"/>
              <w:ind w:leftChars="134" w:left="456"/>
              <w:rPr>
                <w:rFonts w:hAnsi="標楷體" w:cs="新細明體"/>
                <w:kern w:val="0"/>
                <w:sz w:val="24"/>
                <w:szCs w:val="24"/>
              </w:rPr>
            </w:pPr>
            <w:r w:rsidRPr="00D7356A">
              <w:rPr>
                <w:rFonts w:hAnsi="標楷體" w:cs="新細明體" w:hint="eastAsia"/>
                <w:kern w:val="0"/>
                <w:sz w:val="24"/>
                <w:szCs w:val="24"/>
              </w:rPr>
              <w:t>宴最高法院謝家鶴庭長、石木欽、劉介民、花滿堂、洪佳濱、</w:t>
            </w:r>
            <w:r w:rsidR="005300E6" w:rsidRPr="00D7356A">
              <w:rPr>
                <w:rFonts w:hAnsi="標楷體" w:cs="新細明體" w:hint="eastAsia"/>
                <w:kern w:val="0"/>
                <w:sz w:val="24"/>
                <w:szCs w:val="24"/>
              </w:rPr>
              <w:t>黃○○</w:t>
            </w:r>
            <w:r w:rsidRPr="00D7356A">
              <w:rPr>
                <w:rFonts w:hAnsi="標楷體" w:cs="新細明體" w:hint="eastAsia"/>
                <w:kern w:val="0"/>
                <w:sz w:val="24"/>
                <w:szCs w:val="24"/>
              </w:rPr>
              <w:t>、顏南全、</w:t>
            </w:r>
            <w:r w:rsidR="002D67E3" w:rsidRPr="00D7356A">
              <w:rPr>
                <w:rFonts w:hAnsi="標楷體" w:cs="新細明體" w:hint="eastAsia"/>
                <w:kern w:val="0"/>
                <w:sz w:val="24"/>
                <w:szCs w:val="24"/>
              </w:rPr>
              <w:t>郭○○將軍</w:t>
            </w:r>
            <w:r w:rsidRPr="00D7356A">
              <w:rPr>
                <w:rFonts w:hAnsi="標楷體" w:cs="新細明體" w:hint="eastAsia"/>
                <w:kern w:val="0"/>
                <w:sz w:val="24"/>
                <w:szCs w:val="24"/>
              </w:rPr>
              <w:t>、</w:t>
            </w:r>
            <w:r w:rsidR="0027607A" w:rsidRPr="00D7356A">
              <w:rPr>
                <w:rFonts w:hAnsi="標楷體" w:cs="新細明體" w:hint="eastAsia"/>
                <w:kern w:val="0"/>
                <w:sz w:val="24"/>
                <w:szCs w:val="24"/>
              </w:rPr>
              <w:t>徐○○</w:t>
            </w:r>
            <w:r w:rsidRPr="00D7356A">
              <w:rPr>
                <w:rFonts w:hAnsi="標楷體" w:cs="新細明體" w:hint="eastAsia"/>
                <w:kern w:val="0"/>
                <w:sz w:val="24"/>
                <w:szCs w:val="24"/>
              </w:rPr>
              <w:t>、</w:t>
            </w:r>
            <w:r w:rsidR="00060B9C" w:rsidRPr="00D7356A">
              <w:rPr>
                <w:rFonts w:hAnsi="標楷體" w:cs="新細明體" w:hint="eastAsia"/>
                <w:kern w:val="0"/>
                <w:sz w:val="24"/>
                <w:szCs w:val="24"/>
              </w:rPr>
              <w:t>○○志</w:t>
            </w:r>
            <w:r w:rsidRPr="00D7356A">
              <w:rPr>
                <w:rFonts w:hAnsi="標楷體" w:cs="新細明體" w:hint="eastAsia"/>
                <w:kern w:val="0"/>
                <w:sz w:val="24"/>
                <w:szCs w:val="24"/>
              </w:rPr>
              <w:t>檢察長、</w:t>
            </w:r>
            <w:r w:rsidR="002D67E3" w:rsidRPr="00D7356A">
              <w:rPr>
                <w:rFonts w:hAnsi="標楷體" w:cs="新細明體" w:hint="eastAsia"/>
                <w:kern w:val="0"/>
                <w:sz w:val="24"/>
                <w:szCs w:val="24"/>
              </w:rPr>
              <w:t>詹○○</w:t>
            </w:r>
            <w:r w:rsidRPr="00D7356A">
              <w:rPr>
                <w:rFonts w:hAnsi="標楷體" w:cs="新細明體" w:hint="eastAsia"/>
                <w:kern w:val="0"/>
                <w:sz w:val="24"/>
                <w:szCs w:val="24"/>
              </w:rPr>
              <w:t>院長、</w:t>
            </w:r>
            <w:r w:rsidR="0027607A" w:rsidRPr="00D7356A">
              <w:rPr>
                <w:rFonts w:hAnsi="標楷體" w:cs="新細明體" w:hint="eastAsia"/>
                <w:kern w:val="0"/>
                <w:sz w:val="24"/>
                <w:szCs w:val="24"/>
              </w:rPr>
              <w:t>吳○○</w:t>
            </w:r>
            <w:r w:rsidRPr="00D7356A">
              <w:rPr>
                <w:rFonts w:hAnsi="標楷體" w:cs="新細明體" w:hint="eastAsia"/>
                <w:kern w:val="0"/>
                <w:sz w:val="24"/>
                <w:szCs w:val="24"/>
              </w:rPr>
              <w:t>、</w:t>
            </w:r>
            <w:r w:rsidR="0027607A" w:rsidRPr="00D7356A">
              <w:rPr>
                <w:rFonts w:hAnsi="標楷體" w:cs="新細明體" w:hint="eastAsia"/>
                <w:kern w:val="0"/>
                <w:sz w:val="24"/>
                <w:szCs w:val="24"/>
              </w:rPr>
              <w:t>楊○○</w:t>
            </w:r>
            <w:r w:rsidRPr="00D7356A">
              <w:rPr>
                <w:rFonts w:hAnsi="標楷體" w:cs="新細明體" w:hint="eastAsia"/>
                <w:kern w:val="0"/>
                <w:sz w:val="24"/>
                <w:szCs w:val="24"/>
              </w:rPr>
              <w:t>、</w:t>
            </w:r>
            <w:r w:rsidR="0027607A" w:rsidRPr="00D7356A">
              <w:rPr>
                <w:rFonts w:hAnsi="標楷體" w:cs="新細明體" w:hint="eastAsia"/>
                <w:kern w:val="0"/>
                <w:sz w:val="24"/>
                <w:szCs w:val="24"/>
              </w:rPr>
              <w:t>楊○○</w:t>
            </w:r>
            <w:r w:rsidRPr="00D7356A">
              <w:rPr>
                <w:rFonts w:hAnsi="標楷體" w:cs="新細明體" w:hint="eastAsia"/>
                <w:kern w:val="0"/>
                <w:sz w:val="24"/>
                <w:szCs w:val="24"/>
              </w:rPr>
              <w:t>、</w:t>
            </w:r>
            <w:r w:rsidR="0027607A" w:rsidRPr="00D7356A">
              <w:rPr>
                <w:rFonts w:hAnsi="標楷體" w:cs="新細明體" w:hint="eastAsia"/>
                <w:kern w:val="0"/>
                <w:sz w:val="24"/>
                <w:szCs w:val="24"/>
              </w:rPr>
              <w:t>鄭○○</w:t>
            </w:r>
            <w:r w:rsidRPr="00D7356A">
              <w:rPr>
                <w:rFonts w:hAnsi="標楷體" w:cs="新細明體" w:hint="eastAsia"/>
                <w:kern w:val="0"/>
                <w:sz w:val="24"/>
                <w:szCs w:val="24"/>
              </w:rPr>
              <w:t>、胡爸爸、</w:t>
            </w:r>
            <w:r w:rsidR="0062474C" w:rsidRPr="00D7356A">
              <w:rPr>
                <w:rFonts w:hAnsi="標楷體" w:cs="新細明體" w:hint="eastAsia"/>
                <w:kern w:val="0"/>
                <w:sz w:val="24"/>
                <w:szCs w:val="24"/>
              </w:rPr>
              <w:t>周○○</w:t>
            </w:r>
          </w:p>
        </w:tc>
        <w:tc>
          <w:tcPr>
            <w:tcW w:w="2693" w:type="dxa"/>
            <w:gridSpan w:val="2"/>
            <w:vMerge/>
          </w:tcPr>
          <w:p w:rsidR="00FB1FBD" w:rsidRPr="00D7356A" w:rsidRDefault="00FB1FBD" w:rsidP="00426B02">
            <w:pPr>
              <w:spacing w:line="240" w:lineRule="exact"/>
              <w:ind w:leftChars="-32" w:left="-2" w:rightChars="-31" w:right="-105" w:hangingChars="41" w:hanging="107"/>
              <w:rPr>
                <w:rFonts w:hAnsi="標楷體"/>
                <w:sz w:val="24"/>
                <w:szCs w:val="24"/>
              </w:rPr>
            </w:pPr>
          </w:p>
        </w:tc>
        <w:tc>
          <w:tcPr>
            <w:tcW w:w="3027" w:type="dxa"/>
            <w:vMerge/>
          </w:tcPr>
          <w:p w:rsidR="00FB1FBD" w:rsidRPr="00D7356A" w:rsidRDefault="00FB1FBD" w:rsidP="00426B02">
            <w:pPr>
              <w:spacing w:line="240" w:lineRule="exact"/>
              <w:rPr>
                <w:rFonts w:hAnsi="標楷體"/>
                <w:sz w:val="24"/>
                <w:szCs w:val="24"/>
              </w:rPr>
            </w:pPr>
          </w:p>
        </w:tc>
      </w:tr>
      <w:tr w:rsidR="00F77515" w:rsidRPr="00D7356A" w:rsidTr="00FB1FBD">
        <w:tc>
          <w:tcPr>
            <w:tcW w:w="568" w:type="dxa"/>
            <w:vMerge w:val="restart"/>
          </w:tcPr>
          <w:p w:rsidR="00FB1FBD" w:rsidRPr="00D7356A" w:rsidRDefault="009E5824" w:rsidP="00426B02">
            <w:pPr>
              <w:spacing w:line="240" w:lineRule="exact"/>
              <w:rPr>
                <w:rFonts w:hAnsi="標楷體"/>
                <w:sz w:val="24"/>
                <w:szCs w:val="24"/>
              </w:rPr>
            </w:pPr>
            <w:r w:rsidRPr="00D7356A">
              <w:rPr>
                <w:rFonts w:hAnsi="標楷體" w:hint="eastAsia"/>
                <w:sz w:val="24"/>
                <w:szCs w:val="24"/>
              </w:rPr>
              <w:t>2</w:t>
            </w:r>
          </w:p>
        </w:tc>
        <w:tc>
          <w:tcPr>
            <w:tcW w:w="2693" w:type="dxa"/>
          </w:tcPr>
          <w:p w:rsidR="00FB1FBD" w:rsidRPr="00D7356A" w:rsidRDefault="00FB1FBD" w:rsidP="00426B02">
            <w:pPr>
              <w:spacing w:line="240" w:lineRule="exact"/>
              <w:rPr>
                <w:rFonts w:hAnsi="標楷體" w:cs="新細明體"/>
                <w:kern w:val="0"/>
                <w:sz w:val="24"/>
                <w:szCs w:val="24"/>
              </w:rPr>
            </w:pPr>
            <w:r w:rsidRPr="00D7356A">
              <w:rPr>
                <w:rFonts w:hAnsi="標楷體" w:cs="新細明體"/>
                <w:kern w:val="0"/>
                <w:sz w:val="24"/>
                <w:szCs w:val="24"/>
              </w:rPr>
              <w:t>93.11.30</w:t>
            </w:r>
            <w:r w:rsidRPr="00D7356A">
              <w:rPr>
                <w:rFonts w:hAnsi="標楷體" w:cs="新細明體" w:hint="eastAsia"/>
                <w:kern w:val="0"/>
                <w:sz w:val="24"/>
                <w:szCs w:val="24"/>
              </w:rPr>
              <w:t>（星期二）</w:t>
            </w:r>
          </w:p>
        </w:tc>
        <w:tc>
          <w:tcPr>
            <w:tcW w:w="2693" w:type="dxa"/>
            <w:gridSpan w:val="2"/>
            <w:vMerge w:val="restart"/>
          </w:tcPr>
          <w:p w:rsidR="00FB1FBD" w:rsidRPr="00D7356A" w:rsidRDefault="00FB1FBD" w:rsidP="00426B02">
            <w:pPr>
              <w:spacing w:line="240" w:lineRule="exact"/>
              <w:rPr>
                <w:rFonts w:hAnsi="標楷體"/>
                <w:sz w:val="24"/>
                <w:szCs w:val="24"/>
              </w:rPr>
            </w:pPr>
            <w:r w:rsidRPr="00D7356A">
              <w:rPr>
                <w:rFonts w:hAnsi="標楷體" w:hint="eastAsia"/>
                <w:sz w:val="24"/>
                <w:szCs w:val="24"/>
              </w:rPr>
              <w:t>「這個我沒印象」(</w:t>
            </w:r>
            <w:r w:rsidR="00D44E2C" w:rsidRPr="00D7356A">
              <w:rPr>
                <w:rFonts w:hAnsi="標楷體" w:hint="eastAsia"/>
                <w:sz w:val="24"/>
                <w:szCs w:val="24"/>
              </w:rPr>
              <w:t>附件一之6，</w:t>
            </w:r>
            <w:r w:rsidRPr="00D7356A">
              <w:rPr>
                <w:rFonts w:hAnsi="標楷體" w:hint="eastAsia"/>
                <w:sz w:val="24"/>
                <w:szCs w:val="24"/>
              </w:rPr>
              <w:t>詢問筆錄第11頁)</w:t>
            </w:r>
          </w:p>
        </w:tc>
        <w:tc>
          <w:tcPr>
            <w:tcW w:w="3027" w:type="dxa"/>
            <w:vMerge w:val="restart"/>
          </w:tcPr>
          <w:p w:rsidR="00FB1FBD" w:rsidRPr="00D7356A" w:rsidRDefault="00FB1FBD" w:rsidP="00426B02">
            <w:pPr>
              <w:overflowPunct/>
              <w:autoSpaceDE/>
              <w:autoSpaceDN/>
              <w:spacing w:line="240" w:lineRule="exact"/>
              <w:rPr>
                <w:rFonts w:hAnsi="標楷體"/>
                <w:sz w:val="24"/>
                <w:szCs w:val="24"/>
              </w:rPr>
            </w:pPr>
            <w:r w:rsidRPr="00D7356A">
              <w:rPr>
                <w:rFonts w:hAnsi="標楷體" w:hint="eastAsia"/>
                <w:sz w:val="24"/>
                <w:szCs w:val="24"/>
              </w:rPr>
              <w:t>顏南全為最高法院民事庭承審本案之第四庭法時間為本案最高法院93.10.21判決後，又石木欽和顏南全於本次接受翁茂鍾招待飲宴後，怡華公司即於93.12.08向最高法院聲請再審</w:t>
            </w:r>
          </w:p>
        </w:tc>
      </w:tr>
      <w:tr w:rsidR="00F77515" w:rsidRPr="00D7356A" w:rsidTr="00FB1FBD">
        <w:tc>
          <w:tcPr>
            <w:tcW w:w="568" w:type="dxa"/>
            <w:vMerge/>
          </w:tcPr>
          <w:p w:rsidR="00FB1FBD" w:rsidRPr="00D7356A" w:rsidRDefault="00FB1FBD" w:rsidP="00426B02">
            <w:pPr>
              <w:spacing w:line="240" w:lineRule="exact"/>
              <w:rPr>
                <w:rFonts w:hAnsi="標楷體"/>
                <w:sz w:val="24"/>
                <w:szCs w:val="24"/>
              </w:rPr>
            </w:pPr>
          </w:p>
        </w:tc>
        <w:tc>
          <w:tcPr>
            <w:tcW w:w="2693" w:type="dxa"/>
          </w:tcPr>
          <w:p w:rsidR="00FB1FBD" w:rsidRPr="00D7356A" w:rsidRDefault="00FB1FBD" w:rsidP="00426B02">
            <w:pPr>
              <w:widowControl/>
              <w:spacing w:line="240" w:lineRule="exact"/>
              <w:rPr>
                <w:rFonts w:hAnsi="標楷體" w:cs="新細明體"/>
                <w:kern w:val="0"/>
                <w:sz w:val="24"/>
                <w:szCs w:val="24"/>
              </w:rPr>
            </w:pPr>
            <w:r w:rsidRPr="00D7356A">
              <w:rPr>
                <w:rFonts w:hAnsi="標楷體" w:cs="新細明體" w:hint="eastAsia"/>
                <w:kern w:val="0"/>
                <w:sz w:val="24"/>
                <w:szCs w:val="24"/>
              </w:rPr>
              <w:t>1210寶船餐廳</w:t>
            </w:r>
          </w:p>
          <w:p w:rsidR="00FB1FBD" w:rsidRPr="00D7356A" w:rsidRDefault="00FB1FBD" w:rsidP="00426B02">
            <w:pPr>
              <w:widowControl/>
              <w:spacing w:line="240" w:lineRule="exact"/>
              <w:ind w:leftChars="135" w:left="701" w:hangingChars="93" w:hanging="242"/>
              <w:rPr>
                <w:rFonts w:hAnsi="標楷體" w:cs="新細明體"/>
                <w:kern w:val="0"/>
                <w:sz w:val="24"/>
                <w:szCs w:val="24"/>
              </w:rPr>
            </w:pPr>
            <w:r w:rsidRPr="00D7356A">
              <w:rPr>
                <w:rFonts w:hAnsi="標楷體" w:cs="新細明體" w:hint="eastAsia"/>
                <w:kern w:val="0"/>
                <w:sz w:val="24"/>
                <w:szCs w:val="24"/>
              </w:rPr>
              <w:t>宴石木欽、顏南全</w:t>
            </w:r>
          </w:p>
          <w:p w:rsidR="00FB1FBD" w:rsidRPr="00D7356A" w:rsidRDefault="00FB1FBD" w:rsidP="00426B02">
            <w:pPr>
              <w:widowControl/>
              <w:spacing w:line="240" w:lineRule="exact"/>
              <w:rPr>
                <w:rFonts w:hAnsi="標楷體" w:cs="新細明體"/>
                <w:kern w:val="0"/>
                <w:sz w:val="24"/>
                <w:szCs w:val="24"/>
              </w:rPr>
            </w:pPr>
            <w:r w:rsidRPr="00D7356A">
              <w:rPr>
                <w:rFonts w:hAnsi="標楷體" w:cs="新細明體" w:hint="eastAsia"/>
                <w:kern w:val="0"/>
                <w:sz w:val="24"/>
                <w:szCs w:val="24"/>
              </w:rPr>
              <w:t>1430 秦台生</w:t>
            </w:r>
          </w:p>
          <w:p w:rsidR="00FB1FBD" w:rsidRPr="00D7356A" w:rsidRDefault="00FB1FBD" w:rsidP="00426B02">
            <w:pPr>
              <w:widowControl/>
              <w:spacing w:beforeLines="30" w:before="137" w:line="240" w:lineRule="exact"/>
              <w:ind w:left="536" w:hangingChars="206" w:hanging="536"/>
              <w:rPr>
                <w:rFonts w:hAnsi="標楷體" w:cs="新細明體"/>
                <w:kern w:val="0"/>
                <w:sz w:val="24"/>
                <w:szCs w:val="24"/>
              </w:rPr>
            </w:pPr>
            <w:r w:rsidRPr="00D7356A">
              <w:rPr>
                <w:rFonts w:hAnsi="標楷體" w:cs="新細明體" w:hint="eastAsia"/>
                <w:kern w:val="0"/>
                <w:sz w:val="24"/>
                <w:szCs w:val="24"/>
              </w:rPr>
              <w:t>1630與李開逸拜訪李嘉典律師</w:t>
            </w:r>
          </w:p>
        </w:tc>
        <w:tc>
          <w:tcPr>
            <w:tcW w:w="2693" w:type="dxa"/>
            <w:gridSpan w:val="2"/>
            <w:vMerge/>
          </w:tcPr>
          <w:p w:rsidR="00FB1FBD" w:rsidRPr="00D7356A" w:rsidRDefault="00FB1FBD" w:rsidP="00426B02">
            <w:pPr>
              <w:spacing w:line="240" w:lineRule="exact"/>
              <w:ind w:leftChars="-32" w:left="-2" w:rightChars="-31" w:right="-105" w:hangingChars="41" w:hanging="107"/>
              <w:rPr>
                <w:rFonts w:hAnsi="標楷體"/>
                <w:sz w:val="24"/>
                <w:szCs w:val="24"/>
              </w:rPr>
            </w:pPr>
          </w:p>
        </w:tc>
        <w:tc>
          <w:tcPr>
            <w:tcW w:w="3027" w:type="dxa"/>
            <w:vMerge/>
          </w:tcPr>
          <w:p w:rsidR="00FB1FBD" w:rsidRPr="00D7356A" w:rsidRDefault="00FB1FBD" w:rsidP="00426B02">
            <w:pPr>
              <w:spacing w:line="240" w:lineRule="exact"/>
              <w:rPr>
                <w:rFonts w:hAnsi="標楷體"/>
                <w:sz w:val="24"/>
                <w:szCs w:val="24"/>
              </w:rPr>
            </w:pPr>
          </w:p>
        </w:tc>
      </w:tr>
      <w:tr w:rsidR="00F77515" w:rsidRPr="00D7356A" w:rsidTr="00FB1FBD">
        <w:tc>
          <w:tcPr>
            <w:tcW w:w="568" w:type="dxa"/>
          </w:tcPr>
          <w:p w:rsidR="00210D01" w:rsidRPr="00D7356A" w:rsidRDefault="00210D01" w:rsidP="00426B02">
            <w:pPr>
              <w:kinsoku w:val="0"/>
              <w:overflowPunct/>
              <w:autoSpaceDE/>
              <w:autoSpaceDN/>
              <w:spacing w:line="240" w:lineRule="exact"/>
              <w:jc w:val="center"/>
              <w:rPr>
                <w:rFonts w:hAnsi="標楷體"/>
                <w:spacing w:val="-10"/>
                <w:sz w:val="24"/>
                <w:szCs w:val="24"/>
              </w:rPr>
            </w:pPr>
          </w:p>
        </w:tc>
        <w:tc>
          <w:tcPr>
            <w:tcW w:w="2693" w:type="dxa"/>
          </w:tcPr>
          <w:p w:rsidR="00210D01" w:rsidRPr="00D7356A" w:rsidRDefault="00210D01" w:rsidP="00426B02">
            <w:pPr>
              <w:kinsoku w:val="0"/>
              <w:overflowPunct/>
              <w:autoSpaceDE/>
              <w:autoSpaceDN/>
              <w:spacing w:line="240" w:lineRule="exact"/>
              <w:rPr>
                <w:rFonts w:hAnsi="標楷體"/>
                <w:spacing w:val="-10"/>
                <w:sz w:val="24"/>
                <w:szCs w:val="24"/>
              </w:rPr>
            </w:pPr>
            <w:r w:rsidRPr="00D7356A">
              <w:rPr>
                <w:rFonts w:hAnsi="標楷體"/>
                <w:spacing w:val="-10"/>
                <w:sz w:val="24"/>
                <w:szCs w:val="24"/>
              </w:rPr>
              <w:t>931208</w:t>
            </w:r>
            <w:r w:rsidRPr="00D7356A">
              <w:rPr>
                <w:rFonts w:hAnsi="標楷體" w:hint="eastAsia"/>
                <w:spacing w:val="-10"/>
                <w:sz w:val="24"/>
                <w:szCs w:val="24"/>
              </w:rPr>
              <w:t>（星期三）</w:t>
            </w:r>
          </w:p>
          <w:p w:rsidR="00210D01" w:rsidRPr="00D7356A" w:rsidRDefault="00210D01" w:rsidP="00426B02">
            <w:pPr>
              <w:kinsoku w:val="0"/>
              <w:overflowPunct/>
              <w:autoSpaceDE/>
              <w:autoSpaceDN/>
              <w:spacing w:line="240" w:lineRule="exact"/>
              <w:rPr>
                <w:rFonts w:hAnsi="標楷體"/>
                <w:spacing w:val="-10"/>
                <w:sz w:val="24"/>
                <w:szCs w:val="24"/>
              </w:rPr>
            </w:pPr>
            <w:r w:rsidRPr="00D7356A">
              <w:rPr>
                <w:rFonts w:hAnsi="標楷體" w:hint="eastAsia"/>
                <w:spacing w:val="-10"/>
                <w:sz w:val="24"/>
                <w:szCs w:val="24"/>
              </w:rPr>
              <w:t>怡華公司就9</w:t>
            </w:r>
            <w:r w:rsidRPr="00D7356A">
              <w:rPr>
                <w:rFonts w:hAnsi="標楷體"/>
                <w:spacing w:val="-10"/>
                <w:sz w:val="24"/>
                <w:szCs w:val="24"/>
              </w:rPr>
              <w:t>3年度台上</w:t>
            </w:r>
            <w:r w:rsidRPr="00D7356A">
              <w:rPr>
                <w:rFonts w:hAnsi="標楷體" w:hint="eastAsia"/>
                <w:spacing w:val="-10"/>
                <w:sz w:val="24"/>
                <w:szCs w:val="24"/>
              </w:rPr>
              <w:t>2</w:t>
            </w:r>
            <w:r w:rsidRPr="00D7356A">
              <w:rPr>
                <w:rFonts w:hAnsi="標楷體"/>
                <w:spacing w:val="-10"/>
                <w:sz w:val="24"/>
                <w:szCs w:val="24"/>
              </w:rPr>
              <w:t>143號</w:t>
            </w:r>
            <w:r w:rsidRPr="00D7356A">
              <w:rPr>
                <w:rFonts w:hAnsi="標楷體" w:hint="eastAsia"/>
                <w:spacing w:val="-10"/>
                <w:sz w:val="24"/>
                <w:szCs w:val="24"/>
              </w:rPr>
              <w:t>「怡華請求諸慶恩損賠案」聲請再審 訴訟代理人朱容辰律師</w:t>
            </w:r>
          </w:p>
          <w:p w:rsidR="00210D01" w:rsidRPr="00D7356A" w:rsidRDefault="00210D01" w:rsidP="00426B02">
            <w:pPr>
              <w:kinsoku w:val="0"/>
              <w:overflowPunct/>
              <w:autoSpaceDE/>
              <w:autoSpaceDN/>
              <w:spacing w:line="240" w:lineRule="exact"/>
              <w:rPr>
                <w:rFonts w:hAnsi="標楷體"/>
                <w:spacing w:val="-10"/>
                <w:sz w:val="24"/>
                <w:szCs w:val="24"/>
              </w:rPr>
            </w:pPr>
          </w:p>
        </w:tc>
        <w:tc>
          <w:tcPr>
            <w:tcW w:w="2693" w:type="dxa"/>
            <w:gridSpan w:val="2"/>
          </w:tcPr>
          <w:p w:rsidR="00210D01" w:rsidRPr="00D7356A" w:rsidRDefault="00210D01" w:rsidP="00426B02">
            <w:pPr>
              <w:kinsoku w:val="0"/>
              <w:overflowPunct/>
              <w:autoSpaceDE/>
              <w:autoSpaceDN/>
              <w:spacing w:line="240" w:lineRule="exact"/>
              <w:ind w:right="-3"/>
              <w:jc w:val="left"/>
              <w:rPr>
                <w:rFonts w:hAnsi="標楷體"/>
                <w:spacing w:val="-20"/>
                <w:w w:val="90"/>
                <w:sz w:val="24"/>
                <w:szCs w:val="24"/>
              </w:rPr>
            </w:pPr>
          </w:p>
        </w:tc>
        <w:tc>
          <w:tcPr>
            <w:tcW w:w="3027" w:type="dxa"/>
          </w:tcPr>
          <w:p w:rsidR="00210D01" w:rsidRPr="00D7356A" w:rsidRDefault="00210D01" w:rsidP="00426B02">
            <w:pPr>
              <w:spacing w:line="240" w:lineRule="exact"/>
              <w:rPr>
                <w:rFonts w:hAnsi="標楷體"/>
                <w:sz w:val="24"/>
                <w:szCs w:val="24"/>
              </w:rPr>
            </w:pPr>
            <w:r w:rsidRPr="00D7356A">
              <w:rPr>
                <w:rFonts w:hAnsi="標楷體" w:hint="eastAsia"/>
                <w:sz w:val="24"/>
                <w:szCs w:val="24"/>
              </w:rPr>
              <w:t>2004.3.1至2004.12.31</w:t>
            </w:r>
          </w:p>
          <w:p w:rsidR="00210D01" w:rsidRPr="00D7356A" w:rsidRDefault="00210D01" w:rsidP="00426B02">
            <w:pPr>
              <w:spacing w:line="240" w:lineRule="exact"/>
              <w:rPr>
                <w:rFonts w:hAnsi="標楷體"/>
                <w:sz w:val="24"/>
                <w:szCs w:val="24"/>
              </w:rPr>
            </w:pPr>
            <w:r w:rsidRPr="00D7356A">
              <w:rPr>
                <w:rFonts w:hAnsi="標楷體" w:hint="eastAsia"/>
                <w:sz w:val="24"/>
                <w:szCs w:val="24"/>
              </w:rPr>
              <w:t>（附件二證據卷頁123</w:t>
            </w:r>
          </w:p>
          <w:p w:rsidR="00210D01" w:rsidRPr="00D7356A" w:rsidRDefault="00210D01" w:rsidP="00426B02">
            <w:pPr>
              <w:spacing w:line="240" w:lineRule="exact"/>
              <w:rPr>
                <w:rFonts w:hAnsi="標楷體"/>
                <w:sz w:val="24"/>
                <w:szCs w:val="24"/>
              </w:rPr>
            </w:pPr>
            <w:r w:rsidRPr="00D7356A">
              <w:rPr>
                <w:rFonts w:hAnsi="標楷體" w:hint="eastAsia"/>
                <w:sz w:val="24"/>
                <w:szCs w:val="24"/>
              </w:rPr>
              <w:t>扣押物編號A24）附件三筆錄卷251、315</w:t>
            </w:r>
          </w:p>
        </w:tc>
      </w:tr>
      <w:tr w:rsidR="00F77515" w:rsidRPr="00D7356A" w:rsidTr="00FB1FBD">
        <w:tc>
          <w:tcPr>
            <w:tcW w:w="568" w:type="dxa"/>
          </w:tcPr>
          <w:p w:rsidR="00210D01" w:rsidRPr="00D7356A" w:rsidRDefault="00210D01" w:rsidP="00426B02">
            <w:pPr>
              <w:kinsoku w:val="0"/>
              <w:overflowPunct/>
              <w:autoSpaceDE/>
              <w:autoSpaceDN/>
              <w:spacing w:line="240" w:lineRule="exact"/>
              <w:jc w:val="center"/>
              <w:rPr>
                <w:rFonts w:hAnsi="標楷體"/>
                <w:spacing w:val="-10"/>
                <w:sz w:val="24"/>
                <w:szCs w:val="24"/>
              </w:rPr>
            </w:pPr>
          </w:p>
        </w:tc>
        <w:tc>
          <w:tcPr>
            <w:tcW w:w="2693" w:type="dxa"/>
          </w:tcPr>
          <w:p w:rsidR="00210D01" w:rsidRPr="00D7356A" w:rsidRDefault="00210D01" w:rsidP="00426B02">
            <w:pPr>
              <w:kinsoku w:val="0"/>
              <w:overflowPunct/>
              <w:autoSpaceDE/>
              <w:autoSpaceDN/>
              <w:spacing w:line="240" w:lineRule="exact"/>
              <w:rPr>
                <w:rFonts w:hAnsi="標楷體"/>
                <w:spacing w:val="-10"/>
                <w:sz w:val="24"/>
                <w:szCs w:val="24"/>
              </w:rPr>
            </w:pPr>
            <w:r w:rsidRPr="00D7356A">
              <w:rPr>
                <w:rFonts w:hAnsi="標楷體"/>
                <w:spacing w:val="-10"/>
                <w:sz w:val="24"/>
                <w:szCs w:val="24"/>
              </w:rPr>
              <w:t>931209</w:t>
            </w:r>
            <w:r w:rsidRPr="00D7356A">
              <w:rPr>
                <w:rFonts w:hAnsi="標楷體" w:hint="eastAsia"/>
                <w:spacing w:val="-10"/>
                <w:sz w:val="24"/>
                <w:szCs w:val="24"/>
              </w:rPr>
              <w:t>（星期四）</w:t>
            </w:r>
          </w:p>
          <w:p w:rsidR="00210D01" w:rsidRPr="00D7356A" w:rsidRDefault="00210D01" w:rsidP="00426B02">
            <w:pPr>
              <w:kinsoku w:val="0"/>
              <w:overflowPunct/>
              <w:autoSpaceDE/>
              <w:autoSpaceDN/>
              <w:spacing w:line="240" w:lineRule="exact"/>
              <w:rPr>
                <w:rFonts w:hAnsi="標楷體"/>
                <w:spacing w:val="-10"/>
                <w:sz w:val="24"/>
                <w:szCs w:val="24"/>
              </w:rPr>
            </w:pPr>
            <w:r w:rsidRPr="00D7356A">
              <w:rPr>
                <w:rFonts w:hAnsi="標楷體" w:hint="eastAsia"/>
                <w:spacing w:val="-10"/>
                <w:sz w:val="24"/>
                <w:szCs w:val="24"/>
              </w:rPr>
              <w:t>1</w:t>
            </w:r>
            <w:r w:rsidRPr="00D7356A">
              <w:rPr>
                <w:rFonts w:hAnsi="標楷體"/>
                <w:spacing w:val="-10"/>
                <w:sz w:val="24"/>
                <w:szCs w:val="24"/>
              </w:rPr>
              <w:t>430 石木欽</w:t>
            </w:r>
          </w:p>
          <w:p w:rsidR="00210D01" w:rsidRPr="00D7356A" w:rsidRDefault="00210D01" w:rsidP="00426B02">
            <w:pPr>
              <w:kinsoku w:val="0"/>
              <w:overflowPunct/>
              <w:autoSpaceDE/>
              <w:autoSpaceDN/>
              <w:spacing w:line="240" w:lineRule="exact"/>
              <w:rPr>
                <w:rFonts w:hAnsi="標楷體"/>
                <w:spacing w:val="-10"/>
                <w:sz w:val="24"/>
                <w:szCs w:val="24"/>
              </w:rPr>
            </w:pPr>
            <w:r w:rsidRPr="00D7356A">
              <w:rPr>
                <w:rFonts w:hAnsi="標楷體" w:hint="eastAsia"/>
                <w:spacing w:val="-10"/>
                <w:sz w:val="24"/>
                <w:szCs w:val="24"/>
              </w:rPr>
              <w:t>1</w:t>
            </w:r>
            <w:r w:rsidRPr="00D7356A">
              <w:rPr>
                <w:rFonts w:hAnsi="標楷體"/>
                <w:spacing w:val="-10"/>
                <w:sz w:val="24"/>
                <w:szCs w:val="24"/>
              </w:rPr>
              <w:t>510 秦台生</w:t>
            </w:r>
          </w:p>
          <w:p w:rsidR="00210D01" w:rsidRPr="00D7356A" w:rsidRDefault="00210D01" w:rsidP="00426B02">
            <w:pPr>
              <w:kinsoku w:val="0"/>
              <w:overflowPunct/>
              <w:autoSpaceDE/>
              <w:autoSpaceDN/>
              <w:spacing w:line="240" w:lineRule="exact"/>
              <w:rPr>
                <w:rFonts w:hAnsi="標楷體"/>
                <w:spacing w:val="-10"/>
                <w:sz w:val="24"/>
                <w:szCs w:val="24"/>
              </w:rPr>
            </w:pPr>
            <w:r w:rsidRPr="00D7356A">
              <w:rPr>
                <w:rFonts w:hAnsi="標楷體" w:hint="eastAsia"/>
                <w:spacing w:val="-10"/>
                <w:sz w:val="24"/>
                <w:szCs w:val="24"/>
              </w:rPr>
              <w:t>1</w:t>
            </w:r>
            <w:r w:rsidRPr="00D7356A">
              <w:rPr>
                <w:rFonts w:hAnsi="標楷體"/>
                <w:spacing w:val="-10"/>
                <w:sz w:val="24"/>
                <w:szCs w:val="24"/>
              </w:rPr>
              <w:t>700 林奇福</w:t>
            </w:r>
          </w:p>
          <w:p w:rsidR="00210D01" w:rsidRPr="00D7356A" w:rsidRDefault="00210D01" w:rsidP="00426B02">
            <w:pPr>
              <w:kinsoku w:val="0"/>
              <w:overflowPunct/>
              <w:autoSpaceDE/>
              <w:autoSpaceDN/>
              <w:spacing w:line="240" w:lineRule="exact"/>
              <w:rPr>
                <w:rFonts w:hAnsi="標楷體"/>
                <w:spacing w:val="-10"/>
                <w:sz w:val="24"/>
                <w:szCs w:val="24"/>
              </w:rPr>
            </w:pPr>
            <w:r w:rsidRPr="00D7356A">
              <w:rPr>
                <w:rFonts w:hAnsi="標楷體" w:hint="eastAsia"/>
                <w:spacing w:val="-10"/>
                <w:sz w:val="24"/>
                <w:szCs w:val="24"/>
              </w:rPr>
              <w:t>1</w:t>
            </w:r>
            <w:r w:rsidRPr="00D7356A">
              <w:rPr>
                <w:rFonts w:hAnsi="標楷體"/>
                <w:spacing w:val="-10"/>
                <w:sz w:val="24"/>
                <w:szCs w:val="24"/>
              </w:rPr>
              <w:t>900 黃泰鋒 李嘉典</w:t>
            </w:r>
          </w:p>
        </w:tc>
        <w:tc>
          <w:tcPr>
            <w:tcW w:w="2693" w:type="dxa"/>
            <w:gridSpan w:val="2"/>
          </w:tcPr>
          <w:p w:rsidR="00210D01" w:rsidRPr="00D7356A" w:rsidRDefault="00210D01" w:rsidP="00426B02">
            <w:pPr>
              <w:kinsoku w:val="0"/>
              <w:overflowPunct/>
              <w:autoSpaceDE/>
              <w:autoSpaceDN/>
              <w:spacing w:line="240" w:lineRule="exact"/>
              <w:jc w:val="left"/>
              <w:rPr>
                <w:rFonts w:hAnsi="標楷體"/>
                <w:spacing w:val="-20"/>
                <w:w w:val="90"/>
                <w:sz w:val="24"/>
                <w:szCs w:val="24"/>
              </w:rPr>
            </w:pPr>
          </w:p>
        </w:tc>
        <w:tc>
          <w:tcPr>
            <w:tcW w:w="3027" w:type="dxa"/>
          </w:tcPr>
          <w:p w:rsidR="00210D01" w:rsidRPr="00D7356A" w:rsidRDefault="00210D01" w:rsidP="00426B02">
            <w:pPr>
              <w:spacing w:line="240" w:lineRule="exact"/>
              <w:rPr>
                <w:rFonts w:hAnsi="標楷體"/>
                <w:sz w:val="24"/>
                <w:szCs w:val="24"/>
              </w:rPr>
            </w:pPr>
            <w:r w:rsidRPr="00D7356A">
              <w:rPr>
                <w:rFonts w:hAnsi="標楷體" w:hint="eastAsia"/>
                <w:sz w:val="24"/>
                <w:szCs w:val="24"/>
              </w:rPr>
              <w:t>附件二筆錄卷178、252、316</w:t>
            </w:r>
          </w:p>
        </w:tc>
      </w:tr>
    </w:tbl>
    <w:p w:rsidR="00761CB2" w:rsidRPr="00D7356A" w:rsidRDefault="00761CB2" w:rsidP="00AB60F3">
      <w:pPr>
        <w:pStyle w:val="5"/>
        <w:numPr>
          <w:ilvl w:val="0"/>
          <w:numId w:val="0"/>
        </w:numPr>
        <w:spacing w:line="200" w:lineRule="exact"/>
        <w:ind w:left="2041"/>
        <w:rPr>
          <w:sz w:val="24"/>
          <w:szCs w:val="24"/>
        </w:rPr>
      </w:pPr>
    </w:p>
    <w:p w:rsidR="00F36488" w:rsidRPr="00D7356A" w:rsidRDefault="00F36488" w:rsidP="00F90006">
      <w:pPr>
        <w:pStyle w:val="5"/>
      </w:pPr>
      <w:r w:rsidRPr="00D7356A">
        <w:rPr>
          <w:rFonts w:hint="eastAsia"/>
        </w:rPr>
        <w:t>最高法院93年度台上字第2143號案件係最高法院審理怡華公司之上訴巴黎銀行、</w:t>
      </w:r>
      <w:r w:rsidR="002D67E3" w:rsidRPr="00D7356A">
        <w:rPr>
          <w:rFonts w:hint="eastAsia"/>
        </w:rPr>
        <w:t>諸○○</w:t>
      </w:r>
      <w:r w:rsidRPr="00D7356A">
        <w:rPr>
          <w:rFonts w:hint="eastAsia"/>
        </w:rPr>
        <w:t>及</w:t>
      </w:r>
      <w:r w:rsidR="002D67E3" w:rsidRPr="00D7356A">
        <w:rPr>
          <w:rFonts w:hint="eastAsia"/>
        </w:rPr>
        <w:t>諸○○</w:t>
      </w:r>
      <w:r w:rsidRPr="00D7356A">
        <w:rPr>
          <w:rFonts w:hint="eastAsia"/>
        </w:rPr>
        <w:t>遭駁回案(即怡華公司請求諸慶恩損害賠償案)，該案係最高法院民事第三庭承辦，審判長法官朱錦娟、受命法官許澍林、陪席法官顏南全、葉勝利、劉福聲，怡華公司委任訴訟代理人為楊永成律師，分案法官楊鼎章，</w:t>
      </w:r>
      <w:r w:rsidR="009174D4" w:rsidRPr="00D7356A">
        <w:rPr>
          <w:rFonts w:hint="eastAsia"/>
        </w:rPr>
        <w:tab/>
        <w:t>93年9月27日</w:t>
      </w:r>
      <w:r w:rsidRPr="00D7356A">
        <w:rPr>
          <w:rFonts w:hint="eastAsia"/>
        </w:rPr>
        <w:t>收案</w:t>
      </w:r>
      <w:r w:rsidR="009174D4" w:rsidRPr="00D7356A">
        <w:rPr>
          <w:rFonts w:hint="eastAsia"/>
        </w:rPr>
        <w:t>，</w:t>
      </w:r>
      <w:r w:rsidRPr="00D7356A">
        <w:rPr>
          <w:rFonts w:hint="eastAsia"/>
        </w:rPr>
        <w:t>至</w:t>
      </w:r>
      <w:r w:rsidRPr="00D7356A">
        <w:rPr>
          <w:rFonts w:hint="eastAsia"/>
        </w:rPr>
        <w:tab/>
        <w:t>93年10月21日評議並結案。本案原係法務部調查局</w:t>
      </w:r>
      <w:r w:rsidR="00E226AD" w:rsidRPr="00D7356A">
        <w:rPr>
          <w:rFonts w:hint="eastAsia"/>
        </w:rPr>
        <w:t>臺北市調查處</w:t>
      </w:r>
      <w:r w:rsidRPr="00D7356A">
        <w:rPr>
          <w:rFonts w:hint="eastAsia"/>
        </w:rPr>
        <w:t>秦台生所移送諸慶恩因違反商業會計法案件，起訴後於第二審怡華公司提起刑事附帶民事訴訟主張被告諸慶恩等應連帶給付怡華公司</w:t>
      </w:r>
      <w:r w:rsidR="00AE4EBB" w:rsidRPr="00D7356A">
        <w:rPr>
          <w:rFonts w:hint="eastAsia"/>
        </w:rPr>
        <w:t>5</w:t>
      </w:r>
      <w:r w:rsidRPr="00D7356A">
        <w:rPr>
          <w:rFonts w:hint="eastAsia"/>
        </w:rPr>
        <w:t>億</w:t>
      </w:r>
      <w:r w:rsidR="00AE4EBB" w:rsidRPr="00D7356A">
        <w:rPr>
          <w:rFonts w:hint="eastAsia"/>
        </w:rPr>
        <w:t>3</w:t>
      </w:r>
      <w:r w:rsidRPr="00D7356A">
        <w:rPr>
          <w:rFonts w:hint="eastAsia"/>
        </w:rPr>
        <w:t>千</w:t>
      </w:r>
      <w:r w:rsidR="00AE4EBB" w:rsidRPr="00D7356A">
        <w:rPr>
          <w:rFonts w:hint="eastAsia"/>
        </w:rPr>
        <w:t>9</w:t>
      </w:r>
      <w:r w:rsidRPr="00D7356A">
        <w:rPr>
          <w:rFonts w:hint="eastAsia"/>
        </w:rPr>
        <w:t>百</w:t>
      </w:r>
      <w:r w:rsidR="00AE4EBB" w:rsidRPr="00D7356A">
        <w:rPr>
          <w:rFonts w:hint="eastAsia"/>
        </w:rPr>
        <w:t>38</w:t>
      </w:r>
      <w:r w:rsidRPr="00D7356A">
        <w:rPr>
          <w:rFonts w:hint="eastAsia"/>
        </w:rPr>
        <w:t>萬</w:t>
      </w:r>
      <w:r w:rsidR="00AE4EBB" w:rsidRPr="00D7356A">
        <w:rPr>
          <w:rFonts w:hint="eastAsia"/>
        </w:rPr>
        <w:t>3</w:t>
      </w:r>
      <w:r w:rsidRPr="00D7356A">
        <w:rPr>
          <w:rFonts w:hint="eastAsia"/>
        </w:rPr>
        <w:t>千</w:t>
      </w:r>
      <w:r w:rsidR="00AE4EBB" w:rsidRPr="00D7356A">
        <w:rPr>
          <w:rFonts w:hint="eastAsia"/>
        </w:rPr>
        <w:t>251</w:t>
      </w:r>
      <w:r w:rsidRPr="00D7356A">
        <w:rPr>
          <w:rFonts w:hint="eastAsia"/>
        </w:rPr>
        <w:t>元及自起訴狀繕本送達翌日起至清償日止，按年息百分之五計算之利息。被告等應自90年4月1日起按月連帶給付原告</w:t>
      </w:r>
      <w:r w:rsidR="00F87070" w:rsidRPr="00D7356A">
        <w:rPr>
          <w:rFonts w:hint="eastAsia"/>
        </w:rPr>
        <w:t>212</w:t>
      </w:r>
      <w:r w:rsidRPr="00D7356A">
        <w:rPr>
          <w:rFonts w:hint="eastAsia"/>
        </w:rPr>
        <w:t>萬</w:t>
      </w:r>
      <w:r w:rsidR="00F87070" w:rsidRPr="00D7356A">
        <w:rPr>
          <w:rFonts w:hint="eastAsia"/>
        </w:rPr>
        <w:t>5</w:t>
      </w:r>
      <w:r w:rsidRPr="00D7356A">
        <w:rPr>
          <w:rFonts w:hint="eastAsia"/>
        </w:rPr>
        <w:t>千元正至清償日止之請求損害賠償事件移送民事庭的上訴第三審案件，因被告諸慶恩於第二審審理時死亡，由未成年子女承受</w:t>
      </w:r>
      <w:r w:rsidR="00FC2E32" w:rsidRPr="00D7356A">
        <w:rPr>
          <w:rFonts w:hint="eastAsia"/>
        </w:rPr>
        <w:t>訴訟</w:t>
      </w:r>
      <w:r w:rsidRPr="00D7356A">
        <w:rPr>
          <w:rFonts w:hint="eastAsia"/>
        </w:rPr>
        <w:t>。</w:t>
      </w:r>
    </w:p>
    <w:p w:rsidR="00F36488" w:rsidRPr="00D7356A" w:rsidRDefault="00F36488" w:rsidP="00F90006">
      <w:pPr>
        <w:pStyle w:val="5"/>
      </w:pPr>
      <w:r w:rsidRPr="00D7356A">
        <w:rPr>
          <w:rFonts w:hint="eastAsia"/>
        </w:rPr>
        <w:t>編號1部分記載93年10月9日(星期六)18時翁茂鍾在大使餐廳宴請</w:t>
      </w:r>
      <w:r w:rsidR="00231CAD" w:rsidRPr="00D7356A">
        <w:rPr>
          <w:rFonts w:hint="eastAsia"/>
        </w:rPr>
        <w:t>被彈劾人</w:t>
      </w:r>
      <w:r w:rsidRPr="00D7356A">
        <w:rPr>
          <w:rFonts w:hint="eastAsia"/>
        </w:rPr>
        <w:t>、最高法院謝家鶴庭長、劉介民法官、花滿堂法官、洪佳濱法官、</w:t>
      </w:r>
      <w:r w:rsidR="005300E6" w:rsidRPr="00D7356A">
        <w:rPr>
          <w:rFonts w:hint="eastAsia"/>
        </w:rPr>
        <w:t>黃○○</w:t>
      </w:r>
      <w:r w:rsidRPr="00D7356A">
        <w:rPr>
          <w:rFonts w:hint="eastAsia"/>
        </w:rPr>
        <w:t>法官、顏南全法官、</w:t>
      </w:r>
      <w:r w:rsidR="00060B9C" w:rsidRPr="00D7356A">
        <w:rPr>
          <w:rFonts w:hint="eastAsia"/>
        </w:rPr>
        <w:t>○○志</w:t>
      </w:r>
      <w:r w:rsidR="00ED6D1C" w:rsidRPr="00D7356A">
        <w:rPr>
          <w:rFonts w:hint="eastAsia"/>
        </w:rPr>
        <w:t>檢察長與</w:t>
      </w:r>
      <w:r w:rsidR="0062474C" w:rsidRPr="00D7356A">
        <w:rPr>
          <w:rFonts w:hint="eastAsia"/>
        </w:rPr>
        <w:t>周○○</w:t>
      </w:r>
      <w:r w:rsidRPr="00D7356A">
        <w:rPr>
          <w:rFonts w:hint="eastAsia"/>
        </w:rPr>
        <w:t>等人，據</w:t>
      </w:r>
      <w:r w:rsidR="00231CAD" w:rsidRPr="00D7356A">
        <w:rPr>
          <w:rFonts w:hint="eastAsia"/>
        </w:rPr>
        <w:t>被彈劾人</w:t>
      </w:r>
      <w:r w:rsidRPr="00D7356A">
        <w:rPr>
          <w:rFonts w:hint="eastAsia"/>
        </w:rPr>
        <w:t>於</w:t>
      </w:r>
      <w:r w:rsidR="006F53C4" w:rsidRPr="00D7356A">
        <w:rPr>
          <w:rFonts w:hint="eastAsia"/>
        </w:rPr>
        <w:t>司法院訪談時陳述</w:t>
      </w:r>
      <w:r w:rsidRPr="00D7356A">
        <w:rPr>
          <w:rFonts w:hint="eastAsia"/>
        </w:rPr>
        <w:t>：「餐敘，我與謝家鶴庭長、劉介民、花滿堂、洪佳濱、顏南全打完球後一起餐敘，因為洪佳濱家住臺南，他如果回去的話</w:t>
      </w:r>
      <w:r w:rsidR="00FC2E32" w:rsidRPr="00D7356A">
        <w:rPr>
          <w:rFonts w:hAnsi="標楷體" w:hint="eastAsia"/>
        </w:rPr>
        <w:t>，</w:t>
      </w:r>
      <w:r w:rsidR="0027607A" w:rsidRPr="00D7356A">
        <w:rPr>
          <w:rFonts w:hint="eastAsia"/>
        </w:rPr>
        <w:t>鄭○○</w:t>
      </w:r>
      <w:r w:rsidRPr="00D7356A">
        <w:rPr>
          <w:rFonts w:hint="eastAsia"/>
        </w:rPr>
        <w:t>都會找他來一起吃飯。」(</w:t>
      </w:r>
      <w:r w:rsidR="0056621D" w:rsidRPr="00D7356A">
        <w:rPr>
          <w:rFonts w:hint="eastAsia"/>
        </w:rPr>
        <w:t>附件一之6，</w:t>
      </w:r>
      <w:r w:rsidRPr="00D7356A">
        <w:rPr>
          <w:rFonts w:hint="eastAsia"/>
        </w:rPr>
        <w:t>詢問筆錄第10</w:t>
      </w:r>
      <w:r w:rsidR="00205A3F" w:rsidRPr="00D7356A">
        <w:rPr>
          <w:rFonts w:hint="eastAsia"/>
        </w:rPr>
        <w:t>、</w:t>
      </w:r>
      <w:r w:rsidRPr="00D7356A">
        <w:rPr>
          <w:rFonts w:hint="eastAsia"/>
        </w:rPr>
        <w:t>11頁)，本次聚餐之</w:t>
      </w:r>
      <w:r w:rsidRPr="00D7356A">
        <w:rPr>
          <w:rFonts w:hint="eastAsia"/>
        </w:rPr>
        <w:tab/>
        <w:t>顏南全為最高法院93年度台上字第2143號案件之第四庭法官。</w:t>
      </w:r>
    </w:p>
    <w:p w:rsidR="00F36488" w:rsidRPr="00D7356A" w:rsidRDefault="00F36488" w:rsidP="00F90006">
      <w:pPr>
        <w:pStyle w:val="5"/>
      </w:pPr>
      <w:r w:rsidRPr="00D7356A">
        <w:rPr>
          <w:rFonts w:hint="eastAsia"/>
        </w:rPr>
        <w:t>另查，本案第二審判決係</w:t>
      </w:r>
      <w:r w:rsidR="00E64466" w:rsidRPr="00D7356A">
        <w:rPr>
          <w:rFonts w:hint="eastAsia"/>
        </w:rPr>
        <w:t>高院</w:t>
      </w:r>
      <w:r w:rsidRPr="00D7356A">
        <w:rPr>
          <w:rFonts w:hint="eastAsia"/>
        </w:rPr>
        <w:t>91年度重訴字第44號判決怡華公司敗訴，判決日期為93年5月31日，93年6月3日（</w:t>
      </w:r>
      <w:r w:rsidRPr="00D7356A">
        <w:rPr>
          <w:rFonts w:hint="eastAsia"/>
        </w:rPr>
        <w:tab/>
        <w:t>星期四）11時翁茂鍾在怡華</w:t>
      </w:r>
      <w:r w:rsidR="00022FBB" w:rsidRPr="00D7356A">
        <w:rPr>
          <w:rFonts w:hint="eastAsia"/>
        </w:rPr>
        <w:t>公司</w:t>
      </w:r>
      <w:r w:rsidRPr="00D7356A">
        <w:rPr>
          <w:rFonts w:hint="eastAsia"/>
        </w:rPr>
        <w:t>臺北辦事處與</w:t>
      </w:r>
      <w:r w:rsidR="00CF3923" w:rsidRPr="00D7356A">
        <w:rPr>
          <w:rFonts w:hint="eastAsia"/>
        </w:rPr>
        <w:t>李○○</w:t>
      </w:r>
      <w:r w:rsidRPr="00D7356A">
        <w:rPr>
          <w:rFonts w:hint="eastAsia"/>
        </w:rPr>
        <w:t>檢討明天百利</w:t>
      </w:r>
      <w:r w:rsidR="00022FBB" w:rsidRPr="00D7356A">
        <w:rPr>
          <w:rFonts w:hint="eastAsia"/>
        </w:rPr>
        <w:t>銀行</w:t>
      </w:r>
      <w:r w:rsidRPr="00D7356A">
        <w:rPr>
          <w:rFonts w:hint="eastAsia"/>
        </w:rPr>
        <w:t>案開庭事，15時到委任律師楊永成處，請其明天務必親自出庭，16時翁茂鍾與</w:t>
      </w:r>
      <w:r w:rsidR="00CF3923" w:rsidRPr="00D7356A">
        <w:rPr>
          <w:rFonts w:hint="eastAsia"/>
        </w:rPr>
        <w:t>李○○</w:t>
      </w:r>
      <w:r w:rsidRPr="00D7356A">
        <w:rPr>
          <w:rFonts w:hint="eastAsia"/>
        </w:rPr>
        <w:t>到最高法院拜訪</w:t>
      </w:r>
      <w:r w:rsidR="00231CAD" w:rsidRPr="00D7356A">
        <w:rPr>
          <w:rFonts w:hint="eastAsia"/>
        </w:rPr>
        <w:t>被彈劾人</w:t>
      </w:r>
      <w:r w:rsidRPr="00D7356A">
        <w:rPr>
          <w:rFonts w:hint="eastAsia"/>
        </w:rPr>
        <w:t>與吳雄銘庭長（92年度台上字第4411號與92年度台上字第508號翁茂鍾所涉案件承審庭長），17時翁茂鍾到李嘉典律師處，研究案情，17時30分到黃泰鋒律師處研究案情（</w:t>
      </w:r>
      <w:r w:rsidR="008A6750" w:rsidRPr="00D7356A">
        <w:rPr>
          <w:rFonts w:hint="eastAsia"/>
        </w:rPr>
        <w:t>附件二，</w:t>
      </w:r>
      <w:r w:rsidRPr="00D7356A">
        <w:rPr>
          <w:rFonts w:hint="eastAsia"/>
        </w:rPr>
        <w:t>證據卷頁115，扣押物編號A24</w:t>
      </w:r>
      <w:r w:rsidR="00022FBB" w:rsidRPr="00D7356A">
        <w:rPr>
          <w:rFonts w:hint="eastAsia"/>
        </w:rPr>
        <w:t>；</w:t>
      </w:r>
      <w:r w:rsidR="008A6750" w:rsidRPr="00D7356A">
        <w:rPr>
          <w:rFonts w:hint="eastAsia"/>
        </w:rPr>
        <w:t>附件三，</w:t>
      </w:r>
      <w:r w:rsidRPr="00D7356A">
        <w:rPr>
          <w:rFonts w:hint="eastAsia"/>
        </w:rPr>
        <w:t>筆錄卷</w:t>
      </w:r>
      <w:r w:rsidR="00231A14" w:rsidRPr="00D7356A">
        <w:rPr>
          <w:rFonts w:hint="eastAsia"/>
        </w:rPr>
        <w:t>頁</w:t>
      </w:r>
      <w:r w:rsidRPr="00D7356A">
        <w:rPr>
          <w:rFonts w:hint="eastAsia"/>
        </w:rPr>
        <w:t>177、249、257）；隔日6月4日臺北地院88年重訴字第2831號（巴黎銀行請求怡華公司損害賠償案誠股）開庭，當日</w:t>
      </w:r>
      <w:r w:rsidRPr="00D7356A">
        <w:rPr>
          <w:rFonts w:hint="eastAsia"/>
        </w:rPr>
        <w:tab/>
        <w:t>訴訟代理人即為李嘉典與黃泰鋒律師；93年6月28日</w:t>
      </w:r>
      <w:r w:rsidRPr="00D7356A">
        <w:rPr>
          <w:rFonts w:hint="eastAsia"/>
        </w:rPr>
        <w:tab/>
        <w:t>怡華公司就</w:t>
      </w:r>
      <w:r w:rsidR="00E64466" w:rsidRPr="00D7356A">
        <w:rPr>
          <w:rFonts w:hint="eastAsia"/>
        </w:rPr>
        <w:t>高院</w:t>
      </w:r>
      <w:r w:rsidRPr="00D7356A">
        <w:rPr>
          <w:rFonts w:hint="eastAsia"/>
        </w:rPr>
        <w:t>91年度重訴字第44號案件上訴（</w:t>
      </w:r>
      <w:r w:rsidR="008A6750" w:rsidRPr="00D7356A">
        <w:rPr>
          <w:rFonts w:hint="eastAsia"/>
        </w:rPr>
        <w:t>附件二，</w:t>
      </w:r>
      <w:r w:rsidRPr="00D7356A">
        <w:rPr>
          <w:rFonts w:hint="eastAsia"/>
        </w:rPr>
        <w:tab/>
        <w:t>證據卷頁117）；93年9月13日（</w:t>
      </w:r>
      <w:r w:rsidRPr="00D7356A">
        <w:rPr>
          <w:rFonts w:hint="eastAsia"/>
        </w:rPr>
        <w:tab/>
        <w:t>星期一）18時30分黃泰鋒律師在晶華酒店蘭亭宴請翁茂鍾、</w:t>
      </w:r>
      <w:r w:rsidR="00231CAD" w:rsidRPr="00D7356A">
        <w:rPr>
          <w:rFonts w:hint="eastAsia"/>
        </w:rPr>
        <w:t>被彈劾人</w:t>
      </w:r>
      <w:r w:rsidRPr="00D7356A">
        <w:rPr>
          <w:rFonts w:hint="eastAsia"/>
        </w:rPr>
        <w:t>與顏南全等人（</w:t>
      </w:r>
      <w:r w:rsidRPr="00D7356A">
        <w:rPr>
          <w:rFonts w:hint="eastAsia"/>
        </w:rPr>
        <w:tab/>
      </w:r>
      <w:r w:rsidR="008A6750" w:rsidRPr="00D7356A">
        <w:rPr>
          <w:rFonts w:hint="eastAsia"/>
        </w:rPr>
        <w:t>附件三，</w:t>
      </w:r>
      <w:r w:rsidRPr="00D7356A">
        <w:rPr>
          <w:rFonts w:hint="eastAsia"/>
        </w:rPr>
        <w:t>筆錄卷</w:t>
      </w:r>
      <w:r w:rsidR="0075366A" w:rsidRPr="00D7356A">
        <w:rPr>
          <w:rFonts w:hint="eastAsia"/>
        </w:rPr>
        <w:t>頁</w:t>
      </w:r>
      <w:r w:rsidRPr="00D7356A">
        <w:rPr>
          <w:rFonts w:hint="eastAsia"/>
        </w:rPr>
        <w:t>195、筆錄卷</w:t>
      </w:r>
      <w:r w:rsidR="0075366A" w:rsidRPr="00D7356A">
        <w:rPr>
          <w:rFonts w:hint="eastAsia"/>
        </w:rPr>
        <w:t>頁</w:t>
      </w:r>
      <w:r w:rsidRPr="00D7356A">
        <w:rPr>
          <w:rFonts w:hint="eastAsia"/>
        </w:rPr>
        <w:t>199）</w:t>
      </w:r>
      <w:r w:rsidR="00FC2E32" w:rsidRPr="00D7356A">
        <w:rPr>
          <w:rFonts w:hAnsi="標楷體" w:hint="eastAsia"/>
        </w:rPr>
        <w:t>。</w:t>
      </w:r>
      <w:r w:rsidRPr="00D7356A">
        <w:rPr>
          <w:rFonts w:hint="eastAsia"/>
        </w:rPr>
        <w:t>迄至編號1部分</w:t>
      </w:r>
      <w:r w:rsidR="00ED6D1C" w:rsidRPr="00D7356A">
        <w:rPr>
          <w:rFonts w:hint="eastAsia"/>
        </w:rPr>
        <w:t>記載為止，</w:t>
      </w:r>
      <w:r w:rsidR="00231CAD" w:rsidRPr="00D7356A">
        <w:rPr>
          <w:rFonts w:hint="eastAsia"/>
        </w:rPr>
        <w:t>被彈劾人</w:t>
      </w:r>
      <w:r w:rsidR="00ED6D1C" w:rsidRPr="00D7356A">
        <w:rPr>
          <w:rFonts w:hint="eastAsia"/>
        </w:rPr>
        <w:t>與翁茂鍾的互動</w:t>
      </w:r>
      <w:r w:rsidRPr="00D7356A">
        <w:rPr>
          <w:rFonts w:hint="eastAsia"/>
        </w:rPr>
        <w:t>頻繁，</w:t>
      </w:r>
      <w:r w:rsidR="00ED6D1C" w:rsidRPr="00D7356A">
        <w:rPr>
          <w:rFonts w:hint="eastAsia"/>
        </w:rPr>
        <w:t>自</w:t>
      </w:r>
      <w:r w:rsidR="009F6818" w:rsidRPr="00D7356A">
        <w:rPr>
          <w:rFonts w:hint="eastAsia"/>
        </w:rPr>
        <w:t>不符合法官應謹言慎行之修持</w:t>
      </w:r>
      <w:r w:rsidRPr="00D7356A">
        <w:rPr>
          <w:rFonts w:hint="eastAsia"/>
        </w:rPr>
        <w:t>。</w:t>
      </w:r>
    </w:p>
    <w:p w:rsidR="00F36488" w:rsidRPr="00D7356A" w:rsidRDefault="00F36488" w:rsidP="00F90006">
      <w:pPr>
        <w:pStyle w:val="5"/>
      </w:pPr>
      <w:r w:rsidRPr="00D7356A">
        <w:rPr>
          <w:rFonts w:hint="eastAsia"/>
        </w:rPr>
        <w:t>編號2部分記載93年11月30日(星期二)12時10分翁茂鍾在寶船餐廳宴請</w:t>
      </w:r>
      <w:r w:rsidR="00231CAD" w:rsidRPr="00D7356A">
        <w:rPr>
          <w:rFonts w:hint="eastAsia"/>
        </w:rPr>
        <w:t>被彈劾人</w:t>
      </w:r>
      <w:r w:rsidRPr="00D7356A">
        <w:rPr>
          <w:rFonts w:hint="eastAsia"/>
        </w:rPr>
        <w:t>與顏南全法官，據</w:t>
      </w:r>
      <w:r w:rsidR="00231CAD" w:rsidRPr="00D7356A">
        <w:rPr>
          <w:rFonts w:hint="eastAsia"/>
        </w:rPr>
        <w:t>被彈劾人</w:t>
      </w:r>
      <w:r w:rsidRPr="00D7356A">
        <w:rPr>
          <w:rFonts w:hint="eastAsia"/>
        </w:rPr>
        <w:t>於</w:t>
      </w:r>
      <w:r w:rsidR="006F53C4" w:rsidRPr="00D7356A">
        <w:rPr>
          <w:rFonts w:hint="eastAsia"/>
        </w:rPr>
        <w:t>司法院訪談時陳述</w:t>
      </w:r>
      <w:r w:rsidRPr="00D7356A">
        <w:rPr>
          <w:rFonts w:hint="eastAsia"/>
        </w:rPr>
        <w:t>：「這個我沒印象」(</w:t>
      </w:r>
      <w:r w:rsidR="008A6750" w:rsidRPr="00D7356A">
        <w:rPr>
          <w:rFonts w:hint="eastAsia"/>
        </w:rPr>
        <w:t>附件一之6，</w:t>
      </w:r>
      <w:r w:rsidRPr="00D7356A">
        <w:rPr>
          <w:rFonts w:hint="eastAsia"/>
        </w:rPr>
        <w:t>詢問筆錄第11頁)。經查，93年11月4日</w:t>
      </w:r>
      <w:r w:rsidRPr="00D7356A">
        <w:rPr>
          <w:rFonts w:hint="eastAsia"/>
        </w:rPr>
        <w:tab/>
        <w:t>秦台生</w:t>
      </w:r>
      <w:r w:rsidR="00FC2E32" w:rsidRPr="00D7356A">
        <w:rPr>
          <w:rFonts w:hint="eastAsia"/>
        </w:rPr>
        <w:t>為兒子服兵役事宜</w:t>
      </w:r>
      <w:r w:rsidRPr="00D7356A">
        <w:rPr>
          <w:rFonts w:hint="eastAsia"/>
        </w:rPr>
        <w:t>請託翁茂鍾</w:t>
      </w:r>
      <w:r w:rsidR="00FC2E32" w:rsidRPr="00D7356A">
        <w:rPr>
          <w:rFonts w:hint="eastAsia"/>
        </w:rPr>
        <w:t>幫忙</w:t>
      </w:r>
      <w:r w:rsidRPr="00D7356A">
        <w:rPr>
          <w:rFonts w:hint="eastAsia"/>
        </w:rPr>
        <w:tab/>
        <w:t>（</w:t>
      </w:r>
      <w:r w:rsidR="008A6750" w:rsidRPr="00D7356A">
        <w:rPr>
          <w:rFonts w:hint="eastAsia"/>
        </w:rPr>
        <w:t>附件三，</w:t>
      </w:r>
      <w:r w:rsidRPr="00D7356A">
        <w:rPr>
          <w:rFonts w:hint="eastAsia"/>
        </w:rPr>
        <w:t>筆錄卷</w:t>
      </w:r>
      <w:r w:rsidR="0075366A" w:rsidRPr="00D7356A">
        <w:rPr>
          <w:rFonts w:hint="eastAsia"/>
        </w:rPr>
        <w:t>頁</w:t>
      </w:r>
      <w:r w:rsidRPr="00D7356A">
        <w:rPr>
          <w:rFonts w:hint="eastAsia"/>
        </w:rPr>
        <w:t>199）；編號2所載宴請</w:t>
      </w:r>
      <w:r w:rsidR="00231CAD" w:rsidRPr="00D7356A">
        <w:rPr>
          <w:rFonts w:hint="eastAsia"/>
        </w:rPr>
        <w:t>被彈劾人</w:t>
      </w:r>
      <w:r w:rsidRPr="00D7356A">
        <w:rPr>
          <w:rFonts w:hint="eastAsia"/>
        </w:rPr>
        <w:t>與顏南全法官後，14時30分拜訪秦台生，16時30分和</w:t>
      </w:r>
      <w:r w:rsidR="00CF3923" w:rsidRPr="00D7356A">
        <w:rPr>
          <w:rFonts w:hint="eastAsia"/>
        </w:rPr>
        <w:t>李○○</w:t>
      </w:r>
      <w:r w:rsidRPr="00D7356A">
        <w:rPr>
          <w:rFonts w:hint="eastAsia"/>
        </w:rPr>
        <w:t>拜訪李嘉典律師商討案情（</w:t>
      </w:r>
      <w:r w:rsidR="008A6750" w:rsidRPr="00D7356A">
        <w:rPr>
          <w:rFonts w:hint="eastAsia"/>
        </w:rPr>
        <w:t>附件二，</w:t>
      </w:r>
      <w:r w:rsidRPr="00D7356A">
        <w:rPr>
          <w:rFonts w:hint="eastAsia"/>
        </w:rPr>
        <w:t>證據卷頁122</w:t>
      </w:r>
      <w:r w:rsidR="0075366A" w:rsidRPr="00D7356A">
        <w:rPr>
          <w:rFonts w:hint="eastAsia"/>
        </w:rPr>
        <w:t>，</w:t>
      </w:r>
      <w:r w:rsidRPr="00D7356A">
        <w:rPr>
          <w:rFonts w:hint="eastAsia"/>
        </w:rPr>
        <w:t>扣押物編號A24），12月8日</w:t>
      </w:r>
      <w:r w:rsidRPr="00D7356A">
        <w:rPr>
          <w:rFonts w:hint="eastAsia"/>
        </w:rPr>
        <w:tab/>
        <w:t>怡華公司即就93年度台上2143號判決聲請再審，相對人</w:t>
      </w:r>
      <w:r w:rsidR="002D67E3" w:rsidRPr="00D7356A">
        <w:rPr>
          <w:rFonts w:hint="eastAsia"/>
        </w:rPr>
        <w:t>諸○○</w:t>
      </w:r>
      <w:r w:rsidRPr="00D7356A">
        <w:rPr>
          <w:rFonts w:hint="eastAsia"/>
        </w:rPr>
        <w:t>及</w:t>
      </w:r>
      <w:r w:rsidR="002D67E3" w:rsidRPr="00D7356A">
        <w:rPr>
          <w:rFonts w:hint="eastAsia"/>
        </w:rPr>
        <w:t>諸○○</w:t>
      </w:r>
      <w:r w:rsidRPr="00D7356A">
        <w:rPr>
          <w:rFonts w:hint="eastAsia"/>
        </w:rPr>
        <w:t>（</w:t>
      </w:r>
      <w:r w:rsidR="008A6750" w:rsidRPr="00D7356A">
        <w:rPr>
          <w:rFonts w:hint="eastAsia"/>
        </w:rPr>
        <w:t>附件二，</w:t>
      </w:r>
      <w:r w:rsidRPr="00D7356A">
        <w:rPr>
          <w:rFonts w:hint="eastAsia"/>
        </w:rPr>
        <w:t>證據卷頁123</w:t>
      </w:r>
      <w:r w:rsidR="0075366A" w:rsidRPr="00D7356A">
        <w:rPr>
          <w:rFonts w:hint="eastAsia"/>
        </w:rPr>
        <w:t>，</w:t>
      </w:r>
      <w:r w:rsidRPr="00D7356A">
        <w:rPr>
          <w:rFonts w:hint="eastAsia"/>
        </w:rPr>
        <w:t>扣押物編號A24</w:t>
      </w:r>
      <w:r w:rsidR="0075366A" w:rsidRPr="00D7356A">
        <w:rPr>
          <w:rFonts w:hint="eastAsia"/>
        </w:rPr>
        <w:t>；</w:t>
      </w:r>
      <w:r w:rsidR="008A6750" w:rsidRPr="00D7356A">
        <w:rPr>
          <w:rFonts w:hint="eastAsia"/>
        </w:rPr>
        <w:t>附件三，</w:t>
      </w:r>
      <w:r w:rsidRPr="00D7356A">
        <w:rPr>
          <w:rFonts w:hint="eastAsia"/>
        </w:rPr>
        <w:t>筆錄卷</w:t>
      </w:r>
      <w:r w:rsidR="0075366A" w:rsidRPr="00D7356A">
        <w:rPr>
          <w:rFonts w:hint="eastAsia"/>
        </w:rPr>
        <w:t>頁</w:t>
      </w:r>
      <w:r w:rsidRPr="00D7356A">
        <w:rPr>
          <w:rFonts w:hint="eastAsia"/>
        </w:rPr>
        <w:t>251、315）；隔日12月9日（星期四）14時30分先拜訪</w:t>
      </w:r>
      <w:r w:rsidR="00231CAD" w:rsidRPr="00D7356A">
        <w:rPr>
          <w:rFonts w:hint="eastAsia"/>
        </w:rPr>
        <w:t>被彈劾人</w:t>
      </w:r>
      <w:r w:rsidRPr="00D7356A">
        <w:rPr>
          <w:rFonts w:hint="eastAsia"/>
        </w:rPr>
        <w:t>，15時10分拜訪秦台生，17時拜訪最高法院林奇福庭長，19時與黃泰鋒與李嘉典律師研究案情（</w:t>
      </w:r>
      <w:r w:rsidR="008A6750" w:rsidRPr="00D7356A">
        <w:rPr>
          <w:rFonts w:hint="eastAsia"/>
        </w:rPr>
        <w:t>附件三，</w:t>
      </w:r>
      <w:r w:rsidRPr="00D7356A">
        <w:rPr>
          <w:rFonts w:hint="eastAsia"/>
        </w:rPr>
        <w:t>筆錄卷</w:t>
      </w:r>
      <w:r w:rsidR="0075366A" w:rsidRPr="00D7356A">
        <w:rPr>
          <w:rFonts w:hint="eastAsia"/>
        </w:rPr>
        <w:t>頁</w:t>
      </w:r>
      <w:r w:rsidRPr="00D7356A">
        <w:rPr>
          <w:rFonts w:hint="eastAsia"/>
        </w:rPr>
        <w:t>178、252、316）</w:t>
      </w:r>
      <w:r w:rsidR="00FC2E32" w:rsidRPr="00D7356A">
        <w:rPr>
          <w:rFonts w:hAnsi="標楷體" w:hint="eastAsia"/>
        </w:rPr>
        <w:t>。</w:t>
      </w:r>
      <w:r w:rsidRPr="00D7356A">
        <w:rPr>
          <w:rFonts w:hint="eastAsia"/>
        </w:rPr>
        <w:t>上開</w:t>
      </w:r>
      <w:r w:rsidR="00231CAD" w:rsidRPr="00D7356A">
        <w:rPr>
          <w:rFonts w:hint="eastAsia"/>
        </w:rPr>
        <w:t>被彈劾人</w:t>
      </w:r>
      <w:r w:rsidRPr="00D7356A">
        <w:rPr>
          <w:rFonts w:hint="eastAsia"/>
        </w:rPr>
        <w:t>與翁茂鍾頻繁接觸互動，</w:t>
      </w:r>
      <w:r w:rsidR="009F6818" w:rsidRPr="00D7356A">
        <w:rPr>
          <w:rFonts w:hint="eastAsia"/>
        </w:rPr>
        <w:t>自不符合法官守則要求法官</w:t>
      </w:r>
      <w:r w:rsidR="0055776E" w:rsidRPr="00D7356A">
        <w:rPr>
          <w:rFonts w:hint="eastAsia"/>
        </w:rPr>
        <w:t>之</w:t>
      </w:r>
      <w:r w:rsidR="009F6818" w:rsidRPr="00D7356A">
        <w:rPr>
          <w:rFonts w:hint="eastAsia"/>
        </w:rPr>
        <w:t>日常生活應嚴守分際</w:t>
      </w:r>
      <w:r w:rsidR="00CC42ED" w:rsidRPr="00D7356A">
        <w:rPr>
          <w:rFonts w:hAnsi="標楷體" w:hint="eastAsia"/>
        </w:rPr>
        <w:t>，</w:t>
      </w:r>
      <w:r w:rsidR="00CC42ED" w:rsidRPr="00D7356A">
        <w:rPr>
          <w:rFonts w:hint="eastAsia"/>
        </w:rPr>
        <w:t>避免不當或外觀上</w:t>
      </w:r>
      <w:r w:rsidR="0055776E" w:rsidRPr="00D7356A">
        <w:rPr>
          <w:rFonts w:hint="eastAsia"/>
        </w:rPr>
        <w:t>易</w:t>
      </w:r>
      <w:r w:rsidR="00CC42ED" w:rsidRPr="00D7356A">
        <w:rPr>
          <w:rFonts w:hint="eastAsia"/>
        </w:rPr>
        <w:t>被認為不當之行為規定</w:t>
      </w:r>
      <w:r w:rsidRPr="00D7356A">
        <w:rPr>
          <w:rFonts w:hint="eastAsia"/>
        </w:rPr>
        <w:t>。</w:t>
      </w:r>
    </w:p>
    <w:p w:rsidR="0073058D" w:rsidRPr="00D7356A" w:rsidRDefault="0073058D" w:rsidP="00F90006">
      <w:pPr>
        <w:pStyle w:val="5"/>
      </w:pPr>
      <w:r w:rsidRPr="00D7356A">
        <w:rPr>
          <w:rFonts w:hint="eastAsia"/>
        </w:rPr>
        <w:t>另據翁茂鍾108年7月18日偵查中之陳述，伊「不能確定找他（石木欽）的目的為何，因為我們常常見面。」、「找他（石木欽）除了法律意見外，找他（石木欽）也沒這麼多事情，他（石木欽）不可能去影響承審法官，就是沒有避諱才會見面……」（</w:t>
      </w:r>
      <w:r w:rsidR="008A6750" w:rsidRPr="00D7356A">
        <w:rPr>
          <w:rFonts w:hint="eastAsia"/>
        </w:rPr>
        <w:t>附件三，</w:t>
      </w:r>
      <w:r w:rsidRPr="00D7356A">
        <w:rPr>
          <w:rFonts w:hint="eastAsia"/>
        </w:rPr>
        <w:t>筆錄卷頁237），足證翁茂鍾雖無法明確記</w:t>
      </w:r>
      <w:r w:rsidR="00FC2E32" w:rsidRPr="00D7356A">
        <w:rPr>
          <w:rFonts w:hint="eastAsia"/>
        </w:rPr>
        <w:t>得每一次與石木欽會面之目的，惟兩人會面大多係翁茂鍾</w:t>
      </w:r>
      <w:r w:rsidR="00ED6D1C" w:rsidRPr="00D7356A">
        <w:rPr>
          <w:rFonts w:hint="eastAsia"/>
        </w:rPr>
        <w:t>為詢問涉案法律意見，但</w:t>
      </w:r>
      <w:r w:rsidRPr="00D7356A">
        <w:rPr>
          <w:rFonts w:hint="eastAsia"/>
        </w:rPr>
        <w:t>翁茂鍾</w:t>
      </w:r>
      <w:r w:rsidR="00ED6D1C" w:rsidRPr="00D7356A">
        <w:rPr>
          <w:rFonts w:hint="eastAsia"/>
        </w:rPr>
        <w:t>辯稱</w:t>
      </w:r>
      <w:r w:rsidR="00231CAD" w:rsidRPr="00D7356A">
        <w:rPr>
          <w:rFonts w:hint="eastAsia"/>
        </w:rPr>
        <w:t>被彈劾人</w:t>
      </w:r>
      <w:r w:rsidRPr="00D7356A">
        <w:rPr>
          <w:rFonts w:hint="eastAsia"/>
        </w:rPr>
        <w:t>不可能影響承審法官，所以與</w:t>
      </w:r>
      <w:r w:rsidR="00231CAD" w:rsidRPr="00D7356A">
        <w:rPr>
          <w:rFonts w:hint="eastAsia"/>
        </w:rPr>
        <w:t>被彈劾人</w:t>
      </w:r>
      <w:r w:rsidRPr="00D7356A">
        <w:rPr>
          <w:rFonts w:hint="eastAsia"/>
        </w:rPr>
        <w:t>會面（討論法律意見）沒有避諱，亦</w:t>
      </w:r>
      <w:r w:rsidR="00FC2E32" w:rsidRPr="00D7356A">
        <w:rPr>
          <w:rFonts w:hint="eastAsia"/>
        </w:rPr>
        <w:t>可</w:t>
      </w:r>
      <w:r w:rsidRPr="00D7356A">
        <w:rPr>
          <w:rFonts w:hint="eastAsia"/>
        </w:rPr>
        <w:t>證確有頻繁見面情事。</w:t>
      </w:r>
    </w:p>
    <w:p w:rsidR="00F36488" w:rsidRPr="00D7356A" w:rsidRDefault="00F36488" w:rsidP="00190238">
      <w:pPr>
        <w:pStyle w:val="4"/>
        <w:numPr>
          <w:ilvl w:val="3"/>
          <w:numId w:val="1"/>
        </w:numPr>
      </w:pPr>
      <w:r w:rsidRPr="00D7356A">
        <w:rPr>
          <w:rFonts w:hint="eastAsia"/>
        </w:rPr>
        <w:t>巴黎銀行請求損害賠償案</w:t>
      </w:r>
      <w:r w:rsidR="0075366A" w:rsidRPr="00D7356A">
        <w:rPr>
          <w:rFonts w:hint="eastAsia"/>
        </w:rPr>
        <w:t>：</w:t>
      </w:r>
    </w:p>
    <w:p w:rsidR="00F36488" w:rsidRPr="00D7356A" w:rsidRDefault="00F36488" w:rsidP="00862980">
      <w:pPr>
        <w:pStyle w:val="42"/>
        <w:ind w:left="1701" w:firstLine="680"/>
      </w:pPr>
      <w:r w:rsidRPr="00D7356A">
        <w:rPr>
          <w:rFonts w:hint="eastAsia"/>
        </w:rPr>
        <w:t>最高法院98年度台上字第2173號</w:t>
      </w:r>
      <w:r w:rsidR="007C57A9" w:rsidRPr="00D7356A">
        <w:rPr>
          <w:rFonts w:hint="eastAsia"/>
        </w:rPr>
        <w:t>百利</w:t>
      </w:r>
      <w:r w:rsidRPr="00D7356A">
        <w:rPr>
          <w:rFonts w:hint="eastAsia"/>
        </w:rPr>
        <w:t>案件</w:t>
      </w:r>
      <w:r w:rsidR="007C57A9" w:rsidRPr="00D7356A">
        <w:rPr>
          <w:rFonts w:hint="eastAsia"/>
        </w:rPr>
        <w:t>（巴黎銀行請求損害賠償案）</w:t>
      </w:r>
      <w:r w:rsidRPr="00D7356A">
        <w:rPr>
          <w:rFonts w:hint="eastAsia"/>
        </w:rPr>
        <w:t>審理期間</w:t>
      </w:r>
      <w:r w:rsidR="004361F3" w:rsidRPr="00D7356A">
        <w:rPr>
          <w:rFonts w:hint="eastAsia"/>
        </w:rPr>
        <w:t>，</w:t>
      </w:r>
      <w:r w:rsidR="00231CAD" w:rsidRPr="00D7356A">
        <w:rPr>
          <w:rFonts w:hint="eastAsia"/>
        </w:rPr>
        <w:t>被彈劾人</w:t>
      </w:r>
      <w:r w:rsidR="004361F3" w:rsidRPr="00D7356A">
        <w:rPr>
          <w:rFonts w:hint="eastAsia"/>
        </w:rPr>
        <w:t>仍與翁茂鍾頻繁飲宴與接觸，自有違法</w:t>
      </w:r>
      <w:r w:rsidR="00FC2E32" w:rsidRPr="00D7356A">
        <w:rPr>
          <w:rFonts w:hint="eastAsia"/>
        </w:rPr>
        <w:t>及違反法官守則</w:t>
      </w:r>
      <w:r w:rsidR="00270A60" w:rsidRPr="00D7356A">
        <w:rPr>
          <w:rFonts w:hint="eastAsia"/>
        </w:rPr>
        <w:t>：</w:t>
      </w:r>
    </w:p>
    <w:p w:rsidR="00EE1226" w:rsidRPr="00D7356A" w:rsidRDefault="00EE1226" w:rsidP="00862980">
      <w:pPr>
        <w:pStyle w:val="42"/>
        <w:ind w:left="1701" w:firstLine="680"/>
      </w:pPr>
    </w:p>
    <w:tbl>
      <w:tblPr>
        <w:tblStyle w:val="af6"/>
        <w:tblW w:w="9214" w:type="dxa"/>
        <w:tblInd w:w="-147" w:type="dxa"/>
        <w:tblLook w:val="04A0" w:firstRow="1" w:lastRow="0" w:firstColumn="1" w:lastColumn="0" w:noHBand="0" w:noVBand="1"/>
      </w:tblPr>
      <w:tblGrid>
        <w:gridCol w:w="568"/>
        <w:gridCol w:w="2409"/>
        <w:gridCol w:w="1985"/>
        <w:gridCol w:w="992"/>
        <w:gridCol w:w="3260"/>
      </w:tblGrid>
      <w:tr w:rsidR="00F77515" w:rsidRPr="00D7356A" w:rsidTr="00F0199B">
        <w:tc>
          <w:tcPr>
            <w:tcW w:w="568" w:type="dxa"/>
            <w:vAlign w:val="center"/>
          </w:tcPr>
          <w:p w:rsidR="0075366A" w:rsidRPr="00D7356A" w:rsidRDefault="0075366A" w:rsidP="00AC5882">
            <w:pPr>
              <w:spacing w:line="280" w:lineRule="exact"/>
              <w:jc w:val="center"/>
              <w:rPr>
                <w:rFonts w:hAnsi="標楷體"/>
                <w:sz w:val="24"/>
                <w:szCs w:val="24"/>
              </w:rPr>
            </w:pPr>
            <w:r w:rsidRPr="00D7356A">
              <w:rPr>
                <w:rFonts w:hAnsi="標楷體" w:hint="eastAsia"/>
                <w:sz w:val="24"/>
                <w:szCs w:val="24"/>
              </w:rPr>
              <w:t>案號</w:t>
            </w:r>
          </w:p>
        </w:tc>
        <w:tc>
          <w:tcPr>
            <w:tcW w:w="4394" w:type="dxa"/>
            <w:gridSpan w:val="2"/>
            <w:vAlign w:val="center"/>
          </w:tcPr>
          <w:p w:rsidR="0075366A" w:rsidRPr="00D7356A" w:rsidRDefault="0075366A" w:rsidP="00AC5882">
            <w:pPr>
              <w:spacing w:line="280" w:lineRule="exact"/>
              <w:jc w:val="center"/>
              <w:rPr>
                <w:rFonts w:hAnsi="標楷體"/>
                <w:sz w:val="24"/>
                <w:szCs w:val="24"/>
              </w:rPr>
            </w:pPr>
            <w:r w:rsidRPr="00D7356A">
              <w:rPr>
                <w:rFonts w:hAnsi="標楷體" w:hint="eastAsia"/>
                <w:bCs/>
                <w:sz w:val="24"/>
                <w:szCs w:val="24"/>
              </w:rPr>
              <w:t>最高法院98年度台上字第2173號案件</w:t>
            </w:r>
          </w:p>
        </w:tc>
        <w:tc>
          <w:tcPr>
            <w:tcW w:w="992" w:type="dxa"/>
            <w:vAlign w:val="center"/>
          </w:tcPr>
          <w:p w:rsidR="0075366A" w:rsidRPr="00D7356A" w:rsidRDefault="0075366A" w:rsidP="00AC5882">
            <w:pPr>
              <w:spacing w:line="280" w:lineRule="exact"/>
              <w:ind w:rightChars="-30" w:right="-102"/>
              <w:jc w:val="center"/>
              <w:rPr>
                <w:rFonts w:hAnsi="標楷體"/>
                <w:sz w:val="24"/>
                <w:szCs w:val="24"/>
              </w:rPr>
            </w:pPr>
            <w:r w:rsidRPr="00D7356A">
              <w:rPr>
                <w:rFonts w:hAnsi="標楷體" w:hint="eastAsia"/>
                <w:sz w:val="24"/>
                <w:szCs w:val="24"/>
              </w:rPr>
              <w:t>扣案物編號</w:t>
            </w:r>
          </w:p>
        </w:tc>
        <w:tc>
          <w:tcPr>
            <w:tcW w:w="3260" w:type="dxa"/>
            <w:vAlign w:val="center"/>
          </w:tcPr>
          <w:p w:rsidR="0075366A" w:rsidRPr="00D7356A" w:rsidRDefault="0075366A" w:rsidP="00AC5882">
            <w:pPr>
              <w:spacing w:line="280" w:lineRule="exact"/>
              <w:jc w:val="center"/>
              <w:rPr>
                <w:rFonts w:hAnsi="標楷體"/>
                <w:sz w:val="24"/>
                <w:szCs w:val="24"/>
              </w:rPr>
            </w:pPr>
            <w:r w:rsidRPr="00D7356A">
              <w:rPr>
                <w:rFonts w:hAnsi="標楷體" w:hint="eastAsia"/>
                <w:sz w:val="24"/>
                <w:szCs w:val="24"/>
              </w:rPr>
              <w:t>扣案物編號C12記事本</w:t>
            </w:r>
          </w:p>
          <w:p w:rsidR="0075366A" w:rsidRPr="00D7356A" w:rsidRDefault="0075366A" w:rsidP="00AC5882">
            <w:pPr>
              <w:spacing w:line="280" w:lineRule="exact"/>
              <w:jc w:val="center"/>
              <w:rPr>
                <w:rFonts w:hAnsi="標楷體"/>
                <w:sz w:val="24"/>
                <w:szCs w:val="24"/>
              </w:rPr>
            </w:pPr>
            <w:r w:rsidRPr="00D7356A">
              <w:rPr>
                <w:rFonts w:hAnsi="標楷體" w:hint="eastAsia"/>
                <w:sz w:val="24"/>
                <w:szCs w:val="24"/>
              </w:rPr>
              <w:t>（</w:t>
            </w:r>
            <w:r w:rsidR="008A6750" w:rsidRPr="00D7356A">
              <w:rPr>
                <w:rFonts w:hAnsi="標楷體" w:hint="eastAsia"/>
                <w:sz w:val="24"/>
                <w:szCs w:val="24"/>
              </w:rPr>
              <w:t>附件二，</w:t>
            </w:r>
            <w:r w:rsidRPr="00D7356A">
              <w:rPr>
                <w:rFonts w:hAnsi="標楷體" w:hint="eastAsia"/>
                <w:sz w:val="24"/>
                <w:szCs w:val="24"/>
              </w:rPr>
              <w:t>證據卷第164、166頁</w:t>
            </w:r>
            <w:r w:rsidRPr="00D7356A">
              <w:rPr>
                <w:rFonts w:hAnsi="標楷體"/>
                <w:sz w:val="24"/>
                <w:szCs w:val="24"/>
              </w:rPr>
              <w:t>）</w:t>
            </w:r>
          </w:p>
        </w:tc>
      </w:tr>
      <w:tr w:rsidR="00F77515" w:rsidRPr="00D7356A" w:rsidTr="00F0199B">
        <w:tc>
          <w:tcPr>
            <w:tcW w:w="568" w:type="dxa"/>
            <w:vAlign w:val="center"/>
          </w:tcPr>
          <w:p w:rsidR="003C43D5" w:rsidRPr="00D7356A" w:rsidRDefault="003C43D5" w:rsidP="00AC5882">
            <w:pPr>
              <w:overflowPunct/>
              <w:autoSpaceDE/>
              <w:autoSpaceDN/>
              <w:spacing w:line="280" w:lineRule="exact"/>
              <w:jc w:val="center"/>
              <w:rPr>
                <w:rFonts w:hAnsi="標楷體"/>
                <w:sz w:val="24"/>
                <w:szCs w:val="24"/>
              </w:rPr>
            </w:pPr>
            <w:r w:rsidRPr="00D7356A">
              <w:rPr>
                <w:rFonts w:hAnsi="標楷體" w:hint="eastAsia"/>
                <w:sz w:val="24"/>
                <w:szCs w:val="24"/>
              </w:rPr>
              <w:t>編號</w:t>
            </w:r>
          </w:p>
        </w:tc>
        <w:tc>
          <w:tcPr>
            <w:tcW w:w="2409" w:type="dxa"/>
            <w:vAlign w:val="center"/>
          </w:tcPr>
          <w:p w:rsidR="003C43D5" w:rsidRPr="00D7356A" w:rsidRDefault="003C43D5" w:rsidP="00AC5882">
            <w:pPr>
              <w:overflowPunct/>
              <w:autoSpaceDE/>
              <w:autoSpaceDN/>
              <w:spacing w:line="280" w:lineRule="exact"/>
              <w:jc w:val="center"/>
              <w:rPr>
                <w:rFonts w:hAnsi="標楷體"/>
                <w:sz w:val="24"/>
                <w:szCs w:val="24"/>
              </w:rPr>
            </w:pPr>
            <w:r w:rsidRPr="00D7356A">
              <w:rPr>
                <w:rFonts w:hAnsi="標楷體" w:hint="eastAsia"/>
                <w:sz w:val="24"/>
                <w:szCs w:val="24"/>
              </w:rPr>
              <w:t>翁茂鍾記事內容</w:t>
            </w:r>
          </w:p>
        </w:tc>
        <w:tc>
          <w:tcPr>
            <w:tcW w:w="2977" w:type="dxa"/>
            <w:gridSpan w:val="2"/>
            <w:vAlign w:val="center"/>
          </w:tcPr>
          <w:p w:rsidR="003C43D5" w:rsidRPr="00D7356A" w:rsidRDefault="003C43D5" w:rsidP="00AC5882">
            <w:pPr>
              <w:overflowPunct/>
              <w:autoSpaceDE/>
              <w:autoSpaceDN/>
              <w:spacing w:line="280" w:lineRule="exact"/>
              <w:jc w:val="center"/>
              <w:rPr>
                <w:rFonts w:hAnsi="標楷體"/>
                <w:sz w:val="24"/>
                <w:szCs w:val="24"/>
              </w:rPr>
            </w:pPr>
            <w:r w:rsidRPr="00D7356A">
              <w:rPr>
                <w:rFonts w:hAnsi="標楷體" w:hint="eastAsia"/>
                <w:sz w:val="24"/>
                <w:szCs w:val="24"/>
              </w:rPr>
              <w:t>司法院訪談石木欽說詞</w:t>
            </w:r>
          </w:p>
        </w:tc>
        <w:tc>
          <w:tcPr>
            <w:tcW w:w="3260" w:type="dxa"/>
            <w:vAlign w:val="center"/>
          </w:tcPr>
          <w:p w:rsidR="003C43D5" w:rsidRPr="00D7356A" w:rsidRDefault="003C43D5" w:rsidP="00AC5882">
            <w:pPr>
              <w:overflowPunct/>
              <w:autoSpaceDE/>
              <w:autoSpaceDN/>
              <w:spacing w:line="28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F0199B">
        <w:tc>
          <w:tcPr>
            <w:tcW w:w="568" w:type="dxa"/>
            <w:vMerge w:val="restart"/>
          </w:tcPr>
          <w:p w:rsidR="0075366A" w:rsidRPr="00D7356A" w:rsidRDefault="009150BE" w:rsidP="0075366A">
            <w:pPr>
              <w:pStyle w:val="5"/>
              <w:numPr>
                <w:ilvl w:val="0"/>
                <w:numId w:val="0"/>
              </w:numPr>
            </w:pPr>
            <w:r w:rsidRPr="00D7356A">
              <w:rPr>
                <w:rFonts w:hint="eastAsia"/>
                <w:sz w:val="24"/>
              </w:rPr>
              <w:t>1</w:t>
            </w:r>
          </w:p>
        </w:tc>
        <w:tc>
          <w:tcPr>
            <w:tcW w:w="2409" w:type="dxa"/>
          </w:tcPr>
          <w:p w:rsidR="0075366A" w:rsidRPr="00D7356A" w:rsidRDefault="0075366A" w:rsidP="0075366A">
            <w:pPr>
              <w:rPr>
                <w:rFonts w:hAnsi="標楷體"/>
                <w:sz w:val="24"/>
                <w:szCs w:val="24"/>
              </w:rPr>
            </w:pPr>
            <w:r w:rsidRPr="00D7356A">
              <w:rPr>
                <w:rFonts w:hAnsi="標楷體" w:hint="eastAsia"/>
                <w:sz w:val="24"/>
                <w:szCs w:val="24"/>
              </w:rPr>
              <w:t>98.11.13（星期五）</w:t>
            </w:r>
          </w:p>
        </w:tc>
        <w:tc>
          <w:tcPr>
            <w:tcW w:w="2977" w:type="dxa"/>
            <w:gridSpan w:val="2"/>
            <w:vMerge w:val="restart"/>
          </w:tcPr>
          <w:p w:rsidR="0075366A" w:rsidRPr="00D7356A" w:rsidRDefault="0075366A" w:rsidP="00205A3F">
            <w:pPr>
              <w:pStyle w:val="5"/>
              <w:numPr>
                <w:ilvl w:val="0"/>
                <w:numId w:val="0"/>
              </w:numPr>
            </w:pPr>
            <w:r w:rsidRPr="00D7356A">
              <w:rPr>
                <w:rFonts w:hAnsi="標楷體" w:hint="eastAsia"/>
                <w:sz w:val="24"/>
                <w:szCs w:val="24"/>
              </w:rPr>
              <w:t>「我中午很少出去應酬，沒有去。我也未曾就該案件與翁茂鍾討論律師閱卷情況（因為是民事案件）。」（</w:t>
            </w:r>
            <w:r w:rsidR="008A6750" w:rsidRPr="00D7356A">
              <w:rPr>
                <w:rFonts w:hAnsi="標楷體" w:hint="eastAsia"/>
                <w:sz w:val="24"/>
                <w:szCs w:val="24"/>
              </w:rPr>
              <w:t>附件一之6，</w:t>
            </w:r>
            <w:r w:rsidRPr="00D7356A">
              <w:rPr>
                <w:rFonts w:hAnsi="標楷體" w:hint="eastAsia"/>
                <w:sz w:val="24"/>
                <w:szCs w:val="24"/>
              </w:rPr>
              <w:t>詢問筆錄第17</w:t>
            </w:r>
            <w:r w:rsidR="00205A3F" w:rsidRPr="00D7356A">
              <w:rPr>
                <w:rFonts w:hAnsi="標楷體" w:hint="eastAsia"/>
                <w:sz w:val="24"/>
                <w:szCs w:val="24"/>
              </w:rPr>
              <w:t>、</w:t>
            </w:r>
            <w:r w:rsidRPr="00D7356A">
              <w:rPr>
                <w:rFonts w:hAnsi="標楷體" w:hint="eastAsia"/>
                <w:sz w:val="24"/>
                <w:szCs w:val="24"/>
              </w:rPr>
              <w:t>18頁</w:t>
            </w:r>
            <w:r w:rsidRPr="00D7356A">
              <w:rPr>
                <w:rFonts w:hAnsi="標楷體"/>
                <w:sz w:val="24"/>
                <w:szCs w:val="24"/>
              </w:rPr>
              <w:t>）</w:t>
            </w:r>
          </w:p>
        </w:tc>
        <w:tc>
          <w:tcPr>
            <w:tcW w:w="3260" w:type="dxa"/>
            <w:vMerge w:val="restart"/>
          </w:tcPr>
          <w:p w:rsidR="0075366A" w:rsidRPr="00D7356A" w:rsidRDefault="0075366A" w:rsidP="003C43D5">
            <w:pPr>
              <w:numPr>
                <w:ilvl w:val="0"/>
                <w:numId w:val="15"/>
              </w:numPr>
              <w:overflowPunct/>
              <w:autoSpaceDE/>
              <w:autoSpaceDN/>
              <w:spacing w:line="300" w:lineRule="exact"/>
              <w:ind w:left="357" w:hanging="357"/>
              <w:jc w:val="left"/>
              <w:rPr>
                <w:rFonts w:hAnsi="標楷體"/>
                <w:sz w:val="24"/>
                <w:szCs w:val="24"/>
              </w:rPr>
            </w:pPr>
            <w:r w:rsidRPr="00D7356A">
              <w:rPr>
                <w:rFonts w:hAnsi="標楷體" w:hint="eastAsia"/>
                <w:sz w:val="24"/>
                <w:szCs w:val="24"/>
              </w:rPr>
              <w:t>此處「陳律師」指陳鴻興律師，與李嘉典同為本案翁茂鍾委任之怡華公司訴訟代理人</w:t>
            </w:r>
          </w:p>
          <w:p w:rsidR="0075366A" w:rsidRPr="00D7356A" w:rsidRDefault="0075366A" w:rsidP="003C43D5">
            <w:pPr>
              <w:numPr>
                <w:ilvl w:val="0"/>
                <w:numId w:val="15"/>
              </w:numPr>
              <w:overflowPunct/>
              <w:autoSpaceDE/>
              <w:autoSpaceDN/>
              <w:spacing w:line="300" w:lineRule="exact"/>
              <w:ind w:left="357" w:hanging="357"/>
              <w:jc w:val="left"/>
              <w:rPr>
                <w:rFonts w:hAnsi="標楷體"/>
                <w:sz w:val="24"/>
                <w:szCs w:val="24"/>
              </w:rPr>
            </w:pPr>
            <w:r w:rsidRPr="00D7356A">
              <w:rPr>
                <w:rFonts w:hAnsi="標楷體" w:hint="eastAsia"/>
                <w:sz w:val="24"/>
                <w:szCs w:val="24"/>
              </w:rPr>
              <w:t>經比對本案卷，陳鴻興律師確於當日至最高法院閱卷</w:t>
            </w:r>
          </w:p>
          <w:p w:rsidR="0075366A" w:rsidRPr="00D7356A" w:rsidRDefault="0075366A" w:rsidP="003C43D5">
            <w:pPr>
              <w:numPr>
                <w:ilvl w:val="0"/>
                <w:numId w:val="15"/>
              </w:numPr>
              <w:overflowPunct/>
              <w:autoSpaceDE/>
              <w:autoSpaceDN/>
              <w:spacing w:line="300" w:lineRule="exact"/>
              <w:ind w:left="357" w:hanging="357"/>
              <w:jc w:val="left"/>
              <w:rPr>
                <w:rFonts w:hAnsi="標楷體"/>
                <w:sz w:val="24"/>
                <w:szCs w:val="24"/>
              </w:rPr>
            </w:pPr>
            <w:r w:rsidRPr="00D7356A">
              <w:rPr>
                <w:rFonts w:hAnsi="標楷體" w:hint="eastAsia"/>
                <w:sz w:val="24"/>
                <w:szCs w:val="24"/>
              </w:rPr>
              <w:t>時間為翁茂鍾委任之訴訟代理人陳鴻興律師至最高法院閱卷當日</w:t>
            </w:r>
          </w:p>
        </w:tc>
      </w:tr>
      <w:tr w:rsidR="00F77515" w:rsidRPr="00D7356A" w:rsidTr="00F0199B">
        <w:tc>
          <w:tcPr>
            <w:tcW w:w="568" w:type="dxa"/>
            <w:vMerge/>
          </w:tcPr>
          <w:p w:rsidR="0075366A" w:rsidRPr="00D7356A" w:rsidRDefault="0075366A" w:rsidP="0075366A">
            <w:pPr>
              <w:pStyle w:val="5"/>
              <w:numPr>
                <w:ilvl w:val="0"/>
                <w:numId w:val="0"/>
              </w:numPr>
            </w:pPr>
          </w:p>
        </w:tc>
        <w:tc>
          <w:tcPr>
            <w:tcW w:w="2409" w:type="dxa"/>
          </w:tcPr>
          <w:p w:rsidR="0075366A" w:rsidRPr="00D7356A" w:rsidRDefault="0075366A" w:rsidP="00AC7B2F">
            <w:pPr>
              <w:widowControl/>
              <w:spacing w:line="300" w:lineRule="exact"/>
              <w:ind w:leftChars="-1" w:left="598" w:hangingChars="231" w:hanging="601"/>
              <w:rPr>
                <w:rFonts w:hAnsi="標楷體" w:cs="新細明體"/>
                <w:kern w:val="0"/>
                <w:sz w:val="24"/>
                <w:szCs w:val="24"/>
              </w:rPr>
            </w:pPr>
            <w:r w:rsidRPr="00D7356A">
              <w:rPr>
                <w:rFonts w:hAnsi="標楷體" w:cs="新細明體" w:hint="eastAsia"/>
                <w:kern w:val="0"/>
                <w:sz w:val="24"/>
                <w:szCs w:val="24"/>
              </w:rPr>
              <w:t>0900百利</w:t>
            </w:r>
            <w:r w:rsidR="008F21AC" w:rsidRPr="00D7356A">
              <w:rPr>
                <w:rFonts w:hAnsi="標楷體" w:cs="新細明體" w:hint="eastAsia"/>
                <w:kern w:val="0"/>
                <w:sz w:val="24"/>
                <w:szCs w:val="24"/>
              </w:rPr>
              <w:t>銀行</w:t>
            </w:r>
            <w:r w:rsidRPr="00D7356A">
              <w:rPr>
                <w:rFonts w:hAnsi="標楷體" w:cs="新細明體" w:hint="eastAsia"/>
                <w:kern w:val="0"/>
                <w:sz w:val="24"/>
                <w:szCs w:val="24"/>
              </w:rPr>
              <w:t>案最高法院閱卷</w:t>
            </w:r>
          </w:p>
          <w:p w:rsidR="0075366A" w:rsidRPr="00D7356A" w:rsidRDefault="0075366A" w:rsidP="00AC7B2F">
            <w:pPr>
              <w:widowControl/>
              <w:spacing w:line="300" w:lineRule="exact"/>
              <w:ind w:left="585" w:hangingChars="225" w:hanging="585"/>
              <w:rPr>
                <w:rFonts w:hAnsi="標楷體" w:cs="新細明體"/>
                <w:kern w:val="0"/>
                <w:sz w:val="24"/>
                <w:szCs w:val="24"/>
              </w:rPr>
            </w:pPr>
            <w:r w:rsidRPr="00D7356A">
              <w:rPr>
                <w:rFonts w:hAnsi="標楷體" w:cs="新細明體" w:hint="eastAsia"/>
                <w:kern w:val="0"/>
                <w:sz w:val="24"/>
                <w:szCs w:val="24"/>
              </w:rPr>
              <w:t>1100訪李嘉典律師事務所詢陳律師閱卷情形</w:t>
            </w:r>
          </w:p>
          <w:p w:rsidR="0075366A" w:rsidRPr="00D7356A" w:rsidRDefault="0075366A" w:rsidP="00AC7B2F">
            <w:pPr>
              <w:widowControl/>
              <w:spacing w:line="300" w:lineRule="exact"/>
              <w:ind w:leftChars="-8" w:left="584" w:hangingChars="235" w:hanging="611"/>
              <w:rPr>
                <w:rFonts w:hAnsi="標楷體" w:cs="新細明體"/>
                <w:kern w:val="0"/>
                <w:sz w:val="24"/>
                <w:szCs w:val="24"/>
              </w:rPr>
            </w:pPr>
            <w:r w:rsidRPr="00D7356A">
              <w:rPr>
                <w:rFonts w:hAnsi="標楷體" w:cs="新細明體" w:hint="eastAsia"/>
                <w:kern w:val="0"/>
                <w:sz w:val="24"/>
                <w:szCs w:val="24"/>
              </w:rPr>
              <w:t>1220喜來登泰國料理宴石木欽</w:t>
            </w:r>
          </w:p>
          <w:p w:rsidR="0075366A" w:rsidRPr="00D7356A" w:rsidRDefault="0075366A" w:rsidP="0075366A">
            <w:pPr>
              <w:widowControl/>
              <w:spacing w:line="300" w:lineRule="exact"/>
              <w:ind w:left="656" w:hangingChars="252" w:hanging="656"/>
              <w:rPr>
                <w:rFonts w:hAnsi="標楷體" w:cs="新細明體"/>
                <w:kern w:val="0"/>
                <w:sz w:val="24"/>
                <w:szCs w:val="24"/>
              </w:rPr>
            </w:pPr>
            <w:r w:rsidRPr="00D7356A">
              <w:rPr>
                <w:rFonts w:hAnsi="標楷體" w:cs="新細明體" w:hint="eastAsia"/>
                <w:kern w:val="0"/>
                <w:sz w:val="24"/>
                <w:szCs w:val="24"/>
              </w:rPr>
              <w:t>1400訪陳永昌律師</w:t>
            </w:r>
          </w:p>
        </w:tc>
        <w:tc>
          <w:tcPr>
            <w:tcW w:w="2977" w:type="dxa"/>
            <w:gridSpan w:val="2"/>
            <w:vMerge/>
          </w:tcPr>
          <w:p w:rsidR="0075366A" w:rsidRPr="00D7356A" w:rsidRDefault="0075366A" w:rsidP="0075366A">
            <w:pPr>
              <w:pStyle w:val="5"/>
              <w:numPr>
                <w:ilvl w:val="0"/>
                <w:numId w:val="0"/>
              </w:numPr>
            </w:pPr>
          </w:p>
        </w:tc>
        <w:tc>
          <w:tcPr>
            <w:tcW w:w="3260" w:type="dxa"/>
            <w:vMerge/>
          </w:tcPr>
          <w:p w:rsidR="0075366A" w:rsidRPr="00D7356A" w:rsidRDefault="0075366A" w:rsidP="0075366A">
            <w:pPr>
              <w:pStyle w:val="5"/>
              <w:numPr>
                <w:ilvl w:val="0"/>
                <w:numId w:val="0"/>
              </w:numPr>
            </w:pPr>
          </w:p>
        </w:tc>
      </w:tr>
      <w:tr w:rsidR="00F77515" w:rsidRPr="00D7356A" w:rsidTr="00F0199B">
        <w:tc>
          <w:tcPr>
            <w:tcW w:w="568" w:type="dxa"/>
            <w:vMerge w:val="restart"/>
          </w:tcPr>
          <w:p w:rsidR="00BC0ADE" w:rsidRPr="00D7356A" w:rsidRDefault="00BC0ADE" w:rsidP="00BC0ADE">
            <w:pPr>
              <w:pStyle w:val="5"/>
              <w:numPr>
                <w:ilvl w:val="0"/>
                <w:numId w:val="0"/>
              </w:numPr>
            </w:pPr>
            <w:r w:rsidRPr="00D7356A">
              <w:rPr>
                <w:rFonts w:hint="eastAsia"/>
              </w:rPr>
              <w:t>2</w:t>
            </w:r>
          </w:p>
        </w:tc>
        <w:tc>
          <w:tcPr>
            <w:tcW w:w="2409" w:type="dxa"/>
          </w:tcPr>
          <w:p w:rsidR="00BC0ADE" w:rsidRPr="00D7356A" w:rsidRDefault="00BC0ADE" w:rsidP="003C43D5">
            <w:pPr>
              <w:spacing w:line="300" w:lineRule="exact"/>
              <w:ind w:leftChars="-31" w:left="2" w:rightChars="-31" w:right="-105" w:hangingChars="41" w:hanging="107"/>
              <w:jc w:val="center"/>
              <w:rPr>
                <w:rFonts w:hAnsi="標楷體" w:cs="新細明體"/>
                <w:kern w:val="0"/>
                <w:sz w:val="24"/>
                <w:szCs w:val="24"/>
              </w:rPr>
            </w:pPr>
            <w:r w:rsidRPr="00D7356A">
              <w:rPr>
                <w:rFonts w:hAnsi="標楷體" w:cs="新細明體" w:hint="eastAsia"/>
                <w:kern w:val="0"/>
                <w:sz w:val="24"/>
                <w:szCs w:val="24"/>
              </w:rPr>
              <w:t>98.11.18（星期三）</w:t>
            </w:r>
          </w:p>
        </w:tc>
        <w:tc>
          <w:tcPr>
            <w:tcW w:w="2977" w:type="dxa"/>
            <w:gridSpan w:val="2"/>
            <w:vMerge w:val="restart"/>
          </w:tcPr>
          <w:p w:rsidR="00BC0ADE" w:rsidRPr="00D7356A" w:rsidRDefault="00BC0ADE" w:rsidP="00205A3F">
            <w:pPr>
              <w:rPr>
                <w:rFonts w:hAnsi="標楷體"/>
                <w:sz w:val="24"/>
                <w:szCs w:val="24"/>
              </w:rPr>
            </w:pPr>
            <w:r w:rsidRPr="00D7356A">
              <w:rPr>
                <w:rFonts w:hAnsi="標楷體" w:hint="eastAsia"/>
                <w:sz w:val="24"/>
                <w:szCs w:val="24"/>
              </w:rPr>
              <w:t>「98年11月18日1330喜來登飯店，我不可能去，因為是中午。」（</w:t>
            </w:r>
            <w:r w:rsidR="008A6750" w:rsidRPr="00D7356A">
              <w:rPr>
                <w:rFonts w:hAnsi="標楷體" w:hint="eastAsia"/>
                <w:sz w:val="24"/>
                <w:szCs w:val="24"/>
              </w:rPr>
              <w:t>附件一之6，</w:t>
            </w:r>
            <w:r w:rsidRPr="00D7356A">
              <w:rPr>
                <w:rFonts w:hAnsi="標楷體" w:hint="eastAsia"/>
                <w:sz w:val="24"/>
                <w:szCs w:val="24"/>
              </w:rPr>
              <w:t>詢問筆錄第17</w:t>
            </w:r>
            <w:r w:rsidR="00205A3F" w:rsidRPr="00D7356A">
              <w:rPr>
                <w:rFonts w:hAnsi="標楷體" w:hint="eastAsia"/>
                <w:sz w:val="24"/>
                <w:szCs w:val="24"/>
              </w:rPr>
              <w:t>、</w:t>
            </w:r>
            <w:r w:rsidRPr="00D7356A">
              <w:rPr>
                <w:rFonts w:hAnsi="標楷體" w:hint="eastAsia"/>
                <w:sz w:val="24"/>
                <w:szCs w:val="24"/>
              </w:rPr>
              <w:t>18頁</w:t>
            </w:r>
            <w:r w:rsidRPr="00D7356A">
              <w:rPr>
                <w:rFonts w:hAnsi="標楷體"/>
                <w:sz w:val="24"/>
                <w:szCs w:val="24"/>
              </w:rPr>
              <w:t>）</w:t>
            </w:r>
          </w:p>
        </w:tc>
        <w:tc>
          <w:tcPr>
            <w:tcW w:w="3260" w:type="dxa"/>
            <w:vMerge w:val="restart"/>
          </w:tcPr>
          <w:p w:rsidR="00BC0ADE" w:rsidRPr="00D7356A" w:rsidRDefault="00BC0ADE" w:rsidP="00BC0ADE">
            <w:pPr>
              <w:rPr>
                <w:rFonts w:hAnsi="標楷體"/>
                <w:sz w:val="24"/>
                <w:szCs w:val="24"/>
              </w:rPr>
            </w:pPr>
            <w:r w:rsidRPr="00D7356A">
              <w:rPr>
                <w:rFonts w:hAnsi="標楷體" w:hint="eastAsia"/>
                <w:sz w:val="24"/>
                <w:szCs w:val="24"/>
              </w:rPr>
              <w:t>時間為本案最高法院98.11.19判決(法官</w:t>
            </w:r>
            <w:r w:rsidR="001F78A8" w:rsidRPr="00D7356A">
              <w:rPr>
                <w:rFonts w:hAnsi="標楷體" w:hint="eastAsia"/>
                <w:sz w:val="24"/>
                <w:szCs w:val="24"/>
              </w:rPr>
              <w:t>：</w:t>
            </w:r>
            <w:r w:rsidRPr="00D7356A">
              <w:rPr>
                <w:rFonts w:hAnsi="標楷體" w:hint="eastAsia"/>
                <w:sz w:val="24"/>
                <w:szCs w:val="24"/>
              </w:rPr>
              <w:t>朱建男、顏南全、林大洋、沈方維、陳碧玉)前1日</w:t>
            </w:r>
          </w:p>
        </w:tc>
      </w:tr>
      <w:tr w:rsidR="00F77515" w:rsidRPr="00D7356A" w:rsidTr="00F0199B">
        <w:tc>
          <w:tcPr>
            <w:tcW w:w="568" w:type="dxa"/>
            <w:vMerge/>
          </w:tcPr>
          <w:p w:rsidR="00BC0ADE" w:rsidRPr="00D7356A" w:rsidRDefault="00BC0ADE" w:rsidP="00BC0ADE">
            <w:pPr>
              <w:pStyle w:val="5"/>
              <w:numPr>
                <w:ilvl w:val="0"/>
                <w:numId w:val="0"/>
              </w:numPr>
            </w:pPr>
          </w:p>
        </w:tc>
        <w:tc>
          <w:tcPr>
            <w:tcW w:w="2409" w:type="dxa"/>
          </w:tcPr>
          <w:p w:rsidR="00BC0ADE" w:rsidRPr="00D7356A" w:rsidRDefault="00BC0ADE" w:rsidP="003C43D5">
            <w:pPr>
              <w:widowControl/>
              <w:spacing w:line="300" w:lineRule="exact"/>
              <w:rPr>
                <w:rFonts w:hAnsi="標楷體" w:cs="新細明體"/>
                <w:kern w:val="0"/>
                <w:sz w:val="24"/>
                <w:szCs w:val="24"/>
              </w:rPr>
            </w:pPr>
            <w:r w:rsidRPr="00D7356A">
              <w:rPr>
                <w:rFonts w:hAnsi="標楷體" w:cs="新細明體" w:hint="eastAsia"/>
                <w:kern w:val="0"/>
                <w:sz w:val="24"/>
                <w:szCs w:val="24"/>
              </w:rPr>
              <w:t>1300喜來登</w:t>
            </w:r>
          </w:p>
          <w:p w:rsidR="00BC0ADE" w:rsidRPr="00D7356A" w:rsidRDefault="00BC0ADE" w:rsidP="003C43D5">
            <w:pPr>
              <w:widowControl/>
              <w:spacing w:line="300" w:lineRule="exact"/>
              <w:rPr>
                <w:rFonts w:hAnsi="標楷體" w:cs="新細明體"/>
                <w:kern w:val="0"/>
                <w:sz w:val="24"/>
                <w:szCs w:val="24"/>
              </w:rPr>
            </w:pPr>
            <w:r w:rsidRPr="00D7356A">
              <w:rPr>
                <w:rFonts w:hAnsi="標楷體" w:cs="新細明體" w:hint="eastAsia"/>
                <w:kern w:val="0"/>
                <w:sz w:val="24"/>
                <w:szCs w:val="24"/>
              </w:rPr>
              <w:t xml:space="preserve">    石木欽</w:t>
            </w:r>
          </w:p>
          <w:p w:rsidR="00BC0ADE" w:rsidRPr="00D7356A" w:rsidRDefault="00BC0ADE" w:rsidP="003C43D5">
            <w:pPr>
              <w:widowControl/>
              <w:spacing w:line="300" w:lineRule="exact"/>
              <w:rPr>
                <w:rFonts w:hAnsi="標楷體" w:cs="新細明體"/>
                <w:kern w:val="0"/>
                <w:sz w:val="24"/>
                <w:szCs w:val="24"/>
              </w:rPr>
            </w:pPr>
            <w:r w:rsidRPr="00D7356A">
              <w:rPr>
                <w:rFonts w:hAnsi="標楷體" w:cs="新細明體" w:hint="eastAsia"/>
                <w:kern w:val="0"/>
                <w:sz w:val="24"/>
                <w:szCs w:val="24"/>
              </w:rPr>
              <w:t>(經勘誤筆記內容，原時間1330更正為1300)</w:t>
            </w:r>
          </w:p>
          <w:p w:rsidR="00BC0ADE" w:rsidRPr="00D7356A" w:rsidRDefault="00BC0ADE" w:rsidP="003C43D5">
            <w:pPr>
              <w:widowControl/>
              <w:spacing w:line="300" w:lineRule="exact"/>
              <w:ind w:left="536" w:hangingChars="206" w:hanging="536"/>
              <w:rPr>
                <w:rFonts w:hAnsi="標楷體" w:cs="新細明體"/>
                <w:kern w:val="0"/>
                <w:sz w:val="24"/>
                <w:szCs w:val="24"/>
              </w:rPr>
            </w:pPr>
            <w:r w:rsidRPr="00D7356A">
              <w:rPr>
                <w:rFonts w:hAnsi="標楷體" w:cs="新細明體" w:hint="eastAsia"/>
                <w:kern w:val="0"/>
                <w:sz w:val="24"/>
                <w:szCs w:val="24"/>
              </w:rPr>
              <w:t>1800訪李嘉典、黃泰鋒</w:t>
            </w:r>
          </w:p>
        </w:tc>
        <w:tc>
          <w:tcPr>
            <w:tcW w:w="2977" w:type="dxa"/>
            <w:gridSpan w:val="2"/>
            <w:vMerge/>
          </w:tcPr>
          <w:p w:rsidR="00BC0ADE" w:rsidRPr="00D7356A" w:rsidRDefault="00BC0ADE" w:rsidP="00BC0ADE">
            <w:pPr>
              <w:pStyle w:val="5"/>
              <w:numPr>
                <w:ilvl w:val="0"/>
                <w:numId w:val="0"/>
              </w:numPr>
            </w:pPr>
          </w:p>
        </w:tc>
        <w:tc>
          <w:tcPr>
            <w:tcW w:w="3260" w:type="dxa"/>
            <w:vMerge/>
          </w:tcPr>
          <w:p w:rsidR="00BC0ADE" w:rsidRPr="00D7356A" w:rsidRDefault="00BC0ADE" w:rsidP="00BC0ADE">
            <w:pPr>
              <w:pStyle w:val="5"/>
              <w:numPr>
                <w:ilvl w:val="0"/>
                <w:numId w:val="0"/>
              </w:numPr>
            </w:pPr>
          </w:p>
        </w:tc>
      </w:tr>
    </w:tbl>
    <w:p w:rsidR="0075366A" w:rsidRPr="00D7356A" w:rsidRDefault="0075366A" w:rsidP="00BC0ADE">
      <w:pPr>
        <w:pStyle w:val="5"/>
        <w:numPr>
          <w:ilvl w:val="0"/>
          <w:numId w:val="0"/>
        </w:numPr>
        <w:spacing w:line="240" w:lineRule="exact"/>
        <w:ind w:left="2041"/>
      </w:pPr>
    </w:p>
    <w:p w:rsidR="00F36488" w:rsidRPr="00D7356A" w:rsidRDefault="00F36488" w:rsidP="00862980">
      <w:pPr>
        <w:pStyle w:val="5"/>
      </w:pPr>
      <w:r w:rsidRPr="00D7356A">
        <w:rPr>
          <w:rFonts w:hint="eastAsia"/>
        </w:rPr>
        <w:t>最高法院98年度台上字第2173號案件係巴黎銀行</w:t>
      </w:r>
      <w:r w:rsidR="008A6750" w:rsidRPr="00D7356A">
        <w:rPr>
          <w:rFonts w:hint="eastAsia"/>
        </w:rPr>
        <w:t>臺北分公司</w:t>
      </w:r>
      <w:r w:rsidRPr="00D7356A">
        <w:rPr>
          <w:rFonts w:hint="eastAsia"/>
        </w:rPr>
        <w:t>（巴黎銀行併購百利銀行）不服98年6月17日</w:t>
      </w:r>
      <w:r w:rsidR="00E64466" w:rsidRPr="00D7356A">
        <w:rPr>
          <w:rFonts w:hint="eastAsia"/>
        </w:rPr>
        <w:t>高院</w:t>
      </w:r>
      <w:r w:rsidRPr="00D7356A">
        <w:rPr>
          <w:rFonts w:hint="eastAsia"/>
        </w:rPr>
        <w:t>第二審判決（95年度金上字第2號</w:t>
      </w:r>
      <w:r w:rsidR="00CC42ED" w:rsidRPr="00D7356A">
        <w:rPr>
          <w:rFonts w:hAnsi="標楷體" w:hint="eastAsia"/>
        </w:rPr>
        <w:t>，第一審係為94年7月20日臺北地院88年度重訴字第2831號</w:t>
      </w:r>
      <w:r w:rsidRPr="00D7356A">
        <w:rPr>
          <w:rFonts w:hint="eastAsia"/>
        </w:rPr>
        <w:t>）</w:t>
      </w:r>
      <w:r w:rsidR="00FC2E32" w:rsidRPr="00D7356A">
        <w:rPr>
          <w:rFonts w:hint="eastAsia"/>
        </w:rPr>
        <w:t>，提起上訴案，翁茂鍾所委任怡華公司之訴訟代理人為</w:t>
      </w:r>
      <w:r w:rsidRPr="00D7356A">
        <w:rPr>
          <w:rFonts w:hint="eastAsia"/>
        </w:rPr>
        <w:t>李嘉典律師與陳鴻興律師。該案係巴黎銀行主張怡華公司外幣選擇權及其他衍生性金融商品之交易之損害賠償之訴。該案件分案法官葉勝利，</w:t>
      </w:r>
      <w:r w:rsidRPr="00D7356A">
        <w:rPr>
          <w:rFonts w:hint="eastAsia"/>
        </w:rPr>
        <w:tab/>
        <w:t>98年9月14日收案至</w:t>
      </w:r>
      <w:r w:rsidRPr="00D7356A">
        <w:rPr>
          <w:rFonts w:hint="eastAsia"/>
        </w:rPr>
        <w:tab/>
        <w:t>98年11月19日評議並結案。</w:t>
      </w:r>
      <w:r w:rsidRPr="00D7356A">
        <w:rPr>
          <w:rFonts w:hint="eastAsia"/>
        </w:rPr>
        <w:tab/>
      </w:r>
      <w:r w:rsidRPr="00D7356A">
        <w:rPr>
          <w:rFonts w:hint="eastAsia"/>
        </w:rPr>
        <w:tab/>
        <w:t>審判長朱建男法官、受命法官</w:t>
      </w:r>
      <w:r w:rsidRPr="00D7356A">
        <w:rPr>
          <w:rFonts w:hint="eastAsia"/>
        </w:rPr>
        <w:tab/>
        <w:t>沈方維、陪席法官顏南全、林大洋、陳碧玉。</w:t>
      </w:r>
    </w:p>
    <w:p w:rsidR="00F36488" w:rsidRPr="00D7356A" w:rsidRDefault="00F36488" w:rsidP="00862980">
      <w:pPr>
        <w:pStyle w:val="5"/>
      </w:pPr>
      <w:r w:rsidRPr="00D7356A">
        <w:rPr>
          <w:rFonts w:hint="eastAsia"/>
        </w:rPr>
        <w:t>編號1部分記載98年11月13日（星期五）9時「百利案最高法院閱卷」、11時「訪李嘉典律師事務所詢陳律師閱卷情形」。此處所稱「陳律師」所指陳鴻興律師，與李嘉典同為本案翁茂鍾所委任之怡華公司訴訟代理人。經比對本案閱卷事件追蹤考核卡，陳鴻興律師確</w:t>
      </w:r>
      <w:r w:rsidR="00DC3D05" w:rsidRPr="00D7356A">
        <w:rPr>
          <w:rFonts w:hint="eastAsia"/>
        </w:rPr>
        <w:t>實</w:t>
      </w:r>
      <w:r w:rsidRPr="00D7356A">
        <w:rPr>
          <w:rFonts w:hint="eastAsia"/>
        </w:rPr>
        <w:t>於98年11月13日（星期五）上午閱覽卷宗，並於9時54分閱畢簽名返還卷宗，足證記事真實性。同日中午12時20分翁茂鍾即在喜來登泰國料理宴請</w:t>
      </w:r>
      <w:r w:rsidR="00231CAD" w:rsidRPr="00D7356A">
        <w:rPr>
          <w:rFonts w:hint="eastAsia"/>
        </w:rPr>
        <w:t>被彈劾人</w:t>
      </w:r>
      <w:r w:rsidRPr="00D7356A">
        <w:rPr>
          <w:rFonts w:hint="eastAsia"/>
        </w:rPr>
        <w:t>，下午拜訪陳永昌律師</w:t>
      </w:r>
      <w:r w:rsidR="003B39B9" w:rsidRPr="00D7356A">
        <w:rPr>
          <w:rFonts w:hint="eastAsia"/>
        </w:rPr>
        <w:t>。</w:t>
      </w:r>
      <w:r w:rsidR="00231CAD" w:rsidRPr="00D7356A">
        <w:rPr>
          <w:rFonts w:hint="eastAsia"/>
        </w:rPr>
        <w:t>被彈劾人</w:t>
      </w:r>
      <w:r w:rsidRPr="00D7356A">
        <w:rPr>
          <w:rFonts w:hint="eastAsia"/>
        </w:rPr>
        <w:t>接受司法院訪談時</w:t>
      </w:r>
      <w:r w:rsidR="003B39B9" w:rsidRPr="00D7356A">
        <w:rPr>
          <w:rFonts w:hint="eastAsia"/>
        </w:rPr>
        <w:t>則</w:t>
      </w:r>
      <w:r w:rsidRPr="00D7356A">
        <w:rPr>
          <w:rFonts w:hint="eastAsia"/>
        </w:rPr>
        <w:t>稱「我中午很少出去應酬，沒有去。我也未曾就該案件與翁茂鍾討論律師閱卷情況（因為是民事案件）。」（</w:t>
      </w:r>
      <w:r w:rsidR="008A6750" w:rsidRPr="00D7356A">
        <w:rPr>
          <w:rFonts w:hint="eastAsia"/>
        </w:rPr>
        <w:t>附件一之6，</w:t>
      </w:r>
      <w:r w:rsidRPr="00D7356A">
        <w:rPr>
          <w:rFonts w:hint="eastAsia"/>
        </w:rPr>
        <w:t>詢問筆錄第17</w:t>
      </w:r>
      <w:r w:rsidR="00205A3F" w:rsidRPr="00D7356A">
        <w:rPr>
          <w:rFonts w:hint="eastAsia"/>
        </w:rPr>
        <w:t>、</w:t>
      </w:r>
      <w:r w:rsidRPr="00D7356A">
        <w:rPr>
          <w:rFonts w:hint="eastAsia"/>
        </w:rPr>
        <w:t>18頁）。編號2部分記載98年11月18日（星期三）13時翁茂鍾在喜來登飯店宴請</w:t>
      </w:r>
      <w:r w:rsidR="00231CAD" w:rsidRPr="00D7356A">
        <w:rPr>
          <w:rFonts w:hint="eastAsia"/>
        </w:rPr>
        <w:t>被彈劾人</w:t>
      </w:r>
      <w:r w:rsidRPr="00D7356A">
        <w:rPr>
          <w:rFonts w:hint="eastAsia"/>
        </w:rPr>
        <w:t>後，在18時與李嘉典、黃泰鋒律師商討案件，</w:t>
      </w:r>
      <w:r w:rsidR="00231CAD" w:rsidRPr="00D7356A">
        <w:rPr>
          <w:rFonts w:hint="eastAsia"/>
        </w:rPr>
        <w:t>被彈劾人</w:t>
      </w:r>
      <w:r w:rsidRPr="00D7356A">
        <w:rPr>
          <w:rFonts w:hint="eastAsia"/>
        </w:rPr>
        <w:t>接受司法院訪談時</w:t>
      </w:r>
      <w:r w:rsidR="00DC3D05" w:rsidRPr="00D7356A">
        <w:rPr>
          <w:rFonts w:hint="eastAsia"/>
        </w:rPr>
        <w:t>亦</w:t>
      </w:r>
      <w:r w:rsidRPr="00D7356A">
        <w:rPr>
          <w:rFonts w:hint="eastAsia"/>
        </w:rPr>
        <w:t>稱「98年11月18日1330喜來登飯店，我不可能去，因為是中午。」</w:t>
      </w:r>
      <w:r w:rsidR="00FC2E32" w:rsidRPr="00D7356A">
        <w:rPr>
          <w:rFonts w:hint="eastAsia"/>
        </w:rPr>
        <w:t>云云</w:t>
      </w:r>
      <w:r w:rsidRPr="00D7356A">
        <w:rPr>
          <w:rFonts w:hint="eastAsia"/>
        </w:rPr>
        <w:t>。惟查，記事本所載98年11月18日（星期三）上午11時36分</w:t>
      </w:r>
      <w:r w:rsidR="000D2415" w:rsidRPr="00D7356A">
        <w:rPr>
          <w:rFonts w:hint="eastAsia"/>
        </w:rPr>
        <w:t>翁茂鍾</w:t>
      </w:r>
      <w:r w:rsidRPr="00D7356A">
        <w:rPr>
          <w:rFonts w:hint="eastAsia"/>
        </w:rPr>
        <w:t>由嘉義搭乘高鐵428車次，於13時整抵達</w:t>
      </w:r>
      <w:r w:rsidR="003C26A4" w:rsidRPr="00D7356A">
        <w:rPr>
          <w:rFonts w:hint="eastAsia"/>
        </w:rPr>
        <w:t>臺</w:t>
      </w:r>
      <w:r w:rsidRPr="00D7356A">
        <w:rPr>
          <w:rFonts w:hint="eastAsia"/>
        </w:rPr>
        <w:t>北；嗣於21時06分由</w:t>
      </w:r>
      <w:r w:rsidR="003C26A4" w:rsidRPr="00D7356A">
        <w:rPr>
          <w:rFonts w:hint="eastAsia"/>
        </w:rPr>
        <w:t>臺</w:t>
      </w:r>
      <w:r w:rsidRPr="00D7356A">
        <w:rPr>
          <w:rFonts w:hint="eastAsia"/>
        </w:rPr>
        <w:t>北搭乘高鐵489車次，於22時49分抵達</w:t>
      </w:r>
      <w:r w:rsidR="002A4851" w:rsidRPr="00D7356A">
        <w:rPr>
          <w:rFonts w:hint="eastAsia"/>
        </w:rPr>
        <w:t>臺南</w:t>
      </w:r>
      <w:r w:rsidRPr="00D7356A">
        <w:rPr>
          <w:rFonts w:hint="eastAsia"/>
        </w:rPr>
        <w:t>。經比對高鐵時刻表及票價資訊（97年11月1日起生效版本），高鐵428車次每日上午11時整自左營發車，確於停靠嘉義站後11時36分續駛北上，並於13時整抵達</w:t>
      </w:r>
      <w:r w:rsidR="00B10712" w:rsidRPr="00D7356A">
        <w:rPr>
          <w:rFonts w:hint="eastAsia"/>
        </w:rPr>
        <w:t>臺</w:t>
      </w:r>
      <w:r w:rsidRPr="00D7356A">
        <w:rPr>
          <w:rFonts w:hint="eastAsia"/>
        </w:rPr>
        <w:t>北站；另高鐵489車次係97年12月1日新增之固定班次，且確於每日下午21時06分自</w:t>
      </w:r>
      <w:r w:rsidR="00217EBC" w:rsidRPr="00D7356A">
        <w:rPr>
          <w:rFonts w:hint="eastAsia"/>
        </w:rPr>
        <w:t>臺</w:t>
      </w:r>
      <w:r w:rsidRPr="00D7356A">
        <w:rPr>
          <w:rFonts w:hint="eastAsia"/>
        </w:rPr>
        <w:t>北發車（惟抵達</w:t>
      </w:r>
      <w:r w:rsidR="002A4851" w:rsidRPr="00D7356A">
        <w:rPr>
          <w:rFonts w:hint="eastAsia"/>
        </w:rPr>
        <w:t>臺南</w:t>
      </w:r>
      <w:r w:rsidRPr="00D7356A">
        <w:rPr>
          <w:rFonts w:hint="eastAsia"/>
        </w:rPr>
        <w:t>站時間尚無資料），因高鐵現行時刻表車次及時間已與彼時完全不同，倘非確於98年11月18日（星期三）搭乘高鐵428、489車次，難以為明確之時間記載，足證記事本</w:t>
      </w:r>
      <w:r w:rsidR="00A9083C" w:rsidRPr="00D7356A">
        <w:rPr>
          <w:rFonts w:hint="eastAsia"/>
        </w:rPr>
        <w:t>之</w:t>
      </w:r>
      <w:r w:rsidRPr="00D7356A">
        <w:rPr>
          <w:rFonts w:hint="eastAsia"/>
        </w:rPr>
        <w:t>記載</w:t>
      </w:r>
      <w:r w:rsidR="003E3AD6" w:rsidRPr="00D7356A">
        <w:rPr>
          <w:rFonts w:hint="eastAsia"/>
        </w:rPr>
        <w:t>為可採信</w:t>
      </w:r>
      <w:r w:rsidR="003E3AD6" w:rsidRPr="00D7356A">
        <w:rPr>
          <w:rFonts w:hAnsi="標楷體" w:hint="eastAsia"/>
        </w:rPr>
        <w:t>。</w:t>
      </w:r>
      <w:r w:rsidR="00231CAD" w:rsidRPr="00D7356A">
        <w:rPr>
          <w:rFonts w:hAnsi="標楷體" w:hint="eastAsia"/>
        </w:rPr>
        <w:t>被彈劾人</w:t>
      </w:r>
      <w:r w:rsidR="003E3AD6" w:rsidRPr="00D7356A">
        <w:rPr>
          <w:rFonts w:hAnsi="標楷體" w:hint="eastAsia"/>
        </w:rPr>
        <w:t>與翁茂鍾頻繁飲宴之行為，有違法官守則要求法官應謹言慎行，避免有不當或</w:t>
      </w:r>
      <w:r w:rsidR="00A9083C" w:rsidRPr="00D7356A">
        <w:rPr>
          <w:rFonts w:hAnsi="標楷體" w:hint="eastAsia"/>
        </w:rPr>
        <w:t>易</w:t>
      </w:r>
      <w:r w:rsidR="003E3AD6" w:rsidRPr="00D7356A">
        <w:rPr>
          <w:rFonts w:hAnsi="標楷體" w:hint="eastAsia"/>
        </w:rPr>
        <w:t>被</w:t>
      </w:r>
      <w:r w:rsidR="00A9083C" w:rsidRPr="00D7356A">
        <w:rPr>
          <w:rFonts w:hAnsi="標楷體" w:hint="eastAsia"/>
        </w:rPr>
        <w:t>認為</w:t>
      </w:r>
      <w:r w:rsidR="003E3AD6" w:rsidRPr="00D7356A">
        <w:rPr>
          <w:rFonts w:hAnsi="標楷體" w:hint="eastAsia"/>
        </w:rPr>
        <w:t>損及司法形象行為之規定</w:t>
      </w:r>
      <w:r w:rsidRPr="00D7356A">
        <w:rPr>
          <w:rFonts w:hint="eastAsia"/>
        </w:rPr>
        <w:t>。</w:t>
      </w:r>
    </w:p>
    <w:p w:rsidR="00F36488" w:rsidRPr="00D7356A" w:rsidRDefault="00F36488" w:rsidP="00DF3CA5">
      <w:pPr>
        <w:pStyle w:val="4"/>
      </w:pPr>
      <w:r w:rsidRPr="00D7356A">
        <w:rPr>
          <w:rFonts w:hint="eastAsia"/>
        </w:rPr>
        <w:t>翁茂鍾</w:t>
      </w:r>
      <w:r w:rsidR="00DF3CA5" w:rsidRPr="00D7356A">
        <w:rPr>
          <w:rFonts w:hint="eastAsia"/>
        </w:rPr>
        <w:t>怡安公司</w:t>
      </w:r>
      <w:r w:rsidRPr="00D7356A">
        <w:rPr>
          <w:rFonts w:hint="eastAsia"/>
        </w:rPr>
        <w:t>內線交易案</w:t>
      </w:r>
      <w:r w:rsidR="00DC3D05" w:rsidRPr="00D7356A">
        <w:t>—</w:t>
      </w:r>
      <w:r w:rsidR="00DC3D05" w:rsidRPr="00D7356A">
        <w:rPr>
          <w:rFonts w:hint="eastAsia"/>
        </w:rPr>
        <w:t>法務部調查局新竹市調查處移送</w:t>
      </w:r>
      <w:r w:rsidR="000D2415" w:rsidRPr="00D7356A">
        <w:rPr>
          <w:rFonts w:hint="eastAsia"/>
        </w:rPr>
        <w:t>臺灣新竹地方檢察署</w:t>
      </w:r>
      <w:r w:rsidR="000D2415" w:rsidRPr="00D7356A">
        <w:rPr>
          <w:rFonts w:hAnsi="標楷體" w:hint="eastAsia"/>
        </w:rPr>
        <w:t>（下稱</w:t>
      </w:r>
      <w:r w:rsidR="00DC3D05" w:rsidRPr="00D7356A">
        <w:rPr>
          <w:rFonts w:hint="eastAsia"/>
        </w:rPr>
        <w:t>新竹地檢</w:t>
      </w:r>
      <w:r w:rsidR="00504882" w:rsidRPr="00D7356A">
        <w:rPr>
          <w:rFonts w:hint="eastAsia"/>
        </w:rPr>
        <w:t>署</w:t>
      </w:r>
      <w:r w:rsidR="000D2415" w:rsidRPr="00D7356A">
        <w:rPr>
          <w:rFonts w:hAnsi="標楷體" w:hint="eastAsia"/>
        </w:rPr>
        <w:t>）</w:t>
      </w:r>
      <w:r w:rsidR="00DC3D05" w:rsidRPr="00D7356A">
        <w:rPr>
          <w:rFonts w:hint="eastAsia"/>
        </w:rPr>
        <w:t>前</w:t>
      </w:r>
      <w:r w:rsidR="00163B0D" w:rsidRPr="00D7356A">
        <w:rPr>
          <w:rFonts w:hAnsi="標楷體" w:hint="eastAsia"/>
        </w:rPr>
        <w:t>，</w:t>
      </w:r>
      <w:r w:rsidR="00231CAD" w:rsidRPr="00D7356A">
        <w:rPr>
          <w:rFonts w:hint="eastAsia"/>
        </w:rPr>
        <w:t>被彈劾人</w:t>
      </w:r>
      <w:r w:rsidR="00DC3D05" w:rsidRPr="00D7356A">
        <w:rPr>
          <w:rFonts w:hint="eastAsia"/>
        </w:rPr>
        <w:t>的不當接觸</w:t>
      </w:r>
      <w:r w:rsidR="000523DC" w:rsidRPr="00D7356A">
        <w:rPr>
          <w:rFonts w:hint="eastAsia"/>
        </w:rPr>
        <w:t>：</w:t>
      </w:r>
    </w:p>
    <w:tbl>
      <w:tblPr>
        <w:tblStyle w:val="af6"/>
        <w:tblW w:w="9123" w:type="dxa"/>
        <w:tblInd w:w="-289" w:type="dxa"/>
        <w:tblLook w:val="04A0" w:firstRow="1" w:lastRow="0" w:firstColumn="1" w:lastColumn="0" w:noHBand="0" w:noVBand="1"/>
      </w:tblPr>
      <w:tblGrid>
        <w:gridCol w:w="568"/>
        <w:gridCol w:w="2622"/>
        <w:gridCol w:w="1630"/>
        <w:gridCol w:w="993"/>
        <w:gridCol w:w="3310"/>
      </w:tblGrid>
      <w:tr w:rsidR="00F77515" w:rsidRPr="00D7356A" w:rsidTr="00AB60F3">
        <w:tc>
          <w:tcPr>
            <w:tcW w:w="568" w:type="dxa"/>
            <w:vAlign w:val="center"/>
          </w:tcPr>
          <w:p w:rsidR="000523DC" w:rsidRPr="00D7356A" w:rsidRDefault="000523DC" w:rsidP="00426B02">
            <w:pPr>
              <w:overflowPunct/>
              <w:autoSpaceDE/>
              <w:autoSpaceDN/>
              <w:spacing w:line="300" w:lineRule="exact"/>
              <w:jc w:val="center"/>
              <w:rPr>
                <w:rFonts w:hAnsi="標楷體"/>
                <w:sz w:val="24"/>
                <w:szCs w:val="24"/>
              </w:rPr>
            </w:pPr>
            <w:r w:rsidRPr="00D7356A">
              <w:rPr>
                <w:rFonts w:hAnsi="標楷體" w:hint="eastAsia"/>
                <w:sz w:val="24"/>
                <w:szCs w:val="24"/>
              </w:rPr>
              <w:t>案號</w:t>
            </w:r>
          </w:p>
        </w:tc>
        <w:tc>
          <w:tcPr>
            <w:tcW w:w="4252" w:type="dxa"/>
            <w:gridSpan w:val="2"/>
            <w:vAlign w:val="center"/>
          </w:tcPr>
          <w:p w:rsidR="000523DC" w:rsidRPr="00D7356A" w:rsidRDefault="000523DC" w:rsidP="00426B02">
            <w:pPr>
              <w:overflowPunct/>
              <w:autoSpaceDE/>
              <w:autoSpaceDN/>
              <w:spacing w:line="300" w:lineRule="exact"/>
              <w:jc w:val="center"/>
              <w:rPr>
                <w:rFonts w:hAnsi="標楷體"/>
                <w:sz w:val="24"/>
                <w:szCs w:val="24"/>
              </w:rPr>
            </w:pPr>
            <w:r w:rsidRPr="00D7356A">
              <w:rPr>
                <w:rFonts w:hAnsi="標楷體" w:hint="eastAsia"/>
                <w:bCs/>
                <w:sz w:val="24"/>
                <w:szCs w:val="24"/>
              </w:rPr>
              <w:t>法務部調查局新竹市調查處移送新竹地檢</w:t>
            </w:r>
            <w:r w:rsidR="008C7326" w:rsidRPr="00D7356A">
              <w:rPr>
                <w:rFonts w:hAnsi="標楷體" w:hint="eastAsia"/>
                <w:bCs/>
                <w:sz w:val="24"/>
                <w:szCs w:val="24"/>
              </w:rPr>
              <w:t>署</w:t>
            </w:r>
            <w:r w:rsidRPr="00D7356A">
              <w:rPr>
                <w:rFonts w:hAnsi="標楷體" w:hint="eastAsia"/>
                <w:bCs/>
                <w:sz w:val="24"/>
                <w:szCs w:val="24"/>
              </w:rPr>
              <w:t>前</w:t>
            </w:r>
          </w:p>
        </w:tc>
        <w:tc>
          <w:tcPr>
            <w:tcW w:w="993" w:type="dxa"/>
            <w:vAlign w:val="center"/>
          </w:tcPr>
          <w:p w:rsidR="000523DC" w:rsidRPr="00D7356A" w:rsidRDefault="000523DC" w:rsidP="00426B02">
            <w:pPr>
              <w:overflowPunct/>
              <w:autoSpaceDE/>
              <w:autoSpaceDN/>
              <w:spacing w:line="300" w:lineRule="exact"/>
              <w:ind w:rightChars="-30" w:right="-102"/>
              <w:jc w:val="center"/>
              <w:rPr>
                <w:rFonts w:hAnsi="標楷體"/>
                <w:sz w:val="24"/>
                <w:szCs w:val="24"/>
              </w:rPr>
            </w:pPr>
            <w:r w:rsidRPr="00D7356A">
              <w:rPr>
                <w:rFonts w:hAnsi="標楷體" w:hint="eastAsia"/>
                <w:sz w:val="24"/>
                <w:szCs w:val="24"/>
              </w:rPr>
              <w:t>扣案物編號</w:t>
            </w:r>
          </w:p>
        </w:tc>
        <w:tc>
          <w:tcPr>
            <w:tcW w:w="3310" w:type="dxa"/>
            <w:vAlign w:val="center"/>
          </w:tcPr>
          <w:p w:rsidR="000523DC" w:rsidRPr="00D7356A" w:rsidRDefault="000523DC" w:rsidP="00426B02">
            <w:pPr>
              <w:overflowPunct/>
              <w:autoSpaceDE/>
              <w:autoSpaceDN/>
              <w:spacing w:line="300" w:lineRule="exact"/>
              <w:jc w:val="center"/>
              <w:rPr>
                <w:rFonts w:hAnsi="標楷體"/>
                <w:sz w:val="24"/>
                <w:szCs w:val="24"/>
              </w:rPr>
            </w:pPr>
            <w:r w:rsidRPr="00D7356A">
              <w:rPr>
                <w:rFonts w:hAnsi="標楷體" w:hint="eastAsia"/>
                <w:sz w:val="24"/>
                <w:szCs w:val="24"/>
              </w:rPr>
              <w:t>扣案物編號A22記事本</w:t>
            </w:r>
          </w:p>
          <w:p w:rsidR="000523DC" w:rsidRPr="00D7356A" w:rsidRDefault="000523DC" w:rsidP="00426B02">
            <w:pPr>
              <w:overflowPunct/>
              <w:autoSpaceDE/>
              <w:autoSpaceDN/>
              <w:spacing w:line="300" w:lineRule="exact"/>
              <w:ind w:leftChars="-32" w:left="-108" w:rightChars="-17" w:right="-58" w:hanging="1"/>
              <w:jc w:val="center"/>
              <w:rPr>
                <w:rFonts w:hAnsi="標楷體"/>
                <w:sz w:val="24"/>
                <w:szCs w:val="24"/>
              </w:rPr>
            </w:pPr>
            <w:r w:rsidRPr="00D7356A">
              <w:rPr>
                <w:rFonts w:hAnsi="標楷體" w:hint="eastAsia"/>
                <w:sz w:val="24"/>
                <w:szCs w:val="24"/>
              </w:rPr>
              <w:t>（</w:t>
            </w:r>
            <w:r w:rsidR="008A6750" w:rsidRPr="00D7356A">
              <w:rPr>
                <w:rFonts w:hAnsi="標楷體" w:hint="eastAsia"/>
                <w:sz w:val="24"/>
                <w:szCs w:val="24"/>
              </w:rPr>
              <w:t>附件二，</w:t>
            </w:r>
            <w:r w:rsidRPr="00D7356A">
              <w:rPr>
                <w:rFonts w:hAnsi="標楷體" w:hint="eastAsia"/>
                <w:sz w:val="24"/>
                <w:szCs w:val="24"/>
              </w:rPr>
              <w:t>證據卷第89頁</w:t>
            </w:r>
            <w:r w:rsidRPr="00D7356A">
              <w:rPr>
                <w:rFonts w:hAnsi="標楷體"/>
                <w:sz w:val="24"/>
                <w:szCs w:val="24"/>
              </w:rPr>
              <w:t>）</w:t>
            </w:r>
          </w:p>
        </w:tc>
      </w:tr>
      <w:tr w:rsidR="00F77515" w:rsidRPr="00D7356A" w:rsidTr="001B474F">
        <w:tc>
          <w:tcPr>
            <w:tcW w:w="568" w:type="dxa"/>
            <w:vAlign w:val="center"/>
          </w:tcPr>
          <w:p w:rsidR="00617720" w:rsidRPr="00D7356A" w:rsidRDefault="00617720" w:rsidP="00426B02">
            <w:pPr>
              <w:overflowPunct/>
              <w:autoSpaceDE/>
              <w:autoSpaceDN/>
              <w:spacing w:line="300" w:lineRule="exact"/>
              <w:jc w:val="center"/>
              <w:rPr>
                <w:rFonts w:hAnsi="標楷體"/>
                <w:sz w:val="24"/>
                <w:szCs w:val="24"/>
              </w:rPr>
            </w:pPr>
            <w:r w:rsidRPr="00D7356A">
              <w:rPr>
                <w:rFonts w:hAnsi="標楷體" w:hint="eastAsia"/>
                <w:sz w:val="24"/>
                <w:szCs w:val="24"/>
              </w:rPr>
              <w:t>編號</w:t>
            </w:r>
          </w:p>
        </w:tc>
        <w:tc>
          <w:tcPr>
            <w:tcW w:w="2622" w:type="dxa"/>
            <w:vAlign w:val="center"/>
          </w:tcPr>
          <w:p w:rsidR="00617720" w:rsidRPr="00D7356A" w:rsidRDefault="00617720" w:rsidP="00426B02">
            <w:pPr>
              <w:overflowPunct/>
              <w:autoSpaceDE/>
              <w:autoSpaceDN/>
              <w:spacing w:line="300" w:lineRule="exact"/>
              <w:jc w:val="center"/>
              <w:rPr>
                <w:rFonts w:hAnsi="標楷體"/>
                <w:sz w:val="24"/>
                <w:szCs w:val="24"/>
              </w:rPr>
            </w:pPr>
            <w:r w:rsidRPr="00D7356A">
              <w:rPr>
                <w:rFonts w:hAnsi="標楷體" w:hint="eastAsia"/>
                <w:sz w:val="24"/>
                <w:szCs w:val="24"/>
              </w:rPr>
              <w:t>翁茂鍾記事內容</w:t>
            </w:r>
          </w:p>
        </w:tc>
        <w:tc>
          <w:tcPr>
            <w:tcW w:w="2623" w:type="dxa"/>
            <w:gridSpan w:val="2"/>
            <w:vAlign w:val="center"/>
          </w:tcPr>
          <w:p w:rsidR="00617720" w:rsidRPr="00D7356A" w:rsidRDefault="00617720" w:rsidP="00426B02">
            <w:pPr>
              <w:overflowPunct/>
              <w:autoSpaceDE/>
              <w:autoSpaceDN/>
              <w:spacing w:line="300" w:lineRule="exact"/>
              <w:jc w:val="center"/>
              <w:rPr>
                <w:rFonts w:hAnsi="標楷體"/>
                <w:sz w:val="24"/>
                <w:szCs w:val="24"/>
              </w:rPr>
            </w:pPr>
            <w:r w:rsidRPr="00D7356A">
              <w:rPr>
                <w:rFonts w:hAnsi="標楷體" w:hint="eastAsia"/>
                <w:sz w:val="24"/>
                <w:szCs w:val="24"/>
              </w:rPr>
              <w:t>訪談石木欽說詞</w:t>
            </w:r>
          </w:p>
        </w:tc>
        <w:tc>
          <w:tcPr>
            <w:tcW w:w="3310" w:type="dxa"/>
            <w:vAlign w:val="center"/>
          </w:tcPr>
          <w:p w:rsidR="00617720" w:rsidRPr="00D7356A" w:rsidRDefault="00617720" w:rsidP="00426B02">
            <w:pPr>
              <w:overflowPunct/>
              <w:autoSpaceDE/>
              <w:autoSpaceDN/>
              <w:spacing w:line="30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E64466">
        <w:tc>
          <w:tcPr>
            <w:tcW w:w="568" w:type="dxa"/>
            <w:vAlign w:val="center"/>
          </w:tcPr>
          <w:p w:rsidR="00AC2E54" w:rsidRPr="00D7356A" w:rsidRDefault="00AC2E54" w:rsidP="00426B02">
            <w:pPr>
              <w:overflowPunct/>
              <w:autoSpaceDE/>
              <w:autoSpaceDN/>
              <w:spacing w:line="300" w:lineRule="exact"/>
              <w:jc w:val="center"/>
              <w:rPr>
                <w:rFonts w:hAnsi="標楷體"/>
                <w:sz w:val="24"/>
                <w:szCs w:val="24"/>
              </w:rPr>
            </w:pPr>
          </w:p>
        </w:tc>
        <w:tc>
          <w:tcPr>
            <w:tcW w:w="2622" w:type="dxa"/>
          </w:tcPr>
          <w:p w:rsidR="00AC2E54" w:rsidRPr="00D7356A" w:rsidRDefault="00AC2E54" w:rsidP="00426B02">
            <w:pPr>
              <w:kinsoku w:val="0"/>
              <w:overflowPunct/>
              <w:autoSpaceDE/>
              <w:autoSpaceDN/>
              <w:spacing w:line="300" w:lineRule="exact"/>
              <w:rPr>
                <w:rFonts w:hAnsi="標楷體"/>
                <w:spacing w:val="-10"/>
                <w:sz w:val="24"/>
                <w:szCs w:val="24"/>
              </w:rPr>
            </w:pPr>
            <w:r w:rsidRPr="00D7356A">
              <w:rPr>
                <w:rFonts w:hAnsi="標楷體" w:hint="eastAsia"/>
                <w:spacing w:val="-10"/>
                <w:sz w:val="24"/>
                <w:szCs w:val="24"/>
              </w:rPr>
              <w:t>9</w:t>
            </w:r>
            <w:r w:rsidRPr="00D7356A">
              <w:rPr>
                <w:rFonts w:hAnsi="標楷體"/>
                <w:spacing w:val="-10"/>
                <w:sz w:val="24"/>
                <w:szCs w:val="24"/>
              </w:rPr>
              <w:t>0</w:t>
            </w:r>
            <w:r w:rsidRPr="00D7356A">
              <w:rPr>
                <w:rFonts w:hAnsi="標楷體" w:hint="eastAsia"/>
                <w:spacing w:val="-10"/>
                <w:sz w:val="24"/>
                <w:szCs w:val="24"/>
              </w:rPr>
              <w:t>.</w:t>
            </w:r>
            <w:r w:rsidRPr="00D7356A">
              <w:rPr>
                <w:rFonts w:hAnsi="標楷體"/>
                <w:spacing w:val="-10"/>
                <w:sz w:val="24"/>
                <w:szCs w:val="24"/>
              </w:rPr>
              <w:t>08</w:t>
            </w:r>
            <w:r w:rsidRPr="00D7356A">
              <w:rPr>
                <w:rFonts w:hAnsi="標楷體" w:hint="eastAsia"/>
                <w:spacing w:val="-10"/>
                <w:sz w:val="24"/>
                <w:szCs w:val="24"/>
              </w:rPr>
              <w:t>.</w:t>
            </w:r>
            <w:r w:rsidRPr="00D7356A">
              <w:rPr>
                <w:rFonts w:hAnsi="標楷體"/>
                <w:spacing w:val="-10"/>
                <w:sz w:val="24"/>
                <w:szCs w:val="24"/>
              </w:rPr>
              <w:t>07</w:t>
            </w:r>
            <w:r w:rsidRPr="00D7356A">
              <w:rPr>
                <w:rFonts w:hAnsi="標楷體" w:hint="eastAsia"/>
                <w:spacing w:val="-10"/>
                <w:sz w:val="24"/>
                <w:szCs w:val="24"/>
              </w:rPr>
              <w:t>（星期二）</w:t>
            </w:r>
          </w:p>
          <w:p w:rsidR="00AC2E54" w:rsidRPr="00D7356A" w:rsidRDefault="00AC2E54" w:rsidP="00426B02">
            <w:pPr>
              <w:widowControl/>
              <w:overflowPunct/>
              <w:autoSpaceDE/>
              <w:autoSpaceDN/>
              <w:spacing w:line="300" w:lineRule="exact"/>
              <w:ind w:left="656" w:hangingChars="252" w:hanging="656"/>
              <w:jc w:val="left"/>
              <w:rPr>
                <w:rFonts w:hAnsi="標楷體"/>
                <w:spacing w:val="-10"/>
                <w:sz w:val="24"/>
                <w:szCs w:val="24"/>
              </w:rPr>
            </w:pPr>
            <w:r w:rsidRPr="00D7356A">
              <w:rPr>
                <w:rFonts w:hAnsi="標楷體" w:cs="新細明體" w:hint="eastAsia"/>
                <w:kern w:val="0"/>
                <w:sz w:val="24"/>
                <w:szCs w:val="24"/>
              </w:rPr>
              <w:t>1840</w:t>
            </w:r>
            <w:r w:rsidRPr="00D7356A">
              <w:rPr>
                <w:rFonts w:hAnsi="標楷體" w:hint="eastAsia"/>
                <w:spacing w:val="-10"/>
                <w:sz w:val="24"/>
                <w:szCs w:val="24"/>
              </w:rPr>
              <w:t xml:space="preserve">接秦台生赴81燒烤 秦台生 </w:t>
            </w:r>
            <w:r w:rsidR="00060B9C" w:rsidRPr="00D7356A">
              <w:rPr>
                <w:rFonts w:hAnsi="標楷體" w:hint="eastAsia"/>
                <w:spacing w:val="-10"/>
                <w:sz w:val="24"/>
                <w:szCs w:val="24"/>
              </w:rPr>
              <w:t>羅○○</w:t>
            </w:r>
            <w:r w:rsidRPr="00D7356A">
              <w:rPr>
                <w:rFonts w:hAnsi="標楷體" w:hint="eastAsia"/>
                <w:spacing w:val="-10"/>
                <w:sz w:val="24"/>
                <w:szCs w:val="24"/>
              </w:rPr>
              <w:t xml:space="preserve"> 獲悉OTC告發事怡安內線</w:t>
            </w:r>
          </w:p>
        </w:tc>
        <w:tc>
          <w:tcPr>
            <w:tcW w:w="2623" w:type="dxa"/>
            <w:gridSpan w:val="2"/>
          </w:tcPr>
          <w:p w:rsidR="00AC2E54" w:rsidRPr="00D7356A" w:rsidRDefault="00AC2E54" w:rsidP="00426B02">
            <w:pPr>
              <w:kinsoku w:val="0"/>
              <w:overflowPunct/>
              <w:autoSpaceDE/>
              <w:autoSpaceDN/>
              <w:spacing w:line="300" w:lineRule="exact"/>
              <w:rPr>
                <w:rFonts w:hAnsi="標楷體"/>
                <w:spacing w:val="-10"/>
                <w:sz w:val="24"/>
                <w:szCs w:val="24"/>
              </w:rPr>
            </w:pPr>
          </w:p>
        </w:tc>
        <w:tc>
          <w:tcPr>
            <w:tcW w:w="3310" w:type="dxa"/>
          </w:tcPr>
          <w:p w:rsidR="00AC2E54" w:rsidRPr="00D7356A" w:rsidRDefault="00AC2E54" w:rsidP="00426B02">
            <w:pPr>
              <w:kinsoku w:val="0"/>
              <w:overflowPunct/>
              <w:autoSpaceDE/>
              <w:autoSpaceDN/>
              <w:spacing w:line="300" w:lineRule="exact"/>
              <w:jc w:val="left"/>
              <w:rPr>
                <w:rFonts w:hAnsi="標楷體"/>
                <w:spacing w:val="-20"/>
                <w:w w:val="90"/>
                <w:sz w:val="24"/>
                <w:szCs w:val="24"/>
              </w:rPr>
            </w:pPr>
            <w:r w:rsidRPr="00D7356A">
              <w:rPr>
                <w:rFonts w:hAnsi="標楷體" w:hint="eastAsia"/>
                <w:spacing w:val="-20"/>
                <w:w w:val="90"/>
                <w:sz w:val="24"/>
                <w:szCs w:val="24"/>
              </w:rPr>
              <w:t>記事本2001.3.1至2001.12.31（附件二證據卷頁8</w:t>
            </w:r>
            <w:r w:rsidRPr="00D7356A">
              <w:rPr>
                <w:rFonts w:hAnsi="標楷體"/>
                <w:spacing w:val="-20"/>
                <w:w w:val="90"/>
                <w:sz w:val="24"/>
                <w:szCs w:val="24"/>
              </w:rPr>
              <w:t>8</w:t>
            </w:r>
            <w:r w:rsidRPr="00D7356A">
              <w:rPr>
                <w:rFonts w:hAnsi="標楷體" w:hint="eastAsia"/>
                <w:spacing w:val="-20"/>
                <w:w w:val="90"/>
                <w:sz w:val="24"/>
                <w:szCs w:val="24"/>
              </w:rPr>
              <w:t>押物編號A22）附件三筆錄卷3</w:t>
            </w:r>
            <w:r w:rsidRPr="00D7356A">
              <w:rPr>
                <w:rFonts w:hAnsi="標楷體"/>
                <w:spacing w:val="-20"/>
                <w:w w:val="90"/>
                <w:sz w:val="24"/>
                <w:szCs w:val="24"/>
              </w:rPr>
              <w:t>22</w:t>
            </w:r>
          </w:p>
        </w:tc>
      </w:tr>
      <w:tr w:rsidR="00F77515" w:rsidRPr="00D7356A" w:rsidTr="00617720">
        <w:tc>
          <w:tcPr>
            <w:tcW w:w="568" w:type="dxa"/>
            <w:vMerge w:val="restart"/>
          </w:tcPr>
          <w:p w:rsidR="00AC2E54" w:rsidRPr="00D7356A" w:rsidRDefault="00AC2E54" w:rsidP="00426B02">
            <w:pPr>
              <w:overflowPunct/>
              <w:autoSpaceDE/>
              <w:autoSpaceDN/>
              <w:spacing w:line="300" w:lineRule="exact"/>
              <w:rPr>
                <w:rFonts w:hAnsi="標楷體"/>
                <w:sz w:val="24"/>
                <w:szCs w:val="24"/>
              </w:rPr>
            </w:pPr>
            <w:r w:rsidRPr="00D7356A">
              <w:rPr>
                <w:rFonts w:hAnsi="標楷體" w:hint="eastAsia"/>
                <w:sz w:val="24"/>
                <w:szCs w:val="24"/>
              </w:rPr>
              <w:t>1</w:t>
            </w:r>
          </w:p>
        </w:tc>
        <w:tc>
          <w:tcPr>
            <w:tcW w:w="2622" w:type="dxa"/>
          </w:tcPr>
          <w:p w:rsidR="00AC2E54" w:rsidRPr="00D7356A" w:rsidRDefault="00AC2E54" w:rsidP="00426B02">
            <w:pPr>
              <w:overflowPunct/>
              <w:autoSpaceDE/>
              <w:autoSpaceDN/>
              <w:spacing w:line="300" w:lineRule="exact"/>
              <w:rPr>
                <w:rFonts w:hAnsi="標楷體"/>
                <w:sz w:val="24"/>
                <w:szCs w:val="24"/>
              </w:rPr>
            </w:pPr>
            <w:r w:rsidRPr="00D7356A">
              <w:rPr>
                <w:rFonts w:hAnsi="標楷體" w:hint="eastAsia"/>
                <w:sz w:val="24"/>
                <w:szCs w:val="24"/>
              </w:rPr>
              <w:t>90.08.10（星期五）</w:t>
            </w:r>
          </w:p>
        </w:tc>
        <w:tc>
          <w:tcPr>
            <w:tcW w:w="2623" w:type="dxa"/>
            <w:gridSpan w:val="2"/>
            <w:vMerge w:val="restart"/>
          </w:tcPr>
          <w:p w:rsidR="00AC2E54" w:rsidRPr="00D7356A" w:rsidRDefault="00AC2E54" w:rsidP="00426B02">
            <w:pPr>
              <w:overflowPunct/>
              <w:autoSpaceDE/>
              <w:autoSpaceDN/>
              <w:spacing w:line="300" w:lineRule="exact"/>
              <w:rPr>
                <w:rFonts w:hAnsi="標楷體"/>
                <w:sz w:val="24"/>
                <w:szCs w:val="24"/>
              </w:rPr>
            </w:pPr>
            <w:r w:rsidRPr="00D7356A">
              <w:rPr>
                <w:rFonts w:hAnsi="標楷體" w:hint="eastAsia"/>
                <w:sz w:val="24"/>
                <w:szCs w:val="24"/>
              </w:rPr>
              <w:t>無</w:t>
            </w:r>
          </w:p>
        </w:tc>
        <w:tc>
          <w:tcPr>
            <w:tcW w:w="3310" w:type="dxa"/>
            <w:vMerge w:val="restart"/>
          </w:tcPr>
          <w:p w:rsidR="00AC2E54" w:rsidRPr="00D7356A" w:rsidRDefault="00AC2E54" w:rsidP="00426B02">
            <w:pPr>
              <w:numPr>
                <w:ilvl w:val="0"/>
                <w:numId w:val="16"/>
              </w:numPr>
              <w:overflowPunct/>
              <w:autoSpaceDE/>
              <w:autoSpaceDN/>
              <w:spacing w:line="300" w:lineRule="exact"/>
              <w:ind w:left="357" w:hanging="357"/>
              <w:jc w:val="left"/>
              <w:rPr>
                <w:rFonts w:hAnsi="標楷體"/>
                <w:sz w:val="24"/>
                <w:szCs w:val="24"/>
              </w:rPr>
            </w:pPr>
            <w:r w:rsidRPr="00D7356A">
              <w:rPr>
                <w:rFonts w:hAnsi="標楷體" w:hint="eastAsia"/>
                <w:sz w:val="24"/>
                <w:szCs w:val="24"/>
              </w:rPr>
              <w:t>楊永成為本案翁茂鍾之辯護人</w:t>
            </w:r>
          </w:p>
          <w:p w:rsidR="00AC2E54" w:rsidRPr="00D7356A" w:rsidRDefault="00AC2E54" w:rsidP="00426B02">
            <w:pPr>
              <w:numPr>
                <w:ilvl w:val="0"/>
                <w:numId w:val="16"/>
              </w:numPr>
              <w:overflowPunct/>
              <w:autoSpaceDE/>
              <w:autoSpaceDN/>
              <w:spacing w:line="300" w:lineRule="exact"/>
              <w:ind w:left="357" w:hanging="357"/>
              <w:jc w:val="left"/>
              <w:rPr>
                <w:rFonts w:hAnsi="標楷體"/>
                <w:sz w:val="24"/>
                <w:szCs w:val="24"/>
              </w:rPr>
            </w:pPr>
            <w:r w:rsidRPr="00D7356A">
              <w:rPr>
                <w:rFonts w:hAnsi="標楷體" w:hint="eastAsia"/>
                <w:sz w:val="24"/>
                <w:szCs w:val="24"/>
              </w:rPr>
              <w:t>時間為90.08.07翁茂鍾獲知遭櫃買中心告發涉嫌內線交易罪嫌後3日，且翁茂鍾於與石木欽飲宴後，立即與辯護人楊永成律師討論答辯狀補充事</w:t>
            </w:r>
          </w:p>
        </w:tc>
      </w:tr>
      <w:tr w:rsidR="00F77515" w:rsidRPr="00D7356A" w:rsidTr="00617720">
        <w:tc>
          <w:tcPr>
            <w:tcW w:w="568" w:type="dxa"/>
            <w:vMerge/>
          </w:tcPr>
          <w:p w:rsidR="00AC2E54" w:rsidRPr="00D7356A" w:rsidRDefault="00AC2E54" w:rsidP="00426B02">
            <w:pPr>
              <w:overflowPunct/>
              <w:autoSpaceDE/>
              <w:autoSpaceDN/>
              <w:spacing w:line="300" w:lineRule="exact"/>
              <w:rPr>
                <w:rFonts w:hAnsi="標楷體"/>
                <w:sz w:val="24"/>
                <w:szCs w:val="24"/>
              </w:rPr>
            </w:pPr>
          </w:p>
        </w:tc>
        <w:tc>
          <w:tcPr>
            <w:tcW w:w="2622" w:type="dxa"/>
          </w:tcPr>
          <w:p w:rsidR="00AC2E54" w:rsidRPr="00D7356A" w:rsidRDefault="00AC2E54" w:rsidP="00426B02">
            <w:pPr>
              <w:widowControl/>
              <w:overflowPunct/>
              <w:autoSpaceDE/>
              <w:autoSpaceDN/>
              <w:spacing w:line="300" w:lineRule="exact"/>
              <w:ind w:left="656" w:hangingChars="252" w:hanging="656"/>
              <w:jc w:val="left"/>
              <w:rPr>
                <w:rFonts w:hAnsi="標楷體" w:cs="新細明體"/>
                <w:kern w:val="0"/>
                <w:sz w:val="24"/>
                <w:szCs w:val="24"/>
              </w:rPr>
            </w:pPr>
            <w:r w:rsidRPr="00D7356A">
              <w:rPr>
                <w:rFonts w:hAnsi="標楷體" w:cs="新細明體" w:hint="eastAsia"/>
                <w:kern w:val="0"/>
                <w:sz w:val="24"/>
                <w:szCs w:val="24"/>
              </w:rPr>
              <w:t>1340來來飯店桃山餐廳木欽兄</w:t>
            </w:r>
          </w:p>
          <w:p w:rsidR="00AC2E54" w:rsidRPr="00D7356A" w:rsidRDefault="00AC2E54" w:rsidP="00426B02">
            <w:pPr>
              <w:widowControl/>
              <w:overflowPunct/>
              <w:autoSpaceDE/>
              <w:autoSpaceDN/>
              <w:spacing w:line="300" w:lineRule="exact"/>
              <w:ind w:left="656" w:hangingChars="252" w:hanging="656"/>
              <w:jc w:val="left"/>
              <w:rPr>
                <w:rFonts w:hAnsi="標楷體" w:cs="新細明體"/>
                <w:kern w:val="0"/>
                <w:sz w:val="24"/>
                <w:szCs w:val="24"/>
              </w:rPr>
            </w:pPr>
            <w:r w:rsidRPr="00D7356A">
              <w:rPr>
                <w:rFonts w:hAnsi="標楷體" w:cs="新細明體" w:hint="eastAsia"/>
                <w:kern w:val="0"/>
                <w:sz w:val="24"/>
                <w:szCs w:val="24"/>
              </w:rPr>
              <w:t>1500楊永成律師處討論答辯狀補充事</w:t>
            </w:r>
          </w:p>
          <w:p w:rsidR="00AC2E54" w:rsidRPr="00D7356A" w:rsidRDefault="00AC2E54" w:rsidP="00426B02">
            <w:pPr>
              <w:widowControl/>
              <w:overflowPunct/>
              <w:autoSpaceDE/>
              <w:autoSpaceDN/>
              <w:spacing w:line="300" w:lineRule="exact"/>
              <w:ind w:left="656" w:hangingChars="252" w:hanging="656"/>
              <w:jc w:val="left"/>
              <w:rPr>
                <w:rFonts w:hAnsi="標楷體" w:cs="新細明體"/>
                <w:kern w:val="0"/>
                <w:sz w:val="24"/>
                <w:szCs w:val="24"/>
              </w:rPr>
            </w:pPr>
            <w:r w:rsidRPr="00D7356A">
              <w:rPr>
                <w:rFonts w:hAnsi="標楷體" w:cs="新細明體" w:hint="eastAsia"/>
                <w:kern w:val="0"/>
                <w:sz w:val="24"/>
                <w:szCs w:val="24"/>
              </w:rPr>
              <w:t>1700波若餐廳台生</w:t>
            </w:r>
          </w:p>
        </w:tc>
        <w:tc>
          <w:tcPr>
            <w:tcW w:w="2623" w:type="dxa"/>
            <w:gridSpan w:val="2"/>
            <w:vMerge/>
          </w:tcPr>
          <w:p w:rsidR="00AC2E54" w:rsidRPr="00D7356A" w:rsidRDefault="00AC2E54" w:rsidP="00426B02">
            <w:pPr>
              <w:overflowPunct/>
              <w:autoSpaceDE/>
              <w:autoSpaceDN/>
              <w:spacing w:line="300" w:lineRule="exact"/>
              <w:rPr>
                <w:rFonts w:hAnsi="標楷體"/>
                <w:sz w:val="24"/>
                <w:szCs w:val="24"/>
              </w:rPr>
            </w:pPr>
          </w:p>
        </w:tc>
        <w:tc>
          <w:tcPr>
            <w:tcW w:w="3310" w:type="dxa"/>
            <w:vMerge/>
          </w:tcPr>
          <w:p w:rsidR="00AC2E54" w:rsidRPr="00D7356A" w:rsidRDefault="00AC2E54" w:rsidP="00426B02">
            <w:pPr>
              <w:overflowPunct/>
              <w:autoSpaceDE/>
              <w:autoSpaceDN/>
              <w:spacing w:line="300" w:lineRule="exact"/>
              <w:rPr>
                <w:rFonts w:hAnsi="標楷體"/>
                <w:sz w:val="24"/>
                <w:szCs w:val="24"/>
              </w:rPr>
            </w:pPr>
          </w:p>
        </w:tc>
      </w:tr>
      <w:tr w:rsidR="00F77515" w:rsidRPr="00D7356A" w:rsidTr="00617720">
        <w:tc>
          <w:tcPr>
            <w:tcW w:w="568" w:type="dxa"/>
          </w:tcPr>
          <w:p w:rsidR="00AC2E54" w:rsidRPr="00D7356A" w:rsidRDefault="00522629" w:rsidP="00426B02">
            <w:pPr>
              <w:overflowPunct/>
              <w:autoSpaceDE/>
              <w:autoSpaceDN/>
              <w:spacing w:line="300" w:lineRule="exact"/>
              <w:rPr>
                <w:rFonts w:hAnsi="標楷體"/>
                <w:sz w:val="24"/>
                <w:szCs w:val="24"/>
              </w:rPr>
            </w:pPr>
            <w:r w:rsidRPr="00D7356A">
              <w:rPr>
                <w:rFonts w:hAnsi="標楷體" w:hint="eastAsia"/>
                <w:sz w:val="24"/>
                <w:szCs w:val="24"/>
              </w:rPr>
              <w:t>2</w:t>
            </w:r>
          </w:p>
        </w:tc>
        <w:tc>
          <w:tcPr>
            <w:tcW w:w="2622" w:type="dxa"/>
          </w:tcPr>
          <w:p w:rsidR="00AC2E54" w:rsidRPr="00D7356A" w:rsidRDefault="004833B8" w:rsidP="00426B02">
            <w:pPr>
              <w:kinsoku w:val="0"/>
              <w:overflowPunct/>
              <w:autoSpaceDE/>
              <w:autoSpaceDN/>
              <w:spacing w:line="300" w:lineRule="exact"/>
              <w:rPr>
                <w:rFonts w:hAnsi="標楷體" w:cs="新細明體"/>
                <w:kern w:val="0"/>
                <w:sz w:val="24"/>
                <w:szCs w:val="24"/>
              </w:rPr>
            </w:pPr>
            <w:r w:rsidRPr="00D7356A">
              <w:rPr>
                <w:rFonts w:hAnsi="標楷體" w:cs="新細明體"/>
                <w:kern w:val="0"/>
                <w:sz w:val="24"/>
                <w:szCs w:val="24"/>
              </w:rPr>
              <w:t>91</w:t>
            </w:r>
            <w:r w:rsidRPr="00D7356A">
              <w:rPr>
                <w:rFonts w:hAnsi="標楷體" w:cs="新細明體" w:hint="eastAsia"/>
                <w:kern w:val="0"/>
                <w:sz w:val="24"/>
                <w:szCs w:val="24"/>
              </w:rPr>
              <w:t>.</w:t>
            </w:r>
            <w:r w:rsidRPr="00D7356A">
              <w:rPr>
                <w:rFonts w:hAnsi="標楷體" w:cs="新細明體"/>
                <w:kern w:val="0"/>
                <w:sz w:val="24"/>
                <w:szCs w:val="24"/>
              </w:rPr>
              <w:t>01</w:t>
            </w:r>
            <w:r w:rsidRPr="00D7356A">
              <w:rPr>
                <w:rFonts w:hAnsi="標楷體" w:cs="新細明體" w:hint="eastAsia"/>
                <w:kern w:val="0"/>
                <w:sz w:val="24"/>
                <w:szCs w:val="24"/>
              </w:rPr>
              <w:t>.</w:t>
            </w:r>
            <w:r w:rsidRPr="00D7356A">
              <w:rPr>
                <w:rFonts w:hAnsi="標楷體"/>
                <w:spacing w:val="-10"/>
                <w:sz w:val="24"/>
                <w:szCs w:val="24"/>
              </w:rPr>
              <w:t>14</w:t>
            </w:r>
            <w:r w:rsidRPr="00D7356A">
              <w:rPr>
                <w:rFonts w:hAnsi="標楷體" w:cs="新細明體" w:hint="eastAsia"/>
                <w:kern w:val="0"/>
                <w:sz w:val="24"/>
                <w:szCs w:val="24"/>
              </w:rPr>
              <w:t>.（星期一）</w:t>
            </w:r>
          </w:p>
          <w:p w:rsidR="004833B8" w:rsidRPr="00D7356A" w:rsidRDefault="004833B8" w:rsidP="00426B02">
            <w:pPr>
              <w:kinsoku w:val="0"/>
              <w:overflowPunct/>
              <w:autoSpaceDE/>
              <w:autoSpaceDN/>
              <w:spacing w:line="300" w:lineRule="exact"/>
              <w:rPr>
                <w:rFonts w:hAnsi="標楷體" w:cs="新細明體"/>
                <w:kern w:val="0"/>
                <w:sz w:val="24"/>
                <w:szCs w:val="24"/>
              </w:rPr>
            </w:pPr>
            <w:r w:rsidRPr="00D7356A">
              <w:rPr>
                <w:rFonts w:hAnsi="標楷體" w:cs="新細明體" w:hint="eastAsia"/>
                <w:kern w:val="0"/>
                <w:sz w:val="24"/>
                <w:szCs w:val="24"/>
              </w:rPr>
              <w:t>茂</w:t>
            </w:r>
            <w:r w:rsidR="00CF3923" w:rsidRPr="00D7356A">
              <w:rPr>
                <w:rFonts w:hAnsi="標楷體" w:cs="新細明體" w:hint="eastAsia"/>
                <w:kern w:val="0"/>
                <w:sz w:val="24"/>
                <w:szCs w:val="24"/>
              </w:rPr>
              <w:t>○</w:t>
            </w:r>
            <w:r w:rsidRPr="00D7356A">
              <w:rPr>
                <w:rFonts w:hAnsi="標楷體" w:cs="新細明體" w:hint="eastAsia"/>
                <w:kern w:val="0"/>
                <w:sz w:val="24"/>
                <w:szCs w:val="24"/>
              </w:rPr>
              <w:t>怡安內線事新竹調查站約談</w:t>
            </w:r>
          </w:p>
        </w:tc>
        <w:tc>
          <w:tcPr>
            <w:tcW w:w="2623" w:type="dxa"/>
            <w:gridSpan w:val="2"/>
          </w:tcPr>
          <w:p w:rsidR="00AC2E54" w:rsidRPr="00D7356A" w:rsidRDefault="00AC2E54" w:rsidP="00426B02">
            <w:pPr>
              <w:overflowPunct/>
              <w:autoSpaceDE/>
              <w:autoSpaceDN/>
              <w:spacing w:line="300" w:lineRule="exact"/>
              <w:rPr>
                <w:rFonts w:hAnsi="標楷體"/>
                <w:sz w:val="24"/>
                <w:szCs w:val="24"/>
              </w:rPr>
            </w:pPr>
          </w:p>
        </w:tc>
        <w:tc>
          <w:tcPr>
            <w:tcW w:w="3310" w:type="dxa"/>
          </w:tcPr>
          <w:p w:rsidR="00AC2E54" w:rsidRPr="00D7356A" w:rsidRDefault="004833B8" w:rsidP="00426B02">
            <w:pPr>
              <w:overflowPunct/>
              <w:autoSpaceDE/>
              <w:autoSpaceDN/>
              <w:spacing w:line="300" w:lineRule="exact"/>
              <w:rPr>
                <w:rFonts w:hAnsi="標楷體"/>
                <w:sz w:val="24"/>
                <w:szCs w:val="24"/>
              </w:rPr>
            </w:pPr>
            <w:r w:rsidRPr="00D7356A">
              <w:rPr>
                <w:rFonts w:hAnsi="標楷體" w:hint="eastAsia"/>
                <w:sz w:val="24"/>
                <w:szCs w:val="24"/>
              </w:rPr>
              <w:t>附件三筆錄卷326</w:t>
            </w:r>
          </w:p>
        </w:tc>
      </w:tr>
      <w:tr w:rsidR="00F77515" w:rsidRPr="00D7356A" w:rsidTr="00617720">
        <w:tc>
          <w:tcPr>
            <w:tcW w:w="568" w:type="dxa"/>
          </w:tcPr>
          <w:p w:rsidR="004833B8" w:rsidRPr="00D7356A" w:rsidRDefault="00522629" w:rsidP="00426B02">
            <w:pPr>
              <w:overflowPunct/>
              <w:autoSpaceDE/>
              <w:autoSpaceDN/>
              <w:spacing w:line="300" w:lineRule="exact"/>
              <w:rPr>
                <w:rFonts w:hAnsi="標楷體"/>
                <w:spacing w:val="-10"/>
                <w:sz w:val="28"/>
                <w:szCs w:val="28"/>
              </w:rPr>
            </w:pPr>
            <w:r w:rsidRPr="00D7356A">
              <w:rPr>
                <w:rFonts w:hAnsi="標楷體" w:hint="eastAsia"/>
                <w:spacing w:val="-10"/>
                <w:sz w:val="28"/>
                <w:szCs w:val="28"/>
              </w:rPr>
              <w:t>3</w:t>
            </w:r>
          </w:p>
        </w:tc>
        <w:tc>
          <w:tcPr>
            <w:tcW w:w="2622" w:type="dxa"/>
          </w:tcPr>
          <w:p w:rsidR="004833B8" w:rsidRPr="00D7356A" w:rsidRDefault="004833B8" w:rsidP="00426B02">
            <w:pPr>
              <w:kinsoku w:val="0"/>
              <w:overflowPunct/>
              <w:autoSpaceDE/>
              <w:autoSpaceDN/>
              <w:spacing w:line="300" w:lineRule="exact"/>
              <w:rPr>
                <w:rFonts w:hAnsi="標楷體"/>
                <w:spacing w:val="-10"/>
                <w:sz w:val="24"/>
                <w:szCs w:val="24"/>
              </w:rPr>
            </w:pPr>
            <w:r w:rsidRPr="00D7356A">
              <w:rPr>
                <w:rFonts w:hAnsi="標楷體" w:hint="eastAsia"/>
                <w:spacing w:val="-10"/>
                <w:sz w:val="24"/>
                <w:szCs w:val="24"/>
              </w:rPr>
              <w:t>910118（</w:t>
            </w:r>
            <w:r w:rsidRPr="00D7356A">
              <w:rPr>
                <w:rFonts w:hAnsi="標楷體" w:hint="eastAsia"/>
                <w:spacing w:val="-10"/>
                <w:sz w:val="24"/>
                <w:szCs w:val="24"/>
              </w:rPr>
              <w:tab/>
              <w:t>星期五）</w:t>
            </w:r>
          </w:p>
          <w:p w:rsidR="004833B8" w:rsidRPr="00D7356A" w:rsidRDefault="004833B8" w:rsidP="00426B02">
            <w:pPr>
              <w:kinsoku w:val="0"/>
              <w:overflowPunct/>
              <w:autoSpaceDE/>
              <w:autoSpaceDN/>
              <w:spacing w:line="300" w:lineRule="exact"/>
              <w:rPr>
                <w:rFonts w:hAnsi="標楷體"/>
                <w:spacing w:val="-10"/>
                <w:sz w:val="24"/>
                <w:szCs w:val="24"/>
              </w:rPr>
            </w:pPr>
            <w:r w:rsidRPr="00D7356A">
              <w:rPr>
                <w:rFonts w:hAnsi="標楷體"/>
                <w:spacing w:val="-10"/>
                <w:sz w:val="24"/>
                <w:szCs w:val="24"/>
              </w:rPr>
              <w:t>1700</w:t>
            </w:r>
          </w:p>
          <w:p w:rsidR="004833B8" w:rsidRPr="00D7356A" w:rsidRDefault="004833B8" w:rsidP="00426B02">
            <w:pPr>
              <w:kinsoku w:val="0"/>
              <w:overflowPunct/>
              <w:autoSpaceDE/>
              <w:autoSpaceDN/>
              <w:spacing w:line="300" w:lineRule="exact"/>
              <w:rPr>
                <w:rFonts w:hAnsi="標楷體"/>
                <w:spacing w:val="-10"/>
                <w:sz w:val="24"/>
                <w:szCs w:val="24"/>
              </w:rPr>
            </w:pPr>
            <w:r w:rsidRPr="00D7356A">
              <w:rPr>
                <w:rFonts w:hAnsi="標楷體" w:hint="eastAsia"/>
                <w:spacing w:val="-10"/>
                <w:sz w:val="24"/>
                <w:szCs w:val="24"/>
              </w:rPr>
              <w:t>艾德華餐廳 台生（秦台生）</w:t>
            </w:r>
            <w:r w:rsidRPr="00D7356A">
              <w:rPr>
                <w:rFonts w:hAnsi="標楷體" w:hint="eastAsia"/>
                <w:spacing w:val="-10"/>
                <w:sz w:val="24"/>
                <w:szCs w:val="24"/>
              </w:rPr>
              <w:tab/>
            </w:r>
          </w:p>
        </w:tc>
        <w:tc>
          <w:tcPr>
            <w:tcW w:w="2623" w:type="dxa"/>
            <w:gridSpan w:val="2"/>
          </w:tcPr>
          <w:p w:rsidR="004833B8" w:rsidRPr="00D7356A" w:rsidRDefault="004833B8" w:rsidP="00426B02">
            <w:pPr>
              <w:kinsoku w:val="0"/>
              <w:overflowPunct/>
              <w:autoSpaceDE/>
              <w:autoSpaceDN/>
              <w:spacing w:line="300" w:lineRule="exact"/>
              <w:jc w:val="left"/>
              <w:rPr>
                <w:rFonts w:hAnsi="標楷體"/>
                <w:spacing w:val="-20"/>
                <w:w w:val="90"/>
                <w:sz w:val="28"/>
                <w:szCs w:val="28"/>
              </w:rPr>
            </w:pPr>
          </w:p>
        </w:tc>
        <w:tc>
          <w:tcPr>
            <w:tcW w:w="3310" w:type="dxa"/>
          </w:tcPr>
          <w:p w:rsidR="004833B8" w:rsidRPr="00D7356A" w:rsidRDefault="004833B8" w:rsidP="00426B02">
            <w:pPr>
              <w:overflowPunct/>
              <w:autoSpaceDE/>
              <w:autoSpaceDN/>
              <w:spacing w:line="300" w:lineRule="exact"/>
              <w:rPr>
                <w:rFonts w:hAnsi="標楷體"/>
                <w:sz w:val="24"/>
                <w:szCs w:val="24"/>
              </w:rPr>
            </w:pPr>
            <w:r w:rsidRPr="00D7356A">
              <w:rPr>
                <w:rFonts w:hAnsi="標楷體" w:hint="eastAsia"/>
                <w:sz w:val="24"/>
                <w:szCs w:val="24"/>
              </w:rPr>
              <w:t>附件三筆錄卷327</w:t>
            </w:r>
          </w:p>
        </w:tc>
      </w:tr>
    </w:tbl>
    <w:p w:rsidR="000523DC" w:rsidRPr="00D7356A" w:rsidRDefault="000523DC" w:rsidP="006C199C">
      <w:pPr>
        <w:pStyle w:val="4"/>
        <w:numPr>
          <w:ilvl w:val="0"/>
          <w:numId w:val="0"/>
        </w:numPr>
        <w:spacing w:line="200" w:lineRule="exact"/>
        <w:ind w:left="1701"/>
      </w:pPr>
    </w:p>
    <w:p w:rsidR="0068703F" w:rsidRPr="00D7356A" w:rsidRDefault="00704FE5" w:rsidP="00DF3CA5">
      <w:pPr>
        <w:pStyle w:val="42"/>
        <w:ind w:left="1701" w:firstLine="680"/>
      </w:pPr>
      <w:r w:rsidRPr="00D7356A">
        <w:rPr>
          <w:rFonts w:hint="eastAsia"/>
        </w:rPr>
        <w:t>翁茂鍾內線交易案係翁茂鍾涉嫌內線交易怡安公司股票，</w:t>
      </w:r>
      <w:r w:rsidR="006F02CF" w:rsidRPr="00D7356A">
        <w:rPr>
          <w:rFonts w:hint="eastAsia"/>
        </w:rPr>
        <w:t>新竹地檢</w:t>
      </w:r>
      <w:r w:rsidR="008C7326" w:rsidRPr="00D7356A">
        <w:rPr>
          <w:rFonts w:hint="eastAsia"/>
        </w:rPr>
        <w:t>署</w:t>
      </w:r>
      <w:r w:rsidR="006F02CF" w:rsidRPr="00D7356A">
        <w:rPr>
          <w:rFonts w:hint="eastAsia"/>
        </w:rPr>
        <w:t>91年3月25日以91年偵字第1659號偵查分案</w:t>
      </w:r>
      <w:r w:rsidR="006F02CF" w:rsidRPr="00D7356A">
        <w:rPr>
          <w:rFonts w:hAnsi="標楷體" w:hint="eastAsia"/>
        </w:rPr>
        <w:t>，</w:t>
      </w:r>
      <w:r w:rsidR="006F02CF" w:rsidRPr="00D7356A">
        <w:rPr>
          <w:rFonts w:hint="eastAsia"/>
        </w:rPr>
        <w:t>91年4月16日偵查終結</w:t>
      </w:r>
      <w:r w:rsidR="006F02CF" w:rsidRPr="00D7356A">
        <w:rPr>
          <w:rFonts w:hAnsi="標楷體" w:hint="eastAsia"/>
        </w:rPr>
        <w:t>，以管轄錯誤為由移</w:t>
      </w:r>
      <w:r w:rsidRPr="00D7356A">
        <w:rPr>
          <w:rFonts w:hint="eastAsia"/>
        </w:rPr>
        <w:t>臺南地檢</w:t>
      </w:r>
      <w:r w:rsidR="00504882" w:rsidRPr="00D7356A">
        <w:rPr>
          <w:rFonts w:hint="eastAsia"/>
        </w:rPr>
        <w:t>署</w:t>
      </w:r>
      <w:r w:rsidR="006F02CF" w:rsidRPr="00D7356A">
        <w:rPr>
          <w:rFonts w:hAnsi="標楷體" w:hint="eastAsia"/>
        </w:rPr>
        <w:t>，</w:t>
      </w:r>
      <w:r w:rsidR="002A4851" w:rsidRPr="00D7356A">
        <w:rPr>
          <w:rFonts w:hint="eastAsia"/>
        </w:rPr>
        <w:t>臺南</w:t>
      </w:r>
      <w:r w:rsidR="006F02CF" w:rsidRPr="00D7356A">
        <w:rPr>
          <w:rFonts w:hint="eastAsia"/>
        </w:rPr>
        <w:t>地檢</w:t>
      </w:r>
      <w:r w:rsidR="00504882" w:rsidRPr="00D7356A">
        <w:rPr>
          <w:rFonts w:hint="eastAsia"/>
        </w:rPr>
        <w:t>署</w:t>
      </w:r>
      <w:r w:rsidR="006F02CF" w:rsidRPr="00D7356A">
        <w:rPr>
          <w:rFonts w:hint="eastAsia"/>
        </w:rPr>
        <w:t>91年5月10日以91年度偵字第4952號偵查分案</w:t>
      </w:r>
      <w:r w:rsidR="006F02CF" w:rsidRPr="00D7356A">
        <w:rPr>
          <w:rFonts w:hAnsi="標楷體" w:hint="eastAsia"/>
        </w:rPr>
        <w:t>，91年11月8日偵查終結</w:t>
      </w:r>
      <w:r w:rsidRPr="00D7356A">
        <w:rPr>
          <w:rFonts w:hint="eastAsia"/>
        </w:rPr>
        <w:t>，</w:t>
      </w:r>
      <w:r w:rsidR="003E3AD6" w:rsidRPr="00D7356A">
        <w:rPr>
          <w:rFonts w:hint="eastAsia"/>
        </w:rPr>
        <w:t>以犯罪嫌疑不足</w:t>
      </w:r>
      <w:r w:rsidR="006F02CF" w:rsidRPr="00D7356A">
        <w:rPr>
          <w:rFonts w:hint="eastAsia"/>
        </w:rPr>
        <w:t>為</w:t>
      </w:r>
      <w:r w:rsidR="000D2415" w:rsidRPr="00D7356A">
        <w:rPr>
          <w:rFonts w:hint="eastAsia"/>
        </w:rPr>
        <w:t>由不起訴</w:t>
      </w:r>
      <w:r w:rsidR="006F02CF" w:rsidRPr="00D7356A">
        <w:rPr>
          <w:rFonts w:hAnsi="標楷體" w:hint="eastAsia"/>
        </w:rPr>
        <w:t>（該案</w:t>
      </w:r>
      <w:r w:rsidR="002A4851" w:rsidRPr="00D7356A">
        <w:rPr>
          <w:rFonts w:hAnsi="標楷體" w:hint="eastAsia"/>
        </w:rPr>
        <w:t>臺南</w:t>
      </w:r>
      <w:r w:rsidR="006F02CF" w:rsidRPr="00D7356A">
        <w:rPr>
          <w:rFonts w:hAnsi="標楷體" w:hint="eastAsia"/>
        </w:rPr>
        <w:t>地檢</w:t>
      </w:r>
      <w:r w:rsidR="00504882" w:rsidRPr="00D7356A">
        <w:rPr>
          <w:rFonts w:hAnsi="標楷體" w:hint="eastAsia"/>
        </w:rPr>
        <w:t>署</w:t>
      </w:r>
      <w:r w:rsidR="006F02CF" w:rsidRPr="00D7356A">
        <w:rPr>
          <w:rFonts w:hAnsi="標楷體" w:hint="eastAsia"/>
        </w:rPr>
        <w:t>卷證已經銷毀</w:t>
      </w:r>
      <w:r w:rsidR="005D1A64" w:rsidRPr="00D7356A">
        <w:rPr>
          <w:rFonts w:hAnsi="標楷體" w:hint="eastAsia"/>
        </w:rPr>
        <w:t>，附件</w:t>
      </w:r>
      <w:r w:rsidR="007722E3" w:rsidRPr="00D7356A">
        <w:rPr>
          <w:rFonts w:hAnsi="標楷體" w:hint="eastAsia"/>
        </w:rPr>
        <w:t>一之9</w:t>
      </w:r>
      <w:r w:rsidR="006F02CF" w:rsidRPr="00D7356A">
        <w:rPr>
          <w:rFonts w:hAnsi="標楷體" w:hint="eastAsia"/>
        </w:rPr>
        <w:t>）</w:t>
      </w:r>
      <w:r w:rsidR="0068703F" w:rsidRPr="00D7356A">
        <w:rPr>
          <w:rFonts w:hAnsi="標楷體" w:hint="eastAsia"/>
        </w:rPr>
        <w:t>。</w:t>
      </w:r>
      <w:r w:rsidRPr="00D7356A">
        <w:rPr>
          <w:rFonts w:hint="eastAsia"/>
        </w:rPr>
        <w:t>編號1記事本上記載</w:t>
      </w:r>
      <w:r w:rsidR="00504882" w:rsidRPr="00D7356A">
        <w:rPr>
          <w:rFonts w:hint="eastAsia"/>
        </w:rPr>
        <w:t>，</w:t>
      </w:r>
      <w:r w:rsidRPr="00D7356A">
        <w:rPr>
          <w:rFonts w:hint="eastAsia"/>
        </w:rPr>
        <w:t>90年8月10日下午13時40分於來來飯店桃山餐廳與石木欽見面，下午15時與楊永成律師處討論答辯狀補充事，下午17</w:t>
      </w:r>
      <w:r w:rsidR="007C57A9" w:rsidRPr="00D7356A">
        <w:rPr>
          <w:rFonts w:hint="eastAsia"/>
        </w:rPr>
        <w:t>時與秦台生在波若餐廳。惟查</w:t>
      </w:r>
      <w:r w:rsidR="007C57A9" w:rsidRPr="00D7356A">
        <w:rPr>
          <w:rFonts w:hAnsi="標楷體" w:hint="eastAsia"/>
        </w:rPr>
        <w:t>，</w:t>
      </w:r>
      <w:r w:rsidRPr="00D7356A">
        <w:rPr>
          <w:rFonts w:hint="eastAsia"/>
        </w:rPr>
        <w:t>90年8月7</w:t>
      </w:r>
      <w:r w:rsidR="003E3AD6" w:rsidRPr="00D7356A">
        <w:rPr>
          <w:rFonts w:hint="eastAsia"/>
        </w:rPr>
        <w:t>日翁茂鍾接秦台生到</w:t>
      </w:r>
      <w:r w:rsidRPr="00D7356A">
        <w:rPr>
          <w:rFonts w:hint="eastAsia"/>
        </w:rPr>
        <w:t>81燒烤赴宴，在場除秦台生外尚有</w:t>
      </w:r>
      <w:r w:rsidR="00060B9C" w:rsidRPr="00D7356A">
        <w:rPr>
          <w:rFonts w:hint="eastAsia"/>
        </w:rPr>
        <w:t>羅○○</w:t>
      </w:r>
      <w:r w:rsidRPr="00D7356A">
        <w:rPr>
          <w:rFonts w:hint="eastAsia"/>
        </w:rPr>
        <w:t>主任檢察官，在這個聚餐場合，翁茂鍾獲悉</w:t>
      </w:r>
      <w:r w:rsidR="003E3AD6" w:rsidRPr="00D7356A">
        <w:rPr>
          <w:rFonts w:hint="eastAsia"/>
        </w:rPr>
        <w:t>OTC告發怡安內線交易事</w:t>
      </w:r>
      <w:r w:rsidRPr="00D7356A">
        <w:rPr>
          <w:rFonts w:hint="eastAsia"/>
        </w:rPr>
        <w:t>（</w:t>
      </w:r>
      <w:r w:rsidR="004A12AB" w:rsidRPr="00D7356A">
        <w:rPr>
          <w:rFonts w:hint="eastAsia"/>
        </w:rPr>
        <w:t>附件二，</w:t>
      </w:r>
      <w:r w:rsidRPr="00D7356A">
        <w:rPr>
          <w:rFonts w:hint="eastAsia"/>
        </w:rPr>
        <w:t>證據卷頁88</w:t>
      </w:r>
      <w:r w:rsidR="00406F5B" w:rsidRPr="00D7356A">
        <w:rPr>
          <w:rFonts w:hint="eastAsia"/>
        </w:rPr>
        <w:t>，</w:t>
      </w:r>
      <w:r w:rsidRPr="00D7356A">
        <w:rPr>
          <w:rFonts w:hint="eastAsia"/>
        </w:rPr>
        <w:t>押物編號A22</w:t>
      </w:r>
      <w:r w:rsidR="00406F5B" w:rsidRPr="00D7356A">
        <w:rPr>
          <w:rFonts w:hint="eastAsia"/>
        </w:rPr>
        <w:t>；</w:t>
      </w:r>
      <w:r w:rsidR="004A12AB" w:rsidRPr="00D7356A">
        <w:rPr>
          <w:rFonts w:hint="eastAsia"/>
        </w:rPr>
        <w:t>附件三，</w:t>
      </w:r>
      <w:r w:rsidRPr="00D7356A">
        <w:rPr>
          <w:rFonts w:hint="eastAsia"/>
        </w:rPr>
        <w:t>筆錄卷</w:t>
      </w:r>
      <w:r w:rsidR="00406F5B" w:rsidRPr="00D7356A">
        <w:rPr>
          <w:rFonts w:hint="eastAsia"/>
        </w:rPr>
        <w:t>頁</w:t>
      </w:r>
      <w:r w:rsidRPr="00D7356A">
        <w:rPr>
          <w:rFonts w:hint="eastAsia"/>
        </w:rPr>
        <w:t>322）</w:t>
      </w:r>
      <w:r w:rsidR="007C57A9" w:rsidRPr="00D7356A">
        <w:rPr>
          <w:rFonts w:hAnsi="標楷體" w:hint="eastAsia"/>
        </w:rPr>
        <w:t>。</w:t>
      </w:r>
      <w:r w:rsidR="007C57A9" w:rsidRPr="00D7356A">
        <w:rPr>
          <w:rFonts w:hint="eastAsia"/>
        </w:rPr>
        <w:t>其</w:t>
      </w:r>
      <w:r w:rsidRPr="00D7356A">
        <w:rPr>
          <w:rFonts w:hint="eastAsia"/>
        </w:rPr>
        <w:t>後3日</w:t>
      </w:r>
      <w:r w:rsidR="00DF3CA5" w:rsidRPr="00D7356A">
        <w:rPr>
          <w:rFonts w:hint="eastAsia"/>
        </w:rPr>
        <w:t>即</w:t>
      </w:r>
      <w:r w:rsidR="007C57A9" w:rsidRPr="00D7356A">
        <w:rPr>
          <w:rFonts w:hint="eastAsia"/>
        </w:rPr>
        <w:t>90年8月10日</w:t>
      </w:r>
      <w:r w:rsidR="000D2415" w:rsidRPr="00D7356A">
        <w:rPr>
          <w:rFonts w:hint="eastAsia"/>
        </w:rPr>
        <w:t>，</w:t>
      </w:r>
      <w:r w:rsidR="00AC2E54" w:rsidRPr="00D7356A">
        <w:rPr>
          <w:rFonts w:hint="eastAsia"/>
        </w:rPr>
        <w:t>翁茂鍾於與</w:t>
      </w:r>
      <w:r w:rsidR="00231CAD" w:rsidRPr="00D7356A">
        <w:rPr>
          <w:rFonts w:hint="eastAsia"/>
        </w:rPr>
        <w:t>被彈劾人</w:t>
      </w:r>
      <w:r w:rsidR="00AC2E54" w:rsidRPr="00D7356A">
        <w:rPr>
          <w:rFonts w:hint="eastAsia"/>
        </w:rPr>
        <w:t>飲宴後，</w:t>
      </w:r>
      <w:r w:rsidR="00DF3CA5" w:rsidRPr="00D7356A">
        <w:rPr>
          <w:rFonts w:hint="eastAsia"/>
        </w:rPr>
        <w:t>再</w:t>
      </w:r>
      <w:r w:rsidRPr="00D7356A">
        <w:rPr>
          <w:rFonts w:hint="eastAsia"/>
        </w:rPr>
        <w:t>與辯護人楊永成律師討論答辯狀補充事</w:t>
      </w:r>
      <w:r w:rsidR="0068703F" w:rsidRPr="00D7356A">
        <w:rPr>
          <w:rFonts w:hAnsi="標楷體" w:hint="eastAsia"/>
        </w:rPr>
        <w:t>，其後新竹調查站於91年1月14日約談翁茂鍾弟弟翁</w:t>
      </w:r>
      <w:r w:rsidR="00CF3923" w:rsidRPr="00D7356A">
        <w:rPr>
          <w:rFonts w:hAnsi="標楷體" w:hint="eastAsia"/>
        </w:rPr>
        <w:t>○○</w:t>
      </w:r>
      <w:r w:rsidR="0068703F" w:rsidRPr="00D7356A">
        <w:rPr>
          <w:rStyle w:val="afd"/>
          <w:rFonts w:hAnsi="標楷體"/>
        </w:rPr>
        <w:footnoteReference w:id="12"/>
      </w:r>
      <w:r w:rsidR="0068703F" w:rsidRPr="00D7356A">
        <w:rPr>
          <w:rFonts w:hAnsi="標楷體" w:hint="eastAsia"/>
        </w:rPr>
        <w:t>後，翁茂鍾即於同月18日17時在艾德華餐廳宴請秦台生。</w:t>
      </w:r>
    </w:p>
    <w:p w:rsidR="00704FE5" w:rsidRPr="00D7356A" w:rsidRDefault="00504882" w:rsidP="00412746">
      <w:pPr>
        <w:pStyle w:val="4"/>
      </w:pPr>
      <w:r w:rsidRPr="00D7356A">
        <w:rPr>
          <w:rFonts w:hint="eastAsia"/>
        </w:rPr>
        <w:t>應華案</w:t>
      </w:r>
      <w:r w:rsidR="001A14BA" w:rsidRPr="00D7356A">
        <w:rPr>
          <w:rFonts w:hint="eastAsia"/>
        </w:rPr>
        <w:t>：</w:t>
      </w:r>
    </w:p>
    <w:p w:rsidR="00F36488" w:rsidRPr="00D7356A" w:rsidRDefault="00E26A3A" w:rsidP="00CB46E2">
      <w:pPr>
        <w:pStyle w:val="42"/>
        <w:ind w:left="1701" w:firstLine="680"/>
      </w:pPr>
      <w:r w:rsidRPr="00D7356A">
        <w:rPr>
          <w:rFonts w:hint="eastAsia"/>
        </w:rPr>
        <w:t>臺灣臺中地方法院（下稱</w:t>
      </w:r>
      <w:r w:rsidR="00704FE5" w:rsidRPr="00D7356A">
        <w:rPr>
          <w:rFonts w:hint="eastAsia"/>
        </w:rPr>
        <w:t>臺中地院</w:t>
      </w:r>
      <w:r w:rsidRPr="00D7356A">
        <w:rPr>
          <w:rFonts w:hint="eastAsia"/>
        </w:rPr>
        <w:t>）</w:t>
      </w:r>
      <w:r w:rsidR="00704FE5" w:rsidRPr="00D7356A">
        <w:rPr>
          <w:rFonts w:hint="eastAsia"/>
        </w:rPr>
        <w:t>96年度金重訴字第2972號</w:t>
      </w:r>
      <w:r w:rsidR="00DF3CA5" w:rsidRPr="00D7356A">
        <w:rPr>
          <w:rFonts w:hint="eastAsia"/>
        </w:rPr>
        <w:t>應華案</w:t>
      </w:r>
      <w:r w:rsidR="00704FE5" w:rsidRPr="00D7356A">
        <w:rPr>
          <w:rFonts w:hint="eastAsia"/>
        </w:rPr>
        <w:t>審理期間，</w:t>
      </w:r>
      <w:r w:rsidR="00231CAD" w:rsidRPr="00D7356A">
        <w:rPr>
          <w:rFonts w:hint="eastAsia"/>
        </w:rPr>
        <w:t>被彈劾人</w:t>
      </w:r>
      <w:r w:rsidR="000E5357" w:rsidRPr="00D7356A">
        <w:rPr>
          <w:rFonts w:hint="eastAsia"/>
        </w:rPr>
        <w:t>與</w:t>
      </w:r>
      <w:r w:rsidR="00163B0D" w:rsidRPr="00D7356A">
        <w:rPr>
          <w:rFonts w:hint="eastAsia"/>
        </w:rPr>
        <w:t>刑事被告</w:t>
      </w:r>
      <w:r w:rsidR="00704FE5" w:rsidRPr="00D7356A">
        <w:rPr>
          <w:rFonts w:hint="eastAsia"/>
        </w:rPr>
        <w:t>翁茂鍾</w:t>
      </w:r>
      <w:r w:rsidR="000E5357" w:rsidRPr="00D7356A">
        <w:rPr>
          <w:rFonts w:hint="eastAsia"/>
        </w:rPr>
        <w:t>有不當接觸</w:t>
      </w:r>
      <w:r w:rsidRPr="00D7356A">
        <w:rPr>
          <w:rFonts w:hint="eastAsia"/>
        </w:rPr>
        <w:t>：</w:t>
      </w:r>
    </w:p>
    <w:tbl>
      <w:tblPr>
        <w:tblStyle w:val="af6"/>
        <w:tblW w:w="8981" w:type="dxa"/>
        <w:tblInd w:w="-147" w:type="dxa"/>
        <w:tblLook w:val="04A0" w:firstRow="1" w:lastRow="0" w:firstColumn="1" w:lastColumn="0" w:noHBand="0" w:noVBand="1"/>
      </w:tblPr>
      <w:tblGrid>
        <w:gridCol w:w="568"/>
        <w:gridCol w:w="2409"/>
        <w:gridCol w:w="2182"/>
        <w:gridCol w:w="795"/>
        <w:gridCol w:w="3027"/>
      </w:tblGrid>
      <w:tr w:rsidR="00F77515" w:rsidRPr="00D7356A" w:rsidTr="00E26A3A">
        <w:tc>
          <w:tcPr>
            <w:tcW w:w="568" w:type="dxa"/>
            <w:vAlign w:val="center"/>
          </w:tcPr>
          <w:p w:rsidR="00E26A3A" w:rsidRPr="00D7356A" w:rsidRDefault="00E26A3A" w:rsidP="00AC5882">
            <w:pPr>
              <w:spacing w:line="280" w:lineRule="exact"/>
              <w:jc w:val="center"/>
              <w:rPr>
                <w:rFonts w:hAnsi="標楷體"/>
                <w:sz w:val="24"/>
                <w:szCs w:val="24"/>
              </w:rPr>
            </w:pPr>
            <w:r w:rsidRPr="00D7356A">
              <w:rPr>
                <w:rFonts w:hAnsi="標楷體" w:hint="eastAsia"/>
                <w:sz w:val="24"/>
                <w:szCs w:val="24"/>
              </w:rPr>
              <w:t>案號</w:t>
            </w:r>
          </w:p>
        </w:tc>
        <w:tc>
          <w:tcPr>
            <w:tcW w:w="4591" w:type="dxa"/>
            <w:gridSpan w:val="2"/>
            <w:vAlign w:val="center"/>
          </w:tcPr>
          <w:p w:rsidR="00E26A3A" w:rsidRPr="00D7356A" w:rsidRDefault="00E26A3A" w:rsidP="00AC5882">
            <w:pPr>
              <w:spacing w:line="280" w:lineRule="exact"/>
              <w:ind w:leftChars="-31" w:left="2" w:hangingChars="41" w:hanging="107"/>
              <w:jc w:val="center"/>
              <w:rPr>
                <w:rFonts w:hAnsi="標楷體"/>
                <w:sz w:val="24"/>
                <w:szCs w:val="24"/>
              </w:rPr>
            </w:pPr>
            <w:r w:rsidRPr="00D7356A">
              <w:rPr>
                <w:rFonts w:hAnsi="標楷體" w:hint="eastAsia"/>
                <w:bCs/>
                <w:sz w:val="24"/>
                <w:szCs w:val="24"/>
              </w:rPr>
              <w:t>臺中地院96年度金重訴字第2972號案件</w:t>
            </w:r>
          </w:p>
        </w:tc>
        <w:tc>
          <w:tcPr>
            <w:tcW w:w="795" w:type="dxa"/>
            <w:vAlign w:val="center"/>
          </w:tcPr>
          <w:p w:rsidR="00E26A3A" w:rsidRPr="00D7356A" w:rsidRDefault="00E26A3A" w:rsidP="00AC5882">
            <w:pPr>
              <w:spacing w:line="280" w:lineRule="exact"/>
              <w:jc w:val="center"/>
              <w:rPr>
                <w:rFonts w:hAnsi="標楷體"/>
                <w:sz w:val="24"/>
                <w:szCs w:val="24"/>
              </w:rPr>
            </w:pPr>
            <w:r w:rsidRPr="00D7356A">
              <w:rPr>
                <w:rFonts w:hAnsi="標楷體" w:hint="eastAsia"/>
                <w:sz w:val="24"/>
                <w:szCs w:val="24"/>
              </w:rPr>
              <w:t>扣案物編號</w:t>
            </w:r>
          </w:p>
        </w:tc>
        <w:tc>
          <w:tcPr>
            <w:tcW w:w="3027" w:type="dxa"/>
            <w:vAlign w:val="center"/>
          </w:tcPr>
          <w:p w:rsidR="00E26A3A" w:rsidRPr="00D7356A" w:rsidRDefault="00E26A3A" w:rsidP="00AC5882">
            <w:pPr>
              <w:spacing w:line="280" w:lineRule="exact"/>
              <w:jc w:val="center"/>
              <w:rPr>
                <w:rFonts w:hAnsi="標楷體"/>
                <w:sz w:val="24"/>
                <w:szCs w:val="24"/>
              </w:rPr>
            </w:pPr>
            <w:r w:rsidRPr="00D7356A">
              <w:rPr>
                <w:rFonts w:hAnsi="標楷體" w:hint="eastAsia"/>
                <w:sz w:val="24"/>
                <w:szCs w:val="24"/>
              </w:rPr>
              <w:t>扣案物編號C11記事本</w:t>
            </w:r>
          </w:p>
          <w:p w:rsidR="00E26A3A" w:rsidRPr="00D7356A" w:rsidRDefault="00E26A3A" w:rsidP="00AC5882">
            <w:pPr>
              <w:spacing w:line="280" w:lineRule="exact"/>
              <w:jc w:val="center"/>
              <w:rPr>
                <w:rFonts w:hAnsi="標楷體"/>
                <w:sz w:val="24"/>
                <w:szCs w:val="24"/>
              </w:rPr>
            </w:pPr>
            <w:r w:rsidRPr="00D7356A">
              <w:rPr>
                <w:rFonts w:hAnsi="標楷體" w:hint="eastAsia"/>
                <w:sz w:val="24"/>
                <w:szCs w:val="24"/>
              </w:rPr>
              <w:t>（</w:t>
            </w:r>
            <w:r w:rsidR="004A51C7" w:rsidRPr="00D7356A">
              <w:rPr>
                <w:rFonts w:hAnsi="標楷體" w:hint="eastAsia"/>
                <w:sz w:val="24"/>
                <w:szCs w:val="24"/>
              </w:rPr>
              <w:t>附件二，</w:t>
            </w:r>
            <w:r w:rsidRPr="00D7356A">
              <w:rPr>
                <w:rFonts w:hAnsi="標楷體" w:hint="eastAsia"/>
                <w:sz w:val="24"/>
                <w:szCs w:val="24"/>
              </w:rPr>
              <w:t>證據卷第148、150頁</w:t>
            </w:r>
            <w:r w:rsidRPr="00D7356A">
              <w:rPr>
                <w:rFonts w:hAnsi="標楷體"/>
                <w:sz w:val="24"/>
                <w:szCs w:val="24"/>
              </w:rPr>
              <w:t>）</w:t>
            </w:r>
          </w:p>
        </w:tc>
      </w:tr>
      <w:tr w:rsidR="00F77515" w:rsidRPr="00D7356A" w:rsidTr="001B474F">
        <w:tc>
          <w:tcPr>
            <w:tcW w:w="568" w:type="dxa"/>
            <w:vAlign w:val="center"/>
          </w:tcPr>
          <w:p w:rsidR="00E26A3A" w:rsidRPr="00D7356A" w:rsidRDefault="00E26A3A" w:rsidP="00AC5882">
            <w:pPr>
              <w:spacing w:line="280" w:lineRule="exact"/>
              <w:jc w:val="center"/>
              <w:rPr>
                <w:rFonts w:hAnsi="標楷體"/>
                <w:sz w:val="24"/>
                <w:szCs w:val="24"/>
              </w:rPr>
            </w:pPr>
            <w:r w:rsidRPr="00D7356A">
              <w:rPr>
                <w:rFonts w:hAnsi="標楷體" w:hint="eastAsia"/>
                <w:sz w:val="24"/>
                <w:szCs w:val="24"/>
              </w:rPr>
              <w:t>編號</w:t>
            </w:r>
          </w:p>
        </w:tc>
        <w:tc>
          <w:tcPr>
            <w:tcW w:w="2409" w:type="dxa"/>
            <w:vAlign w:val="center"/>
          </w:tcPr>
          <w:p w:rsidR="00E26A3A" w:rsidRPr="00D7356A" w:rsidRDefault="00E26A3A" w:rsidP="00AC5882">
            <w:pPr>
              <w:spacing w:line="280" w:lineRule="exact"/>
              <w:jc w:val="center"/>
              <w:rPr>
                <w:rFonts w:hAnsi="標楷體"/>
                <w:sz w:val="24"/>
                <w:szCs w:val="24"/>
              </w:rPr>
            </w:pPr>
            <w:r w:rsidRPr="00D7356A">
              <w:rPr>
                <w:rFonts w:hAnsi="標楷體" w:hint="eastAsia"/>
                <w:sz w:val="24"/>
                <w:szCs w:val="24"/>
              </w:rPr>
              <w:t>翁茂鍾記事內容</w:t>
            </w:r>
          </w:p>
          <w:p w:rsidR="00DF3CA5" w:rsidRPr="00D7356A" w:rsidRDefault="00DF3CA5" w:rsidP="00AC5882">
            <w:pPr>
              <w:spacing w:line="280" w:lineRule="exact"/>
              <w:jc w:val="center"/>
              <w:rPr>
                <w:rFonts w:hAnsi="標楷體"/>
                <w:sz w:val="24"/>
                <w:szCs w:val="24"/>
              </w:rPr>
            </w:pPr>
            <w:r w:rsidRPr="00D7356A">
              <w:rPr>
                <w:rFonts w:hAnsi="標楷體" w:hint="eastAsia"/>
                <w:sz w:val="24"/>
                <w:szCs w:val="24"/>
              </w:rPr>
              <w:t>或其他大事紀要</w:t>
            </w:r>
          </w:p>
        </w:tc>
        <w:tc>
          <w:tcPr>
            <w:tcW w:w="2977" w:type="dxa"/>
            <w:gridSpan w:val="2"/>
            <w:vAlign w:val="center"/>
          </w:tcPr>
          <w:p w:rsidR="00E26A3A" w:rsidRPr="00D7356A" w:rsidRDefault="00E26A3A" w:rsidP="00AC5882">
            <w:pPr>
              <w:spacing w:line="280" w:lineRule="exact"/>
              <w:jc w:val="center"/>
              <w:rPr>
                <w:rFonts w:hAnsi="標楷體"/>
                <w:sz w:val="24"/>
                <w:szCs w:val="24"/>
              </w:rPr>
            </w:pPr>
            <w:r w:rsidRPr="00D7356A">
              <w:rPr>
                <w:rFonts w:hAnsi="標楷體" w:hint="eastAsia"/>
                <w:sz w:val="24"/>
                <w:szCs w:val="24"/>
              </w:rPr>
              <w:t>司法院訪談石木欽說詞</w:t>
            </w:r>
          </w:p>
        </w:tc>
        <w:tc>
          <w:tcPr>
            <w:tcW w:w="3027" w:type="dxa"/>
            <w:vAlign w:val="center"/>
          </w:tcPr>
          <w:p w:rsidR="00E26A3A" w:rsidRPr="00D7356A" w:rsidRDefault="00E26A3A" w:rsidP="00AC5882">
            <w:pPr>
              <w:spacing w:line="28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1B474F">
        <w:tc>
          <w:tcPr>
            <w:tcW w:w="568" w:type="dxa"/>
            <w:vAlign w:val="center"/>
          </w:tcPr>
          <w:p w:rsidR="00DF3CA5" w:rsidRPr="00D7356A" w:rsidRDefault="00DF3CA5" w:rsidP="00AC5882">
            <w:pPr>
              <w:spacing w:line="280" w:lineRule="exact"/>
              <w:jc w:val="center"/>
              <w:rPr>
                <w:rFonts w:hAnsi="標楷體"/>
                <w:sz w:val="24"/>
                <w:szCs w:val="24"/>
              </w:rPr>
            </w:pPr>
          </w:p>
        </w:tc>
        <w:tc>
          <w:tcPr>
            <w:tcW w:w="2409" w:type="dxa"/>
            <w:vAlign w:val="center"/>
          </w:tcPr>
          <w:p w:rsidR="00DF3CA5" w:rsidRPr="00D7356A" w:rsidRDefault="00DF3CA5" w:rsidP="00DF3CA5">
            <w:pPr>
              <w:spacing w:line="280" w:lineRule="exact"/>
              <w:rPr>
                <w:rFonts w:hAnsi="標楷體"/>
                <w:sz w:val="24"/>
                <w:szCs w:val="24"/>
              </w:rPr>
            </w:pPr>
            <w:r w:rsidRPr="00D7356A">
              <w:rPr>
                <w:rFonts w:hAnsi="標楷體" w:hint="eastAsia"/>
                <w:sz w:val="24"/>
                <w:szCs w:val="24"/>
              </w:rPr>
              <w:t xml:space="preserve">96.08.07. </w:t>
            </w:r>
          </w:p>
        </w:tc>
        <w:tc>
          <w:tcPr>
            <w:tcW w:w="2977" w:type="dxa"/>
            <w:gridSpan w:val="2"/>
            <w:vAlign w:val="center"/>
          </w:tcPr>
          <w:p w:rsidR="00DF3CA5" w:rsidRPr="00D7356A" w:rsidRDefault="00DF3CA5" w:rsidP="00AC5882">
            <w:pPr>
              <w:spacing w:line="280" w:lineRule="exact"/>
              <w:jc w:val="center"/>
              <w:rPr>
                <w:rFonts w:hAnsi="標楷體"/>
                <w:sz w:val="24"/>
                <w:szCs w:val="24"/>
              </w:rPr>
            </w:pPr>
          </w:p>
        </w:tc>
        <w:tc>
          <w:tcPr>
            <w:tcW w:w="3027" w:type="dxa"/>
            <w:vAlign w:val="center"/>
          </w:tcPr>
          <w:p w:rsidR="00DF3CA5" w:rsidRPr="00D7356A" w:rsidRDefault="00DF3CA5" w:rsidP="00DF3CA5">
            <w:pPr>
              <w:rPr>
                <w:rFonts w:hAnsi="標楷體"/>
                <w:sz w:val="24"/>
                <w:szCs w:val="24"/>
              </w:rPr>
            </w:pPr>
            <w:r w:rsidRPr="00D7356A">
              <w:rPr>
                <w:rFonts w:hAnsi="標楷體" w:hint="eastAsia"/>
                <w:sz w:val="24"/>
                <w:szCs w:val="24"/>
              </w:rPr>
              <w:t>翁茂鍾羈押入臺中看守所</w:t>
            </w:r>
          </w:p>
        </w:tc>
      </w:tr>
      <w:tr w:rsidR="00F77515" w:rsidRPr="00D7356A" w:rsidTr="001B474F">
        <w:tc>
          <w:tcPr>
            <w:tcW w:w="568" w:type="dxa"/>
            <w:vAlign w:val="center"/>
          </w:tcPr>
          <w:p w:rsidR="00DF3CA5" w:rsidRPr="00D7356A" w:rsidRDefault="00DF3CA5" w:rsidP="00AC5882">
            <w:pPr>
              <w:spacing w:line="280" w:lineRule="exact"/>
              <w:jc w:val="center"/>
              <w:rPr>
                <w:rFonts w:hAnsi="標楷體"/>
                <w:sz w:val="24"/>
                <w:szCs w:val="24"/>
              </w:rPr>
            </w:pPr>
          </w:p>
        </w:tc>
        <w:tc>
          <w:tcPr>
            <w:tcW w:w="2409" w:type="dxa"/>
            <w:vAlign w:val="center"/>
          </w:tcPr>
          <w:p w:rsidR="00DF3CA5" w:rsidRPr="00D7356A" w:rsidRDefault="00DF3CA5" w:rsidP="00DF3CA5">
            <w:pPr>
              <w:spacing w:line="280" w:lineRule="exact"/>
              <w:rPr>
                <w:rFonts w:hAnsi="標楷體"/>
                <w:sz w:val="24"/>
                <w:szCs w:val="24"/>
              </w:rPr>
            </w:pPr>
            <w:r w:rsidRPr="00D7356A">
              <w:rPr>
                <w:rFonts w:hAnsi="標楷體" w:hint="eastAsia"/>
                <w:sz w:val="24"/>
                <w:szCs w:val="24"/>
              </w:rPr>
              <w:t>96.09.05</w:t>
            </w:r>
          </w:p>
        </w:tc>
        <w:tc>
          <w:tcPr>
            <w:tcW w:w="2977" w:type="dxa"/>
            <w:gridSpan w:val="2"/>
            <w:vAlign w:val="center"/>
          </w:tcPr>
          <w:p w:rsidR="00DF3CA5" w:rsidRPr="00D7356A" w:rsidRDefault="00DF3CA5" w:rsidP="00AC5882">
            <w:pPr>
              <w:spacing w:line="280" w:lineRule="exact"/>
              <w:jc w:val="center"/>
              <w:rPr>
                <w:rFonts w:hAnsi="標楷體"/>
                <w:sz w:val="24"/>
                <w:szCs w:val="24"/>
              </w:rPr>
            </w:pPr>
          </w:p>
        </w:tc>
        <w:tc>
          <w:tcPr>
            <w:tcW w:w="3027" w:type="dxa"/>
            <w:vAlign w:val="center"/>
          </w:tcPr>
          <w:p w:rsidR="00DF3CA5" w:rsidRPr="00D7356A" w:rsidRDefault="00DF3CA5" w:rsidP="00DF3CA5">
            <w:pPr>
              <w:spacing w:line="280" w:lineRule="exact"/>
              <w:rPr>
                <w:rFonts w:hAnsi="標楷體"/>
                <w:sz w:val="24"/>
                <w:szCs w:val="24"/>
              </w:rPr>
            </w:pPr>
            <w:r w:rsidRPr="00D7356A">
              <w:rPr>
                <w:rFonts w:hAnsi="標楷體" w:hint="eastAsia"/>
                <w:sz w:val="24"/>
                <w:szCs w:val="24"/>
              </w:rPr>
              <w:t>翁茂鍾交保</w:t>
            </w:r>
          </w:p>
        </w:tc>
      </w:tr>
      <w:tr w:rsidR="00F77515" w:rsidRPr="00D7356A" w:rsidTr="001B474F">
        <w:tc>
          <w:tcPr>
            <w:tcW w:w="568" w:type="dxa"/>
            <w:vAlign w:val="center"/>
          </w:tcPr>
          <w:p w:rsidR="00DF3CA5" w:rsidRPr="00D7356A" w:rsidRDefault="00DF3CA5" w:rsidP="00AC5882">
            <w:pPr>
              <w:spacing w:line="280" w:lineRule="exact"/>
              <w:jc w:val="center"/>
              <w:rPr>
                <w:rFonts w:hAnsi="標楷體"/>
                <w:sz w:val="24"/>
                <w:szCs w:val="24"/>
              </w:rPr>
            </w:pPr>
          </w:p>
        </w:tc>
        <w:tc>
          <w:tcPr>
            <w:tcW w:w="2409" w:type="dxa"/>
            <w:vAlign w:val="center"/>
          </w:tcPr>
          <w:p w:rsidR="00DF3CA5" w:rsidRPr="00D7356A" w:rsidRDefault="00DF3CA5" w:rsidP="00DF3CA5">
            <w:pPr>
              <w:spacing w:line="280" w:lineRule="exact"/>
              <w:rPr>
                <w:rFonts w:hAnsi="標楷體"/>
                <w:sz w:val="24"/>
                <w:szCs w:val="24"/>
              </w:rPr>
            </w:pPr>
            <w:r w:rsidRPr="00D7356A">
              <w:rPr>
                <w:rFonts w:hAnsi="標楷體" w:hint="eastAsia"/>
                <w:sz w:val="24"/>
                <w:szCs w:val="24"/>
              </w:rPr>
              <w:t>97.06.27.</w:t>
            </w:r>
          </w:p>
        </w:tc>
        <w:tc>
          <w:tcPr>
            <w:tcW w:w="2977" w:type="dxa"/>
            <w:gridSpan w:val="2"/>
            <w:vAlign w:val="center"/>
          </w:tcPr>
          <w:p w:rsidR="00DF3CA5" w:rsidRPr="00D7356A" w:rsidRDefault="00DF3CA5" w:rsidP="00AC5882">
            <w:pPr>
              <w:spacing w:line="280" w:lineRule="exact"/>
              <w:jc w:val="center"/>
              <w:rPr>
                <w:rFonts w:hAnsi="標楷體"/>
                <w:sz w:val="24"/>
                <w:szCs w:val="24"/>
              </w:rPr>
            </w:pPr>
          </w:p>
        </w:tc>
        <w:tc>
          <w:tcPr>
            <w:tcW w:w="3027" w:type="dxa"/>
            <w:vAlign w:val="center"/>
          </w:tcPr>
          <w:p w:rsidR="00DF3CA5" w:rsidRPr="00D7356A" w:rsidRDefault="00DF3CA5" w:rsidP="00DF3CA5">
            <w:pPr>
              <w:spacing w:line="280" w:lineRule="exact"/>
              <w:rPr>
                <w:rFonts w:hAnsi="標楷體"/>
                <w:sz w:val="24"/>
                <w:szCs w:val="24"/>
              </w:rPr>
            </w:pPr>
            <w:r w:rsidRPr="00D7356A">
              <w:rPr>
                <w:rFonts w:hAnsi="標楷體" w:hint="eastAsia"/>
                <w:sz w:val="24"/>
                <w:szCs w:val="24"/>
              </w:rPr>
              <w:tab/>
              <w:t>臺中地院以96年金重訴第2972號判決翁茂鍾違反證券交易法處有期徒刑8年</w:t>
            </w:r>
          </w:p>
        </w:tc>
      </w:tr>
      <w:tr w:rsidR="00F77515" w:rsidRPr="00D7356A" w:rsidTr="00E26A3A">
        <w:tc>
          <w:tcPr>
            <w:tcW w:w="568" w:type="dxa"/>
            <w:vMerge w:val="restart"/>
          </w:tcPr>
          <w:p w:rsidR="00E26A3A" w:rsidRPr="00D7356A" w:rsidRDefault="00E26A3A" w:rsidP="00E26A3A">
            <w:pPr>
              <w:rPr>
                <w:rFonts w:hAnsi="標楷體"/>
                <w:sz w:val="24"/>
                <w:szCs w:val="24"/>
              </w:rPr>
            </w:pPr>
            <w:r w:rsidRPr="00D7356A">
              <w:rPr>
                <w:rFonts w:hAnsi="標楷體" w:hint="eastAsia"/>
                <w:sz w:val="24"/>
                <w:szCs w:val="24"/>
              </w:rPr>
              <w:t>1</w:t>
            </w:r>
          </w:p>
        </w:tc>
        <w:tc>
          <w:tcPr>
            <w:tcW w:w="2409" w:type="dxa"/>
          </w:tcPr>
          <w:p w:rsidR="00E26A3A" w:rsidRPr="00D7356A" w:rsidRDefault="00E26A3A" w:rsidP="00E26A3A">
            <w:pPr>
              <w:ind w:leftChars="-31" w:left="2" w:rightChars="-31" w:right="-105" w:hangingChars="41" w:hanging="107"/>
              <w:jc w:val="center"/>
              <w:rPr>
                <w:rFonts w:hAnsi="標楷體"/>
                <w:sz w:val="24"/>
                <w:szCs w:val="24"/>
              </w:rPr>
            </w:pPr>
            <w:r w:rsidRPr="00D7356A">
              <w:rPr>
                <w:rFonts w:hAnsi="標楷體" w:hint="eastAsia"/>
                <w:sz w:val="24"/>
                <w:szCs w:val="24"/>
              </w:rPr>
              <w:t>97.07.03（星期四）</w:t>
            </w:r>
          </w:p>
        </w:tc>
        <w:tc>
          <w:tcPr>
            <w:tcW w:w="2977" w:type="dxa"/>
            <w:gridSpan w:val="2"/>
            <w:vMerge w:val="restart"/>
          </w:tcPr>
          <w:p w:rsidR="00E26A3A" w:rsidRPr="00D7356A" w:rsidRDefault="00E26A3A" w:rsidP="00E26A3A">
            <w:pPr>
              <w:rPr>
                <w:rFonts w:hAnsi="標楷體"/>
                <w:sz w:val="24"/>
                <w:szCs w:val="24"/>
              </w:rPr>
            </w:pPr>
            <w:r w:rsidRPr="00D7356A">
              <w:rPr>
                <w:rFonts w:hAnsi="標楷體" w:hint="eastAsia"/>
                <w:sz w:val="24"/>
                <w:szCs w:val="24"/>
              </w:rPr>
              <w:t>「97年7月3日禮拜四，這可能是最高法院有活動，當時就住安平區統茂飯店，不記得有無跟翁茂鍾吃飯」(</w:t>
            </w:r>
            <w:r w:rsidR="004A51C7" w:rsidRPr="00D7356A">
              <w:rPr>
                <w:rFonts w:hAnsi="標楷體" w:hint="eastAsia"/>
                <w:sz w:val="24"/>
                <w:szCs w:val="24"/>
              </w:rPr>
              <w:t>附件一之6，</w:t>
            </w:r>
            <w:r w:rsidRPr="00D7356A">
              <w:rPr>
                <w:rFonts w:hAnsi="標楷體" w:hint="eastAsia"/>
                <w:sz w:val="24"/>
                <w:szCs w:val="24"/>
              </w:rPr>
              <w:t>詢問筆錄第19頁)</w:t>
            </w:r>
          </w:p>
        </w:tc>
        <w:tc>
          <w:tcPr>
            <w:tcW w:w="3027" w:type="dxa"/>
            <w:vMerge w:val="restart"/>
          </w:tcPr>
          <w:p w:rsidR="00E26A3A" w:rsidRPr="00D7356A" w:rsidRDefault="00E26A3A" w:rsidP="00E26A3A">
            <w:pPr>
              <w:rPr>
                <w:rFonts w:hAnsi="標楷體"/>
                <w:sz w:val="24"/>
                <w:szCs w:val="24"/>
              </w:rPr>
            </w:pPr>
            <w:r w:rsidRPr="00D7356A">
              <w:rPr>
                <w:rFonts w:hAnsi="標楷體" w:hint="eastAsia"/>
                <w:sz w:val="24"/>
                <w:szCs w:val="24"/>
              </w:rPr>
              <w:t>時間為本案臺中地院於97.06.27判決翁茂鍾有期徒刑8年後6日</w:t>
            </w:r>
          </w:p>
        </w:tc>
      </w:tr>
      <w:tr w:rsidR="00F77515" w:rsidRPr="00D7356A" w:rsidTr="00E26A3A">
        <w:tc>
          <w:tcPr>
            <w:tcW w:w="568" w:type="dxa"/>
            <w:vMerge/>
          </w:tcPr>
          <w:p w:rsidR="00E26A3A" w:rsidRPr="00D7356A" w:rsidRDefault="00E26A3A" w:rsidP="00E26A3A">
            <w:pPr>
              <w:rPr>
                <w:rFonts w:hAnsi="標楷體"/>
                <w:sz w:val="24"/>
                <w:szCs w:val="24"/>
              </w:rPr>
            </w:pPr>
          </w:p>
        </w:tc>
        <w:tc>
          <w:tcPr>
            <w:tcW w:w="2409" w:type="dxa"/>
          </w:tcPr>
          <w:p w:rsidR="00E26A3A" w:rsidRPr="00D7356A" w:rsidRDefault="00A34324" w:rsidP="00E26A3A">
            <w:pPr>
              <w:widowControl/>
              <w:spacing w:line="300" w:lineRule="exact"/>
              <w:ind w:left="656" w:hangingChars="252" w:hanging="656"/>
              <w:rPr>
                <w:rFonts w:hAnsi="標楷體" w:cs="新細明體"/>
                <w:kern w:val="0"/>
                <w:sz w:val="24"/>
                <w:szCs w:val="24"/>
              </w:rPr>
            </w:pPr>
            <w:r w:rsidRPr="00D7356A">
              <w:rPr>
                <w:rFonts w:hAnsi="標楷體" w:cs="新細明體" w:hint="eastAsia"/>
                <w:kern w:val="0"/>
                <w:sz w:val="24"/>
                <w:szCs w:val="24"/>
              </w:rPr>
              <w:t>臺中</w:t>
            </w:r>
            <w:r w:rsidR="00E26A3A" w:rsidRPr="00D7356A">
              <w:rPr>
                <w:rFonts w:hAnsi="標楷體" w:cs="新細明體" w:hint="eastAsia"/>
                <w:kern w:val="0"/>
                <w:sz w:val="24"/>
                <w:szCs w:val="24"/>
              </w:rPr>
              <w:t>地院判決見報</w:t>
            </w:r>
          </w:p>
          <w:p w:rsidR="00E26A3A" w:rsidRPr="00D7356A" w:rsidRDefault="00E26A3A" w:rsidP="00E26A3A">
            <w:pPr>
              <w:widowControl/>
              <w:spacing w:line="300" w:lineRule="exact"/>
              <w:ind w:left="656" w:hangingChars="252" w:hanging="656"/>
              <w:rPr>
                <w:rFonts w:hAnsi="標楷體" w:cs="新細明體"/>
                <w:kern w:val="0"/>
                <w:sz w:val="24"/>
                <w:szCs w:val="24"/>
              </w:rPr>
            </w:pPr>
            <w:r w:rsidRPr="00D7356A">
              <w:rPr>
                <w:rFonts w:hAnsi="標楷體" w:cs="新細明體" w:hint="eastAsia"/>
                <w:kern w:val="0"/>
                <w:sz w:val="24"/>
                <w:szCs w:val="24"/>
              </w:rPr>
              <w:t>0930統茂飯店</w:t>
            </w:r>
          </w:p>
          <w:p w:rsidR="00E26A3A" w:rsidRPr="00D7356A" w:rsidRDefault="00E26A3A" w:rsidP="00E26A3A">
            <w:pPr>
              <w:widowControl/>
              <w:spacing w:beforeLines="30" w:before="137" w:line="320" w:lineRule="exact"/>
              <w:rPr>
                <w:rFonts w:hAnsi="標楷體" w:cs="新細明體"/>
                <w:kern w:val="0"/>
                <w:sz w:val="24"/>
                <w:szCs w:val="24"/>
              </w:rPr>
            </w:pPr>
            <w:r w:rsidRPr="00D7356A">
              <w:rPr>
                <w:rFonts w:hAnsi="標楷體" w:cs="新細明體" w:hint="eastAsia"/>
                <w:kern w:val="0"/>
                <w:sz w:val="24"/>
                <w:szCs w:val="24"/>
              </w:rPr>
              <w:t xml:space="preserve">    石木欽</w:t>
            </w:r>
          </w:p>
        </w:tc>
        <w:tc>
          <w:tcPr>
            <w:tcW w:w="2977" w:type="dxa"/>
            <w:gridSpan w:val="2"/>
            <w:vMerge/>
          </w:tcPr>
          <w:p w:rsidR="00E26A3A" w:rsidRPr="00D7356A" w:rsidRDefault="00E26A3A" w:rsidP="00E26A3A">
            <w:pPr>
              <w:rPr>
                <w:rFonts w:hAnsi="標楷體"/>
                <w:sz w:val="24"/>
                <w:szCs w:val="24"/>
              </w:rPr>
            </w:pPr>
          </w:p>
        </w:tc>
        <w:tc>
          <w:tcPr>
            <w:tcW w:w="3027" w:type="dxa"/>
            <w:vMerge/>
          </w:tcPr>
          <w:p w:rsidR="00E26A3A" w:rsidRPr="00D7356A" w:rsidRDefault="00E26A3A" w:rsidP="00E26A3A">
            <w:pPr>
              <w:rPr>
                <w:rFonts w:hAnsi="標楷體"/>
                <w:sz w:val="24"/>
                <w:szCs w:val="24"/>
              </w:rPr>
            </w:pPr>
          </w:p>
        </w:tc>
      </w:tr>
      <w:tr w:rsidR="00F77515" w:rsidRPr="00D7356A" w:rsidTr="00E26A3A">
        <w:tc>
          <w:tcPr>
            <w:tcW w:w="568" w:type="dxa"/>
            <w:vMerge w:val="restart"/>
          </w:tcPr>
          <w:p w:rsidR="00E26A3A" w:rsidRPr="00D7356A" w:rsidRDefault="00E26A3A" w:rsidP="00E26A3A">
            <w:pPr>
              <w:rPr>
                <w:rFonts w:hAnsi="標楷體"/>
                <w:sz w:val="24"/>
                <w:szCs w:val="24"/>
              </w:rPr>
            </w:pPr>
            <w:r w:rsidRPr="00D7356A">
              <w:rPr>
                <w:rFonts w:hAnsi="標楷體" w:hint="eastAsia"/>
                <w:sz w:val="24"/>
                <w:szCs w:val="24"/>
              </w:rPr>
              <w:t>2</w:t>
            </w:r>
          </w:p>
        </w:tc>
        <w:tc>
          <w:tcPr>
            <w:tcW w:w="2409" w:type="dxa"/>
          </w:tcPr>
          <w:p w:rsidR="00E26A3A" w:rsidRPr="00D7356A" w:rsidRDefault="00E26A3A" w:rsidP="00E26A3A">
            <w:pPr>
              <w:ind w:leftChars="-31" w:left="2" w:rightChars="-31" w:right="-105" w:hangingChars="41" w:hanging="107"/>
              <w:jc w:val="center"/>
              <w:rPr>
                <w:rFonts w:hAnsi="標楷體" w:cs="新細明體"/>
                <w:kern w:val="0"/>
                <w:sz w:val="24"/>
                <w:szCs w:val="24"/>
              </w:rPr>
            </w:pPr>
            <w:r w:rsidRPr="00D7356A">
              <w:rPr>
                <w:rFonts w:hAnsi="標楷體" w:cs="新細明體" w:hint="eastAsia"/>
                <w:kern w:val="0"/>
                <w:sz w:val="24"/>
                <w:szCs w:val="24"/>
              </w:rPr>
              <w:t>97.07.04（星期五）</w:t>
            </w:r>
          </w:p>
        </w:tc>
        <w:tc>
          <w:tcPr>
            <w:tcW w:w="2977" w:type="dxa"/>
            <w:gridSpan w:val="2"/>
            <w:vMerge w:val="restart"/>
          </w:tcPr>
          <w:p w:rsidR="00E26A3A" w:rsidRPr="00D7356A" w:rsidRDefault="00E26A3A" w:rsidP="00E26A3A">
            <w:pPr>
              <w:rPr>
                <w:rFonts w:hAnsi="標楷體"/>
                <w:sz w:val="24"/>
                <w:szCs w:val="24"/>
              </w:rPr>
            </w:pPr>
            <w:r w:rsidRPr="00D7356A">
              <w:rPr>
                <w:rFonts w:hAnsi="標楷體" w:hint="eastAsia"/>
                <w:sz w:val="24"/>
                <w:szCs w:val="24"/>
              </w:rPr>
              <w:t>「隔天（4日）沒有參加最高法院的行程，我們最高法院高球隊的法官就去嘉南球場打球，有花滿堂、謝家鶴。」(</w:t>
            </w:r>
            <w:r w:rsidR="004A51C7" w:rsidRPr="00D7356A">
              <w:rPr>
                <w:rFonts w:hAnsi="標楷體" w:hint="eastAsia"/>
                <w:sz w:val="24"/>
                <w:szCs w:val="24"/>
              </w:rPr>
              <w:t>附件一之6，</w:t>
            </w:r>
            <w:r w:rsidRPr="00D7356A">
              <w:rPr>
                <w:rFonts w:hAnsi="標楷體" w:hint="eastAsia"/>
                <w:sz w:val="24"/>
                <w:szCs w:val="24"/>
              </w:rPr>
              <w:t>詢問筆錄第19頁)</w:t>
            </w:r>
          </w:p>
        </w:tc>
        <w:tc>
          <w:tcPr>
            <w:tcW w:w="3027" w:type="dxa"/>
            <w:vMerge w:val="restart"/>
          </w:tcPr>
          <w:p w:rsidR="00E26A3A" w:rsidRPr="00D7356A" w:rsidRDefault="00E26A3A" w:rsidP="00E26A3A">
            <w:pPr>
              <w:rPr>
                <w:rFonts w:hAnsi="標楷體"/>
                <w:sz w:val="24"/>
                <w:szCs w:val="24"/>
              </w:rPr>
            </w:pPr>
            <w:r w:rsidRPr="00D7356A">
              <w:rPr>
                <w:rFonts w:hAnsi="標楷體" w:hint="eastAsia"/>
                <w:sz w:val="24"/>
                <w:szCs w:val="24"/>
              </w:rPr>
              <w:t>時間為本案臺中地院於97.06.27判決翁茂鍾有期徒刑8年後7日</w:t>
            </w:r>
          </w:p>
        </w:tc>
      </w:tr>
      <w:tr w:rsidR="00F77515" w:rsidRPr="00D7356A" w:rsidTr="00E26A3A">
        <w:tc>
          <w:tcPr>
            <w:tcW w:w="568" w:type="dxa"/>
            <w:vMerge/>
          </w:tcPr>
          <w:p w:rsidR="00E26A3A" w:rsidRPr="00D7356A" w:rsidRDefault="00E26A3A" w:rsidP="00E26A3A">
            <w:pPr>
              <w:rPr>
                <w:rFonts w:hAnsi="標楷體"/>
                <w:sz w:val="24"/>
                <w:szCs w:val="24"/>
              </w:rPr>
            </w:pPr>
          </w:p>
        </w:tc>
        <w:tc>
          <w:tcPr>
            <w:tcW w:w="2409" w:type="dxa"/>
          </w:tcPr>
          <w:p w:rsidR="00E26A3A" w:rsidRPr="00D7356A" w:rsidRDefault="00E26A3A" w:rsidP="00A17E62">
            <w:pPr>
              <w:widowControl/>
              <w:spacing w:line="300" w:lineRule="exact"/>
              <w:rPr>
                <w:rFonts w:hAnsi="標楷體" w:cs="新細明體"/>
                <w:kern w:val="0"/>
                <w:sz w:val="24"/>
                <w:szCs w:val="24"/>
              </w:rPr>
            </w:pPr>
            <w:r w:rsidRPr="00D7356A">
              <w:rPr>
                <w:rFonts w:hAnsi="標楷體" w:cs="新細明體" w:hint="eastAsia"/>
                <w:kern w:val="0"/>
                <w:sz w:val="24"/>
                <w:szCs w:val="24"/>
              </w:rPr>
              <w:t>判決書收到</w:t>
            </w:r>
          </w:p>
          <w:p w:rsidR="00E26A3A" w:rsidRPr="00D7356A" w:rsidRDefault="00E26A3A" w:rsidP="00A17E62">
            <w:pPr>
              <w:widowControl/>
              <w:spacing w:line="300" w:lineRule="exact"/>
              <w:rPr>
                <w:rFonts w:hAnsi="標楷體" w:cs="新細明體"/>
                <w:kern w:val="0"/>
                <w:sz w:val="24"/>
                <w:szCs w:val="24"/>
              </w:rPr>
            </w:pPr>
            <w:r w:rsidRPr="00D7356A">
              <w:rPr>
                <w:rFonts w:hAnsi="標楷體" w:cs="新細明體" w:hint="eastAsia"/>
                <w:kern w:val="0"/>
                <w:sz w:val="24"/>
                <w:szCs w:val="24"/>
              </w:rPr>
              <w:t>1150嘉南球瑒</w:t>
            </w:r>
          </w:p>
          <w:p w:rsidR="00E26A3A" w:rsidRPr="00D7356A" w:rsidRDefault="00E26A3A" w:rsidP="00A17E62">
            <w:pPr>
              <w:spacing w:line="300" w:lineRule="exact"/>
              <w:ind w:left="458" w:hangingChars="176" w:hanging="458"/>
              <w:rPr>
                <w:rFonts w:hAnsi="標楷體"/>
                <w:sz w:val="24"/>
                <w:szCs w:val="24"/>
              </w:rPr>
            </w:pPr>
            <w:r w:rsidRPr="00D7356A">
              <w:rPr>
                <w:rFonts w:hAnsi="標楷體" w:hint="eastAsia"/>
                <w:sz w:val="24"/>
                <w:szCs w:val="24"/>
              </w:rPr>
              <w:t xml:space="preserve">    石木欽、花滿堂、謝家鶴、</w:t>
            </w:r>
            <w:r w:rsidR="0027607A" w:rsidRPr="00D7356A">
              <w:rPr>
                <w:rFonts w:hAnsi="標楷體" w:hint="eastAsia"/>
                <w:sz w:val="24"/>
                <w:szCs w:val="24"/>
              </w:rPr>
              <w:t>鄭○○</w:t>
            </w:r>
          </w:p>
        </w:tc>
        <w:tc>
          <w:tcPr>
            <w:tcW w:w="2977" w:type="dxa"/>
            <w:gridSpan w:val="2"/>
            <w:vMerge/>
          </w:tcPr>
          <w:p w:rsidR="00E26A3A" w:rsidRPr="00D7356A" w:rsidRDefault="00E26A3A" w:rsidP="00E26A3A">
            <w:pPr>
              <w:rPr>
                <w:rFonts w:hAnsi="標楷體"/>
                <w:sz w:val="24"/>
                <w:szCs w:val="24"/>
              </w:rPr>
            </w:pPr>
          </w:p>
        </w:tc>
        <w:tc>
          <w:tcPr>
            <w:tcW w:w="3027" w:type="dxa"/>
            <w:vMerge/>
          </w:tcPr>
          <w:p w:rsidR="00E26A3A" w:rsidRPr="00D7356A" w:rsidRDefault="00E26A3A" w:rsidP="00E26A3A">
            <w:pPr>
              <w:rPr>
                <w:rFonts w:hAnsi="標楷體"/>
                <w:sz w:val="24"/>
                <w:szCs w:val="24"/>
              </w:rPr>
            </w:pPr>
          </w:p>
        </w:tc>
      </w:tr>
    </w:tbl>
    <w:p w:rsidR="00E26A3A" w:rsidRPr="00D7356A" w:rsidRDefault="00E26A3A" w:rsidP="00C44999">
      <w:pPr>
        <w:pStyle w:val="5"/>
        <w:numPr>
          <w:ilvl w:val="0"/>
          <w:numId w:val="0"/>
        </w:numPr>
        <w:spacing w:line="200" w:lineRule="exact"/>
        <w:ind w:left="1191"/>
      </w:pPr>
    </w:p>
    <w:p w:rsidR="00412746" w:rsidRPr="00D7356A" w:rsidRDefault="00412746" w:rsidP="009D0151">
      <w:pPr>
        <w:pStyle w:val="5"/>
        <w:rPr>
          <w:rFonts w:hAnsi="標楷體"/>
        </w:rPr>
      </w:pPr>
      <w:r w:rsidRPr="00D7356A">
        <w:rPr>
          <w:rFonts w:hint="eastAsia"/>
        </w:rPr>
        <w:t>翁茂鍾於</w:t>
      </w:r>
      <w:r w:rsidRPr="00D7356A">
        <w:t>94</w:t>
      </w:r>
      <w:r w:rsidRPr="00D7356A">
        <w:rPr>
          <w:rFonts w:hint="eastAsia"/>
        </w:rPr>
        <w:t>年</w:t>
      </w:r>
      <w:r w:rsidRPr="00D7356A">
        <w:t>7</w:t>
      </w:r>
      <w:r w:rsidRPr="00D7356A">
        <w:rPr>
          <w:rFonts w:hint="eastAsia"/>
        </w:rPr>
        <w:t>月</w:t>
      </w:r>
      <w:r w:rsidRPr="00D7356A">
        <w:t>15</w:t>
      </w:r>
      <w:r w:rsidRPr="00D7356A">
        <w:rPr>
          <w:rFonts w:hint="eastAsia"/>
        </w:rPr>
        <w:t>日至10月31日炒作應華</w:t>
      </w:r>
      <w:r w:rsidR="001A14BA" w:rsidRPr="00D7356A">
        <w:rPr>
          <w:rFonts w:hint="eastAsia"/>
        </w:rPr>
        <w:t>公司</w:t>
      </w:r>
      <w:r w:rsidRPr="00D7356A">
        <w:rPr>
          <w:rFonts w:hint="eastAsia"/>
        </w:rPr>
        <w:t>股票獲利達</w:t>
      </w:r>
      <w:r w:rsidR="00C44999" w:rsidRPr="00D7356A">
        <w:rPr>
          <w:rFonts w:hint="eastAsia"/>
        </w:rPr>
        <w:t>1</w:t>
      </w:r>
      <w:r w:rsidRPr="00D7356A">
        <w:rPr>
          <w:rFonts w:hint="eastAsia"/>
        </w:rPr>
        <w:t>億</w:t>
      </w:r>
      <w:r w:rsidR="00C44999" w:rsidRPr="00D7356A">
        <w:rPr>
          <w:rFonts w:hint="eastAsia"/>
        </w:rPr>
        <w:t>4</w:t>
      </w:r>
      <w:r w:rsidR="00C44999" w:rsidRPr="00D7356A">
        <w:t>,</w:t>
      </w:r>
      <w:r w:rsidR="00C44999" w:rsidRPr="00D7356A">
        <w:rPr>
          <w:rFonts w:hint="eastAsia"/>
        </w:rPr>
        <w:t>3</w:t>
      </w:r>
      <w:r w:rsidR="00C44999" w:rsidRPr="00D7356A">
        <w:t>51</w:t>
      </w:r>
      <w:r w:rsidRPr="00D7356A">
        <w:rPr>
          <w:rFonts w:hint="eastAsia"/>
        </w:rPr>
        <w:t>萬</w:t>
      </w:r>
      <w:r w:rsidR="00C44999" w:rsidRPr="00D7356A">
        <w:rPr>
          <w:rFonts w:hint="eastAsia"/>
        </w:rPr>
        <w:t>1</w:t>
      </w:r>
      <w:r w:rsidR="00C44999" w:rsidRPr="00D7356A">
        <w:t>,</w:t>
      </w:r>
      <w:r w:rsidR="00C44999" w:rsidRPr="00D7356A">
        <w:rPr>
          <w:rFonts w:hint="eastAsia"/>
        </w:rPr>
        <w:t>136</w:t>
      </w:r>
      <w:r w:rsidRPr="00D7356A">
        <w:rPr>
          <w:rFonts w:hint="eastAsia"/>
        </w:rPr>
        <w:t>元</w:t>
      </w:r>
      <w:r w:rsidRPr="00D7356A">
        <w:rPr>
          <w:rStyle w:val="afd"/>
        </w:rPr>
        <w:footnoteReference w:id="13"/>
      </w:r>
      <w:r w:rsidRPr="00D7356A">
        <w:rPr>
          <w:rFonts w:hint="eastAsia"/>
        </w:rPr>
        <w:t>，96年8月3日</w:t>
      </w:r>
      <w:r w:rsidR="001A14BA" w:rsidRPr="00D7356A">
        <w:rPr>
          <w:rFonts w:hint="eastAsia"/>
        </w:rPr>
        <w:t>臺灣臺中地方檢察署（下稱臺</w:t>
      </w:r>
      <w:r w:rsidRPr="00D7356A">
        <w:rPr>
          <w:rFonts w:hint="eastAsia"/>
        </w:rPr>
        <w:t>中地檢署</w:t>
      </w:r>
      <w:r w:rsidR="001A14BA" w:rsidRPr="00D7356A">
        <w:rPr>
          <w:rFonts w:hint="eastAsia"/>
        </w:rPr>
        <w:t>）</w:t>
      </w:r>
      <w:r w:rsidRPr="00D7356A">
        <w:rPr>
          <w:rFonts w:hint="eastAsia"/>
        </w:rPr>
        <w:t>以96年偵字第18847號偵查分案，9</w:t>
      </w:r>
      <w:r w:rsidRPr="00D7356A">
        <w:t>6</w:t>
      </w:r>
      <w:r w:rsidRPr="00D7356A">
        <w:rPr>
          <w:rFonts w:hint="eastAsia"/>
        </w:rPr>
        <w:t>年</w:t>
      </w:r>
      <w:r w:rsidRPr="00D7356A">
        <w:t>8</w:t>
      </w:r>
      <w:r w:rsidRPr="00D7356A">
        <w:rPr>
          <w:rFonts w:hint="eastAsia"/>
        </w:rPr>
        <w:t>月</w:t>
      </w:r>
      <w:r w:rsidRPr="00D7356A">
        <w:t>7</w:t>
      </w:r>
      <w:r w:rsidRPr="00D7356A">
        <w:rPr>
          <w:rFonts w:hint="eastAsia"/>
        </w:rPr>
        <w:t>日</w:t>
      </w:r>
      <w:r w:rsidR="000D2415" w:rsidRPr="00D7356A">
        <w:rPr>
          <w:rFonts w:hint="eastAsia"/>
        </w:rPr>
        <w:t>將翁茂鍾</w:t>
      </w:r>
      <w:r w:rsidRPr="00D7356A">
        <w:rPr>
          <w:rFonts w:hint="eastAsia"/>
        </w:rPr>
        <w:t>羈押入</w:t>
      </w:r>
      <w:r w:rsidR="001A14BA" w:rsidRPr="00D7356A">
        <w:rPr>
          <w:rFonts w:hint="eastAsia"/>
        </w:rPr>
        <w:t>臺</w:t>
      </w:r>
      <w:r w:rsidRPr="00D7356A">
        <w:rPr>
          <w:rFonts w:hint="eastAsia"/>
        </w:rPr>
        <w:t>中看守所</w:t>
      </w:r>
      <w:r w:rsidR="00644DB8" w:rsidRPr="00D7356A">
        <w:rPr>
          <w:rFonts w:hint="eastAsia"/>
        </w:rPr>
        <w:t>，</w:t>
      </w:r>
      <w:r w:rsidRPr="00D7356A">
        <w:rPr>
          <w:rFonts w:hint="eastAsia"/>
        </w:rPr>
        <w:t>96</w:t>
      </w:r>
      <w:r w:rsidR="00644DB8" w:rsidRPr="00D7356A">
        <w:rPr>
          <w:rFonts w:hint="eastAsia"/>
        </w:rPr>
        <w:t>年</w:t>
      </w:r>
      <w:r w:rsidRPr="00D7356A">
        <w:rPr>
          <w:rFonts w:hint="eastAsia"/>
        </w:rPr>
        <w:t>8</w:t>
      </w:r>
      <w:r w:rsidR="00644DB8" w:rsidRPr="00D7356A">
        <w:rPr>
          <w:rFonts w:hint="eastAsia"/>
        </w:rPr>
        <w:t>月</w:t>
      </w:r>
      <w:r w:rsidRPr="00D7356A">
        <w:rPr>
          <w:rFonts w:hint="eastAsia"/>
        </w:rPr>
        <w:t>17</w:t>
      </w:r>
      <w:r w:rsidR="00644DB8" w:rsidRPr="00D7356A">
        <w:rPr>
          <w:rFonts w:hint="eastAsia"/>
        </w:rPr>
        <w:t>日</w:t>
      </w:r>
      <w:r w:rsidRPr="00D7356A">
        <w:rPr>
          <w:rFonts w:hint="eastAsia"/>
        </w:rPr>
        <w:t>偵查終結，</w:t>
      </w:r>
      <w:r w:rsidR="001A14BA" w:rsidRPr="00D7356A">
        <w:rPr>
          <w:rFonts w:hint="eastAsia"/>
        </w:rPr>
        <w:t>臺</w:t>
      </w:r>
      <w:r w:rsidRPr="00D7356A">
        <w:rPr>
          <w:rFonts w:hint="eastAsia"/>
        </w:rPr>
        <w:t>中地檢署以96年度偵字第17062、18847號起訴</w:t>
      </w:r>
      <w:r w:rsidR="00644DB8" w:rsidRPr="00D7356A">
        <w:rPr>
          <w:rFonts w:hint="eastAsia"/>
        </w:rPr>
        <w:t>，</w:t>
      </w:r>
      <w:r w:rsidR="00644DB8" w:rsidRPr="00D7356A">
        <w:rPr>
          <w:rFonts w:hAnsi="標楷體"/>
        </w:rPr>
        <w:t>96</w:t>
      </w:r>
      <w:r w:rsidR="00644DB8" w:rsidRPr="00D7356A">
        <w:rPr>
          <w:rFonts w:hAnsi="標楷體" w:hint="eastAsia"/>
        </w:rPr>
        <w:t>年</w:t>
      </w:r>
      <w:r w:rsidR="00644DB8" w:rsidRPr="00D7356A">
        <w:rPr>
          <w:rFonts w:hAnsi="標楷體"/>
        </w:rPr>
        <w:t>9</w:t>
      </w:r>
      <w:r w:rsidR="00644DB8" w:rsidRPr="00D7356A">
        <w:rPr>
          <w:rFonts w:hAnsi="標楷體" w:hint="eastAsia"/>
        </w:rPr>
        <w:t>月</w:t>
      </w:r>
      <w:r w:rsidR="00644DB8" w:rsidRPr="00D7356A">
        <w:rPr>
          <w:rFonts w:hAnsi="標楷體"/>
        </w:rPr>
        <w:t>5</w:t>
      </w:r>
      <w:r w:rsidR="00644DB8" w:rsidRPr="00D7356A">
        <w:rPr>
          <w:rFonts w:hAnsi="標楷體" w:hint="eastAsia"/>
        </w:rPr>
        <w:t>日交保</w:t>
      </w:r>
      <w:r w:rsidR="009C4FA0" w:rsidRPr="00D7356A">
        <w:rPr>
          <w:rFonts w:hAnsi="標楷體" w:hint="eastAsia"/>
        </w:rPr>
        <w:t>，97年6月27日</w:t>
      </w:r>
      <w:r w:rsidR="001A14BA" w:rsidRPr="00D7356A">
        <w:rPr>
          <w:rFonts w:hAnsi="標楷體" w:hint="eastAsia"/>
        </w:rPr>
        <w:t>臺</w:t>
      </w:r>
      <w:r w:rsidR="009C4FA0" w:rsidRPr="00D7356A">
        <w:rPr>
          <w:rFonts w:hAnsi="標楷體" w:hint="eastAsia"/>
        </w:rPr>
        <w:t>中地院以96年金重訴第2972號判決翁茂鍾違反證券交易法</w:t>
      </w:r>
      <w:r w:rsidR="0007233E" w:rsidRPr="00D7356A">
        <w:rPr>
          <w:rFonts w:hAnsi="標楷體" w:hint="eastAsia"/>
        </w:rPr>
        <w:t>處</w:t>
      </w:r>
      <w:r w:rsidR="009C4FA0" w:rsidRPr="00D7356A">
        <w:rPr>
          <w:rFonts w:hAnsi="標楷體" w:hint="eastAsia"/>
        </w:rPr>
        <w:t>有期徒刑8年在案</w:t>
      </w:r>
      <w:r w:rsidR="00DA3C37" w:rsidRPr="00D7356A">
        <w:rPr>
          <w:rFonts w:hAnsi="標楷體" w:hint="eastAsia"/>
        </w:rPr>
        <w:t>。</w:t>
      </w:r>
    </w:p>
    <w:p w:rsidR="00704FE5" w:rsidRPr="00D7356A" w:rsidRDefault="00412746" w:rsidP="00DA3C37">
      <w:pPr>
        <w:pStyle w:val="5"/>
      </w:pPr>
      <w:r w:rsidRPr="00D7356A">
        <w:rPr>
          <w:rFonts w:hAnsi="標楷體" w:hint="eastAsia"/>
        </w:rPr>
        <w:tab/>
      </w:r>
      <w:r w:rsidR="00704FE5" w:rsidRPr="00D7356A">
        <w:rPr>
          <w:rFonts w:hint="eastAsia"/>
        </w:rPr>
        <w:t>編號1部分：記事本記載97年7月3日（星期四）</w:t>
      </w:r>
      <w:r w:rsidR="0007233E" w:rsidRPr="00D7356A">
        <w:rPr>
          <w:rFonts w:hint="eastAsia"/>
        </w:rPr>
        <w:t>臺</w:t>
      </w:r>
      <w:r w:rsidR="00704FE5" w:rsidRPr="00D7356A">
        <w:rPr>
          <w:rFonts w:hint="eastAsia"/>
        </w:rPr>
        <w:t>中地院判決見報。經查，97年7月2日中央社報導「佳和董座翁茂鍾炒作應華股票 一審判</w:t>
      </w:r>
      <w:r w:rsidR="0007233E" w:rsidRPr="00D7356A">
        <w:rPr>
          <w:rFonts w:hint="eastAsia"/>
        </w:rPr>
        <w:t>8</w:t>
      </w:r>
      <w:r w:rsidR="00704FE5" w:rsidRPr="00D7356A">
        <w:rPr>
          <w:rFonts w:hint="eastAsia"/>
        </w:rPr>
        <w:t>年」</w:t>
      </w:r>
      <w:r w:rsidR="00704FE5" w:rsidRPr="00D7356A">
        <w:rPr>
          <w:rStyle w:val="afd"/>
        </w:rPr>
        <w:footnoteReference w:id="14"/>
      </w:r>
      <w:r w:rsidR="00100525" w:rsidRPr="00D7356A">
        <w:rPr>
          <w:rFonts w:hint="eastAsia"/>
        </w:rPr>
        <w:t>的</w:t>
      </w:r>
      <w:r w:rsidR="00704FE5" w:rsidRPr="00D7356A">
        <w:rPr>
          <w:rFonts w:hint="eastAsia"/>
        </w:rPr>
        <w:t>新聞，記事本真實性應可肯定。</w:t>
      </w:r>
      <w:r w:rsidR="000D2415" w:rsidRPr="00D7356A">
        <w:rPr>
          <w:rFonts w:hint="eastAsia"/>
        </w:rPr>
        <w:t>翁茂鍾的</w:t>
      </w:r>
      <w:r w:rsidR="00E340CC" w:rsidRPr="00D7356A">
        <w:rPr>
          <w:rFonts w:hint="eastAsia"/>
        </w:rPr>
        <w:t>秘書</w:t>
      </w:r>
      <w:r w:rsidR="00A737EE" w:rsidRPr="00D7356A">
        <w:rPr>
          <w:rFonts w:hint="eastAsia"/>
        </w:rPr>
        <w:t>鄭○○</w:t>
      </w:r>
      <w:r w:rsidR="00E340CC" w:rsidRPr="00D7356A">
        <w:rPr>
          <w:rFonts w:hint="eastAsia"/>
        </w:rPr>
        <w:t>日曆本</w:t>
      </w:r>
      <w:r w:rsidR="00704FE5" w:rsidRPr="00D7356A">
        <w:rPr>
          <w:rFonts w:hint="eastAsia"/>
        </w:rPr>
        <w:t>記載97年7月3日（星期四）上午9時與</w:t>
      </w:r>
      <w:r w:rsidR="00C75D42" w:rsidRPr="00D7356A">
        <w:rPr>
          <w:rFonts w:hint="eastAsia"/>
        </w:rPr>
        <w:t>黃○</w:t>
      </w:r>
      <w:r w:rsidR="0062474C" w:rsidRPr="00D7356A">
        <w:rPr>
          <w:rFonts w:hint="eastAsia"/>
        </w:rPr>
        <w:t>○</w:t>
      </w:r>
      <w:r w:rsidR="00704FE5" w:rsidRPr="00D7356A">
        <w:rPr>
          <w:rFonts w:hint="eastAsia"/>
        </w:rPr>
        <w:t>律師會面後，9時30分於統茂飯店與石木欽會面。經查</w:t>
      </w:r>
      <w:r w:rsidR="00C75D42" w:rsidRPr="00D7356A">
        <w:rPr>
          <w:rFonts w:hint="eastAsia"/>
        </w:rPr>
        <w:t>黃○</w:t>
      </w:r>
      <w:r w:rsidR="0062474C" w:rsidRPr="00D7356A">
        <w:rPr>
          <w:rFonts w:hint="eastAsia"/>
        </w:rPr>
        <w:t>○</w:t>
      </w:r>
      <w:r w:rsidR="00704FE5" w:rsidRPr="00D7356A">
        <w:rPr>
          <w:rFonts w:hint="eastAsia"/>
        </w:rPr>
        <w:t>律師係</w:t>
      </w:r>
      <w:r w:rsidR="002A4851" w:rsidRPr="00D7356A">
        <w:rPr>
          <w:rFonts w:hint="eastAsia"/>
        </w:rPr>
        <w:t>臺南</w:t>
      </w:r>
      <w:r w:rsidR="00704FE5" w:rsidRPr="00D7356A">
        <w:rPr>
          <w:rFonts w:hint="eastAsia"/>
        </w:rPr>
        <w:t>地區執業律師，</w:t>
      </w:r>
      <w:r w:rsidR="002A4851" w:rsidRPr="00D7356A">
        <w:rPr>
          <w:rFonts w:hint="eastAsia"/>
        </w:rPr>
        <w:t>臺南</w:t>
      </w:r>
      <w:r w:rsidR="00704FE5" w:rsidRPr="00D7356A">
        <w:rPr>
          <w:rFonts w:hint="eastAsia"/>
        </w:rPr>
        <w:t>地區有兩間無企業關係之旅宿業可稱為「統茂飯店」，即「</w:t>
      </w:r>
      <w:r w:rsidR="002A4851" w:rsidRPr="00D7356A">
        <w:rPr>
          <w:rFonts w:hint="eastAsia"/>
        </w:rPr>
        <w:t>臺南</w:t>
      </w:r>
      <w:r w:rsidR="00704FE5" w:rsidRPr="00D7356A">
        <w:rPr>
          <w:rFonts w:hint="eastAsia"/>
        </w:rPr>
        <w:t>維悅統茂酒店（現</w:t>
      </w:r>
      <w:r w:rsidR="002A4851" w:rsidRPr="00D7356A">
        <w:rPr>
          <w:rFonts w:hint="eastAsia"/>
        </w:rPr>
        <w:t>臺南</w:t>
      </w:r>
      <w:r w:rsidR="00704FE5" w:rsidRPr="00D7356A">
        <w:rPr>
          <w:rFonts w:hint="eastAsia"/>
        </w:rPr>
        <w:t>維悅酒店）」與「</w:t>
      </w:r>
      <w:r w:rsidR="002A4851" w:rsidRPr="00D7356A">
        <w:rPr>
          <w:rFonts w:hint="eastAsia"/>
        </w:rPr>
        <w:t>臺南</w:t>
      </w:r>
      <w:r w:rsidR="00704FE5" w:rsidRPr="00D7356A">
        <w:rPr>
          <w:rFonts w:hint="eastAsia"/>
        </w:rPr>
        <w:t>關子嶺統茂溫泉會館」。司法院訪談</w:t>
      </w:r>
      <w:r w:rsidR="00231CAD" w:rsidRPr="00D7356A">
        <w:rPr>
          <w:rFonts w:hint="eastAsia"/>
        </w:rPr>
        <w:t>被彈劾人</w:t>
      </w:r>
      <w:r w:rsidR="00983503" w:rsidRPr="00D7356A">
        <w:rPr>
          <w:rFonts w:hint="eastAsia"/>
        </w:rPr>
        <w:t>問</w:t>
      </w:r>
      <w:r w:rsidR="00983503" w:rsidRPr="00D7356A">
        <w:rPr>
          <w:rFonts w:hAnsi="標楷體" w:hint="eastAsia"/>
        </w:rPr>
        <w:t>：</w:t>
      </w:r>
      <w:r w:rsidR="00704FE5" w:rsidRPr="00D7356A">
        <w:rPr>
          <w:rFonts w:hint="eastAsia"/>
        </w:rPr>
        <w:t>「……您與翁茂鍾就在臺南統茂飯店見面，隔天翁茂鍾收到判決書，您二人又在嘉南球場見面，您有何說明？……」，</w:t>
      </w:r>
      <w:r w:rsidR="00231CAD" w:rsidRPr="00D7356A">
        <w:rPr>
          <w:rFonts w:hint="eastAsia"/>
        </w:rPr>
        <w:t>被彈劾人</w:t>
      </w:r>
      <w:r w:rsidR="00704FE5" w:rsidRPr="00D7356A">
        <w:rPr>
          <w:rFonts w:hint="eastAsia"/>
        </w:rPr>
        <w:t>表示</w:t>
      </w:r>
      <w:r w:rsidR="00983503" w:rsidRPr="00D7356A">
        <w:rPr>
          <w:rFonts w:hAnsi="標楷體" w:hint="eastAsia"/>
        </w:rPr>
        <w:t>：</w:t>
      </w:r>
      <w:r w:rsidR="00704FE5" w:rsidRPr="00D7356A">
        <w:rPr>
          <w:rFonts w:hint="eastAsia"/>
        </w:rPr>
        <w:t xml:space="preserve">「97年7月3日禮拜四，這可能是最高法院有活動，當時就住安平區統茂飯店，不記得有無跟翁茂鍾吃飯」， </w:t>
      </w:r>
      <w:r w:rsidR="00231CAD" w:rsidRPr="00D7356A">
        <w:rPr>
          <w:rFonts w:hint="eastAsia"/>
        </w:rPr>
        <w:t>被彈劾人</w:t>
      </w:r>
      <w:r w:rsidR="00704FE5" w:rsidRPr="00D7356A">
        <w:rPr>
          <w:rFonts w:hint="eastAsia"/>
        </w:rPr>
        <w:t>固以「不記得」否認</w:t>
      </w:r>
      <w:r w:rsidR="000D2415" w:rsidRPr="00D7356A">
        <w:rPr>
          <w:rFonts w:hint="eastAsia"/>
        </w:rPr>
        <w:t>與</w:t>
      </w:r>
      <w:r w:rsidR="00704FE5" w:rsidRPr="00D7356A">
        <w:rPr>
          <w:rFonts w:hint="eastAsia"/>
        </w:rPr>
        <w:t>翁茂鍾會面之事實，惟自承當時就住在「安平區」統茂飯店，足證</w:t>
      </w:r>
      <w:r w:rsidR="00231CAD" w:rsidRPr="00D7356A">
        <w:rPr>
          <w:rFonts w:hint="eastAsia"/>
        </w:rPr>
        <w:t>被彈劾人</w:t>
      </w:r>
      <w:r w:rsidR="00704FE5" w:rsidRPr="00D7356A">
        <w:rPr>
          <w:rFonts w:hint="eastAsia"/>
        </w:rPr>
        <w:t>確實曾下榻於安平區之「</w:t>
      </w:r>
      <w:r w:rsidR="002A4851" w:rsidRPr="00D7356A">
        <w:rPr>
          <w:rFonts w:hint="eastAsia"/>
        </w:rPr>
        <w:t>臺南</w:t>
      </w:r>
      <w:r w:rsidR="00704FE5" w:rsidRPr="00D7356A">
        <w:rPr>
          <w:rFonts w:hint="eastAsia"/>
        </w:rPr>
        <w:t>維悅統茂酒店」。</w:t>
      </w:r>
    </w:p>
    <w:p w:rsidR="00704FE5" w:rsidRPr="00D7356A" w:rsidRDefault="00704FE5" w:rsidP="00CB46E2">
      <w:pPr>
        <w:pStyle w:val="5"/>
      </w:pPr>
      <w:r w:rsidRPr="00D7356A">
        <w:rPr>
          <w:rFonts w:hint="eastAsia"/>
        </w:rPr>
        <w:t>編號2部分：記事本記載97年7月4日（星期四）判決書收到。按刑事訴訟法第226、227條，裁判書應於裁判宣示當日將原本交付書記官，並自接受裁判原本之日起</w:t>
      </w:r>
      <w:r w:rsidR="0007233E" w:rsidRPr="00D7356A">
        <w:rPr>
          <w:rFonts w:hint="eastAsia"/>
        </w:rPr>
        <w:t>7</w:t>
      </w:r>
      <w:r w:rsidRPr="00D7356A">
        <w:rPr>
          <w:rFonts w:hint="eastAsia"/>
        </w:rPr>
        <w:t>日內送達於當事人等。本案</w:t>
      </w:r>
      <w:r w:rsidR="0007233E" w:rsidRPr="00D7356A">
        <w:rPr>
          <w:rFonts w:hint="eastAsia"/>
        </w:rPr>
        <w:t>臺</w:t>
      </w:r>
      <w:r w:rsidRPr="00D7356A">
        <w:rPr>
          <w:rFonts w:hint="eastAsia"/>
        </w:rPr>
        <w:t>中地院係於97年6月27日宣判，則翁茂鍾於97年7月4日收到判決書尚屬合理，記事本真實性</w:t>
      </w:r>
      <w:r w:rsidR="00071CCB" w:rsidRPr="00D7356A">
        <w:rPr>
          <w:rFonts w:hint="eastAsia"/>
        </w:rPr>
        <w:t>由此堪信為真實</w:t>
      </w:r>
      <w:r w:rsidR="00071CCB" w:rsidRPr="00D7356A">
        <w:rPr>
          <w:rFonts w:hAnsi="標楷體" w:hint="eastAsia"/>
        </w:rPr>
        <w:t>。</w:t>
      </w:r>
      <w:r w:rsidRPr="00D7356A">
        <w:rPr>
          <w:rFonts w:hint="eastAsia"/>
        </w:rPr>
        <w:t>又記事本記載97年7月4日（星期四）上午11時50分於嘉南球場與最高法院石木欽法官、花滿堂法官與</w:t>
      </w:r>
      <w:r w:rsidR="00163B0D" w:rsidRPr="00D7356A">
        <w:rPr>
          <w:rFonts w:hint="eastAsia"/>
        </w:rPr>
        <w:t>謝家鶴</w:t>
      </w:r>
      <w:r w:rsidRPr="00D7356A">
        <w:rPr>
          <w:rFonts w:hint="eastAsia"/>
        </w:rPr>
        <w:t>法官會面。石木欽於訪談時表示「隔天（4日）沒有參加最高法院的行程，我們最高法院高球隊的法官就去嘉南球場打球，有花滿堂、謝家鶴。」(</w:t>
      </w:r>
      <w:r w:rsidR="002B7327" w:rsidRPr="00D7356A">
        <w:rPr>
          <w:rFonts w:hint="eastAsia"/>
        </w:rPr>
        <w:t>附件一之6，</w:t>
      </w:r>
      <w:r w:rsidRPr="00D7356A">
        <w:rPr>
          <w:rFonts w:hint="eastAsia"/>
        </w:rPr>
        <w:t>詢問筆錄第19頁)，足證記事本記載之真實性。</w:t>
      </w:r>
      <w:r w:rsidR="00231CAD" w:rsidRPr="00D7356A">
        <w:rPr>
          <w:rFonts w:hint="eastAsia"/>
        </w:rPr>
        <w:t>被彈劾人</w:t>
      </w:r>
      <w:r w:rsidR="000D2415" w:rsidRPr="00D7356A">
        <w:rPr>
          <w:rFonts w:hint="eastAsia"/>
        </w:rPr>
        <w:t>於</w:t>
      </w:r>
      <w:r w:rsidRPr="00D7356A">
        <w:rPr>
          <w:rFonts w:hint="eastAsia"/>
        </w:rPr>
        <w:t>司法院訪談時詢問</w:t>
      </w:r>
      <w:r w:rsidR="000D2415" w:rsidRPr="00D7356A">
        <w:rPr>
          <w:rFonts w:hint="eastAsia"/>
        </w:rPr>
        <w:t>及</w:t>
      </w:r>
      <w:r w:rsidR="000D2415" w:rsidRPr="00D7356A">
        <w:rPr>
          <w:rFonts w:hAnsi="標楷體" w:hint="eastAsia"/>
        </w:rPr>
        <w:t>：</w:t>
      </w:r>
      <w:r w:rsidRPr="00D7356A">
        <w:rPr>
          <w:rFonts w:hint="eastAsia"/>
        </w:rPr>
        <w:t>「請問您事先是否有通知或告訴翁茂鍾您參加最高法院的活動，住宿在統茂飯店，及隔天於嘉南球場打球之球友姓名？事後有無告訴他？」</w:t>
      </w:r>
      <w:r w:rsidR="00071CCB" w:rsidRPr="00D7356A">
        <w:rPr>
          <w:rFonts w:hint="eastAsia"/>
        </w:rPr>
        <w:t>時</w:t>
      </w:r>
      <w:r w:rsidRPr="00D7356A">
        <w:rPr>
          <w:rFonts w:hint="eastAsia"/>
        </w:rPr>
        <w:t>，表示「去之前無告訴翁茂鍾、去之後也無。印象中在嘉南球場打球他沒在場，前一天在統茂也沒跟他見面，……」(</w:t>
      </w:r>
      <w:r w:rsidR="002B7327" w:rsidRPr="00D7356A">
        <w:rPr>
          <w:rFonts w:hint="eastAsia"/>
        </w:rPr>
        <w:t>附件一之6，</w:t>
      </w:r>
      <w:r w:rsidRPr="00D7356A">
        <w:rPr>
          <w:rFonts w:hint="eastAsia"/>
        </w:rPr>
        <w:t>詢問筆錄第19頁)</w:t>
      </w:r>
      <w:r w:rsidR="002B7327" w:rsidRPr="00D7356A">
        <w:rPr>
          <w:rFonts w:hint="eastAsia"/>
        </w:rPr>
        <w:t>，</w:t>
      </w:r>
      <w:r w:rsidR="000D2415" w:rsidRPr="00D7356A">
        <w:rPr>
          <w:rFonts w:hint="eastAsia"/>
        </w:rPr>
        <w:t>即</w:t>
      </w:r>
      <w:r w:rsidR="00071CCB" w:rsidRPr="00D7356A">
        <w:rPr>
          <w:rFonts w:hint="eastAsia"/>
        </w:rPr>
        <w:t>屬規避之詞</w:t>
      </w:r>
      <w:r w:rsidR="00071CCB" w:rsidRPr="00D7356A">
        <w:rPr>
          <w:rFonts w:hAnsi="標楷體" w:hint="eastAsia"/>
        </w:rPr>
        <w:t>，</w:t>
      </w:r>
      <w:r w:rsidR="00071CCB" w:rsidRPr="00D7356A">
        <w:rPr>
          <w:rFonts w:hint="eastAsia"/>
        </w:rPr>
        <w:t>而不能採信</w:t>
      </w:r>
      <w:r w:rsidRPr="00D7356A">
        <w:rPr>
          <w:rFonts w:hint="eastAsia"/>
        </w:rPr>
        <w:t>。</w:t>
      </w:r>
    </w:p>
    <w:p w:rsidR="008914A8" w:rsidRPr="00D7356A" w:rsidRDefault="008914A8" w:rsidP="00CB46E2">
      <w:pPr>
        <w:pStyle w:val="5"/>
      </w:pPr>
      <w:r w:rsidRPr="00D7356A">
        <w:rPr>
          <w:rFonts w:hint="eastAsia"/>
        </w:rPr>
        <w:t>翁茂鍾於94年7月15日至10月31日炒作應華</w:t>
      </w:r>
      <w:r w:rsidR="0007233E" w:rsidRPr="00D7356A">
        <w:rPr>
          <w:rFonts w:hint="eastAsia"/>
        </w:rPr>
        <w:t>公司</w:t>
      </w:r>
      <w:r w:rsidRPr="00D7356A">
        <w:rPr>
          <w:rFonts w:hint="eastAsia"/>
        </w:rPr>
        <w:t>股票並遭羈押入</w:t>
      </w:r>
      <w:r w:rsidR="0007233E" w:rsidRPr="00D7356A">
        <w:rPr>
          <w:rFonts w:hint="eastAsia"/>
        </w:rPr>
        <w:t>臺</w:t>
      </w:r>
      <w:r w:rsidRPr="00D7356A">
        <w:rPr>
          <w:rFonts w:hint="eastAsia"/>
        </w:rPr>
        <w:t>中看守所，96年8月17日偵查終結，</w:t>
      </w:r>
      <w:r w:rsidR="00561BAD" w:rsidRPr="00D7356A">
        <w:rPr>
          <w:rFonts w:hint="eastAsia"/>
        </w:rPr>
        <w:t>自由時報等早</w:t>
      </w:r>
      <w:r w:rsidR="00DE2199" w:rsidRPr="00D7356A">
        <w:rPr>
          <w:rFonts w:hint="eastAsia"/>
        </w:rPr>
        <w:t>已</w:t>
      </w:r>
      <w:r w:rsidR="00561BAD" w:rsidRPr="00D7356A">
        <w:rPr>
          <w:rFonts w:hint="eastAsia"/>
        </w:rPr>
        <w:t>大幅</w:t>
      </w:r>
      <w:r w:rsidR="000E1D36" w:rsidRPr="00D7356A">
        <w:rPr>
          <w:rFonts w:hint="eastAsia"/>
        </w:rPr>
        <w:t>報導</w:t>
      </w:r>
      <w:r w:rsidR="000E1D36" w:rsidRPr="00D7356A">
        <w:rPr>
          <w:rStyle w:val="afd"/>
        </w:rPr>
        <w:footnoteReference w:id="15"/>
      </w:r>
      <w:r w:rsidR="000E1D36" w:rsidRPr="00D7356A">
        <w:rPr>
          <w:rFonts w:hAnsi="標楷體" w:hint="eastAsia"/>
        </w:rPr>
        <w:t>，</w:t>
      </w:r>
      <w:r w:rsidRPr="00D7356A">
        <w:rPr>
          <w:rFonts w:hAnsi="標楷體" w:hint="eastAsia"/>
        </w:rPr>
        <w:t>中央社記者李錫璋</w:t>
      </w:r>
      <w:r w:rsidR="000E1D36" w:rsidRPr="00D7356A">
        <w:rPr>
          <w:rFonts w:hAnsi="標楷體" w:hint="eastAsia"/>
        </w:rPr>
        <w:t>則</w:t>
      </w:r>
      <w:r w:rsidRPr="00D7356A">
        <w:rPr>
          <w:rFonts w:hAnsi="標楷體" w:hint="eastAsia"/>
        </w:rPr>
        <w:t>於97年7月2日報導</w:t>
      </w:r>
      <w:r w:rsidR="00561BAD" w:rsidRPr="00D7356A">
        <w:rPr>
          <w:rFonts w:hAnsi="標楷體" w:hint="eastAsia"/>
        </w:rPr>
        <w:t>全案</w:t>
      </w:r>
      <w:r w:rsidR="000E1D36" w:rsidRPr="00D7356A">
        <w:rPr>
          <w:rFonts w:hAnsi="標楷體" w:hint="eastAsia"/>
        </w:rPr>
        <w:t>判決結果</w:t>
      </w:r>
      <w:r w:rsidR="00561BAD" w:rsidRPr="00D7356A">
        <w:rPr>
          <w:rFonts w:hAnsi="標楷體" w:hint="eastAsia"/>
        </w:rPr>
        <w:t>，</w:t>
      </w:r>
      <w:r w:rsidRPr="00D7356A">
        <w:rPr>
          <w:rFonts w:hint="eastAsia"/>
        </w:rPr>
        <w:t>翁茂鍾違反證券交易法</w:t>
      </w:r>
      <w:r w:rsidR="00A9083C" w:rsidRPr="00D7356A">
        <w:rPr>
          <w:rFonts w:hint="eastAsia"/>
        </w:rPr>
        <w:t>被</w:t>
      </w:r>
      <w:r w:rsidRPr="00D7356A">
        <w:rPr>
          <w:rFonts w:hint="eastAsia"/>
        </w:rPr>
        <w:t>判有期徒刑8</w:t>
      </w:r>
      <w:r w:rsidR="000E1D36" w:rsidRPr="00D7356A">
        <w:rPr>
          <w:rFonts w:hint="eastAsia"/>
        </w:rPr>
        <w:t>年</w:t>
      </w:r>
      <w:r w:rsidR="000E1D36" w:rsidRPr="00D7356A">
        <w:rPr>
          <w:rFonts w:hAnsi="標楷體" w:hint="eastAsia"/>
        </w:rPr>
        <w:t>，</w:t>
      </w:r>
      <w:r w:rsidR="00231CAD" w:rsidRPr="00D7356A">
        <w:rPr>
          <w:rFonts w:hint="eastAsia"/>
        </w:rPr>
        <w:t>被彈劾人</w:t>
      </w:r>
      <w:r w:rsidR="005D1A64" w:rsidRPr="00D7356A">
        <w:rPr>
          <w:rFonts w:hint="eastAsia"/>
        </w:rPr>
        <w:t>及</w:t>
      </w:r>
      <w:r w:rsidR="000E1D36" w:rsidRPr="00D7356A">
        <w:rPr>
          <w:rFonts w:hint="eastAsia"/>
        </w:rPr>
        <w:t>最高法院法官</w:t>
      </w:r>
      <w:r w:rsidR="0090545D" w:rsidRPr="00D7356A">
        <w:rPr>
          <w:rFonts w:hint="eastAsia"/>
        </w:rPr>
        <w:t>竟</w:t>
      </w:r>
      <w:r w:rsidR="005D1A64" w:rsidRPr="00D7356A">
        <w:rPr>
          <w:rFonts w:hint="eastAsia"/>
        </w:rPr>
        <w:t>能</w:t>
      </w:r>
      <w:r w:rsidR="000E1D36" w:rsidRPr="00D7356A">
        <w:rPr>
          <w:rFonts w:hint="eastAsia"/>
        </w:rPr>
        <w:t>毫不避諱</w:t>
      </w:r>
      <w:r w:rsidR="00466CAB" w:rsidRPr="00D7356A">
        <w:rPr>
          <w:rFonts w:hint="eastAsia"/>
        </w:rPr>
        <w:t>與翁茂鍾球敘</w:t>
      </w:r>
      <w:r w:rsidR="000E1D36" w:rsidRPr="00D7356A">
        <w:rPr>
          <w:rFonts w:hAnsi="標楷體" w:hint="eastAsia"/>
        </w:rPr>
        <w:t>，</w:t>
      </w:r>
      <w:r w:rsidR="00623401" w:rsidRPr="00D7356A">
        <w:rPr>
          <w:rFonts w:hint="eastAsia"/>
        </w:rPr>
        <w:t>也毫無顧忌</w:t>
      </w:r>
      <w:r w:rsidR="00561BAD" w:rsidRPr="00D7356A">
        <w:rPr>
          <w:rFonts w:hint="eastAsia"/>
        </w:rPr>
        <w:t>或毫不懷疑</w:t>
      </w:r>
      <w:r w:rsidR="000E1D36" w:rsidRPr="00D7356A">
        <w:rPr>
          <w:rFonts w:hint="eastAsia"/>
        </w:rPr>
        <w:t>該案件是否</w:t>
      </w:r>
      <w:r w:rsidR="00466CAB" w:rsidRPr="00D7356A">
        <w:rPr>
          <w:rFonts w:hint="eastAsia"/>
        </w:rPr>
        <w:t>有</w:t>
      </w:r>
      <w:r w:rsidR="000E1D36" w:rsidRPr="00D7356A">
        <w:rPr>
          <w:rFonts w:hint="eastAsia"/>
        </w:rPr>
        <w:t>可能上訴最高法院</w:t>
      </w:r>
      <w:r w:rsidR="00623401" w:rsidRPr="00D7356A">
        <w:rPr>
          <w:rFonts w:hAnsi="標楷體" w:hint="eastAsia"/>
        </w:rPr>
        <w:t>，</w:t>
      </w:r>
      <w:r w:rsidR="00561BAD" w:rsidRPr="00D7356A">
        <w:rPr>
          <w:rFonts w:hAnsi="標楷體" w:hint="eastAsia"/>
        </w:rPr>
        <w:t>有無</w:t>
      </w:r>
      <w:r w:rsidR="00561BAD" w:rsidRPr="00D7356A">
        <w:rPr>
          <w:rFonts w:hint="eastAsia"/>
        </w:rPr>
        <w:t>造成</w:t>
      </w:r>
      <w:r w:rsidR="00466CAB" w:rsidRPr="00D7356A">
        <w:rPr>
          <w:rFonts w:hint="eastAsia"/>
        </w:rPr>
        <w:t>受理本案</w:t>
      </w:r>
      <w:r w:rsidR="00623401" w:rsidRPr="00D7356A">
        <w:rPr>
          <w:rFonts w:hint="eastAsia"/>
        </w:rPr>
        <w:t>迴避的困擾</w:t>
      </w:r>
      <w:r w:rsidR="00561BAD" w:rsidRPr="00D7356A">
        <w:rPr>
          <w:rFonts w:hint="eastAsia"/>
        </w:rPr>
        <w:t>或從無此考量</w:t>
      </w:r>
      <w:r w:rsidR="00623401" w:rsidRPr="00D7356A">
        <w:rPr>
          <w:rFonts w:hAnsi="標楷體" w:hint="eastAsia"/>
        </w:rPr>
        <w:t>，</w:t>
      </w:r>
      <w:r w:rsidR="00561BAD" w:rsidRPr="00D7356A">
        <w:rPr>
          <w:rFonts w:hAnsi="標楷體" w:hint="eastAsia"/>
        </w:rPr>
        <w:t>進而言之</w:t>
      </w:r>
      <w:r w:rsidR="0090545D" w:rsidRPr="00D7356A">
        <w:rPr>
          <w:rFonts w:hAnsi="標楷體" w:hint="eastAsia"/>
        </w:rPr>
        <w:t>，</w:t>
      </w:r>
      <w:r w:rsidR="00163B0D" w:rsidRPr="00D7356A">
        <w:rPr>
          <w:rFonts w:hAnsi="標楷體" w:hint="eastAsia"/>
        </w:rPr>
        <w:t>最高法院法官</w:t>
      </w:r>
      <w:r w:rsidR="00561BAD" w:rsidRPr="00D7356A">
        <w:rPr>
          <w:rFonts w:hAnsi="標楷體" w:hint="eastAsia"/>
        </w:rPr>
        <w:t>或許認為不可能會有任何人知道此事，不料翁茂鍾卻</w:t>
      </w:r>
      <w:r w:rsidR="00E43F9B" w:rsidRPr="00D7356A">
        <w:rPr>
          <w:rFonts w:hAnsi="標楷體" w:hint="eastAsia"/>
        </w:rPr>
        <w:t>習慣</w:t>
      </w:r>
      <w:r w:rsidR="00561BAD" w:rsidRPr="00D7356A">
        <w:rPr>
          <w:rFonts w:hAnsi="標楷體" w:hint="eastAsia"/>
        </w:rPr>
        <w:t>將每日行程與</w:t>
      </w:r>
      <w:r w:rsidR="0090545D" w:rsidRPr="00D7356A">
        <w:rPr>
          <w:rFonts w:hAnsi="標楷體" w:hint="eastAsia"/>
        </w:rPr>
        <w:t>相關</w:t>
      </w:r>
      <w:r w:rsidR="00561BAD" w:rsidRPr="00D7356A">
        <w:rPr>
          <w:rFonts w:hAnsi="標楷體" w:hint="eastAsia"/>
        </w:rPr>
        <w:t>人際交往詳加紀錄，</w:t>
      </w:r>
      <w:r w:rsidR="00231CAD" w:rsidRPr="00D7356A">
        <w:rPr>
          <w:rFonts w:hAnsi="標楷體" w:hint="eastAsia"/>
        </w:rPr>
        <w:t>被彈劾人</w:t>
      </w:r>
      <w:r w:rsidR="00623401" w:rsidRPr="00D7356A">
        <w:rPr>
          <w:rFonts w:hAnsi="標楷體" w:hint="eastAsia"/>
        </w:rPr>
        <w:t>身為最高法院法官，</w:t>
      </w:r>
      <w:r w:rsidR="00071CCB" w:rsidRPr="00D7356A">
        <w:rPr>
          <w:rFonts w:hAnsi="標楷體" w:hint="eastAsia"/>
        </w:rPr>
        <w:t>身負平亭曲直，定分</w:t>
      </w:r>
      <w:r w:rsidR="003A7CBF" w:rsidRPr="00D7356A">
        <w:rPr>
          <w:rFonts w:hAnsi="標楷體" w:hint="eastAsia"/>
        </w:rPr>
        <w:t>止爭</w:t>
      </w:r>
      <w:r w:rsidR="00071CCB" w:rsidRPr="00D7356A">
        <w:rPr>
          <w:rFonts w:hAnsi="標楷體" w:hint="eastAsia"/>
        </w:rPr>
        <w:t>之責</w:t>
      </w:r>
      <w:r w:rsidR="003A7CBF" w:rsidRPr="00D7356A">
        <w:rPr>
          <w:rFonts w:hAnsi="標楷體" w:hint="eastAsia"/>
        </w:rPr>
        <w:t>，國民珍視其等審判為正義的最後一道防線，但上開法官竟與刑事案件當事人交往如此密切，國民</w:t>
      </w:r>
      <w:r w:rsidR="00E43F9B" w:rsidRPr="00D7356A">
        <w:rPr>
          <w:rFonts w:hAnsi="標楷體" w:hint="eastAsia"/>
        </w:rPr>
        <w:t>會相信法院能「公平</w:t>
      </w:r>
      <w:r w:rsidR="00071CCB" w:rsidRPr="00D7356A">
        <w:rPr>
          <w:rFonts w:hAnsi="標楷體" w:hint="eastAsia"/>
        </w:rPr>
        <w:t>審判」嗎？若</w:t>
      </w:r>
      <w:r w:rsidR="00231CAD" w:rsidRPr="00D7356A">
        <w:rPr>
          <w:rFonts w:hAnsi="標楷體" w:hint="eastAsia"/>
        </w:rPr>
        <w:t>被彈劾人</w:t>
      </w:r>
      <w:r w:rsidR="003A7CBF" w:rsidRPr="00D7356A">
        <w:rPr>
          <w:rFonts w:hAnsi="標楷體" w:hint="eastAsia"/>
        </w:rPr>
        <w:t>有</w:t>
      </w:r>
      <w:r w:rsidR="009522CF" w:rsidRPr="00D7356A">
        <w:rPr>
          <w:rFonts w:hAnsi="標楷體" w:hint="eastAsia"/>
        </w:rPr>
        <w:t>絲毫</w:t>
      </w:r>
      <w:r w:rsidR="003A7CBF" w:rsidRPr="00D7356A">
        <w:rPr>
          <w:rFonts w:hAnsi="標楷體" w:hint="eastAsia"/>
        </w:rPr>
        <w:t>應保持清廉操守的</w:t>
      </w:r>
      <w:r w:rsidR="00561BAD" w:rsidRPr="00D7356A">
        <w:rPr>
          <w:rFonts w:hAnsi="標楷體" w:hint="eastAsia"/>
        </w:rPr>
        <w:t>自覺</w:t>
      </w:r>
      <w:r w:rsidR="0090545D" w:rsidRPr="00D7356A">
        <w:rPr>
          <w:rFonts w:hAnsi="標楷體" w:hint="eastAsia"/>
        </w:rPr>
        <w:t>，</w:t>
      </w:r>
      <w:r w:rsidR="00071CCB" w:rsidRPr="00D7356A">
        <w:rPr>
          <w:rFonts w:hAnsi="標楷體" w:hint="eastAsia"/>
        </w:rPr>
        <w:t>反躬自省，能無愧乎？</w:t>
      </w:r>
      <w:r w:rsidRPr="00D7356A">
        <w:rPr>
          <w:rFonts w:hint="eastAsia"/>
        </w:rPr>
        <w:t xml:space="preserve"> </w:t>
      </w:r>
    </w:p>
    <w:p w:rsidR="00BC5CE8" w:rsidRPr="00D7356A" w:rsidRDefault="00BC5CE8" w:rsidP="00190238">
      <w:pPr>
        <w:pStyle w:val="4"/>
        <w:numPr>
          <w:ilvl w:val="3"/>
          <w:numId w:val="1"/>
        </w:numPr>
      </w:pPr>
      <w:r w:rsidRPr="00D7356A">
        <w:rPr>
          <w:rFonts w:hint="eastAsia"/>
        </w:rPr>
        <w:t>佳和案</w:t>
      </w:r>
      <w:r w:rsidR="0007233E" w:rsidRPr="00D7356A">
        <w:rPr>
          <w:rFonts w:hint="eastAsia"/>
        </w:rPr>
        <w:t>：</w:t>
      </w:r>
    </w:p>
    <w:p w:rsidR="00BC5CE8" w:rsidRPr="00D7356A" w:rsidRDefault="00BC5CE8" w:rsidP="00D07266">
      <w:pPr>
        <w:pStyle w:val="42"/>
        <w:ind w:left="1701" w:firstLine="680"/>
      </w:pPr>
      <w:r w:rsidRPr="00D7356A">
        <w:rPr>
          <w:rFonts w:hint="eastAsia"/>
        </w:rPr>
        <w:t>臺北地院98年度金重訴字第17號</w:t>
      </w:r>
      <w:r w:rsidR="00035E9F" w:rsidRPr="00D7356A">
        <w:rPr>
          <w:rFonts w:hint="eastAsia"/>
        </w:rPr>
        <w:t>佳和案</w:t>
      </w:r>
      <w:r w:rsidR="00163B0D" w:rsidRPr="00D7356A">
        <w:rPr>
          <w:rFonts w:hint="eastAsia"/>
        </w:rPr>
        <w:t>審理期間</w:t>
      </w:r>
      <w:r w:rsidR="00163B0D" w:rsidRPr="00D7356A">
        <w:rPr>
          <w:rFonts w:hAnsi="標楷體" w:hint="eastAsia"/>
        </w:rPr>
        <w:t>，</w:t>
      </w:r>
      <w:r w:rsidR="00231CAD" w:rsidRPr="00D7356A">
        <w:rPr>
          <w:rFonts w:hint="eastAsia"/>
        </w:rPr>
        <w:t>被彈劾人</w:t>
      </w:r>
      <w:r w:rsidR="00163B0D" w:rsidRPr="00D7356A">
        <w:rPr>
          <w:rFonts w:hint="eastAsia"/>
        </w:rPr>
        <w:t>與刑事被告翁茂鍾有不當接觸</w:t>
      </w:r>
      <w:r w:rsidR="0007233E" w:rsidRPr="00D7356A">
        <w:rPr>
          <w:rFonts w:hint="eastAsia"/>
        </w:rPr>
        <w:t>：</w:t>
      </w:r>
    </w:p>
    <w:p w:rsidR="00F97B5B" w:rsidRPr="00D7356A" w:rsidRDefault="00F97B5B" w:rsidP="00D07266">
      <w:pPr>
        <w:pStyle w:val="42"/>
        <w:ind w:left="1701" w:firstLine="680"/>
      </w:pPr>
    </w:p>
    <w:tbl>
      <w:tblPr>
        <w:tblStyle w:val="af6"/>
        <w:tblW w:w="9214" w:type="dxa"/>
        <w:tblInd w:w="-147" w:type="dxa"/>
        <w:tblLook w:val="04A0" w:firstRow="1" w:lastRow="0" w:firstColumn="1" w:lastColumn="0" w:noHBand="0" w:noVBand="1"/>
      </w:tblPr>
      <w:tblGrid>
        <w:gridCol w:w="568"/>
        <w:gridCol w:w="2409"/>
        <w:gridCol w:w="2127"/>
        <w:gridCol w:w="1134"/>
        <w:gridCol w:w="2976"/>
      </w:tblGrid>
      <w:tr w:rsidR="00F77515" w:rsidRPr="00D7356A" w:rsidTr="008C6AC7">
        <w:tc>
          <w:tcPr>
            <w:tcW w:w="568" w:type="dxa"/>
            <w:vAlign w:val="center"/>
          </w:tcPr>
          <w:p w:rsidR="00414C31" w:rsidRPr="00D7356A" w:rsidRDefault="00414C31" w:rsidP="00AC5882">
            <w:pPr>
              <w:spacing w:line="280" w:lineRule="exact"/>
              <w:jc w:val="center"/>
              <w:rPr>
                <w:rFonts w:hAnsi="標楷體"/>
                <w:sz w:val="24"/>
                <w:szCs w:val="24"/>
              </w:rPr>
            </w:pPr>
            <w:r w:rsidRPr="00D7356A">
              <w:rPr>
                <w:rFonts w:hAnsi="標楷體" w:hint="eastAsia"/>
                <w:sz w:val="24"/>
                <w:szCs w:val="24"/>
              </w:rPr>
              <w:t>案號</w:t>
            </w:r>
          </w:p>
        </w:tc>
        <w:tc>
          <w:tcPr>
            <w:tcW w:w="4536" w:type="dxa"/>
            <w:gridSpan w:val="2"/>
            <w:vAlign w:val="center"/>
          </w:tcPr>
          <w:p w:rsidR="00414C31" w:rsidRPr="00D7356A" w:rsidRDefault="00414C31" w:rsidP="00AC5882">
            <w:pPr>
              <w:spacing w:line="280" w:lineRule="exact"/>
              <w:jc w:val="center"/>
              <w:rPr>
                <w:rFonts w:hAnsi="標楷體"/>
                <w:sz w:val="24"/>
                <w:szCs w:val="24"/>
              </w:rPr>
            </w:pPr>
            <w:r w:rsidRPr="00D7356A">
              <w:rPr>
                <w:rFonts w:hAnsi="標楷體" w:hint="eastAsia"/>
                <w:bCs/>
                <w:sz w:val="24"/>
                <w:szCs w:val="24"/>
              </w:rPr>
              <w:t>臺北地院98年度金重訴字第17號</w:t>
            </w:r>
          </w:p>
        </w:tc>
        <w:tc>
          <w:tcPr>
            <w:tcW w:w="1134" w:type="dxa"/>
            <w:vAlign w:val="center"/>
          </w:tcPr>
          <w:p w:rsidR="00414C31" w:rsidRPr="00D7356A" w:rsidRDefault="00414C31" w:rsidP="00AC5882">
            <w:pPr>
              <w:spacing w:line="280" w:lineRule="exact"/>
              <w:jc w:val="center"/>
              <w:rPr>
                <w:rFonts w:hAnsi="標楷體"/>
                <w:sz w:val="24"/>
                <w:szCs w:val="24"/>
              </w:rPr>
            </w:pPr>
            <w:r w:rsidRPr="00D7356A">
              <w:rPr>
                <w:rFonts w:hAnsi="標楷體" w:hint="eastAsia"/>
                <w:sz w:val="24"/>
                <w:szCs w:val="24"/>
              </w:rPr>
              <w:t>扣案物編號</w:t>
            </w:r>
          </w:p>
        </w:tc>
        <w:tc>
          <w:tcPr>
            <w:tcW w:w="2976" w:type="dxa"/>
            <w:vAlign w:val="center"/>
          </w:tcPr>
          <w:p w:rsidR="00414C31" w:rsidRPr="00D7356A" w:rsidRDefault="00414C31" w:rsidP="00AC5882">
            <w:pPr>
              <w:spacing w:line="280" w:lineRule="exact"/>
              <w:jc w:val="center"/>
              <w:rPr>
                <w:rFonts w:hAnsi="標楷體"/>
                <w:sz w:val="24"/>
                <w:szCs w:val="24"/>
              </w:rPr>
            </w:pPr>
            <w:r w:rsidRPr="00D7356A">
              <w:rPr>
                <w:rFonts w:hAnsi="標楷體" w:hint="eastAsia"/>
                <w:sz w:val="24"/>
                <w:szCs w:val="24"/>
              </w:rPr>
              <w:t>扣案物編號C04、C12記事本（</w:t>
            </w:r>
            <w:r w:rsidR="00C500C0" w:rsidRPr="00D7356A">
              <w:rPr>
                <w:rFonts w:hAnsi="標楷體" w:hint="eastAsia"/>
                <w:sz w:val="24"/>
                <w:szCs w:val="24"/>
              </w:rPr>
              <w:t>附件二，</w:t>
            </w:r>
            <w:r w:rsidRPr="00D7356A">
              <w:rPr>
                <w:rFonts w:hAnsi="標楷體" w:hint="eastAsia"/>
                <w:sz w:val="24"/>
                <w:szCs w:val="24"/>
              </w:rPr>
              <w:t>證據卷第158、160、162頁</w:t>
            </w:r>
            <w:r w:rsidRPr="00D7356A">
              <w:rPr>
                <w:rFonts w:hAnsi="標楷體"/>
                <w:sz w:val="24"/>
                <w:szCs w:val="24"/>
              </w:rPr>
              <w:t>）</w:t>
            </w:r>
          </w:p>
        </w:tc>
      </w:tr>
      <w:tr w:rsidR="00F77515" w:rsidRPr="00D7356A" w:rsidTr="007B4CFC">
        <w:tc>
          <w:tcPr>
            <w:tcW w:w="568" w:type="dxa"/>
            <w:vAlign w:val="center"/>
          </w:tcPr>
          <w:p w:rsidR="00414C31" w:rsidRPr="00D7356A" w:rsidRDefault="00414C31" w:rsidP="00AC5882">
            <w:pPr>
              <w:spacing w:line="280" w:lineRule="exact"/>
              <w:jc w:val="center"/>
              <w:rPr>
                <w:rFonts w:hAnsi="標楷體"/>
                <w:sz w:val="24"/>
                <w:szCs w:val="24"/>
              </w:rPr>
            </w:pPr>
            <w:r w:rsidRPr="00D7356A">
              <w:rPr>
                <w:rFonts w:hAnsi="標楷體" w:hint="eastAsia"/>
                <w:sz w:val="24"/>
                <w:szCs w:val="24"/>
              </w:rPr>
              <w:t>編號</w:t>
            </w:r>
          </w:p>
        </w:tc>
        <w:tc>
          <w:tcPr>
            <w:tcW w:w="2409" w:type="dxa"/>
            <w:vAlign w:val="center"/>
          </w:tcPr>
          <w:p w:rsidR="00414C31" w:rsidRPr="00D7356A" w:rsidRDefault="00414C31" w:rsidP="00AC5882">
            <w:pPr>
              <w:spacing w:line="280" w:lineRule="exact"/>
              <w:jc w:val="center"/>
              <w:rPr>
                <w:rFonts w:hAnsi="標楷體"/>
                <w:sz w:val="24"/>
                <w:szCs w:val="24"/>
              </w:rPr>
            </w:pPr>
            <w:r w:rsidRPr="00D7356A">
              <w:rPr>
                <w:rFonts w:hAnsi="標楷體" w:hint="eastAsia"/>
                <w:sz w:val="24"/>
                <w:szCs w:val="24"/>
              </w:rPr>
              <w:t>翁茂鍾記事內容</w:t>
            </w:r>
          </w:p>
        </w:tc>
        <w:tc>
          <w:tcPr>
            <w:tcW w:w="3261" w:type="dxa"/>
            <w:gridSpan w:val="2"/>
            <w:vAlign w:val="center"/>
          </w:tcPr>
          <w:p w:rsidR="00414C31" w:rsidRPr="00D7356A" w:rsidRDefault="00414C31" w:rsidP="00AC5882">
            <w:pPr>
              <w:spacing w:line="280" w:lineRule="exact"/>
              <w:jc w:val="center"/>
              <w:rPr>
                <w:rFonts w:hAnsi="標楷體"/>
                <w:sz w:val="24"/>
                <w:szCs w:val="24"/>
              </w:rPr>
            </w:pPr>
            <w:r w:rsidRPr="00D7356A">
              <w:rPr>
                <w:rFonts w:hAnsi="標楷體" w:hint="eastAsia"/>
                <w:sz w:val="24"/>
                <w:szCs w:val="24"/>
              </w:rPr>
              <w:t>司法院訪談石木欽說詞</w:t>
            </w:r>
          </w:p>
        </w:tc>
        <w:tc>
          <w:tcPr>
            <w:tcW w:w="2976" w:type="dxa"/>
            <w:vAlign w:val="center"/>
          </w:tcPr>
          <w:p w:rsidR="00414C31" w:rsidRPr="00D7356A" w:rsidRDefault="00414C31" w:rsidP="00AC5882">
            <w:pPr>
              <w:spacing w:line="28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7B4CFC">
        <w:trPr>
          <w:trHeight w:val="469"/>
        </w:trPr>
        <w:tc>
          <w:tcPr>
            <w:tcW w:w="568" w:type="dxa"/>
            <w:vMerge w:val="restart"/>
          </w:tcPr>
          <w:p w:rsidR="00414C31" w:rsidRPr="00D7356A" w:rsidRDefault="00414C31" w:rsidP="00414C31">
            <w:pPr>
              <w:rPr>
                <w:rFonts w:hAnsi="標楷體"/>
                <w:sz w:val="24"/>
                <w:szCs w:val="24"/>
              </w:rPr>
            </w:pPr>
            <w:r w:rsidRPr="00D7356A">
              <w:rPr>
                <w:rFonts w:hAnsi="標楷體" w:hint="eastAsia"/>
                <w:sz w:val="24"/>
                <w:szCs w:val="24"/>
              </w:rPr>
              <w:t>1</w:t>
            </w:r>
          </w:p>
        </w:tc>
        <w:tc>
          <w:tcPr>
            <w:tcW w:w="2409" w:type="dxa"/>
          </w:tcPr>
          <w:p w:rsidR="00414C31" w:rsidRPr="00D7356A" w:rsidRDefault="00414C31" w:rsidP="00420177">
            <w:pPr>
              <w:ind w:leftChars="-31" w:left="2" w:rightChars="-31" w:right="-105" w:hangingChars="41" w:hanging="107"/>
              <w:jc w:val="center"/>
              <w:rPr>
                <w:rFonts w:hAnsi="標楷體"/>
                <w:sz w:val="24"/>
                <w:szCs w:val="24"/>
              </w:rPr>
            </w:pPr>
            <w:r w:rsidRPr="00D7356A">
              <w:rPr>
                <w:rFonts w:hAnsi="標楷體" w:hint="eastAsia"/>
                <w:sz w:val="24"/>
                <w:szCs w:val="24"/>
              </w:rPr>
              <w:t>98.09.01（星期二）</w:t>
            </w:r>
          </w:p>
        </w:tc>
        <w:tc>
          <w:tcPr>
            <w:tcW w:w="3261" w:type="dxa"/>
            <w:gridSpan w:val="2"/>
            <w:vMerge w:val="restart"/>
          </w:tcPr>
          <w:p w:rsidR="00414C31" w:rsidRPr="00D7356A" w:rsidRDefault="00414C31" w:rsidP="00C500C0">
            <w:pPr>
              <w:rPr>
                <w:rFonts w:hAnsi="標楷體"/>
                <w:sz w:val="24"/>
                <w:szCs w:val="24"/>
              </w:rPr>
            </w:pPr>
            <w:r w:rsidRPr="00D7356A">
              <w:rPr>
                <w:rFonts w:hAnsi="標楷體" w:hint="eastAsia"/>
                <w:sz w:val="24"/>
                <w:szCs w:val="24"/>
              </w:rPr>
              <w:t>「筆記本上記載98年9月1日1830喜來登部分，我沒有印象。」(</w:t>
            </w:r>
            <w:r w:rsidR="00C500C0" w:rsidRPr="00D7356A">
              <w:rPr>
                <w:rFonts w:hAnsi="標楷體" w:hint="eastAsia"/>
                <w:sz w:val="24"/>
                <w:szCs w:val="24"/>
              </w:rPr>
              <w:t>附件一之6，</w:t>
            </w:r>
            <w:r w:rsidRPr="00D7356A">
              <w:rPr>
                <w:rFonts w:hAnsi="標楷體" w:hint="eastAsia"/>
                <w:sz w:val="24"/>
                <w:szCs w:val="24"/>
              </w:rPr>
              <w:t>詢問筆錄第22頁)</w:t>
            </w:r>
          </w:p>
        </w:tc>
        <w:tc>
          <w:tcPr>
            <w:tcW w:w="2976" w:type="dxa"/>
            <w:vMerge w:val="restart"/>
          </w:tcPr>
          <w:p w:rsidR="00414C31" w:rsidRPr="00D7356A" w:rsidRDefault="00414C31" w:rsidP="00414C31">
            <w:pPr>
              <w:widowControl/>
              <w:spacing w:line="320" w:lineRule="exact"/>
              <w:rPr>
                <w:rFonts w:hAnsi="標楷體" w:cs="新細明體"/>
                <w:kern w:val="0"/>
                <w:sz w:val="24"/>
                <w:szCs w:val="24"/>
              </w:rPr>
            </w:pPr>
            <w:r w:rsidRPr="00D7356A">
              <w:rPr>
                <w:rFonts w:hAnsi="標楷體" w:cs="新細明體" w:hint="eastAsia"/>
                <w:kern w:val="0"/>
                <w:sz w:val="24"/>
                <w:szCs w:val="24"/>
              </w:rPr>
              <w:t>時間為本案臺中地院98年度金重訴字2071號判決管轄錯誤，移送臺北地院，而臺北地院98年度金重訴字第17號案件收案當日（</w:t>
            </w:r>
            <w:r w:rsidR="00C500C0" w:rsidRPr="00D7356A">
              <w:rPr>
                <w:rFonts w:hAnsi="標楷體" w:cs="新細明體" w:hint="eastAsia"/>
                <w:kern w:val="0"/>
                <w:sz w:val="24"/>
                <w:szCs w:val="24"/>
              </w:rPr>
              <w:t>附件二，</w:t>
            </w:r>
            <w:r w:rsidRPr="00D7356A">
              <w:rPr>
                <w:rFonts w:hAnsi="標楷體" w:cs="新細明體" w:hint="eastAsia"/>
                <w:kern w:val="0"/>
                <w:sz w:val="24"/>
                <w:szCs w:val="24"/>
              </w:rPr>
              <w:t>證據卷P.159）</w:t>
            </w:r>
          </w:p>
        </w:tc>
      </w:tr>
      <w:tr w:rsidR="00F77515" w:rsidRPr="00D7356A" w:rsidTr="007B4CFC">
        <w:tc>
          <w:tcPr>
            <w:tcW w:w="568" w:type="dxa"/>
            <w:vMerge/>
          </w:tcPr>
          <w:p w:rsidR="00414C31" w:rsidRPr="00D7356A" w:rsidRDefault="00414C31" w:rsidP="00414C31">
            <w:pPr>
              <w:rPr>
                <w:rFonts w:hAnsi="標楷體"/>
                <w:sz w:val="24"/>
                <w:szCs w:val="24"/>
              </w:rPr>
            </w:pPr>
          </w:p>
        </w:tc>
        <w:tc>
          <w:tcPr>
            <w:tcW w:w="2409" w:type="dxa"/>
          </w:tcPr>
          <w:p w:rsidR="00414C31" w:rsidRPr="00D7356A" w:rsidRDefault="00414C31" w:rsidP="00414C31">
            <w:pPr>
              <w:widowControl/>
              <w:spacing w:line="320" w:lineRule="exact"/>
              <w:rPr>
                <w:rFonts w:hAnsi="標楷體" w:cs="新細明體"/>
                <w:kern w:val="0"/>
                <w:sz w:val="24"/>
                <w:szCs w:val="24"/>
              </w:rPr>
            </w:pPr>
            <w:r w:rsidRPr="00D7356A">
              <w:rPr>
                <w:rFonts w:hAnsi="標楷體" w:hint="eastAsia"/>
                <w:sz w:val="24"/>
                <w:szCs w:val="24"/>
              </w:rPr>
              <w:t>1830</w:t>
            </w:r>
            <w:r w:rsidRPr="00D7356A">
              <w:rPr>
                <w:rFonts w:hAnsi="標楷體" w:cs="新細明體" w:hint="eastAsia"/>
                <w:kern w:val="0"/>
                <w:sz w:val="24"/>
                <w:szCs w:val="24"/>
              </w:rPr>
              <w:t>喜來登桃山日本料理宴石木欽</w:t>
            </w:r>
          </w:p>
        </w:tc>
        <w:tc>
          <w:tcPr>
            <w:tcW w:w="3261" w:type="dxa"/>
            <w:gridSpan w:val="2"/>
            <w:vMerge/>
          </w:tcPr>
          <w:p w:rsidR="00414C31" w:rsidRPr="00D7356A" w:rsidRDefault="00414C31" w:rsidP="00414C31">
            <w:pPr>
              <w:rPr>
                <w:rFonts w:hAnsi="標楷體"/>
                <w:sz w:val="24"/>
                <w:szCs w:val="24"/>
              </w:rPr>
            </w:pPr>
          </w:p>
        </w:tc>
        <w:tc>
          <w:tcPr>
            <w:tcW w:w="2976" w:type="dxa"/>
            <w:vMerge/>
          </w:tcPr>
          <w:p w:rsidR="00414C31" w:rsidRPr="00D7356A" w:rsidRDefault="00414C31" w:rsidP="00414C31">
            <w:pPr>
              <w:rPr>
                <w:rFonts w:hAnsi="標楷體"/>
                <w:sz w:val="24"/>
                <w:szCs w:val="24"/>
              </w:rPr>
            </w:pPr>
          </w:p>
        </w:tc>
      </w:tr>
      <w:tr w:rsidR="00F77515" w:rsidRPr="00D7356A" w:rsidTr="007B4CFC">
        <w:trPr>
          <w:trHeight w:val="407"/>
        </w:trPr>
        <w:tc>
          <w:tcPr>
            <w:tcW w:w="568" w:type="dxa"/>
            <w:vMerge w:val="restart"/>
          </w:tcPr>
          <w:p w:rsidR="00414C31" w:rsidRPr="00D7356A" w:rsidRDefault="00414C31" w:rsidP="00414C31">
            <w:pPr>
              <w:rPr>
                <w:rFonts w:hAnsi="標楷體"/>
                <w:sz w:val="24"/>
                <w:szCs w:val="24"/>
              </w:rPr>
            </w:pPr>
            <w:r w:rsidRPr="00D7356A">
              <w:rPr>
                <w:rFonts w:hAnsi="標楷體" w:hint="eastAsia"/>
                <w:sz w:val="24"/>
                <w:szCs w:val="24"/>
              </w:rPr>
              <w:t>2</w:t>
            </w:r>
          </w:p>
        </w:tc>
        <w:tc>
          <w:tcPr>
            <w:tcW w:w="2409" w:type="dxa"/>
          </w:tcPr>
          <w:p w:rsidR="00414C31" w:rsidRPr="00D7356A" w:rsidRDefault="00414C31" w:rsidP="00414C31">
            <w:pPr>
              <w:rPr>
                <w:rFonts w:hAnsi="標楷體"/>
                <w:sz w:val="24"/>
                <w:szCs w:val="24"/>
              </w:rPr>
            </w:pPr>
            <w:r w:rsidRPr="00D7356A">
              <w:rPr>
                <w:rFonts w:hAnsi="標楷體" w:cs="新細明體" w:hint="eastAsia"/>
                <w:kern w:val="0"/>
                <w:sz w:val="24"/>
                <w:szCs w:val="24"/>
              </w:rPr>
              <w:t>98.09.29（星期二）</w:t>
            </w:r>
          </w:p>
        </w:tc>
        <w:tc>
          <w:tcPr>
            <w:tcW w:w="3261" w:type="dxa"/>
            <w:gridSpan w:val="2"/>
            <w:vMerge w:val="restart"/>
          </w:tcPr>
          <w:p w:rsidR="00414C31" w:rsidRPr="00D7356A" w:rsidRDefault="00414C31" w:rsidP="00214938">
            <w:pPr>
              <w:spacing w:line="300" w:lineRule="exact"/>
              <w:rPr>
                <w:rFonts w:hAnsi="標楷體"/>
                <w:sz w:val="24"/>
                <w:szCs w:val="24"/>
              </w:rPr>
            </w:pPr>
            <w:r w:rsidRPr="00D7356A">
              <w:rPr>
                <w:rFonts w:hAnsi="標楷體" w:hint="eastAsia"/>
                <w:sz w:val="24"/>
                <w:szCs w:val="24"/>
              </w:rPr>
              <w:t>「98年9月29日晚間7時50分，翁茂鍾到我家找我，因為我太太不喜歡人來，我也不想幫他忙，所以就到我家對面的丹堤咖啡談話，時間很短，他要我對佳和案提供法律意見，他有告訴我他被張</w:t>
            </w:r>
            <w:r w:rsidR="00214938" w:rsidRPr="00D7356A">
              <w:rPr>
                <w:rFonts w:hAnsi="標楷體" w:hint="eastAsia"/>
                <w:sz w:val="24"/>
                <w:szCs w:val="24"/>
              </w:rPr>
              <w:t>○○</w:t>
            </w:r>
            <w:r w:rsidRPr="00D7356A">
              <w:rPr>
                <w:rFonts w:hAnsi="標楷體" w:hint="eastAsia"/>
                <w:sz w:val="24"/>
                <w:szCs w:val="24"/>
              </w:rPr>
              <w:t>騙一起去炒佳和公司股票被起訴，他當天並沒有告訴我第一次準備程序的結果，因為我跟他說去找律師」(</w:t>
            </w:r>
            <w:r w:rsidR="00C500C0" w:rsidRPr="00D7356A">
              <w:rPr>
                <w:rFonts w:hAnsi="標楷體" w:hint="eastAsia"/>
                <w:sz w:val="24"/>
                <w:szCs w:val="24"/>
              </w:rPr>
              <w:t>附件一之6，</w:t>
            </w:r>
            <w:r w:rsidRPr="00D7356A">
              <w:rPr>
                <w:rFonts w:hAnsi="標楷體" w:hint="eastAsia"/>
                <w:sz w:val="24"/>
                <w:szCs w:val="24"/>
              </w:rPr>
              <w:t>詢問筆錄第22頁)</w:t>
            </w:r>
          </w:p>
        </w:tc>
        <w:tc>
          <w:tcPr>
            <w:tcW w:w="2976" w:type="dxa"/>
            <w:vMerge w:val="restart"/>
          </w:tcPr>
          <w:p w:rsidR="00414C31" w:rsidRPr="00D7356A" w:rsidRDefault="00414C31" w:rsidP="005905AC">
            <w:pPr>
              <w:rPr>
                <w:rFonts w:hAnsi="標楷體"/>
                <w:sz w:val="24"/>
                <w:szCs w:val="24"/>
              </w:rPr>
            </w:pPr>
            <w:r w:rsidRPr="00D7356A">
              <w:rPr>
                <w:rFonts w:hAnsi="標楷體" w:hint="eastAsia"/>
                <w:sz w:val="24"/>
                <w:szCs w:val="24"/>
              </w:rPr>
              <w:t>時間為本案臺北地院於98.09.29第</w:t>
            </w:r>
            <w:r w:rsidR="005905AC" w:rsidRPr="00D7356A">
              <w:rPr>
                <w:rFonts w:hAnsi="標楷體" w:hint="eastAsia"/>
                <w:sz w:val="24"/>
                <w:szCs w:val="24"/>
              </w:rPr>
              <w:t>1</w:t>
            </w:r>
            <w:r w:rsidRPr="00D7356A">
              <w:rPr>
                <w:rFonts w:hAnsi="標楷體" w:hint="eastAsia"/>
                <w:sz w:val="24"/>
                <w:szCs w:val="24"/>
              </w:rPr>
              <w:t>次準備程序當日（</w:t>
            </w:r>
            <w:r w:rsidR="00C500C0" w:rsidRPr="00D7356A">
              <w:rPr>
                <w:rFonts w:hAnsi="標楷體" w:hint="eastAsia"/>
                <w:sz w:val="24"/>
                <w:szCs w:val="24"/>
              </w:rPr>
              <w:t>附件二，</w:t>
            </w:r>
            <w:r w:rsidRPr="00D7356A">
              <w:rPr>
                <w:rFonts w:hAnsi="標楷體" w:hint="eastAsia"/>
                <w:sz w:val="24"/>
                <w:szCs w:val="24"/>
              </w:rPr>
              <w:t>證據卷P.161）</w:t>
            </w:r>
          </w:p>
        </w:tc>
      </w:tr>
      <w:tr w:rsidR="00F77515" w:rsidRPr="00D7356A" w:rsidTr="007B4CFC">
        <w:tc>
          <w:tcPr>
            <w:tcW w:w="568" w:type="dxa"/>
            <w:vMerge/>
          </w:tcPr>
          <w:p w:rsidR="00414C31" w:rsidRPr="00D7356A" w:rsidRDefault="00414C31" w:rsidP="00414C31">
            <w:pPr>
              <w:rPr>
                <w:rFonts w:hAnsi="標楷體"/>
                <w:sz w:val="24"/>
                <w:szCs w:val="24"/>
              </w:rPr>
            </w:pPr>
          </w:p>
        </w:tc>
        <w:tc>
          <w:tcPr>
            <w:tcW w:w="2409" w:type="dxa"/>
          </w:tcPr>
          <w:p w:rsidR="00414C31" w:rsidRPr="00D7356A" w:rsidRDefault="00414C31" w:rsidP="00414C31">
            <w:pPr>
              <w:widowControl/>
              <w:spacing w:line="320" w:lineRule="exact"/>
              <w:rPr>
                <w:rFonts w:hAnsi="標楷體" w:cs="新細明體"/>
                <w:kern w:val="0"/>
                <w:sz w:val="24"/>
                <w:szCs w:val="24"/>
              </w:rPr>
            </w:pPr>
            <w:r w:rsidRPr="00D7356A">
              <w:rPr>
                <w:rFonts w:hAnsi="標楷體" w:cs="新細明體" w:hint="eastAsia"/>
                <w:kern w:val="0"/>
                <w:sz w:val="24"/>
                <w:szCs w:val="24"/>
              </w:rPr>
              <w:t>1730訪黃泰鋒律師</w:t>
            </w:r>
          </w:p>
          <w:p w:rsidR="00414C31" w:rsidRPr="00D7356A" w:rsidRDefault="00414C31" w:rsidP="00414C31">
            <w:pPr>
              <w:widowControl/>
              <w:spacing w:line="320" w:lineRule="exact"/>
              <w:rPr>
                <w:rFonts w:hAnsi="標楷體" w:cs="新細明體"/>
                <w:kern w:val="0"/>
                <w:sz w:val="24"/>
                <w:szCs w:val="24"/>
              </w:rPr>
            </w:pPr>
            <w:r w:rsidRPr="00D7356A">
              <w:rPr>
                <w:rFonts w:hAnsi="標楷體" w:cs="新細明體" w:hint="eastAsia"/>
                <w:kern w:val="0"/>
                <w:sz w:val="24"/>
                <w:szCs w:val="24"/>
              </w:rPr>
              <w:t>1950丹堤咖啡石木欽</w:t>
            </w:r>
          </w:p>
        </w:tc>
        <w:tc>
          <w:tcPr>
            <w:tcW w:w="3261" w:type="dxa"/>
            <w:gridSpan w:val="2"/>
            <w:vMerge/>
          </w:tcPr>
          <w:p w:rsidR="00414C31" w:rsidRPr="00D7356A" w:rsidRDefault="00414C31" w:rsidP="00414C31">
            <w:pPr>
              <w:rPr>
                <w:rFonts w:hAnsi="標楷體"/>
                <w:sz w:val="24"/>
                <w:szCs w:val="24"/>
              </w:rPr>
            </w:pPr>
          </w:p>
        </w:tc>
        <w:tc>
          <w:tcPr>
            <w:tcW w:w="2976" w:type="dxa"/>
            <w:vMerge/>
          </w:tcPr>
          <w:p w:rsidR="00414C31" w:rsidRPr="00D7356A" w:rsidRDefault="00414C31" w:rsidP="00414C31">
            <w:pPr>
              <w:rPr>
                <w:rFonts w:hAnsi="標楷體"/>
                <w:sz w:val="24"/>
                <w:szCs w:val="24"/>
              </w:rPr>
            </w:pPr>
          </w:p>
        </w:tc>
      </w:tr>
      <w:tr w:rsidR="00F77515" w:rsidRPr="00D7356A" w:rsidTr="007B4CFC">
        <w:tc>
          <w:tcPr>
            <w:tcW w:w="568" w:type="dxa"/>
            <w:vMerge w:val="restart"/>
          </w:tcPr>
          <w:p w:rsidR="00414C31" w:rsidRPr="00D7356A" w:rsidRDefault="00414C31" w:rsidP="00414C31">
            <w:pPr>
              <w:rPr>
                <w:rFonts w:hAnsi="標楷體"/>
                <w:sz w:val="24"/>
                <w:szCs w:val="24"/>
              </w:rPr>
            </w:pPr>
            <w:r w:rsidRPr="00D7356A">
              <w:rPr>
                <w:rFonts w:hAnsi="標楷體" w:hint="eastAsia"/>
                <w:sz w:val="24"/>
                <w:szCs w:val="24"/>
              </w:rPr>
              <w:t>3</w:t>
            </w:r>
          </w:p>
        </w:tc>
        <w:tc>
          <w:tcPr>
            <w:tcW w:w="2409" w:type="dxa"/>
          </w:tcPr>
          <w:p w:rsidR="00414C31" w:rsidRPr="00D7356A" w:rsidRDefault="00414C31" w:rsidP="00414C31">
            <w:pPr>
              <w:ind w:leftChars="-31" w:left="2" w:rightChars="-31" w:right="-105" w:hangingChars="41" w:hanging="107"/>
              <w:jc w:val="center"/>
              <w:rPr>
                <w:rFonts w:hAnsi="標楷體" w:cs="新細明體"/>
                <w:kern w:val="0"/>
                <w:sz w:val="24"/>
                <w:szCs w:val="24"/>
              </w:rPr>
            </w:pPr>
            <w:r w:rsidRPr="00D7356A">
              <w:rPr>
                <w:rFonts w:hAnsi="標楷體" w:cs="新細明體" w:hint="eastAsia"/>
                <w:kern w:val="0"/>
                <w:sz w:val="24"/>
                <w:szCs w:val="24"/>
              </w:rPr>
              <w:t>98.11.03（星期二）</w:t>
            </w:r>
          </w:p>
        </w:tc>
        <w:tc>
          <w:tcPr>
            <w:tcW w:w="3261" w:type="dxa"/>
            <w:gridSpan w:val="2"/>
            <w:vMerge w:val="restart"/>
          </w:tcPr>
          <w:p w:rsidR="00414C31" w:rsidRPr="00D7356A" w:rsidRDefault="00414C31" w:rsidP="001A00BD">
            <w:pPr>
              <w:spacing w:line="300" w:lineRule="exact"/>
              <w:rPr>
                <w:rFonts w:hAnsi="標楷體"/>
                <w:sz w:val="24"/>
                <w:szCs w:val="24"/>
              </w:rPr>
            </w:pPr>
            <w:r w:rsidRPr="00D7356A">
              <w:rPr>
                <w:rFonts w:hAnsi="標楷體" w:hint="eastAsia"/>
                <w:sz w:val="24"/>
                <w:szCs w:val="24"/>
              </w:rPr>
              <w:t>「至於上面記載98年11月3日米堤咖啡見面，應係翁茂鍾誤寫丹堤咖啡為米堤咖啡，同樣是在我家羅斯福路對面丹堤咖啡見面，我印象中當天他沒告訴我該案準備程序之情形。」(</w:t>
            </w:r>
            <w:r w:rsidR="00C500C0" w:rsidRPr="00D7356A">
              <w:rPr>
                <w:rFonts w:hAnsi="標楷體" w:hint="eastAsia"/>
                <w:sz w:val="24"/>
                <w:szCs w:val="24"/>
              </w:rPr>
              <w:t>附件一之6，</w:t>
            </w:r>
            <w:r w:rsidRPr="00D7356A">
              <w:rPr>
                <w:rFonts w:hAnsi="標楷體" w:hint="eastAsia"/>
                <w:sz w:val="24"/>
                <w:szCs w:val="24"/>
              </w:rPr>
              <w:t>詢問筆錄第22頁)</w:t>
            </w:r>
          </w:p>
        </w:tc>
        <w:tc>
          <w:tcPr>
            <w:tcW w:w="2976" w:type="dxa"/>
            <w:vMerge w:val="restart"/>
          </w:tcPr>
          <w:p w:rsidR="00414C31" w:rsidRPr="00D7356A" w:rsidRDefault="00414C31" w:rsidP="00414C31">
            <w:pPr>
              <w:rPr>
                <w:rFonts w:hAnsi="標楷體"/>
                <w:sz w:val="24"/>
                <w:szCs w:val="24"/>
              </w:rPr>
            </w:pPr>
            <w:r w:rsidRPr="00D7356A">
              <w:rPr>
                <w:rFonts w:hAnsi="標楷體" w:hint="eastAsia"/>
                <w:sz w:val="24"/>
                <w:szCs w:val="24"/>
              </w:rPr>
              <w:t>時間為本案臺北地院於98.11.03第2次準備程序當日（</w:t>
            </w:r>
            <w:r w:rsidR="00C500C0" w:rsidRPr="00D7356A">
              <w:rPr>
                <w:rFonts w:hAnsi="標楷體" w:hint="eastAsia"/>
                <w:sz w:val="24"/>
                <w:szCs w:val="24"/>
              </w:rPr>
              <w:t>附件二，</w:t>
            </w:r>
            <w:r w:rsidRPr="00D7356A">
              <w:rPr>
                <w:rFonts w:hAnsi="標楷體" w:hint="eastAsia"/>
                <w:sz w:val="24"/>
                <w:szCs w:val="24"/>
              </w:rPr>
              <w:t>證據卷P.163）</w:t>
            </w:r>
          </w:p>
        </w:tc>
      </w:tr>
      <w:tr w:rsidR="00F77515" w:rsidRPr="00D7356A" w:rsidTr="007B4CFC">
        <w:tc>
          <w:tcPr>
            <w:tcW w:w="568" w:type="dxa"/>
            <w:vMerge/>
          </w:tcPr>
          <w:p w:rsidR="00414C31" w:rsidRPr="00D7356A" w:rsidRDefault="00414C31" w:rsidP="00414C31">
            <w:pPr>
              <w:rPr>
                <w:rFonts w:hAnsi="標楷體"/>
                <w:sz w:val="24"/>
                <w:szCs w:val="24"/>
              </w:rPr>
            </w:pPr>
          </w:p>
        </w:tc>
        <w:tc>
          <w:tcPr>
            <w:tcW w:w="2409" w:type="dxa"/>
          </w:tcPr>
          <w:p w:rsidR="00414C31" w:rsidRPr="00D7356A" w:rsidRDefault="00414C31" w:rsidP="00414C31">
            <w:pPr>
              <w:ind w:left="536" w:hangingChars="206" w:hanging="536"/>
              <w:rPr>
                <w:rFonts w:hAnsi="標楷體"/>
                <w:sz w:val="24"/>
                <w:szCs w:val="24"/>
              </w:rPr>
            </w:pPr>
            <w:r w:rsidRPr="00D7356A">
              <w:rPr>
                <w:rFonts w:hAnsi="標楷體" w:hint="eastAsia"/>
                <w:sz w:val="24"/>
                <w:szCs w:val="24"/>
              </w:rPr>
              <w:t>1000臺北地院第一法庭佳和案準備程序第2次開庭</w:t>
            </w:r>
          </w:p>
          <w:p w:rsidR="00414C31" w:rsidRPr="00D7356A" w:rsidRDefault="00414C31" w:rsidP="00414C31">
            <w:pPr>
              <w:rPr>
                <w:rFonts w:hAnsi="標楷體"/>
                <w:sz w:val="24"/>
                <w:szCs w:val="24"/>
              </w:rPr>
            </w:pPr>
            <w:r w:rsidRPr="00D7356A">
              <w:rPr>
                <w:rFonts w:hAnsi="標楷體" w:hint="eastAsia"/>
                <w:sz w:val="24"/>
                <w:szCs w:val="24"/>
              </w:rPr>
              <w:t>1700訪李嘉典律師</w:t>
            </w:r>
          </w:p>
          <w:p w:rsidR="00414C31" w:rsidRPr="00D7356A" w:rsidRDefault="00414C31" w:rsidP="00414C31">
            <w:pPr>
              <w:rPr>
                <w:rFonts w:hAnsi="標楷體"/>
                <w:sz w:val="24"/>
                <w:szCs w:val="24"/>
              </w:rPr>
            </w:pPr>
            <w:r w:rsidRPr="00D7356A">
              <w:rPr>
                <w:rFonts w:hAnsi="標楷體" w:hint="eastAsia"/>
                <w:sz w:val="24"/>
                <w:szCs w:val="24"/>
              </w:rPr>
              <w:t>1820米堤咖啡石木欽</w:t>
            </w:r>
          </w:p>
        </w:tc>
        <w:tc>
          <w:tcPr>
            <w:tcW w:w="3261" w:type="dxa"/>
            <w:gridSpan w:val="2"/>
            <w:vMerge/>
          </w:tcPr>
          <w:p w:rsidR="00414C31" w:rsidRPr="00D7356A" w:rsidRDefault="00414C31" w:rsidP="00414C31">
            <w:pPr>
              <w:rPr>
                <w:rFonts w:hAnsi="標楷體"/>
                <w:sz w:val="24"/>
                <w:szCs w:val="24"/>
              </w:rPr>
            </w:pPr>
          </w:p>
        </w:tc>
        <w:tc>
          <w:tcPr>
            <w:tcW w:w="2976" w:type="dxa"/>
            <w:vMerge/>
          </w:tcPr>
          <w:p w:rsidR="00414C31" w:rsidRPr="00D7356A" w:rsidRDefault="00414C31" w:rsidP="00414C31">
            <w:pPr>
              <w:rPr>
                <w:rFonts w:hAnsi="標楷體"/>
                <w:sz w:val="24"/>
                <w:szCs w:val="24"/>
              </w:rPr>
            </w:pPr>
          </w:p>
        </w:tc>
      </w:tr>
    </w:tbl>
    <w:p w:rsidR="008C1A0C" w:rsidRPr="00D7356A" w:rsidRDefault="008C1A0C" w:rsidP="00414C31">
      <w:pPr>
        <w:pStyle w:val="5"/>
        <w:numPr>
          <w:ilvl w:val="0"/>
          <w:numId w:val="0"/>
        </w:numPr>
        <w:spacing w:line="240" w:lineRule="exact"/>
        <w:ind w:left="2041"/>
      </w:pPr>
    </w:p>
    <w:p w:rsidR="00BC5CE8" w:rsidRPr="00D7356A" w:rsidRDefault="00BC5CE8" w:rsidP="00DE2F87">
      <w:pPr>
        <w:pStyle w:val="5"/>
      </w:pPr>
      <w:r w:rsidRPr="00D7356A">
        <w:rPr>
          <w:rFonts w:hint="eastAsia"/>
        </w:rPr>
        <w:t>臺北地院98年度金重訴字第17號案件係臺中</w:t>
      </w:r>
      <w:r w:rsidR="0007233E" w:rsidRPr="00D7356A">
        <w:rPr>
          <w:rFonts w:hint="eastAsia"/>
        </w:rPr>
        <w:t>地檢署</w:t>
      </w:r>
      <w:r w:rsidRPr="00D7356A">
        <w:rPr>
          <w:rFonts w:hint="eastAsia"/>
        </w:rPr>
        <w:t>就翁茂鍾等3人因佳和公司炒作股票涉違反證券交易法等情案提起公訴，經臺中地院98年金重訴字第2071號為管轄錯誤判決後，移送</w:t>
      </w:r>
      <w:r w:rsidR="00B33AAE" w:rsidRPr="00D7356A">
        <w:rPr>
          <w:rFonts w:hint="eastAsia"/>
        </w:rPr>
        <w:t>臺北地院</w:t>
      </w:r>
      <w:r w:rsidRPr="00D7356A">
        <w:rPr>
          <w:rFonts w:hint="eastAsia"/>
        </w:rPr>
        <w:t>審理，嗣於99年12月30日判決。</w:t>
      </w:r>
    </w:p>
    <w:p w:rsidR="00BC5CE8" w:rsidRPr="00D7356A" w:rsidRDefault="00BC5CE8" w:rsidP="00DE2F87">
      <w:pPr>
        <w:pStyle w:val="5"/>
      </w:pPr>
      <w:r w:rsidRPr="00D7356A">
        <w:rPr>
          <w:rFonts w:hint="eastAsia"/>
        </w:rPr>
        <w:t>經查，佳和</w:t>
      </w:r>
      <w:r w:rsidR="005905AC" w:rsidRPr="00D7356A">
        <w:rPr>
          <w:rFonts w:hint="eastAsia"/>
        </w:rPr>
        <w:t>公司</w:t>
      </w:r>
      <w:r w:rsidRPr="00D7356A">
        <w:rPr>
          <w:rFonts w:hint="eastAsia"/>
        </w:rPr>
        <w:t>炒股案臺中地院98年度金重訴字2071號判決管轄錯誤，移送臺北地院，臺北地院以98年度金重訴字第17號案件收案當日，編號1部分記載98年9月1日（星期二）翁茂鍾14時12分搭乘高鐵446</w:t>
      </w:r>
      <w:r w:rsidR="003A7CBF" w:rsidRPr="00D7356A">
        <w:rPr>
          <w:rFonts w:hint="eastAsia"/>
        </w:rPr>
        <w:t>從</w:t>
      </w:r>
      <w:r w:rsidRPr="00D7356A">
        <w:rPr>
          <w:rFonts w:hint="eastAsia"/>
        </w:rPr>
        <w:t>嘉義</w:t>
      </w:r>
      <w:r w:rsidR="003A7CBF" w:rsidRPr="00D7356A">
        <w:rPr>
          <w:rFonts w:hint="eastAsia"/>
        </w:rPr>
        <w:t>到</w:t>
      </w:r>
      <w:r w:rsidRPr="00D7356A">
        <w:rPr>
          <w:rFonts w:hint="eastAsia"/>
        </w:rPr>
        <w:t>臺北，於15時50分拜訪主任檢察官</w:t>
      </w:r>
      <w:r w:rsidR="00060B9C" w:rsidRPr="00D7356A">
        <w:rPr>
          <w:rFonts w:hint="eastAsia"/>
        </w:rPr>
        <w:t>羅○○</w:t>
      </w:r>
      <w:r w:rsidRPr="00D7356A">
        <w:rPr>
          <w:rFonts w:hint="eastAsia"/>
        </w:rPr>
        <w:t>後，17時30分與陳永昌律師討論佳和炒股案，18時翁茂鍾在喜來登飯店宴請</w:t>
      </w:r>
      <w:r w:rsidR="00231CAD" w:rsidRPr="00D7356A">
        <w:rPr>
          <w:rFonts w:hint="eastAsia"/>
        </w:rPr>
        <w:t>被彈劾人</w:t>
      </w:r>
      <w:r w:rsidRPr="00D7356A">
        <w:rPr>
          <w:rFonts w:hint="eastAsia"/>
        </w:rPr>
        <w:t>，</w:t>
      </w:r>
      <w:r w:rsidR="00231CAD" w:rsidRPr="00D7356A">
        <w:rPr>
          <w:rFonts w:hint="eastAsia"/>
        </w:rPr>
        <w:t>被彈劾人</w:t>
      </w:r>
      <w:r w:rsidRPr="00D7356A">
        <w:rPr>
          <w:rFonts w:hint="eastAsia"/>
        </w:rPr>
        <w:t>於司法院詢問時稱「筆記本上記載98年9月1日1830喜來登部分，我沒有印象。」</w:t>
      </w:r>
      <w:r w:rsidR="003A7CBF" w:rsidRPr="00D7356A">
        <w:rPr>
          <w:rFonts w:hint="eastAsia"/>
        </w:rPr>
        <w:t>云云</w:t>
      </w:r>
      <w:r w:rsidRPr="00D7356A">
        <w:rPr>
          <w:rFonts w:hint="eastAsia"/>
        </w:rPr>
        <w:t>(</w:t>
      </w:r>
      <w:r w:rsidR="008C6AC7" w:rsidRPr="00D7356A">
        <w:rPr>
          <w:rFonts w:hint="eastAsia"/>
        </w:rPr>
        <w:t>附件一之6，</w:t>
      </w:r>
      <w:r w:rsidRPr="00D7356A">
        <w:rPr>
          <w:rFonts w:hint="eastAsia"/>
        </w:rPr>
        <w:t>詢問筆錄第22頁)</w:t>
      </w:r>
      <w:r w:rsidR="003A7CBF" w:rsidRPr="00D7356A">
        <w:rPr>
          <w:rFonts w:hAnsi="標楷體" w:hint="eastAsia"/>
        </w:rPr>
        <w:t>。</w:t>
      </w:r>
      <w:r w:rsidRPr="00D7356A">
        <w:rPr>
          <w:rFonts w:hint="eastAsia"/>
        </w:rPr>
        <w:t>然查98年7月14日</w:t>
      </w:r>
      <w:r w:rsidRPr="00D7356A">
        <w:rPr>
          <w:rFonts w:hint="eastAsia"/>
        </w:rPr>
        <w:tab/>
      </w:r>
      <w:r w:rsidR="005905AC" w:rsidRPr="00D7356A">
        <w:rPr>
          <w:rFonts w:hint="eastAsia"/>
        </w:rPr>
        <w:t>臺</w:t>
      </w:r>
      <w:r w:rsidRPr="00D7356A">
        <w:rPr>
          <w:rFonts w:hint="eastAsia"/>
        </w:rPr>
        <w:t>中地院將佳和公司炒股案以98年</w:t>
      </w:r>
      <w:r w:rsidR="003A7CBF" w:rsidRPr="00D7356A">
        <w:rPr>
          <w:rFonts w:hint="eastAsia"/>
        </w:rPr>
        <w:t>度</w:t>
      </w:r>
      <w:r w:rsidRPr="00D7356A">
        <w:rPr>
          <w:rFonts w:hint="eastAsia"/>
        </w:rPr>
        <w:t>金重訴</w:t>
      </w:r>
      <w:r w:rsidR="003A7CBF" w:rsidRPr="00D7356A">
        <w:rPr>
          <w:rFonts w:hint="eastAsia"/>
        </w:rPr>
        <w:t>字第</w:t>
      </w:r>
      <w:r w:rsidRPr="00D7356A">
        <w:rPr>
          <w:rFonts w:hint="eastAsia"/>
        </w:rPr>
        <w:t>2071</w:t>
      </w:r>
      <w:r w:rsidR="003A7CBF" w:rsidRPr="00D7356A">
        <w:rPr>
          <w:rFonts w:hint="eastAsia"/>
        </w:rPr>
        <w:t>號案件以</w:t>
      </w:r>
      <w:r w:rsidRPr="00D7356A">
        <w:rPr>
          <w:rFonts w:hint="eastAsia"/>
        </w:rPr>
        <w:t>管轄錯誤</w:t>
      </w:r>
      <w:r w:rsidR="003A7CBF" w:rsidRPr="00D7356A">
        <w:rPr>
          <w:rFonts w:hint="eastAsia"/>
        </w:rPr>
        <w:t>為由</w:t>
      </w:r>
      <w:r w:rsidRPr="00D7356A">
        <w:rPr>
          <w:rFonts w:hint="eastAsia"/>
        </w:rPr>
        <w:t>移</w:t>
      </w:r>
      <w:r w:rsidR="003A7CBF" w:rsidRPr="00D7356A">
        <w:rPr>
          <w:rFonts w:hint="eastAsia"/>
        </w:rPr>
        <w:t>轉予</w:t>
      </w:r>
      <w:r w:rsidRPr="00D7356A">
        <w:rPr>
          <w:rFonts w:hint="eastAsia"/>
        </w:rPr>
        <w:t>臺北地院（</w:t>
      </w:r>
      <w:r w:rsidR="008C6AC7" w:rsidRPr="00D7356A">
        <w:rPr>
          <w:rFonts w:hint="eastAsia"/>
        </w:rPr>
        <w:t>附件三，</w:t>
      </w:r>
      <w:r w:rsidRPr="00D7356A">
        <w:rPr>
          <w:rFonts w:hint="eastAsia"/>
        </w:rPr>
        <w:tab/>
        <w:t>筆錄卷</w:t>
      </w:r>
      <w:r w:rsidR="005905AC" w:rsidRPr="00D7356A">
        <w:rPr>
          <w:rFonts w:hint="eastAsia"/>
        </w:rPr>
        <w:t>頁</w:t>
      </w:r>
      <w:r w:rsidRPr="00D7356A">
        <w:rPr>
          <w:rFonts w:hint="eastAsia"/>
        </w:rPr>
        <w:t>296），翁茂鍾即於98年7月21日（</w:t>
      </w:r>
      <w:r w:rsidRPr="00D7356A">
        <w:rPr>
          <w:rFonts w:hint="eastAsia"/>
        </w:rPr>
        <w:tab/>
        <w:t>星期一）10時10分委任陳永昌律師</w:t>
      </w:r>
      <w:r w:rsidR="003A7CBF" w:rsidRPr="00D7356A">
        <w:rPr>
          <w:rFonts w:hint="eastAsia"/>
        </w:rPr>
        <w:t>為</w:t>
      </w:r>
      <w:r w:rsidRPr="00D7356A">
        <w:rPr>
          <w:rFonts w:hint="eastAsia"/>
        </w:rPr>
        <w:t>佳和案</w:t>
      </w:r>
      <w:r w:rsidR="003A7CBF" w:rsidRPr="00D7356A">
        <w:rPr>
          <w:rFonts w:hint="eastAsia"/>
        </w:rPr>
        <w:t>件之</w:t>
      </w:r>
      <w:r w:rsidRPr="00D7356A">
        <w:rPr>
          <w:rFonts w:hint="eastAsia"/>
        </w:rPr>
        <w:t>選任辯護人，</w:t>
      </w:r>
      <w:r w:rsidR="00516C2C" w:rsidRPr="00D7356A">
        <w:rPr>
          <w:rFonts w:hint="eastAsia"/>
        </w:rPr>
        <w:t>翁茂鍾於同日</w:t>
      </w:r>
      <w:r w:rsidRPr="00D7356A">
        <w:rPr>
          <w:rFonts w:hint="eastAsia"/>
        </w:rPr>
        <w:t>11時10分拜訪盧聯生會計師，15時30分拜訪黃泰鋒律師，18時30分再與</w:t>
      </w:r>
      <w:r w:rsidR="00231CAD" w:rsidRPr="00D7356A">
        <w:rPr>
          <w:rFonts w:hint="eastAsia"/>
        </w:rPr>
        <w:t>被彈劾人</w:t>
      </w:r>
      <w:r w:rsidRPr="00D7356A">
        <w:rPr>
          <w:rFonts w:hint="eastAsia"/>
        </w:rPr>
        <w:t>見面（</w:t>
      </w:r>
      <w:r w:rsidR="008C6AC7" w:rsidRPr="00D7356A">
        <w:rPr>
          <w:rFonts w:hint="eastAsia"/>
        </w:rPr>
        <w:t>附件三，</w:t>
      </w:r>
      <w:r w:rsidRPr="00D7356A">
        <w:rPr>
          <w:rFonts w:hint="eastAsia"/>
        </w:rPr>
        <w:tab/>
        <w:t>筆錄卷</w:t>
      </w:r>
      <w:r w:rsidR="005905AC" w:rsidRPr="00D7356A">
        <w:rPr>
          <w:rFonts w:hint="eastAsia"/>
        </w:rPr>
        <w:t>頁</w:t>
      </w:r>
      <w:r w:rsidRPr="00D7356A">
        <w:rPr>
          <w:rFonts w:hint="eastAsia"/>
        </w:rPr>
        <w:t>298）；在編號1部分記載與</w:t>
      </w:r>
      <w:r w:rsidR="00231CAD" w:rsidRPr="00D7356A">
        <w:rPr>
          <w:rFonts w:hint="eastAsia"/>
        </w:rPr>
        <w:t>被彈劾人</w:t>
      </w:r>
      <w:r w:rsidRPr="00D7356A">
        <w:rPr>
          <w:rFonts w:hint="eastAsia"/>
        </w:rPr>
        <w:t>見面不久後，</w:t>
      </w:r>
      <w:r w:rsidR="00ED7F1E" w:rsidRPr="00D7356A">
        <w:rPr>
          <w:rFonts w:hint="eastAsia"/>
        </w:rPr>
        <w:t>翁茂鍾又為佳和案的準備程序預先尋求對策</w:t>
      </w:r>
      <w:r w:rsidRPr="00D7356A">
        <w:rPr>
          <w:rFonts w:hint="eastAsia"/>
        </w:rPr>
        <w:t>，分別再於98年9月9日（</w:t>
      </w:r>
      <w:r w:rsidRPr="00D7356A">
        <w:rPr>
          <w:rFonts w:hint="eastAsia"/>
        </w:rPr>
        <w:tab/>
        <w:t>星期三）16時10日見</w:t>
      </w:r>
      <w:r w:rsidR="00060B9C" w:rsidRPr="00D7356A">
        <w:rPr>
          <w:rFonts w:hint="eastAsia"/>
        </w:rPr>
        <w:t>羅○○</w:t>
      </w:r>
      <w:r w:rsidRPr="00D7356A">
        <w:rPr>
          <w:rFonts w:hint="eastAsia"/>
        </w:rPr>
        <w:t>主任檢察官，17時與最高行政法院前院長（最高法院前庭長）林奇福會面，19時再拜訪石木欽；98年9月14日（</w:t>
      </w:r>
      <w:r w:rsidRPr="00D7356A">
        <w:rPr>
          <w:rFonts w:hint="eastAsia"/>
        </w:rPr>
        <w:tab/>
        <w:t>星期一）14時50與選任辯護人陳永昌律師商談，18時30分拜訪李嘉典律師，20</w:t>
      </w:r>
      <w:r w:rsidR="00A1628E" w:rsidRPr="00D7356A">
        <w:rPr>
          <w:rFonts w:hint="eastAsia"/>
        </w:rPr>
        <w:t>時拜訪</w:t>
      </w:r>
      <w:r w:rsidR="00231CAD" w:rsidRPr="00D7356A">
        <w:rPr>
          <w:rFonts w:hint="eastAsia"/>
        </w:rPr>
        <w:t>被彈劾人</w:t>
      </w:r>
      <w:r w:rsidR="00516C2C" w:rsidRPr="00D7356A">
        <w:rPr>
          <w:rFonts w:hAnsi="標楷體" w:hint="eastAsia"/>
        </w:rPr>
        <w:t>。</w:t>
      </w:r>
      <w:r w:rsidR="00A1628E" w:rsidRPr="00D7356A">
        <w:rPr>
          <w:rFonts w:hint="eastAsia"/>
        </w:rPr>
        <w:t>從</w:t>
      </w:r>
      <w:r w:rsidR="00516C2C" w:rsidRPr="00D7356A">
        <w:rPr>
          <w:rFonts w:hint="eastAsia"/>
        </w:rPr>
        <w:t>翁茂鍾於</w:t>
      </w:r>
      <w:r w:rsidR="00A1628E" w:rsidRPr="00D7356A">
        <w:rPr>
          <w:rFonts w:hint="eastAsia"/>
        </w:rPr>
        <w:t>收案前後連續數日</w:t>
      </w:r>
      <w:r w:rsidR="00516C2C" w:rsidRPr="00D7356A">
        <w:rPr>
          <w:rFonts w:hAnsi="標楷體" w:hint="eastAsia"/>
        </w:rPr>
        <w:t>，</w:t>
      </w:r>
      <w:r w:rsidR="00516C2C" w:rsidRPr="00D7356A">
        <w:rPr>
          <w:rFonts w:hint="eastAsia"/>
        </w:rPr>
        <w:t>分別</w:t>
      </w:r>
      <w:r w:rsidR="00A1628E" w:rsidRPr="00D7356A">
        <w:rPr>
          <w:rFonts w:hint="eastAsia"/>
        </w:rPr>
        <w:t>拜訪選任辯護人</w:t>
      </w:r>
      <w:r w:rsidR="00AA7B03" w:rsidRPr="00D7356A">
        <w:rPr>
          <w:rFonts w:hAnsi="標楷體" w:hint="eastAsia"/>
        </w:rPr>
        <w:t>，</w:t>
      </w:r>
      <w:r w:rsidR="00071CCB" w:rsidRPr="00D7356A">
        <w:rPr>
          <w:rFonts w:hint="eastAsia"/>
        </w:rPr>
        <w:t>再與</w:t>
      </w:r>
      <w:r w:rsidR="00231CAD" w:rsidRPr="00D7356A">
        <w:rPr>
          <w:rFonts w:hint="eastAsia"/>
        </w:rPr>
        <w:t>被彈劾人</w:t>
      </w:r>
      <w:r w:rsidR="00071CCB" w:rsidRPr="00D7356A">
        <w:rPr>
          <w:rFonts w:hint="eastAsia"/>
        </w:rPr>
        <w:t>或其他司法人員見面，尚難認</w:t>
      </w:r>
      <w:r w:rsidR="00231CAD" w:rsidRPr="00D7356A">
        <w:rPr>
          <w:rFonts w:hint="eastAsia"/>
        </w:rPr>
        <w:t>被彈劾人</w:t>
      </w:r>
      <w:r w:rsidR="00516C2C" w:rsidRPr="00D7356A">
        <w:rPr>
          <w:rFonts w:hint="eastAsia"/>
        </w:rPr>
        <w:t>辯稱其未與翁茂鍾討論佳和案云云為可採</w:t>
      </w:r>
      <w:r w:rsidRPr="00D7356A">
        <w:rPr>
          <w:rFonts w:hint="eastAsia"/>
        </w:rPr>
        <w:t>。</w:t>
      </w:r>
    </w:p>
    <w:p w:rsidR="00BC5CE8" w:rsidRPr="00D7356A" w:rsidRDefault="00BC5CE8" w:rsidP="00DE2F87">
      <w:pPr>
        <w:pStyle w:val="5"/>
      </w:pPr>
      <w:r w:rsidRPr="00D7356A">
        <w:rPr>
          <w:rFonts w:hint="eastAsia"/>
        </w:rPr>
        <w:t>又佳和案臺北地院於98年9月29日第</w:t>
      </w:r>
      <w:r w:rsidR="008C6AC7" w:rsidRPr="00D7356A">
        <w:rPr>
          <w:rFonts w:hint="eastAsia"/>
        </w:rPr>
        <w:t>1</w:t>
      </w:r>
      <w:r w:rsidRPr="00D7356A">
        <w:rPr>
          <w:rFonts w:hint="eastAsia"/>
        </w:rPr>
        <w:t>次準備程序當日（</w:t>
      </w:r>
      <w:r w:rsidR="008C6AC7" w:rsidRPr="00D7356A">
        <w:rPr>
          <w:rFonts w:hint="eastAsia"/>
        </w:rPr>
        <w:t>附件二，</w:t>
      </w:r>
      <w:r w:rsidRPr="00D7356A">
        <w:rPr>
          <w:rFonts w:hint="eastAsia"/>
        </w:rPr>
        <w:t>證據卷</w:t>
      </w:r>
      <w:r w:rsidR="0014759A" w:rsidRPr="00D7356A">
        <w:rPr>
          <w:rFonts w:hint="eastAsia"/>
        </w:rPr>
        <w:t>頁</w:t>
      </w:r>
      <w:r w:rsidRPr="00D7356A">
        <w:rPr>
          <w:rFonts w:hint="eastAsia"/>
        </w:rPr>
        <w:t>161）編號2部分記載當日19時50分與</w:t>
      </w:r>
      <w:r w:rsidR="00231CAD" w:rsidRPr="00D7356A">
        <w:rPr>
          <w:rFonts w:hint="eastAsia"/>
        </w:rPr>
        <w:t>被彈劾人</w:t>
      </w:r>
      <w:r w:rsidRPr="00D7356A">
        <w:rPr>
          <w:rFonts w:hint="eastAsia"/>
        </w:rPr>
        <w:t>在丹堤咖啡見面，</w:t>
      </w:r>
      <w:r w:rsidR="00231CAD" w:rsidRPr="00D7356A">
        <w:rPr>
          <w:rFonts w:hint="eastAsia"/>
        </w:rPr>
        <w:t>被彈劾人</w:t>
      </w:r>
      <w:r w:rsidRPr="00D7356A">
        <w:rPr>
          <w:rFonts w:hint="eastAsia"/>
        </w:rPr>
        <w:t>於司法院訪談時表示「98年9月29日晚間7時50分，翁茂鍾到我家找我，因為我太太不喜歡人來，我也不想幫他忙，所以就到我家對面的丹堤咖啡談話，時間很短，他要我對佳和案提供法律意見，他有告訴我他被張</w:t>
      </w:r>
      <w:r w:rsidR="00214938" w:rsidRPr="00D7356A">
        <w:rPr>
          <w:rFonts w:hAnsi="標楷體" w:hint="eastAsia"/>
        </w:rPr>
        <w:t>○○</w:t>
      </w:r>
      <w:r w:rsidRPr="00D7356A">
        <w:rPr>
          <w:rFonts w:hint="eastAsia"/>
        </w:rPr>
        <w:t>騙一起去炒佳和公司股票被起訴，他當天並沒有告訴我第一次準備程序的結果，因為我跟他說去找律師」等語，</w:t>
      </w:r>
      <w:r w:rsidR="00071CCB" w:rsidRPr="00D7356A">
        <w:rPr>
          <w:rFonts w:hint="eastAsia"/>
        </w:rPr>
        <w:t>是以</w:t>
      </w:r>
      <w:r w:rsidR="00071CCB" w:rsidRPr="00D7356A">
        <w:rPr>
          <w:rFonts w:hAnsi="標楷體" w:hint="eastAsia"/>
        </w:rPr>
        <w:t>，</w:t>
      </w:r>
      <w:r w:rsidR="00231CAD" w:rsidRPr="00D7356A">
        <w:rPr>
          <w:rFonts w:hint="eastAsia"/>
        </w:rPr>
        <w:t>被彈劾人</w:t>
      </w:r>
      <w:r w:rsidRPr="00D7356A">
        <w:rPr>
          <w:rFonts w:hint="eastAsia"/>
        </w:rPr>
        <w:t>並不否認與其見面，但</w:t>
      </w:r>
      <w:r w:rsidR="003656D4" w:rsidRPr="00D7356A">
        <w:rPr>
          <w:rFonts w:hint="eastAsia"/>
        </w:rPr>
        <w:t>表示並</w:t>
      </w:r>
      <w:r w:rsidRPr="00D7356A">
        <w:rPr>
          <w:rFonts w:hint="eastAsia"/>
        </w:rPr>
        <w:t>未提供法律意見</w:t>
      </w:r>
      <w:r w:rsidR="00516C2C" w:rsidRPr="00D7356A">
        <w:rPr>
          <w:rFonts w:hAnsi="標楷體" w:hint="eastAsia"/>
        </w:rPr>
        <w:t>。</w:t>
      </w:r>
      <w:r w:rsidR="00071CCB" w:rsidRPr="00D7356A">
        <w:rPr>
          <w:rFonts w:hAnsi="標楷體" w:hint="eastAsia"/>
        </w:rPr>
        <w:t>因法官需謹言慎行，一般而言，法官甚少將住家地址告訴外人，更難想像會讓訴訟案件當事人登堂入室，</w:t>
      </w:r>
      <w:r w:rsidR="00231CAD" w:rsidRPr="00D7356A">
        <w:rPr>
          <w:rFonts w:hAnsi="標楷體" w:hint="eastAsia"/>
        </w:rPr>
        <w:t>被彈劾人</w:t>
      </w:r>
      <w:r w:rsidR="00071CCB" w:rsidRPr="00D7356A">
        <w:rPr>
          <w:rFonts w:hAnsi="標楷體" w:hint="eastAsia"/>
        </w:rPr>
        <w:t>縱</w:t>
      </w:r>
      <w:r w:rsidR="00A9083C" w:rsidRPr="00D7356A">
        <w:rPr>
          <w:rFonts w:hAnsi="標楷體" w:hint="eastAsia"/>
        </w:rPr>
        <w:t>未</w:t>
      </w:r>
      <w:r w:rsidR="00071CCB" w:rsidRPr="00D7356A">
        <w:rPr>
          <w:rFonts w:hAnsi="標楷體" w:hint="eastAsia"/>
        </w:rPr>
        <w:t>引翁茂鍾入家門，卻與之在住家對面丹堤咖啡見面，</w:t>
      </w:r>
      <w:r w:rsidR="00C12CA2" w:rsidRPr="00D7356A">
        <w:rPr>
          <w:rFonts w:hAnsi="標楷體" w:hint="eastAsia"/>
        </w:rPr>
        <w:t>交情可見極深，</w:t>
      </w:r>
      <w:r w:rsidR="00231CAD" w:rsidRPr="00D7356A">
        <w:rPr>
          <w:rFonts w:hAnsi="標楷體" w:hint="eastAsia"/>
        </w:rPr>
        <w:t>被彈劾人</w:t>
      </w:r>
      <w:r w:rsidR="00C12CA2" w:rsidRPr="00D7356A">
        <w:rPr>
          <w:rFonts w:hAnsi="標楷體" w:hint="eastAsia"/>
        </w:rPr>
        <w:t>也漸不避諱；再</w:t>
      </w:r>
      <w:r w:rsidRPr="00D7356A">
        <w:rPr>
          <w:rFonts w:hint="eastAsia"/>
        </w:rPr>
        <w:t>查，當日翁茂鍾於上午7時17分由</w:t>
      </w:r>
      <w:r w:rsidR="002A4851" w:rsidRPr="00D7356A">
        <w:rPr>
          <w:rFonts w:hint="eastAsia"/>
        </w:rPr>
        <w:t>臺南</w:t>
      </w:r>
      <w:r w:rsidRPr="00D7356A">
        <w:rPr>
          <w:rFonts w:hint="eastAsia"/>
        </w:rPr>
        <w:t>搭乘高鐵404車次，於9時整抵達</w:t>
      </w:r>
      <w:r w:rsidR="0014759A" w:rsidRPr="00D7356A">
        <w:rPr>
          <w:rFonts w:hint="eastAsia"/>
        </w:rPr>
        <w:t>臺</w:t>
      </w:r>
      <w:r w:rsidRPr="00D7356A">
        <w:rPr>
          <w:rFonts w:hint="eastAsia"/>
        </w:rPr>
        <w:t>北後，上午10時與選任辯護人陳永昌律師討論佳和炒股案，11時整在</w:t>
      </w:r>
      <w:r w:rsidR="00B33AAE" w:rsidRPr="00D7356A">
        <w:rPr>
          <w:rFonts w:hint="eastAsia"/>
        </w:rPr>
        <w:t>臺北地院</w:t>
      </w:r>
      <w:r w:rsidRPr="00D7356A">
        <w:rPr>
          <w:rFonts w:hint="eastAsia"/>
        </w:rPr>
        <w:t>，再於下午17時30分訪黃泰鋒律師後，與</w:t>
      </w:r>
      <w:r w:rsidR="00231CAD" w:rsidRPr="00D7356A">
        <w:rPr>
          <w:rFonts w:hint="eastAsia"/>
        </w:rPr>
        <w:t>被彈劾人</w:t>
      </w:r>
      <w:r w:rsidRPr="00D7356A">
        <w:rPr>
          <w:rFonts w:hint="eastAsia"/>
        </w:rPr>
        <w:t>會面。其後98年10月18時再與</w:t>
      </w:r>
      <w:r w:rsidR="00231CAD" w:rsidRPr="00D7356A">
        <w:rPr>
          <w:rFonts w:hint="eastAsia"/>
        </w:rPr>
        <w:t>被彈劾人</w:t>
      </w:r>
      <w:r w:rsidRPr="00D7356A">
        <w:rPr>
          <w:rFonts w:hint="eastAsia"/>
        </w:rPr>
        <w:t>見面，均在</w:t>
      </w:r>
      <w:r w:rsidR="00B33AAE" w:rsidRPr="00D7356A">
        <w:rPr>
          <w:rFonts w:hint="eastAsia"/>
        </w:rPr>
        <w:t>臺北地院</w:t>
      </w:r>
      <w:r w:rsidRPr="00D7356A">
        <w:rPr>
          <w:rFonts w:hint="eastAsia"/>
        </w:rPr>
        <w:t>審理</w:t>
      </w:r>
      <w:r w:rsidR="00516C2C" w:rsidRPr="00D7356A">
        <w:rPr>
          <w:rFonts w:hint="eastAsia"/>
        </w:rPr>
        <w:t>佳和案</w:t>
      </w:r>
      <w:r w:rsidRPr="00D7356A">
        <w:rPr>
          <w:rFonts w:hint="eastAsia"/>
        </w:rPr>
        <w:t>期間，時間極為密接，若</w:t>
      </w:r>
      <w:r w:rsidR="00516C2C" w:rsidRPr="00D7356A">
        <w:rPr>
          <w:rFonts w:hint="eastAsia"/>
        </w:rPr>
        <w:t>如</w:t>
      </w:r>
      <w:r w:rsidR="00231CAD" w:rsidRPr="00D7356A">
        <w:rPr>
          <w:rFonts w:hint="eastAsia"/>
        </w:rPr>
        <w:t>被彈劾人</w:t>
      </w:r>
      <w:r w:rsidRPr="00D7356A">
        <w:rPr>
          <w:rFonts w:hint="eastAsia"/>
        </w:rPr>
        <w:t>所言「未提供法律意見」為真，何以翁茂鍾三番兩次，不斷與</w:t>
      </w:r>
      <w:r w:rsidR="00231CAD" w:rsidRPr="00D7356A">
        <w:rPr>
          <w:rFonts w:hint="eastAsia"/>
        </w:rPr>
        <w:t>被彈劾人</w:t>
      </w:r>
      <w:r w:rsidRPr="00D7356A">
        <w:rPr>
          <w:rFonts w:hint="eastAsia"/>
        </w:rPr>
        <w:t>見面</w:t>
      </w:r>
      <w:r w:rsidR="00516C2C" w:rsidRPr="00D7356A">
        <w:rPr>
          <w:rFonts w:hAnsi="標楷體" w:hint="eastAsia"/>
        </w:rPr>
        <w:t>？</w:t>
      </w:r>
      <w:r w:rsidR="003656D4" w:rsidRPr="00D7356A">
        <w:rPr>
          <w:rFonts w:hint="eastAsia"/>
        </w:rPr>
        <w:t>若</w:t>
      </w:r>
      <w:r w:rsidR="00231CAD" w:rsidRPr="00D7356A">
        <w:rPr>
          <w:rFonts w:hint="eastAsia"/>
        </w:rPr>
        <w:t>被彈劾人</w:t>
      </w:r>
      <w:r w:rsidR="00516C2C" w:rsidRPr="00D7356A">
        <w:rPr>
          <w:rFonts w:hint="eastAsia"/>
        </w:rPr>
        <w:t>確有</w:t>
      </w:r>
      <w:r w:rsidR="003656D4" w:rsidRPr="00D7356A">
        <w:rPr>
          <w:rFonts w:hint="eastAsia"/>
        </w:rPr>
        <w:t>當面拒絕</w:t>
      </w:r>
      <w:r w:rsidR="003656D4" w:rsidRPr="00D7356A">
        <w:rPr>
          <w:rFonts w:hAnsi="標楷體" w:hint="eastAsia"/>
        </w:rPr>
        <w:t>，</w:t>
      </w:r>
      <w:r w:rsidR="003656D4" w:rsidRPr="00D7356A">
        <w:rPr>
          <w:rFonts w:hint="eastAsia"/>
        </w:rPr>
        <w:t>豈會如此密集見面</w:t>
      </w:r>
      <w:r w:rsidR="00516C2C" w:rsidRPr="00D7356A">
        <w:rPr>
          <w:rFonts w:hAnsi="標楷體" w:hint="eastAsia"/>
        </w:rPr>
        <w:t>？故其</w:t>
      </w:r>
      <w:r w:rsidRPr="00D7356A">
        <w:rPr>
          <w:rFonts w:hint="eastAsia"/>
        </w:rPr>
        <w:t>所辯自難驟信。</w:t>
      </w:r>
    </w:p>
    <w:p w:rsidR="003656D4" w:rsidRPr="00D7356A" w:rsidRDefault="00BC5CE8" w:rsidP="00DE2F87">
      <w:pPr>
        <w:pStyle w:val="5"/>
      </w:pPr>
      <w:r w:rsidRPr="00D7356A">
        <w:rPr>
          <w:rFonts w:hint="eastAsia"/>
        </w:rPr>
        <w:t>另查臺北地院於98年11月3日第2次準備程序當日（</w:t>
      </w:r>
      <w:r w:rsidR="007B6CF0" w:rsidRPr="00D7356A">
        <w:rPr>
          <w:rFonts w:hint="eastAsia"/>
        </w:rPr>
        <w:t>附件二，</w:t>
      </w:r>
      <w:r w:rsidRPr="00D7356A">
        <w:rPr>
          <w:rFonts w:hint="eastAsia"/>
        </w:rPr>
        <w:t>證據卷</w:t>
      </w:r>
      <w:r w:rsidR="0014759A" w:rsidRPr="00D7356A">
        <w:rPr>
          <w:rFonts w:hint="eastAsia"/>
        </w:rPr>
        <w:t>頁</w:t>
      </w:r>
      <w:r w:rsidRPr="00D7356A">
        <w:rPr>
          <w:rFonts w:hint="eastAsia"/>
        </w:rPr>
        <w:t>163）</w:t>
      </w:r>
      <w:r w:rsidR="00516C2C" w:rsidRPr="00D7356A">
        <w:rPr>
          <w:rFonts w:hAnsi="標楷體" w:hint="eastAsia"/>
        </w:rPr>
        <w:t>，</w:t>
      </w:r>
      <w:r w:rsidRPr="00D7356A">
        <w:rPr>
          <w:rFonts w:hint="eastAsia"/>
        </w:rPr>
        <w:t>編號3部分記載18時20分翁茂鍾在丹堤咖啡與</w:t>
      </w:r>
      <w:r w:rsidR="00231CAD" w:rsidRPr="00D7356A">
        <w:rPr>
          <w:rFonts w:hint="eastAsia"/>
        </w:rPr>
        <w:t>被彈劾人</w:t>
      </w:r>
      <w:r w:rsidRPr="00D7356A">
        <w:rPr>
          <w:rFonts w:hint="eastAsia"/>
        </w:rPr>
        <w:t>見面，</w:t>
      </w:r>
      <w:r w:rsidR="00231CAD" w:rsidRPr="00D7356A">
        <w:rPr>
          <w:rFonts w:hint="eastAsia"/>
        </w:rPr>
        <w:t>被彈劾人</w:t>
      </w:r>
      <w:r w:rsidRPr="00D7356A">
        <w:rPr>
          <w:rFonts w:hint="eastAsia"/>
        </w:rPr>
        <w:t>於司法院訪談時表示：「至於上面記載98年11月3日米堤咖啡見面，應係翁茂鍾誤寫丹堤咖啡為米堤咖啡，同樣是在我家羅斯福路對面丹堤咖啡見面，我印象中當天他沒告訴我該案準備程序之情形。」(</w:t>
      </w:r>
      <w:r w:rsidR="007B6CF0" w:rsidRPr="00D7356A">
        <w:rPr>
          <w:rFonts w:hint="eastAsia"/>
        </w:rPr>
        <w:t>附件一之6，</w:t>
      </w:r>
      <w:r w:rsidRPr="00D7356A">
        <w:rPr>
          <w:rFonts w:hint="eastAsia"/>
        </w:rPr>
        <w:t>詢問筆錄第22頁)</w:t>
      </w:r>
      <w:r w:rsidR="00516C2C" w:rsidRPr="00D7356A">
        <w:rPr>
          <w:rFonts w:hAnsi="標楷體" w:hint="eastAsia"/>
        </w:rPr>
        <w:t>。按</w:t>
      </w:r>
      <w:r w:rsidR="00231CAD" w:rsidRPr="00D7356A">
        <w:rPr>
          <w:rFonts w:hint="eastAsia"/>
        </w:rPr>
        <w:t>被彈劾人</w:t>
      </w:r>
      <w:r w:rsidRPr="00D7356A">
        <w:rPr>
          <w:rFonts w:hint="eastAsia"/>
        </w:rPr>
        <w:t>並不否認與翁茂鍾見面，但表示翁茂鍾當日</w:t>
      </w:r>
      <w:r w:rsidR="00516C2C" w:rsidRPr="00D7356A">
        <w:rPr>
          <w:rFonts w:hint="eastAsia"/>
        </w:rPr>
        <w:t>並未</w:t>
      </w:r>
      <w:r w:rsidRPr="00D7356A">
        <w:rPr>
          <w:rFonts w:hint="eastAsia"/>
        </w:rPr>
        <w:t>告知準備程序之情形。惟查，</w:t>
      </w:r>
      <w:r w:rsidR="00516C2C" w:rsidRPr="00D7356A">
        <w:rPr>
          <w:rFonts w:hint="eastAsia"/>
        </w:rPr>
        <w:t>依據記事本記載</w:t>
      </w:r>
      <w:r w:rsidR="00516C2C" w:rsidRPr="00D7356A">
        <w:rPr>
          <w:rFonts w:hAnsi="標楷體" w:hint="eastAsia"/>
        </w:rPr>
        <w:t>，</w:t>
      </w:r>
      <w:r w:rsidRPr="00D7356A">
        <w:rPr>
          <w:rFonts w:hint="eastAsia"/>
        </w:rPr>
        <w:t>當日上午6時53分翁茂鍾由</w:t>
      </w:r>
      <w:r w:rsidR="002A4851" w:rsidRPr="00D7356A">
        <w:rPr>
          <w:rFonts w:hint="eastAsia"/>
        </w:rPr>
        <w:t>臺南</w:t>
      </w:r>
      <w:r w:rsidRPr="00D7356A">
        <w:rPr>
          <w:rFonts w:hint="eastAsia"/>
        </w:rPr>
        <w:t>搭乘高鐵402車次，於8時36分抵達</w:t>
      </w:r>
      <w:r w:rsidR="007B6CF0" w:rsidRPr="00D7356A">
        <w:rPr>
          <w:rFonts w:hint="eastAsia"/>
        </w:rPr>
        <w:t>臺</w:t>
      </w:r>
      <w:r w:rsidRPr="00D7356A">
        <w:rPr>
          <w:rFonts w:hint="eastAsia"/>
        </w:rPr>
        <w:t>北，10時整</w:t>
      </w:r>
      <w:r w:rsidR="00B33AAE" w:rsidRPr="00D7356A">
        <w:rPr>
          <w:rFonts w:hint="eastAsia"/>
        </w:rPr>
        <w:t>臺北地院</w:t>
      </w:r>
      <w:r w:rsidRPr="00D7356A">
        <w:rPr>
          <w:rFonts w:hint="eastAsia"/>
        </w:rPr>
        <w:t>開庭，17時訪李嘉典律師後，隨即於18時20分與</w:t>
      </w:r>
      <w:r w:rsidR="00231CAD" w:rsidRPr="00D7356A">
        <w:rPr>
          <w:rFonts w:hint="eastAsia"/>
        </w:rPr>
        <w:t>被彈劾人</w:t>
      </w:r>
      <w:r w:rsidRPr="00D7356A">
        <w:rPr>
          <w:rFonts w:hint="eastAsia"/>
        </w:rPr>
        <w:t>見面</w:t>
      </w:r>
      <w:r w:rsidR="00516C2C" w:rsidRPr="00D7356A">
        <w:rPr>
          <w:rFonts w:hAnsi="標楷體" w:hint="eastAsia"/>
        </w:rPr>
        <w:t>，</w:t>
      </w:r>
      <w:r w:rsidR="00516C2C" w:rsidRPr="00D7356A">
        <w:rPr>
          <w:rFonts w:hint="eastAsia"/>
        </w:rPr>
        <w:t>時間如此密接</w:t>
      </w:r>
      <w:r w:rsidR="00516C2C" w:rsidRPr="00D7356A">
        <w:rPr>
          <w:rFonts w:hAnsi="標楷體" w:hint="eastAsia"/>
        </w:rPr>
        <w:t>，</w:t>
      </w:r>
      <w:r w:rsidR="00516C2C" w:rsidRPr="00D7356A">
        <w:rPr>
          <w:rFonts w:hint="eastAsia"/>
        </w:rPr>
        <w:t>如謂當日翁茂鍾隻字未提佳和案準備程序之情形</w:t>
      </w:r>
      <w:r w:rsidR="00516C2C" w:rsidRPr="00D7356A">
        <w:rPr>
          <w:rFonts w:hAnsi="標楷體" w:hint="eastAsia"/>
        </w:rPr>
        <w:t>，其誰能信</w:t>
      </w:r>
      <w:r w:rsidR="00C12CA2" w:rsidRPr="00D7356A">
        <w:rPr>
          <w:rFonts w:hAnsi="標楷體" w:hint="eastAsia"/>
        </w:rPr>
        <w:t>？</w:t>
      </w:r>
      <w:r w:rsidR="00977D82" w:rsidRPr="00D7356A">
        <w:rPr>
          <w:rFonts w:hAnsi="標楷體" w:hint="eastAsia"/>
        </w:rPr>
        <w:t>故</w:t>
      </w:r>
      <w:r w:rsidR="00231CAD" w:rsidRPr="00D7356A">
        <w:rPr>
          <w:rFonts w:hAnsi="標楷體" w:hint="eastAsia"/>
        </w:rPr>
        <w:t>被彈劾人</w:t>
      </w:r>
      <w:r w:rsidR="00977D82" w:rsidRPr="00D7356A">
        <w:rPr>
          <w:rFonts w:hAnsi="標楷體" w:hint="eastAsia"/>
        </w:rPr>
        <w:t>所辯此節，不足採信</w:t>
      </w:r>
      <w:r w:rsidRPr="00D7356A">
        <w:rPr>
          <w:rFonts w:hint="eastAsia"/>
        </w:rPr>
        <w:t>。</w:t>
      </w:r>
    </w:p>
    <w:p w:rsidR="00BC5CE8" w:rsidRPr="00D7356A" w:rsidRDefault="00BC5CE8" w:rsidP="00190238">
      <w:pPr>
        <w:pStyle w:val="3"/>
        <w:numPr>
          <w:ilvl w:val="2"/>
          <w:numId w:val="1"/>
        </w:numPr>
      </w:pPr>
      <w:r w:rsidRPr="00D7356A">
        <w:rPr>
          <w:rFonts w:hint="eastAsia"/>
        </w:rPr>
        <w:t>有關</w:t>
      </w:r>
      <w:r w:rsidR="00231CAD" w:rsidRPr="00D7356A">
        <w:rPr>
          <w:rFonts w:hint="eastAsia"/>
        </w:rPr>
        <w:t>被彈劾人</w:t>
      </w:r>
      <w:r w:rsidRPr="00D7356A">
        <w:rPr>
          <w:rFonts w:hint="eastAsia"/>
        </w:rPr>
        <w:t>與翁茂鍾及其所委任訴訟代理人、辯護人一同不當飲宴、球敘一節</w:t>
      </w:r>
      <w:r w:rsidR="00167C4B" w:rsidRPr="00D7356A">
        <w:rPr>
          <w:rFonts w:hint="eastAsia"/>
        </w:rPr>
        <w:t>：</w:t>
      </w:r>
    </w:p>
    <w:p w:rsidR="00BC5CE8" w:rsidRPr="00D7356A" w:rsidRDefault="00BC5CE8" w:rsidP="00BC5CE8">
      <w:pPr>
        <w:pStyle w:val="32"/>
        <w:ind w:left="1361" w:firstLine="680"/>
      </w:pPr>
      <w:r w:rsidRPr="00D7356A">
        <w:rPr>
          <w:rFonts w:hint="eastAsia"/>
        </w:rPr>
        <w:t>司法院移送要旨認為：從臺北地檢署由搜索扣得之翁茂鍾85年至102年間記事本中，發現石木欽數度與翁茂鍾及其所委任上開各民、刑事訴訟案件之訴訟代理人、辯護人一同飲宴、高爾夫球球敘之紀錄，其中甚有明載係討論訴訟案件之情事，經</w:t>
      </w:r>
      <w:r w:rsidR="00AD1CD1" w:rsidRPr="00D7356A">
        <w:rPr>
          <w:rFonts w:hint="eastAsia"/>
        </w:rPr>
        <w:t>監察院調</w:t>
      </w:r>
      <w:r w:rsidRPr="00D7356A">
        <w:rPr>
          <w:rFonts w:hint="eastAsia"/>
        </w:rPr>
        <w:t>查</w:t>
      </w:r>
      <w:r w:rsidR="00AD1CD1" w:rsidRPr="00D7356A">
        <w:rPr>
          <w:rFonts w:hint="eastAsia"/>
        </w:rPr>
        <w:t>詳情如下</w:t>
      </w:r>
      <w:r w:rsidRPr="00D7356A">
        <w:rPr>
          <w:rFonts w:hint="eastAsia"/>
        </w:rPr>
        <w:t>：</w:t>
      </w:r>
    </w:p>
    <w:p w:rsidR="00BC5CE8" w:rsidRPr="00D7356A" w:rsidRDefault="00BC5CE8" w:rsidP="00190238">
      <w:pPr>
        <w:pStyle w:val="4"/>
        <w:numPr>
          <w:ilvl w:val="3"/>
          <w:numId w:val="1"/>
        </w:numPr>
      </w:pPr>
      <w:r w:rsidRPr="00D7356A">
        <w:rPr>
          <w:rFonts w:hint="eastAsia"/>
        </w:rPr>
        <w:t>確認本票債權不存在之訴</w:t>
      </w:r>
      <w:r w:rsidR="00FC6641" w:rsidRPr="00D7356A">
        <w:rPr>
          <w:rFonts w:hint="eastAsia"/>
        </w:rPr>
        <w:t>：</w:t>
      </w:r>
    </w:p>
    <w:p w:rsidR="00BC5CE8" w:rsidRPr="00D7356A" w:rsidRDefault="00081C94" w:rsidP="00BB2FC4">
      <w:pPr>
        <w:pStyle w:val="5"/>
      </w:pPr>
      <w:r w:rsidRPr="00D7356A">
        <w:rPr>
          <w:rFonts w:hint="eastAsia"/>
        </w:rPr>
        <w:t>臺北地院</w:t>
      </w:r>
      <w:r w:rsidR="00F84EB5" w:rsidRPr="00D7356A">
        <w:rPr>
          <w:rFonts w:hint="eastAsia"/>
        </w:rPr>
        <w:t>86年度北簡字第9633號</w:t>
      </w:r>
      <w:r w:rsidR="00C452A5" w:rsidRPr="00D7356A">
        <w:rPr>
          <w:rFonts w:hint="eastAsia"/>
        </w:rPr>
        <w:t>百利</w:t>
      </w:r>
      <w:r w:rsidRPr="00D7356A">
        <w:rPr>
          <w:rFonts w:hint="eastAsia"/>
        </w:rPr>
        <w:t>案件</w:t>
      </w:r>
      <w:r w:rsidR="00A1628E" w:rsidRPr="00D7356A">
        <w:rPr>
          <w:rFonts w:hint="eastAsia"/>
        </w:rPr>
        <w:t>（</w:t>
      </w:r>
      <w:r w:rsidR="009F4204" w:rsidRPr="00D7356A">
        <w:rPr>
          <w:rFonts w:hint="eastAsia"/>
        </w:rPr>
        <w:t>民事確認本票債權不存在</w:t>
      </w:r>
      <w:r w:rsidR="00A1628E" w:rsidRPr="00D7356A">
        <w:rPr>
          <w:rFonts w:hint="eastAsia"/>
        </w:rPr>
        <w:t>訴訟）</w:t>
      </w:r>
      <w:r w:rsidR="00BB2FC4" w:rsidRPr="00D7356A">
        <w:rPr>
          <w:rFonts w:hAnsi="標楷體" w:hint="eastAsia"/>
        </w:rPr>
        <w:t>，與翁茂鍾及訴訟代理人</w:t>
      </w:r>
      <w:r w:rsidR="00BB2FC4" w:rsidRPr="00D7356A">
        <w:rPr>
          <w:rFonts w:hAnsi="標楷體" w:hint="eastAsia"/>
        </w:rPr>
        <w:tab/>
        <w:t>楊永成律師不當飲宴</w:t>
      </w:r>
      <w:r w:rsidR="00FC6641" w:rsidRPr="00D7356A">
        <w:rPr>
          <w:rFonts w:hint="eastAsia"/>
        </w:rPr>
        <w:t>：</w:t>
      </w:r>
    </w:p>
    <w:p w:rsidR="00E1559A" w:rsidRPr="00D7356A" w:rsidRDefault="00E1559A" w:rsidP="00E1559A">
      <w:pPr>
        <w:pStyle w:val="5"/>
        <w:numPr>
          <w:ilvl w:val="0"/>
          <w:numId w:val="0"/>
        </w:numPr>
        <w:ind w:left="2041"/>
      </w:pPr>
    </w:p>
    <w:tbl>
      <w:tblPr>
        <w:tblStyle w:val="af6"/>
        <w:tblW w:w="9073" w:type="dxa"/>
        <w:tblInd w:w="-147" w:type="dxa"/>
        <w:tblLook w:val="04A0" w:firstRow="1" w:lastRow="0" w:firstColumn="1" w:lastColumn="0" w:noHBand="0" w:noVBand="1"/>
      </w:tblPr>
      <w:tblGrid>
        <w:gridCol w:w="568"/>
        <w:gridCol w:w="2622"/>
        <w:gridCol w:w="1630"/>
        <w:gridCol w:w="992"/>
        <w:gridCol w:w="3261"/>
      </w:tblGrid>
      <w:tr w:rsidR="00F77515" w:rsidRPr="00D7356A" w:rsidTr="00F27FB6">
        <w:tc>
          <w:tcPr>
            <w:tcW w:w="568" w:type="dxa"/>
            <w:vAlign w:val="center"/>
          </w:tcPr>
          <w:p w:rsidR="00BF1311" w:rsidRPr="00D7356A" w:rsidRDefault="00BF1311" w:rsidP="00AC5882">
            <w:pPr>
              <w:spacing w:line="280" w:lineRule="exact"/>
              <w:jc w:val="center"/>
              <w:rPr>
                <w:rFonts w:hAnsi="標楷體"/>
                <w:sz w:val="24"/>
                <w:szCs w:val="24"/>
              </w:rPr>
            </w:pPr>
            <w:r w:rsidRPr="00D7356A">
              <w:rPr>
                <w:rFonts w:hAnsi="標楷體" w:hint="eastAsia"/>
                <w:sz w:val="24"/>
                <w:szCs w:val="24"/>
              </w:rPr>
              <w:t>案號</w:t>
            </w:r>
          </w:p>
        </w:tc>
        <w:tc>
          <w:tcPr>
            <w:tcW w:w="4252" w:type="dxa"/>
            <w:gridSpan w:val="2"/>
            <w:vAlign w:val="center"/>
          </w:tcPr>
          <w:p w:rsidR="00BF1311" w:rsidRPr="00D7356A" w:rsidRDefault="00BF1311" w:rsidP="00AC5882">
            <w:pPr>
              <w:spacing w:line="280" w:lineRule="exact"/>
              <w:ind w:leftChars="-31" w:left="2" w:rightChars="-31" w:right="-105" w:hangingChars="41" w:hanging="107"/>
              <w:jc w:val="center"/>
              <w:rPr>
                <w:rFonts w:hAnsi="標楷體"/>
                <w:sz w:val="24"/>
                <w:szCs w:val="24"/>
              </w:rPr>
            </w:pPr>
            <w:r w:rsidRPr="00D7356A">
              <w:rPr>
                <w:rFonts w:hAnsi="標楷體" w:hint="eastAsia"/>
                <w:bCs/>
                <w:sz w:val="24"/>
                <w:szCs w:val="24"/>
              </w:rPr>
              <w:t>臺北地院</w:t>
            </w:r>
            <w:r w:rsidRPr="00D7356A">
              <w:rPr>
                <w:rFonts w:hAnsi="標楷體"/>
                <w:bCs/>
                <w:sz w:val="24"/>
                <w:szCs w:val="24"/>
              </w:rPr>
              <w:t>86</w:t>
            </w:r>
            <w:r w:rsidRPr="00D7356A">
              <w:rPr>
                <w:rFonts w:hAnsi="標楷體" w:hint="eastAsia"/>
                <w:bCs/>
                <w:sz w:val="24"/>
                <w:szCs w:val="24"/>
              </w:rPr>
              <w:t>年度北簡字第96</w:t>
            </w:r>
            <w:r w:rsidRPr="00D7356A">
              <w:rPr>
                <w:rFonts w:hAnsi="標楷體"/>
                <w:bCs/>
                <w:sz w:val="24"/>
                <w:szCs w:val="24"/>
              </w:rPr>
              <w:t>33</w:t>
            </w:r>
            <w:r w:rsidRPr="00D7356A">
              <w:rPr>
                <w:rFonts w:hAnsi="標楷體" w:hint="eastAsia"/>
                <w:bCs/>
                <w:sz w:val="24"/>
                <w:szCs w:val="24"/>
              </w:rPr>
              <w:t>號案件</w:t>
            </w:r>
          </w:p>
        </w:tc>
        <w:tc>
          <w:tcPr>
            <w:tcW w:w="992" w:type="dxa"/>
            <w:vAlign w:val="center"/>
          </w:tcPr>
          <w:p w:rsidR="00BF1311" w:rsidRPr="00D7356A" w:rsidRDefault="00BF1311" w:rsidP="00AC5882">
            <w:pPr>
              <w:spacing w:line="280" w:lineRule="exact"/>
              <w:ind w:rightChars="-31" w:right="-105"/>
              <w:jc w:val="center"/>
              <w:rPr>
                <w:rFonts w:hAnsi="標楷體"/>
                <w:sz w:val="24"/>
                <w:szCs w:val="24"/>
              </w:rPr>
            </w:pPr>
            <w:r w:rsidRPr="00D7356A">
              <w:rPr>
                <w:rFonts w:hAnsi="標楷體" w:hint="eastAsia"/>
                <w:sz w:val="24"/>
                <w:szCs w:val="24"/>
              </w:rPr>
              <w:t>扣案物編號</w:t>
            </w:r>
          </w:p>
        </w:tc>
        <w:tc>
          <w:tcPr>
            <w:tcW w:w="3261" w:type="dxa"/>
            <w:vAlign w:val="center"/>
          </w:tcPr>
          <w:p w:rsidR="00BF1311" w:rsidRPr="00D7356A" w:rsidRDefault="00BF1311" w:rsidP="00AC5882">
            <w:pPr>
              <w:spacing w:line="280" w:lineRule="exact"/>
              <w:ind w:leftChars="-32" w:rightChars="-17" w:right="-58" w:hangingChars="42" w:hanging="109"/>
              <w:jc w:val="center"/>
              <w:rPr>
                <w:rFonts w:hAnsi="標楷體"/>
                <w:sz w:val="24"/>
                <w:szCs w:val="24"/>
              </w:rPr>
            </w:pPr>
            <w:r w:rsidRPr="00D7356A">
              <w:rPr>
                <w:rFonts w:hAnsi="標楷體" w:hint="eastAsia"/>
                <w:sz w:val="24"/>
                <w:szCs w:val="24"/>
              </w:rPr>
              <w:t>扣案物編號A12、A13記事本</w:t>
            </w:r>
          </w:p>
          <w:p w:rsidR="00BF1311" w:rsidRPr="00D7356A" w:rsidRDefault="00BF1311" w:rsidP="00AC5882">
            <w:pPr>
              <w:spacing w:line="280" w:lineRule="exact"/>
              <w:jc w:val="center"/>
              <w:rPr>
                <w:rFonts w:hAnsi="標楷體"/>
                <w:sz w:val="24"/>
                <w:szCs w:val="24"/>
              </w:rPr>
            </w:pPr>
            <w:r w:rsidRPr="00D7356A">
              <w:rPr>
                <w:rFonts w:hAnsi="標楷體" w:hint="eastAsia"/>
                <w:sz w:val="24"/>
                <w:szCs w:val="24"/>
              </w:rPr>
              <w:t>（</w:t>
            </w:r>
            <w:r w:rsidR="007B6CF0" w:rsidRPr="00D7356A">
              <w:rPr>
                <w:rFonts w:hAnsi="標楷體" w:hint="eastAsia"/>
                <w:sz w:val="24"/>
                <w:szCs w:val="24"/>
              </w:rPr>
              <w:t>附件二，</w:t>
            </w:r>
            <w:r w:rsidRPr="00D7356A">
              <w:rPr>
                <w:rFonts w:hAnsi="標楷體" w:hint="eastAsia"/>
                <w:sz w:val="24"/>
                <w:szCs w:val="24"/>
              </w:rPr>
              <w:t>證據卷第60、62頁</w:t>
            </w:r>
            <w:r w:rsidRPr="00D7356A">
              <w:rPr>
                <w:rFonts w:hAnsi="標楷體"/>
                <w:sz w:val="24"/>
                <w:szCs w:val="24"/>
              </w:rPr>
              <w:t>）</w:t>
            </w:r>
          </w:p>
        </w:tc>
      </w:tr>
      <w:tr w:rsidR="00F77515" w:rsidRPr="00D7356A" w:rsidTr="00BF1311">
        <w:tc>
          <w:tcPr>
            <w:tcW w:w="568" w:type="dxa"/>
            <w:vAlign w:val="center"/>
          </w:tcPr>
          <w:p w:rsidR="00BF1311" w:rsidRPr="00D7356A" w:rsidRDefault="00BF1311" w:rsidP="00AC5882">
            <w:pPr>
              <w:spacing w:line="280" w:lineRule="exact"/>
              <w:jc w:val="center"/>
              <w:rPr>
                <w:rFonts w:hAnsi="標楷體"/>
                <w:sz w:val="24"/>
                <w:szCs w:val="24"/>
              </w:rPr>
            </w:pPr>
            <w:r w:rsidRPr="00D7356A">
              <w:rPr>
                <w:rFonts w:hAnsi="標楷體" w:hint="eastAsia"/>
                <w:sz w:val="24"/>
                <w:szCs w:val="24"/>
              </w:rPr>
              <w:t>編號</w:t>
            </w:r>
          </w:p>
        </w:tc>
        <w:tc>
          <w:tcPr>
            <w:tcW w:w="2622" w:type="dxa"/>
            <w:vAlign w:val="center"/>
          </w:tcPr>
          <w:p w:rsidR="00BF1311" w:rsidRPr="00D7356A" w:rsidRDefault="00BF1311" w:rsidP="00AC5882">
            <w:pPr>
              <w:spacing w:line="280" w:lineRule="exact"/>
              <w:jc w:val="center"/>
              <w:rPr>
                <w:rFonts w:hAnsi="標楷體"/>
                <w:sz w:val="24"/>
                <w:szCs w:val="24"/>
              </w:rPr>
            </w:pPr>
            <w:r w:rsidRPr="00D7356A">
              <w:rPr>
                <w:rFonts w:hAnsi="標楷體" w:hint="eastAsia"/>
                <w:sz w:val="24"/>
                <w:szCs w:val="24"/>
              </w:rPr>
              <w:t>翁茂鍾記事內容</w:t>
            </w:r>
          </w:p>
        </w:tc>
        <w:tc>
          <w:tcPr>
            <w:tcW w:w="2622" w:type="dxa"/>
            <w:gridSpan w:val="2"/>
            <w:vAlign w:val="center"/>
          </w:tcPr>
          <w:p w:rsidR="00BF1311" w:rsidRPr="00D7356A" w:rsidRDefault="00BF1311" w:rsidP="00AC5882">
            <w:pPr>
              <w:spacing w:line="280" w:lineRule="exact"/>
              <w:ind w:leftChars="-51" w:left="1" w:rightChars="-31" w:right="-105" w:hangingChars="67" w:hanging="174"/>
              <w:jc w:val="center"/>
              <w:rPr>
                <w:rFonts w:hAnsi="標楷體"/>
                <w:sz w:val="24"/>
                <w:szCs w:val="24"/>
              </w:rPr>
            </w:pPr>
            <w:r w:rsidRPr="00D7356A">
              <w:rPr>
                <w:rFonts w:hAnsi="標楷體" w:hint="eastAsia"/>
                <w:sz w:val="24"/>
                <w:szCs w:val="24"/>
              </w:rPr>
              <w:t>司法院訪談石木欽說詞</w:t>
            </w:r>
          </w:p>
        </w:tc>
        <w:tc>
          <w:tcPr>
            <w:tcW w:w="3261" w:type="dxa"/>
            <w:vAlign w:val="center"/>
          </w:tcPr>
          <w:p w:rsidR="00BF1311" w:rsidRPr="00D7356A" w:rsidRDefault="00BF1311" w:rsidP="00AC5882">
            <w:pPr>
              <w:spacing w:line="28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BF1311">
        <w:tc>
          <w:tcPr>
            <w:tcW w:w="568" w:type="dxa"/>
            <w:vMerge w:val="restart"/>
          </w:tcPr>
          <w:p w:rsidR="00BF1311" w:rsidRPr="00D7356A" w:rsidRDefault="00F82B98" w:rsidP="00BF1311">
            <w:pPr>
              <w:rPr>
                <w:rFonts w:hAnsi="標楷體"/>
                <w:sz w:val="24"/>
                <w:szCs w:val="24"/>
              </w:rPr>
            </w:pPr>
            <w:r w:rsidRPr="00D7356A">
              <w:rPr>
                <w:rFonts w:hAnsi="標楷體" w:hint="eastAsia"/>
                <w:sz w:val="24"/>
                <w:szCs w:val="24"/>
              </w:rPr>
              <w:t>1</w:t>
            </w:r>
          </w:p>
        </w:tc>
        <w:tc>
          <w:tcPr>
            <w:tcW w:w="2622" w:type="dxa"/>
          </w:tcPr>
          <w:p w:rsidR="00BF1311" w:rsidRPr="00D7356A" w:rsidRDefault="00BF1311" w:rsidP="00BF1311">
            <w:pPr>
              <w:rPr>
                <w:rFonts w:hAnsi="標楷體"/>
                <w:sz w:val="24"/>
                <w:szCs w:val="24"/>
              </w:rPr>
            </w:pPr>
            <w:r w:rsidRPr="00D7356A">
              <w:rPr>
                <w:rFonts w:hAnsi="標楷體" w:cs="新細明體" w:hint="eastAsia"/>
                <w:kern w:val="0"/>
                <w:sz w:val="24"/>
                <w:szCs w:val="24"/>
              </w:rPr>
              <w:t>87.02.13（星期五</w:t>
            </w:r>
            <w:r w:rsidRPr="00D7356A">
              <w:rPr>
                <w:rFonts w:hAnsi="標楷體" w:cs="新細明體"/>
                <w:kern w:val="0"/>
                <w:sz w:val="24"/>
                <w:szCs w:val="24"/>
              </w:rPr>
              <w:t>）</w:t>
            </w:r>
          </w:p>
        </w:tc>
        <w:tc>
          <w:tcPr>
            <w:tcW w:w="2622" w:type="dxa"/>
            <w:gridSpan w:val="2"/>
            <w:vMerge w:val="restart"/>
          </w:tcPr>
          <w:p w:rsidR="00BF1311" w:rsidRPr="00D7356A" w:rsidRDefault="00BF1311" w:rsidP="007B6CF0">
            <w:pPr>
              <w:rPr>
                <w:rFonts w:hAnsi="標楷體"/>
                <w:sz w:val="24"/>
                <w:szCs w:val="24"/>
              </w:rPr>
            </w:pPr>
            <w:r w:rsidRPr="00D7356A">
              <w:rPr>
                <w:rFonts w:hAnsi="標楷體" w:hint="eastAsia"/>
                <w:sz w:val="24"/>
                <w:szCs w:val="24"/>
              </w:rPr>
              <w:t>「我知道楊永成是律師……沒有跟翁茂鍾及楊永成討論過百利案情」。</w:t>
            </w:r>
            <w:r w:rsidR="007B6CF0" w:rsidRPr="00D7356A">
              <w:rPr>
                <w:rFonts w:hAnsi="標楷體" w:hint="eastAsia"/>
                <w:sz w:val="24"/>
                <w:szCs w:val="24"/>
              </w:rPr>
              <w:t>（附件一之6，</w:t>
            </w:r>
            <w:r w:rsidRPr="00D7356A">
              <w:rPr>
                <w:rFonts w:hAnsi="標楷體" w:hint="eastAsia"/>
                <w:sz w:val="24"/>
                <w:szCs w:val="24"/>
              </w:rPr>
              <w:t>詢問筆錄第11頁</w:t>
            </w:r>
            <w:r w:rsidRPr="00D7356A">
              <w:rPr>
                <w:rFonts w:hAnsi="標楷體"/>
                <w:sz w:val="24"/>
                <w:szCs w:val="24"/>
              </w:rPr>
              <w:t>）</w:t>
            </w:r>
          </w:p>
        </w:tc>
        <w:tc>
          <w:tcPr>
            <w:tcW w:w="3261" w:type="dxa"/>
            <w:vMerge w:val="restart"/>
          </w:tcPr>
          <w:p w:rsidR="00BF1311" w:rsidRPr="00D7356A" w:rsidRDefault="00BF1311" w:rsidP="0087708D">
            <w:pPr>
              <w:pStyle w:val="af7"/>
              <w:numPr>
                <w:ilvl w:val="0"/>
                <w:numId w:val="23"/>
              </w:numPr>
              <w:overflowPunct/>
              <w:autoSpaceDE/>
              <w:autoSpaceDN/>
              <w:spacing w:line="300" w:lineRule="exact"/>
              <w:ind w:leftChars="0" w:left="357" w:hanging="357"/>
              <w:jc w:val="left"/>
              <w:rPr>
                <w:rFonts w:hAnsi="標楷體"/>
                <w:sz w:val="24"/>
                <w:szCs w:val="24"/>
              </w:rPr>
            </w:pPr>
            <w:r w:rsidRPr="00D7356A">
              <w:rPr>
                <w:rFonts w:hAnsi="標楷體" w:hint="eastAsia"/>
                <w:sz w:val="24"/>
                <w:szCs w:val="24"/>
              </w:rPr>
              <w:t>楊永成為本案翁茂鍾委任之怡華公司訴訟代理人</w:t>
            </w:r>
          </w:p>
          <w:p w:rsidR="00BF1311" w:rsidRPr="00D7356A" w:rsidRDefault="00BF1311" w:rsidP="0087708D">
            <w:pPr>
              <w:pStyle w:val="af7"/>
              <w:numPr>
                <w:ilvl w:val="0"/>
                <w:numId w:val="23"/>
              </w:numPr>
              <w:overflowPunct/>
              <w:autoSpaceDE/>
              <w:autoSpaceDN/>
              <w:spacing w:line="300" w:lineRule="exact"/>
              <w:ind w:leftChars="0" w:left="357" w:hanging="357"/>
              <w:jc w:val="left"/>
              <w:rPr>
                <w:rFonts w:hAnsi="標楷體"/>
                <w:sz w:val="24"/>
                <w:szCs w:val="24"/>
              </w:rPr>
            </w:pPr>
            <w:r w:rsidRPr="00D7356A">
              <w:rPr>
                <w:rFonts w:hAnsi="標楷體" w:hint="eastAsia"/>
                <w:sz w:val="24"/>
                <w:szCs w:val="24"/>
              </w:rPr>
              <w:t>時間為臺北地院86年度北簡字第9633號案件87年2月19日言詞辯論前數日</w:t>
            </w:r>
          </w:p>
        </w:tc>
      </w:tr>
      <w:tr w:rsidR="00F77515" w:rsidRPr="00D7356A" w:rsidTr="00BF1311">
        <w:tc>
          <w:tcPr>
            <w:tcW w:w="568" w:type="dxa"/>
            <w:vMerge/>
          </w:tcPr>
          <w:p w:rsidR="00BF1311" w:rsidRPr="00D7356A" w:rsidRDefault="00BF1311" w:rsidP="00BF1311">
            <w:pPr>
              <w:rPr>
                <w:rFonts w:hAnsi="標楷體"/>
                <w:sz w:val="24"/>
                <w:szCs w:val="24"/>
              </w:rPr>
            </w:pPr>
          </w:p>
        </w:tc>
        <w:tc>
          <w:tcPr>
            <w:tcW w:w="2622" w:type="dxa"/>
          </w:tcPr>
          <w:p w:rsidR="00BF1311" w:rsidRPr="00D7356A" w:rsidRDefault="00BF1311" w:rsidP="00BF1311">
            <w:pPr>
              <w:rPr>
                <w:rFonts w:hAnsi="標楷體" w:cs="新細明體"/>
                <w:kern w:val="0"/>
                <w:sz w:val="24"/>
                <w:szCs w:val="24"/>
              </w:rPr>
            </w:pPr>
            <w:r w:rsidRPr="00D7356A">
              <w:rPr>
                <w:rFonts w:hAnsi="標楷體" w:hint="eastAsia"/>
                <w:sz w:val="24"/>
                <w:szCs w:val="24"/>
              </w:rPr>
              <w:t>1220來來飯店 桃山日本料理</w:t>
            </w:r>
            <w:r w:rsidRPr="00D7356A">
              <w:rPr>
                <w:rFonts w:hAnsi="標楷體" w:cs="新細明體" w:hint="eastAsia"/>
                <w:kern w:val="0"/>
                <w:sz w:val="24"/>
                <w:szCs w:val="24"/>
              </w:rPr>
              <w:t>石木欽、楊永成討論百利案情</w:t>
            </w:r>
          </w:p>
        </w:tc>
        <w:tc>
          <w:tcPr>
            <w:tcW w:w="2622" w:type="dxa"/>
            <w:gridSpan w:val="2"/>
            <w:vMerge/>
          </w:tcPr>
          <w:p w:rsidR="00BF1311" w:rsidRPr="00D7356A" w:rsidRDefault="00BF1311" w:rsidP="00BF1311">
            <w:pPr>
              <w:ind w:leftChars="-51" w:left="1" w:rightChars="-31" w:right="-105" w:hangingChars="67" w:hanging="174"/>
              <w:rPr>
                <w:rFonts w:hAnsi="標楷體"/>
                <w:sz w:val="24"/>
                <w:szCs w:val="24"/>
              </w:rPr>
            </w:pPr>
          </w:p>
        </w:tc>
        <w:tc>
          <w:tcPr>
            <w:tcW w:w="3261" w:type="dxa"/>
            <w:vMerge/>
          </w:tcPr>
          <w:p w:rsidR="00BF1311" w:rsidRPr="00D7356A" w:rsidRDefault="00BF1311" w:rsidP="00BF1311">
            <w:pPr>
              <w:rPr>
                <w:rFonts w:hAnsi="標楷體"/>
                <w:sz w:val="24"/>
                <w:szCs w:val="24"/>
              </w:rPr>
            </w:pPr>
          </w:p>
        </w:tc>
      </w:tr>
    </w:tbl>
    <w:p w:rsidR="003A45B4" w:rsidRPr="00D7356A" w:rsidRDefault="003A45B4" w:rsidP="00466B7D">
      <w:pPr>
        <w:pStyle w:val="5"/>
        <w:numPr>
          <w:ilvl w:val="0"/>
          <w:numId w:val="0"/>
        </w:numPr>
        <w:spacing w:line="200" w:lineRule="exact"/>
        <w:ind w:left="2041"/>
      </w:pPr>
    </w:p>
    <w:p w:rsidR="00935FC0" w:rsidRPr="00D7356A" w:rsidRDefault="00935FC0" w:rsidP="00935FC0">
      <w:pPr>
        <w:pStyle w:val="51"/>
        <w:ind w:left="2041" w:firstLine="680"/>
      </w:pPr>
      <w:r w:rsidRPr="00D7356A">
        <w:rPr>
          <w:rFonts w:hint="eastAsia"/>
        </w:rPr>
        <w:t>如前述該記事本是臺北地檢署依法搜索扣押之證物，為翁茂鍾持有之物，可排除他人偽作、栽贓之可能性，翁茂鍾在檢察官訊問時承認記事是其筆跡，可排除他人偽造翁茂鍾筆跡之可能，亦即都是製作名義人親自</w:t>
      </w:r>
      <w:r w:rsidR="009172FF" w:rsidRPr="00D7356A">
        <w:rPr>
          <w:rFonts w:hint="eastAsia"/>
        </w:rPr>
        <w:t>製作。</w:t>
      </w:r>
      <w:r w:rsidR="00F3308A" w:rsidRPr="00D7356A">
        <w:rPr>
          <w:rFonts w:hint="eastAsia"/>
        </w:rPr>
        <w:t>基於此項證據</w:t>
      </w:r>
      <w:r w:rsidR="00F3308A" w:rsidRPr="00D7356A">
        <w:rPr>
          <w:rFonts w:hAnsi="標楷體" w:hint="eastAsia"/>
        </w:rPr>
        <w:t>，</w:t>
      </w:r>
      <w:r w:rsidR="00F3308A" w:rsidRPr="00D7356A">
        <w:rPr>
          <w:rFonts w:hint="eastAsia"/>
        </w:rPr>
        <w:t>本院認為</w:t>
      </w:r>
      <w:r w:rsidR="00231CAD" w:rsidRPr="00D7356A">
        <w:rPr>
          <w:rFonts w:hint="eastAsia"/>
        </w:rPr>
        <w:t>被彈劾人</w:t>
      </w:r>
      <w:r w:rsidR="00F3308A" w:rsidRPr="00D7356A">
        <w:rPr>
          <w:rFonts w:hint="eastAsia"/>
        </w:rPr>
        <w:t>就編號1部分</w:t>
      </w:r>
      <w:r w:rsidR="009172FF" w:rsidRPr="00D7356A">
        <w:rPr>
          <w:rFonts w:hint="eastAsia"/>
        </w:rPr>
        <w:t>於</w:t>
      </w:r>
      <w:r w:rsidR="00977D82" w:rsidRPr="00D7356A">
        <w:rPr>
          <w:rFonts w:hint="eastAsia"/>
        </w:rPr>
        <w:t>司法院訪談時所辯</w:t>
      </w:r>
      <w:r w:rsidR="00977D82" w:rsidRPr="00D7356A">
        <w:rPr>
          <w:rFonts w:hAnsi="標楷體" w:hint="eastAsia"/>
        </w:rPr>
        <w:t>，</w:t>
      </w:r>
      <w:r w:rsidR="00F3308A" w:rsidRPr="00D7356A">
        <w:rPr>
          <w:rFonts w:hAnsi="標楷體" w:hint="eastAsia"/>
        </w:rPr>
        <w:t>未與翁茂鍾討論過百利案情云云，為</w:t>
      </w:r>
      <w:r w:rsidR="009172FF" w:rsidRPr="00D7356A">
        <w:rPr>
          <w:rFonts w:hint="eastAsia"/>
        </w:rPr>
        <w:t>不可採</w:t>
      </w:r>
      <w:r w:rsidRPr="00D7356A">
        <w:rPr>
          <w:rFonts w:hint="eastAsia"/>
        </w:rPr>
        <w:t>。</w:t>
      </w:r>
    </w:p>
    <w:p w:rsidR="00935FC0" w:rsidRPr="00D7356A" w:rsidRDefault="00EC41D8" w:rsidP="00BB2FC4">
      <w:pPr>
        <w:pStyle w:val="5"/>
      </w:pPr>
      <w:r w:rsidRPr="00D7356A">
        <w:rPr>
          <w:rFonts w:hint="eastAsia"/>
        </w:rPr>
        <w:t>臺北地院87年度簡上字第338號百利案件（民事確認本票債權不存在訴訟）審理期間</w:t>
      </w:r>
      <w:r w:rsidR="00BB2FC4" w:rsidRPr="00D7356A">
        <w:rPr>
          <w:rFonts w:hAnsi="標楷體" w:hint="eastAsia"/>
        </w:rPr>
        <w:t>，與翁茂鍾及訴訟代理人</w:t>
      </w:r>
      <w:r w:rsidR="00BB2FC4" w:rsidRPr="00D7356A">
        <w:rPr>
          <w:rFonts w:hAnsi="標楷體" w:hint="eastAsia"/>
        </w:rPr>
        <w:tab/>
        <w:t>楊永成律師不當飲宴</w:t>
      </w:r>
      <w:r w:rsidR="00BF1311" w:rsidRPr="00D7356A">
        <w:rPr>
          <w:rFonts w:hint="eastAsia"/>
        </w:rPr>
        <w:t>：</w:t>
      </w:r>
    </w:p>
    <w:tbl>
      <w:tblPr>
        <w:tblStyle w:val="af6"/>
        <w:tblW w:w="8981" w:type="dxa"/>
        <w:tblInd w:w="-147" w:type="dxa"/>
        <w:tblLook w:val="04A0" w:firstRow="1" w:lastRow="0" w:firstColumn="1" w:lastColumn="0" w:noHBand="0" w:noVBand="1"/>
      </w:tblPr>
      <w:tblGrid>
        <w:gridCol w:w="568"/>
        <w:gridCol w:w="2268"/>
        <w:gridCol w:w="2126"/>
        <w:gridCol w:w="850"/>
        <w:gridCol w:w="3169"/>
      </w:tblGrid>
      <w:tr w:rsidR="00F77515" w:rsidRPr="00D7356A" w:rsidTr="00F82B98">
        <w:tc>
          <w:tcPr>
            <w:tcW w:w="568" w:type="dxa"/>
            <w:vAlign w:val="center"/>
          </w:tcPr>
          <w:p w:rsidR="00F82B98" w:rsidRPr="00D7356A" w:rsidRDefault="00F82B98" w:rsidP="00AC5882">
            <w:pPr>
              <w:spacing w:line="280" w:lineRule="exact"/>
              <w:jc w:val="center"/>
              <w:rPr>
                <w:rFonts w:hAnsi="標楷體"/>
                <w:sz w:val="24"/>
                <w:szCs w:val="24"/>
              </w:rPr>
            </w:pPr>
            <w:r w:rsidRPr="00D7356A">
              <w:rPr>
                <w:rFonts w:hAnsi="標楷體" w:hint="eastAsia"/>
                <w:sz w:val="24"/>
                <w:szCs w:val="24"/>
              </w:rPr>
              <w:t>案號</w:t>
            </w:r>
          </w:p>
        </w:tc>
        <w:tc>
          <w:tcPr>
            <w:tcW w:w="4394" w:type="dxa"/>
            <w:gridSpan w:val="2"/>
            <w:vAlign w:val="center"/>
          </w:tcPr>
          <w:p w:rsidR="00F82B98" w:rsidRPr="00D7356A" w:rsidRDefault="00F82B98" w:rsidP="00AC5882">
            <w:pPr>
              <w:spacing w:line="280" w:lineRule="exact"/>
              <w:jc w:val="center"/>
              <w:rPr>
                <w:rFonts w:hAnsi="標楷體"/>
                <w:sz w:val="24"/>
                <w:szCs w:val="24"/>
              </w:rPr>
            </w:pPr>
            <w:r w:rsidRPr="00D7356A">
              <w:rPr>
                <w:rFonts w:hAnsi="標楷體" w:hint="eastAsia"/>
                <w:bCs/>
                <w:sz w:val="24"/>
                <w:szCs w:val="24"/>
              </w:rPr>
              <w:t>臺北地院</w:t>
            </w:r>
            <w:r w:rsidRPr="00D7356A">
              <w:rPr>
                <w:rFonts w:hAnsi="標楷體"/>
                <w:bCs/>
                <w:sz w:val="24"/>
                <w:szCs w:val="24"/>
              </w:rPr>
              <w:t>8</w:t>
            </w:r>
            <w:r w:rsidRPr="00D7356A">
              <w:rPr>
                <w:rFonts w:hAnsi="標楷體" w:hint="eastAsia"/>
                <w:bCs/>
                <w:sz w:val="24"/>
                <w:szCs w:val="24"/>
              </w:rPr>
              <w:t>7年度簡上字第</w:t>
            </w:r>
            <w:r w:rsidRPr="00D7356A">
              <w:rPr>
                <w:rFonts w:hAnsi="標楷體"/>
                <w:bCs/>
                <w:sz w:val="24"/>
                <w:szCs w:val="24"/>
              </w:rPr>
              <w:t>33</w:t>
            </w:r>
            <w:r w:rsidRPr="00D7356A">
              <w:rPr>
                <w:rFonts w:hAnsi="標楷體" w:hint="eastAsia"/>
                <w:bCs/>
                <w:sz w:val="24"/>
                <w:szCs w:val="24"/>
              </w:rPr>
              <w:t>8號案件</w:t>
            </w:r>
          </w:p>
        </w:tc>
        <w:tc>
          <w:tcPr>
            <w:tcW w:w="850" w:type="dxa"/>
            <w:vAlign w:val="center"/>
          </w:tcPr>
          <w:p w:rsidR="00F82B98" w:rsidRPr="00D7356A" w:rsidRDefault="00F82B98" w:rsidP="00AC5882">
            <w:pPr>
              <w:spacing w:line="280" w:lineRule="exact"/>
              <w:ind w:leftChars="-32" w:rightChars="-31" w:right="-105" w:hangingChars="42" w:hanging="109"/>
              <w:jc w:val="center"/>
              <w:rPr>
                <w:rFonts w:hAnsi="標楷體"/>
                <w:sz w:val="24"/>
                <w:szCs w:val="24"/>
              </w:rPr>
            </w:pPr>
            <w:r w:rsidRPr="00D7356A">
              <w:rPr>
                <w:rFonts w:hAnsi="標楷體" w:hint="eastAsia"/>
                <w:sz w:val="24"/>
                <w:szCs w:val="24"/>
              </w:rPr>
              <w:t>扣案物編號</w:t>
            </w:r>
          </w:p>
        </w:tc>
        <w:tc>
          <w:tcPr>
            <w:tcW w:w="3169" w:type="dxa"/>
            <w:vAlign w:val="center"/>
          </w:tcPr>
          <w:p w:rsidR="00F82B98" w:rsidRPr="00D7356A" w:rsidRDefault="00F82B98" w:rsidP="00AC5882">
            <w:pPr>
              <w:spacing w:line="280" w:lineRule="exact"/>
              <w:ind w:leftChars="-32" w:left="-3" w:rightChars="-17" w:right="-58" w:hangingChars="42" w:hanging="106"/>
              <w:jc w:val="center"/>
              <w:rPr>
                <w:rFonts w:hAnsi="標楷體"/>
                <w:spacing w:val="-4"/>
                <w:sz w:val="24"/>
                <w:szCs w:val="24"/>
              </w:rPr>
            </w:pPr>
            <w:r w:rsidRPr="00D7356A">
              <w:rPr>
                <w:rFonts w:hAnsi="標楷體" w:hint="eastAsia"/>
                <w:spacing w:val="-4"/>
                <w:sz w:val="24"/>
                <w:szCs w:val="24"/>
              </w:rPr>
              <w:t>扣案物編號</w:t>
            </w:r>
            <w:r w:rsidRPr="00D7356A">
              <w:rPr>
                <w:rFonts w:hAnsi="標楷體" w:cs="新細明體" w:hint="eastAsia"/>
                <w:spacing w:val="-4"/>
                <w:kern w:val="0"/>
                <w:sz w:val="24"/>
                <w:szCs w:val="24"/>
              </w:rPr>
              <w:t>A14</w:t>
            </w:r>
            <w:r w:rsidRPr="00D7356A">
              <w:rPr>
                <w:rFonts w:hAnsi="標楷體" w:hint="eastAsia"/>
                <w:spacing w:val="-4"/>
                <w:sz w:val="24"/>
                <w:szCs w:val="24"/>
              </w:rPr>
              <w:t>、</w:t>
            </w:r>
            <w:r w:rsidRPr="00D7356A">
              <w:rPr>
                <w:rFonts w:hAnsi="標楷體" w:cs="新細明體" w:hint="eastAsia"/>
                <w:spacing w:val="-4"/>
                <w:kern w:val="0"/>
                <w:sz w:val="24"/>
                <w:szCs w:val="24"/>
              </w:rPr>
              <w:t>A16</w:t>
            </w:r>
            <w:r w:rsidRPr="00D7356A">
              <w:rPr>
                <w:rFonts w:hAnsi="標楷體" w:hint="eastAsia"/>
                <w:spacing w:val="-4"/>
                <w:sz w:val="24"/>
                <w:szCs w:val="24"/>
              </w:rPr>
              <w:t>記事本</w:t>
            </w:r>
          </w:p>
          <w:p w:rsidR="00F82B98" w:rsidRPr="00D7356A" w:rsidRDefault="00F82B98" w:rsidP="00AC5882">
            <w:pPr>
              <w:spacing w:line="280" w:lineRule="exact"/>
              <w:jc w:val="center"/>
              <w:rPr>
                <w:rFonts w:hAnsi="標楷體"/>
                <w:sz w:val="24"/>
                <w:szCs w:val="24"/>
              </w:rPr>
            </w:pPr>
            <w:r w:rsidRPr="00D7356A">
              <w:rPr>
                <w:rFonts w:hAnsi="標楷體" w:hint="eastAsia"/>
                <w:sz w:val="24"/>
                <w:szCs w:val="24"/>
              </w:rPr>
              <w:t>（</w:t>
            </w:r>
            <w:r w:rsidR="00A44ADD" w:rsidRPr="00D7356A">
              <w:rPr>
                <w:rFonts w:hAnsi="標楷體" w:hint="eastAsia"/>
                <w:sz w:val="24"/>
                <w:szCs w:val="24"/>
              </w:rPr>
              <w:t>附件二，</w:t>
            </w:r>
            <w:r w:rsidRPr="00D7356A">
              <w:rPr>
                <w:rFonts w:hAnsi="標楷體" w:hint="eastAsia"/>
                <w:sz w:val="24"/>
                <w:szCs w:val="24"/>
              </w:rPr>
              <w:t>證據卷第73、81頁</w:t>
            </w:r>
            <w:r w:rsidRPr="00D7356A">
              <w:rPr>
                <w:rFonts w:hAnsi="標楷體"/>
                <w:sz w:val="24"/>
                <w:szCs w:val="24"/>
              </w:rPr>
              <w:t>）</w:t>
            </w:r>
          </w:p>
        </w:tc>
      </w:tr>
      <w:tr w:rsidR="00F77515" w:rsidRPr="00D7356A" w:rsidTr="001B474F">
        <w:tc>
          <w:tcPr>
            <w:tcW w:w="568" w:type="dxa"/>
            <w:vAlign w:val="center"/>
          </w:tcPr>
          <w:p w:rsidR="00F82B98" w:rsidRPr="00D7356A" w:rsidRDefault="00F82B98" w:rsidP="00AC5882">
            <w:pPr>
              <w:spacing w:line="280" w:lineRule="exact"/>
              <w:jc w:val="center"/>
              <w:rPr>
                <w:rFonts w:hAnsi="標楷體"/>
                <w:sz w:val="24"/>
                <w:szCs w:val="24"/>
              </w:rPr>
            </w:pPr>
            <w:r w:rsidRPr="00D7356A">
              <w:rPr>
                <w:rFonts w:hAnsi="標楷體" w:hint="eastAsia"/>
                <w:sz w:val="24"/>
                <w:szCs w:val="24"/>
              </w:rPr>
              <w:t>編號</w:t>
            </w:r>
          </w:p>
        </w:tc>
        <w:tc>
          <w:tcPr>
            <w:tcW w:w="2268" w:type="dxa"/>
            <w:vAlign w:val="center"/>
          </w:tcPr>
          <w:p w:rsidR="00F82B98" w:rsidRPr="00D7356A" w:rsidRDefault="00F82B98" w:rsidP="00AC5882">
            <w:pPr>
              <w:spacing w:line="280" w:lineRule="exact"/>
              <w:jc w:val="center"/>
              <w:rPr>
                <w:rFonts w:hAnsi="標楷體"/>
                <w:sz w:val="24"/>
                <w:szCs w:val="24"/>
              </w:rPr>
            </w:pPr>
            <w:r w:rsidRPr="00D7356A">
              <w:rPr>
                <w:rFonts w:hAnsi="標楷體" w:hint="eastAsia"/>
                <w:sz w:val="24"/>
                <w:szCs w:val="24"/>
              </w:rPr>
              <w:t>翁茂鍾記事內容</w:t>
            </w:r>
          </w:p>
        </w:tc>
        <w:tc>
          <w:tcPr>
            <w:tcW w:w="2976" w:type="dxa"/>
            <w:gridSpan w:val="2"/>
            <w:vAlign w:val="center"/>
          </w:tcPr>
          <w:p w:rsidR="00F82B98" w:rsidRPr="00D7356A" w:rsidRDefault="00F82B98" w:rsidP="00AC5882">
            <w:pPr>
              <w:spacing w:line="280" w:lineRule="exact"/>
              <w:jc w:val="center"/>
              <w:rPr>
                <w:rFonts w:hAnsi="標楷體"/>
                <w:sz w:val="24"/>
                <w:szCs w:val="24"/>
              </w:rPr>
            </w:pPr>
            <w:r w:rsidRPr="00D7356A">
              <w:rPr>
                <w:rFonts w:hAnsi="標楷體" w:hint="eastAsia"/>
                <w:sz w:val="24"/>
                <w:szCs w:val="24"/>
              </w:rPr>
              <w:t>司法院訪談石木欽說詞</w:t>
            </w:r>
          </w:p>
        </w:tc>
        <w:tc>
          <w:tcPr>
            <w:tcW w:w="3169" w:type="dxa"/>
            <w:vAlign w:val="center"/>
          </w:tcPr>
          <w:p w:rsidR="00F82B98" w:rsidRPr="00D7356A" w:rsidRDefault="00F82B98" w:rsidP="00AC5882">
            <w:pPr>
              <w:spacing w:line="28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F82B98">
        <w:tc>
          <w:tcPr>
            <w:tcW w:w="568" w:type="dxa"/>
            <w:vMerge w:val="restart"/>
          </w:tcPr>
          <w:p w:rsidR="00F82B98" w:rsidRPr="00D7356A" w:rsidRDefault="00F82B98" w:rsidP="00F82B98">
            <w:pPr>
              <w:rPr>
                <w:rFonts w:hAnsi="標楷體"/>
                <w:sz w:val="24"/>
                <w:szCs w:val="24"/>
              </w:rPr>
            </w:pPr>
            <w:r w:rsidRPr="00D7356A">
              <w:rPr>
                <w:rFonts w:hAnsi="標楷體" w:hint="eastAsia"/>
                <w:sz w:val="24"/>
                <w:szCs w:val="24"/>
              </w:rPr>
              <w:t>1</w:t>
            </w:r>
          </w:p>
        </w:tc>
        <w:tc>
          <w:tcPr>
            <w:tcW w:w="2268" w:type="dxa"/>
          </w:tcPr>
          <w:p w:rsidR="00F82B98" w:rsidRPr="00D7356A" w:rsidRDefault="00F82B98" w:rsidP="009653BD">
            <w:pPr>
              <w:ind w:leftChars="-22" w:left="-75" w:rightChars="-34" w:right="-116" w:firstLineChars="10" w:firstLine="26"/>
              <w:rPr>
                <w:rFonts w:hAnsi="標楷體"/>
                <w:sz w:val="24"/>
                <w:szCs w:val="24"/>
              </w:rPr>
            </w:pPr>
            <w:r w:rsidRPr="00D7356A">
              <w:rPr>
                <w:rFonts w:hAnsi="標楷體" w:hint="eastAsia"/>
                <w:sz w:val="24"/>
                <w:szCs w:val="24"/>
              </w:rPr>
              <w:t>87.11.05（星期四）</w:t>
            </w:r>
          </w:p>
        </w:tc>
        <w:tc>
          <w:tcPr>
            <w:tcW w:w="2976" w:type="dxa"/>
            <w:gridSpan w:val="2"/>
            <w:vMerge w:val="restart"/>
          </w:tcPr>
          <w:p w:rsidR="00F82B98" w:rsidRPr="00D7356A" w:rsidRDefault="00F82B98" w:rsidP="009653BD">
            <w:pPr>
              <w:spacing w:line="300" w:lineRule="exact"/>
              <w:rPr>
                <w:rFonts w:hAnsi="標楷體"/>
                <w:sz w:val="24"/>
                <w:szCs w:val="24"/>
              </w:rPr>
            </w:pPr>
            <w:r w:rsidRPr="00D7356A">
              <w:rPr>
                <w:rFonts w:hAnsi="標楷體" w:hint="eastAsia"/>
                <w:sz w:val="24"/>
                <w:szCs w:val="24"/>
              </w:rPr>
              <w:t>「這時間太久，我不記得是否有這個餐敘，縱然有，也是餐敘時其他人在討論，我沒參與討論。桃山廳是來來飯店日本料理店，我去是純吃飯，沒有跟他們討論百利銀行案，因為太久沒辦民事案，我也插不上嘴」。後坦承翁茂鍾請教過確認本票債權不存在一事。(</w:t>
            </w:r>
            <w:r w:rsidR="00A44ADD" w:rsidRPr="00D7356A">
              <w:rPr>
                <w:rFonts w:hAnsi="標楷體" w:hint="eastAsia"/>
                <w:sz w:val="24"/>
                <w:szCs w:val="24"/>
              </w:rPr>
              <w:t>附件一之6，</w:t>
            </w:r>
            <w:r w:rsidRPr="00D7356A">
              <w:rPr>
                <w:rFonts w:hAnsi="標楷體" w:hint="eastAsia"/>
                <w:sz w:val="24"/>
                <w:szCs w:val="24"/>
              </w:rPr>
              <w:t>詢問筆錄第6、8頁)</w:t>
            </w:r>
          </w:p>
        </w:tc>
        <w:tc>
          <w:tcPr>
            <w:tcW w:w="3169" w:type="dxa"/>
            <w:vMerge w:val="restart"/>
          </w:tcPr>
          <w:p w:rsidR="00F82B98" w:rsidRPr="00D7356A" w:rsidRDefault="00F82B98" w:rsidP="0087708D">
            <w:pPr>
              <w:pStyle w:val="af7"/>
              <w:widowControl/>
              <w:numPr>
                <w:ilvl w:val="0"/>
                <w:numId w:val="21"/>
              </w:numPr>
              <w:overflowPunct/>
              <w:autoSpaceDE/>
              <w:autoSpaceDN/>
              <w:spacing w:line="320" w:lineRule="exact"/>
              <w:ind w:leftChars="0"/>
              <w:rPr>
                <w:rFonts w:hAnsi="標楷體" w:cs="新細明體"/>
                <w:kern w:val="0"/>
                <w:sz w:val="24"/>
                <w:szCs w:val="24"/>
              </w:rPr>
            </w:pPr>
            <w:r w:rsidRPr="00D7356A">
              <w:rPr>
                <w:rFonts w:hAnsi="標楷體" w:cs="新細明體" w:hint="eastAsia"/>
                <w:kern w:val="0"/>
                <w:sz w:val="24"/>
                <w:szCs w:val="24"/>
              </w:rPr>
              <w:t>楊永成為本案翁茂鍾委任之怡華公司訴訟代理人</w:t>
            </w:r>
          </w:p>
          <w:p w:rsidR="00F82B98" w:rsidRPr="00D7356A" w:rsidRDefault="00F82B98" w:rsidP="0087708D">
            <w:pPr>
              <w:pStyle w:val="af7"/>
              <w:widowControl/>
              <w:numPr>
                <w:ilvl w:val="0"/>
                <w:numId w:val="21"/>
              </w:numPr>
              <w:overflowPunct/>
              <w:autoSpaceDE/>
              <w:autoSpaceDN/>
              <w:spacing w:line="320" w:lineRule="exact"/>
              <w:ind w:leftChars="0"/>
              <w:rPr>
                <w:rFonts w:hAnsi="標楷體" w:cs="新細明體"/>
                <w:kern w:val="0"/>
                <w:sz w:val="24"/>
                <w:szCs w:val="24"/>
              </w:rPr>
            </w:pPr>
            <w:r w:rsidRPr="00D7356A">
              <w:rPr>
                <w:rFonts w:hAnsi="標楷體" w:cs="新細明體" w:hint="eastAsia"/>
                <w:kern w:val="0"/>
                <w:sz w:val="24"/>
                <w:szCs w:val="24"/>
              </w:rPr>
              <w:t>時間為臺北地院87年度簡上字第338號案件87年11月10日準備程序前數日</w:t>
            </w:r>
          </w:p>
          <w:p w:rsidR="00F82B98" w:rsidRPr="00D7356A" w:rsidRDefault="00F82B98" w:rsidP="00F82B98">
            <w:pPr>
              <w:rPr>
                <w:rFonts w:hAnsi="標楷體"/>
                <w:sz w:val="24"/>
                <w:szCs w:val="24"/>
              </w:rPr>
            </w:pPr>
          </w:p>
        </w:tc>
      </w:tr>
      <w:tr w:rsidR="00F77515" w:rsidRPr="00D7356A" w:rsidTr="00F82B98">
        <w:tc>
          <w:tcPr>
            <w:tcW w:w="568" w:type="dxa"/>
            <w:vMerge/>
          </w:tcPr>
          <w:p w:rsidR="00F82B98" w:rsidRPr="00D7356A" w:rsidRDefault="00F82B98" w:rsidP="00F82B98">
            <w:pPr>
              <w:rPr>
                <w:rFonts w:hAnsi="標楷體"/>
                <w:sz w:val="24"/>
                <w:szCs w:val="24"/>
              </w:rPr>
            </w:pPr>
          </w:p>
        </w:tc>
        <w:tc>
          <w:tcPr>
            <w:tcW w:w="2268" w:type="dxa"/>
          </w:tcPr>
          <w:p w:rsidR="00F82B98" w:rsidRPr="00D7356A" w:rsidRDefault="00F82B98" w:rsidP="00F82B98">
            <w:pPr>
              <w:widowControl/>
              <w:spacing w:line="300" w:lineRule="exact"/>
              <w:ind w:left="656" w:hangingChars="252" w:hanging="656"/>
              <w:rPr>
                <w:rFonts w:hAnsi="標楷體" w:cs="新細明體"/>
                <w:kern w:val="0"/>
                <w:sz w:val="24"/>
                <w:szCs w:val="24"/>
              </w:rPr>
            </w:pPr>
            <w:r w:rsidRPr="00D7356A">
              <w:rPr>
                <w:rFonts w:hAnsi="標楷體" w:cs="新細明體" w:hint="eastAsia"/>
                <w:kern w:val="0"/>
                <w:sz w:val="24"/>
                <w:szCs w:val="24"/>
              </w:rPr>
              <w:t>1230來來飯店桃山廳</w:t>
            </w:r>
          </w:p>
          <w:p w:rsidR="00F82B98" w:rsidRPr="00D7356A" w:rsidRDefault="00F82B98" w:rsidP="00F82B98">
            <w:pPr>
              <w:widowControl/>
              <w:spacing w:line="300" w:lineRule="exact"/>
              <w:ind w:left="656" w:hangingChars="252" w:hanging="656"/>
              <w:rPr>
                <w:rFonts w:hAnsi="標楷體" w:cs="新細明體"/>
                <w:kern w:val="0"/>
                <w:sz w:val="24"/>
                <w:szCs w:val="24"/>
              </w:rPr>
            </w:pPr>
            <w:r w:rsidRPr="00D7356A">
              <w:rPr>
                <w:rFonts w:hAnsi="標楷體" w:cs="新細明體" w:hint="eastAsia"/>
                <w:kern w:val="0"/>
                <w:sz w:val="24"/>
                <w:szCs w:val="24"/>
              </w:rPr>
              <w:t xml:space="preserve"> </w:t>
            </w:r>
            <w:r w:rsidRPr="00D7356A">
              <w:rPr>
                <w:rFonts w:hAnsi="標楷體" w:cs="新細明體"/>
                <w:kern w:val="0"/>
                <w:sz w:val="24"/>
                <w:szCs w:val="24"/>
              </w:rPr>
              <w:t xml:space="preserve">   </w:t>
            </w:r>
            <w:r w:rsidRPr="00D7356A">
              <w:rPr>
                <w:rFonts w:hAnsi="標楷體" w:cs="新細明體" w:hint="eastAsia"/>
                <w:kern w:val="0"/>
                <w:sz w:val="24"/>
                <w:szCs w:val="24"/>
              </w:rPr>
              <w:t xml:space="preserve"> 楊永成律師、石木欽、盧會計師討論百利銀行官司案</w:t>
            </w:r>
          </w:p>
        </w:tc>
        <w:tc>
          <w:tcPr>
            <w:tcW w:w="2976" w:type="dxa"/>
            <w:gridSpan w:val="2"/>
            <w:vMerge/>
          </w:tcPr>
          <w:p w:rsidR="00F82B98" w:rsidRPr="00D7356A" w:rsidRDefault="00F82B98" w:rsidP="00F82B98">
            <w:pPr>
              <w:rPr>
                <w:rFonts w:hAnsi="標楷體"/>
                <w:sz w:val="24"/>
                <w:szCs w:val="24"/>
              </w:rPr>
            </w:pPr>
          </w:p>
        </w:tc>
        <w:tc>
          <w:tcPr>
            <w:tcW w:w="3169" w:type="dxa"/>
            <w:vMerge/>
          </w:tcPr>
          <w:p w:rsidR="00F82B98" w:rsidRPr="00D7356A" w:rsidRDefault="00F82B98" w:rsidP="00F82B98">
            <w:pPr>
              <w:rPr>
                <w:rFonts w:hAnsi="標楷體"/>
                <w:sz w:val="24"/>
                <w:szCs w:val="24"/>
              </w:rPr>
            </w:pPr>
          </w:p>
        </w:tc>
      </w:tr>
      <w:tr w:rsidR="00F77515" w:rsidRPr="00D7356A" w:rsidTr="00F82B98">
        <w:tc>
          <w:tcPr>
            <w:tcW w:w="568" w:type="dxa"/>
            <w:vMerge w:val="restart"/>
          </w:tcPr>
          <w:p w:rsidR="00F82B98" w:rsidRPr="00D7356A" w:rsidRDefault="00F82B98" w:rsidP="00F82B98">
            <w:pPr>
              <w:rPr>
                <w:rFonts w:hAnsi="標楷體"/>
                <w:sz w:val="24"/>
                <w:szCs w:val="24"/>
              </w:rPr>
            </w:pPr>
            <w:r w:rsidRPr="00D7356A">
              <w:rPr>
                <w:rFonts w:hAnsi="標楷體" w:hint="eastAsia"/>
                <w:sz w:val="24"/>
                <w:szCs w:val="24"/>
              </w:rPr>
              <w:t>2</w:t>
            </w:r>
          </w:p>
        </w:tc>
        <w:tc>
          <w:tcPr>
            <w:tcW w:w="2268" w:type="dxa"/>
          </w:tcPr>
          <w:p w:rsidR="00F82B98" w:rsidRPr="00D7356A" w:rsidRDefault="00F82B98" w:rsidP="00B171BA">
            <w:pPr>
              <w:ind w:leftChars="-31" w:left="-8" w:rightChars="-31" w:right="-105" w:hangingChars="41" w:hanging="97"/>
              <w:jc w:val="center"/>
              <w:rPr>
                <w:rFonts w:hAnsi="標楷體" w:cs="新細明體"/>
                <w:spacing w:val="-12"/>
                <w:kern w:val="0"/>
                <w:sz w:val="24"/>
                <w:szCs w:val="24"/>
              </w:rPr>
            </w:pPr>
            <w:r w:rsidRPr="00D7356A">
              <w:rPr>
                <w:rFonts w:hAnsi="標楷體" w:cs="新細明體"/>
                <w:spacing w:val="-12"/>
                <w:kern w:val="0"/>
                <w:sz w:val="24"/>
                <w:szCs w:val="24"/>
              </w:rPr>
              <w:t>88.10.04</w:t>
            </w:r>
            <w:r w:rsidRPr="00D7356A">
              <w:rPr>
                <w:rFonts w:hAnsi="標楷體" w:cs="新細明體" w:hint="eastAsia"/>
                <w:spacing w:val="-12"/>
                <w:kern w:val="0"/>
                <w:sz w:val="24"/>
                <w:szCs w:val="24"/>
              </w:rPr>
              <w:t>（星期一）</w:t>
            </w:r>
          </w:p>
        </w:tc>
        <w:tc>
          <w:tcPr>
            <w:tcW w:w="2976" w:type="dxa"/>
            <w:gridSpan w:val="2"/>
            <w:vMerge w:val="restart"/>
          </w:tcPr>
          <w:p w:rsidR="00F82B98" w:rsidRPr="00D7356A" w:rsidRDefault="00F82B98" w:rsidP="00205A3F">
            <w:pPr>
              <w:rPr>
                <w:rFonts w:hAnsi="標楷體"/>
                <w:sz w:val="24"/>
                <w:szCs w:val="24"/>
              </w:rPr>
            </w:pPr>
            <w:r w:rsidRPr="00D7356A">
              <w:rPr>
                <w:rFonts w:hAnsi="標楷體" w:hint="eastAsia"/>
                <w:sz w:val="24"/>
                <w:szCs w:val="24"/>
              </w:rPr>
              <w:t>「時間太久，我不記得了，如果有去吃飯也不會跟他們討論相關議題。裡面記載的人員只有秦台生我知道是調查局的，什麼時候認識的我不記得，其他人我都不認識。」（</w:t>
            </w:r>
            <w:r w:rsidR="00A44ADD" w:rsidRPr="00D7356A">
              <w:rPr>
                <w:rFonts w:hAnsi="標楷體" w:hint="eastAsia"/>
                <w:sz w:val="24"/>
                <w:szCs w:val="24"/>
              </w:rPr>
              <w:t>附件一之6，</w:t>
            </w:r>
            <w:r w:rsidRPr="00D7356A">
              <w:rPr>
                <w:rFonts w:hAnsi="標楷體" w:hint="eastAsia"/>
                <w:sz w:val="24"/>
                <w:szCs w:val="24"/>
              </w:rPr>
              <w:t>詢問筆錄第6</w:t>
            </w:r>
            <w:r w:rsidR="00205A3F" w:rsidRPr="00D7356A">
              <w:rPr>
                <w:rFonts w:hAnsi="標楷體" w:hint="eastAsia"/>
                <w:sz w:val="24"/>
                <w:szCs w:val="24"/>
              </w:rPr>
              <w:t>、</w:t>
            </w:r>
            <w:r w:rsidRPr="00D7356A">
              <w:rPr>
                <w:rFonts w:hAnsi="標楷體" w:hint="eastAsia"/>
                <w:sz w:val="24"/>
                <w:szCs w:val="24"/>
              </w:rPr>
              <w:t>7頁</w:t>
            </w:r>
            <w:r w:rsidRPr="00D7356A">
              <w:rPr>
                <w:rFonts w:hAnsi="標楷體"/>
                <w:sz w:val="24"/>
                <w:szCs w:val="24"/>
              </w:rPr>
              <w:t>）</w:t>
            </w:r>
          </w:p>
        </w:tc>
        <w:tc>
          <w:tcPr>
            <w:tcW w:w="3169" w:type="dxa"/>
            <w:vMerge w:val="restart"/>
          </w:tcPr>
          <w:p w:rsidR="00F82B98" w:rsidRPr="00D7356A" w:rsidRDefault="00F82B98" w:rsidP="0087708D">
            <w:pPr>
              <w:pStyle w:val="af7"/>
              <w:numPr>
                <w:ilvl w:val="0"/>
                <w:numId w:val="22"/>
              </w:numPr>
              <w:overflowPunct/>
              <w:autoSpaceDE/>
              <w:autoSpaceDN/>
              <w:spacing w:line="300" w:lineRule="exact"/>
              <w:ind w:leftChars="0" w:left="357" w:hanging="357"/>
              <w:rPr>
                <w:rFonts w:hAnsi="標楷體" w:cs="新細明體"/>
                <w:kern w:val="0"/>
                <w:sz w:val="24"/>
                <w:szCs w:val="24"/>
              </w:rPr>
            </w:pPr>
            <w:r w:rsidRPr="00D7356A">
              <w:rPr>
                <w:rFonts w:hAnsi="標楷體" w:cs="新細明體" w:hint="eastAsia"/>
                <w:kern w:val="0"/>
                <w:sz w:val="24"/>
                <w:szCs w:val="24"/>
              </w:rPr>
              <w:t>楊永成為本案翁茂鍾委任之怡華公司訴訟代理人</w:t>
            </w:r>
          </w:p>
          <w:p w:rsidR="00F82B98" w:rsidRPr="00D7356A" w:rsidRDefault="00F82B98" w:rsidP="0087708D">
            <w:pPr>
              <w:pStyle w:val="af7"/>
              <w:numPr>
                <w:ilvl w:val="0"/>
                <w:numId w:val="22"/>
              </w:numPr>
              <w:overflowPunct/>
              <w:autoSpaceDE/>
              <w:autoSpaceDN/>
              <w:spacing w:line="300" w:lineRule="exact"/>
              <w:ind w:leftChars="0" w:left="357" w:hanging="357"/>
              <w:rPr>
                <w:rFonts w:hAnsi="標楷體"/>
                <w:spacing w:val="-4"/>
                <w:sz w:val="24"/>
                <w:szCs w:val="24"/>
              </w:rPr>
            </w:pPr>
            <w:r w:rsidRPr="00D7356A">
              <w:rPr>
                <w:rFonts w:hAnsi="標楷體" w:hint="eastAsia"/>
                <w:spacing w:val="-4"/>
                <w:sz w:val="24"/>
                <w:szCs w:val="24"/>
              </w:rPr>
              <w:t>時間為臺北地院87年度簡上字第338號案件88年9月28日準備程序後數日，並為該案88年10月21日言詞辯論前</w:t>
            </w:r>
          </w:p>
          <w:p w:rsidR="00F82B98" w:rsidRPr="00D7356A" w:rsidRDefault="00F82B98" w:rsidP="0087708D">
            <w:pPr>
              <w:pStyle w:val="af7"/>
              <w:numPr>
                <w:ilvl w:val="0"/>
                <w:numId w:val="22"/>
              </w:numPr>
              <w:overflowPunct/>
              <w:autoSpaceDE/>
              <w:autoSpaceDN/>
              <w:spacing w:line="300" w:lineRule="exact"/>
              <w:ind w:leftChars="0" w:left="357" w:hanging="357"/>
              <w:rPr>
                <w:rFonts w:hAnsi="標楷體"/>
                <w:sz w:val="24"/>
                <w:szCs w:val="24"/>
              </w:rPr>
            </w:pPr>
            <w:r w:rsidRPr="00D7356A">
              <w:rPr>
                <w:rFonts w:hAnsi="標楷體" w:hint="eastAsia"/>
                <w:sz w:val="24"/>
                <w:szCs w:val="24"/>
              </w:rPr>
              <w:t>「台生」指時任法務部調查局臺北市調查處機動組主任秦台生</w:t>
            </w:r>
          </w:p>
        </w:tc>
      </w:tr>
      <w:tr w:rsidR="00F77515" w:rsidRPr="00D7356A" w:rsidTr="00F82B98">
        <w:tc>
          <w:tcPr>
            <w:tcW w:w="568" w:type="dxa"/>
            <w:vMerge/>
          </w:tcPr>
          <w:p w:rsidR="00F82B98" w:rsidRPr="00D7356A" w:rsidRDefault="00F82B98" w:rsidP="00F82B98">
            <w:pPr>
              <w:rPr>
                <w:rFonts w:hAnsi="標楷體"/>
                <w:sz w:val="24"/>
                <w:szCs w:val="24"/>
              </w:rPr>
            </w:pPr>
          </w:p>
        </w:tc>
        <w:tc>
          <w:tcPr>
            <w:tcW w:w="2268" w:type="dxa"/>
          </w:tcPr>
          <w:p w:rsidR="00F82B98" w:rsidRPr="00D7356A" w:rsidRDefault="00F82B98" w:rsidP="00F82B98">
            <w:pPr>
              <w:widowControl/>
              <w:spacing w:line="320" w:lineRule="exact"/>
              <w:rPr>
                <w:rFonts w:hAnsi="標楷體" w:cs="新細明體"/>
                <w:kern w:val="0"/>
                <w:sz w:val="24"/>
                <w:szCs w:val="24"/>
              </w:rPr>
            </w:pPr>
            <w:r w:rsidRPr="00D7356A">
              <w:rPr>
                <w:rFonts w:hAnsi="標楷體" w:cs="新細明體" w:hint="eastAsia"/>
                <w:kern w:val="0"/>
                <w:sz w:val="24"/>
                <w:szCs w:val="24"/>
              </w:rPr>
              <w:t>1240 來來桃山餐廳楊永成律師、石木欽、</w:t>
            </w:r>
            <w:r w:rsidR="00C5678F" w:rsidRPr="00D7356A">
              <w:rPr>
                <w:rFonts w:hAnsi="標楷體" w:cs="新細明體" w:hint="eastAsia"/>
                <w:kern w:val="0"/>
                <w:sz w:val="24"/>
                <w:szCs w:val="24"/>
              </w:rPr>
              <w:t>楊○○</w:t>
            </w:r>
            <w:r w:rsidR="00AB31B9" w:rsidRPr="00D7356A">
              <w:rPr>
                <w:rFonts w:hAnsi="標楷體" w:cs="新細明體" w:hint="eastAsia"/>
                <w:kern w:val="0"/>
                <w:sz w:val="24"/>
                <w:szCs w:val="24"/>
              </w:rPr>
              <w:t>會計師</w:t>
            </w:r>
            <w:r w:rsidRPr="00D7356A">
              <w:rPr>
                <w:rFonts w:hAnsi="標楷體" w:cs="新細明體" w:hint="eastAsia"/>
                <w:kern w:val="0"/>
                <w:sz w:val="24"/>
                <w:szCs w:val="24"/>
              </w:rPr>
              <w:t>、</w:t>
            </w:r>
            <w:r w:rsidR="00AB31B9" w:rsidRPr="00D7356A">
              <w:rPr>
                <w:rFonts w:hAnsi="標楷體" w:cs="新細明體" w:hint="eastAsia"/>
                <w:kern w:val="0"/>
                <w:sz w:val="24"/>
                <w:szCs w:val="24"/>
              </w:rPr>
              <w:t>荷蘭銀行張○</w:t>
            </w:r>
            <w:r w:rsidR="004D5DF0" w:rsidRPr="00D7356A">
              <w:rPr>
                <w:rFonts w:hAnsi="標楷體" w:cs="新細明體" w:hint="eastAsia"/>
                <w:kern w:val="0"/>
                <w:sz w:val="24"/>
                <w:szCs w:val="24"/>
              </w:rPr>
              <w:t>○</w:t>
            </w:r>
            <w:r w:rsidRPr="00D7356A">
              <w:rPr>
                <w:rFonts w:hAnsi="標楷體" w:cs="新細明體" w:hint="eastAsia"/>
                <w:kern w:val="0"/>
                <w:sz w:val="24"/>
                <w:szCs w:val="24"/>
              </w:rPr>
              <w:t>、台生討論百利案</w:t>
            </w:r>
          </w:p>
        </w:tc>
        <w:tc>
          <w:tcPr>
            <w:tcW w:w="2976" w:type="dxa"/>
            <w:gridSpan w:val="2"/>
            <w:vMerge/>
          </w:tcPr>
          <w:p w:rsidR="00F82B98" w:rsidRPr="00D7356A" w:rsidRDefault="00F82B98" w:rsidP="00F82B98">
            <w:pPr>
              <w:rPr>
                <w:rFonts w:hAnsi="標楷體"/>
                <w:sz w:val="24"/>
                <w:szCs w:val="24"/>
              </w:rPr>
            </w:pPr>
          </w:p>
        </w:tc>
        <w:tc>
          <w:tcPr>
            <w:tcW w:w="3169" w:type="dxa"/>
            <w:vMerge/>
          </w:tcPr>
          <w:p w:rsidR="00F82B98" w:rsidRPr="00D7356A" w:rsidRDefault="00F82B98" w:rsidP="00F82B98">
            <w:pPr>
              <w:rPr>
                <w:rFonts w:hAnsi="標楷體"/>
                <w:sz w:val="24"/>
                <w:szCs w:val="24"/>
              </w:rPr>
            </w:pPr>
          </w:p>
        </w:tc>
      </w:tr>
    </w:tbl>
    <w:p w:rsidR="00BF1311" w:rsidRPr="00D7356A" w:rsidRDefault="00BF1311" w:rsidP="00466B7D">
      <w:pPr>
        <w:pStyle w:val="5"/>
        <w:numPr>
          <w:ilvl w:val="0"/>
          <w:numId w:val="0"/>
        </w:numPr>
        <w:spacing w:line="200" w:lineRule="exact"/>
        <w:ind w:left="2041"/>
      </w:pPr>
    </w:p>
    <w:p w:rsidR="00935FC0" w:rsidRPr="00D7356A" w:rsidRDefault="00935FC0" w:rsidP="009172FF">
      <w:pPr>
        <w:pStyle w:val="42"/>
        <w:ind w:left="1701" w:firstLine="680"/>
      </w:pPr>
      <w:r w:rsidRPr="00D7356A">
        <w:rPr>
          <w:rFonts w:hint="eastAsia"/>
        </w:rPr>
        <w:t>如前述該記事本是臺北地檢署依法搜索扣押之證物，為翁茂鍾持有之物，可排除他人偽作、栽贓之可能性，翁茂鍾在檢察官訊問時承認記事是其筆跡，</w:t>
      </w:r>
      <w:r w:rsidR="00E935E5" w:rsidRPr="00D7356A">
        <w:rPr>
          <w:rFonts w:hint="eastAsia"/>
        </w:rPr>
        <w:t>亦即</w:t>
      </w:r>
      <w:r w:rsidRPr="00D7356A">
        <w:rPr>
          <w:rFonts w:hint="eastAsia"/>
        </w:rPr>
        <w:t>是製作名義人親自製作。</w:t>
      </w:r>
      <w:r w:rsidR="00231CAD" w:rsidRPr="00D7356A">
        <w:rPr>
          <w:rFonts w:hint="eastAsia"/>
        </w:rPr>
        <w:t>被彈劾人</w:t>
      </w:r>
      <w:r w:rsidR="00E935E5" w:rsidRPr="00D7356A">
        <w:rPr>
          <w:rFonts w:hint="eastAsia"/>
        </w:rPr>
        <w:t>就編號1</w:t>
      </w:r>
      <w:r w:rsidR="00E935E5" w:rsidRPr="00D7356A">
        <w:rPr>
          <w:rFonts w:hAnsi="標楷體" w:hint="eastAsia"/>
        </w:rPr>
        <w:t>、</w:t>
      </w:r>
      <w:r w:rsidR="00E935E5" w:rsidRPr="00D7356A">
        <w:rPr>
          <w:rFonts w:hint="eastAsia"/>
        </w:rPr>
        <w:t>2部分</w:t>
      </w:r>
      <w:r w:rsidR="00977D82" w:rsidRPr="00D7356A">
        <w:rPr>
          <w:rFonts w:hint="eastAsia"/>
        </w:rPr>
        <w:t>於司法院訪談時所辯</w:t>
      </w:r>
      <w:r w:rsidR="00E935E5" w:rsidRPr="00D7356A">
        <w:rPr>
          <w:rFonts w:hAnsi="標楷體" w:hint="eastAsia"/>
        </w:rPr>
        <w:t>「</w:t>
      </w:r>
      <w:r w:rsidR="00E935E5" w:rsidRPr="00D7356A">
        <w:rPr>
          <w:rFonts w:hint="eastAsia"/>
        </w:rPr>
        <w:t>不記得</w:t>
      </w:r>
      <w:r w:rsidR="00E935E5" w:rsidRPr="00D7356A">
        <w:rPr>
          <w:rFonts w:hAnsi="標楷體" w:hint="eastAsia"/>
        </w:rPr>
        <w:t>」</w:t>
      </w:r>
      <w:r w:rsidR="00E935E5" w:rsidRPr="00D7356A">
        <w:rPr>
          <w:rFonts w:hint="eastAsia"/>
        </w:rPr>
        <w:t>云云</w:t>
      </w:r>
      <w:r w:rsidR="00977D82" w:rsidRPr="00D7356A">
        <w:rPr>
          <w:rFonts w:hAnsi="標楷體" w:hint="eastAsia"/>
        </w:rPr>
        <w:t>，</w:t>
      </w:r>
      <w:r w:rsidR="00977D82" w:rsidRPr="00D7356A">
        <w:rPr>
          <w:rFonts w:hint="eastAsia"/>
        </w:rPr>
        <w:t>尚不可採。</w:t>
      </w:r>
    </w:p>
    <w:p w:rsidR="00935FC0" w:rsidRPr="00D7356A" w:rsidRDefault="00935FC0" w:rsidP="00190238">
      <w:pPr>
        <w:pStyle w:val="4"/>
        <w:numPr>
          <w:ilvl w:val="3"/>
          <w:numId w:val="1"/>
        </w:numPr>
      </w:pPr>
      <w:r w:rsidRPr="00D7356A">
        <w:rPr>
          <w:rFonts w:hint="eastAsia"/>
        </w:rPr>
        <w:t>諸慶恩偽造定存單案</w:t>
      </w:r>
      <w:r w:rsidR="009653BD" w:rsidRPr="00D7356A">
        <w:rPr>
          <w:rFonts w:hint="eastAsia"/>
        </w:rPr>
        <w:t>：</w:t>
      </w:r>
    </w:p>
    <w:p w:rsidR="00935FC0" w:rsidRPr="00D7356A" w:rsidRDefault="00935FC0" w:rsidP="005036D4">
      <w:pPr>
        <w:pStyle w:val="5"/>
      </w:pPr>
      <w:r w:rsidRPr="00D7356A">
        <w:rPr>
          <w:rFonts w:hint="eastAsia"/>
        </w:rPr>
        <w:t>臺北地檢署89年度他字第2420號</w:t>
      </w:r>
      <w:r w:rsidR="005036D4" w:rsidRPr="00D7356A">
        <w:rPr>
          <w:rFonts w:hint="eastAsia"/>
        </w:rPr>
        <w:t>百利</w:t>
      </w:r>
      <w:r w:rsidRPr="00D7356A">
        <w:rPr>
          <w:rFonts w:hint="eastAsia"/>
        </w:rPr>
        <w:t>案件</w:t>
      </w:r>
      <w:r w:rsidR="005036D4" w:rsidRPr="00D7356A">
        <w:rPr>
          <w:rFonts w:hAnsi="標楷體" w:hint="eastAsia"/>
        </w:rPr>
        <w:t>（諸慶恩偽造定存單案）</w:t>
      </w:r>
      <w:r w:rsidRPr="00D7356A">
        <w:rPr>
          <w:rFonts w:hint="eastAsia"/>
        </w:rPr>
        <w:t>偵查期間</w:t>
      </w:r>
      <w:r w:rsidR="00BB2FC4" w:rsidRPr="00D7356A">
        <w:rPr>
          <w:rFonts w:hAnsi="標楷體" w:hint="eastAsia"/>
        </w:rPr>
        <w:t>，</w:t>
      </w:r>
      <w:r w:rsidR="00231CAD" w:rsidRPr="00D7356A">
        <w:rPr>
          <w:rFonts w:hAnsi="標楷體" w:hint="eastAsia"/>
        </w:rPr>
        <w:t>被彈劾人</w:t>
      </w:r>
      <w:r w:rsidR="00BB2FC4" w:rsidRPr="00D7356A">
        <w:rPr>
          <w:rFonts w:hAnsi="標楷體" w:hint="eastAsia"/>
        </w:rPr>
        <w:t>與翁茂鍾及告訴代理人</w:t>
      </w:r>
      <w:r w:rsidR="00BB2FC4" w:rsidRPr="00D7356A">
        <w:rPr>
          <w:rFonts w:hAnsi="標楷體" w:hint="eastAsia"/>
        </w:rPr>
        <w:tab/>
        <w:t>楊永成律師不當飲宴</w:t>
      </w:r>
      <w:r w:rsidR="006D3DC6" w:rsidRPr="00D7356A">
        <w:rPr>
          <w:rFonts w:hint="eastAsia"/>
        </w:rPr>
        <w:t>：</w:t>
      </w:r>
    </w:p>
    <w:tbl>
      <w:tblPr>
        <w:tblStyle w:val="af6"/>
        <w:tblW w:w="9073" w:type="dxa"/>
        <w:tblInd w:w="-147" w:type="dxa"/>
        <w:tblLook w:val="04A0" w:firstRow="1" w:lastRow="0" w:firstColumn="1" w:lastColumn="0" w:noHBand="0" w:noVBand="1"/>
      </w:tblPr>
      <w:tblGrid>
        <w:gridCol w:w="568"/>
        <w:gridCol w:w="2402"/>
        <w:gridCol w:w="1850"/>
        <w:gridCol w:w="1075"/>
        <w:gridCol w:w="3178"/>
      </w:tblGrid>
      <w:tr w:rsidR="00F77515" w:rsidRPr="00D7356A" w:rsidTr="00C00434">
        <w:tc>
          <w:tcPr>
            <w:tcW w:w="568" w:type="dxa"/>
            <w:vAlign w:val="center"/>
          </w:tcPr>
          <w:p w:rsidR="006D3DC6" w:rsidRPr="00D7356A" w:rsidRDefault="006D3DC6" w:rsidP="009A2229">
            <w:pPr>
              <w:spacing w:line="300" w:lineRule="exact"/>
              <w:jc w:val="center"/>
              <w:rPr>
                <w:rFonts w:hAnsi="標楷體"/>
                <w:sz w:val="24"/>
                <w:szCs w:val="24"/>
              </w:rPr>
            </w:pPr>
            <w:r w:rsidRPr="00D7356A">
              <w:rPr>
                <w:rFonts w:hAnsi="標楷體" w:hint="eastAsia"/>
                <w:sz w:val="24"/>
                <w:szCs w:val="24"/>
              </w:rPr>
              <w:t>案號</w:t>
            </w:r>
          </w:p>
        </w:tc>
        <w:tc>
          <w:tcPr>
            <w:tcW w:w="4252" w:type="dxa"/>
            <w:gridSpan w:val="2"/>
            <w:vAlign w:val="center"/>
          </w:tcPr>
          <w:p w:rsidR="006D3DC6" w:rsidRPr="00D7356A" w:rsidRDefault="006D3DC6" w:rsidP="00354A0F">
            <w:pPr>
              <w:spacing w:line="300" w:lineRule="exact"/>
              <w:jc w:val="center"/>
              <w:rPr>
                <w:rFonts w:hAnsi="標楷體"/>
                <w:sz w:val="24"/>
                <w:szCs w:val="24"/>
              </w:rPr>
            </w:pPr>
            <w:r w:rsidRPr="00D7356A">
              <w:rPr>
                <w:rFonts w:hAnsi="標楷體" w:hint="eastAsia"/>
                <w:bCs/>
                <w:sz w:val="24"/>
                <w:szCs w:val="24"/>
              </w:rPr>
              <w:t>臺北地檢署89年度他字第2420號</w:t>
            </w:r>
          </w:p>
        </w:tc>
        <w:tc>
          <w:tcPr>
            <w:tcW w:w="1075" w:type="dxa"/>
            <w:vAlign w:val="center"/>
          </w:tcPr>
          <w:p w:rsidR="006D3DC6" w:rsidRPr="00D7356A" w:rsidRDefault="006D3DC6" w:rsidP="009A2229">
            <w:pPr>
              <w:spacing w:line="300" w:lineRule="exact"/>
              <w:ind w:rightChars="-32" w:right="-109"/>
              <w:jc w:val="center"/>
              <w:rPr>
                <w:rFonts w:hAnsi="標楷體"/>
                <w:sz w:val="24"/>
                <w:szCs w:val="24"/>
              </w:rPr>
            </w:pPr>
            <w:r w:rsidRPr="00D7356A">
              <w:rPr>
                <w:rFonts w:hAnsi="標楷體" w:hint="eastAsia"/>
                <w:sz w:val="24"/>
                <w:szCs w:val="24"/>
              </w:rPr>
              <w:t>扣案物編號</w:t>
            </w:r>
          </w:p>
        </w:tc>
        <w:tc>
          <w:tcPr>
            <w:tcW w:w="3178" w:type="dxa"/>
            <w:vAlign w:val="center"/>
          </w:tcPr>
          <w:p w:rsidR="006D3DC6" w:rsidRPr="00D7356A" w:rsidRDefault="006D3DC6" w:rsidP="00466B7D">
            <w:pPr>
              <w:spacing w:line="300" w:lineRule="exact"/>
              <w:ind w:leftChars="-32" w:rightChars="-17" w:right="-58" w:hangingChars="42" w:hanging="109"/>
              <w:jc w:val="center"/>
              <w:rPr>
                <w:rFonts w:hAnsi="標楷體"/>
                <w:sz w:val="24"/>
                <w:szCs w:val="24"/>
              </w:rPr>
            </w:pPr>
            <w:r w:rsidRPr="00D7356A">
              <w:rPr>
                <w:rFonts w:hAnsi="標楷體" w:hint="eastAsia"/>
                <w:sz w:val="24"/>
                <w:szCs w:val="24"/>
              </w:rPr>
              <w:t>扣案物編號A16記事本</w:t>
            </w:r>
          </w:p>
          <w:p w:rsidR="006D3DC6" w:rsidRPr="00D7356A" w:rsidRDefault="006D3DC6" w:rsidP="00466B7D">
            <w:pPr>
              <w:spacing w:line="300" w:lineRule="exact"/>
              <w:ind w:leftChars="-32" w:left="-108" w:rightChars="-59" w:right="-201" w:hanging="1"/>
              <w:jc w:val="center"/>
              <w:rPr>
                <w:rFonts w:hAnsi="標楷體"/>
                <w:sz w:val="24"/>
                <w:szCs w:val="24"/>
              </w:rPr>
            </w:pPr>
            <w:r w:rsidRPr="00D7356A">
              <w:rPr>
                <w:rFonts w:hAnsi="標楷體" w:hint="eastAsia"/>
                <w:sz w:val="24"/>
                <w:szCs w:val="24"/>
              </w:rPr>
              <w:t>（</w:t>
            </w:r>
            <w:r w:rsidR="00466B7D" w:rsidRPr="00D7356A">
              <w:rPr>
                <w:rFonts w:hAnsi="標楷體" w:hint="eastAsia"/>
                <w:sz w:val="24"/>
                <w:szCs w:val="24"/>
              </w:rPr>
              <w:t>附件二，</w:t>
            </w:r>
            <w:r w:rsidRPr="00D7356A">
              <w:rPr>
                <w:rFonts w:hAnsi="標楷體" w:hint="eastAsia"/>
                <w:sz w:val="24"/>
                <w:szCs w:val="24"/>
              </w:rPr>
              <w:t>證據卷第83頁）</w:t>
            </w:r>
          </w:p>
        </w:tc>
      </w:tr>
      <w:tr w:rsidR="00F77515" w:rsidRPr="00D7356A" w:rsidTr="00C00434">
        <w:tc>
          <w:tcPr>
            <w:tcW w:w="568" w:type="dxa"/>
            <w:vAlign w:val="center"/>
          </w:tcPr>
          <w:p w:rsidR="006D3DC6" w:rsidRPr="00D7356A" w:rsidRDefault="006D3DC6" w:rsidP="009A2229">
            <w:pPr>
              <w:spacing w:line="300" w:lineRule="exact"/>
              <w:jc w:val="center"/>
              <w:rPr>
                <w:rFonts w:hAnsi="標楷體"/>
                <w:sz w:val="24"/>
                <w:szCs w:val="24"/>
              </w:rPr>
            </w:pPr>
            <w:r w:rsidRPr="00D7356A">
              <w:rPr>
                <w:rFonts w:hAnsi="標楷體" w:hint="eastAsia"/>
                <w:sz w:val="24"/>
                <w:szCs w:val="24"/>
              </w:rPr>
              <w:t>編號</w:t>
            </w:r>
          </w:p>
        </w:tc>
        <w:tc>
          <w:tcPr>
            <w:tcW w:w="2402" w:type="dxa"/>
            <w:vAlign w:val="center"/>
          </w:tcPr>
          <w:p w:rsidR="006D3DC6" w:rsidRPr="00D7356A" w:rsidRDefault="006D3DC6" w:rsidP="009A2229">
            <w:pPr>
              <w:spacing w:line="300" w:lineRule="exact"/>
              <w:jc w:val="center"/>
              <w:rPr>
                <w:rFonts w:hAnsi="標楷體"/>
                <w:sz w:val="24"/>
                <w:szCs w:val="24"/>
              </w:rPr>
            </w:pPr>
            <w:r w:rsidRPr="00D7356A">
              <w:rPr>
                <w:rFonts w:hAnsi="標楷體" w:hint="eastAsia"/>
                <w:sz w:val="24"/>
                <w:szCs w:val="24"/>
              </w:rPr>
              <w:t>翁茂鍾記事內容</w:t>
            </w:r>
          </w:p>
        </w:tc>
        <w:tc>
          <w:tcPr>
            <w:tcW w:w="2925" w:type="dxa"/>
            <w:gridSpan w:val="2"/>
            <w:vAlign w:val="center"/>
          </w:tcPr>
          <w:p w:rsidR="006D3DC6" w:rsidRPr="00D7356A" w:rsidRDefault="006D3DC6" w:rsidP="00466B7D">
            <w:pPr>
              <w:spacing w:line="300" w:lineRule="exact"/>
              <w:ind w:leftChars="-33" w:rightChars="-32" w:right="-109" w:hangingChars="43" w:hanging="112"/>
              <w:jc w:val="center"/>
              <w:rPr>
                <w:rFonts w:hAnsi="標楷體"/>
                <w:sz w:val="24"/>
                <w:szCs w:val="24"/>
              </w:rPr>
            </w:pPr>
            <w:r w:rsidRPr="00D7356A">
              <w:rPr>
                <w:rFonts w:hAnsi="標楷體" w:hint="eastAsia"/>
                <w:sz w:val="24"/>
                <w:szCs w:val="24"/>
              </w:rPr>
              <w:t>司法院訪談石木欽說詞</w:t>
            </w:r>
          </w:p>
        </w:tc>
        <w:tc>
          <w:tcPr>
            <w:tcW w:w="3178" w:type="dxa"/>
            <w:vAlign w:val="center"/>
          </w:tcPr>
          <w:p w:rsidR="006D3DC6" w:rsidRPr="00D7356A" w:rsidRDefault="006D3DC6" w:rsidP="009A2229">
            <w:pPr>
              <w:spacing w:line="30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C00434">
        <w:tc>
          <w:tcPr>
            <w:tcW w:w="568" w:type="dxa"/>
            <w:vMerge w:val="restart"/>
          </w:tcPr>
          <w:p w:rsidR="006D3DC6" w:rsidRPr="00D7356A" w:rsidRDefault="006D3DC6" w:rsidP="009A2229">
            <w:pPr>
              <w:spacing w:line="300" w:lineRule="exact"/>
              <w:rPr>
                <w:rFonts w:hAnsi="標楷體"/>
                <w:sz w:val="24"/>
                <w:szCs w:val="24"/>
              </w:rPr>
            </w:pPr>
            <w:r w:rsidRPr="00D7356A">
              <w:rPr>
                <w:rFonts w:hAnsi="標楷體" w:hint="eastAsia"/>
                <w:sz w:val="24"/>
                <w:szCs w:val="24"/>
              </w:rPr>
              <w:t>1</w:t>
            </w:r>
          </w:p>
        </w:tc>
        <w:tc>
          <w:tcPr>
            <w:tcW w:w="2402" w:type="dxa"/>
          </w:tcPr>
          <w:p w:rsidR="006D3DC6" w:rsidRPr="00D7356A" w:rsidRDefault="006D3DC6" w:rsidP="006A1E29">
            <w:pPr>
              <w:spacing w:line="300" w:lineRule="exact"/>
              <w:ind w:leftChars="-30" w:left="2" w:rightChars="-31" w:right="-105" w:hangingChars="40" w:hanging="104"/>
              <w:jc w:val="center"/>
              <w:rPr>
                <w:rFonts w:hAnsi="標楷體"/>
                <w:sz w:val="24"/>
                <w:szCs w:val="24"/>
              </w:rPr>
            </w:pPr>
            <w:r w:rsidRPr="00D7356A">
              <w:rPr>
                <w:rFonts w:hAnsi="標楷體" w:hint="eastAsia"/>
                <w:sz w:val="24"/>
                <w:szCs w:val="24"/>
              </w:rPr>
              <w:t>88.12.02（星期四）</w:t>
            </w:r>
          </w:p>
        </w:tc>
        <w:tc>
          <w:tcPr>
            <w:tcW w:w="2925" w:type="dxa"/>
            <w:gridSpan w:val="2"/>
            <w:vMerge w:val="restart"/>
          </w:tcPr>
          <w:p w:rsidR="006D3DC6" w:rsidRPr="00D7356A" w:rsidRDefault="006D3DC6" w:rsidP="006D3DC6">
            <w:pPr>
              <w:rPr>
                <w:rFonts w:hAnsi="標楷體"/>
                <w:sz w:val="24"/>
                <w:szCs w:val="24"/>
              </w:rPr>
            </w:pPr>
            <w:r w:rsidRPr="00D7356A">
              <w:rPr>
                <w:rFonts w:hAnsi="標楷體" w:hint="eastAsia"/>
                <w:sz w:val="24"/>
                <w:szCs w:val="24"/>
              </w:rPr>
              <w:t>「我不清楚」（</w:t>
            </w:r>
            <w:r w:rsidR="00C00434" w:rsidRPr="00D7356A">
              <w:rPr>
                <w:rFonts w:hAnsi="標楷體" w:hint="eastAsia"/>
                <w:sz w:val="24"/>
                <w:szCs w:val="24"/>
              </w:rPr>
              <w:t>附件一之6，</w:t>
            </w:r>
            <w:r w:rsidRPr="00D7356A">
              <w:rPr>
                <w:rFonts w:hAnsi="標楷體" w:hint="eastAsia"/>
                <w:sz w:val="24"/>
                <w:szCs w:val="24"/>
              </w:rPr>
              <w:t>詢問筆錄第8頁</w:t>
            </w:r>
            <w:r w:rsidRPr="00D7356A">
              <w:rPr>
                <w:rFonts w:hAnsi="標楷體"/>
                <w:sz w:val="24"/>
                <w:szCs w:val="24"/>
              </w:rPr>
              <w:t>）</w:t>
            </w:r>
          </w:p>
          <w:p w:rsidR="006D3DC6" w:rsidRPr="00D7356A" w:rsidRDefault="006D3DC6" w:rsidP="006D3DC6">
            <w:pPr>
              <w:rPr>
                <w:rFonts w:hAnsi="標楷體"/>
                <w:sz w:val="24"/>
                <w:szCs w:val="24"/>
              </w:rPr>
            </w:pPr>
          </w:p>
        </w:tc>
        <w:tc>
          <w:tcPr>
            <w:tcW w:w="3178" w:type="dxa"/>
            <w:vMerge w:val="restart"/>
          </w:tcPr>
          <w:p w:rsidR="006D3DC6" w:rsidRPr="00D7356A" w:rsidRDefault="006D3DC6" w:rsidP="006D3DC6">
            <w:pPr>
              <w:widowControl/>
              <w:numPr>
                <w:ilvl w:val="0"/>
                <w:numId w:val="17"/>
              </w:numPr>
              <w:overflowPunct/>
              <w:autoSpaceDE/>
              <w:autoSpaceDN/>
              <w:spacing w:line="320" w:lineRule="exact"/>
              <w:jc w:val="left"/>
              <w:rPr>
                <w:rFonts w:hAnsi="標楷體" w:cs="新細明體"/>
                <w:kern w:val="0"/>
                <w:sz w:val="24"/>
                <w:szCs w:val="24"/>
              </w:rPr>
            </w:pPr>
            <w:r w:rsidRPr="00D7356A">
              <w:rPr>
                <w:rFonts w:hAnsi="標楷體" w:cs="新細明體" w:hint="eastAsia"/>
                <w:kern w:val="0"/>
                <w:sz w:val="24"/>
                <w:szCs w:val="24"/>
              </w:rPr>
              <w:t>楊永成為本案翁茂鍾委任之告訴代理人</w:t>
            </w:r>
          </w:p>
          <w:p w:rsidR="006D3DC6" w:rsidRPr="00D7356A" w:rsidRDefault="006D3DC6" w:rsidP="009653BD">
            <w:pPr>
              <w:widowControl/>
              <w:numPr>
                <w:ilvl w:val="0"/>
                <w:numId w:val="17"/>
              </w:numPr>
              <w:overflowPunct/>
              <w:autoSpaceDE/>
              <w:autoSpaceDN/>
              <w:spacing w:line="320" w:lineRule="exact"/>
              <w:jc w:val="left"/>
              <w:rPr>
                <w:rFonts w:hAnsi="標楷體" w:cs="新細明體"/>
                <w:kern w:val="0"/>
                <w:sz w:val="24"/>
                <w:szCs w:val="24"/>
              </w:rPr>
            </w:pPr>
            <w:r w:rsidRPr="00D7356A">
              <w:rPr>
                <w:rFonts w:hAnsi="標楷體" w:cs="新細明體" w:hint="eastAsia"/>
                <w:kern w:val="0"/>
                <w:sz w:val="24"/>
                <w:szCs w:val="24"/>
              </w:rPr>
              <w:t>時間為該署將本案發交</w:t>
            </w:r>
            <w:r w:rsidR="009653BD" w:rsidRPr="00D7356A">
              <w:rPr>
                <w:rFonts w:hAnsi="標楷體" w:cs="新細明體" w:hint="eastAsia"/>
                <w:kern w:val="0"/>
                <w:sz w:val="24"/>
                <w:szCs w:val="24"/>
              </w:rPr>
              <w:t>臺</w:t>
            </w:r>
            <w:r w:rsidRPr="00D7356A">
              <w:rPr>
                <w:rFonts w:hAnsi="標楷體" w:cs="新細明體" w:hint="eastAsia"/>
                <w:kern w:val="0"/>
                <w:sz w:val="24"/>
                <w:szCs w:val="24"/>
              </w:rPr>
              <w:t>北市調處調查，經</w:t>
            </w:r>
            <w:r w:rsidR="009653BD" w:rsidRPr="00D7356A">
              <w:rPr>
                <w:rFonts w:hAnsi="標楷體" w:cs="新細明體" w:hint="eastAsia"/>
                <w:kern w:val="0"/>
                <w:sz w:val="24"/>
                <w:szCs w:val="24"/>
              </w:rPr>
              <w:t>臺</w:t>
            </w:r>
            <w:r w:rsidRPr="00D7356A">
              <w:rPr>
                <w:rFonts w:hAnsi="標楷體" w:cs="新細明體" w:hint="eastAsia"/>
                <w:kern w:val="0"/>
                <w:sz w:val="24"/>
                <w:szCs w:val="24"/>
              </w:rPr>
              <w:t>北市調處約談翁茂鍾當日</w:t>
            </w:r>
          </w:p>
        </w:tc>
      </w:tr>
      <w:tr w:rsidR="00F77515" w:rsidRPr="00D7356A" w:rsidTr="00C00434">
        <w:tc>
          <w:tcPr>
            <w:tcW w:w="568" w:type="dxa"/>
            <w:vMerge/>
          </w:tcPr>
          <w:p w:rsidR="006D3DC6" w:rsidRPr="00D7356A" w:rsidRDefault="006D3DC6" w:rsidP="009A2229">
            <w:pPr>
              <w:spacing w:line="300" w:lineRule="exact"/>
              <w:rPr>
                <w:rFonts w:hAnsi="標楷體"/>
                <w:sz w:val="24"/>
                <w:szCs w:val="24"/>
              </w:rPr>
            </w:pPr>
          </w:p>
        </w:tc>
        <w:tc>
          <w:tcPr>
            <w:tcW w:w="2402" w:type="dxa"/>
          </w:tcPr>
          <w:p w:rsidR="006D3DC6" w:rsidRPr="00D7356A" w:rsidRDefault="006D3DC6" w:rsidP="009A2229">
            <w:pPr>
              <w:widowControl/>
              <w:spacing w:line="300" w:lineRule="exact"/>
              <w:ind w:left="656" w:hangingChars="252" w:hanging="656"/>
              <w:rPr>
                <w:rFonts w:hAnsi="標楷體" w:cs="新細明體"/>
                <w:kern w:val="0"/>
                <w:sz w:val="24"/>
                <w:szCs w:val="24"/>
              </w:rPr>
            </w:pPr>
            <w:r w:rsidRPr="00D7356A">
              <w:rPr>
                <w:rFonts w:hAnsi="標楷體" w:cs="新細明體" w:hint="eastAsia"/>
                <w:kern w:val="0"/>
                <w:sz w:val="24"/>
                <w:szCs w:val="24"/>
              </w:rPr>
              <w:t>1215</w:t>
            </w:r>
            <w:r w:rsidRPr="00D7356A">
              <w:rPr>
                <w:rFonts w:hAnsi="標楷體" w:cs="新細明體" w:hint="eastAsia"/>
                <w:spacing w:val="-10"/>
                <w:kern w:val="0"/>
                <w:sz w:val="24"/>
                <w:szCs w:val="24"/>
              </w:rPr>
              <w:t>來來飯店桃山廳</w:t>
            </w:r>
          </w:p>
          <w:p w:rsidR="006D3DC6" w:rsidRPr="00D7356A" w:rsidRDefault="006D3DC6" w:rsidP="00CB3A45">
            <w:pPr>
              <w:spacing w:line="300" w:lineRule="exact"/>
              <w:ind w:leftChars="52" w:left="177" w:rightChars="-27" w:right="-92" w:firstLine="1"/>
              <w:jc w:val="left"/>
              <w:rPr>
                <w:rFonts w:hAnsi="標楷體" w:cs="新細明體"/>
                <w:kern w:val="0"/>
                <w:sz w:val="24"/>
                <w:szCs w:val="24"/>
              </w:rPr>
            </w:pPr>
            <w:r w:rsidRPr="00D7356A">
              <w:rPr>
                <w:rFonts w:hAnsi="標楷體" w:hint="eastAsia"/>
                <w:sz w:val="24"/>
                <w:szCs w:val="24"/>
              </w:rPr>
              <w:t>楊永成律師、石木欽、</w:t>
            </w:r>
            <w:r w:rsidRPr="00D7356A">
              <w:rPr>
                <w:rFonts w:hAnsi="標楷體" w:cs="新細明體" w:hint="eastAsia"/>
                <w:kern w:val="0"/>
                <w:sz w:val="24"/>
                <w:szCs w:val="24"/>
              </w:rPr>
              <w:t>盧聯生</w:t>
            </w:r>
            <w:r w:rsidRPr="00D7356A">
              <w:rPr>
                <w:rFonts w:hAnsi="標楷體" w:hint="eastAsia"/>
                <w:sz w:val="24"/>
                <w:szCs w:val="24"/>
              </w:rPr>
              <w:t>會計師</w:t>
            </w:r>
            <w:r w:rsidRPr="00D7356A">
              <w:rPr>
                <w:rFonts w:hAnsi="標楷體" w:cs="新細明體" w:hint="eastAsia"/>
                <w:kern w:val="0"/>
                <w:sz w:val="24"/>
                <w:szCs w:val="24"/>
              </w:rPr>
              <w:t xml:space="preserve">  討論百利案情</w:t>
            </w:r>
          </w:p>
          <w:p w:rsidR="006D3DC6" w:rsidRPr="00D7356A" w:rsidRDefault="006D3DC6" w:rsidP="009A2229">
            <w:pPr>
              <w:widowControl/>
              <w:spacing w:line="300" w:lineRule="exact"/>
              <w:ind w:left="604" w:hangingChars="232" w:hanging="604"/>
              <w:rPr>
                <w:rFonts w:hAnsi="標楷體" w:cs="新細明體"/>
                <w:kern w:val="0"/>
                <w:sz w:val="24"/>
                <w:szCs w:val="24"/>
              </w:rPr>
            </w:pPr>
            <w:r w:rsidRPr="00D7356A">
              <w:rPr>
                <w:rFonts w:hAnsi="標楷體" w:cs="新細明體" w:hint="eastAsia"/>
                <w:kern w:val="0"/>
                <w:sz w:val="24"/>
                <w:szCs w:val="24"/>
              </w:rPr>
              <w:t>1500</w:t>
            </w:r>
            <w:r w:rsidR="002A1297" w:rsidRPr="00D7356A">
              <w:rPr>
                <w:rFonts w:hAnsi="標楷體" w:cs="新細明體" w:hint="eastAsia"/>
                <w:kern w:val="0"/>
                <w:sz w:val="24"/>
                <w:szCs w:val="24"/>
              </w:rPr>
              <w:t>法務部調查局</w:t>
            </w:r>
            <w:r w:rsidRPr="00D7356A">
              <w:rPr>
                <w:rFonts w:hAnsi="標楷體" w:cs="新細明體" w:hint="eastAsia"/>
                <w:kern w:val="0"/>
                <w:sz w:val="24"/>
                <w:szCs w:val="24"/>
              </w:rPr>
              <w:t>臺北市調查處機動組</w:t>
            </w:r>
          </w:p>
          <w:p w:rsidR="006D3DC6" w:rsidRPr="00D7356A" w:rsidRDefault="00D31DAD" w:rsidP="00C00434">
            <w:pPr>
              <w:widowControl/>
              <w:spacing w:line="300" w:lineRule="exact"/>
              <w:ind w:leftChars="-45" w:left="271" w:hangingChars="163" w:hanging="424"/>
              <w:rPr>
                <w:rFonts w:hAnsi="標楷體" w:cs="新細明體"/>
                <w:kern w:val="0"/>
                <w:sz w:val="24"/>
                <w:szCs w:val="24"/>
              </w:rPr>
            </w:pPr>
            <w:r w:rsidRPr="00D7356A">
              <w:rPr>
                <w:rFonts w:hAnsi="標楷體" w:cs="新細明體" w:hint="eastAsia"/>
                <w:kern w:val="0"/>
                <w:sz w:val="24"/>
                <w:szCs w:val="24"/>
              </w:rPr>
              <w:t xml:space="preserve">   </w:t>
            </w:r>
            <w:r w:rsidR="006D3DC6" w:rsidRPr="00D7356A">
              <w:rPr>
                <w:rFonts w:hAnsi="標楷體" w:cs="新細明體" w:hint="eastAsia"/>
                <w:kern w:val="0"/>
                <w:sz w:val="24"/>
                <w:szCs w:val="24"/>
              </w:rPr>
              <w:t>百利銀行偽造可轉讓定存單訪談委任楊永成律師</w:t>
            </w:r>
          </w:p>
        </w:tc>
        <w:tc>
          <w:tcPr>
            <w:tcW w:w="2925" w:type="dxa"/>
            <w:gridSpan w:val="2"/>
            <w:vMerge/>
          </w:tcPr>
          <w:p w:rsidR="006D3DC6" w:rsidRPr="00D7356A" w:rsidRDefault="006D3DC6" w:rsidP="006D3DC6">
            <w:pPr>
              <w:rPr>
                <w:rFonts w:hAnsi="標楷體"/>
                <w:sz w:val="24"/>
                <w:szCs w:val="24"/>
              </w:rPr>
            </w:pPr>
          </w:p>
        </w:tc>
        <w:tc>
          <w:tcPr>
            <w:tcW w:w="3178" w:type="dxa"/>
            <w:vMerge/>
          </w:tcPr>
          <w:p w:rsidR="006D3DC6" w:rsidRPr="00D7356A" w:rsidRDefault="006D3DC6" w:rsidP="006D3DC6">
            <w:pPr>
              <w:rPr>
                <w:rFonts w:hAnsi="標楷體"/>
                <w:sz w:val="24"/>
                <w:szCs w:val="24"/>
              </w:rPr>
            </w:pPr>
          </w:p>
        </w:tc>
      </w:tr>
    </w:tbl>
    <w:p w:rsidR="006D3DC6" w:rsidRPr="00D7356A" w:rsidRDefault="006D3DC6" w:rsidP="001B474F">
      <w:pPr>
        <w:pStyle w:val="5"/>
        <w:numPr>
          <w:ilvl w:val="0"/>
          <w:numId w:val="0"/>
        </w:numPr>
        <w:spacing w:line="200" w:lineRule="exact"/>
        <w:ind w:left="2041"/>
      </w:pPr>
    </w:p>
    <w:p w:rsidR="0091440A" w:rsidRPr="00D7356A" w:rsidRDefault="0091440A" w:rsidP="00D3358E">
      <w:pPr>
        <w:pStyle w:val="5"/>
      </w:pPr>
      <w:r w:rsidRPr="00D7356A">
        <w:rPr>
          <w:rFonts w:hint="eastAsia"/>
        </w:rPr>
        <w:t>如前述，該記事本是臺北地檢署依法搜索扣押之證物，為翁茂鍾持有之物，可排除他人偽作、栽贓之可能性，翁茂鍾在檢察官訊問時承認記事是其筆跡，可排除他人偽造翁茂鍾筆跡之可能</w:t>
      </w:r>
      <w:r w:rsidR="00F876DB" w:rsidRPr="00D7356A">
        <w:rPr>
          <w:rFonts w:hint="eastAsia"/>
        </w:rPr>
        <w:t>。</w:t>
      </w:r>
      <w:r w:rsidR="00231CAD" w:rsidRPr="00D7356A">
        <w:rPr>
          <w:rFonts w:hint="eastAsia"/>
        </w:rPr>
        <w:t>被彈劾人</w:t>
      </w:r>
      <w:r w:rsidR="00977D82" w:rsidRPr="00D7356A">
        <w:rPr>
          <w:rFonts w:hint="eastAsia"/>
        </w:rPr>
        <w:t>於司法院訪談時所辯</w:t>
      </w:r>
      <w:r w:rsidR="00E935E5" w:rsidRPr="00D7356A">
        <w:rPr>
          <w:rFonts w:hAnsi="標楷體" w:hint="eastAsia"/>
        </w:rPr>
        <w:t>「</w:t>
      </w:r>
      <w:r w:rsidR="00E935E5" w:rsidRPr="00D7356A">
        <w:rPr>
          <w:rFonts w:hint="eastAsia"/>
        </w:rPr>
        <w:t>我不清楚</w:t>
      </w:r>
      <w:r w:rsidR="00E935E5" w:rsidRPr="00D7356A">
        <w:rPr>
          <w:rFonts w:hAnsi="標楷體" w:hint="eastAsia"/>
        </w:rPr>
        <w:t>」</w:t>
      </w:r>
      <w:r w:rsidR="00E935E5" w:rsidRPr="00D7356A">
        <w:rPr>
          <w:rFonts w:hint="eastAsia"/>
        </w:rPr>
        <w:t>云云</w:t>
      </w:r>
      <w:r w:rsidR="00977D82" w:rsidRPr="00D7356A">
        <w:rPr>
          <w:rFonts w:hAnsi="標楷體" w:hint="eastAsia"/>
        </w:rPr>
        <w:t>，</w:t>
      </w:r>
      <w:r w:rsidR="00977D82" w:rsidRPr="00D7356A">
        <w:rPr>
          <w:rFonts w:hint="eastAsia"/>
        </w:rPr>
        <w:t>尚不可採。</w:t>
      </w:r>
    </w:p>
    <w:p w:rsidR="0091440A" w:rsidRPr="00D7356A" w:rsidRDefault="0091440A" w:rsidP="00190238">
      <w:pPr>
        <w:pStyle w:val="4"/>
        <w:numPr>
          <w:ilvl w:val="3"/>
          <w:numId w:val="1"/>
        </w:numPr>
      </w:pPr>
      <w:r w:rsidRPr="00D7356A">
        <w:rPr>
          <w:rFonts w:hint="eastAsia"/>
        </w:rPr>
        <w:t>巴黎銀行請求損害賠償案</w:t>
      </w:r>
      <w:r w:rsidR="00C9161E" w:rsidRPr="00D7356A">
        <w:rPr>
          <w:rFonts w:hint="eastAsia"/>
        </w:rPr>
        <w:t>：</w:t>
      </w:r>
    </w:p>
    <w:p w:rsidR="00935FC0" w:rsidRPr="00D7356A" w:rsidRDefault="0091440A" w:rsidP="005036D4">
      <w:pPr>
        <w:pStyle w:val="5"/>
      </w:pPr>
      <w:r w:rsidRPr="00D7356A">
        <w:rPr>
          <w:rFonts w:hint="eastAsia"/>
        </w:rPr>
        <w:t>臺北地院88年度重訴字第2831號</w:t>
      </w:r>
      <w:r w:rsidR="005036D4" w:rsidRPr="00D7356A">
        <w:rPr>
          <w:rFonts w:hint="eastAsia"/>
        </w:rPr>
        <w:t>百利</w:t>
      </w:r>
      <w:r w:rsidRPr="00D7356A">
        <w:rPr>
          <w:rFonts w:hint="eastAsia"/>
        </w:rPr>
        <w:t>案件</w:t>
      </w:r>
      <w:r w:rsidR="005036D4" w:rsidRPr="00D7356A">
        <w:rPr>
          <w:rFonts w:hAnsi="標楷體" w:hint="eastAsia"/>
        </w:rPr>
        <w:t>（巴黎銀行請求損害賠償案）</w:t>
      </w:r>
      <w:r w:rsidRPr="00D7356A">
        <w:rPr>
          <w:rFonts w:hint="eastAsia"/>
        </w:rPr>
        <w:t>審理期間</w:t>
      </w:r>
      <w:r w:rsidR="00BB2FC4" w:rsidRPr="00D7356A">
        <w:rPr>
          <w:rFonts w:hAnsi="標楷體" w:hint="eastAsia"/>
        </w:rPr>
        <w:t>，</w:t>
      </w:r>
      <w:r w:rsidR="00231CAD" w:rsidRPr="00D7356A">
        <w:rPr>
          <w:rFonts w:hAnsi="標楷體" w:hint="eastAsia"/>
        </w:rPr>
        <w:t>被彈劾人</w:t>
      </w:r>
      <w:r w:rsidR="00BB2FC4" w:rsidRPr="00D7356A">
        <w:rPr>
          <w:rFonts w:hAnsi="標楷體" w:hint="eastAsia"/>
        </w:rPr>
        <w:t>與翁茂鍾及訴訟代理人</w:t>
      </w:r>
      <w:r w:rsidR="00BB2FC4" w:rsidRPr="00D7356A">
        <w:rPr>
          <w:rFonts w:hAnsi="標楷體" w:hint="eastAsia"/>
        </w:rPr>
        <w:tab/>
        <w:t>黃泰鋒律師不當飲宴</w:t>
      </w:r>
      <w:r w:rsidR="00C9161E" w:rsidRPr="00D7356A">
        <w:rPr>
          <w:rFonts w:hint="eastAsia"/>
        </w:rPr>
        <w:t>：</w:t>
      </w:r>
    </w:p>
    <w:tbl>
      <w:tblPr>
        <w:tblStyle w:val="af6"/>
        <w:tblW w:w="8981" w:type="dxa"/>
        <w:tblInd w:w="-147" w:type="dxa"/>
        <w:tblLook w:val="04A0" w:firstRow="1" w:lastRow="0" w:firstColumn="1" w:lastColumn="0" w:noHBand="0" w:noVBand="1"/>
      </w:tblPr>
      <w:tblGrid>
        <w:gridCol w:w="568"/>
        <w:gridCol w:w="2416"/>
        <w:gridCol w:w="1978"/>
        <w:gridCol w:w="992"/>
        <w:gridCol w:w="3027"/>
      </w:tblGrid>
      <w:tr w:rsidR="00F77515" w:rsidRPr="00D7356A" w:rsidTr="00BA2417">
        <w:tc>
          <w:tcPr>
            <w:tcW w:w="568" w:type="dxa"/>
            <w:vAlign w:val="center"/>
          </w:tcPr>
          <w:p w:rsidR="009B7727" w:rsidRPr="00D7356A" w:rsidRDefault="009B7727" w:rsidP="007C0C49">
            <w:pPr>
              <w:spacing w:line="280" w:lineRule="exact"/>
              <w:jc w:val="center"/>
              <w:rPr>
                <w:rFonts w:hAnsi="標楷體"/>
                <w:sz w:val="24"/>
                <w:szCs w:val="24"/>
              </w:rPr>
            </w:pPr>
            <w:r w:rsidRPr="00D7356A">
              <w:rPr>
                <w:rFonts w:hAnsi="標楷體" w:hint="eastAsia"/>
                <w:sz w:val="24"/>
                <w:szCs w:val="24"/>
              </w:rPr>
              <w:t>案號</w:t>
            </w:r>
          </w:p>
        </w:tc>
        <w:tc>
          <w:tcPr>
            <w:tcW w:w="4394" w:type="dxa"/>
            <w:gridSpan w:val="2"/>
            <w:vAlign w:val="center"/>
          </w:tcPr>
          <w:p w:rsidR="009B7727" w:rsidRPr="00D7356A" w:rsidRDefault="00354A0F" w:rsidP="00354A0F">
            <w:pPr>
              <w:spacing w:line="280" w:lineRule="exact"/>
              <w:jc w:val="center"/>
              <w:rPr>
                <w:rFonts w:hAnsi="標楷體"/>
                <w:sz w:val="24"/>
                <w:szCs w:val="24"/>
              </w:rPr>
            </w:pPr>
            <w:r w:rsidRPr="00D7356A">
              <w:rPr>
                <w:rFonts w:hAnsi="標楷體" w:hint="eastAsia"/>
                <w:bCs/>
                <w:sz w:val="24"/>
                <w:szCs w:val="24"/>
              </w:rPr>
              <w:t>臺北地院88年度重訴字第2831號</w:t>
            </w:r>
          </w:p>
        </w:tc>
        <w:tc>
          <w:tcPr>
            <w:tcW w:w="992" w:type="dxa"/>
            <w:vAlign w:val="center"/>
          </w:tcPr>
          <w:p w:rsidR="009B7727" w:rsidRPr="00D7356A" w:rsidRDefault="009B7727" w:rsidP="007C0C49">
            <w:pPr>
              <w:spacing w:line="280" w:lineRule="exact"/>
              <w:ind w:rightChars="-32" w:right="-109"/>
              <w:jc w:val="center"/>
              <w:rPr>
                <w:rFonts w:hAnsi="標楷體"/>
                <w:sz w:val="24"/>
                <w:szCs w:val="24"/>
              </w:rPr>
            </w:pPr>
            <w:r w:rsidRPr="00D7356A">
              <w:rPr>
                <w:rFonts w:hAnsi="標楷體" w:hint="eastAsia"/>
                <w:sz w:val="24"/>
                <w:szCs w:val="24"/>
              </w:rPr>
              <w:t>扣案物編號</w:t>
            </w:r>
          </w:p>
        </w:tc>
        <w:tc>
          <w:tcPr>
            <w:tcW w:w="3027" w:type="dxa"/>
            <w:vAlign w:val="center"/>
          </w:tcPr>
          <w:p w:rsidR="009B7727" w:rsidRPr="00D7356A" w:rsidRDefault="009B7727" w:rsidP="007C0C49">
            <w:pPr>
              <w:spacing w:line="280" w:lineRule="exact"/>
              <w:jc w:val="center"/>
              <w:rPr>
                <w:rFonts w:hAnsi="標楷體"/>
                <w:sz w:val="24"/>
                <w:szCs w:val="24"/>
              </w:rPr>
            </w:pPr>
            <w:r w:rsidRPr="00D7356A">
              <w:rPr>
                <w:rFonts w:hAnsi="標楷體" w:hint="eastAsia"/>
                <w:sz w:val="24"/>
                <w:szCs w:val="24"/>
              </w:rPr>
              <w:t>扣案物編號A16記事本</w:t>
            </w:r>
          </w:p>
          <w:p w:rsidR="009B7727" w:rsidRPr="00D7356A" w:rsidRDefault="009B7727" w:rsidP="007C0C49">
            <w:pPr>
              <w:spacing w:line="280" w:lineRule="exact"/>
              <w:ind w:leftChars="-74" w:left="-11" w:rightChars="-17" w:right="-58" w:hangingChars="97" w:hanging="241"/>
              <w:jc w:val="center"/>
              <w:rPr>
                <w:rFonts w:hAnsi="標楷體"/>
                <w:spacing w:val="-6"/>
                <w:sz w:val="24"/>
                <w:szCs w:val="24"/>
              </w:rPr>
            </w:pPr>
            <w:r w:rsidRPr="00D7356A">
              <w:rPr>
                <w:rFonts w:hAnsi="標楷體" w:hint="eastAsia"/>
                <w:spacing w:val="-6"/>
                <w:sz w:val="24"/>
                <w:szCs w:val="24"/>
              </w:rPr>
              <w:t>（</w:t>
            </w:r>
            <w:r w:rsidR="007C0C49" w:rsidRPr="00D7356A">
              <w:rPr>
                <w:rFonts w:hAnsi="標楷體" w:hint="eastAsia"/>
                <w:spacing w:val="-6"/>
                <w:sz w:val="24"/>
                <w:szCs w:val="24"/>
              </w:rPr>
              <w:t>附件二，</w:t>
            </w:r>
            <w:r w:rsidRPr="00D7356A">
              <w:rPr>
                <w:rFonts w:hAnsi="標楷體" w:hint="eastAsia"/>
                <w:spacing w:val="-6"/>
                <w:sz w:val="24"/>
                <w:szCs w:val="24"/>
              </w:rPr>
              <w:t>證據卷第83頁）</w:t>
            </w:r>
          </w:p>
        </w:tc>
      </w:tr>
      <w:tr w:rsidR="00F77515" w:rsidRPr="00D7356A" w:rsidTr="007C0C49">
        <w:tc>
          <w:tcPr>
            <w:tcW w:w="568" w:type="dxa"/>
            <w:vAlign w:val="center"/>
          </w:tcPr>
          <w:p w:rsidR="009B7727" w:rsidRPr="00D7356A" w:rsidRDefault="009B7727" w:rsidP="007C0C49">
            <w:pPr>
              <w:spacing w:line="280" w:lineRule="exact"/>
              <w:jc w:val="center"/>
              <w:rPr>
                <w:rFonts w:hAnsi="標楷體"/>
                <w:sz w:val="24"/>
                <w:szCs w:val="24"/>
              </w:rPr>
            </w:pPr>
            <w:r w:rsidRPr="00D7356A">
              <w:rPr>
                <w:rFonts w:hAnsi="標楷體" w:hint="eastAsia"/>
                <w:sz w:val="24"/>
                <w:szCs w:val="24"/>
              </w:rPr>
              <w:t>編號</w:t>
            </w:r>
          </w:p>
        </w:tc>
        <w:tc>
          <w:tcPr>
            <w:tcW w:w="2416" w:type="dxa"/>
            <w:vAlign w:val="center"/>
          </w:tcPr>
          <w:p w:rsidR="009B7727" w:rsidRPr="00D7356A" w:rsidRDefault="009B7727" w:rsidP="007C0C49">
            <w:pPr>
              <w:spacing w:line="280" w:lineRule="exact"/>
              <w:jc w:val="center"/>
              <w:rPr>
                <w:rFonts w:hAnsi="標楷體"/>
                <w:sz w:val="24"/>
                <w:szCs w:val="24"/>
              </w:rPr>
            </w:pPr>
            <w:r w:rsidRPr="00D7356A">
              <w:rPr>
                <w:rFonts w:hAnsi="標楷體" w:hint="eastAsia"/>
                <w:sz w:val="24"/>
                <w:szCs w:val="24"/>
              </w:rPr>
              <w:t>翁茂鍾記事內容</w:t>
            </w:r>
          </w:p>
        </w:tc>
        <w:tc>
          <w:tcPr>
            <w:tcW w:w="2970" w:type="dxa"/>
            <w:gridSpan w:val="2"/>
            <w:vAlign w:val="center"/>
          </w:tcPr>
          <w:p w:rsidR="009B7727" w:rsidRPr="00D7356A" w:rsidRDefault="009B7727" w:rsidP="007C0C49">
            <w:pPr>
              <w:spacing w:line="280" w:lineRule="exact"/>
              <w:jc w:val="center"/>
              <w:rPr>
                <w:rFonts w:hAnsi="標楷體"/>
                <w:sz w:val="24"/>
                <w:szCs w:val="24"/>
              </w:rPr>
            </w:pPr>
            <w:r w:rsidRPr="00D7356A">
              <w:rPr>
                <w:rFonts w:hAnsi="標楷體" w:hint="eastAsia"/>
                <w:sz w:val="24"/>
                <w:szCs w:val="24"/>
              </w:rPr>
              <w:t>司法院訪談石木欽說詞</w:t>
            </w:r>
          </w:p>
        </w:tc>
        <w:tc>
          <w:tcPr>
            <w:tcW w:w="3027" w:type="dxa"/>
            <w:vAlign w:val="center"/>
          </w:tcPr>
          <w:p w:rsidR="009B7727" w:rsidRPr="00D7356A" w:rsidRDefault="009B7727" w:rsidP="007C0C49">
            <w:pPr>
              <w:spacing w:line="28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7C0C49">
        <w:tc>
          <w:tcPr>
            <w:tcW w:w="568" w:type="dxa"/>
            <w:vMerge w:val="restart"/>
          </w:tcPr>
          <w:p w:rsidR="009B7727" w:rsidRPr="00D7356A" w:rsidRDefault="009B7727" w:rsidP="009B7727">
            <w:pPr>
              <w:spacing w:line="300" w:lineRule="exact"/>
              <w:rPr>
                <w:rFonts w:hAnsi="標楷體"/>
                <w:sz w:val="24"/>
                <w:szCs w:val="24"/>
              </w:rPr>
            </w:pPr>
            <w:r w:rsidRPr="00D7356A">
              <w:rPr>
                <w:rFonts w:hAnsi="標楷體" w:hint="eastAsia"/>
                <w:sz w:val="24"/>
                <w:szCs w:val="24"/>
              </w:rPr>
              <w:t>1</w:t>
            </w:r>
          </w:p>
        </w:tc>
        <w:tc>
          <w:tcPr>
            <w:tcW w:w="2416" w:type="dxa"/>
          </w:tcPr>
          <w:p w:rsidR="009B7727" w:rsidRPr="00D7356A" w:rsidRDefault="009B7727" w:rsidP="009B7727">
            <w:pPr>
              <w:rPr>
                <w:rFonts w:hAnsi="標楷體"/>
                <w:sz w:val="24"/>
                <w:szCs w:val="24"/>
              </w:rPr>
            </w:pPr>
            <w:r w:rsidRPr="00D7356A">
              <w:rPr>
                <w:rFonts w:hAnsi="標楷體" w:hint="eastAsia"/>
                <w:sz w:val="24"/>
                <w:szCs w:val="24"/>
              </w:rPr>
              <w:t>93.02.15（星期日）</w:t>
            </w:r>
          </w:p>
        </w:tc>
        <w:tc>
          <w:tcPr>
            <w:tcW w:w="2970" w:type="dxa"/>
            <w:gridSpan w:val="2"/>
            <w:vMerge w:val="restart"/>
          </w:tcPr>
          <w:p w:rsidR="009B7727" w:rsidRPr="00D7356A" w:rsidRDefault="009B7727" w:rsidP="009B7727">
            <w:pPr>
              <w:rPr>
                <w:rFonts w:hAnsi="標楷體"/>
                <w:sz w:val="24"/>
                <w:szCs w:val="24"/>
              </w:rPr>
            </w:pPr>
            <w:r w:rsidRPr="00D7356A">
              <w:rPr>
                <w:rFonts w:hAnsi="標楷體" w:hint="eastAsia"/>
                <w:sz w:val="24"/>
                <w:szCs w:val="24"/>
              </w:rPr>
              <w:t>「這件事情我有印象，這是當時</w:t>
            </w:r>
            <w:r w:rsidR="00252E83" w:rsidRPr="00D7356A">
              <w:rPr>
                <w:rFonts w:hAnsi="標楷體" w:hint="eastAsia"/>
                <w:sz w:val="24"/>
                <w:szCs w:val="24"/>
              </w:rPr>
              <w:t>湯○○</w:t>
            </w:r>
            <w:r w:rsidRPr="00D7356A">
              <w:rPr>
                <w:rFonts w:hAnsi="標楷體" w:hint="eastAsia"/>
                <w:sz w:val="24"/>
                <w:szCs w:val="24"/>
              </w:rPr>
              <w:t>請我們在鴻禧球場打球，</w:t>
            </w:r>
            <w:r w:rsidR="00172571" w:rsidRPr="00D7356A">
              <w:rPr>
                <w:rFonts w:hAnsi="標楷體" w:hint="eastAsia"/>
                <w:sz w:val="24"/>
                <w:szCs w:val="24"/>
              </w:rPr>
              <w:t>湯○○</w:t>
            </w:r>
            <w:r w:rsidRPr="00D7356A">
              <w:rPr>
                <w:rFonts w:hAnsi="標楷體" w:hint="eastAsia"/>
                <w:sz w:val="24"/>
                <w:szCs w:val="24"/>
              </w:rPr>
              <w:t>是</w:t>
            </w:r>
            <w:r w:rsidR="00252E83" w:rsidRPr="00D7356A">
              <w:rPr>
                <w:rFonts w:hAnsi="標楷體" w:hint="eastAsia"/>
                <w:sz w:val="24"/>
                <w:szCs w:val="24"/>
              </w:rPr>
              <w:t>湯○○</w:t>
            </w:r>
            <w:r w:rsidRPr="00D7356A">
              <w:rPr>
                <w:rFonts w:hAnsi="標楷體" w:hint="eastAsia"/>
                <w:sz w:val="24"/>
                <w:szCs w:val="24"/>
              </w:rPr>
              <w:t>兒子，當時顏南全法官及黃泰鋒律師皆有在場。打球後，中午有在鴻禧球場用便餐。我不知道黃泰鋒為怡華公司委任之訴訟代理人，這是第一次見面，我知道黃泰鋒是律師。顏南全不用我介紹就跟翁茂鍾認識了，顏南全是在106年3</w:t>
            </w:r>
            <w:r w:rsidR="00F0754B" w:rsidRPr="00D7356A">
              <w:rPr>
                <w:rFonts w:hAnsi="標楷體" w:hint="eastAsia"/>
                <w:sz w:val="24"/>
                <w:szCs w:val="24"/>
              </w:rPr>
              <w:t>月至</w:t>
            </w:r>
            <w:r w:rsidRPr="00D7356A">
              <w:rPr>
                <w:rFonts w:hAnsi="標楷體" w:hint="eastAsia"/>
                <w:sz w:val="24"/>
                <w:szCs w:val="24"/>
              </w:rPr>
              <w:t>4月間退休。」</w:t>
            </w:r>
            <w:r w:rsidR="007C0C49" w:rsidRPr="00D7356A">
              <w:rPr>
                <w:rFonts w:hAnsi="標楷體" w:hint="eastAsia"/>
                <w:sz w:val="24"/>
                <w:szCs w:val="24"/>
              </w:rPr>
              <w:t>附件一之6，</w:t>
            </w:r>
            <w:r w:rsidRPr="00D7356A">
              <w:rPr>
                <w:rFonts w:hAnsi="標楷體" w:hint="eastAsia"/>
                <w:sz w:val="24"/>
                <w:szCs w:val="24"/>
              </w:rPr>
              <w:t>（詢問筆錄第15頁</w:t>
            </w:r>
            <w:r w:rsidRPr="00D7356A">
              <w:rPr>
                <w:rFonts w:hAnsi="標楷體"/>
                <w:sz w:val="24"/>
                <w:szCs w:val="24"/>
              </w:rPr>
              <w:t>）</w:t>
            </w:r>
          </w:p>
        </w:tc>
        <w:tc>
          <w:tcPr>
            <w:tcW w:w="3027" w:type="dxa"/>
            <w:vMerge w:val="restart"/>
          </w:tcPr>
          <w:p w:rsidR="009B7727" w:rsidRPr="00D7356A" w:rsidRDefault="009B7727" w:rsidP="009B7727">
            <w:pPr>
              <w:rPr>
                <w:rFonts w:hAnsi="標楷體"/>
                <w:sz w:val="24"/>
                <w:szCs w:val="24"/>
              </w:rPr>
            </w:pPr>
            <w:r w:rsidRPr="00D7356A">
              <w:rPr>
                <w:rFonts w:hAnsi="標楷體" w:hint="eastAsia"/>
                <w:sz w:val="24"/>
                <w:szCs w:val="24"/>
              </w:rPr>
              <w:t>黃泰鋒為本案翁茂鍾委任之怡華公司訴訟代理人</w:t>
            </w:r>
          </w:p>
        </w:tc>
      </w:tr>
      <w:tr w:rsidR="00F77515" w:rsidRPr="00D7356A" w:rsidTr="007C0C49">
        <w:tc>
          <w:tcPr>
            <w:tcW w:w="568" w:type="dxa"/>
            <w:vMerge/>
          </w:tcPr>
          <w:p w:rsidR="009B7727" w:rsidRPr="00D7356A" w:rsidRDefault="009B7727" w:rsidP="009B7727">
            <w:pPr>
              <w:spacing w:line="300" w:lineRule="exact"/>
              <w:rPr>
                <w:rFonts w:hAnsi="標楷體"/>
                <w:sz w:val="24"/>
                <w:szCs w:val="24"/>
              </w:rPr>
            </w:pPr>
          </w:p>
        </w:tc>
        <w:tc>
          <w:tcPr>
            <w:tcW w:w="2416" w:type="dxa"/>
          </w:tcPr>
          <w:p w:rsidR="00C75D42" w:rsidRPr="00D7356A" w:rsidRDefault="009B7727" w:rsidP="009B7727">
            <w:pPr>
              <w:rPr>
                <w:rFonts w:hAnsi="標楷體"/>
                <w:sz w:val="24"/>
                <w:szCs w:val="24"/>
              </w:rPr>
            </w:pPr>
            <w:r w:rsidRPr="00D7356A">
              <w:rPr>
                <w:rFonts w:hAnsi="標楷體" w:hint="eastAsia"/>
                <w:sz w:val="24"/>
                <w:szCs w:val="24"/>
              </w:rPr>
              <w:t>0745鴻禧球場</w:t>
            </w:r>
          </w:p>
          <w:p w:rsidR="009B7727" w:rsidRPr="00D7356A" w:rsidRDefault="00252E83" w:rsidP="009B7727">
            <w:pPr>
              <w:rPr>
                <w:rFonts w:hAnsi="標楷體"/>
                <w:sz w:val="24"/>
                <w:szCs w:val="24"/>
              </w:rPr>
            </w:pPr>
            <w:r w:rsidRPr="00D7356A">
              <w:rPr>
                <w:rFonts w:hAnsi="標楷體" w:hint="eastAsia"/>
                <w:sz w:val="24"/>
                <w:szCs w:val="24"/>
              </w:rPr>
              <w:t>湯○○</w:t>
            </w:r>
            <w:r w:rsidR="009B7727" w:rsidRPr="00D7356A">
              <w:rPr>
                <w:rFonts w:hAnsi="標楷體" w:hint="eastAsia"/>
                <w:sz w:val="24"/>
                <w:szCs w:val="24"/>
              </w:rPr>
              <w:t>請打球2組 由本人邀約</w:t>
            </w:r>
            <w:r w:rsidR="0027607A" w:rsidRPr="00D7356A">
              <w:rPr>
                <w:rFonts w:hAnsi="標楷體" w:hint="eastAsia"/>
                <w:sz w:val="24"/>
                <w:szCs w:val="24"/>
              </w:rPr>
              <w:t>李○○</w:t>
            </w:r>
            <w:r w:rsidRPr="00D7356A">
              <w:rPr>
                <w:rFonts w:hAnsi="標楷體" w:hint="eastAsia"/>
                <w:sz w:val="24"/>
                <w:szCs w:val="24"/>
              </w:rPr>
              <w:t>院長</w:t>
            </w:r>
            <w:r w:rsidR="009B7727" w:rsidRPr="00D7356A">
              <w:rPr>
                <w:rFonts w:hAnsi="標楷體" w:hint="eastAsia"/>
                <w:sz w:val="24"/>
                <w:szCs w:val="24"/>
              </w:rPr>
              <w:t>、</w:t>
            </w:r>
            <w:r w:rsidR="0027607A" w:rsidRPr="00D7356A">
              <w:rPr>
                <w:rFonts w:hAnsi="標楷體" w:hint="eastAsia"/>
                <w:sz w:val="24"/>
                <w:szCs w:val="24"/>
              </w:rPr>
              <w:t>李○○</w:t>
            </w:r>
            <w:r w:rsidRPr="00D7356A">
              <w:rPr>
                <w:rFonts w:hAnsi="標楷體" w:hint="eastAsia"/>
                <w:sz w:val="24"/>
                <w:szCs w:val="24"/>
              </w:rPr>
              <w:t>副院長</w:t>
            </w:r>
            <w:r w:rsidR="009B7727" w:rsidRPr="00D7356A">
              <w:rPr>
                <w:rFonts w:hAnsi="標楷體" w:hint="eastAsia"/>
                <w:sz w:val="24"/>
                <w:szCs w:val="24"/>
              </w:rPr>
              <w:t>、顏南全最高法院法官、石木欽最高法院法官、黃泰鋒律師、</w:t>
            </w:r>
            <w:r w:rsidR="00172571" w:rsidRPr="00D7356A">
              <w:rPr>
                <w:rFonts w:hAnsi="標楷體" w:hint="eastAsia"/>
                <w:sz w:val="24"/>
                <w:szCs w:val="24"/>
              </w:rPr>
              <w:t>湯○○</w:t>
            </w:r>
          </w:p>
          <w:p w:rsidR="009B7727" w:rsidRPr="00D7356A" w:rsidRDefault="009B7727" w:rsidP="009B7727">
            <w:pPr>
              <w:rPr>
                <w:rFonts w:hAnsi="標楷體"/>
                <w:sz w:val="24"/>
                <w:szCs w:val="24"/>
              </w:rPr>
            </w:pPr>
            <w:r w:rsidRPr="00D7356A">
              <w:rPr>
                <w:rFonts w:hAnsi="標楷體" w:hint="eastAsia"/>
                <w:sz w:val="24"/>
                <w:szCs w:val="24"/>
              </w:rPr>
              <w:t>1330 鴻禧球場午餐</w:t>
            </w:r>
          </w:p>
        </w:tc>
        <w:tc>
          <w:tcPr>
            <w:tcW w:w="2970" w:type="dxa"/>
            <w:gridSpan w:val="2"/>
            <w:vMerge/>
          </w:tcPr>
          <w:p w:rsidR="009B7727" w:rsidRPr="00D7356A" w:rsidRDefault="009B7727" w:rsidP="009B7727">
            <w:pPr>
              <w:rPr>
                <w:rFonts w:hAnsi="標楷體"/>
                <w:sz w:val="24"/>
                <w:szCs w:val="24"/>
              </w:rPr>
            </w:pPr>
          </w:p>
        </w:tc>
        <w:tc>
          <w:tcPr>
            <w:tcW w:w="3027" w:type="dxa"/>
            <w:vMerge/>
          </w:tcPr>
          <w:p w:rsidR="009B7727" w:rsidRPr="00D7356A" w:rsidRDefault="009B7727" w:rsidP="009B7727">
            <w:pPr>
              <w:rPr>
                <w:rFonts w:hAnsi="標楷體"/>
                <w:sz w:val="24"/>
                <w:szCs w:val="24"/>
              </w:rPr>
            </w:pPr>
          </w:p>
        </w:tc>
      </w:tr>
    </w:tbl>
    <w:p w:rsidR="008453FC" w:rsidRPr="00D7356A" w:rsidRDefault="008453FC" w:rsidP="009B7727">
      <w:pPr>
        <w:pStyle w:val="5"/>
        <w:numPr>
          <w:ilvl w:val="0"/>
          <w:numId w:val="0"/>
        </w:numPr>
        <w:spacing w:line="200" w:lineRule="exact"/>
        <w:ind w:left="2041"/>
      </w:pPr>
    </w:p>
    <w:p w:rsidR="0091440A" w:rsidRPr="00D7356A" w:rsidRDefault="0091440A" w:rsidP="0091440A">
      <w:pPr>
        <w:pStyle w:val="51"/>
        <w:ind w:left="2041" w:firstLine="680"/>
      </w:pPr>
      <w:r w:rsidRPr="00D7356A">
        <w:rPr>
          <w:rFonts w:hint="eastAsia"/>
        </w:rPr>
        <w:t>臺北地院88年度重訴字第2831號案件</w:t>
      </w:r>
      <w:r w:rsidR="00977D82" w:rsidRPr="00D7356A">
        <w:rPr>
          <w:rFonts w:hAnsi="標楷體" w:hint="eastAsia"/>
        </w:rPr>
        <w:t>，</w:t>
      </w:r>
      <w:r w:rsidRPr="00D7356A">
        <w:rPr>
          <w:rFonts w:hint="eastAsia"/>
        </w:rPr>
        <w:t>係</w:t>
      </w:r>
      <w:r w:rsidR="00CF49A2" w:rsidRPr="00D7356A">
        <w:rPr>
          <w:rFonts w:hint="eastAsia"/>
        </w:rPr>
        <w:t>巴黎銀行請求怡華公司美金</w:t>
      </w:r>
      <w:r w:rsidR="00520336" w:rsidRPr="00D7356A">
        <w:rPr>
          <w:rFonts w:hint="eastAsia"/>
        </w:rPr>
        <w:t>1千萬</w:t>
      </w:r>
      <w:r w:rsidR="00CF49A2" w:rsidRPr="00D7356A">
        <w:rPr>
          <w:rFonts w:hint="eastAsia"/>
        </w:rPr>
        <w:t>本票損害債權</w:t>
      </w:r>
      <w:r w:rsidRPr="00D7356A">
        <w:rPr>
          <w:rFonts w:hint="eastAsia"/>
        </w:rPr>
        <w:t>事件，該案審理期間依記事本內容，如前所</w:t>
      </w:r>
      <w:r w:rsidR="00977D82" w:rsidRPr="00D7356A">
        <w:rPr>
          <w:rFonts w:hint="eastAsia"/>
        </w:rPr>
        <w:t>述，確</w:t>
      </w:r>
      <w:r w:rsidRPr="00D7356A">
        <w:rPr>
          <w:rFonts w:hint="eastAsia"/>
        </w:rPr>
        <w:t>有其</w:t>
      </w:r>
      <w:r w:rsidR="008855C3" w:rsidRPr="00D7356A">
        <w:rPr>
          <w:rFonts w:hint="eastAsia"/>
        </w:rPr>
        <w:t>真實性</w:t>
      </w:r>
      <w:r w:rsidRPr="00D7356A">
        <w:rPr>
          <w:rFonts w:hint="eastAsia"/>
        </w:rPr>
        <w:t>，</w:t>
      </w:r>
      <w:r w:rsidR="00231CAD" w:rsidRPr="00D7356A">
        <w:rPr>
          <w:rFonts w:hint="eastAsia"/>
        </w:rPr>
        <w:t>被彈劾人</w:t>
      </w:r>
      <w:r w:rsidR="00977D82" w:rsidRPr="00D7356A">
        <w:rPr>
          <w:rFonts w:hint="eastAsia"/>
        </w:rPr>
        <w:t>於</w:t>
      </w:r>
      <w:r w:rsidRPr="00D7356A">
        <w:rPr>
          <w:rFonts w:hint="eastAsia"/>
        </w:rPr>
        <w:t>司法院訪談</w:t>
      </w:r>
      <w:r w:rsidR="00977D82" w:rsidRPr="00D7356A">
        <w:rPr>
          <w:rFonts w:hint="eastAsia"/>
        </w:rPr>
        <w:t>時</w:t>
      </w:r>
      <w:r w:rsidRPr="00D7356A">
        <w:rPr>
          <w:rFonts w:hint="eastAsia"/>
        </w:rPr>
        <w:t>稱：「這件事情我有印象，這是當時</w:t>
      </w:r>
      <w:r w:rsidR="00252E83" w:rsidRPr="00D7356A">
        <w:rPr>
          <w:rFonts w:hint="eastAsia"/>
        </w:rPr>
        <w:t>湯○○</w:t>
      </w:r>
      <w:r w:rsidRPr="00D7356A">
        <w:rPr>
          <w:rFonts w:hint="eastAsia"/>
        </w:rPr>
        <w:t>請我們在鴻禧球場打球，</w:t>
      </w:r>
      <w:r w:rsidR="00172571" w:rsidRPr="00D7356A">
        <w:rPr>
          <w:rFonts w:hint="eastAsia"/>
        </w:rPr>
        <w:t>湯○○</w:t>
      </w:r>
      <w:r w:rsidRPr="00D7356A">
        <w:rPr>
          <w:rFonts w:hint="eastAsia"/>
        </w:rPr>
        <w:t>是</w:t>
      </w:r>
      <w:r w:rsidR="00252E83" w:rsidRPr="00D7356A">
        <w:rPr>
          <w:rFonts w:hint="eastAsia"/>
        </w:rPr>
        <w:t>湯○○</w:t>
      </w:r>
      <w:r w:rsidRPr="00D7356A">
        <w:rPr>
          <w:rFonts w:hint="eastAsia"/>
        </w:rPr>
        <w:t>兒子，當時顏南全法官及黃泰鋒律師皆有在場。打球後，中午有在鴻禧球場用便餐。我不知道黃泰鋒為怡華公司委任之訴訟代理人，這是第</w:t>
      </w:r>
      <w:r w:rsidR="009B7727" w:rsidRPr="00D7356A">
        <w:rPr>
          <w:rFonts w:hint="eastAsia"/>
        </w:rPr>
        <w:t>1</w:t>
      </w:r>
      <w:r w:rsidRPr="00D7356A">
        <w:rPr>
          <w:rFonts w:hint="eastAsia"/>
        </w:rPr>
        <w:t>次見面，我知道黃泰鋒是律師。顏南全不用我介紹就跟翁茂鍾認識了，顏南全是在106年3</w:t>
      </w:r>
      <w:r w:rsidR="00F0754B" w:rsidRPr="00D7356A">
        <w:rPr>
          <w:rFonts w:hint="eastAsia"/>
        </w:rPr>
        <w:t>月至</w:t>
      </w:r>
      <w:r w:rsidRPr="00D7356A">
        <w:rPr>
          <w:rFonts w:hint="eastAsia"/>
        </w:rPr>
        <w:t>4月間退休。」（</w:t>
      </w:r>
      <w:r w:rsidR="00466B7D" w:rsidRPr="00D7356A">
        <w:rPr>
          <w:rFonts w:hint="eastAsia"/>
        </w:rPr>
        <w:t>附件一之6，</w:t>
      </w:r>
      <w:r w:rsidRPr="00D7356A">
        <w:rPr>
          <w:rFonts w:hint="eastAsia"/>
        </w:rPr>
        <w:t>詢問筆錄第15頁）</w:t>
      </w:r>
      <w:r w:rsidR="00DB47C2" w:rsidRPr="00D7356A">
        <w:rPr>
          <w:rFonts w:hAnsi="標楷體" w:hint="eastAsia"/>
        </w:rPr>
        <w:t>。</w:t>
      </w:r>
      <w:r w:rsidRPr="00D7356A">
        <w:rPr>
          <w:rFonts w:hint="eastAsia"/>
        </w:rPr>
        <w:t>按88年12月7日</w:t>
      </w:r>
      <w:r w:rsidRPr="00D7356A">
        <w:rPr>
          <w:rFonts w:hint="eastAsia"/>
        </w:rPr>
        <w:tab/>
      </w:r>
      <w:r w:rsidR="00977D82" w:rsidRPr="00D7356A">
        <w:rPr>
          <w:rFonts w:hint="eastAsia"/>
        </w:rPr>
        <w:t>巴黎銀行提</w:t>
      </w:r>
      <w:r w:rsidRPr="00D7356A">
        <w:rPr>
          <w:rFonts w:hint="eastAsia"/>
        </w:rPr>
        <w:t>告怡華</w:t>
      </w:r>
      <w:r w:rsidR="00977D82" w:rsidRPr="00D7356A">
        <w:rPr>
          <w:rFonts w:hint="eastAsia"/>
        </w:rPr>
        <w:t>公司</w:t>
      </w:r>
      <w:r w:rsidRPr="00D7356A">
        <w:rPr>
          <w:rFonts w:hint="eastAsia"/>
        </w:rPr>
        <w:t>損害賠償（臺北地方法院88年度重訴字第2831號</w:t>
      </w:r>
      <w:r w:rsidRPr="00D7356A">
        <w:rPr>
          <w:rFonts w:hint="eastAsia"/>
        </w:rPr>
        <w:tab/>
      </w:r>
      <w:r w:rsidR="009B7727" w:rsidRPr="00D7356A">
        <w:rPr>
          <w:rFonts w:hint="eastAsia"/>
        </w:rPr>
        <w:t>；</w:t>
      </w:r>
      <w:r w:rsidR="00466B7D" w:rsidRPr="00D7356A">
        <w:rPr>
          <w:rFonts w:hint="eastAsia"/>
        </w:rPr>
        <w:t>附件三，</w:t>
      </w:r>
      <w:r w:rsidRPr="00D7356A">
        <w:rPr>
          <w:rFonts w:hint="eastAsia"/>
        </w:rPr>
        <w:t>筆錄卷</w:t>
      </w:r>
      <w:r w:rsidR="009B7727" w:rsidRPr="00D7356A">
        <w:rPr>
          <w:rFonts w:hint="eastAsia"/>
        </w:rPr>
        <w:t>頁</w:t>
      </w:r>
      <w:r w:rsidRPr="00D7356A">
        <w:rPr>
          <w:rFonts w:hint="eastAsia"/>
        </w:rPr>
        <w:t>253）</w:t>
      </w:r>
      <w:r w:rsidR="00977D82" w:rsidRPr="00D7356A">
        <w:rPr>
          <w:rFonts w:hint="eastAsia"/>
        </w:rPr>
        <w:t>怡華公司</w:t>
      </w:r>
      <w:r w:rsidR="00354A0F" w:rsidRPr="00D7356A">
        <w:rPr>
          <w:rFonts w:hint="eastAsia"/>
        </w:rPr>
        <w:t>所</w:t>
      </w:r>
      <w:r w:rsidRPr="00D7356A">
        <w:rPr>
          <w:rFonts w:hint="eastAsia"/>
        </w:rPr>
        <w:t>委任律師為黃泰鋒律師與李嘉典律師，</w:t>
      </w:r>
      <w:r w:rsidR="00231CAD" w:rsidRPr="00D7356A">
        <w:rPr>
          <w:rFonts w:hint="eastAsia"/>
        </w:rPr>
        <w:t>被彈劾人</w:t>
      </w:r>
      <w:r w:rsidRPr="00D7356A">
        <w:rPr>
          <w:rFonts w:hint="eastAsia"/>
        </w:rPr>
        <w:t>於司法院訪談時承認有打球之事實，</w:t>
      </w:r>
      <w:r w:rsidR="008855C3" w:rsidRPr="00D7356A">
        <w:rPr>
          <w:rFonts w:hint="eastAsia"/>
        </w:rPr>
        <w:t>且如前述對於</w:t>
      </w:r>
      <w:r w:rsidR="00CF49A2" w:rsidRPr="00D7356A">
        <w:rPr>
          <w:rFonts w:hint="eastAsia"/>
        </w:rPr>
        <w:t>翁茂鍾所涉</w:t>
      </w:r>
      <w:r w:rsidR="008855C3" w:rsidRPr="00D7356A">
        <w:rPr>
          <w:rFonts w:hint="eastAsia"/>
        </w:rPr>
        <w:t>案件知之甚詳</w:t>
      </w:r>
      <w:r w:rsidR="008855C3" w:rsidRPr="00D7356A">
        <w:rPr>
          <w:rFonts w:hAnsi="標楷體" w:hint="eastAsia"/>
        </w:rPr>
        <w:t>，</w:t>
      </w:r>
      <w:r w:rsidR="00DB47C2" w:rsidRPr="00D7356A">
        <w:rPr>
          <w:rFonts w:hAnsi="標楷體" w:hint="eastAsia"/>
        </w:rPr>
        <w:t>卻</w:t>
      </w:r>
      <w:r w:rsidR="00CF49A2" w:rsidRPr="00D7356A">
        <w:rPr>
          <w:rFonts w:hAnsi="標楷體" w:hint="eastAsia"/>
        </w:rPr>
        <w:t>仍</w:t>
      </w:r>
      <w:r w:rsidR="008855C3" w:rsidRPr="00D7356A">
        <w:rPr>
          <w:rFonts w:hint="eastAsia"/>
        </w:rPr>
        <w:t>毫</w:t>
      </w:r>
      <w:r w:rsidRPr="00D7356A">
        <w:rPr>
          <w:rFonts w:hint="eastAsia"/>
        </w:rPr>
        <w:t>不避嫌而與翁茂鍾及其所委任訴訟代理人、辯護人一同不當飲宴與球敘</w:t>
      </w:r>
      <w:r w:rsidR="00354A0F" w:rsidRPr="00D7356A">
        <w:rPr>
          <w:rFonts w:hAnsi="標楷體" w:hint="eastAsia"/>
        </w:rPr>
        <w:t>，</w:t>
      </w:r>
      <w:r w:rsidR="00DB47C2" w:rsidRPr="00D7356A">
        <w:rPr>
          <w:rFonts w:hAnsi="標楷體" w:hint="eastAsia"/>
        </w:rPr>
        <w:t>自有違法官守則</w:t>
      </w:r>
      <w:r w:rsidRPr="00D7356A">
        <w:rPr>
          <w:rFonts w:hint="eastAsia"/>
        </w:rPr>
        <w:t>。</w:t>
      </w:r>
    </w:p>
    <w:p w:rsidR="0091440A" w:rsidRPr="00D7356A" w:rsidRDefault="00E64466" w:rsidP="005036D4">
      <w:pPr>
        <w:pStyle w:val="5"/>
      </w:pPr>
      <w:r w:rsidRPr="00D7356A">
        <w:rPr>
          <w:rFonts w:hint="eastAsia"/>
        </w:rPr>
        <w:t>高院</w:t>
      </w:r>
      <w:r w:rsidR="0091440A" w:rsidRPr="00D7356A">
        <w:rPr>
          <w:rFonts w:hint="eastAsia"/>
        </w:rPr>
        <w:t>95年度金上字第2號</w:t>
      </w:r>
      <w:r w:rsidR="005036D4" w:rsidRPr="00D7356A">
        <w:rPr>
          <w:rFonts w:hint="eastAsia"/>
        </w:rPr>
        <w:t>百利案件（巴黎銀行請求損害賠償案）</w:t>
      </w:r>
      <w:r w:rsidR="0091440A" w:rsidRPr="00D7356A">
        <w:rPr>
          <w:rFonts w:hint="eastAsia"/>
        </w:rPr>
        <w:t>審理期間</w:t>
      </w:r>
      <w:r w:rsidR="00BB2FC4" w:rsidRPr="00D7356A">
        <w:rPr>
          <w:rFonts w:hAnsi="標楷體" w:hint="eastAsia"/>
        </w:rPr>
        <w:t>，</w:t>
      </w:r>
      <w:r w:rsidR="00231CAD" w:rsidRPr="00D7356A">
        <w:rPr>
          <w:rFonts w:hAnsi="標楷體" w:hint="eastAsia"/>
        </w:rPr>
        <w:t>被彈劾人</w:t>
      </w:r>
      <w:r w:rsidR="00BB2FC4" w:rsidRPr="00D7356A">
        <w:rPr>
          <w:rFonts w:hAnsi="標楷體" w:hint="eastAsia"/>
        </w:rPr>
        <w:t>與翁茂鍾及訴訟代理人</w:t>
      </w:r>
      <w:r w:rsidR="00BB2FC4" w:rsidRPr="00D7356A">
        <w:rPr>
          <w:rFonts w:hAnsi="標楷體" w:hint="eastAsia"/>
        </w:rPr>
        <w:tab/>
        <w:t>李嘉典律師不當飲宴</w:t>
      </w:r>
      <w:r w:rsidR="003D3330" w:rsidRPr="00D7356A">
        <w:rPr>
          <w:rFonts w:hint="eastAsia"/>
        </w:rPr>
        <w:t>：</w:t>
      </w:r>
    </w:p>
    <w:tbl>
      <w:tblPr>
        <w:tblStyle w:val="af6"/>
        <w:tblW w:w="8981" w:type="dxa"/>
        <w:tblInd w:w="-147" w:type="dxa"/>
        <w:tblLook w:val="04A0" w:firstRow="1" w:lastRow="0" w:firstColumn="1" w:lastColumn="0" w:noHBand="0" w:noVBand="1"/>
      </w:tblPr>
      <w:tblGrid>
        <w:gridCol w:w="568"/>
        <w:gridCol w:w="2409"/>
        <w:gridCol w:w="1985"/>
        <w:gridCol w:w="1134"/>
        <w:gridCol w:w="2885"/>
      </w:tblGrid>
      <w:tr w:rsidR="00F77515" w:rsidRPr="00D7356A" w:rsidTr="00FF4A8E">
        <w:tc>
          <w:tcPr>
            <w:tcW w:w="568" w:type="dxa"/>
            <w:vAlign w:val="center"/>
          </w:tcPr>
          <w:p w:rsidR="003D3330" w:rsidRPr="00D7356A" w:rsidRDefault="003D3330" w:rsidP="00BA2417">
            <w:pPr>
              <w:spacing w:line="300" w:lineRule="exact"/>
              <w:jc w:val="center"/>
              <w:rPr>
                <w:rFonts w:hAnsi="標楷體"/>
                <w:sz w:val="24"/>
                <w:szCs w:val="24"/>
              </w:rPr>
            </w:pPr>
            <w:r w:rsidRPr="00D7356A">
              <w:rPr>
                <w:rFonts w:hAnsi="標楷體" w:hint="eastAsia"/>
                <w:sz w:val="24"/>
                <w:szCs w:val="24"/>
              </w:rPr>
              <w:t>案號</w:t>
            </w:r>
          </w:p>
        </w:tc>
        <w:tc>
          <w:tcPr>
            <w:tcW w:w="4394" w:type="dxa"/>
            <w:gridSpan w:val="2"/>
            <w:vAlign w:val="center"/>
          </w:tcPr>
          <w:p w:rsidR="003D3330" w:rsidRPr="00D7356A" w:rsidRDefault="00354A0F" w:rsidP="00354A0F">
            <w:pPr>
              <w:spacing w:line="300" w:lineRule="exact"/>
              <w:jc w:val="center"/>
              <w:rPr>
                <w:rFonts w:hAnsi="標楷體"/>
                <w:sz w:val="24"/>
                <w:szCs w:val="24"/>
              </w:rPr>
            </w:pPr>
            <w:r w:rsidRPr="00D7356A">
              <w:rPr>
                <w:rFonts w:hAnsi="標楷體" w:hint="eastAsia"/>
                <w:bCs/>
                <w:sz w:val="24"/>
                <w:szCs w:val="24"/>
              </w:rPr>
              <w:t>高院95年度金上字第2號案件</w:t>
            </w:r>
          </w:p>
        </w:tc>
        <w:tc>
          <w:tcPr>
            <w:tcW w:w="1134" w:type="dxa"/>
            <w:vAlign w:val="center"/>
          </w:tcPr>
          <w:p w:rsidR="003D3330" w:rsidRPr="00D7356A" w:rsidRDefault="003D3330" w:rsidP="00BA2417">
            <w:pPr>
              <w:spacing w:line="300" w:lineRule="exact"/>
              <w:ind w:rightChars="-32" w:right="-109"/>
              <w:jc w:val="center"/>
              <w:rPr>
                <w:rFonts w:hAnsi="標楷體"/>
                <w:sz w:val="24"/>
                <w:szCs w:val="24"/>
              </w:rPr>
            </w:pPr>
            <w:r w:rsidRPr="00D7356A">
              <w:rPr>
                <w:rFonts w:hAnsi="標楷體" w:hint="eastAsia"/>
                <w:sz w:val="24"/>
                <w:szCs w:val="24"/>
              </w:rPr>
              <w:t>扣案物編號</w:t>
            </w:r>
          </w:p>
        </w:tc>
        <w:tc>
          <w:tcPr>
            <w:tcW w:w="2885" w:type="dxa"/>
            <w:vAlign w:val="center"/>
          </w:tcPr>
          <w:p w:rsidR="003D3330" w:rsidRPr="00D7356A" w:rsidRDefault="003D3330" w:rsidP="00BA2417">
            <w:pPr>
              <w:spacing w:line="300" w:lineRule="exact"/>
              <w:jc w:val="center"/>
              <w:rPr>
                <w:rFonts w:hAnsi="標楷體"/>
                <w:sz w:val="24"/>
                <w:szCs w:val="24"/>
              </w:rPr>
            </w:pPr>
            <w:r w:rsidRPr="00D7356A">
              <w:rPr>
                <w:rFonts w:hAnsi="標楷體" w:hint="eastAsia"/>
                <w:sz w:val="24"/>
                <w:szCs w:val="24"/>
              </w:rPr>
              <w:t>扣案物編號A16記事本</w:t>
            </w:r>
          </w:p>
          <w:p w:rsidR="003D3330" w:rsidRPr="00D7356A" w:rsidRDefault="003D3330" w:rsidP="00216A5E">
            <w:pPr>
              <w:spacing w:line="300" w:lineRule="exact"/>
              <w:ind w:leftChars="-33" w:left="-11" w:rightChars="-59" w:right="-201" w:hangingChars="42" w:hanging="101"/>
              <w:jc w:val="center"/>
              <w:rPr>
                <w:rFonts w:hAnsi="標楷體"/>
                <w:spacing w:val="-10"/>
                <w:sz w:val="24"/>
                <w:szCs w:val="24"/>
              </w:rPr>
            </w:pPr>
            <w:r w:rsidRPr="00D7356A">
              <w:rPr>
                <w:rFonts w:hAnsi="標楷體" w:hint="eastAsia"/>
                <w:spacing w:val="-10"/>
                <w:sz w:val="24"/>
                <w:szCs w:val="24"/>
              </w:rPr>
              <w:t>（</w:t>
            </w:r>
            <w:r w:rsidR="007C0C49" w:rsidRPr="00D7356A">
              <w:rPr>
                <w:rFonts w:hAnsi="標楷體" w:hint="eastAsia"/>
                <w:spacing w:val="-10"/>
                <w:sz w:val="24"/>
                <w:szCs w:val="24"/>
              </w:rPr>
              <w:t>附件二，</w:t>
            </w:r>
            <w:r w:rsidRPr="00D7356A">
              <w:rPr>
                <w:rFonts w:hAnsi="標楷體" w:hint="eastAsia"/>
                <w:spacing w:val="-10"/>
                <w:sz w:val="24"/>
                <w:szCs w:val="24"/>
              </w:rPr>
              <w:t>證據卷第83頁）</w:t>
            </w:r>
          </w:p>
        </w:tc>
      </w:tr>
      <w:tr w:rsidR="00F77515" w:rsidRPr="00D7356A" w:rsidTr="00FF4A8E">
        <w:tc>
          <w:tcPr>
            <w:tcW w:w="568" w:type="dxa"/>
            <w:vAlign w:val="center"/>
          </w:tcPr>
          <w:p w:rsidR="003D3330" w:rsidRPr="00D7356A" w:rsidRDefault="003D3330" w:rsidP="00BA2417">
            <w:pPr>
              <w:spacing w:line="300" w:lineRule="exact"/>
              <w:jc w:val="center"/>
              <w:rPr>
                <w:rFonts w:hAnsi="標楷體"/>
                <w:sz w:val="24"/>
                <w:szCs w:val="24"/>
              </w:rPr>
            </w:pPr>
            <w:r w:rsidRPr="00D7356A">
              <w:rPr>
                <w:rFonts w:hAnsi="標楷體" w:hint="eastAsia"/>
                <w:sz w:val="24"/>
                <w:szCs w:val="24"/>
              </w:rPr>
              <w:t>編號</w:t>
            </w:r>
          </w:p>
        </w:tc>
        <w:tc>
          <w:tcPr>
            <w:tcW w:w="2409" w:type="dxa"/>
            <w:vAlign w:val="center"/>
          </w:tcPr>
          <w:p w:rsidR="003D3330" w:rsidRPr="00D7356A" w:rsidRDefault="003D3330" w:rsidP="00BA2417">
            <w:pPr>
              <w:spacing w:line="300" w:lineRule="exact"/>
              <w:jc w:val="center"/>
              <w:rPr>
                <w:rFonts w:hAnsi="標楷體"/>
                <w:sz w:val="24"/>
                <w:szCs w:val="24"/>
              </w:rPr>
            </w:pPr>
            <w:r w:rsidRPr="00D7356A">
              <w:rPr>
                <w:rFonts w:hAnsi="標楷體" w:hint="eastAsia"/>
                <w:sz w:val="24"/>
                <w:szCs w:val="24"/>
              </w:rPr>
              <w:t>翁茂鍾記事內容</w:t>
            </w:r>
          </w:p>
        </w:tc>
        <w:tc>
          <w:tcPr>
            <w:tcW w:w="3119" w:type="dxa"/>
            <w:gridSpan w:val="2"/>
            <w:vAlign w:val="center"/>
          </w:tcPr>
          <w:p w:rsidR="003D3330" w:rsidRPr="00D7356A" w:rsidRDefault="003D3330" w:rsidP="00BA2417">
            <w:pPr>
              <w:spacing w:line="300" w:lineRule="exact"/>
              <w:jc w:val="center"/>
              <w:rPr>
                <w:rFonts w:hAnsi="標楷體"/>
                <w:sz w:val="24"/>
                <w:szCs w:val="24"/>
              </w:rPr>
            </w:pPr>
            <w:r w:rsidRPr="00D7356A">
              <w:rPr>
                <w:rFonts w:hAnsi="標楷體" w:hint="eastAsia"/>
                <w:sz w:val="24"/>
                <w:szCs w:val="24"/>
              </w:rPr>
              <w:t>司法院訪談石木欽說詞</w:t>
            </w:r>
          </w:p>
        </w:tc>
        <w:tc>
          <w:tcPr>
            <w:tcW w:w="2885" w:type="dxa"/>
            <w:vAlign w:val="center"/>
          </w:tcPr>
          <w:p w:rsidR="003D3330" w:rsidRPr="00D7356A" w:rsidRDefault="003D3330" w:rsidP="00BA2417">
            <w:pPr>
              <w:spacing w:line="30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FF4A8E">
        <w:tc>
          <w:tcPr>
            <w:tcW w:w="568" w:type="dxa"/>
            <w:vMerge w:val="restart"/>
          </w:tcPr>
          <w:p w:rsidR="003D3330" w:rsidRPr="00D7356A" w:rsidRDefault="003D3330" w:rsidP="003D3330">
            <w:pPr>
              <w:spacing w:line="300" w:lineRule="exact"/>
              <w:rPr>
                <w:rFonts w:hAnsi="標楷體"/>
                <w:sz w:val="24"/>
                <w:szCs w:val="24"/>
              </w:rPr>
            </w:pPr>
            <w:r w:rsidRPr="00D7356A">
              <w:rPr>
                <w:rFonts w:hAnsi="標楷體" w:hint="eastAsia"/>
                <w:sz w:val="24"/>
                <w:szCs w:val="24"/>
              </w:rPr>
              <w:t>1</w:t>
            </w:r>
          </w:p>
        </w:tc>
        <w:tc>
          <w:tcPr>
            <w:tcW w:w="2409" w:type="dxa"/>
          </w:tcPr>
          <w:p w:rsidR="003D3330" w:rsidRPr="00D7356A" w:rsidRDefault="003D3330" w:rsidP="003D3330">
            <w:pPr>
              <w:rPr>
                <w:rFonts w:hAnsi="標楷體"/>
                <w:sz w:val="24"/>
                <w:szCs w:val="24"/>
              </w:rPr>
            </w:pPr>
            <w:r w:rsidRPr="00D7356A">
              <w:rPr>
                <w:rFonts w:hAnsi="標楷體" w:hint="eastAsia"/>
                <w:sz w:val="24"/>
                <w:szCs w:val="24"/>
              </w:rPr>
              <w:t>95.06.28（星期三）</w:t>
            </w:r>
          </w:p>
        </w:tc>
        <w:tc>
          <w:tcPr>
            <w:tcW w:w="3119" w:type="dxa"/>
            <w:gridSpan w:val="2"/>
            <w:vMerge w:val="restart"/>
          </w:tcPr>
          <w:p w:rsidR="003D3330" w:rsidRPr="00D7356A" w:rsidRDefault="003D3330" w:rsidP="00205A3F">
            <w:pPr>
              <w:spacing w:line="300" w:lineRule="exact"/>
              <w:rPr>
                <w:rFonts w:hAnsi="標楷體"/>
                <w:sz w:val="24"/>
                <w:szCs w:val="24"/>
              </w:rPr>
            </w:pPr>
            <w:r w:rsidRPr="00D7356A">
              <w:rPr>
                <w:rFonts w:hAnsi="標楷體" w:hint="eastAsia"/>
                <w:sz w:val="24"/>
                <w:szCs w:val="24"/>
              </w:rPr>
              <w:t>「應該是有……至於95年6月28日在晶華的飲宴，是黃泰鋒宴請筆記有業務聯繫或合夥人李嘉典、我、顏南全、</w:t>
            </w:r>
            <w:r w:rsidR="00DC39A9" w:rsidRPr="00D7356A">
              <w:rPr>
                <w:rFonts w:hAnsi="標楷體" w:hint="eastAsia"/>
                <w:sz w:val="24"/>
                <w:szCs w:val="24"/>
              </w:rPr>
              <w:t>邱○○</w:t>
            </w:r>
            <w:r w:rsidRPr="00D7356A">
              <w:rPr>
                <w:rFonts w:hAnsi="標楷體" w:hint="eastAsia"/>
                <w:sz w:val="24"/>
                <w:szCs w:val="24"/>
              </w:rPr>
              <w:t>、</w:t>
            </w:r>
            <w:r w:rsidR="005F5553" w:rsidRPr="00D7356A">
              <w:rPr>
                <w:rFonts w:hAnsi="標楷體" w:hint="eastAsia"/>
                <w:sz w:val="24"/>
                <w:szCs w:val="24"/>
              </w:rPr>
              <w:t>劉○○</w:t>
            </w:r>
            <w:r w:rsidRPr="00D7356A">
              <w:rPr>
                <w:rFonts w:hAnsi="標楷體" w:hint="eastAsia"/>
                <w:sz w:val="24"/>
                <w:szCs w:val="24"/>
              </w:rPr>
              <w:t>、</w:t>
            </w:r>
            <w:r w:rsidR="0062474C" w:rsidRPr="00D7356A">
              <w:rPr>
                <w:rFonts w:hAnsi="標楷體" w:hint="eastAsia"/>
                <w:sz w:val="24"/>
                <w:szCs w:val="24"/>
              </w:rPr>
              <w:t>周○○</w:t>
            </w:r>
            <w:r w:rsidRPr="00D7356A">
              <w:rPr>
                <w:rFonts w:hAnsi="標楷體" w:hint="eastAsia"/>
                <w:sz w:val="24"/>
                <w:szCs w:val="24"/>
              </w:rPr>
              <w:t>、</w:t>
            </w:r>
            <w:r w:rsidR="00DC39A9" w:rsidRPr="00D7356A">
              <w:rPr>
                <w:rFonts w:hAnsi="標楷體" w:hint="eastAsia"/>
                <w:sz w:val="24"/>
                <w:szCs w:val="24"/>
              </w:rPr>
              <w:t>吳○○</w:t>
            </w:r>
            <w:r w:rsidRPr="00D7356A">
              <w:rPr>
                <w:rFonts w:hAnsi="標楷體" w:hint="eastAsia"/>
                <w:sz w:val="24"/>
                <w:szCs w:val="24"/>
              </w:rPr>
              <w:t>（建設公司老闆）吃飯，至於其他幾位</w:t>
            </w:r>
            <w:r w:rsidR="00DC39A9" w:rsidRPr="00D7356A">
              <w:rPr>
                <w:rFonts w:hAnsi="標楷體" w:hint="eastAsia"/>
                <w:sz w:val="24"/>
                <w:szCs w:val="24"/>
              </w:rPr>
              <w:t>季○○</w:t>
            </w:r>
            <w:r w:rsidRPr="00D7356A">
              <w:rPr>
                <w:rFonts w:hAnsi="標楷體" w:hint="eastAsia"/>
                <w:sz w:val="24"/>
                <w:szCs w:val="24"/>
              </w:rPr>
              <w:t>、鍾</w:t>
            </w:r>
            <w:r w:rsidR="00C5678F" w:rsidRPr="00D7356A">
              <w:rPr>
                <w:rFonts w:hAnsi="標楷體" w:hint="eastAsia"/>
                <w:sz w:val="24"/>
                <w:szCs w:val="24"/>
              </w:rPr>
              <w:t>○○</w:t>
            </w:r>
            <w:r w:rsidRPr="00D7356A">
              <w:rPr>
                <w:rFonts w:hAnsi="標楷體" w:hint="eastAsia"/>
                <w:sz w:val="24"/>
                <w:szCs w:val="24"/>
              </w:rPr>
              <w:t>、</w:t>
            </w:r>
            <w:r w:rsidR="0027607A" w:rsidRPr="00D7356A">
              <w:rPr>
                <w:rFonts w:hAnsi="標楷體" w:hint="eastAsia"/>
                <w:sz w:val="24"/>
                <w:szCs w:val="24"/>
              </w:rPr>
              <w:t>李○○</w:t>
            </w:r>
            <w:r w:rsidRPr="00D7356A">
              <w:rPr>
                <w:rFonts w:hAnsi="標楷體" w:hint="eastAsia"/>
                <w:sz w:val="24"/>
                <w:szCs w:val="24"/>
              </w:rPr>
              <w:t>、</w:t>
            </w:r>
            <w:r w:rsidR="00DC39A9" w:rsidRPr="00D7356A">
              <w:rPr>
                <w:rFonts w:hAnsi="標楷體" w:hint="eastAsia"/>
                <w:sz w:val="24"/>
                <w:szCs w:val="24"/>
              </w:rPr>
              <w:t>顏○○</w:t>
            </w:r>
            <w:r w:rsidRPr="00D7356A">
              <w:rPr>
                <w:rFonts w:hAnsi="標楷體" w:hint="eastAsia"/>
                <w:sz w:val="24"/>
                <w:szCs w:val="24"/>
              </w:rPr>
              <w:t>、</w:t>
            </w:r>
            <w:r w:rsidR="00DC39A9" w:rsidRPr="00D7356A">
              <w:rPr>
                <w:rFonts w:hAnsi="標楷體" w:hint="eastAsia"/>
                <w:sz w:val="24"/>
                <w:szCs w:val="24"/>
              </w:rPr>
              <w:t>唐○○</w:t>
            </w:r>
            <w:r w:rsidRPr="00D7356A">
              <w:rPr>
                <w:rFonts w:hAnsi="標楷體" w:hint="eastAsia"/>
                <w:sz w:val="24"/>
                <w:szCs w:val="24"/>
              </w:rPr>
              <w:t>我都不認識。黃泰鋒因為以前跟我及顏南全打過球認識，可能因為這樣邀我跟顏南全一起去。黃泰鋒是我及顏南全於93年2月15日</w:t>
            </w:r>
            <w:r w:rsidR="00252E83" w:rsidRPr="00D7356A">
              <w:rPr>
                <w:rFonts w:hAnsi="標楷體" w:hint="eastAsia"/>
                <w:sz w:val="24"/>
                <w:szCs w:val="24"/>
              </w:rPr>
              <w:t>湯○○</w:t>
            </w:r>
            <w:r w:rsidRPr="00D7356A">
              <w:rPr>
                <w:rFonts w:hAnsi="標楷體" w:hint="eastAsia"/>
                <w:sz w:val="24"/>
                <w:szCs w:val="24"/>
              </w:rPr>
              <w:t>邀打球認識。」（</w:t>
            </w:r>
            <w:r w:rsidR="00FF4A8E" w:rsidRPr="00D7356A">
              <w:rPr>
                <w:rFonts w:hAnsi="標楷體" w:hint="eastAsia"/>
                <w:sz w:val="24"/>
                <w:szCs w:val="24"/>
              </w:rPr>
              <w:t>附件一之6，</w:t>
            </w:r>
            <w:r w:rsidRPr="00D7356A">
              <w:rPr>
                <w:rFonts w:hAnsi="標楷體" w:hint="eastAsia"/>
                <w:sz w:val="24"/>
                <w:szCs w:val="24"/>
              </w:rPr>
              <w:t>詢問筆錄第16</w:t>
            </w:r>
            <w:r w:rsidR="00205A3F" w:rsidRPr="00D7356A">
              <w:rPr>
                <w:rFonts w:hAnsi="標楷體" w:hint="eastAsia"/>
                <w:sz w:val="24"/>
                <w:szCs w:val="24"/>
              </w:rPr>
              <w:t>、</w:t>
            </w:r>
            <w:r w:rsidRPr="00D7356A">
              <w:rPr>
                <w:rFonts w:hAnsi="標楷體" w:hint="eastAsia"/>
                <w:sz w:val="24"/>
                <w:szCs w:val="24"/>
              </w:rPr>
              <w:t>17頁</w:t>
            </w:r>
            <w:r w:rsidRPr="00D7356A">
              <w:rPr>
                <w:rFonts w:hAnsi="標楷體"/>
                <w:sz w:val="24"/>
                <w:szCs w:val="24"/>
              </w:rPr>
              <w:t>）</w:t>
            </w:r>
          </w:p>
        </w:tc>
        <w:tc>
          <w:tcPr>
            <w:tcW w:w="2885" w:type="dxa"/>
            <w:vMerge w:val="restart"/>
          </w:tcPr>
          <w:p w:rsidR="003D3330" w:rsidRPr="00D7356A" w:rsidRDefault="003D3330" w:rsidP="00830AA6">
            <w:pPr>
              <w:numPr>
                <w:ilvl w:val="0"/>
                <w:numId w:val="18"/>
              </w:numPr>
              <w:overflowPunct/>
              <w:autoSpaceDE/>
              <w:autoSpaceDN/>
              <w:rPr>
                <w:rFonts w:hAnsi="標楷體"/>
                <w:sz w:val="24"/>
                <w:szCs w:val="24"/>
              </w:rPr>
            </w:pPr>
            <w:r w:rsidRPr="00D7356A">
              <w:rPr>
                <w:rFonts w:hAnsi="標楷體" w:hint="eastAsia"/>
                <w:sz w:val="24"/>
                <w:szCs w:val="24"/>
              </w:rPr>
              <w:t>李嘉典為怡華公司</w:t>
            </w:r>
            <w:r w:rsidR="00354A0F" w:rsidRPr="00D7356A">
              <w:rPr>
                <w:rFonts w:hAnsi="標楷體" w:hint="eastAsia"/>
                <w:sz w:val="24"/>
                <w:szCs w:val="24"/>
              </w:rPr>
              <w:t>所委任的</w:t>
            </w:r>
            <w:r w:rsidRPr="00D7356A">
              <w:rPr>
                <w:rFonts w:hAnsi="標楷體" w:hint="eastAsia"/>
                <w:sz w:val="24"/>
                <w:szCs w:val="24"/>
              </w:rPr>
              <w:t>訴訟代理人</w:t>
            </w:r>
          </w:p>
          <w:p w:rsidR="003D3330" w:rsidRPr="00D7356A" w:rsidRDefault="003D3330" w:rsidP="00830AA6">
            <w:pPr>
              <w:numPr>
                <w:ilvl w:val="0"/>
                <w:numId w:val="18"/>
              </w:numPr>
              <w:overflowPunct/>
              <w:autoSpaceDE/>
              <w:autoSpaceDN/>
              <w:rPr>
                <w:rFonts w:hAnsi="標楷體"/>
                <w:sz w:val="24"/>
                <w:szCs w:val="24"/>
              </w:rPr>
            </w:pPr>
            <w:r w:rsidRPr="00D7356A">
              <w:rPr>
                <w:rFonts w:hAnsi="標楷體" w:hint="eastAsia"/>
                <w:sz w:val="24"/>
                <w:szCs w:val="24"/>
              </w:rPr>
              <w:t>時間為</w:t>
            </w:r>
            <w:r w:rsidR="00E64466" w:rsidRPr="00D7356A">
              <w:rPr>
                <w:rFonts w:hAnsi="標楷體" w:hint="eastAsia"/>
                <w:sz w:val="24"/>
                <w:szCs w:val="24"/>
              </w:rPr>
              <w:t>高院</w:t>
            </w:r>
            <w:r w:rsidRPr="00D7356A">
              <w:rPr>
                <w:rFonts w:hAnsi="標楷體" w:hint="eastAsia"/>
                <w:sz w:val="24"/>
                <w:szCs w:val="24"/>
              </w:rPr>
              <w:t>95年度金上字第2號案件95.06.27準備程序翌日</w:t>
            </w:r>
          </w:p>
        </w:tc>
      </w:tr>
      <w:tr w:rsidR="00F77515" w:rsidRPr="00D7356A" w:rsidTr="00FF4A8E">
        <w:tc>
          <w:tcPr>
            <w:tcW w:w="568" w:type="dxa"/>
            <w:vMerge/>
          </w:tcPr>
          <w:p w:rsidR="003D3330" w:rsidRPr="00D7356A" w:rsidRDefault="003D3330" w:rsidP="003D3330">
            <w:pPr>
              <w:spacing w:line="300" w:lineRule="exact"/>
              <w:rPr>
                <w:rFonts w:hAnsi="標楷體"/>
                <w:sz w:val="24"/>
                <w:szCs w:val="24"/>
              </w:rPr>
            </w:pPr>
          </w:p>
        </w:tc>
        <w:tc>
          <w:tcPr>
            <w:tcW w:w="2409" w:type="dxa"/>
          </w:tcPr>
          <w:p w:rsidR="003D3330" w:rsidRPr="00D7356A" w:rsidRDefault="003D3330" w:rsidP="003D3330">
            <w:pPr>
              <w:widowControl/>
              <w:spacing w:line="300" w:lineRule="exact"/>
              <w:ind w:left="3"/>
              <w:rPr>
                <w:rFonts w:hAnsi="標楷體" w:cs="新細明體"/>
                <w:kern w:val="0"/>
                <w:sz w:val="24"/>
                <w:szCs w:val="24"/>
              </w:rPr>
            </w:pPr>
            <w:r w:rsidRPr="00D7356A">
              <w:rPr>
                <w:rFonts w:hAnsi="標楷體" w:cs="新細明體" w:hint="eastAsia"/>
                <w:kern w:val="0"/>
                <w:sz w:val="24"/>
                <w:szCs w:val="24"/>
              </w:rPr>
              <w:t>1830晶華黃泰鋒宴李嘉典、石木欽、顏南全、</w:t>
            </w:r>
            <w:r w:rsidR="00DC39A9" w:rsidRPr="00D7356A">
              <w:rPr>
                <w:rFonts w:hAnsi="標楷體" w:cs="新細明體" w:hint="eastAsia"/>
                <w:kern w:val="0"/>
                <w:sz w:val="24"/>
                <w:szCs w:val="24"/>
              </w:rPr>
              <w:t>季○○</w:t>
            </w:r>
            <w:r w:rsidRPr="00D7356A">
              <w:rPr>
                <w:rFonts w:hAnsi="標楷體" w:cs="新細明體" w:hint="eastAsia"/>
                <w:kern w:val="0"/>
                <w:sz w:val="24"/>
                <w:szCs w:val="24"/>
              </w:rPr>
              <w:t>、</w:t>
            </w:r>
            <w:r w:rsidR="00DC39A9" w:rsidRPr="00D7356A">
              <w:rPr>
                <w:rFonts w:hAnsi="標楷體" w:cs="新細明體" w:hint="eastAsia"/>
                <w:kern w:val="0"/>
                <w:sz w:val="24"/>
                <w:szCs w:val="24"/>
              </w:rPr>
              <w:t>邱○○</w:t>
            </w:r>
            <w:r w:rsidRPr="00D7356A">
              <w:rPr>
                <w:rFonts w:hAnsi="標楷體" w:cs="新細明體" w:hint="eastAsia"/>
                <w:kern w:val="0"/>
                <w:sz w:val="24"/>
                <w:szCs w:val="24"/>
              </w:rPr>
              <w:t>、</w:t>
            </w:r>
            <w:r w:rsidR="00DC39A9" w:rsidRPr="00D7356A">
              <w:rPr>
                <w:rFonts w:hAnsi="標楷體" w:cs="新細明體" w:hint="eastAsia"/>
                <w:kern w:val="0"/>
                <w:sz w:val="24"/>
                <w:szCs w:val="24"/>
              </w:rPr>
              <w:t>鐘○○</w:t>
            </w:r>
            <w:r w:rsidRPr="00D7356A">
              <w:rPr>
                <w:rFonts w:hAnsi="標楷體" w:cs="新細明體" w:hint="eastAsia"/>
                <w:kern w:val="0"/>
                <w:sz w:val="24"/>
                <w:szCs w:val="24"/>
              </w:rPr>
              <w:t>、</w:t>
            </w:r>
            <w:r w:rsidR="0027607A" w:rsidRPr="00D7356A">
              <w:rPr>
                <w:rFonts w:hAnsi="標楷體" w:cs="新細明體" w:hint="eastAsia"/>
                <w:kern w:val="0"/>
                <w:sz w:val="24"/>
                <w:szCs w:val="24"/>
              </w:rPr>
              <w:t>李○○</w:t>
            </w:r>
            <w:r w:rsidRPr="00D7356A">
              <w:rPr>
                <w:rFonts w:hAnsi="標楷體" w:cs="新細明體" w:hint="eastAsia"/>
                <w:kern w:val="0"/>
                <w:sz w:val="24"/>
                <w:szCs w:val="24"/>
              </w:rPr>
              <w:t>、</w:t>
            </w:r>
            <w:r w:rsidR="00DC39A9" w:rsidRPr="00D7356A">
              <w:rPr>
                <w:rFonts w:hAnsi="標楷體" w:cs="新細明體" w:hint="eastAsia"/>
                <w:kern w:val="0"/>
                <w:sz w:val="24"/>
                <w:szCs w:val="24"/>
              </w:rPr>
              <w:t>顏○○</w:t>
            </w:r>
            <w:r w:rsidRPr="00D7356A">
              <w:rPr>
                <w:rFonts w:hAnsi="標楷體" w:cs="新細明體" w:hint="eastAsia"/>
                <w:kern w:val="0"/>
                <w:sz w:val="24"/>
                <w:szCs w:val="24"/>
              </w:rPr>
              <w:t>、</w:t>
            </w:r>
            <w:r w:rsidR="00DC39A9" w:rsidRPr="00D7356A">
              <w:rPr>
                <w:rFonts w:hAnsi="標楷體" w:cs="新細明體" w:hint="eastAsia"/>
                <w:kern w:val="0"/>
                <w:sz w:val="24"/>
                <w:szCs w:val="24"/>
              </w:rPr>
              <w:t>唐○○</w:t>
            </w:r>
            <w:r w:rsidRPr="00D7356A">
              <w:rPr>
                <w:rFonts w:hAnsi="標楷體" w:cs="新細明體" w:hint="eastAsia"/>
                <w:kern w:val="0"/>
                <w:sz w:val="24"/>
                <w:szCs w:val="24"/>
              </w:rPr>
              <w:t>、</w:t>
            </w:r>
            <w:r w:rsidR="005F5553" w:rsidRPr="00D7356A">
              <w:rPr>
                <w:rFonts w:hAnsi="標楷體" w:cs="新細明體" w:hint="eastAsia"/>
                <w:kern w:val="0"/>
                <w:sz w:val="24"/>
                <w:szCs w:val="24"/>
              </w:rPr>
              <w:t>劉○○</w:t>
            </w:r>
            <w:r w:rsidRPr="00D7356A">
              <w:rPr>
                <w:rFonts w:hAnsi="標楷體" w:cs="新細明體" w:hint="eastAsia"/>
                <w:kern w:val="0"/>
                <w:sz w:val="24"/>
                <w:szCs w:val="24"/>
              </w:rPr>
              <w:t>、</w:t>
            </w:r>
            <w:r w:rsidR="0062474C" w:rsidRPr="00D7356A">
              <w:rPr>
                <w:rFonts w:hAnsi="標楷體" w:cs="新細明體" w:hint="eastAsia"/>
                <w:kern w:val="0"/>
                <w:sz w:val="24"/>
                <w:szCs w:val="24"/>
              </w:rPr>
              <w:t>周○○</w:t>
            </w:r>
            <w:r w:rsidRPr="00D7356A">
              <w:rPr>
                <w:rFonts w:hAnsi="標楷體" w:cs="新細明體" w:hint="eastAsia"/>
                <w:kern w:val="0"/>
                <w:sz w:val="24"/>
                <w:szCs w:val="24"/>
              </w:rPr>
              <w:t>、</w:t>
            </w:r>
            <w:r w:rsidR="00DC39A9" w:rsidRPr="00D7356A">
              <w:rPr>
                <w:rFonts w:hAnsi="標楷體" w:cs="新細明體" w:hint="eastAsia"/>
                <w:kern w:val="0"/>
                <w:sz w:val="24"/>
                <w:szCs w:val="24"/>
              </w:rPr>
              <w:t>吳○○</w:t>
            </w:r>
            <w:r w:rsidRPr="00D7356A">
              <w:rPr>
                <w:rFonts w:hAnsi="標楷體" w:cs="新細明體" w:hint="eastAsia"/>
                <w:kern w:val="0"/>
                <w:sz w:val="24"/>
                <w:szCs w:val="24"/>
              </w:rPr>
              <w:t>、</w:t>
            </w:r>
            <w:r w:rsidR="00DC39A9" w:rsidRPr="00D7356A">
              <w:rPr>
                <w:rFonts w:hAnsi="標楷體" w:cs="新細明體" w:hint="eastAsia"/>
                <w:kern w:val="0"/>
                <w:sz w:val="24"/>
                <w:szCs w:val="24"/>
              </w:rPr>
              <w:t>施○○</w:t>
            </w:r>
          </w:p>
        </w:tc>
        <w:tc>
          <w:tcPr>
            <w:tcW w:w="3119" w:type="dxa"/>
            <w:gridSpan w:val="2"/>
            <w:vMerge/>
          </w:tcPr>
          <w:p w:rsidR="003D3330" w:rsidRPr="00D7356A" w:rsidRDefault="003D3330" w:rsidP="003D3330">
            <w:pPr>
              <w:spacing w:line="300" w:lineRule="exact"/>
              <w:rPr>
                <w:rFonts w:hAnsi="標楷體"/>
                <w:sz w:val="24"/>
                <w:szCs w:val="24"/>
              </w:rPr>
            </w:pPr>
          </w:p>
        </w:tc>
        <w:tc>
          <w:tcPr>
            <w:tcW w:w="2885" w:type="dxa"/>
            <w:vMerge/>
          </w:tcPr>
          <w:p w:rsidR="003D3330" w:rsidRPr="00D7356A" w:rsidRDefault="003D3330" w:rsidP="003D3330">
            <w:pPr>
              <w:rPr>
                <w:rFonts w:hAnsi="標楷體"/>
                <w:sz w:val="24"/>
                <w:szCs w:val="24"/>
              </w:rPr>
            </w:pPr>
          </w:p>
        </w:tc>
      </w:tr>
      <w:tr w:rsidR="00F77515" w:rsidRPr="00D7356A" w:rsidTr="00FF4A8E">
        <w:tc>
          <w:tcPr>
            <w:tcW w:w="568" w:type="dxa"/>
            <w:vMerge w:val="restart"/>
          </w:tcPr>
          <w:p w:rsidR="003D3330" w:rsidRPr="00D7356A" w:rsidRDefault="003D3330" w:rsidP="003D3330">
            <w:pPr>
              <w:spacing w:line="300" w:lineRule="exact"/>
              <w:rPr>
                <w:rFonts w:hAnsi="標楷體"/>
                <w:sz w:val="24"/>
                <w:szCs w:val="24"/>
              </w:rPr>
            </w:pPr>
            <w:r w:rsidRPr="00D7356A">
              <w:rPr>
                <w:rFonts w:hAnsi="標楷體" w:hint="eastAsia"/>
                <w:sz w:val="24"/>
                <w:szCs w:val="24"/>
              </w:rPr>
              <w:t>2</w:t>
            </w:r>
          </w:p>
        </w:tc>
        <w:tc>
          <w:tcPr>
            <w:tcW w:w="2409" w:type="dxa"/>
          </w:tcPr>
          <w:p w:rsidR="003D3330" w:rsidRPr="00D7356A" w:rsidRDefault="003D3330" w:rsidP="003D3330">
            <w:pPr>
              <w:rPr>
                <w:rFonts w:hAnsi="標楷體" w:cs="新細明體"/>
                <w:kern w:val="0"/>
                <w:sz w:val="24"/>
                <w:szCs w:val="24"/>
              </w:rPr>
            </w:pPr>
            <w:r w:rsidRPr="00D7356A">
              <w:rPr>
                <w:rFonts w:hAnsi="標楷體" w:cs="新細明體" w:hint="eastAsia"/>
                <w:kern w:val="0"/>
                <w:sz w:val="24"/>
                <w:szCs w:val="24"/>
              </w:rPr>
              <w:t>97.02.21（星期四）</w:t>
            </w:r>
          </w:p>
        </w:tc>
        <w:tc>
          <w:tcPr>
            <w:tcW w:w="3119" w:type="dxa"/>
            <w:gridSpan w:val="2"/>
            <w:vMerge w:val="restart"/>
          </w:tcPr>
          <w:p w:rsidR="003D3330" w:rsidRPr="00D7356A" w:rsidRDefault="003D3330" w:rsidP="00FF4A8E">
            <w:pPr>
              <w:spacing w:line="300" w:lineRule="exact"/>
              <w:rPr>
                <w:rFonts w:hAnsi="標楷體"/>
                <w:sz w:val="24"/>
                <w:szCs w:val="24"/>
              </w:rPr>
            </w:pPr>
            <w:r w:rsidRPr="00D7356A">
              <w:rPr>
                <w:rFonts w:hAnsi="標楷體" w:hint="eastAsia"/>
                <w:sz w:val="24"/>
                <w:szCs w:val="24"/>
              </w:rPr>
              <w:t>「應該是有.97年2月21日於喜來登B2是因為我兒子要結婚，我們去試吃喜宴餐廳一起</w:t>
            </w:r>
            <w:r w:rsidR="00BD4C34" w:rsidRPr="00D7356A">
              <w:rPr>
                <w:rFonts w:hAnsi="標楷體" w:hint="eastAsia"/>
                <w:sz w:val="24"/>
                <w:szCs w:val="24"/>
              </w:rPr>
              <w:t>坐</w:t>
            </w:r>
            <w:r w:rsidRPr="00D7356A">
              <w:rPr>
                <w:rFonts w:hAnsi="標楷體" w:hint="eastAsia"/>
                <w:sz w:val="24"/>
                <w:szCs w:val="24"/>
              </w:rPr>
              <w:t>一桌。因為我太太向來很少參加應酬，</w:t>
            </w:r>
            <w:r w:rsidR="00DC39A9" w:rsidRPr="00D7356A">
              <w:rPr>
                <w:rFonts w:hAnsi="標楷體" w:hint="eastAsia"/>
                <w:sz w:val="24"/>
                <w:szCs w:val="24"/>
              </w:rPr>
              <w:t>邱○○</w:t>
            </w:r>
            <w:r w:rsidRPr="00D7356A">
              <w:rPr>
                <w:rFonts w:hAnsi="標楷體" w:hint="eastAsia"/>
                <w:sz w:val="24"/>
                <w:szCs w:val="24"/>
              </w:rPr>
              <w:t>是醫生，雖然筆記是記載黃泰鋒宴請。我想起來了，DAVEE是黃泰鋒介紹與我認識，說DAVEE跟喜來登廚師很熟，所以黃泰鋒、李嘉典、DAVEE、秦台生、顏南全、</w:t>
            </w:r>
            <w:r w:rsidR="00DC39A9" w:rsidRPr="00D7356A">
              <w:rPr>
                <w:rFonts w:hAnsi="標楷體" w:hint="eastAsia"/>
                <w:sz w:val="24"/>
                <w:szCs w:val="24"/>
              </w:rPr>
              <w:t>楊○○</w:t>
            </w:r>
            <w:r w:rsidRPr="00D7356A">
              <w:rPr>
                <w:rFonts w:hAnsi="標楷體" w:hint="eastAsia"/>
                <w:sz w:val="24"/>
                <w:szCs w:val="24"/>
              </w:rPr>
              <w:t>、林奇福、</w:t>
            </w:r>
            <w:r w:rsidR="00DC39A9" w:rsidRPr="00D7356A">
              <w:rPr>
                <w:rFonts w:hAnsi="標楷體" w:hint="eastAsia"/>
                <w:sz w:val="24"/>
                <w:szCs w:val="24"/>
              </w:rPr>
              <w:t>邱○○</w:t>
            </w:r>
            <w:r w:rsidRPr="00D7356A">
              <w:rPr>
                <w:rFonts w:hAnsi="標楷體" w:hint="eastAsia"/>
                <w:sz w:val="24"/>
                <w:szCs w:val="24"/>
              </w:rPr>
              <w:t>夫婦一同與我們在喜來登B2試吃喜宴餐點。另黃泰鋒及李嘉典好像是合夥律師或有業務往來。」(</w:t>
            </w:r>
            <w:r w:rsidR="00FF4A8E" w:rsidRPr="00D7356A">
              <w:rPr>
                <w:rFonts w:hAnsi="標楷體" w:hint="eastAsia"/>
                <w:sz w:val="24"/>
                <w:szCs w:val="24"/>
              </w:rPr>
              <w:t>附件一之6，</w:t>
            </w:r>
            <w:r w:rsidRPr="00D7356A">
              <w:rPr>
                <w:rFonts w:hAnsi="標楷體" w:hint="eastAsia"/>
                <w:sz w:val="24"/>
                <w:szCs w:val="24"/>
              </w:rPr>
              <w:t>詢問筆錄第17頁)</w:t>
            </w:r>
          </w:p>
        </w:tc>
        <w:tc>
          <w:tcPr>
            <w:tcW w:w="2885" w:type="dxa"/>
            <w:vMerge w:val="restart"/>
          </w:tcPr>
          <w:p w:rsidR="003D3330" w:rsidRPr="00D7356A" w:rsidRDefault="003D3330" w:rsidP="00354A0F">
            <w:pPr>
              <w:rPr>
                <w:rFonts w:hAnsi="標楷體"/>
                <w:sz w:val="24"/>
                <w:szCs w:val="24"/>
              </w:rPr>
            </w:pPr>
            <w:r w:rsidRPr="00D7356A">
              <w:rPr>
                <w:rFonts w:hAnsi="標楷體" w:hint="eastAsia"/>
                <w:sz w:val="24"/>
                <w:szCs w:val="24"/>
              </w:rPr>
              <w:t>李嘉典為怡華公司</w:t>
            </w:r>
            <w:r w:rsidR="00354A0F" w:rsidRPr="00D7356A">
              <w:rPr>
                <w:rFonts w:hAnsi="標楷體" w:hint="eastAsia"/>
                <w:sz w:val="24"/>
                <w:szCs w:val="24"/>
              </w:rPr>
              <w:t>所委任的</w:t>
            </w:r>
            <w:r w:rsidRPr="00D7356A">
              <w:rPr>
                <w:rFonts w:hAnsi="標楷體" w:hint="eastAsia"/>
                <w:sz w:val="24"/>
                <w:szCs w:val="24"/>
              </w:rPr>
              <w:t>訴訟代理人</w:t>
            </w:r>
          </w:p>
        </w:tc>
      </w:tr>
      <w:tr w:rsidR="00F77515" w:rsidRPr="00D7356A" w:rsidTr="00FF4A8E">
        <w:tc>
          <w:tcPr>
            <w:tcW w:w="568" w:type="dxa"/>
            <w:vMerge/>
          </w:tcPr>
          <w:p w:rsidR="003D3330" w:rsidRPr="00D7356A" w:rsidRDefault="003D3330" w:rsidP="003D3330">
            <w:pPr>
              <w:spacing w:line="300" w:lineRule="exact"/>
              <w:rPr>
                <w:rFonts w:hAnsi="標楷體"/>
                <w:sz w:val="24"/>
                <w:szCs w:val="24"/>
              </w:rPr>
            </w:pPr>
          </w:p>
        </w:tc>
        <w:tc>
          <w:tcPr>
            <w:tcW w:w="2409" w:type="dxa"/>
          </w:tcPr>
          <w:p w:rsidR="003D3330" w:rsidRPr="00D7356A" w:rsidRDefault="003D3330" w:rsidP="003D3330">
            <w:pPr>
              <w:widowControl/>
              <w:spacing w:line="320" w:lineRule="exact"/>
              <w:rPr>
                <w:rFonts w:hAnsi="標楷體"/>
                <w:sz w:val="24"/>
                <w:szCs w:val="24"/>
              </w:rPr>
            </w:pPr>
            <w:r w:rsidRPr="00D7356A">
              <w:rPr>
                <w:rFonts w:hAnsi="標楷體" w:cs="新細明體" w:hint="eastAsia"/>
                <w:kern w:val="0"/>
                <w:sz w:val="24"/>
                <w:szCs w:val="24"/>
              </w:rPr>
              <w:t>1830喜來登B2星廳黃泰鋒宴李嘉典、DAVEE、秦台生、顏南全、</w:t>
            </w:r>
            <w:r w:rsidR="00DC39A9" w:rsidRPr="00D7356A">
              <w:rPr>
                <w:rFonts w:hAnsi="標楷體" w:cs="新細明體" w:hint="eastAsia"/>
                <w:kern w:val="0"/>
                <w:sz w:val="24"/>
                <w:szCs w:val="24"/>
              </w:rPr>
              <w:t>楊○○</w:t>
            </w:r>
            <w:r w:rsidRPr="00D7356A">
              <w:rPr>
                <w:rFonts w:hAnsi="標楷體" w:cs="新細明體" w:hint="eastAsia"/>
                <w:kern w:val="0"/>
                <w:sz w:val="24"/>
                <w:szCs w:val="24"/>
              </w:rPr>
              <w:t>、林奇福、</w:t>
            </w:r>
            <w:r w:rsidR="00DC39A9" w:rsidRPr="00D7356A">
              <w:rPr>
                <w:rFonts w:hAnsi="標楷體" w:cs="新細明體" w:hint="eastAsia"/>
                <w:kern w:val="0"/>
                <w:sz w:val="24"/>
                <w:szCs w:val="24"/>
              </w:rPr>
              <w:t>邱○○</w:t>
            </w:r>
            <w:r w:rsidRPr="00D7356A">
              <w:rPr>
                <w:rFonts w:hAnsi="標楷體" w:cs="新細明體" w:hint="eastAsia"/>
                <w:kern w:val="0"/>
                <w:sz w:val="24"/>
                <w:szCs w:val="24"/>
              </w:rPr>
              <w:t>夫婦、石木欽夫婦</w:t>
            </w:r>
          </w:p>
        </w:tc>
        <w:tc>
          <w:tcPr>
            <w:tcW w:w="3119" w:type="dxa"/>
            <w:gridSpan w:val="2"/>
            <w:vMerge/>
          </w:tcPr>
          <w:p w:rsidR="003D3330" w:rsidRPr="00D7356A" w:rsidRDefault="003D3330" w:rsidP="003D3330">
            <w:pPr>
              <w:rPr>
                <w:rFonts w:hAnsi="標楷體"/>
                <w:sz w:val="24"/>
                <w:szCs w:val="24"/>
              </w:rPr>
            </w:pPr>
          </w:p>
        </w:tc>
        <w:tc>
          <w:tcPr>
            <w:tcW w:w="2885" w:type="dxa"/>
            <w:vMerge/>
          </w:tcPr>
          <w:p w:rsidR="003D3330" w:rsidRPr="00D7356A" w:rsidRDefault="003D3330" w:rsidP="003D3330">
            <w:pPr>
              <w:rPr>
                <w:rFonts w:hAnsi="標楷體"/>
                <w:sz w:val="24"/>
                <w:szCs w:val="24"/>
              </w:rPr>
            </w:pPr>
          </w:p>
        </w:tc>
      </w:tr>
    </w:tbl>
    <w:p w:rsidR="003D3330" w:rsidRPr="00D7356A" w:rsidRDefault="003D3330" w:rsidP="00466B7D">
      <w:pPr>
        <w:pStyle w:val="5"/>
        <w:numPr>
          <w:ilvl w:val="0"/>
          <w:numId w:val="0"/>
        </w:numPr>
        <w:spacing w:line="200" w:lineRule="exact"/>
        <w:ind w:left="2041"/>
      </w:pPr>
    </w:p>
    <w:p w:rsidR="0091440A" w:rsidRPr="00D7356A" w:rsidRDefault="00E64466" w:rsidP="00190238">
      <w:pPr>
        <w:pStyle w:val="6"/>
        <w:numPr>
          <w:ilvl w:val="5"/>
          <w:numId w:val="1"/>
        </w:numPr>
      </w:pPr>
      <w:r w:rsidRPr="00D7356A">
        <w:rPr>
          <w:rFonts w:hint="eastAsia"/>
        </w:rPr>
        <w:t>高院</w:t>
      </w:r>
      <w:r w:rsidR="0091440A" w:rsidRPr="00D7356A">
        <w:rPr>
          <w:rFonts w:hint="eastAsia"/>
        </w:rPr>
        <w:t>95年度金上字第2號案件係巴黎銀行(即翁茂鍾記事本所載之百利案)與怡華公司債權案，編號</w:t>
      </w:r>
      <w:r w:rsidR="00216A5E" w:rsidRPr="00D7356A">
        <w:rPr>
          <w:rFonts w:hint="eastAsia"/>
        </w:rPr>
        <w:t>1</w:t>
      </w:r>
      <w:r w:rsidR="0091440A" w:rsidRPr="00D7356A">
        <w:rPr>
          <w:rFonts w:hint="eastAsia"/>
        </w:rPr>
        <w:t>所載因李嘉典為怡華公司</w:t>
      </w:r>
      <w:r w:rsidR="00354A0F" w:rsidRPr="00D7356A">
        <w:rPr>
          <w:rFonts w:hint="eastAsia"/>
        </w:rPr>
        <w:t>委任的</w:t>
      </w:r>
      <w:r w:rsidR="0091440A" w:rsidRPr="00D7356A">
        <w:rPr>
          <w:rFonts w:hint="eastAsia"/>
        </w:rPr>
        <w:t>訴訟代理人，</w:t>
      </w:r>
      <w:r w:rsidR="00231CAD" w:rsidRPr="00D7356A">
        <w:rPr>
          <w:rFonts w:hint="eastAsia"/>
        </w:rPr>
        <w:t>被彈劾人</w:t>
      </w:r>
      <w:r w:rsidR="00354A0F" w:rsidRPr="00D7356A">
        <w:rPr>
          <w:rFonts w:hint="eastAsia"/>
        </w:rPr>
        <w:t>未</w:t>
      </w:r>
      <w:r w:rsidR="0091440A" w:rsidRPr="00D7356A">
        <w:rPr>
          <w:rFonts w:hint="eastAsia"/>
        </w:rPr>
        <w:t>避嫌</w:t>
      </w:r>
      <w:r w:rsidR="00354A0F" w:rsidRPr="00D7356A">
        <w:rPr>
          <w:rFonts w:hAnsi="標楷體" w:hint="eastAsia"/>
        </w:rPr>
        <w:t>，而與同桌飲宴，</w:t>
      </w:r>
      <w:r w:rsidR="0091440A" w:rsidRPr="00D7356A">
        <w:rPr>
          <w:rFonts w:hint="eastAsia"/>
        </w:rPr>
        <w:t>有所不當。</w:t>
      </w:r>
    </w:p>
    <w:p w:rsidR="0091440A" w:rsidRPr="00D7356A" w:rsidRDefault="0091440A" w:rsidP="001440CD">
      <w:pPr>
        <w:pStyle w:val="6"/>
      </w:pPr>
      <w:r w:rsidRPr="00D7356A">
        <w:rPr>
          <w:rFonts w:hint="eastAsia"/>
        </w:rPr>
        <w:t>編號2部分，</w:t>
      </w:r>
      <w:r w:rsidR="00231CAD" w:rsidRPr="00D7356A">
        <w:rPr>
          <w:rFonts w:hint="eastAsia"/>
        </w:rPr>
        <w:t>被彈劾人</w:t>
      </w:r>
      <w:r w:rsidRPr="00D7356A">
        <w:rPr>
          <w:rFonts w:hint="eastAsia"/>
        </w:rPr>
        <w:t>於司法院訪談時稱：「應該是有97年2月21日於喜來登B2是因為我兒子要結婚，我們去試吃喜宴餐廳一起</w:t>
      </w:r>
      <w:r w:rsidR="00852052" w:rsidRPr="00D7356A">
        <w:rPr>
          <w:rFonts w:hint="eastAsia"/>
        </w:rPr>
        <w:t>坐</w:t>
      </w:r>
      <w:r w:rsidRPr="00D7356A">
        <w:rPr>
          <w:rFonts w:hint="eastAsia"/>
        </w:rPr>
        <w:t>一桌。因為我太太向來很少參加應酬，</w:t>
      </w:r>
      <w:r w:rsidR="00DC39A9" w:rsidRPr="00D7356A">
        <w:rPr>
          <w:rFonts w:hint="eastAsia"/>
        </w:rPr>
        <w:t>邱○○</w:t>
      </w:r>
      <w:r w:rsidRPr="00D7356A">
        <w:rPr>
          <w:rFonts w:hint="eastAsia"/>
        </w:rPr>
        <w:t>是醫生，雖然筆記是記載黃泰鋒宴請。我想起來了，DAVEE是黃泰鋒介紹與我認識，說DAVEE跟喜來登廚師很熟，所以黃泰鋒、李嘉典、DAVEE、秦台生、顏南全、</w:t>
      </w:r>
      <w:r w:rsidR="00DC39A9" w:rsidRPr="00D7356A">
        <w:rPr>
          <w:rFonts w:hint="eastAsia"/>
        </w:rPr>
        <w:t>楊○○</w:t>
      </w:r>
      <w:r w:rsidRPr="00D7356A">
        <w:rPr>
          <w:rFonts w:hint="eastAsia"/>
        </w:rPr>
        <w:t>、林奇福、</w:t>
      </w:r>
      <w:r w:rsidR="00DC39A9" w:rsidRPr="00D7356A">
        <w:rPr>
          <w:rFonts w:hint="eastAsia"/>
        </w:rPr>
        <w:t>邱○○</w:t>
      </w:r>
      <w:r w:rsidRPr="00D7356A">
        <w:rPr>
          <w:rFonts w:hint="eastAsia"/>
        </w:rPr>
        <w:t>夫婦一同與我們在喜來登B2試吃喜宴餐點。另黃泰鋒及李嘉典好像是合夥律師或有業務往來。」(</w:t>
      </w:r>
      <w:r w:rsidR="00216A5E" w:rsidRPr="00D7356A">
        <w:rPr>
          <w:rFonts w:hint="eastAsia"/>
        </w:rPr>
        <w:t>附件一之6，</w:t>
      </w:r>
      <w:r w:rsidRPr="00D7356A">
        <w:rPr>
          <w:rFonts w:hint="eastAsia"/>
        </w:rPr>
        <w:t>詢問筆錄第17頁)</w:t>
      </w:r>
      <w:r w:rsidR="001440CD" w:rsidRPr="00D7356A">
        <w:rPr>
          <w:rFonts w:hAnsi="標楷體" w:hint="eastAsia"/>
        </w:rPr>
        <w:t>。</w:t>
      </w:r>
      <w:r w:rsidR="00231CAD" w:rsidRPr="00D7356A">
        <w:rPr>
          <w:rFonts w:hint="eastAsia"/>
        </w:rPr>
        <w:t>被彈劾人</w:t>
      </w:r>
      <w:r w:rsidRPr="00D7356A">
        <w:rPr>
          <w:rFonts w:hint="eastAsia"/>
        </w:rPr>
        <w:t>在本院答辯時亦稱：此一餐會是</w:t>
      </w:r>
      <w:r w:rsidR="00231CAD" w:rsidRPr="00D7356A">
        <w:rPr>
          <w:rFonts w:hint="eastAsia"/>
        </w:rPr>
        <w:t>被彈劾人</w:t>
      </w:r>
      <w:r w:rsidRPr="00D7356A">
        <w:rPr>
          <w:rFonts w:hint="eastAsia"/>
        </w:rPr>
        <w:t>為長子娶媳</w:t>
      </w:r>
      <w:r w:rsidR="001440CD" w:rsidRPr="00D7356A">
        <w:rPr>
          <w:rFonts w:hAnsi="標楷體" w:hint="eastAsia"/>
        </w:rPr>
        <w:t>，</w:t>
      </w:r>
      <w:r w:rsidRPr="00D7356A">
        <w:rPr>
          <w:rFonts w:hint="eastAsia"/>
        </w:rPr>
        <w:t>而在該餐廳試吃二星期後之宴客桌菜，是由</w:t>
      </w:r>
      <w:r w:rsidR="00231CAD" w:rsidRPr="00D7356A">
        <w:rPr>
          <w:rFonts w:hint="eastAsia"/>
        </w:rPr>
        <w:t>被彈劾人</w:t>
      </w:r>
      <w:r w:rsidRPr="00D7356A">
        <w:rPr>
          <w:rFonts w:hint="eastAsia"/>
        </w:rPr>
        <w:t>付款等語，</w:t>
      </w:r>
      <w:r w:rsidR="001440CD" w:rsidRPr="00D7356A">
        <w:rPr>
          <w:rFonts w:hint="eastAsia"/>
        </w:rPr>
        <w:t>監察院</w:t>
      </w:r>
      <w:r w:rsidRPr="00D7356A">
        <w:rPr>
          <w:rFonts w:hint="eastAsia"/>
        </w:rPr>
        <w:t>判斷，當時</w:t>
      </w:r>
      <w:r w:rsidR="00231CAD" w:rsidRPr="00D7356A">
        <w:rPr>
          <w:rFonts w:hint="eastAsia"/>
        </w:rPr>
        <w:t>被彈劾人</w:t>
      </w:r>
      <w:r w:rsidRPr="00D7356A">
        <w:rPr>
          <w:rFonts w:hint="eastAsia"/>
        </w:rPr>
        <w:t>妻子</w:t>
      </w:r>
      <w:r w:rsidR="000960A4" w:rsidRPr="00D7356A">
        <w:rPr>
          <w:rFonts w:hint="eastAsia"/>
        </w:rPr>
        <w:t>也有</w:t>
      </w:r>
      <w:r w:rsidRPr="00D7356A">
        <w:rPr>
          <w:rFonts w:hint="eastAsia"/>
        </w:rPr>
        <w:t>參加，且與本案準備程序開庭時間95年6月27日相去甚遠，應</w:t>
      </w:r>
      <w:r w:rsidR="001440CD" w:rsidRPr="00D7356A">
        <w:rPr>
          <w:rFonts w:hint="eastAsia"/>
        </w:rPr>
        <w:t>係</w:t>
      </w:r>
      <w:r w:rsidRPr="00D7356A">
        <w:rPr>
          <w:rFonts w:hint="eastAsia"/>
        </w:rPr>
        <w:t>為娶媳而舉辦餐宴試吃，翁茂鍾係經人邀請到場，</w:t>
      </w:r>
      <w:r w:rsidR="001440CD" w:rsidRPr="00D7356A">
        <w:rPr>
          <w:rFonts w:hint="eastAsia"/>
        </w:rPr>
        <w:t>此節</w:t>
      </w:r>
      <w:r w:rsidR="00231CAD" w:rsidRPr="00D7356A">
        <w:rPr>
          <w:rFonts w:hint="eastAsia"/>
        </w:rPr>
        <w:t>被彈劾人</w:t>
      </w:r>
      <w:r w:rsidR="000960A4" w:rsidRPr="00D7356A">
        <w:rPr>
          <w:rFonts w:hint="eastAsia"/>
        </w:rPr>
        <w:t>所辯</w:t>
      </w:r>
      <w:r w:rsidR="001440CD" w:rsidRPr="00D7356A">
        <w:rPr>
          <w:rFonts w:hAnsi="標楷體" w:hint="eastAsia"/>
        </w:rPr>
        <w:t>，</w:t>
      </w:r>
      <w:r w:rsidR="000960A4" w:rsidRPr="00D7356A">
        <w:rPr>
          <w:rFonts w:hint="eastAsia"/>
        </w:rPr>
        <w:t>確屬</w:t>
      </w:r>
      <w:r w:rsidRPr="00D7356A">
        <w:rPr>
          <w:rFonts w:hint="eastAsia"/>
        </w:rPr>
        <w:t>可採。</w:t>
      </w:r>
    </w:p>
    <w:p w:rsidR="0091440A" w:rsidRPr="00D7356A" w:rsidRDefault="00C46E0B" w:rsidP="00C46E0B">
      <w:pPr>
        <w:pStyle w:val="5"/>
      </w:pPr>
      <w:r w:rsidRPr="00D7356A">
        <w:rPr>
          <w:rFonts w:hint="eastAsia"/>
        </w:rPr>
        <w:t>司法院移送</w:t>
      </w:r>
      <w:r w:rsidR="0091440A" w:rsidRPr="00D7356A">
        <w:rPr>
          <w:rFonts w:hint="eastAsia"/>
        </w:rPr>
        <w:t>最高法院98年度台上字第2173號判決後</w:t>
      </w:r>
      <w:r w:rsidRPr="00D7356A">
        <w:rPr>
          <w:rFonts w:hAnsi="標楷體" w:hint="eastAsia"/>
        </w:rPr>
        <w:t>，</w:t>
      </w:r>
      <w:r w:rsidR="00231CAD" w:rsidRPr="00D7356A">
        <w:rPr>
          <w:rFonts w:hAnsi="標楷體" w:hint="eastAsia"/>
        </w:rPr>
        <w:t>被彈劾人</w:t>
      </w:r>
      <w:r w:rsidRPr="00D7356A">
        <w:rPr>
          <w:rFonts w:hAnsi="標楷體" w:hint="eastAsia"/>
        </w:rPr>
        <w:t>與翁茂鍾及訴訟代理人李嘉典律師不當飲宴之情事，因</w:t>
      </w:r>
      <w:r w:rsidR="00231CAD" w:rsidRPr="00D7356A">
        <w:rPr>
          <w:rFonts w:hAnsi="標楷體" w:hint="eastAsia"/>
        </w:rPr>
        <w:t>被彈劾人</w:t>
      </w:r>
      <w:r w:rsidRPr="00D7356A">
        <w:rPr>
          <w:rFonts w:hAnsi="標楷體" w:hint="eastAsia"/>
        </w:rPr>
        <w:t>舉證明確，自應排除</w:t>
      </w:r>
      <w:r w:rsidR="00830AA6" w:rsidRPr="00D7356A">
        <w:rPr>
          <w:rFonts w:hint="eastAsia"/>
        </w:rPr>
        <w:t>：</w:t>
      </w:r>
    </w:p>
    <w:tbl>
      <w:tblPr>
        <w:tblStyle w:val="af6"/>
        <w:tblW w:w="8981" w:type="dxa"/>
        <w:tblInd w:w="-147" w:type="dxa"/>
        <w:tblLook w:val="04A0" w:firstRow="1" w:lastRow="0" w:firstColumn="1" w:lastColumn="0" w:noHBand="0" w:noVBand="1"/>
      </w:tblPr>
      <w:tblGrid>
        <w:gridCol w:w="568"/>
        <w:gridCol w:w="2126"/>
        <w:gridCol w:w="2268"/>
        <w:gridCol w:w="992"/>
        <w:gridCol w:w="3027"/>
      </w:tblGrid>
      <w:tr w:rsidR="00F77515" w:rsidRPr="00D7356A" w:rsidTr="00BA2417">
        <w:tc>
          <w:tcPr>
            <w:tcW w:w="568" w:type="dxa"/>
            <w:vAlign w:val="center"/>
          </w:tcPr>
          <w:p w:rsidR="00830AA6" w:rsidRPr="00D7356A" w:rsidRDefault="00830AA6" w:rsidP="00BA2417">
            <w:pPr>
              <w:spacing w:line="300" w:lineRule="exact"/>
              <w:jc w:val="center"/>
              <w:rPr>
                <w:rFonts w:hAnsi="標楷體"/>
                <w:sz w:val="24"/>
                <w:szCs w:val="24"/>
              </w:rPr>
            </w:pPr>
            <w:r w:rsidRPr="00D7356A">
              <w:rPr>
                <w:rFonts w:hAnsi="標楷體" w:hint="eastAsia"/>
                <w:sz w:val="24"/>
                <w:szCs w:val="24"/>
              </w:rPr>
              <w:t>案號</w:t>
            </w:r>
          </w:p>
        </w:tc>
        <w:tc>
          <w:tcPr>
            <w:tcW w:w="4394" w:type="dxa"/>
            <w:gridSpan w:val="2"/>
            <w:vAlign w:val="center"/>
          </w:tcPr>
          <w:p w:rsidR="00830AA6" w:rsidRPr="00D7356A" w:rsidRDefault="00354A0F" w:rsidP="00354A0F">
            <w:pPr>
              <w:spacing w:line="300" w:lineRule="exact"/>
              <w:jc w:val="center"/>
              <w:rPr>
                <w:rFonts w:hAnsi="標楷體"/>
                <w:sz w:val="24"/>
                <w:szCs w:val="24"/>
              </w:rPr>
            </w:pPr>
            <w:r w:rsidRPr="00D7356A">
              <w:rPr>
                <w:rFonts w:hAnsi="標楷體" w:hint="eastAsia"/>
                <w:bCs/>
                <w:sz w:val="24"/>
                <w:szCs w:val="24"/>
              </w:rPr>
              <w:t>最高法院98年度台上字第2173號案件</w:t>
            </w:r>
          </w:p>
        </w:tc>
        <w:tc>
          <w:tcPr>
            <w:tcW w:w="992" w:type="dxa"/>
            <w:vAlign w:val="center"/>
          </w:tcPr>
          <w:p w:rsidR="00830AA6" w:rsidRPr="00D7356A" w:rsidRDefault="00830AA6" w:rsidP="00BA2417">
            <w:pPr>
              <w:spacing w:line="300" w:lineRule="exact"/>
              <w:ind w:rightChars="-32" w:right="-109"/>
              <w:jc w:val="center"/>
              <w:rPr>
                <w:rFonts w:hAnsi="標楷體"/>
                <w:sz w:val="24"/>
                <w:szCs w:val="24"/>
              </w:rPr>
            </w:pPr>
            <w:r w:rsidRPr="00D7356A">
              <w:rPr>
                <w:rFonts w:hAnsi="標楷體" w:hint="eastAsia"/>
                <w:sz w:val="24"/>
                <w:szCs w:val="24"/>
              </w:rPr>
              <w:t>扣案物編號</w:t>
            </w:r>
          </w:p>
        </w:tc>
        <w:tc>
          <w:tcPr>
            <w:tcW w:w="3027" w:type="dxa"/>
            <w:vAlign w:val="center"/>
          </w:tcPr>
          <w:p w:rsidR="00830AA6" w:rsidRPr="00D7356A" w:rsidRDefault="00830AA6" w:rsidP="00BA2417">
            <w:pPr>
              <w:spacing w:line="300" w:lineRule="exact"/>
              <w:jc w:val="center"/>
              <w:rPr>
                <w:rFonts w:hAnsi="標楷體"/>
                <w:sz w:val="24"/>
                <w:szCs w:val="24"/>
              </w:rPr>
            </w:pPr>
            <w:r w:rsidRPr="00D7356A">
              <w:rPr>
                <w:rFonts w:hAnsi="標楷體" w:hint="eastAsia"/>
                <w:sz w:val="24"/>
                <w:szCs w:val="24"/>
              </w:rPr>
              <w:t>扣案物編號A16記事本</w:t>
            </w:r>
          </w:p>
          <w:p w:rsidR="00830AA6" w:rsidRPr="00D7356A" w:rsidRDefault="00830AA6" w:rsidP="00216A5E">
            <w:pPr>
              <w:spacing w:line="300" w:lineRule="exact"/>
              <w:ind w:leftChars="-74" w:rightChars="-59" w:right="-201" w:hangingChars="97" w:hanging="252"/>
              <w:jc w:val="center"/>
              <w:rPr>
                <w:rFonts w:hAnsi="標楷體"/>
                <w:sz w:val="24"/>
                <w:szCs w:val="24"/>
              </w:rPr>
            </w:pPr>
            <w:r w:rsidRPr="00D7356A">
              <w:rPr>
                <w:rFonts w:hAnsi="標楷體" w:hint="eastAsia"/>
                <w:sz w:val="24"/>
                <w:szCs w:val="24"/>
              </w:rPr>
              <w:t>（</w:t>
            </w:r>
            <w:r w:rsidR="00216A5E" w:rsidRPr="00D7356A">
              <w:rPr>
                <w:rFonts w:hAnsi="標楷體" w:hint="eastAsia"/>
                <w:sz w:val="24"/>
                <w:szCs w:val="24"/>
              </w:rPr>
              <w:t>附件二，</w:t>
            </w:r>
            <w:r w:rsidRPr="00D7356A">
              <w:rPr>
                <w:rFonts w:hAnsi="標楷體" w:hint="eastAsia"/>
                <w:sz w:val="24"/>
                <w:szCs w:val="24"/>
              </w:rPr>
              <w:t>證據卷第83頁）</w:t>
            </w:r>
          </w:p>
        </w:tc>
      </w:tr>
      <w:tr w:rsidR="00F77515" w:rsidRPr="00D7356A" w:rsidTr="00216A5E">
        <w:tc>
          <w:tcPr>
            <w:tcW w:w="568" w:type="dxa"/>
            <w:vAlign w:val="center"/>
          </w:tcPr>
          <w:p w:rsidR="00830AA6" w:rsidRPr="00D7356A" w:rsidRDefault="00830AA6" w:rsidP="00BA2417">
            <w:pPr>
              <w:spacing w:line="300" w:lineRule="exact"/>
              <w:jc w:val="center"/>
              <w:rPr>
                <w:rFonts w:hAnsi="標楷體"/>
                <w:sz w:val="24"/>
                <w:szCs w:val="24"/>
              </w:rPr>
            </w:pPr>
            <w:r w:rsidRPr="00D7356A">
              <w:rPr>
                <w:rFonts w:hAnsi="標楷體" w:hint="eastAsia"/>
                <w:sz w:val="24"/>
                <w:szCs w:val="24"/>
              </w:rPr>
              <w:t>編號</w:t>
            </w:r>
          </w:p>
        </w:tc>
        <w:tc>
          <w:tcPr>
            <w:tcW w:w="2126" w:type="dxa"/>
            <w:vAlign w:val="center"/>
          </w:tcPr>
          <w:p w:rsidR="00830AA6" w:rsidRPr="00D7356A" w:rsidRDefault="00830AA6" w:rsidP="00BA2417">
            <w:pPr>
              <w:spacing w:line="300" w:lineRule="exact"/>
              <w:jc w:val="center"/>
              <w:rPr>
                <w:rFonts w:hAnsi="標楷體"/>
                <w:sz w:val="24"/>
                <w:szCs w:val="24"/>
              </w:rPr>
            </w:pPr>
            <w:r w:rsidRPr="00D7356A">
              <w:rPr>
                <w:rFonts w:hAnsi="標楷體" w:hint="eastAsia"/>
                <w:sz w:val="24"/>
                <w:szCs w:val="24"/>
              </w:rPr>
              <w:t>翁茂鍾記事內容</w:t>
            </w:r>
          </w:p>
        </w:tc>
        <w:tc>
          <w:tcPr>
            <w:tcW w:w="3260" w:type="dxa"/>
            <w:gridSpan w:val="2"/>
            <w:vAlign w:val="center"/>
          </w:tcPr>
          <w:p w:rsidR="00830AA6" w:rsidRPr="00D7356A" w:rsidRDefault="00830AA6" w:rsidP="00BA2417">
            <w:pPr>
              <w:spacing w:line="300" w:lineRule="exact"/>
              <w:jc w:val="center"/>
              <w:rPr>
                <w:rFonts w:hAnsi="標楷體"/>
                <w:sz w:val="24"/>
                <w:szCs w:val="24"/>
              </w:rPr>
            </w:pPr>
            <w:r w:rsidRPr="00D7356A">
              <w:rPr>
                <w:rFonts w:hAnsi="標楷體" w:hint="eastAsia"/>
                <w:sz w:val="24"/>
                <w:szCs w:val="24"/>
              </w:rPr>
              <w:t>司法院訪談石木欽說詞</w:t>
            </w:r>
          </w:p>
        </w:tc>
        <w:tc>
          <w:tcPr>
            <w:tcW w:w="3027" w:type="dxa"/>
            <w:vAlign w:val="center"/>
          </w:tcPr>
          <w:p w:rsidR="00830AA6" w:rsidRPr="00D7356A" w:rsidRDefault="00830AA6" w:rsidP="00BA2417">
            <w:pPr>
              <w:spacing w:line="30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216A5E">
        <w:trPr>
          <w:trHeight w:val="634"/>
        </w:trPr>
        <w:tc>
          <w:tcPr>
            <w:tcW w:w="568" w:type="dxa"/>
          </w:tcPr>
          <w:p w:rsidR="00830AA6" w:rsidRPr="00D7356A" w:rsidRDefault="00830AA6" w:rsidP="00830AA6">
            <w:pPr>
              <w:spacing w:line="300" w:lineRule="exact"/>
              <w:rPr>
                <w:rFonts w:hAnsi="標楷體"/>
                <w:sz w:val="24"/>
                <w:szCs w:val="24"/>
              </w:rPr>
            </w:pPr>
            <w:r w:rsidRPr="00D7356A">
              <w:rPr>
                <w:rFonts w:hAnsi="標楷體" w:hint="eastAsia"/>
                <w:sz w:val="24"/>
                <w:szCs w:val="24"/>
              </w:rPr>
              <w:t>1</w:t>
            </w:r>
          </w:p>
        </w:tc>
        <w:tc>
          <w:tcPr>
            <w:tcW w:w="2126" w:type="dxa"/>
          </w:tcPr>
          <w:p w:rsidR="00830AA6" w:rsidRPr="00D7356A" w:rsidRDefault="00830AA6" w:rsidP="00830AA6">
            <w:pPr>
              <w:rPr>
                <w:rFonts w:hAnsi="標楷體"/>
                <w:sz w:val="24"/>
                <w:szCs w:val="24"/>
              </w:rPr>
            </w:pPr>
            <w:r w:rsidRPr="00D7356A">
              <w:rPr>
                <w:rFonts w:hAnsi="標楷體" w:hint="eastAsia"/>
                <w:sz w:val="24"/>
                <w:szCs w:val="24"/>
              </w:rPr>
              <w:t>99.02.26（星期五）</w:t>
            </w:r>
          </w:p>
          <w:p w:rsidR="00B3558D" w:rsidRPr="00D7356A" w:rsidRDefault="00B3558D" w:rsidP="00830AA6">
            <w:pPr>
              <w:rPr>
                <w:rFonts w:hAnsi="標楷體"/>
                <w:sz w:val="24"/>
                <w:szCs w:val="24"/>
              </w:rPr>
            </w:pPr>
            <w:r w:rsidRPr="00D7356A">
              <w:rPr>
                <w:rFonts w:hAnsi="標楷體" w:hint="eastAsia"/>
                <w:sz w:val="24"/>
                <w:szCs w:val="24"/>
              </w:rPr>
              <w:t>略</w:t>
            </w:r>
          </w:p>
        </w:tc>
        <w:tc>
          <w:tcPr>
            <w:tcW w:w="3260" w:type="dxa"/>
            <w:gridSpan w:val="2"/>
          </w:tcPr>
          <w:p w:rsidR="00830AA6" w:rsidRPr="00D7356A" w:rsidRDefault="00830AA6" w:rsidP="006A16A5">
            <w:pPr>
              <w:rPr>
                <w:rFonts w:hAnsi="標楷體"/>
                <w:sz w:val="24"/>
                <w:szCs w:val="24"/>
              </w:rPr>
            </w:pPr>
            <w:r w:rsidRPr="00D7356A">
              <w:rPr>
                <w:rFonts w:hAnsi="標楷體" w:hint="eastAsia"/>
                <w:sz w:val="24"/>
                <w:szCs w:val="24"/>
              </w:rPr>
              <w:t>「應該是有</w:t>
            </w:r>
            <w:r w:rsidR="00BD4C34" w:rsidRPr="00D7356A">
              <w:rPr>
                <w:rFonts w:hAnsi="標楷體" w:hint="eastAsia"/>
                <w:sz w:val="24"/>
                <w:szCs w:val="24"/>
              </w:rPr>
              <w:t>……</w:t>
            </w:r>
            <w:r w:rsidRPr="00D7356A">
              <w:rPr>
                <w:rFonts w:hAnsi="標楷體" w:hint="eastAsia"/>
                <w:sz w:val="24"/>
                <w:szCs w:val="24"/>
              </w:rPr>
              <w:t>至於99年2月26日晶華飯店那場，這次是黃泰鋒律師邀我，及我的最高院法官同事花滿堂、洪昌宏（時任最高法院法官，現為庭長）、</w:t>
            </w:r>
            <w:r w:rsidR="00DC39A9" w:rsidRPr="00D7356A">
              <w:rPr>
                <w:rFonts w:hAnsi="標楷體" w:hint="eastAsia"/>
                <w:sz w:val="24"/>
                <w:szCs w:val="24"/>
              </w:rPr>
              <w:t>蘇○○</w:t>
            </w:r>
            <w:r w:rsidRPr="00D7356A">
              <w:rPr>
                <w:rFonts w:hAnsi="標楷體" w:hint="eastAsia"/>
                <w:sz w:val="24"/>
                <w:szCs w:val="24"/>
              </w:rPr>
              <w:t>（高院法官已退休）、</w:t>
            </w:r>
            <w:r w:rsidR="00785C91" w:rsidRPr="00D7356A">
              <w:rPr>
                <w:rFonts w:hAnsi="標楷體" w:hint="eastAsia"/>
                <w:sz w:val="24"/>
                <w:szCs w:val="24"/>
              </w:rPr>
              <w:t>蔡○○</w:t>
            </w:r>
            <w:r w:rsidRPr="00D7356A">
              <w:rPr>
                <w:rFonts w:hAnsi="標楷體" w:hint="eastAsia"/>
                <w:sz w:val="24"/>
                <w:szCs w:val="24"/>
              </w:rPr>
              <w:t>（臺北地院庭長已退休）夫婦、DAVEE兩人、李嘉典、</w:t>
            </w:r>
            <w:r w:rsidR="00DC39A9" w:rsidRPr="00D7356A">
              <w:rPr>
                <w:rFonts w:hAnsi="標楷體" w:hint="eastAsia"/>
                <w:sz w:val="24"/>
                <w:szCs w:val="24"/>
              </w:rPr>
              <w:t>林○○</w:t>
            </w:r>
            <w:r w:rsidRPr="00D7356A">
              <w:rPr>
                <w:rFonts w:hAnsi="標楷體" w:hint="eastAsia"/>
                <w:sz w:val="24"/>
                <w:szCs w:val="24"/>
              </w:rPr>
              <w:t>（高院法官已退休）、</w:t>
            </w:r>
            <w:r w:rsidR="00DC39A9" w:rsidRPr="00D7356A">
              <w:rPr>
                <w:rFonts w:hAnsi="標楷體" w:hint="eastAsia"/>
                <w:sz w:val="24"/>
                <w:szCs w:val="24"/>
              </w:rPr>
              <w:t>高○○</w:t>
            </w:r>
            <w:r w:rsidRPr="00D7356A">
              <w:rPr>
                <w:rFonts w:hAnsi="標楷體" w:hint="eastAsia"/>
                <w:sz w:val="24"/>
                <w:szCs w:val="24"/>
              </w:rPr>
              <w:t>（高院法官已退休）、</w:t>
            </w:r>
            <w:r w:rsidR="00DC39A9" w:rsidRPr="00D7356A">
              <w:rPr>
                <w:rFonts w:hAnsi="標楷體" w:hint="eastAsia"/>
                <w:sz w:val="24"/>
                <w:szCs w:val="24"/>
              </w:rPr>
              <w:t>蔡○○</w:t>
            </w:r>
            <w:r w:rsidRPr="00D7356A">
              <w:rPr>
                <w:rFonts w:hAnsi="標楷體" w:hint="eastAsia"/>
                <w:sz w:val="24"/>
                <w:szCs w:val="24"/>
              </w:rPr>
              <w:t>（現任最高法院法官）。」(</w:t>
            </w:r>
            <w:r w:rsidR="006A16A5" w:rsidRPr="00D7356A">
              <w:rPr>
                <w:rFonts w:hAnsi="標楷體" w:hint="eastAsia"/>
                <w:sz w:val="24"/>
                <w:szCs w:val="24"/>
              </w:rPr>
              <w:t>附件一之6，</w:t>
            </w:r>
            <w:r w:rsidRPr="00D7356A">
              <w:rPr>
                <w:rFonts w:hAnsi="標楷體" w:hint="eastAsia"/>
                <w:sz w:val="24"/>
                <w:szCs w:val="24"/>
              </w:rPr>
              <w:t>詢問筆錄第16頁)</w:t>
            </w:r>
          </w:p>
        </w:tc>
        <w:tc>
          <w:tcPr>
            <w:tcW w:w="3027" w:type="dxa"/>
          </w:tcPr>
          <w:p w:rsidR="00830AA6" w:rsidRPr="00D7356A" w:rsidRDefault="00830AA6" w:rsidP="001440CD">
            <w:pPr>
              <w:rPr>
                <w:rFonts w:hAnsi="標楷體"/>
                <w:sz w:val="24"/>
                <w:szCs w:val="24"/>
              </w:rPr>
            </w:pPr>
            <w:r w:rsidRPr="00D7356A">
              <w:rPr>
                <w:rFonts w:hAnsi="標楷體" w:hint="eastAsia"/>
                <w:sz w:val="24"/>
                <w:szCs w:val="24"/>
              </w:rPr>
              <w:t>李嘉典律師為怡華公司</w:t>
            </w:r>
            <w:r w:rsidR="001440CD" w:rsidRPr="00D7356A">
              <w:rPr>
                <w:rFonts w:hAnsi="標楷體" w:hint="eastAsia"/>
                <w:sz w:val="24"/>
                <w:szCs w:val="24"/>
              </w:rPr>
              <w:t>所委任的</w:t>
            </w:r>
            <w:r w:rsidRPr="00D7356A">
              <w:rPr>
                <w:rFonts w:hAnsi="標楷體" w:hint="eastAsia"/>
                <w:sz w:val="24"/>
                <w:szCs w:val="24"/>
              </w:rPr>
              <w:t>訴訟代理人</w:t>
            </w:r>
          </w:p>
        </w:tc>
      </w:tr>
    </w:tbl>
    <w:p w:rsidR="00830AA6" w:rsidRPr="00D7356A" w:rsidRDefault="00830AA6" w:rsidP="00830AA6">
      <w:pPr>
        <w:pStyle w:val="5"/>
        <w:numPr>
          <w:ilvl w:val="0"/>
          <w:numId w:val="0"/>
        </w:numPr>
        <w:spacing w:line="200" w:lineRule="exact"/>
        <w:ind w:left="2041"/>
      </w:pPr>
    </w:p>
    <w:p w:rsidR="0091440A" w:rsidRPr="00D7356A" w:rsidRDefault="0091440A" w:rsidP="00190238">
      <w:pPr>
        <w:pStyle w:val="6"/>
        <w:numPr>
          <w:ilvl w:val="5"/>
          <w:numId w:val="1"/>
        </w:numPr>
      </w:pPr>
      <w:r w:rsidRPr="00D7356A">
        <w:rPr>
          <w:rFonts w:hint="eastAsia"/>
        </w:rPr>
        <w:t>最高法院98年度台上字第2173號案件係上訴人巴黎銀行(即翁茂鍾記事本所載之百利案)上訴胡日新與翁茂鍾請求損害賠償案，該案於98年11月19日判決上訴駁回。</w:t>
      </w:r>
    </w:p>
    <w:p w:rsidR="0091440A" w:rsidRPr="00D7356A" w:rsidRDefault="0091440A" w:rsidP="00D80FCE">
      <w:pPr>
        <w:pStyle w:val="6"/>
        <w:numPr>
          <w:ilvl w:val="5"/>
          <w:numId w:val="1"/>
        </w:numPr>
        <w:ind w:left="2382" w:hanging="851"/>
      </w:pPr>
      <w:r w:rsidRPr="00D7356A">
        <w:rPr>
          <w:rFonts w:hint="eastAsia"/>
        </w:rPr>
        <w:t>編號1部分所載</w:t>
      </w:r>
      <w:r w:rsidR="00DB47C2" w:rsidRPr="00D7356A">
        <w:rPr>
          <w:rFonts w:hAnsi="標楷體" w:hint="eastAsia"/>
        </w:rPr>
        <w:t>，</w:t>
      </w:r>
      <w:r w:rsidRPr="00D7356A">
        <w:rPr>
          <w:rFonts w:hint="eastAsia"/>
        </w:rPr>
        <w:t>據</w:t>
      </w:r>
      <w:r w:rsidR="00231CAD" w:rsidRPr="00D7356A">
        <w:rPr>
          <w:rFonts w:hint="eastAsia"/>
        </w:rPr>
        <w:t>被彈劾人</w:t>
      </w:r>
      <w:r w:rsidRPr="00D7356A">
        <w:rPr>
          <w:rFonts w:hint="eastAsia"/>
        </w:rPr>
        <w:t>於司法院訪談時辯稱：「應該是有</w:t>
      </w:r>
      <w:r w:rsidR="00BD4C34" w:rsidRPr="00D7356A">
        <w:rPr>
          <w:rFonts w:hint="eastAsia"/>
        </w:rPr>
        <w:t>……</w:t>
      </w:r>
      <w:r w:rsidRPr="00D7356A">
        <w:rPr>
          <w:rFonts w:hint="eastAsia"/>
        </w:rPr>
        <w:t>至於99年2月26日晶華飯店那場，這次是黃泰鋒律師邀我，及我的最高院法官同事花滿堂、洪昌宏（時任最高法院法官，現為庭長）、</w:t>
      </w:r>
      <w:r w:rsidR="00DC39A9" w:rsidRPr="00D7356A">
        <w:rPr>
          <w:rFonts w:hint="eastAsia"/>
        </w:rPr>
        <w:t>蘇○○</w:t>
      </w:r>
      <w:r w:rsidRPr="00D7356A">
        <w:rPr>
          <w:rFonts w:hint="eastAsia"/>
        </w:rPr>
        <w:t>（高院法官已退休）、</w:t>
      </w:r>
      <w:r w:rsidR="00785C91" w:rsidRPr="00D7356A">
        <w:rPr>
          <w:rFonts w:hint="eastAsia"/>
        </w:rPr>
        <w:t>蔡○○</w:t>
      </w:r>
      <w:r w:rsidRPr="00D7356A">
        <w:rPr>
          <w:rFonts w:hint="eastAsia"/>
        </w:rPr>
        <w:t>（臺北地院庭長已退休）夫婦、DAVEE兩人、李嘉典、</w:t>
      </w:r>
      <w:r w:rsidR="00DC39A9" w:rsidRPr="00D7356A">
        <w:rPr>
          <w:rFonts w:hint="eastAsia"/>
        </w:rPr>
        <w:t>林○○</w:t>
      </w:r>
      <w:r w:rsidRPr="00D7356A">
        <w:rPr>
          <w:rFonts w:hint="eastAsia"/>
        </w:rPr>
        <w:t>（高院法官已退休）、</w:t>
      </w:r>
      <w:r w:rsidR="00DC39A9" w:rsidRPr="00D7356A">
        <w:rPr>
          <w:rFonts w:hint="eastAsia"/>
        </w:rPr>
        <w:t>高○○</w:t>
      </w:r>
      <w:r w:rsidRPr="00D7356A">
        <w:rPr>
          <w:rFonts w:hint="eastAsia"/>
        </w:rPr>
        <w:t>（高院法官已退休）、</w:t>
      </w:r>
      <w:r w:rsidR="00DC39A9" w:rsidRPr="00D7356A">
        <w:rPr>
          <w:rFonts w:hint="eastAsia"/>
        </w:rPr>
        <w:t>蔡○○</w:t>
      </w:r>
      <w:r w:rsidRPr="00D7356A">
        <w:rPr>
          <w:rFonts w:hint="eastAsia"/>
        </w:rPr>
        <w:t>（現任最高法院法官）。」(</w:t>
      </w:r>
      <w:r w:rsidR="006A16A5" w:rsidRPr="00D7356A">
        <w:rPr>
          <w:rFonts w:hint="eastAsia"/>
        </w:rPr>
        <w:t>附件一之6，</w:t>
      </w:r>
      <w:r w:rsidR="00E30ABC" w:rsidRPr="00D7356A">
        <w:rPr>
          <w:rFonts w:hint="eastAsia"/>
        </w:rPr>
        <w:t>附件</w:t>
      </w:r>
      <w:r w:rsidRPr="00D7356A">
        <w:rPr>
          <w:rFonts w:hint="eastAsia"/>
        </w:rPr>
        <w:t>詢問筆錄第16頁)。</w:t>
      </w:r>
      <w:r w:rsidR="00231CAD" w:rsidRPr="00D7356A">
        <w:rPr>
          <w:rFonts w:hint="eastAsia"/>
        </w:rPr>
        <w:t>被彈劾人</w:t>
      </w:r>
      <w:r w:rsidRPr="00D7356A">
        <w:rPr>
          <w:rFonts w:hint="eastAsia"/>
        </w:rPr>
        <w:t>就此請求本院傳喚證人最高法院庭長洪昌宏及調取司法院詢問</w:t>
      </w:r>
      <w:r w:rsidR="001440CD" w:rsidRPr="00D7356A">
        <w:rPr>
          <w:rFonts w:hint="eastAsia"/>
        </w:rPr>
        <w:t>洪</w:t>
      </w:r>
      <w:r w:rsidRPr="00D7356A">
        <w:rPr>
          <w:rFonts w:hint="eastAsia"/>
        </w:rPr>
        <w:t>庭長之行政調查筆錄及調查錄音帶</w:t>
      </w:r>
      <w:r w:rsidR="00DB47C2" w:rsidRPr="00D7356A">
        <w:rPr>
          <w:rFonts w:hAnsi="標楷體" w:hint="eastAsia"/>
        </w:rPr>
        <w:t>，資</w:t>
      </w:r>
      <w:r w:rsidR="00DB47C2" w:rsidRPr="00D7356A">
        <w:rPr>
          <w:rFonts w:hint="eastAsia"/>
        </w:rPr>
        <w:t>以</w:t>
      </w:r>
      <w:r w:rsidRPr="00D7356A">
        <w:rPr>
          <w:rFonts w:hint="eastAsia"/>
        </w:rPr>
        <w:t>證明</w:t>
      </w:r>
      <w:r w:rsidR="00231CAD" w:rsidRPr="00D7356A">
        <w:rPr>
          <w:rFonts w:hint="eastAsia"/>
        </w:rPr>
        <w:t>被彈劾人</w:t>
      </w:r>
      <w:r w:rsidRPr="00D7356A">
        <w:rPr>
          <w:rFonts w:hint="eastAsia"/>
        </w:rPr>
        <w:t>臨時被洪昌宏庭長邀請參加99年2月26日之聚餐，餐敘中並無討論翁某有關之訴訟案件；而司法院政風處沈明倫</w:t>
      </w:r>
      <w:r w:rsidR="00DB47C2" w:rsidRPr="00D7356A">
        <w:rPr>
          <w:rFonts w:hint="eastAsia"/>
        </w:rPr>
        <w:t>處長</w:t>
      </w:r>
      <w:r w:rsidRPr="00D7356A">
        <w:rPr>
          <w:rFonts w:hint="eastAsia"/>
        </w:rPr>
        <w:t>詢問洪庭長時，</w:t>
      </w:r>
      <w:r w:rsidR="00DB47C2" w:rsidRPr="00D7356A">
        <w:rPr>
          <w:rFonts w:hint="eastAsia"/>
        </w:rPr>
        <w:t>係</w:t>
      </w:r>
      <w:r w:rsidRPr="00D7356A">
        <w:rPr>
          <w:rFonts w:hint="eastAsia"/>
        </w:rPr>
        <w:t>以誘導方法要洪庭長陳述上揭聚餐是</w:t>
      </w:r>
      <w:r w:rsidR="00231CAD" w:rsidRPr="00D7356A">
        <w:rPr>
          <w:rFonts w:hint="eastAsia"/>
        </w:rPr>
        <w:t>被彈劾人</w:t>
      </w:r>
      <w:r w:rsidR="001440CD" w:rsidRPr="00D7356A">
        <w:rPr>
          <w:rFonts w:hint="eastAsia"/>
        </w:rPr>
        <w:t>所</w:t>
      </w:r>
      <w:r w:rsidRPr="00D7356A">
        <w:rPr>
          <w:rFonts w:hint="eastAsia"/>
        </w:rPr>
        <w:t>召集</w:t>
      </w:r>
      <w:r w:rsidR="00DB47C2" w:rsidRPr="00D7356A">
        <w:rPr>
          <w:rFonts w:hAnsi="標楷體" w:hint="eastAsia"/>
        </w:rPr>
        <w:t>，</w:t>
      </w:r>
      <w:r w:rsidRPr="00D7356A">
        <w:rPr>
          <w:rFonts w:hint="eastAsia"/>
        </w:rPr>
        <w:t>以證明沈明倫辦理</w:t>
      </w:r>
      <w:r w:rsidR="00231CAD" w:rsidRPr="00D7356A">
        <w:rPr>
          <w:rFonts w:hint="eastAsia"/>
        </w:rPr>
        <w:t>被彈劾人</w:t>
      </w:r>
      <w:r w:rsidRPr="00D7356A">
        <w:rPr>
          <w:rFonts w:hint="eastAsia"/>
        </w:rPr>
        <w:t>違失案件所作之行政調查報告是具有既定目的。</w:t>
      </w:r>
      <w:r w:rsidR="00DB47C2" w:rsidRPr="00D7356A">
        <w:rPr>
          <w:rFonts w:hint="eastAsia"/>
        </w:rPr>
        <w:t>茲本院查</w:t>
      </w:r>
      <w:r w:rsidRPr="00D7356A">
        <w:rPr>
          <w:rFonts w:hint="eastAsia"/>
        </w:rPr>
        <w:t>據108年9月24日洪昌宏庭長行政調查暨意見陳述筆錄表示</w:t>
      </w:r>
      <w:r w:rsidR="00A07218" w:rsidRPr="00D7356A">
        <w:rPr>
          <w:rFonts w:hint="eastAsia"/>
        </w:rPr>
        <w:t>：</w:t>
      </w:r>
      <w:r w:rsidRPr="00D7356A">
        <w:rPr>
          <w:rFonts w:hint="eastAsia"/>
        </w:rPr>
        <w:t>「該聚餐我們一位老長官9期的</w:t>
      </w:r>
      <w:r w:rsidR="00785C91" w:rsidRPr="00D7356A">
        <w:rPr>
          <w:rFonts w:hint="eastAsia"/>
        </w:rPr>
        <w:t>蔡○○</w:t>
      </w:r>
      <w:r w:rsidRPr="00D7356A">
        <w:rPr>
          <w:rFonts w:hint="eastAsia"/>
        </w:rPr>
        <w:t>庭長退休了，黃律師是蔡庭長的晚輩，黃律師的爸爸跟蔡庭長是小學同學又是鄰居，有一天，蔡庭長跟我說，黃律師想要邀幾位老同事聚會，讓他排遣退休時光，所以我就跟紀俊乾庭長報告，因為紀庭長是很受我們尊敬的長輩，紀庭長跟蔡庭長是在台東地方法院服務時紀庭長為推事，蔡庭長是公證人，兩家中間只隔個籬笆，還開個小門，所以很熟。紀庭長很高興說相聚很好，所以這一個飯局就由我擔任召集人，地點在晶華酒店，參加人是一些老人，是以蔡庭長為中心的一些老朋友，時間是紀庭長定的。至於石委員長有沒有到場我不太記得，如果有，就是我邀他的，而不是他邀我的。如果有翁茂鍾在場的飯局，我不記得是1次還是2次，雖然報紙報導吃飯是1次，但我印象好像有2次，這個我必須要說實話」等語（</w:t>
      </w:r>
      <w:r w:rsidR="00E30ABC" w:rsidRPr="00D7356A">
        <w:rPr>
          <w:rFonts w:hint="eastAsia"/>
        </w:rPr>
        <w:t>附件</w:t>
      </w:r>
      <w:r w:rsidR="006A16A5" w:rsidRPr="00D7356A">
        <w:rPr>
          <w:rFonts w:hint="eastAsia"/>
        </w:rPr>
        <w:t>一之10，詢問筆錄第2頁</w:t>
      </w:r>
      <w:r w:rsidRPr="00D7356A">
        <w:rPr>
          <w:rFonts w:hint="eastAsia"/>
        </w:rPr>
        <w:t>）。洪昌宏庭長於本院109年3月2</w:t>
      </w:r>
      <w:r w:rsidR="001440CD" w:rsidRPr="00D7356A">
        <w:rPr>
          <w:rFonts w:hint="eastAsia"/>
        </w:rPr>
        <w:t>日約詢時稱「</w:t>
      </w:r>
      <w:r w:rsidRPr="00D7356A">
        <w:rPr>
          <w:rFonts w:hint="eastAsia"/>
        </w:rPr>
        <w:tab/>
        <w:t>我猜99</w:t>
      </w:r>
      <w:r w:rsidR="007F5DF5" w:rsidRPr="00D7356A">
        <w:rPr>
          <w:rFonts w:hint="eastAsia"/>
        </w:rPr>
        <w:t>年</w:t>
      </w:r>
      <w:r w:rsidRPr="00D7356A">
        <w:rPr>
          <w:rFonts w:hint="eastAsia"/>
        </w:rPr>
        <w:t>2</w:t>
      </w:r>
      <w:r w:rsidR="007F5DF5" w:rsidRPr="00D7356A">
        <w:rPr>
          <w:rFonts w:hint="eastAsia"/>
        </w:rPr>
        <w:t>月</w:t>
      </w:r>
      <w:r w:rsidRPr="00D7356A">
        <w:rPr>
          <w:rFonts w:hint="eastAsia"/>
        </w:rPr>
        <w:t>26</w:t>
      </w:r>
      <w:r w:rsidR="007F5DF5" w:rsidRPr="00D7356A">
        <w:rPr>
          <w:rFonts w:hint="eastAsia"/>
        </w:rPr>
        <w:t>日</w:t>
      </w:r>
      <w:r w:rsidRPr="00D7356A">
        <w:rPr>
          <w:rFonts w:hint="eastAsia"/>
        </w:rPr>
        <w:t>當時我應該是被蔡庭長找去吃飯，蔡庭長每</w:t>
      </w:r>
      <w:r w:rsidR="00785F31" w:rsidRPr="00D7356A">
        <w:rPr>
          <w:rFonts w:hint="eastAsia"/>
        </w:rPr>
        <w:t>週</w:t>
      </w:r>
      <w:r w:rsidRPr="00D7356A">
        <w:rPr>
          <w:rFonts w:hint="eastAsia"/>
        </w:rPr>
        <w:t>都會來</w:t>
      </w:r>
      <w:r w:rsidR="00B33AAE" w:rsidRPr="00D7356A">
        <w:rPr>
          <w:rFonts w:hint="eastAsia"/>
        </w:rPr>
        <w:t>臺北地院</w:t>
      </w:r>
      <w:r w:rsidRPr="00D7356A">
        <w:rPr>
          <w:rFonts w:hint="eastAsia"/>
        </w:rPr>
        <w:t>剪頭髮，他是我的老長官，我就會去找他聊個兩句，有次他說黃泰鋒要請他吃飯，叫我找幾位一起來，我就去請示紀庭長(三審)，春酒，故我以紀庭長和蔡庭長為中心，邀請和他們認識的人，所以大部分都是他們老部下或老朋友，花滿堂庭長是我的庭長，他也是紀庭長和蔡庭長的老部下，</w:t>
      </w:r>
      <w:r w:rsidR="00DC39A9" w:rsidRPr="00D7356A">
        <w:rPr>
          <w:rFonts w:hint="eastAsia"/>
        </w:rPr>
        <w:t>蘇○○</w:t>
      </w:r>
      <w:r w:rsidRPr="00D7356A">
        <w:rPr>
          <w:rFonts w:hint="eastAsia"/>
        </w:rPr>
        <w:t>是我的同學，也是蔡庭長的老部下，</w:t>
      </w:r>
      <w:r w:rsidR="00DC39A9" w:rsidRPr="00D7356A">
        <w:rPr>
          <w:rFonts w:hint="eastAsia"/>
        </w:rPr>
        <w:t>林○○</w:t>
      </w:r>
      <w:r w:rsidRPr="00D7356A">
        <w:rPr>
          <w:rFonts w:hint="eastAsia"/>
        </w:rPr>
        <w:t>也是蔡庭長的老部下，</w:t>
      </w:r>
      <w:r w:rsidR="00DC39A9" w:rsidRPr="00D7356A">
        <w:rPr>
          <w:rFonts w:hint="eastAsia"/>
        </w:rPr>
        <w:t>高○○</w:t>
      </w:r>
      <w:r w:rsidRPr="00D7356A">
        <w:rPr>
          <w:rFonts w:hint="eastAsia"/>
        </w:rPr>
        <w:t>應該我沒有邀他，如果</w:t>
      </w:r>
      <w:r w:rsidR="00DC39A9" w:rsidRPr="00D7356A">
        <w:rPr>
          <w:rFonts w:hint="eastAsia"/>
        </w:rPr>
        <w:t>高○○</w:t>
      </w:r>
      <w:r w:rsidRPr="00D7356A">
        <w:rPr>
          <w:rFonts w:hint="eastAsia"/>
        </w:rPr>
        <w:t>有來的話跟我這個飯局無關，</w:t>
      </w:r>
      <w:r w:rsidR="00DC39A9" w:rsidRPr="00D7356A">
        <w:rPr>
          <w:rFonts w:hint="eastAsia"/>
        </w:rPr>
        <w:t>蔡○○</w:t>
      </w:r>
      <w:r w:rsidRPr="00D7356A">
        <w:rPr>
          <w:rFonts w:hint="eastAsia"/>
        </w:rPr>
        <w:t>也是蔡庭長和紀庭長的老部下。當時黃泰鋒坐在主位，翁茂鍾是吃飯過程之中途進來餐廳的；另外一次是否為93.06.23我真的不記得了。我不認識</w:t>
      </w:r>
      <w:r w:rsidR="00E90B51" w:rsidRPr="00D7356A">
        <w:rPr>
          <w:rFonts w:hint="eastAsia"/>
        </w:rPr>
        <w:t>翁茂鍾</w:t>
      </w:r>
      <w:r w:rsidRPr="00D7356A">
        <w:rPr>
          <w:rFonts w:hint="eastAsia"/>
        </w:rPr>
        <w:t>這個人。我相信翁先生紀載的內容應該就是真實的。」等語</w:t>
      </w:r>
      <w:r w:rsidR="00E30ABC" w:rsidRPr="00D7356A">
        <w:rPr>
          <w:rFonts w:hAnsi="標楷體" w:hint="eastAsia"/>
        </w:rPr>
        <w:t>（附件</w:t>
      </w:r>
      <w:r w:rsidR="00E252B3" w:rsidRPr="00D7356A">
        <w:rPr>
          <w:rFonts w:hAnsi="標楷體" w:hint="eastAsia"/>
        </w:rPr>
        <w:t>一之11</w:t>
      </w:r>
      <w:r w:rsidR="00E30ABC" w:rsidRPr="00D7356A">
        <w:rPr>
          <w:rFonts w:hAnsi="標楷體" w:hint="eastAsia"/>
        </w:rPr>
        <w:t>）</w:t>
      </w:r>
      <w:r w:rsidRPr="00D7356A">
        <w:rPr>
          <w:rFonts w:hint="eastAsia"/>
        </w:rPr>
        <w:t>。</w:t>
      </w:r>
      <w:r w:rsidR="001440CD" w:rsidRPr="00D7356A">
        <w:rPr>
          <w:rFonts w:hint="eastAsia"/>
        </w:rPr>
        <w:t>衡酌證人洪昌宏庭長所為證詞</w:t>
      </w:r>
      <w:r w:rsidR="001440CD" w:rsidRPr="00D7356A">
        <w:rPr>
          <w:rFonts w:hAnsi="標楷體" w:hint="eastAsia"/>
        </w:rPr>
        <w:t>，</w:t>
      </w:r>
      <w:r w:rsidR="00DB47C2" w:rsidRPr="00D7356A">
        <w:rPr>
          <w:rFonts w:hAnsi="標楷體" w:hint="eastAsia"/>
        </w:rPr>
        <w:t>其談及</w:t>
      </w:r>
      <w:r w:rsidR="001440CD" w:rsidRPr="00D7356A">
        <w:rPr>
          <w:rFonts w:hAnsi="標楷體" w:hint="eastAsia"/>
        </w:rPr>
        <w:t>該次聚餐所參加人員及</w:t>
      </w:r>
      <w:r w:rsidR="00DB47C2" w:rsidRPr="00D7356A">
        <w:rPr>
          <w:rFonts w:hAnsi="標楷體" w:hint="eastAsia"/>
        </w:rPr>
        <w:t>時代背景均互相吻合，核符經驗法則，所證</w:t>
      </w:r>
      <w:r w:rsidR="003518B5" w:rsidRPr="00D7356A">
        <w:rPr>
          <w:rFonts w:hAnsi="標楷體" w:hint="eastAsia"/>
        </w:rPr>
        <w:t>自屬可採</w:t>
      </w:r>
      <w:r w:rsidRPr="00D7356A">
        <w:rPr>
          <w:rFonts w:hint="eastAsia"/>
        </w:rPr>
        <w:t>，</w:t>
      </w:r>
      <w:r w:rsidR="00CE16FF" w:rsidRPr="00D7356A">
        <w:rPr>
          <w:rFonts w:hint="eastAsia"/>
        </w:rPr>
        <w:t>而</w:t>
      </w:r>
      <w:r w:rsidR="00231CAD" w:rsidRPr="00D7356A">
        <w:rPr>
          <w:rFonts w:hint="eastAsia"/>
        </w:rPr>
        <w:t>被彈劾人</w:t>
      </w:r>
      <w:r w:rsidRPr="00D7356A">
        <w:rPr>
          <w:rFonts w:hint="eastAsia"/>
        </w:rPr>
        <w:t>之辯解</w:t>
      </w:r>
      <w:r w:rsidR="001440CD" w:rsidRPr="00D7356A">
        <w:rPr>
          <w:rFonts w:hint="eastAsia"/>
        </w:rPr>
        <w:t>與洪昌宏庭長的證言互</w:t>
      </w:r>
      <w:r w:rsidR="00DB47C2" w:rsidRPr="00D7356A">
        <w:rPr>
          <w:rFonts w:hint="eastAsia"/>
        </w:rPr>
        <w:t>為一致</w:t>
      </w:r>
      <w:r w:rsidR="001440CD" w:rsidRPr="00D7356A">
        <w:rPr>
          <w:rFonts w:hAnsi="標楷體" w:hint="eastAsia"/>
        </w:rPr>
        <w:t>，</w:t>
      </w:r>
      <w:r w:rsidRPr="00D7356A">
        <w:rPr>
          <w:rFonts w:hint="eastAsia"/>
        </w:rPr>
        <w:t>本院</w:t>
      </w:r>
      <w:r w:rsidR="008573D3" w:rsidRPr="00D7356A">
        <w:rPr>
          <w:rFonts w:hint="eastAsia"/>
        </w:rPr>
        <w:t>宜</w:t>
      </w:r>
      <w:r w:rsidRPr="00D7356A">
        <w:rPr>
          <w:rFonts w:hint="eastAsia"/>
        </w:rPr>
        <w:t>予採信，</w:t>
      </w:r>
      <w:r w:rsidR="003518B5" w:rsidRPr="00D7356A">
        <w:rPr>
          <w:rFonts w:hint="eastAsia"/>
        </w:rPr>
        <w:t>故</w:t>
      </w:r>
      <w:r w:rsidRPr="00D7356A">
        <w:rPr>
          <w:rFonts w:hint="eastAsia"/>
        </w:rPr>
        <w:t>司法院所移送此項事實，自應排除</w:t>
      </w:r>
      <w:r w:rsidR="003518B5" w:rsidRPr="00D7356A">
        <w:rPr>
          <w:rFonts w:hint="eastAsia"/>
        </w:rPr>
        <w:t>在本件彈劾事實之外</w:t>
      </w:r>
      <w:r w:rsidRPr="00D7356A">
        <w:rPr>
          <w:rFonts w:hint="eastAsia"/>
        </w:rPr>
        <w:t>。</w:t>
      </w:r>
    </w:p>
    <w:p w:rsidR="00F13DB3" w:rsidRPr="00D7356A" w:rsidRDefault="00F13DB3" w:rsidP="003E2929">
      <w:pPr>
        <w:pStyle w:val="4"/>
      </w:pPr>
      <w:r w:rsidRPr="00D7356A">
        <w:rPr>
          <w:rFonts w:hint="eastAsia"/>
        </w:rPr>
        <w:t>佳和炒股案</w:t>
      </w:r>
      <w:r w:rsidR="00A32AD9" w:rsidRPr="00D7356A">
        <w:rPr>
          <w:rFonts w:hint="eastAsia"/>
        </w:rPr>
        <w:t>審理時</w:t>
      </w:r>
      <w:r w:rsidR="003E2929" w:rsidRPr="00D7356A">
        <w:rPr>
          <w:rFonts w:hAnsi="標楷體" w:hint="eastAsia"/>
        </w:rPr>
        <w:t>，</w:t>
      </w:r>
      <w:r w:rsidR="00231CAD" w:rsidRPr="00D7356A">
        <w:rPr>
          <w:rFonts w:hAnsi="標楷體" w:hint="eastAsia"/>
        </w:rPr>
        <w:t>被彈劾人</w:t>
      </w:r>
      <w:r w:rsidR="003E2929" w:rsidRPr="00D7356A">
        <w:rPr>
          <w:rFonts w:hAnsi="標楷體" w:hint="eastAsia"/>
        </w:rPr>
        <w:t>與刑事被告翁茂鍾及辯護人吳孟勳律師</w:t>
      </w:r>
      <w:r w:rsidR="00A32AD9" w:rsidRPr="00D7356A">
        <w:rPr>
          <w:rFonts w:hAnsi="標楷體" w:hint="eastAsia"/>
        </w:rPr>
        <w:t>有</w:t>
      </w:r>
      <w:r w:rsidR="003E2929" w:rsidRPr="00D7356A">
        <w:rPr>
          <w:rFonts w:hAnsi="標楷體" w:hint="eastAsia"/>
        </w:rPr>
        <w:t>不當飲宴之情事</w:t>
      </w:r>
      <w:r w:rsidR="00351B1A" w:rsidRPr="00D7356A">
        <w:rPr>
          <w:rFonts w:hint="eastAsia"/>
        </w:rPr>
        <w:t>：</w:t>
      </w:r>
    </w:p>
    <w:p w:rsidR="00CF3923" w:rsidRPr="00D7356A" w:rsidRDefault="00CF3923" w:rsidP="00CF3923">
      <w:pPr>
        <w:pStyle w:val="4"/>
        <w:numPr>
          <w:ilvl w:val="0"/>
          <w:numId w:val="0"/>
        </w:numPr>
        <w:ind w:left="1701"/>
      </w:pPr>
    </w:p>
    <w:tbl>
      <w:tblPr>
        <w:tblStyle w:val="af6"/>
        <w:tblW w:w="9214" w:type="dxa"/>
        <w:tblInd w:w="-147" w:type="dxa"/>
        <w:tblLook w:val="04A0" w:firstRow="1" w:lastRow="0" w:firstColumn="1" w:lastColumn="0" w:noHBand="0" w:noVBand="1"/>
      </w:tblPr>
      <w:tblGrid>
        <w:gridCol w:w="568"/>
        <w:gridCol w:w="2409"/>
        <w:gridCol w:w="1985"/>
        <w:gridCol w:w="1134"/>
        <w:gridCol w:w="3118"/>
      </w:tblGrid>
      <w:tr w:rsidR="00F77515" w:rsidRPr="00D7356A" w:rsidTr="002A049A">
        <w:tc>
          <w:tcPr>
            <w:tcW w:w="568" w:type="dxa"/>
            <w:vAlign w:val="center"/>
          </w:tcPr>
          <w:p w:rsidR="007E3764" w:rsidRPr="00D7356A" w:rsidRDefault="007E3764" w:rsidP="007E3764">
            <w:pPr>
              <w:spacing w:line="280" w:lineRule="exact"/>
              <w:jc w:val="center"/>
              <w:rPr>
                <w:rFonts w:hAnsi="標楷體"/>
                <w:sz w:val="24"/>
                <w:szCs w:val="24"/>
              </w:rPr>
            </w:pPr>
            <w:r w:rsidRPr="00D7356A">
              <w:rPr>
                <w:rFonts w:hAnsi="標楷體" w:hint="eastAsia"/>
                <w:sz w:val="24"/>
                <w:szCs w:val="24"/>
              </w:rPr>
              <w:t>案號</w:t>
            </w:r>
          </w:p>
        </w:tc>
        <w:tc>
          <w:tcPr>
            <w:tcW w:w="4394" w:type="dxa"/>
            <w:gridSpan w:val="2"/>
            <w:vAlign w:val="center"/>
          </w:tcPr>
          <w:p w:rsidR="007E3764" w:rsidRPr="00D7356A" w:rsidRDefault="00E64466" w:rsidP="007E3764">
            <w:pPr>
              <w:spacing w:line="280" w:lineRule="exact"/>
              <w:jc w:val="center"/>
              <w:rPr>
                <w:rFonts w:hAnsi="標楷體"/>
                <w:sz w:val="24"/>
                <w:szCs w:val="24"/>
              </w:rPr>
            </w:pPr>
            <w:r w:rsidRPr="00D7356A">
              <w:rPr>
                <w:rFonts w:hAnsi="標楷體" w:hint="eastAsia"/>
                <w:bCs/>
                <w:sz w:val="24"/>
                <w:szCs w:val="24"/>
              </w:rPr>
              <w:t>高院</w:t>
            </w:r>
            <w:r w:rsidR="007E3764" w:rsidRPr="00D7356A">
              <w:rPr>
                <w:rFonts w:hAnsi="標楷體" w:hint="eastAsia"/>
                <w:bCs/>
                <w:sz w:val="24"/>
                <w:szCs w:val="24"/>
              </w:rPr>
              <w:t>100年度金上重訴字第24號</w:t>
            </w:r>
          </w:p>
        </w:tc>
        <w:tc>
          <w:tcPr>
            <w:tcW w:w="1134" w:type="dxa"/>
            <w:vAlign w:val="center"/>
          </w:tcPr>
          <w:p w:rsidR="007E3764" w:rsidRPr="00D7356A" w:rsidRDefault="007E3764" w:rsidP="007E3764">
            <w:pPr>
              <w:spacing w:line="280" w:lineRule="exact"/>
              <w:ind w:rightChars="-32" w:right="-109"/>
              <w:jc w:val="center"/>
              <w:rPr>
                <w:rFonts w:hAnsi="標楷體"/>
                <w:sz w:val="24"/>
                <w:szCs w:val="24"/>
              </w:rPr>
            </w:pPr>
            <w:r w:rsidRPr="00D7356A">
              <w:rPr>
                <w:rFonts w:hAnsi="標楷體" w:hint="eastAsia"/>
                <w:sz w:val="24"/>
                <w:szCs w:val="24"/>
              </w:rPr>
              <w:t>扣案物編號</w:t>
            </w:r>
          </w:p>
        </w:tc>
        <w:tc>
          <w:tcPr>
            <w:tcW w:w="3118" w:type="dxa"/>
            <w:vAlign w:val="center"/>
          </w:tcPr>
          <w:p w:rsidR="007E3764" w:rsidRPr="00D7356A" w:rsidRDefault="007E3764" w:rsidP="007E3764">
            <w:pPr>
              <w:spacing w:line="280" w:lineRule="exact"/>
              <w:jc w:val="center"/>
              <w:rPr>
                <w:rFonts w:hAnsi="標楷體"/>
                <w:sz w:val="24"/>
                <w:szCs w:val="24"/>
              </w:rPr>
            </w:pPr>
            <w:r w:rsidRPr="00D7356A">
              <w:rPr>
                <w:rFonts w:hAnsi="標楷體" w:hint="eastAsia"/>
                <w:sz w:val="24"/>
                <w:szCs w:val="24"/>
              </w:rPr>
              <w:t>扣案物編號A16記事本</w:t>
            </w:r>
          </w:p>
          <w:p w:rsidR="007E3764" w:rsidRPr="00D7356A" w:rsidRDefault="007E3764" w:rsidP="007E3764">
            <w:pPr>
              <w:spacing w:line="280" w:lineRule="exact"/>
              <w:ind w:leftChars="-74" w:rightChars="-59" w:right="-201" w:hangingChars="97" w:hanging="252"/>
              <w:jc w:val="center"/>
              <w:rPr>
                <w:rFonts w:hAnsi="標楷體"/>
                <w:sz w:val="24"/>
                <w:szCs w:val="24"/>
              </w:rPr>
            </w:pPr>
            <w:r w:rsidRPr="00D7356A">
              <w:rPr>
                <w:rFonts w:hAnsi="標楷體" w:hint="eastAsia"/>
                <w:sz w:val="24"/>
                <w:szCs w:val="24"/>
              </w:rPr>
              <w:t>（附件二，證據卷第177頁）</w:t>
            </w:r>
          </w:p>
        </w:tc>
      </w:tr>
      <w:tr w:rsidR="00F77515" w:rsidRPr="00D7356A" w:rsidTr="002A049A">
        <w:tc>
          <w:tcPr>
            <w:tcW w:w="568" w:type="dxa"/>
            <w:vAlign w:val="center"/>
          </w:tcPr>
          <w:p w:rsidR="007E3764" w:rsidRPr="00D7356A" w:rsidRDefault="007E3764" w:rsidP="007E3764">
            <w:pPr>
              <w:spacing w:line="280" w:lineRule="exact"/>
              <w:jc w:val="center"/>
              <w:rPr>
                <w:rFonts w:hAnsi="標楷體"/>
                <w:sz w:val="24"/>
                <w:szCs w:val="24"/>
              </w:rPr>
            </w:pPr>
            <w:r w:rsidRPr="00D7356A">
              <w:rPr>
                <w:rFonts w:hAnsi="標楷體" w:hint="eastAsia"/>
                <w:sz w:val="24"/>
                <w:szCs w:val="24"/>
              </w:rPr>
              <w:t>編號</w:t>
            </w:r>
          </w:p>
        </w:tc>
        <w:tc>
          <w:tcPr>
            <w:tcW w:w="2409" w:type="dxa"/>
            <w:vAlign w:val="center"/>
          </w:tcPr>
          <w:p w:rsidR="007E3764" w:rsidRPr="00D7356A" w:rsidRDefault="00113B6D" w:rsidP="007E3764">
            <w:pPr>
              <w:spacing w:line="280" w:lineRule="exact"/>
              <w:ind w:leftChars="-31" w:left="-105"/>
              <w:jc w:val="center"/>
              <w:rPr>
                <w:rFonts w:hAnsi="標楷體"/>
                <w:sz w:val="24"/>
                <w:szCs w:val="24"/>
              </w:rPr>
            </w:pPr>
            <w:r w:rsidRPr="00D7356A">
              <w:rPr>
                <w:rFonts w:hAnsi="標楷體" w:hint="eastAsia"/>
                <w:sz w:val="20"/>
              </w:rPr>
              <w:t>秘書</w:t>
            </w:r>
            <w:r w:rsidR="00A737EE" w:rsidRPr="00D7356A">
              <w:rPr>
                <w:rFonts w:hAnsi="標楷體" w:hint="eastAsia"/>
                <w:sz w:val="20"/>
              </w:rPr>
              <w:t>鄭○○</w:t>
            </w:r>
            <w:r w:rsidRPr="00D7356A">
              <w:rPr>
                <w:rFonts w:hAnsi="標楷體" w:hint="eastAsia"/>
                <w:sz w:val="20"/>
              </w:rPr>
              <w:t>記載</w:t>
            </w:r>
          </w:p>
        </w:tc>
        <w:tc>
          <w:tcPr>
            <w:tcW w:w="3119" w:type="dxa"/>
            <w:gridSpan w:val="2"/>
            <w:vAlign w:val="center"/>
          </w:tcPr>
          <w:p w:rsidR="007E3764" w:rsidRPr="00D7356A" w:rsidRDefault="007E3764" w:rsidP="007E3764">
            <w:pPr>
              <w:spacing w:line="280" w:lineRule="exact"/>
              <w:jc w:val="center"/>
              <w:rPr>
                <w:rFonts w:hAnsi="標楷體"/>
                <w:sz w:val="24"/>
                <w:szCs w:val="24"/>
              </w:rPr>
            </w:pPr>
            <w:r w:rsidRPr="00D7356A">
              <w:rPr>
                <w:rFonts w:hAnsi="標楷體" w:hint="eastAsia"/>
                <w:sz w:val="24"/>
                <w:szCs w:val="24"/>
              </w:rPr>
              <w:t>司法院訪談石木欽說詞</w:t>
            </w:r>
          </w:p>
        </w:tc>
        <w:tc>
          <w:tcPr>
            <w:tcW w:w="3118" w:type="dxa"/>
            <w:vAlign w:val="center"/>
          </w:tcPr>
          <w:p w:rsidR="007E3764" w:rsidRPr="00D7356A" w:rsidRDefault="007E3764" w:rsidP="007E3764">
            <w:pPr>
              <w:spacing w:line="28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2A049A">
        <w:tc>
          <w:tcPr>
            <w:tcW w:w="568" w:type="dxa"/>
            <w:vMerge w:val="restart"/>
          </w:tcPr>
          <w:p w:rsidR="007E3764" w:rsidRPr="00D7356A" w:rsidRDefault="007E3764" w:rsidP="007E3764">
            <w:pPr>
              <w:spacing w:line="300" w:lineRule="exact"/>
              <w:rPr>
                <w:rFonts w:hAnsi="標楷體"/>
                <w:sz w:val="24"/>
                <w:szCs w:val="24"/>
              </w:rPr>
            </w:pPr>
            <w:r w:rsidRPr="00D7356A">
              <w:rPr>
                <w:rFonts w:hAnsi="標楷體" w:hint="eastAsia"/>
                <w:sz w:val="24"/>
                <w:szCs w:val="24"/>
              </w:rPr>
              <w:t>1</w:t>
            </w:r>
          </w:p>
        </w:tc>
        <w:tc>
          <w:tcPr>
            <w:tcW w:w="2409" w:type="dxa"/>
          </w:tcPr>
          <w:p w:rsidR="007E3764" w:rsidRPr="00D7356A" w:rsidRDefault="007E3764" w:rsidP="007E3764">
            <w:pPr>
              <w:rPr>
                <w:rFonts w:hAnsi="標楷體"/>
                <w:sz w:val="24"/>
                <w:szCs w:val="24"/>
              </w:rPr>
            </w:pPr>
            <w:r w:rsidRPr="00D7356A">
              <w:rPr>
                <w:rFonts w:hAnsi="標楷體" w:hint="eastAsia"/>
                <w:sz w:val="24"/>
                <w:szCs w:val="24"/>
              </w:rPr>
              <w:t>100.5.20（星期五）</w:t>
            </w:r>
          </w:p>
        </w:tc>
        <w:tc>
          <w:tcPr>
            <w:tcW w:w="3119" w:type="dxa"/>
            <w:gridSpan w:val="2"/>
            <w:vMerge w:val="restart"/>
          </w:tcPr>
          <w:p w:rsidR="007E3764" w:rsidRPr="00D7356A" w:rsidRDefault="007E3764" w:rsidP="007E3764">
            <w:pPr>
              <w:rPr>
                <w:rFonts w:hAnsi="標楷體"/>
                <w:sz w:val="24"/>
                <w:szCs w:val="24"/>
              </w:rPr>
            </w:pPr>
            <w:r w:rsidRPr="00D7356A">
              <w:rPr>
                <w:rFonts w:hAnsi="標楷體" w:hint="eastAsia"/>
                <w:sz w:val="24"/>
                <w:szCs w:val="24"/>
              </w:rPr>
              <w:t>「因為時間是1400，所以我沒有去。但是因為翁茂鍾有告訴我這個案子，所以我知道。」(附件一之6，詢問筆錄第21頁)</w:t>
            </w:r>
          </w:p>
        </w:tc>
        <w:tc>
          <w:tcPr>
            <w:tcW w:w="3118" w:type="dxa"/>
            <w:vMerge w:val="restart"/>
          </w:tcPr>
          <w:p w:rsidR="007E3764" w:rsidRPr="00D7356A" w:rsidRDefault="007E3764" w:rsidP="007E3764">
            <w:pPr>
              <w:rPr>
                <w:rFonts w:hAnsi="標楷體"/>
                <w:sz w:val="24"/>
                <w:szCs w:val="24"/>
              </w:rPr>
            </w:pPr>
            <w:r w:rsidRPr="00D7356A">
              <w:rPr>
                <w:rFonts w:hAnsi="標楷體" w:hint="eastAsia"/>
                <w:sz w:val="24"/>
                <w:szCs w:val="24"/>
              </w:rPr>
              <w:t>吳孟勳為本案翁茂鍾委任辯護人</w:t>
            </w:r>
          </w:p>
        </w:tc>
      </w:tr>
      <w:tr w:rsidR="00F77515" w:rsidRPr="00D7356A" w:rsidTr="002A049A">
        <w:tc>
          <w:tcPr>
            <w:tcW w:w="568" w:type="dxa"/>
            <w:vMerge/>
          </w:tcPr>
          <w:p w:rsidR="007E3764" w:rsidRPr="00D7356A" w:rsidRDefault="007E3764" w:rsidP="00EE44AA">
            <w:pPr>
              <w:spacing w:line="300" w:lineRule="exact"/>
              <w:rPr>
                <w:rFonts w:hAnsi="標楷體"/>
                <w:sz w:val="24"/>
                <w:szCs w:val="24"/>
              </w:rPr>
            </w:pPr>
          </w:p>
        </w:tc>
        <w:tc>
          <w:tcPr>
            <w:tcW w:w="2409" w:type="dxa"/>
          </w:tcPr>
          <w:p w:rsidR="007E3764" w:rsidRPr="00D7356A" w:rsidRDefault="007E3764" w:rsidP="007E3764">
            <w:pPr>
              <w:rPr>
                <w:rFonts w:hAnsi="標楷體"/>
                <w:sz w:val="24"/>
                <w:szCs w:val="24"/>
              </w:rPr>
            </w:pPr>
            <w:r w:rsidRPr="00D7356A">
              <w:rPr>
                <w:rFonts w:hAnsi="標楷體" w:hint="eastAsia"/>
                <w:sz w:val="24"/>
                <w:szCs w:val="24"/>
              </w:rPr>
              <w:t>1400 地點不詳</w:t>
            </w:r>
          </w:p>
          <w:p w:rsidR="007E3764" w:rsidRPr="00D7356A" w:rsidRDefault="007E3764" w:rsidP="007E3764">
            <w:pPr>
              <w:rPr>
                <w:rFonts w:hAnsi="標楷體"/>
                <w:sz w:val="24"/>
                <w:szCs w:val="24"/>
              </w:rPr>
            </w:pPr>
            <w:r w:rsidRPr="00D7356A">
              <w:rPr>
                <w:rFonts w:hAnsi="標楷體" w:hint="eastAsia"/>
                <w:sz w:val="24"/>
                <w:szCs w:val="24"/>
              </w:rPr>
              <w:t>吳孟勳律師、林奇福、石木欽、</w:t>
            </w:r>
            <w:r w:rsidR="00785C91" w:rsidRPr="00D7356A">
              <w:rPr>
                <w:rFonts w:hAnsi="標楷體" w:hint="eastAsia"/>
                <w:sz w:val="24"/>
                <w:szCs w:val="24"/>
              </w:rPr>
              <w:t>廖○○</w:t>
            </w:r>
            <w:r w:rsidRPr="00D7356A">
              <w:rPr>
                <w:rFonts w:hAnsi="標楷體" w:hint="eastAsia"/>
                <w:sz w:val="24"/>
                <w:szCs w:val="24"/>
              </w:rPr>
              <w:t>、黃泰鋒、</w:t>
            </w:r>
            <w:r w:rsidR="00785C91" w:rsidRPr="00D7356A">
              <w:rPr>
                <w:rFonts w:hAnsi="標楷體" w:hint="eastAsia"/>
                <w:sz w:val="24"/>
                <w:szCs w:val="24"/>
              </w:rPr>
              <w:t>林○○</w:t>
            </w:r>
            <w:r w:rsidRPr="00D7356A">
              <w:rPr>
                <w:rFonts w:hAnsi="標楷體" w:hint="eastAsia"/>
                <w:sz w:val="24"/>
                <w:szCs w:val="24"/>
              </w:rPr>
              <w:t>、</w:t>
            </w:r>
            <w:r w:rsidR="00785C91" w:rsidRPr="00D7356A">
              <w:rPr>
                <w:rFonts w:hAnsi="標楷體" w:hint="eastAsia"/>
                <w:sz w:val="24"/>
                <w:szCs w:val="24"/>
              </w:rPr>
              <w:t>張○○</w:t>
            </w:r>
          </w:p>
        </w:tc>
        <w:tc>
          <w:tcPr>
            <w:tcW w:w="3119" w:type="dxa"/>
            <w:gridSpan w:val="2"/>
            <w:vMerge/>
          </w:tcPr>
          <w:p w:rsidR="007E3764" w:rsidRPr="00D7356A" w:rsidRDefault="007E3764" w:rsidP="00EE44AA">
            <w:pPr>
              <w:rPr>
                <w:rFonts w:hAnsi="標楷體"/>
                <w:sz w:val="24"/>
                <w:szCs w:val="24"/>
              </w:rPr>
            </w:pPr>
          </w:p>
        </w:tc>
        <w:tc>
          <w:tcPr>
            <w:tcW w:w="3118" w:type="dxa"/>
            <w:vMerge/>
          </w:tcPr>
          <w:p w:rsidR="007E3764" w:rsidRPr="00D7356A" w:rsidRDefault="007E3764" w:rsidP="00EE44AA">
            <w:pPr>
              <w:rPr>
                <w:rFonts w:hAnsi="標楷體"/>
                <w:sz w:val="24"/>
                <w:szCs w:val="24"/>
              </w:rPr>
            </w:pPr>
          </w:p>
        </w:tc>
      </w:tr>
    </w:tbl>
    <w:p w:rsidR="00F13DB3" w:rsidRPr="00D7356A" w:rsidRDefault="00E64466" w:rsidP="00190238">
      <w:pPr>
        <w:pStyle w:val="5"/>
        <w:numPr>
          <w:ilvl w:val="4"/>
          <w:numId w:val="1"/>
        </w:numPr>
      </w:pPr>
      <w:r w:rsidRPr="00D7356A">
        <w:rPr>
          <w:rFonts w:hint="eastAsia"/>
        </w:rPr>
        <w:t>高院</w:t>
      </w:r>
      <w:r w:rsidR="00F13DB3" w:rsidRPr="00D7356A">
        <w:rPr>
          <w:rFonts w:hint="eastAsia"/>
        </w:rPr>
        <w:t>100年度金上重訴字第24號案件是臺北地院98年度金重訴字第17號佳和炒股案件的上訴審，</w:t>
      </w:r>
      <w:r w:rsidRPr="00D7356A">
        <w:rPr>
          <w:rFonts w:hint="eastAsia"/>
        </w:rPr>
        <w:t>高院</w:t>
      </w:r>
      <w:r w:rsidR="00F13DB3" w:rsidRPr="00D7356A">
        <w:rPr>
          <w:rFonts w:hint="eastAsia"/>
        </w:rPr>
        <w:t>100年9月28日判決被告翁茂鍾共同意圖抬高集中交易市場佳和公司股票之交易價格，以他人名義，對該有價證券，連續以高價買入及以低價賣出，處有期徒刑</w:t>
      </w:r>
      <w:r w:rsidR="003518B5" w:rsidRPr="00D7356A">
        <w:rPr>
          <w:rFonts w:hint="eastAsia"/>
        </w:rPr>
        <w:t>壹</w:t>
      </w:r>
      <w:r w:rsidR="00F13DB3" w:rsidRPr="00D7356A">
        <w:rPr>
          <w:rFonts w:hint="eastAsia"/>
        </w:rPr>
        <w:t>年，減為有期徒刑</w:t>
      </w:r>
      <w:r w:rsidR="003518B5" w:rsidRPr="00D7356A">
        <w:rPr>
          <w:rFonts w:hint="eastAsia"/>
        </w:rPr>
        <w:t>陸</w:t>
      </w:r>
      <w:r w:rsidR="00F13DB3" w:rsidRPr="00D7356A">
        <w:rPr>
          <w:rFonts w:hint="eastAsia"/>
        </w:rPr>
        <w:t>月；又共同意圖抬高集中交易市場佳和公司股票之交易價格，以他人名義，對該有價證券，連續以高價買入及以低價賣出，處有期徒刑拾月，減為有期徒刑伍月；又共同連續商業負責人，以明知為不實之事項，而填製會計憑證及記入帳冊，處有期徒刑肆月，減為有期徒刑貳月。應執行有期徒刑壹年，司法院移送認為吳孟勳為</w:t>
      </w:r>
      <w:r w:rsidRPr="00D7356A">
        <w:rPr>
          <w:rFonts w:hint="eastAsia"/>
        </w:rPr>
        <w:t>高院</w:t>
      </w:r>
      <w:r w:rsidR="00F13DB3" w:rsidRPr="00D7356A">
        <w:rPr>
          <w:rFonts w:hint="eastAsia"/>
        </w:rPr>
        <w:t>100年度金上重訴字第24號案件翁茂鍾委任之辯護人。</w:t>
      </w:r>
    </w:p>
    <w:p w:rsidR="00F13DB3" w:rsidRPr="00D7356A" w:rsidRDefault="00F13DB3" w:rsidP="00342ACE">
      <w:pPr>
        <w:pStyle w:val="5"/>
      </w:pPr>
      <w:r w:rsidRPr="00D7356A">
        <w:rPr>
          <w:rFonts w:hint="eastAsia"/>
        </w:rPr>
        <w:t>編號1部分，</w:t>
      </w:r>
      <w:r w:rsidR="00231CAD" w:rsidRPr="00D7356A">
        <w:rPr>
          <w:rFonts w:hint="eastAsia"/>
        </w:rPr>
        <w:t>被彈劾人</w:t>
      </w:r>
      <w:r w:rsidRPr="00D7356A">
        <w:rPr>
          <w:rFonts w:hint="eastAsia"/>
        </w:rPr>
        <w:t>於司法院訪談時稱：「因為時間是1400，所以我沒有去。但是因為翁茂鍾有告訴我這個案子，所以我知道。」(</w:t>
      </w:r>
      <w:r w:rsidR="00355BD3" w:rsidRPr="00D7356A">
        <w:rPr>
          <w:rFonts w:hint="eastAsia"/>
        </w:rPr>
        <w:t>附件一之6，</w:t>
      </w:r>
      <w:r w:rsidRPr="00D7356A">
        <w:rPr>
          <w:rFonts w:hint="eastAsia"/>
        </w:rPr>
        <w:t>詢問筆錄第21頁)其於監察院答辯書</w:t>
      </w:r>
      <w:r w:rsidR="00A32AD9" w:rsidRPr="00D7356A">
        <w:rPr>
          <w:rFonts w:hint="eastAsia"/>
        </w:rPr>
        <w:t>則</w:t>
      </w:r>
      <w:r w:rsidRPr="00D7356A">
        <w:rPr>
          <w:rFonts w:hint="eastAsia"/>
        </w:rPr>
        <w:t>辯稱：「此部分依第177頁之記載筆跡與翁茂鍾明顯不同，調查報告卻張冠李戴胡扯係翁茂鍾本人之筆跡，且又沒有見面地點，時間是該日之下午2點，檢察官完全沒有訊問翁某取得其說詞，被移送人在行政調查時也說明沒有參加，司法院未經調查詢問翁茂鍾，仍以該證據作為被移送人違失行為之依據，而對於被移送人表示未參加之抗辯，認係推託之詞，其認定不符合證據法則，完全是羅織手段。」</w:t>
      </w:r>
      <w:r w:rsidR="00355BD3" w:rsidRPr="00D7356A">
        <w:rPr>
          <w:rFonts w:hint="eastAsia"/>
        </w:rPr>
        <w:t>（附件一之1</w:t>
      </w:r>
      <w:r w:rsidR="00DB3CCF" w:rsidRPr="00D7356A">
        <w:t>2</w:t>
      </w:r>
      <w:r w:rsidR="00355BD3" w:rsidRPr="00D7356A">
        <w:rPr>
          <w:rFonts w:hint="eastAsia"/>
        </w:rPr>
        <w:t>）</w:t>
      </w:r>
      <w:r w:rsidR="00342ACE" w:rsidRPr="00D7356A">
        <w:rPr>
          <w:rFonts w:hint="eastAsia"/>
        </w:rPr>
        <w:t>然查該</w:t>
      </w:r>
      <w:r w:rsidR="00672CF7" w:rsidRPr="00D7356A">
        <w:rPr>
          <w:rFonts w:hint="eastAsia"/>
        </w:rPr>
        <w:t>記事本（</w:t>
      </w:r>
      <w:r w:rsidR="00342ACE" w:rsidRPr="00D7356A">
        <w:rPr>
          <w:rFonts w:hint="eastAsia"/>
        </w:rPr>
        <w:t>日曆本</w:t>
      </w:r>
      <w:r w:rsidR="00672CF7" w:rsidRPr="00D7356A">
        <w:rPr>
          <w:rFonts w:hint="eastAsia"/>
        </w:rPr>
        <w:t>）</w:t>
      </w:r>
      <w:r w:rsidR="00342ACE" w:rsidRPr="00D7356A">
        <w:rPr>
          <w:rFonts w:hint="eastAsia"/>
        </w:rPr>
        <w:t>扣押物編號</w:t>
      </w:r>
      <w:r w:rsidR="00342ACE" w:rsidRPr="00D7356A">
        <w:t>C06</w:t>
      </w:r>
      <w:r w:rsidR="00342ACE" w:rsidRPr="00D7356A">
        <w:rPr>
          <w:rFonts w:hAnsi="標楷體" w:hint="eastAsia"/>
        </w:rPr>
        <w:t>，係為翁茂鍾秘書</w:t>
      </w:r>
      <w:r w:rsidR="00A737EE" w:rsidRPr="00D7356A">
        <w:rPr>
          <w:rFonts w:hAnsi="標楷體" w:hint="eastAsia"/>
        </w:rPr>
        <w:t>鄭○○</w:t>
      </w:r>
      <w:r w:rsidR="00342ACE" w:rsidRPr="00D7356A">
        <w:rPr>
          <w:rFonts w:hAnsi="標楷體" w:hint="eastAsia"/>
        </w:rPr>
        <w:t>記載，亦具有一定信用性</w:t>
      </w:r>
      <w:r w:rsidR="00DB47C2" w:rsidRPr="00D7356A">
        <w:rPr>
          <w:rFonts w:hAnsi="標楷體" w:hint="eastAsia"/>
        </w:rPr>
        <w:t>，</w:t>
      </w:r>
      <w:r w:rsidR="00231CAD" w:rsidRPr="00D7356A">
        <w:rPr>
          <w:rFonts w:hAnsi="標楷體" w:hint="eastAsia"/>
        </w:rPr>
        <w:t>被彈劾人</w:t>
      </w:r>
      <w:r w:rsidR="00DB47C2" w:rsidRPr="00D7356A">
        <w:rPr>
          <w:rFonts w:hAnsi="標楷體" w:hint="eastAsia"/>
        </w:rPr>
        <w:t>所為此項抗辯，不能採信</w:t>
      </w:r>
      <w:r w:rsidR="00342ACE" w:rsidRPr="00D7356A">
        <w:rPr>
          <w:rFonts w:hAnsi="標楷體" w:hint="eastAsia"/>
        </w:rPr>
        <w:t>。</w:t>
      </w:r>
    </w:p>
    <w:p w:rsidR="00F13DB3" w:rsidRPr="00D7356A" w:rsidRDefault="00F13DB3" w:rsidP="00190238">
      <w:pPr>
        <w:pStyle w:val="3"/>
        <w:numPr>
          <w:ilvl w:val="2"/>
          <w:numId w:val="1"/>
        </w:numPr>
      </w:pPr>
      <w:r w:rsidRPr="00D7356A">
        <w:rPr>
          <w:rFonts w:hint="eastAsia"/>
        </w:rPr>
        <w:t>有關</w:t>
      </w:r>
      <w:r w:rsidR="00231CAD" w:rsidRPr="00D7356A">
        <w:rPr>
          <w:rFonts w:hint="eastAsia"/>
        </w:rPr>
        <w:t>被彈劾人</w:t>
      </w:r>
      <w:r w:rsidRPr="00D7356A">
        <w:rPr>
          <w:rFonts w:hint="eastAsia"/>
        </w:rPr>
        <w:t>與其於最高法院審理中案件或下級審</w:t>
      </w:r>
      <w:r w:rsidR="00E64466" w:rsidRPr="00D7356A">
        <w:rPr>
          <w:rFonts w:hint="eastAsia"/>
        </w:rPr>
        <w:t>高院</w:t>
      </w:r>
      <w:r w:rsidRPr="00D7356A">
        <w:rPr>
          <w:rFonts w:hint="eastAsia"/>
        </w:rPr>
        <w:t>甫宣判案件關係人翁茂鍾在最高法院不當接觸一節</w:t>
      </w:r>
      <w:r w:rsidR="00932DAD" w:rsidRPr="00D7356A">
        <w:rPr>
          <w:rFonts w:hint="eastAsia"/>
        </w:rPr>
        <w:t>：</w:t>
      </w:r>
    </w:p>
    <w:p w:rsidR="00F13DB3" w:rsidRPr="00D7356A" w:rsidRDefault="00F13DB3" w:rsidP="00074385">
      <w:pPr>
        <w:pStyle w:val="32"/>
        <w:ind w:left="1361" w:firstLine="680"/>
      </w:pPr>
      <w:r w:rsidRPr="00D7356A">
        <w:rPr>
          <w:rFonts w:hint="eastAsia"/>
        </w:rPr>
        <w:t>司法院移送意旨</w:t>
      </w:r>
      <w:r w:rsidR="00B1059A" w:rsidRPr="00D7356A">
        <w:rPr>
          <w:rFonts w:hAnsi="標楷體" w:hint="eastAsia"/>
        </w:rPr>
        <w:t>：</w:t>
      </w:r>
      <w:r w:rsidRPr="00D7356A">
        <w:rPr>
          <w:rFonts w:hint="eastAsia"/>
        </w:rPr>
        <w:t>依據臺北地檢署由搜索扣得之翁茂鍾85年至102年間記事本中，發現石木欽有數次在最高法院與翁茂鍾見面之紀錄，其中更有</w:t>
      </w:r>
      <w:r w:rsidR="00CE16FF" w:rsidRPr="00D7356A">
        <w:rPr>
          <w:rFonts w:hint="eastAsia"/>
        </w:rPr>
        <w:t>在</w:t>
      </w:r>
      <w:r w:rsidRPr="00D7356A">
        <w:rPr>
          <w:rFonts w:hint="eastAsia"/>
        </w:rPr>
        <w:t>見面之時，翁茂鍾為石木欽於最高法院審理中案件之關係人，或下級審</w:t>
      </w:r>
      <w:r w:rsidR="00E64466" w:rsidRPr="00D7356A">
        <w:rPr>
          <w:rFonts w:hint="eastAsia"/>
        </w:rPr>
        <w:t>高院</w:t>
      </w:r>
      <w:r w:rsidRPr="00D7356A">
        <w:rPr>
          <w:rFonts w:hint="eastAsia"/>
        </w:rPr>
        <w:t>甫宣判民事案件之關係人等情形，石木欽與之在最高法院不</w:t>
      </w:r>
      <w:r w:rsidR="00D11030" w:rsidRPr="00D7356A">
        <w:rPr>
          <w:rFonts w:hint="eastAsia"/>
        </w:rPr>
        <w:t>當接觸，甚有為翁茂鍾引見百利案相關案件最高法院曾承審之庭長等情乙節</w:t>
      </w:r>
      <w:r w:rsidRPr="00D7356A">
        <w:rPr>
          <w:rFonts w:hint="eastAsia"/>
        </w:rPr>
        <w:t>，</w:t>
      </w:r>
      <w:r w:rsidR="00B1059A" w:rsidRPr="00D7356A">
        <w:rPr>
          <w:rFonts w:hint="eastAsia"/>
        </w:rPr>
        <w:t>經監察院調查認定如下</w:t>
      </w:r>
      <w:r w:rsidRPr="00D7356A">
        <w:rPr>
          <w:rFonts w:hint="eastAsia"/>
        </w:rPr>
        <w:t>：</w:t>
      </w:r>
    </w:p>
    <w:p w:rsidR="00F13DB3" w:rsidRPr="00D7356A" w:rsidRDefault="00F13DB3" w:rsidP="00DF098B">
      <w:pPr>
        <w:pStyle w:val="4"/>
        <w:numPr>
          <w:ilvl w:val="3"/>
          <w:numId w:val="1"/>
        </w:numPr>
        <w:spacing w:afterLines="20" w:after="91"/>
      </w:pPr>
      <w:r w:rsidRPr="00D7356A">
        <w:rPr>
          <w:rFonts w:hint="eastAsia"/>
        </w:rPr>
        <w:t>諸慶恩偽造定存單案-最高法院92年度台上字第4411號案件審理期間</w:t>
      </w:r>
      <w:r w:rsidR="00A32AD9" w:rsidRPr="00D7356A">
        <w:rPr>
          <w:rFonts w:hAnsi="標楷體" w:hint="eastAsia"/>
        </w:rPr>
        <w:t>，</w:t>
      </w:r>
      <w:r w:rsidR="00231CAD" w:rsidRPr="00D7356A">
        <w:rPr>
          <w:rFonts w:hAnsi="標楷體" w:hint="eastAsia"/>
        </w:rPr>
        <w:t>被彈劾人</w:t>
      </w:r>
      <w:r w:rsidR="00A32AD9" w:rsidRPr="00D7356A">
        <w:rPr>
          <w:rFonts w:hint="eastAsia"/>
        </w:rPr>
        <w:t>作為該案陪席法官</w:t>
      </w:r>
      <w:r w:rsidR="003518B5" w:rsidRPr="00D7356A">
        <w:rPr>
          <w:rFonts w:hAnsi="標楷體" w:hint="eastAsia"/>
        </w:rPr>
        <w:t>，與翁茂鍾</w:t>
      </w:r>
      <w:r w:rsidR="00A32AD9" w:rsidRPr="00D7356A">
        <w:rPr>
          <w:rFonts w:hint="eastAsia"/>
        </w:rPr>
        <w:t>有不當接觸</w:t>
      </w:r>
      <w:r w:rsidR="007E0170" w:rsidRPr="00D7356A">
        <w:rPr>
          <w:rFonts w:hint="eastAsia"/>
        </w:rPr>
        <w:t>：</w:t>
      </w:r>
    </w:p>
    <w:tbl>
      <w:tblPr>
        <w:tblStyle w:val="af6"/>
        <w:tblW w:w="9214" w:type="dxa"/>
        <w:tblInd w:w="-147" w:type="dxa"/>
        <w:tblLook w:val="04A0" w:firstRow="1" w:lastRow="0" w:firstColumn="1" w:lastColumn="0" w:noHBand="0" w:noVBand="1"/>
      </w:tblPr>
      <w:tblGrid>
        <w:gridCol w:w="568"/>
        <w:gridCol w:w="2150"/>
        <w:gridCol w:w="1960"/>
        <w:gridCol w:w="1134"/>
        <w:gridCol w:w="3402"/>
      </w:tblGrid>
      <w:tr w:rsidR="00F77515" w:rsidRPr="00D7356A" w:rsidTr="00102021">
        <w:tc>
          <w:tcPr>
            <w:tcW w:w="568" w:type="dxa"/>
            <w:vAlign w:val="center"/>
          </w:tcPr>
          <w:p w:rsidR="007E0170" w:rsidRPr="00D7356A" w:rsidRDefault="007E0170" w:rsidP="00EE44AA">
            <w:pPr>
              <w:spacing w:line="280" w:lineRule="exact"/>
              <w:jc w:val="center"/>
              <w:rPr>
                <w:rFonts w:hAnsi="標楷體"/>
                <w:sz w:val="24"/>
                <w:szCs w:val="24"/>
              </w:rPr>
            </w:pPr>
            <w:r w:rsidRPr="00D7356A">
              <w:rPr>
                <w:rFonts w:hAnsi="標楷體" w:hint="eastAsia"/>
                <w:sz w:val="24"/>
                <w:szCs w:val="24"/>
              </w:rPr>
              <w:t>案號</w:t>
            </w:r>
          </w:p>
        </w:tc>
        <w:tc>
          <w:tcPr>
            <w:tcW w:w="4110" w:type="dxa"/>
            <w:gridSpan w:val="2"/>
            <w:vAlign w:val="center"/>
          </w:tcPr>
          <w:p w:rsidR="007E0170" w:rsidRPr="00D7356A" w:rsidRDefault="007E0170" w:rsidP="00EE44AA">
            <w:pPr>
              <w:spacing w:line="280" w:lineRule="exact"/>
              <w:jc w:val="center"/>
              <w:rPr>
                <w:rFonts w:hAnsi="標楷體"/>
                <w:sz w:val="24"/>
                <w:szCs w:val="24"/>
              </w:rPr>
            </w:pPr>
            <w:r w:rsidRPr="00D7356A">
              <w:rPr>
                <w:rFonts w:hAnsi="標楷體" w:hint="eastAsia"/>
                <w:bCs/>
                <w:sz w:val="24"/>
                <w:szCs w:val="24"/>
              </w:rPr>
              <w:t>最高法院92年度台上字第4411號</w:t>
            </w:r>
          </w:p>
        </w:tc>
        <w:tc>
          <w:tcPr>
            <w:tcW w:w="1134" w:type="dxa"/>
            <w:vAlign w:val="center"/>
          </w:tcPr>
          <w:p w:rsidR="007E0170" w:rsidRPr="00D7356A" w:rsidRDefault="007E0170" w:rsidP="00EE44AA">
            <w:pPr>
              <w:spacing w:line="280" w:lineRule="exact"/>
              <w:ind w:rightChars="-32" w:right="-109"/>
              <w:jc w:val="center"/>
              <w:rPr>
                <w:rFonts w:hAnsi="標楷體"/>
                <w:sz w:val="24"/>
                <w:szCs w:val="24"/>
              </w:rPr>
            </w:pPr>
            <w:r w:rsidRPr="00D7356A">
              <w:rPr>
                <w:rFonts w:hAnsi="標楷體" w:hint="eastAsia"/>
                <w:sz w:val="24"/>
                <w:szCs w:val="24"/>
              </w:rPr>
              <w:t>扣案物編號</w:t>
            </w:r>
          </w:p>
        </w:tc>
        <w:tc>
          <w:tcPr>
            <w:tcW w:w="3402" w:type="dxa"/>
            <w:vAlign w:val="center"/>
          </w:tcPr>
          <w:p w:rsidR="007E0170" w:rsidRPr="00D7356A" w:rsidRDefault="007E0170" w:rsidP="007E0170">
            <w:pPr>
              <w:jc w:val="center"/>
              <w:rPr>
                <w:rFonts w:hAnsi="標楷體"/>
                <w:sz w:val="24"/>
                <w:szCs w:val="24"/>
              </w:rPr>
            </w:pPr>
            <w:r w:rsidRPr="00D7356A">
              <w:rPr>
                <w:rFonts w:hAnsi="標楷體" w:hint="eastAsia"/>
                <w:sz w:val="24"/>
                <w:szCs w:val="24"/>
              </w:rPr>
              <w:t>扣案物編號A21記事本</w:t>
            </w:r>
          </w:p>
          <w:p w:rsidR="007E0170" w:rsidRPr="00D7356A" w:rsidRDefault="007E0170" w:rsidP="007E0170">
            <w:pPr>
              <w:spacing w:line="280" w:lineRule="exact"/>
              <w:ind w:leftChars="-74" w:rightChars="-59" w:right="-201" w:hangingChars="97" w:hanging="252"/>
              <w:jc w:val="center"/>
              <w:rPr>
                <w:rFonts w:hAnsi="標楷體"/>
                <w:sz w:val="24"/>
                <w:szCs w:val="24"/>
              </w:rPr>
            </w:pPr>
            <w:r w:rsidRPr="00D7356A">
              <w:rPr>
                <w:rFonts w:hAnsi="標楷體" w:hint="eastAsia"/>
                <w:sz w:val="24"/>
                <w:szCs w:val="24"/>
              </w:rPr>
              <w:t>（附件二，證據卷第102頁</w:t>
            </w:r>
            <w:r w:rsidRPr="00D7356A">
              <w:rPr>
                <w:rFonts w:hAnsi="標楷體"/>
                <w:sz w:val="24"/>
                <w:szCs w:val="24"/>
              </w:rPr>
              <w:t>）</w:t>
            </w:r>
          </w:p>
        </w:tc>
      </w:tr>
      <w:tr w:rsidR="00F77515" w:rsidRPr="00D7356A" w:rsidTr="00EE50DE">
        <w:tc>
          <w:tcPr>
            <w:tcW w:w="568" w:type="dxa"/>
            <w:vAlign w:val="center"/>
          </w:tcPr>
          <w:p w:rsidR="007E0170" w:rsidRPr="00D7356A" w:rsidRDefault="007E0170" w:rsidP="00EE44AA">
            <w:pPr>
              <w:spacing w:line="280" w:lineRule="exact"/>
              <w:jc w:val="center"/>
              <w:rPr>
                <w:rFonts w:hAnsi="標楷體"/>
                <w:sz w:val="24"/>
                <w:szCs w:val="24"/>
              </w:rPr>
            </w:pPr>
            <w:r w:rsidRPr="00D7356A">
              <w:rPr>
                <w:rFonts w:hAnsi="標楷體" w:hint="eastAsia"/>
                <w:sz w:val="24"/>
                <w:szCs w:val="24"/>
              </w:rPr>
              <w:t>編號</w:t>
            </w:r>
          </w:p>
        </w:tc>
        <w:tc>
          <w:tcPr>
            <w:tcW w:w="2150" w:type="dxa"/>
            <w:vAlign w:val="center"/>
          </w:tcPr>
          <w:p w:rsidR="007E0170" w:rsidRPr="00D7356A" w:rsidRDefault="007E0170" w:rsidP="007E0170">
            <w:pPr>
              <w:spacing w:line="280" w:lineRule="exact"/>
              <w:ind w:leftChars="-31" w:left="-105"/>
              <w:jc w:val="center"/>
              <w:rPr>
                <w:rFonts w:hAnsi="標楷體"/>
                <w:sz w:val="24"/>
                <w:szCs w:val="24"/>
              </w:rPr>
            </w:pPr>
            <w:r w:rsidRPr="00D7356A">
              <w:rPr>
                <w:rFonts w:hAnsi="標楷體" w:hint="eastAsia"/>
                <w:sz w:val="24"/>
                <w:szCs w:val="24"/>
              </w:rPr>
              <w:t>翁茂鍾記事內容</w:t>
            </w:r>
          </w:p>
        </w:tc>
        <w:tc>
          <w:tcPr>
            <w:tcW w:w="3094" w:type="dxa"/>
            <w:gridSpan w:val="2"/>
            <w:vAlign w:val="center"/>
          </w:tcPr>
          <w:p w:rsidR="007E0170" w:rsidRPr="00D7356A" w:rsidRDefault="007E0170" w:rsidP="00EE44AA">
            <w:pPr>
              <w:spacing w:line="280" w:lineRule="exact"/>
              <w:jc w:val="center"/>
              <w:rPr>
                <w:rFonts w:hAnsi="標楷體"/>
                <w:sz w:val="24"/>
                <w:szCs w:val="24"/>
              </w:rPr>
            </w:pPr>
            <w:r w:rsidRPr="00D7356A">
              <w:rPr>
                <w:rFonts w:hAnsi="標楷體" w:hint="eastAsia"/>
                <w:sz w:val="24"/>
                <w:szCs w:val="24"/>
              </w:rPr>
              <w:t>司法院訪談石木欽說詞</w:t>
            </w:r>
          </w:p>
        </w:tc>
        <w:tc>
          <w:tcPr>
            <w:tcW w:w="3402" w:type="dxa"/>
            <w:vAlign w:val="center"/>
          </w:tcPr>
          <w:p w:rsidR="007E0170" w:rsidRPr="00D7356A" w:rsidRDefault="007E0170" w:rsidP="00EE44AA">
            <w:pPr>
              <w:spacing w:line="28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EE50DE">
        <w:tc>
          <w:tcPr>
            <w:tcW w:w="568" w:type="dxa"/>
            <w:vMerge w:val="restart"/>
          </w:tcPr>
          <w:p w:rsidR="007E0170" w:rsidRPr="00D7356A" w:rsidRDefault="007E0170" w:rsidP="007E0170">
            <w:pPr>
              <w:spacing w:line="300" w:lineRule="exact"/>
              <w:rPr>
                <w:rFonts w:hAnsi="標楷體"/>
                <w:sz w:val="24"/>
                <w:szCs w:val="24"/>
              </w:rPr>
            </w:pPr>
            <w:r w:rsidRPr="00D7356A">
              <w:rPr>
                <w:rFonts w:hAnsi="標楷體" w:hint="eastAsia"/>
                <w:sz w:val="24"/>
                <w:szCs w:val="24"/>
              </w:rPr>
              <w:t>1</w:t>
            </w:r>
          </w:p>
        </w:tc>
        <w:tc>
          <w:tcPr>
            <w:tcW w:w="2150" w:type="dxa"/>
          </w:tcPr>
          <w:p w:rsidR="007E0170" w:rsidRPr="00D7356A" w:rsidRDefault="007E0170" w:rsidP="007E0170">
            <w:pPr>
              <w:rPr>
                <w:rFonts w:hAnsi="標楷體"/>
                <w:sz w:val="24"/>
                <w:szCs w:val="24"/>
              </w:rPr>
            </w:pPr>
            <w:r w:rsidRPr="00D7356A">
              <w:rPr>
                <w:rFonts w:hAnsi="標楷體"/>
                <w:sz w:val="24"/>
                <w:szCs w:val="24"/>
              </w:rPr>
              <w:t>92.06.20</w:t>
            </w:r>
            <w:r w:rsidRPr="00D7356A">
              <w:rPr>
                <w:rFonts w:hAnsi="標楷體" w:hint="eastAsia"/>
                <w:sz w:val="24"/>
                <w:szCs w:val="24"/>
              </w:rPr>
              <w:t>（星期五）</w:t>
            </w:r>
          </w:p>
        </w:tc>
        <w:tc>
          <w:tcPr>
            <w:tcW w:w="3094" w:type="dxa"/>
            <w:gridSpan w:val="2"/>
            <w:vMerge w:val="restart"/>
          </w:tcPr>
          <w:p w:rsidR="007E0170" w:rsidRPr="00D7356A" w:rsidRDefault="007E0170" w:rsidP="007E0170">
            <w:pPr>
              <w:rPr>
                <w:rFonts w:hAnsi="標楷體"/>
                <w:sz w:val="24"/>
                <w:szCs w:val="24"/>
              </w:rPr>
            </w:pPr>
            <w:r w:rsidRPr="00D7356A">
              <w:rPr>
                <w:rFonts w:hAnsi="標楷體" w:hint="eastAsia"/>
                <w:sz w:val="24"/>
                <w:szCs w:val="24"/>
              </w:rPr>
              <w:t>「翁茂鍾確實曾去最高法院找過我，但我不曉得翁茂鍾有這個案件。」(</w:t>
            </w:r>
            <w:r w:rsidR="00EE50DE" w:rsidRPr="00D7356A">
              <w:rPr>
                <w:rFonts w:hAnsi="標楷體" w:hint="eastAsia"/>
                <w:sz w:val="24"/>
                <w:szCs w:val="24"/>
              </w:rPr>
              <w:t>附件一之6，</w:t>
            </w:r>
            <w:r w:rsidRPr="00D7356A">
              <w:rPr>
                <w:rFonts w:hAnsi="標楷體" w:hint="eastAsia"/>
                <w:sz w:val="24"/>
                <w:szCs w:val="24"/>
              </w:rPr>
              <w:t>詢問筆錄第14頁)</w:t>
            </w:r>
          </w:p>
          <w:p w:rsidR="00EE50DE" w:rsidRPr="00D7356A" w:rsidRDefault="007E0170" w:rsidP="00EE50DE">
            <w:pPr>
              <w:rPr>
                <w:rFonts w:hAnsi="標楷體"/>
                <w:sz w:val="24"/>
                <w:szCs w:val="24"/>
              </w:rPr>
            </w:pPr>
            <w:r w:rsidRPr="00D7356A">
              <w:rPr>
                <w:rFonts w:hAnsi="標楷體" w:hint="eastAsia"/>
                <w:sz w:val="24"/>
                <w:szCs w:val="24"/>
              </w:rPr>
              <w:t>「單獨兩個見面時會到我最高法院的辦公室。」（</w:t>
            </w:r>
            <w:r w:rsidR="00EE50DE" w:rsidRPr="00D7356A">
              <w:rPr>
                <w:rFonts w:hAnsi="標楷體" w:hint="eastAsia"/>
                <w:sz w:val="24"/>
                <w:szCs w:val="24"/>
              </w:rPr>
              <w:t>附件一之6，</w:t>
            </w:r>
            <w:r w:rsidRPr="00D7356A">
              <w:rPr>
                <w:rFonts w:hAnsi="標楷體" w:hint="eastAsia"/>
                <w:sz w:val="24"/>
                <w:szCs w:val="24"/>
              </w:rPr>
              <w:t>詢問筆錄第3頁</w:t>
            </w:r>
            <w:r w:rsidRPr="00D7356A">
              <w:rPr>
                <w:rFonts w:hAnsi="標楷體"/>
                <w:sz w:val="24"/>
                <w:szCs w:val="24"/>
              </w:rPr>
              <w:t>）</w:t>
            </w:r>
          </w:p>
          <w:p w:rsidR="007E0170" w:rsidRPr="00D7356A" w:rsidRDefault="007E0170" w:rsidP="00EE50DE">
            <w:pPr>
              <w:rPr>
                <w:rFonts w:hAnsi="標楷體"/>
                <w:sz w:val="24"/>
                <w:szCs w:val="24"/>
              </w:rPr>
            </w:pPr>
            <w:r w:rsidRPr="00D7356A">
              <w:rPr>
                <w:rFonts w:hAnsi="標楷體" w:hint="eastAsia"/>
                <w:sz w:val="24"/>
                <w:szCs w:val="24"/>
              </w:rPr>
              <w:t>「我不知道最高法院分案情形」(</w:t>
            </w:r>
            <w:r w:rsidR="00EE50DE" w:rsidRPr="00D7356A">
              <w:rPr>
                <w:rFonts w:hAnsi="標楷體" w:hint="eastAsia"/>
                <w:sz w:val="24"/>
                <w:szCs w:val="24"/>
              </w:rPr>
              <w:t>附件一之6，</w:t>
            </w:r>
            <w:r w:rsidRPr="00D7356A">
              <w:rPr>
                <w:rFonts w:hAnsi="標楷體" w:hint="eastAsia"/>
                <w:sz w:val="24"/>
                <w:szCs w:val="24"/>
              </w:rPr>
              <w:t>詢問筆錄第12頁)</w:t>
            </w:r>
          </w:p>
        </w:tc>
        <w:tc>
          <w:tcPr>
            <w:tcW w:w="3402" w:type="dxa"/>
            <w:vMerge w:val="restart"/>
          </w:tcPr>
          <w:p w:rsidR="007E0170" w:rsidRPr="00D7356A" w:rsidRDefault="007E0170" w:rsidP="00EE50DE">
            <w:pPr>
              <w:numPr>
                <w:ilvl w:val="0"/>
                <w:numId w:val="19"/>
              </w:numPr>
              <w:overflowPunct/>
              <w:autoSpaceDE/>
              <w:autoSpaceDN/>
              <w:ind w:left="280" w:hanging="280"/>
              <w:rPr>
                <w:rFonts w:hAnsi="標楷體"/>
                <w:sz w:val="24"/>
                <w:szCs w:val="24"/>
              </w:rPr>
            </w:pPr>
            <w:r w:rsidRPr="00D7356A">
              <w:rPr>
                <w:rFonts w:hAnsi="標楷體" w:hint="eastAsia"/>
                <w:sz w:val="24"/>
                <w:szCs w:val="24"/>
              </w:rPr>
              <w:t>本案最高法院於91年6月20日分案由六股承辦，而石木欽當時為刑事第六庭法官(證據卷</w:t>
            </w:r>
            <w:r w:rsidR="00EE50DE" w:rsidRPr="00D7356A">
              <w:rPr>
                <w:rFonts w:hAnsi="標楷體" w:hint="eastAsia"/>
                <w:sz w:val="24"/>
                <w:szCs w:val="24"/>
              </w:rPr>
              <w:t>頁</w:t>
            </w:r>
            <w:r w:rsidRPr="00D7356A">
              <w:rPr>
                <w:rFonts w:hAnsi="標楷體" w:hint="eastAsia"/>
                <w:sz w:val="24"/>
                <w:szCs w:val="24"/>
              </w:rPr>
              <w:t>94</w:t>
            </w:r>
            <w:r w:rsidR="00FF6E7B" w:rsidRPr="00D7356A">
              <w:rPr>
                <w:rFonts w:hAnsi="標楷體" w:hint="eastAsia"/>
                <w:sz w:val="24"/>
                <w:szCs w:val="24"/>
              </w:rPr>
              <w:t>高院</w:t>
            </w:r>
            <w:r w:rsidRPr="00D7356A">
              <w:rPr>
                <w:rFonts w:hAnsi="標楷體" w:hint="eastAsia"/>
                <w:sz w:val="24"/>
                <w:szCs w:val="24"/>
              </w:rPr>
              <w:t>全國前案簡列表)</w:t>
            </w:r>
          </w:p>
          <w:p w:rsidR="007E0170" w:rsidRPr="00D7356A" w:rsidRDefault="007E0170" w:rsidP="00EE50DE">
            <w:pPr>
              <w:numPr>
                <w:ilvl w:val="0"/>
                <w:numId w:val="19"/>
              </w:numPr>
              <w:overflowPunct/>
              <w:autoSpaceDE/>
              <w:autoSpaceDN/>
              <w:ind w:left="280" w:hanging="280"/>
              <w:rPr>
                <w:rFonts w:hAnsi="標楷體"/>
                <w:sz w:val="24"/>
                <w:szCs w:val="24"/>
              </w:rPr>
            </w:pPr>
            <w:r w:rsidRPr="00D7356A">
              <w:rPr>
                <w:rFonts w:hAnsi="標楷體" w:hint="eastAsia"/>
                <w:sz w:val="24"/>
                <w:szCs w:val="24"/>
              </w:rPr>
              <w:t>本案怡華公司為被害人，並在</w:t>
            </w:r>
            <w:r w:rsidR="00E64466" w:rsidRPr="00D7356A">
              <w:rPr>
                <w:rFonts w:hAnsi="標楷體" w:hint="eastAsia"/>
                <w:sz w:val="24"/>
                <w:szCs w:val="24"/>
              </w:rPr>
              <w:t>高院</w:t>
            </w:r>
            <w:r w:rsidRPr="00D7356A">
              <w:rPr>
                <w:rFonts w:hAnsi="標楷體" w:hint="eastAsia"/>
                <w:sz w:val="24"/>
                <w:szCs w:val="24"/>
              </w:rPr>
              <w:t>提起附帶民事訴訟，翁茂鍾為石木欽承審案件之關係人(於92年8月14日判決上訴駁回)</w:t>
            </w:r>
          </w:p>
        </w:tc>
      </w:tr>
      <w:tr w:rsidR="00F77515" w:rsidRPr="00D7356A" w:rsidTr="00EE50DE">
        <w:tc>
          <w:tcPr>
            <w:tcW w:w="568" w:type="dxa"/>
            <w:vMerge/>
          </w:tcPr>
          <w:p w:rsidR="007E0170" w:rsidRPr="00D7356A" w:rsidRDefault="007E0170" w:rsidP="00EE44AA">
            <w:pPr>
              <w:spacing w:line="300" w:lineRule="exact"/>
              <w:rPr>
                <w:rFonts w:hAnsi="標楷體"/>
                <w:sz w:val="24"/>
                <w:szCs w:val="24"/>
              </w:rPr>
            </w:pPr>
          </w:p>
        </w:tc>
        <w:tc>
          <w:tcPr>
            <w:tcW w:w="2150" w:type="dxa"/>
          </w:tcPr>
          <w:p w:rsidR="007E0170" w:rsidRPr="00D7356A" w:rsidRDefault="007E0170" w:rsidP="00EE44AA">
            <w:pPr>
              <w:rPr>
                <w:rFonts w:hAnsi="標楷體"/>
                <w:sz w:val="24"/>
                <w:szCs w:val="24"/>
              </w:rPr>
            </w:pPr>
            <w:r w:rsidRPr="00D7356A">
              <w:rPr>
                <w:rFonts w:hAnsi="標楷體" w:hint="eastAsia"/>
                <w:sz w:val="24"/>
                <w:szCs w:val="24"/>
              </w:rPr>
              <w:t>1630最高法院拜訪石木欽</w:t>
            </w:r>
          </w:p>
        </w:tc>
        <w:tc>
          <w:tcPr>
            <w:tcW w:w="3094" w:type="dxa"/>
            <w:gridSpan w:val="2"/>
            <w:vMerge/>
          </w:tcPr>
          <w:p w:rsidR="007E0170" w:rsidRPr="00D7356A" w:rsidRDefault="007E0170" w:rsidP="00EE44AA">
            <w:pPr>
              <w:rPr>
                <w:rFonts w:hAnsi="標楷體"/>
                <w:sz w:val="24"/>
                <w:szCs w:val="24"/>
              </w:rPr>
            </w:pPr>
          </w:p>
        </w:tc>
        <w:tc>
          <w:tcPr>
            <w:tcW w:w="3402" w:type="dxa"/>
            <w:vMerge/>
          </w:tcPr>
          <w:p w:rsidR="007E0170" w:rsidRPr="00D7356A" w:rsidRDefault="007E0170" w:rsidP="00EE44AA">
            <w:pPr>
              <w:rPr>
                <w:rFonts w:hAnsi="標楷體"/>
                <w:sz w:val="24"/>
                <w:szCs w:val="24"/>
              </w:rPr>
            </w:pPr>
          </w:p>
        </w:tc>
      </w:tr>
    </w:tbl>
    <w:p w:rsidR="007E0170" w:rsidRPr="00D7356A" w:rsidRDefault="007E0170" w:rsidP="007E0170">
      <w:pPr>
        <w:pStyle w:val="4"/>
        <w:numPr>
          <w:ilvl w:val="0"/>
          <w:numId w:val="0"/>
        </w:numPr>
        <w:spacing w:line="200" w:lineRule="exact"/>
        <w:ind w:left="1701"/>
      </w:pPr>
    </w:p>
    <w:p w:rsidR="00074385" w:rsidRPr="00D7356A" w:rsidRDefault="00074385" w:rsidP="00190238">
      <w:pPr>
        <w:pStyle w:val="5"/>
        <w:numPr>
          <w:ilvl w:val="4"/>
          <w:numId w:val="1"/>
        </w:numPr>
      </w:pPr>
      <w:r w:rsidRPr="00D7356A">
        <w:rPr>
          <w:rFonts w:hint="eastAsia"/>
        </w:rPr>
        <w:t>最高法院92年度台上字第4411號案件係最高法院審理諸慶恩之上訴駁回案，該案分案為最高法院張清埤法官，</w:t>
      </w:r>
      <w:r w:rsidRPr="00D7356A">
        <w:rPr>
          <w:rFonts w:hint="eastAsia"/>
        </w:rPr>
        <w:tab/>
        <w:t>91年6月20日收案</w:t>
      </w:r>
      <w:r w:rsidRPr="00D7356A">
        <w:rPr>
          <w:rFonts w:hint="eastAsia"/>
        </w:rPr>
        <w:tab/>
        <w:t>至</w:t>
      </w:r>
      <w:r w:rsidRPr="00D7356A">
        <w:rPr>
          <w:rFonts w:hint="eastAsia"/>
        </w:rPr>
        <w:tab/>
        <w:t>92年8月14日評議並結案，主辦為刑事第六庭審判長吳雄銘、受命法官</w:t>
      </w:r>
      <w:r w:rsidRPr="00D7356A">
        <w:rPr>
          <w:rFonts w:hint="eastAsia"/>
        </w:rPr>
        <w:tab/>
      </w:r>
      <w:r w:rsidR="000B5DD7" w:rsidRPr="00D7356A">
        <w:rPr>
          <w:rFonts w:hint="eastAsia"/>
        </w:rPr>
        <w:t>池○○</w:t>
      </w:r>
      <w:r w:rsidR="00545A85" w:rsidRPr="00D7356A">
        <w:rPr>
          <w:rFonts w:hint="eastAsia"/>
        </w:rPr>
        <w:t>（夆典董事</w:t>
      </w:r>
      <w:r w:rsidR="000B5DD7" w:rsidRPr="00D7356A">
        <w:rPr>
          <w:rFonts w:hint="eastAsia"/>
        </w:rPr>
        <w:t>池○○</w:t>
      </w:r>
      <w:r w:rsidR="00545A85" w:rsidRPr="00D7356A">
        <w:rPr>
          <w:rFonts w:hint="eastAsia"/>
        </w:rPr>
        <w:t>為受命法官弟弟</w:t>
      </w:r>
      <w:r w:rsidR="00545A85" w:rsidRPr="00D7356A">
        <w:rPr>
          <w:rFonts w:hAnsi="標楷體" w:hint="eastAsia"/>
        </w:rPr>
        <w:t>，</w:t>
      </w:r>
      <w:r w:rsidR="00545A85" w:rsidRPr="00D7356A">
        <w:rPr>
          <w:rFonts w:hint="eastAsia"/>
        </w:rPr>
        <w:t>為翁茂鍾朋友</w:t>
      </w:r>
      <w:r w:rsidRPr="00D7356A">
        <w:rPr>
          <w:rFonts w:hint="eastAsia"/>
        </w:rPr>
        <w:t>），</w:t>
      </w:r>
      <w:r w:rsidR="00231CAD" w:rsidRPr="00D7356A">
        <w:rPr>
          <w:rFonts w:hint="eastAsia"/>
        </w:rPr>
        <w:t>被彈劾人</w:t>
      </w:r>
      <w:r w:rsidRPr="00D7356A">
        <w:rPr>
          <w:rFonts w:hint="eastAsia"/>
        </w:rPr>
        <w:t>為陪席法官。</w:t>
      </w:r>
    </w:p>
    <w:p w:rsidR="00074385" w:rsidRPr="00D7356A" w:rsidRDefault="00074385" w:rsidP="003518B5">
      <w:pPr>
        <w:pStyle w:val="5"/>
      </w:pPr>
      <w:r w:rsidRPr="00D7356A">
        <w:rPr>
          <w:rFonts w:hint="eastAsia"/>
        </w:rPr>
        <w:t>關於此事項，</w:t>
      </w:r>
      <w:r w:rsidR="00231CAD" w:rsidRPr="00D7356A">
        <w:rPr>
          <w:rFonts w:hint="eastAsia"/>
        </w:rPr>
        <w:t>被彈劾人</w:t>
      </w:r>
      <w:r w:rsidRPr="00D7356A">
        <w:rPr>
          <w:rFonts w:hint="eastAsia"/>
        </w:rPr>
        <w:t>於司法院訪談時稱：「翁茂鍾確實曾去最高法院找過我，但我不曉得翁茂鍾有這個案件。」(</w:t>
      </w:r>
      <w:r w:rsidR="00DF098B" w:rsidRPr="00D7356A">
        <w:rPr>
          <w:rFonts w:hint="eastAsia"/>
        </w:rPr>
        <w:t>附件一之6，</w:t>
      </w:r>
      <w:r w:rsidRPr="00D7356A">
        <w:rPr>
          <w:rFonts w:hint="eastAsia"/>
        </w:rPr>
        <w:t>詢問筆錄第14頁)「單獨兩個見面時會到我最高法院的辦公室。」（</w:t>
      </w:r>
      <w:r w:rsidR="00DF098B" w:rsidRPr="00D7356A">
        <w:rPr>
          <w:rFonts w:hint="eastAsia"/>
        </w:rPr>
        <w:t>附件一之6，</w:t>
      </w:r>
      <w:r w:rsidRPr="00D7356A">
        <w:rPr>
          <w:rFonts w:hint="eastAsia"/>
        </w:rPr>
        <w:t>詢問筆錄第3頁）「我不知道最高法院分案情形」(</w:t>
      </w:r>
      <w:r w:rsidR="005B2C24" w:rsidRPr="00D7356A">
        <w:rPr>
          <w:rFonts w:hint="eastAsia"/>
        </w:rPr>
        <w:t>附件一之6，</w:t>
      </w:r>
      <w:r w:rsidRPr="00D7356A">
        <w:rPr>
          <w:rFonts w:hint="eastAsia"/>
        </w:rPr>
        <w:t>詢問筆錄第12頁)</w:t>
      </w:r>
      <w:r w:rsidR="00B123FA" w:rsidRPr="00D7356A">
        <w:rPr>
          <w:rFonts w:hint="eastAsia"/>
        </w:rPr>
        <w:t>云云</w:t>
      </w:r>
      <w:r w:rsidR="008943F2" w:rsidRPr="00D7356A">
        <w:rPr>
          <w:rFonts w:hint="eastAsia"/>
        </w:rPr>
        <w:t>。惟查，就「諸慶恩偽造定存單案」在調查局立案之前</w:t>
      </w:r>
      <w:r w:rsidRPr="00D7356A">
        <w:rPr>
          <w:rFonts w:hint="eastAsia"/>
        </w:rPr>
        <w:t>，翁茂鍾於88年10月1日</w:t>
      </w:r>
      <w:r w:rsidRPr="00D7356A">
        <w:rPr>
          <w:rFonts w:hint="eastAsia"/>
        </w:rPr>
        <w:tab/>
        <w:t>17時（星期五）接獲臺北地院告知百利銀行可轉讓定存單之法律疑義，當日晚上22時即和</w:t>
      </w:r>
      <w:r w:rsidR="00231CAD" w:rsidRPr="00D7356A">
        <w:rPr>
          <w:rFonts w:hint="eastAsia"/>
        </w:rPr>
        <w:t>被彈劾人</w:t>
      </w:r>
      <w:r w:rsidRPr="00D7356A">
        <w:rPr>
          <w:rFonts w:hint="eastAsia"/>
        </w:rPr>
        <w:t>討論百利案法律問題（</w:t>
      </w:r>
      <w:r w:rsidR="005B2C24" w:rsidRPr="00D7356A">
        <w:rPr>
          <w:rFonts w:hint="eastAsia"/>
        </w:rPr>
        <w:t>附件二，</w:t>
      </w:r>
      <w:r w:rsidRPr="00D7356A">
        <w:rPr>
          <w:rFonts w:hint="eastAsia"/>
        </w:rPr>
        <w:t>證據卷頁80，扣押物編號A16</w:t>
      </w:r>
      <w:r w:rsidR="005B2C24" w:rsidRPr="00D7356A">
        <w:rPr>
          <w:rFonts w:hint="eastAsia"/>
        </w:rPr>
        <w:t>；附件三，</w:t>
      </w:r>
      <w:r w:rsidRPr="00D7356A">
        <w:rPr>
          <w:rFonts w:hint="eastAsia"/>
        </w:rPr>
        <w:t>筆錄卷243、318），隔日10月2日（星期六）10時30分又與徐美玉律師討論百利</w:t>
      </w:r>
      <w:r w:rsidR="00142A4E" w:rsidRPr="00D7356A">
        <w:rPr>
          <w:rFonts w:hint="eastAsia"/>
        </w:rPr>
        <w:t>案</w:t>
      </w:r>
      <w:r w:rsidRPr="00D7356A">
        <w:rPr>
          <w:rFonts w:hint="eastAsia"/>
        </w:rPr>
        <w:t>擔保品問題（</w:t>
      </w:r>
      <w:r w:rsidR="005B2C24" w:rsidRPr="00D7356A">
        <w:rPr>
          <w:rFonts w:hint="eastAsia"/>
        </w:rPr>
        <w:t>附件二，</w:t>
      </w:r>
      <w:r w:rsidRPr="00D7356A">
        <w:rPr>
          <w:rFonts w:hint="eastAsia"/>
        </w:rPr>
        <w:t>證據卷頁80，扣押物編號A16</w:t>
      </w:r>
      <w:r w:rsidR="005B2C24" w:rsidRPr="00D7356A">
        <w:rPr>
          <w:rFonts w:hint="eastAsia"/>
        </w:rPr>
        <w:t>；附件三，</w:t>
      </w:r>
      <w:r w:rsidRPr="00D7356A">
        <w:rPr>
          <w:rFonts w:hint="eastAsia"/>
        </w:rPr>
        <w:t>筆錄卷243、318），星期日10月3日翁茂鍾再與</w:t>
      </w:r>
      <w:r w:rsidR="00231CAD" w:rsidRPr="00D7356A">
        <w:rPr>
          <w:rFonts w:hint="eastAsia"/>
        </w:rPr>
        <w:t>被彈劾人</w:t>
      </w:r>
      <w:r w:rsidRPr="00D7356A">
        <w:rPr>
          <w:rFonts w:hint="eastAsia"/>
        </w:rPr>
        <w:t>在南一球場見面一同打高爾夫球（</w:t>
      </w:r>
      <w:r w:rsidR="003C4EED" w:rsidRPr="00D7356A">
        <w:rPr>
          <w:rFonts w:hint="eastAsia"/>
        </w:rPr>
        <w:t>附件二，</w:t>
      </w:r>
      <w:r w:rsidRPr="00D7356A">
        <w:rPr>
          <w:rFonts w:hint="eastAsia"/>
        </w:rPr>
        <w:t>證據卷頁81，扣押物編號A16，</w:t>
      </w:r>
      <w:r w:rsidR="003C4EED" w:rsidRPr="00D7356A">
        <w:rPr>
          <w:rFonts w:hint="eastAsia"/>
        </w:rPr>
        <w:t>附件三，</w:t>
      </w:r>
      <w:r w:rsidRPr="00D7356A">
        <w:rPr>
          <w:rFonts w:hint="eastAsia"/>
        </w:rPr>
        <w:t>筆錄卷319），星期一10月4日中午12時翁茂鍾到盧聯生會計師處討論百利</w:t>
      </w:r>
      <w:r w:rsidR="00142A4E" w:rsidRPr="00D7356A">
        <w:rPr>
          <w:rFonts w:hint="eastAsia"/>
        </w:rPr>
        <w:t>案</w:t>
      </w:r>
      <w:r w:rsidRPr="00D7356A">
        <w:rPr>
          <w:rFonts w:hint="eastAsia"/>
        </w:rPr>
        <w:t>不實假扣押事後，12時40分翁茂鍾在來來飯店桃山餐廳宴請</w:t>
      </w:r>
      <w:r w:rsidR="00231CAD" w:rsidRPr="00D7356A">
        <w:rPr>
          <w:rFonts w:hint="eastAsia"/>
        </w:rPr>
        <w:t>被彈劾人</w:t>
      </w:r>
      <w:r w:rsidRPr="00D7356A">
        <w:rPr>
          <w:rFonts w:hint="eastAsia"/>
        </w:rPr>
        <w:t>、委任律師楊永成與</w:t>
      </w:r>
      <w:r w:rsidR="002A1297" w:rsidRPr="00D7356A">
        <w:rPr>
          <w:rFonts w:hint="eastAsia"/>
        </w:rPr>
        <w:t>法務部調查局</w:t>
      </w:r>
      <w:r w:rsidRPr="00D7356A">
        <w:rPr>
          <w:rFonts w:hint="eastAsia"/>
        </w:rPr>
        <w:t>臺北市調查處機動組主任秦台生等討論百利案，同日16時再與委任律師楊永成討論百利案件後續進度（</w:t>
      </w:r>
      <w:r w:rsidR="003C4EED" w:rsidRPr="00D7356A">
        <w:rPr>
          <w:rFonts w:hint="eastAsia"/>
        </w:rPr>
        <w:t>附件二，</w:t>
      </w:r>
      <w:r w:rsidRPr="00D7356A">
        <w:rPr>
          <w:rFonts w:hint="eastAsia"/>
        </w:rPr>
        <w:t>證據卷頁81，扣押物編號A16</w:t>
      </w:r>
      <w:r w:rsidR="003C4EED" w:rsidRPr="00D7356A">
        <w:rPr>
          <w:rFonts w:hint="eastAsia"/>
        </w:rPr>
        <w:t>；附件三，</w:t>
      </w:r>
      <w:r w:rsidRPr="00D7356A">
        <w:rPr>
          <w:rFonts w:hint="eastAsia"/>
        </w:rPr>
        <w:t>筆錄卷319），4日後10月8日，秦台生即接獲匿名檢舉百利銀行臺北分行「</w:t>
      </w:r>
      <w:r w:rsidR="00A77D4D" w:rsidRPr="00D7356A">
        <w:rPr>
          <w:rFonts w:hint="eastAsia"/>
        </w:rPr>
        <w:t>可轉讓定存單</w:t>
      </w:r>
      <w:r w:rsidRPr="00D7356A">
        <w:rPr>
          <w:rFonts w:hint="eastAsia"/>
        </w:rPr>
        <w:t>違反商業會計法」案件，而於13日簽請立案偵辦</w:t>
      </w:r>
      <w:r w:rsidR="00B123FA" w:rsidRPr="00D7356A">
        <w:rPr>
          <w:rFonts w:hAnsi="標楷體" w:hint="eastAsia"/>
        </w:rPr>
        <w:t>。</w:t>
      </w:r>
      <w:r w:rsidRPr="00D7356A">
        <w:rPr>
          <w:rFonts w:hint="eastAsia"/>
        </w:rPr>
        <w:t>從</w:t>
      </w:r>
      <w:r w:rsidR="00495E49" w:rsidRPr="00D7356A">
        <w:rPr>
          <w:rFonts w:hint="eastAsia"/>
        </w:rPr>
        <w:t>上述各情事分析以觀</w:t>
      </w:r>
      <w:r w:rsidRPr="00D7356A">
        <w:rPr>
          <w:rFonts w:hint="eastAsia"/>
        </w:rPr>
        <w:t>，</w:t>
      </w:r>
      <w:r w:rsidR="00231CAD" w:rsidRPr="00D7356A">
        <w:rPr>
          <w:rFonts w:hint="eastAsia"/>
        </w:rPr>
        <w:t>被彈劾人</w:t>
      </w:r>
      <w:r w:rsidRPr="00D7356A">
        <w:rPr>
          <w:rFonts w:hint="eastAsia"/>
        </w:rPr>
        <w:t>確實知悉本案之詳細情節並</w:t>
      </w:r>
      <w:r w:rsidR="00A32AD9" w:rsidRPr="00D7356A">
        <w:rPr>
          <w:rFonts w:hint="eastAsia"/>
        </w:rPr>
        <w:t>有</w:t>
      </w:r>
      <w:r w:rsidRPr="00D7356A">
        <w:rPr>
          <w:rFonts w:hint="eastAsia"/>
        </w:rPr>
        <w:t>參與討論</w:t>
      </w:r>
      <w:r w:rsidR="00A32AD9" w:rsidRPr="00D7356A">
        <w:rPr>
          <w:rFonts w:hint="eastAsia"/>
        </w:rPr>
        <w:t>之</w:t>
      </w:r>
      <w:r w:rsidR="00CE16FF" w:rsidRPr="00D7356A">
        <w:rPr>
          <w:rFonts w:hint="eastAsia"/>
        </w:rPr>
        <w:t>跡證</w:t>
      </w:r>
      <w:r w:rsidRPr="00D7356A">
        <w:rPr>
          <w:rFonts w:hint="eastAsia"/>
        </w:rPr>
        <w:t>，卻仍於最高法院於本案審理期間</w:t>
      </w:r>
      <w:r w:rsidR="00CE16FF" w:rsidRPr="00D7356A">
        <w:rPr>
          <w:rFonts w:hint="eastAsia"/>
        </w:rPr>
        <w:t>多次</w:t>
      </w:r>
      <w:r w:rsidRPr="00D7356A">
        <w:rPr>
          <w:rFonts w:hint="eastAsia"/>
        </w:rPr>
        <w:t>與翁茂鍾見面，且未於評議時迴避本案，顯有不當。</w:t>
      </w:r>
    </w:p>
    <w:p w:rsidR="00074385" w:rsidRPr="00D7356A" w:rsidRDefault="00074385" w:rsidP="00A32AD9">
      <w:pPr>
        <w:pStyle w:val="4"/>
      </w:pPr>
      <w:r w:rsidRPr="00D7356A">
        <w:rPr>
          <w:rFonts w:hint="eastAsia"/>
        </w:rPr>
        <w:t>怡華公司請求諸慶恩損害賠償案-</w:t>
      </w:r>
      <w:r w:rsidR="00E64466" w:rsidRPr="00D7356A">
        <w:rPr>
          <w:rFonts w:hint="eastAsia"/>
        </w:rPr>
        <w:t>高院</w:t>
      </w:r>
      <w:r w:rsidRPr="00D7356A">
        <w:rPr>
          <w:rFonts w:hint="eastAsia"/>
        </w:rPr>
        <w:t>91年度重訴字第44號案件判決後上訴最高法院前</w:t>
      </w:r>
      <w:r w:rsidR="00A32AD9" w:rsidRPr="00D7356A">
        <w:rPr>
          <w:rFonts w:hAnsi="標楷體" w:hint="eastAsia"/>
        </w:rPr>
        <w:t>，翁茂鍾至最高法院拜訪</w:t>
      </w:r>
      <w:r w:rsidR="00231CAD" w:rsidRPr="00D7356A">
        <w:rPr>
          <w:rFonts w:hAnsi="標楷體" w:hint="eastAsia"/>
        </w:rPr>
        <w:t>被彈劾人</w:t>
      </w:r>
      <w:r w:rsidR="00A32AD9" w:rsidRPr="00D7356A">
        <w:rPr>
          <w:rFonts w:hAnsi="標楷體" w:hint="eastAsia"/>
        </w:rPr>
        <w:t>與吳雄銘庭長</w:t>
      </w:r>
      <w:r w:rsidR="00B123FA" w:rsidRPr="00D7356A">
        <w:rPr>
          <w:rFonts w:hAnsi="標楷體" w:hint="eastAsia"/>
        </w:rPr>
        <w:t>，</w:t>
      </w:r>
      <w:r w:rsidR="00A32AD9" w:rsidRPr="00D7356A">
        <w:rPr>
          <w:rFonts w:hint="eastAsia"/>
        </w:rPr>
        <w:t>有不當接觸</w:t>
      </w:r>
      <w:r w:rsidR="00142A4E" w:rsidRPr="00D7356A">
        <w:rPr>
          <w:rFonts w:hint="eastAsia"/>
        </w:rPr>
        <w:t>：</w:t>
      </w:r>
    </w:p>
    <w:tbl>
      <w:tblPr>
        <w:tblStyle w:val="af6"/>
        <w:tblW w:w="9214" w:type="dxa"/>
        <w:tblInd w:w="-147" w:type="dxa"/>
        <w:tblLook w:val="04A0" w:firstRow="1" w:lastRow="0" w:firstColumn="1" w:lastColumn="0" w:noHBand="0" w:noVBand="1"/>
      </w:tblPr>
      <w:tblGrid>
        <w:gridCol w:w="568"/>
        <w:gridCol w:w="1984"/>
        <w:gridCol w:w="1559"/>
        <w:gridCol w:w="1141"/>
        <w:gridCol w:w="3962"/>
      </w:tblGrid>
      <w:tr w:rsidR="00F77515" w:rsidRPr="00D7356A" w:rsidTr="001B5AC0">
        <w:tc>
          <w:tcPr>
            <w:tcW w:w="568" w:type="dxa"/>
            <w:vAlign w:val="center"/>
          </w:tcPr>
          <w:p w:rsidR="00142A4E" w:rsidRPr="00D7356A" w:rsidRDefault="00142A4E" w:rsidP="00EE44AA">
            <w:pPr>
              <w:spacing w:line="280" w:lineRule="exact"/>
              <w:jc w:val="center"/>
              <w:rPr>
                <w:rFonts w:hAnsi="標楷體"/>
                <w:sz w:val="24"/>
                <w:szCs w:val="24"/>
              </w:rPr>
            </w:pPr>
            <w:r w:rsidRPr="00D7356A">
              <w:rPr>
                <w:rFonts w:hAnsi="標楷體" w:hint="eastAsia"/>
                <w:sz w:val="24"/>
                <w:szCs w:val="24"/>
              </w:rPr>
              <w:t>案號</w:t>
            </w:r>
          </w:p>
        </w:tc>
        <w:tc>
          <w:tcPr>
            <w:tcW w:w="3543" w:type="dxa"/>
            <w:gridSpan w:val="2"/>
            <w:vAlign w:val="center"/>
          </w:tcPr>
          <w:p w:rsidR="00142A4E" w:rsidRPr="00D7356A" w:rsidRDefault="00E64466" w:rsidP="00EE44AA">
            <w:pPr>
              <w:spacing w:line="280" w:lineRule="exact"/>
              <w:jc w:val="center"/>
              <w:rPr>
                <w:rFonts w:hAnsi="標楷體"/>
                <w:sz w:val="24"/>
                <w:szCs w:val="24"/>
              </w:rPr>
            </w:pPr>
            <w:r w:rsidRPr="00D7356A">
              <w:rPr>
                <w:rFonts w:hAnsi="標楷體" w:hint="eastAsia"/>
                <w:bCs/>
                <w:sz w:val="24"/>
                <w:szCs w:val="24"/>
              </w:rPr>
              <w:t>高院</w:t>
            </w:r>
            <w:r w:rsidR="00142A4E" w:rsidRPr="00D7356A">
              <w:rPr>
                <w:rFonts w:hAnsi="標楷體" w:hint="eastAsia"/>
                <w:bCs/>
                <w:sz w:val="24"/>
                <w:szCs w:val="24"/>
              </w:rPr>
              <w:t>91年度重訴字第44號</w:t>
            </w:r>
          </w:p>
        </w:tc>
        <w:tc>
          <w:tcPr>
            <w:tcW w:w="1141" w:type="dxa"/>
            <w:vAlign w:val="center"/>
          </w:tcPr>
          <w:p w:rsidR="00142A4E" w:rsidRPr="00D7356A" w:rsidRDefault="00142A4E" w:rsidP="00EE44AA">
            <w:pPr>
              <w:spacing w:line="280" w:lineRule="exact"/>
              <w:ind w:rightChars="-32" w:right="-109"/>
              <w:jc w:val="center"/>
              <w:rPr>
                <w:rFonts w:hAnsi="標楷體"/>
                <w:sz w:val="24"/>
                <w:szCs w:val="24"/>
              </w:rPr>
            </w:pPr>
            <w:r w:rsidRPr="00D7356A">
              <w:rPr>
                <w:rFonts w:hAnsi="標楷體" w:hint="eastAsia"/>
                <w:sz w:val="24"/>
                <w:szCs w:val="24"/>
              </w:rPr>
              <w:t>扣案物編號</w:t>
            </w:r>
          </w:p>
        </w:tc>
        <w:tc>
          <w:tcPr>
            <w:tcW w:w="3962" w:type="dxa"/>
            <w:vAlign w:val="center"/>
          </w:tcPr>
          <w:p w:rsidR="00142A4E" w:rsidRPr="00D7356A" w:rsidRDefault="00142A4E" w:rsidP="00142A4E">
            <w:pPr>
              <w:jc w:val="center"/>
              <w:rPr>
                <w:rFonts w:hAnsi="標楷體"/>
                <w:sz w:val="24"/>
                <w:szCs w:val="24"/>
              </w:rPr>
            </w:pPr>
            <w:r w:rsidRPr="00D7356A">
              <w:rPr>
                <w:rFonts w:hAnsi="標楷體" w:hint="eastAsia"/>
                <w:sz w:val="24"/>
                <w:szCs w:val="24"/>
              </w:rPr>
              <w:t>扣案物編號A24記事本</w:t>
            </w:r>
          </w:p>
          <w:p w:rsidR="00142A4E" w:rsidRPr="00D7356A" w:rsidRDefault="00142A4E" w:rsidP="00142A4E">
            <w:pPr>
              <w:spacing w:line="280" w:lineRule="exact"/>
              <w:ind w:leftChars="-74" w:rightChars="-59" w:right="-201" w:hangingChars="97" w:hanging="252"/>
              <w:jc w:val="center"/>
              <w:rPr>
                <w:rFonts w:hAnsi="標楷體"/>
                <w:sz w:val="24"/>
                <w:szCs w:val="24"/>
              </w:rPr>
            </w:pPr>
            <w:r w:rsidRPr="00D7356A">
              <w:rPr>
                <w:rFonts w:hAnsi="標楷體" w:hint="eastAsia"/>
                <w:sz w:val="24"/>
                <w:szCs w:val="24"/>
              </w:rPr>
              <w:t>（附件二，證據卷第115頁</w:t>
            </w:r>
            <w:r w:rsidRPr="00D7356A">
              <w:rPr>
                <w:rFonts w:hAnsi="標楷體"/>
                <w:sz w:val="24"/>
                <w:szCs w:val="24"/>
              </w:rPr>
              <w:t>）</w:t>
            </w:r>
          </w:p>
        </w:tc>
      </w:tr>
      <w:tr w:rsidR="00F77515" w:rsidRPr="00D7356A" w:rsidTr="001B5AC0">
        <w:tc>
          <w:tcPr>
            <w:tcW w:w="568" w:type="dxa"/>
            <w:vAlign w:val="center"/>
          </w:tcPr>
          <w:p w:rsidR="00142A4E" w:rsidRPr="00D7356A" w:rsidRDefault="00142A4E" w:rsidP="00EE44AA">
            <w:pPr>
              <w:spacing w:line="280" w:lineRule="exact"/>
              <w:jc w:val="center"/>
              <w:rPr>
                <w:rFonts w:hAnsi="標楷體"/>
                <w:sz w:val="24"/>
                <w:szCs w:val="24"/>
              </w:rPr>
            </w:pPr>
            <w:r w:rsidRPr="00D7356A">
              <w:rPr>
                <w:rFonts w:hAnsi="標楷體" w:hint="eastAsia"/>
                <w:sz w:val="24"/>
                <w:szCs w:val="24"/>
              </w:rPr>
              <w:t>編號</w:t>
            </w:r>
          </w:p>
        </w:tc>
        <w:tc>
          <w:tcPr>
            <w:tcW w:w="1984" w:type="dxa"/>
            <w:vAlign w:val="center"/>
          </w:tcPr>
          <w:p w:rsidR="00142A4E" w:rsidRPr="00D7356A" w:rsidRDefault="00142A4E" w:rsidP="00EE44AA">
            <w:pPr>
              <w:spacing w:line="280" w:lineRule="exact"/>
              <w:ind w:leftChars="-31" w:left="-105"/>
              <w:jc w:val="center"/>
              <w:rPr>
                <w:rFonts w:hAnsi="標楷體"/>
                <w:sz w:val="24"/>
                <w:szCs w:val="24"/>
              </w:rPr>
            </w:pPr>
            <w:r w:rsidRPr="00D7356A">
              <w:rPr>
                <w:rFonts w:hAnsi="標楷體" w:hint="eastAsia"/>
                <w:sz w:val="24"/>
                <w:szCs w:val="24"/>
              </w:rPr>
              <w:t>翁茂鍾記事內容</w:t>
            </w:r>
          </w:p>
        </w:tc>
        <w:tc>
          <w:tcPr>
            <w:tcW w:w="2700" w:type="dxa"/>
            <w:gridSpan w:val="2"/>
            <w:vAlign w:val="center"/>
          </w:tcPr>
          <w:p w:rsidR="00142A4E" w:rsidRPr="00D7356A" w:rsidRDefault="00142A4E" w:rsidP="001B5AC0">
            <w:pPr>
              <w:spacing w:line="280" w:lineRule="exact"/>
              <w:ind w:leftChars="-32" w:left="-2" w:rightChars="-27" w:right="-92" w:hangingChars="41" w:hanging="107"/>
              <w:jc w:val="center"/>
              <w:rPr>
                <w:rFonts w:hAnsi="標楷體"/>
                <w:sz w:val="24"/>
                <w:szCs w:val="24"/>
              </w:rPr>
            </w:pPr>
            <w:r w:rsidRPr="00D7356A">
              <w:rPr>
                <w:rFonts w:hAnsi="標楷體" w:hint="eastAsia"/>
                <w:sz w:val="24"/>
                <w:szCs w:val="24"/>
              </w:rPr>
              <w:t>司法院訪談石木欽說詞</w:t>
            </w:r>
          </w:p>
        </w:tc>
        <w:tc>
          <w:tcPr>
            <w:tcW w:w="3962" w:type="dxa"/>
            <w:vAlign w:val="center"/>
          </w:tcPr>
          <w:p w:rsidR="00142A4E" w:rsidRPr="00D7356A" w:rsidRDefault="00142A4E" w:rsidP="00EE44AA">
            <w:pPr>
              <w:spacing w:line="280" w:lineRule="exact"/>
              <w:jc w:val="center"/>
              <w:rPr>
                <w:rFonts w:hAnsi="標楷體"/>
                <w:sz w:val="24"/>
                <w:szCs w:val="24"/>
              </w:rPr>
            </w:pPr>
            <w:r w:rsidRPr="00D7356A">
              <w:rPr>
                <w:rFonts w:hAnsi="標楷體" w:hint="eastAsia"/>
                <w:sz w:val="24"/>
                <w:szCs w:val="24"/>
              </w:rPr>
              <w:t>記事內容與案件關聯性</w:t>
            </w:r>
          </w:p>
        </w:tc>
      </w:tr>
      <w:tr w:rsidR="00F77515" w:rsidRPr="00D7356A" w:rsidTr="001B5AC0">
        <w:trPr>
          <w:trHeight w:val="3122"/>
        </w:trPr>
        <w:tc>
          <w:tcPr>
            <w:tcW w:w="568" w:type="dxa"/>
          </w:tcPr>
          <w:p w:rsidR="00142A4E" w:rsidRPr="00D7356A" w:rsidRDefault="00142A4E" w:rsidP="00142A4E">
            <w:pPr>
              <w:spacing w:line="300" w:lineRule="exact"/>
              <w:rPr>
                <w:rFonts w:hAnsi="標楷體"/>
                <w:sz w:val="24"/>
                <w:szCs w:val="24"/>
              </w:rPr>
            </w:pPr>
            <w:r w:rsidRPr="00D7356A">
              <w:rPr>
                <w:rFonts w:hAnsi="標楷體" w:hint="eastAsia"/>
                <w:sz w:val="24"/>
                <w:szCs w:val="24"/>
              </w:rPr>
              <w:t>1</w:t>
            </w:r>
          </w:p>
        </w:tc>
        <w:tc>
          <w:tcPr>
            <w:tcW w:w="1984" w:type="dxa"/>
          </w:tcPr>
          <w:p w:rsidR="00A32AD9" w:rsidRPr="00D7356A" w:rsidRDefault="00A32AD9" w:rsidP="00A32AD9">
            <w:pPr>
              <w:rPr>
                <w:rFonts w:hAnsi="標楷體"/>
                <w:sz w:val="24"/>
                <w:szCs w:val="24"/>
              </w:rPr>
            </w:pPr>
            <w:r w:rsidRPr="00D7356A">
              <w:rPr>
                <w:rFonts w:hAnsi="標楷體" w:hint="eastAsia"/>
                <w:sz w:val="24"/>
                <w:szCs w:val="24"/>
              </w:rPr>
              <w:t>93.06.03(星期四)</w:t>
            </w:r>
          </w:p>
          <w:p w:rsidR="00A32AD9" w:rsidRPr="00D7356A" w:rsidRDefault="00A32AD9" w:rsidP="00A32AD9">
            <w:pPr>
              <w:rPr>
                <w:rFonts w:hAnsi="標楷體"/>
                <w:sz w:val="24"/>
                <w:szCs w:val="24"/>
              </w:rPr>
            </w:pPr>
            <w:r w:rsidRPr="00D7356A">
              <w:rPr>
                <w:rFonts w:hAnsi="標楷體" w:hint="eastAsia"/>
                <w:sz w:val="24"/>
                <w:szCs w:val="24"/>
              </w:rPr>
              <w:t>1100怡華台北</w:t>
            </w:r>
            <w:r w:rsidR="00CF3923" w:rsidRPr="00D7356A">
              <w:rPr>
                <w:rFonts w:hAnsi="標楷體" w:hint="eastAsia"/>
                <w:sz w:val="24"/>
                <w:szCs w:val="24"/>
              </w:rPr>
              <w:t>李○○</w:t>
            </w:r>
            <w:r w:rsidRPr="00D7356A">
              <w:rPr>
                <w:rFonts w:hAnsi="標楷體" w:hint="eastAsia"/>
                <w:sz w:val="24"/>
                <w:szCs w:val="24"/>
              </w:rPr>
              <w:t>檢討明天百利案開庭事</w:t>
            </w:r>
          </w:p>
          <w:p w:rsidR="00A32AD9" w:rsidRPr="00D7356A" w:rsidRDefault="00A32AD9" w:rsidP="00A32AD9">
            <w:pPr>
              <w:rPr>
                <w:rFonts w:hAnsi="標楷體"/>
                <w:sz w:val="24"/>
                <w:szCs w:val="24"/>
              </w:rPr>
            </w:pPr>
          </w:p>
          <w:p w:rsidR="00A32AD9" w:rsidRPr="00D7356A" w:rsidRDefault="00A32AD9" w:rsidP="00A32AD9">
            <w:pPr>
              <w:rPr>
                <w:rFonts w:hAnsi="標楷體"/>
                <w:sz w:val="24"/>
                <w:szCs w:val="24"/>
              </w:rPr>
            </w:pPr>
            <w:r w:rsidRPr="00D7356A">
              <w:rPr>
                <w:rFonts w:hAnsi="標楷體" w:hint="eastAsia"/>
                <w:sz w:val="24"/>
                <w:szCs w:val="24"/>
              </w:rPr>
              <w:t>1600最高法院</w:t>
            </w:r>
          </w:p>
          <w:p w:rsidR="00142A4E" w:rsidRPr="00D7356A" w:rsidRDefault="00A32AD9" w:rsidP="00A32AD9">
            <w:pPr>
              <w:rPr>
                <w:rFonts w:hAnsi="標楷體"/>
                <w:sz w:val="24"/>
                <w:szCs w:val="24"/>
              </w:rPr>
            </w:pPr>
            <w:r w:rsidRPr="00D7356A">
              <w:rPr>
                <w:rFonts w:hAnsi="標楷體" w:hint="eastAsia"/>
                <w:sz w:val="24"/>
                <w:szCs w:val="24"/>
              </w:rPr>
              <w:t>和</w:t>
            </w:r>
            <w:r w:rsidR="00CF3923" w:rsidRPr="00D7356A">
              <w:rPr>
                <w:rFonts w:hAnsi="標楷體" w:hint="eastAsia"/>
                <w:sz w:val="24"/>
                <w:szCs w:val="24"/>
              </w:rPr>
              <w:t>李○○</w:t>
            </w:r>
            <w:r w:rsidRPr="00D7356A">
              <w:rPr>
                <w:rFonts w:hAnsi="標楷體" w:hint="eastAsia"/>
                <w:sz w:val="24"/>
                <w:szCs w:val="24"/>
              </w:rPr>
              <w:t>拜訪石木欽、吳雄銘庭長</w:t>
            </w:r>
          </w:p>
        </w:tc>
        <w:tc>
          <w:tcPr>
            <w:tcW w:w="2700" w:type="dxa"/>
            <w:gridSpan w:val="2"/>
          </w:tcPr>
          <w:p w:rsidR="00142A4E" w:rsidRPr="00D7356A" w:rsidRDefault="00142A4E" w:rsidP="00142A4E">
            <w:pPr>
              <w:rPr>
                <w:rFonts w:hAnsi="標楷體"/>
                <w:sz w:val="24"/>
                <w:szCs w:val="24"/>
              </w:rPr>
            </w:pPr>
            <w:r w:rsidRPr="00D7356A">
              <w:rPr>
                <w:rFonts w:hAnsi="標楷體" w:hint="eastAsia"/>
                <w:sz w:val="24"/>
                <w:szCs w:val="24"/>
              </w:rPr>
              <w:t>「我沒有印象，我也未曾介紹翁茂鍾與吳雄銘庭長認識。」(</w:t>
            </w:r>
            <w:r w:rsidR="00C95057" w:rsidRPr="00D7356A">
              <w:rPr>
                <w:rFonts w:hAnsi="標楷體" w:hint="eastAsia"/>
                <w:sz w:val="24"/>
                <w:szCs w:val="24"/>
              </w:rPr>
              <w:t>附件一之6。</w:t>
            </w:r>
            <w:r w:rsidRPr="00D7356A">
              <w:rPr>
                <w:rFonts w:hAnsi="標楷體" w:hint="eastAsia"/>
                <w:sz w:val="24"/>
                <w:szCs w:val="24"/>
              </w:rPr>
              <w:t>詢問筆錄第14</w:t>
            </w:r>
            <w:r w:rsidR="00205A3F" w:rsidRPr="00D7356A">
              <w:rPr>
                <w:rFonts w:hAnsi="標楷體" w:hint="eastAsia"/>
                <w:sz w:val="24"/>
                <w:szCs w:val="24"/>
              </w:rPr>
              <w:t>、</w:t>
            </w:r>
            <w:r w:rsidRPr="00D7356A">
              <w:rPr>
                <w:rFonts w:hAnsi="標楷體" w:hint="eastAsia"/>
                <w:sz w:val="24"/>
                <w:szCs w:val="24"/>
              </w:rPr>
              <w:t>15頁)</w:t>
            </w:r>
          </w:p>
          <w:p w:rsidR="00142A4E" w:rsidRPr="00D7356A" w:rsidRDefault="00142A4E" w:rsidP="00142A4E">
            <w:pPr>
              <w:rPr>
                <w:rFonts w:hAnsi="標楷體"/>
                <w:sz w:val="24"/>
                <w:szCs w:val="24"/>
              </w:rPr>
            </w:pPr>
            <w:r w:rsidRPr="00D7356A">
              <w:rPr>
                <w:rFonts w:hAnsi="標楷體" w:hint="eastAsia"/>
                <w:sz w:val="24"/>
                <w:szCs w:val="24"/>
              </w:rPr>
              <w:t>「單獨兩個見面時會到我最高法院的辦公室。」（</w:t>
            </w:r>
            <w:r w:rsidR="00C95057" w:rsidRPr="00D7356A">
              <w:rPr>
                <w:rFonts w:hAnsi="標楷體" w:hint="eastAsia"/>
                <w:sz w:val="24"/>
                <w:szCs w:val="24"/>
              </w:rPr>
              <w:t>附件一之6，</w:t>
            </w:r>
            <w:r w:rsidRPr="00D7356A">
              <w:rPr>
                <w:rFonts w:hAnsi="標楷體" w:hint="eastAsia"/>
                <w:sz w:val="24"/>
                <w:szCs w:val="24"/>
              </w:rPr>
              <w:t>詢問筆錄第3頁</w:t>
            </w:r>
            <w:r w:rsidRPr="00D7356A">
              <w:rPr>
                <w:rFonts w:hAnsi="標楷體"/>
                <w:sz w:val="24"/>
                <w:szCs w:val="24"/>
              </w:rPr>
              <w:t>）</w:t>
            </w:r>
          </w:p>
          <w:p w:rsidR="00142A4E" w:rsidRPr="00D7356A" w:rsidRDefault="00142A4E" w:rsidP="00142A4E">
            <w:pPr>
              <w:rPr>
                <w:rFonts w:hAnsi="標楷體"/>
                <w:sz w:val="24"/>
                <w:szCs w:val="24"/>
              </w:rPr>
            </w:pPr>
          </w:p>
        </w:tc>
        <w:tc>
          <w:tcPr>
            <w:tcW w:w="3962" w:type="dxa"/>
          </w:tcPr>
          <w:p w:rsidR="00142A4E" w:rsidRPr="00D7356A" w:rsidRDefault="00E64466" w:rsidP="00C95057">
            <w:pPr>
              <w:numPr>
                <w:ilvl w:val="0"/>
                <w:numId w:val="20"/>
              </w:numPr>
              <w:overflowPunct/>
              <w:autoSpaceDE/>
              <w:autoSpaceDN/>
              <w:ind w:left="315" w:hanging="315"/>
              <w:jc w:val="left"/>
              <w:rPr>
                <w:rFonts w:hAnsi="標楷體"/>
                <w:sz w:val="24"/>
                <w:szCs w:val="24"/>
              </w:rPr>
            </w:pPr>
            <w:r w:rsidRPr="00D7356A">
              <w:rPr>
                <w:rFonts w:hAnsi="標楷體" w:hint="eastAsia"/>
                <w:sz w:val="24"/>
                <w:szCs w:val="24"/>
              </w:rPr>
              <w:t>高院</w:t>
            </w:r>
            <w:r w:rsidR="00142A4E" w:rsidRPr="00D7356A">
              <w:rPr>
                <w:rFonts w:hAnsi="標楷體" w:hint="eastAsia"/>
                <w:sz w:val="24"/>
                <w:szCs w:val="24"/>
              </w:rPr>
              <w:t>91年度重訴字第44號案件為怡華公司就諸慶恩偽造定存單案所提之附帶民事訴訟案件</w:t>
            </w:r>
          </w:p>
          <w:p w:rsidR="00142A4E" w:rsidRPr="00D7356A" w:rsidRDefault="00142A4E" w:rsidP="00C95057">
            <w:pPr>
              <w:numPr>
                <w:ilvl w:val="0"/>
                <w:numId w:val="20"/>
              </w:numPr>
              <w:overflowPunct/>
              <w:autoSpaceDE/>
              <w:autoSpaceDN/>
              <w:ind w:left="315" w:hanging="315"/>
              <w:jc w:val="left"/>
              <w:rPr>
                <w:rFonts w:hAnsi="標楷體"/>
                <w:sz w:val="24"/>
                <w:szCs w:val="24"/>
              </w:rPr>
            </w:pPr>
            <w:r w:rsidRPr="00D7356A">
              <w:rPr>
                <w:rFonts w:hAnsi="標楷體" w:hint="eastAsia"/>
                <w:sz w:val="24"/>
                <w:szCs w:val="24"/>
              </w:rPr>
              <w:t>吳雄銘庭長及石木欽為諸慶恩偽造定存單案刑事案件於最高法院92年度台上字第4411號92.08.14判決之承審庭長及法官</w:t>
            </w:r>
          </w:p>
          <w:p w:rsidR="00142A4E" w:rsidRPr="00D7356A" w:rsidRDefault="00142A4E" w:rsidP="00C95057">
            <w:pPr>
              <w:numPr>
                <w:ilvl w:val="0"/>
                <w:numId w:val="20"/>
              </w:numPr>
              <w:overflowPunct/>
              <w:autoSpaceDE/>
              <w:autoSpaceDN/>
              <w:ind w:left="315" w:hanging="315"/>
              <w:jc w:val="left"/>
              <w:rPr>
                <w:rFonts w:hAnsi="標楷體"/>
                <w:sz w:val="24"/>
                <w:szCs w:val="24"/>
              </w:rPr>
            </w:pPr>
            <w:r w:rsidRPr="00D7356A">
              <w:rPr>
                <w:rFonts w:hAnsi="標楷體" w:hint="eastAsia"/>
                <w:sz w:val="24"/>
                <w:szCs w:val="24"/>
              </w:rPr>
              <w:t>時間為</w:t>
            </w:r>
            <w:r w:rsidR="00E64466" w:rsidRPr="00D7356A">
              <w:rPr>
                <w:rFonts w:hAnsi="標楷體" w:hint="eastAsia"/>
                <w:sz w:val="24"/>
                <w:szCs w:val="24"/>
              </w:rPr>
              <w:t>高院</w:t>
            </w:r>
            <w:r w:rsidRPr="00D7356A">
              <w:rPr>
                <w:rFonts w:hAnsi="標楷體" w:hint="eastAsia"/>
                <w:sz w:val="24"/>
                <w:szCs w:val="24"/>
              </w:rPr>
              <w:t>91年度重訴字第44號案件於93.05.31判決後3日</w:t>
            </w:r>
          </w:p>
          <w:p w:rsidR="00142A4E" w:rsidRPr="00D7356A" w:rsidRDefault="00142A4E" w:rsidP="00C95057">
            <w:pPr>
              <w:numPr>
                <w:ilvl w:val="0"/>
                <w:numId w:val="20"/>
              </w:numPr>
              <w:overflowPunct/>
              <w:autoSpaceDE/>
              <w:autoSpaceDN/>
              <w:ind w:left="315" w:hanging="315"/>
              <w:jc w:val="left"/>
              <w:rPr>
                <w:rFonts w:hAnsi="標楷體"/>
                <w:sz w:val="24"/>
                <w:szCs w:val="24"/>
              </w:rPr>
            </w:pPr>
            <w:r w:rsidRPr="00D7356A">
              <w:rPr>
                <w:rFonts w:hAnsi="標楷體" w:hint="eastAsia"/>
                <w:sz w:val="24"/>
                <w:szCs w:val="24"/>
              </w:rPr>
              <w:t>翁茂鍾於至最高法院拜訪石木欽及吳雄銘庭長後，怡華公司於93.06.28向最高法院提起上訴</w:t>
            </w:r>
          </w:p>
        </w:tc>
      </w:tr>
    </w:tbl>
    <w:p w:rsidR="00142A4E" w:rsidRPr="00D7356A" w:rsidRDefault="00142A4E" w:rsidP="00C95057">
      <w:pPr>
        <w:pStyle w:val="4"/>
        <w:numPr>
          <w:ilvl w:val="0"/>
          <w:numId w:val="0"/>
        </w:numPr>
        <w:spacing w:line="200" w:lineRule="exact"/>
        <w:ind w:left="1701"/>
      </w:pPr>
    </w:p>
    <w:p w:rsidR="00074385" w:rsidRPr="00D7356A" w:rsidRDefault="00E64466" w:rsidP="00190238">
      <w:pPr>
        <w:pStyle w:val="5"/>
        <w:numPr>
          <w:ilvl w:val="4"/>
          <w:numId w:val="1"/>
        </w:numPr>
      </w:pPr>
      <w:r w:rsidRPr="00D7356A">
        <w:rPr>
          <w:rFonts w:hint="eastAsia"/>
        </w:rPr>
        <w:t>高院</w:t>
      </w:r>
      <w:r w:rsidR="00074385" w:rsidRPr="00D7356A">
        <w:rPr>
          <w:rFonts w:hint="eastAsia"/>
        </w:rPr>
        <w:t>91年度重訴字第44號為怡華公司就諸慶恩偽造定存單案（最高法院92年度台上字第4411號）所提之附帶民事訴訟案件，吳雄銘庭長及</w:t>
      </w:r>
      <w:r w:rsidR="00231CAD" w:rsidRPr="00D7356A">
        <w:rPr>
          <w:rFonts w:hint="eastAsia"/>
        </w:rPr>
        <w:t>被彈劾人</w:t>
      </w:r>
      <w:r w:rsidR="00074385" w:rsidRPr="00D7356A">
        <w:rPr>
          <w:rFonts w:hint="eastAsia"/>
        </w:rPr>
        <w:t>石木欽為諸慶恩偽造定存單案刑事案件於最高法院92年度台上字第4411號92年8月14日判決之承審庭長及法官。</w:t>
      </w:r>
    </w:p>
    <w:p w:rsidR="00074385" w:rsidRPr="00D7356A" w:rsidRDefault="00231CAD" w:rsidP="00190238">
      <w:pPr>
        <w:pStyle w:val="5"/>
        <w:numPr>
          <w:ilvl w:val="4"/>
          <w:numId w:val="1"/>
        </w:numPr>
      </w:pPr>
      <w:r w:rsidRPr="00D7356A">
        <w:rPr>
          <w:rFonts w:hint="eastAsia"/>
        </w:rPr>
        <w:t>被彈劾人</w:t>
      </w:r>
      <w:r w:rsidR="00074385" w:rsidRPr="00D7356A">
        <w:rPr>
          <w:rFonts w:hint="eastAsia"/>
        </w:rPr>
        <w:t>於司法院訪談時稱：「我沒有印象，我也未曾介紹翁茂鍾與吳雄銘庭長認識。」(</w:t>
      </w:r>
      <w:r w:rsidR="007E5A73" w:rsidRPr="00D7356A">
        <w:rPr>
          <w:rFonts w:hint="eastAsia"/>
        </w:rPr>
        <w:t>附件一之6，</w:t>
      </w:r>
      <w:r w:rsidR="00074385" w:rsidRPr="00D7356A">
        <w:rPr>
          <w:rFonts w:hint="eastAsia"/>
        </w:rPr>
        <w:t>詢問筆錄第14</w:t>
      </w:r>
      <w:r w:rsidR="00205A3F" w:rsidRPr="00D7356A">
        <w:rPr>
          <w:rFonts w:hint="eastAsia"/>
        </w:rPr>
        <w:t>、</w:t>
      </w:r>
      <w:r w:rsidR="00074385" w:rsidRPr="00D7356A">
        <w:rPr>
          <w:rFonts w:hint="eastAsia"/>
        </w:rPr>
        <w:t>15頁)「單獨兩個見面時會到我最高法院的辦公室。」</w:t>
      </w:r>
      <w:r w:rsidR="00B123FA" w:rsidRPr="00D7356A">
        <w:rPr>
          <w:rFonts w:hint="eastAsia"/>
        </w:rPr>
        <w:t>云云</w:t>
      </w:r>
      <w:r w:rsidR="00074385" w:rsidRPr="00D7356A">
        <w:rPr>
          <w:rFonts w:hint="eastAsia"/>
        </w:rPr>
        <w:t>（</w:t>
      </w:r>
      <w:r w:rsidR="007E5A73" w:rsidRPr="00D7356A">
        <w:rPr>
          <w:rFonts w:hint="eastAsia"/>
        </w:rPr>
        <w:t>附件一之6，</w:t>
      </w:r>
      <w:r w:rsidR="00074385" w:rsidRPr="00D7356A">
        <w:rPr>
          <w:rFonts w:hint="eastAsia"/>
        </w:rPr>
        <w:t>詢問筆錄第3頁）</w:t>
      </w:r>
      <w:r w:rsidR="00B123FA" w:rsidRPr="00D7356A">
        <w:rPr>
          <w:rFonts w:hAnsi="標楷體" w:hint="eastAsia"/>
        </w:rPr>
        <w:t>。</w:t>
      </w:r>
      <w:r w:rsidR="00074385" w:rsidRPr="00D7356A">
        <w:rPr>
          <w:rFonts w:hint="eastAsia"/>
        </w:rPr>
        <w:t>然如前理由所述，</w:t>
      </w:r>
      <w:r w:rsidRPr="00D7356A">
        <w:rPr>
          <w:rFonts w:hint="eastAsia"/>
        </w:rPr>
        <w:t>被彈劾人</w:t>
      </w:r>
      <w:r w:rsidR="00074385" w:rsidRPr="00D7356A">
        <w:rPr>
          <w:rFonts w:hint="eastAsia"/>
        </w:rPr>
        <w:t>知悉「諸慶恩偽造定存單案」之情節，仍於最高法院於本案審理期間與翁茂鍾見面，自有所不當。</w:t>
      </w:r>
    </w:p>
    <w:p w:rsidR="00074385" w:rsidRPr="00D7356A" w:rsidRDefault="00074385" w:rsidP="005036D4">
      <w:pPr>
        <w:pStyle w:val="4"/>
      </w:pPr>
      <w:r w:rsidRPr="00D7356A">
        <w:rPr>
          <w:rFonts w:hint="eastAsia"/>
        </w:rPr>
        <w:t>有關司法院移送</w:t>
      </w:r>
      <w:r w:rsidR="00231CAD" w:rsidRPr="00D7356A">
        <w:rPr>
          <w:rFonts w:hint="eastAsia"/>
        </w:rPr>
        <w:t>被彈劾人</w:t>
      </w:r>
      <w:r w:rsidRPr="00D7356A">
        <w:rPr>
          <w:rFonts w:hint="eastAsia"/>
        </w:rPr>
        <w:t>就任</w:t>
      </w:r>
      <w:r w:rsidR="00E64466" w:rsidRPr="00D7356A">
        <w:rPr>
          <w:rFonts w:hint="eastAsia"/>
        </w:rPr>
        <w:t>高院</w:t>
      </w:r>
      <w:r w:rsidRPr="00D7356A">
        <w:rPr>
          <w:rFonts w:hint="eastAsia"/>
        </w:rPr>
        <w:t>院長</w:t>
      </w:r>
      <w:r w:rsidR="00495E49" w:rsidRPr="00D7356A">
        <w:rPr>
          <w:rFonts w:hint="eastAsia"/>
        </w:rPr>
        <w:t>後</w:t>
      </w:r>
      <w:r w:rsidR="00495E49" w:rsidRPr="00D7356A">
        <w:rPr>
          <w:rFonts w:hAnsi="標楷體" w:hint="eastAsia"/>
        </w:rPr>
        <w:t>，</w:t>
      </w:r>
      <w:r w:rsidRPr="00D7356A">
        <w:rPr>
          <w:rFonts w:hint="eastAsia"/>
        </w:rPr>
        <w:t>於應華案臺中高分院更一審審理期間與被告翁茂鍾不當通聯一節，因</w:t>
      </w:r>
      <w:r w:rsidR="00231CAD" w:rsidRPr="00D7356A">
        <w:rPr>
          <w:rFonts w:hint="eastAsia"/>
        </w:rPr>
        <w:t>被彈劾人</w:t>
      </w:r>
      <w:r w:rsidRPr="00D7356A">
        <w:rPr>
          <w:rFonts w:hint="eastAsia"/>
        </w:rPr>
        <w:t>舉證明確，</w:t>
      </w:r>
      <w:r w:rsidR="00674739" w:rsidRPr="00D7356A">
        <w:rPr>
          <w:rFonts w:hint="eastAsia"/>
        </w:rPr>
        <w:t>司法院</w:t>
      </w:r>
      <w:r w:rsidR="006E65CC" w:rsidRPr="00D7356A">
        <w:rPr>
          <w:rFonts w:hint="eastAsia"/>
        </w:rPr>
        <w:t>所移送</w:t>
      </w:r>
      <w:r w:rsidR="005036D4" w:rsidRPr="00D7356A">
        <w:rPr>
          <w:rFonts w:hint="eastAsia"/>
        </w:rPr>
        <w:t>在應華案更一審審理期間</w:t>
      </w:r>
      <w:r w:rsidR="00495E49" w:rsidRPr="00D7356A">
        <w:rPr>
          <w:rFonts w:hAnsi="標楷體" w:hint="eastAsia"/>
        </w:rPr>
        <w:t>，</w:t>
      </w:r>
      <w:r w:rsidR="00231CAD" w:rsidRPr="00D7356A">
        <w:rPr>
          <w:rFonts w:hint="eastAsia"/>
        </w:rPr>
        <w:t>被彈劾人</w:t>
      </w:r>
      <w:r w:rsidR="005036D4" w:rsidRPr="00D7356A">
        <w:rPr>
          <w:rFonts w:hint="eastAsia"/>
        </w:rPr>
        <w:t>與翁茂鍾有</w:t>
      </w:r>
      <w:r w:rsidR="00F26978" w:rsidRPr="00D7356A">
        <w:rPr>
          <w:rFonts w:hAnsi="標楷體" w:hint="eastAsia"/>
        </w:rPr>
        <w:t>「</w:t>
      </w:r>
      <w:r w:rsidR="005036D4" w:rsidRPr="00D7356A">
        <w:rPr>
          <w:rFonts w:hint="eastAsia"/>
        </w:rPr>
        <w:t>提供法律意見</w:t>
      </w:r>
      <w:r w:rsidR="00F26978" w:rsidRPr="00D7356A">
        <w:rPr>
          <w:rFonts w:hAnsi="標楷體" w:hint="eastAsia"/>
        </w:rPr>
        <w:t>」</w:t>
      </w:r>
      <w:r w:rsidR="00F26978" w:rsidRPr="00D7356A">
        <w:rPr>
          <w:rFonts w:hint="eastAsia"/>
        </w:rPr>
        <w:t>並</w:t>
      </w:r>
      <w:r w:rsidRPr="00D7356A">
        <w:rPr>
          <w:rFonts w:hint="eastAsia"/>
        </w:rPr>
        <w:t>不可採</w:t>
      </w:r>
      <w:r w:rsidR="00F26978" w:rsidRPr="00D7356A">
        <w:rPr>
          <w:rFonts w:hAnsi="標楷體" w:hint="eastAsia"/>
        </w:rPr>
        <w:t>，</w:t>
      </w:r>
      <w:r w:rsidR="00BD23B1" w:rsidRPr="00D7356A">
        <w:rPr>
          <w:rFonts w:hAnsi="標楷體" w:hint="eastAsia"/>
        </w:rPr>
        <w:t>然</w:t>
      </w:r>
      <w:r w:rsidR="00495E49" w:rsidRPr="00D7356A">
        <w:rPr>
          <w:rFonts w:hint="eastAsia"/>
        </w:rPr>
        <w:t>其</w:t>
      </w:r>
      <w:r w:rsidR="00F26978" w:rsidRPr="00D7356A">
        <w:rPr>
          <w:rFonts w:hint="eastAsia"/>
        </w:rPr>
        <w:t>確與刑事被告翁茂鍾</w:t>
      </w:r>
      <w:r w:rsidR="00CE16FF" w:rsidRPr="00D7356A">
        <w:rPr>
          <w:rFonts w:hint="eastAsia"/>
        </w:rPr>
        <w:t>仍有</w:t>
      </w:r>
      <w:r w:rsidR="00495E49" w:rsidRPr="00D7356A">
        <w:rPr>
          <w:rFonts w:hint="eastAsia"/>
        </w:rPr>
        <w:t>日常</w:t>
      </w:r>
      <w:r w:rsidR="00F26978" w:rsidRPr="00D7356A">
        <w:rPr>
          <w:rFonts w:hint="eastAsia"/>
        </w:rPr>
        <w:t>聯繫</w:t>
      </w:r>
      <w:r w:rsidR="00AA22CD" w:rsidRPr="00D7356A">
        <w:rPr>
          <w:rFonts w:hint="eastAsia"/>
        </w:rPr>
        <w:t>：</w:t>
      </w:r>
    </w:p>
    <w:p w:rsidR="00074385" w:rsidRPr="00D7356A" w:rsidRDefault="00074385" w:rsidP="002C3298">
      <w:pPr>
        <w:pStyle w:val="5"/>
      </w:pPr>
      <w:r w:rsidRPr="00D7356A">
        <w:rPr>
          <w:rFonts w:hint="eastAsia"/>
        </w:rPr>
        <w:t>司法院移送意旨稱：臺北地檢署於偵查應華案期間，曾調閱翁茂鍾與石木欽所持用093</w:t>
      </w:r>
      <w:r w:rsidR="006C455C" w:rsidRPr="00D7356A">
        <w:t>XXXXXXX</w:t>
      </w:r>
      <w:r w:rsidRPr="00D7356A">
        <w:rPr>
          <w:rFonts w:hint="eastAsia"/>
        </w:rPr>
        <w:t>號電話於102年12月8日（該署所能調閱之最早通聯紀錄）至105年4月6日間之通聯紀錄，發現石木欽與翁茂鍾直接通聯之次數多達57次，其中於102年12月8日至103年5月21日應華案於臺中高分院更一審審理期間，雙方更有通聯紀錄達29則，且經對照應華案臺中高分院更一審卷，翁茂鍾與石木欽通聯之時點均恰與應華案法院審理之時程相近，同時石木欽之行動電話基地台亦出現於臺南(通常係應華案開庭前之週六、日)，參照翁茂鍾於107年10月27日於臺北地檢署所陳「石木欽有時候會回來臺南，我們會見一下面、吃個飯」等語，石木欽不無於應華案臺中高分院更一審審理程序前、言詞辯論終結後、宣判前，在臺南與翁茂鍾見面，並提供應華案法律意見或相關訊息之可能，經司法院政風處詢據石木欽訪談說詞與上揭資料研析，石木欽稱於應華案後續在各級法院審理期間「都沒有與翁茂鍾聯絡、餐敘、提供法律意見或提供辯護策略」(</w:t>
      </w:r>
      <w:r w:rsidR="007E5A73" w:rsidRPr="00D7356A">
        <w:rPr>
          <w:rFonts w:hint="eastAsia"/>
        </w:rPr>
        <w:t>附件一之6，</w:t>
      </w:r>
      <w:r w:rsidRPr="00D7356A">
        <w:rPr>
          <w:rFonts w:hint="eastAsia"/>
        </w:rPr>
        <w:t>詢問筆錄第20頁)，惟此部分該處提示有臺北地檢署偵查所得通聯紀錄可證其於應華案更一審審理期間與翁茂鍾頻繁聯絡後，石木欽則改口稱對於這些通聯紀錄沒有意見，大部分都是翁茂鍾主動打給他……中間有少數幾通翁茂鍾要問案件如何處理……等語（</w:t>
      </w:r>
      <w:r w:rsidR="007E5A73" w:rsidRPr="00D7356A">
        <w:rPr>
          <w:rFonts w:hint="eastAsia"/>
        </w:rPr>
        <w:t>附件一之6，</w:t>
      </w:r>
      <w:r w:rsidRPr="00D7356A">
        <w:rPr>
          <w:rFonts w:hint="eastAsia"/>
        </w:rPr>
        <w:t>詢問筆錄第20頁），並再稱「如果這個通聯正確的話，都是翁茂鍾問我這個案件的情形，我都告訴他請律師去處理」。石木欽之說詞反覆不一，與實情尚有未合，因通聯紀錄中可見有多筆係石木欽主動打給翁茂鍾，故石木欽之陳述不足採信。從而認定，石木欽坦承任高院院長時，對臺中高分院有指揮監督權，惟仍持續與高分院刑事案件被告翁茂鍾電話密集聯繫，且時點與應華案審理時程相近，其行為實屬失當</w:t>
      </w:r>
      <w:r w:rsidR="00B123FA" w:rsidRPr="00D7356A">
        <w:rPr>
          <w:rFonts w:hint="eastAsia"/>
        </w:rPr>
        <w:t>乙節</w:t>
      </w:r>
      <w:r w:rsidR="00495E49" w:rsidRPr="00D7356A">
        <w:rPr>
          <w:rFonts w:hAnsi="標楷體" w:hint="eastAsia"/>
        </w:rPr>
        <w:t>，</w:t>
      </w:r>
      <w:r w:rsidR="00495E49" w:rsidRPr="00D7356A">
        <w:rPr>
          <w:rFonts w:hint="eastAsia"/>
        </w:rPr>
        <w:t>本院查證結果</w:t>
      </w:r>
      <w:r w:rsidR="002C3298" w:rsidRPr="00D7356A">
        <w:rPr>
          <w:rFonts w:hint="eastAsia"/>
        </w:rPr>
        <w:t>雖</w:t>
      </w:r>
      <w:r w:rsidR="00495E49" w:rsidRPr="00D7356A">
        <w:rPr>
          <w:rFonts w:hint="eastAsia"/>
        </w:rPr>
        <w:t>認為與事實尚有出入</w:t>
      </w:r>
      <w:r w:rsidR="00BD4C34" w:rsidRPr="00D7356A">
        <w:rPr>
          <w:rFonts w:hint="eastAsia"/>
        </w:rPr>
        <w:t>，</w:t>
      </w:r>
      <w:r w:rsidR="002C3298" w:rsidRPr="00D7356A">
        <w:rPr>
          <w:rFonts w:hint="eastAsia"/>
        </w:rPr>
        <w:t>然其確與刑事被告翁茂鍾仍有日常聯繫。其餘理由於</w:t>
      </w:r>
      <w:r w:rsidR="00BD4C34" w:rsidRPr="00D7356A">
        <w:rPr>
          <w:rFonts w:hint="eastAsia"/>
        </w:rPr>
        <w:t>下</w:t>
      </w:r>
      <w:r w:rsidR="002C3298" w:rsidRPr="00D7356A">
        <w:rPr>
          <w:rFonts w:hint="eastAsia"/>
        </w:rPr>
        <w:t>節分述</w:t>
      </w:r>
      <w:r w:rsidR="00BD4C34" w:rsidRPr="00D7356A">
        <w:rPr>
          <w:rFonts w:hint="eastAsia"/>
        </w:rPr>
        <w:t>。</w:t>
      </w:r>
    </w:p>
    <w:p w:rsidR="00074385" w:rsidRPr="00D7356A" w:rsidRDefault="00231CAD" w:rsidP="007E5A73">
      <w:pPr>
        <w:pStyle w:val="5"/>
      </w:pPr>
      <w:r w:rsidRPr="00D7356A">
        <w:rPr>
          <w:rFonts w:hint="eastAsia"/>
        </w:rPr>
        <w:t>被彈劾人</w:t>
      </w:r>
      <w:r w:rsidR="00074385" w:rsidRPr="00D7356A">
        <w:rPr>
          <w:rFonts w:hint="eastAsia"/>
        </w:rPr>
        <w:t>與翁茂鍾之通聯紀錄表如下：</w:t>
      </w:r>
    </w:p>
    <w:tbl>
      <w:tblPr>
        <w:tblStyle w:val="af6"/>
        <w:tblW w:w="8364" w:type="dxa"/>
        <w:tblInd w:w="562" w:type="dxa"/>
        <w:tblLayout w:type="fixed"/>
        <w:tblLook w:val="04A0" w:firstRow="1" w:lastRow="0" w:firstColumn="1" w:lastColumn="0" w:noHBand="0" w:noVBand="1"/>
      </w:tblPr>
      <w:tblGrid>
        <w:gridCol w:w="1234"/>
        <w:gridCol w:w="3869"/>
        <w:gridCol w:w="1276"/>
        <w:gridCol w:w="1985"/>
      </w:tblGrid>
      <w:tr w:rsidR="00F77515" w:rsidRPr="00D7356A" w:rsidTr="002A0FEE">
        <w:trPr>
          <w:tblHeader/>
        </w:trPr>
        <w:tc>
          <w:tcPr>
            <w:tcW w:w="1234" w:type="dxa"/>
          </w:tcPr>
          <w:p w:rsidR="00E530AF" w:rsidRPr="00D7356A" w:rsidRDefault="00E530AF" w:rsidP="001212B8">
            <w:pPr>
              <w:pStyle w:val="5"/>
              <w:numPr>
                <w:ilvl w:val="0"/>
                <w:numId w:val="0"/>
              </w:numPr>
              <w:spacing w:line="280" w:lineRule="exact"/>
              <w:jc w:val="distribute"/>
              <w:rPr>
                <w:rFonts w:hAnsi="標楷體"/>
                <w:spacing w:val="-16"/>
                <w:sz w:val="24"/>
                <w:szCs w:val="24"/>
              </w:rPr>
            </w:pPr>
            <w:r w:rsidRPr="00D7356A">
              <w:rPr>
                <w:rFonts w:hAnsi="標楷體" w:hint="eastAsia"/>
                <w:spacing w:val="-16"/>
                <w:sz w:val="24"/>
                <w:szCs w:val="24"/>
              </w:rPr>
              <w:t>日期</w:t>
            </w:r>
          </w:p>
        </w:tc>
        <w:tc>
          <w:tcPr>
            <w:tcW w:w="3869" w:type="dxa"/>
          </w:tcPr>
          <w:p w:rsidR="00E530AF" w:rsidRPr="00D7356A" w:rsidRDefault="00E530AF" w:rsidP="001212B8">
            <w:pPr>
              <w:widowControl/>
              <w:spacing w:line="280" w:lineRule="exact"/>
              <w:jc w:val="distribute"/>
              <w:rPr>
                <w:rFonts w:hAnsi="標楷體"/>
                <w:sz w:val="24"/>
                <w:szCs w:val="24"/>
              </w:rPr>
            </w:pPr>
            <w:r w:rsidRPr="00D7356A">
              <w:rPr>
                <w:rFonts w:hAnsi="標楷體" w:hint="eastAsia"/>
                <w:sz w:val="24"/>
                <w:szCs w:val="24"/>
              </w:rPr>
              <w:t>石木欽與翁茂鍾通聯情形</w:t>
            </w:r>
          </w:p>
        </w:tc>
        <w:tc>
          <w:tcPr>
            <w:tcW w:w="1276" w:type="dxa"/>
          </w:tcPr>
          <w:p w:rsidR="00E530AF" w:rsidRPr="00D7356A" w:rsidRDefault="00E530AF" w:rsidP="001212B8">
            <w:pPr>
              <w:widowControl/>
              <w:spacing w:line="280" w:lineRule="exact"/>
              <w:jc w:val="distribute"/>
              <w:rPr>
                <w:rFonts w:hAnsi="標楷體"/>
                <w:spacing w:val="-14"/>
                <w:sz w:val="24"/>
                <w:szCs w:val="24"/>
              </w:rPr>
            </w:pPr>
            <w:r w:rsidRPr="00D7356A">
              <w:rPr>
                <w:rFonts w:hAnsi="標楷體" w:hint="eastAsia"/>
                <w:spacing w:val="-14"/>
                <w:sz w:val="24"/>
                <w:szCs w:val="24"/>
              </w:rPr>
              <w:t>日期</w:t>
            </w:r>
          </w:p>
        </w:tc>
        <w:tc>
          <w:tcPr>
            <w:tcW w:w="1985" w:type="dxa"/>
          </w:tcPr>
          <w:p w:rsidR="00E530AF" w:rsidRPr="00D7356A" w:rsidRDefault="00E530AF" w:rsidP="001212B8">
            <w:pPr>
              <w:widowControl/>
              <w:spacing w:line="280" w:lineRule="exact"/>
              <w:jc w:val="distribute"/>
              <w:rPr>
                <w:rFonts w:hAnsi="標楷體"/>
                <w:sz w:val="24"/>
                <w:szCs w:val="24"/>
              </w:rPr>
            </w:pPr>
            <w:r w:rsidRPr="00D7356A">
              <w:rPr>
                <w:rFonts w:hAnsi="標楷體" w:hint="eastAsia"/>
                <w:sz w:val="24"/>
                <w:szCs w:val="24"/>
              </w:rPr>
              <w:t>事件</w:t>
            </w:r>
          </w:p>
        </w:tc>
      </w:tr>
      <w:tr w:rsidR="00F77515" w:rsidRPr="00D7356A" w:rsidTr="002A0FEE">
        <w:tc>
          <w:tcPr>
            <w:tcW w:w="1234" w:type="dxa"/>
          </w:tcPr>
          <w:p w:rsidR="00E530AF" w:rsidRPr="00D7356A" w:rsidRDefault="00E530AF" w:rsidP="001212B8">
            <w:pPr>
              <w:pStyle w:val="5"/>
              <w:numPr>
                <w:ilvl w:val="0"/>
                <w:numId w:val="0"/>
              </w:numPr>
              <w:spacing w:line="280" w:lineRule="exact"/>
              <w:rPr>
                <w:rFonts w:hAnsi="標楷體"/>
                <w:spacing w:val="-16"/>
                <w:sz w:val="24"/>
                <w:szCs w:val="24"/>
              </w:rPr>
            </w:pPr>
          </w:p>
        </w:tc>
        <w:tc>
          <w:tcPr>
            <w:tcW w:w="3869" w:type="dxa"/>
          </w:tcPr>
          <w:p w:rsidR="00E530AF" w:rsidRPr="00D7356A" w:rsidRDefault="00E530AF" w:rsidP="001212B8">
            <w:pPr>
              <w:pStyle w:val="5"/>
              <w:numPr>
                <w:ilvl w:val="0"/>
                <w:numId w:val="0"/>
              </w:numPr>
              <w:spacing w:line="280" w:lineRule="exact"/>
              <w:rPr>
                <w:rFonts w:hAnsi="標楷體"/>
                <w:sz w:val="24"/>
                <w:szCs w:val="24"/>
              </w:rPr>
            </w:pPr>
          </w:p>
        </w:tc>
        <w:tc>
          <w:tcPr>
            <w:tcW w:w="1276" w:type="dxa"/>
          </w:tcPr>
          <w:p w:rsidR="00E530AF" w:rsidRPr="00D7356A" w:rsidRDefault="00E530AF" w:rsidP="001212B8">
            <w:pPr>
              <w:widowControl/>
              <w:spacing w:line="280" w:lineRule="exact"/>
              <w:rPr>
                <w:rFonts w:hAnsi="標楷體"/>
                <w:spacing w:val="-14"/>
                <w:sz w:val="24"/>
                <w:szCs w:val="24"/>
              </w:rPr>
            </w:pPr>
            <w:r w:rsidRPr="00D7356A">
              <w:rPr>
                <w:rFonts w:hAnsi="標楷體" w:hint="eastAsia"/>
                <w:spacing w:val="-14"/>
                <w:sz w:val="24"/>
                <w:szCs w:val="24"/>
              </w:rPr>
              <w:t>102.12.07</w:t>
            </w:r>
          </w:p>
        </w:tc>
        <w:tc>
          <w:tcPr>
            <w:tcW w:w="1985" w:type="dxa"/>
          </w:tcPr>
          <w:p w:rsidR="00E530AF" w:rsidRPr="00D7356A" w:rsidRDefault="00E530AF" w:rsidP="001212B8">
            <w:pPr>
              <w:widowControl/>
              <w:spacing w:line="280" w:lineRule="exact"/>
              <w:ind w:leftChars="-32" w:left="-109" w:firstLine="2"/>
              <w:rPr>
                <w:rFonts w:hAnsi="標楷體"/>
                <w:sz w:val="24"/>
                <w:szCs w:val="24"/>
              </w:rPr>
            </w:pPr>
            <w:r w:rsidRPr="00D7356A">
              <w:rPr>
                <w:rFonts w:hAnsi="標楷體" w:hint="eastAsia"/>
                <w:sz w:val="24"/>
                <w:szCs w:val="24"/>
              </w:rPr>
              <w:t>自由時報披露司法院規劃於同年12月11日召開人審會，由石木欽出任</w:t>
            </w:r>
            <w:r w:rsidR="00E64466" w:rsidRPr="00D7356A">
              <w:rPr>
                <w:rFonts w:hAnsi="標楷體" w:hint="eastAsia"/>
                <w:sz w:val="24"/>
                <w:szCs w:val="24"/>
              </w:rPr>
              <w:t>高院</w:t>
            </w:r>
            <w:r w:rsidRPr="00D7356A">
              <w:rPr>
                <w:rFonts w:hAnsi="標楷體" w:hint="eastAsia"/>
                <w:sz w:val="24"/>
                <w:szCs w:val="24"/>
              </w:rPr>
              <w:t>院長</w:t>
            </w:r>
          </w:p>
        </w:tc>
      </w:tr>
      <w:tr w:rsidR="00F77515" w:rsidRPr="00D7356A" w:rsidTr="002A0FEE">
        <w:tc>
          <w:tcPr>
            <w:tcW w:w="1234" w:type="dxa"/>
          </w:tcPr>
          <w:p w:rsidR="00E530AF" w:rsidRPr="00D7356A" w:rsidRDefault="00E530AF" w:rsidP="002A0FEE">
            <w:pPr>
              <w:widowControl/>
              <w:spacing w:line="280" w:lineRule="exact"/>
              <w:ind w:rightChars="-44" w:right="-150"/>
              <w:rPr>
                <w:rFonts w:hAnsi="標楷體"/>
                <w:spacing w:val="-16"/>
                <w:sz w:val="24"/>
                <w:szCs w:val="24"/>
              </w:rPr>
            </w:pPr>
            <w:r w:rsidRPr="00D7356A">
              <w:rPr>
                <w:rFonts w:hAnsi="標楷體" w:hint="eastAsia"/>
                <w:spacing w:val="-16"/>
                <w:sz w:val="24"/>
                <w:szCs w:val="24"/>
              </w:rPr>
              <w:t>102.12.08</w:t>
            </w:r>
          </w:p>
        </w:tc>
        <w:tc>
          <w:tcPr>
            <w:tcW w:w="3869" w:type="dxa"/>
          </w:tcPr>
          <w:p w:rsidR="00E530AF" w:rsidRPr="00D7356A" w:rsidRDefault="00E530AF" w:rsidP="001212B8">
            <w:pPr>
              <w:widowControl/>
              <w:spacing w:line="280" w:lineRule="exact"/>
              <w:ind w:left="42" w:hangingChars="16" w:hanging="42"/>
              <w:rPr>
                <w:rFonts w:hAnsi="標楷體"/>
                <w:sz w:val="24"/>
                <w:szCs w:val="24"/>
              </w:rPr>
            </w:pPr>
            <w:r w:rsidRPr="00D7356A">
              <w:rPr>
                <w:rFonts w:hAnsi="標楷體" w:hint="eastAsia"/>
                <w:sz w:val="24"/>
                <w:szCs w:val="24"/>
              </w:rPr>
              <w:t>17</w:t>
            </w:r>
            <w:r w:rsidR="001F78A8" w:rsidRPr="00D7356A">
              <w:rPr>
                <w:rFonts w:hAnsi="標楷體" w:hint="eastAsia"/>
                <w:sz w:val="24"/>
                <w:szCs w:val="24"/>
              </w:rPr>
              <w:t>：</w:t>
            </w:r>
            <w:r w:rsidRPr="00D7356A">
              <w:rPr>
                <w:rFonts w:hAnsi="標楷體" w:hint="eastAsia"/>
                <w:sz w:val="24"/>
                <w:szCs w:val="24"/>
              </w:rPr>
              <w:t>20</w:t>
            </w:r>
          </w:p>
          <w:p w:rsidR="00E530AF" w:rsidRPr="00D7356A" w:rsidRDefault="00E530AF" w:rsidP="001212B8">
            <w:pPr>
              <w:widowControl/>
              <w:spacing w:line="280" w:lineRule="exact"/>
              <w:ind w:left="42" w:hangingChars="16" w:hanging="42"/>
              <w:rPr>
                <w:rFonts w:hAnsi="標楷體"/>
                <w:sz w:val="24"/>
                <w:szCs w:val="24"/>
              </w:rPr>
            </w:pPr>
            <w:r w:rsidRPr="00D7356A">
              <w:rPr>
                <w:rFonts w:hAnsi="標楷體" w:hint="eastAsia"/>
                <w:sz w:val="24"/>
                <w:szCs w:val="24"/>
              </w:rPr>
              <w:t>翁茂鍾持用之092</w:t>
            </w:r>
            <w:r w:rsidR="00A75CCF" w:rsidRPr="00D7356A">
              <w:rPr>
                <w:rFonts w:hAnsi="標楷體" w:hint="eastAsia"/>
                <w:sz w:val="24"/>
                <w:szCs w:val="24"/>
              </w:rPr>
              <w:t>X</w:t>
            </w:r>
            <w:r w:rsidR="00A75CCF" w:rsidRPr="00D7356A">
              <w:rPr>
                <w:rFonts w:hAnsi="標楷體"/>
                <w:sz w:val="24"/>
                <w:szCs w:val="24"/>
              </w:rPr>
              <w:t>XXXXXX</w:t>
            </w:r>
            <w:r w:rsidRPr="00D7356A">
              <w:rPr>
                <w:rFonts w:hAnsi="標楷體" w:hint="eastAsia"/>
                <w:sz w:val="24"/>
                <w:szCs w:val="24"/>
              </w:rPr>
              <w:t>號行動電話（申登人：</w:t>
            </w:r>
            <w:r w:rsidR="005F5553" w:rsidRPr="00D7356A">
              <w:rPr>
                <w:rFonts w:hAnsi="標楷體" w:hint="eastAsia"/>
                <w:sz w:val="24"/>
                <w:szCs w:val="24"/>
              </w:rPr>
              <w:t>翁○○</w:t>
            </w:r>
            <w:r w:rsidRPr="00D7356A">
              <w:rPr>
                <w:rFonts w:hAnsi="標楷體" w:hint="eastAsia"/>
                <w:sz w:val="24"/>
                <w:szCs w:val="24"/>
              </w:rPr>
              <w:t>，即翁茂鍾之妹）致電石木欽之</w:t>
            </w:r>
            <w:r w:rsidRPr="00D7356A">
              <w:rPr>
                <w:rFonts w:hAnsi="標楷體"/>
                <w:sz w:val="24"/>
                <w:szCs w:val="24"/>
              </w:rPr>
              <w:t>093</w:t>
            </w:r>
            <w:r w:rsidR="00A75CCF" w:rsidRPr="00D7356A">
              <w:rPr>
                <w:rFonts w:hAnsi="標楷體" w:hint="eastAsia"/>
                <w:sz w:val="24"/>
                <w:szCs w:val="24"/>
              </w:rPr>
              <w:t>XXXXXXX</w:t>
            </w:r>
            <w:r w:rsidRPr="00D7356A">
              <w:rPr>
                <w:rFonts w:hAnsi="標楷體" w:hint="eastAsia"/>
                <w:sz w:val="24"/>
                <w:szCs w:val="24"/>
              </w:rPr>
              <w:t>號行動電話</w:t>
            </w:r>
          </w:p>
          <w:p w:rsidR="00E530AF" w:rsidRPr="00D7356A" w:rsidRDefault="00E530AF" w:rsidP="001212B8">
            <w:pPr>
              <w:widowControl/>
              <w:spacing w:line="280" w:lineRule="exact"/>
              <w:ind w:left="42" w:hangingChars="16" w:hanging="42"/>
              <w:rPr>
                <w:rFonts w:hAnsi="標楷體"/>
                <w:sz w:val="24"/>
                <w:szCs w:val="24"/>
              </w:rPr>
            </w:pPr>
            <w:r w:rsidRPr="00D7356A">
              <w:rPr>
                <w:rFonts w:hAnsi="標楷體" w:hint="eastAsia"/>
                <w:sz w:val="24"/>
                <w:szCs w:val="24"/>
              </w:rPr>
              <w:t>通話秒數70秒</w:t>
            </w:r>
          </w:p>
        </w:tc>
        <w:tc>
          <w:tcPr>
            <w:tcW w:w="1276" w:type="dxa"/>
          </w:tcPr>
          <w:p w:rsidR="00E530AF" w:rsidRPr="00D7356A" w:rsidRDefault="00E530AF" w:rsidP="001212B8">
            <w:pPr>
              <w:widowControl/>
              <w:spacing w:line="280" w:lineRule="exact"/>
              <w:rPr>
                <w:rFonts w:hAnsi="標楷體"/>
                <w:spacing w:val="-14"/>
                <w:sz w:val="24"/>
                <w:szCs w:val="24"/>
              </w:rPr>
            </w:pPr>
          </w:p>
        </w:tc>
        <w:tc>
          <w:tcPr>
            <w:tcW w:w="1985" w:type="dxa"/>
          </w:tcPr>
          <w:p w:rsidR="00E530AF" w:rsidRPr="00D7356A" w:rsidRDefault="00E530AF" w:rsidP="001212B8">
            <w:pPr>
              <w:widowControl/>
              <w:spacing w:line="280" w:lineRule="exact"/>
              <w:ind w:left="44" w:hangingChars="17" w:hanging="44"/>
              <w:rPr>
                <w:rFonts w:hAnsi="標楷體"/>
                <w:sz w:val="24"/>
                <w:szCs w:val="24"/>
              </w:rPr>
            </w:pPr>
          </w:p>
        </w:tc>
      </w:tr>
      <w:tr w:rsidR="00F77515" w:rsidRPr="00D7356A" w:rsidTr="002A0FEE">
        <w:tc>
          <w:tcPr>
            <w:tcW w:w="1234" w:type="dxa"/>
          </w:tcPr>
          <w:p w:rsidR="00E530AF" w:rsidRPr="00D7356A" w:rsidRDefault="00E530AF" w:rsidP="001212B8">
            <w:pPr>
              <w:widowControl/>
              <w:spacing w:line="280" w:lineRule="exact"/>
              <w:rPr>
                <w:rFonts w:hAnsi="標楷體"/>
                <w:spacing w:val="-16"/>
                <w:sz w:val="24"/>
                <w:szCs w:val="24"/>
              </w:rPr>
            </w:pPr>
          </w:p>
        </w:tc>
        <w:tc>
          <w:tcPr>
            <w:tcW w:w="3869" w:type="dxa"/>
          </w:tcPr>
          <w:p w:rsidR="00E530AF" w:rsidRPr="00D7356A" w:rsidRDefault="00E530AF" w:rsidP="001212B8">
            <w:pPr>
              <w:widowControl/>
              <w:spacing w:line="280" w:lineRule="exact"/>
              <w:ind w:left="42" w:hangingChars="16" w:hanging="42"/>
              <w:rPr>
                <w:rFonts w:hAnsi="標楷體"/>
                <w:sz w:val="24"/>
                <w:szCs w:val="24"/>
              </w:rPr>
            </w:pPr>
          </w:p>
        </w:tc>
        <w:tc>
          <w:tcPr>
            <w:tcW w:w="1276" w:type="dxa"/>
          </w:tcPr>
          <w:p w:rsidR="00E530AF" w:rsidRPr="00D7356A" w:rsidRDefault="00E530AF" w:rsidP="001212B8">
            <w:pPr>
              <w:widowControl/>
              <w:spacing w:line="280" w:lineRule="exact"/>
              <w:rPr>
                <w:rFonts w:hAnsi="標楷體"/>
                <w:spacing w:val="-14"/>
                <w:sz w:val="24"/>
                <w:szCs w:val="24"/>
              </w:rPr>
            </w:pPr>
            <w:r w:rsidRPr="00D7356A">
              <w:rPr>
                <w:rFonts w:hAnsi="標楷體" w:hint="eastAsia"/>
                <w:spacing w:val="-14"/>
                <w:sz w:val="24"/>
                <w:szCs w:val="24"/>
              </w:rPr>
              <w:t>102.12.09</w:t>
            </w:r>
          </w:p>
        </w:tc>
        <w:tc>
          <w:tcPr>
            <w:tcW w:w="1985" w:type="dxa"/>
          </w:tcPr>
          <w:p w:rsidR="00E530AF" w:rsidRPr="00D7356A" w:rsidRDefault="00E530AF" w:rsidP="001212B8">
            <w:pPr>
              <w:widowControl/>
              <w:spacing w:line="280" w:lineRule="exact"/>
              <w:ind w:leftChars="-32" w:left="-109" w:firstLine="2"/>
              <w:rPr>
                <w:rFonts w:hAnsi="標楷體"/>
                <w:sz w:val="24"/>
                <w:szCs w:val="24"/>
              </w:rPr>
            </w:pPr>
            <w:r w:rsidRPr="00D7356A">
              <w:rPr>
                <w:rFonts w:hAnsi="標楷體" w:hint="eastAsia"/>
                <w:sz w:val="24"/>
                <w:szCs w:val="24"/>
              </w:rPr>
              <w:t>翁茂鍾收受應華案臺中高分院更一審訂於103年1月16日上午9時30分進行審理程序之傳票</w:t>
            </w:r>
          </w:p>
        </w:tc>
      </w:tr>
      <w:tr w:rsidR="00F77515" w:rsidRPr="00D7356A" w:rsidTr="002A0FEE">
        <w:tc>
          <w:tcPr>
            <w:tcW w:w="1234" w:type="dxa"/>
          </w:tcPr>
          <w:p w:rsidR="00E530AF" w:rsidRPr="00D7356A" w:rsidRDefault="00E530AF" w:rsidP="001212B8">
            <w:pPr>
              <w:widowControl/>
              <w:spacing w:line="280" w:lineRule="exact"/>
              <w:rPr>
                <w:rFonts w:hAnsi="標楷體"/>
                <w:spacing w:val="-16"/>
                <w:sz w:val="24"/>
                <w:szCs w:val="24"/>
              </w:rPr>
            </w:pPr>
          </w:p>
        </w:tc>
        <w:tc>
          <w:tcPr>
            <w:tcW w:w="3869" w:type="dxa"/>
          </w:tcPr>
          <w:p w:rsidR="00E530AF" w:rsidRPr="00D7356A" w:rsidRDefault="00E530AF" w:rsidP="001212B8">
            <w:pPr>
              <w:widowControl/>
              <w:spacing w:line="280" w:lineRule="exact"/>
              <w:ind w:left="42" w:hangingChars="16" w:hanging="42"/>
              <w:rPr>
                <w:rFonts w:hAnsi="標楷體"/>
                <w:sz w:val="24"/>
                <w:szCs w:val="24"/>
              </w:rPr>
            </w:pPr>
          </w:p>
        </w:tc>
        <w:tc>
          <w:tcPr>
            <w:tcW w:w="1276" w:type="dxa"/>
          </w:tcPr>
          <w:p w:rsidR="00E530AF" w:rsidRPr="00D7356A" w:rsidRDefault="00E530AF" w:rsidP="001212B8">
            <w:pPr>
              <w:widowControl/>
              <w:spacing w:line="280" w:lineRule="exact"/>
              <w:rPr>
                <w:rFonts w:hAnsi="標楷體"/>
                <w:spacing w:val="-14"/>
                <w:sz w:val="24"/>
                <w:szCs w:val="24"/>
              </w:rPr>
            </w:pPr>
            <w:r w:rsidRPr="00D7356A">
              <w:rPr>
                <w:rFonts w:hAnsi="標楷體" w:hint="eastAsia"/>
                <w:spacing w:val="-14"/>
                <w:sz w:val="24"/>
                <w:szCs w:val="24"/>
              </w:rPr>
              <w:t>102.12.11</w:t>
            </w:r>
          </w:p>
        </w:tc>
        <w:tc>
          <w:tcPr>
            <w:tcW w:w="1985" w:type="dxa"/>
          </w:tcPr>
          <w:p w:rsidR="00E530AF" w:rsidRPr="00D7356A" w:rsidRDefault="00E530AF" w:rsidP="001212B8">
            <w:pPr>
              <w:widowControl/>
              <w:spacing w:line="280" w:lineRule="exact"/>
              <w:ind w:leftChars="-32" w:left="-109" w:firstLine="2"/>
              <w:rPr>
                <w:rFonts w:hAnsi="標楷體"/>
                <w:sz w:val="24"/>
                <w:szCs w:val="24"/>
              </w:rPr>
            </w:pPr>
            <w:r w:rsidRPr="00D7356A">
              <w:rPr>
                <w:rFonts w:hAnsi="標楷體" w:hint="eastAsia"/>
                <w:sz w:val="24"/>
                <w:szCs w:val="24"/>
              </w:rPr>
              <w:t>司法院人審會通過石木欽陞任</w:t>
            </w:r>
            <w:r w:rsidR="00E64466" w:rsidRPr="00D7356A">
              <w:rPr>
                <w:rFonts w:hAnsi="標楷體" w:hint="eastAsia"/>
                <w:sz w:val="24"/>
                <w:szCs w:val="24"/>
              </w:rPr>
              <w:t>高院</w:t>
            </w:r>
            <w:r w:rsidRPr="00D7356A">
              <w:rPr>
                <w:rFonts w:hAnsi="標楷體" w:hint="eastAsia"/>
                <w:sz w:val="24"/>
                <w:szCs w:val="24"/>
              </w:rPr>
              <w:t>院長</w:t>
            </w:r>
          </w:p>
        </w:tc>
      </w:tr>
      <w:tr w:rsidR="00F77515" w:rsidRPr="00D7356A" w:rsidTr="002A0FEE">
        <w:tc>
          <w:tcPr>
            <w:tcW w:w="1234" w:type="dxa"/>
          </w:tcPr>
          <w:p w:rsidR="00E530AF" w:rsidRPr="00D7356A" w:rsidRDefault="000403EA" w:rsidP="002A0FEE">
            <w:pPr>
              <w:widowControl/>
              <w:spacing w:line="280" w:lineRule="exact"/>
              <w:ind w:rightChars="-44" w:right="-150"/>
              <w:rPr>
                <w:rFonts w:hAnsi="標楷體"/>
                <w:spacing w:val="-16"/>
                <w:sz w:val="24"/>
                <w:szCs w:val="24"/>
              </w:rPr>
            </w:pPr>
            <w:r w:rsidRPr="00D7356A">
              <w:rPr>
                <w:rFonts w:hAnsi="標楷體" w:hint="eastAsia"/>
                <w:spacing w:val="-16"/>
                <w:sz w:val="24"/>
                <w:szCs w:val="24"/>
              </w:rPr>
              <w:t>102.12.26</w:t>
            </w:r>
          </w:p>
        </w:tc>
        <w:tc>
          <w:tcPr>
            <w:tcW w:w="3869" w:type="dxa"/>
          </w:tcPr>
          <w:p w:rsidR="00E530AF" w:rsidRPr="00D7356A" w:rsidRDefault="000403EA" w:rsidP="00A75CCF">
            <w:pPr>
              <w:pStyle w:val="5"/>
              <w:numPr>
                <w:ilvl w:val="0"/>
                <w:numId w:val="0"/>
              </w:numPr>
              <w:spacing w:line="280" w:lineRule="exact"/>
              <w:rPr>
                <w:rFonts w:hAnsi="標楷體"/>
                <w:sz w:val="24"/>
                <w:szCs w:val="24"/>
              </w:rPr>
            </w:pPr>
            <w:r w:rsidRPr="00D7356A">
              <w:rPr>
                <w:rFonts w:hAnsi="標楷體" w:hint="eastAsia"/>
                <w:sz w:val="24"/>
                <w:szCs w:val="24"/>
              </w:rPr>
              <w:t>石木欽撥打電話予翁茂鍾使用之091</w:t>
            </w:r>
            <w:r w:rsidR="00A75CCF" w:rsidRPr="00D7356A">
              <w:rPr>
                <w:rFonts w:hAnsi="標楷體" w:hint="eastAsia"/>
                <w:sz w:val="24"/>
                <w:szCs w:val="24"/>
              </w:rPr>
              <w:t>X</w:t>
            </w:r>
            <w:r w:rsidR="00A75CCF" w:rsidRPr="00D7356A">
              <w:rPr>
                <w:rFonts w:hAnsi="標楷體"/>
                <w:sz w:val="24"/>
                <w:szCs w:val="24"/>
              </w:rPr>
              <w:t>XXXXXX</w:t>
            </w:r>
            <w:r w:rsidRPr="00D7356A">
              <w:rPr>
                <w:rFonts w:hAnsi="標楷體" w:hint="eastAsia"/>
                <w:sz w:val="24"/>
                <w:szCs w:val="24"/>
              </w:rPr>
              <w:t>號行動電話(申登人：佳和公司)</w:t>
            </w:r>
          </w:p>
        </w:tc>
        <w:tc>
          <w:tcPr>
            <w:tcW w:w="1276" w:type="dxa"/>
          </w:tcPr>
          <w:p w:rsidR="00E530AF" w:rsidRPr="00D7356A" w:rsidRDefault="00E530AF" w:rsidP="001212B8">
            <w:pPr>
              <w:pStyle w:val="5"/>
              <w:numPr>
                <w:ilvl w:val="0"/>
                <w:numId w:val="0"/>
              </w:numPr>
              <w:spacing w:line="280" w:lineRule="exact"/>
              <w:rPr>
                <w:rFonts w:hAnsi="標楷體"/>
                <w:spacing w:val="-14"/>
                <w:sz w:val="24"/>
                <w:szCs w:val="24"/>
              </w:rPr>
            </w:pPr>
          </w:p>
        </w:tc>
        <w:tc>
          <w:tcPr>
            <w:tcW w:w="1985" w:type="dxa"/>
          </w:tcPr>
          <w:p w:rsidR="00E530AF" w:rsidRPr="00D7356A" w:rsidRDefault="00E530AF" w:rsidP="001212B8">
            <w:pPr>
              <w:pStyle w:val="5"/>
              <w:numPr>
                <w:ilvl w:val="0"/>
                <w:numId w:val="0"/>
              </w:numPr>
              <w:spacing w:line="280" w:lineRule="exact"/>
              <w:rPr>
                <w:rFonts w:hAnsi="標楷體"/>
                <w:sz w:val="24"/>
                <w:szCs w:val="24"/>
              </w:rPr>
            </w:pPr>
          </w:p>
        </w:tc>
      </w:tr>
      <w:tr w:rsidR="00F77515" w:rsidRPr="00D7356A" w:rsidTr="002A0FEE">
        <w:tc>
          <w:tcPr>
            <w:tcW w:w="1234" w:type="dxa"/>
          </w:tcPr>
          <w:p w:rsidR="00E530AF" w:rsidRPr="00D7356A" w:rsidRDefault="000403EA" w:rsidP="002A0FEE">
            <w:pPr>
              <w:widowControl/>
              <w:spacing w:line="280" w:lineRule="exact"/>
              <w:ind w:rightChars="-44" w:right="-150"/>
              <w:rPr>
                <w:rFonts w:hAnsi="標楷體"/>
                <w:spacing w:val="-16"/>
                <w:sz w:val="24"/>
                <w:szCs w:val="24"/>
              </w:rPr>
            </w:pPr>
            <w:r w:rsidRPr="00D7356A">
              <w:rPr>
                <w:rFonts w:hAnsi="標楷體" w:hint="eastAsia"/>
                <w:spacing w:val="-16"/>
                <w:sz w:val="24"/>
                <w:szCs w:val="24"/>
              </w:rPr>
              <w:t>102.12.27</w:t>
            </w:r>
          </w:p>
        </w:tc>
        <w:tc>
          <w:tcPr>
            <w:tcW w:w="3869" w:type="dxa"/>
          </w:tcPr>
          <w:p w:rsidR="000403EA" w:rsidRPr="00D7356A" w:rsidRDefault="000403EA" w:rsidP="001212B8">
            <w:pPr>
              <w:widowControl/>
              <w:spacing w:line="280" w:lineRule="exact"/>
              <w:ind w:left="44" w:hangingChars="17" w:hanging="44"/>
              <w:rPr>
                <w:rFonts w:hAnsi="標楷體"/>
                <w:sz w:val="24"/>
                <w:szCs w:val="24"/>
              </w:rPr>
            </w:pPr>
            <w:r w:rsidRPr="00D7356A">
              <w:rPr>
                <w:rFonts w:hAnsi="標楷體" w:hint="eastAsia"/>
                <w:sz w:val="24"/>
                <w:szCs w:val="24"/>
              </w:rPr>
              <w:t>18</w:t>
            </w:r>
            <w:r w:rsidR="001F78A8" w:rsidRPr="00D7356A">
              <w:rPr>
                <w:rFonts w:hAnsi="標楷體" w:hint="eastAsia"/>
                <w:sz w:val="24"/>
                <w:szCs w:val="24"/>
              </w:rPr>
              <w:t>：</w:t>
            </w:r>
            <w:r w:rsidRPr="00D7356A">
              <w:rPr>
                <w:rFonts w:hAnsi="標楷體" w:hint="eastAsia"/>
                <w:sz w:val="24"/>
                <w:szCs w:val="24"/>
              </w:rPr>
              <w:t>47、20</w:t>
            </w:r>
            <w:r w:rsidR="001F78A8" w:rsidRPr="00D7356A">
              <w:rPr>
                <w:rFonts w:hAnsi="標楷體" w:hint="eastAsia"/>
                <w:sz w:val="24"/>
                <w:szCs w:val="24"/>
              </w:rPr>
              <w:t>：</w:t>
            </w:r>
            <w:r w:rsidRPr="00D7356A">
              <w:rPr>
                <w:rFonts w:hAnsi="標楷體" w:hint="eastAsia"/>
                <w:sz w:val="24"/>
                <w:szCs w:val="24"/>
              </w:rPr>
              <w:t>18</w:t>
            </w:r>
          </w:p>
          <w:p w:rsidR="00E530AF" w:rsidRPr="00D7356A" w:rsidRDefault="000403EA" w:rsidP="00A75CCF">
            <w:pPr>
              <w:pStyle w:val="5"/>
              <w:numPr>
                <w:ilvl w:val="0"/>
                <w:numId w:val="0"/>
              </w:numPr>
              <w:spacing w:line="280" w:lineRule="exact"/>
              <w:rPr>
                <w:rFonts w:hAnsi="標楷體"/>
                <w:sz w:val="24"/>
                <w:szCs w:val="24"/>
              </w:rPr>
            </w:pPr>
            <w:r w:rsidRPr="00D7356A">
              <w:rPr>
                <w:rFonts w:hAnsi="標楷體" w:hint="eastAsia"/>
                <w:sz w:val="24"/>
                <w:szCs w:val="24"/>
              </w:rPr>
              <w:t>翁茂鍾使用092</w:t>
            </w:r>
            <w:r w:rsidR="00A75CCF" w:rsidRPr="00D7356A">
              <w:rPr>
                <w:rFonts w:hAnsi="標楷體"/>
                <w:sz w:val="24"/>
                <w:szCs w:val="24"/>
              </w:rPr>
              <w:t>XXXXXXX</w:t>
            </w:r>
            <w:r w:rsidRPr="00D7356A">
              <w:rPr>
                <w:rFonts w:hAnsi="標楷體" w:hint="eastAsia"/>
                <w:sz w:val="24"/>
                <w:szCs w:val="24"/>
              </w:rPr>
              <w:t>號行動電話（申登人：</w:t>
            </w:r>
            <w:r w:rsidR="005F5553" w:rsidRPr="00D7356A">
              <w:rPr>
                <w:rFonts w:hAnsi="標楷體" w:hint="eastAsia"/>
                <w:sz w:val="24"/>
                <w:szCs w:val="24"/>
              </w:rPr>
              <w:t>翁○○</w:t>
            </w:r>
            <w:r w:rsidRPr="00D7356A">
              <w:rPr>
                <w:rFonts w:hAnsi="標楷體" w:hint="eastAsia"/>
                <w:sz w:val="24"/>
                <w:szCs w:val="24"/>
              </w:rPr>
              <w:t>）致電石木欽</w:t>
            </w:r>
          </w:p>
        </w:tc>
        <w:tc>
          <w:tcPr>
            <w:tcW w:w="1276" w:type="dxa"/>
          </w:tcPr>
          <w:p w:rsidR="00E530AF" w:rsidRPr="00D7356A" w:rsidRDefault="00E530AF" w:rsidP="001212B8">
            <w:pPr>
              <w:pStyle w:val="5"/>
              <w:numPr>
                <w:ilvl w:val="0"/>
                <w:numId w:val="0"/>
              </w:numPr>
              <w:spacing w:line="280" w:lineRule="exact"/>
              <w:rPr>
                <w:rFonts w:hAnsi="標楷體"/>
                <w:spacing w:val="-14"/>
                <w:sz w:val="24"/>
                <w:szCs w:val="24"/>
              </w:rPr>
            </w:pPr>
          </w:p>
        </w:tc>
        <w:tc>
          <w:tcPr>
            <w:tcW w:w="1985" w:type="dxa"/>
          </w:tcPr>
          <w:p w:rsidR="00E530AF" w:rsidRPr="00D7356A" w:rsidRDefault="00E530AF" w:rsidP="001212B8">
            <w:pPr>
              <w:pStyle w:val="5"/>
              <w:numPr>
                <w:ilvl w:val="0"/>
                <w:numId w:val="0"/>
              </w:numPr>
              <w:spacing w:line="280" w:lineRule="exact"/>
              <w:rPr>
                <w:rFonts w:hAnsi="標楷體"/>
                <w:sz w:val="24"/>
                <w:szCs w:val="24"/>
              </w:rPr>
            </w:pPr>
          </w:p>
        </w:tc>
      </w:tr>
      <w:tr w:rsidR="00F77515" w:rsidRPr="00D7356A" w:rsidTr="002A0FEE">
        <w:tc>
          <w:tcPr>
            <w:tcW w:w="1234" w:type="dxa"/>
          </w:tcPr>
          <w:p w:rsidR="00E530AF" w:rsidRPr="00D7356A" w:rsidRDefault="000403EA" w:rsidP="002A0FEE">
            <w:pPr>
              <w:widowControl/>
              <w:spacing w:line="280" w:lineRule="exact"/>
              <w:ind w:rightChars="-44" w:right="-150"/>
              <w:rPr>
                <w:rFonts w:hAnsi="標楷體"/>
                <w:spacing w:val="-16"/>
                <w:sz w:val="24"/>
                <w:szCs w:val="24"/>
              </w:rPr>
            </w:pPr>
            <w:r w:rsidRPr="00D7356A">
              <w:rPr>
                <w:rFonts w:hAnsi="標楷體" w:hint="eastAsia"/>
                <w:spacing w:val="-16"/>
                <w:sz w:val="24"/>
                <w:szCs w:val="24"/>
              </w:rPr>
              <w:t>103.01.11-12</w:t>
            </w:r>
          </w:p>
        </w:tc>
        <w:tc>
          <w:tcPr>
            <w:tcW w:w="3869" w:type="dxa"/>
          </w:tcPr>
          <w:p w:rsidR="00E530AF" w:rsidRPr="00D7356A" w:rsidRDefault="000403EA" w:rsidP="001212B8">
            <w:pPr>
              <w:pStyle w:val="5"/>
              <w:numPr>
                <w:ilvl w:val="0"/>
                <w:numId w:val="0"/>
              </w:numPr>
              <w:spacing w:line="280" w:lineRule="exact"/>
              <w:rPr>
                <w:rFonts w:hAnsi="標楷體"/>
                <w:sz w:val="24"/>
                <w:szCs w:val="24"/>
              </w:rPr>
            </w:pPr>
            <w:r w:rsidRPr="00D7356A">
              <w:rPr>
                <w:rFonts w:hAnsi="標楷體" w:hint="eastAsia"/>
                <w:sz w:val="24"/>
                <w:szCs w:val="24"/>
              </w:rPr>
              <w:t>石木欽所持用行動電話基地台出現於臺南</w:t>
            </w:r>
          </w:p>
        </w:tc>
        <w:tc>
          <w:tcPr>
            <w:tcW w:w="1276" w:type="dxa"/>
          </w:tcPr>
          <w:p w:rsidR="00E530AF" w:rsidRPr="00D7356A" w:rsidRDefault="00E530AF" w:rsidP="001212B8">
            <w:pPr>
              <w:pStyle w:val="5"/>
              <w:numPr>
                <w:ilvl w:val="0"/>
                <w:numId w:val="0"/>
              </w:numPr>
              <w:spacing w:line="280" w:lineRule="exact"/>
              <w:rPr>
                <w:rFonts w:hAnsi="標楷體"/>
                <w:spacing w:val="-14"/>
                <w:sz w:val="24"/>
                <w:szCs w:val="24"/>
              </w:rPr>
            </w:pPr>
          </w:p>
        </w:tc>
        <w:tc>
          <w:tcPr>
            <w:tcW w:w="1985" w:type="dxa"/>
          </w:tcPr>
          <w:p w:rsidR="00E530AF" w:rsidRPr="00D7356A" w:rsidRDefault="00E530AF" w:rsidP="001212B8">
            <w:pPr>
              <w:pStyle w:val="5"/>
              <w:numPr>
                <w:ilvl w:val="0"/>
                <w:numId w:val="0"/>
              </w:numPr>
              <w:spacing w:line="280" w:lineRule="exact"/>
              <w:rPr>
                <w:rFonts w:hAnsi="標楷體"/>
                <w:sz w:val="24"/>
                <w:szCs w:val="24"/>
              </w:rPr>
            </w:pPr>
          </w:p>
        </w:tc>
      </w:tr>
      <w:tr w:rsidR="00F77515" w:rsidRPr="00D7356A" w:rsidTr="002A0FEE">
        <w:tc>
          <w:tcPr>
            <w:tcW w:w="1234" w:type="dxa"/>
          </w:tcPr>
          <w:p w:rsidR="00E530AF" w:rsidRPr="00D7356A" w:rsidRDefault="00E530AF" w:rsidP="001212B8">
            <w:pPr>
              <w:pStyle w:val="5"/>
              <w:numPr>
                <w:ilvl w:val="0"/>
                <w:numId w:val="0"/>
              </w:numPr>
              <w:spacing w:line="280" w:lineRule="exact"/>
              <w:rPr>
                <w:rFonts w:hAnsi="標楷體"/>
                <w:spacing w:val="-16"/>
                <w:sz w:val="24"/>
                <w:szCs w:val="24"/>
              </w:rPr>
            </w:pPr>
          </w:p>
        </w:tc>
        <w:tc>
          <w:tcPr>
            <w:tcW w:w="3869" w:type="dxa"/>
          </w:tcPr>
          <w:p w:rsidR="00E530AF" w:rsidRPr="00D7356A" w:rsidRDefault="00E530AF" w:rsidP="001212B8">
            <w:pPr>
              <w:pStyle w:val="5"/>
              <w:numPr>
                <w:ilvl w:val="0"/>
                <w:numId w:val="0"/>
              </w:numPr>
              <w:spacing w:line="280" w:lineRule="exact"/>
              <w:rPr>
                <w:rFonts w:hAnsi="標楷體"/>
                <w:sz w:val="24"/>
                <w:szCs w:val="24"/>
              </w:rPr>
            </w:pPr>
          </w:p>
        </w:tc>
        <w:tc>
          <w:tcPr>
            <w:tcW w:w="1276" w:type="dxa"/>
          </w:tcPr>
          <w:p w:rsidR="00E530AF" w:rsidRPr="00D7356A" w:rsidRDefault="000403EA" w:rsidP="001212B8">
            <w:pPr>
              <w:pStyle w:val="5"/>
              <w:numPr>
                <w:ilvl w:val="0"/>
                <w:numId w:val="0"/>
              </w:numPr>
              <w:spacing w:line="280" w:lineRule="exact"/>
              <w:rPr>
                <w:rFonts w:hAnsi="標楷體"/>
                <w:spacing w:val="-14"/>
                <w:sz w:val="24"/>
                <w:szCs w:val="24"/>
              </w:rPr>
            </w:pPr>
            <w:r w:rsidRPr="00D7356A">
              <w:rPr>
                <w:rFonts w:hAnsi="標楷體" w:hint="eastAsia"/>
                <w:spacing w:val="-14"/>
                <w:sz w:val="24"/>
                <w:szCs w:val="24"/>
              </w:rPr>
              <w:t>103.01.16</w:t>
            </w:r>
          </w:p>
        </w:tc>
        <w:tc>
          <w:tcPr>
            <w:tcW w:w="1985" w:type="dxa"/>
          </w:tcPr>
          <w:p w:rsidR="000403EA" w:rsidRPr="00D7356A" w:rsidRDefault="000403EA" w:rsidP="001212B8">
            <w:pPr>
              <w:widowControl/>
              <w:spacing w:line="280" w:lineRule="exact"/>
              <w:ind w:left="44" w:hangingChars="17" w:hanging="44"/>
              <w:rPr>
                <w:rFonts w:hAnsi="標楷體"/>
                <w:sz w:val="24"/>
                <w:szCs w:val="24"/>
              </w:rPr>
            </w:pPr>
            <w:r w:rsidRPr="00D7356A">
              <w:rPr>
                <w:rFonts w:hAnsi="標楷體" w:hint="eastAsia"/>
                <w:sz w:val="24"/>
                <w:szCs w:val="24"/>
              </w:rPr>
              <w:t>9</w:t>
            </w:r>
            <w:r w:rsidR="001F78A8" w:rsidRPr="00D7356A">
              <w:rPr>
                <w:rFonts w:hAnsi="標楷體" w:hint="eastAsia"/>
                <w:sz w:val="24"/>
                <w:szCs w:val="24"/>
              </w:rPr>
              <w:t>：</w:t>
            </w:r>
            <w:r w:rsidRPr="00D7356A">
              <w:rPr>
                <w:rFonts w:hAnsi="標楷體" w:hint="eastAsia"/>
                <w:sz w:val="24"/>
                <w:szCs w:val="24"/>
              </w:rPr>
              <w:t>30</w:t>
            </w:r>
          </w:p>
          <w:p w:rsidR="00E530AF" w:rsidRPr="00D7356A" w:rsidRDefault="000403EA" w:rsidP="001212B8">
            <w:pPr>
              <w:pStyle w:val="5"/>
              <w:numPr>
                <w:ilvl w:val="0"/>
                <w:numId w:val="0"/>
              </w:numPr>
              <w:spacing w:line="280" w:lineRule="exact"/>
              <w:rPr>
                <w:rFonts w:hAnsi="標楷體"/>
                <w:sz w:val="24"/>
                <w:szCs w:val="24"/>
              </w:rPr>
            </w:pPr>
            <w:r w:rsidRPr="00D7356A">
              <w:rPr>
                <w:rFonts w:hAnsi="標楷體" w:hint="eastAsia"/>
                <w:sz w:val="24"/>
                <w:szCs w:val="24"/>
              </w:rPr>
              <w:t>應華案臺中高分院更一審行準備程序</w:t>
            </w:r>
          </w:p>
        </w:tc>
      </w:tr>
      <w:tr w:rsidR="00F77515" w:rsidRPr="00D7356A" w:rsidTr="002A0FEE">
        <w:tc>
          <w:tcPr>
            <w:tcW w:w="1234" w:type="dxa"/>
          </w:tcPr>
          <w:p w:rsidR="000403EA" w:rsidRPr="00D7356A" w:rsidRDefault="000403EA" w:rsidP="001212B8">
            <w:pPr>
              <w:pStyle w:val="5"/>
              <w:numPr>
                <w:ilvl w:val="0"/>
                <w:numId w:val="0"/>
              </w:numPr>
              <w:spacing w:line="280" w:lineRule="exact"/>
              <w:rPr>
                <w:rFonts w:hAnsi="標楷體"/>
                <w:spacing w:val="-16"/>
                <w:sz w:val="24"/>
                <w:szCs w:val="24"/>
              </w:rPr>
            </w:pPr>
          </w:p>
        </w:tc>
        <w:tc>
          <w:tcPr>
            <w:tcW w:w="3869" w:type="dxa"/>
          </w:tcPr>
          <w:p w:rsidR="000403EA" w:rsidRPr="00D7356A" w:rsidRDefault="000403EA" w:rsidP="001212B8">
            <w:pPr>
              <w:pStyle w:val="5"/>
              <w:numPr>
                <w:ilvl w:val="0"/>
                <w:numId w:val="0"/>
              </w:numPr>
              <w:spacing w:line="280" w:lineRule="exact"/>
              <w:rPr>
                <w:rFonts w:hAnsi="標楷體"/>
                <w:sz w:val="24"/>
                <w:szCs w:val="24"/>
              </w:rPr>
            </w:pPr>
          </w:p>
        </w:tc>
        <w:tc>
          <w:tcPr>
            <w:tcW w:w="1276" w:type="dxa"/>
          </w:tcPr>
          <w:p w:rsidR="000403EA" w:rsidRPr="00D7356A" w:rsidRDefault="000403EA" w:rsidP="001212B8">
            <w:pPr>
              <w:widowControl/>
              <w:spacing w:line="280" w:lineRule="exact"/>
              <w:rPr>
                <w:rFonts w:hAnsi="標楷體"/>
                <w:spacing w:val="-14"/>
                <w:sz w:val="24"/>
                <w:szCs w:val="24"/>
              </w:rPr>
            </w:pPr>
            <w:r w:rsidRPr="00D7356A">
              <w:rPr>
                <w:rFonts w:hAnsi="標楷體" w:hint="eastAsia"/>
                <w:spacing w:val="-14"/>
                <w:sz w:val="24"/>
                <w:szCs w:val="24"/>
              </w:rPr>
              <w:t>103.01.22</w:t>
            </w:r>
          </w:p>
        </w:tc>
        <w:tc>
          <w:tcPr>
            <w:tcW w:w="1985" w:type="dxa"/>
          </w:tcPr>
          <w:p w:rsidR="000403EA" w:rsidRPr="00D7356A" w:rsidRDefault="000403EA" w:rsidP="001212B8">
            <w:pPr>
              <w:widowControl/>
              <w:spacing w:line="280" w:lineRule="exact"/>
              <w:ind w:leftChars="-32" w:left="-109" w:firstLine="2"/>
              <w:rPr>
                <w:rFonts w:hAnsi="標楷體"/>
                <w:sz w:val="24"/>
                <w:szCs w:val="24"/>
              </w:rPr>
            </w:pPr>
            <w:r w:rsidRPr="00D7356A">
              <w:rPr>
                <w:rFonts w:hAnsi="標楷體" w:hint="eastAsia"/>
                <w:sz w:val="24"/>
                <w:szCs w:val="24"/>
              </w:rPr>
              <w:t>石木欽接任</w:t>
            </w:r>
            <w:r w:rsidR="00E64466" w:rsidRPr="00D7356A">
              <w:rPr>
                <w:rFonts w:hAnsi="標楷體" w:hint="eastAsia"/>
                <w:sz w:val="24"/>
                <w:szCs w:val="24"/>
              </w:rPr>
              <w:t>高院</w:t>
            </w:r>
            <w:r w:rsidRPr="00D7356A">
              <w:rPr>
                <w:rFonts w:hAnsi="標楷體" w:hint="eastAsia"/>
                <w:sz w:val="24"/>
                <w:szCs w:val="24"/>
              </w:rPr>
              <w:t>院長</w:t>
            </w:r>
          </w:p>
        </w:tc>
      </w:tr>
      <w:tr w:rsidR="00F77515" w:rsidRPr="00D7356A" w:rsidTr="002A0FEE">
        <w:tc>
          <w:tcPr>
            <w:tcW w:w="1234" w:type="dxa"/>
          </w:tcPr>
          <w:p w:rsidR="000403EA" w:rsidRPr="00D7356A" w:rsidRDefault="000403EA" w:rsidP="001212B8">
            <w:pPr>
              <w:pStyle w:val="5"/>
              <w:numPr>
                <w:ilvl w:val="0"/>
                <w:numId w:val="0"/>
              </w:numPr>
              <w:spacing w:line="280" w:lineRule="exact"/>
              <w:rPr>
                <w:rFonts w:hAnsi="標楷體"/>
                <w:spacing w:val="-16"/>
                <w:sz w:val="24"/>
                <w:szCs w:val="24"/>
              </w:rPr>
            </w:pPr>
          </w:p>
        </w:tc>
        <w:tc>
          <w:tcPr>
            <w:tcW w:w="3869" w:type="dxa"/>
          </w:tcPr>
          <w:p w:rsidR="000403EA" w:rsidRPr="00D7356A" w:rsidRDefault="000403EA" w:rsidP="001212B8">
            <w:pPr>
              <w:pStyle w:val="5"/>
              <w:numPr>
                <w:ilvl w:val="0"/>
                <w:numId w:val="0"/>
              </w:numPr>
              <w:spacing w:line="280" w:lineRule="exact"/>
              <w:rPr>
                <w:rFonts w:hAnsi="標楷體"/>
                <w:sz w:val="24"/>
                <w:szCs w:val="24"/>
              </w:rPr>
            </w:pPr>
          </w:p>
        </w:tc>
        <w:tc>
          <w:tcPr>
            <w:tcW w:w="1276" w:type="dxa"/>
          </w:tcPr>
          <w:p w:rsidR="000403EA" w:rsidRPr="00D7356A" w:rsidRDefault="000403EA" w:rsidP="001212B8">
            <w:pPr>
              <w:widowControl/>
              <w:spacing w:line="280" w:lineRule="exact"/>
              <w:rPr>
                <w:rFonts w:hAnsi="標楷體"/>
                <w:spacing w:val="-14"/>
                <w:sz w:val="24"/>
                <w:szCs w:val="24"/>
              </w:rPr>
            </w:pPr>
            <w:r w:rsidRPr="00D7356A">
              <w:rPr>
                <w:rFonts w:hAnsi="標楷體" w:hint="eastAsia"/>
                <w:spacing w:val="-14"/>
                <w:sz w:val="24"/>
                <w:szCs w:val="24"/>
              </w:rPr>
              <w:t>103.03.27</w:t>
            </w:r>
          </w:p>
        </w:tc>
        <w:tc>
          <w:tcPr>
            <w:tcW w:w="1985" w:type="dxa"/>
          </w:tcPr>
          <w:p w:rsidR="000403EA" w:rsidRPr="00D7356A" w:rsidRDefault="000403EA" w:rsidP="001212B8">
            <w:pPr>
              <w:widowControl/>
              <w:spacing w:line="280" w:lineRule="exact"/>
              <w:ind w:leftChars="-32" w:left="-109" w:firstLine="2"/>
              <w:rPr>
                <w:rFonts w:hAnsi="標楷體"/>
                <w:sz w:val="24"/>
                <w:szCs w:val="24"/>
              </w:rPr>
            </w:pPr>
            <w:r w:rsidRPr="00D7356A">
              <w:rPr>
                <w:rFonts w:hAnsi="標楷體" w:hint="eastAsia"/>
                <w:sz w:val="24"/>
                <w:szCs w:val="24"/>
              </w:rPr>
              <w:t>翁茂鍾收受應華案</w:t>
            </w:r>
            <w:r w:rsidR="00A34324" w:rsidRPr="00D7356A">
              <w:rPr>
                <w:rFonts w:hAnsi="標楷體" w:hint="eastAsia"/>
                <w:sz w:val="24"/>
                <w:szCs w:val="24"/>
              </w:rPr>
              <w:t>臺中</w:t>
            </w:r>
            <w:r w:rsidRPr="00D7356A">
              <w:rPr>
                <w:rFonts w:hAnsi="標楷體" w:hint="eastAsia"/>
                <w:sz w:val="24"/>
                <w:szCs w:val="24"/>
              </w:rPr>
              <w:t>高分院更一審訂於4月17日上午9時40分進行審理程序之傳票</w:t>
            </w:r>
          </w:p>
        </w:tc>
      </w:tr>
      <w:tr w:rsidR="00F77515" w:rsidRPr="00D7356A" w:rsidTr="002A0FEE">
        <w:tc>
          <w:tcPr>
            <w:tcW w:w="1234" w:type="dxa"/>
          </w:tcPr>
          <w:p w:rsidR="000403EA" w:rsidRPr="00D7356A" w:rsidRDefault="00C722B8" w:rsidP="002A0FEE">
            <w:pPr>
              <w:widowControl/>
              <w:spacing w:line="280" w:lineRule="exact"/>
              <w:ind w:rightChars="-44" w:right="-150"/>
              <w:rPr>
                <w:rFonts w:hAnsi="標楷體"/>
                <w:spacing w:val="-16"/>
                <w:sz w:val="24"/>
                <w:szCs w:val="24"/>
              </w:rPr>
            </w:pPr>
            <w:r w:rsidRPr="00D7356A">
              <w:rPr>
                <w:rFonts w:hAnsi="標楷體" w:hint="eastAsia"/>
                <w:spacing w:val="-16"/>
                <w:sz w:val="24"/>
                <w:szCs w:val="24"/>
              </w:rPr>
              <w:t>103.03.28</w:t>
            </w:r>
          </w:p>
        </w:tc>
        <w:tc>
          <w:tcPr>
            <w:tcW w:w="3869" w:type="dxa"/>
          </w:tcPr>
          <w:p w:rsidR="00C722B8" w:rsidRPr="00D7356A" w:rsidRDefault="00C722B8" w:rsidP="001212B8">
            <w:pPr>
              <w:widowControl/>
              <w:spacing w:line="280" w:lineRule="exact"/>
              <w:ind w:left="42" w:hangingChars="16" w:hanging="42"/>
              <w:rPr>
                <w:rFonts w:hAnsi="標楷體"/>
                <w:sz w:val="24"/>
                <w:szCs w:val="24"/>
              </w:rPr>
            </w:pPr>
            <w:r w:rsidRPr="00D7356A">
              <w:rPr>
                <w:rFonts w:hAnsi="標楷體" w:hint="eastAsia"/>
                <w:sz w:val="24"/>
                <w:szCs w:val="24"/>
              </w:rPr>
              <w:t>19</w:t>
            </w:r>
            <w:r w:rsidR="001F78A8" w:rsidRPr="00D7356A">
              <w:rPr>
                <w:rFonts w:hAnsi="標楷體" w:hint="eastAsia"/>
                <w:sz w:val="24"/>
                <w:szCs w:val="24"/>
              </w:rPr>
              <w:t>：</w:t>
            </w:r>
            <w:r w:rsidRPr="00D7356A">
              <w:rPr>
                <w:rFonts w:hAnsi="標楷體" w:hint="eastAsia"/>
                <w:sz w:val="24"/>
                <w:szCs w:val="24"/>
              </w:rPr>
              <w:t>15</w:t>
            </w:r>
          </w:p>
          <w:p w:rsidR="00C722B8" w:rsidRPr="00D7356A" w:rsidRDefault="00C722B8" w:rsidP="001212B8">
            <w:pPr>
              <w:widowControl/>
              <w:spacing w:line="280" w:lineRule="exact"/>
              <w:ind w:left="42" w:hangingChars="16" w:hanging="42"/>
              <w:rPr>
                <w:rFonts w:hAnsi="標楷體"/>
                <w:sz w:val="24"/>
                <w:szCs w:val="24"/>
              </w:rPr>
            </w:pPr>
            <w:r w:rsidRPr="00D7356A">
              <w:rPr>
                <w:rFonts w:hAnsi="標楷體" w:hint="eastAsia"/>
                <w:sz w:val="24"/>
                <w:szCs w:val="24"/>
              </w:rPr>
              <w:t>石木欽所持用行動電話撥打091</w:t>
            </w:r>
            <w:r w:rsidR="00A75CCF" w:rsidRPr="00D7356A">
              <w:rPr>
                <w:rFonts w:hAnsi="標楷體" w:hint="eastAsia"/>
                <w:sz w:val="24"/>
                <w:szCs w:val="24"/>
              </w:rPr>
              <w:t>X</w:t>
            </w:r>
            <w:r w:rsidR="00A75CCF" w:rsidRPr="00D7356A">
              <w:rPr>
                <w:rFonts w:hAnsi="標楷體"/>
                <w:sz w:val="24"/>
                <w:szCs w:val="24"/>
              </w:rPr>
              <w:t>XXXXXX</w:t>
            </w:r>
            <w:r w:rsidRPr="00D7356A">
              <w:rPr>
                <w:rFonts w:hAnsi="標楷體" w:hint="eastAsia"/>
                <w:sz w:val="24"/>
                <w:szCs w:val="24"/>
              </w:rPr>
              <w:t>號（申登人：</w:t>
            </w:r>
            <w:r w:rsidR="00A737EE" w:rsidRPr="00D7356A">
              <w:rPr>
                <w:rFonts w:hAnsi="標楷體" w:hint="eastAsia"/>
                <w:sz w:val="24"/>
                <w:szCs w:val="24"/>
              </w:rPr>
              <w:t>鄭○○</w:t>
            </w:r>
            <w:r w:rsidRPr="00D7356A">
              <w:rPr>
                <w:rFonts w:hAnsi="標楷體" w:hint="eastAsia"/>
                <w:sz w:val="24"/>
                <w:szCs w:val="24"/>
              </w:rPr>
              <w:t>，即翁茂鍾之秘書）行動電話與翁茂鍾通聯</w:t>
            </w:r>
          </w:p>
          <w:p w:rsidR="000403EA" w:rsidRPr="00D7356A" w:rsidRDefault="00C722B8" w:rsidP="001212B8">
            <w:pPr>
              <w:pStyle w:val="5"/>
              <w:numPr>
                <w:ilvl w:val="0"/>
                <w:numId w:val="0"/>
              </w:numPr>
              <w:spacing w:line="280" w:lineRule="exact"/>
              <w:rPr>
                <w:rFonts w:hAnsi="標楷體"/>
                <w:sz w:val="24"/>
                <w:szCs w:val="24"/>
              </w:rPr>
            </w:pPr>
            <w:r w:rsidRPr="00D7356A">
              <w:rPr>
                <w:rFonts w:hAnsi="標楷體" w:hint="eastAsia"/>
                <w:sz w:val="24"/>
                <w:szCs w:val="24"/>
              </w:rPr>
              <w:t>通話秒數113秒</w:t>
            </w:r>
          </w:p>
        </w:tc>
        <w:tc>
          <w:tcPr>
            <w:tcW w:w="1276" w:type="dxa"/>
          </w:tcPr>
          <w:p w:rsidR="000403EA" w:rsidRPr="00D7356A" w:rsidRDefault="000403EA" w:rsidP="001212B8">
            <w:pPr>
              <w:pStyle w:val="5"/>
              <w:numPr>
                <w:ilvl w:val="0"/>
                <w:numId w:val="0"/>
              </w:numPr>
              <w:spacing w:line="280" w:lineRule="exact"/>
              <w:rPr>
                <w:rFonts w:hAnsi="標楷體"/>
                <w:spacing w:val="-14"/>
                <w:sz w:val="24"/>
                <w:szCs w:val="24"/>
              </w:rPr>
            </w:pPr>
          </w:p>
        </w:tc>
        <w:tc>
          <w:tcPr>
            <w:tcW w:w="1985" w:type="dxa"/>
          </w:tcPr>
          <w:p w:rsidR="000403EA" w:rsidRPr="00D7356A" w:rsidRDefault="000403EA" w:rsidP="001212B8">
            <w:pPr>
              <w:pStyle w:val="5"/>
              <w:numPr>
                <w:ilvl w:val="0"/>
                <w:numId w:val="0"/>
              </w:numPr>
              <w:spacing w:line="280" w:lineRule="exact"/>
              <w:rPr>
                <w:rFonts w:hAnsi="標楷體"/>
                <w:sz w:val="24"/>
                <w:szCs w:val="24"/>
              </w:rPr>
            </w:pPr>
          </w:p>
        </w:tc>
      </w:tr>
      <w:tr w:rsidR="00F77515" w:rsidRPr="00D7356A" w:rsidTr="002A0FEE">
        <w:tc>
          <w:tcPr>
            <w:tcW w:w="1234" w:type="dxa"/>
          </w:tcPr>
          <w:p w:rsidR="000403EA" w:rsidRPr="00D7356A" w:rsidRDefault="00C722B8" w:rsidP="002A0FEE">
            <w:pPr>
              <w:widowControl/>
              <w:spacing w:line="280" w:lineRule="exact"/>
              <w:ind w:rightChars="-44" w:right="-150"/>
              <w:rPr>
                <w:rFonts w:hAnsi="標楷體"/>
                <w:spacing w:val="-16"/>
                <w:sz w:val="24"/>
                <w:szCs w:val="24"/>
              </w:rPr>
            </w:pPr>
            <w:r w:rsidRPr="00D7356A">
              <w:rPr>
                <w:rFonts w:hAnsi="標楷體" w:hint="eastAsia"/>
                <w:spacing w:val="-16"/>
                <w:sz w:val="24"/>
                <w:szCs w:val="24"/>
              </w:rPr>
              <w:t>103.03.29</w:t>
            </w:r>
          </w:p>
        </w:tc>
        <w:tc>
          <w:tcPr>
            <w:tcW w:w="3869" w:type="dxa"/>
          </w:tcPr>
          <w:p w:rsidR="00C722B8" w:rsidRPr="00D7356A" w:rsidRDefault="00C722B8" w:rsidP="001212B8">
            <w:pPr>
              <w:widowControl/>
              <w:spacing w:line="280" w:lineRule="exact"/>
              <w:ind w:left="42" w:hangingChars="16" w:hanging="42"/>
              <w:rPr>
                <w:rFonts w:hAnsi="標楷體"/>
                <w:sz w:val="24"/>
                <w:szCs w:val="24"/>
              </w:rPr>
            </w:pPr>
            <w:r w:rsidRPr="00D7356A">
              <w:rPr>
                <w:rFonts w:hAnsi="標楷體" w:hint="eastAsia"/>
                <w:sz w:val="24"/>
                <w:szCs w:val="24"/>
              </w:rPr>
              <w:t>9</w:t>
            </w:r>
            <w:r w:rsidR="001F78A8" w:rsidRPr="00D7356A">
              <w:rPr>
                <w:rFonts w:hAnsi="標楷體" w:hint="eastAsia"/>
                <w:sz w:val="24"/>
                <w:szCs w:val="24"/>
              </w:rPr>
              <w:t>：</w:t>
            </w:r>
            <w:r w:rsidRPr="00D7356A">
              <w:rPr>
                <w:rFonts w:hAnsi="標楷體" w:hint="eastAsia"/>
                <w:sz w:val="24"/>
                <w:szCs w:val="24"/>
              </w:rPr>
              <w:t>22</w:t>
            </w:r>
          </w:p>
          <w:p w:rsidR="00C722B8" w:rsidRPr="00D7356A" w:rsidRDefault="00C722B8" w:rsidP="001212B8">
            <w:pPr>
              <w:widowControl/>
              <w:spacing w:line="280" w:lineRule="exact"/>
              <w:ind w:left="42" w:hangingChars="16" w:hanging="42"/>
              <w:rPr>
                <w:rFonts w:hAnsi="標楷體"/>
                <w:sz w:val="24"/>
                <w:szCs w:val="24"/>
              </w:rPr>
            </w:pPr>
            <w:r w:rsidRPr="00D7356A">
              <w:rPr>
                <w:rFonts w:hAnsi="標楷體" w:hint="eastAsia"/>
                <w:sz w:val="24"/>
                <w:szCs w:val="24"/>
              </w:rPr>
              <w:t>翁茂鍾持用之091</w:t>
            </w:r>
            <w:r w:rsidR="00A75CCF" w:rsidRPr="00D7356A">
              <w:rPr>
                <w:rFonts w:hAnsi="標楷體" w:hint="eastAsia"/>
                <w:sz w:val="24"/>
                <w:szCs w:val="24"/>
              </w:rPr>
              <w:t>X</w:t>
            </w:r>
            <w:r w:rsidR="00A75CCF" w:rsidRPr="00D7356A">
              <w:rPr>
                <w:rFonts w:hAnsi="標楷體"/>
                <w:sz w:val="24"/>
                <w:szCs w:val="24"/>
              </w:rPr>
              <w:t>XXXXXX</w:t>
            </w:r>
            <w:r w:rsidRPr="00D7356A">
              <w:rPr>
                <w:rFonts w:hAnsi="標楷體" w:hint="eastAsia"/>
                <w:sz w:val="24"/>
                <w:szCs w:val="24"/>
              </w:rPr>
              <w:t>號行動電話（申登人：佳和公司）撥打石木欽之行動電話</w:t>
            </w:r>
          </w:p>
          <w:p w:rsidR="000403EA" w:rsidRPr="00D7356A" w:rsidRDefault="00C722B8" w:rsidP="001212B8">
            <w:pPr>
              <w:pStyle w:val="5"/>
              <w:numPr>
                <w:ilvl w:val="0"/>
                <w:numId w:val="0"/>
              </w:numPr>
              <w:spacing w:line="280" w:lineRule="exact"/>
              <w:rPr>
                <w:rFonts w:hAnsi="標楷體"/>
                <w:sz w:val="24"/>
                <w:szCs w:val="24"/>
              </w:rPr>
            </w:pPr>
            <w:r w:rsidRPr="00D7356A">
              <w:rPr>
                <w:rFonts w:hAnsi="標楷體" w:hint="eastAsia"/>
                <w:sz w:val="24"/>
                <w:szCs w:val="24"/>
              </w:rPr>
              <w:t>通話秒數8秒</w:t>
            </w:r>
          </w:p>
        </w:tc>
        <w:tc>
          <w:tcPr>
            <w:tcW w:w="1276" w:type="dxa"/>
          </w:tcPr>
          <w:p w:rsidR="000403EA" w:rsidRPr="00D7356A" w:rsidRDefault="000403EA" w:rsidP="001212B8">
            <w:pPr>
              <w:pStyle w:val="5"/>
              <w:numPr>
                <w:ilvl w:val="0"/>
                <w:numId w:val="0"/>
              </w:numPr>
              <w:spacing w:line="280" w:lineRule="exact"/>
              <w:rPr>
                <w:rFonts w:hAnsi="標楷體"/>
                <w:spacing w:val="-14"/>
                <w:sz w:val="24"/>
                <w:szCs w:val="24"/>
              </w:rPr>
            </w:pPr>
          </w:p>
        </w:tc>
        <w:tc>
          <w:tcPr>
            <w:tcW w:w="1985" w:type="dxa"/>
          </w:tcPr>
          <w:p w:rsidR="000403EA" w:rsidRPr="00D7356A" w:rsidRDefault="000403EA" w:rsidP="001212B8">
            <w:pPr>
              <w:pStyle w:val="5"/>
              <w:numPr>
                <w:ilvl w:val="0"/>
                <w:numId w:val="0"/>
              </w:numPr>
              <w:spacing w:line="280" w:lineRule="exact"/>
              <w:rPr>
                <w:rFonts w:hAnsi="標楷體"/>
                <w:sz w:val="24"/>
                <w:szCs w:val="24"/>
              </w:rPr>
            </w:pPr>
          </w:p>
        </w:tc>
      </w:tr>
      <w:tr w:rsidR="00F77515" w:rsidRPr="00D7356A" w:rsidTr="002A0FEE">
        <w:tc>
          <w:tcPr>
            <w:tcW w:w="1234" w:type="dxa"/>
          </w:tcPr>
          <w:p w:rsidR="000403EA" w:rsidRPr="00D7356A" w:rsidRDefault="001E02FB" w:rsidP="002A0FEE">
            <w:pPr>
              <w:widowControl/>
              <w:spacing w:line="280" w:lineRule="exact"/>
              <w:ind w:rightChars="-44" w:right="-150"/>
              <w:rPr>
                <w:rFonts w:hAnsi="標楷體"/>
                <w:spacing w:val="-16"/>
                <w:sz w:val="24"/>
                <w:szCs w:val="24"/>
              </w:rPr>
            </w:pPr>
            <w:r w:rsidRPr="00D7356A">
              <w:rPr>
                <w:rFonts w:hAnsi="標楷體" w:hint="eastAsia"/>
                <w:spacing w:val="-16"/>
                <w:sz w:val="24"/>
                <w:szCs w:val="24"/>
              </w:rPr>
              <w:t>103.04.12-13</w:t>
            </w:r>
          </w:p>
        </w:tc>
        <w:tc>
          <w:tcPr>
            <w:tcW w:w="3869" w:type="dxa"/>
          </w:tcPr>
          <w:p w:rsidR="000403EA" w:rsidRPr="00D7356A" w:rsidRDefault="001E02FB" w:rsidP="001212B8">
            <w:pPr>
              <w:pStyle w:val="5"/>
              <w:numPr>
                <w:ilvl w:val="0"/>
                <w:numId w:val="0"/>
              </w:numPr>
              <w:spacing w:line="280" w:lineRule="exact"/>
              <w:rPr>
                <w:rFonts w:hAnsi="標楷體"/>
                <w:sz w:val="24"/>
                <w:szCs w:val="24"/>
              </w:rPr>
            </w:pPr>
            <w:r w:rsidRPr="00D7356A">
              <w:rPr>
                <w:rFonts w:hAnsi="標楷體" w:hint="eastAsia"/>
                <w:sz w:val="24"/>
                <w:szCs w:val="24"/>
              </w:rPr>
              <w:t>石木欽所持用行動電話基地台出現於臺南</w:t>
            </w:r>
          </w:p>
        </w:tc>
        <w:tc>
          <w:tcPr>
            <w:tcW w:w="1276" w:type="dxa"/>
          </w:tcPr>
          <w:p w:rsidR="000403EA" w:rsidRPr="00D7356A" w:rsidRDefault="003318C6" w:rsidP="001212B8">
            <w:pPr>
              <w:pStyle w:val="5"/>
              <w:numPr>
                <w:ilvl w:val="0"/>
                <w:numId w:val="0"/>
              </w:numPr>
              <w:spacing w:line="280" w:lineRule="exact"/>
              <w:rPr>
                <w:rFonts w:hAnsi="標楷體"/>
                <w:spacing w:val="-14"/>
                <w:sz w:val="24"/>
                <w:szCs w:val="24"/>
              </w:rPr>
            </w:pPr>
            <w:r w:rsidRPr="00D7356A">
              <w:rPr>
                <w:rFonts w:hAnsi="標楷體" w:hint="eastAsia"/>
                <w:spacing w:val="-14"/>
                <w:sz w:val="24"/>
                <w:szCs w:val="24"/>
              </w:rPr>
              <w:t>103.04.17</w:t>
            </w:r>
          </w:p>
        </w:tc>
        <w:tc>
          <w:tcPr>
            <w:tcW w:w="1985" w:type="dxa"/>
          </w:tcPr>
          <w:p w:rsidR="003318C6" w:rsidRPr="00D7356A" w:rsidRDefault="003318C6" w:rsidP="001212B8">
            <w:pPr>
              <w:widowControl/>
              <w:spacing w:line="280" w:lineRule="exact"/>
              <w:ind w:left="44" w:hangingChars="17" w:hanging="44"/>
              <w:rPr>
                <w:rFonts w:hAnsi="標楷體"/>
                <w:sz w:val="24"/>
                <w:szCs w:val="24"/>
              </w:rPr>
            </w:pPr>
            <w:r w:rsidRPr="00D7356A">
              <w:rPr>
                <w:rFonts w:hAnsi="標楷體" w:hint="eastAsia"/>
                <w:sz w:val="24"/>
                <w:szCs w:val="24"/>
              </w:rPr>
              <w:t>9</w:t>
            </w:r>
            <w:r w:rsidR="001F78A8" w:rsidRPr="00D7356A">
              <w:rPr>
                <w:rFonts w:hAnsi="標楷體" w:hint="eastAsia"/>
                <w:sz w:val="24"/>
                <w:szCs w:val="24"/>
              </w:rPr>
              <w:t>：</w:t>
            </w:r>
            <w:r w:rsidRPr="00D7356A">
              <w:rPr>
                <w:rFonts w:hAnsi="標楷體" w:hint="eastAsia"/>
                <w:sz w:val="24"/>
                <w:szCs w:val="24"/>
              </w:rPr>
              <w:t>40</w:t>
            </w:r>
          </w:p>
          <w:p w:rsidR="000403EA" w:rsidRPr="00D7356A" w:rsidRDefault="003318C6" w:rsidP="001212B8">
            <w:pPr>
              <w:widowControl/>
              <w:spacing w:line="280" w:lineRule="exact"/>
              <w:ind w:leftChars="-32" w:left="-109" w:firstLine="2"/>
              <w:rPr>
                <w:rFonts w:hAnsi="標楷體"/>
                <w:sz w:val="24"/>
                <w:szCs w:val="24"/>
              </w:rPr>
            </w:pPr>
            <w:r w:rsidRPr="00D7356A">
              <w:rPr>
                <w:rFonts w:hAnsi="標楷體" w:hint="eastAsia"/>
                <w:sz w:val="24"/>
                <w:szCs w:val="24"/>
              </w:rPr>
              <w:t>應華案臺中高分院更一審言詞審理程序，並辯論終結，定於103.05.21宣判</w:t>
            </w:r>
          </w:p>
        </w:tc>
      </w:tr>
      <w:tr w:rsidR="00F77515" w:rsidRPr="00D7356A" w:rsidTr="002A0FEE">
        <w:tc>
          <w:tcPr>
            <w:tcW w:w="1234" w:type="dxa"/>
          </w:tcPr>
          <w:p w:rsidR="000403EA" w:rsidRPr="00D7356A" w:rsidRDefault="00EE44AA" w:rsidP="001212B8">
            <w:pPr>
              <w:pStyle w:val="5"/>
              <w:numPr>
                <w:ilvl w:val="0"/>
                <w:numId w:val="0"/>
              </w:numPr>
              <w:spacing w:line="280" w:lineRule="exact"/>
              <w:rPr>
                <w:rFonts w:hAnsi="標楷體"/>
                <w:spacing w:val="-16"/>
                <w:sz w:val="24"/>
                <w:szCs w:val="24"/>
              </w:rPr>
            </w:pPr>
            <w:r w:rsidRPr="00D7356A">
              <w:rPr>
                <w:rFonts w:hAnsi="標楷體" w:hint="eastAsia"/>
                <w:spacing w:val="-16"/>
                <w:sz w:val="24"/>
                <w:szCs w:val="24"/>
              </w:rPr>
              <w:t>103.04.18-20</w:t>
            </w:r>
          </w:p>
        </w:tc>
        <w:tc>
          <w:tcPr>
            <w:tcW w:w="3869" w:type="dxa"/>
          </w:tcPr>
          <w:p w:rsidR="00EE44AA" w:rsidRPr="00D7356A" w:rsidRDefault="00EE44AA" w:rsidP="001212B8">
            <w:pPr>
              <w:widowControl/>
              <w:spacing w:line="280" w:lineRule="exact"/>
              <w:ind w:left="42" w:hangingChars="16" w:hanging="42"/>
              <w:rPr>
                <w:rFonts w:hAnsi="標楷體"/>
                <w:sz w:val="24"/>
                <w:szCs w:val="24"/>
              </w:rPr>
            </w:pPr>
            <w:r w:rsidRPr="00D7356A">
              <w:rPr>
                <w:rFonts w:hAnsi="標楷體" w:hint="eastAsia"/>
                <w:sz w:val="24"/>
                <w:szCs w:val="24"/>
              </w:rPr>
              <w:t>石木欽所持用行動電話基地台出現於臺南</w:t>
            </w:r>
          </w:p>
          <w:p w:rsidR="00EE44AA" w:rsidRPr="00D7356A" w:rsidRDefault="00EE44AA" w:rsidP="001212B8">
            <w:pPr>
              <w:widowControl/>
              <w:spacing w:line="280" w:lineRule="exact"/>
              <w:ind w:left="42" w:hangingChars="16" w:hanging="42"/>
              <w:rPr>
                <w:rFonts w:hAnsi="標楷體"/>
                <w:sz w:val="24"/>
                <w:szCs w:val="24"/>
              </w:rPr>
            </w:pPr>
            <w:r w:rsidRPr="00D7356A">
              <w:rPr>
                <w:rFonts w:hAnsi="標楷體" w:hint="eastAsia"/>
                <w:sz w:val="24"/>
                <w:szCs w:val="24"/>
              </w:rPr>
              <w:t>103.04.18</w:t>
            </w:r>
            <w:r w:rsidRPr="00D7356A">
              <w:rPr>
                <w:rFonts w:hAnsi="標楷體"/>
                <w:sz w:val="24"/>
                <w:szCs w:val="24"/>
              </w:rPr>
              <w:t xml:space="preserve"> </w:t>
            </w:r>
            <w:r w:rsidRPr="00D7356A">
              <w:rPr>
                <w:rFonts w:hAnsi="標楷體" w:hint="eastAsia"/>
                <w:sz w:val="24"/>
                <w:szCs w:val="24"/>
              </w:rPr>
              <w:t>14</w:t>
            </w:r>
            <w:r w:rsidR="001F78A8" w:rsidRPr="00D7356A">
              <w:rPr>
                <w:rFonts w:hAnsi="標楷體" w:hint="eastAsia"/>
                <w:sz w:val="24"/>
                <w:szCs w:val="24"/>
              </w:rPr>
              <w:t>：</w:t>
            </w:r>
            <w:r w:rsidRPr="00D7356A">
              <w:rPr>
                <w:rFonts w:hAnsi="標楷體" w:hint="eastAsia"/>
                <w:sz w:val="24"/>
                <w:szCs w:val="24"/>
              </w:rPr>
              <w:t>13</w:t>
            </w:r>
          </w:p>
          <w:p w:rsidR="00EE44AA" w:rsidRPr="00D7356A" w:rsidRDefault="00EE44AA" w:rsidP="001212B8">
            <w:pPr>
              <w:widowControl/>
              <w:spacing w:line="280" w:lineRule="exact"/>
              <w:ind w:left="42" w:hangingChars="16" w:hanging="42"/>
              <w:rPr>
                <w:rFonts w:hAnsi="標楷體"/>
                <w:sz w:val="24"/>
                <w:szCs w:val="24"/>
              </w:rPr>
            </w:pPr>
            <w:r w:rsidRPr="00D7356A">
              <w:rPr>
                <w:rFonts w:hAnsi="標楷體" w:hint="eastAsia"/>
                <w:sz w:val="24"/>
                <w:szCs w:val="24"/>
              </w:rPr>
              <w:t>石木欽與翁茂鍾持用之093</w:t>
            </w:r>
            <w:r w:rsidR="00BD4C34" w:rsidRPr="00D7356A">
              <w:rPr>
                <w:rFonts w:hAnsi="標楷體" w:hint="eastAsia"/>
                <w:sz w:val="24"/>
                <w:szCs w:val="24"/>
              </w:rPr>
              <w:t>X</w:t>
            </w:r>
            <w:r w:rsidR="00BD4C34" w:rsidRPr="00D7356A">
              <w:rPr>
                <w:rFonts w:hAnsi="標楷體"/>
                <w:sz w:val="24"/>
                <w:szCs w:val="24"/>
              </w:rPr>
              <w:t>XXXXXX</w:t>
            </w:r>
            <w:r w:rsidRPr="00D7356A">
              <w:rPr>
                <w:rFonts w:hAnsi="標楷體" w:hint="eastAsia"/>
                <w:sz w:val="24"/>
                <w:szCs w:val="24"/>
              </w:rPr>
              <w:t>號行動電話(申登人：怡華公司)通聯</w:t>
            </w:r>
          </w:p>
          <w:p w:rsidR="000403EA" w:rsidRPr="00D7356A" w:rsidRDefault="00EE44AA" w:rsidP="001212B8">
            <w:pPr>
              <w:pStyle w:val="5"/>
              <w:numPr>
                <w:ilvl w:val="0"/>
                <w:numId w:val="0"/>
              </w:numPr>
              <w:spacing w:line="280" w:lineRule="exact"/>
              <w:rPr>
                <w:rFonts w:hAnsi="標楷體"/>
                <w:sz w:val="24"/>
                <w:szCs w:val="24"/>
              </w:rPr>
            </w:pPr>
            <w:r w:rsidRPr="00D7356A">
              <w:rPr>
                <w:rFonts w:hAnsi="標楷體" w:hint="eastAsia"/>
                <w:sz w:val="24"/>
                <w:szCs w:val="24"/>
              </w:rPr>
              <w:t>通話秒數42秒</w:t>
            </w:r>
          </w:p>
        </w:tc>
        <w:tc>
          <w:tcPr>
            <w:tcW w:w="1276" w:type="dxa"/>
          </w:tcPr>
          <w:p w:rsidR="000403EA" w:rsidRPr="00D7356A" w:rsidRDefault="000403EA" w:rsidP="001212B8">
            <w:pPr>
              <w:pStyle w:val="5"/>
              <w:numPr>
                <w:ilvl w:val="0"/>
                <w:numId w:val="0"/>
              </w:numPr>
              <w:spacing w:line="280" w:lineRule="exact"/>
              <w:rPr>
                <w:rFonts w:hAnsi="標楷體"/>
                <w:spacing w:val="-14"/>
                <w:sz w:val="24"/>
                <w:szCs w:val="24"/>
              </w:rPr>
            </w:pPr>
          </w:p>
        </w:tc>
        <w:tc>
          <w:tcPr>
            <w:tcW w:w="1985" w:type="dxa"/>
          </w:tcPr>
          <w:p w:rsidR="000403EA" w:rsidRPr="00D7356A" w:rsidRDefault="000403EA" w:rsidP="001212B8">
            <w:pPr>
              <w:pStyle w:val="5"/>
              <w:numPr>
                <w:ilvl w:val="0"/>
                <w:numId w:val="0"/>
              </w:numPr>
              <w:spacing w:line="280" w:lineRule="exact"/>
              <w:rPr>
                <w:rFonts w:hAnsi="標楷體"/>
                <w:sz w:val="24"/>
                <w:szCs w:val="24"/>
              </w:rPr>
            </w:pPr>
          </w:p>
        </w:tc>
      </w:tr>
      <w:tr w:rsidR="00F77515" w:rsidRPr="00D7356A" w:rsidTr="002A0FEE">
        <w:tc>
          <w:tcPr>
            <w:tcW w:w="1234" w:type="dxa"/>
          </w:tcPr>
          <w:p w:rsidR="000403EA" w:rsidRPr="00D7356A" w:rsidRDefault="00EE44AA" w:rsidP="002A0FEE">
            <w:pPr>
              <w:widowControl/>
              <w:spacing w:line="280" w:lineRule="exact"/>
              <w:ind w:rightChars="-44" w:right="-150"/>
              <w:rPr>
                <w:rFonts w:hAnsi="標楷體"/>
                <w:spacing w:val="-16"/>
                <w:sz w:val="24"/>
                <w:szCs w:val="24"/>
              </w:rPr>
            </w:pPr>
            <w:r w:rsidRPr="00D7356A">
              <w:rPr>
                <w:rFonts w:hAnsi="標楷體" w:hint="eastAsia"/>
                <w:spacing w:val="-16"/>
                <w:sz w:val="24"/>
                <w:szCs w:val="24"/>
              </w:rPr>
              <w:t>103.04.19</w:t>
            </w:r>
          </w:p>
        </w:tc>
        <w:tc>
          <w:tcPr>
            <w:tcW w:w="3869" w:type="dxa"/>
          </w:tcPr>
          <w:p w:rsidR="00EE44AA" w:rsidRPr="00D7356A" w:rsidRDefault="00EE44AA" w:rsidP="001212B8">
            <w:pPr>
              <w:widowControl/>
              <w:spacing w:line="280" w:lineRule="exact"/>
              <w:ind w:left="42" w:hangingChars="16" w:hanging="42"/>
              <w:rPr>
                <w:rFonts w:hAnsi="標楷體"/>
                <w:sz w:val="24"/>
                <w:szCs w:val="24"/>
              </w:rPr>
            </w:pPr>
            <w:r w:rsidRPr="00D7356A">
              <w:rPr>
                <w:rFonts w:hAnsi="標楷體" w:hint="eastAsia"/>
                <w:sz w:val="24"/>
                <w:szCs w:val="24"/>
              </w:rPr>
              <w:t>17</w:t>
            </w:r>
            <w:r w:rsidR="001F78A8" w:rsidRPr="00D7356A">
              <w:rPr>
                <w:rFonts w:hAnsi="標楷體" w:hint="eastAsia"/>
                <w:sz w:val="24"/>
                <w:szCs w:val="24"/>
              </w:rPr>
              <w:t>：</w:t>
            </w:r>
            <w:r w:rsidRPr="00D7356A">
              <w:rPr>
                <w:rFonts w:hAnsi="標楷體" w:hint="eastAsia"/>
                <w:sz w:val="24"/>
                <w:szCs w:val="24"/>
              </w:rPr>
              <w:t>22</w:t>
            </w:r>
          </w:p>
          <w:p w:rsidR="00EE44AA" w:rsidRPr="00D7356A" w:rsidRDefault="00EE44AA" w:rsidP="001212B8">
            <w:pPr>
              <w:widowControl/>
              <w:spacing w:line="280" w:lineRule="exact"/>
              <w:ind w:left="42" w:hangingChars="16" w:hanging="42"/>
              <w:rPr>
                <w:rFonts w:hAnsi="標楷體"/>
                <w:sz w:val="24"/>
                <w:szCs w:val="24"/>
              </w:rPr>
            </w:pPr>
            <w:r w:rsidRPr="00D7356A">
              <w:rPr>
                <w:rFonts w:hAnsi="標楷體" w:hint="eastAsia"/>
                <w:sz w:val="24"/>
                <w:szCs w:val="24"/>
              </w:rPr>
              <w:t>翁茂鍾持用092</w:t>
            </w:r>
            <w:r w:rsidR="00BD4C34" w:rsidRPr="00D7356A">
              <w:rPr>
                <w:rFonts w:hAnsi="標楷體" w:hint="eastAsia"/>
                <w:sz w:val="24"/>
                <w:szCs w:val="24"/>
              </w:rPr>
              <w:t>X</w:t>
            </w:r>
            <w:r w:rsidR="00BD4C34" w:rsidRPr="00D7356A">
              <w:rPr>
                <w:rFonts w:hAnsi="標楷體"/>
                <w:sz w:val="24"/>
                <w:szCs w:val="24"/>
              </w:rPr>
              <w:t>XXXXXX</w:t>
            </w:r>
            <w:r w:rsidRPr="00D7356A">
              <w:rPr>
                <w:rFonts w:hAnsi="標楷體" w:hint="eastAsia"/>
                <w:sz w:val="24"/>
                <w:szCs w:val="24"/>
              </w:rPr>
              <w:t>號行動電話撥打及傳送簡訊予石木欽之行動電話</w:t>
            </w:r>
          </w:p>
          <w:p w:rsidR="00EE44AA" w:rsidRPr="00D7356A" w:rsidRDefault="00EE44AA" w:rsidP="001212B8">
            <w:pPr>
              <w:widowControl/>
              <w:spacing w:line="280" w:lineRule="exact"/>
              <w:ind w:left="42" w:hangingChars="16" w:hanging="42"/>
              <w:rPr>
                <w:rFonts w:hAnsi="標楷體"/>
                <w:sz w:val="24"/>
                <w:szCs w:val="24"/>
              </w:rPr>
            </w:pPr>
            <w:r w:rsidRPr="00D7356A">
              <w:rPr>
                <w:rFonts w:hAnsi="標楷體" w:hint="eastAsia"/>
                <w:sz w:val="24"/>
                <w:szCs w:val="24"/>
              </w:rPr>
              <w:t>17</w:t>
            </w:r>
            <w:r w:rsidR="001F78A8" w:rsidRPr="00D7356A">
              <w:rPr>
                <w:rFonts w:hAnsi="標楷體" w:hint="eastAsia"/>
                <w:sz w:val="24"/>
                <w:szCs w:val="24"/>
              </w:rPr>
              <w:t>：</w:t>
            </w:r>
            <w:r w:rsidRPr="00D7356A">
              <w:rPr>
                <w:rFonts w:hAnsi="標楷體" w:hint="eastAsia"/>
                <w:sz w:val="24"/>
                <w:szCs w:val="24"/>
              </w:rPr>
              <w:t>23</w:t>
            </w:r>
          </w:p>
          <w:p w:rsidR="00EE44AA" w:rsidRPr="00D7356A" w:rsidRDefault="00EE44AA" w:rsidP="001212B8">
            <w:pPr>
              <w:widowControl/>
              <w:spacing w:line="280" w:lineRule="exact"/>
              <w:ind w:left="42" w:hangingChars="16" w:hanging="42"/>
              <w:rPr>
                <w:rFonts w:hAnsi="標楷體"/>
                <w:sz w:val="24"/>
                <w:szCs w:val="24"/>
              </w:rPr>
            </w:pPr>
            <w:r w:rsidRPr="00D7356A">
              <w:rPr>
                <w:rFonts w:hAnsi="標楷體" w:hint="eastAsia"/>
                <w:sz w:val="24"/>
                <w:szCs w:val="24"/>
              </w:rPr>
              <w:t>石木欽立即回電予翁茂鍾通話秒數38秒</w:t>
            </w:r>
          </w:p>
          <w:p w:rsidR="00EE44AA" w:rsidRPr="00D7356A" w:rsidRDefault="00EE44AA" w:rsidP="001212B8">
            <w:pPr>
              <w:widowControl/>
              <w:spacing w:line="280" w:lineRule="exact"/>
              <w:ind w:left="42" w:hangingChars="16" w:hanging="42"/>
              <w:rPr>
                <w:rFonts w:hAnsi="標楷體"/>
                <w:sz w:val="24"/>
                <w:szCs w:val="24"/>
              </w:rPr>
            </w:pPr>
            <w:r w:rsidRPr="00D7356A">
              <w:rPr>
                <w:rFonts w:hAnsi="標楷體" w:hint="eastAsia"/>
                <w:sz w:val="24"/>
                <w:szCs w:val="24"/>
              </w:rPr>
              <w:t>20</w:t>
            </w:r>
            <w:r w:rsidR="001F78A8" w:rsidRPr="00D7356A">
              <w:rPr>
                <w:rFonts w:hAnsi="標楷體" w:hint="eastAsia"/>
                <w:sz w:val="24"/>
                <w:szCs w:val="24"/>
              </w:rPr>
              <w:t>：</w:t>
            </w:r>
            <w:r w:rsidRPr="00D7356A">
              <w:rPr>
                <w:rFonts w:hAnsi="標楷體" w:hint="eastAsia"/>
                <w:sz w:val="24"/>
                <w:szCs w:val="24"/>
              </w:rPr>
              <w:t>10</w:t>
            </w:r>
          </w:p>
          <w:p w:rsidR="000403EA" w:rsidRPr="00D7356A" w:rsidRDefault="00EE44AA" w:rsidP="001212B8">
            <w:pPr>
              <w:pStyle w:val="5"/>
              <w:numPr>
                <w:ilvl w:val="0"/>
                <w:numId w:val="0"/>
              </w:numPr>
              <w:spacing w:line="280" w:lineRule="exact"/>
              <w:rPr>
                <w:rFonts w:hAnsi="標楷體"/>
                <w:sz w:val="24"/>
                <w:szCs w:val="24"/>
              </w:rPr>
            </w:pPr>
            <w:r w:rsidRPr="00D7356A">
              <w:rPr>
                <w:rFonts w:hAnsi="標楷體" w:hint="eastAsia"/>
                <w:sz w:val="24"/>
                <w:szCs w:val="24"/>
              </w:rPr>
              <w:t>石木欽撥打電話予翁茂鍾通話秒數46秒</w:t>
            </w:r>
          </w:p>
        </w:tc>
        <w:tc>
          <w:tcPr>
            <w:tcW w:w="1276" w:type="dxa"/>
          </w:tcPr>
          <w:p w:rsidR="000403EA" w:rsidRPr="00D7356A" w:rsidRDefault="000403EA" w:rsidP="001212B8">
            <w:pPr>
              <w:pStyle w:val="5"/>
              <w:numPr>
                <w:ilvl w:val="0"/>
                <w:numId w:val="0"/>
              </w:numPr>
              <w:spacing w:line="280" w:lineRule="exact"/>
              <w:rPr>
                <w:rFonts w:hAnsi="標楷體"/>
                <w:spacing w:val="-14"/>
                <w:sz w:val="24"/>
                <w:szCs w:val="24"/>
              </w:rPr>
            </w:pPr>
          </w:p>
        </w:tc>
        <w:tc>
          <w:tcPr>
            <w:tcW w:w="1985" w:type="dxa"/>
          </w:tcPr>
          <w:p w:rsidR="000403EA" w:rsidRPr="00D7356A" w:rsidRDefault="000403EA" w:rsidP="001212B8">
            <w:pPr>
              <w:pStyle w:val="5"/>
              <w:numPr>
                <w:ilvl w:val="0"/>
                <w:numId w:val="0"/>
              </w:numPr>
              <w:spacing w:line="280" w:lineRule="exact"/>
              <w:rPr>
                <w:rFonts w:hAnsi="標楷體"/>
                <w:sz w:val="24"/>
                <w:szCs w:val="24"/>
              </w:rPr>
            </w:pPr>
          </w:p>
        </w:tc>
      </w:tr>
      <w:tr w:rsidR="00F77515" w:rsidRPr="00D7356A" w:rsidTr="002A0FEE">
        <w:tc>
          <w:tcPr>
            <w:tcW w:w="1234" w:type="dxa"/>
          </w:tcPr>
          <w:p w:rsidR="00EE44AA" w:rsidRPr="00D7356A" w:rsidRDefault="00EE44AA" w:rsidP="002A0FEE">
            <w:pPr>
              <w:widowControl/>
              <w:spacing w:line="280" w:lineRule="exact"/>
              <w:ind w:rightChars="-44" w:right="-150"/>
              <w:rPr>
                <w:rFonts w:hAnsi="標楷體"/>
                <w:spacing w:val="-16"/>
                <w:sz w:val="24"/>
                <w:szCs w:val="24"/>
              </w:rPr>
            </w:pPr>
            <w:r w:rsidRPr="00D7356A">
              <w:rPr>
                <w:rFonts w:hAnsi="標楷體" w:hint="eastAsia"/>
                <w:spacing w:val="-16"/>
                <w:sz w:val="24"/>
                <w:szCs w:val="24"/>
              </w:rPr>
              <w:t>103.05.09</w:t>
            </w:r>
          </w:p>
        </w:tc>
        <w:tc>
          <w:tcPr>
            <w:tcW w:w="3869" w:type="dxa"/>
          </w:tcPr>
          <w:p w:rsidR="00EE44AA" w:rsidRPr="00D7356A" w:rsidRDefault="00EE44AA" w:rsidP="001212B8">
            <w:pPr>
              <w:widowControl/>
              <w:spacing w:line="280" w:lineRule="exact"/>
              <w:ind w:left="42" w:hangingChars="16" w:hanging="42"/>
              <w:rPr>
                <w:rFonts w:hAnsi="標楷體"/>
                <w:sz w:val="24"/>
                <w:szCs w:val="24"/>
              </w:rPr>
            </w:pPr>
            <w:r w:rsidRPr="00D7356A">
              <w:rPr>
                <w:rFonts w:hAnsi="標楷體" w:hint="eastAsia"/>
                <w:sz w:val="24"/>
                <w:szCs w:val="24"/>
              </w:rPr>
              <w:t>12</w:t>
            </w:r>
            <w:r w:rsidR="001F78A8" w:rsidRPr="00D7356A">
              <w:rPr>
                <w:rFonts w:hAnsi="標楷體" w:hint="eastAsia"/>
                <w:sz w:val="24"/>
                <w:szCs w:val="24"/>
              </w:rPr>
              <w:t>：</w:t>
            </w:r>
            <w:r w:rsidRPr="00D7356A">
              <w:rPr>
                <w:rFonts w:hAnsi="標楷體" w:hint="eastAsia"/>
                <w:sz w:val="24"/>
                <w:szCs w:val="24"/>
              </w:rPr>
              <w:t>42、12</w:t>
            </w:r>
            <w:r w:rsidR="001F78A8" w:rsidRPr="00D7356A">
              <w:rPr>
                <w:rFonts w:hAnsi="標楷體" w:hint="eastAsia"/>
                <w:sz w:val="24"/>
                <w:szCs w:val="24"/>
              </w:rPr>
              <w:t>：</w:t>
            </w:r>
            <w:r w:rsidRPr="00D7356A">
              <w:rPr>
                <w:rFonts w:hAnsi="標楷體" w:hint="eastAsia"/>
                <w:sz w:val="24"/>
                <w:szCs w:val="24"/>
              </w:rPr>
              <w:t>43</w:t>
            </w:r>
          </w:p>
          <w:p w:rsidR="00EE44AA" w:rsidRPr="00D7356A" w:rsidRDefault="00EE44AA" w:rsidP="001212B8">
            <w:pPr>
              <w:widowControl/>
              <w:spacing w:line="280" w:lineRule="exact"/>
              <w:ind w:left="42" w:hangingChars="16" w:hanging="42"/>
              <w:rPr>
                <w:rFonts w:hAnsi="標楷體"/>
                <w:sz w:val="24"/>
                <w:szCs w:val="24"/>
              </w:rPr>
            </w:pPr>
            <w:r w:rsidRPr="00D7356A">
              <w:rPr>
                <w:rFonts w:hAnsi="標楷體" w:hint="eastAsia"/>
                <w:sz w:val="24"/>
                <w:szCs w:val="24"/>
              </w:rPr>
              <w:t>石木欽與翁茂鍾持用之093</w:t>
            </w:r>
            <w:r w:rsidR="00BD4C34" w:rsidRPr="00D7356A">
              <w:rPr>
                <w:rFonts w:hAnsi="標楷體" w:hint="eastAsia"/>
                <w:sz w:val="24"/>
                <w:szCs w:val="24"/>
              </w:rPr>
              <w:t>X</w:t>
            </w:r>
            <w:r w:rsidR="00BD4C34" w:rsidRPr="00D7356A">
              <w:rPr>
                <w:rFonts w:hAnsi="標楷體"/>
                <w:sz w:val="24"/>
                <w:szCs w:val="24"/>
              </w:rPr>
              <w:t>XXXXXX</w:t>
            </w:r>
            <w:r w:rsidRPr="00D7356A">
              <w:rPr>
                <w:rFonts w:hAnsi="標楷體" w:hint="eastAsia"/>
                <w:sz w:val="24"/>
                <w:szCs w:val="24"/>
              </w:rPr>
              <w:t>號行動電話(申登人：怡華公司)、06</w:t>
            </w:r>
            <w:r w:rsidR="00EA7E05" w:rsidRPr="00D7356A">
              <w:rPr>
                <w:rFonts w:hAnsi="標楷體" w:hint="eastAsia"/>
                <w:sz w:val="24"/>
                <w:szCs w:val="24"/>
              </w:rPr>
              <w:t>X</w:t>
            </w:r>
            <w:r w:rsidR="00EA7E05" w:rsidRPr="00D7356A">
              <w:rPr>
                <w:rFonts w:hAnsi="標楷體"/>
                <w:sz w:val="24"/>
                <w:szCs w:val="24"/>
              </w:rPr>
              <w:t>XXXXX</w:t>
            </w:r>
            <w:r w:rsidRPr="00D7356A">
              <w:rPr>
                <w:rFonts w:hAnsi="標楷體" w:hint="eastAsia"/>
                <w:sz w:val="24"/>
                <w:szCs w:val="24"/>
              </w:rPr>
              <w:t>號市話(申登人：佳和公司)有通聯</w:t>
            </w:r>
          </w:p>
          <w:p w:rsidR="00EE44AA" w:rsidRPr="00D7356A" w:rsidRDefault="00EE44AA" w:rsidP="001212B8">
            <w:pPr>
              <w:widowControl/>
              <w:spacing w:line="280" w:lineRule="exact"/>
              <w:ind w:left="42" w:hangingChars="16" w:hanging="42"/>
              <w:rPr>
                <w:rFonts w:hAnsi="標楷體"/>
                <w:sz w:val="24"/>
                <w:szCs w:val="24"/>
              </w:rPr>
            </w:pPr>
            <w:r w:rsidRPr="00D7356A">
              <w:rPr>
                <w:rFonts w:hAnsi="標楷體" w:hint="eastAsia"/>
                <w:sz w:val="24"/>
                <w:szCs w:val="24"/>
              </w:rPr>
              <w:t>通話秒數87秒</w:t>
            </w:r>
          </w:p>
        </w:tc>
        <w:tc>
          <w:tcPr>
            <w:tcW w:w="1276" w:type="dxa"/>
          </w:tcPr>
          <w:p w:rsidR="00EE44AA" w:rsidRPr="00D7356A" w:rsidRDefault="00EE44AA" w:rsidP="001212B8">
            <w:pPr>
              <w:pStyle w:val="5"/>
              <w:numPr>
                <w:ilvl w:val="0"/>
                <w:numId w:val="0"/>
              </w:numPr>
              <w:spacing w:line="280" w:lineRule="exact"/>
              <w:rPr>
                <w:rFonts w:hAnsi="標楷體"/>
                <w:spacing w:val="-14"/>
                <w:sz w:val="24"/>
                <w:szCs w:val="24"/>
              </w:rPr>
            </w:pPr>
          </w:p>
        </w:tc>
        <w:tc>
          <w:tcPr>
            <w:tcW w:w="1985" w:type="dxa"/>
          </w:tcPr>
          <w:p w:rsidR="00EE44AA" w:rsidRPr="00D7356A" w:rsidRDefault="00EE44AA" w:rsidP="001212B8">
            <w:pPr>
              <w:pStyle w:val="5"/>
              <w:numPr>
                <w:ilvl w:val="0"/>
                <w:numId w:val="0"/>
              </w:numPr>
              <w:spacing w:line="280" w:lineRule="exact"/>
              <w:rPr>
                <w:rFonts w:hAnsi="標楷體"/>
                <w:sz w:val="24"/>
                <w:szCs w:val="24"/>
              </w:rPr>
            </w:pPr>
          </w:p>
        </w:tc>
      </w:tr>
      <w:tr w:rsidR="00F77515" w:rsidRPr="00D7356A" w:rsidTr="002A0FEE">
        <w:tc>
          <w:tcPr>
            <w:tcW w:w="1234" w:type="dxa"/>
          </w:tcPr>
          <w:p w:rsidR="00EE44AA" w:rsidRPr="00D7356A" w:rsidRDefault="00EE44AA" w:rsidP="002A0FEE">
            <w:pPr>
              <w:widowControl/>
              <w:spacing w:line="280" w:lineRule="exact"/>
              <w:ind w:rightChars="-44" w:right="-150"/>
              <w:rPr>
                <w:rFonts w:hAnsi="標楷體"/>
                <w:spacing w:val="-16"/>
                <w:sz w:val="24"/>
                <w:szCs w:val="24"/>
              </w:rPr>
            </w:pPr>
            <w:r w:rsidRPr="00D7356A">
              <w:rPr>
                <w:rFonts w:hAnsi="標楷體" w:hint="eastAsia"/>
                <w:spacing w:val="-16"/>
                <w:sz w:val="24"/>
                <w:szCs w:val="24"/>
              </w:rPr>
              <w:t>103</w:t>
            </w:r>
            <w:r w:rsidR="002A0FEE" w:rsidRPr="00D7356A">
              <w:rPr>
                <w:rFonts w:hAnsi="標楷體"/>
                <w:spacing w:val="-16"/>
                <w:sz w:val="24"/>
                <w:szCs w:val="24"/>
              </w:rPr>
              <w:t>.0</w:t>
            </w:r>
            <w:r w:rsidRPr="00D7356A">
              <w:rPr>
                <w:rFonts w:hAnsi="標楷體" w:hint="eastAsia"/>
                <w:spacing w:val="-16"/>
                <w:sz w:val="24"/>
                <w:szCs w:val="24"/>
              </w:rPr>
              <w:t>5</w:t>
            </w:r>
            <w:r w:rsidR="002A0FEE" w:rsidRPr="00D7356A">
              <w:rPr>
                <w:rFonts w:hAnsi="標楷體"/>
                <w:spacing w:val="-16"/>
                <w:sz w:val="24"/>
                <w:szCs w:val="24"/>
              </w:rPr>
              <w:t>.</w:t>
            </w:r>
            <w:r w:rsidRPr="00D7356A">
              <w:rPr>
                <w:rFonts w:hAnsi="標楷體" w:hint="eastAsia"/>
                <w:spacing w:val="-16"/>
                <w:sz w:val="24"/>
                <w:szCs w:val="24"/>
              </w:rPr>
              <w:t>11</w:t>
            </w:r>
          </w:p>
        </w:tc>
        <w:tc>
          <w:tcPr>
            <w:tcW w:w="3869" w:type="dxa"/>
          </w:tcPr>
          <w:p w:rsidR="00EE44AA" w:rsidRPr="00D7356A" w:rsidRDefault="00EE44AA" w:rsidP="001212B8">
            <w:pPr>
              <w:widowControl/>
              <w:spacing w:line="280" w:lineRule="exact"/>
              <w:ind w:left="42" w:hangingChars="16" w:hanging="42"/>
              <w:rPr>
                <w:rFonts w:hAnsi="標楷體"/>
                <w:sz w:val="24"/>
                <w:szCs w:val="24"/>
              </w:rPr>
            </w:pPr>
            <w:r w:rsidRPr="00D7356A">
              <w:rPr>
                <w:rFonts w:hAnsi="標楷體" w:hint="eastAsia"/>
                <w:sz w:val="24"/>
                <w:szCs w:val="24"/>
              </w:rPr>
              <w:t>石木欽所持用行動電話基地台出現於臺南</w:t>
            </w:r>
          </w:p>
          <w:p w:rsidR="00EE44AA" w:rsidRPr="00D7356A" w:rsidRDefault="00EE44AA" w:rsidP="001212B8">
            <w:pPr>
              <w:widowControl/>
              <w:spacing w:line="280" w:lineRule="exact"/>
              <w:ind w:left="42" w:hangingChars="16" w:hanging="42"/>
              <w:rPr>
                <w:rFonts w:hAnsi="標楷體"/>
                <w:sz w:val="24"/>
                <w:szCs w:val="24"/>
              </w:rPr>
            </w:pPr>
            <w:r w:rsidRPr="00D7356A">
              <w:rPr>
                <w:rFonts w:hAnsi="標楷體" w:hint="eastAsia"/>
                <w:sz w:val="24"/>
                <w:szCs w:val="24"/>
              </w:rPr>
              <w:t>9</w:t>
            </w:r>
            <w:r w:rsidR="001F78A8" w:rsidRPr="00D7356A">
              <w:rPr>
                <w:rFonts w:hAnsi="標楷體" w:hint="eastAsia"/>
                <w:sz w:val="24"/>
                <w:szCs w:val="24"/>
              </w:rPr>
              <w:t>：</w:t>
            </w:r>
            <w:r w:rsidRPr="00D7356A">
              <w:rPr>
                <w:rFonts w:hAnsi="標楷體" w:hint="eastAsia"/>
                <w:sz w:val="24"/>
                <w:szCs w:val="24"/>
              </w:rPr>
              <w:t>22、9</w:t>
            </w:r>
            <w:r w:rsidR="001F78A8" w:rsidRPr="00D7356A">
              <w:rPr>
                <w:rFonts w:hAnsi="標楷體" w:hint="eastAsia"/>
                <w:sz w:val="24"/>
                <w:szCs w:val="24"/>
              </w:rPr>
              <w:t>：</w:t>
            </w:r>
            <w:r w:rsidRPr="00D7356A">
              <w:rPr>
                <w:rFonts w:hAnsi="標楷體" w:hint="eastAsia"/>
                <w:sz w:val="24"/>
                <w:szCs w:val="24"/>
              </w:rPr>
              <w:t>25、9</w:t>
            </w:r>
            <w:r w:rsidR="001F78A8" w:rsidRPr="00D7356A">
              <w:rPr>
                <w:rFonts w:hAnsi="標楷體" w:hint="eastAsia"/>
                <w:sz w:val="24"/>
                <w:szCs w:val="24"/>
              </w:rPr>
              <w:t>：</w:t>
            </w:r>
            <w:r w:rsidRPr="00D7356A">
              <w:rPr>
                <w:rFonts w:hAnsi="標楷體" w:hint="eastAsia"/>
                <w:sz w:val="24"/>
                <w:szCs w:val="24"/>
              </w:rPr>
              <w:t>26、11</w:t>
            </w:r>
            <w:r w:rsidR="001F78A8" w:rsidRPr="00D7356A">
              <w:rPr>
                <w:rFonts w:hAnsi="標楷體" w:hint="eastAsia"/>
                <w:sz w:val="24"/>
                <w:szCs w:val="24"/>
              </w:rPr>
              <w:t>：</w:t>
            </w:r>
            <w:r w:rsidRPr="00D7356A">
              <w:rPr>
                <w:rFonts w:hAnsi="標楷體" w:hint="eastAsia"/>
                <w:sz w:val="24"/>
                <w:szCs w:val="24"/>
              </w:rPr>
              <w:t>23、11</w:t>
            </w:r>
            <w:r w:rsidR="001F78A8" w:rsidRPr="00D7356A">
              <w:rPr>
                <w:rFonts w:hAnsi="標楷體" w:hint="eastAsia"/>
                <w:sz w:val="24"/>
                <w:szCs w:val="24"/>
              </w:rPr>
              <w:t>：</w:t>
            </w:r>
            <w:r w:rsidRPr="00D7356A">
              <w:rPr>
                <w:rFonts w:hAnsi="標楷體" w:hint="eastAsia"/>
                <w:sz w:val="24"/>
                <w:szCs w:val="24"/>
              </w:rPr>
              <w:t>44、13</w:t>
            </w:r>
            <w:r w:rsidR="001F78A8" w:rsidRPr="00D7356A">
              <w:rPr>
                <w:rFonts w:hAnsi="標楷體" w:hint="eastAsia"/>
                <w:sz w:val="24"/>
                <w:szCs w:val="24"/>
              </w:rPr>
              <w:t>：</w:t>
            </w:r>
            <w:r w:rsidRPr="00D7356A">
              <w:rPr>
                <w:rFonts w:hAnsi="標楷體" w:hint="eastAsia"/>
                <w:sz w:val="24"/>
                <w:szCs w:val="24"/>
              </w:rPr>
              <w:t>27</w:t>
            </w:r>
          </w:p>
          <w:p w:rsidR="00EE44AA" w:rsidRPr="00D7356A" w:rsidRDefault="00EE44AA" w:rsidP="001212B8">
            <w:pPr>
              <w:widowControl/>
              <w:spacing w:line="280" w:lineRule="exact"/>
              <w:ind w:left="42" w:hangingChars="16" w:hanging="42"/>
              <w:rPr>
                <w:rFonts w:hAnsi="標楷體"/>
                <w:sz w:val="24"/>
                <w:szCs w:val="24"/>
              </w:rPr>
            </w:pPr>
            <w:r w:rsidRPr="00D7356A">
              <w:rPr>
                <w:rFonts w:hAnsi="標楷體" w:hint="eastAsia"/>
                <w:sz w:val="24"/>
                <w:szCs w:val="24"/>
              </w:rPr>
              <w:t>石木欽與翁茂鍾所持用092</w:t>
            </w:r>
            <w:r w:rsidR="008161D4" w:rsidRPr="00D7356A">
              <w:rPr>
                <w:rFonts w:hAnsi="標楷體" w:hint="eastAsia"/>
                <w:sz w:val="24"/>
                <w:szCs w:val="24"/>
              </w:rPr>
              <w:t>X</w:t>
            </w:r>
            <w:r w:rsidR="008161D4" w:rsidRPr="00D7356A">
              <w:rPr>
                <w:rFonts w:hAnsi="標楷體"/>
                <w:sz w:val="24"/>
                <w:szCs w:val="24"/>
              </w:rPr>
              <w:t>XXXXXX</w:t>
            </w:r>
            <w:r w:rsidRPr="00D7356A">
              <w:rPr>
                <w:rFonts w:hAnsi="標楷體" w:hint="eastAsia"/>
                <w:sz w:val="24"/>
                <w:szCs w:val="24"/>
              </w:rPr>
              <w:t>號行動電話有通聯</w:t>
            </w:r>
          </w:p>
        </w:tc>
        <w:tc>
          <w:tcPr>
            <w:tcW w:w="1276" w:type="dxa"/>
          </w:tcPr>
          <w:p w:rsidR="00EE44AA" w:rsidRPr="00D7356A" w:rsidRDefault="00EE44AA" w:rsidP="001212B8">
            <w:pPr>
              <w:widowControl/>
              <w:spacing w:line="280" w:lineRule="exact"/>
              <w:rPr>
                <w:rFonts w:hAnsi="標楷體"/>
                <w:spacing w:val="-14"/>
                <w:sz w:val="24"/>
                <w:szCs w:val="24"/>
              </w:rPr>
            </w:pPr>
          </w:p>
        </w:tc>
        <w:tc>
          <w:tcPr>
            <w:tcW w:w="1985" w:type="dxa"/>
          </w:tcPr>
          <w:p w:rsidR="00EE44AA" w:rsidRPr="00D7356A" w:rsidRDefault="00EE44AA" w:rsidP="001212B8">
            <w:pPr>
              <w:widowControl/>
              <w:spacing w:line="280" w:lineRule="exact"/>
              <w:ind w:left="44" w:hangingChars="17" w:hanging="44"/>
              <w:rPr>
                <w:rFonts w:hAnsi="標楷體"/>
                <w:sz w:val="24"/>
                <w:szCs w:val="24"/>
              </w:rPr>
            </w:pPr>
          </w:p>
        </w:tc>
      </w:tr>
      <w:tr w:rsidR="00F77515" w:rsidRPr="00D7356A" w:rsidTr="002A0FEE">
        <w:tc>
          <w:tcPr>
            <w:tcW w:w="1234" w:type="dxa"/>
          </w:tcPr>
          <w:p w:rsidR="00EE44AA" w:rsidRPr="00D7356A" w:rsidRDefault="00EE44AA" w:rsidP="001212B8">
            <w:pPr>
              <w:widowControl/>
              <w:spacing w:line="280" w:lineRule="exact"/>
              <w:rPr>
                <w:rFonts w:hAnsi="標楷體"/>
                <w:spacing w:val="-16"/>
                <w:sz w:val="24"/>
                <w:szCs w:val="24"/>
              </w:rPr>
            </w:pPr>
          </w:p>
        </w:tc>
        <w:tc>
          <w:tcPr>
            <w:tcW w:w="3869" w:type="dxa"/>
          </w:tcPr>
          <w:p w:rsidR="00EE44AA" w:rsidRPr="00D7356A" w:rsidRDefault="00EE44AA" w:rsidP="001212B8">
            <w:pPr>
              <w:widowControl/>
              <w:spacing w:line="280" w:lineRule="exact"/>
              <w:ind w:left="42" w:hangingChars="16" w:hanging="42"/>
              <w:rPr>
                <w:rFonts w:hAnsi="標楷體"/>
                <w:sz w:val="24"/>
                <w:szCs w:val="24"/>
              </w:rPr>
            </w:pPr>
          </w:p>
        </w:tc>
        <w:tc>
          <w:tcPr>
            <w:tcW w:w="1276" w:type="dxa"/>
          </w:tcPr>
          <w:p w:rsidR="00EE44AA" w:rsidRPr="00D7356A" w:rsidRDefault="00EE44AA" w:rsidP="001212B8">
            <w:pPr>
              <w:widowControl/>
              <w:spacing w:line="280" w:lineRule="exact"/>
              <w:rPr>
                <w:rFonts w:hAnsi="標楷體"/>
                <w:spacing w:val="-14"/>
                <w:sz w:val="24"/>
                <w:szCs w:val="24"/>
              </w:rPr>
            </w:pPr>
            <w:r w:rsidRPr="00D7356A">
              <w:rPr>
                <w:rFonts w:hAnsi="標楷體" w:hint="eastAsia"/>
                <w:spacing w:val="-14"/>
                <w:sz w:val="24"/>
                <w:szCs w:val="24"/>
              </w:rPr>
              <w:t>103.05.21</w:t>
            </w:r>
          </w:p>
        </w:tc>
        <w:tc>
          <w:tcPr>
            <w:tcW w:w="1985" w:type="dxa"/>
          </w:tcPr>
          <w:p w:rsidR="00EE44AA" w:rsidRPr="00D7356A" w:rsidRDefault="00EE44AA" w:rsidP="001212B8">
            <w:pPr>
              <w:widowControl/>
              <w:spacing w:line="280" w:lineRule="exact"/>
              <w:ind w:leftChars="-32" w:left="-109" w:firstLine="2"/>
              <w:rPr>
                <w:rFonts w:hAnsi="標楷體"/>
                <w:sz w:val="24"/>
                <w:szCs w:val="24"/>
              </w:rPr>
            </w:pPr>
            <w:r w:rsidRPr="00D7356A">
              <w:rPr>
                <w:rFonts w:hAnsi="標楷體" w:hint="eastAsia"/>
                <w:sz w:val="24"/>
                <w:szCs w:val="24"/>
              </w:rPr>
              <w:t>應華案臺中高分院更一審宣判，判決翁茂鍾違反商業會計法，處有期徒刑4月</w:t>
            </w:r>
          </w:p>
        </w:tc>
      </w:tr>
      <w:tr w:rsidR="00A31180" w:rsidRPr="00D7356A" w:rsidTr="002A0FEE">
        <w:tc>
          <w:tcPr>
            <w:tcW w:w="1234" w:type="dxa"/>
          </w:tcPr>
          <w:p w:rsidR="00EE44AA" w:rsidRPr="00D7356A" w:rsidRDefault="00EE44AA" w:rsidP="002A0FEE">
            <w:pPr>
              <w:widowControl/>
              <w:spacing w:line="280" w:lineRule="exact"/>
              <w:ind w:rightChars="-44" w:right="-150"/>
              <w:rPr>
                <w:rFonts w:hAnsi="標楷體"/>
                <w:spacing w:val="-16"/>
                <w:sz w:val="24"/>
                <w:szCs w:val="24"/>
              </w:rPr>
            </w:pPr>
            <w:r w:rsidRPr="00D7356A">
              <w:rPr>
                <w:rFonts w:hAnsi="標楷體" w:hint="eastAsia"/>
                <w:spacing w:val="-16"/>
                <w:sz w:val="24"/>
                <w:szCs w:val="24"/>
              </w:rPr>
              <w:t>103.06.20</w:t>
            </w:r>
          </w:p>
        </w:tc>
        <w:tc>
          <w:tcPr>
            <w:tcW w:w="3869" w:type="dxa"/>
          </w:tcPr>
          <w:p w:rsidR="00EE44AA" w:rsidRPr="00D7356A" w:rsidRDefault="00EE44AA" w:rsidP="001212B8">
            <w:pPr>
              <w:widowControl/>
              <w:spacing w:line="280" w:lineRule="exact"/>
              <w:ind w:left="42" w:hangingChars="16" w:hanging="42"/>
              <w:rPr>
                <w:rFonts w:hAnsi="標楷體"/>
                <w:sz w:val="24"/>
                <w:szCs w:val="24"/>
              </w:rPr>
            </w:pPr>
            <w:r w:rsidRPr="00D7356A">
              <w:rPr>
                <w:rFonts w:hAnsi="標楷體" w:hint="eastAsia"/>
                <w:sz w:val="24"/>
                <w:szCs w:val="24"/>
              </w:rPr>
              <w:t>19</w:t>
            </w:r>
            <w:r w:rsidR="001F78A8" w:rsidRPr="00D7356A">
              <w:rPr>
                <w:rFonts w:hAnsi="標楷體" w:hint="eastAsia"/>
                <w:sz w:val="24"/>
                <w:szCs w:val="24"/>
              </w:rPr>
              <w:t>：</w:t>
            </w:r>
            <w:r w:rsidRPr="00D7356A">
              <w:rPr>
                <w:rFonts w:hAnsi="標楷體" w:hint="eastAsia"/>
                <w:sz w:val="24"/>
                <w:szCs w:val="24"/>
              </w:rPr>
              <w:t>25</w:t>
            </w:r>
          </w:p>
          <w:p w:rsidR="00EE44AA" w:rsidRPr="00D7356A" w:rsidRDefault="00EE44AA" w:rsidP="001212B8">
            <w:pPr>
              <w:widowControl/>
              <w:spacing w:line="280" w:lineRule="exact"/>
              <w:ind w:left="42" w:hangingChars="16" w:hanging="42"/>
              <w:rPr>
                <w:rFonts w:hAnsi="標楷體"/>
                <w:sz w:val="24"/>
                <w:szCs w:val="24"/>
              </w:rPr>
            </w:pPr>
            <w:r w:rsidRPr="00D7356A">
              <w:rPr>
                <w:rFonts w:hAnsi="標楷體" w:hint="eastAsia"/>
                <w:sz w:val="24"/>
                <w:szCs w:val="24"/>
              </w:rPr>
              <w:t>石木欽與翁茂鍾持用之06</w:t>
            </w:r>
            <w:r w:rsidR="008161D4" w:rsidRPr="00D7356A">
              <w:rPr>
                <w:rFonts w:hAnsi="標楷體" w:hint="eastAsia"/>
                <w:sz w:val="24"/>
                <w:szCs w:val="24"/>
              </w:rPr>
              <w:t>X</w:t>
            </w:r>
            <w:r w:rsidR="008161D4" w:rsidRPr="00D7356A">
              <w:rPr>
                <w:rFonts w:hAnsi="標楷體"/>
                <w:sz w:val="24"/>
                <w:szCs w:val="24"/>
              </w:rPr>
              <w:t>XXXXX</w:t>
            </w:r>
            <w:r w:rsidRPr="00D7356A">
              <w:rPr>
                <w:rFonts w:hAnsi="標楷體" w:hint="eastAsia"/>
                <w:sz w:val="24"/>
                <w:szCs w:val="24"/>
              </w:rPr>
              <w:t>號市話(申登人：佳和公司)有通聯</w:t>
            </w:r>
            <w:r w:rsidR="001212B8" w:rsidRPr="00D7356A">
              <w:rPr>
                <w:rFonts w:hAnsi="標楷體" w:hint="eastAsia"/>
                <w:sz w:val="24"/>
                <w:szCs w:val="24"/>
              </w:rPr>
              <w:t>，</w:t>
            </w:r>
            <w:r w:rsidRPr="00D7356A">
              <w:rPr>
                <w:rFonts w:hAnsi="標楷體" w:hint="eastAsia"/>
                <w:sz w:val="24"/>
                <w:szCs w:val="24"/>
              </w:rPr>
              <w:t>通話秒數39秒</w:t>
            </w:r>
          </w:p>
        </w:tc>
        <w:tc>
          <w:tcPr>
            <w:tcW w:w="1276" w:type="dxa"/>
          </w:tcPr>
          <w:p w:rsidR="00EE44AA" w:rsidRPr="00D7356A" w:rsidRDefault="00EE44AA" w:rsidP="001212B8">
            <w:pPr>
              <w:widowControl/>
              <w:spacing w:line="280" w:lineRule="exact"/>
              <w:rPr>
                <w:rFonts w:hAnsi="標楷體"/>
                <w:spacing w:val="-14"/>
                <w:sz w:val="24"/>
                <w:szCs w:val="24"/>
              </w:rPr>
            </w:pPr>
            <w:r w:rsidRPr="00D7356A">
              <w:rPr>
                <w:rFonts w:hAnsi="標楷體" w:hint="eastAsia"/>
                <w:spacing w:val="-14"/>
                <w:sz w:val="24"/>
                <w:szCs w:val="24"/>
              </w:rPr>
              <w:t>103.06.20</w:t>
            </w:r>
          </w:p>
        </w:tc>
        <w:tc>
          <w:tcPr>
            <w:tcW w:w="1985" w:type="dxa"/>
          </w:tcPr>
          <w:p w:rsidR="00EE44AA" w:rsidRPr="00D7356A" w:rsidRDefault="00EE44AA" w:rsidP="001212B8">
            <w:pPr>
              <w:widowControl/>
              <w:spacing w:line="280" w:lineRule="exact"/>
              <w:ind w:leftChars="-32" w:left="-109" w:firstLine="2"/>
              <w:rPr>
                <w:rFonts w:hAnsi="標楷體"/>
                <w:sz w:val="24"/>
                <w:szCs w:val="24"/>
              </w:rPr>
            </w:pPr>
            <w:r w:rsidRPr="00D7356A">
              <w:rPr>
                <w:rFonts w:hAnsi="標楷體" w:hint="eastAsia"/>
                <w:sz w:val="24"/>
                <w:szCs w:val="24"/>
              </w:rPr>
              <w:t>翁茂鍾向最高法院撤回上訴</w:t>
            </w:r>
          </w:p>
        </w:tc>
      </w:tr>
    </w:tbl>
    <w:p w:rsidR="00EE44AA" w:rsidRPr="00D7356A" w:rsidRDefault="00EE44AA" w:rsidP="00EE44AA">
      <w:pPr>
        <w:pStyle w:val="5"/>
        <w:numPr>
          <w:ilvl w:val="0"/>
          <w:numId w:val="0"/>
        </w:numPr>
        <w:spacing w:line="200" w:lineRule="exact"/>
        <w:ind w:left="2041"/>
      </w:pPr>
    </w:p>
    <w:p w:rsidR="001C62C5" w:rsidRPr="00D7356A" w:rsidRDefault="001C62C5" w:rsidP="00190238">
      <w:pPr>
        <w:pStyle w:val="5"/>
        <w:numPr>
          <w:ilvl w:val="4"/>
          <w:numId w:val="1"/>
        </w:numPr>
      </w:pPr>
      <w:r w:rsidRPr="00D7356A">
        <w:rPr>
          <w:rFonts w:hint="eastAsia"/>
        </w:rPr>
        <w:t>上開司法院移送事項，</w:t>
      </w:r>
      <w:r w:rsidR="00231CAD" w:rsidRPr="00D7356A">
        <w:rPr>
          <w:rFonts w:hint="eastAsia"/>
        </w:rPr>
        <w:t>被彈劾人</w:t>
      </w:r>
      <w:r w:rsidRPr="00D7356A">
        <w:rPr>
          <w:rFonts w:hint="eastAsia"/>
        </w:rPr>
        <w:t>於監察院答辯書稱：</w:t>
      </w:r>
    </w:p>
    <w:p w:rsidR="001C62C5" w:rsidRPr="00D7356A" w:rsidRDefault="001C62C5" w:rsidP="00852C0D">
      <w:pPr>
        <w:pStyle w:val="6"/>
      </w:pPr>
      <w:r w:rsidRPr="00D7356A">
        <w:rPr>
          <w:rFonts w:hint="eastAsia"/>
        </w:rPr>
        <w:t>依據行政調查報告第63頁記載：日期103.01.11-12，通聯情形欄記載「石木欽所持用之行動電話基地台出現於</w:t>
      </w:r>
      <w:r w:rsidR="002A4851" w:rsidRPr="00D7356A">
        <w:rPr>
          <w:rFonts w:hint="eastAsia"/>
        </w:rPr>
        <w:t>臺南</w:t>
      </w:r>
      <w:r w:rsidRPr="00D7356A">
        <w:rPr>
          <w:rFonts w:hint="eastAsia"/>
        </w:rPr>
        <w:t>」，事件欄記載「103.01.16 9</w:t>
      </w:r>
      <w:r w:rsidR="001F78A8" w:rsidRPr="00D7356A">
        <w:rPr>
          <w:rFonts w:hint="eastAsia"/>
        </w:rPr>
        <w:t>：</w:t>
      </w:r>
      <w:r w:rsidRPr="00D7356A">
        <w:rPr>
          <w:rFonts w:hint="eastAsia"/>
        </w:rPr>
        <w:t>30</w:t>
      </w:r>
      <w:r w:rsidR="00A75CCF" w:rsidRPr="00D7356A">
        <w:rPr>
          <w:rFonts w:hint="eastAsia"/>
        </w:rPr>
        <w:t xml:space="preserve"> </w:t>
      </w:r>
      <w:r w:rsidRPr="00D7356A">
        <w:rPr>
          <w:rFonts w:hint="eastAsia"/>
        </w:rPr>
        <w:t>應華案</w:t>
      </w:r>
      <w:r w:rsidR="00FA333D" w:rsidRPr="00D7356A">
        <w:rPr>
          <w:rFonts w:hint="eastAsia"/>
        </w:rPr>
        <w:t>臺</w:t>
      </w:r>
      <w:r w:rsidRPr="00D7356A">
        <w:rPr>
          <w:rFonts w:hint="eastAsia"/>
        </w:rPr>
        <w:t>中高分院更一審行準備程序」、「103.01.22石木欽接任</w:t>
      </w:r>
      <w:r w:rsidR="00E64466" w:rsidRPr="00D7356A">
        <w:rPr>
          <w:rFonts w:hint="eastAsia"/>
        </w:rPr>
        <w:t>高院</w:t>
      </w:r>
      <w:r w:rsidRPr="00D7356A">
        <w:rPr>
          <w:rFonts w:hint="eastAsia"/>
        </w:rPr>
        <w:t>院長」、「103.03.27翁</w:t>
      </w:r>
      <w:r w:rsidR="00785F31" w:rsidRPr="00D7356A">
        <w:rPr>
          <w:rFonts w:hAnsi="標楷體" w:hint="eastAsia"/>
        </w:rPr>
        <w:t>○○</w:t>
      </w:r>
      <w:r w:rsidRPr="00D7356A">
        <w:rPr>
          <w:rFonts w:hint="eastAsia"/>
        </w:rPr>
        <w:t>收受</w:t>
      </w:r>
      <w:r w:rsidR="00FA333D" w:rsidRPr="00D7356A">
        <w:rPr>
          <w:rFonts w:hint="eastAsia"/>
        </w:rPr>
        <w:t>臺</w:t>
      </w:r>
      <w:r w:rsidRPr="00D7356A">
        <w:rPr>
          <w:rFonts w:hint="eastAsia"/>
        </w:rPr>
        <w:t>中高分院更一審訂於4月17日上午9時40分進行審理程序之傳票」。但是被移送人這次在臺南期間，並無與翁茂鍾有任何通聯紀錄，也未與翁茂鍾見面吃飯。但司法院卻以翁茂鍾於檢察官訊問時供稱：石木欽有時候會回來</w:t>
      </w:r>
      <w:r w:rsidR="002A4851" w:rsidRPr="00D7356A">
        <w:rPr>
          <w:rFonts w:hint="eastAsia"/>
        </w:rPr>
        <w:t>臺南</w:t>
      </w:r>
      <w:r w:rsidRPr="00D7356A">
        <w:rPr>
          <w:rFonts w:hint="eastAsia"/>
        </w:rPr>
        <w:t>，我們會見一下面，吃個飯等語（下稱翁茂鍾於檢察官訊問時之陳述），捏造被移送人於該段特定期間與翁茂鍾見面，提供應華案審理程序前法律意見及相關訊息，卻未具體說明在何處見面、提供何種法律意見、何種相關訊息。事實真相是：被移送人此次返回</w:t>
      </w:r>
      <w:r w:rsidR="002A4851" w:rsidRPr="00D7356A">
        <w:rPr>
          <w:rFonts w:hint="eastAsia"/>
        </w:rPr>
        <w:t>臺南</w:t>
      </w:r>
      <w:r w:rsidRPr="00D7356A">
        <w:rPr>
          <w:rFonts w:hint="eastAsia"/>
        </w:rPr>
        <w:t>係因岳母生病返回</w:t>
      </w:r>
      <w:r w:rsidR="002A4851" w:rsidRPr="00D7356A">
        <w:rPr>
          <w:rFonts w:hint="eastAsia"/>
        </w:rPr>
        <w:t>臺南</w:t>
      </w:r>
      <w:r w:rsidRPr="00D7356A">
        <w:rPr>
          <w:rFonts w:hint="eastAsia"/>
        </w:rPr>
        <w:t>探望，並與家人至高雄元亨寺納骨塔祭拜祖先，而於1月10日晚上10時左右，以簡訊通知姪子</w:t>
      </w:r>
      <w:r w:rsidR="00785F31" w:rsidRPr="00D7356A">
        <w:rPr>
          <w:rFonts w:hint="eastAsia"/>
        </w:rPr>
        <w:t>石○仁</w:t>
      </w:r>
      <w:r w:rsidRPr="00D7356A">
        <w:rPr>
          <w:rFonts w:hint="eastAsia"/>
        </w:rPr>
        <w:t>於1月11日早上至高雄高鐵站接被移送人（先前誤認簡訊之地點在高雄高鐵站附近），與被移送人家屬前往高雄元亨寺納骨塔祭拜祖先，並與家人及姊、妹聚餐後返回</w:t>
      </w:r>
      <w:r w:rsidR="002A4851" w:rsidRPr="00D7356A">
        <w:rPr>
          <w:rFonts w:hint="eastAsia"/>
        </w:rPr>
        <w:t>臺南</w:t>
      </w:r>
      <w:r w:rsidRPr="00D7356A">
        <w:rPr>
          <w:rFonts w:hint="eastAsia"/>
        </w:rPr>
        <w:t>探望岳母，及於12日早上與岳家親友前往祭拜岳家祖先，可從該段期間本人之行動電話基地台，11日早上先在高雄鹽程區，下午基地台在</w:t>
      </w:r>
      <w:r w:rsidR="002A4851" w:rsidRPr="00D7356A">
        <w:rPr>
          <w:rFonts w:hint="eastAsia"/>
        </w:rPr>
        <w:t>臺南</w:t>
      </w:r>
      <w:r w:rsidRPr="00D7356A">
        <w:rPr>
          <w:rFonts w:hint="eastAsia"/>
        </w:rPr>
        <w:t>可證（</w:t>
      </w:r>
      <w:r w:rsidR="00FA333D" w:rsidRPr="00D7356A">
        <w:rPr>
          <w:rFonts w:hint="eastAsia"/>
        </w:rPr>
        <w:t>附件二，</w:t>
      </w:r>
      <w:r w:rsidRPr="00D7356A">
        <w:rPr>
          <w:rFonts w:hint="eastAsia"/>
        </w:rPr>
        <w:t>證據卷</w:t>
      </w:r>
      <w:r w:rsidR="00FA333D" w:rsidRPr="00D7356A">
        <w:rPr>
          <w:rFonts w:hint="eastAsia"/>
        </w:rPr>
        <w:t>頁</w:t>
      </w:r>
      <w:r w:rsidRPr="00D7356A">
        <w:rPr>
          <w:rFonts w:hint="eastAsia"/>
        </w:rPr>
        <w:t>368、369）。</w:t>
      </w:r>
    </w:p>
    <w:p w:rsidR="001C62C5" w:rsidRPr="00D7356A" w:rsidRDefault="001C62C5" w:rsidP="00852C0D">
      <w:pPr>
        <w:pStyle w:val="6"/>
      </w:pPr>
      <w:r w:rsidRPr="00D7356A">
        <w:rPr>
          <w:rFonts w:hint="eastAsia"/>
        </w:rPr>
        <w:t>依據行政調查報告第63頁記載：「日期103.04.12-13」、通聯情形欄記載「石木欽所持用之行動電話基地台出現於</w:t>
      </w:r>
      <w:r w:rsidR="002A4851" w:rsidRPr="00D7356A">
        <w:rPr>
          <w:rFonts w:hint="eastAsia"/>
        </w:rPr>
        <w:t>臺南</w:t>
      </w:r>
      <w:r w:rsidRPr="00D7356A">
        <w:rPr>
          <w:rFonts w:hint="eastAsia"/>
        </w:rPr>
        <w:t>」，事件欄記載「103.04.17 9</w:t>
      </w:r>
      <w:r w:rsidR="001F78A8" w:rsidRPr="00D7356A">
        <w:rPr>
          <w:rFonts w:hint="eastAsia"/>
        </w:rPr>
        <w:t>：</w:t>
      </w:r>
      <w:r w:rsidRPr="00D7356A">
        <w:rPr>
          <w:rFonts w:hint="eastAsia"/>
        </w:rPr>
        <w:t>40應華案</w:t>
      </w:r>
      <w:r w:rsidR="00A34324" w:rsidRPr="00D7356A">
        <w:rPr>
          <w:rFonts w:hint="eastAsia"/>
        </w:rPr>
        <w:t>臺中</w:t>
      </w:r>
      <w:r w:rsidRPr="00D7356A">
        <w:rPr>
          <w:rFonts w:hint="eastAsia"/>
        </w:rPr>
        <w:t>高分院更一審言詞審理程序，並辯論終結，定於103.05.21宣判」。惟被移送人於此期間純因岳母過世，而與太太及家人返回</w:t>
      </w:r>
      <w:r w:rsidR="002A4851" w:rsidRPr="00D7356A">
        <w:rPr>
          <w:rFonts w:hint="eastAsia"/>
        </w:rPr>
        <w:t>臺南</w:t>
      </w:r>
      <w:r w:rsidRPr="00D7356A">
        <w:rPr>
          <w:rFonts w:hint="eastAsia"/>
        </w:rPr>
        <w:t>奔喪，此有被移送人岳母之除戶戶籍謄本可憑（附件</w:t>
      </w:r>
      <w:r w:rsidR="00FA333D" w:rsidRPr="00D7356A">
        <w:rPr>
          <w:rFonts w:hint="eastAsia"/>
        </w:rPr>
        <w:t>一之</w:t>
      </w:r>
      <w:r w:rsidRPr="00D7356A">
        <w:rPr>
          <w:rFonts w:hint="eastAsia"/>
        </w:rPr>
        <w:t>1）。這段期間與翁茂鍾並無通聯紀錄，亦未見面吃飯，司法院行政調查報告卻以翁茂鍾於檢察官訊問時之陳述，捏造被移送人於該段期間與翁茂鍾見面，提供應華案審理程序前法律意見及相關訊息。同上說明，司法院也未具體說明究竟在何處見面、提供審理程序前之何種法律意見、何種相關訊息。</w:t>
      </w:r>
    </w:p>
    <w:p w:rsidR="00FA333D" w:rsidRPr="00D7356A" w:rsidRDefault="001C62C5" w:rsidP="00852C0D">
      <w:pPr>
        <w:pStyle w:val="6"/>
      </w:pPr>
      <w:r w:rsidRPr="00D7356A">
        <w:rPr>
          <w:rFonts w:hint="eastAsia"/>
        </w:rPr>
        <w:t>依據行政調查報告第63、64頁記載：「日期103.04.18-20」通聯情形：「本人所持用之行動電話基地台在</w:t>
      </w:r>
      <w:r w:rsidR="002A4851" w:rsidRPr="00D7356A">
        <w:rPr>
          <w:rFonts w:hint="eastAsia"/>
        </w:rPr>
        <w:t>臺南</w:t>
      </w:r>
      <w:r w:rsidR="00B730A7" w:rsidRPr="00D7356A">
        <w:rPr>
          <w:rFonts w:hint="eastAsia"/>
        </w:rPr>
        <w:t>。」、「</w:t>
      </w:r>
      <w:r w:rsidRPr="00D7356A">
        <w:rPr>
          <w:rFonts w:hint="eastAsia"/>
        </w:rPr>
        <w:t>在103.04.18 14</w:t>
      </w:r>
      <w:r w:rsidR="001F78A8" w:rsidRPr="00D7356A">
        <w:rPr>
          <w:rFonts w:hint="eastAsia"/>
        </w:rPr>
        <w:t>：</w:t>
      </w:r>
      <w:r w:rsidRPr="00D7356A">
        <w:rPr>
          <w:rFonts w:hint="eastAsia"/>
        </w:rPr>
        <w:t>13有與翁茂鍾一次通聯」。然此段期間在臺南辦理岳母出殯事宜。雖於4月18日14</w:t>
      </w:r>
      <w:r w:rsidR="001F78A8" w:rsidRPr="00D7356A">
        <w:rPr>
          <w:rFonts w:hint="eastAsia"/>
        </w:rPr>
        <w:t>：</w:t>
      </w:r>
      <w:r w:rsidRPr="00D7356A">
        <w:rPr>
          <w:rFonts w:hint="eastAsia"/>
        </w:rPr>
        <w:t>13</w:t>
      </w:r>
      <w:r w:rsidR="001F78A8" w:rsidRPr="00D7356A">
        <w:rPr>
          <w:rFonts w:hint="eastAsia"/>
        </w:rPr>
        <w:t>：</w:t>
      </w:r>
      <w:r w:rsidRPr="00D7356A">
        <w:rPr>
          <w:rFonts w:hint="eastAsia"/>
        </w:rPr>
        <w:t>54至14</w:t>
      </w:r>
      <w:r w:rsidR="001F78A8" w:rsidRPr="00D7356A">
        <w:rPr>
          <w:rFonts w:hint="eastAsia"/>
        </w:rPr>
        <w:t>：</w:t>
      </w:r>
      <w:r w:rsidRPr="00D7356A">
        <w:rPr>
          <w:rFonts w:hint="eastAsia"/>
        </w:rPr>
        <w:t>14</w:t>
      </w:r>
      <w:r w:rsidR="001F78A8" w:rsidRPr="00D7356A">
        <w:rPr>
          <w:rFonts w:hint="eastAsia"/>
        </w:rPr>
        <w:t>：</w:t>
      </w:r>
      <w:r w:rsidRPr="00D7356A">
        <w:rPr>
          <w:rFonts w:hint="eastAsia"/>
        </w:rPr>
        <w:t>36有一次通聯時間42秒。由於吳家與被移送人均就出殯儀式低調處理，未曾寄送訃文，翁茂鍾獲知訊息欲了解公祭地點及時間欲參加，為被移送人婉拒。司法院卻以翁茂鍾於檢察官訊問時之陳述，捏造被移送人於該段期間與翁茂鍾見面吃飯，提供應華案審理程序前法律意見及相關訊息。同上說明，司法院也未具體說明究竟在何處見面、提供何種審理程序前之法律意見、何種相關訊息。103.04.19為出殯日（吳家親屬等待遺體火化的休息照片，附件二），被移送人與家屬均忙於出殯及後續事宜，也接到朋友得知訊息後打電話來慰問及關懷寒暄，司法院所引用當天之通聯紀錄17</w:t>
      </w:r>
      <w:r w:rsidR="001F78A8" w:rsidRPr="00D7356A">
        <w:rPr>
          <w:rFonts w:hint="eastAsia"/>
        </w:rPr>
        <w:t>：</w:t>
      </w:r>
      <w:r w:rsidR="00FA333D" w:rsidRPr="00D7356A">
        <w:rPr>
          <w:rFonts w:hint="eastAsia"/>
        </w:rPr>
        <w:t>22、17</w:t>
      </w:r>
      <w:r w:rsidR="001F78A8" w:rsidRPr="00D7356A">
        <w:rPr>
          <w:rFonts w:hint="eastAsia"/>
        </w:rPr>
        <w:t>：</w:t>
      </w:r>
      <w:r w:rsidR="00FA333D" w:rsidRPr="00D7356A">
        <w:rPr>
          <w:rFonts w:hint="eastAsia"/>
        </w:rPr>
        <w:t>23及20</w:t>
      </w:r>
      <w:r w:rsidR="001F78A8" w:rsidRPr="00D7356A">
        <w:rPr>
          <w:rFonts w:hint="eastAsia"/>
        </w:rPr>
        <w:t>：</w:t>
      </w:r>
      <w:r w:rsidR="00FA333D" w:rsidRPr="00D7356A">
        <w:rPr>
          <w:rFonts w:hint="eastAsia"/>
        </w:rPr>
        <w:t>10，除第</w:t>
      </w:r>
      <w:r w:rsidR="00ED7CE2" w:rsidRPr="00D7356A">
        <w:rPr>
          <w:rFonts w:hint="eastAsia"/>
        </w:rPr>
        <w:t>1</w:t>
      </w:r>
      <w:r w:rsidR="00FA333D" w:rsidRPr="00D7356A">
        <w:rPr>
          <w:rFonts w:hint="eastAsia"/>
        </w:rPr>
        <w:t>通簡訊，其他</w:t>
      </w:r>
      <w:r w:rsidR="00ED7CE2" w:rsidRPr="00D7356A">
        <w:rPr>
          <w:rFonts w:hint="eastAsia"/>
        </w:rPr>
        <w:t>2</w:t>
      </w:r>
      <w:r w:rsidR="00FA333D" w:rsidRPr="00D7356A">
        <w:rPr>
          <w:rFonts w:hint="eastAsia"/>
        </w:rPr>
        <w:t>通通話時間為38及46秒，亦是回復翁茂鍾的關心，此為人情之常。司法院卻以翁茂鍾於檢察官訊問時之陳述，捏造被移送人於該段期間與翁茂鍾見面，提供應華案言詞辯論終結後、宣判前之法律意見及相關訊息。司法院同樣也未具體說明究竟在何處見面、提供何種審理程序前之法律意見、何種相關訊息。況案件都已辯論終結，被移送人還在處理岳母之喪事事宜，那有心情及時間與翁茂鍾見面並提供法律意見？</w:t>
      </w:r>
    </w:p>
    <w:p w:rsidR="001C62C5" w:rsidRPr="00D7356A" w:rsidRDefault="001C62C5" w:rsidP="00852C0D">
      <w:pPr>
        <w:pStyle w:val="6"/>
      </w:pPr>
      <w:r w:rsidRPr="00D7356A">
        <w:rPr>
          <w:rFonts w:hint="eastAsia"/>
        </w:rPr>
        <w:t>依行政調查報告第64頁記載：日期103.05.11本人所持用之行動電話基地台在臺南。該日有5次通聯紀錄，僅其中記載時間9</w:t>
      </w:r>
      <w:r w:rsidR="001F78A8" w:rsidRPr="00D7356A">
        <w:rPr>
          <w:rFonts w:hint="eastAsia"/>
        </w:rPr>
        <w:t>：</w:t>
      </w:r>
      <w:r w:rsidRPr="00D7356A">
        <w:rPr>
          <w:rFonts w:hint="eastAsia"/>
        </w:rPr>
        <w:t>26、11</w:t>
      </w:r>
      <w:r w:rsidR="001F78A8" w:rsidRPr="00D7356A">
        <w:rPr>
          <w:rFonts w:hint="eastAsia"/>
        </w:rPr>
        <w:t>：</w:t>
      </w:r>
      <w:r w:rsidRPr="00D7356A">
        <w:rPr>
          <w:rFonts w:hint="eastAsia"/>
        </w:rPr>
        <w:t>23、11</w:t>
      </w:r>
      <w:r w:rsidR="001F78A8" w:rsidRPr="00D7356A">
        <w:rPr>
          <w:rFonts w:hint="eastAsia"/>
        </w:rPr>
        <w:t>：</w:t>
      </w:r>
      <w:r w:rsidRPr="00D7356A">
        <w:rPr>
          <w:rFonts w:hint="eastAsia"/>
        </w:rPr>
        <w:t>44與翁某電話有通聯，但其中9：22、9：25、13</w:t>
      </w:r>
      <w:r w:rsidR="001F78A8" w:rsidRPr="00D7356A">
        <w:rPr>
          <w:rFonts w:hint="eastAsia"/>
        </w:rPr>
        <w:t>：</w:t>
      </w:r>
      <w:r w:rsidRPr="00D7356A">
        <w:rPr>
          <w:rFonts w:hint="eastAsia"/>
        </w:rPr>
        <w:t>27並無通話紀錄（</w:t>
      </w:r>
      <w:r w:rsidR="00ED7CE2" w:rsidRPr="00D7356A">
        <w:rPr>
          <w:rFonts w:hint="eastAsia"/>
        </w:rPr>
        <w:t>附件二，</w:t>
      </w:r>
      <w:r w:rsidRPr="00D7356A">
        <w:rPr>
          <w:rFonts w:hint="eastAsia"/>
        </w:rPr>
        <w:t>證據卷</w:t>
      </w:r>
      <w:r w:rsidR="00ED7CE2" w:rsidRPr="00D7356A">
        <w:rPr>
          <w:rFonts w:hint="eastAsia"/>
        </w:rPr>
        <w:t>頁</w:t>
      </w:r>
      <w:r w:rsidRPr="00D7356A">
        <w:rPr>
          <w:rFonts w:hint="eastAsia"/>
        </w:rPr>
        <w:t>379</w:t>
      </w:r>
      <w:r w:rsidR="005D6BB1" w:rsidRPr="00D7356A">
        <w:rPr>
          <w:rFonts w:hint="eastAsia"/>
        </w:rPr>
        <w:t>）。</w:t>
      </w:r>
      <w:r w:rsidRPr="00D7356A">
        <w:rPr>
          <w:rFonts w:hint="eastAsia"/>
        </w:rPr>
        <w:t>被移送人這次到臺南，係專程拜訪住臺南開元路</w:t>
      </w:r>
      <w:r w:rsidR="00785F31" w:rsidRPr="00D7356A">
        <w:rPr>
          <w:rFonts w:hAnsi="標楷體" w:hint="eastAsia"/>
        </w:rPr>
        <w:t>○○</w:t>
      </w:r>
      <w:r w:rsidRPr="00D7356A">
        <w:rPr>
          <w:rFonts w:hint="eastAsia"/>
        </w:rPr>
        <w:t>號</w:t>
      </w:r>
      <w:r w:rsidR="00785F31" w:rsidRPr="00D7356A">
        <w:rPr>
          <w:rFonts w:hAnsi="標楷體" w:hint="eastAsia"/>
        </w:rPr>
        <w:t>○○</w:t>
      </w:r>
      <w:r w:rsidRPr="00D7356A">
        <w:rPr>
          <w:rFonts w:hint="eastAsia"/>
        </w:rPr>
        <w:t>公司朋友郭先生，通聯基地台之位置在臺南市前鋒路293號12樓，至</w:t>
      </w:r>
      <w:r w:rsidR="00785F31" w:rsidRPr="00D7356A">
        <w:rPr>
          <w:rFonts w:hAnsi="標楷體" w:hint="eastAsia"/>
        </w:rPr>
        <w:t>○○</w:t>
      </w:r>
      <w:r w:rsidRPr="00D7356A">
        <w:rPr>
          <w:rFonts w:hint="eastAsia"/>
        </w:rPr>
        <w:t>公司走路距離1分鐘，有google截圖可證。當天被移送人行動電話基地位置顯示在臺南高鐵站後，一直在臺南市前鋒路293號12樓，且從當日12</w:t>
      </w:r>
      <w:r w:rsidR="001F78A8" w:rsidRPr="00D7356A">
        <w:rPr>
          <w:rFonts w:hint="eastAsia"/>
        </w:rPr>
        <w:t>：</w:t>
      </w:r>
      <w:r w:rsidRPr="00D7356A">
        <w:rPr>
          <w:rFonts w:hint="eastAsia"/>
        </w:rPr>
        <w:t>29</w:t>
      </w:r>
      <w:r w:rsidR="001F78A8" w:rsidRPr="00D7356A">
        <w:rPr>
          <w:rFonts w:hint="eastAsia"/>
        </w:rPr>
        <w:t>：</w:t>
      </w:r>
      <w:r w:rsidRPr="00D7356A">
        <w:rPr>
          <w:rFonts w:hint="eastAsia"/>
        </w:rPr>
        <w:t>30以後，至12</w:t>
      </w:r>
      <w:r w:rsidR="001F78A8" w:rsidRPr="00D7356A">
        <w:rPr>
          <w:rFonts w:hint="eastAsia"/>
        </w:rPr>
        <w:t>：</w:t>
      </w:r>
      <w:r w:rsidRPr="00D7356A">
        <w:rPr>
          <w:rFonts w:hint="eastAsia"/>
        </w:rPr>
        <w:t>34</w:t>
      </w:r>
      <w:r w:rsidR="001F78A8" w:rsidRPr="00D7356A">
        <w:rPr>
          <w:rFonts w:hint="eastAsia"/>
        </w:rPr>
        <w:t>：</w:t>
      </w:r>
      <w:r w:rsidRPr="00D7356A">
        <w:rPr>
          <w:rFonts w:hint="eastAsia"/>
        </w:rPr>
        <w:t>22，被移送人與配偶的行動電話有13通密集的聯絡紀錄，急須返回</w:t>
      </w:r>
      <w:r w:rsidR="007B6CF0" w:rsidRPr="00D7356A">
        <w:rPr>
          <w:rFonts w:hint="eastAsia"/>
        </w:rPr>
        <w:t>臺北</w:t>
      </w:r>
      <w:r w:rsidRPr="00D7356A">
        <w:rPr>
          <w:rFonts w:hint="eastAsia"/>
        </w:rPr>
        <w:t>。可見在12</w:t>
      </w:r>
      <w:r w:rsidR="001F78A8" w:rsidRPr="00D7356A">
        <w:rPr>
          <w:rFonts w:hint="eastAsia"/>
        </w:rPr>
        <w:t>：</w:t>
      </w:r>
      <w:r w:rsidRPr="00D7356A">
        <w:rPr>
          <w:rFonts w:hint="eastAsia"/>
        </w:rPr>
        <w:t>34以後，即已準備前往臺南高鐵站搭車返回臺北。如以當日最後一次通聯紀錄16</w:t>
      </w:r>
      <w:r w:rsidR="001F78A8" w:rsidRPr="00D7356A">
        <w:rPr>
          <w:rFonts w:hint="eastAsia"/>
        </w:rPr>
        <w:t>：</w:t>
      </w:r>
      <w:r w:rsidRPr="00D7356A">
        <w:rPr>
          <w:rFonts w:hint="eastAsia"/>
        </w:rPr>
        <w:t>14</w:t>
      </w:r>
      <w:r w:rsidR="001F78A8" w:rsidRPr="00D7356A">
        <w:rPr>
          <w:rFonts w:hint="eastAsia"/>
        </w:rPr>
        <w:t>：</w:t>
      </w:r>
      <w:r w:rsidRPr="00D7356A">
        <w:rPr>
          <w:rFonts w:hint="eastAsia"/>
        </w:rPr>
        <w:t>54，是臺南朋友陳先生與被移送人當天</w:t>
      </w:r>
      <w:r w:rsidR="009E2AE5" w:rsidRPr="00D7356A">
        <w:rPr>
          <w:rFonts w:hint="eastAsia"/>
        </w:rPr>
        <w:t>3</w:t>
      </w:r>
      <w:r w:rsidRPr="00D7356A">
        <w:rPr>
          <w:rFonts w:hint="eastAsia"/>
        </w:rPr>
        <w:t>通電話最後一通。該通聯基地台位置在臺北市萬華區艋舺大道環河南號口（</w:t>
      </w:r>
      <w:r w:rsidR="009E2AE5" w:rsidRPr="00D7356A">
        <w:rPr>
          <w:rFonts w:hint="eastAsia"/>
        </w:rPr>
        <w:t>附件二，</w:t>
      </w:r>
      <w:r w:rsidRPr="00D7356A">
        <w:rPr>
          <w:rFonts w:hint="eastAsia"/>
        </w:rPr>
        <w:t>證據卷</w:t>
      </w:r>
      <w:r w:rsidR="009E2AE5" w:rsidRPr="00D7356A">
        <w:rPr>
          <w:rFonts w:hint="eastAsia"/>
        </w:rPr>
        <w:t>頁</w:t>
      </w:r>
      <w:r w:rsidRPr="00D7356A">
        <w:rPr>
          <w:rFonts w:hint="eastAsia"/>
        </w:rPr>
        <w:t>379、380）。可見被移送人當日因有特定之行程，除拜訪郭先生一人，無暇處理其他事務或與他人見面。司法院僅憑翁茂鍾於檢察官訊問時陳述，而栽贓捏造事實，指被移送人回臺南與翁某見面，提供應華案言詞辯論終結後、宣判前之法律意見及其他訊息。同樣也未具體說明究竟在何處見面、何時見面？提供何種法律意見、何種相關訊息？依行政調查報告第64頁記載：「103.06.20 19</w:t>
      </w:r>
      <w:r w:rsidR="001F78A8" w:rsidRPr="00D7356A">
        <w:rPr>
          <w:rFonts w:hint="eastAsia"/>
        </w:rPr>
        <w:t>：</w:t>
      </w:r>
      <w:r w:rsidRPr="00D7356A">
        <w:rPr>
          <w:rFonts w:hint="eastAsia"/>
        </w:rPr>
        <w:t>25通聯紀錄」並於事件欄記載「翁茂鍾向最高法院撤回上訴」。司法院行政調查報告事件欄記載：「翁茂鍾向最高法院撤回上訴」，但於</w:t>
      </w:r>
      <w:r w:rsidR="009E2AE5" w:rsidRPr="00D7356A">
        <w:rPr>
          <w:rFonts w:hint="eastAsia"/>
        </w:rPr>
        <w:t>附件二</w:t>
      </w:r>
      <w:r w:rsidRPr="00D7356A">
        <w:rPr>
          <w:rFonts w:hint="eastAsia"/>
        </w:rPr>
        <w:t>證據卷第185頁所附為翁某之撤回上訴狀影本。該狀撤回上訴之時間是103年6月20日下午，在翁茂鍾於當日晚上7時25分打電話給被移送人之前早已完成。翁某於103年6月20日下午上班時間已撤回其應華案之上訴，全案已確定，他還有什麼法律意見要被移送人提供？他已沒有訴訟案件繫屬於法院，他打電話給被移送人已非法官倫理規範所及等語。</w:t>
      </w:r>
    </w:p>
    <w:p w:rsidR="00852C0D" w:rsidRPr="00D7356A" w:rsidRDefault="00B123FA" w:rsidP="00F26978">
      <w:pPr>
        <w:pStyle w:val="5"/>
      </w:pPr>
      <w:r w:rsidRPr="00D7356A">
        <w:rPr>
          <w:rFonts w:hint="eastAsia"/>
        </w:rPr>
        <w:t>監察院依據</w:t>
      </w:r>
      <w:r w:rsidR="00231CAD" w:rsidRPr="00D7356A">
        <w:rPr>
          <w:rFonts w:hint="eastAsia"/>
        </w:rPr>
        <w:t>被彈劾人</w:t>
      </w:r>
      <w:r w:rsidRPr="00D7356A">
        <w:rPr>
          <w:rFonts w:hint="eastAsia"/>
        </w:rPr>
        <w:t>之上開答辯認為</w:t>
      </w:r>
      <w:r w:rsidR="00852C0D" w:rsidRPr="00D7356A">
        <w:rPr>
          <w:rFonts w:hint="eastAsia"/>
        </w:rPr>
        <w:t>，有關司法院移送</w:t>
      </w:r>
      <w:r w:rsidR="00231CAD" w:rsidRPr="00D7356A">
        <w:rPr>
          <w:rFonts w:hint="eastAsia"/>
        </w:rPr>
        <w:t>被彈劾人</w:t>
      </w:r>
      <w:r w:rsidR="00852C0D" w:rsidRPr="00D7356A">
        <w:rPr>
          <w:rFonts w:hint="eastAsia"/>
        </w:rPr>
        <w:t>就任</w:t>
      </w:r>
      <w:r w:rsidR="00E64466" w:rsidRPr="00D7356A">
        <w:rPr>
          <w:rFonts w:hint="eastAsia"/>
        </w:rPr>
        <w:t>高院</w:t>
      </w:r>
      <w:r w:rsidR="00852C0D" w:rsidRPr="00D7356A">
        <w:rPr>
          <w:rFonts w:hint="eastAsia"/>
        </w:rPr>
        <w:t>院長於應華案臺中高分院更一審審理期間與被告翁茂鍾不當通聯一節，因</w:t>
      </w:r>
      <w:r w:rsidR="00231CAD" w:rsidRPr="00D7356A">
        <w:rPr>
          <w:rFonts w:hint="eastAsia"/>
        </w:rPr>
        <w:t>被彈劾人</w:t>
      </w:r>
      <w:r w:rsidRPr="00D7356A">
        <w:rPr>
          <w:rFonts w:hint="eastAsia"/>
        </w:rPr>
        <w:t>就通聯紀錄的脈絡</w:t>
      </w:r>
      <w:r w:rsidR="00852C0D" w:rsidRPr="00D7356A">
        <w:rPr>
          <w:rFonts w:hint="eastAsia"/>
        </w:rPr>
        <w:t>舉證</w:t>
      </w:r>
      <w:r w:rsidR="00674739" w:rsidRPr="00D7356A">
        <w:rPr>
          <w:rFonts w:hint="eastAsia"/>
        </w:rPr>
        <w:t>確屬</w:t>
      </w:r>
      <w:r w:rsidR="00852C0D" w:rsidRPr="00D7356A">
        <w:rPr>
          <w:rFonts w:hint="eastAsia"/>
        </w:rPr>
        <w:t>明確，</w:t>
      </w:r>
      <w:r w:rsidRPr="00D7356A">
        <w:rPr>
          <w:rFonts w:hint="eastAsia"/>
        </w:rPr>
        <w:t>故</w:t>
      </w:r>
      <w:r w:rsidR="00F26978" w:rsidRPr="00D7356A">
        <w:rPr>
          <w:rFonts w:hAnsi="標楷體" w:hint="eastAsia"/>
        </w:rPr>
        <w:t>司法院所移送在應華案更一審審理期間與翁茂鍾有「提供法律意見」並不可採</w:t>
      </w:r>
      <w:r w:rsidR="00852C0D" w:rsidRPr="00D7356A">
        <w:rPr>
          <w:rFonts w:hint="eastAsia"/>
        </w:rPr>
        <w:t>。</w:t>
      </w:r>
    </w:p>
    <w:p w:rsidR="001C62C5" w:rsidRPr="00D7356A" w:rsidRDefault="00231CAD" w:rsidP="00190238">
      <w:pPr>
        <w:pStyle w:val="3"/>
        <w:numPr>
          <w:ilvl w:val="2"/>
          <w:numId w:val="1"/>
        </w:numPr>
      </w:pPr>
      <w:r w:rsidRPr="00D7356A">
        <w:rPr>
          <w:rFonts w:hint="eastAsia"/>
        </w:rPr>
        <w:t>被彈劾人</w:t>
      </w:r>
      <w:r w:rsidR="001C62C5" w:rsidRPr="00D7356A">
        <w:rPr>
          <w:rFonts w:hint="eastAsia"/>
        </w:rPr>
        <w:t>數次於翁茂鍾所涉相關民、刑事訴訟案件審理期間</w:t>
      </w:r>
      <w:r w:rsidR="00674739" w:rsidRPr="00D7356A">
        <w:rPr>
          <w:rFonts w:hint="eastAsia"/>
        </w:rPr>
        <w:t>，不當買進翁茂鍾所經營控制之怡安股票，嗣後賣出獲利</w:t>
      </w:r>
      <w:r w:rsidR="00674739" w:rsidRPr="00D7356A">
        <w:rPr>
          <w:rFonts w:hAnsi="標楷體" w:hint="eastAsia"/>
        </w:rPr>
        <w:t>，涉有違法</w:t>
      </w:r>
      <w:r w:rsidR="00AA22CD" w:rsidRPr="00D7356A">
        <w:rPr>
          <w:rFonts w:hAnsi="標楷體" w:hint="eastAsia"/>
        </w:rPr>
        <w:t>：</w:t>
      </w:r>
    </w:p>
    <w:p w:rsidR="001C62C5" w:rsidRPr="00D7356A" w:rsidRDefault="001C62C5" w:rsidP="00190238">
      <w:pPr>
        <w:pStyle w:val="4"/>
        <w:numPr>
          <w:ilvl w:val="3"/>
          <w:numId w:val="1"/>
        </w:numPr>
      </w:pPr>
      <w:r w:rsidRPr="00D7356A">
        <w:rPr>
          <w:rFonts w:hint="eastAsia"/>
        </w:rPr>
        <w:t>臺北地檢署偵查情況與司法院政風處訪談</w:t>
      </w:r>
      <w:r w:rsidR="00231CAD" w:rsidRPr="00D7356A">
        <w:rPr>
          <w:rFonts w:hint="eastAsia"/>
        </w:rPr>
        <w:t>被彈劾人</w:t>
      </w:r>
      <w:r w:rsidRPr="00D7356A">
        <w:rPr>
          <w:rFonts w:hint="eastAsia"/>
        </w:rPr>
        <w:t>意見陳述</w:t>
      </w:r>
      <w:r w:rsidR="00B123FA" w:rsidRPr="00D7356A">
        <w:rPr>
          <w:rFonts w:hAnsi="標楷體" w:hint="eastAsia"/>
        </w:rPr>
        <w:t>，</w:t>
      </w:r>
      <w:r w:rsidRPr="00D7356A">
        <w:rPr>
          <w:rFonts w:hint="eastAsia"/>
        </w:rPr>
        <w:t>彙整</w:t>
      </w:r>
      <w:r w:rsidR="00621D3F" w:rsidRPr="00D7356A">
        <w:rPr>
          <w:rFonts w:hint="eastAsia"/>
        </w:rPr>
        <w:t>如下</w:t>
      </w:r>
      <w:r w:rsidR="00621D3F" w:rsidRPr="00D7356A">
        <w:rPr>
          <w:rFonts w:hAnsi="標楷體" w:hint="eastAsia"/>
        </w:rPr>
        <w:t>：</w:t>
      </w:r>
    </w:p>
    <w:p w:rsidR="001C62C5" w:rsidRPr="00D7356A" w:rsidRDefault="001C62C5" w:rsidP="00D33062">
      <w:pPr>
        <w:pStyle w:val="5"/>
        <w:numPr>
          <w:ilvl w:val="4"/>
          <w:numId w:val="1"/>
        </w:numPr>
        <w:spacing w:afterLines="20" w:after="91"/>
        <w:ind w:left="2042" w:hanging="851"/>
      </w:pPr>
      <w:r w:rsidRPr="00D7356A">
        <w:rPr>
          <w:rFonts w:hint="eastAsia"/>
        </w:rPr>
        <w:t>有關</w:t>
      </w:r>
      <w:r w:rsidR="00737BB2" w:rsidRPr="00D7356A">
        <w:rPr>
          <w:rFonts w:hint="eastAsia"/>
        </w:rPr>
        <w:t>吳○○</w:t>
      </w:r>
      <w:r w:rsidRPr="00D7356A">
        <w:rPr>
          <w:rFonts w:hint="eastAsia"/>
        </w:rPr>
        <w:t>於87年10月間怡安公司股票上櫃前，向佳和公司以每股10元之價格買進怡安公司股票50張，並在怡安公司股票88年6月14日上櫃後，於88年8月至12月間以每股均價19.884</w:t>
      </w:r>
      <w:r w:rsidR="00570941" w:rsidRPr="00D7356A">
        <w:rPr>
          <w:rFonts w:hint="eastAsia"/>
        </w:rPr>
        <w:t>元全數賣出獲利部分，</w:t>
      </w:r>
      <w:r w:rsidR="00737BB2" w:rsidRPr="00D7356A">
        <w:rPr>
          <w:rFonts w:hint="eastAsia"/>
        </w:rPr>
        <w:t>吳○○</w:t>
      </w:r>
      <w:r w:rsidRPr="00D7356A">
        <w:rPr>
          <w:rFonts w:hint="eastAsia"/>
        </w:rPr>
        <w:t>買賣怡安公司股票情形，經比對扣案之翁茂鍾記事本與</w:t>
      </w:r>
      <w:r w:rsidR="00737BB2" w:rsidRPr="00D7356A">
        <w:rPr>
          <w:rFonts w:hint="eastAsia"/>
        </w:rPr>
        <w:t>吳○○</w:t>
      </w:r>
      <w:r w:rsidRPr="00D7356A">
        <w:rPr>
          <w:rFonts w:hint="eastAsia"/>
        </w:rPr>
        <w:t>股票買賣紀錄及</w:t>
      </w:r>
      <w:r w:rsidR="00231CAD" w:rsidRPr="00D7356A">
        <w:rPr>
          <w:rFonts w:hint="eastAsia"/>
        </w:rPr>
        <w:t>被彈劾人</w:t>
      </w:r>
      <w:r w:rsidRPr="00D7356A">
        <w:rPr>
          <w:rFonts w:hint="eastAsia"/>
        </w:rPr>
        <w:t>於司法院訪談說詞後，整理相關時序如下表：</w:t>
      </w:r>
    </w:p>
    <w:tbl>
      <w:tblPr>
        <w:tblStyle w:val="af6"/>
        <w:tblW w:w="0" w:type="auto"/>
        <w:tblInd w:w="279" w:type="dxa"/>
        <w:tblLook w:val="04A0" w:firstRow="1" w:lastRow="0" w:firstColumn="1" w:lastColumn="0" w:noHBand="0" w:noVBand="1"/>
      </w:tblPr>
      <w:tblGrid>
        <w:gridCol w:w="1276"/>
        <w:gridCol w:w="3260"/>
        <w:gridCol w:w="4019"/>
      </w:tblGrid>
      <w:tr w:rsidR="00F77515" w:rsidRPr="00D7356A" w:rsidTr="00D33062">
        <w:trPr>
          <w:tblHeader/>
        </w:trPr>
        <w:tc>
          <w:tcPr>
            <w:tcW w:w="1276" w:type="dxa"/>
            <w:vAlign w:val="center"/>
          </w:tcPr>
          <w:p w:rsidR="00A76257" w:rsidRPr="00D7356A" w:rsidRDefault="00A76257" w:rsidP="00D33062">
            <w:pPr>
              <w:overflowPunct/>
              <w:autoSpaceDE/>
              <w:autoSpaceDN/>
              <w:spacing w:line="300" w:lineRule="exact"/>
              <w:jc w:val="center"/>
              <w:rPr>
                <w:rFonts w:hAnsi="標楷體"/>
                <w:sz w:val="24"/>
                <w:szCs w:val="24"/>
              </w:rPr>
            </w:pPr>
            <w:r w:rsidRPr="00D7356A">
              <w:rPr>
                <w:rFonts w:hAnsi="標楷體" w:hint="eastAsia"/>
                <w:sz w:val="24"/>
                <w:szCs w:val="24"/>
              </w:rPr>
              <w:t>日期</w:t>
            </w:r>
          </w:p>
        </w:tc>
        <w:tc>
          <w:tcPr>
            <w:tcW w:w="3260" w:type="dxa"/>
            <w:vAlign w:val="center"/>
          </w:tcPr>
          <w:p w:rsidR="00A76257" w:rsidRPr="00D7356A" w:rsidRDefault="00A76257" w:rsidP="00D33062">
            <w:pPr>
              <w:overflowPunct/>
              <w:autoSpaceDE/>
              <w:autoSpaceDN/>
              <w:spacing w:line="300" w:lineRule="exact"/>
              <w:jc w:val="center"/>
              <w:rPr>
                <w:rFonts w:hAnsi="標楷體"/>
                <w:sz w:val="24"/>
                <w:szCs w:val="24"/>
              </w:rPr>
            </w:pPr>
            <w:r w:rsidRPr="00D7356A">
              <w:rPr>
                <w:rFonts w:hAnsi="標楷體" w:hint="eastAsia"/>
                <w:sz w:val="24"/>
                <w:szCs w:val="24"/>
              </w:rPr>
              <w:t>大事記要</w:t>
            </w:r>
          </w:p>
        </w:tc>
        <w:tc>
          <w:tcPr>
            <w:tcW w:w="4019" w:type="dxa"/>
            <w:vAlign w:val="center"/>
          </w:tcPr>
          <w:p w:rsidR="00A76257" w:rsidRPr="00D7356A" w:rsidRDefault="00A76257" w:rsidP="00D33062">
            <w:pPr>
              <w:overflowPunct/>
              <w:autoSpaceDE/>
              <w:autoSpaceDN/>
              <w:spacing w:line="300" w:lineRule="exact"/>
              <w:jc w:val="center"/>
              <w:rPr>
                <w:rFonts w:hAnsi="標楷體"/>
                <w:sz w:val="24"/>
                <w:szCs w:val="24"/>
              </w:rPr>
            </w:pPr>
            <w:r w:rsidRPr="00D7356A">
              <w:rPr>
                <w:rFonts w:hAnsi="標楷體" w:hint="eastAsia"/>
                <w:sz w:val="24"/>
                <w:szCs w:val="24"/>
              </w:rPr>
              <w:t>訪談石木欽說詞</w:t>
            </w:r>
          </w:p>
        </w:tc>
      </w:tr>
      <w:tr w:rsidR="00F77515" w:rsidRPr="00D7356A" w:rsidTr="00A76257">
        <w:tc>
          <w:tcPr>
            <w:tcW w:w="1276" w:type="dxa"/>
          </w:tcPr>
          <w:p w:rsidR="00A76257" w:rsidRPr="00D7356A" w:rsidRDefault="00A76257" w:rsidP="00D33062">
            <w:pPr>
              <w:tabs>
                <w:tab w:val="left" w:pos="284"/>
              </w:tabs>
              <w:overflowPunct/>
              <w:autoSpaceDE/>
              <w:autoSpaceDN/>
              <w:spacing w:line="300" w:lineRule="exact"/>
              <w:ind w:rightChars="35" w:right="119"/>
              <w:jc w:val="left"/>
              <w:rPr>
                <w:rFonts w:hAnsi="標楷體"/>
                <w:sz w:val="24"/>
                <w:szCs w:val="24"/>
              </w:rPr>
            </w:pPr>
            <w:r w:rsidRPr="00D7356A">
              <w:rPr>
                <w:rFonts w:hAnsi="標楷體" w:hint="eastAsia"/>
                <w:sz w:val="24"/>
                <w:szCs w:val="24"/>
              </w:rPr>
              <w:t>870730</w:t>
            </w:r>
          </w:p>
        </w:tc>
        <w:tc>
          <w:tcPr>
            <w:tcW w:w="3260" w:type="dxa"/>
          </w:tcPr>
          <w:p w:rsidR="00A76257" w:rsidRPr="00D7356A" w:rsidRDefault="00A76257"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怡安送件上櫃</w:t>
            </w:r>
          </w:p>
        </w:tc>
        <w:tc>
          <w:tcPr>
            <w:tcW w:w="4019" w:type="dxa"/>
            <w:vMerge w:val="restart"/>
          </w:tcPr>
          <w:p w:rsidR="00A76257" w:rsidRPr="00D7356A" w:rsidRDefault="00A76257" w:rsidP="00D33062">
            <w:pPr>
              <w:pStyle w:val="5"/>
              <w:numPr>
                <w:ilvl w:val="0"/>
                <w:numId w:val="0"/>
              </w:numPr>
              <w:spacing w:line="300" w:lineRule="exact"/>
            </w:pPr>
            <w:r w:rsidRPr="00D7356A">
              <w:rPr>
                <w:rFonts w:hAnsi="標楷體" w:hint="eastAsia"/>
                <w:sz w:val="24"/>
                <w:szCs w:val="24"/>
              </w:rPr>
              <w:t>「我不太記得翁茂鍾當時有無告訴我怡安送件上櫃、OTC至怡安公司實地審查、上櫃小組 怡安簡報消息。但是投資未上市之股票，就是指望他將來會上櫃，翁茂鍾不用講我也知道。翁茂鍾應該有先告訴我怡安股票要上櫃，所以我才會來投資。」（附件一之6，詢問筆錄第22頁</w:t>
            </w:r>
            <w:r w:rsidRPr="00D7356A">
              <w:rPr>
                <w:rFonts w:hAnsi="標楷體"/>
                <w:sz w:val="24"/>
                <w:szCs w:val="24"/>
              </w:rPr>
              <w:t>）</w:t>
            </w:r>
          </w:p>
        </w:tc>
      </w:tr>
      <w:tr w:rsidR="00F77515" w:rsidRPr="00D7356A" w:rsidTr="00A76257">
        <w:tc>
          <w:tcPr>
            <w:tcW w:w="1276" w:type="dxa"/>
          </w:tcPr>
          <w:p w:rsidR="00A76257" w:rsidRPr="00D7356A" w:rsidRDefault="00A76257"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870906</w:t>
            </w:r>
          </w:p>
        </w:tc>
        <w:tc>
          <w:tcPr>
            <w:tcW w:w="3260" w:type="dxa"/>
          </w:tcPr>
          <w:p w:rsidR="00A76257" w:rsidRPr="00D7356A" w:rsidRDefault="00A76257" w:rsidP="00D33062">
            <w:pPr>
              <w:tabs>
                <w:tab w:val="left" w:pos="284"/>
              </w:tabs>
              <w:overflowPunct/>
              <w:autoSpaceDE/>
              <w:autoSpaceDN/>
              <w:spacing w:line="300" w:lineRule="exact"/>
              <w:ind w:left="650" w:rightChars="35" w:right="119" w:hangingChars="250" w:hanging="650"/>
              <w:rPr>
                <w:rFonts w:hAnsi="標楷體"/>
                <w:sz w:val="24"/>
                <w:szCs w:val="24"/>
              </w:rPr>
            </w:pPr>
            <w:r w:rsidRPr="00D7356A">
              <w:rPr>
                <w:rFonts w:hAnsi="標楷體" w:hint="eastAsia"/>
                <w:sz w:val="24"/>
                <w:szCs w:val="24"/>
              </w:rPr>
              <w:t xml:space="preserve">1000 </w:t>
            </w:r>
          </w:p>
          <w:p w:rsidR="00A76257" w:rsidRPr="00D7356A" w:rsidRDefault="00A76257"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OTC(指櫃買中心)至怡安公司實地審查</w:t>
            </w:r>
          </w:p>
        </w:tc>
        <w:tc>
          <w:tcPr>
            <w:tcW w:w="4019" w:type="dxa"/>
            <w:vMerge/>
          </w:tcPr>
          <w:p w:rsidR="00A76257" w:rsidRPr="00D7356A" w:rsidRDefault="00A76257" w:rsidP="00D33062">
            <w:pPr>
              <w:pStyle w:val="5"/>
              <w:numPr>
                <w:ilvl w:val="0"/>
                <w:numId w:val="0"/>
              </w:numPr>
              <w:spacing w:line="300" w:lineRule="exact"/>
            </w:pPr>
          </w:p>
        </w:tc>
      </w:tr>
      <w:tr w:rsidR="00F77515" w:rsidRPr="00D7356A" w:rsidTr="00A76257">
        <w:tc>
          <w:tcPr>
            <w:tcW w:w="1276" w:type="dxa"/>
          </w:tcPr>
          <w:p w:rsidR="00A76257" w:rsidRPr="00D7356A" w:rsidRDefault="00A76257"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870907</w:t>
            </w:r>
          </w:p>
        </w:tc>
        <w:tc>
          <w:tcPr>
            <w:tcW w:w="3260" w:type="dxa"/>
          </w:tcPr>
          <w:p w:rsidR="00A76257" w:rsidRPr="00D7356A" w:rsidRDefault="00A76257"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上櫃小組 怡安簡報</w:t>
            </w:r>
          </w:p>
        </w:tc>
        <w:tc>
          <w:tcPr>
            <w:tcW w:w="4019" w:type="dxa"/>
            <w:vMerge/>
          </w:tcPr>
          <w:p w:rsidR="00A76257" w:rsidRPr="00D7356A" w:rsidRDefault="00A76257" w:rsidP="00D33062">
            <w:pPr>
              <w:pStyle w:val="5"/>
              <w:numPr>
                <w:ilvl w:val="0"/>
                <w:numId w:val="0"/>
              </w:numPr>
              <w:spacing w:line="300" w:lineRule="exact"/>
            </w:pPr>
          </w:p>
        </w:tc>
      </w:tr>
      <w:tr w:rsidR="00F77515" w:rsidRPr="00D7356A" w:rsidTr="00A76257">
        <w:tc>
          <w:tcPr>
            <w:tcW w:w="1276" w:type="dxa"/>
          </w:tcPr>
          <w:p w:rsidR="00A76257" w:rsidRPr="00D7356A" w:rsidRDefault="00A76257"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870912</w:t>
            </w:r>
          </w:p>
        </w:tc>
        <w:tc>
          <w:tcPr>
            <w:tcW w:w="3260" w:type="dxa"/>
          </w:tcPr>
          <w:p w:rsidR="00A76257" w:rsidRPr="00D7356A" w:rsidRDefault="00A76257"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2200</w:t>
            </w:r>
            <w:r w:rsidRPr="00D7356A">
              <w:rPr>
                <w:rFonts w:hAnsi="標楷體"/>
                <w:sz w:val="24"/>
                <w:szCs w:val="24"/>
              </w:rPr>
              <w:t xml:space="preserve"> </w:t>
            </w:r>
            <w:r w:rsidRPr="00D7356A">
              <w:rPr>
                <w:rFonts w:hAnsi="標楷體" w:hint="eastAsia"/>
                <w:sz w:val="24"/>
                <w:szCs w:val="24"/>
              </w:rPr>
              <w:t>石木欽處</w:t>
            </w:r>
          </w:p>
        </w:tc>
        <w:tc>
          <w:tcPr>
            <w:tcW w:w="4019" w:type="dxa"/>
          </w:tcPr>
          <w:p w:rsidR="00A76257" w:rsidRPr="00D7356A" w:rsidRDefault="00A76257" w:rsidP="00D33062">
            <w:pPr>
              <w:overflowPunct/>
              <w:autoSpaceDE/>
              <w:autoSpaceDN/>
              <w:spacing w:line="300" w:lineRule="exact"/>
              <w:rPr>
                <w:rFonts w:hAnsi="標楷體"/>
                <w:sz w:val="24"/>
                <w:szCs w:val="24"/>
              </w:rPr>
            </w:pPr>
            <w:r w:rsidRPr="00D7356A">
              <w:rPr>
                <w:rFonts w:hAnsi="標楷體" w:hint="eastAsia"/>
                <w:sz w:val="24"/>
                <w:szCs w:val="24"/>
              </w:rPr>
              <w:t>「證物上面記載87年9月12日2200石木欽處部分，我沒有在家裡與他碰面，因為很晚了，或許他有打電話來，我不讓他來。」（附件一之6，詢問筆錄第22頁）</w:t>
            </w:r>
          </w:p>
        </w:tc>
      </w:tr>
      <w:tr w:rsidR="00F77515" w:rsidRPr="00D7356A" w:rsidTr="00A76257">
        <w:tc>
          <w:tcPr>
            <w:tcW w:w="1276" w:type="dxa"/>
          </w:tcPr>
          <w:p w:rsidR="00A76257" w:rsidRPr="00D7356A" w:rsidRDefault="00A76257"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870917</w:t>
            </w:r>
          </w:p>
        </w:tc>
        <w:tc>
          <w:tcPr>
            <w:tcW w:w="3260" w:type="dxa"/>
          </w:tcPr>
          <w:p w:rsidR="00A76257" w:rsidRPr="00D7356A" w:rsidRDefault="00A76257"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1230 新都里餐廳</w:t>
            </w:r>
          </w:p>
          <w:p w:rsidR="00A76257" w:rsidRPr="00D7356A" w:rsidRDefault="00A76257" w:rsidP="00D33062">
            <w:pPr>
              <w:tabs>
                <w:tab w:val="left" w:pos="284"/>
              </w:tabs>
              <w:overflowPunct/>
              <w:autoSpaceDE/>
              <w:autoSpaceDN/>
              <w:spacing w:line="300" w:lineRule="exact"/>
              <w:ind w:leftChars="93" w:left="316" w:rightChars="35" w:right="119"/>
              <w:rPr>
                <w:rFonts w:hAnsi="標楷體"/>
                <w:sz w:val="24"/>
                <w:szCs w:val="24"/>
              </w:rPr>
            </w:pPr>
            <w:r w:rsidRPr="00D7356A">
              <w:rPr>
                <w:rFonts w:hAnsi="標楷體" w:hint="eastAsia"/>
                <w:sz w:val="24"/>
                <w:szCs w:val="24"/>
              </w:rPr>
              <w:t>秦台生、蓋華英、石木欽、</w:t>
            </w:r>
            <w:r w:rsidR="00CF3923" w:rsidRPr="00D7356A">
              <w:rPr>
                <w:rFonts w:hAnsi="標楷體" w:hint="eastAsia"/>
                <w:sz w:val="24"/>
                <w:szCs w:val="24"/>
              </w:rPr>
              <w:t>茂○</w:t>
            </w:r>
            <w:r w:rsidRPr="00D7356A">
              <w:rPr>
                <w:rFonts w:hAnsi="標楷體" w:hint="eastAsia"/>
                <w:sz w:val="24"/>
                <w:szCs w:val="24"/>
              </w:rPr>
              <w:t>(翁茂鍾弟)</w:t>
            </w:r>
            <w:r w:rsidRPr="00D7356A">
              <w:rPr>
                <w:rFonts w:hAnsi="標楷體"/>
                <w:sz w:val="24"/>
                <w:szCs w:val="24"/>
              </w:rPr>
              <w:t xml:space="preserve"> </w:t>
            </w:r>
            <w:r w:rsidRPr="00D7356A">
              <w:rPr>
                <w:rFonts w:hAnsi="標楷體" w:hint="eastAsia"/>
                <w:sz w:val="24"/>
                <w:szCs w:val="24"/>
              </w:rPr>
              <w:t>等</w:t>
            </w:r>
          </w:p>
        </w:tc>
        <w:tc>
          <w:tcPr>
            <w:tcW w:w="4019" w:type="dxa"/>
          </w:tcPr>
          <w:p w:rsidR="00A76257" w:rsidRPr="00D7356A" w:rsidRDefault="00A76257" w:rsidP="00D33062">
            <w:pPr>
              <w:overflowPunct/>
              <w:autoSpaceDE/>
              <w:autoSpaceDN/>
              <w:spacing w:line="300" w:lineRule="exact"/>
              <w:rPr>
                <w:rFonts w:hAnsi="標楷體"/>
                <w:sz w:val="24"/>
                <w:szCs w:val="24"/>
              </w:rPr>
            </w:pPr>
            <w:r w:rsidRPr="00D7356A">
              <w:rPr>
                <w:rFonts w:hAnsi="標楷體" w:hint="eastAsia"/>
                <w:sz w:val="24"/>
                <w:szCs w:val="24"/>
              </w:rPr>
              <w:t>「證物上面記載87年9月17日1230新都里餐廳部分，我不太記得，這是21年前的事。」（附件一之6，詢問筆錄第22頁</w:t>
            </w:r>
          </w:p>
        </w:tc>
      </w:tr>
      <w:tr w:rsidR="00F77515" w:rsidRPr="00D7356A" w:rsidTr="00A76257">
        <w:tc>
          <w:tcPr>
            <w:tcW w:w="1276" w:type="dxa"/>
          </w:tcPr>
          <w:p w:rsidR="00D33062" w:rsidRPr="00D7356A" w:rsidRDefault="00D33062"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871002</w:t>
            </w:r>
          </w:p>
        </w:tc>
        <w:tc>
          <w:tcPr>
            <w:tcW w:w="3260" w:type="dxa"/>
          </w:tcPr>
          <w:p w:rsidR="00D33062" w:rsidRPr="00D7356A" w:rsidRDefault="00737BB2"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吳○○</w:t>
            </w:r>
            <w:r w:rsidR="00D33062" w:rsidRPr="00D7356A">
              <w:rPr>
                <w:rFonts w:hAnsi="標楷體" w:hint="eastAsia"/>
                <w:sz w:val="24"/>
                <w:szCs w:val="24"/>
              </w:rPr>
              <w:t>自中國國際商業銀行台南分行匯款40萬元至佳和公司設於臺灣銀行安平分行之帳戶購買怡安公司股票，並由石木欽傳真上述匯款單予翁茂鍾</w:t>
            </w:r>
          </w:p>
        </w:tc>
        <w:tc>
          <w:tcPr>
            <w:tcW w:w="4019" w:type="dxa"/>
            <w:vMerge w:val="restart"/>
          </w:tcPr>
          <w:p w:rsidR="00D33062" w:rsidRPr="00D7356A" w:rsidRDefault="00D33062" w:rsidP="00205A3F">
            <w:pPr>
              <w:pStyle w:val="5"/>
              <w:numPr>
                <w:ilvl w:val="0"/>
                <w:numId w:val="0"/>
              </w:numPr>
              <w:spacing w:line="300" w:lineRule="exact"/>
            </w:pPr>
            <w:r w:rsidRPr="00D7356A">
              <w:rPr>
                <w:rFonts w:hAnsi="標楷體" w:hint="eastAsia"/>
                <w:sz w:val="24"/>
                <w:szCs w:val="24"/>
              </w:rPr>
              <w:t>「起先是翁茂鍾來找我要不要買佳和公司持有之怡安公司股票，賣給我時怡安公司還未上櫃或興櫃，我太太說願意買，</w:t>
            </w:r>
            <w:r w:rsidR="00737BB2" w:rsidRPr="00D7356A">
              <w:rPr>
                <w:rFonts w:hAnsi="標楷體" w:hint="eastAsia"/>
                <w:sz w:val="24"/>
                <w:szCs w:val="24"/>
              </w:rPr>
              <w:t>吳○○</w:t>
            </w:r>
            <w:r w:rsidRPr="00D7356A">
              <w:rPr>
                <w:rFonts w:hAnsi="標楷體" w:hint="eastAsia"/>
                <w:sz w:val="24"/>
                <w:szCs w:val="24"/>
              </w:rPr>
              <w:t>本人並未跟翁茂鍾接洽，她也沒有與公司任何人接洽，匯款是我太太自中國國際商業銀行台南分行匯款40萬元至佳和公司設於臺灣銀行安平分行之帳戶。另又匯10萬元至佳和公司設於第一銀行台南分行之帳戶購買怡安公司股票。」（附件一之6，詢問筆錄第22</w:t>
            </w:r>
            <w:r w:rsidR="00205A3F" w:rsidRPr="00D7356A">
              <w:rPr>
                <w:rFonts w:hAnsi="標楷體" w:hint="eastAsia"/>
                <w:sz w:val="24"/>
                <w:szCs w:val="24"/>
              </w:rPr>
              <w:t>、</w:t>
            </w:r>
            <w:r w:rsidRPr="00D7356A">
              <w:rPr>
                <w:rFonts w:hAnsi="標楷體" w:hint="eastAsia"/>
                <w:sz w:val="24"/>
                <w:szCs w:val="24"/>
              </w:rPr>
              <w:t>23頁</w:t>
            </w:r>
            <w:r w:rsidRPr="00D7356A">
              <w:rPr>
                <w:rFonts w:hAnsi="標楷體"/>
                <w:sz w:val="24"/>
                <w:szCs w:val="24"/>
              </w:rPr>
              <w:t>）</w:t>
            </w:r>
          </w:p>
        </w:tc>
      </w:tr>
      <w:tr w:rsidR="00F77515" w:rsidRPr="00D7356A" w:rsidTr="00A76257">
        <w:tc>
          <w:tcPr>
            <w:tcW w:w="1276" w:type="dxa"/>
          </w:tcPr>
          <w:p w:rsidR="00D33062" w:rsidRPr="00D7356A" w:rsidRDefault="00D33062"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871006</w:t>
            </w:r>
          </w:p>
        </w:tc>
        <w:tc>
          <w:tcPr>
            <w:tcW w:w="3260" w:type="dxa"/>
          </w:tcPr>
          <w:p w:rsidR="00D33062" w:rsidRPr="00D7356A" w:rsidRDefault="00737BB2"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吳○○</w:t>
            </w:r>
            <w:r w:rsidR="00D33062" w:rsidRPr="00D7356A">
              <w:rPr>
                <w:rFonts w:hAnsi="標楷體" w:hint="eastAsia"/>
                <w:sz w:val="24"/>
                <w:szCs w:val="24"/>
              </w:rPr>
              <w:t>匯款10萬元至佳和公司設於第一銀行台南分行之帳戶購買怡安公司股票(註：同日秦台生亦以</w:t>
            </w:r>
            <w:r w:rsidR="005F5553" w:rsidRPr="00D7356A">
              <w:rPr>
                <w:rFonts w:hAnsi="標楷體" w:hint="eastAsia"/>
                <w:sz w:val="24"/>
                <w:szCs w:val="24"/>
              </w:rPr>
              <w:t>鍾○○</w:t>
            </w:r>
            <w:r w:rsidR="00D33062" w:rsidRPr="00D7356A">
              <w:rPr>
                <w:rFonts w:hAnsi="標楷體" w:hint="eastAsia"/>
                <w:sz w:val="24"/>
                <w:szCs w:val="24"/>
              </w:rPr>
              <w:t>名義匯款10萬元至佳和公司同帳戶購買怡安公司股票)</w:t>
            </w:r>
          </w:p>
        </w:tc>
        <w:tc>
          <w:tcPr>
            <w:tcW w:w="4019" w:type="dxa"/>
            <w:vMerge/>
          </w:tcPr>
          <w:p w:rsidR="00D33062" w:rsidRPr="00D7356A" w:rsidRDefault="00D33062" w:rsidP="00D33062">
            <w:pPr>
              <w:pStyle w:val="5"/>
              <w:numPr>
                <w:ilvl w:val="0"/>
                <w:numId w:val="0"/>
              </w:numPr>
              <w:spacing w:line="300" w:lineRule="exact"/>
            </w:pPr>
          </w:p>
        </w:tc>
      </w:tr>
      <w:tr w:rsidR="00F77515" w:rsidRPr="00D7356A" w:rsidTr="00A76257">
        <w:tc>
          <w:tcPr>
            <w:tcW w:w="1276" w:type="dxa"/>
          </w:tcPr>
          <w:p w:rsidR="00D33062" w:rsidRPr="00D7356A" w:rsidRDefault="00D33062"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880613</w:t>
            </w:r>
          </w:p>
        </w:tc>
        <w:tc>
          <w:tcPr>
            <w:tcW w:w="3260" w:type="dxa"/>
          </w:tcPr>
          <w:p w:rsidR="00D33062" w:rsidRPr="00D7356A" w:rsidRDefault="00D33062"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1830 石木欽法官</w:t>
            </w:r>
          </w:p>
        </w:tc>
        <w:tc>
          <w:tcPr>
            <w:tcW w:w="4019" w:type="dxa"/>
          </w:tcPr>
          <w:p w:rsidR="00D33062" w:rsidRPr="00D7356A" w:rsidRDefault="00D33062" w:rsidP="00D33062">
            <w:pPr>
              <w:overflowPunct/>
              <w:autoSpaceDE/>
              <w:autoSpaceDN/>
              <w:spacing w:line="300" w:lineRule="exact"/>
              <w:rPr>
                <w:rFonts w:hAnsi="標楷體"/>
                <w:sz w:val="24"/>
                <w:szCs w:val="24"/>
              </w:rPr>
            </w:pPr>
            <w:r w:rsidRPr="00D7356A">
              <w:rPr>
                <w:rFonts w:hAnsi="標楷體" w:hint="eastAsia"/>
                <w:sz w:val="24"/>
                <w:szCs w:val="24"/>
              </w:rPr>
              <w:t>「我沒有讓他進入我家，當天也沒有檢討百利案的事。」(附件一之6，詢問筆錄第24頁)</w:t>
            </w:r>
          </w:p>
        </w:tc>
      </w:tr>
      <w:tr w:rsidR="00F77515" w:rsidRPr="00D7356A" w:rsidTr="00A76257">
        <w:tc>
          <w:tcPr>
            <w:tcW w:w="1276" w:type="dxa"/>
          </w:tcPr>
          <w:p w:rsidR="00D33062" w:rsidRPr="00D7356A" w:rsidRDefault="00D33062"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 xml:space="preserve">880614 </w:t>
            </w:r>
            <w:r w:rsidRPr="00D7356A">
              <w:rPr>
                <w:rFonts w:hAnsi="標楷體" w:hint="eastAsia"/>
                <w:sz w:val="24"/>
                <w:szCs w:val="24"/>
              </w:rPr>
              <w:br/>
            </w:r>
          </w:p>
        </w:tc>
        <w:tc>
          <w:tcPr>
            <w:tcW w:w="3260" w:type="dxa"/>
          </w:tcPr>
          <w:p w:rsidR="00D33062" w:rsidRPr="00D7356A" w:rsidRDefault="00D33062"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怡安公司股票以13元掛牌上市</w:t>
            </w:r>
          </w:p>
          <w:p w:rsidR="00D33062" w:rsidRPr="00D7356A" w:rsidRDefault="00D33062"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44張鎖漲停</w:t>
            </w:r>
          </w:p>
        </w:tc>
        <w:tc>
          <w:tcPr>
            <w:tcW w:w="4019" w:type="dxa"/>
          </w:tcPr>
          <w:p w:rsidR="00D33062" w:rsidRPr="00D7356A" w:rsidRDefault="00D33062" w:rsidP="00D33062">
            <w:pPr>
              <w:overflowPunct/>
              <w:autoSpaceDE/>
              <w:autoSpaceDN/>
              <w:spacing w:line="300" w:lineRule="exact"/>
              <w:rPr>
                <w:rFonts w:hAnsi="標楷體"/>
                <w:sz w:val="24"/>
                <w:szCs w:val="24"/>
              </w:rPr>
            </w:pPr>
            <w:r w:rsidRPr="00D7356A">
              <w:rPr>
                <w:rFonts w:hAnsi="標楷體" w:hint="eastAsia"/>
                <w:sz w:val="24"/>
                <w:szCs w:val="24"/>
              </w:rPr>
              <w:t>「沒有接觸翁茂鍾，他也沒有告訴我怡安公司要上櫃之消息。」(詢問筆錄第24頁) 附件一之6，</w:t>
            </w:r>
          </w:p>
        </w:tc>
      </w:tr>
      <w:tr w:rsidR="00A31180" w:rsidRPr="00D7356A" w:rsidTr="00A76257">
        <w:tc>
          <w:tcPr>
            <w:tcW w:w="1276" w:type="dxa"/>
          </w:tcPr>
          <w:p w:rsidR="00D33062" w:rsidRPr="00D7356A" w:rsidRDefault="00D33062"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880816-881217</w:t>
            </w:r>
          </w:p>
        </w:tc>
        <w:tc>
          <w:tcPr>
            <w:tcW w:w="3260" w:type="dxa"/>
          </w:tcPr>
          <w:p w:rsidR="00D33062" w:rsidRPr="00D7356A" w:rsidRDefault="00737BB2" w:rsidP="00D33062">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吳○○</w:t>
            </w:r>
            <w:r w:rsidR="00D33062" w:rsidRPr="00D7356A">
              <w:rPr>
                <w:rFonts w:hAnsi="標楷體" w:hint="eastAsia"/>
                <w:sz w:val="24"/>
                <w:szCs w:val="24"/>
              </w:rPr>
              <w:t>以每股16.7至23.7元（均價為每股19.884元</w:t>
            </w:r>
            <w:r w:rsidR="00D33062" w:rsidRPr="00D7356A">
              <w:rPr>
                <w:rFonts w:hAnsi="標楷體"/>
                <w:sz w:val="24"/>
                <w:szCs w:val="24"/>
              </w:rPr>
              <w:t>）</w:t>
            </w:r>
            <w:r w:rsidR="00D33062" w:rsidRPr="00D7356A">
              <w:rPr>
                <w:rFonts w:hAnsi="標楷體" w:hint="eastAsia"/>
                <w:sz w:val="24"/>
                <w:szCs w:val="24"/>
              </w:rPr>
              <w:t>之價格將前以每股10元之價格買入之怡安公司股票共50張全數賣出獲利</w:t>
            </w:r>
          </w:p>
        </w:tc>
        <w:tc>
          <w:tcPr>
            <w:tcW w:w="4019" w:type="dxa"/>
          </w:tcPr>
          <w:p w:rsidR="00D33062" w:rsidRPr="00D7356A" w:rsidRDefault="00D33062" w:rsidP="00D33062">
            <w:pPr>
              <w:overflowPunct/>
              <w:autoSpaceDE/>
              <w:autoSpaceDN/>
              <w:spacing w:line="300" w:lineRule="exact"/>
              <w:rPr>
                <w:rFonts w:hAnsi="標楷體"/>
                <w:sz w:val="24"/>
                <w:szCs w:val="24"/>
              </w:rPr>
            </w:pPr>
            <w:r w:rsidRPr="00D7356A">
              <w:rPr>
                <w:rFonts w:hAnsi="標楷體" w:hint="eastAsia"/>
                <w:sz w:val="24"/>
                <w:szCs w:val="24"/>
              </w:rPr>
              <w:t>「賣股票部分我不清楚，是我太太</w:t>
            </w:r>
            <w:r w:rsidR="00737BB2" w:rsidRPr="00D7356A">
              <w:rPr>
                <w:rFonts w:hAnsi="標楷體" w:hint="eastAsia"/>
                <w:sz w:val="24"/>
                <w:szCs w:val="24"/>
              </w:rPr>
              <w:t>吳○○</w:t>
            </w:r>
            <w:r w:rsidRPr="00D7356A">
              <w:rPr>
                <w:rFonts w:hAnsi="標楷體" w:hint="eastAsia"/>
                <w:sz w:val="24"/>
                <w:szCs w:val="24"/>
              </w:rPr>
              <w:t>賣的，賣的錢在太太帳戶裡，她應該是逐筆賣掉股票，賣之前沒有跟我討論，賣完才告訴我。」（附件一之6，詢問筆錄第24頁</w:t>
            </w:r>
            <w:r w:rsidRPr="00D7356A">
              <w:rPr>
                <w:rFonts w:hAnsi="標楷體"/>
                <w:sz w:val="24"/>
                <w:szCs w:val="24"/>
              </w:rPr>
              <w:t>）</w:t>
            </w:r>
          </w:p>
        </w:tc>
      </w:tr>
    </w:tbl>
    <w:p w:rsidR="00A76257" w:rsidRPr="00D7356A" w:rsidRDefault="00A76257" w:rsidP="00D33062">
      <w:pPr>
        <w:pStyle w:val="5"/>
        <w:numPr>
          <w:ilvl w:val="0"/>
          <w:numId w:val="0"/>
        </w:numPr>
        <w:spacing w:line="200" w:lineRule="exact"/>
      </w:pPr>
    </w:p>
    <w:p w:rsidR="00665D23" w:rsidRPr="00D7356A" w:rsidRDefault="002346E6" w:rsidP="00190238">
      <w:pPr>
        <w:pStyle w:val="5"/>
        <w:numPr>
          <w:ilvl w:val="4"/>
          <w:numId w:val="1"/>
        </w:numPr>
      </w:pPr>
      <w:r w:rsidRPr="00D7356A">
        <w:rPr>
          <w:rFonts w:hint="eastAsia"/>
        </w:rPr>
        <w:t>依</w:t>
      </w:r>
      <w:r w:rsidR="00844A64" w:rsidRPr="00D7356A">
        <w:rPr>
          <w:rFonts w:hint="eastAsia"/>
        </w:rPr>
        <w:t>司法院政風處訪談</w:t>
      </w:r>
      <w:r w:rsidR="00231CAD" w:rsidRPr="00D7356A">
        <w:rPr>
          <w:rFonts w:hint="eastAsia"/>
        </w:rPr>
        <w:t>被彈劾人</w:t>
      </w:r>
      <w:r w:rsidR="00844A64" w:rsidRPr="00D7356A">
        <w:rPr>
          <w:rFonts w:hint="eastAsia"/>
        </w:rPr>
        <w:t>之</w:t>
      </w:r>
      <w:r w:rsidR="00665D23" w:rsidRPr="00D7356A">
        <w:rPr>
          <w:rFonts w:hint="eastAsia"/>
        </w:rPr>
        <w:t>說詞與前揭資料研析：</w:t>
      </w:r>
      <w:r w:rsidR="00231CAD" w:rsidRPr="00D7356A">
        <w:rPr>
          <w:rFonts w:hint="eastAsia"/>
        </w:rPr>
        <w:t>被彈劾人</w:t>
      </w:r>
      <w:r w:rsidR="00665D23" w:rsidRPr="00D7356A">
        <w:rPr>
          <w:rFonts w:hint="eastAsia"/>
        </w:rPr>
        <w:t>先坦承</w:t>
      </w:r>
      <w:r w:rsidR="00844A64" w:rsidRPr="00D7356A">
        <w:rPr>
          <w:rFonts w:hint="eastAsia"/>
        </w:rPr>
        <w:t>投資未上市公司之股票</w:t>
      </w:r>
      <w:r w:rsidR="00844A64" w:rsidRPr="00D7356A">
        <w:rPr>
          <w:rFonts w:hAnsi="標楷體" w:hint="eastAsia"/>
        </w:rPr>
        <w:t>，就是指望他將來會上櫃，</w:t>
      </w:r>
      <w:r w:rsidR="00665D23" w:rsidRPr="00D7356A">
        <w:rPr>
          <w:rFonts w:hint="eastAsia"/>
        </w:rPr>
        <w:t>翁茂鍾應該有先告訴其怡安</w:t>
      </w:r>
      <w:r w:rsidR="00D33062" w:rsidRPr="00D7356A">
        <w:rPr>
          <w:rFonts w:hint="eastAsia"/>
        </w:rPr>
        <w:t>公司</w:t>
      </w:r>
      <w:r w:rsidR="00665D23" w:rsidRPr="00D7356A">
        <w:rPr>
          <w:rFonts w:hint="eastAsia"/>
        </w:rPr>
        <w:t>股票要上櫃，所以伊才會投資（</w:t>
      </w:r>
      <w:r w:rsidR="00D33062" w:rsidRPr="00D7356A">
        <w:rPr>
          <w:rFonts w:hint="eastAsia"/>
        </w:rPr>
        <w:t>附件一之6，</w:t>
      </w:r>
      <w:r w:rsidR="00665D23" w:rsidRPr="00D7356A">
        <w:rPr>
          <w:rFonts w:hint="eastAsia"/>
        </w:rPr>
        <w:t>詢問筆錄第23頁），又於隨後否認接觸翁茂鍾，並否認翁茂鍾告訴伊怡安公司要上櫃之消息（</w:t>
      </w:r>
      <w:r w:rsidR="00D33062" w:rsidRPr="00D7356A">
        <w:rPr>
          <w:rFonts w:hint="eastAsia"/>
        </w:rPr>
        <w:t>附件一之6，</w:t>
      </w:r>
      <w:r w:rsidR="00665D23" w:rsidRPr="00D7356A">
        <w:rPr>
          <w:rFonts w:hint="eastAsia"/>
        </w:rPr>
        <w:t>詢問筆錄第24頁）</w:t>
      </w:r>
      <w:r w:rsidR="00B123FA" w:rsidRPr="00D7356A">
        <w:rPr>
          <w:rFonts w:hAnsi="標楷體" w:hint="eastAsia"/>
        </w:rPr>
        <w:t>。</w:t>
      </w:r>
      <w:r w:rsidR="00665D23" w:rsidRPr="00D7356A">
        <w:rPr>
          <w:rFonts w:hint="eastAsia"/>
        </w:rPr>
        <w:t>並稱：賣股票部分我不清楚，是我太太</w:t>
      </w:r>
      <w:r w:rsidR="00737BB2" w:rsidRPr="00D7356A">
        <w:rPr>
          <w:rFonts w:hint="eastAsia"/>
        </w:rPr>
        <w:t>吳○○</w:t>
      </w:r>
      <w:r w:rsidR="00665D23" w:rsidRPr="00D7356A">
        <w:rPr>
          <w:rFonts w:hint="eastAsia"/>
        </w:rPr>
        <w:t>賣的，賣的錢在太太帳戶裡，她應該是逐筆賣掉股票，賣之前沒有跟我討論，賣完才告訴我等語（</w:t>
      </w:r>
      <w:r w:rsidR="00D33062" w:rsidRPr="00D7356A">
        <w:rPr>
          <w:rFonts w:hint="eastAsia"/>
        </w:rPr>
        <w:t>附件一之6，</w:t>
      </w:r>
      <w:r w:rsidR="00665D23" w:rsidRPr="00D7356A">
        <w:rPr>
          <w:rFonts w:hint="eastAsia"/>
        </w:rPr>
        <w:t>詢問筆錄第24頁）</w:t>
      </w:r>
      <w:r w:rsidR="00844A64" w:rsidRPr="00D7356A">
        <w:rPr>
          <w:rFonts w:hAnsi="標楷體" w:hint="eastAsia"/>
        </w:rPr>
        <w:t>。惟</w:t>
      </w:r>
      <w:r w:rsidR="00665D23" w:rsidRPr="00D7356A">
        <w:rPr>
          <w:rFonts w:hint="eastAsia"/>
        </w:rPr>
        <w:t>因該記事本是臺北地檢署依法搜索扣押之證物，為翁茂鍾持有之物，可排除他人偽作、栽贓之可能性，且翁茂鍾在檢察官訊問時承認記事是其筆跡，亦即都是製作名義人親自製作，另經比對萬年曆，記事本上日期、星期序別，例如：日期、星期等均吻合，且所記載之餐廳、咖啡廳之飲宴、見面之場所經查當時確實有開業，足認記事之真實性。</w:t>
      </w:r>
    </w:p>
    <w:p w:rsidR="00665D23" w:rsidRPr="00D7356A" w:rsidRDefault="00231CAD" w:rsidP="00190238">
      <w:pPr>
        <w:pStyle w:val="5"/>
        <w:numPr>
          <w:ilvl w:val="4"/>
          <w:numId w:val="1"/>
        </w:numPr>
      </w:pPr>
      <w:r w:rsidRPr="00D7356A">
        <w:rPr>
          <w:rFonts w:hint="eastAsia"/>
        </w:rPr>
        <w:t>被彈劾人</w:t>
      </w:r>
      <w:r w:rsidR="00665D23" w:rsidRPr="00D7356A">
        <w:rPr>
          <w:rFonts w:hint="eastAsia"/>
        </w:rPr>
        <w:t>於</w:t>
      </w:r>
      <w:r w:rsidR="00737BB2" w:rsidRPr="00D7356A">
        <w:rPr>
          <w:rFonts w:hint="eastAsia"/>
        </w:rPr>
        <w:t>吳○○</w:t>
      </w:r>
      <w:r w:rsidR="00665D23" w:rsidRPr="00D7356A">
        <w:rPr>
          <w:rFonts w:hint="eastAsia"/>
        </w:rPr>
        <w:t>本次買怡安</w:t>
      </w:r>
      <w:r w:rsidR="00291CED" w:rsidRPr="00D7356A">
        <w:rPr>
          <w:rFonts w:hint="eastAsia"/>
        </w:rPr>
        <w:t>公司</w:t>
      </w:r>
      <w:r w:rsidR="00665D23" w:rsidRPr="00D7356A">
        <w:rPr>
          <w:rFonts w:hint="eastAsia"/>
        </w:rPr>
        <w:t>股票前之86年7月22日、87年2月13日，及買股票後之87年11月5日、88年10月4日均有如前述記事本所載與翁茂鍾及所委任之訴訟代理人楊永成律師於來來桃山日本料理餐廳共同飲宴，討論確認本票債權不存在之訴案件之情事。綜上，有充分之補強證據足以佐證或補強記事本所載之真實性，爰</w:t>
      </w:r>
      <w:r w:rsidRPr="00D7356A">
        <w:rPr>
          <w:rFonts w:hint="eastAsia"/>
        </w:rPr>
        <w:t>被彈劾人</w:t>
      </w:r>
      <w:r w:rsidR="00B123FA" w:rsidRPr="00D7356A">
        <w:rPr>
          <w:rFonts w:hint="eastAsia"/>
        </w:rPr>
        <w:t>否認翁茂鍾告訴伊怡安公司</w:t>
      </w:r>
      <w:r w:rsidR="00C61730" w:rsidRPr="00D7356A">
        <w:rPr>
          <w:rFonts w:hint="eastAsia"/>
        </w:rPr>
        <w:t>股票要上櫃</w:t>
      </w:r>
      <w:r w:rsidR="00665D23" w:rsidRPr="00D7356A">
        <w:rPr>
          <w:rFonts w:hint="eastAsia"/>
        </w:rPr>
        <w:t>之說詞</w:t>
      </w:r>
      <w:r w:rsidR="00C61730" w:rsidRPr="00D7356A">
        <w:rPr>
          <w:rFonts w:hAnsi="標楷體" w:hint="eastAsia"/>
        </w:rPr>
        <w:t>，</w:t>
      </w:r>
      <w:r w:rsidR="00665D23" w:rsidRPr="00D7356A">
        <w:rPr>
          <w:rFonts w:hint="eastAsia"/>
        </w:rPr>
        <w:t>不足採信。</w:t>
      </w:r>
    </w:p>
    <w:p w:rsidR="00665D23" w:rsidRPr="00D7356A" w:rsidRDefault="00665D23" w:rsidP="00190238">
      <w:pPr>
        <w:pStyle w:val="5"/>
        <w:numPr>
          <w:ilvl w:val="4"/>
          <w:numId w:val="1"/>
        </w:numPr>
      </w:pPr>
      <w:r w:rsidRPr="00D7356A">
        <w:rPr>
          <w:rFonts w:hint="eastAsia"/>
        </w:rPr>
        <w:t>又</w:t>
      </w:r>
      <w:r w:rsidR="00231CAD" w:rsidRPr="00D7356A">
        <w:rPr>
          <w:rFonts w:hint="eastAsia"/>
        </w:rPr>
        <w:t>被彈劾人</w:t>
      </w:r>
      <w:r w:rsidRPr="00D7356A">
        <w:rPr>
          <w:rFonts w:hint="eastAsia"/>
        </w:rPr>
        <w:t>於接受司法院政風處108年9月10日訪談時，辯稱因係贈與且</w:t>
      </w:r>
      <w:r w:rsidR="00844A64" w:rsidRPr="00D7356A">
        <w:rPr>
          <w:rFonts w:hint="eastAsia"/>
        </w:rPr>
        <w:t>其</w:t>
      </w:r>
      <w:r w:rsidRPr="00D7356A">
        <w:rPr>
          <w:rFonts w:hint="eastAsia"/>
        </w:rPr>
        <w:t>子已年滿20歲，不用申報財產</w:t>
      </w:r>
      <w:r w:rsidR="00844A64" w:rsidRPr="00D7356A">
        <w:rPr>
          <w:rFonts w:hint="eastAsia"/>
        </w:rPr>
        <w:t>等語，又</w:t>
      </w:r>
      <w:r w:rsidRPr="00D7356A">
        <w:rPr>
          <w:rFonts w:hint="eastAsia"/>
        </w:rPr>
        <w:t>同依</w:t>
      </w:r>
      <w:r w:rsidR="00231CAD" w:rsidRPr="00D7356A">
        <w:rPr>
          <w:rFonts w:hint="eastAsia"/>
        </w:rPr>
        <w:t>被彈劾人</w:t>
      </w:r>
      <w:r w:rsidRPr="00D7356A">
        <w:rPr>
          <w:rFonts w:hint="eastAsia"/>
        </w:rPr>
        <w:t>於</w:t>
      </w:r>
      <w:r w:rsidR="00C10AC2" w:rsidRPr="00D7356A">
        <w:rPr>
          <w:rFonts w:hint="eastAsia"/>
        </w:rPr>
        <w:t>司法院</w:t>
      </w:r>
      <w:r w:rsidRPr="00D7356A">
        <w:rPr>
          <w:rFonts w:hint="eastAsia"/>
        </w:rPr>
        <w:t>訪談時之另一說詞，股票買賣都是我太太處裡的…子女皆有授權我太太幫他們下單(</w:t>
      </w:r>
      <w:r w:rsidR="00291CED" w:rsidRPr="00D7356A">
        <w:rPr>
          <w:rFonts w:hint="eastAsia"/>
        </w:rPr>
        <w:t>附件一之6，詢問</w:t>
      </w:r>
      <w:r w:rsidRPr="00D7356A">
        <w:rPr>
          <w:rFonts w:hint="eastAsia"/>
        </w:rPr>
        <w:t>筆錄</w:t>
      </w:r>
      <w:r w:rsidR="00291CED" w:rsidRPr="00D7356A">
        <w:rPr>
          <w:rFonts w:hint="eastAsia"/>
        </w:rPr>
        <w:t>第</w:t>
      </w:r>
      <w:r w:rsidRPr="00D7356A">
        <w:rPr>
          <w:rFonts w:hint="eastAsia"/>
        </w:rPr>
        <w:t>2頁)，</w:t>
      </w:r>
      <w:r w:rsidR="00844A64" w:rsidRPr="00D7356A">
        <w:rPr>
          <w:rFonts w:hint="eastAsia"/>
        </w:rPr>
        <w:t>由此</w:t>
      </w:r>
      <w:r w:rsidRPr="00D7356A">
        <w:rPr>
          <w:rFonts w:hint="eastAsia"/>
        </w:rPr>
        <w:t>可見</w:t>
      </w:r>
      <w:r w:rsidR="00844A64" w:rsidRPr="00D7356A">
        <w:rPr>
          <w:rFonts w:hint="eastAsia"/>
        </w:rPr>
        <w:t>關於</w:t>
      </w:r>
      <w:r w:rsidRPr="00D7356A">
        <w:rPr>
          <w:rFonts w:hint="eastAsia"/>
        </w:rPr>
        <w:t>其子</w:t>
      </w:r>
      <w:r w:rsidR="00811110" w:rsidRPr="00D7356A">
        <w:rPr>
          <w:rFonts w:hint="eastAsia"/>
        </w:rPr>
        <w:t>石○涵</w:t>
      </w:r>
      <w:r w:rsidR="00844A64" w:rsidRPr="00D7356A">
        <w:rPr>
          <w:rFonts w:hint="eastAsia"/>
        </w:rPr>
        <w:t>怡安公司</w:t>
      </w:r>
      <w:r w:rsidRPr="00D7356A">
        <w:rPr>
          <w:rFonts w:hint="eastAsia"/>
        </w:rPr>
        <w:t>股票買賣，實質上仍由</w:t>
      </w:r>
      <w:r w:rsidR="00231CAD" w:rsidRPr="00D7356A">
        <w:rPr>
          <w:rFonts w:hint="eastAsia"/>
        </w:rPr>
        <w:t>被彈劾人</w:t>
      </w:r>
      <w:r w:rsidR="00C10AC2" w:rsidRPr="00D7356A">
        <w:rPr>
          <w:rFonts w:hint="eastAsia"/>
        </w:rPr>
        <w:t>與妻子所</w:t>
      </w:r>
      <w:r w:rsidRPr="00D7356A">
        <w:rPr>
          <w:rFonts w:hint="eastAsia"/>
        </w:rPr>
        <w:t>控制。</w:t>
      </w:r>
    </w:p>
    <w:p w:rsidR="00674739" w:rsidRPr="00D7356A" w:rsidRDefault="00674739" w:rsidP="00674739">
      <w:pPr>
        <w:pStyle w:val="5"/>
      </w:pPr>
      <w:r w:rsidRPr="00D7356A">
        <w:rPr>
          <w:rFonts w:hint="eastAsia"/>
        </w:rPr>
        <w:t>另依據臺北地檢署107年10月26日搜索翁茂鍾之扣押物品編號B2</w:t>
      </w:r>
      <w:r w:rsidRPr="00D7356A">
        <w:rPr>
          <w:rFonts w:hAnsi="標楷體" w:hint="eastAsia"/>
        </w:rPr>
        <w:t>（24張）便條紙及匯款單</w:t>
      </w:r>
      <w:r w:rsidR="00844A64" w:rsidRPr="00D7356A">
        <w:rPr>
          <w:rFonts w:hAnsi="標楷體" w:hint="eastAsia"/>
        </w:rPr>
        <w:t>記載事項極為明確。怡安公司股票</w:t>
      </w:r>
      <w:r w:rsidR="00C10AC2" w:rsidRPr="00D7356A">
        <w:rPr>
          <w:rFonts w:hAnsi="標楷體" w:hint="eastAsia"/>
        </w:rPr>
        <w:t>確為翁茂鍾</w:t>
      </w:r>
      <w:r w:rsidR="00844A64" w:rsidRPr="00D7356A">
        <w:rPr>
          <w:rFonts w:hAnsi="標楷體" w:hint="eastAsia"/>
        </w:rPr>
        <w:t>親自接洽</w:t>
      </w:r>
      <w:r w:rsidR="00CE16FF" w:rsidRPr="00D7356A">
        <w:rPr>
          <w:rFonts w:hAnsi="標楷體" w:hint="eastAsia"/>
        </w:rPr>
        <w:t>並</w:t>
      </w:r>
      <w:r w:rsidR="00C10AC2" w:rsidRPr="00D7356A">
        <w:rPr>
          <w:rFonts w:hAnsi="標楷體" w:hint="eastAsia"/>
        </w:rPr>
        <w:t>賣與</w:t>
      </w:r>
      <w:r w:rsidR="00231CAD" w:rsidRPr="00D7356A">
        <w:rPr>
          <w:rFonts w:hAnsi="標楷體" w:hint="eastAsia"/>
        </w:rPr>
        <w:t>被彈劾人</w:t>
      </w:r>
      <w:r w:rsidR="00C10AC2" w:rsidRPr="00D7356A">
        <w:rPr>
          <w:rFonts w:hAnsi="標楷體" w:hint="eastAsia"/>
        </w:rPr>
        <w:t>暨其他司法檢</w:t>
      </w:r>
      <w:r w:rsidR="00844A64" w:rsidRPr="00D7356A">
        <w:rPr>
          <w:rFonts w:hAnsi="標楷體" w:hint="eastAsia"/>
        </w:rPr>
        <w:t>、</w:t>
      </w:r>
      <w:r w:rsidR="00C10AC2" w:rsidRPr="00D7356A">
        <w:rPr>
          <w:rFonts w:hAnsi="標楷體" w:hint="eastAsia"/>
        </w:rPr>
        <w:t>調</w:t>
      </w:r>
      <w:r w:rsidR="00844A64" w:rsidRPr="00D7356A">
        <w:rPr>
          <w:rFonts w:hAnsi="標楷體" w:hint="eastAsia"/>
        </w:rPr>
        <w:t>、</w:t>
      </w:r>
      <w:r w:rsidR="00BA1338" w:rsidRPr="00D7356A">
        <w:rPr>
          <w:rFonts w:hAnsi="標楷體" w:hint="eastAsia"/>
        </w:rPr>
        <w:t>警</w:t>
      </w:r>
      <w:r w:rsidR="00C10AC2" w:rsidRPr="00D7356A">
        <w:rPr>
          <w:rFonts w:hAnsi="標楷體" w:hint="eastAsia"/>
        </w:rPr>
        <w:t>人員</w:t>
      </w:r>
      <w:r w:rsidR="00844A64" w:rsidRPr="00D7356A">
        <w:rPr>
          <w:rFonts w:hAnsi="標楷體" w:hint="eastAsia"/>
        </w:rPr>
        <w:t>（其中多人</w:t>
      </w:r>
      <w:r w:rsidR="008A3129" w:rsidRPr="00D7356A">
        <w:rPr>
          <w:rFonts w:hAnsi="標楷體" w:hint="eastAsia"/>
        </w:rPr>
        <w:t>且</w:t>
      </w:r>
      <w:r w:rsidR="00844A64" w:rsidRPr="00D7356A">
        <w:rPr>
          <w:rFonts w:hAnsi="標楷體" w:hint="eastAsia"/>
        </w:rPr>
        <w:t>與百利案之調查、偵查</w:t>
      </w:r>
      <w:r w:rsidR="008A3129" w:rsidRPr="00D7356A">
        <w:rPr>
          <w:rFonts w:hAnsi="標楷體" w:hint="eastAsia"/>
        </w:rPr>
        <w:t>、</w:t>
      </w:r>
      <w:r w:rsidR="00844A64" w:rsidRPr="00D7356A">
        <w:rPr>
          <w:rFonts w:hAnsi="標楷體" w:hint="eastAsia"/>
        </w:rPr>
        <w:t>審理有關）</w:t>
      </w:r>
      <w:r w:rsidR="00C10AC2" w:rsidRPr="00D7356A">
        <w:rPr>
          <w:rFonts w:hAnsi="標楷體" w:hint="eastAsia"/>
        </w:rPr>
        <w:t>，詳如下圖</w:t>
      </w:r>
      <w:r w:rsidR="00620D53" w:rsidRPr="00D7356A">
        <w:rPr>
          <w:rFonts w:hAnsi="標楷體" w:hint="eastAsia"/>
        </w:rPr>
        <w:t>：</w:t>
      </w:r>
    </w:p>
    <w:p w:rsidR="00C10AC2" w:rsidRPr="00D7356A" w:rsidRDefault="00E940CA" w:rsidP="00C10AC2">
      <w:pPr>
        <w:pStyle w:val="5"/>
        <w:numPr>
          <w:ilvl w:val="0"/>
          <w:numId w:val="0"/>
        </w:numPr>
        <w:ind w:left="2041"/>
      </w:pPr>
      <w:r w:rsidRPr="00D7356A">
        <w:rPr>
          <w:noProof/>
        </w:rPr>
        <w:drawing>
          <wp:inline distT="0" distB="0" distL="0" distR="0" wp14:anchorId="00E6F41E" wp14:editId="372FCDFC">
            <wp:extent cx="3900986" cy="4500563"/>
            <wp:effectExtent l="0" t="0" r="4445" b="0"/>
            <wp:docPr id="22"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片 21"/>
                    <pic:cNvPicPr>
                      <a:picLocks noChangeAspect="1"/>
                    </pic:cNvPicPr>
                  </pic:nvPicPr>
                  <pic:blipFill rotWithShape="1">
                    <a:blip r:embed="rId9"/>
                    <a:srcRect r="12173"/>
                    <a:stretch/>
                  </pic:blipFill>
                  <pic:spPr bwMode="auto">
                    <a:xfrm>
                      <a:off x="0" y="0"/>
                      <a:ext cx="3918989" cy="4521332"/>
                    </a:xfrm>
                    <a:prstGeom prst="rect">
                      <a:avLst/>
                    </a:prstGeom>
                    <a:ln>
                      <a:noFill/>
                    </a:ln>
                    <a:extLst>
                      <a:ext uri="{53640926-AAD7-44D8-BBD7-CCE9431645EC}">
                        <a14:shadowObscured xmlns:a14="http://schemas.microsoft.com/office/drawing/2010/main"/>
                      </a:ext>
                    </a:extLst>
                  </pic:spPr>
                </pic:pic>
              </a:graphicData>
            </a:graphic>
          </wp:inline>
        </w:drawing>
      </w:r>
    </w:p>
    <w:p w:rsidR="003E3168" w:rsidRPr="00D7356A" w:rsidRDefault="003E3168" w:rsidP="00C10AC2">
      <w:pPr>
        <w:pStyle w:val="5"/>
        <w:numPr>
          <w:ilvl w:val="0"/>
          <w:numId w:val="0"/>
        </w:numPr>
        <w:ind w:left="2041"/>
        <w:rPr>
          <w:sz w:val="24"/>
          <w:szCs w:val="24"/>
        </w:rPr>
      </w:pPr>
      <w:r w:rsidRPr="00D7356A">
        <w:rPr>
          <w:rFonts w:hint="eastAsia"/>
        </w:rPr>
        <w:t xml:space="preserve"> </w:t>
      </w:r>
      <w:r w:rsidRPr="00D7356A">
        <w:rPr>
          <w:rFonts w:hint="eastAsia"/>
          <w:sz w:val="24"/>
          <w:szCs w:val="24"/>
        </w:rPr>
        <w:t>翁茂鍾書寫第一次購買怡安股票名單</w:t>
      </w:r>
    </w:p>
    <w:p w:rsidR="008A3129" w:rsidRPr="00D7356A" w:rsidRDefault="008A3129" w:rsidP="008A3129">
      <w:pPr>
        <w:pStyle w:val="5"/>
      </w:pPr>
      <w:r w:rsidRPr="00D7356A">
        <w:rPr>
          <w:rFonts w:hint="eastAsia"/>
        </w:rPr>
        <w:t>上圖所示</w:t>
      </w:r>
      <w:r w:rsidR="00231CAD" w:rsidRPr="00D7356A">
        <w:rPr>
          <w:rFonts w:hint="eastAsia"/>
        </w:rPr>
        <w:t>被彈劾人</w:t>
      </w:r>
      <w:r w:rsidRPr="00D7356A">
        <w:rPr>
          <w:rFonts w:hint="eastAsia"/>
        </w:rPr>
        <w:t>及檢、警、調知名高階人員確有匯款購買怡安股票無訛，且竟</w:t>
      </w:r>
      <w:r w:rsidR="005D5037" w:rsidRPr="00D7356A">
        <w:rPr>
          <w:rFonts w:hint="eastAsia"/>
        </w:rPr>
        <w:t>查</w:t>
      </w:r>
      <w:r w:rsidRPr="00D7356A">
        <w:rPr>
          <w:rFonts w:hint="eastAsia"/>
        </w:rPr>
        <w:t>有5張可疑的</w:t>
      </w:r>
      <w:r w:rsidRPr="00D7356A">
        <w:rPr>
          <w:rFonts w:hAnsi="標楷體" w:hint="eastAsia"/>
        </w:rPr>
        <w:t>「</w:t>
      </w:r>
      <w:r w:rsidRPr="00D7356A">
        <w:rPr>
          <w:rFonts w:hint="eastAsia"/>
        </w:rPr>
        <w:t>中國信託商業銀行匯款回條</w:t>
      </w:r>
      <w:r w:rsidRPr="00D7356A">
        <w:rPr>
          <w:rFonts w:hAnsi="標楷體" w:hint="eastAsia"/>
        </w:rPr>
        <w:t>」，雖分別為5個不同的匯款人，但日期相同，書寫筆跡以目視判斷，亦完全相同。</w:t>
      </w:r>
    </w:p>
    <w:p w:rsidR="0091440A" w:rsidRPr="00D7356A" w:rsidRDefault="00665D23" w:rsidP="00D769C5">
      <w:pPr>
        <w:pStyle w:val="4"/>
        <w:numPr>
          <w:ilvl w:val="3"/>
          <w:numId w:val="1"/>
        </w:numPr>
      </w:pPr>
      <w:r w:rsidRPr="00D7356A">
        <w:rPr>
          <w:rFonts w:hint="eastAsia"/>
        </w:rPr>
        <w:t>有關</w:t>
      </w:r>
      <w:r w:rsidR="00737BB2" w:rsidRPr="00D7356A">
        <w:rPr>
          <w:rFonts w:hint="eastAsia"/>
        </w:rPr>
        <w:t>吳○○</w:t>
      </w:r>
      <w:r w:rsidRPr="00D7356A">
        <w:rPr>
          <w:rFonts w:hint="eastAsia"/>
        </w:rPr>
        <w:t>、</w:t>
      </w:r>
      <w:r w:rsidR="00811110" w:rsidRPr="00D7356A">
        <w:rPr>
          <w:rFonts w:hint="eastAsia"/>
        </w:rPr>
        <w:t>石○涵</w:t>
      </w:r>
      <w:r w:rsidRPr="00D7356A">
        <w:rPr>
          <w:rFonts w:hint="eastAsia"/>
        </w:rPr>
        <w:t>於92年7月、11月間怡安公司引進其他大股東，經營權將易主前以每股7.9元至8.15元之價格買進怡安公司股票共123張，嗣於能率公司入主後，自96年間起陸續以每股70元以上之價格賣出獲利部分，經比對扣案之翁茂鍾記事本及</w:t>
      </w:r>
      <w:r w:rsidR="00737BB2" w:rsidRPr="00D7356A">
        <w:rPr>
          <w:rFonts w:hint="eastAsia"/>
        </w:rPr>
        <w:t>吳○○</w:t>
      </w:r>
      <w:r w:rsidRPr="00D7356A">
        <w:rPr>
          <w:rFonts w:hint="eastAsia"/>
        </w:rPr>
        <w:t>、</w:t>
      </w:r>
      <w:r w:rsidR="00811110" w:rsidRPr="00D7356A">
        <w:rPr>
          <w:rFonts w:hint="eastAsia"/>
        </w:rPr>
        <w:t>石○涵</w:t>
      </w:r>
      <w:r w:rsidRPr="00D7356A">
        <w:rPr>
          <w:rFonts w:hint="eastAsia"/>
        </w:rPr>
        <w:t>股票買賣紀錄及</w:t>
      </w:r>
      <w:r w:rsidR="00231CAD" w:rsidRPr="00D7356A">
        <w:rPr>
          <w:rFonts w:hint="eastAsia"/>
        </w:rPr>
        <w:t>被彈劾人</w:t>
      </w:r>
      <w:r w:rsidRPr="00D7356A">
        <w:rPr>
          <w:rFonts w:hint="eastAsia"/>
        </w:rPr>
        <w:t>於司法院訪談說詞後，整理其相關時序如下表：</w:t>
      </w:r>
    </w:p>
    <w:p w:rsidR="00F97B5B" w:rsidRPr="00D7356A" w:rsidRDefault="00F97B5B" w:rsidP="00F97B5B">
      <w:pPr>
        <w:pStyle w:val="4"/>
        <w:numPr>
          <w:ilvl w:val="0"/>
          <w:numId w:val="0"/>
        </w:numPr>
        <w:ind w:left="1701"/>
      </w:pPr>
    </w:p>
    <w:tbl>
      <w:tblPr>
        <w:tblStyle w:val="af6"/>
        <w:tblW w:w="0" w:type="auto"/>
        <w:tblInd w:w="137" w:type="dxa"/>
        <w:tblLook w:val="04A0" w:firstRow="1" w:lastRow="0" w:firstColumn="1" w:lastColumn="0" w:noHBand="0" w:noVBand="1"/>
      </w:tblPr>
      <w:tblGrid>
        <w:gridCol w:w="1376"/>
        <w:gridCol w:w="3361"/>
        <w:gridCol w:w="3960"/>
      </w:tblGrid>
      <w:tr w:rsidR="00F77515" w:rsidRPr="00D7356A" w:rsidTr="00BF0EE4">
        <w:trPr>
          <w:tblHeader/>
        </w:trPr>
        <w:tc>
          <w:tcPr>
            <w:tcW w:w="1376" w:type="dxa"/>
            <w:vAlign w:val="center"/>
          </w:tcPr>
          <w:p w:rsidR="008C53D8" w:rsidRPr="00D7356A" w:rsidRDefault="008C53D8" w:rsidP="00BF0EE4">
            <w:pPr>
              <w:spacing w:line="320" w:lineRule="exact"/>
              <w:jc w:val="center"/>
              <w:rPr>
                <w:rFonts w:hAnsi="標楷體"/>
                <w:sz w:val="24"/>
                <w:szCs w:val="24"/>
              </w:rPr>
            </w:pPr>
            <w:r w:rsidRPr="00D7356A">
              <w:rPr>
                <w:rFonts w:hAnsi="標楷體" w:hint="eastAsia"/>
                <w:sz w:val="24"/>
                <w:szCs w:val="24"/>
              </w:rPr>
              <w:t>日期</w:t>
            </w:r>
          </w:p>
        </w:tc>
        <w:tc>
          <w:tcPr>
            <w:tcW w:w="3361" w:type="dxa"/>
            <w:vAlign w:val="center"/>
          </w:tcPr>
          <w:p w:rsidR="008C53D8" w:rsidRPr="00D7356A" w:rsidRDefault="008C53D8" w:rsidP="00BF0EE4">
            <w:pPr>
              <w:spacing w:line="320" w:lineRule="exact"/>
              <w:jc w:val="center"/>
              <w:rPr>
                <w:rFonts w:hAnsi="標楷體"/>
                <w:sz w:val="24"/>
                <w:szCs w:val="24"/>
              </w:rPr>
            </w:pPr>
            <w:r w:rsidRPr="00D7356A">
              <w:rPr>
                <w:rFonts w:hAnsi="標楷體" w:hint="eastAsia"/>
                <w:sz w:val="24"/>
                <w:szCs w:val="24"/>
              </w:rPr>
              <w:t>大事記要</w:t>
            </w:r>
          </w:p>
        </w:tc>
        <w:tc>
          <w:tcPr>
            <w:tcW w:w="3960" w:type="dxa"/>
            <w:vAlign w:val="center"/>
          </w:tcPr>
          <w:p w:rsidR="008C53D8" w:rsidRPr="00D7356A" w:rsidRDefault="008C53D8" w:rsidP="00BF0EE4">
            <w:pPr>
              <w:spacing w:line="320" w:lineRule="exact"/>
              <w:jc w:val="center"/>
              <w:rPr>
                <w:rFonts w:hAnsi="標楷體"/>
                <w:sz w:val="24"/>
                <w:szCs w:val="24"/>
              </w:rPr>
            </w:pPr>
            <w:r w:rsidRPr="00D7356A">
              <w:rPr>
                <w:rFonts w:hAnsi="標楷體" w:hint="eastAsia"/>
                <w:sz w:val="24"/>
                <w:szCs w:val="24"/>
              </w:rPr>
              <w:t>司法院訪談石木欽說詞</w:t>
            </w:r>
          </w:p>
        </w:tc>
      </w:tr>
      <w:tr w:rsidR="00F77515" w:rsidRPr="00D7356A" w:rsidTr="00BF0EE4">
        <w:tc>
          <w:tcPr>
            <w:tcW w:w="1376" w:type="dxa"/>
          </w:tcPr>
          <w:p w:rsidR="008C53D8" w:rsidRPr="00D7356A" w:rsidRDefault="008C53D8" w:rsidP="00BF0EE4">
            <w:pPr>
              <w:tabs>
                <w:tab w:val="left" w:pos="284"/>
              </w:tabs>
              <w:spacing w:line="320" w:lineRule="exact"/>
              <w:ind w:rightChars="35" w:right="119"/>
              <w:rPr>
                <w:rFonts w:hAnsi="標楷體"/>
                <w:sz w:val="24"/>
                <w:szCs w:val="24"/>
              </w:rPr>
            </w:pPr>
            <w:r w:rsidRPr="00D7356A">
              <w:rPr>
                <w:rFonts w:hAnsi="標楷體"/>
                <w:sz w:val="24"/>
                <w:szCs w:val="24"/>
              </w:rPr>
              <w:t>92.7.7</w:t>
            </w:r>
          </w:p>
        </w:tc>
        <w:tc>
          <w:tcPr>
            <w:tcW w:w="3361" w:type="dxa"/>
          </w:tcPr>
          <w:p w:rsidR="008C53D8" w:rsidRPr="00D7356A" w:rsidRDefault="008C53D8" w:rsidP="00BF0EE4">
            <w:pPr>
              <w:tabs>
                <w:tab w:val="left" w:pos="284"/>
                <w:tab w:val="left" w:pos="3469"/>
              </w:tabs>
              <w:spacing w:line="320" w:lineRule="exact"/>
              <w:ind w:rightChars="35" w:right="119"/>
              <w:rPr>
                <w:rFonts w:hAnsi="標楷體"/>
                <w:sz w:val="24"/>
                <w:szCs w:val="24"/>
              </w:rPr>
            </w:pPr>
            <w:r w:rsidRPr="00D7356A">
              <w:rPr>
                <w:rFonts w:hAnsi="標楷體" w:hint="eastAsia"/>
                <w:sz w:val="24"/>
                <w:szCs w:val="24"/>
              </w:rPr>
              <w:t>佳和持有怡安股票讓售10%</w:t>
            </w:r>
          </w:p>
        </w:tc>
        <w:tc>
          <w:tcPr>
            <w:tcW w:w="3960" w:type="dxa"/>
            <w:vMerge w:val="restart"/>
          </w:tcPr>
          <w:p w:rsidR="008C53D8" w:rsidRPr="00D7356A" w:rsidRDefault="008C53D8" w:rsidP="00AA19B6">
            <w:pPr>
              <w:tabs>
                <w:tab w:val="left" w:pos="284"/>
              </w:tabs>
              <w:spacing w:line="320" w:lineRule="exact"/>
              <w:ind w:rightChars="-17" w:right="-58"/>
            </w:pPr>
            <w:r w:rsidRPr="00D7356A">
              <w:rPr>
                <w:rFonts w:hAnsi="標楷體" w:hint="eastAsia"/>
                <w:sz w:val="24"/>
                <w:szCs w:val="24"/>
              </w:rPr>
              <w:t>「翁茂鍾沒有告訴我們怡安公司要賣給佳能集團能率公司的消息，至今太久了，92年7月的事記不清楚，我不知道為什麼翁茂鍾記事本要這樣記載，應該是沒有這回事，我太太買怡安股票跟翁茂鍾沒有關係，我不是因為翁茂鍾來拜訪或是接觸，而告訴我太太於97年7月23、24、25日去購買怡安公司的股票。記事本是翁茂鍾自己寫的，我根本不知道這個消息。我沒有事先從翁茂鍾得知消息。「股票是我太太買的，我不清楚，我太太是短線進出。我沒有向翁茂鍾買，翁茂鍾也沒告訴我能率公司即將入主所以股票會大漲之消息。」（</w:t>
            </w:r>
            <w:r w:rsidR="00BF0EE4" w:rsidRPr="00D7356A">
              <w:rPr>
                <w:rFonts w:hAnsi="標楷體" w:hint="eastAsia"/>
                <w:sz w:val="24"/>
                <w:szCs w:val="24"/>
              </w:rPr>
              <w:t>附件一之6，</w:t>
            </w:r>
            <w:r w:rsidRPr="00D7356A">
              <w:rPr>
                <w:rFonts w:hAnsi="標楷體" w:hint="eastAsia"/>
                <w:sz w:val="24"/>
                <w:szCs w:val="24"/>
              </w:rPr>
              <w:t>詢問筆錄第25頁</w:t>
            </w:r>
            <w:r w:rsidRPr="00D7356A">
              <w:rPr>
                <w:rFonts w:hAnsi="標楷體"/>
                <w:sz w:val="24"/>
                <w:szCs w:val="24"/>
              </w:rPr>
              <w:t>）</w:t>
            </w:r>
          </w:p>
        </w:tc>
      </w:tr>
      <w:tr w:rsidR="00F77515" w:rsidRPr="00D7356A" w:rsidTr="00BF0EE4">
        <w:tc>
          <w:tcPr>
            <w:tcW w:w="1376" w:type="dxa"/>
          </w:tcPr>
          <w:p w:rsidR="008C53D8" w:rsidRPr="00D7356A" w:rsidRDefault="008C53D8" w:rsidP="00BF0EE4">
            <w:pPr>
              <w:tabs>
                <w:tab w:val="left" w:pos="284"/>
              </w:tabs>
              <w:spacing w:line="320" w:lineRule="exact"/>
              <w:ind w:rightChars="35" w:right="119"/>
              <w:rPr>
                <w:rFonts w:hAnsi="標楷體"/>
                <w:sz w:val="24"/>
                <w:szCs w:val="24"/>
              </w:rPr>
            </w:pPr>
            <w:r w:rsidRPr="00D7356A">
              <w:rPr>
                <w:rFonts w:hAnsi="標楷體"/>
                <w:sz w:val="24"/>
                <w:szCs w:val="24"/>
              </w:rPr>
              <w:t>92.7.22</w:t>
            </w:r>
          </w:p>
        </w:tc>
        <w:tc>
          <w:tcPr>
            <w:tcW w:w="3361" w:type="dxa"/>
          </w:tcPr>
          <w:p w:rsidR="008C53D8" w:rsidRPr="00D7356A" w:rsidRDefault="008C53D8" w:rsidP="00BF0EE4">
            <w:pPr>
              <w:tabs>
                <w:tab w:val="left" w:pos="284"/>
                <w:tab w:val="left" w:pos="3469"/>
              </w:tabs>
              <w:spacing w:line="320" w:lineRule="exact"/>
              <w:ind w:left="650" w:rightChars="35" w:right="119" w:hangingChars="250" w:hanging="650"/>
              <w:rPr>
                <w:rFonts w:hAnsi="標楷體"/>
                <w:sz w:val="24"/>
                <w:szCs w:val="24"/>
              </w:rPr>
            </w:pPr>
            <w:r w:rsidRPr="00D7356A">
              <w:rPr>
                <w:rFonts w:hAnsi="標楷體" w:hint="eastAsia"/>
                <w:sz w:val="24"/>
                <w:szCs w:val="24"/>
              </w:rPr>
              <w:t>1500 拜訪石木欽 怡安事</w:t>
            </w:r>
          </w:p>
        </w:tc>
        <w:tc>
          <w:tcPr>
            <w:tcW w:w="3960" w:type="dxa"/>
            <w:vMerge/>
          </w:tcPr>
          <w:p w:rsidR="008C53D8" w:rsidRPr="00D7356A" w:rsidRDefault="008C53D8" w:rsidP="00BF0EE4">
            <w:pPr>
              <w:pStyle w:val="4"/>
              <w:numPr>
                <w:ilvl w:val="0"/>
                <w:numId w:val="0"/>
              </w:numPr>
              <w:spacing w:line="320" w:lineRule="exact"/>
            </w:pPr>
          </w:p>
        </w:tc>
      </w:tr>
      <w:tr w:rsidR="00F77515" w:rsidRPr="00D7356A" w:rsidTr="00BF0EE4">
        <w:tc>
          <w:tcPr>
            <w:tcW w:w="1376" w:type="dxa"/>
            <w:vMerge w:val="restart"/>
          </w:tcPr>
          <w:p w:rsidR="009624AA" w:rsidRPr="00D7356A" w:rsidRDefault="009624AA" w:rsidP="00BF0EE4">
            <w:pPr>
              <w:tabs>
                <w:tab w:val="left" w:pos="284"/>
              </w:tabs>
              <w:spacing w:line="320" w:lineRule="exact"/>
              <w:ind w:rightChars="35" w:right="119"/>
              <w:rPr>
                <w:rFonts w:hAnsi="標楷體"/>
                <w:sz w:val="24"/>
                <w:szCs w:val="24"/>
              </w:rPr>
            </w:pPr>
            <w:r w:rsidRPr="00D7356A">
              <w:rPr>
                <w:rFonts w:hAnsi="標楷體"/>
                <w:sz w:val="24"/>
                <w:szCs w:val="24"/>
              </w:rPr>
              <w:t>92.7.23</w:t>
            </w:r>
          </w:p>
        </w:tc>
        <w:tc>
          <w:tcPr>
            <w:tcW w:w="3361" w:type="dxa"/>
          </w:tcPr>
          <w:p w:rsidR="009624AA" w:rsidRPr="00D7356A" w:rsidRDefault="009624AA" w:rsidP="00BF0EE4">
            <w:pPr>
              <w:tabs>
                <w:tab w:val="left" w:pos="284"/>
                <w:tab w:val="left" w:pos="3469"/>
              </w:tabs>
              <w:spacing w:line="320" w:lineRule="exact"/>
              <w:ind w:rightChars="35" w:right="119"/>
              <w:rPr>
                <w:rFonts w:hAnsi="標楷體"/>
                <w:sz w:val="24"/>
                <w:szCs w:val="24"/>
              </w:rPr>
            </w:pPr>
            <w:r w:rsidRPr="00D7356A">
              <w:rPr>
                <w:rFonts w:hAnsi="標楷體" w:hint="eastAsia"/>
                <w:sz w:val="24"/>
                <w:szCs w:val="24"/>
              </w:rPr>
              <w:t>1500 石木欽處</w:t>
            </w:r>
          </w:p>
        </w:tc>
        <w:tc>
          <w:tcPr>
            <w:tcW w:w="3960" w:type="dxa"/>
            <w:vMerge/>
          </w:tcPr>
          <w:p w:rsidR="009624AA" w:rsidRPr="00D7356A" w:rsidRDefault="009624AA" w:rsidP="00BF0EE4">
            <w:pPr>
              <w:pStyle w:val="4"/>
              <w:numPr>
                <w:ilvl w:val="0"/>
                <w:numId w:val="0"/>
              </w:numPr>
              <w:spacing w:line="320" w:lineRule="exact"/>
            </w:pPr>
          </w:p>
        </w:tc>
      </w:tr>
      <w:tr w:rsidR="00F77515" w:rsidRPr="00D7356A" w:rsidTr="00BF0EE4">
        <w:tc>
          <w:tcPr>
            <w:tcW w:w="1376" w:type="dxa"/>
            <w:vMerge/>
          </w:tcPr>
          <w:p w:rsidR="009624AA" w:rsidRPr="00D7356A" w:rsidRDefault="009624AA" w:rsidP="00BF0EE4">
            <w:pPr>
              <w:tabs>
                <w:tab w:val="left" w:pos="284"/>
              </w:tabs>
              <w:spacing w:line="320" w:lineRule="exact"/>
              <w:ind w:rightChars="35" w:right="119"/>
              <w:rPr>
                <w:rFonts w:hAnsi="標楷體"/>
                <w:sz w:val="24"/>
                <w:szCs w:val="24"/>
              </w:rPr>
            </w:pPr>
          </w:p>
        </w:tc>
        <w:tc>
          <w:tcPr>
            <w:tcW w:w="3361" w:type="dxa"/>
          </w:tcPr>
          <w:p w:rsidR="009624AA" w:rsidRPr="00D7356A" w:rsidRDefault="00737BB2" w:rsidP="00BF0EE4">
            <w:pPr>
              <w:tabs>
                <w:tab w:val="left" w:pos="284"/>
                <w:tab w:val="left" w:pos="3469"/>
              </w:tabs>
              <w:spacing w:line="320" w:lineRule="exact"/>
              <w:ind w:rightChars="35" w:right="119"/>
              <w:rPr>
                <w:rFonts w:hAnsi="標楷體"/>
                <w:sz w:val="24"/>
                <w:szCs w:val="24"/>
              </w:rPr>
            </w:pPr>
            <w:r w:rsidRPr="00D7356A">
              <w:rPr>
                <w:rFonts w:hAnsi="標楷體" w:hint="eastAsia"/>
                <w:sz w:val="24"/>
                <w:szCs w:val="24"/>
              </w:rPr>
              <w:t>吳○○</w:t>
            </w:r>
            <w:r w:rsidR="009624AA" w:rsidRPr="00D7356A">
              <w:rPr>
                <w:rFonts w:hAnsi="標楷體" w:hint="eastAsia"/>
                <w:sz w:val="24"/>
                <w:szCs w:val="24"/>
              </w:rPr>
              <w:t>買進怡安公司股票57張</w:t>
            </w:r>
          </w:p>
        </w:tc>
        <w:tc>
          <w:tcPr>
            <w:tcW w:w="3960" w:type="dxa"/>
            <w:vMerge/>
          </w:tcPr>
          <w:p w:rsidR="009624AA" w:rsidRPr="00D7356A" w:rsidRDefault="009624AA" w:rsidP="00BF0EE4">
            <w:pPr>
              <w:pStyle w:val="4"/>
              <w:numPr>
                <w:ilvl w:val="0"/>
                <w:numId w:val="0"/>
              </w:numPr>
              <w:spacing w:line="320" w:lineRule="exact"/>
            </w:pPr>
          </w:p>
        </w:tc>
      </w:tr>
      <w:tr w:rsidR="00F77515" w:rsidRPr="00D7356A" w:rsidTr="00BF0EE4">
        <w:tc>
          <w:tcPr>
            <w:tcW w:w="1376" w:type="dxa"/>
          </w:tcPr>
          <w:p w:rsidR="008C53D8" w:rsidRPr="00D7356A" w:rsidRDefault="008C53D8" w:rsidP="00BF0EE4">
            <w:pPr>
              <w:tabs>
                <w:tab w:val="left" w:pos="284"/>
              </w:tabs>
              <w:spacing w:line="320" w:lineRule="exact"/>
              <w:ind w:rightChars="35" w:right="119"/>
              <w:rPr>
                <w:rFonts w:hAnsi="標楷體"/>
                <w:sz w:val="24"/>
                <w:szCs w:val="24"/>
              </w:rPr>
            </w:pPr>
            <w:r w:rsidRPr="00D7356A">
              <w:rPr>
                <w:rFonts w:hAnsi="標楷體"/>
                <w:sz w:val="24"/>
                <w:szCs w:val="24"/>
              </w:rPr>
              <w:t>92.7.24</w:t>
            </w:r>
          </w:p>
        </w:tc>
        <w:tc>
          <w:tcPr>
            <w:tcW w:w="3361" w:type="dxa"/>
          </w:tcPr>
          <w:p w:rsidR="008C53D8" w:rsidRPr="00D7356A" w:rsidRDefault="00737BB2" w:rsidP="00BF0EE4">
            <w:pPr>
              <w:tabs>
                <w:tab w:val="left" w:pos="284"/>
                <w:tab w:val="left" w:pos="3469"/>
              </w:tabs>
              <w:spacing w:line="320" w:lineRule="exact"/>
              <w:ind w:rightChars="35" w:right="119"/>
              <w:rPr>
                <w:rFonts w:hAnsi="標楷體"/>
                <w:sz w:val="24"/>
                <w:szCs w:val="24"/>
              </w:rPr>
            </w:pPr>
            <w:r w:rsidRPr="00D7356A">
              <w:rPr>
                <w:rFonts w:hAnsi="標楷體" w:hint="eastAsia"/>
                <w:sz w:val="24"/>
                <w:szCs w:val="24"/>
              </w:rPr>
              <w:t>吳○○</w:t>
            </w:r>
            <w:r w:rsidR="008C53D8" w:rsidRPr="00D7356A">
              <w:rPr>
                <w:rFonts w:hAnsi="標楷體" w:hint="eastAsia"/>
                <w:sz w:val="24"/>
                <w:szCs w:val="24"/>
              </w:rPr>
              <w:t>買進怡安公司股票4張</w:t>
            </w:r>
          </w:p>
        </w:tc>
        <w:tc>
          <w:tcPr>
            <w:tcW w:w="3960" w:type="dxa"/>
            <w:vMerge/>
          </w:tcPr>
          <w:p w:rsidR="008C53D8" w:rsidRPr="00D7356A" w:rsidRDefault="008C53D8" w:rsidP="00BF0EE4">
            <w:pPr>
              <w:pStyle w:val="4"/>
              <w:numPr>
                <w:ilvl w:val="0"/>
                <w:numId w:val="0"/>
              </w:numPr>
              <w:spacing w:line="320" w:lineRule="exact"/>
            </w:pPr>
          </w:p>
        </w:tc>
      </w:tr>
      <w:tr w:rsidR="00F77515" w:rsidRPr="00D7356A" w:rsidTr="00BF0EE4">
        <w:tc>
          <w:tcPr>
            <w:tcW w:w="1376" w:type="dxa"/>
            <w:vMerge w:val="restart"/>
          </w:tcPr>
          <w:p w:rsidR="008C53D8" w:rsidRPr="00D7356A" w:rsidRDefault="008C53D8" w:rsidP="00BF0EE4">
            <w:pPr>
              <w:pStyle w:val="4"/>
              <w:numPr>
                <w:ilvl w:val="0"/>
                <w:numId w:val="0"/>
              </w:numPr>
              <w:spacing w:line="320" w:lineRule="exact"/>
            </w:pPr>
            <w:r w:rsidRPr="00D7356A">
              <w:rPr>
                <w:rFonts w:hAnsi="標楷體"/>
                <w:sz w:val="24"/>
                <w:szCs w:val="24"/>
              </w:rPr>
              <w:t>92.7.25</w:t>
            </w:r>
          </w:p>
        </w:tc>
        <w:tc>
          <w:tcPr>
            <w:tcW w:w="3361" w:type="dxa"/>
          </w:tcPr>
          <w:p w:rsidR="008C53D8" w:rsidRPr="00D7356A" w:rsidRDefault="00737BB2" w:rsidP="00BF0EE4">
            <w:pPr>
              <w:tabs>
                <w:tab w:val="left" w:pos="284"/>
                <w:tab w:val="left" w:pos="3469"/>
              </w:tabs>
              <w:spacing w:line="320" w:lineRule="exact"/>
              <w:ind w:rightChars="35" w:right="119"/>
              <w:rPr>
                <w:rFonts w:hAnsi="標楷體"/>
                <w:sz w:val="24"/>
                <w:szCs w:val="24"/>
              </w:rPr>
            </w:pPr>
            <w:r w:rsidRPr="00D7356A">
              <w:rPr>
                <w:rFonts w:hAnsi="標楷體" w:hint="eastAsia"/>
                <w:sz w:val="24"/>
                <w:szCs w:val="24"/>
              </w:rPr>
              <w:t>吳○○</w:t>
            </w:r>
            <w:r w:rsidR="008C53D8" w:rsidRPr="00D7356A">
              <w:rPr>
                <w:rFonts w:hAnsi="標楷體" w:hint="eastAsia"/>
                <w:sz w:val="24"/>
                <w:szCs w:val="24"/>
              </w:rPr>
              <w:t>買進怡安公司股票42張</w:t>
            </w:r>
            <w:r w:rsidR="00F26978" w:rsidRPr="00D7356A">
              <w:rPr>
                <w:rFonts w:hAnsi="標楷體" w:hint="eastAsia"/>
                <w:sz w:val="24"/>
                <w:szCs w:val="24"/>
              </w:rPr>
              <w:t>（其後更名為應華公司）</w:t>
            </w:r>
          </w:p>
          <w:p w:rsidR="008C53D8" w:rsidRPr="00D7356A" w:rsidRDefault="008C53D8" w:rsidP="00BF0EE4">
            <w:pPr>
              <w:tabs>
                <w:tab w:val="left" w:pos="284"/>
                <w:tab w:val="left" w:pos="3469"/>
              </w:tabs>
              <w:spacing w:line="320" w:lineRule="exact"/>
              <w:ind w:rightChars="35" w:right="119"/>
              <w:rPr>
                <w:rFonts w:hAnsi="標楷體"/>
                <w:sz w:val="24"/>
                <w:szCs w:val="24"/>
              </w:rPr>
            </w:pPr>
            <w:r w:rsidRPr="00D7356A">
              <w:rPr>
                <w:rFonts w:hAnsi="標楷體" w:hint="eastAsia"/>
                <w:sz w:val="24"/>
                <w:szCs w:val="24"/>
              </w:rPr>
              <w:t>(註</w:t>
            </w:r>
            <w:r w:rsidR="001F78A8" w:rsidRPr="00D7356A">
              <w:rPr>
                <w:rFonts w:hAnsi="標楷體" w:hint="eastAsia"/>
                <w:sz w:val="24"/>
                <w:szCs w:val="24"/>
              </w:rPr>
              <w:t>：</w:t>
            </w:r>
            <w:r w:rsidRPr="00D7356A">
              <w:rPr>
                <w:rFonts w:hAnsi="標楷體" w:hint="eastAsia"/>
                <w:sz w:val="24"/>
                <w:szCs w:val="24"/>
              </w:rPr>
              <w:t>總計</w:t>
            </w:r>
            <w:r w:rsidR="00737BB2" w:rsidRPr="00D7356A">
              <w:rPr>
                <w:rFonts w:hAnsi="標楷體" w:hint="eastAsia"/>
                <w:sz w:val="24"/>
                <w:szCs w:val="24"/>
              </w:rPr>
              <w:t>吳○○</w:t>
            </w:r>
            <w:r w:rsidRPr="00D7356A">
              <w:rPr>
                <w:rFonts w:hAnsi="標楷體" w:hint="eastAsia"/>
                <w:sz w:val="24"/>
                <w:szCs w:val="24"/>
              </w:rPr>
              <w:t>於92年7月23日至25日間，以每股7.90元至8.15元之價格，買進應華公司股票共103張)</w:t>
            </w:r>
          </w:p>
        </w:tc>
        <w:tc>
          <w:tcPr>
            <w:tcW w:w="3960" w:type="dxa"/>
            <w:vMerge/>
          </w:tcPr>
          <w:p w:rsidR="008C53D8" w:rsidRPr="00D7356A" w:rsidRDefault="008C53D8" w:rsidP="00BF0EE4">
            <w:pPr>
              <w:pStyle w:val="4"/>
              <w:numPr>
                <w:ilvl w:val="0"/>
                <w:numId w:val="0"/>
              </w:numPr>
              <w:spacing w:line="320" w:lineRule="exact"/>
            </w:pPr>
          </w:p>
        </w:tc>
      </w:tr>
      <w:tr w:rsidR="00F77515" w:rsidRPr="00D7356A" w:rsidTr="00BF0EE4">
        <w:tc>
          <w:tcPr>
            <w:tcW w:w="1376" w:type="dxa"/>
            <w:vMerge/>
          </w:tcPr>
          <w:p w:rsidR="008C53D8" w:rsidRPr="00D7356A" w:rsidRDefault="008C53D8" w:rsidP="00BF0EE4">
            <w:pPr>
              <w:pStyle w:val="4"/>
              <w:numPr>
                <w:ilvl w:val="0"/>
                <w:numId w:val="0"/>
              </w:numPr>
              <w:spacing w:line="320" w:lineRule="exact"/>
            </w:pPr>
          </w:p>
        </w:tc>
        <w:tc>
          <w:tcPr>
            <w:tcW w:w="3361" w:type="dxa"/>
          </w:tcPr>
          <w:p w:rsidR="008C53D8" w:rsidRPr="00D7356A" w:rsidRDefault="008C53D8" w:rsidP="00BF0EE4">
            <w:pPr>
              <w:tabs>
                <w:tab w:val="left" w:pos="284"/>
                <w:tab w:val="left" w:pos="3469"/>
              </w:tabs>
              <w:spacing w:line="320" w:lineRule="exact"/>
              <w:ind w:rightChars="35" w:right="119"/>
              <w:rPr>
                <w:rFonts w:hAnsi="標楷體"/>
                <w:sz w:val="24"/>
                <w:szCs w:val="24"/>
              </w:rPr>
            </w:pPr>
            <w:r w:rsidRPr="00D7356A">
              <w:rPr>
                <w:rFonts w:hAnsi="標楷體" w:hint="eastAsia"/>
                <w:sz w:val="24"/>
                <w:szCs w:val="24"/>
              </w:rPr>
              <w:t>怡安公司申報董事佳和公司洽特定人黃仁宗大額轉讓持股2</w:t>
            </w:r>
            <w:r w:rsidR="00CF279B" w:rsidRPr="00D7356A">
              <w:rPr>
                <w:rFonts w:hAnsi="標楷體"/>
                <w:sz w:val="24"/>
                <w:szCs w:val="24"/>
              </w:rPr>
              <w:t>,</w:t>
            </w:r>
            <w:r w:rsidRPr="00D7356A">
              <w:rPr>
                <w:rFonts w:hAnsi="標楷體" w:hint="eastAsia"/>
                <w:sz w:val="24"/>
                <w:szCs w:val="24"/>
              </w:rPr>
              <w:t>500張</w:t>
            </w:r>
          </w:p>
        </w:tc>
        <w:tc>
          <w:tcPr>
            <w:tcW w:w="3960" w:type="dxa"/>
            <w:vMerge/>
          </w:tcPr>
          <w:p w:rsidR="008C53D8" w:rsidRPr="00D7356A" w:rsidRDefault="008C53D8" w:rsidP="00BF0EE4">
            <w:pPr>
              <w:pStyle w:val="4"/>
              <w:numPr>
                <w:ilvl w:val="0"/>
                <w:numId w:val="0"/>
              </w:numPr>
              <w:spacing w:line="320" w:lineRule="exact"/>
            </w:pPr>
          </w:p>
        </w:tc>
      </w:tr>
      <w:tr w:rsidR="00F77515" w:rsidRPr="00D7356A" w:rsidTr="00BF0EE4">
        <w:tc>
          <w:tcPr>
            <w:tcW w:w="1376" w:type="dxa"/>
          </w:tcPr>
          <w:p w:rsidR="00BF0EE4" w:rsidRPr="00D7356A" w:rsidRDefault="00BF0EE4" w:rsidP="00BF0EE4">
            <w:pPr>
              <w:tabs>
                <w:tab w:val="left" w:pos="284"/>
              </w:tabs>
              <w:spacing w:line="320" w:lineRule="exact"/>
              <w:ind w:rightChars="35" w:right="119"/>
              <w:rPr>
                <w:rFonts w:hAnsi="標楷體"/>
                <w:sz w:val="24"/>
                <w:szCs w:val="24"/>
              </w:rPr>
            </w:pPr>
            <w:r w:rsidRPr="00D7356A">
              <w:rPr>
                <w:rFonts w:hAnsi="標楷體"/>
                <w:sz w:val="24"/>
                <w:szCs w:val="24"/>
              </w:rPr>
              <w:t>92.10.15</w:t>
            </w:r>
          </w:p>
        </w:tc>
        <w:tc>
          <w:tcPr>
            <w:tcW w:w="3361" w:type="dxa"/>
          </w:tcPr>
          <w:p w:rsidR="00BF0EE4" w:rsidRPr="00D7356A" w:rsidRDefault="00BF0EE4" w:rsidP="00BF0EE4">
            <w:pPr>
              <w:tabs>
                <w:tab w:val="left" w:pos="284"/>
                <w:tab w:val="left" w:pos="3469"/>
              </w:tabs>
              <w:spacing w:line="320" w:lineRule="exact"/>
              <w:ind w:rightChars="35" w:right="119"/>
              <w:rPr>
                <w:rFonts w:hAnsi="標楷體"/>
                <w:sz w:val="24"/>
                <w:szCs w:val="24"/>
              </w:rPr>
            </w:pPr>
            <w:r w:rsidRPr="00D7356A">
              <w:rPr>
                <w:rFonts w:hAnsi="標楷體" w:hint="eastAsia"/>
                <w:sz w:val="24"/>
                <w:szCs w:val="24"/>
              </w:rPr>
              <w:t xml:space="preserve">1800 與佳能公司簽約 </w:t>
            </w:r>
          </w:p>
          <w:p w:rsidR="00BF0EE4" w:rsidRPr="00D7356A" w:rsidRDefault="00BF0EE4" w:rsidP="00BF0EE4">
            <w:pPr>
              <w:tabs>
                <w:tab w:val="left" w:pos="284"/>
                <w:tab w:val="left" w:pos="3469"/>
              </w:tabs>
              <w:spacing w:line="320" w:lineRule="exact"/>
              <w:ind w:left="656" w:rightChars="35" w:right="119" w:hangingChars="252" w:hanging="656"/>
              <w:rPr>
                <w:rFonts w:hAnsi="標楷體"/>
                <w:sz w:val="24"/>
                <w:szCs w:val="24"/>
              </w:rPr>
            </w:pPr>
            <w:r w:rsidRPr="00D7356A">
              <w:rPr>
                <w:rFonts w:hAnsi="標楷體" w:hint="eastAsia"/>
                <w:sz w:val="24"/>
                <w:szCs w:val="24"/>
              </w:rPr>
              <w:t xml:space="preserve">     讓售怡安2萬張股票</w:t>
            </w:r>
          </w:p>
        </w:tc>
        <w:tc>
          <w:tcPr>
            <w:tcW w:w="3960" w:type="dxa"/>
          </w:tcPr>
          <w:p w:rsidR="00BF0EE4" w:rsidRPr="00D7356A" w:rsidRDefault="00BF0EE4" w:rsidP="009C7B5E">
            <w:pPr>
              <w:tabs>
                <w:tab w:val="left" w:pos="284"/>
                <w:tab w:val="left" w:pos="3469"/>
              </w:tabs>
              <w:spacing w:line="320" w:lineRule="exact"/>
              <w:ind w:rightChars="-17" w:right="-58"/>
              <w:rPr>
                <w:rFonts w:hAnsi="標楷體"/>
                <w:sz w:val="24"/>
                <w:szCs w:val="24"/>
              </w:rPr>
            </w:pPr>
            <w:r w:rsidRPr="00D7356A">
              <w:rPr>
                <w:rFonts w:hAnsi="標楷體" w:hint="eastAsia"/>
                <w:sz w:val="24"/>
                <w:szCs w:val="24"/>
              </w:rPr>
              <w:t>「我沒有從翁茂鍾得知這個消息……（附件一之6，詢問筆錄第26頁</w:t>
            </w:r>
            <w:r w:rsidRPr="00D7356A">
              <w:rPr>
                <w:rFonts w:hAnsi="標楷體"/>
                <w:sz w:val="24"/>
                <w:szCs w:val="24"/>
              </w:rPr>
              <w:t>）</w:t>
            </w:r>
          </w:p>
        </w:tc>
      </w:tr>
      <w:tr w:rsidR="00F77515" w:rsidRPr="00D7356A" w:rsidTr="00BF0EE4">
        <w:tc>
          <w:tcPr>
            <w:tcW w:w="1376" w:type="dxa"/>
          </w:tcPr>
          <w:p w:rsidR="00BF0EE4" w:rsidRPr="00D7356A" w:rsidRDefault="00BF0EE4" w:rsidP="00BF0EE4">
            <w:pPr>
              <w:tabs>
                <w:tab w:val="left" w:pos="284"/>
              </w:tabs>
              <w:spacing w:line="320" w:lineRule="exact"/>
              <w:ind w:rightChars="35" w:right="119"/>
              <w:rPr>
                <w:rFonts w:hAnsi="標楷體"/>
                <w:sz w:val="24"/>
                <w:szCs w:val="24"/>
              </w:rPr>
            </w:pPr>
            <w:r w:rsidRPr="00D7356A">
              <w:rPr>
                <w:rFonts w:hAnsi="標楷體"/>
                <w:sz w:val="24"/>
                <w:szCs w:val="24"/>
              </w:rPr>
              <w:t>92.11.1</w:t>
            </w:r>
            <w:r w:rsidRPr="00D7356A">
              <w:rPr>
                <w:rFonts w:hAnsi="標楷體" w:hint="eastAsia"/>
                <w:sz w:val="24"/>
                <w:szCs w:val="24"/>
              </w:rPr>
              <w:br/>
            </w:r>
          </w:p>
        </w:tc>
        <w:tc>
          <w:tcPr>
            <w:tcW w:w="3361" w:type="dxa"/>
          </w:tcPr>
          <w:p w:rsidR="00BF0EE4" w:rsidRPr="00D7356A" w:rsidRDefault="00BF0EE4" w:rsidP="00BF0EE4">
            <w:pPr>
              <w:tabs>
                <w:tab w:val="left" w:pos="284"/>
                <w:tab w:val="left" w:pos="3469"/>
              </w:tabs>
              <w:spacing w:line="320" w:lineRule="exact"/>
              <w:ind w:rightChars="35" w:right="119"/>
              <w:rPr>
                <w:rFonts w:hAnsi="標楷體"/>
                <w:sz w:val="24"/>
                <w:szCs w:val="24"/>
              </w:rPr>
            </w:pPr>
            <w:r w:rsidRPr="00D7356A">
              <w:rPr>
                <w:rFonts w:hAnsi="標楷體" w:hint="eastAsia"/>
                <w:sz w:val="24"/>
                <w:szCs w:val="24"/>
              </w:rPr>
              <w:t>1230嘉南球場</w:t>
            </w:r>
          </w:p>
          <w:p w:rsidR="00BF0EE4" w:rsidRPr="00D7356A" w:rsidRDefault="00BF0EE4" w:rsidP="00BF0EE4">
            <w:pPr>
              <w:tabs>
                <w:tab w:val="left" w:pos="284"/>
                <w:tab w:val="left" w:pos="3469"/>
              </w:tabs>
              <w:spacing w:line="320" w:lineRule="exact"/>
              <w:ind w:rightChars="35" w:right="119"/>
              <w:rPr>
                <w:rFonts w:hAnsi="標楷體"/>
                <w:sz w:val="24"/>
                <w:szCs w:val="24"/>
              </w:rPr>
            </w:pPr>
            <w:r w:rsidRPr="00D7356A">
              <w:rPr>
                <w:rFonts w:hAnsi="標楷體" w:hint="eastAsia"/>
                <w:sz w:val="24"/>
                <w:szCs w:val="24"/>
              </w:rPr>
              <w:t xml:space="preserve">    石木欽</w:t>
            </w:r>
          </w:p>
          <w:p w:rsidR="00BF0EE4" w:rsidRPr="00D7356A" w:rsidRDefault="00BF0EE4" w:rsidP="00BF0EE4">
            <w:pPr>
              <w:tabs>
                <w:tab w:val="left" w:pos="284"/>
                <w:tab w:val="left" w:pos="3469"/>
              </w:tabs>
              <w:spacing w:line="320" w:lineRule="exact"/>
              <w:ind w:rightChars="35" w:right="119"/>
              <w:rPr>
                <w:rFonts w:hAnsi="標楷體"/>
                <w:sz w:val="24"/>
                <w:szCs w:val="24"/>
              </w:rPr>
            </w:pPr>
            <w:r w:rsidRPr="00D7356A">
              <w:rPr>
                <w:rFonts w:hAnsi="標楷體" w:hint="eastAsia"/>
                <w:sz w:val="24"/>
                <w:szCs w:val="24"/>
              </w:rPr>
              <w:t>1830神田餐廳</w:t>
            </w:r>
          </w:p>
          <w:p w:rsidR="00BF0EE4" w:rsidRPr="00D7356A" w:rsidRDefault="00BF0EE4" w:rsidP="00BF0EE4">
            <w:pPr>
              <w:tabs>
                <w:tab w:val="left" w:pos="284"/>
                <w:tab w:val="left" w:pos="3469"/>
              </w:tabs>
              <w:spacing w:line="320" w:lineRule="exact"/>
              <w:ind w:left="497" w:rightChars="35" w:right="119" w:hangingChars="191" w:hanging="497"/>
              <w:rPr>
                <w:rFonts w:hAnsi="標楷體"/>
                <w:sz w:val="24"/>
                <w:szCs w:val="24"/>
              </w:rPr>
            </w:pPr>
            <w:r w:rsidRPr="00D7356A">
              <w:rPr>
                <w:rFonts w:hAnsi="標楷體" w:hint="eastAsia"/>
                <w:sz w:val="24"/>
                <w:szCs w:val="24"/>
              </w:rPr>
              <w:t xml:space="preserve">    宴石木欽、謝家鶴、顏南全、洪佳濱、花滿堂、</w:t>
            </w:r>
            <w:r w:rsidR="0027607A" w:rsidRPr="00D7356A">
              <w:rPr>
                <w:rFonts w:hAnsi="標楷體" w:hint="eastAsia"/>
                <w:sz w:val="24"/>
                <w:szCs w:val="24"/>
              </w:rPr>
              <w:t>吳○○</w:t>
            </w:r>
            <w:r w:rsidRPr="00D7356A">
              <w:rPr>
                <w:rFonts w:hAnsi="標楷體" w:hint="eastAsia"/>
                <w:sz w:val="24"/>
                <w:szCs w:val="24"/>
              </w:rPr>
              <w:t>、</w:t>
            </w:r>
            <w:r w:rsidR="0027607A" w:rsidRPr="00D7356A">
              <w:rPr>
                <w:rFonts w:hAnsi="標楷體" w:hint="eastAsia"/>
                <w:sz w:val="24"/>
                <w:szCs w:val="24"/>
              </w:rPr>
              <w:t>楊○○</w:t>
            </w:r>
          </w:p>
        </w:tc>
        <w:tc>
          <w:tcPr>
            <w:tcW w:w="3960" w:type="dxa"/>
            <w:vMerge w:val="restart"/>
          </w:tcPr>
          <w:p w:rsidR="00BF0EE4" w:rsidRPr="00D7356A" w:rsidRDefault="00BF0EE4" w:rsidP="00BF0EE4">
            <w:pPr>
              <w:pStyle w:val="4"/>
              <w:numPr>
                <w:ilvl w:val="0"/>
                <w:numId w:val="0"/>
              </w:numPr>
              <w:spacing w:line="320" w:lineRule="exact"/>
            </w:pPr>
            <w:r w:rsidRPr="00D7356A">
              <w:rPr>
                <w:rFonts w:hAnsi="標楷體" w:hint="eastAsia"/>
                <w:sz w:val="24"/>
                <w:szCs w:val="24"/>
              </w:rPr>
              <w:t>「92年10月15日佳和跟佳能公司簽約讓售怡安公司2萬張股票之訊息，這應該是公開訊息，任何人知道這個公開訊息，可以推測出是佳能公司要併購怡安公司，一般推測股價會上漲，所以我太太就買了20張。」（附件一之6，詢問筆錄第26頁）</w:t>
            </w:r>
          </w:p>
        </w:tc>
      </w:tr>
      <w:tr w:rsidR="00F77515" w:rsidRPr="00D7356A" w:rsidTr="00BF0EE4">
        <w:tc>
          <w:tcPr>
            <w:tcW w:w="1376" w:type="dxa"/>
          </w:tcPr>
          <w:p w:rsidR="00BF0EE4" w:rsidRPr="00D7356A" w:rsidRDefault="00BF0EE4" w:rsidP="00BF0EE4">
            <w:pPr>
              <w:tabs>
                <w:tab w:val="left" w:pos="284"/>
              </w:tabs>
              <w:spacing w:line="320" w:lineRule="exact"/>
              <w:ind w:rightChars="35" w:right="119"/>
              <w:rPr>
                <w:rFonts w:hAnsi="標楷體"/>
                <w:sz w:val="24"/>
                <w:szCs w:val="24"/>
              </w:rPr>
            </w:pPr>
            <w:r w:rsidRPr="00D7356A">
              <w:rPr>
                <w:rFonts w:hAnsi="標楷體"/>
                <w:sz w:val="24"/>
                <w:szCs w:val="24"/>
              </w:rPr>
              <w:t>92.11.2</w:t>
            </w:r>
            <w:r w:rsidRPr="00D7356A">
              <w:rPr>
                <w:rFonts w:hAnsi="標楷體" w:hint="eastAsia"/>
                <w:sz w:val="24"/>
                <w:szCs w:val="24"/>
              </w:rPr>
              <w:br/>
            </w:r>
          </w:p>
        </w:tc>
        <w:tc>
          <w:tcPr>
            <w:tcW w:w="3361" w:type="dxa"/>
          </w:tcPr>
          <w:p w:rsidR="00BF0EE4" w:rsidRPr="00D7356A" w:rsidRDefault="00BF0EE4" w:rsidP="00BF0EE4">
            <w:pPr>
              <w:tabs>
                <w:tab w:val="left" w:pos="284"/>
                <w:tab w:val="left" w:pos="3469"/>
              </w:tabs>
              <w:spacing w:line="320" w:lineRule="exact"/>
              <w:ind w:rightChars="35" w:right="119"/>
              <w:rPr>
                <w:rFonts w:hAnsi="標楷體"/>
                <w:sz w:val="24"/>
                <w:szCs w:val="24"/>
              </w:rPr>
            </w:pPr>
            <w:r w:rsidRPr="00D7356A">
              <w:rPr>
                <w:rFonts w:hAnsi="標楷體" w:hint="eastAsia"/>
                <w:sz w:val="24"/>
                <w:szCs w:val="24"/>
              </w:rPr>
              <w:t>0730南一高爾夫球場</w:t>
            </w:r>
          </w:p>
          <w:p w:rsidR="00BF0EE4" w:rsidRPr="00D7356A" w:rsidRDefault="00BF0EE4" w:rsidP="00BF0EE4">
            <w:pPr>
              <w:tabs>
                <w:tab w:val="left" w:pos="284"/>
                <w:tab w:val="left" w:pos="3469"/>
              </w:tabs>
              <w:spacing w:line="320" w:lineRule="exact"/>
              <w:ind w:rightChars="35" w:right="119"/>
              <w:rPr>
                <w:rFonts w:hAnsi="標楷體"/>
                <w:sz w:val="24"/>
                <w:szCs w:val="24"/>
              </w:rPr>
            </w:pPr>
            <w:r w:rsidRPr="00D7356A">
              <w:rPr>
                <w:rFonts w:hAnsi="標楷體" w:hint="eastAsia"/>
                <w:sz w:val="24"/>
                <w:szCs w:val="24"/>
              </w:rPr>
              <w:t xml:space="preserve">    石木欽</w:t>
            </w:r>
          </w:p>
          <w:p w:rsidR="00BF0EE4" w:rsidRPr="00D7356A" w:rsidRDefault="00BF0EE4" w:rsidP="00BF0EE4">
            <w:pPr>
              <w:tabs>
                <w:tab w:val="left" w:pos="284"/>
                <w:tab w:val="left" w:pos="3469"/>
              </w:tabs>
              <w:spacing w:line="320" w:lineRule="exact"/>
              <w:ind w:rightChars="35" w:right="119"/>
              <w:rPr>
                <w:rFonts w:hAnsi="標楷體"/>
                <w:sz w:val="24"/>
                <w:szCs w:val="24"/>
              </w:rPr>
            </w:pPr>
            <w:r w:rsidRPr="00D7356A">
              <w:rPr>
                <w:rFonts w:hAnsi="標楷體" w:hint="eastAsia"/>
                <w:sz w:val="24"/>
                <w:szCs w:val="24"/>
              </w:rPr>
              <w:t>1230滿福羊肉</w:t>
            </w:r>
          </w:p>
          <w:p w:rsidR="00BF0EE4" w:rsidRPr="00D7356A" w:rsidRDefault="00BF0EE4" w:rsidP="00BF0EE4">
            <w:pPr>
              <w:tabs>
                <w:tab w:val="left" w:pos="284"/>
                <w:tab w:val="left" w:pos="3469"/>
              </w:tabs>
              <w:spacing w:line="320" w:lineRule="exact"/>
              <w:ind w:leftChars="191" w:left="650" w:rightChars="35" w:right="119"/>
              <w:rPr>
                <w:rFonts w:hAnsi="標楷體"/>
                <w:sz w:val="24"/>
                <w:szCs w:val="24"/>
              </w:rPr>
            </w:pPr>
            <w:r w:rsidRPr="00D7356A">
              <w:rPr>
                <w:rFonts w:hAnsi="標楷體" w:hint="eastAsia"/>
                <w:sz w:val="24"/>
                <w:szCs w:val="24"/>
              </w:rPr>
              <w:t>上述人員</w:t>
            </w:r>
          </w:p>
        </w:tc>
        <w:tc>
          <w:tcPr>
            <w:tcW w:w="3960" w:type="dxa"/>
            <w:vMerge/>
          </w:tcPr>
          <w:p w:rsidR="00BF0EE4" w:rsidRPr="00D7356A" w:rsidRDefault="00BF0EE4" w:rsidP="00BF0EE4">
            <w:pPr>
              <w:pStyle w:val="4"/>
              <w:numPr>
                <w:ilvl w:val="0"/>
                <w:numId w:val="0"/>
              </w:numPr>
              <w:spacing w:line="320" w:lineRule="exact"/>
            </w:pPr>
          </w:p>
        </w:tc>
      </w:tr>
      <w:tr w:rsidR="00F77515" w:rsidRPr="00D7356A" w:rsidTr="00BF0EE4">
        <w:tc>
          <w:tcPr>
            <w:tcW w:w="1376" w:type="dxa"/>
            <w:vMerge w:val="restart"/>
          </w:tcPr>
          <w:p w:rsidR="00BF0EE4" w:rsidRPr="00D7356A" w:rsidRDefault="00BF0EE4" w:rsidP="00BF0EE4">
            <w:pPr>
              <w:tabs>
                <w:tab w:val="left" w:pos="284"/>
              </w:tabs>
              <w:spacing w:line="320" w:lineRule="exact"/>
              <w:ind w:rightChars="35" w:right="119"/>
              <w:rPr>
                <w:rFonts w:hAnsi="標楷體"/>
                <w:sz w:val="24"/>
                <w:szCs w:val="24"/>
              </w:rPr>
            </w:pPr>
            <w:r w:rsidRPr="00D7356A">
              <w:rPr>
                <w:rFonts w:hAnsi="標楷體"/>
                <w:sz w:val="24"/>
                <w:szCs w:val="24"/>
              </w:rPr>
              <w:t>92.11.5</w:t>
            </w:r>
          </w:p>
        </w:tc>
        <w:tc>
          <w:tcPr>
            <w:tcW w:w="3361" w:type="dxa"/>
          </w:tcPr>
          <w:p w:rsidR="00BF0EE4" w:rsidRPr="00D7356A" w:rsidRDefault="00811110" w:rsidP="00BF0EE4">
            <w:pPr>
              <w:tabs>
                <w:tab w:val="left" w:pos="284"/>
                <w:tab w:val="left" w:pos="3469"/>
              </w:tabs>
              <w:spacing w:line="320" w:lineRule="exact"/>
              <w:ind w:rightChars="35" w:right="119"/>
              <w:rPr>
                <w:rFonts w:hAnsi="標楷體"/>
                <w:sz w:val="24"/>
                <w:szCs w:val="24"/>
              </w:rPr>
            </w:pPr>
            <w:r w:rsidRPr="00D7356A">
              <w:rPr>
                <w:rFonts w:hAnsi="標楷體" w:hint="eastAsia"/>
                <w:sz w:val="24"/>
                <w:szCs w:val="24"/>
              </w:rPr>
              <w:t>石○涵</w:t>
            </w:r>
            <w:r w:rsidR="00BF0EE4" w:rsidRPr="00D7356A">
              <w:rPr>
                <w:rFonts w:hAnsi="標楷體" w:hint="eastAsia"/>
                <w:sz w:val="24"/>
                <w:szCs w:val="24"/>
              </w:rPr>
              <w:t>以每股8.1元之價格買進怡安公司股票20張</w:t>
            </w:r>
          </w:p>
        </w:tc>
        <w:tc>
          <w:tcPr>
            <w:tcW w:w="3960" w:type="dxa"/>
            <w:vMerge/>
          </w:tcPr>
          <w:p w:rsidR="00BF0EE4" w:rsidRPr="00D7356A" w:rsidRDefault="00BF0EE4" w:rsidP="00BF0EE4">
            <w:pPr>
              <w:pStyle w:val="4"/>
              <w:numPr>
                <w:ilvl w:val="0"/>
                <w:numId w:val="0"/>
              </w:numPr>
              <w:spacing w:line="320" w:lineRule="exact"/>
            </w:pPr>
          </w:p>
        </w:tc>
      </w:tr>
      <w:tr w:rsidR="00A31180" w:rsidRPr="00D7356A" w:rsidTr="00BF0EE4">
        <w:tc>
          <w:tcPr>
            <w:tcW w:w="1376" w:type="dxa"/>
            <w:vMerge/>
          </w:tcPr>
          <w:p w:rsidR="00BF0EE4" w:rsidRPr="00D7356A" w:rsidRDefault="00BF0EE4" w:rsidP="00BF0EE4">
            <w:pPr>
              <w:pStyle w:val="4"/>
              <w:numPr>
                <w:ilvl w:val="0"/>
                <w:numId w:val="0"/>
              </w:numPr>
              <w:spacing w:line="320" w:lineRule="exact"/>
            </w:pPr>
          </w:p>
        </w:tc>
        <w:tc>
          <w:tcPr>
            <w:tcW w:w="3361" w:type="dxa"/>
          </w:tcPr>
          <w:p w:rsidR="00BF0EE4" w:rsidRPr="00D7356A" w:rsidRDefault="00BF0EE4" w:rsidP="00BF0EE4">
            <w:pPr>
              <w:tabs>
                <w:tab w:val="left" w:pos="284"/>
                <w:tab w:val="left" w:pos="3469"/>
              </w:tabs>
              <w:spacing w:line="320" w:lineRule="exact"/>
              <w:ind w:rightChars="35" w:right="119"/>
              <w:rPr>
                <w:rFonts w:hAnsi="標楷體"/>
                <w:sz w:val="24"/>
                <w:szCs w:val="24"/>
              </w:rPr>
            </w:pPr>
            <w:r w:rsidRPr="00D7356A">
              <w:rPr>
                <w:rFonts w:hAnsi="標楷體" w:hint="eastAsia"/>
                <w:sz w:val="24"/>
                <w:szCs w:val="24"/>
              </w:rPr>
              <w:t>怡安公司申報董事佳和公司洽特定人能率集團大額轉讓持股1萬6</w:t>
            </w:r>
            <w:r w:rsidR="00CF279B" w:rsidRPr="00D7356A">
              <w:rPr>
                <w:rFonts w:hAnsi="標楷體"/>
                <w:sz w:val="24"/>
                <w:szCs w:val="24"/>
              </w:rPr>
              <w:t>,</w:t>
            </w:r>
            <w:r w:rsidRPr="00D7356A">
              <w:rPr>
                <w:rFonts w:hAnsi="標楷體" w:hint="eastAsia"/>
                <w:sz w:val="24"/>
                <w:szCs w:val="24"/>
              </w:rPr>
              <w:t>000餘張</w:t>
            </w:r>
          </w:p>
        </w:tc>
        <w:tc>
          <w:tcPr>
            <w:tcW w:w="3960" w:type="dxa"/>
            <w:vMerge/>
          </w:tcPr>
          <w:p w:rsidR="00BF0EE4" w:rsidRPr="00D7356A" w:rsidRDefault="00BF0EE4" w:rsidP="00BF0EE4">
            <w:pPr>
              <w:pStyle w:val="4"/>
              <w:numPr>
                <w:ilvl w:val="0"/>
                <w:numId w:val="0"/>
              </w:numPr>
              <w:spacing w:line="320" w:lineRule="exact"/>
            </w:pPr>
          </w:p>
        </w:tc>
      </w:tr>
    </w:tbl>
    <w:p w:rsidR="007C346A" w:rsidRPr="00D7356A" w:rsidRDefault="007C346A" w:rsidP="00BF0EE4">
      <w:pPr>
        <w:pStyle w:val="4"/>
        <w:numPr>
          <w:ilvl w:val="0"/>
          <w:numId w:val="0"/>
        </w:numPr>
        <w:spacing w:line="200" w:lineRule="exact"/>
        <w:ind w:left="1701"/>
      </w:pPr>
    </w:p>
    <w:p w:rsidR="00570941" w:rsidRPr="00D7356A" w:rsidRDefault="00570941" w:rsidP="00621D3F">
      <w:pPr>
        <w:pStyle w:val="4"/>
      </w:pPr>
      <w:r w:rsidRPr="00D7356A">
        <w:rPr>
          <w:rFonts w:hint="eastAsia"/>
        </w:rPr>
        <w:t>經司法院政風處詢據石木欽訪談說詞與</w:t>
      </w:r>
      <w:r w:rsidR="00C61730" w:rsidRPr="00D7356A">
        <w:rPr>
          <w:rFonts w:hint="eastAsia"/>
        </w:rPr>
        <w:t>比對</w:t>
      </w:r>
      <w:r w:rsidRPr="00D7356A">
        <w:rPr>
          <w:rFonts w:hint="eastAsia"/>
        </w:rPr>
        <w:t>上揭資料</w:t>
      </w:r>
      <w:r w:rsidR="00BF0EE4" w:rsidRPr="00D7356A">
        <w:rPr>
          <w:rFonts w:hint="eastAsia"/>
        </w:rPr>
        <w:t>，</w:t>
      </w:r>
      <w:r w:rsidR="00621D3F" w:rsidRPr="00D7356A">
        <w:rPr>
          <w:rFonts w:hint="eastAsia"/>
        </w:rPr>
        <w:t>監察院認為，</w:t>
      </w:r>
      <w:r w:rsidR="00231CAD" w:rsidRPr="00D7356A">
        <w:rPr>
          <w:rFonts w:hint="eastAsia"/>
        </w:rPr>
        <w:t>被彈劾人</w:t>
      </w:r>
      <w:r w:rsidRPr="00D7356A">
        <w:rPr>
          <w:rFonts w:hint="eastAsia"/>
        </w:rPr>
        <w:t>稱</w:t>
      </w:r>
      <w:r w:rsidR="00792A26" w:rsidRPr="00D7356A">
        <w:rPr>
          <w:rFonts w:hint="eastAsia"/>
        </w:rPr>
        <w:t>：「</w:t>
      </w:r>
      <w:r w:rsidRPr="00D7356A">
        <w:rPr>
          <w:rFonts w:hint="eastAsia"/>
        </w:rPr>
        <w:t>翁茂鍾沒有告訴我們怡安公司要賣給佳能集團能率公司的消息，至今太久了，92年7月的事記不清楚，我不知道為什麼翁茂鍾記事本要這樣記載，應該是沒</w:t>
      </w:r>
      <w:r w:rsidR="00C61730" w:rsidRPr="00D7356A">
        <w:rPr>
          <w:rFonts w:hint="eastAsia"/>
        </w:rPr>
        <w:t>有這回事……我根本不知道這個消息，我沒有事先從翁茂鍾得知消息</w:t>
      </w:r>
      <w:r w:rsidR="00792A26" w:rsidRPr="00D7356A">
        <w:rPr>
          <w:rFonts w:hint="eastAsia"/>
        </w:rPr>
        <w:t>」</w:t>
      </w:r>
      <w:r w:rsidR="00C61730" w:rsidRPr="00D7356A">
        <w:rPr>
          <w:rFonts w:hint="eastAsia"/>
        </w:rPr>
        <w:t>云云</w:t>
      </w:r>
      <w:r w:rsidRPr="00D7356A">
        <w:rPr>
          <w:rFonts w:hint="eastAsia"/>
        </w:rPr>
        <w:t>（</w:t>
      </w:r>
      <w:r w:rsidR="00BF0EE4" w:rsidRPr="00D7356A">
        <w:rPr>
          <w:rFonts w:hint="eastAsia"/>
        </w:rPr>
        <w:t>附件一之6，</w:t>
      </w:r>
      <w:r w:rsidRPr="00D7356A">
        <w:rPr>
          <w:rFonts w:hint="eastAsia"/>
        </w:rPr>
        <w:t>詢問筆錄第25</w:t>
      </w:r>
      <w:r w:rsidR="00205A3F" w:rsidRPr="00D7356A">
        <w:rPr>
          <w:rFonts w:hint="eastAsia"/>
        </w:rPr>
        <w:t>、</w:t>
      </w:r>
      <w:r w:rsidRPr="00D7356A">
        <w:rPr>
          <w:rFonts w:hint="eastAsia"/>
        </w:rPr>
        <w:t>26頁）</w:t>
      </w:r>
      <w:r w:rsidR="00792A26" w:rsidRPr="00D7356A">
        <w:rPr>
          <w:rFonts w:hint="eastAsia"/>
        </w:rPr>
        <w:t>，</w:t>
      </w:r>
      <w:r w:rsidR="00C61730" w:rsidRPr="00D7356A">
        <w:rPr>
          <w:rFonts w:hint="eastAsia"/>
        </w:rPr>
        <w:t>並不可信</w:t>
      </w:r>
      <w:r w:rsidR="00C61730" w:rsidRPr="00D7356A">
        <w:rPr>
          <w:rFonts w:hAnsi="標楷體" w:hint="eastAsia"/>
        </w:rPr>
        <w:t>。查</w:t>
      </w:r>
      <w:r w:rsidRPr="00D7356A">
        <w:rPr>
          <w:rFonts w:hint="eastAsia"/>
        </w:rPr>
        <w:t>該記事本是臺北地檢署依法搜索扣押之證物，為翁茂鍾持有之物，可排除他人偽作、栽贓之可能性，又翁茂鍾在檢察官訊問時承認記事是其筆跡，亦即都是製作名義人親自製作，另經比對萬年曆，記事本上日期、星期序別，例如：日期、星期等均吻合，且所記載之餐廳、咖啡廳之飲宴、見面之場所經查當時確實有開業，足認記事之真實性。</w:t>
      </w:r>
    </w:p>
    <w:p w:rsidR="00570941" w:rsidRPr="00D7356A" w:rsidRDefault="00231CAD" w:rsidP="00621D3F">
      <w:pPr>
        <w:pStyle w:val="4"/>
      </w:pPr>
      <w:r w:rsidRPr="00D7356A">
        <w:rPr>
          <w:rFonts w:hint="eastAsia"/>
        </w:rPr>
        <w:t>被彈劾人</w:t>
      </w:r>
      <w:r w:rsidR="00570941" w:rsidRPr="00D7356A">
        <w:rPr>
          <w:rFonts w:hint="eastAsia"/>
        </w:rPr>
        <w:t>以時間過久不復記憶，或否認與翁茂鍾、訴訟關係人之律師飲宴或球敘，並未提出有利其事證請求調查審認，</w:t>
      </w:r>
      <w:r w:rsidR="00C61730" w:rsidRPr="00D7356A">
        <w:rPr>
          <w:rFonts w:hint="eastAsia"/>
        </w:rPr>
        <w:t>監察</w:t>
      </w:r>
      <w:r w:rsidR="00570941" w:rsidRPr="00D7356A">
        <w:rPr>
          <w:rFonts w:hint="eastAsia"/>
        </w:rPr>
        <w:t>院認為並不可採，業如前述理由。</w:t>
      </w:r>
      <w:r w:rsidR="00621D3F" w:rsidRPr="00D7356A">
        <w:rPr>
          <w:rFonts w:hint="eastAsia"/>
        </w:rPr>
        <w:t>再</w:t>
      </w:r>
      <w:r w:rsidR="00570941" w:rsidRPr="00D7356A">
        <w:rPr>
          <w:rFonts w:hint="eastAsia"/>
        </w:rPr>
        <w:t>比對扣案之編號A21記事本，</w:t>
      </w:r>
      <w:r w:rsidR="00737BB2" w:rsidRPr="00D7356A">
        <w:rPr>
          <w:rFonts w:hint="eastAsia"/>
        </w:rPr>
        <w:t>吳○○</w:t>
      </w:r>
      <w:r w:rsidR="00570941" w:rsidRPr="00D7356A">
        <w:rPr>
          <w:rFonts w:hint="eastAsia"/>
        </w:rPr>
        <w:t>、</w:t>
      </w:r>
      <w:r w:rsidR="00811110" w:rsidRPr="00D7356A">
        <w:rPr>
          <w:rFonts w:hint="eastAsia"/>
        </w:rPr>
        <w:t>石○涵</w:t>
      </w:r>
      <w:r w:rsidR="00570941" w:rsidRPr="00D7356A">
        <w:rPr>
          <w:rFonts w:hint="eastAsia"/>
        </w:rPr>
        <w:t>購入怡安公司股票當日或前幾日，</w:t>
      </w:r>
      <w:r w:rsidRPr="00D7356A">
        <w:rPr>
          <w:rFonts w:hint="eastAsia"/>
        </w:rPr>
        <w:t>被彈劾人</w:t>
      </w:r>
      <w:r w:rsidR="001205CE" w:rsidRPr="00D7356A">
        <w:rPr>
          <w:rFonts w:hint="eastAsia"/>
        </w:rPr>
        <w:t>均曾與翁茂鍾見面，甚至</w:t>
      </w:r>
      <w:r w:rsidR="00570941" w:rsidRPr="00D7356A">
        <w:rPr>
          <w:rFonts w:hint="eastAsia"/>
        </w:rPr>
        <w:t>翁茂鍾在扣案之編號A21記事本中，於92年7月22日之記事明載「拜訪石木欽 怡安事」，似與</w:t>
      </w:r>
      <w:r w:rsidRPr="00D7356A">
        <w:rPr>
          <w:rFonts w:hint="eastAsia"/>
        </w:rPr>
        <w:t>被彈劾人</w:t>
      </w:r>
      <w:r w:rsidR="00570941" w:rsidRPr="00D7356A">
        <w:rPr>
          <w:rFonts w:hint="eastAsia"/>
        </w:rPr>
        <w:t>會商洽談有關怡安公司情事有關，</w:t>
      </w:r>
      <w:r w:rsidR="001205CE" w:rsidRPr="00D7356A">
        <w:rPr>
          <w:rFonts w:hint="eastAsia"/>
        </w:rPr>
        <w:t>因</w:t>
      </w:r>
      <w:r w:rsidR="00570941" w:rsidRPr="00D7356A">
        <w:rPr>
          <w:rFonts w:hint="eastAsia"/>
        </w:rPr>
        <w:t>翌(23)日</w:t>
      </w:r>
      <w:r w:rsidR="00737BB2" w:rsidRPr="00D7356A">
        <w:rPr>
          <w:rFonts w:hint="eastAsia"/>
        </w:rPr>
        <w:t>吳○○</w:t>
      </w:r>
      <w:r w:rsidR="00570941" w:rsidRPr="00D7356A">
        <w:rPr>
          <w:rFonts w:hint="eastAsia"/>
        </w:rPr>
        <w:t>即一舉買進57張怡安公司股票。由此觀之，</w:t>
      </w:r>
      <w:r w:rsidR="00737BB2" w:rsidRPr="00D7356A">
        <w:rPr>
          <w:rFonts w:hint="eastAsia"/>
        </w:rPr>
        <w:t>吳○○</w:t>
      </w:r>
      <w:r w:rsidR="00570941" w:rsidRPr="00D7356A">
        <w:rPr>
          <w:rFonts w:hint="eastAsia"/>
        </w:rPr>
        <w:t>、</w:t>
      </w:r>
      <w:r w:rsidR="00811110" w:rsidRPr="00D7356A">
        <w:rPr>
          <w:rFonts w:hint="eastAsia"/>
        </w:rPr>
        <w:t>石○涵</w:t>
      </w:r>
      <w:r w:rsidR="00570941" w:rsidRPr="00D7356A">
        <w:rPr>
          <w:rFonts w:hint="eastAsia"/>
        </w:rPr>
        <w:t>此次買進怡安公司股票，不無可能係</w:t>
      </w:r>
      <w:r w:rsidRPr="00D7356A">
        <w:rPr>
          <w:rFonts w:hint="eastAsia"/>
        </w:rPr>
        <w:t>被彈劾人</w:t>
      </w:r>
      <w:r w:rsidR="00570941" w:rsidRPr="00D7356A">
        <w:rPr>
          <w:rFonts w:hint="eastAsia"/>
        </w:rPr>
        <w:t>事先由翁茂鍾處獲知怡安公司將引進其他大股東，經營權即將易主之利多訊息，始行買入。</w:t>
      </w:r>
    </w:p>
    <w:p w:rsidR="00570941" w:rsidRPr="00D7356A" w:rsidRDefault="00570941" w:rsidP="00621D3F">
      <w:pPr>
        <w:pStyle w:val="4"/>
      </w:pPr>
      <w:r w:rsidRPr="00D7356A">
        <w:rPr>
          <w:rFonts w:hint="eastAsia"/>
        </w:rPr>
        <w:t>再者，</w:t>
      </w:r>
      <w:r w:rsidR="00737BB2" w:rsidRPr="00D7356A">
        <w:rPr>
          <w:rFonts w:hint="eastAsia"/>
        </w:rPr>
        <w:t>吳○○</w:t>
      </w:r>
      <w:r w:rsidRPr="00D7356A">
        <w:rPr>
          <w:rFonts w:hint="eastAsia"/>
        </w:rPr>
        <w:t>於92年7月間買進怡安公司股票之時間，為</w:t>
      </w:r>
      <w:r w:rsidR="00231CAD" w:rsidRPr="00D7356A">
        <w:rPr>
          <w:rFonts w:hint="eastAsia"/>
        </w:rPr>
        <w:t>被彈劾人</w:t>
      </w:r>
      <w:r w:rsidRPr="00D7356A">
        <w:rPr>
          <w:rFonts w:hint="eastAsia"/>
        </w:rPr>
        <w:t>承審諸慶恩偽造定存單案最高法院92年度台上字第4411號案件</w:t>
      </w:r>
      <w:r w:rsidR="00621D3F" w:rsidRPr="00D7356A">
        <w:rPr>
          <w:rFonts w:hint="eastAsia"/>
        </w:rPr>
        <w:t>的</w:t>
      </w:r>
      <w:r w:rsidR="002D24F8" w:rsidRPr="00D7356A">
        <w:rPr>
          <w:rFonts w:hint="eastAsia"/>
        </w:rPr>
        <w:t>審理期間，而翁茂鍾為該案件當事人</w:t>
      </w:r>
      <w:r w:rsidRPr="00D7356A">
        <w:rPr>
          <w:rFonts w:hint="eastAsia"/>
        </w:rPr>
        <w:t>怡華公司之總經理（怡華公司於本案在</w:t>
      </w:r>
      <w:r w:rsidR="00E64466" w:rsidRPr="00D7356A">
        <w:rPr>
          <w:rFonts w:hint="eastAsia"/>
        </w:rPr>
        <w:t>高院</w:t>
      </w:r>
      <w:r w:rsidRPr="00D7356A">
        <w:rPr>
          <w:rFonts w:hint="eastAsia"/>
        </w:rPr>
        <w:t>90年度訴字第489號審理時，有提起附帶民事訴訟），係</w:t>
      </w:r>
      <w:r w:rsidR="00231CAD" w:rsidRPr="00D7356A">
        <w:rPr>
          <w:rFonts w:hint="eastAsia"/>
        </w:rPr>
        <w:t>被彈劾人</w:t>
      </w:r>
      <w:r w:rsidRPr="00D7356A">
        <w:rPr>
          <w:rFonts w:hint="eastAsia"/>
        </w:rPr>
        <w:t>所承審上開案件之關係人，且對於「諸慶恩偽造定存單案」始末，知之甚詳，理由業如前述，仍不避嫌疑，</w:t>
      </w:r>
      <w:r w:rsidR="001205CE" w:rsidRPr="00D7356A">
        <w:rPr>
          <w:rFonts w:hint="eastAsia"/>
        </w:rPr>
        <w:t>向翁茂鍾</w:t>
      </w:r>
      <w:r w:rsidRPr="00D7356A">
        <w:rPr>
          <w:rFonts w:hint="eastAsia"/>
        </w:rPr>
        <w:t>買進怡安公司股票，</w:t>
      </w:r>
      <w:r w:rsidR="00C61730" w:rsidRPr="00D7356A">
        <w:rPr>
          <w:rFonts w:hint="eastAsia"/>
        </w:rPr>
        <w:t>未能保持法官廉潔自持形象</w:t>
      </w:r>
      <w:r w:rsidR="00C61730" w:rsidRPr="00D7356A">
        <w:rPr>
          <w:rFonts w:hAnsi="標楷體" w:hint="eastAsia"/>
        </w:rPr>
        <w:t>，且未避免有不當或易被認為損及司法形象之行為，自有違失</w:t>
      </w:r>
      <w:r w:rsidRPr="00D7356A">
        <w:rPr>
          <w:rFonts w:hint="eastAsia"/>
        </w:rPr>
        <w:t>。</w:t>
      </w:r>
    </w:p>
    <w:p w:rsidR="0091440A" w:rsidRPr="00D7356A" w:rsidRDefault="00621D3F" w:rsidP="00621D3F">
      <w:pPr>
        <w:pStyle w:val="4"/>
      </w:pPr>
      <w:r w:rsidRPr="00D7356A">
        <w:rPr>
          <w:rFonts w:hint="eastAsia"/>
        </w:rPr>
        <w:t>綜上，雖</w:t>
      </w:r>
      <w:r w:rsidR="00231CAD" w:rsidRPr="00D7356A">
        <w:rPr>
          <w:rFonts w:hint="eastAsia"/>
        </w:rPr>
        <w:t>被彈劾人</w:t>
      </w:r>
      <w:r w:rsidR="00570941" w:rsidRPr="00D7356A">
        <w:rPr>
          <w:rFonts w:hint="eastAsia"/>
        </w:rPr>
        <w:t>稱沒有事先從翁茂鍾得知消息</w:t>
      </w:r>
      <w:r w:rsidR="00C61730" w:rsidRPr="00D7356A">
        <w:rPr>
          <w:rFonts w:hint="eastAsia"/>
        </w:rPr>
        <w:t>云云</w:t>
      </w:r>
      <w:r w:rsidR="00570941" w:rsidRPr="00D7356A">
        <w:rPr>
          <w:rFonts w:hint="eastAsia"/>
        </w:rPr>
        <w:t>（</w:t>
      </w:r>
      <w:r w:rsidR="00CF279B" w:rsidRPr="00D7356A">
        <w:rPr>
          <w:rFonts w:hint="eastAsia"/>
        </w:rPr>
        <w:t>附件一之6，</w:t>
      </w:r>
      <w:r w:rsidR="00570941" w:rsidRPr="00D7356A">
        <w:rPr>
          <w:rFonts w:hint="eastAsia"/>
        </w:rPr>
        <w:t>詢問筆錄第25</w:t>
      </w:r>
      <w:r w:rsidRPr="00D7356A">
        <w:rPr>
          <w:rFonts w:hint="eastAsia"/>
        </w:rPr>
        <w:t>頁），惟</w:t>
      </w:r>
      <w:r w:rsidR="00231CAD" w:rsidRPr="00D7356A">
        <w:rPr>
          <w:rFonts w:hint="eastAsia"/>
        </w:rPr>
        <w:t>被彈劾人</w:t>
      </w:r>
      <w:r w:rsidR="00570941" w:rsidRPr="00D7356A">
        <w:rPr>
          <w:rFonts w:hint="eastAsia"/>
        </w:rPr>
        <w:t>於</w:t>
      </w:r>
      <w:r w:rsidR="00737BB2" w:rsidRPr="00D7356A">
        <w:rPr>
          <w:rFonts w:hint="eastAsia"/>
        </w:rPr>
        <w:t>吳○○</w:t>
      </w:r>
      <w:r w:rsidR="00570941" w:rsidRPr="00D7356A">
        <w:rPr>
          <w:rFonts w:hint="eastAsia"/>
        </w:rPr>
        <w:t>本次買怡安股票前之91年7月2日（國賓飯店）、91年8月9日（神田餐廳）、91年12月11日（神旺澄江日本料理），</w:t>
      </w:r>
      <w:r w:rsidR="00811110" w:rsidRPr="00D7356A">
        <w:rPr>
          <w:rFonts w:hint="eastAsia"/>
        </w:rPr>
        <w:t>石○涵</w:t>
      </w:r>
      <w:r w:rsidR="00570941" w:rsidRPr="00D7356A">
        <w:rPr>
          <w:rFonts w:hint="eastAsia"/>
        </w:rPr>
        <w:t>買股票前之92年11月1日（神田餐廳）、92年11月2日（滿福羊肉）均有如前所述接受翁茂鍾不當飲宴招待之情事，並有充分之補強證據足以佐證或補強記事本所載之真實性，</w:t>
      </w:r>
      <w:r w:rsidRPr="00D7356A">
        <w:rPr>
          <w:rFonts w:hint="eastAsia"/>
        </w:rPr>
        <w:t>故而</w:t>
      </w:r>
      <w:r w:rsidR="00231CAD" w:rsidRPr="00D7356A">
        <w:rPr>
          <w:rFonts w:hint="eastAsia"/>
        </w:rPr>
        <w:t>被彈劾人</w:t>
      </w:r>
      <w:r w:rsidR="001205CE" w:rsidRPr="00D7356A">
        <w:rPr>
          <w:rFonts w:hAnsi="標楷體" w:hint="eastAsia"/>
        </w:rPr>
        <w:t>「未事先從翁茂鍾處得知消息」</w:t>
      </w:r>
      <w:r w:rsidR="00570941" w:rsidRPr="00D7356A">
        <w:rPr>
          <w:rFonts w:hint="eastAsia"/>
        </w:rPr>
        <w:t>之說詞</w:t>
      </w:r>
      <w:r w:rsidR="008A3129" w:rsidRPr="00D7356A">
        <w:rPr>
          <w:rFonts w:hint="eastAsia"/>
        </w:rPr>
        <w:t>，</w:t>
      </w:r>
      <w:r w:rsidRPr="00D7356A">
        <w:rPr>
          <w:rFonts w:hint="eastAsia"/>
        </w:rPr>
        <w:t>尚</w:t>
      </w:r>
      <w:r w:rsidR="00570941" w:rsidRPr="00D7356A">
        <w:rPr>
          <w:rFonts w:hint="eastAsia"/>
        </w:rPr>
        <w:t>不足採信，其行為顯屬失當。</w:t>
      </w:r>
    </w:p>
    <w:p w:rsidR="000833F2" w:rsidRPr="00D7356A" w:rsidRDefault="00231CAD" w:rsidP="00190238">
      <w:pPr>
        <w:pStyle w:val="3"/>
        <w:numPr>
          <w:ilvl w:val="2"/>
          <w:numId w:val="1"/>
        </w:numPr>
      </w:pPr>
      <w:r w:rsidRPr="00D7356A">
        <w:rPr>
          <w:rFonts w:hint="eastAsia"/>
        </w:rPr>
        <w:t>被彈劾人</w:t>
      </w:r>
      <w:r w:rsidR="000833F2" w:rsidRPr="00D7356A">
        <w:rPr>
          <w:rFonts w:hint="eastAsia"/>
        </w:rPr>
        <w:t>於翁茂鍾所涉相關民、刑事訴訟案件審理期間，以</w:t>
      </w:r>
      <w:r w:rsidR="003961E7" w:rsidRPr="00D7356A">
        <w:rPr>
          <w:rFonts w:hint="eastAsia"/>
        </w:rPr>
        <w:t>其子</w:t>
      </w:r>
      <w:r w:rsidR="00811110" w:rsidRPr="00D7356A">
        <w:rPr>
          <w:rFonts w:hint="eastAsia"/>
        </w:rPr>
        <w:t>石○涵</w:t>
      </w:r>
      <w:r w:rsidR="000833F2" w:rsidRPr="00D7356A">
        <w:rPr>
          <w:rFonts w:hint="eastAsia"/>
        </w:rPr>
        <w:t>名義於97年6月間向佳和公司不當買進翁茂鍾所經營控制聯亞公司（設臺南市善化區南科九路12號）股票100張</w:t>
      </w:r>
      <w:r w:rsidR="0083114B" w:rsidRPr="00D7356A">
        <w:rPr>
          <w:rFonts w:hint="eastAsia"/>
        </w:rPr>
        <w:t>後</w:t>
      </w:r>
      <w:r w:rsidR="000833F2" w:rsidRPr="00D7356A">
        <w:rPr>
          <w:rFonts w:hint="eastAsia"/>
        </w:rPr>
        <w:t>，並於103年7月15日聯亞公司股票於興櫃掛牌後，陸續以每股300元以上之價格賣出獲利</w:t>
      </w:r>
      <w:r w:rsidR="00EE41CC" w:rsidRPr="00D7356A">
        <w:rPr>
          <w:rFonts w:hint="eastAsia"/>
        </w:rPr>
        <w:t>：</w:t>
      </w:r>
    </w:p>
    <w:p w:rsidR="000833F2" w:rsidRPr="00D7356A" w:rsidRDefault="00231CAD" w:rsidP="00190238">
      <w:pPr>
        <w:pStyle w:val="4"/>
        <w:numPr>
          <w:ilvl w:val="3"/>
          <w:numId w:val="1"/>
        </w:numPr>
      </w:pPr>
      <w:r w:rsidRPr="00D7356A">
        <w:rPr>
          <w:rFonts w:hint="eastAsia"/>
        </w:rPr>
        <w:t>被彈劾人</w:t>
      </w:r>
      <w:r w:rsidR="000833F2" w:rsidRPr="00D7356A">
        <w:rPr>
          <w:rFonts w:hint="eastAsia"/>
        </w:rPr>
        <w:t>陳述辯解略以</w:t>
      </w:r>
      <w:r w:rsidR="00000CFF" w:rsidRPr="00D7356A">
        <w:rPr>
          <w:rFonts w:hAnsi="標楷體" w:hint="eastAsia"/>
        </w:rPr>
        <w:t>（</w:t>
      </w:r>
      <w:r w:rsidR="003077FB" w:rsidRPr="00D7356A">
        <w:rPr>
          <w:rFonts w:hAnsi="標楷體" w:hint="eastAsia"/>
        </w:rPr>
        <w:t>附件一之4</w:t>
      </w:r>
      <w:r w:rsidR="004E26BA" w:rsidRPr="00D7356A">
        <w:rPr>
          <w:rFonts w:hAnsi="標楷體" w:hint="eastAsia"/>
        </w:rPr>
        <w:t>，答辯狀頁18-20</w:t>
      </w:r>
      <w:r w:rsidR="003077FB" w:rsidRPr="00D7356A">
        <w:rPr>
          <w:rFonts w:hAnsi="標楷體" w:hint="eastAsia"/>
        </w:rPr>
        <w:t>，</w:t>
      </w:r>
      <w:r w:rsidR="00000CFF" w:rsidRPr="00D7356A">
        <w:rPr>
          <w:rFonts w:hAnsi="標楷體" w:hint="eastAsia"/>
        </w:rPr>
        <w:t>附件</w:t>
      </w:r>
      <w:r w:rsidR="00A04CA3" w:rsidRPr="00D7356A">
        <w:rPr>
          <w:rFonts w:hAnsi="標楷體" w:hint="eastAsia"/>
        </w:rPr>
        <w:t>一之6，詢問筆錄第30頁</w:t>
      </w:r>
      <w:r w:rsidR="00000CFF" w:rsidRPr="00D7356A">
        <w:rPr>
          <w:rFonts w:hAnsi="標楷體" w:hint="eastAsia"/>
        </w:rPr>
        <w:t>）</w:t>
      </w:r>
      <w:r w:rsidR="000833F2" w:rsidRPr="00D7356A">
        <w:rPr>
          <w:rFonts w:hint="eastAsia"/>
        </w:rPr>
        <w:t>：</w:t>
      </w:r>
    </w:p>
    <w:p w:rsidR="000833F2" w:rsidRPr="00D7356A" w:rsidRDefault="00231CAD" w:rsidP="000833F2">
      <w:pPr>
        <w:pStyle w:val="42"/>
        <w:ind w:left="1701" w:firstLine="680"/>
      </w:pPr>
      <w:r w:rsidRPr="00D7356A">
        <w:rPr>
          <w:rFonts w:hint="eastAsia"/>
        </w:rPr>
        <w:t>被彈劾人</w:t>
      </w:r>
      <w:r w:rsidR="000833F2" w:rsidRPr="00D7356A">
        <w:rPr>
          <w:rFonts w:hint="eastAsia"/>
        </w:rPr>
        <w:t>固稱確未於上開各年度申報財產時，申報</w:t>
      </w:r>
      <w:r w:rsidR="00811110" w:rsidRPr="00D7356A">
        <w:rPr>
          <w:rFonts w:hint="eastAsia"/>
        </w:rPr>
        <w:t>石○涵</w:t>
      </w:r>
      <w:r w:rsidR="000833F2" w:rsidRPr="00D7356A">
        <w:rPr>
          <w:rFonts w:hint="eastAsia"/>
        </w:rPr>
        <w:t>所持有之上開</w:t>
      </w:r>
      <w:r w:rsidR="00960749" w:rsidRPr="00D7356A">
        <w:rPr>
          <w:rFonts w:hint="eastAsia"/>
        </w:rPr>
        <w:t>聯亞公司</w:t>
      </w:r>
      <w:r w:rsidR="000833F2" w:rsidRPr="00D7356A">
        <w:rPr>
          <w:rFonts w:hint="eastAsia"/>
        </w:rPr>
        <w:t>股票。其於接受司法院政風處訪談時陳稱：自97至107年間辦理公職人員財產申報時，確未申報</w:t>
      </w:r>
      <w:r w:rsidR="00811110" w:rsidRPr="00D7356A">
        <w:rPr>
          <w:rFonts w:hint="eastAsia"/>
        </w:rPr>
        <w:t>石○涵</w:t>
      </w:r>
      <w:r w:rsidR="000833F2" w:rsidRPr="00D7356A">
        <w:rPr>
          <w:rFonts w:hint="eastAsia"/>
        </w:rPr>
        <w:t>名下之上開</w:t>
      </w:r>
      <w:r w:rsidR="00960749" w:rsidRPr="00D7356A">
        <w:rPr>
          <w:rFonts w:hint="eastAsia"/>
        </w:rPr>
        <w:t>聯亞公司</w:t>
      </w:r>
      <w:r w:rsidR="000833F2" w:rsidRPr="00D7356A">
        <w:rPr>
          <w:rFonts w:hint="eastAsia"/>
        </w:rPr>
        <w:t>公司股票，因為當時</w:t>
      </w:r>
      <w:r w:rsidR="00960749" w:rsidRPr="00D7356A">
        <w:rPr>
          <w:rFonts w:hint="eastAsia"/>
        </w:rPr>
        <w:t>聯亞公司</w:t>
      </w:r>
      <w:r w:rsidR="000833F2" w:rsidRPr="00D7356A">
        <w:rPr>
          <w:rFonts w:hint="eastAsia"/>
        </w:rPr>
        <w:t>股票是贈與給</w:t>
      </w:r>
      <w:r w:rsidR="00811110" w:rsidRPr="00D7356A">
        <w:rPr>
          <w:rFonts w:hint="eastAsia"/>
        </w:rPr>
        <w:t>石○涵</w:t>
      </w:r>
      <w:r w:rsidR="000833F2" w:rsidRPr="00D7356A">
        <w:rPr>
          <w:rFonts w:hint="eastAsia"/>
        </w:rPr>
        <w:t>。其時</w:t>
      </w:r>
      <w:r w:rsidR="00811110" w:rsidRPr="00D7356A">
        <w:rPr>
          <w:rFonts w:hint="eastAsia"/>
        </w:rPr>
        <w:t>石○涵</w:t>
      </w:r>
      <w:r w:rsidR="000833F2" w:rsidRPr="00D7356A">
        <w:rPr>
          <w:rFonts w:hint="eastAsia"/>
        </w:rPr>
        <w:t>已經成年，所以不用申報。並非</w:t>
      </w:r>
      <w:r w:rsidRPr="00D7356A">
        <w:rPr>
          <w:rFonts w:hint="eastAsia"/>
        </w:rPr>
        <w:t>被彈劾人</w:t>
      </w:r>
      <w:r w:rsidR="000833F2" w:rsidRPr="00D7356A">
        <w:rPr>
          <w:rFonts w:hint="eastAsia"/>
        </w:rPr>
        <w:t>以兒子</w:t>
      </w:r>
      <w:r w:rsidR="00811110" w:rsidRPr="00D7356A">
        <w:rPr>
          <w:rFonts w:hint="eastAsia"/>
        </w:rPr>
        <w:t>石○涵</w:t>
      </w:r>
      <w:r w:rsidR="000833F2" w:rsidRPr="00D7356A">
        <w:rPr>
          <w:rFonts w:hint="eastAsia"/>
        </w:rPr>
        <w:t>之名義持有上揭股票，是贈與給</w:t>
      </w:r>
      <w:r w:rsidR="00811110" w:rsidRPr="00D7356A">
        <w:rPr>
          <w:rFonts w:hint="eastAsia"/>
        </w:rPr>
        <w:t>石○涵</w:t>
      </w:r>
      <w:r w:rsidR="000833F2" w:rsidRPr="00D7356A">
        <w:rPr>
          <w:rFonts w:hint="eastAsia"/>
        </w:rPr>
        <w:t>，幫他投資，是</w:t>
      </w:r>
      <w:r w:rsidR="00811110" w:rsidRPr="00D7356A">
        <w:rPr>
          <w:rFonts w:hint="eastAsia"/>
        </w:rPr>
        <w:t>石○涵</w:t>
      </w:r>
      <w:r w:rsidR="0083114B" w:rsidRPr="00D7356A">
        <w:rPr>
          <w:rFonts w:hint="eastAsia"/>
        </w:rPr>
        <w:t>個人</w:t>
      </w:r>
      <w:r w:rsidR="000833F2" w:rsidRPr="00D7356A">
        <w:rPr>
          <w:rFonts w:hint="eastAsia"/>
        </w:rPr>
        <w:t>所有的財產，也不是太太</w:t>
      </w:r>
      <w:r w:rsidR="00737BB2" w:rsidRPr="00D7356A">
        <w:rPr>
          <w:rFonts w:hint="eastAsia"/>
        </w:rPr>
        <w:t>吳○○</w:t>
      </w:r>
      <w:r w:rsidR="000833F2" w:rsidRPr="00D7356A">
        <w:rPr>
          <w:rFonts w:hint="eastAsia"/>
        </w:rPr>
        <w:t>利用兒子</w:t>
      </w:r>
      <w:r w:rsidR="00811110" w:rsidRPr="00D7356A">
        <w:rPr>
          <w:rFonts w:hint="eastAsia"/>
        </w:rPr>
        <w:t>石○涵</w:t>
      </w:r>
      <w:r w:rsidR="000833F2" w:rsidRPr="00D7356A">
        <w:rPr>
          <w:rFonts w:hint="eastAsia"/>
        </w:rPr>
        <w:t>做人頭，買賣股票，是贈與給</w:t>
      </w:r>
      <w:r w:rsidR="00811110" w:rsidRPr="00D7356A">
        <w:rPr>
          <w:rFonts w:hint="eastAsia"/>
        </w:rPr>
        <w:t>石○涵</w:t>
      </w:r>
      <w:r w:rsidR="000833F2" w:rsidRPr="00D7356A">
        <w:rPr>
          <w:rFonts w:hint="eastAsia"/>
        </w:rPr>
        <w:t>云云。而於監察院調查時，則</w:t>
      </w:r>
      <w:r w:rsidR="0083114B" w:rsidRPr="00D7356A">
        <w:rPr>
          <w:rFonts w:hint="eastAsia"/>
        </w:rPr>
        <w:t>另</w:t>
      </w:r>
      <w:r w:rsidR="000833F2" w:rsidRPr="00D7356A">
        <w:rPr>
          <w:rFonts w:hint="eastAsia"/>
        </w:rPr>
        <w:t>採「兄弟借貸＋贈與說法」</w:t>
      </w:r>
      <w:r w:rsidR="002D24F8" w:rsidRPr="00D7356A">
        <w:rPr>
          <w:rFonts w:hAnsi="標楷體" w:hint="eastAsia"/>
        </w:rPr>
        <w:t>、「</w:t>
      </w:r>
      <w:r w:rsidR="00EE6CC3" w:rsidRPr="00D7356A">
        <w:rPr>
          <w:rFonts w:hAnsi="標楷體" w:hint="eastAsia"/>
        </w:rPr>
        <w:t>兄弟借貸＋委託買賣</w:t>
      </w:r>
      <w:r w:rsidR="002D24F8" w:rsidRPr="00D7356A">
        <w:rPr>
          <w:rFonts w:hAnsi="標楷體" w:hint="eastAsia"/>
        </w:rPr>
        <w:t>」</w:t>
      </w:r>
      <w:r w:rsidR="000833F2" w:rsidRPr="00D7356A">
        <w:rPr>
          <w:rFonts w:hint="eastAsia"/>
        </w:rPr>
        <w:t>其答辯如下：</w:t>
      </w:r>
    </w:p>
    <w:p w:rsidR="000833F2" w:rsidRPr="00D7356A" w:rsidRDefault="000833F2" w:rsidP="00190238">
      <w:pPr>
        <w:pStyle w:val="5"/>
        <w:numPr>
          <w:ilvl w:val="4"/>
          <w:numId w:val="1"/>
        </w:numPr>
      </w:pPr>
      <w:r w:rsidRPr="00D7356A">
        <w:rPr>
          <w:rFonts w:hint="eastAsia"/>
        </w:rPr>
        <w:t>按帳戶名義人通常即為該帳戶存款之所有人，此係屬常態，故帳戶之名義人，客觀上應認屬該人之財產，被移送人在司法院調查時即主張是配偶贈與次子之金錢，經次子同意後由其購買，股票一直在次子帳下，所出售股票所得現款，也在他的銀行帳戶內，司法院完全無視被移送人之抗辯，未經查證即推論本人持有股票，有漏未申報財產之行為，顯然已先有定見。</w:t>
      </w:r>
    </w:p>
    <w:p w:rsidR="000833F2" w:rsidRPr="00D7356A" w:rsidRDefault="000833F2" w:rsidP="00190238">
      <w:pPr>
        <w:pStyle w:val="5"/>
        <w:numPr>
          <w:ilvl w:val="4"/>
          <w:numId w:val="1"/>
        </w:numPr>
      </w:pPr>
      <w:r w:rsidRPr="00D7356A">
        <w:rPr>
          <w:rFonts w:hint="eastAsia"/>
        </w:rPr>
        <w:t>被移送人岳父為臺南名醫，為醫生世家，唯有太太嫁給公務員之被移送人，早年所得薪資不多，岳父害怕被移送人無法養家，因此結婚時贈與給她二棟房子，一為住家，一為臺南大馬路旁之5層樓店面，供她出租幫忙家用，平時執行醫療所得也會時常將現金贈與，配偶累積現金贈與次子，並代為以定期存款存在第一銀行。</w:t>
      </w:r>
    </w:p>
    <w:p w:rsidR="000833F2" w:rsidRPr="00D7356A" w:rsidRDefault="000833F2" w:rsidP="00190238">
      <w:pPr>
        <w:pStyle w:val="5"/>
        <w:numPr>
          <w:ilvl w:val="4"/>
          <w:numId w:val="1"/>
        </w:numPr>
      </w:pPr>
      <w:r w:rsidRPr="00D7356A">
        <w:rPr>
          <w:rFonts w:hint="eastAsia"/>
        </w:rPr>
        <w:t>在96年11月間因長子急需現款應急，被移送人並無大筆現金可供應急，才轉向次子借用100萬元。因此，次子即於96年11月29日將在第一銀行之定存單解約，從其銀行帳號匯入長子台新銀行帳號。</w:t>
      </w:r>
    </w:p>
    <w:p w:rsidR="000833F2" w:rsidRPr="00D7356A" w:rsidRDefault="000833F2" w:rsidP="00190238">
      <w:pPr>
        <w:pStyle w:val="5"/>
        <w:numPr>
          <w:ilvl w:val="4"/>
          <w:numId w:val="1"/>
        </w:numPr>
      </w:pPr>
      <w:r w:rsidRPr="00D7356A">
        <w:rPr>
          <w:rFonts w:hint="eastAsia"/>
        </w:rPr>
        <w:t>被移送人之配偶經上網查知未公開發行之聯亞公司相關資訊，覺得前景應該不錯，因投資當然有風險，也可能歸於零，而詢問次子意見，經他了解查詢後認有投資價值，經其同意後決定購買長期投資。而長子向次子所借之100萬元，恰好他投資之基金贖回，因此在97年6月9日附加5萬元利息（親兄弟明算帳）匯還次子。被移送人配偶即將長子歸還次子105萬元及從次子另一銀行帳戶提15萬元匯入指定帳戶為購買股票之股款。這是次子以他自己的錢，決定買股票的投資行為，並非被移送人所購買。且自嗣後翁茂鍾接受檢察官訊問時所陳述之事實可知(請參考</w:t>
      </w:r>
      <w:r w:rsidR="005D12F0" w:rsidRPr="00D7356A">
        <w:rPr>
          <w:rFonts w:hint="eastAsia"/>
        </w:rPr>
        <w:t>附件三，</w:t>
      </w:r>
      <w:r w:rsidRPr="00D7356A">
        <w:rPr>
          <w:rFonts w:hint="eastAsia"/>
        </w:rPr>
        <w:t>筆錄卷</w:t>
      </w:r>
      <w:r w:rsidR="005D12F0" w:rsidRPr="00D7356A">
        <w:rPr>
          <w:rFonts w:hint="eastAsia"/>
        </w:rPr>
        <w:t>頁</w:t>
      </w:r>
      <w:r w:rsidRPr="00D7356A">
        <w:rPr>
          <w:rFonts w:hint="eastAsia"/>
        </w:rPr>
        <w:t>185、186翁茂鍾之檢訊筆錄)，此次之購買實在冒很大之風險。</w:t>
      </w:r>
    </w:p>
    <w:p w:rsidR="000833F2" w:rsidRPr="00D7356A" w:rsidRDefault="000833F2" w:rsidP="00190238">
      <w:pPr>
        <w:pStyle w:val="5"/>
        <w:numPr>
          <w:ilvl w:val="4"/>
          <w:numId w:val="1"/>
        </w:numPr>
      </w:pPr>
      <w:r w:rsidRPr="00D7356A">
        <w:rPr>
          <w:rFonts w:hint="eastAsia"/>
        </w:rPr>
        <w:t>次子於97年6月間所買的股票，經過8年的長期投資持有，103年7月興櫃掛牌後，一直到104年4月15日才開始買賣。次子雖在上班，但會利用時間上網注意股票之動向，因上班不方便掛單，而請被移送人配偶依他的指示之上下限買賣，最重要的是所有買賣股票的現金，都在他的銀行帳戶內，他把部分金錢提出轉存定期存款或購買儲蓄保險，被移送人夫妻絕未動用他的現金。</w:t>
      </w:r>
    </w:p>
    <w:p w:rsidR="000833F2" w:rsidRPr="00D7356A" w:rsidRDefault="000833F2" w:rsidP="00190238">
      <w:pPr>
        <w:pStyle w:val="5"/>
        <w:numPr>
          <w:ilvl w:val="4"/>
          <w:numId w:val="1"/>
        </w:numPr>
      </w:pPr>
      <w:r w:rsidRPr="00D7356A">
        <w:rPr>
          <w:rFonts w:hint="eastAsia"/>
        </w:rPr>
        <w:t>次子一直認為房價會下跌，不想買房子，但最近他的房東要他今年年底搬家，且孩子已經上小一，才決定購屋，而向</w:t>
      </w:r>
      <w:r w:rsidR="005D12F0" w:rsidRPr="00D7356A">
        <w:rPr>
          <w:rFonts w:hint="eastAsia"/>
        </w:rPr>
        <w:t>財政部國有財產署（下稱</w:t>
      </w:r>
      <w:r w:rsidRPr="00D7356A">
        <w:rPr>
          <w:rFonts w:hint="eastAsia"/>
        </w:rPr>
        <w:t>國產署</w:t>
      </w:r>
      <w:r w:rsidR="005D12F0" w:rsidRPr="00D7356A">
        <w:rPr>
          <w:rFonts w:hint="eastAsia"/>
        </w:rPr>
        <w:t>）</w:t>
      </w:r>
      <w:r w:rsidRPr="00D7356A">
        <w:rPr>
          <w:rFonts w:hint="eastAsia"/>
        </w:rPr>
        <w:t>北區分署標購房屋。但須一筆4百多萬之投標保證金，由於無法保證一定標到，馬上解約定存會損失利息，被移送人配偶於是先借他保證金去投標。開標後得標，他馬上把定存解約6筆及保險贖回1筆，支付部分房屋價款，並把代墊保證金返還被移送人配偶，並經國產署北區分署移轉房屋所有權。足見，母子之間財務還是分得很清楚。又例如被移送人配偶有急需於105年6月28日向次子借用100萬元，但於105年7月6日即返還，亦可得而知。</w:t>
      </w:r>
    </w:p>
    <w:p w:rsidR="000833F2" w:rsidRPr="00D7356A" w:rsidRDefault="000833F2" w:rsidP="00190238">
      <w:pPr>
        <w:pStyle w:val="5"/>
        <w:numPr>
          <w:ilvl w:val="4"/>
          <w:numId w:val="1"/>
        </w:numPr>
      </w:pPr>
      <w:r w:rsidRPr="00D7356A">
        <w:rPr>
          <w:rFonts w:hint="eastAsia"/>
        </w:rPr>
        <w:t>從以上資料，清楚可知，次子已成年（71年2月出生），以他早年受贈之現金去買股票而持有約8年長期投資後，才開始處分。就此部分被移送人依規定不用申報財產，並無漏報財產之問題。司法院行政調查報告，僅以金融機構帳戶之交易資訊，顯無從證明被移送人為帳戶實質所有權人，且顯然誤認所有權與代理權之關係所致。</w:t>
      </w:r>
    </w:p>
    <w:p w:rsidR="000833F2" w:rsidRPr="00D7356A" w:rsidRDefault="000833F2" w:rsidP="00190238">
      <w:pPr>
        <w:pStyle w:val="5"/>
        <w:numPr>
          <w:ilvl w:val="4"/>
          <w:numId w:val="1"/>
        </w:numPr>
      </w:pPr>
      <w:r w:rsidRPr="00D7356A">
        <w:rPr>
          <w:rFonts w:hint="eastAsia"/>
        </w:rPr>
        <w:t>被移送人之配偶知道她父母將來會留下很多不動產給她，因此早就開始以合法的贈與方法作節稅及財務規劃，並已持續在處理中，除以現金贈與次子及以下所述外，也有以土地贈與長子之情形，因與本案無關，也涉及個資，茲不贅述。以贈與方式贈與子女財產，是一般人的正常節稅方法，被移送人配偶將現款贈與次子之行為，並非虛假。例如被移送人配偶把她父親贈與給她的嫁妝供自住之</w:t>
      </w:r>
      <w:r w:rsidR="005D12F0" w:rsidRPr="00D7356A">
        <w:rPr>
          <w:rFonts w:hint="eastAsia"/>
        </w:rPr>
        <w:t>臺</w:t>
      </w:r>
      <w:r w:rsidRPr="00D7356A">
        <w:rPr>
          <w:rFonts w:hint="eastAsia"/>
        </w:rPr>
        <w:t>南房屋，先將土地以每年各約100萬之持分，於92、93年分二年贈與給次子，有贈與免稅證明2份可參考，該房屋於97年4月間出售，故未再將房屋部分辦理贈與，但次子亦因房屋出售分得數百萬元之現款。又被移送人夫妻二人，分別於90年1月3日以約100萬價值之土地持分，贈與次子，有贈與免稅證明2張可證。103年4月被移送人配偶繼承在高雄市茄萣區的30多筆土地，被移送人接任</w:t>
      </w:r>
      <w:r w:rsidR="002A0BD1" w:rsidRPr="00D7356A">
        <w:rPr>
          <w:rFonts w:hint="eastAsia"/>
        </w:rPr>
        <w:t>公務員懲戒委員會</w:t>
      </w:r>
      <w:r w:rsidRPr="00D7356A">
        <w:rPr>
          <w:rFonts w:hint="eastAsia"/>
        </w:rPr>
        <w:t xml:space="preserve">委員長一職時，依法信託，在貴院都可查詢到，目前因卸職辦理解除信託登記等語。               </w:t>
      </w:r>
    </w:p>
    <w:p w:rsidR="000833F2" w:rsidRPr="00D7356A" w:rsidRDefault="000833F2" w:rsidP="00190238">
      <w:pPr>
        <w:pStyle w:val="4"/>
        <w:numPr>
          <w:ilvl w:val="3"/>
          <w:numId w:val="1"/>
        </w:numPr>
      </w:pPr>
      <w:r w:rsidRPr="00D7356A">
        <w:rPr>
          <w:rFonts w:hint="eastAsia"/>
        </w:rPr>
        <w:t>監察院的認定：</w:t>
      </w:r>
    </w:p>
    <w:p w:rsidR="000833F2" w:rsidRPr="00D7356A" w:rsidRDefault="00231CAD" w:rsidP="008D79AD">
      <w:pPr>
        <w:pStyle w:val="5"/>
      </w:pPr>
      <w:r w:rsidRPr="00D7356A">
        <w:rPr>
          <w:rFonts w:hint="eastAsia"/>
        </w:rPr>
        <w:t>被彈劾人</w:t>
      </w:r>
      <w:r w:rsidR="000833F2" w:rsidRPr="00D7356A">
        <w:rPr>
          <w:rFonts w:hint="eastAsia"/>
        </w:rPr>
        <w:t>辯</w:t>
      </w:r>
      <w:r w:rsidR="00EF41E2" w:rsidRPr="00D7356A">
        <w:rPr>
          <w:rFonts w:hint="eastAsia"/>
        </w:rPr>
        <w:t>稱</w:t>
      </w:r>
      <w:r w:rsidR="000833F2" w:rsidRPr="00D7356A">
        <w:rPr>
          <w:rFonts w:hint="eastAsia"/>
        </w:rPr>
        <w:t>：</w:t>
      </w:r>
      <w:r w:rsidR="00811110" w:rsidRPr="00D7356A">
        <w:rPr>
          <w:rFonts w:hint="eastAsia"/>
        </w:rPr>
        <w:t>石○涵</w:t>
      </w:r>
      <w:r w:rsidR="000833F2" w:rsidRPr="00D7356A">
        <w:rPr>
          <w:rFonts w:hint="eastAsia"/>
        </w:rPr>
        <w:t>名下之聯亞公司股票</w:t>
      </w:r>
      <w:r w:rsidR="008D79AD" w:rsidRPr="00D7356A">
        <w:rPr>
          <w:rFonts w:hint="eastAsia"/>
        </w:rPr>
        <w:t>先</w:t>
      </w:r>
      <w:r w:rsidR="000833F2" w:rsidRPr="00D7356A">
        <w:rPr>
          <w:rFonts w:hint="eastAsia"/>
        </w:rPr>
        <w:t>係</w:t>
      </w:r>
      <w:r w:rsidR="008D79AD" w:rsidRPr="00D7356A">
        <w:rPr>
          <w:rFonts w:hint="eastAsia"/>
        </w:rPr>
        <w:t>主張</w:t>
      </w:r>
      <w:r w:rsidR="000833F2" w:rsidRPr="00D7356A">
        <w:rPr>
          <w:rFonts w:hint="eastAsia"/>
        </w:rPr>
        <w:t>其購買而贈與</w:t>
      </w:r>
      <w:r w:rsidR="00811110" w:rsidRPr="00D7356A">
        <w:rPr>
          <w:rFonts w:hint="eastAsia"/>
        </w:rPr>
        <w:t>石○涵</w:t>
      </w:r>
      <w:r w:rsidR="008D79AD" w:rsidRPr="00D7356A">
        <w:rPr>
          <w:rFonts w:hAnsi="標楷體" w:hint="eastAsia"/>
        </w:rPr>
        <w:t>，</w:t>
      </w:r>
      <w:r w:rsidR="008D79AD" w:rsidRPr="00D7356A">
        <w:rPr>
          <w:rFonts w:hint="eastAsia"/>
        </w:rPr>
        <w:t>而後主張</w:t>
      </w:r>
      <w:r w:rsidR="000833F2" w:rsidRPr="00D7356A">
        <w:rPr>
          <w:rFonts w:hint="eastAsia"/>
        </w:rPr>
        <w:t>係借貸歸還</w:t>
      </w:r>
      <w:r w:rsidR="00811110" w:rsidRPr="00D7356A">
        <w:rPr>
          <w:rFonts w:hint="eastAsia"/>
        </w:rPr>
        <w:t>石○涵</w:t>
      </w:r>
      <w:r w:rsidR="000833F2" w:rsidRPr="00D7356A">
        <w:rPr>
          <w:rFonts w:hint="eastAsia"/>
        </w:rPr>
        <w:t>自主購買</w:t>
      </w:r>
      <w:r w:rsidR="008D79AD" w:rsidRPr="00D7356A">
        <w:rPr>
          <w:rFonts w:hAnsi="標楷體" w:hint="eastAsia"/>
        </w:rPr>
        <w:t>，</w:t>
      </w:r>
      <w:r w:rsidR="008D79AD" w:rsidRPr="00D7356A">
        <w:rPr>
          <w:rFonts w:hint="eastAsia"/>
        </w:rPr>
        <w:t>最後主張</w:t>
      </w:r>
      <w:r w:rsidR="008D79AD" w:rsidRPr="00D7356A">
        <w:rPr>
          <w:rFonts w:hAnsi="標楷體" w:hint="eastAsia"/>
        </w:rPr>
        <w:t>委託買賣等三</w:t>
      </w:r>
      <w:r w:rsidR="000833F2" w:rsidRPr="00D7356A">
        <w:rPr>
          <w:rFonts w:hint="eastAsia"/>
        </w:rPr>
        <w:t>種說法，均</w:t>
      </w:r>
      <w:r w:rsidR="008D79AD" w:rsidRPr="00D7356A">
        <w:rPr>
          <w:rFonts w:hint="eastAsia"/>
        </w:rPr>
        <w:t>認為係</w:t>
      </w:r>
      <w:r w:rsidR="000833F2" w:rsidRPr="00D7356A">
        <w:rPr>
          <w:rFonts w:hint="eastAsia"/>
        </w:rPr>
        <w:t>屬受贈人</w:t>
      </w:r>
      <w:r w:rsidR="00811110" w:rsidRPr="00D7356A">
        <w:rPr>
          <w:rFonts w:hint="eastAsia"/>
        </w:rPr>
        <w:t>石○涵</w:t>
      </w:r>
      <w:r w:rsidR="000833F2" w:rsidRPr="00D7356A">
        <w:rPr>
          <w:rFonts w:hint="eastAsia"/>
        </w:rPr>
        <w:t>所有之財產，且當時</w:t>
      </w:r>
      <w:r w:rsidR="00811110" w:rsidRPr="00D7356A">
        <w:rPr>
          <w:rFonts w:hint="eastAsia"/>
        </w:rPr>
        <w:t>石○涵</w:t>
      </w:r>
      <w:r w:rsidR="000833F2" w:rsidRPr="00D7356A">
        <w:rPr>
          <w:rFonts w:hint="eastAsia"/>
        </w:rPr>
        <w:t>業已成年，無庸申報等情，</w:t>
      </w:r>
      <w:r w:rsidR="00EF41E2" w:rsidRPr="00D7356A">
        <w:rPr>
          <w:rFonts w:hint="eastAsia"/>
        </w:rPr>
        <w:t>監察院認為縱係</w:t>
      </w:r>
      <w:r w:rsidR="0083114B" w:rsidRPr="00D7356A">
        <w:rPr>
          <w:rFonts w:hint="eastAsia"/>
        </w:rPr>
        <w:t>完全</w:t>
      </w:r>
      <w:r w:rsidR="00957215" w:rsidRPr="00D7356A">
        <w:rPr>
          <w:rFonts w:hint="eastAsia"/>
        </w:rPr>
        <w:t>採用</w:t>
      </w:r>
      <w:r w:rsidRPr="00D7356A">
        <w:rPr>
          <w:rFonts w:hint="eastAsia"/>
        </w:rPr>
        <w:t>被彈劾人</w:t>
      </w:r>
      <w:r w:rsidR="00957215" w:rsidRPr="00D7356A">
        <w:rPr>
          <w:rFonts w:hint="eastAsia"/>
        </w:rPr>
        <w:t>所稱</w:t>
      </w:r>
      <w:r w:rsidR="008D79AD" w:rsidRPr="00D7356A">
        <w:rPr>
          <w:rFonts w:hAnsi="標楷體" w:hint="eastAsia"/>
        </w:rPr>
        <w:t>：</w:t>
      </w:r>
      <w:r w:rsidR="008D79AD" w:rsidRPr="00D7356A">
        <w:rPr>
          <w:rFonts w:hint="eastAsia"/>
        </w:rPr>
        <w:t>1.</w:t>
      </w:r>
      <w:r w:rsidR="0083114B" w:rsidRPr="00D7356A">
        <w:rPr>
          <w:rFonts w:hAnsi="標楷體" w:hint="eastAsia"/>
        </w:rPr>
        <w:t>「</w:t>
      </w:r>
      <w:r w:rsidR="00957215" w:rsidRPr="00D7356A">
        <w:rPr>
          <w:rFonts w:hint="eastAsia"/>
        </w:rPr>
        <w:t>贈與</w:t>
      </w:r>
      <w:r w:rsidR="0083114B" w:rsidRPr="00D7356A">
        <w:rPr>
          <w:rFonts w:hAnsi="標楷體" w:hint="eastAsia"/>
        </w:rPr>
        <w:t>」</w:t>
      </w:r>
      <w:r w:rsidR="008D79AD" w:rsidRPr="00D7356A">
        <w:rPr>
          <w:rFonts w:hAnsi="標楷體" w:hint="eastAsia"/>
        </w:rPr>
        <w:t>；2.「兄弟借貸+贈與」；3.「兄弟借貸+委託買賣」</w:t>
      </w:r>
      <w:r w:rsidR="00957215" w:rsidRPr="00D7356A">
        <w:rPr>
          <w:rFonts w:hint="eastAsia"/>
        </w:rPr>
        <w:t>而</w:t>
      </w:r>
      <w:r w:rsidR="00EF41E2" w:rsidRPr="00D7356A">
        <w:rPr>
          <w:rFonts w:hint="eastAsia"/>
        </w:rPr>
        <w:t>無</w:t>
      </w:r>
      <w:r w:rsidR="005D2497" w:rsidRPr="00D7356A">
        <w:rPr>
          <w:rFonts w:hint="eastAsia"/>
        </w:rPr>
        <w:t>庸申報</w:t>
      </w:r>
      <w:r w:rsidR="000833F2" w:rsidRPr="00D7356A">
        <w:rPr>
          <w:rFonts w:hint="eastAsia"/>
        </w:rPr>
        <w:t>，</w:t>
      </w:r>
      <w:r w:rsidR="00EF41E2" w:rsidRPr="00D7356A">
        <w:rPr>
          <w:rFonts w:hint="eastAsia"/>
        </w:rPr>
        <w:t>但</w:t>
      </w:r>
      <w:r w:rsidR="00811110" w:rsidRPr="00D7356A">
        <w:rPr>
          <w:rFonts w:hint="eastAsia"/>
        </w:rPr>
        <w:t>石○涵</w:t>
      </w:r>
      <w:r w:rsidR="005D2497" w:rsidRPr="00D7356A">
        <w:rPr>
          <w:rFonts w:hint="eastAsia"/>
        </w:rPr>
        <w:t>買賣股票戶頭</w:t>
      </w:r>
      <w:r w:rsidR="005D2497" w:rsidRPr="00D7356A">
        <w:rPr>
          <w:rFonts w:hAnsi="標楷體" w:hint="eastAsia"/>
        </w:rPr>
        <w:t>，</w:t>
      </w:r>
      <w:r w:rsidR="005D2497" w:rsidRPr="00D7356A">
        <w:rPr>
          <w:rFonts w:hint="eastAsia"/>
        </w:rPr>
        <w:t>均係在</w:t>
      </w:r>
      <w:r w:rsidRPr="00D7356A">
        <w:rPr>
          <w:rFonts w:hint="eastAsia"/>
        </w:rPr>
        <w:t>被彈劾人</w:t>
      </w:r>
      <w:r w:rsidR="005D2497" w:rsidRPr="00D7356A">
        <w:rPr>
          <w:rFonts w:hint="eastAsia"/>
        </w:rPr>
        <w:t>實質控制</w:t>
      </w:r>
      <w:r w:rsidR="0083114B" w:rsidRPr="00D7356A">
        <w:rPr>
          <w:rFonts w:hint="eastAsia"/>
        </w:rPr>
        <w:t>所持有</w:t>
      </w:r>
      <w:r w:rsidR="005D2497" w:rsidRPr="00D7356A">
        <w:rPr>
          <w:rFonts w:hint="eastAsia"/>
        </w:rPr>
        <w:t>下</w:t>
      </w:r>
      <w:r w:rsidR="005D2497" w:rsidRPr="00D7356A">
        <w:rPr>
          <w:rFonts w:hAnsi="標楷體" w:hint="eastAsia"/>
        </w:rPr>
        <w:t>，</w:t>
      </w:r>
      <w:r w:rsidR="005D2497" w:rsidRPr="00D7356A">
        <w:rPr>
          <w:rFonts w:hint="eastAsia"/>
        </w:rPr>
        <w:t>其</w:t>
      </w:r>
      <w:r w:rsidR="003961E7" w:rsidRPr="00D7356A">
        <w:rPr>
          <w:rFonts w:hint="eastAsia"/>
        </w:rPr>
        <w:t>以最高法院法官身分</w:t>
      </w:r>
      <w:r w:rsidR="005D2497" w:rsidRPr="00D7356A">
        <w:rPr>
          <w:rFonts w:hint="eastAsia"/>
        </w:rPr>
        <w:t>買賣聯亞公司股票仍有所不當</w:t>
      </w:r>
      <w:r w:rsidR="005D2497" w:rsidRPr="00D7356A">
        <w:rPr>
          <w:rFonts w:hAnsi="標楷體" w:hint="eastAsia"/>
        </w:rPr>
        <w:t>，</w:t>
      </w:r>
      <w:r w:rsidR="000833F2" w:rsidRPr="00D7356A">
        <w:rPr>
          <w:rFonts w:hint="eastAsia"/>
        </w:rPr>
        <w:t>析論如次：</w:t>
      </w:r>
    </w:p>
    <w:p w:rsidR="000833F2" w:rsidRPr="00D7356A" w:rsidRDefault="000833F2" w:rsidP="00190238">
      <w:pPr>
        <w:pStyle w:val="6"/>
        <w:numPr>
          <w:ilvl w:val="5"/>
          <w:numId w:val="1"/>
        </w:numPr>
      </w:pPr>
      <w:r w:rsidRPr="00D7356A">
        <w:rPr>
          <w:rFonts w:hint="eastAsia"/>
        </w:rPr>
        <w:t>監察院認為</w:t>
      </w:r>
      <w:r w:rsidR="00231CAD" w:rsidRPr="00D7356A">
        <w:rPr>
          <w:rFonts w:hint="eastAsia"/>
        </w:rPr>
        <w:t>被彈劾人</w:t>
      </w:r>
      <w:r w:rsidRPr="00D7356A">
        <w:rPr>
          <w:rFonts w:hint="eastAsia"/>
        </w:rPr>
        <w:t>係以</w:t>
      </w:r>
      <w:r w:rsidR="0083114B" w:rsidRPr="00D7356A">
        <w:rPr>
          <w:rFonts w:hint="eastAsia"/>
        </w:rPr>
        <w:t>其所控制持有</w:t>
      </w:r>
      <w:r w:rsidR="00811110" w:rsidRPr="00D7356A">
        <w:rPr>
          <w:rFonts w:hint="eastAsia"/>
        </w:rPr>
        <w:t>石○涵</w:t>
      </w:r>
      <w:r w:rsidR="0083114B" w:rsidRPr="00D7356A">
        <w:rPr>
          <w:rFonts w:hint="eastAsia"/>
        </w:rPr>
        <w:t>帳戶</w:t>
      </w:r>
      <w:r w:rsidRPr="00D7356A">
        <w:rPr>
          <w:rFonts w:hint="eastAsia"/>
        </w:rPr>
        <w:t>購買聯亞公司股票，理由如下：</w:t>
      </w:r>
    </w:p>
    <w:p w:rsidR="000833F2" w:rsidRPr="00D7356A" w:rsidRDefault="000833F2" w:rsidP="00EF41E2">
      <w:pPr>
        <w:pStyle w:val="7"/>
      </w:pPr>
      <w:r w:rsidRPr="00D7356A">
        <w:rPr>
          <w:rFonts w:hint="eastAsia"/>
        </w:rPr>
        <w:t>經查，</w:t>
      </w:r>
      <w:r w:rsidR="00231CAD" w:rsidRPr="00D7356A">
        <w:rPr>
          <w:rFonts w:hint="eastAsia"/>
        </w:rPr>
        <w:t>被彈劾人</w:t>
      </w:r>
      <w:r w:rsidRPr="00D7356A">
        <w:rPr>
          <w:rFonts w:hint="eastAsia"/>
        </w:rPr>
        <w:t>以</w:t>
      </w:r>
      <w:r w:rsidR="00811110" w:rsidRPr="00D7356A">
        <w:rPr>
          <w:rFonts w:hint="eastAsia"/>
        </w:rPr>
        <w:t>石○涵</w:t>
      </w:r>
      <w:r w:rsidRPr="00D7356A">
        <w:rPr>
          <w:rFonts w:hint="eastAsia"/>
        </w:rPr>
        <w:t>名義購買聯亞公司股票之經過始末：</w:t>
      </w:r>
      <w:r w:rsidR="00231CAD" w:rsidRPr="00D7356A">
        <w:rPr>
          <w:rFonts w:hint="eastAsia"/>
        </w:rPr>
        <w:t>被彈劾人</w:t>
      </w:r>
      <w:r w:rsidRPr="00D7356A">
        <w:rPr>
          <w:rFonts w:hint="eastAsia"/>
        </w:rPr>
        <w:t>與翁茂鍾合意，以</w:t>
      </w:r>
      <w:r w:rsidR="00811110" w:rsidRPr="00D7356A">
        <w:rPr>
          <w:rFonts w:hint="eastAsia"/>
        </w:rPr>
        <w:t>石○涵</w:t>
      </w:r>
      <w:r w:rsidR="00EF41E2" w:rsidRPr="00D7356A">
        <w:rPr>
          <w:rFonts w:hint="eastAsia"/>
        </w:rPr>
        <w:t>的</w:t>
      </w:r>
      <w:r w:rsidRPr="00D7356A">
        <w:rPr>
          <w:rFonts w:hint="eastAsia"/>
        </w:rPr>
        <w:t>名義於97年6月間向翁茂鍾所經營之佳和公司買進聯亞公司股票100張，此有</w:t>
      </w:r>
      <w:r w:rsidR="00231CAD" w:rsidRPr="00D7356A">
        <w:rPr>
          <w:rFonts w:hint="eastAsia"/>
        </w:rPr>
        <w:t>被彈劾人</w:t>
      </w:r>
      <w:r w:rsidRPr="00D7356A">
        <w:rPr>
          <w:rFonts w:hint="eastAsia"/>
        </w:rPr>
        <w:t>與翁茂鍾筆錄可稽</w:t>
      </w:r>
      <w:r w:rsidR="005D12F0" w:rsidRPr="00D7356A">
        <w:rPr>
          <w:rFonts w:hint="eastAsia"/>
        </w:rPr>
        <w:t>（附件一之1</w:t>
      </w:r>
      <w:r w:rsidR="004A2B7D" w:rsidRPr="00D7356A">
        <w:t>2</w:t>
      </w:r>
      <w:r w:rsidR="005D12F0" w:rsidRPr="00D7356A">
        <w:rPr>
          <w:rFonts w:hint="eastAsia"/>
        </w:rPr>
        <w:t>，筆錄頁2、附件一之1</w:t>
      </w:r>
      <w:r w:rsidR="004A2B7D" w:rsidRPr="00D7356A">
        <w:t>3</w:t>
      </w:r>
      <w:r w:rsidR="005D12F0" w:rsidRPr="00D7356A">
        <w:rPr>
          <w:rFonts w:hint="eastAsia"/>
        </w:rPr>
        <w:t>，筆錄頁3）</w:t>
      </w:r>
      <w:r w:rsidRPr="00D7356A">
        <w:rPr>
          <w:rFonts w:hint="eastAsia"/>
        </w:rPr>
        <w:t>。並自103年7月15日聯亞公司股票於興櫃掛牌後，</w:t>
      </w:r>
      <w:r w:rsidR="00EF41E2" w:rsidRPr="00D7356A">
        <w:rPr>
          <w:rFonts w:hint="eastAsia"/>
        </w:rPr>
        <w:t>以</w:t>
      </w:r>
      <w:r w:rsidR="00811110" w:rsidRPr="00D7356A">
        <w:rPr>
          <w:rFonts w:hint="eastAsia"/>
        </w:rPr>
        <w:t>石○涵</w:t>
      </w:r>
      <w:r w:rsidR="00EF41E2" w:rsidRPr="00D7356A">
        <w:rPr>
          <w:rFonts w:hint="eastAsia"/>
        </w:rPr>
        <w:t>名義</w:t>
      </w:r>
      <w:r w:rsidRPr="00D7356A">
        <w:rPr>
          <w:rFonts w:hint="eastAsia"/>
        </w:rPr>
        <w:t>陸續以每股300元以上之價格賣出獲利。有關向佳和公司買進聯亞公司股票情形，經比對扣案之翁茂鍾記事本、</w:t>
      </w:r>
      <w:r w:rsidR="00811110" w:rsidRPr="00D7356A">
        <w:rPr>
          <w:rFonts w:hint="eastAsia"/>
        </w:rPr>
        <w:t>石○涵</w:t>
      </w:r>
      <w:r w:rsidRPr="00D7356A">
        <w:rPr>
          <w:rFonts w:hint="eastAsia"/>
        </w:rPr>
        <w:t>股票買賣紀錄及應華案</w:t>
      </w:r>
      <w:r w:rsidR="00A34324" w:rsidRPr="00D7356A">
        <w:rPr>
          <w:rFonts w:hint="eastAsia"/>
        </w:rPr>
        <w:t>臺中</w:t>
      </w:r>
      <w:r w:rsidRPr="00D7356A">
        <w:rPr>
          <w:rFonts w:hint="eastAsia"/>
        </w:rPr>
        <w:t>地院96年度金重訴字第2972號案卷後，整理其相關時序如下：</w:t>
      </w:r>
    </w:p>
    <w:tbl>
      <w:tblPr>
        <w:tblW w:w="790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4270"/>
        <w:gridCol w:w="2523"/>
      </w:tblGrid>
      <w:tr w:rsidR="00F77515" w:rsidRPr="00D7356A" w:rsidTr="00A34324">
        <w:trPr>
          <w:tblHeader/>
        </w:trPr>
        <w:tc>
          <w:tcPr>
            <w:tcW w:w="1116"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s>
              <w:overflowPunct/>
              <w:autoSpaceDE/>
              <w:autoSpaceDN/>
              <w:spacing w:line="300" w:lineRule="exact"/>
              <w:ind w:rightChars="35" w:right="119"/>
              <w:jc w:val="center"/>
              <w:rPr>
                <w:rFonts w:hAnsi="標楷體"/>
                <w:sz w:val="24"/>
                <w:szCs w:val="24"/>
              </w:rPr>
            </w:pPr>
            <w:r w:rsidRPr="00D7356A">
              <w:rPr>
                <w:rFonts w:hAnsi="標楷體" w:hint="eastAsia"/>
                <w:sz w:val="24"/>
                <w:szCs w:val="24"/>
              </w:rPr>
              <w:t>日期</w:t>
            </w:r>
          </w:p>
        </w:tc>
        <w:tc>
          <w:tcPr>
            <w:tcW w:w="4270" w:type="dxa"/>
            <w:tcBorders>
              <w:top w:val="single" w:sz="4" w:space="0" w:color="auto"/>
              <w:left w:val="single" w:sz="4" w:space="0" w:color="auto"/>
              <w:bottom w:val="single" w:sz="4" w:space="0" w:color="auto"/>
              <w:right w:val="single" w:sz="4" w:space="0" w:color="auto"/>
            </w:tcBorders>
          </w:tcPr>
          <w:p w:rsidR="000833F2" w:rsidRPr="00D7356A" w:rsidRDefault="00000CFF" w:rsidP="00A34324">
            <w:pPr>
              <w:tabs>
                <w:tab w:val="left" w:pos="284"/>
                <w:tab w:val="left" w:pos="3469"/>
              </w:tabs>
              <w:overflowPunct/>
              <w:autoSpaceDE/>
              <w:autoSpaceDN/>
              <w:spacing w:line="300" w:lineRule="exact"/>
              <w:ind w:rightChars="35" w:right="119"/>
              <w:jc w:val="center"/>
              <w:rPr>
                <w:rFonts w:hAnsi="標楷體"/>
                <w:sz w:val="24"/>
                <w:szCs w:val="24"/>
              </w:rPr>
            </w:pPr>
            <w:r w:rsidRPr="00D7356A">
              <w:rPr>
                <w:rFonts w:hAnsi="標楷體" w:hint="eastAsia"/>
                <w:sz w:val="24"/>
                <w:szCs w:val="24"/>
              </w:rPr>
              <w:t>大事記要</w:t>
            </w:r>
          </w:p>
        </w:tc>
        <w:tc>
          <w:tcPr>
            <w:tcW w:w="2523"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s>
              <w:overflowPunct/>
              <w:autoSpaceDE/>
              <w:autoSpaceDN/>
              <w:spacing w:line="300" w:lineRule="exact"/>
              <w:ind w:rightChars="35" w:right="119"/>
              <w:jc w:val="center"/>
              <w:rPr>
                <w:rFonts w:hAnsi="標楷體"/>
                <w:sz w:val="24"/>
                <w:szCs w:val="24"/>
              </w:rPr>
            </w:pPr>
            <w:r w:rsidRPr="00D7356A">
              <w:rPr>
                <w:rFonts w:hAnsi="標楷體" w:hint="eastAsia"/>
                <w:sz w:val="24"/>
                <w:szCs w:val="24"/>
              </w:rPr>
              <w:t>備註</w:t>
            </w:r>
          </w:p>
        </w:tc>
      </w:tr>
      <w:tr w:rsidR="00F77515" w:rsidRPr="00D7356A" w:rsidTr="00A34324">
        <w:tc>
          <w:tcPr>
            <w:tcW w:w="1116"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97</w:t>
            </w:r>
            <w:r w:rsidR="00000CFF" w:rsidRPr="00D7356A">
              <w:rPr>
                <w:rFonts w:hAnsi="標楷體" w:hint="eastAsia"/>
                <w:sz w:val="24"/>
                <w:szCs w:val="24"/>
              </w:rPr>
              <w:t>0</w:t>
            </w:r>
            <w:r w:rsidRPr="00D7356A">
              <w:rPr>
                <w:rFonts w:hAnsi="標楷體" w:hint="eastAsia"/>
                <w:sz w:val="24"/>
                <w:szCs w:val="24"/>
              </w:rPr>
              <w:t>529</w:t>
            </w:r>
          </w:p>
        </w:tc>
        <w:tc>
          <w:tcPr>
            <w:tcW w:w="4270"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 w:val="left" w:pos="3469"/>
              </w:tabs>
              <w:overflowPunct/>
              <w:autoSpaceDE/>
              <w:autoSpaceDN/>
              <w:spacing w:line="300" w:lineRule="exact"/>
              <w:ind w:rightChars="35" w:right="119"/>
              <w:rPr>
                <w:rFonts w:hAnsi="標楷體"/>
                <w:sz w:val="24"/>
                <w:szCs w:val="24"/>
              </w:rPr>
            </w:pPr>
            <w:r w:rsidRPr="00D7356A">
              <w:rPr>
                <w:rFonts w:hAnsi="標楷體" w:hint="eastAsia"/>
                <w:sz w:val="24"/>
                <w:szCs w:val="24"/>
              </w:rPr>
              <w:t>應華案於</w:t>
            </w:r>
            <w:r w:rsidR="00A34324" w:rsidRPr="00D7356A">
              <w:rPr>
                <w:rFonts w:hAnsi="標楷體" w:hint="eastAsia"/>
                <w:sz w:val="24"/>
                <w:szCs w:val="24"/>
              </w:rPr>
              <w:t>臺</w:t>
            </w:r>
            <w:r w:rsidRPr="00D7356A">
              <w:rPr>
                <w:rFonts w:hAnsi="標楷體" w:hint="eastAsia"/>
                <w:sz w:val="24"/>
                <w:szCs w:val="24"/>
              </w:rPr>
              <w:t>中地院96年度金重訴字第2972號案件一審辯論終結</w:t>
            </w:r>
          </w:p>
        </w:tc>
        <w:tc>
          <w:tcPr>
            <w:tcW w:w="2523" w:type="dxa"/>
            <w:tcBorders>
              <w:top w:val="single" w:sz="4" w:space="0" w:color="auto"/>
              <w:left w:val="single" w:sz="4" w:space="0" w:color="auto"/>
              <w:bottom w:val="single" w:sz="4" w:space="0" w:color="auto"/>
              <w:right w:val="single" w:sz="4" w:space="0" w:color="auto"/>
            </w:tcBorders>
          </w:tcPr>
          <w:p w:rsidR="000833F2" w:rsidRPr="00D7356A" w:rsidRDefault="00A34324" w:rsidP="00A34324">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臺中</w:t>
            </w:r>
            <w:r w:rsidR="000833F2" w:rsidRPr="00D7356A">
              <w:rPr>
                <w:rFonts w:hAnsi="標楷體" w:hint="eastAsia"/>
                <w:sz w:val="24"/>
                <w:szCs w:val="24"/>
              </w:rPr>
              <w:t>地院96年度金重訴字第2972號卷</w:t>
            </w:r>
          </w:p>
        </w:tc>
      </w:tr>
      <w:tr w:rsidR="00F77515" w:rsidRPr="00D7356A" w:rsidTr="00A34324">
        <w:tc>
          <w:tcPr>
            <w:tcW w:w="1116"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97</w:t>
            </w:r>
            <w:r w:rsidR="00000CFF" w:rsidRPr="00D7356A">
              <w:rPr>
                <w:rFonts w:hAnsi="標楷體" w:hint="eastAsia"/>
                <w:sz w:val="24"/>
                <w:szCs w:val="24"/>
              </w:rPr>
              <w:t>0</w:t>
            </w:r>
            <w:r w:rsidRPr="00D7356A">
              <w:rPr>
                <w:rFonts w:hAnsi="標楷體" w:hint="eastAsia"/>
                <w:sz w:val="24"/>
                <w:szCs w:val="24"/>
              </w:rPr>
              <w:t>6</w:t>
            </w:r>
            <w:r w:rsidR="00000CFF" w:rsidRPr="00D7356A">
              <w:rPr>
                <w:rFonts w:hAnsi="標楷體" w:hint="eastAsia"/>
                <w:sz w:val="24"/>
                <w:szCs w:val="24"/>
              </w:rPr>
              <w:t>0</w:t>
            </w:r>
            <w:r w:rsidRPr="00D7356A">
              <w:rPr>
                <w:rFonts w:hAnsi="標楷體" w:hint="eastAsia"/>
                <w:sz w:val="24"/>
                <w:szCs w:val="24"/>
              </w:rPr>
              <w:t>3</w:t>
            </w:r>
          </w:p>
        </w:tc>
        <w:tc>
          <w:tcPr>
            <w:tcW w:w="4270"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 w:val="left" w:pos="3469"/>
              </w:tabs>
              <w:overflowPunct/>
              <w:autoSpaceDE/>
              <w:autoSpaceDN/>
              <w:spacing w:line="300" w:lineRule="exact"/>
              <w:ind w:rightChars="35" w:right="119"/>
              <w:rPr>
                <w:rFonts w:hAnsi="標楷體"/>
                <w:sz w:val="24"/>
                <w:szCs w:val="24"/>
              </w:rPr>
            </w:pPr>
            <w:r w:rsidRPr="00D7356A">
              <w:rPr>
                <w:rFonts w:hAnsi="標楷體" w:hint="eastAsia"/>
                <w:sz w:val="24"/>
                <w:szCs w:val="24"/>
              </w:rPr>
              <w:t>1830Weib餐廳</w:t>
            </w:r>
          </w:p>
          <w:p w:rsidR="000833F2" w:rsidRPr="00D7356A" w:rsidRDefault="000833F2" w:rsidP="00A34324">
            <w:pPr>
              <w:tabs>
                <w:tab w:val="left" w:pos="284"/>
                <w:tab w:val="left" w:pos="3469"/>
              </w:tabs>
              <w:overflowPunct/>
              <w:autoSpaceDE/>
              <w:autoSpaceDN/>
              <w:spacing w:line="300" w:lineRule="exact"/>
              <w:ind w:rightChars="35" w:right="119"/>
              <w:rPr>
                <w:rFonts w:hAnsi="標楷體"/>
                <w:sz w:val="24"/>
                <w:szCs w:val="24"/>
              </w:rPr>
            </w:pPr>
            <w:r w:rsidRPr="00D7356A">
              <w:rPr>
                <w:rFonts w:hAnsi="標楷體" w:hint="eastAsia"/>
                <w:sz w:val="24"/>
                <w:szCs w:val="24"/>
              </w:rPr>
              <w:t>宴林奇福、石木欽、</w:t>
            </w:r>
            <w:r w:rsidR="00DC39A9" w:rsidRPr="00D7356A">
              <w:rPr>
                <w:rFonts w:hAnsi="標楷體" w:hint="eastAsia"/>
                <w:sz w:val="24"/>
                <w:szCs w:val="24"/>
              </w:rPr>
              <w:t>范○○</w:t>
            </w:r>
            <w:r w:rsidRPr="00D7356A">
              <w:rPr>
                <w:rFonts w:hAnsi="標楷體" w:hint="eastAsia"/>
                <w:sz w:val="24"/>
                <w:szCs w:val="24"/>
              </w:rPr>
              <w:t>、</w:t>
            </w:r>
            <w:r w:rsidR="00DC39A9" w:rsidRPr="00D7356A">
              <w:rPr>
                <w:rFonts w:hAnsi="標楷體" w:hint="eastAsia"/>
                <w:sz w:val="24"/>
                <w:szCs w:val="24"/>
              </w:rPr>
              <w:t>陳○○</w:t>
            </w:r>
            <w:r w:rsidRPr="00D7356A">
              <w:rPr>
                <w:rFonts w:hAnsi="標楷體" w:hint="eastAsia"/>
                <w:sz w:val="24"/>
                <w:szCs w:val="24"/>
              </w:rPr>
              <w:t>、</w:t>
            </w:r>
            <w:r w:rsidR="00DC39A9" w:rsidRPr="00D7356A">
              <w:rPr>
                <w:rFonts w:hAnsi="標楷體" w:hint="eastAsia"/>
                <w:sz w:val="24"/>
                <w:szCs w:val="24"/>
              </w:rPr>
              <w:t>莫○○</w:t>
            </w:r>
          </w:p>
        </w:tc>
        <w:tc>
          <w:tcPr>
            <w:tcW w:w="2523"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扣案物C11記事本</w:t>
            </w:r>
          </w:p>
        </w:tc>
      </w:tr>
      <w:tr w:rsidR="00F77515" w:rsidRPr="00D7356A" w:rsidTr="00A34324">
        <w:tc>
          <w:tcPr>
            <w:tcW w:w="1116"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97</w:t>
            </w:r>
            <w:r w:rsidR="00000CFF" w:rsidRPr="00D7356A">
              <w:rPr>
                <w:rFonts w:hAnsi="標楷體" w:hint="eastAsia"/>
                <w:sz w:val="24"/>
                <w:szCs w:val="24"/>
              </w:rPr>
              <w:t>0</w:t>
            </w:r>
            <w:r w:rsidRPr="00D7356A">
              <w:rPr>
                <w:rFonts w:hAnsi="標楷體" w:hint="eastAsia"/>
                <w:sz w:val="24"/>
                <w:szCs w:val="24"/>
              </w:rPr>
              <w:t>6</w:t>
            </w:r>
            <w:r w:rsidR="00000CFF" w:rsidRPr="00D7356A">
              <w:rPr>
                <w:rFonts w:hAnsi="標楷體" w:hint="eastAsia"/>
                <w:sz w:val="24"/>
                <w:szCs w:val="24"/>
              </w:rPr>
              <w:t>0</w:t>
            </w:r>
            <w:r w:rsidRPr="00D7356A">
              <w:rPr>
                <w:rFonts w:hAnsi="標楷體" w:hint="eastAsia"/>
                <w:sz w:val="24"/>
                <w:szCs w:val="24"/>
              </w:rPr>
              <w:t>4</w:t>
            </w:r>
          </w:p>
        </w:tc>
        <w:tc>
          <w:tcPr>
            <w:tcW w:w="4270"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 w:val="left" w:pos="3469"/>
              </w:tabs>
              <w:overflowPunct/>
              <w:autoSpaceDE/>
              <w:autoSpaceDN/>
              <w:spacing w:line="300" w:lineRule="exact"/>
              <w:ind w:rightChars="35" w:right="119"/>
              <w:rPr>
                <w:rFonts w:hAnsi="標楷體"/>
                <w:sz w:val="24"/>
                <w:szCs w:val="24"/>
              </w:rPr>
            </w:pPr>
            <w:r w:rsidRPr="00D7356A">
              <w:rPr>
                <w:rFonts w:hAnsi="標楷體" w:hint="eastAsia"/>
                <w:sz w:val="24"/>
                <w:szCs w:val="24"/>
              </w:rPr>
              <w:t>翁茂鍾辯護人陳漢洲律師、陳嘉宏律師至</w:t>
            </w:r>
            <w:r w:rsidR="00A34324" w:rsidRPr="00D7356A">
              <w:rPr>
                <w:rFonts w:hAnsi="標楷體" w:hint="eastAsia"/>
                <w:sz w:val="24"/>
                <w:szCs w:val="24"/>
              </w:rPr>
              <w:t>臺</w:t>
            </w:r>
            <w:r w:rsidRPr="00D7356A">
              <w:rPr>
                <w:rFonts w:hAnsi="標楷體" w:hint="eastAsia"/>
                <w:sz w:val="24"/>
                <w:szCs w:val="24"/>
              </w:rPr>
              <w:t>中地院閱卷</w:t>
            </w:r>
          </w:p>
        </w:tc>
        <w:tc>
          <w:tcPr>
            <w:tcW w:w="2523" w:type="dxa"/>
            <w:tcBorders>
              <w:top w:val="single" w:sz="4" w:space="0" w:color="auto"/>
              <w:left w:val="single" w:sz="4" w:space="0" w:color="auto"/>
              <w:bottom w:val="single" w:sz="4" w:space="0" w:color="auto"/>
              <w:right w:val="single" w:sz="4" w:space="0" w:color="auto"/>
            </w:tcBorders>
          </w:tcPr>
          <w:p w:rsidR="000833F2" w:rsidRPr="00D7356A" w:rsidRDefault="00A34324" w:rsidP="00A34324">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臺中</w:t>
            </w:r>
            <w:r w:rsidR="000833F2" w:rsidRPr="00D7356A">
              <w:rPr>
                <w:rFonts w:hAnsi="標楷體" w:hint="eastAsia"/>
                <w:sz w:val="24"/>
                <w:szCs w:val="24"/>
              </w:rPr>
              <w:t>地院96年度金重訴字第2972號卷</w:t>
            </w:r>
          </w:p>
        </w:tc>
      </w:tr>
      <w:tr w:rsidR="00F77515" w:rsidRPr="00D7356A" w:rsidTr="00A34324">
        <w:tc>
          <w:tcPr>
            <w:tcW w:w="1116"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97</w:t>
            </w:r>
            <w:r w:rsidR="00000CFF" w:rsidRPr="00D7356A">
              <w:rPr>
                <w:rFonts w:hAnsi="標楷體" w:hint="eastAsia"/>
                <w:sz w:val="24"/>
                <w:szCs w:val="24"/>
              </w:rPr>
              <w:t>0</w:t>
            </w:r>
            <w:r w:rsidRPr="00D7356A">
              <w:rPr>
                <w:rFonts w:hAnsi="標楷體" w:hint="eastAsia"/>
                <w:sz w:val="24"/>
                <w:szCs w:val="24"/>
              </w:rPr>
              <w:t>6</w:t>
            </w:r>
            <w:r w:rsidR="00000CFF" w:rsidRPr="00D7356A">
              <w:rPr>
                <w:rFonts w:hAnsi="標楷體" w:hint="eastAsia"/>
                <w:sz w:val="24"/>
                <w:szCs w:val="24"/>
              </w:rPr>
              <w:t>0</w:t>
            </w:r>
            <w:r w:rsidRPr="00D7356A">
              <w:rPr>
                <w:rFonts w:hAnsi="標楷體" w:hint="eastAsia"/>
                <w:sz w:val="24"/>
                <w:szCs w:val="24"/>
              </w:rPr>
              <w:t>9</w:t>
            </w:r>
          </w:p>
          <w:p w:rsidR="000833F2" w:rsidRPr="00D7356A" w:rsidRDefault="000833F2" w:rsidP="00A34324">
            <w:pPr>
              <w:tabs>
                <w:tab w:val="left" w:pos="284"/>
              </w:tabs>
              <w:overflowPunct/>
              <w:autoSpaceDE/>
              <w:autoSpaceDN/>
              <w:spacing w:line="300" w:lineRule="exact"/>
              <w:ind w:rightChars="35" w:right="119"/>
              <w:rPr>
                <w:rFonts w:hAnsi="標楷體"/>
                <w:sz w:val="24"/>
                <w:szCs w:val="24"/>
              </w:rPr>
            </w:pPr>
          </w:p>
        </w:tc>
        <w:tc>
          <w:tcPr>
            <w:tcW w:w="4270" w:type="dxa"/>
            <w:tcBorders>
              <w:top w:val="single" w:sz="4" w:space="0" w:color="auto"/>
              <w:left w:val="single" w:sz="4" w:space="0" w:color="auto"/>
              <w:bottom w:val="single" w:sz="4" w:space="0" w:color="auto"/>
              <w:right w:val="single" w:sz="4" w:space="0" w:color="auto"/>
            </w:tcBorders>
          </w:tcPr>
          <w:p w:rsidR="000833F2" w:rsidRPr="00D7356A" w:rsidRDefault="00737BB2" w:rsidP="00226DC4">
            <w:pPr>
              <w:tabs>
                <w:tab w:val="left" w:pos="284"/>
                <w:tab w:val="left" w:pos="3469"/>
              </w:tabs>
              <w:overflowPunct/>
              <w:autoSpaceDE/>
              <w:autoSpaceDN/>
              <w:spacing w:line="300" w:lineRule="exact"/>
              <w:rPr>
                <w:rFonts w:hAnsi="標楷體"/>
                <w:sz w:val="24"/>
                <w:szCs w:val="24"/>
              </w:rPr>
            </w:pPr>
            <w:r w:rsidRPr="00D7356A">
              <w:rPr>
                <w:rFonts w:hAnsi="標楷體" w:hint="eastAsia"/>
                <w:sz w:val="24"/>
                <w:szCs w:val="24"/>
              </w:rPr>
              <w:t>吳○○</w:t>
            </w:r>
            <w:r w:rsidR="000833F2" w:rsidRPr="00D7356A">
              <w:rPr>
                <w:rFonts w:hAnsi="標楷體" w:hint="eastAsia"/>
                <w:sz w:val="24"/>
                <w:szCs w:val="24"/>
              </w:rPr>
              <w:t>自</w:t>
            </w:r>
            <w:r w:rsidR="00811110" w:rsidRPr="00D7356A">
              <w:rPr>
                <w:rFonts w:hAnsi="標楷體" w:hint="eastAsia"/>
                <w:sz w:val="24"/>
                <w:szCs w:val="24"/>
              </w:rPr>
              <w:t>石○涵</w:t>
            </w:r>
            <w:r w:rsidR="000833F2" w:rsidRPr="00D7356A">
              <w:rPr>
                <w:rFonts w:hAnsi="標楷體" w:hint="eastAsia"/>
                <w:sz w:val="24"/>
                <w:szCs w:val="24"/>
              </w:rPr>
              <w:t>及</w:t>
            </w:r>
            <w:r w:rsidR="00E810D7" w:rsidRPr="00D7356A">
              <w:rPr>
                <w:rFonts w:hAnsi="標楷體" w:hint="eastAsia"/>
                <w:sz w:val="24"/>
                <w:szCs w:val="24"/>
              </w:rPr>
              <w:t>石○元</w:t>
            </w:r>
            <w:r w:rsidR="000833F2" w:rsidRPr="00D7356A">
              <w:rPr>
                <w:rFonts w:hAnsi="標楷體" w:hint="eastAsia"/>
                <w:sz w:val="24"/>
                <w:szCs w:val="24"/>
              </w:rPr>
              <w:t>帳戶各提領現金15萬元、105萬元湊足120萬元後，代理</w:t>
            </w:r>
            <w:r w:rsidR="00811110" w:rsidRPr="00D7356A">
              <w:rPr>
                <w:rFonts w:hAnsi="標楷體" w:hint="eastAsia"/>
                <w:sz w:val="24"/>
                <w:szCs w:val="24"/>
              </w:rPr>
              <w:t>石○涵</w:t>
            </w:r>
            <w:r w:rsidR="000833F2" w:rsidRPr="00D7356A">
              <w:rPr>
                <w:rFonts w:hAnsi="標楷體" w:hint="eastAsia"/>
                <w:sz w:val="24"/>
                <w:szCs w:val="24"/>
              </w:rPr>
              <w:t>將現金120萬元匯款至</w:t>
            </w:r>
            <w:r w:rsidR="00E810D7" w:rsidRPr="00D7356A">
              <w:rPr>
                <w:rFonts w:hAnsi="標楷體" w:hint="eastAsia"/>
                <w:sz w:val="24"/>
                <w:szCs w:val="24"/>
              </w:rPr>
              <w:t>鄭○○花</w:t>
            </w:r>
            <w:r w:rsidR="000833F2" w:rsidRPr="00D7356A">
              <w:rPr>
                <w:rFonts w:hAnsi="標楷體" w:hint="eastAsia"/>
                <w:sz w:val="24"/>
                <w:szCs w:val="24"/>
              </w:rPr>
              <w:t>帳戶，作為向佳和公司購買聯亞公司股票100張之股款</w:t>
            </w:r>
          </w:p>
        </w:tc>
        <w:tc>
          <w:tcPr>
            <w:tcW w:w="2523" w:type="dxa"/>
            <w:tcBorders>
              <w:top w:val="single" w:sz="4" w:space="0" w:color="auto"/>
              <w:left w:val="single" w:sz="4" w:space="0" w:color="auto"/>
              <w:bottom w:val="single" w:sz="4" w:space="0" w:color="auto"/>
              <w:right w:val="single" w:sz="4" w:space="0" w:color="auto"/>
            </w:tcBorders>
          </w:tcPr>
          <w:p w:rsidR="000833F2" w:rsidRPr="00D7356A" w:rsidRDefault="00811110" w:rsidP="00A34324">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石○涵</w:t>
            </w:r>
            <w:r w:rsidR="000833F2" w:rsidRPr="00D7356A">
              <w:rPr>
                <w:rFonts w:hAnsi="標楷體" w:hint="eastAsia"/>
                <w:sz w:val="24"/>
                <w:szCs w:val="24"/>
              </w:rPr>
              <w:t>、</w:t>
            </w:r>
            <w:r w:rsidR="00E810D7" w:rsidRPr="00D7356A">
              <w:rPr>
                <w:rFonts w:hAnsi="標楷體" w:hint="eastAsia"/>
                <w:sz w:val="24"/>
                <w:szCs w:val="24"/>
              </w:rPr>
              <w:t>石○元</w:t>
            </w:r>
            <w:r w:rsidR="000833F2" w:rsidRPr="00D7356A">
              <w:rPr>
                <w:rFonts w:hAnsi="標楷體" w:hint="eastAsia"/>
                <w:sz w:val="24"/>
                <w:szCs w:val="24"/>
              </w:rPr>
              <w:t>、</w:t>
            </w:r>
            <w:r w:rsidR="00E810D7" w:rsidRPr="00D7356A">
              <w:rPr>
                <w:rFonts w:hAnsi="標楷體" w:hint="eastAsia"/>
                <w:sz w:val="24"/>
                <w:szCs w:val="24"/>
              </w:rPr>
              <w:t>鄭○○花</w:t>
            </w:r>
            <w:r w:rsidR="000833F2" w:rsidRPr="00D7356A">
              <w:rPr>
                <w:rFonts w:hAnsi="標楷體" w:hint="eastAsia"/>
                <w:sz w:val="24"/>
                <w:szCs w:val="24"/>
              </w:rPr>
              <w:t>帳戶明細</w:t>
            </w:r>
          </w:p>
        </w:tc>
      </w:tr>
      <w:tr w:rsidR="00F77515" w:rsidRPr="00D7356A" w:rsidTr="00A34324">
        <w:tc>
          <w:tcPr>
            <w:tcW w:w="1116"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97</w:t>
            </w:r>
            <w:r w:rsidR="00000CFF" w:rsidRPr="00D7356A">
              <w:rPr>
                <w:rFonts w:hAnsi="標楷體" w:hint="eastAsia"/>
                <w:sz w:val="24"/>
                <w:szCs w:val="24"/>
              </w:rPr>
              <w:t>0</w:t>
            </w:r>
            <w:r w:rsidRPr="00D7356A">
              <w:rPr>
                <w:rFonts w:hAnsi="標楷體" w:hint="eastAsia"/>
                <w:sz w:val="24"/>
                <w:szCs w:val="24"/>
              </w:rPr>
              <w:t>627</w:t>
            </w:r>
          </w:p>
        </w:tc>
        <w:tc>
          <w:tcPr>
            <w:tcW w:w="4270" w:type="dxa"/>
            <w:tcBorders>
              <w:top w:val="single" w:sz="4" w:space="0" w:color="auto"/>
              <w:left w:val="single" w:sz="4" w:space="0" w:color="auto"/>
              <w:bottom w:val="single" w:sz="4" w:space="0" w:color="auto"/>
              <w:right w:val="single" w:sz="4" w:space="0" w:color="auto"/>
            </w:tcBorders>
          </w:tcPr>
          <w:p w:rsidR="000833F2" w:rsidRPr="00D7356A" w:rsidRDefault="00A34324" w:rsidP="00A34324">
            <w:pPr>
              <w:tabs>
                <w:tab w:val="left" w:pos="284"/>
                <w:tab w:val="left" w:pos="3469"/>
              </w:tabs>
              <w:overflowPunct/>
              <w:autoSpaceDE/>
              <w:autoSpaceDN/>
              <w:spacing w:line="300" w:lineRule="exact"/>
              <w:ind w:rightChars="35" w:right="119"/>
              <w:rPr>
                <w:rFonts w:hAnsi="標楷體"/>
                <w:sz w:val="24"/>
                <w:szCs w:val="24"/>
              </w:rPr>
            </w:pPr>
            <w:r w:rsidRPr="00D7356A">
              <w:rPr>
                <w:rFonts w:hAnsi="標楷體" w:hint="eastAsia"/>
                <w:sz w:val="24"/>
                <w:szCs w:val="24"/>
              </w:rPr>
              <w:t>臺中</w:t>
            </w:r>
            <w:r w:rsidR="000833F2" w:rsidRPr="00D7356A">
              <w:rPr>
                <w:rFonts w:hAnsi="標楷體" w:hint="eastAsia"/>
                <w:sz w:val="24"/>
                <w:szCs w:val="24"/>
              </w:rPr>
              <w:t>地院96年度金重訴字第2972號判決，判處翁茂鍾有期徒刑8年</w:t>
            </w:r>
          </w:p>
        </w:tc>
        <w:tc>
          <w:tcPr>
            <w:tcW w:w="2523" w:type="dxa"/>
            <w:tcBorders>
              <w:top w:val="single" w:sz="4" w:space="0" w:color="auto"/>
              <w:left w:val="single" w:sz="4" w:space="0" w:color="auto"/>
              <w:bottom w:val="single" w:sz="4" w:space="0" w:color="auto"/>
              <w:right w:val="single" w:sz="4" w:space="0" w:color="auto"/>
            </w:tcBorders>
          </w:tcPr>
          <w:p w:rsidR="000833F2" w:rsidRPr="00D7356A" w:rsidRDefault="00A34324" w:rsidP="00226DC4">
            <w:pPr>
              <w:tabs>
                <w:tab w:val="left" w:pos="284"/>
              </w:tabs>
              <w:overflowPunct/>
              <w:autoSpaceDE/>
              <w:autoSpaceDN/>
              <w:spacing w:line="300" w:lineRule="exact"/>
              <w:ind w:leftChars="-18" w:left="-4" w:rightChars="-15" w:right="-51" w:hangingChars="22" w:hanging="57"/>
              <w:rPr>
                <w:rFonts w:hAnsi="標楷體"/>
                <w:sz w:val="24"/>
                <w:szCs w:val="24"/>
              </w:rPr>
            </w:pPr>
            <w:r w:rsidRPr="00D7356A">
              <w:rPr>
                <w:rFonts w:hAnsi="標楷體" w:hint="eastAsia"/>
                <w:sz w:val="24"/>
                <w:szCs w:val="24"/>
              </w:rPr>
              <w:t>臺中</w:t>
            </w:r>
            <w:r w:rsidR="000833F2" w:rsidRPr="00D7356A">
              <w:rPr>
                <w:rFonts w:hAnsi="標楷體" w:hint="eastAsia"/>
                <w:sz w:val="24"/>
                <w:szCs w:val="24"/>
              </w:rPr>
              <w:t>地院96年度金重訴字第2972號判決</w:t>
            </w:r>
          </w:p>
        </w:tc>
      </w:tr>
      <w:tr w:rsidR="00F77515" w:rsidRPr="00D7356A" w:rsidTr="00A34324">
        <w:tc>
          <w:tcPr>
            <w:tcW w:w="1116"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97</w:t>
            </w:r>
            <w:r w:rsidR="00000CFF" w:rsidRPr="00D7356A">
              <w:rPr>
                <w:rFonts w:hAnsi="標楷體" w:hint="eastAsia"/>
                <w:sz w:val="24"/>
                <w:szCs w:val="24"/>
              </w:rPr>
              <w:t>0</w:t>
            </w:r>
            <w:r w:rsidRPr="00D7356A">
              <w:rPr>
                <w:rFonts w:hAnsi="標楷體" w:hint="eastAsia"/>
                <w:sz w:val="24"/>
                <w:szCs w:val="24"/>
              </w:rPr>
              <w:t>7</w:t>
            </w:r>
            <w:r w:rsidR="00000CFF" w:rsidRPr="00D7356A">
              <w:rPr>
                <w:rFonts w:hAnsi="標楷體" w:hint="eastAsia"/>
                <w:sz w:val="24"/>
                <w:szCs w:val="24"/>
              </w:rPr>
              <w:t>0</w:t>
            </w:r>
            <w:r w:rsidRPr="00D7356A">
              <w:rPr>
                <w:rFonts w:hAnsi="標楷體" w:hint="eastAsia"/>
                <w:sz w:val="24"/>
                <w:szCs w:val="24"/>
              </w:rPr>
              <w:t>3</w:t>
            </w:r>
          </w:p>
        </w:tc>
        <w:tc>
          <w:tcPr>
            <w:tcW w:w="4270" w:type="dxa"/>
            <w:tcBorders>
              <w:top w:val="single" w:sz="4" w:space="0" w:color="auto"/>
              <w:left w:val="single" w:sz="4" w:space="0" w:color="auto"/>
              <w:bottom w:val="single" w:sz="4" w:space="0" w:color="auto"/>
              <w:right w:val="single" w:sz="4" w:space="0" w:color="auto"/>
            </w:tcBorders>
          </w:tcPr>
          <w:p w:rsidR="000833F2" w:rsidRPr="00D7356A" w:rsidRDefault="00A34324" w:rsidP="00A34324">
            <w:pPr>
              <w:tabs>
                <w:tab w:val="left" w:pos="284"/>
                <w:tab w:val="left" w:pos="3469"/>
              </w:tabs>
              <w:overflowPunct/>
              <w:autoSpaceDE/>
              <w:autoSpaceDN/>
              <w:spacing w:line="300" w:lineRule="exact"/>
              <w:ind w:rightChars="35" w:right="119"/>
              <w:rPr>
                <w:rFonts w:hAnsi="標楷體"/>
                <w:sz w:val="24"/>
                <w:szCs w:val="24"/>
              </w:rPr>
            </w:pPr>
            <w:r w:rsidRPr="00D7356A">
              <w:rPr>
                <w:rFonts w:hAnsi="標楷體" w:hint="eastAsia"/>
                <w:sz w:val="24"/>
                <w:szCs w:val="24"/>
              </w:rPr>
              <w:t>臺中</w:t>
            </w:r>
            <w:r w:rsidR="000833F2" w:rsidRPr="00D7356A">
              <w:rPr>
                <w:rFonts w:hAnsi="標楷體" w:hint="eastAsia"/>
                <w:sz w:val="24"/>
                <w:szCs w:val="24"/>
              </w:rPr>
              <w:t>地院判決見報</w:t>
            </w:r>
          </w:p>
          <w:p w:rsidR="000833F2" w:rsidRPr="00D7356A" w:rsidRDefault="000833F2" w:rsidP="00A34324">
            <w:pPr>
              <w:tabs>
                <w:tab w:val="left" w:pos="284"/>
                <w:tab w:val="left" w:pos="3469"/>
              </w:tabs>
              <w:overflowPunct/>
              <w:autoSpaceDE/>
              <w:autoSpaceDN/>
              <w:spacing w:line="300" w:lineRule="exact"/>
              <w:ind w:rightChars="35" w:right="119"/>
              <w:rPr>
                <w:rFonts w:hAnsi="標楷體"/>
                <w:sz w:val="24"/>
                <w:szCs w:val="24"/>
              </w:rPr>
            </w:pPr>
            <w:r w:rsidRPr="00D7356A">
              <w:rPr>
                <w:rFonts w:hAnsi="標楷體" w:hint="eastAsia"/>
                <w:sz w:val="24"/>
                <w:szCs w:val="24"/>
              </w:rPr>
              <w:t>0930統茂飯店</w:t>
            </w:r>
          </w:p>
          <w:p w:rsidR="000833F2" w:rsidRPr="00D7356A" w:rsidRDefault="000833F2" w:rsidP="00A34324">
            <w:pPr>
              <w:tabs>
                <w:tab w:val="left" w:pos="284"/>
                <w:tab w:val="left" w:pos="3469"/>
              </w:tabs>
              <w:overflowPunct/>
              <w:autoSpaceDE/>
              <w:autoSpaceDN/>
              <w:spacing w:line="300" w:lineRule="exact"/>
              <w:ind w:rightChars="35" w:right="119"/>
              <w:rPr>
                <w:rFonts w:hAnsi="標楷體"/>
                <w:sz w:val="24"/>
                <w:szCs w:val="24"/>
              </w:rPr>
            </w:pPr>
            <w:r w:rsidRPr="00D7356A">
              <w:rPr>
                <w:rFonts w:hAnsi="標楷體" w:hint="eastAsia"/>
                <w:sz w:val="24"/>
                <w:szCs w:val="24"/>
              </w:rPr>
              <w:t>石木欽</w:t>
            </w:r>
          </w:p>
        </w:tc>
        <w:tc>
          <w:tcPr>
            <w:tcW w:w="2523"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扣案物C11記事本</w:t>
            </w:r>
          </w:p>
        </w:tc>
      </w:tr>
      <w:tr w:rsidR="00F77515" w:rsidRPr="00D7356A" w:rsidTr="00A34324">
        <w:tc>
          <w:tcPr>
            <w:tcW w:w="1116"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97</w:t>
            </w:r>
            <w:r w:rsidR="00000CFF" w:rsidRPr="00D7356A">
              <w:rPr>
                <w:rFonts w:hAnsi="標楷體" w:hint="eastAsia"/>
                <w:sz w:val="24"/>
                <w:szCs w:val="24"/>
              </w:rPr>
              <w:t>0</w:t>
            </w:r>
            <w:r w:rsidRPr="00D7356A">
              <w:rPr>
                <w:rFonts w:hAnsi="標楷體" w:hint="eastAsia"/>
                <w:sz w:val="24"/>
                <w:szCs w:val="24"/>
              </w:rPr>
              <w:t>7</w:t>
            </w:r>
            <w:r w:rsidR="00000CFF" w:rsidRPr="00D7356A">
              <w:rPr>
                <w:rFonts w:hAnsi="標楷體" w:hint="eastAsia"/>
                <w:sz w:val="24"/>
                <w:szCs w:val="24"/>
              </w:rPr>
              <w:t>0</w:t>
            </w:r>
            <w:r w:rsidRPr="00D7356A">
              <w:rPr>
                <w:rFonts w:hAnsi="標楷體" w:hint="eastAsia"/>
                <w:sz w:val="24"/>
                <w:szCs w:val="24"/>
              </w:rPr>
              <w:t>4</w:t>
            </w:r>
          </w:p>
          <w:p w:rsidR="000833F2" w:rsidRPr="00D7356A" w:rsidRDefault="000833F2" w:rsidP="00A34324">
            <w:pPr>
              <w:tabs>
                <w:tab w:val="left" w:pos="284"/>
              </w:tabs>
              <w:overflowPunct/>
              <w:autoSpaceDE/>
              <w:autoSpaceDN/>
              <w:spacing w:line="300" w:lineRule="exact"/>
              <w:ind w:rightChars="35" w:right="119"/>
              <w:rPr>
                <w:rFonts w:hAnsi="標楷體"/>
                <w:sz w:val="24"/>
                <w:szCs w:val="24"/>
              </w:rPr>
            </w:pPr>
          </w:p>
        </w:tc>
        <w:tc>
          <w:tcPr>
            <w:tcW w:w="4270"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 w:val="left" w:pos="3469"/>
              </w:tabs>
              <w:overflowPunct/>
              <w:autoSpaceDE/>
              <w:autoSpaceDN/>
              <w:spacing w:line="300" w:lineRule="exact"/>
              <w:ind w:rightChars="35" w:right="119"/>
              <w:rPr>
                <w:rFonts w:hAnsi="標楷體"/>
                <w:sz w:val="24"/>
                <w:szCs w:val="24"/>
              </w:rPr>
            </w:pPr>
            <w:r w:rsidRPr="00D7356A">
              <w:rPr>
                <w:rFonts w:hAnsi="標楷體" w:hint="eastAsia"/>
                <w:sz w:val="24"/>
                <w:szCs w:val="24"/>
              </w:rPr>
              <w:t>判決書收到</w:t>
            </w:r>
          </w:p>
          <w:p w:rsidR="000833F2" w:rsidRPr="00D7356A" w:rsidRDefault="000833F2" w:rsidP="00A34324">
            <w:pPr>
              <w:tabs>
                <w:tab w:val="left" w:pos="284"/>
                <w:tab w:val="left" w:pos="3469"/>
              </w:tabs>
              <w:overflowPunct/>
              <w:autoSpaceDE/>
              <w:autoSpaceDN/>
              <w:spacing w:line="300" w:lineRule="exact"/>
              <w:ind w:rightChars="35" w:right="119"/>
              <w:rPr>
                <w:rFonts w:hAnsi="標楷體"/>
                <w:sz w:val="24"/>
                <w:szCs w:val="24"/>
              </w:rPr>
            </w:pPr>
            <w:r w:rsidRPr="00D7356A">
              <w:rPr>
                <w:rFonts w:hAnsi="標楷體" w:hint="eastAsia"/>
                <w:sz w:val="24"/>
                <w:szCs w:val="24"/>
              </w:rPr>
              <w:t>1150嘉南球場</w:t>
            </w:r>
          </w:p>
          <w:p w:rsidR="000833F2" w:rsidRPr="00D7356A" w:rsidRDefault="000833F2" w:rsidP="00A34324">
            <w:pPr>
              <w:tabs>
                <w:tab w:val="left" w:pos="284"/>
                <w:tab w:val="left" w:pos="3469"/>
              </w:tabs>
              <w:overflowPunct/>
              <w:autoSpaceDE/>
              <w:autoSpaceDN/>
              <w:spacing w:line="300" w:lineRule="exact"/>
              <w:ind w:rightChars="35" w:right="119"/>
              <w:rPr>
                <w:rFonts w:hAnsi="標楷體"/>
                <w:sz w:val="24"/>
                <w:szCs w:val="24"/>
              </w:rPr>
            </w:pPr>
            <w:r w:rsidRPr="00D7356A">
              <w:rPr>
                <w:rFonts w:hAnsi="標楷體" w:hint="eastAsia"/>
                <w:sz w:val="24"/>
                <w:szCs w:val="24"/>
              </w:rPr>
              <w:t>石木欽、花滿堂、謝家鶴、</w:t>
            </w:r>
            <w:r w:rsidR="0027607A" w:rsidRPr="00D7356A">
              <w:rPr>
                <w:rFonts w:hAnsi="標楷體" w:hint="eastAsia"/>
                <w:sz w:val="24"/>
                <w:szCs w:val="24"/>
              </w:rPr>
              <w:t>鄭○○</w:t>
            </w:r>
          </w:p>
        </w:tc>
        <w:tc>
          <w:tcPr>
            <w:tcW w:w="2523"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扣案物C11記事本</w:t>
            </w:r>
          </w:p>
        </w:tc>
      </w:tr>
      <w:tr w:rsidR="00A31180" w:rsidRPr="00D7356A" w:rsidTr="00A34324">
        <w:tc>
          <w:tcPr>
            <w:tcW w:w="1116"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s>
              <w:overflowPunct/>
              <w:autoSpaceDE/>
              <w:autoSpaceDN/>
              <w:spacing w:line="300" w:lineRule="exact"/>
              <w:ind w:rightChars="35" w:right="119"/>
              <w:rPr>
                <w:rFonts w:hAnsi="標楷體"/>
                <w:sz w:val="24"/>
                <w:szCs w:val="24"/>
              </w:rPr>
            </w:pPr>
            <w:r w:rsidRPr="00D7356A">
              <w:rPr>
                <w:rFonts w:hAnsi="標楷體" w:hint="eastAsia"/>
                <w:sz w:val="24"/>
                <w:szCs w:val="24"/>
              </w:rPr>
              <w:t>97</w:t>
            </w:r>
            <w:r w:rsidR="00000CFF" w:rsidRPr="00D7356A">
              <w:rPr>
                <w:rFonts w:hAnsi="標楷體" w:hint="eastAsia"/>
                <w:sz w:val="24"/>
                <w:szCs w:val="24"/>
              </w:rPr>
              <w:t>0</w:t>
            </w:r>
            <w:r w:rsidRPr="00D7356A">
              <w:rPr>
                <w:rFonts w:hAnsi="標楷體" w:hint="eastAsia"/>
                <w:sz w:val="24"/>
                <w:szCs w:val="24"/>
              </w:rPr>
              <w:t>7</w:t>
            </w:r>
            <w:r w:rsidR="00000CFF" w:rsidRPr="00D7356A">
              <w:rPr>
                <w:rFonts w:hAnsi="標楷體" w:hint="eastAsia"/>
                <w:sz w:val="24"/>
                <w:szCs w:val="24"/>
              </w:rPr>
              <w:t>0</w:t>
            </w:r>
            <w:r w:rsidRPr="00D7356A">
              <w:rPr>
                <w:rFonts w:hAnsi="標楷體" w:hint="eastAsia"/>
                <w:sz w:val="24"/>
                <w:szCs w:val="24"/>
              </w:rPr>
              <w:t>8</w:t>
            </w:r>
          </w:p>
        </w:tc>
        <w:tc>
          <w:tcPr>
            <w:tcW w:w="4270" w:type="dxa"/>
            <w:tcBorders>
              <w:top w:val="single" w:sz="4" w:space="0" w:color="auto"/>
              <w:left w:val="single" w:sz="4" w:space="0" w:color="auto"/>
              <w:bottom w:val="single" w:sz="4" w:space="0" w:color="auto"/>
              <w:right w:val="single" w:sz="4" w:space="0" w:color="auto"/>
            </w:tcBorders>
          </w:tcPr>
          <w:p w:rsidR="000833F2" w:rsidRPr="00D7356A" w:rsidRDefault="000833F2" w:rsidP="00A34324">
            <w:pPr>
              <w:tabs>
                <w:tab w:val="left" w:pos="284"/>
                <w:tab w:val="left" w:pos="3469"/>
              </w:tabs>
              <w:overflowPunct/>
              <w:autoSpaceDE/>
              <w:autoSpaceDN/>
              <w:spacing w:line="300" w:lineRule="exact"/>
              <w:ind w:rightChars="35" w:right="119"/>
              <w:rPr>
                <w:rFonts w:hAnsi="標楷體"/>
                <w:sz w:val="24"/>
                <w:szCs w:val="24"/>
              </w:rPr>
            </w:pPr>
            <w:r w:rsidRPr="00D7356A">
              <w:rPr>
                <w:rFonts w:hAnsi="標楷體" w:hint="eastAsia"/>
                <w:sz w:val="24"/>
                <w:szCs w:val="24"/>
              </w:rPr>
              <w:t>佳和公司過戶聯亞公司股票100張予</w:t>
            </w:r>
            <w:r w:rsidR="00811110" w:rsidRPr="00D7356A">
              <w:rPr>
                <w:rFonts w:hAnsi="標楷體" w:hint="eastAsia"/>
                <w:sz w:val="24"/>
                <w:szCs w:val="24"/>
              </w:rPr>
              <w:t>石○涵</w:t>
            </w:r>
          </w:p>
        </w:tc>
        <w:tc>
          <w:tcPr>
            <w:tcW w:w="2523" w:type="dxa"/>
            <w:tcBorders>
              <w:top w:val="single" w:sz="4" w:space="0" w:color="auto"/>
              <w:left w:val="single" w:sz="4" w:space="0" w:color="auto"/>
              <w:bottom w:val="single" w:sz="4" w:space="0" w:color="auto"/>
              <w:right w:val="single" w:sz="4" w:space="0" w:color="auto"/>
            </w:tcBorders>
          </w:tcPr>
          <w:p w:rsidR="000833F2" w:rsidRPr="00D7356A" w:rsidRDefault="000833F2" w:rsidP="00226DC4">
            <w:pPr>
              <w:tabs>
                <w:tab w:val="left" w:pos="284"/>
              </w:tabs>
              <w:overflowPunct/>
              <w:autoSpaceDE/>
              <w:autoSpaceDN/>
              <w:spacing w:line="300" w:lineRule="exact"/>
              <w:ind w:leftChars="-18" w:left="-4" w:rightChars="-15" w:right="-51" w:hangingChars="22" w:hanging="57"/>
              <w:rPr>
                <w:rFonts w:hAnsi="標楷體"/>
                <w:sz w:val="24"/>
                <w:szCs w:val="24"/>
              </w:rPr>
            </w:pPr>
            <w:r w:rsidRPr="00D7356A">
              <w:rPr>
                <w:rFonts w:hAnsi="標楷體" w:hint="eastAsia"/>
                <w:sz w:val="24"/>
                <w:szCs w:val="24"/>
              </w:rPr>
              <w:t>財政部臺北國稅局105年12月5日財北國稅審三字第1050045380號函</w:t>
            </w:r>
          </w:p>
        </w:tc>
      </w:tr>
    </w:tbl>
    <w:p w:rsidR="0045334E" w:rsidRPr="00D7356A" w:rsidRDefault="0045334E" w:rsidP="0045334E">
      <w:pPr>
        <w:pStyle w:val="7"/>
        <w:numPr>
          <w:ilvl w:val="0"/>
          <w:numId w:val="0"/>
        </w:numPr>
        <w:spacing w:line="200" w:lineRule="exact"/>
      </w:pPr>
    </w:p>
    <w:p w:rsidR="000833F2" w:rsidRPr="00D7356A" w:rsidRDefault="000833F2" w:rsidP="00E45577">
      <w:pPr>
        <w:pStyle w:val="7"/>
      </w:pPr>
      <w:r w:rsidRPr="00D7356A">
        <w:rPr>
          <w:rFonts w:hint="eastAsia"/>
        </w:rPr>
        <w:t>次按，由上開時序表，從</w:t>
      </w:r>
      <w:r w:rsidR="00231CAD" w:rsidRPr="00D7356A">
        <w:rPr>
          <w:rFonts w:hint="eastAsia"/>
        </w:rPr>
        <w:t>被彈劾人</w:t>
      </w:r>
      <w:r w:rsidRPr="00D7356A">
        <w:rPr>
          <w:rFonts w:hint="eastAsia"/>
        </w:rPr>
        <w:t>於司法院訪談筆錄</w:t>
      </w:r>
      <w:r w:rsidR="00851266" w:rsidRPr="00D7356A">
        <w:rPr>
          <w:rStyle w:val="afd"/>
        </w:rPr>
        <w:footnoteReference w:id="16"/>
      </w:r>
      <w:r w:rsidRPr="00D7356A">
        <w:rPr>
          <w:rFonts w:hint="eastAsia"/>
        </w:rPr>
        <w:t>之說法並據翁茂鍾於108年7月18日檢察官訊問</w:t>
      </w:r>
      <w:r w:rsidR="00851266" w:rsidRPr="00D7356A">
        <w:rPr>
          <w:rStyle w:val="afd"/>
        </w:rPr>
        <w:footnoteReference w:id="17"/>
      </w:r>
      <w:r w:rsidRPr="00D7356A">
        <w:rPr>
          <w:rFonts w:hint="eastAsia"/>
        </w:rPr>
        <w:t>時所陳稱：以</w:t>
      </w:r>
      <w:r w:rsidR="00811110" w:rsidRPr="00D7356A">
        <w:rPr>
          <w:rFonts w:hint="eastAsia"/>
        </w:rPr>
        <w:t>石○涵</w:t>
      </w:r>
      <w:r w:rsidRPr="00D7356A">
        <w:rPr>
          <w:rFonts w:hint="eastAsia"/>
        </w:rPr>
        <w:t>名義購買聯亞公司股票，確是翁茂鍾與石木欽接洽，石木欽說要用</w:t>
      </w:r>
      <w:r w:rsidR="00811110" w:rsidRPr="00D7356A">
        <w:rPr>
          <w:rFonts w:hint="eastAsia"/>
        </w:rPr>
        <w:t>石○涵</w:t>
      </w:r>
      <w:r w:rsidRPr="00D7356A">
        <w:rPr>
          <w:rFonts w:hint="eastAsia"/>
        </w:rPr>
        <w:t>的名義，其後來才知道</w:t>
      </w:r>
      <w:r w:rsidR="00811110" w:rsidRPr="00D7356A">
        <w:rPr>
          <w:rFonts w:hint="eastAsia"/>
        </w:rPr>
        <w:t>石○涵</w:t>
      </w:r>
      <w:r w:rsidRPr="00D7356A">
        <w:rPr>
          <w:rFonts w:hint="eastAsia"/>
        </w:rPr>
        <w:t>是石木欽的兒子等語，可知</w:t>
      </w:r>
      <w:r w:rsidR="00811110" w:rsidRPr="00D7356A">
        <w:rPr>
          <w:rFonts w:hint="eastAsia"/>
        </w:rPr>
        <w:t>石○涵</w:t>
      </w:r>
      <w:r w:rsidRPr="00D7356A">
        <w:rPr>
          <w:rFonts w:hint="eastAsia"/>
        </w:rPr>
        <w:t>向佳和公司購入上開聯亞公司股票100張，實係由</w:t>
      </w:r>
      <w:r w:rsidR="00231CAD" w:rsidRPr="00D7356A">
        <w:rPr>
          <w:rFonts w:hint="eastAsia"/>
        </w:rPr>
        <w:t>被彈劾人</w:t>
      </w:r>
      <w:r w:rsidRPr="00D7356A">
        <w:rPr>
          <w:rFonts w:hint="eastAsia"/>
        </w:rPr>
        <w:t>與翁茂鍾接洽購買</w:t>
      </w:r>
      <w:r w:rsidR="0045334E" w:rsidRPr="00D7356A">
        <w:rPr>
          <w:rFonts w:hint="eastAsia"/>
        </w:rPr>
        <w:t>，</w:t>
      </w:r>
      <w:r w:rsidR="00811110" w:rsidRPr="00D7356A">
        <w:rPr>
          <w:rFonts w:hint="eastAsia"/>
        </w:rPr>
        <w:t>石○涵</w:t>
      </w:r>
      <w:r w:rsidRPr="00D7356A">
        <w:rPr>
          <w:rFonts w:hint="eastAsia"/>
        </w:rPr>
        <w:t>及</w:t>
      </w:r>
      <w:r w:rsidR="00737BB2" w:rsidRPr="00D7356A">
        <w:rPr>
          <w:rFonts w:hint="eastAsia"/>
        </w:rPr>
        <w:t>吳○○</w:t>
      </w:r>
      <w:r w:rsidRPr="00D7356A">
        <w:rPr>
          <w:rFonts w:hint="eastAsia"/>
        </w:rPr>
        <w:t>確未出面與翁茂鍾接洽</w:t>
      </w:r>
      <w:r w:rsidR="00E45577" w:rsidRPr="00D7356A">
        <w:rPr>
          <w:rFonts w:hint="eastAsia"/>
        </w:rPr>
        <w:t>聯亞公司股票</w:t>
      </w:r>
      <w:r w:rsidR="00D9707B" w:rsidRPr="00D7356A">
        <w:rPr>
          <w:rFonts w:hAnsi="標楷體" w:hint="eastAsia"/>
        </w:rPr>
        <w:t>；</w:t>
      </w:r>
      <w:r w:rsidR="00E45577" w:rsidRPr="00D7356A">
        <w:rPr>
          <w:rFonts w:hint="eastAsia"/>
        </w:rPr>
        <w:t>且若非</w:t>
      </w:r>
      <w:r w:rsidR="00231CAD" w:rsidRPr="00D7356A">
        <w:rPr>
          <w:rFonts w:hint="eastAsia"/>
        </w:rPr>
        <w:t>被彈劾人</w:t>
      </w:r>
      <w:r w:rsidR="00E45577" w:rsidRPr="00D7356A">
        <w:rPr>
          <w:rFonts w:hint="eastAsia"/>
        </w:rPr>
        <w:t>接洽</w:t>
      </w:r>
      <w:r w:rsidR="00E45577" w:rsidRPr="00D7356A">
        <w:rPr>
          <w:rFonts w:hAnsi="標楷體" w:hint="eastAsia"/>
        </w:rPr>
        <w:t>，</w:t>
      </w:r>
      <w:r w:rsidR="00E45577" w:rsidRPr="00D7356A">
        <w:rPr>
          <w:rFonts w:hint="eastAsia"/>
        </w:rPr>
        <w:t>翁茂鍾豈肯將聯亞公司股票出賣與其並無交情</w:t>
      </w:r>
      <w:r w:rsidR="0083114B" w:rsidRPr="00D7356A">
        <w:rPr>
          <w:rFonts w:hint="eastAsia"/>
        </w:rPr>
        <w:t>無關的第三</w:t>
      </w:r>
      <w:r w:rsidR="00E45577" w:rsidRPr="00D7356A">
        <w:rPr>
          <w:rFonts w:hint="eastAsia"/>
        </w:rPr>
        <w:t>人</w:t>
      </w:r>
      <w:r w:rsidR="00D9707B" w:rsidRPr="00D7356A">
        <w:rPr>
          <w:rFonts w:hAnsi="標楷體" w:hint="eastAsia"/>
        </w:rPr>
        <w:t>？</w:t>
      </w:r>
      <w:r w:rsidRPr="00D7356A">
        <w:rPr>
          <w:rFonts w:hint="eastAsia"/>
        </w:rPr>
        <w:t>參酌以</w:t>
      </w:r>
      <w:r w:rsidR="00811110" w:rsidRPr="00D7356A">
        <w:rPr>
          <w:rFonts w:hint="eastAsia"/>
        </w:rPr>
        <w:t>石○涵</w:t>
      </w:r>
      <w:r w:rsidRPr="00D7356A">
        <w:rPr>
          <w:rFonts w:hint="eastAsia"/>
        </w:rPr>
        <w:t>名義向佳和公司購買聯亞公司股票之付款紀錄，係由</w:t>
      </w:r>
      <w:r w:rsidR="00737BB2" w:rsidRPr="00D7356A">
        <w:rPr>
          <w:rFonts w:hint="eastAsia"/>
        </w:rPr>
        <w:t>吳○○</w:t>
      </w:r>
      <w:r w:rsidRPr="00D7356A">
        <w:rPr>
          <w:rFonts w:hint="eastAsia"/>
        </w:rPr>
        <w:t>於97年6月9日先自上述</w:t>
      </w:r>
      <w:r w:rsidR="00811110" w:rsidRPr="00D7356A">
        <w:rPr>
          <w:rFonts w:hint="eastAsia"/>
        </w:rPr>
        <w:t>石○涵</w:t>
      </w:r>
      <w:r w:rsidRPr="00D7356A">
        <w:rPr>
          <w:rFonts w:hint="eastAsia"/>
        </w:rPr>
        <w:t>及</w:t>
      </w:r>
      <w:r w:rsidR="00E810D7" w:rsidRPr="00D7356A">
        <w:rPr>
          <w:rFonts w:hint="eastAsia"/>
        </w:rPr>
        <w:t>石○元</w:t>
      </w:r>
      <w:r w:rsidRPr="00D7356A">
        <w:rPr>
          <w:rFonts w:hint="eastAsia"/>
        </w:rPr>
        <w:t>帳戶（兩帳戶</w:t>
      </w:r>
      <w:r w:rsidR="0083114B" w:rsidRPr="00D7356A">
        <w:rPr>
          <w:rFonts w:hint="eastAsia"/>
        </w:rPr>
        <w:t>均</w:t>
      </w:r>
      <w:r w:rsidRPr="00D7356A">
        <w:rPr>
          <w:rFonts w:hint="eastAsia"/>
        </w:rPr>
        <w:t>為</w:t>
      </w:r>
      <w:r w:rsidR="005D2497" w:rsidRPr="00D7356A">
        <w:rPr>
          <w:rFonts w:hint="eastAsia"/>
        </w:rPr>
        <w:t>石木欽所控制</w:t>
      </w:r>
      <w:r w:rsidR="00D9707B" w:rsidRPr="00D7356A">
        <w:rPr>
          <w:rFonts w:hint="eastAsia"/>
        </w:rPr>
        <w:t>的</w:t>
      </w:r>
      <w:r w:rsidRPr="00D7356A">
        <w:rPr>
          <w:rFonts w:hint="eastAsia"/>
        </w:rPr>
        <w:t>帳戶細節</w:t>
      </w:r>
      <w:r w:rsidR="008A3129" w:rsidRPr="00D7356A">
        <w:rPr>
          <w:rFonts w:hint="eastAsia"/>
        </w:rPr>
        <w:t>，</w:t>
      </w:r>
      <w:r w:rsidRPr="00D7356A">
        <w:rPr>
          <w:rFonts w:hint="eastAsia"/>
        </w:rPr>
        <w:t>詳如後述）分別提領現金15萬元、105萬元，湊足</w:t>
      </w:r>
      <w:r w:rsidRPr="00D7356A">
        <w:t>120</w:t>
      </w:r>
      <w:r w:rsidRPr="00D7356A">
        <w:rPr>
          <w:rFonts w:hint="eastAsia"/>
        </w:rPr>
        <w:t>萬元後，於同日以</w:t>
      </w:r>
      <w:r w:rsidR="00811110" w:rsidRPr="00D7356A">
        <w:rPr>
          <w:rFonts w:hint="eastAsia"/>
        </w:rPr>
        <w:t>石○涵</w:t>
      </w:r>
      <w:r w:rsidRPr="00D7356A">
        <w:rPr>
          <w:rFonts w:hint="eastAsia"/>
        </w:rPr>
        <w:t>名義，將現金</w:t>
      </w:r>
      <w:r w:rsidRPr="00D7356A">
        <w:t>120</w:t>
      </w:r>
      <w:r w:rsidRPr="00D7356A">
        <w:rPr>
          <w:rFonts w:hint="eastAsia"/>
        </w:rPr>
        <w:t>萬元匯至翁茂鍾指定之</w:t>
      </w:r>
      <w:r w:rsidR="00E810D7" w:rsidRPr="00D7356A">
        <w:rPr>
          <w:rFonts w:hint="eastAsia"/>
        </w:rPr>
        <w:t>鄭○○花</w:t>
      </w:r>
      <w:r w:rsidRPr="00D7356A">
        <w:rPr>
          <w:rFonts w:hint="eastAsia"/>
        </w:rPr>
        <w:t>帳戶</w:t>
      </w:r>
      <w:r w:rsidR="0083114B" w:rsidRPr="00D7356A">
        <w:rPr>
          <w:rFonts w:hAnsi="標楷體" w:hint="eastAsia"/>
        </w:rPr>
        <w:t>；</w:t>
      </w:r>
      <w:r w:rsidRPr="00D7356A">
        <w:rPr>
          <w:rFonts w:hint="eastAsia"/>
        </w:rPr>
        <w:t>又</w:t>
      </w:r>
      <w:r w:rsidR="00811110" w:rsidRPr="00D7356A">
        <w:rPr>
          <w:rFonts w:hint="eastAsia"/>
        </w:rPr>
        <w:t>石○涵</w:t>
      </w:r>
      <w:r w:rsidRPr="00D7356A">
        <w:rPr>
          <w:rFonts w:hint="eastAsia"/>
        </w:rPr>
        <w:t>於元富證券帳戶之受任人為石木欽，有委託買賣及公開收購有價證券同意書為證等</w:t>
      </w:r>
      <w:r w:rsidR="005445F9" w:rsidRPr="00D7356A">
        <w:rPr>
          <w:rFonts w:hint="eastAsia"/>
        </w:rPr>
        <w:t>情，證明該等聯亞公司股票實係石木欽</w:t>
      </w:r>
      <w:r w:rsidR="005D2497" w:rsidRPr="00D7356A">
        <w:rPr>
          <w:rFonts w:hint="eastAsia"/>
        </w:rPr>
        <w:t>以</w:t>
      </w:r>
      <w:r w:rsidRPr="00D7356A">
        <w:rPr>
          <w:rFonts w:hint="eastAsia"/>
        </w:rPr>
        <w:t>次子</w:t>
      </w:r>
      <w:r w:rsidR="00811110" w:rsidRPr="00D7356A">
        <w:rPr>
          <w:rFonts w:hint="eastAsia"/>
        </w:rPr>
        <w:t>石○涵</w:t>
      </w:r>
      <w:r w:rsidR="005D2497" w:rsidRPr="00D7356A">
        <w:rPr>
          <w:rFonts w:hint="eastAsia"/>
        </w:rPr>
        <w:t>名義</w:t>
      </w:r>
      <w:r w:rsidRPr="00D7356A">
        <w:rPr>
          <w:rFonts w:hint="eastAsia"/>
        </w:rPr>
        <w:t>所買進，其時聯亞公司股票並非上市、上櫃，亦非公開發行（</w:t>
      </w:r>
      <w:r w:rsidRPr="00D7356A">
        <w:t>103</w:t>
      </w:r>
      <w:r w:rsidRPr="00D7356A">
        <w:rPr>
          <w:rFonts w:hint="eastAsia"/>
        </w:rPr>
        <w:t>年</w:t>
      </w:r>
      <w:r w:rsidRPr="00D7356A">
        <w:t>3</w:t>
      </w:r>
      <w:r w:rsidRPr="00D7356A">
        <w:rPr>
          <w:rFonts w:hint="eastAsia"/>
        </w:rPr>
        <w:t>月</w:t>
      </w:r>
      <w:r w:rsidRPr="00D7356A">
        <w:t>20</w:t>
      </w:r>
      <w:r w:rsidRPr="00D7356A">
        <w:rPr>
          <w:rFonts w:hint="eastAsia"/>
        </w:rPr>
        <w:t>日始公開發行），是則，</w:t>
      </w:r>
      <w:r w:rsidR="00231CAD" w:rsidRPr="00D7356A">
        <w:rPr>
          <w:rFonts w:hint="eastAsia"/>
        </w:rPr>
        <w:t>被彈劾人</w:t>
      </w:r>
      <w:r w:rsidRPr="00D7356A">
        <w:rPr>
          <w:rFonts w:hint="eastAsia"/>
        </w:rPr>
        <w:t>於監察院答辯時稱：「被移送人之配偶經上網查知未公開發行之聯亞公司相關資訊，覺得前景應該不錯……。」</w:t>
      </w:r>
      <w:r w:rsidR="00C61730" w:rsidRPr="00D7356A">
        <w:rPr>
          <w:rFonts w:hint="eastAsia"/>
        </w:rPr>
        <w:t>云云</w:t>
      </w:r>
      <w:r w:rsidR="00C61730" w:rsidRPr="00D7356A">
        <w:rPr>
          <w:rFonts w:hAnsi="標楷體" w:hint="eastAsia"/>
        </w:rPr>
        <w:t>，</w:t>
      </w:r>
      <w:r w:rsidRPr="00D7356A">
        <w:rPr>
          <w:rFonts w:hint="eastAsia"/>
        </w:rPr>
        <w:t>尚與</w:t>
      </w:r>
      <w:r w:rsidR="00C61730" w:rsidRPr="00D7356A">
        <w:rPr>
          <w:rFonts w:hint="eastAsia"/>
        </w:rPr>
        <w:t>翁茂鍾於108年7月18日檢察官訊問時陳稱係其與</w:t>
      </w:r>
      <w:r w:rsidR="00231CAD" w:rsidRPr="00D7356A">
        <w:rPr>
          <w:rFonts w:hint="eastAsia"/>
        </w:rPr>
        <w:t>被彈劾人</w:t>
      </w:r>
      <w:r w:rsidR="00C61730" w:rsidRPr="00D7356A">
        <w:rPr>
          <w:rFonts w:hint="eastAsia"/>
        </w:rPr>
        <w:t>接洽購買之情節不符</w:t>
      </w:r>
      <w:r w:rsidR="00C61730" w:rsidRPr="00D7356A">
        <w:rPr>
          <w:rFonts w:hAnsi="標楷體" w:hint="eastAsia"/>
        </w:rPr>
        <w:t>。且翁茂鍾供述在前，輔以買股票多為司法人員，買股票的匯款方式亦屬相同，應認為翁茂鍾所述為可採，故</w:t>
      </w:r>
      <w:r w:rsidR="00231CAD" w:rsidRPr="00D7356A">
        <w:rPr>
          <w:rFonts w:hAnsi="標楷體" w:hint="eastAsia"/>
        </w:rPr>
        <w:t>被彈劾人</w:t>
      </w:r>
      <w:r w:rsidR="00C61730" w:rsidRPr="00D7356A">
        <w:rPr>
          <w:rFonts w:hAnsi="標楷體" w:hint="eastAsia"/>
        </w:rPr>
        <w:t>事後避重就輕之詞，尚難採信</w:t>
      </w:r>
      <w:r w:rsidRPr="00D7356A">
        <w:rPr>
          <w:rFonts w:hint="eastAsia"/>
        </w:rPr>
        <w:t>。</w:t>
      </w:r>
      <w:r w:rsidR="0083114B" w:rsidRPr="00D7356A">
        <w:rPr>
          <w:rFonts w:hint="eastAsia"/>
        </w:rPr>
        <w:t>從而</w:t>
      </w:r>
      <w:r w:rsidR="0083114B" w:rsidRPr="00D7356A">
        <w:rPr>
          <w:rFonts w:hAnsi="標楷體" w:hint="eastAsia"/>
        </w:rPr>
        <w:t>，</w:t>
      </w:r>
      <w:r w:rsidR="00231CAD" w:rsidRPr="00D7356A">
        <w:rPr>
          <w:rFonts w:hint="eastAsia"/>
        </w:rPr>
        <w:t>被彈劾人</w:t>
      </w:r>
      <w:r w:rsidR="00181EBE" w:rsidRPr="00D7356A">
        <w:rPr>
          <w:rFonts w:hint="eastAsia"/>
        </w:rPr>
        <w:t>作</w:t>
      </w:r>
      <w:r w:rsidR="00EF41E2" w:rsidRPr="00D7356A">
        <w:rPr>
          <w:rFonts w:hint="eastAsia"/>
        </w:rPr>
        <w:t>為最高法院資深庭長</w:t>
      </w:r>
      <w:r w:rsidR="00EF41E2" w:rsidRPr="00D7356A">
        <w:rPr>
          <w:rFonts w:hAnsi="標楷體" w:hint="eastAsia"/>
        </w:rPr>
        <w:t>，</w:t>
      </w:r>
      <w:r w:rsidR="00147EA8" w:rsidRPr="00D7356A">
        <w:rPr>
          <w:rFonts w:hint="eastAsia"/>
        </w:rPr>
        <w:t>應可預見應華炒股案違反</w:t>
      </w:r>
      <w:r w:rsidRPr="00D7356A">
        <w:rPr>
          <w:rFonts w:hint="eastAsia"/>
        </w:rPr>
        <w:t>證券交易法第155條、第171條之</w:t>
      </w:r>
      <w:r w:rsidR="00147EA8" w:rsidRPr="00D7356A">
        <w:rPr>
          <w:rFonts w:hint="eastAsia"/>
        </w:rPr>
        <w:t>規定，日後極有可能上訴第三審，猶仍向</w:t>
      </w:r>
      <w:r w:rsidRPr="00D7356A">
        <w:rPr>
          <w:rFonts w:hint="eastAsia"/>
        </w:rPr>
        <w:t>下級審法院刑事案件被告翁茂鍾</w:t>
      </w:r>
      <w:r w:rsidR="00EF41E2" w:rsidRPr="00D7356A">
        <w:rPr>
          <w:rFonts w:hint="eastAsia"/>
        </w:rPr>
        <w:t>以其子</w:t>
      </w:r>
      <w:r w:rsidR="00811110" w:rsidRPr="00D7356A">
        <w:rPr>
          <w:rFonts w:hint="eastAsia"/>
        </w:rPr>
        <w:t>石○涵</w:t>
      </w:r>
      <w:r w:rsidR="00E45577" w:rsidRPr="00D7356A">
        <w:rPr>
          <w:rFonts w:hint="eastAsia"/>
        </w:rPr>
        <w:t>名義</w:t>
      </w:r>
      <w:r w:rsidRPr="00D7356A">
        <w:rPr>
          <w:rFonts w:hint="eastAsia"/>
        </w:rPr>
        <w:t>洽購高達100張之未公開發行股票，又於翁茂鍾所涉應華案於臺中地院97年6月27日判處有期徒刑8</w:t>
      </w:r>
      <w:r w:rsidR="00B558D2" w:rsidRPr="00D7356A">
        <w:rPr>
          <w:rFonts w:hint="eastAsia"/>
        </w:rPr>
        <w:t>年後，由佳和公司交割過戶予</w:t>
      </w:r>
      <w:r w:rsidR="00811110" w:rsidRPr="00D7356A">
        <w:rPr>
          <w:rFonts w:hint="eastAsia"/>
        </w:rPr>
        <w:t>石○涵</w:t>
      </w:r>
      <w:r w:rsidR="00B558D2" w:rsidRPr="00D7356A">
        <w:rPr>
          <w:rFonts w:hint="eastAsia"/>
        </w:rPr>
        <w:t>，</w:t>
      </w:r>
      <w:r w:rsidR="0079296D" w:rsidRPr="00D7356A">
        <w:rPr>
          <w:rFonts w:hint="eastAsia"/>
        </w:rPr>
        <w:t>其行為有損法官之公正</w:t>
      </w:r>
      <w:r w:rsidR="0079296D" w:rsidRPr="00D7356A">
        <w:rPr>
          <w:rFonts w:hAnsi="標楷體" w:hint="eastAsia"/>
        </w:rPr>
        <w:t>、</w:t>
      </w:r>
      <w:r w:rsidR="0079296D" w:rsidRPr="00D7356A">
        <w:rPr>
          <w:rFonts w:hint="eastAsia"/>
        </w:rPr>
        <w:t>廉潔</w:t>
      </w:r>
      <w:r w:rsidR="0079296D" w:rsidRPr="00D7356A">
        <w:rPr>
          <w:rFonts w:hAnsi="標楷體" w:hint="eastAsia"/>
        </w:rPr>
        <w:t>、</w:t>
      </w:r>
      <w:r w:rsidR="0079296D" w:rsidRPr="00D7356A">
        <w:rPr>
          <w:rFonts w:hint="eastAsia"/>
        </w:rPr>
        <w:t>正直形象</w:t>
      </w:r>
      <w:r w:rsidR="0079296D" w:rsidRPr="00D7356A">
        <w:rPr>
          <w:rFonts w:hAnsi="標楷體" w:hint="eastAsia"/>
        </w:rPr>
        <w:t>，</w:t>
      </w:r>
      <w:r w:rsidR="00B558D2" w:rsidRPr="00D7356A">
        <w:rPr>
          <w:rFonts w:hint="eastAsia"/>
        </w:rPr>
        <w:t>實</w:t>
      </w:r>
      <w:r w:rsidR="0083114B" w:rsidRPr="00D7356A">
        <w:rPr>
          <w:rFonts w:hint="eastAsia"/>
        </w:rPr>
        <w:t>在</w:t>
      </w:r>
      <w:r w:rsidR="00B558D2" w:rsidRPr="00D7356A">
        <w:rPr>
          <w:rFonts w:hint="eastAsia"/>
        </w:rPr>
        <w:t>難稱</w:t>
      </w:r>
      <w:r w:rsidR="008848F8" w:rsidRPr="00D7356A">
        <w:rPr>
          <w:rFonts w:hint="eastAsia"/>
        </w:rPr>
        <w:t>妥適</w:t>
      </w:r>
      <w:r w:rsidRPr="00D7356A">
        <w:rPr>
          <w:rFonts w:hint="eastAsia"/>
        </w:rPr>
        <w:t>。</w:t>
      </w:r>
    </w:p>
    <w:p w:rsidR="000833F2" w:rsidRPr="00D7356A" w:rsidRDefault="00231CAD" w:rsidP="00190238">
      <w:pPr>
        <w:pStyle w:val="7"/>
        <w:numPr>
          <w:ilvl w:val="6"/>
          <w:numId w:val="1"/>
        </w:numPr>
      </w:pPr>
      <w:r w:rsidRPr="00D7356A">
        <w:rPr>
          <w:rFonts w:hint="eastAsia"/>
        </w:rPr>
        <w:t>被彈劾人</w:t>
      </w:r>
      <w:r w:rsidR="000833F2" w:rsidRPr="00D7356A">
        <w:rPr>
          <w:rFonts w:hint="eastAsia"/>
        </w:rPr>
        <w:t>指示妻子</w:t>
      </w:r>
      <w:r w:rsidR="00737BB2" w:rsidRPr="00D7356A">
        <w:rPr>
          <w:rFonts w:hint="eastAsia"/>
        </w:rPr>
        <w:t>吳○○</w:t>
      </w:r>
      <w:r w:rsidR="000833F2" w:rsidRPr="00D7356A">
        <w:rPr>
          <w:rFonts w:hint="eastAsia"/>
        </w:rPr>
        <w:t>以</w:t>
      </w:r>
      <w:r w:rsidR="00811110" w:rsidRPr="00D7356A">
        <w:rPr>
          <w:rFonts w:hint="eastAsia"/>
        </w:rPr>
        <w:t>石○涵</w:t>
      </w:r>
      <w:r w:rsidR="000833F2" w:rsidRPr="00D7356A">
        <w:rPr>
          <w:rFonts w:hint="eastAsia"/>
        </w:rPr>
        <w:t>名義操作買賣聯亞公司股票進出與獲利情形：</w:t>
      </w:r>
    </w:p>
    <w:p w:rsidR="000833F2" w:rsidRPr="00D7356A" w:rsidRDefault="000833F2" w:rsidP="00190238">
      <w:pPr>
        <w:pStyle w:val="8"/>
        <w:numPr>
          <w:ilvl w:val="7"/>
          <w:numId w:val="1"/>
        </w:numPr>
      </w:pPr>
      <w:r w:rsidRPr="00D7356A">
        <w:rPr>
          <w:rFonts w:hint="eastAsia"/>
        </w:rPr>
        <w:t>依司法院移送補充理由書「第五章證據清單」第</w:t>
      </w:r>
      <w:r w:rsidRPr="00D7356A">
        <w:t>13</w:t>
      </w:r>
      <w:r w:rsidRPr="00D7356A">
        <w:rPr>
          <w:rFonts w:hint="eastAsia"/>
        </w:rPr>
        <w:t>列所示之</w:t>
      </w:r>
      <w:r w:rsidRPr="00D7356A">
        <w:t>91</w:t>
      </w:r>
      <w:r w:rsidRPr="00D7356A">
        <w:rPr>
          <w:rFonts w:hint="eastAsia"/>
        </w:rPr>
        <w:t>年</w:t>
      </w:r>
      <w:r w:rsidRPr="00D7356A">
        <w:t>7</w:t>
      </w:r>
      <w:r w:rsidRPr="00D7356A">
        <w:rPr>
          <w:rFonts w:hint="eastAsia"/>
        </w:rPr>
        <w:t>月</w:t>
      </w:r>
      <w:r w:rsidRPr="00D7356A">
        <w:t>18</w:t>
      </w:r>
      <w:r w:rsidRPr="00D7356A">
        <w:rPr>
          <w:rFonts w:hint="eastAsia"/>
        </w:rPr>
        <w:t>日</w:t>
      </w:r>
      <w:r w:rsidR="00811110" w:rsidRPr="00D7356A">
        <w:rPr>
          <w:rFonts w:hint="eastAsia"/>
        </w:rPr>
        <w:t>石○涵</w:t>
      </w:r>
      <w:r w:rsidRPr="00D7356A">
        <w:rPr>
          <w:rFonts w:hint="eastAsia"/>
        </w:rPr>
        <w:t>出具之「授權委託買賣及公開申購有價證券同意書」所載</w:t>
      </w:r>
      <w:r w:rsidRPr="00D7356A">
        <w:t>(</w:t>
      </w:r>
      <w:r w:rsidR="0045334E" w:rsidRPr="00D7356A">
        <w:rPr>
          <w:rFonts w:hint="eastAsia"/>
        </w:rPr>
        <w:t>附件</w:t>
      </w:r>
      <w:r w:rsidR="00A001FC" w:rsidRPr="00D7356A">
        <w:rPr>
          <w:rFonts w:hint="eastAsia"/>
        </w:rPr>
        <w:t>五</w:t>
      </w:r>
      <w:r w:rsidR="0045334E" w:rsidRPr="00D7356A">
        <w:rPr>
          <w:rFonts w:hint="eastAsia"/>
        </w:rPr>
        <w:t>，</w:t>
      </w:r>
      <w:r w:rsidRPr="00D7356A">
        <w:rPr>
          <w:rFonts w:hint="eastAsia"/>
        </w:rPr>
        <w:t>證據卷</w:t>
      </w:r>
      <w:r w:rsidR="00A001FC" w:rsidRPr="00D7356A">
        <w:rPr>
          <w:rFonts w:hint="eastAsia"/>
        </w:rPr>
        <w:t>頁</w:t>
      </w:r>
      <w:r w:rsidRPr="00D7356A">
        <w:t>573)</w:t>
      </w:r>
      <w:r w:rsidRPr="00D7356A">
        <w:rPr>
          <w:rFonts w:hint="eastAsia"/>
        </w:rPr>
        <w:t>，委任人</w:t>
      </w:r>
      <w:r w:rsidRPr="00D7356A">
        <w:t>(</w:t>
      </w:r>
      <w:r w:rsidRPr="00D7356A">
        <w:rPr>
          <w:rFonts w:hint="eastAsia"/>
        </w:rPr>
        <w:t>立同意書人</w:t>
      </w:r>
      <w:r w:rsidRPr="00D7356A">
        <w:t>)</w:t>
      </w:r>
      <w:r w:rsidRPr="00D7356A">
        <w:rPr>
          <w:rFonts w:hint="eastAsia"/>
        </w:rPr>
        <w:t>爲</w:t>
      </w:r>
      <w:r w:rsidR="00811110" w:rsidRPr="00D7356A">
        <w:rPr>
          <w:rFonts w:hint="eastAsia"/>
        </w:rPr>
        <w:t>石○涵</w:t>
      </w:r>
      <w:r w:rsidRPr="00D7356A">
        <w:rPr>
          <w:rFonts w:hint="eastAsia"/>
        </w:rPr>
        <w:t>，並經其親筆簽名。受任人</w:t>
      </w:r>
      <w:r w:rsidRPr="00D7356A">
        <w:t>(</w:t>
      </w:r>
      <w:r w:rsidRPr="00D7356A">
        <w:rPr>
          <w:rFonts w:hint="eastAsia"/>
        </w:rPr>
        <w:t>被授權人</w:t>
      </w:r>
      <w:r w:rsidRPr="00D7356A">
        <w:t>)</w:t>
      </w:r>
      <w:r w:rsidRPr="00D7356A">
        <w:rPr>
          <w:rFonts w:hint="eastAsia"/>
        </w:rPr>
        <w:t>爲</w:t>
      </w:r>
      <w:r w:rsidR="00231CAD" w:rsidRPr="00D7356A">
        <w:rPr>
          <w:rFonts w:hint="eastAsia"/>
        </w:rPr>
        <w:t>被彈劾人</w:t>
      </w:r>
      <w:r w:rsidRPr="00D7356A">
        <w:rPr>
          <w:rFonts w:hint="eastAsia"/>
        </w:rPr>
        <w:t>，並經</w:t>
      </w:r>
      <w:r w:rsidR="00231CAD" w:rsidRPr="00D7356A">
        <w:rPr>
          <w:rFonts w:hint="eastAsia"/>
        </w:rPr>
        <w:t>被彈劾人</w:t>
      </w:r>
      <w:r w:rsidRPr="00D7356A">
        <w:rPr>
          <w:rFonts w:hint="eastAsia"/>
        </w:rPr>
        <w:t>親筆簽名。且該「授權委託買賣及公開申購有價證券同意書」頁面並黏貼</w:t>
      </w:r>
      <w:r w:rsidR="00231CAD" w:rsidRPr="00D7356A">
        <w:rPr>
          <w:rFonts w:hint="eastAsia"/>
        </w:rPr>
        <w:t>被彈劾人</w:t>
      </w:r>
      <w:r w:rsidRPr="00D7356A">
        <w:rPr>
          <w:rFonts w:hint="eastAsia"/>
        </w:rPr>
        <w:t>之國民身分證正反面影本。</w:t>
      </w:r>
      <w:r w:rsidR="00231CAD" w:rsidRPr="00D7356A">
        <w:rPr>
          <w:rFonts w:hint="eastAsia"/>
        </w:rPr>
        <w:t>被彈劾人</w:t>
      </w:r>
      <w:r w:rsidRPr="00D7356A">
        <w:rPr>
          <w:rFonts w:hint="eastAsia"/>
        </w:rPr>
        <w:t>妻子</w:t>
      </w:r>
      <w:r w:rsidR="00737BB2" w:rsidRPr="00D7356A">
        <w:rPr>
          <w:rFonts w:hint="eastAsia"/>
        </w:rPr>
        <w:t>吳○○</w:t>
      </w:r>
      <w:r w:rsidRPr="00D7356A">
        <w:rPr>
          <w:rFonts w:hint="eastAsia"/>
        </w:rPr>
        <w:t>並未經委任人</w:t>
      </w:r>
      <w:r w:rsidRPr="00D7356A">
        <w:t>(</w:t>
      </w:r>
      <w:r w:rsidRPr="00D7356A">
        <w:rPr>
          <w:rFonts w:hint="eastAsia"/>
        </w:rPr>
        <w:t>立同意書人</w:t>
      </w:r>
      <w:r w:rsidRPr="00D7356A">
        <w:t>)</w:t>
      </w:r>
      <w:r w:rsidR="00811110" w:rsidRPr="00D7356A">
        <w:rPr>
          <w:rFonts w:hint="eastAsia"/>
        </w:rPr>
        <w:t>石○涵</w:t>
      </w:r>
      <w:r w:rsidRPr="00D7356A">
        <w:rPr>
          <w:rFonts w:hint="eastAsia"/>
        </w:rPr>
        <w:t>之委任或授權同意其代爲買賣及公開申購有價證券。</w:t>
      </w:r>
      <w:r w:rsidR="00737BB2" w:rsidRPr="00D7356A">
        <w:rPr>
          <w:rFonts w:hint="eastAsia"/>
        </w:rPr>
        <w:t>吳○○</w:t>
      </w:r>
      <w:r w:rsidRPr="00D7356A">
        <w:rPr>
          <w:rFonts w:hint="eastAsia"/>
        </w:rPr>
        <w:t>操作買賣聯亞公司股票，係受</w:t>
      </w:r>
      <w:r w:rsidR="00231CAD" w:rsidRPr="00D7356A">
        <w:rPr>
          <w:rFonts w:hint="eastAsia"/>
        </w:rPr>
        <w:t>被彈劾人</w:t>
      </w:r>
      <w:r w:rsidRPr="00D7356A">
        <w:rPr>
          <w:rFonts w:hint="eastAsia"/>
        </w:rPr>
        <w:t>之複委任。</w:t>
      </w:r>
    </w:p>
    <w:p w:rsidR="00B45C1F" w:rsidRPr="00D7356A" w:rsidRDefault="000833F2" w:rsidP="00190238">
      <w:pPr>
        <w:pStyle w:val="8"/>
        <w:numPr>
          <w:ilvl w:val="7"/>
          <w:numId w:val="1"/>
        </w:numPr>
      </w:pPr>
      <w:r w:rsidRPr="00D7356A">
        <w:rPr>
          <w:rFonts w:hint="eastAsia"/>
        </w:rPr>
        <w:t>聯亞公司股票於103年7月15日在興櫃掛牌後，</w:t>
      </w:r>
      <w:r w:rsidR="00231CAD" w:rsidRPr="00D7356A">
        <w:rPr>
          <w:rFonts w:hint="eastAsia"/>
        </w:rPr>
        <w:t>被彈劾人</w:t>
      </w:r>
      <w:r w:rsidR="00EF41E2" w:rsidRPr="00D7356A">
        <w:rPr>
          <w:rFonts w:hint="eastAsia"/>
        </w:rPr>
        <w:t>以</w:t>
      </w:r>
      <w:r w:rsidR="00811110" w:rsidRPr="00D7356A">
        <w:rPr>
          <w:rFonts w:hint="eastAsia"/>
        </w:rPr>
        <w:t>石○涵</w:t>
      </w:r>
      <w:r w:rsidR="00EF41E2" w:rsidRPr="00D7356A">
        <w:rPr>
          <w:rFonts w:hint="eastAsia"/>
        </w:rPr>
        <w:t>名義</w:t>
      </w:r>
      <w:r w:rsidRPr="00D7356A">
        <w:rPr>
          <w:rFonts w:hint="eastAsia"/>
        </w:rPr>
        <w:t>陸續以每股300元以上之價格，</w:t>
      </w:r>
      <w:r w:rsidR="00EF41E2" w:rsidRPr="00D7356A">
        <w:rPr>
          <w:rFonts w:hint="eastAsia"/>
        </w:rPr>
        <w:t>先</w:t>
      </w:r>
      <w:r w:rsidRPr="00D7356A">
        <w:rPr>
          <w:rFonts w:hint="eastAsia"/>
        </w:rPr>
        <w:t>零星出售以</w:t>
      </w:r>
      <w:r w:rsidR="00811110" w:rsidRPr="00D7356A">
        <w:rPr>
          <w:rFonts w:hint="eastAsia"/>
        </w:rPr>
        <w:t>石○涵</w:t>
      </w:r>
      <w:r w:rsidRPr="00D7356A">
        <w:rPr>
          <w:rFonts w:hint="eastAsia"/>
        </w:rPr>
        <w:t>名義持有之聯亞公司股票10張，至104年7月22日聯亞公司股票正式上櫃後，</w:t>
      </w:r>
      <w:r w:rsidR="00231CAD" w:rsidRPr="00D7356A">
        <w:rPr>
          <w:rFonts w:hint="eastAsia"/>
        </w:rPr>
        <w:t>被彈劾人</w:t>
      </w:r>
      <w:r w:rsidRPr="00D7356A">
        <w:rPr>
          <w:rFonts w:hint="eastAsia"/>
        </w:rPr>
        <w:t>於104年7月29日至104年9月25日間仍以每股408元以上之價格零星賣出聯亞公司股票18張。至105年2月18日至105年3月4日間，即以每股540元至569元之價格大量賣出共20張，時值聯亞公司股價上櫃後之第一波高點，又於105年7月27日至105年8月1日間以每股499.5至531元之價格大量賣出共61張又324股，亦適逢聯亞公司股價之高點，獲取之利潤達數</w:t>
      </w:r>
      <w:r w:rsidR="00EF41E2" w:rsidRPr="00D7356A">
        <w:rPr>
          <w:rFonts w:hint="eastAsia"/>
        </w:rPr>
        <w:t>10</w:t>
      </w:r>
      <w:r w:rsidRPr="00D7356A">
        <w:rPr>
          <w:rFonts w:hint="eastAsia"/>
        </w:rPr>
        <w:t>倍。嗣</w:t>
      </w:r>
      <w:r w:rsidR="00231CAD" w:rsidRPr="00D7356A">
        <w:rPr>
          <w:rFonts w:hint="eastAsia"/>
        </w:rPr>
        <w:t>被彈劾人</w:t>
      </w:r>
      <w:r w:rsidRPr="00D7356A">
        <w:rPr>
          <w:rFonts w:hint="eastAsia"/>
        </w:rPr>
        <w:t>又以</w:t>
      </w:r>
      <w:r w:rsidR="00811110" w:rsidRPr="00D7356A">
        <w:rPr>
          <w:rFonts w:hint="eastAsia"/>
        </w:rPr>
        <w:t>石○涵</w:t>
      </w:r>
      <w:r w:rsidRPr="00D7356A">
        <w:rPr>
          <w:rFonts w:hint="eastAsia"/>
        </w:rPr>
        <w:t>之名義，於105年8月2日至105年8月11日間以每股391.5元至402.5元之價格買進聯亞公司股票共74張，經核</w:t>
      </w:r>
      <w:r w:rsidR="00231CAD" w:rsidRPr="00D7356A">
        <w:rPr>
          <w:rFonts w:hint="eastAsia"/>
        </w:rPr>
        <w:t>被彈劾人</w:t>
      </w:r>
      <w:r w:rsidRPr="00D7356A">
        <w:rPr>
          <w:rFonts w:hint="eastAsia"/>
        </w:rPr>
        <w:t>自97年間持有聯亞公司股票起至105年8月間，其買賣價差加計聯亞公司所配發股息股利，</w:t>
      </w:r>
      <w:r w:rsidR="0045334E" w:rsidRPr="00D7356A">
        <w:rPr>
          <w:rFonts w:hint="eastAsia"/>
        </w:rPr>
        <w:t>獲</w:t>
      </w:r>
      <w:r w:rsidRPr="00D7356A">
        <w:rPr>
          <w:rFonts w:hint="eastAsia"/>
        </w:rPr>
        <w:t>利高達54,492,568元。其計算情形如下</w:t>
      </w:r>
      <w:r w:rsidR="001F78A8" w:rsidRPr="00D7356A">
        <w:rPr>
          <w:rFonts w:hint="eastAsia"/>
        </w:rPr>
        <w:t>：</w:t>
      </w:r>
      <w:r w:rsidRPr="00D7356A">
        <w:rPr>
          <w:rFonts w:hint="eastAsia"/>
        </w:rPr>
        <w:t>(股價根據公開資訊)</w:t>
      </w:r>
    </w:p>
    <w:tbl>
      <w:tblPr>
        <w:tblW w:w="807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835"/>
        <w:gridCol w:w="1276"/>
        <w:gridCol w:w="3112"/>
      </w:tblGrid>
      <w:tr w:rsidR="00F77515" w:rsidRPr="00D7356A" w:rsidTr="00A069C2">
        <w:trPr>
          <w:trHeight w:val="330"/>
        </w:trPr>
        <w:tc>
          <w:tcPr>
            <w:tcW w:w="850" w:type="dxa"/>
            <w:noWrap/>
            <w:vAlign w:val="center"/>
            <w:hideMark/>
          </w:tcPr>
          <w:p w:rsidR="00B45C1F" w:rsidRPr="00D7356A" w:rsidRDefault="00B45C1F" w:rsidP="00C26313">
            <w:pPr>
              <w:overflowPunct/>
              <w:autoSpaceDE/>
              <w:autoSpaceDN/>
              <w:spacing w:line="320" w:lineRule="exact"/>
              <w:jc w:val="center"/>
              <w:rPr>
                <w:rFonts w:hAnsi="標楷體"/>
                <w:sz w:val="24"/>
                <w:szCs w:val="24"/>
              </w:rPr>
            </w:pPr>
            <w:r w:rsidRPr="00D7356A">
              <w:rPr>
                <w:rFonts w:hAnsi="標楷體" w:hint="eastAsia"/>
                <w:sz w:val="24"/>
                <w:szCs w:val="24"/>
              </w:rPr>
              <w:t>編號</w:t>
            </w:r>
          </w:p>
        </w:tc>
        <w:tc>
          <w:tcPr>
            <w:tcW w:w="2835" w:type="dxa"/>
            <w:noWrap/>
            <w:vAlign w:val="center"/>
            <w:hideMark/>
          </w:tcPr>
          <w:p w:rsidR="00B45C1F" w:rsidRPr="00D7356A" w:rsidRDefault="00B45C1F" w:rsidP="00C26313">
            <w:pPr>
              <w:overflowPunct/>
              <w:autoSpaceDE/>
              <w:autoSpaceDN/>
              <w:spacing w:line="320" w:lineRule="exact"/>
              <w:jc w:val="center"/>
              <w:rPr>
                <w:rFonts w:hAnsi="標楷體"/>
                <w:sz w:val="24"/>
                <w:szCs w:val="24"/>
              </w:rPr>
            </w:pPr>
            <w:r w:rsidRPr="00D7356A">
              <w:rPr>
                <w:rFonts w:hAnsi="標楷體" w:hint="eastAsia"/>
                <w:sz w:val="24"/>
                <w:szCs w:val="24"/>
              </w:rPr>
              <w:t>時間</w:t>
            </w:r>
          </w:p>
        </w:tc>
        <w:tc>
          <w:tcPr>
            <w:tcW w:w="1276" w:type="dxa"/>
            <w:noWrap/>
            <w:vAlign w:val="center"/>
            <w:hideMark/>
          </w:tcPr>
          <w:p w:rsidR="00B45C1F" w:rsidRPr="00D7356A" w:rsidRDefault="00B45C1F" w:rsidP="00C26313">
            <w:pPr>
              <w:overflowPunct/>
              <w:autoSpaceDE/>
              <w:autoSpaceDN/>
              <w:spacing w:line="320" w:lineRule="exact"/>
              <w:jc w:val="center"/>
              <w:rPr>
                <w:rFonts w:hAnsi="標楷體"/>
                <w:sz w:val="24"/>
                <w:szCs w:val="24"/>
              </w:rPr>
            </w:pPr>
            <w:r w:rsidRPr="00D7356A">
              <w:rPr>
                <w:rFonts w:hAnsi="標楷體" w:hint="eastAsia"/>
                <w:sz w:val="24"/>
                <w:szCs w:val="24"/>
              </w:rPr>
              <w:t>持有股數</w:t>
            </w:r>
          </w:p>
        </w:tc>
        <w:tc>
          <w:tcPr>
            <w:tcW w:w="3112" w:type="dxa"/>
            <w:noWrap/>
            <w:vAlign w:val="center"/>
            <w:hideMark/>
          </w:tcPr>
          <w:p w:rsidR="00B45C1F" w:rsidRPr="00D7356A" w:rsidRDefault="00B45C1F" w:rsidP="00A069C2">
            <w:pPr>
              <w:overflowPunct/>
              <w:autoSpaceDE/>
              <w:autoSpaceDN/>
              <w:spacing w:line="320" w:lineRule="exact"/>
              <w:jc w:val="center"/>
              <w:rPr>
                <w:rFonts w:hAnsi="標楷體"/>
                <w:sz w:val="24"/>
                <w:szCs w:val="24"/>
              </w:rPr>
            </w:pPr>
            <w:r w:rsidRPr="00D7356A">
              <w:rPr>
                <w:rFonts w:hAnsi="標楷體" w:hint="eastAsia"/>
                <w:sz w:val="24"/>
                <w:szCs w:val="24"/>
              </w:rPr>
              <w:t>現金股息/買賣</w:t>
            </w:r>
            <w:r w:rsidRPr="00D7356A">
              <w:rPr>
                <w:rFonts w:hAnsi="標楷體" w:hint="eastAsia"/>
                <w:sz w:val="24"/>
                <w:szCs w:val="24"/>
                <w:shd w:val="clear" w:color="auto" w:fill="FFFFFF"/>
              </w:rPr>
              <w:t>聯亞公司股票之款項</w:t>
            </w:r>
            <w:r w:rsidR="00A069C2" w:rsidRPr="00D7356A">
              <w:rPr>
                <w:rFonts w:hAnsi="標楷體" w:hint="eastAsia"/>
                <w:sz w:val="24"/>
                <w:szCs w:val="24"/>
                <w:shd w:val="clear" w:color="auto" w:fill="FFFFFF"/>
              </w:rPr>
              <w:t>（</w:t>
            </w:r>
            <w:r w:rsidRPr="00D7356A">
              <w:rPr>
                <w:rFonts w:hAnsi="標楷體" w:hint="eastAsia"/>
                <w:sz w:val="24"/>
                <w:szCs w:val="24"/>
                <w:shd w:val="clear" w:color="auto" w:fill="FFFFFF"/>
              </w:rPr>
              <w:t>單位</w:t>
            </w:r>
            <w:r w:rsidR="00A069C2" w:rsidRPr="00D7356A">
              <w:rPr>
                <w:rFonts w:hAnsi="標楷體" w:hint="eastAsia"/>
                <w:sz w:val="24"/>
                <w:szCs w:val="24"/>
                <w:shd w:val="clear" w:color="auto" w:fill="FFFFFF"/>
              </w:rPr>
              <w:t>：</w:t>
            </w:r>
            <w:r w:rsidRPr="00D7356A">
              <w:rPr>
                <w:rFonts w:hAnsi="標楷體" w:hint="eastAsia"/>
                <w:sz w:val="24"/>
                <w:szCs w:val="24"/>
                <w:shd w:val="clear" w:color="auto" w:fill="FFFFFF"/>
              </w:rPr>
              <w:t>元</w:t>
            </w:r>
            <w:r w:rsidR="00A069C2" w:rsidRPr="00D7356A">
              <w:rPr>
                <w:rFonts w:hAnsi="標楷體" w:hint="eastAsia"/>
                <w:sz w:val="24"/>
                <w:szCs w:val="24"/>
                <w:shd w:val="clear" w:color="auto" w:fill="FFFFFF"/>
              </w:rPr>
              <w:t>）</w:t>
            </w:r>
          </w:p>
        </w:tc>
      </w:tr>
      <w:tr w:rsidR="00F77515" w:rsidRPr="00D7356A" w:rsidTr="00A069C2">
        <w:trPr>
          <w:trHeight w:val="330"/>
        </w:trPr>
        <w:tc>
          <w:tcPr>
            <w:tcW w:w="850" w:type="dxa"/>
            <w:noWrap/>
            <w:hideMark/>
          </w:tcPr>
          <w:p w:rsidR="00B45C1F" w:rsidRPr="00D7356A" w:rsidRDefault="00B45C1F" w:rsidP="00C26313">
            <w:pPr>
              <w:overflowPunct/>
              <w:autoSpaceDE/>
              <w:autoSpaceDN/>
              <w:spacing w:line="320" w:lineRule="exact"/>
              <w:jc w:val="center"/>
              <w:rPr>
                <w:rFonts w:hAnsi="標楷體"/>
                <w:sz w:val="24"/>
                <w:szCs w:val="24"/>
              </w:rPr>
            </w:pPr>
            <w:r w:rsidRPr="00D7356A">
              <w:rPr>
                <w:rFonts w:hAnsi="標楷體" w:hint="eastAsia"/>
                <w:sz w:val="24"/>
                <w:szCs w:val="24"/>
              </w:rPr>
              <w:t>1</w:t>
            </w:r>
          </w:p>
        </w:tc>
        <w:tc>
          <w:tcPr>
            <w:tcW w:w="2835"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 xml:space="preserve">98年配息1.1元(100,000股Ｘ$1.1)　</w:t>
            </w:r>
          </w:p>
        </w:tc>
        <w:tc>
          <w:tcPr>
            <w:tcW w:w="1276"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100,000</w:t>
            </w:r>
          </w:p>
        </w:tc>
        <w:tc>
          <w:tcPr>
            <w:tcW w:w="3112"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110,000</w:t>
            </w:r>
          </w:p>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(實收109</w:t>
            </w:r>
            <w:r w:rsidRPr="00D7356A">
              <w:rPr>
                <w:rFonts w:hAnsi="標楷體"/>
                <w:sz w:val="24"/>
                <w:szCs w:val="24"/>
              </w:rPr>
              <w:t>,</w:t>
            </w:r>
            <w:r w:rsidRPr="00D7356A">
              <w:rPr>
                <w:rFonts w:hAnsi="標楷體" w:hint="eastAsia"/>
                <w:sz w:val="24"/>
                <w:szCs w:val="24"/>
              </w:rPr>
              <w:t>976)</w:t>
            </w:r>
          </w:p>
        </w:tc>
      </w:tr>
      <w:tr w:rsidR="00F77515" w:rsidRPr="00D7356A" w:rsidTr="00A069C2">
        <w:trPr>
          <w:trHeight w:val="330"/>
        </w:trPr>
        <w:tc>
          <w:tcPr>
            <w:tcW w:w="850" w:type="dxa"/>
            <w:noWrap/>
            <w:hideMark/>
          </w:tcPr>
          <w:p w:rsidR="00B45C1F" w:rsidRPr="00D7356A" w:rsidRDefault="00B45C1F" w:rsidP="00C26313">
            <w:pPr>
              <w:overflowPunct/>
              <w:autoSpaceDE/>
              <w:autoSpaceDN/>
              <w:spacing w:line="320" w:lineRule="exact"/>
              <w:jc w:val="center"/>
              <w:rPr>
                <w:rFonts w:hAnsi="標楷體"/>
                <w:sz w:val="24"/>
                <w:szCs w:val="24"/>
              </w:rPr>
            </w:pPr>
            <w:r w:rsidRPr="00D7356A">
              <w:rPr>
                <w:rFonts w:hAnsi="標楷體" w:hint="eastAsia"/>
                <w:sz w:val="24"/>
                <w:szCs w:val="24"/>
              </w:rPr>
              <w:t>2</w:t>
            </w:r>
          </w:p>
        </w:tc>
        <w:tc>
          <w:tcPr>
            <w:tcW w:w="2835"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 xml:space="preserve">99年配息2元(100,000股Ｘ$2)　</w:t>
            </w:r>
          </w:p>
        </w:tc>
        <w:tc>
          <w:tcPr>
            <w:tcW w:w="1276"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100,000</w:t>
            </w:r>
          </w:p>
        </w:tc>
        <w:tc>
          <w:tcPr>
            <w:tcW w:w="3112"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200,000</w:t>
            </w:r>
          </w:p>
          <w:p w:rsidR="00B45C1F" w:rsidRPr="00D7356A" w:rsidRDefault="00B45C1F" w:rsidP="00C26313">
            <w:pPr>
              <w:overflowPunct/>
              <w:autoSpaceDE/>
              <w:autoSpaceDN/>
              <w:spacing w:line="320" w:lineRule="exact"/>
              <w:jc w:val="left"/>
              <w:rPr>
                <w:rFonts w:hAnsi="標楷體"/>
                <w:sz w:val="24"/>
                <w:szCs w:val="24"/>
              </w:rPr>
            </w:pPr>
            <w:r w:rsidRPr="00D7356A">
              <w:rPr>
                <w:rFonts w:hAnsi="標楷體"/>
                <w:sz w:val="24"/>
                <w:szCs w:val="24"/>
              </w:rPr>
              <w:t>(</w:t>
            </w:r>
            <w:r w:rsidRPr="00D7356A">
              <w:rPr>
                <w:rFonts w:hAnsi="標楷體" w:hint="eastAsia"/>
                <w:sz w:val="24"/>
                <w:szCs w:val="24"/>
              </w:rPr>
              <w:t>實收199</w:t>
            </w:r>
            <w:r w:rsidRPr="00D7356A">
              <w:rPr>
                <w:rFonts w:hAnsi="標楷體"/>
                <w:sz w:val="24"/>
                <w:szCs w:val="24"/>
              </w:rPr>
              <w:t>,</w:t>
            </w:r>
            <w:r w:rsidRPr="00D7356A">
              <w:rPr>
                <w:rFonts w:hAnsi="標楷體" w:hint="eastAsia"/>
                <w:sz w:val="24"/>
                <w:szCs w:val="24"/>
              </w:rPr>
              <w:t>976</w:t>
            </w:r>
            <w:r w:rsidRPr="00D7356A">
              <w:rPr>
                <w:rFonts w:hAnsi="標楷體"/>
                <w:sz w:val="24"/>
                <w:szCs w:val="24"/>
              </w:rPr>
              <w:t>)</w:t>
            </w:r>
          </w:p>
        </w:tc>
      </w:tr>
      <w:tr w:rsidR="00F77515" w:rsidRPr="00D7356A" w:rsidTr="00A069C2">
        <w:trPr>
          <w:trHeight w:val="330"/>
        </w:trPr>
        <w:tc>
          <w:tcPr>
            <w:tcW w:w="850" w:type="dxa"/>
            <w:noWrap/>
            <w:hideMark/>
          </w:tcPr>
          <w:p w:rsidR="00B45C1F" w:rsidRPr="00D7356A" w:rsidRDefault="00B45C1F" w:rsidP="00C26313">
            <w:pPr>
              <w:overflowPunct/>
              <w:autoSpaceDE/>
              <w:autoSpaceDN/>
              <w:spacing w:line="320" w:lineRule="exact"/>
              <w:jc w:val="center"/>
              <w:rPr>
                <w:rFonts w:hAnsi="標楷體"/>
                <w:sz w:val="24"/>
                <w:szCs w:val="24"/>
              </w:rPr>
            </w:pPr>
            <w:r w:rsidRPr="00D7356A">
              <w:rPr>
                <w:rFonts w:hAnsi="標楷體" w:hint="eastAsia"/>
                <w:sz w:val="24"/>
                <w:szCs w:val="24"/>
              </w:rPr>
              <w:t>3</w:t>
            </w:r>
          </w:p>
        </w:tc>
        <w:tc>
          <w:tcPr>
            <w:tcW w:w="2835"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 xml:space="preserve">99年增資認購(2,795股Ｘ$13.28)　</w:t>
            </w:r>
          </w:p>
        </w:tc>
        <w:tc>
          <w:tcPr>
            <w:tcW w:w="1276"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102,795</w:t>
            </w:r>
          </w:p>
        </w:tc>
        <w:tc>
          <w:tcPr>
            <w:tcW w:w="3112"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認購股款37</w:t>
            </w:r>
            <w:r w:rsidRPr="00D7356A">
              <w:rPr>
                <w:rFonts w:hAnsi="標楷體"/>
                <w:sz w:val="24"/>
                <w:szCs w:val="24"/>
              </w:rPr>
              <w:t>,</w:t>
            </w:r>
            <w:r w:rsidRPr="00D7356A">
              <w:rPr>
                <w:rFonts w:hAnsi="標楷體" w:hint="eastAsia"/>
                <w:sz w:val="24"/>
                <w:szCs w:val="24"/>
              </w:rPr>
              <w:t>118</w:t>
            </w:r>
          </w:p>
        </w:tc>
      </w:tr>
      <w:tr w:rsidR="00F77515" w:rsidRPr="00D7356A" w:rsidTr="00A069C2">
        <w:trPr>
          <w:trHeight w:val="330"/>
        </w:trPr>
        <w:tc>
          <w:tcPr>
            <w:tcW w:w="850" w:type="dxa"/>
            <w:noWrap/>
            <w:hideMark/>
          </w:tcPr>
          <w:p w:rsidR="00B45C1F" w:rsidRPr="00D7356A" w:rsidRDefault="00B45C1F" w:rsidP="00C26313">
            <w:pPr>
              <w:overflowPunct/>
              <w:autoSpaceDE/>
              <w:autoSpaceDN/>
              <w:spacing w:line="320" w:lineRule="exact"/>
              <w:jc w:val="center"/>
              <w:rPr>
                <w:rFonts w:hAnsi="標楷體"/>
                <w:sz w:val="24"/>
                <w:szCs w:val="24"/>
              </w:rPr>
            </w:pPr>
            <w:r w:rsidRPr="00D7356A">
              <w:rPr>
                <w:rFonts w:hAnsi="標楷體" w:hint="eastAsia"/>
                <w:sz w:val="24"/>
                <w:szCs w:val="24"/>
              </w:rPr>
              <w:t>4</w:t>
            </w:r>
          </w:p>
        </w:tc>
        <w:tc>
          <w:tcPr>
            <w:tcW w:w="2835"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100年配息2元(102,795股Ｘ$2)+配股50股(5,139股)</w:t>
            </w:r>
          </w:p>
        </w:tc>
        <w:tc>
          <w:tcPr>
            <w:tcW w:w="1276"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107,934</w:t>
            </w:r>
          </w:p>
        </w:tc>
        <w:tc>
          <w:tcPr>
            <w:tcW w:w="3112"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205,590</w:t>
            </w:r>
          </w:p>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(實收205</w:t>
            </w:r>
            <w:r w:rsidRPr="00D7356A">
              <w:rPr>
                <w:rFonts w:hAnsi="標楷體"/>
                <w:sz w:val="24"/>
                <w:szCs w:val="24"/>
              </w:rPr>
              <w:t>,</w:t>
            </w:r>
            <w:r w:rsidRPr="00D7356A">
              <w:rPr>
                <w:rFonts w:hAnsi="標楷體" w:hint="eastAsia"/>
                <w:sz w:val="24"/>
                <w:szCs w:val="24"/>
              </w:rPr>
              <w:t>566)</w:t>
            </w:r>
          </w:p>
        </w:tc>
      </w:tr>
      <w:tr w:rsidR="00F77515" w:rsidRPr="00D7356A" w:rsidTr="00A069C2">
        <w:trPr>
          <w:trHeight w:val="330"/>
        </w:trPr>
        <w:tc>
          <w:tcPr>
            <w:tcW w:w="850" w:type="dxa"/>
            <w:noWrap/>
            <w:hideMark/>
          </w:tcPr>
          <w:p w:rsidR="00B45C1F" w:rsidRPr="00D7356A" w:rsidRDefault="00B45C1F" w:rsidP="00C26313">
            <w:pPr>
              <w:overflowPunct/>
              <w:autoSpaceDE/>
              <w:autoSpaceDN/>
              <w:spacing w:line="320" w:lineRule="exact"/>
              <w:jc w:val="center"/>
              <w:rPr>
                <w:rFonts w:hAnsi="標楷體"/>
                <w:sz w:val="24"/>
                <w:szCs w:val="24"/>
              </w:rPr>
            </w:pPr>
            <w:r w:rsidRPr="00D7356A">
              <w:rPr>
                <w:rFonts w:hAnsi="標楷體" w:hint="eastAsia"/>
                <w:sz w:val="24"/>
                <w:szCs w:val="24"/>
              </w:rPr>
              <w:t>5</w:t>
            </w:r>
          </w:p>
        </w:tc>
        <w:tc>
          <w:tcPr>
            <w:tcW w:w="2835"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101年配息2.5元(107,934股Ｘ$2.5)+配股50股(5,396股)</w:t>
            </w:r>
          </w:p>
        </w:tc>
        <w:tc>
          <w:tcPr>
            <w:tcW w:w="1276"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113,330</w:t>
            </w:r>
          </w:p>
        </w:tc>
        <w:tc>
          <w:tcPr>
            <w:tcW w:w="3112"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269,835</w:t>
            </w:r>
          </w:p>
          <w:p w:rsidR="00B45C1F" w:rsidRPr="00D7356A" w:rsidRDefault="00B45C1F" w:rsidP="00C26313">
            <w:pPr>
              <w:overflowPunct/>
              <w:autoSpaceDE/>
              <w:autoSpaceDN/>
              <w:spacing w:line="320" w:lineRule="exact"/>
              <w:jc w:val="left"/>
              <w:rPr>
                <w:rFonts w:hAnsi="標楷體"/>
                <w:sz w:val="24"/>
                <w:szCs w:val="24"/>
              </w:rPr>
            </w:pPr>
            <w:r w:rsidRPr="00D7356A">
              <w:rPr>
                <w:rFonts w:hAnsi="標楷體"/>
                <w:sz w:val="24"/>
                <w:szCs w:val="24"/>
              </w:rPr>
              <w:t>(</w:t>
            </w:r>
            <w:r w:rsidRPr="00D7356A">
              <w:rPr>
                <w:rFonts w:hAnsi="標楷體" w:hint="eastAsia"/>
                <w:sz w:val="24"/>
                <w:szCs w:val="24"/>
              </w:rPr>
              <w:t>實收269</w:t>
            </w:r>
            <w:r w:rsidRPr="00D7356A">
              <w:rPr>
                <w:rFonts w:hAnsi="標楷體"/>
                <w:sz w:val="24"/>
                <w:szCs w:val="24"/>
              </w:rPr>
              <w:t>,</w:t>
            </w:r>
            <w:r w:rsidRPr="00D7356A">
              <w:rPr>
                <w:rFonts w:hAnsi="標楷體" w:hint="eastAsia"/>
                <w:sz w:val="24"/>
                <w:szCs w:val="24"/>
              </w:rPr>
              <w:t>811</w:t>
            </w:r>
            <w:r w:rsidRPr="00D7356A">
              <w:rPr>
                <w:rFonts w:hAnsi="標楷體"/>
                <w:sz w:val="24"/>
                <w:szCs w:val="24"/>
              </w:rPr>
              <w:t>)</w:t>
            </w:r>
          </w:p>
        </w:tc>
      </w:tr>
      <w:tr w:rsidR="00F77515" w:rsidRPr="00D7356A" w:rsidTr="00A069C2">
        <w:trPr>
          <w:trHeight w:val="330"/>
        </w:trPr>
        <w:tc>
          <w:tcPr>
            <w:tcW w:w="850" w:type="dxa"/>
            <w:noWrap/>
            <w:hideMark/>
          </w:tcPr>
          <w:p w:rsidR="00B45C1F" w:rsidRPr="00D7356A" w:rsidRDefault="00B45C1F" w:rsidP="00C26313">
            <w:pPr>
              <w:overflowPunct/>
              <w:autoSpaceDE/>
              <w:autoSpaceDN/>
              <w:spacing w:line="320" w:lineRule="exact"/>
              <w:jc w:val="center"/>
              <w:rPr>
                <w:rFonts w:hAnsi="標楷體"/>
                <w:sz w:val="24"/>
                <w:szCs w:val="24"/>
              </w:rPr>
            </w:pPr>
            <w:r w:rsidRPr="00D7356A">
              <w:rPr>
                <w:rFonts w:hAnsi="標楷體" w:hint="eastAsia"/>
                <w:sz w:val="24"/>
                <w:szCs w:val="24"/>
              </w:rPr>
              <w:t>6</w:t>
            </w:r>
          </w:p>
        </w:tc>
        <w:tc>
          <w:tcPr>
            <w:tcW w:w="2835"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102年配息2元(113,330股Ｘ$2)+配股200股(22,666股)</w:t>
            </w:r>
          </w:p>
        </w:tc>
        <w:tc>
          <w:tcPr>
            <w:tcW w:w="1276"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135,996</w:t>
            </w:r>
          </w:p>
        </w:tc>
        <w:tc>
          <w:tcPr>
            <w:tcW w:w="3112"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226,660</w:t>
            </w:r>
          </w:p>
          <w:p w:rsidR="00B45C1F" w:rsidRPr="00D7356A" w:rsidRDefault="00B45C1F" w:rsidP="00C26313">
            <w:pPr>
              <w:overflowPunct/>
              <w:autoSpaceDE/>
              <w:autoSpaceDN/>
              <w:spacing w:line="320" w:lineRule="exact"/>
              <w:jc w:val="left"/>
              <w:rPr>
                <w:rFonts w:hAnsi="標楷體"/>
                <w:sz w:val="24"/>
                <w:szCs w:val="24"/>
              </w:rPr>
            </w:pPr>
            <w:r w:rsidRPr="00D7356A">
              <w:rPr>
                <w:rFonts w:hAnsi="標楷體"/>
                <w:sz w:val="24"/>
                <w:szCs w:val="24"/>
              </w:rPr>
              <w:t>(</w:t>
            </w:r>
            <w:r w:rsidRPr="00D7356A">
              <w:rPr>
                <w:rFonts w:hAnsi="標楷體" w:hint="eastAsia"/>
                <w:sz w:val="24"/>
                <w:szCs w:val="24"/>
              </w:rPr>
              <w:t>實收216</w:t>
            </w:r>
            <w:r w:rsidRPr="00D7356A">
              <w:rPr>
                <w:rFonts w:hAnsi="標楷體"/>
                <w:sz w:val="24"/>
                <w:szCs w:val="24"/>
              </w:rPr>
              <w:t>,</w:t>
            </w:r>
            <w:r w:rsidRPr="00D7356A">
              <w:rPr>
                <w:rFonts w:hAnsi="標楷體" w:hint="eastAsia"/>
                <w:sz w:val="24"/>
                <w:szCs w:val="24"/>
              </w:rPr>
              <w:t>171</w:t>
            </w:r>
            <w:r w:rsidRPr="00D7356A">
              <w:rPr>
                <w:rFonts w:hAnsi="標楷體"/>
                <w:sz w:val="24"/>
                <w:szCs w:val="24"/>
              </w:rPr>
              <w:t>)</w:t>
            </w:r>
          </w:p>
        </w:tc>
      </w:tr>
      <w:tr w:rsidR="00F77515" w:rsidRPr="00D7356A" w:rsidTr="00A069C2">
        <w:trPr>
          <w:trHeight w:val="330"/>
        </w:trPr>
        <w:tc>
          <w:tcPr>
            <w:tcW w:w="850" w:type="dxa"/>
            <w:noWrap/>
            <w:hideMark/>
          </w:tcPr>
          <w:p w:rsidR="00B45C1F" w:rsidRPr="00D7356A" w:rsidRDefault="00B45C1F" w:rsidP="00C26313">
            <w:pPr>
              <w:overflowPunct/>
              <w:autoSpaceDE/>
              <w:autoSpaceDN/>
              <w:spacing w:line="320" w:lineRule="exact"/>
              <w:jc w:val="center"/>
              <w:rPr>
                <w:rFonts w:hAnsi="標楷體"/>
                <w:sz w:val="24"/>
                <w:szCs w:val="24"/>
              </w:rPr>
            </w:pPr>
            <w:r w:rsidRPr="00D7356A">
              <w:rPr>
                <w:rFonts w:hAnsi="標楷體" w:hint="eastAsia"/>
                <w:sz w:val="24"/>
                <w:szCs w:val="24"/>
              </w:rPr>
              <w:t>7</w:t>
            </w:r>
          </w:p>
        </w:tc>
        <w:tc>
          <w:tcPr>
            <w:tcW w:w="2835"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103年配息3元(135,996股Ｘ$3)+配股200股(27,199股)</w:t>
            </w:r>
          </w:p>
        </w:tc>
        <w:tc>
          <w:tcPr>
            <w:tcW w:w="1276"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163,195</w:t>
            </w:r>
          </w:p>
        </w:tc>
        <w:tc>
          <w:tcPr>
            <w:tcW w:w="3112"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407,988</w:t>
            </w:r>
          </w:p>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(實收390</w:t>
            </w:r>
            <w:r w:rsidRPr="00D7356A">
              <w:rPr>
                <w:rFonts w:hAnsi="標楷體"/>
                <w:sz w:val="24"/>
                <w:szCs w:val="24"/>
              </w:rPr>
              <w:t>,</w:t>
            </w:r>
            <w:r w:rsidRPr="00D7356A">
              <w:rPr>
                <w:rFonts w:hAnsi="標楷體" w:hint="eastAsia"/>
                <w:sz w:val="24"/>
                <w:szCs w:val="24"/>
              </w:rPr>
              <w:t>794)</w:t>
            </w:r>
          </w:p>
        </w:tc>
      </w:tr>
      <w:tr w:rsidR="00F77515" w:rsidRPr="00D7356A" w:rsidTr="00A069C2">
        <w:trPr>
          <w:trHeight w:val="330"/>
        </w:trPr>
        <w:tc>
          <w:tcPr>
            <w:tcW w:w="850" w:type="dxa"/>
            <w:noWrap/>
            <w:hideMark/>
          </w:tcPr>
          <w:p w:rsidR="00B45C1F" w:rsidRPr="00D7356A" w:rsidRDefault="00B45C1F" w:rsidP="00C26313">
            <w:pPr>
              <w:overflowPunct/>
              <w:autoSpaceDE/>
              <w:autoSpaceDN/>
              <w:spacing w:line="320" w:lineRule="exact"/>
              <w:jc w:val="center"/>
              <w:rPr>
                <w:rFonts w:hAnsi="標楷體"/>
                <w:sz w:val="24"/>
                <w:szCs w:val="24"/>
              </w:rPr>
            </w:pPr>
            <w:r w:rsidRPr="00D7356A">
              <w:rPr>
                <w:rFonts w:hAnsi="標楷體" w:hint="eastAsia"/>
                <w:sz w:val="24"/>
                <w:szCs w:val="24"/>
              </w:rPr>
              <w:t>8</w:t>
            </w:r>
          </w:p>
        </w:tc>
        <w:tc>
          <w:tcPr>
            <w:tcW w:w="2835"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104年配息7元(134,195股Ｘ$7)+配股150股(20,129股)</w:t>
            </w:r>
          </w:p>
        </w:tc>
        <w:tc>
          <w:tcPr>
            <w:tcW w:w="1276" w:type="dxa"/>
            <w:noWrap/>
            <w:hideMark/>
          </w:tcPr>
          <w:p w:rsidR="00B45C1F" w:rsidRPr="00D7356A" w:rsidRDefault="00B45C1F" w:rsidP="00C26313">
            <w:pPr>
              <w:overflowPunct/>
              <w:autoSpaceDE/>
              <w:autoSpaceDN/>
              <w:spacing w:line="320" w:lineRule="exact"/>
              <w:rPr>
                <w:rFonts w:hAnsi="標楷體"/>
                <w:sz w:val="24"/>
                <w:szCs w:val="24"/>
              </w:rPr>
            </w:pPr>
            <w:r w:rsidRPr="00D7356A">
              <w:rPr>
                <w:rFonts w:hAnsi="標楷體" w:hint="eastAsia"/>
                <w:sz w:val="24"/>
                <w:szCs w:val="24"/>
              </w:rPr>
              <w:t>151,324</w:t>
            </w:r>
          </w:p>
        </w:tc>
        <w:tc>
          <w:tcPr>
            <w:tcW w:w="3112"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939,365</w:t>
            </w:r>
          </w:p>
          <w:p w:rsidR="00B45C1F" w:rsidRPr="00D7356A" w:rsidRDefault="00B45C1F" w:rsidP="00C26313">
            <w:pPr>
              <w:overflowPunct/>
              <w:autoSpaceDE/>
              <w:autoSpaceDN/>
              <w:spacing w:line="320" w:lineRule="exact"/>
              <w:jc w:val="left"/>
              <w:rPr>
                <w:rFonts w:hAnsi="標楷體"/>
                <w:sz w:val="24"/>
                <w:szCs w:val="24"/>
              </w:rPr>
            </w:pPr>
            <w:r w:rsidRPr="00D7356A">
              <w:rPr>
                <w:rFonts w:hAnsi="標楷體"/>
                <w:sz w:val="24"/>
                <w:szCs w:val="24"/>
              </w:rPr>
              <w:t>(</w:t>
            </w:r>
            <w:r w:rsidRPr="00D7356A">
              <w:rPr>
                <w:rFonts w:hAnsi="標楷體" w:hint="eastAsia"/>
                <w:sz w:val="24"/>
                <w:szCs w:val="24"/>
              </w:rPr>
              <w:t>實收914</w:t>
            </w:r>
            <w:r w:rsidRPr="00D7356A">
              <w:rPr>
                <w:rFonts w:hAnsi="標楷體"/>
                <w:sz w:val="24"/>
                <w:szCs w:val="24"/>
              </w:rPr>
              <w:t>,</w:t>
            </w:r>
            <w:r w:rsidRPr="00D7356A">
              <w:rPr>
                <w:rFonts w:hAnsi="標楷體" w:hint="eastAsia"/>
                <w:sz w:val="24"/>
                <w:szCs w:val="24"/>
              </w:rPr>
              <w:t>013</w:t>
            </w:r>
            <w:r w:rsidRPr="00D7356A">
              <w:rPr>
                <w:rFonts w:hAnsi="標楷體"/>
                <w:sz w:val="24"/>
                <w:szCs w:val="24"/>
              </w:rPr>
              <w:t>)</w:t>
            </w:r>
          </w:p>
        </w:tc>
      </w:tr>
      <w:tr w:rsidR="00F77515" w:rsidRPr="00D7356A" w:rsidTr="00A069C2">
        <w:trPr>
          <w:trHeight w:val="330"/>
        </w:trPr>
        <w:tc>
          <w:tcPr>
            <w:tcW w:w="850" w:type="dxa"/>
            <w:noWrap/>
            <w:hideMark/>
          </w:tcPr>
          <w:p w:rsidR="00B45C1F" w:rsidRPr="00D7356A" w:rsidRDefault="00B45C1F" w:rsidP="00C26313">
            <w:pPr>
              <w:overflowPunct/>
              <w:autoSpaceDE/>
              <w:autoSpaceDN/>
              <w:spacing w:line="320" w:lineRule="exact"/>
              <w:jc w:val="center"/>
              <w:rPr>
                <w:rFonts w:hAnsi="標楷體"/>
                <w:sz w:val="24"/>
                <w:szCs w:val="24"/>
              </w:rPr>
            </w:pPr>
            <w:r w:rsidRPr="00D7356A">
              <w:rPr>
                <w:rFonts w:hAnsi="標楷體" w:hint="eastAsia"/>
                <w:sz w:val="24"/>
                <w:szCs w:val="24"/>
              </w:rPr>
              <w:t>9</w:t>
            </w:r>
          </w:p>
        </w:tc>
        <w:tc>
          <w:tcPr>
            <w:tcW w:w="2835"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 xml:space="preserve">1040415-1050801賣股113,324股所得　</w:t>
            </w:r>
          </w:p>
        </w:tc>
        <w:tc>
          <w:tcPr>
            <w:tcW w:w="1276"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 xml:space="preserve">　</w:t>
            </w:r>
          </w:p>
        </w:tc>
        <w:tc>
          <w:tcPr>
            <w:tcW w:w="3112"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售股所得54,492,968</w:t>
            </w:r>
          </w:p>
        </w:tc>
      </w:tr>
      <w:tr w:rsidR="00A31180" w:rsidRPr="00D7356A" w:rsidTr="00A069C2">
        <w:trPr>
          <w:trHeight w:val="330"/>
        </w:trPr>
        <w:tc>
          <w:tcPr>
            <w:tcW w:w="850" w:type="dxa"/>
            <w:noWrap/>
            <w:hideMark/>
          </w:tcPr>
          <w:p w:rsidR="00B45C1F" w:rsidRPr="00D7356A" w:rsidRDefault="00B45C1F" w:rsidP="00C26313">
            <w:pPr>
              <w:overflowPunct/>
              <w:autoSpaceDE/>
              <w:autoSpaceDN/>
              <w:spacing w:line="320" w:lineRule="exact"/>
              <w:jc w:val="center"/>
              <w:rPr>
                <w:rFonts w:hAnsi="標楷體"/>
                <w:sz w:val="24"/>
                <w:szCs w:val="24"/>
              </w:rPr>
            </w:pPr>
            <w:r w:rsidRPr="00D7356A">
              <w:rPr>
                <w:rFonts w:hAnsi="標楷體" w:hint="eastAsia"/>
                <w:sz w:val="24"/>
                <w:szCs w:val="24"/>
              </w:rPr>
              <w:t>10</w:t>
            </w:r>
          </w:p>
        </w:tc>
        <w:tc>
          <w:tcPr>
            <w:tcW w:w="2835"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105年配息9元(70,000股Ｘ$9)+配股300股(21,000股)</w:t>
            </w:r>
          </w:p>
        </w:tc>
        <w:tc>
          <w:tcPr>
            <w:tcW w:w="1276"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91,000</w:t>
            </w:r>
          </w:p>
        </w:tc>
        <w:tc>
          <w:tcPr>
            <w:tcW w:w="3112" w:type="dxa"/>
            <w:noWrap/>
            <w:hideMark/>
          </w:tcPr>
          <w:p w:rsidR="00B45C1F" w:rsidRPr="00D7356A" w:rsidRDefault="00B45C1F" w:rsidP="00C26313">
            <w:pPr>
              <w:overflowPunct/>
              <w:autoSpaceDE/>
              <w:autoSpaceDN/>
              <w:spacing w:line="320" w:lineRule="exact"/>
              <w:jc w:val="left"/>
              <w:rPr>
                <w:rFonts w:hAnsi="標楷體"/>
                <w:sz w:val="24"/>
                <w:szCs w:val="24"/>
              </w:rPr>
            </w:pPr>
            <w:r w:rsidRPr="00D7356A">
              <w:rPr>
                <w:rFonts w:hAnsi="標楷體" w:hint="eastAsia"/>
                <w:sz w:val="24"/>
                <w:szCs w:val="24"/>
              </w:rPr>
              <w:t>630,000</w:t>
            </w:r>
          </w:p>
          <w:p w:rsidR="00B45C1F" w:rsidRPr="00D7356A" w:rsidRDefault="00B45C1F" w:rsidP="00C26313">
            <w:pPr>
              <w:overflowPunct/>
              <w:autoSpaceDE/>
              <w:autoSpaceDN/>
              <w:spacing w:line="320" w:lineRule="exact"/>
              <w:jc w:val="left"/>
              <w:rPr>
                <w:rFonts w:hAnsi="標楷體"/>
                <w:sz w:val="24"/>
                <w:szCs w:val="24"/>
              </w:rPr>
            </w:pPr>
            <w:r w:rsidRPr="00D7356A">
              <w:rPr>
                <w:rFonts w:hAnsi="標楷體"/>
                <w:sz w:val="24"/>
                <w:szCs w:val="24"/>
              </w:rPr>
              <w:t>(</w:t>
            </w:r>
            <w:r w:rsidRPr="00D7356A">
              <w:rPr>
                <w:rFonts w:hAnsi="標楷體" w:hint="eastAsia"/>
                <w:sz w:val="24"/>
                <w:szCs w:val="24"/>
              </w:rPr>
              <w:t>實收612</w:t>
            </w:r>
            <w:r w:rsidRPr="00D7356A">
              <w:rPr>
                <w:rFonts w:hAnsi="標楷體"/>
                <w:sz w:val="24"/>
                <w:szCs w:val="24"/>
              </w:rPr>
              <w:t>,</w:t>
            </w:r>
            <w:r w:rsidRPr="00D7356A">
              <w:rPr>
                <w:rFonts w:hAnsi="標楷體" w:hint="eastAsia"/>
                <w:sz w:val="24"/>
                <w:szCs w:val="24"/>
              </w:rPr>
              <w:t>286</w:t>
            </w:r>
            <w:r w:rsidRPr="00D7356A">
              <w:rPr>
                <w:rFonts w:hAnsi="標楷體"/>
                <w:sz w:val="24"/>
                <w:szCs w:val="24"/>
              </w:rPr>
              <w:t>)</w:t>
            </w:r>
          </w:p>
        </w:tc>
      </w:tr>
    </w:tbl>
    <w:p w:rsidR="00B45C1F" w:rsidRPr="00D7356A" w:rsidRDefault="00B45C1F" w:rsidP="007141D8">
      <w:pPr>
        <w:pStyle w:val="8"/>
        <w:numPr>
          <w:ilvl w:val="0"/>
          <w:numId w:val="0"/>
        </w:numPr>
        <w:spacing w:line="200" w:lineRule="exact"/>
        <w:ind w:left="3062"/>
      </w:pPr>
    </w:p>
    <w:p w:rsidR="00B45C1F" w:rsidRPr="00D7356A" w:rsidRDefault="00231CAD" w:rsidP="00190238">
      <w:pPr>
        <w:pStyle w:val="6"/>
        <w:numPr>
          <w:ilvl w:val="5"/>
          <w:numId w:val="1"/>
        </w:numPr>
      </w:pPr>
      <w:r w:rsidRPr="00D7356A">
        <w:rPr>
          <w:rFonts w:hint="eastAsia"/>
        </w:rPr>
        <w:t>被彈劾人</w:t>
      </w:r>
      <w:r w:rsidR="00B45C1F" w:rsidRPr="00D7356A">
        <w:rPr>
          <w:rFonts w:hint="eastAsia"/>
        </w:rPr>
        <w:t>曾於司法院政風處詢問時稱翁茂鍾找伊籌錢，伊才買100張聯亞股票等語，惟其當時為最高法院庭長，翁茂鍾則為股票上市公司佳和、怡華公司董事長，翁茂鍾不找商界人士出資，反找擔任最高法院庭長的</w:t>
      </w:r>
      <w:r w:rsidRPr="00D7356A">
        <w:rPr>
          <w:rFonts w:hint="eastAsia"/>
        </w:rPr>
        <w:t>被彈劾人</w:t>
      </w:r>
      <w:r w:rsidR="00B45C1F" w:rsidRPr="00D7356A">
        <w:rPr>
          <w:rFonts w:hint="eastAsia"/>
        </w:rPr>
        <w:t>籌款，實與常理不符。況與</w:t>
      </w:r>
      <w:r w:rsidRPr="00D7356A">
        <w:rPr>
          <w:rFonts w:hint="eastAsia"/>
        </w:rPr>
        <w:t>被彈劾人</w:t>
      </w:r>
      <w:r w:rsidR="00B45C1F" w:rsidRPr="00D7356A">
        <w:rPr>
          <w:rFonts w:hint="eastAsia"/>
        </w:rPr>
        <w:t>同時購買聯亞股票者尚包括翁茂鍾友人；再查</w:t>
      </w:r>
      <w:r w:rsidR="00477BC7" w:rsidRPr="00D7356A">
        <w:rPr>
          <w:rFonts w:hint="eastAsia"/>
        </w:rPr>
        <w:t>司法院移送補充理由書之扣押物名稱便條紙（附件五，</w:t>
      </w:r>
      <w:r w:rsidR="00B45C1F" w:rsidRPr="00D7356A">
        <w:rPr>
          <w:rFonts w:hint="eastAsia"/>
        </w:rPr>
        <w:t>證據卷頁43-56</w:t>
      </w:r>
      <w:r w:rsidR="00477BC7" w:rsidRPr="00D7356A">
        <w:rPr>
          <w:rFonts w:hint="eastAsia"/>
        </w:rPr>
        <w:t>），</w:t>
      </w:r>
      <w:r w:rsidR="00B45C1F" w:rsidRPr="00D7356A">
        <w:rPr>
          <w:rFonts w:hint="eastAsia"/>
        </w:rPr>
        <w:t>翁茂鍾手書怡安股票出售紀錄除</w:t>
      </w:r>
      <w:r w:rsidRPr="00D7356A">
        <w:rPr>
          <w:rFonts w:hint="eastAsia"/>
        </w:rPr>
        <w:t>被彈劾人</w:t>
      </w:r>
      <w:r w:rsidR="00B45C1F" w:rsidRPr="00D7356A">
        <w:rPr>
          <w:rFonts w:hint="eastAsia"/>
        </w:rPr>
        <w:t>、秦台生及臺南地區司法與警調首長及主管外，亦</w:t>
      </w:r>
      <w:r w:rsidR="0079296D" w:rsidRPr="00D7356A">
        <w:rPr>
          <w:rFonts w:hint="eastAsia"/>
        </w:rPr>
        <w:t>涉及更高階中央層級司法人員，何以如此，翁茂鍾之心昭然若揭。翁茂鍾所謂出售聯亞股票係為籌款之說法，顯然意圖</w:t>
      </w:r>
      <w:r w:rsidR="00B45C1F" w:rsidRPr="00D7356A">
        <w:rPr>
          <w:rFonts w:hint="eastAsia"/>
        </w:rPr>
        <w:t>透過出賣股票與內線交易</w:t>
      </w:r>
      <w:r w:rsidR="0079296D" w:rsidRPr="00D7356A">
        <w:rPr>
          <w:rFonts w:hint="eastAsia"/>
        </w:rPr>
        <w:t>等行為</w:t>
      </w:r>
      <w:r w:rsidR="0060668F" w:rsidRPr="00D7356A">
        <w:rPr>
          <w:rFonts w:hAnsi="標楷體" w:hint="eastAsia"/>
        </w:rPr>
        <w:t>，</w:t>
      </w:r>
      <w:r w:rsidR="00B45C1F" w:rsidRPr="00D7356A">
        <w:rPr>
          <w:rFonts w:hint="eastAsia"/>
        </w:rPr>
        <w:t>達成</w:t>
      </w:r>
      <w:r w:rsidR="0060668F" w:rsidRPr="00D7356A">
        <w:rPr>
          <w:rFonts w:hint="eastAsia"/>
        </w:rPr>
        <w:t>實質</w:t>
      </w:r>
      <w:r w:rsidR="00B45C1F" w:rsidRPr="00D7356A">
        <w:rPr>
          <w:rFonts w:hint="eastAsia"/>
        </w:rPr>
        <w:t>賄賂公務員之情由，籌款之說自不可採。</w:t>
      </w:r>
      <w:r w:rsidR="003961E7" w:rsidRPr="00D7356A">
        <w:rPr>
          <w:rFonts w:hAnsi="標楷體" w:hint="eastAsia"/>
        </w:rPr>
        <w:t>（</w:t>
      </w:r>
      <w:r w:rsidR="003961E7" w:rsidRPr="00D7356A">
        <w:rPr>
          <w:rFonts w:hint="eastAsia"/>
        </w:rPr>
        <w:t>詳見下表所示便條紙</w:t>
      </w:r>
      <w:r w:rsidR="009A1A88" w:rsidRPr="00D7356A">
        <w:rPr>
          <w:rFonts w:hAnsi="標楷體" w:hint="eastAsia"/>
        </w:rPr>
        <w:t>，</w:t>
      </w:r>
      <w:r w:rsidR="009A1A88" w:rsidRPr="00D7356A">
        <w:rPr>
          <w:rFonts w:hint="eastAsia"/>
        </w:rPr>
        <w:t>扣押物E1</w:t>
      </w:r>
      <w:r w:rsidR="009A1A88" w:rsidRPr="00D7356A">
        <w:rPr>
          <w:rFonts w:hAnsi="標楷體" w:hint="eastAsia"/>
        </w:rPr>
        <w:t>）</w:t>
      </w:r>
    </w:p>
    <w:p w:rsidR="009A1A88" w:rsidRPr="00D7356A" w:rsidRDefault="00F97B5B" w:rsidP="009A1A88">
      <w:pPr>
        <w:pStyle w:val="6"/>
        <w:numPr>
          <w:ilvl w:val="0"/>
          <w:numId w:val="0"/>
        </w:numPr>
        <w:ind w:left="2381"/>
      </w:pPr>
      <w:r w:rsidRPr="00D7356A">
        <w:rPr>
          <w:noProof/>
        </w:rPr>
        <w:drawing>
          <wp:inline distT="0" distB="0" distL="0" distR="0" wp14:anchorId="23AC224D" wp14:editId="286213D8">
            <wp:extent cx="3129085" cy="437197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63152" cy="4419573"/>
                    </a:xfrm>
                    <a:prstGeom prst="rect">
                      <a:avLst/>
                    </a:prstGeom>
                  </pic:spPr>
                </pic:pic>
              </a:graphicData>
            </a:graphic>
          </wp:inline>
        </w:drawing>
      </w:r>
    </w:p>
    <w:p w:rsidR="009A1A88" w:rsidRPr="00D7356A" w:rsidRDefault="009A1A88" w:rsidP="00EC2C22">
      <w:pPr>
        <w:pStyle w:val="6"/>
        <w:numPr>
          <w:ilvl w:val="0"/>
          <w:numId w:val="0"/>
        </w:numPr>
        <w:spacing w:line="320" w:lineRule="exact"/>
        <w:ind w:left="2381"/>
        <w:rPr>
          <w:sz w:val="24"/>
          <w:szCs w:val="24"/>
        </w:rPr>
      </w:pPr>
      <w:r w:rsidRPr="00D7356A">
        <w:rPr>
          <w:rFonts w:hint="eastAsia"/>
          <w:sz w:val="28"/>
          <w:szCs w:val="24"/>
        </w:rPr>
        <w:t>翁茂鍾書寫第</w:t>
      </w:r>
      <w:r w:rsidR="00EC2C22" w:rsidRPr="00D7356A">
        <w:rPr>
          <w:rFonts w:hint="eastAsia"/>
          <w:sz w:val="28"/>
          <w:szCs w:val="24"/>
        </w:rPr>
        <w:t>1</w:t>
      </w:r>
      <w:r w:rsidRPr="00D7356A">
        <w:rPr>
          <w:rFonts w:hint="eastAsia"/>
          <w:sz w:val="28"/>
          <w:szCs w:val="24"/>
        </w:rPr>
        <w:t>次購買聯亞公司股票名單</w:t>
      </w:r>
    </w:p>
    <w:p w:rsidR="00A162B4" w:rsidRPr="00D7356A" w:rsidRDefault="00A162B4" w:rsidP="009A1A88">
      <w:pPr>
        <w:pStyle w:val="6"/>
        <w:numPr>
          <w:ilvl w:val="0"/>
          <w:numId w:val="0"/>
        </w:numPr>
        <w:ind w:left="2381"/>
        <w:rPr>
          <w:sz w:val="24"/>
          <w:szCs w:val="24"/>
        </w:rPr>
      </w:pPr>
    </w:p>
    <w:p w:rsidR="00B45C1F" w:rsidRPr="00D7356A" w:rsidRDefault="00B45C1F" w:rsidP="008854D6">
      <w:pPr>
        <w:pStyle w:val="6"/>
      </w:pPr>
      <w:r w:rsidRPr="00D7356A">
        <w:rPr>
          <w:rFonts w:hint="eastAsia"/>
        </w:rPr>
        <w:t>按</w:t>
      </w:r>
      <w:r w:rsidR="00231CAD" w:rsidRPr="00D7356A">
        <w:rPr>
          <w:rFonts w:hint="eastAsia"/>
        </w:rPr>
        <w:t>被彈劾人</w:t>
      </w:r>
      <w:r w:rsidRPr="00D7356A">
        <w:rPr>
          <w:rFonts w:hint="eastAsia"/>
        </w:rPr>
        <w:t>答辯書稱：「在96年11月間因長子急需現款應急，被移送人並無大筆現金可供應急，才轉向次子借用100萬元。因此，次子即於96年11月29日將在第一銀行之定存單解約，從其銀行帳號匯入長子台新銀行帳號。被移送人之配偶經上網查知未公開發行之聯亞公司相關資訊，覺得前景應該不錯，因投資當然有風險，也可能歸於零，而詢問次子意見，經他了解查詢後認有投資價值，經其同意後決定購買長期投資。而長子向次子所借之100萬元，恰好他投資之基金贖回，因此在97年6月9日附加5萬元利息（親兄弟明算帳）匯還次子。被移送人配偶即將長子歸還次子105萬元及從次子另一銀行帳戶提15萬元匯入指定帳戶為購買股票之股款。這是次子以他自己的錢，決定買股票的投資行為。」</w:t>
      </w:r>
      <w:r w:rsidR="0079296D" w:rsidRPr="00D7356A">
        <w:rPr>
          <w:rFonts w:hint="eastAsia"/>
        </w:rPr>
        <w:t>等語</w:t>
      </w:r>
      <w:r w:rsidR="00E547B4" w:rsidRPr="00D7356A">
        <w:rPr>
          <w:rFonts w:hint="eastAsia"/>
        </w:rPr>
        <w:t>（附件一之4，</w:t>
      </w:r>
      <w:r w:rsidR="006B77DA" w:rsidRPr="00D7356A">
        <w:rPr>
          <w:rFonts w:hint="eastAsia"/>
        </w:rPr>
        <w:t>第</w:t>
      </w:r>
      <w:r w:rsidR="00E547B4" w:rsidRPr="00D7356A">
        <w:rPr>
          <w:rFonts w:hint="eastAsia"/>
        </w:rPr>
        <w:t>18</w:t>
      </w:r>
      <w:r w:rsidR="006B77DA" w:rsidRPr="00D7356A">
        <w:rPr>
          <w:rFonts w:hint="eastAsia"/>
        </w:rPr>
        <w:t>至</w:t>
      </w:r>
      <w:r w:rsidR="00E547B4" w:rsidRPr="00D7356A">
        <w:rPr>
          <w:rFonts w:hint="eastAsia"/>
        </w:rPr>
        <w:t>19</w:t>
      </w:r>
      <w:r w:rsidR="006B77DA" w:rsidRPr="00D7356A">
        <w:rPr>
          <w:rFonts w:hint="eastAsia"/>
        </w:rPr>
        <w:t>頁</w:t>
      </w:r>
      <w:r w:rsidR="00E547B4" w:rsidRPr="00D7356A">
        <w:rPr>
          <w:rFonts w:hint="eastAsia"/>
        </w:rPr>
        <w:t>）</w:t>
      </w:r>
      <w:r w:rsidR="0079296D" w:rsidRPr="00D7356A">
        <w:rPr>
          <w:rFonts w:hAnsi="標楷體" w:hint="eastAsia"/>
        </w:rPr>
        <w:t>。</w:t>
      </w:r>
      <w:r w:rsidRPr="00D7356A">
        <w:rPr>
          <w:rFonts w:hint="eastAsia"/>
        </w:rPr>
        <w:t>與</w:t>
      </w:r>
      <w:r w:rsidR="00231CAD" w:rsidRPr="00D7356A">
        <w:rPr>
          <w:rFonts w:hint="eastAsia"/>
        </w:rPr>
        <w:t>被彈劾人</w:t>
      </w:r>
      <w:r w:rsidRPr="00D7356A">
        <w:rPr>
          <w:rFonts w:hint="eastAsia"/>
        </w:rPr>
        <w:t>於司法院政風處詢問時稱：「我去買聯亞公司的股票是因為翁茂鍾之公司欠缺資金、需要變現，所以他要求我買股票，而且他賣給我的股票沒有比別人更便宜。買股票的事情是翁茂鍾跟我接洽的，不是</w:t>
      </w:r>
      <w:r w:rsidR="00811110" w:rsidRPr="00D7356A">
        <w:rPr>
          <w:rFonts w:hint="eastAsia"/>
        </w:rPr>
        <w:t>石○涵</w:t>
      </w:r>
      <w:r w:rsidRPr="00D7356A">
        <w:rPr>
          <w:rFonts w:hint="eastAsia"/>
        </w:rPr>
        <w:t>接洽的。因為97年間</w:t>
      </w:r>
      <w:r w:rsidR="00811110" w:rsidRPr="00D7356A">
        <w:rPr>
          <w:rFonts w:hint="eastAsia"/>
        </w:rPr>
        <w:t>石○涵</w:t>
      </w:r>
      <w:r w:rsidRPr="00D7356A">
        <w:rPr>
          <w:rFonts w:hint="eastAsia"/>
        </w:rPr>
        <w:t>已經成年，所以按照規定我不用申報。事實上當時的作法是我太太</w:t>
      </w:r>
      <w:r w:rsidR="00737BB2" w:rsidRPr="00D7356A">
        <w:rPr>
          <w:rFonts w:hint="eastAsia"/>
        </w:rPr>
        <w:t>吳○○</w:t>
      </w:r>
      <w:r w:rsidRPr="00D7356A">
        <w:rPr>
          <w:rFonts w:hint="eastAsia"/>
        </w:rPr>
        <w:t>贈與錢予</w:t>
      </w:r>
      <w:r w:rsidR="00811110" w:rsidRPr="00D7356A">
        <w:rPr>
          <w:rFonts w:hint="eastAsia"/>
        </w:rPr>
        <w:t>石○涵</w:t>
      </w:r>
      <w:r w:rsidRPr="00D7356A">
        <w:rPr>
          <w:rFonts w:hint="eastAsia"/>
        </w:rPr>
        <w:t>，以</w:t>
      </w:r>
      <w:r w:rsidR="00811110" w:rsidRPr="00D7356A">
        <w:rPr>
          <w:rFonts w:hint="eastAsia"/>
        </w:rPr>
        <w:t>石○涵</w:t>
      </w:r>
      <w:r w:rsidRPr="00D7356A">
        <w:rPr>
          <w:rFonts w:hint="eastAsia"/>
        </w:rPr>
        <w:t>的名義去買股票，聯亞公司股票所得利益皆為</w:t>
      </w:r>
      <w:r w:rsidR="00811110" w:rsidRPr="00D7356A">
        <w:rPr>
          <w:rFonts w:hint="eastAsia"/>
        </w:rPr>
        <w:t>石○涵</w:t>
      </w:r>
      <w:r w:rsidRPr="00D7356A">
        <w:rPr>
          <w:rFonts w:hint="eastAsia"/>
        </w:rPr>
        <w:t>財產。」</w:t>
      </w:r>
      <w:r w:rsidR="0079296D" w:rsidRPr="00D7356A">
        <w:rPr>
          <w:rFonts w:hint="eastAsia"/>
        </w:rPr>
        <w:t>等語</w:t>
      </w:r>
      <w:r w:rsidR="003E6ED0" w:rsidRPr="00D7356A">
        <w:rPr>
          <w:rFonts w:hint="eastAsia"/>
        </w:rPr>
        <w:t>（附件一之6，詢問筆錄第2</w:t>
      </w:r>
      <w:r w:rsidR="00883FB1" w:rsidRPr="00D7356A">
        <w:t>8</w:t>
      </w:r>
      <w:r w:rsidR="003E6ED0" w:rsidRPr="00D7356A">
        <w:rPr>
          <w:rFonts w:hint="eastAsia"/>
        </w:rPr>
        <w:t>頁）</w:t>
      </w:r>
      <w:r w:rsidR="0079296D" w:rsidRPr="00D7356A">
        <w:rPr>
          <w:rFonts w:hAnsi="標楷體" w:hint="eastAsia"/>
        </w:rPr>
        <w:t>。</w:t>
      </w:r>
      <w:r w:rsidR="00231CAD" w:rsidRPr="00D7356A">
        <w:rPr>
          <w:rFonts w:hint="eastAsia"/>
        </w:rPr>
        <w:t>被彈劾人</w:t>
      </w:r>
      <w:r w:rsidRPr="00D7356A">
        <w:rPr>
          <w:rFonts w:hint="eastAsia"/>
        </w:rPr>
        <w:t>上開兩種陳述有所差異，何者為真或均不可採，自有詳查必要。經本院調查可</w:t>
      </w:r>
      <w:r w:rsidR="008854D6" w:rsidRPr="00D7356A">
        <w:rPr>
          <w:rFonts w:hint="eastAsia"/>
        </w:rPr>
        <w:t>以確</w:t>
      </w:r>
      <w:r w:rsidRPr="00D7356A">
        <w:rPr>
          <w:rFonts w:hint="eastAsia"/>
        </w:rPr>
        <w:t>認</w:t>
      </w:r>
      <w:r w:rsidR="008854D6" w:rsidRPr="00D7356A">
        <w:rPr>
          <w:rFonts w:hint="eastAsia"/>
        </w:rPr>
        <w:t>係為</w:t>
      </w:r>
      <w:r w:rsidR="00811110" w:rsidRPr="00D7356A">
        <w:rPr>
          <w:rFonts w:hint="eastAsia"/>
        </w:rPr>
        <w:t>石○涵</w:t>
      </w:r>
      <w:r w:rsidR="008854D6" w:rsidRPr="00D7356A">
        <w:rPr>
          <w:rFonts w:hint="eastAsia"/>
        </w:rPr>
        <w:t>、</w:t>
      </w:r>
      <w:r w:rsidR="00E810D7" w:rsidRPr="00D7356A">
        <w:rPr>
          <w:rFonts w:hint="eastAsia"/>
        </w:rPr>
        <w:t>石○元</w:t>
      </w:r>
      <w:r w:rsidR="008854D6" w:rsidRPr="00D7356A">
        <w:rPr>
          <w:rFonts w:hint="eastAsia"/>
        </w:rPr>
        <w:t>帳戶及其存摺、提款卡等購買聯亞公司股票</w:t>
      </w:r>
      <w:r w:rsidR="008854D6" w:rsidRPr="00D7356A">
        <w:rPr>
          <w:rFonts w:hAnsi="標楷體" w:hint="eastAsia"/>
        </w:rPr>
        <w:t>，實</w:t>
      </w:r>
      <w:r w:rsidRPr="00D7356A">
        <w:rPr>
          <w:rFonts w:hint="eastAsia"/>
        </w:rPr>
        <w:t>係由</w:t>
      </w:r>
      <w:r w:rsidR="00231CAD" w:rsidRPr="00D7356A">
        <w:rPr>
          <w:rFonts w:hint="eastAsia"/>
        </w:rPr>
        <w:t>被彈劾人</w:t>
      </w:r>
      <w:r w:rsidR="00EF41E2" w:rsidRPr="00D7356A">
        <w:rPr>
          <w:rFonts w:hint="eastAsia"/>
        </w:rPr>
        <w:t>與其妻</w:t>
      </w:r>
      <w:r w:rsidR="00737BB2" w:rsidRPr="00D7356A">
        <w:rPr>
          <w:rFonts w:hint="eastAsia"/>
        </w:rPr>
        <w:t>吳○○</w:t>
      </w:r>
      <w:r w:rsidRPr="00D7356A">
        <w:rPr>
          <w:rFonts w:hint="eastAsia"/>
        </w:rPr>
        <w:t>持有控制使用</w:t>
      </w:r>
      <w:r w:rsidR="00EF41E2" w:rsidRPr="00D7356A">
        <w:rPr>
          <w:rFonts w:hAnsi="標楷體" w:hint="eastAsia"/>
        </w:rPr>
        <w:t>，</w:t>
      </w:r>
      <w:r w:rsidR="00EF41E2" w:rsidRPr="00D7356A">
        <w:rPr>
          <w:rFonts w:hint="eastAsia"/>
        </w:rPr>
        <w:t>其實際控制使用情形</w:t>
      </w:r>
      <w:r w:rsidR="00EF41E2" w:rsidRPr="00D7356A">
        <w:rPr>
          <w:rFonts w:hAnsi="標楷體" w:hint="eastAsia"/>
        </w:rPr>
        <w:t>，</w:t>
      </w:r>
      <w:r w:rsidR="00EF41E2" w:rsidRPr="00D7356A">
        <w:rPr>
          <w:rFonts w:hint="eastAsia"/>
        </w:rPr>
        <w:t>詳如後述</w:t>
      </w:r>
      <w:r w:rsidRPr="00D7356A">
        <w:rPr>
          <w:rFonts w:hint="eastAsia"/>
        </w:rPr>
        <w:t>。</w:t>
      </w:r>
    </w:p>
    <w:p w:rsidR="00B45C1F" w:rsidRPr="00D7356A" w:rsidRDefault="003A28F6" w:rsidP="003A28F6">
      <w:pPr>
        <w:pStyle w:val="6"/>
      </w:pPr>
      <w:r w:rsidRPr="00D7356A">
        <w:rPr>
          <w:rFonts w:hint="eastAsia"/>
        </w:rPr>
        <w:t>又</w:t>
      </w:r>
      <w:r w:rsidR="00231CAD" w:rsidRPr="00D7356A">
        <w:rPr>
          <w:rFonts w:hint="eastAsia"/>
        </w:rPr>
        <w:t>被彈劾人</w:t>
      </w:r>
      <w:r w:rsidR="00B45C1F" w:rsidRPr="00D7356A">
        <w:rPr>
          <w:rFonts w:hint="eastAsia"/>
        </w:rPr>
        <w:t>於受</w:t>
      </w:r>
      <w:r w:rsidR="00A162B4" w:rsidRPr="00D7356A">
        <w:rPr>
          <w:rFonts w:hint="eastAsia"/>
        </w:rPr>
        <w:t>司法院</w:t>
      </w:r>
      <w:r w:rsidR="00B45C1F" w:rsidRPr="00D7356A">
        <w:rPr>
          <w:rFonts w:hint="eastAsia"/>
        </w:rPr>
        <w:t>訪談時，答稱：「我去買聯亞公司的股票</w:t>
      </w:r>
      <w:r w:rsidR="00B74E41" w:rsidRPr="00D7356A">
        <w:rPr>
          <w:rFonts w:hint="eastAsia"/>
        </w:rPr>
        <w:t>……</w:t>
      </w:r>
      <w:r w:rsidR="00B45C1F" w:rsidRPr="00D7356A">
        <w:rPr>
          <w:rFonts w:hint="eastAsia"/>
        </w:rPr>
        <w:t>的事情是翁茂鍾跟我接洽的，不是</w:t>
      </w:r>
      <w:r w:rsidR="00811110" w:rsidRPr="00D7356A">
        <w:rPr>
          <w:rFonts w:hint="eastAsia"/>
        </w:rPr>
        <w:t>石○涵</w:t>
      </w:r>
      <w:r w:rsidR="00B45C1F" w:rsidRPr="00D7356A">
        <w:rPr>
          <w:rFonts w:hint="eastAsia"/>
        </w:rPr>
        <w:t>接洽的</w:t>
      </w:r>
      <w:r w:rsidR="00B74E41" w:rsidRPr="00D7356A">
        <w:rPr>
          <w:rFonts w:hint="eastAsia"/>
        </w:rPr>
        <w:t>……</w:t>
      </w:r>
      <w:r w:rsidR="0079296D" w:rsidRPr="00D7356A">
        <w:rPr>
          <w:rFonts w:hint="eastAsia"/>
        </w:rPr>
        <w:t>當</w:t>
      </w:r>
      <w:r w:rsidR="00B45C1F" w:rsidRPr="00D7356A">
        <w:rPr>
          <w:rFonts w:hint="eastAsia"/>
        </w:rPr>
        <w:t>時的作法是我太太</w:t>
      </w:r>
      <w:r w:rsidR="00737BB2" w:rsidRPr="00D7356A">
        <w:rPr>
          <w:rFonts w:hint="eastAsia"/>
        </w:rPr>
        <w:t>吳○○</w:t>
      </w:r>
      <w:r w:rsidR="00B45C1F" w:rsidRPr="00D7356A">
        <w:rPr>
          <w:rFonts w:hint="eastAsia"/>
        </w:rPr>
        <w:t>贈與錢予</w:t>
      </w:r>
      <w:r w:rsidR="00811110" w:rsidRPr="00D7356A">
        <w:rPr>
          <w:rFonts w:hint="eastAsia"/>
        </w:rPr>
        <w:t>石○涵</w:t>
      </w:r>
      <w:r w:rsidR="00B45C1F" w:rsidRPr="00D7356A">
        <w:rPr>
          <w:rFonts w:hint="eastAsia"/>
        </w:rPr>
        <w:t>，以</w:t>
      </w:r>
      <w:r w:rsidR="00811110" w:rsidRPr="00D7356A">
        <w:rPr>
          <w:rFonts w:hint="eastAsia"/>
        </w:rPr>
        <w:t>石○涵</w:t>
      </w:r>
      <w:r w:rsidR="00B45C1F" w:rsidRPr="00D7356A">
        <w:rPr>
          <w:rFonts w:hint="eastAsia"/>
        </w:rPr>
        <w:t>的名義去買股票，聯亞公司股票所得利益皆為</w:t>
      </w:r>
      <w:r w:rsidR="00811110" w:rsidRPr="00D7356A">
        <w:rPr>
          <w:rFonts w:hint="eastAsia"/>
        </w:rPr>
        <w:t>石○涵</w:t>
      </w:r>
      <w:r w:rsidR="00B45C1F" w:rsidRPr="00D7356A">
        <w:rPr>
          <w:rFonts w:hint="eastAsia"/>
        </w:rPr>
        <w:t>財產」、「</w:t>
      </w:r>
      <w:r w:rsidR="00B74E41" w:rsidRPr="00D7356A">
        <w:rPr>
          <w:rFonts w:hint="eastAsia"/>
        </w:rPr>
        <w:t>……</w:t>
      </w:r>
      <w:r w:rsidR="00B45C1F" w:rsidRPr="00D7356A">
        <w:rPr>
          <w:rFonts w:hint="eastAsia"/>
        </w:rPr>
        <w:t>是我太太處理的，</w:t>
      </w:r>
      <w:r w:rsidR="00B74E41" w:rsidRPr="00D7356A">
        <w:rPr>
          <w:rFonts w:hint="eastAsia"/>
        </w:rPr>
        <w:t>……</w:t>
      </w:r>
      <w:r w:rsidR="0079296D" w:rsidRPr="00D7356A">
        <w:rPr>
          <w:rFonts w:hint="eastAsia"/>
        </w:rPr>
        <w:t>而我太太</w:t>
      </w:r>
      <w:r w:rsidR="00737BB2" w:rsidRPr="00D7356A">
        <w:rPr>
          <w:rFonts w:hint="eastAsia"/>
        </w:rPr>
        <w:t>吳○○</w:t>
      </w:r>
      <w:r w:rsidR="0079296D" w:rsidRPr="00D7356A">
        <w:rPr>
          <w:rFonts w:hint="eastAsia"/>
        </w:rPr>
        <w:t>忙的</w:t>
      </w:r>
      <w:r w:rsidR="00B45C1F" w:rsidRPr="00D7356A">
        <w:rPr>
          <w:rFonts w:hint="eastAsia"/>
        </w:rPr>
        <w:t>時候，會打電話請我幫忙下單（頻率不多）</w:t>
      </w:r>
      <w:r w:rsidR="00B74E41" w:rsidRPr="00D7356A">
        <w:rPr>
          <w:rFonts w:hint="eastAsia"/>
        </w:rPr>
        <w:t>……</w:t>
      </w:r>
      <w:r w:rsidR="00B45C1F" w:rsidRPr="00D7356A">
        <w:rPr>
          <w:rFonts w:hint="eastAsia"/>
        </w:rPr>
        <w:t>」</w:t>
      </w:r>
      <w:r w:rsidR="0079296D" w:rsidRPr="00D7356A">
        <w:rPr>
          <w:rFonts w:hint="eastAsia"/>
        </w:rPr>
        <w:t>等語</w:t>
      </w:r>
      <w:r w:rsidR="0079296D" w:rsidRPr="00D7356A">
        <w:rPr>
          <w:rFonts w:hAnsi="標楷體" w:hint="eastAsia"/>
        </w:rPr>
        <w:t>。</w:t>
      </w:r>
      <w:r w:rsidR="00231CAD" w:rsidRPr="00D7356A">
        <w:rPr>
          <w:rFonts w:hint="eastAsia"/>
        </w:rPr>
        <w:t>被彈劾人</w:t>
      </w:r>
      <w:r w:rsidR="0079296D" w:rsidRPr="00D7356A">
        <w:rPr>
          <w:rFonts w:hint="eastAsia"/>
        </w:rPr>
        <w:t>已自承其有於上班時間因其太太</w:t>
      </w:r>
      <w:r w:rsidR="00737BB2" w:rsidRPr="00D7356A">
        <w:rPr>
          <w:rFonts w:hint="eastAsia"/>
        </w:rPr>
        <w:t>吳○○</w:t>
      </w:r>
      <w:r w:rsidR="0079296D" w:rsidRPr="00D7356A">
        <w:rPr>
          <w:rFonts w:hint="eastAsia"/>
        </w:rPr>
        <w:t>忙的</w:t>
      </w:r>
      <w:r w:rsidR="00B45C1F" w:rsidRPr="00D7356A">
        <w:rPr>
          <w:rFonts w:hint="eastAsia"/>
        </w:rPr>
        <w:t>時候，會打電話請</w:t>
      </w:r>
      <w:r w:rsidR="00231CAD" w:rsidRPr="00D7356A">
        <w:rPr>
          <w:rFonts w:hint="eastAsia"/>
        </w:rPr>
        <w:t>被彈劾人</w:t>
      </w:r>
      <w:r w:rsidR="00B45C1F" w:rsidRPr="00D7356A">
        <w:rPr>
          <w:rFonts w:hint="eastAsia"/>
        </w:rPr>
        <w:t>親自下單買賣股票</w:t>
      </w:r>
      <w:r w:rsidRPr="00D7356A">
        <w:rPr>
          <w:rFonts w:hAnsi="標楷體" w:hint="eastAsia"/>
        </w:rPr>
        <w:t>，</w:t>
      </w:r>
      <w:r w:rsidRPr="00D7356A">
        <w:rPr>
          <w:rFonts w:hint="eastAsia"/>
        </w:rPr>
        <w:t>所以不論採用</w:t>
      </w:r>
      <w:r w:rsidR="00231CAD" w:rsidRPr="00D7356A">
        <w:rPr>
          <w:rFonts w:hint="eastAsia"/>
        </w:rPr>
        <w:t>被彈劾人</w:t>
      </w:r>
      <w:r w:rsidRPr="00D7356A">
        <w:rPr>
          <w:rFonts w:hint="eastAsia"/>
        </w:rPr>
        <w:t>何種說法</w:t>
      </w:r>
      <w:r w:rsidRPr="00D7356A">
        <w:rPr>
          <w:rFonts w:hAnsi="標楷體" w:hint="eastAsia"/>
        </w:rPr>
        <w:t>，</w:t>
      </w:r>
      <w:r w:rsidRPr="00D7356A">
        <w:rPr>
          <w:rFonts w:hint="eastAsia"/>
        </w:rPr>
        <w:t>均係</w:t>
      </w:r>
      <w:r w:rsidR="00231CAD" w:rsidRPr="00D7356A">
        <w:rPr>
          <w:rFonts w:hint="eastAsia"/>
        </w:rPr>
        <w:t>被彈劾人</w:t>
      </w:r>
      <w:r w:rsidR="008854D6" w:rsidRPr="00D7356A">
        <w:rPr>
          <w:rFonts w:hint="eastAsia"/>
        </w:rPr>
        <w:t>與其妻</w:t>
      </w:r>
      <w:r w:rsidRPr="00D7356A">
        <w:rPr>
          <w:rFonts w:hint="eastAsia"/>
        </w:rPr>
        <w:t>實質買賣聯亞公司的股票</w:t>
      </w:r>
      <w:r w:rsidR="00B45C1F" w:rsidRPr="00D7356A">
        <w:rPr>
          <w:rFonts w:hint="eastAsia"/>
        </w:rPr>
        <w:t>。</w:t>
      </w:r>
    </w:p>
    <w:p w:rsidR="00B45C1F" w:rsidRPr="00D7356A" w:rsidRDefault="00231CAD" w:rsidP="00E45577">
      <w:pPr>
        <w:pStyle w:val="5"/>
      </w:pPr>
      <w:r w:rsidRPr="00D7356A">
        <w:rPr>
          <w:rFonts w:hint="eastAsia"/>
        </w:rPr>
        <w:t>被彈劾人</w:t>
      </w:r>
      <w:r w:rsidR="003A28F6" w:rsidRPr="00D7356A">
        <w:rPr>
          <w:rFonts w:hint="eastAsia"/>
        </w:rPr>
        <w:t>於司法院所移送的</w:t>
      </w:r>
      <w:r w:rsidR="00B45C1F" w:rsidRPr="00D7356A">
        <w:rPr>
          <w:rFonts w:hint="eastAsia"/>
        </w:rPr>
        <w:t>「石木欽違反公職人員財產申報法事實一覽表」編號第1列至第10列諸列之第2欄</w:t>
      </w:r>
      <w:r w:rsidR="00E27C5B" w:rsidRPr="00D7356A">
        <w:rPr>
          <w:rFonts w:hAnsi="標楷體" w:hint="eastAsia"/>
        </w:rPr>
        <w:t>，</w:t>
      </w:r>
      <w:r w:rsidR="00B45C1F" w:rsidRPr="00D7356A">
        <w:rPr>
          <w:rFonts w:hint="eastAsia"/>
        </w:rPr>
        <w:t>即「持有股數」欄所示之其次子</w:t>
      </w:r>
      <w:r w:rsidR="00811110" w:rsidRPr="00D7356A">
        <w:rPr>
          <w:rFonts w:hint="eastAsia"/>
        </w:rPr>
        <w:t>石○涵</w:t>
      </w:r>
      <w:r w:rsidR="00B45C1F" w:rsidRPr="00D7356A">
        <w:rPr>
          <w:rFonts w:hint="eastAsia"/>
        </w:rPr>
        <w:t>名義之聯亞公司股票(面額100萬元或以上)。</w:t>
      </w:r>
      <w:r w:rsidR="003A28F6" w:rsidRPr="00D7356A">
        <w:rPr>
          <w:rFonts w:hint="eastAsia"/>
        </w:rPr>
        <w:t>其買賣過程均係</w:t>
      </w:r>
      <w:r w:rsidRPr="00D7356A">
        <w:rPr>
          <w:rFonts w:hint="eastAsia"/>
        </w:rPr>
        <w:t>被彈劾人</w:t>
      </w:r>
      <w:r w:rsidR="001F78A8" w:rsidRPr="00D7356A">
        <w:rPr>
          <w:rFonts w:hint="eastAsia"/>
        </w:rPr>
        <w:t>或</w:t>
      </w:r>
      <w:r w:rsidR="003A28F6" w:rsidRPr="00D7356A">
        <w:rPr>
          <w:rFonts w:hint="eastAsia"/>
        </w:rPr>
        <w:t>妻子所為</w:t>
      </w:r>
      <w:r w:rsidR="003A28F6" w:rsidRPr="00D7356A">
        <w:rPr>
          <w:rFonts w:hAnsi="標楷體" w:hint="eastAsia"/>
        </w:rPr>
        <w:t>，</w:t>
      </w:r>
      <w:r w:rsidR="003A28F6" w:rsidRPr="00D7356A">
        <w:rPr>
          <w:rFonts w:hint="eastAsia"/>
        </w:rPr>
        <w:t>並非</w:t>
      </w:r>
      <w:r w:rsidR="00811110" w:rsidRPr="00D7356A">
        <w:rPr>
          <w:rFonts w:hint="eastAsia"/>
        </w:rPr>
        <w:t>石○涵</w:t>
      </w:r>
      <w:r w:rsidR="003A28F6" w:rsidRPr="00D7356A">
        <w:rPr>
          <w:rFonts w:hint="eastAsia"/>
        </w:rPr>
        <w:t>實際操作</w:t>
      </w:r>
      <w:r w:rsidR="00E45577" w:rsidRPr="00D7356A">
        <w:rPr>
          <w:rFonts w:hint="eastAsia"/>
        </w:rPr>
        <w:t>買賣聯亞公司股票</w:t>
      </w:r>
      <w:r w:rsidR="003A28F6" w:rsidRPr="00D7356A">
        <w:rPr>
          <w:rFonts w:hAnsi="標楷體" w:hint="eastAsia"/>
        </w:rPr>
        <w:t>，</w:t>
      </w:r>
      <w:r w:rsidR="003A28F6" w:rsidRPr="00D7356A">
        <w:rPr>
          <w:rFonts w:hint="eastAsia"/>
        </w:rPr>
        <w:t>詳情如下</w:t>
      </w:r>
      <w:r w:rsidR="00B45C1F" w:rsidRPr="00D7356A">
        <w:rPr>
          <w:rFonts w:hint="eastAsia"/>
        </w:rPr>
        <w:t>：</w:t>
      </w:r>
    </w:p>
    <w:p w:rsidR="00B45C1F" w:rsidRPr="00D7356A" w:rsidRDefault="00231CAD" w:rsidP="00190238">
      <w:pPr>
        <w:pStyle w:val="6"/>
        <w:numPr>
          <w:ilvl w:val="5"/>
          <w:numId w:val="1"/>
        </w:numPr>
      </w:pPr>
      <w:r w:rsidRPr="00D7356A">
        <w:rPr>
          <w:rFonts w:hint="eastAsia"/>
        </w:rPr>
        <w:t>被彈劾人</w:t>
      </w:r>
      <w:r w:rsidR="00B45C1F" w:rsidRPr="00D7356A">
        <w:rPr>
          <w:rFonts w:hint="eastAsia"/>
        </w:rPr>
        <w:t>曾稱買進聯亞公司未上市股票100張(千股)</w:t>
      </w:r>
      <w:r w:rsidR="001F78A8" w:rsidRPr="00D7356A">
        <w:rPr>
          <w:rFonts w:hint="eastAsia"/>
        </w:rPr>
        <w:t>，係其本人親自依翁茂鍾之告知，由</w:t>
      </w:r>
      <w:r w:rsidR="00B45C1F" w:rsidRPr="00D7356A">
        <w:rPr>
          <w:rFonts w:hint="eastAsia"/>
        </w:rPr>
        <w:t>妻子</w:t>
      </w:r>
      <w:r w:rsidR="00737BB2" w:rsidRPr="00D7356A">
        <w:rPr>
          <w:rFonts w:hint="eastAsia"/>
        </w:rPr>
        <w:t>吳○○</w:t>
      </w:r>
      <w:r w:rsidR="00B45C1F" w:rsidRPr="00D7356A">
        <w:rPr>
          <w:rFonts w:hint="eastAsia"/>
        </w:rPr>
        <w:t>於97年6月9日，自</w:t>
      </w:r>
      <w:r w:rsidR="00811110" w:rsidRPr="00D7356A">
        <w:rPr>
          <w:rFonts w:hint="eastAsia"/>
        </w:rPr>
        <w:t>石○涵</w:t>
      </w:r>
      <w:r w:rsidR="00B45C1F" w:rsidRPr="00D7356A">
        <w:rPr>
          <w:rFonts w:hint="eastAsia"/>
        </w:rPr>
        <w:t>台新</w:t>
      </w:r>
      <w:r w:rsidR="00683AE4" w:rsidRPr="00D7356A">
        <w:rPr>
          <w:rFonts w:hAnsi="標楷體" w:hint="eastAsia"/>
        </w:rPr>
        <w:t>「</w:t>
      </w:r>
      <w:r w:rsidR="003D6148" w:rsidRPr="00D7356A">
        <w:rPr>
          <w:rFonts w:hint="eastAsia"/>
        </w:rPr>
        <w:t>0401800-*******</w:t>
      </w:r>
      <w:r w:rsidR="00683AE4" w:rsidRPr="00D7356A">
        <w:rPr>
          <w:rFonts w:hAnsi="標楷體" w:hint="eastAsia"/>
        </w:rPr>
        <w:t>」</w:t>
      </w:r>
      <w:r w:rsidR="00B45C1F" w:rsidRPr="00D7356A">
        <w:rPr>
          <w:rFonts w:hint="eastAsia"/>
        </w:rPr>
        <w:t>帳戶</w:t>
      </w:r>
      <w:r w:rsidR="00683AE4" w:rsidRPr="00D7356A">
        <w:t>(</w:t>
      </w:r>
      <w:r w:rsidR="00683AE4" w:rsidRPr="00D7356A">
        <w:rPr>
          <w:rFonts w:hint="eastAsia"/>
        </w:rPr>
        <w:t>下稱「</w:t>
      </w:r>
      <w:r w:rsidR="003D6148" w:rsidRPr="00D7356A">
        <w:rPr>
          <w:rFonts w:hint="eastAsia"/>
        </w:rPr>
        <w:t>台新79**</w:t>
      </w:r>
      <w:r w:rsidR="00683AE4" w:rsidRPr="00D7356A">
        <w:rPr>
          <w:rFonts w:hint="eastAsia"/>
        </w:rPr>
        <w:t>」</w:t>
      </w:r>
      <w:r w:rsidR="00683AE4" w:rsidRPr="00D7356A">
        <w:t>)</w:t>
      </w:r>
      <w:r w:rsidR="00B45C1F" w:rsidRPr="00D7356A">
        <w:rPr>
          <w:rFonts w:hint="eastAsia"/>
        </w:rPr>
        <w:t>轉帳匯款15</w:t>
      </w:r>
      <w:r w:rsidR="005B56EC" w:rsidRPr="00D7356A">
        <w:rPr>
          <w:rFonts w:hint="eastAsia"/>
        </w:rPr>
        <w:t>萬</w:t>
      </w:r>
      <w:r w:rsidR="00B45C1F" w:rsidRPr="00D7356A">
        <w:rPr>
          <w:rFonts w:hint="eastAsia"/>
        </w:rPr>
        <w:t>元至</w:t>
      </w:r>
      <w:r w:rsidR="00E810D7" w:rsidRPr="00D7356A">
        <w:rPr>
          <w:rFonts w:hint="eastAsia"/>
        </w:rPr>
        <w:t>鄭○○花</w:t>
      </w:r>
      <w:r w:rsidR="00B45C1F" w:rsidRPr="00D7356A">
        <w:rPr>
          <w:rFonts w:hint="eastAsia"/>
        </w:rPr>
        <w:t>帳戶；另又指示妻子</w:t>
      </w:r>
      <w:r w:rsidR="00737BB2" w:rsidRPr="00D7356A">
        <w:rPr>
          <w:rFonts w:hint="eastAsia"/>
        </w:rPr>
        <w:t>吳○○</w:t>
      </w:r>
      <w:r w:rsidR="00B45C1F" w:rsidRPr="00D7356A">
        <w:rPr>
          <w:rFonts w:hint="eastAsia"/>
        </w:rPr>
        <w:t>於同日自</w:t>
      </w:r>
      <w:r w:rsidR="00E810D7" w:rsidRPr="00D7356A">
        <w:rPr>
          <w:rFonts w:hint="eastAsia"/>
        </w:rPr>
        <w:t>石○元</w:t>
      </w:r>
      <w:r w:rsidR="00B45C1F" w:rsidRPr="00D7356A">
        <w:rPr>
          <w:rFonts w:hint="eastAsia"/>
        </w:rPr>
        <w:t>台新</w:t>
      </w:r>
      <w:r w:rsidR="00683AE4" w:rsidRPr="00D7356A">
        <w:rPr>
          <w:rFonts w:hAnsi="標楷體" w:hint="eastAsia"/>
        </w:rPr>
        <w:t>「</w:t>
      </w:r>
      <w:r w:rsidR="003D6148" w:rsidRPr="00D7356A">
        <w:rPr>
          <w:rFonts w:hint="eastAsia"/>
        </w:rPr>
        <w:t>2040100-******</w:t>
      </w:r>
      <w:r w:rsidR="00683AE4" w:rsidRPr="00D7356A">
        <w:rPr>
          <w:rFonts w:hAnsi="標楷體" w:hint="eastAsia"/>
        </w:rPr>
        <w:t>」</w:t>
      </w:r>
      <w:r w:rsidR="00B45C1F" w:rsidRPr="00D7356A">
        <w:rPr>
          <w:rFonts w:hint="eastAsia"/>
        </w:rPr>
        <w:t>帳戶轉帳匯款105</w:t>
      </w:r>
      <w:r w:rsidR="005B56EC" w:rsidRPr="00D7356A">
        <w:rPr>
          <w:rFonts w:hint="eastAsia"/>
        </w:rPr>
        <w:t>萬</w:t>
      </w:r>
      <w:r w:rsidR="00B45C1F" w:rsidRPr="00D7356A">
        <w:rPr>
          <w:rFonts w:hint="eastAsia"/>
        </w:rPr>
        <w:t>元至</w:t>
      </w:r>
      <w:r w:rsidR="00E810D7" w:rsidRPr="00D7356A">
        <w:rPr>
          <w:rFonts w:hint="eastAsia"/>
        </w:rPr>
        <w:t>鄭○○花</w:t>
      </w:r>
      <w:r w:rsidR="00B45C1F" w:rsidRPr="00D7356A">
        <w:rPr>
          <w:rFonts w:hint="eastAsia"/>
        </w:rPr>
        <w:t>帳戶，總計匯款120萬元作為向佳和公司購買聯亞公司股票100張之股款(</w:t>
      </w:r>
      <w:r w:rsidR="00883FB1" w:rsidRPr="00D7356A">
        <w:rPr>
          <w:rFonts w:hint="eastAsia"/>
        </w:rPr>
        <w:t>附件五，</w:t>
      </w:r>
      <w:r w:rsidR="00275FEF" w:rsidRPr="00D7356A">
        <w:rPr>
          <w:rFonts w:hint="eastAsia"/>
        </w:rPr>
        <w:t>第五章-</w:t>
      </w:r>
      <w:r w:rsidR="00B45C1F" w:rsidRPr="00D7356A">
        <w:rPr>
          <w:rFonts w:hint="eastAsia"/>
        </w:rPr>
        <w:t>證據清單編號第5列所示之台新銀行轉帳匯款傳票)。經分析比對</w:t>
      </w:r>
      <w:r w:rsidR="00811110" w:rsidRPr="00D7356A">
        <w:rPr>
          <w:rFonts w:hint="eastAsia"/>
        </w:rPr>
        <w:t>石○涵</w:t>
      </w:r>
      <w:r w:rsidR="00B45C1F" w:rsidRPr="00D7356A">
        <w:rPr>
          <w:rFonts w:hint="eastAsia"/>
        </w:rPr>
        <w:t>上揭聯亞公司股票集保帳戶交易明細及該股票交割銀行帳戶交易明細並相關資金流向，上揭購買聯亞公司股票100張之股款、聯亞公司股票及交易所得，應均係</w:t>
      </w:r>
      <w:r w:rsidRPr="00D7356A">
        <w:rPr>
          <w:rFonts w:hint="eastAsia"/>
        </w:rPr>
        <w:t>被彈劾人</w:t>
      </w:r>
      <w:r w:rsidR="00B45C1F" w:rsidRPr="00D7356A">
        <w:rPr>
          <w:rFonts w:hint="eastAsia"/>
        </w:rPr>
        <w:t>夫妻</w:t>
      </w:r>
      <w:r w:rsidR="003A28F6" w:rsidRPr="00D7356A">
        <w:rPr>
          <w:rFonts w:hint="eastAsia"/>
        </w:rPr>
        <w:t>所控制使用的帳戶</w:t>
      </w:r>
      <w:r w:rsidR="003A28F6" w:rsidRPr="00D7356A">
        <w:rPr>
          <w:rFonts w:hAnsi="標楷體" w:hint="eastAsia"/>
        </w:rPr>
        <w:t>，</w:t>
      </w:r>
      <w:r w:rsidR="00B45C1F" w:rsidRPr="00D7356A">
        <w:rPr>
          <w:rFonts w:hint="eastAsia"/>
        </w:rPr>
        <w:t>論述如下：</w:t>
      </w:r>
    </w:p>
    <w:p w:rsidR="00B45C1F" w:rsidRPr="00D7356A" w:rsidRDefault="00811110" w:rsidP="00190238">
      <w:pPr>
        <w:pStyle w:val="7"/>
        <w:numPr>
          <w:ilvl w:val="6"/>
          <w:numId w:val="1"/>
        </w:numPr>
      </w:pPr>
      <w:r w:rsidRPr="00D7356A">
        <w:rPr>
          <w:rFonts w:hint="eastAsia"/>
        </w:rPr>
        <w:t>石○涵</w:t>
      </w:r>
      <w:r w:rsidR="00B45C1F" w:rsidRPr="00D7356A">
        <w:rPr>
          <w:rFonts w:hint="eastAsia"/>
        </w:rPr>
        <w:t>買賣聯亞公司股票集保帳戶交易明細分析</w:t>
      </w:r>
      <w:r w:rsidR="00683AE4" w:rsidRPr="00D7356A">
        <w:rPr>
          <w:rFonts w:hint="eastAsia"/>
        </w:rPr>
        <w:t>：</w:t>
      </w:r>
    </w:p>
    <w:p w:rsidR="00B45C1F" w:rsidRPr="00D7356A" w:rsidRDefault="00811110" w:rsidP="00190238">
      <w:pPr>
        <w:pStyle w:val="8"/>
        <w:numPr>
          <w:ilvl w:val="7"/>
          <w:numId w:val="1"/>
        </w:numPr>
      </w:pPr>
      <w:r w:rsidRPr="00D7356A">
        <w:rPr>
          <w:rFonts w:hint="eastAsia"/>
        </w:rPr>
        <w:t>石○涵</w:t>
      </w:r>
      <w:r w:rsidR="00B45C1F" w:rsidRPr="00D7356A">
        <w:rPr>
          <w:rFonts w:hint="eastAsia"/>
        </w:rPr>
        <w:t>股票交易之集保帳戶表單</w:t>
      </w:r>
      <w:r w:rsidR="00683AE4" w:rsidRPr="00D7356A">
        <w:rPr>
          <w:rFonts w:hint="eastAsia"/>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6496"/>
      </w:tblGrid>
      <w:tr w:rsidR="00F77515" w:rsidRPr="00D7356A" w:rsidTr="00907296">
        <w:trPr>
          <w:trHeight w:val="360"/>
          <w:tblHeader/>
          <w:jc w:val="right"/>
        </w:trPr>
        <w:tc>
          <w:tcPr>
            <w:tcW w:w="1443" w:type="dxa"/>
            <w:shd w:val="clear" w:color="auto" w:fill="auto"/>
          </w:tcPr>
          <w:p w:rsidR="00C86B6D" w:rsidRPr="00D7356A" w:rsidRDefault="00C86B6D" w:rsidP="00C26313">
            <w:pPr>
              <w:overflowPunct/>
              <w:autoSpaceDE/>
              <w:autoSpaceDN/>
              <w:jc w:val="center"/>
              <w:rPr>
                <w:rFonts w:hAnsi="標楷體"/>
                <w:sz w:val="24"/>
                <w:szCs w:val="24"/>
              </w:rPr>
            </w:pPr>
            <w:r w:rsidRPr="00D7356A">
              <w:rPr>
                <w:rFonts w:hAnsi="標楷體" w:hint="eastAsia"/>
                <w:sz w:val="24"/>
                <w:szCs w:val="24"/>
              </w:rPr>
              <w:t>日期</w:t>
            </w:r>
          </w:p>
        </w:tc>
        <w:tc>
          <w:tcPr>
            <w:tcW w:w="6496" w:type="dxa"/>
            <w:shd w:val="clear" w:color="auto" w:fill="auto"/>
          </w:tcPr>
          <w:p w:rsidR="00C86B6D" w:rsidRPr="00D7356A" w:rsidRDefault="00C86B6D" w:rsidP="00C26313">
            <w:pPr>
              <w:overflowPunct/>
              <w:autoSpaceDE/>
              <w:autoSpaceDN/>
              <w:jc w:val="center"/>
              <w:rPr>
                <w:rFonts w:hAnsi="標楷體"/>
                <w:sz w:val="24"/>
                <w:szCs w:val="24"/>
              </w:rPr>
            </w:pPr>
            <w:r w:rsidRPr="00D7356A">
              <w:rPr>
                <w:rFonts w:hAnsi="標楷體" w:hint="eastAsia"/>
                <w:sz w:val="24"/>
                <w:szCs w:val="24"/>
              </w:rPr>
              <w:t>事件</w:t>
            </w:r>
          </w:p>
        </w:tc>
      </w:tr>
      <w:tr w:rsidR="00F77515" w:rsidRPr="00D7356A" w:rsidTr="00C26313">
        <w:trPr>
          <w:trHeight w:val="721"/>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97.06.09</w:t>
            </w:r>
          </w:p>
        </w:tc>
        <w:tc>
          <w:tcPr>
            <w:tcW w:w="6496" w:type="dxa"/>
            <w:shd w:val="clear" w:color="auto" w:fill="auto"/>
          </w:tcPr>
          <w:p w:rsidR="00C86B6D" w:rsidRPr="00D7356A" w:rsidRDefault="001F78A8" w:rsidP="00C26313">
            <w:pPr>
              <w:overflowPunct/>
              <w:autoSpaceDE/>
              <w:autoSpaceDN/>
              <w:rPr>
                <w:rFonts w:hAnsi="標楷體"/>
                <w:sz w:val="24"/>
                <w:szCs w:val="24"/>
              </w:rPr>
            </w:pPr>
            <w:r w:rsidRPr="00D7356A">
              <w:rPr>
                <w:rFonts w:hAnsi="標楷體" w:hint="eastAsia"/>
                <w:sz w:val="24"/>
                <w:szCs w:val="24"/>
              </w:rPr>
              <w:t>石木欽依翁茂鍾之告知，由</w:t>
            </w:r>
            <w:r w:rsidR="00A162B4" w:rsidRPr="00D7356A">
              <w:rPr>
                <w:rFonts w:hAnsi="標楷體" w:hint="eastAsia"/>
                <w:sz w:val="24"/>
                <w:szCs w:val="24"/>
              </w:rPr>
              <w:t>妻子</w:t>
            </w:r>
            <w:r w:rsidR="00737BB2" w:rsidRPr="00D7356A">
              <w:rPr>
                <w:rFonts w:hAnsi="標楷體" w:hint="eastAsia"/>
                <w:sz w:val="24"/>
                <w:szCs w:val="24"/>
              </w:rPr>
              <w:t>吳○○</w:t>
            </w:r>
            <w:r w:rsidR="00A162B4" w:rsidRPr="00D7356A">
              <w:rPr>
                <w:rFonts w:hAnsi="標楷體" w:hint="eastAsia"/>
                <w:sz w:val="24"/>
                <w:szCs w:val="24"/>
              </w:rPr>
              <w:t>於本日，自</w:t>
            </w:r>
            <w:r w:rsidR="00C86B6D" w:rsidRPr="00D7356A">
              <w:rPr>
                <w:rFonts w:hAnsi="標楷體" w:hint="eastAsia"/>
                <w:sz w:val="24"/>
                <w:szCs w:val="24"/>
              </w:rPr>
              <w:t>實際掌控使用之</w:t>
            </w:r>
            <w:r w:rsidR="00811110" w:rsidRPr="00D7356A">
              <w:rPr>
                <w:rFonts w:hAnsi="標楷體" w:hint="eastAsia"/>
                <w:sz w:val="24"/>
                <w:szCs w:val="24"/>
              </w:rPr>
              <w:t>石○涵</w:t>
            </w:r>
            <w:r w:rsidR="00C86B6D" w:rsidRPr="00D7356A">
              <w:rPr>
                <w:rFonts w:hAnsi="標楷體" w:hint="eastAsia"/>
                <w:sz w:val="24"/>
                <w:szCs w:val="24"/>
              </w:rPr>
              <w:t>台新</w:t>
            </w:r>
            <w:r w:rsidR="003D6148" w:rsidRPr="00D7356A">
              <w:rPr>
                <w:rFonts w:hAnsi="標楷體" w:hint="eastAsia"/>
                <w:sz w:val="24"/>
                <w:szCs w:val="24"/>
              </w:rPr>
              <w:t>0401800-*******</w:t>
            </w:r>
            <w:r w:rsidR="00C86B6D" w:rsidRPr="00D7356A">
              <w:rPr>
                <w:rFonts w:hAnsi="標楷體" w:hint="eastAsia"/>
                <w:sz w:val="24"/>
                <w:szCs w:val="24"/>
              </w:rPr>
              <w:t>帳戶轉帳匯款150</w:t>
            </w:r>
            <w:r w:rsidR="00C86B6D" w:rsidRPr="00D7356A">
              <w:rPr>
                <w:rFonts w:hAnsi="標楷體"/>
                <w:sz w:val="24"/>
                <w:szCs w:val="24"/>
              </w:rPr>
              <w:t>,</w:t>
            </w:r>
            <w:r w:rsidR="00C86B6D" w:rsidRPr="00D7356A">
              <w:rPr>
                <w:rFonts w:hAnsi="標楷體" w:hint="eastAsia"/>
                <w:sz w:val="24"/>
                <w:szCs w:val="24"/>
              </w:rPr>
              <w:t>000</w:t>
            </w:r>
            <w:r w:rsidR="00A162B4" w:rsidRPr="00D7356A">
              <w:rPr>
                <w:rFonts w:hAnsi="標楷體" w:hint="eastAsia"/>
                <w:sz w:val="24"/>
                <w:szCs w:val="24"/>
              </w:rPr>
              <w:t>元至</w:t>
            </w:r>
            <w:r w:rsidR="00E810D7" w:rsidRPr="00D7356A">
              <w:rPr>
                <w:rFonts w:hAnsi="標楷體" w:hint="eastAsia"/>
                <w:sz w:val="24"/>
                <w:szCs w:val="24"/>
              </w:rPr>
              <w:t>鄭○○花</w:t>
            </w:r>
            <w:r w:rsidR="00A162B4" w:rsidRPr="00D7356A">
              <w:rPr>
                <w:rFonts w:hAnsi="標楷體" w:hint="eastAsia"/>
                <w:sz w:val="24"/>
                <w:szCs w:val="24"/>
              </w:rPr>
              <w:t>帳戶；另又指示妻子</w:t>
            </w:r>
            <w:r w:rsidR="00737BB2" w:rsidRPr="00D7356A">
              <w:rPr>
                <w:rFonts w:hAnsi="標楷體" w:hint="eastAsia"/>
                <w:sz w:val="24"/>
                <w:szCs w:val="24"/>
              </w:rPr>
              <w:t>吳○○</w:t>
            </w:r>
            <w:r w:rsidR="00A162B4" w:rsidRPr="00D7356A">
              <w:rPr>
                <w:rFonts w:hAnsi="標楷體" w:hint="eastAsia"/>
                <w:sz w:val="24"/>
                <w:szCs w:val="24"/>
              </w:rPr>
              <w:t>於同日自</w:t>
            </w:r>
            <w:r w:rsidR="00C86B6D" w:rsidRPr="00D7356A">
              <w:rPr>
                <w:rFonts w:hAnsi="標楷體" w:hint="eastAsia"/>
                <w:sz w:val="24"/>
                <w:szCs w:val="24"/>
              </w:rPr>
              <w:t>實際掌控使用之</w:t>
            </w:r>
            <w:r w:rsidR="00E810D7" w:rsidRPr="00D7356A">
              <w:rPr>
                <w:rFonts w:hAnsi="標楷體" w:hint="eastAsia"/>
                <w:sz w:val="24"/>
                <w:szCs w:val="24"/>
              </w:rPr>
              <w:t>石○元</w:t>
            </w:r>
            <w:r w:rsidR="00C86B6D" w:rsidRPr="00D7356A">
              <w:rPr>
                <w:rFonts w:hAnsi="標楷體" w:hint="eastAsia"/>
                <w:sz w:val="24"/>
                <w:szCs w:val="24"/>
              </w:rPr>
              <w:t>台新</w:t>
            </w:r>
            <w:r w:rsidR="003D6148" w:rsidRPr="00D7356A">
              <w:rPr>
                <w:rFonts w:hAnsi="標楷體" w:hint="eastAsia"/>
                <w:sz w:val="24"/>
                <w:szCs w:val="24"/>
              </w:rPr>
              <w:t>2040100-******</w:t>
            </w:r>
            <w:r w:rsidR="00C86B6D" w:rsidRPr="00D7356A">
              <w:rPr>
                <w:rFonts w:hAnsi="標楷體" w:hint="eastAsia"/>
                <w:sz w:val="24"/>
                <w:szCs w:val="24"/>
              </w:rPr>
              <w:t>帳戶轉帳匯款1</w:t>
            </w:r>
            <w:r w:rsidR="00C86B6D" w:rsidRPr="00D7356A">
              <w:rPr>
                <w:rFonts w:hAnsi="標楷體"/>
                <w:sz w:val="24"/>
                <w:szCs w:val="24"/>
              </w:rPr>
              <w:t>,</w:t>
            </w:r>
            <w:r w:rsidR="00C86B6D" w:rsidRPr="00D7356A">
              <w:rPr>
                <w:rFonts w:hAnsi="標楷體" w:hint="eastAsia"/>
                <w:sz w:val="24"/>
                <w:szCs w:val="24"/>
              </w:rPr>
              <w:t>050</w:t>
            </w:r>
            <w:r w:rsidR="00C86B6D" w:rsidRPr="00D7356A">
              <w:rPr>
                <w:rFonts w:hAnsi="標楷體"/>
                <w:sz w:val="24"/>
                <w:szCs w:val="24"/>
              </w:rPr>
              <w:t>,</w:t>
            </w:r>
            <w:r w:rsidR="00C86B6D" w:rsidRPr="00D7356A">
              <w:rPr>
                <w:rFonts w:hAnsi="標楷體" w:hint="eastAsia"/>
                <w:sz w:val="24"/>
                <w:szCs w:val="24"/>
              </w:rPr>
              <w:t>000元至</w:t>
            </w:r>
            <w:r w:rsidR="00E810D7" w:rsidRPr="00D7356A">
              <w:rPr>
                <w:rFonts w:hAnsi="標楷體" w:hint="eastAsia"/>
                <w:sz w:val="24"/>
                <w:szCs w:val="24"/>
              </w:rPr>
              <w:t>鄭○○花</w:t>
            </w:r>
            <w:r w:rsidR="00C86B6D" w:rsidRPr="00D7356A">
              <w:rPr>
                <w:rFonts w:hAnsi="標楷體" w:hint="eastAsia"/>
                <w:sz w:val="24"/>
                <w:szCs w:val="24"/>
              </w:rPr>
              <w:t>帳戶，總計匯款120萬元作為向佳和公司購買聯亞公司股票100張之股款(</w:t>
            </w:r>
            <w:r w:rsidR="003E77D9" w:rsidRPr="00D7356A">
              <w:rPr>
                <w:rFonts w:hAnsi="標楷體" w:hint="eastAsia"/>
                <w:sz w:val="24"/>
                <w:szCs w:val="24"/>
              </w:rPr>
              <w:t>附件五，</w:t>
            </w:r>
            <w:r w:rsidR="00C86B6D" w:rsidRPr="00D7356A">
              <w:rPr>
                <w:rFonts w:hAnsi="標楷體" w:hint="eastAsia"/>
                <w:sz w:val="24"/>
                <w:szCs w:val="24"/>
              </w:rPr>
              <w:t>證據清單編號第5列示之台新銀行轉帳匯款傳票)。</w:t>
            </w:r>
          </w:p>
        </w:tc>
      </w:tr>
      <w:tr w:rsidR="00F77515" w:rsidRPr="00D7356A" w:rsidTr="00C26313">
        <w:trPr>
          <w:trHeight w:val="721"/>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97.07.08</w:t>
            </w:r>
          </w:p>
        </w:tc>
        <w:tc>
          <w:tcPr>
            <w:tcW w:w="6496"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佳和公司實體交割：每股11元出售</w:t>
            </w:r>
            <w:r w:rsidR="00960749" w:rsidRPr="00D7356A">
              <w:rPr>
                <w:rFonts w:hAnsi="標楷體" w:hint="eastAsia"/>
                <w:sz w:val="24"/>
                <w:szCs w:val="24"/>
              </w:rPr>
              <w:t>聯亞公司</w:t>
            </w:r>
            <w:r w:rsidRPr="00D7356A">
              <w:rPr>
                <w:rFonts w:hAnsi="標楷體" w:hint="eastAsia"/>
                <w:sz w:val="24"/>
                <w:szCs w:val="24"/>
              </w:rPr>
              <w:t>股票100張(總價額110萬元)予</w:t>
            </w:r>
            <w:r w:rsidR="00811110" w:rsidRPr="00D7356A">
              <w:rPr>
                <w:rFonts w:hAnsi="標楷體" w:hint="eastAsia"/>
                <w:sz w:val="24"/>
                <w:szCs w:val="24"/>
              </w:rPr>
              <w:t>石○涵</w:t>
            </w:r>
            <w:r w:rsidRPr="00D7356A">
              <w:rPr>
                <w:rFonts w:hAnsi="標楷體" w:hint="eastAsia"/>
                <w:sz w:val="24"/>
                <w:szCs w:val="24"/>
              </w:rPr>
              <w:t>(按</w:t>
            </w:r>
            <w:r w:rsidR="001F78A8" w:rsidRPr="00D7356A">
              <w:rPr>
                <w:rFonts w:hAnsi="標楷體" w:hint="eastAsia"/>
                <w:sz w:val="24"/>
                <w:szCs w:val="24"/>
              </w:rPr>
              <w:t>：</w:t>
            </w:r>
            <w:r w:rsidRPr="00D7356A">
              <w:rPr>
                <w:rFonts w:hAnsi="標楷體" w:hint="eastAsia"/>
                <w:sz w:val="24"/>
                <w:szCs w:val="24"/>
              </w:rPr>
              <w:t>石木欽次子)。</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99.07.23</w:t>
            </w:r>
          </w:p>
        </w:tc>
        <w:tc>
          <w:tcPr>
            <w:tcW w:w="6496"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增資認購2</w:t>
            </w:r>
            <w:r w:rsidRPr="00D7356A">
              <w:rPr>
                <w:rFonts w:hAnsi="標楷體"/>
                <w:sz w:val="24"/>
                <w:szCs w:val="24"/>
              </w:rPr>
              <w:t>,</w:t>
            </w:r>
            <w:r w:rsidRPr="00D7356A">
              <w:rPr>
                <w:rFonts w:hAnsi="標楷體" w:hint="eastAsia"/>
                <w:sz w:val="24"/>
                <w:szCs w:val="24"/>
              </w:rPr>
              <w:t>795股</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104.04.15</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帳戶賣出聯亞股票1張。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104.05.04</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帳戶賣出聯亞股票1張。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104.05.06</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帳戶賣出聯亞股票1張。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104.05.07</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帳戶賣出聯亞股票1張。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104.05.22</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帳戶賣出聯亞股票3張。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104.05.25</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帳戶賣出聯亞股票1張。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104.06.02</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帳戶賣出聯亞股票1張。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104.06.03</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帳戶賣出聯亞股票1張。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104.06.18</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帳戶賣出聯亞股票1張。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104.06.25</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帳戶賣出聯亞股票1張。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104.06.26</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帳戶賣出聯亞股票1張。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104.06.29</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帳戶賣出聯亞股票1張。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104.07.29</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帳戶賣出聯亞股票1張。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104.07.31</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帳戶賣出聯亞股票5張。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104.08.05</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帳戶賣出聯亞股票3張。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104.08.20</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帳戶賣出聯亞股票3張。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104.09.03</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帳戶賣出聯亞股票3張。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104.09.25</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帳戶賣出聯亞股票3張。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105.02.18</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帳戶賣出聯亞股票5張。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105.02.23</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賣出聯亞股票5張。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105.03.04</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賣出聯亞股票10張。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105.07.27</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帳戶賣出聯亞股票15張。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105.07.29</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帳戶賣出聯亞股票36張。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105.08.01</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帳戶賣出聯亞股票10.324張。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105.08.02</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帳戶買進聯亞股票56張。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105.08.03</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帳戶買進聯亞股票15張。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105.08.11</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帳戶買進聯亞股票3張。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106.05.05</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帳戶賣出聯亞股票5張。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106.06.08</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帳戶賣出聯亞股票5張。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106.06.09</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帳戶賣出聯亞股票5張。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106.06.14</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帳戶賣出聯亞股票5張。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106.06.15</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帳戶賣出聯亞股票5張。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106.07.14</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帳戶賣出聯亞股票5張。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106.07.17</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帳戶賣出聯亞股票2張。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106.07.18</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帳戶賣出聯亞股票4張。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106.07.24</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帳戶賣出聯亞股票6張。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106.07.25</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帳戶賣出聯亞股票4張。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106.07.26</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帳戶賣出聯亞股票2張。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106.07.27</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帳戶賣出聯亞股票22張。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106.08.07</w:t>
            </w:r>
          </w:p>
        </w:tc>
        <w:tc>
          <w:tcPr>
            <w:tcW w:w="6496" w:type="dxa"/>
            <w:shd w:val="clear" w:color="auto" w:fill="auto"/>
          </w:tcPr>
          <w:p w:rsidR="00C86B6D" w:rsidRPr="00D7356A" w:rsidRDefault="00811110" w:rsidP="00C26313">
            <w:pPr>
              <w:overflowPunct/>
              <w:autoSpaceDE/>
              <w:autoSpaceDN/>
              <w:jc w:val="left"/>
              <w:rPr>
                <w:rFonts w:hAnsi="標楷體"/>
                <w:sz w:val="24"/>
                <w:szCs w:val="24"/>
              </w:rPr>
            </w:pPr>
            <w:r w:rsidRPr="00D7356A">
              <w:rPr>
                <w:rFonts w:hAnsi="標楷體" w:hint="eastAsia"/>
                <w:sz w:val="24"/>
                <w:szCs w:val="24"/>
              </w:rPr>
              <w:t>石○涵</w:t>
            </w:r>
            <w:r w:rsidR="00C86B6D" w:rsidRPr="00D7356A">
              <w:rPr>
                <w:rFonts w:hAnsi="標楷體" w:hint="eastAsia"/>
                <w:sz w:val="24"/>
                <w:szCs w:val="24"/>
              </w:rPr>
              <w:t>帳戶買進聯亞股票30張。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106.08.08</w:t>
            </w:r>
          </w:p>
        </w:tc>
        <w:tc>
          <w:tcPr>
            <w:tcW w:w="6496" w:type="dxa"/>
            <w:shd w:val="clear" w:color="auto" w:fill="auto"/>
          </w:tcPr>
          <w:p w:rsidR="00C86B6D" w:rsidRPr="00D7356A" w:rsidRDefault="00811110" w:rsidP="00C26313">
            <w:pPr>
              <w:overflowPunct/>
              <w:autoSpaceDE/>
              <w:autoSpaceDN/>
              <w:jc w:val="left"/>
              <w:rPr>
                <w:rFonts w:ascii="Calibri" w:eastAsia="新細明體" w:hAnsi="Calibri"/>
                <w:sz w:val="24"/>
                <w:szCs w:val="24"/>
              </w:rPr>
            </w:pPr>
            <w:r w:rsidRPr="00D7356A">
              <w:rPr>
                <w:rFonts w:hAnsi="標楷體" w:hint="eastAsia"/>
                <w:sz w:val="24"/>
                <w:szCs w:val="24"/>
              </w:rPr>
              <w:t>石○涵</w:t>
            </w:r>
            <w:r w:rsidR="00C86B6D" w:rsidRPr="00D7356A">
              <w:rPr>
                <w:rFonts w:hAnsi="標楷體" w:hint="eastAsia"/>
                <w:sz w:val="24"/>
                <w:szCs w:val="24"/>
              </w:rPr>
              <w:t>帳戶買進聯亞股票10張。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106.08.09</w:t>
            </w:r>
          </w:p>
        </w:tc>
        <w:tc>
          <w:tcPr>
            <w:tcW w:w="6496" w:type="dxa"/>
            <w:shd w:val="clear" w:color="auto" w:fill="auto"/>
          </w:tcPr>
          <w:p w:rsidR="00C86B6D" w:rsidRPr="00D7356A" w:rsidRDefault="00811110" w:rsidP="00C26313">
            <w:pPr>
              <w:overflowPunct/>
              <w:autoSpaceDE/>
              <w:autoSpaceDN/>
              <w:jc w:val="left"/>
              <w:rPr>
                <w:rFonts w:ascii="Calibri" w:eastAsia="新細明體" w:hAnsi="Calibri"/>
                <w:sz w:val="24"/>
                <w:szCs w:val="24"/>
              </w:rPr>
            </w:pPr>
            <w:r w:rsidRPr="00D7356A">
              <w:rPr>
                <w:rFonts w:hAnsi="標楷體" w:hint="eastAsia"/>
                <w:sz w:val="24"/>
                <w:szCs w:val="24"/>
              </w:rPr>
              <w:t>石○涵</w:t>
            </w:r>
            <w:r w:rsidR="00C86B6D" w:rsidRPr="00D7356A">
              <w:rPr>
                <w:rFonts w:hAnsi="標楷體" w:hint="eastAsia"/>
                <w:sz w:val="24"/>
                <w:szCs w:val="24"/>
              </w:rPr>
              <w:t>帳戶買進聯亞股票5張。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106.08.11</w:t>
            </w:r>
          </w:p>
        </w:tc>
        <w:tc>
          <w:tcPr>
            <w:tcW w:w="6496" w:type="dxa"/>
            <w:shd w:val="clear" w:color="auto" w:fill="auto"/>
          </w:tcPr>
          <w:p w:rsidR="00C86B6D" w:rsidRPr="00D7356A" w:rsidRDefault="00811110" w:rsidP="00C26313">
            <w:pPr>
              <w:overflowPunct/>
              <w:autoSpaceDE/>
              <w:autoSpaceDN/>
              <w:jc w:val="left"/>
              <w:rPr>
                <w:rFonts w:ascii="Calibri" w:eastAsia="新細明體" w:hAnsi="Calibri"/>
                <w:sz w:val="24"/>
                <w:szCs w:val="24"/>
              </w:rPr>
            </w:pPr>
            <w:r w:rsidRPr="00D7356A">
              <w:rPr>
                <w:rFonts w:hAnsi="標楷體" w:hint="eastAsia"/>
                <w:sz w:val="24"/>
                <w:szCs w:val="24"/>
              </w:rPr>
              <w:t>石○涵</w:t>
            </w:r>
            <w:r w:rsidR="00C86B6D" w:rsidRPr="00D7356A">
              <w:rPr>
                <w:rFonts w:hAnsi="標楷體" w:hint="eastAsia"/>
                <w:sz w:val="24"/>
                <w:szCs w:val="24"/>
              </w:rPr>
              <w:t>帳戶買進聯亞股票2張。</w:t>
            </w:r>
          </w:p>
        </w:tc>
      </w:tr>
      <w:tr w:rsidR="00F77515"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106.08.14</w:t>
            </w:r>
          </w:p>
        </w:tc>
        <w:tc>
          <w:tcPr>
            <w:tcW w:w="6496" w:type="dxa"/>
            <w:shd w:val="clear" w:color="auto" w:fill="auto"/>
          </w:tcPr>
          <w:p w:rsidR="00C86B6D" w:rsidRPr="00D7356A" w:rsidRDefault="00811110" w:rsidP="00C26313">
            <w:pPr>
              <w:overflowPunct/>
              <w:autoSpaceDE/>
              <w:autoSpaceDN/>
              <w:jc w:val="left"/>
              <w:rPr>
                <w:rFonts w:ascii="Calibri" w:eastAsia="新細明體" w:hAnsi="Calibri"/>
                <w:sz w:val="24"/>
                <w:szCs w:val="24"/>
              </w:rPr>
            </w:pPr>
            <w:r w:rsidRPr="00D7356A">
              <w:rPr>
                <w:rFonts w:hAnsi="標楷體" w:hint="eastAsia"/>
                <w:sz w:val="24"/>
                <w:szCs w:val="24"/>
              </w:rPr>
              <w:t>石○涵</w:t>
            </w:r>
            <w:r w:rsidR="00C86B6D" w:rsidRPr="00D7356A">
              <w:rPr>
                <w:rFonts w:hAnsi="標楷體" w:hint="eastAsia"/>
                <w:sz w:val="24"/>
                <w:szCs w:val="24"/>
              </w:rPr>
              <w:t>帳戶買進聯亞股票2張。</w:t>
            </w:r>
          </w:p>
        </w:tc>
      </w:tr>
      <w:tr w:rsidR="00A31180" w:rsidRPr="00D7356A" w:rsidTr="00C26313">
        <w:trPr>
          <w:trHeight w:val="360"/>
          <w:jc w:val="right"/>
        </w:trPr>
        <w:tc>
          <w:tcPr>
            <w:tcW w:w="1443" w:type="dxa"/>
            <w:shd w:val="clear" w:color="auto" w:fill="auto"/>
          </w:tcPr>
          <w:p w:rsidR="00C86B6D" w:rsidRPr="00D7356A" w:rsidRDefault="00C86B6D" w:rsidP="00C26313">
            <w:pPr>
              <w:overflowPunct/>
              <w:autoSpaceDE/>
              <w:autoSpaceDN/>
              <w:jc w:val="left"/>
              <w:rPr>
                <w:rFonts w:hAnsi="標楷體"/>
                <w:sz w:val="24"/>
                <w:szCs w:val="24"/>
              </w:rPr>
            </w:pPr>
            <w:r w:rsidRPr="00D7356A">
              <w:rPr>
                <w:rFonts w:hAnsi="標楷體" w:hint="eastAsia"/>
                <w:sz w:val="24"/>
                <w:szCs w:val="24"/>
              </w:rPr>
              <w:t>106.11.06</w:t>
            </w:r>
          </w:p>
        </w:tc>
        <w:tc>
          <w:tcPr>
            <w:tcW w:w="6496" w:type="dxa"/>
            <w:shd w:val="clear" w:color="auto" w:fill="auto"/>
          </w:tcPr>
          <w:p w:rsidR="00C86B6D" w:rsidRPr="00D7356A" w:rsidRDefault="00811110" w:rsidP="00C26313">
            <w:pPr>
              <w:overflowPunct/>
              <w:autoSpaceDE/>
              <w:autoSpaceDN/>
              <w:jc w:val="left"/>
              <w:rPr>
                <w:rFonts w:ascii="Calibri" w:eastAsia="新細明體" w:hAnsi="Calibri"/>
                <w:sz w:val="24"/>
                <w:szCs w:val="24"/>
              </w:rPr>
            </w:pPr>
            <w:r w:rsidRPr="00D7356A">
              <w:rPr>
                <w:rFonts w:hAnsi="標楷體" w:hint="eastAsia"/>
                <w:sz w:val="24"/>
                <w:szCs w:val="24"/>
              </w:rPr>
              <w:t>石○涵</w:t>
            </w:r>
            <w:r w:rsidR="00C86B6D" w:rsidRPr="00D7356A">
              <w:rPr>
                <w:rFonts w:hAnsi="標楷體" w:hint="eastAsia"/>
                <w:sz w:val="24"/>
                <w:szCs w:val="24"/>
              </w:rPr>
              <w:t>帳戶賣出聯亞股票1張。</w:t>
            </w:r>
          </w:p>
        </w:tc>
      </w:tr>
    </w:tbl>
    <w:p w:rsidR="00683AE4" w:rsidRPr="00D7356A" w:rsidRDefault="00683AE4" w:rsidP="00683AE4">
      <w:pPr>
        <w:pStyle w:val="7"/>
        <w:numPr>
          <w:ilvl w:val="0"/>
          <w:numId w:val="0"/>
        </w:numPr>
        <w:spacing w:line="200" w:lineRule="exact"/>
        <w:ind w:left="2722"/>
      </w:pPr>
    </w:p>
    <w:p w:rsidR="00C86B6D" w:rsidRPr="00D7356A" w:rsidRDefault="00811110" w:rsidP="00C767EB">
      <w:pPr>
        <w:pStyle w:val="7"/>
      </w:pPr>
      <w:r w:rsidRPr="00D7356A">
        <w:rPr>
          <w:rFonts w:hint="eastAsia"/>
        </w:rPr>
        <w:t>石○涵</w:t>
      </w:r>
      <w:r w:rsidR="00C86B6D" w:rsidRPr="00D7356A">
        <w:rPr>
          <w:rFonts w:hint="eastAsia"/>
        </w:rPr>
        <w:t>名下之「</w:t>
      </w:r>
      <w:r w:rsidR="003D6148" w:rsidRPr="00D7356A">
        <w:rPr>
          <w:rFonts w:hint="eastAsia"/>
        </w:rPr>
        <w:t>台新79**</w:t>
      </w:r>
      <w:r w:rsidR="00C86B6D" w:rsidRPr="00D7356A">
        <w:rPr>
          <w:rFonts w:hint="eastAsia"/>
        </w:rPr>
        <w:t>」及</w:t>
      </w:r>
      <w:r w:rsidRPr="00D7356A">
        <w:rPr>
          <w:rFonts w:hint="eastAsia"/>
        </w:rPr>
        <w:t>石○涵</w:t>
      </w:r>
      <w:r w:rsidR="00C86B6D" w:rsidRPr="00D7356A">
        <w:rPr>
          <w:rFonts w:hint="eastAsia"/>
        </w:rPr>
        <w:t>名下之台新銀行古亭分行「</w:t>
      </w:r>
      <w:r w:rsidR="00D12209" w:rsidRPr="00D7356A">
        <w:t>2040100-*******</w:t>
      </w:r>
      <w:r w:rsidR="00C86B6D" w:rsidRPr="00D7356A">
        <w:rPr>
          <w:rFonts w:hint="eastAsia"/>
        </w:rPr>
        <w:t>」活存帳戶</w:t>
      </w:r>
      <w:r w:rsidR="00C86B6D" w:rsidRPr="00D7356A">
        <w:t>(</w:t>
      </w:r>
      <w:r w:rsidR="00C86B6D" w:rsidRPr="00D7356A">
        <w:rPr>
          <w:rFonts w:hint="eastAsia"/>
        </w:rPr>
        <w:t>下稱「</w:t>
      </w:r>
      <w:r w:rsidR="00D12209" w:rsidRPr="00D7356A">
        <w:rPr>
          <w:rFonts w:hint="eastAsia"/>
        </w:rPr>
        <w:t>台新古亭47**</w:t>
      </w:r>
      <w:r w:rsidR="00C86B6D" w:rsidRPr="00D7356A">
        <w:rPr>
          <w:rFonts w:hint="eastAsia"/>
        </w:rPr>
        <w:t>」</w:t>
      </w:r>
      <w:r w:rsidR="00C86B6D" w:rsidRPr="00D7356A">
        <w:t>)</w:t>
      </w:r>
      <w:r w:rsidR="00C86B6D" w:rsidRPr="00D7356A">
        <w:rPr>
          <w:rFonts w:hint="eastAsia"/>
        </w:rPr>
        <w:t>，實質上均爲</w:t>
      </w:r>
      <w:r w:rsidR="00231CAD" w:rsidRPr="00D7356A">
        <w:rPr>
          <w:rFonts w:hint="eastAsia"/>
        </w:rPr>
        <w:t>被彈劾人</w:t>
      </w:r>
      <w:r w:rsidR="00C86B6D" w:rsidRPr="00D7356A">
        <w:rPr>
          <w:rFonts w:hint="eastAsia"/>
        </w:rPr>
        <w:t>夫妻</w:t>
      </w:r>
      <w:r w:rsidR="003A28F6" w:rsidRPr="00D7356A">
        <w:rPr>
          <w:rFonts w:hint="eastAsia"/>
        </w:rPr>
        <w:t>控制使用</w:t>
      </w:r>
      <w:r w:rsidR="00C86B6D" w:rsidRPr="00D7356A">
        <w:rPr>
          <w:rFonts w:hint="eastAsia"/>
        </w:rPr>
        <w:t>。茲詳述其操作買賣聯亞公司股票交易明細及相關資金流向分析之查調情形如下</w:t>
      </w:r>
      <w:r w:rsidR="00C86B6D" w:rsidRPr="00D7356A">
        <w:t>(</w:t>
      </w:r>
      <w:r w:rsidR="003E77D9" w:rsidRPr="00D7356A">
        <w:rPr>
          <w:rFonts w:hint="eastAsia"/>
        </w:rPr>
        <w:t>附件</w:t>
      </w:r>
      <w:r w:rsidR="004579FE" w:rsidRPr="00D7356A">
        <w:rPr>
          <w:rFonts w:hint="eastAsia"/>
        </w:rPr>
        <w:t>五</w:t>
      </w:r>
      <w:r w:rsidR="00C767EB" w:rsidRPr="00D7356A">
        <w:rPr>
          <w:rFonts w:hAnsi="標楷體" w:hint="eastAsia"/>
        </w:rPr>
        <w:t>，</w:t>
      </w:r>
      <w:r w:rsidR="00C767EB" w:rsidRPr="00D7356A">
        <w:rPr>
          <w:rFonts w:hint="eastAsia"/>
        </w:rPr>
        <w:t>第五章證據清單編號第7列所示之台新銀行</w:t>
      </w:r>
      <w:r w:rsidR="00C86B6D" w:rsidRPr="00D7356A">
        <w:rPr>
          <w:rFonts w:hint="eastAsia"/>
        </w:rPr>
        <w:t>「</w:t>
      </w:r>
      <w:r w:rsidRPr="00D7356A">
        <w:rPr>
          <w:rFonts w:hint="eastAsia"/>
        </w:rPr>
        <w:t>石○涵</w:t>
      </w:r>
      <w:r w:rsidR="00C86B6D" w:rsidRPr="00D7356A">
        <w:rPr>
          <w:rFonts w:hint="eastAsia"/>
        </w:rPr>
        <w:t>帳戶</w:t>
      </w:r>
      <w:r w:rsidR="00F6797D" w:rsidRPr="00D7356A">
        <w:rPr>
          <w:rFonts w:hint="eastAsia"/>
        </w:rPr>
        <w:t>原始明細</w:t>
      </w:r>
      <w:r w:rsidR="00C86B6D" w:rsidRPr="00D7356A">
        <w:rPr>
          <w:rFonts w:hint="eastAsia"/>
        </w:rPr>
        <w:t>」</w:t>
      </w:r>
      <w:r w:rsidR="00C86B6D" w:rsidRPr="00D7356A">
        <w:t>)</w:t>
      </w:r>
      <w:r w:rsidR="00C86B6D" w:rsidRPr="00D7356A">
        <w:rPr>
          <w:rFonts w:hint="eastAsia"/>
        </w:rPr>
        <w:t>：</w:t>
      </w:r>
    </w:p>
    <w:p w:rsidR="00C86B6D" w:rsidRPr="00D7356A" w:rsidRDefault="00D9707B" w:rsidP="00190238">
      <w:pPr>
        <w:pStyle w:val="8"/>
        <w:numPr>
          <w:ilvl w:val="7"/>
          <w:numId w:val="1"/>
        </w:numPr>
      </w:pPr>
      <w:r w:rsidRPr="00D7356A">
        <w:rPr>
          <w:rFonts w:hint="eastAsia"/>
        </w:rPr>
        <w:t>買賣聯亞公司股票交易</w:t>
      </w:r>
      <w:r w:rsidRPr="00D7356A">
        <w:rPr>
          <w:rStyle w:val="afd"/>
        </w:rPr>
        <w:footnoteReference w:id="18"/>
      </w:r>
      <w:r w:rsidR="00C86B6D" w:rsidRPr="00D7356A">
        <w:rPr>
          <w:rFonts w:hint="eastAsia"/>
        </w:rPr>
        <w:t>97年情形：97年6月9</w:t>
      </w:r>
      <w:r w:rsidR="001F78A8" w:rsidRPr="00D7356A">
        <w:rPr>
          <w:rFonts w:hint="eastAsia"/>
        </w:rPr>
        <w:t>日，由</w:t>
      </w:r>
      <w:r w:rsidR="00231CAD" w:rsidRPr="00D7356A">
        <w:rPr>
          <w:rFonts w:hint="eastAsia"/>
        </w:rPr>
        <w:t>被彈劾人</w:t>
      </w:r>
      <w:r w:rsidR="001F78A8" w:rsidRPr="00D7356A">
        <w:rPr>
          <w:rFonts w:hint="eastAsia"/>
        </w:rPr>
        <w:t>妻子</w:t>
      </w:r>
      <w:r w:rsidR="00737BB2" w:rsidRPr="00D7356A">
        <w:rPr>
          <w:rFonts w:hint="eastAsia"/>
        </w:rPr>
        <w:t>吳○○</w:t>
      </w:r>
      <w:r w:rsidR="00C86B6D" w:rsidRPr="00D7356A">
        <w:rPr>
          <w:rFonts w:hint="eastAsia"/>
        </w:rPr>
        <w:t>使用</w:t>
      </w:r>
      <w:r w:rsidR="00811110" w:rsidRPr="00D7356A">
        <w:rPr>
          <w:rFonts w:hint="eastAsia"/>
        </w:rPr>
        <w:t>石○涵</w:t>
      </w:r>
      <w:r w:rsidR="00C86B6D" w:rsidRPr="00D7356A">
        <w:rPr>
          <w:rFonts w:hint="eastAsia"/>
        </w:rPr>
        <w:t>「</w:t>
      </w:r>
      <w:r w:rsidR="003D6148" w:rsidRPr="00D7356A">
        <w:rPr>
          <w:rFonts w:hint="eastAsia"/>
        </w:rPr>
        <w:t>台新79**</w:t>
      </w:r>
      <w:r w:rsidR="00C86B6D" w:rsidRPr="00D7356A">
        <w:rPr>
          <w:rFonts w:hint="eastAsia"/>
        </w:rPr>
        <w:t>」帳戶轉帳匯款15</w:t>
      </w:r>
      <w:r w:rsidR="005B56EC" w:rsidRPr="00D7356A">
        <w:rPr>
          <w:rFonts w:hint="eastAsia"/>
        </w:rPr>
        <w:t>萬</w:t>
      </w:r>
      <w:r w:rsidR="00C86B6D" w:rsidRPr="00D7356A">
        <w:rPr>
          <w:rFonts w:hint="eastAsia"/>
        </w:rPr>
        <w:t>元至</w:t>
      </w:r>
      <w:r w:rsidR="00E810D7" w:rsidRPr="00D7356A">
        <w:rPr>
          <w:rFonts w:hint="eastAsia"/>
        </w:rPr>
        <w:t>鄭○○花</w:t>
      </w:r>
      <w:r w:rsidR="00C86B6D" w:rsidRPr="00D7356A">
        <w:rPr>
          <w:rFonts w:hint="eastAsia"/>
        </w:rPr>
        <w:t>帳戶；另於同日以</w:t>
      </w:r>
      <w:r w:rsidR="00E810D7" w:rsidRPr="00D7356A">
        <w:rPr>
          <w:rFonts w:hint="eastAsia"/>
        </w:rPr>
        <w:t>石○元</w:t>
      </w:r>
      <w:r w:rsidR="00C86B6D" w:rsidRPr="00D7356A">
        <w:rPr>
          <w:rFonts w:hint="eastAsia"/>
        </w:rPr>
        <w:t>台新</w:t>
      </w:r>
      <w:r w:rsidR="004424F0" w:rsidRPr="00D7356A">
        <w:rPr>
          <w:rFonts w:hAnsi="標楷體" w:hint="eastAsia"/>
        </w:rPr>
        <w:t>「</w:t>
      </w:r>
      <w:r w:rsidR="003D6148" w:rsidRPr="00D7356A">
        <w:rPr>
          <w:rFonts w:hint="eastAsia"/>
        </w:rPr>
        <w:t>2040100-******</w:t>
      </w:r>
      <w:r w:rsidR="004424F0" w:rsidRPr="00D7356A">
        <w:rPr>
          <w:rFonts w:hAnsi="標楷體" w:hint="eastAsia"/>
        </w:rPr>
        <w:t>」</w:t>
      </w:r>
      <w:r w:rsidR="00C86B6D" w:rsidRPr="00D7356A">
        <w:rPr>
          <w:rFonts w:hint="eastAsia"/>
        </w:rPr>
        <w:t>帳戶轉帳匯款105</w:t>
      </w:r>
      <w:r w:rsidR="005B56EC" w:rsidRPr="00D7356A">
        <w:rPr>
          <w:rFonts w:hint="eastAsia"/>
        </w:rPr>
        <w:t>萬</w:t>
      </w:r>
      <w:r w:rsidR="00C86B6D" w:rsidRPr="00D7356A">
        <w:rPr>
          <w:rFonts w:hint="eastAsia"/>
        </w:rPr>
        <w:t>元至</w:t>
      </w:r>
      <w:r w:rsidR="00E810D7" w:rsidRPr="00D7356A">
        <w:rPr>
          <w:rFonts w:hint="eastAsia"/>
        </w:rPr>
        <w:t>鄭○○花</w:t>
      </w:r>
      <w:r w:rsidR="00C86B6D" w:rsidRPr="00D7356A">
        <w:rPr>
          <w:rFonts w:hint="eastAsia"/>
        </w:rPr>
        <w:t>帳戶，總計匯款120</w:t>
      </w:r>
      <w:r w:rsidR="004424F0" w:rsidRPr="00D7356A">
        <w:rPr>
          <w:rFonts w:hint="eastAsia"/>
        </w:rPr>
        <w:t>萬</w:t>
      </w:r>
      <w:r w:rsidR="00C86B6D" w:rsidRPr="00D7356A">
        <w:rPr>
          <w:rFonts w:hint="eastAsia"/>
        </w:rPr>
        <w:t>元作為向佳和公司購買聯亞公司股票100張（每張1,000股，每股面額10元，下同）之股款。</w:t>
      </w:r>
    </w:p>
    <w:p w:rsidR="00C86B6D" w:rsidRPr="00D7356A" w:rsidRDefault="00D9707B" w:rsidP="00190238">
      <w:pPr>
        <w:pStyle w:val="8"/>
        <w:numPr>
          <w:ilvl w:val="7"/>
          <w:numId w:val="1"/>
        </w:numPr>
      </w:pPr>
      <w:r w:rsidRPr="00D7356A">
        <w:rPr>
          <w:rFonts w:hint="eastAsia"/>
        </w:rPr>
        <w:t>買賣聯亞公司股票交易</w:t>
      </w:r>
      <w:r w:rsidR="00C86B6D" w:rsidRPr="00D7356A">
        <w:rPr>
          <w:rFonts w:hint="eastAsia"/>
        </w:rPr>
        <w:t>98年情形：98年聯亞公司股票每張配息1.1元，依</w:t>
      </w:r>
      <w:r w:rsidR="00811110" w:rsidRPr="00D7356A">
        <w:rPr>
          <w:rFonts w:hint="eastAsia"/>
        </w:rPr>
        <w:t>石○涵</w:t>
      </w:r>
      <w:r w:rsidR="00C86B6D" w:rsidRPr="00D7356A">
        <w:rPr>
          <w:rFonts w:hint="eastAsia"/>
        </w:rPr>
        <w:t>持有股數(100,000股)計算股息為110,000元(100,000Ｘ$1.1)，於98年7月6日以票據存入</w:t>
      </w:r>
      <w:r w:rsidR="00811110" w:rsidRPr="00D7356A">
        <w:rPr>
          <w:rFonts w:hint="eastAsia"/>
        </w:rPr>
        <w:t>石○涵</w:t>
      </w:r>
      <w:r w:rsidR="00C86B6D" w:rsidRPr="00D7356A">
        <w:rPr>
          <w:rFonts w:hint="eastAsia"/>
        </w:rPr>
        <w:t>「</w:t>
      </w:r>
      <w:r w:rsidR="00D12209" w:rsidRPr="00D7356A">
        <w:rPr>
          <w:rFonts w:hint="eastAsia"/>
        </w:rPr>
        <w:t>台新古亭47**</w:t>
      </w:r>
      <w:r w:rsidR="00C86B6D" w:rsidRPr="00D7356A">
        <w:rPr>
          <w:rFonts w:hint="eastAsia"/>
        </w:rPr>
        <w:t>」帳戶，實際金額為109,976元。</w:t>
      </w:r>
    </w:p>
    <w:p w:rsidR="00C86B6D" w:rsidRPr="00D7356A" w:rsidRDefault="00D9707B" w:rsidP="00190238">
      <w:pPr>
        <w:pStyle w:val="8"/>
        <w:numPr>
          <w:ilvl w:val="7"/>
          <w:numId w:val="1"/>
        </w:numPr>
      </w:pPr>
      <w:r w:rsidRPr="00D7356A">
        <w:rPr>
          <w:rFonts w:hint="eastAsia"/>
        </w:rPr>
        <w:t>買賣聯亞公司股票交易</w:t>
      </w:r>
      <w:r w:rsidR="00C86B6D" w:rsidRPr="00D7356A">
        <w:rPr>
          <w:rFonts w:hint="eastAsia"/>
        </w:rPr>
        <w:t>99年情形：99年聯亞公司股票每張配息2元，依</w:t>
      </w:r>
      <w:r w:rsidR="00811110" w:rsidRPr="00D7356A">
        <w:rPr>
          <w:rFonts w:hint="eastAsia"/>
        </w:rPr>
        <w:t>石○涵</w:t>
      </w:r>
      <w:r w:rsidR="00C86B6D" w:rsidRPr="00D7356A">
        <w:rPr>
          <w:rFonts w:hint="eastAsia"/>
        </w:rPr>
        <w:t>持有股數(100,000股)計算股息為200,000元(100,000Ｘ$2)，於99年7月22日以票據存入</w:t>
      </w:r>
      <w:r w:rsidR="00811110" w:rsidRPr="00D7356A">
        <w:rPr>
          <w:rFonts w:hint="eastAsia"/>
        </w:rPr>
        <w:t>石○涵</w:t>
      </w:r>
      <w:r w:rsidR="00C86B6D" w:rsidRPr="00D7356A">
        <w:rPr>
          <w:rFonts w:hint="eastAsia"/>
        </w:rPr>
        <w:t>「</w:t>
      </w:r>
      <w:r w:rsidR="00D12209" w:rsidRPr="00D7356A">
        <w:rPr>
          <w:rFonts w:hint="eastAsia"/>
        </w:rPr>
        <w:t>台新古亭47**</w:t>
      </w:r>
      <w:r w:rsidR="00C86B6D" w:rsidRPr="00D7356A">
        <w:rPr>
          <w:rFonts w:hint="eastAsia"/>
        </w:rPr>
        <w:t>」帳戶，實際金額為199,976元。聯亞公司股票增資，</w:t>
      </w:r>
      <w:r w:rsidR="001F78A8" w:rsidRPr="00D7356A">
        <w:rPr>
          <w:rFonts w:hint="eastAsia"/>
        </w:rPr>
        <w:t>由</w:t>
      </w:r>
      <w:r w:rsidR="00231CAD" w:rsidRPr="00D7356A">
        <w:rPr>
          <w:rFonts w:hint="eastAsia"/>
        </w:rPr>
        <w:t>被彈劾人</w:t>
      </w:r>
      <w:r w:rsidR="001F78A8" w:rsidRPr="00D7356A">
        <w:rPr>
          <w:rFonts w:hint="eastAsia"/>
        </w:rPr>
        <w:t>妻子</w:t>
      </w:r>
      <w:r w:rsidR="00737BB2" w:rsidRPr="00D7356A">
        <w:rPr>
          <w:rFonts w:hint="eastAsia"/>
        </w:rPr>
        <w:t>吳○○</w:t>
      </w:r>
      <w:r w:rsidR="001F78A8" w:rsidRPr="00D7356A">
        <w:rPr>
          <w:rFonts w:hint="eastAsia"/>
        </w:rPr>
        <w:t>使用</w:t>
      </w:r>
      <w:r w:rsidR="00811110" w:rsidRPr="00D7356A">
        <w:rPr>
          <w:rFonts w:hint="eastAsia"/>
        </w:rPr>
        <w:t>石○涵</w:t>
      </w:r>
      <w:r w:rsidR="00C86B6D" w:rsidRPr="00D7356A">
        <w:rPr>
          <w:rFonts w:hint="eastAsia"/>
        </w:rPr>
        <w:t>「</w:t>
      </w:r>
      <w:r w:rsidR="00D12209" w:rsidRPr="00D7356A">
        <w:rPr>
          <w:rFonts w:hint="eastAsia"/>
        </w:rPr>
        <w:t>台新古亭47**</w:t>
      </w:r>
      <w:r w:rsidR="00C86B6D" w:rsidRPr="00D7356A">
        <w:rPr>
          <w:rFonts w:hint="eastAsia"/>
        </w:rPr>
        <w:t>」帳戶轉帳認購2,795股(交易註記081004390455)，成本37,118元(2,795Ｘ13.28元)，</w:t>
      </w:r>
      <w:r w:rsidR="00811110" w:rsidRPr="00D7356A">
        <w:rPr>
          <w:rFonts w:hint="eastAsia"/>
        </w:rPr>
        <w:t>石○涵</w:t>
      </w:r>
      <w:r w:rsidR="00C86B6D" w:rsidRPr="00D7356A">
        <w:rPr>
          <w:rFonts w:hint="eastAsia"/>
        </w:rPr>
        <w:t>持有聯亞公司股票增加為102,795股。</w:t>
      </w:r>
    </w:p>
    <w:p w:rsidR="00C86B6D" w:rsidRPr="00D7356A" w:rsidRDefault="00D9707B" w:rsidP="00190238">
      <w:pPr>
        <w:pStyle w:val="8"/>
        <w:numPr>
          <w:ilvl w:val="7"/>
          <w:numId w:val="1"/>
        </w:numPr>
      </w:pPr>
      <w:r w:rsidRPr="00D7356A">
        <w:rPr>
          <w:rFonts w:hint="eastAsia"/>
        </w:rPr>
        <w:t>買賣聯亞公司股票交易</w:t>
      </w:r>
      <w:r w:rsidR="00C86B6D" w:rsidRPr="00D7356A">
        <w:rPr>
          <w:rFonts w:hint="eastAsia"/>
        </w:rPr>
        <w:t>100年情形：100年聯亞公司股票每張配息2元，依</w:t>
      </w:r>
      <w:r w:rsidR="00811110" w:rsidRPr="00D7356A">
        <w:rPr>
          <w:rFonts w:hint="eastAsia"/>
        </w:rPr>
        <w:t>石○涵</w:t>
      </w:r>
      <w:r w:rsidR="00C86B6D" w:rsidRPr="00D7356A">
        <w:rPr>
          <w:rFonts w:hint="eastAsia"/>
        </w:rPr>
        <w:t>持有股數(102,795股)計算股息為205,590元(102,795Ｘ$2)，於100年6月16日以票據存入</w:t>
      </w:r>
      <w:r w:rsidR="00811110" w:rsidRPr="00D7356A">
        <w:rPr>
          <w:rFonts w:hint="eastAsia"/>
        </w:rPr>
        <w:t>石○涵</w:t>
      </w:r>
      <w:r w:rsidR="00C86B6D" w:rsidRPr="00D7356A">
        <w:rPr>
          <w:rFonts w:hint="eastAsia"/>
        </w:rPr>
        <w:t>「</w:t>
      </w:r>
      <w:r w:rsidR="00D12209" w:rsidRPr="00D7356A">
        <w:rPr>
          <w:rFonts w:hint="eastAsia"/>
        </w:rPr>
        <w:t>台新古亭47**</w:t>
      </w:r>
      <w:r w:rsidR="00C86B6D" w:rsidRPr="00D7356A">
        <w:rPr>
          <w:rFonts w:hint="eastAsia"/>
        </w:rPr>
        <w:t>」帳戶，實際金額為205,566元。另100年聯亞公司股票每張配股50股，依</w:t>
      </w:r>
      <w:r w:rsidR="00811110" w:rsidRPr="00D7356A">
        <w:rPr>
          <w:rFonts w:hint="eastAsia"/>
        </w:rPr>
        <w:t>石○涵</w:t>
      </w:r>
      <w:r w:rsidR="00C86B6D" w:rsidRPr="00D7356A">
        <w:rPr>
          <w:rFonts w:hint="eastAsia"/>
        </w:rPr>
        <w:t>名下之股數(102,795股)計算共配得5,139股，</w:t>
      </w:r>
      <w:r w:rsidR="00811110" w:rsidRPr="00D7356A">
        <w:rPr>
          <w:rFonts w:hint="eastAsia"/>
        </w:rPr>
        <w:t>石○涵</w:t>
      </w:r>
      <w:r w:rsidR="00C86B6D" w:rsidRPr="00D7356A">
        <w:rPr>
          <w:rFonts w:hint="eastAsia"/>
        </w:rPr>
        <w:t>持有聯亞公司股票增加為107,934股。</w:t>
      </w:r>
    </w:p>
    <w:p w:rsidR="00C86B6D" w:rsidRPr="00D7356A" w:rsidRDefault="00D9707B" w:rsidP="00190238">
      <w:pPr>
        <w:pStyle w:val="8"/>
        <w:numPr>
          <w:ilvl w:val="7"/>
          <w:numId w:val="1"/>
        </w:numPr>
      </w:pPr>
      <w:r w:rsidRPr="00D7356A">
        <w:rPr>
          <w:rFonts w:hint="eastAsia"/>
        </w:rPr>
        <w:t>買賣聯亞公司股票交易</w:t>
      </w:r>
      <w:r w:rsidR="00C86B6D" w:rsidRPr="00D7356A">
        <w:rPr>
          <w:rFonts w:hint="eastAsia"/>
        </w:rPr>
        <w:t>101年情形：101年聯亞公司股票每張配息2.5元，依</w:t>
      </w:r>
      <w:r w:rsidR="00811110" w:rsidRPr="00D7356A">
        <w:rPr>
          <w:rFonts w:hint="eastAsia"/>
        </w:rPr>
        <w:t>石○涵</w:t>
      </w:r>
      <w:r w:rsidR="00C86B6D" w:rsidRPr="00D7356A">
        <w:rPr>
          <w:rFonts w:hint="eastAsia"/>
        </w:rPr>
        <w:t>名下之股數(107,934股)計算股息為269,834元(107,934Ｘ$2.5)，於101年7月2日以票據存入</w:t>
      </w:r>
      <w:r w:rsidR="00811110" w:rsidRPr="00D7356A">
        <w:rPr>
          <w:rFonts w:hint="eastAsia"/>
        </w:rPr>
        <w:t>石○涵</w:t>
      </w:r>
      <w:r w:rsidR="00C86B6D" w:rsidRPr="00D7356A">
        <w:rPr>
          <w:rFonts w:hint="eastAsia"/>
        </w:rPr>
        <w:t>「</w:t>
      </w:r>
      <w:r w:rsidR="00D12209" w:rsidRPr="00D7356A">
        <w:rPr>
          <w:rFonts w:hint="eastAsia"/>
        </w:rPr>
        <w:t>台新古亭47**</w:t>
      </w:r>
      <w:r w:rsidR="00C86B6D" w:rsidRPr="00D7356A">
        <w:rPr>
          <w:rFonts w:hint="eastAsia"/>
        </w:rPr>
        <w:t>」帳戶，實際金額為269,811元。另101年聯亞公司股票每張配股50股，依</w:t>
      </w:r>
      <w:r w:rsidR="00811110" w:rsidRPr="00D7356A">
        <w:rPr>
          <w:rFonts w:hint="eastAsia"/>
        </w:rPr>
        <w:t>石○涵</w:t>
      </w:r>
      <w:r w:rsidR="00C86B6D" w:rsidRPr="00D7356A">
        <w:rPr>
          <w:rFonts w:hint="eastAsia"/>
        </w:rPr>
        <w:t>名下股數(107,934股)計算共配得5,396股，</w:t>
      </w:r>
      <w:r w:rsidR="00811110" w:rsidRPr="00D7356A">
        <w:rPr>
          <w:rFonts w:hint="eastAsia"/>
        </w:rPr>
        <w:t>石○涵</w:t>
      </w:r>
      <w:r w:rsidR="00C86B6D" w:rsidRPr="00D7356A">
        <w:rPr>
          <w:rFonts w:hint="eastAsia"/>
        </w:rPr>
        <w:t>名下聯亞公司股票即增加為113,330股。</w:t>
      </w:r>
    </w:p>
    <w:p w:rsidR="00C86B6D" w:rsidRPr="00D7356A" w:rsidRDefault="00D9707B" w:rsidP="00190238">
      <w:pPr>
        <w:pStyle w:val="8"/>
        <w:numPr>
          <w:ilvl w:val="7"/>
          <w:numId w:val="1"/>
        </w:numPr>
      </w:pPr>
      <w:r w:rsidRPr="00D7356A">
        <w:rPr>
          <w:rFonts w:hint="eastAsia"/>
        </w:rPr>
        <w:t>買賣聯亞公司股票交易</w:t>
      </w:r>
      <w:r w:rsidR="00C86B6D" w:rsidRPr="00D7356A">
        <w:rPr>
          <w:rFonts w:hint="eastAsia"/>
        </w:rPr>
        <w:t>102年情形：102年聯亞公司股票每張配息2元，依</w:t>
      </w:r>
      <w:r w:rsidR="00811110" w:rsidRPr="00D7356A">
        <w:rPr>
          <w:rFonts w:hint="eastAsia"/>
        </w:rPr>
        <w:t>石○涵</w:t>
      </w:r>
      <w:r w:rsidR="00C86B6D" w:rsidRPr="00D7356A">
        <w:rPr>
          <w:rFonts w:hint="eastAsia"/>
        </w:rPr>
        <w:t>名下股數(113,330股)計算股息為226,660元(113,330Ｘ$2)，於102年5月14日以票據存入</w:t>
      </w:r>
      <w:r w:rsidR="00811110" w:rsidRPr="00D7356A">
        <w:rPr>
          <w:rFonts w:hint="eastAsia"/>
        </w:rPr>
        <w:t>石○涵</w:t>
      </w:r>
      <w:r w:rsidR="00C86B6D" w:rsidRPr="00D7356A">
        <w:rPr>
          <w:rFonts w:hint="eastAsia"/>
        </w:rPr>
        <w:t>「</w:t>
      </w:r>
      <w:r w:rsidR="00D12209" w:rsidRPr="00D7356A">
        <w:rPr>
          <w:rFonts w:hint="eastAsia"/>
        </w:rPr>
        <w:t>台新古亭47**</w:t>
      </w:r>
      <w:r w:rsidR="00C86B6D" w:rsidRPr="00D7356A">
        <w:rPr>
          <w:rFonts w:hint="eastAsia"/>
        </w:rPr>
        <w:t>」帳戶，實際金額為216,171元。另102年聯亞公司股票每張配股200股，依</w:t>
      </w:r>
      <w:r w:rsidR="00811110" w:rsidRPr="00D7356A">
        <w:rPr>
          <w:rFonts w:hint="eastAsia"/>
        </w:rPr>
        <w:t>石○涵</w:t>
      </w:r>
      <w:r w:rsidR="00C86B6D" w:rsidRPr="00D7356A">
        <w:rPr>
          <w:rFonts w:hint="eastAsia"/>
        </w:rPr>
        <w:t>名下股數(113,330股)計算共配得22,666股，</w:t>
      </w:r>
      <w:r w:rsidR="00811110" w:rsidRPr="00D7356A">
        <w:rPr>
          <w:rFonts w:hint="eastAsia"/>
        </w:rPr>
        <w:t>石○涵</w:t>
      </w:r>
      <w:r w:rsidR="00C86B6D" w:rsidRPr="00D7356A">
        <w:rPr>
          <w:rFonts w:hint="eastAsia"/>
        </w:rPr>
        <w:t>名下聯亞公司股票增加為135,996股。</w:t>
      </w:r>
    </w:p>
    <w:p w:rsidR="00C86B6D" w:rsidRPr="00D7356A" w:rsidRDefault="00D9707B" w:rsidP="00190238">
      <w:pPr>
        <w:pStyle w:val="8"/>
        <w:numPr>
          <w:ilvl w:val="7"/>
          <w:numId w:val="1"/>
        </w:numPr>
      </w:pPr>
      <w:r w:rsidRPr="00D7356A">
        <w:rPr>
          <w:rFonts w:hint="eastAsia"/>
        </w:rPr>
        <w:t>買賣聯亞公司股票交易</w:t>
      </w:r>
      <w:r w:rsidR="00C86B6D" w:rsidRPr="00D7356A">
        <w:rPr>
          <w:rFonts w:hint="eastAsia"/>
        </w:rPr>
        <w:t>103年情形：103年聯亞公司股票每張配息3元，依</w:t>
      </w:r>
      <w:r w:rsidR="00811110" w:rsidRPr="00D7356A">
        <w:rPr>
          <w:rFonts w:hint="eastAsia"/>
        </w:rPr>
        <w:t>石○涵</w:t>
      </w:r>
      <w:r w:rsidR="00C86B6D" w:rsidRPr="00D7356A">
        <w:rPr>
          <w:rFonts w:hint="eastAsia"/>
        </w:rPr>
        <w:t>名下股數(135,996股)計算股息為407,988元(135,996Ｘ$3)，於103年6月20日轉帳存入</w:t>
      </w:r>
      <w:r w:rsidR="00811110" w:rsidRPr="00D7356A">
        <w:rPr>
          <w:rFonts w:hint="eastAsia"/>
        </w:rPr>
        <w:t>石○涵</w:t>
      </w:r>
      <w:r w:rsidR="00C86B6D" w:rsidRPr="00D7356A">
        <w:rPr>
          <w:rFonts w:hint="eastAsia"/>
        </w:rPr>
        <w:t>「</w:t>
      </w:r>
      <w:r w:rsidR="003D6148" w:rsidRPr="00D7356A">
        <w:rPr>
          <w:rFonts w:hint="eastAsia"/>
        </w:rPr>
        <w:t>台新79**</w:t>
      </w:r>
      <w:r w:rsidR="00C86B6D" w:rsidRPr="00D7356A">
        <w:rPr>
          <w:rFonts w:hint="eastAsia"/>
        </w:rPr>
        <w:t>」帳戶，實際金額為390,794元。另103年聯亞公司股票每張配股200股，依</w:t>
      </w:r>
      <w:r w:rsidR="00811110" w:rsidRPr="00D7356A">
        <w:rPr>
          <w:rFonts w:hint="eastAsia"/>
        </w:rPr>
        <w:t>石○涵</w:t>
      </w:r>
      <w:r w:rsidR="00C86B6D" w:rsidRPr="00D7356A">
        <w:rPr>
          <w:rFonts w:hint="eastAsia"/>
        </w:rPr>
        <w:t>名下股數(135,996股)計算共配得27,199股，</w:t>
      </w:r>
      <w:r w:rsidR="00811110" w:rsidRPr="00D7356A">
        <w:rPr>
          <w:rFonts w:hint="eastAsia"/>
        </w:rPr>
        <w:t>石○涵</w:t>
      </w:r>
      <w:r w:rsidR="00C86B6D" w:rsidRPr="00D7356A">
        <w:rPr>
          <w:rFonts w:hint="eastAsia"/>
        </w:rPr>
        <w:t>名下聯亞公司股票增加為163,195股。</w:t>
      </w:r>
    </w:p>
    <w:p w:rsidR="00C86B6D" w:rsidRPr="00D7356A" w:rsidRDefault="00D9707B" w:rsidP="004505A9">
      <w:pPr>
        <w:pStyle w:val="8"/>
        <w:numPr>
          <w:ilvl w:val="7"/>
          <w:numId w:val="1"/>
        </w:numPr>
        <w:spacing w:afterLines="20" w:after="91"/>
      </w:pPr>
      <w:r w:rsidRPr="00D7356A">
        <w:rPr>
          <w:rFonts w:hint="eastAsia"/>
        </w:rPr>
        <w:t>買賣聯亞公司股票交易</w:t>
      </w:r>
      <w:r w:rsidR="00C86B6D" w:rsidRPr="00D7356A">
        <w:rPr>
          <w:rFonts w:hint="eastAsia"/>
        </w:rPr>
        <w:t>104年情形：</w:t>
      </w:r>
      <w:r w:rsidR="00811110" w:rsidRPr="00D7356A">
        <w:rPr>
          <w:rFonts w:hint="eastAsia"/>
        </w:rPr>
        <w:t>石○涵</w:t>
      </w:r>
      <w:r w:rsidR="00C86B6D" w:rsidRPr="00D7356A">
        <w:rPr>
          <w:rFonts w:hint="eastAsia"/>
        </w:rPr>
        <w:t>集保帳戶</w:t>
      </w:r>
      <w:r w:rsidR="00786671" w:rsidRPr="00D7356A">
        <w:rPr>
          <w:rFonts w:hint="eastAsia"/>
        </w:rPr>
        <w:t>「</w:t>
      </w:r>
      <w:r w:rsidR="003D6148" w:rsidRPr="00D7356A">
        <w:rPr>
          <w:rFonts w:hint="eastAsia"/>
        </w:rPr>
        <w:t>台新79**</w:t>
      </w:r>
      <w:r w:rsidR="00786671" w:rsidRPr="00D7356A">
        <w:rPr>
          <w:rFonts w:hint="eastAsia"/>
        </w:rPr>
        <w:t>」</w:t>
      </w:r>
      <w:r w:rsidR="00C86B6D" w:rsidRPr="00D7356A">
        <w:rPr>
          <w:rFonts w:hint="eastAsia"/>
        </w:rPr>
        <w:t>自104年4月15日起至同年9月3日止，共賣出聯亞公司股票</w:t>
      </w:r>
      <w:r w:rsidR="00DA7EC2" w:rsidRPr="00D7356A">
        <w:rPr>
          <w:rFonts w:hint="eastAsia"/>
        </w:rPr>
        <w:t>29張計</w:t>
      </w:r>
      <w:r w:rsidR="00C86B6D" w:rsidRPr="00D7356A">
        <w:rPr>
          <w:rFonts w:hint="eastAsia"/>
        </w:rPr>
        <w:t>29,000股(餘134,195股)，獲得交割股款計11,049,680元，詳如下表所示：</w:t>
      </w:r>
    </w:p>
    <w:tbl>
      <w:tblPr>
        <w:tblW w:w="85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F77515" w:rsidRPr="00D7356A" w:rsidTr="00337324">
        <w:trPr>
          <w:jc w:val="right"/>
        </w:trPr>
        <w:tc>
          <w:tcPr>
            <w:tcW w:w="8500" w:type="dxa"/>
            <w:shd w:val="clear" w:color="auto" w:fill="auto"/>
          </w:tcPr>
          <w:p w:rsidR="00337324" w:rsidRPr="00D7356A" w:rsidRDefault="00337324" w:rsidP="00F95D3F">
            <w:pPr>
              <w:widowControl/>
              <w:overflowPunct/>
              <w:autoSpaceDE/>
              <w:autoSpaceDN/>
              <w:rPr>
                <w:rFonts w:hAnsi="標楷體" w:cs="Helvetica"/>
                <w:kern w:val="0"/>
                <w:sz w:val="24"/>
                <w:szCs w:val="24"/>
              </w:rPr>
            </w:pPr>
            <w:r w:rsidRPr="00D7356A">
              <w:rPr>
                <w:rFonts w:hAnsi="標楷體" w:cs="Segoe UI Emoji" w:hint="eastAsia"/>
                <w:kern w:val="0"/>
                <w:sz w:val="24"/>
                <w:szCs w:val="24"/>
              </w:rPr>
              <w:t>4月15日售出1張，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」帳戶4月17日入帳300</w:t>
            </w:r>
            <w:r w:rsidRPr="00D7356A">
              <w:rPr>
                <w:rFonts w:hAnsi="標楷體" w:cs="Segoe UI Emoji"/>
                <w:kern w:val="0"/>
                <w:sz w:val="24"/>
                <w:szCs w:val="24"/>
              </w:rPr>
              <w:t>,</w:t>
            </w:r>
            <w:r w:rsidRPr="00D7356A">
              <w:rPr>
                <w:rFonts w:hAnsi="標楷體" w:cs="Segoe UI Emoji" w:hint="eastAsia"/>
                <w:kern w:val="0"/>
                <w:sz w:val="24"/>
                <w:szCs w:val="24"/>
              </w:rPr>
              <w:t>455元</w:t>
            </w:r>
          </w:p>
        </w:tc>
      </w:tr>
      <w:tr w:rsidR="00F77515" w:rsidRPr="00D7356A" w:rsidTr="00337324">
        <w:trPr>
          <w:jc w:val="right"/>
        </w:trPr>
        <w:tc>
          <w:tcPr>
            <w:tcW w:w="8500" w:type="dxa"/>
            <w:shd w:val="clear" w:color="auto" w:fill="auto"/>
          </w:tcPr>
          <w:p w:rsidR="00337324" w:rsidRPr="00D7356A" w:rsidRDefault="00337324" w:rsidP="00F95D3F">
            <w:pPr>
              <w:widowControl/>
              <w:overflowPunct/>
              <w:autoSpaceDE/>
              <w:autoSpaceDN/>
              <w:rPr>
                <w:rFonts w:hAnsi="標楷體" w:cs="Segoe UI Emoji"/>
                <w:kern w:val="0"/>
                <w:sz w:val="24"/>
                <w:szCs w:val="24"/>
              </w:rPr>
            </w:pPr>
            <w:r w:rsidRPr="00D7356A">
              <w:rPr>
                <w:rFonts w:hAnsi="標楷體" w:cs="Segoe UI Emoji" w:hint="eastAsia"/>
                <w:kern w:val="0"/>
                <w:sz w:val="24"/>
                <w:szCs w:val="24"/>
              </w:rPr>
              <w:t>5月4日售出1張，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」帳戶5月6日入帳303</w:t>
            </w:r>
            <w:r w:rsidRPr="00D7356A">
              <w:rPr>
                <w:rFonts w:hAnsi="標楷體" w:cs="Segoe UI Emoji"/>
                <w:kern w:val="0"/>
                <w:sz w:val="24"/>
                <w:szCs w:val="24"/>
              </w:rPr>
              <w:t>,</w:t>
            </w:r>
            <w:r w:rsidRPr="00D7356A">
              <w:rPr>
                <w:rFonts w:hAnsi="標楷體" w:cs="Segoe UI Emoji" w:hint="eastAsia"/>
                <w:kern w:val="0"/>
                <w:sz w:val="24"/>
                <w:szCs w:val="24"/>
              </w:rPr>
              <w:t>651元</w:t>
            </w:r>
          </w:p>
        </w:tc>
      </w:tr>
      <w:tr w:rsidR="00F77515" w:rsidRPr="00D7356A" w:rsidTr="00337324">
        <w:trPr>
          <w:jc w:val="right"/>
        </w:trPr>
        <w:tc>
          <w:tcPr>
            <w:tcW w:w="8500" w:type="dxa"/>
            <w:shd w:val="clear" w:color="auto" w:fill="auto"/>
          </w:tcPr>
          <w:p w:rsidR="00337324" w:rsidRPr="00D7356A" w:rsidRDefault="00337324" w:rsidP="00F95D3F">
            <w:pPr>
              <w:widowControl/>
              <w:overflowPunct/>
              <w:autoSpaceDE/>
              <w:autoSpaceDN/>
              <w:rPr>
                <w:rFonts w:hAnsi="標楷體" w:cs="Segoe UI Emoji"/>
                <w:kern w:val="0"/>
                <w:sz w:val="24"/>
                <w:szCs w:val="24"/>
              </w:rPr>
            </w:pPr>
            <w:r w:rsidRPr="00D7356A">
              <w:rPr>
                <w:rFonts w:hAnsi="標楷體" w:cs="Segoe UI Emoji" w:hint="eastAsia"/>
                <w:kern w:val="0"/>
                <w:sz w:val="24"/>
                <w:szCs w:val="24"/>
              </w:rPr>
              <w:t>5月6日售出1張，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」帳戶5月8日入帳299</w:t>
            </w:r>
            <w:r w:rsidRPr="00D7356A">
              <w:rPr>
                <w:rFonts w:hAnsi="標楷體" w:cs="Segoe UI Emoji"/>
                <w:kern w:val="0"/>
                <w:sz w:val="24"/>
                <w:szCs w:val="24"/>
              </w:rPr>
              <w:t>,</w:t>
            </w:r>
            <w:r w:rsidRPr="00D7356A">
              <w:rPr>
                <w:rFonts w:hAnsi="標楷體" w:cs="Segoe UI Emoji" w:hint="eastAsia"/>
                <w:kern w:val="0"/>
                <w:sz w:val="24"/>
                <w:szCs w:val="24"/>
              </w:rPr>
              <w:t>669元</w:t>
            </w:r>
          </w:p>
        </w:tc>
      </w:tr>
      <w:tr w:rsidR="00F77515" w:rsidRPr="00D7356A" w:rsidTr="00337324">
        <w:trPr>
          <w:jc w:val="right"/>
        </w:trPr>
        <w:tc>
          <w:tcPr>
            <w:tcW w:w="8500" w:type="dxa"/>
            <w:shd w:val="clear" w:color="auto" w:fill="auto"/>
          </w:tcPr>
          <w:p w:rsidR="00337324" w:rsidRPr="00D7356A" w:rsidRDefault="00337324" w:rsidP="00F95D3F">
            <w:pPr>
              <w:widowControl/>
              <w:overflowPunct/>
              <w:autoSpaceDE/>
              <w:autoSpaceDN/>
              <w:rPr>
                <w:rFonts w:hAnsi="標楷體" w:cs="Segoe UI Emoji"/>
                <w:kern w:val="0"/>
                <w:sz w:val="24"/>
                <w:szCs w:val="24"/>
              </w:rPr>
            </w:pPr>
            <w:r w:rsidRPr="00D7356A">
              <w:rPr>
                <w:rFonts w:hAnsi="標楷體" w:cs="Segoe UI Emoji" w:hint="eastAsia"/>
                <w:kern w:val="0"/>
                <w:sz w:val="24"/>
                <w:szCs w:val="24"/>
              </w:rPr>
              <w:t>5月7日售出1張，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」帳戶5月11日入帳298</w:t>
            </w:r>
            <w:r w:rsidRPr="00D7356A">
              <w:rPr>
                <w:rFonts w:hAnsi="標楷體" w:cs="Segoe UI Emoji"/>
                <w:kern w:val="0"/>
                <w:sz w:val="24"/>
                <w:szCs w:val="24"/>
              </w:rPr>
              <w:t>,</w:t>
            </w:r>
            <w:r w:rsidRPr="00D7356A">
              <w:rPr>
                <w:rFonts w:hAnsi="標楷體" w:cs="Segoe UI Emoji" w:hint="eastAsia"/>
                <w:kern w:val="0"/>
                <w:sz w:val="24"/>
                <w:szCs w:val="24"/>
              </w:rPr>
              <w:t>673元</w:t>
            </w:r>
          </w:p>
        </w:tc>
      </w:tr>
      <w:tr w:rsidR="00F77515" w:rsidRPr="00D7356A" w:rsidTr="00337324">
        <w:trPr>
          <w:jc w:val="right"/>
        </w:trPr>
        <w:tc>
          <w:tcPr>
            <w:tcW w:w="8500" w:type="dxa"/>
            <w:shd w:val="clear" w:color="auto" w:fill="auto"/>
          </w:tcPr>
          <w:p w:rsidR="00337324" w:rsidRPr="00D7356A" w:rsidRDefault="00337324" w:rsidP="00F95D3F">
            <w:pPr>
              <w:widowControl/>
              <w:overflowPunct/>
              <w:autoSpaceDE/>
              <w:autoSpaceDN/>
              <w:rPr>
                <w:rFonts w:hAnsi="標楷體" w:cs="Segoe UI Emoji"/>
                <w:kern w:val="0"/>
                <w:sz w:val="24"/>
                <w:szCs w:val="24"/>
              </w:rPr>
            </w:pPr>
            <w:r w:rsidRPr="00D7356A">
              <w:rPr>
                <w:rFonts w:hAnsi="標楷體" w:cs="Segoe UI Emoji" w:hint="eastAsia"/>
                <w:kern w:val="0"/>
                <w:sz w:val="24"/>
                <w:szCs w:val="24"/>
              </w:rPr>
              <w:t>5月22日售出3張，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」帳戶5月26日入帳913</w:t>
            </w:r>
            <w:r w:rsidRPr="00D7356A">
              <w:rPr>
                <w:rFonts w:hAnsi="標楷體" w:cs="Segoe UI Emoji"/>
                <w:kern w:val="0"/>
                <w:sz w:val="24"/>
                <w:szCs w:val="24"/>
              </w:rPr>
              <w:t>,</w:t>
            </w:r>
            <w:r w:rsidRPr="00D7356A">
              <w:rPr>
                <w:rFonts w:hAnsi="標楷體" w:cs="Segoe UI Emoji" w:hint="eastAsia"/>
                <w:kern w:val="0"/>
                <w:sz w:val="24"/>
                <w:szCs w:val="24"/>
              </w:rPr>
              <w:t>931元</w:t>
            </w:r>
          </w:p>
        </w:tc>
      </w:tr>
      <w:tr w:rsidR="00F77515" w:rsidRPr="00D7356A" w:rsidTr="00337324">
        <w:trPr>
          <w:jc w:val="right"/>
        </w:trPr>
        <w:tc>
          <w:tcPr>
            <w:tcW w:w="8500" w:type="dxa"/>
            <w:shd w:val="clear" w:color="auto" w:fill="auto"/>
          </w:tcPr>
          <w:p w:rsidR="00337324" w:rsidRPr="00D7356A" w:rsidRDefault="00337324" w:rsidP="00F95D3F">
            <w:pPr>
              <w:widowControl/>
              <w:overflowPunct/>
              <w:autoSpaceDE/>
              <w:autoSpaceDN/>
              <w:rPr>
                <w:rFonts w:hAnsi="標楷體" w:cs="Segoe UI Emoji"/>
                <w:kern w:val="0"/>
                <w:sz w:val="24"/>
                <w:szCs w:val="24"/>
              </w:rPr>
            </w:pPr>
            <w:r w:rsidRPr="00D7356A">
              <w:rPr>
                <w:rFonts w:hAnsi="標楷體" w:cs="Segoe UI Emoji" w:hint="eastAsia"/>
                <w:kern w:val="0"/>
                <w:sz w:val="24"/>
                <w:szCs w:val="24"/>
              </w:rPr>
              <w:t>5月25日售出1張，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」帳戶5月27日入帳312</w:t>
            </w:r>
            <w:r w:rsidRPr="00D7356A">
              <w:rPr>
                <w:rFonts w:hAnsi="標楷體" w:cs="Segoe UI Emoji"/>
                <w:kern w:val="0"/>
                <w:sz w:val="24"/>
                <w:szCs w:val="24"/>
              </w:rPr>
              <w:t>,</w:t>
            </w:r>
            <w:r w:rsidRPr="00D7356A">
              <w:rPr>
                <w:rFonts w:hAnsi="標楷體" w:cs="Segoe UI Emoji" w:hint="eastAsia"/>
                <w:kern w:val="0"/>
                <w:sz w:val="24"/>
                <w:szCs w:val="24"/>
              </w:rPr>
              <w:t>611元</w:t>
            </w:r>
          </w:p>
        </w:tc>
      </w:tr>
      <w:tr w:rsidR="00F77515" w:rsidRPr="00D7356A" w:rsidTr="00337324">
        <w:trPr>
          <w:jc w:val="right"/>
        </w:trPr>
        <w:tc>
          <w:tcPr>
            <w:tcW w:w="8500" w:type="dxa"/>
            <w:shd w:val="clear" w:color="auto" w:fill="auto"/>
          </w:tcPr>
          <w:p w:rsidR="00337324" w:rsidRPr="00D7356A" w:rsidRDefault="00337324" w:rsidP="00F95D3F">
            <w:pPr>
              <w:widowControl/>
              <w:overflowPunct/>
              <w:autoSpaceDE/>
              <w:autoSpaceDN/>
              <w:rPr>
                <w:rFonts w:hAnsi="標楷體" w:cs="Helvetica"/>
                <w:kern w:val="0"/>
                <w:sz w:val="24"/>
                <w:szCs w:val="24"/>
              </w:rPr>
            </w:pPr>
            <w:r w:rsidRPr="00D7356A">
              <w:rPr>
                <w:rFonts w:hAnsi="標楷體" w:cs="Segoe UI Emoji" w:hint="eastAsia"/>
                <w:kern w:val="0"/>
                <w:sz w:val="24"/>
                <w:szCs w:val="24"/>
              </w:rPr>
              <w:t>6月2日售出1張，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」帳戶6月4日入帳320</w:t>
            </w:r>
            <w:r w:rsidRPr="00D7356A">
              <w:rPr>
                <w:rFonts w:hAnsi="標楷體" w:cs="Segoe UI Emoji"/>
                <w:kern w:val="0"/>
                <w:sz w:val="24"/>
                <w:szCs w:val="24"/>
              </w:rPr>
              <w:t>,</w:t>
            </w:r>
            <w:r w:rsidRPr="00D7356A">
              <w:rPr>
                <w:rFonts w:hAnsi="標楷體" w:cs="Segoe UI Emoji" w:hint="eastAsia"/>
                <w:kern w:val="0"/>
                <w:sz w:val="24"/>
                <w:szCs w:val="24"/>
              </w:rPr>
              <w:t>576元</w:t>
            </w:r>
          </w:p>
        </w:tc>
      </w:tr>
      <w:tr w:rsidR="00F77515" w:rsidRPr="00D7356A" w:rsidTr="00337324">
        <w:trPr>
          <w:jc w:val="right"/>
        </w:trPr>
        <w:tc>
          <w:tcPr>
            <w:tcW w:w="8500" w:type="dxa"/>
            <w:shd w:val="clear" w:color="auto" w:fill="auto"/>
          </w:tcPr>
          <w:p w:rsidR="00337324" w:rsidRPr="00D7356A" w:rsidRDefault="00337324" w:rsidP="00F95D3F">
            <w:pPr>
              <w:widowControl/>
              <w:overflowPunct/>
              <w:autoSpaceDE/>
              <w:autoSpaceDN/>
              <w:rPr>
                <w:rFonts w:hAnsi="標楷體" w:cs="Segoe UI Emoji"/>
                <w:kern w:val="0"/>
                <w:sz w:val="24"/>
                <w:szCs w:val="24"/>
              </w:rPr>
            </w:pPr>
            <w:r w:rsidRPr="00D7356A">
              <w:rPr>
                <w:rFonts w:hAnsi="標楷體" w:cs="Segoe UI Emoji" w:hint="eastAsia"/>
                <w:kern w:val="0"/>
                <w:sz w:val="24"/>
                <w:szCs w:val="24"/>
              </w:rPr>
              <w:t>6月3日售出1張，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」帳戶6月5日入帳338</w:t>
            </w:r>
            <w:r w:rsidRPr="00D7356A">
              <w:rPr>
                <w:rFonts w:hAnsi="標楷體" w:cs="Segoe UI Emoji"/>
                <w:kern w:val="0"/>
                <w:sz w:val="24"/>
                <w:szCs w:val="24"/>
              </w:rPr>
              <w:t>,</w:t>
            </w:r>
            <w:r w:rsidRPr="00D7356A">
              <w:rPr>
                <w:rFonts w:hAnsi="標楷體" w:cs="Segoe UI Emoji" w:hint="eastAsia"/>
                <w:kern w:val="0"/>
                <w:sz w:val="24"/>
                <w:szCs w:val="24"/>
              </w:rPr>
              <w:t>496元</w:t>
            </w:r>
          </w:p>
        </w:tc>
      </w:tr>
      <w:tr w:rsidR="00F77515" w:rsidRPr="00D7356A" w:rsidTr="00337324">
        <w:trPr>
          <w:jc w:val="right"/>
        </w:trPr>
        <w:tc>
          <w:tcPr>
            <w:tcW w:w="8500" w:type="dxa"/>
            <w:shd w:val="clear" w:color="auto" w:fill="auto"/>
          </w:tcPr>
          <w:p w:rsidR="00337324" w:rsidRPr="00D7356A" w:rsidRDefault="00337324" w:rsidP="00F95D3F">
            <w:pPr>
              <w:widowControl/>
              <w:overflowPunct/>
              <w:autoSpaceDE/>
              <w:autoSpaceDN/>
              <w:rPr>
                <w:rFonts w:hAnsi="標楷體" w:cs="Segoe UI Emoji"/>
                <w:kern w:val="0"/>
                <w:sz w:val="24"/>
                <w:szCs w:val="24"/>
              </w:rPr>
            </w:pPr>
            <w:r w:rsidRPr="00D7356A">
              <w:rPr>
                <w:rFonts w:hAnsi="標楷體" w:cs="Segoe UI Emoji" w:hint="eastAsia"/>
                <w:kern w:val="0"/>
                <w:sz w:val="24"/>
                <w:szCs w:val="24"/>
              </w:rPr>
              <w:t>6月18日售出1張，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」帳戶6月23日入帳350</w:t>
            </w:r>
            <w:r w:rsidRPr="00D7356A">
              <w:rPr>
                <w:rFonts w:hAnsi="標楷體" w:cs="Segoe UI Emoji"/>
                <w:kern w:val="0"/>
                <w:sz w:val="24"/>
                <w:szCs w:val="24"/>
              </w:rPr>
              <w:t>,</w:t>
            </w:r>
            <w:r w:rsidRPr="00D7356A">
              <w:rPr>
                <w:rFonts w:hAnsi="標楷體" w:cs="Segoe UI Emoji" w:hint="eastAsia"/>
                <w:kern w:val="0"/>
                <w:sz w:val="24"/>
                <w:szCs w:val="24"/>
              </w:rPr>
              <w:t>443元</w:t>
            </w:r>
          </w:p>
        </w:tc>
      </w:tr>
      <w:tr w:rsidR="00F77515" w:rsidRPr="00D7356A" w:rsidTr="00337324">
        <w:trPr>
          <w:jc w:val="right"/>
        </w:trPr>
        <w:tc>
          <w:tcPr>
            <w:tcW w:w="8500" w:type="dxa"/>
            <w:shd w:val="clear" w:color="auto" w:fill="auto"/>
          </w:tcPr>
          <w:p w:rsidR="00337324" w:rsidRPr="00D7356A" w:rsidRDefault="00337324" w:rsidP="00F95D3F">
            <w:pPr>
              <w:widowControl/>
              <w:overflowPunct/>
              <w:autoSpaceDE/>
              <w:autoSpaceDN/>
              <w:rPr>
                <w:rFonts w:hAnsi="標楷體" w:cs="Segoe UI Emoji"/>
                <w:kern w:val="0"/>
                <w:sz w:val="24"/>
                <w:szCs w:val="24"/>
              </w:rPr>
            </w:pPr>
            <w:r w:rsidRPr="00D7356A">
              <w:rPr>
                <w:rFonts w:hAnsi="標楷體" w:cs="Segoe UI Emoji" w:hint="eastAsia"/>
                <w:kern w:val="0"/>
                <w:sz w:val="24"/>
                <w:szCs w:val="24"/>
              </w:rPr>
              <w:t>6月25日售出1張，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」帳戶6月29日入帳363</w:t>
            </w:r>
            <w:r w:rsidRPr="00D7356A">
              <w:rPr>
                <w:rFonts w:hAnsi="標楷體" w:cs="Segoe UI Emoji"/>
                <w:kern w:val="0"/>
                <w:sz w:val="24"/>
                <w:szCs w:val="24"/>
              </w:rPr>
              <w:t>,</w:t>
            </w:r>
            <w:r w:rsidRPr="00D7356A">
              <w:rPr>
                <w:rFonts w:hAnsi="標楷體" w:cs="Segoe UI Emoji" w:hint="eastAsia"/>
                <w:kern w:val="0"/>
                <w:sz w:val="24"/>
                <w:szCs w:val="24"/>
              </w:rPr>
              <w:t>385元</w:t>
            </w:r>
          </w:p>
        </w:tc>
      </w:tr>
      <w:tr w:rsidR="00F77515" w:rsidRPr="00D7356A" w:rsidTr="00337324">
        <w:trPr>
          <w:jc w:val="right"/>
        </w:trPr>
        <w:tc>
          <w:tcPr>
            <w:tcW w:w="8500" w:type="dxa"/>
            <w:shd w:val="clear" w:color="auto" w:fill="auto"/>
          </w:tcPr>
          <w:p w:rsidR="00337324" w:rsidRPr="00D7356A" w:rsidRDefault="00337324" w:rsidP="00F95D3F">
            <w:pPr>
              <w:widowControl/>
              <w:overflowPunct/>
              <w:autoSpaceDE/>
              <w:autoSpaceDN/>
              <w:rPr>
                <w:rFonts w:hAnsi="標楷體" w:cs="Segoe UI Emoji"/>
                <w:kern w:val="0"/>
                <w:sz w:val="24"/>
                <w:szCs w:val="24"/>
              </w:rPr>
            </w:pPr>
            <w:r w:rsidRPr="00D7356A">
              <w:rPr>
                <w:rFonts w:hAnsi="標楷體" w:cs="Segoe UI Emoji" w:hint="eastAsia"/>
                <w:kern w:val="0"/>
                <w:sz w:val="24"/>
                <w:szCs w:val="24"/>
              </w:rPr>
              <w:t>6月26日售出1張，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」帳戶6月30日入帳383</w:t>
            </w:r>
            <w:r w:rsidRPr="00D7356A">
              <w:rPr>
                <w:rFonts w:hAnsi="標楷體" w:cs="Segoe UI Emoji"/>
                <w:kern w:val="0"/>
                <w:sz w:val="24"/>
                <w:szCs w:val="24"/>
              </w:rPr>
              <w:t>,</w:t>
            </w:r>
            <w:r w:rsidRPr="00D7356A">
              <w:rPr>
                <w:rFonts w:hAnsi="標楷體" w:cs="Segoe UI Emoji" w:hint="eastAsia"/>
                <w:kern w:val="0"/>
                <w:sz w:val="24"/>
                <w:szCs w:val="24"/>
              </w:rPr>
              <w:t>297元</w:t>
            </w:r>
          </w:p>
        </w:tc>
      </w:tr>
      <w:tr w:rsidR="00F77515" w:rsidRPr="00D7356A" w:rsidTr="00337324">
        <w:trPr>
          <w:jc w:val="right"/>
        </w:trPr>
        <w:tc>
          <w:tcPr>
            <w:tcW w:w="8500" w:type="dxa"/>
            <w:shd w:val="clear" w:color="auto" w:fill="auto"/>
          </w:tcPr>
          <w:p w:rsidR="00337324" w:rsidRPr="00D7356A" w:rsidRDefault="00337324" w:rsidP="00F95D3F">
            <w:pPr>
              <w:widowControl/>
              <w:overflowPunct/>
              <w:autoSpaceDE/>
              <w:autoSpaceDN/>
              <w:rPr>
                <w:rFonts w:hAnsi="標楷體" w:cs="Segoe UI Emoji"/>
                <w:kern w:val="0"/>
                <w:sz w:val="24"/>
                <w:szCs w:val="24"/>
              </w:rPr>
            </w:pPr>
            <w:r w:rsidRPr="00D7356A">
              <w:rPr>
                <w:rFonts w:hAnsi="標楷體" w:cs="Segoe UI Emoji" w:hint="eastAsia"/>
                <w:kern w:val="0"/>
                <w:sz w:val="24"/>
                <w:szCs w:val="24"/>
              </w:rPr>
              <w:t>6月29日售出1張，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」帳戶7月1日入帳413</w:t>
            </w:r>
            <w:r w:rsidRPr="00D7356A">
              <w:rPr>
                <w:rFonts w:hAnsi="標楷體" w:cs="Segoe UI Emoji"/>
                <w:kern w:val="0"/>
                <w:sz w:val="24"/>
                <w:szCs w:val="24"/>
              </w:rPr>
              <w:t>,</w:t>
            </w:r>
            <w:r w:rsidRPr="00D7356A">
              <w:rPr>
                <w:rFonts w:hAnsi="標楷體" w:cs="Segoe UI Emoji" w:hint="eastAsia"/>
                <w:kern w:val="0"/>
                <w:sz w:val="24"/>
                <w:szCs w:val="24"/>
              </w:rPr>
              <w:t>164元</w:t>
            </w:r>
          </w:p>
        </w:tc>
      </w:tr>
      <w:tr w:rsidR="00F77515" w:rsidRPr="00D7356A" w:rsidTr="00337324">
        <w:trPr>
          <w:jc w:val="right"/>
        </w:trPr>
        <w:tc>
          <w:tcPr>
            <w:tcW w:w="8500" w:type="dxa"/>
            <w:shd w:val="clear" w:color="auto" w:fill="auto"/>
          </w:tcPr>
          <w:p w:rsidR="00337324" w:rsidRPr="00D7356A" w:rsidRDefault="00337324" w:rsidP="00F95D3F">
            <w:pPr>
              <w:widowControl/>
              <w:overflowPunct/>
              <w:autoSpaceDE/>
              <w:autoSpaceDN/>
              <w:rPr>
                <w:rFonts w:hAnsi="標楷體" w:cs="Segoe UI Emoji"/>
                <w:kern w:val="0"/>
                <w:sz w:val="24"/>
                <w:szCs w:val="24"/>
              </w:rPr>
            </w:pPr>
            <w:r w:rsidRPr="00D7356A">
              <w:rPr>
                <w:rFonts w:hAnsi="標楷體" w:cs="Segoe UI Emoji" w:hint="eastAsia"/>
                <w:kern w:val="0"/>
                <w:sz w:val="24"/>
                <w:szCs w:val="24"/>
              </w:rPr>
              <w:t>7月29日售出1張，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」帳戶7月31日入帳412</w:t>
            </w:r>
            <w:r w:rsidRPr="00D7356A">
              <w:rPr>
                <w:rFonts w:hAnsi="標楷體" w:cs="Segoe UI Emoji"/>
                <w:kern w:val="0"/>
                <w:sz w:val="24"/>
                <w:szCs w:val="24"/>
              </w:rPr>
              <w:t>,</w:t>
            </w:r>
            <w:r w:rsidRPr="00D7356A">
              <w:rPr>
                <w:rFonts w:hAnsi="標楷體" w:cs="Segoe UI Emoji" w:hint="eastAsia"/>
                <w:kern w:val="0"/>
                <w:sz w:val="24"/>
                <w:szCs w:val="24"/>
              </w:rPr>
              <w:t>667元</w:t>
            </w:r>
          </w:p>
        </w:tc>
      </w:tr>
      <w:tr w:rsidR="00F77515" w:rsidRPr="00D7356A" w:rsidTr="00337324">
        <w:trPr>
          <w:jc w:val="right"/>
        </w:trPr>
        <w:tc>
          <w:tcPr>
            <w:tcW w:w="8500" w:type="dxa"/>
            <w:shd w:val="clear" w:color="auto" w:fill="auto"/>
          </w:tcPr>
          <w:p w:rsidR="00337324" w:rsidRPr="00D7356A" w:rsidRDefault="00337324" w:rsidP="00F95D3F">
            <w:pPr>
              <w:widowControl/>
              <w:overflowPunct/>
              <w:autoSpaceDE/>
              <w:autoSpaceDN/>
              <w:rPr>
                <w:rFonts w:hAnsi="標楷體" w:cs="Segoe UI Emoji"/>
                <w:kern w:val="0"/>
                <w:sz w:val="24"/>
                <w:szCs w:val="24"/>
              </w:rPr>
            </w:pPr>
            <w:r w:rsidRPr="00D7356A">
              <w:rPr>
                <w:rFonts w:hAnsi="標楷體" w:cs="Segoe UI Emoji" w:hint="eastAsia"/>
                <w:kern w:val="0"/>
                <w:sz w:val="24"/>
                <w:szCs w:val="24"/>
              </w:rPr>
              <w:t>7月31日售出5張，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」帳戶8月4日入帳2,264</w:t>
            </w:r>
            <w:r w:rsidRPr="00D7356A">
              <w:rPr>
                <w:rFonts w:hAnsi="標楷體" w:cs="Segoe UI Emoji"/>
                <w:kern w:val="0"/>
                <w:sz w:val="24"/>
                <w:szCs w:val="24"/>
              </w:rPr>
              <w:t>,</w:t>
            </w:r>
            <w:r w:rsidRPr="00D7356A">
              <w:rPr>
                <w:rFonts w:hAnsi="標楷體" w:cs="Segoe UI Emoji" w:hint="eastAsia"/>
                <w:kern w:val="0"/>
                <w:sz w:val="24"/>
                <w:szCs w:val="24"/>
              </w:rPr>
              <w:t>934元</w:t>
            </w:r>
          </w:p>
        </w:tc>
      </w:tr>
      <w:tr w:rsidR="00F77515" w:rsidRPr="00D7356A" w:rsidTr="00337324">
        <w:trPr>
          <w:jc w:val="right"/>
        </w:trPr>
        <w:tc>
          <w:tcPr>
            <w:tcW w:w="8500" w:type="dxa"/>
            <w:shd w:val="clear" w:color="auto" w:fill="auto"/>
          </w:tcPr>
          <w:p w:rsidR="00337324" w:rsidRPr="00D7356A" w:rsidRDefault="00337324" w:rsidP="00F95D3F">
            <w:pPr>
              <w:widowControl/>
              <w:overflowPunct/>
              <w:autoSpaceDE/>
              <w:autoSpaceDN/>
              <w:rPr>
                <w:rFonts w:hAnsi="標楷體" w:cs="Segoe UI Emoji"/>
                <w:kern w:val="0"/>
                <w:sz w:val="24"/>
                <w:szCs w:val="24"/>
              </w:rPr>
            </w:pPr>
            <w:r w:rsidRPr="00D7356A">
              <w:rPr>
                <w:rFonts w:hAnsi="標楷體" w:cs="Segoe UI Emoji" w:hint="eastAsia"/>
                <w:kern w:val="0"/>
                <w:sz w:val="24"/>
                <w:szCs w:val="24"/>
              </w:rPr>
              <w:t>8月5日售出3張，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」帳戶8月7日入帳1</w:t>
            </w:r>
            <w:r w:rsidRPr="00D7356A">
              <w:rPr>
                <w:rFonts w:hAnsi="標楷體" w:cs="Segoe UI Emoji"/>
                <w:kern w:val="0"/>
                <w:sz w:val="24"/>
                <w:szCs w:val="24"/>
              </w:rPr>
              <w:t>,</w:t>
            </w:r>
            <w:r w:rsidRPr="00D7356A">
              <w:rPr>
                <w:rFonts w:hAnsi="標楷體" w:cs="Segoe UI Emoji" w:hint="eastAsia"/>
                <w:kern w:val="0"/>
                <w:sz w:val="24"/>
                <w:szCs w:val="24"/>
              </w:rPr>
              <w:t>270</w:t>
            </w:r>
            <w:r w:rsidRPr="00D7356A">
              <w:rPr>
                <w:rFonts w:hAnsi="標楷體" w:cs="Segoe UI Emoji"/>
                <w:kern w:val="0"/>
                <w:sz w:val="24"/>
                <w:szCs w:val="24"/>
              </w:rPr>
              <w:t>,</w:t>
            </w:r>
            <w:r w:rsidRPr="00D7356A">
              <w:rPr>
                <w:rFonts w:hAnsi="標楷體" w:cs="Segoe UI Emoji" w:hint="eastAsia"/>
                <w:kern w:val="0"/>
                <w:sz w:val="24"/>
                <w:szCs w:val="24"/>
              </w:rPr>
              <w:t>852元</w:t>
            </w:r>
          </w:p>
        </w:tc>
      </w:tr>
      <w:tr w:rsidR="00F77515" w:rsidRPr="00D7356A" w:rsidTr="00337324">
        <w:trPr>
          <w:jc w:val="right"/>
        </w:trPr>
        <w:tc>
          <w:tcPr>
            <w:tcW w:w="8500" w:type="dxa"/>
            <w:shd w:val="clear" w:color="auto" w:fill="auto"/>
          </w:tcPr>
          <w:p w:rsidR="00337324" w:rsidRPr="00D7356A" w:rsidRDefault="00337324" w:rsidP="00F95D3F">
            <w:pPr>
              <w:widowControl/>
              <w:overflowPunct/>
              <w:autoSpaceDE/>
              <w:autoSpaceDN/>
              <w:rPr>
                <w:rFonts w:hAnsi="標楷體" w:cs="Segoe UI Emoji"/>
                <w:kern w:val="0"/>
                <w:sz w:val="24"/>
                <w:szCs w:val="24"/>
              </w:rPr>
            </w:pPr>
            <w:r w:rsidRPr="00D7356A">
              <w:rPr>
                <w:rFonts w:hAnsi="標楷體" w:cs="Segoe UI Emoji" w:hint="eastAsia"/>
                <w:kern w:val="0"/>
                <w:sz w:val="24"/>
                <w:szCs w:val="24"/>
              </w:rPr>
              <w:t>8月20日售出3張，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」帳戶8月24日入帳1</w:t>
            </w:r>
            <w:r w:rsidRPr="00D7356A">
              <w:rPr>
                <w:rFonts w:hAnsi="標楷體" w:cs="Segoe UI Emoji"/>
                <w:kern w:val="0"/>
                <w:sz w:val="24"/>
                <w:szCs w:val="24"/>
              </w:rPr>
              <w:t>,</w:t>
            </w:r>
            <w:r w:rsidRPr="00D7356A">
              <w:rPr>
                <w:rFonts w:hAnsi="標楷體" w:cs="Segoe UI Emoji" w:hint="eastAsia"/>
                <w:kern w:val="0"/>
                <w:sz w:val="24"/>
                <w:szCs w:val="24"/>
              </w:rPr>
              <w:t>218</w:t>
            </w:r>
            <w:r w:rsidRPr="00D7356A">
              <w:rPr>
                <w:rFonts w:hAnsi="標楷體" w:cs="Segoe UI Emoji"/>
                <w:kern w:val="0"/>
                <w:sz w:val="24"/>
                <w:szCs w:val="24"/>
              </w:rPr>
              <w:t>,</w:t>
            </w:r>
            <w:r w:rsidRPr="00D7356A">
              <w:rPr>
                <w:rFonts w:hAnsi="標楷體" w:cs="Segoe UI Emoji" w:hint="eastAsia"/>
                <w:kern w:val="0"/>
                <w:sz w:val="24"/>
                <w:szCs w:val="24"/>
              </w:rPr>
              <w:t>584元</w:t>
            </w:r>
          </w:p>
        </w:tc>
      </w:tr>
      <w:tr w:rsidR="00A31180" w:rsidRPr="00D7356A" w:rsidTr="00337324">
        <w:trPr>
          <w:jc w:val="right"/>
        </w:trPr>
        <w:tc>
          <w:tcPr>
            <w:tcW w:w="8500" w:type="dxa"/>
            <w:shd w:val="clear" w:color="auto" w:fill="auto"/>
          </w:tcPr>
          <w:p w:rsidR="00337324" w:rsidRPr="00D7356A" w:rsidRDefault="00337324" w:rsidP="00F95D3F">
            <w:pPr>
              <w:widowControl/>
              <w:overflowPunct/>
              <w:autoSpaceDE/>
              <w:autoSpaceDN/>
              <w:rPr>
                <w:rFonts w:hAnsi="標楷體" w:cs="Segoe UI Emoji"/>
                <w:kern w:val="0"/>
                <w:sz w:val="24"/>
                <w:szCs w:val="24"/>
              </w:rPr>
            </w:pPr>
            <w:r w:rsidRPr="00D7356A">
              <w:rPr>
                <w:rFonts w:hAnsi="標楷體" w:cs="Segoe UI Emoji" w:hint="eastAsia"/>
                <w:kern w:val="0"/>
                <w:sz w:val="24"/>
                <w:szCs w:val="24"/>
              </w:rPr>
              <w:t>9月3日售出3張，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」帳戶9月7日入帳1</w:t>
            </w:r>
            <w:r w:rsidRPr="00D7356A">
              <w:rPr>
                <w:rFonts w:hAnsi="標楷體" w:cs="Segoe UI Emoji"/>
                <w:kern w:val="0"/>
                <w:sz w:val="24"/>
                <w:szCs w:val="24"/>
              </w:rPr>
              <w:t>,</w:t>
            </w:r>
            <w:r w:rsidRPr="00D7356A">
              <w:rPr>
                <w:rFonts w:hAnsi="標楷體" w:cs="Segoe UI Emoji" w:hint="eastAsia"/>
                <w:kern w:val="0"/>
                <w:sz w:val="24"/>
                <w:szCs w:val="24"/>
              </w:rPr>
              <w:t>284</w:t>
            </w:r>
            <w:r w:rsidRPr="00D7356A">
              <w:rPr>
                <w:rFonts w:hAnsi="標楷體" w:cs="Segoe UI Emoji"/>
                <w:kern w:val="0"/>
                <w:sz w:val="24"/>
                <w:szCs w:val="24"/>
              </w:rPr>
              <w:t>,</w:t>
            </w:r>
            <w:r w:rsidRPr="00D7356A">
              <w:rPr>
                <w:rFonts w:hAnsi="標楷體" w:cs="Segoe UI Emoji" w:hint="eastAsia"/>
                <w:kern w:val="0"/>
                <w:sz w:val="24"/>
                <w:szCs w:val="24"/>
              </w:rPr>
              <w:t>292元</w:t>
            </w:r>
          </w:p>
        </w:tc>
      </w:tr>
    </w:tbl>
    <w:p w:rsidR="004505A9" w:rsidRPr="00D7356A" w:rsidRDefault="004505A9" w:rsidP="00AE5E65">
      <w:pPr>
        <w:pStyle w:val="8"/>
        <w:numPr>
          <w:ilvl w:val="0"/>
          <w:numId w:val="0"/>
        </w:numPr>
        <w:spacing w:line="200" w:lineRule="exact"/>
        <w:ind w:left="3062"/>
      </w:pPr>
    </w:p>
    <w:p w:rsidR="00D029B0" w:rsidRPr="00D7356A" w:rsidRDefault="00D029B0" w:rsidP="00190238">
      <w:pPr>
        <w:pStyle w:val="9"/>
        <w:numPr>
          <w:ilvl w:val="8"/>
          <w:numId w:val="1"/>
        </w:numPr>
      </w:pPr>
      <w:r w:rsidRPr="00D7356A">
        <w:rPr>
          <w:rFonts w:hint="eastAsia"/>
        </w:rPr>
        <w:t>104年聯亞公司股票每張配息7元(除權息日為104年9月7日)，依</w:t>
      </w:r>
      <w:r w:rsidR="00811110" w:rsidRPr="00D7356A">
        <w:rPr>
          <w:rFonts w:hint="eastAsia"/>
        </w:rPr>
        <w:t>石○涵</w:t>
      </w:r>
      <w:r w:rsidRPr="00D7356A">
        <w:rPr>
          <w:rFonts w:hint="eastAsia"/>
        </w:rPr>
        <w:t>名下股數(134,195股)計算股息為939,365元(134,195Ｘ$7)，於104年10月2日轉入</w:t>
      </w:r>
      <w:r w:rsidR="00811110" w:rsidRPr="00D7356A">
        <w:rPr>
          <w:rFonts w:hint="eastAsia"/>
        </w:rPr>
        <w:t>石○涵</w:t>
      </w:r>
      <w:r w:rsidRPr="00D7356A">
        <w:rPr>
          <w:rFonts w:hint="eastAsia"/>
        </w:rPr>
        <w:t>「</w:t>
      </w:r>
      <w:r w:rsidR="003D6148" w:rsidRPr="00D7356A">
        <w:rPr>
          <w:rFonts w:hint="eastAsia"/>
        </w:rPr>
        <w:t>台新79**</w:t>
      </w:r>
      <w:r w:rsidRPr="00D7356A">
        <w:rPr>
          <w:rFonts w:hint="eastAsia"/>
        </w:rPr>
        <w:t>」帳戶，實際金額為914,013元。</w:t>
      </w:r>
    </w:p>
    <w:p w:rsidR="00D029B0" w:rsidRPr="00D7356A" w:rsidRDefault="00D029B0" w:rsidP="00190238">
      <w:pPr>
        <w:pStyle w:val="9"/>
        <w:numPr>
          <w:ilvl w:val="8"/>
          <w:numId w:val="1"/>
        </w:numPr>
      </w:pPr>
      <w:r w:rsidRPr="00D7356A">
        <w:rPr>
          <w:rFonts w:hint="eastAsia"/>
        </w:rPr>
        <w:t>另104年聯亞公司股票每張配股150股(10月8日入帳)，依</w:t>
      </w:r>
      <w:r w:rsidR="00811110" w:rsidRPr="00D7356A">
        <w:rPr>
          <w:rFonts w:hint="eastAsia"/>
        </w:rPr>
        <w:t>石○涵</w:t>
      </w:r>
      <w:r w:rsidRPr="00D7356A">
        <w:rPr>
          <w:rFonts w:hint="eastAsia"/>
        </w:rPr>
        <w:t>名下股數(134,195股)計算共配得20,129股，</w:t>
      </w:r>
      <w:r w:rsidR="00811110" w:rsidRPr="00D7356A">
        <w:rPr>
          <w:rFonts w:hint="eastAsia"/>
        </w:rPr>
        <w:t>石○涵</w:t>
      </w:r>
      <w:r w:rsidRPr="00D7356A">
        <w:rPr>
          <w:rFonts w:hint="eastAsia"/>
        </w:rPr>
        <w:t>名下聯亞公司股票增加為154,324股。</w:t>
      </w:r>
    </w:p>
    <w:p w:rsidR="00D029B0" w:rsidRPr="00D7356A" w:rsidRDefault="00811110" w:rsidP="00190238">
      <w:pPr>
        <w:pStyle w:val="9"/>
        <w:numPr>
          <w:ilvl w:val="8"/>
          <w:numId w:val="1"/>
        </w:numPr>
      </w:pPr>
      <w:r w:rsidRPr="00D7356A">
        <w:rPr>
          <w:rFonts w:hint="eastAsia"/>
        </w:rPr>
        <w:t>石○涵</w:t>
      </w:r>
      <w:r w:rsidR="00D029B0" w:rsidRPr="00D7356A">
        <w:rPr>
          <w:rFonts w:hint="eastAsia"/>
        </w:rPr>
        <w:t>集保帳戶於104年9月25日賣出聯亞公司股票3,000股(餘151,324股)，</w:t>
      </w:r>
      <w:r w:rsidRPr="00D7356A">
        <w:rPr>
          <w:rFonts w:hint="eastAsia"/>
        </w:rPr>
        <w:t>石○涵</w:t>
      </w:r>
      <w:r w:rsidR="00D029B0" w:rsidRPr="00D7356A">
        <w:rPr>
          <w:rFonts w:hint="eastAsia"/>
        </w:rPr>
        <w:t>7900帳戶10月1日入帳1,254,425元。</w:t>
      </w:r>
    </w:p>
    <w:p w:rsidR="00D029B0" w:rsidRPr="00D7356A" w:rsidRDefault="00D9707B" w:rsidP="00190238">
      <w:pPr>
        <w:pStyle w:val="8"/>
        <w:numPr>
          <w:ilvl w:val="7"/>
          <w:numId w:val="1"/>
        </w:numPr>
      </w:pPr>
      <w:r w:rsidRPr="00D7356A">
        <w:rPr>
          <w:rFonts w:hint="eastAsia"/>
        </w:rPr>
        <w:t>買賣聯亞公司股票交易</w:t>
      </w:r>
      <w:r w:rsidR="00D029B0" w:rsidRPr="00D7356A">
        <w:rPr>
          <w:rFonts w:hint="eastAsia"/>
        </w:rPr>
        <w:t>105年情形</w:t>
      </w:r>
      <w:r w:rsidR="00443CC6" w:rsidRPr="00D7356A">
        <w:rPr>
          <w:rFonts w:hint="eastAsia"/>
        </w:rPr>
        <w:t>：</w:t>
      </w:r>
    </w:p>
    <w:p w:rsidR="00D029B0" w:rsidRPr="00D7356A" w:rsidRDefault="00811110" w:rsidP="00190238">
      <w:pPr>
        <w:pStyle w:val="9"/>
        <w:numPr>
          <w:ilvl w:val="8"/>
          <w:numId w:val="1"/>
        </w:numPr>
      </w:pPr>
      <w:r w:rsidRPr="00D7356A">
        <w:rPr>
          <w:rFonts w:hint="eastAsia"/>
        </w:rPr>
        <w:t>石○涵</w:t>
      </w:r>
      <w:r w:rsidR="00D029B0" w:rsidRPr="00D7356A">
        <w:rPr>
          <w:rFonts w:hint="eastAsia"/>
        </w:rPr>
        <w:t>集保帳戶自105年2月18日起至同年8月1日止，共賣出聯亞公司股票81,324股(餘70,000股)，獲得交割股款計42,188,863元，詳如下表所示：</w:t>
      </w:r>
    </w:p>
    <w:tbl>
      <w:tblPr>
        <w:tblW w:w="864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F77515" w:rsidRPr="00D7356A" w:rsidTr="00426B02">
        <w:tc>
          <w:tcPr>
            <w:tcW w:w="8640" w:type="dxa"/>
            <w:shd w:val="clear" w:color="auto" w:fill="auto"/>
          </w:tcPr>
          <w:p w:rsidR="00D029B0" w:rsidRPr="00D7356A" w:rsidRDefault="00D029B0"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2月18日售出5張，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」帳戶2月22日入帳2</w:t>
            </w:r>
            <w:r w:rsidRPr="00D7356A">
              <w:rPr>
                <w:rFonts w:hAnsi="標楷體" w:cs="Segoe UI Emoji"/>
                <w:kern w:val="0"/>
                <w:sz w:val="24"/>
                <w:szCs w:val="24"/>
              </w:rPr>
              <w:t>,688,</w:t>
            </w:r>
            <w:r w:rsidRPr="00D7356A">
              <w:rPr>
                <w:rFonts w:hAnsi="標楷體" w:cs="Segoe UI Emoji" w:hint="eastAsia"/>
                <w:kern w:val="0"/>
                <w:sz w:val="24"/>
                <w:szCs w:val="24"/>
              </w:rPr>
              <w:t>053元</w:t>
            </w:r>
          </w:p>
        </w:tc>
      </w:tr>
      <w:tr w:rsidR="00F77515" w:rsidRPr="00D7356A" w:rsidTr="00426B02">
        <w:tc>
          <w:tcPr>
            <w:tcW w:w="8640" w:type="dxa"/>
            <w:shd w:val="clear" w:color="auto" w:fill="auto"/>
          </w:tcPr>
          <w:p w:rsidR="00D029B0" w:rsidRPr="00D7356A" w:rsidRDefault="00D029B0"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2月23日售出5張，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」帳戶2月25日入帳2,832</w:t>
            </w:r>
            <w:r w:rsidRPr="00D7356A">
              <w:rPr>
                <w:rFonts w:hAnsi="標楷體" w:cs="Segoe UI Emoji"/>
                <w:kern w:val="0"/>
                <w:sz w:val="24"/>
                <w:szCs w:val="24"/>
              </w:rPr>
              <w:t>,411</w:t>
            </w:r>
            <w:r w:rsidRPr="00D7356A">
              <w:rPr>
                <w:rFonts w:hAnsi="標楷體" w:cs="Segoe UI Emoji" w:hint="eastAsia"/>
                <w:kern w:val="0"/>
                <w:sz w:val="24"/>
                <w:szCs w:val="24"/>
              </w:rPr>
              <w:t>元</w:t>
            </w:r>
          </w:p>
        </w:tc>
      </w:tr>
      <w:tr w:rsidR="00F77515" w:rsidRPr="00D7356A" w:rsidTr="00426B02">
        <w:tc>
          <w:tcPr>
            <w:tcW w:w="8640" w:type="dxa"/>
            <w:shd w:val="clear" w:color="auto" w:fill="auto"/>
          </w:tcPr>
          <w:p w:rsidR="00D029B0" w:rsidRPr="00D7356A" w:rsidRDefault="00D029B0"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3月4日售出10張，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」帳戶3月8日分2筆入帳共計5,649</w:t>
            </w:r>
            <w:r w:rsidRPr="00D7356A">
              <w:rPr>
                <w:rFonts w:hAnsi="標楷體" w:cs="Segoe UI Emoji"/>
                <w:kern w:val="0"/>
                <w:sz w:val="24"/>
                <w:szCs w:val="24"/>
              </w:rPr>
              <w:t>,</w:t>
            </w:r>
            <w:r w:rsidRPr="00D7356A">
              <w:rPr>
                <w:rFonts w:hAnsi="標楷體" w:cs="Segoe UI Emoji" w:hint="eastAsia"/>
                <w:kern w:val="0"/>
                <w:sz w:val="24"/>
                <w:szCs w:val="24"/>
              </w:rPr>
              <w:t>889元</w:t>
            </w:r>
          </w:p>
        </w:tc>
      </w:tr>
      <w:tr w:rsidR="00F77515" w:rsidRPr="00D7356A" w:rsidTr="00426B02">
        <w:tc>
          <w:tcPr>
            <w:tcW w:w="8640" w:type="dxa"/>
            <w:shd w:val="clear" w:color="auto" w:fill="auto"/>
          </w:tcPr>
          <w:p w:rsidR="00D029B0" w:rsidRPr="00D7356A" w:rsidRDefault="00D029B0"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7月27日售出15張，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」帳戶7月29日分3筆入帳共計7,484</w:t>
            </w:r>
            <w:r w:rsidRPr="00D7356A">
              <w:rPr>
                <w:rFonts w:hAnsi="標楷體" w:cs="Segoe UI Emoji"/>
                <w:kern w:val="0"/>
                <w:sz w:val="24"/>
                <w:szCs w:val="24"/>
              </w:rPr>
              <w:t>,</w:t>
            </w:r>
            <w:r w:rsidRPr="00D7356A">
              <w:rPr>
                <w:rFonts w:hAnsi="標楷體" w:cs="Segoe UI Emoji" w:hint="eastAsia"/>
                <w:kern w:val="0"/>
                <w:sz w:val="24"/>
                <w:szCs w:val="24"/>
              </w:rPr>
              <w:t>238元</w:t>
            </w:r>
          </w:p>
        </w:tc>
      </w:tr>
      <w:tr w:rsidR="00F77515" w:rsidRPr="00D7356A" w:rsidTr="00426B02">
        <w:tc>
          <w:tcPr>
            <w:tcW w:w="8640" w:type="dxa"/>
            <w:shd w:val="clear" w:color="auto" w:fill="auto"/>
          </w:tcPr>
          <w:p w:rsidR="00D029B0" w:rsidRPr="00D7356A" w:rsidRDefault="00D029B0"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7月29日售出36張，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」帳戶8月2日分18筆入帳共計18,160</w:t>
            </w:r>
            <w:r w:rsidRPr="00D7356A">
              <w:rPr>
                <w:rFonts w:hAnsi="標楷體" w:cs="Segoe UI Emoji"/>
                <w:kern w:val="0"/>
                <w:sz w:val="24"/>
                <w:szCs w:val="24"/>
              </w:rPr>
              <w:t>,</w:t>
            </w:r>
            <w:r w:rsidRPr="00D7356A">
              <w:rPr>
                <w:rFonts w:hAnsi="標楷體" w:cs="Segoe UI Emoji" w:hint="eastAsia"/>
                <w:kern w:val="0"/>
                <w:sz w:val="24"/>
                <w:szCs w:val="24"/>
              </w:rPr>
              <w:t>112元</w:t>
            </w:r>
          </w:p>
        </w:tc>
      </w:tr>
      <w:tr w:rsidR="00A31180" w:rsidRPr="00D7356A" w:rsidTr="00426B02">
        <w:tc>
          <w:tcPr>
            <w:tcW w:w="8640" w:type="dxa"/>
            <w:shd w:val="clear" w:color="auto" w:fill="auto"/>
          </w:tcPr>
          <w:p w:rsidR="00D029B0" w:rsidRPr="00D7356A" w:rsidRDefault="00D029B0" w:rsidP="00C26313">
            <w:pPr>
              <w:overflowPunct/>
              <w:autoSpaceDE/>
              <w:autoSpaceDN/>
              <w:jc w:val="left"/>
              <w:rPr>
                <w:rFonts w:ascii="Calibri" w:eastAsia="新細明體" w:hAnsi="Calibri"/>
                <w:sz w:val="24"/>
                <w:szCs w:val="22"/>
              </w:rPr>
            </w:pPr>
            <w:r w:rsidRPr="00D7356A">
              <w:rPr>
                <w:rFonts w:hAnsi="標楷體" w:cs="Segoe UI Emoji" w:hint="eastAsia"/>
                <w:kern w:val="0"/>
                <w:sz w:val="24"/>
                <w:szCs w:val="24"/>
              </w:rPr>
              <w:t>8月1日售出10.324張，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」帳戶8月3日分6筆入帳共計5,374</w:t>
            </w:r>
            <w:r w:rsidRPr="00D7356A">
              <w:rPr>
                <w:rFonts w:hAnsi="標楷體" w:cs="Segoe UI Emoji"/>
                <w:kern w:val="0"/>
                <w:sz w:val="24"/>
                <w:szCs w:val="24"/>
              </w:rPr>
              <w:t>,</w:t>
            </w:r>
            <w:r w:rsidRPr="00D7356A">
              <w:rPr>
                <w:rFonts w:hAnsi="標楷體" w:cs="Segoe UI Emoji" w:hint="eastAsia"/>
                <w:kern w:val="0"/>
                <w:sz w:val="24"/>
                <w:szCs w:val="24"/>
              </w:rPr>
              <w:t>160元</w:t>
            </w:r>
          </w:p>
        </w:tc>
      </w:tr>
    </w:tbl>
    <w:p w:rsidR="00D029B0" w:rsidRPr="00D7356A" w:rsidRDefault="00D029B0" w:rsidP="00AE136D">
      <w:pPr>
        <w:pStyle w:val="9"/>
        <w:numPr>
          <w:ilvl w:val="0"/>
          <w:numId w:val="0"/>
        </w:numPr>
        <w:spacing w:line="200" w:lineRule="exact"/>
        <w:ind w:left="3402"/>
      </w:pPr>
    </w:p>
    <w:p w:rsidR="00D029B0" w:rsidRPr="00D7356A" w:rsidRDefault="00D029B0" w:rsidP="00190238">
      <w:pPr>
        <w:pStyle w:val="9"/>
        <w:numPr>
          <w:ilvl w:val="8"/>
          <w:numId w:val="1"/>
        </w:numPr>
      </w:pPr>
      <w:r w:rsidRPr="00D7356A">
        <w:rPr>
          <w:rFonts w:hint="eastAsia"/>
        </w:rPr>
        <w:t>105年聯亞公司股票每張配息9元(除權息日為105年8月2日)，依</w:t>
      </w:r>
      <w:r w:rsidR="00811110" w:rsidRPr="00D7356A">
        <w:rPr>
          <w:rFonts w:hint="eastAsia"/>
        </w:rPr>
        <w:t>石○涵</w:t>
      </w:r>
      <w:r w:rsidRPr="00D7356A">
        <w:rPr>
          <w:rFonts w:hint="eastAsia"/>
        </w:rPr>
        <w:t>持有股數(70,000股)計算股息為630,000元(70,000Ｘ$9)，於105年8月19日轉入</w:t>
      </w:r>
      <w:r w:rsidR="00811110" w:rsidRPr="00D7356A">
        <w:rPr>
          <w:rFonts w:hint="eastAsia"/>
        </w:rPr>
        <w:t>石○涵</w:t>
      </w:r>
      <w:r w:rsidRPr="00D7356A">
        <w:rPr>
          <w:rFonts w:hint="eastAsia"/>
        </w:rPr>
        <w:t>「</w:t>
      </w:r>
      <w:r w:rsidR="003D6148" w:rsidRPr="00D7356A">
        <w:rPr>
          <w:rFonts w:hint="eastAsia"/>
        </w:rPr>
        <w:t>台新79**</w:t>
      </w:r>
      <w:r w:rsidRPr="00D7356A">
        <w:rPr>
          <w:rFonts w:hint="eastAsia"/>
        </w:rPr>
        <w:t>」帳戶，實際金額為612,286元。</w:t>
      </w:r>
    </w:p>
    <w:p w:rsidR="00D029B0" w:rsidRPr="00D7356A" w:rsidRDefault="00D029B0" w:rsidP="00190238">
      <w:pPr>
        <w:pStyle w:val="9"/>
        <w:numPr>
          <w:ilvl w:val="8"/>
          <w:numId w:val="1"/>
        </w:numPr>
      </w:pPr>
      <w:r w:rsidRPr="00D7356A">
        <w:rPr>
          <w:rFonts w:hint="eastAsia"/>
        </w:rPr>
        <w:t>另105年聯亞公司股票每張配股300股(9月6日入帳)，依</w:t>
      </w:r>
      <w:r w:rsidR="00811110" w:rsidRPr="00D7356A">
        <w:rPr>
          <w:rFonts w:hint="eastAsia"/>
        </w:rPr>
        <w:t>石○涵</w:t>
      </w:r>
      <w:r w:rsidRPr="00D7356A">
        <w:rPr>
          <w:rFonts w:hint="eastAsia"/>
        </w:rPr>
        <w:t>持有股數(70,000股)計算共配得21,000股，</w:t>
      </w:r>
      <w:r w:rsidR="00811110" w:rsidRPr="00D7356A">
        <w:rPr>
          <w:rFonts w:hint="eastAsia"/>
        </w:rPr>
        <w:t>石○涵</w:t>
      </w:r>
      <w:r w:rsidRPr="00D7356A">
        <w:rPr>
          <w:rFonts w:hint="eastAsia"/>
        </w:rPr>
        <w:t>持有聯亞公司股票增加為91,000股。</w:t>
      </w:r>
    </w:p>
    <w:p w:rsidR="00D029B0" w:rsidRPr="00D7356A" w:rsidRDefault="00811110" w:rsidP="00190238">
      <w:pPr>
        <w:pStyle w:val="9"/>
        <w:numPr>
          <w:ilvl w:val="8"/>
          <w:numId w:val="1"/>
        </w:numPr>
      </w:pPr>
      <w:r w:rsidRPr="00D7356A">
        <w:rPr>
          <w:rFonts w:hint="eastAsia"/>
        </w:rPr>
        <w:t>石○涵</w:t>
      </w:r>
      <w:r w:rsidR="00D029B0" w:rsidRPr="00D7356A">
        <w:rPr>
          <w:rFonts w:hint="eastAsia"/>
        </w:rPr>
        <w:t>集保帳戶自105年8月2日起至同年8月11日止，共買進聯亞公司股票74,000股(餘165,000股)，購買股款計29,443,160元，細節如下：</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F77515" w:rsidRPr="00D7356A" w:rsidTr="00115F39">
        <w:tc>
          <w:tcPr>
            <w:tcW w:w="8222" w:type="dxa"/>
            <w:shd w:val="clear" w:color="auto" w:fill="auto"/>
          </w:tcPr>
          <w:p w:rsidR="00D029B0" w:rsidRPr="00D7356A" w:rsidRDefault="00D029B0"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8月2日買進56張，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」帳戶8月4日分13筆轉帳支取22</w:t>
            </w:r>
            <w:r w:rsidRPr="00D7356A">
              <w:rPr>
                <w:rFonts w:hAnsi="標楷體" w:cs="Segoe UI Emoji"/>
                <w:kern w:val="0"/>
                <w:sz w:val="24"/>
                <w:szCs w:val="24"/>
              </w:rPr>
              <w:t>,</w:t>
            </w:r>
            <w:r w:rsidRPr="00D7356A">
              <w:rPr>
                <w:rFonts w:hAnsi="標楷體" w:cs="Segoe UI Emoji" w:hint="eastAsia"/>
                <w:kern w:val="0"/>
                <w:sz w:val="24"/>
                <w:szCs w:val="24"/>
              </w:rPr>
              <w:t>389</w:t>
            </w:r>
            <w:r w:rsidRPr="00D7356A">
              <w:rPr>
                <w:rFonts w:hAnsi="標楷體" w:cs="Segoe UI Emoji"/>
                <w:kern w:val="0"/>
                <w:sz w:val="24"/>
                <w:szCs w:val="24"/>
              </w:rPr>
              <w:t>,</w:t>
            </w:r>
            <w:r w:rsidRPr="00D7356A">
              <w:rPr>
                <w:rFonts w:hAnsi="標楷體" w:cs="Segoe UI Emoji" w:hint="eastAsia"/>
                <w:kern w:val="0"/>
                <w:sz w:val="24"/>
                <w:szCs w:val="24"/>
              </w:rPr>
              <w:t>625元。</w:t>
            </w:r>
          </w:p>
        </w:tc>
      </w:tr>
      <w:tr w:rsidR="00F77515" w:rsidRPr="00D7356A" w:rsidTr="00115F39">
        <w:tc>
          <w:tcPr>
            <w:tcW w:w="8222" w:type="dxa"/>
            <w:shd w:val="clear" w:color="auto" w:fill="auto"/>
          </w:tcPr>
          <w:p w:rsidR="00D029B0" w:rsidRPr="00D7356A" w:rsidRDefault="00D029B0"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8月3日買進15張，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」帳戶8月5日分3筆轉帳支取5</w:t>
            </w:r>
            <w:r w:rsidRPr="00D7356A">
              <w:rPr>
                <w:rFonts w:hAnsi="標楷體" w:cs="Segoe UI Emoji"/>
                <w:kern w:val="0"/>
                <w:sz w:val="24"/>
                <w:szCs w:val="24"/>
              </w:rPr>
              <w:t>,</w:t>
            </w:r>
            <w:r w:rsidRPr="00D7356A">
              <w:rPr>
                <w:rFonts w:hAnsi="標楷體" w:cs="Segoe UI Emoji" w:hint="eastAsia"/>
                <w:kern w:val="0"/>
                <w:sz w:val="24"/>
                <w:szCs w:val="24"/>
              </w:rPr>
              <w:t>875</w:t>
            </w:r>
            <w:r w:rsidRPr="00D7356A">
              <w:rPr>
                <w:rFonts w:hAnsi="標楷體" w:cs="Segoe UI Emoji"/>
                <w:kern w:val="0"/>
                <w:sz w:val="24"/>
                <w:szCs w:val="24"/>
              </w:rPr>
              <w:t>,</w:t>
            </w:r>
            <w:r w:rsidRPr="00D7356A">
              <w:rPr>
                <w:rFonts w:hAnsi="標楷體" w:cs="Segoe UI Emoji" w:hint="eastAsia"/>
                <w:kern w:val="0"/>
                <w:sz w:val="24"/>
                <w:szCs w:val="24"/>
              </w:rPr>
              <w:t>860元。</w:t>
            </w:r>
          </w:p>
        </w:tc>
      </w:tr>
      <w:tr w:rsidR="00A31180" w:rsidRPr="00D7356A" w:rsidTr="00115F39">
        <w:tc>
          <w:tcPr>
            <w:tcW w:w="8222" w:type="dxa"/>
            <w:shd w:val="clear" w:color="auto" w:fill="auto"/>
          </w:tcPr>
          <w:p w:rsidR="00D029B0" w:rsidRPr="00D7356A" w:rsidRDefault="00D029B0"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8月11日買進3張，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」帳戶8月15日轉帳支取1</w:t>
            </w:r>
            <w:r w:rsidRPr="00D7356A">
              <w:rPr>
                <w:rFonts w:hAnsi="標楷體" w:cs="Segoe UI Emoji"/>
                <w:kern w:val="0"/>
                <w:sz w:val="24"/>
                <w:szCs w:val="24"/>
              </w:rPr>
              <w:t>,</w:t>
            </w:r>
            <w:r w:rsidRPr="00D7356A">
              <w:rPr>
                <w:rFonts w:hAnsi="標楷體" w:cs="Segoe UI Emoji" w:hint="eastAsia"/>
                <w:kern w:val="0"/>
                <w:sz w:val="24"/>
                <w:szCs w:val="24"/>
              </w:rPr>
              <w:t>177</w:t>
            </w:r>
            <w:r w:rsidRPr="00D7356A">
              <w:rPr>
                <w:rFonts w:hAnsi="標楷體" w:cs="Segoe UI Emoji"/>
                <w:kern w:val="0"/>
                <w:sz w:val="24"/>
                <w:szCs w:val="24"/>
              </w:rPr>
              <w:t>,</w:t>
            </w:r>
            <w:r w:rsidRPr="00D7356A">
              <w:rPr>
                <w:rFonts w:hAnsi="標楷體" w:cs="Segoe UI Emoji" w:hint="eastAsia"/>
                <w:kern w:val="0"/>
                <w:sz w:val="24"/>
                <w:szCs w:val="24"/>
              </w:rPr>
              <w:t>675元。</w:t>
            </w:r>
          </w:p>
        </w:tc>
      </w:tr>
    </w:tbl>
    <w:p w:rsidR="00AE136D" w:rsidRPr="00D7356A" w:rsidRDefault="00AE136D" w:rsidP="00AE136D">
      <w:pPr>
        <w:pStyle w:val="8"/>
        <w:numPr>
          <w:ilvl w:val="0"/>
          <w:numId w:val="0"/>
        </w:numPr>
        <w:spacing w:line="200" w:lineRule="exact"/>
        <w:ind w:left="3062"/>
      </w:pPr>
    </w:p>
    <w:p w:rsidR="00D029B0" w:rsidRPr="00D7356A" w:rsidRDefault="00D9707B" w:rsidP="00190238">
      <w:pPr>
        <w:pStyle w:val="8"/>
        <w:numPr>
          <w:ilvl w:val="7"/>
          <w:numId w:val="1"/>
        </w:numPr>
      </w:pPr>
      <w:r w:rsidRPr="00D7356A">
        <w:rPr>
          <w:rFonts w:hint="eastAsia"/>
        </w:rPr>
        <w:t>買賣聯亞公司股票交易</w:t>
      </w:r>
      <w:r w:rsidR="00D029B0" w:rsidRPr="00D7356A">
        <w:rPr>
          <w:rFonts w:hint="eastAsia"/>
        </w:rPr>
        <w:t>─106年情形：</w:t>
      </w:r>
    </w:p>
    <w:p w:rsidR="00D029B0" w:rsidRPr="00D7356A" w:rsidRDefault="00811110" w:rsidP="00190238">
      <w:pPr>
        <w:pStyle w:val="9"/>
        <w:numPr>
          <w:ilvl w:val="8"/>
          <w:numId w:val="1"/>
        </w:numPr>
      </w:pPr>
      <w:r w:rsidRPr="00D7356A">
        <w:rPr>
          <w:rFonts w:hint="eastAsia"/>
        </w:rPr>
        <w:t>石○涵</w:t>
      </w:r>
      <w:r w:rsidR="00D029B0" w:rsidRPr="00D7356A">
        <w:rPr>
          <w:rFonts w:hint="eastAsia"/>
        </w:rPr>
        <w:t>集保帳戶於106年5月5日賣出聯亞公司股票5,000股(餘160,000股)，</w:t>
      </w:r>
      <w:r w:rsidRPr="00D7356A">
        <w:rPr>
          <w:rFonts w:hint="eastAsia"/>
        </w:rPr>
        <w:t>石○涵</w:t>
      </w:r>
      <w:r w:rsidR="00D87439" w:rsidRPr="00D7356A">
        <w:rPr>
          <w:rFonts w:hint="eastAsia"/>
        </w:rPr>
        <w:t>「</w:t>
      </w:r>
      <w:r w:rsidR="003D6148" w:rsidRPr="00D7356A">
        <w:rPr>
          <w:rFonts w:hint="eastAsia"/>
        </w:rPr>
        <w:t>台新79**</w:t>
      </w:r>
      <w:r w:rsidR="00D87439" w:rsidRPr="00D7356A">
        <w:rPr>
          <w:rFonts w:hint="eastAsia"/>
        </w:rPr>
        <w:t>」帳戶</w:t>
      </w:r>
      <w:r w:rsidR="00D029B0" w:rsidRPr="00D7356A">
        <w:rPr>
          <w:rFonts w:hint="eastAsia"/>
        </w:rPr>
        <w:t>5月9日入帳1,398,783元。</w:t>
      </w:r>
    </w:p>
    <w:p w:rsidR="00D029B0" w:rsidRPr="00D7356A" w:rsidRDefault="00D029B0" w:rsidP="00190238">
      <w:pPr>
        <w:pStyle w:val="9"/>
        <w:numPr>
          <w:ilvl w:val="8"/>
          <w:numId w:val="1"/>
        </w:numPr>
      </w:pPr>
      <w:r w:rsidRPr="00D7356A">
        <w:rPr>
          <w:rFonts w:hint="eastAsia"/>
        </w:rPr>
        <w:t>106年聯亞公司股票每張配息8元(除權息日為106年6月3日)，依</w:t>
      </w:r>
      <w:r w:rsidR="00811110" w:rsidRPr="00D7356A">
        <w:rPr>
          <w:rFonts w:hint="eastAsia"/>
        </w:rPr>
        <w:t>石○涵</w:t>
      </w:r>
      <w:r w:rsidRPr="00D7356A">
        <w:rPr>
          <w:rFonts w:hint="eastAsia"/>
        </w:rPr>
        <w:t>名下股數(160,000股)計算股息為1,28,000元(160,000Ｘ$8)，於106年6月23日轉入</w:t>
      </w:r>
      <w:r w:rsidR="00811110" w:rsidRPr="00D7356A">
        <w:rPr>
          <w:rFonts w:hint="eastAsia"/>
        </w:rPr>
        <w:t>石○涵</w:t>
      </w:r>
      <w:r w:rsidRPr="00D7356A">
        <w:rPr>
          <w:rFonts w:hint="eastAsia"/>
        </w:rPr>
        <w:t>「</w:t>
      </w:r>
      <w:r w:rsidR="003D6148" w:rsidRPr="00D7356A">
        <w:rPr>
          <w:rFonts w:hint="eastAsia"/>
        </w:rPr>
        <w:t>台新79**</w:t>
      </w:r>
      <w:r w:rsidRPr="00D7356A">
        <w:rPr>
          <w:rFonts w:hint="eastAsia"/>
        </w:rPr>
        <w:t>」帳戶，實際金額為1,252,977元。</w:t>
      </w:r>
    </w:p>
    <w:p w:rsidR="00D029B0" w:rsidRPr="00D7356A" w:rsidRDefault="00811110" w:rsidP="00AE136D">
      <w:pPr>
        <w:pStyle w:val="9"/>
        <w:numPr>
          <w:ilvl w:val="8"/>
          <w:numId w:val="1"/>
        </w:numPr>
        <w:spacing w:afterLines="20" w:after="91"/>
        <w:ind w:left="3403" w:hanging="851"/>
      </w:pPr>
      <w:r w:rsidRPr="00D7356A">
        <w:rPr>
          <w:rFonts w:hint="eastAsia"/>
        </w:rPr>
        <w:t>石○涵</w:t>
      </w:r>
      <w:r w:rsidR="00D029B0" w:rsidRPr="00D7356A">
        <w:rPr>
          <w:rFonts w:hint="eastAsia"/>
        </w:rPr>
        <w:t>集保帳戶自106年6月8日起至7月27日止，共賣出聯亞公司股票65,000股(餘95,000股)，獲得交割股款計25,256,762元，詳如下表所示：</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F77515" w:rsidRPr="00D7356A" w:rsidTr="00605CFD">
        <w:tc>
          <w:tcPr>
            <w:tcW w:w="8647" w:type="dxa"/>
            <w:shd w:val="clear" w:color="auto" w:fill="auto"/>
          </w:tcPr>
          <w:p w:rsidR="00D85205" w:rsidRPr="00D7356A" w:rsidRDefault="00D85205"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6月8日售出5張，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」帳戶6月12日入帳1</w:t>
            </w:r>
            <w:r w:rsidRPr="00D7356A">
              <w:rPr>
                <w:rFonts w:hAnsi="標楷體" w:cs="Segoe UI Emoji"/>
                <w:kern w:val="0"/>
                <w:sz w:val="24"/>
                <w:szCs w:val="24"/>
              </w:rPr>
              <w:t>,</w:t>
            </w:r>
            <w:r w:rsidRPr="00D7356A">
              <w:rPr>
                <w:rFonts w:hAnsi="標楷體" w:cs="Segoe UI Emoji" w:hint="eastAsia"/>
                <w:kern w:val="0"/>
                <w:sz w:val="24"/>
                <w:szCs w:val="24"/>
              </w:rPr>
              <w:t>742</w:t>
            </w:r>
            <w:r w:rsidRPr="00D7356A">
              <w:rPr>
                <w:rFonts w:hAnsi="標楷體" w:cs="Segoe UI Emoji"/>
                <w:kern w:val="0"/>
                <w:sz w:val="24"/>
                <w:szCs w:val="24"/>
              </w:rPr>
              <w:t>,</w:t>
            </w:r>
            <w:r w:rsidRPr="00D7356A">
              <w:rPr>
                <w:rFonts w:hAnsi="標楷體" w:cs="Segoe UI Emoji" w:hint="eastAsia"/>
                <w:kern w:val="0"/>
                <w:sz w:val="24"/>
                <w:szCs w:val="24"/>
              </w:rPr>
              <w:t>257元</w:t>
            </w:r>
          </w:p>
        </w:tc>
      </w:tr>
      <w:tr w:rsidR="00F77515" w:rsidRPr="00D7356A" w:rsidTr="00605CFD">
        <w:tc>
          <w:tcPr>
            <w:tcW w:w="8647" w:type="dxa"/>
            <w:shd w:val="clear" w:color="auto" w:fill="auto"/>
          </w:tcPr>
          <w:p w:rsidR="00D85205" w:rsidRPr="00D7356A" w:rsidRDefault="00D85205"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6月9日售出5張，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」帳戶6月13日入帳1</w:t>
            </w:r>
            <w:r w:rsidRPr="00D7356A">
              <w:rPr>
                <w:rFonts w:hAnsi="標楷體" w:cs="Segoe UI Emoji"/>
                <w:kern w:val="0"/>
                <w:sz w:val="24"/>
                <w:szCs w:val="24"/>
              </w:rPr>
              <w:t>,</w:t>
            </w:r>
            <w:r w:rsidRPr="00D7356A">
              <w:rPr>
                <w:rFonts w:hAnsi="標楷體" w:cs="Segoe UI Emoji" w:hint="eastAsia"/>
                <w:kern w:val="0"/>
                <w:sz w:val="24"/>
                <w:szCs w:val="24"/>
              </w:rPr>
              <w:t>712</w:t>
            </w:r>
            <w:r w:rsidRPr="00D7356A">
              <w:rPr>
                <w:rFonts w:hAnsi="標楷體" w:cs="Segoe UI Emoji"/>
                <w:kern w:val="0"/>
                <w:sz w:val="24"/>
                <w:szCs w:val="24"/>
              </w:rPr>
              <w:t>,</w:t>
            </w:r>
            <w:r w:rsidRPr="00D7356A">
              <w:rPr>
                <w:rFonts w:hAnsi="標楷體" w:cs="Segoe UI Emoji" w:hint="eastAsia"/>
                <w:kern w:val="0"/>
                <w:sz w:val="24"/>
                <w:szCs w:val="24"/>
              </w:rPr>
              <w:t>389元</w:t>
            </w:r>
          </w:p>
        </w:tc>
      </w:tr>
      <w:tr w:rsidR="00F77515" w:rsidRPr="00D7356A" w:rsidTr="00605CFD">
        <w:tc>
          <w:tcPr>
            <w:tcW w:w="8647" w:type="dxa"/>
            <w:shd w:val="clear" w:color="auto" w:fill="auto"/>
          </w:tcPr>
          <w:p w:rsidR="00D85205" w:rsidRPr="00D7356A" w:rsidRDefault="00D85205"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6月14日售出5張，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」帳戶6月16日入帳1</w:t>
            </w:r>
            <w:r w:rsidRPr="00D7356A">
              <w:rPr>
                <w:rFonts w:hAnsi="標楷體" w:cs="Segoe UI Emoji"/>
                <w:kern w:val="0"/>
                <w:sz w:val="24"/>
                <w:szCs w:val="24"/>
              </w:rPr>
              <w:t>,</w:t>
            </w:r>
            <w:r w:rsidRPr="00D7356A">
              <w:rPr>
                <w:rFonts w:hAnsi="標楷體" w:cs="Segoe UI Emoji" w:hint="eastAsia"/>
                <w:kern w:val="0"/>
                <w:sz w:val="24"/>
                <w:szCs w:val="24"/>
              </w:rPr>
              <w:t>607</w:t>
            </w:r>
            <w:r w:rsidRPr="00D7356A">
              <w:rPr>
                <w:rFonts w:hAnsi="標楷體" w:cs="Segoe UI Emoji"/>
                <w:kern w:val="0"/>
                <w:sz w:val="24"/>
                <w:szCs w:val="24"/>
              </w:rPr>
              <w:t>,</w:t>
            </w:r>
            <w:r w:rsidRPr="00D7356A">
              <w:rPr>
                <w:rFonts w:hAnsi="標楷體" w:cs="Segoe UI Emoji" w:hint="eastAsia"/>
                <w:kern w:val="0"/>
                <w:sz w:val="24"/>
                <w:szCs w:val="24"/>
              </w:rPr>
              <w:t>854元</w:t>
            </w:r>
          </w:p>
        </w:tc>
      </w:tr>
      <w:tr w:rsidR="00F77515" w:rsidRPr="00D7356A" w:rsidTr="00605CFD">
        <w:tc>
          <w:tcPr>
            <w:tcW w:w="8647" w:type="dxa"/>
            <w:shd w:val="clear" w:color="auto" w:fill="auto"/>
          </w:tcPr>
          <w:p w:rsidR="00D85205" w:rsidRPr="00D7356A" w:rsidRDefault="00D85205"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6月15日售出5張，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」帳戶6月19日入帳1</w:t>
            </w:r>
            <w:r w:rsidRPr="00D7356A">
              <w:rPr>
                <w:rFonts w:hAnsi="標楷體" w:cs="Segoe UI Emoji"/>
                <w:kern w:val="0"/>
                <w:sz w:val="24"/>
                <w:szCs w:val="24"/>
              </w:rPr>
              <w:t>,</w:t>
            </w:r>
            <w:r w:rsidRPr="00D7356A">
              <w:rPr>
                <w:rFonts w:hAnsi="標楷體" w:cs="Segoe UI Emoji" w:hint="eastAsia"/>
                <w:kern w:val="0"/>
                <w:sz w:val="24"/>
                <w:szCs w:val="24"/>
              </w:rPr>
              <w:t>570</w:t>
            </w:r>
            <w:r w:rsidRPr="00D7356A">
              <w:rPr>
                <w:rFonts w:hAnsi="標楷體" w:cs="Segoe UI Emoji"/>
                <w:kern w:val="0"/>
                <w:sz w:val="24"/>
                <w:szCs w:val="24"/>
              </w:rPr>
              <w:t>,</w:t>
            </w:r>
            <w:r w:rsidRPr="00D7356A">
              <w:rPr>
                <w:rFonts w:hAnsi="標楷體" w:cs="Segoe UI Emoji" w:hint="eastAsia"/>
                <w:kern w:val="0"/>
                <w:sz w:val="24"/>
                <w:szCs w:val="24"/>
              </w:rPr>
              <w:t>521元</w:t>
            </w:r>
          </w:p>
        </w:tc>
      </w:tr>
      <w:tr w:rsidR="00F77515" w:rsidRPr="00D7356A" w:rsidTr="00605CFD">
        <w:tc>
          <w:tcPr>
            <w:tcW w:w="8647" w:type="dxa"/>
            <w:shd w:val="clear" w:color="auto" w:fill="auto"/>
          </w:tcPr>
          <w:p w:rsidR="00D85205" w:rsidRPr="00D7356A" w:rsidRDefault="00D85205"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7月14日售出5張，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」帳戶7月18日分2筆入帳共計1</w:t>
            </w:r>
            <w:r w:rsidRPr="00D7356A">
              <w:rPr>
                <w:rFonts w:hAnsi="標楷體" w:cs="Segoe UI Emoji"/>
                <w:kern w:val="0"/>
                <w:sz w:val="24"/>
                <w:szCs w:val="24"/>
              </w:rPr>
              <w:t>,</w:t>
            </w:r>
            <w:r w:rsidRPr="00D7356A">
              <w:rPr>
                <w:rFonts w:hAnsi="標楷體" w:cs="Segoe UI Emoji" w:hint="eastAsia"/>
                <w:kern w:val="0"/>
                <w:sz w:val="24"/>
                <w:szCs w:val="24"/>
              </w:rPr>
              <w:t>955</w:t>
            </w:r>
            <w:r w:rsidRPr="00D7356A">
              <w:rPr>
                <w:rFonts w:hAnsi="標楷體" w:cs="Segoe UI Emoji"/>
                <w:kern w:val="0"/>
                <w:sz w:val="24"/>
                <w:szCs w:val="24"/>
              </w:rPr>
              <w:t>,</w:t>
            </w:r>
            <w:r w:rsidRPr="00D7356A">
              <w:rPr>
                <w:rFonts w:hAnsi="標楷體" w:cs="Segoe UI Emoji" w:hint="eastAsia"/>
                <w:kern w:val="0"/>
                <w:sz w:val="24"/>
                <w:szCs w:val="24"/>
              </w:rPr>
              <w:t>809元</w:t>
            </w:r>
          </w:p>
        </w:tc>
      </w:tr>
      <w:tr w:rsidR="00F77515" w:rsidRPr="00D7356A" w:rsidTr="00605CFD">
        <w:tc>
          <w:tcPr>
            <w:tcW w:w="8647" w:type="dxa"/>
            <w:shd w:val="clear" w:color="auto" w:fill="auto"/>
          </w:tcPr>
          <w:p w:rsidR="00D85205" w:rsidRPr="00D7356A" w:rsidRDefault="00D85205"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7月17日售出2張，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」帳戶7月19日入帳797</w:t>
            </w:r>
            <w:r w:rsidRPr="00D7356A">
              <w:rPr>
                <w:rFonts w:hAnsi="標楷體" w:cs="Segoe UI Emoji"/>
                <w:kern w:val="0"/>
                <w:sz w:val="24"/>
                <w:szCs w:val="24"/>
              </w:rPr>
              <w:t>,</w:t>
            </w:r>
            <w:r w:rsidRPr="00D7356A">
              <w:rPr>
                <w:rFonts w:hAnsi="標楷體" w:cs="Segoe UI Emoji" w:hint="eastAsia"/>
                <w:kern w:val="0"/>
                <w:sz w:val="24"/>
                <w:szCs w:val="24"/>
              </w:rPr>
              <w:t>456元</w:t>
            </w:r>
          </w:p>
        </w:tc>
      </w:tr>
      <w:tr w:rsidR="00F77515" w:rsidRPr="00D7356A" w:rsidTr="00605CFD">
        <w:tc>
          <w:tcPr>
            <w:tcW w:w="8647" w:type="dxa"/>
            <w:shd w:val="clear" w:color="auto" w:fill="auto"/>
          </w:tcPr>
          <w:p w:rsidR="00D85205" w:rsidRPr="00D7356A" w:rsidRDefault="00D85205"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7月18日售出4張，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」帳戶7月20日分4筆入帳共計1</w:t>
            </w:r>
            <w:r w:rsidRPr="00D7356A">
              <w:rPr>
                <w:rFonts w:hAnsi="標楷體" w:cs="Segoe UI Emoji"/>
                <w:kern w:val="0"/>
                <w:sz w:val="24"/>
                <w:szCs w:val="24"/>
              </w:rPr>
              <w:t>,</w:t>
            </w:r>
            <w:r w:rsidRPr="00D7356A">
              <w:rPr>
                <w:rFonts w:hAnsi="標楷體" w:cs="Segoe UI Emoji" w:hint="eastAsia"/>
                <w:kern w:val="0"/>
                <w:sz w:val="24"/>
                <w:szCs w:val="24"/>
              </w:rPr>
              <w:t>588</w:t>
            </w:r>
            <w:r w:rsidRPr="00D7356A">
              <w:rPr>
                <w:rFonts w:hAnsi="標楷體" w:cs="Segoe UI Emoji"/>
                <w:kern w:val="0"/>
                <w:sz w:val="24"/>
                <w:szCs w:val="24"/>
              </w:rPr>
              <w:t>,</w:t>
            </w:r>
            <w:r w:rsidRPr="00D7356A">
              <w:rPr>
                <w:rFonts w:hAnsi="標楷體" w:cs="Segoe UI Emoji" w:hint="eastAsia"/>
                <w:kern w:val="0"/>
                <w:sz w:val="24"/>
                <w:szCs w:val="24"/>
              </w:rPr>
              <w:t>441元</w:t>
            </w:r>
          </w:p>
        </w:tc>
      </w:tr>
      <w:tr w:rsidR="00F77515" w:rsidRPr="00D7356A" w:rsidTr="00605CFD">
        <w:tc>
          <w:tcPr>
            <w:tcW w:w="8647" w:type="dxa"/>
            <w:shd w:val="clear" w:color="auto" w:fill="auto"/>
          </w:tcPr>
          <w:p w:rsidR="00D85205" w:rsidRPr="00D7356A" w:rsidRDefault="00D85205"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7月24日售出6張，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」帳戶7月26日分5筆入帳共計2</w:t>
            </w:r>
            <w:r w:rsidRPr="00D7356A">
              <w:rPr>
                <w:rFonts w:hAnsi="標楷體" w:cs="Segoe UI Emoji"/>
                <w:kern w:val="0"/>
                <w:sz w:val="24"/>
                <w:szCs w:val="24"/>
              </w:rPr>
              <w:t>,</w:t>
            </w:r>
            <w:r w:rsidRPr="00D7356A">
              <w:rPr>
                <w:rFonts w:hAnsi="標楷體" w:cs="Segoe UI Emoji" w:hint="eastAsia"/>
                <w:kern w:val="0"/>
                <w:sz w:val="24"/>
                <w:szCs w:val="24"/>
              </w:rPr>
              <w:t>435</w:t>
            </w:r>
            <w:r w:rsidRPr="00D7356A">
              <w:rPr>
                <w:rFonts w:hAnsi="標楷體" w:cs="Segoe UI Emoji"/>
                <w:kern w:val="0"/>
                <w:sz w:val="24"/>
                <w:szCs w:val="24"/>
              </w:rPr>
              <w:t>,</w:t>
            </w:r>
            <w:r w:rsidRPr="00D7356A">
              <w:rPr>
                <w:rFonts w:hAnsi="標楷體" w:cs="Segoe UI Emoji" w:hint="eastAsia"/>
                <w:kern w:val="0"/>
                <w:sz w:val="24"/>
                <w:szCs w:val="24"/>
              </w:rPr>
              <w:t>679元</w:t>
            </w:r>
          </w:p>
        </w:tc>
      </w:tr>
      <w:tr w:rsidR="00F77515" w:rsidRPr="00D7356A" w:rsidTr="00605CFD">
        <w:tc>
          <w:tcPr>
            <w:tcW w:w="8647" w:type="dxa"/>
            <w:shd w:val="clear" w:color="auto" w:fill="auto"/>
          </w:tcPr>
          <w:p w:rsidR="00D85205" w:rsidRPr="00D7356A" w:rsidRDefault="00D85205"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7月25日售出4張，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」帳戶7月27日分2筆入帳共計1</w:t>
            </w:r>
            <w:r w:rsidRPr="00D7356A">
              <w:rPr>
                <w:rFonts w:hAnsi="標楷體" w:cs="Segoe UI Emoji"/>
                <w:kern w:val="0"/>
                <w:sz w:val="24"/>
                <w:szCs w:val="24"/>
              </w:rPr>
              <w:t>,</w:t>
            </w:r>
            <w:r w:rsidRPr="00D7356A">
              <w:rPr>
                <w:rFonts w:hAnsi="標楷體" w:cs="Segoe UI Emoji" w:hint="eastAsia"/>
                <w:kern w:val="0"/>
                <w:sz w:val="24"/>
                <w:szCs w:val="24"/>
              </w:rPr>
              <w:t>642</w:t>
            </w:r>
            <w:r w:rsidRPr="00D7356A">
              <w:rPr>
                <w:rFonts w:hAnsi="標楷體" w:cs="Segoe UI Emoji"/>
                <w:kern w:val="0"/>
                <w:sz w:val="24"/>
                <w:szCs w:val="24"/>
              </w:rPr>
              <w:t>,</w:t>
            </w:r>
            <w:r w:rsidRPr="00D7356A">
              <w:rPr>
                <w:rFonts w:hAnsi="標楷體" w:cs="Segoe UI Emoji" w:hint="eastAsia"/>
                <w:kern w:val="0"/>
                <w:sz w:val="24"/>
                <w:szCs w:val="24"/>
              </w:rPr>
              <w:t>699元</w:t>
            </w:r>
          </w:p>
        </w:tc>
      </w:tr>
      <w:tr w:rsidR="00F77515" w:rsidRPr="00D7356A" w:rsidTr="00605CFD">
        <w:tc>
          <w:tcPr>
            <w:tcW w:w="8647" w:type="dxa"/>
            <w:shd w:val="clear" w:color="auto" w:fill="auto"/>
          </w:tcPr>
          <w:p w:rsidR="00D85205" w:rsidRPr="00D7356A" w:rsidRDefault="00D85205"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7月26日售出2張，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」帳戶7月28日分2筆入帳共計824</w:t>
            </w:r>
            <w:r w:rsidRPr="00D7356A">
              <w:rPr>
                <w:rFonts w:hAnsi="標楷體" w:cs="Segoe UI Emoji"/>
                <w:kern w:val="0"/>
                <w:sz w:val="24"/>
                <w:szCs w:val="24"/>
              </w:rPr>
              <w:t>,</w:t>
            </w:r>
            <w:r w:rsidRPr="00D7356A">
              <w:rPr>
                <w:rFonts w:hAnsi="標楷體" w:cs="Segoe UI Emoji" w:hint="eastAsia"/>
                <w:kern w:val="0"/>
                <w:sz w:val="24"/>
                <w:szCs w:val="24"/>
              </w:rPr>
              <w:t>836元</w:t>
            </w:r>
          </w:p>
        </w:tc>
      </w:tr>
      <w:tr w:rsidR="00A31180" w:rsidRPr="00D7356A" w:rsidTr="00605CFD">
        <w:tc>
          <w:tcPr>
            <w:tcW w:w="8647" w:type="dxa"/>
            <w:shd w:val="clear" w:color="auto" w:fill="auto"/>
          </w:tcPr>
          <w:p w:rsidR="00D85205" w:rsidRPr="00D7356A" w:rsidRDefault="00D85205"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7月27日售出22張，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」帳戶7月31日分10筆入帳共計9</w:t>
            </w:r>
            <w:r w:rsidRPr="00D7356A">
              <w:rPr>
                <w:rFonts w:hAnsi="標楷體" w:cs="Segoe UI Emoji"/>
                <w:kern w:val="0"/>
                <w:sz w:val="24"/>
                <w:szCs w:val="24"/>
              </w:rPr>
              <w:t>,</w:t>
            </w:r>
            <w:r w:rsidRPr="00D7356A">
              <w:rPr>
                <w:rFonts w:hAnsi="標楷體" w:cs="Segoe UI Emoji" w:hint="eastAsia"/>
                <w:kern w:val="0"/>
                <w:sz w:val="24"/>
                <w:szCs w:val="24"/>
              </w:rPr>
              <w:t>378</w:t>
            </w:r>
            <w:r w:rsidRPr="00D7356A">
              <w:rPr>
                <w:rFonts w:hAnsi="標楷體" w:cs="Segoe UI Emoji"/>
                <w:kern w:val="0"/>
                <w:sz w:val="24"/>
                <w:szCs w:val="24"/>
              </w:rPr>
              <w:t>,</w:t>
            </w:r>
            <w:r w:rsidRPr="00D7356A">
              <w:rPr>
                <w:rFonts w:hAnsi="標楷體" w:cs="Segoe UI Emoji" w:hint="eastAsia"/>
                <w:kern w:val="0"/>
                <w:sz w:val="24"/>
                <w:szCs w:val="24"/>
              </w:rPr>
              <w:t>821元</w:t>
            </w:r>
          </w:p>
        </w:tc>
      </w:tr>
    </w:tbl>
    <w:p w:rsidR="00AE136D" w:rsidRPr="00D7356A" w:rsidRDefault="00AE136D" w:rsidP="00AE136D">
      <w:pPr>
        <w:pStyle w:val="9"/>
        <w:numPr>
          <w:ilvl w:val="0"/>
          <w:numId w:val="0"/>
        </w:numPr>
        <w:spacing w:line="200" w:lineRule="exact"/>
        <w:ind w:left="3402"/>
      </w:pPr>
    </w:p>
    <w:p w:rsidR="00D85205" w:rsidRPr="00D7356A" w:rsidRDefault="00811110" w:rsidP="00AE136D">
      <w:pPr>
        <w:pStyle w:val="9"/>
        <w:numPr>
          <w:ilvl w:val="8"/>
          <w:numId w:val="1"/>
        </w:numPr>
        <w:spacing w:afterLines="20" w:after="91"/>
        <w:ind w:left="3403" w:hanging="851"/>
      </w:pPr>
      <w:r w:rsidRPr="00D7356A">
        <w:rPr>
          <w:rFonts w:hint="eastAsia"/>
        </w:rPr>
        <w:t>石○涵</w:t>
      </w:r>
      <w:r w:rsidR="00D85205" w:rsidRPr="00D7356A">
        <w:rPr>
          <w:rFonts w:hint="eastAsia"/>
        </w:rPr>
        <w:t>集保帳戶自106年8月7日起至8月14日止，共買進聯亞公司股票49,000股(餘144,000股)，購買股款計18,397,048元，詳如下表所示：</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F77515" w:rsidRPr="00D7356A" w:rsidTr="00426B02">
        <w:tc>
          <w:tcPr>
            <w:tcW w:w="8647" w:type="dxa"/>
            <w:shd w:val="clear" w:color="auto" w:fill="auto"/>
          </w:tcPr>
          <w:p w:rsidR="00D85205" w:rsidRPr="00D7356A" w:rsidRDefault="00D85205"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8月</w:t>
            </w:r>
            <w:r w:rsidRPr="00D7356A">
              <w:rPr>
                <w:rFonts w:hAnsi="標楷體" w:cs="Segoe UI Emoji"/>
                <w:kern w:val="0"/>
                <w:sz w:val="24"/>
                <w:szCs w:val="24"/>
              </w:rPr>
              <w:t>7</w:t>
            </w:r>
            <w:r w:rsidRPr="00D7356A">
              <w:rPr>
                <w:rFonts w:hAnsi="標楷體" w:cs="Segoe UI Emoji" w:hint="eastAsia"/>
                <w:kern w:val="0"/>
                <w:sz w:val="24"/>
                <w:szCs w:val="24"/>
              </w:rPr>
              <w:t>日買進30張，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」帳戶8月9日分13筆轉帳支取11</w:t>
            </w:r>
            <w:r w:rsidRPr="00D7356A">
              <w:rPr>
                <w:rFonts w:hAnsi="標楷體" w:cs="Segoe UI Emoji"/>
                <w:kern w:val="0"/>
                <w:sz w:val="24"/>
                <w:szCs w:val="24"/>
              </w:rPr>
              <w:t>,</w:t>
            </w:r>
            <w:r w:rsidRPr="00D7356A">
              <w:rPr>
                <w:rFonts w:hAnsi="標楷體" w:cs="Segoe UI Emoji" w:hint="eastAsia"/>
                <w:kern w:val="0"/>
                <w:sz w:val="24"/>
                <w:szCs w:val="24"/>
              </w:rPr>
              <w:t>233</w:t>
            </w:r>
            <w:r w:rsidRPr="00D7356A">
              <w:rPr>
                <w:rFonts w:hAnsi="標楷體" w:cs="Segoe UI Emoji"/>
                <w:kern w:val="0"/>
                <w:sz w:val="24"/>
                <w:szCs w:val="24"/>
              </w:rPr>
              <w:t>,</w:t>
            </w:r>
            <w:r w:rsidRPr="00D7356A">
              <w:rPr>
                <w:rFonts w:hAnsi="標楷體" w:cs="Segoe UI Emoji" w:hint="eastAsia"/>
                <w:kern w:val="0"/>
                <w:sz w:val="24"/>
                <w:szCs w:val="24"/>
              </w:rPr>
              <w:t>863元。</w:t>
            </w:r>
          </w:p>
        </w:tc>
      </w:tr>
      <w:tr w:rsidR="00F77515" w:rsidRPr="00D7356A" w:rsidTr="00426B02">
        <w:tc>
          <w:tcPr>
            <w:tcW w:w="8647" w:type="dxa"/>
            <w:shd w:val="clear" w:color="auto" w:fill="auto"/>
          </w:tcPr>
          <w:p w:rsidR="00D85205" w:rsidRPr="00D7356A" w:rsidRDefault="00D85205"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8月</w:t>
            </w:r>
            <w:r w:rsidRPr="00D7356A">
              <w:rPr>
                <w:rFonts w:hAnsi="標楷體" w:cs="Segoe UI Emoji"/>
                <w:kern w:val="0"/>
                <w:sz w:val="24"/>
                <w:szCs w:val="24"/>
              </w:rPr>
              <w:t>8</w:t>
            </w:r>
            <w:r w:rsidRPr="00D7356A">
              <w:rPr>
                <w:rFonts w:hAnsi="標楷體" w:cs="Segoe UI Emoji" w:hint="eastAsia"/>
                <w:kern w:val="0"/>
                <w:sz w:val="24"/>
                <w:szCs w:val="24"/>
              </w:rPr>
              <w:t>日買進10張，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」帳戶8月10日分4筆轉帳支取3</w:t>
            </w:r>
            <w:r w:rsidRPr="00D7356A">
              <w:rPr>
                <w:rFonts w:hAnsi="標楷體" w:cs="Segoe UI Emoji"/>
                <w:kern w:val="0"/>
                <w:sz w:val="24"/>
                <w:szCs w:val="24"/>
              </w:rPr>
              <w:t>,</w:t>
            </w:r>
            <w:r w:rsidRPr="00D7356A">
              <w:rPr>
                <w:rFonts w:hAnsi="標楷體" w:cs="Segoe UI Emoji" w:hint="eastAsia"/>
                <w:kern w:val="0"/>
                <w:sz w:val="24"/>
                <w:szCs w:val="24"/>
              </w:rPr>
              <w:t>803</w:t>
            </w:r>
            <w:r w:rsidRPr="00D7356A">
              <w:rPr>
                <w:rFonts w:hAnsi="標楷體" w:cs="Segoe UI Emoji"/>
                <w:kern w:val="0"/>
                <w:sz w:val="24"/>
                <w:szCs w:val="24"/>
              </w:rPr>
              <w:t>,</w:t>
            </w:r>
            <w:r w:rsidRPr="00D7356A">
              <w:rPr>
                <w:rFonts w:hAnsi="標楷體" w:cs="Segoe UI Emoji" w:hint="eastAsia"/>
                <w:kern w:val="0"/>
                <w:sz w:val="24"/>
                <w:szCs w:val="24"/>
              </w:rPr>
              <w:t>410元。</w:t>
            </w:r>
          </w:p>
        </w:tc>
      </w:tr>
      <w:tr w:rsidR="00F77515" w:rsidRPr="00D7356A" w:rsidTr="00426B02">
        <w:tc>
          <w:tcPr>
            <w:tcW w:w="8647" w:type="dxa"/>
            <w:shd w:val="clear" w:color="auto" w:fill="auto"/>
          </w:tcPr>
          <w:p w:rsidR="00D85205" w:rsidRPr="00D7356A" w:rsidRDefault="00D85205"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8月</w:t>
            </w:r>
            <w:r w:rsidRPr="00D7356A">
              <w:rPr>
                <w:rFonts w:hAnsi="標楷體" w:cs="Segoe UI Emoji"/>
                <w:kern w:val="0"/>
                <w:sz w:val="24"/>
                <w:szCs w:val="24"/>
              </w:rPr>
              <w:t>9</w:t>
            </w:r>
            <w:r w:rsidRPr="00D7356A">
              <w:rPr>
                <w:rFonts w:hAnsi="標楷體" w:cs="Segoe UI Emoji" w:hint="eastAsia"/>
                <w:kern w:val="0"/>
                <w:sz w:val="24"/>
                <w:szCs w:val="24"/>
              </w:rPr>
              <w:t>日買進5張，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」帳戶8月11日分5筆轉帳支取1</w:t>
            </w:r>
            <w:r w:rsidRPr="00D7356A">
              <w:rPr>
                <w:rFonts w:hAnsi="標楷體" w:cs="Segoe UI Emoji"/>
                <w:kern w:val="0"/>
                <w:sz w:val="24"/>
                <w:szCs w:val="24"/>
              </w:rPr>
              <w:t>,</w:t>
            </w:r>
            <w:r w:rsidRPr="00D7356A">
              <w:rPr>
                <w:rFonts w:hAnsi="標楷體" w:cs="Segoe UI Emoji" w:hint="eastAsia"/>
                <w:kern w:val="0"/>
                <w:sz w:val="24"/>
                <w:szCs w:val="24"/>
              </w:rPr>
              <w:t>891</w:t>
            </w:r>
            <w:r w:rsidRPr="00D7356A">
              <w:rPr>
                <w:rFonts w:hAnsi="標楷體" w:cs="Segoe UI Emoji"/>
                <w:kern w:val="0"/>
                <w:sz w:val="24"/>
                <w:szCs w:val="24"/>
              </w:rPr>
              <w:t>,</w:t>
            </w:r>
            <w:r w:rsidRPr="00D7356A">
              <w:rPr>
                <w:rFonts w:hAnsi="標楷體" w:cs="Segoe UI Emoji" w:hint="eastAsia"/>
                <w:kern w:val="0"/>
                <w:sz w:val="24"/>
                <w:szCs w:val="24"/>
              </w:rPr>
              <w:t>188元。</w:t>
            </w:r>
          </w:p>
        </w:tc>
      </w:tr>
      <w:tr w:rsidR="00F77515" w:rsidRPr="00D7356A" w:rsidTr="00426B02">
        <w:tc>
          <w:tcPr>
            <w:tcW w:w="8647" w:type="dxa"/>
            <w:shd w:val="clear" w:color="auto" w:fill="auto"/>
          </w:tcPr>
          <w:p w:rsidR="00D85205" w:rsidRPr="00D7356A" w:rsidRDefault="00D85205"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8月</w:t>
            </w:r>
            <w:r w:rsidRPr="00D7356A">
              <w:rPr>
                <w:rFonts w:hAnsi="標楷體" w:cs="Segoe UI Emoji"/>
                <w:kern w:val="0"/>
                <w:sz w:val="24"/>
                <w:szCs w:val="24"/>
              </w:rPr>
              <w:t>11</w:t>
            </w:r>
            <w:r w:rsidRPr="00D7356A">
              <w:rPr>
                <w:rFonts w:hAnsi="標楷體" w:cs="Segoe UI Emoji" w:hint="eastAsia"/>
                <w:kern w:val="0"/>
                <w:sz w:val="24"/>
                <w:szCs w:val="24"/>
              </w:rPr>
              <w:t>日買進2張，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」帳戶8月15日分2筆轉帳支取735</w:t>
            </w:r>
            <w:r w:rsidRPr="00D7356A">
              <w:rPr>
                <w:rFonts w:hAnsi="標楷體" w:cs="Segoe UI Emoji"/>
                <w:kern w:val="0"/>
                <w:sz w:val="24"/>
                <w:szCs w:val="24"/>
              </w:rPr>
              <w:t>,</w:t>
            </w:r>
            <w:r w:rsidRPr="00D7356A">
              <w:rPr>
                <w:rFonts w:hAnsi="標楷體" w:cs="Segoe UI Emoji" w:hint="eastAsia"/>
                <w:kern w:val="0"/>
                <w:sz w:val="24"/>
                <w:szCs w:val="24"/>
              </w:rPr>
              <w:t>045元。</w:t>
            </w:r>
          </w:p>
        </w:tc>
      </w:tr>
      <w:tr w:rsidR="00A31180" w:rsidRPr="00D7356A" w:rsidTr="00426B02">
        <w:tc>
          <w:tcPr>
            <w:tcW w:w="8647" w:type="dxa"/>
            <w:shd w:val="clear" w:color="auto" w:fill="auto"/>
          </w:tcPr>
          <w:p w:rsidR="00D85205" w:rsidRPr="00D7356A" w:rsidRDefault="00D85205" w:rsidP="00C26313">
            <w:pPr>
              <w:widowControl/>
              <w:overflowPunct/>
              <w:autoSpaceDE/>
              <w:autoSpaceDN/>
              <w:rPr>
                <w:rFonts w:hAnsi="標楷體" w:cs="Segoe UI Emoji"/>
                <w:kern w:val="0"/>
                <w:sz w:val="24"/>
                <w:szCs w:val="24"/>
              </w:rPr>
            </w:pPr>
            <w:r w:rsidRPr="00D7356A">
              <w:rPr>
                <w:rFonts w:hAnsi="標楷體" w:cs="Segoe UI Emoji" w:hint="eastAsia"/>
                <w:kern w:val="0"/>
                <w:sz w:val="24"/>
                <w:szCs w:val="24"/>
              </w:rPr>
              <w:t>8月</w:t>
            </w:r>
            <w:r w:rsidRPr="00D7356A">
              <w:rPr>
                <w:rFonts w:hAnsi="標楷體" w:cs="Segoe UI Emoji"/>
                <w:kern w:val="0"/>
                <w:sz w:val="24"/>
                <w:szCs w:val="24"/>
              </w:rPr>
              <w:t>14</w:t>
            </w:r>
            <w:r w:rsidRPr="00D7356A">
              <w:rPr>
                <w:rFonts w:hAnsi="標楷體" w:cs="Segoe UI Emoji" w:hint="eastAsia"/>
                <w:kern w:val="0"/>
                <w:sz w:val="24"/>
                <w:szCs w:val="24"/>
              </w:rPr>
              <w:t>日買進2張，</w:t>
            </w:r>
            <w:r w:rsidR="00811110" w:rsidRPr="00D7356A">
              <w:rPr>
                <w:rFonts w:hAnsi="標楷體" w:cs="Segoe UI Emoji" w:hint="eastAsia"/>
                <w:kern w:val="0"/>
                <w:sz w:val="24"/>
                <w:szCs w:val="24"/>
              </w:rPr>
              <w:t>石○涵</w:t>
            </w:r>
            <w:r w:rsidRPr="00D7356A">
              <w:rPr>
                <w:rFonts w:hAnsi="標楷體" w:cs="Segoe UI Emoji" w:hint="eastAsia"/>
                <w:kern w:val="0"/>
                <w:sz w:val="24"/>
                <w:szCs w:val="24"/>
              </w:rPr>
              <w:t>「</w:t>
            </w:r>
            <w:r w:rsidR="003D6148" w:rsidRPr="00D7356A">
              <w:rPr>
                <w:rFonts w:hAnsi="標楷體" w:cs="Segoe UI Emoji" w:hint="eastAsia"/>
                <w:kern w:val="0"/>
                <w:sz w:val="24"/>
                <w:szCs w:val="24"/>
              </w:rPr>
              <w:t>台新79**</w:t>
            </w:r>
            <w:r w:rsidRPr="00D7356A">
              <w:rPr>
                <w:rFonts w:hAnsi="標楷體" w:cs="Segoe UI Emoji" w:hint="eastAsia"/>
                <w:kern w:val="0"/>
                <w:sz w:val="24"/>
                <w:szCs w:val="24"/>
              </w:rPr>
              <w:t>」帳戶8月16日分2筆轉帳支取</w:t>
            </w:r>
            <w:r w:rsidRPr="00D7356A">
              <w:rPr>
                <w:rFonts w:hAnsi="標楷體" w:cs="Segoe UI Emoji"/>
                <w:kern w:val="0"/>
                <w:sz w:val="24"/>
                <w:szCs w:val="24"/>
              </w:rPr>
              <w:t>733,</w:t>
            </w:r>
            <w:r w:rsidRPr="00D7356A">
              <w:rPr>
                <w:rFonts w:hAnsi="標楷體" w:cs="Segoe UI Emoji" w:hint="eastAsia"/>
                <w:kern w:val="0"/>
                <w:sz w:val="24"/>
                <w:szCs w:val="24"/>
              </w:rPr>
              <w:t>542元。</w:t>
            </w:r>
          </w:p>
        </w:tc>
      </w:tr>
    </w:tbl>
    <w:p w:rsidR="00AE136D" w:rsidRPr="00D7356A" w:rsidRDefault="00AE136D" w:rsidP="00AE136D">
      <w:pPr>
        <w:pStyle w:val="6"/>
        <w:numPr>
          <w:ilvl w:val="0"/>
          <w:numId w:val="0"/>
        </w:numPr>
        <w:spacing w:line="200" w:lineRule="exact"/>
        <w:ind w:left="2381"/>
      </w:pPr>
    </w:p>
    <w:p w:rsidR="00D85205" w:rsidRPr="00D7356A" w:rsidRDefault="00811110" w:rsidP="00190238">
      <w:pPr>
        <w:pStyle w:val="6"/>
        <w:numPr>
          <w:ilvl w:val="5"/>
          <w:numId w:val="1"/>
        </w:numPr>
      </w:pPr>
      <w:r w:rsidRPr="00D7356A">
        <w:rPr>
          <w:rFonts w:hint="eastAsia"/>
        </w:rPr>
        <w:t>石○涵</w:t>
      </w:r>
      <w:r w:rsidR="00D85205" w:rsidRPr="00D7356A">
        <w:rPr>
          <w:rFonts w:hint="eastAsia"/>
        </w:rPr>
        <w:t>全部32個活存及定存帳戶使用情形並相關資金流向分析，</w:t>
      </w:r>
      <w:r w:rsidR="00F42080" w:rsidRPr="00D7356A">
        <w:rPr>
          <w:rFonts w:hint="eastAsia"/>
        </w:rPr>
        <w:t>監察院</w:t>
      </w:r>
      <w:r w:rsidR="00D85205" w:rsidRPr="00D7356A">
        <w:rPr>
          <w:rFonts w:hint="eastAsia"/>
        </w:rPr>
        <w:t>判斷</w:t>
      </w:r>
      <w:r w:rsidR="003A28F6" w:rsidRPr="00D7356A">
        <w:rPr>
          <w:rFonts w:hint="eastAsia"/>
        </w:rPr>
        <w:t>係為</w:t>
      </w:r>
      <w:r w:rsidR="00231CAD" w:rsidRPr="00D7356A">
        <w:rPr>
          <w:rFonts w:hint="eastAsia"/>
        </w:rPr>
        <w:t>被彈劾人</w:t>
      </w:r>
      <w:r w:rsidR="00E45577" w:rsidRPr="00D7356A">
        <w:rPr>
          <w:rFonts w:hint="eastAsia"/>
        </w:rPr>
        <w:t>與其妻實際</w:t>
      </w:r>
      <w:r w:rsidR="003A28F6" w:rsidRPr="00D7356A">
        <w:rPr>
          <w:rFonts w:hint="eastAsia"/>
        </w:rPr>
        <w:t>所控制</w:t>
      </w:r>
      <w:r w:rsidR="00E45577" w:rsidRPr="00D7356A">
        <w:rPr>
          <w:rFonts w:hint="eastAsia"/>
        </w:rPr>
        <w:t>持有</w:t>
      </w:r>
      <w:r w:rsidR="003A28F6" w:rsidRPr="00D7356A">
        <w:rPr>
          <w:rFonts w:hint="eastAsia"/>
        </w:rPr>
        <w:t>的</w:t>
      </w:r>
      <w:r w:rsidR="00D85205" w:rsidRPr="00D7356A">
        <w:rPr>
          <w:rFonts w:hint="eastAsia"/>
        </w:rPr>
        <w:t>帳戶</w:t>
      </w:r>
      <w:r w:rsidR="003A28F6" w:rsidRPr="00D7356A">
        <w:rPr>
          <w:rFonts w:hAnsi="標楷體" w:hint="eastAsia"/>
        </w:rPr>
        <w:t>，</w:t>
      </w:r>
      <w:r w:rsidR="003A28F6" w:rsidRPr="00D7356A">
        <w:rPr>
          <w:rFonts w:hint="eastAsia"/>
        </w:rPr>
        <w:t>詳情如下</w:t>
      </w:r>
      <w:r w:rsidR="00D85205" w:rsidRPr="00D7356A">
        <w:rPr>
          <w:rFonts w:hint="eastAsia"/>
        </w:rPr>
        <w:t>：</w:t>
      </w:r>
    </w:p>
    <w:p w:rsidR="00D85205" w:rsidRPr="00D7356A" w:rsidRDefault="00D85205" w:rsidP="00190238">
      <w:pPr>
        <w:pStyle w:val="7"/>
        <w:numPr>
          <w:ilvl w:val="6"/>
          <w:numId w:val="1"/>
        </w:numPr>
      </w:pPr>
      <w:r w:rsidRPr="00D7356A">
        <w:rPr>
          <w:rFonts w:hint="eastAsia"/>
        </w:rPr>
        <w:t>臺北地檢署於偵查103年度他字第6758號、106年度他字第267號等案件中，經以</w:t>
      </w:r>
      <w:r w:rsidR="00231CAD" w:rsidRPr="00D7356A">
        <w:rPr>
          <w:rFonts w:hint="eastAsia"/>
        </w:rPr>
        <w:t>被彈劾人</w:t>
      </w:r>
      <w:r w:rsidRPr="00D7356A">
        <w:rPr>
          <w:rFonts w:hint="eastAsia"/>
        </w:rPr>
        <w:t>、</w:t>
      </w:r>
      <w:r w:rsidR="00737BB2" w:rsidRPr="00D7356A">
        <w:rPr>
          <w:rFonts w:hint="eastAsia"/>
        </w:rPr>
        <w:t>吳○○</w:t>
      </w:r>
      <w:r w:rsidRPr="00D7356A">
        <w:rPr>
          <w:rFonts w:hint="eastAsia"/>
        </w:rPr>
        <w:t>、</w:t>
      </w:r>
      <w:r w:rsidR="00E810D7" w:rsidRPr="00D7356A">
        <w:rPr>
          <w:rFonts w:hint="eastAsia"/>
        </w:rPr>
        <w:t>石○元</w:t>
      </w:r>
      <w:r w:rsidRPr="00D7356A">
        <w:rPr>
          <w:rFonts w:hint="eastAsia"/>
        </w:rPr>
        <w:t>、</w:t>
      </w:r>
      <w:r w:rsidR="00811110" w:rsidRPr="00D7356A">
        <w:rPr>
          <w:rFonts w:hint="eastAsia"/>
        </w:rPr>
        <w:t>石○涵</w:t>
      </w:r>
      <w:r w:rsidRPr="00D7356A">
        <w:rPr>
          <w:rFonts w:hint="eastAsia"/>
        </w:rPr>
        <w:t>等四人之國民身分證字號檢索查得</w:t>
      </w:r>
      <w:r w:rsidR="00907296" w:rsidRPr="00D7356A">
        <w:rPr>
          <w:rFonts w:hint="eastAsia"/>
        </w:rPr>
        <w:t>，</w:t>
      </w:r>
      <w:r w:rsidRPr="00D7356A">
        <w:rPr>
          <w:rFonts w:hint="eastAsia"/>
        </w:rPr>
        <w:t>並向金融機關調取</w:t>
      </w:r>
      <w:r w:rsidR="00231CAD" w:rsidRPr="00D7356A">
        <w:rPr>
          <w:rFonts w:hint="eastAsia"/>
        </w:rPr>
        <w:t>被彈劾人</w:t>
      </w:r>
      <w:r w:rsidRPr="00D7356A">
        <w:rPr>
          <w:rFonts w:hint="eastAsia"/>
        </w:rPr>
        <w:t>、</w:t>
      </w:r>
      <w:r w:rsidR="00737BB2" w:rsidRPr="00D7356A">
        <w:rPr>
          <w:rFonts w:hint="eastAsia"/>
        </w:rPr>
        <w:t>吳○○</w:t>
      </w:r>
      <w:r w:rsidRPr="00D7356A">
        <w:rPr>
          <w:rFonts w:hint="eastAsia"/>
        </w:rPr>
        <w:t>、</w:t>
      </w:r>
      <w:r w:rsidR="00E810D7" w:rsidRPr="00D7356A">
        <w:rPr>
          <w:rFonts w:hint="eastAsia"/>
        </w:rPr>
        <w:t>石○元</w:t>
      </w:r>
      <w:r w:rsidRPr="00D7356A">
        <w:rPr>
          <w:rFonts w:hint="eastAsia"/>
        </w:rPr>
        <w:t>、</w:t>
      </w:r>
      <w:r w:rsidR="00811110" w:rsidRPr="00D7356A">
        <w:rPr>
          <w:rFonts w:hint="eastAsia"/>
        </w:rPr>
        <w:t>石○涵</w:t>
      </w:r>
      <w:r w:rsidRPr="00D7356A">
        <w:rPr>
          <w:rFonts w:hint="eastAsia"/>
        </w:rPr>
        <w:t>等四人在全國所有行庫之活存及定存全部帳戶之交易明細表單，其中</w:t>
      </w:r>
      <w:r w:rsidR="00231CAD" w:rsidRPr="00D7356A">
        <w:rPr>
          <w:rFonts w:hint="eastAsia"/>
        </w:rPr>
        <w:t>被彈劾人</w:t>
      </w:r>
      <w:r w:rsidRPr="00D7356A">
        <w:rPr>
          <w:rFonts w:hint="eastAsia"/>
        </w:rPr>
        <w:t>計22個帳戶、</w:t>
      </w:r>
      <w:r w:rsidR="00737BB2" w:rsidRPr="00D7356A">
        <w:rPr>
          <w:rFonts w:hint="eastAsia"/>
        </w:rPr>
        <w:t>吳○○</w:t>
      </w:r>
      <w:r w:rsidRPr="00D7356A">
        <w:rPr>
          <w:rFonts w:hint="eastAsia"/>
        </w:rPr>
        <w:t>計22個帳戶、</w:t>
      </w:r>
      <w:r w:rsidR="00E810D7" w:rsidRPr="00D7356A">
        <w:rPr>
          <w:rFonts w:hint="eastAsia"/>
        </w:rPr>
        <w:t>石○元</w:t>
      </w:r>
      <w:r w:rsidRPr="00D7356A">
        <w:rPr>
          <w:rFonts w:hint="eastAsia"/>
        </w:rPr>
        <w:t>計個20個帳戶、</w:t>
      </w:r>
      <w:r w:rsidR="00811110" w:rsidRPr="00D7356A">
        <w:rPr>
          <w:rFonts w:hint="eastAsia"/>
        </w:rPr>
        <w:t>石○涵</w:t>
      </w:r>
      <w:r w:rsidRPr="00D7356A">
        <w:rPr>
          <w:rFonts w:hint="eastAsia"/>
        </w:rPr>
        <w:t>計32個帳戶</w:t>
      </w:r>
      <w:r w:rsidR="00275FEF" w:rsidRPr="00D7356A">
        <w:rPr>
          <w:rFonts w:hint="eastAsia"/>
        </w:rPr>
        <w:t>（附件五，第四章-</w:t>
      </w:r>
      <w:r w:rsidRPr="00D7356A">
        <w:rPr>
          <w:rFonts w:hint="eastAsia"/>
        </w:rPr>
        <w:t>附表序號2「石木欽全部銀行帳戶一覽表」、附表序號3「</w:t>
      </w:r>
      <w:r w:rsidR="00737BB2" w:rsidRPr="00D7356A">
        <w:rPr>
          <w:rFonts w:hint="eastAsia"/>
        </w:rPr>
        <w:t>吳○○</w:t>
      </w:r>
      <w:r w:rsidRPr="00D7356A">
        <w:rPr>
          <w:rFonts w:hint="eastAsia"/>
        </w:rPr>
        <w:t>全部銀行帳戶一覽表」、附表序號4「</w:t>
      </w:r>
      <w:r w:rsidR="00E810D7" w:rsidRPr="00D7356A">
        <w:rPr>
          <w:rFonts w:hint="eastAsia"/>
        </w:rPr>
        <w:t>石○元</w:t>
      </w:r>
      <w:r w:rsidRPr="00D7356A">
        <w:rPr>
          <w:rFonts w:hint="eastAsia"/>
        </w:rPr>
        <w:t>全部銀行帳戶一覽表」、附表序號5「</w:t>
      </w:r>
      <w:r w:rsidR="00811110" w:rsidRPr="00D7356A">
        <w:rPr>
          <w:rFonts w:hint="eastAsia"/>
        </w:rPr>
        <w:t>石○涵</w:t>
      </w:r>
      <w:r w:rsidRPr="00D7356A">
        <w:rPr>
          <w:rFonts w:hint="eastAsia"/>
        </w:rPr>
        <w:t>全部銀行帳戶一覽表」</w:t>
      </w:r>
      <w:r w:rsidR="00275FEF" w:rsidRPr="00D7356A">
        <w:rPr>
          <w:rFonts w:hint="eastAsia"/>
        </w:rPr>
        <w:t>）</w:t>
      </w:r>
      <w:r w:rsidRPr="00D7356A">
        <w:rPr>
          <w:rFonts w:hint="eastAsia"/>
        </w:rPr>
        <w:t>。該署向各該行庫調取自93年1月間起迄106年10月間止之上開4人之全部交易明細，其總筆數計11,426筆之交易，並依「交易日期」、「交易時間」、「姓名」、「銀行別」、「帳號」、「交易行」、「摘要」、「幣別」、「支出」、「收入」及「對方科目/備註」等欄位，由臺北地檢署偵查人員，於上開案件偵查中，以「Excel試算表」軟體編製成電腦資料表檔案1份。經司法院政風處函請臺北地檢署檢送該資料表檔案，再以</w:t>
      </w:r>
      <w:r w:rsidR="00AE136D" w:rsidRPr="00D7356A">
        <w:rPr>
          <w:rFonts w:hint="eastAsia"/>
        </w:rPr>
        <w:t>「Excel試算表」</w:t>
      </w:r>
      <w:r w:rsidRPr="00D7356A">
        <w:rPr>
          <w:rFonts w:hint="eastAsia"/>
        </w:rPr>
        <w:t>軟體詳加篩選計算及比對分析，其情形如下。</w:t>
      </w:r>
    </w:p>
    <w:p w:rsidR="00D85205" w:rsidRPr="00D7356A" w:rsidRDefault="00D85205" w:rsidP="00190238">
      <w:pPr>
        <w:pStyle w:val="7"/>
        <w:numPr>
          <w:ilvl w:val="6"/>
          <w:numId w:val="1"/>
        </w:numPr>
      </w:pPr>
      <w:r w:rsidRPr="00D7356A">
        <w:rPr>
          <w:rFonts w:hint="eastAsia"/>
        </w:rPr>
        <w:t>茲就「</w:t>
      </w:r>
      <w:r w:rsidR="00811110" w:rsidRPr="00D7356A">
        <w:rPr>
          <w:rFonts w:hint="eastAsia"/>
        </w:rPr>
        <w:t>石○涵</w:t>
      </w:r>
      <w:r w:rsidRPr="00D7356A">
        <w:rPr>
          <w:rFonts w:hint="eastAsia"/>
        </w:rPr>
        <w:t>全部銀行帳戶一覽表」分析其使用情形如下：</w:t>
      </w:r>
    </w:p>
    <w:p w:rsidR="00D85205" w:rsidRPr="00D7356A" w:rsidRDefault="00811110" w:rsidP="00190238">
      <w:pPr>
        <w:pStyle w:val="8"/>
        <w:numPr>
          <w:ilvl w:val="7"/>
          <w:numId w:val="1"/>
        </w:numPr>
      </w:pPr>
      <w:r w:rsidRPr="00D7356A">
        <w:rPr>
          <w:rFonts w:hint="eastAsia"/>
        </w:rPr>
        <w:t>石○涵</w:t>
      </w:r>
      <w:r w:rsidR="00D85205" w:rsidRPr="00D7356A">
        <w:rPr>
          <w:rFonts w:hint="eastAsia"/>
        </w:rPr>
        <w:t>個人實際使用之帳戶如下表</w:t>
      </w:r>
      <w:r w:rsidR="00D85205" w:rsidRPr="00D7356A">
        <w:rPr>
          <w:rFonts w:hAnsi="標楷體" w:hint="eastAsia"/>
        </w:rPr>
        <w:t>：</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126"/>
        <w:gridCol w:w="2552"/>
        <w:gridCol w:w="2268"/>
      </w:tblGrid>
      <w:tr w:rsidR="00F77515" w:rsidRPr="00D7356A" w:rsidTr="00566F96">
        <w:tc>
          <w:tcPr>
            <w:tcW w:w="850"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編號</w:t>
            </w:r>
          </w:p>
        </w:tc>
        <w:tc>
          <w:tcPr>
            <w:tcW w:w="2126"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銀行</w:t>
            </w:r>
          </w:p>
        </w:tc>
        <w:tc>
          <w:tcPr>
            <w:tcW w:w="2552"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帳號</w:t>
            </w:r>
          </w:p>
        </w:tc>
        <w:tc>
          <w:tcPr>
            <w:tcW w:w="2268"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備註</w:t>
            </w:r>
          </w:p>
        </w:tc>
      </w:tr>
      <w:tr w:rsidR="00F77515" w:rsidRPr="00D7356A" w:rsidTr="00566F96">
        <w:tc>
          <w:tcPr>
            <w:tcW w:w="850"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1</w:t>
            </w:r>
          </w:p>
        </w:tc>
        <w:tc>
          <w:tcPr>
            <w:tcW w:w="2126"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國泰世華</w:t>
            </w:r>
          </w:p>
        </w:tc>
        <w:tc>
          <w:tcPr>
            <w:tcW w:w="2552" w:type="dxa"/>
            <w:shd w:val="clear" w:color="auto" w:fill="auto"/>
          </w:tcPr>
          <w:p w:rsidR="00D85205" w:rsidRPr="00D7356A" w:rsidRDefault="00D12209" w:rsidP="00C26313">
            <w:pPr>
              <w:overflowPunct/>
              <w:autoSpaceDE/>
              <w:autoSpaceDN/>
              <w:jc w:val="center"/>
              <w:rPr>
                <w:rFonts w:hAnsi="標楷體"/>
                <w:sz w:val="24"/>
                <w:szCs w:val="22"/>
              </w:rPr>
            </w:pPr>
            <w:r w:rsidRPr="00D7356A">
              <w:rPr>
                <w:rFonts w:hAnsi="標楷體" w:hint="eastAsia"/>
                <w:sz w:val="24"/>
                <w:szCs w:val="22"/>
              </w:rPr>
              <w:t>00000735-********</w:t>
            </w:r>
          </w:p>
        </w:tc>
        <w:tc>
          <w:tcPr>
            <w:tcW w:w="2268"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信用卡轉帳</w:t>
            </w:r>
          </w:p>
        </w:tc>
      </w:tr>
      <w:tr w:rsidR="00F77515" w:rsidRPr="00D7356A" w:rsidTr="00566F96">
        <w:tc>
          <w:tcPr>
            <w:tcW w:w="850"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2</w:t>
            </w:r>
          </w:p>
        </w:tc>
        <w:tc>
          <w:tcPr>
            <w:tcW w:w="2126"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國泰世華</w:t>
            </w:r>
          </w:p>
        </w:tc>
        <w:tc>
          <w:tcPr>
            <w:tcW w:w="2552" w:type="dxa"/>
            <w:shd w:val="clear" w:color="auto" w:fill="auto"/>
          </w:tcPr>
          <w:p w:rsidR="00D85205" w:rsidRPr="00D7356A" w:rsidRDefault="00D12209" w:rsidP="00C26313">
            <w:pPr>
              <w:overflowPunct/>
              <w:autoSpaceDE/>
              <w:autoSpaceDN/>
              <w:jc w:val="center"/>
              <w:rPr>
                <w:rFonts w:hAnsi="標楷體"/>
                <w:sz w:val="24"/>
                <w:szCs w:val="22"/>
              </w:rPr>
            </w:pPr>
            <w:r w:rsidRPr="00D7356A">
              <w:rPr>
                <w:rFonts w:hAnsi="標楷體" w:hint="eastAsia"/>
                <w:sz w:val="24"/>
                <w:szCs w:val="22"/>
              </w:rPr>
              <w:t>00002125-********</w:t>
            </w:r>
          </w:p>
        </w:tc>
        <w:tc>
          <w:tcPr>
            <w:tcW w:w="2268"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生活、薪轉</w:t>
            </w:r>
          </w:p>
        </w:tc>
      </w:tr>
      <w:tr w:rsidR="00F77515" w:rsidRPr="00D7356A" w:rsidTr="00566F96">
        <w:tc>
          <w:tcPr>
            <w:tcW w:w="850"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sz w:val="24"/>
                <w:szCs w:val="22"/>
              </w:rPr>
              <w:t>3</w:t>
            </w:r>
          </w:p>
        </w:tc>
        <w:tc>
          <w:tcPr>
            <w:tcW w:w="2126"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國泰世華</w:t>
            </w:r>
          </w:p>
        </w:tc>
        <w:tc>
          <w:tcPr>
            <w:tcW w:w="2552" w:type="dxa"/>
            <w:shd w:val="clear" w:color="auto" w:fill="auto"/>
          </w:tcPr>
          <w:p w:rsidR="00D85205" w:rsidRPr="00D7356A" w:rsidRDefault="00D12209" w:rsidP="00D64A3D">
            <w:pPr>
              <w:overflowPunct/>
              <w:autoSpaceDE/>
              <w:autoSpaceDN/>
              <w:jc w:val="center"/>
              <w:rPr>
                <w:rFonts w:hAnsi="標楷體"/>
                <w:sz w:val="24"/>
                <w:szCs w:val="22"/>
              </w:rPr>
            </w:pPr>
            <w:r w:rsidRPr="00D7356A">
              <w:rPr>
                <w:rFonts w:hAnsi="標楷體" w:hint="eastAsia"/>
                <w:sz w:val="24"/>
                <w:szCs w:val="22"/>
              </w:rPr>
              <w:t>073087-******</w:t>
            </w:r>
          </w:p>
        </w:tc>
        <w:tc>
          <w:tcPr>
            <w:tcW w:w="2268" w:type="dxa"/>
            <w:shd w:val="clear" w:color="auto" w:fill="auto"/>
          </w:tcPr>
          <w:p w:rsidR="00D12209" w:rsidRPr="00D7356A" w:rsidRDefault="00D85205" w:rsidP="00C26313">
            <w:pPr>
              <w:overflowPunct/>
              <w:autoSpaceDE/>
              <w:autoSpaceDN/>
              <w:jc w:val="left"/>
              <w:rPr>
                <w:rFonts w:hAnsi="標楷體"/>
                <w:sz w:val="24"/>
                <w:szCs w:val="22"/>
              </w:rPr>
            </w:pPr>
            <w:r w:rsidRPr="00D7356A">
              <w:rPr>
                <w:rFonts w:hAnsi="標楷體" w:hint="eastAsia"/>
                <w:sz w:val="24"/>
                <w:szCs w:val="22"/>
              </w:rPr>
              <w:t>外幣(似爲</w:t>
            </w:r>
            <w:r w:rsidR="00811110" w:rsidRPr="00D7356A">
              <w:rPr>
                <w:rFonts w:hAnsi="標楷體" w:hint="eastAsia"/>
                <w:sz w:val="24"/>
                <w:szCs w:val="22"/>
              </w:rPr>
              <w:t>石○</w:t>
            </w:r>
          </w:p>
          <w:p w:rsidR="00D85205" w:rsidRPr="00D7356A" w:rsidRDefault="00811110" w:rsidP="00C26313">
            <w:pPr>
              <w:overflowPunct/>
              <w:autoSpaceDE/>
              <w:autoSpaceDN/>
              <w:jc w:val="left"/>
              <w:rPr>
                <w:rFonts w:hAnsi="標楷體"/>
                <w:sz w:val="24"/>
                <w:szCs w:val="22"/>
              </w:rPr>
            </w:pPr>
            <w:r w:rsidRPr="00D7356A">
              <w:rPr>
                <w:rFonts w:hAnsi="標楷體" w:hint="eastAsia"/>
                <w:sz w:val="24"/>
                <w:szCs w:val="22"/>
              </w:rPr>
              <w:t>涵</w:t>
            </w:r>
            <w:r w:rsidR="00D85205" w:rsidRPr="00D7356A">
              <w:rPr>
                <w:rFonts w:hAnsi="標楷體" w:hint="eastAsia"/>
                <w:sz w:val="24"/>
                <w:szCs w:val="22"/>
              </w:rPr>
              <w:t>個人使用)</w:t>
            </w:r>
          </w:p>
        </w:tc>
      </w:tr>
      <w:tr w:rsidR="00F77515" w:rsidRPr="00D7356A" w:rsidTr="00566F96">
        <w:tc>
          <w:tcPr>
            <w:tcW w:w="850"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sz w:val="24"/>
                <w:szCs w:val="22"/>
              </w:rPr>
              <w:t>4</w:t>
            </w:r>
          </w:p>
        </w:tc>
        <w:tc>
          <w:tcPr>
            <w:tcW w:w="2126"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台南西門路郵局</w:t>
            </w:r>
          </w:p>
        </w:tc>
        <w:tc>
          <w:tcPr>
            <w:tcW w:w="2552" w:type="dxa"/>
            <w:shd w:val="clear" w:color="auto" w:fill="auto"/>
          </w:tcPr>
          <w:p w:rsidR="00D85205" w:rsidRPr="00D7356A" w:rsidRDefault="00D12209" w:rsidP="00C26313">
            <w:pPr>
              <w:overflowPunct/>
              <w:autoSpaceDE/>
              <w:autoSpaceDN/>
              <w:jc w:val="center"/>
              <w:rPr>
                <w:rFonts w:hAnsi="標楷體"/>
                <w:sz w:val="24"/>
                <w:szCs w:val="22"/>
              </w:rPr>
            </w:pPr>
            <w:r w:rsidRPr="00D7356A">
              <w:rPr>
                <w:rFonts w:hAnsi="標楷體" w:hint="eastAsia"/>
                <w:sz w:val="24"/>
                <w:szCs w:val="22"/>
              </w:rPr>
              <w:t>0031019-*******</w:t>
            </w:r>
          </w:p>
        </w:tc>
        <w:tc>
          <w:tcPr>
            <w:tcW w:w="2268"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生活、薪轉</w:t>
            </w:r>
          </w:p>
        </w:tc>
      </w:tr>
    </w:tbl>
    <w:p w:rsidR="00D85205" w:rsidRPr="00D7356A" w:rsidRDefault="00231CAD" w:rsidP="00B4707E">
      <w:pPr>
        <w:pStyle w:val="8"/>
        <w:numPr>
          <w:ilvl w:val="7"/>
          <w:numId w:val="1"/>
        </w:numPr>
        <w:spacing w:beforeLines="20" w:before="91"/>
      </w:pPr>
      <w:r w:rsidRPr="00D7356A">
        <w:rPr>
          <w:rFonts w:hint="eastAsia"/>
        </w:rPr>
        <w:t>被彈劾人</w:t>
      </w:r>
      <w:r w:rsidR="005E59F7" w:rsidRPr="00D7356A">
        <w:rPr>
          <w:rFonts w:hint="eastAsia"/>
        </w:rPr>
        <w:t>所控制使用操作股票及收取定存利息的</w:t>
      </w:r>
      <w:r w:rsidR="00811110" w:rsidRPr="00D7356A">
        <w:rPr>
          <w:rFonts w:hint="eastAsia"/>
        </w:rPr>
        <w:t>石○涵</w:t>
      </w:r>
      <w:r w:rsidR="00D85205" w:rsidRPr="00D7356A">
        <w:rPr>
          <w:rFonts w:hint="eastAsia"/>
        </w:rPr>
        <w:t>帳戶如下表</w:t>
      </w:r>
      <w:r w:rsidR="00D85205" w:rsidRPr="00D7356A">
        <w:rPr>
          <w:rFonts w:hAnsi="標楷體" w:hint="eastAsia"/>
        </w:rPr>
        <w:t>：</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843"/>
        <w:gridCol w:w="2835"/>
        <w:gridCol w:w="2268"/>
      </w:tblGrid>
      <w:tr w:rsidR="00F77515" w:rsidRPr="00D7356A" w:rsidTr="0082693A">
        <w:tc>
          <w:tcPr>
            <w:tcW w:w="850" w:type="dxa"/>
            <w:shd w:val="clear" w:color="auto" w:fill="auto"/>
          </w:tcPr>
          <w:p w:rsidR="00D85205" w:rsidRPr="00D7356A" w:rsidRDefault="00D85205" w:rsidP="002D64CA">
            <w:pPr>
              <w:overflowPunct/>
              <w:autoSpaceDE/>
              <w:autoSpaceDN/>
              <w:spacing w:line="300" w:lineRule="exact"/>
              <w:jc w:val="center"/>
              <w:rPr>
                <w:rFonts w:hAnsi="標楷體"/>
                <w:sz w:val="24"/>
                <w:szCs w:val="22"/>
              </w:rPr>
            </w:pPr>
            <w:r w:rsidRPr="00D7356A">
              <w:rPr>
                <w:rFonts w:hAnsi="標楷體" w:hint="eastAsia"/>
                <w:sz w:val="24"/>
                <w:szCs w:val="22"/>
              </w:rPr>
              <w:t>編號</w:t>
            </w:r>
          </w:p>
        </w:tc>
        <w:tc>
          <w:tcPr>
            <w:tcW w:w="1843" w:type="dxa"/>
            <w:shd w:val="clear" w:color="auto" w:fill="auto"/>
          </w:tcPr>
          <w:p w:rsidR="00D85205" w:rsidRPr="00D7356A" w:rsidRDefault="00D85205" w:rsidP="002D64CA">
            <w:pPr>
              <w:overflowPunct/>
              <w:autoSpaceDE/>
              <w:autoSpaceDN/>
              <w:spacing w:line="300" w:lineRule="exact"/>
              <w:jc w:val="center"/>
              <w:rPr>
                <w:rFonts w:hAnsi="標楷體"/>
                <w:sz w:val="24"/>
                <w:szCs w:val="22"/>
              </w:rPr>
            </w:pPr>
            <w:r w:rsidRPr="00D7356A">
              <w:rPr>
                <w:rFonts w:hAnsi="標楷體" w:hint="eastAsia"/>
                <w:sz w:val="24"/>
                <w:szCs w:val="22"/>
              </w:rPr>
              <w:t>銀行</w:t>
            </w:r>
          </w:p>
        </w:tc>
        <w:tc>
          <w:tcPr>
            <w:tcW w:w="2835" w:type="dxa"/>
            <w:shd w:val="clear" w:color="auto" w:fill="auto"/>
          </w:tcPr>
          <w:p w:rsidR="00D85205" w:rsidRPr="00D7356A" w:rsidRDefault="00D85205" w:rsidP="002D64CA">
            <w:pPr>
              <w:overflowPunct/>
              <w:autoSpaceDE/>
              <w:autoSpaceDN/>
              <w:spacing w:line="300" w:lineRule="exact"/>
              <w:jc w:val="center"/>
              <w:rPr>
                <w:rFonts w:hAnsi="標楷體"/>
                <w:sz w:val="24"/>
                <w:szCs w:val="22"/>
              </w:rPr>
            </w:pPr>
            <w:r w:rsidRPr="00D7356A">
              <w:rPr>
                <w:rFonts w:hAnsi="標楷體" w:hint="eastAsia"/>
                <w:sz w:val="24"/>
                <w:szCs w:val="22"/>
              </w:rPr>
              <w:t>帳號</w:t>
            </w:r>
          </w:p>
        </w:tc>
        <w:tc>
          <w:tcPr>
            <w:tcW w:w="2268" w:type="dxa"/>
            <w:shd w:val="clear" w:color="auto" w:fill="auto"/>
          </w:tcPr>
          <w:p w:rsidR="00D85205" w:rsidRPr="00D7356A" w:rsidRDefault="00D85205" w:rsidP="002D64CA">
            <w:pPr>
              <w:overflowPunct/>
              <w:autoSpaceDE/>
              <w:autoSpaceDN/>
              <w:spacing w:line="300" w:lineRule="exact"/>
              <w:jc w:val="center"/>
              <w:rPr>
                <w:rFonts w:hAnsi="標楷體"/>
                <w:sz w:val="24"/>
                <w:szCs w:val="22"/>
              </w:rPr>
            </w:pPr>
            <w:r w:rsidRPr="00D7356A">
              <w:rPr>
                <w:rFonts w:hAnsi="標楷體" w:hint="eastAsia"/>
                <w:sz w:val="24"/>
                <w:szCs w:val="22"/>
              </w:rPr>
              <w:t>備註</w:t>
            </w:r>
          </w:p>
        </w:tc>
      </w:tr>
      <w:tr w:rsidR="00F77515" w:rsidRPr="00D7356A" w:rsidTr="0082693A">
        <w:tc>
          <w:tcPr>
            <w:tcW w:w="850" w:type="dxa"/>
            <w:shd w:val="clear" w:color="auto" w:fill="auto"/>
          </w:tcPr>
          <w:p w:rsidR="00D85205" w:rsidRPr="00D7356A" w:rsidRDefault="00D85205" w:rsidP="002D64CA">
            <w:pPr>
              <w:overflowPunct/>
              <w:autoSpaceDE/>
              <w:autoSpaceDN/>
              <w:spacing w:line="300" w:lineRule="exact"/>
              <w:jc w:val="center"/>
              <w:rPr>
                <w:rFonts w:hAnsi="標楷體"/>
                <w:sz w:val="24"/>
                <w:szCs w:val="22"/>
              </w:rPr>
            </w:pPr>
            <w:r w:rsidRPr="00D7356A">
              <w:rPr>
                <w:rFonts w:hAnsi="標楷體" w:hint="eastAsia"/>
                <w:sz w:val="24"/>
                <w:szCs w:val="22"/>
              </w:rPr>
              <w:t>1</w:t>
            </w:r>
          </w:p>
        </w:tc>
        <w:tc>
          <w:tcPr>
            <w:tcW w:w="1843" w:type="dxa"/>
            <w:shd w:val="clear" w:color="auto" w:fill="auto"/>
          </w:tcPr>
          <w:p w:rsidR="00D85205" w:rsidRPr="00D7356A" w:rsidRDefault="00D85205" w:rsidP="002D64CA">
            <w:pPr>
              <w:overflowPunct/>
              <w:autoSpaceDE/>
              <w:autoSpaceDN/>
              <w:spacing w:line="300" w:lineRule="exact"/>
              <w:jc w:val="center"/>
              <w:rPr>
                <w:rFonts w:hAnsi="標楷體"/>
                <w:sz w:val="24"/>
                <w:szCs w:val="22"/>
              </w:rPr>
            </w:pPr>
            <w:r w:rsidRPr="00D7356A">
              <w:rPr>
                <w:rFonts w:hAnsi="標楷體" w:hint="eastAsia"/>
                <w:sz w:val="24"/>
                <w:szCs w:val="22"/>
              </w:rPr>
              <w:t>台新銀行</w:t>
            </w:r>
          </w:p>
        </w:tc>
        <w:tc>
          <w:tcPr>
            <w:tcW w:w="2835" w:type="dxa"/>
            <w:shd w:val="clear" w:color="auto" w:fill="auto"/>
          </w:tcPr>
          <w:p w:rsidR="00D85205" w:rsidRPr="00D7356A" w:rsidRDefault="003D6148" w:rsidP="002D64CA">
            <w:pPr>
              <w:overflowPunct/>
              <w:autoSpaceDE/>
              <w:autoSpaceDN/>
              <w:spacing w:line="300" w:lineRule="exact"/>
              <w:jc w:val="center"/>
              <w:rPr>
                <w:rFonts w:hAnsi="標楷體"/>
                <w:sz w:val="24"/>
                <w:szCs w:val="22"/>
              </w:rPr>
            </w:pPr>
            <w:r w:rsidRPr="00D7356A">
              <w:rPr>
                <w:rFonts w:hAnsi="標楷體"/>
                <w:sz w:val="24"/>
                <w:szCs w:val="22"/>
              </w:rPr>
              <w:t>0401800-*******</w:t>
            </w:r>
          </w:p>
        </w:tc>
        <w:tc>
          <w:tcPr>
            <w:tcW w:w="2268" w:type="dxa"/>
            <w:shd w:val="clear" w:color="auto" w:fill="auto"/>
          </w:tcPr>
          <w:p w:rsidR="00D85205" w:rsidRPr="00D7356A" w:rsidRDefault="00D85205" w:rsidP="002D64CA">
            <w:pPr>
              <w:overflowPunct/>
              <w:autoSpaceDE/>
              <w:autoSpaceDN/>
              <w:spacing w:line="300" w:lineRule="exact"/>
              <w:jc w:val="center"/>
              <w:rPr>
                <w:rFonts w:hAnsi="標楷體"/>
                <w:sz w:val="24"/>
                <w:szCs w:val="22"/>
              </w:rPr>
            </w:pPr>
            <w:r w:rsidRPr="00D7356A">
              <w:rPr>
                <w:rFonts w:hAnsi="標楷體" w:hint="eastAsia"/>
                <w:sz w:val="24"/>
                <w:szCs w:val="22"/>
              </w:rPr>
              <w:t>股票證券</w:t>
            </w:r>
          </w:p>
        </w:tc>
      </w:tr>
      <w:tr w:rsidR="00F77515" w:rsidRPr="00D7356A" w:rsidTr="0082693A">
        <w:tc>
          <w:tcPr>
            <w:tcW w:w="850" w:type="dxa"/>
            <w:shd w:val="clear" w:color="auto" w:fill="auto"/>
          </w:tcPr>
          <w:p w:rsidR="00D85205" w:rsidRPr="00D7356A" w:rsidRDefault="00D85205" w:rsidP="002D64CA">
            <w:pPr>
              <w:overflowPunct/>
              <w:autoSpaceDE/>
              <w:autoSpaceDN/>
              <w:spacing w:line="300" w:lineRule="exact"/>
              <w:jc w:val="center"/>
              <w:rPr>
                <w:rFonts w:hAnsi="標楷體"/>
                <w:sz w:val="24"/>
                <w:szCs w:val="22"/>
              </w:rPr>
            </w:pPr>
            <w:r w:rsidRPr="00D7356A">
              <w:rPr>
                <w:rFonts w:hAnsi="標楷體"/>
                <w:sz w:val="24"/>
                <w:szCs w:val="22"/>
              </w:rPr>
              <w:t>2</w:t>
            </w:r>
          </w:p>
        </w:tc>
        <w:tc>
          <w:tcPr>
            <w:tcW w:w="1843" w:type="dxa"/>
            <w:shd w:val="clear" w:color="auto" w:fill="auto"/>
          </w:tcPr>
          <w:p w:rsidR="00D85205" w:rsidRPr="00D7356A" w:rsidRDefault="00D85205" w:rsidP="002D64CA">
            <w:pPr>
              <w:overflowPunct/>
              <w:autoSpaceDE/>
              <w:autoSpaceDN/>
              <w:spacing w:line="300" w:lineRule="exact"/>
              <w:jc w:val="center"/>
              <w:rPr>
                <w:rFonts w:hAnsi="標楷體"/>
                <w:sz w:val="24"/>
                <w:szCs w:val="22"/>
              </w:rPr>
            </w:pPr>
            <w:r w:rsidRPr="00D7356A">
              <w:rPr>
                <w:rFonts w:hAnsi="標楷體" w:hint="eastAsia"/>
                <w:sz w:val="24"/>
                <w:szCs w:val="22"/>
              </w:rPr>
              <w:t>台北富邦</w:t>
            </w:r>
          </w:p>
        </w:tc>
        <w:tc>
          <w:tcPr>
            <w:tcW w:w="2835" w:type="dxa"/>
            <w:shd w:val="clear" w:color="auto" w:fill="auto"/>
          </w:tcPr>
          <w:p w:rsidR="00D85205" w:rsidRPr="00D7356A" w:rsidRDefault="002B2104" w:rsidP="002D64CA">
            <w:pPr>
              <w:overflowPunct/>
              <w:autoSpaceDE/>
              <w:autoSpaceDN/>
              <w:spacing w:line="300" w:lineRule="exact"/>
              <w:jc w:val="center"/>
              <w:rPr>
                <w:rFonts w:hAnsi="標楷體"/>
                <w:sz w:val="24"/>
                <w:szCs w:val="22"/>
              </w:rPr>
            </w:pPr>
            <w:r w:rsidRPr="00D7356A">
              <w:rPr>
                <w:rFonts w:hAnsi="標楷體"/>
                <w:sz w:val="24"/>
                <w:szCs w:val="22"/>
              </w:rPr>
              <w:t>390168-******</w:t>
            </w:r>
          </w:p>
        </w:tc>
        <w:tc>
          <w:tcPr>
            <w:tcW w:w="2268" w:type="dxa"/>
            <w:shd w:val="clear" w:color="auto" w:fill="auto"/>
          </w:tcPr>
          <w:p w:rsidR="00D85205" w:rsidRPr="00D7356A" w:rsidRDefault="00D85205" w:rsidP="002D64CA">
            <w:pPr>
              <w:overflowPunct/>
              <w:autoSpaceDE/>
              <w:autoSpaceDN/>
              <w:spacing w:line="300" w:lineRule="exact"/>
              <w:jc w:val="center"/>
              <w:rPr>
                <w:rFonts w:hAnsi="標楷體"/>
                <w:sz w:val="24"/>
                <w:szCs w:val="22"/>
              </w:rPr>
            </w:pPr>
            <w:r w:rsidRPr="00D7356A">
              <w:rPr>
                <w:rFonts w:hAnsi="標楷體" w:cs="新細明體" w:hint="eastAsia"/>
                <w:bCs/>
                <w:kern w:val="0"/>
                <w:sz w:val="24"/>
                <w:szCs w:val="24"/>
              </w:rPr>
              <w:t>收取利息</w:t>
            </w:r>
          </w:p>
        </w:tc>
      </w:tr>
    </w:tbl>
    <w:p w:rsidR="00D85205" w:rsidRPr="00D7356A" w:rsidRDefault="00811110" w:rsidP="00C30973">
      <w:pPr>
        <w:pStyle w:val="8"/>
        <w:numPr>
          <w:ilvl w:val="7"/>
          <w:numId w:val="1"/>
        </w:numPr>
        <w:spacing w:beforeLines="20" w:before="91"/>
      </w:pPr>
      <w:r w:rsidRPr="00D7356A">
        <w:rPr>
          <w:rFonts w:hint="eastAsia"/>
        </w:rPr>
        <w:t>石○涵</w:t>
      </w:r>
      <w:r w:rsidR="00D85205" w:rsidRPr="00D7356A">
        <w:rPr>
          <w:rFonts w:hint="eastAsia"/>
        </w:rPr>
        <w:t>名下外幣存款帳戶如下表</w:t>
      </w:r>
      <w:r w:rsidR="005F1911" w:rsidRPr="00D7356A">
        <w:rPr>
          <w:rFonts w:hint="eastAsia"/>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843"/>
        <w:gridCol w:w="2835"/>
        <w:gridCol w:w="2268"/>
      </w:tblGrid>
      <w:tr w:rsidR="00F77515" w:rsidRPr="00D7356A" w:rsidTr="0082693A">
        <w:tc>
          <w:tcPr>
            <w:tcW w:w="850"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編號</w:t>
            </w:r>
          </w:p>
        </w:tc>
        <w:tc>
          <w:tcPr>
            <w:tcW w:w="1843"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銀行</w:t>
            </w:r>
          </w:p>
        </w:tc>
        <w:tc>
          <w:tcPr>
            <w:tcW w:w="2835"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帳號</w:t>
            </w:r>
          </w:p>
        </w:tc>
        <w:tc>
          <w:tcPr>
            <w:tcW w:w="2268"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備註</w:t>
            </w:r>
          </w:p>
        </w:tc>
      </w:tr>
      <w:tr w:rsidR="00F77515" w:rsidRPr="00D7356A" w:rsidTr="0082693A">
        <w:tc>
          <w:tcPr>
            <w:tcW w:w="850"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sz w:val="24"/>
                <w:szCs w:val="22"/>
              </w:rPr>
              <w:t>1</w:t>
            </w:r>
          </w:p>
        </w:tc>
        <w:tc>
          <w:tcPr>
            <w:tcW w:w="1843"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台新銀行</w:t>
            </w:r>
          </w:p>
        </w:tc>
        <w:tc>
          <w:tcPr>
            <w:tcW w:w="2835" w:type="dxa"/>
            <w:shd w:val="clear" w:color="auto" w:fill="auto"/>
          </w:tcPr>
          <w:p w:rsidR="00D85205" w:rsidRPr="00D7356A" w:rsidRDefault="002B2104" w:rsidP="00C26313">
            <w:pPr>
              <w:overflowPunct/>
              <w:autoSpaceDE/>
              <w:autoSpaceDN/>
              <w:jc w:val="center"/>
              <w:rPr>
                <w:rFonts w:hAnsi="標楷體"/>
                <w:sz w:val="24"/>
                <w:szCs w:val="22"/>
              </w:rPr>
            </w:pPr>
            <w:r w:rsidRPr="00D7356A">
              <w:rPr>
                <w:rFonts w:hAnsi="標楷體" w:hint="eastAsia"/>
                <w:sz w:val="24"/>
                <w:szCs w:val="22"/>
              </w:rPr>
              <w:t>040756-*</w:t>
            </w:r>
            <w:r w:rsidR="00F3425B" w:rsidRPr="00D7356A">
              <w:rPr>
                <w:rFonts w:hAnsi="標楷體" w:hint="eastAsia"/>
                <w:sz w:val="24"/>
                <w:szCs w:val="22"/>
              </w:rPr>
              <w:t>*****</w:t>
            </w:r>
          </w:p>
        </w:tc>
        <w:tc>
          <w:tcPr>
            <w:tcW w:w="2268" w:type="dxa"/>
            <w:shd w:val="clear" w:color="auto" w:fill="auto"/>
          </w:tcPr>
          <w:p w:rsidR="00D85205" w:rsidRPr="00D7356A" w:rsidRDefault="00D85205" w:rsidP="005E59F7">
            <w:pPr>
              <w:overflowPunct/>
              <w:autoSpaceDE/>
              <w:autoSpaceDN/>
              <w:jc w:val="left"/>
              <w:rPr>
                <w:rFonts w:hAnsi="標楷體"/>
                <w:sz w:val="24"/>
                <w:szCs w:val="22"/>
              </w:rPr>
            </w:pPr>
            <w:r w:rsidRPr="00D7356A">
              <w:rPr>
                <w:rFonts w:hAnsi="標楷體" w:hint="eastAsia"/>
                <w:sz w:val="24"/>
                <w:szCs w:val="22"/>
              </w:rPr>
              <w:t>外幣</w:t>
            </w:r>
          </w:p>
        </w:tc>
      </w:tr>
    </w:tbl>
    <w:p w:rsidR="00D85205" w:rsidRPr="00D7356A" w:rsidRDefault="00811110" w:rsidP="00C30973">
      <w:pPr>
        <w:pStyle w:val="8"/>
        <w:numPr>
          <w:ilvl w:val="7"/>
          <w:numId w:val="1"/>
        </w:numPr>
        <w:spacing w:beforeLines="20" w:before="91"/>
      </w:pPr>
      <w:r w:rsidRPr="00D7356A">
        <w:rPr>
          <w:rFonts w:hint="eastAsia"/>
        </w:rPr>
        <w:t>石○涵</w:t>
      </w:r>
      <w:r w:rsidR="00D85205" w:rsidRPr="00D7356A">
        <w:rPr>
          <w:rFonts w:hint="eastAsia"/>
        </w:rPr>
        <w:t>名義支付保險費使用之帳戶如下表</w:t>
      </w:r>
      <w:r w:rsidR="005F1911" w:rsidRPr="00D7356A">
        <w:rPr>
          <w:rFonts w:hint="eastAsia"/>
        </w:rPr>
        <w:t>：</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843"/>
        <w:gridCol w:w="2835"/>
        <w:gridCol w:w="2268"/>
      </w:tblGrid>
      <w:tr w:rsidR="00F77515" w:rsidRPr="00D7356A" w:rsidTr="0082693A">
        <w:tc>
          <w:tcPr>
            <w:tcW w:w="850"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編號</w:t>
            </w:r>
          </w:p>
        </w:tc>
        <w:tc>
          <w:tcPr>
            <w:tcW w:w="1843"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銀行</w:t>
            </w:r>
          </w:p>
        </w:tc>
        <w:tc>
          <w:tcPr>
            <w:tcW w:w="2835"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帳號</w:t>
            </w:r>
          </w:p>
        </w:tc>
        <w:tc>
          <w:tcPr>
            <w:tcW w:w="2268"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備註</w:t>
            </w:r>
          </w:p>
        </w:tc>
      </w:tr>
      <w:tr w:rsidR="00F77515" w:rsidRPr="00D7356A" w:rsidTr="0082693A">
        <w:tc>
          <w:tcPr>
            <w:tcW w:w="850"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1</w:t>
            </w:r>
          </w:p>
        </w:tc>
        <w:tc>
          <w:tcPr>
            <w:tcW w:w="1843"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台新銀行</w:t>
            </w:r>
          </w:p>
        </w:tc>
        <w:tc>
          <w:tcPr>
            <w:tcW w:w="2835" w:type="dxa"/>
            <w:shd w:val="clear" w:color="auto" w:fill="auto"/>
          </w:tcPr>
          <w:p w:rsidR="00D85205" w:rsidRPr="00D7356A" w:rsidRDefault="00D12209" w:rsidP="00C26313">
            <w:pPr>
              <w:overflowPunct/>
              <w:autoSpaceDE/>
              <w:autoSpaceDN/>
              <w:jc w:val="center"/>
              <w:rPr>
                <w:rFonts w:hAnsi="標楷體"/>
                <w:sz w:val="24"/>
                <w:szCs w:val="22"/>
              </w:rPr>
            </w:pPr>
            <w:r w:rsidRPr="00D7356A">
              <w:rPr>
                <w:rFonts w:hAnsi="標楷體"/>
                <w:sz w:val="24"/>
                <w:szCs w:val="22"/>
              </w:rPr>
              <w:t>2040100-*******</w:t>
            </w:r>
          </w:p>
        </w:tc>
        <w:tc>
          <w:tcPr>
            <w:tcW w:w="2268" w:type="dxa"/>
            <w:shd w:val="clear" w:color="auto" w:fill="auto"/>
          </w:tcPr>
          <w:p w:rsidR="00D85205" w:rsidRPr="00D7356A" w:rsidRDefault="00D85205" w:rsidP="00C26313">
            <w:pPr>
              <w:overflowPunct/>
              <w:autoSpaceDE/>
              <w:autoSpaceDN/>
              <w:jc w:val="center"/>
              <w:rPr>
                <w:rFonts w:hAnsi="標楷體"/>
                <w:sz w:val="24"/>
                <w:szCs w:val="22"/>
              </w:rPr>
            </w:pPr>
            <w:r w:rsidRPr="00D7356A">
              <w:rPr>
                <w:rFonts w:hAnsi="標楷體" w:hint="eastAsia"/>
                <w:sz w:val="24"/>
                <w:szCs w:val="22"/>
              </w:rPr>
              <w:t>保險</w:t>
            </w:r>
          </w:p>
        </w:tc>
      </w:tr>
    </w:tbl>
    <w:p w:rsidR="00D85205" w:rsidRPr="00D7356A" w:rsidRDefault="00811110" w:rsidP="00C30973">
      <w:pPr>
        <w:pStyle w:val="8"/>
        <w:numPr>
          <w:ilvl w:val="7"/>
          <w:numId w:val="1"/>
        </w:numPr>
        <w:spacing w:beforeLines="20" w:before="91"/>
      </w:pPr>
      <w:r w:rsidRPr="00D7356A">
        <w:rPr>
          <w:rFonts w:hint="eastAsia"/>
        </w:rPr>
        <w:t>石○涵</w:t>
      </w:r>
      <w:r w:rsidR="005E59F7" w:rsidRPr="00D7356A">
        <w:rPr>
          <w:rFonts w:hint="eastAsia"/>
        </w:rPr>
        <w:t>名義</w:t>
      </w:r>
      <w:r w:rsidR="00D85205" w:rsidRPr="00D7356A">
        <w:rPr>
          <w:rFonts w:hint="eastAsia"/>
        </w:rPr>
        <w:t>定存帳戶如下表</w:t>
      </w:r>
      <w:r w:rsidR="005F1911" w:rsidRPr="00D7356A">
        <w:rPr>
          <w:rFonts w:hint="eastAsia"/>
        </w:rPr>
        <w:t>：</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843"/>
        <w:gridCol w:w="2835"/>
        <w:gridCol w:w="2268"/>
      </w:tblGrid>
      <w:tr w:rsidR="00F77515" w:rsidRPr="00D7356A" w:rsidTr="0082693A">
        <w:trPr>
          <w:trHeight w:val="363"/>
        </w:trPr>
        <w:tc>
          <w:tcPr>
            <w:tcW w:w="850" w:type="dxa"/>
            <w:shd w:val="clear" w:color="auto" w:fill="auto"/>
          </w:tcPr>
          <w:p w:rsidR="00D85205" w:rsidRPr="00D7356A" w:rsidRDefault="00D85205" w:rsidP="002D64CA">
            <w:pPr>
              <w:overflowPunct/>
              <w:autoSpaceDE/>
              <w:autoSpaceDN/>
              <w:spacing w:line="300" w:lineRule="exact"/>
              <w:jc w:val="center"/>
              <w:rPr>
                <w:rFonts w:hAnsi="標楷體"/>
                <w:sz w:val="24"/>
                <w:szCs w:val="22"/>
              </w:rPr>
            </w:pPr>
            <w:r w:rsidRPr="00D7356A">
              <w:rPr>
                <w:rFonts w:hAnsi="標楷體" w:hint="eastAsia"/>
                <w:sz w:val="24"/>
                <w:szCs w:val="22"/>
              </w:rPr>
              <w:t>編號</w:t>
            </w:r>
          </w:p>
        </w:tc>
        <w:tc>
          <w:tcPr>
            <w:tcW w:w="1843" w:type="dxa"/>
            <w:shd w:val="clear" w:color="auto" w:fill="auto"/>
          </w:tcPr>
          <w:p w:rsidR="00D85205" w:rsidRPr="00D7356A" w:rsidRDefault="00D85205" w:rsidP="002D64CA">
            <w:pPr>
              <w:overflowPunct/>
              <w:autoSpaceDE/>
              <w:autoSpaceDN/>
              <w:spacing w:line="300" w:lineRule="exact"/>
              <w:jc w:val="center"/>
              <w:rPr>
                <w:rFonts w:hAnsi="標楷體"/>
                <w:sz w:val="24"/>
                <w:szCs w:val="22"/>
              </w:rPr>
            </w:pPr>
            <w:r w:rsidRPr="00D7356A">
              <w:rPr>
                <w:rFonts w:hAnsi="標楷體" w:hint="eastAsia"/>
                <w:sz w:val="24"/>
                <w:szCs w:val="22"/>
              </w:rPr>
              <w:t>銀行</w:t>
            </w:r>
          </w:p>
        </w:tc>
        <w:tc>
          <w:tcPr>
            <w:tcW w:w="2835" w:type="dxa"/>
            <w:shd w:val="clear" w:color="auto" w:fill="auto"/>
          </w:tcPr>
          <w:p w:rsidR="00D85205" w:rsidRPr="00D7356A" w:rsidRDefault="00D85205" w:rsidP="002D64CA">
            <w:pPr>
              <w:overflowPunct/>
              <w:autoSpaceDE/>
              <w:autoSpaceDN/>
              <w:spacing w:line="300" w:lineRule="exact"/>
              <w:jc w:val="center"/>
              <w:rPr>
                <w:rFonts w:hAnsi="標楷體"/>
                <w:sz w:val="24"/>
                <w:szCs w:val="22"/>
              </w:rPr>
            </w:pPr>
            <w:r w:rsidRPr="00D7356A">
              <w:rPr>
                <w:rFonts w:hAnsi="標楷體" w:hint="eastAsia"/>
                <w:sz w:val="24"/>
                <w:szCs w:val="22"/>
              </w:rPr>
              <w:t>帳號</w:t>
            </w:r>
          </w:p>
        </w:tc>
        <w:tc>
          <w:tcPr>
            <w:tcW w:w="2268" w:type="dxa"/>
            <w:shd w:val="clear" w:color="auto" w:fill="auto"/>
          </w:tcPr>
          <w:p w:rsidR="00D85205" w:rsidRPr="00D7356A" w:rsidRDefault="00D85205" w:rsidP="002D64CA">
            <w:pPr>
              <w:overflowPunct/>
              <w:autoSpaceDE/>
              <w:autoSpaceDN/>
              <w:spacing w:line="300" w:lineRule="exact"/>
              <w:jc w:val="center"/>
              <w:rPr>
                <w:rFonts w:hAnsi="標楷體"/>
                <w:sz w:val="24"/>
                <w:szCs w:val="22"/>
              </w:rPr>
            </w:pPr>
            <w:r w:rsidRPr="00D7356A">
              <w:rPr>
                <w:rFonts w:hAnsi="標楷體" w:hint="eastAsia"/>
                <w:sz w:val="24"/>
                <w:szCs w:val="22"/>
              </w:rPr>
              <w:t>備註</w:t>
            </w:r>
          </w:p>
        </w:tc>
      </w:tr>
      <w:tr w:rsidR="00F77515" w:rsidRPr="00D7356A" w:rsidTr="0082693A">
        <w:trPr>
          <w:trHeight w:val="363"/>
        </w:trPr>
        <w:tc>
          <w:tcPr>
            <w:tcW w:w="850" w:type="dxa"/>
            <w:shd w:val="clear" w:color="auto" w:fill="auto"/>
          </w:tcPr>
          <w:p w:rsidR="00D85205" w:rsidRPr="00D7356A" w:rsidRDefault="00D85205" w:rsidP="002D64CA">
            <w:pPr>
              <w:overflowPunct/>
              <w:autoSpaceDE/>
              <w:autoSpaceDN/>
              <w:spacing w:line="300" w:lineRule="exact"/>
              <w:jc w:val="center"/>
              <w:rPr>
                <w:rFonts w:hAnsi="標楷體"/>
                <w:sz w:val="24"/>
                <w:szCs w:val="22"/>
              </w:rPr>
            </w:pPr>
            <w:r w:rsidRPr="00D7356A">
              <w:rPr>
                <w:rFonts w:hAnsi="標楷體" w:hint="eastAsia"/>
                <w:sz w:val="24"/>
                <w:szCs w:val="22"/>
              </w:rPr>
              <w:t>1</w:t>
            </w:r>
          </w:p>
        </w:tc>
        <w:tc>
          <w:tcPr>
            <w:tcW w:w="1843" w:type="dxa"/>
            <w:shd w:val="clear" w:color="auto" w:fill="auto"/>
          </w:tcPr>
          <w:p w:rsidR="00D85205" w:rsidRPr="00D7356A" w:rsidRDefault="00D85205" w:rsidP="002D64CA">
            <w:pPr>
              <w:overflowPunct/>
              <w:autoSpaceDE/>
              <w:autoSpaceDN/>
              <w:spacing w:line="300" w:lineRule="exact"/>
              <w:jc w:val="center"/>
              <w:rPr>
                <w:rFonts w:hAnsi="標楷體"/>
                <w:sz w:val="24"/>
                <w:szCs w:val="22"/>
              </w:rPr>
            </w:pPr>
            <w:r w:rsidRPr="00D7356A">
              <w:rPr>
                <w:rFonts w:hAnsi="標楷體" w:hint="eastAsia"/>
                <w:sz w:val="24"/>
                <w:szCs w:val="22"/>
              </w:rPr>
              <w:t>台新銀行</w:t>
            </w:r>
          </w:p>
        </w:tc>
        <w:tc>
          <w:tcPr>
            <w:tcW w:w="2835" w:type="dxa"/>
            <w:shd w:val="clear" w:color="auto" w:fill="auto"/>
          </w:tcPr>
          <w:p w:rsidR="00D85205" w:rsidRPr="00D7356A" w:rsidRDefault="002B2104" w:rsidP="00F3425B">
            <w:pPr>
              <w:overflowPunct/>
              <w:autoSpaceDE/>
              <w:autoSpaceDN/>
              <w:spacing w:line="300" w:lineRule="exact"/>
              <w:jc w:val="center"/>
              <w:rPr>
                <w:rFonts w:hAnsi="標楷體"/>
                <w:sz w:val="24"/>
                <w:szCs w:val="22"/>
              </w:rPr>
            </w:pPr>
            <w:r w:rsidRPr="00D7356A">
              <w:rPr>
                <w:rFonts w:hAnsi="標楷體"/>
                <w:sz w:val="24"/>
                <w:szCs w:val="22"/>
              </w:rPr>
              <w:t>2040330-*******</w:t>
            </w:r>
          </w:p>
        </w:tc>
        <w:tc>
          <w:tcPr>
            <w:tcW w:w="2268" w:type="dxa"/>
            <w:shd w:val="clear" w:color="auto" w:fill="auto"/>
          </w:tcPr>
          <w:p w:rsidR="00D85205" w:rsidRPr="00D7356A" w:rsidRDefault="00D85205" w:rsidP="002D64CA">
            <w:pPr>
              <w:overflowPunct/>
              <w:autoSpaceDE/>
              <w:autoSpaceDN/>
              <w:spacing w:line="300" w:lineRule="exact"/>
              <w:jc w:val="center"/>
              <w:rPr>
                <w:rFonts w:hAnsi="標楷體"/>
                <w:sz w:val="24"/>
                <w:szCs w:val="22"/>
              </w:rPr>
            </w:pPr>
            <w:r w:rsidRPr="00D7356A">
              <w:rPr>
                <w:rFonts w:hAnsi="標楷體" w:hint="eastAsia"/>
                <w:sz w:val="24"/>
                <w:szCs w:val="22"/>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2</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3</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4</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5</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6</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7</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8</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9</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10</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11</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12</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13</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14</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15</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16</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17</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18</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19</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20</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21</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22</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23</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r w:rsidR="00F3425B" w:rsidRPr="00D7356A" w:rsidTr="0082693A">
        <w:trPr>
          <w:trHeight w:val="363"/>
        </w:trPr>
        <w:tc>
          <w:tcPr>
            <w:tcW w:w="850"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24</w:t>
            </w:r>
          </w:p>
        </w:tc>
        <w:tc>
          <w:tcPr>
            <w:tcW w:w="1843" w:type="dxa"/>
            <w:shd w:val="clear" w:color="auto" w:fill="auto"/>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同上</w:t>
            </w:r>
          </w:p>
        </w:tc>
        <w:tc>
          <w:tcPr>
            <w:tcW w:w="2835" w:type="dxa"/>
            <w:shd w:val="clear" w:color="auto" w:fill="auto"/>
            <w:noWrap/>
            <w:hideMark/>
          </w:tcPr>
          <w:p w:rsidR="00F3425B" w:rsidRPr="00D7356A" w:rsidRDefault="002B2104" w:rsidP="00F3425B">
            <w:pPr>
              <w:jc w:val="center"/>
            </w:pPr>
            <w:r w:rsidRPr="00D7356A">
              <w:rPr>
                <w:rFonts w:hAnsi="標楷體"/>
                <w:sz w:val="24"/>
                <w:szCs w:val="22"/>
              </w:rPr>
              <w:t>2040330-*******</w:t>
            </w:r>
          </w:p>
        </w:tc>
        <w:tc>
          <w:tcPr>
            <w:tcW w:w="2268" w:type="dxa"/>
            <w:shd w:val="clear" w:color="auto" w:fill="auto"/>
            <w:noWrap/>
            <w:hideMark/>
          </w:tcPr>
          <w:p w:rsidR="00F3425B" w:rsidRPr="00D7356A" w:rsidRDefault="00F3425B" w:rsidP="00F3425B">
            <w:pPr>
              <w:widowControl/>
              <w:overflowPunct/>
              <w:autoSpaceDE/>
              <w:autoSpaceDN/>
              <w:spacing w:line="300" w:lineRule="exact"/>
              <w:jc w:val="center"/>
              <w:rPr>
                <w:rFonts w:hAnsi="標楷體" w:cs="新細明體"/>
                <w:kern w:val="0"/>
                <w:sz w:val="24"/>
                <w:szCs w:val="24"/>
              </w:rPr>
            </w:pPr>
            <w:r w:rsidRPr="00D7356A">
              <w:rPr>
                <w:rFonts w:hAnsi="標楷體" w:cs="新細明體" w:hint="eastAsia"/>
                <w:kern w:val="0"/>
                <w:sz w:val="24"/>
                <w:szCs w:val="24"/>
              </w:rPr>
              <w:t>定存</w:t>
            </w:r>
          </w:p>
        </w:tc>
      </w:tr>
    </w:tbl>
    <w:p w:rsidR="00D85205" w:rsidRPr="00D7356A" w:rsidRDefault="00811110" w:rsidP="00C86E22">
      <w:pPr>
        <w:pStyle w:val="7"/>
        <w:numPr>
          <w:ilvl w:val="6"/>
          <w:numId w:val="1"/>
        </w:numPr>
        <w:spacing w:beforeLines="20" w:before="91"/>
      </w:pPr>
      <w:r w:rsidRPr="00D7356A">
        <w:rPr>
          <w:rFonts w:hint="eastAsia"/>
        </w:rPr>
        <w:t>石○涵</w:t>
      </w:r>
      <w:r w:rsidR="00D85205" w:rsidRPr="00D7356A">
        <w:rPr>
          <w:rFonts w:hint="eastAsia"/>
        </w:rPr>
        <w:t>國泰世華銀行「</w:t>
      </w:r>
      <w:r w:rsidR="00D12209" w:rsidRPr="00D7356A">
        <w:rPr>
          <w:rFonts w:hint="eastAsia"/>
        </w:rPr>
        <w:t>00000735-********</w:t>
      </w:r>
      <w:r w:rsidR="00D85205" w:rsidRPr="00D7356A">
        <w:rPr>
          <w:rFonts w:hint="eastAsia"/>
        </w:rPr>
        <w:t>」活存帳戶，應係</w:t>
      </w:r>
      <w:r w:rsidRPr="00D7356A">
        <w:rPr>
          <w:rFonts w:hint="eastAsia"/>
        </w:rPr>
        <w:t>石○涵</w:t>
      </w:r>
      <w:r w:rsidR="00D85205" w:rsidRPr="00D7356A">
        <w:rPr>
          <w:rFonts w:hint="eastAsia"/>
        </w:rPr>
        <w:t>個人使用(信用卡轉帳帳戶)，研析如下</w:t>
      </w:r>
      <w:r w:rsidR="005E59F7" w:rsidRPr="00D7356A">
        <w:rPr>
          <w:rFonts w:hAnsi="標楷體" w:hint="eastAsia"/>
        </w:rPr>
        <w:t>：</w:t>
      </w:r>
      <w:r w:rsidR="00D85205" w:rsidRPr="00D7356A">
        <w:rPr>
          <w:rFonts w:hint="eastAsia"/>
        </w:rPr>
        <w:t>依據臺北地檢署所提供有關</w:t>
      </w:r>
      <w:r w:rsidR="00231CAD" w:rsidRPr="00D7356A">
        <w:rPr>
          <w:rFonts w:hint="eastAsia"/>
        </w:rPr>
        <w:t>被彈劾人</w:t>
      </w:r>
      <w:r w:rsidR="00D85205" w:rsidRPr="00D7356A">
        <w:rPr>
          <w:rFonts w:hint="eastAsia"/>
        </w:rPr>
        <w:t>家族帳戶資料，並與</w:t>
      </w:r>
      <w:r w:rsidRPr="00D7356A">
        <w:rPr>
          <w:rFonts w:hint="eastAsia"/>
        </w:rPr>
        <w:t>石○涵</w:t>
      </w:r>
      <w:r w:rsidR="00D85205" w:rsidRPr="00D7356A">
        <w:rPr>
          <w:rFonts w:hint="eastAsia"/>
        </w:rPr>
        <w:t>國泰世華銀行「</w:t>
      </w:r>
      <w:r w:rsidR="00D12209" w:rsidRPr="00D7356A">
        <w:rPr>
          <w:rFonts w:hint="eastAsia"/>
        </w:rPr>
        <w:t>00000735-********</w:t>
      </w:r>
      <w:r w:rsidR="00D85205" w:rsidRPr="00D7356A">
        <w:rPr>
          <w:rFonts w:hint="eastAsia"/>
        </w:rPr>
        <w:t>」活存帳戶交易明細比對研析，該國泰世華銀行帳戶交易期間，係自103年7月8日至104年5月28日止，共計有23筆交易紀錄(</w:t>
      </w:r>
      <w:r w:rsidR="00275FEF" w:rsidRPr="00D7356A">
        <w:rPr>
          <w:rFonts w:hint="eastAsia"/>
        </w:rPr>
        <w:t>附件五，第四章-</w:t>
      </w:r>
      <w:r w:rsidR="00D85205" w:rsidRPr="00D7356A">
        <w:rPr>
          <w:rFonts w:hint="eastAsia"/>
        </w:rPr>
        <w:t>附表序號6「</w:t>
      </w:r>
      <w:r w:rsidRPr="00D7356A">
        <w:rPr>
          <w:rFonts w:hint="eastAsia"/>
        </w:rPr>
        <w:t>石○涵</w:t>
      </w:r>
      <w:r w:rsidR="00D85205" w:rsidRPr="00D7356A">
        <w:rPr>
          <w:rFonts w:hint="eastAsia"/>
        </w:rPr>
        <w:t>-國泰世華銀行</w:t>
      </w:r>
      <w:r w:rsidR="00D12209" w:rsidRPr="00D7356A">
        <w:rPr>
          <w:rFonts w:hint="eastAsia"/>
        </w:rPr>
        <w:t>00000735-********</w:t>
      </w:r>
      <w:r w:rsidR="00D85205" w:rsidRPr="00D7356A">
        <w:rPr>
          <w:rFonts w:hint="eastAsia"/>
        </w:rPr>
        <w:t>帳戶交易明細表」)，其中支出11筆，扣除跨行手續費實際轉帳支出僅7筆，並無流向以</w:t>
      </w:r>
      <w:r w:rsidRPr="00D7356A">
        <w:rPr>
          <w:rFonts w:hint="eastAsia"/>
        </w:rPr>
        <w:t>石○涵</w:t>
      </w:r>
      <w:r w:rsidR="00D85205" w:rsidRPr="00D7356A">
        <w:rPr>
          <w:rFonts w:hint="eastAsia"/>
        </w:rPr>
        <w:t>名義開戶之「</w:t>
      </w:r>
      <w:r w:rsidR="003D6148" w:rsidRPr="00D7356A">
        <w:rPr>
          <w:rFonts w:hint="eastAsia"/>
        </w:rPr>
        <w:t>台新79**</w:t>
      </w:r>
      <w:r w:rsidR="00D85205" w:rsidRPr="00D7356A">
        <w:rPr>
          <w:rFonts w:hint="eastAsia"/>
        </w:rPr>
        <w:t>」股票交易帳戶或「</w:t>
      </w:r>
      <w:r w:rsidR="00D12209" w:rsidRPr="00D7356A">
        <w:rPr>
          <w:rFonts w:hint="eastAsia"/>
        </w:rPr>
        <w:t>台新古亭47**</w:t>
      </w:r>
      <w:r w:rsidR="00D85205" w:rsidRPr="00D7356A">
        <w:rPr>
          <w:rFonts w:hint="eastAsia"/>
        </w:rPr>
        <w:t>」支付保險費用之帳戶，另在收入方面有12筆，其收入來源除一筆為「存款利息」及另一筆為「信用卡繳款」領回外，其餘收入來源具為</w:t>
      </w:r>
      <w:r w:rsidRPr="00D7356A">
        <w:rPr>
          <w:rFonts w:hint="eastAsia"/>
        </w:rPr>
        <w:t>石○涵</w:t>
      </w:r>
      <w:r w:rsidR="00D85205" w:rsidRPr="00D7356A">
        <w:rPr>
          <w:rFonts w:hint="eastAsia"/>
        </w:rPr>
        <w:t>之國泰世華銀行之生活與薪資戶「</w:t>
      </w:r>
      <w:r w:rsidR="00D12209" w:rsidRPr="00D7356A">
        <w:rPr>
          <w:rFonts w:hint="eastAsia"/>
        </w:rPr>
        <w:t>00002125-********</w:t>
      </w:r>
      <w:r w:rsidR="00D85205" w:rsidRPr="00D7356A">
        <w:rPr>
          <w:rFonts w:hint="eastAsia"/>
        </w:rPr>
        <w:t>」，並無自</w:t>
      </w:r>
      <w:r w:rsidRPr="00D7356A">
        <w:rPr>
          <w:rFonts w:hint="eastAsia"/>
        </w:rPr>
        <w:t>石○涵</w:t>
      </w:r>
      <w:r w:rsidR="00D85205" w:rsidRPr="00D7356A">
        <w:rPr>
          <w:rFonts w:hint="eastAsia"/>
        </w:rPr>
        <w:t>之</w:t>
      </w:r>
      <w:r w:rsidR="00C86E22" w:rsidRPr="00D7356A">
        <w:rPr>
          <w:rFonts w:hint="eastAsia"/>
        </w:rPr>
        <w:t>「</w:t>
      </w:r>
      <w:r w:rsidR="003D6148" w:rsidRPr="00D7356A">
        <w:rPr>
          <w:rFonts w:hint="eastAsia"/>
        </w:rPr>
        <w:t>台新79**</w:t>
      </w:r>
      <w:r w:rsidR="00C86E22" w:rsidRPr="00D7356A">
        <w:rPr>
          <w:rFonts w:hint="eastAsia"/>
        </w:rPr>
        <w:t>」</w:t>
      </w:r>
      <w:r w:rsidR="00D85205" w:rsidRPr="00D7356A">
        <w:rPr>
          <w:rFonts w:hint="eastAsia"/>
        </w:rPr>
        <w:t>股票交易帳戶或台新銀行</w:t>
      </w:r>
      <w:r w:rsidR="003C0589" w:rsidRPr="00D7356A">
        <w:rPr>
          <w:rFonts w:hint="eastAsia"/>
        </w:rPr>
        <w:t>「</w:t>
      </w:r>
      <w:r w:rsidR="00D12209" w:rsidRPr="00D7356A">
        <w:rPr>
          <w:rFonts w:hint="eastAsia"/>
        </w:rPr>
        <w:t>台新古亭47**</w:t>
      </w:r>
      <w:r w:rsidR="003C0589" w:rsidRPr="00D7356A">
        <w:rPr>
          <w:rFonts w:hint="eastAsia"/>
        </w:rPr>
        <w:t>」</w:t>
      </w:r>
      <w:r w:rsidR="00D85205" w:rsidRPr="00D7356A">
        <w:rPr>
          <w:rFonts w:hint="eastAsia"/>
        </w:rPr>
        <w:t>支付保險費用之帳戶流入之款項。故研析此帳戶應為</w:t>
      </w:r>
      <w:r w:rsidRPr="00D7356A">
        <w:rPr>
          <w:rFonts w:hint="eastAsia"/>
        </w:rPr>
        <w:t>石○涵</w:t>
      </w:r>
      <w:r w:rsidR="00D85205" w:rsidRPr="00D7356A">
        <w:rPr>
          <w:rFonts w:hint="eastAsia"/>
        </w:rPr>
        <w:t>本人信用卡轉帳所使用，且與</w:t>
      </w:r>
      <w:r w:rsidRPr="00D7356A">
        <w:rPr>
          <w:rFonts w:hint="eastAsia"/>
        </w:rPr>
        <w:t>石○涵</w:t>
      </w:r>
      <w:r w:rsidR="00D85205" w:rsidRPr="00D7356A">
        <w:rPr>
          <w:rFonts w:hint="eastAsia"/>
        </w:rPr>
        <w:t>股票交易帳戶及支付保險費之用帳戶無任何金流交集。</w:t>
      </w:r>
    </w:p>
    <w:p w:rsidR="00D85205" w:rsidRPr="00D7356A" w:rsidRDefault="00811110" w:rsidP="00190238">
      <w:pPr>
        <w:pStyle w:val="7"/>
        <w:numPr>
          <w:ilvl w:val="6"/>
          <w:numId w:val="1"/>
        </w:numPr>
      </w:pPr>
      <w:r w:rsidRPr="00D7356A">
        <w:rPr>
          <w:rFonts w:hint="eastAsia"/>
        </w:rPr>
        <w:t>石○涵</w:t>
      </w:r>
      <w:r w:rsidR="00D85205" w:rsidRPr="00D7356A">
        <w:rPr>
          <w:rFonts w:hint="eastAsia"/>
        </w:rPr>
        <w:t>國泰世華銀行「</w:t>
      </w:r>
      <w:r w:rsidR="00D12209" w:rsidRPr="00D7356A">
        <w:rPr>
          <w:rFonts w:hint="eastAsia"/>
        </w:rPr>
        <w:t>00002125-********</w:t>
      </w:r>
      <w:r w:rsidR="00D85205" w:rsidRPr="00D7356A">
        <w:rPr>
          <w:rFonts w:hint="eastAsia"/>
        </w:rPr>
        <w:t>」活存帳戶，應係</w:t>
      </w:r>
      <w:r w:rsidRPr="00D7356A">
        <w:rPr>
          <w:rFonts w:hint="eastAsia"/>
        </w:rPr>
        <w:t>石○涵</w:t>
      </w:r>
      <w:r w:rsidR="00D85205" w:rsidRPr="00D7356A">
        <w:rPr>
          <w:rFonts w:hint="eastAsia"/>
        </w:rPr>
        <w:t>個人使用(生活、薪轉)，理由如下：依據臺北地檢署所提供有關</w:t>
      </w:r>
      <w:r w:rsidR="00231CAD" w:rsidRPr="00D7356A">
        <w:rPr>
          <w:rFonts w:hint="eastAsia"/>
        </w:rPr>
        <w:t>被彈劾人</w:t>
      </w:r>
      <w:r w:rsidR="00D85205" w:rsidRPr="00D7356A">
        <w:rPr>
          <w:rFonts w:hint="eastAsia"/>
        </w:rPr>
        <w:t>家族帳戶資料，並與</w:t>
      </w:r>
      <w:r w:rsidRPr="00D7356A">
        <w:rPr>
          <w:rFonts w:hint="eastAsia"/>
        </w:rPr>
        <w:t>石○涵</w:t>
      </w:r>
      <w:r w:rsidR="00D85205" w:rsidRPr="00D7356A">
        <w:rPr>
          <w:rFonts w:hint="eastAsia"/>
        </w:rPr>
        <w:t>國泰世華銀行「</w:t>
      </w:r>
      <w:r w:rsidR="00D12209" w:rsidRPr="00D7356A">
        <w:rPr>
          <w:rFonts w:hint="eastAsia"/>
        </w:rPr>
        <w:t>00002125-********</w:t>
      </w:r>
      <w:r w:rsidR="00D85205" w:rsidRPr="00D7356A">
        <w:rPr>
          <w:rFonts w:hint="eastAsia"/>
        </w:rPr>
        <w:t>」活存帳戶比對分析，該帳戶自99年8月26日起迄104年5月18日止，共計有交易筆數594筆(</w:t>
      </w:r>
      <w:r w:rsidR="00275FEF" w:rsidRPr="00D7356A">
        <w:rPr>
          <w:rFonts w:hint="eastAsia"/>
        </w:rPr>
        <w:t>附件五，第四章-</w:t>
      </w:r>
      <w:r w:rsidR="00D85205" w:rsidRPr="00D7356A">
        <w:rPr>
          <w:rFonts w:hint="eastAsia"/>
        </w:rPr>
        <w:t>附表序號7「</w:t>
      </w:r>
      <w:r w:rsidRPr="00D7356A">
        <w:rPr>
          <w:rFonts w:hint="eastAsia"/>
        </w:rPr>
        <w:t>石○涵</w:t>
      </w:r>
      <w:r w:rsidR="00D85205" w:rsidRPr="00D7356A">
        <w:rPr>
          <w:rFonts w:hint="eastAsia"/>
        </w:rPr>
        <w:t>-國泰世華銀行</w:t>
      </w:r>
      <w:r w:rsidR="00D12209" w:rsidRPr="00D7356A">
        <w:rPr>
          <w:rFonts w:hint="eastAsia"/>
        </w:rPr>
        <w:t>00002125-********</w:t>
      </w:r>
      <w:r w:rsidR="00D85205" w:rsidRPr="00D7356A">
        <w:rPr>
          <w:rFonts w:hint="eastAsia"/>
        </w:rPr>
        <w:t>帳戶交易明細表」)，其中「收入」部分有99筆，大都為薪資及存款利息匯入，而無自</w:t>
      </w:r>
      <w:r w:rsidRPr="00D7356A">
        <w:rPr>
          <w:rFonts w:hint="eastAsia"/>
        </w:rPr>
        <w:t>石○涵</w:t>
      </w:r>
      <w:r w:rsidR="00D85205" w:rsidRPr="00D7356A">
        <w:rPr>
          <w:rFonts w:hint="eastAsia"/>
        </w:rPr>
        <w:t>名下</w:t>
      </w:r>
      <w:r w:rsidR="003C0589" w:rsidRPr="00D7356A">
        <w:rPr>
          <w:rFonts w:hint="eastAsia"/>
        </w:rPr>
        <w:t>「</w:t>
      </w:r>
      <w:r w:rsidR="003D6148" w:rsidRPr="00D7356A">
        <w:rPr>
          <w:rFonts w:hint="eastAsia"/>
        </w:rPr>
        <w:t>台新79**</w:t>
      </w:r>
      <w:r w:rsidR="003C0589" w:rsidRPr="00D7356A">
        <w:rPr>
          <w:rFonts w:hint="eastAsia"/>
        </w:rPr>
        <w:t>」</w:t>
      </w:r>
      <w:r w:rsidR="00D85205" w:rsidRPr="00D7356A">
        <w:rPr>
          <w:rFonts w:hint="eastAsia"/>
        </w:rPr>
        <w:t>股票交易帳戶或</w:t>
      </w:r>
      <w:r w:rsidR="00CC2C45" w:rsidRPr="00D7356A">
        <w:rPr>
          <w:rFonts w:hint="eastAsia"/>
        </w:rPr>
        <w:t>「</w:t>
      </w:r>
      <w:r w:rsidR="00D12209" w:rsidRPr="00D7356A">
        <w:rPr>
          <w:rFonts w:hint="eastAsia"/>
        </w:rPr>
        <w:t>台新古亭47**</w:t>
      </w:r>
      <w:r w:rsidR="00CC2C45" w:rsidRPr="00D7356A">
        <w:rPr>
          <w:rFonts w:hint="eastAsia"/>
        </w:rPr>
        <w:t>」</w:t>
      </w:r>
      <w:r w:rsidR="00D85205" w:rsidRPr="00D7356A">
        <w:rPr>
          <w:rFonts w:hint="eastAsia"/>
        </w:rPr>
        <w:t>支付保險費用之帳戶流入款項。另外「支出」部分共有495筆，其中「卡片提款」計有 267筆，跨行轉帳與跨行轉帳手續費等各有多筆，該帳戶資金尚無流入</w:t>
      </w:r>
      <w:r w:rsidRPr="00D7356A">
        <w:rPr>
          <w:rFonts w:hint="eastAsia"/>
        </w:rPr>
        <w:t>石○涵</w:t>
      </w:r>
      <w:r w:rsidR="00D85205" w:rsidRPr="00D7356A">
        <w:rPr>
          <w:rFonts w:hint="eastAsia"/>
        </w:rPr>
        <w:t>名下之</w:t>
      </w:r>
      <w:r w:rsidR="00530F17" w:rsidRPr="00D7356A">
        <w:rPr>
          <w:rFonts w:hint="eastAsia"/>
        </w:rPr>
        <w:t>「</w:t>
      </w:r>
      <w:r w:rsidR="003D6148" w:rsidRPr="00D7356A">
        <w:rPr>
          <w:rFonts w:hint="eastAsia"/>
        </w:rPr>
        <w:t>台新79**</w:t>
      </w:r>
      <w:r w:rsidR="00530F17" w:rsidRPr="00D7356A">
        <w:rPr>
          <w:rFonts w:hint="eastAsia"/>
        </w:rPr>
        <w:t>」</w:t>
      </w:r>
      <w:r w:rsidR="00D85205" w:rsidRPr="00D7356A">
        <w:rPr>
          <w:rFonts w:hint="eastAsia"/>
        </w:rPr>
        <w:t>股票交易帳戶或流入</w:t>
      </w:r>
      <w:r w:rsidRPr="00D7356A">
        <w:rPr>
          <w:rFonts w:hint="eastAsia"/>
        </w:rPr>
        <w:t>石○涵</w:t>
      </w:r>
      <w:r w:rsidR="00D85205" w:rsidRPr="00D7356A">
        <w:rPr>
          <w:rFonts w:hint="eastAsia"/>
        </w:rPr>
        <w:t>名下</w:t>
      </w:r>
      <w:r w:rsidR="0037020C" w:rsidRPr="00D7356A">
        <w:rPr>
          <w:rFonts w:hint="eastAsia"/>
        </w:rPr>
        <w:t>「</w:t>
      </w:r>
      <w:r w:rsidR="00D12209" w:rsidRPr="00D7356A">
        <w:rPr>
          <w:rFonts w:hint="eastAsia"/>
        </w:rPr>
        <w:t>台新古亭47**</w:t>
      </w:r>
      <w:r w:rsidR="0037020C" w:rsidRPr="00D7356A">
        <w:rPr>
          <w:rFonts w:hint="eastAsia"/>
        </w:rPr>
        <w:t>」</w:t>
      </w:r>
      <w:r w:rsidR="00D85205" w:rsidRPr="00D7356A">
        <w:rPr>
          <w:rFonts w:hint="eastAsia"/>
        </w:rPr>
        <w:t>支付保險費用之帳戶。研判此帳戶應為</w:t>
      </w:r>
      <w:r w:rsidRPr="00D7356A">
        <w:rPr>
          <w:rFonts w:hint="eastAsia"/>
        </w:rPr>
        <w:t>石○涵</w:t>
      </w:r>
      <w:r w:rsidR="00D85205" w:rsidRPr="00D7356A">
        <w:rPr>
          <w:rFonts w:hint="eastAsia"/>
        </w:rPr>
        <w:t>本人工作薪資所得之匯入帳戶及日常生活費用或信用卡支應之帳戶，且與上開</w:t>
      </w:r>
      <w:r w:rsidRPr="00D7356A">
        <w:rPr>
          <w:rFonts w:hint="eastAsia"/>
        </w:rPr>
        <w:t>石○涵</w:t>
      </w:r>
      <w:r w:rsidR="00D85205" w:rsidRPr="00D7356A">
        <w:rPr>
          <w:rFonts w:hint="eastAsia"/>
        </w:rPr>
        <w:t>名下股票交易帳戶及保險支付用之帳戶，無任何金流交集。</w:t>
      </w:r>
    </w:p>
    <w:p w:rsidR="00D85205" w:rsidRPr="00D7356A" w:rsidRDefault="00811110" w:rsidP="00190238">
      <w:pPr>
        <w:pStyle w:val="7"/>
        <w:numPr>
          <w:ilvl w:val="6"/>
          <w:numId w:val="1"/>
        </w:numPr>
      </w:pPr>
      <w:r w:rsidRPr="00D7356A">
        <w:rPr>
          <w:rFonts w:hint="eastAsia"/>
        </w:rPr>
        <w:t>石○涵</w:t>
      </w:r>
      <w:r w:rsidR="00D85205" w:rsidRPr="00D7356A">
        <w:rPr>
          <w:rFonts w:hint="eastAsia"/>
        </w:rPr>
        <w:t>國泰世華銀行「</w:t>
      </w:r>
      <w:r w:rsidR="00D12209" w:rsidRPr="00D7356A">
        <w:rPr>
          <w:rFonts w:hint="eastAsia"/>
        </w:rPr>
        <w:t>073087-******</w:t>
      </w:r>
      <w:r w:rsidR="00D85205" w:rsidRPr="00D7356A">
        <w:rPr>
          <w:rFonts w:hint="eastAsia"/>
        </w:rPr>
        <w:t>」買賣美元外幣帳戶，應係</w:t>
      </w:r>
      <w:r w:rsidRPr="00D7356A">
        <w:rPr>
          <w:rFonts w:hint="eastAsia"/>
        </w:rPr>
        <w:t>石○涵</w:t>
      </w:r>
      <w:r w:rsidR="00D85205" w:rsidRPr="00D7356A">
        <w:rPr>
          <w:rFonts w:hint="eastAsia"/>
        </w:rPr>
        <w:t>個人使用（買賣外幣），理由如下：依據臺北地檢署所提供有關</w:t>
      </w:r>
      <w:r w:rsidR="00231CAD" w:rsidRPr="00D7356A">
        <w:rPr>
          <w:rFonts w:hint="eastAsia"/>
        </w:rPr>
        <w:t>被彈劾人</w:t>
      </w:r>
      <w:r w:rsidR="00D85205" w:rsidRPr="00D7356A">
        <w:rPr>
          <w:rFonts w:hint="eastAsia"/>
        </w:rPr>
        <w:t>家族帳戶資料，與</w:t>
      </w:r>
      <w:r w:rsidRPr="00D7356A">
        <w:rPr>
          <w:rFonts w:hint="eastAsia"/>
        </w:rPr>
        <w:t>石○涵</w:t>
      </w:r>
      <w:r w:rsidR="00D85205" w:rsidRPr="00D7356A">
        <w:rPr>
          <w:rFonts w:hint="eastAsia"/>
        </w:rPr>
        <w:t>國泰世華銀行「</w:t>
      </w:r>
      <w:r w:rsidR="00D12209" w:rsidRPr="00D7356A">
        <w:rPr>
          <w:rFonts w:hint="eastAsia"/>
        </w:rPr>
        <w:t>073087-******</w:t>
      </w:r>
      <w:r w:rsidR="00D85205" w:rsidRPr="00D7356A">
        <w:rPr>
          <w:rFonts w:hint="eastAsia"/>
        </w:rPr>
        <w:t>」外幣帳戶比對分析，該外幣帳戶帳戶自103年2月27日起至104年4月2日止，共有9筆交易紀錄(</w:t>
      </w:r>
      <w:r w:rsidR="00275FEF" w:rsidRPr="00D7356A">
        <w:rPr>
          <w:rFonts w:hint="eastAsia"/>
        </w:rPr>
        <w:t>附件五，第四章-</w:t>
      </w:r>
      <w:r w:rsidR="00D85205" w:rsidRPr="00D7356A">
        <w:rPr>
          <w:rFonts w:hint="eastAsia"/>
        </w:rPr>
        <w:t>附表序號8「</w:t>
      </w:r>
      <w:r w:rsidRPr="00D7356A">
        <w:rPr>
          <w:rFonts w:hint="eastAsia"/>
        </w:rPr>
        <w:t>石○涵</w:t>
      </w:r>
      <w:r w:rsidR="00D85205" w:rsidRPr="00D7356A">
        <w:rPr>
          <w:rFonts w:hint="eastAsia"/>
        </w:rPr>
        <w:t>-國泰世華銀行</w:t>
      </w:r>
      <w:r w:rsidR="00D12209" w:rsidRPr="00D7356A">
        <w:rPr>
          <w:rFonts w:hint="eastAsia"/>
        </w:rPr>
        <w:t>073087-******</w:t>
      </w:r>
      <w:r w:rsidR="00D85205" w:rsidRPr="00D7356A">
        <w:rPr>
          <w:rFonts w:hint="eastAsia"/>
        </w:rPr>
        <w:t>帳戶交易明細表」)，其中交易「收入」4筆、「支出」5筆，依「摘要」欄位所載內容，均未見與</w:t>
      </w:r>
      <w:r w:rsidRPr="00D7356A">
        <w:rPr>
          <w:rFonts w:hint="eastAsia"/>
        </w:rPr>
        <w:t>石○涵</w:t>
      </w:r>
      <w:r w:rsidR="00D85205" w:rsidRPr="00D7356A">
        <w:rPr>
          <w:rFonts w:hint="eastAsia"/>
        </w:rPr>
        <w:t>名下之</w:t>
      </w:r>
      <w:r w:rsidR="009D52FF" w:rsidRPr="00D7356A">
        <w:rPr>
          <w:rFonts w:hint="eastAsia"/>
        </w:rPr>
        <w:t>「</w:t>
      </w:r>
      <w:r w:rsidR="003D6148" w:rsidRPr="00D7356A">
        <w:rPr>
          <w:rFonts w:hint="eastAsia"/>
        </w:rPr>
        <w:t>台新79**</w:t>
      </w:r>
      <w:r w:rsidR="009D52FF" w:rsidRPr="00D7356A">
        <w:rPr>
          <w:rFonts w:hint="eastAsia"/>
        </w:rPr>
        <w:t>」</w:t>
      </w:r>
      <w:r w:rsidR="00D85205" w:rsidRPr="00D7356A">
        <w:rPr>
          <w:rFonts w:hint="eastAsia"/>
        </w:rPr>
        <w:t>股票交易帳戶或</w:t>
      </w:r>
      <w:r w:rsidR="00902F04" w:rsidRPr="00D7356A">
        <w:rPr>
          <w:rFonts w:hint="eastAsia"/>
        </w:rPr>
        <w:t>「</w:t>
      </w:r>
      <w:r w:rsidR="00D12209" w:rsidRPr="00D7356A">
        <w:rPr>
          <w:rFonts w:hint="eastAsia"/>
        </w:rPr>
        <w:t>台新古亭47**</w:t>
      </w:r>
      <w:r w:rsidR="00902F04" w:rsidRPr="00D7356A">
        <w:rPr>
          <w:rFonts w:hint="eastAsia"/>
        </w:rPr>
        <w:t>」</w:t>
      </w:r>
      <w:r w:rsidR="00D85205" w:rsidRPr="00D7356A">
        <w:rPr>
          <w:rFonts w:hint="eastAsia"/>
        </w:rPr>
        <w:t>支付保險費用之帳戶</w:t>
      </w:r>
      <w:r w:rsidR="005E59F7" w:rsidRPr="00D7356A">
        <w:rPr>
          <w:rFonts w:hAnsi="標楷體" w:hint="eastAsia"/>
        </w:rPr>
        <w:t>，</w:t>
      </w:r>
      <w:r w:rsidR="00D85205" w:rsidRPr="00D7356A">
        <w:rPr>
          <w:rFonts w:hint="eastAsia"/>
        </w:rPr>
        <w:t>尚無任何金流關聯性。</w:t>
      </w:r>
    </w:p>
    <w:p w:rsidR="00D85205" w:rsidRPr="00D7356A" w:rsidRDefault="00811110" w:rsidP="00190238">
      <w:pPr>
        <w:pStyle w:val="7"/>
        <w:numPr>
          <w:ilvl w:val="6"/>
          <w:numId w:val="1"/>
        </w:numPr>
      </w:pPr>
      <w:r w:rsidRPr="00D7356A">
        <w:rPr>
          <w:rFonts w:hint="eastAsia"/>
        </w:rPr>
        <w:t>石○涵</w:t>
      </w:r>
      <w:r w:rsidR="00AB7458" w:rsidRPr="00D7356A">
        <w:rPr>
          <w:rFonts w:hint="eastAsia"/>
        </w:rPr>
        <w:t>臺</w:t>
      </w:r>
      <w:r w:rsidR="00D85205" w:rsidRPr="00D7356A">
        <w:rPr>
          <w:rFonts w:hint="eastAsia"/>
        </w:rPr>
        <w:t>南西門路郵局「</w:t>
      </w:r>
      <w:r w:rsidR="00D12209" w:rsidRPr="00D7356A">
        <w:rPr>
          <w:rFonts w:hint="eastAsia"/>
        </w:rPr>
        <w:t>0031019-*******</w:t>
      </w:r>
      <w:r w:rsidR="00D85205" w:rsidRPr="00D7356A">
        <w:rPr>
          <w:rFonts w:hint="eastAsia"/>
        </w:rPr>
        <w:t>」活存帳戶，應係</w:t>
      </w:r>
      <w:r w:rsidRPr="00D7356A">
        <w:rPr>
          <w:rFonts w:hint="eastAsia"/>
        </w:rPr>
        <w:t>石○涵</w:t>
      </w:r>
      <w:r w:rsidR="00D85205" w:rsidRPr="00D7356A">
        <w:rPr>
          <w:rFonts w:hint="eastAsia"/>
        </w:rPr>
        <w:t>個人使用（生活、薪轉），研析如下：依據臺北地檢署所提供有關</w:t>
      </w:r>
      <w:r w:rsidR="00231CAD" w:rsidRPr="00D7356A">
        <w:rPr>
          <w:rFonts w:hint="eastAsia"/>
        </w:rPr>
        <w:t>被彈劾人</w:t>
      </w:r>
      <w:r w:rsidR="00D85205" w:rsidRPr="00D7356A">
        <w:rPr>
          <w:rFonts w:hint="eastAsia"/>
        </w:rPr>
        <w:t>家族帳戶資料，與</w:t>
      </w:r>
      <w:r w:rsidRPr="00D7356A">
        <w:rPr>
          <w:rFonts w:hint="eastAsia"/>
        </w:rPr>
        <w:t>石○涵</w:t>
      </w:r>
      <w:r w:rsidR="00AB7458" w:rsidRPr="00D7356A">
        <w:rPr>
          <w:rFonts w:hint="eastAsia"/>
        </w:rPr>
        <w:t>臺</w:t>
      </w:r>
      <w:r w:rsidR="00D85205" w:rsidRPr="00D7356A">
        <w:rPr>
          <w:rFonts w:hint="eastAsia"/>
        </w:rPr>
        <w:t>南西門路郵局「</w:t>
      </w:r>
      <w:r w:rsidR="00D12209" w:rsidRPr="00D7356A">
        <w:rPr>
          <w:rFonts w:hint="eastAsia"/>
        </w:rPr>
        <w:t>0031019-*******</w:t>
      </w:r>
      <w:r w:rsidR="00D85205" w:rsidRPr="00D7356A">
        <w:rPr>
          <w:rFonts w:hint="eastAsia"/>
        </w:rPr>
        <w:t>」，帳戶比對分析，自94年7月5日起至103年12月21日止，共有450筆交易紀錄，「支出」共347筆支出，其中「收入」共103筆收入，大都為薪資收入及委發款項(研判應為薪資)，另有2筆「定期提轉」及一筆</w:t>
      </w:r>
      <w:r w:rsidR="00737BB2" w:rsidRPr="00D7356A">
        <w:rPr>
          <w:rFonts w:hint="eastAsia"/>
        </w:rPr>
        <w:t>吳○○</w:t>
      </w:r>
      <w:r w:rsidR="00D85205" w:rsidRPr="00D7356A">
        <w:rPr>
          <w:rFonts w:hint="eastAsia"/>
        </w:rPr>
        <w:t>「跨行轉入」，金額較大，(參見附表序號9「</w:t>
      </w:r>
      <w:r w:rsidRPr="00D7356A">
        <w:rPr>
          <w:rFonts w:hint="eastAsia"/>
        </w:rPr>
        <w:t>石○涵</w:t>
      </w:r>
      <w:r w:rsidR="00D85205" w:rsidRPr="00D7356A">
        <w:rPr>
          <w:rFonts w:hint="eastAsia"/>
        </w:rPr>
        <w:t>-台南西門路郵局</w:t>
      </w:r>
      <w:r w:rsidR="00D12209" w:rsidRPr="00D7356A">
        <w:rPr>
          <w:rFonts w:hint="eastAsia"/>
        </w:rPr>
        <w:t>0031019-*******</w:t>
      </w:r>
      <w:r w:rsidR="00D85205" w:rsidRPr="00D7356A">
        <w:rPr>
          <w:rFonts w:hint="eastAsia"/>
        </w:rPr>
        <w:t>帳戶交易明細表」)審視該帳戶之資金並無自</w:t>
      </w:r>
      <w:r w:rsidRPr="00D7356A">
        <w:rPr>
          <w:rFonts w:hint="eastAsia"/>
        </w:rPr>
        <w:t>石○涵</w:t>
      </w:r>
      <w:r w:rsidR="00D85205" w:rsidRPr="00D7356A">
        <w:rPr>
          <w:rFonts w:hint="eastAsia"/>
        </w:rPr>
        <w:t>名下</w:t>
      </w:r>
      <w:r w:rsidR="00AB7458" w:rsidRPr="00D7356A">
        <w:rPr>
          <w:rFonts w:hint="eastAsia"/>
        </w:rPr>
        <w:t>「</w:t>
      </w:r>
      <w:r w:rsidR="003D6148" w:rsidRPr="00D7356A">
        <w:rPr>
          <w:rFonts w:hint="eastAsia"/>
        </w:rPr>
        <w:t>台新79**</w:t>
      </w:r>
      <w:r w:rsidR="00AB7458" w:rsidRPr="00D7356A">
        <w:rPr>
          <w:rFonts w:hint="eastAsia"/>
        </w:rPr>
        <w:t>」</w:t>
      </w:r>
      <w:r w:rsidR="00D85205" w:rsidRPr="00D7356A">
        <w:rPr>
          <w:rFonts w:hint="eastAsia"/>
        </w:rPr>
        <w:t>股票交易帳戶流入，亦無自</w:t>
      </w:r>
      <w:r w:rsidRPr="00D7356A">
        <w:rPr>
          <w:rFonts w:hint="eastAsia"/>
        </w:rPr>
        <w:t>石○涵</w:t>
      </w:r>
      <w:r w:rsidR="00D85205" w:rsidRPr="00D7356A">
        <w:rPr>
          <w:rFonts w:hint="eastAsia"/>
        </w:rPr>
        <w:t>名下</w:t>
      </w:r>
      <w:r w:rsidR="00C5271C" w:rsidRPr="00D7356A">
        <w:rPr>
          <w:rFonts w:hint="eastAsia"/>
        </w:rPr>
        <w:t>「</w:t>
      </w:r>
      <w:r w:rsidR="00D12209" w:rsidRPr="00D7356A">
        <w:rPr>
          <w:rFonts w:hint="eastAsia"/>
        </w:rPr>
        <w:t>台新古亭47**</w:t>
      </w:r>
      <w:r w:rsidR="00C5271C" w:rsidRPr="00D7356A">
        <w:rPr>
          <w:rFonts w:hint="eastAsia"/>
        </w:rPr>
        <w:t>」</w:t>
      </w:r>
      <w:r w:rsidR="00D85205" w:rsidRPr="00D7356A">
        <w:rPr>
          <w:rFonts w:hint="eastAsia"/>
        </w:rPr>
        <w:t>支付保險費用之帳戶流入。「支出」部分有用金融卡片或現金提款235筆，餘多為「電話費扣款」，此外，有二筆較大宗之「提轉匯兌」，該帳戶之資金提出後，並無流向</w:t>
      </w:r>
      <w:r w:rsidRPr="00D7356A">
        <w:rPr>
          <w:rFonts w:hint="eastAsia"/>
        </w:rPr>
        <w:t>石○涵</w:t>
      </w:r>
      <w:r w:rsidR="00D85205" w:rsidRPr="00D7356A">
        <w:rPr>
          <w:rFonts w:hint="eastAsia"/>
        </w:rPr>
        <w:t>名下之</w:t>
      </w:r>
      <w:r w:rsidR="00C45CE3" w:rsidRPr="00D7356A">
        <w:rPr>
          <w:rFonts w:hint="eastAsia"/>
        </w:rPr>
        <w:t>「</w:t>
      </w:r>
      <w:r w:rsidR="003D6148" w:rsidRPr="00D7356A">
        <w:rPr>
          <w:rFonts w:hint="eastAsia"/>
        </w:rPr>
        <w:t>台新79**</w:t>
      </w:r>
      <w:r w:rsidR="00C45CE3" w:rsidRPr="00D7356A">
        <w:rPr>
          <w:rFonts w:hint="eastAsia"/>
        </w:rPr>
        <w:t>」</w:t>
      </w:r>
      <w:r w:rsidR="00D85205" w:rsidRPr="00D7356A">
        <w:rPr>
          <w:rFonts w:hint="eastAsia"/>
        </w:rPr>
        <w:t>股票交易帳戶或</w:t>
      </w:r>
      <w:r w:rsidR="00D365CF" w:rsidRPr="00D7356A">
        <w:rPr>
          <w:rFonts w:hint="eastAsia"/>
        </w:rPr>
        <w:t>「</w:t>
      </w:r>
      <w:r w:rsidR="00D12209" w:rsidRPr="00D7356A">
        <w:rPr>
          <w:rFonts w:hint="eastAsia"/>
        </w:rPr>
        <w:t>台新古亭47**</w:t>
      </w:r>
      <w:r w:rsidR="00D365CF" w:rsidRPr="00D7356A">
        <w:rPr>
          <w:rFonts w:hint="eastAsia"/>
        </w:rPr>
        <w:t>」</w:t>
      </w:r>
      <w:r w:rsidR="00D85205" w:rsidRPr="00D7356A">
        <w:rPr>
          <w:rFonts w:hint="eastAsia"/>
        </w:rPr>
        <w:t>支付保險費用之帳戶。</w:t>
      </w:r>
    </w:p>
    <w:p w:rsidR="00D85205" w:rsidRPr="00D7356A" w:rsidRDefault="00811110" w:rsidP="00190238">
      <w:pPr>
        <w:pStyle w:val="7"/>
        <w:numPr>
          <w:ilvl w:val="6"/>
          <w:numId w:val="1"/>
        </w:numPr>
      </w:pPr>
      <w:r w:rsidRPr="00D7356A">
        <w:rPr>
          <w:rFonts w:hint="eastAsia"/>
        </w:rPr>
        <w:t>石○涵</w:t>
      </w:r>
      <w:r w:rsidR="00B20E3C" w:rsidRPr="00D7356A">
        <w:rPr>
          <w:rFonts w:hint="eastAsia"/>
        </w:rPr>
        <w:t>「</w:t>
      </w:r>
      <w:r w:rsidR="003D6148" w:rsidRPr="00D7356A">
        <w:rPr>
          <w:rFonts w:hint="eastAsia"/>
        </w:rPr>
        <w:t>台新79**</w:t>
      </w:r>
      <w:r w:rsidR="00B20E3C" w:rsidRPr="00D7356A">
        <w:rPr>
          <w:rFonts w:hint="eastAsia"/>
        </w:rPr>
        <w:t>」</w:t>
      </w:r>
      <w:r w:rsidR="00D85205" w:rsidRPr="00D7356A">
        <w:rPr>
          <w:rFonts w:hint="eastAsia"/>
        </w:rPr>
        <w:t>活存帳戶，非係</w:t>
      </w:r>
      <w:r w:rsidRPr="00D7356A">
        <w:rPr>
          <w:rFonts w:hint="eastAsia"/>
        </w:rPr>
        <w:t>石○涵</w:t>
      </w:r>
      <w:r w:rsidR="00D85205" w:rsidRPr="00D7356A">
        <w:rPr>
          <w:rFonts w:hint="eastAsia"/>
        </w:rPr>
        <w:t>個人使用，乃其父</w:t>
      </w:r>
      <w:r w:rsidR="00231CAD" w:rsidRPr="00D7356A">
        <w:rPr>
          <w:rFonts w:hint="eastAsia"/>
        </w:rPr>
        <w:t>被彈劾人</w:t>
      </w:r>
      <w:r w:rsidR="00E24686" w:rsidRPr="00D7356A">
        <w:rPr>
          <w:rFonts w:hint="eastAsia"/>
        </w:rPr>
        <w:t>與</w:t>
      </w:r>
      <w:r w:rsidR="00E45577" w:rsidRPr="00D7356A">
        <w:rPr>
          <w:rFonts w:hint="eastAsia"/>
        </w:rPr>
        <w:t>其妻</w:t>
      </w:r>
      <w:r w:rsidR="00E24686" w:rsidRPr="00D7356A">
        <w:rPr>
          <w:rFonts w:hint="eastAsia"/>
        </w:rPr>
        <w:t>實質控制使用作為</w:t>
      </w:r>
      <w:r w:rsidR="00D85205" w:rsidRPr="00D7356A">
        <w:rPr>
          <w:rFonts w:hint="eastAsia"/>
        </w:rPr>
        <w:t>操作買賣股票使用</w:t>
      </w:r>
      <w:r w:rsidR="00E24686" w:rsidRPr="00D7356A">
        <w:rPr>
          <w:rFonts w:hint="eastAsia"/>
        </w:rPr>
        <w:t>帳戶</w:t>
      </w:r>
      <w:r w:rsidR="00D85205" w:rsidRPr="00D7356A">
        <w:rPr>
          <w:rFonts w:hint="eastAsia"/>
        </w:rPr>
        <w:t>，論述如下：</w:t>
      </w:r>
    </w:p>
    <w:p w:rsidR="00D85205" w:rsidRPr="00D7356A" w:rsidRDefault="00D85205" w:rsidP="00190238">
      <w:pPr>
        <w:pStyle w:val="8"/>
        <w:numPr>
          <w:ilvl w:val="7"/>
          <w:numId w:val="1"/>
        </w:numPr>
      </w:pPr>
      <w:r w:rsidRPr="00D7356A">
        <w:rPr>
          <w:rFonts w:hint="eastAsia"/>
        </w:rPr>
        <w:t>依據「石木欽一家四人全部銀行資料表」(</w:t>
      </w:r>
      <w:r w:rsidR="000F52E6" w:rsidRPr="00D7356A">
        <w:rPr>
          <w:rFonts w:hint="eastAsia"/>
        </w:rPr>
        <w:t>附件五，</w:t>
      </w:r>
      <w:r w:rsidRPr="00D7356A">
        <w:rPr>
          <w:rFonts w:hint="eastAsia"/>
        </w:rPr>
        <w:t>第五章</w:t>
      </w:r>
      <w:r w:rsidR="000F52E6" w:rsidRPr="00D7356A">
        <w:rPr>
          <w:rFonts w:hint="eastAsia"/>
        </w:rPr>
        <w:t>-</w:t>
      </w:r>
      <w:r w:rsidRPr="00D7356A">
        <w:rPr>
          <w:rFonts w:hint="eastAsia"/>
        </w:rPr>
        <w:t>證據清單編號第10列所示)，以</w:t>
      </w:r>
      <w:r w:rsidR="00811110" w:rsidRPr="00D7356A">
        <w:rPr>
          <w:rFonts w:hint="eastAsia"/>
        </w:rPr>
        <w:t>石○涵</w:t>
      </w:r>
      <w:r w:rsidRPr="00D7356A">
        <w:rPr>
          <w:rFonts w:hint="eastAsia"/>
        </w:rPr>
        <w:t>該帳戶帳號為條件，篩選而得出「</w:t>
      </w:r>
      <w:r w:rsidR="00811110" w:rsidRPr="00D7356A">
        <w:rPr>
          <w:rFonts w:hint="eastAsia"/>
        </w:rPr>
        <w:t>石○涵</w:t>
      </w:r>
      <w:r w:rsidRPr="00D7356A">
        <w:rPr>
          <w:rFonts w:hint="eastAsia"/>
        </w:rPr>
        <w:t>-台新銀行</w:t>
      </w:r>
      <w:r w:rsidR="003D6148" w:rsidRPr="00D7356A">
        <w:rPr>
          <w:rFonts w:hint="eastAsia"/>
        </w:rPr>
        <w:t>0401800-*******</w:t>
      </w:r>
      <w:r w:rsidRPr="00D7356A">
        <w:rPr>
          <w:rFonts w:hint="eastAsia"/>
        </w:rPr>
        <w:t>帳戶交易明細表(涵-股票-1)」1份（</w:t>
      </w:r>
      <w:r w:rsidR="000F52E6" w:rsidRPr="00D7356A">
        <w:rPr>
          <w:rFonts w:hint="eastAsia"/>
        </w:rPr>
        <w:t>附件五，第四章-</w:t>
      </w:r>
      <w:r w:rsidRPr="00D7356A">
        <w:rPr>
          <w:rFonts w:hint="eastAsia"/>
        </w:rPr>
        <w:t>附表序號10之表單），此表係證明</w:t>
      </w:r>
      <w:r w:rsidR="00811110" w:rsidRPr="00D7356A">
        <w:rPr>
          <w:rFonts w:hint="eastAsia"/>
        </w:rPr>
        <w:t>石○涵</w:t>
      </w:r>
      <w:r w:rsidRPr="00D7356A">
        <w:rPr>
          <w:rFonts w:hint="eastAsia"/>
        </w:rPr>
        <w:t>該帳戶之全部交易明細紀錄。</w:t>
      </w:r>
    </w:p>
    <w:p w:rsidR="00D85205" w:rsidRPr="00D7356A" w:rsidRDefault="00D85205" w:rsidP="00190238">
      <w:pPr>
        <w:pStyle w:val="8"/>
        <w:numPr>
          <w:ilvl w:val="7"/>
          <w:numId w:val="1"/>
        </w:numPr>
      </w:pPr>
      <w:r w:rsidRPr="00D7356A">
        <w:rPr>
          <w:rFonts w:hint="eastAsia"/>
        </w:rPr>
        <w:t>再以「石木欽一家四人全部銀行資料表」，與</w:t>
      </w:r>
      <w:r w:rsidR="00811110" w:rsidRPr="00D7356A">
        <w:rPr>
          <w:rFonts w:hint="eastAsia"/>
        </w:rPr>
        <w:t>石○涵</w:t>
      </w:r>
      <w:r w:rsidRPr="00D7356A">
        <w:rPr>
          <w:rFonts w:hint="eastAsia"/>
        </w:rPr>
        <w:t>該帳戶之交易日期相同者，且收入支出（進出）金額相當之二項條件，篩選而得出另一「</w:t>
      </w:r>
      <w:r w:rsidR="00811110" w:rsidRPr="00D7356A">
        <w:rPr>
          <w:rFonts w:hint="eastAsia"/>
        </w:rPr>
        <w:t>石○涵</w:t>
      </w:r>
      <w:r w:rsidRPr="00D7356A">
        <w:rPr>
          <w:rFonts w:hint="eastAsia"/>
        </w:rPr>
        <w:t>-台新銀行</w:t>
      </w:r>
      <w:r w:rsidR="003D6148" w:rsidRPr="00D7356A">
        <w:rPr>
          <w:rFonts w:hint="eastAsia"/>
        </w:rPr>
        <w:t>0401800-*******</w:t>
      </w:r>
      <w:r w:rsidRPr="00D7356A">
        <w:rPr>
          <w:rFonts w:hint="eastAsia"/>
        </w:rPr>
        <w:t>帳戶交易明細表(涵-股票-2)」表單1份（</w:t>
      </w:r>
      <w:r w:rsidR="000F52E6" w:rsidRPr="00D7356A">
        <w:rPr>
          <w:rFonts w:hint="eastAsia"/>
        </w:rPr>
        <w:t>附件五，第四章-</w:t>
      </w:r>
      <w:r w:rsidRPr="00D7356A">
        <w:rPr>
          <w:rFonts w:hint="eastAsia"/>
        </w:rPr>
        <w:t>附表</w:t>
      </w:r>
      <w:r w:rsidR="000F52E6" w:rsidRPr="00D7356A">
        <w:rPr>
          <w:rFonts w:hint="eastAsia"/>
        </w:rPr>
        <w:t>目錄</w:t>
      </w:r>
      <w:r w:rsidRPr="00D7356A">
        <w:rPr>
          <w:rFonts w:hint="eastAsia"/>
        </w:rPr>
        <w:t>序號11），</w:t>
      </w:r>
      <w:r w:rsidR="00BD23B1" w:rsidRPr="00D7356A">
        <w:rPr>
          <w:rFonts w:hint="eastAsia"/>
        </w:rPr>
        <w:t>此表</w:t>
      </w:r>
      <w:r w:rsidRPr="00D7356A">
        <w:rPr>
          <w:rFonts w:hint="eastAsia"/>
        </w:rPr>
        <w:t>篩選出</w:t>
      </w:r>
      <w:r w:rsidR="00811110" w:rsidRPr="00D7356A">
        <w:rPr>
          <w:rFonts w:hint="eastAsia"/>
        </w:rPr>
        <w:t>石○涵</w:t>
      </w:r>
      <w:r w:rsidRPr="00D7356A">
        <w:rPr>
          <w:rFonts w:hint="eastAsia"/>
        </w:rPr>
        <w:t>該帳戶與其家人石木欽、</w:t>
      </w:r>
      <w:r w:rsidR="00737BB2" w:rsidRPr="00D7356A">
        <w:rPr>
          <w:rFonts w:hint="eastAsia"/>
        </w:rPr>
        <w:t>吳○○</w:t>
      </w:r>
      <w:r w:rsidRPr="00D7356A">
        <w:rPr>
          <w:rFonts w:hint="eastAsia"/>
        </w:rPr>
        <w:t>、</w:t>
      </w:r>
      <w:r w:rsidR="00E810D7" w:rsidRPr="00D7356A">
        <w:rPr>
          <w:rFonts w:hint="eastAsia"/>
        </w:rPr>
        <w:t>石○元</w:t>
      </w:r>
      <w:r w:rsidRPr="00D7356A">
        <w:rPr>
          <w:rFonts w:hint="eastAsia"/>
        </w:rPr>
        <w:t>等3人名下銀行帳戶，同一日期是否有相同(當)金流進出之交易明細。俾以查明該</w:t>
      </w:r>
      <w:r w:rsidR="00811110" w:rsidRPr="00D7356A">
        <w:rPr>
          <w:rFonts w:hint="eastAsia"/>
        </w:rPr>
        <w:t>石○涵</w:t>
      </w:r>
      <w:r w:rsidRPr="00D7356A">
        <w:rPr>
          <w:rFonts w:hint="eastAsia"/>
        </w:rPr>
        <w:t>帳戶明細表所示之款項是否有自</w:t>
      </w:r>
      <w:r w:rsidR="00231CAD" w:rsidRPr="00D7356A">
        <w:rPr>
          <w:rFonts w:hint="eastAsia"/>
        </w:rPr>
        <w:t>被彈劾人</w:t>
      </w:r>
      <w:r w:rsidRPr="00D7356A">
        <w:rPr>
          <w:rFonts w:hint="eastAsia"/>
        </w:rPr>
        <w:t>、</w:t>
      </w:r>
      <w:r w:rsidR="00737BB2" w:rsidRPr="00D7356A">
        <w:rPr>
          <w:rFonts w:hint="eastAsia"/>
        </w:rPr>
        <w:t>吳○○</w:t>
      </w:r>
      <w:r w:rsidRPr="00D7356A">
        <w:rPr>
          <w:rFonts w:hint="eastAsia"/>
        </w:rPr>
        <w:t>及</w:t>
      </w:r>
      <w:r w:rsidR="00E810D7" w:rsidRPr="00D7356A">
        <w:rPr>
          <w:rFonts w:hint="eastAsia"/>
        </w:rPr>
        <w:t>石○元</w:t>
      </w:r>
      <w:r w:rsidRPr="00D7356A">
        <w:rPr>
          <w:rFonts w:hint="eastAsia"/>
        </w:rPr>
        <w:t>名下銀行帳戶流進情形及其金額；或該</w:t>
      </w:r>
      <w:r w:rsidR="00811110" w:rsidRPr="00D7356A">
        <w:rPr>
          <w:rFonts w:hint="eastAsia"/>
        </w:rPr>
        <w:t>石○涵</w:t>
      </w:r>
      <w:r w:rsidRPr="00D7356A">
        <w:rPr>
          <w:rFonts w:hint="eastAsia"/>
        </w:rPr>
        <w:t>帳戶明細表所示之款項是否有流出到</w:t>
      </w:r>
      <w:r w:rsidR="00231CAD" w:rsidRPr="00D7356A">
        <w:rPr>
          <w:rFonts w:hint="eastAsia"/>
        </w:rPr>
        <w:t>被彈劾人</w:t>
      </w:r>
      <w:r w:rsidRPr="00D7356A">
        <w:rPr>
          <w:rFonts w:hint="eastAsia"/>
        </w:rPr>
        <w:t>、</w:t>
      </w:r>
      <w:r w:rsidR="00737BB2" w:rsidRPr="00D7356A">
        <w:rPr>
          <w:rFonts w:hint="eastAsia"/>
        </w:rPr>
        <w:t>吳○○</w:t>
      </w:r>
      <w:r w:rsidRPr="00D7356A">
        <w:rPr>
          <w:rFonts w:hint="eastAsia"/>
        </w:rPr>
        <w:t>及</w:t>
      </w:r>
      <w:r w:rsidR="00E810D7" w:rsidRPr="00D7356A">
        <w:rPr>
          <w:rFonts w:hint="eastAsia"/>
        </w:rPr>
        <w:t>石○元</w:t>
      </w:r>
      <w:r w:rsidRPr="00D7356A">
        <w:rPr>
          <w:rFonts w:hint="eastAsia"/>
        </w:rPr>
        <w:t>名下銀行帳戶之情形及其金額。</w:t>
      </w:r>
    </w:p>
    <w:p w:rsidR="00D85205" w:rsidRPr="00D7356A" w:rsidRDefault="00D85205" w:rsidP="00190238">
      <w:pPr>
        <w:pStyle w:val="8"/>
        <w:numPr>
          <w:ilvl w:val="7"/>
          <w:numId w:val="1"/>
        </w:numPr>
      </w:pPr>
      <w:r w:rsidRPr="00D7356A">
        <w:rPr>
          <w:rFonts w:hint="eastAsia"/>
        </w:rPr>
        <w:t>再仔細分析前揭附表序號11之表單，以「</w:t>
      </w:r>
      <w:r w:rsidR="00811110" w:rsidRPr="00D7356A">
        <w:rPr>
          <w:rFonts w:hint="eastAsia"/>
        </w:rPr>
        <w:t>石○涵</w:t>
      </w:r>
      <w:r w:rsidRPr="00D7356A">
        <w:rPr>
          <w:rFonts w:hint="eastAsia"/>
        </w:rPr>
        <w:t>」作為篩選條件，篩選得出</w:t>
      </w:r>
      <w:r w:rsidR="00811110" w:rsidRPr="00D7356A">
        <w:rPr>
          <w:rFonts w:hint="eastAsia"/>
        </w:rPr>
        <w:t>石○涵</w:t>
      </w:r>
      <w:r w:rsidRPr="00D7356A">
        <w:rPr>
          <w:rFonts w:hint="eastAsia"/>
        </w:rPr>
        <w:t>該帳戶與</w:t>
      </w:r>
      <w:r w:rsidR="00231CAD" w:rsidRPr="00D7356A">
        <w:rPr>
          <w:rFonts w:hint="eastAsia"/>
        </w:rPr>
        <w:t>被彈劾人</w:t>
      </w:r>
      <w:r w:rsidRPr="00D7356A">
        <w:rPr>
          <w:rFonts w:hint="eastAsia"/>
        </w:rPr>
        <w:t>及</w:t>
      </w:r>
      <w:r w:rsidR="00737BB2" w:rsidRPr="00D7356A">
        <w:rPr>
          <w:rFonts w:hint="eastAsia"/>
        </w:rPr>
        <w:t>吳○○</w:t>
      </w:r>
      <w:r w:rsidRPr="00D7356A">
        <w:rPr>
          <w:rFonts w:hint="eastAsia"/>
        </w:rPr>
        <w:t>名下銀行帳戶於相同期日交易(款項進出)之筆數及金額，得出「</w:t>
      </w:r>
      <w:r w:rsidR="00811110" w:rsidRPr="00D7356A">
        <w:rPr>
          <w:rFonts w:hint="eastAsia"/>
        </w:rPr>
        <w:t>石○涵</w:t>
      </w:r>
      <w:r w:rsidRPr="00D7356A">
        <w:rPr>
          <w:rFonts w:hint="eastAsia"/>
        </w:rPr>
        <w:t>-台新銀行</w:t>
      </w:r>
      <w:r w:rsidR="003D6148" w:rsidRPr="00D7356A">
        <w:rPr>
          <w:rFonts w:hint="eastAsia"/>
        </w:rPr>
        <w:t>0401800-*******</w:t>
      </w:r>
      <w:r w:rsidRPr="00D7356A">
        <w:rPr>
          <w:rFonts w:hint="eastAsia"/>
        </w:rPr>
        <w:t>帳戶交易明細表(涵-股票-3)」1份(</w:t>
      </w:r>
      <w:r w:rsidR="000F52E6" w:rsidRPr="00D7356A">
        <w:rPr>
          <w:rFonts w:hint="eastAsia"/>
        </w:rPr>
        <w:t>附件五，第四章-</w:t>
      </w:r>
      <w:r w:rsidRPr="00D7356A">
        <w:rPr>
          <w:rFonts w:hint="eastAsia"/>
        </w:rPr>
        <w:t>附表序號12所示之表單)。</w:t>
      </w:r>
    </w:p>
    <w:p w:rsidR="00BD23B1" w:rsidRPr="00D7356A" w:rsidRDefault="00D85205" w:rsidP="00BD23B1">
      <w:pPr>
        <w:pStyle w:val="8"/>
        <w:numPr>
          <w:ilvl w:val="7"/>
          <w:numId w:val="1"/>
        </w:numPr>
      </w:pPr>
      <w:r w:rsidRPr="00D7356A">
        <w:rPr>
          <w:rFonts w:hint="eastAsia"/>
        </w:rPr>
        <w:t>續行分析統計該附表序號12所示之表單，研析得出如附表序號13所示之「</w:t>
      </w:r>
      <w:r w:rsidR="00811110" w:rsidRPr="00D7356A">
        <w:rPr>
          <w:rFonts w:hint="eastAsia"/>
        </w:rPr>
        <w:t>石○涵</w:t>
      </w:r>
      <w:r w:rsidRPr="00D7356A">
        <w:rPr>
          <w:rFonts w:hint="eastAsia"/>
        </w:rPr>
        <w:t>-台新銀行</w:t>
      </w:r>
      <w:r w:rsidR="003D6148" w:rsidRPr="00D7356A">
        <w:rPr>
          <w:rFonts w:hint="eastAsia"/>
        </w:rPr>
        <w:t>0401800-*******</w:t>
      </w:r>
      <w:r w:rsidRPr="00D7356A">
        <w:rPr>
          <w:rFonts w:hint="eastAsia"/>
        </w:rPr>
        <w:t>帳戶交易明細表(涵-股票-4)」表單1份。</w:t>
      </w:r>
      <w:r w:rsidR="00811110" w:rsidRPr="00D7356A">
        <w:rPr>
          <w:rFonts w:hint="eastAsia"/>
        </w:rPr>
        <w:t>石○涵</w:t>
      </w:r>
      <w:r w:rsidRPr="00D7356A">
        <w:rPr>
          <w:rFonts w:hint="eastAsia"/>
        </w:rPr>
        <w:t>該帳戶中之「收入」欄位，即表示自</w:t>
      </w:r>
      <w:r w:rsidR="00231CAD" w:rsidRPr="00D7356A">
        <w:rPr>
          <w:rFonts w:hint="eastAsia"/>
        </w:rPr>
        <w:t>被彈劾人</w:t>
      </w:r>
      <w:r w:rsidRPr="00D7356A">
        <w:rPr>
          <w:rFonts w:hint="eastAsia"/>
        </w:rPr>
        <w:t>及</w:t>
      </w:r>
      <w:r w:rsidR="00737BB2" w:rsidRPr="00D7356A">
        <w:rPr>
          <w:rFonts w:hint="eastAsia"/>
        </w:rPr>
        <w:t>吳○○</w:t>
      </w:r>
      <w:r w:rsidRPr="00D7356A">
        <w:rPr>
          <w:rFonts w:hint="eastAsia"/>
        </w:rPr>
        <w:t>名下銀行帳戶流進該</w:t>
      </w:r>
      <w:r w:rsidR="00811110" w:rsidRPr="00D7356A">
        <w:rPr>
          <w:rFonts w:hint="eastAsia"/>
        </w:rPr>
        <w:t>石○涵</w:t>
      </w:r>
      <w:r w:rsidRPr="00D7356A">
        <w:rPr>
          <w:rFonts w:hint="eastAsia"/>
        </w:rPr>
        <w:t>帳戶款項，計有13筆；而</w:t>
      </w:r>
      <w:r w:rsidR="00811110" w:rsidRPr="00D7356A">
        <w:rPr>
          <w:rFonts w:hint="eastAsia"/>
        </w:rPr>
        <w:t>石○涵</w:t>
      </w:r>
      <w:r w:rsidRPr="00D7356A">
        <w:rPr>
          <w:rFonts w:hint="eastAsia"/>
        </w:rPr>
        <w:t>該帳戶之「支出」欄位，即表示自</w:t>
      </w:r>
      <w:r w:rsidR="00811110" w:rsidRPr="00D7356A">
        <w:rPr>
          <w:rFonts w:hint="eastAsia"/>
        </w:rPr>
        <w:t>石○涵</w:t>
      </w:r>
      <w:r w:rsidRPr="00D7356A">
        <w:rPr>
          <w:rFonts w:hint="eastAsia"/>
        </w:rPr>
        <w:t>該帳戶流進</w:t>
      </w:r>
      <w:r w:rsidR="00231CAD" w:rsidRPr="00D7356A">
        <w:rPr>
          <w:rFonts w:hint="eastAsia"/>
        </w:rPr>
        <w:t>被彈劾人</w:t>
      </w:r>
      <w:r w:rsidRPr="00D7356A">
        <w:rPr>
          <w:rFonts w:hint="eastAsia"/>
        </w:rPr>
        <w:t>及</w:t>
      </w:r>
      <w:r w:rsidR="00737BB2" w:rsidRPr="00D7356A">
        <w:rPr>
          <w:rFonts w:hint="eastAsia"/>
        </w:rPr>
        <w:t>吳○○</w:t>
      </w:r>
      <w:r w:rsidRPr="00D7356A">
        <w:rPr>
          <w:rFonts w:hint="eastAsia"/>
        </w:rPr>
        <w:t>名下銀行帳戶款項，計有16筆，</w:t>
      </w:r>
      <w:r w:rsidR="00BD23B1" w:rsidRPr="00D7356A">
        <w:rPr>
          <w:rFonts w:hint="eastAsia"/>
        </w:rPr>
        <w:t>亦足認</w:t>
      </w:r>
      <w:r w:rsidR="00231CAD" w:rsidRPr="00D7356A">
        <w:rPr>
          <w:rFonts w:hint="eastAsia"/>
        </w:rPr>
        <w:t>被彈劾人</w:t>
      </w:r>
      <w:r w:rsidR="00177BF6" w:rsidRPr="00D7356A">
        <w:rPr>
          <w:rFonts w:hint="eastAsia"/>
        </w:rPr>
        <w:t>與妻子控制使用</w:t>
      </w:r>
      <w:r w:rsidR="00811110" w:rsidRPr="00D7356A">
        <w:rPr>
          <w:rFonts w:hint="eastAsia"/>
        </w:rPr>
        <w:t>石○涵</w:t>
      </w:r>
      <w:r w:rsidR="00177BF6" w:rsidRPr="00D7356A">
        <w:rPr>
          <w:rFonts w:hint="eastAsia"/>
        </w:rPr>
        <w:t>「</w:t>
      </w:r>
      <w:r w:rsidR="003D6148" w:rsidRPr="00D7356A">
        <w:rPr>
          <w:rFonts w:hint="eastAsia"/>
        </w:rPr>
        <w:t>台新79**</w:t>
      </w:r>
      <w:r w:rsidR="00177BF6" w:rsidRPr="00D7356A">
        <w:rPr>
          <w:rFonts w:hint="eastAsia"/>
        </w:rPr>
        <w:t>」活存帳戶</w:t>
      </w:r>
      <w:r w:rsidR="00BD23B1" w:rsidRPr="00D7356A">
        <w:rPr>
          <w:rFonts w:hAnsi="標楷體" w:hint="eastAsia"/>
        </w:rPr>
        <w:t>。</w:t>
      </w:r>
    </w:p>
    <w:p w:rsidR="00D85205" w:rsidRPr="00D7356A" w:rsidRDefault="00D85205" w:rsidP="00BD23B1">
      <w:pPr>
        <w:pStyle w:val="8"/>
        <w:numPr>
          <w:ilvl w:val="7"/>
          <w:numId w:val="1"/>
        </w:numPr>
      </w:pPr>
      <w:r w:rsidRPr="00D7356A">
        <w:rPr>
          <w:rFonts w:hint="eastAsia"/>
        </w:rPr>
        <w:t>另經比對分析，未發現</w:t>
      </w:r>
      <w:r w:rsidR="00811110" w:rsidRPr="00D7356A">
        <w:rPr>
          <w:rFonts w:hint="eastAsia"/>
        </w:rPr>
        <w:t>石○涵</w:t>
      </w:r>
      <w:r w:rsidR="00161D17" w:rsidRPr="00D7356A">
        <w:rPr>
          <w:rFonts w:hint="eastAsia"/>
        </w:rPr>
        <w:t>「</w:t>
      </w:r>
      <w:r w:rsidR="003D6148" w:rsidRPr="00D7356A">
        <w:rPr>
          <w:rFonts w:hint="eastAsia"/>
        </w:rPr>
        <w:t>台新79**</w:t>
      </w:r>
      <w:r w:rsidR="00161D17" w:rsidRPr="00D7356A">
        <w:rPr>
          <w:rFonts w:hint="eastAsia"/>
        </w:rPr>
        <w:t>」</w:t>
      </w:r>
      <w:r w:rsidRPr="00D7356A">
        <w:rPr>
          <w:rFonts w:hint="eastAsia"/>
        </w:rPr>
        <w:t>活存帳戶資金進出</w:t>
      </w:r>
      <w:r w:rsidR="00811110" w:rsidRPr="00D7356A">
        <w:rPr>
          <w:rFonts w:hint="eastAsia"/>
        </w:rPr>
        <w:t>石○涵</w:t>
      </w:r>
      <w:r w:rsidRPr="00D7356A">
        <w:rPr>
          <w:rFonts w:hint="eastAsia"/>
        </w:rPr>
        <w:t>個人實際使用之帳戶（如下表所示）。</w:t>
      </w:r>
    </w:p>
    <w:tbl>
      <w:tblPr>
        <w:tblW w:w="7564" w:type="dxa"/>
        <w:jc w:val="right"/>
        <w:tblCellMar>
          <w:left w:w="28" w:type="dxa"/>
          <w:right w:w="28" w:type="dxa"/>
        </w:tblCellMar>
        <w:tblLook w:val="04A0" w:firstRow="1" w:lastRow="0" w:firstColumn="1" w:lastColumn="0" w:noHBand="0" w:noVBand="1"/>
      </w:tblPr>
      <w:tblGrid>
        <w:gridCol w:w="785"/>
        <w:gridCol w:w="2356"/>
        <w:gridCol w:w="2404"/>
        <w:gridCol w:w="2019"/>
      </w:tblGrid>
      <w:tr w:rsidR="00F77515" w:rsidRPr="00D7356A" w:rsidTr="007D6979">
        <w:trPr>
          <w:trHeight w:val="405"/>
          <w:tblHeader/>
          <w:jc w:val="right"/>
        </w:trPr>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3D7" w:rsidRPr="00D7356A" w:rsidRDefault="00E413D7" w:rsidP="007D6979">
            <w:pPr>
              <w:widowControl/>
              <w:overflowPunct/>
              <w:autoSpaceDE/>
              <w:autoSpaceDN/>
              <w:spacing w:line="280" w:lineRule="exact"/>
              <w:jc w:val="center"/>
              <w:rPr>
                <w:rFonts w:hAnsi="標楷體" w:cs="新細明體"/>
                <w:bCs/>
                <w:kern w:val="0"/>
                <w:sz w:val="24"/>
                <w:szCs w:val="24"/>
              </w:rPr>
            </w:pPr>
            <w:r w:rsidRPr="00D7356A">
              <w:rPr>
                <w:rFonts w:hAnsi="標楷體" w:cs="新細明體" w:hint="eastAsia"/>
                <w:bCs/>
                <w:kern w:val="0"/>
                <w:sz w:val="24"/>
                <w:szCs w:val="24"/>
              </w:rPr>
              <w:t>編號</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E413D7" w:rsidRPr="00D7356A" w:rsidRDefault="00E413D7" w:rsidP="007D6979">
            <w:pPr>
              <w:widowControl/>
              <w:overflowPunct/>
              <w:autoSpaceDE/>
              <w:autoSpaceDN/>
              <w:spacing w:line="280" w:lineRule="exact"/>
              <w:jc w:val="center"/>
              <w:rPr>
                <w:rFonts w:hAnsi="標楷體" w:cs="新細明體"/>
                <w:bCs/>
                <w:kern w:val="0"/>
                <w:sz w:val="24"/>
                <w:szCs w:val="24"/>
              </w:rPr>
            </w:pPr>
            <w:r w:rsidRPr="00D7356A">
              <w:rPr>
                <w:rFonts w:hAnsi="標楷體" w:cs="新細明體" w:hint="eastAsia"/>
                <w:bCs/>
                <w:kern w:val="0"/>
                <w:sz w:val="24"/>
                <w:szCs w:val="24"/>
              </w:rPr>
              <w:t>銀行</w:t>
            </w:r>
          </w:p>
        </w:tc>
        <w:tc>
          <w:tcPr>
            <w:tcW w:w="2404" w:type="dxa"/>
            <w:tcBorders>
              <w:top w:val="single" w:sz="4" w:space="0" w:color="auto"/>
              <w:left w:val="nil"/>
              <w:bottom w:val="single" w:sz="4" w:space="0" w:color="auto"/>
              <w:right w:val="single" w:sz="4" w:space="0" w:color="auto"/>
            </w:tcBorders>
            <w:shd w:val="clear" w:color="auto" w:fill="auto"/>
            <w:noWrap/>
            <w:vAlign w:val="center"/>
            <w:hideMark/>
          </w:tcPr>
          <w:p w:rsidR="00E413D7" w:rsidRPr="00D7356A" w:rsidRDefault="00E413D7" w:rsidP="007D6979">
            <w:pPr>
              <w:widowControl/>
              <w:overflowPunct/>
              <w:autoSpaceDE/>
              <w:autoSpaceDN/>
              <w:spacing w:line="280" w:lineRule="exact"/>
              <w:jc w:val="center"/>
              <w:rPr>
                <w:rFonts w:hAnsi="標楷體" w:cs="新細明體"/>
                <w:bCs/>
                <w:kern w:val="0"/>
                <w:sz w:val="24"/>
                <w:szCs w:val="24"/>
              </w:rPr>
            </w:pPr>
            <w:r w:rsidRPr="00D7356A">
              <w:rPr>
                <w:rFonts w:hAnsi="標楷體" w:cs="新細明體" w:hint="eastAsia"/>
                <w:bCs/>
                <w:kern w:val="0"/>
                <w:sz w:val="24"/>
                <w:szCs w:val="24"/>
              </w:rPr>
              <w:t>帳號</w:t>
            </w:r>
          </w:p>
        </w:tc>
        <w:tc>
          <w:tcPr>
            <w:tcW w:w="2019" w:type="dxa"/>
            <w:tcBorders>
              <w:top w:val="single" w:sz="4" w:space="0" w:color="auto"/>
              <w:left w:val="nil"/>
              <w:bottom w:val="single" w:sz="4" w:space="0" w:color="auto"/>
              <w:right w:val="single" w:sz="4" w:space="0" w:color="auto"/>
            </w:tcBorders>
            <w:shd w:val="clear" w:color="auto" w:fill="auto"/>
            <w:noWrap/>
            <w:vAlign w:val="center"/>
            <w:hideMark/>
          </w:tcPr>
          <w:p w:rsidR="00E413D7" w:rsidRPr="00D7356A" w:rsidRDefault="00E413D7" w:rsidP="007D6979">
            <w:pPr>
              <w:widowControl/>
              <w:overflowPunct/>
              <w:autoSpaceDE/>
              <w:autoSpaceDN/>
              <w:spacing w:line="280" w:lineRule="exact"/>
              <w:jc w:val="center"/>
              <w:rPr>
                <w:rFonts w:hAnsi="標楷體" w:cs="新細明體"/>
                <w:bCs/>
                <w:kern w:val="0"/>
                <w:sz w:val="24"/>
                <w:szCs w:val="24"/>
              </w:rPr>
            </w:pPr>
            <w:r w:rsidRPr="00D7356A">
              <w:rPr>
                <w:rFonts w:hAnsi="標楷體" w:cs="新細明體" w:hint="eastAsia"/>
                <w:bCs/>
                <w:kern w:val="0"/>
                <w:sz w:val="24"/>
                <w:szCs w:val="24"/>
              </w:rPr>
              <w:t>備註</w:t>
            </w:r>
          </w:p>
        </w:tc>
      </w:tr>
      <w:tr w:rsidR="00F77515" w:rsidRPr="00D7356A" w:rsidTr="00C26313">
        <w:trPr>
          <w:trHeight w:val="405"/>
          <w:jc w:val="right"/>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E413D7" w:rsidRPr="00D7356A" w:rsidRDefault="00E413D7" w:rsidP="007D6979">
            <w:pPr>
              <w:widowControl/>
              <w:overflowPunct/>
              <w:autoSpaceDE/>
              <w:autoSpaceDN/>
              <w:spacing w:line="280" w:lineRule="exact"/>
              <w:jc w:val="center"/>
              <w:rPr>
                <w:rFonts w:hAnsi="標楷體" w:cs="新細明體"/>
                <w:kern w:val="0"/>
                <w:sz w:val="24"/>
                <w:szCs w:val="24"/>
              </w:rPr>
            </w:pPr>
            <w:r w:rsidRPr="00D7356A">
              <w:rPr>
                <w:rFonts w:hAnsi="標楷體" w:cs="新細明體" w:hint="eastAsia"/>
                <w:kern w:val="0"/>
                <w:sz w:val="24"/>
                <w:szCs w:val="24"/>
              </w:rPr>
              <w:t>1</w:t>
            </w:r>
          </w:p>
        </w:tc>
        <w:tc>
          <w:tcPr>
            <w:tcW w:w="23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413D7" w:rsidRPr="00D7356A" w:rsidRDefault="00E413D7" w:rsidP="007D6979">
            <w:pPr>
              <w:widowControl/>
              <w:overflowPunct/>
              <w:autoSpaceDE/>
              <w:autoSpaceDN/>
              <w:spacing w:line="280" w:lineRule="exact"/>
              <w:jc w:val="center"/>
              <w:rPr>
                <w:rFonts w:hAnsi="標楷體" w:cs="新細明體"/>
                <w:kern w:val="0"/>
                <w:sz w:val="24"/>
                <w:szCs w:val="24"/>
              </w:rPr>
            </w:pPr>
            <w:r w:rsidRPr="00D7356A">
              <w:rPr>
                <w:rFonts w:hAnsi="標楷體" w:cs="新細明體" w:hint="eastAsia"/>
                <w:kern w:val="0"/>
                <w:sz w:val="24"/>
                <w:szCs w:val="24"/>
              </w:rPr>
              <w:t>國泰世華</w:t>
            </w:r>
          </w:p>
        </w:tc>
        <w:tc>
          <w:tcPr>
            <w:tcW w:w="2404" w:type="dxa"/>
            <w:tcBorders>
              <w:top w:val="nil"/>
              <w:left w:val="nil"/>
              <w:bottom w:val="single" w:sz="4" w:space="0" w:color="auto"/>
              <w:right w:val="single" w:sz="4" w:space="0" w:color="auto"/>
            </w:tcBorders>
            <w:shd w:val="clear" w:color="auto" w:fill="auto"/>
            <w:noWrap/>
            <w:vAlign w:val="center"/>
            <w:hideMark/>
          </w:tcPr>
          <w:p w:rsidR="00E413D7" w:rsidRPr="00D7356A" w:rsidRDefault="00D12209" w:rsidP="007D6979">
            <w:pPr>
              <w:widowControl/>
              <w:overflowPunct/>
              <w:autoSpaceDE/>
              <w:autoSpaceDN/>
              <w:spacing w:line="280" w:lineRule="exact"/>
              <w:jc w:val="center"/>
              <w:rPr>
                <w:rFonts w:hAnsi="標楷體" w:cs="新細明體"/>
                <w:kern w:val="0"/>
                <w:sz w:val="24"/>
                <w:szCs w:val="24"/>
              </w:rPr>
            </w:pPr>
            <w:r w:rsidRPr="00D7356A">
              <w:rPr>
                <w:rFonts w:hAnsi="標楷體" w:cs="新細明體" w:hint="eastAsia"/>
                <w:kern w:val="0"/>
                <w:sz w:val="24"/>
                <w:szCs w:val="24"/>
              </w:rPr>
              <w:t>00000735-********</w:t>
            </w:r>
          </w:p>
        </w:tc>
        <w:tc>
          <w:tcPr>
            <w:tcW w:w="2019" w:type="dxa"/>
            <w:tcBorders>
              <w:top w:val="nil"/>
              <w:left w:val="nil"/>
              <w:bottom w:val="single" w:sz="4" w:space="0" w:color="auto"/>
              <w:right w:val="single" w:sz="4" w:space="0" w:color="auto"/>
            </w:tcBorders>
            <w:shd w:val="clear" w:color="auto" w:fill="auto"/>
            <w:noWrap/>
            <w:vAlign w:val="center"/>
            <w:hideMark/>
          </w:tcPr>
          <w:p w:rsidR="00E413D7" w:rsidRPr="00D7356A" w:rsidRDefault="00E413D7" w:rsidP="007D6979">
            <w:pPr>
              <w:widowControl/>
              <w:overflowPunct/>
              <w:autoSpaceDE/>
              <w:autoSpaceDN/>
              <w:spacing w:line="280" w:lineRule="exact"/>
              <w:jc w:val="center"/>
              <w:rPr>
                <w:rFonts w:hAnsi="標楷體" w:cs="新細明體"/>
                <w:kern w:val="0"/>
                <w:sz w:val="24"/>
                <w:szCs w:val="24"/>
              </w:rPr>
            </w:pPr>
            <w:r w:rsidRPr="00D7356A">
              <w:rPr>
                <w:rFonts w:hAnsi="標楷體" w:cs="新細明體" w:hint="eastAsia"/>
                <w:kern w:val="0"/>
                <w:sz w:val="24"/>
                <w:szCs w:val="24"/>
              </w:rPr>
              <w:t>信用卡轉帳</w:t>
            </w:r>
          </w:p>
        </w:tc>
      </w:tr>
      <w:tr w:rsidR="00F77515" w:rsidRPr="00D7356A" w:rsidTr="00C26313">
        <w:trPr>
          <w:trHeight w:val="405"/>
          <w:jc w:val="right"/>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E413D7" w:rsidRPr="00D7356A" w:rsidRDefault="00E413D7" w:rsidP="007D6979">
            <w:pPr>
              <w:widowControl/>
              <w:overflowPunct/>
              <w:autoSpaceDE/>
              <w:autoSpaceDN/>
              <w:spacing w:line="280" w:lineRule="exact"/>
              <w:jc w:val="center"/>
              <w:rPr>
                <w:rFonts w:hAnsi="標楷體" w:cs="新細明體"/>
                <w:kern w:val="0"/>
                <w:sz w:val="24"/>
                <w:szCs w:val="24"/>
              </w:rPr>
            </w:pPr>
            <w:r w:rsidRPr="00D7356A">
              <w:rPr>
                <w:rFonts w:hAnsi="標楷體" w:cs="新細明體" w:hint="eastAsia"/>
                <w:kern w:val="0"/>
                <w:sz w:val="24"/>
                <w:szCs w:val="24"/>
              </w:rPr>
              <w:t>2</w:t>
            </w:r>
          </w:p>
        </w:tc>
        <w:tc>
          <w:tcPr>
            <w:tcW w:w="2356" w:type="dxa"/>
            <w:vMerge/>
            <w:tcBorders>
              <w:top w:val="nil"/>
              <w:left w:val="single" w:sz="4" w:space="0" w:color="auto"/>
              <w:bottom w:val="single" w:sz="4" w:space="0" w:color="auto"/>
              <w:right w:val="single" w:sz="4" w:space="0" w:color="auto"/>
            </w:tcBorders>
            <w:vAlign w:val="center"/>
            <w:hideMark/>
          </w:tcPr>
          <w:p w:rsidR="00E413D7" w:rsidRPr="00D7356A" w:rsidRDefault="00E413D7" w:rsidP="007D6979">
            <w:pPr>
              <w:widowControl/>
              <w:overflowPunct/>
              <w:autoSpaceDE/>
              <w:autoSpaceDN/>
              <w:spacing w:line="280" w:lineRule="exact"/>
              <w:jc w:val="left"/>
              <w:rPr>
                <w:rFonts w:hAnsi="標楷體" w:cs="新細明體"/>
                <w:kern w:val="0"/>
                <w:sz w:val="24"/>
                <w:szCs w:val="24"/>
              </w:rPr>
            </w:pPr>
          </w:p>
        </w:tc>
        <w:tc>
          <w:tcPr>
            <w:tcW w:w="2404" w:type="dxa"/>
            <w:tcBorders>
              <w:top w:val="nil"/>
              <w:left w:val="nil"/>
              <w:bottom w:val="single" w:sz="4" w:space="0" w:color="auto"/>
              <w:right w:val="single" w:sz="4" w:space="0" w:color="auto"/>
            </w:tcBorders>
            <w:shd w:val="clear" w:color="auto" w:fill="auto"/>
            <w:noWrap/>
            <w:vAlign w:val="center"/>
            <w:hideMark/>
          </w:tcPr>
          <w:p w:rsidR="00E413D7" w:rsidRPr="00D7356A" w:rsidRDefault="00D12209" w:rsidP="007D6979">
            <w:pPr>
              <w:widowControl/>
              <w:overflowPunct/>
              <w:autoSpaceDE/>
              <w:autoSpaceDN/>
              <w:spacing w:line="280" w:lineRule="exact"/>
              <w:jc w:val="center"/>
              <w:rPr>
                <w:rFonts w:hAnsi="標楷體" w:cs="新細明體"/>
                <w:kern w:val="0"/>
                <w:sz w:val="24"/>
                <w:szCs w:val="24"/>
              </w:rPr>
            </w:pPr>
            <w:r w:rsidRPr="00D7356A">
              <w:rPr>
                <w:rFonts w:hAnsi="標楷體" w:cs="新細明體" w:hint="eastAsia"/>
                <w:kern w:val="0"/>
                <w:sz w:val="24"/>
                <w:szCs w:val="24"/>
              </w:rPr>
              <w:t>00002125-********</w:t>
            </w:r>
          </w:p>
        </w:tc>
        <w:tc>
          <w:tcPr>
            <w:tcW w:w="2019" w:type="dxa"/>
            <w:tcBorders>
              <w:top w:val="nil"/>
              <w:left w:val="nil"/>
              <w:bottom w:val="single" w:sz="4" w:space="0" w:color="auto"/>
              <w:right w:val="single" w:sz="4" w:space="0" w:color="auto"/>
            </w:tcBorders>
            <w:shd w:val="clear" w:color="auto" w:fill="auto"/>
            <w:noWrap/>
            <w:vAlign w:val="center"/>
            <w:hideMark/>
          </w:tcPr>
          <w:p w:rsidR="00E413D7" w:rsidRPr="00D7356A" w:rsidRDefault="00E413D7" w:rsidP="007D6979">
            <w:pPr>
              <w:widowControl/>
              <w:overflowPunct/>
              <w:autoSpaceDE/>
              <w:autoSpaceDN/>
              <w:spacing w:line="280" w:lineRule="exact"/>
              <w:jc w:val="center"/>
              <w:rPr>
                <w:rFonts w:hAnsi="標楷體" w:cs="新細明體"/>
                <w:kern w:val="0"/>
                <w:sz w:val="24"/>
                <w:szCs w:val="24"/>
              </w:rPr>
            </w:pPr>
            <w:r w:rsidRPr="00D7356A">
              <w:rPr>
                <w:rFonts w:hAnsi="標楷體" w:cs="新細明體" w:hint="eastAsia"/>
                <w:kern w:val="0"/>
                <w:sz w:val="24"/>
                <w:szCs w:val="24"/>
              </w:rPr>
              <w:t>生活、薪轉</w:t>
            </w:r>
          </w:p>
        </w:tc>
      </w:tr>
      <w:tr w:rsidR="00F77515" w:rsidRPr="00D7356A" w:rsidTr="00C26313">
        <w:trPr>
          <w:trHeight w:val="405"/>
          <w:jc w:val="right"/>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E413D7" w:rsidRPr="00D7356A" w:rsidRDefault="00E413D7" w:rsidP="007D6979">
            <w:pPr>
              <w:widowControl/>
              <w:overflowPunct/>
              <w:autoSpaceDE/>
              <w:autoSpaceDN/>
              <w:spacing w:line="280" w:lineRule="exact"/>
              <w:jc w:val="center"/>
              <w:rPr>
                <w:rFonts w:hAnsi="標楷體" w:cs="新細明體"/>
                <w:kern w:val="0"/>
                <w:sz w:val="24"/>
                <w:szCs w:val="24"/>
              </w:rPr>
            </w:pPr>
            <w:r w:rsidRPr="00D7356A">
              <w:rPr>
                <w:rFonts w:hAnsi="標楷體" w:cs="新細明體" w:hint="eastAsia"/>
                <w:kern w:val="0"/>
                <w:sz w:val="24"/>
                <w:szCs w:val="24"/>
              </w:rPr>
              <w:t>3</w:t>
            </w:r>
          </w:p>
        </w:tc>
        <w:tc>
          <w:tcPr>
            <w:tcW w:w="2356" w:type="dxa"/>
            <w:vMerge/>
            <w:tcBorders>
              <w:top w:val="nil"/>
              <w:left w:val="single" w:sz="4" w:space="0" w:color="auto"/>
              <w:bottom w:val="single" w:sz="4" w:space="0" w:color="auto"/>
              <w:right w:val="single" w:sz="4" w:space="0" w:color="auto"/>
            </w:tcBorders>
            <w:vAlign w:val="center"/>
            <w:hideMark/>
          </w:tcPr>
          <w:p w:rsidR="00E413D7" w:rsidRPr="00D7356A" w:rsidRDefault="00E413D7" w:rsidP="007D6979">
            <w:pPr>
              <w:widowControl/>
              <w:overflowPunct/>
              <w:autoSpaceDE/>
              <w:autoSpaceDN/>
              <w:spacing w:line="280" w:lineRule="exact"/>
              <w:jc w:val="left"/>
              <w:rPr>
                <w:rFonts w:hAnsi="標楷體" w:cs="新細明體"/>
                <w:kern w:val="0"/>
                <w:sz w:val="24"/>
                <w:szCs w:val="24"/>
              </w:rPr>
            </w:pPr>
          </w:p>
        </w:tc>
        <w:tc>
          <w:tcPr>
            <w:tcW w:w="2404" w:type="dxa"/>
            <w:tcBorders>
              <w:top w:val="nil"/>
              <w:left w:val="nil"/>
              <w:bottom w:val="single" w:sz="4" w:space="0" w:color="auto"/>
              <w:right w:val="single" w:sz="4" w:space="0" w:color="auto"/>
            </w:tcBorders>
            <w:shd w:val="clear" w:color="auto" w:fill="auto"/>
            <w:noWrap/>
            <w:vAlign w:val="center"/>
            <w:hideMark/>
          </w:tcPr>
          <w:p w:rsidR="00E413D7" w:rsidRPr="00D7356A" w:rsidRDefault="00D12209" w:rsidP="007D6979">
            <w:pPr>
              <w:widowControl/>
              <w:overflowPunct/>
              <w:autoSpaceDE/>
              <w:autoSpaceDN/>
              <w:spacing w:line="280" w:lineRule="exact"/>
              <w:jc w:val="center"/>
              <w:rPr>
                <w:rFonts w:hAnsi="標楷體" w:cs="新細明體"/>
                <w:kern w:val="0"/>
                <w:sz w:val="24"/>
                <w:szCs w:val="24"/>
              </w:rPr>
            </w:pPr>
            <w:r w:rsidRPr="00D7356A">
              <w:rPr>
                <w:rFonts w:hAnsi="標楷體" w:cs="新細明體" w:hint="eastAsia"/>
                <w:kern w:val="0"/>
                <w:sz w:val="24"/>
                <w:szCs w:val="24"/>
              </w:rPr>
              <w:t>073087-******</w:t>
            </w:r>
          </w:p>
        </w:tc>
        <w:tc>
          <w:tcPr>
            <w:tcW w:w="2019" w:type="dxa"/>
            <w:tcBorders>
              <w:top w:val="nil"/>
              <w:left w:val="nil"/>
              <w:bottom w:val="single" w:sz="4" w:space="0" w:color="auto"/>
              <w:right w:val="single" w:sz="4" w:space="0" w:color="auto"/>
            </w:tcBorders>
            <w:shd w:val="clear" w:color="auto" w:fill="auto"/>
            <w:noWrap/>
            <w:vAlign w:val="center"/>
            <w:hideMark/>
          </w:tcPr>
          <w:p w:rsidR="00E413D7" w:rsidRPr="00D7356A" w:rsidRDefault="00E413D7" w:rsidP="007D6979">
            <w:pPr>
              <w:widowControl/>
              <w:overflowPunct/>
              <w:autoSpaceDE/>
              <w:autoSpaceDN/>
              <w:spacing w:line="280" w:lineRule="exact"/>
              <w:jc w:val="center"/>
              <w:rPr>
                <w:rFonts w:hAnsi="標楷體" w:cs="新細明體"/>
                <w:kern w:val="0"/>
                <w:sz w:val="24"/>
                <w:szCs w:val="24"/>
              </w:rPr>
            </w:pPr>
            <w:r w:rsidRPr="00D7356A">
              <w:rPr>
                <w:rFonts w:hAnsi="標楷體" w:cs="新細明體" w:hint="eastAsia"/>
                <w:kern w:val="0"/>
                <w:sz w:val="24"/>
                <w:szCs w:val="24"/>
              </w:rPr>
              <w:t>外幣</w:t>
            </w:r>
          </w:p>
        </w:tc>
      </w:tr>
      <w:tr w:rsidR="00F77515" w:rsidRPr="00D7356A" w:rsidTr="00C26313">
        <w:trPr>
          <w:trHeight w:val="405"/>
          <w:jc w:val="right"/>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E413D7" w:rsidRPr="00D7356A" w:rsidRDefault="00E413D7" w:rsidP="00C26313">
            <w:pPr>
              <w:widowControl/>
              <w:overflowPunct/>
              <w:autoSpaceDE/>
              <w:autoSpaceDN/>
              <w:jc w:val="center"/>
              <w:rPr>
                <w:rFonts w:hAnsi="標楷體" w:cs="新細明體"/>
                <w:kern w:val="0"/>
                <w:sz w:val="24"/>
                <w:szCs w:val="24"/>
              </w:rPr>
            </w:pPr>
            <w:r w:rsidRPr="00D7356A">
              <w:rPr>
                <w:rFonts w:hAnsi="標楷體" w:cs="新細明體" w:hint="eastAsia"/>
                <w:kern w:val="0"/>
                <w:sz w:val="24"/>
                <w:szCs w:val="24"/>
              </w:rPr>
              <w:t>4</w:t>
            </w:r>
          </w:p>
        </w:tc>
        <w:tc>
          <w:tcPr>
            <w:tcW w:w="2356" w:type="dxa"/>
            <w:tcBorders>
              <w:top w:val="nil"/>
              <w:left w:val="nil"/>
              <w:bottom w:val="single" w:sz="4" w:space="0" w:color="auto"/>
              <w:right w:val="single" w:sz="4" w:space="0" w:color="auto"/>
            </w:tcBorders>
            <w:shd w:val="clear" w:color="auto" w:fill="auto"/>
            <w:noWrap/>
            <w:vAlign w:val="center"/>
            <w:hideMark/>
          </w:tcPr>
          <w:p w:rsidR="00E413D7" w:rsidRPr="00D7356A" w:rsidRDefault="00E413D7" w:rsidP="00C26313">
            <w:pPr>
              <w:widowControl/>
              <w:overflowPunct/>
              <w:autoSpaceDE/>
              <w:autoSpaceDN/>
              <w:jc w:val="center"/>
              <w:rPr>
                <w:rFonts w:hAnsi="標楷體" w:cs="新細明體"/>
                <w:kern w:val="0"/>
                <w:sz w:val="24"/>
                <w:szCs w:val="24"/>
              </w:rPr>
            </w:pPr>
            <w:r w:rsidRPr="00D7356A">
              <w:rPr>
                <w:rFonts w:hAnsi="標楷體" w:cs="新細明體" w:hint="eastAsia"/>
                <w:kern w:val="0"/>
                <w:sz w:val="24"/>
                <w:szCs w:val="24"/>
              </w:rPr>
              <w:t>台南西門路郵局</w:t>
            </w:r>
          </w:p>
        </w:tc>
        <w:tc>
          <w:tcPr>
            <w:tcW w:w="2404" w:type="dxa"/>
            <w:tcBorders>
              <w:top w:val="nil"/>
              <w:left w:val="nil"/>
              <w:bottom w:val="single" w:sz="4" w:space="0" w:color="auto"/>
              <w:right w:val="single" w:sz="4" w:space="0" w:color="auto"/>
            </w:tcBorders>
            <w:shd w:val="clear" w:color="auto" w:fill="auto"/>
            <w:noWrap/>
            <w:vAlign w:val="center"/>
            <w:hideMark/>
          </w:tcPr>
          <w:p w:rsidR="00E413D7" w:rsidRPr="00D7356A" w:rsidRDefault="00D12209" w:rsidP="00C26313">
            <w:pPr>
              <w:widowControl/>
              <w:overflowPunct/>
              <w:autoSpaceDE/>
              <w:autoSpaceDN/>
              <w:jc w:val="center"/>
              <w:rPr>
                <w:rFonts w:hAnsi="標楷體" w:cs="新細明體"/>
                <w:kern w:val="0"/>
                <w:sz w:val="24"/>
                <w:szCs w:val="24"/>
              </w:rPr>
            </w:pPr>
            <w:r w:rsidRPr="00D7356A">
              <w:rPr>
                <w:rFonts w:hAnsi="標楷體" w:cs="新細明體" w:hint="eastAsia"/>
                <w:kern w:val="0"/>
                <w:sz w:val="24"/>
                <w:szCs w:val="24"/>
              </w:rPr>
              <w:t>0031019-*******</w:t>
            </w:r>
          </w:p>
        </w:tc>
        <w:tc>
          <w:tcPr>
            <w:tcW w:w="2019" w:type="dxa"/>
            <w:tcBorders>
              <w:top w:val="nil"/>
              <w:left w:val="nil"/>
              <w:bottom w:val="single" w:sz="4" w:space="0" w:color="auto"/>
              <w:right w:val="single" w:sz="4" w:space="0" w:color="auto"/>
            </w:tcBorders>
            <w:shd w:val="clear" w:color="auto" w:fill="auto"/>
            <w:noWrap/>
            <w:vAlign w:val="center"/>
            <w:hideMark/>
          </w:tcPr>
          <w:p w:rsidR="00E413D7" w:rsidRPr="00D7356A" w:rsidRDefault="00E413D7" w:rsidP="00C26313">
            <w:pPr>
              <w:widowControl/>
              <w:overflowPunct/>
              <w:autoSpaceDE/>
              <w:autoSpaceDN/>
              <w:jc w:val="center"/>
              <w:rPr>
                <w:rFonts w:hAnsi="標楷體" w:cs="新細明體"/>
                <w:kern w:val="0"/>
                <w:sz w:val="24"/>
                <w:szCs w:val="24"/>
              </w:rPr>
            </w:pPr>
            <w:r w:rsidRPr="00D7356A">
              <w:rPr>
                <w:rFonts w:hAnsi="標楷體" w:cs="新細明體" w:hint="eastAsia"/>
                <w:kern w:val="0"/>
                <w:sz w:val="24"/>
                <w:szCs w:val="24"/>
              </w:rPr>
              <w:t>生活、薪轉</w:t>
            </w:r>
          </w:p>
        </w:tc>
      </w:tr>
    </w:tbl>
    <w:p w:rsidR="00E413D7" w:rsidRPr="00D7356A" w:rsidRDefault="00E413D7" w:rsidP="008536C3">
      <w:pPr>
        <w:pStyle w:val="8"/>
        <w:numPr>
          <w:ilvl w:val="7"/>
          <w:numId w:val="1"/>
        </w:numPr>
        <w:spacing w:beforeLines="20" w:before="91"/>
      </w:pPr>
      <w:r w:rsidRPr="00D7356A">
        <w:rPr>
          <w:rFonts w:hint="eastAsia"/>
        </w:rPr>
        <w:t>綜上所述，</w:t>
      </w:r>
      <w:r w:rsidR="00811110" w:rsidRPr="00D7356A">
        <w:rPr>
          <w:rFonts w:hint="eastAsia"/>
        </w:rPr>
        <w:t>石○涵</w:t>
      </w:r>
      <w:r w:rsidR="008536C3" w:rsidRPr="00D7356A">
        <w:rPr>
          <w:rFonts w:hint="eastAsia"/>
        </w:rPr>
        <w:t>「</w:t>
      </w:r>
      <w:r w:rsidR="003D6148" w:rsidRPr="00D7356A">
        <w:rPr>
          <w:rFonts w:hint="eastAsia"/>
        </w:rPr>
        <w:t>台新79**</w:t>
      </w:r>
      <w:r w:rsidR="008536C3" w:rsidRPr="00D7356A">
        <w:rPr>
          <w:rFonts w:hint="eastAsia"/>
        </w:rPr>
        <w:t>」</w:t>
      </w:r>
      <w:r w:rsidR="00A4011D" w:rsidRPr="00D7356A">
        <w:rPr>
          <w:rFonts w:hint="eastAsia"/>
        </w:rPr>
        <w:t>活存帳戶，非係</w:t>
      </w:r>
      <w:r w:rsidR="00811110" w:rsidRPr="00D7356A">
        <w:rPr>
          <w:rFonts w:hint="eastAsia"/>
        </w:rPr>
        <w:t>石○涵</w:t>
      </w:r>
      <w:r w:rsidR="00A4011D" w:rsidRPr="00D7356A">
        <w:rPr>
          <w:rFonts w:hint="eastAsia"/>
        </w:rPr>
        <w:t>個人使用，乃</w:t>
      </w:r>
      <w:r w:rsidR="00231CAD" w:rsidRPr="00D7356A">
        <w:rPr>
          <w:rFonts w:hint="eastAsia"/>
        </w:rPr>
        <w:t>被彈劾人</w:t>
      </w:r>
      <w:r w:rsidR="00A4011D" w:rsidRPr="00D7356A">
        <w:rPr>
          <w:rFonts w:hint="eastAsia"/>
        </w:rPr>
        <w:t>與其妻</w:t>
      </w:r>
      <w:r w:rsidR="00E24686" w:rsidRPr="00D7356A">
        <w:rPr>
          <w:rFonts w:hint="eastAsia"/>
        </w:rPr>
        <w:t>實質控制</w:t>
      </w:r>
      <w:r w:rsidRPr="00D7356A">
        <w:rPr>
          <w:rFonts w:hint="eastAsia"/>
        </w:rPr>
        <w:t>，</w:t>
      </w:r>
      <w:r w:rsidR="00A4011D" w:rsidRPr="00D7356A">
        <w:rPr>
          <w:rFonts w:hint="eastAsia"/>
        </w:rPr>
        <w:t>並由</w:t>
      </w:r>
      <w:r w:rsidR="00737BB2" w:rsidRPr="00D7356A">
        <w:rPr>
          <w:rFonts w:hint="eastAsia"/>
        </w:rPr>
        <w:t>吳○○</w:t>
      </w:r>
      <w:r w:rsidRPr="00D7356A">
        <w:rPr>
          <w:rFonts w:hint="eastAsia"/>
        </w:rPr>
        <w:t>操作買賣股票使用。析述其理由如下：其一，</w:t>
      </w:r>
      <w:r w:rsidR="00811110" w:rsidRPr="00D7356A">
        <w:rPr>
          <w:rFonts w:hint="eastAsia"/>
        </w:rPr>
        <w:t>石○涵</w:t>
      </w:r>
      <w:r w:rsidRPr="00D7356A">
        <w:rPr>
          <w:rFonts w:hint="eastAsia"/>
        </w:rPr>
        <w:t>個人實際所有並持用之國泰世華帳戶(3個)、</w:t>
      </w:r>
      <w:r w:rsidR="008536C3" w:rsidRPr="00D7356A">
        <w:rPr>
          <w:rFonts w:hint="eastAsia"/>
        </w:rPr>
        <w:t>臺</w:t>
      </w:r>
      <w:r w:rsidRPr="00D7356A">
        <w:rPr>
          <w:rFonts w:hint="eastAsia"/>
        </w:rPr>
        <w:t>南西門路郵局帳戶(1個)等共4</w:t>
      </w:r>
      <w:r w:rsidR="00E24686" w:rsidRPr="00D7356A">
        <w:rPr>
          <w:rFonts w:hint="eastAsia"/>
        </w:rPr>
        <w:t>個</w:t>
      </w:r>
      <w:r w:rsidR="00812B89" w:rsidRPr="00D7356A">
        <w:rPr>
          <w:rFonts w:hint="eastAsia"/>
        </w:rPr>
        <w:t>帳戶，與</w:t>
      </w:r>
      <w:r w:rsidR="00811110" w:rsidRPr="00D7356A">
        <w:rPr>
          <w:rFonts w:hint="eastAsia"/>
        </w:rPr>
        <w:t>石○涵</w:t>
      </w:r>
      <w:r w:rsidR="008536C3" w:rsidRPr="00D7356A">
        <w:rPr>
          <w:rFonts w:hint="eastAsia"/>
        </w:rPr>
        <w:t>「</w:t>
      </w:r>
      <w:r w:rsidR="003D6148" w:rsidRPr="00D7356A">
        <w:rPr>
          <w:rFonts w:hint="eastAsia"/>
        </w:rPr>
        <w:t>台新79**</w:t>
      </w:r>
      <w:r w:rsidR="008536C3" w:rsidRPr="00D7356A">
        <w:rPr>
          <w:rFonts w:hint="eastAsia"/>
        </w:rPr>
        <w:t>」</w:t>
      </w:r>
      <w:r w:rsidRPr="00D7356A">
        <w:rPr>
          <w:rFonts w:hint="eastAsia"/>
        </w:rPr>
        <w:t>股票交割活存帳戶，並無金流聯繫(直接交易往來)。其二，</w:t>
      </w:r>
      <w:r w:rsidR="00811110" w:rsidRPr="00D7356A">
        <w:rPr>
          <w:rFonts w:hint="eastAsia"/>
        </w:rPr>
        <w:t>石○涵</w:t>
      </w:r>
      <w:r w:rsidRPr="00D7356A">
        <w:rPr>
          <w:rFonts w:hint="eastAsia"/>
        </w:rPr>
        <w:t>股票交割帳戶，自</w:t>
      </w:r>
      <w:r w:rsidR="00231CAD" w:rsidRPr="00D7356A">
        <w:rPr>
          <w:rFonts w:hint="eastAsia"/>
        </w:rPr>
        <w:t>被彈劾人</w:t>
      </w:r>
      <w:r w:rsidRPr="00D7356A">
        <w:rPr>
          <w:rFonts w:hint="eastAsia"/>
        </w:rPr>
        <w:t>及</w:t>
      </w:r>
      <w:r w:rsidR="00737BB2" w:rsidRPr="00D7356A">
        <w:rPr>
          <w:rFonts w:hint="eastAsia"/>
        </w:rPr>
        <w:t>吳○○</w:t>
      </w:r>
      <w:r w:rsidRPr="00D7356A">
        <w:rPr>
          <w:rFonts w:hint="eastAsia"/>
        </w:rPr>
        <w:t>名下上開銀行帳戶流進之款項，計有</w:t>
      </w:r>
      <w:r w:rsidRPr="00D7356A">
        <w:t>13</w:t>
      </w:r>
      <w:r w:rsidRPr="00D7356A">
        <w:rPr>
          <w:rFonts w:hint="eastAsia"/>
        </w:rPr>
        <w:t>筆，總金額計</w:t>
      </w:r>
      <w:r w:rsidRPr="00D7356A">
        <w:t>313</w:t>
      </w:r>
      <w:r w:rsidRPr="00D7356A">
        <w:rPr>
          <w:rFonts w:hint="eastAsia"/>
        </w:rPr>
        <w:t>萬</w:t>
      </w:r>
      <w:r w:rsidRPr="00D7356A">
        <w:t>6,000</w:t>
      </w:r>
      <w:r w:rsidRPr="00D7356A">
        <w:rPr>
          <w:rFonts w:hint="eastAsia"/>
        </w:rPr>
        <w:t>元。而該</w:t>
      </w:r>
      <w:r w:rsidR="00811110" w:rsidRPr="00D7356A">
        <w:rPr>
          <w:rFonts w:hint="eastAsia"/>
        </w:rPr>
        <w:t>石○涵</w:t>
      </w:r>
      <w:r w:rsidRPr="00D7356A">
        <w:rPr>
          <w:rFonts w:hint="eastAsia"/>
        </w:rPr>
        <w:t>股票交割帳戶流進</w:t>
      </w:r>
      <w:r w:rsidR="00231CAD" w:rsidRPr="00D7356A">
        <w:rPr>
          <w:rFonts w:hint="eastAsia"/>
        </w:rPr>
        <w:t>被彈劾人</w:t>
      </w:r>
      <w:r w:rsidRPr="00D7356A">
        <w:rPr>
          <w:rFonts w:hint="eastAsia"/>
        </w:rPr>
        <w:t>及</w:t>
      </w:r>
      <w:r w:rsidR="00737BB2" w:rsidRPr="00D7356A">
        <w:rPr>
          <w:rFonts w:hint="eastAsia"/>
        </w:rPr>
        <w:t>吳○○</w:t>
      </w:r>
      <w:r w:rsidRPr="00D7356A">
        <w:rPr>
          <w:rFonts w:hint="eastAsia"/>
        </w:rPr>
        <w:t>名下之上述銀行帳戶款項，計有</w:t>
      </w:r>
      <w:r w:rsidRPr="00D7356A">
        <w:t>16</w:t>
      </w:r>
      <w:r w:rsidRPr="00D7356A">
        <w:rPr>
          <w:rFonts w:hint="eastAsia"/>
        </w:rPr>
        <w:t>筆，總金額達</w:t>
      </w:r>
      <w:r w:rsidRPr="00D7356A">
        <w:t>815</w:t>
      </w:r>
      <w:r w:rsidRPr="00D7356A">
        <w:rPr>
          <w:rFonts w:hint="eastAsia"/>
        </w:rPr>
        <w:t>萬</w:t>
      </w:r>
      <w:r w:rsidRPr="00D7356A">
        <w:t>3,000</w:t>
      </w:r>
      <w:r w:rsidRPr="00D7356A">
        <w:rPr>
          <w:rFonts w:hint="eastAsia"/>
        </w:rPr>
        <w:t>元。其三，如「第五章證據清單」第</w:t>
      </w:r>
      <w:r w:rsidRPr="00D7356A">
        <w:t>13</w:t>
      </w:r>
      <w:r w:rsidRPr="00D7356A">
        <w:rPr>
          <w:rFonts w:hint="eastAsia"/>
        </w:rPr>
        <w:t>列所示之</w:t>
      </w:r>
      <w:r w:rsidRPr="00D7356A">
        <w:t>91</w:t>
      </w:r>
      <w:r w:rsidRPr="00D7356A">
        <w:rPr>
          <w:rFonts w:hint="eastAsia"/>
        </w:rPr>
        <w:t>年</w:t>
      </w:r>
      <w:r w:rsidRPr="00D7356A">
        <w:t>7</w:t>
      </w:r>
      <w:r w:rsidRPr="00D7356A">
        <w:rPr>
          <w:rFonts w:hint="eastAsia"/>
        </w:rPr>
        <w:t>月</w:t>
      </w:r>
      <w:r w:rsidRPr="00D7356A">
        <w:t>18</w:t>
      </w:r>
      <w:r w:rsidRPr="00D7356A">
        <w:rPr>
          <w:rFonts w:hint="eastAsia"/>
        </w:rPr>
        <w:t>日</w:t>
      </w:r>
      <w:r w:rsidR="00811110" w:rsidRPr="00D7356A">
        <w:rPr>
          <w:rFonts w:hint="eastAsia"/>
        </w:rPr>
        <w:t>石○涵</w:t>
      </w:r>
      <w:r w:rsidRPr="00D7356A">
        <w:rPr>
          <w:rFonts w:hint="eastAsia"/>
        </w:rPr>
        <w:t>出具之「授權委託買賣及公開申購有價證券同意書」所載</w:t>
      </w:r>
      <w:r w:rsidRPr="00D7356A">
        <w:t>(</w:t>
      </w:r>
      <w:r w:rsidRPr="00D7356A">
        <w:rPr>
          <w:rFonts w:hint="eastAsia"/>
        </w:rPr>
        <w:t>參見證據卷第</w:t>
      </w:r>
      <w:r w:rsidRPr="00D7356A">
        <w:t>573</w:t>
      </w:r>
      <w:r w:rsidRPr="00D7356A">
        <w:rPr>
          <w:rFonts w:hint="eastAsia"/>
        </w:rPr>
        <w:t>頁</w:t>
      </w:r>
      <w:r w:rsidRPr="00D7356A">
        <w:t>)</w:t>
      </w:r>
      <w:r w:rsidRPr="00D7356A">
        <w:rPr>
          <w:rFonts w:hint="eastAsia"/>
        </w:rPr>
        <w:t>，委任人</w:t>
      </w:r>
      <w:r w:rsidRPr="00D7356A">
        <w:t>(</w:t>
      </w:r>
      <w:r w:rsidRPr="00D7356A">
        <w:rPr>
          <w:rFonts w:hint="eastAsia"/>
        </w:rPr>
        <w:t>立同意書人</w:t>
      </w:r>
      <w:r w:rsidRPr="00D7356A">
        <w:t>)</w:t>
      </w:r>
      <w:r w:rsidRPr="00D7356A">
        <w:rPr>
          <w:rFonts w:hint="eastAsia"/>
        </w:rPr>
        <w:t>爲</w:t>
      </w:r>
      <w:r w:rsidR="00811110" w:rsidRPr="00D7356A">
        <w:rPr>
          <w:rFonts w:hint="eastAsia"/>
        </w:rPr>
        <w:t>石○涵</w:t>
      </w:r>
      <w:r w:rsidRPr="00D7356A">
        <w:rPr>
          <w:rFonts w:hint="eastAsia"/>
        </w:rPr>
        <w:t>，並經其親筆簽名。受任人</w:t>
      </w:r>
      <w:r w:rsidRPr="00D7356A">
        <w:t>(</w:t>
      </w:r>
      <w:r w:rsidRPr="00D7356A">
        <w:rPr>
          <w:rFonts w:hint="eastAsia"/>
        </w:rPr>
        <w:t>被授權人</w:t>
      </w:r>
      <w:r w:rsidRPr="00D7356A">
        <w:t>)</w:t>
      </w:r>
      <w:r w:rsidRPr="00D7356A">
        <w:rPr>
          <w:rFonts w:hint="eastAsia"/>
        </w:rPr>
        <w:t>爲</w:t>
      </w:r>
      <w:r w:rsidR="00231CAD" w:rsidRPr="00D7356A">
        <w:rPr>
          <w:rFonts w:hint="eastAsia"/>
        </w:rPr>
        <w:t>被彈劾人</w:t>
      </w:r>
      <w:r w:rsidRPr="00D7356A">
        <w:rPr>
          <w:rFonts w:hint="eastAsia"/>
        </w:rPr>
        <w:t>，並經</w:t>
      </w:r>
      <w:r w:rsidR="00231CAD" w:rsidRPr="00D7356A">
        <w:rPr>
          <w:rFonts w:hint="eastAsia"/>
        </w:rPr>
        <w:t>被彈劾人</w:t>
      </w:r>
      <w:r w:rsidRPr="00D7356A">
        <w:rPr>
          <w:rFonts w:hint="eastAsia"/>
        </w:rPr>
        <w:t>親筆簽名。且該「授權委託買賣及公開申購有價證券同意書」頁面並黏貼</w:t>
      </w:r>
      <w:r w:rsidR="00231CAD" w:rsidRPr="00D7356A">
        <w:rPr>
          <w:rFonts w:hint="eastAsia"/>
        </w:rPr>
        <w:t>被彈劾人</w:t>
      </w:r>
      <w:r w:rsidRPr="00D7356A">
        <w:rPr>
          <w:rFonts w:hint="eastAsia"/>
        </w:rPr>
        <w:t>之國民身分證正反面影本。故</w:t>
      </w:r>
      <w:r w:rsidR="00737BB2" w:rsidRPr="00D7356A">
        <w:rPr>
          <w:rFonts w:hint="eastAsia"/>
        </w:rPr>
        <w:t>吳○○</w:t>
      </w:r>
      <w:r w:rsidRPr="00D7356A">
        <w:rPr>
          <w:rFonts w:hint="eastAsia"/>
        </w:rPr>
        <w:t>並未經委任人</w:t>
      </w:r>
      <w:r w:rsidRPr="00D7356A">
        <w:t>(</w:t>
      </w:r>
      <w:r w:rsidRPr="00D7356A">
        <w:rPr>
          <w:rFonts w:hint="eastAsia"/>
        </w:rPr>
        <w:t>立同意書人</w:t>
      </w:r>
      <w:r w:rsidRPr="00D7356A">
        <w:t>)</w:t>
      </w:r>
      <w:r w:rsidR="00811110" w:rsidRPr="00D7356A">
        <w:rPr>
          <w:rFonts w:hint="eastAsia"/>
        </w:rPr>
        <w:t>石○涵</w:t>
      </w:r>
      <w:r w:rsidRPr="00D7356A">
        <w:rPr>
          <w:rFonts w:hint="eastAsia"/>
        </w:rPr>
        <w:t>之委任或授權</w:t>
      </w:r>
      <w:r w:rsidR="00A4011D" w:rsidRPr="00D7356A">
        <w:rPr>
          <w:rFonts w:hint="eastAsia"/>
        </w:rPr>
        <w:t>同意其代爲買賣及公開申購有價證券。</w:t>
      </w:r>
      <w:r w:rsidR="00737BB2" w:rsidRPr="00D7356A">
        <w:rPr>
          <w:rFonts w:hint="eastAsia"/>
        </w:rPr>
        <w:t>吳○○</w:t>
      </w:r>
      <w:r w:rsidR="00A4011D" w:rsidRPr="00D7356A">
        <w:rPr>
          <w:rFonts w:hint="eastAsia"/>
        </w:rPr>
        <w:t>操作買賣聯亞公司股票，從法律而言似</w:t>
      </w:r>
      <w:r w:rsidRPr="00D7356A">
        <w:rPr>
          <w:rFonts w:hint="eastAsia"/>
        </w:rPr>
        <w:t>係受</w:t>
      </w:r>
      <w:r w:rsidR="00231CAD" w:rsidRPr="00D7356A">
        <w:rPr>
          <w:rFonts w:hint="eastAsia"/>
        </w:rPr>
        <w:t>被彈劾人</w:t>
      </w:r>
      <w:r w:rsidRPr="00D7356A">
        <w:rPr>
          <w:rFonts w:hint="eastAsia"/>
        </w:rPr>
        <w:t>之複委任。益證該</w:t>
      </w:r>
      <w:r w:rsidR="00811110" w:rsidRPr="00D7356A">
        <w:rPr>
          <w:rFonts w:hint="eastAsia"/>
        </w:rPr>
        <w:t>石○涵</w:t>
      </w:r>
      <w:r w:rsidRPr="00D7356A">
        <w:rPr>
          <w:rFonts w:hint="eastAsia"/>
        </w:rPr>
        <w:t>名下</w:t>
      </w:r>
      <w:r w:rsidR="00475438" w:rsidRPr="00D7356A">
        <w:rPr>
          <w:rFonts w:hint="eastAsia"/>
        </w:rPr>
        <w:t>「</w:t>
      </w:r>
      <w:r w:rsidR="003D6148" w:rsidRPr="00D7356A">
        <w:rPr>
          <w:rFonts w:hint="eastAsia"/>
        </w:rPr>
        <w:t>台新79**</w:t>
      </w:r>
      <w:r w:rsidR="00475438" w:rsidRPr="00D7356A">
        <w:rPr>
          <w:rFonts w:hint="eastAsia"/>
        </w:rPr>
        <w:t>」</w:t>
      </w:r>
      <w:r w:rsidRPr="00D7356A">
        <w:rPr>
          <w:rFonts w:hint="eastAsia"/>
        </w:rPr>
        <w:t>股票交割活存帳戶非</w:t>
      </w:r>
      <w:r w:rsidR="00811110" w:rsidRPr="00D7356A">
        <w:rPr>
          <w:rFonts w:hint="eastAsia"/>
        </w:rPr>
        <w:t>石○涵</w:t>
      </w:r>
      <w:r w:rsidRPr="00D7356A">
        <w:rPr>
          <w:rFonts w:hint="eastAsia"/>
        </w:rPr>
        <w:t>使用，實質上係其父</w:t>
      </w:r>
      <w:r w:rsidR="00231CAD" w:rsidRPr="00D7356A">
        <w:rPr>
          <w:rFonts w:hint="eastAsia"/>
        </w:rPr>
        <w:t>被彈劾人</w:t>
      </w:r>
      <w:r w:rsidR="000F4C19" w:rsidRPr="00D7356A">
        <w:rPr>
          <w:rFonts w:hint="eastAsia"/>
        </w:rPr>
        <w:t>所</w:t>
      </w:r>
      <w:r w:rsidR="00E24686" w:rsidRPr="00D7356A">
        <w:rPr>
          <w:rFonts w:hint="eastAsia"/>
        </w:rPr>
        <w:t>控制</w:t>
      </w:r>
      <w:r w:rsidR="00A4011D" w:rsidRPr="00D7356A">
        <w:rPr>
          <w:rFonts w:hint="eastAsia"/>
        </w:rPr>
        <w:t>，並由</w:t>
      </w:r>
      <w:r w:rsidR="00737BB2" w:rsidRPr="00D7356A">
        <w:rPr>
          <w:rFonts w:hint="eastAsia"/>
        </w:rPr>
        <w:t>吳○○</w:t>
      </w:r>
      <w:r w:rsidRPr="00D7356A">
        <w:rPr>
          <w:rFonts w:hint="eastAsia"/>
        </w:rPr>
        <w:t>操作買賣股票所使用。</w:t>
      </w:r>
    </w:p>
    <w:p w:rsidR="00E413D7" w:rsidRPr="00D7356A" w:rsidRDefault="00E413D7" w:rsidP="00190238">
      <w:pPr>
        <w:pStyle w:val="7"/>
        <w:numPr>
          <w:ilvl w:val="6"/>
          <w:numId w:val="1"/>
        </w:numPr>
      </w:pPr>
      <w:r w:rsidRPr="00D7356A">
        <w:rPr>
          <w:rFonts w:hint="eastAsia"/>
        </w:rPr>
        <w:t>如再以</w:t>
      </w:r>
      <w:r w:rsidR="00811110" w:rsidRPr="00D7356A">
        <w:rPr>
          <w:rFonts w:hint="eastAsia"/>
        </w:rPr>
        <w:t>石○涵</w:t>
      </w:r>
      <w:r w:rsidRPr="00D7356A">
        <w:rPr>
          <w:rFonts w:hint="eastAsia"/>
        </w:rPr>
        <w:t>名下</w:t>
      </w:r>
      <w:r w:rsidR="00475438" w:rsidRPr="00D7356A">
        <w:rPr>
          <w:rFonts w:hint="eastAsia"/>
        </w:rPr>
        <w:t>「</w:t>
      </w:r>
      <w:r w:rsidR="003D6148" w:rsidRPr="00D7356A">
        <w:rPr>
          <w:rFonts w:hint="eastAsia"/>
        </w:rPr>
        <w:t>台新79**</w:t>
      </w:r>
      <w:r w:rsidR="00475438" w:rsidRPr="00D7356A">
        <w:rPr>
          <w:rFonts w:hint="eastAsia"/>
        </w:rPr>
        <w:t>」</w:t>
      </w:r>
      <w:r w:rsidRPr="00D7356A">
        <w:rPr>
          <w:rFonts w:hint="eastAsia"/>
        </w:rPr>
        <w:t>活存帳戶交易明細表，就其中與操作買賣聯亞股票之時間點及帳戶餘額分析比對(</w:t>
      </w:r>
      <w:r w:rsidR="001216D3" w:rsidRPr="00D7356A">
        <w:rPr>
          <w:rFonts w:hint="eastAsia"/>
        </w:rPr>
        <w:t>附件五，第四章-</w:t>
      </w:r>
      <w:r w:rsidRPr="00D7356A">
        <w:rPr>
          <w:rFonts w:hint="eastAsia"/>
        </w:rPr>
        <w:t>附表序號14「</w:t>
      </w:r>
      <w:r w:rsidR="00811110" w:rsidRPr="00D7356A">
        <w:rPr>
          <w:rFonts w:hint="eastAsia"/>
        </w:rPr>
        <w:t>石○涵</w:t>
      </w:r>
      <w:r w:rsidRPr="00D7356A">
        <w:rPr>
          <w:rFonts w:hint="eastAsia"/>
        </w:rPr>
        <w:t>-台新銀行</w:t>
      </w:r>
      <w:r w:rsidR="003D6148" w:rsidRPr="00D7356A">
        <w:rPr>
          <w:rFonts w:hint="eastAsia"/>
        </w:rPr>
        <w:t>0401800-*******</w:t>
      </w:r>
      <w:r w:rsidRPr="00D7356A">
        <w:rPr>
          <w:rFonts w:hint="eastAsia"/>
        </w:rPr>
        <w:t>帳戶原始明細」)，亦可得出相同之結論，即該帳戶為</w:t>
      </w:r>
      <w:r w:rsidR="00231CAD" w:rsidRPr="00D7356A">
        <w:rPr>
          <w:rFonts w:hint="eastAsia"/>
        </w:rPr>
        <w:t>被彈劾人</w:t>
      </w:r>
      <w:r w:rsidR="00E45577" w:rsidRPr="00D7356A">
        <w:rPr>
          <w:rFonts w:hint="eastAsia"/>
        </w:rPr>
        <w:t>與其妻</w:t>
      </w:r>
      <w:r w:rsidR="00737BB2" w:rsidRPr="00D7356A">
        <w:rPr>
          <w:rFonts w:hint="eastAsia"/>
        </w:rPr>
        <w:t>吳○○</w:t>
      </w:r>
      <w:r w:rsidR="00E45577" w:rsidRPr="00D7356A">
        <w:rPr>
          <w:rFonts w:hint="eastAsia"/>
        </w:rPr>
        <w:t>實際持有</w:t>
      </w:r>
      <w:r w:rsidRPr="00D7356A">
        <w:rPr>
          <w:rFonts w:hint="eastAsia"/>
        </w:rPr>
        <w:t>，操作買賣股票使用：</w:t>
      </w:r>
    </w:p>
    <w:p w:rsidR="00E413D7" w:rsidRPr="00D7356A" w:rsidRDefault="00E413D7" w:rsidP="00190238">
      <w:pPr>
        <w:pStyle w:val="8"/>
        <w:numPr>
          <w:ilvl w:val="7"/>
          <w:numId w:val="1"/>
        </w:numPr>
      </w:pPr>
      <w:r w:rsidRPr="00D7356A">
        <w:rPr>
          <w:rFonts w:hint="eastAsia"/>
        </w:rPr>
        <w:t>按</w:t>
      </w:r>
      <w:r w:rsidR="00811110" w:rsidRPr="00D7356A">
        <w:rPr>
          <w:rFonts w:hint="eastAsia"/>
        </w:rPr>
        <w:t>石○涵</w:t>
      </w:r>
      <w:r w:rsidRPr="00D7356A">
        <w:rPr>
          <w:rFonts w:hint="eastAsia"/>
        </w:rPr>
        <w:t>名下之聯亞公司股票，自104年4月15日起，開始有賣出紀錄，並有股款匯入上開帳戶，而上開帳戶在此之前(103年10月22日)餘額僅8</w:t>
      </w:r>
      <w:r w:rsidR="00475438" w:rsidRPr="00D7356A">
        <w:t>,</w:t>
      </w:r>
      <w:r w:rsidRPr="00D7356A">
        <w:rPr>
          <w:rFonts w:hint="eastAsia"/>
        </w:rPr>
        <w:t>747元。惟自104年4月15日起開始賣聯亞公司股票後，上開帳戶之餘額即急速累積，迄104年9月25日賣出聯亞公司股票之後，上開帳戶餘額已累積達864萬4</w:t>
      </w:r>
      <w:r w:rsidR="00475438" w:rsidRPr="00D7356A">
        <w:t>,</w:t>
      </w:r>
      <w:r w:rsidRPr="00D7356A">
        <w:rPr>
          <w:rFonts w:hint="eastAsia"/>
        </w:rPr>
        <w:t>526元(104年10月1日)。同一期間，</w:t>
      </w:r>
      <w:r w:rsidR="00231CAD" w:rsidRPr="00D7356A">
        <w:rPr>
          <w:rFonts w:hint="eastAsia"/>
        </w:rPr>
        <w:t>被彈劾人</w:t>
      </w:r>
      <w:r w:rsidR="00A4011D" w:rsidRPr="00D7356A">
        <w:rPr>
          <w:rFonts w:hint="eastAsia"/>
        </w:rPr>
        <w:t>由妻子</w:t>
      </w:r>
      <w:r w:rsidR="00737BB2" w:rsidRPr="00D7356A">
        <w:rPr>
          <w:rFonts w:hint="eastAsia"/>
        </w:rPr>
        <w:t>吳○○</w:t>
      </w:r>
      <w:r w:rsidRPr="00D7356A">
        <w:rPr>
          <w:rFonts w:hint="eastAsia"/>
        </w:rPr>
        <w:t>將此累積款項之部分，或匯至</w:t>
      </w:r>
      <w:r w:rsidR="00231CAD" w:rsidRPr="00D7356A">
        <w:rPr>
          <w:rFonts w:hint="eastAsia"/>
        </w:rPr>
        <w:t>被彈劾人</w:t>
      </w:r>
      <w:r w:rsidRPr="00D7356A">
        <w:rPr>
          <w:rFonts w:hint="eastAsia"/>
        </w:rPr>
        <w:t>自己名下台新銀行「</w:t>
      </w:r>
      <w:r w:rsidR="002B2104" w:rsidRPr="00D7356A">
        <w:rPr>
          <w:rFonts w:hint="eastAsia"/>
        </w:rPr>
        <w:t>2040100-*******</w:t>
      </w:r>
      <w:r w:rsidRPr="00D7356A">
        <w:rPr>
          <w:rFonts w:hint="eastAsia"/>
        </w:rPr>
        <w:t>」號帳戶(104年7月13日，31萬元)</w:t>
      </w:r>
      <w:r w:rsidR="00A4011D" w:rsidRPr="00D7356A">
        <w:rPr>
          <w:rFonts w:hint="eastAsia"/>
        </w:rPr>
        <w:t>，或由</w:t>
      </w:r>
      <w:r w:rsidR="00737BB2" w:rsidRPr="00D7356A">
        <w:rPr>
          <w:rFonts w:hint="eastAsia"/>
        </w:rPr>
        <w:t>吳○○</w:t>
      </w:r>
      <w:r w:rsidRPr="00D7356A">
        <w:rPr>
          <w:rFonts w:hint="eastAsia"/>
        </w:rPr>
        <w:t>匯至</w:t>
      </w:r>
      <w:r w:rsidR="00737BB2" w:rsidRPr="00D7356A">
        <w:rPr>
          <w:rFonts w:hint="eastAsia"/>
        </w:rPr>
        <w:t>吳○○</w:t>
      </w:r>
      <w:r w:rsidRPr="00D7356A">
        <w:rPr>
          <w:rFonts w:hint="eastAsia"/>
        </w:rPr>
        <w:t>名下台新銀行「</w:t>
      </w:r>
      <w:r w:rsidR="002B2104" w:rsidRPr="00D7356A">
        <w:rPr>
          <w:rFonts w:hint="eastAsia"/>
        </w:rPr>
        <w:t>2040100-*******</w:t>
      </w:r>
      <w:r w:rsidRPr="00D7356A">
        <w:rPr>
          <w:rFonts w:hint="eastAsia"/>
        </w:rPr>
        <w:t>」號帳戶(104年7月13日，31萬元)。</w:t>
      </w:r>
    </w:p>
    <w:p w:rsidR="00E413D7" w:rsidRPr="00D7356A" w:rsidRDefault="00E413D7" w:rsidP="00190238">
      <w:pPr>
        <w:pStyle w:val="8"/>
        <w:numPr>
          <w:ilvl w:val="7"/>
          <w:numId w:val="1"/>
        </w:numPr>
      </w:pPr>
      <w:r w:rsidRPr="00D7356A">
        <w:rPr>
          <w:rFonts w:hint="eastAsia"/>
        </w:rPr>
        <w:t>於達成上述860餘萬元獲利後，資金大部分仍留在</w:t>
      </w:r>
      <w:r w:rsidR="00811110" w:rsidRPr="00D7356A">
        <w:rPr>
          <w:rFonts w:hint="eastAsia"/>
        </w:rPr>
        <w:t>石○涵</w:t>
      </w:r>
      <w:r w:rsidRPr="00D7356A">
        <w:rPr>
          <w:rFonts w:hint="eastAsia"/>
        </w:rPr>
        <w:t>上開帳戶，進行其他股票買賣(參見上開帳戶明細)。迄105年2月17日，上開帳戶餘額僅剩18萬686元。是以</w:t>
      </w:r>
      <w:r w:rsidR="00231CAD" w:rsidRPr="00D7356A">
        <w:rPr>
          <w:rFonts w:hint="eastAsia"/>
        </w:rPr>
        <w:t>被彈劾人</w:t>
      </w:r>
      <w:r w:rsidRPr="00D7356A">
        <w:rPr>
          <w:rFonts w:hint="eastAsia"/>
        </w:rPr>
        <w:t>又以前述同一手法操作，自105年2月18日起又開始賣出聯亞公司股票，迄105年8月3日，上開帳戶累計餘額高達3</w:t>
      </w:r>
      <w:r w:rsidR="002539A7" w:rsidRPr="00D7356A">
        <w:t>,</w:t>
      </w:r>
      <w:r w:rsidRPr="00D7356A">
        <w:rPr>
          <w:rFonts w:hint="eastAsia"/>
        </w:rPr>
        <w:t>178萬4</w:t>
      </w:r>
      <w:r w:rsidR="002539A7" w:rsidRPr="00D7356A">
        <w:t>,</w:t>
      </w:r>
      <w:r w:rsidRPr="00D7356A">
        <w:rPr>
          <w:rFonts w:hint="eastAsia"/>
        </w:rPr>
        <w:t>890元。同一期間，</w:t>
      </w:r>
      <w:r w:rsidR="00231CAD" w:rsidRPr="00D7356A">
        <w:rPr>
          <w:rFonts w:hint="eastAsia"/>
        </w:rPr>
        <w:t>被彈劾人</w:t>
      </w:r>
      <w:r w:rsidR="00A4011D" w:rsidRPr="00D7356A">
        <w:rPr>
          <w:rFonts w:hint="eastAsia"/>
        </w:rPr>
        <w:t>由妻子</w:t>
      </w:r>
      <w:r w:rsidR="00737BB2" w:rsidRPr="00D7356A">
        <w:rPr>
          <w:rFonts w:hint="eastAsia"/>
        </w:rPr>
        <w:t>吳○○</w:t>
      </w:r>
      <w:r w:rsidRPr="00D7356A">
        <w:rPr>
          <w:rFonts w:hint="eastAsia"/>
        </w:rPr>
        <w:t>將此累積款項之一部分，匯至</w:t>
      </w:r>
      <w:r w:rsidR="00737BB2" w:rsidRPr="00D7356A">
        <w:rPr>
          <w:rFonts w:hint="eastAsia"/>
        </w:rPr>
        <w:t>吳○○</w:t>
      </w:r>
      <w:r w:rsidRPr="00D7356A">
        <w:rPr>
          <w:rFonts w:hint="eastAsia"/>
        </w:rPr>
        <w:t>上開帳戶(105年7月22日，39萬元)。</w:t>
      </w:r>
    </w:p>
    <w:p w:rsidR="00E413D7" w:rsidRPr="00D7356A" w:rsidRDefault="00E413D7" w:rsidP="00190238">
      <w:pPr>
        <w:pStyle w:val="8"/>
        <w:numPr>
          <w:ilvl w:val="7"/>
          <w:numId w:val="1"/>
        </w:numPr>
      </w:pPr>
      <w:r w:rsidRPr="00D7356A">
        <w:rPr>
          <w:rFonts w:hint="eastAsia"/>
        </w:rPr>
        <w:t>達成前述獲利後，資金大部分仍留在</w:t>
      </w:r>
      <w:r w:rsidR="00811110" w:rsidRPr="00D7356A">
        <w:rPr>
          <w:rFonts w:hint="eastAsia"/>
        </w:rPr>
        <w:t>石○涵</w:t>
      </w:r>
      <w:r w:rsidRPr="00D7356A">
        <w:rPr>
          <w:rFonts w:hint="eastAsia"/>
        </w:rPr>
        <w:t>上開活存帳戶，並逢低價再買入聯亞公司股票。至</w:t>
      </w:r>
      <w:r w:rsidRPr="00D7356A">
        <w:t>106</w:t>
      </w:r>
      <w:r w:rsidRPr="00D7356A">
        <w:rPr>
          <w:rFonts w:hint="eastAsia"/>
        </w:rPr>
        <w:t>年</w:t>
      </w:r>
      <w:r w:rsidRPr="00D7356A">
        <w:t>1</w:t>
      </w:r>
      <w:r w:rsidRPr="00D7356A">
        <w:rPr>
          <w:rFonts w:hint="eastAsia"/>
        </w:rPr>
        <w:t>月</w:t>
      </w:r>
      <w:r w:rsidRPr="00D7356A">
        <w:t>4</w:t>
      </w:r>
      <w:r w:rsidRPr="00D7356A">
        <w:rPr>
          <w:rFonts w:hint="eastAsia"/>
        </w:rPr>
        <w:t>日，上開帳戶餘額僅剩</w:t>
      </w:r>
      <w:r w:rsidRPr="00D7356A">
        <w:t>0</w:t>
      </w:r>
      <w:r w:rsidRPr="00D7356A">
        <w:rPr>
          <w:rFonts w:hint="eastAsia"/>
        </w:rPr>
        <w:t>元。</w:t>
      </w:r>
      <w:r w:rsidR="00231CAD" w:rsidRPr="00D7356A">
        <w:rPr>
          <w:rFonts w:hint="eastAsia"/>
        </w:rPr>
        <w:t>被彈劾人</w:t>
      </w:r>
      <w:r w:rsidRPr="00D7356A">
        <w:rPr>
          <w:rFonts w:hint="eastAsia"/>
        </w:rPr>
        <w:t>爲前述操作手法，自</w:t>
      </w:r>
      <w:r w:rsidRPr="00D7356A">
        <w:t>106</w:t>
      </w:r>
      <w:r w:rsidRPr="00D7356A">
        <w:rPr>
          <w:rFonts w:hint="eastAsia"/>
        </w:rPr>
        <w:t>年</w:t>
      </w:r>
      <w:r w:rsidRPr="00D7356A">
        <w:t>5</w:t>
      </w:r>
      <w:r w:rsidRPr="00D7356A">
        <w:rPr>
          <w:rFonts w:hint="eastAsia"/>
        </w:rPr>
        <w:t>月</w:t>
      </w:r>
      <w:r w:rsidRPr="00D7356A">
        <w:t>5</w:t>
      </w:r>
      <w:r w:rsidRPr="00D7356A">
        <w:rPr>
          <w:rFonts w:hint="eastAsia"/>
        </w:rPr>
        <w:t>日起又開始賣出聯亞公司股票，迄</w:t>
      </w:r>
      <w:r w:rsidRPr="00D7356A">
        <w:t>106</w:t>
      </w:r>
      <w:r w:rsidRPr="00D7356A">
        <w:rPr>
          <w:rFonts w:hint="eastAsia"/>
        </w:rPr>
        <w:t>年</w:t>
      </w:r>
      <w:r w:rsidRPr="00D7356A">
        <w:t>7</w:t>
      </w:r>
      <w:r w:rsidRPr="00D7356A">
        <w:rPr>
          <w:rFonts w:hint="eastAsia"/>
        </w:rPr>
        <w:t>月</w:t>
      </w:r>
      <w:r w:rsidRPr="00D7356A">
        <w:t>31</w:t>
      </w:r>
      <w:r w:rsidRPr="00D7356A">
        <w:rPr>
          <w:rFonts w:hint="eastAsia"/>
        </w:rPr>
        <w:t>日，上開帳戶餘額高達</w:t>
      </w:r>
      <w:r w:rsidRPr="00D7356A">
        <w:t>2</w:t>
      </w:r>
      <w:r w:rsidR="00475438" w:rsidRPr="00D7356A">
        <w:t>,</w:t>
      </w:r>
      <w:r w:rsidRPr="00D7356A">
        <w:t>621</w:t>
      </w:r>
      <w:r w:rsidRPr="00D7356A">
        <w:rPr>
          <w:rFonts w:hint="eastAsia"/>
        </w:rPr>
        <w:t>萬元</w:t>
      </w:r>
      <w:r w:rsidRPr="00D7356A">
        <w:t>6</w:t>
      </w:r>
      <w:r w:rsidR="00475438" w:rsidRPr="00D7356A">
        <w:t>,</w:t>
      </w:r>
      <w:r w:rsidRPr="00D7356A">
        <w:t>907</w:t>
      </w:r>
      <w:r w:rsidRPr="00D7356A">
        <w:rPr>
          <w:rFonts w:hint="eastAsia"/>
        </w:rPr>
        <w:t>元。此後，</w:t>
      </w:r>
      <w:r w:rsidR="00231CAD" w:rsidRPr="00D7356A">
        <w:rPr>
          <w:rFonts w:hint="eastAsia"/>
        </w:rPr>
        <w:t>被彈劾人</w:t>
      </w:r>
      <w:r w:rsidR="00A4011D" w:rsidRPr="00D7356A">
        <w:rPr>
          <w:rFonts w:hint="eastAsia"/>
        </w:rPr>
        <w:t>由妻子</w:t>
      </w:r>
      <w:r w:rsidR="00737BB2" w:rsidRPr="00D7356A">
        <w:rPr>
          <w:rFonts w:hint="eastAsia"/>
        </w:rPr>
        <w:t>吳○○</w:t>
      </w:r>
      <w:r w:rsidRPr="00D7356A">
        <w:rPr>
          <w:rFonts w:hint="eastAsia"/>
        </w:rPr>
        <w:t>將此累積款項之一部分，分次匯進</w:t>
      </w:r>
      <w:r w:rsidR="00737BB2" w:rsidRPr="00D7356A">
        <w:rPr>
          <w:rFonts w:hint="eastAsia"/>
        </w:rPr>
        <w:t>吳○○</w:t>
      </w:r>
      <w:r w:rsidRPr="00D7356A">
        <w:rPr>
          <w:rFonts w:hint="eastAsia"/>
        </w:rPr>
        <w:t>上開帳戶</w:t>
      </w:r>
      <w:r w:rsidRPr="00D7356A">
        <w:t>(106</w:t>
      </w:r>
      <w:r w:rsidRPr="00D7356A">
        <w:rPr>
          <w:rFonts w:hint="eastAsia"/>
        </w:rPr>
        <w:t>年</w:t>
      </w:r>
      <w:r w:rsidRPr="00D7356A">
        <w:t>9</w:t>
      </w:r>
      <w:r w:rsidRPr="00D7356A">
        <w:rPr>
          <w:rFonts w:hint="eastAsia"/>
        </w:rPr>
        <w:t>月</w:t>
      </w:r>
      <w:r w:rsidRPr="00D7356A">
        <w:t>5</w:t>
      </w:r>
      <w:r w:rsidRPr="00D7356A">
        <w:rPr>
          <w:rFonts w:hint="eastAsia"/>
        </w:rPr>
        <w:t>日，</w:t>
      </w:r>
      <w:r w:rsidRPr="00D7356A">
        <w:t>300</w:t>
      </w:r>
      <w:r w:rsidRPr="00D7356A">
        <w:rPr>
          <w:rFonts w:hint="eastAsia"/>
        </w:rPr>
        <w:t>萬元</w:t>
      </w:r>
      <w:r w:rsidRPr="00D7356A">
        <w:t>;106</w:t>
      </w:r>
      <w:r w:rsidRPr="00D7356A">
        <w:rPr>
          <w:rFonts w:hint="eastAsia"/>
        </w:rPr>
        <w:t>年</w:t>
      </w:r>
      <w:r w:rsidRPr="00D7356A">
        <w:t>9</w:t>
      </w:r>
      <w:r w:rsidRPr="00D7356A">
        <w:rPr>
          <w:rFonts w:hint="eastAsia"/>
        </w:rPr>
        <w:t>月</w:t>
      </w:r>
      <w:r w:rsidRPr="00D7356A">
        <w:t>13</w:t>
      </w:r>
      <w:r w:rsidRPr="00D7356A">
        <w:rPr>
          <w:rFonts w:hint="eastAsia"/>
        </w:rPr>
        <w:t>日，</w:t>
      </w:r>
      <w:r w:rsidRPr="00D7356A">
        <w:t>210</w:t>
      </w:r>
      <w:r w:rsidRPr="00D7356A">
        <w:rPr>
          <w:rFonts w:hint="eastAsia"/>
        </w:rPr>
        <w:t>萬元</w:t>
      </w:r>
      <w:r w:rsidRPr="00D7356A">
        <w:t>)</w:t>
      </w:r>
      <w:r w:rsidRPr="00D7356A">
        <w:rPr>
          <w:rFonts w:hint="eastAsia"/>
        </w:rPr>
        <w:t>。</w:t>
      </w:r>
    </w:p>
    <w:p w:rsidR="00E413D7" w:rsidRPr="00D7356A" w:rsidRDefault="00E413D7" w:rsidP="00190238">
      <w:pPr>
        <w:pStyle w:val="8"/>
        <w:numPr>
          <w:ilvl w:val="7"/>
          <w:numId w:val="1"/>
        </w:numPr>
      </w:pPr>
      <w:r w:rsidRPr="00D7356A">
        <w:rPr>
          <w:rFonts w:hint="eastAsia"/>
        </w:rPr>
        <w:t>除以匯款方式移轉獲利外，參照</w:t>
      </w:r>
      <w:r w:rsidR="00811110" w:rsidRPr="00D7356A">
        <w:rPr>
          <w:rFonts w:hint="eastAsia"/>
        </w:rPr>
        <w:t>石○涵</w:t>
      </w:r>
      <w:r w:rsidRPr="00D7356A">
        <w:rPr>
          <w:rFonts w:hint="eastAsia"/>
        </w:rPr>
        <w:t>上開帳戶及</w:t>
      </w:r>
      <w:r w:rsidR="00231CAD" w:rsidRPr="00D7356A">
        <w:rPr>
          <w:rFonts w:hint="eastAsia"/>
        </w:rPr>
        <w:t>被彈劾人</w:t>
      </w:r>
      <w:r w:rsidRPr="00D7356A">
        <w:rPr>
          <w:rFonts w:hint="eastAsia"/>
        </w:rPr>
        <w:t>、</w:t>
      </w:r>
      <w:r w:rsidR="00737BB2" w:rsidRPr="00D7356A">
        <w:rPr>
          <w:rFonts w:hint="eastAsia"/>
        </w:rPr>
        <w:t>吳○○</w:t>
      </w:r>
      <w:r w:rsidRPr="00D7356A">
        <w:rPr>
          <w:rFonts w:hint="eastAsia"/>
        </w:rPr>
        <w:t>帳戶明細，足認</w:t>
      </w:r>
      <w:r w:rsidR="00231CAD" w:rsidRPr="00D7356A">
        <w:rPr>
          <w:rFonts w:hint="eastAsia"/>
        </w:rPr>
        <w:t>被彈劾人</w:t>
      </w:r>
      <w:r w:rsidRPr="00D7356A">
        <w:rPr>
          <w:rFonts w:hint="eastAsia"/>
        </w:rPr>
        <w:t>另以提現、存現方式，自</w:t>
      </w:r>
      <w:r w:rsidR="00811110" w:rsidRPr="00D7356A">
        <w:rPr>
          <w:rFonts w:hint="eastAsia"/>
        </w:rPr>
        <w:t>石○涵</w:t>
      </w:r>
      <w:r w:rsidRPr="00D7356A">
        <w:rPr>
          <w:rFonts w:hint="eastAsia"/>
        </w:rPr>
        <w:t>名下上開帳戶移轉賣股之獲利。例如105年4月8日自</w:t>
      </w:r>
      <w:r w:rsidR="00811110" w:rsidRPr="00D7356A">
        <w:rPr>
          <w:rFonts w:hint="eastAsia"/>
        </w:rPr>
        <w:t>石○涵</w:t>
      </w:r>
      <w:r w:rsidRPr="00D7356A">
        <w:rPr>
          <w:rFonts w:hint="eastAsia"/>
        </w:rPr>
        <w:t>帳戶領現20萬元，同日</w:t>
      </w:r>
      <w:r w:rsidR="00737BB2" w:rsidRPr="00D7356A">
        <w:rPr>
          <w:rFonts w:hint="eastAsia"/>
        </w:rPr>
        <w:t>吳○○</w:t>
      </w:r>
      <w:r w:rsidRPr="00D7356A">
        <w:rPr>
          <w:rFonts w:hint="eastAsia"/>
        </w:rPr>
        <w:t>上開帳戶存現14萬元，時間間隔1分鐘(11</w:t>
      </w:r>
      <w:r w:rsidR="001F78A8" w:rsidRPr="00D7356A">
        <w:rPr>
          <w:rFonts w:hint="eastAsia"/>
        </w:rPr>
        <w:t>：</w:t>
      </w:r>
      <w:r w:rsidRPr="00D7356A">
        <w:rPr>
          <w:rFonts w:hint="eastAsia"/>
        </w:rPr>
        <w:t>32及11</w:t>
      </w:r>
      <w:r w:rsidR="001F78A8" w:rsidRPr="00D7356A">
        <w:rPr>
          <w:rFonts w:hint="eastAsia"/>
        </w:rPr>
        <w:t>：</w:t>
      </w:r>
      <w:r w:rsidRPr="00D7356A">
        <w:rPr>
          <w:rFonts w:hint="eastAsia"/>
        </w:rPr>
        <w:t>33)。105年11月17日</w:t>
      </w:r>
      <w:r w:rsidR="00811110" w:rsidRPr="00D7356A">
        <w:rPr>
          <w:rFonts w:hint="eastAsia"/>
        </w:rPr>
        <w:t>石○涵</w:t>
      </w:r>
      <w:r w:rsidRPr="00D7356A">
        <w:rPr>
          <w:rFonts w:hint="eastAsia"/>
        </w:rPr>
        <w:t>帳戶領現16萬元，同日</w:t>
      </w:r>
      <w:r w:rsidR="00231CAD" w:rsidRPr="00D7356A">
        <w:rPr>
          <w:rFonts w:hint="eastAsia"/>
        </w:rPr>
        <w:t>被彈劾人</w:t>
      </w:r>
      <w:r w:rsidRPr="00D7356A">
        <w:rPr>
          <w:rFonts w:hint="eastAsia"/>
        </w:rPr>
        <w:t>台新銀行「</w:t>
      </w:r>
      <w:r w:rsidR="002B2104" w:rsidRPr="00D7356A">
        <w:rPr>
          <w:rFonts w:hint="eastAsia"/>
        </w:rPr>
        <w:t>2040100-*******</w:t>
      </w:r>
      <w:r w:rsidRPr="00D7356A">
        <w:rPr>
          <w:rFonts w:hint="eastAsia"/>
        </w:rPr>
        <w:t>」帳戶存現22萬元，時間間隔1分鐘(13</w:t>
      </w:r>
      <w:r w:rsidR="00C70D02" w:rsidRPr="00D7356A">
        <w:rPr>
          <w:rFonts w:hint="eastAsia"/>
        </w:rPr>
        <w:t>：</w:t>
      </w:r>
      <w:r w:rsidRPr="00D7356A">
        <w:rPr>
          <w:rFonts w:hint="eastAsia"/>
        </w:rPr>
        <w:t>44及13</w:t>
      </w:r>
      <w:r w:rsidR="00C70D02" w:rsidRPr="00D7356A">
        <w:rPr>
          <w:rFonts w:hint="eastAsia"/>
        </w:rPr>
        <w:t>：</w:t>
      </w:r>
      <w:r w:rsidRPr="00D7356A">
        <w:rPr>
          <w:rFonts w:hint="eastAsia"/>
        </w:rPr>
        <w:t>45)。106年7月5日</w:t>
      </w:r>
      <w:r w:rsidR="00811110" w:rsidRPr="00D7356A">
        <w:rPr>
          <w:rFonts w:hint="eastAsia"/>
        </w:rPr>
        <w:t>石○涵</w:t>
      </w:r>
      <w:r w:rsidRPr="00D7356A">
        <w:rPr>
          <w:rFonts w:hint="eastAsia"/>
        </w:rPr>
        <w:t>帳戶領現20萬元，同日</w:t>
      </w:r>
      <w:r w:rsidR="00737BB2" w:rsidRPr="00D7356A">
        <w:rPr>
          <w:rFonts w:hint="eastAsia"/>
        </w:rPr>
        <w:t>吳○○</w:t>
      </w:r>
      <w:r w:rsidRPr="00D7356A">
        <w:rPr>
          <w:rFonts w:hint="eastAsia"/>
        </w:rPr>
        <w:t>台北富邦銀行「</w:t>
      </w:r>
      <w:r w:rsidR="002B2104" w:rsidRPr="00D7356A">
        <w:rPr>
          <w:rFonts w:hint="eastAsia"/>
        </w:rPr>
        <w:t>390168-******</w:t>
      </w:r>
      <w:r w:rsidRPr="00D7356A">
        <w:rPr>
          <w:rFonts w:hint="eastAsia"/>
        </w:rPr>
        <w:t>」帳戶存現19萬元。</w:t>
      </w:r>
    </w:p>
    <w:p w:rsidR="00E413D7" w:rsidRPr="00D7356A" w:rsidRDefault="00811110" w:rsidP="00190238">
      <w:pPr>
        <w:pStyle w:val="7"/>
        <w:numPr>
          <w:ilvl w:val="6"/>
          <w:numId w:val="1"/>
        </w:numPr>
      </w:pPr>
      <w:r w:rsidRPr="00D7356A">
        <w:rPr>
          <w:rFonts w:hint="eastAsia"/>
        </w:rPr>
        <w:t>石○涵</w:t>
      </w:r>
      <w:r w:rsidR="00E413D7" w:rsidRPr="00D7356A">
        <w:rPr>
          <w:rFonts w:hint="eastAsia"/>
        </w:rPr>
        <w:t>台新銀行「</w:t>
      </w:r>
      <w:r w:rsidR="00D12209" w:rsidRPr="00D7356A">
        <w:t>2040100-*******</w:t>
      </w:r>
      <w:r w:rsidR="00E413D7" w:rsidRPr="00D7356A">
        <w:rPr>
          <w:rFonts w:hint="eastAsia"/>
        </w:rPr>
        <w:t>」活存帳戶，非係</w:t>
      </w:r>
      <w:r w:rsidRPr="00D7356A">
        <w:rPr>
          <w:rFonts w:hint="eastAsia"/>
        </w:rPr>
        <w:t>石○涵</w:t>
      </w:r>
      <w:r w:rsidR="00E413D7" w:rsidRPr="00D7356A">
        <w:rPr>
          <w:rFonts w:hint="eastAsia"/>
        </w:rPr>
        <w:t>個人使用，乃</w:t>
      </w:r>
      <w:r w:rsidR="00231CAD" w:rsidRPr="00D7356A">
        <w:rPr>
          <w:rFonts w:hint="eastAsia"/>
        </w:rPr>
        <w:t>被彈劾人</w:t>
      </w:r>
      <w:r w:rsidR="0058287F" w:rsidRPr="00D7356A">
        <w:rPr>
          <w:rFonts w:hint="eastAsia"/>
        </w:rPr>
        <w:t>與其妻</w:t>
      </w:r>
      <w:r w:rsidR="00722A47" w:rsidRPr="00D7356A">
        <w:rPr>
          <w:rFonts w:hint="eastAsia"/>
        </w:rPr>
        <w:t>所控制使用</w:t>
      </w:r>
      <w:r w:rsidR="00E413D7" w:rsidRPr="00D7356A">
        <w:rPr>
          <w:rFonts w:hint="eastAsia"/>
        </w:rPr>
        <w:t>，操作購買保險使用</w:t>
      </w:r>
      <w:r w:rsidR="00F42080" w:rsidRPr="00D7356A">
        <w:rPr>
          <w:rFonts w:hAnsi="標楷體" w:hint="eastAsia"/>
        </w:rPr>
        <w:t>。</w:t>
      </w:r>
    </w:p>
    <w:p w:rsidR="00E413D7" w:rsidRPr="00D7356A" w:rsidRDefault="00E413D7" w:rsidP="00190238">
      <w:pPr>
        <w:pStyle w:val="8"/>
        <w:numPr>
          <w:ilvl w:val="7"/>
          <w:numId w:val="1"/>
        </w:numPr>
      </w:pPr>
      <w:r w:rsidRPr="00D7356A">
        <w:rPr>
          <w:rFonts w:hint="eastAsia"/>
        </w:rPr>
        <w:t>於「石木欽一家四人全部銀行資料表」經以「</w:t>
      </w:r>
      <w:r w:rsidR="00811110" w:rsidRPr="00D7356A">
        <w:rPr>
          <w:rFonts w:hint="eastAsia"/>
        </w:rPr>
        <w:t>石○涵</w:t>
      </w:r>
      <w:r w:rsidRPr="00D7356A">
        <w:rPr>
          <w:rFonts w:hint="eastAsia"/>
        </w:rPr>
        <w:t>」之姓名及台新銀行帳號「</w:t>
      </w:r>
      <w:r w:rsidR="00D12209" w:rsidRPr="00D7356A">
        <w:t>2040100-*******</w:t>
      </w:r>
      <w:r w:rsidRPr="00D7356A">
        <w:rPr>
          <w:rFonts w:hint="eastAsia"/>
        </w:rPr>
        <w:t>」爲檢索條件，篩選出「</w:t>
      </w:r>
      <w:r w:rsidR="00811110" w:rsidRPr="00D7356A">
        <w:rPr>
          <w:rFonts w:hint="eastAsia"/>
        </w:rPr>
        <w:t>石○涵</w:t>
      </w:r>
      <w:r w:rsidRPr="00D7356A">
        <w:t>-</w:t>
      </w:r>
      <w:r w:rsidRPr="00D7356A">
        <w:rPr>
          <w:rFonts w:hint="eastAsia"/>
        </w:rPr>
        <w:t>台新銀行</w:t>
      </w:r>
      <w:r w:rsidR="00D12209" w:rsidRPr="00D7356A">
        <w:t>2040100-*******</w:t>
      </w:r>
      <w:r w:rsidRPr="00D7356A">
        <w:rPr>
          <w:rFonts w:hint="eastAsia"/>
        </w:rPr>
        <w:t>帳戶交易明細表</w:t>
      </w:r>
      <w:r w:rsidRPr="00D7356A">
        <w:t>(</w:t>
      </w:r>
      <w:r w:rsidRPr="00D7356A">
        <w:rPr>
          <w:rFonts w:hint="eastAsia"/>
        </w:rPr>
        <w:t>涵</w:t>
      </w:r>
      <w:r w:rsidRPr="00D7356A">
        <w:t>-</w:t>
      </w:r>
      <w:r w:rsidRPr="00D7356A">
        <w:rPr>
          <w:rFonts w:hint="eastAsia"/>
        </w:rPr>
        <w:t>保險</w:t>
      </w:r>
      <w:r w:rsidRPr="00D7356A">
        <w:t>-1)</w:t>
      </w:r>
      <w:r w:rsidRPr="00D7356A">
        <w:rPr>
          <w:rFonts w:hint="eastAsia"/>
        </w:rPr>
        <w:t>」</w:t>
      </w:r>
      <w:r w:rsidRPr="00D7356A">
        <w:t>1</w:t>
      </w:r>
      <w:r w:rsidRPr="00D7356A">
        <w:rPr>
          <w:rFonts w:hint="eastAsia"/>
        </w:rPr>
        <w:t>份（</w:t>
      </w:r>
      <w:r w:rsidR="001216D3" w:rsidRPr="00D7356A">
        <w:rPr>
          <w:rFonts w:hint="eastAsia"/>
        </w:rPr>
        <w:t>附件五，第四章-</w:t>
      </w:r>
      <w:r w:rsidRPr="00D7356A">
        <w:rPr>
          <w:rFonts w:hint="eastAsia"/>
        </w:rPr>
        <w:t>附表序號</w:t>
      </w:r>
      <w:r w:rsidRPr="00D7356A">
        <w:t>15</w:t>
      </w:r>
      <w:r w:rsidRPr="00D7356A">
        <w:rPr>
          <w:rFonts w:hint="eastAsia"/>
        </w:rPr>
        <w:t>）。</w:t>
      </w:r>
    </w:p>
    <w:p w:rsidR="00E413D7" w:rsidRPr="00D7356A" w:rsidRDefault="00E413D7" w:rsidP="00190238">
      <w:pPr>
        <w:pStyle w:val="8"/>
        <w:numPr>
          <w:ilvl w:val="7"/>
          <w:numId w:val="1"/>
        </w:numPr>
      </w:pPr>
      <w:r w:rsidRPr="00D7356A">
        <w:rPr>
          <w:rFonts w:hint="eastAsia"/>
        </w:rPr>
        <w:t>再於「石木欽一家四人全部銀行資料表」，以交易「日期相同」、且「支出收入(進出)金額相當」之二項條件，篩選出「</w:t>
      </w:r>
      <w:r w:rsidR="00811110" w:rsidRPr="00D7356A">
        <w:rPr>
          <w:rFonts w:hint="eastAsia"/>
        </w:rPr>
        <w:t>石○涵</w:t>
      </w:r>
      <w:r w:rsidRPr="00D7356A">
        <w:rPr>
          <w:rFonts w:hint="eastAsia"/>
        </w:rPr>
        <w:t>-台新銀行</w:t>
      </w:r>
      <w:r w:rsidR="00D12209" w:rsidRPr="00D7356A">
        <w:rPr>
          <w:rFonts w:hint="eastAsia"/>
        </w:rPr>
        <w:t>2040100-*******</w:t>
      </w:r>
      <w:r w:rsidRPr="00D7356A">
        <w:rPr>
          <w:rFonts w:hint="eastAsia"/>
        </w:rPr>
        <w:t>帳戶交易明細表(涵-保險-2)」1份（</w:t>
      </w:r>
      <w:r w:rsidR="00240190" w:rsidRPr="00D7356A">
        <w:rPr>
          <w:rFonts w:hint="eastAsia"/>
        </w:rPr>
        <w:t>附件五，第四章-</w:t>
      </w:r>
      <w:r w:rsidRPr="00D7356A">
        <w:rPr>
          <w:rFonts w:hint="eastAsia"/>
        </w:rPr>
        <w:t>附表序號16）。</w:t>
      </w:r>
    </w:p>
    <w:p w:rsidR="00E413D7" w:rsidRPr="00D7356A" w:rsidRDefault="00E413D7" w:rsidP="00190238">
      <w:pPr>
        <w:pStyle w:val="8"/>
        <w:numPr>
          <w:ilvl w:val="7"/>
          <w:numId w:val="1"/>
        </w:numPr>
      </w:pPr>
      <w:r w:rsidRPr="00D7356A">
        <w:rPr>
          <w:rFonts w:hint="eastAsia"/>
        </w:rPr>
        <w:t>再仔細分析前揭表單，篩選出</w:t>
      </w:r>
      <w:r w:rsidR="00811110" w:rsidRPr="00D7356A">
        <w:rPr>
          <w:rFonts w:hint="eastAsia"/>
        </w:rPr>
        <w:t>石○涵</w:t>
      </w:r>
      <w:r w:rsidRPr="00D7356A">
        <w:rPr>
          <w:rFonts w:hint="eastAsia"/>
        </w:rPr>
        <w:t>之台新銀行「</w:t>
      </w:r>
      <w:r w:rsidR="00D12209" w:rsidRPr="00D7356A">
        <w:rPr>
          <w:rFonts w:hint="eastAsia"/>
        </w:rPr>
        <w:t>2040100-*******</w:t>
      </w:r>
      <w:r w:rsidRPr="00D7356A">
        <w:rPr>
          <w:rFonts w:hint="eastAsia"/>
        </w:rPr>
        <w:t>」活存帳戶中，交易當日與石木欽及</w:t>
      </w:r>
      <w:r w:rsidR="00737BB2" w:rsidRPr="00D7356A">
        <w:rPr>
          <w:rFonts w:hint="eastAsia"/>
        </w:rPr>
        <w:t>吳○○</w:t>
      </w:r>
      <w:r w:rsidRPr="00D7356A">
        <w:rPr>
          <w:rFonts w:hint="eastAsia"/>
        </w:rPr>
        <w:t>有關聯性之交易筆數，得出「</w:t>
      </w:r>
      <w:r w:rsidR="00811110" w:rsidRPr="00D7356A">
        <w:rPr>
          <w:rFonts w:hint="eastAsia"/>
        </w:rPr>
        <w:t>石○涵</w:t>
      </w:r>
      <w:r w:rsidRPr="00D7356A">
        <w:rPr>
          <w:rFonts w:hint="eastAsia"/>
        </w:rPr>
        <w:t>-台新銀行</w:t>
      </w:r>
      <w:r w:rsidR="00D12209" w:rsidRPr="00D7356A">
        <w:rPr>
          <w:rFonts w:hint="eastAsia"/>
        </w:rPr>
        <w:t>2040100-*******</w:t>
      </w:r>
      <w:r w:rsidRPr="00D7356A">
        <w:rPr>
          <w:rFonts w:hint="eastAsia"/>
        </w:rPr>
        <w:t>帳戶交易明細表(涵-保險-3)」1份（</w:t>
      </w:r>
      <w:r w:rsidR="00240190" w:rsidRPr="00D7356A">
        <w:rPr>
          <w:rFonts w:hint="eastAsia"/>
        </w:rPr>
        <w:t>附件五，第四章-</w:t>
      </w:r>
      <w:r w:rsidRPr="00D7356A">
        <w:rPr>
          <w:rFonts w:hint="eastAsia"/>
        </w:rPr>
        <w:t>附表序號17）。</w:t>
      </w:r>
    </w:p>
    <w:p w:rsidR="00E413D7" w:rsidRPr="00D7356A" w:rsidRDefault="00E413D7" w:rsidP="00190238">
      <w:pPr>
        <w:pStyle w:val="8"/>
        <w:numPr>
          <w:ilvl w:val="7"/>
          <w:numId w:val="1"/>
        </w:numPr>
      </w:pPr>
      <w:r w:rsidRPr="00D7356A">
        <w:rPr>
          <w:rFonts w:hint="eastAsia"/>
        </w:rPr>
        <w:t>續行分析統計，得出</w:t>
      </w:r>
      <w:r w:rsidR="00811110" w:rsidRPr="00D7356A">
        <w:rPr>
          <w:rFonts w:hint="eastAsia"/>
        </w:rPr>
        <w:t>石○涵</w:t>
      </w:r>
      <w:r w:rsidRPr="00D7356A">
        <w:rPr>
          <w:rFonts w:hint="eastAsia"/>
        </w:rPr>
        <w:t>之台新銀行「</w:t>
      </w:r>
      <w:r w:rsidR="00D12209" w:rsidRPr="00D7356A">
        <w:rPr>
          <w:rFonts w:hint="eastAsia"/>
        </w:rPr>
        <w:t>2040100-*******</w:t>
      </w:r>
      <w:r w:rsidRPr="00D7356A">
        <w:rPr>
          <w:rFonts w:hint="eastAsia"/>
        </w:rPr>
        <w:t>」帳戶自</w:t>
      </w:r>
      <w:r w:rsidR="00231CAD" w:rsidRPr="00D7356A">
        <w:rPr>
          <w:rFonts w:hint="eastAsia"/>
        </w:rPr>
        <w:t>被彈劾人</w:t>
      </w:r>
      <w:r w:rsidRPr="00D7356A">
        <w:rPr>
          <w:rFonts w:hint="eastAsia"/>
        </w:rPr>
        <w:t>及</w:t>
      </w:r>
      <w:r w:rsidR="00737BB2" w:rsidRPr="00D7356A">
        <w:rPr>
          <w:rFonts w:hint="eastAsia"/>
        </w:rPr>
        <w:t>吳○○</w:t>
      </w:r>
      <w:r w:rsidRPr="00D7356A">
        <w:rPr>
          <w:rFonts w:hint="eastAsia"/>
        </w:rPr>
        <w:t>帳戶流入25筆資金，總金額計606萬1000元，自</w:t>
      </w:r>
      <w:r w:rsidR="00811110" w:rsidRPr="00D7356A">
        <w:rPr>
          <w:rFonts w:hint="eastAsia"/>
        </w:rPr>
        <w:t>石○涵</w:t>
      </w:r>
      <w:r w:rsidRPr="00D7356A">
        <w:rPr>
          <w:rFonts w:hint="eastAsia"/>
        </w:rPr>
        <w:t>之台新銀行「</w:t>
      </w:r>
      <w:r w:rsidR="00D12209" w:rsidRPr="00D7356A">
        <w:rPr>
          <w:rFonts w:hint="eastAsia"/>
        </w:rPr>
        <w:t>2040100-*******</w:t>
      </w:r>
      <w:r w:rsidRPr="00D7356A">
        <w:rPr>
          <w:rFonts w:hint="eastAsia"/>
        </w:rPr>
        <w:t>」帳戶流進</w:t>
      </w:r>
      <w:r w:rsidR="00231CAD" w:rsidRPr="00D7356A">
        <w:rPr>
          <w:rFonts w:hint="eastAsia"/>
        </w:rPr>
        <w:t>被彈劾人</w:t>
      </w:r>
      <w:r w:rsidRPr="00D7356A">
        <w:rPr>
          <w:rFonts w:hint="eastAsia"/>
        </w:rPr>
        <w:t>及</w:t>
      </w:r>
      <w:r w:rsidR="00737BB2" w:rsidRPr="00D7356A">
        <w:rPr>
          <w:rFonts w:hint="eastAsia"/>
        </w:rPr>
        <w:t>吳○○</w:t>
      </w:r>
      <w:r w:rsidRPr="00D7356A">
        <w:rPr>
          <w:rFonts w:hint="eastAsia"/>
        </w:rPr>
        <w:t>帳戶18筆資金，總金額計1153萬431元(</w:t>
      </w:r>
      <w:r w:rsidR="00240190" w:rsidRPr="00D7356A">
        <w:rPr>
          <w:rFonts w:hint="eastAsia"/>
        </w:rPr>
        <w:t>附件五，第四章-</w:t>
      </w:r>
      <w:r w:rsidRPr="00D7356A">
        <w:rPr>
          <w:rFonts w:hint="eastAsia"/>
        </w:rPr>
        <w:t>附表序號18「</w:t>
      </w:r>
      <w:r w:rsidR="00811110" w:rsidRPr="00D7356A">
        <w:rPr>
          <w:rFonts w:hint="eastAsia"/>
        </w:rPr>
        <w:t>石○涵</w:t>
      </w:r>
      <w:r w:rsidRPr="00D7356A">
        <w:rPr>
          <w:rFonts w:hint="eastAsia"/>
        </w:rPr>
        <w:t>-台新銀行</w:t>
      </w:r>
      <w:r w:rsidR="00D12209" w:rsidRPr="00D7356A">
        <w:rPr>
          <w:rFonts w:hint="eastAsia"/>
        </w:rPr>
        <w:t>2040100-*******</w:t>
      </w:r>
      <w:r w:rsidRPr="00D7356A">
        <w:rPr>
          <w:rFonts w:hint="eastAsia"/>
        </w:rPr>
        <w:t>帳戶交易明細表(涵-保險-4)」)。</w:t>
      </w:r>
    </w:p>
    <w:p w:rsidR="00D85205" w:rsidRPr="00D7356A" w:rsidRDefault="00E413D7" w:rsidP="00190238">
      <w:pPr>
        <w:pStyle w:val="8"/>
        <w:numPr>
          <w:ilvl w:val="7"/>
          <w:numId w:val="1"/>
        </w:numPr>
      </w:pPr>
      <w:r w:rsidRPr="00D7356A">
        <w:rPr>
          <w:rFonts w:hint="eastAsia"/>
        </w:rPr>
        <w:t>再比對分析，未發現</w:t>
      </w:r>
      <w:r w:rsidR="00811110" w:rsidRPr="00D7356A">
        <w:rPr>
          <w:rFonts w:hint="eastAsia"/>
        </w:rPr>
        <w:t>石○涵</w:t>
      </w:r>
      <w:r w:rsidRPr="00D7356A">
        <w:rPr>
          <w:rFonts w:hint="eastAsia"/>
        </w:rPr>
        <w:t>台新銀行「</w:t>
      </w:r>
      <w:r w:rsidR="00D12209" w:rsidRPr="00D7356A">
        <w:rPr>
          <w:rFonts w:hint="eastAsia"/>
        </w:rPr>
        <w:t>2040100-*******</w:t>
      </w:r>
      <w:r w:rsidRPr="00D7356A">
        <w:rPr>
          <w:rFonts w:hint="eastAsia"/>
        </w:rPr>
        <w:t>」活存帳戶資金進出</w:t>
      </w:r>
      <w:r w:rsidR="00811110" w:rsidRPr="00D7356A">
        <w:rPr>
          <w:rFonts w:hint="eastAsia"/>
        </w:rPr>
        <w:t>石○涵</w:t>
      </w:r>
      <w:r w:rsidRPr="00D7356A">
        <w:rPr>
          <w:rFonts w:hint="eastAsia"/>
        </w:rPr>
        <w:t>個人實際使用之如下表所示之帳戶。</w:t>
      </w:r>
    </w:p>
    <w:tbl>
      <w:tblPr>
        <w:tblW w:w="779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410"/>
        <w:gridCol w:w="2693"/>
        <w:gridCol w:w="1843"/>
      </w:tblGrid>
      <w:tr w:rsidR="00F77515" w:rsidRPr="00D7356A" w:rsidTr="002D64CA">
        <w:tc>
          <w:tcPr>
            <w:tcW w:w="851" w:type="dxa"/>
            <w:shd w:val="clear" w:color="auto" w:fill="auto"/>
          </w:tcPr>
          <w:p w:rsidR="00E413D7" w:rsidRPr="00D7356A" w:rsidRDefault="00E413D7" w:rsidP="00ED6D93">
            <w:pPr>
              <w:overflowPunct/>
              <w:autoSpaceDE/>
              <w:autoSpaceDN/>
              <w:spacing w:line="340" w:lineRule="exact"/>
              <w:jc w:val="center"/>
              <w:rPr>
                <w:rFonts w:hAnsi="標楷體"/>
                <w:sz w:val="26"/>
                <w:szCs w:val="26"/>
              </w:rPr>
            </w:pPr>
            <w:r w:rsidRPr="00D7356A">
              <w:rPr>
                <w:rFonts w:hAnsi="標楷體" w:hint="eastAsia"/>
                <w:sz w:val="26"/>
                <w:szCs w:val="26"/>
              </w:rPr>
              <w:t>編號</w:t>
            </w:r>
          </w:p>
        </w:tc>
        <w:tc>
          <w:tcPr>
            <w:tcW w:w="2410" w:type="dxa"/>
            <w:shd w:val="clear" w:color="auto" w:fill="auto"/>
          </w:tcPr>
          <w:p w:rsidR="00E413D7" w:rsidRPr="00D7356A" w:rsidRDefault="00E413D7" w:rsidP="00ED6D93">
            <w:pPr>
              <w:overflowPunct/>
              <w:autoSpaceDE/>
              <w:autoSpaceDN/>
              <w:spacing w:line="340" w:lineRule="exact"/>
              <w:jc w:val="center"/>
              <w:rPr>
                <w:rFonts w:hAnsi="標楷體"/>
                <w:sz w:val="26"/>
                <w:szCs w:val="26"/>
              </w:rPr>
            </w:pPr>
            <w:r w:rsidRPr="00D7356A">
              <w:rPr>
                <w:rFonts w:hAnsi="標楷體" w:hint="eastAsia"/>
                <w:sz w:val="26"/>
                <w:szCs w:val="26"/>
              </w:rPr>
              <w:t>銀行</w:t>
            </w:r>
          </w:p>
        </w:tc>
        <w:tc>
          <w:tcPr>
            <w:tcW w:w="2693" w:type="dxa"/>
            <w:shd w:val="clear" w:color="auto" w:fill="auto"/>
          </w:tcPr>
          <w:p w:rsidR="00E413D7" w:rsidRPr="00D7356A" w:rsidRDefault="00E413D7" w:rsidP="00ED6D93">
            <w:pPr>
              <w:overflowPunct/>
              <w:autoSpaceDE/>
              <w:autoSpaceDN/>
              <w:spacing w:line="340" w:lineRule="exact"/>
              <w:jc w:val="center"/>
              <w:rPr>
                <w:rFonts w:hAnsi="標楷體"/>
                <w:sz w:val="26"/>
                <w:szCs w:val="26"/>
              </w:rPr>
            </w:pPr>
            <w:r w:rsidRPr="00D7356A">
              <w:rPr>
                <w:rFonts w:hAnsi="標楷體" w:hint="eastAsia"/>
                <w:sz w:val="26"/>
                <w:szCs w:val="26"/>
              </w:rPr>
              <w:t>帳號</w:t>
            </w:r>
          </w:p>
        </w:tc>
        <w:tc>
          <w:tcPr>
            <w:tcW w:w="1843" w:type="dxa"/>
            <w:shd w:val="clear" w:color="auto" w:fill="auto"/>
          </w:tcPr>
          <w:p w:rsidR="00E413D7" w:rsidRPr="00D7356A" w:rsidRDefault="00E413D7" w:rsidP="00ED6D93">
            <w:pPr>
              <w:overflowPunct/>
              <w:autoSpaceDE/>
              <w:autoSpaceDN/>
              <w:spacing w:line="340" w:lineRule="exact"/>
              <w:jc w:val="center"/>
              <w:rPr>
                <w:rFonts w:hAnsi="標楷體"/>
                <w:sz w:val="26"/>
                <w:szCs w:val="26"/>
              </w:rPr>
            </w:pPr>
            <w:r w:rsidRPr="00D7356A">
              <w:rPr>
                <w:rFonts w:hAnsi="標楷體" w:hint="eastAsia"/>
                <w:sz w:val="26"/>
                <w:szCs w:val="26"/>
              </w:rPr>
              <w:t>備註</w:t>
            </w:r>
          </w:p>
        </w:tc>
      </w:tr>
      <w:tr w:rsidR="00F77515" w:rsidRPr="00D7356A" w:rsidTr="002D64CA">
        <w:tc>
          <w:tcPr>
            <w:tcW w:w="851" w:type="dxa"/>
            <w:shd w:val="clear" w:color="auto" w:fill="auto"/>
          </w:tcPr>
          <w:p w:rsidR="00E413D7" w:rsidRPr="00D7356A" w:rsidRDefault="00E413D7" w:rsidP="00ED6D93">
            <w:pPr>
              <w:overflowPunct/>
              <w:autoSpaceDE/>
              <w:autoSpaceDN/>
              <w:spacing w:line="340" w:lineRule="exact"/>
              <w:jc w:val="center"/>
              <w:rPr>
                <w:rFonts w:hAnsi="標楷體"/>
                <w:sz w:val="26"/>
                <w:szCs w:val="26"/>
              </w:rPr>
            </w:pPr>
            <w:r w:rsidRPr="00D7356A">
              <w:rPr>
                <w:rFonts w:hAnsi="標楷體" w:hint="eastAsia"/>
                <w:sz w:val="26"/>
                <w:szCs w:val="26"/>
              </w:rPr>
              <w:t>1</w:t>
            </w:r>
          </w:p>
        </w:tc>
        <w:tc>
          <w:tcPr>
            <w:tcW w:w="2410" w:type="dxa"/>
            <w:shd w:val="clear" w:color="auto" w:fill="auto"/>
          </w:tcPr>
          <w:p w:rsidR="00E413D7" w:rsidRPr="00D7356A" w:rsidRDefault="00E413D7" w:rsidP="00ED6D93">
            <w:pPr>
              <w:overflowPunct/>
              <w:autoSpaceDE/>
              <w:autoSpaceDN/>
              <w:spacing w:line="340" w:lineRule="exact"/>
              <w:jc w:val="center"/>
              <w:rPr>
                <w:rFonts w:hAnsi="標楷體"/>
                <w:sz w:val="26"/>
                <w:szCs w:val="26"/>
              </w:rPr>
            </w:pPr>
            <w:r w:rsidRPr="00D7356A">
              <w:rPr>
                <w:rFonts w:hAnsi="標楷體" w:hint="eastAsia"/>
                <w:sz w:val="26"/>
                <w:szCs w:val="26"/>
              </w:rPr>
              <w:t>國泰世華</w:t>
            </w:r>
          </w:p>
        </w:tc>
        <w:tc>
          <w:tcPr>
            <w:tcW w:w="2693" w:type="dxa"/>
            <w:tcBorders>
              <w:top w:val="nil"/>
              <w:left w:val="nil"/>
              <w:bottom w:val="single" w:sz="4" w:space="0" w:color="auto"/>
              <w:right w:val="single" w:sz="4" w:space="0" w:color="auto"/>
            </w:tcBorders>
            <w:shd w:val="clear" w:color="auto" w:fill="auto"/>
            <w:vAlign w:val="center"/>
          </w:tcPr>
          <w:p w:rsidR="00E413D7" w:rsidRPr="00D7356A" w:rsidRDefault="00D12209" w:rsidP="00ED6D93">
            <w:pPr>
              <w:widowControl/>
              <w:overflowPunct/>
              <w:autoSpaceDE/>
              <w:autoSpaceDN/>
              <w:spacing w:line="340" w:lineRule="exact"/>
              <w:jc w:val="center"/>
              <w:rPr>
                <w:rFonts w:hAnsi="標楷體" w:cs="新細明體"/>
                <w:kern w:val="0"/>
                <w:sz w:val="26"/>
                <w:szCs w:val="26"/>
              </w:rPr>
            </w:pPr>
            <w:r w:rsidRPr="00D7356A">
              <w:rPr>
                <w:rFonts w:hAnsi="標楷體" w:cs="新細明體" w:hint="eastAsia"/>
                <w:kern w:val="0"/>
                <w:sz w:val="26"/>
                <w:szCs w:val="26"/>
              </w:rPr>
              <w:t>00000735-********</w:t>
            </w:r>
          </w:p>
        </w:tc>
        <w:tc>
          <w:tcPr>
            <w:tcW w:w="1843" w:type="dxa"/>
            <w:tcBorders>
              <w:top w:val="nil"/>
              <w:left w:val="nil"/>
              <w:bottom w:val="single" w:sz="4" w:space="0" w:color="auto"/>
              <w:right w:val="single" w:sz="4" w:space="0" w:color="auto"/>
            </w:tcBorders>
            <w:shd w:val="clear" w:color="auto" w:fill="auto"/>
            <w:vAlign w:val="center"/>
          </w:tcPr>
          <w:p w:rsidR="00E413D7" w:rsidRPr="00D7356A" w:rsidRDefault="00E413D7" w:rsidP="00ED6D93">
            <w:pPr>
              <w:widowControl/>
              <w:overflowPunct/>
              <w:autoSpaceDE/>
              <w:autoSpaceDN/>
              <w:spacing w:line="340" w:lineRule="exact"/>
              <w:jc w:val="center"/>
              <w:rPr>
                <w:rFonts w:hAnsi="標楷體" w:cs="新細明體"/>
                <w:kern w:val="0"/>
                <w:sz w:val="26"/>
                <w:szCs w:val="26"/>
              </w:rPr>
            </w:pPr>
            <w:r w:rsidRPr="00D7356A">
              <w:rPr>
                <w:rFonts w:hAnsi="標楷體" w:cs="新細明體" w:hint="eastAsia"/>
                <w:kern w:val="0"/>
                <w:sz w:val="26"/>
                <w:szCs w:val="26"/>
              </w:rPr>
              <w:t>信用卡轉帳</w:t>
            </w:r>
          </w:p>
        </w:tc>
      </w:tr>
      <w:tr w:rsidR="00F77515" w:rsidRPr="00D7356A" w:rsidTr="002D64CA">
        <w:tc>
          <w:tcPr>
            <w:tcW w:w="851" w:type="dxa"/>
            <w:shd w:val="clear" w:color="auto" w:fill="auto"/>
          </w:tcPr>
          <w:p w:rsidR="00E413D7" w:rsidRPr="00D7356A" w:rsidRDefault="00E413D7" w:rsidP="00ED6D93">
            <w:pPr>
              <w:overflowPunct/>
              <w:autoSpaceDE/>
              <w:autoSpaceDN/>
              <w:spacing w:line="340" w:lineRule="exact"/>
              <w:jc w:val="center"/>
              <w:rPr>
                <w:rFonts w:hAnsi="標楷體"/>
                <w:sz w:val="26"/>
                <w:szCs w:val="26"/>
              </w:rPr>
            </w:pPr>
            <w:r w:rsidRPr="00D7356A">
              <w:rPr>
                <w:rFonts w:hAnsi="標楷體" w:hint="eastAsia"/>
                <w:sz w:val="26"/>
                <w:szCs w:val="26"/>
              </w:rPr>
              <w:t>2</w:t>
            </w:r>
          </w:p>
        </w:tc>
        <w:tc>
          <w:tcPr>
            <w:tcW w:w="2410" w:type="dxa"/>
            <w:shd w:val="clear" w:color="auto" w:fill="auto"/>
          </w:tcPr>
          <w:p w:rsidR="00E413D7" w:rsidRPr="00D7356A" w:rsidRDefault="00E413D7" w:rsidP="00ED6D93">
            <w:pPr>
              <w:overflowPunct/>
              <w:autoSpaceDE/>
              <w:autoSpaceDN/>
              <w:spacing w:line="340" w:lineRule="exact"/>
              <w:jc w:val="center"/>
              <w:rPr>
                <w:rFonts w:hAnsi="標楷體"/>
                <w:sz w:val="26"/>
                <w:szCs w:val="26"/>
              </w:rPr>
            </w:pPr>
            <w:r w:rsidRPr="00D7356A">
              <w:rPr>
                <w:rFonts w:hAnsi="標楷體" w:hint="eastAsia"/>
                <w:sz w:val="26"/>
                <w:szCs w:val="26"/>
              </w:rPr>
              <w:t>國泰世華</w:t>
            </w:r>
          </w:p>
        </w:tc>
        <w:tc>
          <w:tcPr>
            <w:tcW w:w="2693" w:type="dxa"/>
            <w:tcBorders>
              <w:top w:val="nil"/>
              <w:left w:val="nil"/>
              <w:bottom w:val="single" w:sz="4" w:space="0" w:color="auto"/>
              <w:right w:val="single" w:sz="4" w:space="0" w:color="auto"/>
            </w:tcBorders>
            <w:shd w:val="clear" w:color="auto" w:fill="auto"/>
            <w:vAlign w:val="center"/>
          </w:tcPr>
          <w:p w:rsidR="00E413D7" w:rsidRPr="00D7356A" w:rsidRDefault="00D12209" w:rsidP="00ED6D93">
            <w:pPr>
              <w:widowControl/>
              <w:overflowPunct/>
              <w:autoSpaceDE/>
              <w:autoSpaceDN/>
              <w:spacing w:line="340" w:lineRule="exact"/>
              <w:jc w:val="center"/>
              <w:rPr>
                <w:rFonts w:hAnsi="標楷體" w:cs="新細明體"/>
                <w:kern w:val="0"/>
                <w:sz w:val="26"/>
                <w:szCs w:val="26"/>
              </w:rPr>
            </w:pPr>
            <w:r w:rsidRPr="00D7356A">
              <w:rPr>
                <w:rFonts w:hAnsi="標楷體" w:cs="新細明體" w:hint="eastAsia"/>
                <w:kern w:val="0"/>
                <w:sz w:val="26"/>
                <w:szCs w:val="26"/>
              </w:rPr>
              <w:t>00002125-********</w:t>
            </w:r>
          </w:p>
        </w:tc>
        <w:tc>
          <w:tcPr>
            <w:tcW w:w="1843" w:type="dxa"/>
            <w:tcBorders>
              <w:top w:val="nil"/>
              <w:left w:val="nil"/>
              <w:bottom w:val="single" w:sz="4" w:space="0" w:color="auto"/>
              <w:right w:val="single" w:sz="4" w:space="0" w:color="auto"/>
            </w:tcBorders>
            <w:shd w:val="clear" w:color="auto" w:fill="auto"/>
            <w:vAlign w:val="center"/>
          </w:tcPr>
          <w:p w:rsidR="00E413D7" w:rsidRPr="00D7356A" w:rsidRDefault="00E413D7" w:rsidP="00ED6D93">
            <w:pPr>
              <w:widowControl/>
              <w:overflowPunct/>
              <w:autoSpaceDE/>
              <w:autoSpaceDN/>
              <w:spacing w:line="340" w:lineRule="exact"/>
              <w:jc w:val="center"/>
              <w:rPr>
                <w:rFonts w:hAnsi="標楷體" w:cs="新細明體"/>
                <w:kern w:val="0"/>
                <w:sz w:val="26"/>
                <w:szCs w:val="26"/>
              </w:rPr>
            </w:pPr>
            <w:r w:rsidRPr="00D7356A">
              <w:rPr>
                <w:rFonts w:hAnsi="標楷體" w:cs="新細明體" w:hint="eastAsia"/>
                <w:kern w:val="0"/>
                <w:sz w:val="26"/>
                <w:szCs w:val="26"/>
              </w:rPr>
              <w:t>生活、薪轉</w:t>
            </w:r>
          </w:p>
        </w:tc>
      </w:tr>
      <w:tr w:rsidR="00F77515" w:rsidRPr="00D7356A" w:rsidTr="002D64CA">
        <w:tc>
          <w:tcPr>
            <w:tcW w:w="851" w:type="dxa"/>
            <w:shd w:val="clear" w:color="auto" w:fill="auto"/>
          </w:tcPr>
          <w:p w:rsidR="00E413D7" w:rsidRPr="00D7356A" w:rsidRDefault="00E413D7" w:rsidP="00ED6D93">
            <w:pPr>
              <w:overflowPunct/>
              <w:autoSpaceDE/>
              <w:autoSpaceDN/>
              <w:spacing w:line="340" w:lineRule="exact"/>
              <w:jc w:val="center"/>
              <w:rPr>
                <w:rFonts w:hAnsi="標楷體"/>
                <w:sz w:val="26"/>
                <w:szCs w:val="26"/>
              </w:rPr>
            </w:pPr>
            <w:r w:rsidRPr="00D7356A">
              <w:rPr>
                <w:rFonts w:hAnsi="標楷體" w:hint="eastAsia"/>
                <w:sz w:val="26"/>
                <w:szCs w:val="26"/>
              </w:rPr>
              <w:t>3</w:t>
            </w:r>
          </w:p>
        </w:tc>
        <w:tc>
          <w:tcPr>
            <w:tcW w:w="2410" w:type="dxa"/>
            <w:shd w:val="clear" w:color="auto" w:fill="auto"/>
          </w:tcPr>
          <w:p w:rsidR="00E413D7" w:rsidRPr="00D7356A" w:rsidRDefault="00E413D7" w:rsidP="00ED6D93">
            <w:pPr>
              <w:overflowPunct/>
              <w:autoSpaceDE/>
              <w:autoSpaceDN/>
              <w:spacing w:line="340" w:lineRule="exact"/>
              <w:jc w:val="center"/>
              <w:rPr>
                <w:rFonts w:hAnsi="標楷體"/>
                <w:sz w:val="26"/>
                <w:szCs w:val="26"/>
              </w:rPr>
            </w:pPr>
            <w:r w:rsidRPr="00D7356A">
              <w:rPr>
                <w:rFonts w:hAnsi="標楷體" w:hint="eastAsia"/>
                <w:sz w:val="26"/>
                <w:szCs w:val="26"/>
              </w:rPr>
              <w:t>國泰世華</w:t>
            </w:r>
          </w:p>
        </w:tc>
        <w:tc>
          <w:tcPr>
            <w:tcW w:w="2693" w:type="dxa"/>
            <w:tcBorders>
              <w:top w:val="nil"/>
              <w:left w:val="nil"/>
              <w:bottom w:val="single" w:sz="4" w:space="0" w:color="auto"/>
              <w:right w:val="single" w:sz="4" w:space="0" w:color="auto"/>
            </w:tcBorders>
            <w:shd w:val="clear" w:color="auto" w:fill="auto"/>
            <w:vAlign w:val="center"/>
          </w:tcPr>
          <w:p w:rsidR="00E413D7" w:rsidRPr="00D7356A" w:rsidRDefault="00D12209" w:rsidP="00ED6D93">
            <w:pPr>
              <w:widowControl/>
              <w:overflowPunct/>
              <w:autoSpaceDE/>
              <w:autoSpaceDN/>
              <w:spacing w:line="340" w:lineRule="exact"/>
              <w:jc w:val="center"/>
              <w:rPr>
                <w:rFonts w:hAnsi="標楷體" w:cs="新細明體"/>
                <w:kern w:val="0"/>
                <w:sz w:val="26"/>
                <w:szCs w:val="26"/>
              </w:rPr>
            </w:pPr>
            <w:r w:rsidRPr="00D7356A">
              <w:rPr>
                <w:rFonts w:hAnsi="標楷體" w:cs="新細明體" w:hint="eastAsia"/>
                <w:kern w:val="0"/>
                <w:sz w:val="26"/>
                <w:szCs w:val="26"/>
              </w:rPr>
              <w:t>073087-******</w:t>
            </w:r>
          </w:p>
        </w:tc>
        <w:tc>
          <w:tcPr>
            <w:tcW w:w="1843" w:type="dxa"/>
            <w:tcBorders>
              <w:top w:val="nil"/>
              <w:left w:val="nil"/>
              <w:bottom w:val="single" w:sz="4" w:space="0" w:color="auto"/>
              <w:right w:val="single" w:sz="4" w:space="0" w:color="auto"/>
            </w:tcBorders>
            <w:shd w:val="clear" w:color="auto" w:fill="auto"/>
            <w:vAlign w:val="center"/>
          </w:tcPr>
          <w:p w:rsidR="00E413D7" w:rsidRPr="00D7356A" w:rsidRDefault="00E413D7" w:rsidP="00ED6D93">
            <w:pPr>
              <w:widowControl/>
              <w:overflowPunct/>
              <w:autoSpaceDE/>
              <w:autoSpaceDN/>
              <w:spacing w:line="340" w:lineRule="exact"/>
              <w:jc w:val="center"/>
              <w:rPr>
                <w:rFonts w:hAnsi="標楷體" w:cs="新細明體"/>
                <w:kern w:val="0"/>
                <w:sz w:val="26"/>
                <w:szCs w:val="26"/>
              </w:rPr>
            </w:pPr>
            <w:r w:rsidRPr="00D7356A">
              <w:rPr>
                <w:rFonts w:hAnsi="標楷體" w:cs="新細明體" w:hint="eastAsia"/>
                <w:kern w:val="0"/>
                <w:sz w:val="26"/>
                <w:szCs w:val="26"/>
              </w:rPr>
              <w:t>外幣</w:t>
            </w:r>
          </w:p>
        </w:tc>
      </w:tr>
      <w:tr w:rsidR="00F77515" w:rsidRPr="00D7356A" w:rsidTr="002D64CA">
        <w:tc>
          <w:tcPr>
            <w:tcW w:w="851" w:type="dxa"/>
            <w:shd w:val="clear" w:color="auto" w:fill="auto"/>
          </w:tcPr>
          <w:p w:rsidR="00E413D7" w:rsidRPr="00D7356A" w:rsidRDefault="00E413D7" w:rsidP="00ED6D93">
            <w:pPr>
              <w:overflowPunct/>
              <w:autoSpaceDE/>
              <w:autoSpaceDN/>
              <w:spacing w:line="340" w:lineRule="exact"/>
              <w:jc w:val="center"/>
              <w:rPr>
                <w:rFonts w:hAnsi="標楷體"/>
                <w:sz w:val="26"/>
                <w:szCs w:val="26"/>
              </w:rPr>
            </w:pPr>
            <w:r w:rsidRPr="00D7356A">
              <w:rPr>
                <w:rFonts w:hAnsi="標楷體" w:hint="eastAsia"/>
                <w:sz w:val="26"/>
                <w:szCs w:val="26"/>
              </w:rPr>
              <w:t>4</w:t>
            </w:r>
          </w:p>
        </w:tc>
        <w:tc>
          <w:tcPr>
            <w:tcW w:w="2410" w:type="dxa"/>
            <w:shd w:val="clear" w:color="auto" w:fill="auto"/>
          </w:tcPr>
          <w:p w:rsidR="00E413D7" w:rsidRPr="00D7356A" w:rsidRDefault="00C70D02" w:rsidP="00ED6D93">
            <w:pPr>
              <w:overflowPunct/>
              <w:autoSpaceDE/>
              <w:autoSpaceDN/>
              <w:spacing w:line="340" w:lineRule="exact"/>
              <w:jc w:val="center"/>
              <w:rPr>
                <w:rFonts w:hAnsi="標楷體"/>
                <w:sz w:val="26"/>
                <w:szCs w:val="26"/>
              </w:rPr>
            </w:pPr>
            <w:r w:rsidRPr="00D7356A">
              <w:rPr>
                <w:rFonts w:hAnsi="標楷體" w:hint="eastAsia"/>
                <w:sz w:val="26"/>
                <w:szCs w:val="26"/>
              </w:rPr>
              <w:t>臺</w:t>
            </w:r>
            <w:r w:rsidR="00E413D7" w:rsidRPr="00D7356A">
              <w:rPr>
                <w:rFonts w:hAnsi="標楷體" w:hint="eastAsia"/>
                <w:sz w:val="26"/>
                <w:szCs w:val="26"/>
              </w:rPr>
              <w:t>南西門路郵局</w:t>
            </w:r>
          </w:p>
        </w:tc>
        <w:tc>
          <w:tcPr>
            <w:tcW w:w="2693" w:type="dxa"/>
            <w:shd w:val="clear" w:color="auto" w:fill="auto"/>
          </w:tcPr>
          <w:p w:rsidR="00E413D7" w:rsidRPr="00D7356A" w:rsidRDefault="00D12209" w:rsidP="00ED6D93">
            <w:pPr>
              <w:overflowPunct/>
              <w:autoSpaceDE/>
              <w:autoSpaceDN/>
              <w:spacing w:line="340" w:lineRule="exact"/>
              <w:jc w:val="center"/>
              <w:rPr>
                <w:rFonts w:hAnsi="標楷體"/>
                <w:sz w:val="26"/>
                <w:szCs w:val="26"/>
              </w:rPr>
            </w:pPr>
            <w:r w:rsidRPr="00D7356A">
              <w:rPr>
                <w:rFonts w:hAnsi="標楷體"/>
                <w:sz w:val="26"/>
                <w:szCs w:val="26"/>
              </w:rPr>
              <w:t>0031019-*******</w:t>
            </w:r>
          </w:p>
        </w:tc>
        <w:tc>
          <w:tcPr>
            <w:tcW w:w="1843" w:type="dxa"/>
            <w:shd w:val="clear" w:color="auto" w:fill="auto"/>
          </w:tcPr>
          <w:p w:rsidR="00E413D7" w:rsidRPr="00D7356A" w:rsidRDefault="00E413D7" w:rsidP="00ED6D93">
            <w:pPr>
              <w:overflowPunct/>
              <w:autoSpaceDE/>
              <w:autoSpaceDN/>
              <w:spacing w:line="340" w:lineRule="exact"/>
              <w:jc w:val="center"/>
              <w:rPr>
                <w:rFonts w:hAnsi="標楷體"/>
                <w:sz w:val="26"/>
                <w:szCs w:val="26"/>
              </w:rPr>
            </w:pPr>
            <w:r w:rsidRPr="00D7356A">
              <w:rPr>
                <w:rFonts w:hAnsi="標楷體" w:hint="eastAsia"/>
                <w:sz w:val="26"/>
                <w:szCs w:val="26"/>
              </w:rPr>
              <w:t>生活、薪轉</w:t>
            </w:r>
          </w:p>
        </w:tc>
      </w:tr>
    </w:tbl>
    <w:p w:rsidR="00E413D7" w:rsidRPr="00D7356A" w:rsidRDefault="00811110" w:rsidP="00C70D02">
      <w:pPr>
        <w:pStyle w:val="7"/>
        <w:numPr>
          <w:ilvl w:val="6"/>
          <w:numId w:val="1"/>
        </w:numPr>
        <w:spacing w:beforeLines="20" w:before="91"/>
      </w:pPr>
      <w:r w:rsidRPr="00D7356A">
        <w:rPr>
          <w:rFonts w:hint="eastAsia"/>
        </w:rPr>
        <w:t>石○涵</w:t>
      </w:r>
      <w:r w:rsidR="00E413D7" w:rsidRPr="00D7356A">
        <w:rPr>
          <w:rFonts w:hint="eastAsia"/>
        </w:rPr>
        <w:t>名下台新銀行</w:t>
      </w:r>
      <w:r w:rsidR="00E413D7" w:rsidRPr="00D7356A">
        <w:t>24</w:t>
      </w:r>
      <w:r w:rsidR="00E413D7" w:rsidRPr="00D7356A">
        <w:rPr>
          <w:rFonts w:hint="eastAsia"/>
        </w:rPr>
        <w:t>筆定存帳戶，非係</w:t>
      </w:r>
      <w:r w:rsidRPr="00D7356A">
        <w:rPr>
          <w:rFonts w:hint="eastAsia"/>
        </w:rPr>
        <w:t>石○涵</w:t>
      </w:r>
      <w:r w:rsidR="00E413D7" w:rsidRPr="00D7356A">
        <w:rPr>
          <w:rFonts w:hint="eastAsia"/>
        </w:rPr>
        <w:t>個人使用，乃</w:t>
      </w:r>
      <w:r w:rsidR="00231CAD" w:rsidRPr="00D7356A">
        <w:rPr>
          <w:rFonts w:hint="eastAsia"/>
        </w:rPr>
        <w:t>被彈劾人</w:t>
      </w:r>
      <w:r w:rsidR="0058287F" w:rsidRPr="00D7356A">
        <w:rPr>
          <w:rFonts w:hint="eastAsia"/>
        </w:rPr>
        <w:t>與其妻控制使用</w:t>
      </w:r>
      <w:r w:rsidR="00E413D7" w:rsidRPr="00D7356A">
        <w:rPr>
          <w:rFonts w:hint="eastAsia"/>
        </w:rPr>
        <w:t>，理由如下：</w:t>
      </w:r>
    </w:p>
    <w:p w:rsidR="00E413D7" w:rsidRPr="00D7356A" w:rsidRDefault="00E413D7" w:rsidP="00684095">
      <w:pPr>
        <w:pStyle w:val="8"/>
        <w:numPr>
          <w:ilvl w:val="7"/>
          <w:numId w:val="1"/>
        </w:numPr>
        <w:spacing w:beforeLines="20" w:before="91"/>
      </w:pPr>
      <w:r w:rsidRPr="00D7356A">
        <w:rPr>
          <w:rFonts w:hint="eastAsia"/>
        </w:rPr>
        <w:t>依據「石木欽一家四人全部銀行資料表」，以「</w:t>
      </w:r>
      <w:r w:rsidR="00811110" w:rsidRPr="00D7356A">
        <w:rPr>
          <w:rFonts w:hint="eastAsia"/>
        </w:rPr>
        <w:t>石○涵</w:t>
      </w:r>
      <w:r w:rsidRPr="00D7356A">
        <w:rPr>
          <w:rFonts w:hint="eastAsia"/>
        </w:rPr>
        <w:t>」之姓名檢索，篩選出32個銀行帳戶，分別為國泰世華銀行帳戶計3個、</w:t>
      </w:r>
      <w:r w:rsidR="00684095" w:rsidRPr="00D7356A">
        <w:rPr>
          <w:rFonts w:hint="eastAsia"/>
        </w:rPr>
        <w:t>臺</w:t>
      </w:r>
      <w:r w:rsidRPr="00D7356A">
        <w:rPr>
          <w:rFonts w:hint="eastAsia"/>
        </w:rPr>
        <w:t>南西門路郵局帳戶計1個、台北富邦銀行帳戶計1個，及台新銀行帳戶計27個，其中依交易明細可看出為定存單性質之帳戶計有台新銀行帳戶24個。</w:t>
      </w:r>
    </w:p>
    <w:p w:rsidR="00E413D7" w:rsidRPr="00D7356A" w:rsidRDefault="00E413D7" w:rsidP="00190238">
      <w:pPr>
        <w:pStyle w:val="8"/>
        <w:numPr>
          <w:ilvl w:val="7"/>
          <w:numId w:val="1"/>
        </w:numPr>
      </w:pPr>
      <w:r w:rsidRPr="00D7356A">
        <w:rPr>
          <w:rFonts w:hint="eastAsia"/>
        </w:rPr>
        <w:t>經以</w:t>
      </w:r>
      <w:r w:rsidR="00811110" w:rsidRPr="00D7356A">
        <w:rPr>
          <w:rFonts w:hint="eastAsia"/>
        </w:rPr>
        <w:t>石○涵</w:t>
      </w:r>
      <w:r w:rsidRPr="00D7356A">
        <w:rPr>
          <w:rFonts w:hint="eastAsia"/>
        </w:rPr>
        <w:t>名下之24個台新定存帳戶（如前揭定存帳戶一覽表所示），分別以日期排序，釐清並彙整各定存帳戶之金流進出之交易日期時間、交易帳號、交易行、摘要及交易金額等項目，得出「</w:t>
      </w:r>
      <w:r w:rsidR="00811110" w:rsidRPr="00D7356A">
        <w:rPr>
          <w:rFonts w:hint="eastAsia"/>
        </w:rPr>
        <w:t>石○涵</w:t>
      </w:r>
      <w:r w:rsidRPr="00D7356A">
        <w:rPr>
          <w:rFonts w:hint="eastAsia"/>
        </w:rPr>
        <w:t>定存帳戶交易進出紀錄表（24個帳戶）」(</w:t>
      </w:r>
      <w:r w:rsidR="00240190" w:rsidRPr="00D7356A">
        <w:rPr>
          <w:rFonts w:hint="eastAsia"/>
        </w:rPr>
        <w:t>附件五，第四章-</w:t>
      </w:r>
      <w:r w:rsidRPr="00D7356A">
        <w:rPr>
          <w:rFonts w:hint="eastAsia"/>
        </w:rPr>
        <w:t>附表序號19)</w:t>
      </w:r>
    </w:p>
    <w:p w:rsidR="00E413D7" w:rsidRPr="00D7356A" w:rsidRDefault="00E413D7" w:rsidP="00190238">
      <w:pPr>
        <w:pStyle w:val="8"/>
        <w:numPr>
          <w:ilvl w:val="7"/>
          <w:numId w:val="1"/>
        </w:numPr>
      </w:pPr>
      <w:r w:rsidRPr="00D7356A">
        <w:rPr>
          <w:rFonts w:hint="eastAsia"/>
        </w:rPr>
        <w:t>分析該表，並與「石木欽一家四人全部銀行資料表」勾稽比對，得出</w:t>
      </w:r>
      <w:r w:rsidR="00811110" w:rsidRPr="00D7356A">
        <w:rPr>
          <w:rFonts w:hint="eastAsia"/>
        </w:rPr>
        <w:t>石○涵</w:t>
      </w:r>
      <w:r w:rsidRPr="00D7356A">
        <w:rPr>
          <w:rFonts w:hint="eastAsia"/>
        </w:rPr>
        <w:t>名下之24個台新定存帳戶金流多係由</w:t>
      </w:r>
      <w:r w:rsidR="00811110" w:rsidRPr="00D7356A">
        <w:rPr>
          <w:rFonts w:hint="eastAsia"/>
        </w:rPr>
        <w:t>石○涵</w:t>
      </w:r>
      <w:r w:rsidRPr="00D7356A">
        <w:rPr>
          <w:rFonts w:hint="eastAsia"/>
        </w:rPr>
        <w:t>名下之</w:t>
      </w:r>
      <w:r w:rsidR="00351056" w:rsidRPr="00D7356A">
        <w:rPr>
          <w:rFonts w:hAnsi="標楷體" w:hint="eastAsia"/>
        </w:rPr>
        <w:t>「</w:t>
      </w:r>
      <w:r w:rsidR="00D12209" w:rsidRPr="00D7356A">
        <w:rPr>
          <w:rFonts w:hint="eastAsia"/>
        </w:rPr>
        <w:t>台新古亭47**</w:t>
      </w:r>
      <w:r w:rsidR="00351056" w:rsidRPr="00D7356A">
        <w:rPr>
          <w:rFonts w:hint="eastAsia"/>
        </w:rPr>
        <w:t>」</w:t>
      </w:r>
      <w:r w:rsidRPr="00D7356A">
        <w:rPr>
          <w:rFonts w:hint="eastAsia"/>
        </w:rPr>
        <w:t>帳戶進出，另囿於資料表之統計期間，直至106年9月2日尚有8個定存帳戶尚未結清，尚無法獲得前揭8帳戶結清轉出後之金流。</w:t>
      </w:r>
    </w:p>
    <w:p w:rsidR="00E413D7" w:rsidRPr="00D7356A" w:rsidRDefault="00E413D7" w:rsidP="00190238">
      <w:pPr>
        <w:pStyle w:val="8"/>
        <w:numPr>
          <w:ilvl w:val="7"/>
          <w:numId w:val="1"/>
        </w:numPr>
      </w:pPr>
      <w:r w:rsidRPr="00D7356A">
        <w:rPr>
          <w:rFonts w:hint="eastAsia"/>
        </w:rPr>
        <w:t>續行分析統計，</w:t>
      </w:r>
      <w:r w:rsidR="00811110" w:rsidRPr="00D7356A">
        <w:rPr>
          <w:rFonts w:hint="eastAsia"/>
        </w:rPr>
        <w:t>石○涵</w:t>
      </w:r>
      <w:r w:rsidRPr="00D7356A">
        <w:rPr>
          <w:rFonts w:hint="eastAsia"/>
        </w:rPr>
        <w:t>名下之</w:t>
      </w:r>
      <w:r w:rsidR="00684095" w:rsidRPr="00D7356A">
        <w:rPr>
          <w:rFonts w:hAnsi="標楷體" w:hint="eastAsia"/>
        </w:rPr>
        <w:t>「</w:t>
      </w:r>
      <w:r w:rsidR="00D12209" w:rsidRPr="00D7356A">
        <w:rPr>
          <w:rFonts w:hint="eastAsia"/>
        </w:rPr>
        <w:t>台新古亭47**</w:t>
      </w:r>
      <w:r w:rsidRPr="00D7356A">
        <w:rPr>
          <w:rFonts w:hint="eastAsia"/>
        </w:rPr>
        <w:t>」保費帳戶於</w:t>
      </w:r>
      <w:r w:rsidRPr="00D7356A">
        <w:t>102</w:t>
      </w:r>
      <w:r w:rsidRPr="00D7356A">
        <w:rPr>
          <w:rFonts w:hint="eastAsia"/>
        </w:rPr>
        <w:t>年</w:t>
      </w:r>
      <w:r w:rsidRPr="00D7356A">
        <w:t>3</w:t>
      </w:r>
      <w:r w:rsidRPr="00D7356A">
        <w:rPr>
          <w:rFonts w:hint="eastAsia"/>
        </w:rPr>
        <w:t>月</w:t>
      </w:r>
      <w:r w:rsidRPr="00D7356A">
        <w:t>7</w:t>
      </w:r>
      <w:r w:rsidRPr="00D7356A">
        <w:rPr>
          <w:rFonts w:hint="eastAsia"/>
        </w:rPr>
        <w:t>日存入由台新銀行「</w:t>
      </w:r>
      <w:r w:rsidR="002B2104" w:rsidRPr="00D7356A">
        <w:t>2040330-*******</w:t>
      </w:r>
      <w:r w:rsidRPr="00D7356A">
        <w:rPr>
          <w:rFonts w:hint="eastAsia"/>
        </w:rPr>
        <w:t>」股票交割帳戶結清轉出之</w:t>
      </w:r>
      <w:r w:rsidRPr="00D7356A">
        <w:t>30</w:t>
      </w:r>
      <w:r w:rsidRPr="00D7356A">
        <w:rPr>
          <w:rFonts w:hint="eastAsia"/>
        </w:rPr>
        <w:t>萬</w:t>
      </w:r>
      <w:r w:rsidRPr="00D7356A">
        <w:t>946</w:t>
      </w:r>
      <w:r w:rsidRPr="00D7356A">
        <w:rPr>
          <w:rFonts w:hint="eastAsia"/>
        </w:rPr>
        <w:t>元，同日，</w:t>
      </w:r>
      <w:r w:rsidR="00811110" w:rsidRPr="00D7356A">
        <w:rPr>
          <w:rFonts w:hint="eastAsia"/>
        </w:rPr>
        <w:t>石○涵</w:t>
      </w:r>
      <w:r w:rsidRPr="00D7356A">
        <w:rPr>
          <w:rFonts w:hint="eastAsia"/>
        </w:rPr>
        <w:t>名下之</w:t>
      </w:r>
      <w:r w:rsidR="009422CC" w:rsidRPr="00D7356A">
        <w:rPr>
          <w:rFonts w:hAnsi="標楷體" w:hint="eastAsia"/>
        </w:rPr>
        <w:t>「</w:t>
      </w:r>
      <w:r w:rsidR="00D12209" w:rsidRPr="00D7356A">
        <w:rPr>
          <w:rFonts w:hint="eastAsia"/>
        </w:rPr>
        <w:t>台新古亭47**</w:t>
      </w:r>
      <w:r w:rsidR="009422CC" w:rsidRPr="00D7356A">
        <w:rPr>
          <w:rFonts w:hint="eastAsia"/>
        </w:rPr>
        <w:t>」</w:t>
      </w:r>
      <w:r w:rsidRPr="00D7356A">
        <w:rPr>
          <w:rFonts w:hint="eastAsia"/>
        </w:rPr>
        <w:t>保費帳戶有現金取款</w:t>
      </w:r>
      <w:r w:rsidRPr="00D7356A">
        <w:t>30</w:t>
      </w:r>
      <w:r w:rsidRPr="00D7356A">
        <w:rPr>
          <w:rFonts w:hint="eastAsia"/>
        </w:rPr>
        <w:t>萬元，而</w:t>
      </w:r>
      <w:r w:rsidR="00737BB2" w:rsidRPr="00D7356A">
        <w:rPr>
          <w:rFonts w:hint="eastAsia"/>
        </w:rPr>
        <w:t>吳○○</w:t>
      </w:r>
      <w:r w:rsidRPr="00D7356A">
        <w:rPr>
          <w:rFonts w:hint="eastAsia"/>
        </w:rPr>
        <w:t>名下之遠東銀行「</w:t>
      </w:r>
      <w:r w:rsidRPr="00D7356A">
        <w:t>042-004-</w:t>
      </w:r>
      <w:r w:rsidR="00104720" w:rsidRPr="00D7356A">
        <w:t>*******</w:t>
      </w:r>
      <w:r w:rsidRPr="00D7356A">
        <w:t>-</w:t>
      </w:r>
      <w:r w:rsidR="00104720" w:rsidRPr="00D7356A">
        <w:t>*</w:t>
      </w:r>
      <w:r w:rsidRPr="00D7356A">
        <w:rPr>
          <w:rFonts w:hint="eastAsia"/>
        </w:rPr>
        <w:t>」帳戶則有現金存款</w:t>
      </w:r>
      <w:r w:rsidRPr="00D7356A">
        <w:t>29</w:t>
      </w:r>
      <w:r w:rsidRPr="00D7356A">
        <w:rPr>
          <w:rFonts w:hint="eastAsia"/>
        </w:rPr>
        <w:t>萬</w:t>
      </w:r>
      <w:r w:rsidRPr="00D7356A">
        <w:t>7,000</w:t>
      </w:r>
      <w:r w:rsidRPr="00D7356A">
        <w:rPr>
          <w:rFonts w:hint="eastAsia"/>
        </w:rPr>
        <w:t>元，可見</w:t>
      </w:r>
      <w:r w:rsidR="00811110" w:rsidRPr="00D7356A">
        <w:rPr>
          <w:rFonts w:hint="eastAsia"/>
        </w:rPr>
        <w:t>石○涵</w:t>
      </w:r>
      <w:r w:rsidRPr="00D7356A">
        <w:rPr>
          <w:rFonts w:hint="eastAsia"/>
        </w:rPr>
        <w:t>之</w:t>
      </w:r>
      <w:r w:rsidR="009422CC" w:rsidRPr="00D7356A">
        <w:rPr>
          <w:rFonts w:hAnsi="標楷體" w:hint="eastAsia"/>
        </w:rPr>
        <w:t>「</w:t>
      </w:r>
      <w:r w:rsidR="00D12209" w:rsidRPr="00D7356A">
        <w:rPr>
          <w:rFonts w:hint="eastAsia"/>
        </w:rPr>
        <w:t>台新古亭47**</w:t>
      </w:r>
      <w:r w:rsidR="009422CC" w:rsidRPr="00D7356A">
        <w:rPr>
          <w:rFonts w:hint="eastAsia"/>
        </w:rPr>
        <w:t>」</w:t>
      </w:r>
      <w:r w:rsidRPr="00D7356A">
        <w:rPr>
          <w:rFonts w:hint="eastAsia"/>
        </w:rPr>
        <w:t>保費帳戶所轉出之定存單帳戶，非係</w:t>
      </w:r>
      <w:r w:rsidR="00811110" w:rsidRPr="00D7356A">
        <w:rPr>
          <w:rFonts w:hint="eastAsia"/>
        </w:rPr>
        <w:t>石○涵</w:t>
      </w:r>
      <w:r w:rsidRPr="00D7356A">
        <w:rPr>
          <w:rFonts w:hint="eastAsia"/>
        </w:rPr>
        <w:t>個人使用，乃</w:t>
      </w:r>
      <w:r w:rsidR="00231CAD" w:rsidRPr="00D7356A">
        <w:rPr>
          <w:rFonts w:hint="eastAsia"/>
        </w:rPr>
        <w:t>被彈劾人</w:t>
      </w:r>
      <w:r w:rsidR="0058287F" w:rsidRPr="00D7356A">
        <w:rPr>
          <w:rFonts w:hint="eastAsia"/>
        </w:rPr>
        <w:t>與其妻控制</w:t>
      </w:r>
      <w:r w:rsidRPr="00D7356A">
        <w:rPr>
          <w:rFonts w:hint="eastAsia"/>
        </w:rPr>
        <w:t>使用。</w:t>
      </w:r>
    </w:p>
    <w:p w:rsidR="00E413D7" w:rsidRPr="00D7356A" w:rsidRDefault="00811110" w:rsidP="00190238">
      <w:pPr>
        <w:pStyle w:val="6"/>
        <w:numPr>
          <w:ilvl w:val="5"/>
          <w:numId w:val="1"/>
        </w:numPr>
      </w:pPr>
      <w:r w:rsidRPr="00D7356A">
        <w:rPr>
          <w:rFonts w:hint="eastAsia"/>
        </w:rPr>
        <w:t>石○涵</w:t>
      </w:r>
      <w:r w:rsidR="00E413D7" w:rsidRPr="00D7356A">
        <w:rPr>
          <w:rFonts w:hint="eastAsia"/>
        </w:rPr>
        <w:t>之股票交易帳戶與保險帳戶係由</w:t>
      </w:r>
      <w:r w:rsidR="00231CAD" w:rsidRPr="00D7356A">
        <w:rPr>
          <w:rFonts w:hint="eastAsia"/>
        </w:rPr>
        <w:t>被彈劾人</w:t>
      </w:r>
      <w:r w:rsidR="00E45577" w:rsidRPr="00D7356A">
        <w:rPr>
          <w:rFonts w:hint="eastAsia"/>
        </w:rPr>
        <w:t>與其妻</w:t>
      </w:r>
      <w:r w:rsidR="00737BB2" w:rsidRPr="00D7356A">
        <w:rPr>
          <w:rFonts w:hint="eastAsia"/>
        </w:rPr>
        <w:t>吳○○</w:t>
      </w:r>
      <w:r w:rsidR="00E45577" w:rsidRPr="00D7356A">
        <w:rPr>
          <w:rFonts w:hint="eastAsia"/>
        </w:rPr>
        <w:t>控制持有</w:t>
      </w:r>
      <w:r w:rsidR="00822BEF" w:rsidRPr="00D7356A">
        <w:rPr>
          <w:rFonts w:hint="eastAsia"/>
        </w:rPr>
        <w:t>：</w:t>
      </w:r>
    </w:p>
    <w:p w:rsidR="00E413D7" w:rsidRPr="00D7356A" w:rsidRDefault="00E413D7" w:rsidP="00190238">
      <w:pPr>
        <w:pStyle w:val="7"/>
        <w:numPr>
          <w:ilvl w:val="6"/>
          <w:numId w:val="1"/>
        </w:numPr>
      </w:pPr>
      <w:r w:rsidRPr="00D7356A">
        <w:rPr>
          <w:rFonts w:hint="eastAsia"/>
        </w:rPr>
        <w:t>依據司法院政風處108年9月10日約詢</w:t>
      </w:r>
      <w:r w:rsidR="00231CAD" w:rsidRPr="00D7356A">
        <w:rPr>
          <w:rFonts w:hint="eastAsia"/>
        </w:rPr>
        <w:t>被彈劾人</w:t>
      </w:r>
      <w:r w:rsidRPr="00D7356A">
        <w:rPr>
          <w:rFonts w:hint="eastAsia"/>
        </w:rPr>
        <w:t>之「違反法官法等行政調查暨意見陳述筆錄」第2、4、27、28頁等</w:t>
      </w:r>
      <w:r w:rsidR="007C37D1" w:rsidRPr="00D7356A">
        <w:rPr>
          <w:rFonts w:hint="eastAsia"/>
        </w:rPr>
        <w:t>（附件一之6）</w:t>
      </w:r>
      <w:r w:rsidRPr="00D7356A">
        <w:rPr>
          <w:rFonts w:hint="eastAsia"/>
        </w:rPr>
        <w:t>，</w:t>
      </w:r>
      <w:r w:rsidR="00231CAD" w:rsidRPr="00D7356A">
        <w:rPr>
          <w:rFonts w:hint="eastAsia"/>
        </w:rPr>
        <w:t>被彈劾人</w:t>
      </w:r>
      <w:r w:rsidRPr="00D7356A">
        <w:rPr>
          <w:rFonts w:hint="eastAsia"/>
        </w:rPr>
        <w:t>認</w:t>
      </w:r>
      <w:r w:rsidR="00811110" w:rsidRPr="00D7356A">
        <w:rPr>
          <w:rFonts w:hint="eastAsia"/>
        </w:rPr>
        <w:t>石○涵</w:t>
      </w:r>
      <w:r w:rsidRPr="00D7356A">
        <w:rPr>
          <w:rFonts w:hint="eastAsia"/>
        </w:rPr>
        <w:t>已成年，其所持有相關股票應不用申報，然如同</w:t>
      </w:r>
      <w:r w:rsidR="00231CAD" w:rsidRPr="00D7356A">
        <w:rPr>
          <w:rFonts w:hint="eastAsia"/>
        </w:rPr>
        <w:t>被彈劾人</w:t>
      </w:r>
      <w:r w:rsidRPr="00D7356A">
        <w:rPr>
          <w:rFonts w:hint="eastAsia"/>
        </w:rPr>
        <w:t>意見陳述筆錄所載，</w:t>
      </w:r>
      <w:r w:rsidR="00811110" w:rsidRPr="00D7356A">
        <w:rPr>
          <w:rFonts w:hint="eastAsia"/>
        </w:rPr>
        <w:t>石○涵</w:t>
      </w:r>
      <w:r w:rsidRPr="00D7356A">
        <w:rPr>
          <w:rFonts w:hint="eastAsia"/>
        </w:rPr>
        <w:t>股票帳戶大都為</w:t>
      </w:r>
      <w:r w:rsidR="00231CAD" w:rsidRPr="00D7356A">
        <w:rPr>
          <w:rFonts w:hint="eastAsia"/>
        </w:rPr>
        <w:t>被彈劾人</w:t>
      </w:r>
      <w:r w:rsidRPr="00D7356A">
        <w:rPr>
          <w:rFonts w:hint="eastAsia"/>
        </w:rPr>
        <w:t>配偶</w:t>
      </w:r>
      <w:r w:rsidR="00737BB2" w:rsidRPr="00D7356A">
        <w:rPr>
          <w:rFonts w:hint="eastAsia"/>
        </w:rPr>
        <w:t>吳○○</w:t>
      </w:r>
      <w:r w:rsidRPr="00D7356A">
        <w:rPr>
          <w:rFonts w:hint="eastAsia"/>
        </w:rPr>
        <w:t>所掌控運用，且</w:t>
      </w:r>
      <w:r w:rsidR="00737BB2" w:rsidRPr="00D7356A">
        <w:rPr>
          <w:rFonts w:hint="eastAsia"/>
        </w:rPr>
        <w:t>吳○○</w:t>
      </w:r>
      <w:r w:rsidRPr="00D7356A">
        <w:rPr>
          <w:rFonts w:hint="eastAsia"/>
        </w:rPr>
        <w:t>筆跡多次出現於</w:t>
      </w:r>
      <w:r w:rsidR="00811110" w:rsidRPr="00D7356A">
        <w:rPr>
          <w:rFonts w:hint="eastAsia"/>
        </w:rPr>
        <w:t>石○涵</w:t>
      </w:r>
      <w:r w:rsidRPr="00D7356A">
        <w:rPr>
          <w:rFonts w:hint="eastAsia"/>
        </w:rPr>
        <w:t>銀行轉帳交易，可證</w:t>
      </w:r>
      <w:r w:rsidR="00811110" w:rsidRPr="00D7356A">
        <w:rPr>
          <w:rFonts w:hint="eastAsia"/>
        </w:rPr>
        <w:t>石○涵</w:t>
      </w:r>
      <w:r w:rsidRPr="00D7356A">
        <w:rPr>
          <w:rFonts w:hint="eastAsia"/>
        </w:rPr>
        <w:t>之股票交易帳戶為</w:t>
      </w:r>
      <w:r w:rsidR="00231CAD" w:rsidRPr="00D7356A">
        <w:rPr>
          <w:rFonts w:hint="eastAsia"/>
        </w:rPr>
        <w:t>被彈劾人</w:t>
      </w:r>
      <w:r w:rsidR="00E45577" w:rsidRPr="00D7356A">
        <w:rPr>
          <w:rFonts w:hint="eastAsia"/>
        </w:rPr>
        <w:t>與</w:t>
      </w:r>
      <w:r w:rsidRPr="00D7356A">
        <w:rPr>
          <w:rFonts w:hint="eastAsia"/>
        </w:rPr>
        <w:t>配偶</w:t>
      </w:r>
      <w:r w:rsidR="00737BB2" w:rsidRPr="00D7356A">
        <w:rPr>
          <w:rFonts w:hint="eastAsia"/>
        </w:rPr>
        <w:t>吳○○</w:t>
      </w:r>
      <w:r w:rsidRPr="00D7356A">
        <w:rPr>
          <w:rFonts w:hint="eastAsia"/>
        </w:rPr>
        <w:t>所掌控運用。</w:t>
      </w:r>
    </w:p>
    <w:p w:rsidR="00E413D7" w:rsidRPr="00D7356A" w:rsidRDefault="00E413D7" w:rsidP="00177BF6">
      <w:pPr>
        <w:pStyle w:val="7"/>
      </w:pPr>
      <w:r w:rsidRPr="00D7356A">
        <w:rPr>
          <w:rFonts w:hint="eastAsia"/>
        </w:rPr>
        <w:t>依據臺北地檢署所函送</w:t>
      </w:r>
      <w:r w:rsidR="0058287F" w:rsidRPr="00D7356A">
        <w:rPr>
          <w:rFonts w:hint="eastAsia"/>
        </w:rPr>
        <w:t>司法院</w:t>
      </w:r>
      <w:r w:rsidRPr="00D7356A">
        <w:rPr>
          <w:rFonts w:hint="eastAsia"/>
        </w:rPr>
        <w:t>資料，</w:t>
      </w:r>
      <w:r w:rsidR="00811110" w:rsidRPr="00D7356A">
        <w:rPr>
          <w:rFonts w:hint="eastAsia"/>
        </w:rPr>
        <w:t>石○涵</w:t>
      </w:r>
      <w:r w:rsidRPr="00D7356A">
        <w:rPr>
          <w:rFonts w:hint="eastAsia"/>
        </w:rPr>
        <w:t>曾於91年7月18日在「元富證券股份有限公司」填具「授權委託買賣及公開申購有價證券同意書」(</w:t>
      </w:r>
      <w:r w:rsidR="007C37D1" w:rsidRPr="00D7356A">
        <w:rPr>
          <w:rFonts w:hint="eastAsia"/>
        </w:rPr>
        <w:t>附件二，</w:t>
      </w:r>
      <w:r w:rsidRPr="00D7356A">
        <w:rPr>
          <w:rFonts w:hint="eastAsia"/>
        </w:rPr>
        <w:t>證據卷</w:t>
      </w:r>
      <w:r w:rsidR="007C37D1" w:rsidRPr="00D7356A">
        <w:rPr>
          <w:rFonts w:hint="eastAsia"/>
        </w:rPr>
        <w:t>頁</w:t>
      </w:r>
      <w:r w:rsidRPr="00D7356A">
        <w:rPr>
          <w:rFonts w:hint="eastAsia"/>
        </w:rPr>
        <w:t>573)，經肉眼可辨識該申請書上之「委任人」、「受任人」及「戶籍地址」欄內所書寫三種筆跡均不相同，筆跡間之差異甚大，該申請書應分屬不同三人所書寫，復依據司法院政風處108年9月10日約詢</w:t>
      </w:r>
      <w:r w:rsidR="00231CAD" w:rsidRPr="00D7356A">
        <w:rPr>
          <w:rFonts w:hint="eastAsia"/>
        </w:rPr>
        <w:t>被彈劾人</w:t>
      </w:r>
      <w:r w:rsidRPr="00D7356A">
        <w:rPr>
          <w:rFonts w:hint="eastAsia"/>
        </w:rPr>
        <w:t>之「違反法官法等行政調查暨意見陳述筆錄」第4頁之記載：「……由我太太</w:t>
      </w:r>
      <w:r w:rsidR="00737BB2" w:rsidRPr="00D7356A">
        <w:rPr>
          <w:rFonts w:hint="eastAsia"/>
        </w:rPr>
        <w:t>吳○○</w:t>
      </w:r>
      <w:r w:rsidRPr="00D7356A">
        <w:rPr>
          <w:rFonts w:hint="eastAsia"/>
        </w:rPr>
        <w:t>匯款120萬元至翁茂鍾親自告訴我的帳號(</w:t>
      </w:r>
      <w:r w:rsidR="00E810D7" w:rsidRPr="00D7356A">
        <w:rPr>
          <w:rFonts w:hint="eastAsia"/>
        </w:rPr>
        <w:t>鄭○○花</w:t>
      </w:r>
      <w:r w:rsidRPr="00D7356A">
        <w:rPr>
          <w:rFonts w:hint="eastAsia"/>
        </w:rPr>
        <w:t>的帳戶)購買……」，經比對</w:t>
      </w:r>
      <w:r w:rsidR="00E04A3F" w:rsidRPr="00D7356A">
        <w:rPr>
          <w:rFonts w:hint="eastAsia"/>
        </w:rPr>
        <w:t>臺北地檢署</w:t>
      </w:r>
      <w:r w:rsidRPr="00D7356A">
        <w:rPr>
          <w:rFonts w:hint="eastAsia"/>
        </w:rPr>
        <w:t>所附之證據清單內</w:t>
      </w:r>
      <w:r w:rsidR="00811110" w:rsidRPr="00D7356A">
        <w:rPr>
          <w:rFonts w:hint="eastAsia"/>
        </w:rPr>
        <w:t>石○涵</w:t>
      </w:r>
      <w:r w:rsidRPr="00D7356A">
        <w:rPr>
          <w:rFonts w:hint="eastAsia"/>
        </w:rPr>
        <w:t>及</w:t>
      </w:r>
      <w:r w:rsidR="00E810D7" w:rsidRPr="00D7356A">
        <w:rPr>
          <w:rFonts w:hint="eastAsia"/>
        </w:rPr>
        <w:t>石○元</w:t>
      </w:r>
      <w:r w:rsidRPr="00D7356A">
        <w:rPr>
          <w:rFonts w:hint="eastAsia"/>
        </w:rPr>
        <w:t>之二張台新銀行取款憑條筆跡、</w:t>
      </w:r>
      <w:r w:rsidR="00737BB2" w:rsidRPr="00D7356A">
        <w:rPr>
          <w:rFonts w:hint="eastAsia"/>
        </w:rPr>
        <w:t>吳○○</w:t>
      </w:r>
      <w:r w:rsidRPr="00D7356A">
        <w:rPr>
          <w:rFonts w:hint="eastAsia"/>
        </w:rPr>
        <w:t>填具之102年3月6日郵政跨行匯款申請書及遠東國際商業銀行101年3月8日存入憑條及同銀行101年3月9日存入憑條</w:t>
      </w:r>
      <w:r w:rsidR="003D1476" w:rsidRPr="00D7356A">
        <w:rPr>
          <w:rFonts w:hint="eastAsia"/>
        </w:rPr>
        <w:t>3</w:t>
      </w:r>
      <w:r w:rsidRPr="00D7356A">
        <w:rPr>
          <w:rFonts w:hint="eastAsia"/>
        </w:rPr>
        <w:t>張不同日期之筆跡相比較，可得知上述</w:t>
      </w:r>
      <w:r w:rsidR="00811110" w:rsidRPr="00D7356A">
        <w:rPr>
          <w:rFonts w:hint="eastAsia"/>
        </w:rPr>
        <w:t>石○涵</w:t>
      </w:r>
      <w:r w:rsidRPr="00D7356A">
        <w:rPr>
          <w:rFonts w:hint="eastAsia"/>
        </w:rPr>
        <w:t>與</w:t>
      </w:r>
      <w:r w:rsidR="00E810D7" w:rsidRPr="00D7356A">
        <w:rPr>
          <w:rFonts w:hint="eastAsia"/>
        </w:rPr>
        <w:t>石○元</w:t>
      </w:r>
      <w:r w:rsidRPr="00D7356A">
        <w:rPr>
          <w:rFonts w:hint="eastAsia"/>
        </w:rPr>
        <w:t>之台新銀行取款憑條為</w:t>
      </w:r>
      <w:r w:rsidR="00737BB2" w:rsidRPr="00D7356A">
        <w:rPr>
          <w:rFonts w:hint="eastAsia"/>
        </w:rPr>
        <w:t>吳○○</w:t>
      </w:r>
      <w:r w:rsidRPr="00D7356A">
        <w:rPr>
          <w:rFonts w:hint="eastAsia"/>
        </w:rPr>
        <w:t>親自匯款辦理。再審視</w:t>
      </w:r>
      <w:r w:rsidR="00811110" w:rsidRPr="00D7356A">
        <w:rPr>
          <w:rFonts w:hint="eastAsia"/>
        </w:rPr>
        <w:t>石○涵</w:t>
      </w:r>
      <w:r w:rsidRPr="00D7356A">
        <w:rPr>
          <w:rFonts w:hint="eastAsia"/>
        </w:rPr>
        <w:t>100年10月4日於第一商業銀行填具定存轉活存轉帳收入傳票憑證筆跡與同該行之存款取款憑條之筆跡可判定該筆款項為</w:t>
      </w:r>
      <w:r w:rsidR="00737BB2" w:rsidRPr="00D7356A">
        <w:rPr>
          <w:rFonts w:hint="eastAsia"/>
        </w:rPr>
        <w:t>吳○○</w:t>
      </w:r>
      <w:r w:rsidRPr="00D7356A">
        <w:rPr>
          <w:rFonts w:hint="eastAsia"/>
        </w:rPr>
        <w:t>筆跡，又依據台新商業銀行103年3月26日之存入憑條憑證上「</w:t>
      </w:r>
      <w:r w:rsidR="00811110" w:rsidRPr="00D7356A">
        <w:rPr>
          <w:rFonts w:hint="eastAsia"/>
        </w:rPr>
        <w:t>石○涵</w:t>
      </w:r>
      <w:r w:rsidRPr="00D7356A">
        <w:rPr>
          <w:rFonts w:hint="eastAsia"/>
        </w:rPr>
        <w:t>」字跡亦為</w:t>
      </w:r>
      <w:r w:rsidR="00737BB2" w:rsidRPr="00D7356A">
        <w:rPr>
          <w:rFonts w:hint="eastAsia"/>
        </w:rPr>
        <w:t>吳○○</w:t>
      </w:r>
      <w:r w:rsidRPr="00D7356A">
        <w:rPr>
          <w:rFonts w:hint="eastAsia"/>
        </w:rPr>
        <w:t>所書寫。由上述不同金融機構提供之相關憑證觀之，</w:t>
      </w:r>
      <w:r w:rsidR="00811110" w:rsidRPr="00D7356A">
        <w:rPr>
          <w:rFonts w:hint="eastAsia"/>
        </w:rPr>
        <w:t>石○涵</w:t>
      </w:r>
      <w:r w:rsidRPr="00D7356A">
        <w:rPr>
          <w:rFonts w:hint="eastAsia"/>
        </w:rPr>
        <w:t>非生活日常用之銀行相關帳戶均係由</w:t>
      </w:r>
      <w:r w:rsidR="00231CAD" w:rsidRPr="00D7356A">
        <w:rPr>
          <w:rFonts w:hint="eastAsia"/>
        </w:rPr>
        <w:t>被彈劾人</w:t>
      </w:r>
      <w:r w:rsidR="0058287F" w:rsidRPr="00D7356A">
        <w:rPr>
          <w:rFonts w:hint="eastAsia"/>
        </w:rPr>
        <w:t>與其妻</w:t>
      </w:r>
      <w:r w:rsidR="00737BB2" w:rsidRPr="00D7356A">
        <w:rPr>
          <w:rFonts w:hint="eastAsia"/>
        </w:rPr>
        <w:t>吳○○</w:t>
      </w:r>
      <w:r w:rsidRPr="00D7356A">
        <w:rPr>
          <w:rFonts w:hint="eastAsia"/>
        </w:rPr>
        <w:t>所實質掌控使用</w:t>
      </w:r>
      <w:r w:rsidR="00177BF6" w:rsidRPr="00D7356A">
        <w:rPr>
          <w:rFonts w:hAnsi="標楷體" w:hint="eastAsia"/>
        </w:rPr>
        <w:t>。</w:t>
      </w:r>
      <w:r w:rsidR="0058287F" w:rsidRPr="00D7356A">
        <w:rPr>
          <w:rFonts w:hint="eastAsia"/>
        </w:rPr>
        <w:t>縱採</w:t>
      </w:r>
      <w:r w:rsidR="00231CAD" w:rsidRPr="00D7356A">
        <w:rPr>
          <w:rFonts w:hint="eastAsia"/>
        </w:rPr>
        <w:t>被彈劾人</w:t>
      </w:r>
      <w:r w:rsidR="00177BF6" w:rsidRPr="00D7356A">
        <w:rPr>
          <w:rFonts w:hint="eastAsia"/>
        </w:rPr>
        <w:t>即上開股票是「兄弟借貸+贈與」或「兄弟借貸+委託買賣」等</w:t>
      </w:r>
      <w:r w:rsidR="0058287F" w:rsidRPr="00D7356A">
        <w:rPr>
          <w:rFonts w:hint="eastAsia"/>
        </w:rPr>
        <w:t>辯解</w:t>
      </w:r>
      <w:r w:rsidR="0058287F" w:rsidRPr="00D7356A">
        <w:rPr>
          <w:rFonts w:hAnsi="標楷體" w:hint="eastAsia"/>
        </w:rPr>
        <w:t>，</w:t>
      </w:r>
      <w:r w:rsidR="00177BF6" w:rsidRPr="00D7356A">
        <w:rPr>
          <w:rFonts w:hAnsi="標楷體" w:hint="eastAsia"/>
        </w:rPr>
        <w:t>於97年6月間</w:t>
      </w:r>
      <w:r w:rsidR="00F2134E" w:rsidRPr="00D7356A">
        <w:rPr>
          <w:rFonts w:hAnsi="標楷體" w:hint="eastAsia"/>
        </w:rPr>
        <w:t>由</w:t>
      </w:r>
      <w:r w:rsidR="0058287F" w:rsidRPr="00D7356A">
        <w:rPr>
          <w:rFonts w:hint="eastAsia"/>
        </w:rPr>
        <w:t>其所控制使用</w:t>
      </w:r>
      <w:r w:rsidR="00F2134E" w:rsidRPr="00D7356A">
        <w:rPr>
          <w:rFonts w:hint="eastAsia"/>
        </w:rPr>
        <w:t>的</w:t>
      </w:r>
      <w:r w:rsidR="00811110" w:rsidRPr="00D7356A">
        <w:rPr>
          <w:rFonts w:hint="eastAsia"/>
        </w:rPr>
        <w:t>石○涵</w:t>
      </w:r>
      <w:r w:rsidR="0058287F" w:rsidRPr="00D7356A">
        <w:rPr>
          <w:rFonts w:hint="eastAsia"/>
        </w:rPr>
        <w:t>帳戶</w:t>
      </w:r>
      <w:r w:rsidR="008C763D" w:rsidRPr="00D7356A">
        <w:rPr>
          <w:rFonts w:hint="eastAsia"/>
        </w:rPr>
        <w:t>在與翁茂鍾合意下</w:t>
      </w:r>
      <w:r w:rsidR="008C763D" w:rsidRPr="00D7356A">
        <w:rPr>
          <w:rFonts w:hAnsi="標楷體" w:hint="eastAsia"/>
        </w:rPr>
        <w:t>，</w:t>
      </w:r>
      <w:r w:rsidR="008C763D" w:rsidRPr="00D7356A">
        <w:rPr>
          <w:rFonts w:hint="eastAsia"/>
        </w:rPr>
        <w:t>向翁茂鍾所經營的佳和公司</w:t>
      </w:r>
      <w:r w:rsidR="0058287F" w:rsidRPr="00D7356A">
        <w:rPr>
          <w:rFonts w:hint="eastAsia"/>
        </w:rPr>
        <w:t>購買</w:t>
      </w:r>
      <w:r w:rsidRPr="00D7356A">
        <w:rPr>
          <w:rFonts w:hint="eastAsia"/>
        </w:rPr>
        <w:t>聯亞股票100</w:t>
      </w:r>
      <w:r w:rsidR="0058287F" w:rsidRPr="00D7356A">
        <w:rPr>
          <w:rFonts w:hint="eastAsia"/>
        </w:rPr>
        <w:t>張</w:t>
      </w:r>
      <w:r w:rsidR="00177BF6" w:rsidRPr="00D7356A">
        <w:rPr>
          <w:rFonts w:hint="eastAsia"/>
        </w:rPr>
        <w:t>之行為</w:t>
      </w:r>
      <w:r w:rsidR="0058287F" w:rsidRPr="00D7356A">
        <w:rPr>
          <w:rFonts w:hAnsi="標楷體" w:hint="eastAsia"/>
        </w:rPr>
        <w:t>，</w:t>
      </w:r>
      <w:r w:rsidR="00177BF6" w:rsidRPr="00D7356A">
        <w:rPr>
          <w:rFonts w:hint="eastAsia"/>
        </w:rPr>
        <w:t>不論適用當時的法官守則或</w:t>
      </w:r>
      <w:r w:rsidR="007345A7" w:rsidRPr="00D7356A">
        <w:rPr>
          <w:rFonts w:hint="eastAsia"/>
        </w:rPr>
        <w:t>之後</w:t>
      </w:r>
      <w:r w:rsidR="00177BF6" w:rsidRPr="00D7356A">
        <w:rPr>
          <w:rFonts w:hint="eastAsia"/>
        </w:rPr>
        <w:t>101年1月5日公布</w:t>
      </w:r>
      <w:r w:rsidR="008C763D" w:rsidRPr="00D7356A">
        <w:rPr>
          <w:rFonts w:hAnsi="標楷體" w:hint="eastAsia"/>
        </w:rPr>
        <w:t>（翌日</w:t>
      </w:r>
      <w:r w:rsidR="00177BF6" w:rsidRPr="00D7356A">
        <w:rPr>
          <w:rFonts w:hAnsi="標楷體" w:hint="eastAsia"/>
        </w:rPr>
        <w:t>施行）之法官倫理規範</w:t>
      </w:r>
      <w:r w:rsidR="008C763D" w:rsidRPr="00D7356A">
        <w:rPr>
          <w:rFonts w:hAnsi="標楷體" w:hint="eastAsia"/>
        </w:rPr>
        <w:t>均</w:t>
      </w:r>
      <w:r w:rsidR="0058287F" w:rsidRPr="00D7356A">
        <w:rPr>
          <w:rFonts w:hint="eastAsia"/>
        </w:rPr>
        <w:t>屬</w:t>
      </w:r>
      <w:r w:rsidR="008C763D" w:rsidRPr="00D7356A">
        <w:rPr>
          <w:rFonts w:hint="eastAsia"/>
        </w:rPr>
        <w:t>有</w:t>
      </w:r>
      <w:r w:rsidR="0058287F" w:rsidRPr="00D7356A">
        <w:rPr>
          <w:rFonts w:hint="eastAsia"/>
        </w:rPr>
        <w:t>違</w:t>
      </w:r>
      <w:r w:rsidRPr="00D7356A">
        <w:rPr>
          <w:rFonts w:hint="eastAsia"/>
        </w:rPr>
        <w:t>。</w:t>
      </w:r>
    </w:p>
    <w:p w:rsidR="00E413D7" w:rsidRPr="00D7356A" w:rsidRDefault="00E413D7" w:rsidP="00190238">
      <w:pPr>
        <w:pStyle w:val="6"/>
        <w:numPr>
          <w:ilvl w:val="5"/>
          <w:numId w:val="1"/>
        </w:numPr>
      </w:pPr>
      <w:r w:rsidRPr="00D7356A">
        <w:rPr>
          <w:rFonts w:hint="eastAsia"/>
        </w:rPr>
        <w:t>基於往來交易明細詳情，</w:t>
      </w:r>
      <w:r w:rsidR="00811110" w:rsidRPr="00D7356A">
        <w:rPr>
          <w:rFonts w:hint="eastAsia"/>
        </w:rPr>
        <w:t>石○涵</w:t>
      </w:r>
      <w:r w:rsidRPr="00D7356A">
        <w:rPr>
          <w:rFonts w:hint="eastAsia"/>
        </w:rPr>
        <w:t>個人所有並實際持用之國泰世華帳戶(3個)、</w:t>
      </w:r>
      <w:r w:rsidR="002759A0" w:rsidRPr="00D7356A">
        <w:rPr>
          <w:rFonts w:hint="eastAsia"/>
        </w:rPr>
        <w:t>臺</w:t>
      </w:r>
      <w:r w:rsidRPr="00D7356A">
        <w:rPr>
          <w:rFonts w:hint="eastAsia"/>
        </w:rPr>
        <w:t>南西門路郵局帳戶(1個)等共4個帳戶，與</w:t>
      </w:r>
      <w:r w:rsidR="00811110" w:rsidRPr="00D7356A">
        <w:rPr>
          <w:rFonts w:hint="eastAsia"/>
        </w:rPr>
        <w:t>石○涵</w:t>
      </w:r>
      <w:r w:rsidR="002759A0" w:rsidRPr="00D7356A">
        <w:rPr>
          <w:rFonts w:hAnsi="標楷體" w:hint="eastAsia"/>
        </w:rPr>
        <w:t>「</w:t>
      </w:r>
      <w:r w:rsidR="003D6148" w:rsidRPr="00D7356A">
        <w:rPr>
          <w:rFonts w:hint="eastAsia"/>
        </w:rPr>
        <w:t>台新79**</w:t>
      </w:r>
      <w:r w:rsidR="002759A0" w:rsidRPr="00D7356A">
        <w:rPr>
          <w:rFonts w:hint="eastAsia"/>
        </w:rPr>
        <w:t>」</w:t>
      </w:r>
      <w:r w:rsidRPr="00D7356A">
        <w:rPr>
          <w:rFonts w:hint="eastAsia"/>
        </w:rPr>
        <w:t>股票交割活存帳戶，並無金流聯繫(直接交易往來)</w:t>
      </w:r>
      <w:r w:rsidR="0058287F" w:rsidRPr="00D7356A">
        <w:rPr>
          <w:rFonts w:hAnsi="標楷體" w:hint="eastAsia"/>
        </w:rPr>
        <w:t>，</w:t>
      </w:r>
      <w:r w:rsidR="000F4C19" w:rsidRPr="00D7356A">
        <w:rPr>
          <w:rFonts w:hAnsi="標楷體" w:hint="eastAsia"/>
        </w:rPr>
        <w:t>但</w:t>
      </w:r>
      <w:r w:rsidR="00811110" w:rsidRPr="00D7356A">
        <w:rPr>
          <w:rFonts w:hint="eastAsia"/>
        </w:rPr>
        <w:t>石○涵</w:t>
      </w:r>
      <w:r w:rsidRPr="00D7356A">
        <w:rPr>
          <w:rFonts w:hint="eastAsia"/>
        </w:rPr>
        <w:t>股票交割帳戶之交易款項，除未流進其所有之其他銀行帳戶，竟又與</w:t>
      </w:r>
      <w:r w:rsidR="00231CAD" w:rsidRPr="00D7356A">
        <w:rPr>
          <w:rFonts w:hint="eastAsia"/>
        </w:rPr>
        <w:t>被彈劾人</w:t>
      </w:r>
      <w:r w:rsidRPr="00D7356A">
        <w:rPr>
          <w:rFonts w:hint="eastAsia"/>
        </w:rPr>
        <w:t>及</w:t>
      </w:r>
      <w:r w:rsidR="00737BB2" w:rsidRPr="00D7356A">
        <w:rPr>
          <w:rFonts w:hint="eastAsia"/>
        </w:rPr>
        <w:t>吳○○</w:t>
      </w:r>
      <w:r w:rsidRPr="00D7356A">
        <w:rPr>
          <w:rFonts w:hint="eastAsia"/>
        </w:rPr>
        <w:t>所持有之銀行帳戶有多筆交易進出，產生金流關聯性，實與一般人操作股票交割帳戶交易之態樣不同，足以證明</w:t>
      </w:r>
      <w:r w:rsidR="00811110" w:rsidRPr="00D7356A">
        <w:rPr>
          <w:rFonts w:hint="eastAsia"/>
        </w:rPr>
        <w:t>石○涵</w:t>
      </w:r>
      <w:r w:rsidRPr="00D7356A">
        <w:rPr>
          <w:rFonts w:hint="eastAsia"/>
        </w:rPr>
        <w:t>股票交割帳戶，實為</w:t>
      </w:r>
      <w:r w:rsidR="00231CAD" w:rsidRPr="00D7356A">
        <w:rPr>
          <w:rFonts w:hint="eastAsia"/>
        </w:rPr>
        <w:t>被彈劾人</w:t>
      </w:r>
      <w:r w:rsidR="000F4C19" w:rsidRPr="00D7356A">
        <w:rPr>
          <w:rFonts w:hint="eastAsia"/>
        </w:rPr>
        <w:t>與其妻實際</w:t>
      </w:r>
      <w:r w:rsidRPr="00D7356A">
        <w:rPr>
          <w:rFonts w:hint="eastAsia"/>
        </w:rPr>
        <w:t>操作股票</w:t>
      </w:r>
      <w:r w:rsidR="000F4C19" w:rsidRPr="00D7356A">
        <w:rPr>
          <w:rFonts w:hint="eastAsia"/>
        </w:rPr>
        <w:t>所使用的帳戶</w:t>
      </w:r>
      <w:r w:rsidRPr="00D7356A">
        <w:rPr>
          <w:rFonts w:hint="eastAsia"/>
        </w:rPr>
        <w:t>。</w:t>
      </w:r>
    </w:p>
    <w:p w:rsidR="00E413D7" w:rsidRPr="00D7356A" w:rsidRDefault="00E413D7" w:rsidP="002D24F8">
      <w:pPr>
        <w:pStyle w:val="4"/>
      </w:pPr>
      <w:r w:rsidRPr="00D7356A">
        <w:rPr>
          <w:rFonts w:hint="eastAsia"/>
        </w:rPr>
        <w:t>綜上，</w:t>
      </w:r>
      <w:r w:rsidR="00811110" w:rsidRPr="00D7356A">
        <w:rPr>
          <w:rFonts w:hint="eastAsia"/>
        </w:rPr>
        <w:t>石○涵</w:t>
      </w:r>
      <w:r w:rsidRPr="00D7356A">
        <w:rPr>
          <w:rFonts w:hint="eastAsia"/>
        </w:rPr>
        <w:t>集保帳戶內100張聯亞公司股票之購得，既係</w:t>
      </w:r>
      <w:r w:rsidR="00231CAD" w:rsidRPr="00D7356A">
        <w:rPr>
          <w:rFonts w:hint="eastAsia"/>
        </w:rPr>
        <w:t>被彈劾人</w:t>
      </w:r>
      <w:r w:rsidR="0057241E" w:rsidRPr="00D7356A">
        <w:rPr>
          <w:rFonts w:hint="eastAsia"/>
        </w:rPr>
        <w:t>於聯亞公司未公開上市時，親自向翁茂鍾接洽，又再由</w:t>
      </w:r>
      <w:r w:rsidRPr="00D7356A">
        <w:rPr>
          <w:rFonts w:hint="eastAsia"/>
        </w:rPr>
        <w:t>妻子</w:t>
      </w:r>
      <w:r w:rsidR="00737BB2" w:rsidRPr="00D7356A">
        <w:rPr>
          <w:rFonts w:hint="eastAsia"/>
        </w:rPr>
        <w:t>吳○○</w:t>
      </w:r>
      <w:r w:rsidR="00E45577" w:rsidRPr="00D7356A">
        <w:rPr>
          <w:rFonts w:hint="eastAsia"/>
        </w:rPr>
        <w:t>透</w:t>
      </w:r>
      <w:r w:rsidR="000F4C19" w:rsidRPr="00D7356A">
        <w:rPr>
          <w:rFonts w:hint="eastAsia"/>
        </w:rPr>
        <w:t>過其所控制使用</w:t>
      </w:r>
      <w:r w:rsidR="00811110" w:rsidRPr="00D7356A">
        <w:rPr>
          <w:rFonts w:hint="eastAsia"/>
        </w:rPr>
        <w:t>石○涵</w:t>
      </w:r>
      <w:r w:rsidR="000F4C19" w:rsidRPr="00D7356A">
        <w:rPr>
          <w:rFonts w:hint="eastAsia"/>
        </w:rPr>
        <w:t>的帳戶</w:t>
      </w:r>
      <w:r w:rsidRPr="00D7356A">
        <w:rPr>
          <w:rFonts w:hint="eastAsia"/>
        </w:rPr>
        <w:t>匯款120萬元至翁茂鍾指定帳戶購買；嗣</w:t>
      </w:r>
      <w:r w:rsidR="000F4C19" w:rsidRPr="00D7356A">
        <w:rPr>
          <w:rFonts w:hint="eastAsia"/>
        </w:rPr>
        <w:t>後以其所控制使用</w:t>
      </w:r>
      <w:r w:rsidR="00811110" w:rsidRPr="00D7356A">
        <w:rPr>
          <w:rFonts w:hint="eastAsia"/>
        </w:rPr>
        <w:t>石○涵</w:t>
      </w:r>
      <w:r w:rsidRPr="00D7356A">
        <w:rPr>
          <w:rFonts w:hint="eastAsia"/>
        </w:rPr>
        <w:t>之股票交割帳戶於賣出聯亞公司股票後，其出售股票所得款項未流入</w:t>
      </w:r>
      <w:r w:rsidR="00811110" w:rsidRPr="00D7356A">
        <w:rPr>
          <w:rFonts w:hint="eastAsia"/>
        </w:rPr>
        <w:t>石○涵</w:t>
      </w:r>
      <w:r w:rsidR="000F4C19" w:rsidRPr="00D7356A">
        <w:rPr>
          <w:rFonts w:hint="eastAsia"/>
        </w:rPr>
        <w:t>實質使用的其他</w:t>
      </w:r>
      <w:r w:rsidRPr="00D7356A">
        <w:rPr>
          <w:rFonts w:hint="eastAsia"/>
        </w:rPr>
        <w:t>帳戶，反竟流入</w:t>
      </w:r>
      <w:r w:rsidR="00231CAD" w:rsidRPr="00D7356A">
        <w:rPr>
          <w:rFonts w:hint="eastAsia"/>
        </w:rPr>
        <w:t>被彈劾人</w:t>
      </w:r>
      <w:r w:rsidRPr="00D7356A">
        <w:rPr>
          <w:rFonts w:hint="eastAsia"/>
        </w:rPr>
        <w:t>及</w:t>
      </w:r>
      <w:r w:rsidR="00737BB2" w:rsidRPr="00D7356A">
        <w:rPr>
          <w:rFonts w:hint="eastAsia"/>
        </w:rPr>
        <w:t>吳○○</w:t>
      </w:r>
      <w:r w:rsidRPr="00D7356A">
        <w:rPr>
          <w:rFonts w:hint="eastAsia"/>
        </w:rPr>
        <w:t>名下銀行帳戶，顯見該購買聯亞公司股票之120萬元、後續股票買賣所得款項，及</w:t>
      </w:r>
      <w:r w:rsidR="00811110" w:rsidRPr="00D7356A">
        <w:rPr>
          <w:rFonts w:hint="eastAsia"/>
        </w:rPr>
        <w:t>石○涵</w:t>
      </w:r>
      <w:r w:rsidRPr="00D7356A">
        <w:rPr>
          <w:rFonts w:hint="eastAsia"/>
        </w:rPr>
        <w:t>集保帳戶內所有之聯亞公司股票，</w:t>
      </w:r>
      <w:r w:rsidR="000F4C19" w:rsidRPr="00D7356A">
        <w:rPr>
          <w:rFonts w:hint="eastAsia"/>
        </w:rPr>
        <w:t>均為</w:t>
      </w:r>
      <w:r w:rsidR="00231CAD" w:rsidRPr="00D7356A">
        <w:rPr>
          <w:rFonts w:hint="eastAsia"/>
        </w:rPr>
        <w:t>被彈劾人</w:t>
      </w:r>
      <w:r w:rsidR="000F4C19" w:rsidRPr="00D7356A">
        <w:rPr>
          <w:rFonts w:hint="eastAsia"/>
        </w:rPr>
        <w:t>所持有管理</w:t>
      </w:r>
      <w:r w:rsidR="000F4C19" w:rsidRPr="00D7356A">
        <w:rPr>
          <w:rFonts w:hAnsi="標楷體" w:hint="eastAsia"/>
        </w:rPr>
        <w:t>，</w:t>
      </w:r>
      <w:r w:rsidR="000F4C19" w:rsidRPr="00D7356A">
        <w:rPr>
          <w:rFonts w:hint="eastAsia"/>
        </w:rPr>
        <w:t>縱</w:t>
      </w:r>
      <w:r w:rsidR="007C7F7A" w:rsidRPr="00D7356A">
        <w:rPr>
          <w:rFonts w:hint="eastAsia"/>
        </w:rPr>
        <w:t>採</w:t>
      </w:r>
      <w:r w:rsidR="00231CAD" w:rsidRPr="00D7356A">
        <w:rPr>
          <w:rFonts w:hint="eastAsia"/>
        </w:rPr>
        <w:t>被彈劾人</w:t>
      </w:r>
      <w:r w:rsidR="007C7F7A" w:rsidRPr="00D7356A">
        <w:rPr>
          <w:rFonts w:hint="eastAsia"/>
        </w:rPr>
        <w:t>的答辯</w:t>
      </w:r>
      <w:r w:rsidR="007C7F7A" w:rsidRPr="00D7356A">
        <w:rPr>
          <w:rFonts w:hAnsi="標楷體" w:hint="eastAsia"/>
        </w:rPr>
        <w:t>，</w:t>
      </w:r>
      <w:r w:rsidR="00F2134E" w:rsidRPr="00D7356A">
        <w:rPr>
          <w:rFonts w:hAnsi="標楷體" w:hint="eastAsia"/>
        </w:rPr>
        <w:t>1.聯亞公司股票及獲利均係贈與；</w:t>
      </w:r>
      <w:r w:rsidR="002D24F8" w:rsidRPr="00D7356A">
        <w:rPr>
          <w:rFonts w:hAnsi="標楷體" w:hint="eastAsia"/>
        </w:rPr>
        <w:t>2.「兄弟借貸+贈與」；3.</w:t>
      </w:r>
      <w:r w:rsidR="00F2134E" w:rsidRPr="00D7356A">
        <w:rPr>
          <w:rFonts w:hAnsi="標楷體" w:hint="eastAsia"/>
        </w:rPr>
        <w:t>「</w:t>
      </w:r>
      <w:r w:rsidR="00F2134E" w:rsidRPr="00D7356A">
        <w:rPr>
          <w:rFonts w:hint="eastAsia"/>
        </w:rPr>
        <w:t>兄弟借貸+委託買賣</w:t>
      </w:r>
      <w:r w:rsidR="00F2134E" w:rsidRPr="00D7356A">
        <w:rPr>
          <w:rFonts w:hAnsi="標楷體" w:hint="eastAsia"/>
        </w:rPr>
        <w:t>」而</w:t>
      </w:r>
      <w:r w:rsidR="007C7F7A" w:rsidRPr="00D7356A">
        <w:rPr>
          <w:rFonts w:hint="eastAsia"/>
        </w:rPr>
        <w:t>逸脫公職人員財產申報法第2條第1項第10款及第4條第1款</w:t>
      </w:r>
      <w:r w:rsidR="007C7F7A" w:rsidRPr="00D7356A">
        <w:rPr>
          <w:rFonts w:hAnsi="標楷體" w:hint="eastAsia"/>
        </w:rPr>
        <w:t>、</w:t>
      </w:r>
      <w:r w:rsidR="007C7F7A" w:rsidRPr="00D7356A">
        <w:rPr>
          <w:rFonts w:hint="eastAsia"/>
        </w:rPr>
        <w:t>第5條第1項第2款與同法施行細則第14條第1項及第3項</w:t>
      </w:r>
      <w:r w:rsidR="007C7F7A" w:rsidRPr="00D7356A">
        <w:rPr>
          <w:rFonts w:hAnsi="標楷體" w:hint="eastAsia"/>
        </w:rPr>
        <w:t>「</w:t>
      </w:r>
      <w:r w:rsidR="007C7F7A" w:rsidRPr="00D7356A">
        <w:rPr>
          <w:rFonts w:hint="eastAsia"/>
        </w:rPr>
        <w:t>故意隱匿財產而違法迄未於申報財產時據實申報</w:t>
      </w:r>
      <w:r w:rsidR="007C7F7A" w:rsidRPr="00D7356A">
        <w:rPr>
          <w:rFonts w:hAnsi="標楷體" w:hint="eastAsia"/>
        </w:rPr>
        <w:t>」</w:t>
      </w:r>
      <w:r w:rsidR="00910FB4" w:rsidRPr="00D7356A">
        <w:rPr>
          <w:rFonts w:hAnsi="標楷體" w:hint="eastAsia"/>
        </w:rPr>
        <w:t>等</w:t>
      </w:r>
      <w:r w:rsidR="007C7F7A" w:rsidRPr="00D7356A">
        <w:rPr>
          <w:rFonts w:hint="eastAsia"/>
        </w:rPr>
        <w:t>規定</w:t>
      </w:r>
      <w:r w:rsidR="007C7F7A" w:rsidRPr="00D7356A">
        <w:rPr>
          <w:rStyle w:val="afd"/>
        </w:rPr>
        <w:footnoteReference w:id="19"/>
      </w:r>
      <w:r w:rsidR="007C7F7A" w:rsidRPr="00D7356A">
        <w:rPr>
          <w:rFonts w:hAnsi="標楷體" w:hint="eastAsia"/>
        </w:rPr>
        <w:t>，</w:t>
      </w:r>
      <w:r w:rsidR="00F2134E" w:rsidRPr="00D7356A">
        <w:rPr>
          <w:rFonts w:hAnsi="標楷體" w:hint="eastAsia"/>
        </w:rPr>
        <w:t>但</w:t>
      </w:r>
      <w:r w:rsidR="00F2134E" w:rsidRPr="00D7356A">
        <w:rPr>
          <w:rFonts w:hint="eastAsia"/>
        </w:rPr>
        <w:t>仍無解於</w:t>
      </w:r>
      <w:r w:rsidR="00231CAD" w:rsidRPr="00D7356A">
        <w:rPr>
          <w:rFonts w:hint="eastAsia"/>
        </w:rPr>
        <w:t>被彈劾人</w:t>
      </w:r>
      <w:r w:rsidR="00F2134E" w:rsidRPr="00D7356A">
        <w:rPr>
          <w:rFonts w:hint="eastAsia"/>
        </w:rPr>
        <w:t>透過</w:t>
      </w:r>
      <w:r w:rsidR="007C7F7A" w:rsidRPr="00D7356A">
        <w:rPr>
          <w:rFonts w:hint="eastAsia"/>
        </w:rPr>
        <w:t>持有其子</w:t>
      </w:r>
      <w:r w:rsidR="00811110" w:rsidRPr="00D7356A">
        <w:rPr>
          <w:rFonts w:hint="eastAsia"/>
        </w:rPr>
        <w:t>石○涵</w:t>
      </w:r>
      <w:r w:rsidR="007C7F7A" w:rsidRPr="00D7356A">
        <w:rPr>
          <w:rFonts w:hint="eastAsia"/>
        </w:rPr>
        <w:t>帳戶實際買賣聯亞公司股票之事</w:t>
      </w:r>
      <w:r w:rsidR="0083114B" w:rsidRPr="00D7356A">
        <w:rPr>
          <w:rFonts w:hint="eastAsia"/>
        </w:rPr>
        <w:t>實</w:t>
      </w:r>
      <w:r w:rsidR="0083114B" w:rsidRPr="00D7356A">
        <w:rPr>
          <w:rFonts w:hAnsi="標楷體" w:hint="eastAsia"/>
        </w:rPr>
        <w:t>，</w:t>
      </w:r>
      <w:r w:rsidR="0083114B" w:rsidRPr="00D7356A">
        <w:rPr>
          <w:rFonts w:hint="eastAsia"/>
        </w:rPr>
        <w:t>顯然</w:t>
      </w:r>
      <w:r w:rsidRPr="00D7356A">
        <w:rPr>
          <w:rFonts w:hint="eastAsia"/>
        </w:rPr>
        <w:t>違反法官法第</w:t>
      </w:r>
      <w:r w:rsidRPr="00D7356A">
        <w:t>18</w:t>
      </w:r>
      <w:r w:rsidRPr="00D7356A">
        <w:rPr>
          <w:rFonts w:hint="eastAsia"/>
        </w:rPr>
        <w:t>條第</w:t>
      </w:r>
      <w:r w:rsidRPr="00D7356A">
        <w:t>1</w:t>
      </w:r>
      <w:r w:rsidRPr="00D7356A">
        <w:rPr>
          <w:rFonts w:hint="eastAsia"/>
        </w:rPr>
        <w:t>項「法官不得為有損其職位尊嚴或職務信任之行為」規定及法官倫理規範第5條「法官應保有高尚品格，謹言慎行，廉潔自持，避免有不當或易被認為損及司法形象之行為」等規定</w:t>
      </w:r>
      <w:r w:rsidR="0083114B" w:rsidRPr="00D7356A">
        <w:rPr>
          <w:rFonts w:hint="eastAsia"/>
        </w:rPr>
        <w:t>自明</w:t>
      </w:r>
      <w:r w:rsidRPr="00D7356A">
        <w:rPr>
          <w:rFonts w:hint="eastAsia"/>
        </w:rPr>
        <w:t>。</w:t>
      </w:r>
    </w:p>
    <w:p w:rsidR="00283B8B" w:rsidRPr="00D7356A" w:rsidRDefault="00283B8B" w:rsidP="00183745">
      <w:pPr>
        <w:pStyle w:val="2"/>
        <w:numPr>
          <w:ilvl w:val="0"/>
          <w:numId w:val="0"/>
        </w:numPr>
        <w:ind w:left="1021" w:hanging="681"/>
        <w:rPr>
          <w:rFonts w:hAnsi="標楷體"/>
          <w:sz w:val="28"/>
          <w:szCs w:val="28"/>
        </w:rPr>
      </w:pPr>
    </w:p>
    <w:p w:rsidR="00E25849" w:rsidRPr="00D7356A" w:rsidRDefault="00E25849" w:rsidP="00190238">
      <w:pPr>
        <w:pStyle w:val="1"/>
        <w:numPr>
          <w:ilvl w:val="0"/>
          <w:numId w:val="1"/>
        </w:numPr>
        <w:ind w:left="2380" w:hanging="2380"/>
      </w:pPr>
      <w:bookmarkStart w:id="51" w:name="_Toc524895646"/>
      <w:bookmarkStart w:id="52" w:name="_Toc524896192"/>
      <w:bookmarkStart w:id="53" w:name="_Toc524896222"/>
      <w:bookmarkStart w:id="54" w:name="_Toc524902729"/>
      <w:bookmarkStart w:id="55" w:name="_Toc525066145"/>
      <w:bookmarkStart w:id="56" w:name="_Toc525070836"/>
      <w:bookmarkStart w:id="57" w:name="_Toc525938376"/>
      <w:bookmarkStart w:id="58" w:name="_Toc525939224"/>
      <w:bookmarkStart w:id="59" w:name="_Toc525939729"/>
      <w:bookmarkStart w:id="60" w:name="_Toc529218269"/>
      <w:bookmarkEnd w:id="25"/>
      <w:bookmarkEnd w:id="26"/>
      <w:bookmarkEnd w:id="27"/>
      <w:bookmarkEnd w:id="28"/>
      <w:bookmarkEnd w:id="29"/>
      <w:bookmarkEnd w:id="30"/>
      <w:bookmarkEnd w:id="31"/>
      <w:bookmarkEnd w:id="32"/>
      <w:r w:rsidRPr="00D7356A">
        <w:rPr>
          <w:sz w:val="24"/>
          <w:szCs w:val="24"/>
        </w:rPr>
        <w:br w:type="page"/>
      </w:r>
      <w:bookmarkStart w:id="61" w:name="_Toc529222686"/>
      <w:bookmarkStart w:id="62" w:name="_Toc529223108"/>
      <w:bookmarkStart w:id="63" w:name="_Toc529223859"/>
      <w:bookmarkStart w:id="64" w:name="_Toc529228262"/>
      <w:bookmarkStart w:id="65" w:name="_Toc2400392"/>
      <w:bookmarkStart w:id="66" w:name="_Toc4316186"/>
      <w:bookmarkStart w:id="67" w:name="_Toc4473327"/>
      <w:bookmarkStart w:id="68" w:name="_Toc69556894"/>
      <w:bookmarkStart w:id="69" w:name="_Toc69556943"/>
      <w:bookmarkStart w:id="70" w:name="_Toc69609817"/>
      <w:bookmarkStart w:id="71" w:name="_Toc70241813"/>
      <w:bookmarkStart w:id="72" w:name="_Toc70242202"/>
      <w:bookmarkStart w:id="73" w:name="_Toc421794872"/>
      <w:bookmarkStart w:id="74" w:name="_Toc422728954"/>
      <w:r w:rsidR="00D675AA" w:rsidRPr="00D7356A">
        <w:rPr>
          <w:rFonts w:hint="eastAsia"/>
        </w:rPr>
        <w:t>彈劾理由及適用之法律條款：</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C70201" w:rsidRPr="00D7356A" w:rsidRDefault="00231CAD" w:rsidP="00055ABA">
      <w:pPr>
        <w:pStyle w:val="2"/>
      </w:pPr>
      <w:bookmarkStart w:id="75" w:name="_Toc421794873"/>
      <w:bookmarkStart w:id="76" w:name="_Toc422728955"/>
      <w:bookmarkStart w:id="77" w:name="_Toc524902730"/>
      <w:r w:rsidRPr="00D7356A">
        <w:rPr>
          <w:rFonts w:hint="eastAsia"/>
        </w:rPr>
        <w:t>被彈劾人</w:t>
      </w:r>
      <w:r w:rsidR="00C70201" w:rsidRPr="00D7356A">
        <w:rPr>
          <w:rFonts w:hint="eastAsia"/>
        </w:rPr>
        <w:t>自</w:t>
      </w:r>
      <w:r w:rsidR="00F73671" w:rsidRPr="00D7356A">
        <w:rPr>
          <w:rFonts w:hint="eastAsia"/>
        </w:rPr>
        <w:t>86年7月22日至106年間</w:t>
      </w:r>
      <w:r w:rsidR="00C70201" w:rsidRPr="00D7356A">
        <w:rPr>
          <w:rFonts w:hint="eastAsia"/>
        </w:rPr>
        <w:t>長期與涉訟當事人翁茂鍾飲宴、球敘，其間翁茂鍾所委任案件訴訟代理人或辯護人在場時亦未迴避，並提供法律意見；又</w:t>
      </w:r>
      <w:r w:rsidR="00F93A24" w:rsidRPr="00D7356A">
        <w:rPr>
          <w:rFonts w:hint="eastAsia"/>
        </w:rPr>
        <w:t>於擔任最高法院法官</w:t>
      </w:r>
      <w:r w:rsidR="0020721E" w:rsidRPr="00D7356A">
        <w:rPr>
          <w:rFonts w:hint="eastAsia"/>
        </w:rPr>
        <w:t>期間</w:t>
      </w:r>
      <w:r w:rsidR="00F93A24" w:rsidRPr="00D7356A">
        <w:rPr>
          <w:rFonts w:hint="eastAsia"/>
        </w:rPr>
        <w:t>，</w:t>
      </w:r>
      <w:r w:rsidR="00C70201" w:rsidRPr="00D7356A">
        <w:rPr>
          <w:rFonts w:hint="eastAsia"/>
        </w:rPr>
        <w:t>就翁茂鍾所涉最高法院審理中案件或</w:t>
      </w:r>
      <w:r w:rsidR="00F93A24" w:rsidRPr="00D7356A">
        <w:rPr>
          <w:rFonts w:hint="eastAsia"/>
        </w:rPr>
        <w:t>甫經</w:t>
      </w:r>
      <w:r w:rsidR="00C70201" w:rsidRPr="00D7356A">
        <w:rPr>
          <w:rFonts w:hint="eastAsia"/>
        </w:rPr>
        <w:t>下級審</w:t>
      </w:r>
      <w:r w:rsidR="00F93A24" w:rsidRPr="00D7356A">
        <w:rPr>
          <w:rFonts w:hint="eastAsia"/>
        </w:rPr>
        <w:t>宣判而</w:t>
      </w:r>
      <w:r w:rsidR="00C70201" w:rsidRPr="00D7356A">
        <w:rPr>
          <w:rFonts w:hint="eastAsia"/>
        </w:rPr>
        <w:t>上訴最高法院案件有不當接觸或未迴避翁茂鍾相關案件</w:t>
      </w:r>
      <w:r w:rsidR="00055ABA" w:rsidRPr="00D7356A">
        <w:rPr>
          <w:rFonts w:hAnsi="標楷體" w:hint="eastAsia"/>
        </w:rPr>
        <w:t>，違反公務員服務法第5條、法官法第18條第1項前段、法官守則第1條、法官社交及理財自律事項第1點及第6點、法官倫理規範第5條、第22條、第23條、第24條等規定</w:t>
      </w:r>
      <w:r w:rsidR="00966500" w:rsidRPr="00D7356A">
        <w:rPr>
          <w:rFonts w:hAnsi="標楷體" w:hint="eastAsia"/>
        </w:rPr>
        <w:t>：</w:t>
      </w:r>
    </w:p>
    <w:p w:rsidR="00935F86" w:rsidRPr="00D7356A" w:rsidRDefault="00935F86" w:rsidP="00231A14">
      <w:pPr>
        <w:pStyle w:val="3"/>
        <w:rPr>
          <w:rFonts w:hAnsi="標楷體"/>
        </w:rPr>
      </w:pPr>
      <w:r w:rsidRPr="00D7356A">
        <w:rPr>
          <w:rFonts w:hint="eastAsia"/>
        </w:rPr>
        <w:t>按</w:t>
      </w:r>
      <w:r w:rsidRPr="00D7356A">
        <w:rPr>
          <w:rFonts w:hAnsi="標楷體" w:hint="eastAsia"/>
        </w:rPr>
        <w:t>公務員服務法第5條規定：「公務員應誠實清廉，謹慎勤勉，不得有驕恣貪惰，奢侈放蕩及冶遊、賭博、吸食煙毒等足以損失名譽之行為」、88年12月18</w:t>
      </w:r>
      <w:r w:rsidR="00C70201" w:rsidRPr="00D7356A">
        <w:rPr>
          <w:rFonts w:hAnsi="標楷體" w:hint="eastAsia"/>
        </w:rPr>
        <w:t>日修正</w:t>
      </w:r>
      <w:r w:rsidR="006B7921" w:rsidRPr="00D7356A">
        <w:rPr>
          <w:rFonts w:hAnsi="標楷體" w:hint="eastAsia"/>
        </w:rPr>
        <w:t>發</w:t>
      </w:r>
      <w:r w:rsidR="00C70201" w:rsidRPr="00D7356A">
        <w:rPr>
          <w:rFonts w:hAnsi="標楷體" w:hint="eastAsia"/>
        </w:rPr>
        <w:t>布</w:t>
      </w:r>
      <w:r w:rsidRPr="00D7356A">
        <w:rPr>
          <w:rFonts w:hAnsi="標楷體" w:hint="eastAsia"/>
        </w:rPr>
        <w:t>法官守則第1條規定：「法官應保有高尚品格，謹言慎行、廉潔自持，避免不當或易被認為不當的行為」；89年1月25日</w:t>
      </w:r>
      <w:r w:rsidR="006B7921" w:rsidRPr="00D7356A">
        <w:rPr>
          <w:rFonts w:hAnsi="標楷體" w:hint="eastAsia"/>
        </w:rPr>
        <w:t>發</w:t>
      </w:r>
      <w:r w:rsidR="00C70201" w:rsidRPr="00D7356A">
        <w:rPr>
          <w:rFonts w:hAnsi="標楷體" w:hint="eastAsia"/>
        </w:rPr>
        <w:t>布</w:t>
      </w:r>
      <w:r w:rsidRPr="00D7356A">
        <w:rPr>
          <w:rFonts w:hAnsi="標楷體" w:hint="eastAsia"/>
        </w:rPr>
        <w:t>法官社交及理財自律事項第1點及第6點規定：「法官不得與案件繫屬中之當事人、關係人及其代理人、辯護人酬酢往來。但合於一般禮俗、學術、司法、公益等活動者，不在此限」、「法官應避免其他有損法官形象之應酬或交往」；法官法第18條第1項前段規定：「法官不得為有損其職位尊嚴或職務信任之行為」；101年1月5日發布之法官倫理規範第5條、第22條、第23條、第24條第1項</w:t>
      </w:r>
      <w:r w:rsidR="00386BBA" w:rsidRPr="00D7356A">
        <w:rPr>
          <w:rFonts w:hAnsi="標楷體" w:hint="eastAsia"/>
        </w:rPr>
        <w:t>亦</w:t>
      </w:r>
      <w:r w:rsidRPr="00D7356A">
        <w:rPr>
          <w:rFonts w:hAnsi="標楷體" w:hint="eastAsia"/>
        </w:rPr>
        <w:t>分別規定：「法官應保有高尚品格，謹言慎行，廉潔自持，避免有不當或易被認為損及司法形象之行為」、「法官應避免為與司法或法官獨立、公正、中立、廉潔、正直形象不相容之飲宴應酬、社交活動或財物往來」、「法官不得經營商業或其他營利事業，亦不得為有減損法官廉潔、正直形象之其他經濟活動」、「法官不得執行律師職務，並避免為輔佐人。但無償為其家庭成員、親屬提供法律諮詢或草擬法律文書者，不在此限」。又法官倫理規範第24條第1項規定，係參考「聯合國班加羅司法行為準則」</w:t>
      </w:r>
      <w:r w:rsidRPr="00D7356A">
        <w:rPr>
          <w:rFonts w:hAnsi="標楷體"/>
        </w:rPr>
        <w:t>（The Bangalore Principles of Judicial Conduct, 2002，下稱「班加羅準則」）</w:t>
      </w:r>
      <w:r w:rsidRPr="00D7356A">
        <w:rPr>
          <w:rFonts w:hAnsi="標楷體" w:hint="eastAsia"/>
        </w:rPr>
        <w:t>4.12及「美國法曹協會司法行為模範法典」</w:t>
      </w:r>
      <w:r w:rsidRPr="00D7356A">
        <w:rPr>
          <w:rFonts w:hAnsi="標楷體"/>
        </w:rPr>
        <w:t>（American Bar Association Model Code of Judicial Conduct, 2007，下稱「</w:t>
      </w:r>
      <w:r w:rsidR="00655B7A" w:rsidRPr="00D7356A">
        <w:rPr>
          <w:rFonts w:hAnsi="標楷體" w:hint="eastAsia"/>
        </w:rPr>
        <w:t>ABA</w:t>
      </w:r>
      <w:r w:rsidRPr="00D7356A">
        <w:rPr>
          <w:rFonts w:hAnsi="標楷體"/>
        </w:rPr>
        <w:t>法典」）</w:t>
      </w:r>
      <w:r w:rsidRPr="00D7356A">
        <w:rPr>
          <w:rFonts w:hAnsi="標楷體" w:hint="eastAsia"/>
        </w:rPr>
        <w:t>3.10之立法例，班加羅準則第4條「妥當得體」</w:t>
      </w:r>
      <w:r w:rsidRPr="00D7356A">
        <w:rPr>
          <w:rFonts w:hAnsi="標楷體"/>
        </w:rPr>
        <w:t>（Value 4 PROPRIETY）</w:t>
      </w:r>
      <w:r w:rsidRPr="00D7356A">
        <w:rPr>
          <w:rFonts w:hAnsi="標楷體" w:hint="eastAsia"/>
        </w:rPr>
        <w:t>之原則（Principle）規定：「法官一切行為均應妥當得體與看來妥當得體，至為必要。」並於應用</w:t>
      </w:r>
      <w:r w:rsidRPr="00D7356A">
        <w:rPr>
          <w:rFonts w:hAnsi="標楷體"/>
        </w:rPr>
        <w:t>（Application）</w:t>
      </w:r>
      <w:r w:rsidRPr="00D7356A">
        <w:rPr>
          <w:rFonts w:hAnsi="標楷體" w:hint="eastAsia"/>
        </w:rPr>
        <w:t>第4.12條明定：「任職法官期間，不得執行律師業務。」而ABA法典戒律3（Canon 3）規定：「法官的私人或職務行為，應盡量避免與司法職務相衝突。」並於規則（RULE）3.10「執行律師業務」規定：「法官不得執行律師業務。法官得代理自己，並可無償提供家屬法律諮詢及草擬或審閱文件。但法官在任何場合擔任家庭律師，均受禁止。」可知班加羅準則及ABA法典之立法例均明定法官以不得執行律師職務為原則，除為自己之法律事務或訴訟事件之外，均不得執行律師業務，ABA法典更明定現職法官除可無償提供家屬法律諮詢及草擬或審閱文件外，禁止在任何場合擔任家庭律師，其目的在於限制法官提供他人相當於律師業務內容之法律服務，以避免法官利用職位上之特權謀求自己或家人之利益，並損及其他法官獨立審判空間或司法獨立、公正之形象。又法官倫理規範第24條第1項前段所謂之「執行律師職務」，雖我國律師法及相關法令均未予以正面闡釋，惟依文義解釋，自指相當於律師業務內容之法律服務，即涵括該條項但書所定之法律諮詢及草擬或審閱文件等行為(</w:t>
      </w:r>
      <w:r w:rsidR="00B21643" w:rsidRPr="00D7356A">
        <w:rPr>
          <w:rFonts w:hint="eastAsia"/>
        </w:rPr>
        <w:t>原</w:t>
      </w:r>
      <w:r w:rsidRPr="00D7356A">
        <w:rPr>
          <w:rFonts w:hAnsi="標楷體" w:hint="eastAsia"/>
        </w:rPr>
        <w:t>司法院職務法庭103年度懲字第6號判決意旨參照)。</w:t>
      </w:r>
    </w:p>
    <w:p w:rsidR="00935F86" w:rsidRPr="00D7356A" w:rsidRDefault="00231CAD" w:rsidP="00FE2E0C">
      <w:pPr>
        <w:pStyle w:val="3"/>
      </w:pPr>
      <w:r w:rsidRPr="00D7356A">
        <w:rPr>
          <w:rFonts w:hint="eastAsia"/>
        </w:rPr>
        <w:t>被彈劾人</w:t>
      </w:r>
      <w:r w:rsidR="00386BBA" w:rsidRPr="00D7356A">
        <w:rPr>
          <w:rFonts w:hint="eastAsia"/>
        </w:rPr>
        <w:t>自</w:t>
      </w:r>
      <w:r w:rsidR="00F73671" w:rsidRPr="00D7356A">
        <w:rPr>
          <w:rFonts w:hint="eastAsia"/>
        </w:rPr>
        <w:t>86年7月22日至106年間</w:t>
      </w:r>
      <w:r w:rsidR="00386BBA" w:rsidRPr="00D7356A">
        <w:rPr>
          <w:rFonts w:hint="eastAsia"/>
        </w:rPr>
        <w:t>長期與涉訟當事人翁茂鍾飲宴、球敘，其間翁茂鍾所委任案件訴訟代理人或辯護人在場時亦未迴避，</w:t>
      </w:r>
      <w:r w:rsidR="003B7EA1" w:rsidRPr="00D7356A">
        <w:rPr>
          <w:rFonts w:hint="eastAsia"/>
        </w:rPr>
        <w:t>參與討論所涉具體案件</w:t>
      </w:r>
      <w:r w:rsidR="003B7EA1" w:rsidRPr="00D7356A">
        <w:rPr>
          <w:rFonts w:hAnsi="標楷體" w:hint="eastAsia"/>
        </w:rPr>
        <w:t>，</w:t>
      </w:r>
      <w:r w:rsidR="003B7EA1" w:rsidRPr="00D7356A">
        <w:rPr>
          <w:rFonts w:hint="eastAsia"/>
        </w:rPr>
        <w:t>並</w:t>
      </w:r>
      <w:r w:rsidR="00386BBA" w:rsidRPr="00D7356A">
        <w:rPr>
          <w:rFonts w:hint="eastAsia"/>
        </w:rPr>
        <w:t>提供法律意見；又</w:t>
      </w:r>
      <w:r w:rsidR="00057E94" w:rsidRPr="00D7356A">
        <w:rPr>
          <w:rFonts w:hint="eastAsia"/>
        </w:rPr>
        <w:t>於擔任最高法院法官期間，</w:t>
      </w:r>
      <w:r w:rsidR="00386BBA" w:rsidRPr="00D7356A">
        <w:rPr>
          <w:rFonts w:hint="eastAsia"/>
        </w:rPr>
        <w:t>就翁茂鍾所涉最高法院審理中案件或</w:t>
      </w:r>
      <w:r w:rsidR="00057E94" w:rsidRPr="00D7356A">
        <w:rPr>
          <w:rFonts w:hint="eastAsia"/>
        </w:rPr>
        <w:t>甫經</w:t>
      </w:r>
      <w:r w:rsidR="00386BBA" w:rsidRPr="00D7356A">
        <w:rPr>
          <w:rFonts w:hint="eastAsia"/>
        </w:rPr>
        <w:t>下級審</w:t>
      </w:r>
      <w:r w:rsidR="00057E94" w:rsidRPr="00D7356A">
        <w:rPr>
          <w:rFonts w:hint="eastAsia"/>
        </w:rPr>
        <w:t>宣判而</w:t>
      </w:r>
      <w:r w:rsidR="00386BBA" w:rsidRPr="00D7356A">
        <w:rPr>
          <w:rFonts w:hint="eastAsia"/>
        </w:rPr>
        <w:t>上訴最高法院案件有不當接觸或未迴避翁茂鍾相關案件，</w:t>
      </w:r>
      <w:r w:rsidR="00935F86" w:rsidRPr="00D7356A">
        <w:rPr>
          <w:rFonts w:hint="eastAsia"/>
        </w:rPr>
        <w:t>自有違反上開</w:t>
      </w:r>
      <w:r w:rsidR="00CC6547" w:rsidRPr="00D7356A">
        <w:rPr>
          <w:rFonts w:hint="eastAsia"/>
        </w:rPr>
        <w:t>公務員服務法第5條</w:t>
      </w:r>
      <w:r w:rsidR="00CC6547" w:rsidRPr="00D7356A">
        <w:rPr>
          <w:rFonts w:hAnsi="標楷體" w:hint="eastAsia"/>
        </w:rPr>
        <w:t>、</w:t>
      </w:r>
      <w:r w:rsidR="00FE2E0C" w:rsidRPr="00D7356A">
        <w:rPr>
          <w:rFonts w:hAnsi="標楷體" w:hint="eastAsia"/>
        </w:rPr>
        <w:t>法官法第18條第1項前段、</w:t>
      </w:r>
      <w:r w:rsidR="00935F86" w:rsidRPr="00D7356A">
        <w:rPr>
          <w:rFonts w:hint="eastAsia"/>
        </w:rPr>
        <w:t>法官守則第1條、法官社交及理財自律事項第1點及第6點、法官倫理規範第5條、第22條、</w:t>
      </w:r>
      <w:r w:rsidR="00CC6547" w:rsidRPr="00D7356A">
        <w:rPr>
          <w:rFonts w:hint="eastAsia"/>
        </w:rPr>
        <w:t>第23條</w:t>
      </w:r>
      <w:r w:rsidR="00CC6547" w:rsidRPr="00D7356A">
        <w:rPr>
          <w:rFonts w:hAnsi="標楷體" w:hint="eastAsia"/>
        </w:rPr>
        <w:t>、</w:t>
      </w:r>
      <w:r w:rsidR="00935F86" w:rsidRPr="00D7356A">
        <w:rPr>
          <w:rFonts w:hint="eastAsia"/>
        </w:rPr>
        <w:t>第24條</w:t>
      </w:r>
      <w:r w:rsidR="00CC6547" w:rsidRPr="00D7356A">
        <w:rPr>
          <w:rFonts w:hint="eastAsia"/>
        </w:rPr>
        <w:t>等規定</w:t>
      </w:r>
      <w:r w:rsidR="00935F86" w:rsidRPr="00D7356A">
        <w:rPr>
          <w:rFonts w:hint="eastAsia"/>
        </w:rPr>
        <w:t>。</w:t>
      </w:r>
    </w:p>
    <w:p w:rsidR="00935F86" w:rsidRPr="00D7356A" w:rsidRDefault="00231CAD" w:rsidP="00055ABA">
      <w:pPr>
        <w:pStyle w:val="2"/>
      </w:pPr>
      <w:r w:rsidRPr="00D7356A">
        <w:rPr>
          <w:rFonts w:hint="eastAsia"/>
        </w:rPr>
        <w:t>被彈劾人</w:t>
      </w:r>
      <w:r w:rsidR="00935F86" w:rsidRPr="00D7356A">
        <w:rPr>
          <w:rFonts w:hint="eastAsia"/>
        </w:rPr>
        <w:t>於訴訟案件關係人翁茂鍾所涉相關民、刑事案件審理期間，不當以其妻及其子名義，買進翁茂鍾所經營控制之怡安公司、聯亞公司股票</w:t>
      </w:r>
      <w:r w:rsidR="00985582" w:rsidRPr="00D7356A">
        <w:rPr>
          <w:rFonts w:hint="eastAsia"/>
        </w:rPr>
        <w:t>獲取利益</w:t>
      </w:r>
      <w:r w:rsidR="00270DFA" w:rsidRPr="00D7356A">
        <w:rPr>
          <w:rFonts w:hAnsi="標楷體" w:hint="eastAsia"/>
        </w:rPr>
        <w:t>，</w:t>
      </w:r>
      <w:r w:rsidR="00055ABA" w:rsidRPr="00D7356A">
        <w:rPr>
          <w:rFonts w:hint="eastAsia"/>
        </w:rPr>
        <w:t>違反公務員服務法第1條、第5條，法官法第30條第2項第4款、第7款與法官倫理規範第5條、第22條、第23條等規定</w:t>
      </w:r>
      <w:r w:rsidR="00966500" w:rsidRPr="00D7356A">
        <w:rPr>
          <w:rFonts w:hint="eastAsia"/>
        </w:rPr>
        <w:t>：</w:t>
      </w:r>
    </w:p>
    <w:p w:rsidR="006A5258" w:rsidRPr="00D7356A" w:rsidRDefault="00985582" w:rsidP="00246F22">
      <w:pPr>
        <w:pStyle w:val="3"/>
      </w:pPr>
      <w:r w:rsidRPr="00D7356A">
        <w:rPr>
          <w:rFonts w:hint="eastAsia"/>
        </w:rPr>
        <w:t>按公務員服務法第1條規定：「公務員應遵守誓言，忠心努力，依法律命令所定，執行其職務。」同法第5條規定：「</w:t>
      </w:r>
      <w:r w:rsidR="004E2D3E" w:rsidRPr="00D7356A">
        <w:rPr>
          <w:rFonts w:hint="eastAsia"/>
        </w:rPr>
        <w:t>公務員應誠實清廉，謹慎勤勉，不得有驕恣貪惰，奢侈放蕩及冶遊、賭博、吸食煙毒等足以損失名譽之行為。</w:t>
      </w:r>
      <w:r w:rsidRPr="00D7356A">
        <w:rPr>
          <w:rFonts w:hint="eastAsia"/>
        </w:rPr>
        <w:t>」</w:t>
      </w:r>
      <w:r w:rsidR="005A45B0" w:rsidRPr="00D7356A">
        <w:rPr>
          <w:rFonts w:hint="eastAsia"/>
        </w:rPr>
        <w:t>按74年5月3日修正施行之公務員懲戒法(嗣於104年5月20日修正)第2條規定：「公務員有左列各款情事之一者，應受懲戒：一、違法。二、廢弛職務或其他失職行為</w:t>
      </w:r>
      <w:r w:rsidR="006B7921" w:rsidRPr="00D7356A">
        <w:rPr>
          <w:rFonts w:hint="eastAsia"/>
        </w:rPr>
        <w:t>。</w:t>
      </w:r>
      <w:r w:rsidR="005A45B0" w:rsidRPr="00D7356A">
        <w:rPr>
          <w:rFonts w:hint="eastAsia"/>
        </w:rPr>
        <w:t>」另101年7月6日施行之法官法第49條第1項亦明定：「法官有30條第2項各款所列情事之一，有懲戒之必要者，應受懲戒</w:t>
      </w:r>
      <w:r w:rsidR="006B7921" w:rsidRPr="00D7356A">
        <w:rPr>
          <w:rFonts w:hint="eastAsia"/>
        </w:rPr>
        <w:t>。</w:t>
      </w:r>
      <w:r w:rsidR="005A45B0" w:rsidRPr="00D7356A">
        <w:rPr>
          <w:rFonts w:hint="eastAsia"/>
        </w:rPr>
        <w:t>」而法官法第30條第2項第4款、第7款則分別規定：「違反第15條第1項、第16條或第18條規定，情節重大」、「違反法官倫理規範，情節重大</w:t>
      </w:r>
      <w:r w:rsidR="006B7921" w:rsidRPr="00D7356A">
        <w:rPr>
          <w:rFonts w:hint="eastAsia"/>
        </w:rPr>
        <w:t>。</w:t>
      </w:r>
      <w:r w:rsidR="005A45B0" w:rsidRPr="00D7356A">
        <w:rPr>
          <w:rFonts w:hint="eastAsia"/>
        </w:rPr>
        <w:t>」法官法第18條第1項前段規定：「法官不得為有損其職位尊嚴或職務信任之行為」</w:t>
      </w:r>
      <w:r w:rsidR="00B25661" w:rsidRPr="00D7356A">
        <w:rPr>
          <w:rFonts w:hAnsi="標楷體" w:hint="eastAsia"/>
        </w:rPr>
        <w:t>101年1月5日發布實施之法官倫理規範第5條、第22條、第23條亦分別規定：「法官應保有高尚品格，謹言慎行，廉潔自持，避免有不當或易被認為損及司法形象之行為」、「法官應避免為與司法或法官獨立、公正、中立、廉潔、正直形象不相容之飲宴應酬、社交活動或財物往來」、「法官不得經營商業或其他營利事業，亦不得為有減損法官廉潔、正直形象之其他經濟活動」</w:t>
      </w:r>
      <w:r w:rsidR="006A5258" w:rsidRPr="00D7356A">
        <w:rPr>
          <w:rFonts w:hint="eastAsia"/>
        </w:rPr>
        <w:t>。</w:t>
      </w:r>
    </w:p>
    <w:p w:rsidR="00935F86" w:rsidRPr="00D7356A" w:rsidRDefault="00231CAD" w:rsidP="00055ABA">
      <w:pPr>
        <w:pStyle w:val="3"/>
      </w:pPr>
      <w:r w:rsidRPr="00D7356A">
        <w:rPr>
          <w:rFonts w:hint="eastAsia"/>
        </w:rPr>
        <w:t>被彈劾人</w:t>
      </w:r>
      <w:r w:rsidR="00935F86" w:rsidRPr="00D7356A">
        <w:rPr>
          <w:rFonts w:hint="eastAsia"/>
        </w:rPr>
        <w:t>於87年、92年、97年間，以其妻及其子之名義購入翁茂鍾所經營控制之怡安公司、聯亞公司股票，而上開購入時點，分別為</w:t>
      </w:r>
      <w:r w:rsidR="00B33AAE" w:rsidRPr="00D7356A">
        <w:rPr>
          <w:rFonts w:hint="eastAsia"/>
        </w:rPr>
        <w:t>臺北地院</w:t>
      </w:r>
      <w:r w:rsidR="00935F86" w:rsidRPr="00D7356A">
        <w:rPr>
          <w:rFonts w:hint="eastAsia"/>
        </w:rPr>
        <w:t>87年度簡上字第338號確認本票債權不存在民事</w:t>
      </w:r>
      <w:r w:rsidR="003E3FA5" w:rsidRPr="00D7356A">
        <w:rPr>
          <w:rFonts w:hint="eastAsia"/>
        </w:rPr>
        <w:t>事件</w:t>
      </w:r>
      <w:r w:rsidR="00935F86" w:rsidRPr="00D7356A">
        <w:rPr>
          <w:rFonts w:hint="eastAsia"/>
        </w:rPr>
        <w:t>(原告為翁茂鍾所經營之怡華公司)、最高法院92年度台上字</w:t>
      </w:r>
      <w:r w:rsidR="00207390" w:rsidRPr="00D7356A">
        <w:rPr>
          <w:rFonts w:hint="eastAsia"/>
        </w:rPr>
        <w:t>第</w:t>
      </w:r>
      <w:r w:rsidR="00935F86" w:rsidRPr="00D7356A">
        <w:rPr>
          <w:rFonts w:hint="eastAsia"/>
        </w:rPr>
        <w:t>4411號刑事案件(百利銀行經理諸慶恩涉嫌違反商業會計法等罪)、</w:t>
      </w:r>
      <w:r w:rsidR="00A34324" w:rsidRPr="00D7356A">
        <w:rPr>
          <w:rFonts w:hint="eastAsia"/>
        </w:rPr>
        <w:t>臺中</w:t>
      </w:r>
      <w:r w:rsidR="00935F86" w:rsidRPr="00D7356A">
        <w:rPr>
          <w:rFonts w:hint="eastAsia"/>
        </w:rPr>
        <w:t>地院96年度金重訴字第2972號</w:t>
      </w:r>
      <w:r w:rsidR="00CB390F" w:rsidRPr="00D7356A">
        <w:rPr>
          <w:rFonts w:hint="eastAsia"/>
        </w:rPr>
        <w:t>刑事案件</w:t>
      </w:r>
      <w:r w:rsidR="00935F86" w:rsidRPr="00D7356A">
        <w:rPr>
          <w:rFonts w:hint="eastAsia"/>
        </w:rPr>
        <w:t>(即應華案)審理期間</w:t>
      </w:r>
      <w:r w:rsidR="00270DFA" w:rsidRPr="00D7356A">
        <w:rPr>
          <w:rFonts w:hAnsi="標楷體" w:hint="eastAsia"/>
        </w:rPr>
        <w:t>；復</w:t>
      </w:r>
      <w:r w:rsidRPr="00D7356A">
        <w:rPr>
          <w:rFonts w:hAnsi="標楷體" w:hint="eastAsia"/>
        </w:rPr>
        <w:t>被彈劾人</w:t>
      </w:r>
      <w:r w:rsidR="00270DFA" w:rsidRPr="00D7356A">
        <w:rPr>
          <w:rFonts w:hAnsi="標楷體" w:hint="eastAsia"/>
        </w:rPr>
        <w:t>於</w:t>
      </w:r>
      <w:r w:rsidR="00270DFA" w:rsidRPr="00D7356A">
        <w:rPr>
          <w:rFonts w:hAnsi="標楷體"/>
        </w:rPr>
        <w:t>97</w:t>
      </w:r>
      <w:r w:rsidR="00270DFA" w:rsidRPr="00D7356A">
        <w:rPr>
          <w:rFonts w:hAnsi="標楷體" w:hint="eastAsia"/>
        </w:rPr>
        <w:t>年間以</w:t>
      </w:r>
      <w:r w:rsidR="009532E8" w:rsidRPr="00D7356A">
        <w:rPr>
          <w:rFonts w:hAnsi="標楷體" w:hint="eastAsia"/>
        </w:rPr>
        <w:t>所實質控制持有帳戶</w:t>
      </w:r>
      <w:r w:rsidR="00270DFA" w:rsidRPr="00D7356A">
        <w:rPr>
          <w:rFonts w:hAnsi="標楷體" w:hint="eastAsia"/>
        </w:rPr>
        <w:t>，購入聯亞公司之股票共計</w:t>
      </w:r>
      <w:r w:rsidR="00270DFA" w:rsidRPr="00D7356A">
        <w:rPr>
          <w:rFonts w:hAnsi="標楷體"/>
        </w:rPr>
        <w:t>100</w:t>
      </w:r>
      <w:r w:rsidR="00270DFA" w:rsidRPr="00D7356A">
        <w:rPr>
          <w:rFonts w:hAnsi="標楷體" w:hint="eastAsia"/>
        </w:rPr>
        <w:t>張，其後始陸續將上開股票出售獲利</w:t>
      </w:r>
      <w:r w:rsidR="00935F86" w:rsidRPr="00D7356A">
        <w:rPr>
          <w:rFonts w:hint="eastAsia"/>
        </w:rPr>
        <w:t>，</w:t>
      </w:r>
      <w:r w:rsidR="00270DFA" w:rsidRPr="00D7356A">
        <w:rPr>
          <w:rFonts w:hint="eastAsia"/>
        </w:rPr>
        <w:t>均</w:t>
      </w:r>
      <w:r w:rsidR="00935F86" w:rsidRPr="00D7356A">
        <w:rPr>
          <w:rFonts w:hint="eastAsia"/>
        </w:rPr>
        <w:t>有損法官廉潔、正直之形象，堪認有違反上開</w:t>
      </w:r>
      <w:r w:rsidR="00055ABA" w:rsidRPr="00D7356A">
        <w:rPr>
          <w:rFonts w:hint="eastAsia"/>
        </w:rPr>
        <w:t>公務員服務法第1條</w:t>
      </w:r>
      <w:r w:rsidR="00055ABA" w:rsidRPr="00D7356A">
        <w:rPr>
          <w:rFonts w:hAnsi="標楷體" w:hint="eastAsia"/>
        </w:rPr>
        <w:t>、</w:t>
      </w:r>
      <w:r w:rsidR="00055ABA" w:rsidRPr="00D7356A">
        <w:rPr>
          <w:rFonts w:hint="eastAsia"/>
        </w:rPr>
        <w:t>第5條</w:t>
      </w:r>
      <w:r w:rsidR="00055ABA" w:rsidRPr="00D7356A">
        <w:rPr>
          <w:rFonts w:hAnsi="標楷體" w:hint="eastAsia"/>
        </w:rPr>
        <w:t>，</w:t>
      </w:r>
      <w:r w:rsidR="00055ABA" w:rsidRPr="00D7356A">
        <w:rPr>
          <w:rFonts w:hint="eastAsia"/>
        </w:rPr>
        <w:t>法官法第30條第2項第4款、第7款與法官倫理規範第5條、第22條、第23條等規定</w:t>
      </w:r>
      <w:r w:rsidR="00935F86" w:rsidRPr="00D7356A">
        <w:rPr>
          <w:rFonts w:hint="eastAsia"/>
        </w:rPr>
        <w:t>。</w:t>
      </w:r>
    </w:p>
    <w:p w:rsidR="00BA7E4C" w:rsidRPr="00D7356A" w:rsidRDefault="009E1B06" w:rsidP="003B7EA1">
      <w:pPr>
        <w:pStyle w:val="2"/>
      </w:pPr>
      <w:r w:rsidRPr="00D7356A">
        <w:rPr>
          <w:rFonts w:hint="eastAsia"/>
        </w:rPr>
        <w:t>綜上</w:t>
      </w:r>
      <w:r w:rsidRPr="00D7356A">
        <w:rPr>
          <w:rFonts w:hAnsi="標楷體" w:hint="eastAsia"/>
        </w:rPr>
        <w:t>，</w:t>
      </w:r>
      <w:r w:rsidR="004D0B41" w:rsidRPr="00D7356A">
        <w:rPr>
          <w:rFonts w:hAnsi="標楷體" w:hint="eastAsia"/>
        </w:rPr>
        <w:t>按</w:t>
      </w:r>
      <w:r w:rsidR="003B7EA1" w:rsidRPr="00D7356A">
        <w:rPr>
          <w:rFonts w:hAnsi="標楷體" w:hint="eastAsia"/>
        </w:rPr>
        <w:t>憲法第80條規定：「法官須超出黨派以外，依據法律獨立審判，不受任何干涉。」是則，</w:t>
      </w:r>
      <w:r w:rsidR="004D0B41" w:rsidRPr="00D7356A">
        <w:rPr>
          <w:rFonts w:hint="eastAsia"/>
        </w:rPr>
        <w:t>獨立、公正、中立及正直的法官在正義及法治國原則</w:t>
      </w:r>
      <w:r w:rsidRPr="00D7356A">
        <w:rPr>
          <w:rFonts w:hint="eastAsia"/>
        </w:rPr>
        <w:t>維護上，扮演著</w:t>
      </w:r>
      <w:r w:rsidR="004D0B41" w:rsidRPr="00D7356A">
        <w:rPr>
          <w:rFonts w:hint="eastAsia"/>
        </w:rPr>
        <w:t>無與倫比的重要</w:t>
      </w:r>
      <w:r w:rsidRPr="00D7356A">
        <w:rPr>
          <w:rFonts w:hint="eastAsia"/>
        </w:rPr>
        <w:t>角色。因此，不論個別或全體法官，均應</w:t>
      </w:r>
      <w:r w:rsidR="008E348F" w:rsidRPr="00D7356A">
        <w:rPr>
          <w:rFonts w:hint="eastAsia"/>
        </w:rPr>
        <w:t>廉潔</w:t>
      </w:r>
      <w:r w:rsidR="004D0B41" w:rsidRPr="00D7356A">
        <w:rPr>
          <w:rFonts w:hint="eastAsia"/>
        </w:rPr>
        <w:t>奉公</w:t>
      </w:r>
      <w:r w:rsidR="004D0B41" w:rsidRPr="00D7356A">
        <w:rPr>
          <w:rFonts w:hAnsi="標楷體" w:hint="eastAsia"/>
        </w:rPr>
        <w:t>、</w:t>
      </w:r>
      <w:r w:rsidR="004D0B41" w:rsidRPr="00D7356A">
        <w:rPr>
          <w:rFonts w:hint="eastAsia"/>
        </w:rPr>
        <w:t>朝乾夕惕</w:t>
      </w:r>
      <w:r w:rsidR="004D0B41" w:rsidRPr="00D7356A">
        <w:rPr>
          <w:rFonts w:hAnsi="標楷體" w:hint="eastAsia"/>
        </w:rPr>
        <w:t>，</w:t>
      </w:r>
      <w:r w:rsidR="00935F86" w:rsidRPr="00D7356A">
        <w:rPr>
          <w:rFonts w:hint="eastAsia"/>
        </w:rPr>
        <w:t>尊重及榮耀</w:t>
      </w:r>
      <w:r w:rsidR="00DA3095" w:rsidRPr="00D7356A">
        <w:rPr>
          <w:rFonts w:hint="eastAsia"/>
        </w:rPr>
        <w:t>司法</w:t>
      </w:r>
      <w:r w:rsidR="00DA3095" w:rsidRPr="00D7356A">
        <w:rPr>
          <w:rFonts w:hAnsi="標楷體" w:hint="eastAsia"/>
        </w:rPr>
        <w:t>，</w:t>
      </w:r>
      <w:r w:rsidR="00DA3095" w:rsidRPr="00D7356A">
        <w:rPr>
          <w:rFonts w:hint="eastAsia"/>
        </w:rPr>
        <w:t>讓法院成</w:t>
      </w:r>
      <w:r w:rsidR="00935F86" w:rsidRPr="00D7356A">
        <w:rPr>
          <w:rFonts w:hint="eastAsia"/>
        </w:rPr>
        <w:t>為公眾</w:t>
      </w:r>
      <w:r w:rsidR="008E348F" w:rsidRPr="00D7356A">
        <w:rPr>
          <w:rFonts w:hint="eastAsia"/>
        </w:rPr>
        <w:t>所</w:t>
      </w:r>
      <w:r w:rsidR="00935F86" w:rsidRPr="00D7356A">
        <w:rPr>
          <w:rFonts w:hint="eastAsia"/>
        </w:rPr>
        <w:t>信賴</w:t>
      </w:r>
      <w:r w:rsidR="00DA3095" w:rsidRPr="00D7356A">
        <w:rPr>
          <w:rFonts w:hint="eastAsia"/>
        </w:rPr>
        <w:t>的公平審判機關</w:t>
      </w:r>
      <w:r w:rsidR="008E348F" w:rsidRPr="00D7356A">
        <w:rPr>
          <w:rFonts w:hint="eastAsia"/>
        </w:rPr>
        <w:t>，並</w:t>
      </w:r>
      <w:r w:rsidR="00DA3095" w:rsidRPr="00D7356A">
        <w:rPr>
          <w:rFonts w:hint="eastAsia"/>
        </w:rPr>
        <w:t>致力於維護及提升法律制度的</w:t>
      </w:r>
      <w:r w:rsidR="00935F86" w:rsidRPr="00D7356A">
        <w:rPr>
          <w:rFonts w:hint="eastAsia"/>
        </w:rPr>
        <w:t>公信力。從而，法官應</w:t>
      </w:r>
      <w:r w:rsidR="008E348F" w:rsidRPr="00D7356A">
        <w:rPr>
          <w:rFonts w:hint="eastAsia"/>
        </w:rPr>
        <w:t>以高於一般公務員品操要求自身</w:t>
      </w:r>
      <w:r w:rsidR="008E348F" w:rsidRPr="00D7356A">
        <w:rPr>
          <w:rFonts w:hAnsi="標楷體" w:hint="eastAsia"/>
        </w:rPr>
        <w:t>，</w:t>
      </w:r>
      <w:r w:rsidR="00C644BA" w:rsidRPr="00D7356A">
        <w:rPr>
          <w:rFonts w:hAnsi="標楷體" w:hint="eastAsia"/>
        </w:rPr>
        <w:t>並</w:t>
      </w:r>
      <w:r w:rsidR="008E348F" w:rsidRPr="00D7356A">
        <w:rPr>
          <w:rFonts w:hint="eastAsia"/>
        </w:rPr>
        <w:t>提升裁判品質</w:t>
      </w:r>
      <w:r w:rsidR="008E348F" w:rsidRPr="00D7356A">
        <w:rPr>
          <w:rFonts w:hAnsi="標楷體" w:hint="eastAsia"/>
        </w:rPr>
        <w:t>，</w:t>
      </w:r>
      <w:r w:rsidR="00935F86" w:rsidRPr="00D7356A">
        <w:rPr>
          <w:rFonts w:hAnsi="標楷體" w:hint="eastAsia"/>
        </w:rPr>
        <w:t>隨時</w:t>
      </w:r>
      <w:r w:rsidR="00DA3095" w:rsidRPr="00D7356A">
        <w:rPr>
          <w:rFonts w:hint="eastAsia"/>
        </w:rPr>
        <w:t>維護司法機關之尊嚴，並以具體</w:t>
      </w:r>
      <w:r w:rsidR="00935F86" w:rsidRPr="00D7356A">
        <w:rPr>
          <w:rFonts w:hint="eastAsia"/>
        </w:rPr>
        <w:t>行動</w:t>
      </w:r>
      <w:r w:rsidR="00DA3095" w:rsidRPr="00D7356A">
        <w:rPr>
          <w:rFonts w:hint="eastAsia"/>
        </w:rPr>
        <w:t>排除其公務及私人生活實質</w:t>
      </w:r>
      <w:r w:rsidR="00543E49" w:rsidRPr="00D7356A">
        <w:rPr>
          <w:rFonts w:hint="eastAsia"/>
        </w:rPr>
        <w:t>違法</w:t>
      </w:r>
      <w:r w:rsidR="00DA3095" w:rsidRPr="00D7356A">
        <w:rPr>
          <w:rFonts w:hint="eastAsia"/>
        </w:rPr>
        <w:t>不當或外觀疑似</w:t>
      </w:r>
      <w:r w:rsidR="00543E49" w:rsidRPr="00D7356A">
        <w:rPr>
          <w:rFonts w:hint="eastAsia"/>
        </w:rPr>
        <w:t>違法不當的</w:t>
      </w:r>
      <w:r w:rsidR="00DA3095" w:rsidRPr="00D7356A">
        <w:rPr>
          <w:rFonts w:hint="eastAsia"/>
        </w:rPr>
        <w:t>行為</w:t>
      </w:r>
      <w:r w:rsidR="00DA3095" w:rsidRPr="00D7356A">
        <w:rPr>
          <w:rFonts w:hAnsi="標楷體" w:hint="eastAsia"/>
        </w:rPr>
        <w:t>，俾確保</w:t>
      </w:r>
      <w:r w:rsidR="00DA3095" w:rsidRPr="00D7356A">
        <w:rPr>
          <w:rFonts w:hint="eastAsia"/>
        </w:rPr>
        <w:t>公眾對法官獨立、公正、中立</w:t>
      </w:r>
      <w:r w:rsidR="00DA3095" w:rsidRPr="00D7356A">
        <w:rPr>
          <w:rFonts w:hAnsi="標楷體" w:hint="eastAsia"/>
        </w:rPr>
        <w:t>、</w:t>
      </w:r>
      <w:r w:rsidR="00DA3095" w:rsidRPr="00D7356A">
        <w:rPr>
          <w:rFonts w:hint="eastAsia"/>
        </w:rPr>
        <w:t>正直</w:t>
      </w:r>
      <w:r w:rsidR="00DA3095" w:rsidRPr="00D7356A">
        <w:rPr>
          <w:rFonts w:hAnsi="標楷體" w:hint="eastAsia"/>
        </w:rPr>
        <w:t>，</w:t>
      </w:r>
      <w:r w:rsidR="00DA3095" w:rsidRPr="00D7356A">
        <w:rPr>
          <w:rFonts w:hint="eastAsia"/>
        </w:rPr>
        <w:t>無庸置疑的</w:t>
      </w:r>
      <w:r w:rsidR="00935F86" w:rsidRPr="00D7356A">
        <w:rPr>
          <w:rFonts w:hint="eastAsia"/>
        </w:rPr>
        <w:t>最高</w:t>
      </w:r>
      <w:r w:rsidR="00DA3095" w:rsidRPr="00D7356A">
        <w:rPr>
          <w:rFonts w:hint="eastAsia"/>
        </w:rPr>
        <w:t>信賴</w:t>
      </w:r>
      <w:r w:rsidRPr="00D7356A">
        <w:rPr>
          <w:rFonts w:hint="eastAsia"/>
        </w:rPr>
        <w:t>。</w:t>
      </w:r>
      <w:r w:rsidR="00DA3095" w:rsidRPr="00D7356A">
        <w:rPr>
          <w:rFonts w:hint="eastAsia"/>
        </w:rPr>
        <w:t>本案</w:t>
      </w:r>
      <w:r w:rsidR="00231CAD" w:rsidRPr="00D7356A">
        <w:rPr>
          <w:rFonts w:hint="eastAsia"/>
        </w:rPr>
        <w:t>被彈劾人</w:t>
      </w:r>
      <w:r w:rsidR="008E348F" w:rsidRPr="00D7356A">
        <w:rPr>
          <w:rFonts w:hint="eastAsia"/>
        </w:rPr>
        <w:t>歷任最高法院法官</w:t>
      </w:r>
      <w:r w:rsidR="008E348F" w:rsidRPr="00D7356A">
        <w:rPr>
          <w:rFonts w:hAnsi="標楷體" w:hint="eastAsia"/>
        </w:rPr>
        <w:t>、</w:t>
      </w:r>
      <w:r w:rsidR="008E348F" w:rsidRPr="00D7356A">
        <w:rPr>
          <w:rFonts w:hint="eastAsia"/>
        </w:rPr>
        <w:t>庭長</w:t>
      </w:r>
      <w:r w:rsidR="008E348F" w:rsidRPr="00D7356A">
        <w:rPr>
          <w:rFonts w:hAnsi="標楷體" w:hint="eastAsia"/>
        </w:rPr>
        <w:t>、</w:t>
      </w:r>
      <w:r w:rsidR="008E348F" w:rsidRPr="00D7356A">
        <w:rPr>
          <w:rFonts w:hint="eastAsia"/>
        </w:rPr>
        <w:t>臺灣高等法院法官兼院長與公務員懲戒委員會委員長</w:t>
      </w:r>
      <w:r w:rsidR="008E348F" w:rsidRPr="00D7356A">
        <w:rPr>
          <w:rFonts w:hAnsi="標楷體" w:hint="eastAsia"/>
        </w:rPr>
        <w:t>，</w:t>
      </w:r>
      <w:r w:rsidR="008E348F" w:rsidRPr="00D7356A">
        <w:rPr>
          <w:rFonts w:hint="eastAsia"/>
        </w:rPr>
        <w:t>卻於前揭任職期間有</w:t>
      </w:r>
      <w:r w:rsidR="00935F86" w:rsidRPr="00D7356A">
        <w:rPr>
          <w:rFonts w:hint="eastAsia"/>
        </w:rPr>
        <w:t>上開</w:t>
      </w:r>
      <w:r w:rsidRPr="00D7356A">
        <w:rPr>
          <w:rFonts w:hint="eastAsia"/>
        </w:rPr>
        <w:t>違法</w:t>
      </w:r>
      <w:r w:rsidR="00935F86" w:rsidRPr="00D7356A">
        <w:rPr>
          <w:rFonts w:hint="eastAsia"/>
        </w:rPr>
        <w:t>失職行為，</w:t>
      </w:r>
      <w:r w:rsidR="00543E49" w:rsidRPr="00D7356A">
        <w:rPr>
          <w:rFonts w:hint="eastAsia"/>
        </w:rPr>
        <w:t>辜負國家與司法機關對於</w:t>
      </w:r>
      <w:r w:rsidR="00231CAD" w:rsidRPr="00D7356A">
        <w:rPr>
          <w:rFonts w:hint="eastAsia"/>
        </w:rPr>
        <w:t>被彈劾人</w:t>
      </w:r>
      <w:r w:rsidR="00543E49" w:rsidRPr="00D7356A">
        <w:rPr>
          <w:rFonts w:hint="eastAsia"/>
        </w:rPr>
        <w:t>深切的期許</w:t>
      </w:r>
      <w:r w:rsidR="00543E49" w:rsidRPr="00D7356A">
        <w:rPr>
          <w:rFonts w:hAnsi="標楷體" w:hint="eastAsia"/>
        </w:rPr>
        <w:t>，</w:t>
      </w:r>
      <w:r w:rsidR="00935F86" w:rsidRPr="00D7356A">
        <w:rPr>
          <w:rFonts w:hint="eastAsia"/>
        </w:rPr>
        <w:t>足使一般人對法官之獨立、公正、中立、廉潔、正直形象產生</w:t>
      </w:r>
      <w:r w:rsidR="00543E49" w:rsidRPr="00D7356A">
        <w:rPr>
          <w:rFonts w:hint="eastAsia"/>
        </w:rPr>
        <w:t>極為</w:t>
      </w:r>
      <w:r w:rsidR="00935F86" w:rsidRPr="00D7356A">
        <w:rPr>
          <w:rFonts w:hint="eastAsia"/>
        </w:rPr>
        <w:t>高度懷疑，</w:t>
      </w:r>
      <w:r w:rsidR="00543E49" w:rsidRPr="00D7356A">
        <w:rPr>
          <w:rFonts w:hint="eastAsia"/>
        </w:rPr>
        <w:t>其</w:t>
      </w:r>
      <w:r w:rsidR="00FC6D95" w:rsidRPr="00D7356A">
        <w:rPr>
          <w:rFonts w:hint="eastAsia"/>
        </w:rPr>
        <w:t>事證明確</w:t>
      </w:r>
      <w:r w:rsidR="00FC6D95" w:rsidRPr="00D7356A">
        <w:rPr>
          <w:rFonts w:hAnsi="標楷體" w:hint="eastAsia"/>
        </w:rPr>
        <w:t>，</w:t>
      </w:r>
      <w:r w:rsidR="00935F86" w:rsidRPr="00D7356A">
        <w:rPr>
          <w:rFonts w:hint="eastAsia"/>
        </w:rPr>
        <w:t>情節實屬重大，無論依行為時之公務員懲戒法第2條之規定，或法官法第30條第2項第4款、第7款、第49條第1項之規定，均具有懲戒之事由</w:t>
      </w:r>
      <w:bookmarkEnd w:id="75"/>
      <w:bookmarkEnd w:id="76"/>
      <w:bookmarkEnd w:id="77"/>
      <w:r w:rsidR="00195B22" w:rsidRPr="00D7356A">
        <w:rPr>
          <w:rFonts w:hint="eastAsia"/>
        </w:rPr>
        <w:t>，爰依憲法第97條第2項及監察法第6條規定提案彈劾，並移</w:t>
      </w:r>
      <w:r w:rsidR="00A730E9" w:rsidRPr="00D7356A">
        <w:rPr>
          <w:rFonts w:hint="eastAsia"/>
        </w:rPr>
        <w:t>送</w:t>
      </w:r>
      <w:r w:rsidR="00B21643" w:rsidRPr="00D7356A">
        <w:rPr>
          <w:rFonts w:hint="eastAsia"/>
        </w:rPr>
        <w:t>懲戒法院</w:t>
      </w:r>
      <w:r w:rsidR="004D0B41" w:rsidRPr="00D7356A">
        <w:rPr>
          <w:rFonts w:hint="eastAsia"/>
        </w:rPr>
        <w:t>依法懲戒</w:t>
      </w:r>
      <w:r w:rsidR="00BA7E4C" w:rsidRPr="00D7356A">
        <w:rPr>
          <w:rFonts w:hint="eastAsia"/>
        </w:rPr>
        <w:t>。</w:t>
      </w:r>
    </w:p>
    <w:sectPr w:rsidR="00BA7E4C" w:rsidRPr="00D7356A" w:rsidSect="00CA1DD7">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389" w:rsidRDefault="00B94389">
      <w:r>
        <w:separator/>
      </w:r>
    </w:p>
  </w:endnote>
  <w:endnote w:type="continuationSeparator" w:id="0">
    <w:p w:rsidR="00B94389" w:rsidRDefault="00B94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938" w:rsidRDefault="0021493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926BC">
      <w:rPr>
        <w:rStyle w:val="ac"/>
        <w:noProof/>
        <w:sz w:val="24"/>
      </w:rPr>
      <w:t>130</w:t>
    </w:r>
    <w:r>
      <w:rPr>
        <w:rStyle w:val="ac"/>
        <w:sz w:val="24"/>
      </w:rPr>
      <w:fldChar w:fldCharType="end"/>
    </w:r>
  </w:p>
  <w:p w:rsidR="00214938" w:rsidRDefault="0021493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389" w:rsidRDefault="00B94389">
      <w:r>
        <w:separator/>
      </w:r>
    </w:p>
  </w:footnote>
  <w:footnote w:type="continuationSeparator" w:id="0">
    <w:p w:rsidR="00B94389" w:rsidRDefault="00B94389">
      <w:r>
        <w:continuationSeparator/>
      </w:r>
    </w:p>
  </w:footnote>
  <w:footnote w:id="1">
    <w:p w:rsidR="00214938" w:rsidRPr="00F44E3B" w:rsidRDefault="00214938" w:rsidP="00A04CA3">
      <w:pPr>
        <w:pStyle w:val="afb"/>
        <w:ind w:leftChars="3" w:left="151" w:hangingChars="64" w:hanging="141"/>
        <w:rPr>
          <w:rFonts w:ascii="標楷體" w:hAnsi="標楷體"/>
          <w:color w:val="000000" w:themeColor="text1"/>
        </w:rPr>
      </w:pPr>
      <w:r w:rsidRPr="00F44E3B">
        <w:rPr>
          <w:rStyle w:val="afd"/>
          <w:rFonts w:ascii="標楷體" w:hAnsi="標楷體"/>
          <w:color w:val="000000" w:themeColor="text1"/>
        </w:rPr>
        <w:footnoteRef/>
      </w:r>
      <w:r w:rsidRPr="00F44E3B">
        <w:rPr>
          <w:rFonts w:ascii="標楷體" w:hAnsi="標楷體"/>
          <w:color w:val="000000" w:themeColor="text1"/>
        </w:rPr>
        <w:t xml:space="preserve"> </w:t>
      </w:r>
      <w:r w:rsidRPr="00F44E3B">
        <w:rPr>
          <w:rFonts w:ascii="標楷體" w:hAnsi="標楷體" w:hint="eastAsia"/>
          <w:color w:val="000000" w:themeColor="text1"/>
        </w:rPr>
        <w:t>法官法第2條規定：「本法所稱法官，指下列各款之人員：一、司法院大法官。二、公務員懲戒委員會委員。三、各法院法官。前項第三款所稱之法官，除有特別規定外，包括試署法官、候補法官。本法所稱之法院及院長，除有特別規定外，包括公務員懲戒委員會及其委員長。」</w:t>
      </w:r>
    </w:p>
  </w:footnote>
  <w:footnote w:id="2">
    <w:p w:rsidR="00214938" w:rsidRPr="00F44E3B" w:rsidRDefault="00214938">
      <w:pPr>
        <w:pStyle w:val="afb"/>
        <w:rPr>
          <w:rFonts w:ascii="標楷體" w:hAnsi="標楷體"/>
          <w:color w:val="000000" w:themeColor="text1"/>
        </w:rPr>
      </w:pPr>
      <w:r w:rsidRPr="00F44E3B">
        <w:rPr>
          <w:rStyle w:val="afd"/>
          <w:color w:val="000000" w:themeColor="text1"/>
        </w:rPr>
        <w:footnoteRef/>
      </w:r>
      <w:r w:rsidRPr="00F44E3B">
        <w:rPr>
          <w:color w:val="000000" w:themeColor="text1"/>
        </w:rPr>
        <w:t xml:space="preserve"> </w:t>
      </w:r>
      <w:r w:rsidRPr="00F44E3B">
        <w:rPr>
          <w:rFonts w:ascii="標楷體" w:hAnsi="標楷體" w:hint="eastAsia"/>
          <w:color w:val="000000" w:themeColor="text1"/>
        </w:rPr>
        <w:t>司法院108年9月23日院台人五字第1080025937號函</w:t>
      </w:r>
    </w:p>
  </w:footnote>
  <w:footnote w:id="3">
    <w:p w:rsidR="00214938" w:rsidRPr="00F44E3B" w:rsidRDefault="00214938" w:rsidP="00933AA3">
      <w:pPr>
        <w:pStyle w:val="afb"/>
        <w:rPr>
          <w:rFonts w:ascii="標楷體" w:hAnsi="標楷體"/>
          <w:color w:val="000000" w:themeColor="text1"/>
        </w:rPr>
      </w:pPr>
      <w:r w:rsidRPr="00F44E3B">
        <w:rPr>
          <w:rStyle w:val="afd"/>
          <w:rFonts w:ascii="標楷體" w:hAnsi="標楷體"/>
          <w:color w:val="000000" w:themeColor="text1"/>
        </w:rPr>
        <w:footnoteRef/>
      </w:r>
      <w:r w:rsidRPr="00F44E3B">
        <w:rPr>
          <w:rFonts w:ascii="標楷體" w:hAnsi="標楷體"/>
          <w:color w:val="000000" w:themeColor="text1"/>
        </w:rPr>
        <w:t xml:space="preserve"> </w:t>
      </w:r>
      <w:r w:rsidRPr="00F44E3B">
        <w:rPr>
          <w:rFonts w:ascii="標楷體" w:hAnsi="標楷體" w:hint="eastAsia"/>
          <w:color w:val="000000" w:themeColor="text1"/>
        </w:rPr>
        <w:t>司法院109年3月13日院台政二字第1090006852號函</w:t>
      </w:r>
    </w:p>
  </w:footnote>
  <w:footnote w:id="4">
    <w:p w:rsidR="00214938" w:rsidRPr="002A0BD1" w:rsidRDefault="00214938">
      <w:pPr>
        <w:pStyle w:val="afb"/>
      </w:pPr>
      <w:r>
        <w:rPr>
          <w:rStyle w:val="afd"/>
        </w:rPr>
        <w:footnoteRef/>
      </w:r>
      <w:r>
        <w:t xml:space="preserve"> </w:t>
      </w:r>
      <w:r>
        <w:rPr>
          <w:rFonts w:hint="eastAsia"/>
        </w:rPr>
        <w:t>被彈劾人答辯書三則稱</w:t>
      </w:r>
      <w:r>
        <w:rPr>
          <w:rFonts w:ascii="標楷體" w:hAnsi="標楷體" w:hint="eastAsia"/>
        </w:rPr>
        <w:t>：</w:t>
      </w:r>
      <w:r w:rsidRPr="002A0BD1">
        <w:rPr>
          <w:rFonts w:hint="eastAsia"/>
        </w:rPr>
        <w:t>本案如以</w:t>
      </w:r>
      <w:r w:rsidRPr="002A0BD1">
        <w:rPr>
          <w:rFonts w:hint="eastAsia"/>
        </w:rPr>
        <w:t>109</w:t>
      </w:r>
      <w:r w:rsidRPr="002A0BD1">
        <w:rPr>
          <w:rFonts w:hint="eastAsia"/>
        </w:rPr>
        <w:t>年</w:t>
      </w:r>
      <w:r w:rsidRPr="002A0BD1">
        <w:rPr>
          <w:rFonts w:hint="eastAsia"/>
        </w:rPr>
        <w:t>6</w:t>
      </w:r>
      <w:r w:rsidRPr="002A0BD1">
        <w:rPr>
          <w:rFonts w:hint="eastAsia"/>
        </w:rPr>
        <w:t>月</w:t>
      </w:r>
      <w:r w:rsidRPr="002A0BD1">
        <w:rPr>
          <w:rFonts w:hint="eastAsia"/>
        </w:rPr>
        <w:t>30</w:t>
      </w:r>
      <w:r w:rsidRPr="002A0BD1">
        <w:rPr>
          <w:rFonts w:hint="eastAsia"/>
        </w:rPr>
        <w:t>日</w:t>
      </w:r>
      <w:r w:rsidRPr="002A0BD1">
        <w:rPr>
          <w:rFonts w:hint="eastAsia"/>
        </w:rPr>
        <w:t xml:space="preserve"> </w:t>
      </w:r>
      <w:r w:rsidRPr="002A0BD1">
        <w:rPr>
          <w:rFonts w:hint="eastAsia"/>
        </w:rPr>
        <w:t>大院調查之日期概算追懲時效（實際應以案件繫屬職務法庭為準），回溯</w:t>
      </w:r>
      <w:r w:rsidRPr="002A0BD1">
        <w:rPr>
          <w:rFonts w:hint="eastAsia"/>
        </w:rPr>
        <w:t>10</w:t>
      </w:r>
      <w:r w:rsidRPr="002A0BD1">
        <w:rPr>
          <w:rFonts w:hint="eastAsia"/>
        </w:rPr>
        <w:t>年之期間，在</w:t>
      </w:r>
      <w:r w:rsidRPr="002A0BD1">
        <w:rPr>
          <w:rFonts w:hint="eastAsia"/>
        </w:rPr>
        <w:t>99</w:t>
      </w:r>
      <w:r w:rsidRPr="002A0BD1">
        <w:rPr>
          <w:rFonts w:hint="eastAsia"/>
        </w:rPr>
        <w:t>年</w:t>
      </w:r>
      <w:r w:rsidRPr="002A0BD1">
        <w:rPr>
          <w:rFonts w:hint="eastAsia"/>
        </w:rPr>
        <w:t>6</w:t>
      </w:r>
      <w:r w:rsidRPr="002A0BD1">
        <w:rPr>
          <w:rFonts w:hint="eastAsia"/>
        </w:rPr>
        <w:t>月</w:t>
      </w:r>
      <w:r w:rsidRPr="002A0BD1">
        <w:rPr>
          <w:rFonts w:hint="eastAsia"/>
        </w:rPr>
        <w:t>29</w:t>
      </w:r>
      <w:r w:rsidRPr="002A0BD1">
        <w:rPr>
          <w:rFonts w:hint="eastAsia"/>
        </w:rPr>
        <w:t>日以前之行為，其追懲時效均已完成，應不受懲戒</w:t>
      </w:r>
      <w:r>
        <w:rPr>
          <w:rFonts w:ascii="標楷體" w:hAnsi="標楷體" w:hint="eastAsia"/>
        </w:rPr>
        <w:t>等語。但其主要係以適用</w:t>
      </w:r>
      <w:r w:rsidRPr="00E2563E">
        <w:rPr>
          <w:rFonts w:ascii="標楷體" w:hAnsi="標楷體" w:hint="eastAsia"/>
        </w:rPr>
        <w:t>舊公務員懲戒法</w:t>
      </w:r>
      <w:r>
        <w:rPr>
          <w:rFonts w:ascii="標楷體" w:hAnsi="標楷體" w:hint="eastAsia"/>
        </w:rPr>
        <w:t>10年追懲時效為答辯要旨。</w:t>
      </w:r>
    </w:p>
  </w:footnote>
  <w:footnote w:id="5">
    <w:p w:rsidR="00214938" w:rsidRPr="00287240" w:rsidRDefault="00214938" w:rsidP="00287240">
      <w:pPr>
        <w:pStyle w:val="afb"/>
      </w:pPr>
      <w:r>
        <w:rPr>
          <w:rStyle w:val="afd"/>
        </w:rPr>
        <w:footnoteRef/>
      </w:r>
      <w:r>
        <w:t xml:space="preserve"> </w:t>
      </w:r>
      <w:r>
        <w:rPr>
          <w:rFonts w:hint="eastAsia"/>
        </w:rPr>
        <w:t>1.</w:t>
      </w:r>
      <w:r>
        <w:rPr>
          <w:rFonts w:hint="eastAsia"/>
        </w:rPr>
        <w:t>被付懲戒人最後行為時為</w:t>
      </w:r>
      <w:r>
        <w:rPr>
          <w:rFonts w:hint="eastAsia"/>
        </w:rPr>
        <w:t>91</w:t>
      </w:r>
      <w:r>
        <w:rPr>
          <w:rFonts w:hint="eastAsia"/>
        </w:rPr>
        <w:t>年</w:t>
      </w:r>
      <w:r>
        <w:rPr>
          <w:rFonts w:hint="eastAsia"/>
        </w:rPr>
        <w:t>8</w:t>
      </w:r>
      <w:r>
        <w:rPr>
          <w:rFonts w:hint="eastAsia"/>
        </w:rPr>
        <w:t>月間，於</w:t>
      </w:r>
      <w:r>
        <w:rPr>
          <w:rFonts w:hint="eastAsia"/>
        </w:rPr>
        <w:t>107</w:t>
      </w:r>
      <w:r>
        <w:rPr>
          <w:rFonts w:hint="eastAsia"/>
        </w:rPr>
        <w:t>年</w:t>
      </w:r>
      <w:r>
        <w:rPr>
          <w:rFonts w:hint="eastAsia"/>
        </w:rPr>
        <w:t>4</w:t>
      </w:r>
      <w:r>
        <w:rPr>
          <w:rFonts w:hint="eastAsia"/>
        </w:rPr>
        <w:t>月</w:t>
      </w:r>
      <w:r>
        <w:rPr>
          <w:rFonts w:hint="eastAsia"/>
        </w:rPr>
        <w:t>20</w:t>
      </w:r>
      <w:r>
        <w:rPr>
          <w:rFonts w:hint="eastAsia"/>
        </w:rPr>
        <w:t>日繫屬公務員懲戒委員會，已逾</w:t>
      </w:r>
      <w:r>
        <w:rPr>
          <w:rFonts w:hint="eastAsia"/>
        </w:rPr>
        <w:t>10</w:t>
      </w:r>
      <w:r>
        <w:rPr>
          <w:rFonts w:hint="eastAsia"/>
        </w:rPr>
        <w:t>年，而本件應適用修正前之舊法，故本案已逾</w:t>
      </w:r>
      <w:r>
        <w:rPr>
          <w:rFonts w:hint="eastAsia"/>
        </w:rPr>
        <w:t>10</w:t>
      </w:r>
      <w:r>
        <w:rPr>
          <w:rFonts w:hint="eastAsia"/>
        </w:rPr>
        <w:t>年追懲時效，爰不經言詞辯論，為免議之判決（公務員懲戒委員會</w:t>
      </w:r>
      <w:r>
        <w:rPr>
          <w:rFonts w:hint="eastAsia"/>
        </w:rPr>
        <w:t>107</w:t>
      </w:r>
      <w:r>
        <w:rPr>
          <w:rFonts w:hint="eastAsia"/>
        </w:rPr>
        <w:t>年度清字第</w:t>
      </w:r>
      <w:r>
        <w:rPr>
          <w:rFonts w:hint="eastAsia"/>
        </w:rPr>
        <w:t>13086</w:t>
      </w:r>
      <w:r>
        <w:rPr>
          <w:rFonts w:hint="eastAsia"/>
        </w:rPr>
        <w:t>號判決參照）。</w:t>
      </w:r>
      <w:r>
        <w:rPr>
          <w:rFonts w:hint="eastAsia"/>
        </w:rPr>
        <w:t>2.</w:t>
      </w:r>
      <w:r>
        <w:rPr>
          <w:rFonts w:hint="eastAsia"/>
        </w:rPr>
        <w:t>近期高雄市政府海洋局前局長王端仁等與慶富公司協調興達漁港獵雷艦造艦廠房用地涉有違失懲戒案（</w:t>
      </w:r>
      <w:r>
        <w:rPr>
          <w:rFonts w:hint="eastAsia"/>
        </w:rPr>
        <w:t>108</w:t>
      </w:r>
      <w:r>
        <w:rPr>
          <w:rFonts w:hint="eastAsia"/>
        </w:rPr>
        <w:t>年度澄字第</w:t>
      </w:r>
      <w:r>
        <w:rPr>
          <w:rFonts w:hint="eastAsia"/>
        </w:rPr>
        <w:t>3534</w:t>
      </w:r>
      <w:r>
        <w:rPr>
          <w:rFonts w:hint="eastAsia"/>
        </w:rPr>
        <w:t>號）公務員懲戒委員會亦認懲戒案件已逾第</w:t>
      </w:r>
      <w:r>
        <w:rPr>
          <w:rFonts w:hint="eastAsia"/>
        </w:rPr>
        <w:t>20</w:t>
      </w:r>
      <w:r>
        <w:rPr>
          <w:rFonts w:hint="eastAsia"/>
        </w:rPr>
        <w:t>條規定之懲戒處分行使期間者，應為免議之判決。公務員懲戒法第</w:t>
      </w:r>
      <w:r>
        <w:rPr>
          <w:rFonts w:hint="eastAsia"/>
        </w:rPr>
        <w:t>20</w:t>
      </w:r>
      <w:r>
        <w:rPr>
          <w:rFonts w:hint="eastAsia"/>
        </w:rPr>
        <w:t>條第</w:t>
      </w:r>
      <w:r>
        <w:rPr>
          <w:rFonts w:hint="eastAsia"/>
        </w:rPr>
        <w:t>2</w:t>
      </w:r>
      <w:r>
        <w:rPr>
          <w:rFonts w:hint="eastAsia"/>
        </w:rPr>
        <w:t>項、第</w:t>
      </w:r>
      <w:r>
        <w:rPr>
          <w:rFonts w:hint="eastAsia"/>
        </w:rPr>
        <w:t>56</w:t>
      </w:r>
      <w:r>
        <w:rPr>
          <w:rFonts w:hint="eastAsia"/>
        </w:rPr>
        <w:t>條第</w:t>
      </w:r>
      <w:r>
        <w:rPr>
          <w:rFonts w:hint="eastAsia"/>
        </w:rPr>
        <w:t>3</w:t>
      </w:r>
      <w:r>
        <w:rPr>
          <w:rFonts w:hint="eastAsia"/>
        </w:rPr>
        <w:t>款分別定有明文。本件被付懲戒人陳永康及蒲澤春應受懲戒行為終了之日為</w:t>
      </w:r>
      <w:r>
        <w:rPr>
          <w:rFonts w:hint="eastAsia"/>
        </w:rPr>
        <w:t>102</w:t>
      </w:r>
      <w:r>
        <w:rPr>
          <w:rFonts w:hint="eastAsia"/>
        </w:rPr>
        <w:t>年</w:t>
      </w:r>
      <w:r>
        <w:rPr>
          <w:rFonts w:hint="eastAsia"/>
        </w:rPr>
        <w:t>11</w:t>
      </w:r>
      <w:r>
        <w:rPr>
          <w:rFonts w:hint="eastAsia"/>
        </w:rPr>
        <w:t>月</w:t>
      </w:r>
      <w:r>
        <w:rPr>
          <w:rFonts w:hint="eastAsia"/>
        </w:rPr>
        <w:t>28</w:t>
      </w:r>
      <w:r>
        <w:rPr>
          <w:rFonts w:hint="eastAsia"/>
        </w:rPr>
        <w:t>日，移送公務員懲戒委員會繫屬之日為</w:t>
      </w:r>
      <w:r>
        <w:rPr>
          <w:rFonts w:hint="eastAsia"/>
        </w:rPr>
        <w:t>108</w:t>
      </w:r>
      <w:r>
        <w:rPr>
          <w:rFonts w:hint="eastAsia"/>
        </w:rPr>
        <w:t>年</w:t>
      </w:r>
      <w:r>
        <w:rPr>
          <w:rFonts w:hint="eastAsia"/>
        </w:rPr>
        <w:t>2</w:t>
      </w:r>
      <w:r>
        <w:rPr>
          <w:rFonts w:hint="eastAsia"/>
        </w:rPr>
        <w:t>月</w:t>
      </w:r>
      <w:r>
        <w:rPr>
          <w:rFonts w:hint="eastAsia"/>
        </w:rPr>
        <w:t>1</w:t>
      </w:r>
      <w:r>
        <w:rPr>
          <w:rFonts w:hint="eastAsia"/>
        </w:rPr>
        <w:t>日，其等行為終了之日，在舊法時期，本應適用舊法一律</w:t>
      </w:r>
      <w:r>
        <w:rPr>
          <w:rFonts w:hint="eastAsia"/>
        </w:rPr>
        <w:t>10</w:t>
      </w:r>
      <w:r>
        <w:rPr>
          <w:rFonts w:hint="eastAsia"/>
        </w:rPr>
        <w:t>年之時效，惟其等違失行為僅應受降級改敘之處分，依新法之時效為</w:t>
      </w:r>
      <w:r>
        <w:rPr>
          <w:rFonts w:hint="eastAsia"/>
        </w:rPr>
        <w:t>5</w:t>
      </w:r>
      <w:r>
        <w:rPr>
          <w:rFonts w:hint="eastAsia"/>
        </w:rPr>
        <w:t>年，應依有利的新法</w:t>
      </w:r>
      <w:r>
        <w:rPr>
          <w:rFonts w:hint="eastAsia"/>
        </w:rPr>
        <w:t>5</w:t>
      </w:r>
      <w:r>
        <w:rPr>
          <w:rFonts w:hint="eastAsia"/>
        </w:rPr>
        <w:t>年時效計算，因該案至繫屬公務員懲戒委員會之日止已逾</w:t>
      </w:r>
      <w:r>
        <w:rPr>
          <w:rFonts w:hint="eastAsia"/>
        </w:rPr>
        <w:t>5</w:t>
      </w:r>
      <w:r>
        <w:rPr>
          <w:rFonts w:hint="eastAsia"/>
        </w:rPr>
        <w:t>年，依上說明，應為免議之判決。</w:t>
      </w:r>
      <w:r>
        <w:rPr>
          <w:rFonts w:hint="eastAsia"/>
        </w:rPr>
        <w:t>2.</w:t>
      </w:r>
      <w:r>
        <w:rPr>
          <w:rFonts w:hint="eastAsia"/>
        </w:rPr>
        <w:t>管中閔案：本件監察院移送意旨另以被付懲戒人自</w:t>
      </w:r>
      <w:r>
        <w:rPr>
          <w:rFonts w:hint="eastAsia"/>
        </w:rPr>
        <w:t>101</w:t>
      </w:r>
      <w:r>
        <w:rPr>
          <w:rFonts w:hint="eastAsia"/>
        </w:rPr>
        <w:t>年</w:t>
      </w:r>
      <w:r>
        <w:rPr>
          <w:rFonts w:hint="eastAsia"/>
        </w:rPr>
        <w:t>2</w:t>
      </w:r>
      <w:r>
        <w:rPr>
          <w:rFonts w:hint="eastAsia"/>
        </w:rPr>
        <w:t>月</w:t>
      </w:r>
      <w:r>
        <w:rPr>
          <w:rFonts w:hint="eastAsia"/>
        </w:rPr>
        <w:t>6</w:t>
      </w:r>
      <w:r>
        <w:rPr>
          <w:rFonts w:hint="eastAsia"/>
        </w:rPr>
        <w:t>日起至</w:t>
      </w:r>
      <w:r>
        <w:rPr>
          <w:rFonts w:hint="eastAsia"/>
        </w:rPr>
        <w:t>103</w:t>
      </w:r>
      <w:r>
        <w:rPr>
          <w:rFonts w:hint="eastAsia"/>
        </w:rPr>
        <w:t>年</w:t>
      </w:r>
      <w:r>
        <w:rPr>
          <w:rFonts w:hint="eastAsia"/>
        </w:rPr>
        <w:t>1</w:t>
      </w:r>
      <w:r>
        <w:rPr>
          <w:rFonts w:hint="eastAsia"/>
        </w:rPr>
        <w:t>月</w:t>
      </w:r>
      <w:r>
        <w:rPr>
          <w:rFonts w:hint="eastAsia"/>
        </w:rPr>
        <w:t>14</w:t>
      </w:r>
      <w:r>
        <w:rPr>
          <w:rFonts w:hint="eastAsia"/>
        </w:rPr>
        <w:t>日止，為國家政務人員亦屬機關首長，卻違反公務員服務法第</w:t>
      </w:r>
      <w:r>
        <w:rPr>
          <w:rFonts w:hint="eastAsia"/>
        </w:rPr>
        <w:t>14</w:t>
      </w:r>
      <w:r>
        <w:rPr>
          <w:rFonts w:hint="eastAsia"/>
        </w:rPr>
        <w:t>條第</w:t>
      </w:r>
      <w:r>
        <w:rPr>
          <w:rFonts w:hint="eastAsia"/>
        </w:rPr>
        <w:t>1</w:t>
      </w:r>
      <w:r>
        <w:rPr>
          <w:rFonts w:hint="eastAsia"/>
        </w:rPr>
        <w:t>項兼職之規定，亦應加以懲戒等情。惟查被付懲戒人為政務人員之身分，依上述說明，既僅受申誡之處分，其追懲時效經比較新舊法之適用，應依有利於被付懲戒人之現行法第</w:t>
      </w:r>
      <w:r>
        <w:rPr>
          <w:rFonts w:hint="eastAsia"/>
        </w:rPr>
        <w:t>20</w:t>
      </w:r>
      <w:r>
        <w:rPr>
          <w:rFonts w:hint="eastAsia"/>
        </w:rPr>
        <w:t>條第</w:t>
      </w:r>
      <w:r>
        <w:rPr>
          <w:rFonts w:hint="eastAsia"/>
        </w:rPr>
        <w:t>2</w:t>
      </w:r>
      <w:r>
        <w:rPr>
          <w:rFonts w:hint="eastAsia"/>
        </w:rPr>
        <w:t>項之規定而適用。從而本件監察院係於</w:t>
      </w:r>
      <w:r>
        <w:rPr>
          <w:rFonts w:hint="eastAsia"/>
        </w:rPr>
        <w:t>108</w:t>
      </w:r>
      <w:r>
        <w:rPr>
          <w:rFonts w:hint="eastAsia"/>
        </w:rPr>
        <w:t>年</w:t>
      </w:r>
      <w:r>
        <w:rPr>
          <w:rFonts w:hint="eastAsia"/>
        </w:rPr>
        <w:t>1</w:t>
      </w:r>
      <w:r>
        <w:rPr>
          <w:rFonts w:hint="eastAsia"/>
        </w:rPr>
        <w:t>月</w:t>
      </w:r>
      <w:r>
        <w:rPr>
          <w:rFonts w:hint="eastAsia"/>
        </w:rPr>
        <w:t>15</w:t>
      </w:r>
      <w:r>
        <w:rPr>
          <w:rFonts w:hint="eastAsia"/>
        </w:rPr>
        <w:t>日移送公務員懲戒委員會審理，有公務員懲戒委員會收文章可憑，則從該日回溯</w:t>
      </w:r>
      <w:r>
        <w:rPr>
          <w:rFonts w:hint="eastAsia"/>
        </w:rPr>
        <w:t>5</w:t>
      </w:r>
      <w:r>
        <w:rPr>
          <w:rFonts w:hint="eastAsia"/>
        </w:rPr>
        <w:t>年至</w:t>
      </w:r>
      <w:r>
        <w:rPr>
          <w:rFonts w:hint="eastAsia"/>
        </w:rPr>
        <w:t>103</w:t>
      </w:r>
      <w:r>
        <w:rPr>
          <w:rFonts w:hint="eastAsia"/>
        </w:rPr>
        <w:t>年</w:t>
      </w:r>
      <w:r>
        <w:rPr>
          <w:rFonts w:hint="eastAsia"/>
        </w:rPr>
        <w:t>1</w:t>
      </w:r>
      <w:r>
        <w:rPr>
          <w:rFonts w:hint="eastAsia"/>
        </w:rPr>
        <w:t>月</w:t>
      </w:r>
      <w:r>
        <w:rPr>
          <w:rFonts w:hint="eastAsia"/>
        </w:rPr>
        <w:t>14</w:t>
      </w:r>
      <w:r>
        <w:rPr>
          <w:rFonts w:hint="eastAsia"/>
        </w:rPr>
        <w:t>日止，行為期間在此之前之追懲時效已完成，爰就此部分不併付懲戒</w:t>
      </w:r>
      <w:r>
        <w:rPr>
          <w:rFonts w:hint="eastAsia"/>
        </w:rPr>
        <w:t>(</w:t>
      </w:r>
      <w:r>
        <w:rPr>
          <w:rFonts w:hint="eastAsia"/>
        </w:rPr>
        <w:t>公務員懲戒委員會</w:t>
      </w:r>
      <w:r>
        <w:rPr>
          <w:rFonts w:hint="eastAsia"/>
        </w:rPr>
        <w:t>108</w:t>
      </w:r>
      <w:r>
        <w:rPr>
          <w:rFonts w:hint="eastAsia"/>
        </w:rPr>
        <w:t>年度澄字第</w:t>
      </w:r>
      <w:r>
        <w:rPr>
          <w:rFonts w:hint="eastAsia"/>
        </w:rPr>
        <w:t>3532</w:t>
      </w:r>
      <w:r>
        <w:rPr>
          <w:rFonts w:hint="eastAsia"/>
        </w:rPr>
        <w:t>號</w:t>
      </w:r>
      <w:r>
        <w:rPr>
          <w:rFonts w:hint="eastAsia"/>
        </w:rPr>
        <w:t>)</w:t>
      </w:r>
      <w:r>
        <w:rPr>
          <w:rFonts w:hint="eastAsia"/>
        </w:rPr>
        <w:t>。</w:t>
      </w:r>
    </w:p>
  </w:footnote>
  <w:footnote w:id="6">
    <w:p w:rsidR="00214938" w:rsidRPr="00E2563E" w:rsidRDefault="00214938" w:rsidP="00E2563E">
      <w:pPr>
        <w:pStyle w:val="afb"/>
      </w:pPr>
      <w:r>
        <w:rPr>
          <w:rStyle w:val="afd"/>
        </w:rPr>
        <w:footnoteRef/>
      </w:r>
      <w:r>
        <w:t xml:space="preserve"> </w:t>
      </w:r>
      <w:r>
        <w:rPr>
          <w:rFonts w:hint="eastAsia"/>
        </w:rPr>
        <w:t>被彈劾人答辯書三稱</w:t>
      </w:r>
      <w:r>
        <w:rPr>
          <w:rFonts w:ascii="標楷體" w:hAnsi="標楷體" w:hint="eastAsia"/>
        </w:rPr>
        <w:t>：1.</w:t>
      </w:r>
      <w:r>
        <w:rPr>
          <w:rFonts w:hint="eastAsia"/>
        </w:rPr>
        <w:tab/>
      </w:r>
      <w:r>
        <w:rPr>
          <w:rFonts w:hint="eastAsia"/>
        </w:rPr>
        <w:t>檢察官或法官於辦理民、刑事之偵查或審判工作，不論是實體法或程序法之相關規定，均屬於其等執行職務適用法律之義務，尤其是有關的時效規定，也是不可疏忽之一環。</w:t>
      </w:r>
      <w:r>
        <w:rPr>
          <w:rFonts w:hint="eastAsia"/>
        </w:rPr>
        <w:t>2.</w:t>
      </w:r>
      <w:r>
        <w:rPr>
          <w:rFonts w:hint="eastAsia"/>
        </w:rPr>
        <w:tab/>
      </w:r>
      <w:r>
        <w:rPr>
          <w:rFonts w:hint="eastAsia"/>
        </w:rPr>
        <w:t>大院的監察委員依法獨立行使職權，以大院主管公職人員財產申報法第</w:t>
      </w:r>
      <w:r>
        <w:rPr>
          <w:rFonts w:hint="eastAsia"/>
        </w:rPr>
        <w:t>15</w:t>
      </w:r>
      <w:r>
        <w:rPr>
          <w:rFonts w:hint="eastAsia"/>
        </w:rPr>
        <w:t>條規定：依本法所為之罰鍰，其裁處權因五年內不行使而消滅。即屬於裁罰時效規定，大院對於已逾五年之財產申報案件，仍然會依該規定不為裁罰。</w:t>
      </w:r>
      <w:r>
        <w:rPr>
          <w:rFonts w:hint="eastAsia"/>
        </w:rPr>
        <w:t>3.</w:t>
      </w:r>
      <w:r>
        <w:rPr>
          <w:rFonts w:hint="eastAsia"/>
        </w:rPr>
        <w:tab/>
      </w:r>
      <w:r>
        <w:rPr>
          <w:rFonts w:hint="eastAsia"/>
        </w:rPr>
        <w:t>有人謂監察委員於行使法定職務時，是不用適用相關時效之規定云云，此一見解與執行職務之法律適用原則不符而不可採取。因為監察委員對於認定法官有無違失行為，於法官法施行前適用公懲法及其他法令，施行後適用法官法，則公懲法或法官法之追懲時效規定自應併予適用，這也是監察委員獨立行使法定職權，必須遵守之義務</w:t>
      </w:r>
      <w:r>
        <w:rPr>
          <w:rFonts w:ascii="標楷體" w:hAnsi="標楷體" w:hint="eastAsia"/>
        </w:rPr>
        <w:t>。</w:t>
      </w:r>
    </w:p>
  </w:footnote>
  <w:footnote w:id="7">
    <w:p w:rsidR="00214938" w:rsidRPr="00A03C6F" w:rsidRDefault="00214938" w:rsidP="00A03C6F">
      <w:pPr>
        <w:pStyle w:val="afb"/>
      </w:pPr>
      <w:r>
        <w:rPr>
          <w:rStyle w:val="afd"/>
        </w:rPr>
        <w:footnoteRef/>
      </w:r>
      <w:r>
        <w:t xml:space="preserve"> </w:t>
      </w:r>
      <w:r>
        <w:rPr>
          <w:rFonts w:hint="eastAsia"/>
        </w:rPr>
        <w:t>（一）</w:t>
      </w:r>
      <w:r>
        <w:rPr>
          <w:rFonts w:hint="eastAsia"/>
        </w:rPr>
        <w:tab/>
      </w:r>
      <w:r>
        <w:rPr>
          <w:rFonts w:hint="eastAsia"/>
        </w:rPr>
        <w:t>公務員依法執行職務，應遵守法律規定及確定法律見解，以防止公務員之擅斷，如有違反自屬於公務員之違法失職，其行為屬於懲戒權之對象。茲以下列三例之法官，因執行職務之擅斷行為，被公務員懲戒委員會懲戒之案例：</w:t>
      </w:r>
      <w:r>
        <w:rPr>
          <w:rFonts w:hint="eastAsia"/>
        </w:rPr>
        <w:t>1</w:t>
      </w:r>
      <w:r>
        <w:rPr>
          <w:rFonts w:hint="eastAsia"/>
        </w:rPr>
        <w:t>、</w:t>
      </w:r>
      <w:r>
        <w:rPr>
          <w:rFonts w:hint="eastAsia"/>
        </w:rPr>
        <w:tab/>
      </w:r>
      <w:r>
        <w:rPr>
          <w:rFonts w:hint="eastAsia"/>
        </w:rPr>
        <w:t>犯罪在</w:t>
      </w:r>
      <w:r>
        <w:rPr>
          <w:rFonts w:hint="eastAsia"/>
        </w:rPr>
        <w:t>35</w:t>
      </w:r>
      <w:r>
        <w:rPr>
          <w:rFonts w:hint="eastAsia"/>
        </w:rPr>
        <w:t>年</w:t>
      </w:r>
      <w:r>
        <w:rPr>
          <w:rFonts w:hint="eastAsia"/>
        </w:rPr>
        <w:t>12</w:t>
      </w:r>
      <w:r>
        <w:rPr>
          <w:rFonts w:hint="eastAsia"/>
        </w:rPr>
        <w:t>月</w:t>
      </w:r>
      <w:r>
        <w:rPr>
          <w:rFonts w:hint="eastAsia"/>
        </w:rPr>
        <w:t>31</w:t>
      </w:r>
      <w:r>
        <w:rPr>
          <w:rFonts w:hint="eastAsia"/>
        </w:rPr>
        <w:t>日以前，其最重本刑為有期徒刑以下之刑者，均赦免之。經</w:t>
      </w:r>
      <w:r>
        <w:rPr>
          <w:rFonts w:hint="eastAsia"/>
        </w:rPr>
        <w:t>36</w:t>
      </w:r>
      <w:r>
        <w:rPr>
          <w:rFonts w:hint="eastAsia"/>
        </w:rPr>
        <w:t>年</w:t>
      </w:r>
      <w:r>
        <w:rPr>
          <w:rFonts w:hint="eastAsia"/>
        </w:rPr>
        <w:t>1</w:t>
      </w:r>
      <w:r>
        <w:rPr>
          <w:rFonts w:hint="eastAsia"/>
        </w:rPr>
        <w:t>月</w:t>
      </w:r>
      <w:r>
        <w:rPr>
          <w:rFonts w:hint="eastAsia"/>
        </w:rPr>
        <w:t>10</w:t>
      </w:r>
      <w:r>
        <w:rPr>
          <w:rFonts w:hint="eastAsia"/>
        </w:rPr>
        <w:t>日頒布之罪犯赦免減刑令甲項，著有明文，被付懲戒人任職地方法院推事，承辦蘇某竊盜案件，其認定之犯罪事實既未經起訴，其犯罪日期又在</w:t>
      </w:r>
      <w:r>
        <w:rPr>
          <w:rFonts w:hint="eastAsia"/>
        </w:rPr>
        <w:t>35</w:t>
      </w:r>
      <w:r>
        <w:rPr>
          <w:rFonts w:hint="eastAsia"/>
        </w:rPr>
        <w:t>年</w:t>
      </w:r>
      <w:r>
        <w:rPr>
          <w:rFonts w:hint="eastAsia"/>
        </w:rPr>
        <w:t>12</w:t>
      </w:r>
      <w:r>
        <w:rPr>
          <w:rFonts w:hint="eastAsia"/>
        </w:rPr>
        <w:t>月</w:t>
      </w:r>
      <w:r>
        <w:rPr>
          <w:rFonts w:hint="eastAsia"/>
        </w:rPr>
        <w:t>31</w:t>
      </w:r>
      <w:r>
        <w:rPr>
          <w:rFonts w:hint="eastAsia"/>
        </w:rPr>
        <w:t>日以前，依上開規定，自應在赦免之列。乃被付懲戒人未予注意，竟判處蘇免徒刑一年及褫奪公權二年，顯屬重大違失（公務員懲戒委員會</w:t>
      </w:r>
      <w:r>
        <w:rPr>
          <w:rFonts w:hint="eastAsia"/>
        </w:rPr>
        <w:t>38</w:t>
      </w:r>
      <w:r>
        <w:rPr>
          <w:rFonts w:hint="eastAsia"/>
        </w:rPr>
        <w:t>年度鑑字第</w:t>
      </w:r>
      <w:r>
        <w:rPr>
          <w:rFonts w:hint="eastAsia"/>
        </w:rPr>
        <w:t>1660</w:t>
      </w:r>
      <w:r>
        <w:rPr>
          <w:rFonts w:hint="eastAsia"/>
        </w:rPr>
        <w:t>號參照）。</w:t>
      </w:r>
      <w:r>
        <w:rPr>
          <w:rFonts w:hint="eastAsia"/>
        </w:rPr>
        <w:t>2</w:t>
      </w:r>
      <w:r>
        <w:rPr>
          <w:rFonts w:hint="eastAsia"/>
        </w:rPr>
        <w:t>、</w:t>
      </w:r>
      <w:r>
        <w:rPr>
          <w:rFonts w:hint="eastAsia"/>
        </w:rPr>
        <w:tab/>
      </w:r>
      <w:r>
        <w:rPr>
          <w:rFonts w:hint="eastAsia"/>
        </w:rPr>
        <w:t>某甲為台北地方法院推事，承辦許某清償債務強制執行一案，查封債務人林地二筆，僅拍賣其中估價較多之一筆，即超過應執行之債權額，乃某甲不依強制執行法第</w:t>
      </w:r>
      <w:r>
        <w:rPr>
          <w:rFonts w:hint="eastAsia"/>
        </w:rPr>
        <w:t>96</w:t>
      </w:r>
      <w:r>
        <w:rPr>
          <w:rFonts w:hint="eastAsia"/>
        </w:rPr>
        <w:t>條第</w:t>
      </w:r>
      <w:r>
        <w:rPr>
          <w:rFonts w:hint="eastAsia"/>
        </w:rPr>
        <w:t>1</w:t>
      </w:r>
      <w:r>
        <w:rPr>
          <w:rFonts w:hint="eastAsia"/>
        </w:rPr>
        <w:t>項辦理，將已查封二筆土地一併核價公告拍賣，並予拍定，致使債務人及買受人因此纏訟多年，某甲自應負違失之責（公務員懲戒委員會</w:t>
      </w:r>
      <w:r>
        <w:rPr>
          <w:rFonts w:hint="eastAsia"/>
        </w:rPr>
        <w:t>52</w:t>
      </w:r>
      <w:r>
        <w:rPr>
          <w:rFonts w:hint="eastAsia"/>
        </w:rPr>
        <w:t>年度鑑字第</w:t>
      </w:r>
      <w:r>
        <w:rPr>
          <w:rFonts w:hint="eastAsia"/>
        </w:rPr>
        <w:t>2910</w:t>
      </w:r>
      <w:r>
        <w:rPr>
          <w:rFonts w:hint="eastAsia"/>
        </w:rPr>
        <w:t>號參照）。</w:t>
      </w:r>
      <w:r>
        <w:rPr>
          <w:rFonts w:hint="eastAsia"/>
        </w:rPr>
        <w:t>3</w:t>
      </w:r>
      <w:r>
        <w:rPr>
          <w:rFonts w:hint="eastAsia"/>
        </w:rPr>
        <w:t>、</w:t>
      </w:r>
      <w:r>
        <w:rPr>
          <w:rFonts w:hint="eastAsia"/>
        </w:rPr>
        <w:tab/>
      </w:r>
      <w:r>
        <w:rPr>
          <w:rFonts w:hint="eastAsia"/>
        </w:rPr>
        <w:t>被付懲戒人為台中地方法院推事因承辦邱甲等</w:t>
      </w:r>
      <w:r>
        <w:rPr>
          <w:rFonts w:hint="eastAsia"/>
        </w:rPr>
        <w:t>5</w:t>
      </w:r>
      <w:r>
        <w:rPr>
          <w:rFonts w:hint="eastAsia"/>
        </w:rPr>
        <w:t>人公同公有土地欠稅執行案件，明知拍賣之不動產，其一部分賣得之價金已足清價強制執行之債權額及債務人應負擔之費用時，其他部分應停止拍賣，為強制執行法第</w:t>
      </w:r>
      <w:r>
        <w:rPr>
          <w:rFonts w:hint="eastAsia"/>
        </w:rPr>
        <w:t>96</w:t>
      </w:r>
      <w:r>
        <w:rPr>
          <w:rFonts w:hint="eastAsia"/>
        </w:rPr>
        <w:t>條第</w:t>
      </w:r>
      <w:r>
        <w:rPr>
          <w:rFonts w:hint="eastAsia"/>
        </w:rPr>
        <w:t>1</w:t>
      </w:r>
      <w:r>
        <w:rPr>
          <w:rFonts w:hint="eastAsia"/>
        </w:rPr>
        <w:t>項所明定，本件積欠之稅捐總額僅須拍賣二筆土地，即足繳清欠稅而有餘，乃竟以該三筆土地拍賣程序於法有違（公務員懲戒委員會</w:t>
      </w:r>
      <w:r>
        <w:rPr>
          <w:rFonts w:hint="eastAsia"/>
        </w:rPr>
        <w:t>58</w:t>
      </w:r>
      <w:r>
        <w:rPr>
          <w:rFonts w:hint="eastAsia"/>
        </w:rPr>
        <w:t>年度鑑字第</w:t>
      </w:r>
      <w:r>
        <w:rPr>
          <w:rFonts w:hint="eastAsia"/>
        </w:rPr>
        <w:t>3893</w:t>
      </w:r>
      <w:r>
        <w:rPr>
          <w:rFonts w:hint="eastAsia"/>
        </w:rPr>
        <w:t>號參照）。（二）</w:t>
      </w:r>
      <w:r>
        <w:rPr>
          <w:rFonts w:hint="eastAsia"/>
        </w:rPr>
        <w:tab/>
      </w:r>
      <w:r>
        <w:rPr>
          <w:rFonts w:hint="eastAsia"/>
        </w:rPr>
        <w:t>刑法第</w:t>
      </w:r>
      <w:r>
        <w:rPr>
          <w:rFonts w:hint="eastAsia"/>
        </w:rPr>
        <w:t>169</w:t>
      </w:r>
      <w:r>
        <w:rPr>
          <w:rFonts w:hint="eastAsia"/>
        </w:rPr>
        <w:t>條第</w:t>
      </w:r>
      <w:r>
        <w:rPr>
          <w:rFonts w:hint="eastAsia"/>
        </w:rPr>
        <w:t>1</w:t>
      </w:r>
      <w:r>
        <w:rPr>
          <w:rFonts w:hint="eastAsia"/>
        </w:rPr>
        <w:t>項之誣告罪，以意圖他人受或刑事或懲戒處分，向該管公務員誣告者，即構成犯罪。</w:t>
      </w:r>
      <w:r>
        <w:rPr>
          <w:rFonts w:hint="eastAsia"/>
        </w:rPr>
        <w:t>1</w:t>
      </w:r>
      <w:r>
        <w:rPr>
          <w:rFonts w:hint="eastAsia"/>
        </w:rPr>
        <w:t>、</w:t>
      </w:r>
      <w:r>
        <w:rPr>
          <w:rFonts w:hint="eastAsia"/>
        </w:rPr>
        <w:tab/>
      </w:r>
      <w:r>
        <w:rPr>
          <w:rFonts w:hint="eastAsia"/>
        </w:rPr>
        <w:t>犯罪主體：任何人，包含公務員（依刑法第</w:t>
      </w:r>
      <w:r>
        <w:rPr>
          <w:rFonts w:hint="eastAsia"/>
        </w:rPr>
        <w:t>134</w:t>
      </w:r>
      <w:r>
        <w:rPr>
          <w:rFonts w:hint="eastAsia"/>
        </w:rPr>
        <w:t>條加重其刑至</w:t>
      </w:r>
      <w:r>
        <w:rPr>
          <w:rFonts w:hint="eastAsia"/>
        </w:rPr>
        <w:t>2</w:t>
      </w:r>
      <w:r>
        <w:rPr>
          <w:rFonts w:hint="eastAsia"/>
        </w:rPr>
        <w:t>分之</w:t>
      </w:r>
      <w:r>
        <w:rPr>
          <w:rFonts w:hint="eastAsia"/>
        </w:rPr>
        <w:t xml:space="preserve">1 </w:t>
      </w:r>
      <w:r>
        <w:rPr>
          <w:rFonts w:hint="eastAsia"/>
        </w:rPr>
        <w:t>）</w:t>
      </w:r>
      <w:r>
        <w:rPr>
          <w:rFonts w:hint="eastAsia"/>
        </w:rPr>
        <w:t>2</w:t>
      </w:r>
      <w:r>
        <w:rPr>
          <w:rFonts w:hint="eastAsia"/>
        </w:rPr>
        <w:t>、</w:t>
      </w:r>
      <w:r>
        <w:rPr>
          <w:rFonts w:hint="eastAsia"/>
        </w:rPr>
        <w:tab/>
      </w:r>
      <w:r>
        <w:rPr>
          <w:rFonts w:hint="eastAsia"/>
        </w:rPr>
        <w:t>該管公務員：除警察、檢察官、法官外，</w:t>
      </w:r>
      <w:r w:rsidRPr="00B21643">
        <w:rPr>
          <w:rFonts w:hint="eastAsia"/>
        </w:rPr>
        <w:t>職務法庭法官</w:t>
      </w:r>
      <w:r>
        <w:rPr>
          <w:rFonts w:hint="eastAsia"/>
        </w:rPr>
        <w:t>為懲戒機關亦屬之。</w:t>
      </w:r>
      <w:r>
        <w:rPr>
          <w:rFonts w:hint="eastAsia"/>
        </w:rPr>
        <w:t>3</w:t>
      </w:r>
      <w:r>
        <w:rPr>
          <w:rFonts w:hint="eastAsia"/>
        </w:rPr>
        <w:t>、</w:t>
      </w:r>
      <w:r>
        <w:rPr>
          <w:rFonts w:hint="eastAsia"/>
        </w:rPr>
        <w:tab/>
      </w:r>
      <w:r>
        <w:rPr>
          <w:rFonts w:hint="eastAsia"/>
        </w:rPr>
        <w:t>所誣告之事實：法律規定追懲時效已完成之行為，不應受懲戒處分，如明知此一事實（被移送人對法律見解已提出答辯狀敘明甚詳），意圖使被移送人受懲戒處分，而認被移送人此部分仍屬於違反法官倫理規範之行為，或對被移送人否認，單憑未經調查的證據逕認為失職之行為，可認為係明知而捏造不實之事實，移送職務法庭，是否成立誣告罪責，值得進一步討論。</w:t>
      </w:r>
      <w:r>
        <w:rPr>
          <w:rFonts w:hint="eastAsia"/>
        </w:rPr>
        <w:t>(</w:t>
      </w:r>
      <w:r>
        <w:rPr>
          <w:rFonts w:hint="eastAsia"/>
        </w:rPr>
        <w:t>三</w:t>
      </w:r>
      <w:r>
        <w:rPr>
          <w:rFonts w:hint="eastAsia"/>
        </w:rPr>
        <w:t>)</w:t>
      </w:r>
      <w:r>
        <w:rPr>
          <w:rFonts w:hint="eastAsia"/>
        </w:rPr>
        <w:t>揆上，若明知被移送人之違失行為已逾</w:t>
      </w:r>
      <w:r>
        <w:rPr>
          <w:rFonts w:hint="eastAsia"/>
        </w:rPr>
        <w:t>10</w:t>
      </w:r>
      <w:r>
        <w:rPr>
          <w:rFonts w:hint="eastAsia"/>
        </w:rPr>
        <w:t>年之追懲時效，卻仍執意為彈劾行為，不僅該案因與公務員懲戒委員會向來所持「已逾</w:t>
      </w:r>
      <w:r>
        <w:rPr>
          <w:rFonts w:hint="eastAsia"/>
        </w:rPr>
        <w:t>10</w:t>
      </w:r>
      <w:r>
        <w:rPr>
          <w:rFonts w:hint="eastAsia"/>
        </w:rPr>
        <w:t>年追懲時效，應為免議判決」之「穩定、成熟而一致」見解相悖，將遭公務員懲戒委員會不經言詞辯論為免議之判決，致損監察院之形象並遭非議外。提案彈劾之委員因明知上開追懲時效之法律效果，依法不應為彈劾行為，卻欲矇騙過關，執意為彈劾（可檢視審查錄音紀錄），自屬公務員執行職務濫權不法之違失行為，可成彈劾之對象。且該行為似有刑法第</w:t>
      </w:r>
      <w:r>
        <w:rPr>
          <w:rFonts w:hint="eastAsia"/>
        </w:rPr>
        <w:t>169</w:t>
      </w:r>
      <w:r>
        <w:rPr>
          <w:rFonts w:hint="eastAsia"/>
        </w:rPr>
        <w:t>條第</w:t>
      </w:r>
      <w:r>
        <w:rPr>
          <w:rFonts w:hint="eastAsia"/>
        </w:rPr>
        <w:t>1</w:t>
      </w:r>
      <w:r>
        <w:rPr>
          <w:rFonts w:hint="eastAsia"/>
        </w:rPr>
        <w:t>項</w:t>
      </w:r>
      <w:r>
        <w:rPr>
          <w:rFonts w:hint="eastAsia"/>
        </w:rPr>
        <w:t>:</w:t>
      </w:r>
      <w:r>
        <w:rPr>
          <w:rFonts w:hint="eastAsia"/>
        </w:rPr>
        <w:t>意圖使他人受懲戒處分，向該管公務員</w:t>
      </w:r>
      <w:r>
        <w:rPr>
          <w:rFonts w:hint="eastAsia"/>
        </w:rPr>
        <w:t>(</w:t>
      </w:r>
      <w:r>
        <w:rPr>
          <w:rFonts w:hint="eastAsia"/>
        </w:rPr>
        <w:t>即公務員懲戒委員會</w:t>
      </w:r>
      <w:r>
        <w:rPr>
          <w:rFonts w:hint="eastAsia"/>
        </w:rPr>
        <w:t>)</w:t>
      </w:r>
      <w:r>
        <w:rPr>
          <w:rFonts w:hint="eastAsia"/>
        </w:rPr>
        <w:t>誣告之嫌，而有討論之空間。</w:t>
      </w:r>
    </w:p>
  </w:footnote>
  <w:footnote w:id="8">
    <w:p w:rsidR="00214938" w:rsidRPr="00504882" w:rsidRDefault="00214938">
      <w:pPr>
        <w:pStyle w:val="afb"/>
      </w:pPr>
      <w:r>
        <w:rPr>
          <w:rStyle w:val="afd"/>
        </w:rPr>
        <w:footnoteRef/>
      </w:r>
      <w:r>
        <w:t xml:space="preserve"> </w:t>
      </w:r>
      <w:r w:rsidRPr="00F44E3B">
        <w:rPr>
          <w:rFonts w:ascii="標楷體" w:hAnsi="標楷體" w:hint="eastAsia"/>
          <w:color w:val="000000" w:themeColor="text1"/>
        </w:rPr>
        <w:t>佳和實業股份有限公司（下稱佳和公司）</w:t>
      </w:r>
      <w:r>
        <w:rPr>
          <w:rFonts w:ascii="標楷體" w:hAnsi="標楷體" w:hint="eastAsia"/>
          <w:color w:val="000000" w:themeColor="text1"/>
        </w:rPr>
        <w:t>。</w:t>
      </w:r>
    </w:p>
  </w:footnote>
  <w:footnote w:id="9">
    <w:p w:rsidR="00214938" w:rsidRPr="00F44E3B" w:rsidRDefault="00214938" w:rsidP="004518B1">
      <w:pPr>
        <w:pStyle w:val="afb"/>
        <w:rPr>
          <w:color w:val="000000" w:themeColor="text1"/>
        </w:rPr>
      </w:pPr>
      <w:r w:rsidRPr="00F44E3B">
        <w:rPr>
          <w:rStyle w:val="afd"/>
          <w:color w:val="000000" w:themeColor="text1"/>
        </w:rPr>
        <w:footnoteRef/>
      </w:r>
      <w:r w:rsidRPr="00F44E3B">
        <w:rPr>
          <w:color w:val="000000" w:themeColor="text1"/>
        </w:rPr>
        <w:t xml:space="preserve"> </w:t>
      </w:r>
      <w:r w:rsidRPr="00F44E3B">
        <w:rPr>
          <w:rFonts w:ascii="標楷體" w:hAnsi="標楷體" w:hint="eastAsia"/>
          <w:color w:val="000000" w:themeColor="text1"/>
        </w:rPr>
        <w:t>百利達銀行股份有限公司於89年5月23日業經法商巴黎銀行股份有</w:t>
      </w:r>
      <w:r>
        <w:rPr>
          <w:rFonts w:ascii="標楷體" w:hAnsi="標楷體" w:hint="eastAsia"/>
          <w:color w:val="000000" w:themeColor="text1"/>
        </w:rPr>
        <w:t>限公司吸收合併，由法商法國巴黎銀行股份有限公司概括承受百利</w:t>
      </w:r>
      <w:r w:rsidRPr="00F44E3B">
        <w:rPr>
          <w:rFonts w:ascii="標楷體" w:hAnsi="標楷體" w:hint="eastAsia"/>
          <w:color w:val="000000" w:themeColor="text1"/>
        </w:rPr>
        <w:t>銀行之全部資產、負債及營業。臺北地院87年度簡上字第338號判決參照。</w:t>
      </w:r>
    </w:p>
  </w:footnote>
  <w:footnote w:id="10">
    <w:p w:rsidR="00214938" w:rsidRPr="00F41245" w:rsidRDefault="00214938" w:rsidP="00794FE3">
      <w:pPr>
        <w:pStyle w:val="afb"/>
        <w:jc w:val="both"/>
      </w:pPr>
      <w:r>
        <w:rPr>
          <w:rStyle w:val="afd"/>
        </w:rPr>
        <w:footnoteRef/>
      </w:r>
      <w:r>
        <w:t xml:space="preserve"> </w:t>
      </w:r>
      <w:r w:rsidRPr="00892C36">
        <w:rPr>
          <w:rFonts w:ascii="標楷體" w:hAnsi="標楷體" w:hint="eastAsia"/>
        </w:rPr>
        <w:t>證券櫃檯買賣中心前英文名稱，99年5月2日改為TaiSDAQ (台斯達克)，取代原先OTC (Over-the-counter)的英文名稱，目的是凸顯與美國NASDAQ (那斯達克)市場具備相同性質的特色。</w:t>
      </w:r>
    </w:p>
  </w:footnote>
  <w:footnote w:id="11">
    <w:p w:rsidR="00214938" w:rsidRPr="00AA22CD" w:rsidRDefault="00214938" w:rsidP="00AA22CD">
      <w:pPr>
        <w:pStyle w:val="afb"/>
        <w:jc w:val="both"/>
        <w:rPr>
          <w:rFonts w:ascii="標楷體" w:hAnsi="標楷體"/>
          <w:color w:val="000000" w:themeColor="text1"/>
        </w:rPr>
      </w:pPr>
      <w:r w:rsidRPr="00AA22CD">
        <w:rPr>
          <w:rStyle w:val="afd"/>
          <w:color w:val="000000" w:themeColor="text1"/>
        </w:rPr>
        <w:footnoteRef/>
      </w:r>
      <w:r w:rsidRPr="00AA22CD">
        <w:rPr>
          <w:color w:val="000000" w:themeColor="text1"/>
        </w:rPr>
        <w:t xml:space="preserve"> </w:t>
      </w:r>
      <w:r w:rsidRPr="00AA22CD">
        <w:rPr>
          <w:rFonts w:ascii="標楷體" w:hAnsi="標楷體" w:hint="eastAsia"/>
          <w:color w:val="000000" w:themeColor="text1"/>
        </w:rPr>
        <w:t>法官守則制定時間為84年8月22日，司法院於88年12月18日以（88）院臺廳司一字第32382號函令修正發布全文五點，嗣為因應法官法之施行，司法院於101年1月5日頒布法官倫理規範，並於同年1月6日施行，原施行多年之法官守則，即被此一規範所取代。</w:t>
      </w:r>
    </w:p>
  </w:footnote>
  <w:footnote w:id="12">
    <w:p w:rsidR="00214938" w:rsidRPr="00F44E3B" w:rsidRDefault="00214938" w:rsidP="002B7327">
      <w:pPr>
        <w:pStyle w:val="afb"/>
        <w:jc w:val="both"/>
        <w:rPr>
          <w:rFonts w:ascii="標楷體" w:hAnsi="標楷體"/>
          <w:color w:val="000000" w:themeColor="text1"/>
        </w:rPr>
      </w:pPr>
      <w:r w:rsidRPr="00F44E3B">
        <w:rPr>
          <w:rStyle w:val="afd"/>
          <w:color w:val="000000" w:themeColor="text1"/>
        </w:rPr>
        <w:footnoteRef/>
      </w:r>
      <w:r w:rsidRPr="00F44E3B">
        <w:rPr>
          <w:color w:val="000000" w:themeColor="text1"/>
        </w:rPr>
        <w:t xml:space="preserve"> </w:t>
      </w:r>
      <w:r w:rsidRPr="00F44E3B">
        <w:rPr>
          <w:rFonts w:ascii="標楷體" w:hAnsi="標楷體" w:hint="eastAsia"/>
          <w:color w:val="000000" w:themeColor="text1"/>
        </w:rPr>
        <w:t>問：(提示翁茂鍾扣押物筆記本資料夾91年1月14.18日記事內容)翁</w:t>
      </w:r>
      <w:r w:rsidRPr="00CF3923">
        <w:rPr>
          <w:rFonts w:ascii="標楷體" w:hAnsi="標楷體" w:hint="eastAsia"/>
          <w:color w:val="000000" w:themeColor="text1"/>
        </w:rPr>
        <w:t>○○</w:t>
      </w:r>
      <w:r w:rsidRPr="00F44E3B">
        <w:rPr>
          <w:rFonts w:ascii="標楷體" w:hAnsi="標楷體" w:hint="eastAsia"/>
          <w:color w:val="000000" w:themeColor="text1"/>
        </w:rPr>
        <w:t>在91年1月14日被新竹調查站約談後，你為何在1月18日去見秦台生?答：如果有的話是請秦台生去跟新竹調查站說客氣一點，因為那些地方很少和顏悅色。</w:t>
      </w:r>
    </w:p>
  </w:footnote>
  <w:footnote w:id="13">
    <w:p w:rsidR="00214938" w:rsidRPr="00F44E3B" w:rsidRDefault="00214938" w:rsidP="002B7327">
      <w:pPr>
        <w:pStyle w:val="afb"/>
        <w:jc w:val="both"/>
        <w:rPr>
          <w:rFonts w:ascii="標楷體" w:hAnsi="標楷體"/>
          <w:color w:val="000000" w:themeColor="text1"/>
        </w:rPr>
      </w:pPr>
      <w:r w:rsidRPr="00F44E3B">
        <w:rPr>
          <w:rStyle w:val="afd"/>
          <w:rFonts w:ascii="標楷體" w:hAnsi="標楷體"/>
          <w:color w:val="000000" w:themeColor="text1"/>
        </w:rPr>
        <w:footnoteRef/>
      </w:r>
      <w:r w:rsidRPr="00F44E3B">
        <w:rPr>
          <w:rFonts w:ascii="標楷體" w:hAnsi="標楷體"/>
          <w:color w:val="000000" w:themeColor="text1"/>
        </w:rPr>
        <w:t xml:space="preserve"> </w:t>
      </w:r>
      <w:r w:rsidRPr="00F44E3B">
        <w:rPr>
          <w:rFonts w:ascii="標楷體" w:hAnsi="標楷體" w:hint="eastAsia"/>
          <w:color w:val="000000" w:themeColor="text1"/>
        </w:rPr>
        <w:t>翁茂鍾</w:t>
      </w:r>
      <w:r w:rsidRPr="000F0C27">
        <w:rPr>
          <w:rFonts w:ascii="標楷體" w:hAnsi="標楷體" w:hint="eastAsia"/>
          <w:color w:val="000000" w:themeColor="text1"/>
        </w:rPr>
        <w:t>係</w:t>
      </w:r>
      <w:r w:rsidRPr="000F0C27">
        <w:rPr>
          <w:rFonts w:ascii="標楷體" w:hAnsi="標楷體" w:hint="eastAsia"/>
        </w:rPr>
        <w:t>佳和公司</w:t>
      </w:r>
      <w:r w:rsidRPr="000F0C27">
        <w:rPr>
          <w:rFonts w:ascii="標楷體" w:hAnsi="標楷體" w:hint="eastAsia"/>
          <w:color w:val="000000" w:themeColor="text1"/>
        </w:rPr>
        <w:t>、怡華公司等董事長，為商業會計法規定之商業負責人；應華公司係集中市場上櫃公司，有價證</w:t>
      </w:r>
      <w:r w:rsidRPr="00F44E3B">
        <w:rPr>
          <w:rFonts w:ascii="標楷體" w:hAnsi="標楷體" w:hint="eastAsia"/>
          <w:color w:val="000000" w:themeColor="text1"/>
        </w:rPr>
        <w:t>券股票交易代號為5392，前身為怡安公司，</w:t>
      </w:r>
      <w:r w:rsidRPr="00C5678F">
        <w:rPr>
          <w:rFonts w:ascii="標楷體" w:hAnsi="標楷體" w:hint="eastAsia"/>
          <w:color w:val="000000" w:themeColor="text1"/>
        </w:rPr>
        <w:t>蔡○○為</w:t>
      </w:r>
      <w:r w:rsidRPr="00F44E3B">
        <w:rPr>
          <w:rFonts w:ascii="標楷體" w:hAnsi="標楷體" w:hint="eastAsia"/>
          <w:color w:val="000000" w:themeColor="text1"/>
        </w:rPr>
        <w:t>麗天投資顧問股份有限公司（下稱麗天公司）之董事長，適因93年間，以第三人董</w:t>
      </w:r>
      <w:r w:rsidR="002D6E36" w:rsidRPr="00C5678F">
        <w:rPr>
          <w:rFonts w:ascii="標楷體" w:hAnsi="標楷體" w:hint="eastAsia"/>
          <w:color w:val="000000" w:themeColor="text1"/>
        </w:rPr>
        <w:t>○○</w:t>
      </w:r>
      <w:r w:rsidRPr="00F44E3B">
        <w:rPr>
          <w:rFonts w:ascii="標楷體" w:hAnsi="標楷體" w:hint="eastAsia"/>
          <w:color w:val="000000" w:themeColor="text1"/>
        </w:rPr>
        <w:t>為代表人之能率投資股份有限公司入主怡安公司，並將怡安公司更名為應華公司。翁茂鍾所掌控之佳和公司、怡華公司及怡晉公司，為應華公司之舊公司派，於94年7月初時因尚持有共約4千張（仟股）之應華公司股票，急欲出脫變現，但當時應華公司每日成交量甚低，如果循集中市場正常交易模式，在短期出脫大量持股將引發該股票供過於需，導致股價跌落甚至無人承接。</w:t>
      </w:r>
      <w:r>
        <w:rPr>
          <w:rFonts w:ascii="標楷體" w:hAnsi="標楷體" w:hint="eastAsia"/>
          <w:color w:val="000000" w:themeColor="text1"/>
        </w:rPr>
        <w:t>蔡○○</w:t>
      </w:r>
      <w:r w:rsidRPr="00F44E3B">
        <w:rPr>
          <w:rFonts w:ascii="標楷體" w:hAnsi="標楷體" w:hint="eastAsia"/>
          <w:color w:val="000000" w:themeColor="text1"/>
        </w:rPr>
        <w:t>知悉上情，即基於反覆意圖抬高證券商營業處所買賣之股票之交易價格，而以他人名義，對該有價證券，連續以高價買入之犯意，先向翁茂鍾遊說可以代為操作出脫上開所持有之應華公司股票，並與翁茂鍾；</w:t>
      </w:r>
      <w:r>
        <w:rPr>
          <w:rFonts w:ascii="標楷體" w:hAnsi="標楷體" w:hint="eastAsia"/>
          <w:color w:val="000000" w:themeColor="text1"/>
        </w:rPr>
        <w:t>王○○</w:t>
      </w:r>
      <w:r w:rsidRPr="00F44E3B">
        <w:rPr>
          <w:rFonts w:ascii="標楷體" w:hAnsi="標楷體" w:hint="eastAsia"/>
          <w:color w:val="000000" w:themeColor="text1"/>
        </w:rPr>
        <w:t>共同基於前開拉抬應華公司股票交易價格之犯意聯絡，達成協議，簽訂管理顧問合約書，由翁茂鍾以其特助</w:t>
      </w:r>
      <w:r>
        <w:rPr>
          <w:rFonts w:ascii="標楷體" w:hAnsi="標楷體" w:hint="eastAsia"/>
          <w:color w:val="000000" w:themeColor="text1"/>
        </w:rPr>
        <w:t>王○○</w:t>
      </w:r>
      <w:r w:rsidRPr="00F44E3B">
        <w:rPr>
          <w:rFonts w:ascii="標楷體" w:hAnsi="標楷體" w:hint="eastAsia"/>
          <w:color w:val="000000" w:themeColor="text1"/>
        </w:rPr>
        <w:t>作為與</w:t>
      </w:r>
      <w:r>
        <w:rPr>
          <w:rFonts w:ascii="標楷體" w:hAnsi="標楷體" w:hint="eastAsia"/>
          <w:color w:val="000000" w:themeColor="text1"/>
        </w:rPr>
        <w:t>蔡○○</w:t>
      </w:r>
      <w:r w:rsidRPr="00F44E3B">
        <w:rPr>
          <w:rFonts w:ascii="標楷體" w:hAnsi="標楷體" w:hint="eastAsia"/>
          <w:color w:val="000000" w:themeColor="text1"/>
        </w:rPr>
        <w:t>之聯絡窗口，意圖抬高應華公司股票在市場上之交易價格後出脫舊公司派持股，其三人約定以每股29元為底價，由翁茂鍾所掌管之佳和公司、怡華公司、怡晉公司在集中交易市場依</w:t>
      </w:r>
      <w:r>
        <w:rPr>
          <w:rFonts w:ascii="標楷體" w:hAnsi="標楷體" w:hint="eastAsia"/>
          <w:color w:val="000000" w:themeColor="text1"/>
        </w:rPr>
        <w:t>蔡○○</w:t>
      </w:r>
      <w:r w:rsidRPr="00F44E3B">
        <w:rPr>
          <w:rFonts w:ascii="標楷體" w:hAnsi="標楷體" w:hint="eastAsia"/>
          <w:color w:val="000000" w:themeColor="text1"/>
        </w:rPr>
        <w:t>指定之價與量，逐日分批賣出約4千張之應華公司股票（第一階段先賣出2</w:t>
      </w:r>
      <w:r w:rsidRPr="00F44E3B">
        <w:rPr>
          <w:rFonts w:ascii="標楷體" w:hAnsi="標楷體"/>
          <w:color w:val="000000" w:themeColor="text1"/>
        </w:rPr>
        <w:t>,</w:t>
      </w:r>
      <w:r w:rsidRPr="00F44E3B">
        <w:rPr>
          <w:rFonts w:ascii="標楷體" w:hAnsi="標楷體" w:hint="eastAsia"/>
          <w:color w:val="000000" w:themeColor="text1"/>
        </w:rPr>
        <w:t>200張），並雙方協議每股賣價高於29元之差價部分，均作為</w:t>
      </w:r>
      <w:r>
        <w:rPr>
          <w:rFonts w:ascii="標楷體" w:hAnsi="標楷體" w:hint="eastAsia"/>
          <w:color w:val="000000" w:themeColor="text1"/>
        </w:rPr>
        <w:t>蔡○○</w:t>
      </w:r>
      <w:r w:rsidRPr="00F44E3B">
        <w:rPr>
          <w:rFonts w:ascii="標楷體" w:hAnsi="標楷體" w:hint="eastAsia"/>
          <w:color w:val="000000" w:themeColor="text1"/>
        </w:rPr>
        <w:t>操縱股票價格之佣金，惟每股所退差價以3元為上限。</w:t>
      </w:r>
      <w:r>
        <w:rPr>
          <w:rFonts w:ascii="標楷體" w:hAnsi="標楷體" w:hint="eastAsia"/>
          <w:color w:val="000000" w:themeColor="text1"/>
        </w:rPr>
        <w:t>蔡○○</w:t>
      </w:r>
      <w:r w:rsidRPr="00F44E3B">
        <w:rPr>
          <w:rFonts w:ascii="標楷體" w:hAnsi="標楷體" w:hint="eastAsia"/>
          <w:color w:val="000000" w:themeColor="text1"/>
        </w:rPr>
        <w:t>與翁茂鍾、</w:t>
      </w:r>
      <w:r>
        <w:rPr>
          <w:rFonts w:ascii="標楷體" w:hAnsi="標楷體" w:hint="eastAsia"/>
          <w:color w:val="000000" w:themeColor="text1"/>
        </w:rPr>
        <w:t>王○○</w:t>
      </w:r>
      <w:r w:rsidRPr="00F44E3B">
        <w:rPr>
          <w:rFonts w:ascii="標楷體" w:hAnsi="標楷體" w:hint="eastAsia"/>
          <w:color w:val="000000" w:themeColor="text1"/>
        </w:rPr>
        <w:t>謀議已定後，</w:t>
      </w:r>
      <w:r>
        <w:rPr>
          <w:rFonts w:ascii="標楷體" w:hAnsi="標楷體" w:hint="eastAsia"/>
          <w:color w:val="000000" w:themeColor="text1"/>
        </w:rPr>
        <w:t>蔡○○</w:t>
      </w:r>
      <w:r w:rsidRPr="00F44E3B">
        <w:rPr>
          <w:rFonts w:ascii="標楷體" w:hAnsi="標楷體" w:hint="eastAsia"/>
          <w:color w:val="000000" w:themeColor="text1"/>
        </w:rPr>
        <w:t>並即找乙○○及其餘不知情之金主提供人頭帳戶供其操盤買賣應華公司股票之用，……有明顯影響收盤價之情形，……有明顯影響開盤價之情形。渠等每日委託買進之價格區間與當日應華公司股票之最高價、最低價相近，渠等又在前述期間持續以大量、高比例方式委託，與一般交易習慣相違，明顯拉抬應華精密公司股票之價格，渠等因此拉抬應華公司股票之價格獲利達1億4</w:t>
      </w:r>
      <w:r w:rsidRPr="00F44E3B">
        <w:rPr>
          <w:rFonts w:ascii="標楷體" w:hAnsi="標楷體"/>
          <w:color w:val="000000" w:themeColor="text1"/>
        </w:rPr>
        <w:t>,</w:t>
      </w:r>
      <w:r w:rsidRPr="00F44E3B">
        <w:rPr>
          <w:rFonts w:ascii="標楷體" w:hAnsi="標楷體" w:hint="eastAsia"/>
          <w:color w:val="000000" w:themeColor="text1"/>
        </w:rPr>
        <w:t>351萬1</w:t>
      </w:r>
      <w:r w:rsidRPr="00F44E3B">
        <w:rPr>
          <w:rFonts w:ascii="標楷體" w:hAnsi="標楷體"/>
          <w:color w:val="000000" w:themeColor="text1"/>
        </w:rPr>
        <w:t>,</w:t>
      </w:r>
      <w:r w:rsidRPr="00F44E3B">
        <w:rPr>
          <w:rFonts w:ascii="標楷體" w:hAnsi="標楷體" w:hint="eastAsia"/>
          <w:color w:val="000000" w:themeColor="text1"/>
        </w:rPr>
        <w:t>136元。（摘臺中地院96年度金重訴字第2972號判決）</w:t>
      </w:r>
    </w:p>
  </w:footnote>
  <w:footnote w:id="14">
    <w:p w:rsidR="00214938" w:rsidRPr="00F44E3B" w:rsidRDefault="00214938" w:rsidP="002B7327">
      <w:pPr>
        <w:pStyle w:val="afb"/>
        <w:jc w:val="both"/>
        <w:rPr>
          <w:rFonts w:ascii="標楷體" w:hAnsi="標楷體"/>
          <w:color w:val="000000" w:themeColor="text1"/>
        </w:rPr>
      </w:pPr>
      <w:r w:rsidRPr="00F44E3B">
        <w:rPr>
          <w:rStyle w:val="afd"/>
          <w:rFonts w:ascii="標楷體" w:hAnsi="標楷體"/>
          <w:color w:val="000000" w:themeColor="text1"/>
        </w:rPr>
        <w:footnoteRef/>
      </w:r>
      <w:r w:rsidRPr="00F44E3B">
        <w:rPr>
          <w:rFonts w:ascii="標楷體" w:hAnsi="標楷體"/>
          <w:color w:val="000000" w:themeColor="text1"/>
        </w:rPr>
        <w:t xml:space="preserve"> </w:t>
      </w:r>
      <w:r w:rsidRPr="00F44E3B">
        <w:rPr>
          <w:rFonts w:ascii="標楷體" w:hAnsi="標楷體" w:hint="eastAsia"/>
          <w:color w:val="000000" w:themeColor="text1"/>
        </w:rPr>
        <w:t>（中央社記者李錫璋臺中市二日電）佳和公司董事長翁茂鍾持有上櫃的應華公司股票，</w:t>
      </w:r>
      <w:r w:rsidRPr="00F44E3B">
        <w:rPr>
          <w:rFonts w:ascii="標楷體" w:hAnsi="標楷體"/>
          <w:color w:val="000000" w:themeColor="text1"/>
        </w:rPr>
        <w:t>94</w:t>
      </w:r>
      <w:r w:rsidRPr="00F44E3B">
        <w:rPr>
          <w:rFonts w:ascii="標楷體" w:hAnsi="標楷體" w:hint="eastAsia"/>
          <w:color w:val="000000" w:themeColor="text1"/>
        </w:rPr>
        <w:t>年間急欲出脫變現，竟勾結麗天公司董事長</w:t>
      </w:r>
      <w:r>
        <w:rPr>
          <w:rFonts w:ascii="標楷體" w:hAnsi="標楷體" w:hint="eastAsia"/>
          <w:color w:val="000000" w:themeColor="text1"/>
        </w:rPr>
        <w:t>蔡○○</w:t>
      </w:r>
      <w:r w:rsidRPr="00F44E3B">
        <w:rPr>
          <w:rFonts w:ascii="標楷體" w:hAnsi="標楷體" w:hint="eastAsia"/>
          <w:color w:val="000000" w:themeColor="text1"/>
        </w:rPr>
        <w:t>，聯手炒作拉抬應華股票，不法獲利近1億5千萬元。此案經臺中地院認定違反證券交易法，判決翁茂鍾有期徒刑8年，並沒收炒股佣金近9</w:t>
      </w:r>
      <w:r w:rsidRPr="00F44E3B">
        <w:rPr>
          <w:rFonts w:ascii="標楷體" w:hAnsi="標楷體"/>
          <w:color w:val="000000" w:themeColor="text1"/>
        </w:rPr>
        <w:t>00</w:t>
      </w:r>
      <w:r w:rsidRPr="00F44E3B">
        <w:rPr>
          <w:rFonts w:ascii="標楷體" w:hAnsi="標楷體" w:hint="eastAsia"/>
          <w:color w:val="000000" w:themeColor="text1"/>
        </w:rPr>
        <w:t>萬元。臺中地院判決書指出，翁茂鍾及其特助</w:t>
      </w:r>
      <w:r>
        <w:rPr>
          <w:rFonts w:ascii="標楷體" w:hAnsi="標楷體" w:hint="eastAsia"/>
          <w:color w:val="000000" w:themeColor="text1"/>
        </w:rPr>
        <w:t>王○○</w:t>
      </w:r>
      <w:r w:rsidRPr="00F44E3B">
        <w:rPr>
          <w:rFonts w:ascii="標楷體" w:hAnsi="標楷體" w:hint="eastAsia"/>
          <w:color w:val="000000" w:themeColor="text1"/>
        </w:rPr>
        <w:t>合計約擁有應華公司股票4千張，94年間急欲出脫變現，但因當時應華股票每日交易量甚低，無法短期從集中市場正常交易模式出脫持股，且擔心大量出脫會導致股價下跌，所以與</w:t>
      </w:r>
      <w:r>
        <w:rPr>
          <w:rFonts w:ascii="標楷體" w:hAnsi="標楷體" w:hint="eastAsia"/>
          <w:color w:val="000000" w:themeColor="text1"/>
        </w:rPr>
        <w:t>蔡○○</w:t>
      </w:r>
      <w:r w:rsidRPr="00F44E3B">
        <w:rPr>
          <w:rFonts w:ascii="標楷體" w:hAnsi="標楷體" w:hint="eastAsia"/>
          <w:color w:val="000000" w:themeColor="text1"/>
        </w:rPr>
        <w:t>簽訂管理顧問合約書，聯手拉抬應華公司股價。據法院調查，</w:t>
      </w:r>
      <w:r>
        <w:rPr>
          <w:rFonts w:ascii="標楷體" w:hAnsi="標楷體" w:hint="eastAsia"/>
          <w:color w:val="000000" w:themeColor="text1"/>
        </w:rPr>
        <w:t>蔡○○</w:t>
      </w:r>
      <w:r w:rsidRPr="00F44E3B">
        <w:rPr>
          <w:rFonts w:ascii="標楷體" w:hAnsi="標楷體" w:hint="eastAsia"/>
          <w:color w:val="000000" w:themeColor="text1"/>
        </w:rPr>
        <w:t>利用人頭帳戶及資金，於</w:t>
      </w:r>
      <w:r w:rsidRPr="00F44E3B">
        <w:rPr>
          <w:rFonts w:ascii="標楷體" w:hAnsi="標楷體"/>
          <w:color w:val="000000" w:themeColor="text1"/>
        </w:rPr>
        <w:t>94</w:t>
      </w:r>
      <w:r w:rsidRPr="00F44E3B">
        <w:rPr>
          <w:rFonts w:ascii="標楷體" w:hAnsi="標楷體" w:hint="eastAsia"/>
          <w:color w:val="000000" w:themeColor="text1"/>
        </w:rPr>
        <w:t>年7月15日至10月31日，炒高應華公司的股票達到每股29元以上，不法利益達到1億4千多萬元，他並獲得翁茂鍾等人間接交付的酬金894萬多元。雖然翁茂鍾與</w:t>
      </w:r>
      <w:r>
        <w:rPr>
          <w:rFonts w:ascii="標楷體" w:hAnsi="標楷體" w:hint="eastAsia"/>
          <w:color w:val="000000" w:themeColor="text1"/>
        </w:rPr>
        <w:t>蔡○○</w:t>
      </w:r>
      <w:r w:rsidRPr="00F44E3B">
        <w:rPr>
          <w:rFonts w:ascii="標楷體" w:hAnsi="標楷體" w:hint="eastAsia"/>
          <w:color w:val="000000" w:themeColor="text1"/>
        </w:rPr>
        <w:t>都矢口否認犯罪指控，但</w:t>
      </w:r>
      <w:r>
        <w:rPr>
          <w:rFonts w:ascii="標楷體" w:hAnsi="標楷體" w:hint="eastAsia"/>
          <w:color w:val="000000" w:themeColor="text1"/>
        </w:rPr>
        <w:t>王○○</w:t>
      </w:r>
      <w:r w:rsidRPr="00F44E3B">
        <w:rPr>
          <w:rFonts w:ascii="標楷體" w:hAnsi="標楷體" w:hint="eastAsia"/>
          <w:color w:val="000000" w:themeColor="text1"/>
        </w:rPr>
        <w:t>已坦承不諱，承審法官再據以相關證據，認定翁茂鍾等人確有違反證券交易法等行為，判決翁茂鍾有期徒刑8年、</w:t>
      </w:r>
      <w:r>
        <w:rPr>
          <w:rFonts w:ascii="標楷體" w:hAnsi="標楷體" w:hint="eastAsia"/>
          <w:color w:val="000000" w:themeColor="text1"/>
        </w:rPr>
        <w:t>蔡○○</w:t>
      </w:r>
      <w:r w:rsidRPr="00F44E3B">
        <w:rPr>
          <w:rFonts w:ascii="標楷體" w:hAnsi="標楷體" w:hint="eastAsia"/>
          <w:color w:val="000000" w:themeColor="text1"/>
        </w:rPr>
        <w:t>有期徒刑9年、</w:t>
      </w:r>
      <w:r>
        <w:rPr>
          <w:rFonts w:ascii="標楷體" w:hAnsi="標楷體" w:hint="eastAsia"/>
          <w:color w:val="000000" w:themeColor="text1"/>
        </w:rPr>
        <w:t>王○○</w:t>
      </w:r>
      <w:r w:rsidRPr="00F44E3B">
        <w:rPr>
          <w:rFonts w:ascii="標楷體" w:hAnsi="標楷體" w:hint="eastAsia"/>
          <w:color w:val="000000" w:themeColor="text1"/>
        </w:rPr>
        <w:t>有期徒刑7年2個月。</w:t>
      </w:r>
    </w:p>
  </w:footnote>
  <w:footnote w:id="15">
    <w:p w:rsidR="00214938" w:rsidRPr="00F44E3B" w:rsidRDefault="00214938" w:rsidP="0007233E">
      <w:pPr>
        <w:pStyle w:val="afb"/>
        <w:jc w:val="both"/>
        <w:rPr>
          <w:rFonts w:ascii="標楷體" w:hAnsi="標楷體"/>
          <w:color w:val="000000" w:themeColor="text1"/>
        </w:rPr>
      </w:pPr>
      <w:r w:rsidRPr="00F44E3B">
        <w:rPr>
          <w:rStyle w:val="afd"/>
          <w:color w:val="000000" w:themeColor="text1"/>
        </w:rPr>
        <w:footnoteRef/>
      </w:r>
      <w:r w:rsidRPr="00F44E3B">
        <w:rPr>
          <w:color w:val="000000" w:themeColor="text1"/>
        </w:rPr>
        <w:t xml:space="preserve"> </w:t>
      </w:r>
      <w:r w:rsidRPr="00F44E3B">
        <w:rPr>
          <w:rFonts w:ascii="標楷體" w:hAnsi="標楷體" w:hint="eastAsia"/>
          <w:color w:val="000000" w:themeColor="text1"/>
        </w:rPr>
        <w:t xml:space="preserve">（應華精密前董事 涉炒股被起訴 </w:t>
      </w:r>
      <w:r w:rsidRPr="00F44E3B">
        <w:rPr>
          <w:rFonts w:ascii="標楷體" w:hAnsi="標楷體"/>
          <w:color w:val="000000" w:themeColor="text1"/>
        </w:rPr>
        <w:t xml:space="preserve">2007-08-28 </w:t>
      </w:r>
      <w:r w:rsidRPr="00F44E3B">
        <w:rPr>
          <w:rFonts w:ascii="標楷體" w:hAnsi="標楷體" w:hint="eastAsia"/>
          <w:color w:val="000000" w:themeColor="text1"/>
        </w:rPr>
        <w:t>記者朱俊彥／臺中報導）上櫃公司應華前董事翁茂鍾等5人，涉嫌以相對交易方式非法炒作該公司股票，獲利近3,000萬元，案經臺中地檢署偵結，依違反證券交易法罪嫌起訴。佳和、怡華、怡晉、佳園公司董事長翁茂鍾（54歲），怡晉公司董事</w:t>
      </w:r>
      <w:r>
        <w:rPr>
          <w:rFonts w:ascii="標楷體" w:hAnsi="標楷體" w:hint="eastAsia"/>
          <w:color w:val="000000" w:themeColor="text1"/>
        </w:rPr>
        <w:t>王○○</w:t>
      </w:r>
      <w:r w:rsidRPr="00F44E3B">
        <w:rPr>
          <w:rFonts w:ascii="標楷體" w:hAnsi="標楷體" w:hint="eastAsia"/>
          <w:color w:val="000000" w:themeColor="text1"/>
        </w:rPr>
        <w:t>（39歲），分別為應華公司前董事及監察人，</w:t>
      </w:r>
      <w:r>
        <w:rPr>
          <w:rFonts w:ascii="標楷體" w:hAnsi="標楷體" w:hint="eastAsia"/>
          <w:color w:val="000000" w:themeColor="text1"/>
        </w:rPr>
        <w:t>蔡○○</w:t>
      </w:r>
      <w:r w:rsidRPr="00F44E3B">
        <w:rPr>
          <w:rFonts w:ascii="標楷體" w:hAnsi="標楷體" w:hint="eastAsia"/>
          <w:color w:val="000000" w:themeColor="text1"/>
        </w:rPr>
        <w:t>為麗天公司董事長，陳</w:t>
      </w:r>
      <w:r w:rsidR="002D6E36" w:rsidRPr="00C5678F">
        <w:rPr>
          <w:rFonts w:ascii="標楷體" w:hAnsi="標楷體" w:hint="eastAsia"/>
          <w:color w:val="000000" w:themeColor="text1"/>
        </w:rPr>
        <w:t>○○</w:t>
      </w:r>
      <w:r w:rsidRPr="00F44E3B">
        <w:rPr>
          <w:rFonts w:ascii="標楷體" w:hAnsi="標楷體" w:hint="eastAsia"/>
          <w:color w:val="000000" w:themeColor="text1"/>
        </w:rPr>
        <w:t>為股市投資人，李</w:t>
      </w:r>
      <w:r w:rsidR="002D6E36" w:rsidRPr="00C5678F">
        <w:rPr>
          <w:rFonts w:ascii="標楷體" w:hAnsi="標楷體" w:hint="eastAsia"/>
          <w:color w:val="000000" w:themeColor="text1"/>
        </w:rPr>
        <w:t>○○</w:t>
      </w:r>
      <w:r w:rsidRPr="00F44E3B">
        <w:rPr>
          <w:rFonts w:ascii="標楷體" w:hAnsi="標楷體" w:hint="eastAsia"/>
          <w:color w:val="000000" w:themeColor="text1"/>
        </w:rPr>
        <w:t>為復華證券公司VIP營業員。起訴書指出，93年間原怡安公司更名為應華公司，94年7月舊公司派的翁茂鍾為出脫其所持有的4,000張股票，當時應華公司每日股票成交量甚低，若依集中市場正常交易模式，短期出脫大量持股將引發供過於求，致股價下跌甚至無人承接，蔡則向翁遊說可代為操作拉抬股價。</w:t>
      </w:r>
    </w:p>
    <w:p w:rsidR="00214938" w:rsidRPr="00F44E3B" w:rsidRDefault="00214938" w:rsidP="0007233E">
      <w:pPr>
        <w:pStyle w:val="afb"/>
        <w:jc w:val="both"/>
        <w:rPr>
          <w:color w:val="000000" w:themeColor="text1"/>
        </w:rPr>
      </w:pPr>
      <w:r w:rsidRPr="00F44E3B">
        <w:rPr>
          <w:rFonts w:ascii="標楷體" w:hAnsi="標楷體" w:hint="eastAsia"/>
          <w:color w:val="000000" w:themeColor="text1"/>
        </w:rPr>
        <w:t>檢方調查，雙方幾經交涉簽訂合約，以每股29元為底價，由翁掌控的佳和等公司依蔡指定的價量，逐日分批賣出應華公司股票，再由蔡與李、陳及背後金主，並且在集中市場承接而為相對交易，以連續高於平均買價自公司派買入應華公司股票，以拉抬應華公司股價，誘引投資人進場，承接市場派脫手的股票。檢方估計，翁等人涉嫌以此手法，自94年7月15日至同年10月31日止，將該公司股價由每股27.4元炒作到43.8元，漲幅近六成，以該期間均價34.15元與7月15日27元計算，非法獲利金額2,884萬元。</w:t>
      </w:r>
    </w:p>
  </w:footnote>
  <w:footnote w:id="16">
    <w:p w:rsidR="00214938" w:rsidRPr="00F44E3B" w:rsidRDefault="00214938" w:rsidP="0045334E">
      <w:pPr>
        <w:pStyle w:val="afb"/>
        <w:jc w:val="both"/>
        <w:rPr>
          <w:rFonts w:eastAsia="MS Mincho"/>
          <w:color w:val="000000" w:themeColor="text1"/>
        </w:rPr>
      </w:pPr>
      <w:r w:rsidRPr="00F44E3B">
        <w:rPr>
          <w:rStyle w:val="afd"/>
          <w:color w:val="000000" w:themeColor="text1"/>
        </w:rPr>
        <w:footnoteRef/>
      </w:r>
      <w:r w:rsidRPr="00F44E3B">
        <w:rPr>
          <w:color w:val="000000" w:themeColor="text1"/>
        </w:rPr>
        <w:t xml:space="preserve"> </w:t>
      </w:r>
      <w:r w:rsidRPr="00F44E3B">
        <w:rPr>
          <w:rFonts w:hint="eastAsia"/>
          <w:color w:val="000000" w:themeColor="text1"/>
        </w:rPr>
        <w:t>問：請問聯亞公司的情形？答：聯亞公司是翁茂鍾案子被告的源頭，是翁茂鍾跑來找我籌錢，我當初也不知道他有投資聯亞公司，翁茂鍾告訴我，這間公司前景很好，問我有無意願，可以用賣給別人的同一價格賣給我，買了</w:t>
      </w:r>
      <w:r w:rsidRPr="00F44E3B">
        <w:rPr>
          <w:rFonts w:hint="eastAsia"/>
          <w:color w:val="000000" w:themeColor="text1"/>
        </w:rPr>
        <w:t>100</w:t>
      </w:r>
      <w:r w:rsidRPr="00F44E3B">
        <w:rPr>
          <w:rFonts w:hint="eastAsia"/>
          <w:color w:val="000000" w:themeColor="text1"/>
        </w:rPr>
        <w:t>張（</w:t>
      </w:r>
      <w:r w:rsidRPr="00F44E3B">
        <w:rPr>
          <w:rFonts w:hint="eastAsia"/>
          <w:color w:val="000000" w:themeColor="text1"/>
        </w:rPr>
        <w:t>1</w:t>
      </w:r>
      <w:r w:rsidRPr="00F44E3B">
        <w:rPr>
          <w:rFonts w:hint="eastAsia"/>
          <w:color w:val="000000" w:themeColor="text1"/>
        </w:rPr>
        <w:t>股</w:t>
      </w:r>
      <w:r w:rsidRPr="00F44E3B">
        <w:rPr>
          <w:rFonts w:hint="eastAsia"/>
          <w:color w:val="000000" w:themeColor="text1"/>
        </w:rPr>
        <w:t>12</w:t>
      </w:r>
      <w:r w:rsidRPr="00F44E3B">
        <w:rPr>
          <w:rFonts w:hint="eastAsia"/>
          <w:color w:val="000000" w:themeColor="text1"/>
        </w:rPr>
        <w:t>元），而且當時聯亞公司還未公開上市，用我兒子的名義，由我太太</w:t>
      </w:r>
      <w:r>
        <w:rPr>
          <w:rFonts w:hint="eastAsia"/>
          <w:color w:val="000000" w:themeColor="text1"/>
        </w:rPr>
        <w:t>吳○○</w:t>
      </w:r>
      <w:r w:rsidRPr="00F44E3B">
        <w:rPr>
          <w:rFonts w:hint="eastAsia"/>
          <w:color w:val="000000" w:themeColor="text1"/>
        </w:rPr>
        <w:t>匯款</w:t>
      </w:r>
      <w:r w:rsidRPr="00F44E3B">
        <w:rPr>
          <w:rFonts w:hint="eastAsia"/>
          <w:color w:val="000000" w:themeColor="text1"/>
        </w:rPr>
        <w:t>120</w:t>
      </w:r>
      <w:r w:rsidRPr="00F44E3B">
        <w:rPr>
          <w:rFonts w:hint="eastAsia"/>
          <w:color w:val="000000" w:themeColor="text1"/>
        </w:rPr>
        <w:t>萬元至翁茂鍾親自告訴我的帳號（</w:t>
      </w:r>
      <w:r>
        <w:rPr>
          <w:rFonts w:hint="eastAsia"/>
          <w:color w:val="000000" w:themeColor="text1"/>
        </w:rPr>
        <w:t>鄭○○花</w:t>
      </w:r>
      <w:r w:rsidRPr="00F44E3B">
        <w:rPr>
          <w:rFonts w:hint="eastAsia"/>
          <w:color w:val="000000" w:themeColor="text1"/>
        </w:rPr>
        <w:t>的帳戶）購買，現在股票還在</w:t>
      </w:r>
      <w:r>
        <w:rPr>
          <w:rFonts w:hint="eastAsia"/>
          <w:color w:val="000000" w:themeColor="text1"/>
        </w:rPr>
        <w:t>石○涵</w:t>
      </w:r>
      <w:r w:rsidRPr="00F44E3B">
        <w:rPr>
          <w:rFonts w:hint="eastAsia"/>
          <w:color w:val="000000" w:themeColor="text1"/>
        </w:rPr>
        <w:t>帳戶中，後來聯亞公司的股票有上櫃。（當場提出匯款收據一份）</w:t>
      </w:r>
    </w:p>
  </w:footnote>
  <w:footnote w:id="17">
    <w:p w:rsidR="00214938" w:rsidRPr="00F44E3B" w:rsidRDefault="00214938" w:rsidP="0045334E">
      <w:pPr>
        <w:pStyle w:val="afb"/>
        <w:jc w:val="both"/>
        <w:rPr>
          <w:rFonts w:eastAsia="MS Mincho"/>
          <w:color w:val="000000" w:themeColor="text1"/>
        </w:rPr>
      </w:pPr>
      <w:r w:rsidRPr="00F44E3B">
        <w:rPr>
          <w:rStyle w:val="afd"/>
          <w:color w:val="000000" w:themeColor="text1"/>
        </w:rPr>
        <w:footnoteRef/>
      </w:r>
      <w:r w:rsidRPr="00F44E3B">
        <w:rPr>
          <w:color w:val="000000" w:themeColor="text1"/>
        </w:rPr>
        <w:t xml:space="preserve"> </w:t>
      </w:r>
      <w:r w:rsidRPr="00F44E3B">
        <w:rPr>
          <w:rFonts w:hint="eastAsia"/>
          <w:color w:val="000000" w:themeColor="text1"/>
        </w:rPr>
        <w:t>問：上開股票交易名義買受人為</w:t>
      </w:r>
      <w:r>
        <w:rPr>
          <w:rFonts w:hint="eastAsia"/>
          <w:color w:val="000000" w:themeColor="text1"/>
        </w:rPr>
        <w:t>石○涵</w:t>
      </w:r>
      <w:r w:rsidRPr="00F44E3B">
        <w:rPr>
          <w:rFonts w:hint="eastAsia"/>
          <w:color w:val="000000" w:themeColor="text1"/>
        </w:rPr>
        <w:t>、</w:t>
      </w:r>
      <w:r>
        <w:rPr>
          <w:rFonts w:hint="eastAsia"/>
          <w:color w:val="000000" w:themeColor="text1"/>
        </w:rPr>
        <w:t>左○○</w:t>
      </w:r>
      <w:r w:rsidRPr="00F44E3B">
        <w:rPr>
          <w:rFonts w:hint="eastAsia"/>
          <w:color w:val="000000" w:themeColor="text1"/>
        </w:rPr>
        <w:t>、</w:t>
      </w:r>
      <w:r>
        <w:rPr>
          <w:rFonts w:hint="eastAsia"/>
          <w:color w:val="000000" w:themeColor="text1"/>
        </w:rPr>
        <w:t>黃○○</w:t>
      </w:r>
      <w:r w:rsidRPr="00F44E3B">
        <w:rPr>
          <w:rFonts w:hint="eastAsia"/>
          <w:color w:val="000000" w:themeColor="text1"/>
        </w:rPr>
        <w:t>、</w:t>
      </w:r>
      <w:r>
        <w:rPr>
          <w:rFonts w:hint="eastAsia"/>
          <w:color w:val="000000" w:themeColor="text1"/>
        </w:rPr>
        <w:t>秦○○</w:t>
      </w:r>
      <w:r w:rsidRPr="00F44E3B">
        <w:rPr>
          <w:rFonts w:hint="eastAsia"/>
          <w:color w:val="000000" w:themeColor="text1"/>
        </w:rPr>
        <w:t>、</w:t>
      </w:r>
      <w:r>
        <w:rPr>
          <w:rFonts w:hint="eastAsia"/>
          <w:color w:val="000000" w:themeColor="text1"/>
        </w:rPr>
        <w:t>呂○○</w:t>
      </w:r>
      <w:r w:rsidRPr="00F44E3B">
        <w:rPr>
          <w:rFonts w:hint="eastAsia"/>
          <w:color w:val="000000" w:themeColor="text1"/>
        </w:rPr>
        <w:t>、</w:t>
      </w:r>
      <w:r>
        <w:rPr>
          <w:rFonts w:hint="eastAsia"/>
          <w:color w:val="000000" w:themeColor="text1"/>
        </w:rPr>
        <w:t>宣○○</w:t>
      </w:r>
      <w:r w:rsidRPr="00F44E3B">
        <w:rPr>
          <w:rFonts w:hint="eastAsia"/>
          <w:color w:val="000000" w:themeColor="text1"/>
        </w:rPr>
        <w:t>、</w:t>
      </w:r>
      <w:r>
        <w:rPr>
          <w:rFonts w:hint="eastAsia"/>
          <w:color w:val="000000" w:themeColor="text1"/>
        </w:rPr>
        <w:t>宣○○</w:t>
      </w:r>
      <w:r w:rsidRPr="00F44E3B">
        <w:rPr>
          <w:rFonts w:hint="eastAsia"/>
          <w:color w:val="000000" w:themeColor="text1"/>
        </w:rPr>
        <w:t>，實際買受人係何人？為何要借用他人名義購入？答：</w:t>
      </w:r>
      <w:r>
        <w:rPr>
          <w:rFonts w:hint="eastAsia"/>
          <w:color w:val="000000" w:themeColor="text1"/>
        </w:rPr>
        <w:t>石○涵</w:t>
      </w:r>
      <w:r w:rsidRPr="00F44E3B">
        <w:rPr>
          <w:rFonts w:hint="eastAsia"/>
          <w:color w:val="000000" w:themeColor="text1"/>
        </w:rPr>
        <w:t>是我與石木欽接洽，他說用</w:t>
      </w:r>
      <w:r>
        <w:rPr>
          <w:rFonts w:hint="eastAsia"/>
          <w:color w:val="000000" w:themeColor="text1"/>
        </w:rPr>
        <w:t>石○涵</w:t>
      </w:r>
      <w:r w:rsidRPr="00F44E3B">
        <w:rPr>
          <w:rFonts w:hint="eastAsia"/>
          <w:color w:val="000000" w:themeColor="text1"/>
        </w:rPr>
        <w:t>的名義，我後來知道</w:t>
      </w:r>
      <w:r>
        <w:rPr>
          <w:rFonts w:hint="eastAsia"/>
          <w:color w:val="000000" w:themeColor="text1"/>
        </w:rPr>
        <w:t>石○涵</w:t>
      </w:r>
      <w:r w:rsidRPr="00F44E3B">
        <w:rPr>
          <w:rFonts w:hint="eastAsia"/>
          <w:color w:val="000000" w:themeColor="text1"/>
        </w:rPr>
        <w:t>是他的兒子；</w:t>
      </w:r>
      <w:r>
        <w:rPr>
          <w:rFonts w:hint="eastAsia"/>
          <w:color w:val="000000" w:themeColor="text1"/>
        </w:rPr>
        <w:t>呂○○</w:t>
      </w:r>
      <w:r w:rsidRPr="00F44E3B">
        <w:rPr>
          <w:rFonts w:hint="eastAsia"/>
          <w:color w:val="000000" w:themeColor="text1"/>
        </w:rPr>
        <w:t>是我好朋友的兒子，我當時是與他母親接洽；</w:t>
      </w:r>
      <w:r>
        <w:rPr>
          <w:rFonts w:hint="eastAsia"/>
          <w:color w:val="000000" w:themeColor="text1"/>
        </w:rPr>
        <w:t>左○○</w:t>
      </w:r>
      <w:r w:rsidRPr="00F44E3B">
        <w:rPr>
          <w:rFonts w:hint="eastAsia"/>
          <w:color w:val="000000" w:themeColor="text1"/>
        </w:rPr>
        <w:t>後來還退股，我認識他也算蠻久，他是做婚紗的，他說有資金需求，但我覺得他應該是沒信心；</w:t>
      </w:r>
      <w:r>
        <w:rPr>
          <w:rFonts w:hint="eastAsia"/>
          <w:color w:val="000000" w:themeColor="text1"/>
        </w:rPr>
        <w:t>黃○○</w:t>
      </w:r>
      <w:r w:rsidRPr="00F44E3B">
        <w:rPr>
          <w:rFonts w:hint="eastAsia"/>
          <w:color w:val="000000" w:themeColor="text1"/>
        </w:rPr>
        <w:t>、</w:t>
      </w:r>
      <w:r>
        <w:rPr>
          <w:rFonts w:hint="eastAsia"/>
          <w:color w:val="000000" w:themeColor="text1"/>
        </w:rPr>
        <w:t>秦○○</w:t>
      </w:r>
      <w:r w:rsidRPr="00F44E3B">
        <w:rPr>
          <w:rFonts w:hint="eastAsia"/>
          <w:color w:val="000000" w:themeColor="text1"/>
        </w:rPr>
        <w:t>、</w:t>
      </w:r>
      <w:r>
        <w:rPr>
          <w:rFonts w:hint="eastAsia"/>
          <w:color w:val="000000" w:themeColor="text1"/>
        </w:rPr>
        <w:t>宣○○</w:t>
      </w:r>
      <w:r w:rsidRPr="00F44E3B">
        <w:rPr>
          <w:rFonts w:hint="eastAsia"/>
          <w:color w:val="000000" w:themeColor="text1"/>
        </w:rPr>
        <w:t>、</w:t>
      </w:r>
      <w:r>
        <w:rPr>
          <w:rFonts w:hint="eastAsia"/>
          <w:color w:val="000000" w:themeColor="text1"/>
        </w:rPr>
        <w:t>宣○○</w:t>
      </w:r>
      <w:r w:rsidRPr="00F44E3B">
        <w:rPr>
          <w:rFonts w:hint="eastAsia"/>
          <w:color w:val="000000" w:themeColor="text1"/>
        </w:rPr>
        <w:t>都是本人購買。</w:t>
      </w:r>
    </w:p>
  </w:footnote>
  <w:footnote w:id="18">
    <w:p w:rsidR="00214938" w:rsidRPr="00D9707B" w:rsidRDefault="00214938">
      <w:pPr>
        <w:pStyle w:val="afb"/>
        <w:rPr>
          <w:color w:val="FF0000"/>
        </w:rPr>
      </w:pPr>
      <w:r>
        <w:rPr>
          <w:rStyle w:val="afd"/>
        </w:rPr>
        <w:footnoteRef/>
      </w:r>
      <w:r>
        <w:t xml:space="preserve"> </w:t>
      </w:r>
      <w:r w:rsidRPr="00892C36">
        <w:rPr>
          <w:rFonts w:hint="eastAsia"/>
        </w:rPr>
        <w:t>買賣聯亞公司股票交易情形</w:t>
      </w:r>
      <w:r w:rsidRPr="00892C36">
        <w:rPr>
          <w:rFonts w:ascii="標楷體" w:hAnsi="標楷體" w:hint="eastAsia"/>
        </w:rPr>
        <w:t>，</w:t>
      </w:r>
      <w:r w:rsidRPr="00892C36">
        <w:rPr>
          <w:rFonts w:hint="eastAsia"/>
        </w:rPr>
        <w:t>係參考司法院提供「石木欽違反公職人員財產申報法事實一覽表」</w:t>
      </w:r>
      <w:r w:rsidRPr="00892C36">
        <w:rPr>
          <w:rFonts w:ascii="標楷體" w:hAnsi="標楷體" w:hint="eastAsia"/>
        </w:rPr>
        <w:t>。</w:t>
      </w:r>
    </w:p>
  </w:footnote>
  <w:footnote w:id="19">
    <w:p w:rsidR="00214938" w:rsidRPr="00F44E3B" w:rsidRDefault="00214938">
      <w:pPr>
        <w:pStyle w:val="afb"/>
        <w:rPr>
          <w:color w:val="000000" w:themeColor="text1"/>
        </w:rPr>
      </w:pPr>
      <w:r w:rsidRPr="00F44E3B">
        <w:rPr>
          <w:rStyle w:val="afd"/>
          <w:color w:val="000000" w:themeColor="text1"/>
        </w:rPr>
        <w:footnoteRef/>
      </w:r>
      <w:r w:rsidRPr="00F44E3B">
        <w:rPr>
          <w:color w:val="000000" w:themeColor="text1"/>
        </w:rPr>
        <w:t xml:space="preserve"> </w:t>
      </w:r>
      <w:r w:rsidRPr="00F44E3B">
        <w:rPr>
          <w:rFonts w:hint="eastAsia"/>
          <w:color w:val="000000" w:themeColor="text1"/>
        </w:rPr>
        <w:t>依公職人員財產申報法第</w:t>
      </w:r>
      <w:r w:rsidRPr="00F44E3B">
        <w:rPr>
          <w:rFonts w:hint="eastAsia"/>
          <w:color w:val="000000" w:themeColor="text1"/>
        </w:rPr>
        <w:t>2</w:t>
      </w:r>
      <w:r w:rsidRPr="00F44E3B">
        <w:rPr>
          <w:rFonts w:hint="eastAsia"/>
          <w:color w:val="000000" w:themeColor="text1"/>
        </w:rPr>
        <w:t>條第</w:t>
      </w:r>
      <w:r w:rsidRPr="00F44E3B">
        <w:rPr>
          <w:rFonts w:hint="eastAsia"/>
          <w:color w:val="000000" w:themeColor="text1"/>
        </w:rPr>
        <w:t>1</w:t>
      </w:r>
      <w:r w:rsidRPr="00F44E3B">
        <w:rPr>
          <w:rFonts w:hint="eastAsia"/>
          <w:color w:val="000000" w:themeColor="text1"/>
        </w:rPr>
        <w:t>項第</w:t>
      </w:r>
      <w:r w:rsidRPr="00F44E3B">
        <w:rPr>
          <w:rFonts w:hint="eastAsia"/>
          <w:color w:val="000000" w:themeColor="text1"/>
        </w:rPr>
        <w:t>10</w:t>
      </w:r>
      <w:r w:rsidRPr="00F44E3B">
        <w:rPr>
          <w:rFonts w:hint="eastAsia"/>
          <w:color w:val="000000" w:themeColor="text1"/>
        </w:rPr>
        <w:t>款及第</w:t>
      </w:r>
      <w:r w:rsidRPr="00F44E3B">
        <w:rPr>
          <w:rFonts w:hint="eastAsia"/>
          <w:color w:val="000000" w:themeColor="text1"/>
        </w:rPr>
        <w:t>4</w:t>
      </w:r>
      <w:r w:rsidRPr="00F44E3B">
        <w:rPr>
          <w:rFonts w:hint="eastAsia"/>
          <w:color w:val="000000" w:themeColor="text1"/>
        </w:rPr>
        <w:t>條第</w:t>
      </w:r>
      <w:r w:rsidRPr="00F44E3B">
        <w:rPr>
          <w:rFonts w:hint="eastAsia"/>
          <w:color w:val="000000" w:themeColor="text1"/>
        </w:rPr>
        <w:t>1</w:t>
      </w:r>
      <w:r w:rsidRPr="00F44E3B">
        <w:rPr>
          <w:rFonts w:hint="eastAsia"/>
          <w:color w:val="000000" w:themeColor="text1"/>
        </w:rPr>
        <w:t>款規定，法官有據實向監察院申報財產之作為義務。又公職人員財產申報法第</w:t>
      </w:r>
      <w:r w:rsidRPr="00F44E3B">
        <w:rPr>
          <w:rFonts w:hint="eastAsia"/>
          <w:color w:val="000000" w:themeColor="text1"/>
        </w:rPr>
        <w:t>5</w:t>
      </w:r>
      <w:r w:rsidRPr="00F44E3B">
        <w:rPr>
          <w:rFonts w:hint="eastAsia"/>
          <w:color w:val="000000" w:themeColor="text1"/>
        </w:rPr>
        <w:t>條第</w:t>
      </w:r>
      <w:r w:rsidRPr="00F44E3B">
        <w:rPr>
          <w:rFonts w:hint="eastAsia"/>
          <w:color w:val="000000" w:themeColor="text1"/>
        </w:rPr>
        <w:t>1</w:t>
      </w:r>
      <w:r w:rsidRPr="00F44E3B">
        <w:rPr>
          <w:rFonts w:hint="eastAsia"/>
          <w:color w:val="000000" w:themeColor="text1"/>
        </w:rPr>
        <w:t>項第</w:t>
      </w:r>
      <w:r w:rsidRPr="00F44E3B">
        <w:rPr>
          <w:rFonts w:hint="eastAsia"/>
          <w:color w:val="000000" w:themeColor="text1"/>
        </w:rPr>
        <w:t>2</w:t>
      </w:r>
      <w:r w:rsidRPr="00F44E3B">
        <w:rPr>
          <w:rFonts w:hint="eastAsia"/>
          <w:color w:val="000000" w:themeColor="text1"/>
        </w:rPr>
        <w:t>款規定「公職人員應申報之財產如下：二、一定金額以上之現金、存款、有價證券、珠寶、古董、字畫及其他具有相當價值之財產」、同法施行細則第</w:t>
      </w:r>
      <w:r w:rsidRPr="00F44E3B">
        <w:rPr>
          <w:rFonts w:hint="eastAsia"/>
          <w:color w:val="000000" w:themeColor="text1"/>
        </w:rPr>
        <w:t>14</w:t>
      </w:r>
      <w:r w:rsidRPr="00F44E3B">
        <w:rPr>
          <w:rFonts w:hint="eastAsia"/>
          <w:color w:val="000000" w:themeColor="text1"/>
        </w:rPr>
        <w:t>條第</w:t>
      </w:r>
      <w:r w:rsidRPr="00F44E3B">
        <w:rPr>
          <w:rFonts w:hint="eastAsia"/>
          <w:color w:val="000000" w:themeColor="text1"/>
        </w:rPr>
        <w:t>1</w:t>
      </w:r>
      <w:r w:rsidRPr="00F44E3B">
        <w:rPr>
          <w:rFonts w:hint="eastAsia"/>
          <w:color w:val="000000" w:themeColor="text1"/>
        </w:rPr>
        <w:t>項及第</w:t>
      </w:r>
      <w:r w:rsidRPr="00F44E3B">
        <w:rPr>
          <w:rFonts w:hint="eastAsia"/>
          <w:color w:val="000000" w:themeColor="text1"/>
        </w:rPr>
        <w:t>3</w:t>
      </w:r>
      <w:r w:rsidRPr="00F44E3B">
        <w:rPr>
          <w:rFonts w:hint="eastAsia"/>
          <w:color w:val="000000" w:themeColor="text1"/>
        </w:rPr>
        <w:t>項分別規定「本法第</w:t>
      </w:r>
      <w:r w:rsidRPr="00F44E3B">
        <w:rPr>
          <w:rFonts w:hint="eastAsia"/>
          <w:color w:val="000000" w:themeColor="text1"/>
        </w:rPr>
        <w:t>5</w:t>
      </w:r>
      <w:r w:rsidRPr="00F44E3B">
        <w:rPr>
          <w:rFonts w:hint="eastAsia"/>
          <w:color w:val="000000" w:themeColor="text1"/>
        </w:rPr>
        <w:t>條第</w:t>
      </w:r>
      <w:r w:rsidRPr="00F44E3B">
        <w:rPr>
          <w:rFonts w:hint="eastAsia"/>
          <w:color w:val="000000" w:themeColor="text1"/>
        </w:rPr>
        <w:t>1</w:t>
      </w:r>
      <w:r w:rsidRPr="00F44E3B">
        <w:rPr>
          <w:rFonts w:hint="eastAsia"/>
          <w:color w:val="000000" w:themeColor="text1"/>
        </w:rPr>
        <w:t>項第</w:t>
      </w:r>
      <w:r w:rsidRPr="00F44E3B">
        <w:rPr>
          <w:rFonts w:hint="eastAsia"/>
          <w:color w:val="000000" w:themeColor="text1"/>
        </w:rPr>
        <w:t>2</w:t>
      </w:r>
      <w:r w:rsidRPr="00F44E3B">
        <w:rPr>
          <w:rFonts w:hint="eastAsia"/>
          <w:color w:val="000000" w:themeColor="text1"/>
        </w:rPr>
        <w:t>款及第</w:t>
      </w:r>
      <w:r w:rsidRPr="00F44E3B">
        <w:rPr>
          <w:rFonts w:hint="eastAsia"/>
          <w:color w:val="000000" w:themeColor="text1"/>
        </w:rPr>
        <w:t>3</w:t>
      </w:r>
      <w:r w:rsidRPr="00F44E3B">
        <w:rPr>
          <w:rFonts w:hint="eastAsia"/>
          <w:color w:val="000000" w:themeColor="text1"/>
        </w:rPr>
        <w:t>款之一定金額，依下列規定：一、現金、存款、有價證券、債權、債務及對各種事業之投資，每類之總額為新臺幣一百萬元。二、珠寶、古董、字畫及其他具有相當價值之財產，每項（件）價額為新臺幣</w:t>
      </w:r>
      <w:r w:rsidRPr="00F44E3B">
        <w:rPr>
          <w:rFonts w:hint="eastAsia"/>
          <w:color w:val="000000" w:themeColor="text1"/>
        </w:rPr>
        <w:t>20</w:t>
      </w:r>
      <w:r w:rsidRPr="00F44E3B">
        <w:rPr>
          <w:rFonts w:hint="eastAsia"/>
          <w:color w:val="000000" w:themeColor="text1"/>
        </w:rPr>
        <w:t>萬元」、公職人員財產申報法第</w:t>
      </w:r>
      <w:r w:rsidRPr="00F44E3B">
        <w:rPr>
          <w:rFonts w:hint="eastAsia"/>
          <w:color w:val="000000" w:themeColor="text1"/>
        </w:rPr>
        <w:t>12</w:t>
      </w:r>
      <w:r w:rsidRPr="00F44E3B">
        <w:rPr>
          <w:rFonts w:hint="eastAsia"/>
          <w:color w:val="000000" w:themeColor="text1"/>
        </w:rPr>
        <w:t>條第</w:t>
      </w:r>
      <w:r w:rsidRPr="00F44E3B">
        <w:rPr>
          <w:rFonts w:hint="eastAsia"/>
          <w:color w:val="000000" w:themeColor="text1"/>
        </w:rPr>
        <w:t>1</w:t>
      </w:r>
      <w:r w:rsidRPr="00F44E3B">
        <w:rPr>
          <w:rFonts w:hint="eastAsia"/>
          <w:color w:val="000000" w:themeColor="text1"/>
        </w:rPr>
        <w:t>項規定：「有申報義務之人故意隱匿財產為不實之申報者，處新臺幣</w:t>
      </w:r>
      <w:r w:rsidRPr="00F44E3B">
        <w:rPr>
          <w:rFonts w:hint="eastAsia"/>
          <w:color w:val="000000" w:themeColor="text1"/>
        </w:rPr>
        <w:t>20</w:t>
      </w:r>
      <w:r w:rsidRPr="00F44E3B">
        <w:rPr>
          <w:rFonts w:hint="eastAsia"/>
          <w:color w:val="000000" w:themeColor="text1"/>
        </w:rPr>
        <w:t>萬元以上四百萬元以下罰鍰。」。罰鍰額度基準第</w:t>
      </w:r>
      <w:r w:rsidRPr="00F44E3B">
        <w:rPr>
          <w:rFonts w:hint="eastAsia"/>
          <w:color w:val="000000" w:themeColor="text1"/>
        </w:rPr>
        <w:t>1</w:t>
      </w:r>
      <w:r w:rsidRPr="00F44E3B">
        <w:rPr>
          <w:rFonts w:hint="eastAsia"/>
          <w:color w:val="000000" w:themeColor="text1"/>
        </w:rPr>
        <w:t>點規定：「違反公職人員財產申報法（以下簡稱本法）第</w:t>
      </w:r>
      <w:r w:rsidRPr="00F44E3B">
        <w:rPr>
          <w:rFonts w:hint="eastAsia"/>
          <w:color w:val="000000" w:themeColor="text1"/>
        </w:rPr>
        <w:t>12</w:t>
      </w:r>
      <w:r w:rsidRPr="00F44E3B">
        <w:rPr>
          <w:rFonts w:hint="eastAsia"/>
          <w:color w:val="000000" w:themeColor="text1"/>
        </w:rPr>
        <w:t>條第</w:t>
      </w:r>
      <w:r w:rsidRPr="00F44E3B">
        <w:rPr>
          <w:rFonts w:hint="eastAsia"/>
          <w:color w:val="000000" w:themeColor="text1"/>
        </w:rPr>
        <w:t>1</w:t>
      </w:r>
      <w:r w:rsidRPr="00F44E3B">
        <w:rPr>
          <w:rFonts w:hint="eastAsia"/>
          <w:color w:val="000000" w:themeColor="text1"/>
        </w:rPr>
        <w:t>項故意隱匿財產為不實申報之規定者，罰鍰基準如下：</w:t>
      </w:r>
      <w:r w:rsidRPr="00F44E3B">
        <w:rPr>
          <w:rFonts w:hint="eastAsia"/>
          <w:color w:val="000000" w:themeColor="text1"/>
        </w:rPr>
        <w:t>(</w:t>
      </w:r>
      <w:r w:rsidRPr="00F44E3B">
        <w:rPr>
          <w:rFonts w:hint="eastAsia"/>
          <w:color w:val="000000" w:themeColor="text1"/>
        </w:rPr>
        <w:t>一</w:t>
      </w:r>
      <w:r w:rsidRPr="00F44E3B">
        <w:rPr>
          <w:rFonts w:hint="eastAsia"/>
          <w:color w:val="000000" w:themeColor="text1"/>
        </w:rPr>
        <w:t>)</w:t>
      </w:r>
      <w:r w:rsidRPr="00F44E3B">
        <w:rPr>
          <w:rFonts w:hint="eastAsia"/>
          <w:color w:val="000000" w:themeColor="text1"/>
        </w:rPr>
        <w:t>隱匿財產價額在新臺幣（下同）</w:t>
      </w:r>
      <w:r w:rsidRPr="00F44E3B">
        <w:rPr>
          <w:rFonts w:hint="eastAsia"/>
          <w:color w:val="000000" w:themeColor="text1"/>
        </w:rPr>
        <w:t>2</w:t>
      </w:r>
      <w:r w:rsidRPr="00F44E3B">
        <w:rPr>
          <w:rFonts w:hint="eastAsia"/>
          <w:color w:val="000000" w:themeColor="text1"/>
        </w:rPr>
        <w:t>百萬元以下，或價額不明者：</w:t>
      </w:r>
      <w:r w:rsidRPr="00F44E3B">
        <w:rPr>
          <w:rFonts w:hint="eastAsia"/>
          <w:color w:val="000000" w:themeColor="text1"/>
        </w:rPr>
        <w:t>20</w:t>
      </w:r>
      <w:r w:rsidRPr="00F44E3B">
        <w:rPr>
          <w:rFonts w:hint="eastAsia"/>
          <w:color w:val="000000" w:themeColor="text1"/>
        </w:rPr>
        <w:t>萬元。</w:t>
      </w:r>
      <w:r w:rsidRPr="00F44E3B">
        <w:rPr>
          <w:rFonts w:hint="eastAsia"/>
          <w:color w:val="000000" w:themeColor="text1"/>
        </w:rPr>
        <w:t>(</w:t>
      </w:r>
      <w:r w:rsidRPr="00F44E3B">
        <w:rPr>
          <w:rFonts w:hint="eastAsia"/>
          <w:color w:val="000000" w:themeColor="text1"/>
        </w:rPr>
        <w:t>二</w:t>
      </w:r>
      <w:r w:rsidRPr="00F44E3B">
        <w:rPr>
          <w:rFonts w:hint="eastAsia"/>
          <w:color w:val="000000" w:themeColor="text1"/>
        </w:rPr>
        <w:t>)</w:t>
      </w:r>
      <w:r w:rsidRPr="00F44E3B">
        <w:rPr>
          <w:rFonts w:hint="eastAsia"/>
          <w:color w:val="000000" w:themeColor="text1"/>
        </w:rPr>
        <w:t>隱匿財產價額逾</w:t>
      </w:r>
      <w:r w:rsidRPr="00F44E3B">
        <w:rPr>
          <w:rFonts w:hint="eastAsia"/>
          <w:color w:val="000000" w:themeColor="text1"/>
        </w:rPr>
        <w:t>2</w:t>
      </w:r>
      <w:r w:rsidRPr="00F44E3B">
        <w:rPr>
          <w:rFonts w:hint="eastAsia"/>
          <w:color w:val="000000" w:themeColor="text1"/>
        </w:rPr>
        <w:t>百萬元者，每增加</w:t>
      </w:r>
      <w:r w:rsidRPr="00F44E3B">
        <w:rPr>
          <w:rFonts w:hint="eastAsia"/>
          <w:color w:val="000000" w:themeColor="text1"/>
        </w:rPr>
        <w:t>1</w:t>
      </w:r>
      <w:r w:rsidRPr="00F44E3B">
        <w:rPr>
          <w:rFonts w:hint="eastAsia"/>
          <w:color w:val="000000" w:themeColor="text1"/>
        </w:rPr>
        <w:t>百萬元，提高罰鍰金額</w:t>
      </w:r>
      <w:r w:rsidRPr="00F44E3B">
        <w:rPr>
          <w:rFonts w:hint="eastAsia"/>
          <w:color w:val="000000" w:themeColor="text1"/>
        </w:rPr>
        <w:t>10</w:t>
      </w:r>
      <w:r w:rsidRPr="00F44E3B">
        <w:rPr>
          <w:rFonts w:hint="eastAsia"/>
          <w:color w:val="000000" w:themeColor="text1"/>
        </w:rPr>
        <w:t>萬元。增加價額不足</w:t>
      </w:r>
      <w:r w:rsidRPr="00F44E3B">
        <w:rPr>
          <w:rFonts w:hint="eastAsia"/>
          <w:color w:val="000000" w:themeColor="text1"/>
        </w:rPr>
        <w:t>1</w:t>
      </w:r>
      <w:r w:rsidRPr="00F44E3B">
        <w:rPr>
          <w:rFonts w:hint="eastAsia"/>
          <w:color w:val="000000" w:themeColor="text1"/>
        </w:rPr>
        <w:t>百萬元者，以</w:t>
      </w:r>
      <w:r w:rsidRPr="00F44E3B">
        <w:rPr>
          <w:rFonts w:hint="eastAsia"/>
          <w:color w:val="000000" w:themeColor="text1"/>
        </w:rPr>
        <w:t>1</w:t>
      </w:r>
      <w:r w:rsidRPr="00F44E3B">
        <w:rPr>
          <w:rFonts w:hint="eastAsia"/>
          <w:color w:val="000000" w:themeColor="text1"/>
        </w:rPr>
        <w:t>百萬元論。</w:t>
      </w:r>
      <w:r w:rsidRPr="00F44E3B">
        <w:rPr>
          <w:rFonts w:hint="eastAsia"/>
          <w:color w:val="000000" w:themeColor="text1"/>
        </w:rPr>
        <w:t>(</w:t>
      </w:r>
      <w:r w:rsidRPr="00F44E3B">
        <w:rPr>
          <w:rFonts w:hint="eastAsia"/>
          <w:color w:val="000000" w:themeColor="text1"/>
        </w:rPr>
        <w:t>三</w:t>
      </w:r>
      <w:r w:rsidRPr="00F44E3B">
        <w:rPr>
          <w:rFonts w:hint="eastAsia"/>
          <w:color w:val="000000" w:themeColor="text1"/>
        </w:rPr>
        <w:t>)</w:t>
      </w:r>
      <w:r w:rsidRPr="00F44E3B">
        <w:rPr>
          <w:rFonts w:hint="eastAsia"/>
          <w:color w:val="000000" w:themeColor="text1"/>
        </w:rPr>
        <w:t>隱匿財產價額在</w:t>
      </w:r>
      <w:r w:rsidRPr="00F44E3B">
        <w:rPr>
          <w:rFonts w:hint="eastAsia"/>
          <w:color w:val="000000" w:themeColor="text1"/>
        </w:rPr>
        <w:t>4</w:t>
      </w:r>
      <w:r w:rsidRPr="00F44E3B">
        <w:rPr>
          <w:rFonts w:hint="eastAsia"/>
          <w:color w:val="000000" w:themeColor="text1"/>
        </w:rPr>
        <w:t>千萬元以上者，處最高罰鍰金額</w:t>
      </w:r>
      <w:r w:rsidRPr="00F44E3B">
        <w:rPr>
          <w:rFonts w:hint="eastAsia"/>
          <w:color w:val="000000" w:themeColor="text1"/>
        </w:rPr>
        <w:t>4</w:t>
      </w:r>
      <w:r w:rsidRPr="00F44E3B">
        <w:rPr>
          <w:rFonts w:hint="eastAsia"/>
          <w:color w:val="000000" w:themeColor="text1"/>
        </w:rPr>
        <w:t>百萬元。」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CF6E11"/>
    <w:multiLevelType w:val="hybridMultilevel"/>
    <w:tmpl w:val="6AA25B48"/>
    <w:lvl w:ilvl="0" w:tplc="A7108B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345FF9"/>
    <w:multiLevelType w:val="hybridMultilevel"/>
    <w:tmpl w:val="736084B8"/>
    <w:lvl w:ilvl="0" w:tplc="2B26D8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D01890"/>
    <w:multiLevelType w:val="hybridMultilevel"/>
    <w:tmpl w:val="92C8AE82"/>
    <w:lvl w:ilvl="0" w:tplc="5AC240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3B12E4"/>
    <w:multiLevelType w:val="hybridMultilevel"/>
    <w:tmpl w:val="0746469C"/>
    <w:lvl w:ilvl="0" w:tplc="569068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315ABE34"/>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79A1FEC"/>
    <w:multiLevelType w:val="hybridMultilevel"/>
    <w:tmpl w:val="C29203BC"/>
    <w:lvl w:ilvl="0" w:tplc="F44240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971418"/>
    <w:multiLevelType w:val="hybridMultilevel"/>
    <w:tmpl w:val="A9AE1BAC"/>
    <w:lvl w:ilvl="0" w:tplc="60C6F8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A06108F"/>
    <w:multiLevelType w:val="hybridMultilevel"/>
    <w:tmpl w:val="988CC98E"/>
    <w:lvl w:ilvl="0" w:tplc="029A064A">
      <w:start w:val="1"/>
      <w:numFmt w:val="decimal"/>
      <w:lvlText w:val="%1."/>
      <w:lvlJc w:val="left"/>
      <w:pPr>
        <w:ind w:left="360" w:hanging="360"/>
      </w:pPr>
      <w:rPr>
        <w:rFonts w:cs="新細明體" w:hint="default"/>
        <w:b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4E1044E"/>
    <w:multiLevelType w:val="hybridMultilevel"/>
    <w:tmpl w:val="0772DCF8"/>
    <w:lvl w:ilvl="0" w:tplc="5DB09E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2720F4"/>
    <w:multiLevelType w:val="hybridMultilevel"/>
    <w:tmpl w:val="A10E4542"/>
    <w:lvl w:ilvl="0" w:tplc="A0C2A3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1A3D56"/>
    <w:multiLevelType w:val="hybridMultilevel"/>
    <w:tmpl w:val="2142277A"/>
    <w:lvl w:ilvl="0" w:tplc="F31AC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BA75689"/>
    <w:multiLevelType w:val="hybridMultilevel"/>
    <w:tmpl w:val="645CA5FA"/>
    <w:lvl w:ilvl="0" w:tplc="BDD4E3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5874963"/>
    <w:multiLevelType w:val="hybridMultilevel"/>
    <w:tmpl w:val="6BD66FAA"/>
    <w:lvl w:ilvl="0" w:tplc="4B8245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D424E0D"/>
    <w:multiLevelType w:val="hybridMultilevel"/>
    <w:tmpl w:val="F9E218D6"/>
    <w:lvl w:ilvl="0" w:tplc="78F26B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A306477"/>
    <w:multiLevelType w:val="hybridMultilevel"/>
    <w:tmpl w:val="02CC8582"/>
    <w:lvl w:ilvl="0" w:tplc="D4402C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8"/>
  </w:num>
  <w:num w:numId="3">
    <w:abstractNumId w:val="0"/>
  </w:num>
  <w:num w:numId="4">
    <w:abstractNumId w:val="14"/>
  </w:num>
  <w:num w:numId="5">
    <w:abstractNumId w:val="12"/>
  </w:num>
  <w:num w:numId="6">
    <w:abstractNumId w:val="15"/>
  </w:num>
  <w:num w:numId="7">
    <w:abstractNumId w:val="5"/>
  </w:num>
  <w:num w:numId="8">
    <w:abstractNumId w:val="17"/>
  </w:num>
  <w:num w:numId="9">
    <w:abstractNumId w:val="13"/>
  </w:num>
  <w:num w:numId="10">
    <w:abstractNumId w:val="18"/>
  </w:num>
  <w:num w:numId="11">
    <w:abstractNumId w:val="11"/>
  </w:num>
  <w:num w:numId="12">
    <w:abstractNumId w:val="9"/>
  </w:num>
  <w:num w:numId="13">
    <w:abstractNumId w:val="3"/>
  </w:num>
  <w:num w:numId="14">
    <w:abstractNumId w:val="7"/>
  </w:num>
  <w:num w:numId="15">
    <w:abstractNumId w:val="20"/>
  </w:num>
  <w:num w:numId="16">
    <w:abstractNumId w:val="1"/>
  </w:num>
  <w:num w:numId="17">
    <w:abstractNumId w:val="19"/>
  </w:num>
  <w:num w:numId="18">
    <w:abstractNumId w:val="6"/>
  </w:num>
  <w:num w:numId="19">
    <w:abstractNumId w:val="2"/>
  </w:num>
  <w:num w:numId="20">
    <w:abstractNumId w:val="4"/>
  </w:num>
  <w:num w:numId="21">
    <w:abstractNumId w:val="16"/>
  </w:num>
  <w:num w:numId="22">
    <w:abstractNumId w:val="10"/>
  </w:num>
  <w:num w:numId="23">
    <w:abstractNumId w:val="21"/>
  </w:num>
  <w:num w:numId="24">
    <w:abstractNumId w:val="5"/>
  </w:num>
  <w:num w:numId="25">
    <w:abstractNumId w:val="5"/>
  </w:num>
  <w:num w:numId="26">
    <w:abstractNumId w:val="5"/>
  </w:num>
  <w:num w:numId="27">
    <w:abstractNumId w:val="5"/>
  </w:num>
  <w:num w:numId="28">
    <w:abstractNumId w:val="5"/>
  </w:num>
  <w:num w:numId="29">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CFF"/>
    <w:rsid w:val="000019BC"/>
    <w:rsid w:val="000035D8"/>
    <w:rsid w:val="00003872"/>
    <w:rsid w:val="00006961"/>
    <w:rsid w:val="000112BF"/>
    <w:rsid w:val="0001164F"/>
    <w:rsid w:val="00012233"/>
    <w:rsid w:val="00012FA9"/>
    <w:rsid w:val="0001366E"/>
    <w:rsid w:val="00014A77"/>
    <w:rsid w:val="000163AF"/>
    <w:rsid w:val="00017318"/>
    <w:rsid w:val="00022FBB"/>
    <w:rsid w:val="00023A8C"/>
    <w:rsid w:val="000246F7"/>
    <w:rsid w:val="000264D4"/>
    <w:rsid w:val="0003114D"/>
    <w:rsid w:val="00033C1F"/>
    <w:rsid w:val="00034B30"/>
    <w:rsid w:val="00034F8B"/>
    <w:rsid w:val="00035D73"/>
    <w:rsid w:val="00035DF9"/>
    <w:rsid w:val="00035E9F"/>
    <w:rsid w:val="00036D76"/>
    <w:rsid w:val="00036EFA"/>
    <w:rsid w:val="000403EA"/>
    <w:rsid w:val="000415C0"/>
    <w:rsid w:val="000468F7"/>
    <w:rsid w:val="000479BE"/>
    <w:rsid w:val="00047C10"/>
    <w:rsid w:val="000523DC"/>
    <w:rsid w:val="00055360"/>
    <w:rsid w:val="00055ABA"/>
    <w:rsid w:val="0005773F"/>
    <w:rsid w:val="00057DF5"/>
    <w:rsid w:val="00057E94"/>
    <w:rsid w:val="00057F32"/>
    <w:rsid w:val="00060B9C"/>
    <w:rsid w:val="0006135D"/>
    <w:rsid w:val="00062861"/>
    <w:rsid w:val="00062A25"/>
    <w:rsid w:val="00066132"/>
    <w:rsid w:val="00066D05"/>
    <w:rsid w:val="00070A0E"/>
    <w:rsid w:val="00071CCB"/>
    <w:rsid w:val="00071DCF"/>
    <w:rsid w:val="00072192"/>
    <w:rsid w:val="0007233E"/>
    <w:rsid w:val="00072885"/>
    <w:rsid w:val="00073CB5"/>
    <w:rsid w:val="000741F8"/>
    <w:rsid w:val="0007425C"/>
    <w:rsid w:val="00074385"/>
    <w:rsid w:val="00077553"/>
    <w:rsid w:val="00077D50"/>
    <w:rsid w:val="00081C94"/>
    <w:rsid w:val="00082DF2"/>
    <w:rsid w:val="000833F2"/>
    <w:rsid w:val="0008362D"/>
    <w:rsid w:val="000851A2"/>
    <w:rsid w:val="00091610"/>
    <w:rsid w:val="000920C0"/>
    <w:rsid w:val="0009352E"/>
    <w:rsid w:val="00093531"/>
    <w:rsid w:val="000960A4"/>
    <w:rsid w:val="00096B96"/>
    <w:rsid w:val="000A108C"/>
    <w:rsid w:val="000A2F3F"/>
    <w:rsid w:val="000A3DF5"/>
    <w:rsid w:val="000A5E84"/>
    <w:rsid w:val="000A5ECA"/>
    <w:rsid w:val="000A6122"/>
    <w:rsid w:val="000A7B16"/>
    <w:rsid w:val="000A7E74"/>
    <w:rsid w:val="000B0B4A"/>
    <w:rsid w:val="000B16FD"/>
    <w:rsid w:val="000B228F"/>
    <w:rsid w:val="000B229F"/>
    <w:rsid w:val="000B279A"/>
    <w:rsid w:val="000B36C6"/>
    <w:rsid w:val="000B5DD7"/>
    <w:rsid w:val="000B61D2"/>
    <w:rsid w:val="000B70A7"/>
    <w:rsid w:val="000C43E7"/>
    <w:rsid w:val="000C495F"/>
    <w:rsid w:val="000C6DFB"/>
    <w:rsid w:val="000D2044"/>
    <w:rsid w:val="000D2415"/>
    <w:rsid w:val="000D5708"/>
    <w:rsid w:val="000E1407"/>
    <w:rsid w:val="000E1D36"/>
    <w:rsid w:val="000E263C"/>
    <w:rsid w:val="000E3505"/>
    <w:rsid w:val="000E5152"/>
    <w:rsid w:val="000E5357"/>
    <w:rsid w:val="000E6431"/>
    <w:rsid w:val="000F0754"/>
    <w:rsid w:val="000F0865"/>
    <w:rsid w:val="000F0C27"/>
    <w:rsid w:val="000F1801"/>
    <w:rsid w:val="000F1DFF"/>
    <w:rsid w:val="000F21A5"/>
    <w:rsid w:val="000F256B"/>
    <w:rsid w:val="000F4C19"/>
    <w:rsid w:val="000F52E6"/>
    <w:rsid w:val="000F5396"/>
    <w:rsid w:val="000F6C3F"/>
    <w:rsid w:val="000F7894"/>
    <w:rsid w:val="00100525"/>
    <w:rsid w:val="00100F88"/>
    <w:rsid w:val="00102021"/>
    <w:rsid w:val="001024F1"/>
    <w:rsid w:val="00102528"/>
    <w:rsid w:val="00102B9F"/>
    <w:rsid w:val="001030C9"/>
    <w:rsid w:val="00104071"/>
    <w:rsid w:val="00104720"/>
    <w:rsid w:val="001110D0"/>
    <w:rsid w:val="00112637"/>
    <w:rsid w:val="001134E0"/>
    <w:rsid w:val="00113B6D"/>
    <w:rsid w:val="00114EA6"/>
    <w:rsid w:val="00115F39"/>
    <w:rsid w:val="0011783F"/>
    <w:rsid w:val="0012001E"/>
    <w:rsid w:val="001205CE"/>
    <w:rsid w:val="001212B8"/>
    <w:rsid w:val="001216D3"/>
    <w:rsid w:val="00122771"/>
    <w:rsid w:val="00124703"/>
    <w:rsid w:val="00126A55"/>
    <w:rsid w:val="00126ABE"/>
    <w:rsid w:val="0013036E"/>
    <w:rsid w:val="00130880"/>
    <w:rsid w:val="00131923"/>
    <w:rsid w:val="001327F6"/>
    <w:rsid w:val="001337B6"/>
    <w:rsid w:val="00133CB4"/>
    <w:rsid w:val="00133F08"/>
    <w:rsid w:val="001345E6"/>
    <w:rsid w:val="001378B0"/>
    <w:rsid w:val="00141D3C"/>
    <w:rsid w:val="00142A4E"/>
    <w:rsid w:val="00142E00"/>
    <w:rsid w:val="001440CD"/>
    <w:rsid w:val="0014759A"/>
    <w:rsid w:val="00147EA8"/>
    <w:rsid w:val="00150D43"/>
    <w:rsid w:val="00152793"/>
    <w:rsid w:val="00152A26"/>
    <w:rsid w:val="00153742"/>
    <w:rsid w:val="001545A9"/>
    <w:rsid w:val="001616ED"/>
    <w:rsid w:val="00161D17"/>
    <w:rsid w:val="00162C9E"/>
    <w:rsid w:val="001637C7"/>
    <w:rsid w:val="0016382A"/>
    <w:rsid w:val="00163B0D"/>
    <w:rsid w:val="00163DAD"/>
    <w:rsid w:val="00164501"/>
    <w:rsid w:val="0016480E"/>
    <w:rsid w:val="00167C4B"/>
    <w:rsid w:val="00171CD3"/>
    <w:rsid w:val="00172571"/>
    <w:rsid w:val="00172A6D"/>
    <w:rsid w:val="00172E22"/>
    <w:rsid w:val="00174297"/>
    <w:rsid w:val="0017546A"/>
    <w:rsid w:val="00177BF6"/>
    <w:rsid w:val="001817B3"/>
    <w:rsid w:val="00181EBE"/>
    <w:rsid w:val="00183014"/>
    <w:rsid w:val="00183745"/>
    <w:rsid w:val="001878EF"/>
    <w:rsid w:val="00187DE9"/>
    <w:rsid w:val="00190238"/>
    <w:rsid w:val="00193672"/>
    <w:rsid w:val="001959C2"/>
    <w:rsid w:val="00195B22"/>
    <w:rsid w:val="001A00BD"/>
    <w:rsid w:val="001A08D0"/>
    <w:rsid w:val="001A14BA"/>
    <w:rsid w:val="001A35FF"/>
    <w:rsid w:val="001A4A6D"/>
    <w:rsid w:val="001A522A"/>
    <w:rsid w:val="001A6E4B"/>
    <w:rsid w:val="001A7968"/>
    <w:rsid w:val="001B0D9B"/>
    <w:rsid w:val="001B1FF4"/>
    <w:rsid w:val="001B3483"/>
    <w:rsid w:val="001B3C1E"/>
    <w:rsid w:val="001B4494"/>
    <w:rsid w:val="001B474F"/>
    <w:rsid w:val="001B5AC0"/>
    <w:rsid w:val="001B64D2"/>
    <w:rsid w:val="001C0D8B"/>
    <w:rsid w:val="001C0DA8"/>
    <w:rsid w:val="001C1B53"/>
    <w:rsid w:val="001C3492"/>
    <w:rsid w:val="001C3E49"/>
    <w:rsid w:val="001C62C5"/>
    <w:rsid w:val="001D274D"/>
    <w:rsid w:val="001D3CE3"/>
    <w:rsid w:val="001D3FBC"/>
    <w:rsid w:val="001D6232"/>
    <w:rsid w:val="001D6B1C"/>
    <w:rsid w:val="001D6D88"/>
    <w:rsid w:val="001E02FB"/>
    <w:rsid w:val="001E0D8A"/>
    <w:rsid w:val="001E3198"/>
    <w:rsid w:val="001E35B8"/>
    <w:rsid w:val="001E4B2F"/>
    <w:rsid w:val="001E4E14"/>
    <w:rsid w:val="001E67BA"/>
    <w:rsid w:val="001E74C2"/>
    <w:rsid w:val="001F0771"/>
    <w:rsid w:val="001F5A48"/>
    <w:rsid w:val="001F6260"/>
    <w:rsid w:val="001F78A8"/>
    <w:rsid w:val="00200007"/>
    <w:rsid w:val="002030A5"/>
    <w:rsid w:val="00203131"/>
    <w:rsid w:val="0020358A"/>
    <w:rsid w:val="00205A3F"/>
    <w:rsid w:val="0020721E"/>
    <w:rsid w:val="00207390"/>
    <w:rsid w:val="002105FD"/>
    <w:rsid w:val="00210D01"/>
    <w:rsid w:val="00211E13"/>
    <w:rsid w:val="00212E88"/>
    <w:rsid w:val="00213C9C"/>
    <w:rsid w:val="00214938"/>
    <w:rsid w:val="00216A5E"/>
    <w:rsid w:val="002170CF"/>
    <w:rsid w:val="00217EBC"/>
    <w:rsid w:val="0022009E"/>
    <w:rsid w:val="002234D9"/>
    <w:rsid w:val="00223653"/>
    <w:rsid w:val="0022425C"/>
    <w:rsid w:val="002246DE"/>
    <w:rsid w:val="00225B8F"/>
    <w:rsid w:val="00226DC4"/>
    <w:rsid w:val="00227A7F"/>
    <w:rsid w:val="00231A14"/>
    <w:rsid w:val="00231CAD"/>
    <w:rsid w:val="002326FB"/>
    <w:rsid w:val="002346E6"/>
    <w:rsid w:val="0023677B"/>
    <w:rsid w:val="00236FF7"/>
    <w:rsid w:val="00240190"/>
    <w:rsid w:val="002443D0"/>
    <w:rsid w:val="00246A4B"/>
    <w:rsid w:val="00246F22"/>
    <w:rsid w:val="00252BC4"/>
    <w:rsid w:val="00252E83"/>
    <w:rsid w:val="002539A7"/>
    <w:rsid w:val="00254014"/>
    <w:rsid w:val="00256CE9"/>
    <w:rsid w:val="0026504D"/>
    <w:rsid w:val="00266439"/>
    <w:rsid w:val="00266FED"/>
    <w:rsid w:val="002671D8"/>
    <w:rsid w:val="002706B0"/>
    <w:rsid w:val="002707AC"/>
    <w:rsid w:val="00270A60"/>
    <w:rsid w:val="00270DFA"/>
    <w:rsid w:val="00270E88"/>
    <w:rsid w:val="00271395"/>
    <w:rsid w:val="00271944"/>
    <w:rsid w:val="002721AA"/>
    <w:rsid w:val="00273A2F"/>
    <w:rsid w:val="0027487B"/>
    <w:rsid w:val="002754CB"/>
    <w:rsid w:val="002759A0"/>
    <w:rsid w:val="00275FEF"/>
    <w:rsid w:val="0027607A"/>
    <w:rsid w:val="00280168"/>
    <w:rsid w:val="00280986"/>
    <w:rsid w:val="002814E8"/>
    <w:rsid w:val="00281ECE"/>
    <w:rsid w:val="002831C7"/>
    <w:rsid w:val="00283B8B"/>
    <w:rsid w:val="002840C6"/>
    <w:rsid w:val="002845F5"/>
    <w:rsid w:val="00287240"/>
    <w:rsid w:val="00287618"/>
    <w:rsid w:val="002919AB"/>
    <w:rsid w:val="00291CED"/>
    <w:rsid w:val="002926BC"/>
    <w:rsid w:val="00293C67"/>
    <w:rsid w:val="00295174"/>
    <w:rsid w:val="00296172"/>
    <w:rsid w:val="00296B92"/>
    <w:rsid w:val="00297A20"/>
    <w:rsid w:val="002A049A"/>
    <w:rsid w:val="002A0BD1"/>
    <w:rsid w:val="002A0FEE"/>
    <w:rsid w:val="002A1297"/>
    <w:rsid w:val="002A2C22"/>
    <w:rsid w:val="002A4851"/>
    <w:rsid w:val="002B02EB"/>
    <w:rsid w:val="002B2104"/>
    <w:rsid w:val="002B608C"/>
    <w:rsid w:val="002B7327"/>
    <w:rsid w:val="002B7E81"/>
    <w:rsid w:val="002C0602"/>
    <w:rsid w:val="002C3298"/>
    <w:rsid w:val="002C336E"/>
    <w:rsid w:val="002C67F5"/>
    <w:rsid w:val="002C7220"/>
    <w:rsid w:val="002D24F8"/>
    <w:rsid w:val="002D5C16"/>
    <w:rsid w:val="002D5FF9"/>
    <w:rsid w:val="002D64CA"/>
    <w:rsid w:val="002D67E3"/>
    <w:rsid w:val="002D6E36"/>
    <w:rsid w:val="002F08C5"/>
    <w:rsid w:val="002F25C2"/>
    <w:rsid w:val="002F38D4"/>
    <w:rsid w:val="002F3DFF"/>
    <w:rsid w:val="002F5E05"/>
    <w:rsid w:val="003000BE"/>
    <w:rsid w:val="00304A0A"/>
    <w:rsid w:val="00305C5D"/>
    <w:rsid w:val="00306E50"/>
    <w:rsid w:val="003077FB"/>
    <w:rsid w:val="00307E96"/>
    <w:rsid w:val="00312DD7"/>
    <w:rsid w:val="00314EB8"/>
    <w:rsid w:val="00317053"/>
    <w:rsid w:val="003204AF"/>
    <w:rsid w:val="0032109C"/>
    <w:rsid w:val="00322B45"/>
    <w:rsid w:val="0032342C"/>
    <w:rsid w:val="00323809"/>
    <w:rsid w:val="00323C6D"/>
    <w:rsid w:val="00323D41"/>
    <w:rsid w:val="003245FD"/>
    <w:rsid w:val="003246D5"/>
    <w:rsid w:val="00324C0C"/>
    <w:rsid w:val="00325414"/>
    <w:rsid w:val="003274D8"/>
    <w:rsid w:val="003302F1"/>
    <w:rsid w:val="003318C6"/>
    <w:rsid w:val="00333CBD"/>
    <w:rsid w:val="00335FC2"/>
    <w:rsid w:val="003366EE"/>
    <w:rsid w:val="00337324"/>
    <w:rsid w:val="0033759D"/>
    <w:rsid w:val="0034257E"/>
    <w:rsid w:val="00342ACE"/>
    <w:rsid w:val="0034470E"/>
    <w:rsid w:val="003469F8"/>
    <w:rsid w:val="00351056"/>
    <w:rsid w:val="003518B5"/>
    <w:rsid w:val="00351B1A"/>
    <w:rsid w:val="00352DB0"/>
    <w:rsid w:val="00352F8C"/>
    <w:rsid w:val="00354426"/>
    <w:rsid w:val="00354A0F"/>
    <w:rsid w:val="00355BD3"/>
    <w:rsid w:val="003566D7"/>
    <w:rsid w:val="0035703E"/>
    <w:rsid w:val="00360232"/>
    <w:rsid w:val="00362E2E"/>
    <w:rsid w:val="003656D4"/>
    <w:rsid w:val="00366624"/>
    <w:rsid w:val="0036723E"/>
    <w:rsid w:val="0037020C"/>
    <w:rsid w:val="00371ED3"/>
    <w:rsid w:val="00374C67"/>
    <w:rsid w:val="00375AD7"/>
    <w:rsid w:val="003769FA"/>
    <w:rsid w:val="0037728A"/>
    <w:rsid w:val="00380B7D"/>
    <w:rsid w:val="0038138D"/>
    <w:rsid w:val="00381A1B"/>
    <w:rsid w:val="00381A99"/>
    <w:rsid w:val="003829C2"/>
    <w:rsid w:val="00382D39"/>
    <w:rsid w:val="00384724"/>
    <w:rsid w:val="00386BBA"/>
    <w:rsid w:val="00387263"/>
    <w:rsid w:val="00387803"/>
    <w:rsid w:val="003919B7"/>
    <w:rsid w:val="00391D57"/>
    <w:rsid w:val="00392292"/>
    <w:rsid w:val="00392879"/>
    <w:rsid w:val="0039315F"/>
    <w:rsid w:val="003961E7"/>
    <w:rsid w:val="0039701B"/>
    <w:rsid w:val="003A28F6"/>
    <w:rsid w:val="003A2FFA"/>
    <w:rsid w:val="003A45B4"/>
    <w:rsid w:val="003A7CBF"/>
    <w:rsid w:val="003B06AC"/>
    <w:rsid w:val="003B1017"/>
    <w:rsid w:val="003B18F7"/>
    <w:rsid w:val="003B39B9"/>
    <w:rsid w:val="003B3C07"/>
    <w:rsid w:val="003B4663"/>
    <w:rsid w:val="003B470B"/>
    <w:rsid w:val="003B5C56"/>
    <w:rsid w:val="003B6775"/>
    <w:rsid w:val="003B7EA1"/>
    <w:rsid w:val="003C01FC"/>
    <w:rsid w:val="003C0589"/>
    <w:rsid w:val="003C16C2"/>
    <w:rsid w:val="003C26A4"/>
    <w:rsid w:val="003C43D5"/>
    <w:rsid w:val="003C4C4D"/>
    <w:rsid w:val="003C4EED"/>
    <w:rsid w:val="003C5FE2"/>
    <w:rsid w:val="003D05FB"/>
    <w:rsid w:val="003D1476"/>
    <w:rsid w:val="003D1B16"/>
    <w:rsid w:val="003D3330"/>
    <w:rsid w:val="003D34DA"/>
    <w:rsid w:val="003D45BF"/>
    <w:rsid w:val="003D508A"/>
    <w:rsid w:val="003D537F"/>
    <w:rsid w:val="003D6148"/>
    <w:rsid w:val="003D6291"/>
    <w:rsid w:val="003D78E2"/>
    <w:rsid w:val="003D7A4D"/>
    <w:rsid w:val="003D7B75"/>
    <w:rsid w:val="003E0208"/>
    <w:rsid w:val="003E0D41"/>
    <w:rsid w:val="003E2929"/>
    <w:rsid w:val="003E3168"/>
    <w:rsid w:val="003E3AD6"/>
    <w:rsid w:val="003E3FA5"/>
    <w:rsid w:val="003E454F"/>
    <w:rsid w:val="003E4B57"/>
    <w:rsid w:val="003E6ED0"/>
    <w:rsid w:val="003E77D9"/>
    <w:rsid w:val="003F27E1"/>
    <w:rsid w:val="003F4109"/>
    <w:rsid w:val="003F437A"/>
    <w:rsid w:val="003F457E"/>
    <w:rsid w:val="003F5C2B"/>
    <w:rsid w:val="004018FE"/>
    <w:rsid w:val="004023E9"/>
    <w:rsid w:val="0040581A"/>
    <w:rsid w:val="00406F5B"/>
    <w:rsid w:val="0041257A"/>
    <w:rsid w:val="00412746"/>
    <w:rsid w:val="00413F83"/>
    <w:rsid w:val="00414411"/>
    <w:rsid w:val="0041490C"/>
    <w:rsid w:val="00414A33"/>
    <w:rsid w:val="00414C31"/>
    <w:rsid w:val="00415CED"/>
    <w:rsid w:val="00416191"/>
    <w:rsid w:val="0041640A"/>
    <w:rsid w:val="00416721"/>
    <w:rsid w:val="00416DC6"/>
    <w:rsid w:val="00420177"/>
    <w:rsid w:val="00421BC1"/>
    <w:rsid w:val="00421EF0"/>
    <w:rsid w:val="004224FA"/>
    <w:rsid w:val="00423D07"/>
    <w:rsid w:val="00423E1E"/>
    <w:rsid w:val="00424851"/>
    <w:rsid w:val="00426B02"/>
    <w:rsid w:val="00431242"/>
    <w:rsid w:val="00434651"/>
    <w:rsid w:val="004361BC"/>
    <w:rsid w:val="004361F3"/>
    <w:rsid w:val="0043648B"/>
    <w:rsid w:val="004424C6"/>
    <w:rsid w:val="004424F0"/>
    <w:rsid w:val="0044346F"/>
    <w:rsid w:val="004437CC"/>
    <w:rsid w:val="00443CC6"/>
    <w:rsid w:val="004451C6"/>
    <w:rsid w:val="004505A9"/>
    <w:rsid w:val="004518B1"/>
    <w:rsid w:val="00451A32"/>
    <w:rsid w:val="0045334E"/>
    <w:rsid w:val="00456224"/>
    <w:rsid w:val="004579FE"/>
    <w:rsid w:val="00462060"/>
    <w:rsid w:val="0046337D"/>
    <w:rsid w:val="0046520A"/>
    <w:rsid w:val="00466B7D"/>
    <w:rsid w:val="00466CAB"/>
    <w:rsid w:val="004672AB"/>
    <w:rsid w:val="00467F70"/>
    <w:rsid w:val="0047019D"/>
    <w:rsid w:val="004714FE"/>
    <w:rsid w:val="00474ADE"/>
    <w:rsid w:val="00475438"/>
    <w:rsid w:val="00477BC7"/>
    <w:rsid w:val="00481BC5"/>
    <w:rsid w:val="004833B8"/>
    <w:rsid w:val="00485864"/>
    <w:rsid w:val="00486192"/>
    <w:rsid w:val="004904AA"/>
    <w:rsid w:val="004934CC"/>
    <w:rsid w:val="0049370D"/>
    <w:rsid w:val="00495053"/>
    <w:rsid w:val="00495E49"/>
    <w:rsid w:val="0049669C"/>
    <w:rsid w:val="00497C6C"/>
    <w:rsid w:val="00497E26"/>
    <w:rsid w:val="00497F61"/>
    <w:rsid w:val="004A06AE"/>
    <w:rsid w:val="004A0A36"/>
    <w:rsid w:val="004A12AB"/>
    <w:rsid w:val="004A154D"/>
    <w:rsid w:val="004A1F59"/>
    <w:rsid w:val="004A21A3"/>
    <w:rsid w:val="004A29BE"/>
    <w:rsid w:val="004A2B7D"/>
    <w:rsid w:val="004A3225"/>
    <w:rsid w:val="004A33EE"/>
    <w:rsid w:val="004A3AA8"/>
    <w:rsid w:val="004A4555"/>
    <w:rsid w:val="004A51C7"/>
    <w:rsid w:val="004B13C7"/>
    <w:rsid w:val="004B3360"/>
    <w:rsid w:val="004B5E1A"/>
    <w:rsid w:val="004B6C08"/>
    <w:rsid w:val="004B778F"/>
    <w:rsid w:val="004C52FE"/>
    <w:rsid w:val="004D076A"/>
    <w:rsid w:val="004D0B41"/>
    <w:rsid w:val="004D141F"/>
    <w:rsid w:val="004D41D5"/>
    <w:rsid w:val="004D5DF0"/>
    <w:rsid w:val="004D6310"/>
    <w:rsid w:val="004E0062"/>
    <w:rsid w:val="004E05A1"/>
    <w:rsid w:val="004E26BA"/>
    <w:rsid w:val="004E2D3E"/>
    <w:rsid w:val="004E4B47"/>
    <w:rsid w:val="004E5D3A"/>
    <w:rsid w:val="004E5E83"/>
    <w:rsid w:val="004E68AB"/>
    <w:rsid w:val="004F1A1C"/>
    <w:rsid w:val="004F32A3"/>
    <w:rsid w:val="004F3B25"/>
    <w:rsid w:val="004F4DDE"/>
    <w:rsid w:val="004F5E57"/>
    <w:rsid w:val="004F6338"/>
    <w:rsid w:val="004F6710"/>
    <w:rsid w:val="00500722"/>
    <w:rsid w:val="00502166"/>
    <w:rsid w:val="00502849"/>
    <w:rsid w:val="005036D4"/>
    <w:rsid w:val="00504011"/>
    <w:rsid w:val="00504334"/>
    <w:rsid w:val="00504882"/>
    <w:rsid w:val="00504AB5"/>
    <w:rsid w:val="00505E08"/>
    <w:rsid w:val="005104D7"/>
    <w:rsid w:val="00510797"/>
    <w:rsid w:val="00510B9E"/>
    <w:rsid w:val="00514AB1"/>
    <w:rsid w:val="00516C2C"/>
    <w:rsid w:val="0052002F"/>
    <w:rsid w:val="00520336"/>
    <w:rsid w:val="0052243B"/>
    <w:rsid w:val="00522629"/>
    <w:rsid w:val="00527A65"/>
    <w:rsid w:val="005300E6"/>
    <w:rsid w:val="00530F17"/>
    <w:rsid w:val="005317A5"/>
    <w:rsid w:val="00532A5C"/>
    <w:rsid w:val="00533CF9"/>
    <w:rsid w:val="00536BC2"/>
    <w:rsid w:val="00541BE6"/>
    <w:rsid w:val="005425E1"/>
    <w:rsid w:val="005427C5"/>
    <w:rsid w:val="00542CF6"/>
    <w:rsid w:val="00543D3A"/>
    <w:rsid w:val="00543E49"/>
    <w:rsid w:val="005445F9"/>
    <w:rsid w:val="00545339"/>
    <w:rsid w:val="00545A85"/>
    <w:rsid w:val="005461D9"/>
    <w:rsid w:val="00547438"/>
    <w:rsid w:val="00550060"/>
    <w:rsid w:val="005516A9"/>
    <w:rsid w:val="0055209C"/>
    <w:rsid w:val="005527B8"/>
    <w:rsid w:val="00553C03"/>
    <w:rsid w:val="00555966"/>
    <w:rsid w:val="00556AA6"/>
    <w:rsid w:val="0055776E"/>
    <w:rsid w:val="005578D8"/>
    <w:rsid w:val="00561BAD"/>
    <w:rsid w:val="00563692"/>
    <w:rsid w:val="0056621D"/>
    <w:rsid w:val="00566F96"/>
    <w:rsid w:val="005671A7"/>
    <w:rsid w:val="00570941"/>
    <w:rsid w:val="0057241E"/>
    <w:rsid w:val="00576929"/>
    <w:rsid w:val="0058161E"/>
    <w:rsid w:val="005822CE"/>
    <w:rsid w:val="0058287F"/>
    <w:rsid w:val="0058765A"/>
    <w:rsid w:val="005905AC"/>
    <w:rsid w:val="005908B8"/>
    <w:rsid w:val="00591C49"/>
    <w:rsid w:val="0059363E"/>
    <w:rsid w:val="00595065"/>
    <w:rsid w:val="0059512E"/>
    <w:rsid w:val="00595D69"/>
    <w:rsid w:val="00596876"/>
    <w:rsid w:val="005A45B0"/>
    <w:rsid w:val="005A6AC3"/>
    <w:rsid w:val="005A6DD2"/>
    <w:rsid w:val="005B103E"/>
    <w:rsid w:val="005B1279"/>
    <w:rsid w:val="005B2C24"/>
    <w:rsid w:val="005B3B02"/>
    <w:rsid w:val="005B56EC"/>
    <w:rsid w:val="005B601C"/>
    <w:rsid w:val="005B68D3"/>
    <w:rsid w:val="005C283F"/>
    <w:rsid w:val="005C385D"/>
    <w:rsid w:val="005C50BE"/>
    <w:rsid w:val="005D12F0"/>
    <w:rsid w:val="005D1A64"/>
    <w:rsid w:val="005D2497"/>
    <w:rsid w:val="005D3B20"/>
    <w:rsid w:val="005D5037"/>
    <w:rsid w:val="005D6BB1"/>
    <w:rsid w:val="005E16EF"/>
    <w:rsid w:val="005E31D3"/>
    <w:rsid w:val="005E458A"/>
    <w:rsid w:val="005E59F7"/>
    <w:rsid w:val="005E5C68"/>
    <w:rsid w:val="005E65C0"/>
    <w:rsid w:val="005E7074"/>
    <w:rsid w:val="005E78F8"/>
    <w:rsid w:val="005F0146"/>
    <w:rsid w:val="005F0390"/>
    <w:rsid w:val="005F1911"/>
    <w:rsid w:val="005F5553"/>
    <w:rsid w:val="00603B1E"/>
    <w:rsid w:val="00605CFD"/>
    <w:rsid w:val="0060668F"/>
    <w:rsid w:val="00611F5C"/>
    <w:rsid w:val="00612023"/>
    <w:rsid w:val="00612F51"/>
    <w:rsid w:val="00614190"/>
    <w:rsid w:val="00617720"/>
    <w:rsid w:val="00617892"/>
    <w:rsid w:val="00620BD7"/>
    <w:rsid w:val="00620D53"/>
    <w:rsid w:val="00621D3F"/>
    <w:rsid w:val="00621F36"/>
    <w:rsid w:val="00622A99"/>
    <w:rsid w:val="00622E67"/>
    <w:rsid w:val="00623401"/>
    <w:rsid w:val="00624383"/>
    <w:rsid w:val="0062474C"/>
    <w:rsid w:val="0062493B"/>
    <w:rsid w:val="0062583F"/>
    <w:rsid w:val="00626EDC"/>
    <w:rsid w:val="00626F97"/>
    <w:rsid w:val="00627F8C"/>
    <w:rsid w:val="006332BC"/>
    <w:rsid w:val="00634351"/>
    <w:rsid w:val="00641904"/>
    <w:rsid w:val="006427AD"/>
    <w:rsid w:val="00643DCD"/>
    <w:rsid w:val="00644B6C"/>
    <w:rsid w:val="00644DB8"/>
    <w:rsid w:val="00644E7D"/>
    <w:rsid w:val="0064606E"/>
    <w:rsid w:val="006468EB"/>
    <w:rsid w:val="006470EC"/>
    <w:rsid w:val="00647F5B"/>
    <w:rsid w:val="00650DB8"/>
    <w:rsid w:val="00651347"/>
    <w:rsid w:val="00653761"/>
    <w:rsid w:val="00654910"/>
    <w:rsid w:val="0065598E"/>
    <w:rsid w:val="00655A4B"/>
    <w:rsid w:val="00655AF2"/>
    <w:rsid w:val="00655B7A"/>
    <w:rsid w:val="006567F8"/>
    <w:rsid w:val="006568BE"/>
    <w:rsid w:val="006570E7"/>
    <w:rsid w:val="006574AB"/>
    <w:rsid w:val="0066025D"/>
    <w:rsid w:val="006605A9"/>
    <w:rsid w:val="006627C6"/>
    <w:rsid w:val="006651FE"/>
    <w:rsid w:val="00665D23"/>
    <w:rsid w:val="0066723E"/>
    <w:rsid w:val="00670F6D"/>
    <w:rsid w:val="00672CF7"/>
    <w:rsid w:val="00673D47"/>
    <w:rsid w:val="00674739"/>
    <w:rsid w:val="006755A3"/>
    <w:rsid w:val="00676712"/>
    <w:rsid w:val="006773EC"/>
    <w:rsid w:val="00680504"/>
    <w:rsid w:val="00681CD9"/>
    <w:rsid w:val="00683AE4"/>
    <w:rsid w:val="00683E30"/>
    <w:rsid w:val="00684095"/>
    <w:rsid w:val="00684B66"/>
    <w:rsid w:val="006861C3"/>
    <w:rsid w:val="00687024"/>
    <w:rsid w:val="0068703F"/>
    <w:rsid w:val="00687C8B"/>
    <w:rsid w:val="006905FB"/>
    <w:rsid w:val="006907CB"/>
    <w:rsid w:val="00692AF3"/>
    <w:rsid w:val="00692B3B"/>
    <w:rsid w:val="00694785"/>
    <w:rsid w:val="0069652A"/>
    <w:rsid w:val="006A16A5"/>
    <w:rsid w:val="006A1744"/>
    <w:rsid w:val="006A1D20"/>
    <w:rsid w:val="006A1E29"/>
    <w:rsid w:val="006A32A5"/>
    <w:rsid w:val="006A523B"/>
    <w:rsid w:val="006A5258"/>
    <w:rsid w:val="006B0B31"/>
    <w:rsid w:val="006B1192"/>
    <w:rsid w:val="006B729C"/>
    <w:rsid w:val="006B76A4"/>
    <w:rsid w:val="006B77DA"/>
    <w:rsid w:val="006B7921"/>
    <w:rsid w:val="006B7DBD"/>
    <w:rsid w:val="006C199C"/>
    <w:rsid w:val="006C20F0"/>
    <w:rsid w:val="006C455C"/>
    <w:rsid w:val="006C57A6"/>
    <w:rsid w:val="006D3691"/>
    <w:rsid w:val="006D3DC6"/>
    <w:rsid w:val="006D4B7E"/>
    <w:rsid w:val="006D6E9C"/>
    <w:rsid w:val="006E3551"/>
    <w:rsid w:val="006E3956"/>
    <w:rsid w:val="006E3BA4"/>
    <w:rsid w:val="006E514A"/>
    <w:rsid w:val="006E5D84"/>
    <w:rsid w:val="006E65CC"/>
    <w:rsid w:val="006E6A18"/>
    <w:rsid w:val="006F02CF"/>
    <w:rsid w:val="006F14FE"/>
    <w:rsid w:val="006F2AFF"/>
    <w:rsid w:val="006F31FE"/>
    <w:rsid w:val="006F324E"/>
    <w:rsid w:val="006F3563"/>
    <w:rsid w:val="006F42B9"/>
    <w:rsid w:val="006F4720"/>
    <w:rsid w:val="006F51ED"/>
    <w:rsid w:val="006F53C4"/>
    <w:rsid w:val="006F6103"/>
    <w:rsid w:val="006F7723"/>
    <w:rsid w:val="00701696"/>
    <w:rsid w:val="00702725"/>
    <w:rsid w:val="00704CEA"/>
    <w:rsid w:val="00704E00"/>
    <w:rsid w:val="00704FE5"/>
    <w:rsid w:val="00707718"/>
    <w:rsid w:val="00711150"/>
    <w:rsid w:val="00712638"/>
    <w:rsid w:val="007141D8"/>
    <w:rsid w:val="007203D0"/>
    <w:rsid w:val="007209E7"/>
    <w:rsid w:val="00721288"/>
    <w:rsid w:val="00722195"/>
    <w:rsid w:val="00722A47"/>
    <w:rsid w:val="007248F2"/>
    <w:rsid w:val="00725CE3"/>
    <w:rsid w:val="00726182"/>
    <w:rsid w:val="007266D8"/>
    <w:rsid w:val="00727635"/>
    <w:rsid w:val="00730134"/>
    <w:rsid w:val="0073058D"/>
    <w:rsid w:val="00732329"/>
    <w:rsid w:val="00733751"/>
    <w:rsid w:val="007337CA"/>
    <w:rsid w:val="007345A7"/>
    <w:rsid w:val="00734CE4"/>
    <w:rsid w:val="00735123"/>
    <w:rsid w:val="0073613B"/>
    <w:rsid w:val="00736F17"/>
    <w:rsid w:val="00737BB2"/>
    <w:rsid w:val="00741837"/>
    <w:rsid w:val="007430F6"/>
    <w:rsid w:val="00744B1F"/>
    <w:rsid w:val="007453E6"/>
    <w:rsid w:val="00745BF8"/>
    <w:rsid w:val="00750103"/>
    <w:rsid w:val="007527FD"/>
    <w:rsid w:val="0075366A"/>
    <w:rsid w:val="007541BF"/>
    <w:rsid w:val="00761CB2"/>
    <w:rsid w:val="00763A0F"/>
    <w:rsid w:val="00767CAD"/>
    <w:rsid w:val="00767D94"/>
    <w:rsid w:val="007722E3"/>
    <w:rsid w:val="0077309D"/>
    <w:rsid w:val="0077675C"/>
    <w:rsid w:val="007774EE"/>
    <w:rsid w:val="00781822"/>
    <w:rsid w:val="00782893"/>
    <w:rsid w:val="00783F21"/>
    <w:rsid w:val="0078473C"/>
    <w:rsid w:val="00785AEA"/>
    <w:rsid w:val="00785C91"/>
    <w:rsid w:val="00785F31"/>
    <w:rsid w:val="00786671"/>
    <w:rsid w:val="00787159"/>
    <w:rsid w:val="00787AA9"/>
    <w:rsid w:val="00791668"/>
    <w:rsid w:val="00791AA1"/>
    <w:rsid w:val="00791D44"/>
    <w:rsid w:val="0079296D"/>
    <w:rsid w:val="00792A26"/>
    <w:rsid w:val="00794FE3"/>
    <w:rsid w:val="007955DD"/>
    <w:rsid w:val="00795954"/>
    <w:rsid w:val="00797187"/>
    <w:rsid w:val="00797FB3"/>
    <w:rsid w:val="007A1CBA"/>
    <w:rsid w:val="007A3793"/>
    <w:rsid w:val="007A46C7"/>
    <w:rsid w:val="007A5018"/>
    <w:rsid w:val="007A6E60"/>
    <w:rsid w:val="007B234F"/>
    <w:rsid w:val="007B2DB1"/>
    <w:rsid w:val="007B44C6"/>
    <w:rsid w:val="007B4CFC"/>
    <w:rsid w:val="007B5C30"/>
    <w:rsid w:val="007B6218"/>
    <w:rsid w:val="007B6CF0"/>
    <w:rsid w:val="007C0527"/>
    <w:rsid w:val="007C0C49"/>
    <w:rsid w:val="007C16A4"/>
    <w:rsid w:val="007C1BA2"/>
    <w:rsid w:val="007C1C99"/>
    <w:rsid w:val="007C3312"/>
    <w:rsid w:val="007C346A"/>
    <w:rsid w:val="007C37D1"/>
    <w:rsid w:val="007C4513"/>
    <w:rsid w:val="007C57A9"/>
    <w:rsid w:val="007C7F7A"/>
    <w:rsid w:val="007D20E9"/>
    <w:rsid w:val="007D47FC"/>
    <w:rsid w:val="007D5F7D"/>
    <w:rsid w:val="007D6979"/>
    <w:rsid w:val="007D7881"/>
    <w:rsid w:val="007D7E3A"/>
    <w:rsid w:val="007E0170"/>
    <w:rsid w:val="007E0E10"/>
    <w:rsid w:val="007E22E4"/>
    <w:rsid w:val="007E2547"/>
    <w:rsid w:val="007E3764"/>
    <w:rsid w:val="007E4768"/>
    <w:rsid w:val="007E5A73"/>
    <w:rsid w:val="007E739A"/>
    <w:rsid w:val="007E777B"/>
    <w:rsid w:val="007F2070"/>
    <w:rsid w:val="007F2317"/>
    <w:rsid w:val="007F3C5B"/>
    <w:rsid w:val="007F5DF5"/>
    <w:rsid w:val="008008C5"/>
    <w:rsid w:val="008025A0"/>
    <w:rsid w:val="00803C00"/>
    <w:rsid w:val="008053F5"/>
    <w:rsid w:val="00806C8C"/>
    <w:rsid w:val="00810198"/>
    <w:rsid w:val="00811110"/>
    <w:rsid w:val="00811503"/>
    <w:rsid w:val="00811A56"/>
    <w:rsid w:val="00811A7A"/>
    <w:rsid w:val="00812B89"/>
    <w:rsid w:val="0081321D"/>
    <w:rsid w:val="00815868"/>
    <w:rsid w:val="00815DA8"/>
    <w:rsid w:val="008161D4"/>
    <w:rsid w:val="008163C8"/>
    <w:rsid w:val="008168D1"/>
    <w:rsid w:val="0082194D"/>
    <w:rsid w:val="008226D9"/>
    <w:rsid w:val="008226EE"/>
    <w:rsid w:val="00822BEF"/>
    <w:rsid w:val="0082417F"/>
    <w:rsid w:val="0082693A"/>
    <w:rsid w:val="00826EF5"/>
    <w:rsid w:val="00830AA6"/>
    <w:rsid w:val="0083114B"/>
    <w:rsid w:val="00831693"/>
    <w:rsid w:val="0083588B"/>
    <w:rsid w:val="00840104"/>
    <w:rsid w:val="008408B8"/>
    <w:rsid w:val="0084177A"/>
    <w:rsid w:val="00841FC5"/>
    <w:rsid w:val="00842C9D"/>
    <w:rsid w:val="00842DF5"/>
    <w:rsid w:val="0084490B"/>
    <w:rsid w:val="00844A64"/>
    <w:rsid w:val="008453FC"/>
    <w:rsid w:val="00845709"/>
    <w:rsid w:val="00851266"/>
    <w:rsid w:val="00852052"/>
    <w:rsid w:val="008524DD"/>
    <w:rsid w:val="00852C0D"/>
    <w:rsid w:val="008534C1"/>
    <w:rsid w:val="008536C3"/>
    <w:rsid w:val="00853750"/>
    <w:rsid w:val="00853AC4"/>
    <w:rsid w:val="008573D3"/>
    <w:rsid w:val="008576BD"/>
    <w:rsid w:val="00860463"/>
    <w:rsid w:val="00860D5F"/>
    <w:rsid w:val="0086151A"/>
    <w:rsid w:val="00862980"/>
    <w:rsid w:val="00864308"/>
    <w:rsid w:val="00864491"/>
    <w:rsid w:val="0086456D"/>
    <w:rsid w:val="00864994"/>
    <w:rsid w:val="0086615C"/>
    <w:rsid w:val="008733DA"/>
    <w:rsid w:val="008744F3"/>
    <w:rsid w:val="00874BC1"/>
    <w:rsid w:val="00875305"/>
    <w:rsid w:val="0087708D"/>
    <w:rsid w:val="00877CDC"/>
    <w:rsid w:val="008809A4"/>
    <w:rsid w:val="008815DD"/>
    <w:rsid w:val="00883FB1"/>
    <w:rsid w:val="008848F8"/>
    <w:rsid w:val="00884AE4"/>
    <w:rsid w:val="008850E4"/>
    <w:rsid w:val="008854D6"/>
    <w:rsid w:val="008855C3"/>
    <w:rsid w:val="00885680"/>
    <w:rsid w:val="008914A8"/>
    <w:rsid w:val="00892546"/>
    <w:rsid w:val="00892C36"/>
    <w:rsid w:val="008943F2"/>
    <w:rsid w:val="008A016A"/>
    <w:rsid w:val="008A12F5"/>
    <w:rsid w:val="008A3129"/>
    <w:rsid w:val="008A3CA3"/>
    <w:rsid w:val="008A6750"/>
    <w:rsid w:val="008B0A5A"/>
    <w:rsid w:val="008B1587"/>
    <w:rsid w:val="008B1B01"/>
    <w:rsid w:val="008B3BCD"/>
    <w:rsid w:val="008B6375"/>
    <w:rsid w:val="008B6DF8"/>
    <w:rsid w:val="008C07D4"/>
    <w:rsid w:val="008C097A"/>
    <w:rsid w:val="008C106C"/>
    <w:rsid w:val="008C10F1"/>
    <w:rsid w:val="008C12FB"/>
    <w:rsid w:val="008C1A0C"/>
    <w:rsid w:val="008C1E99"/>
    <w:rsid w:val="008C3C81"/>
    <w:rsid w:val="008C53D8"/>
    <w:rsid w:val="008C5511"/>
    <w:rsid w:val="008C6AC7"/>
    <w:rsid w:val="008C7326"/>
    <w:rsid w:val="008C763D"/>
    <w:rsid w:val="008C7BC4"/>
    <w:rsid w:val="008D79AD"/>
    <w:rsid w:val="008E0085"/>
    <w:rsid w:val="008E2844"/>
    <w:rsid w:val="008E2AA6"/>
    <w:rsid w:val="008E311B"/>
    <w:rsid w:val="008E348F"/>
    <w:rsid w:val="008E3F7D"/>
    <w:rsid w:val="008E451D"/>
    <w:rsid w:val="008F21AC"/>
    <w:rsid w:val="008F42D0"/>
    <w:rsid w:val="008F46E7"/>
    <w:rsid w:val="008F4A58"/>
    <w:rsid w:val="008F6F0B"/>
    <w:rsid w:val="008F7FCC"/>
    <w:rsid w:val="00902F04"/>
    <w:rsid w:val="0090545D"/>
    <w:rsid w:val="00907296"/>
    <w:rsid w:val="00907BA7"/>
    <w:rsid w:val="0091064E"/>
    <w:rsid w:val="00910671"/>
    <w:rsid w:val="00910F98"/>
    <w:rsid w:val="00910FB4"/>
    <w:rsid w:val="00911FC5"/>
    <w:rsid w:val="009125DA"/>
    <w:rsid w:val="009132C3"/>
    <w:rsid w:val="00913752"/>
    <w:rsid w:val="00914239"/>
    <w:rsid w:val="0091440A"/>
    <w:rsid w:val="009150BE"/>
    <w:rsid w:val="00915A6D"/>
    <w:rsid w:val="009172FF"/>
    <w:rsid w:val="009174D4"/>
    <w:rsid w:val="00920A0D"/>
    <w:rsid w:val="00920BA3"/>
    <w:rsid w:val="00923965"/>
    <w:rsid w:val="0092647C"/>
    <w:rsid w:val="00927365"/>
    <w:rsid w:val="00931A10"/>
    <w:rsid w:val="00932DAD"/>
    <w:rsid w:val="009337F8"/>
    <w:rsid w:val="00933AA3"/>
    <w:rsid w:val="00933DAD"/>
    <w:rsid w:val="00934C37"/>
    <w:rsid w:val="009352BA"/>
    <w:rsid w:val="00935F86"/>
    <w:rsid w:val="00935FC0"/>
    <w:rsid w:val="009422CC"/>
    <w:rsid w:val="0094398A"/>
    <w:rsid w:val="00945E13"/>
    <w:rsid w:val="009467B8"/>
    <w:rsid w:val="00947967"/>
    <w:rsid w:val="00947995"/>
    <w:rsid w:val="00950642"/>
    <w:rsid w:val="009522CF"/>
    <w:rsid w:val="00952574"/>
    <w:rsid w:val="009532E8"/>
    <w:rsid w:val="00957215"/>
    <w:rsid w:val="009574DE"/>
    <w:rsid w:val="00957CD2"/>
    <w:rsid w:val="00960749"/>
    <w:rsid w:val="00962221"/>
    <w:rsid w:val="009624AA"/>
    <w:rsid w:val="00963BD0"/>
    <w:rsid w:val="00965200"/>
    <w:rsid w:val="009653BD"/>
    <w:rsid w:val="009655AE"/>
    <w:rsid w:val="00966500"/>
    <w:rsid w:val="009668B3"/>
    <w:rsid w:val="00967444"/>
    <w:rsid w:val="009711C6"/>
    <w:rsid w:val="00971471"/>
    <w:rsid w:val="0097317C"/>
    <w:rsid w:val="0097347C"/>
    <w:rsid w:val="00977D82"/>
    <w:rsid w:val="00980280"/>
    <w:rsid w:val="00983503"/>
    <w:rsid w:val="00984870"/>
    <w:rsid w:val="009849C2"/>
    <w:rsid w:val="00984D24"/>
    <w:rsid w:val="009853DC"/>
    <w:rsid w:val="00985582"/>
    <w:rsid w:val="009858EB"/>
    <w:rsid w:val="00985901"/>
    <w:rsid w:val="0098792C"/>
    <w:rsid w:val="00990FA5"/>
    <w:rsid w:val="00993C1C"/>
    <w:rsid w:val="0099506D"/>
    <w:rsid w:val="009A04BE"/>
    <w:rsid w:val="009A1A88"/>
    <w:rsid w:val="009A2229"/>
    <w:rsid w:val="009A30CC"/>
    <w:rsid w:val="009A3924"/>
    <w:rsid w:val="009A4EDE"/>
    <w:rsid w:val="009B0046"/>
    <w:rsid w:val="009B239F"/>
    <w:rsid w:val="009B6F03"/>
    <w:rsid w:val="009B767E"/>
    <w:rsid w:val="009B7727"/>
    <w:rsid w:val="009C1440"/>
    <w:rsid w:val="009C1A5A"/>
    <w:rsid w:val="009C1E90"/>
    <w:rsid w:val="009C2107"/>
    <w:rsid w:val="009C4FA0"/>
    <w:rsid w:val="009C5D9E"/>
    <w:rsid w:val="009C7B5E"/>
    <w:rsid w:val="009D0151"/>
    <w:rsid w:val="009D06C2"/>
    <w:rsid w:val="009D13CA"/>
    <w:rsid w:val="009D2C3E"/>
    <w:rsid w:val="009D3635"/>
    <w:rsid w:val="009D4DBB"/>
    <w:rsid w:val="009D52FF"/>
    <w:rsid w:val="009D767B"/>
    <w:rsid w:val="009D7896"/>
    <w:rsid w:val="009E0625"/>
    <w:rsid w:val="009E1B06"/>
    <w:rsid w:val="009E2AE5"/>
    <w:rsid w:val="009E3034"/>
    <w:rsid w:val="009E33B5"/>
    <w:rsid w:val="009E354A"/>
    <w:rsid w:val="009E406D"/>
    <w:rsid w:val="009E549F"/>
    <w:rsid w:val="009E5824"/>
    <w:rsid w:val="009E6E8C"/>
    <w:rsid w:val="009F07C1"/>
    <w:rsid w:val="009F251F"/>
    <w:rsid w:val="009F28A8"/>
    <w:rsid w:val="009F4204"/>
    <w:rsid w:val="009F473E"/>
    <w:rsid w:val="009F6818"/>
    <w:rsid w:val="009F682A"/>
    <w:rsid w:val="009F688F"/>
    <w:rsid w:val="00A001FC"/>
    <w:rsid w:val="00A022BE"/>
    <w:rsid w:val="00A036BD"/>
    <w:rsid w:val="00A036ED"/>
    <w:rsid w:val="00A03C6F"/>
    <w:rsid w:val="00A0482C"/>
    <w:rsid w:val="00A04CA3"/>
    <w:rsid w:val="00A069C2"/>
    <w:rsid w:val="00A07218"/>
    <w:rsid w:val="00A11BC8"/>
    <w:rsid w:val="00A12034"/>
    <w:rsid w:val="00A13851"/>
    <w:rsid w:val="00A14408"/>
    <w:rsid w:val="00A15694"/>
    <w:rsid w:val="00A1628E"/>
    <w:rsid w:val="00A162B4"/>
    <w:rsid w:val="00A16C5D"/>
    <w:rsid w:val="00A17E62"/>
    <w:rsid w:val="00A24C95"/>
    <w:rsid w:val="00A26094"/>
    <w:rsid w:val="00A301BF"/>
    <w:rsid w:val="00A302B2"/>
    <w:rsid w:val="00A31180"/>
    <w:rsid w:val="00A3182D"/>
    <w:rsid w:val="00A320FC"/>
    <w:rsid w:val="00A32808"/>
    <w:rsid w:val="00A32AD9"/>
    <w:rsid w:val="00A331B4"/>
    <w:rsid w:val="00A331C6"/>
    <w:rsid w:val="00A34324"/>
    <w:rsid w:val="00A3484E"/>
    <w:rsid w:val="00A36ADA"/>
    <w:rsid w:val="00A40017"/>
    <w:rsid w:val="00A4011D"/>
    <w:rsid w:val="00A41CF4"/>
    <w:rsid w:val="00A42EA1"/>
    <w:rsid w:val="00A438D8"/>
    <w:rsid w:val="00A44ADD"/>
    <w:rsid w:val="00A4573D"/>
    <w:rsid w:val="00A47218"/>
    <w:rsid w:val="00A473F5"/>
    <w:rsid w:val="00A5091E"/>
    <w:rsid w:val="00A51F9D"/>
    <w:rsid w:val="00A5235D"/>
    <w:rsid w:val="00A5416A"/>
    <w:rsid w:val="00A549DF"/>
    <w:rsid w:val="00A62876"/>
    <w:rsid w:val="00A639F4"/>
    <w:rsid w:val="00A6736E"/>
    <w:rsid w:val="00A70D88"/>
    <w:rsid w:val="00A730E9"/>
    <w:rsid w:val="00A737EE"/>
    <w:rsid w:val="00A75CCF"/>
    <w:rsid w:val="00A76257"/>
    <w:rsid w:val="00A76722"/>
    <w:rsid w:val="00A767BA"/>
    <w:rsid w:val="00A76E5A"/>
    <w:rsid w:val="00A77D4D"/>
    <w:rsid w:val="00A80175"/>
    <w:rsid w:val="00A81A32"/>
    <w:rsid w:val="00A835BD"/>
    <w:rsid w:val="00A86DFA"/>
    <w:rsid w:val="00A87178"/>
    <w:rsid w:val="00A9083C"/>
    <w:rsid w:val="00A97B15"/>
    <w:rsid w:val="00A97FAE"/>
    <w:rsid w:val="00AA059E"/>
    <w:rsid w:val="00AA19B6"/>
    <w:rsid w:val="00AA22CD"/>
    <w:rsid w:val="00AA3913"/>
    <w:rsid w:val="00AA41E2"/>
    <w:rsid w:val="00AA42D5"/>
    <w:rsid w:val="00AA7B03"/>
    <w:rsid w:val="00AB2FAB"/>
    <w:rsid w:val="00AB31B9"/>
    <w:rsid w:val="00AB5C14"/>
    <w:rsid w:val="00AB60F3"/>
    <w:rsid w:val="00AB6164"/>
    <w:rsid w:val="00AB6E4A"/>
    <w:rsid w:val="00AB7458"/>
    <w:rsid w:val="00AB7575"/>
    <w:rsid w:val="00AB79B8"/>
    <w:rsid w:val="00AC1EE7"/>
    <w:rsid w:val="00AC2E54"/>
    <w:rsid w:val="00AC333F"/>
    <w:rsid w:val="00AC4579"/>
    <w:rsid w:val="00AC585C"/>
    <w:rsid w:val="00AC5882"/>
    <w:rsid w:val="00AC6EC6"/>
    <w:rsid w:val="00AC7B2F"/>
    <w:rsid w:val="00AD1925"/>
    <w:rsid w:val="00AD1CD1"/>
    <w:rsid w:val="00AD53D4"/>
    <w:rsid w:val="00AE067D"/>
    <w:rsid w:val="00AE136D"/>
    <w:rsid w:val="00AE1A15"/>
    <w:rsid w:val="00AE266D"/>
    <w:rsid w:val="00AE2811"/>
    <w:rsid w:val="00AE4719"/>
    <w:rsid w:val="00AE4EBB"/>
    <w:rsid w:val="00AE5761"/>
    <w:rsid w:val="00AE5E65"/>
    <w:rsid w:val="00AF05DB"/>
    <w:rsid w:val="00AF1181"/>
    <w:rsid w:val="00AF18DC"/>
    <w:rsid w:val="00AF2AE0"/>
    <w:rsid w:val="00AF2F79"/>
    <w:rsid w:val="00AF31BE"/>
    <w:rsid w:val="00AF33E4"/>
    <w:rsid w:val="00AF4653"/>
    <w:rsid w:val="00AF79DE"/>
    <w:rsid w:val="00AF7DB3"/>
    <w:rsid w:val="00AF7DB7"/>
    <w:rsid w:val="00B01FE7"/>
    <w:rsid w:val="00B032CB"/>
    <w:rsid w:val="00B048BE"/>
    <w:rsid w:val="00B0703C"/>
    <w:rsid w:val="00B0720E"/>
    <w:rsid w:val="00B10161"/>
    <w:rsid w:val="00B1059A"/>
    <w:rsid w:val="00B10712"/>
    <w:rsid w:val="00B1092A"/>
    <w:rsid w:val="00B123FA"/>
    <w:rsid w:val="00B12787"/>
    <w:rsid w:val="00B158A4"/>
    <w:rsid w:val="00B15C9D"/>
    <w:rsid w:val="00B171BA"/>
    <w:rsid w:val="00B20E3C"/>
    <w:rsid w:val="00B21643"/>
    <w:rsid w:val="00B238EA"/>
    <w:rsid w:val="00B2446B"/>
    <w:rsid w:val="00B25661"/>
    <w:rsid w:val="00B270AE"/>
    <w:rsid w:val="00B33AAE"/>
    <w:rsid w:val="00B33C7A"/>
    <w:rsid w:val="00B34A7F"/>
    <w:rsid w:val="00B3558D"/>
    <w:rsid w:val="00B35A7D"/>
    <w:rsid w:val="00B40135"/>
    <w:rsid w:val="00B42E49"/>
    <w:rsid w:val="00B43440"/>
    <w:rsid w:val="00B443E4"/>
    <w:rsid w:val="00B44851"/>
    <w:rsid w:val="00B45C1F"/>
    <w:rsid w:val="00B4707E"/>
    <w:rsid w:val="00B47764"/>
    <w:rsid w:val="00B51016"/>
    <w:rsid w:val="00B521D2"/>
    <w:rsid w:val="00B52A11"/>
    <w:rsid w:val="00B52EC2"/>
    <w:rsid w:val="00B5413C"/>
    <w:rsid w:val="00B558D2"/>
    <w:rsid w:val="00B563EA"/>
    <w:rsid w:val="00B565F2"/>
    <w:rsid w:val="00B60E51"/>
    <w:rsid w:val="00B63A54"/>
    <w:rsid w:val="00B70161"/>
    <w:rsid w:val="00B71FB6"/>
    <w:rsid w:val="00B730A7"/>
    <w:rsid w:val="00B734BB"/>
    <w:rsid w:val="00B74DA6"/>
    <w:rsid w:val="00B74E41"/>
    <w:rsid w:val="00B77D18"/>
    <w:rsid w:val="00B80085"/>
    <w:rsid w:val="00B81690"/>
    <w:rsid w:val="00B83049"/>
    <w:rsid w:val="00B8313A"/>
    <w:rsid w:val="00B921A4"/>
    <w:rsid w:val="00B93503"/>
    <w:rsid w:val="00B94389"/>
    <w:rsid w:val="00B95881"/>
    <w:rsid w:val="00BA1338"/>
    <w:rsid w:val="00BA1A14"/>
    <w:rsid w:val="00BA2417"/>
    <w:rsid w:val="00BA2A46"/>
    <w:rsid w:val="00BA2E17"/>
    <w:rsid w:val="00BA31E8"/>
    <w:rsid w:val="00BA3A27"/>
    <w:rsid w:val="00BA55E0"/>
    <w:rsid w:val="00BA6044"/>
    <w:rsid w:val="00BA6BD4"/>
    <w:rsid w:val="00BA7E4C"/>
    <w:rsid w:val="00BB2FC4"/>
    <w:rsid w:val="00BB3085"/>
    <w:rsid w:val="00BB3752"/>
    <w:rsid w:val="00BB512D"/>
    <w:rsid w:val="00BB6688"/>
    <w:rsid w:val="00BC0644"/>
    <w:rsid w:val="00BC0999"/>
    <w:rsid w:val="00BC0ADE"/>
    <w:rsid w:val="00BC1459"/>
    <w:rsid w:val="00BC26D4"/>
    <w:rsid w:val="00BC2B92"/>
    <w:rsid w:val="00BC4BF1"/>
    <w:rsid w:val="00BC4CE1"/>
    <w:rsid w:val="00BC5CE8"/>
    <w:rsid w:val="00BC628E"/>
    <w:rsid w:val="00BC744C"/>
    <w:rsid w:val="00BD23B1"/>
    <w:rsid w:val="00BD4C34"/>
    <w:rsid w:val="00BD7D70"/>
    <w:rsid w:val="00BE5EB9"/>
    <w:rsid w:val="00BE72D3"/>
    <w:rsid w:val="00BF0EE4"/>
    <w:rsid w:val="00BF1311"/>
    <w:rsid w:val="00BF1585"/>
    <w:rsid w:val="00BF2A42"/>
    <w:rsid w:val="00BF641A"/>
    <w:rsid w:val="00C00434"/>
    <w:rsid w:val="00C03D8C"/>
    <w:rsid w:val="00C04932"/>
    <w:rsid w:val="00C055EC"/>
    <w:rsid w:val="00C10AC2"/>
    <w:rsid w:val="00C10DC9"/>
    <w:rsid w:val="00C10ECB"/>
    <w:rsid w:val="00C12CA2"/>
    <w:rsid w:val="00C12FB3"/>
    <w:rsid w:val="00C16D01"/>
    <w:rsid w:val="00C17341"/>
    <w:rsid w:val="00C21DBC"/>
    <w:rsid w:val="00C23570"/>
    <w:rsid w:val="00C24126"/>
    <w:rsid w:val="00C24EEF"/>
    <w:rsid w:val="00C25CF6"/>
    <w:rsid w:val="00C25E4D"/>
    <w:rsid w:val="00C25E61"/>
    <w:rsid w:val="00C26313"/>
    <w:rsid w:val="00C26C36"/>
    <w:rsid w:val="00C2725F"/>
    <w:rsid w:val="00C30973"/>
    <w:rsid w:val="00C312BF"/>
    <w:rsid w:val="00C3144F"/>
    <w:rsid w:val="00C32768"/>
    <w:rsid w:val="00C32EBA"/>
    <w:rsid w:val="00C363F7"/>
    <w:rsid w:val="00C431DF"/>
    <w:rsid w:val="00C44999"/>
    <w:rsid w:val="00C450E2"/>
    <w:rsid w:val="00C452A5"/>
    <w:rsid w:val="00C456BD"/>
    <w:rsid w:val="00C45CE3"/>
    <w:rsid w:val="00C46E0B"/>
    <w:rsid w:val="00C500C0"/>
    <w:rsid w:val="00C5050B"/>
    <w:rsid w:val="00C50B84"/>
    <w:rsid w:val="00C5271C"/>
    <w:rsid w:val="00C530A8"/>
    <w:rsid w:val="00C530DC"/>
    <w:rsid w:val="00C5350D"/>
    <w:rsid w:val="00C5678F"/>
    <w:rsid w:val="00C6123C"/>
    <w:rsid w:val="00C61730"/>
    <w:rsid w:val="00C644BA"/>
    <w:rsid w:val="00C65EF4"/>
    <w:rsid w:val="00C70201"/>
    <w:rsid w:val="00C7084D"/>
    <w:rsid w:val="00C70D02"/>
    <w:rsid w:val="00C720DB"/>
    <w:rsid w:val="00C722B8"/>
    <w:rsid w:val="00C727D8"/>
    <w:rsid w:val="00C7315E"/>
    <w:rsid w:val="00C7503B"/>
    <w:rsid w:val="00C75895"/>
    <w:rsid w:val="00C75D42"/>
    <w:rsid w:val="00C767EB"/>
    <w:rsid w:val="00C80603"/>
    <w:rsid w:val="00C82196"/>
    <w:rsid w:val="00C82867"/>
    <w:rsid w:val="00C839D1"/>
    <w:rsid w:val="00C83C9F"/>
    <w:rsid w:val="00C863D1"/>
    <w:rsid w:val="00C86B6D"/>
    <w:rsid w:val="00C86E22"/>
    <w:rsid w:val="00C902BE"/>
    <w:rsid w:val="00C9161E"/>
    <w:rsid w:val="00C92FF4"/>
    <w:rsid w:val="00C93934"/>
    <w:rsid w:val="00C94840"/>
    <w:rsid w:val="00C95057"/>
    <w:rsid w:val="00CA1A7A"/>
    <w:rsid w:val="00CA1DD7"/>
    <w:rsid w:val="00CA20B1"/>
    <w:rsid w:val="00CA3205"/>
    <w:rsid w:val="00CA4A78"/>
    <w:rsid w:val="00CA57F7"/>
    <w:rsid w:val="00CA68F8"/>
    <w:rsid w:val="00CB0157"/>
    <w:rsid w:val="00CB027F"/>
    <w:rsid w:val="00CB2938"/>
    <w:rsid w:val="00CB390F"/>
    <w:rsid w:val="00CB3A45"/>
    <w:rsid w:val="00CB46E2"/>
    <w:rsid w:val="00CB51A0"/>
    <w:rsid w:val="00CB60A1"/>
    <w:rsid w:val="00CB60C0"/>
    <w:rsid w:val="00CC2C45"/>
    <w:rsid w:val="00CC3A10"/>
    <w:rsid w:val="00CC42ED"/>
    <w:rsid w:val="00CC6297"/>
    <w:rsid w:val="00CC6547"/>
    <w:rsid w:val="00CC67D7"/>
    <w:rsid w:val="00CC7690"/>
    <w:rsid w:val="00CD02E7"/>
    <w:rsid w:val="00CD1986"/>
    <w:rsid w:val="00CD434C"/>
    <w:rsid w:val="00CD6BE1"/>
    <w:rsid w:val="00CE16FF"/>
    <w:rsid w:val="00CE2F44"/>
    <w:rsid w:val="00CE3947"/>
    <w:rsid w:val="00CE40D6"/>
    <w:rsid w:val="00CE47B4"/>
    <w:rsid w:val="00CE4D5C"/>
    <w:rsid w:val="00CF05DA"/>
    <w:rsid w:val="00CF066D"/>
    <w:rsid w:val="00CF0B4D"/>
    <w:rsid w:val="00CF279B"/>
    <w:rsid w:val="00CF3923"/>
    <w:rsid w:val="00CF49A2"/>
    <w:rsid w:val="00CF58EB"/>
    <w:rsid w:val="00D0106E"/>
    <w:rsid w:val="00D02066"/>
    <w:rsid w:val="00D029B0"/>
    <w:rsid w:val="00D02DA3"/>
    <w:rsid w:val="00D0397A"/>
    <w:rsid w:val="00D0530E"/>
    <w:rsid w:val="00D06383"/>
    <w:rsid w:val="00D06597"/>
    <w:rsid w:val="00D07266"/>
    <w:rsid w:val="00D1034D"/>
    <w:rsid w:val="00D11030"/>
    <w:rsid w:val="00D12209"/>
    <w:rsid w:val="00D13E16"/>
    <w:rsid w:val="00D1785C"/>
    <w:rsid w:val="00D17DE9"/>
    <w:rsid w:val="00D20E85"/>
    <w:rsid w:val="00D23B4B"/>
    <w:rsid w:val="00D23B84"/>
    <w:rsid w:val="00D24615"/>
    <w:rsid w:val="00D31DAD"/>
    <w:rsid w:val="00D321CC"/>
    <w:rsid w:val="00D32407"/>
    <w:rsid w:val="00D33062"/>
    <w:rsid w:val="00D3358E"/>
    <w:rsid w:val="00D365CF"/>
    <w:rsid w:val="00D37842"/>
    <w:rsid w:val="00D37950"/>
    <w:rsid w:val="00D40DE3"/>
    <w:rsid w:val="00D41832"/>
    <w:rsid w:val="00D42DC2"/>
    <w:rsid w:val="00D4307F"/>
    <w:rsid w:val="00D44A03"/>
    <w:rsid w:val="00D44E2C"/>
    <w:rsid w:val="00D537E1"/>
    <w:rsid w:val="00D54CB3"/>
    <w:rsid w:val="00D55B1E"/>
    <w:rsid w:val="00D55BB2"/>
    <w:rsid w:val="00D55CE1"/>
    <w:rsid w:val="00D56E7F"/>
    <w:rsid w:val="00D6091A"/>
    <w:rsid w:val="00D63D52"/>
    <w:rsid w:val="00D641E0"/>
    <w:rsid w:val="00D64A3D"/>
    <w:rsid w:val="00D65A73"/>
    <w:rsid w:val="00D6695F"/>
    <w:rsid w:val="00D66E7E"/>
    <w:rsid w:val="00D675AA"/>
    <w:rsid w:val="00D67908"/>
    <w:rsid w:val="00D70B47"/>
    <w:rsid w:val="00D715EA"/>
    <w:rsid w:val="00D729B5"/>
    <w:rsid w:val="00D7356A"/>
    <w:rsid w:val="00D75644"/>
    <w:rsid w:val="00D769C5"/>
    <w:rsid w:val="00D76CCA"/>
    <w:rsid w:val="00D80FCE"/>
    <w:rsid w:val="00D81656"/>
    <w:rsid w:val="00D83D87"/>
    <w:rsid w:val="00D83F3F"/>
    <w:rsid w:val="00D85205"/>
    <w:rsid w:val="00D86A30"/>
    <w:rsid w:val="00D86D82"/>
    <w:rsid w:val="00D87439"/>
    <w:rsid w:val="00D92BAB"/>
    <w:rsid w:val="00D93250"/>
    <w:rsid w:val="00D959EF"/>
    <w:rsid w:val="00D960AB"/>
    <w:rsid w:val="00D96774"/>
    <w:rsid w:val="00D9707B"/>
    <w:rsid w:val="00D97293"/>
    <w:rsid w:val="00D97CB4"/>
    <w:rsid w:val="00D97DD4"/>
    <w:rsid w:val="00DA04B9"/>
    <w:rsid w:val="00DA2B71"/>
    <w:rsid w:val="00DA3095"/>
    <w:rsid w:val="00DA3C37"/>
    <w:rsid w:val="00DA5A8A"/>
    <w:rsid w:val="00DA657D"/>
    <w:rsid w:val="00DA6B18"/>
    <w:rsid w:val="00DA7EC2"/>
    <w:rsid w:val="00DB26CD"/>
    <w:rsid w:val="00DB3CCF"/>
    <w:rsid w:val="00DB441C"/>
    <w:rsid w:val="00DB44AF"/>
    <w:rsid w:val="00DB47C2"/>
    <w:rsid w:val="00DB5EF8"/>
    <w:rsid w:val="00DC1F58"/>
    <w:rsid w:val="00DC339B"/>
    <w:rsid w:val="00DC39A9"/>
    <w:rsid w:val="00DC3D05"/>
    <w:rsid w:val="00DC5CCB"/>
    <w:rsid w:val="00DC5D40"/>
    <w:rsid w:val="00DC78CC"/>
    <w:rsid w:val="00DD30E9"/>
    <w:rsid w:val="00DD3BD7"/>
    <w:rsid w:val="00DD3DA4"/>
    <w:rsid w:val="00DD3E2E"/>
    <w:rsid w:val="00DD4F47"/>
    <w:rsid w:val="00DD52CE"/>
    <w:rsid w:val="00DD5DAE"/>
    <w:rsid w:val="00DD7FBB"/>
    <w:rsid w:val="00DE0B9F"/>
    <w:rsid w:val="00DE20DD"/>
    <w:rsid w:val="00DE2199"/>
    <w:rsid w:val="00DE2F87"/>
    <w:rsid w:val="00DE4238"/>
    <w:rsid w:val="00DE4541"/>
    <w:rsid w:val="00DE657F"/>
    <w:rsid w:val="00DE718F"/>
    <w:rsid w:val="00DE7D28"/>
    <w:rsid w:val="00DF00F5"/>
    <w:rsid w:val="00DF098B"/>
    <w:rsid w:val="00DF1218"/>
    <w:rsid w:val="00DF2E34"/>
    <w:rsid w:val="00DF3CA5"/>
    <w:rsid w:val="00DF4C8C"/>
    <w:rsid w:val="00DF6462"/>
    <w:rsid w:val="00DF6AE3"/>
    <w:rsid w:val="00E00565"/>
    <w:rsid w:val="00E02FA0"/>
    <w:rsid w:val="00E036DC"/>
    <w:rsid w:val="00E03D23"/>
    <w:rsid w:val="00E04A3F"/>
    <w:rsid w:val="00E06D8D"/>
    <w:rsid w:val="00E10454"/>
    <w:rsid w:val="00E10ACC"/>
    <w:rsid w:val="00E112E5"/>
    <w:rsid w:val="00E11FE3"/>
    <w:rsid w:val="00E13DEE"/>
    <w:rsid w:val="00E1559A"/>
    <w:rsid w:val="00E17348"/>
    <w:rsid w:val="00E17376"/>
    <w:rsid w:val="00E2071C"/>
    <w:rsid w:val="00E21CC7"/>
    <w:rsid w:val="00E226AD"/>
    <w:rsid w:val="00E24686"/>
    <w:rsid w:val="00E24D9E"/>
    <w:rsid w:val="00E252B3"/>
    <w:rsid w:val="00E2563E"/>
    <w:rsid w:val="00E25849"/>
    <w:rsid w:val="00E25CA2"/>
    <w:rsid w:val="00E26A3A"/>
    <w:rsid w:val="00E27522"/>
    <w:rsid w:val="00E27A4F"/>
    <w:rsid w:val="00E27C5B"/>
    <w:rsid w:val="00E30ABC"/>
    <w:rsid w:val="00E315A7"/>
    <w:rsid w:val="00E31632"/>
    <w:rsid w:val="00E3197E"/>
    <w:rsid w:val="00E340CC"/>
    <w:rsid w:val="00E342F8"/>
    <w:rsid w:val="00E34D9C"/>
    <w:rsid w:val="00E351ED"/>
    <w:rsid w:val="00E413D7"/>
    <w:rsid w:val="00E4150E"/>
    <w:rsid w:val="00E41AAA"/>
    <w:rsid w:val="00E43F9B"/>
    <w:rsid w:val="00E45577"/>
    <w:rsid w:val="00E4567F"/>
    <w:rsid w:val="00E47472"/>
    <w:rsid w:val="00E52BA2"/>
    <w:rsid w:val="00E530AF"/>
    <w:rsid w:val="00E547B4"/>
    <w:rsid w:val="00E5538B"/>
    <w:rsid w:val="00E6034B"/>
    <w:rsid w:val="00E614C4"/>
    <w:rsid w:val="00E62122"/>
    <w:rsid w:val="00E63EE8"/>
    <w:rsid w:val="00E64466"/>
    <w:rsid w:val="00E6549E"/>
    <w:rsid w:val="00E65EDE"/>
    <w:rsid w:val="00E70F1F"/>
    <w:rsid w:val="00E70F81"/>
    <w:rsid w:val="00E71692"/>
    <w:rsid w:val="00E77055"/>
    <w:rsid w:val="00E77460"/>
    <w:rsid w:val="00E810D7"/>
    <w:rsid w:val="00E82B8A"/>
    <w:rsid w:val="00E83ABC"/>
    <w:rsid w:val="00E844F2"/>
    <w:rsid w:val="00E8738C"/>
    <w:rsid w:val="00E90B51"/>
    <w:rsid w:val="00E92FC3"/>
    <w:rsid w:val="00E92FCB"/>
    <w:rsid w:val="00E935E5"/>
    <w:rsid w:val="00E940CA"/>
    <w:rsid w:val="00E943E7"/>
    <w:rsid w:val="00E965D5"/>
    <w:rsid w:val="00E973E1"/>
    <w:rsid w:val="00EA147F"/>
    <w:rsid w:val="00EA19B1"/>
    <w:rsid w:val="00EA22A4"/>
    <w:rsid w:val="00EA74C5"/>
    <w:rsid w:val="00EA7E05"/>
    <w:rsid w:val="00EB0AB2"/>
    <w:rsid w:val="00EB3421"/>
    <w:rsid w:val="00EB5E14"/>
    <w:rsid w:val="00EC04D7"/>
    <w:rsid w:val="00EC2C22"/>
    <w:rsid w:val="00EC41D8"/>
    <w:rsid w:val="00EC6DBE"/>
    <w:rsid w:val="00ED03AB"/>
    <w:rsid w:val="00ED1CD4"/>
    <w:rsid w:val="00ED1D2B"/>
    <w:rsid w:val="00ED33F3"/>
    <w:rsid w:val="00ED3E06"/>
    <w:rsid w:val="00ED64B5"/>
    <w:rsid w:val="00ED6D1C"/>
    <w:rsid w:val="00ED6D93"/>
    <w:rsid w:val="00ED7CE2"/>
    <w:rsid w:val="00ED7F1E"/>
    <w:rsid w:val="00EE1226"/>
    <w:rsid w:val="00EE2639"/>
    <w:rsid w:val="00EE41CC"/>
    <w:rsid w:val="00EE44AA"/>
    <w:rsid w:val="00EE4734"/>
    <w:rsid w:val="00EE50DE"/>
    <w:rsid w:val="00EE6CC3"/>
    <w:rsid w:val="00EE77F4"/>
    <w:rsid w:val="00EE7CCA"/>
    <w:rsid w:val="00EF05CC"/>
    <w:rsid w:val="00EF3031"/>
    <w:rsid w:val="00EF41E2"/>
    <w:rsid w:val="00F0199B"/>
    <w:rsid w:val="00F0754B"/>
    <w:rsid w:val="00F10BFC"/>
    <w:rsid w:val="00F119DB"/>
    <w:rsid w:val="00F13DB3"/>
    <w:rsid w:val="00F141F1"/>
    <w:rsid w:val="00F14AC0"/>
    <w:rsid w:val="00F16A14"/>
    <w:rsid w:val="00F16E5D"/>
    <w:rsid w:val="00F2134E"/>
    <w:rsid w:val="00F26978"/>
    <w:rsid w:val="00F27FB6"/>
    <w:rsid w:val="00F32557"/>
    <w:rsid w:val="00F3308A"/>
    <w:rsid w:val="00F3425B"/>
    <w:rsid w:val="00F362D7"/>
    <w:rsid w:val="00F36488"/>
    <w:rsid w:val="00F37D7B"/>
    <w:rsid w:val="00F41245"/>
    <w:rsid w:val="00F42080"/>
    <w:rsid w:val="00F42BE8"/>
    <w:rsid w:val="00F43E32"/>
    <w:rsid w:val="00F44E3B"/>
    <w:rsid w:val="00F45B15"/>
    <w:rsid w:val="00F513A8"/>
    <w:rsid w:val="00F5314C"/>
    <w:rsid w:val="00F538D8"/>
    <w:rsid w:val="00F5631D"/>
    <w:rsid w:val="00F57F70"/>
    <w:rsid w:val="00F635DD"/>
    <w:rsid w:val="00F6627B"/>
    <w:rsid w:val="00F6797D"/>
    <w:rsid w:val="00F734F2"/>
    <w:rsid w:val="00F73671"/>
    <w:rsid w:val="00F75052"/>
    <w:rsid w:val="00F77515"/>
    <w:rsid w:val="00F804D3"/>
    <w:rsid w:val="00F80EAB"/>
    <w:rsid w:val="00F81CD2"/>
    <w:rsid w:val="00F82641"/>
    <w:rsid w:val="00F82B98"/>
    <w:rsid w:val="00F82BBA"/>
    <w:rsid w:val="00F84EB5"/>
    <w:rsid w:val="00F86117"/>
    <w:rsid w:val="00F87070"/>
    <w:rsid w:val="00F876DB"/>
    <w:rsid w:val="00F90006"/>
    <w:rsid w:val="00F90F18"/>
    <w:rsid w:val="00F92C08"/>
    <w:rsid w:val="00F937E4"/>
    <w:rsid w:val="00F93A24"/>
    <w:rsid w:val="00F95D3F"/>
    <w:rsid w:val="00F95EE7"/>
    <w:rsid w:val="00F978C1"/>
    <w:rsid w:val="00F97B5B"/>
    <w:rsid w:val="00FA1415"/>
    <w:rsid w:val="00FA144E"/>
    <w:rsid w:val="00FA17A5"/>
    <w:rsid w:val="00FA333D"/>
    <w:rsid w:val="00FA39E6"/>
    <w:rsid w:val="00FA3AF7"/>
    <w:rsid w:val="00FA588F"/>
    <w:rsid w:val="00FA5E40"/>
    <w:rsid w:val="00FA6E7A"/>
    <w:rsid w:val="00FA7BC9"/>
    <w:rsid w:val="00FB08F3"/>
    <w:rsid w:val="00FB1FBD"/>
    <w:rsid w:val="00FB25E1"/>
    <w:rsid w:val="00FB378E"/>
    <w:rsid w:val="00FB37F1"/>
    <w:rsid w:val="00FB40ED"/>
    <w:rsid w:val="00FB47C0"/>
    <w:rsid w:val="00FB501B"/>
    <w:rsid w:val="00FB5AAA"/>
    <w:rsid w:val="00FB6438"/>
    <w:rsid w:val="00FB7770"/>
    <w:rsid w:val="00FC0A7D"/>
    <w:rsid w:val="00FC2A54"/>
    <w:rsid w:val="00FC2E32"/>
    <w:rsid w:val="00FC5098"/>
    <w:rsid w:val="00FC5D80"/>
    <w:rsid w:val="00FC6641"/>
    <w:rsid w:val="00FC6D95"/>
    <w:rsid w:val="00FC6E72"/>
    <w:rsid w:val="00FD06ED"/>
    <w:rsid w:val="00FD3B91"/>
    <w:rsid w:val="00FD576B"/>
    <w:rsid w:val="00FD579E"/>
    <w:rsid w:val="00FE0D84"/>
    <w:rsid w:val="00FE2D48"/>
    <w:rsid w:val="00FE2E0C"/>
    <w:rsid w:val="00FE4516"/>
    <w:rsid w:val="00FE479F"/>
    <w:rsid w:val="00FE73B1"/>
    <w:rsid w:val="00FF009F"/>
    <w:rsid w:val="00FF0DEB"/>
    <w:rsid w:val="00FF1D49"/>
    <w:rsid w:val="00FF480E"/>
    <w:rsid w:val="00FF49F5"/>
    <w:rsid w:val="00FF4A8E"/>
    <w:rsid w:val="00FF5B1E"/>
    <w:rsid w:val="00FF5C76"/>
    <w:rsid w:val="00FF6BA7"/>
    <w:rsid w:val="00FF6E7B"/>
    <w:rsid w:val="00FF75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0B642A-BB72-4385-9A4D-6E5DEBD24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8B0A5A"/>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character" w:customStyle="1" w:styleId="10">
    <w:name w:val="標題 1 字元"/>
    <w:basedOn w:val="a7"/>
    <w:link w:val="1"/>
    <w:rsid w:val="00913752"/>
    <w:rPr>
      <w:rFonts w:ascii="標楷體" w:eastAsia="標楷體" w:hAnsi="Arial"/>
      <w:bCs/>
      <w:kern w:val="32"/>
      <w:sz w:val="32"/>
      <w:szCs w:val="52"/>
    </w:rPr>
  </w:style>
  <w:style w:type="character" w:customStyle="1" w:styleId="20">
    <w:name w:val="標題 2 字元"/>
    <w:basedOn w:val="a7"/>
    <w:link w:val="2"/>
    <w:rsid w:val="00913752"/>
    <w:rPr>
      <w:rFonts w:ascii="標楷體" w:eastAsia="標楷體" w:hAnsi="Arial"/>
      <w:bCs/>
      <w:kern w:val="32"/>
      <w:sz w:val="32"/>
      <w:szCs w:val="48"/>
    </w:rPr>
  </w:style>
  <w:style w:type="character" w:customStyle="1" w:styleId="30">
    <w:name w:val="標題 3 字元"/>
    <w:basedOn w:val="a7"/>
    <w:link w:val="3"/>
    <w:rsid w:val="00913752"/>
    <w:rPr>
      <w:rFonts w:ascii="標楷體" w:eastAsia="標楷體" w:hAnsi="Arial"/>
      <w:bCs/>
      <w:kern w:val="32"/>
      <w:sz w:val="32"/>
      <w:szCs w:val="36"/>
    </w:rPr>
  </w:style>
  <w:style w:type="character" w:customStyle="1" w:styleId="40">
    <w:name w:val="標題 4 字元"/>
    <w:basedOn w:val="a7"/>
    <w:link w:val="4"/>
    <w:rsid w:val="00913752"/>
    <w:rPr>
      <w:rFonts w:ascii="標楷體" w:eastAsia="標楷體" w:hAnsi="Arial"/>
      <w:kern w:val="32"/>
      <w:sz w:val="32"/>
      <w:szCs w:val="36"/>
    </w:rPr>
  </w:style>
  <w:style w:type="paragraph" w:styleId="afb">
    <w:name w:val="footnote text"/>
    <w:aliases w:val="註腳文字 字元 字元 字元,註腳文字 字元 字元"/>
    <w:basedOn w:val="a6"/>
    <w:link w:val="afc"/>
    <w:uiPriority w:val="99"/>
    <w:unhideWhenUsed/>
    <w:rsid w:val="00913752"/>
    <w:pPr>
      <w:overflowPunct/>
      <w:autoSpaceDE/>
      <w:autoSpaceDN/>
      <w:snapToGrid w:val="0"/>
      <w:jc w:val="left"/>
    </w:pPr>
    <w:rPr>
      <w:rFonts w:ascii="Times New Roman"/>
      <w:sz w:val="20"/>
    </w:rPr>
  </w:style>
  <w:style w:type="character" w:customStyle="1" w:styleId="afc">
    <w:name w:val="註腳文字 字元"/>
    <w:aliases w:val="註腳文字 字元 字元 字元 字元,註腳文字 字元 字元 字元1"/>
    <w:basedOn w:val="a7"/>
    <w:link w:val="afb"/>
    <w:uiPriority w:val="99"/>
    <w:rsid w:val="00913752"/>
    <w:rPr>
      <w:rFonts w:eastAsia="標楷體"/>
      <w:kern w:val="2"/>
    </w:rPr>
  </w:style>
  <w:style w:type="character" w:styleId="afd">
    <w:name w:val="footnote reference"/>
    <w:uiPriority w:val="99"/>
    <w:semiHidden/>
    <w:unhideWhenUsed/>
    <w:rsid w:val="00913752"/>
    <w:rPr>
      <w:vertAlign w:val="superscript"/>
    </w:rPr>
  </w:style>
  <w:style w:type="character" w:customStyle="1" w:styleId="70">
    <w:name w:val="標題 7 字元"/>
    <w:basedOn w:val="a7"/>
    <w:link w:val="7"/>
    <w:rsid w:val="00913752"/>
    <w:rPr>
      <w:rFonts w:ascii="標楷體" w:eastAsia="標楷體" w:hAnsi="Arial"/>
      <w:bCs/>
      <w:kern w:val="32"/>
      <w:sz w:val="32"/>
      <w:szCs w:val="36"/>
    </w:rPr>
  </w:style>
  <w:style w:type="table" w:customStyle="1" w:styleId="110">
    <w:name w:val="表格格線110"/>
    <w:basedOn w:val="a8"/>
    <w:next w:val="af6"/>
    <w:uiPriority w:val="39"/>
    <w:rsid w:val="00081C9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F3648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39"/>
    <w:rsid w:val="00F3648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6"/>
    <w:uiPriority w:val="39"/>
    <w:rsid w:val="00F3648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basedOn w:val="a7"/>
    <w:uiPriority w:val="99"/>
    <w:semiHidden/>
    <w:unhideWhenUsed/>
    <w:rsid w:val="00F36488"/>
    <w:rPr>
      <w:sz w:val="18"/>
      <w:szCs w:val="18"/>
    </w:rPr>
  </w:style>
  <w:style w:type="paragraph" w:styleId="aff">
    <w:name w:val="annotation text"/>
    <w:basedOn w:val="a6"/>
    <w:link w:val="aff0"/>
    <w:uiPriority w:val="99"/>
    <w:semiHidden/>
    <w:unhideWhenUsed/>
    <w:rsid w:val="00F36488"/>
    <w:pPr>
      <w:jc w:val="left"/>
    </w:pPr>
  </w:style>
  <w:style w:type="character" w:customStyle="1" w:styleId="aff0">
    <w:name w:val="註解文字 字元"/>
    <w:basedOn w:val="a7"/>
    <w:link w:val="aff"/>
    <w:uiPriority w:val="99"/>
    <w:semiHidden/>
    <w:rsid w:val="00F36488"/>
    <w:rPr>
      <w:rFonts w:ascii="標楷體" w:eastAsia="標楷體"/>
      <w:kern w:val="2"/>
      <w:sz w:val="32"/>
    </w:rPr>
  </w:style>
  <w:style w:type="paragraph" w:styleId="aff1">
    <w:name w:val="annotation subject"/>
    <w:basedOn w:val="aff"/>
    <w:next w:val="aff"/>
    <w:link w:val="aff2"/>
    <w:uiPriority w:val="99"/>
    <w:semiHidden/>
    <w:unhideWhenUsed/>
    <w:rsid w:val="00F36488"/>
    <w:rPr>
      <w:b/>
      <w:bCs/>
    </w:rPr>
  </w:style>
  <w:style w:type="character" w:customStyle="1" w:styleId="aff2">
    <w:name w:val="註解主旨 字元"/>
    <w:basedOn w:val="aff0"/>
    <w:link w:val="aff1"/>
    <w:uiPriority w:val="99"/>
    <w:semiHidden/>
    <w:rsid w:val="00F36488"/>
    <w:rPr>
      <w:rFonts w:ascii="標楷體" w:eastAsia="標楷體"/>
      <w:b/>
      <w:bCs/>
      <w:kern w:val="2"/>
      <w:sz w:val="32"/>
    </w:rPr>
  </w:style>
  <w:style w:type="table" w:customStyle="1" w:styleId="210">
    <w:name w:val="表格格線21"/>
    <w:basedOn w:val="a8"/>
    <w:next w:val="af6"/>
    <w:uiPriority w:val="39"/>
    <w:rsid w:val="00F3648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6"/>
    <w:uiPriority w:val="39"/>
    <w:rsid w:val="00F3648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6"/>
    <w:uiPriority w:val="39"/>
    <w:rsid w:val="00F3648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8"/>
    <w:next w:val="af6"/>
    <w:uiPriority w:val="39"/>
    <w:rsid w:val="00F3648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8"/>
    <w:next w:val="af6"/>
    <w:uiPriority w:val="39"/>
    <w:rsid w:val="003469F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8"/>
    <w:next w:val="af6"/>
    <w:uiPriority w:val="39"/>
    <w:rsid w:val="00704FE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8"/>
    <w:next w:val="af6"/>
    <w:uiPriority w:val="39"/>
    <w:rsid w:val="00BC5CE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8"/>
    <w:next w:val="af6"/>
    <w:uiPriority w:val="39"/>
    <w:rsid w:val="00935FC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
    <w:basedOn w:val="a8"/>
    <w:next w:val="af6"/>
    <w:uiPriority w:val="39"/>
    <w:rsid w:val="00935FC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8"/>
    <w:next w:val="af6"/>
    <w:uiPriority w:val="39"/>
    <w:rsid w:val="00797FB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表格格線14"/>
    <w:basedOn w:val="a8"/>
    <w:next w:val="af6"/>
    <w:uiPriority w:val="39"/>
    <w:rsid w:val="0091440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8"/>
    <w:next w:val="af6"/>
    <w:uiPriority w:val="39"/>
    <w:rsid w:val="0091440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8"/>
    <w:next w:val="af6"/>
    <w:uiPriority w:val="39"/>
    <w:rsid w:val="0091440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8"/>
    <w:next w:val="af6"/>
    <w:uiPriority w:val="39"/>
    <w:rsid w:val="00F13DB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8"/>
    <w:next w:val="af6"/>
    <w:uiPriority w:val="39"/>
    <w:rsid w:val="0007438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8"/>
    <w:next w:val="af6"/>
    <w:uiPriority w:val="39"/>
    <w:rsid w:val="0007438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表格格線111"/>
    <w:basedOn w:val="a8"/>
    <w:next w:val="af6"/>
    <w:uiPriority w:val="39"/>
    <w:rsid w:val="00E1737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表格格線81"/>
    <w:basedOn w:val="a8"/>
    <w:next w:val="af6"/>
    <w:uiPriority w:val="39"/>
    <w:rsid w:val="006F02C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8"/>
    <w:next w:val="af6"/>
    <w:uiPriority w:val="39"/>
    <w:rsid w:val="006427A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8"/>
    <w:next w:val="af6"/>
    <w:uiPriority w:val="39"/>
    <w:rsid w:val="00283B8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55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3943C-3C54-45F2-9B62-896ECFF6A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20</TotalTime>
  <Pages>1</Pages>
  <Words>12827</Words>
  <Characters>73119</Characters>
  <Application>Microsoft Office Word</Application>
  <DocSecurity>0</DocSecurity>
  <Lines>609</Lines>
  <Paragraphs>171</Paragraphs>
  <ScaleCrop>false</ScaleCrop>
  <Company>cy</Company>
  <LinksUpToDate>false</LinksUpToDate>
  <CharactersWithSpaces>85775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8</cp:revision>
  <cp:lastPrinted>2020-08-27T03:04:00Z</cp:lastPrinted>
  <dcterms:created xsi:type="dcterms:W3CDTF">2020-08-27T02:32:00Z</dcterms:created>
  <dcterms:modified xsi:type="dcterms:W3CDTF">2020-09-25T06:55:00Z</dcterms:modified>
</cp:coreProperties>
</file>