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48AC0F" w14:textId="765F0685" w:rsidR="007C2858" w:rsidRPr="00592EF3" w:rsidRDefault="00216D90" w:rsidP="00E51DC2">
      <w:pPr>
        <w:pStyle w:val="a6"/>
        <w:spacing w:before="0"/>
        <w:ind w:leftChars="400" w:left="1361" w:firstLineChars="200" w:firstLine="1640"/>
        <w:rPr>
          <w:bCs/>
          <w:snapToGrid/>
          <w:spacing w:val="200"/>
          <w:kern w:val="0"/>
          <w:sz w:val="24"/>
          <w:szCs w:val="24"/>
        </w:rPr>
      </w:pPr>
      <w:r w:rsidRPr="00592EF3">
        <w:rPr>
          <w:rFonts w:hint="eastAsia"/>
          <w:bCs/>
          <w:snapToGrid/>
          <w:spacing w:val="200"/>
          <w:kern w:val="0"/>
          <w:sz w:val="40"/>
        </w:rPr>
        <w:t>調查報告</w:t>
      </w:r>
      <w:r w:rsidR="00E51DC2" w:rsidRPr="00592EF3">
        <w:rPr>
          <w:rFonts w:hint="eastAsia"/>
          <w:bCs/>
          <w:snapToGrid/>
          <w:spacing w:val="0"/>
          <w:kern w:val="0"/>
          <w:sz w:val="24"/>
          <w:szCs w:val="24"/>
        </w:rPr>
        <w:t>(</w:t>
      </w:r>
      <w:r w:rsidR="00E51DC2" w:rsidRPr="00592EF3">
        <w:rPr>
          <w:rFonts w:hint="eastAsia"/>
          <w:bCs/>
          <w:snapToGrid/>
          <w:spacing w:val="0"/>
          <w:kern w:val="0"/>
          <w:sz w:val="24"/>
          <w:szCs w:val="24"/>
          <w:lang w:eastAsia="zh-HK"/>
        </w:rPr>
        <w:t>公布版</w:t>
      </w:r>
      <w:r w:rsidR="00E51DC2" w:rsidRPr="00592EF3">
        <w:rPr>
          <w:rFonts w:hint="eastAsia"/>
          <w:bCs/>
          <w:snapToGrid/>
          <w:spacing w:val="0"/>
          <w:kern w:val="0"/>
          <w:sz w:val="24"/>
          <w:szCs w:val="24"/>
        </w:rPr>
        <w:t>)</w:t>
      </w:r>
    </w:p>
    <w:p w14:paraId="791737CB" w14:textId="5F723028" w:rsidR="007C2858" w:rsidRPr="00592EF3" w:rsidRDefault="00216D90">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5802434"/>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r w:rsidRPr="00592EF3">
        <w:rPr>
          <w:rFonts w:hint="eastAsia"/>
        </w:rPr>
        <w:t>案　　由：</w:t>
      </w:r>
      <w:bookmarkEnd w:id="0"/>
      <w:bookmarkEnd w:id="1"/>
      <w:bookmarkEnd w:id="2"/>
      <w:bookmarkEnd w:id="3"/>
      <w:bookmarkEnd w:id="4"/>
      <w:bookmarkEnd w:id="5"/>
      <w:bookmarkEnd w:id="6"/>
      <w:bookmarkEnd w:id="7"/>
      <w:bookmarkEnd w:id="8"/>
      <w:bookmarkEnd w:id="9"/>
      <w:r w:rsidRPr="00592EF3">
        <w:fldChar w:fldCharType="begin"/>
      </w:r>
      <w:r w:rsidRPr="00592EF3">
        <w:instrText xml:space="preserve"> MERGEFIELD </w:instrText>
      </w:r>
      <w:r w:rsidRPr="00592EF3">
        <w:rPr>
          <w:rFonts w:hint="eastAsia"/>
        </w:rPr>
        <w:instrText>案由</w:instrText>
      </w:r>
      <w:r w:rsidRPr="00592EF3">
        <w:instrText xml:space="preserve"> </w:instrText>
      </w:r>
      <w:r w:rsidRPr="00592EF3">
        <w:fldChar w:fldCharType="separate"/>
      </w:r>
      <w:r w:rsidR="009162A8" w:rsidRPr="00592EF3">
        <w:rPr>
          <w:rFonts w:hint="eastAsia"/>
          <w:noProof/>
        </w:rPr>
        <w:t>我國因兵役制度的改變在由徵兵制改募兵制之時，每年頓失600~700名預官軍醫之人力配置，此是否會衝擊到國軍士官兵健康之維護，尤其對於原本歷年均配置預官軍醫官之部隊或單位在無此類醫師人力之後，國防部相關單位究係如何因應？又據悉，過去仰賴國防醫學院培育之醫事人力早已無法滿足軍中需求，而需經由其他管道招募人才，究實際狀況如何？對於軍醫人才的培訓、人力、能力、類別、經管，尤其是軍陣醫學之教育訓練是否能滿足國軍士官兵的健康需求？或一旦現代戰事發生之因應？均有深入瞭解之必要案。</w:t>
      </w:r>
      <w:bookmarkEnd w:id="10"/>
      <w:r w:rsidRPr="00592EF3">
        <w:fldChar w:fldCharType="end"/>
      </w:r>
      <w:bookmarkEnd w:id="11"/>
      <w:bookmarkEnd w:id="12"/>
      <w:bookmarkEnd w:id="13"/>
      <w:bookmarkEnd w:id="14"/>
      <w:bookmarkEnd w:id="15"/>
      <w:bookmarkEnd w:id="16"/>
      <w:bookmarkEnd w:id="17"/>
      <w:bookmarkEnd w:id="18"/>
      <w:bookmarkEnd w:id="19"/>
      <w:bookmarkEnd w:id="20"/>
      <w:bookmarkEnd w:id="21"/>
      <w:bookmarkEnd w:id="22"/>
      <w:bookmarkEnd w:id="23"/>
    </w:p>
    <w:p w14:paraId="342BC240" w14:textId="69BB4087" w:rsidR="007C2858" w:rsidRPr="00592EF3" w:rsidRDefault="005404C1">
      <w:pPr>
        <w:pStyle w:val="1"/>
        <w:ind w:left="2380" w:hanging="2380"/>
      </w:pPr>
      <w:bookmarkStart w:id="24" w:name="_Toc524895646"/>
      <w:bookmarkStart w:id="25" w:name="_Toc524896192"/>
      <w:bookmarkStart w:id="26" w:name="_Toc524896222"/>
      <w:bookmarkStart w:id="27" w:name="_Toc524902729"/>
      <w:bookmarkStart w:id="28" w:name="_Toc525066145"/>
      <w:bookmarkStart w:id="29" w:name="_Toc525070836"/>
      <w:bookmarkStart w:id="30" w:name="_Toc525938376"/>
      <w:bookmarkStart w:id="31" w:name="_Toc525939224"/>
      <w:bookmarkStart w:id="32" w:name="_Toc525939729"/>
      <w:bookmarkStart w:id="33" w:name="_Toc529218269"/>
      <w:bookmarkStart w:id="34" w:name="_Toc529222686"/>
      <w:bookmarkStart w:id="35" w:name="_Toc529223108"/>
      <w:bookmarkStart w:id="36" w:name="_Toc529223859"/>
      <w:bookmarkStart w:id="37" w:name="_Toc529228262"/>
      <w:bookmarkStart w:id="38" w:name="_Toc2400392"/>
      <w:bookmarkStart w:id="39" w:name="_Toc4316186"/>
      <w:bookmarkStart w:id="40" w:name="_Toc4473327"/>
      <w:bookmarkStart w:id="41" w:name="_Toc69556894"/>
      <w:bookmarkStart w:id="42" w:name="_Toc69556943"/>
      <w:bookmarkStart w:id="43" w:name="_Toc69609817"/>
      <w:bookmarkStart w:id="44" w:name="_Toc70241813"/>
      <w:bookmarkStart w:id="45" w:name="_Toc70242202"/>
      <w:bookmarkStart w:id="46" w:name="_Toc45802451"/>
      <w:r w:rsidRPr="00592EF3">
        <w:rPr>
          <w:rFonts w:hint="eastAsia"/>
        </w:rPr>
        <w:t>調查意見：</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60B0246B" w14:textId="7E04623F" w:rsidR="00C77C2D" w:rsidRPr="00592EF3" w:rsidRDefault="00C77C2D" w:rsidP="00AF39BB">
      <w:pPr>
        <w:pStyle w:val="10"/>
        <w:kinsoku/>
        <w:ind w:left="680" w:firstLine="680"/>
        <w:rPr>
          <w:bCs/>
          <w:lang w:eastAsia="zh-HK"/>
        </w:rPr>
      </w:pPr>
      <w:bookmarkStart w:id="47" w:name="_Toc524902730"/>
      <w:r w:rsidRPr="00592EF3">
        <w:rPr>
          <w:rFonts w:ascii="Times New Roman" w:hint="eastAsia"/>
        </w:rPr>
        <w:t>本院</w:t>
      </w:r>
      <w:r w:rsidRPr="00592EF3">
        <w:rPr>
          <w:rFonts w:ascii="Times New Roman"/>
          <w:lang w:eastAsia="zh-HK"/>
        </w:rPr>
        <w:t>為調</w:t>
      </w:r>
      <w:r w:rsidRPr="00592EF3">
        <w:rPr>
          <w:rFonts w:ascii="Times New Roman"/>
        </w:rPr>
        <w:t>查「</w:t>
      </w:r>
      <w:r w:rsidRPr="00592EF3">
        <w:rPr>
          <w:rFonts w:hint="eastAsia"/>
          <w:noProof/>
        </w:rPr>
        <w:t>我國因兵役制度的改變在由徵兵制改募兵制之時，每年頓失600~700名預官軍醫之人力配置，此是否會衝擊到國軍士官兵健康之維護，尤其對於原本歷年均配置預官軍醫官之部隊或單位在無此類醫師人力之後，國防部相關單位究係如何因應？又據悉，過去仰賴國防醫學院培育之醫事人力早已無法滿足軍中需求，而需經由其他管道招募人才，究實際狀況如何？對於軍醫人才的培訓、人力、能力、類別、經管，尤其是軍陣醫學之教育訓練是否能滿足國軍士官兵的健康需求？或一旦現代戰事發生之因應？</w:t>
      </w:r>
      <w:r w:rsidRPr="00592EF3">
        <w:rPr>
          <w:noProof/>
        </w:rPr>
        <w:t>」</w:t>
      </w:r>
      <w:r w:rsidRPr="00592EF3">
        <w:rPr>
          <w:rFonts w:hint="eastAsia"/>
          <w:noProof/>
        </w:rPr>
        <w:t>等情</w:t>
      </w:r>
      <w:r w:rsidRPr="00592EF3">
        <w:rPr>
          <w:noProof/>
        </w:rPr>
        <w:t>案，經向</w:t>
      </w:r>
      <w:r w:rsidRPr="00592EF3">
        <w:rPr>
          <w:rFonts w:hint="eastAsia"/>
          <w:noProof/>
        </w:rPr>
        <w:t>國防部、教育部</w:t>
      </w:r>
      <w:r w:rsidRPr="00592EF3">
        <w:rPr>
          <w:noProof/>
        </w:rPr>
        <w:t>調取資料，</w:t>
      </w:r>
      <w:r w:rsidRPr="00592EF3">
        <w:rPr>
          <w:rFonts w:hint="eastAsia"/>
          <w:noProof/>
        </w:rPr>
        <w:t>並於109年4月20日諮詢</w:t>
      </w:r>
      <w:r w:rsidRPr="00592EF3">
        <w:rPr>
          <w:rFonts w:hint="eastAsia"/>
        </w:rPr>
        <w:t>國立臺北護理健康大學護理學系</w:t>
      </w:r>
      <w:r w:rsidR="00F960EE" w:rsidRPr="00592EF3">
        <w:rPr>
          <w:rFonts w:hint="eastAsia"/>
        </w:rPr>
        <w:t>王教授○○</w:t>
      </w:r>
      <w:r w:rsidRPr="00592EF3">
        <w:rPr>
          <w:rFonts w:hint="eastAsia"/>
        </w:rPr>
        <w:t>、國防醫學院護理學系、陳系主任兼</w:t>
      </w:r>
      <w:r w:rsidR="00F960EE" w:rsidRPr="00592EF3">
        <w:rPr>
          <w:rFonts w:hint="eastAsia"/>
        </w:rPr>
        <w:t>所長○○</w:t>
      </w:r>
      <w:r w:rsidRPr="00592EF3">
        <w:rPr>
          <w:rFonts w:hint="eastAsia"/>
        </w:rPr>
        <w:t>、臺北醫學大學考科藍臺灣研究中心郭講座</w:t>
      </w:r>
      <w:r w:rsidR="00F960EE" w:rsidRPr="00592EF3">
        <w:rPr>
          <w:rFonts w:hint="eastAsia"/>
        </w:rPr>
        <w:t>教授○○</w:t>
      </w:r>
      <w:r w:rsidRPr="00592EF3">
        <w:rPr>
          <w:rFonts w:hint="eastAsia"/>
        </w:rPr>
        <w:t>、馬偕醫學院長期照護研究所葉</w:t>
      </w:r>
      <w:r w:rsidR="00F960EE" w:rsidRPr="00592EF3">
        <w:rPr>
          <w:rFonts w:hint="eastAsia"/>
        </w:rPr>
        <w:t>所長</w:t>
      </w:r>
      <w:r w:rsidR="00F960EE" w:rsidRPr="00592EF3">
        <w:rPr>
          <w:rFonts w:hint="eastAsia"/>
        </w:rPr>
        <w:lastRenderedPageBreak/>
        <w:t>淑○○</w:t>
      </w:r>
      <w:r w:rsidRPr="00592EF3">
        <w:rPr>
          <w:rFonts w:hint="eastAsia"/>
        </w:rPr>
        <w:t>等專家學者（按姓氏筆劃少至多排序）</w:t>
      </w:r>
      <w:r w:rsidRPr="00592EF3">
        <w:rPr>
          <w:rFonts w:hint="eastAsia"/>
          <w:noProof/>
        </w:rPr>
        <w:t>；同年6月22日上午以視訊會議諮詢</w:t>
      </w:r>
      <w:r w:rsidRPr="00592EF3">
        <w:rPr>
          <w:rFonts w:hint="eastAsia"/>
        </w:rPr>
        <w:t>醫療財團法人</w:t>
      </w:r>
      <w:r w:rsidR="00592EF3">
        <w:rPr>
          <w:rFonts w:hint="eastAsia"/>
        </w:rPr>
        <w:t>辜○○基金會</w:t>
      </w:r>
      <w:r w:rsidRPr="00592EF3">
        <w:rPr>
          <w:rFonts w:hint="eastAsia"/>
        </w:rPr>
        <w:t>和信治癌中心醫院</w:t>
      </w:r>
      <w:r w:rsidR="00F960EE" w:rsidRPr="00592EF3">
        <w:rPr>
          <w:rFonts w:hint="eastAsia"/>
        </w:rPr>
        <w:t>黃院長○○</w:t>
      </w:r>
      <w:r w:rsidRPr="00592EF3">
        <w:rPr>
          <w:rFonts w:hint="eastAsia"/>
        </w:rPr>
        <w:t>，會同專家包括（依該院會前提供名單順序排列）</w:t>
      </w:r>
      <w:r w:rsidR="00F960EE" w:rsidRPr="00592EF3">
        <w:rPr>
          <w:rFonts w:hint="eastAsia"/>
        </w:rPr>
        <w:t>張○○</w:t>
      </w:r>
      <w:r w:rsidRPr="00592EF3">
        <w:rPr>
          <w:rFonts w:hint="eastAsia"/>
        </w:rPr>
        <w:t>主任、</w:t>
      </w:r>
      <w:r w:rsidR="00F960EE" w:rsidRPr="00592EF3">
        <w:rPr>
          <w:rFonts w:hint="eastAsia"/>
        </w:rPr>
        <w:t>許○○</w:t>
      </w:r>
      <w:r w:rsidRPr="00592EF3">
        <w:rPr>
          <w:rFonts w:hint="eastAsia"/>
        </w:rPr>
        <w:t>主任、</w:t>
      </w:r>
      <w:r w:rsidR="00A920B5" w:rsidRPr="00592EF3">
        <w:rPr>
          <w:rFonts w:hint="eastAsia"/>
        </w:rPr>
        <w:t>王○○</w:t>
      </w:r>
      <w:r w:rsidRPr="00592EF3">
        <w:rPr>
          <w:rFonts w:hint="eastAsia"/>
        </w:rPr>
        <w:t>助理主任、</w:t>
      </w:r>
      <w:r w:rsidR="00A920B5" w:rsidRPr="00592EF3">
        <w:rPr>
          <w:rFonts w:hint="eastAsia"/>
        </w:rPr>
        <w:t>陳○○</w:t>
      </w:r>
      <w:r w:rsidRPr="00592EF3">
        <w:rPr>
          <w:rFonts w:hint="eastAsia"/>
        </w:rPr>
        <w:t>助理主任；</w:t>
      </w:r>
      <w:r w:rsidRPr="00592EF3">
        <w:rPr>
          <w:rFonts w:hint="eastAsia"/>
          <w:noProof/>
        </w:rPr>
        <w:t>下午則邀請</w:t>
      </w:r>
      <w:r w:rsidRPr="00592EF3">
        <w:rPr>
          <w:rFonts w:hint="eastAsia"/>
        </w:rPr>
        <w:t>國防醫學院查</w:t>
      </w:r>
      <w:r w:rsidR="00A920B5" w:rsidRPr="00592EF3">
        <w:rPr>
          <w:rFonts w:hint="eastAsia"/>
        </w:rPr>
        <w:t>院長○○</w:t>
      </w:r>
      <w:r w:rsidRPr="00592EF3">
        <w:rPr>
          <w:rFonts w:hint="eastAsia"/>
        </w:rPr>
        <w:t>、醫療財團法人</w:t>
      </w:r>
      <w:r w:rsidR="00592EF3">
        <w:rPr>
          <w:rFonts w:hint="eastAsia"/>
        </w:rPr>
        <w:t>辜○○基金會</w:t>
      </w:r>
      <w:r w:rsidRPr="00592EF3">
        <w:rPr>
          <w:rFonts w:hint="eastAsia"/>
        </w:rPr>
        <w:t>和信治癌中心醫院護理進階教育中心</w:t>
      </w:r>
      <w:r w:rsidR="00A920B5" w:rsidRPr="00592EF3">
        <w:rPr>
          <w:rFonts w:hint="eastAsia"/>
        </w:rPr>
        <w:t>張主任○○</w:t>
      </w:r>
      <w:r w:rsidRPr="00592EF3">
        <w:rPr>
          <w:rFonts w:hint="eastAsia"/>
        </w:rPr>
        <w:t>、國立陽明大學護理學院童系</w:t>
      </w:r>
      <w:r w:rsidR="00A920B5" w:rsidRPr="00592EF3">
        <w:rPr>
          <w:rFonts w:hint="eastAsia"/>
        </w:rPr>
        <w:t>主任○○</w:t>
      </w:r>
      <w:r w:rsidRPr="00592EF3">
        <w:rPr>
          <w:rFonts w:hint="eastAsia"/>
          <w:noProof/>
        </w:rPr>
        <w:t>等專家學者</w:t>
      </w:r>
      <w:r w:rsidRPr="00592EF3">
        <w:rPr>
          <w:rFonts w:hint="eastAsia"/>
        </w:rPr>
        <w:t>（按姓氏筆劃少至多排序）</w:t>
      </w:r>
      <w:r w:rsidRPr="00592EF3">
        <w:rPr>
          <w:rFonts w:hint="eastAsia"/>
          <w:noProof/>
        </w:rPr>
        <w:t>到院諮詢，復於</w:t>
      </w:r>
      <w:r w:rsidRPr="00592EF3">
        <w:rPr>
          <w:rFonts w:hint="eastAsia"/>
        </w:rPr>
        <w:t>同年7月3日</w:t>
      </w:r>
      <w:r w:rsidRPr="00592EF3">
        <w:t>詢問</w:t>
      </w:r>
      <w:r w:rsidRPr="00592EF3">
        <w:rPr>
          <w:rFonts w:hint="eastAsia"/>
        </w:rPr>
        <w:t>國防部副部長張冠群、國軍退除役官兵輔導委員會（下稱退輔會）主管副主委呂嘉凱等業務主管</w:t>
      </w:r>
      <w:r w:rsidRPr="00592EF3">
        <w:t>相關人員</w:t>
      </w:r>
      <w:r w:rsidRPr="00592EF3">
        <w:rPr>
          <w:noProof/>
        </w:rPr>
        <w:t>，業</w:t>
      </w:r>
      <w:r w:rsidRPr="00592EF3">
        <w:rPr>
          <w:rFonts w:hint="eastAsia"/>
          <w:noProof/>
        </w:rPr>
        <w:t>經</w:t>
      </w:r>
      <w:r w:rsidRPr="00592EF3">
        <w:rPr>
          <w:noProof/>
        </w:rPr>
        <w:t>調查竣事，</w:t>
      </w:r>
      <w:r w:rsidR="00220719" w:rsidRPr="00592EF3">
        <w:rPr>
          <w:rFonts w:hint="eastAsia"/>
          <w:noProof/>
        </w:rPr>
        <w:t>臚列</w:t>
      </w:r>
      <w:r w:rsidRPr="00592EF3">
        <w:rPr>
          <w:noProof/>
        </w:rPr>
        <w:t>調查</w:t>
      </w:r>
      <w:r w:rsidRPr="00592EF3">
        <w:rPr>
          <w:rFonts w:hint="eastAsia"/>
          <w:noProof/>
        </w:rPr>
        <w:t>意見</w:t>
      </w:r>
      <w:r w:rsidR="003A7289" w:rsidRPr="00592EF3">
        <w:rPr>
          <w:noProof/>
        </w:rPr>
        <w:t>如</w:t>
      </w:r>
      <w:r w:rsidR="003A7289" w:rsidRPr="00592EF3">
        <w:rPr>
          <w:rFonts w:hint="eastAsia"/>
          <w:noProof/>
        </w:rPr>
        <w:t>后</w:t>
      </w:r>
      <w:r w:rsidRPr="00592EF3">
        <w:rPr>
          <w:rFonts w:hint="eastAsia"/>
          <w:noProof/>
        </w:rPr>
        <w:t>：</w:t>
      </w:r>
    </w:p>
    <w:p w14:paraId="607201F3" w14:textId="60399CA2" w:rsidR="00C77C2D" w:rsidRPr="00592EF3" w:rsidRDefault="00C77C2D" w:rsidP="00FA2034">
      <w:pPr>
        <w:pStyle w:val="2"/>
        <w:kinsoku/>
        <w:ind w:left="1043"/>
      </w:pPr>
      <w:bookmarkStart w:id="48" w:name="_Toc45802452"/>
      <w:r w:rsidRPr="00592EF3">
        <w:rPr>
          <w:rFonts w:hint="eastAsia"/>
        </w:rPr>
        <w:t>我國募兵制</w:t>
      </w:r>
      <w:r w:rsidR="00821A24" w:rsidRPr="00592EF3">
        <w:rPr>
          <w:rFonts w:hint="eastAsia"/>
        </w:rPr>
        <w:t>於</w:t>
      </w:r>
      <w:r w:rsidR="002D0681" w:rsidRPr="00592EF3">
        <w:rPr>
          <w:rFonts w:hint="eastAsia"/>
        </w:rPr>
        <w:t>103年</w:t>
      </w:r>
      <w:r w:rsidRPr="00592EF3">
        <w:rPr>
          <w:rFonts w:hint="eastAsia"/>
        </w:rPr>
        <w:t>實施前後，</w:t>
      </w:r>
      <w:r w:rsidRPr="00592EF3">
        <w:rPr>
          <w:rFonts w:hint="eastAsia"/>
        </w:rPr>
        <w:tab/>
        <w:t>統計自97年至106</w:t>
      </w:r>
      <w:r w:rsidR="00E050F1" w:rsidRPr="00592EF3">
        <w:rPr>
          <w:rFonts w:hint="eastAsia"/>
        </w:rPr>
        <w:t>年</w:t>
      </w:r>
      <w:r w:rsidRPr="00592EF3">
        <w:rPr>
          <w:rFonts w:hint="eastAsia"/>
        </w:rPr>
        <w:t>國軍義務役醫科預官服役人數</w:t>
      </w:r>
      <w:r w:rsidR="00E050F1" w:rsidRPr="00592EF3">
        <w:rPr>
          <w:rFonts w:hint="eastAsia"/>
        </w:rPr>
        <w:t>，</w:t>
      </w:r>
      <w:r w:rsidRPr="00592EF3">
        <w:rPr>
          <w:rFonts w:hint="eastAsia"/>
        </w:rPr>
        <w:t>自235人驟降至13人，而</w:t>
      </w:r>
      <w:r w:rsidRPr="00592EF3">
        <w:rPr>
          <w:rFonts w:hint="eastAsia"/>
        </w:rPr>
        <w:tab/>
      </w:r>
      <w:r w:rsidR="00E941DC" w:rsidRPr="00592EF3">
        <w:rPr>
          <w:rFonts w:hint="eastAsia"/>
        </w:rPr>
        <w:t>99年至108年</w:t>
      </w:r>
      <w:r w:rsidRPr="00592EF3">
        <w:rPr>
          <w:rFonts w:hint="eastAsia"/>
        </w:rPr>
        <w:t>國防醫學院基礎醫事人力（軍費畢業生）分發則僅增77人，</w:t>
      </w:r>
      <w:r w:rsidR="00212A3A" w:rsidRPr="00592EF3">
        <w:rPr>
          <w:rFonts w:hint="eastAsia"/>
        </w:rPr>
        <w:t>遠不及國防部自行</w:t>
      </w:r>
      <w:r w:rsidR="004B3A1F" w:rsidRPr="00592EF3">
        <w:rPr>
          <w:rFonts w:hint="eastAsia"/>
        </w:rPr>
        <w:t>調查</w:t>
      </w:r>
      <w:r w:rsidRPr="00592EF3">
        <w:rPr>
          <w:rFonts w:hint="eastAsia"/>
        </w:rPr>
        <w:t>彙整各單位之建議配置醫療人力</w:t>
      </w:r>
      <w:r w:rsidR="00FA2C7A" w:rsidRPr="00592EF3">
        <w:rPr>
          <w:rFonts w:hint="eastAsia"/>
        </w:rPr>
        <w:t>約</w:t>
      </w:r>
      <w:r w:rsidR="004A3BA4" w:rsidRPr="00592EF3">
        <w:rPr>
          <w:rFonts w:hint="eastAsia"/>
        </w:rPr>
        <w:t>14</w:t>
      </w:r>
      <w:r w:rsidR="004A3BA4" w:rsidRPr="00592EF3">
        <w:t>0</w:t>
      </w:r>
      <w:r w:rsidR="00173C46" w:rsidRPr="00592EF3">
        <w:rPr>
          <w:rFonts w:hint="eastAsia"/>
        </w:rPr>
        <w:t>人，或</w:t>
      </w:r>
      <w:r w:rsidR="001077AA" w:rsidRPr="00592EF3">
        <w:rPr>
          <w:rFonts w:hint="eastAsia"/>
        </w:rPr>
        <w:t>該部</w:t>
      </w:r>
      <w:r w:rsidR="00B14EE2" w:rsidRPr="00592EF3">
        <w:rPr>
          <w:rFonts w:hint="eastAsia"/>
        </w:rPr>
        <w:t>函稱</w:t>
      </w:r>
      <w:r w:rsidR="0022568C" w:rsidRPr="00592EF3">
        <w:rPr>
          <w:rFonts w:hAnsi="標楷體" w:hint="eastAsia"/>
        </w:rPr>
        <w:t>醫療預官需求數</w:t>
      </w:r>
      <w:r w:rsidR="00BD1213" w:rsidRPr="00592EF3">
        <w:rPr>
          <w:rFonts w:hAnsi="標楷體" w:hint="eastAsia"/>
        </w:rPr>
        <w:t>達</w:t>
      </w:r>
      <w:r w:rsidR="004A3BA4" w:rsidRPr="00592EF3">
        <w:t>145</w:t>
      </w:r>
      <w:r w:rsidR="004A3BA4" w:rsidRPr="00592EF3">
        <w:rPr>
          <w:rFonts w:hint="eastAsia"/>
        </w:rPr>
        <w:t>人</w:t>
      </w:r>
      <w:r w:rsidR="00441A8B" w:rsidRPr="00592EF3">
        <w:rPr>
          <w:rFonts w:hint="eastAsia"/>
        </w:rPr>
        <w:t>之</w:t>
      </w:r>
      <w:r w:rsidR="00BF10A2" w:rsidRPr="00592EF3">
        <w:rPr>
          <w:rFonts w:hint="eastAsia"/>
        </w:rPr>
        <w:t>相關評估結果</w:t>
      </w:r>
      <w:r w:rsidR="005C368A" w:rsidRPr="00592EF3">
        <w:rPr>
          <w:rFonts w:hint="eastAsia"/>
        </w:rPr>
        <w:t>，影響國軍士官兵</w:t>
      </w:r>
      <w:r w:rsidR="00FD7B32" w:rsidRPr="00592EF3">
        <w:rPr>
          <w:rFonts w:hint="eastAsia"/>
        </w:rPr>
        <w:t>健康</w:t>
      </w:r>
      <w:r w:rsidR="005C368A" w:rsidRPr="00592EF3">
        <w:rPr>
          <w:rFonts w:hint="eastAsia"/>
        </w:rPr>
        <w:t>權益甚鉅</w:t>
      </w:r>
      <w:r w:rsidR="008B10D3" w:rsidRPr="00592EF3">
        <w:rPr>
          <w:rFonts w:hint="eastAsia"/>
        </w:rPr>
        <w:t>；</w:t>
      </w:r>
      <w:r w:rsidR="001A436F" w:rsidRPr="00592EF3">
        <w:rPr>
          <w:rFonts w:hint="eastAsia"/>
        </w:rPr>
        <w:t>況</w:t>
      </w:r>
      <w:r w:rsidR="000B7C27" w:rsidRPr="00592EF3">
        <w:rPr>
          <w:rFonts w:hint="eastAsia"/>
        </w:rPr>
        <w:t>緊急救護訓練處理國軍相關重大醫療突發事件之成效</w:t>
      </w:r>
      <w:r w:rsidR="00164797" w:rsidRPr="00592EF3">
        <w:rPr>
          <w:rFonts w:hint="eastAsia"/>
        </w:rPr>
        <w:t>雖</w:t>
      </w:r>
      <w:r w:rsidR="000B7C27" w:rsidRPr="00592EF3">
        <w:rPr>
          <w:rFonts w:hint="eastAsia"/>
        </w:rPr>
        <w:t>不容否認，</w:t>
      </w:r>
      <w:r w:rsidRPr="00592EF3">
        <w:rPr>
          <w:rFonts w:hint="eastAsia"/>
        </w:rPr>
        <w:t>惟</w:t>
      </w:r>
      <w:r w:rsidR="001A436F" w:rsidRPr="00592EF3">
        <w:rPr>
          <w:rFonts w:hint="eastAsia"/>
        </w:rPr>
        <w:t>兩者</w:t>
      </w:r>
      <w:r w:rsidR="005252CC" w:rsidRPr="00592EF3">
        <w:rPr>
          <w:rFonts w:hint="eastAsia"/>
        </w:rPr>
        <w:t>之</w:t>
      </w:r>
      <w:r w:rsidR="001A436F" w:rsidRPr="00592EF3">
        <w:rPr>
          <w:rFonts w:hint="eastAsia"/>
        </w:rPr>
        <w:t>性質</w:t>
      </w:r>
      <w:r w:rsidR="005252CC" w:rsidRPr="00592EF3">
        <w:rPr>
          <w:rFonts w:hint="eastAsia"/>
        </w:rPr>
        <w:t>及</w:t>
      </w:r>
      <w:r w:rsidR="000C014C" w:rsidRPr="00592EF3">
        <w:rPr>
          <w:rFonts w:hint="eastAsia"/>
        </w:rPr>
        <w:t>角色</w:t>
      </w:r>
      <w:r w:rsidR="001A436F" w:rsidRPr="00592EF3">
        <w:rPr>
          <w:rFonts w:hint="eastAsia"/>
        </w:rPr>
        <w:t>有間，</w:t>
      </w:r>
      <w:r w:rsidRPr="00592EF3">
        <w:rPr>
          <w:rFonts w:hint="eastAsia"/>
        </w:rPr>
        <w:t>軍醫之基礎醫療專業</w:t>
      </w:r>
      <w:r w:rsidR="001A436F" w:rsidRPr="00592EF3">
        <w:rPr>
          <w:rFonts w:hint="eastAsia"/>
        </w:rPr>
        <w:t>容屬</w:t>
      </w:r>
      <w:r w:rsidRPr="00592EF3">
        <w:rPr>
          <w:rFonts w:hint="eastAsia"/>
        </w:rPr>
        <w:t>不容輕忽</w:t>
      </w:r>
      <w:r w:rsidR="001A436F" w:rsidRPr="00592EF3">
        <w:rPr>
          <w:rFonts w:hint="eastAsia"/>
        </w:rPr>
        <w:t>，</w:t>
      </w:r>
      <w:r w:rsidRPr="00592EF3">
        <w:rPr>
          <w:rFonts w:hint="eastAsia"/>
        </w:rPr>
        <w:t>爰針對軍醫人力驟降、軍陣醫學教育及國軍基礎醫療衛生等需求問題，亟待</w:t>
      </w:r>
      <w:r w:rsidR="001F2C2F" w:rsidRPr="00592EF3">
        <w:rPr>
          <w:rFonts w:hint="eastAsia"/>
        </w:rPr>
        <w:t>國防部</w:t>
      </w:r>
      <w:r w:rsidRPr="00592EF3">
        <w:rPr>
          <w:rFonts w:hint="eastAsia"/>
        </w:rPr>
        <w:t>賡續檢討改善，</w:t>
      </w:r>
      <w:r w:rsidR="00867E03" w:rsidRPr="00592EF3">
        <w:rPr>
          <w:rFonts w:hint="eastAsia"/>
        </w:rPr>
        <w:t>務實</w:t>
      </w:r>
      <w:r w:rsidRPr="00592EF3">
        <w:rPr>
          <w:rFonts w:hint="eastAsia"/>
        </w:rPr>
        <w:t>因應</w:t>
      </w:r>
      <w:bookmarkEnd w:id="48"/>
    </w:p>
    <w:p w14:paraId="10C1A265" w14:textId="6ECC4B43" w:rsidR="00C77C2D" w:rsidRPr="00592EF3" w:rsidRDefault="00C77C2D" w:rsidP="0038224B">
      <w:pPr>
        <w:pStyle w:val="3"/>
        <w:kinsoku/>
        <w:ind w:leftChars="200" w:left="1360" w:hangingChars="200" w:hanging="680"/>
      </w:pPr>
      <w:r w:rsidRPr="00592EF3">
        <w:rPr>
          <w:rFonts w:hint="eastAsia"/>
        </w:rPr>
        <w:t>按國防部組織法第6條1項第4款規定，軍醫局相關包括，國軍醫務及衛生勤務事項之規劃、核議及執行。國軍基層連隊及國軍醫院軍醫之人力來源為國防醫學院軍費生畢業醫科軍官（正期班軍醫初官）、補服隊勤醫官及義務役醫科預備軍官等</w:t>
      </w:r>
      <w:r w:rsidRPr="00592EF3">
        <w:t>。</w:t>
      </w:r>
      <w:r w:rsidRPr="00592EF3">
        <w:rPr>
          <w:rFonts w:hint="eastAsia"/>
        </w:rPr>
        <w:t>國防部於</w:t>
      </w:r>
      <w:r w:rsidRPr="00592EF3">
        <w:t>104</w:t>
      </w:r>
      <w:r w:rsidRPr="00592EF3">
        <w:rPr>
          <w:rFonts w:hint="eastAsia"/>
        </w:rPr>
        <w:t>年1月1日實施全募兵制度</w:t>
      </w:r>
      <w:r w:rsidRPr="00592EF3">
        <w:t>，</w:t>
      </w:r>
      <w:r w:rsidRPr="00592EF3">
        <w:rPr>
          <w:rFonts w:hint="eastAsia"/>
        </w:rPr>
        <w:t>民間醫學院畢業生已不須服兵役，亦因無義務役官兵服役，國軍部</w:t>
      </w:r>
      <w:r w:rsidRPr="00592EF3">
        <w:rPr>
          <w:rFonts w:hint="eastAsia"/>
        </w:rPr>
        <w:lastRenderedPageBreak/>
        <w:t>隊中軍醫主要來源之一的義務役醫科預備軍官</w:t>
      </w:r>
      <w:r w:rsidRPr="00592EF3">
        <w:t>勢將中斷；</w:t>
      </w:r>
      <w:r w:rsidRPr="00592EF3">
        <w:rPr>
          <w:rFonts w:hint="eastAsia"/>
        </w:rPr>
        <w:t>預估每年軍醫短缺人數約4百人（</w:t>
      </w:r>
      <w:r w:rsidRPr="00592EF3">
        <w:t>參考95</w:t>
      </w:r>
      <w:r w:rsidRPr="00592EF3">
        <w:rPr>
          <w:rFonts w:hint="eastAsia"/>
        </w:rPr>
        <w:t>至</w:t>
      </w:r>
      <w:r w:rsidRPr="00592EF3">
        <w:t>97年</w:t>
      </w:r>
      <w:r w:rsidRPr="00592EF3">
        <w:rPr>
          <w:rFonts w:hint="eastAsia"/>
        </w:rPr>
        <w:t>徵集</w:t>
      </w:r>
      <w:r w:rsidRPr="00592EF3">
        <w:t>義務役</w:t>
      </w:r>
      <w:r w:rsidRPr="00592EF3">
        <w:rPr>
          <w:rFonts w:hint="eastAsia"/>
        </w:rPr>
        <w:t>醫科</w:t>
      </w:r>
      <w:r w:rsidRPr="00592EF3">
        <w:t>預備軍官</w:t>
      </w:r>
      <w:r w:rsidRPr="00592EF3">
        <w:rPr>
          <w:rFonts w:hint="eastAsia"/>
        </w:rPr>
        <w:t>人數</w:t>
      </w:r>
      <w:r w:rsidRPr="00592EF3">
        <w:t>），</w:t>
      </w:r>
      <w:r w:rsidRPr="00592EF3">
        <w:rPr>
          <w:rFonts w:hint="eastAsia"/>
        </w:rPr>
        <w:t>這些員額</w:t>
      </w:r>
      <w:r w:rsidRPr="00592EF3">
        <w:t>將於募兵制</w:t>
      </w:r>
      <w:r w:rsidRPr="00592EF3">
        <w:rPr>
          <w:rFonts w:hint="eastAsia"/>
        </w:rPr>
        <w:t>實施</w:t>
      </w:r>
      <w:r w:rsidRPr="00592EF3">
        <w:t>後中斷</w:t>
      </w:r>
      <w:r w:rsidRPr="00592EF3">
        <w:rPr>
          <w:rFonts w:hint="eastAsia"/>
        </w:rPr>
        <w:t>其</w:t>
      </w:r>
      <w:r w:rsidRPr="00592EF3">
        <w:t>人力來源；</w:t>
      </w:r>
      <w:r w:rsidRPr="00592EF3">
        <w:rPr>
          <w:rFonts w:hint="eastAsia"/>
        </w:rPr>
        <w:t>又由於該等義務役醫科預備軍官多分發至國軍基層連隊服役，一旦缺額，勢將對基層聯隊官兵健康維護及醫療救護造成嚴重隱憂。準此，本院前於102年提出調查報告</w:t>
      </w:r>
      <w:r w:rsidRPr="00592EF3">
        <w:rPr>
          <w:rStyle w:val="af7"/>
        </w:rPr>
        <w:footnoteReference w:id="1"/>
      </w:r>
      <w:r w:rsidR="005B14EB" w:rsidRPr="00592EF3">
        <w:rPr>
          <w:rFonts w:hint="eastAsia"/>
        </w:rPr>
        <w:t>即已</w:t>
      </w:r>
      <w:r w:rsidRPr="00592EF3">
        <w:rPr>
          <w:rFonts w:hint="eastAsia"/>
        </w:rPr>
        <w:t>指出，針對國軍軍醫人力來源短缺問題已迫在眉睫，惟軍醫重要性實不容輕忽亦無可取代，國防部允應儘速訂定一套足可依賴，且可永續執行之替代計畫，以為因應</w:t>
      </w:r>
      <w:r w:rsidR="005221D9" w:rsidRPr="00592EF3">
        <w:rPr>
          <w:rFonts w:hAnsi="標楷體"/>
        </w:rPr>
        <w:t>……</w:t>
      </w:r>
      <w:r w:rsidRPr="00592EF3">
        <w:rPr>
          <w:rFonts w:hint="eastAsia"/>
        </w:rPr>
        <w:t>等</w:t>
      </w:r>
      <w:r w:rsidR="00942B8E" w:rsidRPr="00592EF3">
        <w:rPr>
          <w:rFonts w:hint="eastAsia"/>
        </w:rPr>
        <w:t>語</w:t>
      </w:r>
      <w:r w:rsidRPr="00592EF3">
        <w:rPr>
          <w:rFonts w:hint="eastAsia"/>
        </w:rPr>
        <w:t>，合先敘明。</w:t>
      </w:r>
    </w:p>
    <w:p w14:paraId="6F7FAB5F" w14:textId="77777777" w:rsidR="00C77C2D" w:rsidRPr="00592EF3" w:rsidRDefault="00C77C2D" w:rsidP="0006713A">
      <w:pPr>
        <w:pStyle w:val="3"/>
        <w:kinsoku/>
        <w:ind w:left="1394"/>
      </w:pPr>
      <w:r w:rsidRPr="00592EF3">
        <w:rPr>
          <w:rFonts w:hint="eastAsia"/>
        </w:rPr>
        <w:t>據復，國防部因應募兵制實施後醫療預官來源減少，推動「募兵制」醫療規劃組－「精進軍人醫療制度及衛勤體系」執行計畫，按期程完成相關分年目標，並於103年8月13日國醫衛勤字第1030006396號令頒「國軍衛生勤務教則」，以為軍醫官作業準據，增（修訂）內容摘要如下：</w:t>
      </w:r>
    </w:p>
    <w:p w14:paraId="0FDE3B93" w14:textId="77777777" w:rsidR="00C77C2D" w:rsidRPr="00592EF3" w:rsidRDefault="00C77C2D" w:rsidP="004E1292">
      <w:pPr>
        <w:pStyle w:val="4"/>
        <w:ind w:left="1700" w:hanging="680"/>
      </w:pPr>
      <w:r w:rsidRPr="00592EF3">
        <w:rPr>
          <w:rFonts w:hint="eastAsia"/>
        </w:rPr>
        <w:t>新增緊急救護技術員培訓重點目標。</w:t>
      </w:r>
    </w:p>
    <w:p w14:paraId="5BA024C8" w14:textId="77777777" w:rsidR="00C77C2D" w:rsidRPr="00592EF3" w:rsidRDefault="00C77C2D" w:rsidP="004E1292">
      <w:pPr>
        <w:pStyle w:val="4"/>
        <w:ind w:leftChars="300" w:left="1700" w:hangingChars="200" w:hanging="680"/>
      </w:pPr>
      <w:r w:rsidRPr="00592EF3">
        <w:rPr>
          <w:rFonts w:hint="eastAsia"/>
        </w:rPr>
        <w:t>修訂軍隊衛生以預防保健，維護官兵健康，確保部隊戰力為目的。其範圍包括個人健康管理、熱傷害防治、餐飲衛生、尿液篩檢、傳染病防治及營舍衛生等項。</w:t>
      </w:r>
    </w:p>
    <w:p w14:paraId="29AFF735" w14:textId="77777777" w:rsidR="00C77C2D" w:rsidRPr="00592EF3" w:rsidRDefault="00C77C2D" w:rsidP="004E1292">
      <w:pPr>
        <w:pStyle w:val="4"/>
      </w:pPr>
      <w:r w:rsidRPr="00592EF3">
        <w:rPr>
          <w:rFonts w:hint="eastAsia"/>
        </w:rPr>
        <w:t>新增國軍特殊職務人員流感疫苗接種作業、熱傷害防治、餐飲衛生、健康促進、菸害暨檳榔防制作業、健康飲食暨體重管理、濫用藥物尿液篩檢作業、優質健康生活管理（健康體能、優質睡眠、</w:t>
      </w:r>
      <w:r w:rsidRPr="00592EF3">
        <w:rPr>
          <w:rFonts w:hint="eastAsia"/>
        </w:rPr>
        <w:lastRenderedPageBreak/>
        <w:t>情緒管理）及捐輸血作業等內容。</w:t>
      </w:r>
    </w:p>
    <w:p w14:paraId="5EAB6AF8" w14:textId="77777777" w:rsidR="00C77C2D" w:rsidRPr="00592EF3" w:rsidRDefault="00C77C2D" w:rsidP="004E1292">
      <w:pPr>
        <w:pStyle w:val="4"/>
      </w:pPr>
      <w:r w:rsidRPr="00592EF3">
        <w:rPr>
          <w:rFonts w:hint="eastAsia"/>
        </w:rPr>
        <w:t>精進軍陣醫學研究，以學術理論結合衛勤實務逐步解決部隊實際窒礙，達成促進官兵健康、強化戰傷救護能量、提升戰鬥醫療支援效能與國軍戰力為目標。</w:t>
      </w:r>
    </w:p>
    <w:p w14:paraId="71338734" w14:textId="77777777" w:rsidR="00C77C2D" w:rsidRPr="00592EF3" w:rsidRDefault="00C77C2D" w:rsidP="004E1292">
      <w:pPr>
        <w:pStyle w:val="4"/>
      </w:pPr>
      <w:r w:rsidRPr="00592EF3">
        <w:rPr>
          <w:rFonts w:hint="eastAsia"/>
        </w:rPr>
        <w:t>新訓中心依「國軍新訓驗退暨常備兵因病停役停止訓練作業規定」及「體位區分標準」，辦理新兵驗退或停止訓練作業。</w:t>
      </w:r>
    </w:p>
    <w:p w14:paraId="60D6D14C" w14:textId="77777777" w:rsidR="00C77C2D" w:rsidRPr="00592EF3" w:rsidRDefault="00C77C2D" w:rsidP="004E1292">
      <w:pPr>
        <w:pStyle w:val="4"/>
      </w:pPr>
      <w:r w:rsidRPr="00592EF3">
        <w:rPr>
          <w:rFonts w:hint="eastAsia"/>
        </w:rPr>
        <w:t>各單位依「國軍新訓驗退暨常備兵因病停役停止訓練作業規定」及「常備兵現役病傷殘廢停役檢定標準」，辦理因病停役停止訓練作業。</w:t>
      </w:r>
    </w:p>
    <w:p w14:paraId="2C2830BE" w14:textId="77777777" w:rsidR="00C77C2D" w:rsidRPr="00592EF3" w:rsidRDefault="00C77C2D" w:rsidP="004E1292">
      <w:pPr>
        <w:pStyle w:val="4"/>
      </w:pPr>
      <w:r w:rsidRPr="00592EF3">
        <w:rPr>
          <w:rFonts w:hint="eastAsia"/>
        </w:rPr>
        <w:t>109年2月11日國醫衛勤字第1090029789號修頒「國軍衛生勤務教則」，作為各單位衛勤作業準據迄今。</w:t>
      </w:r>
    </w:p>
    <w:p w14:paraId="1CE2C497" w14:textId="41317CA7" w:rsidR="00C77C2D" w:rsidRPr="00592EF3" w:rsidRDefault="00C77C2D" w:rsidP="00950EA6">
      <w:pPr>
        <w:pStyle w:val="3"/>
      </w:pPr>
      <w:r w:rsidRPr="00592EF3">
        <w:rPr>
          <w:rFonts w:hint="eastAsia"/>
        </w:rPr>
        <w:t>惟查，</w:t>
      </w:r>
      <w:r w:rsidRPr="00592EF3">
        <w:rPr>
          <w:rFonts w:hint="eastAsia"/>
        </w:rPr>
        <w:tab/>
        <w:t>國軍自97年至106年每年度義務役醫科預官服役人數自235人下降至13人，惟</w:t>
      </w:r>
      <w:r w:rsidR="00AD7727" w:rsidRPr="00592EF3">
        <w:rPr>
          <w:rFonts w:hAnsi="標楷體" w:cs="細明體" w:hint="eastAsia"/>
          <w:szCs w:val="28"/>
        </w:rPr>
        <w:t>99至108年</w:t>
      </w:r>
      <w:r w:rsidRPr="00592EF3">
        <w:rPr>
          <w:rFonts w:hint="eastAsia"/>
        </w:rPr>
        <w:t>國防醫學院</w:t>
      </w:r>
      <w:r w:rsidR="00365705" w:rsidRPr="00592EF3">
        <w:rPr>
          <w:rFonts w:hint="eastAsia"/>
        </w:rPr>
        <w:t>軍費畢業生</w:t>
      </w:r>
      <w:r w:rsidR="00365705" w:rsidRPr="00592EF3">
        <w:rPr>
          <w:rStyle w:val="af7"/>
        </w:rPr>
        <w:footnoteReference w:id="2"/>
      </w:r>
      <w:r w:rsidR="00607DB6" w:rsidRPr="00592EF3">
        <w:rPr>
          <w:rFonts w:hint="eastAsia"/>
        </w:rPr>
        <w:t>分發</w:t>
      </w:r>
      <w:r w:rsidRPr="00592EF3">
        <w:rPr>
          <w:rFonts w:hint="eastAsia"/>
        </w:rPr>
        <w:t>人數則僅增加77人</w:t>
      </w:r>
      <w:r w:rsidR="00950EA6" w:rsidRPr="00592EF3">
        <w:rPr>
          <w:rFonts w:hint="eastAsia"/>
        </w:rPr>
        <w:t>，且</w:t>
      </w:r>
      <w:r w:rsidR="0049272A" w:rsidRPr="00592EF3">
        <w:rPr>
          <w:rFonts w:hint="eastAsia"/>
        </w:rPr>
        <w:t>該部提供之畢業生</w:t>
      </w:r>
      <w:r w:rsidR="00950EA6" w:rsidRPr="00592EF3">
        <w:rPr>
          <w:rFonts w:hint="eastAsia"/>
        </w:rPr>
        <w:t>範圍包括醫學系、牙醫學系、藥學系及公共衛生學系</w:t>
      </w:r>
      <w:r w:rsidR="0049272A" w:rsidRPr="00592EF3">
        <w:rPr>
          <w:rFonts w:hint="eastAsia"/>
        </w:rPr>
        <w:t>，亟待積極釐清各項所屬專業人員配置</w:t>
      </w:r>
      <w:r w:rsidRPr="00592EF3">
        <w:rPr>
          <w:rFonts w:hint="eastAsia"/>
        </w:rPr>
        <w:t>。</w:t>
      </w:r>
      <w:r w:rsidR="00EA4179" w:rsidRPr="00592EF3">
        <w:rPr>
          <w:rFonts w:hint="eastAsia"/>
        </w:rPr>
        <w:t>準此，相關範圍不明、</w:t>
      </w:r>
      <w:r w:rsidRPr="00592EF3">
        <w:rPr>
          <w:rFonts w:hint="eastAsia"/>
        </w:rPr>
        <w:t>人數</w:t>
      </w:r>
      <w:r w:rsidR="00EA4179" w:rsidRPr="00592EF3">
        <w:rPr>
          <w:rFonts w:hint="eastAsia"/>
        </w:rPr>
        <w:t>亦</w:t>
      </w:r>
      <w:r w:rsidRPr="00592EF3">
        <w:rPr>
          <w:rFonts w:hint="eastAsia"/>
        </w:rPr>
        <w:t>遠不及該部過去曾彙整各單位之建議配置醫療人力，據復</w:t>
      </w:r>
      <w:r w:rsidRPr="00592EF3">
        <w:rPr>
          <w:rFonts w:hAnsi="標楷體" w:hint="eastAsia"/>
          <w:szCs w:val="48"/>
        </w:rPr>
        <w:t>103年實施募兵制及國軍人力組織調整(精簡)，基層衛勤部隊員額亦同步調整縮減，醫療預官需求亦相對降低，104</w:t>
      </w:r>
      <w:r w:rsidR="00FC3910" w:rsidRPr="00592EF3">
        <w:rPr>
          <w:rFonts w:hAnsi="標楷體" w:hint="eastAsia"/>
          <w:szCs w:val="48"/>
        </w:rPr>
        <w:t>年醫療預官</w:t>
      </w:r>
      <w:r w:rsidRPr="00592EF3">
        <w:rPr>
          <w:rFonts w:hAnsi="標楷體" w:hint="eastAsia"/>
          <w:szCs w:val="48"/>
        </w:rPr>
        <w:t>需</w:t>
      </w:r>
      <w:r w:rsidR="00FC3910" w:rsidRPr="00592EF3">
        <w:rPr>
          <w:rFonts w:hAnsi="標楷體" w:hint="eastAsia"/>
          <w:szCs w:val="48"/>
        </w:rPr>
        <w:t>求數</w:t>
      </w:r>
      <w:r w:rsidRPr="00592EF3">
        <w:rPr>
          <w:rFonts w:hAnsi="標楷體" w:hint="eastAsia"/>
          <w:szCs w:val="48"/>
        </w:rPr>
        <w:t>計145員(醫官需</w:t>
      </w:r>
      <w:r w:rsidRPr="00592EF3">
        <w:rPr>
          <w:rFonts w:hAnsi="標楷體" w:hint="eastAsia"/>
          <w:szCs w:val="48"/>
        </w:rPr>
        <w:lastRenderedPageBreak/>
        <w:t>求人數約計180員)</w:t>
      </w:r>
      <w:r w:rsidRPr="00592EF3">
        <w:rPr>
          <w:rFonts w:hint="eastAsia"/>
        </w:rPr>
        <w:t>，影響國軍士官兵</w:t>
      </w:r>
      <w:r w:rsidR="00FD7B32" w:rsidRPr="00592EF3">
        <w:rPr>
          <w:rFonts w:hint="eastAsia"/>
        </w:rPr>
        <w:t>健康</w:t>
      </w:r>
      <w:r w:rsidRPr="00592EF3">
        <w:rPr>
          <w:rFonts w:hint="eastAsia"/>
        </w:rPr>
        <w:t>權益甚鉅。相關分發軍種情形統計如下表。</w:t>
      </w:r>
    </w:p>
    <w:p w14:paraId="429C86FC" w14:textId="77777777" w:rsidR="00C77C2D" w:rsidRPr="00592EF3" w:rsidRDefault="00C77C2D" w:rsidP="00C05B85">
      <w:pPr>
        <w:pStyle w:val="af2"/>
        <w:numPr>
          <w:ilvl w:val="0"/>
          <w:numId w:val="4"/>
        </w:numPr>
        <w:ind w:left="709" w:hanging="567"/>
        <w:rPr>
          <w:rFonts w:hAnsi="標楷體" w:cs="細明體"/>
          <w:sz w:val="32"/>
        </w:rPr>
      </w:pPr>
      <w:r w:rsidRPr="00592EF3">
        <w:rPr>
          <w:rFonts w:hAnsi="標楷體" w:cs="細明體" w:hint="eastAsia"/>
          <w:sz w:val="32"/>
        </w:rPr>
        <w:t>國防醫學院99至108年基礎醫事人力（軍費畢業生）分發軍種統計表</w:t>
      </w:r>
    </w:p>
    <w:tbl>
      <w:tblPr>
        <w:tblStyle w:val="af1"/>
        <w:tblW w:w="9257" w:type="dxa"/>
        <w:jc w:val="center"/>
        <w:tblLayout w:type="fixed"/>
        <w:tblLook w:val="04A0" w:firstRow="1" w:lastRow="0" w:firstColumn="1" w:lastColumn="0" w:noHBand="0" w:noVBand="1"/>
      </w:tblPr>
      <w:tblGrid>
        <w:gridCol w:w="2177"/>
        <w:gridCol w:w="708"/>
        <w:gridCol w:w="708"/>
        <w:gridCol w:w="708"/>
        <w:gridCol w:w="708"/>
        <w:gridCol w:w="708"/>
        <w:gridCol w:w="708"/>
        <w:gridCol w:w="708"/>
        <w:gridCol w:w="708"/>
        <w:gridCol w:w="708"/>
        <w:gridCol w:w="708"/>
      </w:tblGrid>
      <w:tr w:rsidR="00592EF3" w:rsidRPr="00592EF3" w14:paraId="0C95AC4C" w14:textId="77777777" w:rsidTr="00656653">
        <w:trPr>
          <w:trHeight w:val="70"/>
          <w:jc w:val="center"/>
        </w:trPr>
        <w:tc>
          <w:tcPr>
            <w:tcW w:w="2177" w:type="dxa"/>
            <w:shd w:val="clear" w:color="auto" w:fill="E7E6E6" w:themeFill="background2"/>
            <w:noWrap/>
            <w:vAlign w:val="center"/>
          </w:tcPr>
          <w:p w14:paraId="09F338E2" w14:textId="77777777" w:rsidR="00C77C2D" w:rsidRPr="00592EF3" w:rsidRDefault="00C77C2D" w:rsidP="007F0556">
            <w:pPr>
              <w:widowControl/>
              <w:jc w:val="center"/>
              <w:rPr>
                <w:rFonts w:ascii="標楷體" w:hAnsi="標楷體" w:cs="新細明體"/>
                <w:sz w:val="26"/>
                <w:szCs w:val="26"/>
              </w:rPr>
            </w:pPr>
            <w:r w:rsidRPr="00592EF3">
              <w:rPr>
                <w:rFonts w:ascii="標楷體" w:hAnsi="標楷體" w:cs="新細明體" w:hint="eastAsia"/>
                <w:sz w:val="26"/>
                <w:szCs w:val="26"/>
              </w:rPr>
              <w:t>年度\分配軍種</w:t>
            </w:r>
          </w:p>
        </w:tc>
        <w:tc>
          <w:tcPr>
            <w:tcW w:w="708" w:type="dxa"/>
            <w:shd w:val="clear" w:color="auto" w:fill="E7E6E6" w:themeFill="background2"/>
            <w:vAlign w:val="center"/>
          </w:tcPr>
          <w:p w14:paraId="52D9E694" w14:textId="77777777" w:rsidR="00C77C2D" w:rsidRPr="00592EF3" w:rsidRDefault="00C77C2D" w:rsidP="007F0556">
            <w:pPr>
              <w:widowControl/>
              <w:jc w:val="center"/>
              <w:rPr>
                <w:rFonts w:ascii="標楷體" w:hAnsi="標楷體" w:cs="新細明體"/>
                <w:sz w:val="26"/>
                <w:szCs w:val="26"/>
              </w:rPr>
            </w:pPr>
            <w:r w:rsidRPr="00592EF3">
              <w:rPr>
                <w:rFonts w:ascii="標楷體" w:hAnsi="標楷體" w:cs="新細明體" w:hint="eastAsia"/>
                <w:sz w:val="26"/>
                <w:szCs w:val="26"/>
              </w:rPr>
              <w:t>99</w:t>
            </w:r>
          </w:p>
        </w:tc>
        <w:tc>
          <w:tcPr>
            <w:tcW w:w="708" w:type="dxa"/>
            <w:shd w:val="clear" w:color="auto" w:fill="E7E6E6" w:themeFill="background2"/>
            <w:vAlign w:val="center"/>
            <w:hideMark/>
          </w:tcPr>
          <w:p w14:paraId="0C6FA99D" w14:textId="77777777" w:rsidR="00C77C2D" w:rsidRPr="00592EF3" w:rsidRDefault="00C77C2D" w:rsidP="007F0556">
            <w:pPr>
              <w:widowControl/>
              <w:jc w:val="center"/>
              <w:rPr>
                <w:rFonts w:ascii="標楷體" w:hAnsi="標楷體" w:cs="新細明體"/>
                <w:sz w:val="26"/>
                <w:szCs w:val="26"/>
              </w:rPr>
            </w:pPr>
            <w:r w:rsidRPr="00592EF3">
              <w:rPr>
                <w:rFonts w:ascii="標楷體" w:hAnsi="標楷體" w:cs="新細明體" w:hint="eastAsia"/>
                <w:sz w:val="26"/>
                <w:szCs w:val="26"/>
              </w:rPr>
              <w:t>100</w:t>
            </w:r>
          </w:p>
        </w:tc>
        <w:tc>
          <w:tcPr>
            <w:tcW w:w="708" w:type="dxa"/>
            <w:shd w:val="clear" w:color="auto" w:fill="E7E6E6" w:themeFill="background2"/>
            <w:vAlign w:val="center"/>
            <w:hideMark/>
          </w:tcPr>
          <w:p w14:paraId="32CAAA74" w14:textId="77777777" w:rsidR="00C77C2D" w:rsidRPr="00592EF3" w:rsidRDefault="00C77C2D" w:rsidP="007F0556">
            <w:pPr>
              <w:widowControl/>
              <w:jc w:val="center"/>
              <w:rPr>
                <w:rFonts w:ascii="標楷體" w:hAnsi="標楷體" w:cs="新細明體"/>
                <w:sz w:val="26"/>
                <w:szCs w:val="26"/>
              </w:rPr>
            </w:pPr>
            <w:r w:rsidRPr="00592EF3">
              <w:rPr>
                <w:rFonts w:ascii="標楷體" w:hAnsi="標楷體" w:cs="新細明體" w:hint="eastAsia"/>
                <w:sz w:val="26"/>
                <w:szCs w:val="26"/>
              </w:rPr>
              <w:t>101</w:t>
            </w:r>
          </w:p>
        </w:tc>
        <w:tc>
          <w:tcPr>
            <w:tcW w:w="708" w:type="dxa"/>
            <w:shd w:val="clear" w:color="auto" w:fill="E7E6E6" w:themeFill="background2"/>
            <w:vAlign w:val="center"/>
            <w:hideMark/>
          </w:tcPr>
          <w:p w14:paraId="23F9E362" w14:textId="77777777" w:rsidR="00C77C2D" w:rsidRPr="00592EF3" w:rsidRDefault="00C77C2D" w:rsidP="007F0556">
            <w:pPr>
              <w:widowControl/>
              <w:jc w:val="center"/>
              <w:rPr>
                <w:rFonts w:ascii="標楷體" w:hAnsi="標楷體" w:cs="新細明體"/>
                <w:sz w:val="26"/>
                <w:szCs w:val="26"/>
              </w:rPr>
            </w:pPr>
            <w:r w:rsidRPr="00592EF3">
              <w:rPr>
                <w:rFonts w:ascii="標楷體" w:hAnsi="標楷體" w:cs="新細明體" w:hint="eastAsia"/>
                <w:sz w:val="26"/>
                <w:szCs w:val="26"/>
              </w:rPr>
              <w:t>102</w:t>
            </w:r>
          </w:p>
        </w:tc>
        <w:tc>
          <w:tcPr>
            <w:tcW w:w="708" w:type="dxa"/>
            <w:shd w:val="clear" w:color="auto" w:fill="E7E6E6" w:themeFill="background2"/>
            <w:vAlign w:val="center"/>
            <w:hideMark/>
          </w:tcPr>
          <w:p w14:paraId="4494E5C4" w14:textId="77777777" w:rsidR="00C77C2D" w:rsidRPr="00592EF3" w:rsidRDefault="00C77C2D" w:rsidP="007F0556">
            <w:pPr>
              <w:widowControl/>
              <w:jc w:val="center"/>
              <w:rPr>
                <w:rFonts w:ascii="標楷體" w:hAnsi="標楷體" w:cs="新細明體"/>
                <w:sz w:val="26"/>
                <w:szCs w:val="26"/>
              </w:rPr>
            </w:pPr>
            <w:r w:rsidRPr="00592EF3">
              <w:rPr>
                <w:rFonts w:ascii="標楷體" w:hAnsi="標楷體" w:cs="新細明體" w:hint="eastAsia"/>
                <w:sz w:val="26"/>
                <w:szCs w:val="26"/>
              </w:rPr>
              <w:t>103</w:t>
            </w:r>
          </w:p>
        </w:tc>
        <w:tc>
          <w:tcPr>
            <w:tcW w:w="708" w:type="dxa"/>
            <w:shd w:val="clear" w:color="auto" w:fill="E7E6E6" w:themeFill="background2"/>
            <w:vAlign w:val="center"/>
            <w:hideMark/>
          </w:tcPr>
          <w:p w14:paraId="1F3F6EC4" w14:textId="77777777" w:rsidR="00C77C2D" w:rsidRPr="00592EF3" w:rsidRDefault="00C77C2D" w:rsidP="007F0556">
            <w:pPr>
              <w:widowControl/>
              <w:jc w:val="center"/>
              <w:rPr>
                <w:rFonts w:ascii="標楷體" w:hAnsi="標楷體" w:cs="新細明體"/>
                <w:sz w:val="26"/>
                <w:szCs w:val="26"/>
              </w:rPr>
            </w:pPr>
            <w:r w:rsidRPr="00592EF3">
              <w:rPr>
                <w:rFonts w:ascii="標楷體" w:hAnsi="標楷體" w:cs="新細明體" w:hint="eastAsia"/>
                <w:sz w:val="26"/>
                <w:szCs w:val="26"/>
              </w:rPr>
              <w:t>104</w:t>
            </w:r>
          </w:p>
        </w:tc>
        <w:tc>
          <w:tcPr>
            <w:tcW w:w="708" w:type="dxa"/>
            <w:shd w:val="clear" w:color="auto" w:fill="E7E6E6" w:themeFill="background2"/>
            <w:vAlign w:val="center"/>
            <w:hideMark/>
          </w:tcPr>
          <w:p w14:paraId="5F891185" w14:textId="77777777" w:rsidR="00C77C2D" w:rsidRPr="00592EF3" w:rsidRDefault="00C77C2D" w:rsidP="007F0556">
            <w:pPr>
              <w:widowControl/>
              <w:jc w:val="center"/>
              <w:rPr>
                <w:rFonts w:ascii="標楷體" w:hAnsi="標楷體" w:cs="新細明體"/>
                <w:sz w:val="26"/>
                <w:szCs w:val="26"/>
              </w:rPr>
            </w:pPr>
            <w:r w:rsidRPr="00592EF3">
              <w:rPr>
                <w:rFonts w:ascii="標楷體" w:hAnsi="標楷體" w:cs="新細明體" w:hint="eastAsia"/>
                <w:sz w:val="26"/>
                <w:szCs w:val="26"/>
              </w:rPr>
              <w:t>105</w:t>
            </w:r>
          </w:p>
        </w:tc>
        <w:tc>
          <w:tcPr>
            <w:tcW w:w="708" w:type="dxa"/>
            <w:shd w:val="clear" w:color="auto" w:fill="E7E6E6" w:themeFill="background2"/>
            <w:vAlign w:val="center"/>
            <w:hideMark/>
          </w:tcPr>
          <w:p w14:paraId="2871FDA0" w14:textId="77777777" w:rsidR="00C77C2D" w:rsidRPr="00592EF3" w:rsidRDefault="00C77C2D" w:rsidP="007F0556">
            <w:pPr>
              <w:widowControl/>
              <w:jc w:val="center"/>
              <w:rPr>
                <w:rFonts w:ascii="標楷體" w:hAnsi="標楷體" w:cs="新細明體"/>
                <w:sz w:val="26"/>
                <w:szCs w:val="26"/>
              </w:rPr>
            </w:pPr>
            <w:r w:rsidRPr="00592EF3">
              <w:rPr>
                <w:rFonts w:ascii="標楷體" w:hAnsi="標楷體" w:cs="新細明體" w:hint="eastAsia"/>
                <w:sz w:val="26"/>
                <w:szCs w:val="26"/>
              </w:rPr>
              <w:t>106</w:t>
            </w:r>
          </w:p>
        </w:tc>
        <w:tc>
          <w:tcPr>
            <w:tcW w:w="708" w:type="dxa"/>
            <w:shd w:val="clear" w:color="auto" w:fill="E7E6E6" w:themeFill="background2"/>
            <w:vAlign w:val="center"/>
            <w:hideMark/>
          </w:tcPr>
          <w:p w14:paraId="381BA297" w14:textId="77777777" w:rsidR="00C77C2D" w:rsidRPr="00592EF3" w:rsidRDefault="00C77C2D" w:rsidP="007F0556">
            <w:pPr>
              <w:widowControl/>
              <w:jc w:val="center"/>
              <w:rPr>
                <w:rFonts w:ascii="標楷體" w:hAnsi="標楷體" w:cs="新細明體"/>
                <w:sz w:val="26"/>
                <w:szCs w:val="26"/>
              </w:rPr>
            </w:pPr>
            <w:r w:rsidRPr="00592EF3">
              <w:rPr>
                <w:rFonts w:ascii="標楷體" w:hAnsi="標楷體" w:cs="新細明體" w:hint="eastAsia"/>
                <w:sz w:val="26"/>
                <w:szCs w:val="26"/>
              </w:rPr>
              <w:t>107</w:t>
            </w:r>
          </w:p>
        </w:tc>
        <w:tc>
          <w:tcPr>
            <w:tcW w:w="708" w:type="dxa"/>
            <w:shd w:val="clear" w:color="auto" w:fill="E7E6E6" w:themeFill="background2"/>
            <w:vAlign w:val="center"/>
            <w:hideMark/>
          </w:tcPr>
          <w:p w14:paraId="17394EEE" w14:textId="77777777" w:rsidR="00C77C2D" w:rsidRPr="00592EF3" w:rsidRDefault="00C77C2D" w:rsidP="007F0556">
            <w:pPr>
              <w:widowControl/>
              <w:jc w:val="center"/>
              <w:rPr>
                <w:rFonts w:ascii="標楷體" w:hAnsi="標楷體" w:cs="新細明體"/>
                <w:sz w:val="26"/>
                <w:szCs w:val="26"/>
              </w:rPr>
            </w:pPr>
            <w:r w:rsidRPr="00592EF3">
              <w:rPr>
                <w:rFonts w:ascii="標楷體" w:hAnsi="標楷體" w:cs="新細明體" w:hint="eastAsia"/>
                <w:sz w:val="26"/>
                <w:szCs w:val="26"/>
              </w:rPr>
              <w:t>108</w:t>
            </w:r>
          </w:p>
        </w:tc>
      </w:tr>
      <w:tr w:rsidR="00592EF3" w:rsidRPr="00592EF3" w14:paraId="5F8CD6BA" w14:textId="77777777" w:rsidTr="00656653">
        <w:trPr>
          <w:trHeight w:val="70"/>
          <w:jc w:val="center"/>
        </w:trPr>
        <w:tc>
          <w:tcPr>
            <w:tcW w:w="2177" w:type="dxa"/>
            <w:vAlign w:val="center"/>
            <w:hideMark/>
          </w:tcPr>
          <w:p w14:paraId="64FF9D0C" w14:textId="77777777" w:rsidR="00C77C2D" w:rsidRPr="00592EF3" w:rsidRDefault="00C77C2D" w:rsidP="007F0556">
            <w:pPr>
              <w:widowControl/>
              <w:jc w:val="center"/>
              <w:rPr>
                <w:rFonts w:ascii="標楷體" w:hAnsi="標楷體" w:cs="新細明體"/>
                <w:sz w:val="26"/>
                <w:szCs w:val="26"/>
              </w:rPr>
            </w:pPr>
            <w:r w:rsidRPr="00592EF3">
              <w:rPr>
                <w:rFonts w:ascii="標楷體" w:hAnsi="標楷體" w:cs="新細明體" w:hint="eastAsia"/>
                <w:sz w:val="26"/>
                <w:szCs w:val="26"/>
              </w:rPr>
              <w:t>陸軍司令部</w:t>
            </w:r>
          </w:p>
        </w:tc>
        <w:tc>
          <w:tcPr>
            <w:tcW w:w="708" w:type="dxa"/>
            <w:noWrap/>
            <w:vAlign w:val="center"/>
          </w:tcPr>
          <w:p w14:paraId="3D38D377" w14:textId="77777777" w:rsidR="00C77C2D" w:rsidRPr="00592EF3" w:rsidRDefault="00C77C2D" w:rsidP="007F0556">
            <w:pPr>
              <w:widowControl/>
              <w:jc w:val="center"/>
              <w:rPr>
                <w:rFonts w:ascii="標楷體" w:hAnsi="標楷體" w:cs="新細明體"/>
                <w:sz w:val="26"/>
                <w:szCs w:val="26"/>
              </w:rPr>
            </w:pPr>
            <w:r w:rsidRPr="00592EF3">
              <w:rPr>
                <w:rFonts w:ascii="標楷體" w:hAnsi="標楷體" w:cs="新細明體" w:hint="eastAsia"/>
                <w:sz w:val="26"/>
                <w:szCs w:val="26"/>
              </w:rPr>
              <w:t>38</w:t>
            </w:r>
          </w:p>
        </w:tc>
        <w:tc>
          <w:tcPr>
            <w:tcW w:w="708" w:type="dxa"/>
            <w:noWrap/>
            <w:vAlign w:val="center"/>
            <w:hideMark/>
          </w:tcPr>
          <w:p w14:paraId="48154A9B" w14:textId="77777777" w:rsidR="00C77C2D" w:rsidRPr="00592EF3" w:rsidRDefault="00C77C2D" w:rsidP="007F0556">
            <w:pPr>
              <w:widowControl/>
              <w:jc w:val="center"/>
              <w:rPr>
                <w:rFonts w:ascii="標楷體" w:hAnsi="標楷體" w:cs="新細明體"/>
                <w:sz w:val="26"/>
                <w:szCs w:val="26"/>
              </w:rPr>
            </w:pPr>
            <w:r w:rsidRPr="00592EF3">
              <w:rPr>
                <w:rFonts w:ascii="標楷體" w:hAnsi="標楷體" w:cs="新細明體" w:hint="eastAsia"/>
                <w:sz w:val="26"/>
                <w:szCs w:val="26"/>
              </w:rPr>
              <w:t>29</w:t>
            </w:r>
          </w:p>
        </w:tc>
        <w:tc>
          <w:tcPr>
            <w:tcW w:w="708" w:type="dxa"/>
            <w:noWrap/>
            <w:vAlign w:val="center"/>
            <w:hideMark/>
          </w:tcPr>
          <w:p w14:paraId="73DBF5FF" w14:textId="77777777" w:rsidR="00C77C2D" w:rsidRPr="00592EF3" w:rsidRDefault="00C77C2D" w:rsidP="007F0556">
            <w:pPr>
              <w:widowControl/>
              <w:jc w:val="center"/>
              <w:rPr>
                <w:rFonts w:ascii="標楷體" w:hAnsi="標楷體" w:cs="新細明體"/>
                <w:sz w:val="26"/>
                <w:szCs w:val="26"/>
              </w:rPr>
            </w:pPr>
            <w:r w:rsidRPr="00592EF3">
              <w:rPr>
                <w:rFonts w:ascii="標楷體" w:hAnsi="標楷體" w:cs="新細明體" w:hint="eastAsia"/>
                <w:sz w:val="26"/>
                <w:szCs w:val="26"/>
              </w:rPr>
              <w:t>19</w:t>
            </w:r>
          </w:p>
        </w:tc>
        <w:tc>
          <w:tcPr>
            <w:tcW w:w="708" w:type="dxa"/>
            <w:noWrap/>
            <w:vAlign w:val="center"/>
            <w:hideMark/>
          </w:tcPr>
          <w:p w14:paraId="587921BC" w14:textId="77777777" w:rsidR="00C77C2D" w:rsidRPr="00592EF3" w:rsidRDefault="00C77C2D" w:rsidP="007F0556">
            <w:pPr>
              <w:widowControl/>
              <w:jc w:val="center"/>
              <w:rPr>
                <w:rFonts w:ascii="標楷體" w:hAnsi="標楷體" w:cs="新細明體"/>
                <w:sz w:val="26"/>
                <w:szCs w:val="26"/>
              </w:rPr>
            </w:pPr>
            <w:r w:rsidRPr="00592EF3">
              <w:rPr>
                <w:rFonts w:ascii="標楷體" w:hAnsi="標楷體" w:cs="新細明體" w:hint="eastAsia"/>
                <w:sz w:val="26"/>
                <w:szCs w:val="26"/>
              </w:rPr>
              <w:t>19</w:t>
            </w:r>
          </w:p>
        </w:tc>
        <w:tc>
          <w:tcPr>
            <w:tcW w:w="708" w:type="dxa"/>
            <w:noWrap/>
            <w:vAlign w:val="center"/>
            <w:hideMark/>
          </w:tcPr>
          <w:p w14:paraId="3A100AEE" w14:textId="77777777" w:rsidR="00C77C2D" w:rsidRPr="00592EF3" w:rsidRDefault="00C77C2D" w:rsidP="007F0556">
            <w:pPr>
              <w:widowControl/>
              <w:jc w:val="center"/>
              <w:rPr>
                <w:rFonts w:ascii="標楷體" w:hAnsi="標楷體" w:cs="新細明體"/>
                <w:sz w:val="26"/>
                <w:szCs w:val="26"/>
              </w:rPr>
            </w:pPr>
            <w:r w:rsidRPr="00592EF3">
              <w:rPr>
                <w:rFonts w:ascii="標楷體" w:hAnsi="標楷體" w:cs="新細明體" w:hint="eastAsia"/>
                <w:sz w:val="26"/>
                <w:szCs w:val="26"/>
              </w:rPr>
              <w:t>31</w:t>
            </w:r>
          </w:p>
        </w:tc>
        <w:tc>
          <w:tcPr>
            <w:tcW w:w="708" w:type="dxa"/>
            <w:noWrap/>
            <w:vAlign w:val="center"/>
            <w:hideMark/>
          </w:tcPr>
          <w:p w14:paraId="148019F1" w14:textId="77777777" w:rsidR="00C77C2D" w:rsidRPr="00592EF3" w:rsidRDefault="00C77C2D" w:rsidP="007F0556">
            <w:pPr>
              <w:widowControl/>
              <w:jc w:val="center"/>
              <w:rPr>
                <w:rFonts w:ascii="標楷體" w:hAnsi="標楷體" w:cs="新細明體"/>
                <w:sz w:val="26"/>
                <w:szCs w:val="26"/>
              </w:rPr>
            </w:pPr>
            <w:r w:rsidRPr="00592EF3">
              <w:rPr>
                <w:rFonts w:ascii="標楷體" w:hAnsi="標楷體" w:cs="新細明體" w:hint="eastAsia"/>
                <w:sz w:val="26"/>
                <w:szCs w:val="26"/>
              </w:rPr>
              <w:t>29</w:t>
            </w:r>
          </w:p>
        </w:tc>
        <w:tc>
          <w:tcPr>
            <w:tcW w:w="708" w:type="dxa"/>
            <w:noWrap/>
            <w:vAlign w:val="center"/>
            <w:hideMark/>
          </w:tcPr>
          <w:p w14:paraId="116FDEFD" w14:textId="77777777" w:rsidR="00C77C2D" w:rsidRPr="00592EF3" w:rsidRDefault="00C77C2D" w:rsidP="007F0556">
            <w:pPr>
              <w:widowControl/>
              <w:jc w:val="center"/>
              <w:rPr>
                <w:rFonts w:ascii="標楷體" w:hAnsi="標楷體" w:cs="新細明體"/>
                <w:sz w:val="26"/>
                <w:szCs w:val="26"/>
              </w:rPr>
            </w:pPr>
            <w:r w:rsidRPr="00592EF3">
              <w:rPr>
                <w:rFonts w:ascii="標楷體" w:hAnsi="標楷體" w:cs="新細明體" w:hint="eastAsia"/>
                <w:sz w:val="26"/>
                <w:szCs w:val="26"/>
              </w:rPr>
              <w:t>32</w:t>
            </w:r>
          </w:p>
        </w:tc>
        <w:tc>
          <w:tcPr>
            <w:tcW w:w="708" w:type="dxa"/>
            <w:noWrap/>
            <w:vAlign w:val="center"/>
            <w:hideMark/>
          </w:tcPr>
          <w:p w14:paraId="0BCA3860" w14:textId="77777777" w:rsidR="00C77C2D" w:rsidRPr="00592EF3" w:rsidRDefault="00C77C2D" w:rsidP="007F0556">
            <w:pPr>
              <w:widowControl/>
              <w:jc w:val="center"/>
              <w:rPr>
                <w:rFonts w:ascii="標楷體" w:hAnsi="標楷體" w:cs="新細明體"/>
                <w:sz w:val="26"/>
                <w:szCs w:val="26"/>
              </w:rPr>
            </w:pPr>
            <w:r w:rsidRPr="00592EF3">
              <w:rPr>
                <w:rFonts w:ascii="標楷體" w:hAnsi="標楷體" w:cs="新細明體" w:hint="eastAsia"/>
                <w:sz w:val="26"/>
                <w:szCs w:val="26"/>
              </w:rPr>
              <w:t>29</w:t>
            </w:r>
          </w:p>
        </w:tc>
        <w:tc>
          <w:tcPr>
            <w:tcW w:w="708" w:type="dxa"/>
            <w:noWrap/>
            <w:vAlign w:val="center"/>
            <w:hideMark/>
          </w:tcPr>
          <w:p w14:paraId="67E171A5" w14:textId="77777777" w:rsidR="00C77C2D" w:rsidRPr="00592EF3" w:rsidRDefault="00C77C2D" w:rsidP="007F0556">
            <w:pPr>
              <w:widowControl/>
              <w:jc w:val="center"/>
              <w:rPr>
                <w:rFonts w:ascii="標楷體" w:hAnsi="標楷體" w:cs="新細明體"/>
                <w:sz w:val="26"/>
                <w:szCs w:val="26"/>
              </w:rPr>
            </w:pPr>
            <w:r w:rsidRPr="00592EF3">
              <w:rPr>
                <w:rFonts w:ascii="標楷體" w:hAnsi="標楷體" w:cs="新細明體" w:hint="eastAsia"/>
                <w:sz w:val="26"/>
                <w:szCs w:val="26"/>
              </w:rPr>
              <w:t>31</w:t>
            </w:r>
          </w:p>
        </w:tc>
        <w:tc>
          <w:tcPr>
            <w:tcW w:w="708" w:type="dxa"/>
            <w:noWrap/>
            <w:vAlign w:val="center"/>
            <w:hideMark/>
          </w:tcPr>
          <w:p w14:paraId="4ED1BEAD" w14:textId="77777777" w:rsidR="00C77C2D" w:rsidRPr="00592EF3" w:rsidRDefault="00C77C2D" w:rsidP="007F0556">
            <w:pPr>
              <w:widowControl/>
              <w:jc w:val="center"/>
              <w:rPr>
                <w:rFonts w:ascii="標楷體" w:hAnsi="標楷體" w:cs="新細明體"/>
                <w:sz w:val="26"/>
                <w:szCs w:val="26"/>
              </w:rPr>
            </w:pPr>
            <w:r w:rsidRPr="00592EF3">
              <w:rPr>
                <w:rFonts w:ascii="標楷體" w:hAnsi="標楷體" w:cs="新細明體" w:hint="eastAsia"/>
                <w:sz w:val="26"/>
                <w:szCs w:val="26"/>
              </w:rPr>
              <w:t>58</w:t>
            </w:r>
          </w:p>
        </w:tc>
      </w:tr>
      <w:tr w:rsidR="00592EF3" w:rsidRPr="00592EF3" w14:paraId="46B7A0A1" w14:textId="77777777" w:rsidTr="00656653">
        <w:trPr>
          <w:trHeight w:val="70"/>
          <w:jc w:val="center"/>
        </w:trPr>
        <w:tc>
          <w:tcPr>
            <w:tcW w:w="2177" w:type="dxa"/>
            <w:vAlign w:val="center"/>
            <w:hideMark/>
          </w:tcPr>
          <w:p w14:paraId="39167C48" w14:textId="77777777" w:rsidR="00C77C2D" w:rsidRPr="00592EF3" w:rsidRDefault="00C77C2D" w:rsidP="007F0556">
            <w:pPr>
              <w:widowControl/>
              <w:jc w:val="center"/>
              <w:rPr>
                <w:rFonts w:ascii="標楷體" w:hAnsi="標楷體" w:cs="新細明體"/>
                <w:sz w:val="26"/>
                <w:szCs w:val="26"/>
              </w:rPr>
            </w:pPr>
            <w:r w:rsidRPr="00592EF3">
              <w:rPr>
                <w:rFonts w:ascii="標楷體" w:hAnsi="標楷體" w:cs="新細明體" w:hint="eastAsia"/>
                <w:sz w:val="26"/>
                <w:szCs w:val="26"/>
              </w:rPr>
              <w:t>海軍司令部</w:t>
            </w:r>
          </w:p>
        </w:tc>
        <w:tc>
          <w:tcPr>
            <w:tcW w:w="708" w:type="dxa"/>
            <w:noWrap/>
            <w:vAlign w:val="center"/>
          </w:tcPr>
          <w:p w14:paraId="2EAAA069" w14:textId="77777777" w:rsidR="00C77C2D" w:rsidRPr="00592EF3" w:rsidRDefault="00C77C2D" w:rsidP="007F0556">
            <w:pPr>
              <w:widowControl/>
              <w:jc w:val="center"/>
              <w:rPr>
                <w:rFonts w:ascii="標楷體" w:hAnsi="標楷體" w:cs="新細明體"/>
                <w:sz w:val="26"/>
                <w:szCs w:val="26"/>
              </w:rPr>
            </w:pPr>
            <w:r w:rsidRPr="00592EF3">
              <w:rPr>
                <w:rFonts w:ascii="標楷體" w:hAnsi="標楷體" w:cs="新細明體" w:hint="eastAsia"/>
                <w:sz w:val="26"/>
                <w:szCs w:val="26"/>
              </w:rPr>
              <w:t>19</w:t>
            </w:r>
          </w:p>
        </w:tc>
        <w:tc>
          <w:tcPr>
            <w:tcW w:w="708" w:type="dxa"/>
            <w:noWrap/>
            <w:vAlign w:val="center"/>
            <w:hideMark/>
          </w:tcPr>
          <w:p w14:paraId="62D8B635" w14:textId="77777777" w:rsidR="00C77C2D" w:rsidRPr="00592EF3" w:rsidRDefault="00C77C2D" w:rsidP="007F0556">
            <w:pPr>
              <w:widowControl/>
              <w:jc w:val="center"/>
              <w:rPr>
                <w:rFonts w:ascii="標楷體" w:hAnsi="標楷體" w:cs="新細明體"/>
                <w:sz w:val="26"/>
                <w:szCs w:val="26"/>
              </w:rPr>
            </w:pPr>
            <w:r w:rsidRPr="00592EF3">
              <w:rPr>
                <w:rFonts w:ascii="標楷體" w:hAnsi="標楷體" w:cs="新細明體" w:hint="eastAsia"/>
                <w:sz w:val="26"/>
                <w:szCs w:val="26"/>
              </w:rPr>
              <w:t>12</w:t>
            </w:r>
          </w:p>
        </w:tc>
        <w:tc>
          <w:tcPr>
            <w:tcW w:w="708" w:type="dxa"/>
            <w:noWrap/>
            <w:vAlign w:val="center"/>
            <w:hideMark/>
          </w:tcPr>
          <w:p w14:paraId="2ED2F5D5" w14:textId="77777777" w:rsidR="00C77C2D" w:rsidRPr="00592EF3" w:rsidRDefault="00C77C2D" w:rsidP="007F0556">
            <w:pPr>
              <w:widowControl/>
              <w:jc w:val="center"/>
              <w:rPr>
                <w:rFonts w:ascii="標楷體" w:hAnsi="標楷體" w:cs="新細明體"/>
                <w:sz w:val="26"/>
                <w:szCs w:val="26"/>
              </w:rPr>
            </w:pPr>
            <w:r w:rsidRPr="00592EF3">
              <w:rPr>
                <w:rFonts w:ascii="標楷體" w:hAnsi="標楷體" w:cs="新細明體" w:hint="eastAsia"/>
                <w:sz w:val="26"/>
                <w:szCs w:val="26"/>
              </w:rPr>
              <w:t>8</w:t>
            </w:r>
          </w:p>
        </w:tc>
        <w:tc>
          <w:tcPr>
            <w:tcW w:w="708" w:type="dxa"/>
            <w:noWrap/>
            <w:vAlign w:val="center"/>
            <w:hideMark/>
          </w:tcPr>
          <w:p w14:paraId="6E2DB967" w14:textId="77777777" w:rsidR="00C77C2D" w:rsidRPr="00592EF3" w:rsidRDefault="00C77C2D" w:rsidP="007F0556">
            <w:pPr>
              <w:widowControl/>
              <w:jc w:val="center"/>
              <w:rPr>
                <w:rFonts w:ascii="標楷體" w:hAnsi="標楷體" w:cs="新細明體"/>
                <w:sz w:val="26"/>
                <w:szCs w:val="26"/>
              </w:rPr>
            </w:pPr>
            <w:r w:rsidRPr="00592EF3">
              <w:rPr>
                <w:rFonts w:ascii="標楷體" w:hAnsi="標楷體" w:cs="新細明體" w:hint="eastAsia"/>
                <w:sz w:val="26"/>
                <w:szCs w:val="26"/>
              </w:rPr>
              <w:t>13</w:t>
            </w:r>
          </w:p>
        </w:tc>
        <w:tc>
          <w:tcPr>
            <w:tcW w:w="708" w:type="dxa"/>
            <w:noWrap/>
            <w:vAlign w:val="center"/>
            <w:hideMark/>
          </w:tcPr>
          <w:p w14:paraId="6B2E9A21" w14:textId="77777777" w:rsidR="00C77C2D" w:rsidRPr="00592EF3" w:rsidRDefault="00C77C2D" w:rsidP="007F0556">
            <w:pPr>
              <w:widowControl/>
              <w:jc w:val="center"/>
              <w:rPr>
                <w:rFonts w:ascii="標楷體" w:hAnsi="標楷體" w:cs="新細明體"/>
                <w:sz w:val="26"/>
                <w:szCs w:val="26"/>
              </w:rPr>
            </w:pPr>
            <w:r w:rsidRPr="00592EF3">
              <w:rPr>
                <w:rFonts w:ascii="標楷體" w:hAnsi="標楷體" w:cs="新細明體" w:hint="eastAsia"/>
                <w:sz w:val="26"/>
                <w:szCs w:val="26"/>
              </w:rPr>
              <w:t>16</w:t>
            </w:r>
          </w:p>
        </w:tc>
        <w:tc>
          <w:tcPr>
            <w:tcW w:w="708" w:type="dxa"/>
            <w:noWrap/>
            <w:vAlign w:val="center"/>
            <w:hideMark/>
          </w:tcPr>
          <w:p w14:paraId="75DBCB9C" w14:textId="77777777" w:rsidR="00C77C2D" w:rsidRPr="00592EF3" w:rsidRDefault="00C77C2D" w:rsidP="007F0556">
            <w:pPr>
              <w:widowControl/>
              <w:jc w:val="center"/>
              <w:rPr>
                <w:rFonts w:ascii="標楷體" w:hAnsi="標楷體" w:cs="新細明體"/>
                <w:sz w:val="26"/>
                <w:szCs w:val="26"/>
              </w:rPr>
            </w:pPr>
            <w:r w:rsidRPr="00592EF3">
              <w:rPr>
                <w:rFonts w:ascii="標楷體" w:hAnsi="標楷體" w:cs="新細明體" w:hint="eastAsia"/>
                <w:sz w:val="26"/>
                <w:szCs w:val="26"/>
              </w:rPr>
              <w:t>16</w:t>
            </w:r>
          </w:p>
        </w:tc>
        <w:tc>
          <w:tcPr>
            <w:tcW w:w="708" w:type="dxa"/>
            <w:noWrap/>
            <w:vAlign w:val="center"/>
            <w:hideMark/>
          </w:tcPr>
          <w:p w14:paraId="0C1F27F8" w14:textId="77777777" w:rsidR="00C77C2D" w:rsidRPr="00592EF3" w:rsidRDefault="00C77C2D" w:rsidP="007F0556">
            <w:pPr>
              <w:widowControl/>
              <w:jc w:val="center"/>
              <w:rPr>
                <w:rFonts w:ascii="標楷體" w:hAnsi="標楷體" w:cs="新細明體"/>
                <w:sz w:val="26"/>
                <w:szCs w:val="26"/>
              </w:rPr>
            </w:pPr>
            <w:r w:rsidRPr="00592EF3">
              <w:rPr>
                <w:rFonts w:ascii="標楷體" w:hAnsi="標楷體" w:cs="新細明體" w:hint="eastAsia"/>
                <w:sz w:val="26"/>
                <w:szCs w:val="26"/>
              </w:rPr>
              <w:t>20</w:t>
            </w:r>
          </w:p>
        </w:tc>
        <w:tc>
          <w:tcPr>
            <w:tcW w:w="708" w:type="dxa"/>
            <w:noWrap/>
            <w:vAlign w:val="center"/>
            <w:hideMark/>
          </w:tcPr>
          <w:p w14:paraId="224D1828" w14:textId="77777777" w:rsidR="00C77C2D" w:rsidRPr="00592EF3" w:rsidRDefault="00C77C2D" w:rsidP="007F0556">
            <w:pPr>
              <w:widowControl/>
              <w:jc w:val="center"/>
              <w:rPr>
                <w:rFonts w:ascii="標楷體" w:hAnsi="標楷體" w:cs="新細明體"/>
                <w:sz w:val="26"/>
                <w:szCs w:val="26"/>
              </w:rPr>
            </w:pPr>
            <w:r w:rsidRPr="00592EF3">
              <w:rPr>
                <w:rFonts w:ascii="標楷體" w:hAnsi="標楷體" w:cs="新細明體" w:hint="eastAsia"/>
                <w:sz w:val="26"/>
                <w:szCs w:val="26"/>
              </w:rPr>
              <w:t>19</w:t>
            </w:r>
          </w:p>
        </w:tc>
        <w:tc>
          <w:tcPr>
            <w:tcW w:w="708" w:type="dxa"/>
            <w:noWrap/>
            <w:vAlign w:val="center"/>
            <w:hideMark/>
          </w:tcPr>
          <w:p w14:paraId="02A47FD1" w14:textId="77777777" w:rsidR="00C77C2D" w:rsidRPr="00592EF3" w:rsidRDefault="00C77C2D" w:rsidP="007F0556">
            <w:pPr>
              <w:widowControl/>
              <w:jc w:val="center"/>
              <w:rPr>
                <w:rFonts w:ascii="標楷體" w:hAnsi="標楷體" w:cs="新細明體"/>
                <w:sz w:val="26"/>
                <w:szCs w:val="26"/>
              </w:rPr>
            </w:pPr>
            <w:r w:rsidRPr="00592EF3">
              <w:rPr>
                <w:rFonts w:ascii="標楷體" w:hAnsi="標楷體" w:cs="新細明體" w:hint="eastAsia"/>
                <w:sz w:val="26"/>
                <w:szCs w:val="26"/>
              </w:rPr>
              <w:t>24</w:t>
            </w:r>
          </w:p>
        </w:tc>
        <w:tc>
          <w:tcPr>
            <w:tcW w:w="708" w:type="dxa"/>
            <w:noWrap/>
            <w:vAlign w:val="center"/>
            <w:hideMark/>
          </w:tcPr>
          <w:p w14:paraId="7BC81AC3" w14:textId="77777777" w:rsidR="00C77C2D" w:rsidRPr="00592EF3" w:rsidRDefault="00C77C2D" w:rsidP="007F0556">
            <w:pPr>
              <w:widowControl/>
              <w:jc w:val="center"/>
              <w:rPr>
                <w:rFonts w:ascii="標楷體" w:hAnsi="標楷體" w:cs="新細明體"/>
                <w:sz w:val="26"/>
                <w:szCs w:val="26"/>
              </w:rPr>
            </w:pPr>
            <w:r w:rsidRPr="00592EF3">
              <w:rPr>
                <w:rFonts w:ascii="標楷體" w:hAnsi="標楷體" w:cs="新細明體" w:hint="eastAsia"/>
                <w:sz w:val="26"/>
                <w:szCs w:val="26"/>
              </w:rPr>
              <w:t>43</w:t>
            </w:r>
          </w:p>
        </w:tc>
      </w:tr>
      <w:tr w:rsidR="00592EF3" w:rsidRPr="00592EF3" w14:paraId="11244586" w14:textId="77777777" w:rsidTr="00656653">
        <w:trPr>
          <w:trHeight w:val="70"/>
          <w:jc w:val="center"/>
        </w:trPr>
        <w:tc>
          <w:tcPr>
            <w:tcW w:w="2177" w:type="dxa"/>
            <w:vAlign w:val="center"/>
            <w:hideMark/>
          </w:tcPr>
          <w:p w14:paraId="0D9A1FBA" w14:textId="77777777" w:rsidR="00C77C2D" w:rsidRPr="00592EF3" w:rsidRDefault="00C77C2D" w:rsidP="007F0556">
            <w:pPr>
              <w:widowControl/>
              <w:jc w:val="center"/>
              <w:rPr>
                <w:rFonts w:ascii="標楷體" w:hAnsi="標楷體" w:cs="新細明體"/>
                <w:sz w:val="26"/>
                <w:szCs w:val="26"/>
              </w:rPr>
            </w:pPr>
            <w:r w:rsidRPr="00592EF3">
              <w:rPr>
                <w:rFonts w:ascii="標楷體" w:hAnsi="標楷體" w:cs="新細明體" w:hint="eastAsia"/>
                <w:sz w:val="26"/>
                <w:szCs w:val="26"/>
              </w:rPr>
              <w:t>空軍司令部</w:t>
            </w:r>
          </w:p>
        </w:tc>
        <w:tc>
          <w:tcPr>
            <w:tcW w:w="708" w:type="dxa"/>
            <w:noWrap/>
            <w:vAlign w:val="center"/>
          </w:tcPr>
          <w:p w14:paraId="6CBFD0E0" w14:textId="77777777" w:rsidR="00C77C2D" w:rsidRPr="00592EF3" w:rsidRDefault="00C77C2D" w:rsidP="007F0556">
            <w:pPr>
              <w:widowControl/>
              <w:jc w:val="center"/>
              <w:rPr>
                <w:rFonts w:ascii="標楷體" w:hAnsi="標楷體" w:cs="新細明體"/>
                <w:sz w:val="26"/>
                <w:szCs w:val="26"/>
              </w:rPr>
            </w:pPr>
            <w:r w:rsidRPr="00592EF3">
              <w:rPr>
                <w:rFonts w:ascii="標楷體" w:hAnsi="標楷體" w:cs="新細明體" w:hint="eastAsia"/>
                <w:sz w:val="26"/>
                <w:szCs w:val="26"/>
              </w:rPr>
              <w:t>18</w:t>
            </w:r>
          </w:p>
        </w:tc>
        <w:tc>
          <w:tcPr>
            <w:tcW w:w="708" w:type="dxa"/>
            <w:noWrap/>
            <w:vAlign w:val="center"/>
            <w:hideMark/>
          </w:tcPr>
          <w:p w14:paraId="15BD04F5" w14:textId="77777777" w:rsidR="00C77C2D" w:rsidRPr="00592EF3" w:rsidRDefault="00C77C2D" w:rsidP="007F0556">
            <w:pPr>
              <w:widowControl/>
              <w:jc w:val="center"/>
              <w:rPr>
                <w:rFonts w:ascii="標楷體" w:hAnsi="標楷體" w:cs="新細明體"/>
                <w:sz w:val="26"/>
                <w:szCs w:val="26"/>
              </w:rPr>
            </w:pPr>
            <w:r w:rsidRPr="00592EF3">
              <w:rPr>
                <w:rFonts w:ascii="標楷體" w:hAnsi="標楷體" w:cs="新細明體" w:hint="eastAsia"/>
                <w:sz w:val="26"/>
                <w:szCs w:val="26"/>
              </w:rPr>
              <w:t>9</w:t>
            </w:r>
          </w:p>
        </w:tc>
        <w:tc>
          <w:tcPr>
            <w:tcW w:w="708" w:type="dxa"/>
            <w:noWrap/>
            <w:vAlign w:val="center"/>
            <w:hideMark/>
          </w:tcPr>
          <w:p w14:paraId="0F73EDEB" w14:textId="77777777" w:rsidR="00C77C2D" w:rsidRPr="00592EF3" w:rsidRDefault="00C77C2D" w:rsidP="007F0556">
            <w:pPr>
              <w:widowControl/>
              <w:jc w:val="center"/>
              <w:rPr>
                <w:rFonts w:ascii="標楷體" w:hAnsi="標楷體" w:cs="新細明體"/>
                <w:sz w:val="26"/>
                <w:szCs w:val="26"/>
              </w:rPr>
            </w:pPr>
            <w:r w:rsidRPr="00592EF3">
              <w:rPr>
                <w:rFonts w:ascii="標楷體" w:hAnsi="標楷體" w:cs="新細明體" w:hint="eastAsia"/>
                <w:sz w:val="26"/>
                <w:szCs w:val="26"/>
              </w:rPr>
              <w:t>8</w:t>
            </w:r>
          </w:p>
        </w:tc>
        <w:tc>
          <w:tcPr>
            <w:tcW w:w="708" w:type="dxa"/>
            <w:noWrap/>
            <w:vAlign w:val="center"/>
            <w:hideMark/>
          </w:tcPr>
          <w:p w14:paraId="6D7B0BB6" w14:textId="77777777" w:rsidR="00C77C2D" w:rsidRPr="00592EF3" w:rsidRDefault="00C77C2D" w:rsidP="007F0556">
            <w:pPr>
              <w:widowControl/>
              <w:jc w:val="center"/>
              <w:rPr>
                <w:rFonts w:ascii="標楷體" w:hAnsi="標楷體" w:cs="新細明體"/>
                <w:sz w:val="26"/>
                <w:szCs w:val="26"/>
              </w:rPr>
            </w:pPr>
            <w:r w:rsidRPr="00592EF3">
              <w:rPr>
                <w:rFonts w:ascii="標楷體" w:hAnsi="標楷體" w:cs="新細明體" w:hint="eastAsia"/>
                <w:sz w:val="26"/>
                <w:szCs w:val="26"/>
              </w:rPr>
              <w:t>12</w:t>
            </w:r>
          </w:p>
        </w:tc>
        <w:tc>
          <w:tcPr>
            <w:tcW w:w="708" w:type="dxa"/>
            <w:noWrap/>
            <w:vAlign w:val="center"/>
            <w:hideMark/>
          </w:tcPr>
          <w:p w14:paraId="247D3FED" w14:textId="77777777" w:rsidR="00C77C2D" w:rsidRPr="00592EF3" w:rsidRDefault="00C77C2D" w:rsidP="007F0556">
            <w:pPr>
              <w:widowControl/>
              <w:jc w:val="center"/>
              <w:rPr>
                <w:rFonts w:ascii="標楷體" w:hAnsi="標楷體" w:cs="新細明體"/>
                <w:sz w:val="26"/>
                <w:szCs w:val="26"/>
              </w:rPr>
            </w:pPr>
            <w:r w:rsidRPr="00592EF3">
              <w:rPr>
                <w:rFonts w:ascii="標楷體" w:hAnsi="標楷體" w:cs="新細明體" w:hint="eastAsia"/>
                <w:sz w:val="26"/>
                <w:szCs w:val="26"/>
              </w:rPr>
              <w:t>17</w:t>
            </w:r>
          </w:p>
        </w:tc>
        <w:tc>
          <w:tcPr>
            <w:tcW w:w="708" w:type="dxa"/>
            <w:noWrap/>
            <w:vAlign w:val="center"/>
            <w:hideMark/>
          </w:tcPr>
          <w:p w14:paraId="740A35D8" w14:textId="77777777" w:rsidR="00C77C2D" w:rsidRPr="00592EF3" w:rsidRDefault="00C77C2D" w:rsidP="007F0556">
            <w:pPr>
              <w:widowControl/>
              <w:jc w:val="center"/>
              <w:rPr>
                <w:rFonts w:ascii="標楷體" w:hAnsi="標楷體" w:cs="新細明體"/>
                <w:sz w:val="26"/>
                <w:szCs w:val="26"/>
              </w:rPr>
            </w:pPr>
            <w:r w:rsidRPr="00592EF3">
              <w:rPr>
                <w:rFonts w:ascii="標楷體" w:hAnsi="標楷體" w:cs="新細明體" w:hint="eastAsia"/>
                <w:sz w:val="26"/>
                <w:szCs w:val="26"/>
              </w:rPr>
              <w:t>16</w:t>
            </w:r>
          </w:p>
        </w:tc>
        <w:tc>
          <w:tcPr>
            <w:tcW w:w="708" w:type="dxa"/>
            <w:noWrap/>
            <w:vAlign w:val="center"/>
            <w:hideMark/>
          </w:tcPr>
          <w:p w14:paraId="46C09C00" w14:textId="77777777" w:rsidR="00C77C2D" w:rsidRPr="00592EF3" w:rsidRDefault="00C77C2D" w:rsidP="007F0556">
            <w:pPr>
              <w:widowControl/>
              <w:jc w:val="center"/>
              <w:rPr>
                <w:rFonts w:ascii="標楷體" w:hAnsi="標楷體" w:cs="新細明體"/>
                <w:sz w:val="26"/>
                <w:szCs w:val="26"/>
              </w:rPr>
            </w:pPr>
            <w:r w:rsidRPr="00592EF3">
              <w:rPr>
                <w:rFonts w:ascii="標楷體" w:hAnsi="標楷體" w:cs="新細明體" w:hint="eastAsia"/>
                <w:sz w:val="26"/>
                <w:szCs w:val="26"/>
              </w:rPr>
              <w:t>19</w:t>
            </w:r>
          </w:p>
        </w:tc>
        <w:tc>
          <w:tcPr>
            <w:tcW w:w="708" w:type="dxa"/>
            <w:noWrap/>
            <w:vAlign w:val="center"/>
            <w:hideMark/>
          </w:tcPr>
          <w:p w14:paraId="662D81A4" w14:textId="77777777" w:rsidR="00C77C2D" w:rsidRPr="00592EF3" w:rsidRDefault="00C77C2D" w:rsidP="007F0556">
            <w:pPr>
              <w:widowControl/>
              <w:jc w:val="center"/>
              <w:rPr>
                <w:rFonts w:ascii="標楷體" w:hAnsi="標楷體" w:cs="新細明體"/>
                <w:sz w:val="26"/>
                <w:szCs w:val="26"/>
              </w:rPr>
            </w:pPr>
            <w:r w:rsidRPr="00592EF3">
              <w:rPr>
                <w:rFonts w:ascii="標楷體" w:hAnsi="標楷體" w:cs="新細明體" w:hint="eastAsia"/>
                <w:sz w:val="26"/>
                <w:szCs w:val="26"/>
              </w:rPr>
              <w:t>17</w:t>
            </w:r>
          </w:p>
        </w:tc>
        <w:tc>
          <w:tcPr>
            <w:tcW w:w="708" w:type="dxa"/>
            <w:noWrap/>
            <w:vAlign w:val="center"/>
            <w:hideMark/>
          </w:tcPr>
          <w:p w14:paraId="7AD36204" w14:textId="77777777" w:rsidR="00C77C2D" w:rsidRPr="00592EF3" w:rsidRDefault="00C77C2D" w:rsidP="007F0556">
            <w:pPr>
              <w:widowControl/>
              <w:jc w:val="center"/>
              <w:rPr>
                <w:rFonts w:ascii="標楷體" w:hAnsi="標楷體" w:cs="新細明體"/>
                <w:sz w:val="26"/>
                <w:szCs w:val="26"/>
              </w:rPr>
            </w:pPr>
            <w:r w:rsidRPr="00592EF3">
              <w:rPr>
                <w:rFonts w:ascii="標楷體" w:hAnsi="標楷體" w:cs="新細明體" w:hint="eastAsia"/>
                <w:sz w:val="26"/>
                <w:szCs w:val="26"/>
              </w:rPr>
              <w:t>17</w:t>
            </w:r>
          </w:p>
        </w:tc>
        <w:tc>
          <w:tcPr>
            <w:tcW w:w="708" w:type="dxa"/>
            <w:noWrap/>
            <w:vAlign w:val="center"/>
            <w:hideMark/>
          </w:tcPr>
          <w:p w14:paraId="1A6433CF" w14:textId="77777777" w:rsidR="00C77C2D" w:rsidRPr="00592EF3" w:rsidRDefault="00C77C2D" w:rsidP="007F0556">
            <w:pPr>
              <w:widowControl/>
              <w:jc w:val="center"/>
              <w:rPr>
                <w:rFonts w:ascii="標楷體" w:hAnsi="標楷體" w:cs="新細明體"/>
                <w:sz w:val="26"/>
                <w:szCs w:val="26"/>
              </w:rPr>
            </w:pPr>
            <w:r w:rsidRPr="00592EF3">
              <w:rPr>
                <w:rFonts w:ascii="標楷體" w:hAnsi="標楷體" w:cs="新細明體" w:hint="eastAsia"/>
                <w:sz w:val="26"/>
                <w:szCs w:val="26"/>
              </w:rPr>
              <w:t>33</w:t>
            </w:r>
          </w:p>
        </w:tc>
      </w:tr>
      <w:tr w:rsidR="00592EF3" w:rsidRPr="00592EF3" w14:paraId="4024B6D7" w14:textId="77777777" w:rsidTr="00656653">
        <w:trPr>
          <w:trHeight w:val="70"/>
          <w:jc w:val="center"/>
        </w:trPr>
        <w:tc>
          <w:tcPr>
            <w:tcW w:w="2177" w:type="dxa"/>
            <w:noWrap/>
            <w:vAlign w:val="center"/>
            <w:hideMark/>
          </w:tcPr>
          <w:p w14:paraId="378BD76F" w14:textId="77777777" w:rsidR="00C77C2D" w:rsidRPr="00592EF3" w:rsidRDefault="00C77C2D" w:rsidP="007F0556">
            <w:pPr>
              <w:widowControl/>
              <w:jc w:val="center"/>
              <w:rPr>
                <w:rFonts w:ascii="標楷體" w:hAnsi="標楷體" w:cs="新細明體"/>
                <w:sz w:val="26"/>
                <w:szCs w:val="26"/>
              </w:rPr>
            </w:pPr>
            <w:r w:rsidRPr="00592EF3">
              <w:rPr>
                <w:rFonts w:ascii="標楷體" w:hAnsi="標楷體" w:cs="新細明體" w:hint="eastAsia"/>
                <w:sz w:val="26"/>
                <w:szCs w:val="26"/>
              </w:rPr>
              <w:t>合計</w:t>
            </w:r>
          </w:p>
        </w:tc>
        <w:tc>
          <w:tcPr>
            <w:tcW w:w="708" w:type="dxa"/>
            <w:noWrap/>
            <w:vAlign w:val="center"/>
          </w:tcPr>
          <w:p w14:paraId="0AD4882E" w14:textId="77777777" w:rsidR="00C77C2D" w:rsidRPr="00592EF3" w:rsidRDefault="00C77C2D" w:rsidP="007F0556">
            <w:pPr>
              <w:widowControl/>
              <w:jc w:val="center"/>
              <w:rPr>
                <w:rFonts w:ascii="標楷體" w:hAnsi="標楷體" w:cs="新細明體"/>
                <w:sz w:val="26"/>
                <w:szCs w:val="26"/>
              </w:rPr>
            </w:pPr>
            <w:r w:rsidRPr="00592EF3">
              <w:rPr>
                <w:rFonts w:ascii="標楷體" w:hAnsi="標楷體" w:cs="新細明體" w:hint="eastAsia"/>
                <w:sz w:val="26"/>
                <w:szCs w:val="26"/>
              </w:rPr>
              <w:t>112</w:t>
            </w:r>
          </w:p>
        </w:tc>
        <w:tc>
          <w:tcPr>
            <w:tcW w:w="708" w:type="dxa"/>
            <w:noWrap/>
            <w:vAlign w:val="center"/>
            <w:hideMark/>
          </w:tcPr>
          <w:p w14:paraId="167911CC" w14:textId="77777777" w:rsidR="00C77C2D" w:rsidRPr="00592EF3" w:rsidRDefault="00C77C2D" w:rsidP="007F0556">
            <w:pPr>
              <w:widowControl/>
              <w:jc w:val="center"/>
              <w:rPr>
                <w:rFonts w:ascii="標楷體" w:hAnsi="標楷體" w:cs="新細明體"/>
                <w:sz w:val="26"/>
                <w:szCs w:val="26"/>
              </w:rPr>
            </w:pPr>
            <w:r w:rsidRPr="00592EF3">
              <w:rPr>
                <w:rFonts w:ascii="標楷體" w:hAnsi="標楷體" w:cs="新細明體" w:hint="eastAsia"/>
                <w:sz w:val="26"/>
                <w:szCs w:val="26"/>
              </w:rPr>
              <w:t>87</w:t>
            </w:r>
          </w:p>
        </w:tc>
        <w:tc>
          <w:tcPr>
            <w:tcW w:w="708" w:type="dxa"/>
            <w:noWrap/>
            <w:vAlign w:val="center"/>
            <w:hideMark/>
          </w:tcPr>
          <w:p w14:paraId="3DAC84B8" w14:textId="77777777" w:rsidR="00C77C2D" w:rsidRPr="00592EF3" w:rsidRDefault="00C77C2D" w:rsidP="007F0556">
            <w:pPr>
              <w:widowControl/>
              <w:jc w:val="center"/>
              <w:rPr>
                <w:rFonts w:ascii="標楷體" w:hAnsi="標楷體" w:cs="新細明體"/>
                <w:sz w:val="26"/>
                <w:szCs w:val="26"/>
              </w:rPr>
            </w:pPr>
            <w:r w:rsidRPr="00592EF3">
              <w:rPr>
                <w:rFonts w:ascii="標楷體" w:hAnsi="標楷體" w:cs="新細明體" w:hint="eastAsia"/>
                <w:sz w:val="26"/>
                <w:szCs w:val="26"/>
              </w:rPr>
              <w:t>84</w:t>
            </w:r>
          </w:p>
        </w:tc>
        <w:tc>
          <w:tcPr>
            <w:tcW w:w="708" w:type="dxa"/>
            <w:noWrap/>
            <w:vAlign w:val="center"/>
            <w:hideMark/>
          </w:tcPr>
          <w:p w14:paraId="1E6C56DF" w14:textId="77777777" w:rsidR="00C77C2D" w:rsidRPr="00592EF3" w:rsidRDefault="00C77C2D" w:rsidP="007F0556">
            <w:pPr>
              <w:widowControl/>
              <w:jc w:val="center"/>
              <w:rPr>
                <w:rFonts w:ascii="標楷體" w:hAnsi="標楷體" w:cs="新細明體"/>
                <w:sz w:val="26"/>
                <w:szCs w:val="26"/>
              </w:rPr>
            </w:pPr>
            <w:r w:rsidRPr="00592EF3">
              <w:rPr>
                <w:rFonts w:ascii="標楷體" w:hAnsi="標楷體" w:cs="新細明體" w:hint="eastAsia"/>
                <w:sz w:val="26"/>
                <w:szCs w:val="26"/>
              </w:rPr>
              <w:t>95</w:t>
            </w:r>
          </w:p>
        </w:tc>
        <w:tc>
          <w:tcPr>
            <w:tcW w:w="708" w:type="dxa"/>
            <w:noWrap/>
            <w:vAlign w:val="center"/>
            <w:hideMark/>
          </w:tcPr>
          <w:p w14:paraId="3D4D5C30" w14:textId="77777777" w:rsidR="00C77C2D" w:rsidRPr="00592EF3" w:rsidRDefault="00C77C2D" w:rsidP="007F0556">
            <w:pPr>
              <w:widowControl/>
              <w:jc w:val="center"/>
              <w:rPr>
                <w:rFonts w:ascii="標楷體" w:hAnsi="標楷體" w:cs="新細明體"/>
                <w:sz w:val="26"/>
                <w:szCs w:val="26"/>
              </w:rPr>
            </w:pPr>
            <w:r w:rsidRPr="00592EF3">
              <w:rPr>
                <w:rFonts w:ascii="標楷體" w:hAnsi="標楷體" w:cs="新細明體" w:hint="eastAsia"/>
                <w:sz w:val="26"/>
                <w:szCs w:val="26"/>
              </w:rPr>
              <w:t>117</w:t>
            </w:r>
          </w:p>
        </w:tc>
        <w:tc>
          <w:tcPr>
            <w:tcW w:w="708" w:type="dxa"/>
            <w:noWrap/>
            <w:vAlign w:val="center"/>
            <w:hideMark/>
          </w:tcPr>
          <w:p w14:paraId="5BD67999" w14:textId="77777777" w:rsidR="00C77C2D" w:rsidRPr="00592EF3" w:rsidRDefault="00C77C2D" w:rsidP="007F0556">
            <w:pPr>
              <w:widowControl/>
              <w:jc w:val="center"/>
              <w:rPr>
                <w:rFonts w:ascii="標楷體" w:hAnsi="標楷體" w:cs="新細明體"/>
                <w:sz w:val="26"/>
                <w:szCs w:val="26"/>
              </w:rPr>
            </w:pPr>
            <w:r w:rsidRPr="00592EF3">
              <w:rPr>
                <w:rFonts w:ascii="標楷體" w:hAnsi="標楷體" w:cs="新細明體" w:hint="eastAsia"/>
                <w:sz w:val="26"/>
                <w:szCs w:val="26"/>
              </w:rPr>
              <w:t>119</w:t>
            </w:r>
          </w:p>
        </w:tc>
        <w:tc>
          <w:tcPr>
            <w:tcW w:w="708" w:type="dxa"/>
            <w:noWrap/>
            <w:vAlign w:val="center"/>
            <w:hideMark/>
          </w:tcPr>
          <w:p w14:paraId="4E03CC75" w14:textId="77777777" w:rsidR="00C77C2D" w:rsidRPr="00592EF3" w:rsidRDefault="00C77C2D" w:rsidP="007F0556">
            <w:pPr>
              <w:widowControl/>
              <w:jc w:val="center"/>
              <w:rPr>
                <w:rFonts w:ascii="標楷體" w:hAnsi="標楷體" w:cs="新細明體"/>
                <w:sz w:val="26"/>
                <w:szCs w:val="26"/>
              </w:rPr>
            </w:pPr>
            <w:r w:rsidRPr="00592EF3">
              <w:rPr>
                <w:rFonts w:ascii="標楷體" w:hAnsi="標楷體" w:cs="新細明體" w:hint="eastAsia"/>
                <w:sz w:val="26"/>
                <w:szCs w:val="26"/>
              </w:rPr>
              <w:t>129</w:t>
            </w:r>
          </w:p>
        </w:tc>
        <w:tc>
          <w:tcPr>
            <w:tcW w:w="708" w:type="dxa"/>
            <w:noWrap/>
            <w:vAlign w:val="center"/>
            <w:hideMark/>
          </w:tcPr>
          <w:p w14:paraId="02C7713C" w14:textId="77777777" w:rsidR="00C77C2D" w:rsidRPr="00592EF3" w:rsidRDefault="00C77C2D" w:rsidP="007F0556">
            <w:pPr>
              <w:widowControl/>
              <w:jc w:val="center"/>
              <w:rPr>
                <w:rFonts w:ascii="標楷體" w:hAnsi="標楷體" w:cs="新細明體"/>
                <w:sz w:val="26"/>
                <w:szCs w:val="26"/>
              </w:rPr>
            </w:pPr>
            <w:r w:rsidRPr="00592EF3">
              <w:rPr>
                <w:rFonts w:ascii="標楷體" w:hAnsi="標楷體" w:cs="新細明體" w:hint="eastAsia"/>
                <w:sz w:val="26"/>
                <w:szCs w:val="26"/>
              </w:rPr>
              <w:t>128</w:t>
            </w:r>
          </w:p>
        </w:tc>
        <w:tc>
          <w:tcPr>
            <w:tcW w:w="708" w:type="dxa"/>
            <w:noWrap/>
            <w:vAlign w:val="center"/>
            <w:hideMark/>
          </w:tcPr>
          <w:p w14:paraId="384FBE46" w14:textId="77777777" w:rsidR="00C77C2D" w:rsidRPr="00592EF3" w:rsidRDefault="00C77C2D" w:rsidP="007F0556">
            <w:pPr>
              <w:widowControl/>
              <w:jc w:val="center"/>
              <w:rPr>
                <w:rFonts w:ascii="標楷體" w:hAnsi="標楷體" w:cs="新細明體"/>
                <w:sz w:val="26"/>
                <w:szCs w:val="26"/>
              </w:rPr>
            </w:pPr>
            <w:r w:rsidRPr="00592EF3">
              <w:rPr>
                <w:rFonts w:ascii="標楷體" w:hAnsi="標楷體" w:cs="新細明體" w:hint="eastAsia"/>
                <w:sz w:val="26"/>
                <w:szCs w:val="26"/>
              </w:rPr>
              <w:t>135</w:t>
            </w:r>
          </w:p>
        </w:tc>
        <w:tc>
          <w:tcPr>
            <w:tcW w:w="708" w:type="dxa"/>
            <w:noWrap/>
            <w:vAlign w:val="center"/>
            <w:hideMark/>
          </w:tcPr>
          <w:p w14:paraId="6643551A" w14:textId="77777777" w:rsidR="00C77C2D" w:rsidRPr="00592EF3" w:rsidRDefault="00C77C2D" w:rsidP="007F0556">
            <w:pPr>
              <w:widowControl/>
              <w:jc w:val="center"/>
              <w:rPr>
                <w:rFonts w:ascii="標楷體" w:hAnsi="標楷體" w:cs="新細明體"/>
                <w:sz w:val="26"/>
                <w:szCs w:val="26"/>
              </w:rPr>
            </w:pPr>
            <w:r w:rsidRPr="00592EF3">
              <w:rPr>
                <w:rFonts w:ascii="標楷體" w:hAnsi="標楷體" w:cs="新細明體" w:hint="eastAsia"/>
                <w:sz w:val="26"/>
                <w:szCs w:val="26"/>
              </w:rPr>
              <w:t>189</w:t>
            </w:r>
          </w:p>
        </w:tc>
      </w:tr>
    </w:tbl>
    <w:p w14:paraId="5B871B43" w14:textId="77777777" w:rsidR="00C77C2D" w:rsidRPr="00592EF3" w:rsidRDefault="00C77C2D" w:rsidP="00656653">
      <w:pPr>
        <w:spacing w:afterLines="50" w:after="228"/>
        <w:ind w:leftChars="-83" w:left="-280" w:hanging="2"/>
        <w:rPr>
          <w:snapToGrid w:val="0"/>
        </w:rPr>
      </w:pPr>
      <w:r w:rsidRPr="00592EF3">
        <w:rPr>
          <w:rFonts w:hint="eastAsia"/>
          <w:sz w:val="26"/>
          <w:szCs w:val="26"/>
        </w:rPr>
        <w:t>資料來源：國防部調卷資料。</w:t>
      </w:r>
    </w:p>
    <w:p w14:paraId="3EC84D5F" w14:textId="74762A41" w:rsidR="00A42EF1" w:rsidRPr="00592EF3" w:rsidRDefault="00C77C2D" w:rsidP="00DC5F41">
      <w:pPr>
        <w:pStyle w:val="3"/>
        <w:kinsoku/>
        <w:ind w:leftChars="205" w:left="1394"/>
      </w:pPr>
      <w:r w:rsidRPr="00592EF3">
        <w:rPr>
          <w:rFonts w:hint="eastAsia"/>
        </w:rPr>
        <w:t>究此，國防部函稱，</w:t>
      </w:r>
      <w:r w:rsidRPr="00592EF3">
        <w:rPr>
          <w:rFonts w:hAnsi="標楷體" w:hint="eastAsia"/>
          <w:szCs w:val="48"/>
        </w:rPr>
        <w:t>醫療預官實際不足部分，由司令部依戰備任務考量，檢討配置國防醫學院醫學系軍費畢業生及國軍醫院補服隊勤醫官(完成臨床專科訓練)，並採「集中管理、彈性運用」原則，軍費醫官以負責營區門、急診醫療及傷患後送勤務為主，演訓任務、營區操課等隨隊救護勤務由具緊急救護技術員資格之衛勤官兵協助執行，滿足部隊訓練需求等語。</w:t>
      </w:r>
      <w:r w:rsidRPr="00592EF3">
        <w:rPr>
          <w:rFonts w:hint="eastAsia"/>
        </w:rPr>
        <w:t>此外，國</w:t>
      </w:r>
      <w:r w:rsidR="00A37591" w:rsidRPr="00592EF3">
        <w:rPr>
          <w:rFonts w:hAnsi="標楷體" w:hint="eastAsia"/>
        </w:rPr>
        <w:t>防部於本院前</w:t>
      </w:r>
      <w:r w:rsidRPr="00592EF3">
        <w:rPr>
          <w:rFonts w:hAnsi="標楷體" w:hint="eastAsia"/>
        </w:rPr>
        <w:t>案</w:t>
      </w:r>
      <w:r w:rsidR="00B06F76" w:rsidRPr="00592EF3">
        <w:rPr>
          <w:rStyle w:val="af7"/>
        </w:rPr>
        <w:footnoteReference w:id="3"/>
      </w:r>
      <w:r w:rsidRPr="00592EF3">
        <w:rPr>
          <w:rFonts w:hAnsi="標楷體" w:hint="eastAsia"/>
        </w:rPr>
        <w:t>調查期間曾稱「</w:t>
      </w:r>
      <w:r w:rsidRPr="00592EF3">
        <w:t>醫療人力集中運用</w:t>
      </w:r>
      <w:r w:rsidRPr="00592EF3">
        <w:rPr>
          <w:rFonts w:hint="eastAsia"/>
        </w:rPr>
        <w:t>，</w:t>
      </w:r>
      <w:r w:rsidRPr="00592EF3">
        <w:t>滿足各軍種部隊醫療需求：</w:t>
      </w:r>
      <w:r w:rsidRPr="00592EF3">
        <w:rPr>
          <w:rFonts w:hint="eastAsia"/>
        </w:rPr>
        <w:t>國防部</w:t>
      </w:r>
      <w:r w:rsidRPr="00592EF3">
        <w:t>依軍種特性，優先滿足航醫、潛醫</w:t>
      </w:r>
      <w:r w:rsidRPr="00592EF3">
        <w:rPr>
          <w:rFonts w:hint="eastAsia"/>
        </w:rPr>
        <w:t>、</w:t>
      </w:r>
      <w:r w:rsidRPr="00592EF3">
        <w:t>外</w:t>
      </w:r>
      <w:r w:rsidRPr="00592EF3">
        <w:rPr>
          <w:rFonts w:hint="eastAsia"/>
        </w:rPr>
        <w:t>（</w:t>
      </w:r>
      <w:r w:rsidRPr="00592EF3">
        <w:t>離</w:t>
      </w:r>
      <w:r w:rsidRPr="00592EF3">
        <w:rPr>
          <w:rFonts w:hint="eastAsia"/>
        </w:rPr>
        <w:t>）</w:t>
      </w:r>
      <w:r w:rsidRPr="00592EF3">
        <w:t>島</w:t>
      </w:r>
      <w:r w:rsidRPr="00592EF3">
        <w:rPr>
          <w:rFonts w:hint="eastAsia"/>
        </w:rPr>
        <w:t>及</w:t>
      </w:r>
      <w:r w:rsidRPr="00592EF3">
        <w:t>偏遠地區部隊需求，因應未來基層醫官人力短缺，目前已規劃完成各司令部醫療人力配置，</w:t>
      </w:r>
      <w:r w:rsidRPr="00592EF3">
        <w:rPr>
          <w:rFonts w:hint="eastAsia"/>
        </w:rPr>
        <w:t>依據</w:t>
      </w:r>
      <w:r w:rsidRPr="00592EF3">
        <w:t>各級部隊特性</w:t>
      </w:r>
      <w:r w:rsidRPr="00592EF3">
        <w:rPr>
          <w:rFonts w:hint="eastAsia"/>
        </w:rPr>
        <w:t>，將需求</w:t>
      </w:r>
      <w:r w:rsidRPr="00592EF3">
        <w:t>區分為</w:t>
      </w:r>
      <w:r w:rsidRPr="00592EF3">
        <w:rPr>
          <w:rFonts w:hAnsi="標楷體" w:hint="eastAsia"/>
        </w:rPr>
        <w:t>『</w:t>
      </w:r>
      <w:r w:rsidRPr="00592EF3">
        <w:t>強烈建議配置醫療人力</w:t>
      </w:r>
      <w:r w:rsidRPr="00592EF3">
        <w:rPr>
          <w:rFonts w:hAnsi="標楷體" w:hint="eastAsia"/>
        </w:rPr>
        <w:t>』</w:t>
      </w:r>
      <w:r w:rsidRPr="00592EF3">
        <w:t>、</w:t>
      </w:r>
      <w:r w:rsidRPr="00592EF3">
        <w:rPr>
          <w:rFonts w:hAnsi="標楷體" w:hint="eastAsia"/>
        </w:rPr>
        <w:t>『</w:t>
      </w:r>
      <w:r w:rsidRPr="00592EF3">
        <w:t>在醫療人力充裕狀況下、建議配置醫療人力</w:t>
      </w:r>
      <w:r w:rsidRPr="00592EF3">
        <w:rPr>
          <w:rFonts w:hAnsi="標楷體" w:hint="eastAsia"/>
        </w:rPr>
        <w:t>』</w:t>
      </w:r>
      <w:r w:rsidRPr="00592EF3">
        <w:t>及</w:t>
      </w:r>
      <w:r w:rsidRPr="00592EF3">
        <w:rPr>
          <w:rFonts w:hAnsi="標楷體" w:hint="eastAsia"/>
        </w:rPr>
        <w:t>『</w:t>
      </w:r>
      <w:r w:rsidRPr="00592EF3">
        <w:t>毋須醫療人力，由緊急救護人力替代</w:t>
      </w:r>
      <w:r w:rsidRPr="00592EF3">
        <w:rPr>
          <w:rFonts w:hAnsi="標楷體" w:hint="eastAsia"/>
        </w:rPr>
        <w:t>』</w:t>
      </w:r>
      <w:r w:rsidRPr="00592EF3">
        <w:t>三項</w:t>
      </w:r>
      <w:r w:rsidRPr="00592EF3">
        <w:rPr>
          <w:rFonts w:hint="eastAsia"/>
        </w:rPr>
        <w:t>等級，其中各單位統計之</w:t>
      </w:r>
      <w:r w:rsidRPr="00592EF3">
        <w:rPr>
          <w:rFonts w:hAnsi="標楷體" w:hint="eastAsia"/>
        </w:rPr>
        <w:t>『</w:t>
      </w:r>
      <w:r w:rsidRPr="00592EF3">
        <w:t>強烈建議配置醫療人力</w:t>
      </w:r>
      <w:r w:rsidRPr="00592EF3">
        <w:rPr>
          <w:rFonts w:hint="eastAsia"/>
        </w:rPr>
        <w:t>」數共為140名</w:t>
      </w:r>
      <w:r w:rsidRPr="00592EF3">
        <w:t>，</w:t>
      </w:r>
      <w:r w:rsidRPr="00592EF3">
        <w:rPr>
          <w:rFonts w:hint="eastAsia"/>
        </w:rPr>
        <w:t>將</w:t>
      </w:r>
      <w:r w:rsidRPr="00592EF3">
        <w:t>檢討優先配置國防醫學院之畢業醫官，</w:t>
      </w:r>
      <w:r w:rsidRPr="00592EF3">
        <w:rPr>
          <w:rFonts w:hint="eastAsia"/>
        </w:rPr>
        <w:t>以</w:t>
      </w:r>
      <w:r w:rsidRPr="00592EF3">
        <w:t>滿足三軍部隊平時衛勤任務遂行之需求。後續醫療人力之運用，由</w:t>
      </w:r>
      <w:r w:rsidRPr="00592EF3">
        <w:rPr>
          <w:rFonts w:hint="eastAsia"/>
        </w:rPr>
        <w:t>各</w:t>
      </w:r>
      <w:r w:rsidRPr="00592EF3">
        <w:t>軍種本</w:t>
      </w:r>
      <w:r w:rsidRPr="00592EF3">
        <w:rPr>
          <w:rFonts w:hAnsi="標楷體" w:hint="eastAsia"/>
        </w:rPr>
        <w:t>『</w:t>
      </w:r>
      <w:r w:rsidRPr="00592EF3">
        <w:t>集中管理、彈性運用</w:t>
      </w:r>
      <w:r w:rsidRPr="00592EF3">
        <w:rPr>
          <w:rFonts w:hAnsi="標楷體" w:hint="eastAsia"/>
        </w:rPr>
        <w:t>』</w:t>
      </w:r>
      <w:r w:rsidRPr="00592EF3">
        <w:lastRenderedPageBreak/>
        <w:t>原則，審慎配置運用，俾利基層部隊平時任務遂行</w:t>
      </w:r>
      <w:r w:rsidRPr="00592EF3">
        <w:rPr>
          <w:rFonts w:hAnsi="標楷體" w:hint="eastAsia"/>
        </w:rPr>
        <w:t>」等語，並檢附「國防部軍醫局彙整各單位募兵制實施後之強烈建議配置醫療人力之統計一欄</w:t>
      </w:r>
      <w:r w:rsidRPr="00592EF3">
        <w:rPr>
          <w:rFonts w:hint="eastAsia"/>
        </w:rPr>
        <w:t>表」</w:t>
      </w:r>
      <w:r w:rsidR="0082022E" w:rsidRPr="00592EF3">
        <w:rPr>
          <w:rFonts w:hint="eastAsia"/>
        </w:rPr>
        <w:t>，彙整各單位之建議配置醫療人力約14</w:t>
      </w:r>
      <w:r w:rsidR="0082022E" w:rsidRPr="00592EF3">
        <w:t>0</w:t>
      </w:r>
      <w:r w:rsidR="0082022E" w:rsidRPr="00592EF3">
        <w:rPr>
          <w:rFonts w:hint="eastAsia"/>
        </w:rPr>
        <w:t>人</w:t>
      </w:r>
      <w:r w:rsidRPr="00592EF3">
        <w:rPr>
          <w:rFonts w:hint="eastAsia"/>
        </w:rPr>
        <w:t>。</w:t>
      </w:r>
    </w:p>
    <w:p w14:paraId="692DCC47" w14:textId="6BAD08D8" w:rsidR="00C77C2D" w:rsidRPr="00592EF3" w:rsidRDefault="00C77C2D" w:rsidP="00DC5F41">
      <w:pPr>
        <w:pStyle w:val="3"/>
        <w:kinsoku/>
        <w:ind w:leftChars="205" w:left="1394"/>
      </w:pPr>
      <w:r w:rsidRPr="00592EF3">
        <w:rPr>
          <w:rFonts w:hint="eastAsia"/>
        </w:rPr>
        <w:t>惟按</w:t>
      </w:r>
      <w:r w:rsidRPr="00592EF3">
        <w:rPr>
          <w:rFonts w:hAnsi="Times New Roman"/>
        </w:rPr>
        <w:t>緊急醫療救護法</w:t>
      </w:r>
      <w:r w:rsidRPr="00592EF3">
        <w:rPr>
          <w:rFonts w:hAnsi="Times New Roman" w:hint="eastAsia"/>
        </w:rPr>
        <w:t>第1條規定</w:t>
      </w:r>
      <w:r w:rsidRPr="00592EF3">
        <w:rPr>
          <w:rFonts w:hAnsi="標楷體" w:cs="細明體" w:hint="eastAsia"/>
        </w:rPr>
        <w:t>，為健全緊急醫療救護體系，提昇緊急醫療救護品質，以確保緊急傷病患之生命及健康，特制定本法。同法第3條規定，本法所稱緊急醫療救護，包括下列事項：一、緊急傷病、大量傷病患或野外地區傷病之現場緊急救護及醫療處理。二、送醫途中之緊急救護。三、重大傷病患或離島、偏遠地區難以診治之傷病患之轉診。四、醫療機構之緊急醫療。</w:t>
      </w:r>
      <w:r w:rsidRPr="00592EF3">
        <w:rPr>
          <w:rFonts w:hAnsi="標楷體" w:hint="eastAsia"/>
        </w:rPr>
        <w:t>又同法第26條規定，</w:t>
      </w:r>
      <w:r w:rsidRPr="00592EF3">
        <w:rPr>
          <w:rFonts w:hAnsi="標楷體" w:cs="細明體" w:hint="eastAsia"/>
        </w:rPr>
        <w:t>救護技術員施行緊急救護，以下列地點為限：一、緊急傷病或大量傷病患之現場。二、送醫或轉診途中。三、抵達送醫目的醫療機構而醫護人員尚未處置前。</w:t>
      </w:r>
      <w:r w:rsidRPr="00592EF3">
        <w:rPr>
          <w:rFonts w:hAnsi="標楷體" w:hint="eastAsia"/>
        </w:rPr>
        <w:t>各級救護技術員得施行之救護項目復規定於救護技術員管理辦法第9、10及11條內容</w:t>
      </w:r>
      <w:r w:rsidRPr="00592EF3">
        <w:rPr>
          <w:rStyle w:val="af7"/>
          <w:rFonts w:hAnsi="標楷體" w:cs="細明體"/>
        </w:rPr>
        <w:footnoteReference w:id="4"/>
      </w:r>
      <w:r w:rsidRPr="00592EF3">
        <w:rPr>
          <w:rFonts w:hAnsi="標楷體" w:hint="eastAsia"/>
        </w:rPr>
        <w:t>。足見，該部</w:t>
      </w:r>
      <w:r w:rsidR="00391005" w:rsidRPr="00592EF3">
        <w:rPr>
          <w:rFonts w:hAnsi="標楷體" w:hint="eastAsia"/>
        </w:rPr>
        <w:t>前</w:t>
      </w:r>
      <w:r w:rsidRPr="00592EF3">
        <w:rPr>
          <w:rFonts w:hAnsi="標楷體" w:hint="eastAsia"/>
        </w:rPr>
        <w:t>似未能釐清軍醫官與緊急救護技術員兩者之功能角色及相關任務。</w:t>
      </w:r>
    </w:p>
    <w:p w14:paraId="3C3C61D2" w14:textId="3BC310CF" w:rsidR="00E41A7C" w:rsidRPr="00592EF3" w:rsidRDefault="00C77C2D" w:rsidP="00617640">
      <w:pPr>
        <w:pStyle w:val="3"/>
        <w:kinsoku/>
        <w:ind w:left="1394"/>
      </w:pPr>
      <w:r w:rsidRPr="00592EF3">
        <w:rPr>
          <w:rFonts w:hint="eastAsia"/>
        </w:rPr>
        <w:t>復依世界衛生組織</w:t>
      </w:r>
      <w:r w:rsidRPr="00592EF3">
        <w:rPr>
          <w:rFonts w:hAnsi="標楷體"/>
        </w:rPr>
        <w:t>（World Health Organization, WHO）</w:t>
      </w:r>
      <w:r w:rsidRPr="00592EF3">
        <w:rPr>
          <w:rFonts w:hint="eastAsia"/>
        </w:rPr>
        <w:t>資料載明略以</w:t>
      </w:r>
      <w:r w:rsidRPr="00592EF3">
        <w:rPr>
          <w:rStyle w:val="af7"/>
        </w:rPr>
        <w:footnoteReference w:id="5"/>
      </w:r>
      <w:r w:rsidRPr="00592EF3">
        <w:rPr>
          <w:rFonts w:hint="eastAsia"/>
        </w:rPr>
        <w:t>，「Primary health care,（</w:t>
      </w:r>
      <w:r w:rsidRPr="00592EF3">
        <w:rPr>
          <w:rFonts w:cs="Arial"/>
          <w:lang w:val="en"/>
        </w:rPr>
        <w:t>PHC</w:t>
      </w:r>
      <w:r w:rsidRPr="00592EF3">
        <w:rPr>
          <w:rFonts w:cs="Arial" w:hint="eastAsia"/>
          <w:lang w:val="en"/>
        </w:rPr>
        <w:t>）</w:t>
      </w:r>
      <w:r w:rsidRPr="00592EF3">
        <w:rPr>
          <w:rFonts w:hint="eastAsia"/>
        </w:rPr>
        <w:t>」</w:t>
      </w:r>
      <w:r w:rsidRPr="00592EF3">
        <w:rPr>
          <w:rFonts w:hint="eastAsia"/>
        </w:rPr>
        <w:lastRenderedPageBreak/>
        <w:t>係指為所有人提供之保健，世界上所有人都應該在自己的社區中得到適當的照顧；</w:t>
      </w:r>
      <w:r w:rsidRPr="00592EF3">
        <w:rPr>
          <w:rFonts w:cs="Arial"/>
          <w:lang w:val="en"/>
        </w:rPr>
        <w:t>PHC</w:t>
      </w:r>
      <w:r w:rsidRPr="00592EF3">
        <w:rPr>
          <w:rFonts w:hint="eastAsia"/>
        </w:rPr>
        <w:t>關心整個生命過程的健康需求，以人為中心，非以疾病為中心，其包括健康促進、疾病預防、治療復健等其他相關照護。基此，上述軍醫工作內涵除所謂特殊急救等相關業務外，更不乏Primary health care（</w:t>
      </w:r>
      <w:r w:rsidR="00117B52" w:rsidRPr="00592EF3">
        <w:rPr>
          <w:rFonts w:hint="eastAsia"/>
        </w:rPr>
        <w:t>基</w:t>
      </w:r>
      <w:r w:rsidR="0024574A" w:rsidRPr="00592EF3">
        <w:rPr>
          <w:rFonts w:hint="eastAsia"/>
        </w:rPr>
        <w:t>層</w:t>
      </w:r>
      <w:r w:rsidR="00117B52" w:rsidRPr="00592EF3">
        <w:rPr>
          <w:rFonts w:hint="eastAsia"/>
        </w:rPr>
        <w:t>醫療保健</w:t>
      </w:r>
      <w:r w:rsidRPr="00592EF3">
        <w:rPr>
          <w:rFonts w:hint="eastAsia"/>
        </w:rPr>
        <w:t>）</w:t>
      </w:r>
      <w:r w:rsidRPr="00592EF3">
        <w:rPr>
          <w:rStyle w:val="af7"/>
        </w:rPr>
        <w:footnoteReference w:id="6"/>
      </w:r>
      <w:r w:rsidRPr="00592EF3">
        <w:rPr>
          <w:rFonts w:hint="eastAsia"/>
        </w:rPr>
        <w:t>之相關範疇。</w:t>
      </w:r>
    </w:p>
    <w:p w14:paraId="72CE1E9A" w14:textId="068876A6" w:rsidR="00617640" w:rsidRPr="00592EF3" w:rsidRDefault="00617640" w:rsidP="00617640">
      <w:pPr>
        <w:pStyle w:val="3"/>
        <w:kinsoku/>
        <w:ind w:left="1394"/>
      </w:pPr>
      <w:r w:rsidRPr="00592EF3">
        <w:rPr>
          <w:rFonts w:hint="eastAsia"/>
        </w:rPr>
        <w:t>再查</w:t>
      </w:r>
      <w:r w:rsidRPr="00592EF3">
        <w:rPr>
          <w:rStyle w:val="af7"/>
        </w:rPr>
        <w:footnoteReference w:id="7"/>
      </w:r>
      <w:r w:rsidRPr="00592EF3">
        <w:rPr>
          <w:rFonts w:hint="eastAsia"/>
        </w:rPr>
        <w:t>，依國防部資料載明，軍醫是國軍建軍備戰不可或缺的專業人才，平時任務就是透過健康促進、疫情防制、預防醫學等作為來提升官兵身心健康，唯有官兵身心健康處於巔峰狀態，才得以接受各項嚴格的戰演訓任務挑戰，提升國軍整體戰力。是以，軍陣醫學、衛生勤務及預防保健工作均為國軍醫官相關重要工作內涵。此外，因應外在時情，尚有其他相關防疫知能工作</w:t>
      </w:r>
      <w:r w:rsidRPr="00592EF3">
        <w:rPr>
          <w:rStyle w:val="af7"/>
        </w:rPr>
        <w:footnoteReference w:id="8"/>
      </w:r>
      <w:r w:rsidRPr="00592EF3">
        <w:rPr>
          <w:rFonts w:hint="eastAsia"/>
        </w:rPr>
        <w:t>，諸如「強化疫調訓練，完善平時防疫整備」、「落實風險管控，依特性調整防</w:t>
      </w:r>
      <w:r w:rsidRPr="00592EF3">
        <w:rPr>
          <w:rFonts w:hint="eastAsia"/>
        </w:rPr>
        <w:lastRenderedPageBreak/>
        <w:t>疫作為」、「完善內部通報機制，即時反映協處」等相關作為均為專業工作項目，此相關業務於109年度新冠肺炎疫情爆發後，更顯不可或缺。</w:t>
      </w:r>
    </w:p>
    <w:p w14:paraId="3FD49F6D" w14:textId="6BA865FC" w:rsidR="00C77C2D" w:rsidRPr="00592EF3" w:rsidRDefault="00E4588E" w:rsidP="001325D4">
      <w:pPr>
        <w:pStyle w:val="3"/>
        <w:kinsoku/>
        <w:ind w:left="1394"/>
      </w:pPr>
      <w:r w:rsidRPr="00592EF3">
        <w:rPr>
          <w:rFonts w:hint="eastAsia"/>
        </w:rPr>
        <w:t>究此，</w:t>
      </w:r>
      <w:r w:rsidR="00C77C2D" w:rsidRPr="00592EF3">
        <w:rPr>
          <w:rFonts w:hint="eastAsia"/>
        </w:rPr>
        <w:t>近年緊急救護訓練</w:t>
      </w:r>
      <w:r w:rsidR="00C77C2D" w:rsidRPr="00592EF3">
        <w:rPr>
          <w:rFonts w:hAnsi="標楷體" w:hint="eastAsia"/>
          <w:snapToGrid w:val="0"/>
          <w:szCs w:val="44"/>
        </w:rPr>
        <w:t>處理國軍相關重大醫療突發事件之成效及角色不容否認</w:t>
      </w:r>
      <w:r w:rsidR="00C77C2D" w:rsidRPr="00592EF3">
        <w:rPr>
          <w:rFonts w:hint="eastAsia"/>
        </w:rPr>
        <w:t>，</w:t>
      </w:r>
      <w:r w:rsidR="00C77C2D" w:rsidRPr="00592EF3">
        <w:rPr>
          <w:rFonts w:hAnsi="標楷體" w:hint="eastAsia"/>
          <w:snapToGrid w:val="0"/>
          <w:szCs w:val="44"/>
        </w:rPr>
        <w:t>惟究其與軍醫之任務功能仍未盡相同，尚待國防部全般檢討</w:t>
      </w:r>
      <w:r w:rsidR="00085281" w:rsidRPr="00592EF3">
        <w:rPr>
          <w:rFonts w:hAnsi="標楷體" w:hint="eastAsia"/>
          <w:snapToGrid w:val="0"/>
          <w:szCs w:val="44"/>
        </w:rPr>
        <w:t>因應</w:t>
      </w:r>
      <w:r w:rsidR="00C77C2D" w:rsidRPr="00592EF3">
        <w:rPr>
          <w:rFonts w:hAnsi="標楷體" w:hint="eastAsia"/>
          <w:snapToGrid w:val="0"/>
          <w:szCs w:val="44"/>
        </w:rPr>
        <w:t>。</w:t>
      </w:r>
      <w:r w:rsidR="00C77C2D" w:rsidRPr="00592EF3">
        <w:rPr>
          <w:rFonts w:hint="eastAsia"/>
        </w:rPr>
        <w:t>復依本院109年4月20日諮詢專家意見針對「NP及EMT</w:t>
      </w:r>
      <w:r w:rsidR="00EB52C7" w:rsidRPr="00592EF3">
        <w:rPr>
          <w:rFonts w:hint="eastAsia"/>
        </w:rPr>
        <w:t>各類</w:t>
      </w:r>
      <w:r w:rsidR="009861E7" w:rsidRPr="00592EF3">
        <w:rPr>
          <w:rFonts w:hint="eastAsia"/>
        </w:rPr>
        <w:t>之差異</w:t>
      </w:r>
      <w:r w:rsidR="00C77C2D" w:rsidRPr="00592EF3">
        <w:rPr>
          <w:rFonts w:hint="eastAsia"/>
        </w:rPr>
        <w:t>」指出，所謂</w:t>
      </w:r>
      <w:r w:rsidR="00C77C2D" w:rsidRPr="00592EF3">
        <w:rPr>
          <w:rFonts w:hAnsi="標楷體" w:hint="eastAsia"/>
        </w:rPr>
        <w:t>「</w:t>
      </w:r>
      <w:r w:rsidR="00C77C2D" w:rsidRPr="00592EF3">
        <w:rPr>
          <w:rFonts w:hint="eastAsia"/>
        </w:rPr>
        <w:t>救護技術員</w:t>
      </w:r>
      <w:r w:rsidR="00C77C2D" w:rsidRPr="00592EF3">
        <w:t>（Emergency Medical Technician</w:t>
      </w:r>
      <w:r w:rsidR="009B080E" w:rsidRPr="00592EF3">
        <w:t>）</w:t>
      </w:r>
      <w:r w:rsidR="00C77C2D" w:rsidRPr="00592EF3">
        <w:rPr>
          <w:rFonts w:hint="eastAsia"/>
        </w:rPr>
        <w:t>」分為初級（EMT1）、中級（EMT2）及高級（EMTP）三類。而</w:t>
      </w:r>
      <w:r w:rsidR="00C77C2D" w:rsidRPr="00592EF3">
        <w:rPr>
          <w:rFonts w:hAnsi="標楷體" w:cs="細明體" w:hint="eastAsia"/>
        </w:rPr>
        <w:t>緊急醫療救護事項有其侷限性，救護技術員得施行救護地點及救護項目亦有明確規定，探究其性質應為緊急救護處置行為，與軍醫的醫療治療行為顯不完全相同。</w:t>
      </w:r>
      <w:r w:rsidR="00C77C2D" w:rsidRPr="00592EF3">
        <w:rPr>
          <w:rFonts w:hint="eastAsia"/>
        </w:rPr>
        <w:t>緊急</w:t>
      </w:r>
      <w:r w:rsidR="004D5C34" w:rsidRPr="00592EF3">
        <w:rPr>
          <w:rFonts w:hint="eastAsia"/>
        </w:rPr>
        <w:t>醫療與初步疾病篩檢均為重要需求，類此</w:t>
      </w:r>
      <w:r w:rsidR="00C77C2D" w:rsidRPr="00592EF3">
        <w:rPr>
          <w:rFonts w:hint="eastAsia"/>
        </w:rPr>
        <w:t>概念猶待國防部積極釐清考量，相</w:t>
      </w:r>
      <w:r w:rsidR="00C77C2D" w:rsidRPr="00592EF3">
        <w:rPr>
          <w:rFonts w:hAnsi="標楷體" w:cs="細明體" w:hint="eastAsia"/>
        </w:rPr>
        <w:t>關諮詢意見摘要如后：</w:t>
      </w:r>
    </w:p>
    <w:p w14:paraId="5AF4EDDD" w14:textId="77777777" w:rsidR="00C77C2D" w:rsidRPr="00592EF3" w:rsidRDefault="00C77C2D" w:rsidP="008A2AAB">
      <w:pPr>
        <w:pStyle w:val="4"/>
      </w:pPr>
      <w:r w:rsidRPr="00592EF3">
        <w:rPr>
          <w:rFonts w:hint="eastAsia"/>
        </w:rPr>
        <w:t>「</w:t>
      </w:r>
      <w:r w:rsidRPr="00592EF3">
        <w:rPr>
          <w:rFonts w:hAnsi="標楷體" w:hint="eastAsia"/>
        </w:rPr>
        <w:t>如同今天主題，如果NP訓練的好，是可以做初步檢查，但和EMT不一樣，EMT主要是訓練做急救的。若進階教育做的好，NP可以獨立完成很多臨床照護，並可減輕醫師不足的負擔</w:t>
      </w:r>
      <w:r w:rsidRPr="00592EF3">
        <w:rPr>
          <w:rFonts w:hint="eastAsia"/>
        </w:rPr>
        <w:t>」。</w:t>
      </w:r>
    </w:p>
    <w:p w14:paraId="01562C41" w14:textId="79205B91" w:rsidR="00C77C2D" w:rsidRPr="00592EF3" w:rsidRDefault="00C77C2D" w:rsidP="00754186">
      <w:pPr>
        <w:pStyle w:val="4"/>
      </w:pPr>
      <w:r w:rsidRPr="00592EF3">
        <w:rPr>
          <w:rFonts w:hint="eastAsia"/>
        </w:rPr>
        <w:t>「但軍方以為先前EMT1到現在的EMTP，都已經有做這件事，因為他們認為不要花太多經費去訓練軍醫。原先誤解是以為要送護理系學生到軍方，但其實是補預官的缺乏、守護軍方健康，當時訓練我們也清楚NP</w:t>
      </w:r>
      <w:r w:rsidR="000E018E" w:rsidRPr="00592EF3">
        <w:rPr>
          <w:rStyle w:val="af7"/>
        </w:rPr>
        <w:footnoteReference w:id="9"/>
      </w:r>
      <w:r w:rsidRPr="00592EF3">
        <w:rPr>
          <w:rFonts w:hint="eastAsia"/>
        </w:rPr>
        <w:t>獨立功能很強，以國外NP角色來扮演軍醫是綽綽有餘的（如：這些人需要人家照顧或是有些地方不想去），但仍認為不太可行，在委員監督下，自103年迄今醫學系名額擴編了，106年已經增加120名，但員額還是不夠」。</w:t>
      </w:r>
    </w:p>
    <w:p w14:paraId="61EC5B7B" w14:textId="77777777" w:rsidR="00C77C2D" w:rsidRPr="00592EF3" w:rsidRDefault="00C77C2D" w:rsidP="00F95098">
      <w:pPr>
        <w:pStyle w:val="4"/>
      </w:pPr>
      <w:r w:rsidRPr="00592EF3">
        <w:rPr>
          <w:rFonts w:hint="eastAsia"/>
        </w:rPr>
        <w:lastRenderedPageBreak/>
        <w:t>「現在是專科畢業可以考NP，所以在國內有很多混淆，NP做得確實是進階角色但學歷是專科，沒有將NP納入APN（最少要碩士學歷），目前還屬過渡時期。因此，未來軍方，可以訓練完碩士學位可以擔任少尉，在軍方是可行的」。</w:t>
      </w:r>
    </w:p>
    <w:p w14:paraId="437E5B6C" w14:textId="77777777" w:rsidR="00C77C2D" w:rsidRPr="00592EF3" w:rsidRDefault="00C77C2D" w:rsidP="00E46D99">
      <w:pPr>
        <w:pStyle w:val="4"/>
      </w:pPr>
      <w:r w:rsidRPr="00592EF3">
        <w:rPr>
          <w:rFonts w:hint="eastAsia"/>
        </w:rPr>
        <w:t>「部隊其實是分散，有的在偏遠地方，要放很多醫科畢業的軍醫是不容易的，但這些偏遠地方需要初級預防、新興感染與防疫的基礎概念，因此專科護理師或進階護理師到這些單位去幫忙是，第一快速第二有效的，因為緊急醫療和初步疾病篩檢是最有效的，地方部隊才會安穩」等語。</w:t>
      </w:r>
    </w:p>
    <w:p w14:paraId="61860617" w14:textId="77777777" w:rsidR="00C77C2D" w:rsidRPr="00592EF3" w:rsidRDefault="00C77C2D" w:rsidP="00841921">
      <w:pPr>
        <w:pStyle w:val="4"/>
      </w:pPr>
      <w:r w:rsidRPr="00592EF3">
        <w:rPr>
          <w:rFonts w:hAnsi="標楷體" w:hint="eastAsia"/>
        </w:rPr>
        <w:t>「有關訓練部分，我很支持方才發言，需要有正規的教育，如何擴大名額，讓更多人到正式學校去做訓練，國家腳步有點慢了，現在推行（push）時間點應該可以，因應學校量能和師資充足」</w:t>
      </w:r>
      <w:r w:rsidRPr="00592EF3">
        <w:rPr>
          <w:rFonts w:hint="eastAsia"/>
        </w:rPr>
        <w:t>。</w:t>
      </w:r>
    </w:p>
    <w:p w14:paraId="6DA4819C" w14:textId="77777777" w:rsidR="00C77C2D" w:rsidRPr="00592EF3" w:rsidRDefault="00C77C2D" w:rsidP="00E46D99">
      <w:pPr>
        <w:pStyle w:val="4"/>
      </w:pPr>
      <w:r w:rsidRPr="00592EF3">
        <w:rPr>
          <w:rFonts w:hint="eastAsia"/>
        </w:rPr>
        <w:t>「鄉下醫院會有生存上的需求，醫院會擔心送人出來訓練後就不回去，看到環境與待遇想法有所改變，小型醫院會有阻礙，再來是錢和沒有現成的人可以用，這幾個問題幫他們克服後，在非軍方單位可以推行，但軍方單位推行是有示範作用，且促進軍營健康」。</w:t>
      </w:r>
    </w:p>
    <w:p w14:paraId="5B0D3508" w14:textId="0543F8E1" w:rsidR="00C77C2D" w:rsidRPr="00592EF3" w:rsidRDefault="00C77C2D" w:rsidP="00687153">
      <w:pPr>
        <w:pStyle w:val="3"/>
        <w:kinsoku/>
        <w:ind w:left="1394"/>
      </w:pPr>
      <w:r w:rsidRPr="00592EF3">
        <w:rPr>
          <w:rFonts w:hint="eastAsia"/>
        </w:rPr>
        <w:t>究此</w:t>
      </w:r>
      <w:r w:rsidR="003A0AD8" w:rsidRPr="00592EF3">
        <w:rPr>
          <w:rFonts w:hint="eastAsia"/>
        </w:rPr>
        <w:t>，國防部於本院約詢前</w:t>
      </w:r>
      <w:r w:rsidR="007950C8" w:rsidRPr="00592EF3">
        <w:rPr>
          <w:rFonts w:hint="eastAsia"/>
        </w:rPr>
        <w:t>之</w:t>
      </w:r>
      <w:r w:rsidR="003A0AD8" w:rsidRPr="00592EF3">
        <w:rPr>
          <w:rFonts w:hint="eastAsia"/>
        </w:rPr>
        <w:t>補充資料載明</w:t>
      </w:r>
      <w:r w:rsidRPr="00592EF3">
        <w:rPr>
          <w:rFonts w:hint="eastAsia"/>
        </w:rPr>
        <w:t>，</w:t>
      </w:r>
      <w:r w:rsidRPr="00592EF3">
        <w:rPr>
          <w:rFonts w:hAnsi="標楷體" w:hint="eastAsia"/>
        </w:rPr>
        <w:t>「</w:t>
      </w:r>
      <w:r w:rsidRPr="00592EF3">
        <w:rPr>
          <w:rFonts w:hAnsi="標楷體" w:hint="eastAsia"/>
          <w:snapToGrid w:val="0"/>
          <w:szCs w:val="44"/>
        </w:rPr>
        <w:t>緊急救護技術與國軍醫療保健均屬衛勤部隊核心任務之一，兩者並無相互涵蓋之關聯性，緊急救護技術員以維持傷兵生命徵象為先，再將傷患迅速後送至醫療院所救治為主</w:t>
      </w:r>
      <w:r w:rsidRPr="00592EF3">
        <w:rPr>
          <w:rFonts w:hAnsi="標楷體" w:hint="eastAsia"/>
        </w:rPr>
        <w:t>」及「</w:t>
      </w:r>
      <w:r w:rsidRPr="00592EF3">
        <w:rPr>
          <w:rFonts w:hAnsi="標楷體" w:hint="eastAsia"/>
          <w:snapToGrid w:val="0"/>
          <w:szCs w:val="44"/>
        </w:rPr>
        <w:t>本部現在營可執行緊急救護任務同仁並不全為衛勤軍醫官（緊急救護已納入部隊訓令，各軍種可依其需要性擇優派訓），僅就衛勤部隊而言，目前部隊衛勤軍、士官、兵均有能力擔負緊急救護勤務，惟有關國軍醫療保健、營區健康促進計畫、醫療專業照</w:t>
      </w:r>
      <w:r w:rsidRPr="00592EF3">
        <w:rPr>
          <w:rFonts w:hAnsi="標楷體" w:hint="eastAsia"/>
          <w:snapToGrid w:val="0"/>
          <w:szCs w:val="44"/>
        </w:rPr>
        <w:lastRenderedPageBreak/>
        <w:t>護，目前仍需由軍醫官及資深士官擔任</w:t>
      </w:r>
      <w:r w:rsidRPr="00592EF3">
        <w:rPr>
          <w:rFonts w:hAnsi="標楷體" w:hint="eastAsia"/>
        </w:rPr>
        <w:t>」等語。足見，國軍募兵制後，</w:t>
      </w:r>
      <w:r w:rsidR="007814B1" w:rsidRPr="00592EF3">
        <w:rPr>
          <w:rFonts w:hAnsi="標楷體" w:hint="eastAsia"/>
        </w:rPr>
        <w:t>國防部</w:t>
      </w:r>
      <w:r w:rsidRPr="00592EF3">
        <w:rPr>
          <w:rFonts w:hAnsi="標楷體" w:hint="eastAsia"/>
        </w:rPr>
        <w:t>針對整體國軍醫官預官功能及任務之發揮，仍待整體積極</w:t>
      </w:r>
      <w:r w:rsidR="001A3E42" w:rsidRPr="00592EF3">
        <w:rPr>
          <w:rFonts w:hAnsi="標楷體" w:hint="eastAsia"/>
        </w:rPr>
        <w:t>規劃並</w:t>
      </w:r>
      <w:r w:rsidR="000457B8" w:rsidRPr="00592EF3">
        <w:rPr>
          <w:rFonts w:hAnsi="標楷體" w:hint="eastAsia"/>
        </w:rPr>
        <w:t>務實</w:t>
      </w:r>
      <w:r w:rsidRPr="00592EF3">
        <w:rPr>
          <w:rFonts w:hAnsi="標楷體" w:hint="eastAsia"/>
        </w:rPr>
        <w:t>檢討改善。</w:t>
      </w:r>
    </w:p>
    <w:p w14:paraId="24B85B62" w14:textId="3F6D8378" w:rsidR="00C77C2D" w:rsidRPr="00592EF3" w:rsidRDefault="00C77C2D" w:rsidP="009261B8">
      <w:pPr>
        <w:pStyle w:val="3"/>
        <w:kinsoku/>
        <w:ind w:leftChars="205" w:left="1394"/>
      </w:pPr>
      <w:r w:rsidRPr="00592EF3">
        <w:rPr>
          <w:rFonts w:hint="eastAsia"/>
        </w:rPr>
        <w:t>綜上論述， WHO針對「Primary health care,（</w:t>
      </w:r>
      <w:r w:rsidRPr="00592EF3">
        <w:rPr>
          <w:rFonts w:cs="Arial"/>
          <w:lang w:val="en"/>
        </w:rPr>
        <w:t>PHC</w:t>
      </w:r>
      <w:r w:rsidRPr="00592EF3">
        <w:rPr>
          <w:rFonts w:cs="Arial" w:hint="eastAsia"/>
          <w:lang w:val="en"/>
        </w:rPr>
        <w:t>）</w:t>
      </w:r>
      <w:r w:rsidRPr="00592EF3">
        <w:rPr>
          <w:rFonts w:hint="eastAsia"/>
        </w:rPr>
        <w:t>」之論述</w:t>
      </w:r>
      <w:r w:rsidR="009261B8" w:rsidRPr="00592EF3">
        <w:rPr>
          <w:rFonts w:hint="eastAsia"/>
        </w:rPr>
        <w:t>包括，</w:t>
      </w:r>
      <w:r w:rsidR="00DE4BED" w:rsidRPr="00592EF3">
        <w:rPr>
          <w:rFonts w:hint="eastAsia"/>
        </w:rPr>
        <w:t>非以疾病為中心，</w:t>
      </w:r>
      <w:r w:rsidR="001311A4" w:rsidRPr="00592EF3">
        <w:rPr>
          <w:rFonts w:hint="eastAsia"/>
        </w:rPr>
        <w:t>及</w:t>
      </w:r>
      <w:r w:rsidR="000C3398" w:rsidRPr="00592EF3">
        <w:rPr>
          <w:rFonts w:hint="eastAsia"/>
        </w:rPr>
        <w:t>涵蓋</w:t>
      </w:r>
      <w:r w:rsidR="00DE4BED" w:rsidRPr="00592EF3">
        <w:rPr>
          <w:rFonts w:hint="eastAsia"/>
        </w:rPr>
        <w:t>健康促進、疾病預防、治療復健等其他相關照護</w:t>
      </w:r>
      <w:r w:rsidR="00943064" w:rsidRPr="00592EF3">
        <w:rPr>
          <w:rFonts w:hint="eastAsia"/>
        </w:rPr>
        <w:t>概念</w:t>
      </w:r>
      <w:r w:rsidR="000335A2" w:rsidRPr="00592EF3">
        <w:rPr>
          <w:rFonts w:hint="eastAsia"/>
        </w:rPr>
        <w:t>，</w:t>
      </w:r>
      <w:r w:rsidR="008739A5" w:rsidRPr="00592EF3">
        <w:rPr>
          <w:rFonts w:hint="eastAsia"/>
        </w:rPr>
        <w:t>國軍醫官預官顯能發揮</w:t>
      </w:r>
      <w:r w:rsidR="00E74892" w:rsidRPr="00592EF3">
        <w:rPr>
          <w:rFonts w:hint="eastAsia"/>
        </w:rPr>
        <w:t>積極之</w:t>
      </w:r>
      <w:r w:rsidR="008739A5" w:rsidRPr="00592EF3">
        <w:rPr>
          <w:rFonts w:hint="eastAsia"/>
        </w:rPr>
        <w:t>角色</w:t>
      </w:r>
      <w:r w:rsidRPr="00592EF3">
        <w:rPr>
          <w:rFonts w:hint="eastAsia"/>
        </w:rPr>
        <w:t>。</w:t>
      </w:r>
      <w:r w:rsidR="00500AF3" w:rsidRPr="00592EF3">
        <w:rPr>
          <w:rFonts w:hint="eastAsia"/>
        </w:rPr>
        <w:t>惟</w:t>
      </w:r>
      <w:r w:rsidR="00EC1BFF" w:rsidRPr="00592EF3">
        <w:rPr>
          <w:rFonts w:hint="eastAsia"/>
        </w:rPr>
        <w:t>我國募兵制於103年實施前後，</w:t>
      </w:r>
      <w:r w:rsidR="00EC1BFF" w:rsidRPr="00592EF3">
        <w:rPr>
          <w:rFonts w:hint="eastAsia"/>
        </w:rPr>
        <w:tab/>
        <w:t>統計自97年至106年國軍義務役醫科預官服役人數，自235人驟降至13人，而</w:t>
      </w:r>
      <w:r w:rsidR="00EC1BFF" w:rsidRPr="00592EF3">
        <w:rPr>
          <w:rFonts w:hint="eastAsia"/>
        </w:rPr>
        <w:tab/>
        <w:t>國防醫學院99年至108年基礎醫事人力（軍費畢業生）分發則僅增77人，</w:t>
      </w:r>
      <w:r w:rsidR="005A20F2" w:rsidRPr="00592EF3">
        <w:rPr>
          <w:rFonts w:hint="eastAsia"/>
        </w:rPr>
        <w:t>遠不及國防部自行調查彙整各單位之建議配置醫療人力約14</w:t>
      </w:r>
      <w:r w:rsidR="005A20F2" w:rsidRPr="00592EF3">
        <w:t>0</w:t>
      </w:r>
      <w:r w:rsidR="005A20F2" w:rsidRPr="00592EF3">
        <w:rPr>
          <w:rFonts w:hint="eastAsia"/>
        </w:rPr>
        <w:t>人，或該部函稱醫療預官需求數達</w:t>
      </w:r>
      <w:r w:rsidR="005A20F2" w:rsidRPr="00592EF3">
        <w:t>145</w:t>
      </w:r>
      <w:r w:rsidR="004E2736" w:rsidRPr="00592EF3">
        <w:rPr>
          <w:rFonts w:hint="eastAsia"/>
        </w:rPr>
        <w:t>人</w:t>
      </w:r>
      <w:r w:rsidR="005A20F2" w:rsidRPr="00592EF3">
        <w:rPr>
          <w:rFonts w:hint="eastAsia"/>
        </w:rPr>
        <w:t>之相關評估結果，影響國軍士官兵</w:t>
      </w:r>
      <w:r w:rsidR="00FD7B32" w:rsidRPr="00592EF3">
        <w:rPr>
          <w:rFonts w:hint="eastAsia"/>
        </w:rPr>
        <w:t>健康</w:t>
      </w:r>
      <w:r w:rsidR="005A20F2" w:rsidRPr="00592EF3">
        <w:rPr>
          <w:rFonts w:hint="eastAsia"/>
        </w:rPr>
        <w:t>權益甚鉅；況緊急救護訓練處理國軍相關重大醫療突發事件之成效雖不容否認，惟兩者之性質及角色有間，軍醫之基礎醫療專業容屬不容輕忽，爰針對軍醫人力驟降、軍陣醫學教育及國軍基礎醫療衛生等需求問題，亟待國防部賡續檢討改善</w:t>
      </w:r>
      <w:r w:rsidR="00EC1BFF" w:rsidRPr="00592EF3">
        <w:rPr>
          <w:rFonts w:hint="eastAsia"/>
        </w:rPr>
        <w:t>，</w:t>
      </w:r>
      <w:r w:rsidRPr="00592EF3">
        <w:rPr>
          <w:rFonts w:hint="eastAsia"/>
        </w:rPr>
        <w:t>以為因應。</w:t>
      </w:r>
    </w:p>
    <w:p w14:paraId="4F969285" w14:textId="77777777" w:rsidR="00C77C2D" w:rsidRPr="00592EF3" w:rsidRDefault="00C77C2D" w:rsidP="00842C4E"/>
    <w:p w14:paraId="5E7FE2F0" w14:textId="78D8AD75" w:rsidR="00C77C2D" w:rsidRPr="00592EF3" w:rsidRDefault="00C77C2D" w:rsidP="00E45B08">
      <w:pPr>
        <w:pStyle w:val="2"/>
        <w:kinsoku/>
        <w:ind w:left="1043"/>
      </w:pPr>
      <w:bookmarkStart w:id="49" w:name="_Toc45802453"/>
      <w:r w:rsidRPr="00592EF3">
        <w:rPr>
          <w:rFonts w:hint="eastAsia"/>
        </w:rPr>
        <w:t>國防部自108年起擬定「國軍護理軍官發展計畫」，惟迄今相關具體策略</w:t>
      </w:r>
      <w:r w:rsidR="007C26E4" w:rsidRPr="00592EF3">
        <w:rPr>
          <w:rFonts w:hint="eastAsia"/>
        </w:rPr>
        <w:t>、</w:t>
      </w:r>
      <w:r w:rsidRPr="00592EF3">
        <w:rPr>
          <w:rFonts w:hint="eastAsia"/>
        </w:rPr>
        <w:t>評估</w:t>
      </w:r>
      <w:r w:rsidR="007C26E4" w:rsidRPr="00592EF3">
        <w:rPr>
          <w:rFonts w:hint="eastAsia"/>
        </w:rPr>
        <w:t>及配套</w:t>
      </w:r>
      <w:r w:rsidRPr="00592EF3">
        <w:rPr>
          <w:rFonts w:hint="eastAsia"/>
        </w:rPr>
        <w:t>機制闕如，亟待該部縝密規劃，以</w:t>
      </w:r>
      <w:r w:rsidR="00F52761" w:rsidRPr="00592EF3">
        <w:rPr>
          <w:rFonts w:hint="eastAsia"/>
        </w:rPr>
        <w:t>維護</w:t>
      </w:r>
      <w:r w:rsidRPr="00592EF3">
        <w:rPr>
          <w:rFonts w:hint="eastAsia"/>
        </w:rPr>
        <w:t>國軍士官兵</w:t>
      </w:r>
      <w:r w:rsidR="0081443A" w:rsidRPr="00592EF3">
        <w:rPr>
          <w:rFonts w:hint="eastAsia"/>
        </w:rPr>
        <w:t>健康</w:t>
      </w:r>
      <w:r w:rsidRPr="00592EF3">
        <w:rPr>
          <w:rFonts w:hint="eastAsia"/>
        </w:rPr>
        <w:t>權益；又針對本案諮詢專家提示之</w:t>
      </w:r>
      <w:r w:rsidR="002426A1" w:rsidRPr="00592EF3">
        <w:rPr>
          <w:rFonts w:hint="eastAsia"/>
        </w:rPr>
        <w:t>所謂「進階護理師（Advanced Practice Nurse, APN</w:t>
      </w:r>
      <w:r w:rsidR="000253C9" w:rsidRPr="00592EF3">
        <w:rPr>
          <w:rFonts w:hint="eastAsia"/>
        </w:rPr>
        <w:t>； Advanced Nursing Practitioner, ANP</w:t>
      </w:r>
      <w:r w:rsidR="002426A1" w:rsidRPr="00592EF3">
        <w:rPr>
          <w:rFonts w:hint="eastAsia"/>
        </w:rPr>
        <w:t>」或「專科護理師（Nurse Practitioner,</w:t>
      </w:r>
      <w:r w:rsidR="00F33BAD" w:rsidRPr="00592EF3">
        <w:rPr>
          <w:rFonts w:hint="eastAsia"/>
        </w:rPr>
        <w:t xml:space="preserve"> </w:t>
      </w:r>
      <w:r w:rsidR="002426A1" w:rsidRPr="00592EF3">
        <w:rPr>
          <w:rFonts w:hint="eastAsia"/>
        </w:rPr>
        <w:t>NP）」</w:t>
      </w:r>
      <w:r w:rsidRPr="00592EF3">
        <w:rPr>
          <w:rFonts w:hint="eastAsia"/>
        </w:rPr>
        <w:t>等角色功能、</w:t>
      </w:r>
      <w:r w:rsidR="00A83A71" w:rsidRPr="00592EF3">
        <w:rPr>
          <w:rFonts w:hint="eastAsia"/>
        </w:rPr>
        <w:t>聯合公職大學</w:t>
      </w:r>
      <w:r w:rsidRPr="00592EF3">
        <w:rPr>
          <w:rFonts w:hint="eastAsia"/>
        </w:rPr>
        <w:t>（</w:t>
      </w:r>
      <w:r w:rsidRPr="00592EF3">
        <w:t>Uniformed Services University of the Health Science,</w:t>
      </w:r>
      <w:r w:rsidR="00853B0C" w:rsidRPr="00592EF3">
        <w:rPr>
          <w:rFonts w:hint="eastAsia"/>
        </w:rPr>
        <w:t xml:space="preserve"> </w:t>
      </w:r>
      <w:r w:rsidRPr="00592EF3">
        <w:t>USUHS</w:t>
      </w:r>
      <w:r w:rsidRPr="00592EF3">
        <w:rPr>
          <w:rFonts w:hint="eastAsia"/>
        </w:rPr>
        <w:t>）之相關發展歷程</w:t>
      </w:r>
      <w:r w:rsidR="00DE34B6" w:rsidRPr="00592EF3">
        <w:rPr>
          <w:rFonts w:hint="eastAsia"/>
        </w:rPr>
        <w:t>，</w:t>
      </w:r>
      <w:r w:rsidR="0079600C" w:rsidRPr="00592EF3">
        <w:rPr>
          <w:rFonts w:hint="eastAsia"/>
        </w:rPr>
        <w:t>包括</w:t>
      </w:r>
      <w:r w:rsidR="00DF6D4A" w:rsidRPr="00592EF3">
        <w:rPr>
          <w:rFonts w:hint="eastAsia"/>
        </w:rPr>
        <w:t>研議</w:t>
      </w:r>
      <w:r w:rsidR="0079600C" w:rsidRPr="00592EF3">
        <w:rPr>
          <w:rFonts w:hint="eastAsia"/>
        </w:rPr>
        <w:t>分發</w:t>
      </w:r>
      <w:r w:rsidR="00783E28" w:rsidRPr="00592EF3">
        <w:rPr>
          <w:rFonts w:hint="eastAsia"/>
        </w:rPr>
        <w:t>至</w:t>
      </w:r>
      <w:r w:rsidR="0079600C" w:rsidRPr="00592EF3">
        <w:rPr>
          <w:rFonts w:hint="eastAsia"/>
        </w:rPr>
        <w:t>軍警及其他</w:t>
      </w:r>
      <w:r w:rsidR="00DE34B6" w:rsidRPr="00592EF3">
        <w:rPr>
          <w:rFonts w:hint="eastAsia"/>
        </w:rPr>
        <w:t>公部門</w:t>
      </w:r>
      <w:r w:rsidR="00DF6D4A" w:rsidRPr="00592EF3">
        <w:rPr>
          <w:rFonts w:hint="eastAsia"/>
        </w:rPr>
        <w:t>服務</w:t>
      </w:r>
      <w:r w:rsidR="00664E81" w:rsidRPr="00592EF3">
        <w:rPr>
          <w:rFonts w:hint="eastAsia"/>
        </w:rPr>
        <w:t>等</w:t>
      </w:r>
      <w:r w:rsidR="00B97E5E" w:rsidRPr="00592EF3">
        <w:rPr>
          <w:rFonts w:hint="eastAsia"/>
        </w:rPr>
        <w:t>相關</w:t>
      </w:r>
      <w:r w:rsidR="00664E81" w:rsidRPr="00592EF3">
        <w:rPr>
          <w:rFonts w:hint="eastAsia"/>
        </w:rPr>
        <w:t>考量，</w:t>
      </w:r>
      <w:r w:rsidRPr="00592EF3">
        <w:rPr>
          <w:rFonts w:hint="eastAsia"/>
        </w:rPr>
        <w:t>及針對國軍醫事</w:t>
      </w:r>
      <w:r w:rsidRPr="00592EF3">
        <w:rPr>
          <w:rFonts w:hint="eastAsia"/>
        </w:rPr>
        <w:lastRenderedPageBreak/>
        <w:t>人員相關</w:t>
      </w:r>
      <w:r w:rsidR="009B5036" w:rsidRPr="00592EF3">
        <w:rPr>
          <w:rFonts w:hint="eastAsia"/>
        </w:rPr>
        <w:t>教育、</w:t>
      </w:r>
      <w:r w:rsidRPr="00592EF3">
        <w:rPr>
          <w:rFonts w:hint="eastAsia"/>
        </w:rPr>
        <w:t>經管、福利</w:t>
      </w:r>
      <w:r w:rsidR="00AD0FEF" w:rsidRPr="00592EF3">
        <w:rPr>
          <w:rFonts w:hint="eastAsia"/>
        </w:rPr>
        <w:t>、</w:t>
      </w:r>
      <w:r w:rsidRPr="00592EF3">
        <w:rPr>
          <w:rFonts w:hint="eastAsia"/>
        </w:rPr>
        <w:t>職涯退役規劃</w:t>
      </w:r>
      <w:r w:rsidR="00AD0FEF" w:rsidRPr="00592EF3">
        <w:rPr>
          <w:rFonts w:hint="eastAsia"/>
        </w:rPr>
        <w:t>及</w:t>
      </w:r>
      <w:r w:rsidR="00587E3D" w:rsidRPr="00592EF3">
        <w:rPr>
          <w:rFonts w:hint="eastAsia"/>
        </w:rPr>
        <w:t>社會功能等整體</w:t>
      </w:r>
      <w:r w:rsidRPr="00592EF3">
        <w:rPr>
          <w:rFonts w:hint="eastAsia"/>
        </w:rPr>
        <w:t>措施，助於</w:t>
      </w:r>
      <w:r w:rsidR="00952B73" w:rsidRPr="00592EF3">
        <w:rPr>
          <w:rFonts w:hint="eastAsia"/>
        </w:rPr>
        <w:t>推動</w:t>
      </w:r>
      <w:r w:rsidRPr="00592EF3">
        <w:rPr>
          <w:rFonts w:hint="eastAsia"/>
        </w:rPr>
        <w:t>專業人員訓練及補充醫事人員</w:t>
      </w:r>
      <w:r w:rsidR="00952B73" w:rsidRPr="00592EF3">
        <w:rPr>
          <w:rFonts w:hint="eastAsia"/>
        </w:rPr>
        <w:t>之</w:t>
      </w:r>
      <w:r w:rsidRPr="00592EF3">
        <w:rPr>
          <w:rFonts w:hint="eastAsia"/>
        </w:rPr>
        <w:t>需求參酌，殊值國防部後續會同</w:t>
      </w:r>
      <w:r w:rsidR="00756B94" w:rsidRPr="00592EF3">
        <w:rPr>
          <w:rFonts w:hint="eastAsia"/>
        </w:rPr>
        <w:t>相關機關</w:t>
      </w:r>
      <w:r w:rsidR="00602C50" w:rsidRPr="00592EF3">
        <w:rPr>
          <w:rFonts w:hint="eastAsia"/>
        </w:rPr>
        <w:t>積極</w:t>
      </w:r>
      <w:r w:rsidR="00436FE8" w:rsidRPr="00592EF3">
        <w:rPr>
          <w:rFonts w:hint="eastAsia"/>
        </w:rPr>
        <w:t>參考</w:t>
      </w:r>
      <w:r w:rsidR="00FB4B83" w:rsidRPr="00592EF3">
        <w:rPr>
          <w:rFonts w:hint="eastAsia"/>
        </w:rPr>
        <w:t>研議</w:t>
      </w:r>
      <w:bookmarkEnd w:id="49"/>
    </w:p>
    <w:p w14:paraId="6B31FD3B" w14:textId="77777777" w:rsidR="00C77C2D" w:rsidRPr="00592EF3" w:rsidRDefault="00C77C2D" w:rsidP="00703DF3">
      <w:pPr>
        <w:pStyle w:val="3"/>
        <w:kinsoku/>
        <w:ind w:left="1394"/>
      </w:pPr>
      <w:r w:rsidRPr="00592EF3">
        <w:rPr>
          <w:rFonts w:hint="eastAsia"/>
          <w:lang w:val="zh-TW"/>
        </w:rPr>
        <w:t>按軍事教育條例第5條規定略以，基礎教育以培養國軍軍官及士官為目的，由軍事學校辦理，其類別及宗旨如下：一、大學教育：以培養國軍指揮、科技及參謀軍官、士官為宗旨…。前項第一款至第三款學生入學方式、入學資格、修業年限、成績考核、學籍管理、畢業資格、學位授予、畢業證書發給等事項之規則，由國防部會同教育部依相關教育法律定之。準此，</w:t>
      </w:r>
      <w:r w:rsidRPr="00592EF3">
        <w:rPr>
          <w:rFonts w:hint="eastAsia"/>
        </w:rPr>
        <w:t>國防部按</w:t>
      </w:r>
      <w:r w:rsidRPr="00592EF3">
        <w:t>軍事教育條</w:t>
      </w:r>
      <w:r w:rsidRPr="00592EF3">
        <w:rPr>
          <w:rFonts w:ascii="Times New Roman"/>
        </w:rPr>
        <w:t>例</w:t>
      </w:r>
      <w:r w:rsidRPr="00592EF3">
        <w:rPr>
          <w:rFonts w:ascii="Times New Roman" w:hint="eastAsia"/>
        </w:rPr>
        <w:t>第</w:t>
      </w:r>
      <w:r w:rsidRPr="00592EF3">
        <w:rPr>
          <w:rFonts w:ascii="Times New Roman" w:hint="eastAsia"/>
        </w:rPr>
        <w:t>2</w:t>
      </w:r>
      <w:r w:rsidRPr="00592EF3">
        <w:rPr>
          <w:rFonts w:ascii="Times New Roman" w:hint="eastAsia"/>
        </w:rPr>
        <w:t>條、第</w:t>
      </w:r>
      <w:r w:rsidRPr="00592EF3">
        <w:rPr>
          <w:rFonts w:ascii="Times New Roman" w:hint="eastAsia"/>
        </w:rPr>
        <w:t>4</w:t>
      </w:r>
      <w:r w:rsidRPr="00592EF3">
        <w:rPr>
          <w:rFonts w:ascii="Times New Roman" w:hint="eastAsia"/>
        </w:rPr>
        <w:t>條及第</w:t>
      </w:r>
      <w:r w:rsidRPr="00592EF3">
        <w:rPr>
          <w:rFonts w:ascii="Times New Roman" w:hint="eastAsia"/>
        </w:rPr>
        <w:t>5</w:t>
      </w:r>
      <w:r w:rsidRPr="00592EF3">
        <w:rPr>
          <w:rFonts w:ascii="Times New Roman" w:hint="eastAsia"/>
        </w:rPr>
        <w:t>條等相關規定，為軍事教育主管機關，</w:t>
      </w:r>
      <w:r w:rsidRPr="00592EF3">
        <w:rPr>
          <w:rFonts w:hint="eastAsia"/>
        </w:rPr>
        <w:t>對所於屬大學校院招生名額負有審議及核定之責，並應會同教育部依法辦理。</w:t>
      </w:r>
    </w:p>
    <w:p w14:paraId="77CCBDC9" w14:textId="23C29F8D" w:rsidR="00C77C2D" w:rsidRPr="00592EF3" w:rsidRDefault="00C77C2D" w:rsidP="00CF625C">
      <w:pPr>
        <w:pStyle w:val="3"/>
        <w:kinsoku/>
        <w:ind w:left="1394"/>
      </w:pPr>
      <w:r w:rsidRPr="00592EF3">
        <w:rPr>
          <w:rFonts w:hint="eastAsia"/>
        </w:rPr>
        <w:t>經查，衛生福利部94年公布</w:t>
      </w:r>
      <w:r w:rsidRPr="00592EF3">
        <w:rPr>
          <w:rFonts w:hAnsi="標楷體" w:hint="eastAsia"/>
        </w:rPr>
        <w:t>「</w:t>
      </w:r>
      <w:r w:rsidRPr="00592EF3">
        <w:rPr>
          <w:rFonts w:hint="eastAsia"/>
        </w:rPr>
        <w:t>台灣護理政策白皮書</w:t>
      </w:r>
      <w:r w:rsidRPr="00592EF3">
        <w:rPr>
          <w:rFonts w:hAnsi="標楷體" w:hint="eastAsia"/>
        </w:rPr>
        <w:t>」</w:t>
      </w:r>
      <w:r w:rsidRPr="00592EF3">
        <w:rPr>
          <w:rStyle w:val="af7"/>
          <w:rFonts w:hAnsi="標楷體"/>
        </w:rPr>
        <w:footnoteReference w:id="10"/>
      </w:r>
      <w:r w:rsidRPr="00592EF3">
        <w:rPr>
          <w:rFonts w:hAnsi="標楷體" w:hint="eastAsia"/>
        </w:rPr>
        <w:t>載明</w:t>
      </w:r>
      <w:r w:rsidRPr="00592EF3">
        <w:rPr>
          <w:rFonts w:hint="eastAsia"/>
        </w:rPr>
        <w:t>，該部（前衛生署）業於92年依國家衛生研究院論壇所提「專科護理師培育計畫暨執業規範建議書」（國家衛生研究院，92年7月），國內專科護理師部分角色初步定位為：專科護理師係由機構聘請之執業進階護理師（</w:t>
      </w:r>
      <w:r w:rsidR="00795203" w:rsidRPr="00592EF3">
        <w:t>Nurse P</w:t>
      </w:r>
      <w:r w:rsidRPr="00592EF3">
        <w:t>ractitioner</w:t>
      </w:r>
      <w:r w:rsidRPr="00592EF3">
        <w:rPr>
          <w:rFonts w:hint="eastAsia"/>
        </w:rPr>
        <w:t>），其主要的任務在於與醫師共同提供連續性及整合性的護理與醫療照護等語。</w:t>
      </w:r>
      <w:r w:rsidR="00930D3E" w:rsidRPr="00592EF3">
        <w:rPr>
          <w:rFonts w:hint="eastAsia"/>
        </w:rPr>
        <w:t>又</w:t>
      </w:r>
      <w:r w:rsidR="001E2AAD" w:rsidRPr="00592EF3">
        <w:rPr>
          <w:rFonts w:hint="eastAsia"/>
        </w:rPr>
        <w:t>依</w:t>
      </w:r>
      <w:r w:rsidR="006746A0" w:rsidRPr="00592EF3">
        <w:rPr>
          <w:rFonts w:hAnsi="標楷體" w:hint="eastAsia"/>
        </w:rPr>
        <w:t>「</w:t>
      </w:r>
      <w:r w:rsidR="00AE256A" w:rsidRPr="00592EF3">
        <w:t>台灣護理學會進階護理師認證發展規劃</w:t>
      </w:r>
      <w:r w:rsidR="00930D3E" w:rsidRPr="00592EF3">
        <w:rPr>
          <w:rFonts w:hAnsi="標楷體" w:hint="eastAsia"/>
        </w:rPr>
        <w:t>」</w:t>
      </w:r>
      <w:r w:rsidR="00835A33" w:rsidRPr="00592EF3">
        <w:rPr>
          <w:rFonts w:hint="eastAsia"/>
        </w:rPr>
        <w:t>載明</w:t>
      </w:r>
      <w:r w:rsidR="00A66BD4" w:rsidRPr="00592EF3">
        <w:rPr>
          <w:rFonts w:hint="eastAsia"/>
        </w:rPr>
        <w:t>，</w:t>
      </w:r>
      <w:r w:rsidR="00171F41" w:rsidRPr="00592EF3">
        <w:t>進階護理師</w:t>
      </w:r>
      <w:r w:rsidR="00332E75" w:rsidRPr="00592EF3">
        <w:t>(Advanced Practice Nurse, APN</w:t>
      </w:r>
      <w:r w:rsidR="00332E75" w:rsidRPr="00592EF3">
        <w:rPr>
          <w:rFonts w:hint="eastAsia"/>
        </w:rPr>
        <w:t>；Advanced Nursing Practitioner, ANP）</w:t>
      </w:r>
      <w:r w:rsidR="00F322E9" w:rsidRPr="00592EF3">
        <w:t>之</w:t>
      </w:r>
      <w:r w:rsidR="00F322E9" w:rsidRPr="00592EF3">
        <w:rPr>
          <w:rFonts w:hint="eastAsia"/>
        </w:rPr>
        <w:t>定</w:t>
      </w:r>
      <w:r w:rsidR="00171F41" w:rsidRPr="00592EF3">
        <w:t>義</w:t>
      </w:r>
      <w:r w:rsidR="00F14CE3" w:rsidRPr="00592EF3">
        <w:rPr>
          <w:rFonts w:hint="eastAsia"/>
        </w:rPr>
        <w:t>係</w:t>
      </w:r>
      <w:r w:rsidR="00A66BD4" w:rsidRPr="00592EF3">
        <w:rPr>
          <w:rFonts w:hint="eastAsia"/>
        </w:rPr>
        <w:t>指</w:t>
      </w:r>
      <w:r w:rsidR="00710C74" w:rsidRPr="00592EF3">
        <w:rPr>
          <w:rFonts w:hint="eastAsia"/>
        </w:rPr>
        <w:t>，</w:t>
      </w:r>
      <w:r w:rsidR="00171F41" w:rsidRPr="00592EF3">
        <w:t>在護理領域中，具專業知能、複雜情境決策與擴展專業領域實務能力之進階護理師</w:t>
      </w:r>
      <w:r w:rsidR="00BD365E" w:rsidRPr="00592EF3">
        <w:rPr>
          <w:rStyle w:val="af7"/>
        </w:rPr>
        <w:footnoteReference w:id="11"/>
      </w:r>
      <w:r w:rsidR="00470F2B" w:rsidRPr="00592EF3">
        <w:rPr>
          <w:rFonts w:hint="eastAsia"/>
        </w:rPr>
        <w:t>」</w:t>
      </w:r>
      <w:r w:rsidR="00D555BC" w:rsidRPr="00592EF3">
        <w:rPr>
          <w:rFonts w:hint="eastAsia"/>
        </w:rPr>
        <w:t>，</w:t>
      </w:r>
      <w:r w:rsidR="0090500C" w:rsidRPr="00592EF3">
        <w:rPr>
          <w:rFonts w:hint="eastAsia"/>
        </w:rPr>
        <w:t>合先敘明。</w:t>
      </w:r>
    </w:p>
    <w:p w14:paraId="2A2FF191" w14:textId="2D93035D" w:rsidR="00C77C2D" w:rsidRPr="00592EF3" w:rsidRDefault="007D60FE" w:rsidP="00126707">
      <w:pPr>
        <w:pStyle w:val="3"/>
        <w:kinsoku/>
        <w:ind w:left="1394"/>
      </w:pPr>
      <w:r w:rsidRPr="00592EF3">
        <w:rPr>
          <w:rFonts w:hint="eastAsia"/>
        </w:rPr>
        <w:lastRenderedPageBreak/>
        <w:t>經</w:t>
      </w:r>
      <w:r w:rsidR="00C77C2D" w:rsidRPr="00592EF3">
        <w:rPr>
          <w:rFonts w:hint="eastAsia"/>
        </w:rPr>
        <w:t>國防部指稱，</w:t>
      </w:r>
      <w:r w:rsidRPr="00592EF3">
        <w:rPr>
          <w:rFonts w:hAnsi="標楷體" w:cs="新細明體" w:hint="eastAsia"/>
          <w:szCs w:val="44"/>
        </w:rPr>
        <w:t>其具體需求及所需基礎醫療如下</w:t>
      </w:r>
      <w:r w:rsidRPr="00592EF3">
        <w:rPr>
          <w:rFonts w:hint="eastAsia"/>
        </w:rPr>
        <w:t>：官兵預防保健、健康促進；緊急救護與門、急診醫療；傷患轉接後送勤務；第八類軍品補保勤務；自救互救及戰傷救護訓練。據復</w:t>
      </w:r>
      <w:r w:rsidR="00C77C2D" w:rsidRPr="00592EF3">
        <w:rPr>
          <w:rFonts w:hint="eastAsia"/>
        </w:rPr>
        <w:t>有關部隊衛生教育、預防保健、各項營區健康促進計畫、醫療專業照護等部隊衛生勤務事務，在考量部隊需求下，已決議將NP、ANP部分合適課程納入衛勤教育政策</w:t>
      </w:r>
      <w:r w:rsidR="00C77C2D" w:rsidRPr="00592EF3">
        <w:rPr>
          <w:rFonts w:hAnsi="標楷體"/>
        </w:rPr>
        <w:t>……</w:t>
      </w:r>
      <w:r w:rsidR="00C77C2D" w:rsidRPr="00592EF3">
        <w:rPr>
          <w:rFonts w:hint="eastAsia"/>
        </w:rPr>
        <w:t>等語。細究目前進度及策略，依該部主管人員109年7月3日於本院約詢會議指稱，「軍醫局成立國軍疫情指揮中心，直屬軍醫局，主管比照處長，由護理學妹擔任，希望整合照護，包括防疫疫情控制。以往護理人力集中國軍醫院，基層護理這塊包括ANP、NP日後規畫已經規畫朝專業」等語在卷可稽，顯見整體制度及檢討策略軍待積極規劃評估。</w:t>
      </w:r>
    </w:p>
    <w:p w14:paraId="683911F3" w14:textId="5E48BADD" w:rsidR="00126707" w:rsidRPr="00592EF3" w:rsidRDefault="00126707" w:rsidP="00126707">
      <w:pPr>
        <w:pStyle w:val="3"/>
        <w:kinsoku/>
        <w:ind w:left="1394"/>
        <w:rPr>
          <w:rFonts w:hAnsi="標楷體"/>
          <w:szCs w:val="48"/>
        </w:rPr>
      </w:pPr>
      <w:r w:rsidRPr="00592EF3">
        <w:rPr>
          <w:rFonts w:hAnsi="標楷體" w:hint="eastAsia"/>
          <w:snapToGrid w:val="0"/>
          <w:szCs w:val="48"/>
        </w:rPr>
        <w:t>據國防</w:t>
      </w:r>
      <w:r w:rsidR="00B42F09" w:rsidRPr="00592EF3">
        <w:rPr>
          <w:rFonts w:hAnsi="標楷體" w:hint="eastAsia"/>
          <w:snapToGrid w:val="0"/>
          <w:szCs w:val="48"/>
        </w:rPr>
        <w:t>部指稱，</w:t>
      </w:r>
      <w:r w:rsidRPr="00592EF3">
        <w:rPr>
          <w:rFonts w:hAnsi="標楷體" w:hint="eastAsia"/>
          <w:snapToGrid w:val="0"/>
          <w:szCs w:val="48"/>
        </w:rPr>
        <w:t>分別於108年3月5日、4月9日、5月2日及7月24日邀集各處主管、國防醫學院院本部及護理學系、衛訓中心主官（管）等共同研討，擬訂「國軍護理軍官發展計畫」，並規劃近、中、遠程三階段執行，惟尚未見具體相關措施配套及期程內容，爰為盡速維護國軍士官兵</w:t>
      </w:r>
      <w:r w:rsidR="00E634D2" w:rsidRPr="00592EF3">
        <w:rPr>
          <w:rFonts w:hint="eastAsia"/>
        </w:rPr>
        <w:t>健康</w:t>
      </w:r>
      <w:r w:rsidRPr="00592EF3">
        <w:rPr>
          <w:rFonts w:hAnsi="標楷體" w:hint="eastAsia"/>
          <w:snapToGrid w:val="0"/>
          <w:szCs w:val="48"/>
        </w:rPr>
        <w:t>權益，整體訓練容量及專業師資評估等相關措施，亟待全盤檢視策進。</w:t>
      </w:r>
      <w:r w:rsidRPr="00592EF3">
        <w:rPr>
          <w:rFonts w:hAnsi="標楷體" w:hint="eastAsia"/>
        </w:rPr>
        <w:t>經查，</w:t>
      </w:r>
      <w:r w:rsidRPr="00592EF3">
        <w:rPr>
          <w:rFonts w:hAnsi="標楷體" w:hint="eastAsia"/>
          <w:szCs w:val="48"/>
        </w:rPr>
        <w:t>國軍醫官具護理師</w:t>
      </w:r>
      <w:r w:rsidRPr="00592EF3">
        <w:rPr>
          <w:rFonts w:hint="eastAsia"/>
        </w:rPr>
        <w:t>證照</w:t>
      </w:r>
      <w:r w:rsidRPr="00592EF3">
        <w:rPr>
          <w:rFonts w:hAnsi="標楷體" w:hint="eastAsia"/>
          <w:szCs w:val="48"/>
        </w:rPr>
        <w:t>計584員、專科護理師證照計10員，人數類別統計分析，詳如下表。</w:t>
      </w:r>
    </w:p>
    <w:p w14:paraId="70728E7C" w14:textId="77777777" w:rsidR="00126707" w:rsidRPr="00592EF3" w:rsidRDefault="00126707" w:rsidP="00126707">
      <w:pPr>
        <w:pStyle w:val="af2"/>
        <w:numPr>
          <w:ilvl w:val="0"/>
          <w:numId w:val="4"/>
        </w:numPr>
        <w:ind w:left="567" w:hanging="567"/>
        <w:rPr>
          <w:rFonts w:hAnsi="標楷體" w:cs="細明體"/>
          <w:sz w:val="32"/>
        </w:rPr>
      </w:pPr>
      <w:r w:rsidRPr="00592EF3">
        <w:rPr>
          <w:rFonts w:hAnsi="標楷體" w:cs="細明體" w:hint="eastAsia"/>
          <w:sz w:val="32"/>
        </w:rPr>
        <w:t>109年護理師及專科護理師（人數）統計</w:t>
      </w:r>
    </w:p>
    <w:tbl>
      <w:tblPr>
        <w:tblStyle w:val="af1"/>
        <w:tblW w:w="8854" w:type="dxa"/>
        <w:jc w:val="center"/>
        <w:tblLook w:val="04A0" w:firstRow="1" w:lastRow="0" w:firstColumn="1" w:lastColumn="0" w:noHBand="0" w:noVBand="1"/>
      </w:tblPr>
      <w:tblGrid>
        <w:gridCol w:w="1234"/>
        <w:gridCol w:w="2620"/>
        <w:gridCol w:w="2410"/>
        <w:gridCol w:w="2590"/>
      </w:tblGrid>
      <w:tr w:rsidR="00592EF3" w:rsidRPr="00592EF3" w14:paraId="543D1345" w14:textId="77777777" w:rsidTr="00504761">
        <w:trPr>
          <w:trHeight w:val="70"/>
          <w:tblHeader/>
          <w:jc w:val="center"/>
        </w:trPr>
        <w:tc>
          <w:tcPr>
            <w:tcW w:w="1234" w:type="dxa"/>
            <w:shd w:val="clear" w:color="auto" w:fill="E7E6E6" w:themeFill="background2"/>
            <w:noWrap/>
            <w:vAlign w:val="center"/>
            <w:hideMark/>
          </w:tcPr>
          <w:p w14:paraId="75D12ADF" w14:textId="77777777" w:rsidR="00126707" w:rsidRPr="00592EF3" w:rsidRDefault="00126707" w:rsidP="00B00418">
            <w:pPr>
              <w:widowControl/>
              <w:spacing w:line="0" w:lineRule="atLeast"/>
              <w:ind w:left="597" w:hangingChars="199" w:hanging="597"/>
              <w:jc w:val="center"/>
              <w:rPr>
                <w:rFonts w:ascii="標楷體" w:hAnsi="標楷體"/>
                <w:bCs/>
                <w:sz w:val="28"/>
                <w:szCs w:val="28"/>
              </w:rPr>
            </w:pPr>
            <w:r w:rsidRPr="00592EF3">
              <w:rPr>
                <w:rFonts w:ascii="標楷體" w:hAnsi="標楷體" w:hint="eastAsia"/>
                <w:bCs/>
                <w:sz w:val="28"/>
                <w:szCs w:val="28"/>
              </w:rPr>
              <w:t>項次</w:t>
            </w:r>
          </w:p>
        </w:tc>
        <w:tc>
          <w:tcPr>
            <w:tcW w:w="2620" w:type="dxa"/>
            <w:shd w:val="clear" w:color="auto" w:fill="E7E6E6" w:themeFill="background2"/>
            <w:noWrap/>
            <w:vAlign w:val="center"/>
            <w:hideMark/>
          </w:tcPr>
          <w:p w14:paraId="7466A8B7" w14:textId="77777777" w:rsidR="00126707" w:rsidRPr="00592EF3" w:rsidRDefault="00126707" w:rsidP="00B00418">
            <w:pPr>
              <w:widowControl/>
              <w:spacing w:line="0" w:lineRule="atLeast"/>
              <w:jc w:val="center"/>
              <w:rPr>
                <w:rFonts w:ascii="標楷體" w:hAnsi="標楷體"/>
                <w:bCs/>
                <w:sz w:val="28"/>
                <w:szCs w:val="28"/>
              </w:rPr>
            </w:pPr>
            <w:r w:rsidRPr="00592EF3">
              <w:rPr>
                <w:rFonts w:ascii="標楷體" w:hAnsi="標楷體" w:hint="eastAsia"/>
                <w:bCs/>
                <w:sz w:val="28"/>
                <w:szCs w:val="28"/>
              </w:rPr>
              <w:t>單位</w:t>
            </w:r>
          </w:p>
        </w:tc>
        <w:tc>
          <w:tcPr>
            <w:tcW w:w="2410" w:type="dxa"/>
            <w:shd w:val="clear" w:color="auto" w:fill="E7E6E6" w:themeFill="background2"/>
            <w:noWrap/>
            <w:vAlign w:val="center"/>
            <w:hideMark/>
          </w:tcPr>
          <w:p w14:paraId="2163707D" w14:textId="77777777" w:rsidR="00126707" w:rsidRPr="00592EF3" w:rsidRDefault="00126707" w:rsidP="00B00418">
            <w:pPr>
              <w:widowControl/>
              <w:spacing w:line="0" w:lineRule="atLeast"/>
              <w:jc w:val="center"/>
              <w:rPr>
                <w:rFonts w:ascii="標楷體" w:hAnsi="標楷體"/>
                <w:bCs/>
                <w:sz w:val="28"/>
                <w:szCs w:val="28"/>
              </w:rPr>
            </w:pPr>
            <w:r w:rsidRPr="00592EF3">
              <w:rPr>
                <w:rFonts w:ascii="標楷體" w:hAnsi="標楷體" w:hint="eastAsia"/>
                <w:bCs/>
                <w:sz w:val="28"/>
                <w:szCs w:val="28"/>
              </w:rPr>
              <w:t>軍職護理師</w:t>
            </w:r>
          </w:p>
        </w:tc>
        <w:tc>
          <w:tcPr>
            <w:tcW w:w="2590" w:type="dxa"/>
            <w:shd w:val="clear" w:color="auto" w:fill="E7E6E6" w:themeFill="background2"/>
            <w:noWrap/>
            <w:vAlign w:val="center"/>
            <w:hideMark/>
          </w:tcPr>
          <w:p w14:paraId="7EDF368F" w14:textId="77777777" w:rsidR="00126707" w:rsidRPr="00592EF3" w:rsidRDefault="00126707" w:rsidP="00B00418">
            <w:pPr>
              <w:widowControl/>
              <w:spacing w:line="0" w:lineRule="atLeast"/>
              <w:jc w:val="center"/>
              <w:rPr>
                <w:rFonts w:ascii="標楷體" w:hAnsi="標楷體"/>
                <w:bCs/>
                <w:sz w:val="28"/>
                <w:szCs w:val="28"/>
              </w:rPr>
            </w:pPr>
            <w:r w:rsidRPr="00592EF3">
              <w:rPr>
                <w:rFonts w:ascii="標楷體" w:hAnsi="標楷體" w:hint="eastAsia"/>
                <w:bCs/>
                <w:sz w:val="28"/>
                <w:szCs w:val="28"/>
              </w:rPr>
              <w:t>軍職專科護理師</w:t>
            </w:r>
          </w:p>
        </w:tc>
      </w:tr>
      <w:tr w:rsidR="00592EF3" w:rsidRPr="00592EF3" w14:paraId="43835BF6" w14:textId="77777777" w:rsidTr="00B00418">
        <w:trPr>
          <w:trHeight w:val="70"/>
          <w:jc w:val="center"/>
        </w:trPr>
        <w:tc>
          <w:tcPr>
            <w:tcW w:w="1234" w:type="dxa"/>
            <w:noWrap/>
            <w:hideMark/>
          </w:tcPr>
          <w:p w14:paraId="461919B4" w14:textId="77777777" w:rsidR="00126707" w:rsidRPr="00592EF3" w:rsidRDefault="00126707" w:rsidP="00B00418">
            <w:pPr>
              <w:widowControl/>
              <w:spacing w:line="0" w:lineRule="atLeast"/>
              <w:ind w:left="558" w:hangingChars="199" w:hanging="558"/>
              <w:jc w:val="center"/>
              <w:rPr>
                <w:rFonts w:ascii="標楷體" w:hAnsi="標楷體"/>
                <w:bCs/>
                <w:sz w:val="26"/>
                <w:szCs w:val="26"/>
              </w:rPr>
            </w:pPr>
            <w:r w:rsidRPr="00592EF3">
              <w:rPr>
                <w:rFonts w:ascii="標楷體" w:hAnsi="標楷體" w:hint="eastAsia"/>
                <w:bCs/>
                <w:sz w:val="26"/>
                <w:szCs w:val="26"/>
              </w:rPr>
              <w:t>1</w:t>
            </w:r>
          </w:p>
        </w:tc>
        <w:tc>
          <w:tcPr>
            <w:tcW w:w="2620" w:type="dxa"/>
            <w:hideMark/>
          </w:tcPr>
          <w:p w14:paraId="4BFBEDD9" w14:textId="77777777" w:rsidR="00126707" w:rsidRPr="00592EF3" w:rsidRDefault="00126707" w:rsidP="00B00418">
            <w:pPr>
              <w:widowControl/>
              <w:spacing w:line="0" w:lineRule="atLeast"/>
              <w:ind w:left="558" w:hangingChars="199" w:hanging="558"/>
              <w:jc w:val="center"/>
              <w:rPr>
                <w:rFonts w:ascii="標楷體" w:hAnsi="標楷體"/>
                <w:bCs/>
                <w:sz w:val="26"/>
                <w:szCs w:val="26"/>
              </w:rPr>
            </w:pPr>
            <w:r w:rsidRPr="00592EF3">
              <w:rPr>
                <w:rFonts w:ascii="標楷體" w:hAnsi="標楷體" w:hint="eastAsia"/>
                <w:bCs/>
                <w:sz w:val="26"/>
                <w:szCs w:val="26"/>
              </w:rPr>
              <w:t>國軍醫院</w:t>
            </w:r>
          </w:p>
        </w:tc>
        <w:tc>
          <w:tcPr>
            <w:tcW w:w="2410" w:type="dxa"/>
            <w:noWrap/>
            <w:hideMark/>
          </w:tcPr>
          <w:p w14:paraId="1AE08769" w14:textId="77777777" w:rsidR="00126707" w:rsidRPr="00592EF3" w:rsidRDefault="00126707" w:rsidP="00B00418">
            <w:pPr>
              <w:jc w:val="center"/>
              <w:rPr>
                <w:rFonts w:ascii="標楷體" w:hAnsi="標楷體"/>
                <w:bCs/>
                <w:sz w:val="26"/>
                <w:szCs w:val="26"/>
              </w:rPr>
            </w:pPr>
            <w:r w:rsidRPr="00592EF3">
              <w:rPr>
                <w:rFonts w:ascii="標楷體" w:hAnsi="標楷體" w:hint="eastAsia"/>
                <w:bCs/>
                <w:sz w:val="26"/>
                <w:szCs w:val="26"/>
              </w:rPr>
              <w:t>540</w:t>
            </w:r>
          </w:p>
        </w:tc>
        <w:tc>
          <w:tcPr>
            <w:tcW w:w="2590" w:type="dxa"/>
            <w:noWrap/>
            <w:hideMark/>
          </w:tcPr>
          <w:p w14:paraId="32B77800" w14:textId="77777777" w:rsidR="00126707" w:rsidRPr="00592EF3" w:rsidRDefault="00126707" w:rsidP="00B00418">
            <w:pPr>
              <w:jc w:val="center"/>
              <w:rPr>
                <w:rFonts w:ascii="標楷體" w:hAnsi="標楷體"/>
                <w:bCs/>
                <w:sz w:val="26"/>
                <w:szCs w:val="26"/>
              </w:rPr>
            </w:pPr>
            <w:r w:rsidRPr="00592EF3">
              <w:rPr>
                <w:rFonts w:ascii="標楷體" w:hAnsi="標楷體" w:hint="eastAsia"/>
                <w:bCs/>
                <w:sz w:val="26"/>
                <w:szCs w:val="26"/>
              </w:rPr>
              <w:t>10</w:t>
            </w:r>
          </w:p>
        </w:tc>
      </w:tr>
      <w:tr w:rsidR="00592EF3" w:rsidRPr="00592EF3" w14:paraId="4823EC71" w14:textId="77777777" w:rsidTr="00B00418">
        <w:trPr>
          <w:trHeight w:val="64"/>
          <w:jc w:val="center"/>
        </w:trPr>
        <w:tc>
          <w:tcPr>
            <w:tcW w:w="1234" w:type="dxa"/>
            <w:noWrap/>
            <w:hideMark/>
          </w:tcPr>
          <w:p w14:paraId="216BBC8B" w14:textId="77777777" w:rsidR="00126707" w:rsidRPr="00592EF3" w:rsidRDefault="00126707" w:rsidP="00B00418">
            <w:pPr>
              <w:widowControl/>
              <w:spacing w:line="0" w:lineRule="atLeast"/>
              <w:ind w:left="558" w:hangingChars="199" w:hanging="558"/>
              <w:jc w:val="center"/>
              <w:rPr>
                <w:rFonts w:ascii="標楷體" w:hAnsi="標楷體"/>
                <w:bCs/>
                <w:sz w:val="26"/>
                <w:szCs w:val="26"/>
              </w:rPr>
            </w:pPr>
            <w:r w:rsidRPr="00592EF3">
              <w:rPr>
                <w:rFonts w:ascii="標楷體" w:hAnsi="標楷體" w:hint="eastAsia"/>
                <w:bCs/>
                <w:sz w:val="26"/>
                <w:szCs w:val="26"/>
              </w:rPr>
              <w:t>2</w:t>
            </w:r>
          </w:p>
        </w:tc>
        <w:tc>
          <w:tcPr>
            <w:tcW w:w="2620" w:type="dxa"/>
          </w:tcPr>
          <w:p w14:paraId="3D2CE19C" w14:textId="77777777" w:rsidR="00126707" w:rsidRPr="00592EF3" w:rsidRDefault="00126707" w:rsidP="00B00418">
            <w:pPr>
              <w:widowControl/>
              <w:spacing w:line="0" w:lineRule="atLeast"/>
              <w:ind w:left="558" w:hangingChars="199" w:hanging="558"/>
              <w:jc w:val="center"/>
              <w:rPr>
                <w:rFonts w:ascii="標楷體" w:hAnsi="標楷體"/>
                <w:bCs/>
                <w:sz w:val="26"/>
                <w:szCs w:val="26"/>
              </w:rPr>
            </w:pPr>
            <w:r w:rsidRPr="00592EF3">
              <w:rPr>
                <w:rFonts w:ascii="標楷體" w:hAnsi="標楷體" w:hint="eastAsia"/>
                <w:bCs/>
                <w:sz w:val="26"/>
                <w:szCs w:val="26"/>
              </w:rPr>
              <w:t>陸軍</w:t>
            </w:r>
          </w:p>
        </w:tc>
        <w:tc>
          <w:tcPr>
            <w:tcW w:w="2410" w:type="dxa"/>
            <w:noWrap/>
          </w:tcPr>
          <w:p w14:paraId="7DD7F197" w14:textId="77777777" w:rsidR="00126707" w:rsidRPr="00592EF3" w:rsidRDefault="00126707" w:rsidP="00B00418">
            <w:pPr>
              <w:jc w:val="center"/>
              <w:rPr>
                <w:rFonts w:ascii="標楷體" w:hAnsi="標楷體"/>
                <w:bCs/>
                <w:sz w:val="26"/>
                <w:szCs w:val="26"/>
              </w:rPr>
            </w:pPr>
            <w:r w:rsidRPr="00592EF3">
              <w:rPr>
                <w:rFonts w:ascii="標楷體" w:hAnsi="標楷體" w:hint="eastAsia"/>
                <w:bCs/>
                <w:sz w:val="26"/>
                <w:szCs w:val="26"/>
              </w:rPr>
              <w:t>34</w:t>
            </w:r>
          </w:p>
        </w:tc>
        <w:tc>
          <w:tcPr>
            <w:tcW w:w="2590" w:type="dxa"/>
            <w:noWrap/>
          </w:tcPr>
          <w:p w14:paraId="605C187A" w14:textId="77777777" w:rsidR="00126707" w:rsidRPr="00592EF3" w:rsidRDefault="00126707" w:rsidP="00B00418">
            <w:pPr>
              <w:jc w:val="center"/>
              <w:rPr>
                <w:rFonts w:ascii="標楷體" w:hAnsi="標楷體"/>
                <w:bCs/>
                <w:sz w:val="26"/>
                <w:szCs w:val="26"/>
              </w:rPr>
            </w:pPr>
            <w:r w:rsidRPr="00592EF3">
              <w:rPr>
                <w:rFonts w:ascii="標楷體" w:hAnsi="標楷體" w:hint="eastAsia"/>
                <w:bCs/>
                <w:sz w:val="26"/>
                <w:szCs w:val="26"/>
              </w:rPr>
              <w:t>0</w:t>
            </w:r>
          </w:p>
        </w:tc>
      </w:tr>
      <w:tr w:rsidR="00592EF3" w:rsidRPr="00592EF3" w14:paraId="2D18CE22" w14:textId="77777777" w:rsidTr="00B00418">
        <w:trPr>
          <w:trHeight w:val="64"/>
          <w:jc w:val="center"/>
        </w:trPr>
        <w:tc>
          <w:tcPr>
            <w:tcW w:w="1234" w:type="dxa"/>
            <w:noWrap/>
            <w:hideMark/>
          </w:tcPr>
          <w:p w14:paraId="25328903" w14:textId="77777777" w:rsidR="00126707" w:rsidRPr="00592EF3" w:rsidRDefault="00126707" w:rsidP="00B00418">
            <w:pPr>
              <w:widowControl/>
              <w:spacing w:line="0" w:lineRule="atLeast"/>
              <w:ind w:left="558" w:hangingChars="199" w:hanging="558"/>
              <w:jc w:val="center"/>
              <w:rPr>
                <w:rFonts w:ascii="標楷體" w:hAnsi="標楷體"/>
                <w:bCs/>
                <w:sz w:val="26"/>
                <w:szCs w:val="26"/>
              </w:rPr>
            </w:pPr>
            <w:r w:rsidRPr="00592EF3">
              <w:rPr>
                <w:rFonts w:ascii="標楷體" w:hAnsi="標楷體" w:hint="eastAsia"/>
                <w:bCs/>
                <w:sz w:val="26"/>
                <w:szCs w:val="26"/>
              </w:rPr>
              <w:t>3</w:t>
            </w:r>
          </w:p>
        </w:tc>
        <w:tc>
          <w:tcPr>
            <w:tcW w:w="2620" w:type="dxa"/>
          </w:tcPr>
          <w:p w14:paraId="1EBF0964" w14:textId="77777777" w:rsidR="00126707" w:rsidRPr="00592EF3" w:rsidRDefault="00126707" w:rsidP="00B00418">
            <w:pPr>
              <w:widowControl/>
              <w:spacing w:line="0" w:lineRule="atLeast"/>
              <w:ind w:left="558" w:hangingChars="199" w:hanging="558"/>
              <w:jc w:val="center"/>
              <w:rPr>
                <w:rFonts w:ascii="標楷體" w:hAnsi="標楷體"/>
                <w:bCs/>
                <w:sz w:val="26"/>
                <w:szCs w:val="26"/>
              </w:rPr>
            </w:pPr>
            <w:r w:rsidRPr="00592EF3">
              <w:rPr>
                <w:rFonts w:ascii="標楷體" w:hAnsi="標楷體" w:hint="eastAsia"/>
                <w:bCs/>
                <w:sz w:val="26"/>
                <w:szCs w:val="26"/>
              </w:rPr>
              <w:t>海軍</w:t>
            </w:r>
          </w:p>
        </w:tc>
        <w:tc>
          <w:tcPr>
            <w:tcW w:w="2410" w:type="dxa"/>
            <w:noWrap/>
          </w:tcPr>
          <w:p w14:paraId="21D7F7E1" w14:textId="77777777" w:rsidR="00126707" w:rsidRPr="00592EF3" w:rsidRDefault="00126707" w:rsidP="00B00418">
            <w:pPr>
              <w:jc w:val="center"/>
              <w:rPr>
                <w:rFonts w:ascii="標楷體" w:hAnsi="標楷體"/>
                <w:bCs/>
                <w:sz w:val="26"/>
                <w:szCs w:val="26"/>
              </w:rPr>
            </w:pPr>
            <w:r w:rsidRPr="00592EF3">
              <w:rPr>
                <w:rFonts w:ascii="標楷體" w:hAnsi="標楷體" w:hint="eastAsia"/>
                <w:bCs/>
                <w:sz w:val="26"/>
                <w:szCs w:val="26"/>
              </w:rPr>
              <w:t>7</w:t>
            </w:r>
          </w:p>
        </w:tc>
        <w:tc>
          <w:tcPr>
            <w:tcW w:w="2590" w:type="dxa"/>
            <w:noWrap/>
          </w:tcPr>
          <w:p w14:paraId="754D2F34" w14:textId="77777777" w:rsidR="00126707" w:rsidRPr="00592EF3" w:rsidRDefault="00126707" w:rsidP="00B00418">
            <w:pPr>
              <w:jc w:val="center"/>
              <w:rPr>
                <w:rFonts w:ascii="標楷體" w:hAnsi="標楷體"/>
                <w:bCs/>
                <w:sz w:val="26"/>
                <w:szCs w:val="26"/>
              </w:rPr>
            </w:pPr>
            <w:r w:rsidRPr="00592EF3">
              <w:rPr>
                <w:rFonts w:ascii="標楷體" w:hAnsi="標楷體" w:hint="eastAsia"/>
                <w:bCs/>
                <w:sz w:val="26"/>
                <w:szCs w:val="26"/>
              </w:rPr>
              <w:t>0</w:t>
            </w:r>
          </w:p>
        </w:tc>
      </w:tr>
      <w:tr w:rsidR="00592EF3" w:rsidRPr="00592EF3" w14:paraId="3CF734E4" w14:textId="77777777" w:rsidTr="00B00418">
        <w:trPr>
          <w:trHeight w:val="64"/>
          <w:jc w:val="center"/>
        </w:trPr>
        <w:tc>
          <w:tcPr>
            <w:tcW w:w="1234" w:type="dxa"/>
            <w:noWrap/>
            <w:hideMark/>
          </w:tcPr>
          <w:p w14:paraId="2BA8CC17" w14:textId="77777777" w:rsidR="00126707" w:rsidRPr="00592EF3" w:rsidRDefault="00126707" w:rsidP="00B00418">
            <w:pPr>
              <w:widowControl/>
              <w:spacing w:line="0" w:lineRule="atLeast"/>
              <w:ind w:left="558" w:hangingChars="199" w:hanging="558"/>
              <w:jc w:val="center"/>
              <w:rPr>
                <w:rFonts w:ascii="標楷體" w:hAnsi="標楷體"/>
                <w:bCs/>
                <w:sz w:val="26"/>
                <w:szCs w:val="26"/>
              </w:rPr>
            </w:pPr>
            <w:r w:rsidRPr="00592EF3">
              <w:rPr>
                <w:rFonts w:ascii="標楷體" w:hAnsi="標楷體" w:hint="eastAsia"/>
                <w:bCs/>
                <w:sz w:val="26"/>
                <w:szCs w:val="26"/>
              </w:rPr>
              <w:t>4</w:t>
            </w:r>
          </w:p>
        </w:tc>
        <w:tc>
          <w:tcPr>
            <w:tcW w:w="2620" w:type="dxa"/>
          </w:tcPr>
          <w:p w14:paraId="05AA4AC0" w14:textId="77777777" w:rsidR="00126707" w:rsidRPr="00592EF3" w:rsidRDefault="00126707" w:rsidP="00B00418">
            <w:pPr>
              <w:widowControl/>
              <w:spacing w:line="0" w:lineRule="atLeast"/>
              <w:ind w:left="558" w:hangingChars="199" w:hanging="558"/>
              <w:jc w:val="center"/>
              <w:rPr>
                <w:rFonts w:ascii="標楷體" w:hAnsi="標楷體"/>
                <w:bCs/>
                <w:sz w:val="26"/>
                <w:szCs w:val="26"/>
              </w:rPr>
            </w:pPr>
            <w:r w:rsidRPr="00592EF3">
              <w:rPr>
                <w:rFonts w:ascii="標楷體" w:hAnsi="標楷體" w:hint="eastAsia"/>
                <w:bCs/>
                <w:sz w:val="26"/>
                <w:szCs w:val="26"/>
              </w:rPr>
              <w:t>空軍</w:t>
            </w:r>
          </w:p>
        </w:tc>
        <w:tc>
          <w:tcPr>
            <w:tcW w:w="2410" w:type="dxa"/>
            <w:noWrap/>
          </w:tcPr>
          <w:p w14:paraId="71026AA9" w14:textId="77777777" w:rsidR="00126707" w:rsidRPr="00592EF3" w:rsidRDefault="00126707" w:rsidP="00B00418">
            <w:pPr>
              <w:jc w:val="center"/>
              <w:rPr>
                <w:rFonts w:ascii="標楷體" w:hAnsi="標楷體"/>
                <w:bCs/>
                <w:sz w:val="26"/>
                <w:szCs w:val="26"/>
              </w:rPr>
            </w:pPr>
            <w:r w:rsidRPr="00592EF3">
              <w:rPr>
                <w:rFonts w:ascii="標楷體" w:hAnsi="標楷體" w:hint="eastAsia"/>
                <w:bCs/>
                <w:sz w:val="26"/>
                <w:szCs w:val="26"/>
              </w:rPr>
              <w:t>14</w:t>
            </w:r>
          </w:p>
        </w:tc>
        <w:tc>
          <w:tcPr>
            <w:tcW w:w="2590" w:type="dxa"/>
            <w:noWrap/>
          </w:tcPr>
          <w:p w14:paraId="04C2B71B" w14:textId="77777777" w:rsidR="00126707" w:rsidRPr="00592EF3" w:rsidRDefault="00126707" w:rsidP="00B00418">
            <w:pPr>
              <w:jc w:val="center"/>
              <w:rPr>
                <w:rFonts w:ascii="標楷體" w:hAnsi="標楷體"/>
                <w:bCs/>
                <w:sz w:val="26"/>
                <w:szCs w:val="26"/>
              </w:rPr>
            </w:pPr>
            <w:r w:rsidRPr="00592EF3">
              <w:rPr>
                <w:rFonts w:ascii="標楷體" w:hAnsi="標楷體" w:hint="eastAsia"/>
                <w:bCs/>
                <w:sz w:val="26"/>
                <w:szCs w:val="26"/>
              </w:rPr>
              <w:t>0</w:t>
            </w:r>
          </w:p>
        </w:tc>
      </w:tr>
      <w:tr w:rsidR="00592EF3" w:rsidRPr="00592EF3" w14:paraId="152C1F37" w14:textId="77777777" w:rsidTr="00B00418">
        <w:trPr>
          <w:trHeight w:val="64"/>
          <w:jc w:val="center"/>
        </w:trPr>
        <w:tc>
          <w:tcPr>
            <w:tcW w:w="1234" w:type="dxa"/>
            <w:noWrap/>
            <w:hideMark/>
          </w:tcPr>
          <w:p w14:paraId="72B4DD80" w14:textId="77777777" w:rsidR="00126707" w:rsidRPr="00592EF3" w:rsidRDefault="00126707" w:rsidP="00B00418">
            <w:pPr>
              <w:widowControl/>
              <w:spacing w:line="0" w:lineRule="atLeast"/>
              <w:ind w:left="558" w:hangingChars="199" w:hanging="558"/>
              <w:jc w:val="center"/>
              <w:rPr>
                <w:rFonts w:ascii="標楷體" w:hAnsi="標楷體"/>
                <w:bCs/>
                <w:sz w:val="26"/>
                <w:szCs w:val="26"/>
              </w:rPr>
            </w:pPr>
            <w:r w:rsidRPr="00592EF3">
              <w:rPr>
                <w:rFonts w:ascii="標楷體" w:hAnsi="標楷體" w:hint="eastAsia"/>
                <w:bCs/>
                <w:sz w:val="26"/>
                <w:szCs w:val="26"/>
              </w:rPr>
              <w:lastRenderedPageBreak/>
              <w:t>5</w:t>
            </w:r>
          </w:p>
        </w:tc>
        <w:tc>
          <w:tcPr>
            <w:tcW w:w="2620" w:type="dxa"/>
          </w:tcPr>
          <w:p w14:paraId="1FA26D11" w14:textId="77777777" w:rsidR="00126707" w:rsidRPr="00592EF3" w:rsidRDefault="00126707" w:rsidP="00B00418">
            <w:pPr>
              <w:widowControl/>
              <w:spacing w:line="0" w:lineRule="atLeast"/>
              <w:ind w:left="558" w:hangingChars="199" w:hanging="558"/>
              <w:jc w:val="center"/>
              <w:rPr>
                <w:rFonts w:ascii="標楷體" w:hAnsi="標楷體"/>
                <w:bCs/>
                <w:sz w:val="26"/>
                <w:szCs w:val="26"/>
              </w:rPr>
            </w:pPr>
            <w:r w:rsidRPr="00592EF3">
              <w:rPr>
                <w:rFonts w:ascii="標楷體" w:hAnsi="標楷體" w:hint="eastAsia"/>
                <w:bCs/>
                <w:sz w:val="26"/>
                <w:szCs w:val="26"/>
              </w:rPr>
              <w:t>後備</w:t>
            </w:r>
          </w:p>
        </w:tc>
        <w:tc>
          <w:tcPr>
            <w:tcW w:w="2410" w:type="dxa"/>
            <w:noWrap/>
          </w:tcPr>
          <w:p w14:paraId="353ED881" w14:textId="77777777" w:rsidR="00126707" w:rsidRPr="00592EF3" w:rsidRDefault="00126707" w:rsidP="00B00418">
            <w:pPr>
              <w:jc w:val="center"/>
              <w:rPr>
                <w:rFonts w:ascii="標楷體" w:hAnsi="標楷體"/>
                <w:bCs/>
                <w:sz w:val="26"/>
                <w:szCs w:val="26"/>
              </w:rPr>
            </w:pPr>
            <w:r w:rsidRPr="00592EF3">
              <w:rPr>
                <w:rFonts w:ascii="標楷體" w:hAnsi="標楷體" w:hint="eastAsia"/>
                <w:bCs/>
                <w:sz w:val="26"/>
                <w:szCs w:val="26"/>
              </w:rPr>
              <w:t>0</w:t>
            </w:r>
          </w:p>
        </w:tc>
        <w:tc>
          <w:tcPr>
            <w:tcW w:w="2590" w:type="dxa"/>
            <w:noWrap/>
          </w:tcPr>
          <w:p w14:paraId="47049099" w14:textId="77777777" w:rsidR="00126707" w:rsidRPr="00592EF3" w:rsidRDefault="00126707" w:rsidP="00B00418">
            <w:pPr>
              <w:jc w:val="center"/>
              <w:rPr>
                <w:rFonts w:ascii="標楷體" w:hAnsi="標楷體"/>
                <w:bCs/>
                <w:sz w:val="26"/>
                <w:szCs w:val="26"/>
              </w:rPr>
            </w:pPr>
            <w:r w:rsidRPr="00592EF3">
              <w:rPr>
                <w:rFonts w:ascii="標楷體" w:hAnsi="標楷體" w:hint="eastAsia"/>
                <w:bCs/>
                <w:sz w:val="26"/>
                <w:szCs w:val="26"/>
              </w:rPr>
              <w:t>0</w:t>
            </w:r>
          </w:p>
        </w:tc>
      </w:tr>
      <w:tr w:rsidR="00592EF3" w:rsidRPr="00592EF3" w14:paraId="19542243" w14:textId="77777777" w:rsidTr="00B00418">
        <w:trPr>
          <w:trHeight w:val="64"/>
          <w:jc w:val="center"/>
        </w:trPr>
        <w:tc>
          <w:tcPr>
            <w:tcW w:w="1234" w:type="dxa"/>
            <w:noWrap/>
            <w:hideMark/>
          </w:tcPr>
          <w:p w14:paraId="58B64E75" w14:textId="77777777" w:rsidR="00126707" w:rsidRPr="00592EF3" w:rsidRDefault="00126707" w:rsidP="00B00418">
            <w:pPr>
              <w:widowControl/>
              <w:spacing w:line="0" w:lineRule="atLeast"/>
              <w:ind w:left="558" w:hangingChars="199" w:hanging="558"/>
              <w:jc w:val="center"/>
              <w:rPr>
                <w:rFonts w:ascii="標楷體" w:hAnsi="標楷體"/>
                <w:bCs/>
                <w:sz w:val="26"/>
                <w:szCs w:val="26"/>
              </w:rPr>
            </w:pPr>
            <w:r w:rsidRPr="00592EF3">
              <w:rPr>
                <w:rFonts w:ascii="標楷體" w:hAnsi="標楷體" w:hint="eastAsia"/>
                <w:bCs/>
                <w:sz w:val="26"/>
                <w:szCs w:val="26"/>
              </w:rPr>
              <w:t>6</w:t>
            </w:r>
          </w:p>
        </w:tc>
        <w:tc>
          <w:tcPr>
            <w:tcW w:w="2620" w:type="dxa"/>
          </w:tcPr>
          <w:p w14:paraId="64ECB14C" w14:textId="77777777" w:rsidR="00126707" w:rsidRPr="00592EF3" w:rsidRDefault="00126707" w:rsidP="00B00418">
            <w:pPr>
              <w:widowControl/>
              <w:spacing w:line="0" w:lineRule="atLeast"/>
              <w:ind w:left="558" w:hangingChars="199" w:hanging="558"/>
              <w:jc w:val="center"/>
              <w:rPr>
                <w:rFonts w:ascii="標楷體" w:hAnsi="標楷體"/>
                <w:bCs/>
                <w:sz w:val="26"/>
                <w:szCs w:val="26"/>
              </w:rPr>
            </w:pPr>
            <w:r w:rsidRPr="00592EF3">
              <w:rPr>
                <w:rFonts w:ascii="標楷體" w:hAnsi="標楷體" w:hint="eastAsia"/>
                <w:bCs/>
                <w:sz w:val="26"/>
                <w:szCs w:val="26"/>
              </w:rPr>
              <w:t>憲兵</w:t>
            </w:r>
          </w:p>
        </w:tc>
        <w:tc>
          <w:tcPr>
            <w:tcW w:w="2410" w:type="dxa"/>
            <w:noWrap/>
          </w:tcPr>
          <w:p w14:paraId="675AA5CC" w14:textId="77777777" w:rsidR="00126707" w:rsidRPr="00592EF3" w:rsidRDefault="00126707" w:rsidP="00B00418">
            <w:pPr>
              <w:jc w:val="center"/>
              <w:rPr>
                <w:rFonts w:ascii="標楷體" w:hAnsi="標楷體"/>
                <w:bCs/>
                <w:sz w:val="26"/>
                <w:szCs w:val="26"/>
              </w:rPr>
            </w:pPr>
            <w:r w:rsidRPr="00592EF3">
              <w:rPr>
                <w:rFonts w:ascii="標楷體" w:hAnsi="標楷體" w:hint="eastAsia"/>
                <w:bCs/>
                <w:sz w:val="26"/>
                <w:szCs w:val="26"/>
              </w:rPr>
              <w:t>0</w:t>
            </w:r>
          </w:p>
        </w:tc>
        <w:tc>
          <w:tcPr>
            <w:tcW w:w="2590" w:type="dxa"/>
            <w:noWrap/>
          </w:tcPr>
          <w:p w14:paraId="1B97603F" w14:textId="77777777" w:rsidR="00126707" w:rsidRPr="00592EF3" w:rsidRDefault="00126707" w:rsidP="00B00418">
            <w:pPr>
              <w:jc w:val="center"/>
              <w:rPr>
                <w:rFonts w:ascii="標楷體" w:hAnsi="標楷體"/>
                <w:bCs/>
                <w:sz w:val="26"/>
                <w:szCs w:val="26"/>
              </w:rPr>
            </w:pPr>
            <w:r w:rsidRPr="00592EF3">
              <w:rPr>
                <w:rFonts w:ascii="標楷體" w:hAnsi="標楷體" w:hint="eastAsia"/>
                <w:bCs/>
                <w:sz w:val="26"/>
                <w:szCs w:val="26"/>
              </w:rPr>
              <w:t>0</w:t>
            </w:r>
          </w:p>
        </w:tc>
      </w:tr>
      <w:tr w:rsidR="00592EF3" w:rsidRPr="00592EF3" w14:paraId="6EF092C5" w14:textId="77777777" w:rsidTr="00B00418">
        <w:trPr>
          <w:trHeight w:val="64"/>
          <w:jc w:val="center"/>
        </w:trPr>
        <w:tc>
          <w:tcPr>
            <w:tcW w:w="1234" w:type="dxa"/>
            <w:noWrap/>
            <w:hideMark/>
          </w:tcPr>
          <w:p w14:paraId="4BB321DB" w14:textId="77777777" w:rsidR="00126707" w:rsidRPr="00592EF3" w:rsidRDefault="00126707" w:rsidP="00B00418">
            <w:pPr>
              <w:widowControl/>
              <w:spacing w:line="0" w:lineRule="atLeast"/>
              <w:ind w:left="558" w:hangingChars="199" w:hanging="558"/>
              <w:jc w:val="center"/>
              <w:rPr>
                <w:rFonts w:ascii="標楷體" w:hAnsi="標楷體"/>
                <w:bCs/>
                <w:sz w:val="26"/>
                <w:szCs w:val="26"/>
              </w:rPr>
            </w:pPr>
            <w:r w:rsidRPr="00592EF3">
              <w:rPr>
                <w:rFonts w:ascii="標楷體" w:hAnsi="標楷體" w:hint="eastAsia"/>
                <w:bCs/>
                <w:sz w:val="26"/>
                <w:szCs w:val="26"/>
              </w:rPr>
              <w:t>7</w:t>
            </w:r>
          </w:p>
        </w:tc>
        <w:tc>
          <w:tcPr>
            <w:tcW w:w="2620" w:type="dxa"/>
          </w:tcPr>
          <w:p w14:paraId="3226AD45" w14:textId="77777777" w:rsidR="00126707" w:rsidRPr="00592EF3" w:rsidRDefault="00126707" w:rsidP="00B00418">
            <w:pPr>
              <w:widowControl/>
              <w:spacing w:line="0" w:lineRule="atLeast"/>
              <w:ind w:left="558" w:hangingChars="199" w:hanging="558"/>
              <w:jc w:val="center"/>
              <w:rPr>
                <w:rFonts w:ascii="標楷體" w:hAnsi="標楷體"/>
                <w:bCs/>
                <w:sz w:val="26"/>
                <w:szCs w:val="26"/>
              </w:rPr>
            </w:pPr>
            <w:r w:rsidRPr="00592EF3">
              <w:rPr>
                <w:rFonts w:ascii="標楷體" w:hAnsi="標楷體" w:hint="eastAsia"/>
                <w:bCs/>
                <w:sz w:val="26"/>
                <w:szCs w:val="26"/>
              </w:rPr>
              <w:t>中央單位</w:t>
            </w:r>
          </w:p>
        </w:tc>
        <w:tc>
          <w:tcPr>
            <w:tcW w:w="2410" w:type="dxa"/>
            <w:noWrap/>
          </w:tcPr>
          <w:p w14:paraId="10D1FA53" w14:textId="77777777" w:rsidR="00126707" w:rsidRPr="00592EF3" w:rsidRDefault="00126707" w:rsidP="00B00418">
            <w:pPr>
              <w:jc w:val="center"/>
              <w:rPr>
                <w:rFonts w:ascii="標楷體" w:hAnsi="標楷體"/>
                <w:bCs/>
                <w:sz w:val="26"/>
                <w:szCs w:val="26"/>
              </w:rPr>
            </w:pPr>
            <w:r w:rsidRPr="00592EF3">
              <w:rPr>
                <w:rFonts w:ascii="標楷體" w:hAnsi="標楷體" w:hint="eastAsia"/>
                <w:bCs/>
                <w:sz w:val="26"/>
                <w:szCs w:val="26"/>
              </w:rPr>
              <w:t>1</w:t>
            </w:r>
          </w:p>
        </w:tc>
        <w:tc>
          <w:tcPr>
            <w:tcW w:w="2590" w:type="dxa"/>
            <w:noWrap/>
          </w:tcPr>
          <w:p w14:paraId="627CF5DA" w14:textId="77777777" w:rsidR="00126707" w:rsidRPr="00592EF3" w:rsidRDefault="00126707" w:rsidP="00B00418">
            <w:pPr>
              <w:jc w:val="center"/>
              <w:rPr>
                <w:rFonts w:ascii="標楷體" w:hAnsi="標楷體"/>
                <w:bCs/>
                <w:sz w:val="26"/>
                <w:szCs w:val="26"/>
              </w:rPr>
            </w:pPr>
            <w:r w:rsidRPr="00592EF3">
              <w:rPr>
                <w:rFonts w:ascii="標楷體" w:hAnsi="標楷體" w:hint="eastAsia"/>
                <w:bCs/>
                <w:sz w:val="26"/>
                <w:szCs w:val="26"/>
              </w:rPr>
              <w:t>0</w:t>
            </w:r>
          </w:p>
        </w:tc>
      </w:tr>
      <w:tr w:rsidR="00592EF3" w:rsidRPr="00592EF3" w14:paraId="2B82D540" w14:textId="77777777" w:rsidTr="00B00418">
        <w:trPr>
          <w:trHeight w:val="64"/>
          <w:jc w:val="center"/>
        </w:trPr>
        <w:tc>
          <w:tcPr>
            <w:tcW w:w="1234" w:type="dxa"/>
            <w:noWrap/>
            <w:hideMark/>
          </w:tcPr>
          <w:p w14:paraId="1E3B82F5" w14:textId="77777777" w:rsidR="00126707" w:rsidRPr="00592EF3" w:rsidRDefault="00126707" w:rsidP="00B00418">
            <w:pPr>
              <w:widowControl/>
              <w:spacing w:line="0" w:lineRule="atLeast"/>
              <w:ind w:left="558" w:hangingChars="199" w:hanging="558"/>
              <w:jc w:val="center"/>
              <w:rPr>
                <w:rFonts w:ascii="標楷體" w:hAnsi="標楷體"/>
                <w:sz w:val="26"/>
                <w:szCs w:val="26"/>
              </w:rPr>
            </w:pPr>
          </w:p>
        </w:tc>
        <w:tc>
          <w:tcPr>
            <w:tcW w:w="2620" w:type="dxa"/>
            <w:noWrap/>
            <w:hideMark/>
          </w:tcPr>
          <w:p w14:paraId="6C1BC05A" w14:textId="77777777" w:rsidR="00126707" w:rsidRPr="00592EF3" w:rsidRDefault="00126707" w:rsidP="00B00418">
            <w:pPr>
              <w:widowControl/>
              <w:spacing w:line="0" w:lineRule="atLeast"/>
              <w:ind w:left="558" w:hangingChars="199" w:hanging="558"/>
              <w:jc w:val="center"/>
              <w:rPr>
                <w:rFonts w:ascii="標楷體" w:hAnsi="標楷體"/>
                <w:bCs/>
                <w:sz w:val="26"/>
                <w:szCs w:val="26"/>
              </w:rPr>
            </w:pPr>
            <w:r w:rsidRPr="00592EF3">
              <w:rPr>
                <w:rFonts w:ascii="標楷體" w:hAnsi="標楷體" w:hint="eastAsia"/>
                <w:bCs/>
                <w:sz w:val="26"/>
                <w:szCs w:val="26"/>
              </w:rPr>
              <w:t>合計</w:t>
            </w:r>
          </w:p>
        </w:tc>
        <w:tc>
          <w:tcPr>
            <w:tcW w:w="2410" w:type="dxa"/>
            <w:noWrap/>
            <w:hideMark/>
          </w:tcPr>
          <w:p w14:paraId="7FAF243E" w14:textId="77777777" w:rsidR="00126707" w:rsidRPr="00592EF3" w:rsidRDefault="00126707" w:rsidP="00B00418">
            <w:pPr>
              <w:jc w:val="center"/>
              <w:rPr>
                <w:rFonts w:ascii="標楷體" w:hAnsi="標楷體"/>
                <w:bCs/>
                <w:sz w:val="26"/>
                <w:szCs w:val="26"/>
              </w:rPr>
            </w:pPr>
            <w:r w:rsidRPr="00592EF3">
              <w:rPr>
                <w:rFonts w:ascii="標楷體" w:hAnsi="標楷體" w:hint="eastAsia"/>
                <w:bCs/>
                <w:sz w:val="26"/>
                <w:szCs w:val="26"/>
              </w:rPr>
              <w:t>596</w:t>
            </w:r>
          </w:p>
        </w:tc>
        <w:tc>
          <w:tcPr>
            <w:tcW w:w="2590" w:type="dxa"/>
            <w:noWrap/>
            <w:hideMark/>
          </w:tcPr>
          <w:p w14:paraId="7D0E5FEC" w14:textId="77777777" w:rsidR="00126707" w:rsidRPr="00592EF3" w:rsidRDefault="00126707" w:rsidP="00B00418">
            <w:pPr>
              <w:jc w:val="center"/>
              <w:rPr>
                <w:rFonts w:ascii="標楷體" w:hAnsi="標楷體"/>
                <w:bCs/>
                <w:sz w:val="26"/>
                <w:szCs w:val="26"/>
              </w:rPr>
            </w:pPr>
            <w:r w:rsidRPr="00592EF3">
              <w:rPr>
                <w:rFonts w:ascii="標楷體" w:hAnsi="標楷體" w:hint="eastAsia"/>
                <w:bCs/>
                <w:sz w:val="26"/>
                <w:szCs w:val="26"/>
              </w:rPr>
              <w:t>10</w:t>
            </w:r>
          </w:p>
        </w:tc>
      </w:tr>
    </w:tbl>
    <w:p w14:paraId="7BF4CDBD" w14:textId="553BBD1C" w:rsidR="00126707" w:rsidRPr="00592EF3" w:rsidRDefault="00126707" w:rsidP="00FF4B5E">
      <w:pPr>
        <w:spacing w:afterLines="50" w:after="228"/>
        <w:rPr>
          <w:sz w:val="24"/>
          <w:szCs w:val="24"/>
        </w:rPr>
      </w:pPr>
      <w:r w:rsidRPr="00592EF3">
        <w:rPr>
          <w:rFonts w:hint="eastAsia"/>
          <w:sz w:val="24"/>
          <w:szCs w:val="24"/>
        </w:rPr>
        <w:t>資料來源：國防部調卷資料。</w:t>
      </w:r>
    </w:p>
    <w:p w14:paraId="0C53189A" w14:textId="4FDF944B" w:rsidR="00C77C2D" w:rsidRPr="00592EF3" w:rsidRDefault="00C77C2D" w:rsidP="006D6963">
      <w:pPr>
        <w:pStyle w:val="3"/>
        <w:kinsoku/>
        <w:ind w:left="1394"/>
      </w:pPr>
      <w:r w:rsidRPr="00592EF3">
        <w:rPr>
          <w:rFonts w:hint="eastAsia"/>
        </w:rPr>
        <w:t>復依本院109年4月20日諮詢專家意見針對專科護理師之相關</w:t>
      </w:r>
      <w:r w:rsidR="00A111B8" w:rsidRPr="00592EF3">
        <w:rPr>
          <w:rFonts w:hint="eastAsia"/>
        </w:rPr>
        <w:t>定義及</w:t>
      </w:r>
      <w:r w:rsidRPr="00592EF3">
        <w:rPr>
          <w:rFonts w:hint="eastAsia"/>
        </w:rPr>
        <w:t>制度發展指出，「</w:t>
      </w:r>
      <w:r w:rsidR="0044686B" w:rsidRPr="00592EF3">
        <w:rPr>
          <w:rFonts w:hint="eastAsia"/>
        </w:rPr>
        <w:t>AP</w:t>
      </w:r>
      <w:r w:rsidRPr="00592EF3">
        <w:rPr>
          <w:rFonts w:hint="eastAsia"/>
        </w:rPr>
        <w:t>N或</w:t>
      </w:r>
      <w:r w:rsidR="0044686B" w:rsidRPr="00592EF3">
        <w:rPr>
          <w:rFonts w:hint="eastAsia"/>
        </w:rPr>
        <w:t>A</w:t>
      </w:r>
      <w:r w:rsidRPr="00592EF3">
        <w:rPr>
          <w:rFonts w:hint="eastAsia"/>
        </w:rPr>
        <w:t>NP都有人提，APN包括：助產護理師（</w:t>
      </w:r>
      <w:r w:rsidR="00E25F02" w:rsidRPr="00592EF3">
        <w:t>N</w:t>
      </w:r>
      <w:r w:rsidRPr="00592EF3">
        <w:rPr>
          <w:rFonts w:hint="eastAsia"/>
        </w:rPr>
        <w:t xml:space="preserve">urse </w:t>
      </w:r>
      <w:r w:rsidR="00E25F02" w:rsidRPr="00592EF3">
        <w:t>M</w:t>
      </w:r>
      <w:r w:rsidRPr="00592EF3">
        <w:rPr>
          <w:rFonts w:hint="eastAsia"/>
        </w:rPr>
        <w:t>idwife,</w:t>
      </w:r>
      <w:r w:rsidR="006A0CF8" w:rsidRPr="00592EF3">
        <w:rPr>
          <w:rFonts w:hint="eastAsia"/>
        </w:rPr>
        <w:t xml:space="preserve"> </w:t>
      </w:r>
      <w:r w:rsidRPr="00592EF3">
        <w:rPr>
          <w:rFonts w:hint="eastAsia"/>
        </w:rPr>
        <w:t>NM） 、麻醉護理師（</w:t>
      </w:r>
      <w:r w:rsidR="00E25F02" w:rsidRPr="00592EF3">
        <w:rPr>
          <w:rFonts w:hint="eastAsia"/>
        </w:rPr>
        <w:t>N</w:t>
      </w:r>
      <w:r w:rsidRPr="00592EF3">
        <w:rPr>
          <w:rFonts w:hint="eastAsia"/>
        </w:rPr>
        <w:t xml:space="preserve">urse </w:t>
      </w:r>
      <w:r w:rsidR="00E25F02" w:rsidRPr="00592EF3">
        <w:t>A</w:t>
      </w:r>
      <w:r w:rsidRPr="00592EF3">
        <w:rPr>
          <w:rFonts w:hint="eastAsia"/>
        </w:rPr>
        <w:t>nesthetist,</w:t>
      </w:r>
      <w:r w:rsidR="006A0CF8" w:rsidRPr="00592EF3">
        <w:rPr>
          <w:rFonts w:hint="eastAsia"/>
        </w:rPr>
        <w:t xml:space="preserve"> </w:t>
      </w:r>
      <w:r w:rsidRPr="00592EF3">
        <w:rPr>
          <w:rFonts w:hint="eastAsia"/>
        </w:rPr>
        <w:t>NA）等，NP有的叫做執業</w:t>
      </w:r>
      <w:r w:rsidR="00B80F25" w:rsidRPr="00592EF3">
        <w:rPr>
          <w:rFonts w:hint="eastAsia"/>
        </w:rPr>
        <w:t>護理師</w:t>
      </w:r>
      <w:r w:rsidRPr="00592EF3">
        <w:rPr>
          <w:rFonts w:hint="eastAsia"/>
        </w:rPr>
        <w:t>（亦稱</w:t>
      </w:r>
      <w:r w:rsidR="004906D2" w:rsidRPr="00592EF3">
        <w:rPr>
          <w:rFonts w:hint="eastAsia"/>
        </w:rPr>
        <w:t>進階護理師</w:t>
      </w:r>
      <w:r w:rsidRPr="00592EF3">
        <w:rPr>
          <w:rFonts w:hint="eastAsia"/>
        </w:rPr>
        <w:t>；</w:t>
      </w:r>
      <w:r w:rsidR="00E25F02" w:rsidRPr="00592EF3">
        <w:t>A</w:t>
      </w:r>
      <w:r w:rsidRPr="00592EF3">
        <w:rPr>
          <w:rFonts w:hint="eastAsia"/>
        </w:rPr>
        <w:t xml:space="preserve">dvanced </w:t>
      </w:r>
      <w:r w:rsidR="00E25F02" w:rsidRPr="00592EF3">
        <w:t>R</w:t>
      </w:r>
      <w:r w:rsidRPr="00592EF3">
        <w:rPr>
          <w:rFonts w:hint="eastAsia"/>
        </w:rPr>
        <w:t xml:space="preserve">egistered </w:t>
      </w:r>
      <w:r w:rsidR="00E25F02" w:rsidRPr="00592EF3">
        <w:t>N</w:t>
      </w:r>
      <w:r w:rsidRPr="00592EF3">
        <w:rPr>
          <w:rFonts w:hint="eastAsia"/>
        </w:rPr>
        <w:t xml:space="preserve">urse </w:t>
      </w:r>
      <w:r w:rsidR="00E25F02" w:rsidRPr="00592EF3">
        <w:t>P</w:t>
      </w:r>
      <w:r w:rsidRPr="00592EF3">
        <w:rPr>
          <w:rFonts w:hint="eastAsia"/>
        </w:rPr>
        <w:t>ractitioner），NP可診斷處方和治療。之前我們碩士唸的都是NP的PROGRAM，當初民主黨較重視全民健保，大量讓學校訓練NP取代醫生，尤其偏遠地區擔任，當初約10萬，現在全國已經有到20幾萬人，節省成本且有效率。尤其全民健保的，NP是很好的制度亦是很好的角色。以美國NP年薪約10萬美金，大概是兩倍護理師的薪水，醫師</w:t>
      </w:r>
      <w:r w:rsidR="00E61337" w:rsidRPr="00592EF3">
        <w:rPr>
          <w:rFonts w:hint="eastAsia"/>
        </w:rPr>
        <w:t>三</w:t>
      </w:r>
      <w:r w:rsidRPr="00592EF3">
        <w:rPr>
          <w:rFonts w:hint="eastAsia"/>
        </w:rPr>
        <w:t>分之</w:t>
      </w:r>
      <w:r w:rsidR="00E61337" w:rsidRPr="00592EF3">
        <w:rPr>
          <w:rFonts w:hint="eastAsia"/>
        </w:rPr>
        <w:t>二</w:t>
      </w:r>
      <w:r w:rsidRPr="00592EF3">
        <w:rPr>
          <w:rFonts w:hint="eastAsia"/>
        </w:rPr>
        <w:t>薪水，受到重視的角色。」、「</w:t>
      </w:r>
      <w:r w:rsidRPr="00592EF3">
        <w:rPr>
          <w:rFonts w:hAnsi="標楷體" w:hint="eastAsia"/>
        </w:rPr>
        <w:t>臺灣NP的職務，一般而言，臺灣的醫師都將護理師視為從屬，這是醫師的偏見，需要重新調整這觀念，應該是臨床照護的夥伴。譬如說，NP在開刀房做助手實非NP所要做的，這應由</w:t>
      </w:r>
      <w:r w:rsidRPr="00592EF3">
        <w:rPr>
          <w:rFonts w:hint="eastAsia"/>
        </w:rPr>
        <w:t>開刀房的技術助理協助，NP的任務應該是術前要跟病人解釋病情及治療的選擇以及其原因，術後照護需注意的事項，這才是NP的角色。」及「我在美國30年只請2名NP，每位都做10幾年，第2個是在工作期間我讓她再去進修PhD，在我離開美國後，她後來也受聘於伊利諾州州政府護理師最高職位。NP任務除了看病人外還可開立病房醫囑及慢性連續處</w:t>
      </w:r>
      <w:r w:rsidRPr="00592EF3">
        <w:rPr>
          <w:rFonts w:hint="eastAsia"/>
        </w:rPr>
        <w:lastRenderedPageBreak/>
        <w:t>方箋，但需要在24小時內由醫師確認，有的州甚至因醫師缺乏，因此准許NP開業。就如同今天主題，如果NP訓練的好，是可以做初步檢查，但和EMT不一樣，EMT主要是訓練做急救的。若進階教育做的好，NP可以獨立完成很多臨床照護，並可減輕醫師不足的負擔」等語。等各項國內外進階專科護理師之角色功能，殊值國防部及相關單位後續參考。</w:t>
      </w:r>
    </w:p>
    <w:p w14:paraId="6AE38603" w14:textId="41183961" w:rsidR="00C77C2D" w:rsidRPr="00592EF3" w:rsidRDefault="00ED6F5D" w:rsidP="007A54C4">
      <w:pPr>
        <w:pStyle w:val="3"/>
        <w:ind w:leftChars="205" w:left="1394"/>
      </w:pPr>
      <w:r w:rsidRPr="00592EF3">
        <w:rPr>
          <w:rFonts w:hint="eastAsia"/>
        </w:rPr>
        <w:t>此外，本院諮詢專家會議針對現行國軍暨護理</w:t>
      </w:r>
      <w:r w:rsidR="00C77C2D" w:rsidRPr="00592EF3">
        <w:rPr>
          <w:rFonts w:hint="eastAsia"/>
        </w:rPr>
        <w:t>教育相關規劃，及如何於國軍中推行建置及制度面之相關改善意見</w:t>
      </w:r>
      <w:r w:rsidR="00386D8C" w:rsidRPr="00592EF3">
        <w:rPr>
          <w:rFonts w:hint="eastAsia"/>
        </w:rPr>
        <w:t>及</w:t>
      </w:r>
      <w:r w:rsidR="00B75F96" w:rsidRPr="00592EF3">
        <w:rPr>
          <w:rFonts w:hint="eastAsia"/>
        </w:rPr>
        <w:t>現行遭遇</w:t>
      </w:r>
      <w:r w:rsidR="00386D8C" w:rsidRPr="00592EF3">
        <w:rPr>
          <w:rFonts w:hint="eastAsia"/>
        </w:rPr>
        <w:t>困難</w:t>
      </w:r>
      <w:r w:rsidR="00C77C2D" w:rsidRPr="00592EF3">
        <w:rPr>
          <w:rFonts w:hint="eastAsia"/>
        </w:rPr>
        <w:t>，綜整略以：</w:t>
      </w:r>
    </w:p>
    <w:p w14:paraId="29650D5F" w14:textId="1A6FF02B" w:rsidR="00D16613" w:rsidRPr="00592EF3" w:rsidRDefault="00C77C2D" w:rsidP="004D58CA">
      <w:pPr>
        <w:pStyle w:val="4"/>
      </w:pPr>
      <w:r w:rsidRPr="00592EF3">
        <w:rPr>
          <w:rFonts w:hint="eastAsia"/>
        </w:rPr>
        <w:tab/>
      </w:r>
      <w:r w:rsidR="001E6A17" w:rsidRPr="00592EF3">
        <w:rPr>
          <w:rFonts w:hint="eastAsia"/>
        </w:rPr>
        <w:t>美國第一批NP是在軍醫，因為戰爭訓練第一批護理人員，回到美國後開始做社區服務，美國NP從community service開始，服務後退休福利很好，因此美國艦隊都有NP派駐，在軍中也很普遍。</w:t>
      </w:r>
    </w:p>
    <w:p w14:paraId="35991887" w14:textId="2406D50E" w:rsidR="00C77C2D" w:rsidRPr="00592EF3" w:rsidRDefault="00C77C2D" w:rsidP="004D58CA">
      <w:pPr>
        <w:pStyle w:val="4"/>
      </w:pPr>
      <w:r w:rsidRPr="00592EF3">
        <w:rPr>
          <w:rFonts w:hint="eastAsia"/>
        </w:rPr>
        <w:t>未來如何因應用NP取代這個缺口，從現在這個點，目前國內NP與國外不一樣，要重新建立一個訓練制度，要如何才能符合這個角色，過渡期中，這幾年沒有NP的師資，在臨床上也沒有再接受訓練和執業，有所困難。</w:t>
      </w:r>
    </w:p>
    <w:p w14:paraId="35283F05" w14:textId="32CB9524" w:rsidR="00385681" w:rsidRPr="00592EF3" w:rsidRDefault="00385681" w:rsidP="004D58CA">
      <w:pPr>
        <w:pStyle w:val="4"/>
      </w:pPr>
      <w:r w:rsidRPr="00592EF3">
        <w:rPr>
          <w:rFonts w:hint="eastAsia"/>
        </w:rPr>
        <w:t>美國所有NP都是碩士學位（Master Degree），臺灣沒有把進階教育做好很可惜，我們是有能力的，此應為衛福部和教育部需跨部會協調的要務，現在做還來的及。</w:t>
      </w:r>
    </w:p>
    <w:p w14:paraId="47254983" w14:textId="00784D0A" w:rsidR="00032542" w:rsidRPr="00592EF3" w:rsidRDefault="00032542" w:rsidP="00032542">
      <w:pPr>
        <w:pStyle w:val="4"/>
      </w:pPr>
      <w:r w:rsidRPr="00592EF3">
        <w:rPr>
          <w:rFonts w:hint="eastAsia"/>
        </w:rPr>
        <w:t>衛福部推動護理前瞻人力計畫，因為在教考訓部分，一開始就偏了，NP應該回到學校正式教育，因此國防部應該培育自己適合屬性的NP。因此前瞻計畫就是希望回到學校教育，而現有的8,800有部分是master的，但有一些區域型的醫院，在受訓同時也將他們直接當人力使用，實際上並沒</w:t>
      </w:r>
      <w:r w:rsidRPr="00592EF3">
        <w:rPr>
          <w:rFonts w:hint="eastAsia"/>
        </w:rPr>
        <w:lastRenderedPageBreak/>
        <w:t>有足夠的訓練。</w:t>
      </w:r>
    </w:p>
    <w:p w14:paraId="4D4EBB33" w14:textId="77777777" w:rsidR="00C77C2D" w:rsidRPr="00592EF3" w:rsidRDefault="00C77C2D" w:rsidP="007A54C4">
      <w:pPr>
        <w:pStyle w:val="4"/>
      </w:pPr>
      <w:r w:rsidRPr="00592EF3">
        <w:rPr>
          <w:rFonts w:hint="eastAsia"/>
        </w:rPr>
        <w:t>未來要建立制度，以軍中來建立這個計畫（program）必須要跟民間借將來訓練，國防部一年學生30幾個，到三軍總醫院大概一半，其它醫院2-3人，各醫院聽到要調人出去NP也害怕，大家都會緊張，在護理部有幾個正規軍職沒幾個，醫院院長對於這個支持度也會不高，因為怕人被帶走，但現在趨勢是人漸漸變多，男性醫護官也變多，未來對他們而言，是很好的方向。</w:t>
      </w:r>
    </w:p>
    <w:p w14:paraId="60706A4B" w14:textId="77777777" w:rsidR="00C77C2D" w:rsidRPr="00592EF3" w:rsidRDefault="00C77C2D" w:rsidP="007A54C4">
      <w:pPr>
        <w:pStyle w:val="4"/>
      </w:pPr>
      <w:r w:rsidRPr="00592EF3">
        <w:rPr>
          <w:rFonts w:hint="eastAsia"/>
        </w:rPr>
        <w:t>預官班部分，今天你是碩士層級預官班，或許一次可招收50位或多少，很快就可以補齊，且招到的是有臨床經驗的護理師，就讀至少3年才能考照，軍階待遇比民間好很多，不是從大學護理系，這是要用到什麼時候，而是用碩士層級。</w:t>
      </w:r>
    </w:p>
    <w:p w14:paraId="53AAA61F" w14:textId="77777777" w:rsidR="00C77C2D" w:rsidRPr="00592EF3" w:rsidRDefault="00C77C2D" w:rsidP="007A54C4">
      <w:pPr>
        <w:pStyle w:val="4"/>
      </w:pPr>
      <w:r w:rsidRPr="00592EF3">
        <w:rPr>
          <w:rFonts w:hint="eastAsia"/>
        </w:rPr>
        <w:t>外面大學拿到護理學系願意到軍職護理師會比一般民間高，願意去考然後接受10個月的訓練，這批人目前願意來是因為軍中訓練完還是放在軍醫院，但因為是到軍醫院去，並未告知到部隊，說明簡章上也沒有說明會到哪去。</w:t>
      </w:r>
    </w:p>
    <w:p w14:paraId="54B3DC29" w14:textId="77777777" w:rsidR="00C77C2D" w:rsidRPr="00592EF3" w:rsidRDefault="00C77C2D" w:rsidP="00E711BF">
      <w:pPr>
        <w:pStyle w:val="4"/>
      </w:pPr>
      <w:r w:rsidRPr="00592EF3">
        <w:rPr>
          <w:rFonts w:hint="eastAsia"/>
        </w:rPr>
        <w:t>必須兼顧經管和福利政策，NP如果在部隊，需要24小時，要增加誘因（如：提高加給），民間護理師碩士畢業後，年紀增長，然軍中升遷管道也是被卡年齡和年限等，又有另一層次問題，需要被克服的。還有執登的問題，預官面試時不算資歷，這要再釐清的。</w:t>
      </w:r>
    </w:p>
    <w:p w14:paraId="1311F620" w14:textId="77777777" w:rsidR="00C77C2D" w:rsidRPr="00592EF3" w:rsidRDefault="00C77C2D" w:rsidP="007A54C4">
      <w:pPr>
        <w:pStyle w:val="4"/>
      </w:pPr>
      <w:r w:rsidRPr="00592EF3">
        <w:rPr>
          <w:rFonts w:hint="eastAsia"/>
        </w:rPr>
        <w:t>如果系上一開始有一兩個NP師資搭配醫師，也是可行的。國防部有那麼多醫師Teaching（教學的）、</w:t>
      </w:r>
      <w:r w:rsidRPr="00592EF3">
        <w:t>Experience teaching NP</w:t>
      </w:r>
      <w:r w:rsidRPr="00592EF3">
        <w:rPr>
          <w:rFonts w:hint="eastAsia"/>
        </w:rPr>
        <w:t>等。</w:t>
      </w:r>
    </w:p>
    <w:p w14:paraId="331BEC50" w14:textId="77777777" w:rsidR="00C77C2D" w:rsidRPr="00592EF3" w:rsidRDefault="00C77C2D" w:rsidP="007A54C4">
      <w:pPr>
        <w:pStyle w:val="4"/>
      </w:pPr>
      <w:r w:rsidRPr="00592EF3">
        <w:rPr>
          <w:rFonts w:hint="eastAsia"/>
        </w:rPr>
        <w:t>可以簽雙聯學制最快，跟對方學校簽，招來的人，有一半時間在國內培訓，一半在國外，或者</w:t>
      </w:r>
      <w:r w:rsidRPr="00592EF3">
        <w:rPr>
          <w:rFonts w:hint="eastAsia"/>
        </w:rPr>
        <w:lastRenderedPageBreak/>
        <w:t>外師過來幫忙培訓。</w:t>
      </w:r>
    </w:p>
    <w:p w14:paraId="514585DD" w14:textId="77777777" w:rsidR="00C77C2D" w:rsidRPr="00592EF3" w:rsidRDefault="00C77C2D" w:rsidP="007A54C4">
      <w:pPr>
        <w:pStyle w:val="4"/>
      </w:pPr>
      <w:r w:rsidRPr="00592EF3">
        <w:rPr>
          <w:rFonts w:hint="eastAsia"/>
        </w:rPr>
        <w:t>要辦教育（Educatioin）不是問題，而是後續軍方怎麼做，有無相關規定（regulation）?接受程度？</w:t>
      </w:r>
    </w:p>
    <w:p w14:paraId="732D5017" w14:textId="0E776FCD" w:rsidR="00C77C2D" w:rsidRPr="00592EF3" w:rsidRDefault="00C77C2D" w:rsidP="007A54C4">
      <w:pPr>
        <w:pStyle w:val="4"/>
      </w:pPr>
      <w:r w:rsidRPr="00592EF3">
        <w:rPr>
          <w:rFonts w:hint="eastAsia"/>
        </w:rPr>
        <w:t>可開碩士在職專班，有臨床經驗，現在美國碩士不寫論文，是寫P</w:t>
      </w:r>
      <w:r w:rsidRPr="00592EF3">
        <w:t>roject</w:t>
      </w:r>
      <w:r w:rsidRPr="00592EF3">
        <w:rPr>
          <w:rFonts w:hint="eastAsia"/>
        </w:rPr>
        <w:t>，解決臨床上的問題，尤其是品質管制-QC問題；可在公費留學1年2-3個名額，專科護理師在美國進修。</w:t>
      </w:r>
    </w:p>
    <w:p w14:paraId="3A334B23" w14:textId="0E1E14E5" w:rsidR="00B43D09" w:rsidRPr="00592EF3" w:rsidRDefault="00B43D09" w:rsidP="00B43D09">
      <w:pPr>
        <w:pStyle w:val="4"/>
      </w:pPr>
      <w:r w:rsidRPr="00592EF3">
        <w:rPr>
          <w:rFonts w:hint="eastAsia"/>
        </w:rPr>
        <w:t>我認為如果軍中有NP這些專業人力的話是完全支持，但如美國，軍醫送到The Johns Hopkins University全額公費，但4年要派外，之後就free，待遇很好，護理師也是一樣，且也沒有不能拿兩份薪水的規定。</w:t>
      </w:r>
    </w:p>
    <w:p w14:paraId="5D9A999E" w14:textId="64D25170" w:rsidR="00FB4AB5" w:rsidRPr="00592EF3" w:rsidRDefault="00FB4AB5" w:rsidP="00FB4AB5">
      <w:pPr>
        <w:pStyle w:val="4"/>
      </w:pPr>
      <w:r w:rsidRPr="00592EF3">
        <w:rPr>
          <w:rFonts w:hint="eastAsia"/>
        </w:rPr>
        <w:t>確實護理同仁做這些工作是最適當，但人員獲得是不容易，因為在軍隊環境中相對給予的待遇和吸引力較低。</w:t>
      </w:r>
    </w:p>
    <w:p w14:paraId="738B2973" w14:textId="38AC3F77" w:rsidR="00C72DF1" w:rsidRPr="00592EF3" w:rsidRDefault="00C72DF1" w:rsidP="00C72DF1">
      <w:pPr>
        <w:pStyle w:val="4"/>
      </w:pPr>
      <w:r w:rsidRPr="00592EF3">
        <w:rPr>
          <w:rFonts w:hint="eastAsia"/>
        </w:rPr>
        <w:t>但全部要有法令支持，包括主計和法源。軍中第一件事情要請假就很難，制度要推也會影響全軍，要考量的面向很多，可以有機會做，但無法一下子這樣做。</w:t>
      </w:r>
    </w:p>
    <w:p w14:paraId="1DFD4C8B" w14:textId="43ACE88E" w:rsidR="00FE5276" w:rsidRPr="00592EF3" w:rsidRDefault="00FE5276" w:rsidP="00FE5276">
      <w:pPr>
        <w:pStyle w:val="4"/>
      </w:pPr>
      <w:r w:rsidRPr="00592EF3">
        <w:rPr>
          <w:rFonts w:hint="eastAsia"/>
        </w:rPr>
        <w:t>國防醫學院如果沒有師資如何訓練？最快的方式就是由國防醫學院培養，但必須挹注環境、教學。國外目前都挹注到DNP（護理臨床博士，Doctor of Nurse Practice），要跟醫生對話。第一個方式，年輕的有意願就去做DNP，臺灣目前也有一個這樣做，進來第一年都在實習，但是要有經費，因為不拿學分要實習，第二年開始教書等等。第一年就是新聘談好，第二就是原本從事的人如果有意願，可以給學分然後去訓練。養成如果可以挹注具體的，軍隊是可以招收NP養</w:t>
      </w:r>
      <w:r w:rsidRPr="00592EF3">
        <w:rPr>
          <w:rFonts w:hint="eastAsia"/>
        </w:rPr>
        <w:lastRenderedPageBreak/>
        <w:t>成的，國防醫學院可以有這樣的組成，2-3年就可以有團隊。</w:t>
      </w:r>
    </w:p>
    <w:p w14:paraId="5B625651" w14:textId="6AF22A47" w:rsidR="00131D16" w:rsidRPr="00592EF3" w:rsidRDefault="00131D16" w:rsidP="00131D16">
      <w:pPr>
        <w:pStyle w:val="4"/>
      </w:pPr>
      <w:r w:rsidRPr="00592EF3">
        <w:rPr>
          <w:rFonts w:hint="eastAsia"/>
        </w:rPr>
        <w:t>如IDS（「山地離島地區醫療給付效益提昇計畫」，Integrated Delivery System ，簡稱IDS計畫）現在派駐的都是醫生，也有討論是否可以派駐醫生和NP，也許可以減少醫生負擔。</w:t>
      </w:r>
    </w:p>
    <w:p w14:paraId="674CE23F" w14:textId="68ADC0A5" w:rsidR="00BF0BE6" w:rsidRPr="00592EF3" w:rsidRDefault="00BF0BE6" w:rsidP="00BF0BE6">
      <w:pPr>
        <w:pStyle w:val="4"/>
      </w:pPr>
      <w:r w:rsidRPr="00592EF3">
        <w:rPr>
          <w:rFonts w:hint="eastAsia"/>
        </w:rPr>
        <w:t>NP從立法教育來看，第一，NP必須在醫師監督像執行32項醫療行為，這些表列在軍中來說可能不太適合。因此如果要執行這個必須考慮這部分。</w:t>
      </w:r>
    </w:p>
    <w:p w14:paraId="6CC46277" w14:textId="5BF63D4A" w:rsidR="005A323B" w:rsidRPr="00592EF3" w:rsidRDefault="005A323B" w:rsidP="005A323B">
      <w:pPr>
        <w:pStyle w:val="4"/>
      </w:pPr>
      <w:r w:rsidRPr="00592EF3">
        <w:rPr>
          <w:rFonts w:hint="eastAsia"/>
        </w:rPr>
        <w:t>NP課程95年開始，只辦兩次就無疾而終，後來的program變成每家醫院都可以辦的課程，從當時到現在已經過10幾年但都沒調整。且我們是先有課程，才開始討論NP做什麼，並無對應。因此我同意方才的說法，應該要有不同的population，包括剛才提到的這些需求跟現在NP的訓練不同，因此如果要超越這個做法，在制度面上必須要考慮。因此，這些討論不只是只有軍方，也是針對臺灣整體面向的</w:t>
      </w:r>
      <w:r w:rsidR="007D070A" w:rsidRPr="00592EF3">
        <w:rPr>
          <w:rFonts w:hint="eastAsia"/>
        </w:rPr>
        <w:t>。</w:t>
      </w:r>
    </w:p>
    <w:p w14:paraId="2C667645" w14:textId="0EA64EC4" w:rsidR="00C77C2D" w:rsidRPr="00592EF3" w:rsidRDefault="00816282" w:rsidP="00FF6B96">
      <w:pPr>
        <w:pStyle w:val="3"/>
        <w:kinsoku/>
        <w:ind w:left="1394"/>
      </w:pPr>
      <w:r w:rsidRPr="00592EF3">
        <w:rPr>
          <w:rFonts w:hint="eastAsia"/>
        </w:rPr>
        <w:t>再者</w:t>
      </w:r>
      <w:r w:rsidR="00C77C2D" w:rsidRPr="00592EF3">
        <w:rPr>
          <w:rFonts w:hint="eastAsia"/>
        </w:rPr>
        <w:t>，針對</w:t>
      </w:r>
      <w:r w:rsidR="00512382" w:rsidRPr="00592EF3">
        <w:rPr>
          <w:rFonts w:hint="eastAsia"/>
        </w:rPr>
        <w:t>ANP或NP</w:t>
      </w:r>
      <w:r w:rsidR="00FF6B96" w:rsidRPr="00592EF3">
        <w:rPr>
          <w:rFonts w:hint="eastAsia"/>
        </w:rPr>
        <w:t>經管、</w:t>
      </w:r>
      <w:r w:rsidR="00C77C2D" w:rsidRPr="00592EF3">
        <w:rPr>
          <w:rFonts w:hint="eastAsia"/>
        </w:rPr>
        <w:t>退役後</w:t>
      </w:r>
      <w:r w:rsidR="007D0A92" w:rsidRPr="00592EF3">
        <w:rPr>
          <w:rFonts w:hint="eastAsia"/>
        </w:rPr>
        <w:t>之</w:t>
      </w:r>
      <w:r w:rsidR="00C77C2D" w:rsidRPr="00592EF3">
        <w:rPr>
          <w:rFonts w:hint="eastAsia"/>
        </w:rPr>
        <w:t>社會功能</w:t>
      </w:r>
      <w:r w:rsidR="007D0A92" w:rsidRPr="00592EF3">
        <w:rPr>
          <w:rFonts w:hint="eastAsia"/>
        </w:rPr>
        <w:t>等規劃</w:t>
      </w:r>
      <w:r w:rsidR="00C77C2D" w:rsidRPr="00592EF3">
        <w:rPr>
          <w:rFonts w:hint="eastAsia"/>
        </w:rPr>
        <w:t>，本院諮詢會議專家意見指稱「軍隊如有這批人才，退伍之後還有很多工作時間，可以補足民間社區照護這塊」等語，針對相關</w:t>
      </w:r>
      <w:r w:rsidR="003A68C9" w:rsidRPr="00592EF3">
        <w:rPr>
          <w:rFonts w:hint="eastAsia"/>
        </w:rPr>
        <w:t>醫事</w:t>
      </w:r>
      <w:r w:rsidR="00C77C2D" w:rsidRPr="00592EF3">
        <w:rPr>
          <w:rFonts w:hint="eastAsia"/>
        </w:rPr>
        <w:t>專業人員後續之整體政策，殊值相關單位研議。復依本院109年7月3日約詢退輔會主管人員，則稱「本會透過代訓方能滿足榮總院需求，員額取得上較易掌握。半年前與就醫處同仁研議升遷經管，包括師三級一定要做過什麼，也與榮總討論交換意見後定為規範」及「本會應該要做這些長遠規劃，對於個人也有幫助，因此可以規畫自辦訓練……」；而國防部亦稱</w:t>
      </w:r>
      <w:r w:rsidR="00C77C2D" w:rsidRPr="00592EF3">
        <w:rPr>
          <w:rFonts w:hint="eastAsia"/>
        </w:rPr>
        <w:lastRenderedPageBreak/>
        <w:t>樂於資源分享及協助等語。足見，針對國軍醫事人員相關經管、福利等整體考量措施，均助於提升專業人員訓練及補充醫事人員需求參酌，殊值國防部後續會同退輔會檢討研議。</w:t>
      </w:r>
    </w:p>
    <w:p w14:paraId="610392AB" w14:textId="30B11FD6" w:rsidR="00672D71" w:rsidRPr="00592EF3" w:rsidRDefault="00672D71" w:rsidP="00891132">
      <w:pPr>
        <w:pStyle w:val="3"/>
      </w:pPr>
      <w:r w:rsidRPr="00592EF3">
        <w:rPr>
          <w:rFonts w:hint="eastAsia"/>
        </w:rPr>
        <w:t>究此</w:t>
      </w:r>
      <w:r w:rsidR="001877D9" w:rsidRPr="00592EF3">
        <w:rPr>
          <w:rFonts w:hint="eastAsia"/>
        </w:rPr>
        <w:t>，本院於109年6月22日</w:t>
      </w:r>
      <w:r w:rsidR="00C91B90" w:rsidRPr="00592EF3">
        <w:rPr>
          <w:rFonts w:hint="eastAsia"/>
        </w:rPr>
        <w:t>上午以視訊會議方式諮詢</w:t>
      </w:r>
      <w:r w:rsidR="00EF2A20" w:rsidRPr="00592EF3">
        <w:rPr>
          <w:rFonts w:hint="eastAsia"/>
        </w:rPr>
        <w:t>醫療財團法人</w:t>
      </w:r>
      <w:bookmarkStart w:id="50" w:name="_GoBack"/>
      <w:r w:rsidR="00592EF3">
        <w:rPr>
          <w:rFonts w:hint="eastAsia"/>
        </w:rPr>
        <w:t>辜○○基金會</w:t>
      </w:r>
      <w:bookmarkEnd w:id="50"/>
      <w:r w:rsidR="00EF2A20" w:rsidRPr="00592EF3">
        <w:rPr>
          <w:rFonts w:hint="eastAsia"/>
        </w:rPr>
        <w:t>和信治癌中心醫院</w:t>
      </w:r>
      <w:r w:rsidR="00592EF3">
        <w:rPr>
          <w:rFonts w:hint="eastAsia"/>
        </w:rPr>
        <w:t>黃○○</w:t>
      </w:r>
      <w:r w:rsidR="00ED0B51" w:rsidRPr="00592EF3">
        <w:rPr>
          <w:rFonts w:hint="eastAsia"/>
        </w:rPr>
        <w:t>院長</w:t>
      </w:r>
      <w:r w:rsidR="00891132" w:rsidRPr="00592EF3">
        <w:rPr>
          <w:rFonts w:hint="eastAsia"/>
        </w:rPr>
        <w:t>（</w:t>
      </w:r>
      <w:r w:rsidR="00891132" w:rsidRPr="00592EF3">
        <w:rPr>
          <w:rFonts w:hAnsi="標楷體" w:hint="eastAsia"/>
          <w:szCs w:val="32"/>
        </w:rPr>
        <w:t>該院相關會同人員包括：</w:t>
      </w:r>
      <w:r w:rsidR="00F960EE" w:rsidRPr="00592EF3">
        <w:rPr>
          <w:rFonts w:hAnsi="標楷體" w:hint="eastAsia"/>
          <w:szCs w:val="32"/>
        </w:rPr>
        <w:t>張○○</w:t>
      </w:r>
      <w:r w:rsidR="00891132" w:rsidRPr="00592EF3">
        <w:rPr>
          <w:rFonts w:hAnsi="標楷體" w:hint="eastAsia"/>
          <w:szCs w:val="32"/>
        </w:rPr>
        <w:t>主任、</w:t>
      </w:r>
      <w:r w:rsidR="00F960EE" w:rsidRPr="00592EF3">
        <w:rPr>
          <w:rFonts w:hAnsi="標楷體" w:hint="eastAsia"/>
          <w:szCs w:val="32"/>
        </w:rPr>
        <w:t>許○○</w:t>
      </w:r>
      <w:r w:rsidR="00891132" w:rsidRPr="00592EF3">
        <w:rPr>
          <w:rFonts w:hAnsi="標楷體" w:hint="eastAsia"/>
          <w:szCs w:val="32"/>
        </w:rPr>
        <w:t>主任、</w:t>
      </w:r>
      <w:r w:rsidR="00A920B5" w:rsidRPr="00592EF3">
        <w:rPr>
          <w:rFonts w:hAnsi="標楷體" w:hint="eastAsia"/>
          <w:szCs w:val="32"/>
        </w:rPr>
        <w:t>王○○</w:t>
      </w:r>
      <w:r w:rsidR="00891132" w:rsidRPr="00592EF3">
        <w:rPr>
          <w:rFonts w:hAnsi="標楷體" w:hint="eastAsia"/>
          <w:szCs w:val="32"/>
        </w:rPr>
        <w:t>助理主任、</w:t>
      </w:r>
      <w:r w:rsidR="00A920B5" w:rsidRPr="00592EF3">
        <w:rPr>
          <w:rFonts w:hAnsi="標楷體" w:hint="eastAsia"/>
          <w:szCs w:val="32"/>
        </w:rPr>
        <w:t>陳○○</w:t>
      </w:r>
      <w:r w:rsidR="00891132" w:rsidRPr="00592EF3">
        <w:rPr>
          <w:rFonts w:hAnsi="標楷體" w:hint="eastAsia"/>
          <w:szCs w:val="32"/>
        </w:rPr>
        <w:t>助理主任等</w:t>
      </w:r>
      <w:r w:rsidR="00891132" w:rsidRPr="00592EF3">
        <w:rPr>
          <w:rFonts w:hint="eastAsia"/>
        </w:rPr>
        <w:t>）</w:t>
      </w:r>
      <w:r w:rsidR="00ED0B51" w:rsidRPr="00592EF3">
        <w:rPr>
          <w:rFonts w:hint="eastAsia"/>
        </w:rPr>
        <w:t>，</w:t>
      </w:r>
      <w:r w:rsidR="00D8197D" w:rsidRPr="00592EF3">
        <w:rPr>
          <w:rFonts w:hint="eastAsia"/>
        </w:rPr>
        <w:t>針對</w:t>
      </w:r>
      <w:r w:rsidR="00944AA3" w:rsidRPr="00592EF3">
        <w:rPr>
          <w:rFonts w:hint="eastAsia"/>
        </w:rPr>
        <w:t>專科護理師功能</w:t>
      </w:r>
      <w:r w:rsidR="006E0CC7" w:rsidRPr="00592EF3">
        <w:rPr>
          <w:rFonts w:hint="eastAsia"/>
        </w:rPr>
        <w:t>、教育</w:t>
      </w:r>
      <w:r w:rsidR="00944AA3" w:rsidRPr="00592EF3">
        <w:rPr>
          <w:rFonts w:hint="eastAsia"/>
        </w:rPr>
        <w:t>及相關工作環境</w:t>
      </w:r>
      <w:r w:rsidR="006E0CC7" w:rsidRPr="00592EF3">
        <w:rPr>
          <w:rFonts w:hint="eastAsia"/>
        </w:rPr>
        <w:t>等制度</w:t>
      </w:r>
      <w:r w:rsidR="00944AA3" w:rsidRPr="00592EF3">
        <w:rPr>
          <w:rFonts w:hint="eastAsia"/>
        </w:rPr>
        <w:t>規劃發展，提出相關</w:t>
      </w:r>
      <w:r w:rsidR="00C46054" w:rsidRPr="00592EF3">
        <w:rPr>
          <w:rFonts w:hint="eastAsia"/>
        </w:rPr>
        <w:t>專業</w:t>
      </w:r>
      <w:r w:rsidR="00944AA3" w:rsidRPr="00592EF3">
        <w:rPr>
          <w:rFonts w:hint="eastAsia"/>
        </w:rPr>
        <w:t>意見</w:t>
      </w:r>
      <w:r w:rsidR="006E0CC7" w:rsidRPr="00592EF3">
        <w:rPr>
          <w:rFonts w:hint="eastAsia"/>
        </w:rPr>
        <w:t>，殊值</w:t>
      </w:r>
      <w:r w:rsidR="00C46054" w:rsidRPr="00592EF3">
        <w:rPr>
          <w:rFonts w:hint="eastAsia"/>
        </w:rPr>
        <w:t>各機關參考</w:t>
      </w:r>
      <w:r w:rsidR="00944AA3" w:rsidRPr="00592EF3">
        <w:rPr>
          <w:rFonts w:hint="eastAsia"/>
        </w:rPr>
        <w:t>，茲摘述綜整如后</w:t>
      </w:r>
      <w:r w:rsidR="006F421D" w:rsidRPr="00592EF3">
        <w:rPr>
          <w:rFonts w:hint="eastAsia"/>
        </w:rPr>
        <w:t>：</w:t>
      </w:r>
    </w:p>
    <w:p w14:paraId="780B7516" w14:textId="12CB2E96" w:rsidR="003D1228" w:rsidRPr="00592EF3" w:rsidRDefault="003D1228" w:rsidP="003D1228">
      <w:pPr>
        <w:pStyle w:val="4"/>
      </w:pPr>
      <w:r w:rsidRPr="00592EF3">
        <w:rPr>
          <w:rFonts w:hint="eastAsia"/>
        </w:rPr>
        <w:t>專科護理師開始實施時，有很多醫院希望藉著這制度，可以交給他們，做很多醫生工作，因此後來是有走偏了，並無法做到醫護integration。</w:t>
      </w:r>
    </w:p>
    <w:p w14:paraId="17C6E877" w14:textId="704FDFB4" w:rsidR="003D1228" w:rsidRPr="00592EF3" w:rsidRDefault="00E74949" w:rsidP="008A6195">
      <w:pPr>
        <w:pStyle w:val="4"/>
      </w:pPr>
      <w:r w:rsidRPr="00592EF3">
        <w:rPr>
          <w:rFonts w:hint="eastAsia"/>
        </w:rPr>
        <w:t>如果在這樣薄弱的基礎上，要建立進階護理或PHD等等，整體護理本質的架構就不會堅實穩固，所以未來fundamental nursing要更確實，nursing education必須不斷改進。</w:t>
      </w:r>
      <w:r w:rsidR="008A6195" w:rsidRPr="00592EF3">
        <w:rPr>
          <w:rFonts w:hint="eastAsia"/>
        </w:rPr>
        <w:t>我常去病房問護理人員對新藥的了解，他們可能連名字都講不出來，因為是新藥或已超過一般nursing school教學範圍，如果在這階層上要往上走，在臺灣這方面必須要再加強。因為護理太重要了，而且現今護理需要會的比以前更多，每個機構對提升護理人力與能力都需要有adjustment</w:t>
      </w:r>
      <w:r w:rsidR="00DD6255" w:rsidRPr="00592EF3">
        <w:rPr>
          <w:rFonts w:hint="eastAsia"/>
        </w:rPr>
        <w:t>…</w:t>
      </w:r>
      <w:r w:rsidR="00A407FF" w:rsidRPr="00592EF3">
        <w:rPr>
          <w:rFonts w:hint="eastAsia"/>
        </w:rPr>
        <w:t>…。</w:t>
      </w:r>
    </w:p>
    <w:p w14:paraId="6371793B" w14:textId="1168C51E" w:rsidR="00E74949" w:rsidRPr="00592EF3" w:rsidRDefault="009B6FB2" w:rsidP="009B6FB2">
      <w:pPr>
        <w:pStyle w:val="4"/>
      </w:pPr>
      <w:r w:rsidRPr="00592EF3">
        <w:rPr>
          <w:rFonts w:hint="eastAsia"/>
        </w:rPr>
        <w:t>護理人員的訓練在與醫師的訓練，應有某種程度切合交疊，而非各走各，如您的諮詢一樣，醫療應該有醫師，但絕對不能只有醫師或護理單一方面。因此醫療應是intergration的結果，任何醫療決策必須要有商量的決定，以前這些決定都在醫師手上，現在臨床實務沒這麼單純，還需包括</w:t>
      </w:r>
      <w:r w:rsidRPr="00592EF3">
        <w:rPr>
          <w:rFonts w:hint="eastAsia"/>
        </w:rPr>
        <w:lastRenderedPageBreak/>
        <w:t>與病人共同share…</w:t>
      </w:r>
      <w:r w:rsidR="00A407FF" w:rsidRPr="00592EF3">
        <w:rPr>
          <w:rFonts w:hint="eastAsia"/>
        </w:rPr>
        <w:t>…。</w:t>
      </w:r>
    </w:p>
    <w:p w14:paraId="4D60BB1F" w14:textId="76A1D538" w:rsidR="00583857" w:rsidRPr="00592EF3" w:rsidRDefault="00583857" w:rsidP="00583857">
      <w:pPr>
        <w:pStyle w:val="4"/>
      </w:pPr>
      <w:r w:rsidRPr="00592EF3">
        <w:rPr>
          <w:rFonts w:hint="eastAsia"/>
        </w:rPr>
        <w:t>在臺灣醫師過度專科化，更需要護理人員協助深入瞭解病人的整體狀況，護理評估的結果可讓醫師作為診療的資訊來源，以前病歷在臺灣常常寫得不完整，現在可以加入護理，不只是身體還有心理與社會需求。</w:t>
      </w:r>
    </w:p>
    <w:p w14:paraId="397DCD57" w14:textId="5A92E357" w:rsidR="00CF0940" w:rsidRPr="00592EF3" w:rsidRDefault="00CF0940" w:rsidP="00CF0940">
      <w:pPr>
        <w:pStyle w:val="4"/>
      </w:pPr>
      <w:r w:rsidRPr="00592EF3">
        <w:rPr>
          <w:rFonts w:hint="eastAsia"/>
        </w:rPr>
        <w:t>我們對護理人員的重視，除了尊重、看重他們，他們說的必須要聽。例如最近要蓋住宿大樓，配合他們的需求，我們要提供一人一間房，期待能提供一個好的工作與生活環境。所以我們有很多的思考與投資，都高於錢(薪資)的想法。</w:t>
      </w:r>
    </w:p>
    <w:p w14:paraId="7E7DB315" w14:textId="246BDBC3" w:rsidR="00CF0940" w:rsidRPr="00592EF3" w:rsidRDefault="001F30F1" w:rsidP="001F30F1">
      <w:pPr>
        <w:pStyle w:val="4"/>
      </w:pPr>
      <w:r w:rsidRPr="00592EF3">
        <w:rPr>
          <w:rFonts w:hint="eastAsia"/>
        </w:rPr>
        <w:t>這兩年我們提供給全院員工免費午餐，聘請亞都麗緻廚師來負責員工餐廳，主廚常主動和員工討論菜色，彼此有很好的互動，員工都非常開心滿意。我的努力方向，包括讓他們照顧家庭，也有好的工作環境，尊重他們的護理工作，提升她們的專業能力，讓他們在像家一樣的醫院安心工作。</w:t>
      </w:r>
    </w:p>
    <w:p w14:paraId="58DA88E0" w14:textId="3C40461E" w:rsidR="006E1748" w:rsidRPr="00592EF3" w:rsidRDefault="007A3349" w:rsidP="001C52E8">
      <w:pPr>
        <w:pStyle w:val="3"/>
        <w:kinsoku/>
        <w:ind w:left="1394"/>
      </w:pPr>
      <w:r w:rsidRPr="00592EF3">
        <w:rPr>
          <w:rFonts w:hint="eastAsia"/>
        </w:rPr>
        <w:t>針對</w:t>
      </w:r>
      <w:r w:rsidR="00E919EB" w:rsidRPr="00592EF3">
        <w:rPr>
          <w:rFonts w:hint="eastAsia"/>
        </w:rPr>
        <w:t>相關議題辦理</w:t>
      </w:r>
      <w:r w:rsidR="00D41031" w:rsidRPr="00592EF3">
        <w:rPr>
          <w:rFonts w:hint="eastAsia"/>
        </w:rPr>
        <w:t>及</w:t>
      </w:r>
      <w:r w:rsidR="00A04A5E" w:rsidRPr="00592EF3">
        <w:rPr>
          <w:rFonts w:hint="eastAsia"/>
        </w:rPr>
        <w:t>發展</w:t>
      </w:r>
      <w:r w:rsidR="00E919EB" w:rsidRPr="00592EF3">
        <w:rPr>
          <w:rFonts w:hint="eastAsia"/>
        </w:rPr>
        <w:t>情形</w:t>
      </w:r>
      <w:r w:rsidR="007A6B32" w:rsidRPr="00592EF3">
        <w:rPr>
          <w:rFonts w:hint="eastAsia"/>
        </w:rPr>
        <w:t>，</w:t>
      </w:r>
      <w:r w:rsidR="00214E0E" w:rsidRPr="00592EF3">
        <w:rPr>
          <w:rFonts w:hint="eastAsia"/>
        </w:rPr>
        <w:t>國防部</w:t>
      </w:r>
      <w:r w:rsidR="00CD0EA6" w:rsidRPr="00592EF3">
        <w:rPr>
          <w:rFonts w:hint="eastAsia"/>
        </w:rPr>
        <w:t>109年7月3日於本院約詢</w:t>
      </w:r>
      <w:r w:rsidR="00D46F6A" w:rsidRPr="00592EF3">
        <w:rPr>
          <w:rFonts w:hint="eastAsia"/>
        </w:rPr>
        <w:t>時再</w:t>
      </w:r>
      <w:r w:rsidR="00CD0EA6" w:rsidRPr="00592EF3">
        <w:rPr>
          <w:rFonts w:hint="eastAsia"/>
        </w:rPr>
        <w:t>稱，</w:t>
      </w:r>
      <w:r w:rsidR="006E6478" w:rsidRPr="00592EF3">
        <w:rPr>
          <w:rFonts w:hAnsi="標楷體" w:hint="eastAsia"/>
        </w:rPr>
        <w:t>「Np會在國防醫學院開課約20名，衛勤中心每年有20-30幾個名額招考，包括退休會有平衡，大致跟需求人員相當。提供相關課程資料」</w:t>
      </w:r>
      <w:r w:rsidR="003B0002" w:rsidRPr="00592EF3">
        <w:rPr>
          <w:rFonts w:hAnsi="標楷體" w:hint="eastAsia"/>
        </w:rPr>
        <w:t>、</w:t>
      </w:r>
      <w:r w:rsidR="00DA137F" w:rsidRPr="00592EF3">
        <w:rPr>
          <w:rFonts w:hAnsi="標楷體" w:hint="eastAsia"/>
        </w:rPr>
        <w:t>「會請國防醫學院專業護理人員指導衛勤軍官NP和ANP學程，提升部隊預防醫學及保健工作」</w:t>
      </w:r>
      <w:r w:rsidR="003019AA" w:rsidRPr="00592EF3">
        <w:rPr>
          <w:rFonts w:hAnsi="標楷體" w:hint="eastAsia"/>
        </w:rPr>
        <w:t>及「本部目前計畫也在做，不僅是NP或ANP，整體醫療人力經管都在檢討。因此本案NP或ANP這件事我們一定會落實」等語</w:t>
      </w:r>
      <w:r w:rsidR="005544F2" w:rsidRPr="00592EF3">
        <w:rPr>
          <w:rFonts w:hAnsi="標楷體" w:hint="eastAsia"/>
        </w:rPr>
        <w:t>，在卷可稽</w:t>
      </w:r>
      <w:r w:rsidR="003019AA" w:rsidRPr="00592EF3">
        <w:rPr>
          <w:rFonts w:hAnsi="標楷體" w:hint="eastAsia"/>
        </w:rPr>
        <w:t>。</w:t>
      </w:r>
    </w:p>
    <w:p w14:paraId="71D40EE7" w14:textId="1B9E7A14" w:rsidR="00C77C2D" w:rsidRPr="00592EF3" w:rsidRDefault="00B6562A" w:rsidP="00A6152B">
      <w:pPr>
        <w:pStyle w:val="3"/>
      </w:pPr>
      <w:r w:rsidRPr="00592EF3">
        <w:rPr>
          <w:rFonts w:hint="eastAsia"/>
        </w:rPr>
        <w:t>綜上，</w:t>
      </w:r>
      <w:r w:rsidR="001D4EC5" w:rsidRPr="00592EF3">
        <w:rPr>
          <w:rFonts w:hint="eastAsia"/>
        </w:rPr>
        <w:t>本案醫界諮詢專家提出針對</w:t>
      </w:r>
      <w:r w:rsidR="00ED7711" w:rsidRPr="00592EF3">
        <w:rPr>
          <w:rFonts w:hint="eastAsia"/>
        </w:rPr>
        <w:t>國外</w:t>
      </w:r>
      <w:r w:rsidR="00415609" w:rsidRPr="00592EF3">
        <w:t>進階護理師(APN</w:t>
      </w:r>
      <w:r w:rsidR="00415609" w:rsidRPr="00592EF3">
        <w:rPr>
          <w:rFonts w:hint="eastAsia"/>
        </w:rPr>
        <w:t>；ANP）</w:t>
      </w:r>
      <w:r w:rsidR="001D4EC5" w:rsidRPr="00592EF3">
        <w:rPr>
          <w:rFonts w:hint="eastAsia"/>
        </w:rPr>
        <w:t>之發展</w:t>
      </w:r>
      <w:r w:rsidR="00F27CB8" w:rsidRPr="00592EF3">
        <w:rPr>
          <w:rFonts w:hint="eastAsia"/>
        </w:rPr>
        <w:t>經驗足堪國防部積極參考</w:t>
      </w:r>
      <w:r w:rsidR="00415609" w:rsidRPr="00592EF3">
        <w:rPr>
          <w:rFonts w:hint="eastAsia"/>
        </w:rPr>
        <w:t>。</w:t>
      </w:r>
      <w:r w:rsidR="00F27CB8" w:rsidRPr="00592EF3">
        <w:rPr>
          <w:rFonts w:hint="eastAsia"/>
        </w:rPr>
        <w:t>該</w:t>
      </w:r>
      <w:r w:rsidR="004932FB" w:rsidRPr="00592EF3">
        <w:rPr>
          <w:rFonts w:hint="eastAsia"/>
        </w:rPr>
        <w:t>部自108年起擬定「國軍護理軍官發展計畫」，惟迄今相關具體策略、評估及配套機制闕如，亟待該部</w:t>
      </w:r>
      <w:r w:rsidR="004932FB" w:rsidRPr="00592EF3">
        <w:rPr>
          <w:rFonts w:hint="eastAsia"/>
        </w:rPr>
        <w:lastRenderedPageBreak/>
        <w:t>縝密規劃，以維護國軍士官兵</w:t>
      </w:r>
      <w:r w:rsidR="00A6152B" w:rsidRPr="00592EF3">
        <w:rPr>
          <w:rFonts w:hint="eastAsia"/>
        </w:rPr>
        <w:t>健康</w:t>
      </w:r>
      <w:r w:rsidR="004932FB" w:rsidRPr="00592EF3">
        <w:rPr>
          <w:rFonts w:hint="eastAsia"/>
        </w:rPr>
        <w:t>權益；又針對本案諮詢專家提示之所謂「進階護理師（Advanced Practice Nurse, APN； Advanced Nursing Practitioner, ANP」或「</w:t>
      </w:r>
      <w:r w:rsidR="000E676C" w:rsidRPr="00592EF3">
        <w:rPr>
          <w:rFonts w:hint="eastAsia"/>
        </w:rPr>
        <w:t>專科護理師（Nurse Practitioner, NP）」等角色功能、聯合公職大學（</w:t>
      </w:r>
      <w:r w:rsidR="000E676C" w:rsidRPr="00592EF3">
        <w:t>Uniformed Services University of the Health Science,</w:t>
      </w:r>
      <w:r w:rsidR="000E676C" w:rsidRPr="00592EF3">
        <w:rPr>
          <w:rFonts w:hint="eastAsia"/>
        </w:rPr>
        <w:t xml:space="preserve"> </w:t>
      </w:r>
      <w:r w:rsidR="000E676C" w:rsidRPr="00592EF3">
        <w:t>USUHS</w:t>
      </w:r>
      <w:r w:rsidR="000E676C" w:rsidRPr="00592EF3">
        <w:rPr>
          <w:rFonts w:hint="eastAsia"/>
        </w:rPr>
        <w:t>）之相關發展歷程，</w:t>
      </w:r>
      <w:r w:rsidR="00C10D39" w:rsidRPr="00592EF3">
        <w:rPr>
          <w:rFonts w:hint="eastAsia"/>
        </w:rPr>
        <w:t>包括研議分發</w:t>
      </w:r>
      <w:r w:rsidR="00564092" w:rsidRPr="00592EF3">
        <w:rPr>
          <w:rFonts w:hint="eastAsia"/>
        </w:rPr>
        <w:t>至</w:t>
      </w:r>
      <w:r w:rsidR="00C10D39" w:rsidRPr="00592EF3">
        <w:rPr>
          <w:rFonts w:hint="eastAsia"/>
        </w:rPr>
        <w:t>軍警及其他公部門服務等相關考量</w:t>
      </w:r>
      <w:r w:rsidR="000E676C" w:rsidRPr="00592EF3">
        <w:rPr>
          <w:rFonts w:hint="eastAsia"/>
        </w:rPr>
        <w:t>，</w:t>
      </w:r>
      <w:r w:rsidR="004932FB" w:rsidRPr="00592EF3">
        <w:rPr>
          <w:rFonts w:hint="eastAsia"/>
        </w:rPr>
        <w:t>及針對國軍醫事人員相關教育、經管、福利、職涯退役規劃及社會功能等整體措施，助於推動專業人員訓練及補充醫事人員之需求參酌，殊值國防部後續會同相關機關</w:t>
      </w:r>
      <w:r w:rsidR="00F70D52" w:rsidRPr="00592EF3">
        <w:rPr>
          <w:rFonts w:hint="eastAsia"/>
        </w:rPr>
        <w:t>積極參考研議</w:t>
      </w:r>
      <w:r w:rsidRPr="00592EF3">
        <w:rPr>
          <w:rFonts w:hint="eastAsia"/>
        </w:rPr>
        <w:t>。</w:t>
      </w:r>
    </w:p>
    <w:bookmarkEnd w:id="47"/>
    <w:p w14:paraId="32876F8F" w14:textId="74F9D4D6" w:rsidR="00E51DC2" w:rsidRPr="00592EF3" w:rsidRDefault="00E51DC2" w:rsidP="00E51DC2">
      <w:pPr>
        <w:pStyle w:val="1"/>
        <w:numPr>
          <w:ilvl w:val="0"/>
          <w:numId w:val="0"/>
        </w:numPr>
        <w:ind w:left="2380"/>
        <w:rPr>
          <w:bCs w:val="0"/>
          <w:spacing w:val="12"/>
          <w:sz w:val="40"/>
        </w:rPr>
      </w:pPr>
      <w:r w:rsidRPr="00592EF3">
        <w:rPr>
          <w:rFonts w:hint="eastAsia"/>
          <w:bCs w:val="0"/>
          <w:spacing w:val="12"/>
          <w:sz w:val="40"/>
        </w:rPr>
        <w:t>調查</w:t>
      </w:r>
      <w:r w:rsidRPr="00592EF3">
        <w:rPr>
          <w:rFonts w:hint="eastAsia"/>
          <w:bCs w:val="0"/>
          <w:spacing w:val="12"/>
          <w:sz w:val="40"/>
          <w:lang w:eastAsia="zh-HK"/>
        </w:rPr>
        <w:t>委員</w:t>
      </w:r>
      <w:r w:rsidRPr="00592EF3">
        <w:rPr>
          <w:rFonts w:hAnsi="標楷體" w:hint="eastAsia"/>
          <w:bCs w:val="0"/>
          <w:spacing w:val="12"/>
          <w:sz w:val="40"/>
        </w:rPr>
        <w:t>：</w:t>
      </w:r>
      <w:r w:rsidRPr="00592EF3">
        <w:rPr>
          <w:rFonts w:hint="eastAsia"/>
          <w:bCs w:val="0"/>
          <w:spacing w:val="12"/>
          <w:sz w:val="40"/>
        </w:rPr>
        <w:t>尹祚芊</w:t>
      </w:r>
    </w:p>
    <w:sectPr w:rsidR="00E51DC2" w:rsidRPr="00592EF3" w:rsidSect="00CA42D2">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EF9921" w14:textId="77777777" w:rsidR="00A62A55" w:rsidRDefault="00A62A55">
      <w:r>
        <w:separator/>
      </w:r>
    </w:p>
  </w:endnote>
  <w:endnote w:type="continuationSeparator" w:id="0">
    <w:p w14:paraId="1F47B6D6" w14:textId="77777777" w:rsidR="00A62A55" w:rsidRDefault="00A62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華康楷書體W5(P)">
    <w:altName w:val="新細明體"/>
    <w:charset w:val="88"/>
    <w:family w:val="script"/>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C04E4" w14:textId="0A57FD6B" w:rsidR="009338AC" w:rsidRDefault="009338AC">
    <w:pPr>
      <w:pStyle w:val="af"/>
      <w:framePr w:wrap="around" w:vAnchor="text" w:hAnchor="margin" w:xAlign="center" w:y="1"/>
      <w:rPr>
        <w:rStyle w:val="a8"/>
        <w:sz w:val="24"/>
      </w:rPr>
    </w:pPr>
    <w:r>
      <w:rPr>
        <w:rStyle w:val="a8"/>
        <w:sz w:val="24"/>
      </w:rPr>
      <w:fldChar w:fldCharType="begin"/>
    </w:r>
    <w:r>
      <w:rPr>
        <w:rStyle w:val="a8"/>
        <w:sz w:val="24"/>
      </w:rPr>
      <w:instrText xml:space="preserve">PAGE  </w:instrText>
    </w:r>
    <w:r>
      <w:rPr>
        <w:rStyle w:val="a8"/>
        <w:sz w:val="24"/>
      </w:rPr>
      <w:fldChar w:fldCharType="separate"/>
    </w:r>
    <w:r w:rsidR="00592EF3">
      <w:rPr>
        <w:rStyle w:val="a8"/>
        <w:noProof/>
        <w:sz w:val="24"/>
      </w:rPr>
      <w:t>19</w:t>
    </w:r>
    <w:r>
      <w:rPr>
        <w:rStyle w:val="a8"/>
        <w:sz w:val="24"/>
      </w:rPr>
      <w:fldChar w:fldCharType="end"/>
    </w:r>
  </w:p>
  <w:p w14:paraId="23544B56" w14:textId="77777777" w:rsidR="009338AC" w:rsidRDefault="009338AC">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0EFBC7" w14:textId="77777777" w:rsidR="00A62A55" w:rsidRDefault="00A62A55">
      <w:r>
        <w:separator/>
      </w:r>
    </w:p>
  </w:footnote>
  <w:footnote w:type="continuationSeparator" w:id="0">
    <w:p w14:paraId="1113483B" w14:textId="77777777" w:rsidR="00A62A55" w:rsidRDefault="00A62A55">
      <w:r>
        <w:continuationSeparator/>
      </w:r>
    </w:p>
  </w:footnote>
  <w:footnote w:id="1">
    <w:p w14:paraId="6B6D892D" w14:textId="77777777" w:rsidR="009338AC" w:rsidRPr="001739ED" w:rsidRDefault="009338AC" w:rsidP="00EB3D26">
      <w:pPr>
        <w:pStyle w:val="af5"/>
        <w:ind w:leftChars="3" w:left="151" w:hangingChars="64" w:hanging="141"/>
        <w:jc w:val="both"/>
      </w:pPr>
      <w:r>
        <w:rPr>
          <w:rStyle w:val="af7"/>
        </w:rPr>
        <w:footnoteRef/>
      </w:r>
      <w:r>
        <w:rPr>
          <w:rFonts w:hint="eastAsia"/>
        </w:rPr>
        <w:t xml:space="preserve"> </w:t>
      </w:r>
      <w:r>
        <w:rPr>
          <w:rFonts w:hint="eastAsia"/>
        </w:rPr>
        <w:t>案由：</w:t>
      </w:r>
      <w:r w:rsidRPr="001739ED">
        <w:rPr>
          <w:rFonts w:hint="eastAsia"/>
        </w:rPr>
        <w:t>周委員陽山、尹委員祚芊調查「政府目前正推動「募兵制」，對於今後基層連隊醫預官人力補充問題，有何具體因應對策？對於國防醫學院軍醫培養機制，有無補充及擴展規劃？醫療人力對部隊軍力之維護影響甚鉅，究國防部是否已妥擬政策方案？均有深入瞭解之必要乙案」之調查報告</w:t>
      </w:r>
      <w:r>
        <w:rPr>
          <w:rFonts w:hint="eastAsia"/>
        </w:rPr>
        <w:t>。</w:t>
      </w:r>
      <w:r>
        <w:t>102/08/19</w:t>
      </w:r>
      <w:r>
        <w:rPr>
          <w:rFonts w:hint="eastAsia"/>
        </w:rPr>
        <w:t>(</w:t>
      </w:r>
      <w:r w:rsidRPr="00F05AAF">
        <w:rPr>
          <w:rFonts w:hint="eastAsia"/>
        </w:rPr>
        <w:t>102</w:t>
      </w:r>
      <w:r w:rsidRPr="00F05AAF">
        <w:rPr>
          <w:rFonts w:hint="eastAsia"/>
        </w:rPr>
        <w:t>國調</w:t>
      </w:r>
      <w:r w:rsidRPr="00F05AAF">
        <w:rPr>
          <w:rFonts w:hint="eastAsia"/>
        </w:rPr>
        <w:t>0032</w:t>
      </w:r>
      <w:r>
        <w:rPr>
          <w:rFonts w:hint="eastAsia"/>
        </w:rPr>
        <w:t>)</w:t>
      </w:r>
      <w:r>
        <w:rPr>
          <w:rFonts w:hint="eastAsia"/>
        </w:rPr>
        <w:t>。</w:t>
      </w:r>
    </w:p>
  </w:footnote>
  <w:footnote w:id="2">
    <w:p w14:paraId="0D3CFE63" w14:textId="5555A0A5" w:rsidR="00A715BA" w:rsidRPr="00592EF3" w:rsidRDefault="00365705" w:rsidP="00365705">
      <w:pPr>
        <w:pStyle w:val="af5"/>
      </w:pPr>
      <w:r>
        <w:rPr>
          <w:rStyle w:val="af7"/>
        </w:rPr>
        <w:footnoteRef/>
      </w:r>
      <w:r>
        <w:t xml:space="preserve"> </w:t>
      </w:r>
      <w:r w:rsidR="00DF1FEE" w:rsidRPr="00592EF3">
        <w:rPr>
          <w:rFonts w:hint="eastAsia"/>
        </w:rPr>
        <w:t>據稱，</w:t>
      </w:r>
      <w:r w:rsidR="00A715BA" w:rsidRPr="00592EF3">
        <w:rPr>
          <w:rFonts w:hint="eastAsia"/>
        </w:rPr>
        <w:t>軍費畢業生</w:t>
      </w:r>
      <w:r w:rsidR="00866455" w:rsidRPr="00592EF3">
        <w:rPr>
          <w:rFonts w:hint="eastAsia"/>
        </w:rPr>
        <w:t>相關</w:t>
      </w:r>
      <w:r w:rsidR="00A715BA" w:rsidRPr="00592EF3">
        <w:rPr>
          <w:rFonts w:hint="eastAsia"/>
        </w:rPr>
        <w:t>範圍及分發原則</w:t>
      </w:r>
      <w:r w:rsidR="004E5BC5" w:rsidRPr="00592EF3">
        <w:rPr>
          <w:rFonts w:hint="eastAsia"/>
        </w:rPr>
        <w:t>包括</w:t>
      </w:r>
      <w:r w:rsidR="00A715BA" w:rsidRPr="00592EF3">
        <w:rPr>
          <w:rFonts w:hint="eastAsia"/>
        </w:rPr>
        <w:t>：</w:t>
      </w:r>
    </w:p>
    <w:p w14:paraId="3808900D" w14:textId="6E253F78" w:rsidR="00905667" w:rsidRPr="00592EF3" w:rsidRDefault="00365705" w:rsidP="00204362">
      <w:pPr>
        <w:pStyle w:val="af5"/>
        <w:numPr>
          <w:ilvl w:val="0"/>
          <w:numId w:val="5"/>
        </w:numPr>
        <w:jc w:val="both"/>
      </w:pPr>
      <w:r w:rsidRPr="00592EF3">
        <w:rPr>
          <w:rFonts w:hint="eastAsia"/>
        </w:rPr>
        <w:t>醫學系、牙醫學系畢業生依「集中管理、彈性運用」原則，主要派職主力部隊、航空特戰部隊、地區衛生部隊、新訓旅、訓練中心等單位擔任醫官（牙醫官），執行營區門、急診醫療及傷患後送作業，</w:t>
      </w:r>
      <w:r w:rsidRPr="00592EF3">
        <w:rPr>
          <w:rFonts w:hint="eastAsia"/>
        </w:rPr>
        <w:t>2</w:t>
      </w:r>
      <w:r w:rsidRPr="00592EF3">
        <w:rPr>
          <w:rFonts w:hint="eastAsia"/>
        </w:rPr>
        <w:t>年期滿後，始得調任國軍醫院歷練，俟完成專科醫師訓練，須再服隊勤</w:t>
      </w:r>
      <w:r w:rsidRPr="00592EF3">
        <w:rPr>
          <w:rFonts w:hint="eastAsia"/>
        </w:rPr>
        <w:t>1</w:t>
      </w:r>
      <w:r w:rsidRPr="00592EF3">
        <w:rPr>
          <w:rFonts w:hint="eastAsia"/>
        </w:rPr>
        <w:t>年，提供基層部隊專科醫療服務。</w:t>
      </w:r>
    </w:p>
    <w:p w14:paraId="24741AB9" w14:textId="5B0DB5E9" w:rsidR="00365705" w:rsidRPr="00592EF3" w:rsidRDefault="00365705" w:rsidP="00204362">
      <w:pPr>
        <w:pStyle w:val="af5"/>
        <w:numPr>
          <w:ilvl w:val="0"/>
          <w:numId w:val="5"/>
        </w:numPr>
        <w:jc w:val="both"/>
      </w:pPr>
      <w:r w:rsidRPr="00592EF3">
        <w:rPr>
          <w:rFonts w:hint="eastAsia"/>
        </w:rPr>
        <w:t>藥學系、公共衛生學系畢業生，應派基層單位服務至少</w:t>
      </w:r>
      <w:r w:rsidRPr="00592EF3">
        <w:rPr>
          <w:rFonts w:hint="eastAsia"/>
        </w:rPr>
        <w:t>3</w:t>
      </w:r>
      <w:r w:rsidRPr="00592EF3">
        <w:rPr>
          <w:rFonts w:hint="eastAsia"/>
        </w:rPr>
        <w:t>年（含以上），協助執行預防醫學、衛生教育、環境衛生、醫務行政等醫勤工作，並挑選適員參加緊急救護技術員進階訓練（以高級為目標），訓後協助營區突發傷情處置、部隊演訓隨隊救護任務，可減輕醫療軍官作業負荷</w:t>
      </w:r>
    </w:p>
  </w:footnote>
  <w:footnote w:id="3">
    <w:p w14:paraId="743FECEE" w14:textId="77777777" w:rsidR="00B06F76" w:rsidRPr="00592EF3" w:rsidRDefault="00B06F76" w:rsidP="00B06F76">
      <w:pPr>
        <w:pStyle w:val="af5"/>
      </w:pPr>
      <w:r>
        <w:rPr>
          <w:rStyle w:val="af7"/>
        </w:rPr>
        <w:footnoteRef/>
      </w:r>
      <w:r>
        <w:t xml:space="preserve"> </w:t>
      </w:r>
      <w:r w:rsidRPr="00592EF3">
        <w:rPr>
          <w:rFonts w:hint="eastAsia"/>
        </w:rPr>
        <w:t>本院</w:t>
      </w:r>
      <w:r w:rsidRPr="00592EF3">
        <w:rPr>
          <w:rFonts w:hint="eastAsia"/>
        </w:rPr>
        <w:t>102</w:t>
      </w:r>
      <w:r w:rsidRPr="00592EF3">
        <w:rPr>
          <w:rFonts w:hint="eastAsia"/>
        </w:rPr>
        <w:t>年</w:t>
      </w:r>
      <w:r w:rsidRPr="00592EF3">
        <w:rPr>
          <w:rFonts w:hint="eastAsia"/>
        </w:rPr>
        <w:t>1</w:t>
      </w:r>
      <w:r w:rsidRPr="00592EF3">
        <w:rPr>
          <w:rFonts w:hint="eastAsia"/>
        </w:rPr>
        <w:t>月</w:t>
      </w:r>
      <w:r w:rsidRPr="00592EF3">
        <w:rPr>
          <w:rFonts w:hint="eastAsia"/>
        </w:rPr>
        <w:t>18</w:t>
      </w:r>
      <w:r w:rsidRPr="00592EF3">
        <w:rPr>
          <w:rFonts w:hint="eastAsia"/>
        </w:rPr>
        <w:t>日院台調壹字第</w:t>
      </w:r>
      <w:r w:rsidRPr="00592EF3">
        <w:rPr>
          <w:rFonts w:hint="eastAsia"/>
        </w:rPr>
        <w:t>1020800026</w:t>
      </w:r>
      <w:r w:rsidRPr="00592EF3">
        <w:rPr>
          <w:rFonts w:hint="eastAsia"/>
        </w:rPr>
        <w:t>號案調查報告。</w:t>
      </w:r>
    </w:p>
  </w:footnote>
  <w:footnote w:id="4">
    <w:p w14:paraId="643485F2" w14:textId="77777777" w:rsidR="009338AC" w:rsidRPr="00592EF3" w:rsidRDefault="009338AC" w:rsidP="00BE1FB8">
      <w:pPr>
        <w:pStyle w:val="af5"/>
        <w:ind w:leftChars="3" w:left="151" w:hangingChars="64" w:hanging="141"/>
        <w:jc w:val="both"/>
        <w:rPr>
          <w:rFonts w:hAnsi="標楷體"/>
        </w:rPr>
      </w:pPr>
      <w:r>
        <w:rPr>
          <w:rStyle w:val="af7"/>
        </w:rPr>
        <w:footnoteRef/>
      </w:r>
      <w:r>
        <w:t xml:space="preserve"> </w:t>
      </w:r>
      <w:r w:rsidRPr="00592EF3">
        <w:rPr>
          <w:rFonts w:hAnsi="標楷體" w:hint="eastAsia"/>
        </w:rPr>
        <w:t>救護技術員管理辦法第</w:t>
      </w:r>
      <w:r w:rsidRPr="00592EF3">
        <w:rPr>
          <w:rFonts w:hAnsi="標楷體" w:hint="eastAsia"/>
        </w:rPr>
        <w:t>9</w:t>
      </w:r>
      <w:r w:rsidRPr="00592EF3">
        <w:rPr>
          <w:rFonts w:hAnsi="標楷體" w:hint="eastAsia"/>
        </w:rPr>
        <w:t>條規定，</w:t>
      </w:r>
      <w:r w:rsidRPr="00592EF3">
        <w:rPr>
          <w:rFonts w:hint="eastAsia"/>
        </w:rPr>
        <w:t>初級救護員得施行之救護項目如下：一、檢傷分類及傷病檢視。二、病患生命徵象評估、血氧濃度監測。三、基本心肺復甦術及清除呼吸道異物。四、使用口咽、鼻咽人工呼吸道。五、給予氧氣。六、止血、包紮。七、病患姿勢選定及體溫維持。八、骨折固定。九、現場傷患救出及搬運。十、送醫照護。十一、急產接生。十二、心理支持。十三、使用自動心臟電擊器。同</w:t>
      </w:r>
      <w:r w:rsidRPr="00592EF3">
        <w:rPr>
          <w:rFonts w:hAnsi="標楷體" w:hint="eastAsia"/>
        </w:rPr>
        <w:t>辦法第</w:t>
      </w:r>
      <w:r w:rsidRPr="00592EF3">
        <w:rPr>
          <w:rFonts w:hAnsi="標楷體" w:hint="eastAsia"/>
        </w:rPr>
        <w:t>10</w:t>
      </w:r>
      <w:r w:rsidRPr="00592EF3">
        <w:rPr>
          <w:rFonts w:hAnsi="標楷體" w:hint="eastAsia"/>
        </w:rPr>
        <w:t>條規定，中級救護員得施行之救護項目如下：一、初級救護員得施行之救護項目。二、血糖監測。三、灌洗眼睛。四、給予口服葡萄糖。五、周邊血管路徑之設置及維持。六、給予葡萄糖（水）、乳酸林格氏液或生理食鹽水。七、使用喉罩呼吸道。八、協助使用吸入支氣管擴張劑或硝化甘油舌下含片。</w:t>
      </w:r>
      <w:r w:rsidRPr="00592EF3">
        <w:rPr>
          <w:rFonts w:hint="eastAsia"/>
        </w:rPr>
        <w:t>同</w:t>
      </w:r>
      <w:r w:rsidRPr="00592EF3">
        <w:rPr>
          <w:rFonts w:hAnsi="標楷體" w:hint="eastAsia"/>
        </w:rPr>
        <w:t>辦法第</w:t>
      </w:r>
      <w:r w:rsidRPr="00592EF3">
        <w:rPr>
          <w:rFonts w:hAnsi="標楷體" w:hint="eastAsia"/>
        </w:rPr>
        <w:t>11</w:t>
      </w:r>
      <w:r w:rsidRPr="00592EF3">
        <w:rPr>
          <w:rFonts w:hAnsi="標楷體" w:hint="eastAsia"/>
        </w:rPr>
        <w:t>條規定，高級救護員得施行之救護項目如下：一、中級救護員得施行之救護項目。二、依預立醫療流程執行注射或給藥、施行氣管插管、電擊術及使用體外心律器。</w:t>
      </w:r>
      <w:r w:rsidRPr="00592EF3">
        <w:rPr>
          <w:rFonts w:hAnsi="標楷體"/>
        </w:rPr>
        <w:t>……</w:t>
      </w:r>
    </w:p>
  </w:footnote>
  <w:footnote w:id="5">
    <w:p w14:paraId="330165BC" w14:textId="77777777" w:rsidR="009338AC" w:rsidRPr="00592EF3" w:rsidRDefault="009338AC" w:rsidP="00F3093F">
      <w:pPr>
        <w:pStyle w:val="af5"/>
        <w:wordWrap w:val="0"/>
        <w:ind w:leftChars="3" w:left="151" w:hangingChars="64" w:hanging="141"/>
        <w:jc w:val="both"/>
        <w:rPr>
          <w:rFonts w:hAnsi="標楷體"/>
        </w:rPr>
      </w:pPr>
      <w:r w:rsidRPr="00592EF3">
        <w:rPr>
          <w:rStyle w:val="af7"/>
        </w:rPr>
        <w:footnoteRef/>
      </w:r>
      <w:r w:rsidRPr="00592EF3">
        <w:t xml:space="preserve"> </w:t>
      </w:r>
      <w:r w:rsidRPr="00592EF3">
        <w:rPr>
          <w:rFonts w:hAnsi="標楷體" w:hint="eastAsia"/>
        </w:rPr>
        <w:t>原文：</w:t>
      </w:r>
    </w:p>
    <w:p w14:paraId="57A8ABE5" w14:textId="77777777" w:rsidR="009338AC" w:rsidRPr="00592EF3" w:rsidRDefault="009338AC" w:rsidP="00F3093F">
      <w:pPr>
        <w:pStyle w:val="af5"/>
        <w:ind w:leftChars="3" w:left="151" w:hangingChars="64" w:hanging="141"/>
        <w:jc w:val="both"/>
        <w:rPr>
          <w:rFonts w:hAnsi="標楷體"/>
        </w:rPr>
      </w:pPr>
      <w:r w:rsidRPr="00592EF3">
        <w:rPr>
          <w:rFonts w:hAnsi="標楷體" w:hint="eastAsia"/>
        </w:rPr>
        <w:t xml:space="preserve">　</w:t>
      </w:r>
      <w:r w:rsidRPr="00592EF3">
        <w:rPr>
          <w:rFonts w:hAnsi="標楷體"/>
        </w:rPr>
        <w:t>“</w:t>
      </w:r>
      <w:r w:rsidRPr="00592EF3">
        <w:rPr>
          <w:rFonts w:hAnsi="標楷體"/>
        </w:rPr>
        <w:t>Primary health care is care for all at all ages. All people, everywhere, deserve the right care, right in their community.</w:t>
      </w:r>
      <w:r w:rsidRPr="00592EF3">
        <w:rPr>
          <w:rFonts w:hAnsi="標楷體"/>
        </w:rPr>
        <w:t>”</w:t>
      </w:r>
      <w:r w:rsidRPr="00592EF3">
        <w:rPr>
          <w:rFonts w:hAnsi="標楷體" w:hint="eastAsia"/>
        </w:rPr>
        <w:t>；</w:t>
      </w:r>
      <w:r w:rsidRPr="00592EF3">
        <w:rPr>
          <w:rFonts w:hAnsi="標楷體"/>
        </w:rPr>
        <w:t>”</w:t>
      </w:r>
      <w:r w:rsidRPr="00592EF3">
        <w:rPr>
          <w:rFonts w:hAnsi="標楷體"/>
        </w:rPr>
        <w:t>Primary health care (PHC) addresses the majority of a person</w:t>
      </w:r>
      <w:r w:rsidRPr="00592EF3">
        <w:rPr>
          <w:rFonts w:hAnsi="標楷體"/>
        </w:rPr>
        <w:t>’</w:t>
      </w:r>
      <w:r w:rsidRPr="00592EF3">
        <w:rPr>
          <w:rFonts w:hAnsi="標楷體"/>
        </w:rPr>
        <w:t>s health needs throughout their lifetime. This includes physical, mental and social well-being and it is people-centred rather than disease-centred. PHC is a whole-of-society approach that includes health promotion, disease prevention, treatment, rehabilitation and palliative care</w:t>
      </w:r>
      <w:r w:rsidRPr="00592EF3">
        <w:rPr>
          <w:rFonts w:hAnsi="標楷體" w:hint="eastAsia"/>
        </w:rPr>
        <w:t>.</w:t>
      </w:r>
      <w:r w:rsidRPr="00592EF3">
        <w:rPr>
          <w:rFonts w:hAnsi="標楷體"/>
        </w:rPr>
        <w:t>”</w:t>
      </w:r>
    </w:p>
    <w:p w14:paraId="7CD75EC8" w14:textId="77777777" w:rsidR="009338AC" w:rsidRPr="00592EF3" w:rsidRDefault="009338AC" w:rsidP="00F3093F">
      <w:pPr>
        <w:pStyle w:val="af5"/>
        <w:wordWrap w:val="0"/>
        <w:ind w:leftChars="3" w:left="151" w:hangingChars="64" w:hanging="141"/>
        <w:jc w:val="both"/>
      </w:pPr>
      <w:r w:rsidRPr="00592EF3">
        <w:rPr>
          <w:rFonts w:hAnsi="標楷體" w:hint="eastAsia"/>
        </w:rPr>
        <w:t xml:space="preserve">　</w:t>
      </w:r>
      <w:r w:rsidRPr="00592EF3">
        <w:rPr>
          <w:rFonts w:ascii="標楷體" w:hAnsi="標楷體" w:cs="Arial" w:hint="eastAsia"/>
          <w:lang w:val="en"/>
        </w:rPr>
        <w:t>資料來源：</w:t>
      </w:r>
      <w:r w:rsidRPr="00592EF3">
        <w:t>Primary health care</w:t>
      </w:r>
      <w:r w:rsidRPr="00592EF3">
        <w:rPr>
          <w:rFonts w:hint="eastAsia"/>
        </w:rPr>
        <w:t>. 109</w:t>
      </w:r>
      <w:r w:rsidRPr="00592EF3">
        <w:rPr>
          <w:rFonts w:hint="eastAsia"/>
        </w:rPr>
        <w:t>年，取自</w:t>
      </w:r>
      <w:r w:rsidRPr="00592EF3">
        <w:t>https://www.who.int/health-topics/primary-health-care#tab=tab_1</w:t>
      </w:r>
    </w:p>
  </w:footnote>
  <w:footnote w:id="6">
    <w:p w14:paraId="6D5C22C1" w14:textId="371577E1" w:rsidR="009338AC" w:rsidRPr="00592EF3" w:rsidRDefault="009338AC" w:rsidP="00377928">
      <w:pPr>
        <w:pStyle w:val="af5"/>
        <w:ind w:leftChars="3" w:left="151" w:hangingChars="64" w:hanging="141"/>
        <w:jc w:val="both"/>
      </w:pPr>
      <w:r w:rsidRPr="00592EF3">
        <w:rPr>
          <w:rStyle w:val="af7"/>
        </w:rPr>
        <w:footnoteRef/>
      </w:r>
      <w:r w:rsidRPr="00592EF3">
        <w:t xml:space="preserve"> </w:t>
      </w:r>
      <w:r w:rsidRPr="00592EF3">
        <w:rPr>
          <w:rFonts w:hint="eastAsia"/>
        </w:rPr>
        <w:t>Primary health care</w:t>
      </w:r>
      <w:r w:rsidRPr="00592EF3">
        <w:rPr>
          <w:rFonts w:hint="eastAsia"/>
        </w:rPr>
        <w:t>初級性衛生保健</w:t>
      </w:r>
      <w:r w:rsidR="006B284D" w:rsidRPr="00592EF3">
        <w:rPr>
          <w:rFonts w:hint="eastAsia"/>
        </w:rPr>
        <w:t>(</w:t>
      </w:r>
      <w:r w:rsidR="00614D49" w:rsidRPr="00592EF3">
        <w:rPr>
          <w:rFonts w:hint="eastAsia"/>
        </w:rPr>
        <w:t>衛福部譯名：</w:t>
      </w:r>
      <w:r w:rsidR="0042427B" w:rsidRPr="00592EF3">
        <w:rPr>
          <w:rFonts w:hint="eastAsia"/>
        </w:rPr>
        <w:t>基層</w:t>
      </w:r>
      <w:r w:rsidR="006B284D" w:rsidRPr="00592EF3">
        <w:rPr>
          <w:rFonts w:hint="eastAsia"/>
        </w:rPr>
        <w:t>醫療保健</w:t>
      </w:r>
      <w:r w:rsidR="006B284D" w:rsidRPr="00592EF3">
        <w:rPr>
          <w:rFonts w:hint="eastAsia"/>
        </w:rPr>
        <w:t>)</w:t>
      </w:r>
      <w:r w:rsidRPr="00592EF3">
        <w:rPr>
          <w:rFonts w:hint="eastAsia"/>
        </w:rPr>
        <w:t>，係指</w:t>
      </w:r>
      <w:r w:rsidRPr="00592EF3">
        <w:rPr>
          <w:rFonts w:ascii="標楷體" w:hAnsi="標楷體" w:hint="eastAsia"/>
        </w:rPr>
        <w:t>「</w:t>
      </w:r>
      <w:r w:rsidRPr="00592EF3">
        <w:rPr>
          <w:rFonts w:hint="eastAsia"/>
        </w:rPr>
        <w:t>在衛生保健的範疇中，致力於解決當前人民關心的主要衛生問題，除了傳統性疾病的防治外，更包括了改變有害身體健康的生活環境和不良的衛生習慣及提高國民對健康知識水準與自我保健能力等。</w:t>
      </w:r>
      <w:r w:rsidRPr="00592EF3">
        <w:rPr>
          <w:rFonts w:hint="eastAsia"/>
        </w:rPr>
        <w:t>1977</w:t>
      </w:r>
      <w:r w:rsidRPr="00592EF3">
        <w:rPr>
          <w:rFonts w:hint="eastAsia"/>
        </w:rPr>
        <w:t>年第</w:t>
      </w:r>
      <w:r w:rsidRPr="00592EF3">
        <w:rPr>
          <w:rFonts w:hint="eastAsia"/>
        </w:rPr>
        <w:t>30</w:t>
      </w:r>
      <w:r w:rsidRPr="00592EF3">
        <w:rPr>
          <w:rFonts w:hint="eastAsia"/>
        </w:rPr>
        <w:t>屆世界衛生大會提出「</w:t>
      </w:r>
      <w:r w:rsidRPr="00592EF3">
        <w:rPr>
          <w:rFonts w:hint="eastAsia"/>
        </w:rPr>
        <w:t>2000</w:t>
      </w:r>
      <w:r w:rsidRPr="00592EF3">
        <w:rPr>
          <w:rFonts w:hint="eastAsia"/>
        </w:rPr>
        <w:t>年人人享有衛生保健」的策略目標。</w:t>
      </w:r>
      <w:r w:rsidRPr="00592EF3">
        <w:rPr>
          <w:rFonts w:hint="eastAsia"/>
        </w:rPr>
        <w:t>1978</w:t>
      </w:r>
      <w:r w:rsidRPr="00592EF3">
        <w:rPr>
          <w:rFonts w:hint="eastAsia"/>
        </w:rPr>
        <w:t>年世界衛生組織和聯合國兒童基金會在蘇聯的阿拉木圖召開了國際初級性衛生保健會議。會中宣布，初級性衛生保健是實現「</w:t>
      </w:r>
      <w:r w:rsidRPr="00592EF3">
        <w:rPr>
          <w:rFonts w:hint="eastAsia"/>
        </w:rPr>
        <w:t>2000</w:t>
      </w:r>
      <w:r w:rsidRPr="00592EF3">
        <w:rPr>
          <w:rFonts w:hint="eastAsia"/>
        </w:rPr>
        <w:t>年人人享有衛生保健」的關鍵。初級衛生保健的工作可分為四個方向及九項內容。此四個方向為：</w:t>
      </w:r>
      <w:r w:rsidRPr="00592EF3">
        <w:rPr>
          <w:rFonts w:hint="eastAsia"/>
        </w:rPr>
        <w:t>(1)</w:t>
      </w:r>
      <w:r w:rsidRPr="00592EF3">
        <w:rPr>
          <w:rFonts w:hint="eastAsia"/>
        </w:rPr>
        <w:t>增進健康，加強自我保健，增進心理健康，增強體質；</w:t>
      </w:r>
      <w:r w:rsidRPr="00592EF3">
        <w:rPr>
          <w:rFonts w:hint="eastAsia"/>
        </w:rPr>
        <w:t>(2)</w:t>
      </w:r>
      <w:r w:rsidRPr="00592EF3">
        <w:rPr>
          <w:rFonts w:hint="eastAsia"/>
        </w:rPr>
        <w:t>採取有效措施預防各種疾病的發生；</w:t>
      </w:r>
      <w:r w:rsidRPr="00592EF3">
        <w:rPr>
          <w:rFonts w:hint="eastAsia"/>
        </w:rPr>
        <w:t>(3)</w:t>
      </w:r>
      <w:r w:rsidRPr="00592EF3">
        <w:rPr>
          <w:rFonts w:hint="eastAsia"/>
        </w:rPr>
        <w:t>發病初期對疾病實施有效的治療，促使早日痊癒；</w:t>
      </w:r>
      <w:r w:rsidRPr="00592EF3">
        <w:rPr>
          <w:rFonts w:hint="eastAsia"/>
        </w:rPr>
        <w:t>(4)</w:t>
      </w:r>
      <w:r w:rsidRPr="00592EF3">
        <w:rPr>
          <w:rFonts w:hint="eastAsia"/>
        </w:rPr>
        <w:t>防止病殘與復健，促進恢復健康。初級性另九項內容為：</w:t>
      </w:r>
      <w:r w:rsidRPr="00592EF3">
        <w:rPr>
          <w:rFonts w:hint="eastAsia"/>
        </w:rPr>
        <w:t>(1)</w:t>
      </w:r>
      <w:r w:rsidRPr="00592EF3">
        <w:rPr>
          <w:rFonts w:hint="eastAsia"/>
        </w:rPr>
        <w:t>增進必須性營養份及供應充足的安全飲用水；</w:t>
      </w:r>
      <w:r w:rsidRPr="00592EF3">
        <w:rPr>
          <w:rFonts w:hint="eastAsia"/>
        </w:rPr>
        <w:t>(2)</w:t>
      </w:r>
      <w:r w:rsidRPr="00592EF3">
        <w:rPr>
          <w:rFonts w:hint="eastAsia"/>
        </w:rPr>
        <w:t>提供潔淨的衛生環境；</w:t>
      </w:r>
      <w:r w:rsidRPr="00592EF3">
        <w:rPr>
          <w:rFonts w:hint="eastAsia"/>
        </w:rPr>
        <w:t>(3)</w:t>
      </w:r>
      <w:r w:rsidRPr="00592EF3">
        <w:rPr>
          <w:rFonts w:hint="eastAsia"/>
        </w:rPr>
        <w:t>發展婦幼健康和生育計劃；</w:t>
      </w:r>
      <w:r w:rsidRPr="00592EF3">
        <w:rPr>
          <w:rFonts w:hint="eastAsia"/>
        </w:rPr>
        <w:t>(4)</w:t>
      </w:r>
      <w:r w:rsidRPr="00592EF3">
        <w:rPr>
          <w:rFonts w:hint="eastAsia"/>
        </w:rPr>
        <w:t>重視主要傳染病的預防接種工作；</w:t>
      </w:r>
      <w:r w:rsidRPr="00592EF3">
        <w:rPr>
          <w:rFonts w:hint="eastAsia"/>
        </w:rPr>
        <w:t>(5)</w:t>
      </w:r>
      <w:r w:rsidRPr="00592EF3">
        <w:rPr>
          <w:rFonts w:hint="eastAsia"/>
        </w:rPr>
        <w:t>地方病的防治；</w:t>
      </w:r>
      <w:r w:rsidRPr="00592EF3">
        <w:rPr>
          <w:rFonts w:hint="eastAsia"/>
        </w:rPr>
        <w:t>(6)</w:t>
      </w:r>
      <w:r w:rsidRPr="00592EF3">
        <w:rPr>
          <w:rFonts w:hint="eastAsia"/>
        </w:rPr>
        <w:t>衛生教育工作；</w:t>
      </w:r>
      <w:r w:rsidRPr="00592EF3">
        <w:rPr>
          <w:rFonts w:hint="eastAsia"/>
        </w:rPr>
        <w:t>(7)</w:t>
      </w:r>
      <w:r w:rsidRPr="00592EF3">
        <w:rPr>
          <w:rFonts w:hint="eastAsia"/>
        </w:rPr>
        <w:t>有效處理常見疾病及意外的傷害；</w:t>
      </w:r>
      <w:r w:rsidRPr="00592EF3">
        <w:rPr>
          <w:rFonts w:hint="eastAsia"/>
        </w:rPr>
        <w:t>(8)</w:t>
      </w:r>
      <w:r w:rsidRPr="00592EF3">
        <w:rPr>
          <w:rFonts w:hint="eastAsia"/>
        </w:rPr>
        <w:t>供應基本的藥物。</w:t>
      </w:r>
      <w:r w:rsidRPr="00592EF3">
        <w:rPr>
          <w:rFonts w:hint="eastAsia"/>
        </w:rPr>
        <w:t>(9)</w:t>
      </w:r>
      <w:r w:rsidRPr="00592EF3">
        <w:rPr>
          <w:rFonts w:hint="eastAsia"/>
        </w:rPr>
        <w:t>預防和控制非傳染性疾病及促進精神衛生。</w:t>
      </w:r>
      <w:r w:rsidRPr="00592EF3">
        <w:rPr>
          <w:rFonts w:ascii="標楷體" w:hAnsi="標楷體" w:hint="eastAsia"/>
        </w:rPr>
        <w:t>」</w:t>
      </w:r>
    </w:p>
    <w:p w14:paraId="02AE28F3" w14:textId="77777777" w:rsidR="009338AC" w:rsidRPr="00592EF3" w:rsidRDefault="009338AC" w:rsidP="00377928">
      <w:pPr>
        <w:pStyle w:val="af5"/>
        <w:ind w:leftChars="3" w:left="151" w:hangingChars="64" w:hanging="141"/>
        <w:jc w:val="both"/>
      </w:pPr>
      <w:r w:rsidRPr="00592EF3">
        <w:rPr>
          <w:rFonts w:hAnsi="標楷體" w:hint="eastAsia"/>
        </w:rPr>
        <w:t xml:space="preserve"> </w:t>
      </w:r>
      <w:r w:rsidRPr="00592EF3">
        <w:rPr>
          <w:rFonts w:hAnsi="標楷體" w:hint="eastAsia"/>
        </w:rPr>
        <w:t>資料來源：黃敏章</w:t>
      </w:r>
      <w:r w:rsidRPr="00592EF3">
        <w:rPr>
          <w:rFonts w:hAnsi="標楷體" w:hint="eastAsia"/>
        </w:rPr>
        <w:t>(2002)</w:t>
      </w:r>
      <w:r w:rsidRPr="00592EF3">
        <w:rPr>
          <w:rFonts w:hAnsi="標楷體" w:hint="eastAsia"/>
        </w:rPr>
        <w:t>。</w:t>
      </w:r>
      <w:r w:rsidRPr="00592EF3">
        <w:rPr>
          <w:rFonts w:hAnsi="標楷體"/>
        </w:rPr>
        <w:t>Primary health care</w:t>
      </w:r>
      <w:r w:rsidRPr="00592EF3">
        <w:rPr>
          <w:rFonts w:hAnsi="標楷體" w:hint="eastAsia"/>
        </w:rPr>
        <w:t>初級性衛生保健。環境科學大辭典。</w:t>
      </w:r>
      <w:r w:rsidRPr="00592EF3">
        <w:rPr>
          <w:rFonts w:hint="eastAsia"/>
        </w:rPr>
        <w:t>109</w:t>
      </w:r>
      <w:r w:rsidRPr="00592EF3">
        <w:rPr>
          <w:rFonts w:hint="eastAsia"/>
        </w:rPr>
        <w:t>年，取自</w:t>
      </w:r>
      <w:r w:rsidRPr="00592EF3">
        <w:t>http://terms.naer.edu.tw/detail/1317808/?index=7</w:t>
      </w:r>
    </w:p>
  </w:footnote>
  <w:footnote w:id="7">
    <w:p w14:paraId="6878E491" w14:textId="77777777" w:rsidR="00617640" w:rsidRPr="00592EF3" w:rsidRDefault="00617640" w:rsidP="00617640">
      <w:pPr>
        <w:pStyle w:val="af5"/>
        <w:wordWrap w:val="0"/>
        <w:ind w:leftChars="3" w:left="151" w:hangingChars="64" w:hanging="141"/>
      </w:pPr>
      <w:r w:rsidRPr="00592EF3">
        <w:rPr>
          <w:rStyle w:val="af7"/>
        </w:rPr>
        <w:footnoteRef/>
      </w:r>
      <w:r w:rsidRPr="00592EF3">
        <w:t xml:space="preserve"> </w:t>
      </w:r>
      <w:r w:rsidRPr="00592EF3">
        <w:rPr>
          <w:rFonts w:hint="eastAsia"/>
        </w:rPr>
        <w:t>109</w:t>
      </w:r>
      <w:r w:rsidRPr="00592EF3">
        <w:rPr>
          <w:rFonts w:hint="eastAsia"/>
        </w:rPr>
        <w:t>年，取自</w:t>
      </w:r>
      <w:r w:rsidRPr="00592EF3">
        <w:t>https://mab.mnd.gov.tw/Magazines/01%E7%89%B9%E5%88%A5%E5%A0%B1%E5%B0%8E-1.pdf</w:t>
      </w:r>
    </w:p>
  </w:footnote>
  <w:footnote w:id="8">
    <w:p w14:paraId="00E57ACD" w14:textId="77777777" w:rsidR="00617640" w:rsidRPr="00592EF3" w:rsidRDefault="00617640" w:rsidP="00617640">
      <w:pPr>
        <w:pStyle w:val="af5"/>
        <w:wordWrap w:val="0"/>
        <w:ind w:leftChars="3" w:left="151" w:hangingChars="64" w:hanging="141"/>
        <w:jc w:val="both"/>
      </w:pPr>
      <w:r w:rsidRPr="00592EF3">
        <w:rPr>
          <w:rStyle w:val="af7"/>
        </w:rPr>
        <w:footnoteRef/>
      </w:r>
      <w:r w:rsidRPr="00592EF3">
        <w:rPr>
          <w:rFonts w:hint="eastAsia"/>
        </w:rPr>
        <w:t>國防部軍醫局</w:t>
      </w:r>
      <w:r w:rsidRPr="00592EF3">
        <w:rPr>
          <w:rFonts w:hint="eastAsia"/>
        </w:rPr>
        <w:t>(</w:t>
      </w:r>
      <w:r w:rsidRPr="00592EF3">
        <w:rPr>
          <w:rFonts w:hint="eastAsia"/>
        </w:rPr>
        <w:t>民</w:t>
      </w:r>
      <w:r w:rsidRPr="00592EF3">
        <w:rPr>
          <w:rFonts w:hint="eastAsia"/>
        </w:rPr>
        <w:t>108</w:t>
      </w:r>
      <w:r w:rsidRPr="00592EF3">
        <w:rPr>
          <w:rFonts w:hint="eastAsia"/>
        </w:rPr>
        <w:t>年</w:t>
      </w:r>
      <w:r w:rsidRPr="00592EF3">
        <w:rPr>
          <w:rFonts w:hint="eastAsia"/>
        </w:rPr>
        <w:t>)</w:t>
      </w:r>
      <w:r w:rsidRPr="00592EF3">
        <w:rPr>
          <w:rFonts w:hint="eastAsia"/>
        </w:rPr>
        <w:t>。軍醫雙月刊，</w:t>
      </w:r>
      <w:r w:rsidRPr="00592EF3">
        <w:rPr>
          <w:rFonts w:hint="eastAsia"/>
        </w:rPr>
        <w:t>40</w:t>
      </w:r>
      <w:r w:rsidRPr="00592EF3">
        <w:rPr>
          <w:rFonts w:hint="eastAsia"/>
        </w:rPr>
        <w:t>，頁</w:t>
      </w:r>
      <w:r w:rsidRPr="00592EF3">
        <w:rPr>
          <w:rFonts w:hint="eastAsia"/>
        </w:rPr>
        <w:t>3-4</w:t>
      </w:r>
      <w:r w:rsidRPr="00592EF3">
        <w:rPr>
          <w:rFonts w:hint="eastAsia"/>
        </w:rPr>
        <w:t>。</w:t>
      </w:r>
      <w:r w:rsidRPr="00592EF3">
        <w:rPr>
          <w:rFonts w:hint="eastAsia"/>
        </w:rPr>
        <w:t>109</w:t>
      </w:r>
      <w:r w:rsidRPr="00592EF3">
        <w:rPr>
          <w:rFonts w:hint="eastAsia"/>
        </w:rPr>
        <w:t>年，取自</w:t>
      </w:r>
      <w:r w:rsidRPr="00592EF3">
        <w:t>https://mab.mnd.gov.tw/Magazines/%E8%BB%8D%E9%86%AB%E9%9B%99%E6%9C%88%E5%88%8ANO.40-%E5%85%A8%E5%88%8A-%E6%96%B0.pdf</w:t>
      </w:r>
    </w:p>
  </w:footnote>
  <w:footnote w:id="9">
    <w:p w14:paraId="6965B8DE" w14:textId="29228092" w:rsidR="009338AC" w:rsidRDefault="009338AC">
      <w:pPr>
        <w:pStyle w:val="af5"/>
      </w:pPr>
      <w:r>
        <w:rPr>
          <w:rStyle w:val="af7"/>
        </w:rPr>
        <w:footnoteRef/>
      </w:r>
      <w:r>
        <w:t xml:space="preserve"> </w:t>
      </w:r>
      <w:r w:rsidRPr="000E018E">
        <w:rPr>
          <w:rFonts w:hint="eastAsia"/>
        </w:rPr>
        <w:t>專科護理師（</w:t>
      </w:r>
      <w:r w:rsidRPr="000E018E">
        <w:rPr>
          <w:rFonts w:hint="eastAsia"/>
        </w:rPr>
        <w:t>Nurse Practitioner,NP</w:t>
      </w:r>
      <w:r w:rsidRPr="000E018E">
        <w:rPr>
          <w:rFonts w:hint="eastAsia"/>
        </w:rPr>
        <w:t>）</w:t>
      </w:r>
      <w:r>
        <w:rPr>
          <w:rFonts w:hint="eastAsia"/>
        </w:rPr>
        <w:t>。</w:t>
      </w:r>
    </w:p>
  </w:footnote>
  <w:footnote w:id="10">
    <w:p w14:paraId="6E6595DE" w14:textId="77777777" w:rsidR="009338AC" w:rsidRPr="00592EF3" w:rsidRDefault="009338AC">
      <w:pPr>
        <w:pStyle w:val="af5"/>
      </w:pPr>
      <w:r>
        <w:rPr>
          <w:rStyle w:val="af7"/>
        </w:rPr>
        <w:footnoteRef/>
      </w:r>
      <w:r>
        <w:t xml:space="preserve"> </w:t>
      </w:r>
      <w:r w:rsidRPr="00592EF3">
        <w:rPr>
          <w:rFonts w:hint="eastAsia"/>
        </w:rPr>
        <w:t>衛生福利部</w:t>
      </w:r>
      <w:r w:rsidRPr="00592EF3">
        <w:rPr>
          <w:rFonts w:hint="eastAsia"/>
        </w:rPr>
        <w:t>(</w:t>
      </w:r>
      <w:r w:rsidRPr="00592EF3">
        <w:rPr>
          <w:rFonts w:hint="eastAsia"/>
        </w:rPr>
        <w:t>民</w:t>
      </w:r>
      <w:r w:rsidRPr="00592EF3">
        <w:rPr>
          <w:rFonts w:hint="eastAsia"/>
        </w:rPr>
        <w:t>94)</w:t>
      </w:r>
      <w:r w:rsidRPr="00592EF3">
        <w:rPr>
          <w:rFonts w:hint="eastAsia"/>
        </w:rPr>
        <w:t>。</w:t>
      </w:r>
      <w:r w:rsidRPr="00592EF3">
        <w:t>https://dep.mohw.gov.tw/DONAHC/cp-1020-4836-104.html</w:t>
      </w:r>
    </w:p>
  </w:footnote>
  <w:footnote w:id="11">
    <w:p w14:paraId="07633276" w14:textId="5FBF9DC9" w:rsidR="009338AC" w:rsidRPr="00BD365E" w:rsidRDefault="009338AC" w:rsidP="004B61B1">
      <w:pPr>
        <w:pStyle w:val="af5"/>
        <w:wordWrap w:val="0"/>
        <w:ind w:leftChars="5" w:left="301" w:hangingChars="129" w:hanging="284"/>
      </w:pPr>
      <w:r w:rsidRPr="00592EF3">
        <w:rPr>
          <w:rStyle w:val="af7"/>
        </w:rPr>
        <w:footnoteRef/>
      </w:r>
      <w:r w:rsidRPr="00592EF3">
        <w:t xml:space="preserve"> </w:t>
      </w:r>
      <w:r w:rsidRPr="00592EF3">
        <w:rPr>
          <w:rFonts w:hint="eastAsia"/>
        </w:rPr>
        <w:t>台灣護理學會進階護理師認證發展規劃。取自，</w:t>
      </w:r>
      <w:r w:rsidRPr="00592EF3">
        <w:t>https://www.twna.org.tw/frontend/un04_abi</w:t>
      </w:r>
      <w:r w:rsidRPr="00BD365E">
        <w:t>lities/webPages_7/webPages_7.htm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8FA42A64"/>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60009F8"/>
    <w:multiLevelType w:val="hybridMultilevel"/>
    <w:tmpl w:val="2E804284"/>
    <w:lvl w:ilvl="0" w:tplc="1D826258">
      <w:start w:val="1"/>
      <w:numFmt w:val="decimal"/>
      <w:lvlText w:val="%1."/>
      <w:lvlJc w:val="left"/>
      <w:pPr>
        <w:ind w:left="468" w:hanging="360"/>
      </w:pPr>
      <w:rPr>
        <w:rFonts w:hint="default"/>
      </w:rPr>
    </w:lvl>
    <w:lvl w:ilvl="1" w:tplc="04090019" w:tentative="1">
      <w:start w:val="1"/>
      <w:numFmt w:val="ideographTraditional"/>
      <w:lvlText w:val="%2、"/>
      <w:lvlJc w:val="left"/>
      <w:pPr>
        <w:ind w:left="1068" w:hanging="480"/>
      </w:pPr>
    </w:lvl>
    <w:lvl w:ilvl="2" w:tplc="0409001B" w:tentative="1">
      <w:start w:val="1"/>
      <w:numFmt w:val="lowerRoman"/>
      <w:lvlText w:val="%3."/>
      <w:lvlJc w:val="right"/>
      <w:pPr>
        <w:ind w:left="1548" w:hanging="480"/>
      </w:pPr>
    </w:lvl>
    <w:lvl w:ilvl="3" w:tplc="0409000F" w:tentative="1">
      <w:start w:val="1"/>
      <w:numFmt w:val="decimal"/>
      <w:lvlText w:val="%4."/>
      <w:lvlJc w:val="left"/>
      <w:pPr>
        <w:ind w:left="2028" w:hanging="480"/>
      </w:pPr>
    </w:lvl>
    <w:lvl w:ilvl="4" w:tplc="04090019" w:tentative="1">
      <w:start w:val="1"/>
      <w:numFmt w:val="ideographTraditional"/>
      <w:lvlText w:val="%5、"/>
      <w:lvlJc w:val="left"/>
      <w:pPr>
        <w:ind w:left="2508" w:hanging="480"/>
      </w:pPr>
    </w:lvl>
    <w:lvl w:ilvl="5" w:tplc="0409001B" w:tentative="1">
      <w:start w:val="1"/>
      <w:numFmt w:val="lowerRoman"/>
      <w:lvlText w:val="%6."/>
      <w:lvlJc w:val="right"/>
      <w:pPr>
        <w:ind w:left="2988" w:hanging="480"/>
      </w:pPr>
    </w:lvl>
    <w:lvl w:ilvl="6" w:tplc="0409000F" w:tentative="1">
      <w:start w:val="1"/>
      <w:numFmt w:val="decimal"/>
      <w:lvlText w:val="%7."/>
      <w:lvlJc w:val="left"/>
      <w:pPr>
        <w:ind w:left="3468" w:hanging="480"/>
      </w:pPr>
    </w:lvl>
    <w:lvl w:ilvl="7" w:tplc="04090019" w:tentative="1">
      <w:start w:val="1"/>
      <w:numFmt w:val="ideographTraditional"/>
      <w:lvlText w:val="%8、"/>
      <w:lvlJc w:val="left"/>
      <w:pPr>
        <w:ind w:left="3948" w:hanging="480"/>
      </w:pPr>
    </w:lvl>
    <w:lvl w:ilvl="8" w:tplc="0409001B" w:tentative="1">
      <w:start w:val="1"/>
      <w:numFmt w:val="lowerRoman"/>
      <w:lvlText w:val="%9."/>
      <w:lvlJc w:val="right"/>
      <w:pPr>
        <w:ind w:left="4428" w:hanging="480"/>
      </w:pPr>
    </w:lvl>
  </w:abstractNum>
  <w:abstractNum w:abstractNumId="4" w15:restartNumberingAfterBreak="0">
    <w:nsid w:val="4A5F5684"/>
    <w:multiLevelType w:val="hybridMultilevel"/>
    <w:tmpl w:val="8248A4FC"/>
    <w:lvl w:ilvl="0" w:tplc="E87C72D6">
      <w:start w:val="1"/>
      <w:numFmt w:val="decimal"/>
      <w:lvlText w:val="表%1　"/>
      <w:lvlJc w:val="left"/>
      <w:pPr>
        <w:ind w:left="1473"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 w:numId="4">
    <w:abstractNumId w:val="4"/>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8E1"/>
    <w:rsid w:val="00000382"/>
    <w:rsid w:val="00004A77"/>
    <w:rsid w:val="00004D82"/>
    <w:rsid w:val="0001112D"/>
    <w:rsid w:val="00011409"/>
    <w:rsid w:val="00011E2B"/>
    <w:rsid w:val="00012FD4"/>
    <w:rsid w:val="0001318D"/>
    <w:rsid w:val="000133FF"/>
    <w:rsid w:val="0001380E"/>
    <w:rsid w:val="000149C0"/>
    <w:rsid w:val="00014CAE"/>
    <w:rsid w:val="00014ED5"/>
    <w:rsid w:val="00014FD9"/>
    <w:rsid w:val="0001600A"/>
    <w:rsid w:val="00016E81"/>
    <w:rsid w:val="000175CA"/>
    <w:rsid w:val="000179EF"/>
    <w:rsid w:val="0002051D"/>
    <w:rsid w:val="00020C4F"/>
    <w:rsid w:val="0002123E"/>
    <w:rsid w:val="00021CBC"/>
    <w:rsid w:val="00021F14"/>
    <w:rsid w:val="0002262F"/>
    <w:rsid w:val="000232A9"/>
    <w:rsid w:val="0002367C"/>
    <w:rsid w:val="00024B79"/>
    <w:rsid w:val="000250A1"/>
    <w:rsid w:val="000253C9"/>
    <w:rsid w:val="0002547B"/>
    <w:rsid w:val="000255CD"/>
    <w:rsid w:val="00031D44"/>
    <w:rsid w:val="00031E10"/>
    <w:rsid w:val="00032542"/>
    <w:rsid w:val="000335A2"/>
    <w:rsid w:val="00033BC9"/>
    <w:rsid w:val="000349FE"/>
    <w:rsid w:val="00034A7A"/>
    <w:rsid w:val="00037911"/>
    <w:rsid w:val="00037DC8"/>
    <w:rsid w:val="00037DD8"/>
    <w:rsid w:val="00037DED"/>
    <w:rsid w:val="000432F8"/>
    <w:rsid w:val="00043F76"/>
    <w:rsid w:val="000441C6"/>
    <w:rsid w:val="00044A4D"/>
    <w:rsid w:val="00044DC6"/>
    <w:rsid w:val="000457B8"/>
    <w:rsid w:val="00046A0D"/>
    <w:rsid w:val="00046ADB"/>
    <w:rsid w:val="00053EEF"/>
    <w:rsid w:val="000565BB"/>
    <w:rsid w:val="000578D6"/>
    <w:rsid w:val="0006182E"/>
    <w:rsid w:val="00062919"/>
    <w:rsid w:val="00063869"/>
    <w:rsid w:val="00063D25"/>
    <w:rsid w:val="00064785"/>
    <w:rsid w:val="0006713A"/>
    <w:rsid w:val="0007085C"/>
    <w:rsid w:val="00071E76"/>
    <w:rsid w:val="00072D5F"/>
    <w:rsid w:val="00077A3F"/>
    <w:rsid w:val="00077C16"/>
    <w:rsid w:val="00080908"/>
    <w:rsid w:val="0008190B"/>
    <w:rsid w:val="00081CF2"/>
    <w:rsid w:val="00082EB5"/>
    <w:rsid w:val="000834A8"/>
    <w:rsid w:val="000848DC"/>
    <w:rsid w:val="00085281"/>
    <w:rsid w:val="00090C88"/>
    <w:rsid w:val="00091273"/>
    <w:rsid w:val="000927A1"/>
    <w:rsid w:val="00092DAF"/>
    <w:rsid w:val="000935C9"/>
    <w:rsid w:val="000945AC"/>
    <w:rsid w:val="00096C49"/>
    <w:rsid w:val="00097003"/>
    <w:rsid w:val="00097767"/>
    <w:rsid w:val="000A18A9"/>
    <w:rsid w:val="000A2741"/>
    <w:rsid w:val="000A3A7F"/>
    <w:rsid w:val="000A4EC6"/>
    <w:rsid w:val="000A6813"/>
    <w:rsid w:val="000A727C"/>
    <w:rsid w:val="000B0B76"/>
    <w:rsid w:val="000B0CF5"/>
    <w:rsid w:val="000B1841"/>
    <w:rsid w:val="000B2025"/>
    <w:rsid w:val="000B5628"/>
    <w:rsid w:val="000B75F0"/>
    <w:rsid w:val="000B7C27"/>
    <w:rsid w:val="000C014C"/>
    <w:rsid w:val="000C092B"/>
    <w:rsid w:val="000C3398"/>
    <w:rsid w:val="000C34E1"/>
    <w:rsid w:val="000C3F14"/>
    <w:rsid w:val="000C45AC"/>
    <w:rsid w:val="000C46AD"/>
    <w:rsid w:val="000C51FB"/>
    <w:rsid w:val="000C53C0"/>
    <w:rsid w:val="000C54F1"/>
    <w:rsid w:val="000C6E34"/>
    <w:rsid w:val="000D2541"/>
    <w:rsid w:val="000D2B68"/>
    <w:rsid w:val="000D4735"/>
    <w:rsid w:val="000D4EE5"/>
    <w:rsid w:val="000D678E"/>
    <w:rsid w:val="000E018E"/>
    <w:rsid w:val="000E19F9"/>
    <w:rsid w:val="000E2341"/>
    <w:rsid w:val="000E3A69"/>
    <w:rsid w:val="000E51D2"/>
    <w:rsid w:val="000E676C"/>
    <w:rsid w:val="000E6810"/>
    <w:rsid w:val="000F039F"/>
    <w:rsid w:val="000F05F5"/>
    <w:rsid w:val="000F0E0A"/>
    <w:rsid w:val="000F288D"/>
    <w:rsid w:val="000F38D8"/>
    <w:rsid w:val="000F4D73"/>
    <w:rsid w:val="000F6F8B"/>
    <w:rsid w:val="00106299"/>
    <w:rsid w:val="001077AA"/>
    <w:rsid w:val="001078C0"/>
    <w:rsid w:val="00107F6B"/>
    <w:rsid w:val="00111016"/>
    <w:rsid w:val="00112DAF"/>
    <w:rsid w:val="00116510"/>
    <w:rsid w:val="00117127"/>
    <w:rsid w:val="0011734A"/>
    <w:rsid w:val="0011789A"/>
    <w:rsid w:val="00117B52"/>
    <w:rsid w:val="00120562"/>
    <w:rsid w:val="00120F99"/>
    <w:rsid w:val="001219B9"/>
    <w:rsid w:val="00122FEC"/>
    <w:rsid w:val="0012371D"/>
    <w:rsid w:val="00123F28"/>
    <w:rsid w:val="00125546"/>
    <w:rsid w:val="00126222"/>
    <w:rsid w:val="001265A4"/>
    <w:rsid w:val="00126707"/>
    <w:rsid w:val="0012719E"/>
    <w:rsid w:val="00130337"/>
    <w:rsid w:val="00130EEB"/>
    <w:rsid w:val="00131173"/>
    <w:rsid w:val="001311A4"/>
    <w:rsid w:val="00131D16"/>
    <w:rsid w:val="001321AF"/>
    <w:rsid w:val="001325D4"/>
    <w:rsid w:val="001325E3"/>
    <w:rsid w:val="0013271F"/>
    <w:rsid w:val="00132721"/>
    <w:rsid w:val="00135455"/>
    <w:rsid w:val="0013588F"/>
    <w:rsid w:val="00141A67"/>
    <w:rsid w:val="0014210C"/>
    <w:rsid w:val="00143BDE"/>
    <w:rsid w:val="00144297"/>
    <w:rsid w:val="0014474A"/>
    <w:rsid w:val="0014667F"/>
    <w:rsid w:val="001517F3"/>
    <w:rsid w:val="001535F1"/>
    <w:rsid w:val="00155E6A"/>
    <w:rsid w:val="001575C7"/>
    <w:rsid w:val="00157CD6"/>
    <w:rsid w:val="00160146"/>
    <w:rsid w:val="0016128B"/>
    <w:rsid w:val="00161B44"/>
    <w:rsid w:val="001631CA"/>
    <w:rsid w:val="00164797"/>
    <w:rsid w:val="00164ED0"/>
    <w:rsid w:val="001657E6"/>
    <w:rsid w:val="00166818"/>
    <w:rsid w:val="0016683F"/>
    <w:rsid w:val="00170878"/>
    <w:rsid w:val="00171F41"/>
    <w:rsid w:val="001735CA"/>
    <w:rsid w:val="001739ED"/>
    <w:rsid w:val="00173C46"/>
    <w:rsid w:val="00173CBE"/>
    <w:rsid w:val="00174CB9"/>
    <w:rsid w:val="00176AE9"/>
    <w:rsid w:val="00180CEB"/>
    <w:rsid w:val="00182E99"/>
    <w:rsid w:val="001843C8"/>
    <w:rsid w:val="0018458C"/>
    <w:rsid w:val="00184E4C"/>
    <w:rsid w:val="001858A8"/>
    <w:rsid w:val="00185BB9"/>
    <w:rsid w:val="001869A1"/>
    <w:rsid w:val="00186F1B"/>
    <w:rsid w:val="001877D9"/>
    <w:rsid w:val="0019201C"/>
    <w:rsid w:val="00192169"/>
    <w:rsid w:val="0019357D"/>
    <w:rsid w:val="00196EE5"/>
    <w:rsid w:val="001973D0"/>
    <w:rsid w:val="00197CE6"/>
    <w:rsid w:val="001A3B3B"/>
    <w:rsid w:val="001A3CF4"/>
    <w:rsid w:val="001A3D15"/>
    <w:rsid w:val="001A3E42"/>
    <w:rsid w:val="001A436F"/>
    <w:rsid w:val="001A45CF"/>
    <w:rsid w:val="001A5F2F"/>
    <w:rsid w:val="001A764E"/>
    <w:rsid w:val="001B00A4"/>
    <w:rsid w:val="001B1CC9"/>
    <w:rsid w:val="001B28E1"/>
    <w:rsid w:val="001B321A"/>
    <w:rsid w:val="001B416B"/>
    <w:rsid w:val="001B5C66"/>
    <w:rsid w:val="001B5D96"/>
    <w:rsid w:val="001C1443"/>
    <w:rsid w:val="001C1445"/>
    <w:rsid w:val="001C2CE1"/>
    <w:rsid w:val="001C35CF"/>
    <w:rsid w:val="001C52E8"/>
    <w:rsid w:val="001C64FC"/>
    <w:rsid w:val="001C6CBD"/>
    <w:rsid w:val="001D19AF"/>
    <w:rsid w:val="001D1A83"/>
    <w:rsid w:val="001D2404"/>
    <w:rsid w:val="001D2BBB"/>
    <w:rsid w:val="001D31C6"/>
    <w:rsid w:val="001D4EC5"/>
    <w:rsid w:val="001D4EE4"/>
    <w:rsid w:val="001D6442"/>
    <w:rsid w:val="001D7FE6"/>
    <w:rsid w:val="001E1D6F"/>
    <w:rsid w:val="001E2AAD"/>
    <w:rsid w:val="001E3291"/>
    <w:rsid w:val="001E38DE"/>
    <w:rsid w:val="001E546D"/>
    <w:rsid w:val="001E63CA"/>
    <w:rsid w:val="001E6417"/>
    <w:rsid w:val="001E6A17"/>
    <w:rsid w:val="001E7BE2"/>
    <w:rsid w:val="001E7DDB"/>
    <w:rsid w:val="001E7F15"/>
    <w:rsid w:val="001F0428"/>
    <w:rsid w:val="001F10AD"/>
    <w:rsid w:val="001F1D0D"/>
    <w:rsid w:val="001F29F1"/>
    <w:rsid w:val="001F2C2F"/>
    <w:rsid w:val="001F30F1"/>
    <w:rsid w:val="001F44E0"/>
    <w:rsid w:val="001F51D1"/>
    <w:rsid w:val="001F70A1"/>
    <w:rsid w:val="0020027C"/>
    <w:rsid w:val="0020079F"/>
    <w:rsid w:val="002007B8"/>
    <w:rsid w:val="00202F39"/>
    <w:rsid w:val="00204362"/>
    <w:rsid w:val="00207289"/>
    <w:rsid w:val="0021102E"/>
    <w:rsid w:val="00211FC3"/>
    <w:rsid w:val="002121A6"/>
    <w:rsid w:val="00212A3A"/>
    <w:rsid w:val="0021398D"/>
    <w:rsid w:val="00214E0E"/>
    <w:rsid w:val="00215034"/>
    <w:rsid w:val="00215726"/>
    <w:rsid w:val="00215732"/>
    <w:rsid w:val="0021653D"/>
    <w:rsid w:val="00216D90"/>
    <w:rsid w:val="00220719"/>
    <w:rsid w:val="0022096F"/>
    <w:rsid w:val="002236EF"/>
    <w:rsid w:val="00223F00"/>
    <w:rsid w:val="0022568C"/>
    <w:rsid w:val="002266F5"/>
    <w:rsid w:val="0022718C"/>
    <w:rsid w:val="00227558"/>
    <w:rsid w:val="00227CB5"/>
    <w:rsid w:val="00230229"/>
    <w:rsid w:val="002324D5"/>
    <w:rsid w:val="0023359A"/>
    <w:rsid w:val="00235439"/>
    <w:rsid w:val="0024034B"/>
    <w:rsid w:val="002426A1"/>
    <w:rsid w:val="00242A4C"/>
    <w:rsid w:val="002430E3"/>
    <w:rsid w:val="0024353D"/>
    <w:rsid w:val="0024574A"/>
    <w:rsid w:val="00245E5B"/>
    <w:rsid w:val="0024664C"/>
    <w:rsid w:val="00246D95"/>
    <w:rsid w:val="00250CE2"/>
    <w:rsid w:val="00252BFD"/>
    <w:rsid w:val="00254FA4"/>
    <w:rsid w:val="0025622C"/>
    <w:rsid w:val="00257295"/>
    <w:rsid w:val="00257774"/>
    <w:rsid w:val="002613FB"/>
    <w:rsid w:val="0026240D"/>
    <w:rsid w:val="00264848"/>
    <w:rsid w:val="00265996"/>
    <w:rsid w:val="00266265"/>
    <w:rsid w:val="0027236B"/>
    <w:rsid w:val="002735FA"/>
    <w:rsid w:val="00273E59"/>
    <w:rsid w:val="00274B6B"/>
    <w:rsid w:val="0027625B"/>
    <w:rsid w:val="00276D46"/>
    <w:rsid w:val="0027794C"/>
    <w:rsid w:val="0028098B"/>
    <w:rsid w:val="00281246"/>
    <w:rsid w:val="0028288B"/>
    <w:rsid w:val="002832EB"/>
    <w:rsid w:val="00284C5A"/>
    <w:rsid w:val="00284C81"/>
    <w:rsid w:val="00285C57"/>
    <w:rsid w:val="00286678"/>
    <w:rsid w:val="00290B5C"/>
    <w:rsid w:val="00290F8B"/>
    <w:rsid w:val="00292A90"/>
    <w:rsid w:val="00294195"/>
    <w:rsid w:val="002941AC"/>
    <w:rsid w:val="00295167"/>
    <w:rsid w:val="0029548F"/>
    <w:rsid w:val="002964C4"/>
    <w:rsid w:val="002A029D"/>
    <w:rsid w:val="002A0A57"/>
    <w:rsid w:val="002A3EAD"/>
    <w:rsid w:val="002A4ABC"/>
    <w:rsid w:val="002A66AA"/>
    <w:rsid w:val="002B01C1"/>
    <w:rsid w:val="002B1066"/>
    <w:rsid w:val="002B2C8F"/>
    <w:rsid w:val="002B32F9"/>
    <w:rsid w:val="002B3F14"/>
    <w:rsid w:val="002B4044"/>
    <w:rsid w:val="002B4A57"/>
    <w:rsid w:val="002B6867"/>
    <w:rsid w:val="002C12A6"/>
    <w:rsid w:val="002C15DB"/>
    <w:rsid w:val="002C5751"/>
    <w:rsid w:val="002C7928"/>
    <w:rsid w:val="002D0681"/>
    <w:rsid w:val="002D376E"/>
    <w:rsid w:val="002D457A"/>
    <w:rsid w:val="002D4A99"/>
    <w:rsid w:val="002D5121"/>
    <w:rsid w:val="002D5C7F"/>
    <w:rsid w:val="002D7C80"/>
    <w:rsid w:val="002D7D36"/>
    <w:rsid w:val="002E0DA2"/>
    <w:rsid w:val="002E12B2"/>
    <w:rsid w:val="002E1336"/>
    <w:rsid w:val="002E22B3"/>
    <w:rsid w:val="002E3E03"/>
    <w:rsid w:val="002E469A"/>
    <w:rsid w:val="002E4C40"/>
    <w:rsid w:val="002E58C2"/>
    <w:rsid w:val="002E6A71"/>
    <w:rsid w:val="002F31CA"/>
    <w:rsid w:val="002F574C"/>
    <w:rsid w:val="002F5979"/>
    <w:rsid w:val="003002B8"/>
    <w:rsid w:val="003019AA"/>
    <w:rsid w:val="00301C68"/>
    <w:rsid w:val="0030474B"/>
    <w:rsid w:val="00310F4C"/>
    <w:rsid w:val="0031308C"/>
    <w:rsid w:val="00316398"/>
    <w:rsid w:val="00316992"/>
    <w:rsid w:val="0031755D"/>
    <w:rsid w:val="003176A3"/>
    <w:rsid w:val="0032282E"/>
    <w:rsid w:val="00322A1D"/>
    <w:rsid w:val="00322C2A"/>
    <w:rsid w:val="003234F7"/>
    <w:rsid w:val="00323780"/>
    <w:rsid w:val="00323930"/>
    <w:rsid w:val="00323D70"/>
    <w:rsid w:val="003244C3"/>
    <w:rsid w:val="00324880"/>
    <w:rsid w:val="00325D69"/>
    <w:rsid w:val="0032642F"/>
    <w:rsid w:val="00326896"/>
    <w:rsid w:val="00326FF8"/>
    <w:rsid w:val="0033069F"/>
    <w:rsid w:val="0033179F"/>
    <w:rsid w:val="00332E75"/>
    <w:rsid w:val="0033514E"/>
    <w:rsid w:val="00337517"/>
    <w:rsid w:val="00340257"/>
    <w:rsid w:val="00342B60"/>
    <w:rsid w:val="00344675"/>
    <w:rsid w:val="00344A08"/>
    <w:rsid w:val="00344DE1"/>
    <w:rsid w:val="00346827"/>
    <w:rsid w:val="003479F9"/>
    <w:rsid w:val="00347A2A"/>
    <w:rsid w:val="00350B51"/>
    <w:rsid w:val="00351AD6"/>
    <w:rsid w:val="00352FBF"/>
    <w:rsid w:val="003560A1"/>
    <w:rsid w:val="003609CC"/>
    <w:rsid w:val="00362EB5"/>
    <w:rsid w:val="00364DC7"/>
    <w:rsid w:val="00365705"/>
    <w:rsid w:val="003677B7"/>
    <w:rsid w:val="00367AAB"/>
    <w:rsid w:val="00372F94"/>
    <w:rsid w:val="00373CA7"/>
    <w:rsid w:val="003741FE"/>
    <w:rsid w:val="003752EC"/>
    <w:rsid w:val="00377928"/>
    <w:rsid w:val="003779C6"/>
    <w:rsid w:val="0038100D"/>
    <w:rsid w:val="00381760"/>
    <w:rsid w:val="00381DD5"/>
    <w:rsid w:val="0038224B"/>
    <w:rsid w:val="003841BC"/>
    <w:rsid w:val="00384530"/>
    <w:rsid w:val="003851FC"/>
    <w:rsid w:val="00385681"/>
    <w:rsid w:val="0038580D"/>
    <w:rsid w:val="0038599C"/>
    <w:rsid w:val="00386C70"/>
    <w:rsid w:val="00386D8C"/>
    <w:rsid w:val="003873DB"/>
    <w:rsid w:val="00391005"/>
    <w:rsid w:val="00393B23"/>
    <w:rsid w:val="00393FC8"/>
    <w:rsid w:val="003959C7"/>
    <w:rsid w:val="0039779D"/>
    <w:rsid w:val="003A0AD8"/>
    <w:rsid w:val="003A1025"/>
    <w:rsid w:val="003A1F8C"/>
    <w:rsid w:val="003A2860"/>
    <w:rsid w:val="003A39B5"/>
    <w:rsid w:val="003A441F"/>
    <w:rsid w:val="003A6497"/>
    <w:rsid w:val="003A68C9"/>
    <w:rsid w:val="003A7289"/>
    <w:rsid w:val="003B0002"/>
    <w:rsid w:val="003B0DE4"/>
    <w:rsid w:val="003B28DA"/>
    <w:rsid w:val="003B3E0A"/>
    <w:rsid w:val="003B589A"/>
    <w:rsid w:val="003B5976"/>
    <w:rsid w:val="003B59ED"/>
    <w:rsid w:val="003B5A1B"/>
    <w:rsid w:val="003B6F20"/>
    <w:rsid w:val="003B722D"/>
    <w:rsid w:val="003C0BD0"/>
    <w:rsid w:val="003C0F6D"/>
    <w:rsid w:val="003C1912"/>
    <w:rsid w:val="003C602E"/>
    <w:rsid w:val="003C6EFF"/>
    <w:rsid w:val="003D1228"/>
    <w:rsid w:val="003D133B"/>
    <w:rsid w:val="003D1CB9"/>
    <w:rsid w:val="003D2BA0"/>
    <w:rsid w:val="003D3308"/>
    <w:rsid w:val="003D4B29"/>
    <w:rsid w:val="003D6547"/>
    <w:rsid w:val="003D7516"/>
    <w:rsid w:val="003E035F"/>
    <w:rsid w:val="003E272F"/>
    <w:rsid w:val="003E3935"/>
    <w:rsid w:val="003E3B4A"/>
    <w:rsid w:val="003E3C9E"/>
    <w:rsid w:val="003E3CE5"/>
    <w:rsid w:val="003E4433"/>
    <w:rsid w:val="003F0186"/>
    <w:rsid w:val="003F1E2E"/>
    <w:rsid w:val="003F2080"/>
    <w:rsid w:val="003F3B56"/>
    <w:rsid w:val="003F3E58"/>
    <w:rsid w:val="003F42C6"/>
    <w:rsid w:val="003F6F9B"/>
    <w:rsid w:val="004000EA"/>
    <w:rsid w:val="004017AC"/>
    <w:rsid w:val="004023EF"/>
    <w:rsid w:val="0040349C"/>
    <w:rsid w:val="00411ECA"/>
    <w:rsid w:val="004122E2"/>
    <w:rsid w:val="0041290F"/>
    <w:rsid w:val="004133AE"/>
    <w:rsid w:val="004148B2"/>
    <w:rsid w:val="00414BF8"/>
    <w:rsid w:val="00414D80"/>
    <w:rsid w:val="00415609"/>
    <w:rsid w:val="00417CBE"/>
    <w:rsid w:val="004216CD"/>
    <w:rsid w:val="004234B5"/>
    <w:rsid w:val="0042427B"/>
    <w:rsid w:val="00425CDF"/>
    <w:rsid w:val="00427D9D"/>
    <w:rsid w:val="00432518"/>
    <w:rsid w:val="0043581B"/>
    <w:rsid w:val="00435E7D"/>
    <w:rsid w:val="00436C90"/>
    <w:rsid w:val="00436FE8"/>
    <w:rsid w:val="0044035B"/>
    <w:rsid w:val="00440CCB"/>
    <w:rsid w:val="004419A8"/>
    <w:rsid w:val="00441A8B"/>
    <w:rsid w:val="00442AA6"/>
    <w:rsid w:val="0044488C"/>
    <w:rsid w:val="00445301"/>
    <w:rsid w:val="004457F4"/>
    <w:rsid w:val="0044686B"/>
    <w:rsid w:val="00447CF0"/>
    <w:rsid w:val="00452589"/>
    <w:rsid w:val="00456FED"/>
    <w:rsid w:val="004601B5"/>
    <w:rsid w:val="0046035F"/>
    <w:rsid w:val="00463026"/>
    <w:rsid w:val="004631EF"/>
    <w:rsid w:val="0046481C"/>
    <w:rsid w:val="0046580A"/>
    <w:rsid w:val="00466EFC"/>
    <w:rsid w:val="00470F2B"/>
    <w:rsid w:val="00471E01"/>
    <w:rsid w:val="00475864"/>
    <w:rsid w:val="00475E3D"/>
    <w:rsid w:val="00476081"/>
    <w:rsid w:val="00476912"/>
    <w:rsid w:val="00476ED5"/>
    <w:rsid w:val="0048450A"/>
    <w:rsid w:val="00486794"/>
    <w:rsid w:val="004906D2"/>
    <w:rsid w:val="00490ACE"/>
    <w:rsid w:val="00491CE9"/>
    <w:rsid w:val="0049272A"/>
    <w:rsid w:val="004932FB"/>
    <w:rsid w:val="00496E35"/>
    <w:rsid w:val="004A05D7"/>
    <w:rsid w:val="004A0ADC"/>
    <w:rsid w:val="004A23D5"/>
    <w:rsid w:val="004A251F"/>
    <w:rsid w:val="004A38E0"/>
    <w:rsid w:val="004A3BA4"/>
    <w:rsid w:val="004B008B"/>
    <w:rsid w:val="004B21D1"/>
    <w:rsid w:val="004B3A1F"/>
    <w:rsid w:val="004B4161"/>
    <w:rsid w:val="004B4B79"/>
    <w:rsid w:val="004B5F81"/>
    <w:rsid w:val="004B61B1"/>
    <w:rsid w:val="004C0276"/>
    <w:rsid w:val="004C1F0C"/>
    <w:rsid w:val="004C24EB"/>
    <w:rsid w:val="004C2B80"/>
    <w:rsid w:val="004C6BCE"/>
    <w:rsid w:val="004D038A"/>
    <w:rsid w:val="004D11BE"/>
    <w:rsid w:val="004D3935"/>
    <w:rsid w:val="004D44F8"/>
    <w:rsid w:val="004D51B4"/>
    <w:rsid w:val="004D58CA"/>
    <w:rsid w:val="004D5C34"/>
    <w:rsid w:val="004D605A"/>
    <w:rsid w:val="004D7168"/>
    <w:rsid w:val="004E1292"/>
    <w:rsid w:val="004E2736"/>
    <w:rsid w:val="004E2863"/>
    <w:rsid w:val="004E2ABE"/>
    <w:rsid w:val="004E58A1"/>
    <w:rsid w:val="004E5BC5"/>
    <w:rsid w:val="004F0CE5"/>
    <w:rsid w:val="004F40B8"/>
    <w:rsid w:val="004F4280"/>
    <w:rsid w:val="004F5B73"/>
    <w:rsid w:val="004F61B1"/>
    <w:rsid w:val="004F7401"/>
    <w:rsid w:val="004F771C"/>
    <w:rsid w:val="00500733"/>
    <w:rsid w:val="00500AF3"/>
    <w:rsid w:val="00501538"/>
    <w:rsid w:val="00502D54"/>
    <w:rsid w:val="00504761"/>
    <w:rsid w:val="005057B2"/>
    <w:rsid w:val="005058E5"/>
    <w:rsid w:val="005066EA"/>
    <w:rsid w:val="005118CA"/>
    <w:rsid w:val="00512382"/>
    <w:rsid w:val="005155F0"/>
    <w:rsid w:val="00516755"/>
    <w:rsid w:val="00517136"/>
    <w:rsid w:val="0051773C"/>
    <w:rsid w:val="00517C85"/>
    <w:rsid w:val="00521514"/>
    <w:rsid w:val="005221D9"/>
    <w:rsid w:val="00523268"/>
    <w:rsid w:val="00524C37"/>
    <w:rsid w:val="005252CC"/>
    <w:rsid w:val="00526707"/>
    <w:rsid w:val="005267D5"/>
    <w:rsid w:val="0052704B"/>
    <w:rsid w:val="00527AFE"/>
    <w:rsid w:val="005311AD"/>
    <w:rsid w:val="00531AE1"/>
    <w:rsid w:val="005327E7"/>
    <w:rsid w:val="005330D9"/>
    <w:rsid w:val="005403B9"/>
    <w:rsid w:val="005404C1"/>
    <w:rsid w:val="00541237"/>
    <w:rsid w:val="0054172D"/>
    <w:rsid w:val="00542632"/>
    <w:rsid w:val="00543076"/>
    <w:rsid w:val="00543D9B"/>
    <w:rsid w:val="00544EE1"/>
    <w:rsid w:val="0054620C"/>
    <w:rsid w:val="005513A4"/>
    <w:rsid w:val="00553595"/>
    <w:rsid w:val="005540B2"/>
    <w:rsid w:val="005544F2"/>
    <w:rsid w:val="00555507"/>
    <w:rsid w:val="0055684F"/>
    <w:rsid w:val="00556F68"/>
    <w:rsid w:val="00557762"/>
    <w:rsid w:val="00557777"/>
    <w:rsid w:val="00562EDF"/>
    <w:rsid w:val="00564092"/>
    <w:rsid w:val="005678E1"/>
    <w:rsid w:val="00571067"/>
    <w:rsid w:val="00573DCF"/>
    <w:rsid w:val="00574761"/>
    <w:rsid w:val="00575F29"/>
    <w:rsid w:val="005767C9"/>
    <w:rsid w:val="005801A4"/>
    <w:rsid w:val="00583857"/>
    <w:rsid w:val="00584278"/>
    <w:rsid w:val="005850F7"/>
    <w:rsid w:val="00585DF9"/>
    <w:rsid w:val="005876DB"/>
    <w:rsid w:val="00587E3D"/>
    <w:rsid w:val="00590FA9"/>
    <w:rsid w:val="00592EF3"/>
    <w:rsid w:val="00593785"/>
    <w:rsid w:val="005937AD"/>
    <w:rsid w:val="00594D75"/>
    <w:rsid w:val="00597BF3"/>
    <w:rsid w:val="005A20F2"/>
    <w:rsid w:val="005A26B0"/>
    <w:rsid w:val="005A2712"/>
    <w:rsid w:val="005A2C3C"/>
    <w:rsid w:val="005A323B"/>
    <w:rsid w:val="005A38DF"/>
    <w:rsid w:val="005A4658"/>
    <w:rsid w:val="005A5011"/>
    <w:rsid w:val="005A59F8"/>
    <w:rsid w:val="005B0A0E"/>
    <w:rsid w:val="005B14D6"/>
    <w:rsid w:val="005B14EB"/>
    <w:rsid w:val="005B2B8F"/>
    <w:rsid w:val="005B41D2"/>
    <w:rsid w:val="005B4C8E"/>
    <w:rsid w:val="005B7302"/>
    <w:rsid w:val="005B7D98"/>
    <w:rsid w:val="005B7F5C"/>
    <w:rsid w:val="005C1DEE"/>
    <w:rsid w:val="005C357D"/>
    <w:rsid w:val="005C368A"/>
    <w:rsid w:val="005C3CC9"/>
    <w:rsid w:val="005C3F68"/>
    <w:rsid w:val="005C573D"/>
    <w:rsid w:val="005C5C0F"/>
    <w:rsid w:val="005D2F57"/>
    <w:rsid w:val="005D44B8"/>
    <w:rsid w:val="005D4578"/>
    <w:rsid w:val="005D517E"/>
    <w:rsid w:val="005D6661"/>
    <w:rsid w:val="005D69B2"/>
    <w:rsid w:val="005D6E4C"/>
    <w:rsid w:val="005D7586"/>
    <w:rsid w:val="005E0022"/>
    <w:rsid w:val="005E1358"/>
    <w:rsid w:val="005E312A"/>
    <w:rsid w:val="005E3C5A"/>
    <w:rsid w:val="005E4109"/>
    <w:rsid w:val="005E4E9E"/>
    <w:rsid w:val="005F0A2F"/>
    <w:rsid w:val="005F0B67"/>
    <w:rsid w:val="005F2765"/>
    <w:rsid w:val="005F477C"/>
    <w:rsid w:val="005F6A6A"/>
    <w:rsid w:val="005F6AD2"/>
    <w:rsid w:val="005F7A91"/>
    <w:rsid w:val="005F7BA0"/>
    <w:rsid w:val="00602C50"/>
    <w:rsid w:val="00605321"/>
    <w:rsid w:val="006055E7"/>
    <w:rsid w:val="00605F9A"/>
    <w:rsid w:val="00606218"/>
    <w:rsid w:val="006064FD"/>
    <w:rsid w:val="00607A6D"/>
    <w:rsid w:val="00607DB6"/>
    <w:rsid w:val="006109C4"/>
    <w:rsid w:val="006125C3"/>
    <w:rsid w:val="00612B41"/>
    <w:rsid w:val="00614D49"/>
    <w:rsid w:val="006166E4"/>
    <w:rsid w:val="00617640"/>
    <w:rsid w:val="00617FAB"/>
    <w:rsid w:val="006210AF"/>
    <w:rsid w:val="0062400A"/>
    <w:rsid w:val="006242A6"/>
    <w:rsid w:val="00624829"/>
    <w:rsid w:val="00624F8D"/>
    <w:rsid w:val="00625CF5"/>
    <w:rsid w:val="00625E6A"/>
    <w:rsid w:val="0062664F"/>
    <w:rsid w:val="00626699"/>
    <w:rsid w:val="00627A6F"/>
    <w:rsid w:val="00630087"/>
    <w:rsid w:val="00631290"/>
    <w:rsid w:val="00631479"/>
    <w:rsid w:val="00632A5A"/>
    <w:rsid w:val="0063357A"/>
    <w:rsid w:val="00634E9A"/>
    <w:rsid w:val="006356ED"/>
    <w:rsid w:val="00636CFC"/>
    <w:rsid w:val="00640AA4"/>
    <w:rsid w:val="006411E8"/>
    <w:rsid w:val="0064394D"/>
    <w:rsid w:val="006459C7"/>
    <w:rsid w:val="006459EC"/>
    <w:rsid w:val="00645A01"/>
    <w:rsid w:val="00647F42"/>
    <w:rsid w:val="00654634"/>
    <w:rsid w:val="0065597B"/>
    <w:rsid w:val="00656653"/>
    <w:rsid w:val="00656EA8"/>
    <w:rsid w:val="006621C7"/>
    <w:rsid w:val="006624FE"/>
    <w:rsid w:val="00662750"/>
    <w:rsid w:val="00663C20"/>
    <w:rsid w:val="006646CE"/>
    <w:rsid w:val="00664AC2"/>
    <w:rsid w:val="00664E81"/>
    <w:rsid w:val="0067022E"/>
    <w:rsid w:val="00670D09"/>
    <w:rsid w:val="00671324"/>
    <w:rsid w:val="006717AE"/>
    <w:rsid w:val="00672D71"/>
    <w:rsid w:val="006746A0"/>
    <w:rsid w:val="006772B9"/>
    <w:rsid w:val="00680354"/>
    <w:rsid w:val="00682AD2"/>
    <w:rsid w:val="006832E0"/>
    <w:rsid w:val="0068361C"/>
    <w:rsid w:val="00683698"/>
    <w:rsid w:val="00685085"/>
    <w:rsid w:val="0068586B"/>
    <w:rsid w:val="006867D9"/>
    <w:rsid w:val="00686864"/>
    <w:rsid w:val="00686AC7"/>
    <w:rsid w:val="00687153"/>
    <w:rsid w:val="0069007B"/>
    <w:rsid w:val="006906D3"/>
    <w:rsid w:val="00690BEE"/>
    <w:rsid w:val="00690F20"/>
    <w:rsid w:val="00691314"/>
    <w:rsid w:val="0069254B"/>
    <w:rsid w:val="006944E7"/>
    <w:rsid w:val="006948AD"/>
    <w:rsid w:val="00694FDC"/>
    <w:rsid w:val="006954C0"/>
    <w:rsid w:val="00695E23"/>
    <w:rsid w:val="006A05EA"/>
    <w:rsid w:val="006A0CF8"/>
    <w:rsid w:val="006A1C0D"/>
    <w:rsid w:val="006A591C"/>
    <w:rsid w:val="006A7301"/>
    <w:rsid w:val="006B284D"/>
    <w:rsid w:val="006B2AAD"/>
    <w:rsid w:val="006B2E11"/>
    <w:rsid w:val="006B2E60"/>
    <w:rsid w:val="006B3A4B"/>
    <w:rsid w:val="006B3C9E"/>
    <w:rsid w:val="006B4B08"/>
    <w:rsid w:val="006C0B7B"/>
    <w:rsid w:val="006C3633"/>
    <w:rsid w:val="006C3948"/>
    <w:rsid w:val="006C42E9"/>
    <w:rsid w:val="006C4C26"/>
    <w:rsid w:val="006C6EDE"/>
    <w:rsid w:val="006C72AA"/>
    <w:rsid w:val="006C76E7"/>
    <w:rsid w:val="006D138D"/>
    <w:rsid w:val="006D2785"/>
    <w:rsid w:val="006D419C"/>
    <w:rsid w:val="006D419D"/>
    <w:rsid w:val="006D4B5C"/>
    <w:rsid w:val="006D5111"/>
    <w:rsid w:val="006D565C"/>
    <w:rsid w:val="006D5AF2"/>
    <w:rsid w:val="006D61AB"/>
    <w:rsid w:val="006D6963"/>
    <w:rsid w:val="006E0084"/>
    <w:rsid w:val="006E0558"/>
    <w:rsid w:val="006E0CC7"/>
    <w:rsid w:val="006E1748"/>
    <w:rsid w:val="006E1DBA"/>
    <w:rsid w:val="006E4286"/>
    <w:rsid w:val="006E4E70"/>
    <w:rsid w:val="006E5307"/>
    <w:rsid w:val="006E6478"/>
    <w:rsid w:val="006E7854"/>
    <w:rsid w:val="006F3F1C"/>
    <w:rsid w:val="006F421D"/>
    <w:rsid w:val="006F4496"/>
    <w:rsid w:val="006F6E4D"/>
    <w:rsid w:val="006F7AE2"/>
    <w:rsid w:val="0070118B"/>
    <w:rsid w:val="00703DF3"/>
    <w:rsid w:val="00707B86"/>
    <w:rsid w:val="00710C74"/>
    <w:rsid w:val="007117F0"/>
    <w:rsid w:val="007143D9"/>
    <w:rsid w:val="007202D1"/>
    <w:rsid w:val="00720505"/>
    <w:rsid w:val="00721E2D"/>
    <w:rsid w:val="00722235"/>
    <w:rsid w:val="00724D5C"/>
    <w:rsid w:val="007305D6"/>
    <w:rsid w:val="0073135D"/>
    <w:rsid w:val="00731423"/>
    <w:rsid w:val="00733BAD"/>
    <w:rsid w:val="007353F3"/>
    <w:rsid w:val="0073585A"/>
    <w:rsid w:val="00737B21"/>
    <w:rsid w:val="00740369"/>
    <w:rsid w:val="00742873"/>
    <w:rsid w:val="00743332"/>
    <w:rsid w:val="00745E84"/>
    <w:rsid w:val="00747A79"/>
    <w:rsid w:val="00751202"/>
    <w:rsid w:val="00751EA8"/>
    <w:rsid w:val="00753054"/>
    <w:rsid w:val="00753F25"/>
    <w:rsid w:val="00754186"/>
    <w:rsid w:val="00754CFC"/>
    <w:rsid w:val="0075572C"/>
    <w:rsid w:val="00756A05"/>
    <w:rsid w:val="00756B94"/>
    <w:rsid w:val="007611CC"/>
    <w:rsid w:val="007626E1"/>
    <w:rsid w:val="00765F68"/>
    <w:rsid w:val="00766441"/>
    <w:rsid w:val="00773947"/>
    <w:rsid w:val="00773B21"/>
    <w:rsid w:val="00773C6B"/>
    <w:rsid w:val="00774287"/>
    <w:rsid w:val="00774D46"/>
    <w:rsid w:val="00776C71"/>
    <w:rsid w:val="00776CAF"/>
    <w:rsid w:val="007814B1"/>
    <w:rsid w:val="00781C34"/>
    <w:rsid w:val="00781FC7"/>
    <w:rsid w:val="007821F9"/>
    <w:rsid w:val="007823AE"/>
    <w:rsid w:val="00783D6A"/>
    <w:rsid w:val="00783E28"/>
    <w:rsid w:val="00784FCD"/>
    <w:rsid w:val="00786FFE"/>
    <w:rsid w:val="00787C74"/>
    <w:rsid w:val="0079039F"/>
    <w:rsid w:val="00790C2D"/>
    <w:rsid w:val="00791165"/>
    <w:rsid w:val="00791690"/>
    <w:rsid w:val="0079254A"/>
    <w:rsid w:val="00792BB4"/>
    <w:rsid w:val="007950C8"/>
    <w:rsid w:val="00795203"/>
    <w:rsid w:val="0079600C"/>
    <w:rsid w:val="0079654B"/>
    <w:rsid w:val="0079726A"/>
    <w:rsid w:val="00797CC4"/>
    <w:rsid w:val="007A1586"/>
    <w:rsid w:val="007A1BD8"/>
    <w:rsid w:val="007A2593"/>
    <w:rsid w:val="007A2C41"/>
    <w:rsid w:val="007A3349"/>
    <w:rsid w:val="007A54C4"/>
    <w:rsid w:val="007A6B32"/>
    <w:rsid w:val="007B12DF"/>
    <w:rsid w:val="007B2D80"/>
    <w:rsid w:val="007B6660"/>
    <w:rsid w:val="007B77DF"/>
    <w:rsid w:val="007C1104"/>
    <w:rsid w:val="007C26E4"/>
    <w:rsid w:val="007C2858"/>
    <w:rsid w:val="007C2E65"/>
    <w:rsid w:val="007C32E1"/>
    <w:rsid w:val="007C3502"/>
    <w:rsid w:val="007C44AA"/>
    <w:rsid w:val="007C7AD0"/>
    <w:rsid w:val="007D010F"/>
    <w:rsid w:val="007D070A"/>
    <w:rsid w:val="007D0828"/>
    <w:rsid w:val="007D0A92"/>
    <w:rsid w:val="007D0E91"/>
    <w:rsid w:val="007D458F"/>
    <w:rsid w:val="007D60FE"/>
    <w:rsid w:val="007D784C"/>
    <w:rsid w:val="007E50E2"/>
    <w:rsid w:val="007E6DF6"/>
    <w:rsid w:val="007F0556"/>
    <w:rsid w:val="007F242B"/>
    <w:rsid w:val="007F3223"/>
    <w:rsid w:val="007F3511"/>
    <w:rsid w:val="007F6AA1"/>
    <w:rsid w:val="0080265A"/>
    <w:rsid w:val="008032AB"/>
    <w:rsid w:val="00804388"/>
    <w:rsid w:val="00804CBD"/>
    <w:rsid w:val="00805A37"/>
    <w:rsid w:val="008060B9"/>
    <w:rsid w:val="008062BF"/>
    <w:rsid w:val="008114AA"/>
    <w:rsid w:val="0081443A"/>
    <w:rsid w:val="00814CFC"/>
    <w:rsid w:val="00815928"/>
    <w:rsid w:val="0081621F"/>
    <w:rsid w:val="00816282"/>
    <w:rsid w:val="00816F29"/>
    <w:rsid w:val="0081769B"/>
    <w:rsid w:val="0082022E"/>
    <w:rsid w:val="00821A24"/>
    <w:rsid w:val="0082477A"/>
    <w:rsid w:val="008266EE"/>
    <w:rsid w:val="008268E1"/>
    <w:rsid w:val="00827DF7"/>
    <w:rsid w:val="008311B1"/>
    <w:rsid w:val="00834E7D"/>
    <w:rsid w:val="008356D2"/>
    <w:rsid w:val="00835A33"/>
    <w:rsid w:val="00837EFB"/>
    <w:rsid w:val="00841921"/>
    <w:rsid w:val="008422DA"/>
    <w:rsid w:val="00842C4E"/>
    <w:rsid w:val="008437F5"/>
    <w:rsid w:val="008450A4"/>
    <w:rsid w:val="0084544D"/>
    <w:rsid w:val="0084645C"/>
    <w:rsid w:val="00847285"/>
    <w:rsid w:val="00850861"/>
    <w:rsid w:val="008513EB"/>
    <w:rsid w:val="008526A9"/>
    <w:rsid w:val="008530C3"/>
    <w:rsid w:val="0085394F"/>
    <w:rsid w:val="00853B0C"/>
    <w:rsid w:val="0086097F"/>
    <w:rsid w:val="008624F5"/>
    <w:rsid w:val="00863D8F"/>
    <w:rsid w:val="00864676"/>
    <w:rsid w:val="00866455"/>
    <w:rsid w:val="00866626"/>
    <w:rsid w:val="00866DCB"/>
    <w:rsid w:val="00866E3B"/>
    <w:rsid w:val="00867E03"/>
    <w:rsid w:val="00870BC4"/>
    <w:rsid w:val="0087367E"/>
    <w:rsid w:val="008739A5"/>
    <w:rsid w:val="0087476F"/>
    <w:rsid w:val="00877B67"/>
    <w:rsid w:val="00880929"/>
    <w:rsid w:val="008809F3"/>
    <w:rsid w:val="00883C09"/>
    <w:rsid w:val="00885649"/>
    <w:rsid w:val="00891132"/>
    <w:rsid w:val="0089260C"/>
    <w:rsid w:val="00892CF2"/>
    <w:rsid w:val="00892FBB"/>
    <w:rsid w:val="00894C39"/>
    <w:rsid w:val="008975E8"/>
    <w:rsid w:val="00897697"/>
    <w:rsid w:val="008A0C5E"/>
    <w:rsid w:val="008A1BDE"/>
    <w:rsid w:val="008A2AAB"/>
    <w:rsid w:val="008A4786"/>
    <w:rsid w:val="008A6195"/>
    <w:rsid w:val="008A6431"/>
    <w:rsid w:val="008A66A0"/>
    <w:rsid w:val="008A722F"/>
    <w:rsid w:val="008A74CF"/>
    <w:rsid w:val="008B10D3"/>
    <w:rsid w:val="008B1163"/>
    <w:rsid w:val="008B2435"/>
    <w:rsid w:val="008B5610"/>
    <w:rsid w:val="008B7A34"/>
    <w:rsid w:val="008B7EB6"/>
    <w:rsid w:val="008C50E2"/>
    <w:rsid w:val="008C520A"/>
    <w:rsid w:val="008C5BE4"/>
    <w:rsid w:val="008C6AC1"/>
    <w:rsid w:val="008C7A9C"/>
    <w:rsid w:val="008C7E91"/>
    <w:rsid w:val="008D10AE"/>
    <w:rsid w:val="008D150C"/>
    <w:rsid w:val="008D198A"/>
    <w:rsid w:val="008D19BB"/>
    <w:rsid w:val="008D2F2C"/>
    <w:rsid w:val="008D3932"/>
    <w:rsid w:val="008D416A"/>
    <w:rsid w:val="008D5771"/>
    <w:rsid w:val="008D6127"/>
    <w:rsid w:val="008D677B"/>
    <w:rsid w:val="008E2C04"/>
    <w:rsid w:val="008E2EFF"/>
    <w:rsid w:val="008E7827"/>
    <w:rsid w:val="008F3B16"/>
    <w:rsid w:val="008F51D0"/>
    <w:rsid w:val="008F5D38"/>
    <w:rsid w:val="008F672D"/>
    <w:rsid w:val="0090135A"/>
    <w:rsid w:val="009044D3"/>
    <w:rsid w:val="0090500C"/>
    <w:rsid w:val="00905667"/>
    <w:rsid w:val="009068DB"/>
    <w:rsid w:val="00907450"/>
    <w:rsid w:val="00907E15"/>
    <w:rsid w:val="00910875"/>
    <w:rsid w:val="00910B38"/>
    <w:rsid w:val="00915972"/>
    <w:rsid w:val="009162A8"/>
    <w:rsid w:val="00920F9D"/>
    <w:rsid w:val="0092235B"/>
    <w:rsid w:val="00925E52"/>
    <w:rsid w:val="009261B8"/>
    <w:rsid w:val="00927947"/>
    <w:rsid w:val="00930A30"/>
    <w:rsid w:val="00930D3E"/>
    <w:rsid w:val="00930EB9"/>
    <w:rsid w:val="009338AC"/>
    <w:rsid w:val="00933C71"/>
    <w:rsid w:val="00934431"/>
    <w:rsid w:val="00940C4E"/>
    <w:rsid w:val="0094260A"/>
    <w:rsid w:val="0094281E"/>
    <w:rsid w:val="00942B8E"/>
    <w:rsid w:val="00943064"/>
    <w:rsid w:val="00944AA3"/>
    <w:rsid w:val="00944B67"/>
    <w:rsid w:val="00944E56"/>
    <w:rsid w:val="00946E9A"/>
    <w:rsid w:val="00950EA6"/>
    <w:rsid w:val="0095114E"/>
    <w:rsid w:val="00951960"/>
    <w:rsid w:val="00951F9E"/>
    <w:rsid w:val="00952386"/>
    <w:rsid w:val="0095259B"/>
    <w:rsid w:val="00952B73"/>
    <w:rsid w:val="00956279"/>
    <w:rsid w:val="009563F0"/>
    <w:rsid w:val="00956572"/>
    <w:rsid w:val="00956F80"/>
    <w:rsid w:val="009576B7"/>
    <w:rsid w:val="00961AAE"/>
    <w:rsid w:val="00967E18"/>
    <w:rsid w:val="00970AA3"/>
    <w:rsid w:val="00970E9F"/>
    <w:rsid w:val="0097234C"/>
    <w:rsid w:val="00973839"/>
    <w:rsid w:val="00974577"/>
    <w:rsid w:val="009748BB"/>
    <w:rsid w:val="009758E6"/>
    <w:rsid w:val="009776BA"/>
    <w:rsid w:val="00977A57"/>
    <w:rsid w:val="0098027A"/>
    <w:rsid w:val="00980CB2"/>
    <w:rsid w:val="009814CC"/>
    <w:rsid w:val="00982478"/>
    <w:rsid w:val="009861E7"/>
    <w:rsid w:val="00987B64"/>
    <w:rsid w:val="0099116D"/>
    <w:rsid w:val="00991EE1"/>
    <w:rsid w:val="00993498"/>
    <w:rsid w:val="009937B0"/>
    <w:rsid w:val="009956B7"/>
    <w:rsid w:val="00995728"/>
    <w:rsid w:val="009A3A23"/>
    <w:rsid w:val="009A55CD"/>
    <w:rsid w:val="009A600D"/>
    <w:rsid w:val="009A735A"/>
    <w:rsid w:val="009A7600"/>
    <w:rsid w:val="009B0804"/>
    <w:rsid w:val="009B080E"/>
    <w:rsid w:val="009B0D5A"/>
    <w:rsid w:val="009B5036"/>
    <w:rsid w:val="009B6FB2"/>
    <w:rsid w:val="009C1A4A"/>
    <w:rsid w:val="009C312B"/>
    <w:rsid w:val="009C6480"/>
    <w:rsid w:val="009D0AA5"/>
    <w:rsid w:val="009D4F7A"/>
    <w:rsid w:val="009D5DCB"/>
    <w:rsid w:val="009D7467"/>
    <w:rsid w:val="009E1BA7"/>
    <w:rsid w:val="009E1D23"/>
    <w:rsid w:val="009E3962"/>
    <w:rsid w:val="009E499D"/>
    <w:rsid w:val="009E4A0B"/>
    <w:rsid w:val="009F0982"/>
    <w:rsid w:val="009F0FD8"/>
    <w:rsid w:val="009F1C43"/>
    <w:rsid w:val="009F254E"/>
    <w:rsid w:val="009F57A2"/>
    <w:rsid w:val="00A0078F"/>
    <w:rsid w:val="00A01228"/>
    <w:rsid w:val="00A02939"/>
    <w:rsid w:val="00A02FC5"/>
    <w:rsid w:val="00A04144"/>
    <w:rsid w:val="00A04A5E"/>
    <w:rsid w:val="00A0568F"/>
    <w:rsid w:val="00A10BA3"/>
    <w:rsid w:val="00A10E16"/>
    <w:rsid w:val="00A111B8"/>
    <w:rsid w:val="00A12D79"/>
    <w:rsid w:val="00A12D99"/>
    <w:rsid w:val="00A12DA8"/>
    <w:rsid w:val="00A13F91"/>
    <w:rsid w:val="00A1402B"/>
    <w:rsid w:val="00A1436B"/>
    <w:rsid w:val="00A14C31"/>
    <w:rsid w:val="00A16A91"/>
    <w:rsid w:val="00A17579"/>
    <w:rsid w:val="00A230BC"/>
    <w:rsid w:val="00A25FB0"/>
    <w:rsid w:val="00A26765"/>
    <w:rsid w:val="00A36487"/>
    <w:rsid w:val="00A372E5"/>
    <w:rsid w:val="00A37591"/>
    <w:rsid w:val="00A37A34"/>
    <w:rsid w:val="00A407FF"/>
    <w:rsid w:val="00A41C92"/>
    <w:rsid w:val="00A42EF1"/>
    <w:rsid w:val="00A43E62"/>
    <w:rsid w:val="00A4544F"/>
    <w:rsid w:val="00A46A72"/>
    <w:rsid w:val="00A5114F"/>
    <w:rsid w:val="00A54BA2"/>
    <w:rsid w:val="00A562AE"/>
    <w:rsid w:val="00A57A51"/>
    <w:rsid w:val="00A608DC"/>
    <w:rsid w:val="00A6152B"/>
    <w:rsid w:val="00A62A55"/>
    <w:rsid w:val="00A62F9E"/>
    <w:rsid w:val="00A63580"/>
    <w:rsid w:val="00A6359C"/>
    <w:rsid w:val="00A63FB6"/>
    <w:rsid w:val="00A66BD4"/>
    <w:rsid w:val="00A66D37"/>
    <w:rsid w:val="00A673C6"/>
    <w:rsid w:val="00A715BA"/>
    <w:rsid w:val="00A74803"/>
    <w:rsid w:val="00A74A47"/>
    <w:rsid w:val="00A75C9F"/>
    <w:rsid w:val="00A82CEC"/>
    <w:rsid w:val="00A83A71"/>
    <w:rsid w:val="00A87BFA"/>
    <w:rsid w:val="00A9030B"/>
    <w:rsid w:val="00A920B5"/>
    <w:rsid w:val="00A920B8"/>
    <w:rsid w:val="00A9373B"/>
    <w:rsid w:val="00A95118"/>
    <w:rsid w:val="00A95254"/>
    <w:rsid w:val="00A95A04"/>
    <w:rsid w:val="00A95BD9"/>
    <w:rsid w:val="00A96D53"/>
    <w:rsid w:val="00AA2A15"/>
    <w:rsid w:val="00AA2D76"/>
    <w:rsid w:val="00AA40A8"/>
    <w:rsid w:val="00AA4EF2"/>
    <w:rsid w:val="00AA60DB"/>
    <w:rsid w:val="00AA7E4B"/>
    <w:rsid w:val="00AB13F0"/>
    <w:rsid w:val="00AB28FD"/>
    <w:rsid w:val="00AB41CA"/>
    <w:rsid w:val="00AB539E"/>
    <w:rsid w:val="00AB548D"/>
    <w:rsid w:val="00AB5B48"/>
    <w:rsid w:val="00AB6360"/>
    <w:rsid w:val="00AC0432"/>
    <w:rsid w:val="00AC162D"/>
    <w:rsid w:val="00AC27BA"/>
    <w:rsid w:val="00AC2A83"/>
    <w:rsid w:val="00AC6991"/>
    <w:rsid w:val="00AD0FEF"/>
    <w:rsid w:val="00AD209C"/>
    <w:rsid w:val="00AD7727"/>
    <w:rsid w:val="00AE212D"/>
    <w:rsid w:val="00AE256A"/>
    <w:rsid w:val="00AE4F72"/>
    <w:rsid w:val="00AE5700"/>
    <w:rsid w:val="00AE77D2"/>
    <w:rsid w:val="00AF1283"/>
    <w:rsid w:val="00AF39BB"/>
    <w:rsid w:val="00AF3ECC"/>
    <w:rsid w:val="00AF4ADC"/>
    <w:rsid w:val="00AF69CE"/>
    <w:rsid w:val="00AF7D48"/>
    <w:rsid w:val="00B00418"/>
    <w:rsid w:val="00B01728"/>
    <w:rsid w:val="00B044B2"/>
    <w:rsid w:val="00B0678C"/>
    <w:rsid w:val="00B06F76"/>
    <w:rsid w:val="00B12538"/>
    <w:rsid w:val="00B126A9"/>
    <w:rsid w:val="00B14EE2"/>
    <w:rsid w:val="00B153B4"/>
    <w:rsid w:val="00B16A82"/>
    <w:rsid w:val="00B20E3A"/>
    <w:rsid w:val="00B22E26"/>
    <w:rsid w:val="00B25F47"/>
    <w:rsid w:val="00B313BD"/>
    <w:rsid w:val="00B31A31"/>
    <w:rsid w:val="00B347E2"/>
    <w:rsid w:val="00B34FDD"/>
    <w:rsid w:val="00B36134"/>
    <w:rsid w:val="00B42F09"/>
    <w:rsid w:val="00B43D09"/>
    <w:rsid w:val="00B44337"/>
    <w:rsid w:val="00B45A7A"/>
    <w:rsid w:val="00B46333"/>
    <w:rsid w:val="00B474DD"/>
    <w:rsid w:val="00B50A22"/>
    <w:rsid w:val="00B50FB0"/>
    <w:rsid w:val="00B52751"/>
    <w:rsid w:val="00B52EFB"/>
    <w:rsid w:val="00B52FE8"/>
    <w:rsid w:val="00B5427F"/>
    <w:rsid w:val="00B62A34"/>
    <w:rsid w:val="00B62D37"/>
    <w:rsid w:val="00B64636"/>
    <w:rsid w:val="00B64B62"/>
    <w:rsid w:val="00B6562A"/>
    <w:rsid w:val="00B675A7"/>
    <w:rsid w:val="00B67C2A"/>
    <w:rsid w:val="00B67DA9"/>
    <w:rsid w:val="00B70AA7"/>
    <w:rsid w:val="00B73164"/>
    <w:rsid w:val="00B735C3"/>
    <w:rsid w:val="00B754E5"/>
    <w:rsid w:val="00B75F96"/>
    <w:rsid w:val="00B80242"/>
    <w:rsid w:val="00B80397"/>
    <w:rsid w:val="00B80F25"/>
    <w:rsid w:val="00B82919"/>
    <w:rsid w:val="00B82AAB"/>
    <w:rsid w:val="00B8537E"/>
    <w:rsid w:val="00B85791"/>
    <w:rsid w:val="00B85E22"/>
    <w:rsid w:val="00B8613F"/>
    <w:rsid w:val="00B901FD"/>
    <w:rsid w:val="00B9057B"/>
    <w:rsid w:val="00B95AE5"/>
    <w:rsid w:val="00B95C9B"/>
    <w:rsid w:val="00B95E73"/>
    <w:rsid w:val="00B97E5E"/>
    <w:rsid w:val="00BA1397"/>
    <w:rsid w:val="00BA2AF6"/>
    <w:rsid w:val="00BA3506"/>
    <w:rsid w:val="00BA6CD1"/>
    <w:rsid w:val="00BA71DA"/>
    <w:rsid w:val="00BA75B9"/>
    <w:rsid w:val="00BB01C5"/>
    <w:rsid w:val="00BB0517"/>
    <w:rsid w:val="00BB08C3"/>
    <w:rsid w:val="00BB0AA7"/>
    <w:rsid w:val="00BB11BD"/>
    <w:rsid w:val="00BB17A8"/>
    <w:rsid w:val="00BB21F7"/>
    <w:rsid w:val="00BB2326"/>
    <w:rsid w:val="00BB2DC3"/>
    <w:rsid w:val="00BB6E20"/>
    <w:rsid w:val="00BB7C7B"/>
    <w:rsid w:val="00BC03B4"/>
    <w:rsid w:val="00BC068C"/>
    <w:rsid w:val="00BC266B"/>
    <w:rsid w:val="00BC2D7A"/>
    <w:rsid w:val="00BC3144"/>
    <w:rsid w:val="00BC355E"/>
    <w:rsid w:val="00BC417C"/>
    <w:rsid w:val="00BC4255"/>
    <w:rsid w:val="00BC55A6"/>
    <w:rsid w:val="00BC7047"/>
    <w:rsid w:val="00BD1213"/>
    <w:rsid w:val="00BD2623"/>
    <w:rsid w:val="00BD2747"/>
    <w:rsid w:val="00BD365E"/>
    <w:rsid w:val="00BD4863"/>
    <w:rsid w:val="00BD58FD"/>
    <w:rsid w:val="00BD71A0"/>
    <w:rsid w:val="00BD777F"/>
    <w:rsid w:val="00BE1551"/>
    <w:rsid w:val="00BE16CF"/>
    <w:rsid w:val="00BE1FB8"/>
    <w:rsid w:val="00BE25BF"/>
    <w:rsid w:val="00BE448D"/>
    <w:rsid w:val="00BE55F4"/>
    <w:rsid w:val="00BE6215"/>
    <w:rsid w:val="00BE64A2"/>
    <w:rsid w:val="00BF0BE6"/>
    <w:rsid w:val="00BF10A2"/>
    <w:rsid w:val="00BF2367"/>
    <w:rsid w:val="00BF396C"/>
    <w:rsid w:val="00BF4F46"/>
    <w:rsid w:val="00BF7327"/>
    <w:rsid w:val="00C006FF"/>
    <w:rsid w:val="00C02876"/>
    <w:rsid w:val="00C02A29"/>
    <w:rsid w:val="00C03FD5"/>
    <w:rsid w:val="00C05B85"/>
    <w:rsid w:val="00C10912"/>
    <w:rsid w:val="00C10D39"/>
    <w:rsid w:val="00C118FB"/>
    <w:rsid w:val="00C125BC"/>
    <w:rsid w:val="00C1323A"/>
    <w:rsid w:val="00C142DC"/>
    <w:rsid w:val="00C165DD"/>
    <w:rsid w:val="00C16BDC"/>
    <w:rsid w:val="00C221E9"/>
    <w:rsid w:val="00C24FE8"/>
    <w:rsid w:val="00C27780"/>
    <w:rsid w:val="00C30F3D"/>
    <w:rsid w:val="00C314F6"/>
    <w:rsid w:val="00C32BC3"/>
    <w:rsid w:val="00C34AE9"/>
    <w:rsid w:val="00C35F49"/>
    <w:rsid w:val="00C4111A"/>
    <w:rsid w:val="00C41131"/>
    <w:rsid w:val="00C411F8"/>
    <w:rsid w:val="00C41891"/>
    <w:rsid w:val="00C41942"/>
    <w:rsid w:val="00C41C7E"/>
    <w:rsid w:val="00C43470"/>
    <w:rsid w:val="00C451CF"/>
    <w:rsid w:val="00C45FE1"/>
    <w:rsid w:val="00C46054"/>
    <w:rsid w:val="00C468A1"/>
    <w:rsid w:val="00C51422"/>
    <w:rsid w:val="00C533BC"/>
    <w:rsid w:val="00C53DBD"/>
    <w:rsid w:val="00C55907"/>
    <w:rsid w:val="00C56E8E"/>
    <w:rsid w:val="00C600F9"/>
    <w:rsid w:val="00C60556"/>
    <w:rsid w:val="00C60756"/>
    <w:rsid w:val="00C61891"/>
    <w:rsid w:val="00C65DC6"/>
    <w:rsid w:val="00C671E7"/>
    <w:rsid w:val="00C701F0"/>
    <w:rsid w:val="00C70C83"/>
    <w:rsid w:val="00C710FB"/>
    <w:rsid w:val="00C72DF1"/>
    <w:rsid w:val="00C74758"/>
    <w:rsid w:val="00C750AC"/>
    <w:rsid w:val="00C77C2D"/>
    <w:rsid w:val="00C80597"/>
    <w:rsid w:val="00C81785"/>
    <w:rsid w:val="00C83326"/>
    <w:rsid w:val="00C84189"/>
    <w:rsid w:val="00C84A61"/>
    <w:rsid w:val="00C87342"/>
    <w:rsid w:val="00C87485"/>
    <w:rsid w:val="00C87F99"/>
    <w:rsid w:val="00C91B90"/>
    <w:rsid w:val="00C926F3"/>
    <w:rsid w:val="00C9320F"/>
    <w:rsid w:val="00C9346C"/>
    <w:rsid w:val="00C9501B"/>
    <w:rsid w:val="00C956B3"/>
    <w:rsid w:val="00C956BC"/>
    <w:rsid w:val="00CA3A45"/>
    <w:rsid w:val="00CA3BE8"/>
    <w:rsid w:val="00CA4027"/>
    <w:rsid w:val="00CA42D2"/>
    <w:rsid w:val="00CA64FC"/>
    <w:rsid w:val="00CA76E2"/>
    <w:rsid w:val="00CB03A2"/>
    <w:rsid w:val="00CB1E0A"/>
    <w:rsid w:val="00CB237C"/>
    <w:rsid w:val="00CB50E5"/>
    <w:rsid w:val="00CB68B7"/>
    <w:rsid w:val="00CB71BA"/>
    <w:rsid w:val="00CB77E3"/>
    <w:rsid w:val="00CC002A"/>
    <w:rsid w:val="00CC0119"/>
    <w:rsid w:val="00CC0E59"/>
    <w:rsid w:val="00CC3446"/>
    <w:rsid w:val="00CC3B37"/>
    <w:rsid w:val="00CC42A8"/>
    <w:rsid w:val="00CC7011"/>
    <w:rsid w:val="00CD0637"/>
    <w:rsid w:val="00CD07CA"/>
    <w:rsid w:val="00CD0EA6"/>
    <w:rsid w:val="00CD311E"/>
    <w:rsid w:val="00CD52C6"/>
    <w:rsid w:val="00CD6B29"/>
    <w:rsid w:val="00CD74BF"/>
    <w:rsid w:val="00CE0848"/>
    <w:rsid w:val="00CE09F6"/>
    <w:rsid w:val="00CE20BC"/>
    <w:rsid w:val="00CE3CAD"/>
    <w:rsid w:val="00CE4EF1"/>
    <w:rsid w:val="00CE50A6"/>
    <w:rsid w:val="00CE75FA"/>
    <w:rsid w:val="00CF0940"/>
    <w:rsid w:val="00CF1C45"/>
    <w:rsid w:val="00CF28E8"/>
    <w:rsid w:val="00CF3B35"/>
    <w:rsid w:val="00CF40C5"/>
    <w:rsid w:val="00CF625C"/>
    <w:rsid w:val="00CF75CE"/>
    <w:rsid w:val="00CF7DD8"/>
    <w:rsid w:val="00D0033E"/>
    <w:rsid w:val="00D00B0F"/>
    <w:rsid w:val="00D01CF1"/>
    <w:rsid w:val="00D0279B"/>
    <w:rsid w:val="00D02E1B"/>
    <w:rsid w:val="00D045E3"/>
    <w:rsid w:val="00D04B2D"/>
    <w:rsid w:val="00D04CD3"/>
    <w:rsid w:val="00D06408"/>
    <w:rsid w:val="00D075E0"/>
    <w:rsid w:val="00D07B9B"/>
    <w:rsid w:val="00D10270"/>
    <w:rsid w:val="00D10D0E"/>
    <w:rsid w:val="00D122ED"/>
    <w:rsid w:val="00D12388"/>
    <w:rsid w:val="00D16063"/>
    <w:rsid w:val="00D16613"/>
    <w:rsid w:val="00D16B19"/>
    <w:rsid w:val="00D172CD"/>
    <w:rsid w:val="00D2041A"/>
    <w:rsid w:val="00D21F62"/>
    <w:rsid w:val="00D23E67"/>
    <w:rsid w:val="00D25953"/>
    <w:rsid w:val="00D304A9"/>
    <w:rsid w:val="00D329B4"/>
    <w:rsid w:val="00D330C4"/>
    <w:rsid w:val="00D36164"/>
    <w:rsid w:val="00D3729A"/>
    <w:rsid w:val="00D40F8D"/>
    <w:rsid w:val="00D41031"/>
    <w:rsid w:val="00D42B7A"/>
    <w:rsid w:val="00D44EB4"/>
    <w:rsid w:val="00D46D64"/>
    <w:rsid w:val="00D46F6A"/>
    <w:rsid w:val="00D47495"/>
    <w:rsid w:val="00D51A1C"/>
    <w:rsid w:val="00D54363"/>
    <w:rsid w:val="00D555BC"/>
    <w:rsid w:val="00D557FC"/>
    <w:rsid w:val="00D55C46"/>
    <w:rsid w:val="00D55F5C"/>
    <w:rsid w:val="00D5659F"/>
    <w:rsid w:val="00D63063"/>
    <w:rsid w:val="00D65A59"/>
    <w:rsid w:val="00D66AEF"/>
    <w:rsid w:val="00D67C10"/>
    <w:rsid w:val="00D67FB5"/>
    <w:rsid w:val="00D716A6"/>
    <w:rsid w:val="00D72E8A"/>
    <w:rsid w:val="00D7308A"/>
    <w:rsid w:val="00D74BB0"/>
    <w:rsid w:val="00D74ECD"/>
    <w:rsid w:val="00D75A9D"/>
    <w:rsid w:val="00D75C1B"/>
    <w:rsid w:val="00D803F3"/>
    <w:rsid w:val="00D80A6C"/>
    <w:rsid w:val="00D8197D"/>
    <w:rsid w:val="00D83B1F"/>
    <w:rsid w:val="00D85B7B"/>
    <w:rsid w:val="00D86600"/>
    <w:rsid w:val="00D87B4A"/>
    <w:rsid w:val="00D933CF"/>
    <w:rsid w:val="00D9474E"/>
    <w:rsid w:val="00D94A57"/>
    <w:rsid w:val="00D94BFB"/>
    <w:rsid w:val="00D94DD0"/>
    <w:rsid w:val="00D96C31"/>
    <w:rsid w:val="00DA137F"/>
    <w:rsid w:val="00DA2E3A"/>
    <w:rsid w:val="00DA316D"/>
    <w:rsid w:val="00DA3D01"/>
    <w:rsid w:val="00DA4175"/>
    <w:rsid w:val="00DA4BF4"/>
    <w:rsid w:val="00DA4E3E"/>
    <w:rsid w:val="00DA6F2C"/>
    <w:rsid w:val="00DB0024"/>
    <w:rsid w:val="00DB12AF"/>
    <w:rsid w:val="00DB192D"/>
    <w:rsid w:val="00DB50A1"/>
    <w:rsid w:val="00DB5C05"/>
    <w:rsid w:val="00DB65D7"/>
    <w:rsid w:val="00DB7B28"/>
    <w:rsid w:val="00DC1F3E"/>
    <w:rsid w:val="00DC5ACB"/>
    <w:rsid w:val="00DC5F41"/>
    <w:rsid w:val="00DC66E1"/>
    <w:rsid w:val="00DC698E"/>
    <w:rsid w:val="00DC73F5"/>
    <w:rsid w:val="00DC7BB2"/>
    <w:rsid w:val="00DD020D"/>
    <w:rsid w:val="00DD1E1A"/>
    <w:rsid w:val="00DD37D8"/>
    <w:rsid w:val="00DD4D48"/>
    <w:rsid w:val="00DD4F69"/>
    <w:rsid w:val="00DD6255"/>
    <w:rsid w:val="00DD7664"/>
    <w:rsid w:val="00DD784F"/>
    <w:rsid w:val="00DE1A2E"/>
    <w:rsid w:val="00DE1A53"/>
    <w:rsid w:val="00DE34B6"/>
    <w:rsid w:val="00DE46DA"/>
    <w:rsid w:val="00DE4BED"/>
    <w:rsid w:val="00DE69DE"/>
    <w:rsid w:val="00DF02E7"/>
    <w:rsid w:val="00DF1FEE"/>
    <w:rsid w:val="00DF2D4C"/>
    <w:rsid w:val="00DF302C"/>
    <w:rsid w:val="00DF35FB"/>
    <w:rsid w:val="00DF3788"/>
    <w:rsid w:val="00DF6510"/>
    <w:rsid w:val="00DF65FF"/>
    <w:rsid w:val="00DF6D4A"/>
    <w:rsid w:val="00DF6FD7"/>
    <w:rsid w:val="00DF7463"/>
    <w:rsid w:val="00E00ECE"/>
    <w:rsid w:val="00E02477"/>
    <w:rsid w:val="00E034D4"/>
    <w:rsid w:val="00E0488E"/>
    <w:rsid w:val="00E050F1"/>
    <w:rsid w:val="00E0510A"/>
    <w:rsid w:val="00E05893"/>
    <w:rsid w:val="00E100D6"/>
    <w:rsid w:val="00E118CA"/>
    <w:rsid w:val="00E12A08"/>
    <w:rsid w:val="00E2046D"/>
    <w:rsid w:val="00E220C9"/>
    <w:rsid w:val="00E2343A"/>
    <w:rsid w:val="00E25AE8"/>
    <w:rsid w:val="00E25F02"/>
    <w:rsid w:val="00E30371"/>
    <w:rsid w:val="00E32C65"/>
    <w:rsid w:val="00E376F6"/>
    <w:rsid w:val="00E4096C"/>
    <w:rsid w:val="00E41A7C"/>
    <w:rsid w:val="00E420E4"/>
    <w:rsid w:val="00E440C0"/>
    <w:rsid w:val="00E4588E"/>
    <w:rsid w:val="00E45B08"/>
    <w:rsid w:val="00E4662B"/>
    <w:rsid w:val="00E46D99"/>
    <w:rsid w:val="00E5039B"/>
    <w:rsid w:val="00E50724"/>
    <w:rsid w:val="00E509A7"/>
    <w:rsid w:val="00E50CE3"/>
    <w:rsid w:val="00E51D21"/>
    <w:rsid w:val="00E51DC2"/>
    <w:rsid w:val="00E529C8"/>
    <w:rsid w:val="00E52B27"/>
    <w:rsid w:val="00E52F14"/>
    <w:rsid w:val="00E53F65"/>
    <w:rsid w:val="00E567CD"/>
    <w:rsid w:val="00E56E69"/>
    <w:rsid w:val="00E577A4"/>
    <w:rsid w:val="00E57E9C"/>
    <w:rsid w:val="00E61337"/>
    <w:rsid w:val="00E61784"/>
    <w:rsid w:val="00E62CEC"/>
    <w:rsid w:val="00E62D5C"/>
    <w:rsid w:val="00E634D2"/>
    <w:rsid w:val="00E64178"/>
    <w:rsid w:val="00E644DE"/>
    <w:rsid w:val="00E67831"/>
    <w:rsid w:val="00E705ED"/>
    <w:rsid w:val="00E71001"/>
    <w:rsid w:val="00E711BF"/>
    <w:rsid w:val="00E7170A"/>
    <w:rsid w:val="00E717A1"/>
    <w:rsid w:val="00E74892"/>
    <w:rsid w:val="00E74949"/>
    <w:rsid w:val="00E76BAE"/>
    <w:rsid w:val="00E7788F"/>
    <w:rsid w:val="00E77DA3"/>
    <w:rsid w:val="00E8001A"/>
    <w:rsid w:val="00E81479"/>
    <w:rsid w:val="00E81F68"/>
    <w:rsid w:val="00E850B7"/>
    <w:rsid w:val="00E851C7"/>
    <w:rsid w:val="00E85C71"/>
    <w:rsid w:val="00E8693D"/>
    <w:rsid w:val="00E86AED"/>
    <w:rsid w:val="00E90128"/>
    <w:rsid w:val="00E90156"/>
    <w:rsid w:val="00E91881"/>
    <w:rsid w:val="00E919EB"/>
    <w:rsid w:val="00E93784"/>
    <w:rsid w:val="00E93853"/>
    <w:rsid w:val="00E93909"/>
    <w:rsid w:val="00E941DC"/>
    <w:rsid w:val="00E9468C"/>
    <w:rsid w:val="00E9494E"/>
    <w:rsid w:val="00E9538F"/>
    <w:rsid w:val="00E964A9"/>
    <w:rsid w:val="00E96EED"/>
    <w:rsid w:val="00EA4179"/>
    <w:rsid w:val="00EA653E"/>
    <w:rsid w:val="00EA6D67"/>
    <w:rsid w:val="00EA7E76"/>
    <w:rsid w:val="00EB33BD"/>
    <w:rsid w:val="00EB3D26"/>
    <w:rsid w:val="00EB4E8B"/>
    <w:rsid w:val="00EB52C7"/>
    <w:rsid w:val="00EB5D63"/>
    <w:rsid w:val="00EC0097"/>
    <w:rsid w:val="00EC092F"/>
    <w:rsid w:val="00EC11C8"/>
    <w:rsid w:val="00EC1BFF"/>
    <w:rsid w:val="00EC3903"/>
    <w:rsid w:val="00EC419E"/>
    <w:rsid w:val="00EC6B3A"/>
    <w:rsid w:val="00EC71A2"/>
    <w:rsid w:val="00ED0B51"/>
    <w:rsid w:val="00ED20AC"/>
    <w:rsid w:val="00ED2818"/>
    <w:rsid w:val="00ED3827"/>
    <w:rsid w:val="00ED406A"/>
    <w:rsid w:val="00ED4B4C"/>
    <w:rsid w:val="00ED5CA6"/>
    <w:rsid w:val="00ED5FCA"/>
    <w:rsid w:val="00ED6F5D"/>
    <w:rsid w:val="00ED7711"/>
    <w:rsid w:val="00ED7D82"/>
    <w:rsid w:val="00EE035C"/>
    <w:rsid w:val="00EE062F"/>
    <w:rsid w:val="00EE22AE"/>
    <w:rsid w:val="00EE300C"/>
    <w:rsid w:val="00EF0920"/>
    <w:rsid w:val="00EF2A20"/>
    <w:rsid w:val="00EF4BBF"/>
    <w:rsid w:val="00EF5CDD"/>
    <w:rsid w:val="00EF67E0"/>
    <w:rsid w:val="00F006D4"/>
    <w:rsid w:val="00F008AA"/>
    <w:rsid w:val="00F009B7"/>
    <w:rsid w:val="00F00F39"/>
    <w:rsid w:val="00F00F6A"/>
    <w:rsid w:val="00F04C7A"/>
    <w:rsid w:val="00F05AAF"/>
    <w:rsid w:val="00F07387"/>
    <w:rsid w:val="00F111E1"/>
    <w:rsid w:val="00F1198A"/>
    <w:rsid w:val="00F14AD5"/>
    <w:rsid w:val="00F14CE3"/>
    <w:rsid w:val="00F14E2A"/>
    <w:rsid w:val="00F1602E"/>
    <w:rsid w:val="00F164CE"/>
    <w:rsid w:val="00F172E2"/>
    <w:rsid w:val="00F17F6A"/>
    <w:rsid w:val="00F20872"/>
    <w:rsid w:val="00F20DBF"/>
    <w:rsid w:val="00F21D11"/>
    <w:rsid w:val="00F23FFC"/>
    <w:rsid w:val="00F2520D"/>
    <w:rsid w:val="00F25AC6"/>
    <w:rsid w:val="00F265C9"/>
    <w:rsid w:val="00F276B2"/>
    <w:rsid w:val="00F27CB8"/>
    <w:rsid w:val="00F3093F"/>
    <w:rsid w:val="00F322E9"/>
    <w:rsid w:val="00F323BB"/>
    <w:rsid w:val="00F32BB3"/>
    <w:rsid w:val="00F3346D"/>
    <w:rsid w:val="00F33BAD"/>
    <w:rsid w:val="00F34604"/>
    <w:rsid w:val="00F355C2"/>
    <w:rsid w:val="00F363D9"/>
    <w:rsid w:val="00F4296B"/>
    <w:rsid w:val="00F43E44"/>
    <w:rsid w:val="00F4551E"/>
    <w:rsid w:val="00F45E13"/>
    <w:rsid w:val="00F513FE"/>
    <w:rsid w:val="00F52761"/>
    <w:rsid w:val="00F52C60"/>
    <w:rsid w:val="00F5316D"/>
    <w:rsid w:val="00F54034"/>
    <w:rsid w:val="00F544AF"/>
    <w:rsid w:val="00F55783"/>
    <w:rsid w:val="00F57143"/>
    <w:rsid w:val="00F60198"/>
    <w:rsid w:val="00F61D14"/>
    <w:rsid w:val="00F62F78"/>
    <w:rsid w:val="00F65124"/>
    <w:rsid w:val="00F65DFC"/>
    <w:rsid w:val="00F67370"/>
    <w:rsid w:val="00F67D29"/>
    <w:rsid w:val="00F70D52"/>
    <w:rsid w:val="00F7167D"/>
    <w:rsid w:val="00F71DF0"/>
    <w:rsid w:val="00F71FE0"/>
    <w:rsid w:val="00F73789"/>
    <w:rsid w:val="00F7488F"/>
    <w:rsid w:val="00F74A84"/>
    <w:rsid w:val="00F7748E"/>
    <w:rsid w:val="00F774DE"/>
    <w:rsid w:val="00F81709"/>
    <w:rsid w:val="00F83934"/>
    <w:rsid w:val="00F83AE8"/>
    <w:rsid w:val="00F84313"/>
    <w:rsid w:val="00F846B5"/>
    <w:rsid w:val="00F85E75"/>
    <w:rsid w:val="00F8695D"/>
    <w:rsid w:val="00F87130"/>
    <w:rsid w:val="00F878E9"/>
    <w:rsid w:val="00F91D49"/>
    <w:rsid w:val="00F95098"/>
    <w:rsid w:val="00F960EE"/>
    <w:rsid w:val="00F97EF5"/>
    <w:rsid w:val="00FA0504"/>
    <w:rsid w:val="00FA05C7"/>
    <w:rsid w:val="00FA0E10"/>
    <w:rsid w:val="00FA19F0"/>
    <w:rsid w:val="00FA2034"/>
    <w:rsid w:val="00FA2607"/>
    <w:rsid w:val="00FA2C7A"/>
    <w:rsid w:val="00FA473C"/>
    <w:rsid w:val="00FA4BA5"/>
    <w:rsid w:val="00FA5BCD"/>
    <w:rsid w:val="00FB1044"/>
    <w:rsid w:val="00FB298F"/>
    <w:rsid w:val="00FB3602"/>
    <w:rsid w:val="00FB3A69"/>
    <w:rsid w:val="00FB3D4B"/>
    <w:rsid w:val="00FB4AB5"/>
    <w:rsid w:val="00FB4B83"/>
    <w:rsid w:val="00FB5588"/>
    <w:rsid w:val="00FB5706"/>
    <w:rsid w:val="00FB5908"/>
    <w:rsid w:val="00FB6417"/>
    <w:rsid w:val="00FB66ED"/>
    <w:rsid w:val="00FC0241"/>
    <w:rsid w:val="00FC152D"/>
    <w:rsid w:val="00FC3910"/>
    <w:rsid w:val="00FC4D8E"/>
    <w:rsid w:val="00FC5016"/>
    <w:rsid w:val="00FD03C4"/>
    <w:rsid w:val="00FD3675"/>
    <w:rsid w:val="00FD45B7"/>
    <w:rsid w:val="00FD4F09"/>
    <w:rsid w:val="00FD58F9"/>
    <w:rsid w:val="00FD7577"/>
    <w:rsid w:val="00FD7B32"/>
    <w:rsid w:val="00FE2354"/>
    <w:rsid w:val="00FE2878"/>
    <w:rsid w:val="00FE2DC5"/>
    <w:rsid w:val="00FE36EE"/>
    <w:rsid w:val="00FE46E9"/>
    <w:rsid w:val="00FE4B8C"/>
    <w:rsid w:val="00FE524C"/>
    <w:rsid w:val="00FE5276"/>
    <w:rsid w:val="00FE589A"/>
    <w:rsid w:val="00FE5AD5"/>
    <w:rsid w:val="00FE6376"/>
    <w:rsid w:val="00FE6A3B"/>
    <w:rsid w:val="00FF1EB6"/>
    <w:rsid w:val="00FF4B5E"/>
    <w:rsid w:val="00FF64AB"/>
    <w:rsid w:val="00FF6B96"/>
    <w:rsid w:val="00FF6F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380007"/>
  <w15:chartTrackingRefBased/>
  <w15:docId w15:val="{E8D1FE34-26A1-4B95-995F-62CB5F9F2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pPr>
    <w:rPr>
      <w:rFonts w:eastAsia="標楷體"/>
      <w:kern w:val="2"/>
      <w:sz w:val="32"/>
    </w:rPr>
  </w:style>
  <w:style w:type="paragraph" w:styleId="1">
    <w:name w:val="heading 1"/>
    <w:aliases w:val="題號1,壹"/>
    <w:basedOn w:val="a1"/>
    <w:qFormat/>
    <w:pPr>
      <w:numPr>
        <w:numId w:val="1"/>
      </w:numPr>
      <w:kinsoku w:val="0"/>
      <w:jc w:val="both"/>
      <w:outlineLvl w:val="0"/>
    </w:pPr>
    <w:rPr>
      <w:rFonts w:ascii="標楷體" w:hAnsi="Arial"/>
      <w:bCs/>
      <w:kern w:val="0"/>
      <w:szCs w:val="52"/>
    </w:rPr>
  </w:style>
  <w:style w:type="paragraph" w:styleId="2">
    <w:name w:val="heading 2"/>
    <w:aliases w:val="標題110/111,節,節1"/>
    <w:basedOn w:val="a1"/>
    <w:qFormat/>
    <w:pPr>
      <w:numPr>
        <w:ilvl w:val="1"/>
        <w:numId w:val="1"/>
      </w:numPr>
      <w:kinsoku w:val="0"/>
      <w:jc w:val="both"/>
      <w:outlineLvl w:val="1"/>
    </w:pPr>
    <w:rPr>
      <w:rFonts w:ascii="標楷體" w:hAnsi="Arial"/>
      <w:bCs/>
      <w:kern w:val="0"/>
      <w:szCs w:val="48"/>
    </w:rPr>
  </w:style>
  <w:style w:type="paragraph" w:styleId="3">
    <w:name w:val="heading 3"/>
    <w:aliases w:val="(一)"/>
    <w:basedOn w:val="a1"/>
    <w:link w:val="30"/>
    <w:qFormat/>
    <w:pPr>
      <w:numPr>
        <w:ilvl w:val="2"/>
        <w:numId w:val="1"/>
      </w:numPr>
      <w:kinsoku w:val="0"/>
      <w:jc w:val="both"/>
      <w:outlineLvl w:val="2"/>
    </w:pPr>
    <w:rPr>
      <w:rFonts w:ascii="標楷體" w:hAnsi="Arial"/>
      <w:bCs/>
      <w:kern w:val="0"/>
      <w:szCs w:val="36"/>
    </w:rPr>
  </w:style>
  <w:style w:type="paragraph" w:styleId="4">
    <w:name w:val="heading 4"/>
    <w:aliases w:val="一,表格"/>
    <w:basedOn w:val="a1"/>
    <w:link w:val="40"/>
    <w:qFormat/>
    <w:pPr>
      <w:numPr>
        <w:ilvl w:val="3"/>
        <w:numId w:val="1"/>
      </w:numPr>
      <w:jc w:val="both"/>
      <w:outlineLvl w:val="3"/>
    </w:pPr>
    <w:rPr>
      <w:rFonts w:ascii="標楷體" w:hAnsi="Arial"/>
      <w:szCs w:val="36"/>
    </w:rPr>
  </w:style>
  <w:style w:type="paragraph" w:styleId="5">
    <w:name w:val="heading 5"/>
    <w:basedOn w:val="a1"/>
    <w:qFormat/>
    <w:pPr>
      <w:numPr>
        <w:ilvl w:val="4"/>
        <w:numId w:val="1"/>
      </w:numPr>
      <w:kinsoku w:val="0"/>
      <w:jc w:val="both"/>
      <w:outlineLvl w:val="4"/>
    </w:pPr>
    <w:rPr>
      <w:rFonts w:ascii="標楷體" w:hAnsi="Arial"/>
      <w:bCs/>
      <w:szCs w:val="36"/>
    </w:rPr>
  </w:style>
  <w:style w:type="paragraph" w:styleId="6">
    <w:name w:val="heading 6"/>
    <w:basedOn w:val="a1"/>
    <w:qFormat/>
    <w:pPr>
      <w:numPr>
        <w:ilvl w:val="5"/>
        <w:numId w:val="1"/>
      </w:numPr>
      <w:tabs>
        <w:tab w:val="left" w:pos="2094"/>
      </w:tabs>
      <w:kinsoku w:val="0"/>
      <w:jc w:val="both"/>
      <w:outlineLvl w:val="5"/>
    </w:pPr>
    <w:rPr>
      <w:rFonts w:ascii="標楷體" w:hAnsi="Arial"/>
      <w:szCs w:val="36"/>
    </w:rPr>
  </w:style>
  <w:style w:type="paragraph" w:styleId="7">
    <w:name w:val="heading 7"/>
    <w:basedOn w:val="a1"/>
    <w:qFormat/>
    <w:pPr>
      <w:numPr>
        <w:ilvl w:val="6"/>
        <w:numId w:val="1"/>
      </w:numPr>
      <w:kinsoku w:val="0"/>
      <w:jc w:val="both"/>
      <w:outlineLvl w:val="6"/>
    </w:pPr>
    <w:rPr>
      <w:rFonts w:ascii="標楷體" w:hAnsi="Arial"/>
      <w:bCs/>
      <w:szCs w:val="36"/>
    </w:rPr>
  </w:style>
  <w:style w:type="paragraph" w:styleId="8">
    <w:name w:val="heading 8"/>
    <w:basedOn w:val="a1"/>
    <w:qFormat/>
    <w:pPr>
      <w:numPr>
        <w:ilvl w:val="7"/>
        <w:numId w:val="1"/>
      </w:numPr>
      <w:kinsoku w:val="0"/>
      <w:ind w:leftChars="700" w:left="800" w:hangingChars="100" w:hanging="100"/>
      <w:jc w:val="both"/>
      <w:outlineLvl w:val="7"/>
    </w:pPr>
    <w:rPr>
      <w:rFonts w:ascii="標楷體" w:hAnsi="Arial"/>
      <w:szCs w:val="36"/>
    </w:rPr>
  </w:style>
  <w:style w:type="paragraph" w:styleId="9">
    <w:name w:val="heading 9"/>
    <w:basedOn w:val="a1"/>
    <w:link w:val="90"/>
    <w:uiPriority w:val="9"/>
    <w:unhideWhenUsed/>
    <w:qFormat/>
    <w:rsid w:val="00DD784F"/>
    <w:pPr>
      <w:overflowPunct w:val="0"/>
      <w:autoSpaceDE w:val="0"/>
      <w:autoSpaceDN w:val="0"/>
      <w:ind w:left="3403" w:hanging="851"/>
      <w:jc w:val="both"/>
      <w:outlineLvl w:val="8"/>
    </w:pPr>
    <w:rPr>
      <w:rFonts w:ascii="標楷體" w:hAnsiTheme="majorHAnsi" w:cstheme="majorBidi"/>
      <w:kern w:val="32"/>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pPr>
      <w:spacing w:before="720" w:after="720"/>
      <w:ind w:left="7371"/>
    </w:pPr>
    <w:rPr>
      <w:rFonts w:ascii="標楷體"/>
      <w:b/>
      <w:snapToGrid w:val="0"/>
      <w:spacing w:val="10"/>
      <w:sz w:val="36"/>
    </w:rPr>
  </w:style>
  <w:style w:type="paragraph" w:styleId="a6">
    <w:name w:val="endnote text"/>
    <w:basedOn w:val="a1"/>
    <w:link w:val="a7"/>
    <w:semiHidden/>
    <w:pPr>
      <w:spacing w:before="240"/>
      <w:ind w:left="1021" w:hanging="1021"/>
      <w:jc w:val="both"/>
    </w:pPr>
    <w:rPr>
      <w:rFonts w:ascii="標楷體"/>
      <w:snapToGrid w:val="0"/>
      <w:spacing w:val="10"/>
    </w:rPr>
  </w:style>
  <w:style w:type="paragraph" w:styleId="50">
    <w:name w:val="toc 5"/>
    <w:basedOn w:val="a1"/>
    <w:next w:val="a1"/>
    <w:autoRedefine/>
    <w:uiPriority w:val="39"/>
    <w:pPr>
      <w:ind w:leftChars="400" w:left="600" w:rightChars="200" w:right="200" w:hangingChars="200" w:hanging="200"/>
    </w:pPr>
    <w:rPr>
      <w:rFonts w:ascii="標楷體"/>
    </w:rPr>
  </w:style>
  <w:style w:type="character" w:styleId="a8">
    <w:name w:val="page number"/>
    <w:basedOn w:val="a2"/>
    <w:semiHidden/>
    <w:rPr>
      <w:rFonts w:ascii="標楷體" w:eastAsia="標楷體"/>
      <w:sz w:val="20"/>
    </w:rPr>
  </w:style>
  <w:style w:type="paragraph" w:styleId="60">
    <w:name w:val="toc 6"/>
    <w:basedOn w:val="a1"/>
    <w:next w:val="a1"/>
    <w:autoRedefine/>
    <w:uiPriority w:val="39"/>
    <w:pPr>
      <w:ind w:leftChars="500" w:left="500"/>
    </w:pPr>
    <w:rPr>
      <w:rFonts w:ascii="標楷體"/>
    </w:rPr>
  </w:style>
  <w:style w:type="paragraph" w:customStyle="1" w:styleId="10">
    <w:name w:val="段落樣式1"/>
    <w:basedOn w:val="a1"/>
    <w:pPr>
      <w:tabs>
        <w:tab w:val="left" w:pos="567"/>
      </w:tabs>
      <w:kinsoku w:val="0"/>
      <w:ind w:leftChars="200" w:left="200" w:firstLineChars="200" w:firstLine="200"/>
      <w:jc w:val="both"/>
    </w:pPr>
    <w:rPr>
      <w:rFonts w:ascii="標楷體"/>
      <w:kern w:val="0"/>
    </w:rPr>
  </w:style>
  <w:style w:type="paragraph" w:customStyle="1" w:styleId="20">
    <w:name w:val="段落樣式2"/>
    <w:basedOn w:val="a1"/>
    <w:pPr>
      <w:tabs>
        <w:tab w:val="left" w:pos="567"/>
      </w:tabs>
      <w:ind w:leftChars="300" w:left="300" w:firstLineChars="200" w:firstLine="200"/>
      <w:jc w:val="both"/>
    </w:pPr>
    <w:rPr>
      <w:rFonts w:ascii="標楷體"/>
      <w:kern w:val="0"/>
    </w:rPr>
  </w:style>
  <w:style w:type="paragraph" w:styleId="11">
    <w:name w:val="toc 1"/>
    <w:basedOn w:val="a1"/>
    <w:next w:val="a1"/>
    <w:autoRedefine/>
    <w:uiPriority w:val="39"/>
    <w:pPr>
      <w:kinsoku w:val="0"/>
      <w:ind w:left="2443" w:rightChars="200" w:right="698" w:hangingChars="700" w:hanging="2443"/>
      <w:jc w:val="both"/>
    </w:pPr>
    <w:rPr>
      <w:rFonts w:ascii="標楷體"/>
      <w:noProof/>
      <w:szCs w:val="32"/>
    </w:rPr>
  </w:style>
  <w:style w:type="paragraph" w:styleId="21">
    <w:name w:val="toc 2"/>
    <w:basedOn w:val="a1"/>
    <w:next w:val="a1"/>
    <w:autoRedefine/>
    <w:uiPriority w:val="39"/>
    <w:rsid w:val="00C80597"/>
    <w:pPr>
      <w:tabs>
        <w:tab w:val="right" w:leader="dot" w:pos="8834"/>
      </w:tabs>
      <w:ind w:leftChars="100" w:left="1020" w:rightChars="200" w:right="680" w:hangingChars="200" w:hanging="680"/>
      <w:jc w:val="both"/>
    </w:pPr>
    <w:rPr>
      <w:rFonts w:ascii="標楷體"/>
      <w:noProof/>
    </w:rPr>
  </w:style>
  <w:style w:type="paragraph" w:styleId="31">
    <w:name w:val="toc 3"/>
    <w:basedOn w:val="a1"/>
    <w:next w:val="a1"/>
    <w:autoRedefine/>
    <w:uiPriority w:val="39"/>
    <w:pPr>
      <w:kinsoku w:val="0"/>
      <w:ind w:leftChars="200" w:left="400" w:rightChars="200" w:right="200" w:hangingChars="200" w:hanging="200"/>
      <w:jc w:val="both"/>
    </w:pPr>
    <w:rPr>
      <w:rFonts w:ascii="標楷體"/>
      <w:noProof/>
    </w:rPr>
  </w:style>
  <w:style w:type="paragraph" w:styleId="41">
    <w:name w:val="toc 4"/>
    <w:basedOn w:val="a1"/>
    <w:next w:val="a1"/>
    <w:autoRedefine/>
    <w:uiPriority w:val="39"/>
    <w:pPr>
      <w:kinsoku w:val="0"/>
      <w:ind w:leftChars="300" w:left="500" w:rightChars="200" w:right="200" w:hangingChars="200" w:hanging="200"/>
      <w:jc w:val="both"/>
    </w:pPr>
    <w:rPr>
      <w:rFonts w:ascii="標楷體"/>
    </w:rPr>
  </w:style>
  <w:style w:type="paragraph" w:styleId="70">
    <w:name w:val="toc 7"/>
    <w:basedOn w:val="a1"/>
    <w:next w:val="a1"/>
    <w:autoRedefine/>
    <w:uiPriority w:val="39"/>
    <w:pPr>
      <w:ind w:leftChars="600" w:left="800" w:hangingChars="200" w:hanging="200"/>
    </w:pPr>
    <w:rPr>
      <w:rFonts w:ascii="標楷體"/>
    </w:rPr>
  </w:style>
  <w:style w:type="paragraph" w:styleId="80">
    <w:name w:val="toc 8"/>
    <w:basedOn w:val="a1"/>
    <w:next w:val="a1"/>
    <w:autoRedefine/>
    <w:uiPriority w:val="39"/>
    <w:pPr>
      <w:ind w:leftChars="700" w:left="900" w:hangingChars="200" w:hanging="200"/>
    </w:pPr>
    <w:rPr>
      <w:rFonts w:ascii="標楷體"/>
    </w:rPr>
  </w:style>
  <w:style w:type="paragraph" w:styleId="91">
    <w:name w:val="toc 9"/>
    <w:basedOn w:val="a1"/>
    <w:next w:val="a1"/>
    <w:autoRedefine/>
    <w:uiPriority w:val="39"/>
    <w:pPr>
      <w:ind w:leftChars="1600" w:left="3840"/>
    </w:pPr>
  </w:style>
  <w:style w:type="paragraph" w:styleId="a9">
    <w:name w:val="header"/>
    <w:basedOn w:val="a1"/>
    <w:semiHidden/>
    <w:pPr>
      <w:tabs>
        <w:tab w:val="center" w:pos="4153"/>
        <w:tab w:val="right" w:pos="8306"/>
      </w:tabs>
      <w:snapToGrid w:val="0"/>
    </w:pPr>
    <w:rPr>
      <w:sz w:val="20"/>
    </w:rPr>
  </w:style>
  <w:style w:type="paragraph" w:customStyle="1" w:styleId="32">
    <w:name w:val="段落樣式3"/>
    <w:basedOn w:val="20"/>
    <w:pPr>
      <w:ind w:leftChars="400" w:left="400"/>
    </w:pPr>
  </w:style>
  <w:style w:type="character" w:styleId="aa">
    <w:name w:val="Hyperlink"/>
    <w:basedOn w:val="a2"/>
    <w:uiPriority w:val="99"/>
    <w:rPr>
      <w:color w:val="0000FF"/>
      <w:u w:val="single"/>
    </w:rPr>
  </w:style>
  <w:style w:type="paragraph" w:customStyle="1" w:styleId="ab">
    <w:name w:val="簽名日期"/>
    <w:basedOn w:val="a1"/>
    <w:pPr>
      <w:kinsoku w:val="0"/>
      <w:jc w:val="distribute"/>
    </w:pPr>
    <w:rPr>
      <w:kern w:val="0"/>
    </w:rPr>
  </w:style>
  <w:style w:type="paragraph" w:customStyle="1" w:styleId="0">
    <w:name w:val="段落樣式0"/>
    <w:basedOn w:val="20"/>
    <w:pPr>
      <w:ind w:leftChars="200" w:left="200" w:firstLineChars="0" w:firstLine="0"/>
    </w:pPr>
  </w:style>
  <w:style w:type="paragraph" w:customStyle="1" w:styleId="ac">
    <w:name w:val="附件"/>
    <w:basedOn w:val="a6"/>
    <w:pPr>
      <w:kinsoku w:val="0"/>
      <w:spacing w:before="0"/>
      <w:ind w:left="1047" w:hangingChars="300" w:hanging="1047"/>
    </w:pPr>
    <w:rPr>
      <w:snapToGrid/>
      <w:spacing w:val="0"/>
      <w:kern w:val="0"/>
    </w:rPr>
  </w:style>
  <w:style w:type="paragraph" w:customStyle="1" w:styleId="42">
    <w:name w:val="段落樣式4"/>
    <w:basedOn w:val="32"/>
    <w:pPr>
      <w:ind w:leftChars="500" w:left="500"/>
    </w:pPr>
  </w:style>
  <w:style w:type="paragraph" w:customStyle="1" w:styleId="51">
    <w:name w:val="段落樣式5"/>
    <w:basedOn w:val="42"/>
    <w:pPr>
      <w:ind w:leftChars="600" w:left="600"/>
    </w:pPr>
  </w:style>
  <w:style w:type="paragraph" w:customStyle="1" w:styleId="61">
    <w:name w:val="段落樣式6"/>
    <w:basedOn w:val="51"/>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customStyle="1" w:styleId="a0">
    <w:name w:val="表樣式"/>
    <w:basedOn w:val="a1"/>
    <w:next w:val="a1"/>
    <w:pPr>
      <w:numPr>
        <w:numId w:val="2"/>
      </w:numPr>
      <w:jc w:val="both"/>
    </w:pPr>
    <w:rPr>
      <w:rFonts w:ascii="標楷體"/>
      <w:kern w:val="0"/>
    </w:rPr>
  </w:style>
  <w:style w:type="paragraph" w:styleId="ad">
    <w:name w:val="Body Text Indent"/>
    <w:basedOn w:val="a1"/>
    <w:semiHidden/>
    <w:pPr>
      <w:ind w:left="698" w:hangingChars="200" w:hanging="698"/>
    </w:pPr>
  </w:style>
  <w:style w:type="paragraph" w:customStyle="1" w:styleId="ae">
    <w:name w:val="調查報告"/>
    <w:basedOn w:val="a6"/>
    <w:pPr>
      <w:kinsoku w:val="0"/>
      <w:spacing w:before="0"/>
      <w:ind w:left="1701" w:firstLine="0"/>
    </w:pPr>
    <w:rPr>
      <w:b/>
      <w:snapToGrid/>
      <w:spacing w:val="200"/>
      <w:kern w:val="0"/>
      <w:sz w:val="36"/>
    </w:rPr>
  </w:style>
  <w:style w:type="paragraph" w:customStyle="1" w:styleId="a">
    <w:name w:val="圖樣式"/>
    <w:basedOn w:val="a1"/>
    <w:next w:val="a1"/>
    <w:pPr>
      <w:numPr>
        <w:numId w:val="3"/>
      </w:numPr>
      <w:tabs>
        <w:tab w:val="clear" w:pos="1440"/>
      </w:tabs>
      <w:ind w:left="400" w:hangingChars="400" w:hanging="400"/>
      <w:jc w:val="both"/>
    </w:pPr>
    <w:rPr>
      <w:rFonts w:ascii="標楷體"/>
    </w:rPr>
  </w:style>
  <w:style w:type="paragraph" w:styleId="af">
    <w:name w:val="footer"/>
    <w:basedOn w:val="a1"/>
    <w:semiHidden/>
    <w:pPr>
      <w:tabs>
        <w:tab w:val="center" w:pos="4153"/>
        <w:tab w:val="right" w:pos="8306"/>
      </w:tabs>
      <w:snapToGrid w:val="0"/>
    </w:pPr>
    <w:rPr>
      <w:sz w:val="20"/>
    </w:rPr>
  </w:style>
  <w:style w:type="paragraph" w:styleId="af0">
    <w:name w:val="table of figures"/>
    <w:basedOn w:val="a1"/>
    <w:next w:val="a1"/>
    <w:semiHidden/>
    <w:pPr>
      <w:ind w:left="400" w:hangingChars="400" w:hanging="400"/>
    </w:pPr>
  </w:style>
  <w:style w:type="table" w:styleId="af1">
    <w:name w:val="Table Grid"/>
    <w:basedOn w:val="a3"/>
    <w:uiPriority w:val="59"/>
    <w:rsid w:val="0038100D"/>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表標題"/>
    <w:qFormat/>
    <w:rsid w:val="002B2C8F"/>
    <w:pPr>
      <w:keepNext/>
      <w:widowControl w:val="0"/>
      <w:kinsoku w:val="0"/>
      <w:overflowPunct w:val="0"/>
      <w:autoSpaceDE w:val="0"/>
      <w:autoSpaceDN w:val="0"/>
      <w:adjustRightInd w:val="0"/>
      <w:snapToGrid w:val="0"/>
      <w:spacing w:before="240" w:after="40" w:line="360" w:lineRule="exact"/>
      <w:ind w:left="1473" w:hanging="480"/>
      <w:jc w:val="both"/>
      <w:textAlignment w:val="baseline"/>
    </w:pPr>
    <w:rPr>
      <w:rFonts w:ascii="標楷體" w:eastAsia="標楷體" w:hAnsi="華康楷書體W5(P)"/>
      <w:bCs/>
      <w:spacing w:val="-10"/>
      <w:kern w:val="28"/>
      <w:sz w:val="28"/>
      <w:szCs w:val="28"/>
    </w:rPr>
  </w:style>
  <w:style w:type="table" w:styleId="af3">
    <w:name w:val="Grid Table Light"/>
    <w:basedOn w:val="a3"/>
    <w:uiPriority w:val="40"/>
    <w:rsid w:val="009D4F7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Web">
    <w:name w:val="Normal (Web)"/>
    <w:basedOn w:val="a1"/>
    <w:uiPriority w:val="99"/>
    <w:semiHidden/>
    <w:unhideWhenUsed/>
    <w:rsid w:val="00C9501B"/>
    <w:pPr>
      <w:widowControl/>
      <w:spacing w:before="100" w:beforeAutospacing="1" w:after="100" w:afterAutospacing="1"/>
    </w:pPr>
    <w:rPr>
      <w:rFonts w:ascii="新細明體" w:eastAsia="新細明體" w:hAnsi="新細明體" w:cs="新細明體"/>
      <w:kern w:val="0"/>
      <w:sz w:val="24"/>
      <w:szCs w:val="24"/>
    </w:rPr>
  </w:style>
  <w:style w:type="paragraph" w:styleId="af4">
    <w:name w:val="TOC Heading"/>
    <w:basedOn w:val="1"/>
    <w:next w:val="a1"/>
    <w:uiPriority w:val="39"/>
    <w:unhideWhenUsed/>
    <w:qFormat/>
    <w:rsid w:val="00012FD4"/>
    <w:pPr>
      <w:keepNext/>
      <w:keepLines/>
      <w:widowControl/>
      <w:numPr>
        <w:numId w:val="0"/>
      </w:numPr>
      <w:kinsoku/>
      <w:spacing w:before="240" w:line="259" w:lineRule="auto"/>
      <w:jc w:val="left"/>
      <w:outlineLvl w:val="9"/>
    </w:pPr>
    <w:rPr>
      <w:rFonts w:asciiTheme="majorHAnsi" w:eastAsiaTheme="majorEastAsia" w:hAnsiTheme="majorHAnsi" w:cstheme="majorBidi"/>
      <w:bCs w:val="0"/>
      <w:color w:val="2E74B5" w:themeColor="accent1" w:themeShade="BF"/>
      <w:szCs w:val="32"/>
    </w:rPr>
  </w:style>
  <w:style w:type="paragraph" w:styleId="af5">
    <w:name w:val="footnote text"/>
    <w:basedOn w:val="a1"/>
    <w:link w:val="af6"/>
    <w:uiPriority w:val="99"/>
    <w:unhideWhenUsed/>
    <w:rsid w:val="00D16B19"/>
    <w:pPr>
      <w:snapToGrid w:val="0"/>
    </w:pPr>
    <w:rPr>
      <w:sz w:val="20"/>
    </w:rPr>
  </w:style>
  <w:style w:type="character" w:customStyle="1" w:styleId="af6">
    <w:name w:val="註腳文字 字元"/>
    <w:basedOn w:val="a2"/>
    <w:link w:val="af5"/>
    <w:uiPriority w:val="99"/>
    <w:rsid w:val="00D16B19"/>
    <w:rPr>
      <w:rFonts w:eastAsia="標楷體"/>
      <w:kern w:val="2"/>
    </w:rPr>
  </w:style>
  <w:style w:type="character" w:styleId="af7">
    <w:name w:val="footnote reference"/>
    <w:basedOn w:val="a2"/>
    <w:uiPriority w:val="99"/>
    <w:semiHidden/>
    <w:unhideWhenUsed/>
    <w:rsid w:val="00D16B19"/>
    <w:rPr>
      <w:vertAlign w:val="superscript"/>
    </w:rPr>
  </w:style>
  <w:style w:type="character" w:customStyle="1" w:styleId="30">
    <w:name w:val="標題 3 字元"/>
    <w:aliases w:val="(一) 字元"/>
    <w:basedOn w:val="a2"/>
    <w:link w:val="3"/>
    <w:rsid w:val="00014FD9"/>
    <w:rPr>
      <w:rFonts w:ascii="標楷體" w:eastAsia="標楷體" w:hAnsi="Arial"/>
      <w:bCs/>
      <w:sz w:val="32"/>
      <w:szCs w:val="36"/>
    </w:rPr>
  </w:style>
  <w:style w:type="character" w:customStyle="1" w:styleId="40">
    <w:name w:val="標題 4 字元"/>
    <w:aliases w:val="一 字元,表格 字元"/>
    <w:basedOn w:val="a2"/>
    <w:link w:val="4"/>
    <w:rsid w:val="00014FD9"/>
    <w:rPr>
      <w:rFonts w:ascii="標楷體" w:eastAsia="標楷體" w:hAnsi="Arial"/>
      <w:kern w:val="2"/>
      <w:sz w:val="32"/>
      <w:szCs w:val="36"/>
    </w:rPr>
  </w:style>
  <w:style w:type="character" w:customStyle="1" w:styleId="st1">
    <w:name w:val="st1"/>
    <w:basedOn w:val="a2"/>
    <w:rsid w:val="008A722F"/>
  </w:style>
  <w:style w:type="paragraph" w:styleId="af8">
    <w:name w:val="Balloon Text"/>
    <w:basedOn w:val="a1"/>
    <w:link w:val="af9"/>
    <w:uiPriority w:val="99"/>
    <w:semiHidden/>
    <w:unhideWhenUsed/>
    <w:rsid w:val="00A66D37"/>
    <w:rPr>
      <w:rFonts w:asciiTheme="majorHAnsi" w:eastAsiaTheme="majorEastAsia" w:hAnsiTheme="majorHAnsi" w:cstheme="majorBidi"/>
      <w:sz w:val="18"/>
      <w:szCs w:val="18"/>
    </w:rPr>
  </w:style>
  <w:style w:type="character" w:customStyle="1" w:styleId="af9">
    <w:name w:val="註解方塊文字 字元"/>
    <w:basedOn w:val="a2"/>
    <w:link w:val="af8"/>
    <w:uiPriority w:val="99"/>
    <w:semiHidden/>
    <w:rsid w:val="00A66D37"/>
    <w:rPr>
      <w:rFonts w:asciiTheme="majorHAnsi" w:eastAsiaTheme="majorEastAsia" w:hAnsiTheme="majorHAnsi" w:cstheme="majorBidi"/>
      <w:kern w:val="2"/>
      <w:sz w:val="18"/>
      <w:szCs w:val="18"/>
    </w:rPr>
  </w:style>
  <w:style w:type="paragraph" w:styleId="afa">
    <w:name w:val="List Paragraph"/>
    <w:basedOn w:val="a1"/>
    <w:uiPriority w:val="99"/>
    <w:qFormat/>
    <w:rsid w:val="00F54034"/>
    <w:pPr>
      <w:ind w:leftChars="200" w:left="480"/>
    </w:pPr>
    <w:rPr>
      <w:rFonts w:ascii="Calibri" w:eastAsia="新細明體" w:hAnsi="Calibri" w:cs="Calibri"/>
      <w:sz w:val="24"/>
      <w:szCs w:val="24"/>
    </w:rPr>
  </w:style>
  <w:style w:type="character" w:customStyle="1" w:styleId="90">
    <w:name w:val="標題 9 字元"/>
    <w:basedOn w:val="a2"/>
    <w:link w:val="9"/>
    <w:uiPriority w:val="9"/>
    <w:rsid w:val="00DD784F"/>
    <w:rPr>
      <w:rFonts w:ascii="標楷體" w:eastAsia="標楷體" w:hAnsiTheme="majorHAnsi" w:cstheme="majorBidi"/>
      <w:kern w:val="32"/>
      <w:sz w:val="32"/>
      <w:szCs w:val="36"/>
    </w:rPr>
  </w:style>
  <w:style w:type="character" w:styleId="afb">
    <w:name w:val="annotation reference"/>
    <w:basedOn w:val="a2"/>
    <w:uiPriority w:val="99"/>
    <w:semiHidden/>
    <w:unhideWhenUsed/>
    <w:rsid w:val="00DD784F"/>
    <w:rPr>
      <w:sz w:val="18"/>
      <w:szCs w:val="18"/>
    </w:rPr>
  </w:style>
  <w:style w:type="paragraph" w:styleId="afc">
    <w:name w:val="annotation text"/>
    <w:basedOn w:val="a1"/>
    <w:link w:val="afd"/>
    <w:uiPriority w:val="99"/>
    <w:semiHidden/>
    <w:unhideWhenUsed/>
    <w:rsid w:val="00DD784F"/>
    <w:pPr>
      <w:overflowPunct w:val="0"/>
      <w:autoSpaceDE w:val="0"/>
      <w:autoSpaceDN w:val="0"/>
    </w:pPr>
    <w:rPr>
      <w:rFonts w:ascii="標楷體"/>
    </w:rPr>
  </w:style>
  <w:style w:type="character" w:customStyle="1" w:styleId="afd">
    <w:name w:val="註解文字 字元"/>
    <w:basedOn w:val="a2"/>
    <w:link w:val="afc"/>
    <w:uiPriority w:val="99"/>
    <w:semiHidden/>
    <w:rsid w:val="00DD784F"/>
    <w:rPr>
      <w:rFonts w:ascii="標楷體" w:eastAsia="標楷體"/>
      <w:kern w:val="2"/>
      <w:sz w:val="32"/>
    </w:rPr>
  </w:style>
  <w:style w:type="paragraph" w:styleId="afe">
    <w:name w:val="annotation subject"/>
    <w:basedOn w:val="afc"/>
    <w:next w:val="afc"/>
    <w:link w:val="aff"/>
    <w:uiPriority w:val="99"/>
    <w:semiHidden/>
    <w:unhideWhenUsed/>
    <w:rsid w:val="00B95E73"/>
    <w:pPr>
      <w:overflowPunct/>
      <w:autoSpaceDE/>
      <w:autoSpaceDN/>
    </w:pPr>
    <w:rPr>
      <w:rFonts w:ascii="Times New Roman"/>
      <w:b/>
      <w:bCs/>
    </w:rPr>
  </w:style>
  <w:style w:type="character" w:customStyle="1" w:styleId="aff">
    <w:name w:val="註解主旨 字元"/>
    <w:basedOn w:val="afd"/>
    <w:link w:val="afe"/>
    <w:uiPriority w:val="99"/>
    <w:semiHidden/>
    <w:rsid w:val="00B95E73"/>
    <w:rPr>
      <w:rFonts w:ascii="標楷體" w:eastAsia="標楷體"/>
      <w:b/>
      <w:bCs/>
      <w:kern w:val="2"/>
      <w:sz w:val="32"/>
    </w:rPr>
  </w:style>
  <w:style w:type="character" w:customStyle="1" w:styleId="a7">
    <w:name w:val="章節附註文字 字元"/>
    <w:basedOn w:val="a2"/>
    <w:link w:val="a6"/>
    <w:semiHidden/>
    <w:rsid w:val="008C50E2"/>
    <w:rPr>
      <w:rFonts w:ascii="標楷體" w:eastAsia="標楷體"/>
      <w:snapToGrid w:val="0"/>
      <w:spacing w:val="10"/>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023658">
      <w:bodyDiv w:val="1"/>
      <w:marLeft w:val="0"/>
      <w:marRight w:val="0"/>
      <w:marTop w:val="0"/>
      <w:marBottom w:val="0"/>
      <w:divBdr>
        <w:top w:val="none" w:sz="0" w:space="0" w:color="auto"/>
        <w:left w:val="none" w:sz="0" w:space="0" w:color="auto"/>
        <w:bottom w:val="none" w:sz="0" w:space="0" w:color="auto"/>
        <w:right w:val="none" w:sz="0" w:space="0" w:color="auto"/>
      </w:divBdr>
      <w:divsChild>
        <w:div w:id="1030031749">
          <w:marLeft w:val="0"/>
          <w:marRight w:val="0"/>
          <w:marTop w:val="0"/>
          <w:marBottom w:val="0"/>
          <w:divBdr>
            <w:top w:val="none" w:sz="0" w:space="0" w:color="auto"/>
            <w:left w:val="none" w:sz="0" w:space="0" w:color="auto"/>
            <w:bottom w:val="none" w:sz="0" w:space="0" w:color="auto"/>
            <w:right w:val="none" w:sz="0" w:space="0" w:color="auto"/>
          </w:divBdr>
          <w:divsChild>
            <w:div w:id="1241210404">
              <w:marLeft w:val="0"/>
              <w:marRight w:val="0"/>
              <w:marTop w:val="0"/>
              <w:marBottom w:val="0"/>
              <w:divBdr>
                <w:top w:val="none" w:sz="0" w:space="0" w:color="auto"/>
                <w:left w:val="none" w:sz="0" w:space="0" w:color="auto"/>
                <w:bottom w:val="none" w:sz="0" w:space="0" w:color="auto"/>
                <w:right w:val="none" w:sz="0" w:space="0" w:color="auto"/>
              </w:divBdr>
              <w:divsChild>
                <w:div w:id="53819875">
                  <w:marLeft w:val="-300"/>
                  <w:marRight w:val="0"/>
                  <w:marTop w:val="0"/>
                  <w:marBottom w:val="0"/>
                  <w:divBdr>
                    <w:top w:val="none" w:sz="0" w:space="0" w:color="auto"/>
                    <w:left w:val="none" w:sz="0" w:space="0" w:color="auto"/>
                    <w:bottom w:val="none" w:sz="0" w:space="0" w:color="auto"/>
                    <w:right w:val="none" w:sz="0" w:space="0" w:color="auto"/>
                  </w:divBdr>
                  <w:divsChild>
                    <w:div w:id="1433090779">
                      <w:marLeft w:val="0"/>
                      <w:marRight w:val="0"/>
                      <w:marTop w:val="0"/>
                      <w:marBottom w:val="0"/>
                      <w:divBdr>
                        <w:top w:val="none" w:sz="0" w:space="0" w:color="auto"/>
                        <w:left w:val="none" w:sz="0" w:space="0" w:color="auto"/>
                        <w:bottom w:val="none" w:sz="0" w:space="0" w:color="auto"/>
                        <w:right w:val="none" w:sz="0" w:space="0" w:color="auto"/>
                      </w:divBdr>
                      <w:divsChild>
                        <w:div w:id="1191214271">
                          <w:marLeft w:val="0"/>
                          <w:marRight w:val="0"/>
                          <w:marTop w:val="0"/>
                          <w:marBottom w:val="0"/>
                          <w:divBdr>
                            <w:top w:val="none" w:sz="0" w:space="0" w:color="auto"/>
                            <w:left w:val="none" w:sz="0" w:space="0" w:color="auto"/>
                            <w:bottom w:val="none" w:sz="0" w:space="0" w:color="auto"/>
                            <w:right w:val="none" w:sz="0" w:space="0" w:color="auto"/>
                          </w:divBdr>
                          <w:divsChild>
                            <w:div w:id="970747877">
                              <w:marLeft w:val="0"/>
                              <w:marRight w:val="0"/>
                              <w:marTop w:val="0"/>
                              <w:marBottom w:val="0"/>
                              <w:divBdr>
                                <w:top w:val="single" w:sz="6" w:space="15" w:color="AAAAAA"/>
                                <w:left w:val="single" w:sz="6" w:space="15" w:color="DDDDDD"/>
                                <w:bottom w:val="single" w:sz="6" w:space="15" w:color="DDDDDD"/>
                                <w:right w:val="single" w:sz="6" w:space="15" w:color="DDDDDD"/>
                              </w:divBdr>
                              <w:divsChild>
                                <w:div w:id="1227228462">
                                  <w:marLeft w:val="0"/>
                                  <w:marRight w:val="0"/>
                                  <w:marTop w:val="0"/>
                                  <w:marBottom w:val="0"/>
                                  <w:divBdr>
                                    <w:top w:val="none" w:sz="0" w:space="0" w:color="auto"/>
                                    <w:left w:val="none" w:sz="0" w:space="0" w:color="auto"/>
                                    <w:bottom w:val="none" w:sz="0" w:space="0" w:color="auto"/>
                                    <w:right w:val="none" w:sz="0" w:space="0" w:color="auto"/>
                                  </w:divBdr>
                                  <w:divsChild>
                                    <w:div w:id="1014186871">
                                      <w:marLeft w:val="0"/>
                                      <w:marRight w:val="0"/>
                                      <w:marTop w:val="0"/>
                                      <w:marBottom w:val="0"/>
                                      <w:divBdr>
                                        <w:top w:val="none" w:sz="0" w:space="0" w:color="auto"/>
                                        <w:left w:val="none" w:sz="0" w:space="0" w:color="auto"/>
                                        <w:bottom w:val="none" w:sz="0" w:space="0" w:color="auto"/>
                                        <w:right w:val="none" w:sz="0" w:space="0" w:color="auto"/>
                                      </w:divBdr>
                                      <w:divsChild>
                                        <w:div w:id="202469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0089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jlai\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0DC41-A2D3-448A-A26C-D8F1FA38C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16</TotalTime>
  <Pages>20</Pages>
  <Words>5534</Words>
  <Characters>6366</Characters>
  <Application>Microsoft Office Word</Application>
  <DocSecurity>0</DocSecurity>
  <Lines>289</Lines>
  <Paragraphs>177</Paragraphs>
  <ScaleCrop>false</ScaleCrop>
  <Company>cy</Company>
  <LinksUpToDate>false</LinksUpToDate>
  <CharactersWithSpaces>11723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subject/>
  <dc:creator>賴媛君</dc:creator>
  <cp:keywords/>
  <dc:description/>
  <cp:lastModifiedBy>邱俊能</cp:lastModifiedBy>
  <cp:revision>12</cp:revision>
  <cp:lastPrinted>2020-07-20T00:43:00Z</cp:lastPrinted>
  <dcterms:created xsi:type="dcterms:W3CDTF">2020-07-20T00:41:00Z</dcterms:created>
  <dcterms:modified xsi:type="dcterms:W3CDTF">2020-07-29T07:04:00Z</dcterms:modified>
</cp:coreProperties>
</file>