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B2659D" w:rsidRDefault="00D75644" w:rsidP="00F37D7B">
      <w:pPr>
        <w:pStyle w:val="af2"/>
      </w:pPr>
      <w:r w:rsidRPr="00B2659D">
        <w:rPr>
          <w:rFonts w:hint="eastAsia"/>
        </w:rPr>
        <w:t>調查報告</w:t>
      </w:r>
    </w:p>
    <w:p w:rsidR="00E25849" w:rsidRPr="00B2659D" w:rsidRDefault="00E25849" w:rsidP="00F5688C">
      <w:pPr>
        <w:pStyle w:val="1"/>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B2659D">
        <w:rPr>
          <w:rFonts w:hint="eastAsia"/>
        </w:rPr>
        <w:t>調查緣起</w:t>
      </w:r>
      <w:bookmarkEnd w:id="0"/>
      <w:bookmarkEnd w:id="1"/>
      <w:bookmarkEnd w:id="2"/>
      <w:bookmarkEnd w:id="3"/>
      <w:bookmarkEnd w:id="4"/>
      <w:bookmarkEnd w:id="5"/>
      <w:bookmarkEnd w:id="6"/>
      <w:bookmarkEnd w:id="7"/>
      <w:bookmarkEnd w:id="8"/>
      <w:r w:rsidRPr="00B2659D">
        <w:rPr>
          <w:rFonts w:hint="eastAsia"/>
        </w:rPr>
        <w:t>：</w:t>
      </w:r>
      <w:bookmarkEnd w:id="9"/>
      <w:bookmarkEnd w:id="10"/>
      <w:bookmarkEnd w:id="11"/>
      <w:bookmarkEnd w:id="12"/>
      <w:bookmarkEnd w:id="13"/>
      <w:bookmarkEnd w:id="14"/>
      <w:bookmarkEnd w:id="15"/>
      <w:bookmarkEnd w:id="16"/>
      <w:bookmarkEnd w:id="17"/>
      <w:bookmarkEnd w:id="18"/>
      <w:bookmarkEnd w:id="19"/>
      <w:bookmarkEnd w:id="20"/>
      <w:bookmarkEnd w:id="21"/>
      <w:r w:rsidR="00E21CC7" w:rsidRPr="00B2659D">
        <w:rPr>
          <w:rFonts w:hint="eastAsia"/>
        </w:rPr>
        <w:t>委員自動調查。</w:t>
      </w:r>
      <w:bookmarkEnd w:id="22"/>
      <w:bookmarkEnd w:id="23"/>
    </w:p>
    <w:p w:rsidR="00E25849" w:rsidRPr="00B2659D" w:rsidRDefault="00E25849" w:rsidP="00A84440">
      <w:pPr>
        <w:pStyle w:val="1"/>
      </w:pPr>
      <w:bookmarkStart w:id="24" w:name="_Toc524892367"/>
      <w:bookmarkStart w:id="25" w:name="_Toc524895637"/>
      <w:bookmarkStart w:id="26" w:name="_Toc524896183"/>
      <w:bookmarkStart w:id="27" w:name="_Toc524896213"/>
      <w:bookmarkStart w:id="28" w:name="_Toc524902719"/>
      <w:bookmarkStart w:id="29" w:name="_Toc525066138"/>
      <w:bookmarkStart w:id="30" w:name="_Toc525070828"/>
      <w:bookmarkStart w:id="31" w:name="_Toc525938368"/>
      <w:bookmarkStart w:id="32" w:name="_Toc525939216"/>
      <w:bookmarkStart w:id="33" w:name="_Toc525939721"/>
      <w:bookmarkStart w:id="34" w:name="_Toc529218255"/>
      <w:bookmarkStart w:id="35" w:name="_Toc529222678"/>
      <w:bookmarkStart w:id="36" w:name="_Toc529223100"/>
      <w:bookmarkStart w:id="37" w:name="_Toc529223851"/>
      <w:bookmarkStart w:id="38" w:name="_Toc529228247"/>
      <w:bookmarkStart w:id="39" w:name="_Toc2400383"/>
      <w:bookmarkStart w:id="40" w:name="_Toc4316178"/>
      <w:bookmarkStart w:id="41" w:name="_Toc4473319"/>
      <w:bookmarkStart w:id="42" w:name="_Toc69556886"/>
      <w:bookmarkStart w:id="43" w:name="_Toc69556935"/>
      <w:bookmarkStart w:id="44" w:name="_Toc69609809"/>
      <w:bookmarkStart w:id="45" w:name="_Toc70241805"/>
      <w:bookmarkStart w:id="46" w:name="_Toc70242194"/>
      <w:bookmarkStart w:id="47" w:name="_Toc421794864"/>
      <w:bookmarkStart w:id="48" w:name="_Toc422834149"/>
      <w:r w:rsidRPr="00B2659D">
        <w:rPr>
          <w:rFonts w:hint="eastAsia"/>
        </w:rPr>
        <w:t>調查對象</w:t>
      </w:r>
      <w:bookmarkEnd w:id="24"/>
      <w:bookmarkEnd w:id="25"/>
      <w:bookmarkEnd w:id="26"/>
      <w:bookmarkEnd w:id="27"/>
      <w:bookmarkEnd w:id="28"/>
      <w:bookmarkEnd w:id="29"/>
      <w:bookmarkEnd w:id="30"/>
      <w:bookmarkEnd w:id="31"/>
      <w:bookmarkEnd w:id="32"/>
      <w:bookmarkEnd w:id="33"/>
      <w:r w:rsidRPr="00B2659D">
        <w:rPr>
          <w:rFonts w:hint="eastAsia"/>
        </w:rPr>
        <w:t>：</w:t>
      </w:r>
      <w:r w:rsidR="00B834C5" w:rsidRPr="00B2659D">
        <w:rPr>
          <w:rFonts w:hint="eastAsia"/>
        </w:rPr>
        <w:t>衛生福利部</w:t>
      </w:r>
      <w:r w:rsidR="00A84440" w:rsidRPr="00B2659D">
        <w:rPr>
          <w:rFonts w:hint="eastAsia"/>
        </w:rPr>
        <w:t>、衛生福利部食品藥物管理署</w:t>
      </w:r>
      <w:r w:rsidR="004C347C" w:rsidRPr="00B2659D">
        <w:rPr>
          <w:rFonts w:hint="eastAsia"/>
        </w:rPr>
        <w:t>、外交部</w:t>
      </w:r>
      <w:r w:rsidRPr="00B2659D">
        <w:rPr>
          <w:rFonts w:hint="eastAsia"/>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25849" w:rsidRPr="00B2659D" w:rsidRDefault="00E25849" w:rsidP="008B4D52">
      <w:pPr>
        <w:pStyle w:val="1"/>
      </w:pPr>
      <w:bookmarkStart w:id="49" w:name="_Toc524892368"/>
      <w:bookmarkStart w:id="50" w:name="_Toc524895638"/>
      <w:bookmarkStart w:id="51" w:name="_Toc524896184"/>
      <w:bookmarkStart w:id="52" w:name="_Toc524896214"/>
      <w:bookmarkStart w:id="53" w:name="_Toc524902720"/>
      <w:bookmarkStart w:id="54" w:name="_Toc525066139"/>
      <w:bookmarkStart w:id="55" w:name="_Toc525070829"/>
      <w:bookmarkStart w:id="56" w:name="_Toc525938369"/>
      <w:bookmarkStart w:id="57" w:name="_Toc525939217"/>
      <w:bookmarkStart w:id="58" w:name="_Toc525939722"/>
      <w:bookmarkStart w:id="59" w:name="_Toc422834150"/>
      <w:bookmarkStart w:id="60" w:name="_Toc421794865"/>
      <w:bookmarkStart w:id="61" w:name="_Toc529218256"/>
      <w:bookmarkStart w:id="62" w:name="_Toc529222679"/>
      <w:bookmarkStart w:id="63" w:name="_Toc529223101"/>
      <w:bookmarkStart w:id="64" w:name="_Toc529223852"/>
      <w:bookmarkStart w:id="65" w:name="_Toc529228248"/>
      <w:bookmarkStart w:id="66" w:name="_Toc2400384"/>
      <w:bookmarkStart w:id="67" w:name="_Toc4316179"/>
      <w:bookmarkStart w:id="68" w:name="_Toc4473320"/>
      <w:bookmarkStart w:id="69" w:name="_Toc69556887"/>
      <w:bookmarkStart w:id="70" w:name="_Toc69556936"/>
      <w:bookmarkStart w:id="71" w:name="_Toc69609810"/>
      <w:bookmarkStart w:id="72" w:name="_Toc70241806"/>
      <w:bookmarkStart w:id="73" w:name="_Toc70242195"/>
      <w:r w:rsidRPr="00B2659D">
        <w:rPr>
          <w:rFonts w:hint="eastAsia"/>
        </w:rPr>
        <w:t>案　　由：</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4A2ECC" w:rsidRPr="00B2659D">
        <w:tab/>
      </w:r>
      <w:r w:rsidR="00B95F90">
        <w:rPr>
          <w:rFonts w:hAnsi="標楷體" w:hint="eastAsia"/>
        </w:rPr>
        <w:t>ΟΟ</w:t>
      </w:r>
      <w:r w:rsidR="00291A69" w:rsidRPr="00B2659D">
        <w:rPr>
          <w:rFonts w:hint="eastAsia"/>
        </w:rPr>
        <w:t>生物科技股份</w:t>
      </w:r>
      <w:r w:rsidR="00575ABC">
        <w:rPr>
          <w:rFonts w:hint="eastAsia"/>
        </w:rPr>
        <w:t>有限</w:t>
      </w:r>
      <w:r w:rsidR="00291A69" w:rsidRPr="00B2659D">
        <w:rPr>
          <w:rFonts w:hint="eastAsia"/>
        </w:rPr>
        <w:t>公司於106年</w:t>
      </w:r>
      <w:r w:rsidR="004D7FDD" w:rsidRPr="00B2659D">
        <w:rPr>
          <w:rStyle w:val="aff"/>
          <w:spacing w:val="-4"/>
        </w:rPr>
        <w:footnoteReference w:id="1"/>
      </w:r>
      <w:r w:rsidR="00291A69" w:rsidRPr="00B2659D">
        <w:rPr>
          <w:rFonts w:hint="eastAsia"/>
        </w:rPr>
        <w:t>間向衛生福利部食品藥物管理署通報，該公司製造</w:t>
      </w:r>
      <w:r w:rsidR="00291A69" w:rsidRPr="000324A2">
        <w:rPr>
          <w:rFonts w:hint="eastAsia"/>
          <w:spacing w:val="-2"/>
        </w:rPr>
        <w:t>之破傷風</w:t>
      </w:r>
      <w:r w:rsidR="00EA1D6C" w:rsidRPr="000324A2">
        <w:rPr>
          <w:rFonts w:hint="eastAsia"/>
          <w:spacing w:val="-2"/>
        </w:rPr>
        <w:t>類毒素</w:t>
      </w:r>
      <w:r w:rsidR="00291A69" w:rsidRPr="000324A2">
        <w:rPr>
          <w:rFonts w:hint="eastAsia"/>
          <w:spacing w:val="-2"/>
        </w:rPr>
        <w:t>經評估將有缺藥現象，爰申請專案進口</w:t>
      </w:r>
      <w:r w:rsidR="000324A2" w:rsidRPr="000324A2">
        <w:rPr>
          <w:rFonts w:hint="eastAsia"/>
          <w:spacing w:val="-2"/>
        </w:rPr>
        <w:t>同類藥品</w:t>
      </w:r>
      <w:r w:rsidR="00291A69" w:rsidRPr="000324A2">
        <w:rPr>
          <w:rFonts w:hint="eastAsia"/>
          <w:spacing w:val="-2"/>
        </w:rPr>
        <w:t>，迄今</w:t>
      </w:r>
      <w:r w:rsidR="00CD7912" w:rsidRPr="000324A2">
        <w:rPr>
          <w:rFonts w:hint="eastAsia"/>
          <w:spacing w:val="-2"/>
        </w:rPr>
        <w:t>該進口藥品</w:t>
      </w:r>
      <w:r w:rsidR="00291A69" w:rsidRPr="000324A2">
        <w:rPr>
          <w:rFonts w:hint="eastAsia"/>
          <w:spacing w:val="-2"/>
        </w:rPr>
        <w:t>仍在</w:t>
      </w:r>
      <w:r w:rsidR="000324A2" w:rsidRPr="000324A2">
        <w:rPr>
          <w:rFonts w:hint="eastAsia"/>
          <w:spacing w:val="-2"/>
        </w:rPr>
        <w:t>國內</w:t>
      </w:r>
      <w:r w:rsidR="00291A69" w:rsidRPr="000324A2">
        <w:rPr>
          <w:rFonts w:hint="eastAsia"/>
          <w:spacing w:val="-2"/>
        </w:rPr>
        <w:t>臨床試驗階段，亦未完成藥品查驗登記，衍生先行提供民眾接種使用之健康風險爭議。</w:t>
      </w:r>
      <w:r w:rsidR="00277C1C">
        <w:rPr>
          <w:rFonts w:hint="eastAsia"/>
          <w:spacing w:val="-2"/>
        </w:rPr>
        <w:t>該</w:t>
      </w:r>
      <w:r w:rsidR="00291A69" w:rsidRPr="000324A2">
        <w:rPr>
          <w:rFonts w:hint="eastAsia"/>
          <w:spacing w:val="-2"/>
        </w:rPr>
        <w:t>署對於現行必要藥品</w:t>
      </w:r>
      <w:r w:rsidR="000324A2" w:rsidRPr="000324A2">
        <w:rPr>
          <w:rFonts w:hint="eastAsia"/>
          <w:spacing w:val="-10"/>
        </w:rPr>
        <w:t>(</w:t>
      </w:r>
      <w:r w:rsidR="000324A2" w:rsidRPr="000324A2">
        <w:rPr>
          <w:spacing w:val="-10"/>
        </w:rPr>
        <w:t>Essential Drugs</w:t>
      </w:r>
      <w:r w:rsidR="000324A2" w:rsidRPr="000324A2">
        <w:rPr>
          <w:rFonts w:hint="eastAsia"/>
          <w:spacing w:val="-10"/>
        </w:rPr>
        <w:t>)</w:t>
      </w:r>
      <w:r w:rsidR="00291A69" w:rsidRPr="000324A2">
        <w:rPr>
          <w:rFonts w:hint="eastAsia"/>
          <w:spacing w:val="-2"/>
        </w:rPr>
        <w:t>缺</w:t>
      </w:r>
      <w:r w:rsidR="004A2ECC" w:rsidRPr="000324A2">
        <w:rPr>
          <w:rFonts w:hint="eastAsia"/>
          <w:spacing w:val="-2"/>
        </w:rPr>
        <w:t>藥之評估、預警及把關機制</w:t>
      </w:r>
      <w:r w:rsidR="00291A69" w:rsidRPr="000324A2">
        <w:rPr>
          <w:rFonts w:hint="eastAsia"/>
          <w:spacing w:val="-2"/>
        </w:rPr>
        <w:t>為何？國人使用該等專案進口藥品</w:t>
      </w:r>
      <w:r w:rsidR="004A2ECC" w:rsidRPr="000324A2">
        <w:rPr>
          <w:rFonts w:hint="eastAsia"/>
          <w:spacing w:val="-2"/>
        </w:rPr>
        <w:t>之</w:t>
      </w:r>
      <w:r w:rsidR="00291A69" w:rsidRPr="000324A2">
        <w:rPr>
          <w:rFonts w:hint="eastAsia"/>
          <w:spacing w:val="-2"/>
        </w:rPr>
        <w:t>權益保障</w:t>
      </w:r>
      <w:r w:rsidR="000324A2" w:rsidRPr="000324A2">
        <w:rPr>
          <w:rFonts w:hint="eastAsia"/>
          <w:spacing w:val="-2"/>
        </w:rPr>
        <w:t>措施是否周妥</w:t>
      </w:r>
      <w:r w:rsidR="00291A69" w:rsidRPr="000324A2">
        <w:rPr>
          <w:rFonts w:hint="eastAsia"/>
          <w:spacing w:val="-2"/>
        </w:rPr>
        <w:t>？</w:t>
      </w:r>
      <w:r w:rsidR="0063592C" w:rsidRPr="000324A2">
        <w:rPr>
          <w:rFonts w:hint="eastAsia"/>
          <w:spacing w:val="-2"/>
        </w:rPr>
        <w:t>均</w:t>
      </w:r>
      <w:r w:rsidR="00291A69" w:rsidRPr="000324A2">
        <w:rPr>
          <w:rFonts w:hint="eastAsia"/>
          <w:spacing w:val="-2"/>
        </w:rPr>
        <w:t>有深入瞭解之必要案。</w:t>
      </w:r>
    </w:p>
    <w:p w:rsidR="00E25849" w:rsidRPr="00B2659D" w:rsidRDefault="00E25849" w:rsidP="00B834C5">
      <w:pPr>
        <w:pStyle w:val="1"/>
      </w:pPr>
      <w:bookmarkStart w:id="74" w:name="_Toc524892369"/>
      <w:bookmarkStart w:id="75" w:name="_Toc524895639"/>
      <w:bookmarkStart w:id="76" w:name="_Toc524896185"/>
      <w:bookmarkStart w:id="77" w:name="_Toc524896215"/>
      <w:bookmarkStart w:id="78" w:name="_Toc524902721"/>
      <w:bookmarkStart w:id="79" w:name="_Toc525066140"/>
      <w:bookmarkStart w:id="80" w:name="_Toc525070830"/>
      <w:bookmarkStart w:id="81" w:name="_Toc525938370"/>
      <w:bookmarkStart w:id="82" w:name="_Toc525939218"/>
      <w:bookmarkStart w:id="83" w:name="_Toc525939723"/>
      <w:bookmarkStart w:id="84" w:name="_Toc529218257"/>
      <w:bookmarkStart w:id="85" w:name="_Toc529222680"/>
      <w:bookmarkStart w:id="86" w:name="_Toc529223102"/>
      <w:bookmarkStart w:id="87" w:name="_Toc529223853"/>
      <w:bookmarkStart w:id="88" w:name="_Toc529228249"/>
      <w:bookmarkStart w:id="89" w:name="_Toc2400385"/>
      <w:bookmarkStart w:id="90" w:name="_Toc4316180"/>
      <w:bookmarkStart w:id="91" w:name="_Toc4473321"/>
      <w:bookmarkStart w:id="92" w:name="_Toc69556888"/>
      <w:bookmarkStart w:id="93" w:name="_Toc69556937"/>
      <w:bookmarkStart w:id="94" w:name="_Toc69609811"/>
      <w:bookmarkStart w:id="95" w:name="_Toc70241807"/>
      <w:bookmarkStart w:id="96" w:name="_Toc70242196"/>
      <w:bookmarkStart w:id="97" w:name="_Toc421794866"/>
      <w:bookmarkStart w:id="98" w:name="_Toc422834151"/>
      <w:r w:rsidRPr="00B2659D">
        <w:rPr>
          <w:rFonts w:hint="eastAsia"/>
        </w:rPr>
        <w:t>調查依據：</w:t>
      </w:r>
      <w:r w:rsidR="00D33A9E">
        <w:rPr>
          <w:rFonts w:hint="eastAsia"/>
        </w:rPr>
        <w:t>略</w:t>
      </w:r>
      <w:r w:rsidRPr="00B2659D">
        <w:rPr>
          <w:rFonts w:hint="eastAsia"/>
        </w:rPr>
        <w:t>。</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E25849" w:rsidRPr="00B2659D" w:rsidRDefault="00E25849" w:rsidP="00D84A6D">
      <w:pPr>
        <w:pStyle w:val="1"/>
      </w:pPr>
      <w:bookmarkStart w:id="99" w:name="_Toc524892370"/>
      <w:bookmarkStart w:id="100" w:name="_Toc524895640"/>
      <w:bookmarkStart w:id="101" w:name="_Toc524896186"/>
      <w:bookmarkStart w:id="102" w:name="_Toc524896216"/>
      <w:bookmarkStart w:id="103" w:name="_Toc524902722"/>
      <w:bookmarkStart w:id="104" w:name="_Toc525066141"/>
      <w:bookmarkStart w:id="105" w:name="_Toc525070831"/>
      <w:bookmarkStart w:id="106" w:name="_Toc525938371"/>
      <w:bookmarkStart w:id="107" w:name="_Toc525939219"/>
      <w:bookmarkStart w:id="108" w:name="_Toc525939724"/>
      <w:bookmarkStart w:id="109" w:name="_Toc529218258"/>
      <w:bookmarkStart w:id="110" w:name="_Toc529222681"/>
      <w:bookmarkStart w:id="111" w:name="_Toc529223103"/>
      <w:bookmarkStart w:id="112" w:name="_Toc529223854"/>
      <w:bookmarkStart w:id="113" w:name="_Toc529228250"/>
      <w:bookmarkStart w:id="114" w:name="_Toc2400386"/>
      <w:bookmarkStart w:id="115" w:name="_Toc4316181"/>
      <w:bookmarkStart w:id="116" w:name="_Toc4473322"/>
      <w:bookmarkStart w:id="117" w:name="_Toc69556889"/>
      <w:bookmarkStart w:id="118" w:name="_Toc69556938"/>
      <w:bookmarkStart w:id="119" w:name="_Toc69609812"/>
      <w:bookmarkStart w:id="120" w:name="_Toc70241808"/>
      <w:bookmarkStart w:id="121" w:name="_Toc70242197"/>
      <w:bookmarkStart w:id="122" w:name="_Toc421794867"/>
      <w:bookmarkStart w:id="123" w:name="_Toc422834152"/>
      <w:r w:rsidRPr="00B2659D">
        <w:rPr>
          <w:rFonts w:hint="eastAsia"/>
        </w:rPr>
        <w:t>調查重點：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563692" w:rsidRPr="00B2659D" w:rsidRDefault="00EE7312" w:rsidP="00EE7312">
      <w:pPr>
        <w:pStyle w:val="2"/>
      </w:pPr>
      <w:r w:rsidRPr="00B2659D">
        <w:rPr>
          <w:rFonts w:hint="eastAsia"/>
        </w:rPr>
        <w:t>國內必要藥品短缺之預警評估機制與其通報、處置應變管理措施，以及其等與先進國家比較情形。</w:t>
      </w:r>
    </w:p>
    <w:p w:rsidR="0068213E" w:rsidRPr="00B2659D" w:rsidRDefault="00EE7312" w:rsidP="00EE7312">
      <w:pPr>
        <w:pStyle w:val="2"/>
      </w:pPr>
      <w:r w:rsidRPr="00B2659D">
        <w:rPr>
          <w:rFonts w:hint="eastAsia"/>
        </w:rPr>
        <w:t>本案</w:t>
      </w:r>
      <w:r w:rsidR="00E6501F" w:rsidRPr="00B2659D">
        <w:rPr>
          <w:rFonts w:hint="eastAsia"/>
        </w:rPr>
        <w:t>必</w:t>
      </w:r>
      <w:r w:rsidR="00822EE6" w:rsidRPr="00B2659D">
        <w:rPr>
          <w:rFonts w:hint="eastAsia"/>
        </w:rPr>
        <w:t>要</w:t>
      </w:r>
      <w:r w:rsidR="00E6501F" w:rsidRPr="00B2659D">
        <w:rPr>
          <w:rFonts w:hint="eastAsia"/>
        </w:rPr>
        <w:t>藥品</w:t>
      </w:r>
      <w:r w:rsidRPr="00B2659D">
        <w:rPr>
          <w:rFonts w:hint="eastAsia"/>
        </w:rPr>
        <w:t>缺藥</w:t>
      </w:r>
      <w:r w:rsidR="00822EE6" w:rsidRPr="00B2659D">
        <w:rPr>
          <w:rFonts w:hint="eastAsia"/>
        </w:rPr>
        <w:t>通報</w:t>
      </w:r>
      <w:r w:rsidR="00B2659D">
        <w:rPr>
          <w:rFonts w:hint="eastAsia"/>
        </w:rPr>
        <w:t>之</w:t>
      </w:r>
      <w:r w:rsidRPr="00B2659D">
        <w:rPr>
          <w:rFonts w:hint="eastAsia"/>
        </w:rPr>
        <w:t>相關經過及主管機關因應處置情形。</w:t>
      </w:r>
    </w:p>
    <w:p w:rsidR="00E6501F" w:rsidRPr="00B2659D" w:rsidRDefault="00E6501F" w:rsidP="00E6501F">
      <w:pPr>
        <w:pStyle w:val="2"/>
      </w:pPr>
      <w:r w:rsidRPr="00B2659D">
        <w:rPr>
          <w:rFonts w:hint="eastAsia"/>
        </w:rPr>
        <w:t>國內必要藥品經專案核准進口後，</w:t>
      </w:r>
      <w:r w:rsidR="004300CC">
        <w:rPr>
          <w:rFonts w:hint="eastAsia"/>
        </w:rPr>
        <w:t>主管機關</w:t>
      </w:r>
      <w:r w:rsidRPr="00B2659D">
        <w:rPr>
          <w:rFonts w:hint="eastAsia"/>
        </w:rPr>
        <w:t>後續追蹤</w:t>
      </w:r>
      <w:r w:rsidR="004300CC">
        <w:rPr>
          <w:rFonts w:hint="eastAsia"/>
        </w:rPr>
        <w:t>、</w:t>
      </w:r>
      <w:r w:rsidRPr="00B2659D">
        <w:rPr>
          <w:rFonts w:hint="eastAsia"/>
        </w:rPr>
        <w:t>展延審核機制</w:t>
      </w:r>
      <w:r w:rsidR="004300CC">
        <w:rPr>
          <w:rFonts w:hint="eastAsia"/>
        </w:rPr>
        <w:t>及執行情形</w:t>
      </w:r>
      <w:r w:rsidRPr="00B2659D">
        <w:rPr>
          <w:rFonts w:hint="eastAsia"/>
        </w:rPr>
        <w:t>。</w:t>
      </w:r>
    </w:p>
    <w:p w:rsidR="009E3279" w:rsidRPr="00B2659D" w:rsidRDefault="009E3279" w:rsidP="008B380E">
      <w:pPr>
        <w:pStyle w:val="2"/>
      </w:pPr>
      <w:r w:rsidRPr="00B2659D">
        <w:rPr>
          <w:rFonts w:hint="eastAsia"/>
        </w:rPr>
        <w:t>主管機關</w:t>
      </w:r>
      <w:r w:rsidR="00670F66" w:rsidRPr="00B2659D">
        <w:rPr>
          <w:rFonts w:hint="eastAsia"/>
        </w:rPr>
        <w:t>針對</w:t>
      </w:r>
      <w:r w:rsidR="00670F66" w:rsidRPr="00B2659D">
        <w:rPr>
          <w:rFonts w:ascii="新細明體" w:eastAsia="新細明體" w:hAnsi="新細明體" w:hint="eastAsia"/>
        </w:rPr>
        <w:t>「</w:t>
      </w:r>
      <w:r w:rsidR="00670F66" w:rsidRPr="00B2659D">
        <w:rPr>
          <w:rFonts w:hint="eastAsia"/>
        </w:rPr>
        <w:t>專案進口系爭藥品疑</w:t>
      </w:r>
      <w:r w:rsidR="00670F66" w:rsidRPr="00B2659D">
        <w:rPr>
          <w:rFonts w:hAnsi="標楷體" w:hint="eastAsia"/>
        </w:rPr>
        <w:t>因全民健康保險給付過低」、</w:t>
      </w:r>
      <w:r w:rsidR="00670F66" w:rsidRPr="00B2659D">
        <w:rPr>
          <w:rFonts w:ascii="新細明體" w:eastAsia="新細明體" w:hAnsi="新細明體" w:hint="eastAsia"/>
        </w:rPr>
        <w:t>「</w:t>
      </w:r>
      <w:r w:rsidR="00670F66" w:rsidRPr="00B2659D">
        <w:rPr>
          <w:rFonts w:hAnsi="標楷體" w:hint="eastAsia"/>
        </w:rPr>
        <w:t>民眾施打系爭專案進口疫苗後，倘產生不良反應，相關救濟途徑及權益保障措施似有不足」，以及</w:t>
      </w:r>
      <w:r w:rsidR="00670F66" w:rsidRPr="00B2659D">
        <w:rPr>
          <w:rFonts w:ascii="新細明體" w:eastAsia="新細明體" w:hAnsi="新細明體" w:hint="eastAsia"/>
        </w:rPr>
        <w:t>「</w:t>
      </w:r>
      <w:r w:rsidR="002D40DB" w:rsidRPr="00B2659D">
        <w:rPr>
          <w:rFonts w:hAnsi="標楷體" w:hint="eastAsia"/>
        </w:rPr>
        <w:t>使用</w:t>
      </w:r>
      <w:r w:rsidR="00670F66" w:rsidRPr="00B2659D">
        <w:rPr>
          <w:rFonts w:hAnsi="標楷體" w:hint="eastAsia"/>
        </w:rPr>
        <w:t>專案進口藥品前，應否取得病人同</w:t>
      </w:r>
      <w:r w:rsidR="00670F66" w:rsidRPr="00B2659D">
        <w:rPr>
          <w:rFonts w:hAnsi="標楷體" w:hint="eastAsia"/>
        </w:rPr>
        <w:lastRenderedPageBreak/>
        <w:t>意書」</w:t>
      </w:r>
      <w:r w:rsidRPr="00B2659D">
        <w:rPr>
          <w:rFonts w:hint="eastAsia"/>
        </w:rPr>
        <w:t>等疑慮之說明及處理情形。</w:t>
      </w:r>
    </w:p>
    <w:p w:rsidR="00640E65" w:rsidRPr="00B2659D" w:rsidRDefault="00640E65" w:rsidP="00640E65">
      <w:pPr>
        <w:pStyle w:val="2"/>
      </w:pPr>
      <w:r w:rsidRPr="00B2659D">
        <w:rPr>
          <w:rFonts w:hint="eastAsia"/>
        </w:rPr>
        <w:t>我國製藥業者原料藥源自各國輸入之比率與其受疫情之影響及主管機關因應情形。</w:t>
      </w:r>
    </w:p>
    <w:p w:rsidR="00EE7312" w:rsidRPr="00B2659D" w:rsidRDefault="00EE7312" w:rsidP="00EE7312">
      <w:pPr>
        <w:pStyle w:val="2"/>
      </w:pPr>
      <w:r w:rsidRPr="00B2659D">
        <w:rPr>
          <w:rFonts w:hint="eastAsia"/>
        </w:rPr>
        <w:t>其他與本案案由有關</w:t>
      </w:r>
      <w:r w:rsidR="00640E65" w:rsidRPr="00B2659D">
        <w:rPr>
          <w:rFonts w:hint="eastAsia"/>
        </w:rPr>
        <w:t>之</w:t>
      </w:r>
      <w:r w:rsidRPr="00B2659D">
        <w:rPr>
          <w:rFonts w:hint="eastAsia"/>
        </w:rPr>
        <w:t>應調查事項。</w:t>
      </w:r>
    </w:p>
    <w:p w:rsidR="00E25849" w:rsidRPr="00B2659D" w:rsidRDefault="00E25849" w:rsidP="00BA6C7A">
      <w:pPr>
        <w:pStyle w:val="1"/>
      </w:pPr>
      <w:bookmarkStart w:id="124" w:name="_Toc524895641"/>
      <w:bookmarkStart w:id="125" w:name="_Toc524896187"/>
      <w:bookmarkStart w:id="126" w:name="_Toc524896217"/>
      <w:bookmarkStart w:id="127" w:name="_Toc525066142"/>
      <w:bookmarkStart w:id="128" w:name="_Toc4316182"/>
      <w:bookmarkStart w:id="129" w:name="_Toc4473323"/>
      <w:bookmarkStart w:id="130" w:name="_Toc69556890"/>
      <w:bookmarkStart w:id="131" w:name="_Toc69556939"/>
      <w:bookmarkStart w:id="132" w:name="_Toc69609813"/>
      <w:bookmarkStart w:id="133" w:name="_Toc70241809"/>
      <w:bookmarkStart w:id="134" w:name="_Toc524892371"/>
      <w:bookmarkStart w:id="135" w:name="_Toc524895642"/>
      <w:bookmarkStart w:id="136" w:name="_Toc524896188"/>
      <w:bookmarkStart w:id="137" w:name="_Toc524896218"/>
      <w:bookmarkStart w:id="138" w:name="_Toc524902724"/>
      <w:bookmarkStart w:id="139" w:name="_Toc525066143"/>
      <w:bookmarkStart w:id="140" w:name="_Toc525070833"/>
      <w:bookmarkStart w:id="141" w:name="_Toc525938373"/>
      <w:bookmarkStart w:id="142" w:name="_Toc525939221"/>
      <w:bookmarkStart w:id="143" w:name="_Toc525939726"/>
      <w:bookmarkStart w:id="144" w:name="_Toc529218260"/>
      <w:bookmarkStart w:id="145" w:name="_Toc529222683"/>
      <w:bookmarkStart w:id="146" w:name="_Toc529223105"/>
      <w:bookmarkStart w:id="147" w:name="_Toc529223856"/>
      <w:bookmarkStart w:id="148" w:name="_Toc529228252"/>
      <w:bookmarkStart w:id="149" w:name="_Toc2400389"/>
      <w:bookmarkStart w:id="150" w:name="_Toc4316183"/>
      <w:bookmarkStart w:id="151" w:name="_Toc4473324"/>
      <w:bookmarkStart w:id="152" w:name="_Toc69556891"/>
      <w:bookmarkStart w:id="153" w:name="_Toc69556940"/>
      <w:bookmarkStart w:id="154" w:name="_Toc69609814"/>
      <w:bookmarkStart w:id="155" w:name="_Toc70241810"/>
      <w:bookmarkStart w:id="156" w:name="_Toc70242199"/>
      <w:bookmarkStart w:id="157" w:name="_Toc421794869"/>
      <w:bookmarkStart w:id="158" w:name="_Toc422834154"/>
      <w:bookmarkEnd w:id="124"/>
      <w:bookmarkEnd w:id="125"/>
      <w:bookmarkEnd w:id="126"/>
      <w:bookmarkEnd w:id="127"/>
      <w:bookmarkEnd w:id="128"/>
      <w:bookmarkEnd w:id="129"/>
      <w:bookmarkEnd w:id="130"/>
      <w:bookmarkEnd w:id="131"/>
      <w:bookmarkEnd w:id="132"/>
      <w:bookmarkEnd w:id="133"/>
      <w:r w:rsidRPr="00B2659D">
        <w:rPr>
          <w:rFonts w:hint="eastAsia"/>
        </w:rPr>
        <w:t>調查事實：</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DE53A1" w:rsidRPr="00B2659D" w:rsidRDefault="00D10B0D" w:rsidP="00735F38">
      <w:pPr>
        <w:pStyle w:val="10"/>
        <w:ind w:left="680" w:firstLine="680"/>
      </w:pPr>
      <w:bookmarkStart w:id="159" w:name="_Toc525070834"/>
      <w:bookmarkStart w:id="160" w:name="_Toc525938374"/>
      <w:bookmarkStart w:id="161" w:name="_Toc525939222"/>
      <w:bookmarkStart w:id="162" w:name="_Toc525939727"/>
      <w:bookmarkStart w:id="163" w:name="_Toc525066144"/>
      <w:bookmarkStart w:id="164" w:name="_Toc524892372"/>
      <w:r w:rsidRPr="00B2659D">
        <w:rPr>
          <w:rFonts w:hint="eastAsia"/>
        </w:rPr>
        <w:t>本案係據醫事人員指訴，迭經本院監察業務處函詢衛生福利部(下稱衛福部)有案</w:t>
      </w:r>
      <w:r w:rsidR="004978B5" w:rsidRPr="00B2659D">
        <w:rPr>
          <w:rFonts w:hint="eastAsia"/>
        </w:rPr>
        <w:t>，因相關疑點</w:t>
      </w:r>
      <w:r w:rsidR="004300CC">
        <w:rPr>
          <w:rFonts w:hint="eastAsia"/>
        </w:rPr>
        <w:t>迄</w:t>
      </w:r>
      <w:r w:rsidR="00DE53A1" w:rsidRPr="00B2659D">
        <w:rPr>
          <w:rFonts w:hint="eastAsia"/>
        </w:rPr>
        <w:t>未明確釐清</w:t>
      </w:r>
      <w:r w:rsidR="004978B5" w:rsidRPr="00B2659D">
        <w:rPr>
          <w:rFonts w:hint="eastAsia"/>
        </w:rPr>
        <w:t>，諸如</w:t>
      </w:r>
      <w:r w:rsidR="00DE53A1" w:rsidRPr="00B2659D">
        <w:rPr>
          <w:rFonts w:hint="eastAsia"/>
        </w:rPr>
        <w:t>：</w:t>
      </w:r>
      <w:r w:rsidR="004978B5" w:rsidRPr="00B2659D">
        <w:rPr>
          <w:rFonts w:hint="eastAsia"/>
        </w:rPr>
        <w:t>國內必要藥品</w:t>
      </w:r>
      <w:r w:rsidR="008B4D52" w:rsidRPr="00B2659D">
        <w:rPr>
          <w:rFonts w:hint="eastAsia"/>
        </w:rPr>
        <w:t>(</w:t>
      </w:r>
      <w:r w:rsidR="008B4D52" w:rsidRPr="00B2659D">
        <w:t>Essential Drugs</w:t>
      </w:r>
      <w:r w:rsidR="008B4D52" w:rsidRPr="00B2659D">
        <w:rPr>
          <w:rFonts w:hint="eastAsia"/>
        </w:rPr>
        <w:t>，下同)</w:t>
      </w:r>
      <w:r w:rsidR="006D2AE9" w:rsidRPr="00B2659D">
        <w:rPr>
          <w:rStyle w:val="aff"/>
        </w:rPr>
        <w:footnoteReference w:id="2"/>
      </w:r>
      <w:r w:rsidR="004978B5" w:rsidRPr="00B2659D">
        <w:rPr>
          <w:rFonts w:hint="eastAsia"/>
        </w:rPr>
        <w:t>事先預警</w:t>
      </w:r>
      <w:r w:rsidR="00DE53A1" w:rsidRPr="00B2659D">
        <w:rPr>
          <w:rFonts w:hint="eastAsia"/>
        </w:rPr>
        <w:t>與評估機制及</w:t>
      </w:r>
      <w:r w:rsidR="004978B5" w:rsidRPr="00B2659D">
        <w:rPr>
          <w:rFonts w:hint="eastAsia"/>
        </w:rPr>
        <w:t>相關</w:t>
      </w:r>
      <w:r w:rsidR="00DE53A1" w:rsidRPr="00B2659D">
        <w:rPr>
          <w:rFonts w:hint="eastAsia"/>
        </w:rPr>
        <w:t>應變</w:t>
      </w:r>
      <w:r w:rsidR="004978B5" w:rsidRPr="00B2659D">
        <w:rPr>
          <w:rFonts w:hint="eastAsia"/>
        </w:rPr>
        <w:t>解決方案</w:t>
      </w:r>
      <w:r w:rsidR="004300CC">
        <w:rPr>
          <w:rFonts w:hint="eastAsia"/>
        </w:rPr>
        <w:t>是</w:t>
      </w:r>
      <w:r w:rsidR="00DE53A1" w:rsidRPr="00B2659D">
        <w:rPr>
          <w:rFonts w:hint="eastAsia"/>
        </w:rPr>
        <w:t>否</w:t>
      </w:r>
      <w:r w:rsidR="004300CC">
        <w:rPr>
          <w:rFonts w:hint="eastAsia"/>
        </w:rPr>
        <w:t>健全</w:t>
      </w:r>
      <w:r w:rsidR="00DE53A1" w:rsidRPr="00B2659D">
        <w:rPr>
          <w:rFonts w:hint="eastAsia"/>
        </w:rPr>
        <w:t>，以及</w:t>
      </w:r>
      <w:r w:rsidR="004300CC">
        <w:rPr>
          <w:rFonts w:hint="eastAsia"/>
        </w:rPr>
        <w:t>就醫民眾</w:t>
      </w:r>
      <w:r w:rsidR="004978B5" w:rsidRPr="00B2659D">
        <w:rPr>
          <w:rFonts w:hint="eastAsia"/>
        </w:rPr>
        <w:t>相關權益保障</w:t>
      </w:r>
      <w:r w:rsidR="00DE53A1" w:rsidRPr="00B2659D">
        <w:rPr>
          <w:rFonts w:hint="eastAsia"/>
        </w:rPr>
        <w:t>措施</w:t>
      </w:r>
      <w:r w:rsidR="004300CC">
        <w:rPr>
          <w:rFonts w:hint="eastAsia"/>
        </w:rPr>
        <w:t>有否足適</w:t>
      </w:r>
      <w:r w:rsidR="004978B5" w:rsidRPr="00B2659D">
        <w:rPr>
          <w:rFonts w:hint="eastAsia"/>
        </w:rPr>
        <w:t>？凡此悉攸關國人健康</w:t>
      </w:r>
      <w:r w:rsidR="004300CC">
        <w:rPr>
          <w:rFonts w:hint="eastAsia"/>
        </w:rPr>
        <w:t>人</w:t>
      </w:r>
      <w:r w:rsidR="004978B5" w:rsidRPr="00B2659D">
        <w:rPr>
          <w:rFonts w:hint="eastAsia"/>
        </w:rPr>
        <w:t>權之保障及必要藥品專案</w:t>
      </w:r>
      <w:r w:rsidR="004300CC">
        <w:rPr>
          <w:rFonts w:hint="eastAsia"/>
        </w:rPr>
        <w:t>核准</w:t>
      </w:r>
      <w:r w:rsidR="004978B5" w:rsidRPr="00B2659D">
        <w:rPr>
          <w:rFonts w:hint="eastAsia"/>
        </w:rPr>
        <w:t>進口相關</w:t>
      </w:r>
      <w:r w:rsidR="004300CC">
        <w:rPr>
          <w:rFonts w:hint="eastAsia"/>
        </w:rPr>
        <w:t>審查</w:t>
      </w:r>
      <w:r w:rsidR="004978B5" w:rsidRPr="00B2659D">
        <w:rPr>
          <w:rFonts w:hint="eastAsia"/>
        </w:rPr>
        <w:t>規範與程序之周延性，均有進一步查明之必要</w:t>
      </w:r>
      <w:r w:rsidR="00DE53A1" w:rsidRPr="00B2659D">
        <w:rPr>
          <w:rFonts w:hint="eastAsia"/>
        </w:rPr>
        <w:t>，爰立案調查</w:t>
      </w:r>
      <w:r w:rsidRPr="00B2659D">
        <w:rPr>
          <w:rFonts w:hint="eastAsia"/>
        </w:rPr>
        <w:t>。</w:t>
      </w:r>
    </w:p>
    <w:p w:rsidR="00213C9C" w:rsidRPr="00B2659D" w:rsidRDefault="004300CC" w:rsidP="00735F38">
      <w:pPr>
        <w:pStyle w:val="10"/>
        <w:ind w:left="680" w:firstLine="680"/>
      </w:pPr>
      <w:r>
        <w:rPr>
          <w:rFonts w:hint="eastAsia"/>
        </w:rPr>
        <w:t>案經</w:t>
      </w:r>
      <w:r w:rsidR="00C90FE1" w:rsidRPr="00B2659D">
        <w:rPr>
          <w:rFonts w:hint="eastAsia"/>
        </w:rPr>
        <w:t>函請</w:t>
      </w:r>
      <w:r w:rsidR="00C548F8" w:rsidRPr="00B2659D">
        <w:rPr>
          <w:rFonts w:hint="eastAsia"/>
        </w:rPr>
        <w:t>衛</w:t>
      </w:r>
      <w:r w:rsidR="00C90FE1" w:rsidRPr="00B2659D">
        <w:rPr>
          <w:rFonts w:hint="eastAsia"/>
        </w:rPr>
        <w:t>福部就有關事項提出說明併附佐證資料到院。</w:t>
      </w:r>
      <w:r>
        <w:rPr>
          <w:rFonts w:hint="eastAsia"/>
        </w:rPr>
        <w:t>嗣</w:t>
      </w:r>
      <w:r w:rsidR="00C90FE1" w:rsidRPr="00B2659D">
        <w:rPr>
          <w:rFonts w:hint="eastAsia"/>
        </w:rPr>
        <w:t>針對前揭調查所得疑點詢問衛福部食品藥物管理署(下稱食藥署)吳署長、藥品組林組長、張科長、衛福部</w:t>
      </w:r>
      <w:r w:rsidR="00C90FE1" w:rsidRPr="00B2659D">
        <w:rPr>
          <w:rFonts w:hint="eastAsia"/>
        </w:rPr>
        <w:tab/>
        <w:t>疾病管制署(下稱疾管署)</w:t>
      </w:r>
      <w:r w:rsidR="00161227" w:rsidRPr="00B2659D">
        <w:rPr>
          <w:rFonts w:hint="eastAsia"/>
        </w:rPr>
        <w:t>急性傳染病組</w:t>
      </w:r>
      <w:r w:rsidR="00C90FE1" w:rsidRPr="00B2659D">
        <w:rPr>
          <w:rFonts w:hint="eastAsia"/>
        </w:rPr>
        <w:t>楊組長、張科長、衛福部</w:t>
      </w:r>
      <w:r w:rsidR="00C90FE1" w:rsidRPr="00B2659D">
        <w:rPr>
          <w:rFonts w:hint="eastAsia"/>
        </w:rPr>
        <w:tab/>
        <w:t>中央健康保險署(下稱健保署)醫審及藥材組戴組長等相關業務主管人員。</w:t>
      </w:r>
      <w:r w:rsidR="00806068" w:rsidRPr="00B2659D">
        <w:rPr>
          <w:rFonts w:hint="eastAsia"/>
          <w:spacing w:val="-4"/>
        </w:rPr>
        <w:t>繼而持續蒐研相關卷證</w:t>
      </w:r>
      <w:r w:rsidR="00761AB9" w:rsidRPr="00B2659D">
        <w:rPr>
          <w:rFonts w:hint="eastAsia"/>
          <w:spacing w:val="-4"/>
        </w:rPr>
        <w:t>、衛福部、食藥署與外交部網站登載之相關資料、統計數據及</w:t>
      </w:r>
      <w:r w:rsidR="00806068" w:rsidRPr="00B2659D">
        <w:rPr>
          <w:rFonts w:hint="eastAsia"/>
          <w:spacing w:val="-4"/>
        </w:rPr>
        <w:t>參考文獻，業調查竣事。茲綜整調查事實如下：</w:t>
      </w:r>
    </w:p>
    <w:p w:rsidR="007B773D" w:rsidRPr="00B2659D" w:rsidRDefault="007B773D" w:rsidP="007B773D">
      <w:pPr>
        <w:pStyle w:val="2"/>
      </w:pPr>
      <w:bookmarkStart w:id="165" w:name="_Toc421794870"/>
      <w:bookmarkStart w:id="166" w:name="_Toc422834155"/>
      <w:r w:rsidRPr="00B2659D">
        <w:rPr>
          <w:rFonts w:hint="eastAsia"/>
          <w:b/>
        </w:rPr>
        <w:t>國內必要藥品短缺之預警評估機制與其通報、處置應變管理措施，以及其等與先進國家比較情形：</w:t>
      </w:r>
    </w:p>
    <w:p w:rsidR="007B773D" w:rsidRPr="00B2659D" w:rsidRDefault="007B773D" w:rsidP="007B773D">
      <w:pPr>
        <w:pStyle w:val="21"/>
        <w:ind w:left="1020" w:firstLine="680"/>
      </w:pPr>
      <w:r w:rsidRPr="00B2659D">
        <w:rPr>
          <w:rFonts w:hint="eastAsia"/>
        </w:rPr>
        <w:t>據衛福部</w:t>
      </w:r>
      <w:r w:rsidR="00BF6331" w:rsidRPr="00B2659D">
        <w:rPr>
          <w:rFonts w:hint="eastAsia"/>
        </w:rPr>
        <w:t>分別</w:t>
      </w:r>
      <w:r w:rsidRPr="00B2659D">
        <w:rPr>
          <w:rFonts w:hint="eastAsia"/>
        </w:rPr>
        <w:t>查復如下：</w:t>
      </w:r>
    </w:p>
    <w:p w:rsidR="007B773D" w:rsidRPr="00B2659D" w:rsidRDefault="007B773D" w:rsidP="007B773D">
      <w:pPr>
        <w:pStyle w:val="3"/>
      </w:pPr>
      <w:r w:rsidRPr="00B2659D">
        <w:rPr>
          <w:rFonts w:hint="eastAsia"/>
        </w:rPr>
        <w:t>國內必要藥品短缺之預警評估機制與其通報、處置應變管理措施</w:t>
      </w:r>
      <w:r w:rsidR="00DB3982" w:rsidRPr="00B2659D">
        <w:rPr>
          <w:rFonts w:hint="eastAsia"/>
        </w:rPr>
        <w:t>：</w:t>
      </w:r>
    </w:p>
    <w:p w:rsidR="002930AB" w:rsidRPr="00B2659D" w:rsidRDefault="002930AB" w:rsidP="002930AB">
      <w:pPr>
        <w:pStyle w:val="4"/>
      </w:pPr>
      <w:r w:rsidRPr="00B2659D">
        <w:rPr>
          <w:rFonts w:hint="eastAsia"/>
        </w:rPr>
        <w:t>依藥事法第</w:t>
      </w:r>
      <w:r w:rsidR="00605FEA" w:rsidRPr="00B2659D">
        <w:rPr>
          <w:rFonts w:hint="eastAsia"/>
        </w:rPr>
        <w:t>27</w:t>
      </w:r>
      <w:r w:rsidRPr="00B2659D">
        <w:rPr>
          <w:rFonts w:hint="eastAsia"/>
        </w:rPr>
        <w:t>條之</w:t>
      </w:r>
      <w:r w:rsidR="00605FEA" w:rsidRPr="00B2659D">
        <w:rPr>
          <w:rFonts w:hint="eastAsia"/>
        </w:rPr>
        <w:t>2</w:t>
      </w:r>
      <w:r w:rsidRPr="00B2659D">
        <w:rPr>
          <w:rFonts w:hint="eastAsia"/>
        </w:rPr>
        <w:t>第</w:t>
      </w:r>
      <w:r w:rsidR="00605FEA" w:rsidRPr="00B2659D">
        <w:rPr>
          <w:rFonts w:hint="eastAsia"/>
        </w:rPr>
        <w:t>1</w:t>
      </w:r>
      <w:r w:rsidRPr="00B2659D">
        <w:rPr>
          <w:rFonts w:hint="eastAsia"/>
        </w:rPr>
        <w:t>項規定，必要藥品清單品項之許可證持有者，如有無法繼續製造、輸入或</w:t>
      </w:r>
      <w:r w:rsidRPr="00B2659D">
        <w:rPr>
          <w:rFonts w:hint="eastAsia"/>
        </w:rPr>
        <w:lastRenderedPageBreak/>
        <w:t>不足供應該藥品之虞時，應至少於</w:t>
      </w:r>
      <w:r w:rsidR="00AF0638" w:rsidRPr="00B2659D">
        <w:rPr>
          <w:rFonts w:hint="eastAsia"/>
        </w:rPr>
        <w:t>6</w:t>
      </w:r>
      <w:r w:rsidRPr="00B2659D">
        <w:rPr>
          <w:rFonts w:hint="eastAsia"/>
        </w:rPr>
        <w:t>個月前向食藥署通報。醫療人員及民眾當獲知有藥品短缺情形時，亦可於</w:t>
      </w:r>
      <w:r w:rsidR="00AF0638" w:rsidRPr="00B2659D">
        <w:rPr>
          <w:rFonts w:hint="eastAsia"/>
        </w:rPr>
        <w:t>食</w:t>
      </w:r>
      <w:r w:rsidRPr="00B2659D">
        <w:rPr>
          <w:rFonts w:hint="eastAsia"/>
        </w:rPr>
        <w:t>藥署藥品供應資訊平台(http://dsms.fda.gov.tw/</w:t>
      </w:r>
      <w:r w:rsidR="00F34E9C" w:rsidRPr="00B2659D">
        <w:rPr>
          <w:rStyle w:val="aff"/>
        </w:rPr>
        <w:footnoteReference w:id="3"/>
      </w:r>
      <w:r w:rsidRPr="00B2659D">
        <w:rPr>
          <w:rFonts w:hint="eastAsia"/>
        </w:rPr>
        <w:t>)進行通報。食藥署委託社團法人臺灣臨床藥學會</w:t>
      </w:r>
      <w:r w:rsidR="009B26AE" w:rsidRPr="00B2659D">
        <w:rPr>
          <w:rStyle w:val="aff"/>
        </w:rPr>
        <w:footnoteReference w:id="4"/>
      </w:r>
      <w:r w:rsidRPr="00B2659D">
        <w:rPr>
          <w:rFonts w:hint="eastAsia"/>
        </w:rPr>
        <w:t>協助執行藥品短缺通報案件之分類及初步評估，由醫學中心</w:t>
      </w:r>
      <w:r w:rsidR="00107C9F" w:rsidRPr="00B2659D">
        <w:rPr>
          <w:rFonts w:hint="eastAsia"/>
        </w:rPr>
        <w:t>等醫療機構</w:t>
      </w:r>
      <w:r w:rsidRPr="00B2659D">
        <w:rPr>
          <w:rFonts w:hint="eastAsia"/>
        </w:rPr>
        <w:t>專業臨床藥師依據國內外治療指引及臨床藥理等專業知識進行評估，並將評估結果回覆食藥署，以作進一步處置。</w:t>
      </w:r>
    </w:p>
    <w:p w:rsidR="002930AB" w:rsidRPr="00B2659D" w:rsidRDefault="002930AB" w:rsidP="00761AB9">
      <w:pPr>
        <w:pStyle w:val="4"/>
      </w:pPr>
      <w:r w:rsidRPr="00B2659D">
        <w:rPr>
          <w:rFonts w:hint="eastAsia"/>
        </w:rPr>
        <w:t>通報品項經</w:t>
      </w:r>
      <w:r w:rsidR="00107C9F" w:rsidRPr="00B2659D">
        <w:rPr>
          <w:rFonts w:hint="eastAsia"/>
        </w:rPr>
        <w:t>上揭程序</w:t>
      </w:r>
      <w:r w:rsidRPr="00B2659D">
        <w:rPr>
          <w:rFonts w:hint="eastAsia"/>
        </w:rPr>
        <w:t>評估</w:t>
      </w:r>
      <w:r w:rsidR="00107C9F" w:rsidRPr="00B2659D">
        <w:rPr>
          <w:rFonts w:hint="eastAsia"/>
        </w:rPr>
        <w:t>後，</w:t>
      </w:r>
      <w:r w:rsidRPr="00B2659D">
        <w:rPr>
          <w:rFonts w:hint="eastAsia"/>
        </w:rPr>
        <w:t>若有藥品可供替代，則將短缺案件及可替代藥品公開於藥品供應資訊平台。若為無藥品可供替代，除將短缺案件公開於藥品供應資訊平台，並啟動下列</w:t>
      </w:r>
      <w:r w:rsidR="00EE67A0" w:rsidRPr="00B2659D">
        <w:rPr>
          <w:rFonts w:hint="eastAsia"/>
        </w:rPr>
        <w:t>缺藥處理機制：(1)</w:t>
      </w:r>
      <w:r w:rsidR="00761AB9" w:rsidRPr="00B2659D">
        <w:rPr>
          <w:rFonts w:hint="eastAsia"/>
        </w:rPr>
        <w:t>責成廠商協助藥品調度及管控發貨量</w:t>
      </w:r>
      <w:r w:rsidR="00EE67A0" w:rsidRPr="00B2659D">
        <w:rPr>
          <w:rFonts w:hint="eastAsia"/>
        </w:rPr>
        <w:t>。(2)</w:t>
      </w:r>
      <w:r w:rsidR="00761AB9" w:rsidRPr="00B2659D">
        <w:rPr>
          <w:rFonts w:hint="eastAsia"/>
        </w:rPr>
        <w:t>公開徵求專案輸入或專案製造</w:t>
      </w:r>
      <w:r w:rsidR="00EE67A0" w:rsidRPr="00B2659D">
        <w:rPr>
          <w:rFonts w:hint="eastAsia"/>
        </w:rPr>
        <w:t>。(3)</w:t>
      </w:r>
      <w:r w:rsidR="00761AB9" w:rsidRPr="00B2659D">
        <w:rPr>
          <w:rFonts w:hint="eastAsia"/>
        </w:rPr>
        <w:t>尋求替代療法</w:t>
      </w:r>
      <w:r w:rsidR="00EE67A0" w:rsidRPr="00B2659D">
        <w:rPr>
          <w:rFonts w:hint="eastAsia"/>
        </w:rPr>
        <w:t>。(4)</w:t>
      </w:r>
      <w:r w:rsidR="00761AB9" w:rsidRPr="00B2659D">
        <w:rPr>
          <w:rFonts w:hint="eastAsia"/>
        </w:rPr>
        <w:t>若牽涉原料藥、藥證及製造廠許可等行政問題，則轉知相關單位加速審查</w:t>
      </w:r>
      <w:r w:rsidR="00EE67A0" w:rsidRPr="00B2659D">
        <w:rPr>
          <w:rFonts w:hint="eastAsia"/>
        </w:rPr>
        <w:t>。(5)</w:t>
      </w:r>
      <w:r w:rsidR="00761AB9" w:rsidRPr="00B2659D">
        <w:rPr>
          <w:rFonts w:hint="eastAsia"/>
        </w:rPr>
        <w:t>若為長期短缺(如廠商停產)或多次短暫供應不足，則鼓勵其他廠商申請藥品許可證等。</w:t>
      </w:r>
    </w:p>
    <w:p w:rsidR="007B773D" w:rsidRPr="00B2659D" w:rsidRDefault="002930AB" w:rsidP="002930AB">
      <w:pPr>
        <w:pStyle w:val="4"/>
      </w:pPr>
      <w:r w:rsidRPr="00B2659D">
        <w:rPr>
          <w:rFonts w:hint="eastAsia"/>
        </w:rPr>
        <w:t>另，如相關政策制定(如</w:t>
      </w:r>
      <w:r w:rsidR="00623BD2" w:rsidRPr="00B2659D">
        <w:rPr>
          <w:rFonts w:hint="eastAsia"/>
        </w:rPr>
        <w:t>PIC/S</w:t>
      </w:r>
      <w:r w:rsidR="00623BD2" w:rsidRPr="00B2659D">
        <w:rPr>
          <w:rStyle w:val="aff"/>
        </w:rPr>
        <w:footnoteReference w:id="5"/>
      </w:r>
      <w:r w:rsidR="00623BD2" w:rsidRPr="00B2659D">
        <w:rPr>
          <w:rFonts w:hint="eastAsia"/>
        </w:rPr>
        <w:t xml:space="preserve"> GMP</w:t>
      </w:r>
      <w:r w:rsidR="00623BD2" w:rsidRPr="00B2659D">
        <w:rPr>
          <w:rStyle w:val="aff"/>
        </w:rPr>
        <w:footnoteReference w:id="6"/>
      </w:r>
      <w:r w:rsidRPr="00B2659D">
        <w:rPr>
          <w:rFonts w:hint="eastAsia"/>
        </w:rPr>
        <w:t>)可能導致藥品下架回收、製造廠停止製造之前，食藥署亦</w:t>
      </w:r>
      <w:r w:rsidR="00ED04F3" w:rsidRPr="00B2659D">
        <w:rPr>
          <w:rFonts w:hint="eastAsia"/>
        </w:rPr>
        <w:t>將</w:t>
      </w:r>
      <w:r w:rsidRPr="00B2659D">
        <w:rPr>
          <w:rFonts w:hint="eastAsia"/>
        </w:rPr>
        <w:lastRenderedPageBreak/>
        <w:t>進行預防性評估其替代藥品或替代療法，預防藥品短缺事件發生。</w:t>
      </w:r>
    </w:p>
    <w:p w:rsidR="00FC09E6" w:rsidRPr="00B2659D" w:rsidRDefault="00DE5692" w:rsidP="00DE5692">
      <w:pPr>
        <w:pStyle w:val="3"/>
      </w:pPr>
      <w:r w:rsidRPr="00B2659D">
        <w:rPr>
          <w:rFonts w:hint="eastAsia"/>
        </w:rPr>
        <w:t>我國藥品短缺通報暨評估處理機制與先進國家比較情形：</w:t>
      </w:r>
    </w:p>
    <w:p w:rsidR="00AE3002" w:rsidRPr="00B2659D" w:rsidRDefault="008142CA" w:rsidP="0079308D">
      <w:pPr>
        <w:pStyle w:val="4"/>
      </w:pPr>
      <w:r w:rsidRPr="00B2659D">
        <w:rPr>
          <w:rFonts w:hint="eastAsia"/>
        </w:rPr>
        <w:t>必要藥品</w:t>
      </w:r>
      <w:r w:rsidR="0079308D" w:rsidRPr="00B2659D">
        <w:rPr>
          <w:rFonts w:hint="eastAsia"/>
        </w:rPr>
        <w:t>雖</w:t>
      </w:r>
      <w:r w:rsidRPr="00B2659D">
        <w:rPr>
          <w:rFonts w:hint="eastAsia"/>
        </w:rPr>
        <w:t>無基本藥品存量之規範，</w:t>
      </w:r>
      <w:r w:rsidR="0079308D" w:rsidRPr="00B2659D">
        <w:rPr>
          <w:rFonts w:hint="eastAsia"/>
        </w:rPr>
        <w:t>然</w:t>
      </w:r>
      <w:r w:rsidRPr="00B2659D">
        <w:rPr>
          <w:rFonts w:hint="eastAsia"/>
        </w:rPr>
        <w:t>藥商因價格或市場機制等狀況，致供貨有困難之虞時，恐影響民眾必須用藥需求，我國藥事法第27條之2</w:t>
      </w:r>
      <w:r w:rsidR="0079308D" w:rsidRPr="00B2659D">
        <w:rPr>
          <w:rFonts w:hint="eastAsia"/>
        </w:rPr>
        <w:t>爰已</w:t>
      </w:r>
      <w:r w:rsidRPr="00B2659D">
        <w:rPr>
          <w:rFonts w:hint="eastAsia"/>
        </w:rPr>
        <w:t>規定，藥商持有經中央衛生主管機關公告為必要藥品之許可證，如有無法繼續製造、輸入或不足供應該藥品之虞時，應至少於</w:t>
      </w:r>
      <w:r w:rsidR="00BF6331" w:rsidRPr="00B2659D">
        <w:rPr>
          <w:rFonts w:hint="eastAsia"/>
        </w:rPr>
        <w:t>6</w:t>
      </w:r>
      <w:r w:rsidRPr="00B2659D">
        <w:rPr>
          <w:rFonts w:hint="eastAsia"/>
        </w:rPr>
        <w:t>個月前向中央衛生主管機關通報，此規定與國外藥品短缺通報處理規定相似，美國、加拿大、澳洲及歐盟等國家皆由廠商於藥品供應不足之虞時，自主向衛生主管機關通報</w:t>
      </w:r>
      <w:r w:rsidR="0079308D" w:rsidRPr="00B2659D">
        <w:rPr>
          <w:rFonts w:hint="eastAsia"/>
        </w:rPr>
        <w:t>。</w:t>
      </w:r>
      <w:r w:rsidR="00AE3002" w:rsidRPr="00B2659D">
        <w:rPr>
          <w:rFonts w:hint="eastAsia"/>
        </w:rPr>
        <w:t>衛生主管機關</w:t>
      </w:r>
      <w:r w:rsidR="0079308D" w:rsidRPr="00B2659D">
        <w:rPr>
          <w:rFonts w:hint="eastAsia"/>
        </w:rPr>
        <w:t>俟</w:t>
      </w:r>
      <w:r w:rsidR="00AE3002" w:rsidRPr="00B2659D">
        <w:rPr>
          <w:rFonts w:hint="eastAsia"/>
        </w:rPr>
        <w:t>接獲藥品短缺通報後，</w:t>
      </w:r>
      <w:r w:rsidR="0079308D" w:rsidRPr="00B2659D">
        <w:rPr>
          <w:rFonts w:hint="eastAsia"/>
        </w:rPr>
        <w:t>即</w:t>
      </w:r>
      <w:r w:rsidR="00AE3002" w:rsidRPr="00B2659D">
        <w:rPr>
          <w:rFonts w:hint="eastAsia"/>
        </w:rPr>
        <w:t>將藥品短缺資訊公告於相關網站。</w:t>
      </w:r>
      <w:r w:rsidR="0079308D" w:rsidRPr="00B2659D">
        <w:rPr>
          <w:rFonts w:hint="eastAsia"/>
        </w:rPr>
        <w:t>茲將</w:t>
      </w:r>
      <w:r w:rsidR="00AE3002" w:rsidRPr="00B2659D">
        <w:rPr>
          <w:rFonts w:hint="eastAsia"/>
        </w:rPr>
        <w:t>我國藥品短缺通報暨評估處理機制與其他國家之比較</w:t>
      </w:r>
      <w:r w:rsidR="0079308D" w:rsidRPr="00B2659D">
        <w:rPr>
          <w:rFonts w:hint="eastAsia"/>
        </w:rPr>
        <w:t>表列如下</w:t>
      </w:r>
      <w:r w:rsidR="00AE3002" w:rsidRPr="00B2659D">
        <w:rPr>
          <w:rFonts w:hint="eastAsia"/>
        </w:rPr>
        <w:t>：</w:t>
      </w:r>
    </w:p>
    <w:p w:rsidR="005E4F34" w:rsidRPr="00B2659D" w:rsidRDefault="005E4F34" w:rsidP="003E469E">
      <w:pPr>
        <w:pStyle w:val="a3"/>
        <w:spacing w:before="480" w:after="120" w:line="320" w:lineRule="exact"/>
        <w:jc w:val="center"/>
      </w:pPr>
      <w:r w:rsidRPr="00B2659D">
        <w:rPr>
          <w:rFonts w:hint="eastAsia"/>
        </w:rPr>
        <w:t>我國藥品短缺通報暨評估處理機制與先進國家比較情形</w:t>
      </w:r>
    </w:p>
    <w:tbl>
      <w:tblPr>
        <w:tblStyle w:val="13"/>
        <w:tblW w:w="5000" w:type="pct"/>
        <w:tblInd w:w="-88" w:type="dxa"/>
        <w:tblLook w:val="0420" w:firstRow="1" w:lastRow="0" w:firstColumn="0" w:lastColumn="0" w:noHBand="0" w:noVBand="1"/>
      </w:tblPr>
      <w:tblGrid>
        <w:gridCol w:w="1130"/>
        <w:gridCol w:w="1875"/>
        <w:gridCol w:w="2060"/>
        <w:gridCol w:w="1942"/>
        <w:gridCol w:w="2053"/>
      </w:tblGrid>
      <w:tr w:rsidR="005E4F34" w:rsidRPr="00B2659D" w:rsidTr="00A46A0B">
        <w:trPr>
          <w:trHeight w:val="584"/>
          <w:tblHeader/>
        </w:trPr>
        <w:tc>
          <w:tcPr>
            <w:tcW w:w="623" w:type="pct"/>
            <w:shd w:val="clear" w:color="auto" w:fill="D6E3BC" w:themeFill="accent3" w:themeFillTint="66"/>
          </w:tcPr>
          <w:p w:rsidR="00B4665D" w:rsidRPr="00B2659D" w:rsidRDefault="00B4665D" w:rsidP="003E469E">
            <w:pPr>
              <w:widowControl/>
              <w:snapToGrid w:val="0"/>
              <w:spacing w:line="320" w:lineRule="exact"/>
              <w:rPr>
                <w:rFonts w:hAnsi="標楷體"/>
                <w:spacing w:val="-16"/>
                <w:sz w:val="20"/>
                <w:szCs w:val="20"/>
              </w:rPr>
            </w:pPr>
            <w:r w:rsidRPr="00B2659D">
              <w:rPr>
                <w:rFonts w:hAnsi="標楷體"/>
                <w:noProof/>
                <w:spacing w:val="-16"/>
                <w:sz w:val="20"/>
              </w:rPr>
              <mc:AlternateContent>
                <mc:Choice Requires="wps">
                  <w:drawing>
                    <wp:anchor distT="0" distB="0" distL="114300" distR="114300" simplePos="0" relativeHeight="251656704" behindDoc="0" locked="0" layoutInCell="1" allowOverlap="1" wp14:anchorId="127985D3" wp14:editId="5B0FBDA7">
                      <wp:simplePos x="0" y="0"/>
                      <wp:positionH relativeFrom="column">
                        <wp:posOffset>-70260</wp:posOffset>
                      </wp:positionH>
                      <wp:positionV relativeFrom="paragraph">
                        <wp:posOffset>-10262</wp:posOffset>
                      </wp:positionV>
                      <wp:extent cx="693175" cy="420329"/>
                      <wp:effectExtent l="0" t="0" r="31115" b="37465"/>
                      <wp:wrapNone/>
                      <wp:docPr id="1" name="直線接點 1"/>
                      <wp:cNvGraphicFramePr/>
                      <a:graphic xmlns:a="http://schemas.openxmlformats.org/drawingml/2006/main">
                        <a:graphicData uri="http://schemas.microsoft.com/office/word/2010/wordprocessingShape">
                          <wps:wsp>
                            <wps:cNvCnPr/>
                            <wps:spPr>
                              <a:xfrm>
                                <a:off x="0" y="0"/>
                                <a:ext cx="693175" cy="4203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BEB14E" id="直線接點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8pt" to="49.0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" strokecolor="black [3213]"/>
                  </w:pict>
                </mc:Fallback>
              </mc:AlternateContent>
            </w:r>
            <w:r w:rsidRPr="00B2659D">
              <w:rPr>
                <w:rFonts w:hAnsi="標楷體" w:hint="eastAsia"/>
                <w:spacing w:val="-16"/>
                <w:sz w:val="20"/>
                <w:szCs w:val="20"/>
              </w:rPr>
              <w:t xml:space="preserve">      國家</w:t>
            </w:r>
          </w:p>
          <w:p w:rsidR="00B4665D" w:rsidRPr="00B2659D" w:rsidRDefault="00B4665D" w:rsidP="003E469E">
            <w:pPr>
              <w:widowControl/>
              <w:snapToGrid w:val="0"/>
              <w:spacing w:line="320" w:lineRule="exact"/>
              <w:rPr>
                <w:rFonts w:hAnsi="標楷體"/>
                <w:spacing w:val="-16"/>
                <w:sz w:val="20"/>
                <w:szCs w:val="20"/>
              </w:rPr>
            </w:pPr>
            <w:r w:rsidRPr="00B2659D">
              <w:rPr>
                <w:rFonts w:hAnsi="標楷體" w:hint="eastAsia"/>
                <w:spacing w:val="-16"/>
                <w:sz w:val="20"/>
                <w:szCs w:val="20"/>
              </w:rPr>
              <w:t>比較項目</w:t>
            </w:r>
          </w:p>
        </w:tc>
        <w:tc>
          <w:tcPr>
            <w:tcW w:w="1034" w:type="pct"/>
            <w:shd w:val="clear" w:color="auto" w:fill="D6E3BC" w:themeFill="accent3" w:themeFillTint="66"/>
            <w:vAlign w:val="center"/>
            <w:hideMark/>
          </w:tcPr>
          <w:p w:rsidR="00B4665D" w:rsidRPr="00B2659D" w:rsidRDefault="00B4665D" w:rsidP="003E469E">
            <w:pPr>
              <w:widowControl/>
              <w:snapToGrid w:val="0"/>
              <w:spacing w:line="320" w:lineRule="exact"/>
              <w:jc w:val="center"/>
              <w:rPr>
                <w:rFonts w:hAnsi="標楷體"/>
                <w:bCs/>
                <w:spacing w:val="-8"/>
                <w:sz w:val="28"/>
                <w:szCs w:val="28"/>
              </w:rPr>
            </w:pPr>
            <w:r w:rsidRPr="00B2659D">
              <w:rPr>
                <w:rFonts w:hAnsi="標楷體" w:hint="eastAsia"/>
                <w:bCs/>
                <w:spacing w:val="-8"/>
                <w:sz w:val="28"/>
                <w:szCs w:val="28"/>
              </w:rPr>
              <w:t>我國</w:t>
            </w:r>
          </w:p>
        </w:tc>
        <w:tc>
          <w:tcPr>
            <w:tcW w:w="1137" w:type="pct"/>
            <w:shd w:val="clear" w:color="auto" w:fill="D6E3BC" w:themeFill="accent3" w:themeFillTint="66"/>
            <w:vAlign w:val="center"/>
          </w:tcPr>
          <w:p w:rsidR="00B4665D" w:rsidRPr="00B2659D" w:rsidRDefault="00B4665D" w:rsidP="003E469E">
            <w:pPr>
              <w:widowControl/>
              <w:snapToGrid w:val="0"/>
              <w:spacing w:line="320" w:lineRule="exact"/>
              <w:jc w:val="center"/>
              <w:rPr>
                <w:rFonts w:hAnsi="標楷體"/>
                <w:bCs/>
                <w:spacing w:val="-8"/>
                <w:sz w:val="28"/>
                <w:szCs w:val="28"/>
              </w:rPr>
            </w:pPr>
            <w:r w:rsidRPr="00B2659D">
              <w:rPr>
                <w:rFonts w:hAnsi="標楷體" w:hint="eastAsia"/>
                <w:bCs/>
                <w:spacing w:val="-8"/>
                <w:sz w:val="28"/>
                <w:szCs w:val="28"/>
              </w:rPr>
              <w:t>美國</w:t>
            </w:r>
          </w:p>
        </w:tc>
        <w:tc>
          <w:tcPr>
            <w:tcW w:w="1072" w:type="pct"/>
            <w:shd w:val="clear" w:color="auto" w:fill="D6E3BC" w:themeFill="accent3" w:themeFillTint="66"/>
            <w:vAlign w:val="center"/>
            <w:hideMark/>
          </w:tcPr>
          <w:p w:rsidR="00B4665D" w:rsidRPr="00B2659D" w:rsidRDefault="00B4665D" w:rsidP="003E469E">
            <w:pPr>
              <w:widowControl/>
              <w:snapToGrid w:val="0"/>
              <w:spacing w:line="320" w:lineRule="exact"/>
              <w:jc w:val="center"/>
              <w:rPr>
                <w:rFonts w:hAnsi="標楷體"/>
                <w:spacing w:val="-8"/>
                <w:sz w:val="28"/>
                <w:szCs w:val="28"/>
              </w:rPr>
            </w:pPr>
            <w:r w:rsidRPr="00B2659D">
              <w:rPr>
                <w:rFonts w:hAnsi="標楷體"/>
                <w:bCs/>
                <w:spacing w:val="-8"/>
                <w:sz w:val="28"/>
                <w:szCs w:val="28"/>
              </w:rPr>
              <w:t>加拿大</w:t>
            </w:r>
          </w:p>
        </w:tc>
        <w:tc>
          <w:tcPr>
            <w:tcW w:w="1133" w:type="pct"/>
            <w:shd w:val="clear" w:color="auto" w:fill="D6E3BC" w:themeFill="accent3" w:themeFillTint="66"/>
            <w:vAlign w:val="center"/>
            <w:hideMark/>
          </w:tcPr>
          <w:p w:rsidR="00B4665D" w:rsidRPr="00B2659D" w:rsidRDefault="00B4665D" w:rsidP="003E469E">
            <w:pPr>
              <w:widowControl/>
              <w:snapToGrid w:val="0"/>
              <w:spacing w:line="320" w:lineRule="exact"/>
              <w:jc w:val="center"/>
              <w:rPr>
                <w:rFonts w:hAnsi="標楷體"/>
                <w:spacing w:val="-8"/>
                <w:sz w:val="28"/>
                <w:szCs w:val="28"/>
              </w:rPr>
            </w:pPr>
            <w:r w:rsidRPr="00B2659D">
              <w:rPr>
                <w:rFonts w:hAnsi="標楷體"/>
                <w:bCs/>
                <w:spacing w:val="-8"/>
                <w:sz w:val="28"/>
                <w:szCs w:val="28"/>
              </w:rPr>
              <w:t>澳洲</w:t>
            </w:r>
          </w:p>
        </w:tc>
      </w:tr>
      <w:tr w:rsidR="00A46A0B" w:rsidRPr="00B2659D" w:rsidTr="00761AB9">
        <w:trPr>
          <w:trHeight w:val="584"/>
        </w:trPr>
        <w:tc>
          <w:tcPr>
            <w:tcW w:w="623" w:type="pct"/>
            <w:vAlign w:val="center"/>
            <w:hideMark/>
          </w:tcPr>
          <w:p w:rsidR="00B4665D" w:rsidRPr="00B2659D" w:rsidRDefault="00B4665D" w:rsidP="003E469E">
            <w:pPr>
              <w:widowControl/>
              <w:snapToGrid w:val="0"/>
              <w:spacing w:line="320" w:lineRule="exact"/>
              <w:jc w:val="center"/>
              <w:rPr>
                <w:rFonts w:hAnsi="標楷體"/>
                <w:spacing w:val="-8"/>
                <w:sz w:val="28"/>
                <w:szCs w:val="28"/>
              </w:rPr>
            </w:pPr>
            <w:r w:rsidRPr="00B2659D">
              <w:rPr>
                <w:rFonts w:hAnsi="標楷體"/>
                <w:spacing w:val="-8"/>
                <w:sz w:val="28"/>
                <w:szCs w:val="28"/>
              </w:rPr>
              <w:t>缺藥通報時間</w:t>
            </w:r>
          </w:p>
        </w:tc>
        <w:tc>
          <w:tcPr>
            <w:tcW w:w="1034" w:type="pct"/>
            <w:hideMark/>
          </w:tcPr>
          <w:p w:rsidR="00B4665D" w:rsidRPr="00B2659D" w:rsidRDefault="00B4665D" w:rsidP="003E469E">
            <w:pPr>
              <w:widowControl/>
              <w:snapToGrid w:val="0"/>
              <w:spacing w:line="320" w:lineRule="exact"/>
              <w:rPr>
                <w:rFonts w:hAnsi="標楷體"/>
                <w:spacing w:val="-8"/>
                <w:sz w:val="28"/>
                <w:szCs w:val="28"/>
              </w:rPr>
            </w:pPr>
            <w:r w:rsidRPr="00B2659D">
              <w:rPr>
                <w:rFonts w:hAnsi="標楷體" w:hint="eastAsia"/>
                <w:spacing w:val="-8"/>
                <w:sz w:val="28"/>
                <w:szCs w:val="28"/>
              </w:rPr>
              <w:t>許可證持有者於供應不足之虞之</w:t>
            </w:r>
            <w:r w:rsidRPr="00B2659D">
              <w:rPr>
                <w:rFonts w:hAnsi="標楷體"/>
                <w:spacing w:val="-8"/>
                <w:sz w:val="28"/>
                <w:szCs w:val="28"/>
              </w:rPr>
              <w:t>6個月前</w:t>
            </w:r>
            <w:r w:rsidRPr="00B2659D">
              <w:rPr>
                <w:rFonts w:hAnsi="標楷體" w:hint="eastAsia"/>
                <w:spacing w:val="-8"/>
                <w:sz w:val="28"/>
                <w:szCs w:val="28"/>
              </w:rPr>
              <w:t>向食藥署通報</w:t>
            </w:r>
          </w:p>
        </w:tc>
        <w:tc>
          <w:tcPr>
            <w:tcW w:w="1137" w:type="pct"/>
          </w:tcPr>
          <w:p w:rsidR="00B4665D" w:rsidRPr="00B2659D" w:rsidRDefault="00B4665D" w:rsidP="003E469E">
            <w:pPr>
              <w:widowControl/>
              <w:snapToGrid w:val="0"/>
              <w:spacing w:line="320" w:lineRule="exact"/>
              <w:rPr>
                <w:rFonts w:hAnsi="標楷體"/>
                <w:spacing w:val="-8"/>
                <w:sz w:val="28"/>
                <w:szCs w:val="28"/>
              </w:rPr>
            </w:pPr>
            <w:r w:rsidRPr="00B2659D">
              <w:rPr>
                <w:rFonts w:hAnsi="標楷體" w:hint="eastAsia"/>
                <w:spacing w:val="-8"/>
                <w:sz w:val="28"/>
                <w:szCs w:val="28"/>
              </w:rPr>
              <w:t>許可證持有者於供應不足之虞之</w:t>
            </w:r>
            <w:r w:rsidRPr="00B2659D">
              <w:rPr>
                <w:rFonts w:hAnsi="標楷體"/>
                <w:spacing w:val="-8"/>
                <w:sz w:val="28"/>
                <w:szCs w:val="28"/>
              </w:rPr>
              <w:t>6個月前</w:t>
            </w:r>
            <w:r w:rsidRPr="00B2659D">
              <w:rPr>
                <w:rFonts w:hAnsi="標楷體" w:hint="eastAsia"/>
                <w:spacing w:val="-8"/>
                <w:sz w:val="28"/>
                <w:szCs w:val="28"/>
              </w:rPr>
              <w:t>向衛生主管機關通報</w:t>
            </w:r>
          </w:p>
        </w:tc>
        <w:tc>
          <w:tcPr>
            <w:tcW w:w="1072" w:type="pct"/>
            <w:hideMark/>
          </w:tcPr>
          <w:p w:rsidR="00B4665D" w:rsidRPr="00B2659D" w:rsidRDefault="00B4665D" w:rsidP="003E469E">
            <w:pPr>
              <w:widowControl/>
              <w:snapToGrid w:val="0"/>
              <w:spacing w:line="320" w:lineRule="exact"/>
              <w:rPr>
                <w:rFonts w:hAnsi="標楷體"/>
                <w:spacing w:val="-8"/>
                <w:sz w:val="28"/>
                <w:szCs w:val="28"/>
              </w:rPr>
            </w:pPr>
            <w:r w:rsidRPr="00B2659D">
              <w:rPr>
                <w:rFonts w:hAnsi="標楷體" w:hint="eastAsia"/>
                <w:spacing w:val="-8"/>
                <w:sz w:val="28"/>
                <w:szCs w:val="28"/>
              </w:rPr>
              <w:t>許可證持有者於供應不足之虞之</w:t>
            </w:r>
            <w:r w:rsidRPr="00B2659D">
              <w:rPr>
                <w:rFonts w:hAnsi="標楷體"/>
                <w:spacing w:val="-8"/>
                <w:sz w:val="28"/>
                <w:szCs w:val="28"/>
              </w:rPr>
              <w:t>6個月前</w:t>
            </w:r>
            <w:r w:rsidRPr="00B2659D">
              <w:rPr>
                <w:rFonts w:hAnsi="標楷體" w:hint="eastAsia"/>
                <w:spacing w:val="-8"/>
                <w:sz w:val="28"/>
                <w:szCs w:val="28"/>
              </w:rPr>
              <w:t>向衛生主管機關通報</w:t>
            </w:r>
          </w:p>
        </w:tc>
        <w:tc>
          <w:tcPr>
            <w:tcW w:w="1133" w:type="pct"/>
            <w:hideMark/>
          </w:tcPr>
          <w:p w:rsidR="00B4665D" w:rsidRPr="00B2659D" w:rsidRDefault="00B4665D" w:rsidP="003E469E">
            <w:pPr>
              <w:widowControl/>
              <w:snapToGrid w:val="0"/>
              <w:spacing w:line="320" w:lineRule="exact"/>
              <w:rPr>
                <w:rFonts w:hAnsi="標楷體"/>
                <w:spacing w:val="-8"/>
                <w:sz w:val="28"/>
                <w:szCs w:val="28"/>
              </w:rPr>
            </w:pPr>
            <w:r w:rsidRPr="00B2659D">
              <w:rPr>
                <w:rFonts w:hAnsi="標楷體" w:hint="eastAsia"/>
                <w:spacing w:val="-8"/>
                <w:sz w:val="28"/>
                <w:szCs w:val="28"/>
              </w:rPr>
              <w:t>許可證持有者於</w:t>
            </w:r>
            <w:r w:rsidRPr="00B2659D">
              <w:rPr>
                <w:rFonts w:hAnsi="標楷體"/>
                <w:spacing w:val="-8"/>
                <w:sz w:val="28"/>
                <w:szCs w:val="28"/>
              </w:rPr>
              <w:t>知道短缺訊息的2個工作天內</w:t>
            </w:r>
            <w:r w:rsidRPr="00B2659D">
              <w:rPr>
                <w:rFonts w:hAnsi="標楷體" w:hint="eastAsia"/>
                <w:spacing w:val="-8"/>
                <w:sz w:val="28"/>
                <w:szCs w:val="28"/>
              </w:rPr>
              <w:t>向衛生主管機關通報</w:t>
            </w:r>
          </w:p>
        </w:tc>
      </w:tr>
      <w:tr w:rsidR="00A46A0B" w:rsidRPr="00B2659D" w:rsidTr="00761AB9">
        <w:trPr>
          <w:trHeight w:val="584"/>
        </w:trPr>
        <w:tc>
          <w:tcPr>
            <w:tcW w:w="623" w:type="pct"/>
            <w:vAlign w:val="center"/>
            <w:hideMark/>
          </w:tcPr>
          <w:p w:rsidR="00676201" w:rsidRPr="00B2659D" w:rsidRDefault="00B4665D" w:rsidP="003E469E">
            <w:pPr>
              <w:widowControl/>
              <w:snapToGrid w:val="0"/>
              <w:spacing w:line="320" w:lineRule="exact"/>
              <w:jc w:val="center"/>
              <w:rPr>
                <w:rFonts w:hAnsi="標楷體"/>
                <w:spacing w:val="-8"/>
                <w:sz w:val="28"/>
                <w:szCs w:val="28"/>
              </w:rPr>
            </w:pPr>
            <w:r w:rsidRPr="00B2659D">
              <w:rPr>
                <w:rFonts w:hAnsi="標楷體"/>
                <w:spacing w:val="-8"/>
                <w:sz w:val="28"/>
                <w:szCs w:val="28"/>
              </w:rPr>
              <w:t>政府</w:t>
            </w:r>
          </w:p>
          <w:p w:rsidR="00B4665D" w:rsidRPr="00B2659D" w:rsidRDefault="00B4665D" w:rsidP="003E469E">
            <w:pPr>
              <w:widowControl/>
              <w:snapToGrid w:val="0"/>
              <w:spacing w:line="320" w:lineRule="exact"/>
              <w:jc w:val="center"/>
              <w:rPr>
                <w:rFonts w:hAnsi="標楷體"/>
                <w:spacing w:val="-8"/>
                <w:sz w:val="28"/>
                <w:szCs w:val="28"/>
              </w:rPr>
            </w:pPr>
            <w:r w:rsidRPr="00B2659D">
              <w:rPr>
                <w:rFonts w:hAnsi="標楷體"/>
                <w:spacing w:val="-8"/>
                <w:sz w:val="28"/>
                <w:szCs w:val="28"/>
              </w:rPr>
              <w:t>角色</w:t>
            </w:r>
          </w:p>
        </w:tc>
        <w:tc>
          <w:tcPr>
            <w:tcW w:w="1034" w:type="pct"/>
            <w:hideMark/>
          </w:tcPr>
          <w:p w:rsidR="00B4665D" w:rsidRPr="00B2659D" w:rsidRDefault="00B4665D" w:rsidP="003E469E">
            <w:pPr>
              <w:pStyle w:val="aff0"/>
              <w:tabs>
                <w:tab w:val="left" w:pos="37"/>
              </w:tabs>
              <w:overflowPunct w:val="0"/>
              <w:spacing w:line="320" w:lineRule="exact"/>
              <w:ind w:left="-105" w:rightChars="-31" w:right="-105"/>
              <w:jc w:val="both"/>
              <w:rPr>
                <w:rFonts w:eastAsia="標楷體"/>
                <w:spacing w:val="-8"/>
                <w:sz w:val="28"/>
                <w:szCs w:val="28"/>
              </w:rPr>
            </w:pPr>
            <w:r w:rsidRPr="00B2659D">
              <w:rPr>
                <w:rFonts w:eastAsia="標楷體" w:hint="eastAsia"/>
                <w:spacing w:val="-8"/>
                <w:sz w:val="28"/>
                <w:szCs w:val="28"/>
              </w:rPr>
              <w:t>食藥署接獲藥品短缺通報後，針對通報品項評估短缺原因、替代藥品或替代療法，並將評估結果公告於藥品供應資</w:t>
            </w:r>
            <w:r w:rsidRPr="00B2659D">
              <w:rPr>
                <w:rFonts w:eastAsia="標楷體" w:hint="eastAsia"/>
                <w:spacing w:val="-8"/>
                <w:sz w:val="28"/>
                <w:szCs w:val="28"/>
              </w:rPr>
              <w:lastRenderedPageBreak/>
              <w:t>訊平台，以及確認其他同成分或不同成分之替代藥品供應商是否可增加產能。</w:t>
            </w:r>
          </w:p>
        </w:tc>
        <w:tc>
          <w:tcPr>
            <w:tcW w:w="1137" w:type="pct"/>
          </w:tcPr>
          <w:p w:rsidR="00B4665D" w:rsidRPr="00B2659D" w:rsidRDefault="00B4665D" w:rsidP="003E469E">
            <w:pPr>
              <w:widowControl/>
              <w:snapToGrid w:val="0"/>
              <w:spacing w:line="320" w:lineRule="exact"/>
              <w:rPr>
                <w:rFonts w:hAnsi="標楷體"/>
                <w:spacing w:val="-8"/>
                <w:sz w:val="28"/>
                <w:szCs w:val="28"/>
              </w:rPr>
            </w:pPr>
            <w:r w:rsidRPr="00B2659D">
              <w:rPr>
                <w:rFonts w:hint="eastAsia"/>
                <w:spacing w:val="-8"/>
                <w:sz w:val="28"/>
                <w:szCs w:val="28"/>
              </w:rPr>
              <w:lastRenderedPageBreak/>
              <w:t>衛生主管機關接獲藥品短缺通報後，針對通報品項評估短缺原因、替代藥品或替代療法，並將評估結果公告，</w:t>
            </w:r>
            <w:r w:rsidRPr="00B2659D">
              <w:rPr>
                <w:rFonts w:hint="eastAsia"/>
                <w:spacing w:val="-8"/>
                <w:sz w:val="28"/>
                <w:szCs w:val="28"/>
              </w:rPr>
              <w:lastRenderedPageBreak/>
              <w:t>以及確認其他同成分或不同成分之替代藥品供應商是否可增加產能。</w:t>
            </w:r>
          </w:p>
        </w:tc>
        <w:tc>
          <w:tcPr>
            <w:tcW w:w="1072" w:type="pct"/>
            <w:hideMark/>
          </w:tcPr>
          <w:p w:rsidR="00B4665D" w:rsidRPr="00B2659D" w:rsidRDefault="00B4665D" w:rsidP="003E469E">
            <w:pPr>
              <w:widowControl/>
              <w:snapToGrid w:val="0"/>
              <w:spacing w:line="320" w:lineRule="exact"/>
              <w:rPr>
                <w:rFonts w:hAnsi="標楷體"/>
                <w:spacing w:val="-8"/>
                <w:sz w:val="28"/>
                <w:szCs w:val="28"/>
              </w:rPr>
            </w:pPr>
            <w:r w:rsidRPr="00B2659D">
              <w:rPr>
                <w:rFonts w:hAnsi="標楷體" w:hint="eastAsia"/>
                <w:spacing w:val="-8"/>
                <w:sz w:val="28"/>
                <w:szCs w:val="28"/>
              </w:rPr>
              <w:lastRenderedPageBreak/>
              <w:t>衛生主管機關接獲藥品短缺通報後，調查供應情形並將藥品短缺品項公告其網站。</w:t>
            </w:r>
          </w:p>
        </w:tc>
        <w:tc>
          <w:tcPr>
            <w:tcW w:w="1133" w:type="pct"/>
            <w:hideMark/>
          </w:tcPr>
          <w:p w:rsidR="00B4665D" w:rsidRPr="00B2659D" w:rsidRDefault="00B4665D" w:rsidP="003E469E">
            <w:pPr>
              <w:widowControl/>
              <w:snapToGrid w:val="0"/>
              <w:spacing w:line="320" w:lineRule="exact"/>
              <w:rPr>
                <w:rFonts w:hAnsi="標楷體"/>
                <w:spacing w:val="-8"/>
                <w:sz w:val="28"/>
                <w:szCs w:val="28"/>
              </w:rPr>
            </w:pPr>
            <w:r w:rsidRPr="00B2659D">
              <w:rPr>
                <w:rFonts w:hAnsi="標楷體" w:hint="eastAsia"/>
                <w:spacing w:val="-8"/>
                <w:sz w:val="28"/>
                <w:szCs w:val="28"/>
              </w:rPr>
              <w:t>衛生主管機關接獲藥品短缺通報後，調查供應情形並將藥品短缺品項公告其網站。</w:t>
            </w:r>
          </w:p>
        </w:tc>
      </w:tr>
    </w:tbl>
    <w:p w:rsidR="005E4F34" w:rsidRPr="00B2659D" w:rsidRDefault="00A46A0B" w:rsidP="00A46A0B">
      <w:pPr>
        <w:pStyle w:val="4"/>
        <w:numPr>
          <w:ilvl w:val="0"/>
          <w:numId w:val="0"/>
        </w:numPr>
        <w:spacing w:afterLines="100" w:after="457" w:line="260" w:lineRule="exact"/>
        <w:ind w:leftChars="-70" w:left="-38" w:hangingChars="91" w:hanging="200"/>
        <w:rPr>
          <w:sz w:val="20"/>
          <w:szCs w:val="20"/>
        </w:rPr>
      </w:pPr>
      <w:r w:rsidRPr="00B2659D">
        <w:rPr>
          <w:rFonts w:hint="eastAsia"/>
          <w:sz w:val="20"/>
          <w:szCs w:val="20"/>
        </w:rPr>
        <w:lastRenderedPageBreak/>
        <w:t>資料來源：衛福部。</w:t>
      </w:r>
    </w:p>
    <w:p w:rsidR="00735F38" w:rsidRPr="00B2659D" w:rsidRDefault="00A46A0B" w:rsidP="00A46A0B">
      <w:pPr>
        <w:pStyle w:val="4"/>
      </w:pPr>
      <w:r w:rsidRPr="00B2659D">
        <w:rPr>
          <w:rFonts w:hint="eastAsia"/>
        </w:rPr>
        <w:t>食藥署於短缺藥品之評估結果為無替代藥品或替代療法時，將</w:t>
      </w:r>
      <w:r w:rsidR="00762633" w:rsidRPr="00B2659D">
        <w:rPr>
          <w:rFonts w:hint="eastAsia"/>
        </w:rPr>
        <w:t>公開徵求並與健保署共同尋求其他廠商專案輸入或專案製造，以保障民眾用藥權益</w:t>
      </w:r>
      <w:r w:rsidR="00CC64CE" w:rsidRPr="00B2659D">
        <w:rPr>
          <w:rFonts w:hint="eastAsia"/>
        </w:rPr>
        <w:t>，</w:t>
      </w:r>
      <w:r w:rsidR="00762633" w:rsidRPr="00B2659D">
        <w:rPr>
          <w:rFonts w:hint="eastAsia"/>
        </w:rPr>
        <w:t>美國</w:t>
      </w:r>
      <w:r w:rsidRPr="00B2659D">
        <w:rPr>
          <w:rFonts w:hint="eastAsia"/>
        </w:rPr>
        <w:t>等先進國家</w:t>
      </w:r>
      <w:r w:rsidR="00CC64CE" w:rsidRPr="00B2659D">
        <w:rPr>
          <w:rFonts w:hint="eastAsia"/>
        </w:rPr>
        <w:t>則</w:t>
      </w:r>
      <w:r w:rsidR="00762633" w:rsidRPr="00B2659D">
        <w:rPr>
          <w:rFonts w:hint="eastAsia"/>
        </w:rPr>
        <w:t>尚無相關機制。</w:t>
      </w:r>
      <w:r w:rsidRPr="00B2659D">
        <w:rPr>
          <w:rFonts w:hint="eastAsia"/>
        </w:rPr>
        <w:t>此外，食藥署於藥品短缺期間，如廠商僅供應特定層級之醫療院所，將</w:t>
      </w:r>
      <w:r w:rsidR="00762633" w:rsidRPr="00B2659D">
        <w:rPr>
          <w:rFonts w:hint="eastAsia"/>
        </w:rPr>
        <w:t>與</w:t>
      </w:r>
      <w:r w:rsidRPr="00B2659D">
        <w:rPr>
          <w:rFonts w:hint="eastAsia"/>
        </w:rPr>
        <w:t>該</w:t>
      </w:r>
      <w:r w:rsidR="00762633" w:rsidRPr="00B2659D">
        <w:rPr>
          <w:rFonts w:hint="eastAsia"/>
        </w:rPr>
        <w:t>廠商溝通並鼓勵依據過去市場分配比</w:t>
      </w:r>
      <w:r w:rsidR="00CC64CE" w:rsidRPr="00B2659D">
        <w:rPr>
          <w:rFonts w:hint="eastAsia"/>
        </w:rPr>
        <w:t>率</w:t>
      </w:r>
      <w:r w:rsidR="00762633" w:rsidRPr="00B2659D">
        <w:rPr>
          <w:rFonts w:hint="eastAsia"/>
        </w:rPr>
        <w:t>，供應藥品予各層級之醫療院所。</w:t>
      </w:r>
    </w:p>
    <w:p w:rsidR="008A5659" w:rsidRPr="00B2659D" w:rsidRDefault="008A5659" w:rsidP="00B443E4">
      <w:pPr>
        <w:pStyle w:val="2"/>
        <w:rPr>
          <w:b/>
        </w:rPr>
      </w:pPr>
      <w:r w:rsidRPr="00B2659D">
        <w:rPr>
          <w:rFonts w:hint="eastAsia"/>
          <w:b/>
        </w:rPr>
        <w:t>本案</w:t>
      </w:r>
      <w:r w:rsidR="00822EE6" w:rsidRPr="00B2659D">
        <w:rPr>
          <w:rFonts w:hint="eastAsia"/>
          <w:b/>
        </w:rPr>
        <w:t>必要藥品</w:t>
      </w:r>
      <w:r w:rsidRPr="00B2659D">
        <w:rPr>
          <w:rFonts w:hint="eastAsia"/>
          <w:b/>
        </w:rPr>
        <w:t>缺藥</w:t>
      </w:r>
      <w:r w:rsidR="006769C0" w:rsidRPr="00B2659D">
        <w:rPr>
          <w:rFonts w:hint="eastAsia"/>
          <w:b/>
        </w:rPr>
        <w:t>通報</w:t>
      </w:r>
      <w:r w:rsidRPr="00B2659D">
        <w:rPr>
          <w:rFonts w:hint="eastAsia"/>
          <w:b/>
        </w:rPr>
        <w:t>相關經過及主管機關</w:t>
      </w:r>
      <w:r w:rsidR="002A05CE" w:rsidRPr="00B2659D">
        <w:rPr>
          <w:rFonts w:hint="eastAsia"/>
          <w:b/>
        </w:rPr>
        <w:t>因應</w:t>
      </w:r>
      <w:r w:rsidRPr="00B2659D">
        <w:rPr>
          <w:rFonts w:hint="eastAsia"/>
          <w:b/>
        </w:rPr>
        <w:t>處置情形：</w:t>
      </w:r>
    </w:p>
    <w:p w:rsidR="002A05CE" w:rsidRPr="00B2659D" w:rsidRDefault="00931D42" w:rsidP="0053418E">
      <w:pPr>
        <w:pStyle w:val="21"/>
        <w:ind w:left="1020" w:firstLine="680"/>
      </w:pPr>
      <w:r w:rsidRPr="00B2659D">
        <w:rPr>
          <w:rFonts w:hint="eastAsia"/>
        </w:rPr>
        <w:t>據</w:t>
      </w:r>
      <w:r w:rsidR="002A05CE" w:rsidRPr="00B2659D">
        <w:rPr>
          <w:rFonts w:hint="eastAsia"/>
        </w:rPr>
        <w:t>衛福部歷次查復</w:t>
      </w:r>
      <w:r w:rsidR="005746C5" w:rsidRPr="00B2659D">
        <w:rPr>
          <w:rFonts w:hint="eastAsia"/>
        </w:rPr>
        <w:t>本院</w:t>
      </w:r>
      <w:r w:rsidR="005746C5" w:rsidRPr="00B2659D">
        <w:rPr>
          <w:rStyle w:val="aff"/>
        </w:rPr>
        <w:footnoteReference w:id="7"/>
      </w:r>
      <w:r w:rsidR="002A05CE" w:rsidRPr="00B2659D">
        <w:rPr>
          <w:rFonts w:hint="eastAsia"/>
        </w:rPr>
        <w:t>資料</w:t>
      </w:r>
      <w:r w:rsidR="005746C5" w:rsidRPr="00B2659D">
        <w:rPr>
          <w:rStyle w:val="aff"/>
        </w:rPr>
        <w:footnoteReference w:id="8"/>
      </w:r>
      <w:r w:rsidRPr="00B2659D">
        <w:rPr>
          <w:rFonts w:hint="eastAsia"/>
        </w:rPr>
        <w:t>，綜整</w:t>
      </w:r>
      <w:r w:rsidR="002A05CE" w:rsidRPr="00B2659D">
        <w:rPr>
          <w:rFonts w:hint="eastAsia"/>
        </w:rPr>
        <w:t>如下</w:t>
      </w:r>
      <w:r w:rsidR="005109A3" w:rsidRPr="00B2659D">
        <w:rPr>
          <w:rFonts w:hint="eastAsia"/>
        </w:rPr>
        <w:t>；相關大事記則彙列如表</w:t>
      </w:r>
      <w:r w:rsidR="002D40DB" w:rsidRPr="00B2659D">
        <w:rPr>
          <w:rFonts w:hint="eastAsia"/>
        </w:rPr>
        <w:t>2</w:t>
      </w:r>
      <w:r w:rsidR="002A05CE" w:rsidRPr="00B2659D">
        <w:rPr>
          <w:rFonts w:hint="eastAsia"/>
        </w:rPr>
        <w:t>：</w:t>
      </w:r>
    </w:p>
    <w:p w:rsidR="0042450F" w:rsidRPr="00B2659D" w:rsidRDefault="00B95F90" w:rsidP="00217D7E">
      <w:pPr>
        <w:pStyle w:val="3"/>
      </w:pPr>
      <w:r>
        <w:rPr>
          <w:rFonts w:hAnsi="標楷體" w:hint="eastAsia"/>
        </w:rPr>
        <w:t>ΟΟ</w:t>
      </w:r>
      <w:r w:rsidR="002A05CE" w:rsidRPr="00B2659D">
        <w:rPr>
          <w:rFonts w:hint="eastAsia"/>
        </w:rPr>
        <w:t>生物科技股份有限公司(下稱</w:t>
      </w:r>
      <w:r>
        <w:rPr>
          <w:rFonts w:hAnsi="標楷體" w:hint="eastAsia"/>
        </w:rPr>
        <w:t>ΟΟ</w:t>
      </w:r>
      <w:r w:rsidR="002A05CE" w:rsidRPr="00B2659D">
        <w:rPr>
          <w:rFonts w:hint="eastAsia"/>
        </w:rPr>
        <w:t>公司)</w:t>
      </w:r>
      <w:r w:rsidR="00D23762" w:rsidRPr="00B2659D">
        <w:rPr>
          <w:rFonts w:hint="eastAsia"/>
        </w:rPr>
        <w:t>以</w:t>
      </w:r>
      <w:r w:rsidR="002A05CE" w:rsidRPr="00B2659D">
        <w:rPr>
          <w:rFonts w:hint="eastAsia"/>
        </w:rPr>
        <w:t>106年1月</w:t>
      </w:r>
      <w:r w:rsidR="00D23762" w:rsidRPr="00B2659D">
        <w:rPr>
          <w:rFonts w:hint="eastAsia"/>
        </w:rPr>
        <w:t>16</w:t>
      </w:r>
      <w:r w:rsidR="002A05CE" w:rsidRPr="00B2659D">
        <w:rPr>
          <w:rFonts w:hint="eastAsia"/>
        </w:rPr>
        <w:t>日</w:t>
      </w:r>
      <w:r>
        <w:rPr>
          <w:rFonts w:hAnsi="標楷體" w:hint="eastAsia"/>
        </w:rPr>
        <w:t>ΟΟ</w:t>
      </w:r>
      <w:r w:rsidR="00D23762" w:rsidRPr="00B2659D">
        <w:rPr>
          <w:rFonts w:hint="eastAsia"/>
        </w:rPr>
        <w:t>字第04106011號函</w:t>
      </w:r>
      <w:r w:rsidR="002A05CE" w:rsidRPr="00B2659D">
        <w:rPr>
          <w:rFonts w:hint="eastAsia"/>
        </w:rPr>
        <w:t>通報</w:t>
      </w:r>
      <w:r w:rsidR="00DA1F2C" w:rsidRPr="00B2659D">
        <w:rPr>
          <w:rFonts w:hint="eastAsia"/>
        </w:rPr>
        <w:t>健保署並副知食藥署略以：</w:t>
      </w:r>
      <w:r w:rsidR="002A05CE" w:rsidRPr="00B2659D">
        <w:rPr>
          <w:rFonts w:hint="eastAsia"/>
        </w:rPr>
        <w:t>該公司製造之「</w:t>
      </w:r>
      <w:r>
        <w:rPr>
          <w:rFonts w:hAnsi="標楷體" w:hint="eastAsia"/>
        </w:rPr>
        <w:t>ΟΟ</w:t>
      </w:r>
      <w:r w:rsidR="002A05CE" w:rsidRPr="00B2659D">
        <w:rPr>
          <w:rFonts w:hint="eastAsia"/>
        </w:rPr>
        <w:t>明礬沈澱破傷風</w:t>
      </w:r>
      <w:r w:rsidR="004B315A" w:rsidRPr="00B2659D">
        <w:rPr>
          <w:rStyle w:val="aff"/>
        </w:rPr>
        <w:footnoteReference w:id="9"/>
      </w:r>
      <w:r w:rsidR="002A05CE" w:rsidRPr="00B2659D">
        <w:rPr>
          <w:rFonts w:hint="eastAsia"/>
        </w:rPr>
        <w:t>類毒素</w:t>
      </w:r>
      <w:r w:rsidR="00770DD5" w:rsidRPr="00B2659D">
        <w:rPr>
          <w:rStyle w:val="aff"/>
        </w:rPr>
        <w:footnoteReference w:id="10"/>
      </w:r>
      <w:r w:rsidR="002A05CE" w:rsidRPr="00B2659D">
        <w:rPr>
          <w:rFonts w:hint="eastAsia"/>
        </w:rPr>
        <w:t>(衛署菌疫輸字第</w:t>
      </w:r>
      <w:r>
        <w:rPr>
          <w:rFonts w:hAnsi="標楷體" w:hint="eastAsia"/>
        </w:rPr>
        <w:t>ΟΟ</w:t>
      </w:r>
      <w:r w:rsidR="002A05CE" w:rsidRPr="00B2659D">
        <w:rPr>
          <w:rFonts w:hint="eastAsia"/>
        </w:rPr>
        <w:t>號</w:t>
      </w:r>
      <w:r w:rsidR="008A6480" w:rsidRPr="00B2659D">
        <w:rPr>
          <w:rFonts w:hint="eastAsia"/>
        </w:rPr>
        <w:t>)</w:t>
      </w:r>
      <w:r w:rsidR="002A05CE" w:rsidRPr="00B2659D">
        <w:rPr>
          <w:rFonts w:hint="eastAsia"/>
        </w:rPr>
        <w:t>」</w:t>
      </w:r>
      <w:r w:rsidR="00512392" w:rsidRPr="00B2659D">
        <w:rPr>
          <w:rFonts w:hint="eastAsia"/>
        </w:rPr>
        <w:t>，</w:t>
      </w:r>
      <w:r w:rsidR="00DA1F2C" w:rsidRPr="00B2659D">
        <w:rPr>
          <w:rFonts w:hint="eastAsia"/>
        </w:rPr>
        <w:t>依據目前每</w:t>
      </w:r>
      <w:r w:rsidR="00DA1F2C" w:rsidRPr="00B2659D">
        <w:rPr>
          <w:rFonts w:hint="eastAsia"/>
        </w:rPr>
        <w:lastRenderedPageBreak/>
        <w:t>月使用量，該公司庫存量將於同年9月用罄，而新批次生產計畫預計於106年12月後方可再接續供應</w:t>
      </w:r>
      <w:r w:rsidR="00512392" w:rsidRPr="00B2659D">
        <w:rPr>
          <w:rStyle w:val="aff"/>
        </w:rPr>
        <w:footnoteReference w:id="11"/>
      </w:r>
      <w:r w:rsidR="00DA1F2C" w:rsidRPr="00B2659D">
        <w:rPr>
          <w:rFonts w:hint="eastAsia"/>
        </w:rPr>
        <w:t>，故此期間</w:t>
      </w:r>
      <w:r w:rsidR="0042450F" w:rsidRPr="00B2659D">
        <w:rPr>
          <w:rFonts w:hint="eastAsia"/>
        </w:rPr>
        <w:t>將無法正常供貨。該公司擬以進口</w:t>
      </w:r>
      <w:r w:rsidR="0009552A">
        <w:rPr>
          <w:rFonts w:hAnsi="標楷體" w:hint="eastAsia"/>
        </w:rPr>
        <w:t>ΟΟ</w:t>
      </w:r>
      <w:r w:rsidR="0053418E" w:rsidRPr="00B2659D">
        <w:rPr>
          <w:rFonts w:hint="eastAsia"/>
        </w:rPr>
        <w:t>公司之符合PIC/S GMP生產，且與該公司產品相同劑量的破傷風類毒素產品，共三批次約46.5萬劑，為此期間之替代品。考量國外生產供應的準備期為6個月，故該公司期望可於同年2月底前由主管機關核准專案進口以確認向國外供應商</w:t>
      </w:r>
      <w:r w:rsidR="006D2D33" w:rsidRPr="00B2659D">
        <w:rPr>
          <w:rFonts w:hint="eastAsia"/>
        </w:rPr>
        <w:t>下單，擬請同意</w:t>
      </w:r>
      <w:r w:rsidR="00207720" w:rsidRPr="00B2659D">
        <w:rPr>
          <w:rFonts w:hint="eastAsia"/>
        </w:rPr>
        <w:t>此替代方案</w:t>
      </w:r>
      <w:r w:rsidR="00360474" w:rsidRPr="00B2659D">
        <w:rPr>
          <w:rFonts w:hAnsi="標楷體" w:hint="eastAsia"/>
        </w:rPr>
        <w:t>……</w:t>
      </w:r>
      <w:r w:rsidR="008A6480" w:rsidRPr="00B2659D">
        <w:rPr>
          <w:rFonts w:hAnsi="標楷體" w:hint="eastAsia"/>
        </w:rPr>
        <w:t>。</w:t>
      </w:r>
    </w:p>
    <w:p w:rsidR="00E9214A" w:rsidRPr="00B2659D" w:rsidRDefault="00B95F90" w:rsidP="008E5689">
      <w:pPr>
        <w:pStyle w:val="3"/>
      </w:pPr>
      <w:r>
        <w:rPr>
          <w:rFonts w:hAnsi="標楷體" w:hint="eastAsia"/>
        </w:rPr>
        <w:t>ΟΟ</w:t>
      </w:r>
      <w:r w:rsidR="008E5689" w:rsidRPr="00B2659D">
        <w:rPr>
          <w:rFonts w:hint="eastAsia"/>
        </w:rPr>
        <w:t>公司嗣以106年3月3日</w:t>
      </w:r>
      <w:r>
        <w:rPr>
          <w:rFonts w:hAnsi="標楷體" w:hint="eastAsia"/>
        </w:rPr>
        <w:t>ΟΟ</w:t>
      </w:r>
      <w:r w:rsidR="008E5689" w:rsidRPr="00B2659D">
        <w:rPr>
          <w:rFonts w:hint="eastAsia"/>
        </w:rPr>
        <w:t>字第16106030號函食藥署略以：因生產排程受限，該公司之「</w:t>
      </w:r>
      <w:r>
        <w:rPr>
          <w:rFonts w:hAnsi="標楷體" w:hint="eastAsia"/>
        </w:rPr>
        <w:t>ΟΟ</w:t>
      </w:r>
      <w:r w:rsidR="008E5689" w:rsidRPr="00B2659D">
        <w:rPr>
          <w:rFonts w:hint="eastAsia"/>
        </w:rPr>
        <w:t>明礬沈澱破傷風類毒素(衛署菌液製字第</w:t>
      </w:r>
      <w:r>
        <w:rPr>
          <w:rFonts w:hAnsi="標楷體" w:hint="eastAsia"/>
        </w:rPr>
        <w:t>ΟΟ</w:t>
      </w:r>
      <w:r w:rsidR="008E5689" w:rsidRPr="00B2659D">
        <w:rPr>
          <w:rFonts w:hint="eastAsia"/>
        </w:rPr>
        <w:t>號)</w:t>
      </w:r>
      <w:r w:rsidR="008E5689" w:rsidRPr="00B2659D">
        <w:rPr>
          <w:rFonts w:hAnsi="標楷體" w:hint="eastAsia"/>
        </w:rPr>
        <w:t>」自106年10月起將供貨短缺，依與健保署合約精神專案進口該藥品以滿足國內需求。茲檢附藥商販賣證明書影本、輸入藥品之國外核准製造及販賣證明、製造廠資料、藥品檢驗規格成績書、預計輸入數量及估算方式、藥品之標籤仿單及外盒包裝、全民健康保險特約醫事服務機構臨床用藥合約書，敬請准予核發限多次使用之進口同意書……。</w:t>
      </w:r>
    </w:p>
    <w:p w:rsidR="00E407B1" w:rsidRPr="00B2659D" w:rsidRDefault="00EF46E7" w:rsidP="0009552A">
      <w:pPr>
        <w:pStyle w:val="3"/>
      </w:pPr>
      <w:r w:rsidRPr="00B2659D">
        <w:rPr>
          <w:rFonts w:hint="eastAsia"/>
        </w:rPr>
        <w:t>經食藥署</w:t>
      </w:r>
      <w:r w:rsidR="000442AD" w:rsidRPr="00B2659D">
        <w:rPr>
          <w:rFonts w:hint="eastAsia"/>
        </w:rPr>
        <w:t>以106年4月18日FDA藥字第1066011894號函復</w:t>
      </w:r>
      <w:r w:rsidR="0009552A" w:rsidRPr="0009552A">
        <w:rPr>
          <w:rFonts w:hint="eastAsia"/>
        </w:rPr>
        <w:t>ΟΟ</w:t>
      </w:r>
      <w:r w:rsidR="000442AD" w:rsidRPr="00B2659D">
        <w:rPr>
          <w:rFonts w:hint="eastAsia"/>
        </w:rPr>
        <w:t>公司略為：</w:t>
      </w:r>
      <w:r w:rsidR="008B2CDF" w:rsidRPr="00B2659D">
        <w:rPr>
          <w:rFonts w:hint="eastAsia"/>
        </w:rPr>
        <w:t>主旨：</w:t>
      </w:r>
      <w:r w:rsidR="000442AD" w:rsidRPr="00B2659D">
        <w:rPr>
          <w:rFonts w:hint="eastAsia"/>
        </w:rPr>
        <w:t>有關該公司申請</w:t>
      </w:r>
      <w:r w:rsidR="00671C39">
        <w:rPr>
          <w:rFonts w:hint="eastAsia"/>
        </w:rPr>
        <w:t>ΟΟ</w:t>
      </w:r>
      <w:r w:rsidR="00DC1FA9" w:rsidRPr="00B2659D">
        <w:rPr>
          <w:rFonts w:hint="eastAsia"/>
        </w:rPr>
        <w:t>製造之破傷風類毒素</w:t>
      </w:r>
      <w:r w:rsidR="002E5AD7" w:rsidRPr="00B2659D">
        <w:rPr>
          <w:rFonts w:hint="eastAsia"/>
        </w:rPr>
        <w:t>「</w:t>
      </w:r>
      <w:r w:rsidR="000519ED" w:rsidRPr="00B2659D">
        <w:t>Tetana-Tetana vaccine adsorbed suspension for</w:t>
      </w:r>
      <w:r w:rsidR="000519ED" w:rsidRPr="00B2659D">
        <w:rPr>
          <w:rFonts w:hint="eastAsia"/>
        </w:rPr>
        <w:t xml:space="preserve"> </w:t>
      </w:r>
      <w:r w:rsidR="000519ED" w:rsidRPr="00B2659D">
        <w:t>injection Iml/Amp 10Amp/Box</w:t>
      </w:r>
      <w:r w:rsidR="002E5AD7" w:rsidRPr="00B2659D">
        <w:rPr>
          <w:rFonts w:hint="eastAsia"/>
        </w:rPr>
        <w:t>」</w:t>
      </w:r>
      <w:r w:rsidR="000519ED" w:rsidRPr="00B2659D">
        <w:rPr>
          <w:rFonts w:hint="eastAsia"/>
        </w:rPr>
        <w:t>共93,000盒專案進口一案，該署同意</w:t>
      </w:r>
      <w:r w:rsidR="00E60904" w:rsidRPr="00B2659D">
        <w:rPr>
          <w:rStyle w:val="aff"/>
          <w:rFonts w:hAnsi="標楷體"/>
        </w:rPr>
        <w:footnoteReference w:id="12"/>
      </w:r>
      <w:r w:rsidR="000519ED" w:rsidRPr="00B2659D">
        <w:rPr>
          <w:rFonts w:hint="eastAsia"/>
        </w:rPr>
        <w:t>……。</w:t>
      </w:r>
      <w:r w:rsidR="008B2CDF" w:rsidRPr="00B2659D">
        <w:rPr>
          <w:rFonts w:hint="eastAsia"/>
        </w:rPr>
        <w:t>説明：</w:t>
      </w:r>
      <w:r w:rsidR="00E9214A" w:rsidRPr="00B2659D">
        <w:rPr>
          <w:rFonts w:hint="eastAsia"/>
        </w:rPr>
        <w:t>……</w:t>
      </w:r>
      <w:r w:rsidR="008B2CDF" w:rsidRPr="00B2659D">
        <w:rPr>
          <w:rFonts w:hint="eastAsia"/>
        </w:rPr>
        <w:t>二、旨揭藥品尚未經衛福部核</w:t>
      </w:r>
      <w:r w:rsidR="008B2CDF" w:rsidRPr="00B2659D">
        <w:rPr>
          <w:rFonts w:hint="eastAsia"/>
        </w:rPr>
        <w:lastRenderedPageBreak/>
        <w:t>准上市，請相關醫療院所在使用時，必須加強對旨揭藥品之不良反應監視及通報，若經發現，請立即通知全國不良反應通報中心，以保障病人權益。三、為確保病人告知後同意之</w:t>
      </w:r>
      <w:r w:rsidR="00E9214A" w:rsidRPr="00B2659D">
        <w:rPr>
          <w:rFonts w:hint="eastAsia"/>
        </w:rPr>
        <w:t>權</w:t>
      </w:r>
      <w:r w:rsidR="008B2CDF" w:rsidRPr="00B2659D">
        <w:rPr>
          <w:rFonts w:hint="eastAsia"/>
        </w:rPr>
        <w:t>利，藥品使用前應先向病人清楚說明與告知，並取得病人同意書後留院備查，以供查考</w:t>
      </w:r>
      <w:r w:rsidR="00E9214A" w:rsidRPr="00B2659D">
        <w:rPr>
          <w:rFonts w:hint="eastAsia"/>
        </w:rPr>
        <w:t>。</w:t>
      </w:r>
      <w:r w:rsidR="008B2CDF" w:rsidRPr="00B2659D">
        <w:rPr>
          <w:rFonts w:hint="eastAsia"/>
        </w:rPr>
        <w:t>四</w:t>
      </w:r>
      <w:r w:rsidR="00E9214A" w:rsidRPr="00B2659D">
        <w:rPr>
          <w:rFonts w:hint="eastAsia"/>
        </w:rPr>
        <w:t>、</w:t>
      </w:r>
      <w:r w:rsidR="008B2CDF" w:rsidRPr="00B2659D">
        <w:rPr>
          <w:rFonts w:hint="eastAsia"/>
        </w:rPr>
        <w:t>本同意函自發文日起</w:t>
      </w:r>
      <w:r w:rsidR="008B2CDF" w:rsidRPr="00B2659D">
        <w:t>1</w:t>
      </w:r>
      <w:r w:rsidR="008B2CDF" w:rsidRPr="00B2659D">
        <w:rPr>
          <w:rFonts w:hint="eastAsia"/>
        </w:rPr>
        <w:t>年内同意所核藥品數量之進口。</w:t>
      </w:r>
    </w:p>
    <w:p w:rsidR="00AD4937" w:rsidRPr="00B2659D" w:rsidRDefault="00E9214A" w:rsidP="003E469E">
      <w:pPr>
        <w:pStyle w:val="a3"/>
        <w:spacing w:before="360" w:after="120" w:line="320" w:lineRule="exact"/>
        <w:jc w:val="center"/>
      </w:pPr>
      <w:r w:rsidRPr="00B2659D">
        <w:rPr>
          <w:rFonts w:hint="eastAsia"/>
        </w:rPr>
        <w:t>本案缺藥通報相關經過及主管機關因應處置情形大事記</w:t>
      </w:r>
    </w:p>
    <w:tbl>
      <w:tblPr>
        <w:tblStyle w:val="af6"/>
        <w:tblW w:w="8647" w:type="dxa"/>
        <w:tblInd w:w="250" w:type="dxa"/>
        <w:tblLook w:val="04A0" w:firstRow="1" w:lastRow="0" w:firstColumn="1" w:lastColumn="0" w:noHBand="0" w:noVBand="1"/>
      </w:tblPr>
      <w:tblGrid>
        <w:gridCol w:w="2112"/>
        <w:gridCol w:w="6535"/>
      </w:tblGrid>
      <w:tr w:rsidR="00E9214A" w:rsidRPr="00905840" w:rsidTr="00137BAB">
        <w:trPr>
          <w:tblHeader/>
        </w:trPr>
        <w:tc>
          <w:tcPr>
            <w:tcW w:w="2112" w:type="dxa"/>
            <w:tcBorders>
              <w:bottom w:val="single" w:sz="4" w:space="0" w:color="auto"/>
            </w:tcBorders>
            <w:shd w:val="clear" w:color="auto" w:fill="DAEEF3" w:themeFill="accent5" w:themeFillTint="33"/>
            <w:vAlign w:val="center"/>
          </w:tcPr>
          <w:p w:rsidR="00E9214A" w:rsidRPr="00905840" w:rsidRDefault="00E9214A" w:rsidP="003E469E">
            <w:pPr>
              <w:pStyle w:val="af7"/>
              <w:spacing w:line="320" w:lineRule="exact"/>
              <w:ind w:leftChars="-38" w:left="-1" w:hangingChars="45" w:hanging="128"/>
              <w:jc w:val="center"/>
              <w:rPr>
                <w:rFonts w:hAnsi="標楷體"/>
                <w:color w:val="333333"/>
                <w:spacing w:val="-8"/>
                <w:sz w:val="28"/>
                <w:szCs w:val="28"/>
              </w:rPr>
            </w:pPr>
            <w:r w:rsidRPr="00905840">
              <w:rPr>
                <w:rFonts w:hAnsi="標楷體"/>
                <w:color w:val="333333"/>
                <w:spacing w:val="-8"/>
                <w:sz w:val="28"/>
                <w:szCs w:val="28"/>
              </w:rPr>
              <w:t>時間</w:t>
            </w:r>
            <w:r w:rsidR="00352CDF" w:rsidRPr="00905840">
              <w:rPr>
                <w:rFonts w:hAnsi="標楷體" w:hint="eastAsia"/>
                <w:color w:val="333333"/>
                <w:spacing w:val="-8"/>
                <w:sz w:val="20"/>
              </w:rPr>
              <w:t>(年.月.日)</w:t>
            </w:r>
          </w:p>
        </w:tc>
        <w:tc>
          <w:tcPr>
            <w:tcW w:w="6535" w:type="dxa"/>
            <w:shd w:val="clear" w:color="auto" w:fill="DAEEF3" w:themeFill="accent5" w:themeFillTint="33"/>
            <w:vAlign w:val="center"/>
          </w:tcPr>
          <w:p w:rsidR="00E9214A" w:rsidRPr="00905840" w:rsidRDefault="00E9214A" w:rsidP="003E469E">
            <w:pPr>
              <w:pStyle w:val="af7"/>
              <w:spacing w:line="320" w:lineRule="exact"/>
              <w:ind w:leftChars="-233" w:left="0" w:hangingChars="279" w:hanging="793"/>
              <w:jc w:val="center"/>
              <w:rPr>
                <w:rFonts w:hAnsi="標楷體"/>
                <w:color w:val="333333"/>
                <w:spacing w:val="-8"/>
                <w:sz w:val="28"/>
                <w:szCs w:val="28"/>
              </w:rPr>
            </w:pPr>
            <w:r w:rsidRPr="00905840">
              <w:rPr>
                <w:rFonts w:hAnsi="標楷體"/>
                <w:color w:val="333333"/>
                <w:spacing w:val="-8"/>
                <w:sz w:val="28"/>
                <w:szCs w:val="28"/>
              </w:rPr>
              <w:t>事件</w:t>
            </w:r>
          </w:p>
        </w:tc>
      </w:tr>
      <w:tr w:rsidR="00AE3002" w:rsidRPr="00905840" w:rsidTr="00137BAB">
        <w:tc>
          <w:tcPr>
            <w:tcW w:w="2112" w:type="dxa"/>
            <w:vAlign w:val="center"/>
          </w:tcPr>
          <w:p w:rsidR="00AE3002" w:rsidRPr="00905840" w:rsidRDefault="00AE3002" w:rsidP="003E469E">
            <w:pPr>
              <w:pStyle w:val="af7"/>
              <w:spacing w:line="320" w:lineRule="exact"/>
              <w:ind w:leftChars="-29" w:left="0" w:hangingChars="35" w:hanging="99"/>
              <w:jc w:val="center"/>
              <w:rPr>
                <w:rFonts w:hAnsi="標楷體" w:cs="Arial"/>
                <w:color w:val="333333"/>
                <w:spacing w:val="-8"/>
                <w:sz w:val="28"/>
                <w:szCs w:val="28"/>
              </w:rPr>
            </w:pPr>
            <w:r w:rsidRPr="00905840">
              <w:rPr>
                <w:rFonts w:hAnsi="標楷體" w:cs="Arial"/>
                <w:color w:val="333333"/>
                <w:spacing w:val="-8"/>
                <w:sz w:val="28"/>
                <w:szCs w:val="28"/>
              </w:rPr>
              <w:t>105.</w:t>
            </w:r>
            <w:r w:rsidR="00373BF6" w:rsidRPr="00905840">
              <w:rPr>
                <w:rFonts w:hAnsi="標楷體" w:cs="Arial" w:hint="eastAsia"/>
                <w:color w:val="333333"/>
                <w:spacing w:val="-8"/>
                <w:sz w:val="28"/>
                <w:szCs w:val="28"/>
              </w:rPr>
              <w:t>0</w:t>
            </w:r>
            <w:r w:rsidRPr="00905840">
              <w:rPr>
                <w:rFonts w:hAnsi="標楷體" w:cs="Arial"/>
                <w:color w:val="333333"/>
                <w:spacing w:val="-8"/>
                <w:sz w:val="28"/>
                <w:szCs w:val="28"/>
              </w:rPr>
              <w:t>8.15</w:t>
            </w:r>
          </w:p>
        </w:tc>
        <w:tc>
          <w:tcPr>
            <w:tcW w:w="6535" w:type="dxa"/>
          </w:tcPr>
          <w:p w:rsidR="00AE3002" w:rsidRPr="00B700C9" w:rsidRDefault="00AE3002" w:rsidP="00B700C9">
            <w:pPr>
              <w:pStyle w:val="af7"/>
              <w:spacing w:line="320" w:lineRule="exact"/>
              <w:ind w:leftChars="-26" w:left="-88" w:firstLine="2"/>
              <w:rPr>
                <w:rFonts w:hAnsi="標楷體"/>
                <w:color w:val="333333"/>
                <w:spacing w:val="-8"/>
                <w:sz w:val="28"/>
                <w:szCs w:val="28"/>
              </w:rPr>
            </w:pPr>
            <w:r w:rsidRPr="00B700C9">
              <w:rPr>
                <w:rFonts w:hAnsi="標楷體" w:hint="eastAsia"/>
                <w:color w:val="333333"/>
                <w:spacing w:val="-8"/>
                <w:sz w:val="28"/>
                <w:szCs w:val="28"/>
              </w:rPr>
              <w:t>食藥署接獲</w:t>
            </w:r>
            <w:r w:rsidR="00671C39" w:rsidRPr="00B700C9">
              <w:rPr>
                <w:rFonts w:hAnsi="標楷體" w:hint="eastAsia"/>
                <w:sz w:val="28"/>
                <w:szCs w:val="28"/>
              </w:rPr>
              <w:t>ΟΟ</w:t>
            </w:r>
            <w:r w:rsidRPr="00B700C9">
              <w:rPr>
                <w:rFonts w:hAnsi="標楷體" w:hint="eastAsia"/>
                <w:color w:val="333333"/>
                <w:spacing w:val="-8"/>
                <w:sz w:val="28"/>
                <w:szCs w:val="28"/>
              </w:rPr>
              <w:t>公司申請「</w:t>
            </w:r>
            <w:r w:rsidR="00671C39" w:rsidRPr="00B700C9">
              <w:rPr>
                <w:rFonts w:hAnsi="標楷體" w:hint="eastAsia"/>
                <w:sz w:val="28"/>
                <w:szCs w:val="28"/>
              </w:rPr>
              <w:t>ΟΟ</w:t>
            </w:r>
            <w:r w:rsidRPr="00B700C9">
              <w:rPr>
                <w:rFonts w:hAnsi="標楷體" w:hint="eastAsia"/>
                <w:color w:val="333333"/>
                <w:spacing w:val="-8"/>
                <w:sz w:val="28"/>
                <w:szCs w:val="28"/>
              </w:rPr>
              <w:t>明礬沈澱破傷風類毒素(衛署菌疫製字第</w:t>
            </w:r>
            <w:r w:rsidR="00B700C9" w:rsidRPr="00B700C9">
              <w:rPr>
                <w:rFonts w:hAnsi="標楷體" w:hint="eastAsia"/>
                <w:color w:val="333333"/>
                <w:spacing w:val="-8"/>
                <w:sz w:val="28"/>
                <w:szCs w:val="28"/>
              </w:rPr>
              <w:t>ΟΟ</w:t>
            </w:r>
            <w:r w:rsidRPr="00B700C9">
              <w:rPr>
                <w:rFonts w:hAnsi="標楷體" w:hint="eastAsia"/>
                <w:color w:val="333333"/>
                <w:spacing w:val="-8"/>
                <w:sz w:val="28"/>
                <w:szCs w:val="28"/>
              </w:rPr>
              <w:t>號)</w:t>
            </w:r>
            <w:r w:rsidR="008D771F" w:rsidRPr="00B700C9">
              <w:rPr>
                <w:rFonts w:hAnsi="標楷體" w:hint="eastAsia"/>
                <w:color w:val="333333"/>
                <w:spacing w:val="-8"/>
                <w:sz w:val="28"/>
                <w:szCs w:val="28"/>
              </w:rPr>
              <w:t>」之製造廠區遷移時，</w:t>
            </w:r>
            <w:r w:rsidRPr="00B700C9">
              <w:rPr>
                <w:rFonts w:hAnsi="標楷體" w:hint="eastAsia"/>
                <w:color w:val="333333"/>
                <w:spacing w:val="-8"/>
                <w:sz w:val="28"/>
                <w:szCs w:val="28"/>
              </w:rPr>
              <w:t>進行文件審核。</w:t>
            </w:r>
          </w:p>
        </w:tc>
      </w:tr>
      <w:tr w:rsidR="00AE3002" w:rsidRPr="00905840" w:rsidTr="00137BAB">
        <w:tc>
          <w:tcPr>
            <w:tcW w:w="2112" w:type="dxa"/>
            <w:vAlign w:val="center"/>
          </w:tcPr>
          <w:p w:rsidR="00AE3002" w:rsidRPr="00905840" w:rsidRDefault="00AE3002" w:rsidP="003E469E">
            <w:pPr>
              <w:pStyle w:val="af7"/>
              <w:spacing w:line="320" w:lineRule="exact"/>
              <w:ind w:leftChars="-29" w:left="0" w:hangingChars="35" w:hanging="99"/>
              <w:jc w:val="center"/>
              <w:rPr>
                <w:rFonts w:hAnsi="標楷體" w:cs="Arial"/>
                <w:color w:val="333333"/>
                <w:spacing w:val="-8"/>
                <w:sz w:val="28"/>
                <w:szCs w:val="28"/>
              </w:rPr>
            </w:pPr>
            <w:r w:rsidRPr="00905840">
              <w:rPr>
                <w:rFonts w:hAnsi="標楷體" w:cs="Arial"/>
                <w:color w:val="333333"/>
                <w:spacing w:val="-8"/>
                <w:sz w:val="28"/>
                <w:szCs w:val="28"/>
              </w:rPr>
              <w:t>105.10.20</w:t>
            </w:r>
          </w:p>
        </w:tc>
        <w:tc>
          <w:tcPr>
            <w:tcW w:w="6535" w:type="dxa"/>
          </w:tcPr>
          <w:p w:rsidR="00AE3002" w:rsidRPr="00B700C9" w:rsidRDefault="00AE3002" w:rsidP="003E469E">
            <w:pPr>
              <w:pStyle w:val="af7"/>
              <w:spacing w:line="320" w:lineRule="exact"/>
              <w:ind w:leftChars="-26" w:left="-88" w:firstLine="2"/>
              <w:rPr>
                <w:rFonts w:hAnsi="標楷體"/>
                <w:color w:val="333333"/>
                <w:spacing w:val="-8"/>
                <w:sz w:val="28"/>
                <w:szCs w:val="28"/>
              </w:rPr>
            </w:pPr>
            <w:r w:rsidRPr="00B700C9">
              <w:rPr>
                <w:rFonts w:hAnsi="標楷體" w:hint="eastAsia"/>
                <w:color w:val="333333"/>
                <w:spacing w:val="-8"/>
                <w:sz w:val="28"/>
                <w:szCs w:val="28"/>
              </w:rPr>
              <w:t>食藥署通知</w:t>
            </w:r>
            <w:r w:rsidR="00671C39" w:rsidRPr="00B700C9">
              <w:rPr>
                <w:rFonts w:hAnsi="標楷體" w:hint="eastAsia"/>
                <w:sz w:val="28"/>
                <w:szCs w:val="28"/>
              </w:rPr>
              <w:t>ΟΟ</w:t>
            </w:r>
            <w:r w:rsidRPr="00B700C9">
              <w:rPr>
                <w:rFonts w:hAnsi="標楷體" w:hint="eastAsia"/>
                <w:color w:val="333333"/>
                <w:spacing w:val="-8"/>
                <w:sz w:val="28"/>
                <w:szCs w:val="28"/>
              </w:rPr>
              <w:t>公司補件。</w:t>
            </w:r>
          </w:p>
        </w:tc>
      </w:tr>
      <w:tr w:rsidR="00AE3002" w:rsidRPr="00905840" w:rsidTr="00137BAB">
        <w:tc>
          <w:tcPr>
            <w:tcW w:w="2112" w:type="dxa"/>
            <w:vAlign w:val="center"/>
          </w:tcPr>
          <w:p w:rsidR="00AE3002" w:rsidRPr="00905840" w:rsidRDefault="00AE3002" w:rsidP="003E469E">
            <w:pPr>
              <w:pStyle w:val="af7"/>
              <w:spacing w:line="320" w:lineRule="exact"/>
              <w:ind w:leftChars="-29" w:left="0" w:hangingChars="35" w:hanging="99"/>
              <w:jc w:val="center"/>
              <w:rPr>
                <w:rFonts w:hAnsi="標楷體" w:cs="Arial"/>
                <w:color w:val="333333"/>
                <w:spacing w:val="-8"/>
                <w:sz w:val="28"/>
                <w:szCs w:val="28"/>
              </w:rPr>
            </w:pPr>
            <w:r w:rsidRPr="00905840">
              <w:rPr>
                <w:rFonts w:hAnsi="標楷體" w:cs="Arial"/>
                <w:color w:val="333333"/>
                <w:spacing w:val="-8"/>
                <w:sz w:val="28"/>
                <w:szCs w:val="28"/>
              </w:rPr>
              <w:t>105.11.</w:t>
            </w:r>
            <w:r w:rsidR="00373BF6" w:rsidRPr="00905840">
              <w:rPr>
                <w:rFonts w:hAnsi="標楷體" w:cs="Arial" w:hint="eastAsia"/>
                <w:color w:val="333333"/>
                <w:spacing w:val="-8"/>
                <w:sz w:val="28"/>
                <w:szCs w:val="28"/>
              </w:rPr>
              <w:t>0</w:t>
            </w:r>
            <w:r w:rsidRPr="00905840">
              <w:rPr>
                <w:rFonts w:hAnsi="標楷體" w:cs="Arial"/>
                <w:color w:val="333333"/>
                <w:spacing w:val="-8"/>
                <w:sz w:val="28"/>
                <w:szCs w:val="28"/>
              </w:rPr>
              <w:t>1</w:t>
            </w:r>
          </w:p>
        </w:tc>
        <w:tc>
          <w:tcPr>
            <w:tcW w:w="6535" w:type="dxa"/>
          </w:tcPr>
          <w:p w:rsidR="00AE3002" w:rsidRPr="00B700C9" w:rsidRDefault="00AE3002" w:rsidP="003E469E">
            <w:pPr>
              <w:pStyle w:val="af7"/>
              <w:spacing w:line="320" w:lineRule="exact"/>
              <w:ind w:leftChars="-26" w:left="-88" w:firstLine="2"/>
              <w:rPr>
                <w:rFonts w:hAnsi="標楷體"/>
                <w:color w:val="333333"/>
                <w:spacing w:val="-8"/>
                <w:sz w:val="28"/>
                <w:szCs w:val="28"/>
              </w:rPr>
            </w:pPr>
            <w:r w:rsidRPr="00B700C9">
              <w:rPr>
                <w:rFonts w:hAnsi="標楷體" w:hint="eastAsia"/>
                <w:color w:val="333333"/>
                <w:spacing w:val="-8"/>
                <w:sz w:val="28"/>
                <w:szCs w:val="28"/>
              </w:rPr>
              <w:t>食藥署</w:t>
            </w:r>
            <w:r w:rsidR="00373BF6" w:rsidRPr="00B700C9">
              <w:rPr>
                <w:rFonts w:hAnsi="標楷體" w:hint="eastAsia"/>
                <w:color w:val="333333"/>
                <w:spacing w:val="-8"/>
                <w:sz w:val="28"/>
                <w:szCs w:val="28"/>
              </w:rPr>
              <w:t>接獲</w:t>
            </w:r>
            <w:r w:rsidR="00671C39" w:rsidRPr="00B700C9">
              <w:rPr>
                <w:rFonts w:hAnsi="標楷體" w:hint="eastAsia"/>
                <w:sz w:val="28"/>
                <w:szCs w:val="28"/>
              </w:rPr>
              <w:t>ΟΟ</w:t>
            </w:r>
            <w:r w:rsidR="008D771F" w:rsidRPr="00B700C9">
              <w:rPr>
                <w:rFonts w:hAnsi="標楷體" w:hint="eastAsia"/>
                <w:color w:val="333333"/>
                <w:spacing w:val="-8"/>
                <w:sz w:val="28"/>
                <w:szCs w:val="28"/>
              </w:rPr>
              <w:t>公司補件函文後，</w:t>
            </w:r>
            <w:r w:rsidRPr="00B700C9">
              <w:rPr>
                <w:rFonts w:hAnsi="標楷體" w:hint="eastAsia"/>
                <w:color w:val="333333"/>
                <w:spacing w:val="-8"/>
                <w:sz w:val="28"/>
                <w:szCs w:val="28"/>
              </w:rPr>
              <w:t>進行文件審查。</w:t>
            </w:r>
          </w:p>
        </w:tc>
      </w:tr>
      <w:tr w:rsidR="00AE3002" w:rsidRPr="00905840" w:rsidTr="00137BAB">
        <w:tc>
          <w:tcPr>
            <w:tcW w:w="2112" w:type="dxa"/>
            <w:vAlign w:val="center"/>
          </w:tcPr>
          <w:p w:rsidR="00AE3002" w:rsidRPr="00905840" w:rsidRDefault="00AE3002" w:rsidP="003E469E">
            <w:pPr>
              <w:pStyle w:val="af7"/>
              <w:spacing w:line="320" w:lineRule="exact"/>
              <w:ind w:leftChars="-29" w:left="0" w:hangingChars="35" w:hanging="99"/>
              <w:jc w:val="center"/>
              <w:rPr>
                <w:rFonts w:hAnsi="標楷體" w:cs="Arial"/>
                <w:color w:val="333333"/>
                <w:spacing w:val="-8"/>
                <w:sz w:val="28"/>
                <w:szCs w:val="28"/>
              </w:rPr>
            </w:pPr>
            <w:r w:rsidRPr="00905840">
              <w:rPr>
                <w:rFonts w:hAnsi="標楷體" w:cs="Arial"/>
                <w:color w:val="333333"/>
                <w:spacing w:val="-8"/>
                <w:sz w:val="28"/>
                <w:szCs w:val="28"/>
              </w:rPr>
              <w:t>106.</w:t>
            </w:r>
            <w:r w:rsidR="00373BF6" w:rsidRPr="00905840">
              <w:rPr>
                <w:rFonts w:hAnsi="標楷體" w:cs="Arial" w:hint="eastAsia"/>
                <w:color w:val="333333"/>
                <w:spacing w:val="-8"/>
                <w:sz w:val="28"/>
                <w:szCs w:val="28"/>
              </w:rPr>
              <w:t>0</w:t>
            </w:r>
            <w:r w:rsidRPr="00905840">
              <w:rPr>
                <w:rFonts w:hAnsi="標楷體" w:cs="Arial"/>
                <w:color w:val="333333"/>
                <w:spacing w:val="-8"/>
                <w:sz w:val="28"/>
                <w:szCs w:val="28"/>
              </w:rPr>
              <w:t>1.16</w:t>
            </w:r>
          </w:p>
        </w:tc>
        <w:tc>
          <w:tcPr>
            <w:tcW w:w="6535" w:type="dxa"/>
          </w:tcPr>
          <w:p w:rsidR="00AE3002" w:rsidRPr="00B700C9" w:rsidRDefault="00671C39" w:rsidP="008D771F">
            <w:pPr>
              <w:pStyle w:val="af7"/>
              <w:spacing w:line="320" w:lineRule="exact"/>
              <w:ind w:leftChars="-26" w:left="-88" w:firstLine="2"/>
              <w:rPr>
                <w:rFonts w:hAnsi="標楷體"/>
                <w:color w:val="333333"/>
                <w:spacing w:val="-8"/>
                <w:sz w:val="28"/>
                <w:szCs w:val="28"/>
              </w:rPr>
            </w:pPr>
            <w:r w:rsidRPr="00B700C9">
              <w:rPr>
                <w:rFonts w:hAnsi="標楷體" w:hint="eastAsia"/>
                <w:sz w:val="28"/>
                <w:szCs w:val="28"/>
              </w:rPr>
              <w:t>ΟΟ</w:t>
            </w:r>
            <w:r w:rsidR="00AE3002" w:rsidRPr="00B700C9">
              <w:rPr>
                <w:rFonts w:hAnsi="標楷體" w:hint="eastAsia"/>
                <w:color w:val="333333"/>
                <w:spacing w:val="-8"/>
                <w:sz w:val="28"/>
                <w:szCs w:val="28"/>
              </w:rPr>
              <w:t>公司以</w:t>
            </w:r>
            <w:r w:rsidRPr="00B700C9">
              <w:rPr>
                <w:rFonts w:hAnsi="標楷體" w:hint="eastAsia"/>
                <w:sz w:val="28"/>
                <w:szCs w:val="28"/>
              </w:rPr>
              <w:t>ΟΟ</w:t>
            </w:r>
            <w:r w:rsidR="00AE3002" w:rsidRPr="00B700C9">
              <w:rPr>
                <w:rFonts w:hAnsi="標楷體" w:hint="eastAsia"/>
                <w:color w:val="333333"/>
                <w:spacing w:val="-8"/>
                <w:sz w:val="28"/>
                <w:szCs w:val="28"/>
              </w:rPr>
              <w:t>字第04106011號函通報健保署並副知食藥署：因生產排程受限，該公司</w:t>
            </w:r>
            <w:r w:rsidR="008D771F" w:rsidRPr="00B700C9">
              <w:rPr>
                <w:rFonts w:hAnsi="標楷體" w:hint="eastAsia"/>
                <w:color w:val="333333"/>
                <w:spacing w:val="-8"/>
                <w:sz w:val="28"/>
                <w:szCs w:val="28"/>
              </w:rPr>
              <w:t>產製之系爭</w:t>
            </w:r>
            <w:r w:rsidR="00AE3002" w:rsidRPr="00B700C9">
              <w:rPr>
                <w:rFonts w:hAnsi="標楷體" w:hint="eastAsia"/>
                <w:color w:val="333333"/>
                <w:spacing w:val="-8"/>
                <w:sz w:val="28"/>
                <w:szCs w:val="28"/>
              </w:rPr>
              <w:t>破傷風類毒素</w:t>
            </w:r>
            <w:r w:rsidR="008D771F" w:rsidRPr="00B700C9">
              <w:rPr>
                <w:rFonts w:hAnsi="標楷體" w:hint="eastAsia"/>
                <w:color w:val="333333"/>
                <w:spacing w:val="-8"/>
                <w:sz w:val="28"/>
                <w:szCs w:val="28"/>
              </w:rPr>
              <w:t>自</w:t>
            </w:r>
            <w:r w:rsidR="00373BF6" w:rsidRPr="00B700C9">
              <w:rPr>
                <w:rFonts w:hAnsi="標楷體" w:hint="eastAsia"/>
                <w:color w:val="333333"/>
                <w:spacing w:val="-8"/>
                <w:sz w:val="28"/>
                <w:szCs w:val="28"/>
              </w:rPr>
              <w:t>同</w:t>
            </w:r>
            <w:r w:rsidR="00AE3002" w:rsidRPr="00B700C9">
              <w:rPr>
                <w:rFonts w:hAnsi="標楷體" w:hint="eastAsia"/>
                <w:color w:val="333333"/>
                <w:spacing w:val="-8"/>
                <w:sz w:val="28"/>
                <w:szCs w:val="28"/>
              </w:rPr>
              <w:t>年10月起將供貨短缺……。</w:t>
            </w:r>
          </w:p>
        </w:tc>
      </w:tr>
      <w:tr w:rsidR="00ED5E8E" w:rsidRPr="00905840" w:rsidTr="00137BAB">
        <w:tc>
          <w:tcPr>
            <w:tcW w:w="2112" w:type="dxa"/>
            <w:vAlign w:val="center"/>
          </w:tcPr>
          <w:p w:rsidR="00ED5E8E" w:rsidRPr="00905840" w:rsidRDefault="00ED5E8E" w:rsidP="003E469E">
            <w:pPr>
              <w:pStyle w:val="af7"/>
              <w:spacing w:line="320" w:lineRule="exact"/>
              <w:ind w:leftChars="-29" w:left="0" w:hangingChars="35" w:hanging="99"/>
              <w:jc w:val="center"/>
              <w:rPr>
                <w:rFonts w:hAnsi="標楷體" w:cs="Arial"/>
                <w:color w:val="333333"/>
                <w:spacing w:val="-8"/>
                <w:sz w:val="28"/>
                <w:szCs w:val="28"/>
              </w:rPr>
            </w:pPr>
            <w:r w:rsidRPr="00905840">
              <w:rPr>
                <w:rFonts w:hAnsi="標楷體" w:cs="Arial"/>
                <w:color w:val="333333"/>
                <w:spacing w:val="-8"/>
                <w:sz w:val="28"/>
                <w:szCs w:val="28"/>
              </w:rPr>
              <w:t>106.</w:t>
            </w:r>
            <w:r w:rsidR="00373BF6" w:rsidRPr="00905840">
              <w:rPr>
                <w:rFonts w:hAnsi="標楷體" w:cs="Arial" w:hint="eastAsia"/>
                <w:color w:val="333333"/>
                <w:spacing w:val="-8"/>
                <w:sz w:val="28"/>
                <w:szCs w:val="28"/>
              </w:rPr>
              <w:t>0</w:t>
            </w:r>
            <w:r w:rsidRPr="00905840">
              <w:rPr>
                <w:rFonts w:hAnsi="標楷體" w:cs="Arial"/>
                <w:color w:val="333333"/>
                <w:spacing w:val="-8"/>
                <w:sz w:val="28"/>
                <w:szCs w:val="28"/>
              </w:rPr>
              <w:t>1.18</w:t>
            </w:r>
          </w:p>
        </w:tc>
        <w:tc>
          <w:tcPr>
            <w:tcW w:w="6535" w:type="dxa"/>
          </w:tcPr>
          <w:p w:rsidR="00ED5E8E" w:rsidRPr="00B700C9" w:rsidRDefault="00ED5E8E" w:rsidP="003E469E">
            <w:pPr>
              <w:pStyle w:val="af7"/>
              <w:spacing w:line="320" w:lineRule="exact"/>
              <w:ind w:leftChars="-26" w:left="-88" w:firstLine="2"/>
              <w:rPr>
                <w:rFonts w:hAnsi="標楷體"/>
                <w:color w:val="333333"/>
                <w:spacing w:val="-8"/>
                <w:sz w:val="28"/>
                <w:szCs w:val="28"/>
              </w:rPr>
            </w:pPr>
            <w:r w:rsidRPr="00B700C9">
              <w:rPr>
                <w:rFonts w:hAnsi="標楷體"/>
                <w:color w:val="333333"/>
                <w:spacing w:val="-8"/>
                <w:sz w:val="28"/>
                <w:szCs w:val="28"/>
              </w:rPr>
              <w:t>食藥署</w:t>
            </w:r>
            <w:r w:rsidR="00CD34D2" w:rsidRPr="00B700C9">
              <w:rPr>
                <w:rFonts w:hAnsi="標楷體" w:hint="eastAsia"/>
                <w:color w:val="333333"/>
                <w:spacing w:val="-8"/>
                <w:sz w:val="28"/>
                <w:szCs w:val="28"/>
              </w:rPr>
              <w:t>接獲</w:t>
            </w:r>
            <w:r w:rsidR="00671C39" w:rsidRPr="00B700C9">
              <w:rPr>
                <w:rFonts w:hAnsi="標楷體" w:hint="eastAsia"/>
                <w:sz w:val="28"/>
                <w:szCs w:val="28"/>
              </w:rPr>
              <w:t>ΟΟ</w:t>
            </w:r>
            <w:r w:rsidRPr="00B700C9">
              <w:rPr>
                <w:rFonts w:hAnsi="標楷體"/>
                <w:color w:val="333333"/>
                <w:spacing w:val="-8"/>
                <w:sz w:val="28"/>
                <w:szCs w:val="28"/>
              </w:rPr>
              <w:t>公司</w:t>
            </w:r>
            <w:r w:rsidR="00CD34D2" w:rsidRPr="00B700C9">
              <w:rPr>
                <w:rFonts w:hAnsi="標楷體" w:hint="eastAsia"/>
                <w:color w:val="333333"/>
                <w:spacing w:val="-8"/>
                <w:sz w:val="28"/>
                <w:szCs w:val="28"/>
              </w:rPr>
              <w:t>上揭</w:t>
            </w:r>
            <w:r w:rsidRPr="00B700C9">
              <w:rPr>
                <w:rFonts w:hAnsi="標楷體"/>
                <w:color w:val="333333"/>
                <w:spacing w:val="-8"/>
                <w:sz w:val="28"/>
                <w:szCs w:val="28"/>
              </w:rPr>
              <w:t>來函。</w:t>
            </w:r>
          </w:p>
        </w:tc>
      </w:tr>
      <w:tr w:rsidR="00E9214A" w:rsidRPr="00905840" w:rsidTr="00137BAB">
        <w:tc>
          <w:tcPr>
            <w:tcW w:w="2112" w:type="dxa"/>
            <w:vAlign w:val="center"/>
          </w:tcPr>
          <w:p w:rsidR="00E9214A" w:rsidRPr="00905840" w:rsidRDefault="00E9214A" w:rsidP="003E469E">
            <w:pPr>
              <w:pStyle w:val="af7"/>
              <w:spacing w:line="320" w:lineRule="exact"/>
              <w:ind w:leftChars="-29" w:left="0" w:hangingChars="35" w:hanging="99"/>
              <w:jc w:val="center"/>
              <w:rPr>
                <w:rFonts w:hAnsi="標楷體" w:cs="Arial"/>
                <w:color w:val="333333"/>
                <w:spacing w:val="-8"/>
                <w:sz w:val="28"/>
                <w:szCs w:val="28"/>
              </w:rPr>
            </w:pPr>
            <w:r w:rsidRPr="00905840">
              <w:rPr>
                <w:rFonts w:hAnsi="標楷體" w:cs="Arial"/>
                <w:color w:val="333333"/>
                <w:spacing w:val="-8"/>
                <w:sz w:val="28"/>
                <w:szCs w:val="28"/>
              </w:rPr>
              <w:t>106.1.20</w:t>
            </w:r>
          </w:p>
        </w:tc>
        <w:tc>
          <w:tcPr>
            <w:tcW w:w="6535" w:type="dxa"/>
          </w:tcPr>
          <w:p w:rsidR="00E9214A" w:rsidRPr="00B700C9" w:rsidRDefault="00671C39" w:rsidP="003E469E">
            <w:pPr>
              <w:pStyle w:val="af7"/>
              <w:spacing w:line="320" w:lineRule="exact"/>
              <w:ind w:leftChars="-26" w:left="-88" w:firstLine="2"/>
              <w:rPr>
                <w:rFonts w:hAnsi="標楷體"/>
                <w:color w:val="333333"/>
                <w:spacing w:val="-8"/>
                <w:sz w:val="28"/>
                <w:szCs w:val="28"/>
              </w:rPr>
            </w:pPr>
            <w:r w:rsidRPr="00B700C9">
              <w:rPr>
                <w:rFonts w:hAnsi="標楷體" w:hint="eastAsia"/>
                <w:sz w:val="28"/>
                <w:szCs w:val="28"/>
              </w:rPr>
              <w:t>ΟΟ</w:t>
            </w:r>
            <w:r w:rsidR="00E9214A" w:rsidRPr="00B700C9">
              <w:rPr>
                <w:rFonts w:hAnsi="標楷體"/>
                <w:color w:val="333333"/>
                <w:spacing w:val="-8"/>
                <w:sz w:val="28"/>
                <w:szCs w:val="28"/>
              </w:rPr>
              <w:t>公司於食藥署藥品供應資訊平台</w:t>
            </w:r>
            <w:r w:rsidR="00CD34D2" w:rsidRPr="00B700C9">
              <w:rPr>
                <w:rFonts w:hAnsi="標楷體" w:hint="eastAsia"/>
                <w:color w:val="333333"/>
                <w:spacing w:val="-8"/>
                <w:sz w:val="28"/>
                <w:szCs w:val="28"/>
              </w:rPr>
              <w:t>登錄</w:t>
            </w:r>
            <w:r w:rsidR="00E9214A" w:rsidRPr="00B700C9">
              <w:rPr>
                <w:rFonts w:hAnsi="標楷體"/>
                <w:color w:val="333333"/>
                <w:spacing w:val="-8"/>
                <w:sz w:val="28"/>
                <w:szCs w:val="28"/>
              </w:rPr>
              <w:t>通報</w:t>
            </w:r>
            <w:r w:rsidR="00CD34D2" w:rsidRPr="00B700C9">
              <w:rPr>
                <w:rFonts w:hAnsi="標楷體" w:hint="eastAsia"/>
                <w:color w:val="333333"/>
                <w:spacing w:val="-8"/>
                <w:sz w:val="28"/>
                <w:szCs w:val="28"/>
              </w:rPr>
              <w:t>系爭</w:t>
            </w:r>
            <w:r w:rsidR="00E9214A" w:rsidRPr="00B700C9">
              <w:rPr>
                <w:rFonts w:hAnsi="標楷體"/>
                <w:color w:val="333333"/>
                <w:spacing w:val="-8"/>
                <w:sz w:val="28"/>
                <w:szCs w:val="28"/>
              </w:rPr>
              <w:t>藥品短缺，經社團法人臨床藥學會專業評估，破傷風類毒素常用於急診傷患預防感染，如確定短缺，建議應專案進口破傷風類毒素。</w:t>
            </w:r>
          </w:p>
        </w:tc>
      </w:tr>
      <w:tr w:rsidR="00E9214A" w:rsidRPr="00905840" w:rsidTr="00137BAB">
        <w:tc>
          <w:tcPr>
            <w:tcW w:w="2112" w:type="dxa"/>
            <w:vAlign w:val="center"/>
          </w:tcPr>
          <w:p w:rsidR="00E9214A" w:rsidRPr="00905840" w:rsidRDefault="00E9214A" w:rsidP="003E469E">
            <w:pPr>
              <w:pStyle w:val="af7"/>
              <w:spacing w:line="320" w:lineRule="exact"/>
              <w:ind w:leftChars="-29" w:left="0" w:hangingChars="35" w:hanging="99"/>
              <w:jc w:val="center"/>
              <w:rPr>
                <w:rFonts w:hAnsi="標楷體" w:cs="Arial"/>
                <w:color w:val="333333"/>
                <w:spacing w:val="-8"/>
                <w:sz w:val="28"/>
                <w:szCs w:val="28"/>
              </w:rPr>
            </w:pPr>
            <w:r w:rsidRPr="00905840">
              <w:rPr>
                <w:rFonts w:hAnsi="標楷體" w:cs="Arial"/>
                <w:color w:val="333333"/>
                <w:spacing w:val="-8"/>
                <w:sz w:val="28"/>
                <w:szCs w:val="28"/>
              </w:rPr>
              <w:t>106.</w:t>
            </w:r>
            <w:r w:rsidR="00373BF6" w:rsidRPr="00905840">
              <w:rPr>
                <w:rFonts w:hAnsi="標楷體" w:cs="Arial" w:hint="eastAsia"/>
                <w:color w:val="333333"/>
                <w:spacing w:val="-8"/>
                <w:sz w:val="28"/>
                <w:szCs w:val="28"/>
              </w:rPr>
              <w:t>0</w:t>
            </w:r>
            <w:r w:rsidRPr="00905840">
              <w:rPr>
                <w:rFonts w:hAnsi="標楷體" w:cs="Arial"/>
                <w:color w:val="333333"/>
                <w:spacing w:val="-8"/>
                <w:sz w:val="28"/>
                <w:szCs w:val="28"/>
              </w:rPr>
              <w:t>3.</w:t>
            </w:r>
            <w:r w:rsidR="00373BF6" w:rsidRPr="00905840">
              <w:rPr>
                <w:rFonts w:hAnsi="標楷體" w:cs="Arial" w:hint="eastAsia"/>
                <w:color w:val="333333"/>
                <w:spacing w:val="-8"/>
                <w:sz w:val="28"/>
                <w:szCs w:val="28"/>
              </w:rPr>
              <w:t>0</w:t>
            </w:r>
            <w:r w:rsidRPr="00905840">
              <w:rPr>
                <w:rFonts w:hAnsi="標楷體" w:cs="Arial"/>
                <w:color w:val="333333"/>
                <w:spacing w:val="-8"/>
                <w:sz w:val="28"/>
                <w:szCs w:val="28"/>
              </w:rPr>
              <w:t>7</w:t>
            </w:r>
          </w:p>
        </w:tc>
        <w:tc>
          <w:tcPr>
            <w:tcW w:w="6535" w:type="dxa"/>
          </w:tcPr>
          <w:p w:rsidR="00E9214A" w:rsidRPr="00B700C9" w:rsidRDefault="00E9214A" w:rsidP="0009552A">
            <w:pPr>
              <w:pStyle w:val="af7"/>
              <w:spacing w:line="320" w:lineRule="exact"/>
              <w:ind w:leftChars="-26" w:left="-88" w:firstLine="2"/>
              <w:rPr>
                <w:rFonts w:hAnsi="標楷體"/>
                <w:color w:val="333333"/>
                <w:spacing w:val="-8"/>
                <w:sz w:val="28"/>
                <w:szCs w:val="28"/>
              </w:rPr>
            </w:pPr>
            <w:r w:rsidRPr="00B700C9">
              <w:rPr>
                <w:rFonts w:hAnsi="標楷體"/>
                <w:color w:val="333333"/>
                <w:spacing w:val="-8"/>
                <w:sz w:val="28"/>
                <w:szCs w:val="28"/>
              </w:rPr>
              <w:t>食藥署</w:t>
            </w:r>
            <w:r w:rsidR="002C2A70" w:rsidRPr="00B700C9">
              <w:rPr>
                <w:rFonts w:hAnsi="標楷體" w:hint="eastAsia"/>
                <w:color w:val="333333"/>
                <w:spacing w:val="-8"/>
                <w:sz w:val="28"/>
                <w:szCs w:val="28"/>
              </w:rPr>
              <w:t>接獲</w:t>
            </w:r>
            <w:r w:rsidR="00671C39" w:rsidRPr="00B700C9">
              <w:rPr>
                <w:rFonts w:hAnsi="標楷體" w:hint="eastAsia"/>
                <w:sz w:val="28"/>
                <w:szCs w:val="28"/>
              </w:rPr>
              <w:t>ΟΟ</w:t>
            </w:r>
            <w:r w:rsidRPr="00B700C9">
              <w:rPr>
                <w:rFonts w:hAnsi="標楷體"/>
                <w:color w:val="333333"/>
                <w:spacing w:val="-8"/>
                <w:sz w:val="28"/>
                <w:szCs w:val="28"/>
              </w:rPr>
              <w:t>公司來函申請專案進口</w:t>
            </w:r>
            <w:r w:rsidR="0009552A" w:rsidRPr="00B700C9">
              <w:rPr>
                <w:rFonts w:hAnsi="標楷體" w:hint="eastAsia"/>
                <w:color w:val="333333"/>
                <w:spacing w:val="-8"/>
                <w:sz w:val="28"/>
                <w:szCs w:val="28"/>
              </w:rPr>
              <w:t>ΟΟ</w:t>
            </w:r>
            <w:r w:rsidRPr="00B700C9">
              <w:rPr>
                <w:rFonts w:hAnsi="標楷體"/>
                <w:color w:val="333333"/>
                <w:spacing w:val="-8"/>
                <w:sz w:val="28"/>
                <w:szCs w:val="28"/>
              </w:rPr>
              <w:t>公司製造之破傷風類毒素。</w:t>
            </w:r>
          </w:p>
        </w:tc>
      </w:tr>
      <w:tr w:rsidR="00E9214A" w:rsidRPr="00905840" w:rsidTr="00137BAB">
        <w:tc>
          <w:tcPr>
            <w:tcW w:w="2112" w:type="dxa"/>
            <w:vAlign w:val="center"/>
          </w:tcPr>
          <w:p w:rsidR="00E9214A" w:rsidRPr="00905840" w:rsidRDefault="00E9214A" w:rsidP="003E469E">
            <w:pPr>
              <w:pStyle w:val="af7"/>
              <w:spacing w:line="320" w:lineRule="exact"/>
              <w:ind w:leftChars="-29" w:left="0" w:hangingChars="35" w:hanging="99"/>
              <w:jc w:val="center"/>
              <w:rPr>
                <w:rFonts w:hAnsi="標楷體" w:cs="Arial"/>
                <w:color w:val="333333"/>
                <w:spacing w:val="-8"/>
                <w:sz w:val="28"/>
                <w:szCs w:val="28"/>
              </w:rPr>
            </w:pPr>
            <w:r w:rsidRPr="00905840">
              <w:rPr>
                <w:rFonts w:hAnsi="標楷體" w:cs="Arial"/>
                <w:color w:val="333333"/>
                <w:spacing w:val="-8"/>
                <w:sz w:val="28"/>
                <w:szCs w:val="28"/>
              </w:rPr>
              <w:t>106.</w:t>
            </w:r>
            <w:r w:rsidR="00373BF6" w:rsidRPr="00905840">
              <w:rPr>
                <w:rFonts w:hAnsi="標楷體" w:cs="Arial" w:hint="eastAsia"/>
                <w:color w:val="333333"/>
                <w:spacing w:val="-8"/>
                <w:sz w:val="28"/>
                <w:szCs w:val="28"/>
              </w:rPr>
              <w:t>0</w:t>
            </w:r>
            <w:r w:rsidRPr="00905840">
              <w:rPr>
                <w:rFonts w:hAnsi="標楷體" w:cs="Arial"/>
                <w:color w:val="333333"/>
                <w:spacing w:val="-8"/>
                <w:sz w:val="28"/>
                <w:szCs w:val="28"/>
              </w:rPr>
              <w:t>4.18</w:t>
            </w:r>
          </w:p>
        </w:tc>
        <w:tc>
          <w:tcPr>
            <w:tcW w:w="6535" w:type="dxa"/>
          </w:tcPr>
          <w:p w:rsidR="00E9214A" w:rsidRPr="00B700C9" w:rsidRDefault="00E9214A" w:rsidP="003E469E">
            <w:pPr>
              <w:pStyle w:val="af7"/>
              <w:spacing w:line="320" w:lineRule="exact"/>
              <w:ind w:leftChars="-26" w:left="-88" w:firstLine="2"/>
              <w:rPr>
                <w:rFonts w:hAnsi="標楷體"/>
                <w:color w:val="333333"/>
                <w:spacing w:val="-8"/>
                <w:sz w:val="28"/>
                <w:szCs w:val="28"/>
              </w:rPr>
            </w:pPr>
            <w:r w:rsidRPr="00B700C9">
              <w:rPr>
                <w:rFonts w:hAnsi="標楷體"/>
                <w:color w:val="333333"/>
                <w:spacing w:val="-8"/>
                <w:sz w:val="28"/>
                <w:szCs w:val="28"/>
              </w:rPr>
              <w:t>食藥署</w:t>
            </w:r>
            <w:r w:rsidR="00373BF6" w:rsidRPr="00B700C9">
              <w:rPr>
                <w:rFonts w:hAnsi="標楷體" w:hint="eastAsia"/>
                <w:color w:val="333333"/>
                <w:spacing w:val="-8"/>
                <w:sz w:val="28"/>
                <w:szCs w:val="28"/>
              </w:rPr>
              <w:t>依</w:t>
            </w:r>
            <w:r w:rsidRPr="00B700C9">
              <w:rPr>
                <w:rFonts w:hAnsi="標楷體"/>
                <w:color w:val="333333"/>
                <w:spacing w:val="-8"/>
                <w:sz w:val="28"/>
                <w:szCs w:val="28"/>
              </w:rPr>
              <w:t>健保署提供之105年度破傷風類毒素健保申報量及健保署與</w:t>
            </w:r>
            <w:r w:rsidR="00671C39" w:rsidRPr="00B700C9">
              <w:rPr>
                <w:rFonts w:hAnsi="標楷體" w:hint="eastAsia"/>
                <w:sz w:val="28"/>
                <w:szCs w:val="28"/>
              </w:rPr>
              <w:t>ΟΟ</w:t>
            </w:r>
            <w:r w:rsidRPr="00B700C9">
              <w:rPr>
                <w:rFonts w:hAnsi="標楷體"/>
                <w:color w:val="333333"/>
                <w:spacing w:val="-8"/>
                <w:sz w:val="28"/>
                <w:szCs w:val="28"/>
              </w:rPr>
              <w:t>公司之合約，</w:t>
            </w:r>
            <w:r w:rsidR="00373BF6" w:rsidRPr="00B700C9">
              <w:rPr>
                <w:rFonts w:hAnsi="標楷體" w:hint="eastAsia"/>
                <w:color w:val="333333"/>
                <w:spacing w:val="-8"/>
                <w:sz w:val="28"/>
                <w:szCs w:val="28"/>
              </w:rPr>
              <w:t>並</w:t>
            </w:r>
            <w:r w:rsidRPr="00B700C9">
              <w:rPr>
                <w:rFonts w:hAnsi="標楷體"/>
                <w:color w:val="333333"/>
                <w:spacing w:val="-8"/>
                <w:sz w:val="28"/>
                <w:szCs w:val="28"/>
              </w:rPr>
              <w:t>參考</w:t>
            </w:r>
            <w:r w:rsidR="00671C39" w:rsidRPr="00B700C9">
              <w:rPr>
                <w:rFonts w:hAnsi="標楷體" w:hint="eastAsia"/>
                <w:sz w:val="28"/>
                <w:szCs w:val="28"/>
              </w:rPr>
              <w:t>ΟΟ</w:t>
            </w:r>
            <w:r w:rsidRPr="00B700C9">
              <w:rPr>
                <w:rFonts w:hAnsi="標楷體"/>
                <w:color w:val="333333"/>
                <w:spacing w:val="-8"/>
                <w:sz w:val="28"/>
                <w:szCs w:val="28"/>
              </w:rPr>
              <w:t>公司提供之月銷售量，考量</w:t>
            </w:r>
            <w:r w:rsidR="00373BF6" w:rsidRPr="00B700C9">
              <w:rPr>
                <w:rFonts w:hAnsi="標楷體" w:hint="eastAsia"/>
                <w:color w:val="333333"/>
                <w:spacing w:val="-8"/>
                <w:sz w:val="28"/>
                <w:szCs w:val="28"/>
              </w:rPr>
              <w:t>該藥</w:t>
            </w:r>
            <w:r w:rsidRPr="00B700C9">
              <w:rPr>
                <w:rFonts w:hAnsi="標楷體"/>
                <w:color w:val="333333"/>
                <w:spacing w:val="-8"/>
                <w:sz w:val="28"/>
                <w:szCs w:val="28"/>
              </w:rPr>
              <w:t>品確有公衛及病人治療需求，</w:t>
            </w:r>
            <w:r w:rsidR="00373BF6" w:rsidRPr="00B700C9">
              <w:rPr>
                <w:rFonts w:hAnsi="標楷體" w:hint="eastAsia"/>
                <w:color w:val="333333"/>
                <w:spacing w:val="-8"/>
                <w:sz w:val="28"/>
                <w:szCs w:val="28"/>
              </w:rPr>
              <w:t>遂</w:t>
            </w:r>
            <w:r w:rsidRPr="00B700C9">
              <w:rPr>
                <w:rFonts w:hAnsi="標楷體"/>
                <w:color w:val="333333"/>
                <w:spacing w:val="-8"/>
                <w:sz w:val="28"/>
                <w:szCs w:val="28"/>
              </w:rPr>
              <w:t>同意</w:t>
            </w:r>
            <w:r w:rsidR="00671C39" w:rsidRPr="00B700C9">
              <w:rPr>
                <w:rFonts w:hAnsi="標楷體" w:hint="eastAsia"/>
                <w:sz w:val="28"/>
                <w:szCs w:val="28"/>
              </w:rPr>
              <w:t>ΟΟ</w:t>
            </w:r>
            <w:r w:rsidRPr="00B700C9">
              <w:rPr>
                <w:rFonts w:hAnsi="標楷體"/>
                <w:color w:val="333333"/>
                <w:spacing w:val="-8"/>
                <w:sz w:val="28"/>
                <w:szCs w:val="28"/>
              </w:rPr>
              <w:t>公司專案輸入</w:t>
            </w:r>
            <w:r w:rsidR="0009552A" w:rsidRPr="00B700C9">
              <w:rPr>
                <w:rFonts w:hAnsi="標楷體" w:hint="eastAsia"/>
                <w:color w:val="333333"/>
                <w:spacing w:val="-8"/>
                <w:sz w:val="28"/>
                <w:szCs w:val="28"/>
              </w:rPr>
              <w:t>ΟΟ</w:t>
            </w:r>
            <w:r w:rsidRPr="00B700C9">
              <w:rPr>
                <w:rFonts w:hAnsi="標楷體"/>
                <w:color w:val="333333"/>
                <w:spacing w:val="-8"/>
                <w:sz w:val="28"/>
                <w:szCs w:val="28"/>
              </w:rPr>
              <w:t>破傷風類毒素半年用量(93萬劑)。</w:t>
            </w:r>
          </w:p>
        </w:tc>
      </w:tr>
      <w:tr w:rsidR="00E9214A" w:rsidRPr="00905840" w:rsidTr="00137BAB">
        <w:tc>
          <w:tcPr>
            <w:tcW w:w="2112" w:type="dxa"/>
            <w:vAlign w:val="center"/>
          </w:tcPr>
          <w:p w:rsidR="00E9214A" w:rsidRPr="00905840" w:rsidRDefault="00E9214A" w:rsidP="003E469E">
            <w:pPr>
              <w:pStyle w:val="af7"/>
              <w:spacing w:line="320" w:lineRule="exact"/>
              <w:ind w:leftChars="-29" w:left="0" w:hangingChars="35" w:hanging="99"/>
              <w:jc w:val="center"/>
              <w:rPr>
                <w:rFonts w:hAnsi="標楷體" w:cs="Arial"/>
                <w:color w:val="333333"/>
                <w:spacing w:val="-8"/>
                <w:sz w:val="28"/>
                <w:szCs w:val="28"/>
              </w:rPr>
            </w:pPr>
            <w:r w:rsidRPr="00905840">
              <w:rPr>
                <w:rFonts w:hAnsi="標楷體" w:cs="Arial"/>
                <w:color w:val="333333"/>
                <w:spacing w:val="-8"/>
                <w:sz w:val="28"/>
                <w:szCs w:val="28"/>
              </w:rPr>
              <w:t>106.11.27</w:t>
            </w:r>
          </w:p>
        </w:tc>
        <w:tc>
          <w:tcPr>
            <w:tcW w:w="6535" w:type="dxa"/>
          </w:tcPr>
          <w:p w:rsidR="00E9214A" w:rsidRPr="00B700C9" w:rsidRDefault="00671C39" w:rsidP="003E469E">
            <w:pPr>
              <w:pStyle w:val="af7"/>
              <w:spacing w:line="320" w:lineRule="exact"/>
              <w:ind w:leftChars="-26" w:left="160" w:rightChars="-22" w:right="-75" w:hanging="248"/>
              <w:rPr>
                <w:rFonts w:hAnsi="標楷體"/>
                <w:color w:val="333333"/>
                <w:spacing w:val="-8"/>
                <w:sz w:val="28"/>
                <w:szCs w:val="28"/>
              </w:rPr>
            </w:pPr>
            <w:r w:rsidRPr="00B700C9">
              <w:rPr>
                <w:rFonts w:hAnsi="標楷體"/>
                <w:color w:val="333333"/>
                <w:spacing w:val="-8"/>
                <w:sz w:val="28"/>
                <w:szCs w:val="28"/>
              </w:rPr>
              <w:t>1</w:t>
            </w:r>
            <w:r w:rsidRPr="00B700C9">
              <w:rPr>
                <w:rFonts w:hAnsi="標楷體" w:hint="eastAsia"/>
                <w:sz w:val="28"/>
                <w:szCs w:val="28"/>
              </w:rPr>
              <w:t xml:space="preserve"> </w:t>
            </w:r>
            <w:r w:rsidRPr="00B700C9">
              <w:rPr>
                <w:rFonts w:hAnsi="標楷體" w:hint="eastAsia"/>
                <w:sz w:val="28"/>
                <w:szCs w:val="28"/>
              </w:rPr>
              <w:t>ΟΟ</w:t>
            </w:r>
            <w:r w:rsidR="00E9214A" w:rsidRPr="00B700C9">
              <w:rPr>
                <w:rFonts w:hAnsi="標楷體"/>
                <w:color w:val="333333"/>
                <w:spacing w:val="-8"/>
                <w:sz w:val="28"/>
                <w:szCs w:val="28"/>
              </w:rPr>
              <w:t>公司來電通知即日起</w:t>
            </w:r>
            <w:r w:rsidR="00373BF6" w:rsidRPr="00B700C9">
              <w:rPr>
                <w:rFonts w:hAnsi="標楷體" w:hint="eastAsia"/>
                <w:color w:val="333333"/>
                <w:spacing w:val="-8"/>
                <w:sz w:val="28"/>
                <w:szCs w:val="28"/>
              </w:rPr>
              <w:t>該公司系爭藥品</w:t>
            </w:r>
            <w:r w:rsidR="00E9214A" w:rsidRPr="00B700C9">
              <w:rPr>
                <w:rFonts w:hAnsi="標楷體"/>
                <w:color w:val="333333"/>
                <w:spacing w:val="-8"/>
                <w:sz w:val="28"/>
                <w:szCs w:val="28"/>
              </w:rPr>
              <w:t>恢復正常供貨。</w:t>
            </w:r>
          </w:p>
          <w:p w:rsidR="00E9214A" w:rsidRPr="00B700C9" w:rsidRDefault="00E9214A" w:rsidP="0009552A">
            <w:pPr>
              <w:pStyle w:val="af7"/>
              <w:spacing w:line="320" w:lineRule="exact"/>
              <w:ind w:leftChars="-30" w:left="181" w:rightChars="-22" w:right="-75" w:hanging="283"/>
              <w:rPr>
                <w:rFonts w:hAnsi="標楷體"/>
                <w:color w:val="333333"/>
                <w:spacing w:val="-8"/>
                <w:sz w:val="28"/>
                <w:szCs w:val="28"/>
              </w:rPr>
            </w:pPr>
            <w:r w:rsidRPr="00B700C9">
              <w:rPr>
                <w:rFonts w:hAnsi="標楷體"/>
                <w:color w:val="333333"/>
                <w:spacing w:val="-8"/>
                <w:sz w:val="28"/>
                <w:szCs w:val="28"/>
              </w:rPr>
              <w:t>2.食藥署電洽</w:t>
            </w:r>
            <w:r w:rsidR="00671C39" w:rsidRPr="00B700C9">
              <w:rPr>
                <w:rFonts w:hAnsi="標楷體" w:hint="eastAsia"/>
                <w:sz w:val="28"/>
                <w:szCs w:val="28"/>
              </w:rPr>
              <w:t>ΟΟ</w:t>
            </w:r>
            <w:r w:rsidRPr="00B700C9">
              <w:rPr>
                <w:rFonts w:hAnsi="標楷體"/>
                <w:color w:val="333333"/>
                <w:spacing w:val="-8"/>
                <w:sz w:val="28"/>
                <w:szCs w:val="28"/>
              </w:rPr>
              <w:t>公司，</w:t>
            </w:r>
            <w:r w:rsidR="00373BF6" w:rsidRPr="00B700C9">
              <w:rPr>
                <w:rFonts w:hAnsi="標楷體" w:hint="eastAsia"/>
                <w:color w:val="333333"/>
                <w:spacing w:val="-8"/>
                <w:sz w:val="28"/>
                <w:szCs w:val="28"/>
              </w:rPr>
              <w:t>經該公司</w:t>
            </w:r>
            <w:r w:rsidRPr="00B700C9">
              <w:rPr>
                <w:rFonts w:hAnsi="標楷體"/>
                <w:color w:val="333333"/>
                <w:spacing w:val="-8"/>
                <w:sz w:val="28"/>
                <w:szCs w:val="28"/>
              </w:rPr>
              <w:t>表示該</w:t>
            </w:r>
            <w:r w:rsidR="00373BF6" w:rsidRPr="00B700C9">
              <w:rPr>
                <w:rFonts w:hAnsi="標楷體" w:hint="eastAsia"/>
                <w:color w:val="333333"/>
                <w:spacing w:val="-8"/>
                <w:sz w:val="28"/>
                <w:szCs w:val="28"/>
              </w:rPr>
              <w:t>公</w:t>
            </w:r>
            <w:r w:rsidRPr="00B700C9">
              <w:rPr>
                <w:rFonts w:hAnsi="標楷體"/>
                <w:color w:val="333333"/>
                <w:spacing w:val="-8"/>
                <w:sz w:val="28"/>
                <w:szCs w:val="28"/>
              </w:rPr>
              <w:t>司製造及專案輸入之藥品破傷風類毒素，預計可供應至108年第4季；同時該公司表示</w:t>
            </w:r>
            <w:r w:rsidR="0009552A" w:rsidRPr="00B700C9">
              <w:rPr>
                <w:rFonts w:hAnsi="標楷體" w:hint="eastAsia"/>
                <w:color w:val="333333"/>
                <w:spacing w:val="-8"/>
                <w:sz w:val="28"/>
                <w:szCs w:val="28"/>
              </w:rPr>
              <w:t>ΟΟ</w:t>
            </w:r>
            <w:r w:rsidRPr="00B700C9">
              <w:rPr>
                <w:rFonts w:hAnsi="標楷體"/>
                <w:color w:val="333333"/>
                <w:spacing w:val="-8"/>
                <w:sz w:val="28"/>
                <w:szCs w:val="28"/>
              </w:rPr>
              <w:t>公司製造之破傷風類毒素向</w:t>
            </w:r>
            <w:r w:rsidR="00373BF6" w:rsidRPr="00B700C9">
              <w:rPr>
                <w:rFonts w:hAnsi="標楷體" w:hint="eastAsia"/>
                <w:color w:val="333333"/>
                <w:spacing w:val="-8"/>
                <w:sz w:val="28"/>
                <w:szCs w:val="28"/>
              </w:rPr>
              <w:t>該</w:t>
            </w:r>
            <w:r w:rsidRPr="00B700C9">
              <w:rPr>
                <w:rFonts w:hAnsi="標楷體"/>
                <w:color w:val="333333"/>
                <w:spacing w:val="-8"/>
                <w:sz w:val="28"/>
                <w:szCs w:val="28"/>
              </w:rPr>
              <w:t>部申請藥品臨床試驗計畫及藥品查驗登記規劃期程如下：(1)預計106年12月底</w:t>
            </w:r>
            <w:r w:rsidR="0036639A" w:rsidRPr="00B700C9">
              <w:rPr>
                <w:rFonts w:hAnsi="標楷體" w:hint="eastAsia"/>
                <w:color w:val="333333"/>
                <w:spacing w:val="-8"/>
                <w:sz w:val="28"/>
                <w:szCs w:val="28"/>
              </w:rPr>
              <w:t>提出</w:t>
            </w:r>
            <w:r w:rsidRPr="00B700C9">
              <w:rPr>
                <w:rFonts w:hAnsi="標楷體"/>
                <w:color w:val="333333"/>
                <w:spacing w:val="-8"/>
                <w:sz w:val="28"/>
                <w:szCs w:val="28"/>
              </w:rPr>
              <w:t>藥品臨床試驗計畫申請，並</w:t>
            </w:r>
            <w:r w:rsidR="0036639A" w:rsidRPr="00B700C9">
              <w:rPr>
                <w:rFonts w:hAnsi="標楷體" w:hint="eastAsia"/>
                <w:color w:val="333333"/>
                <w:spacing w:val="-8"/>
                <w:sz w:val="28"/>
                <w:szCs w:val="28"/>
              </w:rPr>
              <w:t>期</w:t>
            </w:r>
            <w:r w:rsidRPr="00B700C9">
              <w:rPr>
                <w:rFonts w:hAnsi="標楷體"/>
                <w:color w:val="333333"/>
                <w:spacing w:val="-8"/>
                <w:sz w:val="28"/>
                <w:szCs w:val="28"/>
              </w:rPr>
              <w:t>於107年3月16日經</w:t>
            </w:r>
            <w:r w:rsidR="0036639A" w:rsidRPr="00B700C9">
              <w:rPr>
                <w:rFonts w:hAnsi="標楷體" w:hint="eastAsia"/>
                <w:color w:val="333333"/>
                <w:spacing w:val="-8"/>
                <w:sz w:val="28"/>
                <w:szCs w:val="28"/>
              </w:rPr>
              <w:t>該</w:t>
            </w:r>
            <w:r w:rsidRPr="00B700C9">
              <w:rPr>
                <w:rFonts w:hAnsi="標楷體"/>
                <w:color w:val="333333"/>
                <w:spacing w:val="-8"/>
                <w:sz w:val="28"/>
                <w:szCs w:val="28"/>
              </w:rPr>
              <w:t>部同意試驗進行。(2)預計107年第2季申請藥品查驗登</w:t>
            </w:r>
            <w:r w:rsidRPr="00B700C9">
              <w:rPr>
                <w:rFonts w:hAnsi="標楷體"/>
                <w:color w:val="333333"/>
                <w:spacing w:val="-8"/>
                <w:sz w:val="28"/>
                <w:szCs w:val="28"/>
              </w:rPr>
              <w:lastRenderedPageBreak/>
              <w:t>記及PIC/S GMP審查</w:t>
            </w:r>
            <w:r w:rsidR="0036639A" w:rsidRPr="00B700C9">
              <w:rPr>
                <w:rFonts w:hAnsi="標楷體" w:hint="eastAsia"/>
                <w:color w:val="333333"/>
                <w:spacing w:val="-8"/>
                <w:sz w:val="28"/>
                <w:szCs w:val="28"/>
              </w:rPr>
              <w:t>，期1</w:t>
            </w:r>
            <w:r w:rsidRPr="00B700C9">
              <w:rPr>
                <w:rFonts w:hAnsi="標楷體"/>
                <w:color w:val="333333"/>
                <w:spacing w:val="-8"/>
                <w:sz w:val="28"/>
                <w:szCs w:val="28"/>
              </w:rPr>
              <w:t>08年第3季取得藥品許可證。</w:t>
            </w:r>
          </w:p>
        </w:tc>
      </w:tr>
      <w:tr w:rsidR="00E9214A" w:rsidRPr="00905840" w:rsidTr="00137BAB">
        <w:tc>
          <w:tcPr>
            <w:tcW w:w="2112" w:type="dxa"/>
            <w:vAlign w:val="center"/>
          </w:tcPr>
          <w:p w:rsidR="00E9214A" w:rsidRPr="00905840" w:rsidRDefault="00E9214A" w:rsidP="003E469E">
            <w:pPr>
              <w:pStyle w:val="af7"/>
              <w:spacing w:line="320" w:lineRule="exact"/>
              <w:ind w:leftChars="-29" w:left="0" w:hangingChars="35" w:hanging="99"/>
              <w:jc w:val="center"/>
              <w:rPr>
                <w:rFonts w:hAnsi="標楷體" w:cs="Arial"/>
                <w:color w:val="333333"/>
                <w:spacing w:val="-8"/>
                <w:sz w:val="28"/>
                <w:szCs w:val="28"/>
              </w:rPr>
            </w:pPr>
            <w:r w:rsidRPr="00905840">
              <w:rPr>
                <w:rFonts w:hAnsi="標楷體" w:cs="Arial"/>
                <w:color w:val="333333"/>
                <w:spacing w:val="-8"/>
                <w:sz w:val="28"/>
                <w:szCs w:val="28"/>
              </w:rPr>
              <w:lastRenderedPageBreak/>
              <w:t>107.</w:t>
            </w:r>
            <w:r w:rsidR="0036639A" w:rsidRPr="00905840">
              <w:rPr>
                <w:rFonts w:hAnsi="標楷體" w:cs="Arial" w:hint="eastAsia"/>
                <w:color w:val="333333"/>
                <w:spacing w:val="-8"/>
                <w:sz w:val="28"/>
                <w:szCs w:val="28"/>
              </w:rPr>
              <w:t>0</w:t>
            </w:r>
            <w:r w:rsidRPr="00905840">
              <w:rPr>
                <w:rFonts w:hAnsi="標楷體" w:cs="Arial"/>
                <w:color w:val="333333"/>
                <w:spacing w:val="-8"/>
                <w:sz w:val="28"/>
                <w:szCs w:val="28"/>
              </w:rPr>
              <w:t>6.28</w:t>
            </w:r>
          </w:p>
        </w:tc>
        <w:tc>
          <w:tcPr>
            <w:tcW w:w="6535" w:type="dxa"/>
          </w:tcPr>
          <w:p w:rsidR="00E9214A" w:rsidRPr="00B700C9" w:rsidRDefault="00671C39" w:rsidP="008D771F">
            <w:pPr>
              <w:pStyle w:val="af7"/>
              <w:spacing w:line="320" w:lineRule="exact"/>
              <w:ind w:leftChars="-26" w:left="-88" w:firstLine="2"/>
              <w:rPr>
                <w:rFonts w:hAnsi="標楷體"/>
                <w:color w:val="333333"/>
                <w:spacing w:val="-8"/>
                <w:sz w:val="28"/>
                <w:szCs w:val="28"/>
              </w:rPr>
            </w:pPr>
            <w:r w:rsidRPr="00B700C9">
              <w:rPr>
                <w:rFonts w:hAnsi="標楷體" w:hint="eastAsia"/>
                <w:sz w:val="28"/>
                <w:szCs w:val="28"/>
              </w:rPr>
              <w:t>ΟΟ</w:t>
            </w:r>
            <w:r w:rsidR="00E9214A" w:rsidRPr="00B700C9">
              <w:rPr>
                <w:rFonts w:hAnsi="標楷體"/>
                <w:color w:val="333333"/>
                <w:spacing w:val="-8"/>
                <w:sz w:val="28"/>
                <w:szCs w:val="28"/>
              </w:rPr>
              <w:t>公司通報該公司自製之</w:t>
            </w:r>
            <w:r w:rsidR="0036639A" w:rsidRPr="00B700C9">
              <w:rPr>
                <w:rFonts w:hAnsi="標楷體" w:hint="eastAsia"/>
                <w:color w:val="333333"/>
                <w:spacing w:val="-8"/>
                <w:sz w:val="28"/>
                <w:szCs w:val="28"/>
              </w:rPr>
              <w:t>系爭藥品</w:t>
            </w:r>
            <w:r w:rsidR="00E9214A" w:rsidRPr="00B700C9">
              <w:rPr>
                <w:rFonts w:hAnsi="標楷體"/>
                <w:color w:val="333333"/>
                <w:spacing w:val="-8"/>
                <w:sz w:val="28"/>
                <w:szCs w:val="28"/>
              </w:rPr>
              <w:t>，因原料藥製造廠未符合PIC/S GMP，無法繼續生產原料藥</w:t>
            </w:r>
            <w:r w:rsidR="0036639A" w:rsidRPr="00B700C9">
              <w:rPr>
                <w:rFonts w:hAnsi="標楷體" w:hint="eastAsia"/>
                <w:color w:val="333333"/>
                <w:spacing w:val="-8"/>
                <w:sz w:val="28"/>
                <w:szCs w:val="28"/>
              </w:rPr>
              <w:t>，遂</w:t>
            </w:r>
            <w:r w:rsidR="00E9214A" w:rsidRPr="00B700C9">
              <w:rPr>
                <w:rFonts w:hAnsi="標楷體"/>
                <w:color w:val="333333"/>
                <w:spacing w:val="-8"/>
                <w:sz w:val="28"/>
                <w:szCs w:val="28"/>
              </w:rPr>
              <w:t>不再供應，預計庫存品可供應至</w:t>
            </w:r>
            <w:r w:rsidR="008D771F" w:rsidRPr="00B700C9">
              <w:rPr>
                <w:rFonts w:hAnsi="標楷體" w:hint="eastAsia"/>
                <w:color w:val="333333"/>
                <w:spacing w:val="-8"/>
                <w:sz w:val="28"/>
                <w:szCs w:val="28"/>
              </w:rPr>
              <w:t>同</w:t>
            </w:r>
            <w:r w:rsidR="00E9214A" w:rsidRPr="00B700C9">
              <w:rPr>
                <w:rFonts w:hAnsi="標楷體"/>
                <w:color w:val="333333"/>
                <w:spacing w:val="-8"/>
                <w:sz w:val="28"/>
                <w:szCs w:val="28"/>
              </w:rPr>
              <w:t>年12月初，爾後將以專案進口之「</w:t>
            </w:r>
            <w:r w:rsidR="0009552A" w:rsidRPr="00B700C9">
              <w:rPr>
                <w:rFonts w:hAnsi="標楷體" w:hint="eastAsia"/>
                <w:color w:val="333333"/>
                <w:spacing w:val="-8"/>
                <w:sz w:val="28"/>
                <w:szCs w:val="28"/>
              </w:rPr>
              <w:t>ΟΟ</w:t>
            </w:r>
            <w:r w:rsidR="00E9214A" w:rsidRPr="00B700C9">
              <w:rPr>
                <w:rFonts w:hAnsi="標楷體"/>
                <w:color w:val="333333"/>
                <w:spacing w:val="-8"/>
                <w:sz w:val="28"/>
                <w:szCs w:val="28"/>
              </w:rPr>
              <w:t>破傷風類毒素」替代</w:t>
            </w:r>
            <w:r w:rsidR="0036639A" w:rsidRPr="00B700C9">
              <w:rPr>
                <w:rFonts w:hAnsi="標楷體" w:hint="eastAsia"/>
                <w:color w:val="333333"/>
                <w:spacing w:val="-8"/>
                <w:sz w:val="28"/>
                <w:szCs w:val="28"/>
              </w:rPr>
              <w:t>。</w:t>
            </w:r>
          </w:p>
        </w:tc>
      </w:tr>
      <w:tr w:rsidR="00E9214A" w:rsidRPr="00905840" w:rsidTr="00137BAB">
        <w:trPr>
          <w:trHeight w:val="857"/>
        </w:trPr>
        <w:tc>
          <w:tcPr>
            <w:tcW w:w="2112" w:type="dxa"/>
            <w:vAlign w:val="center"/>
          </w:tcPr>
          <w:p w:rsidR="00E9214A" w:rsidRPr="00905840" w:rsidRDefault="00E9214A" w:rsidP="003E469E">
            <w:pPr>
              <w:pStyle w:val="af7"/>
              <w:spacing w:line="320" w:lineRule="exact"/>
              <w:ind w:leftChars="-29" w:left="0" w:hangingChars="35" w:hanging="99"/>
              <w:jc w:val="center"/>
              <w:rPr>
                <w:rFonts w:hAnsi="標楷體" w:cs="Arial"/>
                <w:color w:val="333333"/>
                <w:spacing w:val="-8"/>
                <w:sz w:val="28"/>
                <w:szCs w:val="28"/>
              </w:rPr>
            </w:pPr>
            <w:r w:rsidRPr="00905840">
              <w:rPr>
                <w:rFonts w:hAnsi="標楷體" w:cs="Arial"/>
                <w:color w:val="333333"/>
                <w:spacing w:val="-8"/>
                <w:sz w:val="28"/>
                <w:szCs w:val="28"/>
              </w:rPr>
              <w:t>107.</w:t>
            </w:r>
            <w:r w:rsidR="0036639A" w:rsidRPr="00905840">
              <w:rPr>
                <w:rFonts w:hAnsi="標楷體" w:cs="Arial" w:hint="eastAsia"/>
                <w:color w:val="333333"/>
                <w:spacing w:val="-8"/>
                <w:sz w:val="28"/>
                <w:szCs w:val="28"/>
              </w:rPr>
              <w:t>0</w:t>
            </w:r>
            <w:r w:rsidRPr="00905840">
              <w:rPr>
                <w:rFonts w:hAnsi="標楷體" w:cs="Arial"/>
                <w:color w:val="333333"/>
                <w:spacing w:val="-8"/>
                <w:sz w:val="28"/>
                <w:szCs w:val="28"/>
              </w:rPr>
              <w:t>7.</w:t>
            </w:r>
            <w:r w:rsidR="0036639A" w:rsidRPr="00905840">
              <w:rPr>
                <w:rFonts w:hAnsi="標楷體" w:cs="Arial" w:hint="eastAsia"/>
                <w:color w:val="333333"/>
                <w:spacing w:val="-8"/>
                <w:sz w:val="28"/>
                <w:szCs w:val="28"/>
              </w:rPr>
              <w:t>0</w:t>
            </w:r>
            <w:r w:rsidRPr="00905840">
              <w:rPr>
                <w:rFonts w:hAnsi="標楷體" w:cs="Arial"/>
                <w:color w:val="333333"/>
                <w:spacing w:val="-8"/>
                <w:sz w:val="28"/>
                <w:szCs w:val="28"/>
              </w:rPr>
              <w:t>2</w:t>
            </w:r>
          </w:p>
        </w:tc>
        <w:tc>
          <w:tcPr>
            <w:tcW w:w="6535" w:type="dxa"/>
            <w:vAlign w:val="center"/>
          </w:tcPr>
          <w:p w:rsidR="00E9214A" w:rsidRPr="00B700C9" w:rsidRDefault="0036639A" w:rsidP="00671C39">
            <w:pPr>
              <w:pStyle w:val="af7"/>
              <w:spacing w:line="320" w:lineRule="exact"/>
              <w:ind w:leftChars="-26" w:left="-88" w:firstLine="2"/>
              <w:rPr>
                <w:rFonts w:hAnsi="標楷體"/>
                <w:color w:val="333333"/>
                <w:spacing w:val="-8"/>
                <w:sz w:val="28"/>
                <w:szCs w:val="28"/>
              </w:rPr>
            </w:pPr>
            <w:r w:rsidRPr="00B700C9">
              <w:rPr>
                <w:rFonts w:hAnsi="標楷體" w:hint="eastAsia"/>
                <w:color w:val="333333"/>
                <w:spacing w:val="-8"/>
                <w:sz w:val="28"/>
                <w:szCs w:val="28"/>
              </w:rPr>
              <w:t>上述</w:t>
            </w:r>
            <w:r w:rsidR="00671C39" w:rsidRPr="00B700C9">
              <w:rPr>
                <w:rFonts w:hAnsi="標楷體" w:hint="eastAsia"/>
                <w:sz w:val="28"/>
                <w:szCs w:val="28"/>
              </w:rPr>
              <w:t>ΟΟ</w:t>
            </w:r>
            <w:r w:rsidRPr="00B700C9">
              <w:rPr>
                <w:rFonts w:hAnsi="標楷體" w:hint="eastAsia"/>
                <w:color w:val="333333"/>
                <w:spacing w:val="-8"/>
                <w:sz w:val="28"/>
                <w:szCs w:val="28"/>
              </w:rPr>
              <w:t>公司通報之</w:t>
            </w:r>
            <w:r w:rsidR="00E9214A" w:rsidRPr="00B700C9">
              <w:rPr>
                <w:rFonts w:hAnsi="標楷體"/>
                <w:color w:val="333333"/>
                <w:spacing w:val="-8"/>
                <w:sz w:val="28"/>
                <w:szCs w:val="28"/>
              </w:rPr>
              <w:t>短缺案件，經社團法人臨床藥學會專業評估結果如下：1.</w:t>
            </w:r>
            <w:r w:rsidRPr="00B700C9">
              <w:rPr>
                <w:rFonts w:hAnsi="標楷體" w:hint="eastAsia"/>
                <w:color w:val="333333"/>
                <w:spacing w:val="-8"/>
                <w:sz w:val="28"/>
                <w:szCs w:val="28"/>
              </w:rPr>
              <w:t>系爭藥品</w:t>
            </w:r>
            <w:r w:rsidR="00E9214A" w:rsidRPr="00B700C9">
              <w:rPr>
                <w:rFonts w:hAnsi="標楷體"/>
                <w:color w:val="333333"/>
                <w:spacing w:val="-8"/>
                <w:sz w:val="28"/>
                <w:szCs w:val="28"/>
              </w:rPr>
              <w:t>臨床用途為預防破傷風。2.目前</w:t>
            </w:r>
            <w:r w:rsidR="0024665D" w:rsidRPr="00B700C9">
              <w:rPr>
                <w:rFonts w:hAnsi="標楷體" w:hint="eastAsia"/>
                <w:color w:val="333333"/>
                <w:spacing w:val="-8"/>
                <w:sz w:val="28"/>
                <w:szCs w:val="28"/>
              </w:rPr>
              <w:t>國內</w:t>
            </w:r>
            <w:r w:rsidR="00E9214A" w:rsidRPr="00B700C9">
              <w:rPr>
                <w:rFonts w:hAnsi="標楷體"/>
                <w:color w:val="333333"/>
                <w:spacing w:val="-8"/>
                <w:sz w:val="28"/>
                <w:szCs w:val="28"/>
              </w:rPr>
              <w:t>有三家藥廠生產多合一的白喉\破傷風\百日咳\小兒麻痹\b型流行性感冒嗜血桿菌\B型肝炎混合疫苗可替代。3.但目前</w:t>
            </w:r>
            <w:r w:rsidR="0024665D" w:rsidRPr="00B700C9">
              <w:rPr>
                <w:rFonts w:hAnsi="標楷體" w:hint="eastAsia"/>
                <w:color w:val="333333"/>
                <w:spacing w:val="-8"/>
                <w:sz w:val="28"/>
                <w:szCs w:val="28"/>
              </w:rPr>
              <w:t>國內</w:t>
            </w:r>
            <w:r w:rsidR="00E9214A" w:rsidRPr="00B700C9">
              <w:rPr>
                <w:rFonts w:hAnsi="標楷體"/>
                <w:color w:val="333333"/>
                <w:spacing w:val="-8"/>
                <w:sz w:val="28"/>
                <w:szCs w:val="28"/>
              </w:rPr>
              <w:t>單方品項</w:t>
            </w:r>
            <w:r w:rsidRPr="00B700C9">
              <w:rPr>
                <w:rFonts w:hAnsi="標楷體" w:hint="eastAsia"/>
                <w:color w:val="333333"/>
                <w:spacing w:val="-8"/>
                <w:sz w:val="28"/>
                <w:szCs w:val="28"/>
              </w:rPr>
              <w:t>僅</w:t>
            </w:r>
            <w:r w:rsidR="00671C39" w:rsidRPr="00B700C9">
              <w:rPr>
                <w:rFonts w:hAnsi="標楷體" w:hint="eastAsia"/>
                <w:sz w:val="28"/>
                <w:szCs w:val="28"/>
              </w:rPr>
              <w:t>ΟΟ</w:t>
            </w:r>
            <w:r w:rsidR="00E9214A" w:rsidRPr="00B700C9">
              <w:rPr>
                <w:rFonts w:hAnsi="標楷體"/>
                <w:color w:val="333333"/>
                <w:spacing w:val="-8"/>
                <w:sz w:val="28"/>
                <w:szCs w:val="28"/>
              </w:rPr>
              <w:t>公司生產</w:t>
            </w:r>
            <w:r w:rsidRPr="00B700C9">
              <w:rPr>
                <w:rFonts w:hAnsi="標楷體" w:hint="eastAsia"/>
                <w:color w:val="333333"/>
                <w:spacing w:val="-8"/>
                <w:sz w:val="28"/>
                <w:szCs w:val="28"/>
              </w:rPr>
              <w:t>之系爭藥品</w:t>
            </w:r>
            <w:r w:rsidR="00E9214A" w:rsidRPr="00B700C9">
              <w:rPr>
                <w:rFonts w:hAnsi="標楷體"/>
                <w:color w:val="333333"/>
                <w:spacing w:val="-8"/>
                <w:sz w:val="28"/>
                <w:szCs w:val="28"/>
              </w:rPr>
              <w:t>，故無其他單方的破傷風類毒素替代藥品可取代使用。4.</w:t>
            </w:r>
            <w:r w:rsidR="00671C39" w:rsidRPr="00B700C9">
              <w:rPr>
                <w:rFonts w:hAnsi="標楷體" w:hint="eastAsia"/>
                <w:sz w:val="28"/>
                <w:szCs w:val="28"/>
              </w:rPr>
              <w:t>ΟΟ</w:t>
            </w:r>
            <w:r w:rsidR="0024665D" w:rsidRPr="00B700C9">
              <w:rPr>
                <w:rFonts w:hAnsi="標楷體" w:hint="eastAsia"/>
                <w:color w:val="333333"/>
                <w:spacing w:val="-8"/>
                <w:sz w:val="28"/>
                <w:szCs w:val="28"/>
              </w:rPr>
              <w:t>公</w:t>
            </w:r>
            <w:r w:rsidR="00E9214A" w:rsidRPr="00B700C9">
              <w:rPr>
                <w:rFonts w:hAnsi="標楷體"/>
                <w:color w:val="333333"/>
                <w:spacing w:val="-8"/>
                <w:sz w:val="28"/>
                <w:szCs w:val="28"/>
              </w:rPr>
              <w:t>司表示，</w:t>
            </w:r>
            <w:r w:rsidR="008D771F" w:rsidRPr="00B700C9">
              <w:rPr>
                <w:rFonts w:hAnsi="標楷體" w:hint="eastAsia"/>
                <w:color w:val="333333"/>
                <w:spacing w:val="-8"/>
                <w:sz w:val="28"/>
                <w:szCs w:val="28"/>
              </w:rPr>
              <w:t>同</w:t>
            </w:r>
            <w:r w:rsidR="00E9214A" w:rsidRPr="00B700C9">
              <w:rPr>
                <w:rFonts w:hAnsi="標楷體"/>
                <w:color w:val="333333"/>
                <w:spacing w:val="-8"/>
                <w:sz w:val="28"/>
                <w:szCs w:val="28"/>
              </w:rPr>
              <w:t>年12月將</w:t>
            </w:r>
            <w:r w:rsidR="0024665D" w:rsidRPr="00B700C9">
              <w:rPr>
                <w:rFonts w:hAnsi="標楷體" w:hint="eastAsia"/>
                <w:color w:val="333333"/>
                <w:spacing w:val="-8"/>
                <w:sz w:val="28"/>
                <w:szCs w:val="28"/>
              </w:rPr>
              <w:t>採</w:t>
            </w:r>
            <w:r w:rsidR="00E9214A" w:rsidRPr="00B700C9">
              <w:rPr>
                <w:rFonts w:hAnsi="標楷體"/>
                <w:color w:val="333333"/>
                <w:spacing w:val="-8"/>
                <w:sz w:val="28"/>
                <w:szCs w:val="28"/>
              </w:rPr>
              <w:t>專案進口方式，進口</w:t>
            </w:r>
            <w:r w:rsidR="0009552A" w:rsidRPr="00B700C9">
              <w:rPr>
                <w:rFonts w:hAnsi="標楷體" w:hint="eastAsia"/>
                <w:color w:val="333333"/>
                <w:spacing w:val="-8"/>
                <w:sz w:val="28"/>
                <w:szCs w:val="28"/>
              </w:rPr>
              <w:t>ΟΟ</w:t>
            </w:r>
            <w:r w:rsidR="00E9214A" w:rsidRPr="00B700C9">
              <w:rPr>
                <w:rFonts w:hAnsi="標楷體"/>
                <w:color w:val="333333"/>
                <w:spacing w:val="-8"/>
                <w:sz w:val="28"/>
                <w:szCs w:val="28"/>
              </w:rPr>
              <w:t>製造同成分、同劑型、同劑量藥品。</w:t>
            </w:r>
          </w:p>
        </w:tc>
      </w:tr>
      <w:tr w:rsidR="00E9214A" w:rsidRPr="00905840" w:rsidTr="00137BAB">
        <w:trPr>
          <w:trHeight w:val="558"/>
        </w:trPr>
        <w:tc>
          <w:tcPr>
            <w:tcW w:w="2112" w:type="dxa"/>
            <w:vAlign w:val="center"/>
          </w:tcPr>
          <w:p w:rsidR="00E9214A" w:rsidRPr="00905840" w:rsidRDefault="00E9214A" w:rsidP="003E469E">
            <w:pPr>
              <w:pStyle w:val="af7"/>
              <w:spacing w:line="320" w:lineRule="exact"/>
              <w:ind w:leftChars="-29" w:left="0" w:hangingChars="35" w:hanging="99"/>
              <w:jc w:val="center"/>
              <w:rPr>
                <w:rFonts w:hAnsi="標楷體" w:cs="Arial"/>
                <w:color w:val="333333"/>
                <w:spacing w:val="-8"/>
                <w:sz w:val="28"/>
                <w:szCs w:val="28"/>
              </w:rPr>
            </w:pPr>
            <w:r w:rsidRPr="00905840">
              <w:rPr>
                <w:rFonts w:hAnsi="標楷體" w:cs="Arial"/>
                <w:color w:val="333333"/>
                <w:spacing w:val="-8"/>
                <w:sz w:val="28"/>
                <w:szCs w:val="28"/>
              </w:rPr>
              <w:t>107.</w:t>
            </w:r>
            <w:r w:rsidR="0024665D" w:rsidRPr="00905840">
              <w:rPr>
                <w:rFonts w:hAnsi="標楷體" w:cs="Arial" w:hint="eastAsia"/>
                <w:color w:val="333333"/>
                <w:spacing w:val="-8"/>
                <w:sz w:val="28"/>
                <w:szCs w:val="28"/>
              </w:rPr>
              <w:t>0</w:t>
            </w:r>
            <w:r w:rsidRPr="00905840">
              <w:rPr>
                <w:rFonts w:hAnsi="標楷體" w:cs="Arial"/>
                <w:color w:val="333333"/>
                <w:spacing w:val="-8"/>
                <w:sz w:val="28"/>
                <w:szCs w:val="28"/>
              </w:rPr>
              <w:t>8.16</w:t>
            </w:r>
          </w:p>
        </w:tc>
        <w:tc>
          <w:tcPr>
            <w:tcW w:w="6535" w:type="dxa"/>
            <w:vAlign w:val="center"/>
          </w:tcPr>
          <w:p w:rsidR="00E9214A" w:rsidRPr="00B700C9" w:rsidRDefault="00E9214A" w:rsidP="003E469E">
            <w:pPr>
              <w:pStyle w:val="af7"/>
              <w:spacing w:line="320" w:lineRule="exact"/>
              <w:ind w:leftChars="-26" w:left="-88" w:firstLine="2"/>
              <w:rPr>
                <w:rFonts w:hAnsi="標楷體"/>
                <w:color w:val="333333"/>
                <w:spacing w:val="-8"/>
                <w:sz w:val="28"/>
                <w:szCs w:val="28"/>
              </w:rPr>
            </w:pPr>
            <w:r w:rsidRPr="00B700C9">
              <w:rPr>
                <w:rFonts w:hAnsi="標楷體"/>
                <w:color w:val="333333"/>
                <w:spacing w:val="-8"/>
                <w:sz w:val="28"/>
                <w:szCs w:val="28"/>
              </w:rPr>
              <w:t>經整體評估，食藥署於藥品供應資訊平台公告因破傷風類毒素藥品短缺，徵求有意願專案製造或輸入供應之廠商。</w:t>
            </w:r>
          </w:p>
        </w:tc>
      </w:tr>
      <w:tr w:rsidR="00E9214A" w:rsidRPr="00905840" w:rsidTr="00137BAB">
        <w:trPr>
          <w:trHeight w:val="857"/>
        </w:trPr>
        <w:tc>
          <w:tcPr>
            <w:tcW w:w="2112" w:type="dxa"/>
            <w:vAlign w:val="center"/>
          </w:tcPr>
          <w:p w:rsidR="00E9214A" w:rsidRPr="00905840" w:rsidRDefault="00E9214A" w:rsidP="003E469E">
            <w:pPr>
              <w:pStyle w:val="af7"/>
              <w:spacing w:line="320" w:lineRule="exact"/>
              <w:ind w:leftChars="-29" w:left="0" w:hangingChars="35" w:hanging="99"/>
              <w:jc w:val="center"/>
              <w:rPr>
                <w:rFonts w:hAnsi="標楷體" w:cs="Arial"/>
                <w:color w:val="333333"/>
                <w:spacing w:val="-8"/>
                <w:sz w:val="28"/>
                <w:szCs w:val="28"/>
              </w:rPr>
            </w:pPr>
            <w:r w:rsidRPr="00905840">
              <w:rPr>
                <w:rFonts w:hAnsi="標楷體" w:cs="Arial"/>
                <w:color w:val="333333"/>
                <w:spacing w:val="-8"/>
                <w:sz w:val="28"/>
                <w:szCs w:val="28"/>
              </w:rPr>
              <w:t>107.</w:t>
            </w:r>
            <w:r w:rsidR="0024665D" w:rsidRPr="00905840">
              <w:rPr>
                <w:rFonts w:hAnsi="標楷體" w:cs="Arial" w:hint="eastAsia"/>
                <w:color w:val="333333"/>
                <w:spacing w:val="-8"/>
                <w:sz w:val="28"/>
                <w:szCs w:val="28"/>
              </w:rPr>
              <w:t>0</w:t>
            </w:r>
            <w:r w:rsidRPr="00905840">
              <w:rPr>
                <w:rFonts w:hAnsi="標楷體" w:cs="Arial"/>
                <w:color w:val="333333"/>
                <w:spacing w:val="-8"/>
                <w:sz w:val="28"/>
                <w:szCs w:val="28"/>
              </w:rPr>
              <w:t>9.18</w:t>
            </w:r>
          </w:p>
        </w:tc>
        <w:tc>
          <w:tcPr>
            <w:tcW w:w="6535" w:type="dxa"/>
            <w:vAlign w:val="center"/>
          </w:tcPr>
          <w:p w:rsidR="00E9214A" w:rsidRPr="00B700C9" w:rsidRDefault="00E9214A" w:rsidP="00A3779C">
            <w:pPr>
              <w:pStyle w:val="af7"/>
              <w:spacing w:line="320" w:lineRule="exact"/>
              <w:ind w:leftChars="-26" w:left="-88" w:firstLine="2"/>
              <w:rPr>
                <w:rFonts w:hAnsi="標楷體"/>
                <w:color w:val="333333"/>
                <w:spacing w:val="-8"/>
                <w:sz w:val="28"/>
                <w:szCs w:val="28"/>
              </w:rPr>
            </w:pPr>
            <w:r w:rsidRPr="00B700C9">
              <w:rPr>
                <w:rFonts w:hAnsi="標楷體"/>
                <w:color w:val="333333"/>
                <w:spacing w:val="-8"/>
                <w:sz w:val="28"/>
                <w:szCs w:val="28"/>
              </w:rPr>
              <w:t>食藥署</w:t>
            </w:r>
            <w:r w:rsidR="0024665D" w:rsidRPr="00B700C9">
              <w:rPr>
                <w:rFonts w:hAnsi="標楷體" w:hint="eastAsia"/>
                <w:color w:val="333333"/>
                <w:spacing w:val="-8"/>
                <w:sz w:val="28"/>
                <w:szCs w:val="28"/>
              </w:rPr>
              <w:t>接獲</w:t>
            </w:r>
            <w:r w:rsidR="00671C39" w:rsidRPr="00B700C9">
              <w:rPr>
                <w:rFonts w:hAnsi="標楷體" w:hint="eastAsia"/>
                <w:sz w:val="28"/>
                <w:szCs w:val="28"/>
              </w:rPr>
              <w:t>ΟΟ</w:t>
            </w:r>
            <w:r w:rsidRPr="00B700C9">
              <w:rPr>
                <w:rFonts w:hAnsi="標楷體"/>
                <w:color w:val="333333"/>
                <w:spacing w:val="-8"/>
                <w:sz w:val="28"/>
                <w:szCs w:val="28"/>
              </w:rPr>
              <w:t>公司說明專案進口之</w:t>
            </w:r>
            <w:r w:rsidR="0009552A" w:rsidRPr="00B700C9">
              <w:rPr>
                <w:rFonts w:hAnsi="標楷體" w:hint="eastAsia"/>
                <w:color w:val="333333"/>
                <w:spacing w:val="-8"/>
                <w:sz w:val="28"/>
                <w:szCs w:val="28"/>
              </w:rPr>
              <w:t>ΟΟ</w:t>
            </w:r>
            <w:r w:rsidRPr="00B700C9">
              <w:rPr>
                <w:rFonts w:hAnsi="標楷體"/>
                <w:color w:val="333333"/>
                <w:spacing w:val="-8"/>
                <w:sz w:val="28"/>
                <w:szCs w:val="28"/>
              </w:rPr>
              <w:t>製造破傷風類毒素預計供應至109年第1季，同時說明該公司已於</w:t>
            </w:r>
            <w:r w:rsidR="00A3779C" w:rsidRPr="00B700C9">
              <w:rPr>
                <w:rFonts w:hAnsi="標楷體" w:hint="eastAsia"/>
                <w:color w:val="333333"/>
                <w:spacing w:val="-8"/>
                <w:sz w:val="28"/>
                <w:szCs w:val="28"/>
              </w:rPr>
              <w:t>同</w:t>
            </w:r>
            <w:r w:rsidRPr="00B700C9">
              <w:rPr>
                <w:rFonts w:hAnsi="標楷體"/>
                <w:color w:val="333333"/>
                <w:spacing w:val="-8"/>
                <w:sz w:val="28"/>
                <w:szCs w:val="28"/>
              </w:rPr>
              <w:t>年8月14日函送健保署申請健保核價。未來是否執行臨床試驗及查驗登記之期程，待健保署核價確認公告後重新規劃，最快將於</w:t>
            </w:r>
            <w:r w:rsidR="00A3779C" w:rsidRPr="00B700C9">
              <w:rPr>
                <w:rFonts w:hAnsi="標楷體" w:hint="eastAsia"/>
                <w:color w:val="333333"/>
                <w:spacing w:val="-8"/>
                <w:sz w:val="28"/>
                <w:szCs w:val="28"/>
              </w:rPr>
              <w:t>同</w:t>
            </w:r>
            <w:r w:rsidRPr="00B700C9">
              <w:rPr>
                <w:rFonts w:hAnsi="標楷體"/>
                <w:color w:val="333333"/>
                <w:spacing w:val="-8"/>
                <w:sz w:val="28"/>
                <w:szCs w:val="28"/>
              </w:rPr>
              <w:t>年12月開始執行臨床試驗，並於108年7月中旬向食藥署申請查驗登記。</w:t>
            </w:r>
          </w:p>
        </w:tc>
      </w:tr>
      <w:tr w:rsidR="0024665D" w:rsidRPr="00905840" w:rsidTr="00137BAB">
        <w:trPr>
          <w:trHeight w:val="857"/>
        </w:trPr>
        <w:tc>
          <w:tcPr>
            <w:tcW w:w="2112" w:type="dxa"/>
            <w:vAlign w:val="center"/>
          </w:tcPr>
          <w:p w:rsidR="0024665D" w:rsidRPr="00905840" w:rsidRDefault="0024665D" w:rsidP="003E469E">
            <w:pPr>
              <w:pStyle w:val="af7"/>
              <w:spacing w:line="320" w:lineRule="exact"/>
              <w:ind w:leftChars="-29" w:left="0" w:hangingChars="35" w:hanging="99"/>
              <w:jc w:val="center"/>
              <w:rPr>
                <w:rFonts w:hAnsi="標楷體" w:cs="Arial"/>
                <w:color w:val="333333"/>
                <w:spacing w:val="-8"/>
                <w:sz w:val="28"/>
                <w:szCs w:val="28"/>
              </w:rPr>
            </w:pPr>
            <w:r w:rsidRPr="00905840">
              <w:rPr>
                <w:rFonts w:hAnsi="標楷體" w:cs="Arial" w:hint="eastAsia"/>
                <w:color w:val="333333"/>
                <w:spacing w:val="-8"/>
                <w:sz w:val="28"/>
                <w:szCs w:val="28"/>
              </w:rPr>
              <w:t>107.09.19</w:t>
            </w:r>
          </w:p>
        </w:tc>
        <w:tc>
          <w:tcPr>
            <w:tcW w:w="6535" w:type="dxa"/>
            <w:vAlign w:val="center"/>
          </w:tcPr>
          <w:p w:rsidR="0024665D" w:rsidRPr="00B700C9" w:rsidRDefault="00960EA0" w:rsidP="00960EA0">
            <w:pPr>
              <w:pStyle w:val="af7"/>
              <w:spacing w:line="320" w:lineRule="exact"/>
              <w:ind w:leftChars="-26" w:left="-88" w:firstLine="2"/>
              <w:rPr>
                <w:rFonts w:hAnsi="標楷體"/>
                <w:color w:val="333333"/>
                <w:spacing w:val="-8"/>
                <w:sz w:val="28"/>
                <w:szCs w:val="28"/>
              </w:rPr>
            </w:pPr>
            <w:r w:rsidRPr="00B700C9">
              <w:rPr>
                <w:rFonts w:hAnsi="標楷體" w:hint="eastAsia"/>
                <w:color w:val="333333"/>
                <w:spacing w:val="-8"/>
                <w:sz w:val="28"/>
                <w:szCs w:val="28"/>
              </w:rPr>
              <w:t>ΟΟΟ</w:t>
            </w:r>
            <w:r w:rsidR="00B55BFF" w:rsidRPr="00B700C9">
              <w:rPr>
                <w:rFonts w:hAnsi="標楷體" w:hint="eastAsia"/>
                <w:color w:val="333333"/>
                <w:spacing w:val="-8"/>
                <w:sz w:val="28"/>
                <w:szCs w:val="28"/>
              </w:rPr>
              <w:t>生醫科技股份有限公司(下稱</w:t>
            </w:r>
            <w:r w:rsidRPr="00B700C9">
              <w:rPr>
                <w:rFonts w:hAnsi="標楷體" w:hint="eastAsia"/>
                <w:color w:val="333333"/>
                <w:spacing w:val="-8"/>
                <w:sz w:val="28"/>
                <w:szCs w:val="28"/>
              </w:rPr>
              <w:t>ΟΟΟ</w:t>
            </w:r>
            <w:r w:rsidR="00B55BFF" w:rsidRPr="00B700C9">
              <w:rPr>
                <w:rFonts w:hAnsi="標楷體" w:hint="eastAsia"/>
                <w:color w:val="333333"/>
                <w:spacing w:val="-8"/>
                <w:sz w:val="28"/>
                <w:szCs w:val="28"/>
              </w:rPr>
              <w:t>公司)</w:t>
            </w:r>
            <w:r w:rsidR="0024665D" w:rsidRPr="00B700C9">
              <w:rPr>
                <w:rFonts w:hAnsi="標楷體"/>
                <w:color w:val="333333"/>
                <w:spacing w:val="-8"/>
                <w:sz w:val="28"/>
                <w:szCs w:val="28"/>
              </w:rPr>
              <w:t>向食藥署申請專案輸入</w:t>
            </w:r>
            <w:r w:rsidRPr="00B700C9">
              <w:rPr>
                <w:rFonts w:hAnsi="標楷體" w:hint="eastAsia"/>
                <w:color w:val="333333"/>
                <w:spacing w:val="-8"/>
                <w:sz w:val="28"/>
                <w:szCs w:val="28"/>
              </w:rPr>
              <w:t>ΟΟ</w:t>
            </w:r>
            <w:r w:rsidR="0024665D" w:rsidRPr="00B700C9">
              <w:rPr>
                <w:rFonts w:hAnsi="標楷體"/>
                <w:color w:val="333333"/>
                <w:spacing w:val="-8"/>
                <w:sz w:val="28"/>
                <w:szCs w:val="28"/>
              </w:rPr>
              <w:t>製破傷風類毒素8萬支</w:t>
            </w:r>
            <w:r w:rsidR="0025395D" w:rsidRPr="00B700C9">
              <w:rPr>
                <w:rFonts w:hAnsi="標楷體" w:hint="eastAsia"/>
                <w:color w:val="333333"/>
                <w:spacing w:val="-8"/>
                <w:sz w:val="28"/>
                <w:szCs w:val="28"/>
              </w:rPr>
              <w:t>。</w:t>
            </w:r>
          </w:p>
        </w:tc>
      </w:tr>
      <w:tr w:rsidR="00E9214A" w:rsidRPr="00905840" w:rsidTr="00137BAB">
        <w:trPr>
          <w:trHeight w:val="857"/>
        </w:trPr>
        <w:tc>
          <w:tcPr>
            <w:tcW w:w="2112" w:type="dxa"/>
            <w:vAlign w:val="center"/>
          </w:tcPr>
          <w:p w:rsidR="00E9214A" w:rsidRPr="00905840" w:rsidRDefault="00E9214A" w:rsidP="003E469E">
            <w:pPr>
              <w:pStyle w:val="af7"/>
              <w:spacing w:line="320" w:lineRule="exact"/>
              <w:ind w:leftChars="-29" w:left="0" w:hangingChars="35" w:hanging="99"/>
              <w:jc w:val="center"/>
              <w:rPr>
                <w:rFonts w:hAnsi="標楷體" w:cs="Arial"/>
                <w:color w:val="333333"/>
                <w:spacing w:val="-8"/>
                <w:sz w:val="28"/>
                <w:szCs w:val="28"/>
              </w:rPr>
            </w:pPr>
            <w:r w:rsidRPr="00905840">
              <w:rPr>
                <w:rFonts w:hAnsi="標楷體" w:cs="Arial"/>
                <w:color w:val="333333"/>
                <w:spacing w:val="-8"/>
                <w:sz w:val="28"/>
                <w:szCs w:val="28"/>
              </w:rPr>
              <w:t>107.10.</w:t>
            </w:r>
            <w:r w:rsidR="00247D6C" w:rsidRPr="00905840">
              <w:rPr>
                <w:rFonts w:hAnsi="標楷體" w:cs="Arial" w:hint="eastAsia"/>
                <w:color w:val="333333"/>
                <w:spacing w:val="-8"/>
                <w:sz w:val="28"/>
                <w:szCs w:val="28"/>
              </w:rPr>
              <w:t>0</w:t>
            </w:r>
            <w:r w:rsidRPr="00905840">
              <w:rPr>
                <w:rFonts w:hAnsi="標楷體" w:cs="Arial"/>
                <w:color w:val="333333"/>
                <w:spacing w:val="-8"/>
                <w:sz w:val="28"/>
                <w:szCs w:val="28"/>
              </w:rPr>
              <w:t>5</w:t>
            </w:r>
          </w:p>
        </w:tc>
        <w:tc>
          <w:tcPr>
            <w:tcW w:w="6535" w:type="dxa"/>
            <w:vAlign w:val="center"/>
          </w:tcPr>
          <w:p w:rsidR="00E9214A" w:rsidRPr="00B700C9" w:rsidRDefault="00E9214A" w:rsidP="00B55BFF">
            <w:pPr>
              <w:pStyle w:val="af7"/>
              <w:spacing w:line="320" w:lineRule="exact"/>
              <w:ind w:leftChars="-26" w:left="-88" w:firstLine="2"/>
              <w:rPr>
                <w:rFonts w:hAnsi="標楷體"/>
                <w:color w:val="333333"/>
                <w:spacing w:val="-8"/>
                <w:sz w:val="28"/>
                <w:szCs w:val="28"/>
              </w:rPr>
            </w:pPr>
            <w:r w:rsidRPr="00B700C9">
              <w:rPr>
                <w:rFonts w:hAnsi="標楷體"/>
                <w:color w:val="333333"/>
                <w:spacing w:val="-8"/>
                <w:sz w:val="28"/>
                <w:szCs w:val="28"/>
              </w:rPr>
              <w:t>食藥署核准</w:t>
            </w:r>
            <w:r w:rsidR="00960EA0" w:rsidRPr="00B700C9">
              <w:rPr>
                <w:rFonts w:hAnsi="標楷體" w:hint="eastAsia"/>
                <w:color w:val="333333"/>
                <w:spacing w:val="-8"/>
                <w:sz w:val="28"/>
                <w:szCs w:val="28"/>
              </w:rPr>
              <w:t>ΟΟΟ</w:t>
            </w:r>
            <w:r w:rsidR="009B4FA0" w:rsidRPr="00B700C9">
              <w:rPr>
                <w:rFonts w:hAnsi="標楷體" w:hint="eastAsia"/>
                <w:color w:val="333333"/>
                <w:spacing w:val="-8"/>
                <w:sz w:val="28"/>
                <w:szCs w:val="28"/>
              </w:rPr>
              <w:t>公司</w:t>
            </w:r>
            <w:r w:rsidR="0025395D" w:rsidRPr="00B700C9">
              <w:rPr>
                <w:rFonts w:hAnsi="標楷體" w:hint="eastAsia"/>
                <w:color w:val="333333"/>
                <w:spacing w:val="-8"/>
                <w:sz w:val="28"/>
                <w:szCs w:val="28"/>
              </w:rPr>
              <w:t>專案進口。</w:t>
            </w:r>
          </w:p>
        </w:tc>
      </w:tr>
      <w:tr w:rsidR="00E9214A" w:rsidRPr="00905840" w:rsidTr="00137BAB">
        <w:trPr>
          <w:trHeight w:val="857"/>
        </w:trPr>
        <w:tc>
          <w:tcPr>
            <w:tcW w:w="2112" w:type="dxa"/>
            <w:vAlign w:val="center"/>
          </w:tcPr>
          <w:p w:rsidR="00E9214A" w:rsidRPr="00905840" w:rsidRDefault="00E9214A" w:rsidP="003E469E">
            <w:pPr>
              <w:pStyle w:val="af7"/>
              <w:spacing w:line="320" w:lineRule="exact"/>
              <w:ind w:leftChars="-29" w:left="0" w:hangingChars="35" w:hanging="99"/>
              <w:jc w:val="center"/>
              <w:rPr>
                <w:rFonts w:hAnsi="標楷體" w:cs="Arial"/>
                <w:color w:val="333333"/>
                <w:spacing w:val="-8"/>
                <w:sz w:val="28"/>
                <w:szCs w:val="28"/>
              </w:rPr>
            </w:pPr>
            <w:r w:rsidRPr="00905840">
              <w:rPr>
                <w:rFonts w:hAnsi="標楷體" w:cs="Arial"/>
                <w:color w:val="333333"/>
                <w:spacing w:val="-8"/>
                <w:sz w:val="28"/>
                <w:szCs w:val="28"/>
              </w:rPr>
              <w:t>108.</w:t>
            </w:r>
            <w:r w:rsidR="00F944C1" w:rsidRPr="00905840">
              <w:rPr>
                <w:rFonts w:hAnsi="標楷體" w:cs="Arial" w:hint="eastAsia"/>
                <w:color w:val="333333"/>
                <w:spacing w:val="-8"/>
                <w:sz w:val="28"/>
                <w:szCs w:val="28"/>
              </w:rPr>
              <w:t>0</w:t>
            </w:r>
            <w:r w:rsidRPr="00905840">
              <w:rPr>
                <w:rFonts w:hAnsi="標楷體" w:cs="Arial"/>
                <w:color w:val="333333"/>
                <w:spacing w:val="-8"/>
                <w:sz w:val="28"/>
                <w:szCs w:val="28"/>
              </w:rPr>
              <w:t>9.</w:t>
            </w:r>
            <w:r w:rsidR="00F944C1" w:rsidRPr="00905840">
              <w:rPr>
                <w:rFonts w:hAnsi="標楷體" w:cs="Arial" w:hint="eastAsia"/>
                <w:color w:val="333333"/>
                <w:spacing w:val="-8"/>
                <w:sz w:val="28"/>
                <w:szCs w:val="28"/>
              </w:rPr>
              <w:t>0</w:t>
            </w:r>
            <w:r w:rsidRPr="00905840">
              <w:rPr>
                <w:rFonts w:hAnsi="標楷體" w:cs="Arial"/>
                <w:color w:val="333333"/>
                <w:spacing w:val="-8"/>
                <w:sz w:val="28"/>
                <w:szCs w:val="28"/>
              </w:rPr>
              <w:t>4</w:t>
            </w:r>
          </w:p>
        </w:tc>
        <w:tc>
          <w:tcPr>
            <w:tcW w:w="6535" w:type="dxa"/>
            <w:vAlign w:val="center"/>
          </w:tcPr>
          <w:p w:rsidR="00E9214A" w:rsidRPr="00B700C9" w:rsidRDefault="00E9214A" w:rsidP="003E469E">
            <w:pPr>
              <w:pStyle w:val="af7"/>
              <w:spacing w:line="320" w:lineRule="exact"/>
              <w:ind w:leftChars="-26" w:left="-88" w:firstLine="2"/>
              <w:rPr>
                <w:rFonts w:hAnsi="標楷體"/>
                <w:color w:val="333333"/>
                <w:spacing w:val="-8"/>
                <w:sz w:val="28"/>
                <w:szCs w:val="28"/>
              </w:rPr>
            </w:pPr>
            <w:r w:rsidRPr="00B700C9">
              <w:rPr>
                <w:rFonts w:hAnsi="標楷體"/>
                <w:color w:val="333333"/>
                <w:spacing w:val="-8"/>
                <w:sz w:val="28"/>
                <w:szCs w:val="28"/>
              </w:rPr>
              <w:t>食藥署函請</w:t>
            </w:r>
            <w:r w:rsidR="00960EA0" w:rsidRPr="00B700C9">
              <w:rPr>
                <w:rFonts w:hAnsi="標楷體" w:hint="eastAsia"/>
                <w:color w:val="333333"/>
                <w:spacing w:val="-8"/>
                <w:sz w:val="28"/>
                <w:szCs w:val="28"/>
              </w:rPr>
              <w:t>ΟΟΟ</w:t>
            </w:r>
            <w:r w:rsidRPr="00B700C9">
              <w:rPr>
                <w:rFonts w:hAnsi="標楷體"/>
                <w:color w:val="333333"/>
                <w:spacing w:val="-8"/>
                <w:sz w:val="28"/>
                <w:szCs w:val="28"/>
              </w:rPr>
              <w:t>公司及</w:t>
            </w:r>
            <w:r w:rsidR="00671C39" w:rsidRPr="00B700C9">
              <w:rPr>
                <w:rFonts w:hAnsi="標楷體" w:hint="eastAsia"/>
                <w:sz w:val="28"/>
                <w:szCs w:val="28"/>
              </w:rPr>
              <w:t>ΟΟ</w:t>
            </w:r>
            <w:r w:rsidRPr="00B700C9">
              <w:rPr>
                <w:rFonts w:hAnsi="標楷體"/>
                <w:color w:val="333333"/>
                <w:spacing w:val="-8"/>
                <w:sz w:val="28"/>
                <w:szCs w:val="28"/>
              </w:rPr>
              <w:t>公司說明專案輸入之破傷風類毒素執行臨床試驗及新藥查驗登記之規劃或進度。</w:t>
            </w:r>
          </w:p>
        </w:tc>
      </w:tr>
      <w:tr w:rsidR="00E9214A" w:rsidRPr="00905840" w:rsidTr="00137BAB">
        <w:trPr>
          <w:trHeight w:val="857"/>
        </w:trPr>
        <w:tc>
          <w:tcPr>
            <w:tcW w:w="2112" w:type="dxa"/>
            <w:vAlign w:val="center"/>
          </w:tcPr>
          <w:p w:rsidR="00F944C1" w:rsidRPr="00905840" w:rsidRDefault="00E9214A" w:rsidP="003E469E">
            <w:pPr>
              <w:pStyle w:val="af7"/>
              <w:spacing w:line="320" w:lineRule="exact"/>
              <w:ind w:leftChars="-29" w:left="0" w:hangingChars="35" w:hanging="99"/>
              <w:jc w:val="center"/>
              <w:rPr>
                <w:rFonts w:hAnsi="標楷體" w:cs="Arial"/>
                <w:color w:val="333333"/>
                <w:spacing w:val="-8"/>
                <w:sz w:val="28"/>
                <w:szCs w:val="28"/>
              </w:rPr>
            </w:pPr>
            <w:r w:rsidRPr="00905840">
              <w:rPr>
                <w:rFonts w:hAnsi="標楷體" w:cs="Arial"/>
                <w:color w:val="333333"/>
                <w:spacing w:val="-8"/>
                <w:sz w:val="28"/>
                <w:szCs w:val="28"/>
              </w:rPr>
              <w:t>108.9.10</w:t>
            </w:r>
          </w:p>
          <w:p w:rsidR="00E9214A" w:rsidRPr="00905840" w:rsidRDefault="00E9214A" w:rsidP="003E469E">
            <w:pPr>
              <w:pStyle w:val="af7"/>
              <w:spacing w:line="320" w:lineRule="exact"/>
              <w:ind w:leftChars="-29" w:left="0" w:hangingChars="35" w:hanging="99"/>
              <w:jc w:val="center"/>
              <w:rPr>
                <w:rFonts w:hAnsi="標楷體" w:cs="Arial"/>
                <w:color w:val="333333"/>
                <w:spacing w:val="-8"/>
                <w:sz w:val="28"/>
                <w:szCs w:val="28"/>
              </w:rPr>
            </w:pPr>
            <w:r w:rsidRPr="00905840">
              <w:rPr>
                <w:rFonts w:hAnsi="標楷體" w:cs="Arial"/>
                <w:color w:val="333333"/>
                <w:spacing w:val="-8"/>
                <w:sz w:val="28"/>
                <w:szCs w:val="28"/>
              </w:rPr>
              <w:t>108.9.11</w:t>
            </w:r>
          </w:p>
        </w:tc>
        <w:tc>
          <w:tcPr>
            <w:tcW w:w="6535" w:type="dxa"/>
            <w:vAlign w:val="center"/>
          </w:tcPr>
          <w:p w:rsidR="00E9214A" w:rsidRPr="00B700C9" w:rsidRDefault="00E9214A" w:rsidP="00960EA0">
            <w:pPr>
              <w:pStyle w:val="af7"/>
              <w:spacing w:line="320" w:lineRule="exact"/>
              <w:ind w:leftChars="-26" w:left="-88" w:firstLine="2"/>
              <w:rPr>
                <w:rFonts w:hAnsi="標楷體"/>
                <w:color w:val="333333"/>
                <w:spacing w:val="-8"/>
                <w:sz w:val="28"/>
                <w:szCs w:val="28"/>
              </w:rPr>
            </w:pPr>
            <w:r w:rsidRPr="00B700C9">
              <w:rPr>
                <w:rFonts w:hAnsi="標楷體"/>
                <w:color w:val="333333"/>
                <w:spacing w:val="-8"/>
                <w:sz w:val="28"/>
                <w:szCs w:val="28"/>
              </w:rPr>
              <w:t>食藥署</w:t>
            </w:r>
            <w:r w:rsidR="00F944C1" w:rsidRPr="00B700C9">
              <w:rPr>
                <w:rFonts w:hAnsi="標楷體" w:hint="eastAsia"/>
                <w:color w:val="333333"/>
                <w:spacing w:val="-8"/>
                <w:sz w:val="28"/>
                <w:szCs w:val="28"/>
              </w:rPr>
              <w:t>分別接獲</w:t>
            </w:r>
            <w:r w:rsidR="00671C39" w:rsidRPr="00B700C9">
              <w:rPr>
                <w:rFonts w:hAnsi="標楷體" w:hint="eastAsia"/>
                <w:sz w:val="28"/>
                <w:szCs w:val="28"/>
              </w:rPr>
              <w:t>ΟΟ</w:t>
            </w:r>
            <w:r w:rsidRPr="00B700C9">
              <w:rPr>
                <w:rFonts w:hAnsi="標楷體"/>
                <w:color w:val="333333"/>
                <w:spacing w:val="-8"/>
                <w:sz w:val="28"/>
                <w:szCs w:val="28"/>
              </w:rPr>
              <w:t>公司及</w:t>
            </w:r>
            <w:r w:rsidR="00960EA0" w:rsidRPr="00B700C9">
              <w:rPr>
                <w:rFonts w:hAnsi="標楷體" w:hint="eastAsia"/>
                <w:color w:val="333333"/>
                <w:spacing w:val="-8"/>
                <w:sz w:val="28"/>
                <w:szCs w:val="28"/>
              </w:rPr>
              <w:t>ΟΟΟ</w:t>
            </w:r>
            <w:r w:rsidRPr="00B700C9">
              <w:rPr>
                <w:rFonts w:hAnsi="標楷體"/>
                <w:color w:val="333333"/>
                <w:spacing w:val="-8"/>
                <w:sz w:val="28"/>
                <w:szCs w:val="28"/>
              </w:rPr>
              <w:t>公司</w:t>
            </w:r>
            <w:r w:rsidR="00F944C1" w:rsidRPr="00B700C9">
              <w:rPr>
                <w:rFonts w:hAnsi="標楷體" w:hint="eastAsia"/>
                <w:color w:val="333333"/>
                <w:spacing w:val="-8"/>
                <w:sz w:val="28"/>
                <w:szCs w:val="28"/>
              </w:rPr>
              <w:t>來</w:t>
            </w:r>
            <w:r w:rsidRPr="00B700C9">
              <w:rPr>
                <w:rFonts w:hAnsi="標楷體"/>
                <w:color w:val="333333"/>
                <w:spacing w:val="-8"/>
                <w:sz w:val="28"/>
                <w:szCs w:val="28"/>
              </w:rPr>
              <w:t>函說明</w:t>
            </w:r>
            <w:r w:rsidR="00F944C1" w:rsidRPr="00B700C9">
              <w:rPr>
                <w:rFonts w:hAnsi="標楷體" w:hint="eastAsia"/>
                <w:color w:val="333333"/>
                <w:spacing w:val="-8"/>
                <w:sz w:val="28"/>
                <w:szCs w:val="28"/>
              </w:rPr>
              <w:t>略以</w:t>
            </w:r>
            <w:r w:rsidRPr="00B700C9">
              <w:rPr>
                <w:rFonts w:hAnsi="標楷體"/>
                <w:color w:val="333333"/>
                <w:spacing w:val="-8"/>
                <w:sz w:val="28"/>
                <w:szCs w:val="28"/>
              </w:rPr>
              <w:t>：1.因前批專案進口產品及用盡，</w:t>
            </w:r>
            <w:r w:rsidR="00671C39" w:rsidRPr="00B700C9">
              <w:rPr>
                <w:rFonts w:hAnsi="標楷體" w:hint="eastAsia"/>
                <w:sz w:val="28"/>
                <w:szCs w:val="28"/>
              </w:rPr>
              <w:t>ΟΟ</w:t>
            </w:r>
            <w:r w:rsidRPr="00B700C9">
              <w:rPr>
                <w:rFonts w:hAnsi="標楷體"/>
                <w:color w:val="333333"/>
                <w:spacing w:val="-8"/>
                <w:sz w:val="28"/>
                <w:szCs w:val="28"/>
              </w:rPr>
              <w:t>公司及</w:t>
            </w:r>
            <w:r w:rsidR="00960EA0" w:rsidRPr="00B700C9">
              <w:rPr>
                <w:rFonts w:hAnsi="標楷體" w:hint="eastAsia"/>
                <w:color w:val="333333"/>
                <w:spacing w:val="-8"/>
                <w:sz w:val="28"/>
                <w:szCs w:val="28"/>
              </w:rPr>
              <w:t>ΟΟΟ</w:t>
            </w:r>
            <w:r w:rsidRPr="00B700C9">
              <w:rPr>
                <w:rFonts w:hAnsi="標楷體"/>
                <w:color w:val="333333"/>
                <w:spacing w:val="-8"/>
                <w:sz w:val="28"/>
                <w:szCs w:val="28"/>
              </w:rPr>
              <w:t>公司再次申請分別由</w:t>
            </w:r>
            <w:r w:rsidR="0009552A" w:rsidRPr="00B700C9">
              <w:rPr>
                <w:rFonts w:hAnsi="標楷體" w:hint="eastAsia"/>
                <w:color w:val="333333"/>
                <w:spacing w:val="-8"/>
                <w:sz w:val="28"/>
                <w:szCs w:val="28"/>
              </w:rPr>
              <w:t>ΟΟ</w:t>
            </w:r>
            <w:r w:rsidRPr="00B700C9">
              <w:rPr>
                <w:rFonts w:hAnsi="標楷體"/>
                <w:color w:val="333333"/>
                <w:spacing w:val="-8"/>
                <w:sz w:val="28"/>
                <w:szCs w:val="28"/>
              </w:rPr>
              <w:t>及</w:t>
            </w:r>
            <w:r w:rsidR="0009552A" w:rsidRPr="00B700C9">
              <w:rPr>
                <w:rFonts w:hAnsi="標楷體" w:hint="eastAsia"/>
                <w:color w:val="333333"/>
                <w:spacing w:val="-8"/>
                <w:sz w:val="28"/>
                <w:szCs w:val="28"/>
              </w:rPr>
              <w:t>ΟΟ</w:t>
            </w:r>
            <w:r w:rsidRPr="00B700C9">
              <w:rPr>
                <w:rFonts w:hAnsi="標楷體"/>
                <w:color w:val="333333"/>
                <w:spacing w:val="-8"/>
                <w:sz w:val="28"/>
                <w:szCs w:val="28"/>
              </w:rPr>
              <w:t>製造之破傷風類毒素專案進口。2.</w:t>
            </w:r>
            <w:r w:rsidR="00671C39" w:rsidRPr="00B700C9">
              <w:rPr>
                <w:rFonts w:hAnsi="標楷體" w:hint="eastAsia"/>
                <w:sz w:val="28"/>
                <w:szCs w:val="28"/>
              </w:rPr>
              <w:t>ΟΟ</w:t>
            </w:r>
            <w:r w:rsidRPr="00B700C9">
              <w:rPr>
                <w:rFonts w:hAnsi="標楷體"/>
                <w:color w:val="333333"/>
                <w:spacing w:val="-8"/>
                <w:sz w:val="28"/>
                <w:szCs w:val="28"/>
              </w:rPr>
              <w:t>公司說明預計108年年底向食藥署申請查驗登記。3.</w:t>
            </w:r>
            <w:r w:rsidR="00960EA0" w:rsidRPr="00B700C9">
              <w:rPr>
                <w:rFonts w:hAnsi="標楷體" w:hint="eastAsia"/>
                <w:color w:val="333333"/>
                <w:spacing w:val="-8"/>
                <w:sz w:val="28"/>
                <w:szCs w:val="28"/>
              </w:rPr>
              <w:t>ΟΟΟ</w:t>
            </w:r>
            <w:r w:rsidRPr="00B700C9">
              <w:rPr>
                <w:rFonts w:hAnsi="標楷體"/>
                <w:color w:val="333333"/>
                <w:spacing w:val="-8"/>
                <w:sz w:val="28"/>
                <w:szCs w:val="28"/>
              </w:rPr>
              <w:t>公司說明將委外進行藥品查驗登記，近期將委託公司人員前往</w:t>
            </w:r>
            <w:r w:rsidR="00960EA0" w:rsidRPr="00B700C9">
              <w:rPr>
                <w:rFonts w:hAnsi="標楷體" w:hint="eastAsia"/>
                <w:color w:val="333333"/>
                <w:spacing w:val="-8"/>
                <w:sz w:val="28"/>
                <w:szCs w:val="28"/>
              </w:rPr>
              <w:t>ΟΟ</w:t>
            </w:r>
            <w:r w:rsidRPr="00B700C9">
              <w:rPr>
                <w:rFonts w:hAnsi="標楷體"/>
                <w:color w:val="333333"/>
                <w:spacing w:val="-8"/>
                <w:sz w:val="28"/>
                <w:szCs w:val="28"/>
              </w:rPr>
              <w:t>查廠。</w:t>
            </w:r>
          </w:p>
        </w:tc>
      </w:tr>
      <w:tr w:rsidR="00E9214A" w:rsidRPr="00905840" w:rsidTr="00137BAB">
        <w:trPr>
          <w:trHeight w:val="857"/>
        </w:trPr>
        <w:tc>
          <w:tcPr>
            <w:tcW w:w="2112" w:type="dxa"/>
            <w:vAlign w:val="center"/>
          </w:tcPr>
          <w:p w:rsidR="00E9214A" w:rsidRPr="00905840" w:rsidRDefault="00E9214A" w:rsidP="003E469E">
            <w:pPr>
              <w:pStyle w:val="af7"/>
              <w:spacing w:line="320" w:lineRule="exact"/>
              <w:ind w:leftChars="-29" w:left="0" w:hangingChars="35" w:hanging="99"/>
              <w:jc w:val="center"/>
              <w:rPr>
                <w:rFonts w:hAnsi="標楷體" w:cs="Arial"/>
                <w:color w:val="333333"/>
                <w:spacing w:val="-8"/>
                <w:sz w:val="28"/>
                <w:szCs w:val="28"/>
              </w:rPr>
            </w:pPr>
            <w:r w:rsidRPr="00905840">
              <w:rPr>
                <w:rFonts w:hAnsi="標楷體" w:cs="Arial"/>
                <w:color w:val="333333"/>
                <w:spacing w:val="-8"/>
                <w:sz w:val="28"/>
                <w:szCs w:val="28"/>
              </w:rPr>
              <w:t>108.10.</w:t>
            </w:r>
            <w:r w:rsidR="008D771F">
              <w:rPr>
                <w:rFonts w:hAnsi="標楷體" w:cs="Arial" w:hint="eastAsia"/>
                <w:color w:val="333333"/>
                <w:spacing w:val="-8"/>
                <w:sz w:val="28"/>
                <w:szCs w:val="28"/>
              </w:rPr>
              <w:t>0</w:t>
            </w:r>
            <w:r w:rsidRPr="00905840">
              <w:rPr>
                <w:rFonts w:hAnsi="標楷體" w:cs="Arial"/>
                <w:color w:val="333333"/>
                <w:spacing w:val="-8"/>
                <w:sz w:val="28"/>
                <w:szCs w:val="28"/>
              </w:rPr>
              <w:t>5</w:t>
            </w:r>
          </w:p>
        </w:tc>
        <w:tc>
          <w:tcPr>
            <w:tcW w:w="6535" w:type="dxa"/>
            <w:vAlign w:val="center"/>
          </w:tcPr>
          <w:p w:rsidR="00E9214A" w:rsidRPr="00B700C9" w:rsidRDefault="00E9214A" w:rsidP="003E469E">
            <w:pPr>
              <w:pStyle w:val="af7"/>
              <w:spacing w:line="320" w:lineRule="exact"/>
              <w:ind w:leftChars="-26" w:left="-88" w:firstLine="2"/>
              <w:rPr>
                <w:rFonts w:hAnsi="標楷體"/>
                <w:color w:val="333333"/>
                <w:spacing w:val="-8"/>
                <w:sz w:val="28"/>
                <w:szCs w:val="28"/>
              </w:rPr>
            </w:pPr>
            <w:r w:rsidRPr="00B700C9">
              <w:rPr>
                <w:rFonts w:hAnsi="標楷體"/>
                <w:color w:val="333333"/>
                <w:spacing w:val="-8"/>
                <w:sz w:val="28"/>
                <w:szCs w:val="28"/>
              </w:rPr>
              <w:t>食藥署函復</w:t>
            </w:r>
            <w:r w:rsidR="00671C39" w:rsidRPr="00B700C9">
              <w:rPr>
                <w:rFonts w:hAnsi="標楷體" w:hint="eastAsia"/>
                <w:sz w:val="28"/>
                <w:szCs w:val="28"/>
              </w:rPr>
              <w:t>ΟΟ</w:t>
            </w:r>
            <w:r w:rsidRPr="00B700C9">
              <w:rPr>
                <w:rFonts w:hAnsi="標楷體"/>
                <w:color w:val="333333"/>
                <w:spacing w:val="-8"/>
                <w:sz w:val="28"/>
                <w:szCs w:val="28"/>
              </w:rPr>
              <w:t>公</w:t>
            </w:r>
            <w:bookmarkStart w:id="167" w:name="_GoBack"/>
            <w:bookmarkEnd w:id="167"/>
            <w:r w:rsidRPr="00B700C9">
              <w:rPr>
                <w:rFonts w:hAnsi="標楷體"/>
                <w:color w:val="333333"/>
                <w:spacing w:val="-8"/>
                <w:sz w:val="28"/>
                <w:szCs w:val="28"/>
              </w:rPr>
              <w:t>司及</w:t>
            </w:r>
            <w:r w:rsidR="00960EA0" w:rsidRPr="00B700C9">
              <w:rPr>
                <w:rFonts w:hAnsi="標楷體" w:hint="eastAsia"/>
                <w:color w:val="333333"/>
                <w:spacing w:val="-8"/>
                <w:sz w:val="28"/>
                <w:szCs w:val="28"/>
              </w:rPr>
              <w:t>ΟΟΟ</w:t>
            </w:r>
            <w:r w:rsidRPr="00B700C9">
              <w:rPr>
                <w:rFonts w:hAnsi="標楷體"/>
                <w:color w:val="333333"/>
                <w:spacing w:val="-8"/>
                <w:sz w:val="28"/>
                <w:szCs w:val="28"/>
              </w:rPr>
              <w:t>公司各准予</w:t>
            </w:r>
            <w:r w:rsidR="008D771F" w:rsidRPr="00B700C9">
              <w:rPr>
                <w:rFonts w:hAnsi="標楷體" w:hint="eastAsia"/>
                <w:color w:val="333333"/>
                <w:spacing w:val="-8"/>
                <w:sz w:val="28"/>
                <w:szCs w:val="28"/>
              </w:rPr>
              <w:t>所</w:t>
            </w:r>
            <w:r w:rsidRPr="00B700C9">
              <w:rPr>
                <w:rFonts w:hAnsi="標楷體"/>
                <w:color w:val="333333"/>
                <w:spacing w:val="-8"/>
                <w:sz w:val="28"/>
                <w:szCs w:val="28"/>
              </w:rPr>
              <w:t>缺藥</w:t>
            </w:r>
            <w:r w:rsidR="008D771F" w:rsidRPr="00B700C9">
              <w:rPr>
                <w:rFonts w:hAnsi="標楷體" w:hint="eastAsia"/>
                <w:color w:val="333333"/>
                <w:spacing w:val="-8"/>
                <w:sz w:val="28"/>
                <w:szCs w:val="28"/>
              </w:rPr>
              <w:t>品項</w:t>
            </w:r>
            <w:r w:rsidRPr="00B700C9">
              <w:rPr>
                <w:rFonts w:hAnsi="標楷體"/>
                <w:color w:val="333333"/>
                <w:spacing w:val="-8"/>
                <w:sz w:val="28"/>
                <w:szCs w:val="28"/>
              </w:rPr>
              <w:t>專案進口之</w:t>
            </w:r>
            <w:r w:rsidR="00627DA8" w:rsidRPr="00B700C9">
              <w:rPr>
                <w:rFonts w:hAnsi="標楷體" w:hint="eastAsia"/>
                <w:color w:val="333333"/>
                <w:spacing w:val="-8"/>
                <w:sz w:val="28"/>
                <w:szCs w:val="28"/>
              </w:rPr>
              <w:t>1</w:t>
            </w:r>
            <w:r w:rsidRPr="00B700C9">
              <w:rPr>
                <w:rFonts w:hAnsi="標楷體"/>
                <w:color w:val="333333"/>
                <w:spacing w:val="-8"/>
                <w:sz w:val="28"/>
                <w:szCs w:val="28"/>
              </w:rPr>
              <w:t>年用量。</w:t>
            </w:r>
          </w:p>
        </w:tc>
      </w:tr>
    </w:tbl>
    <w:p w:rsidR="00A24688" w:rsidRPr="00B2659D" w:rsidRDefault="00A24688" w:rsidP="008D771F">
      <w:pPr>
        <w:pStyle w:val="4"/>
        <w:numPr>
          <w:ilvl w:val="0"/>
          <w:numId w:val="0"/>
        </w:numPr>
        <w:spacing w:afterLines="100" w:after="457" w:line="320" w:lineRule="exact"/>
        <w:ind w:leftChars="30" w:left="302" w:hangingChars="91" w:hanging="200"/>
        <w:rPr>
          <w:sz w:val="20"/>
          <w:szCs w:val="20"/>
        </w:rPr>
      </w:pPr>
      <w:r w:rsidRPr="00B2659D">
        <w:rPr>
          <w:rFonts w:hint="eastAsia"/>
          <w:sz w:val="20"/>
          <w:szCs w:val="20"/>
        </w:rPr>
        <w:lastRenderedPageBreak/>
        <w:t>資料來源：衛福部。</w:t>
      </w:r>
    </w:p>
    <w:p w:rsidR="0074597F" w:rsidRPr="00B2659D" w:rsidRDefault="0074597F" w:rsidP="0074597F">
      <w:pPr>
        <w:pStyle w:val="2"/>
        <w:numPr>
          <w:ilvl w:val="1"/>
          <w:numId w:val="1"/>
        </w:numPr>
        <w:rPr>
          <w:b/>
        </w:rPr>
      </w:pPr>
      <w:r w:rsidRPr="00B2659D">
        <w:rPr>
          <w:rFonts w:hint="eastAsia"/>
          <w:b/>
        </w:rPr>
        <w:t>國內必要藥品經專案核准進口後，衛福部後續追蹤</w:t>
      </w:r>
      <w:r w:rsidR="002D40DB" w:rsidRPr="00B2659D">
        <w:rPr>
          <w:rFonts w:hint="eastAsia"/>
          <w:b/>
        </w:rPr>
        <w:t>及</w:t>
      </w:r>
      <w:r w:rsidRPr="00B2659D">
        <w:rPr>
          <w:rFonts w:hint="eastAsia"/>
          <w:b/>
        </w:rPr>
        <w:t>展延審核機制：</w:t>
      </w:r>
    </w:p>
    <w:p w:rsidR="0074597F" w:rsidRPr="00B2659D" w:rsidRDefault="0074597F" w:rsidP="0074597F">
      <w:pPr>
        <w:pStyle w:val="3"/>
        <w:numPr>
          <w:ilvl w:val="2"/>
          <w:numId w:val="1"/>
        </w:numPr>
      </w:pPr>
      <w:r w:rsidRPr="00B2659D">
        <w:rPr>
          <w:rFonts w:hint="eastAsia"/>
        </w:rPr>
        <w:t>經查，國內必要藥品如有缺藥情形，經依上揭程序通報、登錄及評估後，依藥事法第27條之2及依同條第3項授權訂定之</w:t>
      </w:r>
      <w:r w:rsidRPr="00B2659D">
        <w:rPr>
          <w:rFonts w:ascii="新細明體" w:eastAsia="新細明體" w:hAnsi="新細明體" w:hint="eastAsia"/>
        </w:rPr>
        <w:t>「</w:t>
      </w:r>
      <w:r w:rsidRPr="00B2659D">
        <w:rPr>
          <w:rFonts w:hint="eastAsia"/>
        </w:rPr>
        <w:t>必要藥品短缺通報登錄及專案核准製造輸入辦法</w:t>
      </w:r>
      <w:r w:rsidRPr="00B2659D">
        <w:rPr>
          <w:rFonts w:hAnsi="標楷體" w:hint="eastAsia"/>
        </w:rPr>
        <w:t>」第6條</w:t>
      </w:r>
      <w:r w:rsidRPr="00B2659D">
        <w:rPr>
          <w:rStyle w:val="aff"/>
        </w:rPr>
        <w:footnoteReference w:id="13"/>
      </w:r>
      <w:r w:rsidRPr="00B2659D">
        <w:rPr>
          <w:rFonts w:hAnsi="標楷體" w:hint="eastAsia"/>
        </w:rPr>
        <w:t>等</w:t>
      </w:r>
      <w:r w:rsidRPr="00B2659D">
        <w:rPr>
          <w:rFonts w:hint="eastAsia"/>
        </w:rPr>
        <w:t>規定，衛福部自得專案核准自他國輸入取得該國</w:t>
      </w:r>
      <w:r w:rsidRPr="00B2659D">
        <w:rPr>
          <w:rFonts w:hint="eastAsia"/>
          <w:spacing w:val="-8"/>
        </w:rPr>
        <w:t>製造及販賣</w:t>
      </w:r>
      <w:r w:rsidRPr="00B2659D">
        <w:rPr>
          <w:rFonts w:hint="eastAsia"/>
        </w:rPr>
        <w:t>許可證之藥品，免受同法第39條</w:t>
      </w:r>
      <w:r w:rsidRPr="00B2659D">
        <w:rPr>
          <w:rStyle w:val="aff"/>
        </w:rPr>
        <w:footnoteReference w:id="14"/>
      </w:r>
      <w:r w:rsidRPr="00B2659D">
        <w:rPr>
          <w:rFonts w:hint="eastAsia"/>
        </w:rPr>
        <w:t>應申請國內查驗登記許可之限制。</w:t>
      </w:r>
    </w:p>
    <w:p w:rsidR="0074597F" w:rsidRPr="00B2659D" w:rsidRDefault="0074597F" w:rsidP="0074597F">
      <w:pPr>
        <w:pStyle w:val="3"/>
        <w:numPr>
          <w:ilvl w:val="2"/>
          <w:numId w:val="1"/>
        </w:numPr>
      </w:pPr>
      <w:r w:rsidRPr="00B2659D">
        <w:rPr>
          <w:rFonts w:hint="eastAsia"/>
        </w:rPr>
        <w:t>自他國專案輸入之藥品，固已取得該國相關許可證，然而，各國藥品產製品質、專業水準、政府與業者之管制門檻及相關審核、許可機制胥優劣不一，其品質、安全及有效性與國內查驗登記許可之藥品是否相似或趨近相同，難謂無疑。</w:t>
      </w:r>
    </w:p>
    <w:p w:rsidR="0074597F" w:rsidRPr="00B2659D" w:rsidRDefault="0074597F" w:rsidP="0074597F">
      <w:pPr>
        <w:pStyle w:val="3"/>
        <w:numPr>
          <w:ilvl w:val="2"/>
          <w:numId w:val="1"/>
        </w:numPr>
      </w:pPr>
      <w:r w:rsidRPr="00B2659D">
        <w:rPr>
          <w:rFonts w:hint="eastAsia"/>
        </w:rPr>
        <w:t>縱依上開辦法第9條</w:t>
      </w:r>
      <w:r w:rsidRPr="00B2659D">
        <w:rPr>
          <w:rStyle w:val="aff"/>
        </w:rPr>
        <w:footnoteReference w:id="15"/>
      </w:r>
      <w:r w:rsidRPr="00B2659D">
        <w:rPr>
          <w:rFonts w:hint="eastAsia"/>
        </w:rPr>
        <w:t>規定，核准與後續展延有期限及申請次數之規定，同條第2項卻授權衛福部倘該部認有必要，得同意再展延，免受前開期限及次數之限制。</w:t>
      </w:r>
    </w:p>
    <w:p w:rsidR="00A97517" w:rsidRPr="00B2659D" w:rsidRDefault="00A24688" w:rsidP="00A97517">
      <w:pPr>
        <w:pStyle w:val="2"/>
        <w:rPr>
          <w:b/>
        </w:rPr>
      </w:pPr>
      <w:r w:rsidRPr="00B2659D">
        <w:rPr>
          <w:rFonts w:hint="eastAsia"/>
          <w:b/>
        </w:rPr>
        <w:t>衛福部針對</w:t>
      </w:r>
      <w:r w:rsidR="007457DC" w:rsidRPr="00B2659D">
        <w:rPr>
          <w:rFonts w:ascii="新細明體" w:eastAsia="新細明體" w:hAnsi="新細明體" w:hint="eastAsia"/>
          <w:b/>
        </w:rPr>
        <w:t>「</w:t>
      </w:r>
      <w:r w:rsidRPr="00B2659D">
        <w:rPr>
          <w:rFonts w:hint="eastAsia"/>
          <w:b/>
        </w:rPr>
        <w:t>專案進口</w:t>
      </w:r>
      <w:r w:rsidR="007146EB" w:rsidRPr="00B2659D">
        <w:rPr>
          <w:rFonts w:hint="eastAsia"/>
          <w:b/>
        </w:rPr>
        <w:t>系爭</w:t>
      </w:r>
      <w:r w:rsidRPr="00B2659D">
        <w:rPr>
          <w:rFonts w:hint="eastAsia"/>
          <w:b/>
        </w:rPr>
        <w:t>藥品</w:t>
      </w:r>
      <w:r w:rsidR="00171783" w:rsidRPr="00B2659D">
        <w:rPr>
          <w:rFonts w:hint="eastAsia"/>
          <w:b/>
        </w:rPr>
        <w:t>疑</w:t>
      </w:r>
      <w:r w:rsidR="007146EB" w:rsidRPr="00B2659D">
        <w:rPr>
          <w:rFonts w:hAnsi="標楷體" w:hint="eastAsia"/>
          <w:b/>
        </w:rPr>
        <w:t>因</w:t>
      </w:r>
      <w:r w:rsidRPr="00B2659D">
        <w:rPr>
          <w:rFonts w:hAnsi="標楷體" w:hint="eastAsia"/>
          <w:b/>
        </w:rPr>
        <w:t>全民健康保險給付過低」</w:t>
      </w:r>
      <w:r w:rsidR="00670F66" w:rsidRPr="00B2659D">
        <w:rPr>
          <w:rFonts w:hAnsi="標楷體" w:hint="eastAsia"/>
          <w:b/>
        </w:rPr>
        <w:t>、</w:t>
      </w:r>
      <w:r w:rsidR="009A6FE8" w:rsidRPr="00B2659D">
        <w:rPr>
          <w:rFonts w:ascii="新細明體" w:eastAsia="新細明體" w:hAnsi="新細明體" w:hint="eastAsia"/>
          <w:b/>
        </w:rPr>
        <w:t>「</w:t>
      </w:r>
      <w:r w:rsidRPr="00B2659D">
        <w:rPr>
          <w:rFonts w:hAnsi="標楷體" w:hint="eastAsia"/>
          <w:b/>
        </w:rPr>
        <w:t>民眾施打系爭專案進口疫苗後，倘產生不</w:t>
      </w:r>
      <w:r w:rsidRPr="00B2659D">
        <w:rPr>
          <w:rFonts w:hAnsi="標楷體" w:hint="eastAsia"/>
          <w:b/>
        </w:rPr>
        <w:lastRenderedPageBreak/>
        <w:t>良反應，</w:t>
      </w:r>
      <w:r w:rsidR="00605C92" w:rsidRPr="00B2659D">
        <w:rPr>
          <w:rFonts w:hAnsi="標楷體" w:hint="eastAsia"/>
          <w:b/>
        </w:rPr>
        <w:t>相關</w:t>
      </w:r>
      <w:r w:rsidRPr="00B2659D">
        <w:rPr>
          <w:rFonts w:hAnsi="標楷體" w:hint="eastAsia"/>
          <w:b/>
        </w:rPr>
        <w:t>救濟途徑及權益保障措施</w:t>
      </w:r>
      <w:r w:rsidR="00605C92" w:rsidRPr="00B2659D">
        <w:rPr>
          <w:rFonts w:hAnsi="標楷體" w:hint="eastAsia"/>
          <w:b/>
        </w:rPr>
        <w:t>似有不足</w:t>
      </w:r>
      <w:r w:rsidR="009A6FE8" w:rsidRPr="00B2659D">
        <w:rPr>
          <w:rFonts w:hAnsi="標楷體" w:hint="eastAsia"/>
          <w:b/>
        </w:rPr>
        <w:t>」</w:t>
      </w:r>
      <w:r w:rsidR="00670F66" w:rsidRPr="00B2659D">
        <w:rPr>
          <w:rFonts w:hAnsi="標楷體" w:hint="eastAsia"/>
          <w:b/>
        </w:rPr>
        <w:t>，以及</w:t>
      </w:r>
      <w:r w:rsidR="00670F66" w:rsidRPr="00B2659D">
        <w:rPr>
          <w:rFonts w:ascii="新細明體" w:eastAsia="新細明體" w:hAnsi="新細明體" w:hint="eastAsia"/>
          <w:b/>
        </w:rPr>
        <w:t>「</w:t>
      </w:r>
      <w:r w:rsidR="002D40DB" w:rsidRPr="00B2659D">
        <w:rPr>
          <w:rFonts w:hAnsi="標楷體" w:hint="eastAsia"/>
          <w:b/>
        </w:rPr>
        <w:t>使用</w:t>
      </w:r>
      <w:r w:rsidR="00670F66" w:rsidRPr="00B2659D">
        <w:rPr>
          <w:rFonts w:hAnsi="標楷體" w:hint="eastAsia"/>
          <w:b/>
        </w:rPr>
        <w:t>專案進口藥品前，應否取得病人同意書」</w:t>
      </w:r>
      <w:r w:rsidRPr="00B2659D">
        <w:rPr>
          <w:rFonts w:hAnsi="標楷體" w:hint="eastAsia"/>
          <w:b/>
        </w:rPr>
        <w:t>等疑慮</w:t>
      </w:r>
      <w:r w:rsidR="009A6FE8" w:rsidRPr="00B2659D">
        <w:rPr>
          <w:rFonts w:hAnsi="標楷體" w:hint="eastAsia"/>
          <w:b/>
        </w:rPr>
        <w:t>之說明及處理情形：</w:t>
      </w:r>
    </w:p>
    <w:p w:rsidR="00171783" w:rsidRPr="00B2659D" w:rsidRDefault="00171783" w:rsidP="00171783">
      <w:pPr>
        <w:pStyle w:val="21"/>
        <w:ind w:left="1020" w:firstLine="680"/>
      </w:pPr>
      <w:r w:rsidRPr="00B2659D">
        <w:rPr>
          <w:rFonts w:hint="eastAsia"/>
        </w:rPr>
        <w:t>據</w:t>
      </w:r>
      <w:r w:rsidR="00605C92" w:rsidRPr="00B2659D">
        <w:rPr>
          <w:rFonts w:hAnsi="標楷體" w:hint="eastAsia"/>
        </w:rPr>
        <w:t>國內基層醫療院所、醫事人員相關指訴內容及醫師公會理事長投書媒體内容可</w:t>
      </w:r>
      <w:r w:rsidRPr="00B2659D">
        <w:rPr>
          <w:rFonts w:hint="eastAsia"/>
        </w:rPr>
        <w:t>悉，</w:t>
      </w:r>
      <w:r w:rsidR="00A97517" w:rsidRPr="00B2659D">
        <w:rPr>
          <w:rFonts w:hint="eastAsia"/>
        </w:rPr>
        <w:t>迄今</w:t>
      </w:r>
      <w:r w:rsidRPr="00B2659D">
        <w:rPr>
          <w:rFonts w:hint="eastAsia"/>
        </w:rPr>
        <w:t>坊間</w:t>
      </w:r>
      <w:r w:rsidR="00A97517" w:rsidRPr="00B2659D">
        <w:rPr>
          <w:rFonts w:hint="eastAsia"/>
        </w:rPr>
        <w:t>仍不斷傳言：「</w:t>
      </w:r>
      <w:r w:rsidRPr="00B2659D">
        <w:rPr>
          <w:rFonts w:hint="eastAsia"/>
        </w:rPr>
        <w:t>專案進口系爭疫苗疑因</w:t>
      </w:r>
      <w:r w:rsidR="00A97517" w:rsidRPr="00B2659D">
        <w:rPr>
          <w:rFonts w:hint="eastAsia"/>
        </w:rPr>
        <w:t>全民健康保險給付(下稱健保給付)過低」</w:t>
      </w:r>
      <w:r w:rsidRPr="00B2659D">
        <w:rPr>
          <w:rFonts w:hint="eastAsia"/>
        </w:rPr>
        <w:t>等情</w:t>
      </w:r>
      <w:r w:rsidR="00A97517" w:rsidRPr="00B2659D">
        <w:rPr>
          <w:rFonts w:hint="eastAsia"/>
        </w:rPr>
        <w:t>，</w:t>
      </w:r>
      <w:r w:rsidR="00605C92" w:rsidRPr="00B2659D">
        <w:rPr>
          <w:rFonts w:hint="eastAsia"/>
        </w:rPr>
        <w:t>並有</w:t>
      </w:r>
      <w:r w:rsidR="00280894" w:rsidRPr="00B2659D">
        <w:rPr>
          <w:rFonts w:ascii="新細明體" w:eastAsia="新細明體" w:hAnsi="新細明體" w:hint="eastAsia"/>
        </w:rPr>
        <w:t>「</w:t>
      </w:r>
      <w:r w:rsidR="00A97517" w:rsidRPr="00B2659D">
        <w:rPr>
          <w:rFonts w:hint="eastAsia"/>
        </w:rPr>
        <w:t>民眾施打系爭專案進口疫苗後，倘產生不良反應，救濟途徑及權益保障措施</w:t>
      </w:r>
      <w:r w:rsidR="00605C92" w:rsidRPr="00B2659D">
        <w:rPr>
          <w:rFonts w:hint="eastAsia"/>
        </w:rPr>
        <w:t>似有不足</w:t>
      </w:r>
      <w:r w:rsidR="00280894" w:rsidRPr="00B2659D">
        <w:rPr>
          <w:rFonts w:hAnsi="標楷體" w:hint="eastAsia"/>
        </w:rPr>
        <w:t>」</w:t>
      </w:r>
      <w:r w:rsidR="004876D1" w:rsidRPr="00B2659D">
        <w:rPr>
          <w:rFonts w:hAnsi="標楷體" w:hint="eastAsia"/>
        </w:rPr>
        <w:t>、</w:t>
      </w:r>
      <w:r w:rsidR="004876D1" w:rsidRPr="00B2659D">
        <w:rPr>
          <w:rFonts w:ascii="新細明體" w:eastAsia="新細明體" w:hAnsi="新細明體" w:hint="eastAsia"/>
        </w:rPr>
        <w:t>「</w:t>
      </w:r>
      <w:r w:rsidR="004876D1" w:rsidRPr="00B2659D">
        <w:rPr>
          <w:rFonts w:hAnsi="標楷體" w:hint="eastAsia"/>
        </w:rPr>
        <w:t>使用專案進口藥品前，取得病人同意書，可能造成臨床使用上的困擾」</w:t>
      </w:r>
      <w:r w:rsidR="00A97517" w:rsidRPr="00B2659D">
        <w:rPr>
          <w:rFonts w:hint="eastAsia"/>
        </w:rPr>
        <w:t>等疑慮，</w:t>
      </w:r>
      <w:r w:rsidRPr="00B2659D">
        <w:rPr>
          <w:rFonts w:hint="eastAsia"/>
        </w:rPr>
        <w:t>經</w:t>
      </w:r>
      <w:r w:rsidR="00A97517" w:rsidRPr="00B2659D">
        <w:rPr>
          <w:rFonts w:hint="eastAsia"/>
        </w:rPr>
        <w:t>衛福部分別查復略以：</w:t>
      </w:r>
    </w:p>
    <w:p w:rsidR="003778E9" w:rsidRPr="00B2659D" w:rsidRDefault="003778E9" w:rsidP="00C553E6">
      <w:pPr>
        <w:pStyle w:val="3"/>
        <w:rPr>
          <w:rFonts w:hAnsi="標楷體"/>
        </w:rPr>
      </w:pPr>
      <w:r w:rsidRPr="00B2659D">
        <w:rPr>
          <w:rFonts w:hint="eastAsia"/>
        </w:rPr>
        <w:t>專案進口系爭疫苗</w:t>
      </w:r>
      <w:r w:rsidR="00605C92" w:rsidRPr="00B2659D">
        <w:rPr>
          <w:rFonts w:hint="eastAsia"/>
        </w:rPr>
        <w:t>之</w:t>
      </w:r>
      <w:r w:rsidRPr="00B2659D">
        <w:rPr>
          <w:rFonts w:hint="eastAsia"/>
        </w:rPr>
        <w:t>健保給付</w:t>
      </w:r>
      <w:r w:rsidR="00605C92" w:rsidRPr="00B2659D">
        <w:rPr>
          <w:rFonts w:hint="eastAsia"/>
        </w:rPr>
        <w:t>核價情形</w:t>
      </w:r>
      <w:r w:rsidRPr="00B2659D">
        <w:rPr>
          <w:rFonts w:hint="eastAsia"/>
        </w:rPr>
        <w:t>：</w:t>
      </w:r>
    </w:p>
    <w:p w:rsidR="00432E4E" w:rsidRPr="00B2659D" w:rsidRDefault="00A97517" w:rsidP="003778E9">
      <w:pPr>
        <w:pStyle w:val="32"/>
        <w:ind w:left="1361" w:firstLine="680"/>
      </w:pPr>
      <w:r w:rsidRPr="00B2659D">
        <w:rPr>
          <w:rFonts w:hint="eastAsia"/>
        </w:rPr>
        <w:t>健保署對於不可替代特殊藥品的健保支付價格，訂有相關較佳的核價規定，以提高藥廠供貨的意願。目前，包括</w:t>
      </w:r>
      <w:r w:rsidR="0009552A">
        <w:rPr>
          <w:rFonts w:hAnsi="標楷體" w:hint="eastAsia"/>
        </w:rPr>
        <w:t>ΟΟ</w:t>
      </w:r>
      <w:r w:rsidRPr="00B2659D">
        <w:rPr>
          <w:rFonts w:hint="eastAsia"/>
        </w:rPr>
        <w:t>公司及</w:t>
      </w:r>
      <w:r w:rsidR="00960EA0" w:rsidRPr="00960EA0">
        <w:rPr>
          <w:rFonts w:hint="eastAsia"/>
        </w:rPr>
        <w:t>ΟΟΟ</w:t>
      </w:r>
      <w:r w:rsidRPr="00B2659D">
        <w:rPr>
          <w:rFonts w:hint="eastAsia"/>
        </w:rPr>
        <w:t>公司進口的破傷風疫苗每支0.5 C.C.的規格均核價84元，與之前核給</w:t>
      </w:r>
      <w:r w:rsidR="0009552A">
        <w:rPr>
          <w:rFonts w:hAnsi="標楷體" w:hint="eastAsia"/>
        </w:rPr>
        <w:t>ΟΟ</w:t>
      </w:r>
      <w:r w:rsidRPr="00B2659D">
        <w:rPr>
          <w:rFonts w:hint="eastAsia"/>
        </w:rPr>
        <w:t>公司製造之破傷風類毒素支付價每支66元相較，調升幅度約2.5倍。就實務面而言……藥品臨時供貨短缺問題很難單一歸責於健保核價上。……若有廠商函知食藥署將停止供應之情事，健保署會積極處理，確認是否為價格因素後，若是，則請廠商依規定建議為特殊藥品，並依廠商之成本資料及臨床需</w:t>
      </w:r>
      <w:r w:rsidR="00A3779C">
        <w:rPr>
          <w:rFonts w:hint="eastAsia"/>
        </w:rPr>
        <w:t>求，經健保藥品共同擬訂會議評估是否提高支付價格，以確保醫療院所及</w:t>
      </w:r>
      <w:r w:rsidRPr="00B2659D">
        <w:rPr>
          <w:rFonts w:hint="eastAsia"/>
        </w:rPr>
        <w:t>民眾之用藥權益。</w:t>
      </w:r>
    </w:p>
    <w:p w:rsidR="00432E4E" w:rsidRPr="00B2659D" w:rsidRDefault="00432E4E" w:rsidP="00432E4E">
      <w:pPr>
        <w:pStyle w:val="3"/>
      </w:pPr>
      <w:r w:rsidRPr="00B2659D">
        <w:rPr>
          <w:rFonts w:hint="eastAsia"/>
        </w:rPr>
        <w:t>民眾施打系爭專案進口疫苗後，倘產生不良反應之相關救濟途徑及權益保障措施：</w:t>
      </w:r>
    </w:p>
    <w:p w:rsidR="00A97517" w:rsidRPr="00B2659D" w:rsidRDefault="00A97517" w:rsidP="002D2339">
      <w:pPr>
        <w:pStyle w:val="4"/>
      </w:pPr>
      <w:r w:rsidRPr="00B2659D">
        <w:rPr>
          <w:rFonts w:hint="eastAsia"/>
        </w:rPr>
        <w:t>一般專案進口藥品未領有衛福部核發之許可證，如發生藥品不良反應事件，無法申請藥害救</w:t>
      </w:r>
      <w:r w:rsidRPr="00B2659D">
        <w:rPr>
          <w:rFonts w:hint="eastAsia"/>
        </w:rPr>
        <w:lastRenderedPageBreak/>
        <w:t>濟，惟依據傳染病防治法第30條</w:t>
      </w:r>
      <w:r w:rsidRPr="00B2659D">
        <w:rPr>
          <w:vertAlign w:val="superscript"/>
        </w:rPr>
        <w:footnoteReference w:id="16"/>
      </w:r>
      <w:r w:rsidRPr="00B2659D">
        <w:rPr>
          <w:rFonts w:hint="eastAsia"/>
        </w:rPr>
        <w:t>第2項授權訂定之預防接種受害救濟基金徵收及審議辦法第2條</w:t>
      </w:r>
      <w:r w:rsidRPr="00B2659D">
        <w:rPr>
          <w:vertAlign w:val="superscript"/>
        </w:rPr>
        <w:footnoteReference w:id="17"/>
      </w:r>
      <w:r w:rsidRPr="00B2659D">
        <w:rPr>
          <w:rFonts w:hint="eastAsia"/>
        </w:rPr>
        <w:t>規定</w:t>
      </w:r>
      <w:r w:rsidR="00605C92" w:rsidRPr="00B2659D">
        <w:rPr>
          <w:rFonts w:hint="eastAsia"/>
        </w:rPr>
        <w:t>，</w:t>
      </w:r>
      <w:r w:rsidRPr="00B2659D">
        <w:rPr>
          <w:rFonts w:hint="eastAsia"/>
        </w:rPr>
        <w:t>經檢驗或書面審查合格之專案核准進口疫苗，係屬預防接種受害救濟制度之保障範圍。</w:t>
      </w:r>
    </w:p>
    <w:p w:rsidR="002D2339" w:rsidRPr="00B2659D" w:rsidRDefault="002D2339" w:rsidP="002D2339">
      <w:pPr>
        <w:pStyle w:val="4"/>
      </w:pPr>
      <w:r w:rsidRPr="00B2659D">
        <w:rPr>
          <w:rFonts w:hint="eastAsia"/>
        </w:rPr>
        <w:t>上述理由及其法令依據如下：</w:t>
      </w:r>
    </w:p>
    <w:p w:rsidR="006207F5" w:rsidRPr="00B2659D" w:rsidRDefault="006207F5" w:rsidP="006207F5">
      <w:pPr>
        <w:pStyle w:val="5"/>
      </w:pPr>
      <w:r w:rsidRPr="00B2659D">
        <w:rPr>
          <w:rFonts w:hint="eastAsia"/>
        </w:rPr>
        <w:t>依據藥害救濟法第1條規定：為正當使用合法藥物而受害者，獲得及時救濟，其合法藥物係指領有主管機關核發藥物許可證。</w:t>
      </w:r>
    </w:p>
    <w:p w:rsidR="006207F5" w:rsidRPr="00B2659D" w:rsidRDefault="006207F5" w:rsidP="006207F5">
      <w:pPr>
        <w:pStyle w:val="5"/>
      </w:pPr>
      <w:r w:rsidRPr="00B2659D">
        <w:rPr>
          <w:rFonts w:hint="eastAsia"/>
        </w:rPr>
        <w:t>專案輸入藥品係「為預防、診治危及生命或嚴重失能知疾病，且國內尚無適當藥物或合適替代療法；因應緊急公共衛生情事之需要」、「中央主管機關於傳染病發生或有發生之虞時，得緊急專案採購藥品、器材，惟應於半年內補齊相關文件並完成檢驗」、「病患經醫療機構出具證明申請供自用者、申請供公共安全或公共衛生或重大災害之用者」之使用，其藥品之品質、療效及安全性難以確立標準，與藥害救濟之立法目的尚有差異。</w:t>
      </w:r>
    </w:p>
    <w:p w:rsidR="006207F5" w:rsidRPr="00B2659D" w:rsidRDefault="006207F5" w:rsidP="006207F5">
      <w:pPr>
        <w:pStyle w:val="5"/>
      </w:pPr>
      <w:r w:rsidRPr="00B2659D">
        <w:rPr>
          <w:rFonts w:hint="eastAsia"/>
        </w:rPr>
        <w:t>復依藥害救濟法第5條及第7條明定，藥害救濟基金來源主要為藥物製造業者及輸入業者依其前一年度藥物銷售額之一定比率所繳納之徵收金，然因專案輸入藥品得由藥商及專案申請者包括政府、醫療機構、罕見疾病病人與家屬及相關基金會、學會、協會等提出申請，尚非屬</w:t>
      </w:r>
      <w:r w:rsidRPr="00B2659D">
        <w:rPr>
          <w:rFonts w:hint="eastAsia"/>
        </w:rPr>
        <w:lastRenderedPageBreak/>
        <w:t>該法第7條所定之主體，亦無法以該法第7條所定之徵收金額度及比率徵收。</w:t>
      </w:r>
    </w:p>
    <w:p w:rsidR="006207F5" w:rsidRPr="00B2659D" w:rsidRDefault="006207F5" w:rsidP="006207F5">
      <w:pPr>
        <w:pStyle w:val="5"/>
      </w:pPr>
      <w:r w:rsidRPr="00B2659D">
        <w:rPr>
          <w:rFonts w:hint="eastAsia"/>
        </w:rPr>
        <w:t>再依預防接種受害救濟基金徵收及審議辦法第2條規定，得依該辦法之規定，請求救濟之預防接種範圍包括施打領有中央主管機關核發許可證或專案核准輸入，並經檢驗或書面審查合格之疫苗。</w:t>
      </w:r>
    </w:p>
    <w:p w:rsidR="002D2339" w:rsidRPr="00B2659D" w:rsidRDefault="00377214" w:rsidP="00D26ADC">
      <w:pPr>
        <w:pStyle w:val="4"/>
      </w:pPr>
      <w:r w:rsidRPr="00B2659D">
        <w:rPr>
          <w:rFonts w:hint="eastAsia"/>
        </w:rPr>
        <w:t>申請救濟途徑及民眾申請救濟情形：</w:t>
      </w:r>
    </w:p>
    <w:p w:rsidR="00C42C23" w:rsidRDefault="00CC3CE9" w:rsidP="00A45EAB">
      <w:pPr>
        <w:pStyle w:val="5"/>
      </w:pPr>
      <w:r w:rsidRPr="00B2659D">
        <w:rPr>
          <w:rFonts w:hint="eastAsia"/>
        </w:rPr>
        <w:t>疾管署、國民健康署及地方政府衛生局皆有設置關懷專線供民眾諮詢疫苗接種後發生之不良事件，地方政府衛生局亦會針對公費疫苗接種者進行主動關懷，並告知預防接種受害救濟之申請方法。此外，疾管署每年另製作衛教海報、手冊或單張轉請醫療院所置於接種地點，民眾如接種自費疫苗後發生不良事件，就醫時醫師亦會說明預防接種受害救濟制度。</w:t>
      </w:r>
    </w:p>
    <w:p w:rsidR="00377214" w:rsidRPr="00B2659D" w:rsidRDefault="00B77FBF" w:rsidP="0009552A">
      <w:pPr>
        <w:pStyle w:val="5"/>
      </w:pPr>
      <w:r w:rsidRPr="00B2659D">
        <w:rPr>
          <w:rFonts w:hint="eastAsia"/>
        </w:rPr>
        <w:t>經</w:t>
      </w:r>
      <w:r w:rsidR="00C42C23">
        <w:rPr>
          <w:rFonts w:hint="eastAsia"/>
        </w:rPr>
        <w:t>食藥署及</w:t>
      </w:r>
      <w:r w:rsidR="00A45EAB" w:rsidRPr="00B2659D">
        <w:rPr>
          <w:rFonts w:hint="eastAsia"/>
        </w:rPr>
        <w:t>疾管署</w:t>
      </w:r>
      <w:r w:rsidRPr="00B2659D">
        <w:rPr>
          <w:rFonts w:hint="eastAsia"/>
        </w:rPr>
        <w:t>統計，</w:t>
      </w:r>
      <w:r w:rsidR="009C5E22">
        <w:rPr>
          <w:rFonts w:hint="eastAsia"/>
        </w:rPr>
        <w:t>截</w:t>
      </w:r>
      <w:r w:rsidR="00C42C23" w:rsidRPr="00C42C23">
        <w:rPr>
          <w:rFonts w:hint="eastAsia"/>
        </w:rPr>
        <w:t>至109年1月2日，</w:t>
      </w:r>
      <w:r w:rsidR="00C42C23">
        <w:rPr>
          <w:rFonts w:hint="eastAsia"/>
        </w:rPr>
        <w:t>雖</w:t>
      </w:r>
      <w:r w:rsidR="00C42C23" w:rsidRPr="00C42C23">
        <w:rPr>
          <w:rFonts w:hint="eastAsia"/>
        </w:rPr>
        <w:t>接獲6例使用專案輸入藥品「</w:t>
      </w:r>
      <w:r w:rsidR="0009552A" w:rsidRPr="0009552A">
        <w:rPr>
          <w:rFonts w:hint="eastAsia"/>
        </w:rPr>
        <w:t>ΟΟ</w:t>
      </w:r>
      <w:r w:rsidR="00C42C23" w:rsidRPr="00C42C23">
        <w:rPr>
          <w:rFonts w:hint="eastAsia"/>
        </w:rPr>
        <w:t>的破傷風類毒素(Tetana)</w:t>
      </w:r>
      <w:r w:rsidR="009C5E22">
        <w:rPr>
          <w:rStyle w:val="aff"/>
        </w:rPr>
        <w:footnoteReference w:id="18"/>
      </w:r>
      <w:r w:rsidR="00C42C23" w:rsidRPr="00C42C23">
        <w:rPr>
          <w:rFonts w:hint="eastAsia"/>
        </w:rPr>
        <w:t>」之不良反應相關通報，</w:t>
      </w:r>
      <w:r w:rsidR="00F14442">
        <w:rPr>
          <w:rFonts w:hint="eastAsia"/>
        </w:rPr>
        <w:t>然</w:t>
      </w:r>
      <w:r w:rsidR="00C42C23" w:rsidRPr="00C42C23">
        <w:rPr>
          <w:rFonts w:hint="eastAsia"/>
        </w:rPr>
        <w:t>其不良反應皆為注射部位發生紅腫熱痛或紅疹發癢等現象</w:t>
      </w:r>
      <w:r w:rsidR="00C42C23">
        <w:rPr>
          <w:rFonts w:hint="eastAsia"/>
        </w:rPr>
        <w:t>，</w:t>
      </w:r>
      <w:r w:rsidR="00F14442">
        <w:rPr>
          <w:rFonts w:hint="eastAsia"/>
        </w:rPr>
        <w:t>且</w:t>
      </w:r>
      <w:r w:rsidRPr="00B2659D">
        <w:rPr>
          <w:rFonts w:hint="eastAsia"/>
        </w:rPr>
        <w:t>迄今尚無民眾以專案進口破傷風類毒素疫苗申請預防接種受害救濟之案件。</w:t>
      </w:r>
    </w:p>
    <w:p w:rsidR="00A45EAB" w:rsidRPr="00B2659D" w:rsidRDefault="00A45EAB" w:rsidP="00B77FBF">
      <w:pPr>
        <w:pStyle w:val="5"/>
      </w:pPr>
      <w:r w:rsidRPr="00B2659D">
        <w:rPr>
          <w:rFonts w:hint="eastAsia"/>
        </w:rPr>
        <w:t>另查，就醫民眾因無法辨別專案核准進口與國內查驗登記許可藥品之差別，遂自然而然對「無法申請藥害救濟」等規定，產生責難與訾議，以及疫苗安全及有效性等相關風險之質疑</w:t>
      </w:r>
      <w:r w:rsidRPr="00B2659D">
        <w:rPr>
          <w:rFonts w:hAnsi="標楷體" w:hint="eastAsia"/>
        </w:rPr>
        <w:t>。</w:t>
      </w:r>
    </w:p>
    <w:p w:rsidR="00670F66" w:rsidRPr="00B2659D" w:rsidRDefault="00670F66" w:rsidP="00670F66">
      <w:pPr>
        <w:pStyle w:val="3"/>
      </w:pPr>
      <w:r w:rsidRPr="00B2659D">
        <w:rPr>
          <w:rFonts w:hAnsi="標楷體" w:hint="eastAsia"/>
        </w:rPr>
        <w:t>專案進口藥品使用前，應否取得病人同意書</w:t>
      </w:r>
      <w:r w:rsidR="000A45D4" w:rsidRPr="00B2659D">
        <w:rPr>
          <w:rFonts w:hAnsi="標楷體" w:hint="eastAsia"/>
        </w:rPr>
        <w:t>及相關配套是否周妥</w:t>
      </w:r>
      <w:r w:rsidR="000C52F0">
        <w:rPr>
          <w:rFonts w:hAnsi="標楷體" w:hint="eastAsia"/>
        </w:rPr>
        <w:t>等</w:t>
      </w:r>
      <w:r w:rsidRPr="00B2659D">
        <w:rPr>
          <w:rFonts w:hAnsi="標楷體" w:hint="eastAsia"/>
        </w:rPr>
        <w:t>疑慮：</w:t>
      </w:r>
    </w:p>
    <w:p w:rsidR="00704099" w:rsidRPr="00B2659D" w:rsidRDefault="006326D4" w:rsidP="00C553E6">
      <w:pPr>
        <w:pStyle w:val="4"/>
      </w:pPr>
      <w:r w:rsidRPr="00B2659D">
        <w:rPr>
          <w:rFonts w:hAnsi="標楷體" w:hint="eastAsia"/>
        </w:rPr>
        <w:lastRenderedPageBreak/>
        <w:t>食藥署已於</w:t>
      </w:r>
      <w:r w:rsidR="0009552A">
        <w:rPr>
          <w:rFonts w:hAnsi="標楷體" w:hint="eastAsia"/>
        </w:rPr>
        <w:t>ΟΟ</w:t>
      </w:r>
      <w:r w:rsidR="0041747A" w:rsidRPr="00B2659D">
        <w:rPr>
          <w:rFonts w:hAnsi="標楷體" w:hint="eastAsia"/>
        </w:rPr>
        <w:t>公司上</w:t>
      </w:r>
      <w:r w:rsidRPr="00B2659D">
        <w:rPr>
          <w:rFonts w:hAnsi="標楷體" w:hint="eastAsia"/>
        </w:rPr>
        <w:t>揭核准函明載：</w:t>
      </w:r>
      <w:r w:rsidRPr="00B2659D">
        <w:rPr>
          <w:rFonts w:ascii="新細明體" w:eastAsia="新細明體" w:hAnsi="新細明體" w:hint="eastAsia"/>
        </w:rPr>
        <w:t>「</w:t>
      </w:r>
      <w:r w:rsidRPr="00B2659D">
        <w:rPr>
          <w:rFonts w:hAnsi="標楷體" w:hint="eastAsia"/>
        </w:rPr>
        <w:t>系爭專案進口藥品使用前應先向病人清楚說明，並取得病人同意書後留院備查」等語，</w:t>
      </w:r>
      <w:r w:rsidR="0009552A">
        <w:rPr>
          <w:rFonts w:hAnsi="標楷體" w:hint="eastAsia"/>
        </w:rPr>
        <w:t>ΟΟ</w:t>
      </w:r>
      <w:r w:rsidR="0041747A" w:rsidRPr="00B2659D">
        <w:rPr>
          <w:rFonts w:hint="eastAsia"/>
        </w:rPr>
        <w:t>公司並隨依食藥署之要求，擬具</w:t>
      </w:r>
      <w:r w:rsidR="0041747A" w:rsidRPr="00B2659D">
        <w:rPr>
          <w:rFonts w:hAnsi="標楷體" w:hint="eastAsia"/>
        </w:rPr>
        <w:t>「專案進口破傷風類毒素接種須知及同意書」在案。</w:t>
      </w:r>
    </w:p>
    <w:p w:rsidR="00A45EAB" w:rsidRPr="00B2659D" w:rsidRDefault="00704099" w:rsidP="00C553E6">
      <w:pPr>
        <w:pStyle w:val="4"/>
      </w:pPr>
      <w:r w:rsidRPr="00B2659D">
        <w:rPr>
          <w:rFonts w:hint="eastAsia"/>
        </w:rPr>
        <w:t>嗣因衛福部接獲部分醫療院所反應該同意書造成臨床使用之困擾，食藥署遂於108年3月20日邀集中華民國醫師公會全國聯合會、台灣急診醫學會、台灣醫院協會、中華民國診所協會全國聯合會、中華民國基層醫療協會、中華民國基層醫師協會、台灣外科醫學會等醫療相關公協會及該部醫事司、疾管署、食藥署等所屬機關、單位召開「專案進口破傷風疫苗知情同意研商會議」之決議略以：「考量本案專案進口破傷風疫苗係因應公共衛生需求，經醫師評估風險利益後施打</w:t>
      </w:r>
      <w:r w:rsidRPr="00C87B36">
        <w:rPr>
          <w:rFonts w:hAnsi="標楷體" w:hint="eastAsia"/>
        </w:rPr>
        <w:t>……</w:t>
      </w:r>
      <w:r w:rsidRPr="00B2659D">
        <w:rPr>
          <w:rFonts w:hint="eastAsia"/>
        </w:rPr>
        <w:t>為免除臨床端實務執行層面困擾，故建議不要求病人額外簽署同意書。」該部爰免除該病患知情同意書之簽署</w:t>
      </w:r>
      <w:r w:rsidRPr="00C87B36">
        <w:rPr>
          <w:rFonts w:hint="eastAsia"/>
          <w:b/>
        </w:rPr>
        <w:t>，</w:t>
      </w:r>
      <w:r w:rsidRPr="00B2659D">
        <w:rPr>
          <w:rFonts w:hint="eastAsia"/>
        </w:rPr>
        <w:t>以上有食藥署108年3月25日FDA藥字第1081402761號函附之會議紀錄、同年月日同字第1081402918號、同年7月7日同字第1086016004號等函附卷足憑。據上可見，囿於</w:t>
      </w:r>
      <w:r w:rsidRPr="00C87B36">
        <w:rPr>
          <w:rFonts w:hAnsi="標楷體" w:hint="eastAsia"/>
        </w:rPr>
        <w:t>部分</w:t>
      </w:r>
      <w:r w:rsidRPr="00B2659D">
        <w:rPr>
          <w:rFonts w:hint="eastAsia"/>
        </w:rPr>
        <w:t>醫療院所指訴</w:t>
      </w:r>
      <w:r w:rsidRPr="00C87B36">
        <w:rPr>
          <w:rFonts w:ascii="新細明體" w:eastAsia="新細明體" w:hAnsi="新細明體" w:hint="eastAsia"/>
        </w:rPr>
        <w:t>「</w:t>
      </w:r>
      <w:r w:rsidRPr="00B2659D">
        <w:rPr>
          <w:rFonts w:hint="eastAsia"/>
        </w:rPr>
        <w:t>要求病患簽署</w:t>
      </w:r>
      <w:r w:rsidRPr="00C87B36">
        <w:rPr>
          <w:rFonts w:hAnsi="標楷體" w:hint="eastAsia"/>
        </w:rPr>
        <w:t>『</w:t>
      </w:r>
      <w:r w:rsidRPr="00B2659D">
        <w:rPr>
          <w:rFonts w:hint="eastAsia"/>
        </w:rPr>
        <w:t>專案進口破傷風類毒素接種須知及同意書</w:t>
      </w:r>
      <w:r w:rsidRPr="00C87B36">
        <w:rPr>
          <w:rFonts w:hAnsi="標楷體" w:hint="eastAsia"/>
        </w:rPr>
        <w:t>』</w:t>
      </w:r>
      <w:r w:rsidRPr="00B2659D">
        <w:rPr>
          <w:rFonts w:hint="eastAsia"/>
        </w:rPr>
        <w:t>造成臨床使用困擾</w:t>
      </w:r>
      <w:r w:rsidRPr="00C87B36">
        <w:rPr>
          <w:rFonts w:hAnsi="標楷體" w:hint="eastAsia"/>
        </w:rPr>
        <w:t>」等情</w:t>
      </w:r>
      <w:r w:rsidRPr="00B2659D">
        <w:rPr>
          <w:rFonts w:hint="eastAsia"/>
        </w:rPr>
        <w:t>，該署並未諮詢病人與消費者權益相關保護團體及法界人士意見，僅邀集醫事相關團體研商後，即免除該同意書之簽署。</w:t>
      </w:r>
    </w:p>
    <w:p w:rsidR="006326D4" w:rsidRPr="00B2659D" w:rsidRDefault="00A45EAB" w:rsidP="00C553E6">
      <w:pPr>
        <w:pStyle w:val="4"/>
      </w:pPr>
      <w:r w:rsidRPr="00B2659D">
        <w:rPr>
          <w:rFonts w:hAnsi="標楷體" w:hint="eastAsia"/>
        </w:rPr>
        <w:t>此外，食藥署迄未</w:t>
      </w:r>
      <w:r w:rsidRPr="00B2659D">
        <w:rPr>
          <w:rFonts w:hint="eastAsia"/>
        </w:rPr>
        <w:t>對</w:t>
      </w:r>
      <w:r w:rsidR="003E469E" w:rsidRPr="00B2659D">
        <w:rPr>
          <w:rFonts w:hint="eastAsia"/>
        </w:rPr>
        <w:t>系爭</w:t>
      </w:r>
      <w:r w:rsidRPr="00B2659D">
        <w:rPr>
          <w:rFonts w:ascii="新細明體" w:eastAsia="新細明體" w:hAnsi="新細明體" w:hint="eastAsia"/>
        </w:rPr>
        <w:t>「</w:t>
      </w:r>
      <w:r w:rsidRPr="00B2659D">
        <w:rPr>
          <w:rFonts w:hint="eastAsia"/>
        </w:rPr>
        <w:t>專案核准進口</w:t>
      </w:r>
      <w:r w:rsidRPr="00B2659D">
        <w:rPr>
          <w:rFonts w:hAnsi="標楷體" w:hint="eastAsia"/>
        </w:rPr>
        <w:t>」等</w:t>
      </w:r>
      <w:r w:rsidRPr="00B2659D">
        <w:rPr>
          <w:rFonts w:hint="eastAsia"/>
        </w:rPr>
        <w:t>暫時性權宜措施及其實施期限，研定一致性之官方說明，俾足以對各界釋疑，</w:t>
      </w:r>
      <w:r w:rsidR="00F14442">
        <w:rPr>
          <w:rFonts w:hint="eastAsia"/>
        </w:rPr>
        <w:t>對民眾之</w:t>
      </w:r>
      <w:r w:rsidRPr="00B2659D">
        <w:rPr>
          <w:rFonts w:hint="eastAsia"/>
        </w:rPr>
        <w:t>相關溝通、宣導及權益保障等配套措施</w:t>
      </w:r>
      <w:r w:rsidR="00F14442">
        <w:rPr>
          <w:rFonts w:hint="eastAsia"/>
        </w:rPr>
        <w:t>亦</w:t>
      </w:r>
      <w:r w:rsidRPr="00B2659D">
        <w:rPr>
          <w:rFonts w:hint="eastAsia"/>
        </w:rPr>
        <w:t>皆有不足。</w:t>
      </w:r>
    </w:p>
    <w:p w:rsidR="00237E25" w:rsidRPr="00B2659D" w:rsidRDefault="00237E25" w:rsidP="00237E25">
      <w:pPr>
        <w:pStyle w:val="2"/>
        <w:rPr>
          <w:b/>
        </w:rPr>
      </w:pPr>
      <w:r w:rsidRPr="00B2659D">
        <w:rPr>
          <w:rFonts w:hint="eastAsia"/>
          <w:b/>
        </w:rPr>
        <w:lastRenderedPageBreak/>
        <w:t>我國製藥業者原料藥源自</w:t>
      </w:r>
      <w:r w:rsidR="007E5340" w:rsidRPr="00B2659D">
        <w:rPr>
          <w:rFonts w:hint="eastAsia"/>
          <w:b/>
        </w:rPr>
        <w:t>各國</w:t>
      </w:r>
      <w:r w:rsidRPr="00B2659D">
        <w:rPr>
          <w:rFonts w:hint="eastAsia"/>
          <w:b/>
        </w:rPr>
        <w:t>輸入之比率</w:t>
      </w:r>
      <w:r w:rsidR="00640E65" w:rsidRPr="00B2659D">
        <w:rPr>
          <w:rFonts w:hint="eastAsia"/>
          <w:b/>
        </w:rPr>
        <w:t>與其</w:t>
      </w:r>
      <w:r w:rsidR="007E5340" w:rsidRPr="00B2659D">
        <w:rPr>
          <w:rFonts w:hint="eastAsia"/>
          <w:b/>
        </w:rPr>
        <w:t>受疫情之影響及主管機關</w:t>
      </w:r>
      <w:r w:rsidR="00B420CC" w:rsidRPr="00B2659D">
        <w:rPr>
          <w:rFonts w:hint="eastAsia"/>
          <w:b/>
        </w:rPr>
        <w:t>因應</w:t>
      </w:r>
      <w:r w:rsidR="007E5340" w:rsidRPr="00B2659D">
        <w:rPr>
          <w:rFonts w:hint="eastAsia"/>
          <w:b/>
        </w:rPr>
        <w:t>情形</w:t>
      </w:r>
      <w:r w:rsidRPr="00B2659D">
        <w:rPr>
          <w:rFonts w:hint="eastAsia"/>
          <w:b/>
        </w:rPr>
        <w:t>：</w:t>
      </w:r>
    </w:p>
    <w:p w:rsidR="00237E25" w:rsidRPr="00C87B36" w:rsidRDefault="00237E25" w:rsidP="00C553E6">
      <w:pPr>
        <w:pStyle w:val="3"/>
        <w:rPr>
          <w:spacing w:val="-2"/>
        </w:rPr>
      </w:pPr>
      <w:r w:rsidRPr="00C87B36">
        <w:rPr>
          <w:rFonts w:hint="eastAsia"/>
          <w:spacing w:val="-2"/>
        </w:rPr>
        <w:t>據衛福部值武漢肺炎疫情升溫之際，分別於</w:t>
      </w:r>
      <w:r w:rsidRPr="00C87B36">
        <w:rPr>
          <w:spacing w:val="-2"/>
        </w:rPr>
        <w:t>109</w:t>
      </w:r>
      <w:r w:rsidRPr="00C87B36">
        <w:rPr>
          <w:rFonts w:hint="eastAsia"/>
          <w:spacing w:val="-2"/>
        </w:rPr>
        <w:t>年</w:t>
      </w:r>
      <w:r w:rsidRPr="00C87B36">
        <w:rPr>
          <w:spacing w:val="-2"/>
        </w:rPr>
        <w:t>3</w:t>
      </w:r>
      <w:r w:rsidRPr="00C87B36">
        <w:rPr>
          <w:rFonts w:hint="eastAsia"/>
          <w:spacing w:val="-2"/>
        </w:rPr>
        <w:t>月</w:t>
      </w:r>
      <w:r w:rsidRPr="00C87B36">
        <w:rPr>
          <w:spacing w:val="-2"/>
        </w:rPr>
        <w:t>12</w:t>
      </w:r>
      <w:r w:rsidRPr="00C87B36">
        <w:rPr>
          <w:rFonts w:hint="eastAsia"/>
          <w:spacing w:val="-2"/>
        </w:rPr>
        <w:t>日、4月24日發布與出版之新聞資料及第762期藥物食品安全週報載明略以：「為因應疫情長期發展，食藥署已預作多項應變措施，包括盤點可能受影響之原物料、鼓勵業者先行尋找原料藥之替代來源、加速審查業者原料藥相關申請案，並已研擬相關補貼措施，降低業者取得原料藥增加之成本負擔。</w:t>
      </w:r>
      <w:r w:rsidRPr="00C87B36">
        <w:rPr>
          <w:rFonts w:hAnsi="標楷體" w:hint="eastAsia"/>
          <w:spacing w:val="-2"/>
        </w:rPr>
        <w:t>……</w:t>
      </w:r>
      <w:r w:rsidRPr="00C87B36">
        <w:rPr>
          <w:rFonts w:hint="eastAsia"/>
          <w:spacing w:val="-2"/>
        </w:rPr>
        <w:t>。業界表示一般原料藥維持3至6個月以上庫存</w:t>
      </w:r>
      <w:r w:rsidRPr="00C87B36">
        <w:rPr>
          <w:rFonts w:hAnsi="標楷體" w:hint="eastAsia"/>
          <w:spacing w:val="-2"/>
        </w:rPr>
        <w:t>……</w:t>
      </w:r>
      <w:r w:rsidRPr="00C87B36">
        <w:rPr>
          <w:rFonts w:hint="eastAsia"/>
          <w:spacing w:val="-2"/>
        </w:rPr>
        <w:t>食藥署後續亦加速審查自用原料及新增原料藥來源申請案，以確保業者取得所需原料藥，避免藥品短缺。」</w:t>
      </w:r>
      <w:r w:rsidR="00640E65" w:rsidRPr="00C87B36">
        <w:rPr>
          <w:rFonts w:hint="eastAsia"/>
          <w:spacing w:val="-2"/>
        </w:rPr>
        <w:t>可</w:t>
      </w:r>
      <w:r w:rsidRPr="00C87B36">
        <w:rPr>
          <w:rFonts w:hint="eastAsia"/>
          <w:spacing w:val="-2"/>
        </w:rPr>
        <w:t>見傳染病疫情伴隨之相關交通禁運、境管等措施，勢將阻卻原料藥輸入我國之管道，倘疫情持續升溫，短期無以趨緩，致超過藥品安全庫存量維持期間，國人用藥需求遭嚴重影響之程度，不言自明</w:t>
      </w:r>
      <w:r w:rsidR="00640E65" w:rsidRPr="00C87B36">
        <w:rPr>
          <w:rFonts w:hint="eastAsia"/>
          <w:spacing w:val="-2"/>
        </w:rPr>
        <w:t>。對此，</w:t>
      </w:r>
      <w:r w:rsidRPr="00C87B36">
        <w:rPr>
          <w:rFonts w:hint="eastAsia"/>
          <w:spacing w:val="-2"/>
        </w:rPr>
        <w:t>食藥署主管人員及仿間藥局分別表示略以：「一款治療甲狀腺亢進的藥物原料藥，可能受中國大陸疫情停工影響斷料</w:t>
      </w:r>
      <w:r w:rsidRPr="00C87B36">
        <w:rPr>
          <w:rFonts w:hAnsi="標楷體" w:hint="eastAsia"/>
          <w:spacing w:val="-2"/>
        </w:rPr>
        <w:t>……</w:t>
      </w:r>
      <w:r w:rsidRPr="00C87B36">
        <w:rPr>
          <w:rFonts w:hint="eastAsia"/>
          <w:spacing w:val="-2"/>
        </w:rPr>
        <w:t>」「</w:t>
      </w:r>
      <w:r w:rsidRPr="00C87B36">
        <w:rPr>
          <w:rFonts w:hAnsi="標楷體" w:hint="eastAsia"/>
          <w:spacing w:val="-2"/>
        </w:rPr>
        <w:t>……</w:t>
      </w:r>
      <w:r w:rsidRPr="00C87B36">
        <w:rPr>
          <w:rFonts w:hint="eastAsia"/>
          <w:spacing w:val="-2"/>
        </w:rPr>
        <w:t>過去在非疫情期間，食藥署藥品資訊供應平台的缺藥通報，每個月頂多1到2件，但目前(109年)3月份累計已經通報上百款藥物缺貨</w:t>
      </w:r>
      <w:r w:rsidRPr="00C87B36">
        <w:rPr>
          <w:rFonts w:hAnsi="標楷體" w:hint="eastAsia"/>
          <w:spacing w:val="-2"/>
        </w:rPr>
        <w:t>……</w:t>
      </w:r>
      <w:r w:rsidRPr="00C87B36">
        <w:rPr>
          <w:rFonts w:hint="eastAsia"/>
          <w:spacing w:val="-2"/>
        </w:rPr>
        <w:t>」等語。</w:t>
      </w:r>
    </w:p>
    <w:p w:rsidR="00237E25" w:rsidRPr="00B2659D" w:rsidRDefault="00237E25" w:rsidP="00640E65">
      <w:pPr>
        <w:pStyle w:val="3"/>
      </w:pPr>
      <w:r w:rsidRPr="00B2659D">
        <w:rPr>
          <w:rFonts w:hint="eastAsia"/>
        </w:rPr>
        <w:t>復據衛福部統計</w:t>
      </w:r>
      <w:r w:rsidRPr="00B2659D">
        <w:rPr>
          <w:rStyle w:val="aff"/>
        </w:rPr>
        <w:footnoteReference w:id="19"/>
      </w:r>
      <w:r w:rsidRPr="00B2659D">
        <w:rPr>
          <w:rFonts w:hint="eastAsia"/>
        </w:rPr>
        <w:t>，自用原料藥部分，自中國輸入之自用原料藥於108年6月至12月期間約占我國自用原料藥總量之35%，嗣因109年1月至2月受武漢肺炎疫情禁運之影響，占比降至約27%，續因疫情趨緩，相關交通限制措施逐漸放寬，同年3至5月回升至約34%。其餘位居第2與第3位之印度及日本，前</w:t>
      </w:r>
      <w:r w:rsidRPr="00B2659D">
        <w:rPr>
          <w:rFonts w:hint="eastAsia"/>
        </w:rPr>
        <w:lastRenderedPageBreak/>
        <w:t>述各期間之占比則約分布於28%至8%之間不等變化。可見我國製藥業者原料藥源自中國輸入之比率高居各輸入國家之第1位，平均占比超過第2及第3位之印度與日本，至多可達15%以上。</w:t>
      </w:r>
    </w:p>
    <w:p w:rsidR="00E25849" w:rsidRPr="00B2659D" w:rsidRDefault="00E25849" w:rsidP="004E05A1">
      <w:pPr>
        <w:pStyle w:val="1"/>
        <w:ind w:left="2380" w:hanging="2380"/>
      </w:pPr>
      <w:bookmarkStart w:id="168" w:name="_Toc524895646"/>
      <w:bookmarkStart w:id="169" w:name="_Toc524896192"/>
      <w:bookmarkStart w:id="170" w:name="_Toc524896222"/>
      <w:bookmarkStart w:id="171" w:name="_Toc524902729"/>
      <w:bookmarkStart w:id="172" w:name="_Toc525066145"/>
      <w:bookmarkStart w:id="173" w:name="_Toc525070836"/>
      <w:bookmarkStart w:id="174" w:name="_Toc525938376"/>
      <w:bookmarkStart w:id="175" w:name="_Toc525939224"/>
      <w:bookmarkStart w:id="176" w:name="_Toc525939729"/>
      <w:bookmarkStart w:id="177" w:name="_Toc529218269"/>
      <w:bookmarkEnd w:id="159"/>
      <w:bookmarkEnd w:id="160"/>
      <w:bookmarkEnd w:id="161"/>
      <w:bookmarkEnd w:id="162"/>
      <w:bookmarkEnd w:id="163"/>
      <w:bookmarkEnd w:id="164"/>
      <w:bookmarkEnd w:id="165"/>
      <w:bookmarkEnd w:id="166"/>
      <w:r w:rsidRPr="00B2659D">
        <w:br w:type="page"/>
      </w:r>
      <w:bookmarkStart w:id="178" w:name="_Toc529222686"/>
      <w:bookmarkStart w:id="179" w:name="_Toc529223108"/>
      <w:bookmarkStart w:id="180" w:name="_Toc529223859"/>
      <w:bookmarkStart w:id="181" w:name="_Toc529228262"/>
      <w:bookmarkStart w:id="182" w:name="_Toc2400392"/>
      <w:bookmarkStart w:id="183" w:name="_Toc4316186"/>
      <w:bookmarkStart w:id="184" w:name="_Toc4473327"/>
      <w:bookmarkStart w:id="185" w:name="_Toc69556894"/>
      <w:bookmarkStart w:id="186" w:name="_Toc69556943"/>
      <w:bookmarkStart w:id="187" w:name="_Toc69609817"/>
      <w:bookmarkStart w:id="188" w:name="_Toc70241813"/>
      <w:bookmarkStart w:id="189" w:name="_Toc70242202"/>
      <w:bookmarkStart w:id="190" w:name="_Toc421794872"/>
      <w:bookmarkStart w:id="191" w:name="_Toc422834157"/>
      <w:r w:rsidRPr="00B2659D">
        <w:rPr>
          <w:rFonts w:hint="eastAsia"/>
        </w:rPr>
        <w:lastRenderedPageBreak/>
        <w:t>調查意見：</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rsidR="003D5639" w:rsidRPr="00B2659D" w:rsidRDefault="002411D8" w:rsidP="00A639F4">
      <w:pPr>
        <w:pStyle w:val="10"/>
        <w:ind w:left="680" w:firstLine="680"/>
      </w:pPr>
      <w:bookmarkStart w:id="192" w:name="_Toc524902730"/>
      <w:r w:rsidRPr="00B2659D">
        <w:rPr>
          <w:rFonts w:hint="eastAsia"/>
        </w:rPr>
        <w:t>本案係</w:t>
      </w:r>
      <w:r w:rsidR="00C80F98" w:rsidRPr="00B2659D">
        <w:rPr>
          <w:rFonts w:hint="eastAsia"/>
        </w:rPr>
        <w:t>據</w:t>
      </w:r>
      <w:r w:rsidR="00566FAC" w:rsidRPr="00B2659D">
        <w:rPr>
          <w:rFonts w:hint="eastAsia"/>
        </w:rPr>
        <w:t>醫事人員</w:t>
      </w:r>
      <w:r w:rsidRPr="00B2659D">
        <w:rPr>
          <w:rFonts w:hint="eastAsia"/>
        </w:rPr>
        <w:t>指訴</w:t>
      </w:r>
      <w:r w:rsidR="000B0719" w:rsidRPr="00B2659D">
        <w:rPr>
          <w:rFonts w:hint="eastAsia"/>
        </w:rPr>
        <w:t>，迭經本院監察業務處函詢衛生福利部(下稱衛福部)後發現</w:t>
      </w:r>
      <w:r w:rsidR="00C80F98" w:rsidRPr="00B2659D">
        <w:rPr>
          <w:rFonts w:hint="eastAsia"/>
        </w:rPr>
        <w:t>，</w:t>
      </w:r>
      <w:r w:rsidR="0009552A">
        <w:rPr>
          <w:rFonts w:hAnsi="標楷體" w:hint="eastAsia"/>
        </w:rPr>
        <w:t>ΟΟ</w:t>
      </w:r>
      <w:r w:rsidR="003D5639" w:rsidRPr="00B2659D">
        <w:rPr>
          <w:rFonts w:hint="eastAsia"/>
        </w:rPr>
        <w:t>生物科技股份</w:t>
      </w:r>
      <w:r w:rsidR="00575ABC">
        <w:rPr>
          <w:rFonts w:hint="eastAsia"/>
        </w:rPr>
        <w:t>有限</w:t>
      </w:r>
      <w:r w:rsidR="003D5639" w:rsidRPr="00B2659D">
        <w:rPr>
          <w:rFonts w:hint="eastAsia"/>
        </w:rPr>
        <w:t>公司</w:t>
      </w:r>
      <w:r w:rsidR="00E81309" w:rsidRPr="00B2659D">
        <w:rPr>
          <w:rFonts w:hint="eastAsia"/>
        </w:rPr>
        <w:t>(下稱</w:t>
      </w:r>
      <w:r w:rsidR="0009552A">
        <w:rPr>
          <w:rFonts w:hAnsi="標楷體" w:hint="eastAsia"/>
        </w:rPr>
        <w:t>ΟΟ</w:t>
      </w:r>
      <w:r w:rsidR="00E81309" w:rsidRPr="00B2659D">
        <w:rPr>
          <w:rFonts w:hint="eastAsia"/>
        </w:rPr>
        <w:t>公司)</w:t>
      </w:r>
      <w:r w:rsidR="003D5639" w:rsidRPr="00B2659D">
        <w:rPr>
          <w:rFonts w:hint="eastAsia"/>
        </w:rPr>
        <w:t>於</w:t>
      </w:r>
      <w:r w:rsidR="004F6B51" w:rsidRPr="00B2659D">
        <w:rPr>
          <w:rFonts w:hint="eastAsia"/>
        </w:rPr>
        <w:t>民國(下同)</w:t>
      </w:r>
      <w:r w:rsidR="003D5639" w:rsidRPr="00B2659D">
        <w:rPr>
          <w:rFonts w:hint="eastAsia"/>
        </w:rPr>
        <w:t>106年</w:t>
      </w:r>
      <w:r w:rsidR="003D5639" w:rsidRPr="00B2659D">
        <w:rPr>
          <w:rStyle w:val="aff"/>
          <w:spacing w:val="-4"/>
        </w:rPr>
        <w:footnoteReference w:id="20"/>
      </w:r>
      <w:r w:rsidR="003D5639" w:rsidRPr="00B2659D">
        <w:rPr>
          <w:rFonts w:hint="eastAsia"/>
        </w:rPr>
        <w:t>間向</w:t>
      </w:r>
      <w:r w:rsidR="00D25D3C" w:rsidRPr="00B2659D">
        <w:rPr>
          <w:rFonts w:hint="eastAsia"/>
        </w:rPr>
        <w:t>衛福部</w:t>
      </w:r>
      <w:r w:rsidR="003D5639" w:rsidRPr="00B2659D">
        <w:rPr>
          <w:rFonts w:hint="eastAsia"/>
        </w:rPr>
        <w:t>食品藥物管理署</w:t>
      </w:r>
      <w:r w:rsidR="00C80F98" w:rsidRPr="00B2659D">
        <w:rPr>
          <w:rFonts w:hint="eastAsia"/>
        </w:rPr>
        <w:t>(下稱食藥署)</w:t>
      </w:r>
      <w:r w:rsidR="003D5639" w:rsidRPr="00B2659D">
        <w:rPr>
          <w:rFonts w:hint="eastAsia"/>
        </w:rPr>
        <w:t>通報，該公司製造之破傷風類毒素經評估將有缺藥</w:t>
      </w:r>
      <w:r w:rsidR="004C47AD" w:rsidRPr="00B2659D">
        <w:rPr>
          <w:rStyle w:val="aff"/>
        </w:rPr>
        <w:footnoteReference w:id="21"/>
      </w:r>
      <w:r w:rsidR="003D5639" w:rsidRPr="00B2659D">
        <w:rPr>
          <w:rFonts w:hint="eastAsia"/>
        </w:rPr>
        <w:t>現象，</w:t>
      </w:r>
      <w:r w:rsidRPr="00B2659D">
        <w:rPr>
          <w:rFonts w:hint="eastAsia"/>
        </w:rPr>
        <w:t>遂向食藥署</w:t>
      </w:r>
      <w:r w:rsidR="003D5639" w:rsidRPr="00B2659D">
        <w:rPr>
          <w:rFonts w:hint="eastAsia"/>
        </w:rPr>
        <w:t>申請專案進口</w:t>
      </w:r>
      <w:r w:rsidR="0009552A" w:rsidRPr="0009552A">
        <w:rPr>
          <w:rFonts w:hint="eastAsia"/>
        </w:rPr>
        <w:t>ΟΟ</w:t>
      </w:r>
      <w:r w:rsidR="003D5639" w:rsidRPr="00B2659D">
        <w:rPr>
          <w:rFonts w:hint="eastAsia"/>
        </w:rPr>
        <w:t>製破傷風</w:t>
      </w:r>
      <w:r w:rsidR="00C80F98" w:rsidRPr="00B2659D">
        <w:rPr>
          <w:rFonts w:hint="eastAsia"/>
        </w:rPr>
        <w:t>類毒素</w:t>
      </w:r>
      <w:r w:rsidR="003D5639" w:rsidRPr="00B2659D">
        <w:rPr>
          <w:rFonts w:hint="eastAsia"/>
        </w:rPr>
        <w:t>，迄今</w:t>
      </w:r>
      <w:r w:rsidR="00BD616C">
        <w:rPr>
          <w:rFonts w:hint="eastAsia"/>
        </w:rPr>
        <w:t>該進口藥品於國內</w:t>
      </w:r>
      <w:r w:rsidR="003D5639" w:rsidRPr="00B2659D">
        <w:rPr>
          <w:rFonts w:hint="eastAsia"/>
        </w:rPr>
        <w:t>仍在臨床試驗階段，亦未完成</w:t>
      </w:r>
      <w:r w:rsidRPr="00B2659D">
        <w:rPr>
          <w:rFonts w:hint="eastAsia"/>
        </w:rPr>
        <w:t>國內</w:t>
      </w:r>
      <w:r w:rsidR="003D5639" w:rsidRPr="00B2659D">
        <w:rPr>
          <w:rFonts w:hint="eastAsia"/>
        </w:rPr>
        <w:t>藥品</w:t>
      </w:r>
      <w:r w:rsidRPr="00B2659D">
        <w:rPr>
          <w:rFonts w:hint="eastAsia"/>
        </w:rPr>
        <w:t>輸入</w:t>
      </w:r>
      <w:r w:rsidR="003D5639" w:rsidRPr="00B2659D">
        <w:rPr>
          <w:rFonts w:hint="eastAsia"/>
        </w:rPr>
        <w:t>查驗登記，衍生先行提供民眾接種使用之健康風險爭議。</w:t>
      </w:r>
      <w:r w:rsidR="00C553E6">
        <w:rPr>
          <w:rFonts w:hint="eastAsia"/>
        </w:rPr>
        <w:t>究</w:t>
      </w:r>
      <w:r w:rsidR="003D5639" w:rsidRPr="00B2659D">
        <w:rPr>
          <w:rFonts w:hint="eastAsia"/>
        </w:rPr>
        <w:t>食藥署對於現行必要藥品缺藥之評估、預警及把關機制</w:t>
      </w:r>
      <w:r w:rsidRPr="00B2659D">
        <w:rPr>
          <w:rFonts w:hint="eastAsia"/>
        </w:rPr>
        <w:t>是否</w:t>
      </w:r>
      <w:r w:rsidR="00575ABC">
        <w:rPr>
          <w:rFonts w:hint="eastAsia"/>
        </w:rPr>
        <w:t>健全，以及</w:t>
      </w:r>
      <w:r w:rsidR="00575ABC" w:rsidRPr="00B2659D">
        <w:rPr>
          <w:rFonts w:hint="eastAsia"/>
        </w:rPr>
        <w:t>專案</w:t>
      </w:r>
      <w:r w:rsidR="00575ABC">
        <w:rPr>
          <w:rFonts w:hint="eastAsia"/>
        </w:rPr>
        <w:t>核准</w:t>
      </w:r>
      <w:r w:rsidR="00575ABC" w:rsidRPr="00B2659D">
        <w:rPr>
          <w:rFonts w:hint="eastAsia"/>
        </w:rPr>
        <w:t>進口</w:t>
      </w:r>
      <w:r w:rsidR="00575ABC">
        <w:rPr>
          <w:rFonts w:hint="eastAsia"/>
        </w:rPr>
        <w:t>審查機制與其後續追蹤</w:t>
      </w:r>
      <w:r w:rsidR="00575ABC" w:rsidRPr="00B2659D">
        <w:rPr>
          <w:rFonts w:hint="eastAsia"/>
        </w:rPr>
        <w:t>相關規範</w:t>
      </w:r>
      <w:r w:rsidR="00575ABC">
        <w:rPr>
          <w:rFonts w:hint="eastAsia"/>
        </w:rPr>
        <w:t>及</w:t>
      </w:r>
      <w:r w:rsidR="00575ABC" w:rsidRPr="00B2659D">
        <w:rPr>
          <w:rFonts w:hint="eastAsia"/>
        </w:rPr>
        <w:t>程序</w:t>
      </w:r>
      <w:r w:rsidR="00BD616C">
        <w:rPr>
          <w:rFonts w:hint="eastAsia"/>
        </w:rPr>
        <w:t>是</w:t>
      </w:r>
      <w:r w:rsidR="00575ABC">
        <w:rPr>
          <w:rFonts w:hint="eastAsia"/>
        </w:rPr>
        <w:t>否已臻</w:t>
      </w:r>
      <w:r w:rsidR="00575ABC" w:rsidRPr="00B2659D">
        <w:rPr>
          <w:rFonts w:hint="eastAsia"/>
        </w:rPr>
        <w:t>周</w:t>
      </w:r>
      <w:r w:rsidR="00575ABC">
        <w:rPr>
          <w:rFonts w:hint="eastAsia"/>
        </w:rPr>
        <w:t>妥及完備，</w:t>
      </w:r>
      <w:r w:rsidR="00BD616C">
        <w:rPr>
          <w:rFonts w:hint="eastAsia"/>
        </w:rPr>
        <w:t>既攸關國人健康人權至鉅，</w:t>
      </w:r>
      <w:r w:rsidRPr="00B2659D">
        <w:rPr>
          <w:rFonts w:hint="eastAsia"/>
        </w:rPr>
        <w:t>顯</w:t>
      </w:r>
      <w:r w:rsidR="003D5639" w:rsidRPr="00B2659D">
        <w:rPr>
          <w:rFonts w:hint="eastAsia"/>
        </w:rPr>
        <w:t>有深入</w:t>
      </w:r>
      <w:r w:rsidR="00BD616C">
        <w:rPr>
          <w:rFonts w:hint="eastAsia"/>
        </w:rPr>
        <w:t>查</w:t>
      </w:r>
      <w:r w:rsidRPr="00B2659D">
        <w:rPr>
          <w:rFonts w:hint="eastAsia"/>
        </w:rPr>
        <w:t>明</w:t>
      </w:r>
      <w:r w:rsidR="003D5639" w:rsidRPr="00B2659D">
        <w:rPr>
          <w:rFonts w:hint="eastAsia"/>
        </w:rPr>
        <w:t>之必要</w:t>
      </w:r>
      <w:r w:rsidRPr="00B2659D">
        <w:rPr>
          <w:rFonts w:hint="eastAsia"/>
        </w:rPr>
        <w:t>，爰立案調查</w:t>
      </w:r>
      <w:r w:rsidR="003D5639" w:rsidRPr="00B2659D">
        <w:rPr>
          <w:rFonts w:hint="eastAsia"/>
        </w:rPr>
        <w:t>。</w:t>
      </w:r>
    </w:p>
    <w:p w:rsidR="004F6710" w:rsidRPr="00B2659D" w:rsidRDefault="003D5639" w:rsidP="00A639F4">
      <w:pPr>
        <w:pStyle w:val="10"/>
        <w:ind w:left="680" w:firstLine="680"/>
      </w:pPr>
      <w:r w:rsidRPr="00B2659D">
        <w:rPr>
          <w:rFonts w:hint="eastAsia"/>
        </w:rPr>
        <w:t>案經函請衛福部就有關事項提出說明併附佐證資料到院。嗣</w:t>
      </w:r>
      <w:r w:rsidR="00516E6F" w:rsidRPr="00B2659D">
        <w:rPr>
          <w:rFonts w:hint="eastAsia"/>
        </w:rPr>
        <w:t>針對前揭調查所得疑點</w:t>
      </w:r>
      <w:r w:rsidRPr="00B2659D">
        <w:rPr>
          <w:rFonts w:hint="eastAsia"/>
        </w:rPr>
        <w:t>詢問食藥署署長</w:t>
      </w:r>
      <w:r w:rsidR="00AF646C" w:rsidRPr="00B2659D">
        <w:rPr>
          <w:rFonts w:hint="eastAsia"/>
        </w:rPr>
        <w:t>暨該署</w:t>
      </w:r>
      <w:r w:rsidRPr="00B2659D">
        <w:rPr>
          <w:rFonts w:hint="eastAsia"/>
        </w:rPr>
        <w:t>藥品組、衛福部</w:t>
      </w:r>
      <w:r w:rsidRPr="00B2659D">
        <w:rPr>
          <w:rFonts w:hint="eastAsia"/>
        </w:rPr>
        <w:tab/>
        <w:t>疾病管制署</w:t>
      </w:r>
      <w:r w:rsidR="002411D8" w:rsidRPr="00B2659D">
        <w:rPr>
          <w:rFonts w:hint="eastAsia"/>
        </w:rPr>
        <w:t>(下稱疾管署)</w:t>
      </w:r>
      <w:r w:rsidR="00A466B7" w:rsidRPr="00B2659D">
        <w:rPr>
          <w:rFonts w:hint="eastAsia"/>
        </w:rPr>
        <w:t>急性傳染病組</w:t>
      </w:r>
      <w:r w:rsidRPr="00B2659D">
        <w:rPr>
          <w:rFonts w:hint="eastAsia"/>
        </w:rPr>
        <w:t>、衛福部</w:t>
      </w:r>
      <w:r w:rsidRPr="00B2659D">
        <w:rPr>
          <w:rFonts w:hint="eastAsia"/>
        </w:rPr>
        <w:tab/>
        <w:t>中央健康保險署</w:t>
      </w:r>
      <w:r w:rsidR="002411D8" w:rsidRPr="00B2659D">
        <w:rPr>
          <w:rFonts w:hint="eastAsia"/>
        </w:rPr>
        <w:t>(下稱健保署)</w:t>
      </w:r>
      <w:r w:rsidRPr="00B2659D">
        <w:rPr>
          <w:rFonts w:hint="eastAsia"/>
        </w:rPr>
        <w:t>醫審及藥材組等相關業務主管人員。</w:t>
      </w:r>
      <w:r w:rsidR="00761AB9" w:rsidRPr="00B2659D">
        <w:rPr>
          <w:rFonts w:hint="eastAsia"/>
          <w:spacing w:val="-4"/>
        </w:rPr>
        <w:t>繼而持續蒐研相關卷證、衛福部、食藥署與外交部網站登載之相關資料、統計數據及參考文獻</w:t>
      </w:r>
      <w:r w:rsidRPr="00B2659D">
        <w:rPr>
          <w:rFonts w:hint="eastAsia"/>
        </w:rPr>
        <w:t>。茲</w:t>
      </w:r>
      <w:r w:rsidR="00307A76" w:rsidRPr="00B2659D">
        <w:rPr>
          <w:rFonts w:hint="eastAsia"/>
        </w:rPr>
        <w:t>臚</w:t>
      </w:r>
      <w:r w:rsidR="00FB501B" w:rsidRPr="00B2659D">
        <w:rPr>
          <w:rFonts w:hint="eastAsia"/>
        </w:rPr>
        <w:t>列調查意見如下：</w:t>
      </w:r>
    </w:p>
    <w:p w:rsidR="00C17F75" w:rsidRPr="00B2659D" w:rsidRDefault="00906040" w:rsidP="00906040">
      <w:pPr>
        <w:pStyle w:val="2"/>
        <w:rPr>
          <w:b/>
        </w:rPr>
      </w:pPr>
      <w:bookmarkStart w:id="193" w:name="_Toc421794873"/>
      <w:bookmarkStart w:id="194" w:name="_Toc422834158"/>
      <w:r w:rsidRPr="00B2659D">
        <w:rPr>
          <w:rFonts w:hint="eastAsia"/>
          <w:b/>
        </w:rPr>
        <w:t>國內必要藥品如有缺藥情形，經依程序通報、登錄及評估後，依藥事法第27條之2規定，衛福部固得專案核准自他國輸入</w:t>
      </w:r>
      <w:r w:rsidR="00F3568D">
        <w:rPr>
          <w:rFonts w:hint="eastAsia"/>
          <w:b/>
        </w:rPr>
        <w:t>已</w:t>
      </w:r>
      <w:r w:rsidRPr="00B2659D">
        <w:rPr>
          <w:rFonts w:hint="eastAsia"/>
          <w:b/>
        </w:rPr>
        <w:t>取得該國許可證之藥品</w:t>
      </w:r>
      <w:r w:rsidR="00C17F75" w:rsidRPr="00B2659D">
        <w:rPr>
          <w:rFonts w:hint="eastAsia"/>
          <w:b/>
        </w:rPr>
        <w:t>，不受同法第39條應申請國內查驗登記許可之限制，惟各國藥品品質</w:t>
      </w:r>
      <w:r w:rsidR="00BE0E5A" w:rsidRPr="00B2659D">
        <w:rPr>
          <w:rFonts w:hint="eastAsia"/>
          <w:b/>
        </w:rPr>
        <w:t>、專業水準</w:t>
      </w:r>
      <w:r w:rsidR="00C17F75" w:rsidRPr="00B2659D">
        <w:rPr>
          <w:rFonts w:hint="eastAsia"/>
          <w:b/>
        </w:rPr>
        <w:t>與</w:t>
      </w:r>
      <w:r w:rsidR="00C520DE" w:rsidRPr="00B2659D">
        <w:rPr>
          <w:rFonts w:hint="eastAsia"/>
          <w:b/>
        </w:rPr>
        <w:t>審核</w:t>
      </w:r>
      <w:r w:rsidR="00C17F75" w:rsidRPr="00B2659D">
        <w:rPr>
          <w:rFonts w:hint="eastAsia"/>
          <w:b/>
        </w:rPr>
        <w:t>機制優劣不一，</w:t>
      </w:r>
      <w:r w:rsidR="00C553E6">
        <w:rPr>
          <w:rFonts w:hint="eastAsia"/>
          <w:b/>
        </w:rPr>
        <w:t>為避免藥商規避國內查驗登記許可之審核程序，將此專案輸入程序</w:t>
      </w:r>
      <w:r w:rsidR="00BE0E5A" w:rsidRPr="00B2659D">
        <w:rPr>
          <w:rFonts w:hint="eastAsia"/>
          <w:b/>
        </w:rPr>
        <w:lastRenderedPageBreak/>
        <w:t>視為取巧途逕</w:t>
      </w:r>
      <w:r w:rsidR="0047081E">
        <w:rPr>
          <w:rFonts w:hint="eastAsia"/>
          <w:b/>
        </w:rPr>
        <w:t>而</w:t>
      </w:r>
      <w:r w:rsidR="00BE0E5A" w:rsidRPr="00B2659D">
        <w:rPr>
          <w:rFonts w:hint="eastAsia"/>
          <w:b/>
        </w:rPr>
        <w:t>頻輸入他國把關機制較寬鬆之藥品，對於國人健康與生命安全恐生負面影響，衛福部</w:t>
      </w:r>
      <w:r w:rsidR="00D83EE9" w:rsidRPr="00B2659D">
        <w:rPr>
          <w:rFonts w:hint="eastAsia"/>
          <w:b/>
        </w:rPr>
        <w:t>自</w:t>
      </w:r>
      <w:r w:rsidR="00BE0E5A" w:rsidRPr="00B2659D">
        <w:rPr>
          <w:rFonts w:hint="eastAsia"/>
          <w:b/>
        </w:rPr>
        <w:t>應強化</w:t>
      </w:r>
      <w:r w:rsidR="00F958B2" w:rsidRPr="00B2659D">
        <w:rPr>
          <w:rFonts w:hint="eastAsia"/>
          <w:b/>
        </w:rPr>
        <w:t>專案</w:t>
      </w:r>
      <w:r w:rsidR="00D83EE9" w:rsidRPr="00B2659D">
        <w:rPr>
          <w:rFonts w:hint="eastAsia"/>
          <w:b/>
        </w:rPr>
        <w:t>核</w:t>
      </w:r>
      <w:r w:rsidR="00F958B2" w:rsidRPr="00B2659D">
        <w:rPr>
          <w:rFonts w:hint="eastAsia"/>
          <w:b/>
        </w:rPr>
        <w:t>准</w:t>
      </w:r>
      <w:r w:rsidR="00F43030" w:rsidRPr="00B2659D">
        <w:rPr>
          <w:rFonts w:hint="eastAsia"/>
          <w:b/>
        </w:rPr>
        <w:t>之審查</w:t>
      </w:r>
      <w:r w:rsidR="00D83EE9" w:rsidRPr="00B2659D">
        <w:rPr>
          <w:rFonts w:hint="eastAsia"/>
          <w:b/>
        </w:rPr>
        <w:t>機制，尤</w:t>
      </w:r>
      <w:r w:rsidR="00F958B2" w:rsidRPr="00B2659D">
        <w:rPr>
          <w:rFonts w:hint="eastAsia"/>
          <w:b/>
        </w:rPr>
        <w:t>應精進</w:t>
      </w:r>
      <w:r w:rsidR="00BE0E5A" w:rsidRPr="00B2659D">
        <w:rPr>
          <w:rFonts w:hint="eastAsia"/>
          <w:b/>
        </w:rPr>
        <w:t>後續追蹤、展延審核</w:t>
      </w:r>
      <w:r w:rsidR="00F958B2" w:rsidRPr="00B2659D">
        <w:rPr>
          <w:rFonts w:hint="eastAsia"/>
          <w:b/>
        </w:rPr>
        <w:t>措施</w:t>
      </w:r>
      <w:r w:rsidR="00BE0E5A" w:rsidRPr="00B2659D">
        <w:rPr>
          <w:rFonts w:hint="eastAsia"/>
          <w:b/>
        </w:rPr>
        <w:t>及相關認定標準</w:t>
      </w:r>
      <w:r w:rsidR="00C17F75" w:rsidRPr="00B2659D">
        <w:rPr>
          <w:rFonts w:hint="eastAsia"/>
          <w:b/>
        </w:rPr>
        <w:t>，以維繫國內藥品查驗登記制度之公平</w:t>
      </w:r>
      <w:r w:rsidR="00C520DE" w:rsidRPr="00B2659D">
        <w:rPr>
          <w:rFonts w:hint="eastAsia"/>
          <w:b/>
        </w:rPr>
        <w:t>與周</w:t>
      </w:r>
      <w:r w:rsidR="00BE0E5A" w:rsidRPr="00B2659D">
        <w:rPr>
          <w:rFonts w:hint="eastAsia"/>
          <w:b/>
        </w:rPr>
        <w:t>妥</w:t>
      </w:r>
      <w:r w:rsidR="00C520DE" w:rsidRPr="00B2659D">
        <w:rPr>
          <w:rFonts w:hint="eastAsia"/>
          <w:b/>
        </w:rPr>
        <w:t>性，俾</w:t>
      </w:r>
      <w:r w:rsidR="00C17F75" w:rsidRPr="00B2659D">
        <w:rPr>
          <w:rFonts w:hint="eastAsia"/>
          <w:b/>
        </w:rPr>
        <w:t>確保民眾用藥安全：</w:t>
      </w:r>
    </w:p>
    <w:p w:rsidR="00C17F75" w:rsidRPr="00B2659D" w:rsidRDefault="00C17F75" w:rsidP="00C17F75">
      <w:pPr>
        <w:pStyle w:val="3"/>
      </w:pPr>
      <w:r w:rsidRPr="00B2659D">
        <w:rPr>
          <w:rFonts w:hint="eastAsia"/>
        </w:rPr>
        <w:t>按藥品攸關國人健康與生命安全，與一般民生消費用品顯有不同，既屬民眾強烈依</w:t>
      </w:r>
      <w:r w:rsidR="00C520DE" w:rsidRPr="00B2659D">
        <w:rPr>
          <w:rFonts w:hint="eastAsia"/>
        </w:rPr>
        <w:t>賴</w:t>
      </w:r>
      <w:r w:rsidRPr="00B2659D">
        <w:rPr>
          <w:rFonts w:hint="eastAsia"/>
        </w:rPr>
        <w:t>與</w:t>
      </w:r>
      <w:r w:rsidR="00C520DE" w:rsidRPr="00B2659D">
        <w:rPr>
          <w:rFonts w:hint="eastAsia"/>
        </w:rPr>
        <w:t>政府</w:t>
      </w:r>
      <w:r w:rsidRPr="00B2659D">
        <w:rPr>
          <w:rFonts w:hint="eastAsia"/>
        </w:rPr>
        <w:t>高度管制產業，衛福部</w:t>
      </w:r>
      <w:r w:rsidR="00C520DE" w:rsidRPr="00B2659D">
        <w:rPr>
          <w:rFonts w:hint="eastAsia"/>
        </w:rPr>
        <w:t>允</w:t>
      </w:r>
      <w:r w:rsidRPr="00B2659D">
        <w:rPr>
          <w:rFonts w:hint="eastAsia"/>
        </w:rPr>
        <w:t>應自源頭製造、輸入等查驗登記許可制度、邊境管理及市場安全監視、追蹤勾稽與查處機制</w:t>
      </w:r>
      <w:r w:rsidR="00C520DE" w:rsidRPr="00B2659D">
        <w:rPr>
          <w:rFonts w:hint="eastAsia"/>
        </w:rPr>
        <w:t>，督同所屬有效</w:t>
      </w:r>
      <w:r w:rsidRPr="00B2659D">
        <w:rPr>
          <w:rFonts w:hint="eastAsia"/>
        </w:rPr>
        <w:t>採取相應措施與策略，以確保民眾用藥安全。</w:t>
      </w:r>
    </w:p>
    <w:p w:rsidR="00C17F75" w:rsidRPr="00B2659D" w:rsidRDefault="00597520" w:rsidP="00ED52E5">
      <w:pPr>
        <w:pStyle w:val="3"/>
      </w:pPr>
      <w:r w:rsidRPr="00B2659D">
        <w:rPr>
          <w:rFonts w:hint="eastAsia"/>
        </w:rPr>
        <w:t>據衛福部查復，</w:t>
      </w:r>
      <w:r w:rsidR="00C17F75" w:rsidRPr="00B2659D">
        <w:rPr>
          <w:rFonts w:hint="eastAsia"/>
        </w:rPr>
        <w:t>依藥事法第27條之2</w:t>
      </w:r>
      <w:r w:rsidR="00A56ED8" w:rsidRPr="00B2659D">
        <w:rPr>
          <w:rStyle w:val="aff"/>
        </w:rPr>
        <w:footnoteReference w:id="22"/>
      </w:r>
      <w:r w:rsidR="00C17F75" w:rsidRPr="00B2659D">
        <w:rPr>
          <w:rFonts w:hint="eastAsia"/>
        </w:rPr>
        <w:t>第1項規定，必要藥品清單品項之許可證持有者，如有無法繼續製造、輸入或不足供應該藥品之虞時，應至少於6個月前向食藥署通報。醫療人員及民眾當獲知有藥品短缺情形時，亦可於食藥署藥品供應資訊平台(http://dsms.fda.gov.tw/</w:t>
      </w:r>
      <w:r w:rsidR="00C17F75" w:rsidRPr="00B2659D">
        <w:rPr>
          <w:rStyle w:val="aff"/>
        </w:rPr>
        <w:footnoteReference w:id="23"/>
      </w:r>
      <w:r w:rsidR="00C17F75" w:rsidRPr="00B2659D">
        <w:rPr>
          <w:rFonts w:hint="eastAsia"/>
        </w:rPr>
        <w:t>)進行通報。食藥署委託社團法人臺灣臨床藥學會協助執行藥品短缺通報案件之分類及初步評估，由醫學中心</w:t>
      </w:r>
      <w:r w:rsidR="00A56ED8">
        <w:rPr>
          <w:rFonts w:hint="eastAsia"/>
        </w:rPr>
        <w:t>等機構</w:t>
      </w:r>
      <w:r w:rsidR="00C17F75" w:rsidRPr="00B2659D">
        <w:rPr>
          <w:rFonts w:hint="eastAsia"/>
        </w:rPr>
        <w:t>專業臨床藥師依據國內外治療指引及臨床藥理等專業知識進行評估，並將評估結果回覆食藥署，以作進一步處置。通報品項經評估若有藥品可供替代，則</w:t>
      </w:r>
      <w:r w:rsidR="00C17F75" w:rsidRPr="00B2659D">
        <w:rPr>
          <w:rFonts w:hint="eastAsia"/>
        </w:rPr>
        <w:lastRenderedPageBreak/>
        <w:t>將短缺案件及可替代藥品公開於藥品供應資訊平台。若無藥品可供替代，除將短缺案件公開於藥品供應資訊平台，並啟動</w:t>
      </w:r>
      <w:r w:rsidR="0020398D" w:rsidRPr="00B2659D">
        <w:rPr>
          <w:rFonts w:ascii="新細明體" w:eastAsia="新細明體" w:hAnsi="新細明體" w:hint="eastAsia"/>
        </w:rPr>
        <w:t>「</w:t>
      </w:r>
      <w:r w:rsidR="004223ED" w:rsidRPr="00B2659D">
        <w:rPr>
          <w:rFonts w:hint="eastAsia"/>
        </w:rPr>
        <w:t>責成廠商協助藥品調度及管控發貨量</w:t>
      </w:r>
      <w:r w:rsidR="0020398D" w:rsidRPr="00B2659D">
        <w:rPr>
          <w:rFonts w:hAnsi="標楷體" w:hint="eastAsia"/>
        </w:rPr>
        <w:t>」</w:t>
      </w:r>
      <w:r w:rsidR="00AA3EC9" w:rsidRPr="00B2659D">
        <w:rPr>
          <w:rFonts w:hint="eastAsia"/>
        </w:rPr>
        <w:t>、</w:t>
      </w:r>
      <w:r w:rsidR="00AA3EC9" w:rsidRPr="00B2659D">
        <w:rPr>
          <w:rFonts w:ascii="新細明體" w:eastAsia="新細明體" w:hAnsi="新細明體" w:hint="eastAsia"/>
        </w:rPr>
        <w:t>「</w:t>
      </w:r>
      <w:r w:rsidR="00AA3EC9" w:rsidRPr="00B2659D">
        <w:rPr>
          <w:rFonts w:hint="eastAsia"/>
        </w:rPr>
        <w:t>公開徵求專案輸入或專案製造</w:t>
      </w:r>
      <w:r w:rsidR="00AA3EC9" w:rsidRPr="00B2659D">
        <w:rPr>
          <w:rFonts w:hAnsi="標楷體" w:hint="eastAsia"/>
        </w:rPr>
        <w:t>」、</w:t>
      </w:r>
      <w:r w:rsidR="00E6641C" w:rsidRPr="00B2659D">
        <w:rPr>
          <w:rFonts w:ascii="新細明體" w:eastAsia="新細明體" w:hAnsi="新細明體" w:hint="eastAsia"/>
        </w:rPr>
        <w:t>「</w:t>
      </w:r>
      <w:r w:rsidR="00E6641C" w:rsidRPr="00B2659D">
        <w:rPr>
          <w:rFonts w:hint="eastAsia"/>
        </w:rPr>
        <w:t>尋求替代療法</w:t>
      </w:r>
      <w:r w:rsidR="00E6641C" w:rsidRPr="00B2659D">
        <w:rPr>
          <w:rFonts w:hAnsi="標楷體" w:hint="eastAsia"/>
        </w:rPr>
        <w:t>」</w:t>
      </w:r>
      <w:r w:rsidR="00E6641C" w:rsidRPr="00B2659D">
        <w:rPr>
          <w:rFonts w:hint="eastAsia"/>
        </w:rPr>
        <w:t>等</w:t>
      </w:r>
      <w:r w:rsidRPr="00B2659D">
        <w:rPr>
          <w:rFonts w:hint="eastAsia"/>
        </w:rPr>
        <w:t>相關</w:t>
      </w:r>
      <w:r w:rsidR="00C17F75" w:rsidRPr="00B2659D">
        <w:rPr>
          <w:rFonts w:hint="eastAsia"/>
        </w:rPr>
        <w:t>缺藥處理機制</w:t>
      </w:r>
      <w:r w:rsidRPr="00B2659D">
        <w:rPr>
          <w:rFonts w:hint="eastAsia"/>
        </w:rPr>
        <w:t>。</w:t>
      </w:r>
      <w:r w:rsidR="00755AA4" w:rsidRPr="00B2659D">
        <w:rPr>
          <w:rFonts w:hint="eastAsia"/>
        </w:rPr>
        <w:t>此外，食藥署接獲藥品短缺通報並評估完成後，除將評估結果及替代藥品等資訊公告於前揭藥品供應資訊平台外，亦將前述資訊電郵通知健保署，協助透過健保署</w:t>
      </w:r>
      <w:r w:rsidR="00C553E6">
        <w:rPr>
          <w:rFonts w:hint="eastAsia"/>
        </w:rPr>
        <w:t>全民健康</w:t>
      </w:r>
      <w:r w:rsidR="00ED52E5" w:rsidRPr="00B2659D">
        <w:rPr>
          <w:rFonts w:hint="eastAsia"/>
        </w:rPr>
        <w:t>保</w:t>
      </w:r>
      <w:r w:rsidR="00C553E6">
        <w:rPr>
          <w:rFonts w:hint="eastAsia"/>
        </w:rPr>
        <w:t>險(下稱健保)</w:t>
      </w:r>
      <w:r w:rsidR="00ED52E5" w:rsidRPr="00B2659D">
        <w:rPr>
          <w:rFonts w:hint="eastAsia"/>
        </w:rPr>
        <w:t>資訊網服務系統</w:t>
      </w:r>
      <w:r w:rsidR="00755AA4" w:rsidRPr="00B2659D">
        <w:rPr>
          <w:rFonts w:hint="eastAsia"/>
        </w:rPr>
        <w:t>機制</w:t>
      </w:r>
      <w:r w:rsidR="00A56ED8">
        <w:rPr>
          <w:rFonts w:hint="eastAsia"/>
        </w:rPr>
        <w:t>周</w:t>
      </w:r>
      <w:r w:rsidR="00755AA4" w:rsidRPr="00B2659D">
        <w:rPr>
          <w:rFonts w:hint="eastAsia"/>
        </w:rPr>
        <w:t>知醫療院所，以利臨床醫療人員即時得知相關資訊以為因應。</w:t>
      </w:r>
    </w:p>
    <w:p w:rsidR="00597520" w:rsidRPr="00B2659D" w:rsidRDefault="00ED5ED2" w:rsidP="001749D3">
      <w:pPr>
        <w:pStyle w:val="3"/>
      </w:pPr>
      <w:r w:rsidRPr="00B2659D">
        <w:rPr>
          <w:rFonts w:hint="eastAsia"/>
        </w:rPr>
        <w:t>經查</w:t>
      </w:r>
      <w:r w:rsidR="0047429F" w:rsidRPr="00B2659D">
        <w:rPr>
          <w:rFonts w:hint="eastAsia"/>
        </w:rPr>
        <w:t>，</w:t>
      </w:r>
      <w:r w:rsidR="00597520" w:rsidRPr="00B2659D">
        <w:rPr>
          <w:rFonts w:hint="eastAsia"/>
        </w:rPr>
        <w:t>國內必要藥品如有缺藥情形，</w:t>
      </w:r>
      <w:r w:rsidR="00561F7E" w:rsidRPr="00B2659D">
        <w:rPr>
          <w:rFonts w:hint="eastAsia"/>
        </w:rPr>
        <w:t>經</w:t>
      </w:r>
      <w:r w:rsidRPr="00B2659D">
        <w:rPr>
          <w:rFonts w:hint="eastAsia"/>
        </w:rPr>
        <w:t>依上揭程序通報、登錄及評估後，</w:t>
      </w:r>
      <w:r w:rsidR="00597520" w:rsidRPr="00B2659D">
        <w:rPr>
          <w:rFonts w:hint="eastAsia"/>
        </w:rPr>
        <w:t>依藥事法第27條之2</w:t>
      </w:r>
      <w:r w:rsidR="001D2F1A" w:rsidRPr="00B2659D">
        <w:rPr>
          <w:rFonts w:hint="eastAsia"/>
        </w:rPr>
        <w:t>及依同條第</w:t>
      </w:r>
      <w:r w:rsidR="00821ED6" w:rsidRPr="00B2659D">
        <w:rPr>
          <w:rFonts w:hint="eastAsia"/>
        </w:rPr>
        <w:t>3</w:t>
      </w:r>
      <w:r w:rsidR="001D2F1A" w:rsidRPr="00B2659D">
        <w:rPr>
          <w:rFonts w:hint="eastAsia"/>
        </w:rPr>
        <w:t>項</w:t>
      </w:r>
      <w:r w:rsidR="008623AC" w:rsidRPr="00B2659D">
        <w:rPr>
          <w:rStyle w:val="aff"/>
        </w:rPr>
        <w:footnoteReference w:id="24"/>
      </w:r>
      <w:r w:rsidR="001D2F1A" w:rsidRPr="00B2659D">
        <w:rPr>
          <w:rFonts w:hint="eastAsia"/>
        </w:rPr>
        <w:t>授權訂定之</w:t>
      </w:r>
      <w:r w:rsidR="00821ED6" w:rsidRPr="00B2659D">
        <w:rPr>
          <w:rFonts w:ascii="新細明體" w:eastAsia="新細明體" w:hAnsi="新細明體" w:hint="eastAsia"/>
        </w:rPr>
        <w:t>「</w:t>
      </w:r>
      <w:r w:rsidR="00821ED6" w:rsidRPr="00B2659D">
        <w:rPr>
          <w:rFonts w:hint="eastAsia"/>
        </w:rPr>
        <w:t>必要藥品短缺通報登錄及專案核准製造輸入辦法</w:t>
      </w:r>
      <w:r w:rsidR="00821ED6" w:rsidRPr="00B2659D">
        <w:rPr>
          <w:rFonts w:hAnsi="標楷體" w:hint="eastAsia"/>
        </w:rPr>
        <w:t>」第6條</w:t>
      </w:r>
      <w:r w:rsidR="00821ED6" w:rsidRPr="00B2659D">
        <w:rPr>
          <w:rStyle w:val="aff"/>
        </w:rPr>
        <w:footnoteReference w:id="25"/>
      </w:r>
      <w:r w:rsidR="00821ED6" w:rsidRPr="00B2659D">
        <w:rPr>
          <w:rFonts w:hAnsi="標楷體" w:hint="eastAsia"/>
        </w:rPr>
        <w:t>等</w:t>
      </w:r>
      <w:r w:rsidR="00597520" w:rsidRPr="00B2659D">
        <w:rPr>
          <w:rFonts w:hint="eastAsia"/>
        </w:rPr>
        <w:t>規定</w:t>
      </w:r>
      <w:r w:rsidRPr="00B2659D">
        <w:rPr>
          <w:rFonts w:hint="eastAsia"/>
        </w:rPr>
        <w:t>，衛福部</w:t>
      </w:r>
      <w:r w:rsidR="00597520" w:rsidRPr="00B2659D">
        <w:rPr>
          <w:rFonts w:hint="eastAsia"/>
        </w:rPr>
        <w:t>得專案核准自他國輸入取得該國</w:t>
      </w:r>
      <w:r w:rsidR="00821ED6" w:rsidRPr="00B2659D">
        <w:rPr>
          <w:rFonts w:hint="eastAsia"/>
          <w:spacing w:val="-8"/>
        </w:rPr>
        <w:t>製造及販賣</w:t>
      </w:r>
      <w:r w:rsidR="00597520" w:rsidRPr="00B2659D">
        <w:rPr>
          <w:rFonts w:hint="eastAsia"/>
        </w:rPr>
        <w:t>許可證之</w:t>
      </w:r>
      <w:r w:rsidR="00066DD1" w:rsidRPr="00B2659D">
        <w:rPr>
          <w:rFonts w:hint="eastAsia"/>
        </w:rPr>
        <w:t>藥品，免</w:t>
      </w:r>
      <w:r w:rsidR="00597520" w:rsidRPr="00B2659D">
        <w:rPr>
          <w:rFonts w:hint="eastAsia"/>
        </w:rPr>
        <w:t>受同法第39條</w:t>
      </w:r>
      <w:r w:rsidR="00172FBB" w:rsidRPr="00B2659D">
        <w:rPr>
          <w:rStyle w:val="aff"/>
        </w:rPr>
        <w:footnoteReference w:id="26"/>
      </w:r>
      <w:r w:rsidR="00597520" w:rsidRPr="00B2659D">
        <w:rPr>
          <w:rFonts w:hint="eastAsia"/>
        </w:rPr>
        <w:t>應申請國內查驗登記許可之限制</w:t>
      </w:r>
      <w:r w:rsidR="001012A1" w:rsidRPr="00B2659D">
        <w:rPr>
          <w:rFonts w:hint="eastAsia"/>
        </w:rPr>
        <w:t>。</w:t>
      </w:r>
      <w:r w:rsidR="00A33B51" w:rsidRPr="00B2659D">
        <w:rPr>
          <w:rFonts w:hint="eastAsia"/>
        </w:rPr>
        <w:t>縱</w:t>
      </w:r>
      <w:r w:rsidR="001012A1" w:rsidRPr="00B2659D">
        <w:rPr>
          <w:rFonts w:hint="eastAsia"/>
        </w:rPr>
        <w:t>依</w:t>
      </w:r>
      <w:r w:rsidR="008623AC" w:rsidRPr="00B2659D">
        <w:rPr>
          <w:rFonts w:hint="eastAsia"/>
        </w:rPr>
        <w:t>前開</w:t>
      </w:r>
      <w:r w:rsidR="00F51DB8" w:rsidRPr="00B2659D">
        <w:rPr>
          <w:rFonts w:hint="eastAsia"/>
        </w:rPr>
        <w:t>辦法</w:t>
      </w:r>
      <w:r w:rsidR="00E92A13" w:rsidRPr="00B2659D">
        <w:rPr>
          <w:rFonts w:hint="eastAsia"/>
        </w:rPr>
        <w:t>第9條</w:t>
      </w:r>
      <w:r w:rsidR="00804AF1" w:rsidRPr="00B2659D">
        <w:rPr>
          <w:rStyle w:val="aff"/>
        </w:rPr>
        <w:footnoteReference w:id="27"/>
      </w:r>
      <w:r w:rsidR="00E92A13" w:rsidRPr="00B2659D">
        <w:rPr>
          <w:rFonts w:hint="eastAsia"/>
        </w:rPr>
        <w:t>規定</w:t>
      </w:r>
      <w:r w:rsidR="005C6C02" w:rsidRPr="00B2659D">
        <w:rPr>
          <w:rFonts w:hint="eastAsia"/>
        </w:rPr>
        <w:t>，</w:t>
      </w:r>
      <w:r w:rsidR="00A33B51" w:rsidRPr="00B2659D">
        <w:rPr>
          <w:rFonts w:hint="eastAsia"/>
        </w:rPr>
        <w:t>核准與</w:t>
      </w:r>
      <w:r w:rsidR="005C6C02" w:rsidRPr="00B2659D">
        <w:rPr>
          <w:rFonts w:hint="eastAsia"/>
        </w:rPr>
        <w:t>後續展延</w:t>
      </w:r>
      <w:r w:rsidR="00A56ED8">
        <w:rPr>
          <w:rFonts w:hint="eastAsia"/>
        </w:rPr>
        <w:t>已</w:t>
      </w:r>
      <w:r w:rsidR="005C6C02" w:rsidRPr="00B2659D">
        <w:rPr>
          <w:rFonts w:hint="eastAsia"/>
        </w:rPr>
        <w:t>有期限及申請次數之規</w:t>
      </w:r>
      <w:r w:rsidR="00A56ED8">
        <w:rPr>
          <w:rFonts w:hint="eastAsia"/>
        </w:rPr>
        <w:t>範</w:t>
      </w:r>
      <w:r w:rsidR="005C6C02" w:rsidRPr="00B2659D">
        <w:rPr>
          <w:rFonts w:hint="eastAsia"/>
        </w:rPr>
        <w:t>，</w:t>
      </w:r>
      <w:r w:rsidR="00A33B51" w:rsidRPr="00B2659D">
        <w:rPr>
          <w:rFonts w:hint="eastAsia"/>
        </w:rPr>
        <w:t>同條第2項卻授權衛福部</w:t>
      </w:r>
      <w:r w:rsidR="004B643E" w:rsidRPr="00B2659D">
        <w:rPr>
          <w:rFonts w:hint="eastAsia"/>
        </w:rPr>
        <w:t>倘該部</w:t>
      </w:r>
      <w:r w:rsidR="00A33B51" w:rsidRPr="00B2659D">
        <w:rPr>
          <w:rFonts w:hint="eastAsia"/>
        </w:rPr>
        <w:t>認有</w:t>
      </w:r>
      <w:r w:rsidR="00DD5BD1" w:rsidRPr="00B2659D">
        <w:rPr>
          <w:rFonts w:ascii="新細明體" w:eastAsia="新細明體" w:hAnsi="新細明體" w:hint="eastAsia"/>
        </w:rPr>
        <w:t>「</w:t>
      </w:r>
      <w:r w:rsidR="00A33B51" w:rsidRPr="00B2659D">
        <w:rPr>
          <w:rFonts w:hint="eastAsia"/>
        </w:rPr>
        <w:t>必要</w:t>
      </w:r>
      <w:r w:rsidR="00DD5BD1" w:rsidRPr="00B2659D">
        <w:rPr>
          <w:rFonts w:hAnsi="標楷體" w:hint="eastAsia"/>
        </w:rPr>
        <w:t>」</w:t>
      </w:r>
      <w:r w:rsidR="00A33B51" w:rsidRPr="00B2659D">
        <w:rPr>
          <w:rFonts w:hint="eastAsia"/>
        </w:rPr>
        <w:t>，</w:t>
      </w:r>
      <w:r w:rsidR="004B643E" w:rsidRPr="00B2659D">
        <w:rPr>
          <w:rFonts w:hint="eastAsia"/>
        </w:rPr>
        <w:t>得</w:t>
      </w:r>
      <w:r w:rsidR="00A33B51" w:rsidRPr="00B2659D">
        <w:rPr>
          <w:rFonts w:hint="eastAsia"/>
        </w:rPr>
        <w:t>同意再展延，免受前開期限及次數之限制</w:t>
      </w:r>
      <w:r w:rsidR="008B22FF" w:rsidRPr="00B2659D">
        <w:rPr>
          <w:rFonts w:hint="eastAsia"/>
        </w:rPr>
        <w:t>。</w:t>
      </w:r>
      <w:r w:rsidR="00DD5BD1" w:rsidRPr="00B2659D">
        <w:rPr>
          <w:rFonts w:hint="eastAsia"/>
        </w:rPr>
        <w:t>申</w:t>
      </w:r>
      <w:r w:rsidR="00A33B51" w:rsidRPr="00B2659D">
        <w:rPr>
          <w:rFonts w:hint="eastAsia"/>
        </w:rPr>
        <w:t>言之，倘前</w:t>
      </w:r>
      <w:r w:rsidR="008B22FF" w:rsidRPr="00B2659D">
        <w:rPr>
          <w:rFonts w:hint="eastAsia"/>
        </w:rPr>
        <w:t>揭</w:t>
      </w:r>
      <w:r w:rsidR="00A33B51" w:rsidRPr="00B2659D">
        <w:rPr>
          <w:rFonts w:ascii="新細明體" w:eastAsia="新細明體" w:hAnsi="新細明體" w:hint="eastAsia"/>
        </w:rPr>
        <w:t>「</w:t>
      </w:r>
      <w:r w:rsidR="00A33B51" w:rsidRPr="00B2659D">
        <w:rPr>
          <w:rFonts w:hint="eastAsia"/>
        </w:rPr>
        <w:t>必要</w:t>
      </w:r>
      <w:r w:rsidR="00A33B51" w:rsidRPr="00B2659D">
        <w:rPr>
          <w:rFonts w:hAnsi="標楷體" w:hint="eastAsia"/>
        </w:rPr>
        <w:t>」</w:t>
      </w:r>
      <w:r w:rsidR="004B643E" w:rsidRPr="00B2659D">
        <w:rPr>
          <w:rFonts w:hAnsi="標楷體" w:hint="eastAsia"/>
        </w:rPr>
        <w:t>之</w:t>
      </w:r>
      <w:r w:rsidR="004B643E" w:rsidRPr="00B2659D">
        <w:rPr>
          <w:rFonts w:hAnsi="標楷體" w:hint="eastAsia"/>
        </w:rPr>
        <w:lastRenderedPageBreak/>
        <w:t>認定，欠缺</w:t>
      </w:r>
      <w:r w:rsidR="00A33B51" w:rsidRPr="00B2659D">
        <w:rPr>
          <w:rFonts w:hAnsi="標楷體" w:hint="eastAsia"/>
        </w:rPr>
        <w:t>明確標準及</w:t>
      </w:r>
      <w:r w:rsidR="004B643E" w:rsidRPr="00B2659D">
        <w:rPr>
          <w:rFonts w:hAnsi="標楷體" w:hint="eastAsia"/>
        </w:rPr>
        <w:t>依據</w:t>
      </w:r>
      <w:r w:rsidR="00A33B51" w:rsidRPr="00B2659D">
        <w:rPr>
          <w:rFonts w:hAnsi="標楷體" w:hint="eastAsia"/>
        </w:rPr>
        <w:t>，</w:t>
      </w:r>
      <w:r w:rsidR="00EC54A6" w:rsidRPr="00B2659D">
        <w:rPr>
          <w:rFonts w:hAnsi="標楷體" w:hint="eastAsia"/>
        </w:rPr>
        <w:t>則</w:t>
      </w:r>
      <w:r w:rsidR="00A33B51" w:rsidRPr="00B2659D">
        <w:rPr>
          <w:rFonts w:hAnsi="標楷體" w:hint="eastAsia"/>
        </w:rPr>
        <w:t>該</w:t>
      </w:r>
      <w:r w:rsidR="008B22FF" w:rsidRPr="00B2659D">
        <w:rPr>
          <w:rFonts w:hAnsi="標楷體" w:hint="eastAsia"/>
        </w:rPr>
        <w:t>項</w:t>
      </w:r>
      <w:r w:rsidR="00A33B51" w:rsidRPr="00B2659D">
        <w:rPr>
          <w:rFonts w:hint="eastAsia"/>
        </w:rPr>
        <w:t>規定無異</w:t>
      </w:r>
      <w:r w:rsidR="00CF5B79" w:rsidRPr="00B2659D">
        <w:rPr>
          <w:rFonts w:hint="eastAsia"/>
        </w:rPr>
        <w:t>予以人為操弄可乘之機，</w:t>
      </w:r>
      <w:r w:rsidR="00A33B51" w:rsidRPr="00B2659D">
        <w:rPr>
          <w:rFonts w:hint="eastAsia"/>
        </w:rPr>
        <w:t>大開展延無限期之門，</w:t>
      </w:r>
      <w:r w:rsidR="00F24E44" w:rsidRPr="00B2659D">
        <w:rPr>
          <w:rFonts w:hint="eastAsia"/>
        </w:rPr>
        <w:t>易招訾議，不</w:t>
      </w:r>
      <w:r w:rsidR="00EC54A6" w:rsidRPr="00B2659D">
        <w:rPr>
          <w:rFonts w:hint="eastAsia"/>
        </w:rPr>
        <w:t>無審慎檢討之空間</w:t>
      </w:r>
      <w:r w:rsidR="00A33B51" w:rsidRPr="00B2659D">
        <w:rPr>
          <w:rFonts w:hint="eastAsia"/>
        </w:rPr>
        <w:t>。</w:t>
      </w:r>
      <w:r w:rsidR="008B22FF" w:rsidRPr="00B2659D">
        <w:rPr>
          <w:rFonts w:hint="eastAsia"/>
        </w:rPr>
        <w:t>且</w:t>
      </w:r>
      <w:r w:rsidR="00F90B0C" w:rsidRPr="00B2659D">
        <w:rPr>
          <w:rFonts w:hint="eastAsia"/>
        </w:rPr>
        <w:t>自他國專案輸入之藥品，</w:t>
      </w:r>
      <w:r w:rsidR="00A33B51" w:rsidRPr="00B2659D">
        <w:rPr>
          <w:rFonts w:hint="eastAsia"/>
        </w:rPr>
        <w:t>固</w:t>
      </w:r>
      <w:r w:rsidR="00F90B0C" w:rsidRPr="00B2659D">
        <w:rPr>
          <w:rFonts w:hint="eastAsia"/>
        </w:rPr>
        <w:t>已取得該國相關許可證，然而，</w:t>
      </w:r>
      <w:r w:rsidR="00597520" w:rsidRPr="00B2659D">
        <w:rPr>
          <w:rFonts w:hint="eastAsia"/>
        </w:rPr>
        <w:t>各國藥品</w:t>
      </w:r>
      <w:r w:rsidR="00066DD1" w:rsidRPr="00B2659D">
        <w:rPr>
          <w:rFonts w:hint="eastAsia"/>
        </w:rPr>
        <w:t>產製</w:t>
      </w:r>
      <w:r w:rsidR="00597520" w:rsidRPr="00B2659D">
        <w:rPr>
          <w:rFonts w:hint="eastAsia"/>
        </w:rPr>
        <w:t>品質</w:t>
      </w:r>
      <w:r w:rsidR="00066DD1" w:rsidRPr="00B2659D">
        <w:rPr>
          <w:rFonts w:hint="eastAsia"/>
        </w:rPr>
        <w:t>、</w:t>
      </w:r>
      <w:r w:rsidR="00F90B0C" w:rsidRPr="00B2659D">
        <w:rPr>
          <w:rFonts w:hint="eastAsia"/>
        </w:rPr>
        <w:t>專業</w:t>
      </w:r>
      <w:r w:rsidR="00EC54A6" w:rsidRPr="00B2659D">
        <w:rPr>
          <w:rFonts w:hint="eastAsia"/>
        </w:rPr>
        <w:t>水準</w:t>
      </w:r>
      <w:r w:rsidR="00F90B0C" w:rsidRPr="00B2659D">
        <w:rPr>
          <w:rFonts w:hint="eastAsia"/>
        </w:rPr>
        <w:t>、政府與業者之</w:t>
      </w:r>
      <w:r w:rsidR="00066DD1" w:rsidRPr="00B2659D">
        <w:rPr>
          <w:rFonts w:hint="eastAsia"/>
        </w:rPr>
        <w:t>管</w:t>
      </w:r>
      <w:r w:rsidR="00EC54A6" w:rsidRPr="00B2659D">
        <w:rPr>
          <w:rFonts w:hint="eastAsia"/>
        </w:rPr>
        <w:t>制門檻</w:t>
      </w:r>
      <w:r w:rsidR="00F90B0C" w:rsidRPr="00B2659D">
        <w:rPr>
          <w:rFonts w:hint="eastAsia"/>
        </w:rPr>
        <w:t>及相關</w:t>
      </w:r>
      <w:r w:rsidR="00066DD1" w:rsidRPr="00B2659D">
        <w:rPr>
          <w:rFonts w:hint="eastAsia"/>
        </w:rPr>
        <w:t>審核</w:t>
      </w:r>
      <w:r w:rsidR="00F90B0C" w:rsidRPr="00B2659D">
        <w:rPr>
          <w:rFonts w:hint="eastAsia"/>
        </w:rPr>
        <w:t>、</w:t>
      </w:r>
      <w:r w:rsidR="00066DD1" w:rsidRPr="00B2659D">
        <w:rPr>
          <w:rFonts w:hint="eastAsia"/>
        </w:rPr>
        <w:t>許可</w:t>
      </w:r>
      <w:r w:rsidR="00597520" w:rsidRPr="00B2659D">
        <w:rPr>
          <w:rFonts w:hint="eastAsia"/>
        </w:rPr>
        <w:t>機制</w:t>
      </w:r>
      <w:r w:rsidR="00EC54A6" w:rsidRPr="00B2659D">
        <w:rPr>
          <w:rFonts w:hint="eastAsia"/>
        </w:rPr>
        <w:t>胥</w:t>
      </w:r>
      <w:r w:rsidR="00597520" w:rsidRPr="00B2659D">
        <w:rPr>
          <w:rFonts w:hint="eastAsia"/>
        </w:rPr>
        <w:t>優劣不一，</w:t>
      </w:r>
      <w:r w:rsidR="00F90B0C" w:rsidRPr="00B2659D">
        <w:rPr>
          <w:rFonts w:hint="eastAsia"/>
        </w:rPr>
        <w:t>其</w:t>
      </w:r>
      <w:r w:rsidR="00066DD1" w:rsidRPr="00B2659D">
        <w:rPr>
          <w:rFonts w:hint="eastAsia"/>
        </w:rPr>
        <w:t>品質、安全及有效性與國內</w:t>
      </w:r>
      <w:r w:rsidR="00F90B0C" w:rsidRPr="00B2659D">
        <w:rPr>
          <w:rFonts w:hint="eastAsia"/>
        </w:rPr>
        <w:t>查驗登記許可之藥品是否</w:t>
      </w:r>
      <w:r w:rsidR="00B97646" w:rsidRPr="00B2659D">
        <w:rPr>
          <w:rFonts w:hint="eastAsia"/>
        </w:rPr>
        <w:t>相</w:t>
      </w:r>
      <w:r w:rsidR="008B22FF" w:rsidRPr="00B2659D">
        <w:rPr>
          <w:rFonts w:hint="eastAsia"/>
        </w:rPr>
        <w:t>似</w:t>
      </w:r>
      <w:r w:rsidR="00B97646" w:rsidRPr="00B2659D">
        <w:rPr>
          <w:rFonts w:hint="eastAsia"/>
        </w:rPr>
        <w:t>或趨近相同</w:t>
      </w:r>
      <w:r w:rsidR="00F90B0C" w:rsidRPr="00B2659D">
        <w:rPr>
          <w:rFonts w:hint="eastAsia"/>
        </w:rPr>
        <w:t>，</w:t>
      </w:r>
      <w:r w:rsidR="00B97646" w:rsidRPr="00B2659D">
        <w:rPr>
          <w:rFonts w:hint="eastAsia"/>
        </w:rPr>
        <w:t>衛福部、</w:t>
      </w:r>
      <w:r w:rsidR="00F90B0C" w:rsidRPr="00B2659D">
        <w:rPr>
          <w:rFonts w:hint="eastAsia"/>
        </w:rPr>
        <w:t>食藥署</w:t>
      </w:r>
      <w:r w:rsidR="00B97646" w:rsidRPr="00B2659D">
        <w:rPr>
          <w:rFonts w:hint="eastAsia"/>
        </w:rPr>
        <w:t>、藥商及醫療院所</w:t>
      </w:r>
      <w:r w:rsidR="00F90B0C" w:rsidRPr="00B2659D">
        <w:rPr>
          <w:rFonts w:hint="eastAsia"/>
        </w:rPr>
        <w:t>恐</w:t>
      </w:r>
      <w:r w:rsidR="00B97646" w:rsidRPr="00B2659D">
        <w:rPr>
          <w:rFonts w:hint="eastAsia"/>
        </w:rPr>
        <w:t>皆</w:t>
      </w:r>
      <w:r w:rsidR="00F90B0C" w:rsidRPr="00B2659D">
        <w:rPr>
          <w:rFonts w:hint="eastAsia"/>
        </w:rPr>
        <w:t>難</w:t>
      </w:r>
      <w:r w:rsidR="00DD6162" w:rsidRPr="00B2659D">
        <w:rPr>
          <w:rFonts w:hint="eastAsia"/>
        </w:rPr>
        <w:t>擔此保</w:t>
      </w:r>
      <w:r w:rsidR="00F90B0C" w:rsidRPr="00B2659D">
        <w:rPr>
          <w:rFonts w:hint="eastAsia"/>
        </w:rPr>
        <w:t>證</w:t>
      </w:r>
      <w:r w:rsidR="00DD6162" w:rsidRPr="00B2659D">
        <w:rPr>
          <w:rFonts w:hint="eastAsia"/>
        </w:rPr>
        <w:t>責任</w:t>
      </w:r>
      <w:r w:rsidR="00712E99" w:rsidRPr="00B2659D">
        <w:rPr>
          <w:rFonts w:hint="eastAsia"/>
        </w:rPr>
        <w:t>，此</w:t>
      </w:r>
      <w:r w:rsidR="001749D3" w:rsidRPr="00B2659D">
        <w:rPr>
          <w:rFonts w:hint="eastAsia"/>
        </w:rPr>
        <w:t>復</w:t>
      </w:r>
      <w:r w:rsidR="00712E99" w:rsidRPr="00B2659D">
        <w:rPr>
          <w:rFonts w:hint="eastAsia"/>
        </w:rPr>
        <w:t>觀食藥署於本院約詢前查復資料自承</w:t>
      </w:r>
      <w:r w:rsidR="001749D3" w:rsidRPr="00B2659D">
        <w:rPr>
          <w:rFonts w:hint="eastAsia"/>
        </w:rPr>
        <w:t>略以</w:t>
      </w:r>
      <w:r w:rsidR="00712E99" w:rsidRPr="00B2659D">
        <w:rPr>
          <w:rFonts w:hint="eastAsia"/>
        </w:rPr>
        <w:t>：</w:t>
      </w:r>
      <w:r w:rsidR="00A85E4F" w:rsidRPr="00B2659D">
        <w:rPr>
          <w:rFonts w:hint="eastAsia"/>
        </w:rPr>
        <w:t>「</w:t>
      </w:r>
      <w:r w:rsidR="001749D3" w:rsidRPr="00B2659D">
        <w:rPr>
          <w:rFonts w:hint="eastAsia"/>
        </w:rPr>
        <w:t>專案輸入藥品則係</w:t>
      </w:r>
      <w:r w:rsidR="001749D3" w:rsidRPr="00B2659D">
        <w:rPr>
          <w:rFonts w:hAnsi="標楷體" w:hint="eastAsia"/>
        </w:rPr>
        <w:t>『</w:t>
      </w:r>
      <w:r w:rsidR="001749D3" w:rsidRPr="00B2659D">
        <w:rPr>
          <w:rFonts w:hint="eastAsia"/>
        </w:rPr>
        <w:t>為預防、診治危及生命或嚴重失能知疾病，且國內尚無適當藥物或合適替代療法；因應緊急公共衛生情事之需要</w:t>
      </w:r>
      <w:r w:rsidR="001749D3" w:rsidRPr="00B2659D">
        <w:rPr>
          <w:rFonts w:hAnsi="標楷體" w:hint="eastAsia"/>
        </w:rPr>
        <w:t>』……</w:t>
      </w:r>
      <w:r w:rsidR="001749D3" w:rsidRPr="00B2659D">
        <w:rPr>
          <w:rFonts w:hint="eastAsia"/>
        </w:rPr>
        <w:t>之使用，其</w:t>
      </w:r>
      <w:r w:rsidR="001749D3" w:rsidRPr="00A56ED8">
        <w:rPr>
          <w:rFonts w:hint="eastAsia"/>
          <w:b/>
          <w:u w:val="single"/>
        </w:rPr>
        <w:t>藥品之品質、療效及安全性難以確立標準</w:t>
      </w:r>
      <w:r w:rsidR="002208A6" w:rsidRPr="00B2659D">
        <w:rPr>
          <w:rFonts w:hAnsi="標楷體" w:hint="eastAsia"/>
        </w:rPr>
        <w:t>……</w:t>
      </w:r>
      <w:r w:rsidR="00A85E4F" w:rsidRPr="00B2659D">
        <w:rPr>
          <w:rFonts w:hint="eastAsia"/>
        </w:rPr>
        <w:t>」等語益明</w:t>
      </w:r>
      <w:r w:rsidR="00F90B0C" w:rsidRPr="00B2659D">
        <w:rPr>
          <w:rFonts w:hint="eastAsia"/>
        </w:rPr>
        <w:t>。</w:t>
      </w:r>
      <w:r w:rsidR="003B7032" w:rsidRPr="00B2659D">
        <w:rPr>
          <w:rFonts w:hint="eastAsia"/>
        </w:rPr>
        <w:t>爰</w:t>
      </w:r>
      <w:r w:rsidR="00597520" w:rsidRPr="00B2659D">
        <w:rPr>
          <w:rFonts w:hint="eastAsia"/>
        </w:rPr>
        <w:t>為避免</w:t>
      </w:r>
      <w:r w:rsidR="003B7032" w:rsidRPr="00B2659D">
        <w:rPr>
          <w:rFonts w:hint="eastAsia"/>
        </w:rPr>
        <w:t>藥商規避國內查驗登記許可之嚴謹審核程序，將</w:t>
      </w:r>
      <w:r w:rsidR="00597520" w:rsidRPr="00B2659D">
        <w:rPr>
          <w:rFonts w:hint="eastAsia"/>
        </w:rPr>
        <w:t>此專案</w:t>
      </w:r>
      <w:r w:rsidR="00F43030" w:rsidRPr="00B2659D">
        <w:rPr>
          <w:rFonts w:hint="eastAsia"/>
        </w:rPr>
        <w:t>核准程序</w:t>
      </w:r>
      <w:r w:rsidR="003B7032" w:rsidRPr="00B2659D">
        <w:rPr>
          <w:rFonts w:hint="eastAsia"/>
        </w:rPr>
        <w:t>視為</w:t>
      </w:r>
      <w:r w:rsidR="00597520" w:rsidRPr="00B2659D">
        <w:rPr>
          <w:rFonts w:hint="eastAsia"/>
        </w:rPr>
        <w:t>取巧途逕</w:t>
      </w:r>
      <w:r w:rsidR="0047081E">
        <w:rPr>
          <w:rFonts w:hint="eastAsia"/>
        </w:rPr>
        <w:t>而</w:t>
      </w:r>
      <w:r w:rsidR="00597520" w:rsidRPr="00B2659D">
        <w:rPr>
          <w:rFonts w:hint="eastAsia"/>
        </w:rPr>
        <w:t>頻輸入他國把關機制較寬鬆之藥品，</w:t>
      </w:r>
      <w:r w:rsidR="00F24E44" w:rsidRPr="00B2659D">
        <w:rPr>
          <w:rFonts w:hint="eastAsia"/>
        </w:rPr>
        <w:t>對於國人健康與生命安全</w:t>
      </w:r>
      <w:r w:rsidR="0082744C" w:rsidRPr="00B2659D">
        <w:rPr>
          <w:rFonts w:hint="eastAsia"/>
        </w:rPr>
        <w:t>恐</w:t>
      </w:r>
      <w:r w:rsidR="00BE0E5A" w:rsidRPr="00B2659D">
        <w:rPr>
          <w:rFonts w:hint="eastAsia"/>
        </w:rPr>
        <w:t>生負面</w:t>
      </w:r>
      <w:r w:rsidR="000D0036" w:rsidRPr="00B2659D">
        <w:rPr>
          <w:rFonts w:hint="eastAsia"/>
        </w:rPr>
        <w:t>影響</w:t>
      </w:r>
      <w:r w:rsidR="00F24E44" w:rsidRPr="00B2659D">
        <w:rPr>
          <w:rFonts w:hint="eastAsia"/>
        </w:rPr>
        <w:t>，</w:t>
      </w:r>
      <w:r w:rsidR="00F43030" w:rsidRPr="00C553E6">
        <w:rPr>
          <w:rFonts w:hint="eastAsia"/>
        </w:rPr>
        <w:t>衛福部除應強化專案核准之審查機制，並對藥商所提供國外藥廠相關資料建立勾稽查證程序之外，尤應精進後續追蹤、展延審核措施及相關認定標準</w:t>
      </w:r>
      <w:r w:rsidR="0082744C" w:rsidRPr="00B2659D">
        <w:rPr>
          <w:rFonts w:hint="eastAsia"/>
        </w:rPr>
        <w:t>，以求周妥</w:t>
      </w:r>
      <w:r w:rsidR="00214225" w:rsidRPr="00B2659D">
        <w:rPr>
          <w:rFonts w:hint="eastAsia"/>
        </w:rPr>
        <w:t>並杜弊端</w:t>
      </w:r>
      <w:r w:rsidR="003B7032" w:rsidRPr="00B2659D">
        <w:rPr>
          <w:rFonts w:hint="eastAsia"/>
        </w:rPr>
        <w:t>。</w:t>
      </w:r>
    </w:p>
    <w:p w:rsidR="00E6641C" w:rsidRPr="00B2659D" w:rsidRDefault="001F0397" w:rsidP="008142CA">
      <w:pPr>
        <w:pStyle w:val="3"/>
      </w:pPr>
      <w:r w:rsidRPr="00B2659D">
        <w:rPr>
          <w:rFonts w:hint="eastAsia"/>
        </w:rPr>
        <w:t>綜上，</w:t>
      </w:r>
      <w:r w:rsidR="00F43030" w:rsidRPr="00B2659D">
        <w:rPr>
          <w:rFonts w:hint="eastAsia"/>
        </w:rPr>
        <w:t>國內必要藥品如有缺藥情形，經依程序通報、登錄及評估後，依藥事法第27條之2規定，衛福部固得專案核准自他國輸入</w:t>
      </w:r>
      <w:r w:rsidR="0047081E">
        <w:rPr>
          <w:rFonts w:hint="eastAsia"/>
        </w:rPr>
        <w:t>已</w:t>
      </w:r>
      <w:r w:rsidR="00F43030" w:rsidRPr="00B2659D">
        <w:rPr>
          <w:rFonts w:hint="eastAsia"/>
        </w:rPr>
        <w:t>取得該國許可證之藥品，不受同法第39條應申請國內查驗登記許可之限制，惟各國藥品品質、專業水準與審核機制優劣不一，為避免藥商規避國內查驗登記許可之審核程序，將此專案核准程序視為取巧途逕，頻輸入他國把關機制較寬鬆之藥品，對於國人健康與生命安全恐生負面影響，衛福部自應強化專案核准之審查機</w:t>
      </w:r>
      <w:r w:rsidR="00F43030" w:rsidRPr="00B2659D">
        <w:rPr>
          <w:rFonts w:hint="eastAsia"/>
        </w:rPr>
        <w:lastRenderedPageBreak/>
        <w:t>制，尤應精進後續追蹤、展延審核措施及相關認定標準，以維繫國內藥品查驗登記制度之公平與周妥性，俾確保民眾用藥安全</w:t>
      </w:r>
      <w:r w:rsidR="008142CA" w:rsidRPr="00B2659D">
        <w:rPr>
          <w:rFonts w:hint="eastAsia"/>
        </w:rPr>
        <w:t>。</w:t>
      </w:r>
      <w:r w:rsidR="00794869" w:rsidRPr="00B2659D">
        <w:rPr>
          <w:rFonts w:hint="eastAsia"/>
        </w:rPr>
        <w:t>至為確保</w:t>
      </w:r>
      <w:r w:rsidR="00E0372B" w:rsidRPr="00B2659D">
        <w:rPr>
          <w:rFonts w:hint="eastAsia"/>
        </w:rPr>
        <w:t>藥商所檢附</w:t>
      </w:r>
      <w:r w:rsidR="0047081E">
        <w:rPr>
          <w:rFonts w:hint="eastAsia"/>
        </w:rPr>
        <w:t>他國必要</w:t>
      </w:r>
      <w:r w:rsidR="00794869" w:rsidRPr="00B2659D">
        <w:rPr>
          <w:rFonts w:hint="eastAsia"/>
        </w:rPr>
        <w:t>藥品相關許可證</w:t>
      </w:r>
      <w:r w:rsidR="00E0372B" w:rsidRPr="00B2659D">
        <w:rPr>
          <w:rFonts w:hint="eastAsia"/>
        </w:rPr>
        <w:t>之</w:t>
      </w:r>
      <w:r w:rsidR="00794869" w:rsidRPr="00B2659D">
        <w:rPr>
          <w:rFonts w:hint="eastAsia"/>
        </w:rPr>
        <w:t>真實性與其相關產製</w:t>
      </w:r>
      <w:r w:rsidR="0047081E">
        <w:rPr>
          <w:rFonts w:hint="eastAsia"/>
        </w:rPr>
        <w:t>、</w:t>
      </w:r>
      <w:r w:rsidR="00794869" w:rsidRPr="00B2659D">
        <w:rPr>
          <w:rFonts w:hint="eastAsia"/>
        </w:rPr>
        <w:t>管控品質</w:t>
      </w:r>
      <w:r w:rsidR="0047081E">
        <w:rPr>
          <w:rFonts w:hint="eastAsia"/>
        </w:rPr>
        <w:t>及後市場安全性</w:t>
      </w:r>
      <w:r w:rsidR="00794869" w:rsidRPr="00B2659D">
        <w:rPr>
          <w:rFonts w:hint="eastAsia"/>
        </w:rPr>
        <w:t>，衛福部</w:t>
      </w:r>
      <w:r w:rsidR="00E0372B" w:rsidRPr="00B2659D">
        <w:rPr>
          <w:rFonts w:hint="eastAsia"/>
        </w:rPr>
        <w:t>允</w:t>
      </w:r>
      <w:r w:rsidR="00794869" w:rsidRPr="00B2659D">
        <w:rPr>
          <w:rFonts w:hint="eastAsia"/>
        </w:rPr>
        <w:t>宜</w:t>
      </w:r>
      <w:r w:rsidR="00E0372B" w:rsidRPr="00B2659D">
        <w:rPr>
          <w:rFonts w:hint="eastAsia"/>
        </w:rPr>
        <w:t>督同所屬與其駐外單位及藥商</w:t>
      </w:r>
      <w:r w:rsidR="00794869" w:rsidRPr="00B2659D">
        <w:rPr>
          <w:rFonts w:hint="eastAsia"/>
        </w:rPr>
        <w:t>建</w:t>
      </w:r>
      <w:r w:rsidR="00E0372B" w:rsidRPr="00B2659D">
        <w:rPr>
          <w:rFonts w:hint="eastAsia"/>
        </w:rPr>
        <w:t>立相關</w:t>
      </w:r>
      <w:r w:rsidR="00794869" w:rsidRPr="00B2659D">
        <w:rPr>
          <w:rFonts w:hint="eastAsia"/>
        </w:rPr>
        <w:t>查廠</w:t>
      </w:r>
      <w:r w:rsidR="00E0372B" w:rsidRPr="00B2659D">
        <w:rPr>
          <w:rFonts w:hint="eastAsia"/>
        </w:rPr>
        <w:t>及</w:t>
      </w:r>
      <w:r w:rsidR="00864065" w:rsidRPr="00B2659D">
        <w:rPr>
          <w:rFonts w:hint="eastAsia"/>
        </w:rPr>
        <w:t>勾稽</w:t>
      </w:r>
      <w:r w:rsidR="00E0372B" w:rsidRPr="00B2659D">
        <w:rPr>
          <w:rFonts w:hint="eastAsia"/>
        </w:rPr>
        <w:t>複核查證機制，並由外交部積極協處之，特此敘明。</w:t>
      </w:r>
    </w:p>
    <w:p w:rsidR="004E3311" w:rsidRPr="0009552A" w:rsidRDefault="0009552A" w:rsidP="0009552A">
      <w:pPr>
        <w:pStyle w:val="2"/>
        <w:rPr>
          <w:rFonts w:hAnsi="標楷體"/>
          <w:b/>
        </w:rPr>
      </w:pPr>
      <w:r w:rsidRPr="0009552A">
        <w:rPr>
          <w:rFonts w:hAnsi="標楷體" w:hint="eastAsia"/>
          <w:b/>
        </w:rPr>
        <w:t>ΟΟ</w:t>
      </w:r>
      <w:r w:rsidR="002A4F3F" w:rsidRPr="0009552A">
        <w:rPr>
          <w:rFonts w:hAnsi="標楷體" w:hint="eastAsia"/>
          <w:b/>
        </w:rPr>
        <w:t>公司產製之破傷風類毒素，</w:t>
      </w:r>
      <w:r w:rsidR="004975F5" w:rsidRPr="0009552A">
        <w:rPr>
          <w:rFonts w:hAnsi="標楷體" w:hint="eastAsia"/>
          <w:b/>
        </w:rPr>
        <w:t>囿於</w:t>
      </w:r>
      <w:r w:rsidR="002A4F3F" w:rsidRPr="0009552A">
        <w:rPr>
          <w:rFonts w:hAnsi="標楷體" w:hint="eastAsia"/>
          <w:b/>
        </w:rPr>
        <w:t>生產排程致供貨短缺，</w:t>
      </w:r>
      <w:r w:rsidR="008B2409" w:rsidRPr="0009552A">
        <w:rPr>
          <w:rFonts w:hAnsi="標楷體" w:hint="eastAsia"/>
          <w:b/>
        </w:rPr>
        <w:t>爰依藥事法</w:t>
      </w:r>
      <w:r w:rsidR="002A4F3F" w:rsidRPr="0009552A">
        <w:rPr>
          <w:rFonts w:hAnsi="標楷體" w:hint="eastAsia"/>
          <w:b/>
        </w:rPr>
        <w:t>通報並申請專案</w:t>
      </w:r>
      <w:r w:rsidR="00696443" w:rsidRPr="0009552A">
        <w:rPr>
          <w:rFonts w:hAnsi="標楷體" w:hint="eastAsia"/>
          <w:b/>
        </w:rPr>
        <w:t>進口</w:t>
      </w:r>
      <w:r w:rsidRPr="0009552A">
        <w:rPr>
          <w:rFonts w:hAnsi="標楷體" w:hint="eastAsia"/>
          <w:b/>
        </w:rPr>
        <w:t>ΟΟ</w:t>
      </w:r>
      <w:r w:rsidR="00696443" w:rsidRPr="0009552A">
        <w:rPr>
          <w:rFonts w:hAnsi="標楷體" w:hint="eastAsia"/>
          <w:b/>
        </w:rPr>
        <w:t>產製之同類藥品，食藥署</w:t>
      </w:r>
      <w:r w:rsidR="0034634D" w:rsidRPr="0009552A">
        <w:rPr>
          <w:rFonts w:hAnsi="標楷體" w:hint="eastAsia"/>
          <w:b/>
        </w:rPr>
        <w:t>於嗣後之核准函</w:t>
      </w:r>
      <w:r w:rsidR="0047081E" w:rsidRPr="0009552A">
        <w:rPr>
          <w:rFonts w:hAnsi="標楷體" w:hint="eastAsia"/>
          <w:b/>
        </w:rPr>
        <w:t>既</w:t>
      </w:r>
      <w:r w:rsidR="0034634D" w:rsidRPr="0009552A">
        <w:rPr>
          <w:rFonts w:hAnsi="標楷體" w:hint="eastAsia"/>
          <w:b/>
        </w:rPr>
        <w:t>載明</w:t>
      </w:r>
      <w:r w:rsidR="0088636F" w:rsidRPr="0009552A">
        <w:rPr>
          <w:rFonts w:ascii="新細明體" w:eastAsia="新細明體" w:hAnsi="新細明體" w:hint="eastAsia"/>
          <w:b/>
        </w:rPr>
        <w:t>「</w:t>
      </w:r>
      <w:r w:rsidR="00B81A76" w:rsidRPr="0009552A">
        <w:rPr>
          <w:rFonts w:hAnsi="標楷體" w:hint="eastAsia"/>
          <w:b/>
        </w:rPr>
        <w:t>系爭專案進口</w:t>
      </w:r>
      <w:r w:rsidR="0034634D" w:rsidRPr="0009552A">
        <w:rPr>
          <w:rFonts w:hAnsi="標楷體" w:hint="eastAsia"/>
          <w:b/>
        </w:rPr>
        <w:t>藥品使用前</w:t>
      </w:r>
      <w:r w:rsidR="00A06FF8" w:rsidRPr="0009552A">
        <w:rPr>
          <w:rFonts w:hAnsi="標楷體" w:hint="eastAsia"/>
          <w:b/>
        </w:rPr>
        <w:t>，</w:t>
      </w:r>
      <w:r w:rsidR="0034634D" w:rsidRPr="0009552A">
        <w:rPr>
          <w:rFonts w:hAnsi="標楷體" w:hint="eastAsia"/>
          <w:b/>
        </w:rPr>
        <w:t>應取得病人同意書</w:t>
      </w:r>
      <w:r w:rsidR="0088636F" w:rsidRPr="0009552A">
        <w:rPr>
          <w:rFonts w:hAnsi="標楷體" w:hint="eastAsia"/>
          <w:b/>
        </w:rPr>
        <w:t>」</w:t>
      </w:r>
      <w:r w:rsidR="00B81A76" w:rsidRPr="0009552A">
        <w:rPr>
          <w:rFonts w:hAnsi="標楷體" w:hint="eastAsia"/>
          <w:b/>
        </w:rPr>
        <w:t>等語</w:t>
      </w:r>
      <w:r w:rsidR="0034634D" w:rsidRPr="0009552A">
        <w:rPr>
          <w:rFonts w:hAnsi="標楷體" w:hint="eastAsia"/>
          <w:b/>
        </w:rPr>
        <w:t>，</w:t>
      </w:r>
      <w:r w:rsidR="00B81A76" w:rsidRPr="0009552A">
        <w:rPr>
          <w:rFonts w:hAnsi="標楷體" w:hint="eastAsia"/>
          <w:b/>
        </w:rPr>
        <w:t>允應</w:t>
      </w:r>
      <w:r w:rsidR="006A3AD8" w:rsidRPr="0009552A">
        <w:rPr>
          <w:rFonts w:hAnsi="標楷體" w:hint="eastAsia"/>
          <w:b/>
        </w:rPr>
        <w:t>事</w:t>
      </w:r>
      <w:r w:rsidR="00651C26" w:rsidRPr="0009552A">
        <w:rPr>
          <w:rFonts w:hAnsi="標楷體" w:hint="eastAsia"/>
          <w:b/>
        </w:rPr>
        <w:t>前整備</w:t>
      </w:r>
      <w:r w:rsidR="00A97517" w:rsidRPr="0009552A">
        <w:rPr>
          <w:rFonts w:hAnsi="標楷體" w:hint="eastAsia"/>
          <w:b/>
        </w:rPr>
        <w:t>妥善</w:t>
      </w:r>
      <w:r w:rsidR="00C553E6" w:rsidRPr="0009552A">
        <w:rPr>
          <w:rFonts w:hAnsi="標楷體" w:hint="eastAsia"/>
          <w:b/>
        </w:rPr>
        <w:t>後，據以督促藥商偕同</w:t>
      </w:r>
      <w:r w:rsidR="00651C26" w:rsidRPr="0009552A">
        <w:rPr>
          <w:rFonts w:hAnsi="標楷體" w:hint="eastAsia"/>
          <w:b/>
        </w:rPr>
        <w:t>醫療院所</w:t>
      </w:r>
      <w:r w:rsidR="00B81A76" w:rsidRPr="0009552A">
        <w:rPr>
          <w:rFonts w:hAnsi="標楷體" w:hint="eastAsia"/>
          <w:b/>
        </w:rPr>
        <w:t>落實執行，詎</w:t>
      </w:r>
      <w:r w:rsidR="00D8753F" w:rsidRPr="0009552A">
        <w:rPr>
          <w:rFonts w:hAnsi="標楷體" w:hint="eastAsia"/>
          <w:b/>
        </w:rPr>
        <w:t>該署</w:t>
      </w:r>
      <w:r w:rsidR="0071786C" w:rsidRPr="0009552A">
        <w:rPr>
          <w:rFonts w:hAnsi="標楷體" w:hint="eastAsia"/>
          <w:b/>
        </w:rPr>
        <w:t>迄</w:t>
      </w:r>
      <w:r w:rsidR="008E3E76" w:rsidRPr="0009552A">
        <w:rPr>
          <w:rFonts w:hint="eastAsia"/>
          <w:b/>
        </w:rPr>
        <w:t>未完備相關</w:t>
      </w:r>
      <w:r w:rsidR="00C17F75" w:rsidRPr="0009552A">
        <w:rPr>
          <w:rFonts w:hint="eastAsia"/>
          <w:b/>
        </w:rPr>
        <w:t>溝通</w:t>
      </w:r>
      <w:r w:rsidR="002507BB" w:rsidRPr="0009552A">
        <w:rPr>
          <w:rFonts w:hint="eastAsia"/>
          <w:b/>
        </w:rPr>
        <w:t>、宣導</w:t>
      </w:r>
      <w:r w:rsidR="008E3E76" w:rsidRPr="0009552A">
        <w:rPr>
          <w:rFonts w:hint="eastAsia"/>
          <w:b/>
        </w:rPr>
        <w:t>及權益保障等配套措施，逕由醫事人員承擔就醫民眾責難與相關風險，復</w:t>
      </w:r>
      <w:r w:rsidR="004975F5" w:rsidRPr="0009552A">
        <w:rPr>
          <w:rFonts w:hAnsi="標楷體" w:hint="eastAsia"/>
          <w:b/>
        </w:rPr>
        <w:t>因</w:t>
      </w:r>
      <w:r w:rsidR="0034634D" w:rsidRPr="0009552A">
        <w:rPr>
          <w:rFonts w:hAnsi="標楷體" w:hint="eastAsia"/>
          <w:b/>
        </w:rPr>
        <w:t>部分</w:t>
      </w:r>
      <w:r w:rsidR="008B2409" w:rsidRPr="0009552A">
        <w:rPr>
          <w:rFonts w:hint="eastAsia"/>
          <w:b/>
        </w:rPr>
        <w:t>醫療院所指訴該同意書</w:t>
      </w:r>
      <w:r w:rsidR="0047081E" w:rsidRPr="0009552A">
        <w:rPr>
          <w:rFonts w:hint="eastAsia"/>
          <w:b/>
        </w:rPr>
        <w:t>已</w:t>
      </w:r>
      <w:r w:rsidR="008B2409" w:rsidRPr="0009552A">
        <w:rPr>
          <w:rFonts w:hint="eastAsia"/>
          <w:b/>
        </w:rPr>
        <w:t>造成</w:t>
      </w:r>
      <w:r w:rsidR="0047081E" w:rsidRPr="0009552A">
        <w:rPr>
          <w:rFonts w:hint="eastAsia"/>
          <w:b/>
        </w:rPr>
        <w:t>嚴重</w:t>
      </w:r>
      <w:r w:rsidR="008B2409" w:rsidRPr="0009552A">
        <w:rPr>
          <w:rFonts w:hint="eastAsia"/>
          <w:b/>
        </w:rPr>
        <w:t>困擾，</w:t>
      </w:r>
      <w:r w:rsidR="00651C26" w:rsidRPr="0009552A">
        <w:rPr>
          <w:rFonts w:hint="eastAsia"/>
          <w:b/>
        </w:rPr>
        <w:t>該署</w:t>
      </w:r>
      <w:r w:rsidR="00D8753F" w:rsidRPr="0009552A">
        <w:rPr>
          <w:rFonts w:hint="eastAsia"/>
          <w:b/>
        </w:rPr>
        <w:t>竟</w:t>
      </w:r>
      <w:r w:rsidR="00C17F75" w:rsidRPr="0009552A">
        <w:rPr>
          <w:rFonts w:hint="eastAsia"/>
          <w:b/>
        </w:rPr>
        <w:t>未徵詢醫事專業以外團體意見，即率</w:t>
      </w:r>
      <w:r w:rsidR="004975F5" w:rsidRPr="0009552A">
        <w:rPr>
          <w:rFonts w:hint="eastAsia"/>
          <w:b/>
        </w:rPr>
        <w:t>免</w:t>
      </w:r>
      <w:r w:rsidR="00E81309" w:rsidRPr="0009552A">
        <w:rPr>
          <w:rFonts w:hint="eastAsia"/>
          <w:b/>
        </w:rPr>
        <w:t>除</w:t>
      </w:r>
      <w:r w:rsidR="008B2409" w:rsidRPr="0009552A">
        <w:rPr>
          <w:rFonts w:hint="eastAsia"/>
          <w:b/>
        </w:rPr>
        <w:t>該同意書</w:t>
      </w:r>
      <w:r w:rsidR="004975F5" w:rsidRPr="0009552A">
        <w:rPr>
          <w:rFonts w:hint="eastAsia"/>
          <w:b/>
        </w:rPr>
        <w:t>之簽署</w:t>
      </w:r>
      <w:r w:rsidR="008B2409" w:rsidRPr="0009552A">
        <w:rPr>
          <w:rFonts w:hint="eastAsia"/>
          <w:b/>
        </w:rPr>
        <w:t>，肇生就醫民眾施打前有無被充分告知</w:t>
      </w:r>
      <w:r w:rsidR="0088636F" w:rsidRPr="0009552A">
        <w:rPr>
          <w:rFonts w:hint="eastAsia"/>
          <w:b/>
        </w:rPr>
        <w:t>相關資訊</w:t>
      </w:r>
      <w:r w:rsidR="008B2409" w:rsidRPr="0009552A">
        <w:rPr>
          <w:rFonts w:hint="eastAsia"/>
          <w:b/>
        </w:rPr>
        <w:t>，無從查證</w:t>
      </w:r>
      <w:r w:rsidR="00C17F75" w:rsidRPr="0009552A">
        <w:rPr>
          <w:rFonts w:hint="eastAsia"/>
          <w:b/>
        </w:rPr>
        <w:t>，以及醫事人員</w:t>
      </w:r>
      <w:r w:rsidR="0047081E" w:rsidRPr="0009552A">
        <w:rPr>
          <w:rFonts w:hint="eastAsia"/>
          <w:b/>
        </w:rPr>
        <w:t>倘</w:t>
      </w:r>
      <w:r w:rsidR="00C17F75" w:rsidRPr="0009552A">
        <w:rPr>
          <w:rFonts w:hint="eastAsia"/>
          <w:b/>
        </w:rPr>
        <w:t>涉訟時難以自保</w:t>
      </w:r>
      <w:r w:rsidR="00E81309" w:rsidRPr="0009552A">
        <w:rPr>
          <w:rFonts w:hint="eastAsia"/>
          <w:b/>
        </w:rPr>
        <w:t>等</w:t>
      </w:r>
      <w:r w:rsidR="008B2409" w:rsidRPr="0009552A">
        <w:rPr>
          <w:rFonts w:hint="eastAsia"/>
          <w:b/>
        </w:rPr>
        <w:t>疑慮</w:t>
      </w:r>
      <w:r w:rsidR="00B81A76" w:rsidRPr="0009552A">
        <w:rPr>
          <w:rFonts w:hint="eastAsia"/>
          <w:b/>
        </w:rPr>
        <w:t>，</w:t>
      </w:r>
      <w:r w:rsidR="00E81309" w:rsidRPr="0009552A">
        <w:rPr>
          <w:rFonts w:hint="eastAsia"/>
          <w:b/>
        </w:rPr>
        <w:t>洵</w:t>
      </w:r>
      <w:r w:rsidR="00B81A76" w:rsidRPr="0009552A">
        <w:rPr>
          <w:rFonts w:hint="eastAsia"/>
          <w:b/>
        </w:rPr>
        <w:t>欠周妥：</w:t>
      </w:r>
    </w:p>
    <w:p w:rsidR="00AF6FB3" w:rsidRPr="00B2659D" w:rsidRDefault="00AF6FB3" w:rsidP="00B10A21">
      <w:pPr>
        <w:pStyle w:val="3"/>
      </w:pPr>
      <w:r w:rsidRPr="00B2659D">
        <w:rPr>
          <w:rFonts w:hint="eastAsia"/>
        </w:rPr>
        <w:t>按政府任何施政</w:t>
      </w:r>
      <w:r w:rsidR="002507BB" w:rsidRPr="00B2659D">
        <w:rPr>
          <w:rFonts w:hint="eastAsia"/>
        </w:rPr>
        <w:t>、法令及</w:t>
      </w:r>
      <w:r w:rsidRPr="00B2659D">
        <w:rPr>
          <w:rFonts w:hint="eastAsia"/>
        </w:rPr>
        <w:t>相關</w:t>
      </w:r>
      <w:r w:rsidR="00864065" w:rsidRPr="00B2659D">
        <w:rPr>
          <w:rFonts w:hint="eastAsia"/>
        </w:rPr>
        <w:t>決策、</w:t>
      </w:r>
      <w:r w:rsidRPr="00B2659D">
        <w:rPr>
          <w:rFonts w:hint="eastAsia"/>
        </w:rPr>
        <w:t>作為允應</w:t>
      </w:r>
      <w:r w:rsidR="00307ABC" w:rsidRPr="00B2659D">
        <w:rPr>
          <w:rFonts w:hint="eastAsia"/>
        </w:rPr>
        <w:t>完備相關配套</w:t>
      </w:r>
      <w:r w:rsidR="0064666C" w:rsidRPr="00B2659D">
        <w:rPr>
          <w:rFonts w:hint="eastAsia"/>
        </w:rPr>
        <w:t>措施，並</w:t>
      </w:r>
      <w:r w:rsidR="008D6322" w:rsidRPr="00B2659D">
        <w:rPr>
          <w:rFonts w:hint="eastAsia"/>
        </w:rPr>
        <w:t>應</w:t>
      </w:r>
      <w:r w:rsidR="00E81309" w:rsidRPr="00B2659D">
        <w:rPr>
          <w:rFonts w:hint="eastAsia"/>
        </w:rPr>
        <w:t>提</w:t>
      </w:r>
      <w:r w:rsidR="0064666C" w:rsidRPr="00B2659D">
        <w:rPr>
          <w:rFonts w:hint="eastAsia"/>
        </w:rPr>
        <w:t>前</w:t>
      </w:r>
      <w:r w:rsidR="00E81309" w:rsidRPr="00B2659D">
        <w:rPr>
          <w:rFonts w:hint="eastAsia"/>
        </w:rPr>
        <w:t>部署並</w:t>
      </w:r>
      <w:r w:rsidR="0064666C" w:rsidRPr="00B2659D">
        <w:rPr>
          <w:rFonts w:hint="eastAsia"/>
        </w:rPr>
        <w:t>整備妥善後，充分宣導及溝通</w:t>
      </w:r>
      <w:r w:rsidR="00307ABC" w:rsidRPr="00B2659D">
        <w:rPr>
          <w:rFonts w:hint="eastAsia"/>
        </w:rPr>
        <w:t>，</w:t>
      </w:r>
      <w:r w:rsidR="00490051" w:rsidRPr="00B2659D">
        <w:rPr>
          <w:rFonts w:hint="eastAsia"/>
        </w:rPr>
        <w:t>以</w:t>
      </w:r>
      <w:r w:rsidR="0064666C" w:rsidRPr="00B2659D">
        <w:rPr>
          <w:rFonts w:hint="eastAsia"/>
        </w:rPr>
        <w:t>預先化解</w:t>
      </w:r>
      <w:r w:rsidR="00490051" w:rsidRPr="00B2659D">
        <w:rPr>
          <w:rFonts w:hint="eastAsia"/>
        </w:rPr>
        <w:t>相關利害團體及民眾</w:t>
      </w:r>
      <w:r w:rsidR="0064666C" w:rsidRPr="00B2659D">
        <w:rPr>
          <w:rFonts w:hint="eastAsia"/>
        </w:rPr>
        <w:t>可能</w:t>
      </w:r>
      <w:r w:rsidR="00490051" w:rsidRPr="00B2659D">
        <w:rPr>
          <w:rFonts w:hint="eastAsia"/>
        </w:rPr>
        <w:t>之</w:t>
      </w:r>
      <w:r w:rsidR="0064666C" w:rsidRPr="00B2659D">
        <w:rPr>
          <w:rFonts w:hint="eastAsia"/>
        </w:rPr>
        <w:t>疑慮與阻力，俾有效提升被</w:t>
      </w:r>
      <w:r w:rsidR="00490051" w:rsidRPr="00B2659D">
        <w:rPr>
          <w:rFonts w:hint="eastAsia"/>
        </w:rPr>
        <w:t>信賴</w:t>
      </w:r>
      <w:r w:rsidR="0064666C" w:rsidRPr="00B2659D">
        <w:rPr>
          <w:rFonts w:hint="eastAsia"/>
        </w:rPr>
        <w:t>感</w:t>
      </w:r>
      <w:r w:rsidR="00490051" w:rsidRPr="00B2659D">
        <w:rPr>
          <w:rFonts w:hint="eastAsia"/>
        </w:rPr>
        <w:t>與配合</w:t>
      </w:r>
      <w:r w:rsidR="0064666C" w:rsidRPr="00B2659D">
        <w:rPr>
          <w:rFonts w:hint="eastAsia"/>
        </w:rPr>
        <w:t>度，始能</w:t>
      </w:r>
      <w:r w:rsidR="002507BB" w:rsidRPr="00B2659D">
        <w:rPr>
          <w:rFonts w:hint="eastAsia"/>
        </w:rPr>
        <w:t>促使其</w:t>
      </w:r>
      <w:r w:rsidR="0064666C" w:rsidRPr="00B2659D">
        <w:rPr>
          <w:rFonts w:hint="eastAsia"/>
        </w:rPr>
        <w:t>順利</w:t>
      </w:r>
      <w:r w:rsidR="00452027" w:rsidRPr="00B2659D">
        <w:rPr>
          <w:rFonts w:hint="eastAsia"/>
        </w:rPr>
        <w:t>進展</w:t>
      </w:r>
      <w:r w:rsidR="00E81309" w:rsidRPr="00B2659D">
        <w:rPr>
          <w:rFonts w:hint="eastAsia"/>
        </w:rPr>
        <w:t>無礙</w:t>
      </w:r>
      <w:r w:rsidR="00C032F6" w:rsidRPr="00B2659D">
        <w:rPr>
          <w:rFonts w:hint="eastAsia"/>
        </w:rPr>
        <w:t>。</w:t>
      </w:r>
    </w:p>
    <w:p w:rsidR="00650D12" w:rsidRPr="00B2659D" w:rsidRDefault="00AF6FB3" w:rsidP="00280677">
      <w:pPr>
        <w:pStyle w:val="3"/>
      </w:pPr>
      <w:r w:rsidRPr="00B2659D">
        <w:rPr>
          <w:rFonts w:hint="eastAsia"/>
        </w:rPr>
        <w:t>據衛福部查復，</w:t>
      </w:r>
      <w:r w:rsidR="0009552A">
        <w:rPr>
          <w:rFonts w:hAnsi="標楷體" w:hint="eastAsia"/>
        </w:rPr>
        <w:t>ΟΟ</w:t>
      </w:r>
      <w:r w:rsidR="00B10A21" w:rsidRPr="00B2659D">
        <w:rPr>
          <w:rFonts w:hint="eastAsia"/>
        </w:rPr>
        <w:t>公司以106年1月16日</w:t>
      </w:r>
      <w:r w:rsidR="0009552A">
        <w:rPr>
          <w:rFonts w:hAnsi="標楷體" w:hint="eastAsia"/>
        </w:rPr>
        <w:t>ΟΟ</w:t>
      </w:r>
      <w:r w:rsidR="00B10A21" w:rsidRPr="00B2659D">
        <w:rPr>
          <w:rFonts w:hint="eastAsia"/>
        </w:rPr>
        <w:t>字第04106011號函通報健保署並副知食藥署略以：該公司製造之「</w:t>
      </w:r>
      <w:r w:rsidR="0009552A">
        <w:rPr>
          <w:rFonts w:hAnsi="標楷體" w:hint="eastAsia"/>
        </w:rPr>
        <w:t>ΟΟ</w:t>
      </w:r>
      <w:r w:rsidR="00B10A21" w:rsidRPr="00B2659D">
        <w:rPr>
          <w:rFonts w:hint="eastAsia"/>
        </w:rPr>
        <w:t>明礬沈澱破傷風類毒素(衛署菌疫輸字第</w:t>
      </w:r>
      <w:r w:rsidR="0009552A">
        <w:rPr>
          <w:rFonts w:hAnsi="標楷體" w:hint="eastAsia"/>
        </w:rPr>
        <w:t>ΟΟ</w:t>
      </w:r>
      <w:r w:rsidR="00B10A21" w:rsidRPr="00B2659D">
        <w:rPr>
          <w:rFonts w:hint="eastAsia"/>
        </w:rPr>
        <w:t>號</w:t>
      </w:r>
      <w:r w:rsidR="0088636F" w:rsidRPr="00B2659D">
        <w:rPr>
          <w:rFonts w:hint="eastAsia"/>
        </w:rPr>
        <w:t>)</w:t>
      </w:r>
      <w:r w:rsidR="00B10A21" w:rsidRPr="00B2659D">
        <w:rPr>
          <w:rFonts w:hint="eastAsia"/>
        </w:rPr>
        <w:t>」</w:t>
      </w:r>
      <w:r w:rsidR="001827AE" w:rsidRPr="00B2659D">
        <w:rPr>
          <w:rFonts w:hint="eastAsia"/>
        </w:rPr>
        <w:t>，</w:t>
      </w:r>
      <w:r w:rsidR="00B10A21" w:rsidRPr="00B2659D">
        <w:rPr>
          <w:rFonts w:hint="eastAsia"/>
        </w:rPr>
        <w:t>依據</w:t>
      </w:r>
      <w:r w:rsidR="001827AE" w:rsidRPr="00B2659D">
        <w:rPr>
          <w:rFonts w:hint="eastAsia"/>
        </w:rPr>
        <w:t>其</w:t>
      </w:r>
      <w:r w:rsidR="00B10A21" w:rsidRPr="00B2659D">
        <w:rPr>
          <w:rFonts w:hint="eastAsia"/>
        </w:rPr>
        <w:t>目前每月使用量，該公司庫存量將於同年9月用罄，而新批次生產計畫預計</w:t>
      </w:r>
      <w:r w:rsidR="0088636F" w:rsidRPr="00B2659D">
        <w:rPr>
          <w:rFonts w:hint="eastAsia"/>
        </w:rPr>
        <w:lastRenderedPageBreak/>
        <w:t>同</w:t>
      </w:r>
      <w:r w:rsidR="00B10A21" w:rsidRPr="00B2659D">
        <w:rPr>
          <w:rFonts w:hint="eastAsia"/>
        </w:rPr>
        <w:t>年12月後方可再接續供應</w:t>
      </w:r>
      <w:r w:rsidR="00C61490" w:rsidRPr="00B2659D">
        <w:rPr>
          <w:rStyle w:val="aff"/>
        </w:rPr>
        <w:footnoteReference w:id="28"/>
      </w:r>
      <w:r w:rsidR="00B10A21" w:rsidRPr="00B2659D">
        <w:rPr>
          <w:rFonts w:hint="eastAsia"/>
        </w:rPr>
        <w:t>，故此期間將無法正常供貨。該公司擬以進口</w:t>
      </w:r>
      <w:r w:rsidR="00AE103F">
        <w:rPr>
          <w:rFonts w:hAnsi="標楷體" w:hint="eastAsia"/>
        </w:rPr>
        <w:t>ΟΟ</w:t>
      </w:r>
      <w:r w:rsidR="00B10A21" w:rsidRPr="00B2659D">
        <w:rPr>
          <w:rFonts w:hint="eastAsia"/>
        </w:rPr>
        <w:t>公司之符合PIC/S GMP 生產，且與該公司產品相同劑量的破傷風類毒素產品，共三批次約46.5萬劑，為此期間之替代品……。</w:t>
      </w:r>
      <w:r w:rsidR="00D8753F" w:rsidRPr="00B2659D">
        <w:rPr>
          <w:rFonts w:hint="eastAsia"/>
        </w:rPr>
        <w:t>復</w:t>
      </w:r>
      <w:r w:rsidR="0088636F" w:rsidRPr="00B2659D">
        <w:rPr>
          <w:rFonts w:hint="eastAsia"/>
        </w:rPr>
        <w:t>經</w:t>
      </w:r>
      <w:r w:rsidR="0009552A">
        <w:rPr>
          <w:rFonts w:hAnsi="標楷體" w:hint="eastAsia"/>
        </w:rPr>
        <w:t>ΟΟ</w:t>
      </w:r>
      <w:r w:rsidR="00B10A21" w:rsidRPr="00B2659D">
        <w:rPr>
          <w:rFonts w:hint="eastAsia"/>
        </w:rPr>
        <w:t>公司</w:t>
      </w:r>
      <w:r w:rsidR="0088636F" w:rsidRPr="00B2659D">
        <w:rPr>
          <w:rFonts w:hint="eastAsia"/>
        </w:rPr>
        <w:t>以同</w:t>
      </w:r>
      <w:r w:rsidR="00B10A21" w:rsidRPr="00B2659D">
        <w:rPr>
          <w:rFonts w:hint="eastAsia"/>
        </w:rPr>
        <w:t>年3月3日</w:t>
      </w:r>
      <w:r w:rsidR="0009552A">
        <w:rPr>
          <w:rFonts w:hAnsi="標楷體" w:hint="eastAsia"/>
        </w:rPr>
        <w:t>ΟΟ</w:t>
      </w:r>
      <w:r w:rsidR="00B10A21" w:rsidRPr="00B2659D">
        <w:rPr>
          <w:rFonts w:hint="eastAsia"/>
        </w:rPr>
        <w:t>字第16106030號函食藥署略以：因生產排程受限，該公司</w:t>
      </w:r>
      <w:r w:rsidR="0088636F" w:rsidRPr="00B2659D">
        <w:rPr>
          <w:rFonts w:hint="eastAsia"/>
        </w:rPr>
        <w:t>前揭</w:t>
      </w:r>
      <w:r w:rsidR="00B10A21" w:rsidRPr="00B2659D">
        <w:rPr>
          <w:rFonts w:hint="eastAsia"/>
        </w:rPr>
        <w:t>破傷風類毒素自</w:t>
      </w:r>
      <w:r w:rsidR="00650D12" w:rsidRPr="00B2659D">
        <w:rPr>
          <w:rFonts w:hint="eastAsia"/>
        </w:rPr>
        <w:t>同</w:t>
      </w:r>
      <w:r w:rsidR="00B10A21" w:rsidRPr="00B2659D">
        <w:rPr>
          <w:rFonts w:hint="eastAsia"/>
        </w:rPr>
        <w:t>年10月起將供貨短缺</w:t>
      </w:r>
      <w:r w:rsidR="00650D12" w:rsidRPr="00B2659D">
        <w:rPr>
          <w:rFonts w:hAnsi="標楷體" w:hint="eastAsia"/>
        </w:rPr>
        <w:t>……</w:t>
      </w:r>
      <w:r w:rsidR="00B10A21" w:rsidRPr="00B2659D">
        <w:rPr>
          <w:rFonts w:hint="eastAsia"/>
        </w:rPr>
        <w:t>。茲檢附藥商販賣證明書影本、輸入藥品之國外核准製造及販賣證明、製造廠資料</w:t>
      </w:r>
      <w:r w:rsidR="00650D12" w:rsidRPr="00B2659D">
        <w:rPr>
          <w:rFonts w:hAnsi="標楷體" w:hint="eastAsia"/>
        </w:rPr>
        <w:t>……</w:t>
      </w:r>
      <w:r w:rsidR="00B10A21" w:rsidRPr="00B2659D">
        <w:rPr>
          <w:rFonts w:hint="eastAsia"/>
        </w:rPr>
        <w:t>敬請准予核發多次使用之進口同意書。</w:t>
      </w:r>
    </w:p>
    <w:p w:rsidR="00B337FF" w:rsidRPr="00B2659D" w:rsidRDefault="00650D12" w:rsidP="00960EA0">
      <w:pPr>
        <w:pStyle w:val="3"/>
        <w:rPr>
          <w:rFonts w:hAnsi="標楷體"/>
        </w:rPr>
      </w:pPr>
      <w:r w:rsidRPr="00B2659D">
        <w:rPr>
          <w:rFonts w:hint="eastAsia"/>
        </w:rPr>
        <w:t>案經</w:t>
      </w:r>
      <w:r w:rsidR="00B10A21" w:rsidRPr="00B2659D">
        <w:rPr>
          <w:rFonts w:hint="eastAsia"/>
        </w:rPr>
        <w:t>食藥署以</w:t>
      </w:r>
      <w:r w:rsidR="00B10A21" w:rsidRPr="00B2659D">
        <w:t>106</w:t>
      </w:r>
      <w:r w:rsidR="00B10A21" w:rsidRPr="00B2659D">
        <w:rPr>
          <w:rFonts w:hint="eastAsia"/>
        </w:rPr>
        <w:t>年</w:t>
      </w:r>
      <w:r w:rsidR="00B10A21" w:rsidRPr="00B2659D">
        <w:t>4</w:t>
      </w:r>
      <w:r w:rsidR="00B10A21" w:rsidRPr="00B2659D">
        <w:rPr>
          <w:rFonts w:hint="eastAsia"/>
        </w:rPr>
        <w:t>月</w:t>
      </w:r>
      <w:r w:rsidR="00B10A21" w:rsidRPr="00B2659D">
        <w:t>18</w:t>
      </w:r>
      <w:r w:rsidR="00B10A21" w:rsidRPr="00B2659D">
        <w:rPr>
          <w:rFonts w:hint="eastAsia"/>
        </w:rPr>
        <w:t>日</w:t>
      </w:r>
      <w:r w:rsidR="00B10A21" w:rsidRPr="00B2659D">
        <w:t>FDA</w:t>
      </w:r>
      <w:r w:rsidR="00B10A21" w:rsidRPr="00B2659D">
        <w:rPr>
          <w:rFonts w:hint="eastAsia"/>
        </w:rPr>
        <w:t>藥字第</w:t>
      </w:r>
      <w:r w:rsidR="00B10A21" w:rsidRPr="00B2659D">
        <w:t>1066011894</w:t>
      </w:r>
      <w:r w:rsidR="00B10A21" w:rsidRPr="00B2659D">
        <w:rPr>
          <w:rFonts w:hint="eastAsia"/>
        </w:rPr>
        <w:t>號函復</w:t>
      </w:r>
      <w:r w:rsidR="0009552A">
        <w:rPr>
          <w:rFonts w:hAnsi="標楷體" w:hint="eastAsia"/>
        </w:rPr>
        <w:t>ΟΟ</w:t>
      </w:r>
      <w:r w:rsidR="00B10A21" w:rsidRPr="00B2659D">
        <w:rPr>
          <w:rFonts w:hint="eastAsia"/>
        </w:rPr>
        <w:t>公司略為：</w:t>
      </w:r>
      <w:r w:rsidR="002A164B" w:rsidRPr="00B2659D">
        <w:rPr>
          <w:rFonts w:ascii="新細明體" w:eastAsia="新細明體" w:hAnsi="新細明體" w:hint="eastAsia"/>
        </w:rPr>
        <w:t>「</w:t>
      </w:r>
      <w:r w:rsidR="00B10A21" w:rsidRPr="00B2659D">
        <w:rPr>
          <w:rFonts w:hint="eastAsia"/>
        </w:rPr>
        <w:t>主旨：有關該公司申請</w:t>
      </w:r>
      <w:r w:rsidR="00AE103F" w:rsidRPr="00AE103F">
        <w:rPr>
          <w:rFonts w:hint="eastAsia"/>
        </w:rPr>
        <w:t>ΟΟ</w:t>
      </w:r>
      <w:r w:rsidR="00B10A21" w:rsidRPr="00B2659D">
        <w:rPr>
          <w:rFonts w:hint="eastAsia"/>
        </w:rPr>
        <w:t>製造之破傷風類毒素共</w:t>
      </w:r>
      <w:r w:rsidR="00B10A21" w:rsidRPr="00B2659D">
        <w:t>93,000</w:t>
      </w:r>
      <w:r w:rsidR="00B10A21" w:rsidRPr="00B2659D">
        <w:rPr>
          <w:rFonts w:hint="eastAsia"/>
        </w:rPr>
        <w:t>盒專案進口一案，</w:t>
      </w:r>
      <w:r w:rsidR="002A164B" w:rsidRPr="00B2659D">
        <w:rPr>
          <w:rFonts w:hint="eastAsia"/>
        </w:rPr>
        <w:t>本</w:t>
      </w:r>
      <w:r w:rsidR="00B10A21" w:rsidRPr="00B2659D">
        <w:rPr>
          <w:rFonts w:hint="eastAsia"/>
        </w:rPr>
        <w:t>署同意……。説明：……三、為確保病人告知後同意之權利，藥品使用前應先向病人清楚說明與告知，並取得病人同意書後留院備查，以供查考</w:t>
      </w:r>
      <w:r w:rsidRPr="00B2659D">
        <w:rPr>
          <w:rFonts w:hAnsi="標楷體" w:hint="eastAsia"/>
        </w:rPr>
        <w:t>……</w:t>
      </w:r>
      <w:r w:rsidR="00B10A21" w:rsidRPr="00B2659D">
        <w:rPr>
          <w:rFonts w:hint="eastAsia"/>
        </w:rPr>
        <w:t>。</w:t>
      </w:r>
      <w:r w:rsidR="00025AB5" w:rsidRPr="00B2659D">
        <w:rPr>
          <w:rFonts w:hAnsi="標楷體" w:hint="eastAsia"/>
        </w:rPr>
        <w:t>」</w:t>
      </w:r>
      <w:r w:rsidR="0009552A">
        <w:rPr>
          <w:rFonts w:hAnsi="標楷體" w:hint="eastAsia"/>
        </w:rPr>
        <w:t>ΟΟ</w:t>
      </w:r>
      <w:r w:rsidR="004E3311" w:rsidRPr="00B2659D">
        <w:rPr>
          <w:rFonts w:hint="eastAsia"/>
        </w:rPr>
        <w:t>公司</w:t>
      </w:r>
      <w:r w:rsidR="00FC26FA" w:rsidRPr="00B2659D">
        <w:rPr>
          <w:rFonts w:hint="eastAsia"/>
        </w:rPr>
        <w:t>隨</w:t>
      </w:r>
      <w:r w:rsidR="00025AB5" w:rsidRPr="00B2659D">
        <w:rPr>
          <w:rFonts w:hint="eastAsia"/>
        </w:rPr>
        <w:t>依食藥署</w:t>
      </w:r>
      <w:r w:rsidR="00FC26FA" w:rsidRPr="00B2659D">
        <w:rPr>
          <w:rFonts w:hint="eastAsia"/>
        </w:rPr>
        <w:t>之</w:t>
      </w:r>
      <w:r w:rsidR="00025AB5" w:rsidRPr="00B2659D">
        <w:rPr>
          <w:rFonts w:hint="eastAsia"/>
        </w:rPr>
        <w:t>要求</w:t>
      </w:r>
      <w:r w:rsidR="00FC26FA" w:rsidRPr="00B2659D">
        <w:rPr>
          <w:rFonts w:hint="eastAsia"/>
        </w:rPr>
        <w:t>，</w:t>
      </w:r>
      <w:r w:rsidR="004E3311" w:rsidRPr="00B2659D">
        <w:rPr>
          <w:rFonts w:hint="eastAsia"/>
        </w:rPr>
        <w:t>擬具</w:t>
      </w:r>
      <w:r w:rsidR="004E3311" w:rsidRPr="00B2659D">
        <w:rPr>
          <w:rFonts w:hAnsi="標楷體" w:hint="eastAsia"/>
        </w:rPr>
        <w:t>「專案進口破傷風類毒素接種須知及同意書」</w:t>
      </w:r>
      <w:r w:rsidR="004D44E3" w:rsidRPr="00B2659D">
        <w:rPr>
          <w:rFonts w:hAnsi="標楷體" w:hint="eastAsia"/>
        </w:rPr>
        <w:t>在案。</w:t>
      </w:r>
      <w:r w:rsidR="00967B7A" w:rsidRPr="00B2659D">
        <w:rPr>
          <w:rFonts w:hAnsi="標楷體" w:hint="eastAsia"/>
        </w:rPr>
        <w:t>至</w:t>
      </w:r>
      <w:r w:rsidR="00376F54" w:rsidRPr="00B2659D">
        <w:rPr>
          <w:rFonts w:hAnsi="標楷體" w:hint="eastAsia"/>
        </w:rPr>
        <w:t>專案進口系爭疫苗是否如</w:t>
      </w:r>
      <w:r w:rsidR="00601476" w:rsidRPr="00B2659D">
        <w:rPr>
          <w:rFonts w:hAnsi="標楷體" w:hint="eastAsia"/>
        </w:rPr>
        <w:t>坊間</w:t>
      </w:r>
      <w:r w:rsidR="005F6701" w:rsidRPr="00B2659D">
        <w:rPr>
          <w:rFonts w:hAnsi="標楷體" w:hint="eastAsia"/>
        </w:rPr>
        <w:t>迄今仍不斷</w:t>
      </w:r>
      <w:r w:rsidR="00376F54" w:rsidRPr="00B2659D">
        <w:rPr>
          <w:rFonts w:hAnsi="標楷體" w:hint="eastAsia"/>
        </w:rPr>
        <w:t>傳</w:t>
      </w:r>
      <w:r w:rsidR="005F6701" w:rsidRPr="00B2659D">
        <w:rPr>
          <w:rFonts w:hAnsi="標楷體" w:hint="eastAsia"/>
        </w:rPr>
        <w:t>言：</w:t>
      </w:r>
      <w:r w:rsidR="00376F54" w:rsidRPr="00B2659D">
        <w:rPr>
          <w:rFonts w:hAnsi="標楷體" w:hint="eastAsia"/>
        </w:rPr>
        <w:t>「</w:t>
      </w:r>
      <w:r w:rsidR="0071786C">
        <w:rPr>
          <w:rFonts w:hAnsi="標楷體" w:hint="eastAsia"/>
        </w:rPr>
        <w:t>肇因於</w:t>
      </w:r>
      <w:r w:rsidR="00802E90" w:rsidRPr="00B2659D">
        <w:rPr>
          <w:rFonts w:hAnsi="標楷體" w:hint="eastAsia"/>
        </w:rPr>
        <w:t>健保給付</w:t>
      </w:r>
      <w:r w:rsidR="00376F54" w:rsidRPr="00B2659D">
        <w:rPr>
          <w:rFonts w:hAnsi="標楷體" w:hint="eastAsia"/>
        </w:rPr>
        <w:t>過低」</w:t>
      </w:r>
      <w:r w:rsidR="0071786C">
        <w:rPr>
          <w:rFonts w:hAnsi="標楷體" w:hint="eastAsia"/>
        </w:rPr>
        <w:t>等情</w:t>
      </w:r>
      <w:r w:rsidR="00376F54" w:rsidRPr="00B2659D">
        <w:rPr>
          <w:rFonts w:hAnsi="標楷體" w:hint="eastAsia"/>
        </w:rPr>
        <w:t>，以及</w:t>
      </w:r>
      <w:r w:rsidR="00967B7A" w:rsidRPr="00B2659D">
        <w:rPr>
          <w:rFonts w:hAnsi="標楷體" w:hint="eastAsia"/>
        </w:rPr>
        <w:t>民眾施打系爭專案進口疫苗</w:t>
      </w:r>
      <w:r w:rsidR="00376F54" w:rsidRPr="00B2659D">
        <w:rPr>
          <w:rFonts w:hAnsi="標楷體" w:hint="eastAsia"/>
        </w:rPr>
        <w:t>後，</w:t>
      </w:r>
      <w:r w:rsidR="001B634B" w:rsidRPr="00B2659D">
        <w:rPr>
          <w:rFonts w:hAnsi="標楷體" w:hint="eastAsia"/>
        </w:rPr>
        <w:t>倘產生不良反應，有何救濟</w:t>
      </w:r>
      <w:r w:rsidR="003374F1" w:rsidRPr="00B2659D">
        <w:rPr>
          <w:rFonts w:hAnsi="標楷體" w:hint="eastAsia"/>
        </w:rPr>
        <w:t>途徑及權益保障</w:t>
      </w:r>
      <w:r w:rsidR="001B634B" w:rsidRPr="00B2659D">
        <w:rPr>
          <w:rFonts w:hAnsi="標楷體" w:hint="eastAsia"/>
        </w:rPr>
        <w:t>措施</w:t>
      </w:r>
      <w:r w:rsidR="00376F54" w:rsidRPr="00B2659D">
        <w:rPr>
          <w:rFonts w:hAnsi="標楷體" w:hint="eastAsia"/>
        </w:rPr>
        <w:t>等</w:t>
      </w:r>
      <w:r w:rsidR="00802E90" w:rsidRPr="00B2659D">
        <w:rPr>
          <w:rFonts w:hAnsi="標楷體" w:hint="eastAsia"/>
        </w:rPr>
        <w:t>疑慮</w:t>
      </w:r>
      <w:r w:rsidR="001B634B" w:rsidRPr="00B2659D">
        <w:rPr>
          <w:rFonts w:hAnsi="標楷體" w:hint="eastAsia"/>
        </w:rPr>
        <w:t>，</w:t>
      </w:r>
      <w:r w:rsidR="00802E90" w:rsidRPr="00B2659D">
        <w:rPr>
          <w:rFonts w:hAnsi="標楷體" w:hint="eastAsia"/>
        </w:rPr>
        <w:t>衛福部</w:t>
      </w:r>
      <w:r w:rsidR="003374F1" w:rsidRPr="00B2659D">
        <w:rPr>
          <w:rFonts w:hAnsi="標楷體" w:hint="eastAsia"/>
        </w:rPr>
        <w:t>則</w:t>
      </w:r>
      <w:r w:rsidR="00376F54" w:rsidRPr="00B2659D">
        <w:rPr>
          <w:rFonts w:hAnsi="標楷體" w:hint="eastAsia"/>
        </w:rPr>
        <w:t>分別</w:t>
      </w:r>
      <w:r w:rsidR="001B634B" w:rsidRPr="00B2659D">
        <w:rPr>
          <w:rFonts w:hAnsi="標楷體" w:hint="eastAsia"/>
        </w:rPr>
        <w:t>查復略以：</w:t>
      </w:r>
      <w:r w:rsidR="00F363FA" w:rsidRPr="00B2659D">
        <w:rPr>
          <w:rFonts w:hAnsi="標楷體" w:hint="eastAsia"/>
        </w:rPr>
        <w:t>「</w:t>
      </w:r>
      <w:r w:rsidR="00802E90" w:rsidRPr="00B2659D">
        <w:rPr>
          <w:rFonts w:hAnsi="標楷體" w:hint="eastAsia"/>
        </w:rPr>
        <w:t>健保署對於不可替代特殊藥品的健保支付價格，訂有相關較佳的核價規定，以提高藥廠供貨的意願。</w:t>
      </w:r>
      <w:r w:rsidR="005F6701" w:rsidRPr="00B2659D">
        <w:rPr>
          <w:rFonts w:hAnsi="標楷體" w:hint="eastAsia"/>
        </w:rPr>
        <w:t>……</w:t>
      </w:r>
      <w:r w:rsidR="00802E90" w:rsidRPr="00B2659D">
        <w:rPr>
          <w:rFonts w:hAnsi="標楷體" w:hint="eastAsia"/>
        </w:rPr>
        <w:t>目前，包括</w:t>
      </w:r>
      <w:r w:rsidR="0009552A">
        <w:rPr>
          <w:rFonts w:hAnsi="標楷體" w:hint="eastAsia"/>
        </w:rPr>
        <w:t>ΟΟ</w:t>
      </w:r>
      <w:r w:rsidR="00802E90" w:rsidRPr="00B2659D">
        <w:rPr>
          <w:rFonts w:hAnsi="標楷體" w:hint="eastAsia"/>
        </w:rPr>
        <w:t>公司及</w:t>
      </w:r>
      <w:r w:rsidR="00960EA0" w:rsidRPr="00960EA0">
        <w:rPr>
          <w:rFonts w:hAnsi="標楷體" w:hint="eastAsia"/>
        </w:rPr>
        <w:t>ΟΟΟ</w:t>
      </w:r>
      <w:r w:rsidR="00802E90" w:rsidRPr="00B2659D">
        <w:rPr>
          <w:rFonts w:hAnsi="標楷體" w:hint="eastAsia"/>
        </w:rPr>
        <w:t>公司進口的破傷風疫苗每支0.5</w:t>
      </w:r>
      <w:r w:rsidR="005F6701" w:rsidRPr="00B2659D">
        <w:rPr>
          <w:rFonts w:hAnsi="標楷體" w:hint="eastAsia"/>
        </w:rPr>
        <w:t xml:space="preserve"> C.C.</w:t>
      </w:r>
      <w:r w:rsidR="00802E90" w:rsidRPr="00B2659D">
        <w:rPr>
          <w:rFonts w:hAnsi="標楷體" w:hint="eastAsia"/>
        </w:rPr>
        <w:t>的規格均核價</w:t>
      </w:r>
      <w:r w:rsidR="005F6701" w:rsidRPr="00B2659D">
        <w:rPr>
          <w:rFonts w:hAnsi="標楷體" w:hint="eastAsia"/>
        </w:rPr>
        <w:t>新臺幣(下同)</w:t>
      </w:r>
      <w:r w:rsidR="00802E90" w:rsidRPr="00B2659D">
        <w:rPr>
          <w:rFonts w:hAnsi="標楷體" w:hint="eastAsia"/>
        </w:rPr>
        <w:t>84元，與之前核給</w:t>
      </w:r>
      <w:r w:rsidR="0009552A">
        <w:rPr>
          <w:rFonts w:hAnsi="標楷體" w:hint="eastAsia"/>
        </w:rPr>
        <w:t>ΟΟ</w:t>
      </w:r>
      <w:r w:rsidR="00802E90" w:rsidRPr="00B2659D">
        <w:rPr>
          <w:rFonts w:hAnsi="標楷體" w:hint="eastAsia"/>
        </w:rPr>
        <w:t>公司</w:t>
      </w:r>
      <w:r w:rsidR="0071786C">
        <w:rPr>
          <w:rFonts w:hAnsi="標楷體" w:hint="eastAsia"/>
        </w:rPr>
        <w:t>自產</w:t>
      </w:r>
      <w:r w:rsidR="00802E90" w:rsidRPr="00B2659D">
        <w:rPr>
          <w:rFonts w:hAnsi="標楷體" w:hint="eastAsia"/>
        </w:rPr>
        <w:t>之破傷風類毒素支付價每支66元相較，調升幅度約2.5倍。就</w:t>
      </w:r>
      <w:r w:rsidR="00802E90" w:rsidRPr="00B2659D">
        <w:rPr>
          <w:rFonts w:hAnsi="標楷體" w:hint="eastAsia"/>
        </w:rPr>
        <w:lastRenderedPageBreak/>
        <w:t>實務面而言</w:t>
      </w:r>
      <w:r w:rsidR="005F6701" w:rsidRPr="00B2659D">
        <w:rPr>
          <w:rFonts w:hAnsi="標楷體" w:hint="eastAsia"/>
        </w:rPr>
        <w:t>……</w:t>
      </w:r>
      <w:r w:rsidR="00802E90" w:rsidRPr="00B2659D">
        <w:rPr>
          <w:rFonts w:hAnsi="標楷體" w:hint="eastAsia"/>
        </w:rPr>
        <w:t>藥品臨時供貨短缺問題很難單一歸責於健保核價上。</w:t>
      </w:r>
      <w:r w:rsidR="005F6701" w:rsidRPr="00B2659D">
        <w:rPr>
          <w:rFonts w:hAnsi="標楷體" w:hint="eastAsia"/>
        </w:rPr>
        <w:t>……</w:t>
      </w:r>
      <w:r w:rsidR="00802E90" w:rsidRPr="00B2659D">
        <w:rPr>
          <w:rFonts w:hAnsi="標楷體" w:hint="eastAsia"/>
        </w:rPr>
        <w:t>若有廠商函知</w:t>
      </w:r>
      <w:r w:rsidR="005F6701" w:rsidRPr="00B2659D">
        <w:rPr>
          <w:rFonts w:hAnsi="標楷體" w:hint="eastAsia"/>
        </w:rPr>
        <w:t>食藥</w:t>
      </w:r>
      <w:r w:rsidR="00802E90" w:rsidRPr="00B2659D">
        <w:rPr>
          <w:rFonts w:hAnsi="標楷體" w:hint="eastAsia"/>
        </w:rPr>
        <w:t>署將停止供應之情事，健保署會積極處理，確認是否為價格因素後，若是，則請廠商依規定建議為特殊藥品，並依廠商之成本資料及臨床需</w:t>
      </w:r>
      <w:r w:rsidR="0071786C">
        <w:rPr>
          <w:rFonts w:hAnsi="標楷體" w:hint="eastAsia"/>
        </w:rPr>
        <w:t>求，經健保藥品共同擬訂會議評估是否提高支付價格，以確保醫療院所及</w:t>
      </w:r>
      <w:r w:rsidR="00802E90" w:rsidRPr="00B2659D">
        <w:rPr>
          <w:rFonts w:hAnsi="標楷體" w:hint="eastAsia"/>
        </w:rPr>
        <w:t>民眾之用藥權益。</w:t>
      </w:r>
      <w:r w:rsidR="00B2261B">
        <w:rPr>
          <w:rFonts w:hAnsi="標楷體" w:hint="eastAsia"/>
        </w:rPr>
        <w:t>……</w:t>
      </w:r>
      <w:r w:rsidR="00F363FA" w:rsidRPr="00B2659D">
        <w:rPr>
          <w:rFonts w:hAnsi="標楷體" w:hint="eastAsia"/>
        </w:rPr>
        <w:t>」</w:t>
      </w:r>
      <w:r w:rsidR="00B07531" w:rsidRPr="00B2659D">
        <w:rPr>
          <w:rFonts w:hAnsi="標楷體" w:hint="eastAsia"/>
        </w:rPr>
        <w:t>「一般專案進口藥品未領有</w:t>
      </w:r>
      <w:r w:rsidR="003374F1" w:rsidRPr="00B2659D">
        <w:rPr>
          <w:rFonts w:hAnsi="標楷體" w:hint="eastAsia"/>
        </w:rPr>
        <w:t>衛福</w:t>
      </w:r>
      <w:r w:rsidR="00B07531" w:rsidRPr="00B2659D">
        <w:rPr>
          <w:rFonts w:hAnsi="標楷體" w:hint="eastAsia"/>
        </w:rPr>
        <w:t>部核發之</w:t>
      </w:r>
      <w:r w:rsidR="00DD5BD1" w:rsidRPr="00B2659D">
        <w:rPr>
          <w:rFonts w:hAnsi="標楷體" w:hint="eastAsia"/>
        </w:rPr>
        <w:t>查驗登記</w:t>
      </w:r>
      <w:r w:rsidR="00B07531" w:rsidRPr="00B2659D">
        <w:rPr>
          <w:rFonts w:hAnsi="標楷體" w:hint="eastAsia"/>
        </w:rPr>
        <w:t>許可證，如發生藥品不良反應事件，無法申請藥害救濟，惟</w:t>
      </w:r>
      <w:r w:rsidR="00EF7CFB" w:rsidRPr="00B2659D">
        <w:rPr>
          <w:rFonts w:hAnsi="標楷體" w:hint="eastAsia"/>
        </w:rPr>
        <w:t>……</w:t>
      </w:r>
      <w:r w:rsidR="00B07531" w:rsidRPr="00B2659D">
        <w:rPr>
          <w:rFonts w:hAnsi="標楷體" w:hint="eastAsia"/>
        </w:rPr>
        <w:t>依據傳染病防治法第30條</w:t>
      </w:r>
      <w:r w:rsidR="00FC04DF" w:rsidRPr="00B2659D">
        <w:rPr>
          <w:rFonts w:hAnsi="標楷體"/>
          <w:vertAlign w:val="superscript"/>
        </w:rPr>
        <w:footnoteReference w:id="29"/>
      </w:r>
      <w:r w:rsidR="00B07531" w:rsidRPr="00B2659D">
        <w:rPr>
          <w:rFonts w:hAnsi="標楷體" w:hint="eastAsia"/>
        </w:rPr>
        <w:t>第2項授權訂定</w:t>
      </w:r>
      <w:r w:rsidR="003374F1" w:rsidRPr="00B2659D">
        <w:rPr>
          <w:rFonts w:hAnsi="標楷體" w:hint="eastAsia"/>
        </w:rPr>
        <w:t>之</w:t>
      </w:r>
      <w:r w:rsidR="00B07531" w:rsidRPr="00B2659D">
        <w:rPr>
          <w:rFonts w:hAnsi="標楷體" w:hint="eastAsia"/>
        </w:rPr>
        <w:t>預防接種受害救濟基金徵收及審議辦法第2條</w:t>
      </w:r>
      <w:r w:rsidR="003374F1" w:rsidRPr="00B2659D">
        <w:rPr>
          <w:rFonts w:hAnsi="標楷體"/>
          <w:vertAlign w:val="superscript"/>
        </w:rPr>
        <w:footnoteReference w:id="30"/>
      </w:r>
      <w:r w:rsidR="00B07531" w:rsidRPr="00B2659D">
        <w:rPr>
          <w:rFonts w:hAnsi="標楷體" w:hint="eastAsia"/>
        </w:rPr>
        <w:t>規定</w:t>
      </w:r>
      <w:r w:rsidR="00B2261B">
        <w:rPr>
          <w:rFonts w:hAnsi="標楷體" w:hint="eastAsia"/>
        </w:rPr>
        <w:t>，</w:t>
      </w:r>
      <w:r w:rsidR="00B07531" w:rsidRPr="00B2659D">
        <w:rPr>
          <w:rFonts w:hAnsi="標楷體" w:hint="eastAsia"/>
        </w:rPr>
        <w:t>經檢驗或書面審查合格之專案核准進口疫苗，係屬預防接種受害救濟制度之保障範圍</w:t>
      </w:r>
      <w:r w:rsidR="00960707" w:rsidRPr="00B2659D">
        <w:rPr>
          <w:rFonts w:hAnsi="標楷體" w:hint="eastAsia"/>
        </w:rPr>
        <w:t>……</w:t>
      </w:r>
      <w:r w:rsidR="00B07531" w:rsidRPr="00B2659D">
        <w:rPr>
          <w:rFonts w:hAnsi="標楷體" w:hint="eastAsia"/>
        </w:rPr>
        <w:t>」</w:t>
      </w:r>
      <w:r w:rsidR="00376F54" w:rsidRPr="00B2659D">
        <w:rPr>
          <w:rFonts w:hAnsi="標楷體" w:hint="eastAsia"/>
        </w:rPr>
        <w:t>等語。</w:t>
      </w:r>
    </w:p>
    <w:p w:rsidR="0064738B" w:rsidRPr="00B2659D" w:rsidRDefault="00B337FF" w:rsidP="00C553E6">
      <w:pPr>
        <w:pStyle w:val="3"/>
      </w:pPr>
      <w:r w:rsidRPr="00B2659D">
        <w:rPr>
          <w:rFonts w:hint="eastAsia"/>
        </w:rPr>
        <w:t>由上</w:t>
      </w:r>
      <w:r w:rsidR="00D769B7" w:rsidRPr="00B2659D">
        <w:rPr>
          <w:rFonts w:hint="eastAsia"/>
        </w:rPr>
        <w:t>可</w:t>
      </w:r>
      <w:r w:rsidR="0064738B" w:rsidRPr="00B2659D">
        <w:rPr>
          <w:rFonts w:hint="eastAsia"/>
        </w:rPr>
        <w:t>見，</w:t>
      </w:r>
      <w:r w:rsidR="00B2261B">
        <w:rPr>
          <w:rFonts w:hAnsi="標楷體" w:hint="eastAsia"/>
        </w:rPr>
        <w:t>食藥署已於上</w:t>
      </w:r>
      <w:r w:rsidR="0064738B" w:rsidRPr="00B2659D">
        <w:rPr>
          <w:rFonts w:hAnsi="標楷體" w:hint="eastAsia"/>
        </w:rPr>
        <w:t>揭核准函明載</w:t>
      </w:r>
      <w:r w:rsidR="00EC4673" w:rsidRPr="00B2659D">
        <w:rPr>
          <w:rFonts w:hAnsi="標楷體" w:hint="eastAsia"/>
        </w:rPr>
        <w:t>：</w:t>
      </w:r>
      <w:r w:rsidR="0064738B" w:rsidRPr="00B2659D">
        <w:rPr>
          <w:rFonts w:ascii="新細明體" w:eastAsia="新細明體" w:hAnsi="新細明體" w:hint="eastAsia"/>
        </w:rPr>
        <w:t>「</w:t>
      </w:r>
      <w:r w:rsidR="0064738B" w:rsidRPr="00B2659D">
        <w:rPr>
          <w:rFonts w:hAnsi="標楷體" w:hint="eastAsia"/>
        </w:rPr>
        <w:t>系爭專案進口藥品使用前</w:t>
      </w:r>
      <w:r w:rsidR="00A264D6" w:rsidRPr="00B2659D">
        <w:rPr>
          <w:rFonts w:hAnsi="標楷體" w:hint="eastAsia"/>
        </w:rPr>
        <w:t>，</w:t>
      </w:r>
      <w:r w:rsidR="0064738B" w:rsidRPr="00B2659D">
        <w:rPr>
          <w:rFonts w:hAnsi="標楷體" w:hint="eastAsia"/>
        </w:rPr>
        <w:t>應先向病人清楚說明，並取得病人同意書後留院備查」等語，該署自應於系爭疫苗發送全國醫療院所施打之前，健全相關配套</w:t>
      </w:r>
      <w:r w:rsidR="00FD2A5A" w:rsidRPr="00B2659D">
        <w:rPr>
          <w:rFonts w:hAnsi="標楷體" w:hint="eastAsia"/>
        </w:rPr>
        <w:t>措施</w:t>
      </w:r>
      <w:r w:rsidR="0064738B" w:rsidRPr="00B2659D">
        <w:rPr>
          <w:rFonts w:hAnsi="標楷體" w:hint="eastAsia"/>
        </w:rPr>
        <w:t>後</w:t>
      </w:r>
      <w:r w:rsidR="00FD2A5A" w:rsidRPr="00B2659D">
        <w:rPr>
          <w:rFonts w:hAnsi="標楷體" w:hint="eastAsia"/>
        </w:rPr>
        <w:t>，據以</w:t>
      </w:r>
      <w:r w:rsidR="0064738B" w:rsidRPr="00B2659D">
        <w:rPr>
          <w:rFonts w:hAnsi="標楷體" w:hint="eastAsia"/>
        </w:rPr>
        <w:t>督促藥</w:t>
      </w:r>
      <w:r w:rsidR="00FD2A5A" w:rsidRPr="00B2659D">
        <w:rPr>
          <w:rFonts w:hAnsi="標楷體" w:hint="eastAsia"/>
        </w:rPr>
        <w:t>商</w:t>
      </w:r>
      <w:r w:rsidR="00D769B7" w:rsidRPr="00B2659D">
        <w:rPr>
          <w:rFonts w:hAnsi="標楷體" w:hint="eastAsia"/>
        </w:rPr>
        <w:t>偕同</w:t>
      </w:r>
      <w:r w:rsidR="0064738B" w:rsidRPr="00B2659D">
        <w:rPr>
          <w:rFonts w:hAnsi="標楷體" w:hint="eastAsia"/>
        </w:rPr>
        <w:t>全國醫療院所落實執行。惟</w:t>
      </w:r>
      <w:r w:rsidR="00D769B7" w:rsidRPr="00B2659D">
        <w:rPr>
          <w:rFonts w:hAnsi="標楷體" w:hint="eastAsia"/>
        </w:rPr>
        <w:t>查，</w:t>
      </w:r>
      <w:r w:rsidR="0064738B" w:rsidRPr="00B2659D">
        <w:rPr>
          <w:rFonts w:hAnsi="標楷體" w:hint="eastAsia"/>
        </w:rPr>
        <w:t>該署</w:t>
      </w:r>
      <w:r w:rsidR="00677A34" w:rsidRPr="00B2659D">
        <w:rPr>
          <w:rFonts w:hAnsi="標楷體" w:hint="eastAsia"/>
        </w:rPr>
        <w:t>迄</w:t>
      </w:r>
      <w:r w:rsidR="00D769B7" w:rsidRPr="00B2659D">
        <w:rPr>
          <w:rFonts w:hAnsi="標楷體" w:hint="eastAsia"/>
        </w:rPr>
        <w:t>未</w:t>
      </w:r>
      <w:r w:rsidR="00D769B7" w:rsidRPr="00B2659D">
        <w:rPr>
          <w:rFonts w:hint="eastAsia"/>
        </w:rPr>
        <w:t>對該</w:t>
      </w:r>
      <w:r w:rsidR="00D769B7" w:rsidRPr="00B2659D">
        <w:rPr>
          <w:rFonts w:ascii="新細明體" w:eastAsia="新細明體" w:hAnsi="新細明體" w:hint="eastAsia"/>
        </w:rPr>
        <w:t>「</w:t>
      </w:r>
      <w:r w:rsidR="00D769B7" w:rsidRPr="00B2659D">
        <w:rPr>
          <w:rFonts w:hint="eastAsia"/>
        </w:rPr>
        <w:t>專案核准進口</w:t>
      </w:r>
      <w:r w:rsidR="00D769B7" w:rsidRPr="00B2659D">
        <w:rPr>
          <w:rFonts w:hAnsi="標楷體" w:hint="eastAsia"/>
        </w:rPr>
        <w:t>」等</w:t>
      </w:r>
      <w:r w:rsidR="00D769B7" w:rsidRPr="00B2659D">
        <w:rPr>
          <w:rFonts w:hint="eastAsia"/>
        </w:rPr>
        <w:t>暫時性權宜措施及其實施期限，研定一致性之官方說明，俾足以對各界釋疑，</w:t>
      </w:r>
      <w:r w:rsidR="0047081E">
        <w:rPr>
          <w:rFonts w:hint="eastAsia"/>
        </w:rPr>
        <w:t>尤以</w:t>
      </w:r>
      <w:r w:rsidR="00C553E6">
        <w:rPr>
          <w:rFonts w:hint="eastAsia"/>
        </w:rPr>
        <w:t>對於民眾之</w:t>
      </w:r>
      <w:r w:rsidR="00D769B7" w:rsidRPr="00B2659D">
        <w:rPr>
          <w:rFonts w:hint="eastAsia"/>
        </w:rPr>
        <w:t>相關溝通、宣導及權益保障等配套措施</w:t>
      </w:r>
      <w:r w:rsidR="0047081E">
        <w:rPr>
          <w:rFonts w:hint="eastAsia"/>
        </w:rPr>
        <w:t>更</w:t>
      </w:r>
      <w:r w:rsidR="00D769B7" w:rsidRPr="00B2659D">
        <w:rPr>
          <w:rFonts w:hint="eastAsia"/>
        </w:rPr>
        <w:t>皆有不足，</w:t>
      </w:r>
      <w:r w:rsidR="00FD2A5A" w:rsidRPr="00B2659D">
        <w:rPr>
          <w:rFonts w:hint="eastAsia"/>
        </w:rPr>
        <w:t>除</w:t>
      </w:r>
      <w:r w:rsidR="0064738B" w:rsidRPr="00B2659D">
        <w:rPr>
          <w:rFonts w:hint="eastAsia"/>
        </w:rPr>
        <w:t>逕由醫事人員承擔就醫民眾</w:t>
      </w:r>
      <w:r w:rsidR="00223EFD" w:rsidRPr="00B2659D">
        <w:rPr>
          <w:rFonts w:hint="eastAsia"/>
        </w:rPr>
        <w:t>因無法辨別</w:t>
      </w:r>
      <w:r w:rsidR="00D769B7" w:rsidRPr="00B2659D">
        <w:rPr>
          <w:rFonts w:hint="eastAsia"/>
        </w:rPr>
        <w:t>該</w:t>
      </w:r>
      <w:r w:rsidR="00223EFD" w:rsidRPr="00B2659D">
        <w:rPr>
          <w:rFonts w:hint="eastAsia"/>
        </w:rPr>
        <w:t>專案核准進口與國內查驗登記許可藥品之差別</w:t>
      </w:r>
      <w:r w:rsidR="00A04B9D" w:rsidRPr="00B2659D">
        <w:rPr>
          <w:rFonts w:hint="eastAsia"/>
        </w:rPr>
        <w:t>，遂</w:t>
      </w:r>
      <w:r w:rsidR="00223EFD" w:rsidRPr="00B2659D">
        <w:rPr>
          <w:rFonts w:hint="eastAsia"/>
        </w:rPr>
        <w:t>自然而然</w:t>
      </w:r>
      <w:r w:rsidR="00376F54" w:rsidRPr="00B2659D">
        <w:rPr>
          <w:rFonts w:hint="eastAsia"/>
        </w:rPr>
        <w:t>對「無法申</w:t>
      </w:r>
      <w:r w:rsidR="00376F54" w:rsidRPr="00B2659D">
        <w:rPr>
          <w:rFonts w:hint="eastAsia"/>
        </w:rPr>
        <w:lastRenderedPageBreak/>
        <w:t>請藥害救濟」</w:t>
      </w:r>
      <w:r w:rsidR="00A04B9D" w:rsidRPr="00B2659D">
        <w:rPr>
          <w:rFonts w:hint="eastAsia"/>
        </w:rPr>
        <w:t>等規定產生之</w:t>
      </w:r>
      <w:r w:rsidR="0064738B" w:rsidRPr="00B2659D">
        <w:rPr>
          <w:rFonts w:hint="eastAsia"/>
        </w:rPr>
        <w:t>責難</w:t>
      </w:r>
      <w:r w:rsidR="00A04B9D" w:rsidRPr="00B2659D">
        <w:rPr>
          <w:rFonts w:hint="eastAsia"/>
        </w:rPr>
        <w:t>，以及</w:t>
      </w:r>
      <w:r w:rsidR="0064738B" w:rsidRPr="00B2659D">
        <w:rPr>
          <w:rFonts w:hint="eastAsia"/>
        </w:rPr>
        <w:t>疫苗安全</w:t>
      </w:r>
      <w:r w:rsidR="00376F54" w:rsidRPr="00B2659D">
        <w:rPr>
          <w:rFonts w:hint="eastAsia"/>
        </w:rPr>
        <w:t>及</w:t>
      </w:r>
      <w:r w:rsidR="0064738B" w:rsidRPr="00B2659D">
        <w:rPr>
          <w:rFonts w:hint="eastAsia"/>
        </w:rPr>
        <w:t>有效性等相關風險</w:t>
      </w:r>
      <w:r w:rsidR="00376F54" w:rsidRPr="00B2659D">
        <w:rPr>
          <w:rFonts w:hint="eastAsia"/>
        </w:rPr>
        <w:t>之質</w:t>
      </w:r>
      <w:r w:rsidR="00651C26" w:rsidRPr="00B2659D">
        <w:rPr>
          <w:rFonts w:hint="eastAsia"/>
        </w:rPr>
        <w:t>疑</w:t>
      </w:r>
      <w:r w:rsidR="00375653" w:rsidRPr="00B2659D">
        <w:rPr>
          <w:rFonts w:hint="eastAsia"/>
        </w:rPr>
        <w:t>外，</w:t>
      </w:r>
      <w:r w:rsidR="0047081E">
        <w:rPr>
          <w:rFonts w:hint="eastAsia"/>
        </w:rPr>
        <w:t>迄今</w:t>
      </w:r>
      <w:r w:rsidR="00375653" w:rsidRPr="00B2659D">
        <w:rPr>
          <w:rFonts w:hint="eastAsia"/>
        </w:rPr>
        <w:t>醫事人員</w:t>
      </w:r>
      <w:r w:rsidR="005F6701" w:rsidRPr="00B2659D">
        <w:rPr>
          <w:rFonts w:hint="eastAsia"/>
        </w:rPr>
        <w:t>、藥商</w:t>
      </w:r>
      <w:r w:rsidR="0047081E">
        <w:rPr>
          <w:rFonts w:hint="eastAsia"/>
        </w:rPr>
        <w:t>尚且</w:t>
      </w:r>
      <w:r w:rsidR="005F6701" w:rsidRPr="00B2659D">
        <w:rPr>
          <w:rFonts w:hint="eastAsia"/>
        </w:rPr>
        <w:t>對</w:t>
      </w:r>
      <w:r w:rsidR="00375653" w:rsidRPr="00B2659D">
        <w:rPr>
          <w:rFonts w:hint="eastAsia"/>
        </w:rPr>
        <w:t>專案進口系爭疫苗係國內健保給付過低</w:t>
      </w:r>
      <w:r w:rsidR="00651C26" w:rsidRPr="00B2659D">
        <w:rPr>
          <w:rFonts w:hint="eastAsia"/>
        </w:rPr>
        <w:t>所致</w:t>
      </w:r>
      <w:r w:rsidR="005F6701" w:rsidRPr="00B2659D">
        <w:rPr>
          <w:rFonts w:hint="eastAsia"/>
        </w:rPr>
        <w:t>等情，</w:t>
      </w:r>
      <w:r w:rsidR="00223EFD" w:rsidRPr="00B2659D">
        <w:rPr>
          <w:rFonts w:hint="eastAsia"/>
        </w:rPr>
        <w:t>仍</w:t>
      </w:r>
      <w:r w:rsidR="005F6701" w:rsidRPr="00B2659D">
        <w:rPr>
          <w:rFonts w:hint="eastAsia"/>
        </w:rPr>
        <w:t>質疑</w:t>
      </w:r>
      <w:r w:rsidR="00223EFD" w:rsidRPr="00B2659D">
        <w:rPr>
          <w:rFonts w:hint="eastAsia"/>
        </w:rPr>
        <w:t>不斷</w:t>
      </w:r>
      <w:r w:rsidR="005F6701" w:rsidRPr="00B2659D">
        <w:rPr>
          <w:rFonts w:hint="eastAsia"/>
        </w:rPr>
        <w:t>，</w:t>
      </w:r>
      <w:r w:rsidR="0064738B" w:rsidRPr="00B2659D">
        <w:rPr>
          <w:rFonts w:hint="eastAsia"/>
        </w:rPr>
        <w:t>此</w:t>
      </w:r>
      <w:r w:rsidR="006841F1" w:rsidRPr="00B2659D">
        <w:rPr>
          <w:rFonts w:hint="eastAsia"/>
        </w:rPr>
        <w:t>分別</w:t>
      </w:r>
      <w:r w:rsidR="0064738B" w:rsidRPr="00B2659D">
        <w:rPr>
          <w:rFonts w:hint="eastAsia"/>
        </w:rPr>
        <w:t>有</w:t>
      </w:r>
      <w:r w:rsidR="0064738B" w:rsidRPr="00B2659D">
        <w:rPr>
          <w:rFonts w:hAnsi="標楷體" w:hint="eastAsia"/>
        </w:rPr>
        <w:t>國內基層醫療院所</w:t>
      </w:r>
      <w:r w:rsidR="00375653" w:rsidRPr="00B2659D">
        <w:rPr>
          <w:rFonts w:hAnsi="標楷體" w:hint="eastAsia"/>
        </w:rPr>
        <w:t>、</w:t>
      </w:r>
      <w:r w:rsidR="0064738B" w:rsidRPr="00B2659D">
        <w:rPr>
          <w:rFonts w:hAnsi="標楷體" w:hint="eastAsia"/>
        </w:rPr>
        <w:t>醫事人員相關指訴內容</w:t>
      </w:r>
      <w:r w:rsidR="00375653" w:rsidRPr="00B2659D">
        <w:rPr>
          <w:rFonts w:hAnsi="標楷體" w:hint="eastAsia"/>
        </w:rPr>
        <w:t>及醫師公會理事長投書媒體内容</w:t>
      </w:r>
      <w:r w:rsidR="0064738B" w:rsidRPr="00B2659D">
        <w:rPr>
          <w:rFonts w:hAnsi="標楷體" w:hint="eastAsia"/>
        </w:rPr>
        <w:t>足憑。</w:t>
      </w:r>
    </w:p>
    <w:p w:rsidR="00112F0F" w:rsidRPr="00B2659D" w:rsidRDefault="005F6701" w:rsidP="00707DD8">
      <w:pPr>
        <w:pStyle w:val="3"/>
      </w:pPr>
      <w:r w:rsidRPr="00B2659D">
        <w:rPr>
          <w:rFonts w:hint="eastAsia"/>
        </w:rPr>
        <w:t>嗣</w:t>
      </w:r>
      <w:r w:rsidR="00112F0F" w:rsidRPr="00B2659D">
        <w:rPr>
          <w:rFonts w:hint="eastAsia"/>
        </w:rPr>
        <w:t>因衛福部接獲部分醫療院所反應該同意書造成臨床使用之困擾，食藥署</w:t>
      </w:r>
      <w:r w:rsidR="00185A18" w:rsidRPr="00B2659D">
        <w:rPr>
          <w:rFonts w:hint="eastAsia"/>
        </w:rPr>
        <w:t>遂</w:t>
      </w:r>
      <w:r w:rsidR="00112F0F" w:rsidRPr="00B2659D">
        <w:rPr>
          <w:rFonts w:hint="eastAsia"/>
        </w:rPr>
        <w:t>於108年3月20日邀集中華民國醫師公會全國聯合會、台灣急診醫學會、台灣醫院協會、中華民國診所協會全國聯合會、中華民國基層醫療協會、中華民國基層醫師協會、台灣外科醫學會等醫療相關公協會及該部醫事司、疾管署、食藥署等所屬機關、單位召開「專案進口破傷風疫苗知情同意研商會議」之決議略以：「考量本案專案進口破傷風疫苗係因應公共衛生需求，經醫師評估風險利益後施打</w:t>
      </w:r>
      <w:r w:rsidR="00707DD8" w:rsidRPr="00B2659D">
        <w:rPr>
          <w:rFonts w:hAnsi="標楷體" w:hint="eastAsia"/>
        </w:rPr>
        <w:t>……</w:t>
      </w:r>
      <w:r w:rsidR="00112F0F" w:rsidRPr="00B2659D">
        <w:rPr>
          <w:rFonts w:hint="eastAsia"/>
        </w:rPr>
        <w:t>為免除臨床端實務執行層面困擾，故建議不要求病人額外簽署</w:t>
      </w:r>
      <w:r w:rsidR="001C6F96" w:rsidRPr="00B2659D">
        <w:rPr>
          <w:rFonts w:hint="eastAsia"/>
        </w:rPr>
        <w:t>同</w:t>
      </w:r>
      <w:r w:rsidR="00112F0F" w:rsidRPr="00B2659D">
        <w:rPr>
          <w:rFonts w:hint="eastAsia"/>
        </w:rPr>
        <w:t>意書。」該部</w:t>
      </w:r>
      <w:r w:rsidR="00707DD8" w:rsidRPr="00B2659D">
        <w:rPr>
          <w:rFonts w:hint="eastAsia"/>
        </w:rPr>
        <w:t>爰</w:t>
      </w:r>
      <w:r w:rsidR="00112F0F" w:rsidRPr="00B2659D">
        <w:rPr>
          <w:rFonts w:hint="eastAsia"/>
        </w:rPr>
        <w:t>免除該病患知情同意書之簽署</w:t>
      </w:r>
      <w:r w:rsidR="000B605E" w:rsidRPr="00B2659D">
        <w:rPr>
          <w:rFonts w:hint="eastAsia"/>
          <w:b/>
        </w:rPr>
        <w:t>，</w:t>
      </w:r>
      <w:r w:rsidR="000B605E" w:rsidRPr="00B2659D">
        <w:rPr>
          <w:rFonts w:hint="eastAsia"/>
        </w:rPr>
        <w:t>以上有食藥署108年3月25日FDA藥字第1081402761號函附之會議紀錄、同年月日同字第1081402918號、同年7月7日同字第1086016004號等函附卷足憑。</w:t>
      </w:r>
      <w:r w:rsidR="00707DD8" w:rsidRPr="00B2659D">
        <w:rPr>
          <w:rFonts w:hint="eastAsia"/>
        </w:rPr>
        <w:t>據上顯見，囿於</w:t>
      </w:r>
      <w:r w:rsidR="001E4DDA" w:rsidRPr="00B2659D">
        <w:rPr>
          <w:rFonts w:hAnsi="標楷體" w:hint="eastAsia"/>
        </w:rPr>
        <w:t>部分</w:t>
      </w:r>
      <w:r w:rsidR="001E4DDA" w:rsidRPr="00B2659D">
        <w:rPr>
          <w:rFonts w:hint="eastAsia"/>
        </w:rPr>
        <w:t>醫療院所指訴</w:t>
      </w:r>
      <w:r w:rsidR="00E10898" w:rsidRPr="00B2659D">
        <w:rPr>
          <w:rFonts w:ascii="新細明體" w:eastAsia="新細明體" w:hAnsi="新細明體" w:hint="eastAsia"/>
        </w:rPr>
        <w:t>「</w:t>
      </w:r>
      <w:r w:rsidR="000B605E" w:rsidRPr="00B2659D">
        <w:rPr>
          <w:rFonts w:hint="eastAsia"/>
        </w:rPr>
        <w:t>要求病患</w:t>
      </w:r>
      <w:r w:rsidR="001E4DDA" w:rsidRPr="00B2659D">
        <w:rPr>
          <w:rFonts w:hint="eastAsia"/>
        </w:rPr>
        <w:t>簽署</w:t>
      </w:r>
      <w:r w:rsidR="0070771D" w:rsidRPr="00B2659D">
        <w:rPr>
          <w:rFonts w:hAnsi="標楷體" w:hint="eastAsia"/>
        </w:rPr>
        <w:t>『</w:t>
      </w:r>
      <w:r w:rsidR="0070771D" w:rsidRPr="00B2659D">
        <w:rPr>
          <w:rFonts w:hint="eastAsia"/>
        </w:rPr>
        <w:t>專案進口破傷風類毒素接種須知及同意書</w:t>
      </w:r>
      <w:r w:rsidR="0070771D" w:rsidRPr="00B2659D">
        <w:rPr>
          <w:rFonts w:hAnsi="標楷體" w:hint="eastAsia"/>
        </w:rPr>
        <w:t>』</w:t>
      </w:r>
      <w:r w:rsidR="001E4DDA" w:rsidRPr="00B2659D">
        <w:rPr>
          <w:rFonts w:hint="eastAsia"/>
        </w:rPr>
        <w:t>造成臨床使用困擾</w:t>
      </w:r>
      <w:r w:rsidR="0070771D" w:rsidRPr="00B2659D">
        <w:rPr>
          <w:rFonts w:hAnsi="標楷體" w:hint="eastAsia"/>
        </w:rPr>
        <w:t>」</w:t>
      </w:r>
      <w:r w:rsidR="00D421BE" w:rsidRPr="00B2659D">
        <w:rPr>
          <w:rFonts w:hAnsi="標楷體" w:hint="eastAsia"/>
        </w:rPr>
        <w:t>等情</w:t>
      </w:r>
      <w:r w:rsidR="001E4DDA" w:rsidRPr="00B2659D">
        <w:rPr>
          <w:rFonts w:hint="eastAsia"/>
        </w:rPr>
        <w:t>，該署竟</w:t>
      </w:r>
      <w:r w:rsidR="0070771D" w:rsidRPr="00B2659D">
        <w:rPr>
          <w:rFonts w:hint="eastAsia"/>
        </w:rPr>
        <w:t>未諮詢病人</w:t>
      </w:r>
      <w:r w:rsidR="00223EFD" w:rsidRPr="00B2659D">
        <w:rPr>
          <w:rFonts w:hint="eastAsia"/>
        </w:rPr>
        <w:t>與</w:t>
      </w:r>
      <w:r w:rsidR="0070771D" w:rsidRPr="00B2659D">
        <w:rPr>
          <w:rFonts w:hint="eastAsia"/>
        </w:rPr>
        <w:t>消費者權益相關保護團體及法界人士意見，僅邀集醫事相關團體研商後，即</w:t>
      </w:r>
      <w:r w:rsidR="00EC4673" w:rsidRPr="00B2659D">
        <w:rPr>
          <w:rFonts w:hint="eastAsia"/>
        </w:rPr>
        <w:t>率</w:t>
      </w:r>
      <w:r w:rsidR="001E4DDA" w:rsidRPr="00B2659D">
        <w:rPr>
          <w:rFonts w:hint="eastAsia"/>
        </w:rPr>
        <w:t>免除該同意書之簽署</w:t>
      </w:r>
      <w:r w:rsidR="000B605E" w:rsidRPr="00B2659D">
        <w:rPr>
          <w:rFonts w:hint="eastAsia"/>
        </w:rPr>
        <w:t>，</w:t>
      </w:r>
      <w:r w:rsidR="00D421BE" w:rsidRPr="00B2659D">
        <w:rPr>
          <w:rFonts w:hint="eastAsia"/>
        </w:rPr>
        <w:t>不僅</w:t>
      </w:r>
      <w:r w:rsidR="000B605E" w:rsidRPr="00B2659D">
        <w:rPr>
          <w:rFonts w:hint="eastAsia"/>
        </w:rPr>
        <w:t>肇</w:t>
      </w:r>
      <w:r w:rsidR="001E4DDA" w:rsidRPr="00B2659D">
        <w:rPr>
          <w:rFonts w:hint="eastAsia"/>
        </w:rPr>
        <w:t>生就醫民眾施打前究竟有無被充分告知相關資訊，無從查證</w:t>
      </w:r>
      <w:r w:rsidR="000B605E" w:rsidRPr="00B2659D">
        <w:rPr>
          <w:rFonts w:hint="eastAsia"/>
        </w:rPr>
        <w:t>之</w:t>
      </w:r>
      <w:r w:rsidR="001E4DDA" w:rsidRPr="00B2659D">
        <w:rPr>
          <w:rFonts w:hint="eastAsia"/>
        </w:rPr>
        <w:t>疑慮</w:t>
      </w:r>
      <w:r w:rsidR="00D421BE" w:rsidRPr="00B2659D">
        <w:rPr>
          <w:rFonts w:hint="eastAsia"/>
        </w:rPr>
        <w:t>，</w:t>
      </w:r>
      <w:r w:rsidR="000B605E" w:rsidRPr="00B2659D">
        <w:rPr>
          <w:rFonts w:hint="eastAsia"/>
        </w:rPr>
        <w:t>倘民眾</w:t>
      </w:r>
      <w:r w:rsidR="00EC4673" w:rsidRPr="00B2659D">
        <w:rPr>
          <w:rFonts w:hint="eastAsia"/>
        </w:rPr>
        <w:t>施</w:t>
      </w:r>
      <w:r w:rsidR="0047081E">
        <w:rPr>
          <w:rFonts w:hint="eastAsia"/>
        </w:rPr>
        <w:t>用</w:t>
      </w:r>
      <w:r w:rsidR="000B605E" w:rsidRPr="00B2659D">
        <w:rPr>
          <w:rFonts w:hint="eastAsia"/>
        </w:rPr>
        <w:t>系爭</w:t>
      </w:r>
      <w:r w:rsidR="00185A18" w:rsidRPr="00B2659D">
        <w:rPr>
          <w:rFonts w:hint="eastAsia"/>
        </w:rPr>
        <w:t>專案進口</w:t>
      </w:r>
      <w:r w:rsidR="000B605E" w:rsidRPr="00B2659D">
        <w:rPr>
          <w:rFonts w:hint="eastAsia"/>
        </w:rPr>
        <w:t>疫苗</w:t>
      </w:r>
      <w:r w:rsidR="00EC4673" w:rsidRPr="00B2659D">
        <w:rPr>
          <w:rFonts w:hint="eastAsia"/>
        </w:rPr>
        <w:t>後</w:t>
      </w:r>
      <w:r w:rsidR="000B605E" w:rsidRPr="00B2659D">
        <w:rPr>
          <w:rFonts w:hint="eastAsia"/>
        </w:rPr>
        <w:t>，</w:t>
      </w:r>
      <w:r w:rsidR="0047081E">
        <w:rPr>
          <w:rFonts w:hint="eastAsia"/>
        </w:rPr>
        <w:t>肇</w:t>
      </w:r>
      <w:r w:rsidR="00EC4673" w:rsidRPr="00B2659D">
        <w:rPr>
          <w:rFonts w:hint="eastAsia"/>
        </w:rPr>
        <w:t>生不良反應</w:t>
      </w:r>
      <w:r w:rsidR="000B605E" w:rsidRPr="00B2659D">
        <w:rPr>
          <w:rFonts w:hint="eastAsia"/>
        </w:rPr>
        <w:t>，</w:t>
      </w:r>
      <w:r w:rsidR="00C17F75" w:rsidRPr="00B2659D">
        <w:rPr>
          <w:rFonts w:hint="eastAsia"/>
        </w:rPr>
        <w:t>如</w:t>
      </w:r>
      <w:r w:rsidR="000B605E" w:rsidRPr="00B2659D">
        <w:rPr>
          <w:rFonts w:hint="eastAsia"/>
        </w:rPr>
        <w:t>有心人士</w:t>
      </w:r>
      <w:r w:rsidR="00C17F75" w:rsidRPr="00B2659D">
        <w:rPr>
          <w:rFonts w:hint="eastAsia"/>
        </w:rPr>
        <w:t>為居於訴訟之有利地位，</w:t>
      </w:r>
      <w:r w:rsidR="00513CA5" w:rsidRPr="00B2659D">
        <w:rPr>
          <w:rFonts w:hint="eastAsia"/>
        </w:rPr>
        <w:t>恐恣意</w:t>
      </w:r>
      <w:r w:rsidR="000B605E" w:rsidRPr="00B2659D">
        <w:rPr>
          <w:rFonts w:hint="eastAsia"/>
        </w:rPr>
        <w:t>指控醫事人員</w:t>
      </w:r>
      <w:r w:rsidR="00C17F75" w:rsidRPr="00B2659D">
        <w:rPr>
          <w:rFonts w:hint="eastAsia"/>
        </w:rPr>
        <w:t>事前並未告知系爭疫苗係專案進</w:t>
      </w:r>
      <w:r w:rsidR="00C17F75" w:rsidRPr="00B2659D">
        <w:rPr>
          <w:rFonts w:hint="eastAsia"/>
        </w:rPr>
        <w:lastRenderedPageBreak/>
        <w:t>口</w:t>
      </w:r>
      <w:r w:rsidR="000B605E" w:rsidRPr="00B2659D">
        <w:rPr>
          <w:rFonts w:hint="eastAsia"/>
        </w:rPr>
        <w:t>，屆時被指控之醫事人員</w:t>
      </w:r>
      <w:r w:rsidR="00FC2E8C" w:rsidRPr="00B2659D">
        <w:rPr>
          <w:rFonts w:hint="eastAsia"/>
        </w:rPr>
        <w:t>，因無同意書可資佐證</w:t>
      </w:r>
      <w:r w:rsidR="00C17F75" w:rsidRPr="00B2659D">
        <w:rPr>
          <w:rFonts w:hint="eastAsia"/>
        </w:rPr>
        <w:t>，</w:t>
      </w:r>
      <w:r w:rsidR="00185A18" w:rsidRPr="00B2659D">
        <w:rPr>
          <w:rFonts w:hint="eastAsia"/>
        </w:rPr>
        <w:t>勢</w:t>
      </w:r>
      <w:r w:rsidR="00C17F75" w:rsidRPr="00B2659D">
        <w:rPr>
          <w:rFonts w:hint="eastAsia"/>
        </w:rPr>
        <w:t>將</w:t>
      </w:r>
      <w:r w:rsidR="00FC2E8C" w:rsidRPr="00B2659D">
        <w:rPr>
          <w:rFonts w:hint="eastAsia"/>
        </w:rPr>
        <w:t>空口無憑，</w:t>
      </w:r>
      <w:r w:rsidR="000B605E" w:rsidRPr="00B2659D">
        <w:rPr>
          <w:rFonts w:hint="eastAsia"/>
        </w:rPr>
        <w:t>難以自保</w:t>
      </w:r>
      <w:r w:rsidR="00C17F75" w:rsidRPr="00B2659D">
        <w:rPr>
          <w:rFonts w:hint="eastAsia"/>
        </w:rPr>
        <w:t>。凡此凸顯食藥署相關配套及決策難謂周妥，亟應</w:t>
      </w:r>
      <w:r w:rsidR="00185A18" w:rsidRPr="00B2659D">
        <w:rPr>
          <w:rFonts w:hint="eastAsia"/>
        </w:rPr>
        <w:t>積極</w:t>
      </w:r>
      <w:r w:rsidR="00C17F75" w:rsidRPr="00B2659D">
        <w:rPr>
          <w:rFonts w:hint="eastAsia"/>
        </w:rPr>
        <w:t>檢討改善。</w:t>
      </w:r>
    </w:p>
    <w:p w:rsidR="00185A18" w:rsidRPr="00B2659D" w:rsidRDefault="00185A18" w:rsidP="00707DD8">
      <w:pPr>
        <w:pStyle w:val="3"/>
      </w:pPr>
      <w:r w:rsidRPr="00B2659D">
        <w:rPr>
          <w:rFonts w:hint="eastAsia"/>
        </w:rPr>
        <w:t>綜上，</w:t>
      </w:r>
      <w:r w:rsidR="0009552A">
        <w:rPr>
          <w:rFonts w:hAnsi="標楷體" w:hint="eastAsia"/>
        </w:rPr>
        <w:t>ΟΟ</w:t>
      </w:r>
      <w:r w:rsidR="00D769B7" w:rsidRPr="00B2659D">
        <w:rPr>
          <w:rFonts w:hAnsi="標楷體" w:hint="eastAsia"/>
        </w:rPr>
        <w:t>公司產製之破傷風類毒素，囿於生產排程致供貨短缺，爰依藥事法通報並申請專案進口</w:t>
      </w:r>
      <w:r w:rsidR="00AE103F">
        <w:rPr>
          <w:rFonts w:hAnsi="標楷體" w:hint="eastAsia"/>
        </w:rPr>
        <w:t>ΟΟ</w:t>
      </w:r>
      <w:r w:rsidR="00D769B7" w:rsidRPr="00B2659D">
        <w:rPr>
          <w:rFonts w:hAnsi="標楷體" w:hint="eastAsia"/>
        </w:rPr>
        <w:t>產製之同類藥品，食藥署於嗣後之核准函</w:t>
      </w:r>
      <w:r w:rsidR="0047081E" w:rsidRPr="00B2659D">
        <w:rPr>
          <w:rFonts w:hAnsi="標楷體" w:hint="eastAsia"/>
        </w:rPr>
        <w:t>既</w:t>
      </w:r>
      <w:r w:rsidR="00D769B7" w:rsidRPr="00B2659D">
        <w:rPr>
          <w:rFonts w:hAnsi="標楷體" w:hint="eastAsia"/>
        </w:rPr>
        <w:t>載明</w:t>
      </w:r>
      <w:r w:rsidR="00D769B7" w:rsidRPr="00B2659D">
        <w:rPr>
          <w:rFonts w:ascii="新細明體" w:eastAsia="新細明體" w:hAnsi="新細明體" w:hint="eastAsia"/>
        </w:rPr>
        <w:t>「</w:t>
      </w:r>
      <w:r w:rsidR="00D769B7" w:rsidRPr="00B2659D">
        <w:rPr>
          <w:rFonts w:hAnsi="標楷體" w:hint="eastAsia"/>
        </w:rPr>
        <w:t>系爭專案進口藥品使用前，應取得病人同意書」等語，允應事前整備妥善</w:t>
      </w:r>
      <w:r w:rsidR="00C553E6">
        <w:rPr>
          <w:rFonts w:hAnsi="標楷體" w:hint="eastAsia"/>
        </w:rPr>
        <w:t>後，據以督促藥商偕同</w:t>
      </w:r>
      <w:r w:rsidR="00B2261B">
        <w:rPr>
          <w:rFonts w:hAnsi="標楷體" w:hint="eastAsia"/>
        </w:rPr>
        <w:t>醫療院所落實執行，詎該署迄</w:t>
      </w:r>
      <w:r w:rsidR="00D769B7" w:rsidRPr="00B2659D">
        <w:rPr>
          <w:rFonts w:hint="eastAsia"/>
        </w:rPr>
        <w:t>未完備相關溝通、宣導及權益保障等配套措施，逕由醫事人員承擔就醫民眾責難與相關風險，復</w:t>
      </w:r>
      <w:r w:rsidR="00D769B7" w:rsidRPr="00B2659D">
        <w:rPr>
          <w:rFonts w:hAnsi="標楷體" w:hint="eastAsia"/>
        </w:rPr>
        <w:t>因部分</w:t>
      </w:r>
      <w:r w:rsidR="00D769B7" w:rsidRPr="00B2659D">
        <w:rPr>
          <w:rFonts w:hint="eastAsia"/>
        </w:rPr>
        <w:t>醫療院所指訴該同意書</w:t>
      </w:r>
      <w:r w:rsidR="0047081E">
        <w:rPr>
          <w:rFonts w:hint="eastAsia"/>
        </w:rPr>
        <w:t>已</w:t>
      </w:r>
      <w:r w:rsidR="00D769B7" w:rsidRPr="00B2659D">
        <w:rPr>
          <w:rFonts w:hint="eastAsia"/>
        </w:rPr>
        <w:t>造成</w:t>
      </w:r>
      <w:r w:rsidR="0047081E">
        <w:rPr>
          <w:rFonts w:hint="eastAsia"/>
        </w:rPr>
        <w:t>嚴重</w:t>
      </w:r>
      <w:r w:rsidR="00D769B7" w:rsidRPr="00B2659D">
        <w:rPr>
          <w:rFonts w:hint="eastAsia"/>
        </w:rPr>
        <w:t>困擾，該署竟未徵詢醫事專業以外團體意見，即率免除該同意書之簽署，肇生就醫民眾施打前有無被充分告知相關資訊，無從查證，以及醫事人員</w:t>
      </w:r>
      <w:r w:rsidR="0047081E">
        <w:rPr>
          <w:rFonts w:hint="eastAsia"/>
        </w:rPr>
        <w:t>倘</w:t>
      </w:r>
      <w:r w:rsidR="00D769B7" w:rsidRPr="00B2659D">
        <w:rPr>
          <w:rFonts w:hint="eastAsia"/>
        </w:rPr>
        <w:t>涉訟時難以自保等疑慮，洵欠周妥。</w:t>
      </w:r>
    </w:p>
    <w:bookmarkEnd w:id="193"/>
    <w:bookmarkEnd w:id="194"/>
    <w:p w:rsidR="00EC25C0" w:rsidRPr="00B2659D" w:rsidRDefault="00505DF4" w:rsidP="000E75A6">
      <w:pPr>
        <w:pStyle w:val="2"/>
        <w:rPr>
          <w:b/>
        </w:rPr>
      </w:pPr>
      <w:r w:rsidRPr="00B2659D">
        <w:rPr>
          <w:rFonts w:hint="eastAsia"/>
          <w:b/>
        </w:rPr>
        <w:t>鑒於</w:t>
      </w:r>
      <w:r w:rsidR="000E75A6" w:rsidRPr="00B2659D">
        <w:rPr>
          <w:rFonts w:hint="eastAsia"/>
          <w:b/>
        </w:rPr>
        <w:t>我國製藥業者</w:t>
      </w:r>
      <w:r w:rsidR="00EC25C0" w:rsidRPr="00B2659D">
        <w:rPr>
          <w:rFonts w:hint="eastAsia"/>
          <w:b/>
        </w:rPr>
        <w:t>原料藥</w:t>
      </w:r>
      <w:r w:rsidR="00362DD7" w:rsidRPr="00B2659D">
        <w:rPr>
          <w:rFonts w:hint="eastAsia"/>
          <w:b/>
        </w:rPr>
        <w:t>源自</w:t>
      </w:r>
      <w:r w:rsidR="000E75A6" w:rsidRPr="00B2659D">
        <w:rPr>
          <w:rFonts w:hint="eastAsia"/>
          <w:b/>
        </w:rPr>
        <w:t>中國輸入之</w:t>
      </w:r>
      <w:r w:rsidR="00EC25C0" w:rsidRPr="00B2659D">
        <w:rPr>
          <w:rFonts w:hint="eastAsia"/>
          <w:b/>
        </w:rPr>
        <w:t>比率</w:t>
      </w:r>
      <w:r w:rsidR="000E75A6" w:rsidRPr="00B2659D">
        <w:rPr>
          <w:rFonts w:hint="eastAsia"/>
          <w:b/>
        </w:rPr>
        <w:t>高居</w:t>
      </w:r>
      <w:r w:rsidR="00EC25C0" w:rsidRPr="00B2659D">
        <w:rPr>
          <w:rFonts w:hint="eastAsia"/>
          <w:b/>
        </w:rPr>
        <w:t>各國</w:t>
      </w:r>
      <w:r w:rsidR="00FD3E38" w:rsidRPr="00B2659D">
        <w:rPr>
          <w:rFonts w:hint="eastAsia"/>
          <w:b/>
        </w:rPr>
        <w:t>之</w:t>
      </w:r>
      <w:r w:rsidR="001B1DD3" w:rsidRPr="00B2659D">
        <w:rPr>
          <w:rFonts w:hint="eastAsia"/>
          <w:b/>
        </w:rPr>
        <w:t>首</w:t>
      </w:r>
      <w:r w:rsidR="000E75A6" w:rsidRPr="00B2659D">
        <w:rPr>
          <w:rFonts w:hint="eastAsia"/>
          <w:b/>
        </w:rPr>
        <w:t>位</w:t>
      </w:r>
      <w:r w:rsidR="00EC25C0" w:rsidRPr="00B2659D">
        <w:rPr>
          <w:rFonts w:hint="eastAsia"/>
          <w:b/>
        </w:rPr>
        <w:t>，為避免</w:t>
      </w:r>
      <w:r w:rsidRPr="00B2659D">
        <w:rPr>
          <w:rFonts w:hint="eastAsia"/>
          <w:b/>
        </w:rPr>
        <w:t>突發之</w:t>
      </w:r>
      <w:r w:rsidR="00FD3E38" w:rsidRPr="00B2659D">
        <w:rPr>
          <w:rFonts w:hint="eastAsia"/>
          <w:b/>
        </w:rPr>
        <w:t>傳染病</w:t>
      </w:r>
      <w:r w:rsidR="00EC25C0" w:rsidRPr="00B2659D">
        <w:rPr>
          <w:rFonts w:hint="eastAsia"/>
          <w:b/>
        </w:rPr>
        <w:t>疫情</w:t>
      </w:r>
      <w:r w:rsidR="00FD3E38" w:rsidRPr="00B2659D">
        <w:rPr>
          <w:rFonts w:hint="eastAsia"/>
          <w:b/>
        </w:rPr>
        <w:t>及</w:t>
      </w:r>
      <w:r w:rsidRPr="00B2659D">
        <w:rPr>
          <w:rFonts w:hint="eastAsia"/>
          <w:b/>
        </w:rPr>
        <w:t>相關</w:t>
      </w:r>
      <w:r w:rsidR="00EC25C0" w:rsidRPr="00B2659D">
        <w:rPr>
          <w:rFonts w:hint="eastAsia"/>
          <w:b/>
        </w:rPr>
        <w:t>交通禁運措施</w:t>
      </w:r>
      <w:r w:rsidR="00101166" w:rsidRPr="00B2659D">
        <w:rPr>
          <w:rFonts w:hint="eastAsia"/>
          <w:b/>
        </w:rPr>
        <w:t>長期</w:t>
      </w:r>
      <w:r w:rsidRPr="00B2659D">
        <w:rPr>
          <w:rFonts w:hint="eastAsia"/>
          <w:b/>
        </w:rPr>
        <w:t>阻卻原料藥自中國輸入之管道，</w:t>
      </w:r>
      <w:r w:rsidR="00070548" w:rsidRPr="00B2659D">
        <w:rPr>
          <w:rFonts w:hint="eastAsia"/>
          <w:b/>
        </w:rPr>
        <w:t>致</w:t>
      </w:r>
      <w:r w:rsidR="00101166" w:rsidRPr="00B2659D">
        <w:rPr>
          <w:rFonts w:hint="eastAsia"/>
          <w:b/>
        </w:rPr>
        <w:t>嚴重</w:t>
      </w:r>
      <w:r w:rsidRPr="00B2659D">
        <w:rPr>
          <w:rFonts w:hint="eastAsia"/>
          <w:b/>
        </w:rPr>
        <w:t>影響</w:t>
      </w:r>
      <w:r w:rsidR="00EC25C0" w:rsidRPr="00B2659D">
        <w:rPr>
          <w:rFonts w:hint="eastAsia"/>
          <w:b/>
        </w:rPr>
        <w:t>國</w:t>
      </w:r>
      <w:r w:rsidR="00FD3E38" w:rsidRPr="00B2659D">
        <w:rPr>
          <w:rFonts w:hint="eastAsia"/>
          <w:b/>
        </w:rPr>
        <w:t>人用藥需求，允由衛福部</w:t>
      </w:r>
      <w:r w:rsidR="00A65CEE" w:rsidRPr="00B2659D">
        <w:rPr>
          <w:rFonts w:hint="eastAsia"/>
          <w:b/>
        </w:rPr>
        <w:t>積極</w:t>
      </w:r>
      <w:r w:rsidR="00070548" w:rsidRPr="00B2659D">
        <w:rPr>
          <w:rFonts w:hint="eastAsia"/>
          <w:b/>
        </w:rPr>
        <w:t>協助國內製藥</w:t>
      </w:r>
      <w:r w:rsidR="00D93098" w:rsidRPr="00B2659D">
        <w:rPr>
          <w:rFonts w:hint="eastAsia"/>
          <w:b/>
        </w:rPr>
        <w:t>業</w:t>
      </w:r>
      <w:r w:rsidR="00070548" w:rsidRPr="00B2659D">
        <w:rPr>
          <w:rFonts w:hint="eastAsia"/>
          <w:b/>
        </w:rPr>
        <w:t>者妥</w:t>
      </w:r>
      <w:r w:rsidR="00D93098" w:rsidRPr="00B2659D">
        <w:rPr>
          <w:rFonts w:hint="eastAsia"/>
          <w:b/>
        </w:rPr>
        <w:t>覓</w:t>
      </w:r>
      <w:r w:rsidR="00F231F3" w:rsidRPr="00B2659D">
        <w:rPr>
          <w:rFonts w:hint="eastAsia"/>
          <w:b/>
        </w:rPr>
        <w:t>原料藥</w:t>
      </w:r>
      <w:r w:rsidR="00070548" w:rsidRPr="00B2659D">
        <w:rPr>
          <w:rFonts w:hint="eastAsia"/>
          <w:b/>
        </w:rPr>
        <w:t>多元輸入來源</w:t>
      </w:r>
      <w:r w:rsidR="00002225" w:rsidRPr="00B2659D">
        <w:rPr>
          <w:rFonts w:hint="eastAsia"/>
          <w:b/>
        </w:rPr>
        <w:t>，</w:t>
      </w:r>
      <w:r w:rsidR="00A65CEE" w:rsidRPr="00B2659D">
        <w:rPr>
          <w:rFonts w:hint="eastAsia"/>
          <w:b/>
        </w:rPr>
        <w:t>以分散</w:t>
      </w:r>
      <w:r w:rsidRPr="00B2659D">
        <w:rPr>
          <w:rFonts w:hint="eastAsia"/>
          <w:b/>
        </w:rPr>
        <w:t>風險，</w:t>
      </w:r>
      <w:r w:rsidR="00A65CEE" w:rsidRPr="00B2659D">
        <w:rPr>
          <w:rFonts w:hint="eastAsia"/>
          <w:b/>
        </w:rPr>
        <w:t>確保民眾</w:t>
      </w:r>
      <w:r w:rsidR="00101166" w:rsidRPr="00B2659D">
        <w:rPr>
          <w:rFonts w:hint="eastAsia"/>
          <w:b/>
        </w:rPr>
        <w:t>及醫療機構</w:t>
      </w:r>
      <w:r w:rsidR="00A65CEE" w:rsidRPr="00B2659D">
        <w:rPr>
          <w:rFonts w:hint="eastAsia"/>
          <w:b/>
        </w:rPr>
        <w:t>用藥需求無虞：</w:t>
      </w:r>
    </w:p>
    <w:p w:rsidR="00BF7678" w:rsidRPr="00B2659D" w:rsidRDefault="00F231F3" w:rsidP="00B64AF5">
      <w:pPr>
        <w:pStyle w:val="3"/>
      </w:pPr>
      <w:r w:rsidRPr="00B2659D">
        <w:rPr>
          <w:rFonts w:hint="eastAsia"/>
        </w:rPr>
        <w:t>按</w:t>
      </w:r>
      <w:r w:rsidR="00BF7678" w:rsidRPr="00B2659D">
        <w:rPr>
          <w:rFonts w:hint="eastAsia"/>
        </w:rPr>
        <w:t>國內藥品管理、政策之研擬與藥品</w:t>
      </w:r>
      <w:r w:rsidR="00805096" w:rsidRPr="00B2659D">
        <w:rPr>
          <w:rFonts w:hint="eastAsia"/>
        </w:rPr>
        <w:t>之</w:t>
      </w:r>
      <w:r w:rsidR="00BF7678" w:rsidRPr="00B2659D">
        <w:rPr>
          <w:rFonts w:hint="eastAsia"/>
        </w:rPr>
        <w:t>安全監視、</w:t>
      </w:r>
      <w:r w:rsidR="005E7B61" w:rsidRPr="00B2659D">
        <w:rPr>
          <w:rFonts w:hint="eastAsia"/>
        </w:rPr>
        <w:t>風險</w:t>
      </w:r>
      <w:r w:rsidR="00BF7678" w:rsidRPr="00B2659D">
        <w:rPr>
          <w:rFonts w:hint="eastAsia"/>
        </w:rPr>
        <w:t>評估</w:t>
      </w:r>
      <w:r w:rsidR="005E7B61" w:rsidRPr="00B2659D">
        <w:rPr>
          <w:rFonts w:hint="eastAsia"/>
        </w:rPr>
        <w:t>、風險管理</w:t>
      </w:r>
      <w:r w:rsidR="00BF7678" w:rsidRPr="00B2659D">
        <w:rPr>
          <w:rFonts w:hint="eastAsia"/>
        </w:rPr>
        <w:t>及業者輔導，係屬食藥署法定職掌事項，</w:t>
      </w:r>
      <w:r w:rsidR="00E744D3" w:rsidRPr="00B2659D">
        <w:rPr>
          <w:rFonts w:hint="eastAsia"/>
        </w:rPr>
        <w:t>此分別</w:t>
      </w:r>
      <w:r w:rsidR="00805096" w:rsidRPr="00B2659D">
        <w:rPr>
          <w:rFonts w:hint="eastAsia"/>
        </w:rPr>
        <w:t>於食藥署組織法第2條</w:t>
      </w:r>
      <w:r w:rsidR="00805096" w:rsidRPr="00B2659D">
        <w:rPr>
          <w:rStyle w:val="aff"/>
        </w:rPr>
        <w:footnoteReference w:id="31"/>
      </w:r>
      <w:r w:rsidR="00805096" w:rsidRPr="00B2659D">
        <w:rPr>
          <w:rFonts w:hint="eastAsia"/>
        </w:rPr>
        <w:t>及</w:t>
      </w:r>
      <w:r w:rsidR="000A00EE" w:rsidRPr="00B2659D">
        <w:rPr>
          <w:rFonts w:hint="eastAsia"/>
        </w:rPr>
        <w:t>食藥</w:t>
      </w:r>
      <w:r w:rsidR="00BF7678" w:rsidRPr="00B2659D">
        <w:rPr>
          <w:rFonts w:hint="eastAsia"/>
        </w:rPr>
        <w:t>署處務規程第</w:t>
      </w:r>
      <w:r w:rsidR="000A00EE" w:rsidRPr="00B2659D">
        <w:rPr>
          <w:rFonts w:hint="eastAsia"/>
        </w:rPr>
        <w:t>7條</w:t>
      </w:r>
      <w:r w:rsidR="000A00EE" w:rsidRPr="00B2659D">
        <w:rPr>
          <w:rStyle w:val="aff"/>
        </w:rPr>
        <w:footnoteReference w:id="32"/>
      </w:r>
      <w:r w:rsidR="00805096" w:rsidRPr="00B2659D">
        <w:rPr>
          <w:rFonts w:hint="eastAsia"/>
        </w:rPr>
        <w:t>，</w:t>
      </w:r>
      <w:r w:rsidR="000A00EE" w:rsidRPr="00B2659D">
        <w:rPr>
          <w:rFonts w:hint="eastAsia"/>
        </w:rPr>
        <w:t>定有明文。</w:t>
      </w:r>
    </w:p>
    <w:p w:rsidR="000E75A6" w:rsidRPr="00B2659D" w:rsidRDefault="00BC0FE7" w:rsidP="0089580C">
      <w:pPr>
        <w:pStyle w:val="3"/>
      </w:pPr>
      <w:r w:rsidRPr="00B2659D">
        <w:rPr>
          <w:rFonts w:hint="eastAsia"/>
        </w:rPr>
        <w:lastRenderedPageBreak/>
        <w:t>據衛福部</w:t>
      </w:r>
      <w:r w:rsidR="003438ED" w:rsidRPr="00B2659D">
        <w:rPr>
          <w:rFonts w:hint="eastAsia"/>
        </w:rPr>
        <w:t>值</w:t>
      </w:r>
      <w:r w:rsidRPr="00B2659D">
        <w:rPr>
          <w:rFonts w:hint="eastAsia"/>
        </w:rPr>
        <w:t>武漢肺炎疫情</w:t>
      </w:r>
      <w:r w:rsidR="003438ED" w:rsidRPr="00B2659D">
        <w:rPr>
          <w:rFonts w:hint="eastAsia"/>
        </w:rPr>
        <w:t>升溫之際</w:t>
      </w:r>
      <w:r w:rsidRPr="00B2659D">
        <w:rPr>
          <w:rFonts w:hint="eastAsia"/>
        </w:rPr>
        <w:t>，</w:t>
      </w:r>
      <w:r w:rsidR="003438ED" w:rsidRPr="00B2659D">
        <w:rPr>
          <w:rFonts w:hint="eastAsia"/>
        </w:rPr>
        <w:t>分別於</w:t>
      </w:r>
      <w:r w:rsidR="003438ED" w:rsidRPr="00B2659D">
        <w:t>109</w:t>
      </w:r>
      <w:r w:rsidR="003438ED" w:rsidRPr="00B2659D">
        <w:rPr>
          <w:rFonts w:hint="eastAsia"/>
        </w:rPr>
        <w:t>年</w:t>
      </w:r>
      <w:r w:rsidR="003438ED" w:rsidRPr="00B2659D">
        <w:t>3</w:t>
      </w:r>
      <w:r w:rsidR="003438ED" w:rsidRPr="00B2659D">
        <w:rPr>
          <w:rFonts w:hint="eastAsia"/>
        </w:rPr>
        <w:t>月</w:t>
      </w:r>
      <w:r w:rsidR="003438ED" w:rsidRPr="00B2659D">
        <w:t>12</w:t>
      </w:r>
      <w:r w:rsidR="003438ED" w:rsidRPr="00B2659D">
        <w:rPr>
          <w:rFonts w:hint="eastAsia"/>
        </w:rPr>
        <w:t>日</w:t>
      </w:r>
      <w:r w:rsidR="00C32A05" w:rsidRPr="00B2659D">
        <w:rPr>
          <w:rFonts w:hint="eastAsia"/>
        </w:rPr>
        <w:t>、4月24日</w:t>
      </w:r>
      <w:r w:rsidR="003438ED" w:rsidRPr="00B2659D">
        <w:rPr>
          <w:rFonts w:hint="eastAsia"/>
        </w:rPr>
        <w:t>發布</w:t>
      </w:r>
      <w:r w:rsidR="00C32A05" w:rsidRPr="00B2659D">
        <w:rPr>
          <w:rFonts w:hint="eastAsia"/>
        </w:rPr>
        <w:t>與出版之</w:t>
      </w:r>
      <w:r w:rsidR="003438ED" w:rsidRPr="00B2659D">
        <w:rPr>
          <w:rFonts w:hint="eastAsia"/>
        </w:rPr>
        <w:t>新聞</w:t>
      </w:r>
      <w:r w:rsidR="00C32A05" w:rsidRPr="00B2659D">
        <w:rPr>
          <w:rFonts w:hint="eastAsia"/>
        </w:rPr>
        <w:t>資料及第762期藥物食品安全週報載明</w:t>
      </w:r>
      <w:r w:rsidR="003438ED" w:rsidRPr="00B2659D">
        <w:rPr>
          <w:rFonts w:hint="eastAsia"/>
        </w:rPr>
        <w:t>略以：「</w:t>
      </w:r>
      <w:r w:rsidR="00B148CB" w:rsidRPr="00B2659D">
        <w:rPr>
          <w:rFonts w:hint="eastAsia"/>
        </w:rPr>
        <w:t>為因應疫情長期發展，食藥署已預作多項應變措施，包括盤點可能受影響之原物料、鼓勵業者先行尋找原料藥之替代來源、加速審查業者原料藥相關申請案，並已研擬相關補貼措施，降低業者取得原料藥增加之成本負擔。</w:t>
      </w:r>
      <w:r w:rsidR="00597253" w:rsidRPr="00B2659D">
        <w:rPr>
          <w:rFonts w:hAnsi="標楷體" w:hint="eastAsia"/>
        </w:rPr>
        <w:t>……</w:t>
      </w:r>
      <w:r w:rsidR="00B148CB" w:rsidRPr="00B2659D">
        <w:rPr>
          <w:rFonts w:hint="eastAsia"/>
        </w:rPr>
        <w:t>。業界表示一般原料藥維持3</w:t>
      </w:r>
      <w:r w:rsidR="00597253" w:rsidRPr="00B2659D">
        <w:rPr>
          <w:rFonts w:hint="eastAsia"/>
        </w:rPr>
        <w:t>至</w:t>
      </w:r>
      <w:r w:rsidR="00B148CB" w:rsidRPr="00B2659D">
        <w:rPr>
          <w:rFonts w:hint="eastAsia"/>
        </w:rPr>
        <w:t>6個月以上庫存</w:t>
      </w:r>
      <w:r w:rsidR="00E10CDC" w:rsidRPr="00B2659D">
        <w:rPr>
          <w:rFonts w:hAnsi="標楷體" w:hint="eastAsia"/>
        </w:rPr>
        <w:t>……</w:t>
      </w:r>
      <w:r w:rsidR="00B148CB" w:rsidRPr="00B2659D">
        <w:rPr>
          <w:rFonts w:hint="eastAsia"/>
        </w:rPr>
        <w:t>食藥署後續亦加速審查自用原料及新增原料藥來源申請案，以確保業者取得所需原料藥，避免藥品短缺。</w:t>
      </w:r>
      <w:r w:rsidR="003438ED" w:rsidRPr="00B2659D">
        <w:rPr>
          <w:rFonts w:hint="eastAsia"/>
        </w:rPr>
        <w:t>」</w:t>
      </w:r>
      <w:r w:rsidR="00597253" w:rsidRPr="00B2659D">
        <w:rPr>
          <w:rFonts w:hint="eastAsia"/>
        </w:rPr>
        <w:t>顯見傳染病疫情伴隨之相關交通禁運、境管等措施，</w:t>
      </w:r>
      <w:r w:rsidR="00E10CDC" w:rsidRPr="00B2659D">
        <w:rPr>
          <w:rFonts w:hint="eastAsia"/>
        </w:rPr>
        <w:t>勢將</w:t>
      </w:r>
      <w:r w:rsidR="00597253" w:rsidRPr="00B2659D">
        <w:rPr>
          <w:rFonts w:hint="eastAsia"/>
        </w:rPr>
        <w:t>阻卻原料藥輸入</w:t>
      </w:r>
      <w:r w:rsidR="00E10CDC" w:rsidRPr="00B2659D">
        <w:rPr>
          <w:rFonts w:hint="eastAsia"/>
        </w:rPr>
        <w:t>我國</w:t>
      </w:r>
      <w:r w:rsidR="00597253" w:rsidRPr="00B2659D">
        <w:rPr>
          <w:rFonts w:hint="eastAsia"/>
        </w:rPr>
        <w:t>之管道</w:t>
      </w:r>
      <w:r w:rsidR="00E10CDC" w:rsidRPr="00B2659D">
        <w:rPr>
          <w:rFonts w:hint="eastAsia"/>
        </w:rPr>
        <w:t>，倘疫情持續升溫，短期無以趨緩，致超過藥品安全庫存量維持期間，</w:t>
      </w:r>
      <w:r w:rsidR="00597253" w:rsidRPr="00B2659D">
        <w:rPr>
          <w:rFonts w:hint="eastAsia"/>
        </w:rPr>
        <w:t>國人用藥需求</w:t>
      </w:r>
      <w:r w:rsidR="006E59B3" w:rsidRPr="00B2659D">
        <w:rPr>
          <w:rFonts w:hint="eastAsia"/>
        </w:rPr>
        <w:t>遭嚴重影響之程度，不言自明，此復觀食藥署主管人員及仿間藥局分別表示略以：「</w:t>
      </w:r>
      <w:r w:rsidR="0089580C" w:rsidRPr="00B2659D">
        <w:rPr>
          <w:rFonts w:hint="eastAsia"/>
        </w:rPr>
        <w:t>一款治療甲狀腺亢進的藥物原料藥，可能受中國大陸</w:t>
      </w:r>
      <w:r w:rsidR="00146592" w:rsidRPr="00B2659D">
        <w:rPr>
          <w:rFonts w:hint="eastAsia"/>
        </w:rPr>
        <w:t>疫情</w:t>
      </w:r>
      <w:r w:rsidR="0089580C" w:rsidRPr="00B2659D">
        <w:rPr>
          <w:rFonts w:hint="eastAsia"/>
        </w:rPr>
        <w:t>停工影響斷料</w:t>
      </w:r>
      <w:r w:rsidR="0089580C" w:rsidRPr="00B2659D">
        <w:rPr>
          <w:rFonts w:hAnsi="標楷體" w:hint="eastAsia"/>
        </w:rPr>
        <w:t>……</w:t>
      </w:r>
      <w:r w:rsidR="006E59B3" w:rsidRPr="00B2659D">
        <w:rPr>
          <w:rFonts w:hint="eastAsia"/>
        </w:rPr>
        <w:t>」「</w:t>
      </w:r>
      <w:r w:rsidR="00146592" w:rsidRPr="00B2659D">
        <w:rPr>
          <w:rFonts w:hAnsi="標楷體" w:hint="eastAsia"/>
        </w:rPr>
        <w:t>……</w:t>
      </w:r>
      <w:r w:rsidR="006E59B3" w:rsidRPr="00B2659D">
        <w:rPr>
          <w:rFonts w:hint="eastAsia"/>
        </w:rPr>
        <w:t>過去在非疫情期間，食藥署藥品資訊供應平台的缺藥通報，每個月頂多1到2件，但目前(109年)3月份累計已經通報上百款藥物缺貨</w:t>
      </w:r>
      <w:r w:rsidR="00D65E64" w:rsidRPr="00B2659D">
        <w:rPr>
          <w:rFonts w:hAnsi="標楷體" w:hint="eastAsia"/>
        </w:rPr>
        <w:t>……</w:t>
      </w:r>
      <w:r w:rsidR="006E59B3" w:rsidRPr="00B2659D">
        <w:rPr>
          <w:rFonts w:hint="eastAsia"/>
        </w:rPr>
        <w:t>」等語</w:t>
      </w:r>
      <w:r w:rsidR="00146592" w:rsidRPr="00B2659D">
        <w:rPr>
          <w:rFonts w:hint="eastAsia"/>
        </w:rPr>
        <w:t>，</w:t>
      </w:r>
      <w:r w:rsidR="006E59B3" w:rsidRPr="00B2659D">
        <w:rPr>
          <w:rFonts w:hint="eastAsia"/>
        </w:rPr>
        <w:t>益</w:t>
      </w:r>
      <w:r w:rsidR="00146592" w:rsidRPr="00B2659D">
        <w:rPr>
          <w:rFonts w:hint="eastAsia"/>
        </w:rPr>
        <w:t>資佐證</w:t>
      </w:r>
      <w:r w:rsidR="006E59B3" w:rsidRPr="00B2659D">
        <w:rPr>
          <w:rFonts w:hint="eastAsia"/>
        </w:rPr>
        <w:t>。</w:t>
      </w:r>
    </w:p>
    <w:p w:rsidR="00E10CDC" w:rsidRPr="00B2659D" w:rsidRDefault="00D46464" w:rsidP="00280677">
      <w:pPr>
        <w:pStyle w:val="3"/>
      </w:pPr>
      <w:r w:rsidRPr="00B2659D">
        <w:rPr>
          <w:rFonts w:hint="eastAsia"/>
        </w:rPr>
        <w:t>復據衛福部統計</w:t>
      </w:r>
      <w:r w:rsidR="00E10CDC" w:rsidRPr="00B2659D">
        <w:rPr>
          <w:rStyle w:val="aff"/>
        </w:rPr>
        <w:footnoteReference w:id="33"/>
      </w:r>
      <w:r w:rsidR="00E10CDC" w:rsidRPr="00B2659D">
        <w:rPr>
          <w:rFonts w:hint="eastAsia"/>
        </w:rPr>
        <w:t>，自中國輸入之自用原料藥於108年6月至12月期間約占我國自用原料藥</w:t>
      </w:r>
      <w:r w:rsidR="00B64AF5" w:rsidRPr="00B2659D">
        <w:rPr>
          <w:rFonts w:hint="eastAsia"/>
        </w:rPr>
        <w:t>總量之</w:t>
      </w:r>
      <w:r w:rsidR="00E10CDC" w:rsidRPr="00B2659D">
        <w:rPr>
          <w:rFonts w:hint="eastAsia"/>
        </w:rPr>
        <w:t>35%，</w:t>
      </w:r>
      <w:r w:rsidR="00B64AF5" w:rsidRPr="00B2659D">
        <w:rPr>
          <w:rFonts w:hint="eastAsia"/>
        </w:rPr>
        <w:t>嗣因</w:t>
      </w:r>
      <w:r w:rsidR="00E10CDC" w:rsidRPr="00B2659D">
        <w:rPr>
          <w:rFonts w:hint="eastAsia"/>
        </w:rPr>
        <w:t>109年1月至2月受</w:t>
      </w:r>
      <w:r w:rsidR="00B64AF5" w:rsidRPr="00B2659D">
        <w:rPr>
          <w:rFonts w:hint="eastAsia"/>
        </w:rPr>
        <w:t>武漢肺炎</w:t>
      </w:r>
      <w:r w:rsidR="00E10CDC" w:rsidRPr="00B2659D">
        <w:rPr>
          <w:rFonts w:hint="eastAsia"/>
        </w:rPr>
        <w:t>疫情禁運</w:t>
      </w:r>
      <w:r w:rsidR="00B64AF5" w:rsidRPr="00B2659D">
        <w:rPr>
          <w:rFonts w:hint="eastAsia"/>
        </w:rPr>
        <w:t>之</w:t>
      </w:r>
      <w:r w:rsidR="00E10CDC" w:rsidRPr="00B2659D">
        <w:rPr>
          <w:rFonts w:hint="eastAsia"/>
        </w:rPr>
        <w:t>影響，占比降至約27%</w:t>
      </w:r>
      <w:r w:rsidR="006E59B3" w:rsidRPr="00B2659D">
        <w:rPr>
          <w:rFonts w:hint="eastAsia"/>
        </w:rPr>
        <w:t>，</w:t>
      </w:r>
      <w:r w:rsidR="00E10CDC" w:rsidRPr="00B2659D">
        <w:rPr>
          <w:rFonts w:hint="eastAsia"/>
        </w:rPr>
        <w:t>續</w:t>
      </w:r>
      <w:r w:rsidR="00B64AF5" w:rsidRPr="00B2659D">
        <w:rPr>
          <w:rFonts w:hint="eastAsia"/>
        </w:rPr>
        <w:t>因疫情趨緩，相關</w:t>
      </w:r>
      <w:r w:rsidR="00E10CDC" w:rsidRPr="00B2659D">
        <w:rPr>
          <w:rFonts w:hint="eastAsia"/>
        </w:rPr>
        <w:t>交通限制</w:t>
      </w:r>
      <w:r w:rsidR="00B64AF5" w:rsidRPr="00B2659D">
        <w:rPr>
          <w:rFonts w:hint="eastAsia"/>
        </w:rPr>
        <w:t>措施逐漸放寬</w:t>
      </w:r>
      <w:r w:rsidR="00E10CDC" w:rsidRPr="00B2659D">
        <w:rPr>
          <w:rFonts w:hint="eastAsia"/>
        </w:rPr>
        <w:t>，</w:t>
      </w:r>
      <w:r w:rsidR="006A1BD9" w:rsidRPr="00B2659D">
        <w:rPr>
          <w:rFonts w:hint="eastAsia"/>
        </w:rPr>
        <w:t>同</w:t>
      </w:r>
      <w:r w:rsidR="00E10CDC" w:rsidRPr="00B2659D">
        <w:rPr>
          <w:rFonts w:hint="eastAsia"/>
        </w:rPr>
        <w:t>年3至5月</w:t>
      </w:r>
      <w:r w:rsidR="00B64AF5" w:rsidRPr="00B2659D">
        <w:rPr>
          <w:rFonts w:hint="eastAsia"/>
        </w:rPr>
        <w:t>回</w:t>
      </w:r>
      <w:r w:rsidR="00E10CDC" w:rsidRPr="00B2659D">
        <w:rPr>
          <w:rFonts w:hint="eastAsia"/>
        </w:rPr>
        <w:t>升至約34%。</w:t>
      </w:r>
      <w:r w:rsidR="00B64AF5" w:rsidRPr="00B2659D">
        <w:rPr>
          <w:rFonts w:hint="eastAsia"/>
        </w:rPr>
        <w:t>其餘位居第2與第3位之印度及日本，前述</w:t>
      </w:r>
      <w:r w:rsidR="006A1BD9" w:rsidRPr="00B2659D">
        <w:rPr>
          <w:rFonts w:hint="eastAsia"/>
        </w:rPr>
        <w:t>各</w:t>
      </w:r>
      <w:r w:rsidR="00B64AF5" w:rsidRPr="00B2659D">
        <w:rPr>
          <w:rFonts w:hint="eastAsia"/>
        </w:rPr>
        <w:t>期間之占比則約分布於28%至8%</w:t>
      </w:r>
      <w:r w:rsidR="00D65E64" w:rsidRPr="00B2659D">
        <w:rPr>
          <w:rFonts w:hint="eastAsia"/>
        </w:rPr>
        <w:t>之間不等變化。可</w:t>
      </w:r>
      <w:r w:rsidR="00B64AF5" w:rsidRPr="00B2659D">
        <w:rPr>
          <w:rFonts w:hint="eastAsia"/>
        </w:rPr>
        <w:t>見我國製藥</w:t>
      </w:r>
      <w:r w:rsidR="00B64AF5" w:rsidRPr="00B2659D">
        <w:rPr>
          <w:rFonts w:hint="eastAsia"/>
        </w:rPr>
        <w:lastRenderedPageBreak/>
        <w:t>業者原料藥源自中國輸入之比率高居各輸入國家之</w:t>
      </w:r>
      <w:r w:rsidR="001B1DD3" w:rsidRPr="00B2659D">
        <w:rPr>
          <w:rFonts w:hint="eastAsia"/>
        </w:rPr>
        <w:t>首</w:t>
      </w:r>
      <w:r w:rsidR="00B64AF5" w:rsidRPr="00B2659D">
        <w:rPr>
          <w:rFonts w:hint="eastAsia"/>
        </w:rPr>
        <w:t>位</w:t>
      </w:r>
      <w:r w:rsidRPr="00B2659D">
        <w:rPr>
          <w:rFonts w:hint="eastAsia"/>
        </w:rPr>
        <w:t>，平均占比超過第2及第3位之印度與日本</w:t>
      </w:r>
      <w:r w:rsidR="006A1BD9" w:rsidRPr="00B2659D">
        <w:rPr>
          <w:rFonts w:hint="eastAsia"/>
        </w:rPr>
        <w:t>，至多可</w:t>
      </w:r>
      <w:r w:rsidRPr="00B2659D">
        <w:rPr>
          <w:rFonts w:hint="eastAsia"/>
        </w:rPr>
        <w:t>達15%以上，在在凸顯國內製藥</w:t>
      </w:r>
      <w:r w:rsidR="00B2261B">
        <w:rPr>
          <w:rFonts w:hint="eastAsia"/>
        </w:rPr>
        <w:t>業</w:t>
      </w:r>
      <w:r w:rsidRPr="00B2659D">
        <w:rPr>
          <w:rFonts w:hint="eastAsia"/>
        </w:rPr>
        <w:t>者於平時即應妥覓中國以外原料藥多元輸入管道及來源，以分散風險，</w:t>
      </w:r>
      <w:r w:rsidR="00B2261B">
        <w:rPr>
          <w:rFonts w:hint="eastAsia"/>
        </w:rPr>
        <w:t>俾</w:t>
      </w:r>
      <w:r w:rsidRPr="00B2659D">
        <w:rPr>
          <w:rFonts w:hint="eastAsia"/>
        </w:rPr>
        <w:t>確保民眾及醫療機構用藥需求無虞，衛福部亟應積極輔導及協處。</w:t>
      </w:r>
    </w:p>
    <w:p w:rsidR="005A44C9" w:rsidRPr="00B2659D" w:rsidRDefault="005A44C9" w:rsidP="005A44C9">
      <w:pPr>
        <w:pStyle w:val="3"/>
      </w:pPr>
      <w:r w:rsidRPr="00B2659D">
        <w:rPr>
          <w:rFonts w:hint="eastAsia"/>
        </w:rPr>
        <w:t>綜上，</w:t>
      </w:r>
      <w:r w:rsidR="006A1BD9" w:rsidRPr="00B2659D">
        <w:rPr>
          <w:rFonts w:hint="eastAsia"/>
        </w:rPr>
        <w:t>鑒於我國製藥業者原料藥源自中國輸入之比率高居各國之</w:t>
      </w:r>
      <w:r w:rsidR="001B1DD3" w:rsidRPr="00B2659D">
        <w:rPr>
          <w:rFonts w:hint="eastAsia"/>
        </w:rPr>
        <w:t>首</w:t>
      </w:r>
      <w:r w:rsidR="006A1BD9" w:rsidRPr="00B2659D">
        <w:rPr>
          <w:rFonts w:hint="eastAsia"/>
        </w:rPr>
        <w:t>位，為避免突發之傳染病疫情及相關交通禁運措施長期阻卻原料藥自中國輸入之管道，致嚴重影響國人用藥需求，允由衛福部積極協助國內製藥業者妥覓原料藥多元輸入來源，以分散風險，確保民眾及醫療機構用藥需求無虞</w:t>
      </w:r>
      <w:r w:rsidRPr="00B2659D">
        <w:rPr>
          <w:rFonts w:hint="eastAsia"/>
        </w:rPr>
        <w:t>。</w:t>
      </w:r>
    </w:p>
    <w:p w:rsidR="00E25849" w:rsidRPr="00B2659D" w:rsidRDefault="00E25849" w:rsidP="004E05A1">
      <w:pPr>
        <w:pStyle w:val="1"/>
        <w:ind w:left="2380" w:hanging="2380"/>
      </w:pPr>
      <w:bookmarkStart w:id="195" w:name="_Toc524895648"/>
      <w:bookmarkStart w:id="196" w:name="_Toc524896194"/>
      <w:bookmarkStart w:id="197" w:name="_Toc524896224"/>
      <w:bookmarkStart w:id="198" w:name="_Toc524902734"/>
      <w:bookmarkStart w:id="199" w:name="_Toc525066148"/>
      <w:bookmarkStart w:id="200" w:name="_Toc525070839"/>
      <w:bookmarkStart w:id="201" w:name="_Toc525938379"/>
      <w:bookmarkStart w:id="202" w:name="_Toc525939227"/>
      <w:bookmarkStart w:id="203" w:name="_Toc525939732"/>
      <w:bookmarkStart w:id="204" w:name="_Toc529218272"/>
      <w:bookmarkEnd w:id="192"/>
      <w:r w:rsidRPr="00B2659D">
        <w:br w:type="page"/>
      </w:r>
      <w:bookmarkStart w:id="205" w:name="_Toc529222689"/>
      <w:bookmarkStart w:id="206" w:name="_Toc529223111"/>
      <w:bookmarkStart w:id="207" w:name="_Toc529223862"/>
      <w:bookmarkStart w:id="208" w:name="_Toc529228265"/>
      <w:bookmarkStart w:id="209" w:name="_Toc2400395"/>
      <w:bookmarkStart w:id="210" w:name="_Toc4316189"/>
      <w:bookmarkStart w:id="211" w:name="_Toc4473330"/>
      <w:bookmarkStart w:id="212" w:name="_Toc69556897"/>
      <w:bookmarkStart w:id="213" w:name="_Toc69556946"/>
      <w:bookmarkStart w:id="214" w:name="_Toc69609820"/>
      <w:bookmarkStart w:id="215" w:name="_Toc70241816"/>
      <w:bookmarkStart w:id="216" w:name="_Toc70242205"/>
      <w:bookmarkStart w:id="217" w:name="_Toc421794875"/>
      <w:bookmarkStart w:id="218" w:name="_Toc422834160"/>
      <w:r w:rsidRPr="00B2659D">
        <w:rPr>
          <w:rFonts w:hint="eastAsia"/>
        </w:rPr>
        <w:lastRenderedPageBreak/>
        <w:t>處理辦法：</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000E75A6" w:rsidRPr="00B2659D">
        <w:t xml:space="preserve"> </w:t>
      </w:r>
    </w:p>
    <w:p w:rsidR="00E25849" w:rsidRPr="00B2659D" w:rsidRDefault="00E25849">
      <w:pPr>
        <w:pStyle w:val="2"/>
      </w:pPr>
      <w:bookmarkStart w:id="219" w:name="_Toc524895649"/>
      <w:bookmarkStart w:id="220" w:name="_Toc524896195"/>
      <w:bookmarkStart w:id="221" w:name="_Toc524896225"/>
      <w:bookmarkStart w:id="222" w:name="_Toc2400396"/>
      <w:bookmarkStart w:id="223" w:name="_Toc4316190"/>
      <w:bookmarkStart w:id="224" w:name="_Toc4473331"/>
      <w:bookmarkStart w:id="225" w:name="_Toc69556898"/>
      <w:bookmarkStart w:id="226" w:name="_Toc69556947"/>
      <w:bookmarkStart w:id="227" w:name="_Toc69609821"/>
      <w:bookmarkStart w:id="228" w:name="_Toc70241817"/>
      <w:bookmarkStart w:id="229" w:name="_Toc70242206"/>
      <w:bookmarkStart w:id="230" w:name="_Toc421794877"/>
      <w:bookmarkStart w:id="231" w:name="_Toc421795443"/>
      <w:bookmarkStart w:id="232" w:name="_Toc421796024"/>
      <w:bookmarkStart w:id="233" w:name="_Toc422728959"/>
      <w:bookmarkStart w:id="234" w:name="_Toc422834162"/>
      <w:bookmarkStart w:id="235" w:name="_Toc524902735"/>
      <w:bookmarkStart w:id="236" w:name="_Toc525066149"/>
      <w:bookmarkStart w:id="237" w:name="_Toc525070840"/>
      <w:bookmarkStart w:id="238" w:name="_Toc525938380"/>
      <w:bookmarkStart w:id="239" w:name="_Toc525939228"/>
      <w:bookmarkStart w:id="240" w:name="_Toc525939733"/>
      <w:bookmarkStart w:id="241" w:name="_Toc529218273"/>
      <w:bookmarkStart w:id="242" w:name="_Toc529222690"/>
      <w:bookmarkStart w:id="243" w:name="_Toc529223112"/>
      <w:bookmarkStart w:id="244" w:name="_Toc529223863"/>
      <w:bookmarkStart w:id="245" w:name="_Toc529228266"/>
      <w:bookmarkEnd w:id="219"/>
      <w:bookmarkEnd w:id="220"/>
      <w:bookmarkEnd w:id="221"/>
      <w:r w:rsidRPr="00B2659D">
        <w:rPr>
          <w:rFonts w:hint="eastAsia"/>
        </w:rPr>
        <w:t>調查意見，函請</w:t>
      </w:r>
      <w:r w:rsidR="00622ED6" w:rsidRPr="00B2659D">
        <w:rPr>
          <w:rFonts w:hint="eastAsia"/>
        </w:rPr>
        <w:t>衛生福利部督同所屬</w:t>
      </w:r>
      <w:r w:rsidR="00822EE6" w:rsidRPr="00B2659D">
        <w:rPr>
          <w:rFonts w:hint="eastAsia"/>
        </w:rPr>
        <w:t>，</w:t>
      </w:r>
      <w:r w:rsidR="006D1517" w:rsidRPr="00B2659D">
        <w:rPr>
          <w:rFonts w:hint="eastAsia"/>
        </w:rPr>
        <w:t>於文到</w:t>
      </w:r>
      <w:r w:rsidR="00864065" w:rsidRPr="00B2659D">
        <w:rPr>
          <w:rFonts w:hint="eastAsia"/>
        </w:rPr>
        <w:t>3</w:t>
      </w:r>
      <w:r w:rsidR="006D1517" w:rsidRPr="00B2659D">
        <w:rPr>
          <w:rFonts w:hint="eastAsia"/>
        </w:rPr>
        <w:t>個月內</w:t>
      </w:r>
      <w:r w:rsidRPr="00B2659D">
        <w:rPr>
          <w:rFonts w:hint="eastAsia"/>
        </w:rPr>
        <w:t>確實檢討改</w:t>
      </w:r>
      <w:r w:rsidR="00182EDA" w:rsidRPr="00B2659D">
        <w:rPr>
          <w:rFonts w:hint="eastAsia"/>
        </w:rPr>
        <w:t>善</w:t>
      </w:r>
      <w:r w:rsidRPr="00B2659D">
        <w:rPr>
          <w:rFonts w:hint="eastAsia"/>
        </w:rPr>
        <w:t>見復。</w:t>
      </w:r>
      <w:bookmarkEnd w:id="222"/>
      <w:bookmarkEnd w:id="223"/>
      <w:bookmarkEnd w:id="224"/>
      <w:bookmarkEnd w:id="225"/>
      <w:bookmarkEnd w:id="226"/>
      <w:bookmarkEnd w:id="227"/>
      <w:bookmarkEnd w:id="228"/>
      <w:bookmarkEnd w:id="229"/>
      <w:bookmarkEnd w:id="230"/>
      <w:bookmarkEnd w:id="231"/>
      <w:bookmarkEnd w:id="232"/>
      <w:bookmarkEnd w:id="233"/>
      <w:bookmarkEnd w:id="234"/>
    </w:p>
    <w:p w:rsidR="00CB253B" w:rsidRPr="00B2659D" w:rsidRDefault="00CB253B" w:rsidP="00F60048">
      <w:pPr>
        <w:pStyle w:val="2"/>
        <w:rPr>
          <w:color w:val="000000" w:themeColor="text1"/>
        </w:rPr>
      </w:pPr>
      <w:bookmarkStart w:id="246" w:name="_Toc2400397"/>
      <w:bookmarkStart w:id="247" w:name="_Toc4316191"/>
      <w:bookmarkStart w:id="248" w:name="_Toc4473332"/>
      <w:bookmarkStart w:id="249" w:name="_Toc69556901"/>
      <w:bookmarkStart w:id="250" w:name="_Toc69556950"/>
      <w:bookmarkStart w:id="251" w:name="_Toc69609824"/>
      <w:bookmarkStart w:id="252" w:name="_Toc70241822"/>
      <w:bookmarkStart w:id="253" w:name="_Toc70242211"/>
      <w:bookmarkStart w:id="254" w:name="_Toc421794881"/>
      <w:bookmarkStart w:id="255" w:name="_Toc421795447"/>
      <w:bookmarkStart w:id="256" w:name="_Toc421796028"/>
      <w:bookmarkStart w:id="257" w:name="_Toc422728963"/>
      <w:bookmarkStart w:id="258" w:name="_Toc422834166"/>
      <w:bookmarkEnd w:id="235"/>
      <w:bookmarkEnd w:id="236"/>
      <w:bookmarkEnd w:id="237"/>
      <w:bookmarkEnd w:id="238"/>
      <w:bookmarkEnd w:id="239"/>
      <w:bookmarkEnd w:id="240"/>
      <w:bookmarkEnd w:id="241"/>
      <w:bookmarkEnd w:id="242"/>
      <w:bookmarkEnd w:id="243"/>
      <w:bookmarkEnd w:id="244"/>
      <w:bookmarkEnd w:id="245"/>
      <w:r w:rsidRPr="00B2659D">
        <w:rPr>
          <w:rFonts w:hint="eastAsia"/>
        </w:rPr>
        <w:t>抄調查意見一，函請外交部就調查意見一之(四)積極協處，於文到3個月內確實辦理見復。</w:t>
      </w:r>
    </w:p>
    <w:p w:rsidR="00CB253B" w:rsidRPr="00B2659D" w:rsidRDefault="00CB253B" w:rsidP="00F60048">
      <w:pPr>
        <w:pStyle w:val="2"/>
        <w:rPr>
          <w:color w:val="000000" w:themeColor="text1"/>
        </w:rPr>
      </w:pPr>
      <w:r w:rsidRPr="00B2659D">
        <w:rPr>
          <w:rFonts w:hint="eastAsia"/>
          <w:color w:val="000000" w:themeColor="text1"/>
        </w:rPr>
        <w:t>調查意見，移請</w:t>
      </w:r>
      <w:r w:rsidRPr="00B2659D">
        <w:rPr>
          <w:rFonts w:hint="eastAsia"/>
          <w:bCs w:val="0"/>
          <w:color w:val="000000" w:themeColor="text1"/>
        </w:rPr>
        <w:t>本院人權保障委員會</w:t>
      </w:r>
      <w:r w:rsidRPr="00B2659D">
        <w:rPr>
          <w:rFonts w:hint="eastAsia"/>
          <w:color w:val="000000" w:themeColor="text1"/>
        </w:rPr>
        <w:t>參考</w:t>
      </w:r>
      <w:r w:rsidRPr="00B2659D">
        <w:rPr>
          <w:rFonts w:hAnsi="標楷體" w:hint="eastAsia"/>
          <w:color w:val="000000" w:themeColor="text1"/>
        </w:rPr>
        <w:t>。</w:t>
      </w:r>
    </w:p>
    <w:p w:rsidR="00E25849" w:rsidRPr="00B2659D" w:rsidRDefault="00CB253B">
      <w:pPr>
        <w:pStyle w:val="2"/>
      </w:pPr>
      <w:r w:rsidRPr="00B2659D">
        <w:rPr>
          <w:rFonts w:hint="eastAsia"/>
          <w:color w:val="000000"/>
        </w:rPr>
        <w:t>檢附派查函及相關附件，送請內政及族群委員會、外交及僑政委員會</w:t>
      </w:r>
      <w:r w:rsidRPr="00B2659D">
        <w:rPr>
          <w:rFonts w:hAnsi="標楷體" w:hint="eastAsia"/>
          <w:color w:val="000000"/>
        </w:rPr>
        <w:t>聯席會議</w:t>
      </w:r>
      <w:r w:rsidRPr="00B2659D">
        <w:rPr>
          <w:rFonts w:hint="eastAsia"/>
          <w:color w:val="000000"/>
        </w:rPr>
        <w:t>處理。</w:t>
      </w:r>
      <w:bookmarkEnd w:id="246"/>
      <w:bookmarkEnd w:id="247"/>
      <w:bookmarkEnd w:id="248"/>
      <w:bookmarkEnd w:id="249"/>
      <w:bookmarkEnd w:id="250"/>
      <w:bookmarkEnd w:id="251"/>
      <w:bookmarkEnd w:id="252"/>
      <w:bookmarkEnd w:id="253"/>
      <w:bookmarkEnd w:id="254"/>
      <w:bookmarkEnd w:id="255"/>
      <w:bookmarkEnd w:id="256"/>
      <w:bookmarkEnd w:id="257"/>
      <w:bookmarkEnd w:id="258"/>
    </w:p>
    <w:p w:rsidR="00E25849" w:rsidRPr="00B2659D" w:rsidRDefault="00E25849" w:rsidP="00770453">
      <w:pPr>
        <w:pStyle w:val="aa"/>
        <w:spacing w:beforeLines="50" w:before="228" w:afterLines="100" w:after="457"/>
        <w:ind w:leftChars="1100" w:left="3742"/>
        <w:rPr>
          <w:bCs/>
          <w:snapToGrid/>
          <w:spacing w:val="12"/>
          <w:kern w:val="0"/>
          <w:sz w:val="40"/>
        </w:rPr>
      </w:pPr>
      <w:r w:rsidRPr="00B2659D">
        <w:rPr>
          <w:rFonts w:hint="eastAsia"/>
          <w:bCs/>
          <w:snapToGrid/>
          <w:spacing w:val="12"/>
          <w:kern w:val="0"/>
          <w:sz w:val="40"/>
        </w:rPr>
        <w:t>調查委員：</w:t>
      </w:r>
      <w:r w:rsidR="00D2259E">
        <w:rPr>
          <w:rFonts w:hint="eastAsia"/>
          <w:bCs/>
          <w:snapToGrid/>
          <w:spacing w:val="12"/>
          <w:kern w:val="0"/>
          <w:sz w:val="40"/>
        </w:rPr>
        <w:t>張武修</w:t>
      </w:r>
    </w:p>
    <w:p w:rsidR="00770453" w:rsidRPr="00B2659D" w:rsidRDefault="00770453" w:rsidP="00770453">
      <w:pPr>
        <w:pStyle w:val="aa"/>
        <w:spacing w:before="0" w:after="0"/>
        <w:ind w:leftChars="1100" w:left="3742"/>
        <w:rPr>
          <w:rFonts w:ascii="Times New Roman"/>
          <w:b w:val="0"/>
          <w:bCs/>
          <w:snapToGrid/>
          <w:spacing w:val="0"/>
          <w:kern w:val="0"/>
          <w:sz w:val="40"/>
        </w:rPr>
      </w:pPr>
    </w:p>
    <w:p w:rsidR="0020342A" w:rsidRPr="00B2659D" w:rsidRDefault="0020342A" w:rsidP="00770453">
      <w:pPr>
        <w:pStyle w:val="aa"/>
        <w:spacing w:before="0" w:after="0"/>
        <w:ind w:leftChars="1100" w:left="3742"/>
        <w:rPr>
          <w:rFonts w:ascii="Times New Roman"/>
          <w:b w:val="0"/>
          <w:bCs/>
          <w:snapToGrid/>
          <w:spacing w:val="0"/>
          <w:kern w:val="0"/>
          <w:sz w:val="40"/>
        </w:rPr>
      </w:pPr>
    </w:p>
    <w:p w:rsidR="0020342A" w:rsidRPr="00B2659D" w:rsidRDefault="0020342A" w:rsidP="00770453">
      <w:pPr>
        <w:pStyle w:val="aa"/>
        <w:spacing w:before="0" w:after="0"/>
        <w:ind w:leftChars="1100" w:left="3742"/>
        <w:rPr>
          <w:rFonts w:ascii="Times New Roman"/>
          <w:b w:val="0"/>
          <w:bCs/>
          <w:snapToGrid/>
          <w:spacing w:val="0"/>
          <w:kern w:val="0"/>
          <w:sz w:val="40"/>
        </w:rPr>
      </w:pPr>
    </w:p>
    <w:p w:rsidR="0020342A" w:rsidRPr="00B2659D" w:rsidRDefault="0020342A" w:rsidP="00770453">
      <w:pPr>
        <w:pStyle w:val="aa"/>
        <w:spacing w:before="0" w:after="0"/>
        <w:ind w:leftChars="1100" w:left="3742"/>
        <w:rPr>
          <w:rFonts w:ascii="Times New Roman"/>
          <w:b w:val="0"/>
          <w:bCs/>
          <w:snapToGrid/>
          <w:spacing w:val="0"/>
          <w:kern w:val="0"/>
          <w:sz w:val="40"/>
        </w:rPr>
      </w:pPr>
    </w:p>
    <w:p w:rsidR="0020342A" w:rsidRPr="00B2659D" w:rsidRDefault="0020342A" w:rsidP="00770453">
      <w:pPr>
        <w:pStyle w:val="aa"/>
        <w:spacing w:before="0" w:after="0"/>
        <w:ind w:leftChars="1100" w:left="3742"/>
        <w:rPr>
          <w:rFonts w:ascii="Times New Roman"/>
          <w:b w:val="0"/>
          <w:bCs/>
          <w:snapToGrid/>
          <w:spacing w:val="0"/>
          <w:kern w:val="0"/>
          <w:sz w:val="40"/>
        </w:rPr>
      </w:pPr>
    </w:p>
    <w:p w:rsidR="0020342A" w:rsidRPr="00B2659D" w:rsidRDefault="0020342A" w:rsidP="00770453">
      <w:pPr>
        <w:pStyle w:val="aa"/>
        <w:spacing w:before="0" w:after="0"/>
        <w:ind w:leftChars="1100" w:left="3742"/>
        <w:rPr>
          <w:rFonts w:ascii="Times New Roman"/>
          <w:b w:val="0"/>
          <w:bCs/>
          <w:snapToGrid/>
          <w:spacing w:val="0"/>
          <w:kern w:val="0"/>
          <w:sz w:val="40"/>
        </w:rPr>
      </w:pPr>
    </w:p>
    <w:p w:rsidR="00E25849" w:rsidRPr="00B2659D" w:rsidRDefault="00E25849">
      <w:pPr>
        <w:pStyle w:val="af"/>
        <w:rPr>
          <w:rFonts w:hAnsi="標楷體"/>
          <w:bCs/>
        </w:rPr>
      </w:pPr>
      <w:r w:rsidRPr="00B2659D">
        <w:rPr>
          <w:rFonts w:hAnsi="標楷體" w:hint="eastAsia"/>
          <w:bCs/>
        </w:rPr>
        <w:t>中</w:t>
      </w:r>
      <w:r w:rsidR="00B5484D" w:rsidRPr="00B2659D">
        <w:rPr>
          <w:rFonts w:hAnsi="標楷體" w:hint="eastAsia"/>
          <w:bCs/>
        </w:rPr>
        <w:t xml:space="preserve">  </w:t>
      </w:r>
      <w:r w:rsidRPr="00B2659D">
        <w:rPr>
          <w:rFonts w:hAnsi="標楷體" w:hint="eastAsia"/>
          <w:bCs/>
        </w:rPr>
        <w:t>華</w:t>
      </w:r>
      <w:r w:rsidR="00B5484D" w:rsidRPr="00B2659D">
        <w:rPr>
          <w:rFonts w:hAnsi="標楷體" w:hint="eastAsia"/>
          <w:bCs/>
        </w:rPr>
        <w:t xml:space="preserve">  </w:t>
      </w:r>
      <w:r w:rsidRPr="00B2659D">
        <w:rPr>
          <w:rFonts w:hAnsi="標楷體" w:hint="eastAsia"/>
          <w:bCs/>
        </w:rPr>
        <w:t>民</w:t>
      </w:r>
      <w:r w:rsidR="00B5484D" w:rsidRPr="00B2659D">
        <w:rPr>
          <w:rFonts w:hAnsi="標楷體" w:hint="eastAsia"/>
          <w:bCs/>
        </w:rPr>
        <w:t xml:space="preserve">  </w:t>
      </w:r>
      <w:r w:rsidRPr="00B2659D">
        <w:rPr>
          <w:rFonts w:hAnsi="標楷體" w:hint="eastAsia"/>
          <w:bCs/>
        </w:rPr>
        <w:t xml:space="preserve">國　</w:t>
      </w:r>
      <w:r w:rsidR="001E74C2" w:rsidRPr="00B2659D">
        <w:rPr>
          <w:rFonts w:hAnsi="標楷體" w:hint="eastAsia"/>
          <w:bCs/>
        </w:rPr>
        <w:t>10</w:t>
      </w:r>
      <w:r w:rsidR="00D25C1D" w:rsidRPr="00B2659D">
        <w:rPr>
          <w:rFonts w:hAnsi="標楷體" w:hint="eastAsia"/>
          <w:bCs/>
        </w:rPr>
        <w:t>9</w:t>
      </w:r>
      <w:r w:rsidRPr="00B2659D">
        <w:rPr>
          <w:rFonts w:hAnsi="標楷體" w:hint="eastAsia"/>
          <w:bCs/>
        </w:rPr>
        <w:t xml:space="preserve">　年　</w:t>
      </w:r>
      <w:r w:rsidR="00237E25" w:rsidRPr="00B2659D">
        <w:rPr>
          <w:rFonts w:hAnsi="標楷體" w:hint="eastAsia"/>
          <w:bCs/>
        </w:rPr>
        <w:t>7</w:t>
      </w:r>
      <w:r w:rsidRPr="00B2659D">
        <w:rPr>
          <w:rFonts w:hAnsi="標楷體" w:hint="eastAsia"/>
          <w:bCs/>
        </w:rPr>
        <w:t xml:space="preserve">　月　</w:t>
      </w:r>
      <w:r w:rsidR="00D2259E">
        <w:rPr>
          <w:rFonts w:hAnsi="標楷體" w:hint="eastAsia"/>
          <w:bCs/>
        </w:rPr>
        <w:t>21</w:t>
      </w:r>
      <w:r w:rsidRPr="00B2659D">
        <w:rPr>
          <w:rFonts w:hAnsi="標楷體" w:hint="eastAsia"/>
          <w:bCs/>
        </w:rPr>
        <w:t xml:space="preserve">　日</w:t>
      </w:r>
    </w:p>
    <w:p w:rsidR="001F1D9E" w:rsidRPr="00514EAC" w:rsidRDefault="001F1D9E" w:rsidP="001F1D9E">
      <w:pPr>
        <w:widowControl/>
        <w:overflowPunct/>
        <w:autoSpaceDE/>
        <w:autoSpaceDN/>
        <w:jc w:val="left"/>
      </w:pPr>
    </w:p>
    <w:sectPr w:rsidR="001F1D9E" w:rsidRPr="00514EA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669" w:rsidRDefault="00CC5669">
      <w:r>
        <w:separator/>
      </w:r>
    </w:p>
  </w:endnote>
  <w:endnote w:type="continuationSeparator" w:id="0">
    <w:p w:rsidR="00CC5669" w:rsidRDefault="00CC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3E6" w:rsidRDefault="00C553E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67C78">
      <w:rPr>
        <w:rStyle w:val="ac"/>
        <w:noProof/>
        <w:sz w:val="24"/>
      </w:rPr>
      <w:t>7</w:t>
    </w:r>
    <w:r>
      <w:rPr>
        <w:rStyle w:val="ac"/>
        <w:sz w:val="24"/>
      </w:rPr>
      <w:fldChar w:fldCharType="end"/>
    </w:r>
  </w:p>
  <w:p w:rsidR="00C553E6" w:rsidRDefault="00C553E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669" w:rsidRDefault="00CC5669">
      <w:r>
        <w:separator/>
      </w:r>
    </w:p>
  </w:footnote>
  <w:footnote w:type="continuationSeparator" w:id="0">
    <w:p w:rsidR="00CC5669" w:rsidRDefault="00CC5669">
      <w:r>
        <w:continuationSeparator/>
      </w:r>
    </w:p>
  </w:footnote>
  <w:footnote w:id="1">
    <w:p w:rsidR="00C553E6" w:rsidRPr="00400A5F" w:rsidRDefault="00C553E6" w:rsidP="004D7FDD">
      <w:pPr>
        <w:pStyle w:val="afd"/>
        <w:spacing w:line="240" w:lineRule="exact"/>
        <w:ind w:leftChars="4" w:left="168" w:hangingChars="70" w:hanging="154"/>
        <w:jc w:val="both"/>
        <w:rPr>
          <w:spacing w:val="-8"/>
        </w:rPr>
      </w:pPr>
      <w:r>
        <w:rPr>
          <w:rStyle w:val="aff"/>
        </w:rPr>
        <w:footnoteRef/>
      </w:r>
      <w:r>
        <w:t xml:space="preserve"> </w:t>
      </w:r>
      <w:r w:rsidRPr="00400A5F">
        <w:rPr>
          <w:rFonts w:hint="eastAsia"/>
          <w:spacing w:val="-8"/>
        </w:rPr>
        <w:t>本報告年份表示方式：如屬國內者，以民國表示，於年代前不贅註</w:t>
      </w:r>
      <w:r w:rsidRPr="00400A5F">
        <w:rPr>
          <w:rFonts w:hAnsi="標楷體" w:hint="eastAsia"/>
          <w:spacing w:val="-8"/>
        </w:rPr>
        <w:t>「</w:t>
      </w:r>
      <w:r w:rsidRPr="00400A5F">
        <w:rPr>
          <w:rFonts w:hint="eastAsia"/>
          <w:spacing w:val="-8"/>
        </w:rPr>
        <w:t>民國</w:t>
      </w:r>
      <w:r w:rsidRPr="00400A5F">
        <w:rPr>
          <w:rFonts w:hAnsi="標楷體" w:hint="eastAsia"/>
          <w:spacing w:val="-8"/>
        </w:rPr>
        <w:t>」二字</w:t>
      </w:r>
      <w:r w:rsidRPr="00400A5F">
        <w:rPr>
          <w:rFonts w:hint="eastAsia"/>
          <w:spacing w:val="-8"/>
        </w:rPr>
        <w:t>；如屬國外或涉及國際事務者，則以西元表示，並於年代前皆加註</w:t>
      </w:r>
      <w:r w:rsidRPr="00400A5F">
        <w:rPr>
          <w:rFonts w:hAnsi="標楷體" w:hint="eastAsia"/>
          <w:spacing w:val="-8"/>
        </w:rPr>
        <w:t>「</w:t>
      </w:r>
      <w:r w:rsidRPr="00400A5F">
        <w:rPr>
          <w:rFonts w:hint="eastAsia"/>
          <w:spacing w:val="-8"/>
        </w:rPr>
        <w:t>西元</w:t>
      </w:r>
      <w:r w:rsidRPr="00400A5F">
        <w:rPr>
          <w:rFonts w:hAnsi="標楷體" w:hint="eastAsia"/>
          <w:spacing w:val="-8"/>
        </w:rPr>
        <w:t>」二字，以示區隔</w:t>
      </w:r>
      <w:r w:rsidRPr="00400A5F">
        <w:rPr>
          <w:rFonts w:hint="eastAsia"/>
          <w:spacing w:val="-8"/>
        </w:rPr>
        <w:t>。又依文書作業手冊規定，外文或譯文，悉以西元表示之。</w:t>
      </w:r>
    </w:p>
  </w:footnote>
  <w:footnote w:id="2">
    <w:p w:rsidR="00C553E6" w:rsidRPr="006D2AE9" w:rsidRDefault="00C553E6" w:rsidP="006D2AE9">
      <w:pPr>
        <w:pStyle w:val="afd"/>
        <w:spacing w:line="240" w:lineRule="exact"/>
        <w:ind w:leftChars="3" w:left="164" w:hangingChars="70" w:hanging="154"/>
        <w:jc w:val="both"/>
      </w:pPr>
      <w:r>
        <w:rPr>
          <w:rStyle w:val="aff"/>
        </w:rPr>
        <w:footnoteRef/>
      </w:r>
      <w:r>
        <w:t xml:space="preserve"> </w:t>
      </w:r>
      <w:r w:rsidRPr="006D2AE9">
        <w:rPr>
          <w:rFonts w:hint="eastAsia"/>
          <w:spacing w:val="-8"/>
        </w:rPr>
        <w:t>國內必要藥品清單決定機制：係由社團法人臺灣臨床藥學會邀集各醫學中心討論，並參考世界衛生組織 Essential drug list及依風險評估新增及刪除部分品項，完成歷次修訂。</w:t>
      </w:r>
      <w:r>
        <w:rPr>
          <w:rFonts w:hint="eastAsia"/>
          <w:spacing w:val="-8"/>
        </w:rPr>
        <w:t>資料來源：衛福部網站。</w:t>
      </w:r>
    </w:p>
  </w:footnote>
  <w:footnote w:id="3">
    <w:p w:rsidR="00C553E6" w:rsidRPr="00F34E9C" w:rsidRDefault="00C553E6" w:rsidP="002D40DB">
      <w:pPr>
        <w:pStyle w:val="afd"/>
        <w:wordWrap w:val="0"/>
        <w:spacing w:line="240" w:lineRule="exact"/>
        <w:ind w:leftChars="3" w:left="177" w:hangingChars="76" w:hanging="167"/>
        <w:jc w:val="both"/>
      </w:pPr>
      <w:r>
        <w:rPr>
          <w:rStyle w:val="aff"/>
        </w:rPr>
        <w:footnoteRef/>
      </w:r>
      <w:r>
        <w:t xml:space="preserve"> </w:t>
      </w:r>
      <w:r w:rsidRPr="00A97363">
        <w:rPr>
          <w:rFonts w:hint="eastAsia"/>
          <w:spacing w:val="-8"/>
        </w:rPr>
        <w:t>為</w:t>
      </w:r>
      <w:r w:rsidRPr="002D40DB">
        <w:rPr>
          <w:rFonts w:hint="eastAsia"/>
          <w:spacing w:val="-10"/>
        </w:rPr>
        <w:t>保障民眾用藥權益，預防並因應藥品供應不足，食藥署自民國(下同)101年建立「台灣藥品短缺資訊網」，設置藥品供應短缺通報之統一窗口，並與社團法人台灣臨床藥學會建立藥品供應短缺通報處理機制，包括：接獲短缺通報後之替代品項評估、醫院庫存量調查、公開徵求有意願專案進口或製造之廠商等，並與各醫療機構、公(協)學會及醫學會建立聯絡窗口，期藉由與第一線醫療人員及藥商共同攜手合作，達成資訊分享及互助之目的。資料來源：</w:t>
      </w:r>
      <w:r w:rsidRPr="002D40DB">
        <w:rPr>
          <w:spacing w:val="-10"/>
        </w:rPr>
        <w:t>https://dsms.fda.gov.tw/About.aspx</w:t>
      </w:r>
      <w:r w:rsidRPr="002D40DB">
        <w:rPr>
          <w:rFonts w:hint="eastAsia"/>
          <w:spacing w:val="-10"/>
        </w:rPr>
        <w:t>。</w:t>
      </w:r>
    </w:p>
  </w:footnote>
  <w:footnote w:id="4">
    <w:p w:rsidR="00C553E6" w:rsidRPr="009B26AE" w:rsidRDefault="00C553E6" w:rsidP="00905A63">
      <w:pPr>
        <w:pStyle w:val="afd"/>
        <w:wordWrap w:val="0"/>
        <w:spacing w:line="240" w:lineRule="exact"/>
        <w:ind w:leftChars="3" w:left="177" w:hangingChars="76" w:hanging="167"/>
        <w:jc w:val="both"/>
      </w:pPr>
      <w:r>
        <w:rPr>
          <w:rStyle w:val="aff"/>
        </w:rPr>
        <w:footnoteRef/>
      </w:r>
      <w:r>
        <w:rPr>
          <w:rFonts w:hint="eastAsia"/>
        </w:rPr>
        <w:t xml:space="preserve"> </w:t>
      </w:r>
      <w:r w:rsidRPr="00905A63">
        <w:rPr>
          <w:rFonts w:hint="eastAsia"/>
          <w:spacing w:val="-10"/>
        </w:rPr>
        <w:t>75年間，值國內各醫學院紛紛增設臨床藥物治療學、藥物動力學、藥效藥劑學等課程，各教學醫院亦相繼成立臨床藥學部門，實施單一劑量配藥制度、提供治療藥物濃度監測、全靜脈營養劑配製、訪問病人患及指導用藥方法等，藥界認為國內推展臨床藥學之環境及時機已告成熟，遂由36名醫院藥劑部主任及藥學系教授聯合發起籌組「中華民國臨床藥學會」，於同年6月13日依法向內政部提出申請，同年9月19日經內政部以臺(75)內社字第430924號函准在案，期藉由該學會的功能，辦理臨床藥師訓練、藥師持續教育及國內外學術研討會活動。資料來源：</w:t>
      </w:r>
      <w:r w:rsidRPr="00905A63">
        <w:rPr>
          <w:spacing w:val="-10"/>
        </w:rPr>
        <w:t>http://www.tshp.org.tw/ehc-tshp/s/w/aim1/article?articleId=a52582585be94a93840cb2ba442ec1aa</w:t>
      </w:r>
      <w:r w:rsidRPr="00905A63">
        <w:rPr>
          <w:rFonts w:hint="eastAsia"/>
          <w:spacing w:val="-10"/>
        </w:rPr>
        <w:t>。</w:t>
      </w:r>
    </w:p>
  </w:footnote>
  <w:footnote w:id="5">
    <w:p w:rsidR="00C553E6" w:rsidRPr="001A54FA" w:rsidRDefault="00C553E6" w:rsidP="00623BD2">
      <w:pPr>
        <w:pStyle w:val="afd"/>
        <w:spacing w:line="240" w:lineRule="exact"/>
        <w:ind w:left="154" w:hangingChars="70" w:hanging="154"/>
        <w:jc w:val="both"/>
        <w:rPr>
          <w:spacing w:val="-8"/>
        </w:rPr>
      </w:pPr>
      <w:r w:rsidRPr="001A54FA">
        <w:rPr>
          <w:rStyle w:val="aff"/>
          <w:spacing w:val="-8"/>
        </w:rPr>
        <w:footnoteRef/>
      </w:r>
      <w:r w:rsidRPr="001A54FA">
        <w:rPr>
          <w:rFonts w:hint="eastAsia"/>
          <w:spacing w:val="-8"/>
        </w:rPr>
        <w:t>係指國際醫藥品稽查協約組織之英文全名(</w:t>
      </w:r>
      <w:r w:rsidRPr="001A54FA">
        <w:rPr>
          <w:spacing w:val="-8"/>
        </w:rPr>
        <w:t>The Pharmaceutical Inspection Convention and</w:t>
      </w:r>
      <w:r w:rsidRPr="001A54FA">
        <w:rPr>
          <w:rFonts w:hint="eastAsia"/>
          <w:spacing w:val="-8"/>
        </w:rPr>
        <w:t xml:space="preserve"> </w:t>
      </w:r>
      <w:r w:rsidRPr="001A54FA">
        <w:rPr>
          <w:spacing w:val="-8"/>
        </w:rPr>
        <w:t>Co-operation Scheme</w:t>
      </w:r>
      <w:r w:rsidRPr="001A54FA">
        <w:rPr>
          <w:rFonts w:hint="eastAsia"/>
          <w:spacing w:val="-8"/>
        </w:rPr>
        <w:t>)縮寫。</w:t>
      </w:r>
    </w:p>
  </w:footnote>
  <w:footnote w:id="6">
    <w:p w:rsidR="00C553E6" w:rsidRPr="001A54FA" w:rsidRDefault="00C553E6" w:rsidP="00623BD2">
      <w:pPr>
        <w:pStyle w:val="afd"/>
        <w:spacing w:line="240" w:lineRule="exact"/>
        <w:jc w:val="both"/>
        <w:rPr>
          <w:spacing w:val="-8"/>
        </w:rPr>
      </w:pPr>
      <w:r w:rsidRPr="001A54FA">
        <w:rPr>
          <w:rStyle w:val="aff"/>
          <w:spacing w:val="-8"/>
        </w:rPr>
        <w:footnoteRef/>
      </w:r>
      <w:r w:rsidRPr="001A54FA">
        <w:rPr>
          <w:rFonts w:hint="eastAsia"/>
          <w:spacing w:val="-8"/>
        </w:rPr>
        <w:t>係指藥品優良製造規範，英文全名為Good Manufacturing Practice</w:t>
      </w:r>
      <w:r>
        <w:rPr>
          <w:rFonts w:hint="eastAsia"/>
          <w:spacing w:val="-8"/>
        </w:rPr>
        <w:t>。</w:t>
      </w:r>
    </w:p>
  </w:footnote>
  <w:footnote w:id="7">
    <w:p w:rsidR="00C553E6" w:rsidRPr="00590AEA" w:rsidRDefault="00C553E6" w:rsidP="00D163DC">
      <w:pPr>
        <w:pStyle w:val="afd"/>
        <w:wordWrap w:val="0"/>
        <w:spacing w:line="240" w:lineRule="exact"/>
        <w:jc w:val="both"/>
        <w:rPr>
          <w:spacing w:val="-8"/>
        </w:rPr>
      </w:pPr>
      <w:r>
        <w:rPr>
          <w:rStyle w:val="aff"/>
        </w:rPr>
        <w:footnoteRef/>
      </w:r>
      <w:r>
        <w:t xml:space="preserve"> </w:t>
      </w:r>
      <w:r>
        <w:rPr>
          <w:rFonts w:hint="eastAsia"/>
          <w:spacing w:val="-8"/>
        </w:rPr>
        <w:t>涵括</w:t>
      </w:r>
      <w:r w:rsidRPr="00590AEA">
        <w:rPr>
          <w:rFonts w:hint="eastAsia"/>
          <w:spacing w:val="-8"/>
        </w:rPr>
        <w:t>本院監察業務處初步函詢階段資料。</w:t>
      </w:r>
    </w:p>
  </w:footnote>
  <w:footnote w:id="8">
    <w:p w:rsidR="00C553E6" w:rsidRPr="00590AEA" w:rsidRDefault="00C553E6" w:rsidP="00D163DC">
      <w:pPr>
        <w:pStyle w:val="afd"/>
        <w:wordWrap w:val="0"/>
        <w:spacing w:line="240" w:lineRule="exact"/>
        <w:ind w:leftChars="2" w:left="146" w:hangingChars="63" w:hanging="139"/>
        <w:jc w:val="both"/>
        <w:rPr>
          <w:spacing w:val="-8"/>
        </w:rPr>
      </w:pPr>
      <w:r w:rsidRPr="00590AEA">
        <w:rPr>
          <w:rStyle w:val="aff"/>
          <w:spacing w:val="-8"/>
        </w:rPr>
        <w:footnoteRef/>
      </w:r>
      <w:r w:rsidRPr="00590AEA">
        <w:rPr>
          <w:spacing w:val="-8"/>
        </w:rPr>
        <w:t xml:space="preserve"> </w:t>
      </w:r>
      <w:r>
        <w:rPr>
          <w:rFonts w:hint="eastAsia"/>
          <w:spacing w:val="-8"/>
        </w:rPr>
        <w:t>衛福部</w:t>
      </w:r>
      <w:r w:rsidRPr="00590AEA">
        <w:rPr>
          <w:rFonts w:hint="eastAsia"/>
          <w:spacing w:val="-8"/>
        </w:rPr>
        <w:t>108年4月3衛授食字第1089006297號、</w:t>
      </w:r>
      <w:r>
        <w:rPr>
          <w:rFonts w:hint="eastAsia"/>
          <w:spacing w:val="-8"/>
        </w:rPr>
        <w:t>同</w:t>
      </w:r>
      <w:r w:rsidRPr="006769C0">
        <w:rPr>
          <w:rFonts w:hint="eastAsia"/>
          <w:spacing w:val="-8"/>
        </w:rPr>
        <w:t>年7月26日</w:t>
      </w:r>
      <w:r>
        <w:rPr>
          <w:rFonts w:hint="eastAsia"/>
          <w:spacing w:val="-8"/>
        </w:rPr>
        <w:t>同</w:t>
      </w:r>
      <w:r w:rsidRPr="006769C0">
        <w:rPr>
          <w:rFonts w:hint="eastAsia"/>
          <w:spacing w:val="-8"/>
        </w:rPr>
        <w:t>字第1089019361號</w:t>
      </w:r>
      <w:r>
        <w:rPr>
          <w:rFonts w:hint="eastAsia"/>
          <w:spacing w:val="-8"/>
        </w:rPr>
        <w:t>、同</w:t>
      </w:r>
      <w:r w:rsidRPr="00F2587A">
        <w:rPr>
          <w:rFonts w:hint="eastAsia"/>
          <w:spacing w:val="-8"/>
        </w:rPr>
        <w:t>年10月4日</w:t>
      </w:r>
      <w:r>
        <w:rPr>
          <w:rFonts w:hint="eastAsia"/>
          <w:spacing w:val="-8"/>
        </w:rPr>
        <w:t>同</w:t>
      </w:r>
      <w:r w:rsidRPr="00F2587A">
        <w:rPr>
          <w:rFonts w:hint="eastAsia"/>
          <w:spacing w:val="-8"/>
        </w:rPr>
        <w:t>字第1089028730號</w:t>
      </w:r>
      <w:r>
        <w:rPr>
          <w:rFonts w:hint="eastAsia"/>
          <w:spacing w:val="-8"/>
        </w:rPr>
        <w:t>、109年2月12日同字第1099002162號</w:t>
      </w:r>
      <w:r w:rsidRPr="00590AEA">
        <w:rPr>
          <w:rFonts w:hint="eastAsia"/>
          <w:spacing w:val="-8"/>
        </w:rPr>
        <w:t>等函</w:t>
      </w:r>
      <w:r>
        <w:rPr>
          <w:rFonts w:hint="eastAsia"/>
          <w:spacing w:val="-8"/>
        </w:rPr>
        <w:t>及食藥署於本院同年6月29日約詢前查復資料。</w:t>
      </w:r>
    </w:p>
  </w:footnote>
  <w:footnote w:id="9">
    <w:p w:rsidR="00C553E6" w:rsidRPr="004B315A" w:rsidRDefault="00C553E6" w:rsidP="00D163DC">
      <w:pPr>
        <w:pStyle w:val="afd"/>
        <w:wordWrap w:val="0"/>
        <w:spacing w:line="240" w:lineRule="exact"/>
        <w:ind w:leftChars="2" w:left="146" w:hangingChars="63" w:hanging="139"/>
        <w:jc w:val="both"/>
      </w:pPr>
      <w:r>
        <w:rPr>
          <w:rStyle w:val="aff"/>
        </w:rPr>
        <w:footnoteRef/>
      </w:r>
      <w:r>
        <w:rPr>
          <w:rFonts w:hint="eastAsia"/>
          <w:spacing w:val="-8"/>
        </w:rPr>
        <w:t>破傷風係</w:t>
      </w:r>
      <w:r w:rsidRPr="002D0157">
        <w:rPr>
          <w:rFonts w:hint="eastAsia"/>
          <w:spacing w:val="-8"/>
        </w:rPr>
        <w:t>由Clostridium tetani 桿菌所造成的疾病，其歷史記載可追溯至西元前400年</w:t>
      </w:r>
      <w:r>
        <w:rPr>
          <w:rFonts w:hint="eastAsia"/>
          <w:spacing w:val="-8"/>
        </w:rPr>
        <w:t>，我國於</w:t>
      </w:r>
      <w:r w:rsidRPr="0094520D">
        <w:rPr>
          <w:rFonts w:hint="eastAsia"/>
          <w:spacing w:val="-8"/>
        </w:rPr>
        <w:t>93年1月20日</w:t>
      </w:r>
      <w:r>
        <w:rPr>
          <w:rFonts w:hint="eastAsia"/>
          <w:spacing w:val="-8"/>
        </w:rPr>
        <w:t>以</w:t>
      </w:r>
      <w:r w:rsidRPr="0094520D">
        <w:rPr>
          <w:rFonts w:hint="eastAsia"/>
          <w:spacing w:val="-8"/>
        </w:rPr>
        <w:t>總統華總一義字第09300010081號令修正公布</w:t>
      </w:r>
      <w:r>
        <w:rPr>
          <w:rFonts w:hint="eastAsia"/>
          <w:spacing w:val="-8"/>
        </w:rPr>
        <w:t>之</w:t>
      </w:r>
      <w:r w:rsidRPr="0094520D">
        <w:rPr>
          <w:rFonts w:hint="eastAsia"/>
          <w:spacing w:val="-8"/>
        </w:rPr>
        <w:t>「傳染病防治法」，</w:t>
      </w:r>
      <w:r>
        <w:rPr>
          <w:rFonts w:hint="eastAsia"/>
          <w:spacing w:val="-8"/>
        </w:rPr>
        <w:t>業</w:t>
      </w:r>
      <w:r w:rsidRPr="0094520D">
        <w:rPr>
          <w:rFonts w:hint="eastAsia"/>
          <w:spacing w:val="-8"/>
        </w:rPr>
        <w:t>將「破傷風」修正為第三類傳染病</w:t>
      </w:r>
      <w:r>
        <w:rPr>
          <w:rFonts w:hint="eastAsia"/>
          <w:spacing w:val="-8"/>
        </w:rPr>
        <w:t>，</w:t>
      </w:r>
      <w:r w:rsidRPr="00565262">
        <w:rPr>
          <w:rFonts w:hint="eastAsia"/>
          <w:spacing w:val="-8"/>
        </w:rPr>
        <w:t>老年人及嬰幼兒死亡率較高</w:t>
      </w:r>
      <w:r>
        <w:rPr>
          <w:rFonts w:hint="eastAsia"/>
          <w:spacing w:val="-8"/>
        </w:rPr>
        <w:t>，臺</w:t>
      </w:r>
      <w:r w:rsidRPr="00565262">
        <w:rPr>
          <w:rFonts w:hint="eastAsia"/>
          <w:spacing w:val="-8"/>
        </w:rPr>
        <w:t>灣近年來每年通報病例均在20例以下，死亡病例亦逐年減少</w:t>
      </w:r>
      <w:r>
        <w:rPr>
          <w:rFonts w:hint="eastAsia"/>
          <w:spacing w:val="-8"/>
        </w:rPr>
        <w:t>。</w:t>
      </w:r>
      <w:r w:rsidRPr="002D0157">
        <w:rPr>
          <w:rFonts w:hint="eastAsia"/>
          <w:spacing w:val="-8"/>
        </w:rPr>
        <w:t>依據世界衛生組織（World Health Organization，</w:t>
      </w:r>
      <w:r w:rsidR="00A3779C">
        <w:rPr>
          <w:rFonts w:hint="eastAsia"/>
          <w:spacing w:val="-8"/>
        </w:rPr>
        <w:t>簡稱</w:t>
      </w:r>
      <w:r w:rsidRPr="002D0157">
        <w:rPr>
          <w:rFonts w:hint="eastAsia"/>
          <w:spacing w:val="-8"/>
        </w:rPr>
        <w:t>WHO）在西元2008年所作的推估，全球約有50,000例新生兒死於新生兒破傷風，雖較1980年代有92%的下降，但在貧窮及中低收入國家中，破傷風仍是一項重要的公共衛生議題。</w:t>
      </w:r>
      <w:r w:rsidRPr="00565262">
        <w:rPr>
          <w:rFonts w:hint="eastAsia"/>
          <w:spacing w:val="-8"/>
        </w:rPr>
        <w:t>破傷風桿菌感染僅侷限於壞死組織，不會導致組織破壞或發炎反應，但破傷風桿菌產生的神經性外毒素，會影響中樞神經系統及自主神經系統，導致嚴重的神經性症狀與死亡。</w:t>
      </w:r>
      <w:r w:rsidRPr="002D0157">
        <w:rPr>
          <w:rFonts w:hint="eastAsia"/>
          <w:spacing w:val="-8"/>
        </w:rPr>
        <w:t>資料來源：疾管署網站(</w:t>
      </w:r>
      <w:r w:rsidRPr="0076424E">
        <w:rPr>
          <w:spacing w:val="-8"/>
        </w:rPr>
        <w:t>https://www.cdc.gov.tw/Disease/SubIndex/EV01ORLYYgeN-4LdmfQZOw</w:t>
      </w:r>
      <w:r>
        <w:rPr>
          <w:rFonts w:hint="eastAsia"/>
          <w:spacing w:val="-8"/>
        </w:rPr>
        <w:t>、</w:t>
      </w:r>
      <w:r w:rsidRPr="006832A2">
        <w:rPr>
          <w:spacing w:val="-8"/>
        </w:rPr>
        <w:t>https://www.cdc.gov.tw/File/Get/9sfz304ZUtgpcX3S8adSgg</w:t>
      </w:r>
      <w:r w:rsidRPr="002D0157">
        <w:rPr>
          <w:rFonts w:hint="eastAsia"/>
          <w:spacing w:val="-8"/>
        </w:rPr>
        <w:t>)</w:t>
      </w:r>
      <w:r>
        <w:rPr>
          <w:rFonts w:hint="eastAsia"/>
          <w:spacing w:val="-8"/>
        </w:rPr>
        <w:t>。</w:t>
      </w:r>
    </w:p>
  </w:footnote>
  <w:footnote w:id="10">
    <w:p w:rsidR="00C553E6" w:rsidRPr="001A54FA" w:rsidRDefault="00C553E6" w:rsidP="00D163DC">
      <w:pPr>
        <w:pStyle w:val="afd"/>
        <w:wordWrap w:val="0"/>
        <w:spacing w:line="240" w:lineRule="exact"/>
        <w:ind w:leftChars="2" w:left="152" w:hangingChars="66" w:hanging="145"/>
        <w:jc w:val="both"/>
        <w:rPr>
          <w:spacing w:val="-8"/>
        </w:rPr>
      </w:pPr>
      <w:r>
        <w:rPr>
          <w:rStyle w:val="aff"/>
        </w:rPr>
        <w:footnoteRef/>
      </w:r>
      <w:r w:rsidRPr="002D0157">
        <w:rPr>
          <w:rFonts w:hint="eastAsia"/>
          <w:spacing w:val="-8"/>
        </w:rPr>
        <w:t>破傷風類毒素</w:t>
      </w:r>
      <w:r w:rsidRPr="00A3779C">
        <w:rPr>
          <w:rFonts w:hint="eastAsia"/>
          <w:spacing w:val="-16"/>
        </w:rPr>
        <w:t>(Tetanus toxoid，</w:t>
      </w:r>
      <w:r w:rsidR="00A3779C">
        <w:rPr>
          <w:rFonts w:hint="eastAsia"/>
          <w:spacing w:val="-16"/>
        </w:rPr>
        <w:t>簡稱</w:t>
      </w:r>
      <w:r w:rsidRPr="00A3779C">
        <w:rPr>
          <w:rFonts w:hint="eastAsia"/>
          <w:spacing w:val="-16"/>
        </w:rPr>
        <w:t>TT)</w:t>
      </w:r>
      <w:r w:rsidRPr="002D0157">
        <w:rPr>
          <w:rFonts w:hint="eastAsia"/>
          <w:spacing w:val="-8"/>
        </w:rPr>
        <w:t>於西元1924年被發明之後，拯救了無數人的性命。我國亦於</w:t>
      </w:r>
      <w:r>
        <w:rPr>
          <w:rFonts w:hint="eastAsia"/>
          <w:spacing w:val="-8"/>
        </w:rPr>
        <w:t>84</w:t>
      </w:r>
      <w:r w:rsidRPr="002D0157">
        <w:rPr>
          <w:rFonts w:hint="eastAsia"/>
          <w:spacing w:val="-8"/>
        </w:rPr>
        <w:t>年</w:t>
      </w:r>
      <w:r>
        <w:rPr>
          <w:rFonts w:hint="eastAsia"/>
          <w:spacing w:val="-8"/>
        </w:rPr>
        <w:t>起</w:t>
      </w:r>
      <w:r w:rsidRPr="002D0157">
        <w:rPr>
          <w:rFonts w:hint="eastAsia"/>
          <w:spacing w:val="-8"/>
        </w:rPr>
        <w:t>針對幼童開始全面施打含TT的白喉、破傷風、全細胞型百日咳三合一疫苗(</w:t>
      </w:r>
      <w:r w:rsidR="00A3779C">
        <w:rPr>
          <w:rFonts w:hint="eastAsia"/>
          <w:spacing w:val="-8"/>
        </w:rPr>
        <w:t>簡稱</w:t>
      </w:r>
      <w:r w:rsidRPr="002D0157">
        <w:rPr>
          <w:rFonts w:hint="eastAsia"/>
          <w:spacing w:val="-8"/>
        </w:rPr>
        <w:t>DTwP)</w:t>
      </w:r>
      <w:r>
        <w:rPr>
          <w:rFonts w:hint="eastAsia"/>
          <w:spacing w:val="-8"/>
        </w:rPr>
        <w:t>。</w:t>
      </w:r>
      <w:r w:rsidR="00A3779C">
        <w:rPr>
          <w:rFonts w:hint="eastAsia"/>
          <w:spacing w:val="-8"/>
        </w:rPr>
        <w:t>其</w:t>
      </w:r>
      <w:r>
        <w:rPr>
          <w:rFonts w:hint="eastAsia"/>
          <w:spacing w:val="-8"/>
        </w:rPr>
        <w:t>係</w:t>
      </w:r>
      <w:r w:rsidRPr="002B6EEE">
        <w:rPr>
          <w:rFonts w:hint="eastAsia"/>
          <w:spacing w:val="-8"/>
        </w:rPr>
        <w:t>由破傷風桿菌的破傷風毒素，經甲醛減毒處理及精製後，以磷酸鋁吸附所得的無菌懸浮液。資料來源：</w:t>
      </w:r>
      <w:r w:rsidR="0009552A" w:rsidRPr="0009552A">
        <w:rPr>
          <w:rFonts w:hint="eastAsia"/>
          <w:spacing w:val="-8"/>
        </w:rPr>
        <w:t>ΟΟ</w:t>
      </w:r>
      <w:r w:rsidRPr="002B6EEE">
        <w:rPr>
          <w:rFonts w:hint="eastAsia"/>
          <w:spacing w:val="-8"/>
        </w:rPr>
        <w:t>公司網站</w:t>
      </w:r>
      <w:r>
        <w:rPr>
          <w:rFonts w:hint="eastAsia"/>
          <w:spacing w:val="-8"/>
        </w:rPr>
        <w:t>、</w:t>
      </w:r>
      <w:r w:rsidRPr="002D0157">
        <w:rPr>
          <w:rFonts w:hint="eastAsia"/>
          <w:spacing w:val="-8"/>
        </w:rPr>
        <w:t>疾管署網</w:t>
      </w:r>
      <w:r w:rsidRPr="001A54FA">
        <w:rPr>
          <w:rFonts w:hint="eastAsia"/>
          <w:spacing w:val="-8"/>
        </w:rPr>
        <w:t>站(</w:t>
      </w:r>
      <w:r w:rsidRPr="001A54FA">
        <w:rPr>
          <w:spacing w:val="-8"/>
        </w:rPr>
        <w:t>https://www.cdc.gov.tw/Disease/SubIndex/EV01ORLYYgeN-4LdmfQZOw</w:t>
      </w:r>
      <w:r w:rsidRPr="001A54FA">
        <w:rPr>
          <w:rFonts w:hint="eastAsia"/>
          <w:spacing w:val="-8"/>
        </w:rPr>
        <w:t>)。</w:t>
      </w:r>
    </w:p>
  </w:footnote>
  <w:footnote w:id="11">
    <w:p w:rsidR="00C553E6" w:rsidRPr="001A54FA" w:rsidRDefault="00C553E6" w:rsidP="00D163DC">
      <w:pPr>
        <w:pStyle w:val="afd"/>
        <w:wordWrap w:val="0"/>
        <w:spacing w:line="240" w:lineRule="exact"/>
        <w:jc w:val="both"/>
        <w:rPr>
          <w:spacing w:val="-8"/>
        </w:rPr>
      </w:pPr>
      <w:r w:rsidRPr="001A54FA">
        <w:rPr>
          <w:rStyle w:val="aff"/>
          <w:spacing w:val="-8"/>
        </w:rPr>
        <w:footnoteRef/>
      </w:r>
      <w:r w:rsidRPr="001A54FA">
        <w:rPr>
          <w:spacing w:val="-8"/>
        </w:rPr>
        <w:t xml:space="preserve"> </w:t>
      </w:r>
      <w:r w:rsidRPr="001A54FA">
        <w:rPr>
          <w:rFonts w:hint="eastAsia"/>
          <w:spacing w:val="-8"/>
        </w:rPr>
        <w:t>據衛福部查復，嗣因該原料藥未取得PIC/S GMP認證，致無法如該公司所稱再接續製造供應。</w:t>
      </w:r>
    </w:p>
  </w:footnote>
  <w:footnote w:id="12">
    <w:p w:rsidR="00C553E6" w:rsidRPr="00E60904" w:rsidRDefault="00C553E6" w:rsidP="003276B3">
      <w:pPr>
        <w:pStyle w:val="afd"/>
        <w:spacing w:line="240" w:lineRule="exact"/>
        <w:jc w:val="both"/>
      </w:pPr>
      <w:r>
        <w:rPr>
          <w:rStyle w:val="aff"/>
        </w:rPr>
        <w:footnoteRef/>
      </w:r>
      <w:r w:rsidRPr="003276B3">
        <w:rPr>
          <w:spacing w:val="-8"/>
        </w:rPr>
        <w:t xml:space="preserve"> </w:t>
      </w:r>
      <w:r w:rsidR="003276B3" w:rsidRPr="003276B3">
        <w:rPr>
          <w:rFonts w:hint="eastAsia"/>
          <w:spacing w:val="-8"/>
        </w:rPr>
        <w:t>經食藥署依上揭評估程序後，認確有缺藥情事，且國內暫</w:t>
      </w:r>
      <w:r w:rsidRPr="003276B3">
        <w:rPr>
          <w:rFonts w:hint="eastAsia"/>
          <w:spacing w:val="-8"/>
        </w:rPr>
        <w:t>無其他替代</w:t>
      </w:r>
      <w:r w:rsidR="003276B3" w:rsidRPr="003276B3">
        <w:rPr>
          <w:rFonts w:hint="eastAsia"/>
          <w:spacing w:val="-8"/>
        </w:rPr>
        <w:t>品</w:t>
      </w:r>
      <w:r w:rsidRPr="003276B3">
        <w:rPr>
          <w:rFonts w:hint="eastAsia"/>
          <w:spacing w:val="-8"/>
        </w:rPr>
        <w:t>，爰同意其專案進口</w:t>
      </w:r>
      <w:r>
        <w:rPr>
          <w:rFonts w:hint="eastAsia"/>
        </w:rPr>
        <w:t>。</w:t>
      </w:r>
    </w:p>
  </w:footnote>
  <w:footnote w:id="13">
    <w:p w:rsidR="00C553E6" w:rsidRPr="00906040" w:rsidRDefault="00C553E6" w:rsidP="0074597F">
      <w:pPr>
        <w:pStyle w:val="afd"/>
        <w:spacing w:line="240" w:lineRule="exact"/>
        <w:ind w:leftChars="4" w:left="223" w:hangingChars="95" w:hanging="209"/>
        <w:jc w:val="both"/>
      </w:pPr>
      <w:r>
        <w:rPr>
          <w:rStyle w:val="aff"/>
        </w:rPr>
        <w:footnoteRef/>
      </w:r>
      <w:r>
        <w:t xml:space="preserve"> </w:t>
      </w:r>
      <w:r w:rsidRPr="00661107">
        <w:rPr>
          <w:rFonts w:hint="eastAsia"/>
          <w:spacing w:val="-8"/>
        </w:rPr>
        <w:t>必要藥品短缺通報登錄及專案核准製造輸入辦法第</w:t>
      </w:r>
      <w:r>
        <w:rPr>
          <w:rFonts w:hint="eastAsia"/>
          <w:spacing w:val="-8"/>
        </w:rPr>
        <w:t>6</w:t>
      </w:r>
      <w:r w:rsidRPr="00661107">
        <w:rPr>
          <w:rFonts w:hint="eastAsia"/>
          <w:spacing w:val="-8"/>
        </w:rPr>
        <w:t>條</w:t>
      </w:r>
      <w:r>
        <w:rPr>
          <w:rFonts w:hint="eastAsia"/>
          <w:spacing w:val="-8"/>
        </w:rPr>
        <w:t>：</w:t>
      </w:r>
      <w:r>
        <w:rPr>
          <w:rFonts w:ascii="新細明體" w:eastAsia="新細明體" w:hAnsi="新細明體" w:hint="eastAsia"/>
          <w:spacing w:val="-8"/>
        </w:rPr>
        <w:t>「</w:t>
      </w:r>
      <w:r w:rsidRPr="001D2F1A">
        <w:rPr>
          <w:rFonts w:hint="eastAsia"/>
          <w:spacing w:val="-8"/>
        </w:rPr>
        <w:t>申請專案核准輸入，應檢附下列文件、資料：一、申請書。二、藥商資格證明文件。三、輸入藥品之國外核准製造及販賣證明。四、製造廠資料。五、藥品檢驗規格成績書。六、預計輸入數量及估算方式。七、藥品之標籤、仿單及包裝。八、其他經中央衛生主管機關認有必要提出之文件、資料。</w:t>
      </w:r>
      <w:r>
        <w:rPr>
          <w:rFonts w:hAnsi="標楷體" w:hint="eastAsia"/>
          <w:spacing w:val="-8"/>
        </w:rPr>
        <w:t>」</w:t>
      </w:r>
      <w:r w:rsidRPr="00661107">
        <w:rPr>
          <w:rFonts w:hint="eastAsia"/>
          <w:spacing w:val="-8"/>
        </w:rPr>
        <w:t>。</w:t>
      </w:r>
    </w:p>
  </w:footnote>
  <w:footnote w:id="14">
    <w:p w:rsidR="00C553E6" w:rsidRPr="00172FBB" w:rsidRDefault="00C553E6" w:rsidP="0074597F">
      <w:pPr>
        <w:pStyle w:val="afd"/>
        <w:wordWrap w:val="0"/>
        <w:spacing w:line="240" w:lineRule="exact"/>
        <w:ind w:left="196" w:hangingChars="89" w:hanging="196"/>
        <w:jc w:val="both"/>
      </w:pPr>
      <w:r>
        <w:rPr>
          <w:rStyle w:val="aff"/>
        </w:rPr>
        <w:footnoteRef/>
      </w:r>
      <w:r>
        <w:t xml:space="preserve"> </w:t>
      </w:r>
      <w:r w:rsidRPr="00C744E2">
        <w:rPr>
          <w:rFonts w:hint="eastAsia"/>
          <w:spacing w:val="-8"/>
        </w:rPr>
        <w:t>藥事法第39條</w:t>
      </w:r>
      <w:r>
        <w:rPr>
          <w:rFonts w:hint="eastAsia"/>
          <w:spacing w:val="-8"/>
        </w:rPr>
        <w:t>略以</w:t>
      </w:r>
      <w:r w:rsidRPr="00C744E2">
        <w:rPr>
          <w:rFonts w:hint="eastAsia"/>
          <w:spacing w:val="-8"/>
        </w:rPr>
        <w:t>：「製造、輸入藥品，應將其成分、原料藥來源、規格、性能、製法之要旨，檢驗規格與方法及有關資料或證件，連同原文和中文標籤、原文和中文仿單及樣品，並繳納費用，申請中央衛生主管機關查驗登記，經核准發給藥品許可證後，始得製造或輸入。向中央衛生主管機關申請藥品試製經核准輸入原料藥者，不適用前項規定；其申請條件及應繳費用，由中央衛生主管機關定之。第一項輸入藥品，應由藥品許可證所有人及其授權者輸入。</w:t>
      </w:r>
      <w:r>
        <w:rPr>
          <w:rFonts w:hAnsi="標楷體" w:hint="eastAsia"/>
          <w:spacing w:val="-8"/>
        </w:rPr>
        <w:t>……</w:t>
      </w:r>
      <w:r>
        <w:rPr>
          <w:rFonts w:hAnsi="標楷體" w:hint="eastAsia"/>
        </w:rPr>
        <w:t>」</w:t>
      </w:r>
      <w:r w:rsidR="00FA3071">
        <w:rPr>
          <w:rFonts w:hAnsi="標楷體" w:hint="eastAsia"/>
        </w:rPr>
        <w:t>。</w:t>
      </w:r>
    </w:p>
  </w:footnote>
  <w:footnote w:id="15">
    <w:p w:rsidR="00C553E6" w:rsidRPr="00661107" w:rsidRDefault="00C553E6" w:rsidP="0074597F">
      <w:pPr>
        <w:pStyle w:val="afd"/>
        <w:spacing w:line="240" w:lineRule="exact"/>
        <w:ind w:leftChars="3" w:left="237" w:hangingChars="103" w:hanging="227"/>
        <w:jc w:val="both"/>
        <w:rPr>
          <w:spacing w:val="-8"/>
        </w:rPr>
      </w:pPr>
      <w:r>
        <w:rPr>
          <w:rStyle w:val="aff"/>
        </w:rPr>
        <w:footnoteRef/>
      </w:r>
      <w:r>
        <w:t xml:space="preserve"> </w:t>
      </w:r>
      <w:r w:rsidRPr="00661107">
        <w:rPr>
          <w:rFonts w:hint="eastAsia"/>
          <w:spacing w:val="-8"/>
        </w:rPr>
        <w:t>必要藥品短缺通報登錄及專案核准製造輸入辦法第9條</w:t>
      </w:r>
      <w:r>
        <w:rPr>
          <w:rFonts w:hint="eastAsia"/>
          <w:spacing w:val="-8"/>
        </w:rPr>
        <w:t>：</w:t>
      </w:r>
      <w:r>
        <w:rPr>
          <w:rFonts w:ascii="新細明體" w:eastAsia="新細明體" w:hAnsi="新細明體" w:hint="eastAsia"/>
          <w:spacing w:val="-8"/>
        </w:rPr>
        <w:t>「</w:t>
      </w:r>
      <w:r w:rsidRPr="00661107">
        <w:rPr>
          <w:rFonts w:hint="eastAsia"/>
          <w:spacing w:val="-8"/>
        </w:rPr>
        <w:t>經專案核准製造或輸入者，每次核准期限，最長為</w:t>
      </w:r>
      <w:r>
        <w:rPr>
          <w:rFonts w:hint="eastAsia"/>
          <w:spacing w:val="-8"/>
        </w:rPr>
        <w:t>1</w:t>
      </w:r>
      <w:r w:rsidRPr="00661107">
        <w:rPr>
          <w:rFonts w:hint="eastAsia"/>
          <w:spacing w:val="-8"/>
        </w:rPr>
        <w:t>年。期滿前</w:t>
      </w:r>
      <w:r>
        <w:rPr>
          <w:rFonts w:hint="eastAsia"/>
          <w:spacing w:val="-8"/>
        </w:rPr>
        <w:t>30日</w:t>
      </w:r>
      <w:r w:rsidRPr="00661107">
        <w:rPr>
          <w:rFonts w:hint="eastAsia"/>
          <w:spacing w:val="-8"/>
        </w:rPr>
        <w:t>得申請展延，每次展延</w:t>
      </w:r>
      <w:r>
        <w:rPr>
          <w:rFonts w:hint="eastAsia"/>
          <w:spacing w:val="-8"/>
        </w:rPr>
        <w:t>6</w:t>
      </w:r>
      <w:r w:rsidRPr="00661107">
        <w:rPr>
          <w:rFonts w:hint="eastAsia"/>
          <w:spacing w:val="-8"/>
        </w:rPr>
        <w:t>個月，並以展延</w:t>
      </w:r>
      <w:r>
        <w:rPr>
          <w:rFonts w:hint="eastAsia"/>
          <w:spacing w:val="-8"/>
        </w:rPr>
        <w:t>2</w:t>
      </w:r>
      <w:r w:rsidRPr="00661107">
        <w:rPr>
          <w:rFonts w:hint="eastAsia"/>
          <w:spacing w:val="-8"/>
        </w:rPr>
        <w:t>次為限。但經中央衛生主管機關認有必要而同意再展延者，不在此限。前項展延，準用第</w:t>
      </w:r>
      <w:r>
        <w:rPr>
          <w:rFonts w:hint="eastAsia"/>
          <w:spacing w:val="-8"/>
        </w:rPr>
        <w:t>5</w:t>
      </w:r>
      <w:r w:rsidRPr="00661107">
        <w:rPr>
          <w:rFonts w:hint="eastAsia"/>
          <w:spacing w:val="-8"/>
        </w:rPr>
        <w:t>條及第</w:t>
      </w:r>
      <w:r>
        <w:rPr>
          <w:rFonts w:hint="eastAsia"/>
          <w:spacing w:val="-8"/>
        </w:rPr>
        <w:t>6</w:t>
      </w:r>
      <w:r w:rsidRPr="00661107">
        <w:rPr>
          <w:rFonts w:hint="eastAsia"/>
          <w:spacing w:val="-8"/>
        </w:rPr>
        <w:t>條規定向中央衛生主管機關提出申請。必要藥品或其替代藥品無不足供應之虞時，其展延申請，得不予核准</w:t>
      </w:r>
      <w:r>
        <w:rPr>
          <w:rFonts w:hAnsi="標楷體" w:hint="eastAsia"/>
          <w:spacing w:val="-8"/>
        </w:rPr>
        <w:t>」</w:t>
      </w:r>
      <w:r w:rsidRPr="00661107">
        <w:rPr>
          <w:rFonts w:hint="eastAsia"/>
          <w:spacing w:val="-8"/>
        </w:rPr>
        <w:t>。</w:t>
      </w:r>
    </w:p>
  </w:footnote>
  <w:footnote w:id="16">
    <w:p w:rsidR="00C553E6" w:rsidRPr="00FC04DF" w:rsidRDefault="00C553E6" w:rsidP="00A97517">
      <w:pPr>
        <w:pStyle w:val="afd"/>
        <w:spacing w:line="240" w:lineRule="exact"/>
        <w:ind w:leftChars="4" w:left="210" w:hangingChars="89" w:hanging="196"/>
        <w:jc w:val="both"/>
      </w:pPr>
      <w:r>
        <w:rPr>
          <w:rStyle w:val="aff"/>
        </w:rPr>
        <w:footnoteRef/>
      </w:r>
      <w:r>
        <w:t xml:space="preserve"> </w:t>
      </w:r>
      <w:r w:rsidRPr="00264465">
        <w:rPr>
          <w:rFonts w:hint="eastAsia"/>
          <w:spacing w:val="-8"/>
        </w:rPr>
        <w:t>傳染病防治法第2條：</w:t>
      </w:r>
      <w:r w:rsidRPr="00264465">
        <w:rPr>
          <w:rFonts w:ascii="新細明體" w:eastAsia="新細明體" w:hAnsi="新細明體" w:hint="eastAsia"/>
          <w:spacing w:val="-8"/>
        </w:rPr>
        <w:t>「</w:t>
      </w:r>
      <w:r w:rsidRPr="00264465">
        <w:rPr>
          <w:rFonts w:hint="eastAsia"/>
          <w:spacing w:val="-8"/>
        </w:rPr>
        <w:t>因預防接種而受害者，得請求救濟補償。前項請求權，自請求權人知有受害情事日起，因2年間不行使而消滅；自受害發生日起，逾5年者亦同。中央主管機關應於疫苗檢驗合格時，徵收一定金額充作預防接種受害救濟基金。前項徵收之金額、繳交期限、免徵範圍與預防接種受害救濟之資格、給付種類、金額、審議方式、程序及其他應遵行事項之辦法，由中央主管機關定之。</w:t>
      </w:r>
      <w:r w:rsidRPr="00264465">
        <w:rPr>
          <w:rFonts w:hAnsi="標楷體" w:hint="eastAsia"/>
          <w:spacing w:val="-8"/>
        </w:rPr>
        <w:t>」</w:t>
      </w:r>
    </w:p>
  </w:footnote>
  <w:footnote w:id="17">
    <w:p w:rsidR="00C553E6" w:rsidRPr="003374F1" w:rsidRDefault="00C553E6" w:rsidP="00A97517">
      <w:pPr>
        <w:pStyle w:val="afd"/>
        <w:spacing w:line="240" w:lineRule="exact"/>
        <w:ind w:leftChars="4" w:left="236" w:hangingChars="101" w:hanging="222"/>
        <w:jc w:val="both"/>
      </w:pPr>
      <w:r>
        <w:rPr>
          <w:rStyle w:val="aff"/>
        </w:rPr>
        <w:footnoteRef/>
      </w:r>
      <w:r>
        <w:t xml:space="preserve"> </w:t>
      </w:r>
      <w:r w:rsidRPr="00982669">
        <w:rPr>
          <w:rFonts w:hint="eastAsia"/>
          <w:spacing w:val="-8"/>
        </w:rPr>
        <w:t>預防接種受害救濟基金徵收及審議辦法第2條：「（第1項）本人或母體疑因預防接種而受害者，得依本辦法之規定請求救濟。（第2項）前項預防接種之範圍，包括施打領有中央主管機關核發許可證或專案核准進口，並經檢驗或書面審查合格之疫苗。」</w:t>
      </w:r>
      <w:r>
        <w:rPr>
          <w:rFonts w:hint="eastAsia"/>
          <w:spacing w:val="-8"/>
        </w:rPr>
        <w:t>。</w:t>
      </w:r>
    </w:p>
  </w:footnote>
  <w:footnote w:id="18">
    <w:p w:rsidR="00C553E6" w:rsidRPr="009C5E22" w:rsidRDefault="00C553E6" w:rsidP="00F14442">
      <w:pPr>
        <w:pStyle w:val="afd"/>
        <w:ind w:leftChars="2" w:left="104" w:hangingChars="44" w:hanging="97"/>
        <w:jc w:val="both"/>
      </w:pPr>
      <w:r>
        <w:rPr>
          <w:rStyle w:val="aff"/>
        </w:rPr>
        <w:footnoteRef/>
      </w:r>
      <w:r w:rsidRPr="009C5E22">
        <w:rPr>
          <w:rFonts w:hint="eastAsia"/>
        </w:rPr>
        <w:tab/>
      </w:r>
      <w:r>
        <w:rPr>
          <w:rFonts w:hint="eastAsia"/>
        </w:rPr>
        <w:t>迄今</w:t>
      </w:r>
      <w:r w:rsidRPr="009C5E22">
        <w:rPr>
          <w:rFonts w:hint="eastAsia"/>
        </w:rPr>
        <w:t>原產國</w:t>
      </w:r>
      <w:r w:rsidR="00AE103F" w:rsidRPr="00AE103F">
        <w:rPr>
          <w:rFonts w:hint="eastAsia"/>
        </w:rPr>
        <w:t>ΟΟ</w:t>
      </w:r>
      <w:r>
        <w:rPr>
          <w:rFonts w:hint="eastAsia"/>
        </w:rPr>
        <w:t>計發生</w:t>
      </w:r>
      <w:r w:rsidRPr="009C5E22">
        <w:rPr>
          <w:rFonts w:hint="eastAsia"/>
        </w:rPr>
        <w:t>48例不良反應，大多</w:t>
      </w:r>
      <w:r>
        <w:rPr>
          <w:rFonts w:hint="eastAsia"/>
        </w:rPr>
        <w:t>亦</w:t>
      </w:r>
      <w:r w:rsidRPr="009C5E22">
        <w:rPr>
          <w:rFonts w:hint="eastAsia"/>
        </w:rPr>
        <w:t>為紅腫、紅疹等局部不良</w:t>
      </w:r>
      <w:r>
        <w:rPr>
          <w:rFonts w:hint="eastAsia"/>
        </w:rPr>
        <w:t>症狀。資料來源：衛福部。</w:t>
      </w:r>
    </w:p>
  </w:footnote>
  <w:footnote w:id="19">
    <w:p w:rsidR="00C553E6" w:rsidRPr="000C52F0" w:rsidRDefault="00C553E6" w:rsidP="000C52F0">
      <w:pPr>
        <w:pStyle w:val="afd"/>
        <w:spacing w:line="240" w:lineRule="exact"/>
        <w:jc w:val="both"/>
        <w:rPr>
          <w:spacing w:val="-8"/>
        </w:rPr>
      </w:pPr>
      <w:r w:rsidRPr="000C52F0">
        <w:rPr>
          <w:rStyle w:val="aff"/>
          <w:spacing w:val="-8"/>
        </w:rPr>
        <w:footnoteRef/>
      </w:r>
      <w:r w:rsidRPr="000C52F0">
        <w:rPr>
          <w:spacing w:val="-8"/>
        </w:rPr>
        <w:t xml:space="preserve"> </w:t>
      </w:r>
      <w:r w:rsidRPr="000C52F0">
        <w:rPr>
          <w:rFonts w:hint="eastAsia"/>
          <w:spacing w:val="-8"/>
        </w:rPr>
        <w:t>資料來源：食藥署於本院109年6月29日約詢前查復資料。</w:t>
      </w:r>
    </w:p>
  </w:footnote>
  <w:footnote w:id="20">
    <w:p w:rsidR="00C553E6" w:rsidRPr="00400A5F" w:rsidRDefault="00C553E6" w:rsidP="003D5639">
      <w:pPr>
        <w:pStyle w:val="afd"/>
        <w:spacing w:line="240" w:lineRule="exact"/>
        <w:ind w:leftChars="4" w:left="168" w:hangingChars="70" w:hanging="154"/>
        <w:jc w:val="both"/>
        <w:rPr>
          <w:spacing w:val="-8"/>
        </w:rPr>
      </w:pPr>
      <w:r>
        <w:rPr>
          <w:rStyle w:val="aff"/>
        </w:rPr>
        <w:footnoteRef/>
      </w:r>
      <w:r w:rsidRPr="00400A5F">
        <w:rPr>
          <w:rFonts w:hint="eastAsia"/>
          <w:spacing w:val="-8"/>
        </w:rPr>
        <w:t>本報告年份表示方式：如屬國內者，以民國表示，於年代前不贅註</w:t>
      </w:r>
      <w:r w:rsidRPr="00400A5F">
        <w:rPr>
          <w:rFonts w:hAnsi="標楷體" w:hint="eastAsia"/>
          <w:spacing w:val="-8"/>
        </w:rPr>
        <w:t>「</w:t>
      </w:r>
      <w:r w:rsidRPr="00400A5F">
        <w:rPr>
          <w:rFonts w:hint="eastAsia"/>
          <w:spacing w:val="-8"/>
        </w:rPr>
        <w:t>民國</w:t>
      </w:r>
      <w:r w:rsidRPr="00400A5F">
        <w:rPr>
          <w:rFonts w:hAnsi="標楷體" w:hint="eastAsia"/>
          <w:spacing w:val="-8"/>
        </w:rPr>
        <w:t>」二字</w:t>
      </w:r>
      <w:r w:rsidRPr="00400A5F">
        <w:rPr>
          <w:rFonts w:hint="eastAsia"/>
          <w:spacing w:val="-8"/>
        </w:rPr>
        <w:t>；如屬國外或涉及國際事務者，則以西元表示，並於年代前皆加註</w:t>
      </w:r>
      <w:r w:rsidRPr="00400A5F">
        <w:rPr>
          <w:rFonts w:hAnsi="標楷體" w:hint="eastAsia"/>
          <w:spacing w:val="-8"/>
        </w:rPr>
        <w:t>「</w:t>
      </w:r>
      <w:r w:rsidRPr="00400A5F">
        <w:rPr>
          <w:rFonts w:hint="eastAsia"/>
          <w:spacing w:val="-8"/>
        </w:rPr>
        <w:t>西元</w:t>
      </w:r>
      <w:r w:rsidRPr="00400A5F">
        <w:rPr>
          <w:rFonts w:hAnsi="標楷體" w:hint="eastAsia"/>
          <w:spacing w:val="-8"/>
        </w:rPr>
        <w:t>」二字，以示區隔</w:t>
      </w:r>
      <w:r w:rsidRPr="00400A5F">
        <w:rPr>
          <w:rFonts w:hint="eastAsia"/>
          <w:spacing w:val="-8"/>
        </w:rPr>
        <w:t>。又依文書作業手冊規定，外文或譯文，悉以西元表示之。</w:t>
      </w:r>
    </w:p>
  </w:footnote>
  <w:footnote w:id="21">
    <w:p w:rsidR="00C553E6" w:rsidRPr="004C47AD" w:rsidRDefault="00C553E6" w:rsidP="00103532">
      <w:pPr>
        <w:pStyle w:val="afd"/>
        <w:spacing w:line="240" w:lineRule="exact"/>
        <w:ind w:leftChars="3" w:left="177" w:hangingChars="76" w:hanging="167"/>
        <w:jc w:val="both"/>
      </w:pPr>
      <w:r>
        <w:rPr>
          <w:rStyle w:val="aff"/>
        </w:rPr>
        <w:footnoteRef/>
      </w:r>
      <w:r w:rsidRPr="00103532">
        <w:rPr>
          <w:rFonts w:hint="eastAsia"/>
          <w:spacing w:val="-8"/>
        </w:rPr>
        <w:t>缺藥(Drug shortage)係指臨床上為必要性且無可替代之藥品所發生供應短缺情形。資料參考來源：</w:t>
      </w:r>
      <w:r>
        <w:rPr>
          <w:rFonts w:hint="eastAsia"/>
          <w:spacing w:val="-8"/>
        </w:rPr>
        <w:t>衛福部網站(</w:t>
      </w:r>
      <w:r w:rsidRPr="00103532">
        <w:rPr>
          <w:spacing w:val="-8"/>
        </w:rPr>
        <w:t>https://www.mohw.gov.tw/cp-16-51941-1.html</w:t>
      </w:r>
      <w:r>
        <w:rPr>
          <w:rFonts w:hint="eastAsia"/>
          <w:spacing w:val="-8"/>
        </w:rPr>
        <w:t>)。</w:t>
      </w:r>
    </w:p>
  </w:footnote>
  <w:footnote w:id="22">
    <w:p w:rsidR="00A56ED8" w:rsidRPr="0040295F" w:rsidRDefault="00A56ED8" w:rsidP="002F0166">
      <w:pPr>
        <w:pStyle w:val="afd"/>
        <w:spacing w:line="240" w:lineRule="exact"/>
        <w:ind w:left="139" w:hangingChars="63" w:hanging="139"/>
        <w:jc w:val="both"/>
        <w:rPr>
          <w:spacing w:val="-8"/>
        </w:rPr>
      </w:pPr>
      <w:r>
        <w:rPr>
          <w:rStyle w:val="aff"/>
        </w:rPr>
        <w:footnoteRef/>
      </w:r>
      <w:r w:rsidRPr="0040295F">
        <w:rPr>
          <w:rFonts w:hint="eastAsia"/>
          <w:spacing w:val="-8"/>
        </w:rPr>
        <w:t>藥事法第27條之2：</w:t>
      </w:r>
      <w:r w:rsidRPr="0040295F">
        <w:rPr>
          <w:rFonts w:hAnsi="標楷體" w:hint="eastAsia"/>
          <w:spacing w:val="-8"/>
        </w:rPr>
        <w:t>「</w:t>
      </w:r>
      <w:r>
        <w:rPr>
          <w:rFonts w:hAnsi="標楷體" w:hint="eastAsia"/>
          <w:spacing w:val="-8"/>
        </w:rPr>
        <w:t>(第1項)</w:t>
      </w:r>
      <w:r w:rsidRPr="0040295F">
        <w:rPr>
          <w:rFonts w:hAnsi="標楷體" w:hint="eastAsia"/>
          <w:spacing w:val="-8"/>
        </w:rPr>
        <w:t>藥商持有經中央衛生主管機關公告為必要藥品之許可證，如有無法繼續製造、輸入或不足供應該藥品之虞時，應至少於</w:t>
      </w:r>
      <w:r>
        <w:rPr>
          <w:rFonts w:hAnsi="標楷體" w:hint="eastAsia"/>
          <w:spacing w:val="-8"/>
        </w:rPr>
        <w:t>6</w:t>
      </w:r>
      <w:r w:rsidRPr="0040295F">
        <w:rPr>
          <w:rFonts w:hAnsi="標楷體" w:hint="eastAsia"/>
          <w:spacing w:val="-8"/>
        </w:rPr>
        <w:t>個月前向中央衛生主管機關通報；如因天災或其他不應歸責於藥商之事由，而未及於前述期間內通報者，應於事件發生後</w:t>
      </w:r>
      <w:r>
        <w:rPr>
          <w:rFonts w:hAnsi="標楷體" w:hint="eastAsia"/>
          <w:spacing w:val="-8"/>
        </w:rPr>
        <w:t>30</w:t>
      </w:r>
      <w:r w:rsidRPr="0040295F">
        <w:rPr>
          <w:rFonts w:hAnsi="標楷體" w:hint="eastAsia"/>
          <w:spacing w:val="-8"/>
        </w:rPr>
        <w:t>日內向中央衛生主管機關通報。</w:t>
      </w:r>
      <w:r>
        <w:rPr>
          <w:rFonts w:hAnsi="標楷體" w:hint="eastAsia"/>
          <w:spacing w:val="-8"/>
        </w:rPr>
        <w:t>(第2項)</w:t>
      </w:r>
      <w:r w:rsidRPr="0040295F">
        <w:rPr>
          <w:rFonts w:hAnsi="標楷體" w:hint="eastAsia"/>
          <w:spacing w:val="-8"/>
        </w:rPr>
        <w:t>中央衛生主管機關於接獲前項通報或得知必要藥品有不足供應之虞時，得登錄於公開網站，並得專案核准該藥品或其替代藥品之製造或輸入，不受第</w:t>
      </w:r>
      <w:r>
        <w:rPr>
          <w:rFonts w:hAnsi="標楷體" w:hint="eastAsia"/>
          <w:spacing w:val="-8"/>
        </w:rPr>
        <w:t>39</w:t>
      </w:r>
      <w:r w:rsidRPr="0040295F">
        <w:rPr>
          <w:rFonts w:hAnsi="標楷體" w:hint="eastAsia"/>
          <w:spacing w:val="-8"/>
        </w:rPr>
        <w:t>條之限制。</w:t>
      </w:r>
      <w:r>
        <w:rPr>
          <w:rFonts w:hAnsi="標楷體" w:hint="eastAsia"/>
          <w:spacing w:val="-8"/>
        </w:rPr>
        <w:t>(第3項)</w:t>
      </w:r>
      <w:r w:rsidRPr="0040295F">
        <w:rPr>
          <w:rFonts w:hAnsi="標楷體" w:hint="eastAsia"/>
          <w:spacing w:val="-8"/>
        </w:rPr>
        <w:t>第</w:t>
      </w:r>
      <w:r>
        <w:rPr>
          <w:rFonts w:hAnsi="標楷體" w:hint="eastAsia"/>
          <w:spacing w:val="-8"/>
        </w:rPr>
        <w:t>1</w:t>
      </w:r>
      <w:r w:rsidRPr="0040295F">
        <w:rPr>
          <w:rFonts w:hAnsi="標楷體" w:hint="eastAsia"/>
          <w:spacing w:val="-8"/>
        </w:rPr>
        <w:t>項通報與前項登錄之作業及專案核准之申請條件、審查程序、核准基準及其他應遵行事項之辦法，由中央衛生主管機關定之」</w:t>
      </w:r>
      <w:r>
        <w:rPr>
          <w:rFonts w:hAnsi="標楷體" w:hint="eastAsia"/>
          <w:spacing w:val="-8"/>
        </w:rPr>
        <w:t>。</w:t>
      </w:r>
    </w:p>
  </w:footnote>
  <w:footnote w:id="23">
    <w:p w:rsidR="00C553E6" w:rsidRPr="00F34E9C" w:rsidRDefault="00C553E6" w:rsidP="002F0166">
      <w:pPr>
        <w:pStyle w:val="afd"/>
        <w:spacing w:line="240" w:lineRule="exact"/>
        <w:ind w:leftChars="3" w:left="142" w:hangingChars="60" w:hanging="132"/>
        <w:jc w:val="both"/>
      </w:pPr>
      <w:r>
        <w:rPr>
          <w:rStyle w:val="aff"/>
        </w:rPr>
        <w:footnoteRef/>
      </w:r>
      <w:r w:rsidRPr="00A97363">
        <w:rPr>
          <w:rFonts w:hint="eastAsia"/>
          <w:spacing w:val="-8"/>
        </w:rPr>
        <w:t>為保障民眾用藥權益，預防並因應藥品供應不足，食藥署自101年建立「台灣藥品短缺資訊網」，設置藥品供應短缺通報之統一窗口，並與社團法人台灣臨床藥學會建立藥品供應短缺通報處理機制，包括：接獲短缺通報後之替代品項評估、醫院庫存量調查、公開徵求有意願專案進口或製造之廠商等，並與各醫療機構、公(協)學會及醫學會建立聯絡窗口，期藉由與第一線醫療人員及藥商共同攜手合作，達成資訊分享及互助之目的。</w:t>
      </w:r>
      <w:r>
        <w:rPr>
          <w:rFonts w:hint="eastAsia"/>
          <w:spacing w:val="-8"/>
        </w:rPr>
        <w:t>資料來源：</w:t>
      </w:r>
      <w:r w:rsidRPr="00A97363">
        <w:rPr>
          <w:spacing w:val="-8"/>
        </w:rPr>
        <w:t>https://dsms.fda.gov.tw/About.aspx</w:t>
      </w:r>
      <w:r>
        <w:rPr>
          <w:rFonts w:hint="eastAsia"/>
          <w:spacing w:val="-8"/>
        </w:rPr>
        <w:t>。</w:t>
      </w:r>
    </w:p>
  </w:footnote>
  <w:footnote w:id="24">
    <w:p w:rsidR="00C553E6" w:rsidRPr="00516552" w:rsidRDefault="00C553E6" w:rsidP="008623AC">
      <w:pPr>
        <w:pStyle w:val="afd"/>
        <w:jc w:val="both"/>
      </w:pPr>
      <w:r>
        <w:rPr>
          <w:rStyle w:val="aff"/>
        </w:rPr>
        <w:footnoteRef/>
      </w:r>
      <w:r>
        <w:t xml:space="preserve"> </w:t>
      </w:r>
      <w:r>
        <w:rPr>
          <w:rFonts w:hint="eastAsia"/>
        </w:rPr>
        <w:t>同註</w:t>
      </w:r>
      <w:r w:rsidR="00D2259E">
        <w:rPr>
          <w:rFonts w:hint="eastAsia"/>
        </w:rPr>
        <w:t>22</w:t>
      </w:r>
      <w:r>
        <w:rPr>
          <w:rFonts w:hint="eastAsia"/>
        </w:rPr>
        <w:t>。</w:t>
      </w:r>
    </w:p>
  </w:footnote>
  <w:footnote w:id="25">
    <w:p w:rsidR="00C553E6" w:rsidRPr="00906040" w:rsidRDefault="00C553E6" w:rsidP="00821ED6">
      <w:pPr>
        <w:pStyle w:val="afd"/>
        <w:spacing w:line="240" w:lineRule="exact"/>
        <w:ind w:leftChars="4" w:left="223" w:hangingChars="95" w:hanging="209"/>
        <w:jc w:val="both"/>
      </w:pPr>
      <w:r>
        <w:rPr>
          <w:rStyle w:val="aff"/>
        </w:rPr>
        <w:footnoteRef/>
      </w:r>
      <w:r>
        <w:t xml:space="preserve"> </w:t>
      </w:r>
      <w:r w:rsidRPr="00661107">
        <w:rPr>
          <w:rFonts w:hint="eastAsia"/>
          <w:spacing w:val="-8"/>
        </w:rPr>
        <w:t>必要藥品短缺通報登錄及專案核准製造輸入辦法第</w:t>
      </w:r>
      <w:r>
        <w:rPr>
          <w:rFonts w:hint="eastAsia"/>
          <w:spacing w:val="-8"/>
        </w:rPr>
        <w:t>6</w:t>
      </w:r>
      <w:r w:rsidRPr="00661107">
        <w:rPr>
          <w:rFonts w:hint="eastAsia"/>
          <w:spacing w:val="-8"/>
        </w:rPr>
        <w:t>條</w:t>
      </w:r>
      <w:r>
        <w:rPr>
          <w:rFonts w:hint="eastAsia"/>
          <w:spacing w:val="-8"/>
        </w:rPr>
        <w:t>：</w:t>
      </w:r>
      <w:r>
        <w:rPr>
          <w:rFonts w:ascii="新細明體" w:eastAsia="新細明體" w:hAnsi="新細明體" w:hint="eastAsia"/>
          <w:spacing w:val="-8"/>
        </w:rPr>
        <w:t>「</w:t>
      </w:r>
      <w:r w:rsidRPr="001D2F1A">
        <w:rPr>
          <w:rFonts w:hint="eastAsia"/>
          <w:spacing w:val="-8"/>
        </w:rPr>
        <w:t>申請專案核准輸入，應檢附下列文件、資料：一、申請書。二、藥商資格證明文件。三、輸入藥品之國外核准製造及販賣證明。四、製造廠資料。五、藥品檢驗規格成績書。六、預計輸入數量及估算方式。七、藥品之標籤、仿單及包裝。八、其他經中央衛生主管機關認有必要提出之文件、資料。</w:t>
      </w:r>
      <w:r>
        <w:rPr>
          <w:rFonts w:hAnsi="標楷體" w:hint="eastAsia"/>
          <w:spacing w:val="-8"/>
        </w:rPr>
        <w:t>」</w:t>
      </w:r>
      <w:r w:rsidRPr="00661107">
        <w:rPr>
          <w:rFonts w:hint="eastAsia"/>
          <w:spacing w:val="-8"/>
        </w:rPr>
        <w:t>。</w:t>
      </w:r>
    </w:p>
  </w:footnote>
  <w:footnote w:id="26">
    <w:p w:rsidR="00C553E6" w:rsidRPr="00172FBB" w:rsidRDefault="00C553E6" w:rsidP="00A56ED8">
      <w:pPr>
        <w:pStyle w:val="afd"/>
        <w:wordWrap w:val="0"/>
        <w:spacing w:line="240" w:lineRule="exact"/>
        <w:ind w:left="222" w:hangingChars="101" w:hanging="222"/>
        <w:jc w:val="both"/>
      </w:pPr>
      <w:r>
        <w:rPr>
          <w:rStyle w:val="aff"/>
        </w:rPr>
        <w:footnoteRef/>
      </w:r>
      <w:r>
        <w:t xml:space="preserve"> </w:t>
      </w:r>
      <w:r w:rsidRPr="00C744E2">
        <w:rPr>
          <w:rFonts w:hint="eastAsia"/>
          <w:spacing w:val="-8"/>
        </w:rPr>
        <w:t>藥事法第39條</w:t>
      </w:r>
      <w:r>
        <w:rPr>
          <w:rFonts w:hint="eastAsia"/>
          <w:spacing w:val="-8"/>
        </w:rPr>
        <w:t>略以</w:t>
      </w:r>
      <w:r w:rsidRPr="00C744E2">
        <w:rPr>
          <w:rFonts w:hint="eastAsia"/>
          <w:spacing w:val="-8"/>
        </w:rPr>
        <w:t>：「製造、輸入藥品，應將其成分、原料藥來源、規格、性能、製法之要旨，檢驗規格與方法及有關資料或證件，連同原文和中文標籤、原文和中文仿單及樣品，並繳納費用，申請中央衛生主管機關查驗登記，經核准發給藥品許可證後，始得製造或輸入。向中央衛生主管機關申請藥品試製經核准輸入原料藥者，不適用前項規定；其申請條件及應繳費用，由中央衛生主管機關定之。第一項輸入藥品，應由藥品許可證所有人及其授權者輸入。</w:t>
      </w:r>
      <w:r>
        <w:rPr>
          <w:rFonts w:hAnsi="標楷體" w:hint="eastAsia"/>
          <w:spacing w:val="-8"/>
        </w:rPr>
        <w:t>……</w:t>
      </w:r>
      <w:r>
        <w:rPr>
          <w:rFonts w:hAnsi="標楷體" w:hint="eastAsia"/>
        </w:rPr>
        <w:t>」</w:t>
      </w:r>
      <w:r w:rsidR="00A56ED8">
        <w:rPr>
          <w:rFonts w:hAnsi="標楷體" w:hint="eastAsia"/>
        </w:rPr>
        <w:t>。</w:t>
      </w:r>
    </w:p>
  </w:footnote>
  <w:footnote w:id="27">
    <w:p w:rsidR="00C553E6" w:rsidRPr="00661107" w:rsidRDefault="00C553E6" w:rsidP="00661107">
      <w:pPr>
        <w:pStyle w:val="afd"/>
        <w:spacing w:line="240" w:lineRule="exact"/>
        <w:ind w:leftChars="3" w:left="237" w:hangingChars="103" w:hanging="227"/>
        <w:jc w:val="both"/>
        <w:rPr>
          <w:spacing w:val="-8"/>
        </w:rPr>
      </w:pPr>
      <w:r>
        <w:rPr>
          <w:rStyle w:val="aff"/>
        </w:rPr>
        <w:footnoteRef/>
      </w:r>
      <w:r>
        <w:t xml:space="preserve"> </w:t>
      </w:r>
      <w:r w:rsidRPr="00661107">
        <w:rPr>
          <w:rFonts w:hint="eastAsia"/>
          <w:spacing w:val="-8"/>
        </w:rPr>
        <w:t>必要藥品短缺通報登錄及專案核准製造輸入辦法第9條</w:t>
      </w:r>
      <w:r>
        <w:rPr>
          <w:rFonts w:hint="eastAsia"/>
          <w:spacing w:val="-8"/>
        </w:rPr>
        <w:t>：</w:t>
      </w:r>
      <w:r>
        <w:rPr>
          <w:rFonts w:ascii="新細明體" w:eastAsia="新細明體" w:hAnsi="新細明體" w:hint="eastAsia"/>
          <w:spacing w:val="-8"/>
        </w:rPr>
        <w:t>「</w:t>
      </w:r>
      <w:r w:rsidRPr="00661107">
        <w:rPr>
          <w:rFonts w:hint="eastAsia"/>
          <w:spacing w:val="-8"/>
        </w:rPr>
        <w:t>經專案核准製造或輸入者，每次核准期限，最長為</w:t>
      </w:r>
      <w:r>
        <w:rPr>
          <w:rFonts w:hint="eastAsia"/>
          <w:spacing w:val="-8"/>
        </w:rPr>
        <w:t>1</w:t>
      </w:r>
      <w:r w:rsidRPr="00661107">
        <w:rPr>
          <w:rFonts w:hint="eastAsia"/>
          <w:spacing w:val="-8"/>
        </w:rPr>
        <w:t>年。期滿前</w:t>
      </w:r>
      <w:r>
        <w:rPr>
          <w:rFonts w:hint="eastAsia"/>
          <w:spacing w:val="-8"/>
        </w:rPr>
        <w:t>30日</w:t>
      </w:r>
      <w:r w:rsidRPr="00661107">
        <w:rPr>
          <w:rFonts w:hint="eastAsia"/>
          <w:spacing w:val="-8"/>
        </w:rPr>
        <w:t>得申請展延，每次展延</w:t>
      </w:r>
      <w:r>
        <w:rPr>
          <w:rFonts w:hint="eastAsia"/>
          <w:spacing w:val="-8"/>
        </w:rPr>
        <w:t>6</w:t>
      </w:r>
      <w:r w:rsidRPr="00661107">
        <w:rPr>
          <w:rFonts w:hint="eastAsia"/>
          <w:spacing w:val="-8"/>
        </w:rPr>
        <w:t>個月，並以展延</w:t>
      </w:r>
      <w:r>
        <w:rPr>
          <w:rFonts w:hint="eastAsia"/>
          <w:spacing w:val="-8"/>
        </w:rPr>
        <w:t>2</w:t>
      </w:r>
      <w:r w:rsidRPr="00661107">
        <w:rPr>
          <w:rFonts w:hint="eastAsia"/>
          <w:spacing w:val="-8"/>
        </w:rPr>
        <w:t>次為限。但經中央衛生主管機關認有必要而同意再展延者，不在此限。前項展延，準用第</w:t>
      </w:r>
      <w:r>
        <w:rPr>
          <w:rFonts w:hint="eastAsia"/>
          <w:spacing w:val="-8"/>
        </w:rPr>
        <w:t>5</w:t>
      </w:r>
      <w:r w:rsidRPr="00661107">
        <w:rPr>
          <w:rFonts w:hint="eastAsia"/>
          <w:spacing w:val="-8"/>
        </w:rPr>
        <w:t>條及第</w:t>
      </w:r>
      <w:r>
        <w:rPr>
          <w:rFonts w:hint="eastAsia"/>
          <w:spacing w:val="-8"/>
        </w:rPr>
        <w:t>6</w:t>
      </w:r>
      <w:r w:rsidRPr="00661107">
        <w:rPr>
          <w:rFonts w:hint="eastAsia"/>
          <w:spacing w:val="-8"/>
        </w:rPr>
        <w:t>條規定向中央衛生主管機關提出申請。必要藥品或其替代藥品無不足供應之虞時，其展延申請，得不予核准</w:t>
      </w:r>
      <w:r>
        <w:rPr>
          <w:rFonts w:hAnsi="標楷體" w:hint="eastAsia"/>
          <w:spacing w:val="-8"/>
        </w:rPr>
        <w:t>」</w:t>
      </w:r>
      <w:r w:rsidRPr="00661107">
        <w:rPr>
          <w:rFonts w:hint="eastAsia"/>
          <w:spacing w:val="-8"/>
        </w:rPr>
        <w:t>。</w:t>
      </w:r>
    </w:p>
  </w:footnote>
  <w:footnote w:id="28">
    <w:p w:rsidR="00C553E6" w:rsidRPr="00C61490" w:rsidRDefault="00C553E6" w:rsidP="00CC2B4F">
      <w:pPr>
        <w:pStyle w:val="afd"/>
        <w:jc w:val="both"/>
      </w:pPr>
      <w:r>
        <w:rPr>
          <w:rStyle w:val="aff"/>
        </w:rPr>
        <w:footnoteRef/>
      </w:r>
      <w:r>
        <w:t xml:space="preserve"> </w:t>
      </w:r>
      <w:r>
        <w:rPr>
          <w:rFonts w:hint="eastAsia"/>
        </w:rPr>
        <w:t>據衛福部查復，嗣</w:t>
      </w:r>
      <w:r w:rsidRPr="00C61490">
        <w:rPr>
          <w:rFonts w:hint="eastAsia"/>
        </w:rPr>
        <w:t>因</w:t>
      </w:r>
      <w:r>
        <w:rPr>
          <w:rFonts w:hint="eastAsia"/>
        </w:rPr>
        <w:t>該</w:t>
      </w:r>
      <w:r w:rsidRPr="00C61490">
        <w:rPr>
          <w:rFonts w:hint="eastAsia"/>
        </w:rPr>
        <w:t>原料藥未取得PIC/S GMP認證</w:t>
      </w:r>
      <w:r>
        <w:rPr>
          <w:rFonts w:hint="eastAsia"/>
        </w:rPr>
        <w:t>，致</w:t>
      </w:r>
      <w:r w:rsidRPr="00C61490">
        <w:rPr>
          <w:rFonts w:hint="eastAsia"/>
        </w:rPr>
        <w:t>無法</w:t>
      </w:r>
      <w:r>
        <w:rPr>
          <w:rFonts w:hint="eastAsia"/>
        </w:rPr>
        <w:t>如該公司所稱再接續</w:t>
      </w:r>
      <w:r w:rsidRPr="00C61490">
        <w:rPr>
          <w:rFonts w:hint="eastAsia"/>
        </w:rPr>
        <w:t>製造</w:t>
      </w:r>
      <w:r>
        <w:rPr>
          <w:rFonts w:hint="eastAsia"/>
        </w:rPr>
        <w:t>供應。</w:t>
      </w:r>
    </w:p>
  </w:footnote>
  <w:footnote w:id="29">
    <w:p w:rsidR="00C553E6" w:rsidRPr="00FC04DF" w:rsidRDefault="00C553E6" w:rsidP="00264465">
      <w:pPr>
        <w:pStyle w:val="afd"/>
        <w:spacing w:line="240" w:lineRule="exact"/>
        <w:ind w:leftChars="4" w:left="210" w:hangingChars="89" w:hanging="196"/>
        <w:jc w:val="both"/>
      </w:pPr>
      <w:r>
        <w:rPr>
          <w:rStyle w:val="aff"/>
        </w:rPr>
        <w:footnoteRef/>
      </w:r>
      <w:r>
        <w:t xml:space="preserve"> </w:t>
      </w:r>
      <w:r w:rsidRPr="00264465">
        <w:rPr>
          <w:rFonts w:hint="eastAsia"/>
          <w:spacing w:val="-8"/>
        </w:rPr>
        <w:t>傳染病防治法第2條：</w:t>
      </w:r>
      <w:r w:rsidRPr="00264465">
        <w:rPr>
          <w:rFonts w:ascii="新細明體" w:eastAsia="新細明體" w:hAnsi="新細明體" w:hint="eastAsia"/>
          <w:spacing w:val="-8"/>
        </w:rPr>
        <w:t>「</w:t>
      </w:r>
      <w:r w:rsidRPr="00264465">
        <w:rPr>
          <w:rFonts w:hint="eastAsia"/>
          <w:spacing w:val="-8"/>
        </w:rPr>
        <w:t>因預防接種而受害者，得請求救濟補償。前項請求權，自請求權人知有受害情事日起，因2年間不行使而消滅；自受害發生日起，逾5年者亦同。中央主管機關應於疫苗檢驗合格時，徵收一定金額充作預防接種受害救濟基金。前項徵收之金額、繳交期限、免徵範圍與預防接種受害救濟之資格、給付種類、金額、審議方式、程序及其他應遵行事項之辦法，由中央主管機關定之。</w:t>
      </w:r>
      <w:r w:rsidRPr="00264465">
        <w:rPr>
          <w:rFonts w:hAnsi="標楷體" w:hint="eastAsia"/>
          <w:spacing w:val="-8"/>
        </w:rPr>
        <w:t>」</w:t>
      </w:r>
    </w:p>
  </w:footnote>
  <w:footnote w:id="30">
    <w:p w:rsidR="00C553E6" w:rsidRPr="003374F1" w:rsidRDefault="00C553E6" w:rsidP="00264465">
      <w:pPr>
        <w:pStyle w:val="afd"/>
        <w:spacing w:line="240" w:lineRule="exact"/>
        <w:ind w:leftChars="4" w:left="236" w:hangingChars="101" w:hanging="222"/>
        <w:jc w:val="both"/>
      </w:pPr>
      <w:r>
        <w:rPr>
          <w:rStyle w:val="aff"/>
        </w:rPr>
        <w:footnoteRef/>
      </w:r>
      <w:r>
        <w:t xml:space="preserve"> </w:t>
      </w:r>
      <w:r w:rsidRPr="00982669">
        <w:rPr>
          <w:rFonts w:hint="eastAsia"/>
          <w:spacing w:val="-8"/>
        </w:rPr>
        <w:t>預防接種受害救濟基金徵收及審議辦法第2條：「（第1項）本人或母體疑因預防接種而受害者，得依本辦法之規定請求救濟。（第2項）前項預防接種之範圍，包括施打領有中央主管機關核發許可證或專案核准進口，並經檢驗或書面審查合格之疫苗。」</w:t>
      </w:r>
      <w:r>
        <w:rPr>
          <w:rFonts w:hint="eastAsia"/>
          <w:spacing w:val="-8"/>
        </w:rPr>
        <w:t>。</w:t>
      </w:r>
    </w:p>
  </w:footnote>
  <w:footnote w:id="31">
    <w:p w:rsidR="00C553E6" w:rsidRPr="00805096" w:rsidRDefault="00C553E6" w:rsidP="00B2261B">
      <w:pPr>
        <w:pStyle w:val="afd"/>
        <w:spacing w:line="240" w:lineRule="exact"/>
        <w:ind w:leftChars="3" w:left="124" w:hangingChars="52" w:hanging="114"/>
        <w:jc w:val="both"/>
      </w:pPr>
      <w:r>
        <w:rPr>
          <w:rStyle w:val="aff"/>
        </w:rPr>
        <w:footnoteRef/>
      </w:r>
      <w:r w:rsidRPr="00DC2D8F">
        <w:rPr>
          <w:rFonts w:hint="eastAsia"/>
          <w:spacing w:val="-8"/>
        </w:rPr>
        <w:t>食藥署組織法第2條略以：「本署掌理下列事項：一、食品、藥物、化粧品(下稱食品藥物化粧品)管理政策之規劃與執行及相關法規之研擬。二、食品藥物化粧品之查驗登記、審核、給證、備查與藥物人體試驗之審查及監督。三、食品藥物化粧品業者之生產流程管理、輸入查(檢)驗、流通、稽查、查核及輔導。四、食品藥物化粧品之檢驗、研究、實驗室認證、風險評估與風險管理</w:t>
      </w:r>
      <w:r>
        <w:rPr>
          <w:rFonts w:hAnsi="標楷體" w:hint="eastAsia"/>
          <w:spacing w:val="-8"/>
        </w:rPr>
        <w:t>……</w:t>
      </w:r>
      <w:r w:rsidRPr="00DC2D8F">
        <w:rPr>
          <w:rFonts w:hint="eastAsia"/>
          <w:spacing w:val="-8"/>
        </w:rPr>
        <w:t>。五、食品藥物化粧品之安全監視、危害事件調查及處理。</w:t>
      </w:r>
      <w:r w:rsidRPr="00DC2D8F">
        <w:rPr>
          <w:rFonts w:hAnsi="標楷體" w:hint="eastAsia"/>
          <w:spacing w:val="-8"/>
        </w:rPr>
        <w:t>……</w:t>
      </w:r>
      <w:r w:rsidRPr="00DC2D8F">
        <w:rPr>
          <w:rFonts w:hint="eastAsia"/>
          <w:spacing w:val="-8"/>
        </w:rPr>
        <w:t>」。</w:t>
      </w:r>
    </w:p>
  </w:footnote>
  <w:footnote w:id="32">
    <w:p w:rsidR="00C553E6" w:rsidRDefault="00C553E6" w:rsidP="00766487">
      <w:pPr>
        <w:pStyle w:val="afd"/>
        <w:spacing w:line="240" w:lineRule="exact"/>
        <w:ind w:leftChars="3" w:left="191" w:hangingChars="82" w:hanging="181"/>
        <w:jc w:val="both"/>
      </w:pPr>
      <w:r>
        <w:rPr>
          <w:rStyle w:val="aff"/>
        </w:rPr>
        <w:footnoteRef/>
      </w:r>
      <w:r>
        <w:t xml:space="preserve"> </w:t>
      </w:r>
      <w:r w:rsidRPr="00311C7B">
        <w:rPr>
          <w:rFonts w:hint="eastAsia"/>
          <w:spacing w:val="-8"/>
        </w:rPr>
        <w:t>食藥署處務規程第7條略以：</w:t>
      </w:r>
      <w:r w:rsidRPr="00311C7B">
        <w:rPr>
          <w:rFonts w:ascii="新細明體" w:eastAsia="新細明體" w:hAnsi="新細明體" w:hint="eastAsia"/>
          <w:spacing w:val="-8"/>
        </w:rPr>
        <w:t>「</w:t>
      </w:r>
      <w:r w:rsidRPr="00311C7B">
        <w:rPr>
          <w:rFonts w:hint="eastAsia"/>
          <w:spacing w:val="-8"/>
        </w:rPr>
        <w:t>藥品組掌理事項如下：一、藥品管理、政策及相關法規之研擬。二、藥品之查驗登記與其許可證變更、移轉、展延登記之審查，及許可證之核發、換發、補發。三、藥品安全監視、評估及業者輔導。</w:t>
      </w:r>
      <w:r w:rsidRPr="00311C7B">
        <w:rPr>
          <w:rFonts w:hAnsi="標楷體" w:hint="eastAsia"/>
          <w:spacing w:val="-8"/>
        </w:rPr>
        <w:t>……」</w:t>
      </w:r>
      <w:r>
        <w:rPr>
          <w:rFonts w:hAnsi="標楷體" w:hint="eastAsia"/>
          <w:spacing w:val="-8"/>
        </w:rPr>
        <w:t>。</w:t>
      </w:r>
    </w:p>
  </w:footnote>
  <w:footnote w:id="33">
    <w:p w:rsidR="00C553E6" w:rsidRDefault="00C553E6">
      <w:pPr>
        <w:pStyle w:val="afd"/>
      </w:pPr>
      <w:r>
        <w:rPr>
          <w:rStyle w:val="aff"/>
        </w:rPr>
        <w:footnoteRef/>
      </w:r>
      <w:r>
        <w:t xml:space="preserve"> </w:t>
      </w:r>
      <w:r>
        <w:rPr>
          <w:rFonts w:hint="eastAsia"/>
        </w:rPr>
        <w:t>資料來源：食藥署於本院109年6月29日約詢前查復資料。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225"/>
    <w:rsid w:val="00004DB4"/>
    <w:rsid w:val="00006961"/>
    <w:rsid w:val="00007357"/>
    <w:rsid w:val="000112BF"/>
    <w:rsid w:val="00012233"/>
    <w:rsid w:val="00017318"/>
    <w:rsid w:val="00020F51"/>
    <w:rsid w:val="00021BFC"/>
    <w:rsid w:val="000229AD"/>
    <w:rsid w:val="000245ED"/>
    <w:rsid w:val="000246F7"/>
    <w:rsid w:val="00025AB5"/>
    <w:rsid w:val="00026C64"/>
    <w:rsid w:val="0003114D"/>
    <w:rsid w:val="000324A2"/>
    <w:rsid w:val="00034643"/>
    <w:rsid w:val="00036D76"/>
    <w:rsid w:val="00037FB4"/>
    <w:rsid w:val="000442AD"/>
    <w:rsid w:val="000442F4"/>
    <w:rsid w:val="000519ED"/>
    <w:rsid w:val="000557EF"/>
    <w:rsid w:val="00057847"/>
    <w:rsid w:val="00057F32"/>
    <w:rsid w:val="00060530"/>
    <w:rsid w:val="00060853"/>
    <w:rsid w:val="0006209A"/>
    <w:rsid w:val="00062A25"/>
    <w:rsid w:val="00066DD1"/>
    <w:rsid w:val="00070548"/>
    <w:rsid w:val="00073CB5"/>
    <w:rsid w:val="0007425C"/>
    <w:rsid w:val="00077553"/>
    <w:rsid w:val="000851A2"/>
    <w:rsid w:val="0009352E"/>
    <w:rsid w:val="0009552A"/>
    <w:rsid w:val="00096B96"/>
    <w:rsid w:val="000A00EE"/>
    <w:rsid w:val="000A0104"/>
    <w:rsid w:val="000A2F3F"/>
    <w:rsid w:val="000A45D4"/>
    <w:rsid w:val="000A6530"/>
    <w:rsid w:val="000B0719"/>
    <w:rsid w:val="000B0B4A"/>
    <w:rsid w:val="000B279A"/>
    <w:rsid w:val="000B2FED"/>
    <w:rsid w:val="000B605E"/>
    <w:rsid w:val="000B61D2"/>
    <w:rsid w:val="000B70A7"/>
    <w:rsid w:val="000B73DD"/>
    <w:rsid w:val="000C1F7D"/>
    <w:rsid w:val="000C4576"/>
    <w:rsid w:val="000C495F"/>
    <w:rsid w:val="000C52F0"/>
    <w:rsid w:val="000C7940"/>
    <w:rsid w:val="000D0036"/>
    <w:rsid w:val="000D1C61"/>
    <w:rsid w:val="000D4FDE"/>
    <w:rsid w:val="000D50D7"/>
    <w:rsid w:val="000D66D9"/>
    <w:rsid w:val="000E2B75"/>
    <w:rsid w:val="000E5461"/>
    <w:rsid w:val="000E6431"/>
    <w:rsid w:val="000E75A6"/>
    <w:rsid w:val="000F0B25"/>
    <w:rsid w:val="000F1A83"/>
    <w:rsid w:val="000F21A5"/>
    <w:rsid w:val="000F5235"/>
    <w:rsid w:val="000F5452"/>
    <w:rsid w:val="00101166"/>
    <w:rsid w:val="001012A1"/>
    <w:rsid w:val="00102B9F"/>
    <w:rsid w:val="00103532"/>
    <w:rsid w:val="00107C9F"/>
    <w:rsid w:val="00112637"/>
    <w:rsid w:val="00112ABC"/>
    <w:rsid w:val="00112F0F"/>
    <w:rsid w:val="00114AF6"/>
    <w:rsid w:val="00115E23"/>
    <w:rsid w:val="0012001E"/>
    <w:rsid w:val="00120704"/>
    <w:rsid w:val="00122616"/>
    <w:rsid w:val="00126A55"/>
    <w:rsid w:val="0013186F"/>
    <w:rsid w:val="00131F24"/>
    <w:rsid w:val="00133F08"/>
    <w:rsid w:val="001345E6"/>
    <w:rsid w:val="001378B0"/>
    <w:rsid w:val="00137BAB"/>
    <w:rsid w:val="00142E00"/>
    <w:rsid w:val="00144C91"/>
    <w:rsid w:val="00146592"/>
    <w:rsid w:val="00152793"/>
    <w:rsid w:val="00152ACE"/>
    <w:rsid w:val="00153B7E"/>
    <w:rsid w:val="001545A9"/>
    <w:rsid w:val="00161227"/>
    <w:rsid w:val="001637C7"/>
    <w:rsid w:val="0016480E"/>
    <w:rsid w:val="001649E7"/>
    <w:rsid w:val="00164F9A"/>
    <w:rsid w:val="00170336"/>
    <w:rsid w:val="00171783"/>
    <w:rsid w:val="00171A44"/>
    <w:rsid w:val="00172FBB"/>
    <w:rsid w:val="00174297"/>
    <w:rsid w:val="001749D3"/>
    <w:rsid w:val="00180E06"/>
    <w:rsid w:val="001817B3"/>
    <w:rsid w:val="001827AE"/>
    <w:rsid w:val="00182EDA"/>
    <w:rsid w:val="00183014"/>
    <w:rsid w:val="00185A18"/>
    <w:rsid w:val="00186D9C"/>
    <w:rsid w:val="001959C2"/>
    <w:rsid w:val="001A2858"/>
    <w:rsid w:val="001A3495"/>
    <w:rsid w:val="001A51E3"/>
    <w:rsid w:val="001A54FA"/>
    <w:rsid w:val="001A6519"/>
    <w:rsid w:val="001A7968"/>
    <w:rsid w:val="001B1BAD"/>
    <w:rsid w:val="001B1DD3"/>
    <w:rsid w:val="001B2E98"/>
    <w:rsid w:val="001B3483"/>
    <w:rsid w:val="001B3C1E"/>
    <w:rsid w:val="001B4494"/>
    <w:rsid w:val="001B634B"/>
    <w:rsid w:val="001C0D8B"/>
    <w:rsid w:val="001C0DA8"/>
    <w:rsid w:val="001C6F96"/>
    <w:rsid w:val="001D06D3"/>
    <w:rsid w:val="001D2F1A"/>
    <w:rsid w:val="001D4AD7"/>
    <w:rsid w:val="001D715E"/>
    <w:rsid w:val="001E0D8A"/>
    <w:rsid w:val="001E4DDA"/>
    <w:rsid w:val="001E67BA"/>
    <w:rsid w:val="001E74C2"/>
    <w:rsid w:val="001F0397"/>
    <w:rsid w:val="001F1D9E"/>
    <w:rsid w:val="001F2D48"/>
    <w:rsid w:val="001F321E"/>
    <w:rsid w:val="001F4F82"/>
    <w:rsid w:val="001F530A"/>
    <w:rsid w:val="001F5A48"/>
    <w:rsid w:val="001F6260"/>
    <w:rsid w:val="00200007"/>
    <w:rsid w:val="00200F94"/>
    <w:rsid w:val="002030A5"/>
    <w:rsid w:val="00203131"/>
    <w:rsid w:val="0020342A"/>
    <w:rsid w:val="0020398D"/>
    <w:rsid w:val="002046C4"/>
    <w:rsid w:val="00207720"/>
    <w:rsid w:val="00210BC3"/>
    <w:rsid w:val="00212E88"/>
    <w:rsid w:val="00213C9C"/>
    <w:rsid w:val="00214225"/>
    <w:rsid w:val="00216E24"/>
    <w:rsid w:val="00217D7E"/>
    <w:rsid w:val="0022009E"/>
    <w:rsid w:val="002208A6"/>
    <w:rsid w:val="00220C14"/>
    <w:rsid w:val="00220CFB"/>
    <w:rsid w:val="00222B7C"/>
    <w:rsid w:val="00223241"/>
    <w:rsid w:val="00223EFD"/>
    <w:rsid w:val="00223F23"/>
    <w:rsid w:val="0022425C"/>
    <w:rsid w:val="002246DE"/>
    <w:rsid w:val="002259A7"/>
    <w:rsid w:val="00230942"/>
    <w:rsid w:val="00233047"/>
    <w:rsid w:val="002360EB"/>
    <w:rsid w:val="00237605"/>
    <w:rsid w:val="00237E25"/>
    <w:rsid w:val="002401FD"/>
    <w:rsid w:val="002405D5"/>
    <w:rsid w:val="002411D8"/>
    <w:rsid w:val="002429E2"/>
    <w:rsid w:val="0024665D"/>
    <w:rsid w:val="00247D6C"/>
    <w:rsid w:val="002507BB"/>
    <w:rsid w:val="00250AA5"/>
    <w:rsid w:val="00251990"/>
    <w:rsid w:val="00252096"/>
    <w:rsid w:val="00252569"/>
    <w:rsid w:val="00252BC4"/>
    <w:rsid w:val="0025395D"/>
    <w:rsid w:val="00254014"/>
    <w:rsid w:val="0025434C"/>
    <w:rsid w:val="00254B39"/>
    <w:rsid w:val="00256552"/>
    <w:rsid w:val="002619E0"/>
    <w:rsid w:val="00263C2A"/>
    <w:rsid w:val="00264465"/>
    <w:rsid w:val="0026504D"/>
    <w:rsid w:val="00266AC9"/>
    <w:rsid w:val="00267C78"/>
    <w:rsid w:val="00273A2F"/>
    <w:rsid w:val="002758BA"/>
    <w:rsid w:val="00277C1C"/>
    <w:rsid w:val="00280312"/>
    <w:rsid w:val="00280677"/>
    <w:rsid w:val="00280894"/>
    <w:rsid w:val="00280986"/>
    <w:rsid w:val="00281ECE"/>
    <w:rsid w:val="002831C7"/>
    <w:rsid w:val="00283565"/>
    <w:rsid w:val="002840C6"/>
    <w:rsid w:val="00291A69"/>
    <w:rsid w:val="002930AB"/>
    <w:rsid w:val="00295174"/>
    <w:rsid w:val="00296172"/>
    <w:rsid w:val="00296B92"/>
    <w:rsid w:val="002A05CE"/>
    <w:rsid w:val="002A164B"/>
    <w:rsid w:val="002A2C22"/>
    <w:rsid w:val="002A4F3F"/>
    <w:rsid w:val="002A639A"/>
    <w:rsid w:val="002A7394"/>
    <w:rsid w:val="002B02EB"/>
    <w:rsid w:val="002B3DB2"/>
    <w:rsid w:val="002B6EEE"/>
    <w:rsid w:val="002C0602"/>
    <w:rsid w:val="002C1D28"/>
    <w:rsid w:val="002C2A70"/>
    <w:rsid w:val="002C3DE8"/>
    <w:rsid w:val="002D0157"/>
    <w:rsid w:val="002D112A"/>
    <w:rsid w:val="002D2339"/>
    <w:rsid w:val="002D40DB"/>
    <w:rsid w:val="002D5C16"/>
    <w:rsid w:val="002E485D"/>
    <w:rsid w:val="002E5AD7"/>
    <w:rsid w:val="002F0166"/>
    <w:rsid w:val="002F0B88"/>
    <w:rsid w:val="002F2476"/>
    <w:rsid w:val="002F35F5"/>
    <w:rsid w:val="002F3DFF"/>
    <w:rsid w:val="002F569A"/>
    <w:rsid w:val="002F5E05"/>
    <w:rsid w:val="002F7907"/>
    <w:rsid w:val="00301AF5"/>
    <w:rsid w:val="00306641"/>
    <w:rsid w:val="00307A76"/>
    <w:rsid w:val="00307ABC"/>
    <w:rsid w:val="00311C7B"/>
    <w:rsid w:val="0031455E"/>
    <w:rsid w:val="003153FF"/>
    <w:rsid w:val="00315A16"/>
    <w:rsid w:val="00317053"/>
    <w:rsid w:val="0032049C"/>
    <w:rsid w:val="0032109C"/>
    <w:rsid w:val="00322358"/>
    <w:rsid w:val="00322862"/>
    <w:rsid w:val="00322B45"/>
    <w:rsid w:val="00323809"/>
    <w:rsid w:val="00323D41"/>
    <w:rsid w:val="00324408"/>
    <w:rsid w:val="00325414"/>
    <w:rsid w:val="00326ACF"/>
    <w:rsid w:val="003276B3"/>
    <w:rsid w:val="003302F1"/>
    <w:rsid w:val="00331CEE"/>
    <w:rsid w:val="003374F1"/>
    <w:rsid w:val="003438ED"/>
    <w:rsid w:val="0034470E"/>
    <w:rsid w:val="0034634D"/>
    <w:rsid w:val="003464D5"/>
    <w:rsid w:val="00352CDF"/>
    <w:rsid w:val="00352DB0"/>
    <w:rsid w:val="003548CB"/>
    <w:rsid w:val="0036031A"/>
    <w:rsid w:val="00360474"/>
    <w:rsid w:val="00360804"/>
    <w:rsid w:val="00360C75"/>
    <w:rsid w:val="00361063"/>
    <w:rsid w:val="00361172"/>
    <w:rsid w:val="00362DD7"/>
    <w:rsid w:val="0036639A"/>
    <w:rsid w:val="003678B3"/>
    <w:rsid w:val="0037094A"/>
    <w:rsid w:val="00371ED3"/>
    <w:rsid w:val="00372659"/>
    <w:rsid w:val="00372FFC"/>
    <w:rsid w:val="00373BF6"/>
    <w:rsid w:val="00374CEE"/>
    <w:rsid w:val="00375653"/>
    <w:rsid w:val="00376F54"/>
    <w:rsid w:val="00377214"/>
    <w:rsid w:val="0037728A"/>
    <w:rsid w:val="003778E9"/>
    <w:rsid w:val="00380B7D"/>
    <w:rsid w:val="00381A99"/>
    <w:rsid w:val="003829C2"/>
    <w:rsid w:val="003830B2"/>
    <w:rsid w:val="00383D00"/>
    <w:rsid w:val="00384724"/>
    <w:rsid w:val="00385DDB"/>
    <w:rsid w:val="003919B7"/>
    <w:rsid w:val="00391D57"/>
    <w:rsid w:val="00392292"/>
    <w:rsid w:val="00394F45"/>
    <w:rsid w:val="003966D8"/>
    <w:rsid w:val="00397288"/>
    <w:rsid w:val="003A0F22"/>
    <w:rsid w:val="003A4BFB"/>
    <w:rsid w:val="003A5927"/>
    <w:rsid w:val="003B052B"/>
    <w:rsid w:val="003B1017"/>
    <w:rsid w:val="003B1121"/>
    <w:rsid w:val="003B2CC5"/>
    <w:rsid w:val="003B3C07"/>
    <w:rsid w:val="003B6081"/>
    <w:rsid w:val="003B6775"/>
    <w:rsid w:val="003B7032"/>
    <w:rsid w:val="003B7368"/>
    <w:rsid w:val="003C3C44"/>
    <w:rsid w:val="003C5FE2"/>
    <w:rsid w:val="003D05FB"/>
    <w:rsid w:val="003D13B8"/>
    <w:rsid w:val="003D1B16"/>
    <w:rsid w:val="003D45BF"/>
    <w:rsid w:val="003D508A"/>
    <w:rsid w:val="003D537F"/>
    <w:rsid w:val="003D5639"/>
    <w:rsid w:val="003D59CF"/>
    <w:rsid w:val="003D7B75"/>
    <w:rsid w:val="003E0208"/>
    <w:rsid w:val="003E10F3"/>
    <w:rsid w:val="003E3CCD"/>
    <w:rsid w:val="003E469E"/>
    <w:rsid w:val="003E4B57"/>
    <w:rsid w:val="003F12F5"/>
    <w:rsid w:val="003F27E1"/>
    <w:rsid w:val="003F2CB6"/>
    <w:rsid w:val="003F327E"/>
    <w:rsid w:val="003F437A"/>
    <w:rsid w:val="003F5C2B"/>
    <w:rsid w:val="003F5DE6"/>
    <w:rsid w:val="00402240"/>
    <w:rsid w:val="004023E9"/>
    <w:rsid w:val="0040295F"/>
    <w:rsid w:val="00402E63"/>
    <w:rsid w:val="0040454A"/>
    <w:rsid w:val="00411D02"/>
    <w:rsid w:val="00413F83"/>
    <w:rsid w:val="0041490C"/>
    <w:rsid w:val="00416191"/>
    <w:rsid w:val="00416721"/>
    <w:rsid w:val="00416D9D"/>
    <w:rsid w:val="0041747A"/>
    <w:rsid w:val="00417E7D"/>
    <w:rsid w:val="00421EF0"/>
    <w:rsid w:val="004223ED"/>
    <w:rsid w:val="004224FA"/>
    <w:rsid w:val="00423D07"/>
    <w:rsid w:val="0042450F"/>
    <w:rsid w:val="00424A32"/>
    <w:rsid w:val="00427936"/>
    <w:rsid w:val="004300CC"/>
    <w:rsid w:val="00431DEE"/>
    <w:rsid w:val="00432E4E"/>
    <w:rsid w:val="00434B84"/>
    <w:rsid w:val="004402B8"/>
    <w:rsid w:val="0044346F"/>
    <w:rsid w:val="0044386F"/>
    <w:rsid w:val="0044558C"/>
    <w:rsid w:val="0045029F"/>
    <w:rsid w:val="00452027"/>
    <w:rsid w:val="00453FF6"/>
    <w:rsid w:val="0046520A"/>
    <w:rsid w:val="004672AB"/>
    <w:rsid w:val="0046775D"/>
    <w:rsid w:val="004677A3"/>
    <w:rsid w:val="0047081E"/>
    <w:rsid w:val="004714FE"/>
    <w:rsid w:val="0047429F"/>
    <w:rsid w:val="004773B7"/>
    <w:rsid w:val="0047799F"/>
    <w:rsid w:val="00477BAA"/>
    <w:rsid w:val="004876D1"/>
    <w:rsid w:val="00490051"/>
    <w:rsid w:val="00491A68"/>
    <w:rsid w:val="00491E16"/>
    <w:rsid w:val="0049323A"/>
    <w:rsid w:val="004937FE"/>
    <w:rsid w:val="00495053"/>
    <w:rsid w:val="004957E9"/>
    <w:rsid w:val="004975F5"/>
    <w:rsid w:val="004978B5"/>
    <w:rsid w:val="004A04C6"/>
    <w:rsid w:val="004A07BF"/>
    <w:rsid w:val="004A1F59"/>
    <w:rsid w:val="004A23F8"/>
    <w:rsid w:val="004A29BE"/>
    <w:rsid w:val="004A2ECC"/>
    <w:rsid w:val="004A3225"/>
    <w:rsid w:val="004A33EE"/>
    <w:rsid w:val="004A3AA8"/>
    <w:rsid w:val="004B13C7"/>
    <w:rsid w:val="004B2C77"/>
    <w:rsid w:val="004B315A"/>
    <w:rsid w:val="004B620B"/>
    <w:rsid w:val="004B643E"/>
    <w:rsid w:val="004B778F"/>
    <w:rsid w:val="004C0609"/>
    <w:rsid w:val="004C347C"/>
    <w:rsid w:val="004C47AD"/>
    <w:rsid w:val="004C639F"/>
    <w:rsid w:val="004C6B6B"/>
    <w:rsid w:val="004C79B8"/>
    <w:rsid w:val="004D0491"/>
    <w:rsid w:val="004D0567"/>
    <w:rsid w:val="004D141F"/>
    <w:rsid w:val="004D1EA9"/>
    <w:rsid w:val="004D2737"/>
    <w:rsid w:val="004D2742"/>
    <w:rsid w:val="004D33B7"/>
    <w:rsid w:val="004D44E3"/>
    <w:rsid w:val="004D6310"/>
    <w:rsid w:val="004D7699"/>
    <w:rsid w:val="004D7FDD"/>
    <w:rsid w:val="004E0062"/>
    <w:rsid w:val="004E05A1"/>
    <w:rsid w:val="004E3311"/>
    <w:rsid w:val="004F216D"/>
    <w:rsid w:val="004F472A"/>
    <w:rsid w:val="004F5E57"/>
    <w:rsid w:val="004F6710"/>
    <w:rsid w:val="004F6B51"/>
    <w:rsid w:val="00500C3E"/>
    <w:rsid w:val="005027E7"/>
    <w:rsid w:val="00502849"/>
    <w:rsid w:val="00504334"/>
    <w:rsid w:val="0050498D"/>
    <w:rsid w:val="00505DF4"/>
    <w:rsid w:val="005104D7"/>
    <w:rsid w:val="005109A3"/>
    <w:rsid w:val="00510B9E"/>
    <w:rsid w:val="00512392"/>
    <w:rsid w:val="00513CA5"/>
    <w:rsid w:val="00516552"/>
    <w:rsid w:val="00516E6F"/>
    <w:rsid w:val="00527F0B"/>
    <w:rsid w:val="00533E53"/>
    <w:rsid w:val="0053418E"/>
    <w:rsid w:val="00536BC2"/>
    <w:rsid w:val="005425E1"/>
    <w:rsid w:val="005427C5"/>
    <w:rsid w:val="00542CF6"/>
    <w:rsid w:val="00546A5D"/>
    <w:rsid w:val="00552133"/>
    <w:rsid w:val="005533BA"/>
    <w:rsid w:val="00553C03"/>
    <w:rsid w:val="005549C1"/>
    <w:rsid w:val="005601D4"/>
    <w:rsid w:val="00560DDA"/>
    <w:rsid w:val="00561F7E"/>
    <w:rsid w:val="00562B8C"/>
    <w:rsid w:val="00563692"/>
    <w:rsid w:val="00565262"/>
    <w:rsid w:val="00566749"/>
    <w:rsid w:val="00566FAC"/>
    <w:rsid w:val="00567601"/>
    <w:rsid w:val="00571679"/>
    <w:rsid w:val="005746C5"/>
    <w:rsid w:val="00575ABC"/>
    <w:rsid w:val="00584235"/>
    <w:rsid w:val="005844E7"/>
    <w:rsid w:val="00585244"/>
    <w:rsid w:val="00587D92"/>
    <w:rsid w:val="005908B8"/>
    <w:rsid w:val="00590AEA"/>
    <w:rsid w:val="0059367E"/>
    <w:rsid w:val="0059512E"/>
    <w:rsid w:val="00597253"/>
    <w:rsid w:val="00597520"/>
    <w:rsid w:val="005976E6"/>
    <w:rsid w:val="005A44C9"/>
    <w:rsid w:val="005A4C4F"/>
    <w:rsid w:val="005A6DD2"/>
    <w:rsid w:val="005B1BBF"/>
    <w:rsid w:val="005B24A9"/>
    <w:rsid w:val="005C043E"/>
    <w:rsid w:val="005C385D"/>
    <w:rsid w:val="005C402C"/>
    <w:rsid w:val="005C66F0"/>
    <w:rsid w:val="005C6C02"/>
    <w:rsid w:val="005D3B20"/>
    <w:rsid w:val="005D3F5F"/>
    <w:rsid w:val="005D71B7"/>
    <w:rsid w:val="005E0ABD"/>
    <w:rsid w:val="005E4759"/>
    <w:rsid w:val="005E4F34"/>
    <w:rsid w:val="005E5C68"/>
    <w:rsid w:val="005E65C0"/>
    <w:rsid w:val="005E7B61"/>
    <w:rsid w:val="005F0390"/>
    <w:rsid w:val="005F1855"/>
    <w:rsid w:val="005F4574"/>
    <w:rsid w:val="005F6701"/>
    <w:rsid w:val="005F7425"/>
    <w:rsid w:val="00601476"/>
    <w:rsid w:val="006034B5"/>
    <w:rsid w:val="00605C92"/>
    <w:rsid w:val="00605FEA"/>
    <w:rsid w:val="006072CD"/>
    <w:rsid w:val="00612023"/>
    <w:rsid w:val="00614190"/>
    <w:rsid w:val="006145F2"/>
    <w:rsid w:val="00615315"/>
    <w:rsid w:val="006207F5"/>
    <w:rsid w:val="00622A99"/>
    <w:rsid w:val="00622E67"/>
    <w:rsid w:val="00622ED6"/>
    <w:rsid w:val="00623BD2"/>
    <w:rsid w:val="00626B57"/>
    <w:rsid w:val="00626EDC"/>
    <w:rsid w:val="00627DA8"/>
    <w:rsid w:val="006326D4"/>
    <w:rsid w:val="0063498C"/>
    <w:rsid w:val="0063592C"/>
    <w:rsid w:val="00640917"/>
    <w:rsid w:val="00640E65"/>
    <w:rsid w:val="006452D3"/>
    <w:rsid w:val="00645DB7"/>
    <w:rsid w:val="0064666C"/>
    <w:rsid w:val="006470EC"/>
    <w:rsid w:val="0064738B"/>
    <w:rsid w:val="00650D12"/>
    <w:rsid w:val="00651C26"/>
    <w:rsid w:val="006542D6"/>
    <w:rsid w:val="00654604"/>
    <w:rsid w:val="0065598E"/>
    <w:rsid w:val="00655AF2"/>
    <w:rsid w:val="00655BC5"/>
    <w:rsid w:val="006568BE"/>
    <w:rsid w:val="0065717A"/>
    <w:rsid w:val="00657E7B"/>
    <w:rsid w:val="0066025D"/>
    <w:rsid w:val="0066091A"/>
    <w:rsid w:val="00661107"/>
    <w:rsid w:val="00661AD0"/>
    <w:rsid w:val="006647E6"/>
    <w:rsid w:val="00665899"/>
    <w:rsid w:val="00670F66"/>
    <w:rsid w:val="00671C39"/>
    <w:rsid w:val="00673225"/>
    <w:rsid w:val="00676201"/>
    <w:rsid w:val="006769C0"/>
    <w:rsid w:val="006773EC"/>
    <w:rsid w:val="00677842"/>
    <w:rsid w:val="00677A34"/>
    <w:rsid w:val="00680504"/>
    <w:rsid w:val="00681CD9"/>
    <w:rsid w:val="0068213E"/>
    <w:rsid w:val="006832A2"/>
    <w:rsid w:val="00683E30"/>
    <w:rsid w:val="006841F1"/>
    <w:rsid w:val="00687024"/>
    <w:rsid w:val="00693F0D"/>
    <w:rsid w:val="00695E22"/>
    <w:rsid w:val="00696443"/>
    <w:rsid w:val="006A1BD9"/>
    <w:rsid w:val="006A3AD8"/>
    <w:rsid w:val="006B565A"/>
    <w:rsid w:val="006B67A9"/>
    <w:rsid w:val="006B6E7A"/>
    <w:rsid w:val="006B7093"/>
    <w:rsid w:val="006B7417"/>
    <w:rsid w:val="006D0075"/>
    <w:rsid w:val="006D1517"/>
    <w:rsid w:val="006D2AE9"/>
    <w:rsid w:val="006D2D33"/>
    <w:rsid w:val="006D31F9"/>
    <w:rsid w:val="006D3691"/>
    <w:rsid w:val="006E0912"/>
    <w:rsid w:val="006E1768"/>
    <w:rsid w:val="006E59B3"/>
    <w:rsid w:val="006E5EF0"/>
    <w:rsid w:val="006F1426"/>
    <w:rsid w:val="006F3563"/>
    <w:rsid w:val="006F42B9"/>
    <w:rsid w:val="006F6103"/>
    <w:rsid w:val="00704099"/>
    <w:rsid w:val="00704E00"/>
    <w:rsid w:val="007060AD"/>
    <w:rsid w:val="00706552"/>
    <w:rsid w:val="0070771D"/>
    <w:rsid w:val="00707DD8"/>
    <w:rsid w:val="00712535"/>
    <w:rsid w:val="00712E99"/>
    <w:rsid w:val="00713129"/>
    <w:rsid w:val="007146EB"/>
    <w:rsid w:val="0071786C"/>
    <w:rsid w:val="007209E7"/>
    <w:rsid w:val="00726182"/>
    <w:rsid w:val="00727635"/>
    <w:rsid w:val="00730AAF"/>
    <w:rsid w:val="00731588"/>
    <w:rsid w:val="00732329"/>
    <w:rsid w:val="007337CA"/>
    <w:rsid w:val="007342B0"/>
    <w:rsid w:val="00734642"/>
    <w:rsid w:val="00734CE4"/>
    <w:rsid w:val="00735123"/>
    <w:rsid w:val="00735F38"/>
    <w:rsid w:val="00740464"/>
    <w:rsid w:val="007415F0"/>
    <w:rsid w:val="00741837"/>
    <w:rsid w:val="00742AFE"/>
    <w:rsid w:val="007453E6"/>
    <w:rsid w:val="007457DC"/>
    <w:rsid w:val="0074597F"/>
    <w:rsid w:val="007503E1"/>
    <w:rsid w:val="00752595"/>
    <w:rsid w:val="007558C8"/>
    <w:rsid w:val="00755AA4"/>
    <w:rsid w:val="00755ED7"/>
    <w:rsid w:val="00761AB9"/>
    <w:rsid w:val="00762633"/>
    <w:rsid w:val="0076424E"/>
    <w:rsid w:val="00766487"/>
    <w:rsid w:val="00766714"/>
    <w:rsid w:val="00770453"/>
    <w:rsid w:val="00770DD5"/>
    <w:rsid w:val="0077309D"/>
    <w:rsid w:val="00774663"/>
    <w:rsid w:val="007774EE"/>
    <w:rsid w:val="007810DB"/>
    <w:rsid w:val="00781822"/>
    <w:rsid w:val="00782D29"/>
    <w:rsid w:val="00783F21"/>
    <w:rsid w:val="00787159"/>
    <w:rsid w:val="0079043A"/>
    <w:rsid w:val="00791668"/>
    <w:rsid w:val="00791AA1"/>
    <w:rsid w:val="0079308D"/>
    <w:rsid w:val="0079467E"/>
    <w:rsid w:val="00794869"/>
    <w:rsid w:val="007A3793"/>
    <w:rsid w:val="007A382F"/>
    <w:rsid w:val="007B690F"/>
    <w:rsid w:val="007B773D"/>
    <w:rsid w:val="007C1BA2"/>
    <w:rsid w:val="007C2B48"/>
    <w:rsid w:val="007D20E9"/>
    <w:rsid w:val="007D7881"/>
    <w:rsid w:val="007D7E3A"/>
    <w:rsid w:val="007E0E10"/>
    <w:rsid w:val="007E4768"/>
    <w:rsid w:val="007E5340"/>
    <w:rsid w:val="007E75ED"/>
    <w:rsid w:val="007E777B"/>
    <w:rsid w:val="007F13CF"/>
    <w:rsid w:val="007F2070"/>
    <w:rsid w:val="007F4721"/>
    <w:rsid w:val="007F63C1"/>
    <w:rsid w:val="008024DE"/>
    <w:rsid w:val="0080291D"/>
    <w:rsid w:val="00802E90"/>
    <w:rsid w:val="00804AF1"/>
    <w:rsid w:val="00805096"/>
    <w:rsid w:val="008053F5"/>
    <w:rsid w:val="00806068"/>
    <w:rsid w:val="00807AF7"/>
    <w:rsid w:val="00810198"/>
    <w:rsid w:val="00812473"/>
    <w:rsid w:val="008142CA"/>
    <w:rsid w:val="00815DA8"/>
    <w:rsid w:val="00816BCA"/>
    <w:rsid w:val="008218F7"/>
    <w:rsid w:val="0082194D"/>
    <w:rsid w:val="00821ED6"/>
    <w:rsid w:val="008221F9"/>
    <w:rsid w:val="0082263B"/>
    <w:rsid w:val="00822EE6"/>
    <w:rsid w:val="00826EF5"/>
    <w:rsid w:val="0082744C"/>
    <w:rsid w:val="00830AE1"/>
    <w:rsid w:val="00830D5B"/>
    <w:rsid w:val="00831693"/>
    <w:rsid w:val="0083462A"/>
    <w:rsid w:val="008371E8"/>
    <w:rsid w:val="00840104"/>
    <w:rsid w:val="00840C1F"/>
    <w:rsid w:val="008411C9"/>
    <w:rsid w:val="00841FC5"/>
    <w:rsid w:val="00843D0F"/>
    <w:rsid w:val="00844F37"/>
    <w:rsid w:val="00845709"/>
    <w:rsid w:val="008576BD"/>
    <w:rsid w:val="00860463"/>
    <w:rsid w:val="008623AC"/>
    <w:rsid w:val="00864065"/>
    <w:rsid w:val="008733DA"/>
    <w:rsid w:val="00876470"/>
    <w:rsid w:val="008850E4"/>
    <w:rsid w:val="0088636F"/>
    <w:rsid w:val="008939AB"/>
    <w:rsid w:val="0089580C"/>
    <w:rsid w:val="00897F4F"/>
    <w:rsid w:val="008A12F5"/>
    <w:rsid w:val="008A5659"/>
    <w:rsid w:val="008A6480"/>
    <w:rsid w:val="008B1587"/>
    <w:rsid w:val="008B1B01"/>
    <w:rsid w:val="008B22FF"/>
    <w:rsid w:val="008B2409"/>
    <w:rsid w:val="008B2CDF"/>
    <w:rsid w:val="008B380E"/>
    <w:rsid w:val="008B3BCD"/>
    <w:rsid w:val="008B4D52"/>
    <w:rsid w:val="008B5950"/>
    <w:rsid w:val="008B6DF8"/>
    <w:rsid w:val="008B78B1"/>
    <w:rsid w:val="008B7AD8"/>
    <w:rsid w:val="008C106C"/>
    <w:rsid w:val="008C10F1"/>
    <w:rsid w:val="008C1926"/>
    <w:rsid w:val="008C1E99"/>
    <w:rsid w:val="008D0C15"/>
    <w:rsid w:val="008D1EC5"/>
    <w:rsid w:val="008D6322"/>
    <w:rsid w:val="008D771F"/>
    <w:rsid w:val="008E0085"/>
    <w:rsid w:val="008E07D2"/>
    <w:rsid w:val="008E2AA6"/>
    <w:rsid w:val="008E311B"/>
    <w:rsid w:val="008E3E76"/>
    <w:rsid w:val="008E5689"/>
    <w:rsid w:val="008F46E7"/>
    <w:rsid w:val="008F64CA"/>
    <w:rsid w:val="008F6F0B"/>
    <w:rsid w:val="008F7E4B"/>
    <w:rsid w:val="00905840"/>
    <w:rsid w:val="009059F1"/>
    <w:rsid w:val="00905A63"/>
    <w:rsid w:val="00906040"/>
    <w:rsid w:val="00907BA7"/>
    <w:rsid w:val="0091064E"/>
    <w:rsid w:val="0091146C"/>
    <w:rsid w:val="00911FC5"/>
    <w:rsid w:val="009136AB"/>
    <w:rsid w:val="00920D56"/>
    <w:rsid w:val="00921140"/>
    <w:rsid w:val="00924BA2"/>
    <w:rsid w:val="00931A10"/>
    <w:rsid w:val="00931D42"/>
    <w:rsid w:val="0093369F"/>
    <w:rsid w:val="00935860"/>
    <w:rsid w:val="009451DB"/>
    <w:rsid w:val="0094520D"/>
    <w:rsid w:val="00946ED0"/>
    <w:rsid w:val="0094750A"/>
    <w:rsid w:val="00947967"/>
    <w:rsid w:val="00951705"/>
    <w:rsid w:val="00953EBB"/>
    <w:rsid w:val="00955201"/>
    <w:rsid w:val="00960707"/>
    <w:rsid w:val="00960EA0"/>
    <w:rsid w:val="00965200"/>
    <w:rsid w:val="009668B3"/>
    <w:rsid w:val="00967B7A"/>
    <w:rsid w:val="00971471"/>
    <w:rsid w:val="00972359"/>
    <w:rsid w:val="009813AC"/>
    <w:rsid w:val="00982669"/>
    <w:rsid w:val="00983BD7"/>
    <w:rsid w:val="009849C2"/>
    <w:rsid w:val="00984D24"/>
    <w:rsid w:val="0098528E"/>
    <w:rsid w:val="009858EB"/>
    <w:rsid w:val="00987380"/>
    <w:rsid w:val="00996C8E"/>
    <w:rsid w:val="00997ADD"/>
    <w:rsid w:val="009A2312"/>
    <w:rsid w:val="009A3E75"/>
    <w:rsid w:val="009A3F47"/>
    <w:rsid w:val="009A6FE8"/>
    <w:rsid w:val="009B0046"/>
    <w:rsid w:val="009B26AE"/>
    <w:rsid w:val="009B4FA0"/>
    <w:rsid w:val="009C1183"/>
    <w:rsid w:val="009C1440"/>
    <w:rsid w:val="009C2107"/>
    <w:rsid w:val="009C421B"/>
    <w:rsid w:val="009C5D9E"/>
    <w:rsid w:val="009C5E22"/>
    <w:rsid w:val="009C7B3C"/>
    <w:rsid w:val="009D2C3E"/>
    <w:rsid w:val="009D6F4D"/>
    <w:rsid w:val="009E0625"/>
    <w:rsid w:val="009E3034"/>
    <w:rsid w:val="009E3279"/>
    <w:rsid w:val="009E549F"/>
    <w:rsid w:val="009F07BA"/>
    <w:rsid w:val="009F28A8"/>
    <w:rsid w:val="009F473E"/>
    <w:rsid w:val="009F5247"/>
    <w:rsid w:val="009F682A"/>
    <w:rsid w:val="009F77BB"/>
    <w:rsid w:val="00A022BE"/>
    <w:rsid w:val="00A04B9D"/>
    <w:rsid w:val="00A064CB"/>
    <w:rsid w:val="00A06FF8"/>
    <w:rsid w:val="00A07B4B"/>
    <w:rsid w:val="00A11ED5"/>
    <w:rsid w:val="00A132E0"/>
    <w:rsid w:val="00A16E9D"/>
    <w:rsid w:val="00A20B24"/>
    <w:rsid w:val="00A24688"/>
    <w:rsid w:val="00A24C95"/>
    <w:rsid w:val="00A2599A"/>
    <w:rsid w:val="00A26094"/>
    <w:rsid w:val="00A264D6"/>
    <w:rsid w:val="00A301BF"/>
    <w:rsid w:val="00A302B2"/>
    <w:rsid w:val="00A30A9C"/>
    <w:rsid w:val="00A30F95"/>
    <w:rsid w:val="00A3115B"/>
    <w:rsid w:val="00A331B4"/>
    <w:rsid w:val="00A33B51"/>
    <w:rsid w:val="00A3484E"/>
    <w:rsid w:val="00A356D3"/>
    <w:rsid w:val="00A36ADA"/>
    <w:rsid w:val="00A3779C"/>
    <w:rsid w:val="00A37C4D"/>
    <w:rsid w:val="00A40604"/>
    <w:rsid w:val="00A40FB7"/>
    <w:rsid w:val="00A438D8"/>
    <w:rsid w:val="00A45EAB"/>
    <w:rsid w:val="00A4668E"/>
    <w:rsid w:val="00A466B7"/>
    <w:rsid w:val="00A46A0B"/>
    <w:rsid w:val="00A46D65"/>
    <w:rsid w:val="00A473F5"/>
    <w:rsid w:val="00A51331"/>
    <w:rsid w:val="00A51F9D"/>
    <w:rsid w:val="00A5416A"/>
    <w:rsid w:val="00A56ED8"/>
    <w:rsid w:val="00A639F4"/>
    <w:rsid w:val="00A65864"/>
    <w:rsid w:val="00A65CEE"/>
    <w:rsid w:val="00A65FAE"/>
    <w:rsid w:val="00A67DD6"/>
    <w:rsid w:val="00A7027A"/>
    <w:rsid w:val="00A81A32"/>
    <w:rsid w:val="00A835BD"/>
    <w:rsid w:val="00A84440"/>
    <w:rsid w:val="00A85E4F"/>
    <w:rsid w:val="00A86ED1"/>
    <w:rsid w:val="00A931CC"/>
    <w:rsid w:val="00A97363"/>
    <w:rsid w:val="00A97517"/>
    <w:rsid w:val="00A97B15"/>
    <w:rsid w:val="00AA323F"/>
    <w:rsid w:val="00AA3EC9"/>
    <w:rsid w:val="00AA42D5"/>
    <w:rsid w:val="00AA4320"/>
    <w:rsid w:val="00AA4B71"/>
    <w:rsid w:val="00AA660A"/>
    <w:rsid w:val="00AA7D8B"/>
    <w:rsid w:val="00AB2FAB"/>
    <w:rsid w:val="00AB4CA5"/>
    <w:rsid w:val="00AB5C14"/>
    <w:rsid w:val="00AB7721"/>
    <w:rsid w:val="00AC1EE7"/>
    <w:rsid w:val="00AC333F"/>
    <w:rsid w:val="00AC576B"/>
    <w:rsid w:val="00AC585C"/>
    <w:rsid w:val="00AD1925"/>
    <w:rsid w:val="00AD4937"/>
    <w:rsid w:val="00AE01A3"/>
    <w:rsid w:val="00AE067D"/>
    <w:rsid w:val="00AE103F"/>
    <w:rsid w:val="00AE3002"/>
    <w:rsid w:val="00AE4140"/>
    <w:rsid w:val="00AF0638"/>
    <w:rsid w:val="00AF1181"/>
    <w:rsid w:val="00AF2C0E"/>
    <w:rsid w:val="00AF2F79"/>
    <w:rsid w:val="00AF4653"/>
    <w:rsid w:val="00AF646C"/>
    <w:rsid w:val="00AF6FB3"/>
    <w:rsid w:val="00AF7DB7"/>
    <w:rsid w:val="00B07531"/>
    <w:rsid w:val="00B10A21"/>
    <w:rsid w:val="00B10D02"/>
    <w:rsid w:val="00B148CB"/>
    <w:rsid w:val="00B201E2"/>
    <w:rsid w:val="00B2150E"/>
    <w:rsid w:val="00B2261B"/>
    <w:rsid w:val="00B2659D"/>
    <w:rsid w:val="00B27731"/>
    <w:rsid w:val="00B30791"/>
    <w:rsid w:val="00B337FF"/>
    <w:rsid w:val="00B37E0C"/>
    <w:rsid w:val="00B420CC"/>
    <w:rsid w:val="00B443E4"/>
    <w:rsid w:val="00B46310"/>
    <w:rsid w:val="00B4665D"/>
    <w:rsid w:val="00B5484D"/>
    <w:rsid w:val="00B55BFF"/>
    <w:rsid w:val="00B563EA"/>
    <w:rsid w:val="00B56CDF"/>
    <w:rsid w:val="00B60E51"/>
    <w:rsid w:val="00B629E2"/>
    <w:rsid w:val="00B63A54"/>
    <w:rsid w:val="00B64AF5"/>
    <w:rsid w:val="00B6682A"/>
    <w:rsid w:val="00B700C9"/>
    <w:rsid w:val="00B7711C"/>
    <w:rsid w:val="00B77D18"/>
    <w:rsid w:val="00B77FBF"/>
    <w:rsid w:val="00B81A76"/>
    <w:rsid w:val="00B8313A"/>
    <w:rsid w:val="00B834C5"/>
    <w:rsid w:val="00B85BA6"/>
    <w:rsid w:val="00B93503"/>
    <w:rsid w:val="00B95F90"/>
    <w:rsid w:val="00B96718"/>
    <w:rsid w:val="00B97646"/>
    <w:rsid w:val="00BA12AC"/>
    <w:rsid w:val="00BA30A6"/>
    <w:rsid w:val="00BA31E8"/>
    <w:rsid w:val="00BA55E0"/>
    <w:rsid w:val="00BA6BD4"/>
    <w:rsid w:val="00BA6C7A"/>
    <w:rsid w:val="00BB05B5"/>
    <w:rsid w:val="00BB17D1"/>
    <w:rsid w:val="00BB3752"/>
    <w:rsid w:val="00BB552B"/>
    <w:rsid w:val="00BB6688"/>
    <w:rsid w:val="00BC07A6"/>
    <w:rsid w:val="00BC0FE7"/>
    <w:rsid w:val="00BC26D4"/>
    <w:rsid w:val="00BC294B"/>
    <w:rsid w:val="00BC5D57"/>
    <w:rsid w:val="00BC77C1"/>
    <w:rsid w:val="00BD616C"/>
    <w:rsid w:val="00BE0C80"/>
    <w:rsid w:val="00BE0E5A"/>
    <w:rsid w:val="00BF2A42"/>
    <w:rsid w:val="00BF44C0"/>
    <w:rsid w:val="00BF6331"/>
    <w:rsid w:val="00BF7678"/>
    <w:rsid w:val="00C032F6"/>
    <w:rsid w:val="00C03D8C"/>
    <w:rsid w:val="00C0477E"/>
    <w:rsid w:val="00C055EC"/>
    <w:rsid w:val="00C0561D"/>
    <w:rsid w:val="00C07A08"/>
    <w:rsid w:val="00C10DC9"/>
    <w:rsid w:val="00C12C3A"/>
    <w:rsid w:val="00C12FB3"/>
    <w:rsid w:val="00C17341"/>
    <w:rsid w:val="00C17F75"/>
    <w:rsid w:val="00C22500"/>
    <w:rsid w:val="00C24EEF"/>
    <w:rsid w:val="00C25CF6"/>
    <w:rsid w:val="00C26C36"/>
    <w:rsid w:val="00C32768"/>
    <w:rsid w:val="00C32A05"/>
    <w:rsid w:val="00C417AE"/>
    <w:rsid w:val="00C42C23"/>
    <w:rsid w:val="00C431DF"/>
    <w:rsid w:val="00C456BD"/>
    <w:rsid w:val="00C45B90"/>
    <w:rsid w:val="00C460B3"/>
    <w:rsid w:val="00C520DE"/>
    <w:rsid w:val="00C52DDB"/>
    <w:rsid w:val="00C530DC"/>
    <w:rsid w:val="00C5350D"/>
    <w:rsid w:val="00C548F8"/>
    <w:rsid w:val="00C553E6"/>
    <w:rsid w:val="00C6123C"/>
    <w:rsid w:val="00C61490"/>
    <w:rsid w:val="00C61643"/>
    <w:rsid w:val="00C6311A"/>
    <w:rsid w:val="00C646C7"/>
    <w:rsid w:val="00C648AE"/>
    <w:rsid w:val="00C66F72"/>
    <w:rsid w:val="00C7084D"/>
    <w:rsid w:val="00C7315E"/>
    <w:rsid w:val="00C744E2"/>
    <w:rsid w:val="00C746D8"/>
    <w:rsid w:val="00C74D4A"/>
    <w:rsid w:val="00C75895"/>
    <w:rsid w:val="00C80F98"/>
    <w:rsid w:val="00C83C9F"/>
    <w:rsid w:val="00C87B36"/>
    <w:rsid w:val="00C90FE1"/>
    <w:rsid w:val="00C915F1"/>
    <w:rsid w:val="00C94840"/>
    <w:rsid w:val="00C96D2A"/>
    <w:rsid w:val="00CA36B4"/>
    <w:rsid w:val="00CA4EE3"/>
    <w:rsid w:val="00CA7B6B"/>
    <w:rsid w:val="00CB027F"/>
    <w:rsid w:val="00CB253B"/>
    <w:rsid w:val="00CB36F1"/>
    <w:rsid w:val="00CB6E7F"/>
    <w:rsid w:val="00CC0EBB"/>
    <w:rsid w:val="00CC2B4F"/>
    <w:rsid w:val="00CC3CE9"/>
    <w:rsid w:val="00CC5669"/>
    <w:rsid w:val="00CC6297"/>
    <w:rsid w:val="00CC64CE"/>
    <w:rsid w:val="00CC664C"/>
    <w:rsid w:val="00CC6AB2"/>
    <w:rsid w:val="00CC7690"/>
    <w:rsid w:val="00CD1986"/>
    <w:rsid w:val="00CD34D2"/>
    <w:rsid w:val="00CD380A"/>
    <w:rsid w:val="00CD54BF"/>
    <w:rsid w:val="00CD6D5A"/>
    <w:rsid w:val="00CD7912"/>
    <w:rsid w:val="00CE18C7"/>
    <w:rsid w:val="00CE293A"/>
    <w:rsid w:val="00CE2C4B"/>
    <w:rsid w:val="00CE4D5C"/>
    <w:rsid w:val="00CF05DA"/>
    <w:rsid w:val="00CF58EB"/>
    <w:rsid w:val="00CF5B79"/>
    <w:rsid w:val="00CF6736"/>
    <w:rsid w:val="00CF6FEC"/>
    <w:rsid w:val="00D0106E"/>
    <w:rsid w:val="00D03AFE"/>
    <w:rsid w:val="00D06383"/>
    <w:rsid w:val="00D10B0D"/>
    <w:rsid w:val="00D13D10"/>
    <w:rsid w:val="00D154FA"/>
    <w:rsid w:val="00D15AB9"/>
    <w:rsid w:val="00D163DC"/>
    <w:rsid w:val="00D16549"/>
    <w:rsid w:val="00D20E85"/>
    <w:rsid w:val="00D2259E"/>
    <w:rsid w:val="00D23762"/>
    <w:rsid w:val="00D24615"/>
    <w:rsid w:val="00D25C1D"/>
    <w:rsid w:val="00D25D3C"/>
    <w:rsid w:val="00D26ADC"/>
    <w:rsid w:val="00D33315"/>
    <w:rsid w:val="00D33A9E"/>
    <w:rsid w:val="00D37842"/>
    <w:rsid w:val="00D40053"/>
    <w:rsid w:val="00D41010"/>
    <w:rsid w:val="00D421BE"/>
    <w:rsid w:val="00D42DC2"/>
    <w:rsid w:val="00D4302B"/>
    <w:rsid w:val="00D46464"/>
    <w:rsid w:val="00D47EE7"/>
    <w:rsid w:val="00D5178F"/>
    <w:rsid w:val="00D537E1"/>
    <w:rsid w:val="00D53CD8"/>
    <w:rsid w:val="00D55BB2"/>
    <w:rsid w:val="00D55D6D"/>
    <w:rsid w:val="00D6091A"/>
    <w:rsid w:val="00D65E64"/>
    <w:rsid w:val="00D6605A"/>
    <w:rsid w:val="00D6695F"/>
    <w:rsid w:val="00D71677"/>
    <w:rsid w:val="00D7338B"/>
    <w:rsid w:val="00D75644"/>
    <w:rsid w:val="00D769B7"/>
    <w:rsid w:val="00D80EBF"/>
    <w:rsid w:val="00D81656"/>
    <w:rsid w:val="00D83D87"/>
    <w:rsid w:val="00D83EE9"/>
    <w:rsid w:val="00D84A6D"/>
    <w:rsid w:val="00D86A30"/>
    <w:rsid w:val="00D8753F"/>
    <w:rsid w:val="00D93098"/>
    <w:rsid w:val="00D942B2"/>
    <w:rsid w:val="00D9488A"/>
    <w:rsid w:val="00D97CB4"/>
    <w:rsid w:val="00D97DD4"/>
    <w:rsid w:val="00DA0723"/>
    <w:rsid w:val="00DA1F2C"/>
    <w:rsid w:val="00DA2EC1"/>
    <w:rsid w:val="00DA573B"/>
    <w:rsid w:val="00DA5A8A"/>
    <w:rsid w:val="00DA72E5"/>
    <w:rsid w:val="00DB1170"/>
    <w:rsid w:val="00DB26CD"/>
    <w:rsid w:val="00DB3982"/>
    <w:rsid w:val="00DB441C"/>
    <w:rsid w:val="00DB44AF"/>
    <w:rsid w:val="00DB4E2D"/>
    <w:rsid w:val="00DB619A"/>
    <w:rsid w:val="00DC1F58"/>
    <w:rsid w:val="00DC1FA9"/>
    <w:rsid w:val="00DC2D8F"/>
    <w:rsid w:val="00DC339B"/>
    <w:rsid w:val="00DC5D40"/>
    <w:rsid w:val="00DC69A7"/>
    <w:rsid w:val="00DD1268"/>
    <w:rsid w:val="00DD2018"/>
    <w:rsid w:val="00DD30E9"/>
    <w:rsid w:val="00DD49F0"/>
    <w:rsid w:val="00DD4F47"/>
    <w:rsid w:val="00DD5BD1"/>
    <w:rsid w:val="00DD6162"/>
    <w:rsid w:val="00DD7234"/>
    <w:rsid w:val="00DD7FBB"/>
    <w:rsid w:val="00DE0400"/>
    <w:rsid w:val="00DE0B9F"/>
    <w:rsid w:val="00DE2A9E"/>
    <w:rsid w:val="00DE4238"/>
    <w:rsid w:val="00DE53A1"/>
    <w:rsid w:val="00DE5692"/>
    <w:rsid w:val="00DE657F"/>
    <w:rsid w:val="00DF0B1B"/>
    <w:rsid w:val="00DF1218"/>
    <w:rsid w:val="00DF2333"/>
    <w:rsid w:val="00DF4C90"/>
    <w:rsid w:val="00DF6462"/>
    <w:rsid w:val="00E019BF"/>
    <w:rsid w:val="00E02FA0"/>
    <w:rsid w:val="00E036DC"/>
    <w:rsid w:val="00E0372B"/>
    <w:rsid w:val="00E10454"/>
    <w:rsid w:val="00E10898"/>
    <w:rsid w:val="00E10CDC"/>
    <w:rsid w:val="00E112E5"/>
    <w:rsid w:val="00E122D8"/>
    <w:rsid w:val="00E12CC8"/>
    <w:rsid w:val="00E15352"/>
    <w:rsid w:val="00E15436"/>
    <w:rsid w:val="00E1798B"/>
    <w:rsid w:val="00E179A3"/>
    <w:rsid w:val="00E21CC7"/>
    <w:rsid w:val="00E249C4"/>
    <w:rsid w:val="00E24D9E"/>
    <w:rsid w:val="00E25849"/>
    <w:rsid w:val="00E25D43"/>
    <w:rsid w:val="00E25FF8"/>
    <w:rsid w:val="00E26F58"/>
    <w:rsid w:val="00E3197E"/>
    <w:rsid w:val="00E342F8"/>
    <w:rsid w:val="00E351ED"/>
    <w:rsid w:val="00E407B1"/>
    <w:rsid w:val="00E42B19"/>
    <w:rsid w:val="00E501DC"/>
    <w:rsid w:val="00E51770"/>
    <w:rsid w:val="00E536D3"/>
    <w:rsid w:val="00E54581"/>
    <w:rsid w:val="00E60032"/>
    <w:rsid w:val="00E6034B"/>
    <w:rsid w:val="00E60904"/>
    <w:rsid w:val="00E61C81"/>
    <w:rsid w:val="00E6501F"/>
    <w:rsid w:val="00E6549E"/>
    <w:rsid w:val="00E65EDE"/>
    <w:rsid w:val="00E6641C"/>
    <w:rsid w:val="00E66BEC"/>
    <w:rsid w:val="00E678BF"/>
    <w:rsid w:val="00E70F81"/>
    <w:rsid w:val="00E744D3"/>
    <w:rsid w:val="00E77055"/>
    <w:rsid w:val="00E77460"/>
    <w:rsid w:val="00E81309"/>
    <w:rsid w:val="00E83ABC"/>
    <w:rsid w:val="00E844F2"/>
    <w:rsid w:val="00E86544"/>
    <w:rsid w:val="00E90AD0"/>
    <w:rsid w:val="00E9214A"/>
    <w:rsid w:val="00E92A13"/>
    <w:rsid w:val="00E92FCB"/>
    <w:rsid w:val="00E95E5D"/>
    <w:rsid w:val="00EA1252"/>
    <w:rsid w:val="00EA147F"/>
    <w:rsid w:val="00EA1D6C"/>
    <w:rsid w:val="00EA33CD"/>
    <w:rsid w:val="00EA4A27"/>
    <w:rsid w:val="00EA4FA6"/>
    <w:rsid w:val="00EA61D7"/>
    <w:rsid w:val="00EA6DED"/>
    <w:rsid w:val="00EA7572"/>
    <w:rsid w:val="00EB1A25"/>
    <w:rsid w:val="00EC11A8"/>
    <w:rsid w:val="00EC1685"/>
    <w:rsid w:val="00EC25C0"/>
    <w:rsid w:val="00EC27C8"/>
    <w:rsid w:val="00EC2B95"/>
    <w:rsid w:val="00EC4673"/>
    <w:rsid w:val="00EC54A6"/>
    <w:rsid w:val="00EC7363"/>
    <w:rsid w:val="00ED03AB"/>
    <w:rsid w:val="00ED04F3"/>
    <w:rsid w:val="00ED1963"/>
    <w:rsid w:val="00ED1CD4"/>
    <w:rsid w:val="00ED1D2B"/>
    <w:rsid w:val="00ED371A"/>
    <w:rsid w:val="00ED52E5"/>
    <w:rsid w:val="00ED5E8E"/>
    <w:rsid w:val="00ED5ED2"/>
    <w:rsid w:val="00ED64B5"/>
    <w:rsid w:val="00EE1BD5"/>
    <w:rsid w:val="00EE418F"/>
    <w:rsid w:val="00EE5498"/>
    <w:rsid w:val="00EE67A0"/>
    <w:rsid w:val="00EE7312"/>
    <w:rsid w:val="00EE7CCA"/>
    <w:rsid w:val="00EF46E7"/>
    <w:rsid w:val="00EF7CFB"/>
    <w:rsid w:val="00F0491F"/>
    <w:rsid w:val="00F06E53"/>
    <w:rsid w:val="00F12E14"/>
    <w:rsid w:val="00F14442"/>
    <w:rsid w:val="00F14B88"/>
    <w:rsid w:val="00F16A14"/>
    <w:rsid w:val="00F231F3"/>
    <w:rsid w:val="00F24E44"/>
    <w:rsid w:val="00F2587A"/>
    <w:rsid w:val="00F30878"/>
    <w:rsid w:val="00F34E9C"/>
    <w:rsid w:val="00F3568D"/>
    <w:rsid w:val="00F362D7"/>
    <w:rsid w:val="00F363FA"/>
    <w:rsid w:val="00F37D7B"/>
    <w:rsid w:val="00F41703"/>
    <w:rsid w:val="00F43030"/>
    <w:rsid w:val="00F51DB8"/>
    <w:rsid w:val="00F5314C"/>
    <w:rsid w:val="00F548AD"/>
    <w:rsid w:val="00F56352"/>
    <w:rsid w:val="00F5688C"/>
    <w:rsid w:val="00F60048"/>
    <w:rsid w:val="00F635DD"/>
    <w:rsid w:val="00F65021"/>
    <w:rsid w:val="00F6627B"/>
    <w:rsid w:val="00F7336E"/>
    <w:rsid w:val="00F734F2"/>
    <w:rsid w:val="00F75052"/>
    <w:rsid w:val="00F804D3"/>
    <w:rsid w:val="00F816CB"/>
    <w:rsid w:val="00F81CD2"/>
    <w:rsid w:val="00F82641"/>
    <w:rsid w:val="00F90B0C"/>
    <w:rsid w:val="00F90F18"/>
    <w:rsid w:val="00F90F90"/>
    <w:rsid w:val="00F937E4"/>
    <w:rsid w:val="00F944C1"/>
    <w:rsid w:val="00F958B2"/>
    <w:rsid w:val="00F95EE7"/>
    <w:rsid w:val="00FA3071"/>
    <w:rsid w:val="00FA39E6"/>
    <w:rsid w:val="00FA7BC9"/>
    <w:rsid w:val="00FB2B7D"/>
    <w:rsid w:val="00FB378E"/>
    <w:rsid w:val="00FB37F1"/>
    <w:rsid w:val="00FB47C0"/>
    <w:rsid w:val="00FB501B"/>
    <w:rsid w:val="00FB719A"/>
    <w:rsid w:val="00FB7770"/>
    <w:rsid w:val="00FC04DF"/>
    <w:rsid w:val="00FC09E6"/>
    <w:rsid w:val="00FC1112"/>
    <w:rsid w:val="00FC26FA"/>
    <w:rsid w:val="00FC2E8C"/>
    <w:rsid w:val="00FC34C9"/>
    <w:rsid w:val="00FC375B"/>
    <w:rsid w:val="00FC4700"/>
    <w:rsid w:val="00FD2A5A"/>
    <w:rsid w:val="00FD3B91"/>
    <w:rsid w:val="00FD3E38"/>
    <w:rsid w:val="00FD5723"/>
    <w:rsid w:val="00FD576B"/>
    <w:rsid w:val="00FD579E"/>
    <w:rsid w:val="00FD6845"/>
    <w:rsid w:val="00FD721A"/>
    <w:rsid w:val="00FE38D9"/>
    <w:rsid w:val="00FE4516"/>
    <w:rsid w:val="00FE4C16"/>
    <w:rsid w:val="00FE64C8"/>
    <w:rsid w:val="00FE773C"/>
    <w:rsid w:val="00FF1A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978833"/>
  <w15:docId w15:val="{B39BB355-1B96-49C1-AB4C-CA8F0621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aliases w:val="卑南壹,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5746C5"/>
    <w:pPr>
      <w:snapToGrid w:val="0"/>
      <w:jc w:val="left"/>
    </w:pPr>
    <w:rPr>
      <w:sz w:val="20"/>
    </w:rPr>
  </w:style>
  <w:style w:type="character" w:customStyle="1" w:styleId="afe">
    <w:name w:val="註腳文字 字元"/>
    <w:basedOn w:val="a7"/>
    <w:link w:val="afd"/>
    <w:uiPriority w:val="99"/>
    <w:rsid w:val="005746C5"/>
    <w:rPr>
      <w:rFonts w:ascii="標楷體" w:eastAsia="標楷體"/>
      <w:kern w:val="2"/>
    </w:rPr>
  </w:style>
  <w:style w:type="character" w:styleId="aff">
    <w:name w:val="footnote reference"/>
    <w:basedOn w:val="a7"/>
    <w:uiPriority w:val="99"/>
    <w:semiHidden/>
    <w:unhideWhenUsed/>
    <w:rsid w:val="005746C5"/>
    <w:rPr>
      <w:vertAlign w:val="superscript"/>
    </w:rPr>
  </w:style>
  <w:style w:type="character" w:customStyle="1" w:styleId="af8">
    <w:name w:val="清單段落 字元"/>
    <w:aliases w:val="卑南壹 字元,List Paragraph 字元"/>
    <w:link w:val="af7"/>
    <w:uiPriority w:val="34"/>
    <w:locked/>
    <w:rsid w:val="00E9214A"/>
    <w:rPr>
      <w:rFonts w:ascii="標楷體" w:eastAsia="標楷體"/>
      <w:kern w:val="2"/>
      <w:sz w:val="32"/>
    </w:rPr>
  </w:style>
  <w:style w:type="table" w:customStyle="1" w:styleId="13">
    <w:name w:val="表格格線1"/>
    <w:basedOn w:val="a8"/>
    <w:next w:val="af6"/>
    <w:uiPriority w:val="39"/>
    <w:rsid w:val="00AE300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分項段落"/>
    <w:basedOn w:val="a6"/>
    <w:rsid w:val="00AE3002"/>
    <w:pPr>
      <w:overflowPunct/>
      <w:autoSpaceDE/>
      <w:autoSpaceDN/>
      <w:jc w:val="left"/>
    </w:pPr>
    <w:rPr>
      <w:rFonts w:ascii="Times New Roman" w:eastAsia="新細明體"/>
      <w:sz w:val="24"/>
    </w:rPr>
  </w:style>
  <w:style w:type="character" w:customStyle="1" w:styleId="30">
    <w:name w:val="標題 3 字元"/>
    <w:basedOn w:val="a7"/>
    <w:link w:val="3"/>
    <w:rsid w:val="0074597F"/>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A0BD3-0718-44A7-9469-204D29B32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35</TotalTime>
  <Pages>27</Pages>
  <Words>7236</Words>
  <Characters>7236</Characters>
  <Application>Microsoft Office Word</Application>
  <DocSecurity>0</DocSecurity>
  <Lines>328</Lines>
  <Paragraphs>111</Paragraphs>
  <ScaleCrop>false</ScaleCrop>
  <Company>cy</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楊昌憲</dc:creator>
  <cp:lastModifiedBy>楊昌憲</cp:lastModifiedBy>
  <cp:revision>13</cp:revision>
  <cp:lastPrinted>2020-07-13T08:33:00Z</cp:lastPrinted>
  <dcterms:created xsi:type="dcterms:W3CDTF">2020-07-21T07:29:00Z</dcterms:created>
  <dcterms:modified xsi:type="dcterms:W3CDTF">2020-07-21T08:03:00Z</dcterms:modified>
</cp:coreProperties>
</file>