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44802" w:rsidRDefault="0025106C" w:rsidP="004401C7">
      <w:pPr>
        <w:pStyle w:val="af2"/>
        <w:ind w:left="566" w:hangingChars="69" w:hanging="566"/>
        <w:rPr>
          <w:color w:val="000000" w:themeColor="text1"/>
        </w:rPr>
      </w:pPr>
      <w:r w:rsidRPr="00444802">
        <w:rPr>
          <w:rFonts w:hint="eastAsia"/>
          <w:color w:val="000000" w:themeColor="text1"/>
        </w:rPr>
        <w:t>糾正案文</w:t>
      </w:r>
    </w:p>
    <w:p w:rsidR="00E25849" w:rsidRPr="00444802" w:rsidRDefault="0025106C" w:rsidP="00F231DC">
      <w:pPr>
        <w:pStyle w:val="1"/>
        <w:rPr>
          <w:color w:val="000000" w:themeColor="text1"/>
        </w:rPr>
      </w:pPr>
      <w:r w:rsidRPr="00444802">
        <w:rPr>
          <w:rFonts w:hint="eastAsia"/>
          <w:color w:val="000000" w:themeColor="text1"/>
        </w:rPr>
        <w:t>被糾正機關：</w:t>
      </w:r>
      <w:r w:rsidR="00897874" w:rsidRPr="00444802">
        <w:rPr>
          <w:rFonts w:hint="eastAsia"/>
          <w:color w:val="000000" w:themeColor="text1"/>
        </w:rPr>
        <w:t>法務部矯正署及所屬臺北監獄</w:t>
      </w:r>
      <w:r w:rsidR="00491E9C" w:rsidRPr="00444802">
        <w:rPr>
          <w:rFonts w:hint="eastAsia"/>
          <w:color w:val="000000" w:themeColor="text1"/>
        </w:rPr>
        <w:t>、臺中監獄</w:t>
      </w:r>
      <w:r w:rsidRPr="00444802">
        <w:rPr>
          <w:rFonts w:hint="eastAsia"/>
          <w:color w:val="000000" w:themeColor="text1"/>
        </w:rPr>
        <w:t>。</w:t>
      </w:r>
    </w:p>
    <w:p w:rsidR="00E25849" w:rsidRPr="00444802" w:rsidRDefault="0025106C" w:rsidP="00F22B8A">
      <w:pPr>
        <w:pStyle w:val="1"/>
        <w:rPr>
          <w:color w:val="000000" w:themeColor="text1"/>
        </w:rPr>
      </w:pPr>
      <w:r w:rsidRPr="00444802">
        <w:rPr>
          <w:rFonts w:hint="eastAsia"/>
          <w:color w:val="000000" w:themeColor="text1"/>
        </w:rPr>
        <w:t>案　　　由：</w:t>
      </w:r>
      <w:r w:rsidR="00897874" w:rsidRPr="00444802">
        <w:rPr>
          <w:rFonts w:hint="eastAsia"/>
          <w:color w:val="000000" w:themeColor="text1"/>
        </w:rPr>
        <w:t>矯正署</w:t>
      </w:r>
      <w:r w:rsidR="00CF4CA7" w:rsidRPr="00444802">
        <w:rPr>
          <w:rFonts w:hint="eastAsia"/>
          <w:color w:val="000000" w:themeColor="text1"/>
        </w:rPr>
        <w:t>及所屬臺北監獄</w:t>
      </w:r>
      <w:r w:rsidR="00897874" w:rsidRPr="00444802">
        <w:rPr>
          <w:rFonts w:hint="eastAsia"/>
          <w:color w:val="000000" w:themeColor="text1"/>
        </w:rPr>
        <w:t>罔顧許</w:t>
      </w:r>
      <w:r w:rsidR="007E178B" w:rsidRPr="00444802">
        <w:rPr>
          <w:rFonts w:hint="eastAsia"/>
          <w:color w:val="000000" w:themeColor="text1"/>
        </w:rPr>
        <w:t>姓受刑人</w:t>
      </w:r>
      <w:r w:rsidR="00897874" w:rsidRPr="00444802">
        <w:rPr>
          <w:rFonts w:hint="eastAsia"/>
          <w:color w:val="000000" w:themeColor="text1"/>
        </w:rPr>
        <w:t>入監4個月內屢屢因休克敗血病等症狀而7次戒護外醫急診</w:t>
      </w:r>
      <w:r w:rsidR="007E178B" w:rsidRPr="00444802">
        <w:rPr>
          <w:rFonts w:hint="eastAsia"/>
          <w:color w:val="000000" w:themeColor="text1"/>
        </w:rPr>
        <w:t>及精神狀況異常</w:t>
      </w:r>
      <w:r w:rsidR="003679B8" w:rsidRPr="00444802">
        <w:rPr>
          <w:rFonts w:hint="eastAsia"/>
          <w:color w:val="000000" w:themeColor="text1"/>
        </w:rPr>
        <w:t>等</w:t>
      </w:r>
      <w:r w:rsidR="00897874" w:rsidRPr="00444802">
        <w:rPr>
          <w:rFonts w:hint="eastAsia"/>
          <w:color w:val="000000" w:themeColor="text1"/>
        </w:rPr>
        <w:t>實情，</w:t>
      </w:r>
      <w:r w:rsidR="003679B8" w:rsidRPr="00444802">
        <w:rPr>
          <w:rFonts w:hint="eastAsia"/>
          <w:color w:val="000000" w:themeColor="text1"/>
        </w:rPr>
        <w:t>否准</w:t>
      </w:r>
      <w:r w:rsidR="00897874" w:rsidRPr="00444802">
        <w:rPr>
          <w:rFonts w:hint="eastAsia"/>
          <w:color w:val="000000" w:themeColor="text1"/>
        </w:rPr>
        <w:t>其家屬保外醫治之請求</w:t>
      </w:r>
      <w:r w:rsidR="00CF4CA7" w:rsidRPr="00444802">
        <w:rPr>
          <w:rFonts w:hint="eastAsia"/>
          <w:color w:val="000000" w:themeColor="text1"/>
        </w:rPr>
        <w:t>，且</w:t>
      </w:r>
      <w:r w:rsidR="00897874" w:rsidRPr="00444802">
        <w:rPr>
          <w:rFonts w:hint="eastAsia"/>
          <w:color w:val="000000" w:themeColor="text1"/>
        </w:rPr>
        <w:t>臺北監獄明知監內門診已無法符合其醫療需求，卻遲未向矯正署提出保外醫治申請程序，直至病況惡化且心跳停止，始火速促家屬辦理</w:t>
      </w:r>
      <w:r w:rsidR="00816CA9" w:rsidRPr="00444802">
        <w:rPr>
          <w:rFonts w:hint="eastAsia"/>
          <w:color w:val="000000" w:themeColor="text1"/>
        </w:rPr>
        <w:t>具保</w:t>
      </w:r>
      <w:r w:rsidR="0014327F" w:rsidRPr="00444802">
        <w:rPr>
          <w:rFonts w:hint="eastAsia"/>
          <w:color w:val="000000" w:themeColor="text1"/>
        </w:rPr>
        <w:t>手續</w:t>
      </w:r>
      <w:r w:rsidR="007E178B" w:rsidRPr="00444802">
        <w:rPr>
          <w:rFonts w:hint="eastAsia"/>
          <w:color w:val="000000" w:themeColor="text1"/>
        </w:rPr>
        <w:t>，</w:t>
      </w:r>
      <w:r w:rsidR="0014327F" w:rsidRPr="00444802">
        <w:rPr>
          <w:rFonts w:hint="eastAsia"/>
          <w:color w:val="000000" w:themeColor="text1"/>
        </w:rPr>
        <w:t>所為悖離公民與政治權利國際公約應保障收容人尊嚴及提供適切醫療處遇權益</w:t>
      </w:r>
      <w:r w:rsidR="007E178B" w:rsidRPr="00444802">
        <w:rPr>
          <w:rFonts w:hint="eastAsia"/>
          <w:color w:val="000000" w:themeColor="text1"/>
        </w:rPr>
        <w:t>。另矯正署各監與臺中監獄附設培德醫院間，欠缺受刑人病情與醫療診治之統整與協調機制，致發生監所內門診醫師認收容人病情有移送病監之需要，而培德醫院卻不予收治之窘況，使病況嚴重之受刑人宛如「醫療人球」，在監內無法獲得適切醫治，又未能允許至病監接受診療，嚴重影響受刑人健康醫療權益等，</w:t>
      </w:r>
      <w:r w:rsidR="00CF4CA7" w:rsidRPr="00444802">
        <w:rPr>
          <w:rFonts w:hint="eastAsia"/>
          <w:color w:val="000000" w:themeColor="text1"/>
        </w:rPr>
        <w:t>均</w:t>
      </w:r>
      <w:r w:rsidRPr="00444802">
        <w:rPr>
          <w:rFonts w:hint="eastAsia"/>
          <w:color w:val="000000" w:themeColor="text1"/>
        </w:rPr>
        <w:t>有違失</w:t>
      </w:r>
      <w:r w:rsidR="008B4841" w:rsidRPr="00444802">
        <w:rPr>
          <w:rFonts w:hint="eastAsia"/>
          <w:color w:val="000000" w:themeColor="text1"/>
        </w:rPr>
        <w:t>，爰依法提案糾正</w:t>
      </w:r>
      <w:r w:rsidRPr="00444802">
        <w:rPr>
          <w:rFonts w:hint="eastAsia"/>
          <w:color w:val="000000" w:themeColor="text1"/>
        </w:rPr>
        <w:t>。</w:t>
      </w:r>
    </w:p>
    <w:p w:rsidR="00E25849" w:rsidRPr="00444802"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44802">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F4CA7" w:rsidRPr="00444802" w:rsidRDefault="00CF4CA7" w:rsidP="00CF4CA7">
      <w:pPr>
        <w:pStyle w:val="0"/>
        <w:ind w:left="680" w:firstLineChars="217" w:firstLine="738"/>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44802">
        <w:rPr>
          <w:rFonts w:hint="eastAsia"/>
          <w:color w:val="000000" w:themeColor="text1"/>
        </w:rPr>
        <w:t>本案係受刑人許員家屬及人權公約監督施行聯盟、財團法人民間司法改革基金會、社團法人台灣人權促進會等向本院陳訴，許員患有思覺失調症，因犯傷害致人重傷罪獲判有期徒刑1年8個月及監護處分3年。民國(下同)107年8月10日許員監護處分期滿，當日上午被移送法務部矯正署臺北監獄(下稱臺北監獄)接續執行有期徒刑，惟在監短短4個月左右，於監內門診20次、戒護外醫7次，且108年1月4日夜間因低體溫且心跳停止，緊急戒</w:t>
      </w:r>
      <w:r w:rsidRPr="00444802">
        <w:rPr>
          <w:rFonts w:hint="eastAsia"/>
          <w:color w:val="000000" w:themeColor="text1"/>
        </w:rPr>
        <w:lastRenderedPageBreak/>
        <w:t>護外醫後</w:t>
      </w:r>
      <w:r w:rsidR="0014327F" w:rsidRPr="00444802">
        <w:rPr>
          <w:rFonts w:hint="eastAsia"/>
          <w:color w:val="000000" w:themeColor="text1"/>
        </w:rPr>
        <w:t>，</w:t>
      </w:r>
      <w:r w:rsidRPr="00444802">
        <w:rPr>
          <w:rFonts w:hint="eastAsia"/>
          <w:color w:val="000000" w:themeColor="text1"/>
        </w:rPr>
        <w:t>臺北監獄</w:t>
      </w:r>
      <w:r w:rsidR="0014327F" w:rsidRPr="00444802">
        <w:rPr>
          <w:rFonts w:hint="eastAsia"/>
          <w:color w:val="000000" w:themeColor="text1"/>
        </w:rPr>
        <w:t>始火速同意並促</w:t>
      </w:r>
      <w:r w:rsidRPr="00444802">
        <w:rPr>
          <w:rFonts w:hint="eastAsia"/>
          <w:color w:val="000000" w:themeColor="text1"/>
        </w:rPr>
        <w:t>家屬辦理交保手續；惟許員家屬早已發現許員健康狀況極度不佳，並向法務部矯正署(下稱矯正署)提出保外醫治請求，然未獲同意等情。</w:t>
      </w:r>
    </w:p>
    <w:p w:rsidR="00B83C6B" w:rsidRPr="00444802" w:rsidRDefault="007666F5" w:rsidP="0014327F">
      <w:pPr>
        <w:pStyle w:val="0"/>
        <w:tabs>
          <w:tab w:val="clear" w:pos="567"/>
        </w:tabs>
        <w:ind w:left="680" w:firstLineChars="217" w:firstLine="738"/>
        <w:rPr>
          <w:rFonts w:hAnsi="標楷體"/>
          <w:color w:val="000000" w:themeColor="text1"/>
          <w:spacing w:val="-6"/>
        </w:rPr>
      </w:pPr>
      <w:r w:rsidRPr="00444802">
        <w:rPr>
          <w:rFonts w:hint="eastAsia"/>
          <w:color w:val="000000" w:themeColor="text1"/>
        </w:rPr>
        <w:t>經</w:t>
      </w:r>
      <w:r w:rsidR="00CF4CA7" w:rsidRPr="00444802">
        <w:rPr>
          <w:rFonts w:hint="eastAsia"/>
          <w:color w:val="000000" w:themeColor="text1"/>
        </w:rPr>
        <w:t>本院</w:t>
      </w:r>
      <w:r w:rsidRPr="00444802">
        <w:rPr>
          <w:rFonts w:hint="eastAsia"/>
          <w:color w:val="000000" w:themeColor="text1"/>
        </w:rPr>
        <w:t>調閱</w:t>
      </w:r>
      <w:r w:rsidR="00CF4CA7" w:rsidRPr="00444802">
        <w:rPr>
          <w:rFonts w:hint="eastAsia"/>
          <w:color w:val="000000" w:themeColor="text1"/>
        </w:rPr>
        <w:t>矯正署及</w:t>
      </w:r>
      <w:r w:rsidR="00CF4CA7" w:rsidRPr="00444802">
        <w:rPr>
          <w:rFonts w:hint="eastAsia"/>
          <w:bCs/>
          <w:color w:val="000000" w:themeColor="text1"/>
          <w:kern w:val="0"/>
          <w:szCs w:val="48"/>
        </w:rPr>
        <w:t>三軍總醫院北投分院</w:t>
      </w:r>
      <w:r w:rsidRPr="00444802">
        <w:rPr>
          <w:rFonts w:hint="eastAsia"/>
          <w:color w:val="000000" w:themeColor="text1"/>
        </w:rPr>
        <w:t>等機關卷證資料，並於</w:t>
      </w:r>
      <w:r w:rsidR="00CF4CA7" w:rsidRPr="00444802">
        <w:rPr>
          <w:rFonts w:hint="eastAsia"/>
          <w:color w:val="000000" w:themeColor="text1"/>
        </w:rPr>
        <w:t>109年3月11日詢問矯正署吳副署長、臺北監獄</w:t>
      </w:r>
      <w:r w:rsidR="0014327F" w:rsidRPr="00444802">
        <w:rPr>
          <w:rFonts w:hint="eastAsia"/>
          <w:color w:val="000000" w:themeColor="text1"/>
        </w:rPr>
        <w:t>蔡秘書、李科長、江</w:t>
      </w:r>
      <w:r w:rsidR="00CF4CA7" w:rsidRPr="00444802">
        <w:rPr>
          <w:rFonts w:hint="eastAsia"/>
          <w:color w:val="000000" w:themeColor="text1"/>
        </w:rPr>
        <w:t>護理師、臺中監獄邱典獄長、法務部矯正署臺中監獄附設培德醫院(下稱培德醫院)楊副院長等，再就相關爭點，諮詢醫學與法律專業等專家學</w:t>
      </w:r>
      <w:r w:rsidR="00F907FA" w:rsidRPr="00444802">
        <w:rPr>
          <w:rFonts w:hint="eastAsia"/>
          <w:color w:val="000000" w:themeColor="text1"/>
        </w:rPr>
        <w:t>者</w:t>
      </w:r>
      <w:r w:rsidR="00CF4CA7" w:rsidRPr="00444802">
        <w:rPr>
          <w:rFonts w:hint="eastAsia"/>
          <w:color w:val="000000" w:themeColor="text1"/>
        </w:rPr>
        <w:t>及相關人權團體後</w:t>
      </w:r>
      <w:r w:rsidR="002A3744" w:rsidRPr="00444802">
        <w:rPr>
          <w:rFonts w:hint="eastAsia"/>
          <w:color w:val="000000" w:themeColor="text1"/>
        </w:rPr>
        <w:t>發現，矯正署及臺北監獄</w:t>
      </w:r>
      <w:r w:rsidR="0014327F" w:rsidRPr="00444802">
        <w:rPr>
          <w:rFonts w:hint="eastAsia"/>
          <w:color w:val="000000" w:themeColor="text1"/>
        </w:rPr>
        <w:t>對於許員所為醫療處遇，悖離公民與政治權利國際公約關於應保障收容人尊嚴及提供適切醫療處遇權益</w:t>
      </w:r>
      <w:r w:rsidRPr="00444802">
        <w:rPr>
          <w:rFonts w:hint="eastAsia"/>
          <w:bCs/>
          <w:color w:val="000000" w:themeColor="text1"/>
        </w:rPr>
        <w:t>，</w:t>
      </w:r>
      <w:r w:rsidR="000A71BC" w:rsidRPr="00444802">
        <w:rPr>
          <w:rFonts w:hint="eastAsia"/>
          <w:bCs/>
          <w:color w:val="000000" w:themeColor="text1"/>
        </w:rPr>
        <w:t>另</w:t>
      </w:r>
      <w:r w:rsidR="000A71BC" w:rsidRPr="00444802">
        <w:rPr>
          <w:rFonts w:hint="eastAsia"/>
          <w:color w:val="000000" w:themeColor="text1"/>
        </w:rPr>
        <w:t>矯正署各監與臺中監獄附設培德醫院間，欠缺受刑人病情與醫療診治之統整與協調機制等，</w:t>
      </w:r>
      <w:r w:rsidRPr="00444802">
        <w:rPr>
          <w:rFonts w:hint="eastAsia"/>
          <w:bCs/>
          <w:color w:val="000000" w:themeColor="text1"/>
        </w:rPr>
        <w:t>確有違失，應予糾正促其注意改善。茲臚列事實與理由如下</w:t>
      </w:r>
      <w:r w:rsidR="00B83C6B" w:rsidRPr="00444802">
        <w:rPr>
          <w:rFonts w:hAnsi="標楷體" w:hint="eastAsia"/>
          <w:color w:val="000000" w:themeColor="text1"/>
          <w:spacing w:val="-6"/>
        </w:rPr>
        <w:t>：</w:t>
      </w:r>
    </w:p>
    <w:p w:rsidR="002A3744" w:rsidRPr="00444802" w:rsidRDefault="002A3744" w:rsidP="00023179">
      <w:pPr>
        <w:pStyle w:val="2"/>
        <w:rPr>
          <w:color w:val="000000" w:themeColor="text1"/>
        </w:rPr>
      </w:pPr>
      <w:r w:rsidRPr="00444802">
        <w:rPr>
          <w:rFonts w:hint="eastAsia"/>
          <w:color w:val="000000" w:themeColor="text1"/>
        </w:rPr>
        <w:t>矯正署罔顧許員入監4個月內屢屢因休克敗血病等症狀而7次戒護外醫急診、於監內發生狂咬同房收容人臉頰之異常行徑及監內場舍主管記載其幾近每日情緒不穩等實情，否准其家屬保外醫治之請求；另臺北監獄明知許員頻繁於病況危急之際戒護外醫，且監內精神門診已無法符合其醫療需求，卻未向矯正署提出保外醫治申請程序，嗣後雖函請臺中監獄評估是否收治，然於接獲不予收治通知後，</w:t>
      </w:r>
      <w:r w:rsidR="00307ED0" w:rsidRPr="00444802">
        <w:rPr>
          <w:rFonts w:hint="eastAsia"/>
          <w:color w:val="000000" w:themeColor="text1"/>
        </w:rPr>
        <w:t>許員又發生因低體溫緊急戒護外醫情況，臺北監獄依然未提出保外醫治申請，直至心跳休止、緊急搶救，臺北監獄始啟動保外醫治申請程序，核該監及矯正署所為悖離公民與政治權利國際公約應</w:t>
      </w:r>
      <w:r w:rsidR="00307ED0" w:rsidRPr="00444802">
        <w:rPr>
          <w:rFonts w:hint="eastAsia"/>
          <w:color w:val="000000" w:themeColor="text1"/>
          <w:spacing w:val="-8"/>
        </w:rPr>
        <w:t>保障收容人尊嚴及提供適切醫療處遇權益，確有違失</w:t>
      </w:r>
      <w:r w:rsidRPr="00444802">
        <w:rPr>
          <w:rFonts w:hint="eastAsia"/>
          <w:color w:val="000000" w:themeColor="text1"/>
          <w:spacing w:val="-8"/>
        </w:rPr>
        <w:t>。</w:t>
      </w:r>
    </w:p>
    <w:p w:rsidR="002A3744" w:rsidRPr="00444802" w:rsidRDefault="002A3744" w:rsidP="00023179">
      <w:pPr>
        <w:pStyle w:val="3"/>
        <w:rPr>
          <w:b/>
          <w:color w:val="000000" w:themeColor="text1"/>
        </w:rPr>
      </w:pPr>
      <w:r w:rsidRPr="00444802">
        <w:rPr>
          <w:rFonts w:hint="eastAsia"/>
          <w:color w:val="000000" w:themeColor="text1"/>
        </w:rPr>
        <w:t>按西元</w:t>
      </w:r>
      <w:r w:rsidRPr="00444802">
        <w:rPr>
          <w:color w:val="000000" w:themeColor="text1"/>
        </w:rPr>
        <w:t>1966</w:t>
      </w:r>
      <w:r w:rsidRPr="00444802">
        <w:rPr>
          <w:rFonts w:hint="eastAsia"/>
          <w:color w:val="000000" w:themeColor="text1"/>
        </w:rPr>
        <w:t>年</w:t>
      </w:r>
      <w:r w:rsidRPr="00444802">
        <w:rPr>
          <w:color w:val="000000" w:themeColor="text1"/>
        </w:rPr>
        <w:t>12</w:t>
      </w:r>
      <w:r w:rsidRPr="00444802">
        <w:rPr>
          <w:rFonts w:hint="eastAsia"/>
          <w:color w:val="000000" w:themeColor="text1"/>
        </w:rPr>
        <w:t>月</w:t>
      </w:r>
      <w:r w:rsidRPr="00444802">
        <w:rPr>
          <w:color w:val="000000" w:themeColor="text1"/>
        </w:rPr>
        <w:t>16</w:t>
      </w:r>
      <w:r w:rsidRPr="00444802">
        <w:rPr>
          <w:rFonts w:hint="eastAsia"/>
          <w:color w:val="000000" w:themeColor="text1"/>
        </w:rPr>
        <w:t>日聯合國大會決議通過之公民與政治權利國際公約(下稱公政公約)第</w:t>
      </w:r>
      <w:r w:rsidRPr="00444802">
        <w:rPr>
          <w:color w:val="000000" w:themeColor="text1"/>
        </w:rPr>
        <w:t>10</w:t>
      </w:r>
      <w:r w:rsidRPr="00444802">
        <w:rPr>
          <w:rFonts w:hint="eastAsia"/>
          <w:color w:val="000000" w:themeColor="text1"/>
        </w:rPr>
        <w:t>條規定：</w:t>
      </w:r>
      <w:r w:rsidRPr="00444802">
        <w:rPr>
          <w:rFonts w:hint="eastAsia"/>
          <w:color w:val="000000" w:themeColor="text1"/>
        </w:rPr>
        <w:lastRenderedPageBreak/>
        <w:t>「一、自由被剝奪之人，應受合於人道及尊重其天賦人格尊嚴之處遇。」復按經濟社會文化權利國際公約第</w:t>
      </w:r>
      <w:r w:rsidRPr="00444802">
        <w:rPr>
          <w:color w:val="000000" w:themeColor="text1"/>
        </w:rPr>
        <w:t>12</w:t>
      </w:r>
      <w:r w:rsidRPr="00444802">
        <w:rPr>
          <w:rFonts w:hint="eastAsia"/>
          <w:color w:val="000000" w:themeColor="text1"/>
        </w:rPr>
        <w:t>條規定：「一</w:t>
      </w:r>
      <w:r w:rsidRPr="00444802">
        <w:rPr>
          <w:rFonts w:hAnsi="標楷體" w:hint="eastAsia"/>
          <w:color w:val="000000" w:themeColor="text1"/>
        </w:rPr>
        <w:t>、</w:t>
      </w:r>
      <w:r w:rsidRPr="00444802">
        <w:rPr>
          <w:rFonts w:hint="eastAsia"/>
          <w:color w:val="000000" w:themeColor="text1"/>
        </w:rPr>
        <w:t>本公約締約國確認人人有權享受可能達到之最高標準之身體與精神健康。二</w:t>
      </w:r>
      <w:r w:rsidRPr="00444802">
        <w:rPr>
          <w:rFonts w:hAnsi="標楷體" w:hint="eastAsia"/>
          <w:color w:val="000000" w:themeColor="text1"/>
        </w:rPr>
        <w:t>、</w:t>
      </w:r>
      <w:r w:rsidRPr="00444802">
        <w:rPr>
          <w:rFonts w:hint="eastAsia"/>
          <w:color w:val="000000" w:themeColor="text1"/>
        </w:rPr>
        <w:t>本公約締約國為求充分實現此種權利所採取之步驟，應包括為達成下列目的所必要之措施：……</w:t>
      </w:r>
      <w:r w:rsidRPr="00444802">
        <w:rPr>
          <w:color w:val="000000" w:themeColor="text1"/>
        </w:rPr>
        <w:t>(</w:t>
      </w:r>
      <w:r w:rsidRPr="00444802">
        <w:rPr>
          <w:rFonts w:hint="eastAsia"/>
          <w:color w:val="000000" w:themeColor="text1"/>
        </w:rPr>
        <w:t>四</w:t>
      </w:r>
      <w:r w:rsidRPr="00444802">
        <w:rPr>
          <w:color w:val="000000" w:themeColor="text1"/>
        </w:rPr>
        <w:t>)</w:t>
      </w:r>
      <w:r w:rsidRPr="00444802">
        <w:rPr>
          <w:rFonts w:hint="eastAsia"/>
          <w:color w:val="000000" w:themeColor="text1"/>
        </w:rPr>
        <w:t>創造環境，確保人人患病時均能享受醫藥服務與醫藥護理。」依我國立法院三讀通過，於</w:t>
      </w:r>
      <w:r w:rsidRPr="00444802">
        <w:rPr>
          <w:color w:val="000000" w:themeColor="text1"/>
        </w:rPr>
        <w:t>98</w:t>
      </w:r>
      <w:r w:rsidRPr="00444802">
        <w:rPr>
          <w:rFonts w:hint="eastAsia"/>
          <w:color w:val="000000" w:themeColor="text1"/>
        </w:rPr>
        <w:t>年</w:t>
      </w:r>
      <w:r w:rsidRPr="00444802">
        <w:rPr>
          <w:color w:val="000000" w:themeColor="text1"/>
        </w:rPr>
        <w:t>4</w:t>
      </w:r>
      <w:r w:rsidRPr="00444802">
        <w:rPr>
          <w:rFonts w:hint="eastAsia"/>
          <w:color w:val="000000" w:themeColor="text1"/>
        </w:rPr>
        <w:t>月</w:t>
      </w:r>
      <w:r w:rsidRPr="00444802">
        <w:rPr>
          <w:color w:val="000000" w:themeColor="text1"/>
        </w:rPr>
        <w:t>22</w:t>
      </w:r>
      <w:r w:rsidRPr="00444802">
        <w:rPr>
          <w:rFonts w:hint="eastAsia"/>
          <w:color w:val="000000" w:themeColor="text1"/>
        </w:rPr>
        <w:t>日公布，並自</w:t>
      </w:r>
      <w:r w:rsidRPr="00444802">
        <w:rPr>
          <w:color w:val="000000" w:themeColor="text1"/>
        </w:rPr>
        <w:t>98</w:t>
      </w:r>
      <w:r w:rsidRPr="00444802">
        <w:rPr>
          <w:rFonts w:hint="eastAsia"/>
          <w:color w:val="000000" w:themeColor="text1"/>
        </w:rPr>
        <w:t>年</w:t>
      </w:r>
      <w:r w:rsidRPr="00444802">
        <w:rPr>
          <w:color w:val="000000" w:themeColor="text1"/>
        </w:rPr>
        <w:t>12</w:t>
      </w:r>
      <w:r w:rsidRPr="00444802">
        <w:rPr>
          <w:rFonts w:hint="eastAsia"/>
          <w:color w:val="000000" w:themeColor="text1"/>
        </w:rPr>
        <w:t>月</w:t>
      </w:r>
      <w:r w:rsidRPr="00444802">
        <w:rPr>
          <w:color w:val="000000" w:themeColor="text1"/>
        </w:rPr>
        <w:t>10</w:t>
      </w:r>
      <w:r w:rsidRPr="00444802">
        <w:rPr>
          <w:rFonts w:hint="eastAsia"/>
          <w:color w:val="000000" w:themeColor="text1"/>
        </w:rPr>
        <w:t>日施行之公民與政治權利國際公約及經濟社會文化權利國際公約施行法第2條規定：「兩公約所揭示保障人權之規定，具有國內法律之效力。」故前揭公約規定，具有國內法律效力，我國自當遵守。準此，對於獄中受監禁之人，雖其自由受剝奪與限制，惟按兩公約所揭之旨，仍應給予合乎人道與尊重其人格之處遇，且監獄衛生醫療照護，乃維持受刑人生存品質之基本條件，故對於受監禁者之衛生醫療照護等相關處遇及保障，應符合人性尊嚴。</w:t>
      </w:r>
    </w:p>
    <w:p w:rsidR="002A3744" w:rsidRPr="00444802" w:rsidRDefault="002A3744" w:rsidP="00023179">
      <w:pPr>
        <w:pStyle w:val="3"/>
        <w:numPr>
          <w:ilvl w:val="0"/>
          <w:numId w:val="0"/>
        </w:numPr>
        <w:ind w:left="1418" w:firstLineChars="183" w:firstLine="622"/>
        <w:rPr>
          <w:color w:val="000000" w:themeColor="text1"/>
        </w:rPr>
      </w:pPr>
      <w:r w:rsidRPr="00444802">
        <w:rPr>
          <w:rFonts w:hint="eastAsia"/>
          <w:color w:val="000000" w:themeColor="text1"/>
        </w:rPr>
        <w:t>另按</w:t>
      </w:r>
      <w:r w:rsidRPr="00444802">
        <w:rPr>
          <w:rFonts w:hint="eastAsia"/>
          <w:color w:val="000000" w:themeColor="text1"/>
          <w:spacing w:val="-8"/>
        </w:rPr>
        <w:t>公政公約第21號一般性意見第2條規定：「『公民與政治權利國際公約』第10條第1項適用於根據國家法律和公權力而被剝奪自由並被關在監獄、醫院</w:t>
      </w:r>
      <w:r w:rsidRPr="00444802">
        <w:rPr>
          <w:rFonts w:hAnsi="標楷體" w:hint="eastAsia"/>
          <w:color w:val="000000" w:themeColor="text1"/>
          <w:spacing w:val="-8"/>
        </w:rPr>
        <w:t>【</w:t>
      </w:r>
      <w:r w:rsidRPr="00444802">
        <w:rPr>
          <w:rFonts w:hint="eastAsia"/>
          <w:color w:val="000000" w:themeColor="text1"/>
          <w:spacing w:val="-8"/>
        </w:rPr>
        <w:t>特別是精神(專)科醫院</w:t>
      </w:r>
      <w:r w:rsidRPr="00444802">
        <w:rPr>
          <w:rFonts w:hAnsi="標楷體" w:hint="eastAsia"/>
          <w:color w:val="000000" w:themeColor="text1"/>
          <w:spacing w:val="-8"/>
        </w:rPr>
        <w:t>】</w:t>
      </w:r>
      <w:r w:rsidRPr="00444802">
        <w:rPr>
          <w:rFonts w:hint="eastAsia"/>
          <w:color w:val="000000" w:themeColor="text1"/>
          <w:spacing w:val="-8"/>
        </w:rPr>
        <w:t>、收容所或矯正機構或其他地方的任何人。</w:t>
      </w:r>
      <w:r w:rsidRPr="00444802">
        <w:rPr>
          <w:rFonts w:hint="eastAsia"/>
          <w:color w:val="000000" w:themeColor="text1"/>
          <w:spacing w:val="-8"/>
          <w:kern w:val="22"/>
        </w:rPr>
        <w:t>締約國應確保在屬其管轄的所有受拘禁人的機構和設施內遵循該項所規定的原則。</w:t>
      </w:r>
      <w:r w:rsidRPr="00444802">
        <w:rPr>
          <w:rFonts w:hAnsi="標楷體" w:hint="eastAsia"/>
          <w:color w:val="000000" w:themeColor="text1"/>
          <w:spacing w:val="-8"/>
        </w:rPr>
        <w:t>」</w:t>
      </w:r>
      <w:r w:rsidRPr="00444802">
        <w:rPr>
          <w:rFonts w:hint="eastAsia"/>
          <w:color w:val="000000" w:themeColor="text1"/>
          <w:spacing w:val="-8"/>
        </w:rPr>
        <w:t>是以，公政公約明確規範禁止對任何人施以殘忍、不人道或侮辱之處遇，且該公約第10條第1項之積極規定，更充實了第7條之禁止規定，我國既已公布兩公約施行法，自應保障收容人尊嚴及提供適切醫療處遇。</w:t>
      </w:r>
    </w:p>
    <w:p w:rsidR="002A3744" w:rsidRPr="00444802" w:rsidRDefault="002A3744" w:rsidP="00023179">
      <w:pPr>
        <w:pStyle w:val="3"/>
        <w:rPr>
          <w:b/>
          <w:color w:val="000000" w:themeColor="text1"/>
        </w:rPr>
      </w:pPr>
      <w:r w:rsidRPr="00444802">
        <w:rPr>
          <w:rFonts w:hint="eastAsia"/>
          <w:color w:val="000000" w:themeColor="text1"/>
        </w:rPr>
        <w:lastRenderedPageBreak/>
        <w:t>按監獄行刑法</w:t>
      </w:r>
      <w:r w:rsidR="00526873" w:rsidRPr="00444802">
        <w:rPr>
          <w:rStyle w:val="afc"/>
          <w:color w:val="000000" w:themeColor="text1"/>
        </w:rPr>
        <w:footnoteReference w:id="1"/>
      </w:r>
      <w:r w:rsidRPr="00444802">
        <w:rPr>
          <w:rFonts w:hint="eastAsia"/>
          <w:color w:val="000000" w:themeColor="text1"/>
        </w:rPr>
        <w:t>第58條規定：「受刑人現罹疾病，在監內不能為適當之醫治者，得斟酌情形，報請監督機關許可保外醫治或移送病監或醫院……。」次按法務部矯正署組織法第2條規定：「本署掌理事項如下：……四、矯正機關收容人衛生、藥癮治療、戒護之規劃、指導及監督事項。</w:t>
      </w:r>
      <w:r w:rsidRPr="00444802">
        <w:rPr>
          <w:rFonts w:hAnsi="標楷體" w:hint="eastAsia"/>
          <w:color w:val="000000" w:themeColor="text1"/>
        </w:rPr>
        <w:t>」是罹患疾病且在監內不能為適當治療之受刑人，各監有報請監督機關許可保外醫治</w:t>
      </w:r>
      <w:r w:rsidRPr="00444802">
        <w:rPr>
          <w:rFonts w:hint="eastAsia"/>
          <w:color w:val="000000" w:themeColor="text1"/>
        </w:rPr>
        <w:t>或移送病監或醫院之職責，而矯正署為該規定之監督機關，受刑人申請該項權利，須經該署同意始得為之，故若按上開各公約所揭示，臺北監獄及矯正署執行相關職權自應受各該公約之約束。</w:t>
      </w:r>
    </w:p>
    <w:p w:rsidR="002A3744" w:rsidRPr="00444802" w:rsidRDefault="002A3744" w:rsidP="00023179">
      <w:pPr>
        <w:pStyle w:val="3"/>
        <w:rPr>
          <w:b/>
          <w:color w:val="000000" w:themeColor="text1"/>
        </w:rPr>
      </w:pPr>
      <w:r w:rsidRPr="00444802">
        <w:rPr>
          <w:rFonts w:hint="eastAsia"/>
          <w:color w:val="000000" w:themeColor="text1"/>
        </w:rPr>
        <w:t>本案許員患有思覺失調症，經鑑定為中度精神障礙之身心障礙者(鑑定日期：89年1月26日；有效日期：110年5月24日)，因涉家庭暴力重傷害案判處有期徒刑1年8個月及監護處分3年，其於三軍總醫院北投分院接受刑前監護處分3年期滿，107年8月10日由臺灣士林地方檢察署指揮執行入臺北監獄執行。查許員自107年8月10日入監至</w:t>
      </w:r>
      <w:r w:rsidRPr="00444802">
        <w:rPr>
          <w:rFonts w:hint="eastAsia"/>
          <w:color w:val="000000" w:themeColor="text1"/>
          <w:kern w:val="0"/>
        </w:rPr>
        <w:t>108年1月11日止，監內門診計20次、戒護外醫7次；最後一次戒護外醫(108年1月4日)因低體溫、休克等病症，戒護至衛生福利部桃園醫院住院治療，據該院診斷證明書之診斷：「1.心跳停止，心肺復甦術後回復。2.肺炎。3.低血鉀。4.高血壓。5.思覺失調症。」經急救搶回生命後，入加護病房觀察。</w:t>
      </w:r>
    </w:p>
    <w:p w:rsidR="002A3744" w:rsidRPr="00444802" w:rsidRDefault="002A3744" w:rsidP="00023179">
      <w:pPr>
        <w:pStyle w:val="3"/>
        <w:numPr>
          <w:ilvl w:val="0"/>
          <w:numId w:val="0"/>
        </w:numPr>
        <w:ind w:left="1276" w:firstLineChars="225" w:firstLine="765"/>
        <w:rPr>
          <w:color w:val="000000" w:themeColor="text1"/>
        </w:rPr>
      </w:pPr>
      <w:r w:rsidRPr="00444802">
        <w:rPr>
          <w:rFonts w:hint="eastAsia"/>
          <w:color w:val="000000" w:themeColor="text1"/>
          <w:kern w:val="0"/>
          <w:szCs w:val="48"/>
        </w:rPr>
        <w:t>臺北監獄當時審酌其病情嚴重性、醫療照護妥適性，確有保外醫治之必要，爰按監獄行刑法第58條</w:t>
      </w:r>
      <w:r w:rsidRPr="00444802">
        <w:rPr>
          <w:rFonts w:hint="eastAsia"/>
          <w:color w:val="000000" w:themeColor="text1"/>
          <w:kern w:val="0"/>
          <w:szCs w:val="48"/>
        </w:rPr>
        <w:lastRenderedPageBreak/>
        <w:t>第2項規定，於108年1月7日辦理保外醫治，同日並聯繫臺灣桃園地方檢察署，檢察官裁示許員「責付」家屬，經該監聯繫家屬後，許員</w:t>
      </w:r>
      <w:r w:rsidR="000A71BC" w:rsidRPr="00444802">
        <w:rPr>
          <w:rFonts w:hint="eastAsia"/>
          <w:color w:val="000000" w:themeColor="text1"/>
          <w:kern w:val="0"/>
          <w:szCs w:val="48"/>
        </w:rPr>
        <w:t>家屬</w:t>
      </w:r>
      <w:r w:rsidRPr="00444802">
        <w:rPr>
          <w:rFonts w:hint="eastAsia"/>
          <w:color w:val="000000" w:themeColor="text1"/>
          <w:kern w:val="0"/>
          <w:szCs w:val="48"/>
        </w:rPr>
        <w:t>於108年1月11日至地檢署辦理保外醫治具保出監。</w:t>
      </w:r>
    </w:p>
    <w:p w:rsidR="002A3744" w:rsidRPr="00444802" w:rsidRDefault="002A3744" w:rsidP="00023179">
      <w:pPr>
        <w:pStyle w:val="3"/>
        <w:rPr>
          <w:b/>
          <w:color w:val="000000" w:themeColor="text1"/>
        </w:rPr>
      </w:pPr>
      <w:r w:rsidRPr="00444802">
        <w:rPr>
          <w:rFonts w:hint="eastAsia"/>
          <w:color w:val="000000" w:themeColor="text1"/>
        </w:rPr>
        <w:t>有關許員於監內之7次戒護外醫經過情形，其中有4次係因休克嚴重敗血症，歷次戒護外醫情形詳如下述，並彙整如下表。</w:t>
      </w:r>
    </w:p>
    <w:p w:rsidR="002A3744" w:rsidRPr="00444802" w:rsidRDefault="002A3744" w:rsidP="00023179">
      <w:pPr>
        <w:pStyle w:val="4"/>
        <w:rPr>
          <w:color w:val="000000" w:themeColor="text1"/>
        </w:rPr>
      </w:pPr>
      <w:r w:rsidRPr="00444802">
        <w:rPr>
          <w:rFonts w:hint="eastAsia"/>
          <w:color w:val="000000" w:themeColor="text1"/>
        </w:rPr>
        <w:t>107年8月10日</w:t>
      </w:r>
    </w:p>
    <w:p w:rsidR="002A3744" w:rsidRPr="00444802" w:rsidRDefault="002A3744" w:rsidP="00023179">
      <w:pPr>
        <w:pStyle w:val="4"/>
        <w:numPr>
          <w:ilvl w:val="0"/>
          <w:numId w:val="0"/>
        </w:numPr>
        <w:ind w:left="1701"/>
        <w:rPr>
          <w:rFonts w:hAnsi="標楷體"/>
          <w:color w:val="000000" w:themeColor="text1"/>
          <w:sz w:val="28"/>
          <w:szCs w:val="28"/>
        </w:rPr>
      </w:pPr>
      <w:r w:rsidRPr="00444802">
        <w:rPr>
          <w:rFonts w:hint="eastAsia"/>
          <w:color w:val="000000" w:themeColor="text1"/>
        </w:rPr>
        <w:t>許員當日發燒，經臺北監獄衛生科人員評估後，戒護外醫至衛生福利部桃園醫院，經診斷為：熱中暑、意識改變、急性腎衰竭。收住院診療至107年8月15日出院。</w:t>
      </w:r>
    </w:p>
    <w:p w:rsidR="002A3744" w:rsidRPr="00444802" w:rsidRDefault="002A3744" w:rsidP="00023179">
      <w:pPr>
        <w:pStyle w:val="4"/>
        <w:rPr>
          <w:color w:val="000000" w:themeColor="text1"/>
        </w:rPr>
      </w:pPr>
      <w:r w:rsidRPr="00444802">
        <w:rPr>
          <w:rFonts w:hint="eastAsia"/>
          <w:color w:val="000000" w:themeColor="text1"/>
        </w:rPr>
        <w:t>108年8月22日</w:t>
      </w:r>
    </w:p>
    <w:p w:rsidR="002A3744" w:rsidRPr="00444802" w:rsidRDefault="002A3744" w:rsidP="00023179">
      <w:pPr>
        <w:pStyle w:val="4"/>
        <w:numPr>
          <w:ilvl w:val="0"/>
          <w:numId w:val="0"/>
        </w:numPr>
        <w:ind w:left="1701"/>
        <w:rPr>
          <w:color w:val="000000" w:themeColor="text1"/>
        </w:rPr>
      </w:pPr>
      <w:r w:rsidRPr="00444802">
        <w:rPr>
          <w:rFonts w:hint="eastAsia"/>
          <w:color w:val="000000" w:themeColor="text1"/>
        </w:rPr>
        <w:t>許員血尿情形未改善且有休克狀況，經場舍主管人員向衛生科反映後，戒護外醫，經診斷為：休克、精神狀態改變。收住院進行治療至108年8月30日出院。</w:t>
      </w:r>
    </w:p>
    <w:p w:rsidR="002A3744" w:rsidRPr="00444802" w:rsidRDefault="002A3744" w:rsidP="00023179">
      <w:pPr>
        <w:pStyle w:val="4"/>
        <w:rPr>
          <w:color w:val="000000" w:themeColor="text1"/>
        </w:rPr>
      </w:pPr>
      <w:r w:rsidRPr="00444802">
        <w:rPr>
          <w:rFonts w:hint="eastAsia"/>
          <w:color w:val="000000" w:themeColor="text1"/>
        </w:rPr>
        <w:t>107年11月3日</w:t>
      </w:r>
    </w:p>
    <w:p w:rsidR="002A3744" w:rsidRPr="00444802" w:rsidRDefault="002A3744" w:rsidP="00023179">
      <w:pPr>
        <w:pStyle w:val="4"/>
        <w:numPr>
          <w:ilvl w:val="0"/>
          <w:numId w:val="0"/>
        </w:numPr>
        <w:ind w:left="1701"/>
        <w:rPr>
          <w:color w:val="000000" w:themeColor="text1"/>
        </w:rPr>
      </w:pPr>
      <w:r w:rsidRPr="00444802">
        <w:rPr>
          <w:rFonts w:hint="eastAsia"/>
          <w:color w:val="000000" w:themeColor="text1"/>
        </w:rPr>
        <w:t>許員當日13時左右，因排泄糞便於同房收容人床鋪，經口角爭執後，許員朝李員身上撲去並狂咬其左臉，李員拿碗朝許員左邊頭部敲打，致雙方均受傷並戒護外醫後，同日返監。</w:t>
      </w:r>
    </w:p>
    <w:p w:rsidR="002A3744" w:rsidRPr="00444802" w:rsidRDefault="002A3744" w:rsidP="00023179">
      <w:pPr>
        <w:pStyle w:val="4"/>
        <w:rPr>
          <w:color w:val="000000" w:themeColor="text1"/>
        </w:rPr>
      </w:pPr>
      <w:r w:rsidRPr="00444802">
        <w:rPr>
          <w:rFonts w:hint="eastAsia"/>
          <w:color w:val="000000" w:themeColor="text1"/>
        </w:rPr>
        <w:t>107年11月23日</w:t>
      </w:r>
    </w:p>
    <w:p w:rsidR="002A3744" w:rsidRPr="00444802" w:rsidRDefault="002A3744" w:rsidP="00023179">
      <w:pPr>
        <w:pStyle w:val="4"/>
        <w:numPr>
          <w:ilvl w:val="0"/>
          <w:numId w:val="0"/>
        </w:numPr>
        <w:ind w:left="1701"/>
        <w:rPr>
          <w:color w:val="000000" w:themeColor="text1"/>
        </w:rPr>
      </w:pPr>
      <w:r w:rsidRPr="00444802">
        <w:rPr>
          <w:rFonts w:hint="eastAsia"/>
          <w:color w:val="000000" w:themeColor="text1"/>
        </w:rPr>
        <w:t>當日上午場舍管理人員觀察許員身體虛弱，經向衛生科人員反映後，立即戒護外醫，經診斷為：肺炎併敗血性休克、思覺失調症。經收住院診療至107年12月10日。</w:t>
      </w:r>
    </w:p>
    <w:p w:rsidR="002A3744" w:rsidRPr="00444802" w:rsidRDefault="002A3744" w:rsidP="00023179">
      <w:pPr>
        <w:pStyle w:val="4"/>
        <w:rPr>
          <w:color w:val="000000" w:themeColor="text1"/>
        </w:rPr>
      </w:pPr>
      <w:r w:rsidRPr="00444802">
        <w:rPr>
          <w:rFonts w:hint="eastAsia"/>
          <w:color w:val="000000" w:themeColor="text1"/>
        </w:rPr>
        <w:t>107年12月14日</w:t>
      </w:r>
    </w:p>
    <w:p w:rsidR="002A3744" w:rsidRPr="00444802" w:rsidRDefault="002A3744" w:rsidP="00023179">
      <w:pPr>
        <w:pStyle w:val="4"/>
        <w:numPr>
          <w:ilvl w:val="0"/>
          <w:numId w:val="0"/>
        </w:numPr>
        <w:ind w:left="1701"/>
        <w:rPr>
          <w:color w:val="000000" w:themeColor="text1"/>
        </w:rPr>
      </w:pPr>
      <w:r w:rsidRPr="00444802">
        <w:rPr>
          <w:rFonts w:hint="eastAsia"/>
          <w:color w:val="000000" w:themeColor="text1"/>
        </w:rPr>
        <w:t>因前次敗血性休克因素，臺北監獄依醫囑預約回診，許員經診斷為：敗血症(未明示原因)、伴有</w:t>
      </w:r>
      <w:r w:rsidRPr="00444802">
        <w:rPr>
          <w:rFonts w:hint="eastAsia"/>
          <w:color w:val="000000" w:themeColor="text1"/>
        </w:rPr>
        <w:lastRenderedPageBreak/>
        <w:t>敗血性休克的嚴重敗血症。經收住院診療至107年12月21日出院。</w:t>
      </w:r>
    </w:p>
    <w:p w:rsidR="002A3744" w:rsidRPr="00444802" w:rsidRDefault="002A3744" w:rsidP="00023179">
      <w:pPr>
        <w:pStyle w:val="4"/>
        <w:rPr>
          <w:color w:val="000000" w:themeColor="text1"/>
        </w:rPr>
      </w:pPr>
      <w:r w:rsidRPr="00444802">
        <w:rPr>
          <w:rFonts w:hint="eastAsia"/>
          <w:color w:val="000000" w:themeColor="text1"/>
        </w:rPr>
        <w:t>108年1月1日</w:t>
      </w:r>
    </w:p>
    <w:p w:rsidR="002A3744" w:rsidRPr="00444802" w:rsidRDefault="002A3744" w:rsidP="00023179">
      <w:pPr>
        <w:pStyle w:val="4"/>
        <w:numPr>
          <w:ilvl w:val="0"/>
          <w:numId w:val="0"/>
        </w:numPr>
        <w:spacing w:line="460" w:lineRule="exact"/>
        <w:ind w:left="1701"/>
        <w:rPr>
          <w:color w:val="000000" w:themeColor="text1"/>
        </w:rPr>
      </w:pPr>
      <w:r w:rsidRPr="00444802">
        <w:rPr>
          <w:rFonts w:hint="eastAsia"/>
          <w:color w:val="000000" w:themeColor="text1"/>
        </w:rPr>
        <w:t>當日場舍主管人員觀察許員身體虛弱，經量測體溫偏低(34.3</w:t>
      </w:r>
      <w:r w:rsidRPr="00444802">
        <w:rPr>
          <w:rFonts w:ascii="Microsoft YaHei" w:eastAsia="Microsoft YaHei" w:hAnsi="Microsoft YaHei" w:cs="Microsoft YaHei" w:hint="eastAsia"/>
          <w:color w:val="000000" w:themeColor="text1"/>
        </w:rPr>
        <w:t>〫</w:t>
      </w:r>
      <w:r w:rsidRPr="00444802">
        <w:rPr>
          <w:rFonts w:hint="eastAsia"/>
          <w:color w:val="000000" w:themeColor="text1"/>
        </w:rPr>
        <w:t>C)，向衛生科人員反映後，立即戒護外醫，檢診後當日返監。</w:t>
      </w:r>
    </w:p>
    <w:p w:rsidR="002A3744" w:rsidRPr="00444802" w:rsidRDefault="002A3744" w:rsidP="00023179">
      <w:pPr>
        <w:pStyle w:val="4"/>
        <w:rPr>
          <w:color w:val="000000" w:themeColor="text1"/>
        </w:rPr>
      </w:pPr>
      <w:r w:rsidRPr="00444802">
        <w:rPr>
          <w:rFonts w:hint="eastAsia"/>
          <w:color w:val="000000" w:themeColor="text1"/>
        </w:rPr>
        <w:t>108年1月4日</w:t>
      </w:r>
    </w:p>
    <w:p w:rsidR="002A3744" w:rsidRPr="00444802" w:rsidRDefault="002A3744" w:rsidP="00023179">
      <w:pPr>
        <w:pStyle w:val="4"/>
        <w:numPr>
          <w:ilvl w:val="0"/>
          <w:numId w:val="0"/>
        </w:numPr>
        <w:ind w:left="1701"/>
        <w:rPr>
          <w:color w:val="000000" w:themeColor="text1"/>
        </w:rPr>
      </w:pPr>
      <w:r w:rsidRPr="00444802">
        <w:rPr>
          <w:rFonts w:hint="eastAsia"/>
          <w:color w:val="000000" w:themeColor="text1"/>
        </w:rPr>
        <w:t>場舍管理人員觀察許員性狀似異常，經向衛生科人員反映後，立即協助安排許員至監內夜間門診就診，測量生命徵象，體溫：30.9℃、血壓：117/90mmHg、脈搏：45次/分、血氧：88%，經由醫師診療後，立即戒護外醫。</w:t>
      </w:r>
      <w:r w:rsidRPr="00444802">
        <w:rPr>
          <w:rFonts w:hint="eastAsia"/>
          <w:color w:val="000000" w:themeColor="text1"/>
          <w:u w:val="single"/>
        </w:rPr>
        <w:t>經衛生福利部桃園醫院診斷為：未明示原因導致之心跳休止</w:t>
      </w:r>
      <w:r w:rsidRPr="00444802">
        <w:rPr>
          <w:rFonts w:hint="eastAsia"/>
          <w:color w:val="000000" w:themeColor="text1"/>
        </w:rPr>
        <w:t>。</w:t>
      </w:r>
    </w:p>
    <w:p w:rsidR="002A3744" w:rsidRPr="00444802" w:rsidRDefault="002A3744" w:rsidP="00526873">
      <w:pPr>
        <w:pStyle w:val="a3"/>
        <w:ind w:left="1985"/>
        <w:jc w:val="center"/>
        <w:rPr>
          <w:color w:val="000000" w:themeColor="text1"/>
        </w:rPr>
      </w:pPr>
      <w:r w:rsidRPr="00444802">
        <w:rPr>
          <w:rFonts w:hint="eastAsia"/>
          <w:color w:val="000000" w:themeColor="text1"/>
        </w:rPr>
        <w:t>許員自107年8月10日入監至108年1月4日戒護外醫情形</w:t>
      </w:r>
    </w:p>
    <w:tbl>
      <w:tblPr>
        <w:tblStyle w:val="af6"/>
        <w:tblW w:w="0" w:type="auto"/>
        <w:tblInd w:w="17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7"/>
        <w:gridCol w:w="5563"/>
      </w:tblGrid>
      <w:tr w:rsidR="00444802" w:rsidRPr="00444802" w:rsidTr="0023673A">
        <w:trPr>
          <w:tblHeader/>
        </w:trPr>
        <w:tc>
          <w:tcPr>
            <w:tcW w:w="1567" w:type="dxa"/>
          </w:tcPr>
          <w:p w:rsidR="002A3744" w:rsidRPr="00444802" w:rsidRDefault="002A3744" w:rsidP="0023673A">
            <w:pPr>
              <w:pStyle w:val="4"/>
              <w:numPr>
                <w:ilvl w:val="0"/>
                <w:numId w:val="0"/>
              </w:numPr>
              <w:jc w:val="center"/>
              <w:rPr>
                <w:rFonts w:hAnsi="標楷體"/>
                <w:color w:val="000000" w:themeColor="text1"/>
                <w:sz w:val="28"/>
                <w:szCs w:val="28"/>
              </w:rPr>
            </w:pPr>
            <w:r w:rsidRPr="00444802">
              <w:rPr>
                <w:rFonts w:hAnsi="標楷體" w:hint="eastAsia"/>
                <w:color w:val="000000" w:themeColor="text1"/>
                <w:sz w:val="28"/>
                <w:szCs w:val="28"/>
              </w:rPr>
              <w:t>時間</w:t>
            </w:r>
          </w:p>
        </w:tc>
        <w:tc>
          <w:tcPr>
            <w:tcW w:w="5563" w:type="dxa"/>
          </w:tcPr>
          <w:p w:rsidR="002A3744" w:rsidRPr="00444802" w:rsidRDefault="002A3744" w:rsidP="0023673A">
            <w:pPr>
              <w:pStyle w:val="4"/>
              <w:numPr>
                <w:ilvl w:val="0"/>
                <w:numId w:val="0"/>
              </w:numPr>
              <w:jc w:val="center"/>
              <w:rPr>
                <w:rFonts w:hAnsi="標楷體"/>
                <w:color w:val="000000" w:themeColor="text1"/>
                <w:sz w:val="28"/>
                <w:szCs w:val="28"/>
              </w:rPr>
            </w:pPr>
            <w:r w:rsidRPr="00444802">
              <w:rPr>
                <w:rFonts w:hAnsi="標楷體" w:hint="eastAsia"/>
                <w:color w:val="000000" w:themeColor="text1"/>
                <w:sz w:val="28"/>
                <w:szCs w:val="28"/>
              </w:rPr>
              <w:t>事件</w:t>
            </w:r>
          </w:p>
        </w:tc>
      </w:tr>
      <w:tr w:rsidR="00444802" w:rsidRPr="00444802" w:rsidTr="0023673A">
        <w:tc>
          <w:tcPr>
            <w:tcW w:w="1567"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107.8.10</w:t>
            </w:r>
          </w:p>
        </w:tc>
        <w:tc>
          <w:tcPr>
            <w:tcW w:w="5563"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當日發生熱中暑，急性腎衰竭，戒護外醫急救(住院時間為107年8月10日至15日)。</w:t>
            </w:r>
          </w:p>
        </w:tc>
      </w:tr>
      <w:tr w:rsidR="00444802" w:rsidRPr="00444802" w:rsidTr="0023673A">
        <w:tc>
          <w:tcPr>
            <w:tcW w:w="1567"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107.8.22</w:t>
            </w:r>
          </w:p>
        </w:tc>
        <w:tc>
          <w:tcPr>
            <w:tcW w:w="5563"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因血尿及敗血症休克，戒護外醫急救(住院時間為107年8月22日至30日)。</w:t>
            </w:r>
          </w:p>
        </w:tc>
      </w:tr>
      <w:tr w:rsidR="00444802" w:rsidRPr="00444802" w:rsidTr="0023673A">
        <w:tc>
          <w:tcPr>
            <w:tcW w:w="1567"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107.11.3</w:t>
            </w:r>
          </w:p>
        </w:tc>
        <w:tc>
          <w:tcPr>
            <w:tcW w:w="5563"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與同房收容人互毆成傷而緊急戒護外醫。</w:t>
            </w:r>
          </w:p>
        </w:tc>
      </w:tr>
      <w:tr w:rsidR="00444802" w:rsidRPr="00444802" w:rsidTr="0023673A">
        <w:tc>
          <w:tcPr>
            <w:tcW w:w="1567"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107.11.23</w:t>
            </w:r>
          </w:p>
        </w:tc>
        <w:tc>
          <w:tcPr>
            <w:tcW w:w="5563"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因上呼吸道感染導致嚴重感染敗血症休克及思覺失調症，緊急戒護外醫(住院時間為107年11月23日至12月10日)。</w:t>
            </w:r>
          </w:p>
        </w:tc>
      </w:tr>
      <w:tr w:rsidR="00444802" w:rsidRPr="00444802" w:rsidTr="0023673A">
        <w:tc>
          <w:tcPr>
            <w:tcW w:w="1567"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107.12.14</w:t>
            </w:r>
          </w:p>
        </w:tc>
        <w:tc>
          <w:tcPr>
            <w:tcW w:w="5563"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因休克性敗血症而緊急戒護外醫(住院時間為107年12月14日至21日)。</w:t>
            </w:r>
          </w:p>
        </w:tc>
      </w:tr>
      <w:tr w:rsidR="00444802" w:rsidRPr="00444802" w:rsidTr="0023673A">
        <w:tc>
          <w:tcPr>
            <w:tcW w:w="1567"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108.1.1</w:t>
            </w:r>
          </w:p>
        </w:tc>
        <w:tc>
          <w:tcPr>
            <w:tcW w:w="5563"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呈現低體溫狀態(34.3</w:t>
            </w:r>
            <w:r w:rsidRPr="00444802">
              <w:rPr>
                <w:rFonts w:ascii="Microsoft YaHei" w:eastAsia="Microsoft YaHei" w:hAnsi="Microsoft YaHei" w:cs="Microsoft YaHei" w:hint="eastAsia"/>
                <w:color w:val="000000" w:themeColor="text1"/>
                <w:sz w:val="28"/>
                <w:szCs w:val="28"/>
              </w:rPr>
              <w:t>〫</w:t>
            </w:r>
            <w:r w:rsidRPr="00444802">
              <w:rPr>
                <w:rFonts w:hAnsi="標楷體" w:hint="eastAsia"/>
                <w:color w:val="000000" w:themeColor="text1"/>
                <w:sz w:val="28"/>
                <w:szCs w:val="28"/>
              </w:rPr>
              <w:t>C)因而戒護外醫，檢診後返監。</w:t>
            </w:r>
          </w:p>
        </w:tc>
      </w:tr>
      <w:tr w:rsidR="00444802" w:rsidRPr="00444802" w:rsidTr="0023673A">
        <w:tc>
          <w:tcPr>
            <w:tcW w:w="1567"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108.1.4</w:t>
            </w:r>
          </w:p>
        </w:tc>
        <w:tc>
          <w:tcPr>
            <w:tcW w:w="5563" w:type="dxa"/>
          </w:tcPr>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急性呼吸衰竭、低體溫(30.9</w:t>
            </w:r>
            <w:r w:rsidRPr="00444802">
              <w:rPr>
                <w:rFonts w:ascii="Microsoft YaHei" w:eastAsia="Microsoft YaHei" w:hAnsi="Microsoft YaHei" w:cs="Microsoft YaHei" w:hint="eastAsia"/>
                <w:color w:val="000000" w:themeColor="text1"/>
                <w:sz w:val="28"/>
                <w:szCs w:val="28"/>
              </w:rPr>
              <w:t>〫</w:t>
            </w:r>
            <w:r w:rsidRPr="00444802">
              <w:rPr>
                <w:rFonts w:hAnsi="標楷體" w:hint="eastAsia"/>
                <w:color w:val="000000" w:themeColor="text1"/>
                <w:sz w:val="28"/>
                <w:szCs w:val="28"/>
              </w:rPr>
              <w:t>C)、脈搏過緩，立即戒護外醫。</w:t>
            </w:r>
          </w:p>
          <w:p w:rsidR="002A3744" w:rsidRPr="00444802" w:rsidRDefault="002A3744" w:rsidP="0023673A">
            <w:pPr>
              <w:pStyle w:val="4"/>
              <w:numPr>
                <w:ilvl w:val="0"/>
                <w:numId w:val="0"/>
              </w:numPr>
              <w:rPr>
                <w:rFonts w:hAnsi="標楷體"/>
                <w:color w:val="000000" w:themeColor="text1"/>
                <w:sz w:val="28"/>
                <w:szCs w:val="28"/>
              </w:rPr>
            </w:pPr>
            <w:r w:rsidRPr="00444802">
              <w:rPr>
                <w:rFonts w:hAnsi="標楷體" w:hint="eastAsia"/>
                <w:color w:val="000000" w:themeColor="text1"/>
                <w:sz w:val="28"/>
                <w:szCs w:val="28"/>
              </w:rPr>
              <w:t>(住院時間至108年1月11日改保外醫治)</w:t>
            </w:r>
          </w:p>
        </w:tc>
      </w:tr>
    </w:tbl>
    <w:p w:rsidR="002A3744" w:rsidRPr="00444802" w:rsidRDefault="002A3744" w:rsidP="002A3744">
      <w:pPr>
        <w:pStyle w:val="4"/>
        <w:numPr>
          <w:ilvl w:val="0"/>
          <w:numId w:val="0"/>
        </w:numPr>
        <w:ind w:left="1560"/>
        <w:rPr>
          <w:color w:val="000000" w:themeColor="text1"/>
          <w:sz w:val="24"/>
          <w:szCs w:val="24"/>
        </w:rPr>
      </w:pPr>
      <w:r w:rsidRPr="00444802">
        <w:rPr>
          <w:rFonts w:hint="eastAsia"/>
          <w:color w:val="000000" w:themeColor="text1"/>
          <w:sz w:val="24"/>
          <w:szCs w:val="24"/>
        </w:rPr>
        <w:t>資料來源：按本案陳訴書及矯正署提供病歷彙整。</w:t>
      </w:r>
    </w:p>
    <w:p w:rsidR="002A3744" w:rsidRPr="00444802" w:rsidRDefault="002A3744" w:rsidP="002A3744">
      <w:pPr>
        <w:pStyle w:val="2"/>
        <w:numPr>
          <w:ilvl w:val="0"/>
          <w:numId w:val="0"/>
        </w:numPr>
        <w:ind w:left="1021"/>
        <w:rPr>
          <w:color w:val="000000" w:themeColor="text1"/>
          <w:spacing w:val="-4"/>
        </w:rPr>
      </w:pPr>
    </w:p>
    <w:p w:rsidR="002A3744" w:rsidRPr="00444802" w:rsidRDefault="002A3744" w:rsidP="00023179">
      <w:pPr>
        <w:pStyle w:val="3"/>
        <w:rPr>
          <w:b/>
          <w:color w:val="000000" w:themeColor="text1"/>
        </w:rPr>
      </w:pPr>
      <w:r w:rsidRPr="00444802">
        <w:rPr>
          <w:rFonts w:hint="eastAsia"/>
          <w:color w:val="000000" w:themeColor="text1"/>
        </w:rPr>
        <w:lastRenderedPageBreak/>
        <w:t>許員</w:t>
      </w:r>
      <w:r w:rsidR="00023179" w:rsidRPr="00444802">
        <w:rPr>
          <w:rFonts w:hint="eastAsia"/>
          <w:color w:val="000000" w:themeColor="text1"/>
        </w:rPr>
        <w:t>家屬</w:t>
      </w:r>
      <w:r w:rsidRPr="00444802">
        <w:rPr>
          <w:rFonts w:hint="eastAsia"/>
          <w:color w:val="000000" w:themeColor="text1"/>
        </w:rPr>
        <w:t>於107年11月12日會見許員，發現許員精神狀況惡化且體重驟降，爰於同年月23日於臺北監獄首長信箱陳述請該監協助停止執行，嗣於同年12月2日於矯正署署長信箱提出保外醫治請求，該署於同年12月6日函請臺北監獄處理，最後矯正署於12月13日回信略以：許員自107年8月10日入監後，臺北監獄已為其辦理16次監內門診、4次戒護外醫，並安置於病舍觀察；許員11月23日因肺炎併敗血性休克、思覺失調症等，由該監戒護至</w:t>
      </w:r>
      <w:r w:rsidRPr="00444802">
        <w:rPr>
          <w:rFonts w:hint="eastAsia"/>
          <w:color w:val="000000" w:themeColor="text1"/>
          <w:spacing w:val="-6"/>
          <w:kern w:val="0"/>
        </w:rPr>
        <w:t>衛生</w:t>
      </w:r>
      <w:r w:rsidRPr="00444802">
        <w:rPr>
          <w:rFonts w:hint="eastAsia"/>
          <w:color w:val="000000" w:themeColor="text1"/>
        </w:rPr>
        <w:t>福利部桃園醫院急診，同日轉加護病房住院治療，11月28日因病況逐漸穩定轉戒護病房續治療，12月10日出院返監，目前配住於病舍療養，並由監方持續為其安排相關之醫療服務，尚請臺端寬心，本署(指矯正署)將囑臺北監獄注意加強追蹤，並視其健康狀況依權責妥為辦理相關事宜等語。是矯正署認臺北監獄已提供並安排適切醫療醫治。</w:t>
      </w:r>
    </w:p>
    <w:p w:rsidR="002A3744" w:rsidRPr="00444802" w:rsidRDefault="002A3744" w:rsidP="00023179">
      <w:pPr>
        <w:pStyle w:val="2"/>
        <w:numPr>
          <w:ilvl w:val="0"/>
          <w:numId w:val="0"/>
        </w:numPr>
        <w:ind w:left="1418" w:firstLineChars="208" w:firstLine="708"/>
        <w:rPr>
          <w:b w:val="0"/>
          <w:color w:val="000000" w:themeColor="text1"/>
        </w:rPr>
      </w:pPr>
      <w:r w:rsidRPr="00444802">
        <w:rPr>
          <w:rFonts w:hint="eastAsia"/>
          <w:b w:val="0"/>
          <w:color w:val="000000" w:themeColor="text1"/>
        </w:rPr>
        <w:t>惟查矯正署及臺北監獄在接獲此保外醫治請求時，許員於3月餘時間內，已戒護外醫4次，其中3次屬危及生命的急性腎衰竭與休克嚴重性敗血症，另1次為精神狀況惡化，甚出現狂咬同房收容人臉頰之異常現象，臺北監獄卻仍表示無保外醫治之需要，顯未據實評估；且正當矯正署回信(107年12月13日)予許員胞兄認臺北監獄已提供或安排適切醫治之次日(107年12月14日)，許員又因休克性敗血症而戒護外醫急診。足見許員屢屢發生危及性命休克敗血症，臺北監獄每每疲於奔命戒護外醫，若稍有不慎，許員隨時可能命喪獄中，監內門診及戒護外醫，顯無法繼續提供其適切醫治。</w:t>
      </w:r>
    </w:p>
    <w:p w:rsidR="002A3744" w:rsidRPr="00444802" w:rsidRDefault="002A3744" w:rsidP="00023179">
      <w:pPr>
        <w:pStyle w:val="2"/>
        <w:numPr>
          <w:ilvl w:val="0"/>
          <w:numId w:val="0"/>
        </w:numPr>
        <w:ind w:left="1418" w:firstLineChars="208" w:firstLine="708"/>
        <w:rPr>
          <w:b w:val="0"/>
          <w:color w:val="000000" w:themeColor="text1"/>
        </w:rPr>
      </w:pPr>
      <w:r w:rsidRPr="00444802">
        <w:rPr>
          <w:rFonts w:hint="eastAsia"/>
          <w:b w:val="0"/>
          <w:color w:val="000000" w:themeColor="text1"/>
        </w:rPr>
        <w:t>復查許員107年11月之服用管制藥品紀錄表，</w:t>
      </w:r>
      <w:r w:rsidRPr="00444802">
        <w:rPr>
          <w:rFonts w:hAnsi="標楷體" w:hint="eastAsia"/>
          <w:b w:val="0"/>
          <w:color w:val="000000" w:themeColor="text1"/>
          <w:szCs w:val="32"/>
        </w:rPr>
        <w:t>臺北監獄愛三舍主管人員於11月3日至19日在該表</w:t>
      </w:r>
      <w:r w:rsidRPr="00444802">
        <w:rPr>
          <w:rFonts w:hAnsi="標楷體" w:hint="eastAsia"/>
          <w:b w:val="0"/>
          <w:color w:val="000000" w:themeColor="text1"/>
          <w:szCs w:val="32"/>
        </w:rPr>
        <w:lastRenderedPageBreak/>
        <w:t>備註欄位，每天均註記：情緒不穩。本院函詢獄方對此之應處作為，矯正署查復表示略以：該監管教小組於11月5日、12日及13日均有加強輔導穩定其情緒等語。</w:t>
      </w:r>
      <w:r w:rsidRPr="00444802">
        <w:rPr>
          <w:rFonts w:hint="eastAsia"/>
          <w:b w:val="0"/>
          <w:color w:val="000000" w:themeColor="text1"/>
        </w:rPr>
        <w:t>然查輔導人員</w:t>
      </w:r>
      <w:r w:rsidRPr="00444802">
        <w:rPr>
          <w:rFonts w:hAnsi="標楷體" w:hint="eastAsia"/>
          <w:b w:val="0"/>
          <w:color w:val="000000" w:themeColor="text1"/>
          <w:szCs w:val="32"/>
        </w:rPr>
        <w:t>於該3次輔導紀錄均記載：「詢問許員生活是否有任何問題需要協助，該員時而答非所問、時而不予回應以致無法溝通」</w:t>
      </w:r>
      <w:r w:rsidRPr="00444802">
        <w:rPr>
          <w:rFonts w:hint="eastAsia"/>
          <w:b w:val="0"/>
          <w:color w:val="000000" w:themeColor="text1"/>
        </w:rPr>
        <w:t>，且107年11月3日甚發生狂咬同房收容人左臉之異常行徑</w:t>
      </w:r>
      <w:r w:rsidRPr="00444802">
        <w:rPr>
          <w:rFonts w:hAnsi="標楷體" w:hint="eastAsia"/>
          <w:b w:val="0"/>
          <w:color w:val="000000" w:themeColor="text1"/>
          <w:szCs w:val="32"/>
        </w:rPr>
        <w:t>。凸顯許員精神狀況仍未穩定，且</w:t>
      </w:r>
      <w:r w:rsidRPr="00444802">
        <w:rPr>
          <w:rFonts w:hint="eastAsia"/>
          <w:b w:val="0"/>
          <w:color w:val="000000" w:themeColor="text1"/>
        </w:rPr>
        <w:t>該3次輔導顯然主要係針對許員與其他收容人互毆而移送獨居、鎮靜室懲處之例行性的配合輔導作為，並非特別因其精神疾患而為之輔導。由上可徵，監內固定精神科門診已無法符合許員醫療所需。</w:t>
      </w:r>
    </w:p>
    <w:p w:rsidR="002A3744" w:rsidRPr="00444802" w:rsidRDefault="002A3744" w:rsidP="00023179">
      <w:pPr>
        <w:pStyle w:val="3"/>
        <w:rPr>
          <w:b/>
          <w:color w:val="000000" w:themeColor="text1"/>
        </w:rPr>
      </w:pPr>
      <w:r w:rsidRPr="00444802">
        <w:rPr>
          <w:rFonts w:hint="eastAsia"/>
          <w:color w:val="000000" w:themeColor="text1"/>
        </w:rPr>
        <w:t>再查，嗣後臺北監獄考量許員頻繁戒護外醫急診，依</w:t>
      </w:r>
      <w:r w:rsidRPr="00444802">
        <w:rPr>
          <w:color w:val="000000" w:themeColor="text1"/>
        </w:rPr>
        <w:t>「法務部矯正署臺中監獄醫療專區收治計畫」</w:t>
      </w:r>
      <w:r w:rsidRPr="00444802">
        <w:rPr>
          <w:rFonts w:hint="eastAsia"/>
          <w:color w:val="000000" w:themeColor="text1"/>
        </w:rPr>
        <w:t>，於107年12月11日及同年月17日檢附相關病情資料函請臺中監獄評估是否收收治，惟臺中監獄分別於同年月24日及26日函復不予收治。臺北監獄於獲悉此結果後，儘管許員於108年1月1日再次發生低體溫戒護外醫急診，該監仍未據其身心病況向矯正署提出保外醫治申請，致108年1月4日許員體溫低至30.9℃且心搏過緩昏厥後戒護外醫，甚心跳休止而緊急搶救，且矯正署自107年12月13日否准其保外醫治申請後，亦未持續追蹤瞭解其病況是否急遽惡化，均有失當。</w:t>
      </w:r>
    </w:p>
    <w:p w:rsidR="002A3744" w:rsidRPr="00444802" w:rsidRDefault="002A3744" w:rsidP="00023179">
      <w:pPr>
        <w:pStyle w:val="3"/>
        <w:rPr>
          <w:b/>
          <w:color w:val="000000" w:themeColor="text1"/>
        </w:rPr>
      </w:pPr>
      <w:r w:rsidRPr="00444802">
        <w:rPr>
          <w:rFonts w:hint="eastAsia"/>
          <w:color w:val="000000" w:themeColor="text1"/>
        </w:rPr>
        <w:t>綜上，矯正署罔顧許員入監4個月內屢屢因休克敗血病等症狀而7次戒護外醫急診、於監內發生狂咬同房收容人臉頰之異常行徑及監內場舍主管記載其幾近每日情緒不穩等實情，否准其家屬保外醫治之請求；另臺北監獄明知許員頻繁於病況危急之際戒護外醫，且監內精神門診已無法符合其醫療需求，</w:t>
      </w:r>
      <w:r w:rsidRPr="00444802">
        <w:rPr>
          <w:rFonts w:hint="eastAsia"/>
          <w:color w:val="000000" w:themeColor="text1"/>
        </w:rPr>
        <w:lastRenderedPageBreak/>
        <w:t>卻未向矯正署提出保外醫治申請程序，嗣後雖函請臺中監獄評估是否收治，然於接獲不予收治通知後，</w:t>
      </w:r>
      <w:r w:rsidR="00307ED0" w:rsidRPr="00444802">
        <w:rPr>
          <w:rFonts w:hint="eastAsia"/>
          <w:color w:val="000000" w:themeColor="text1"/>
        </w:rPr>
        <w:t>許員又發生因低體溫緊急戒護外醫情況，臺北監獄依然未提出保外醫治申請，直至心跳休止、緊急搶救，臺北監獄始啟動保外醫治申請程序，核該監及矯正署所為悖離公民與政治權利國際公約應</w:t>
      </w:r>
      <w:r w:rsidR="00307ED0" w:rsidRPr="00444802">
        <w:rPr>
          <w:rFonts w:hint="eastAsia"/>
          <w:color w:val="000000" w:themeColor="text1"/>
          <w:spacing w:val="-8"/>
        </w:rPr>
        <w:t>保障收容人尊嚴及提供適切醫療處遇權益，確有違失</w:t>
      </w:r>
      <w:r w:rsidRPr="00444802">
        <w:rPr>
          <w:rFonts w:hint="eastAsia"/>
          <w:color w:val="000000" w:themeColor="text1"/>
        </w:rPr>
        <w:t>。</w:t>
      </w:r>
    </w:p>
    <w:p w:rsidR="00023179" w:rsidRPr="00444802" w:rsidRDefault="00023179" w:rsidP="00023179">
      <w:pPr>
        <w:pStyle w:val="2"/>
        <w:numPr>
          <w:ilvl w:val="1"/>
          <w:numId w:val="1"/>
        </w:numPr>
        <w:rPr>
          <w:b w:val="0"/>
          <w:color w:val="000000" w:themeColor="text1"/>
        </w:rPr>
      </w:pPr>
      <w:r w:rsidRPr="00444802">
        <w:rPr>
          <w:rFonts w:hint="eastAsia"/>
          <w:color w:val="000000" w:themeColor="text1"/>
        </w:rPr>
        <w:t>矯正署各監獄與培德醫院間欠缺受刑人病情與醫療診治之統整與協調機制，致發生監所內門診醫師認收容人病情有移送病監之需要，而培德醫院卻不予收治之窘況，使病況嚴重之受刑人宛如「醫療人球」，在監內無法獲得適切醫治，又未能允許至病監接受診療，已嚴重影響受刑人健康醫療權益，確有疏失。</w:t>
      </w:r>
    </w:p>
    <w:p w:rsidR="00023179" w:rsidRPr="00444802" w:rsidRDefault="00023179" w:rsidP="00023179">
      <w:pPr>
        <w:pStyle w:val="3"/>
        <w:numPr>
          <w:ilvl w:val="2"/>
          <w:numId w:val="1"/>
        </w:numPr>
        <w:ind w:left="1276"/>
        <w:rPr>
          <w:color w:val="000000" w:themeColor="text1"/>
        </w:rPr>
      </w:pPr>
      <w:r w:rsidRPr="00444802">
        <w:rPr>
          <w:rFonts w:hint="eastAsia"/>
          <w:color w:val="000000" w:themeColor="text1"/>
        </w:rPr>
        <w:t>按監獄行刑法第58條第1項規定：「受刑人現罹疾病，在監內不能為適當之醫治者，得斟酌情形，報請監督機關許可保外醫治或移送病監或醫院……。」次按監獄行刑法施行細則第72條規定：「受刑人經醫師診斷有左列情形之一者，得收容於監獄附設之病監，並報告典獄長：一、患急性疾病或所患疾病須療養者。二、有嚴重外傷或須急救者。三、有隔離治療或住病監治療之必要者。」基此，矯正機關發現受刑人罹疾患在監不能適當醫治者，得斟酌情形，報請矯正署許可保外醫治或移送監獄附設醫院。</w:t>
      </w:r>
    </w:p>
    <w:p w:rsidR="00023179" w:rsidRPr="00444802" w:rsidRDefault="00023179" w:rsidP="00023179">
      <w:pPr>
        <w:pStyle w:val="3"/>
        <w:numPr>
          <w:ilvl w:val="2"/>
          <w:numId w:val="1"/>
        </w:numPr>
        <w:ind w:left="1276"/>
        <w:rPr>
          <w:color w:val="000000" w:themeColor="text1"/>
        </w:rPr>
      </w:pPr>
      <w:r w:rsidRPr="00444802">
        <w:rPr>
          <w:rFonts w:hint="eastAsia"/>
          <w:color w:val="000000" w:themeColor="text1"/>
        </w:rPr>
        <w:t>按矯正署102年9月2日函頒修正之「法務部矯正署臺中監獄醫療專區收治計畫」，醫療專區組織架構為培德醫院及療養區，療養區又分有肺結核隔離區、精神病療養區、重症療養區等。依該計畫「移入流程」規定，各療養區移入流程須經培德醫院主治醫師審核，再陳核機關首長核定後，由臺中監獄函復收容人執行機關辦理移送事宜。要言之，受刑人得否移送臺中</w:t>
      </w:r>
      <w:r w:rsidRPr="00444802">
        <w:rPr>
          <w:rFonts w:hint="eastAsia"/>
          <w:color w:val="000000" w:themeColor="text1"/>
        </w:rPr>
        <w:lastRenderedPageBreak/>
        <w:t>監獄醫療專區，須經培德醫院醫師審核其診斷書、病歷摘要、戒護外醫紀錄表……等資料並評估後，再將結果陳核臺中監獄典獄長核定。</w:t>
      </w:r>
    </w:p>
    <w:p w:rsidR="00023179" w:rsidRPr="00444802" w:rsidRDefault="00023179" w:rsidP="00023179">
      <w:pPr>
        <w:pStyle w:val="3"/>
        <w:numPr>
          <w:ilvl w:val="2"/>
          <w:numId w:val="1"/>
        </w:numPr>
        <w:ind w:left="1276"/>
        <w:rPr>
          <w:color w:val="000000" w:themeColor="text1"/>
        </w:rPr>
      </w:pPr>
      <w:r w:rsidRPr="00444802">
        <w:rPr>
          <w:rFonts w:hint="eastAsia"/>
          <w:color w:val="000000" w:themeColor="text1"/>
        </w:rPr>
        <w:t>本案許員經臺北監獄2次函請移送醫療專區，惟臺中監獄均函復不予收治，主要經過陳述如下：</w:t>
      </w:r>
    </w:p>
    <w:p w:rsidR="00023179" w:rsidRPr="00444802" w:rsidRDefault="00023179" w:rsidP="00023179">
      <w:pPr>
        <w:pStyle w:val="4"/>
        <w:numPr>
          <w:ilvl w:val="3"/>
          <w:numId w:val="1"/>
        </w:numPr>
        <w:ind w:left="1560"/>
        <w:rPr>
          <w:color w:val="000000" w:themeColor="text1"/>
        </w:rPr>
      </w:pPr>
      <w:r w:rsidRPr="00444802">
        <w:rPr>
          <w:rFonts w:hint="eastAsia"/>
          <w:color w:val="000000" w:themeColor="text1"/>
        </w:rPr>
        <w:t>第1次(107年12月11日)</w:t>
      </w:r>
    </w:p>
    <w:p w:rsidR="00023179" w:rsidRPr="00444802" w:rsidRDefault="00023179" w:rsidP="00023179">
      <w:pPr>
        <w:pStyle w:val="5"/>
        <w:numPr>
          <w:ilvl w:val="4"/>
          <w:numId w:val="1"/>
        </w:numPr>
        <w:rPr>
          <w:color w:val="000000" w:themeColor="text1"/>
        </w:rPr>
      </w:pPr>
      <w:r w:rsidRPr="00444802">
        <w:rPr>
          <w:rFonts w:hint="eastAsia"/>
          <w:color w:val="000000" w:themeColor="text1"/>
        </w:rPr>
        <w:t>臺北監獄考量許員頻繁戒護外醫及住院治療，於107年12月11日函請臺中監獄評估許員是否有移監致重症療養區治療之需求。</w:t>
      </w:r>
    </w:p>
    <w:p w:rsidR="00023179" w:rsidRPr="00444802" w:rsidRDefault="00023179" w:rsidP="00023179">
      <w:pPr>
        <w:pStyle w:val="5"/>
        <w:numPr>
          <w:ilvl w:val="4"/>
          <w:numId w:val="1"/>
        </w:numPr>
        <w:ind w:left="1985"/>
        <w:rPr>
          <w:color w:val="000000" w:themeColor="text1"/>
        </w:rPr>
      </w:pPr>
      <w:r w:rsidRPr="00444802">
        <w:rPr>
          <w:rFonts w:hint="eastAsia"/>
          <w:color w:val="000000" w:themeColor="text1"/>
        </w:rPr>
        <w:t>臺中監獄107年12月24日回復臺北監獄，表示許員</w:t>
      </w:r>
      <w:r w:rsidRPr="00444802">
        <w:rPr>
          <w:rFonts w:hAnsi="標楷體" w:hint="eastAsia"/>
          <w:color w:val="000000" w:themeColor="text1"/>
        </w:rPr>
        <w:t>肺炎併敗血症休克已改善，建議持續門診追蹤</w:t>
      </w:r>
      <w:r w:rsidRPr="00444802">
        <w:rPr>
          <w:rFonts w:hAnsi="標楷體" w:hint="eastAsia"/>
          <w:color w:val="000000" w:themeColor="text1"/>
          <w:szCs w:val="32"/>
        </w:rPr>
        <w:t>治療，因此</w:t>
      </w:r>
      <w:r w:rsidRPr="00444802">
        <w:rPr>
          <w:rFonts w:hint="eastAsia"/>
          <w:color w:val="000000" w:themeColor="text1"/>
        </w:rPr>
        <w:t>不同意收治。</w:t>
      </w:r>
    </w:p>
    <w:p w:rsidR="00023179" w:rsidRPr="00444802" w:rsidRDefault="00023179" w:rsidP="00023179">
      <w:pPr>
        <w:pStyle w:val="4"/>
        <w:numPr>
          <w:ilvl w:val="3"/>
          <w:numId w:val="1"/>
        </w:numPr>
        <w:ind w:left="1560"/>
        <w:rPr>
          <w:color w:val="000000" w:themeColor="text1"/>
        </w:rPr>
      </w:pPr>
      <w:r w:rsidRPr="00444802">
        <w:rPr>
          <w:rFonts w:hint="eastAsia"/>
          <w:color w:val="000000" w:themeColor="text1"/>
        </w:rPr>
        <w:t>第2次(107年12月17日)</w:t>
      </w:r>
    </w:p>
    <w:p w:rsidR="00023179" w:rsidRPr="00444802" w:rsidRDefault="00023179" w:rsidP="00023179">
      <w:pPr>
        <w:pStyle w:val="5"/>
        <w:numPr>
          <w:ilvl w:val="4"/>
          <w:numId w:val="1"/>
        </w:numPr>
        <w:rPr>
          <w:color w:val="000000" w:themeColor="text1"/>
          <w:spacing w:val="-2"/>
        </w:rPr>
      </w:pPr>
      <w:r w:rsidRPr="00444802">
        <w:rPr>
          <w:color w:val="000000" w:themeColor="text1"/>
          <w:spacing w:val="-2"/>
        </w:rPr>
        <w:t>臺北監獄於107年12月17日再函臺中監獄</w:t>
      </w:r>
      <w:r w:rsidRPr="00444802">
        <w:rPr>
          <w:rFonts w:hint="eastAsia"/>
          <w:color w:val="000000" w:themeColor="text1"/>
          <w:spacing w:val="-2"/>
        </w:rPr>
        <w:t>，據矯正署查復表示，許員107年12月11日因情緒起伏大、幻聽、妄想、自言自語……等症狀，經</w:t>
      </w:r>
      <w:r w:rsidRPr="00444802">
        <w:rPr>
          <w:rFonts w:hint="eastAsia"/>
          <w:color w:val="000000" w:themeColor="text1"/>
          <w:spacing w:val="-2"/>
          <w:u w:val="single"/>
        </w:rPr>
        <w:t>臺北監獄精神科門診醫師診療後處置意見為：</w:t>
      </w:r>
      <w:r w:rsidRPr="00444802">
        <w:rPr>
          <w:rFonts w:hint="eastAsia"/>
          <w:color w:val="000000" w:themeColor="text1"/>
          <w:spacing w:val="-2"/>
        </w:rPr>
        <w:t>「目前呈現明顯精神症狀，</w:t>
      </w:r>
      <w:r w:rsidRPr="00444802">
        <w:rPr>
          <w:rFonts w:hint="eastAsia"/>
          <w:color w:val="000000" w:themeColor="text1"/>
          <w:spacing w:val="-2"/>
          <w:u w:val="single"/>
        </w:rPr>
        <w:t>建議轉至培德醫院精神病監接受完整治療」</w:t>
      </w:r>
      <w:r w:rsidRPr="00444802">
        <w:rPr>
          <w:rFonts w:hint="eastAsia"/>
          <w:color w:val="000000" w:themeColor="text1"/>
          <w:spacing w:val="-2"/>
        </w:rPr>
        <w:t>，爰臺北監獄於107年12月17日再函，擬移送許員至臺中監獄醫療專區(精神病專區)接受專業團隊治療及繼續執行。</w:t>
      </w:r>
    </w:p>
    <w:p w:rsidR="00023179" w:rsidRPr="00444802" w:rsidRDefault="00023179" w:rsidP="00023179">
      <w:pPr>
        <w:pStyle w:val="5"/>
        <w:numPr>
          <w:ilvl w:val="4"/>
          <w:numId w:val="1"/>
        </w:numPr>
        <w:rPr>
          <w:color w:val="000000" w:themeColor="text1"/>
        </w:rPr>
      </w:pPr>
      <w:r w:rsidRPr="00444802">
        <w:rPr>
          <w:rFonts w:hint="eastAsia"/>
          <w:color w:val="000000" w:themeColor="text1"/>
        </w:rPr>
        <w:t>臺中監獄於107年12月26日函復臺北監獄，表示許員</w:t>
      </w:r>
      <w:r w:rsidRPr="00444802">
        <w:rPr>
          <w:rFonts w:hAnsi="標楷體" w:hint="eastAsia"/>
          <w:color w:val="000000" w:themeColor="text1"/>
          <w:u w:val="single"/>
        </w:rPr>
        <w:t>住院主要為內科問題</w:t>
      </w:r>
      <w:r w:rsidRPr="00444802">
        <w:rPr>
          <w:rFonts w:hAnsi="標楷體" w:hint="eastAsia"/>
          <w:color w:val="000000" w:themeColor="text1"/>
        </w:rPr>
        <w:t>，門診記錄精神科部分相對穩定，暫不收治。</w:t>
      </w:r>
    </w:p>
    <w:p w:rsidR="00023179" w:rsidRPr="00444802" w:rsidRDefault="00023179" w:rsidP="00023179">
      <w:pPr>
        <w:pStyle w:val="3"/>
        <w:numPr>
          <w:ilvl w:val="0"/>
          <w:numId w:val="0"/>
        </w:numPr>
        <w:ind w:left="1276" w:firstLineChars="183" w:firstLine="622"/>
        <w:rPr>
          <w:color w:val="000000" w:themeColor="text1"/>
        </w:rPr>
      </w:pPr>
      <w:r w:rsidRPr="00444802">
        <w:rPr>
          <w:rFonts w:hint="eastAsia"/>
          <w:color w:val="000000" w:themeColor="text1"/>
        </w:rPr>
        <w:t>審諸上情，許員因密集戒護外醫及住院治療，且107年12月11日臺北監獄精神科門診醫師，診療許員後認為其精神症狀明顯，建議轉至培德醫院精神病監接受完整治療，爰臺北監獄先後2次函請臺中監獄審核是否收治許員，惟臺中監獄均函復不予收治，致許員宛如「醫療人球」，凸顯各監獄與培德醫院間欠</w:t>
      </w:r>
      <w:r w:rsidRPr="00444802">
        <w:rPr>
          <w:rFonts w:hint="eastAsia"/>
          <w:color w:val="000000" w:themeColor="text1"/>
        </w:rPr>
        <w:lastRenderedPageBreak/>
        <w:t>缺收容人病情與醫療診治之統整與協調機制，已嚴重影響受刑人健康醫療權益，確有疏失。</w:t>
      </w:r>
    </w:p>
    <w:p w:rsidR="00023179" w:rsidRPr="00444802" w:rsidRDefault="00023179" w:rsidP="00023179">
      <w:pPr>
        <w:pStyle w:val="3"/>
        <w:numPr>
          <w:ilvl w:val="2"/>
          <w:numId w:val="1"/>
        </w:numPr>
        <w:ind w:left="1276"/>
        <w:rPr>
          <w:color w:val="000000" w:themeColor="text1"/>
        </w:rPr>
      </w:pPr>
      <w:r w:rsidRPr="00444802">
        <w:rPr>
          <w:rFonts w:hint="eastAsia"/>
          <w:color w:val="000000" w:themeColor="text1"/>
        </w:rPr>
        <w:t>綜上，</w:t>
      </w:r>
      <w:r w:rsidRPr="00444802">
        <w:rPr>
          <w:rFonts w:hint="eastAsia"/>
          <w:color w:val="000000" w:themeColor="text1"/>
          <w:spacing w:val="2"/>
        </w:rPr>
        <w:t>矯正署各監獄與培德醫院間欠缺受刑人病情與醫療診治之統整與協調機制，致發生監所內門診醫師認收容人病情有移送病監之需要，而培德醫院卻不予收治之窘況，使病況嚴重之受刑人宛如「醫療人球」，在監內無法獲得適切醫治，又未能允許至病監接受診療，已嚴重影響受刑人健康醫療權益，確有疏失。</w:t>
      </w:r>
    </w:p>
    <w:p w:rsidR="00286B1B" w:rsidRPr="00444802" w:rsidRDefault="000512D1" w:rsidP="004401C7">
      <w:pPr>
        <w:pStyle w:val="10"/>
        <w:ind w:left="680" w:firstLineChars="175" w:firstLine="595"/>
        <w:rPr>
          <w:color w:val="000000" w:themeColor="text1"/>
        </w:rPr>
      </w:pPr>
      <w:bookmarkStart w:id="41" w:name="_Toc524902730"/>
      <w:bookmarkEnd w:id="35"/>
      <w:bookmarkEnd w:id="36"/>
      <w:bookmarkEnd w:id="37"/>
      <w:bookmarkEnd w:id="38"/>
      <w:bookmarkEnd w:id="39"/>
      <w:bookmarkEnd w:id="40"/>
      <w:r w:rsidRPr="00444802">
        <w:rPr>
          <w:rFonts w:hint="eastAsia"/>
          <w:color w:val="000000" w:themeColor="text1"/>
        </w:rPr>
        <w:t>綜上所述，</w:t>
      </w:r>
      <w:r w:rsidR="00526873" w:rsidRPr="00444802">
        <w:rPr>
          <w:rFonts w:hint="eastAsia"/>
          <w:color w:val="000000" w:themeColor="text1"/>
        </w:rPr>
        <w:t>矯正署及所屬臺北監獄</w:t>
      </w:r>
      <w:r w:rsidR="00491E9C" w:rsidRPr="00444802">
        <w:rPr>
          <w:rFonts w:hint="eastAsia"/>
          <w:color w:val="000000" w:themeColor="text1"/>
        </w:rPr>
        <w:t>、臺中監獄</w:t>
      </w:r>
      <w:r w:rsidR="00816CA9" w:rsidRPr="00444802">
        <w:rPr>
          <w:rFonts w:hint="eastAsia"/>
          <w:color w:val="000000" w:themeColor="text1"/>
        </w:rPr>
        <w:t>，確</w:t>
      </w:r>
      <w:r w:rsidRPr="00444802">
        <w:rPr>
          <w:rFonts w:hint="eastAsia"/>
          <w:color w:val="000000" w:themeColor="text1"/>
        </w:rPr>
        <w:t>有違失，爰依監察法第24條規定提案糾正，移送</w:t>
      </w:r>
      <w:r w:rsidR="000854F7">
        <w:rPr>
          <w:rFonts w:hint="eastAsia"/>
          <w:color w:val="000000" w:themeColor="text1"/>
        </w:rPr>
        <w:t>法務部</w:t>
      </w:r>
      <w:bookmarkStart w:id="42" w:name="_GoBack"/>
      <w:bookmarkEnd w:id="42"/>
      <w:r w:rsidRPr="00444802">
        <w:rPr>
          <w:rFonts w:hint="eastAsia"/>
          <w:color w:val="000000" w:themeColor="text1"/>
        </w:rPr>
        <w:t>轉飭所屬確實檢討改善見復</w:t>
      </w:r>
      <w:r w:rsidR="00286B1B" w:rsidRPr="00444802">
        <w:rPr>
          <w:rFonts w:hint="eastAsia"/>
          <w:color w:val="000000" w:themeColor="text1"/>
        </w:rPr>
        <w:t>。</w:t>
      </w:r>
    </w:p>
    <w:p w:rsidR="00451E78" w:rsidRPr="00444802" w:rsidRDefault="00451E78" w:rsidP="00133AA2">
      <w:pPr>
        <w:pStyle w:val="af"/>
        <w:rPr>
          <w:bCs/>
          <w:color w:val="000000" w:themeColor="text1"/>
        </w:rPr>
      </w:pPr>
      <w:bookmarkStart w:id="43" w:name="_Toc524895649"/>
      <w:bookmarkStart w:id="44" w:name="_Toc524896195"/>
      <w:bookmarkStart w:id="45" w:name="_Toc524896225"/>
      <w:bookmarkEnd w:id="41"/>
      <w:bookmarkEnd w:id="43"/>
      <w:bookmarkEnd w:id="44"/>
      <w:bookmarkEnd w:id="45"/>
    </w:p>
    <w:sectPr w:rsidR="00451E78" w:rsidRPr="0044480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DCE" w:rsidRDefault="00484DCE">
      <w:r>
        <w:separator/>
      </w:r>
    </w:p>
  </w:endnote>
  <w:endnote w:type="continuationSeparator" w:id="0">
    <w:p w:rsidR="00484DCE" w:rsidRDefault="0048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854F7">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DCE" w:rsidRDefault="00484DCE">
      <w:r>
        <w:separator/>
      </w:r>
    </w:p>
  </w:footnote>
  <w:footnote w:type="continuationSeparator" w:id="0">
    <w:p w:rsidR="00484DCE" w:rsidRDefault="00484DCE">
      <w:r>
        <w:continuationSeparator/>
      </w:r>
    </w:p>
  </w:footnote>
  <w:footnote w:id="1">
    <w:p w:rsidR="00526873" w:rsidRDefault="00526873">
      <w:pPr>
        <w:pStyle w:val="afa"/>
      </w:pPr>
      <w:r>
        <w:rPr>
          <w:rStyle w:val="afc"/>
        </w:rPr>
        <w:footnoteRef/>
      </w:r>
      <w:r>
        <w:t xml:space="preserve"> </w:t>
      </w:r>
      <w:r w:rsidRPr="00526873">
        <w:rPr>
          <w:rFonts w:hint="eastAsia"/>
        </w:rPr>
        <w:t>監獄行刑法109年1月15日總統華總一義字第 10900004131號令修正公布全文 156  條，並自公布日後6個月施行。由於本案發生及本院調查時，修正公布條文尚未施行，故本報告對於監獄行刑法之論述，皆以修正公布前的法條為準。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3179"/>
    <w:rsid w:val="000246F7"/>
    <w:rsid w:val="0003114D"/>
    <w:rsid w:val="00036D76"/>
    <w:rsid w:val="00050778"/>
    <w:rsid w:val="000512D1"/>
    <w:rsid w:val="00057F32"/>
    <w:rsid w:val="00057F34"/>
    <w:rsid w:val="00062A25"/>
    <w:rsid w:val="00073CB5"/>
    <w:rsid w:val="0007425C"/>
    <w:rsid w:val="00077553"/>
    <w:rsid w:val="00080040"/>
    <w:rsid w:val="000851A2"/>
    <w:rsid w:val="000854F7"/>
    <w:rsid w:val="0009352E"/>
    <w:rsid w:val="00096B96"/>
    <w:rsid w:val="00097136"/>
    <w:rsid w:val="000A2F3F"/>
    <w:rsid w:val="000A3DB3"/>
    <w:rsid w:val="000A71BC"/>
    <w:rsid w:val="000B0B4A"/>
    <w:rsid w:val="000B279A"/>
    <w:rsid w:val="000B61D2"/>
    <w:rsid w:val="000B70A7"/>
    <w:rsid w:val="000C495F"/>
    <w:rsid w:val="000E6431"/>
    <w:rsid w:val="000F0D35"/>
    <w:rsid w:val="000F21A5"/>
    <w:rsid w:val="00102B9F"/>
    <w:rsid w:val="00107D9B"/>
    <w:rsid w:val="00112637"/>
    <w:rsid w:val="0012001E"/>
    <w:rsid w:val="00126A55"/>
    <w:rsid w:val="00133AA2"/>
    <w:rsid w:val="00133F08"/>
    <w:rsid w:val="001345E6"/>
    <w:rsid w:val="001378B0"/>
    <w:rsid w:val="00142E00"/>
    <w:rsid w:val="0014327F"/>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3744"/>
    <w:rsid w:val="002B02EB"/>
    <w:rsid w:val="002C0602"/>
    <w:rsid w:val="002D5C16"/>
    <w:rsid w:val="002E53B4"/>
    <w:rsid w:val="002F3DFF"/>
    <w:rsid w:val="002F5E05"/>
    <w:rsid w:val="00307ED0"/>
    <w:rsid w:val="00317053"/>
    <w:rsid w:val="0032109C"/>
    <w:rsid w:val="00322B45"/>
    <w:rsid w:val="00323809"/>
    <w:rsid w:val="00323D41"/>
    <w:rsid w:val="00325414"/>
    <w:rsid w:val="003302F1"/>
    <w:rsid w:val="0034470E"/>
    <w:rsid w:val="00352DB0"/>
    <w:rsid w:val="003679B8"/>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01C7"/>
    <w:rsid w:val="0044346F"/>
    <w:rsid w:val="00444802"/>
    <w:rsid w:val="00451E78"/>
    <w:rsid w:val="0046520A"/>
    <w:rsid w:val="004672AB"/>
    <w:rsid w:val="004714FE"/>
    <w:rsid w:val="00484DCE"/>
    <w:rsid w:val="00485CDE"/>
    <w:rsid w:val="00491E9C"/>
    <w:rsid w:val="00495053"/>
    <w:rsid w:val="004A1F59"/>
    <w:rsid w:val="004A29BE"/>
    <w:rsid w:val="004A3225"/>
    <w:rsid w:val="004A33EE"/>
    <w:rsid w:val="004A3AA8"/>
    <w:rsid w:val="004B13C7"/>
    <w:rsid w:val="004B778F"/>
    <w:rsid w:val="004C5DD4"/>
    <w:rsid w:val="004C6C7F"/>
    <w:rsid w:val="004D141F"/>
    <w:rsid w:val="004D6310"/>
    <w:rsid w:val="004E0062"/>
    <w:rsid w:val="004E05A1"/>
    <w:rsid w:val="004F5E57"/>
    <w:rsid w:val="004F6710"/>
    <w:rsid w:val="00502849"/>
    <w:rsid w:val="00504334"/>
    <w:rsid w:val="005104D7"/>
    <w:rsid w:val="00510B9E"/>
    <w:rsid w:val="00526873"/>
    <w:rsid w:val="00531D2C"/>
    <w:rsid w:val="00536BC2"/>
    <w:rsid w:val="005425E1"/>
    <w:rsid w:val="005427C5"/>
    <w:rsid w:val="00542CF6"/>
    <w:rsid w:val="00553C03"/>
    <w:rsid w:val="00563692"/>
    <w:rsid w:val="00571349"/>
    <w:rsid w:val="005908B8"/>
    <w:rsid w:val="0059512E"/>
    <w:rsid w:val="005A6DD2"/>
    <w:rsid w:val="005B7A90"/>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178B"/>
    <w:rsid w:val="007E4768"/>
    <w:rsid w:val="007E5BDD"/>
    <w:rsid w:val="007E777B"/>
    <w:rsid w:val="007F2070"/>
    <w:rsid w:val="008053F5"/>
    <w:rsid w:val="00810198"/>
    <w:rsid w:val="00815DA8"/>
    <w:rsid w:val="00816CA9"/>
    <w:rsid w:val="0082194D"/>
    <w:rsid w:val="00826EF5"/>
    <w:rsid w:val="0082767D"/>
    <w:rsid w:val="00831693"/>
    <w:rsid w:val="00840104"/>
    <w:rsid w:val="00841FC5"/>
    <w:rsid w:val="00845709"/>
    <w:rsid w:val="008576BD"/>
    <w:rsid w:val="00860463"/>
    <w:rsid w:val="008733DA"/>
    <w:rsid w:val="008850E4"/>
    <w:rsid w:val="00897874"/>
    <w:rsid w:val="008A12F5"/>
    <w:rsid w:val="008A288A"/>
    <w:rsid w:val="008B1587"/>
    <w:rsid w:val="008B1B01"/>
    <w:rsid w:val="008B3BCD"/>
    <w:rsid w:val="008B4841"/>
    <w:rsid w:val="008B6DF8"/>
    <w:rsid w:val="008C106C"/>
    <w:rsid w:val="008C10F1"/>
    <w:rsid w:val="008C1E99"/>
    <w:rsid w:val="008D0B2F"/>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1C81"/>
    <w:rsid w:val="00A231D3"/>
    <w:rsid w:val="00A246AA"/>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3AB5"/>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16A5"/>
    <w:rsid w:val="00C7315E"/>
    <w:rsid w:val="00C75895"/>
    <w:rsid w:val="00C83C9F"/>
    <w:rsid w:val="00C86866"/>
    <w:rsid w:val="00C94840"/>
    <w:rsid w:val="00CA6AC8"/>
    <w:rsid w:val="00CB027F"/>
    <w:rsid w:val="00CC6297"/>
    <w:rsid w:val="00CC7690"/>
    <w:rsid w:val="00CD1986"/>
    <w:rsid w:val="00CE4D5C"/>
    <w:rsid w:val="00CF05DA"/>
    <w:rsid w:val="00CF38DE"/>
    <w:rsid w:val="00CF4CA7"/>
    <w:rsid w:val="00CF58EB"/>
    <w:rsid w:val="00D0106E"/>
    <w:rsid w:val="00D06383"/>
    <w:rsid w:val="00D20E85"/>
    <w:rsid w:val="00D24615"/>
    <w:rsid w:val="00D27557"/>
    <w:rsid w:val="00D37842"/>
    <w:rsid w:val="00D42DC2"/>
    <w:rsid w:val="00D537E1"/>
    <w:rsid w:val="00D55BB2"/>
    <w:rsid w:val="00D6091A"/>
    <w:rsid w:val="00D65623"/>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7FA"/>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526873"/>
    <w:pPr>
      <w:snapToGrid w:val="0"/>
      <w:jc w:val="left"/>
    </w:pPr>
    <w:rPr>
      <w:sz w:val="20"/>
    </w:rPr>
  </w:style>
  <w:style w:type="character" w:customStyle="1" w:styleId="afb">
    <w:name w:val="註腳文字 字元"/>
    <w:basedOn w:val="a7"/>
    <w:link w:val="afa"/>
    <w:uiPriority w:val="99"/>
    <w:semiHidden/>
    <w:rsid w:val="00526873"/>
    <w:rPr>
      <w:rFonts w:ascii="標楷體" w:eastAsia="標楷體"/>
      <w:kern w:val="2"/>
    </w:rPr>
  </w:style>
  <w:style w:type="character" w:styleId="afc">
    <w:name w:val="footnote reference"/>
    <w:basedOn w:val="a7"/>
    <w:uiPriority w:val="99"/>
    <w:semiHidden/>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FD9C7-9302-43B6-9CD4-4CD6E0173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11</Pages>
  <Words>974</Words>
  <Characters>5553</Characters>
  <Application>Microsoft Office Word</Application>
  <DocSecurity>0</DocSecurity>
  <Lines>46</Lines>
  <Paragraphs>13</Paragraphs>
  <ScaleCrop>false</ScaleCrop>
  <Company>cy</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楊華璇</cp:lastModifiedBy>
  <cp:revision>5</cp:revision>
  <cp:lastPrinted>2020-07-08T02:08:00Z</cp:lastPrinted>
  <dcterms:created xsi:type="dcterms:W3CDTF">2020-07-17T06:22:00Z</dcterms:created>
  <dcterms:modified xsi:type="dcterms:W3CDTF">2020-07-17T09:21:00Z</dcterms:modified>
</cp:coreProperties>
</file>