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F37D7B">
      <w:pPr>
        <w:pStyle w:val="af2"/>
      </w:pPr>
      <w:r w:rsidRPr="004D141F">
        <w:rPr>
          <w:rFonts w:hint="eastAsia"/>
        </w:rPr>
        <w:t>調查報告</w:t>
      </w:r>
    </w:p>
    <w:p w:rsidR="00E25849" w:rsidRPr="00084E8A" w:rsidRDefault="00E25849" w:rsidP="004E05A1">
      <w:pPr>
        <w:pStyle w:val="1"/>
        <w:ind w:left="2380" w:hanging="2380"/>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834149"/>
      <w:r w:rsidRPr="00084E8A">
        <w:rPr>
          <w:rFonts w:hint="eastAsia"/>
          <w:color w:val="000000" w:themeColor="text1"/>
        </w:rPr>
        <w:t>調查對象</w:t>
      </w:r>
      <w:bookmarkEnd w:id="0"/>
      <w:bookmarkEnd w:id="1"/>
      <w:bookmarkEnd w:id="2"/>
      <w:bookmarkEnd w:id="3"/>
      <w:bookmarkEnd w:id="4"/>
      <w:bookmarkEnd w:id="5"/>
      <w:bookmarkEnd w:id="6"/>
      <w:bookmarkEnd w:id="7"/>
      <w:bookmarkEnd w:id="8"/>
      <w:bookmarkEnd w:id="9"/>
      <w:r w:rsidRPr="00084E8A">
        <w:rPr>
          <w:rFonts w:hint="eastAsia"/>
          <w:color w:val="000000" w:themeColor="text1"/>
        </w:rPr>
        <w:t>：</w:t>
      </w:r>
      <w:r w:rsidR="009D4577" w:rsidRPr="00084E8A">
        <w:rPr>
          <w:rFonts w:hint="eastAsia"/>
          <w:color w:val="000000" w:themeColor="text1"/>
        </w:rPr>
        <w:t>法務部矯</w:t>
      </w:r>
      <w:r w:rsidR="00EE59B2" w:rsidRPr="00084E8A">
        <w:rPr>
          <w:rFonts w:hint="eastAsia"/>
          <w:color w:val="000000" w:themeColor="text1"/>
        </w:rPr>
        <w:t>正</w:t>
      </w:r>
      <w:r w:rsidR="009D4577" w:rsidRPr="00084E8A">
        <w:rPr>
          <w:rFonts w:hint="eastAsia"/>
          <w:color w:val="000000" w:themeColor="text1"/>
        </w:rPr>
        <w:t>署</w:t>
      </w:r>
      <w:r w:rsidRPr="00084E8A">
        <w:rPr>
          <w:rFonts w:hint="eastAsia"/>
          <w:color w:val="000000" w:themeColor="text1"/>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084E8A" w:rsidRDefault="00E25849" w:rsidP="009D4577">
      <w:pPr>
        <w:pStyle w:val="1"/>
        <w:ind w:left="2296" w:hanging="2296"/>
        <w:rPr>
          <w:color w:val="000000" w:themeColor="text1"/>
        </w:rPr>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21794865"/>
      <w:bookmarkStart w:id="37" w:name="_Toc529218256"/>
      <w:bookmarkStart w:id="38" w:name="_Toc529222679"/>
      <w:bookmarkStart w:id="39" w:name="_Toc529223101"/>
      <w:bookmarkStart w:id="40" w:name="_Toc529223852"/>
      <w:bookmarkStart w:id="41" w:name="_Toc529228248"/>
      <w:bookmarkStart w:id="42" w:name="_Toc2400384"/>
      <w:bookmarkStart w:id="43" w:name="_Toc4316179"/>
      <w:bookmarkStart w:id="44" w:name="_Toc4473320"/>
      <w:bookmarkStart w:id="45" w:name="_Toc69556887"/>
      <w:bookmarkStart w:id="46" w:name="_Toc69556936"/>
      <w:bookmarkStart w:id="47" w:name="_Toc69609810"/>
      <w:bookmarkStart w:id="48" w:name="_Toc70241806"/>
      <w:bookmarkStart w:id="49" w:name="_Toc70242195"/>
      <w:r w:rsidRPr="00084E8A">
        <w:rPr>
          <w:rFonts w:hint="eastAsia"/>
          <w:color w:val="000000" w:themeColor="text1"/>
        </w:rPr>
        <w:t>案　　由：</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roofErr w:type="gramStart"/>
      <w:r w:rsidR="009D4577" w:rsidRPr="00084E8A">
        <w:rPr>
          <w:color w:val="000000" w:themeColor="text1"/>
        </w:rPr>
        <w:t>據訴</w:t>
      </w:r>
      <w:proofErr w:type="gramEnd"/>
      <w:r w:rsidR="009D4577" w:rsidRPr="00084E8A">
        <w:rPr>
          <w:color w:val="000000" w:themeColor="text1"/>
        </w:rPr>
        <w:t>，</w:t>
      </w:r>
      <w:r w:rsidR="00C7582C" w:rsidRPr="00084E8A">
        <w:rPr>
          <w:rFonts w:hint="eastAsia"/>
          <w:color w:val="000000" w:themeColor="text1"/>
        </w:rPr>
        <w:t>(</w:t>
      </w:r>
      <w:proofErr w:type="gramStart"/>
      <w:r w:rsidR="00C7582C" w:rsidRPr="00084E8A">
        <w:rPr>
          <w:rFonts w:hint="eastAsia"/>
          <w:color w:val="000000" w:themeColor="text1"/>
        </w:rPr>
        <w:t>一</w:t>
      </w:r>
      <w:proofErr w:type="gramEnd"/>
      <w:r w:rsidR="00C7582C" w:rsidRPr="00084E8A">
        <w:rPr>
          <w:rFonts w:hint="eastAsia"/>
          <w:color w:val="000000" w:themeColor="text1"/>
        </w:rPr>
        <w:t>)</w:t>
      </w:r>
      <w:r w:rsidR="009D4577" w:rsidRPr="00084E8A">
        <w:rPr>
          <w:color w:val="000000" w:themeColor="text1"/>
        </w:rPr>
        <w:t>為法務部矯正署高雄監獄管理受刑人，涉有差別待遇、處遇不公情事，且未考量渠健康狀況，率予移至該部矯正署澎湖監獄服刑，損及權益；(二)</w:t>
      </w:r>
      <w:r w:rsidR="00C7582C" w:rsidRPr="00084E8A">
        <w:rPr>
          <w:rFonts w:ascii="Times New Roman" w:hint="eastAsia"/>
          <w:color w:val="000000" w:themeColor="text1"/>
          <w:kern w:val="0"/>
          <w:szCs w:val="32"/>
        </w:rPr>
        <w:t xml:space="preserve"> </w:t>
      </w:r>
      <w:r w:rsidR="00C7582C" w:rsidRPr="00084E8A">
        <w:rPr>
          <w:rFonts w:ascii="Times New Roman" w:hint="eastAsia"/>
          <w:color w:val="000000" w:themeColor="text1"/>
          <w:kern w:val="0"/>
          <w:szCs w:val="32"/>
        </w:rPr>
        <w:t>另案</w:t>
      </w:r>
      <w:r w:rsidR="00BA58AC" w:rsidRPr="00084E8A">
        <w:rPr>
          <w:rFonts w:ascii="Times New Roman" w:hint="eastAsia"/>
          <w:color w:val="000000" w:themeColor="text1"/>
          <w:kern w:val="0"/>
          <w:szCs w:val="32"/>
        </w:rPr>
        <w:t>，</w:t>
      </w:r>
      <w:proofErr w:type="gramStart"/>
      <w:r w:rsidR="00547838" w:rsidRPr="00084E8A">
        <w:rPr>
          <w:rFonts w:ascii="Times New Roman" w:hint="eastAsia"/>
          <w:color w:val="000000" w:themeColor="text1"/>
          <w:kern w:val="0"/>
          <w:szCs w:val="32"/>
        </w:rPr>
        <w:t>渠</w:t>
      </w:r>
      <w:r w:rsidR="00C7582C" w:rsidRPr="00084E8A">
        <w:rPr>
          <w:rFonts w:ascii="Times New Roman" w:hint="eastAsia"/>
          <w:color w:val="000000" w:themeColor="text1"/>
          <w:kern w:val="0"/>
          <w:szCs w:val="32"/>
        </w:rPr>
        <w:t>原於</w:t>
      </w:r>
      <w:proofErr w:type="gramEnd"/>
      <w:r w:rsidR="00EE59B2" w:rsidRPr="00084E8A">
        <w:rPr>
          <w:rFonts w:ascii="Times New Roman" w:hint="eastAsia"/>
          <w:color w:val="000000" w:themeColor="text1"/>
          <w:kern w:val="0"/>
          <w:szCs w:val="32"/>
        </w:rPr>
        <w:t>該</w:t>
      </w:r>
      <w:r w:rsidR="00C7582C" w:rsidRPr="00084E8A">
        <w:rPr>
          <w:rFonts w:ascii="Times New Roman" w:hint="eastAsia"/>
          <w:color w:val="000000" w:themeColor="text1"/>
          <w:kern w:val="0"/>
          <w:szCs w:val="32"/>
        </w:rPr>
        <w:t>署</w:t>
      </w:r>
      <w:proofErr w:type="gramStart"/>
      <w:r w:rsidR="00254BF3" w:rsidRPr="00084E8A">
        <w:rPr>
          <w:rFonts w:ascii="Times New Roman" w:hint="eastAsia"/>
          <w:color w:val="000000" w:themeColor="text1"/>
          <w:kern w:val="0"/>
          <w:szCs w:val="32"/>
        </w:rPr>
        <w:t>臺</w:t>
      </w:r>
      <w:proofErr w:type="gramEnd"/>
      <w:r w:rsidR="00254BF3" w:rsidRPr="00084E8A">
        <w:rPr>
          <w:rFonts w:ascii="Times New Roman" w:hint="eastAsia"/>
          <w:color w:val="000000" w:themeColor="text1"/>
          <w:kern w:val="0"/>
          <w:szCs w:val="32"/>
        </w:rPr>
        <w:t>北監獄</w:t>
      </w:r>
      <w:r w:rsidR="00C7582C" w:rsidRPr="00084E8A">
        <w:rPr>
          <w:rFonts w:ascii="Times New Roman" w:hint="eastAsia"/>
          <w:color w:val="000000" w:themeColor="text1"/>
          <w:kern w:val="0"/>
          <w:szCs w:val="32"/>
        </w:rPr>
        <w:t>服刑，</w:t>
      </w:r>
      <w:proofErr w:type="gramStart"/>
      <w:r w:rsidR="00C7582C" w:rsidRPr="00084E8A">
        <w:rPr>
          <w:rFonts w:ascii="Times New Roman" w:hint="eastAsia"/>
          <w:color w:val="000000" w:themeColor="text1"/>
          <w:kern w:val="0"/>
          <w:szCs w:val="32"/>
        </w:rPr>
        <w:t>詎</w:t>
      </w:r>
      <w:proofErr w:type="gramEnd"/>
      <w:r w:rsidR="00FC49D6" w:rsidRPr="00084E8A">
        <w:rPr>
          <w:rFonts w:hint="eastAsia"/>
          <w:color w:val="000000" w:themeColor="text1"/>
        </w:rPr>
        <w:t>民國(下同)</w:t>
      </w:r>
      <w:r w:rsidR="00C7582C" w:rsidRPr="00084E8A">
        <w:rPr>
          <w:rFonts w:ascii="Times New Roman"/>
          <w:color w:val="000000" w:themeColor="text1"/>
          <w:kern w:val="0"/>
          <w:szCs w:val="32"/>
        </w:rPr>
        <w:t>100</w:t>
      </w:r>
      <w:r w:rsidR="00C7582C" w:rsidRPr="00084E8A">
        <w:rPr>
          <w:rFonts w:ascii="Times New Roman" w:hint="eastAsia"/>
          <w:color w:val="000000" w:themeColor="text1"/>
          <w:kern w:val="0"/>
          <w:szCs w:val="32"/>
        </w:rPr>
        <w:t>年間，突遭無故移監至該署</w:t>
      </w:r>
      <w:proofErr w:type="gramStart"/>
      <w:r w:rsidR="00C7582C" w:rsidRPr="00084E8A">
        <w:rPr>
          <w:rFonts w:ascii="Times New Roman" w:hint="eastAsia"/>
          <w:color w:val="000000" w:themeColor="text1"/>
          <w:kern w:val="0"/>
          <w:szCs w:val="32"/>
        </w:rPr>
        <w:t>臺</w:t>
      </w:r>
      <w:proofErr w:type="gramEnd"/>
      <w:r w:rsidR="00C7582C" w:rsidRPr="00084E8A">
        <w:rPr>
          <w:rFonts w:ascii="Times New Roman" w:hint="eastAsia"/>
          <w:color w:val="000000" w:themeColor="text1"/>
          <w:kern w:val="0"/>
          <w:szCs w:val="32"/>
        </w:rPr>
        <w:t>南監獄，</w:t>
      </w:r>
      <w:proofErr w:type="gramStart"/>
      <w:r w:rsidR="00C7582C" w:rsidRPr="00084E8A">
        <w:rPr>
          <w:rFonts w:ascii="Times New Roman" w:hint="eastAsia"/>
          <w:color w:val="000000" w:themeColor="text1"/>
          <w:kern w:val="0"/>
          <w:szCs w:val="32"/>
        </w:rPr>
        <w:t>經渠多次</w:t>
      </w:r>
      <w:proofErr w:type="gramEnd"/>
      <w:r w:rsidR="00C7582C" w:rsidRPr="00084E8A">
        <w:rPr>
          <w:rFonts w:ascii="Times New Roman" w:hint="eastAsia"/>
          <w:color w:val="000000" w:themeColor="text1"/>
          <w:kern w:val="0"/>
          <w:szCs w:val="32"/>
        </w:rPr>
        <w:t>申請移回原監，</w:t>
      </w:r>
      <w:proofErr w:type="gramStart"/>
      <w:r w:rsidR="00C7582C" w:rsidRPr="00084E8A">
        <w:rPr>
          <w:rFonts w:ascii="Times New Roman" w:hint="eastAsia"/>
          <w:color w:val="000000" w:themeColor="text1"/>
          <w:kern w:val="0"/>
          <w:szCs w:val="32"/>
        </w:rPr>
        <w:t>詎</w:t>
      </w:r>
      <w:proofErr w:type="gramEnd"/>
      <w:r w:rsidR="00C7582C" w:rsidRPr="00084E8A">
        <w:rPr>
          <w:rFonts w:ascii="Times New Roman" w:hint="eastAsia"/>
          <w:color w:val="000000" w:themeColor="text1"/>
          <w:kern w:val="0"/>
          <w:szCs w:val="32"/>
        </w:rPr>
        <w:t>該</w:t>
      </w:r>
      <w:proofErr w:type="gramStart"/>
      <w:r w:rsidR="00C7582C" w:rsidRPr="00084E8A">
        <w:rPr>
          <w:rFonts w:ascii="Times New Roman" w:hint="eastAsia"/>
          <w:color w:val="000000" w:themeColor="text1"/>
          <w:kern w:val="0"/>
          <w:szCs w:val="32"/>
        </w:rPr>
        <w:t>署均以人滿為患為由否准</w:t>
      </w:r>
      <w:proofErr w:type="gramEnd"/>
      <w:r w:rsidR="00C7582C" w:rsidRPr="00084E8A">
        <w:rPr>
          <w:rFonts w:ascii="Times New Roman" w:hint="eastAsia"/>
          <w:color w:val="000000" w:themeColor="text1"/>
          <w:kern w:val="0"/>
          <w:szCs w:val="32"/>
        </w:rPr>
        <w:t>，損及權益</w:t>
      </w:r>
      <w:proofErr w:type="gramStart"/>
      <w:r w:rsidR="009D4577" w:rsidRPr="00084E8A">
        <w:rPr>
          <w:color w:val="000000" w:themeColor="text1"/>
        </w:rPr>
        <w:t>等情案</w:t>
      </w:r>
      <w:proofErr w:type="gramEnd"/>
      <w:r w:rsidR="009D4577" w:rsidRPr="00084E8A">
        <w:rPr>
          <w:color w:val="000000" w:themeColor="text1"/>
        </w:rPr>
        <w:t xml:space="preserve">。 </w:t>
      </w:r>
    </w:p>
    <w:p w:rsidR="00E25849" w:rsidRPr="00084E8A" w:rsidRDefault="00E25849" w:rsidP="00D84A6D">
      <w:pPr>
        <w:pStyle w:val="1"/>
        <w:rPr>
          <w:color w:val="000000" w:themeColor="text1"/>
        </w:rPr>
      </w:pPr>
      <w:bookmarkStart w:id="50" w:name="_Toc524892370"/>
      <w:bookmarkStart w:id="51" w:name="_Toc524895640"/>
      <w:bookmarkStart w:id="52" w:name="_Toc524896186"/>
      <w:bookmarkStart w:id="53" w:name="_Toc524896216"/>
      <w:bookmarkStart w:id="54" w:name="_Toc524902722"/>
      <w:bookmarkStart w:id="55" w:name="_Toc525066141"/>
      <w:bookmarkStart w:id="56" w:name="_Toc525070831"/>
      <w:bookmarkStart w:id="57" w:name="_Toc525938371"/>
      <w:bookmarkStart w:id="58" w:name="_Toc525939219"/>
      <w:bookmarkStart w:id="59" w:name="_Toc525939724"/>
      <w:bookmarkStart w:id="60" w:name="_Toc529218258"/>
      <w:bookmarkStart w:id="61" w:name="_Toc529222681"/>
      <w:bookmarkStart w:id="62" w:name="_Toc529223103"/>
      <w:bookmarkStart w:id="63" w:name="_Toc529223854"/>
      <w:bookmarkStart w:id="64" w:name="_Toc529228250"/>
      <w:bookmarkStart w:id="65" w:name="_Toc2400386"/>
      <w:bookmarkStart w:id="66" w:name="_Toc4316181"/>
      <w:bookmarkStart w:id="67" w:name="_Toc4473322"/>
      <w:bookmarkStart w:id="68" w:name="_Toc69556889"/>
      <w:bookmarkStart w:id="69" w:name="_Toc69556938"/>
      <w:bookmarkStart w:id="70" w:name="_Toc69609812"/>
      <w:bookmarkStart w:id="71" w:name="_Toc70241808"/>
      <w:bookmarkStart w:id="72" w:name="_Toc70242197"/>
      <w:bookmarkStart w:id="73" w:name="_Toc421794867"/>
      <w:bookmarkStart w:id="74" w:name="_Toc422834152"/>
      <w:r w:rsidRPr="00084E8A">
        <w:rPr>
          <w:rFonts w:hint="eastAsia"/>
          <w:color w:val="000000" w:themeColor="text1"/>
        </w:rPr>
        <w:t>調查重點：</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563692" w:rsidRPr="00084E8A" w:rsidRDefault="003E2E71" w:rsidP="003D1FAC">
      <w:pPr>
        <w:pStyle w:val="2"/>
        <w:ind w:left="1020" w:hanging="680"/>
        <w:rPr>
          <w:color w:val="000000" w:themeColor="text1"/>
        </w:rPr>
      </w:pPr>
      <w:r w:rsidRPr="00084E8A">
        <w:rPr>
          <w:rFonts w:hint="eastAsia"/>
          <w:color w:val="000000" w:themeColor="text1"/>
        </w:rPr>
        <w:t>法務部矯正署</w:t>
      </w:r>
      <w:r w:rsidRPr="00084E8A">
        <w:rPr>
          <w:rFonts w:hAnsi="標楷體" w:hint="eastAsia"/>
          <w:color w:val="000000" w:themeColor="text1"/>
          <w:kern w:val="0"/>
          <w:szCs w:val="32"/>
        </w:rPr>
        <w:t>核予</w:t>
      </w:r>
      <w:r w:rsidRPr="00084E8A">
        <w:rPr>
          <w:rFonts w:hint="eastAsia"/>
          <w:color w:val="000000" w:themeColor="text1"/>
        </w:rPr>
        <w:t>該</w:t>
      </w:r>
      <w:r w:rsidRPr="00084E8A">
        <w:rPr>
          <w:rFonts w:hAnsi="標楷體" w:hint="eastAsia"/>
          <w:color w:val="000000" w:themeColor="text1"/>
          <w:kern w:val="0"/>
          <w:szCs w:val="32"/>
        </w:rPr>
        <w:t>署</w:t>
      </w:r>
      <w:r w:rsidRPr="00084E8A">
        <w:rPr>
          <w:rFonts w:hint="eastAsia"/>
          <w:color w:val="000000" w:themeColor="text1"/>
        </w:rPr>
        <w:t>高雄監獄</w:t>
      </w:r>
      <w:r w:rsidRPr="00084E8A">
        <w:rPr>
          <w:rFonts w:hAnsi="標楷體" w:hint="eastAsia"/>
          <w:color w:val="000000" w:themeColor="text1"/>
          <w:kern w:val="0"/>
          <w:szCs w:val="32"/>
        </w:rPr>
        <w:t>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等35名移送該署澎湖監獄執行，有無違反「監獄受刑人移監作業要點」第5點、第6點等法令</w:t>
      </w:r>
      <w:r w:rsidR="00B8261B" w:rsidRPr="00084E8A">
        <w:rPr>
          <w:rFonts w:hAnsi="標楷體" w:hint="eastAsia"/>
          <w:color w:val="000000" w:themeColor="text1"/>
          <w:kern w:val="0"/>
          <w:szCs w:val="32"/>
        </w:rPr>
        <w:t>，有無違失。</w:t>
      </w:r>
    </w:p>
    <w:p w:rsidR="003E2E71" w:rsidRPr="00084E8A" w:rsidRDefault="003E2E71" w:rsidP="003D1FAC">
      <w:pPr>
        <w:pStyle w:val="2"/>
        <w:ind w:left="1020" w:hanging="680"/>
        <w:rPr>
          <w:color w:val="000000" w:themeColor="text1"/>
        </w:rPr>
      </w:pPr>
      <w:r w:rsidRPr="00084E8A">
        <w:rPr>
          <w:rFonts w:hint="eastAsia"/>
          <w:color w:val="000000" w:themeColor="text1"/>
        </w:rPr>
        <w:t>法務部矯正署</w:t>
      </w:r>
      <w:r w:rsidRPr="00084E8A">
        <w:rPr>
          <w:rFonts w:hAnsi="標楷體" w:hint="eastAsia"/>
          <w:color w:val="000000" w:themeColor="text1"/>
          <w:kern w:val="0"/>
          <w:szCs w:val="32"/>
        </w:rPr>
        <w:t>核予</w:t>
      </w:r>
      <w:r w:rsidRPr="00084E8A">
        <w:rPr>
          <w:rFonts w:hint="eastAsia"/>
          <w:color w:val="000000" w:themeColor="text1"/>
        </w:rPr>
        <w:t>該</w:t>
      </w:r>
      <w:r w:rsidRPr="00084E8A">
        <w:rPr>
          <w:rFonts w:hAnsi="標楷體" w:hint="eastAsia"/>
          <w:color w:val="000000" w:themeColor="text1"/>
          <w:kern w:val="0"/>
          <w:szCs w:val="32"/>
        </w:rPr>
        <w:t>署</w:t>
      </w:r>
      <w:proofErr w:type="gramStart"/>
      <w:r w:rsidRPr="00084E8A">
        <w:rPr>
          <w:rFonts w:hint="eastAsia"/>
          <w:color w:val="000000" w:themeColor="text1"/>
        </w:rPr>
        <w:t>臺</w:t>
      </w:r>
      <w:proofErr w:type="gramEnd"/>
      <w:r w:rsidRPr="00084E8A">
        <w:rPr>
          <w:rFonts w:hint="eastAsia"/>
          <w:color w:val="000000" w:themeColor="text1"/>
        </w:rPr>
        <w:t>北監獄</w:t>
      </w:r>
      <w:r w:rsidRPr="00084E8A">
        <w:rPr>
          <w:rFonts w:hAnsi="標楷體" w:hint="eastAsia"/>
          <w:color w:val="000000" w:themeColor="text1"/>
          <w:kern w:val="0"/>
          <w:szCs w:val="32"/>
        </w:rPr>
        <w:t>受刑人</w:t>
      </w:r>
      <w:r w:rsidR="007B2D87">
        <w:rPr>
          <w:rFonts w:hAnsi="標楷體" w:hint="eastAsia"/>
          <w:color w:val="000000" w:themeColor="text1"/>
          <w:kern w:val="0"/>
          <w:szCs w:val="32"/>
        </w:rPr>
        <w:t>楊○豪</w:t>
      </w:r>
      <w:r w:rsidRPr="00084E8A">
        <w:rPr>
          <w:rFonts w:hAnsi="標楷體" w:hint="eastAsia"/>
          <w:color w:val="000000" w:themeColor="text1"/>
          <w:kern w:val="0"/>
          <w:szCs w:val="32"/>
        </w:rPr>
        <w:t>等32名移送該署</w:t>
      </w:r>
      <w:proofErr w:type="gramStart"/>
      <w:r w:rsidRPr="00084E8A">
        <w:rPr>
          <w:rFonts w:hAnsi="標楷體" w:hint="eastAsia"/>
          <w:color w:val="000000" w:themeColor="text1"/>
          <w:kern w:val="0"/>
          <w:szCs w:val="32"/>
        </w:rPr>
        <w:t>臺</w:t>
      </w:r>
      <w:proofErr w:type="gramEnd"/>
      <w:r w:rsidRPr="00084E8A">
        <w:rPr>
          <w:rFonts w:hAnsi="標楷體" w:hint="eastAsia"/>
          <w:color w:val="000000" w:themeColor="text1"/>
          <w:kern w:val="0"/>
          <w:szCs w:val="32"/>
        </w:rPr>
        <w:t>南監獄執行，有無違反「監獄受刑人移監作業要點」第5點及第6點等法令</w:t>
      </w:r>
      <w:r w:rsidR="00482B75" w:rsidRPr="00084E8A">
        <w:rPr>
          <w:rFonts w:hAnsi="標楷體" w:hint="eastAsia"/>
          <w:color w:val="000000" w:themeColor="text1"/>
          <w:kern w:val="0"/>
          <w:szCs w:val="32"/>
        </w:rPr>
        <w:t>；</w:t>
      </w:r>
      <w:r w:rsidRPr="00084E8A">
        <w:rPr>
          <w:rFonts w:hAnsi="標楷體" w:hint="eastAsia"/>
          <w:color w:val="000000" w:themeColor="text1"/>
          <w:kern w:val="0"/>
          <w:szCs w:val="32"/>
        </w:rPr>
        <w:t>另陳訴人</w:t>
      </w:r>
      <w:r w:rsidR="007B2D87">
        <w:rPr>
          <w:rFonts w:hAnsi="標楷體" w:hint="eastAsia"/>
          <w:color w:val="000000" w:themeColor="text1"/>
          <w:kern w:val="0"/>
          <w:szCs w:val="32"/>
        </w:rPr>
        <w:t>楊○</w:t>
      </w:r>
      <w:proofErr w:type="gramStart"/>
      <w:r w:rsidR="007B2D87">
        <w:rPr>
          <w:rFonts w:hAnsi="標楷體" w:hint="eastAsia"/>
          <w:color w:val="000000" w:themeColor="text1"/>
          <w:kern w:val="0"/>
          <w:szCs w:val="32"/>
        </w:rPr>
        <w:t>豪</w:t>
      </w:r>
      <w:r w:rsidRPr="00084E8A">
        <w:rPr>
          <w:rFonts w:hAnsi="標楷體" w:hint="eastAsia"/>
          <w:color w:val="000000" w:themeColor="text1"/>
          <w:kern w:val="0"/>
          <w:szCs w:val="32"/>
        </w:rPr>
        <w:t>依同</w:t>
      </w:r>
      <w:proofErr w:type="gramEnd"/>
      <w:r w:rsidRPr="00084E8A">
        <w:rPr>
          <w:rFonts w:hAnsi="標楷體" w:hint="eastAsia"/>
          <w:color w:val="000000" w:themeColor="text1"/>
          <w:kern w:val="0"/>
          <w:szCs w:val="32"/>
        </w:rPr>
        <w:t>要點第2條第1項規定，共19次申請移監，該</w:t>
      </w:r>
      <w:proofErr w:type="gramStart"/>
      <w:r w:rsidRPr="00084E8A">
        <w:rPr>
          <w:rFonts w:hAnsi="標楷體" w:hint="eastAsia"/>
          <w:color w:val="000000" w:themeColor="text1"/>
          <w:kern w:val="0"/>
          <w:szCs w:val="32"/>
        </w:rPr>
        <w:t>署均依同</w:t>
      </w:r>
      <w:proofErr w:type="gramEnd"/>
      <w:r w:rsidRPr="00084E8A">
        <w:rPr>
          <w:rFonts w:hAnsi="標楷體" w:hint="eastAsia"/>
          <w:color w:val="000000" w:themeColor="text1"/>
          <w:kern w:val="0"/>
          <w:szCs w:val="32"/>
        </w:rPr>
        <w:t>要點第3條第1項規定，予以處分駁回</w:t>
      </w:r>
      <w:r w:rsidR="00482B75" w:rsidRPr="00084E8A">
        <w:rPr>
          <w:rFonts w:hAnsi="標楷體" w:hint="eastAsia"/>
          <w:color w:val="000000" w:themeColor="text1"/>
          <w:kern w:val="0"/>
          <w:szCs w:val="32"/>
        </w:rPr>
        <w:t>，有無違失</w:t>
      </w:r>
      <w:r w:rsidRPr="00084E8A">
        <w:rPr>
          <w:rFonts w:hAnsi="標楷體" w:hint="eastAsia"/>
          <w:color w:val="000000" w:themeColor="text1"/>
          <w:kern w:val="0"/>
          <w:szCs w:val="32"/>
        </w:rPr>
        <w:t>。</w:t>
      </w:r>
    </w:p>
    <w:p w:rsidR="00E25849" w:rsidRPr="00084E8A" w:rsidRDefault="00E25849" w:rsidP="00BA6C7A">
      <w:pPr>
        <w:pStyle w:val="1"/>
        <w:rPr>
          <w:color w:val="000000" w:themeColor="text1"/>
        </w:rPr>
      </w:pPr>
      <w:bookmarkStart w:id="75" w:name="_Toc524895641"/>
      <w:bookmarkStart w:id="76" w:name="_Toc524896187"/>
      <w:bookmarkStart w:id="77" w:name="_Toc524896217"/>
      <w:bookmarkStart w:id="78" w:name="_Toc525066142"/>
      <w:bookmarkStart w:id="79" w:name="_Toc4316182"/>
      <w:bookmarkStart w:id="80" w:name="_Toc4473323"/>
      <w:bookmarkStart w:id="81" w:name="_Toc69556890"/>
      <w:bookmarkStart w:id="82" w:name="_Toc69556939"/>
      <w:bookmarkStart w:id="83" w:name="_Toc69609813"/>
      <w:bookmarkStart w:id="84" w:name="_Toc70241809"/>
      <w:bookmarkStart w:id="85" w:name="_Toc524892371"/>
      <w:bookmarkStart w:id="86" w:name="_Toc524895642"/>
      <w:bookmarkStart w:id="87" w:name="_Toc524896188"/>
      <w:bookmarkStart w:id="88" w:name="_Toc524896218"/>
      <w:bookmarkStart w:id="89" w:name="_Toc524902724"/>
      <w:bookmarkStart w:id="90" w:name="_Toc525066143"/>
      <w:bookmarkStart w:id="91" w:name="_Toc525070833"/>
      <w:bookmarkStart w:id="92" w:name="_Toc525938373"/>
      <w:bookmarkStart w:id="93" w:name="_Toc525939221"/>
      <w:bookmarkStart w:id="94" w:name="_Toc525939726"/>
      <w:bookmarkStart w:id="95" w:name="_Toc529218260"/>
      <w:bookmarkStart w:id="96" w:name="_Toc529222683"/>
      <w:bookmarkStart w:id="97" w:name="_Toc529223105"/>
      <w:bookmarkStart w:id="98" w:name="_Toc529223856"/>
      <w:bookmarkStart w:id="99" w:name="_Toc529228252"/>
      <w:bookmarkStart w:id="100" w:name="_Toc2400389"/>
      <w:bookmarkStart w:id="101" w:name="_Toc4316183"/>
      <w:bookmarkStart w:id="102" w:name="_Toc4473324"/>
      <w:bookmarkStart w:id="103" w:name="_Toc69556891"/>
      <w:bookmarkStart w:id="104" w:name="_Toc69556940"/>
      <w:bookmarkStart w:id="105" w:name="_Toc69609814"/>
      <w:bookmarkStart w:id="106" w:name="_Toc70241810"/>
      <w:bookmarkStart w:id="107" w:name="_Toc70242199"/>
      <w:bookmarkStart w:id="108" w:name="_Toc421794869"/>
      <w:bookmarkStart w:id="109" w:name="_Toc422834154"/>
      <w:bookmarkEnd w:id="75"/>
      <w:bookmarkEnd w:id="76"/>
      <w:bookmarkEnd w:id="77"/>
      <w:bookmarkEnd w:id="78"/>
      <w:bookmarkEnd w:id="79"/>
      <w:bookmarkEnd w:id="80"/>
      <w:bookmarkEnd w:id="81"/>
      <w:bookmarkEnd w:id="82"/>
      <w:bookmarkEnd w:id="83"/>
      <w:bookmarkEnd w:id="84"/>
      <w:r w:rsidRPr="00084E8A">
        <w:rPr>
          <w:rFonts w:hint="eastAsia"/>
          <w:color w:val="000000" w:themeColor="text1"/>
        </w:rPr>
        <w:t>調查事實：</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rsidR="00213C9C" w:rsidRPr="00084E8A" w:rsidRDefault="00213C9C" w:rsidP="00E90AD0">
      <w:pPr>
        <w:pStyle w:val="10"/>
        <w:ind w:left="640" w:firstLine="640"/>
        <w:rPr>
          <w:color w:val="000000" w:themeColor="text1"/>
        </w:rPr>
      </w:pPr>
      <w:bookmarkStart w:id="110" w:name="_Toc525070834"/>
      <w:bookmarkStart w:id="111" w:name="_Toc525938374"/>
      <w:bookmarkStart w:id="112" w:name="_Toc525939222"/>
      <w:bookmarkStart w:id="113" w:name="_Toc525939727"/>
      <w:bookmarkStart w:id="114" w:name="_Toc525066144"/>
      <w:bookmarkStart w:id="115" w:name="_Toc524892372"/>
      <w:r w:rsidRPr="00084E8A">
        <w:rPr>
          <w:rFonts w:hint="eastAsia"/>
          <w:color w:val="000000" w:themeColor="text1"/>
        </w:rPr>
        <w:t>本案經調閱</w:t>
      </w:r>
      <w:r w:rsidR="00224D96" w:rsidRPr="00084E8A">
        <w:rPr>
          <w:rFonts w:hint="eastAsia"/>
          <w:color w:val="000000" w:themeColor="text1"/>
        </w:rPr>
        <w:t>法務部矯正署</w:t>
      </w:r>
      <w:r w:rsidRPr="00084E8A">
        <w:rPr>
          <w:rFonts w:hint="eastAsia"/>
          <w:color w:val="000000" w:themeColor="text1"/>
        </w:rPr>
        <w:t>、</w:t>
      </w:r>
      <w:r w:rsidR="00224D96" w:rsidRPr="00084E8A">
        <w:rPr>
          <w:rFonts w:hint="eastAsia"/>
          <w:color w:val="000000" w:themeColor="text1"/>
        </w:rPr>
        <w:t>國軍高雄總醫院</w:t>
      </w:r>
      <w:r w:rsidR="00CE4189" w:rsidRPr="00084E8A">
        <w:rPr>
          <w:rFonts w:hint="eastAsia"/>
          <w:color w:val="000000" w:themeColor="text1"/>
        </w:rPr>
        <w:t>附設民眾診療服務處（下稱國軍高雄總</w:t>
      </w:r>
      <w:r w:rsidR="006D474C" w:rsidRPr="00084E8A">
        <w:rPr>
          <w:rFonts w:hint="eastAsia"/>
          <w:color w:val="000000" w:themeColor="text1"/>
        </w:rPr>
        <w:t>醫</w:t>
      </w:r>
      <w:r w:rsidR="00CE4189" w:rsidRPr="00084E8A">
        <w:rPr>
          <w:rFonts w:hint="eastAsia"/>
          <w:color w:val="000000" w:themeColor="text1"/>
        </w:rPr>
        <w:t>院）</w:t>
      </w:r>
      <w:r w:rsidR="00FF543F" w:rsidRPr="00084E8A">
        <w:rPr>
          <w:rFonts w:hint="eastAsia"/>
          <w:color w:val="000000" w:themeColor="text1"/>
        </w:rPr>
        <w:t>、三軍總醫院澎湖分院附設民眾診療服務處（下稱三總澎湖分院）</w:t>
      </w:r>
      <w:r w:rsidRPr="00084E8A">
        <w:rPr>
          <w:rFonts w:hint="eastAsia"/>
          <w:color w:val="000000" w:themeColor="text1"/>
        </w:rPr>
        <w:t>等機關卷證資料，並於</w:t>
      </w:r>
      <w:r w:rsidR="00224D96" w:rsidRPr="00084E8A">
        <w:rPr>
          <w:color w:val="000000" w:themeColor="text1"/>
        </w:rPr>
        <w:t>109</w:t>
      </w:r>
      <w:r w:rsidRPr="00084E8A">
        <w:rPr>
          <w:rFonts w:hint="eastAsia"/>
          <w:color w:val="000000" w:themeColor="text1"/>
        </w:rPr>
        <w:t>年</w:t>
      </w:r>
      <w:r w:rsidR="00224D96" w:rsidRPr="00084E8A">
        <w:rPr>
          <w:color w:val="000000" w:themeColor="text1"/>
        </w:rPr>
        <w:t>3</w:t>
      </w:r>
      <w:r w:rsidRPr="00084E8A">
        <w:rPr>
          <w:rFonts w:hint="eastAsia"/>
          <w:color w:val="000000" w:themeColor="text1"/>
        </w:rPr>
        <w:t>月</w:t>
      </w:r>
      <w:r w:rsidR="00224D96" w:rsidRPr="00084E8A">
        <w:rPr>
          <w:color w:val="000000" w:themeColor="text1"/>
        </w:rPr>
        <w:t>11</w:t>
      </w:r>
      <w:r w:rsidRPr="00084E8A">
        <w:rPr>
          <w:rFonts w:hint="eastAsia"/>
          <w:color w:val="000000" w:themeColor="text1"/>
        </w:rPr>
        <w:t>日詢問</w:t>
      </w:r>
      <w:r w:rsidR="00547838" w:rsidRPr="00084E8A">
        <w:rPr>
          <w:rFonts w:hint="eastAsia"/>
          <w:color w:val="000000" w:themeColor="text1"/>
        </w:rPr>
        <w:t>該</w:t>
      </w:r>
      <w:r w:rsidR="00224D96" w:rsidRPr="00084E8A">
        <w:rPr>
          <w:rFonts w:hAnsi="標楷體" w:hint="eastAsia"/>
          <w:color w:val="000000" w:themeColor="text1"/>
          <w:kern w:val="0"/>
          <w:szCs w:val="32"/>
        </w:rPr>
        <w:t>署</w:t>
      </w:r>
      <w:r w:rsidR="00224D96" w:rsidRPr="00084E8A">
        <w:rPr>
          <w:rFonts w:hint="eastAsia"/>
          <w:color w:val="000000" w:themeColor="text1"/>
        </w:rPr>
        <w:t>副署長吳澤生</w:t>
      </w:r>
      <w:r w:rsidRPr="00084E8A">
        <w:rPr>
          <w:rFonts w:hint="eastAsia"/>
          <w:color w:val="000000" w:themeColor="text1"/>
        </w:rPr>
        <w:t>等機關人員，</w:t>
      </w:r>
      <w:proofErr w:type="gramStart"/>
      <w:r w:rsidR="00C75895" w:rsidRPr="00084E8A">
        <w:rPr>
          <w:rFonts w:hint="eastAsia"/>
          <w:color w:val="000000" w:themeColor="text1"/>
        </w:rPr>
        <w:t>茲綜整</w:t>
      </w:r>
      <w:proofErr w:type="gramEnd"/>
      <w:r w:rsidR="00C75895" w:rsidRPr="00084E8A">
        <w:rPr>
          <w:rFonts w:hint="eastAsia"/>
          <w:color w:val="000000" w:themeColor="text1"/>
        </w:rPr>
        <w:t>調查事實如下：</w:t>
      </w:r>
    </w:p>
    <w:p w:rsidR="00C7084D" w:rsidRPr="00084E8A" w:rsidRDefault="0099069C" w:rsidP="003D1FAC">
      <w:pPr>
        <w:pStyle w:val="2"/>
        <w:ind w:left="1020" w:hanging="680"/>
        <w:rPr>
          <w:color w:val="000000" w:themeColor="text1"/>
        </w:rPr>
      </w:pPr>
      <w:r w:rsidRPr="00084E8A">
        <w:rPr>
          <w:rFonts w:hint="eastAsia"/>
          <w:color w:val="000000" w:themeColor="text1"/>
        </w:rPr>
        <w:t>前情概要：</w:t>
      </w:r>
      <w:r w:rsidRPr="00084E8A">
        <w:rPr>
          <w:color w:val="000000" w:themeColor="text1"/>
        </w:rPr>
        <w:t xml:space="preserve"> </w:t>
      </w:r>
    </w:p>
    <w:p w:rsidR="00BB2549" w:rsidRPr="00084E8A" w:rsidRDefault="0099069C" w:rsidP="00BB2549">
      <w:pPr>
        <w:pStyle w:val="3"/>
        <w:rPr>
          <w:color w:val="000000" w:themeColor="text1"/>
        </w:rPr>
      </w:pPr>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部分：</w:t>
      </w:r>
    </w:p>
    <w:p w:rsidR="00F07CA0" w:rsidRPr="00084E8A" w:rsidRDefault="00F07CA0" w:rsidP="007E5FB0">
      <w:pPr>
        <w:pStyle w:val="4"/>
        <w:ind w:left="1701"/>
        <w:rPr>
          <w:color w:val="000000" w:themeColor="text1"/>
        </w:rPr>
      </w:pPr>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陳述重點</w:t>
      </w:r>
      <w:r w:rsidR="00B63F00" w:rsidRPr="00084E8A">
        <w:rPr>
          <w:rFonts w:hint="eastAsia"/>
          <w:color w:val="000000" w:themeColor="text1"/>
        </w:rPr>
        <w:t>略</w:t>
      </w:r>
      <w:proofErr w:type="gramStart"/>
      <w:r w:rsidR="00B63F00" w:rsidRPr="00084E8A">
        <w:rPr>
          <w:rFonts w:hint="eastAsia"/>
          <w:color w:val="000000" w:themeColor="text1"/>
        </w:rPr>
        <w:t>以</w:t>
      </w:r>
      <w:proofErr w:type="gramEnd"/>
      <w:r w:rsidRPr="00084E8A">
        <w:rPr>
          <w:rFonts w:hint="eastAsia"/>
          <w:color w:val="000000" w:themeColor="text1"/>
        </w:rPr>
        <w:t>：</w:t>
      </w:r>
    </w:p>
    <w:p w:rsidR="00F07CA0" w:rsidRPr="00084E8A" w:rsidRDefault="00F07CA0" w:rsidP="00C337CF">
      <w:pPr>
        <w:pStyle w:val="5"/>
        <w:ind w:left="2042" w:hanging="851"/>
        <w:rPr>
          <w:color w:val="000000" w:themeColor="text1"/>
        </w:rPr>
      </w:pPr>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原係該署高雄監獄（下稱高雄監獄）第4教區第14工廠服刑，渠舉發第4教區</w:t>
      </w:r>
      <w:proofErr w:type="gramStart"/>
      <w:r w:rsidRPr="00084E8A">
        <w:rPr>
          <w:rFonts w:hint="eastAsia"/>
          <w:color w:val="000000" w:themeColor="text1"/>
        </w:rPr>
        <w:t>呂</w:t>
      </w:r>
      <w:proofErr w:type="gramEnd"/>
      <w:r w:rsidR="006B24F3" w:rsidRPr="00084E8A">
        <w:rPr>
          <w:rFonts w:hAnsi="標楷體" w:hint="eastAsia"/>
          <w:color w:val="000000" w:themeColor="text1"/>
        </w:rPr>
        <w:t>○</w:t>
      </w:r>
      <w:r w:rsidRPr="00084E8A">
        <w:rPr>
          <w:rFonts w:hint="eastAsia"/>
          <w:color w:val="000000" w:themeColor="text1"/>
        </w:rPr>
        <w:t>銀科員與第14工廠受刑人</w:t>
      </w:r>
      <w:r w:rsidR="007B2D87">
        <w:rPr>
          <w:rFonts w:hint="eastAsia"/>
          <w:color w:val="000000" w:themeColor="text1"/>
        </w:rPr>
        <w:t>洪○傑</w:t>
      </w:r>
      <w:proofErr w:type="gramStart"/>
      <w:r w:rsidRPr="00084E8A">
        <w:rPr>
          <w:rFonts w:hint="eastAsia"/>
          <w:color w:val="000000" w:themeColor="text1"/>
        </w:rPr>
        <w:t>關係非淺</w:t>
      </w:r>
      <w:proofErr w:type="gramEnd"/>
      <w:r w:rsidRPr="00084E8A">
        <w:rPr>
          <w:rFonts w:hint="eastAsia"/>
          <w:color w:val="000000" w:themeColor="text1"/>
        </w:rPr>
        <w:t>，每星期一、三、五</w:t>
      </w:r>
      <w:r w:rsidR="007B2D87">
        <w:rPr>
          <w:rFonts w:hint="eastAsia"/>
          <w:color w:val="000000" w:themeColor="text1"/>
        </w:rPr>
        <w:t>洪○傑</w:t>
      </w:r>
      <w:r w:rsidRPr="00084E8A">
        <w:rPr>
          <w:rFonts w:hint="eastAsia"/>
          <w:color w:val="000000" w:themeColor="text1"/>
        </w:rPr>
        <w:t>被科員找去</w:t>
      </w:r>
      <w:r w:rsidR="00CE4189" w:rsidRPr="00084E8A">
        <w:rPr>
          <w:rFonts w:hint="eastAsia"/>
          <w:color w:val="000000" w:themeColor="text1"/>
        </w:rPr>
        <w:t>喝</w:t>
      </w:r>
      <w:r w:rsidRPr="00084E8A">
        <w:rPr>
          <w:rFonts w:hint="eastAsia"/>
          <w:color w:val="000000" w:themeColor="text1"/>
        </w:rPr>
        <w:t>星巴克咖啡，每次還附一桶「</w:t>
      </w:r>
      <w:proofErr w:type="gramStart"/>
      <w:r w:rsidRPr="00084E8A">
        <w:rPr>
          <w:rFonts w:hint="eastAsia"/>
          <w:color w:val="000000" w:themeColor="text1"/>
        </w:rPr>
        <w:t>冰角</w:t>
      </w:r>
      <w:proofErr w:type="gramEnd"/>
      <w:r w:rsidRPr="00084E8A">
        <w:rPr>
          <w:rFonts w:hint="eastAsia"/>
          <w:color w:val="000000" w:themeColor="text1"/>
        </w:rPr>
        <w:t>」讓</w:t>
      </w:r>
      <w:r w:rsidR="007B2D87">
        <w:rPr>
          <w:rFonts w:hint="eastAsia"/>
          <w:color w:val="000000" w:themeColor="text1"/>
        </w:rPr>
        <w:t>洪○傑</w:t>
      </w:r>
      <w:r w:rsidRPr="00084E8A">
        <w:rPr>
          <w:rFonts w:hint="eastAsia"/>
          <w:color w:val="000000" w:themeColor="text1"/>
        </w:rPr>
        <w:t>帶回工廠獨享。</w:t>
      </w:r>
    </w:p>
    <w:p w:rsidR="00B63F00" w:rsidRPr="00084E8A" w:rsidRDefault="00B63F00" w:rsidP="00C337CF">
      <w:pPr>
        <w:pStyle w:val="5"/>
        <w:ind w:left="2042" w:hanging="851"/>
        <w:rPr>
          <w:color w:val="000000" w:themeColor="text1"/>
        </w:rPr>
      </w:pPr>
      <w:r w:rsidRPr="00084E8A">
        <w:rPr>
          <w:rFonts w:hint="eastAsia"/>
          <w:color w:val="000000" w:themeColor="text1"/>
        </w:rPr>
        <w:lastRenderedPageBreak/>
        <w:t>渠</w:t>
      </w:r>
      <w:proofErr w:type="gramStart"/>
      <w:r w:rsidRPr="00084E8A">
        <w:rPr>
          <w:rFonts w:hint="eastAsia"/>
          <w:color w:val="000000" w:themeColor="text1"/>
        </w:rPr>
        <w:t>所述全屬</w:t>
      </w:r>
      <w:proofErr w:type="gramEnd"/>
      <w:r w:rsidRPr="00084E8A">
        <w:rPr>
          <w:rFonts w:hint="eastAsia"/>
          <w:color w:val="000000" w:themeColor="text1"/>
        </w:rPr>
        <w:t>真實，</w:t>
      </w:r>
      <w:r w:rsidR="00CE4189" w:rsidRPr="00084E8A">
        <w:rPr>
          <w:rFonts w:hint="eastAsia"/>
          <w:color w:val="000000" w:themeColor="text1"/>
        </w:rPr>
        <w:t>可</w:t>
      </w:r>
      <w:r w:rsidRPr="00084E8A">
        <w:rPr>
          <w:rFonts w:hint="eastAsia"/>
          <w:color w:val="000000" w:themeColor="text1"/>
        </w:rPr>
        <w:t>調閱教區辦公室監視器，調</w:t>
      </w:r>
      <w:r w:rsidR="00CE4189" w:rsidRPr="00084E8A">
        <w:rPr>
          <w:rFonts w:hint="eastAsia"/>
          <w:color w:val="000000" w:themeColor="text1"/>
        </w:rPr>
        <w:t>閱</w:t>
      </w:r>
      <w:r w:rsidRPr="00084E8A">
        <w:rPr>
          <w:rFonts w:hint="eastAsia"/>
          <w:color w:val="000000" w:themeColor="text1"/>
        </w:rPr>
        <w:t>1</w:t>
      </w:r>
      <w:r w:rsidRPr="00084E8A">
        <w:rPr>
          <w:color w:val="000000" w:themeColor="text1"/>
        </w:rPr>
        <w:t>07</w:t>
      </w:r>
      <w:r w:rsidRPr="00084E8A">
        <w:rPr>
          <w:rFonts w:hint="eastAsia"/>
          <w:color w:val="000000" w:themeColor="text1"/>
        </w:rPr>
        <w:t>年8月份至11月份監視帶子，就</w:t>
      </w:r>
      <w:r w:rsidR="00CE4189" w:rsidRPr="00084E8A">
        <w:rPr>
          <w:rFonts w:hint="eastAsia"/>
          <w:color w:val="000000" w:themeColor="text1"/>
        </w:rPr>
        <w:t>可以</w:t>
      </w:r>
      <w:r w:rsidRPr="00084E8A">
        <w:rPr>
          <w:rFonts w:hint="eastAsia"/>
          <w:color w:val="000000" w:themeColor="text1"/>
        </w:rPr>
        <w:t>證實所述為真。</w:t>
      </w:r>
    </w:p>
    <w:p w:rsidR="00F07CA0" w:rsidRPr="00084E8A" w:rsidRDefault="00F07CA0" w:rsidP="00C337CF">
      <w:pPr>
        <w:pStyle w:val="5"/>
        <w:ind w:left="2042" w:hanging="851"/>
        <w:rPr>
          <w:color w:val="000000" w:themeColor="text1"/>
        </w:rPr>
      </w:pPr>
      <w:r w:rsidRPr="00084E8A">
        <w:rPr>
          <w:rFonts w:hint="eastAsia"/>
          <w:color w:val="000000" w:themeColor="text1"/>
        </w:rPr>
        <w:t>這次</w:t>
      </w:r>
      <w:r w:rsidR="00C00580" w:rsidRPr="00084E8A">
        <w:rPr>
          <w:rFonts w:hint="eastAsia"/>
          <w:color w:val="000000" w:themeColor="text1"/>
        </w:rPr>
        <w:t>移監到</w:t>
      </w:r>
      <w:r w:rsidR="00D34557" w:rsidRPr="00084E8A">
        <w:rPr>
          <w:rFonts w:hint="eastAsia"/>
          <w:color w:val="000000" w:themeColor="text1"/>
        </w:rPr>
        <w:t>該署澎湖監獄（下稱澎湖監獄）</w:t>
      </w:r>
      <w:r w:rsidR="007B2AC1" w:rsidRPr="00084E8A">
        <w:rPr>
          <w:rFonts w:hint="eastAsia"/>
          <w:color w:val="000000" w:themeColor="text1"/>
        </w:rPr>
        <w:t>，</w:t>
      </w:r>
      <w:proofErr w:type="gramStart"/>
      <w:r w:rsidR="007B2AC1" w:rsidRPr="00084E8A">
        <w:rPr>
          <w:rFonts w:hint="eastAsia"/>
          <w:color w:val="000000" w:themeColor="text1"/>
        </w:rPr>
        <w:t>除</w:t>
      </w:r>
      <w:r w:rsidR="005656B0" w:rsidRPr="00084E8A">
        <w:rPr>
          <w:rFonts w:hint="eastAsia"/>
          <w:color w:val="000000" w:themeColor="text1"/>
        </w:rPr>
        <w:t>渠有</w:t>
      </w:r>
      <w:proofErr w:type="gramEnd"/>
      <w:r w:rsidR="005656B0" w:rsidRPr="00084E8A">
        <w:rPr>
          <w:rFonts w:hint="eastAsia"/>
          <w:color w:val="000000" w:themeColor="text1"/>
        </w:rPr>
        <w:t>腦中風和心血管疾病外，其他3人都是心臟病重症</w:t>
      </w:r>
      <w:r w:rsidR="00B63F00" w:rsidRPr="00084E8A">
        <w:rPr>
          <w:rFonts w:hint="eastAsia"/>
          <w:color w:val="000000" w:themeColor="text1"/>
        </w:rPr>
        <w:t>，這樣也被</w:t>
      </w:r>
      <w:proofErr w:type="gramStart"/>
      <w:r w:rsidR="00B63F00" w:rsidRPr="00084E8A">
        <w:rPr>
          <w:rFonts w:hint="eastAsia"/>
          <w:color w:val="000000" w:themeColor="text1"/>
        </w:rPr>
        <w:t>移監哦</w:t>
      </w:r>
      <w:proofErr w:type="gramEnd"/>
      <w:r w:rsidR="005656B0" w:rsidRPr="00084E8A">
        <w:rPr>
          <w:rFonts w:hint="eastAsia"/>
          <w:color w:val="000000" w:themeColor="text1"/>
        </w:rPr>
        <w:t>。</w:t>
      </w:r>
    </w:p>
    <w:p w:rsidR="0021180F" w:rsidRPr="00084E8A" w:rsidRDefault="00CE4189" w:rsidP="00C337CF">
      <w:pPr>
        <w:pStyle w:val="5"/>
        <w:ind w:left="2042" w:hanging="851"/>
        <w:rPr>
          <w:color w:val="000000" w:themeColor="text1"/>
        </w:rPr>
      </w:pPr>
      <w:r w:rsidRPr="00084E8A">
        <w:rPr>
          <w:rFonts w:hint="eastAsia"/>
          <w:color w:val="000000" w:themeColor="text1"/>
        </w:rPr>
        <w:t>國軍高雄總</w:t>
      </w:r>
      <w:r w:rsidR="00BE4D86" w:rsidRPr="00084E8A">
        <w:rPr>
          <w:rFonts w:hint="eastAsia"/>
          <w:color w:val="000000" w:themeColor="text1"/>
        </w:rPr>
        <w:t>醫</w:t>
      </w:r>
      <w:r w:rsidRPr="00084E8A">
        <w:rPr>
          <w:rFonts w:hint="eastAsia"/>
          <w:color w:val="000000" w:themeColor="text1"/>
        </w:rPr>
        <w:t>院</w:t>
      </w:r>
      <w:r w:rsidR="0021180F" w:rsidRPr="00084E8A">
        <w:rPr>
          <w:rFonts w:hint="eastAsia"/>
          <w:color w:val="000000" w:themeColor="text1"/>
        </w:rPr>
        <w:t>診斷證明書載，症狀：「右側肢體乏力」，診斷：「有腦中風」處置意見：「宜續於門診追蹤複查」（106年1月25日）</w:t>
      </w:r>
    </w:p>
    <w:p w:rsidR="0021180F" w:rsidRPr="00084E8A" w:rsidRDefault="00CE4189" w:rsidP="00C337CF">
      <w:pPr>
        <w:pStyle w:val="5"/>
        <w:ind w:left="2042" w:hanging="851"/>
        <w:rPr>
          <w:color w:val="000000" w:themeColor="text1"/>
        </w:rPr>
      </w:pPr>
      <w:r w:rsidRPr="00084E8A">
        <w:rPr>
          <w:rFonts w:hint="eastAsia"/>
          <w:color w:val="000000" w:themeColor="text1"/>
        </w:rPr>
        <w:t>三總澎湖分院</w:t>
      </w:r>
      <w:r w:rsidR="00736C4B" w:rsidRPr="00084E8A">
        <w:rPr>
          <w:rFonts w:hint="eastAsia"/>
          <w:color w:val="000000" w:themeColor="text1"/>
        </w:rPr>
        <w:t>診斷證明書載，診斷：「一、第二型糖尿病合併周邊神經病變。二、陳舊性腦中風合併右側肢體乏力。」處置意見：「建議門診追蹤複查」（10</w:t>
      </w:r>
      <w:r w:rsidR="00736C4B" w:rsidRPr="00084E8A">
        <w:rPr>
          <w:color w:val="000000" w:themeColor="text1"/>
        </w:rPr>
        <w:t>7</w:t>
      </w:r>
      <w:r w:rsidR="00736C4B" w:rsidRPr="00084E8A">
        <w:rPr>
          <w:rFonts w:hint="eastAsia"/>
          <w:color w:val="000000" w:themeColor="text1"/>
        </w:rPr>
        <w:t>年1</w:t>
      </w:r>
      <w:r w:rsidR="00736C4B" w:rsidRPr="00084E8A">
        <w:rPr>
          <w:color w:val="000000" w:themeColor="text1"/>
        </w:rPr>
        <w:t>1</w:t>
      </w:r>
      <w:r w:rsidR="00736C4B" w:rsidRPr="00084E8A">
        <w:rPr>
          <w:rFonts w:hint="eastAsia"/>
          <w:color w:val="000000" w:themeColor="text1"/>
        </w:rPr>
        <w:t>月2</w:t>
      </w:r>
      <w:r w:rsidR="00736C4B" w:rsidRPr="00084E8A">
        <w:rPr>
          <w:color w:val="000000" w:themeColor="text1"/>
        </w:rPr>
        <w:t>0</w:t>
      </w:r>
      <w:r w:rsidR="00736C4B" w:rsidRPr="00084E8A">
        <w:rPr>
          <w:rFonts w:hint="eastAsia"/>
          <w:color w:val="000000" w:themeColor="text1"/>
        </w:rPr>
        <w:t>日）</w:t>
      </w:r>
    </w:p>
    <w:p w:rsidR="00BB2549" w:rsidRPr="00084E8A" w:rsidRDefault="00BB2549" w:rsidP="007E5FB0">
      <w:pPr>
        <w:pStyle w:val="4"/>
        <w:ind w:left="1701"/>
        <w:rPr>
          <w:color w:val="000000" w:themeColor="text1"/>
        </w:rPr>
      </w:pPr>
      <w:r w:rsidRPr="00084E8A">
        <w:rPr>
          <w:rFonts w:hint="eastAsia"/>
          <w:color w:val="000000" w:themeColor="text1"/>
        </w:rPr>
        <w:t>有關</w:t>
      </w:r>
      <w:r w:rsidR="00EE59B2" w:rsidRPr="00084E8A">
        <w:rPr>
          <w:rFonts w:hint="eastAsia"/>
          <w:color w:val="000000" w:themeColor="text1"/>
        </w:rPr>
        <w:t>高雄監獄</w:t>
      </w:r>
      <w:r w:rsidRPr="00084E8A">
        <w:rPr>
          <w:rFonts w:hint="eastAsia"/>
          <w:color w:val="000000" w:themeColor="text1"/>
        </w:rPr>
        <w:t>第</w:t>
      </w:r>
      <w:r w:rsidR="00547838" w:rsidRPr="00084E8A">
        <w:rPr>
          <w:rFonts w:hint="eastAsia"/>
          <w:color w:val="000000" w:themeColor="text1"/>
        </w:rPr>
        <w:t>4</w:t>
      </w:r>
      <w:r w:rsidRPr="00084E8A">
        <w:rPr>
          <w:rFonts w:hint="eastAsia"/>
          <w:color w:val="000000" w:themeColor="text1"/>
        </w:rPr>
        <w:t>教區科員</w:t>
      </w:r>
      <w:proofErr w:type="gramStart"/>
      <w:r w:rsidRPr="00084E8A">
        <w:rPr>
          <w:rFonts w:hint="eastAsia"/>
          <w:color w:val="000000" w:themeColor="text1"/>
        </w:rPr>
        <w:t>疑</w:t>
      </w:r>
      <w:proofErr w:type="gramEnd"/>
      <w:r w:rsidRPr="00084E8A">
        <w:rPr>
          <w:rFonts w:hint="eastAsia"/>
          <w:color w:val="000000" w:themeColor="text1"/>
        </w:rPr>
        <w:t>收特定受刑人賄賂，除給予特別待遇，且任其干預獄政管理部分：</w:t>
      </w:r>
    </w:p>
    <w:p w:rsidR="00BB2549" w:rsidRPr="00084E8A" w:rsidRDefault="00BB2549" w:rsidP="00547838">
      <w:pPr>
        <w:pStyle w:val="41"/>
        <w:ind w:left="1600" w:firstLine="640"/>
        <w:rPr>
          <w:color w:val="000000" w:themeColor="text1"/>
        </w:rPr>
      </w:pPr>
      <w:proofErr w:type="gramStart"/>
      <w:r w:rsidRPr="00084E8A">
        <w:rPr>
          <w:rFonts w:hint="eastAsia"/>
          <w:color w:val="000000" w:themeColor="text1"/>
        </w:rPr>
        <w:t>經查洪姓</w:t>
      </w:r>
      <w:proofErr w:type="gramEnd"/>
      <w:r w:rsidRPr="00084E8A">
        <w:rPr>
          <w:rFonts w:hint="eastAsia"/>
          <w:color w:val="000000" w:themeColor="text1"/>
        </w:rPr>
        <w:t>受刑人為第14工場清潔服務員，輪流協助教區公共區域清潔工作，教區科員</w:t>
      </w:r>
      <w:proofErr w:type="gramStart"/>
      <w:r w:rsidRPr="00084E8A">
        <w:rPr>
          <w:rFonts w:hint="eastAsia"/>
          <w:color w:val="000000" w:themeColor="text1"/>
        </w:rPr>
        <w:t>偶</w:t>
      </w:r>
      <w:proofErr w:type="gramEnd"/>
      <w:r w:rsidRPr="00084E8A">
        <w:rPr>
          <w:rFonts w:hint="eastAsia"/>
          <w:color w:val="000000" w:themeColor="text1"/>
        </w:rPr>
        <w:t>藉機輔導訪談；又勾</w:t>
      </w:r>
      <w:proofErr w:type="gramStart"/>
      <w:r w:rsidRPr="00084E8A">
        <w:rPr>
          <w:rFonts w:hint="eastAsia"/>
          <w:color w:val="000000" w:themeColor="text1"/>
        </w:rPr>
        <w:t>稽</w:t>
      </w:r>
      <w:proofErr w:type="gramEnd"/>
      <w:r w:rsidRPr="00084E8A">
        <w:rPr>
          <w:rFonts w:hint="eastAsia"/>
          <w:color w:val="000000" w:themeColor="text1"/>
        </w:rPr>
        <w:t>比對受刑人訪談筆錄，</w:t>
      </w:r>
      <w:proofErr w:type="gramStart"/>
      <w:r w:rsidRPr="00084E8A">
        <w:rPr>
          <w:rFonts w:hint="eastAsia"/>
          <w:color w:val="000000" w:themeColor="text1"/>
        </w:rPr>
        <w:t>均稱從未</w:t>
      </w:r>
      <w:proofErr w:type="gramEnd"/>
      <w:r w:rsidRPr="00084E8A">
        <w:rPr>
          <w:rFonts w:hint="eastAsia"/>
          <w:color w:val="000000" w:themeColor="text1"/>
        </w:rPr>
        <w:t>見聞請喝咖啡及交</w:t>
      </w:r>
      <w:r w:rsidR="00547838" w:rsidRPr="00084E8A">
        <w:rPr>
          <w:rFonts w:hint="eastAsia"/>
          <w:color w:val="000000" w:themeColor="text1"/>
        </w:rPr>
        <w:t>付</w:t>
      </w:r>
      <w:r w:rsidRPr="00084E8A">
        <w:rPr>
          <w:rFonts w:hint="eastAsia"/>
          <w:color w:val="000000" w:themeColor="text1"/>
        </w:rPr>
        <w:t>冰塊等情事，陳訴人所訴，容有誤解。</w:t>
      </w:r>
    </w:p>
    <w:p w:rsidR="003870D3" w:rsidRPr="00084E8A" w:rsidRDefault="003870D3" w:rsidP="007E5FB0">
      <w:pPr>
        <w:pStyle w:val="4"/>
        <w:ind w:left="1701"/>
        <w:rPr>
          <w:color w:val="000000" w:themeColor="text1"/>
        </w:rPr>
      </w:pPr>
      <w:r w:rsidRPr="00084E8A">
        <w:rPr>
          <w:rFonts w:hint="eastAsia"/>
          <w:color w:val="000000" w:themeColor="text1"/>
        </w:rPr>
        <w:t>高雄監獄已超額收容，</w:t>
      </w:r>
      <w:r w:rsidR="003C1D44" w:rsidRPr="00084E8A">
        <w:rPr>
          <w:rFonts w:hint="eastAsia"/>
          <w:color w:val="000000" w:themeColor="text1"/>
        </w:rPr>
        <w:t>於</w:t>
      </w:r>
      <w:r w:rsidRPr="00084E8A">
        <w:rPr>
          <w:rFonts w:hint="eastAsia"/>
          <w:color w:val="000000" w:themeColor="text1"/>
        </w:rPr>
        <w:t>107年7月31日</w:t>
      </w:r>
      <w:r w:rsidR="003C1D44" w:rsidRPr="00084E8A">
        <w:rPr>
          <w:rFonts w:hint="eastAsia"/>
          <w:color w:val="000000" w:themeColor="text1"/>
        </w:rPr>
        <w:t>該</w:t>
      </w:r>
      <w:r w:rsidRPr="00084E8A">
        <w:rPr>
          <w:rFonts w:hint="eastAsia"/>
          <w:color w:val="000000" w:themeColor="text1"/>
        </w:rPr>
        <w:t>署核予高雄監獄遴選男性毒品受刑人35名，移送澎湖監獄執行，並</w:t>
      </w:r>
      <w:proofErr w:type="gramStart"/>
      <w:r w:rsidRPr="00084E8A">
        <w:rPr>
          <w:rFonts w:hint="eastAsia"/>
          <w:color w:val="000000" w:themeColor="text1"/>
        </w:rPr>
        <w:t>囑</w:t>
      </w:r>
      <w:proofErr w:type="gramEnd"/>
      <w:r w:rsidRPr="00084E8A">
        <w:rPr>
          <w:rFonts w:hint="eastAsia"/>
          <w:color w:val="000000" w:themeColor="text1"/>
        </w:rPr>
        <w:t>應排除假釋案已提審者，詳查受刑人有無刑案</w:t>
      </w:r>
      <w:proofErr w:type="gramStart"/>
      <w:r w:rsidRPr="00084E8A">
        <w:rPr>
          <w:rFonts w:hint="eastAsia"/>
          <w:color w:val="000000" w:themeColor="text1"/>
        </w:rPr>
        <w:t>偵</w:t>
      </w:r>
      <w:proofErr w:type="gramEnd"/>
      <w:r w:rsidRPr="00084E8A">
        <w:rPr>
          <w:rFonts w:hint="eastAsia"/>
          <w:color w:val="000000" w:themeColor="text1"/>
        </w:rPr>
        <w:t>審中…</w:t>
      </w:r>
      <w:proofErr w:type="gramStart"/>
      <w:r w:rsidR="00844617" w:rsidRPr="00084E8A">
        <w:rPr>
          <w:rFonts w:hint="eastAsia"/>
          <w:color w:val="000000" w:themeColor="text1"/>
        </w:rPr>
        <w:t>…</w:t>
      </w:r>
      <w:proofErr w:type="gramEnd"/>
      <w:r w:rsidRPr="00084E8A">
        <w:rPr>
          <w:rFonts w:hint="eastAsia"/>
          <w:color w:val="000000" w:themeColor="text1"/>
        </w:rPr>
        <w:t>，注意最近</w:t>
      </w:r>
      <w:proofErr w:type="gramStart"/>
      <w:r w:rsidRPr="00084E8A">
        <w:rPr>
          <w:rFonts w:hint="eastAsia"/>
          <w:color w:val="000000" w:themeColor="text1"/>
        </w:rPr>
        <w:t>3個月內曾戒護</w:t>
      </w:r>
      <w:proofErr w:type="gramEnd"/>
      <w:r w:rsidRPr="00084E8A">
        <w:rPr>
          <w:rFonts w:hint="eastAsia"/>
          <w:color w:val="000000" w:themeColor="text1"/>
        </w:rPr>
        <w:t>住院之情形，並以平時無家屬接見為優先。經查陳訴人移監前未曾提報假釋…</w:t>
      </w:r>
      <w:proofErr w:type="gramStart"/>
      <w:r w:rsidR="00844617" w:rsidRPr="00084E8A">
        <w:rPr>
          <w:rFonts w:hint="eastAsia"/>
          <w:color w:val="000000" w:themeColor="text1"/>
        </w:rPr>
        <w:t>…</w:t>
      </w:r>
      <w:proofErr w:type="gramEnd"/>
      <w:r w:rsidRPr="00084E8A">
        <w:rPr>
          <w:rFonts w:hint="eastAsia"/>
          <w:color w:val="000000" w:themeColor="text1"/>
        </w:rPr>
        <w:t>且於高雄監獄執行期間無住院紀錄、104年10月21日移入高雄監獄後共3次戒護就醫，</w:t>
      </w:r>
      <w:proofErr w:type="gramStart"/>
      <w:r w:rsidRPr="00084E8A">
        <w:rPr>
          <w:rFonts w:hint="eastAsia"/>
          <w:color w:val="000000" w:themeColor="text1"/>
        </w:rPr>
        <w:t>均係進行</w:t>
      </w:r>
      <w:proofErr w:type="gramEnd"/>
      <w:r w:rsidRPr="00084E8A">
        <w:rPr>
          <w:rFonts w:hint="eastAsia"/>
          <w:color w:val="000000" w:themeColor="text1"/>
        </w:rPr>
        <w:t>例行性追蹤檢查，無影響陳訴人未曾住院與病情穩定控制事實，符合得移監條件。</w:t>
      </w:r>
    </w:p>
    <w:p w:rsidR="003870D3" w:rsidRPr="00084E8A" w:rsidRDefault="003870D3" w:rsidP="007E5FB0">
      <w:pPr>
        <w:pStyle w:val="4"/>
        <w:ind w:left="1701"/>
        <w:rPr>
          <w:rFonts w:hAnsi="標楷體"/>
          <w:color w:val="000000" w:themeColor="text1"/>
          <w:spacing w:val="20"/>
        </w:rPr>
      </w:pPr>
      <w:r w:rsidRPr="00084E8A">
        <w:rPr>
          <w:rFonts w:hint="eastAsia"/>
          <w:color w:val="000000" w:themeColor="text1"/>
        </w:rPr>
        <w:t>與陳訴人</w:t>
      </w:r>
      <w:proofErr w:type="gramStart"/>
      <w:r w:rsidRPr="00084E8A">
        <w:rPr>
          <w:rFonts w:hint="eastAsia"/>
          <w:color w:val="000000" w:themeColor="text1"/>
        </w:rPr>
        <w:t>同批移監</w:t>
      </w:r>
      <w:proofErr w:type="gramEnd"/>
      <w:r w:rsidRPr="00084E8A">
        <w:rPr>
          <w:rFonts w:hint="eastAsia"/>
          <w:color w:val="000000" w:themeColor="text1"/>
        </w:rPr>
        <w:t>之受刑人中，雖有3名診斷有高血壓性心臟病，經澎湖監獄查復，陳訴人與3名受刑人之病情於澎湖監獄合作醫院均可獲得</w:t>
      </w:r>
      <w:proofErr w:type="gramStart"/>
      <w:r w:rsidRPr="00084E8A">
        <w:rPr>
          <w:rFonts w:hint="eastAsia"/>
          <w:color w:val="000000" w:themeColor="text1"/>
        </w:rPr>
        <w:t>妥適照護</w:t>
      </w:r>
      <w:proofErr w:type="gramEnd"/>
      <w:r w:rsidRPr="00084E8A">
        <w:rPr>
          <w:rFonts w:hint="eastAsia"/>
          <w:color w:val="000000" w:themeColor="text1"/>
        </w:rPr>
        <w:t>，且已持續看</w:t>
      </w:r>
      <w:proofErr w:type="gramStart"/>
      <w:r w:rsidRPr="00084E8A">
        <w:rPr>
          <w:rFonts w:hint="eastAsia"/>
          <w:color w:val="000000" w:themeColor="text1"/>
        </w:rPr>
        <w:t>診取藥</w:t>
      </w:r>
      <w:proofErr w:type="gramEnd"/>
      <w:r w:rsidRPr="00084E8A">
        <w:rPr>
          <w:rFonts w:hint="eastAsia"/>
          <w:color w:val="000000" w:themeColor="text1"/>
        </w:rPr>
        <w:t>，並無不適於澎湖監獄執行情形。</w:t>
      </w:r>
    </w:p>
    <w:p w:rsidR="003870D3" w:rsidRPr="00084E8A" w:rsidRDefault="003870D3" w:rsidP="007E5FB0">
      <w:pPr>
        <w:pStyle w:val="4"/>
        <w:ind w:left="1701"/>
        <w:rPr>
          <w:rFonts w:hAnsi="標楷體"/>
          <w:color w:val="000000" w:themeColor="text1"/>
          <w:spacing w:val="20"/>
        </w:rPr>
      </w:pPr>
      <w:r w:rsidRPr="00084E8A">
        <w:rPr>
          <w:rFonts w:hint="eastAsia"/>
          <w:color w:val="000000" w:themeColor="text1"/>
        </w:rPr>
        <w:lastRenderedPageBreak/>
        <w:t>有關高雄監獄涉有差別待遇及處遇不公情事，業經法務部107年12月21日查復到院，就其所訴教區科員</w:t>
      </w:r>
      <w:proofErr w:type="gramStart"/>
      <w:r w:rsidRPr="00084E8A">
        <w:rPr>
          <w:rFonts w:hint="eastAsia"/>
          <w:color w:val="000000" w:themeColor="text1"/>
        </w:rPr>
        <w:t>疑</w:t>
      </w:r>
      <w:proofErr w:type="gramEnd"/>
      <w:r w:rsidRPr="00084E8A">
        <w:rPr>
          <w:rFonts w:hint="eastAsia"/>
          <w:color w:val="000000" w:themeColor="text1"/>
        </w:rPr>
        <w:t>收受賄賂、給予特別待遇等情，誠屬誤解;至高雄監獄辦理受刑人移監之相關規定及程序，亦經說明係</w:t>
      </w:r>
      <w:proofErr w:type="gramStart"/>
      <w:r w:rsidRPr="00084E8A">
        <w:rPr>
          <w:rFonts w:hint="eastAsia"/>
          <w:color w:val="000000" w:themeColor="text1"/>
        </w:rPr>
        <w:t>矯正署得視</w:t>
      </w:r>
      <w:proofErr w:type="gramEnd"/>
      <w:r w:rsidRPr="00084E8A">
        <w:rPr>
          <w:rFonts w:hint="eastAsia"/>
          <w:color w:val="000000" w:themeColor="text1"/>
        </w:rPr>
        <w:t>各矯正機關收容之實際狀況，依監獄受刑人移監作業要點規定，機動調整各機關超額收容之比例，以維持受刑人基本生活空間及處遇品質。因高雄監獄超額收容情形遲未舒緩，矯正署107年7月31日核予高雄監獄遴選男性毒品受刑人35名移送澎湖監獄執行，其中排除假釋案已提報審議之受刑人、有無其他刑事案件在</w:t>
      </w:r>
      <w:proofErr w:type="gramStart"/>
      <w:r w:rsidRPr="00084E8A">
        <w:rPr>
          <w:rFonts w:hint="eastAsia"/>
          <w:color w:val="000000" w:themeColor="text1"/>
        </w:rPr>
        <w:t>偵</w:t>
      </w:r>
      <w:proofErr w:type="gramEnd"/>
      <w:r w:rsidRPr="00084E8A">
        <w:rPr>
          <w:rFonts w:hint="eastAsia"/>
          <w:color w:val="000000" w:themeColor="text1"/>
        </w:rPr>
        <w:t>審中或徒刑及保安處分待執行、最近</w:t>
      </w:r>
      <w:proofErr w:type="gramStart"/>
      <w:r w:rsidRPr="00084E8A">
        <w:rPr>
          <w:rFonts w:hint="eastAsia"/>
          <w:color w:val="000000" w:themeColor="text1"/>
        </w:rPr>
        <w:t>3個月曾戒護</w:t>
      </w:r>
      <w:proofErr w:type="gramEnd"/>
      <w:r w:rsidRPr="00084E8A">
        <w:rPr>
          <w:rFonts w:hint="eastAsia"/>
          <w:color w:val="000000" w:themeColor="text1"/>
        </w:rPr>
        <w:t>住院之情形，並以平時無家屬接見者為優先。陳訴人均符合前揭之各項規定，且澎湖監獄為毒品犯</w:t>
      </w:r>
      <w:proofErr w:type="gramStart"/>
      <w:r w:rsidRPr="00084E8A">
        <w:rPr>
          <w:rFonts w:hint="eastAsia"/>
          <w:color w:val="000000" w:themeColor="text1"/>
        </w:rPr>
        <w:t>收容專監</w:t>
      </w:r>
      <w:proofErr w:type="gramEnd"/>
      <w:r w:rsidRPr="00084E8A">
        <w:rPr>
          <w:rFonts w:hint="eastAsia"/>
          <w:color w:val="000000" w:themeColor="text1"/>
        </w:rPr>
        <w:t>，陳訴人所犯毒品重罪，以移送</w:t>
      </w:r>
      <w:proofErr w:type="gramStart"/>
      <w:r w:rsidRPr="00084E8A">
        <w:rPr>
          <w:rFonts w:hint="eastAsia"/>
          <w:color w:val="000000" w:themeColor="text1"/>
        </w:rPr>
        <w:t>該監受完善</w:t>
      </w:r>
      <w:proofErr w:type="gramEnd"/>
      <w:r w:rsidRPr="00084E8A">
        <w:rPr>
          <w:rFonts w:hint="eastAsia"/>
          <w:color w:val="000000" w:themeColor="text1"/>
        </w:rPr>
        <w:t>毒品專業課程之處遇，較有利陳訴人復歸社會，加以澎湖監獄合作醫療院所為</w:t>
      </w:r>
      <w:r w:rsidR="00650FCE" w:rsidRPr="00084E8A">
        <w:rPr>
          <w:rFonts w:hint="eastAsia"/>
          <w:color w:val="000000" w:themeColor="text1"/>
        </w:rPr>
        <w:t>三總澎湖分院</w:t>
      </w:r>
      <w:r w:rsidRPr="00084E8A">
        <w:rPr>
          <w:rFonts w:hint="eastAsia"/>
          <w:color w:val="000000" w:themeColor="text1"/>
        </w:rPr>
        <w:t>與衛生福利部澎湖醫院等，</w:t>
      </w:r>
      <w:proofErr w:type="gramStart"/>
      <w:r w:rsidRPr="00084E8A">
        <w:rPr>
          <w:rFonts w:hint="eastAsia"/>
          <w:color w:val="000000" w:themeColor="text1"/>
        </w:rPr>
        <w:t>均有開設</w:t>
      </w:r>
      <w:proofErr w:type="gramEnd"/>
      <w:r w:rsidR="00254BF3" w:rsidRPr="00084E8A">
        <w:rPr>
          <w:rFonts w:hint="eastAsia"/>
          <w:color w:val="000000" w:themeColor="text1"/>
        </w:rPr>
        <w:t>陳訴人</w:t>
      </w:r>
      <w:r w:rsidRPr="00084E8A">
        <w:rPr>
          <w:rFonts w:hint="eastAsia"/>
          <w:color w:val="000000" w:themeColor="text1"/>
        </w:rPr>
        <w:t>所患疾病之科別，</w:t>
      </w:r>
      <w:proofErr w:type="gramStart"/>
      <w:r w:rsidRPr="00084E8A">
        <w:rPr>
          <w:rFonts w:hint="eastAsia"/>
          <w:color w:val="000000" w:themeColor="text1"/>
        </w:rPr>
        <w:t>尚符所</w:t>
      </w:r>
      <w:proofErr w:type="gramEnd"/>
      <w:r w:rsidRPr="00084E8A">
        <w:rPr>
          <w:rFonts w:hint="eastAsia"/>
          <w:color w:val="000000" w:themeColor="text1"/>
        </w:rPr>
        <w:t>需。</w:t>
      </w:r>
    </w:p>
    <w:p w:rsidR="003870D3" w:rsidRPr="00084E8A" w:rsidRDefault="003870D3" w:rsidP="007E5FB0">
      <w:pPr>
        <w:pStyle w:val="4"/>
        <w:ind w:left="1701"/>
        <w:rPr>
          <w:rFonts w:hAnsi="標楷體"/>
          <w:color w:val="000000" w:themeColor="text1"/>
          <w:spacing w:val="20"/>
        </w:rPr>
      </w:pPr>
      <w:r w:rsidRPr="00084E8A">
        <w:rPr>
          <w:rFonts w:hAnsi="標楷體" w:hint="eastAsia"/>
          <w:color w:val="000000" w:themeColor="text1"/>
          <w:spacing w:val="20"/>
        </w:rPr>
        <w:t>有關矯正機關監視錄影設備硬碟容量及保存期間部分:</w:t>
      </w:r>
    </w:p>
    <w:p w:rsidR="00547838" w:rsidRPr="00084E8A" w:rsidRDefault="00547838" w:rsidP="00C337CF">
      <w:pPr>
        <w:pStyle w:val="5"/>
        <w:ind w:left="2042" w:hanging="851"/>
        <w:rPr>
          <w:color w:val="000000" w:themeColor="text1"/>
        </w:rPr>
      </w:pPr>
      <w:r w:rsidRPr="00084E8A">
        <w:rPr>
          <w:rFonts w:hint="eastAsia"/>
          <w:color w:val="000000" w:themeColor="text1"/>
        </w:rPr>
        <w:t>高雄監獄監視錄影系統硬碟容量設備，得保存1</w:t>
      </w:r>
      <w:r w:rsidR="00EE59B2" w:rsidRPr="00084E8A">
        <w:rPr>
          <w:rFonts w:hint="eastAsia"/>
          <w:color w:val="000000" w:themeColor="text1"/>
        </w:rPr>
        <w:t>個</w:t>
      </w:r>
      <w:r w:rsidRPr="00084E8A">
        <w:rPr>
          <w:rFonts w:hint="eastAsia"/>
          <w:color w:val="000000" w:themeColor="text1"/>
        </w:rPr>
        <w:t>月至1個半月不等之影像紀錄，若超出硬碟空間容量之影像檔案，將為監視系統自動循環覆蓋，陳訴人所述107年1至9月份監視紀錄，於107年12月3日受理前</w:t>
      </w:r>
      <w:r w:rsidR="00EE59B2" w:rsidRPr="00084E8A">
        <w:rPr>
          <w:rFonts w:hint="eastAsia"/>
          <w:color w:val="000000" w:themeColor="text1"/>
        </w:rPr>
        <w:t>，</w:t>
      </w:r>
      <w:r w:rsidRPr="00084E8A">
        <w:rPr>
          <w:rFonts w:hint="eastAsia"/>
          <w:color w:val="000000" w:themeColor="text1"/>
        </w:rPr>
        <w:t>即為系統自動循環覆蓋。</w:t>
      </w:r>
    </w:p>
    <w:p w:rsidR="003870D3" w:rsidRPr="00084E8A" w:rsidRDefault="003870D3" w:rsidP="00C337CF">
      <w:pPr>
        <w:pStyle w:val="5"/>
        <w:ind w:left="2042" w:hanging="851"/>
        <w:rPr>
          <w:color w:val="000000" w:themeColor="text1"/>
        </w:rPr>
      </w:pPr>
      <w:r w:rsidRPr="00084E8A">
        <w:rPr>
          <w:rFonts w:hint="eastAsia"/>
          <w:color w:val="000000" w:themeColor="text1"/>
        </w:rPr>
        <w:t>依</w:t>
      </w:r>
      <w:r w:rsidR="00F225D7" w:rsidRPr="00084E8A">
        <w:rPr>
          <w:rFonts w:hint="eastAsia"/>
          <w:color w:val="000000" w:themeColor="text1"/>
        </w:rPr>
        <w:t>法務</w:t>
      </w:r>
      <w:r w:rsidRPr="00084E8A">
        <w:rPr>
          <w:rFonts w:hint="eastAsia"/>
          <w:color w:val="000000" w:themeColor="text1"/>
        </w:rPr>
        <w:t>部99年2月8日法</w:t>
      </w:r>
      <w:proofErr w:type="gramStart"/>
      <w:r w:rsidRPr="00084E8A">
        <w:rPr>
          <w:rFonts w:hint="eastAsia"/>
          <w:color w:val="000000" w:themeColor="text1"/>
        </w:rPr>
        <w:t>矯決字</w:t>
      </w:r>
      <w:proofErr w:type="gramEnd"/>
      <w:r w:rsidRPr="00084E8A">
        <w:rPr>
          <w:rFonts w:hint="eastAsia"/>
          <w:color w:val="000000" w:themeColor="text1"/>
        </w:rPr>
        <w:t>第0990900601號函，各機關辦理監視系統採購，有關影像資料保存時間之規劃，應達1個月以上。高雄監獄現有類比式攝影機與IP網路型攝影機儲存與管理均遵照該</w:t>
      </w:r>
      <w:proofErr w:type="gramStart"/>
      <w:r w:rsidRPr="00084E8A">
        <w:rPr>
          <w:rFonts w:hint="eastAsia"/>
          <w:color w:val="000000" w:themeColor="text1"/>
        </w:rPr>
        <w:t>部函頒</w:t>
      </w:r>
      <w:proofErr w:type="gramEnd"/>
      <w:r w:rsidRPr="00084E8A">
        <w:rPr>
          <w:rFonts w:hint="eastAsia"/>
          <w:color w:val="000000" w:themeColor="text1"/>
        </w:rPr>
        <w:t>規定辦理，監視系統影像資料保存達1個月以上之期間。</w:t>
      </w:r>
    </w:p>
    <w:p w:rsidR="003870D3" w:rsidRPr="00084E8A" w:rsidRDefault="003870D3" w:rsidP="00C337CF">
      <w:pPr>
        <w:pStyle w:val="5"/>
        <w:ind w:left="2042" w:hanging="851"/>
        <w:rPr>
          <w:color w:val="000000" w:themeColor="text1"/>
        </w:rPr>
      </w:pPr>
      <w:r w:rsidRPr="00084E8A">
        <w:rPr>
          <w:rFonts w:hint="eastAsia"/>
          <w:color w:val="000000" w:themeColor="text1"/>
        </w:rPr>
        <w:t>倘要擴充外接儲存設備，據高雄監獄查復現有各</w:t>
      </w:r>
      <w:r w:rsidRPr="00084E8A">
        <w:rPr>
          <w:rFonts w:hint="eastAsia"/>
          <w:color w:val="000000" w:themeColor="text1"/>
        </w:rPr>
        <w:lastRenderedPageBreak/>
        <w:t>類型攝影機數共834支，並同步備份錄影存檔180天計算(應先</w:t>
      </w:r>
      <w:proofErr w:type="gramStart"/>
      <w:r w:rsidRPr="00084E8A">
        <w:rPr>
          <w:rFonts w:hint="eastAsia"/>
          <w:color w:val="000000" w:themeColor="text1"/>
        </w:rPr>
        <w:t>汰</w:t>
      </w:r>
      <w:proofErr w:type="gramEnd"/>
      <w:r w:rsidRPr="00084E8A">
        <w:rPr>
          <w:rFonts w:hint="eastAsia"/>
          <w:color w:val="000000" w:themeColor="text1"/>
        </w:rPr>
        <w:t>換舊有360支類比式攝影機為200萬畫素IP網路攝影機，錄影壓縮格式以H.264/每秒錄影10張計算，不計入未來電費增加能耗經費等)，相關設備之預算約需</w:t>
      </w:r>
      <w:r w:rsidR="00FD4A22" w:rsidRPr="00084E8A">
        <w:rPr>
          <w:rFonts w:hint="eastAsia"/>
          <w:color w:val="000000" w:themeColor="text1"/>
        </w:rPr>
        <w:t>新臺幣（下同）</w:t>
      </w:r>
      <w:r w:rsidRPr="00084E8A">
        <w:rPr>
          <w:rFonts w:hint="eastAsia"/>
          <w:color w:val="000000" w:themeColor="text1"/>
        </w:rPr>
        <w:t>10,641,750元。</w:t>
      </w:r>
    </w:p>
    <w:p w:rsidR="003870D3" w:rsidRPr="00084E8A" w:rsidRDefault="003870D3" w:rsidP="00C337CF">
      <w:pPr>
        <w:pStyle w:val="5"/>
        <w:ind w:left="2042" w:hanging="851"/>
        <w:rPr>
          <w:color w:val="000000" w:themeColor="text1"/>
        </w:rPr>
      </w:pPr>
      <w:r w:rsidRPr="00084E8A">
        <w:rPr>
          <w:rFonts w:hint="eastAsia"/>
          <w:color w:val="000000" w:themeColor="text1"/>
        </w:rPr>
        <w:t>高雄監獄現有監視錄影系統之採購更新、備品、維修等相關經費，均編列年度戒護安全設備費辦理，107年、108年</w:t>
      </w:r>
      <w:proofErr w:type="gramStart"/>
      <w:r w:rsidRPr="00084E8A">
        <w:rPr>
          <w:rFonts w:hint="eastAsia"/>
          <w:color w:val="000000" w:themeColor="text1"/>
        </w:rPr>
        <w:t>提撥</w:t>
      </w:r>
      <w:proofErr w:type="gramEnd"/>
      <w:r w:rsidRPr="00084E8A">
        <w:rPr>
          <w:rFonts w:hint="eastAsia"/>
          <w:color w:val="000000" w:themeColor="text1"/>
        </w:rPr>
        <w:t>費用皆為628,000元，且該經費尚需支應其他戒護安全設施設備(如告警系統、訊號</w:t>
      </w:r>
      <w:proofErr w:type="gramStart"/>
      <w:r w:rsidRPr="00084E8A">
        <w:rPr>
          <w:rFonts w:hint="eastAsia"/>
          <w:color w:val="000000" w:themeColor="text1"/>
        </w:rPr>
        <w:t>阻絕器</w:t>
      </w:r>
      <w:proofErr w:type="gramEnd"/>
      <w:r w:rsidRPr="00084E8A">
        <w:rPr>
          <w:rFonts w:hint="eastAsia"/>
          <w:color w:val="000000" w:themeColor="text1"/>
        </w:rPr>
        <w:t>…</w:t>
      </w:r>
      <w:proofErr w:type="gramStart"/>
      <w:r w:rsidR="00477776" w:rsidRPr="00084E8A">
        <w:rPr>
          <w:rFonts w:hint="eastAsia"/>
          <w:color w:val="000000" w:themeColor="text1"/>
        </w:rPr>
        <w:t>…</w:t>
      </w:r>
      <w:proofErr w:type="gramEnd"/>
      <w:r w:rsidRPr="00084E8A">
        <w:rPr>
          <w:rFonts w:hint="eastAsia"/>
          <w:color w:val="000000" w:themeColor="text1"/>
        </w:rPr>
        <w:t>等)，若要以擴充外接儲存設備方式增加錄影存檔天數，需有額外充足經費</w:t>
      </w:r>
      <w:proofErr w:type="gramStart"/>
      <w:r w:rsidRPr="00084E8A">
        <w:rPr>
          <w:rFonts w:hint="eastAsia"/>
          <w:color w:val="000000" w:themeColor="text1"/>
        </w:rPr>
        <w:t>挹</w:t>
      </w:r>
      <w:proofErr w:type="gramEnd"/>
      <w:r w:rsidRPr="00084E8A">
        <w:rPr>
          <w:rFonts w:hint="eastAsia"/>
          <w:color w:val="000000" w:themeColor="text1"/>
        </w:rPr>
        <w:t>注專案辦理。</w:t>
      </w:r>
    </w:p>
    <w:p w:rsidR="003870D3" w:rsidRPr="00084E8A" w:rsidRDefault="003870D3" w:rsidP="00C337CF">
      <w:pPr>
        <w:pStyle w:val="5"/>
        <w:ind w:left="2042" w:hanging="851"/>
        <w:rPr>
          <w:rFonts w:hAnsi="標楷體"/>
          <w:color w:val="000000" w:themeColor="text1"/>
          <w:spacing w:val="20"/>
        </w:rPr>
      </w:pPr>
      <w:r w:rsidRPr="00084E8A">
        <w:rPr>
          <w:rFonts w:hint="eastAsia"/>
          <w:color w:val="000000" w:themeColor="text1"/>
        </w:rPr>
        <w:t>矯正機關</w:t>
      </w:r>
      <w:r w:rsidR="002844B2" w:rsidRPr="00084E8A">
        <w:rPr>
          <w:rFonts w:hint="eastAsia"/>
          <w:color w:val="000000" w:themeColor="text1"/>
        </w:rPr>
        <w:t>非</w:t>
      </w:r>
      <w:r w:rsidRPr="00084E8A">
        <w:rPr>
          <w:rFonts w:hint="eastAsia"/>
          <w:color w:val="000000" w:themeColor="text1"/>
        </w:rPr>
        <w:t>使用同款監視錄影設備</w:t>
      </w:r>
      <w:r w:rsidR="002844B2" w:rsidRPr="00084E8A">
        <w:rPr>
          <w:rFonts w:hint="eastAsia"/>
          <w:color w:val="000000" w:themeColor="text1"/>
        </w:rPr>
        <w:t>，</w:t>
      </w:r>
      <w:r w:rsidRPr="00084E8A">
        <w:rPr>
          <w:rFonts w:hint="eastAsia"/>
          <w:color w:val="000000" w:themeColor="text1"/>
        </w:rPr>
        <w:t>其影像保存時間</w:t>
      </w:r>
      <w:r w:rsidR="002844B2" w:rsidRPr="00084E8A">
        <w:rPr>
          <w:rFonts w:hint="eastAsia"/>
          <w:color w:val="000000" w:themeColor="text1"/>
        </w:rPr>
        <w:t>亦</w:t>
      </w:r>
      <w:r w:rsidRPr="00084E8A">
        <w:rPr>
          <w:rFonts w:hint="eastAsia"/>
          <w:color w:val="000000" w:themeColor="text1"/>
        </w:rPr>
        <w:t>有別於高雄監獄:</w:t>
      </w:r>
    </w:p>
    <w:p w:rsidR="003870D3" w:rsidRPr="00084E8A" w:rsidRDefault="003870D3" w:rsidP="00841440">
      <w:pPr>
        <w:pStyle w:val="6"/>
        <w:ind w:left="2382" w:hanging="851"/>
        <w:rPr>
          <w:color w:val="000000" w:themeColor="text1"/>
        </w:rPr>
      </w:pPr>
      <w:r w:rsidRPr="00084E8A">
        <w:rPr>
          <w:rFonts w:hint="eastAsia"/>
          <w:color w:val="000000" w:themeColor="text1"/>
        </w:rPr>
        <w:t>各矯正機關所使用之監視錄影設備，</w:t>
      </w:r>
      <w:proofErr w:type="gramStart"/>
      <w:r w:rsidRPr="00084E8A">
        <w:rPr>
          <w:rFonts w:hint="eastAsia"/>
          <w:color w:val="000000" w:themeColor="text1"/>
        </w:rPr>
        <w:t>均為各</w:t>
      </w:r>
      <w:proofErr w:type="gramEnd"/>
      <w:r w:rsidRPr="00084E8A">
        <w:rPr>
          <w:rFonts w:hint="eastAsia"/>
          <w:color w:val="000000" w:themeColor="text1"/>
        </w:rPr>
        <w:t>機關依需求情形各別辦理公開招標採購，依投標與得標廠商不同，各機關產品自然有異。</w:t>
      </w:r>
    </w:p>
    <w:p w:rsidR="003870D3" w:rsidRPr="00084E8A" w:rsidRDefault="003870D3" w:rsidP="00841440">
      <w:pPr>
        <w:pStyle w:val="6"/>
        <w:ind w:left="2382" w:hanging="851"/>
        <w:rPr>
          <w:color w:val="000000" w:themeColor="text1"/>
        </w:rPr>
      </w:pPr>
      <w:r w:rsidRPr="00084E8A">
        <w:rPr>
          <w:rFonts w:hint="eastAsia"/>
          <w:color w:val="000000" w:themeColor="text1"/>
        </w:rPr>
        <w:t>各矯正機關因採購產品不同，設置之攝影機需求種類不同，依畫素、類比、數位、設置密集度…</w:t>
      </w:r>
      <w:proofErr w:type="gramStart"/>
      <w:r w:rsidR="002844B2" w:rsidRPr="00084E8A">
        <w:rPr>
          <w:rFonts w:hint="eastAsia"/>
          <w:color w:val="000000" w:themeColor="text1"/>
        </w:rPr>
        <w:t>…</w:t>
      </w:r>
      <w:proofErr w:type="gramEnd"/>
      <w:r w:rsidRPr="00084E8A">
        <w:rPr>
          <w:rFonts w:hint="eastAsia"/>
          <w:color w:val="000000" w:themeColor="text1"/>
        </w:rPr>
        <w:t>等，所需</w:t>
      </w:r>
      <w:proofErr w:type="gramStart"/>
      <w:r w:rsidRPr="00084E8A">
        <w:rPr>
          <w:rFonts w:hint="eastAsia"/>
          <w:color w:val="000000" w:themeColor="text1"/>
        </w:rPr>
        <w:t>儲存均有容量</w:t>
      </w:r>
      <w:proofErr w:type="gramEnd"/>
      <w:r w:rsidRPr="00084E8A">
        <w:rPr>
          <w:rFonts w:hint="eastAsia"/>
          <w:color w:val="000000" w:themeColor="text1"/>
        </w:rPr>
        <w:t>差異，故各矯正機關影像保存時間並無一致性，惟各矯正</w:t>
      </w:r>
      <w:proofErr w:type="gramStart"/>
      <w:r w:rsidRPr="00084E8A">
        <w:rPr>
          <w:rFonts w:hint="eastAsia"/>
          <w:color w:val="000000" w:themeColor="text1"/>
        </w:rPr>
        <w:t>機關均須依前揭函示</w:t>
      </w:r>
      <w:proofErr w:type="gramEnd"/>
      <w:r w:rsidRPr="00084E8A">
        <w:rPr>
          <w:rFonts w:hint="eastAsia"/>
          <w:color w:val="000000" w:themeColor="text1"/>
        </w:rPr>
        <w:t>規定，相關影像資料保存，</w:t>
      </w:r>
      <w:proofErr w:type="gramStart"/>
      <w:r w:rsidRPr="00084E8A">
        <w:rPr>
          <w:rFonts w:hint="eastAsia"/>
          <w:color w:val="000000" w:themeColor="text1"/>
        </w:rPr>
        <w:t>均達1個月</w:t>
      </w:r>
      <w:proofErr w:type="gramEnd"/>
      <w:r w:rsidRPr="00084E8A">
        <w:rPr>
          <w:rFonts w:hint="eastAsia"/>
          <w:color w:val="000000" w:themeColor="text1"/>
        </w:rPr>
        <w:t>以上。</w:t>
      </w:r>
    </w:p>
    <w:p w:rsidR="003870D3" w:rsidRPr="00084E8A" w:rsidRDefault="007B4088" w:rsidP="007B4088">
      <w:pPr>
        <w:pStyle w:val="3"/>
        <w:rPr>
          <w:color w:val="000000" w:themeColor="text1"/>
        </w:rPr>
      </w:pPr>
      <w:r w:rsidRPr="00084E8A">
        <w:rPr>
          <w:rFonts w:hint="eastAsia"/>
          <w:color w:val="000000" w:themeColor="text1"/>
        </w:rPr>
        <w:t>陳訴人</w:t>
      </w:r>
      <w:r w:rsidR="007B2D87">
        <w:rPr>
          <w:rFonts w:hint="eastAsia"/>
          <w:color w:val="000000" w:themeColor="text1"/>
        </w:rPr>
        <w:t>楊○豪</w:t>
      </w:r>
      <w:r w:rsidRPr="00084E8A">
        <w:rPr>
          <w:rFonts w:hint="eastAsia"/>
          <w:color w:val="000000" w:themeColor="text1"/>
        </w:rPr>
        <w:t>部分</w:t>
      </w:r>
      <w:r w:rsidR="00477776" w:rsidRPr="00084E8A">
        <w:rPr>
          <w:rStyle w:val="afe"/>
          <w:color w:val="000000" w:themeColor="text1"/>
        </w:rPr>
        <w:footnoteReference w:id="1"/>
      </w:r>
      <w:r w:rsidRPr="00084E8A">
        <w:rPr>
          <w:rFonts w:hint="eastAsia"/>
          <w:color w:val="000000" w:themeColor="text1"/>
        </w:rPr>
        <w:t>：</w:t>
      </w:r>
    </w:p>
    <w:p w:rsidR="006B24F3" w:rsidRPr="00084E8A" w:rsidRDefault="00B63F00" w:rsidP="003956E6">
      <w:pPr>
        <w:pStyle w:val="4"/>
        <w:ind w:left="1701"/>
        <w:rPr>
          <w:color w:val="000000" w:themeColor="text1"/>
        </w:rPr>
      </w:pPr>
      <w:r w:rsidRPr="00084E8A">
        <w:rPr>
          <w:rFonts w:hint="eastAsia"/>
          <w:color w:val="000000" w:themeColor="text1"/>
        </w:rPr>
        <w:t>陳訴人</w:t>
      </w:r>
      <w:r w:rsidR="007B2D87">
        <w:rPr>
          <w:rFonts w:hint="eastAsia"/>
          <w:color w:val="000000" w:themeColor="text1"/>
        </w:rPr>
        <w:t>楊○豪</w:t>
      </w:r>
      <w:r w:rsidRPr="00084E8A">
        <w:rPr>
          <w:rFonts w:hint="eastAsia"/>
          <w:color w:val="000000" w:themeColor="text1"/>
        </w:rPr>
        <w:t>陳述重點略</w:t>
      </w:r>
      <w:proofErr w:type="gramStart"/>
      <w:r w:rsidRPr="00084E8A">
        <w:rPr>
          <w:rFonts w:hint="eastAsia"/>
          <w:color w:val="000000" w:themeColor="text1"/>
        </w:rPr>
        <w:t>以</w:t>
      </w:r>
      <w:proofErr w:type="gramEnd"/>
      <w:r w:rsidRPr="00084E8A">
        <w:rPr>
          <w:rFonts w:hint="eastAsia"/>
          <w:color w:val="000000" w:themeColor="text1"/>
        </w:rPr>
        <w:t>：</w:t>
      </w:r>
    </w:p>
    <w:p w:rsidR="00B63F00" w:rsidRPr="00084E8A" w:rsidRDefault="001143E1" w:rsidP="00C337CF">
      <w:pPr>
        <w:pStyle w:val="5"/>
        <w:ind w:left="2042" w:hanging="851"/>
        <w:rPr>
          <w:color w:val="000000" w:themeColor="text1"/>
        </w:rPr>
      </w:pPr>
      <w:r w:rsidRPr="00084E8A">
        <w:rPr>
          <w:rFonts w:hint="eastAsia"/>
          <w:color w:val="000000" w:themeColor="text1"/>
        </w:rPr>
        <w:t>陳訴人</w:t>
      </w:r>
      <w:r w:rsidR="007B2D87">
        <w:rPr>
          <w:rFonts w:hint="eastAsia"/>
          <w:color w:val="000000" w:themeColor="text1"/>
        </w:rPr>
        <w:t>楊○豪</w:t>
      </w:r>
      <w:r w:rsidRPr="00084E8A">
        <w:rPr>
          <w:rFonts w:hint="eastAsia"/>
          <w:color w:val="000000" w:themeColor="text1"/>
        </w:rPr>
        <w:t>陳述，渠符合監獄受刑人移監作業要點第2點第1項：「受刑人具有下列第1款、第2款情形之一，並符合第3款至第8款之規定時，監獄得按月檢具受刑人名籍資料、移監合格名冊及相關證明文件，陳報法務部矯正署審核。」第1款規定：</w:t>
      </w:r>
      <w:r w:rsidRPr="00084E8A">
        <w:rPr>
          <w:rFonts w:hint="eastAsia"/>
          <w:color w:val="000000" w:themeColor="text1"/>
        </w:rPr>
        <w:lastRenderedPageBreak/>
        <w:t>「祖父母、父母、配偶或子女因重病或肢體障礙，領有全民健康保險重大傷病證明或政府核發之身心障礙手冊不克遠途跋涉者。」第2款規定： 「父母、配偶有年滿6</w:t>
      </w:r>
      <w:r w:rsidRPr="00084E8A">
        <w:rPr>
          <w:color w:val="000000" w:themeColor="text1"/>
        </w:rPr>
        <w:t>5</w:t>
      </w:r>
      <w:r w:rsidRPr="00084E8A">
        <w:rPr>
          <w:rFonts w:hint="eastAsia"/>
          <w:color w:val="000000" w:themeColor="text1"/>
        </w:rPr>
        <w:t>歲或子女均未滿1</w:t>
      </w:r>
      <w:r w:rsidRPr="00084E8A">
        <w:rPr>
          <w:color w:val="000000" w:themeColor="text1"/>
        </w:rPr>
        <w:t>2</w:t>
      </w:r>
      <w:r w:rsidRPr="00084E8A">
        <w:rPr>
          <w:rFonts w:hint="eastAsia"/>
          <w:color w:val="000000" w:themeColor="text1"/>
        </w:rPr>
        <w:t>歲者。」</w:t>
      </w:r>
    </w:p>
    <w:p w:rsidR="003F5451" w:rsidRPr="00084E8A" w:rsidRDefault="00FF543F" w:rsidP="00C337CF">
      <w:pPr>
        <w:pStyle w:val="5"/>
        <w:ind w:left="2042" w:hanging="851"/>
        <w:rPr>
          <w:color w:val="000000" w:themeColor="text1"/>
        </w:rPr>
      </w:pPr>
      <w:r w:rsidRPr="00084E8A">
        <w:rPr>
          <w:rFonts w:hint="eastAsia"/>
          <w:color w:val="000000" w:themeColor="text1"/>
        </w:rPr>
        <w:t>渠符合上開規定，提出申請移監後，遭</w:t>
      </w:r>
      <w:r w:rsidR="003F5451" w:rsidRPr="00084E8A">
        <w:rPr>
          <w:rFonts w:hint="eastAsia"/>
          <w:color w:val="000000" w:themeColor="text1"/>
        </w:rPr>
        <w:t>法務部</w:t>
      </w:r>
      <w:r w:rsidRPr="00084E8A">
        <w:rPr>
          <w:rFonts w:hint="eastAsia"/>
          <w:color w:val="000000" w:themeColor="text1"/>
        </w:rPr>
        <w:t>矯正署以人滿為患之理由駁回申請，</w:t>
      </w:r>
      <w:proofErr w:type="gramStart"/>
      <w:r w:rsidRPr="00084E8A">
        <w:rPr>
          <w:rFonts w:hint="eastAsia"/>
          <w:color w:val="000000" w:themeColor="text1"/>
        </w:rPr>
        <w:t>渠原在</w:t>
      </w:r>
      <w:proofErr w:type="gramEnd"/>
      <w:r w:rsidR="003F5451" w:rsidRPr="00084E8A">
        <w:rPr>
          <w:rFonts w:hint="eastAsia"/>
          <w:color w:val="000000" w:themeColor="text1"/>
        </w:rPr>
        <w:t>該</w:t>
      </w:r>
      <w:r w:rsidRPr="00084E8A">
        <w:rPr>
          <w:rFonts w:hint="eastAsia"/>
          <w:color w:val="000000" w:themeColor="text1"/>
        </w:rPr>
        <w:t>署</w:t>
      </w:r>
      <w:proofErr w:type="gramStart"/>
      <w:r w:rsidR="003F5451" w:rsidRPr="00084E8A">
        <w:rPr>
          <w:rFonts w:hint="eastAsia"/>
          <w:color w:val="000000" w:themeColor="text1"/>
        </w:rPr>
        <w:t>臺</w:t>
      </w:r>
      <w:proofErr w:type="gramEnd"/>
      <w:r w:rsidR="003F5451" w:rsidRPr="00084E8A">
        <w:rPr>
          <w:rFonts w:hint="eastAsia"/>
          <w:color w:val="000000" w:themeColor="text1"/>
        </w:rPr>
        <w:t>北監獄（下稱</w:t>
      </w:r>
      <w:proofErr w:type="gramStart"/>
      <w:r w:rsidR="003F5451" w:rsidRPr="00084E8A">
        <w:rPr>
          <w:rFonts w:hint="eastAsia"/>
          <w:color w:val="000000" w:themeColor="text1"/>
        </w:rPr>
        <w:t>臺</w:t>
      </w:r>
      <w:proofErr w:type="gramEnd"/>
      <w:r w:rsidR="003F5451" w:rsidRPr="00084E8A">
        <w:rPr>
          <w:rFonts w:hint="eastAsia"/>
          <w:color w:val="000000" w:themeColor="text1"/>
        </w:rPr>
        <w:t>北監獄）</w:t>
      </w:r>
      <w:proofErr w:type="gramStart"/>
      <w:r w:rsidR="003F5451" w:rsidRPr="00084E8A">
        <w:rPr>
          <w:rFonts w:hint="eastAsia"/>
          <w:color w:val="000000" w:themeColor="text1"/>
        </w:rPr>
        <w:t>執行殘刑</w:t>
      </w:r>
      <w:proofErr w:type="gramEnd"/>
      <w:r w:rsidR="003F5451" w:rsidRPr="00084E8A">
        <w:rPr>
          <w:rFonts w:hint="eastAsia"/>
          <w:color w:val="000000" w:themeColor="text1"/>
        </w:rPr>
        <w:t>，但</w:t>
      </w:r>
      <w:proofErr w:type="gramStart"/>
      <w:r w:rsidR="003F5451" w:rsidRPr="00084E8A">
        <w:rPr>
          <w:rFonts w:hint="eastAsia"/>
          <w:color w:val="000000" w:themeColor="text1"/>
        </w:rPr>
        <w:t>無故遭移監</w:t>
      </w:r>
      <w:proofErr w:type="gramEnd"/>
      <w:r w:rsidR="003F5451" w:rsidRPr="00084E8A">
        <w:rPr>
          <w:rFonts w:hint="eastAsia"/>
          <w:color w:val="000000" w:themeColor="text1"/>
        </w:rPr>
        <w:t>至該署</w:t>
      </w:r>
      <w:proofErr w:type="gramStart"/>
      <w:r w:rsidR="003F5451" w:rsidRPr="00084E8A">
        <w:rPr>
          <w:rFonts w:hint="eastAsia"/>
          <w:color w:val="000000" w:themeColor="text1"/>
        </w:rPr>
        <w:t>臺</w:t>
      </w:r>
      <w:proofErr w:type="gramEnd"/>
      <w:r w:rsidR="003F5451" w:rsidRPr="00084E8A">
        <w:rPr>
          <w:rFonts w:hint="eastAsia"/>
          <w:color w:val="000000" w:themeColor="text1"/>
        </w:rPr>
        <w:t>南監獄（下稱</w:t>
      </w:r>
      <w:proofErr w:type="gramStart"/>
      <w:r w:rsidR="003F5451" w:rsidRPr="00084E8A">
        <w:rPr>
          <w:rFonts w:hint="eastAsia"/>
          <w:color w:val="000000" w:themeColor="text1"/>
        </w:rPr>
        <w:t>臺</w:t>
      </w:r>
      <w:proofErr w:type="gramEnd"/>
      <w:r w:rsidR="003F5451" w:rsidRPr="00084E8A">
        <w:rPr>
          <w:rFonts w:hint="eastAsia"/>
          <w:color w:val="000000" w:themeColor="text1"/>
        </w:rPr>
        <w:t>南監獄）繼續執行，渠符合上開規定，自103年6月開始申請16次，駁回的理由皆是人滿為患，16次的申請，卻換來16次的失望。</w:t>
      </w:r>
    </w:p>
    <w:p w:rsidR="001143E1" w:rsidRPr="00084E8A" w:rsidRDefault="003C33CC" w:rsidP="00C337CF">
      <w:pPr>
        <w:pStyle w:val="5"/>
        <w:ind w:left="2042" w:hanging="851"/>
        <w:rPr>
          <w:color w:val="000000" w:themeColor="text1"/>
        </w:rPr>
      </w:pPr>
      <w:r w:rsidRPr="00084E8A">
        <w:rPr>
          <w:rFonts w:hint="eastAsia"/>
          <w:color w:val="000000" w:themeColor="text1"/>
        </w:rPr>
        <w:t>渠之家屬，舟車勞頓，消耗整天的時間，從早上很早就輾轉座車，一天的等待只</w:t>
      </w:r>
      <w:proofErr w:type="gramStart"/>
      <w:r w:rsidRPr="00084E8A">
        <w:rPr>
          <w:rFonts w:hint="eastAsia"/>
          <w:color w:val="000000" w:themeColor="text1"/>
        </w:rPr>
        <w:t>為看渠一面</w:t>
      </w:r>
      <w:proofErr w:type="gramEnd"/>
      <w:r w:rsidRPr="00084E8A">
        <w:rPr>
          <w:rFonts w:hint="eastAsia"/>
          <w:color w:val="000000" w:themeColor="text1"/>
        </w:rPr>
        <w:t>，短短幾分鐘，又拖著疲累的步伐返回家。</w:t>
      </w:r>
      <w:r w:rsidR="003F5451" w:rsidRPr="00084E8A">
        <w:rPr>
          <w:color w:val="000000" w:themeColor="text1"/>
        </w:rPr>
        <w:t xml:space="preserve"> </w:t>
      </w:r>
    </w:p>
    <w:p w:rsidR="00F533FF" w:rsidRPr="00084E8A" w:rsidRDefault="00F533FF" w:rsidP="003956E6">
      <w:pPr>
        <w:pStyle w:val="4"/>
        <w:ind w:left="1701"/>
        <w:rPr>
          <w:color w:val="000000" w:themeColor="text1"/>
        </w:rPr>
      </w:pPr>
      <w:r w:rsidRPr="00084E8A">
        <w:rPr>
          <w:rFonts w:hint="eastAsia"/>
          <w:color w:val="000000" w:themeColor="text1"/>
        </w:rPr>
        <w:t>法務部矯正署辦理機動調整</w:t>
      </w:r>
      <w:proofErr w:type="gramStart"/>
      <w:r w:rsidRPr="00084E8A">
        <w:rPr>
          <w:rFonts w:hint="eastAsia"/>
          <w:color w:val="000000" w:themeColor="text1"/>
        </w:rPr>
        <w:t>移監係依</w:t>
      </w:r>
      <w:proofErr w:type="gramEnd"/>
      <w:r w:rsidRPr="00084E8A">
        <w:rPr>
          <w:rFonts w:hint="eastAsia"/>
          <w:color w:val="000000" w:themeColor="text1"/>
        </w:rPr>
        <w:t>監獄行刑法施行細則第</w:t>
      </w:r>
      <w:r w:rsidRPr="00084E8A">
        <w:rPr>
          <w:color w:val="000000" w:themeColor="text1"/>
        </w:rPr>
        <w:t>12</w:t>
      </w:r>
      <w:r w:rsidRPr="00084E8A">
        <w:rPr>
          <w:rFonts w:hint="eastAsia"/>
          <w:color w:val="000000" w:themeColor="text1"/>
        </w:rPr>
        <w:t>條規定：「監獄監禁之受刑人，以該管地方檢察署檢察官指揮執行者為限。其他地區檢察署檢察官移送者，應經法務部核准或法令另有規定，始得收監執行。」現行各地檢察署檢察官悉依「法務部指定各監獄收容受刑人標準表」規定，辦理該管地區受刑人之入監執行業務。</w:t>
      </w:r>
      <w:proofErr w:type="gramStart"/>
      <w:r w:rsidRPr="00084E8A">
        <w:rPr>
          <w:rFonts w:hint="eastAsia"/>
          <w:color w:val="000000" w:themeColor="text1"/>
        </w:rPr>
        <w:t>惟</w:t>
      </w:r>
      <w:proofErr w:type="gramEnd"/>
      <w:r w:rsidRPr="00084E8A">
        <w:rPr>
          <w:rFonts w:hint="eastAsia"/>
          <w:color w:val="000000" w:themeColor="text1"/>
        </w:rPr>
        <w:t>北部地區因犯罪人口較多，加以北部地區矯正機關</w:t>
      </w:r>
      <w:proofErr w:type="gramStart"/>
      <w:r w:rsidRPr="00084E8A">
        <w:rPr>
          <w:rFonts w:hint="eastAsia"/>
          <w:color w:val="000000" w:themeColor="text1"/>
        </w:rPr>
        <w:t>核定容額有限</w:t>
      </w:r>
      <w:proofErr w:type="gramEnd"/>
      <w:r w:rsidRPr="00084E8A">
        <w:rPr>
          <w:rFonts w:hint="eastAsia"/>
          <w:color w:val="000000" w:themeColor="text1"/>
        </w:rPr>
        <w:t>，致使超額收容情形較其他地區嚴重，嚴重影響行刑成效，該署為維護受刑人合理之生活空間，每月依「監獄受刑人移監作業要點」第</w:t>
      </w:r>
      <w:r w:rsidRPr="00084E8A">
        <w:rPr>
          <w:color w:val="000000" w:themeColor="text1"/>
        </w:rPr>
        <w:t>6</w:t>
      </w:r>
      <w:r w:rsidRPr="00084E8A">
        <w:rPr>
          <w:rFonts w:hint="eastAsia"/>
          <w:color w:val="000000" w:themeColor="text1"/>
        </w:rPr>
        <w:t>點規定：「法務部</w:t>
      </w:r>
      <w:proofErr w:type="gramStart"/>
      <w:r w:rsidRPr="00084E8A">
        <w:rPr>
          <w:rFonts w:hint="eastAsia"/>
          <w:color w:val="000000" w:themeColor="text1"/>
        </w:rPr>
        <w:t>矯正署得視</w:t>
      </w:r>
      <w:proofErr w:type="gramEnd"/>
      <w:r w:rsidRPr="00084E8A">
        <w:rPr>
          <w:rFonts w:hint="eastAsia"/>
          <w:color w:val="000000" w:themeColor="text1"/>
        </w:rPr>
        <w:t>各監獄收容之實際狀況機動調整移監；各機關遴選移監之受刑人，仍應依照第2點第1項第6款至第8款之規定辦理。」</w:t>
      </w:r>
      <w:proofErr w:type="gramStart"/>
      <w:r w:rsidRPr="00084E8A">
        <w:rPr>
          <w:rFonts w:hint="eastAsia"/>
          <w:color w:val="000000" w:themeColor="text1"/>
        </w:rPr>
        <w:t>覈</w:t>
      </w:r>
      <w:proofErr w:type="gramEnd"/>
      <w:r w:rsidRPr="00084E8A">
        <w:rPr>
          <w:rFonts w:hint="eastAsia"/>
          <w:color w:val="000000" w:themeColor="text1"/>
        </w:rPr>
        <w:t>實檢視各監獄收容之實際狀況而機動調整移監，</w:t>
      </w:r>
      <w:proofErr w:type="gramStart"/>
      <w:r w:rsidRPr="00084E8A">
        <w:rPr>
          <w:rFonts w:hint="eastAsia"/>
          <w:color w:val="000000" w:themeColor="text1"/>
        </w:rPr>
        <w:t>爰</w:t>
      </w:r>
      <w:proofErr w:type="gramEnd"/>
      <w:r w:rsidRPr="00084E8A">
        <w:rPr>
          <w:rFonts w:hint="eastAsia"/>
          <w:color w:val="000000" w:themeColor="text1"/>
        </w:rPr>
        <w:t>未</w:t>
      </w:r>
      <w:r w:rsidRPr="00084E8A">
        <w:rPr>
          <w:rFonts w:hAnsi="標楷體" w:hint="eastAsia"/>
          <w:color w:val="000000" w:themeColor="text1"/>
        </w:rPr>
        <w:t>有監獄依前揭要點第</w:t>
      </w:r>
      <w:r w:rsidRPr="00084E8A">
        <w:rPr>
          <w:rFonts w:hAnsi="標楷體"/>
          <w:color w:val="000000" w:themeColor="text1"/>
        </w:rPr>
        <w:t>5</w:t>
      </w:r>
      <w:r w:rsidRPr="00084E8A">
        <w:rPr>
          <w:rFonts w:hAnsi="標楷體" w:hint="eastAsia"/>
          <w:color w:val="000000" w:themeColor="text1"/>
        </w:rPr>
        <w:t>點規定</w:t>
      </w:r>
      <w:r w:rsidR="003057FF" w:rsidRPr="00084E8A">
        <w:rPr>
          <w:rFonts w:hAnsi="標楷體" w:hint="eastAsia"/>
          <w:color w:val="000000" w:themeColor="text1"/>
        </w:rPr>
        <w:t>：「監獄於收容人數嚴重超額經</w:t>
      </w:r>
      <w:proofErr w:type="gramStart"/>
      <w:r w:rsidR="003057FF" w:rsidRPr="00084E8A">
        <w:rPr>
          <w:rFonts w:hAnsi="標楷體" w:hint="eastAsia"/>
          <w:color w:val="000000" w:themeColor="text1"/>
        </w:rPr>
        <w:t>報准移監</w:t>
      </w:r>
      <w:proofErr w:type="gramEnd"/>
      <w:r w:rsidR="003057FF" w:rsidRPr="00084E8A">
        <w:rPr>
          <w:rFonts w:hAnsi="標楷體" w:hint="eastAsia"/>
          <w:color w:val="000000" w:themeColor="text1"/>
        </w:rPr>
        <w:t>時，遴選移監之受刑人</w:t>
      </w:r>
      <w:r w:rsidR="003057FF" w:rsidRPr="00084E8A">
        <w:rPr>
          <w:rFonts w:hint="eastAsia"/>
          <w:color w:val="000000" w:themeColor="text1"/>
        </w:rPr>
        <w:t>須入監執行逾1月且未持有行政院衛生署核發之全國醫療服務卡，並應依照第2點第1項第6款至第8款之規定辦理。」</w:t>
      </w:r>
      <w:r w:rsidRPr="00084E8A">
        <w:rPr>
          <w:rFonts w:hint="eastAsia"/>
          <w:color w:val="000000" w:themeColor="text1"/>
        </w:rPr>
        <w:t>報請</w:t>
      </w:r>
      <w:r w:rsidR="005D20DC" w:rsidRPr="00084E8A">
        <w:rPr>
          <w:rFonts w:hint="eastAsia"/>
          <w:color w:val="000000" w:themeColor="text1"/>
        </w:rPr>
        <w:t>該</w:t>
      </w:r>
      <w:r w:rsidRPr="00084E8A">
        <w:rPr>
          <w:rFonts w:hint="eastAsia"/>
          <w:color w:val="000000" w:themeColor="text1"/>
        </w:rPr>
        <w:t>署辦理移監情事。</w:t>
      </w:r>
    </w:p>
    <w:p w:rsidR="00F1154A" w:rsidRPr="00084E8A" w:rsidRDefault="00F4081D" w:rsidP="003956E6">
      <w:pPr>
        <w:pStyle w:val="4"/>
        <w:ind w:left="1701"/>
        <w:rPr>
          <w:color w:val="000000" w:themeColor="text1"/>
        </w:rPr>
      </w:pPr>
      <w:r w:rsidRPr="00084E8A">
        <w:rPr>
          <w:rFonts w:hint="eastAsia"/>
          <w:color w:val="000000" w:themeColor="text1"/>
        </w:rPr>
        <w:lastRenderedPageBreak/>
        <w:t>陳報</w:t>
      </w:r>
      <w:r w:rsidR="00EE59B2" w:rsidRPr="00084E8A">
        <w:rPr>
          <w:rFonts w:hint="eastAsia"/>
          <w:color w:val="000000" w:themeColor="text1"/>
        </w:rPr>
        <w:t>該</w:t>
      </w:r>
      <w:r w:rsidRPr="00084E8A">
        <w:rPr>
          <w:rFonts w:hint="eastAsia"/>
          <w:color w:val="000000" w:themeColor="text1"/>
        </w:rPr>
        <w:t>署審核（受刑人申請移監）之條件</w:t>
      </w:r>
      <w:r w:rsidR="00F1154A" w:rsidRPr="00084E8A">
        <w:rPr>
          <w:rFonts w:hint="eastAsia"/>
          <w:color w:val="000000" w:themeColor="text1"/>
        </w:rPr>
        <w:t>須符合：</w:t>
      </w:r>
    </w:p>
    <w:p w:rsidR="00F1154A" w:rsidRPr="00084E8A" w:rsidRDefault="0092464B" w:rsidP="00C337CF">
      <w:pPr>
        <w:pStyle w:val="5"/>
        <w:ind w:left="2042" w:hanging="851"/>
        <w:rPr>
          <w:color w:val="000000" w:themeColor="text1"/>
        </w:rPr>
      </w:pPr>
      <w:r w:rsidRPr="00084E8A">
        <w:rPr>
          <w:rFonts w:hint="eastAsia"/>
          <w:color w:val="000000" w:themeColor="text1"/>
        </w:rPr>
        <w:t>依</w:t>
      </w:r>
      <w:r w:rsidR="00F1154A" w:rsidRPr="00084E8A">
        <w:rPr>
          <w:rFonts w:hint="eastAsia"/>
          <w:color w:val="000000" w:themeColor="text1"/>
        </w:rPr>
        <w:t>「監獄受刑人移監作業要點」</w:t>
      </w:r>
      <w:r w:rsidRPr="00084E8A">
        <w:rPr>
          <w:rFonts w:hint="eastAsia"/>
          <w:color w:val="000000" w:themeColor="text1"/>
        </w:rPr>
        <w:t>第2點第1項</w:t>
      </w:r>
      <w:r w:rsidR="00F533FF" w:rsidRPr="00084E8A">
        <w:rPr>
          <w:rFonts w:hint="eastAsia"/>
          <w:color w:val="000000" w:themeColor="text1"/>
        </w:rPr>
        <w:t>規定</w:t>
      </w:r>
      <w:r w:rsidR="00F1154A" w:rsidRPr="00084E8A">
        <w:rPr>
          <w:rFonts w:hint="eastAsia"/>
          <w:color w:val="000000" w:themeColor="text1"/>
        </w:rPr>
        <w:t>：「受刑人具有下列第1款、第2款情形之一，並符合第3款至第8款之規定時，監獄得按月檢具受刑人名籍資料、移監合格名冊及相關證明文件，陳報法務部矯正署審核。第1款：</w:t>
      </w:r>
      <w:r w:rsidR="00F533FF" w:rsidRPr="00084E8A">
        <w:rPr>
          <w:rFonts w:hint="eastAsia"/>
          <w:color w:val="000000" w:themeColor="text1"/>
        </w:rPr>
        <w:t>祖父母、父母、配偶或子女因重病或肢體障礙，領有全民健康保險重大傷病證明或政府核發之身心障礙手冊不克遠途跋涉</w:t>
      </w:r>
      <w:r w:rsidRPr="00084E8A">
        <w:rPr>
          <w:rFonts w:hint="eastAsia"/>
          <w:color w:val="000000" w:themeColor="text1"/>
        </w:rPr>
        <w:t>者</w:t>
      </w:r>
      <w:r w:rsidR="00F1154A" w:rsidRPr="00084E8A">
        <w:rPr>
          <w:rFonts w:hint="eastAsia"/>
          <w:color w:val="000000" w:themeColor="text1"/>
        </w:rPr>
        <w:t>。或第</w:t>
      </w:r>
      <w:r w:rsidR="00F1154A" w:rsidRPr="00084E8A">
        <w:rPr>
          <w:color w:val="000000" w:themeColor="text1"/>
        </w:rPr>
        <w:t>2</w:t>
      </w:r>
      <w:r w:rsidR="00F1154A" w:rsidRPr="00084E8A">
        <w:rPr>
          <w:rFonts w:hint="eastAsia"/>
          <w:color w:val="000000" w:themeColor="text1"/>
        </w:rPr>
        <w:t>款：</w:t>
      </w:r>
      <w:r w:rsidR="00F533FF" w:rsidRPr="00084E8A">
        <w:rPr>
          <w:rFonts w:hint="eastAsia"/>
          <w:color w:val="000000" w:themeColor="text1"/>
        </w:rPr>
        <w:t>父母、配偶有年滿</w:t>
      </w:r>
      <w:r w:rsidR="00F533FF" w:rsidRPr="00084E8A">
        <w:rPr>
          <w:color w:val="000000" w:themeColor="text1"/>
        </w:rPr>
        <w:t>65</w:t>
      </w:r>
      <w:r w:rsidR="00F533FF" w:rsidRPr="00084E8A">
        <w:rPr>
          <w:rFonts w:hint="eastAsia"/>
          <w:color w:val="000000" w:themeColor="text1"/>
        </w:rPr>
        <w:t>歲或子女均未滿</w:t>
      </w:r>
      <w:r w:rsidR="00F533FF" w:rsidRPr="00084E8A">
        <w:rPr>
          <w:color w:val="000000" w:themeColor="text1"/>
        </w:rPr>
        <w:t>12</w:t>
      </w:r>
      <w:r w:rsidR="00F533FF" w:rsidRPr="00084E8A">
        <w:rPr>
          <w:rFonts w:hint="eastAsia"/>
          <w:color w:val="000000" w:themeColor="text1"/>
        </w:rPr>
        <w:t>歲</w:t>
      </w:r>
      <w:r w:rsidR="00F1154A" w:rsidRPr="00084E8A">
        <w:rPr>
          <w:rFonts w:hint="eastAsia"/>
          <w:color w:val="000000" w:themeColor="text1"/>
        </w:rPr>
        <w:t>者</w:t>
      </w:r>
      <w:r w:rsidR="00254BF3" w:rsidRPr="00084E8A">
        <w:rPr>
          <w:rFonts w:hint="eastAsia"/>
          <w:color w:val="000000" w:themeColor="text1"/>
        </w:rPr>
        <w:t>。</w:t>
      </w:r>
      <w:r w:rsidR="00F1154A" w:rsidRPr="00084E8A">
        <w:rPr>
          <w:rFonts w:hint="eastAsia"/>
          <w:color w:val="000000" w:themeColor="text1"/>
        </w:rPr>
        <w:t>」</w:t>
      </w:r>
      <w:r w:rsidR="00F533FF" w:rsidRPr="00084E8A">
        <w:rPr>
          <w:rFonts w:hint="eastAsia"/>
          <w:color w:val="000000" w:themeColor="text1"/>
        </w:rPr>
        <w:t>等形式要件外</w:t>
      </w:r>
      <w:r w:rsidR="00F1154A" w:rsidRPr="00084E8A">
        <w:rPr>
          <w:rFonts w:hint="eastAsia"/>
          <w:color w:val="000000" w:themeColor="text1"/>
        </w:rPr>
        <w:t>。</w:t>
      </w:r>
    </w:p>
    <w:p w:rsidR="00F4081D" w:rsidRPr="00084E8A" w:rsidRDefault="00F1154A" w:rsidP="00C337CF">
      <w:pPr>
        <w:pStyle w:val="5"/>
        <w:ind w:left="2042" w:hanging="851"/>
        <w:rPr>
          <w:color w:val="000000" w:themeColor="text1"/>
        </w:rPr>
      </w:pPr>
      <w:r w:rsidRPr="00084E8A">
        <w:rPr>
          <w:rFonts w:hint="eastAsia"/>
          <w:color w:val="000000" w:themeColor="text1"/>
        </w:rPr>
        <w:t>並</w:t>
      </w:r>
      <w:r w:rsidR="00F533FF" w:rsidRPr="00084E8A">
        <w:rPr>
          <w:rFonts w:hint="eastAsia"/>
          <w:color w:val="000000" w:themeColor="text1"/>
        </w:rPr>
        <w:t>須符合</w:t>
      </w:r>
      <w:r w:rsidRPr="00084E8A">
        <w:rPr>
          <w:rFonts w:hint="eastAsia"/>
          <w:color w:val="000000" w:themeColor="text1"/>
        </w:rPr>
        <w:t>「監獄受刑人移監作業要點」第2點第1項第3款至第8款之規定，第</w:t>
      </w:r>
      <w:r w:rsidRPr="00084E8A">
        <w:rPr>
          <w:color w:val="000000" w:themeColor="text1"/>
        </w:rPr>
        <w:t>3</w:t>
      </w:r>
      <w:r w:rsidRPr="00084E8A">
        <w:rPr>
          <w:rFonts w:hint="eastAsia"/>
          <w:color w:val="000000" w:themeColor="text1"/>
        </w:rPr>
        <w:t>款：</w:t>
      </w:r>
      <w:r w:rsidR="00F4081D" w:rsidRPr="00084E8A">
        <w:rPr>
          <w:rFonts w:hint="eastAsia"/>
          <w:color w:val="000000" w:themeColor="text1"/>
        </w:rPr>
        <w:t>新收入監已逾3月或移入本監執行已逾1年者。第</w:t>
      </w:r>
      <w:r w:rsidR="00F4081D" w:rsidRPr="00084E8A">
        <w:rPr>
          <w:color w:val="000000" w:themeColor="text1"/>
        </w:rPr>
        <w:t>4</w:t>
      </w:r>
      <w:r w:rsidR="00F4081D" w:rsidRPr="00084E8A">
        <w:rPr>
          <w:rFonts w:hint="eastAsia"/>
          <w:color w:val="000000" w:themeColor="text1"/>
        </w:rPr>
        <w:t>款：最近1年內未曾違規者。第</w:t>
      </w:r>
      <w:r w:rsidR="00F4081D" w:rsidRPr="00084E8A">
        <w:rPr>
          <w:color w:val="000000" w:themeColor="text1"/>
        </w:rPr>
        <w:t>5</w:t>
      </w:r>
      <w:r w:rsidR="00F4081D" w:rsidRPr="00084E8A">
        <w:rPr>
          <w:rFonts w:hint="eastAsia"/>
          <w:color w:val="000000" w:themeColor="text1"/>
        </w:rPr>
        <w:t>款：殘餘刑期逾4個月者。第</w:t>
      </w:r>
      <w:r w:rsidR="00F4081D" w:rsidRPr="00084E8A">
        <w:rPr>
          <w:color w:val="000000" w:themeColor="text1"/>
        </w:rPr>
        <w:t>6</w:t>
      </w:r>
      <w:r w:rsidR="00F4081D" w:rsidRPr="00084E8A">
        <w:rPr>
          <w:rFonts w:hint="eastAsia"/>
          <w:color w:val="000000" w:themeColor="text1"/>
        </w:rPr>
        <w:t>款：依法不得假釋或假釋案未曾陳報法務部矯正</w:t>
      </w:r>
      <w:proofErr w:type="gramStart"/>
      <w:r w:rsidR="00F4081D" w:rsidRPr="00084E8A">
        <w:rPr>
          <w:rFonts w:hint="eastAsia"/>
          <w:color w:val="000000" w:themeColor="text1"/>
        </w:rPr>
        <w:t>署者</w:t>
      </w:r>
      <w:proofErr w:type="gramEnd"/>
      <w:r w:rsidR="00F4081D" w:rsidRPr="00084E8A">
        <w:rPr>
          <w:rFonts w:hint="eastAsia"/>
          <w:color w:val="000000" w:themeColor="text1"/>
        </w:rPr>
        <w:t>。第</w:t>
      </w:r>
      <w:r w:rsidR="00F4081D" w:rsidRPr="00084E8A">
        <w:rPr>
          <w:color w:val="000000" w:themeColor="text1"/>
        </w:rPr>
        <w:t>7</w:t>
      </w:r>
      <w:r w:rsidR="00F4081D" w:rsidRPr="00084E8A">
        <w:rPr>
          <w:rFonts w:hint="eastAsia"/>
          <w:color w:val="000000" w:themeColor="text1"/>
        </w:rPr>
        <w:t>款：無其他案件在偵查審理中或徒刑、保安處分待執行者。第</w:t>
      </w:r>
      <w:r w:rsidR="00F4081D" w:rsidRPr="00084E8A">
        <w:rPr>
          <w:color w:val="000000" w:themeColor="text1"/>
        </w:rPr>
        <w:t>8</w:t>
      </w:r>
      <w:r w:rsidR="00F4081D" w:rsidRPr="00084E8A">
        <w:rPr>
          <w:rFonts w:hint="eastAsia"/>
          <w:color w:val="000000" w:themeColor="text1"/>
        </w:rPr>
        <w:t>款：無監獄行刑法第1</w:t>
      </w:r>
      <w:r w:rsidR="00F4081D" w:rsidRPr="00084E8A">
        <w:rPr>
          <w:color w:val="000000" w:themeColor="text1"/>
        </w:rPr>
        <w:t>1</w:t>
      </w:r>
      <w:r w:rsidR="00F4081D" w:rsidRPr="00084E8A">
        <w:rPr>
          <w:rFonts w:hint="eastAsia"/>
          <w:color w:val="000000" w:themeColor="text1"/>
        </w:rPr>
        <w:t>條第1項各款或最近</w:t>
      </w:r>
      <w:proofErr w:type="gramStart"/>
      <w:r w:rsidR="00F4081D" w:rsidRPr="00084E8A">
        <w:rPr>
          <w:rFonts w:hint="eastAsia"/>
          <w:color w:val="000000" w:themeColor="text1"/>
        </w:rPr>
        <w:t>3個月內曾戒護</w:t>
      </w:r>
      <w:proofErr w:type="gramEnd"/>
      <w:r w:rsidR="00F4081D" w:rsidRPr="00084E8A">
        <w:rPr>
          <w:rFonts w:hint="eastAsia"/>
          <w:color w:val="000000" w:themeColor="text1"/>
        </w:rPr>
        <w:t>住院之情形者。</w:t>
      </w:r>
    </w:p>
    <w:p w:rsidR="00D42803" w:rsidRPr="00084E8A" w:rsidRDefault="00EE59B2" w:rsidP="003956E6">
      <w:pPr>
        <w:pStyle w:val="4"/>
        <w:ind w:left="1701"/>
        <w:rPr>
          <w:color w:val="000000" w:themeColor="text1"/>
        </w:rPr>
      </w:pPr>
      <w:r w:rsidRPr="00084E8A">
        <w:rPr>
          <w:rFonts w:hint="eastAsia"/>
          <w:color w:val="000000" w:themeColor="text1"/>
        </w:rPr>
        <w:t>該</w:t>
      </w:r>
      <w:r w:rsidR="00D42803" w:rsidRPr="00084E8A">
        <w:rPr>
          <w:rFonts w:hint="eastAsia"/>
          <w:color w:val="000000" w:themeColor="text1"/>
        </w:rPr>
        <w:t>署對監獄</w:t>
      </w:r>
      <w:proofErr w:type="gramStart"/>
      <w:r w:rsidR="00D42803" w:rsidRPr="00084E8A">
        <w:rPr>
          <w:rFonts w:hint="eastAsia"/>
          <w:color w:val="000000" w:themeColor="text1"/>
        </w:rPr>
        <w:t>陳報移監</w:t>
      </w:r>
      <w:proofErr w:type="gramEnd"/>
      <w:r w:rsidR="00D42803" w:rsidRPr="00084E8A">
        <w:rPr>
          <w:rFonts w:hint="eastAsia"/>
          <w:color w:val="000000" w:themeColor="text1"/>
        </w:rPr>
        <w:t>案件之審查：</w:t>
      </w:r>
    </w:p>
    <w:p w:rsidR="00D43F01" w:rsidRPr="00084E8A" w:rsidRDefault="00D43F01" w:rsidP="00254BF3">
      <w:pPr>
        <w:pStyle w:val="51"/>
        <w:ind w:leftChars="500" w:left="1600" w:firstLine="640"/>
        <w:rPr>
          <w:color w:val="000000" w:themeColor="text1"/>
        </w:rPr>
      </w:pPr>
      <w:r w:rsidRPr="00084E8A">
        <w:rPr>
          <w:rFonts w:hint="eastAsia"/>
          <w:color w:val="000000" w:themeColor="text1"/>
        </w:rPr>
        <w:t>依「監獄受刑人移監作業要點」第</w:t>
      </w:r>
      <w:r w:rsidRPr="00084E8A">
        <w:rPr>
          <w:color w:val="000000" w:themeColor="text1"/>
        </w:rPr>
        <w:t>3</w:t>
      </w:r>
      <w:r w:rsidRPr="00084E8A">
        <w:rPr>
          <w:rFonts w:hint="eastAsia"/>
          <w:color w:val="000000" w:themeColor="text1"/>
        </w:rPr>
        <w:t>點第1項規定</w:t>
      </w:r>
      <w:r w:rsidR="00254BF3" w:rsidRPr="00084E8A">
        <w:rPr>
          <w:rFonts w:hint="eastAsia"/>
          <w:color w:val="000000" w:themeColor="text1"/>
        </w:rPr>
        <w:t>，</w:t>
      </w:r>
      <w:r w:rsidRPr="00084E8A">
        <w:rPr>
          <w:rFonts w:hint="eastAsia"/>
          <w:color w:val="000000" w:themeColor="text1"/>
        </w:rPr>
        <w:t>該署對監獄陳報之移監案件，經審查符合下列各款規定者，得核准移監：</w:t>
      </w:r>
    </w:p>
    <w:p w:rsidR="00707842" w:rsidRPr="00084E8A" w:rsidRDefault="00D43F01" w:rsidP="00C337CF">
      <w:pPr>
        <w:pStyle w:val="5"/>
        <w:ind w:left="2042" w:hanging="851"/>
        <w:rPr>
          <w:color w:val="000000" w:themeColor="text1"/>
        </w:rPr>
      </w:pPr>
      <w:r w:rsidRPr="00084E8A">
        <w:rPr>
          <w:rFonts w:hint="eastAsia"/>
          <w:color w:val="000000" w:themeColor="text1"/>
        </w:rPr>
        <w:t>第1款：</w:t>
      </w:r>
      <w:r w:rsidR="00707842" w:rsidRPr="00084E8A">
        <w:rPr>
          <w:rFonts w:hint="eastAsia"/>
          <w:color w:val="000000" w:themeColor="text1"/>
        </w:rPr>
        <w:t>合於「法務部指定各監獄收容受刑人標準表」之規定。</w:t>
      </w:r>
    </w:p>
    <w:p w:rsidR="00707842" w:rsidRPr="00084E8A" w:rsidRDefault="00707842" w:rsidP="00C337CF">
      <w:pPr>
        <w:pStyle w:val="5"/>
        <w:ind w:left="2042" w:hanging="851"/>
        <w:rPr>
          <w:color w:val="000000" w:themeColor="text1"/>
        </w:rPr>
      </w:pPr>
      <w:r w:rsidRPr="00084E8A">
        <w:rPr>
          <w:rFonts w:hint="eastAsia"/>
          <w:color w:val="000000" w:themeColor="text1"/>
        </w:rPr>
        <w:t>第</w:t>
      </w:r>
      <w:r w:rsidRPr="00084E8A">
        <w:rPr>
          <w:color w:val="000000" w:themeColor="text1"/>
        </w:rPr>
        <w:t>2</w:t>
      </w:r>
      <w:r w:rsidRPr="00084E8A">
        <w:rPr>
          <w:rFonts w:hint="eastAsia"/>
          <w:color w:val="000000" w:themeColor="text1"/>
        </w:rPr>
        <w:t>款：應接受專業</w:t>
      </w:r>
      <w:proofErr w:type="gramStart"/>
      <w:r w:rsidRPr="00084E8A">
        <w:rPr>
          <w:rFonts w:hint="eastAsia"/>
          <w:color w:val="000000" w:themeColor="text1"/>
        </w:rPr>
        <w:t>處遇者</w:t>
      </w:r>
      <w:proofErr w:type="gramEnd"/>
      <w:r w:rsidRPr="00084E8A">
        <w:rPr>
          <w:rFonts w:hint="eastAsia"/>
          <w:color w:val="000000" w:themeColor="text1"/>
        </w:rPr>
        <w:t>，以移送至法務部矯正署指定之監獄為限。</w:t>
      </w:r>
    </w:p>
    <w:p w:rsidR="00707842" w:rsidRPr="00084E8A" w:rsidRDefault="00707842" w:rsidP="00C337CF">
      <w:pPr>
        <w:pStyle w:val="5"/>
        <w:ind w:left="2042" w:hanging="851"/>
        <w:rPr>
          <w:color w:val="000000" w:themeColor="text1"/>
        </w:rPr>
      </w:pPr>
      <w:r w:rsidRPr="00084E8A">
        <w:rPr>
          <w:rFonts w:hint="eastAsia"/>
          <w:color w:val="000000" w:themeColor="text1"/>
        </w:rPr>
        <w:t>第</w:t>
      </w:r>
      <w:r w:rsidRPr="00084E8A">
        <w:rPr>
          <w:color w:val="000000" w:themeColor="text1"/>
        </w:rPr>
        <w:t>3</w:t>
      </w:r>
      <w:r w:rsidRPr="00084E8A">
        <w:rPr>
          <w:rFonts w:hint="eastAsia"/>
          <w:color w:val="000000" w:themeColor="text1"/>
        </w:rPr>
        <w:t>款：移入之監獄未嚴重超額者。</w:t>
      </w:r>
    </w:p>
    <w:p w:rsidR="00F533FF" w:rsidRPr="00084E8A" w:rsidRDefault="00F533FF" w:rsidP="003956E6">
      <w:pPr>
        <w:pStyle w:val="4"/>
        <w:ind w:left="1701"/>
        <w:rPr>
          <w:color w:val="000000" w:themeColor="text1"/>
        </w:rPr>
      </w:pPr>
      <w:r w:rsidRPr="00084E8A">
        <w:rPr>
          <w:rFonts w:hint="eastAsia"/>
          <w:color w:val="000000" w:themeColor="text1"/>
        </w:rPr>
        <w:t>基此，現行受刑人申請移監資格</w:t>
      </w:r>
      <w:proofErr w:type="gramStart"/>
      <w:r w:rsidRPr="00084E8A">
        <w:rPr>
          <w:rFonts w:hint="eastAsia"/>
          <w:color w:val="000000" w:themeColor="text1"/>
        </w:rPr>
        <w:t>隨時更異</w:t>
      </w:r>
      <w:proofErr w:type="gramEnd"/>
      <w:r w:rsidRPr="00084E8A">
        <w:rPr>
          <w:rFonts w:hint="eastAsia"/>
          <w:color w:val="000000" w:themeColor="text1"/>
        </w:rPr>
        <w:t>，故無從排序，亦難以電腦程式預估等待時間方式辦理。惟為便利受刑人家屬辦理接見，</w:t>
      </w:r>
      <w:r w:rsidR="00254BF3" w:rsidRPr="00084E8A">
        <w:rPr>
          <w:rFonts w:hint="eastAsia"/>
          <w:color w:val="000000" w:themeColor="text1"/>
        </w:rPr>
        <w:t>該</w:t>
      </w:r>
      <w:proofErr w:type="gramStart"/>
      <w:r w:rsidRPr="00084E8A">
        <w:rPr>
          <w:rFonts w:hint="eastAsia"/>
          <w:color w:val="000000" w:themeColor="text1"/>
        </w:rPr>
        <w:t>署均請各</w:t>
      </w:r>
      <w:proofErr w:type="gramEnd"/>
      <w:r w:rsidRPr="00084E8A">
        <w:rPr>
          <w:rFonts w:hint="eastAsia"/>
          <w:color w:val="000000" w:themeColor="text1"/>
        </w:rPr>
        <w:t>機關向受刑人說明，家屬如因路途遙遠，不克遠途跋涉前往探視，可向執行機關申辦遠距接見，或由受刑人申請電話</w:t>
      </w:r>
      <w:r w:rsidRPr="00084E8A">
        <w:rPr>
          <w:rFonts w:hint="eastAsia"/>
          <w:color w:val="000000" w:themeColor="text1"/>
        </w:rPr>
        <w:lastRenderedPageBreak/>
        <w:t>接見，以應需要。</w:t>
      </w:r>
    </w:p>
    <w:p w:rsidR="00707842" w:rsidRPr="00084E8A" w:rsidRDefault="00F533FF" w:rsidP="003956E6">
      <w:pPr>
        <w:pStyle w:val="4"/>
        <w:ind w:left="1701"/>
        <w:rPr>
          <w:color w:val="000000" w:themeColor="text1"/>
        </w:rPr>
      </w:pPr>
      <w:r w:rsidRPr="00084E8A">
        <w:rPr>
          <w:rFonts w:hint="eastAsia"/>
          <w:color w:val="000000" w:themeColor="text1"/>
        </w:rPr>
        <w:t>有關</w:t>
      </w:r>
      <w:r w:rsidR="00707842" w:rsidRPr="00084E8A">
        <w:rPr>
          <w:rFonts w:hint="eastAsia"/>
          <w:color w:val="000000" w:themeColor="text1"/>
        </w:rPr>
        <w:t>陳訴人</w:t>
      </w:r>
      <w:r w:rsidR="007B2D87">
        <w:rPr>
          <w:rFonts w:hint="eastAsia"/>
          <w:color w:val="000000" w:themeColor="text1"/>
        </w:rPr>
        <w:t>楊○</w:t>
      </w:r>
      <w:proofErr w:type="gramStart"/>
      <w:r w:rsidR="007B2D87">
        <w:rPr>
          <w:rFonts w:hint="eastAsia"/>
          <w:color w:val="000000" w:themeColor="text1"/>
        </w:rPr>
        <w:t>豪</w:t>
      </w:r>
      <w:r w:rsidRPr="00084E8A">
        <w:rPr>
          <w:rFonts w:hint="eastAsia"/>
          <w:color w:val="000000" w:themeColor="text1"/>
        </w:rPr>
        <w:t>移監</w:t>
      </w:r>
      <w:proofErr w:type="gramEnd"/>
      <w:r w:rsidRPr="00084E8A">
        <w:rPr>
          <w:rFonts w:hint="eastAsia"/>
          <w:color w:val="000000" w:themeColor="text1"/>
        </w:rPr>
        <w:t>及其申請移監情形</w:t>
      </w:r>
      <w:r w:rsidR="00707842" w:rsidRPr="00084E8A">
        <w:rPr>
          <w:rFonts w:hint="eastAsia"/>
          <w:color w:val="000000" w:themeColor="text1"/>
        </w:rPr>
        <w:t>：</w:t>
      </w:r>
    </w:p>
    <w:p w:rsidR="00707842" w:rsidRPr="00084E8A" w:rsidRDefault="00F533FF" w:rsidP="00C337CF">
      <w:pPr>
        <w:pStyle w:val="5"/>
        <w:ind w:left="2042" w:hanging="851"/>
        <w:rPr>
          <w:color w:val="000000" w:themeColor="text1"/>
        </w:rPr>
      </w:pPr>
      <w:r w:rsidRPr="00084E8A">
        <w:rPr>
          <w:rFonts w:hint="eastAsia"/>
          <w:color w:val="000000" w:themeColor="text1"/>
        </w:rPr>
        <w:t>為紓解</w:t>
      </w:r>
      <w:proofErr w:type="gramStart"/>
      <w:r w:rsidR="00254BF3" w:rsidRPr="00084E8A">
        <w:rPr>
          <w:rFonts w:hint="eastAsia"/>
          <w:color w:val="000000" w:themeColor="text1"/>
        </w:rPr>
        <w:t>臺</w:t>
      </w:r>
      <w:proofErr w:type="gramEnd"/>
      <w:r w:rsidR="00254BF3" w:rsidRPr="00084E8A">
        <w:rPr>
          <w:rFonts w:hint="eastAsia"/>
          <w:color w:val="000000" w:themeColor="text1"/>
        </w:rPr>
        <w:t>北監獄</w:t>
      </w:r>
      <w:r w:rsidRPr="00084E8A">
        <w:rPr>
          <w:rFonts w:hint="eastAsia"/>
          <w:color w:val="000000" w:themeColor="text1"/>
        </w:rPr>
        <w:t>超收情形，</w:t>
      </w:r>
      <w:r w:rsidR="00254BF3" w:rsidRPr="00084E8A">
        <w:rPr>
          <w:rFonts w:hint="eastAsia"/>
          <w:color w:val="000000" w:themeColor="text1"/>
        </w:rPr>
        <w:t>該</w:t>
      </w:r>
      <w:r w:rsidRPr="00084E8A">
        <w:rPr>
          <w:rFonts w:hint="eastAsia"/>
          <w:color w:val="000000" w:themeColor="text1"/>
        </w:rPr>
        <w:t>署</w:t>
      </w:r>
      <w:r w:rsidRPr="00084E8A">
        <w:rPr>
          <w:color w:val="000000" w:themeColor="text1"/>
        </w:rPr>
        <w:t>102</w:t>
      </w:r>
      <w:r w:rsidRPr="00084E8A">
        <w:rPr>
          <w:rFonts w:hint="eastAsia"/>
          <w:color w:val="000000" w:themeColor="text1"/>
        </w:rPr>
        <w:t>年</w:t>
      </w:r>
      <w:r w:rsidRPr="00084E8A">
        <w:rPr>
          <w:color w:val="000000" w:themeColor="text1"/>
        </w:rPr>
        <w:t>3</w:t>
      </w:r>
      <w:r w:rsidRPr="00084E8A">
        <w:rPr>
          <w:rFonts w:hint="eastAsia"/>
          <w:color w:val="000000" w:themeColor="text1"/>
        </w:rPr>
        <w:t>月</w:t>
      </w:r>
      <w:r w:rsidRPr="00084E8A">
        <w:rPr>
          <w:color w:val="000000" w:themeColor="text1"/>
        </w:rPr>
        <w:t>14</w:t>
      </w:r>
      <w:r w:rsidRPr="00084E8A">
        <w:rPr>
          <w:rFonts w:hint="eastAsia"/>
          <w:color w:val="000000" w:themeColor="text1"/>
        </w:rPr>
        <w:t>日法</w:t>
      </w:r>
      <w:proofErr w:type="gramStart"/>
      <w:r w:rsidRPr="00084E8A">
        <w:rPr>
          <w:rFonts w:hint="eastAsia"/>
          <w:color w:val="000000" w:themeColor="text1"/>
        </w:rPr>
        <w:t>矯署安字第</w:t>
      </w:r>
      <w:r w:rsidRPr="00084E8A">
        <w:rPr>
          <w:color w:val="000000" w:themeColor="text1"/>
        </w:rPr>
        <w:t>10204001050</w:t>
      </w:r>
      <w:r w:rsidRPr="00084E8A">
        <w:rPr>
          <w:rFonts w:hint="eastAsia"/>
          <w:color w:val="000000" w:themeColor="text1"/>
        </w:rPr>
        <w:t>號</w:t>
      </w:r>
      <w:proofErr w:type="gramEnd"/>
      <w:r w:rsidRPr="00084E8A">
        <w:rPr>
          <w:rFonts w:hint="eastAsia"/>
          <w:color w:val="000000" w:themeColor="text1"/>
        </w:rPr>
        <w:t>函請</w:t>
      </w:r>
      <w:proofErr w:type="gramStart"/>
      <w:r w:rsidR="00254BF3" w:rsidRPr="00084E8A">
        <w:rPr>
          <w:rFonts w:hint="eastAsia"/>
          <w:color w:val="000000" w:themeColor="text1"/>
        </w:rPr>
        <w:t>臺</w:t>
      </w:r>
      <w:proofErr w:type="gramEnd"/>
      <w:r w:rsidR="00254BF3" w:rsidRPr="00084E8A">
        <w:rPr>
          <w:rFonts w:hint="eastAsia"/>
          <w:color w:val="000000" w:themeColor="text1"/>
        </w:rPr>
        <w:t>北監獄</w:t>
      </w:r>
      <w:r w:rsidRPr="00084E8A">
        <w:rPr>
          <w:rFonts w:hint="eastAsia"/>
          <w:color w:val="000000" w:themeColor="text1"/>
        </w:rPr>
        <w:t>遴選男性受刑人</w:t>
      </w:r>
      <w:r w:rsidRPr="00084E8A">
        <w:rPr>
          <w:color w:val="000000" w:themeColor="text1"/>
        </w:rPr>
        <w:t>32</w:t>
      </w:r>
      <w:r w:rsidRPr="00084E8A">
        <w:rPr>
          <w:rFonts w:hint="eastAsia"/>
          <w:color w:val="000000" w:themeColor="text1"/>
        </w:rPr>
        <w:t>名移監至</w:t>
      </w:r>
      <w:proofErr w:type="gramStart"/>
      <w:r w:rsidR="00D81590" w:rsidRPr="00084E8A">
        <w:rPr>
          <w:rFonts w:hint="eastAsia"/>
          <w:color w:val="000000" w:themeColor="text1"/>
        </w:rPr>
        <w:t>臺</w:t>
      </w:r>
      <w:proofErr w:type="gramEnd"/>
      <w:r w:rsidR="00D81590" w:rsidRPr="00084E8A">
        <w:rPr>
          <w:rFonts w:hint="eastAsia"/>
          <w:color w:val="000000" w:themeColor="text1"/>
        </w:rPr>
        <w:t>南監獄</w:t>
      </w:r>
      <w:r w:rsidRPr="00084E8A">
        <w:rPr>
          <w:rFonts w:hint="eastAsia"/>
          <w:color w:val="000000" w:themeColor="text1"/>
        </w:rPr>
        <w:t>執行，經</w:t>
      </w:r>
      <w:proofErr w:type="gramStart"/>
      <w:r w:rsidR="00254BF3" w:rsidRPr="00084E8A">
        <w:rPr>
          <w:rFonts w:hint="eastAsia"/>
          <w:color w:val="000000" w:themeColor="text1"/>
        </w:rPr>
        <w:t>臺</w:t>
      </w:r>
      <w:proofErr w:type="gramEnd"/>
      <w:r w:rsidR="00254BF3" w:rsidRPr="00084E8A">
        <w:rPr>
          <w:rFonts w:hint="eastAsia"/>
          <w:color w:val="000000" w:themeColor="text1"/>
        </w:rPr>
        <w:t>北監獄</w:t>
      </w:r>
      <w:r w:rsidRPr="00084E8A">
        <w:rPr>
          <w:rFonts w:hint="eastAsia"/>
          <w:color w:val="000000" w:themeColor="text1"/>
        </w:rPr>
        <w:t>審查後</w:t>
      </w:r>
      <w:r w:rsidR="00254BF3" w:rsidRPr="00084E8A">
        <w:rPr>
          <w:rFonts w:hint="eastAsia"/>
          <w:color w:val="000000" w:themeColor="text1"/>
        </w:rPr>
        <w:t>陳訴人</w:t>
      </w:r>
      <w:r w:rsidRPr="00084E8A">
        <w:rPr>
          <w:rFonts w:hint="eastAsia"/>
          <w:color w:val="000000" w:themeColor="text1"/>
        </w:rPr>
        <w:t>符合前揭要點第</w:t>
      </w:r>
      <w:r w:rsidRPr="00084E8A">
        <w:rPr>
          <w:color w:val="000000" w:themeColor="text1"/>
        </w:rPr>
        <w:t>2</w:t>
      </w:r>
      <w:r w:rsidRPr="00084E8A">
        <w:rPr>
          <w:rFonts w:hint="eastAsia"/>
          <w:color w:val="000000" w:themeColor="text1"/>
        </w:rPr>
        <w:t>點第</w:t>
      </w:r>
      <w:r w:rsidRPr="00084E8A">
        <w:rPr>
          <w:color w:val="000000" w:themeColor="text1"/>
        </w:rPr>
        <w:t>1</w:t>
      </w:r>
      <w:r w:rsidRPr="00084E8A">
        <w:rPr>
          <w:rFonts w:hint="eastAsia"/>
          <w:color w:val="000000" w:themeColor="text1"/>
        </w:rPr>
        <w:t>項第</w:t>
      </w:r>
      <w:r w:rsidRPr="00084E8A">
        <w:rPr>
          <w:color w:val="000000" w:themeColor="text1"/>
        </w:rPr>
        <w:t>6</w:t>
      </w:r>
      <w:r w:rsidRPr="00084E8A">
        <w:rPr>
          <w:rFonts w:hint="eastAsia"/>
          <w:color w:val="000000" w:themeColor="text1"/>
        </w:rPr>
        <w:t>款至第</w:t>
      </w:r>
      <w:r w:rsidRPr="00084E8A">
        <w:rPr>
          <w:color w:val="000000" w:themeColor="text1"/>
        </w:rPr>
        <w:t>8</w:t>
      </w:r>
      <w:r w:rsidRPr="00084E8A">
        <w:rPr>
          <w:rFonts w:hint="eastAsia"/>
          <w:color w:val="000000" w:themeColor="text1"/>
        </w:rPr>
        <w:t>款規定，</w:t>
      </w:r>
      <w:proofErr w:type="gramStart"/>
      <w:r w:rsidRPr="00084E8A">
        <w:rPr>
          <w:rFonts w:hint="eastAsia"/>
          <w:color w:val="000000" w:themeColor="text1"/>
        </w:rPr>
        <w:t>爰</w:t>
      </w:r>
      <w:proofErr w:type="gramEnd"/>
      <w:r w:rsidRPr="00084E8A">
        <w:rPr>
          <w:rFonts w:hint="eastAsia"/>
          <w:color w:val="000000" w:themeColor="text1"/>
        </w:rPr>
        <w:t>於</w:t>
      </w:r>
      <w:r w:rsidRPr="00084E8A">
        <w:rPr>
          <w:color w:val="000000" w:themeColor="text1"/>
        </w:rPr>
        <w:t>102</w:t>
      </w:r>
      <w:r w:rsidRPr="00084E8A">
        <w:rPr>
          <w:rFonts w:hint="eastAsia"/>
          <w:color w:val="000000" w:themeColor="text1"/>
        </w:rPr>
        <w:t>年</w:t>
      </w:r>
      <w:r w:rsidRPr="00084E8A">
        <w:rPr>
          <w:color w:val="000000" w:themeColor="text1"/>
        </w:rPr>
        <w:t>3</w:t>
      </w:r>
      <w:r w:rsidRPr="00084E8A">
        <w:rPr>
          <w:rFonts w:hint="eastAsia"/>
          <w:color w:val="000000" w:themeColor="text1"/>
        </w:rPr>
        <w:t>月</w:t>
      </w:r>
      <w:r w:rsidRPr="00084E8A">
        <w:rPr>
          <w:color w:val="000000" w:themeColor="text1"/>
        </w:rPr>
        <w:t>20</w:t>
      </w:r>
      <w:r w:rsidRPr="00084E8A">
        <w:rPr>
          <w:rFonts w:hint="eastAsia"/>
          <w:color w:val="000000" w:themeColor="text1"/>
        </w:rPr>
        <w:t>日將</w:t>
      </w:r>
      <w:r w:rsidR="00254BF3" w:rsidRPr="00084E8A">
        <w:rPr>
          <w:rFonts w:hint="eastAsia"/>
          <w:color w:val="000000" w:themeColor="text1"/>
        </w:rPr>
        <w:t>陳訴人</w:t>
      </w:r>
      <w:r w:rsidRPr="00084E8A">
        <w:rPr>
          <w:rFonts w:hint="eastAsia"/>
          <w:color w:val="000000" w:themeColor="text1"/>
        </w:rPr>
        <w:t>移往</w:t>
      </w:r>
      <w:proofErr w:type="gramStart"/>
      <w:r w:rsidR="00D81590" w:rsidRPr="00084E8A">
        <w:rPr>
          <w:rFonts w:hint="eastAsia"/>
          <w:color w:val="000000" w:themeColor="text1"/>
        </w:rPr>
        <w:t>臺</w:t>
      </w:r>
      <w:proofErr w:type="gramEnd"/>
      <w:r w:rsidR="00D81590" w:rsidRPr="00084E8A">
        <w:rPr>
          <w:rFonts w:hint="eastAsia"/>
          <w:color w:val="000000" w:themeColor="text1"/>
        </w:rPr>
        <w:t>南監獄</w:t>
      </w:r>
      <w:r w:rsidRPr="00084E8A">
        <w:rPr>
          <w:rFonts w:hint="eastAsia"/>
          <w:color w:val="000000" w:themeColor="text1"/>
        </w:rPr>
        <w:t>執行。</w:t>
      </w:r>
    </w:p>
    <w:p w:rsidR="00707842" w:rsidRPr="00084E8A" w:rsidRDefault="00F533FF" w:rsidP="00C337CF">
      <w:pPr>
        <w:pStyle w:val="5"/>
        <w:ind w:left="2042" w:hanging="851"/>
        <w:rPr>
          <w:color w:val="000000" w:themeColor="text1"/>
        </w:rPr>
      </w:pPr>
      <w:r w:rsidRPr="00084E8A">
        <w:rPr>
          <w:rFonts w:hint="eastAsia"/>
          <w:color w:val="000000" w:themeColor="text1"/>
        </w:rPr>
        <w:t>嗣後</w:t>
      </w:r>
      <w:r w:rsidR="00254BF3" w:rsidRPr="00084E8A">
        <w:rPr>
          <w:rFonts w:hint="eastAsia"/>
          <w:color w:val="000000" w:themeColor="text1"/>
        </w:rPr>
        <w:t>陳訴人</w:t>
      </w:r>
      <w:r w:rsidRPr="00084E8A">
        <w:rPr>
          <w:color w:val="000000" w:themeColor="text1"/>
        </w:rPr>
        <w:t>103</w:t>
      </w:r>
      <w:r w:rsidRPr="00084E8A">
        <w:rPr>
          <w:rFonts w:hint="eastAsia"/>
          <w:color w:val="000000" w:themeColor="text1"/>
        </w:rPr>
        <w:t>年</w:t>
      </w:r>
      <w:r w:rsidRPr="00084E8A">
        <w:rPr>
          <w:color w:val="000000" w:themeColor="text1"/>
        </w:rPr>
        <w:t>4</w:t>
      </w:r>
      <w:r w:rsidRPr="00084E8A">
        <w:rPr>
          <w:rFonts w:hint="eastAsia"/>
          <w:color w:val="000000" w:themeColor="text1"/>
        </w:rPr>
        <w:t>月至</w:t>
      </w:r>
      <w:r w:rsidRPr="00084E8A">
        <w:rPr>
          <w:color w:val="000000" w:themeColor="text1"/>
        </w:rPr>
        <w:t>106</w:t>
      </w:r>
      <w:r w:rsidRPr="00084E8A">
        <w:rPr>
          <w:rFonts w:hint="eastAsia"/>
          <w:color w:val="000000" w:themeColor="text1"/>
        </w:rPr>
        <w:t>年</w:t>
      </w:r>
      <w:r w:rsidRPr="00084E8A">
        <w:rPr>
          <w:color w:val="000000" w:themeColor="text1"/>
        </w:rPr>
        <w:t>10</w:t>
      </w:r>
      <w:r w:rsidRPr="00084E8A">
        <w:rPr>
          <w:rFonts w:hint="eastAsia"/>
          <w:color w:val="000000" w:themeColor="text1"/>
        </w:rPr>
        <w:t>月間，因其子均未滿</w:t>
      </w:r>
      <w:r w:rsidRPr="00084E8A">
        <w:rPr>
          <w:color w:val="000000" w:themeColor="text1"/>
        </w:rPr>
        <w:t>12</w:t>
      </w:r>
      <w:r w:rsidRPr="00084E8A">
        <w:rPr>
          <w:rFonts w:hint="eastAsia"/>
          <w:color w:val="000000" w:themeColor="text1"/>
        </w:rPr>
        <w:t>歲，申請移監至親屬戶籍地</w:t>
      </w:r>
      <w:r w:rsidR="004537DF" w:rsidRPr="00084E8A">
        <w:rPr>
          <w:rFonts w:hint="eastAsia"/>
          <w:color w:val="000000" w:themeColor="text1"/>
        </w:rPr>
        <w:t>法務部矯正署</w:t>
      </w:r>
      <w:r w:rsidR="00254BF3" w:rsidRPr="00084E8A">
        <w:rPr>
          <w:rFonts w:hint="eastAsia"/>
          <w:color w:val="000000" w:themeColor="text1"/>
        </w:rPr>
        <w:t>基隆監獄</w:t>
      </w:r>
      <w:r w:rsidR="004537DF" w:rsidRPr="00084E8A">
        <w:rPr>
          <w:rFonts w:hint="eastAsia"/>
          <w:color w:val="000000" w:themeColor="text1"/>
        </w:rPr>
        <w:t>（下稱基隆監獄）</w:t>
      </w:r>
      <w:r w:rsidRPr="00084E8A">
        <w:rPr>
          <w:rFonts w:hint="eastAsia"/>
          <w:color w:val="000000" w:themeColor="text1"/>
        </w:rPr>
        <w:t>執行計</w:t>
      </w:r>
      <w:r w:rsidRPr="00084E8A">
        <w:rPr>
          <w:color w:val="000000" w:themeColor="text1"/>
        </w:rPr>
        <w:t>14</w:t>
      </w:r>
      <w:r w:rsidRPr="00084E8A">
        <w:rPr>
          <w:rFonts w:hint="eastAsia"/>
          <w:color w:val="000000" w:themeColor="text1"/>
        </w:rPr>
        <w:t>次；</w:t>
      </w:r>
      <w:r w:rsidRPr="00084E8A">
        <w:rPr>
          <w:color w:val="000000" w:themeColor="text1"/>
        </w:rPr>
        <w:t>107</w:t>
      </w:r>
      <w:r w:rsidRPr="00084E8A">
        <w:rPr>
          <w:rFonts w:hint="eastAsia"/>
          <w:color w:val="000000" w:themeColor="text1"/>
        </w:rPr>
        <w:t>年</w:t>
      </w:r>
      <w:r w:rsidRPr="00084E8A">
        <w:rPr>
          <w:color w:val="000000" w:themeColor="text1"/>
        </w:rPr>
        <w:t>1</w:t>
      </w:r>
      <w:r w:rsidRPr="00084E8A">
        <w:rPr>
          <w:rFonts w:hint="eastAsia"/>
          <w:color w:val="000000" w:themeColor="text1"/>
        </w:rPr>
        <w:t>月至</w:t>
      </w:r>
      <w:r w:rsidRPr="00084E8A">
        <w:rPr>
          <w:color w:val="000000" w:themeColor="text1"/>
        </w:rPr>
        <w:t>108</w:t>
      </w:r>
      <w:r w:rsidRPr="00084E8A">
        <w:rPr>
          <w:rFonts w:hint="eastAsia"/>
          <w:color w:val="000000" w:themeColor="text1"/>
        </w:rPr>
        <w:t>年</w:t>
      </w:r>
      <w:r w:rsidRPr="00084E8A">
        <w:rPr>
          <w:color w:val="000000" w:themeColor="text1"/>
        </w:rPr>
        <w:t>4</w:t>
      </w:r>
      <w:r w:rsidRPr="00084E8A">
        <w:rPr>
          <w:rFonts w:hint="eastAsia"/>
          <w:color w:val="000000" w:themeColor="text1"/>
        </w:rPr>
        <w:t>月間，因其母年滿</w:t>
      </w:r>
      <w:r w:rsidRPr="00084E8A">
        <w:rPr>
          <w:color w:val="000000" w:themeColor="text1"/>
        </w:rPr>
        <w:t>65</w:t>
      </w:r>
      <w:r w:rsidRPr="00084E8A">
        <w:rPr>
          <w:rFonts w:hint="eastAsia"/>
          <w:color w:val="000000" w:themeColor="text1"/>
        </w:rPr>
        <w:t>歲，申請移監至親屬戶籍地</w:t>
      </w:r>
      <w:r w:rsidR="00254BF3" w:rsidRPr="00084E8A">
        <w:rPr>
          <w:rFonts w:hint="eastAsia"/>
          <w:color w:val="000000" w:themeColor="text1"/>
        </w:rPr>
        <w:t>基隆監獄</w:t>
      </w:r>
      <w:r w:rsidRPr="00084E8A">
        <w:rPr>
          <w:rFonts w:hint="eastAsia"/>
          <w:color w:val="000000" w:themeColor="text1"/>
        </w:rPr>
        <w:t>執行計</w:t>
      </w:r>
      <w:r w:rsidRPr="00084E8A">
        <w:rPr>
          <w:color w:val="000000" w:themeColor="text1"/>
        </w:rPr>
        <w:t>5</w:t>
      </w:r>
      <w:r w:rsidRPr="00084E8A">
        <w:rPr>
          <w:rFonts w:hint="eastAsia"/>
          <w:color w:val="000000" w:themeColor="text1"/>
        </w:rPr>
        <w:t>次。</w:t>
      </w:r>
    </w:p>
    <w:p w:rsidR="00F533FF" w:rsidRPr="00084E8A" w:rsidRDefault="00F533FF" w:rsidP="00C337CF">
      <w:pPr>
        <w:pStyle w:val="5"/>
        <w:ind w:left="2042" w:hanging="851"/>
        <w:rPr>
          <w:color w:val="000000" w:themeColor="text1"/>
        </w:rPr>
      </w:pPr>
      <w:r w:rsidRPr="00084E8A">
        <w:rPr>
          <w:rFonts w:hint="eastAsia"/>
          <w:color w:val="000000" w:themeColor="text1"/>
        </w:rPr>
        <w:t>案經</w:t>
      </w:r>
      <w:r w:rsidR="00254BF3" w:rsidRPr="00084E8A">
        <w:rPr>
          <w:rFonts w:hint="eastAsia"/>
          <w:color w:val="000000" w:themeColor="text1"/>
        </w:rPr>
        <w:t>該</w:t>
      </w:r>
      <w:r w:rsidRPr="00084E8A">
        <w:rPr>
          <w:rFonts w:hint="eastAsia"/>
          <w:color w:val="000000" w:themeColor="text1"/>
        </w:rPr>
        <w:t>署</w:t>
      </w:r>
      <w:r w:rsidRPr="00084E8A">
        <w:rPr>
          <w:rFonts w:hint="eastAsia"/>
          <w:color w:val="000000" w:themeColor="text1"/>
          <w:szCs w:val="32"/>
        </w:rPr>
        <w:t>審查，</w:t>
      </w:r>
      <w:r w:rsidR="00707842" w:rsidRPr="00084E8A">
        <w:rPr>
          <w:rFonts w:hint="eastAsia"/>
          <w:color w:val="000000" w:themeColor="text1"/>
          <w:szCs w:val="32"/>
        </w:rPr>
        <w:t>陳訴人</w:t>
      </w:r>
      <w:r w:rsidR="007B2D87">
        <w:rPr>
          <w:rFonts w:hint="eastAsia"/>
          <w:color w:val="000000" w:themeColor="text1"/>
          <w:szCs w:val="32"/>
        </w:rPr>
        <w:t>楊○豪</w:t>
      </w:r>
      <w:r w:rsidRPr="00084E8A">
        <w:rPr>
          <w:rFonts w:hint="eastAsia"/>
          <w:color w:val="000000" w:themeColor="text1"/>
          <w:szCs w:val="32"/>
        </w:rPr>
        <w:t>之刑期為</w:t>
      </w:r>
      <w:r w:rsidRPr="00084E8A">
        <w:rPr>
          <w:color w:val="000000" w:themeColor="text1"/>
          <w:szCs w:val="32"/>
        </w:rPr>
        <w:t>16</w:t>
      </w:r>
      <w:r w:rsidRPr="00084E8A">
        <w:rPr>
          <w:rFonts w:hint="eastAsia"/>
          <w:color w:val="000000" w:themeColor="text1"/>
          <w:szCs w:val="32"/>
        </w:rPr>
        <w:t>年</w:t>
      </w:r>
      <w:r w:rsidRPr="00084E8A">
        <w:rPr>
          <w:color w:val="000000" w:themeColor="text1"/>
          <w:szCs w:val="32"/>
        </w:rPr>
        <w:t>10</w:t>
      </w:r>
      <w:r w:rsidRPr="00084E8A">
        <w:rPr>
          <w:rFonts w:hint="eastAsia"/>
          <w:color w:val="000000" w:themeColor="text1"/>
          <w:szCs w:val="32"/>
        </w:rPr>
        <w:t>月</w:t>
      </w:r>
      <w:r w:rsidRPr="00084E8A">
        <w:rPr>
          <w:color w:val="000000" w:themeColor="text1"/>
          <w:szCs w:val="32"/>
        </w:rPr>
        <w:t>2</w:t>
      </w:r>
      <w:r w:rsidRPr="00084E8A">
        <w:rPr>
          <w:rFonts w:hint="eastAsia"/>
          <w:color w:val="000000" w:themeColor="text1"/>
          <w:szCs w:val="32"/>
        </w:rPr>
        <w:t>日未符合「法務部指定各監獄收容受刑人標準表」所定</w:t>
      </w:r>
      <w:r w:rsidR="00254BF3" w:rsidRPr="00084E8A">
        <w:rPr>
          <w:rFonts w:hint="eastAsia"/>
          <w:color w:val="000000" w:themeColor="text1"/>
          <w:szCs w:val="32"/>
        </w:rPr>
        <w:t>基隆監獄</w:t>
      </w:r>
      <w:r w:rsidRPr="00084E8A">
        <w:rPr>
          <w:rFonts w:hint="eastAsia"/>
          <w:color w:val="000000" w:themeColor="text1"/>
          <w:szCs w:val="32"/>
        </w:rPr>
        <w:t>之收容標準（</w:t>
      </w:r>
      <w:r w:rsidR="00254BF3" w:rsidRPr="00084E8A">
        <w:rPr>
          <w:rFonts w:hint="eastAsia"/>
          <w:color w:val="000000" w:themeColor="text1"/>
          <w:szCs w:val="32"/>
        </w:rPr>
        <w:t>基隆監獄</w:t>
      </w:r>
      <w:r w:rsidRPr="00084E8A">
        <w:rPr>
          <w:rFonts w:hint="eastAsia"/>
          <w:color w:val="000000" w:themeColor="text1"/>
          <w:szCs w:val="32"/>
        </w:rPr>
        <w:t>之收容標準為以收容刑期未滿</w:t>
      </w:r>
      <w:r w:rsidR="00707842" w:rsidRPr="00084E8A">
        <w:rPr>
          <w:rFonts w:hint="eastAsia"/>
          <w:color w:val="000000" w:themeColor="text1"/>
          <w:szCs w:val="32"/>
        </w:rPr>
        <w:t>3</w:t>
      </w:r>
      <w:r w:rsidRPr="00084E8A">
        <w:rPr>
          <w:rFonts w:hint="eastAsia"/>
          <w:color w:val="000000" w:themeColor="text1"/>
          <w:szCs w:val="32"/>
        </w:rPr>
        <w:t>年之男性受刑人為原則）</w:t>
      </w:r>
      <w:r w:rsidR="00707842" w:rsidRPr="00084E8A">
        <w:rPr>
          <w:rFonts w:hint="eastAsia"/>
          <w:color w:val="000000" w:themeColor="text1"/>
          <w:szCs w:val="32"/>
        </w:rPr>
        <w:t>。</w:t>
      </w:r>
      <w:r w:rsidRPr="00084E8A">
        <w:rPr>
          <w:rFonts w:hint="eastAsia"/>
          <w:color w:val="000000" w:themeColor="text1"/>
          <w:szCs w:val="32"/>
        </w:rPr>
        <w:t>另查</w:t>
      </w:r>
      <w:r w:rsidR="00254BF3" w:rsidRPr="00084E8A">
        <w:rPr>
          <w:rFonts w:hint="eastAsia"/>
          <w:color w:val="000000" w:themeColor="text1"/>
          <w:szCs w:val="32"/>
        </w:rPr>
        <w:t>陳訴人</w:t>
      </w:r>
      <w:r w:rsidRPr="00084E8A">
        <w:rPr>
          <w:rFonts w:hint="eastAsia"/>
          <w:color w:val="000000" w:themeColor="text1"/>
          <w:szCs w:val="32"/>
        </w:rPr>
        <w:t>雖有多次表達就近移入親屬住居所同一地區之</w:t>
      </w:r>
      <w:r w:rsidR="00254BF3" w:rsidRPr="00084E8A">
        <w:rPr>
          <w:rFonts w:hint="eastAsia"/>
          <w:color w:val="000000" w:themeColor="text1"/>
          <w:szCs w:val="32"/>
        </w:rPr>
        <w:t>該</w:t>
      </w:r>
      <w:r w:rsidRPr="00084E8A">
        <w:rPr>
          <w:rFonts w:hint="eastAsia"/>
          <w:color w:val="000000" w:themeColor="text1"/>
          <w:szCs w:val="32"/>
        </w:rPr>
        <w:t>署宜蘭監獄（下稱</w:t>
      </w:r>
      <w:r w:rsidR="00254BF3" w:rsidRPr="00084E8A">
        <w:rPr>
          <w:rFonts w:hint="eastAsia"/>
          <w:color w:val="000000" w:themeColor="text1"/>
          <w:szCs w:val="32"/>
        </w:rPr>
        <w:t>宜蘭監獄</w:t>
      </w:r>
      <w:r w:rsidRPr="00084E8A">
        <w:rPr>
          <w:rFonts w:hint="eastAsia"/>
          <w:color w:val="000000" w:themeColor="text1"/>
          <w:szCs w:val="32"/>
        </w:rPr>
        <w:t>）、</w:t>
      </w:r>
      <w:proofErr w:type="gramStart"/>
      <w:r w:rsidR="00254BF3" w:rsidRPr="00084E8A">
        <w:rPr>
          <w:rFonts w:hint="eastAsia"/>
          <w:color w:val="000000" w:themeColor="text1"/>
        </w:rPr>
        <w:t>臺</w:t>
      </w:r>
      <w:proofErr w:type="gramEnd"/>
      <w:r w:rsidR="00254BF3" w:rsidRPr="00084E8A">
        <w:rPr>
          <w:rFonts w:hint="eastAsia"/>
          <w:color w:val="000000" w:themeColor="text1"/>
        </w:rPr>
        <w:t>北監獄</w:t>
      </w:r>
      <w:r w:rsidRPr="00084E8A">
        <w:rPr>
          <w:rFonts w:hint="eastAsia"/>
          <w:color w:val="000000" w:themeColor="text1"/>
          <w:szCs w:val="32"/>
        </w:rPr>
        <w:t>執行之意願，惟因上述機關長期嚴重超額收容，為顧及受刑人基本生活空間及處遇品質，</w:t>
      </w:r>
      <w:proofErr w:type="gramStart"/>
      <w:r w:rsidRPr="00084E8A">
        <w:rPr>
          <w:rFonts w:hint="eastAsia"/>
          <w:color w:val="000000" w:themeColor="text1"/>
          <w:szCs w:val="32"/>
        </w:rPr>
        <w:t>故均未予</w:t>
      </w:r>
      <w:proofErr w:type="gramEnd"/>
      <w:r w:rsidRPr="00084E8A">
        <w:rPr>
          <w:rFonts w:hint="eastAsia"/>
          <w:color w:val="000000" w:themeColor="text1"/>
          <w:szCs w:val="32"/>
        </w:rPr>
        <w:t>同意。另</w:t>
      </w:r>
      <w:r w:rsidR="00254BF3" w:rsidRPr="00084E8A">
        <w:rPr>
          <w:rFonts w:hint="eastAsia"/>
          <w:color w:val="000000" w:themeColor="text1"/>
          <w:szCs w:val="32"/>
        </w:rPr>
        <w:t>宜蘭監獄</w:t>
      </w:r>
      <w:r w:rsidRPr="00084E8A">
        <w:rPr>
          <w:rFonts w:hint="eastAsia"/>
          <w:color w:val="000000" w:themeColor="text1"/>
          <w:szCs w:val="32"/>
        </w:rPr>
        <w:t>擴改建近期完工啟用後，再通知</w:t>
      </w:r>
      <w:r w:rsidR="00254BF3" w:rsidRPr="00084E8A">
        <w:rPr>
          <w:rFonts w:hint="eastAsia"/>
          <w:color w:val="000000" w:themeColor="text1"/>
          <w:szCs w:val="32"/>
        </w:rPr>
        <w:t>陳訴人</w:t>
      </w:r>
      <w:r w:rsidRPr="00084E8A">
        <w:rPr>
          <w:rFonts w:hint="eastAsia"/>
          <w:color w:val="000000" w:themeColor="text1"/>
          <w:szCs w:val="32"/>
        </w:rPr>
        <w:t>重新提出申請移入。</w:t>
      </w:r>
    </w:p>
    <w:p w:rsidR="00353740" w:rsidRPr="00084E8A" w:rsidRDefault="0008629C" w:rsidP="003D1FAC">
      <w:pPr>
        <w:pStyle w:val="2"/>
        <w:ind w:left="1020" w:hanging="680"/>
        <w:rPr>
          <w:color w:val="000000" w:themeColor="text1"/>
        </w:rPr>
      </w:pPr>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009A68CB" w:rsidRPr="00084E8A">
        <w:rPr>
          <w:rFonts w:hint="eastAsia"/>
          <w:color w:val="000000" w:themeColor="text1"/>
        </w:rPr>
        <w:t>移監</w:t>
      </w:r>
      <w:r w:rsidRPr="00084E8A">
        <w:rPr>
          <w:rFonts w:hint="eastAsia"/>
          <w:color w:val="000000" w:themeColor="text1"/>
        </w:rPr>
        <w:t>之情形</w:t>
      </w:r>
      <w:r w:rsidR="00254BF3" w:rsidRPr="00084E8A">
        <w:rPr>
          <w:rStyle w:val="afe"/>
          <w:color w:val="000000" w:themeColor="text1"/>
        </w:rPr>
        <w:footnoteReference w:id="2"/>
      </w:r>
      <w:r w:rsidRPr="00084E8A">
        <w:rPr>
          <w:rFonts w:hint="eastAsia"/>
          <w:color w:val="000000" w:themeColor="text1"/>
        </w:rPr>
        <w:t>：</w:t>
      </w:r>
    </w:p>
    <w:p w:rsidR="0008629C" w:rsidRPr="00084E8A" w:rsidRDefault="0008629C" w:rsidP="0008629C">
      <w:pPr>
        <w:pStyle w:val="3"/>
        <w:rPr>
          <w:color w:val="000000" w:themeColor="text1"/>
          <w:szCs w:val="32"/>
        </w:rPr>
      </w:pPr>
      <w:r w:rsidRPr="00084E8A">
        <w:rPr>
          <w:rFonts w:hAnsi="標楷體" w:hint="eastAsia"/>
          <w:color w:val="000000" w:themeColor="text1"/>
          <w:kern w:val="0"/>
          <w:szCs w:val="32"/>
        </w:rPr>
        <w:t>高雄監獄</w:t>
      </w:r>
      <w:r w:rsidR="00254BF3" w:rsidRPr="00084E8A">
        <w:rPr>
          <w:rFonts w:hAnsi="標楷體" w:hint="eastAsia"/>
          <w:color w:val="000000" w:themeColor="text1"/>
          <w:kern w:val="0"/>
          <w:szCs w:val="32"/>
        </w:rPr>
        <w:t>第</w:t>
      </w:r>
      <w:r w:rsidRPr="00084E8A">
        <w:rPr>
          <w:rFonts w:hAnsi="標楷體" w:hint="eastAsia"/>
          <w:color w:val="000000" w:themeColor="text1"/>
          <w:kern w:val="0"/>
          <w:szCs w:val="32"/>
        </w:rPr>
        <w:t>14工</w:t>
      </w:r>
      <w:r w:rsidR="00254BF3" w:rsidRPr="00084E8A">
        <w:rPr>
          <w:rFonts w:hAnsi="標楷體" w:hint="eastAsia"/>
          <w:color w:val="000000" w:themeColor="text1"/>
          <w:kern w:val="0"/>
          <w:szCs w:val="32"/>
        </w:rPr>
        <w:t>場</w:t>
      </w:r>
      <w:r w:rsidRPr="00084E8A">
        <w:rPr>
          <w:rFonts w:hAnsi="標楷體" w:hint="eastAsia"/>
          <w:color w:val="000000" w:themeColor="text1"/>
          <w:kern w:val="0"/>
          <w:szCs w:val="32"/>
        </w:rPr>
        <w:t>之受刑人</w:t>
      </w:r>
      <w:r w:rsidR="002F5AAC" w:rsidRPr="00084E8A">
        <w:rPr>
          <w:rFonts w:hAnsi="標楷體" w:hint="eastAsia"/>
          <w:color w:val="000000" w:themeColor="text1"/>
          <w:kern w:val="0"/>
          <w:szCs w:val="32"/>
        </w:rPr>
        <w:t>非</w:t>
      </w:r>
      <w:r w:rsidRPr="00084E8A">
        <w:rPr>
          <w:rFonts w:hAnsi="標楷體" w:hint="eastAsia"/>
          <w:color w:val="000000" w:themeColor="text1"/>
          <w:kern w:val="0"/>
          <w:szCs w:val="32"/>
        </w:rPr>
        <w:t>重病者：</w:t>
      </w:r>
    </w:p>
    <w:p w:rsidR="0008629C" w:rsidRPr="00084E8A" w:rsidRDefault="0008629C" w:rsidP="0008629C">
      <w:pPr>
        <w:pStyle w:val="31"/>
        <w:ind w:left="1280" w:firstLine="640"/>
        <w:rPr>
          <w:color w:val="000000" w:themeColor="text1"/>
          <w:szCs w:val="32"/>
        </w:rPr>
      </w:pPr>
      <w:r w:rsidRPr="00084E8A">
        <w:rPr>
          <w:rFonts w:hAnsi="標楷體" w:hint="eastAsia"/>
          <w:color w:val="000000" w:themeColor="text1"/>
          <w:kern w:val="0"/>
          <w:szCs w:val="32"/>
        </w:rPr>
        <w:t>查</w:t>
      </w:r>
      <w:r w:rsidR="002F5AAC" w:rsidRPr="00084E8A">
        <w:rPr>
          <w:rFonts w:hAnsi="標楷體" w:hint="eastAsia"/>
          <w:color w:val="000000" w:themeColor="text1"/>
          <w:kern w:val="0"/>
          <w:szCs w:val="32"/>
        </w:rPr>
        <w:t>高雄監獄</w:t>
      </w:r>
      <w:r w:rsidR="00EE59B2" w:rsidRPr="00084E8A">
        <w:rPr>
          <w:rFonts w:hAnsi="標楷體" w:hint="eastAsia"/>
          <w:color w:val="000000" w:themeColor="text1"/>
          <w:kern w:val="0"/>
          <w:szCs w:val="32"/>
        </w:rPr>
        <w:t>第</w:t>
      </w:r>
      <w:r w:rsidRPr="00084E8A">
        <w:rPr>
          <w:rFonts w:hAnsi="標楷體" w:hint="eastAsia"/>
          <w:color w:val="000000" w:themeColor="text1"/>
          <w:kern w:val="0"/>
          <w:szCs w:val="32"/>
        </w:rPr>
        <w:t>14工場為該監身心障礙工場，收容患有身心障礙無需看護，自身有作業意願與需求，且未經醫師評估不適於作業或經醫師評估後無需再於療養舍觀察之受刑人、患有慢性病、精神病等病情穩定控制中受刑人及一般身心健康受刑人，非係重病者。該工場受刑人如符合「監獄受刑人移監作業要點」規定，得依法</w:t>
      </w:r>
      <w:r w:rsidRPr="00084E8A">
        <w:rPr>
          <w:rFonts w:hAnsi="標楷體" w:hint="eastAsia"/>
          <w:color w:val="000000" w:themeColor="text1"/>
          <w:kern w:val="0"/>
          <w:szCs w:val="32"/>
        </w:rPr>
        <w:lastRenderedPageBreak/>
        <w:t>辦理相關移監作業。其他監獄亦收容有類似高雄監獄</w:t>
      </w:r>
      <w:r w:rsidR="00EE59B2" w:rsidRPr="00084E8A">
        <w:rPr>
          <w:rFonts w:hAnsi="標楷體" w:hint="eastAsia"/>
          <w:color w:val="000000" w:themeColor="text1"/>
          <w:kern w:val="0"/>
          <w:szCs w:val="32"/>
        </w:rPr>
        <w:t>第</w:t>
      </w:r>
      <w:r w:rsidRPr="00084E8A">
        <w:rPr>
          <w:rFonts w:hAnsi="標楷體" w:hint="eastAsia"/>
          <w:color w:val="000000" w:themeColor="text1"/>
          <w:kern w:val="0"/>
          <w:szCs w:val="32"/>
        </w:rPr>
        <w:t>14工場之受刑人。</w:t>
      </w:r>
    </w:p>
    <w:p w:rsidR="00353740" w:rsidRPr="00084E8A" w:rsidRDefault="00EE59B2" w:rsidP="002F5AAC">
      <w:pPr>
        <w:pStyle w:val="3"/>
        <w:rPr>
          <w:rFonts w:hAnsi="標楷體"/>
          <w:color w:val="000000" w:themeColor="text1"/>
          <w:kern w:val="0"/>
          <w:szCs w:val="32"/>
        </w:rPr>
      </w:pPr>
      <w:r w:rsidRPr="00084E8A">
        <w:rPr>
          <w:rFonts w:hAnsi="標楷體" w:hint="eastAsia"/>
          <w:color w:val="000000" w:themeColor="text1"/>
          <w:kern w:val="0"/>
          <w:szCs w:val="32"/>
        </w:rPr>
        <w:t>該</w:t>
      </w:r>
      <w:r w:rsidR="002F5AAC" w:rsidRPr="00084E8A">
        <w:rPr>
          <w:rFonts w:hAnsi="標楷體" w:hint="eastAsia"/>
          <w:color w:val="000000" w:themeColor="text1"/>
          <w:kern w:val="0"/>
          <w:szCs w:val="32"/>
        </w:rPr>
        <w:t>署107年7月31日核予高雄監獄遴選男性毒品受刑人35名移送</w:t>
      </w:r>
      <w:r w:rsidR="007537AF" w:rsidRPr="00084E8A">
        <w:rPr>
          <w:rFonts w:hAnsi="標楷體" w:hint="eastAsia"/>
          <w:color w:val="000000" w:themeColor="text1"/>
          <w:kern w:val="0"/>
          <w:szCs w:val="32"/>
        </w:rPr>
        <w:t>澎湖監獄</w:t>
      </w:r>
      <w:r w:rsidR="002F5AAC" w:rsidRPr="00084E8A">
        <w:rPr>
          <w:rFonts w:hAnsi="標楷體" w:hint="eastAsia"/>
          <w:color w:val="000000" w:themeColor="text1"/>
          <w:kern w:val="0"/>
          <w:szCs w:val="32"/>
        </w:rPr>
        <w:t>執行，其中4人係高雄監獄</w:t>
      </w:r>
      <w:r w:rsidR="007537AF" w:rsidRPr="00084E8A">
        <w:rPr>
          <w:rFonts w:hAnsi="標楷體" w:hint="eastAsia"/>
          <w:color w:val="000000" w:themeColor="text1"/>
          <w:kern w:val="0"/>
          <w:szCs w:val="32"/>
        </w:rPr>
        <w:t>第</w:t>
      </w:r>
      <w:r w:rsidR="002F5AAC" w:rsidRPr="00084E8A">
        <w:rPr>
          <w:rFonts w:hAnsi="標楷體" w:hint="eastAsia"/>
          <w:color w:val="000000" w:themeColor="text1"/>
          <w:kern w:val="0"/>
          <w:szCs w:val="32"/>
        </w:rPr>
        <w:t>14</w:t>
      </w:r>
      <w:r w:rsidR="00254BF3" w:rsidRPr="00084E8A">
        <w:rPr>
          <w:rFonts w:hAnsi="標楷體" w:hint="eastAsia"/>
          <w:color w:val="000000" w:themeColor="text1"/>
          <w:kern w:val="0"/>
          <w:szCs w:val="32"/>
        </w:rPr>
        <w:t>工場</w:t>
      </w:r>
      <w:r w:rsidR="002F5AAC" w:rsidRPr="00084E8A">
        <w:rPr>
          <w:rFonts w:hAnsi="標楷體" w:hint="eastAsia"/>
          <w:color w:val="000000" w:themeColor="text1"/>
          <w:kern w:val="0"/>
          <w:szCs w:val="32"/>
        </w:rPr>
        <w:t>之受刑人：</w:t>
      </w:r>
    </w:p>
    <w:p w:rsidR="002F5AAC" w:rsidRPr="00084E8A" w:rsidRDefault="002F5AAC" w:rsidP="002F5AAC">
      <w:pPr>
        <w:pStyle w:val="31"/>
        <w:ind w:left="1280" w:firstLine="640"/>
        <w:rPr>
          <w:rFonts w:hAnsi="標楷體"/>
          <w:color w:val="000000" w:themeColor="text1"/>
          <w:kern w:val="0"/>
          <w:szCs w:val="32"/>
        </w:rPr>
      </w:pPr>
      <w:r w:rsidRPr="00084E8A">
        <w:rPr>
          <w:rFonts w:hAnsi="標楷體" w:hint="eastAsia"/>
          <w:color w:val="000000" w:themeColor="text1"/>
          <w:kern w:val="0"/>
          <w:szCs w:val="32"/>
        </w:rPr>
        <w:t>查高雄監獄於107年9月4日移監至澎湖監獄執行之受刑人，有4名</w:t>
      </w:r>
      <w:r w:rsidR="007537AF" w:rsidRPr="00084E8A">
        <w:rPr>
          <w:rFonts w:hAnsi="標楷體" w:hint="eastAsia"/>
          <w:color w:val="000000" w:themeColor="text1"/>
          <w:kern w:val="0"/>
          <w:szCs w:val="32"/>
        </w:rPr>
        <w:t>第</w:t>
      </w:r>
      <w:r w:rsidRPr="00084E8A">
        <w:rPr>
          <w:rFonts w:hAnsi="標楷體" w:hint="eastAsia"/>
          <w:color w:val="000000" w:themeColor="text1"/>
          <w:kern w:val="0"/>
          <w:szCs w:val="32"/>
        </w:rPr>
        <w:t>14工場受刑人。除</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外，另外3名受刑人（</w:t>
      </w:r>
      <w:r w:rsidR="007B2D87">
        <w:rPr>
          <w:rFonts w:hAnsi="標楷體" w:hint="eastAsia"/>
          <w:color w:val="000000" w:themeColor="text1"/>
          <w:kern w:val="0"/>
          <w:szCs w:val="32"/>
        </w:rPr>
        <w:t>殷○忠</w:t>
      </w:r>
      <w:r w:rsidRPr="00084E8A">
        <w:rPr>
          <w:rFonts w:hAnsi="標楷體" w:hint="eastAsia"/>
          <w:color w:val="000000" w:themeColor="text1"/>
          <w:kern w:val="0"/>
          <w:szCs w:val="32"/>
        </w:rPr>
        <w:t>、</w:t>
      </w:r>
      <w:r w:rsidR="007B2D87">
        <w:rPr>
          <w:rFonts w:hAnsi="標楷體" w:hint="eastAsia"/>
          <w:color w:val="000000" w:themeColor="text1"/>
          <w:kern w:val="0"/>
          <w:szCs w:val="32"/>
        </w:rPr>
        <w:t>顏○全</w:t>
      </w:r>
      <w:r w:rsidRPr="00084E8A">
        <w:rPr>
          <w:rFonts w:hAnsi="標楷體" w:hint="eastAsia"/>
          <w:color w:val="000000" w:themeColor="text1"/>
          <w:kern w:val="0"/>
          <w:szCs w:val="32"/>
        </w:rPr>
        <w:t>及</w:t>
      </w:r>
      <w:r w:rsidR="007B2D87">
        <w:rPr>
          <w:rFonts w:hAnsi="標楷體" w:hint="eastAsia"/>
          <w:color w:val="000000" w:themeColor="text1"/>
          <w:kern w:val="0"/>
          <w:szCs w:val="32"/>
        </w:rPr>
        <w:t>江○旺</w:t>
      </w:r>
      <w:r w:rsidRPr="00084E8A">
        <w:rPr>
          <w:rFonts w:hAnsi="標楷體" w:hint="eastAsia"/>
          <w:color w:val="000000" w:themeColor="text1"/>
          <w:kern w:val="0"/>
          <w:szCs w:val="32"/>
        </w:rPr>
        <w:t>）所患疾病主要為高血壓、心臟病及慢性精神疾患等，屬慢性疾病，非</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患重病者，澎湖監獄之醫療資源足以提供前開收容人之醫療需求。</w:t>
      </w:r>
    </w:p>
    <w:p w:rsidR="002F5AAC" w:rsidRPr="00084E8A" w:rsidRDefault="002F5AAC" w:rsidP="002F5AAC">
      <w:pPr>
        <w:pStyle w:val="3"/>
        <w:rPr>
          <w:rFonts w:hAnsi="標楷體"/>
          <w:color w:val="000000" w:themeColor="text1"/>
          <w:kern w:val="0"/>
          <w:szCs w:val="32"/>
        </w:rPr>
      </w:pPr>
      <w:r w:rsidRPr="00084E8A">
        <w:rPr>
          <w:rFonts w:hAnsi="標楷體" w:hint="eastAsia"/>
          <w:color w:val="000000" w:themeColor="text1"/>
          <w:kern w:val="0"/>
          <w:szCs w:val="32"/>
        </w:rPr>
        <w:t>高雄監獄前受刑人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，自106年5月22日至國軍高雄總醫院檢查後，至107年</w:t>
      </w:r>
      <w:r w:rsidR="0066748A" w:rsidRPr="00084E8A">
        <w:rPr>
          <w:rFonts w:hAnsi="標楷體"/>
          <w:color w:val="000000" w:themeColor="text1"/>
          <w:kern w:val="0"/>
          <w:szCs w:val="32"/>
        </w:rPr>
        <w:t>9</w:t>
      </w:r>
      <w:r w:rsidRPr="00084E8A">
        <w:rPr>
          <w:rFonts w:hAnsi="標楷體" w:hint="eastAsia"/>
          <w:color w:val="000000" w:themeColor="text1"/>
          <w:kern w:val="0"/>
          <w:szCs w:val="32"/>
        </w:rPr>
        <w:t>月</w:t>
      </w:r>
      <w:r w:rsidR="0066748A" w:rsidRPr="00084E8A">
        <w:rPr>
          <w:rFonts w:hAnsi="標楷體"/>
          <w:color w:val="000000" w:themeColor="text1"/>
          <w:kern w:val="0"/>
          <w:szCs w:val="32"/>
        </w:rPr>
        <w:t>4</w:t>
      </w:r>
      <w:r w:rsidRPr="00084E8A">
        <w:rPr>
          <w:rFonts w:hAnsi="標楷體" w:hint="eastAsia"/>
          <w:color w:val="000000" w:themeColor="text1"/>
          <w:kern w:val="0"/>
          <w:szCs w:val="32"/>
        </w:rPr>
        <w:t>日移送澎湖監獄執行，</w:t>
      </w:r>
      <w:proofErr w:type="gramStart"/>
      <w:r w:rsidRPr="00084E8A">
        <w:rPr>
          <w:rFonts w:hAnsi="標楷體" w:hint="eastAsia"/>
          <w:color w:val="000000" w:themeColor="text1"/>
          <w:kern w:val="0"/>
          <w:szCs w:val="32"/>
        </w:rPr>
        <w:t>移監無違反</w:t>
      </w:r>
      <w:proofErr w:type="gramEnd"/>
      <w:r w:rsidRPr="00084E8A">
        <w:rPr>
          <w:rFonts w:hAnsi="標楷體" w:hint="eastAsia"/>
          <w:color w:val="000000" w:themeColor="text1"/>
          <w:kern w:val="0"/>
          <w:szCs w:val="32"/>
        </w:rPr>
        <w:t>「監獄受刑人移監作業要點」第2點第1項第8款之規定</w:t>
      </w:r>
      <w:r w:rsidR="005719C7" w:rsidRPr="00084E8A">
        <w:rPr>
          <w:rFonts w:hAnsi="標楷體" w:hint="eastAsia"/>
          <w:color w:val="000000" w:themeColor="text1"/>
          <w:kern w:val="0"/>
          <w:szCs w:val="32"/>
        </w:rPr>
        <w:t>：</w:t>
      </w:r>
    </w:p>
    <w:p w:rsidR="005719C7" w:rsidRPr="00084E8A" w:rsidRDefault="007B2D87" w:rsidP="003956E6">
      <w:pPr>
        <w:pStyle w:val="4"/>
        <w:ind w:left="1701"/>
        <w:rPr>
          <w:color w:val="000000" w:themeColor="text1"/>
        </w:rPr>
      </w:pPr>
      <w:r>
        <w:rPr>
          <w:rFonts w:hint="eastAsia"/>
          <w:color w:val="000000" w:themeColor="text1"/>
        </w:rPr>
        <w:t>王○</w:t>
      </w:r>
      <w:proofErr w:type="gramStart"/>
      <w:r>
        <w:rPr>
          <w:rFonts w:hint="eastAsia"/>
          <w:color w:val="000000" w:themeColor="text1"/>
        </w:rPr>
        <w:t>琮</w:t>
      </w:r>
      <w:proofErr w:type="gramEnd"/>
      <w:r w:rsidR="002F5AAC" w:rsidRPr="00084E8A">
        <w:rPr>
          <w:rFonts w:hint="eastAsia"/>
          <w:color w:val="000000" w:themeColor="text1"/>
        </w:rPr>
        <w:t>於高雄監獄執行期間未有住院紀錄，</w:t>
      </w:r>
      <w:proofErr w:type="gramStart"/>
      <w:r w:rsidR="002F5AAC" w:rsidRPr="00084E8A">
        <w:rPr>
          <w:rFonts w:hint="eastAsia"/>
          <w:color w:val="000000" w:themeColor="text1"/>
        </w:rPr>
        <w:t>該員戒護</w:t>
      </w:r>
      <w:proofErr w:type="gramEnd"/>
      <w:r w:rsidR="002F5AAC" w:rsidRPr="00084E8A">
        <w:rPr>
          <w:rFonts w:hint="eastAsia"/>
          <w:color w:val="000000" w:themeColor="text1"/>
        </w:rPr>
        <w:t>外</w:t>
      </w:r>
      <w:proofErr w:type="gramStart"/>
      <w:r w:rsidR="002F5AAC" w:rsidRPr="00084E8A">
        <w:rPr>
          <w:rFonts w:hint="eastAsia"/>
          <w:color w:val="000000" w:themeColor="text1"/>
        </w:rPr>
        <w:t>醫</w:t>
      </w:r>
      <w:proofErr w:type="gramEnd"/>
      <w:r w:rsidR="002F5AAC" w:rsidRPr="00084E8A">
        <w:rPr>
          <w:rFonts w:hint="eastAsia"/>
          <w:color w:val="000000" w:themeColor="text1"/>
        </w:rPr>
        <w:t>亦係進行例行性追蹤檢查，執行期間持續追蹤治療其</w:t>
      </w:r>
      <w:proofErr w:type="gramStart"/>
      <w:r w:rsidR="002F5AAC" w:rsidRPr="00084E8A">
        <w:rPr>
          <w:rFonts w:hint="eastAsia"/>
          <w:color w:val="000000" w:themeColor="text1"/>
        </w:rPr>
        <w:t>罹</w:t>
      </w:r>
      <w:proofErr w:type="gramEnd"/>
      <w:r w:rsidR="002F5AAC" w:rsidRPr="00084E8A">
        <w:rPr>
          <w:rFonts w:hint="eastAsia"/>
          <w:color w:val="000000" w:themeColor="text1"/>
        </w:rPr>
        <w:t>患之慢性疾病，病情穩定控制</w:t>
      </w:r>
      <w:r w:rsidR="005719C7" w:rsidRPr="00084E8A">
        <w:rPr>
          <w:rFonts w:hint="eastAsia"/>
          <w:color w:val="000000" w:themeColor="text1"/>
        </w:rPr>
        <w:t>。</w:t>
      </w:r>
    </w:p>
    <w:p w:rsidR="002F5AAC" w:rsidRPr="00084E8A" w:rsidRDefault="005719C7" w:rsidP="003956E6">
      <w:pPr>
        <w:pStyle w:val="4"/>
        <w:ind w:left="1701"/>
        <w:rPr>
          <w:color w:val="000000" w:themeColor="text1"/>
        </w:rPr>
      </w:pPr>
      <w:r w:rsidRPr="00084E8A">
        <w:rPr>
          <w:rFonts w:hint="eastAsia"/>
          <w:color w:val="000000" w:themeColor="text1"/>
        </w:rPr>
        <w:t>高雄監獄</w:t>
      </w:r>
      <w:r w:rsidR="002F5AAC" w:rsidRPr="00084E8A">
        <w:rPr>
          <w:rFonts w:hint="eastAsia"/>
          <w:color w:val="000000" w:themeColor="text1"/>
        </w:rPr>
        <w:t>予以移監並未違反「監獄受刑人移監作業要點」第2點第1項第8款規定</w:t>
      </w:r>
      <w:r w:rsidRPr="00084E8A">
        <w:rPr>
          <w:rFonts w:hint="eastAsia"/>
          <w:color w:val="000000" w:themeColor="text1"/>
        </w:rPr>
        <w:t>：「</w:t>
      </w:r>
      <w:r w:rsidR="00781E43" w:rsidRPr="00084E8A">
        <w:rPr>
          <w:rFonts w:hint="eastAsia"/>
          <w:color w:val="000000" w:themeColor="text1"/>
        </w:rPr>
        <w:t>無監獄行刑法第1</w:t>
      </w:r>
      <w:r w:rsidR="00781E43" w:rsidRPr="00084E8A">
        <w:rPr>
          <w:color w:val="000000" w:themeColor="text1"/>
        </w:rPr>
        <w:t>1</w:t>
      </w:r>
      <w:r w:rsidR="00781E43" w:rsidRPr="00084E8A">
        <w:rPr>
          <w:rFonts w:hint="eastAsia"/>
          <w:color w:val="000000" w:themeColor="text1"/>
        </w:rPr>
        <w:t>條第1項各款</w:t>
      </w:r>
      <w:r w:rsidR="00781E43" w:rsidRPr="00084E8A">
        <w:rPr>
          <w:rStyle w:val="afe"/>
          <w:color w:val="000000" w:themeColor="text1"/>
        </w:rPr>
        <w:footnoteReference w:id="3"/>
      </w:r>
      <w:r w:rsidR="00781E43" w:rsidRPr="00084E8A">
        <w:rPr>
          <w:rFonts w:hint="eastAsia"/>
          <w:color w:val="000000" w:themeColor="text1"/>
        </w:rPr>
        <w:t>或最近</w:t>
      </w:r>
      <w:proofErr w:type="gramStart"/>
      <w:r w:rsidR="00781E43" w:rsidRPr="00084E8A">
        <w:rPr>
          <w:rFonts w:hint="eastAsia"/>
          <w:color w:val="000000" w:themeColor="text1"/>
        </w:rPr>
        <w:t>3個月內曾戒護</w:t>
      </w:r>
      <w:proofErr w:type="gramEnd"/>
      <w:r w:rsidR="00781E43" w:rsidRPr="00084E8A">
        <w:rPr>
          <w:rFonts w:hint="eastAsia"/>
          <w:color w:val="000000" w:themeColor="text1"/>
        </w:rPr>
        <w:t>住院之情形者。」</w:t>
      </w:r>
    </w:p>
    <w:p w:rsidR="002F5AAC" w:rsidRPr="00084E8A" w:rsidRDefault="000B1D6C" w:rsidP="000B1D6C">
      <w:pPr>
        <w:pStyle w:val="3"/>
        <w:rPr>
          <w:rFonts w:hAnsi="標楷體"/>
          <w:color w:val="000000" w:themeColor="text1"/>
          <w:kern w:val="0"/>
          <w:szCs w:val="32"/>
        </w:rPr>
      </w:pPr>
      <w:r w:rsidRPr="00084E8A">
        <w:rPr>
          <w:rFonts w:hAnsi="標楷體" w:hint="eastAsia"/>
          <w:color w:val="000000" w:themeColor="text1"/>
          <w:kern w:val="0"/>
          <w:szCs w:val="32"/>
        </w:rPr>
        <w:t>有關移監是否適用監獄行刑法第11條第1項規定：</w:t>
      </w:r>
      <w:r w:rsidRPr="00084E8A">
        <w:rPr>
          <w:rFonts w:hAnsi="標楷體"/>
          <w:color w:val="000000" w:themeColor="text1"/>
          <w:kern w:val="0"/>
          <w:szCs w:val="32"/>
        </w:rPr>
        <w:t xml:space="preserve"> </w:t>
      </w:r>
    </w:p>
    <w:p w:rsidR="000B1D6C" w:rsidRPr="00084E8A" w:rsidRDefault="00EF6291" w:rsidP="003956E6">
      <w:pPr>
        <w:pStyle w:val="4"/>
        <w:ind w:left="1701"/>
        <w:rPr>
          <w:color w:val="000000" w:themeColor="text1"/>
          <w:szCs w:val="32"/>
        </w:rPr>
      </w:pPr>
      <w:r w:rsidRPr="00084E8A">
        <w:rPr>
          <w:rFonts w:hint="eastAsia"/>
          <w:color w:val="000000" w:themeColor="text1"/>
        </w:rPr>
        <w:t>監獄</w:t>
      </w:r>
      <w:r w:rsidRPr="00084E8A">
        <w:rPr>
          <w:rFonts w:hAnsi="標楷體" w:hint="eastAsia"/>
          <w:color w:val="000000" w:themeColor="text1"/>
          <w:kern w:val="0"/>
          <w:szCs w:val="32"/>
        </w:rPr>
        <w:t>行刑法第11條第1項第1款規定：「一、心神喪失或現</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疾病，因執行而有喪生之虞。」判定之機制</w:t>
      </w:r>
      <w:r w:rsidR="00EE74D4" w:rsidRPr="00084E8A">
        <w:rPr>
          <w:rFonts w:hAnsi="標楷體" w:hint="eastAsia"/>
          <w:color w:val="000000" w:themeColor="text1"/>
          <w:kern w:val="0"/>
          <w:szCs w:val="32"/>
        </w:rPr>
        <w:t>：</w:t>
      </w:r>
    </w:p>
    <w:p w:rsidR="000B1D6C" w:rsidRPr="00084E8A" w:rsidRDefault="00EF6291" w:rsidP="00EF6291">
      <w:pPr>
        <w:pStyle w:val="31"/>
        <w:ind w:leftChars="494" w:left="1581" w:firstLine="640"/>
        <w:rPr>
          <w:rFonts w:hAnsi="標楷體"/>
          <w:color w:val="000000" w:themeColor="text1"/>
          <w:kern w:val="0"/>
          <w:szCs w:val="32"/>
        </w:rPr>
      </w:pPr>
      <w:r w:rsidRPr="00084E8A">
        <w:rPr>
          <w:rFonts w:hAnsi="標楷體" w:hint="eastAsia"/>
          <w:color w:val="000000" w:themeColor="text1"/>
          <w:kern w:val="0"/>
          <w:szCs w:val="32"/>
        </w:rPr>
        <w:t>按監獄行刑法施行細則第14條規定：「</w:t>
      </w:r>
      <w:r w:rsidRPr="00084E8A">
        <w:rPr>
          <w:rFonts w:hint="eastAsia"/>
          <w:color w:val="000000" w:themeColor="text1"/>
        </w:rPr>
        <w:t>受刑人入監健康檢查，由監獄醫師行之。其因設備關係，不能實施健康檢查者，得護送至當地公立醫院為之。依本法第1</w:t>
      </w:r>
      <w:r w:rsidRPr="00084E8A">
        <w:rPr>
          <w:color w:val="000000" w:themeColor="text1"/>
        </w:rPr>
        <w:t>1</w:t>
      </w:r>
      <w:r w:rsidRPr="00084E8A">
        <w:rPr>
          <w:rFonts w:hint="eastAsia"/>
          <w:color w:val="000000" w:themeColor="text1"/>
        </w:rPr>
        <w:t>條第1項拒絕收監者，應記明其原因。</w:t>
      </w:r>
      <w:r w:rsidRPr="00084E8A">
        <w:rPr>
          <w:rFonts w:hAnsi="標楷體" w:hint="eastAsia"/>
          <w:color w:val="000000" w:themeColor="text1"/>
          <w:kern w:val="0"/>
          <w:szCs w:val="32"/>
        </w:rPr>
        <w:t>」</w:t>
      </w:r>
      <w:proofErr w:type="gramStart"/>
      <w:r w:rsidRPr="00084E8A">
        <w:rPr>
          <w:rFonts w:hAnsi="標楷體" w:hint="eastAsia"/>
          <w:color w:val="000000" w:themeColor="text1"/>
          <w:kern w:val="0"/>
          <w:szCs w:val="32"/>
        </w:rPr>
        <w:t>故入監</w:t>
      </w:r>
      <w:proofErr w:type="gramEnd"/>
      <w:r w:rsidRPr="00084E8A">
        <w:rPr>
          <w:rFonts w:hAnsi="標楷體" w:hint="eastAsia"/>
          <w:color w:val="000000" w:themeColor="text1"/>
          <w:kern w:val="0"/>
          <w:szCs w:val="32"/>
        </w:rPr>
        <w:lastRenderedPageBreak/>
        <w:t>健康檢查由監獄醫師為之，該署所屬各矯正</w:t>
      </w:r>
      <w:proofErr w:type="gramStart"/>
      <w:r w:rsidRPr="00084E8A">
        <w:rPr>
          <w:rFonts w:hAnsi="標楷體" w:hint="eastAsia"/>
          <w:color w:val="000000" w:themeColor="text1"/>
          <w:kern w:val="0"/>
          <w:szCs w:val="32"/>
        </w:rPr>
        <w:t>機關均與健保</w:t>
      </w:r>
      <w:proofErr w:type="gramEnd"/>
      <w:r w:rsidRPr="00084E8A">
        <w:rPr>
          <w:rFonts w:hAnsi="標楷體" w:hint="eastAsia"/>
          <w:color w:val="000000" w:themeColor="text1"/>
          <w:kern w:val="0"/>
          <w:szCs w:val="32"/>
        </w:rPr>
        <w:t>醫療院所合作，由特約醫師判定收容人之病況。若醫師判定收容人有監獄行刑法第 11 條第1項所列</w:t>
      </w:r>
      <w:r w:rsidR="00F74E4D" w:rsidRPr="00084E8A">
        <w:rPr>
          <w:rFonts w:hAnsi="標楷體" w:hint="eastAsia"/>
          <w:color w:val="000000" w:themeColor="text1"/>
          <w:kern w:val="0"/>
          <w:szCs w:val="32"/>
        </w:rPr>
        <w:t>各</w:t>
      </w:r>
      <w:r w:rsidRPr="00084E8A">
        <w:rPr>
          <w:rFonts w:hAnsi="標楷體" w:hint="eastAsia"/>
          <w:color w:val="000000" w:themeColor="text1"/>
          <w:kern w:val="0"/>
          <w:szCs w:val="32"/>
        </w:rPr>
        <w:t>款情形之</w:t>
      </w:r>
      <w:proofErr w:type="gramStart"/>
      <w:r w:rsidRPr="00084E8A">
        <w:rPr>
          <w:rFonts w:hAnsi="標楷體" w:hint="eastAsia"/>
          <w:color w:val="000000" w:themeColor="text1"/>
          <w:kern w:val="0"/>
          <w:szCs w:val="32"/>
        </w:rPr>
        <w:t>一</w:t>
      </w:r>
      <w:proofErr w:type="gramEnd"/>
      <w:r w:rsidRPr="00084E8A">
        <w:rPr>
          <w:rFonts w:hAnsi="標楷體" w:hint="eastAsia"/>
          <w:color w:val="000000" w:themeColor="text1"/>
          <w:kern w:val="0"/>
          <w:szCs w:val="32"/>
        </w:rPr>
        <w:t>者，矯正</w:t>
      </w:r>
      <w:proofErr w:type="gramStart"/>
      <w:r w:rsidRPr="00084E8A">
        <w:rPr>
          <w:rFonts w:hAnsi="標楷體" w:hint="eastAsia"/>
          <w:color w:val="000000" w:themeColor="text1"/>
          <w:kern w:val="0"/>
          <w:szCs w:val="32"/>
        </w:rPr>
        <w:t>機關均依該</w:t>
      </w:r>
      <w:proofErr w:type="gramEnd"/>
      <w:r w:rsidRPr="00084E8A">
        <w:rPr>
          <w:rFonts w:hAnsi="標楷體" w:hint="eastAsia"/>
          <w:color w:val="000000" w:themeColor="text1"/>
          <w:kern w:val="0"/>
          <w:szCs w:val="32"/>
        </w:rPr>
        <w:t>條所規定辦理拒絕收監。</w:t>
      </w:r>
    </w:p>
    <w:p w:rsidR="00EF6291" w:rsidRPr="00084E8A" w:rsidRDefault="00EF6291" w:rsidP="003956E6">
      <w:pPr>
        <w:pStyle w:val="4"/>
        <w:ind w:left="1701"/>
        <w:rPr>
          <w:rFonts w:hAnsi="標楷體"/>
          <w:color w:val="000000" w:themeColor="text1"/>
          <w:kern w:val="0"/>
          <w:szCs w:val="32"/>
        </w:rPr>
      </w:pPr>
      <w:r w:rsidRPr="00084E8A">
        <w:rPr>
          <w:rFonts w:hAnsi="標楷體" w:hint="eastAsia"/>
          <w:color w:val="000000" w:themeColor="text1"/>
          <w:kern w:val="0"/>
          <w:szCs w:val="32"/>
        </w:rPr>
        <w:t>高雄監獄受刑人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移往澎湖監獄續行執行時，無本款之情事</w:t>
      </w:r>
      <w:r w:rsidR="00EE74D4" w:rsidRPr="00084E8A">
        <w:rPr>
          <w:rFonts w:hAnsi="標楷體" w:hint="eastAsia"/>
          <w:color w:val="000000" w:themeColor="text1"/>
          <w:kern w:val="0"/>
          <w:szCs w:val="32"/>
        </w:rPr>
        <w:t>：</w:t>
      </w:r>
    </w:p>
    <w:p w:rsidR="00EF6291" w:rsidRPr="00084E8A" w:rsidRDefault="00EF6291" w:rsidP="00C337CF">
      <w:pPr>
        <w:pStyle w:val="5"/>
        <w:ind w:left="2042" w:hanging="851"/>
        <w:rPr>
          <w:rFonts w:hAnsi="標楷體"/>
          <w:color w:val="000000" w:themeColor="text1"/>
          <w:kern w:val="2"/>
          <w:szCs w:val="32"/>
        </w:rPr>
      </w:pPr>
      <w:r w:rsidRPr="00084E8A">
        <w:rPr>
          <w:rFonts w:hAnsi="標楷體" w:hint="eastAsia"/>
          <w:color w:val="000000" w:themeColor="text1"/>
          <w:szCs w:val="32"/>
        </w:rPr>
        <w:t>有關監獄行刑法第11條拒絕收監之規定，係指受刑人由檢察官指揮執行入監時，由矯正機關特約醫師或戒護外</w:t>
      </w:r>
      <w:proofErr w:type="gramStart"/>
      <w:r w:rsidRPr="00084E8A">
        <w:rPr>
          <w:rFonts w:hAnsi="標楷體" w:hint="eastAsia"/>
          <w:color w:val="000000" w:themeColor="text1"/>
          <w:szCs w:val="32"/>
        </w:rPr>
        <w:t>醫</w:t>
      </w:r>
      <w:proofErr w:type="gramEnd"/>
      <w:r w:rsidRPr="00084E8A">
        <w:rPr>
          <w:rFonts w:hAnsi="標楷體" w:hint="eastAsia"/>
          <w:color w:val="000000" w:themeColor="text1"/>
          <w:szCs w:val="32"/>
        </w:rPr>
        <w:t>至合作之健保醫院評估有無監獄行刑法第11條第1項所列</w:t>
      </w:r>
      <w:r w:rsidR="00F74E4D" w:rsidRPr="00084E8A">
        <w:rPr>
          <w:rFonts w:hAnsi="標楷體" w:hint="eastAsia"/>
          <w:color w:val="000000" w:themeColor="text1"/>
          <w:szCs w:val="32"/>
        </w:rPr>
        <w:t>各</w:t>
      </w:r>
      <w:r w:rsidRPr="00084E8A">
        <w:rPr>
          <w:rFonts w:hAnsi="標楷體" w:hint="eastAsia"/>
          <w:color w:val="000000" w:themeColor="text1"/>
          <w:szCs w:val="32"/>
        </w:rPr>
        <w:t>款等情，如受刑人有前開情形，即依法辦理拒絕收監，請檢察官斟酌情形另作適當處置。</w:t>
      </w:r>
      <w:r w:rsidR="007B2D87">
        <w:rPr>
          <w:rFonts w:hAnsi="標楷體" w:hint="eastAsia"/>
          <w:color w:val="000000" w:themeColor="text1"/>
          <w:szCs w:val="32"/>
        </w:rPr>
        <w:t>王○</w:t>
      </w:r>
      <w:proofErr w:type="gramStart"/>
      <w:r w:rsidR="007B2D87">
        <w:rPr>
          <w:rFonts w:hAnsi="標楷體" w:hint="eastAsia"/>
          <w:color w:val="000000" w:themeColor="text1"/>
          <w:szCs w:val="32"/>
        </w:rPr>
        <w:t>琮</w:t>
      </w:r>
      <w:proofErr w:type="gramEnd"/>
      <w:r w:rsidRPr="00084E8A">
        <w:rPr>
          <w:rFonts w:hAnsi="標楷體" w:hint="eastAsia"/>
          <w:color w:val="000000" w:themeColor="text1"/>
          <w:szCs w:val="32"/>
        </w:rPr>
        <w:t>於104年10月21日業經高雄監獄特約醫師診斷其健康狀況無監獄行刑法第11條第1項所列</w:t>
      </w:r>
      <w:r w:rsidR="00F74E4D" w:rsidRPr="00084E8A">
        <w:rPr>
          <w:rFonts w:hAnsi="標楷體" w:hint="eastAsia"/>
          <w:color w:val="000000" w:themeColor="text1"/>
          <w:szCs w:val="32"/>
        </w:rPr>
        <w:t>各</w:t>
      </w:r>
      <w:r w:rsidRPr="00084E8A">
        <w:rPr>
          <w:rFonts w:hAnsi="標楷體" w:hint="eastAsia"/>
          <w:color w:val="000000" w:themeColor="text1"/>
          <w:szCs w:val="32"/>
        </w:rPr>
        <w:t>款等情，依規定收監執行。</w:t>
      </w:r>
    </w:p>
    <w:p w:rsidR="00EF6291" w:rsidRPr="00084E8A" w:rsidRDefault="007B2D87" w:rsidP="00C337CF">
      <w:pPr>
        <w:pStyle w:val="5"/>
        <w:ind w:left="2042" w:hanging="851"/>
        <w:rPr>
          <w:color w:val="000000" w:themeColor="text1"/>
          <w:szCs w:val="32"/>
        </w:rPr>
      </w:pPr>
      <w:r>
        <w:rPr>
          <w:rFonts w:hAnsi="標楷體" w:hint="eastAsia"/>
          <w:color w:val="000000" w:themeColor="text1"/>
          <w:kern w:val="0"/>
          <w:szCs w:val="32"/>
        </w:rPr>
        <w:t>王○</w:t>
      </w:r>
      <w:proofErr w:type="gramStart"/>
      <w:r>
        <w:rPr>
          <w:rFonts w:hAnsi="標楷體" w:hint="eastAsia"/>
          <w:color w:val="000000" w:themeColor="text1"/>
          <w:kern w:val="0"/>
          <w:szCs w:val="32"/>
        </w:rPr>
        <w:t>琮</w:t>
      </w:r>
      <w:proofErr w:type="gramEnd"/>
      <w:r w:rsidR="00EF6291" w:rsidRPr="00084E8A">
        <w:rPr>
          <w:rFonts w:hAnsi="標楷體" w:hint="eastAsia"/>
          <w:color w:val="000000" w:themeColor="text1"/>
          <w:kern w:val="0"/>
          <w:szCs w:val="32"/>
        </w:rPr>
        <w:t>由高雄監獄移往澎湖監獄續行執行，係依據「監獄受刑人移監作業要點」規定辦理移監，並非由檢察官指揮執行，非屬監獄行刑法第11條之適用對象。</w:t>
      </w:r>
    </w:p>
    <w:p w:rsidR="00EF6291" w:rsidRPr="00084E8A" w:rsidRDefault="00A22576" w:rsidP="00EE74D4">
      <w:pPr>
        <w:pStyle w:val="3"/>
        <w:rPr>
          <w:color w:val="000000" w:themeColor="text1"/>
        </w:rPr>
      </w:pPr>
      <w:r w:rsidRPr="00084E8A">
        <w:rPr>
          <w:rFonts w:hint="eastAsia"/>
          <w:color w:val="000000" w:themeColor="text1"/>
        </w:rPr>
        <w:t>受刑人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在澎湖監獄續行執行及就醫情形：</w:t>
      </w:r>
    </w:p>
    <w:p w:rsidR="00A22576" w:rsidRPr="00084E8A" w:rsidRDefault="00A22576" w:rsidP="00EE74D4">
      <w:pPr>
        <w:pStyle w:val="31"/>
        <w:ind w:leftChars="394" w:left="1261" w:firstLine="640"/>
        <w:rPr>
          <w:rFonts w:hAnsi="標楷體"/>
          <w:color w:val="000000" w:themeColor="text1"/>
          <w:kern w:val="0"/>
          <w:szCs w:val="32"/>
        </w:rPr>
      </w:pPr>
      <w:proofErr w:type="gramStart"/>
      <w:r w:rsidRPr="00084E8A">
        <w:rPr>
          <w:rFonts w:hAnsi="標楷體" w:hint="eastAsia"/>
          <w:color w:val="000000" w:themeColor="text1"/>
          <w:kern w:val="0"/>
          <w:szCs w:val="32"/>
        </w:rPr>
        <w:t>查</w:t>
      </w:r>
      <w:r w:rsidR="007B2D87">
        <w:rPr>
          <w:rFonts w:hAnsi="標楷體" w:hint="eastAsia"/>
          <w:color w:val="000000" w:themeColor="text1"/>
          <w:kern w:val="0"/>
          <w:szCs w:val="32"/>
        </w:rPr>
        <w:t>王○琮</w:t>
      </w:r>
      <w:proofErr w:type="gramEnd"/>
      <w:r w:rsidRPr="00084E8A">
        <w:rPr>
          <w:rFonts w:hAnsi="標楷體" w:hint="eastAsia"/>
          <w:color w:val="000000" w:themeColor="text1"/>
          <w:kern w:val="0"/>
          <w:szCs w:val="32"/>
        </w:rPr>
        <w:t>於107年9月4日由高雄監獄移入澎湖監獄收容</w:t>
      </w:r>
      <w:proofErr w:type="gramStart"/>
      <w:r w:rsidRPr="00084E8A">
        <w:rPr>
          <w:rFonts w:hAnsi="標楷體" w:hint="eastAsia"/>
          <w:color w:val="000000" w:themeColor="text1"/>
          <w:kern w:val="0"/>
          <w:szCs w:val="32"/>
        </w:rPr>
        <w:t>期間，均依</w:t>
      </w:r>
      <w:proofErr w:type="gramEnd"/>
      <w:r w:rsidRPr="00084E8A">
        <w:rPr>
          <w:rFonts w:hAnsi="標楷體" w:hint="eastAsia"/>
          <w:color w:val="000000" w:themeColor="text1"/>
          <w:kern w:val="0"/>
          <w:szCs w:val="32"/>
        </w:rPr>
        <w:t>醫囑定期於澎湖監獄監內門診追蹤病情及服藥控制，病情穩定控制。於108年4月25日因疑似腦中風於</w:t>
      </w:r>
      <w:r w:rsidR="00650FCE" w:rsidRPr="00084E8A">
        <w:rPr>
          <w:rFonts w:hint="eastAsia"/>
          <w:color w:val="000000" w:themeColor="text1"/>
        </w:rPr>
        <w:t>三總澎湖分院</w:t>
      </w:r>
      <w:r w:rsidRPr="00084E8A">
        <w:rPr>
          <w:rFonts w:hAnsi="標楷體" w:hint="eastAsia"/>
          <w:color w:val="000000" w:themeColor="text1"/>
          <w:kern w:val="0"/>
          <w:szCs w:val="32"/>
        </w:rPr>
        <w:t>住院就醫，其後因病況反復不穩持續就醫，監方均依照醫囑協助</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醫療事宜。</w:t>
      </w:r>
    </w:p>
    <w:p w:rsidR="00EF6291" w:rsidRPr="00084E8A" w:rsidRDefault="00A22576" w:rsidP="00EE74D4">
      <w:pPr>
        <w:pStyle w:val="3"/>
        <w:rPr>
          <w:rFonts w:hAnsi="標楷體"/>
          <w:color w:val="000000" w:themeColor="text1"/>
          <w:kern w:val="0"/>
          <w:szCs w:val="32"/>
        </w:rPr>
      </w:pPr>
      <w:r w:rsidRPr="00084E8A">
        <w:rPr>
          <w:rFonts w:hAnsi="標楷體" w:hint="eastAsia"/>
          <w:color w:val="000000" w:themeColor="text1"/>
          <w:kern w:val="0"/>
          <w:szCs w:val="32"/>
        </w:rPr>
        <w:t>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移回高雄醫治情形：</w:t>
      </w:r>
    </w:p>
    <w:p w:rsidR="00A22576" w:rsidRPr="00084E8A" w:rsidRDefault="00A22576" w:rsidP="003956E6">
      <w:pPr>
        <w:pStyle w:val="4"/>
        <w:ind w:left="1701"/>
        <w:rPr>
          <w:color w:val="000000" w:themeColor="text1"/>
          <w:szCs w:val="32"/>
        </w:rPr>
      </w:pPr>
      <w:proofErr w:type="gramStart"/>
      <w:r w:rsidRPr="00084E8A">
        <w:rPr>
          <w:rFonts w:hint="eastAsia"/>
          <w:color w:val="000000" w:themeColor="text1"/>
          <w:szCs w:val="32"/>
        </w:rPr>
        <w:t>查</w:t>
      </w:r>
      <w:r w:rsidR="007B2D87">
        <w:rPr>
          <w:rFonts w:hint="eastAsia"/>
          <w:color w:val="000000" w:themeColor="text1"/>
          <w:szCs w:val="32"/>
        </w:rPr>
        <w:t>王○琮</w:t>
      </w:r>
      <w:proofErr w:type="gramEnd"/>
      <w:r w:rsidRPr="00084E8A">
        <w:rPr>
          <w:rFonts w:hint="eastAsia"/>
          <w:color w:val="000000" w:themeColor="text1"/>
          <w:szCs w:val="32"/>
        </w:rPr>
        <w:t>因急性腦</w:t>
      </w:r>
      <w:r w:rsidRPr="00084E8A">
        <w:rPr>
          <w:rFonts w:hint="eastAsia"/>
          <w:color w:val="000000" w:themeColor="text1"/>
        </w:rPr>
        <w:t>梗塞後延遲性出血、急性肝炎發作及右側肺炎</w:t>
      </w:r>
      <w:proofErr w:type="gramStart"/>
      <w:r w:rsidRPr="00084E8A">
        <w:rPr>
          <w:rFonts w:hint="eastAsia"/>
          <w:color w:val="000000" w:themeColor="text1"/>
        </w:rPr>
        <w:t>併</w:t>
      </w:r>
      <w:proofErr w:type="gramEnd"/>
      <w:r w:rsidRPr="00084E8A">
        <w:rPr>
          <w:rFonts w:hint="eastAsia"/>
          <w:color w:val="000000" w:themeColor="text1"/>
        </w:rPr>
        <w:t>急性呼吸</w:t>
      </w:r>
      <w:proofErr w:type="gramStart"/>
      <w:r w:rsidRPr="00084E8A">
        <w:rPr>
          <w:rFonts w:hint="eastAsia"/>
          <w:color w:val="000000" w:themeColor="text1"/>
        </w:rPr>
        <w:t>衰竭等症</w:t>
      </w:r>
      <w:proofErr w:type="gramEnd"/>
      <w:r w:rsidRPr="00084E8A">
        <w:rPr>
          <w:rFonts w:hint="eastAsia"/>
          <w:color w:val="000000" w:themeColor="text1"/>
        </w:rPr>
        <w:t>，</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家屬於108年5月22日前往澎湖地方檢察署為其辦理保外醫治。</w:t>
      </w:r>
      <w:proofErr w:type="gramStart"/>
      <w:r w:rsidRPr="00084E8A">
        <w:rPr>
          <w:rFonts w:hint="eastAsia"/>
          <w:color w:val="000000" w:themeColor="text1"/>
        </w:rPr>
        <w:t>具保後</w:t>
      </w:r>
      <w:proofErr w:type="gramEnd"/>
      <w:r w:rsidRPr="00084E8A">
        <w:rPr>
          <w:rFonts w:hint="eastAsia"/>
          <w:color w:val="000000" w:themeColor="text1"/>
        </w:rPr>
        <w:t>，</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家屬表示家中母親無人照顧，無法等待5月23日軍機</w:t>
      </w:r>
      <w:r w:rsidRPr="00084E8A">
        <w:rPr>
          <w:rFonts w:hint="eastAsia"/>
          <w:color w:val="000000" w:themeColor="text1"/>
          <w:szCs w:val="32"/>
        </w:rPr>
        <w:t>後送陪同</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返回高雄。為避免延宕</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治療時機，由澎湖監獄派員於108年5</w:t>
      </w:r>
      <w:r w:rsidRPr="00084E8A">
        <w:rPr>
          <w:rFonts w:hint="eastAsia"/>
          <w:color w:val="000000" w:themeColor="text1"/>
          <w:szCs w:val="32"/>
        </w:rPr>
        <w:lastRenderedPageBreak/>
        <w:t>月23日陪同</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移回高雄醫學大學附設中和紀念醫院接續診治。</w:t>
      </w:r>
    </w:p>
    <w:p w:rsidR="00EF6291" w:rsidRPr="00084E8A" w:rsidRDefault="007B2D87" w:rsidP="003956E6">
      <w:pPr>
        <w:pStyle w:val="4"/>
        <w:ind w:left="1701"/>
        <w:rPr>
          <w:color w:val="000000" w:themeColor="text1"/>
        </w:rPr>
      </w:pPr>
      <w:r>
        <w:rPr>
          <w:rFonts w:hint="eastAsia"/>
          <w:color w:val="000000" w:themeColor="text1"/>
          <w:szCs w:val="32"/>
        </w:rPr>
        <w:t>王○</w:t>
      </w:r>
      <w:proofErr w:type="gramStart"/>
      <w:r>
        <w:rPr>
          <w:rFonts w:hint="eastAsia"/>
          <w:color w:val="000000" w:themeColor="text1"/>
          <w:szCs w:val="32"/>
        </w:rPr>
        <w:t>琮</w:t>
      </w:r>
      <w:proofErr w:type="gramEnd"/>
      <w:r w:rsidR="00A22576" w:rsidRPr="00084E8A">
        <w:rPr>
          <w:rFonts w:hint="eastAsia"/>
          <w:color w:val="000000" w:themeColor="text1"/>
          <w:szCs w:val="32"/>
        </w:rPr>
        <w:t>目前意識</w:t>
      </w:r>
      <w:proofErr w:type="gramStart"/>
      <w:r w:rsidR="00A22576" w:rsidRPr="00084E8A">
        <w:rPr>
          <w:rFonts w:hint="eastAsia"/>
          <w:color w:val="000000" w:themeColor="text1"/>
          <w:szCs w:val="32"/>
        </w:rPr>
        <w:t>清楚、</w:t>
      </w:r>
      <w:proofErr w:type="gramEnd"/>
      <w:r w:rsidR="00A22576" w:rsidRPr="00084E8A">
        <w:rPr>
          <w:rFonts w:hint="eastAsia"/>
          <w:color w:val="000000" w:themeColor="text1"/>
          <w:szCs w:val="32"/>
        </w:rPr>
        <w:t>外觀精神尚可，惟因</w:t>
      </w:r>
      <w:proofErr w:type="gramStart"/>
      <w:r w:rsidR="00A22576" w:rsidRPr="00084E8A">
        <w:rPr>
          <w:rFonts w:hint="eastAsia"/>
          <w:color w:val="000000" w:themeColor="text1"/>
          <w:szCs w:val="32"/>
        </w:rPr>
        <w:t>罹</w:t>
      </w:r>
      <w:proofErr w:type="gramEnd"/>
      <w:r w:rsidR="00A22576" w:rsidRPr="00084E8A">
        <w:rPr>
          <w:rFonts w:hint="eastAsia"/>
          <w:color w:val="000000" w:themeColor="text1"/>
          <w:szCs w:val="32"/>
        </w:rPr>
        <w:t>腦梗塞、多發性神經病變、糖尿病及高血壓等病症，有部分失語症情狀，現今依醫</w:t>
      </w:r>
      <w:r w:rsidR="00A22576" w:rsidRPr="00084E8A">
        <w:rPr>
          <w:rFonts w:hint="eastAsia"/>
          <w:color w:val="000000" w:themeColor="text1"/>
        </w:rPr>
        <w:t>囑於高雄醫學大學附設中和紀念醫院門診追蹤</w:t>
      </w:r>
      <w:proofErr w:type="gramStart"/>
      <w:r w:rsidR="00A22576" w:rsidRPr="00084E8A">
        <w:rPr>
          <w:rFonts w:hint="eastAsia"/>
          <w:color w:val="000000" w:themeColor="text1"/>
        </w:rPr>
        <w:t>併</w:t>
      </w:r>
      <w:proofErr w:type="gramEnd"/>
      <w:r w:rsidR="00A22576" w:rsidRPr="00084E8A">
        <w:rPr>
          <w:rFonts w:hint="eastAsia"/>
          <w:color w:val="000000" w:themeColor="text1"/>
        </w:rPr>
        <w:t>復健治療。</w:t>
      </w:r>
    </w:p>
    <w:p w:rsidR="000B1D6C" w:rsidRPr="00084E8A" w:rsidRDefault="00EA11E6" w:rsidP="00EE74D4">
      <w:pPr>
        <w:pStyle w:val="3"/>
        <w:rPr>
          <w:color w:val="000000" w:themeColor="text1"/>
        </w:rPr>
      </w:pPr>
      <w:r w:rsidRPr="00084E8A">
        <w:rPr>
          <w:rFonts w:hint="eastAsia"/>
          <w:color w:val="000000" w:themeColor="text1"/>
        </w:rPr>
        <w:t>受刑人</w:t>
      </w:r>
      <w:r w:rsidR="007B2D87">
        <w:rPr>
          <w:rFonts w:hint="eastAsia"/>
          <w:color w:val="000000" w:themeColor="text1"/>
        </w:rPr>
        <w:t>王○</w:t>
      </w:r>
      <w:proofErr w:type="gramStart"/>
      <w:r w:rsidR="007B2D87">
        <w:rPr>
          <w:rFonts w:hint="eastAsia"/>
          <w:color w:val="000000" w:themeColor="text1"/>
        </w:rPr>
        <w:t>琮</w:t>
      </w:r>
      <w:r w:rsidRPr="00084E8A">
        <w:rPr>
          <w:rFonts w:hint="eastAsia"/>
          <w:color w:val="000000" w:themeColor="text1"/>
        </w:rPr>
        <w:t>之殘刑</w:t>
      </w:r>
      <w:proofErr w:type="gramEnd"/>
      <w:r w:rsidRPr="00084E8A">
        <w:rPr>
          <w:rFonts w:hint="eastAsia"/>
          <w:color w:val="000000" w:themeColor="text1"/>
        </w:rPr>
        <w:t>：</w:t>
      </w:r>
    </w:p>
    <w:p w:rsidR="00EA11E6" w:rsidRPr="00084E8A" w:rsidRDefault="00EA11E6" w:rsidP="00EE74D4">
      <w:pPr>
        <w:pStyle w:val="31"/>
        <w:ind w:leftChars="406" w:left="1299" w:firstLine="640"/>
        <w:rPr>
          <w:color w:val="000000" w:themeColor="text1"/>
          <w:szCs w:val="32"/>
        </w:rPr>
      </w:pPr>
      <w:proofErr w:type="gramStart"/>
      <w:r w:rsidRPr="00084E8A">
        <w:rPr>
          <w:rFonts w:hAnsi="標楷體" w:hint="eastAsia"/>
          <w:color w:val="000000" w:themeColor="text1"/>
          <w:kern w:val="0"/>
          <w:szCs w:val="32"/>
        </w:rPr>
        <w:t>查</w:t>
      </w:r>
      <w:r w:rsidR="007B2D87">
        <w:rPr>
          <w:rFonts w:hAnsi="標楷體" w:hint="eastAsia"/>
          <w:color w:val="000000" w:themeColor="text1"/>
          <w:kern w:val="0"/>
          <w:szCs w:val="32"/>
        </w:rPr>
        <w:t>王○琮</w:t>
      </w:r>
      <w:proofErr w:type="gramEnd"/>
      <w:r w:rsidRPr="00084E8A">
        <w:rPr>
          <w:rFonts w:hAnsi="標楷體" w:hint="eastAsia"/>
          <w:color w:val="000000" w:themeColor="text1"/>
          <w:kern w:val="0"/>
          <w:szCs w:val="32"/>
        </w:rPr>
        <w:t>之總刑期為15年2月，自104年10月21日開始執行，已執行3年7個月，於108年5月22日保外就醫迄今，</w:t>
      </w:r>
      <w:proofErr w:type="gramStart"/>
      <w:r w:rsidRPr="00084E8A">
        <w:rPr>
          <w:rFonts w:hAnsi="標楷體" w:hint="eastAsia"/>
          <w:color w:val="000000" w:themeColor="text1"/>
          <w:kern w:val="0"/>
          <w:szCs w:val="32"/>
        </w:rPr>
        <w:t>殘刑11年6月20日</w:t>
      </w:r>
      <w:proofErr w:type="gramEnd"/>
      <w:r w:rsidRPr="00084E8A">
        <w:rPr>
          <w:rFonts w:hAnsi="標楷體" w:hint="eastAsia"/>
          <w:color w:val="000000" w:themeColor="text1"/>
          <w:kern w:val="0"/>
          <w:szCs w:val="32"/>
        </w:rPr>
        <w:t>。</w:t>
      </w:r>
    </w:p>
    <w:p w:rsidR="009A68CB" w:rsidRPr="00084E8A" w:rsidRDefault="009A68CB" w:rsidP="003D1FAC">
      <w:pPr>
        <w:pStyle w:val="2"/>
        <w:ind w:left="1020" w:hanging="680"/>
        <w:rPr>
          <w:color w:val="000000" w:themeColor="text1"/>
        </w:rPr>
      </w:pPr>
      <w:r w:rsidRPr="00084E8A">
        <w:rPr>
          <w:rFonts w:hint="eastAsia"/>
          <w:color w:val="000000" w:themeColor="text1"/>
        </w:rPr>
        <w:t>受刑人</w:t>
      </w:r>
      <w:r w:rsidR="007B2D87">
        <w:rPr>
          <w:rFonts w:hint="eastAsia"/>
          <w:color w:val="000000" w:themeColor="text1"/>
        </w:rPr>
        <w:t>楊○豪</w:t>
      </w:r>
      <w:r w:rsidR="00234C2C" w:rsidRPr="00084E8A">
        <w:rPr>
          <w:rFonts w:hint="eastAsia"/>
          <w:color w:val="000000" w:themeColor="text1"/>
        </w:rPr>
        <w:t>申請</w:t>
      </w:r>
      <w:r w:rsidRPr="00084E8A">
        <w:rPr>
          <w:rFonts w:hint="eastAsia"/>
          <w:color w:val="000000" w:themeColor="text1"/>
        </w:rPr>
        <w:t>移監情形：</w:t>
      </w:r>
    </w:p>
    <w:p w:rsidR="002F5AAC" w:rsidRPr="00084E8A" w:rsidRDefault="00571988" w:rsidP="009A68CB">
      <w:pPr>
        <w:pStyle w:val="3"/>
        <w:rPr>
          <w:color w:val="000000" w:themeColor="text1"/>
        </w:rPr>
      </w:pPr>
      <w:r w:rsidRPr="00084E8A">
        <w:rPr>
          <w:rFonts w:hint="eastAsia"/>
          <w:color w:val="000000" w:themeColor="text1"/>
        </w:rPr>
        <w:t>受刑人</w:t>
      </w:r>
      <w:r w:rsidR="007B2D87">
        <w:rPr>
          <w:rFonts w:hint="eastAsia"/>
          <w:color w:val="000000" w:themeColor="text1"/>
        </w:rPr>
        <w:t>楊○</w:t>
      </w:r>
      <w:proofErr w:type="gramStart"/>
      <w:r w:rsidR="007B2D87">
        <w:rPr>
          <w:rFonts w:hint="eastAsia"/>
          <w:color w:val="000000" w:themeColor="text1"/>
        </w:rPr>
        <w:t>豪</w:t>
      </w:r>
      <w:r w:rsidRPr="00084E8A">
        <w:rPr>
          <w:rFonts w:hint="eastAsia"/>
          <w:color w:val="000000" w:themeColor="text1"/>
        </w:rPr>
        <w:t>於102年3月20日</w:t>
      </w:r>
      <w:proofErr w:type="gramEnd"/>
      <w:r w:rsidRPr="00084E8A">
        <w:rPr>
          <w:rFonts w:hint="eastAsia"/>
          <w:color w:val="000000" w:themeColor="text1"/>
        </w:rPr>
        <w:t>移至</w:t>
      </w:r>
      <w:proofErr w:type="gramStart"/>
      <w:r w:rsidR="00D81590" w:rsidRPr="00084E8A">
        <w:rPr>
          <w:rFonts w:hint="eastAsia"/>
          <w:color w:val="000000" w:themeColor="text1"/>
        </w:rPr>
        <w:t>臺</w:t>
      </w:r>
      <w:proofErr w:type="gramEnd"/>
      <w:r w:rsidR="00D81590" w:rsidRPr="00084E8A">
        <w:rPr>
          <w:rFonts w:hint="eastAsia"/>
          <w:color w:val="000000" w:themeColor="text1"/>
        </w:rPr>
        <w:t>南監獄</w:t>
      </w:r>
      <w:r w:rsidRPr="00084E8A">
        <w:rPr>
          <w:rFonts w:hint="eastAsia"/>
          <w:color w:val="000000" w:themeColor="text1"/>
        </w:rPr>
        <w:t>，符合「監獄受刑人移監作業要點」第6點、第2點第1項第6、7、8款規定：</w:t>
      </w:r>
    </w:p>
    <w:p w:rsidR="00B84621" w:rsidRPr="00084E8A" w:rsidRDefault="00571988" w:rsidP="009A68CB">
      <w:pPr>
        <w:pStyle w:val="31"/>
        <w:ind w:leftChars="406" w:left="1299" w:firstLine="640"/>
        <w:rPr>
          <w:rFonts w:hAnsi="標楷體"/>
          <w:color w:val="000000" w:themeColor="text1"/>
          <w:kern w:val="0"/>
          <w:szCs w:val="32"/>
        </w:rPr>
      </w:pPr>
      <w:r w:rsidRPr="00084E8A">
        <w:rPr>
          <w:rFonts w:hAnsi="標楷體" w:hint="eastAsia"/>
          <w:color w:val="000000" w:themeColor="text1"/>
          <w:kern w:val="0"/>
          <w:szCs w:val="32"/>
        </w:rPr>
        <w:t>有關</w:t>
      </w:r>
      <w:r w:rsidR="007B2D87">
        <w:rPr>
          <w:rFonts w:hAnsi="標楷體" w:hint="eastAsia"/>
          <w:color w:val="000000" w:themeColor="text1"/>
          <w:kern w:val="0"/>
          <w:szCs w:val="32"/>
        </w:rPr>
        <w:t>楊○</w:t>
      </w:r>
      <w:proofErr w:type="gramStart"/>
      <w:r w:rsidR="007B2D87">
        <w:rPr>
          <w:rFonts w:hAnsi="標楷體" w:hint="eastAsia"/>
          <w:color w:val="000000" w:themeColor="text1"/>
          <w:kern w:val="0"/>
          <w:szCs w:val="32"/>
        </w:rPr>
        <w:t>豪</w:t>
      </w:r>
      <w:r w:rsidRPr="00084E8A">
        <w:rPr>
          <w:rFonts w:hAnsi="標楷體" w:hint="eastAsia"/>
          <w:color w:val="000000" w:themeColor="text1"/>
          <w:kern w:val="0"/>
          <w:szCs w:val="32"/>
        </w:rPr>
        <w:t>於102年3月20日</w:t>
      </w:r>
      <w:proofErr w:type="gramEnd"/>
      <w:r w:rsidRPr="00084E8A">
        <w:rPr>
          <w:rFonts w:hAnsi="標楷體" w:hint="eastAsia"/>
          <w:color w:val="000000" w:themeColor="text1"/>
          <w:kern w:val="0"/>
          <w:szCs w:val="32"/>
        </w:rPr>
        <w:t>自</w:t>
      </w:r>
      <w:proofErr w:type="gramStart"/>
      <w:r w:rsidR="00254BF3" w:rsidRPr="00084E8A">
        <w:rPr>
          <w:rFonts w:hAnsi="標楷體" w:hint="eastAsia"/>
          <w:color w:val="000000" w:themeColor="text1"/>
          <w:kern w:val="0"/>
          <w:szCs w:val="32"/>
        </w:rPr>
        <w:t>臺</w:t>
      </w:r>
      <w:proofErr w:type="gramEnd"/>
      <w:r w:rsidR="00254BF3" w:rsidRPr="00084E8A">
        <w:rPr>
          <w:rFonts w:hAnsi="標楷體" w:hint="eastAsia"/>
          <w:color w:val="000000" w:themeColor="text1"/>
          <w:kern w:val="0"/>
          <w:szCs w:val="32"/>
        </w:rPr>
        <w:t>北監獄</w:t>
      </w:r>
      <w:r w:rsidRPr="00084E8A">
        <w:rPr>
          <w:rFonts w:hAnsi="標楷體" w:hint="eastAsia"/>
          <w:color w:val="000000" w:themeColor="text1"/>
          <w:kern w:val="0"/>
          <w:szCs w:val="32"/>
        </w:rPr>
        <w:t>移監至</w:t>
      </w:r>
      <w:proofErr w:type="gramStart"/>
      <w:r w:rsidR="00D81590" w:rsidRPr="00084E8A">
        <w:rPr>
          <w:rFonts w:hAnsi="標楷體" w:hint="eastAsia"/>
          <w:color w:val="000000" w:themeColor="text1"/>
          <w:kern w:val="0"/>
          <w:szCs w:val="32"/>
        </w:rPr>
        <w:t>臺</w:t>
      </w:r>
      <w:proofErr w:type="gramEnd"/>
      <w:r w:rsidR="00D81590" w:rsidRPr="00084E8A">
        <w:rPr>
          <w:rFonts w:hAnsi="標楷體" w:hint="eastAsia"/>
          <w:color w:val="000000" w:themeColor="text1"/>
          <w:kern w:val="0"/>
          <w:szCs w:val="32"/>
        </w:rPr>
        <w:t>南監獄</w:t>
      </w:r>
      <w:r w:rsidRPr="00084E8A">
        <w:rPr>
          <w:rFonts w:hAnsi="標楷體" w:hint="eastAsia"/>
          <w:color w:val="000000" w:themeColor="text1"/>
          <w:kern w:val="0"/>
          <w:szCs w:val="32"/>
        </w:rPr>
        <w:t>執行，係經</w:t>
      </w:r>
      <w:proofErr w:type="gramStart"/>
      <w:r w:rsidR="00254BF3" w:rsidRPr="00084E8A">
        <w:rPr>
          <w:rFonts w:hAnsi="標楷體" w:hint="eastAsia"/>
          <w:color w:val="000000" w:themeColor="text1"/>
          <w:kern w:val="0"/>
          <w:szCs w:val="32"/>
        </w:rPr>
        <w:t>臺</w:t>
      </w:r>
      <w:proofErr w:type="gramEnd"/>
      <w:r w:rsidR="00254BF3" w:rsidRPr="00084E8A">
        <w:rPr>
          <w:rFonts w:hAnsi="標楷體" w:hint="eastAsia"/>
          <w:color w:val="000000" w:themeColor="text1"/>
          <w:kern w:val="0"/>
          <w:szCs w:val="32"/>
        </w:rPr>
        <w:t>北監獄</w:t>
      </w:r>
      <w:r w:rsidR="00EE74D4" w:rsidRPr="00084E8A">
        <w:rPr>
          <w:rFonts w:hAnsi="標楷體" w:hint="eastAsia"/>
          <w:color w:val="000000" w:themeColor="text1"/>
          <w:kern w:val="0"/>
          <w:szCs w:val="32"/>
        </w:rPr>
        <w:t>依「</w:t>
      </w:r>
      <w:r w:rsidRPr="00084E8A">
        <w:rPr>
          <w:rFonts w:hAnsi="標楷體" w:hint="eastAsia"/>
          <w:color w:val="000000" w:themeColor="text1"/>
          <w:kern w:val="0"/>
          <w:szCs w:val="32"/>
        </w:rPr>
        <w:t>監獄受刑人移監作業要點</w:t>
      </w:r>
      <w:r w:rsidR="00EE74D4" w:rsidRPr="00084E8A">
        <w:rPr>
          <w:rFonts w:hAnsi="標楷體" w:hint="eastAsia"/>
          <w:color w:val="000000" w:themeColor="text1"/>
          <w:kern w:val="0"/>
          <w:szCs w:val="32"/>
        </w:rPr>
        <w:t>」</w:t>
      </w:r>
      <w:r w:rsidRPr="00084E8A">
        <w:rPr>
          <w:rFonts w:hAnsi="標楷體" w:hint="eastAsia"/>
          <w:color w:val="000000" w:themeColor="text1"/>
          <w:kern w:val="0"/>
          <w:szCs w:val="32"/>
        </w:rPr>
        <w:t>第6點規定，依同要點第2點第1項第6款至第8款規定辦理移監受刑人遴選，</w:t>
      </w:r>
      <w:r w:rsidR="007B2D87">
        <w:rPr>
          <w:rFonts w:hAnsi="標楷體" w:hint="eastAsia"/>
          <w:color w:val="000000" w:themeColor="text1"/>
          <w:kern w:val="0"/>
          <w:szCs w:val="32"/>
        </w:rPr>
        <w:t>楊○豪</w:t>
      </w:r>
      <w:r w:rsidRPr="00084E8A">
        <w:rPr>
          <w:rFonts w:hAnsi="標楷體" w:hint="eastAsia"/>
          <w:color w:val="000000" w:themeColor="text1"/>
          <w:kern w:val="0"/>
          <w:szCs w:val="32"/>
        </w:rPr>
        <w:t>符合假釋案未曾陳報</w:t>
      </w:r>
      <w:r w:rsidR="00EE74D4" w:rsidRPr="00084E8A">
        <w:rPr>
          <w:rFonts w:hAnsi="標楷體" w:hint="eastAsia"/>
          <w:color w:val="000000" w:themeColor="text1"/>
          <w:kern w:val="0"/>
          <w:szCs w:val="32"/>
        </w:rPr>
        <w:t>該</w:t>
      </w:r>
      <w:proofErr w:type="gramStart"/>
      <w:r w:rsidRPr="00084E8A">
        <w:rPr>
          <w:rFonts w:hAnsi="標楷體" w:hint="eastAsia"/>
          <w:color w:val="000000" w:themeColor="text1"/>
          <w:kern w:val="0"/>
          <w:szCs w:val="32"/>
        </w:rPr>
        <w:t>署者</w:t>
      </w:r>
      <w:proofErr w:type="gramEnd"/>
      <w:r w:rsidRPr="00084E8A">
        <w:rPr>
          <w:rFonts w:hAnsi="標楷體" w:hint="eastAsia"/>
          <w:color w:val="000000" w:themeColor="text1"/>
          <w:kern w:val="0"/>
          <w:szCs w:val="32"/>
        </w:rPr>
        <w:t>、無其他案件在偵查審理中或徒刑、保安處分待執行者，且無監獄行刑法第11條第1項各款或最近</w:t>
      </w:r>
      <w:proofErr w:type="gramStart"/>
      <w:r w:rsidRPr="00084E8A">
        <w:rPr>
          <w:rFonts w:hAnsi="標楷體" w:hint="eastAsia"/>
          <w:color w:val="000000" w:themeColor="text1"/>
          <w:kern w:val="0"/>
          <w:szCs w:val="32"/>
        </w:rPr>
        <w:t>3個月內曾戒護</w:t>
      </w:r>
      <w:proofErr w:type="gramEnd"/>
      <w:r w:rsidRPr="00084E8A">
        <w:rPr>
          <w:rFonts w:hAnsi="標楷體" w:hint="eastAsia"/>
          <w:color w:val="000000" w:themeColor="text1"/>
          <w:kern w:val="0"/>
          <w:szCs w:val="32"/>
        </w:rPr>
        <w:t>住院之情形。</w:t>
      </w:r>
    </w:p>
    <w:p w:rsidR="009A68CB" w:rsidRPr="00084E8A" w:rsidRDefault="009A68CB" w:rsidP="000C5D57">
      <w:pPr>
        <w:pStyle w:val="3"/>
        <w:rPr>
          <w:rFonts w:hAnsi="標楷體"/>
          <w:color w:val="000000" w:themeColor="text1"/>
          <w:kern w:val="0"/>
          <w:szCs w:val="32"/>
        </w:rPr>
        <w:sectPr w:rsidR="009A68CB" w:rsidRPr="00084E8A" w:rsidSect="00F71A49">
          <w:footerReference w:type="default" r:id="rId9"/>
          <w:pgSz w:w="11907" w:h="16840" w:code="9"/>
          <w:pgMar w:top="1701" w:right="1418" w:bottom="1418" w:left="1418" w:header="851" w:footer="851" w:gutter="227"/>
          <w:pgNumType w:start="1"/>
          <w:cols w:space="425"/>
          <w:docGrid w:linePitch="457" w:charSpace="4127"/>
        </w:sectPr>
      </w:pPr>
      <w:r w:rsidRPr="00084E8A">
        <w:rPr>
          <w:rFonts w:hAnsi="標楷體" w:hint="eastAsia"/>
          <w:color w:val="000000" w:themeColor="text1"/>
          <w:kern w:val="0"/>
          <w:szCs w:val="32"/>
        </w:rPr>
        <w:t>受刑人</w:t>
      </w:r>
      <w:r w:rsidR="007B2D87">
        <w:rPr>
          <w:rFonts w:hAnsi="標楷體" w:hint="eastAsia"/>
          <w:color w:val="000000" w:themeColor="text1"/>
          <w:kern w:val="0"/>
          <w:szCs w:val="32"/>
        </w:rPr>
        <w:t>楊○</w:t>
      </w:r>
      <w:proofErr w:type="gramStart"/>
      <w:r w:rsidR="007B2D87">
        <w:rPr>
          <w:rFonts w:hAnsi="標楷體" w:hint="eastAsia"/>
          <w:color w:val="000000" w:themeColor="text1"/>
          <w:kern w:val="0"/>
          <w:szCs w:val="32"/>
        </w:rPr>
        <w:t>豪</w:t>
      </w:r>
      <w:r w:rsidRPr="00084E8A">
        <w:rPr>
          <w:rFonts w:hAnsi="標楷體" w:hint="eastAsia"/>
          <w:color w:val="000000" w:themeColor="text1"/>
          <w:kern w:val="0"/>
          <w:szCs w:val="32"/>
        </w:rPr>
        <w:t>共1</w:t>
      </w:r>
      <w:r w:rsidRPr="00084E8A">
        <w:rPr>
          <w:rFonts w:hAnsi="標楷體"/>
          <w:color w:val="000000" w:themeColor="text1"/>
          <w:kern w:val="0"/>
          <w:szCs w:val="32"/>
        </w:rPr>
        <w:t>9</w:t>
      </w:r>
      <w:r w:rsidRPr="00084E8A">
        <w:rPr>
          <w:rFonts w:hAnsi="標楷體" w:hint="eastAsia"/>
          <w:color w:val="000000" w:themeColor="text1"/>
          <w:kern w:val="0"/>
          <w:szCs w:val="32"/>
        </w:rPr>
        <w:t>次</w:t>
      </w:r>
      <w:proofErr w:type="gramEnd"/>
      <w:r w:rsidR="00234C2C" w:rsidRPr="00084E8A">
        <w:rPr>
          <w:rFonts w:hAnsi="標楷體" w:hint="eastAsia"/>
          <w:color w:val="000000" w:themeColor="text1"/>
          <w:kern w:val="0"/>
          <w:szCs w:val="32"/>
        </w:rPr>
        <w:t>申請</w:t>
      </w:r>
      <w:r w:rsidRPr="00084E8A">
        <w:rPr>
          <w:rFonts w:hAnsi="標楷體" w:hint="eastAsia"/>
          <w:color w:val="000000" w:themeColor="text1"/>
          <w:kern w:val="0"/>
          <w:szCs w:val="32"/>
        </w:rPr>
        <w:t>移監情形，如表1。</w:t>
      </w:r>
    </w:p>
    <w:p w:rsidR="00571988" w:rsidRPr="00084E8A" w:rsidRDefault="00F81472" w:rsidP="00AA38F6">
      <w:pPr>
        <w:pStyle w:val="a3"/>
        <w:ind w:left="697" w:hanging="697"/>
        <w:rPr>
          <w:color w:val="000000" w:themeColor="text1"/>
          <w:sz w:val="32"/>
          <w:szCs w:val="32"/>
        </w:rPr>
      </w:pPr>
      <w:r w:rsidRPr="00084E8A">
        <w:rPr>
          <w:rFonts w:hAnsi="標楷體" w:hint="eastAsia"/>
          <w:color w:val="000000" w:themeColor="text1"/>
          <w:kern w:val="0"/>
          <w:sz w:val="32"/>
          <w:szCs w:val="32"/>
        </w:rPr>
        <w:lastRenderedPageBreak/>
        <w:t>受</w:t>
      </w:r>
      <w:r w:rsidR="00B84621" w:rsidRPr="00084E8A">
        <w:rPr>
          <w:rFonts w:hAnsi="標楷體" w:hint="eastAsia"/>
          <w:color w:val="000000" w:themeColor="text1"/>
          <w:kern w:val="0"/>
          <w:sz w:val="32"/>
          <w:szCs w:val="32"/>
        </w:rPr>
        <w:t>刑人</w:t>
      </w:r>
      <w:r w:rsidR="007B2D87">
        <w:rPr>
          <w:rFonts w:hAnsi="標楷體" w:hint="eastAsia"/>
          <w:color w:val="000000" w:themeColor="text1"/>
          <w:kern w:val="0"/>
          <w:sz w:val="32"/>
          <w:szCs w:val="32"/>
        </w:rPr>
        <w:t>楊○豪</w:t>
      </w:r>
      <w:r w:rsidR="00B84621" w:rsidRPr="00084E8A">
        <w:rPr>
          <w:rFonts w:hAnsi="標楷體" w:hint="eastAsia"/>
          <w:color w:val="000000" w:themeColor="text1"/>
          <w:kern w:val="0"/>
          <w:sz w:val="32"/>
          <w:szCs w:val="32"/>
        </w:rPr>
        <w:t>之申請移監及駁回表</w:t>
      </w:r>
    </w:p>
    <w:tbl>
      <w:tblPr>
        <w:tblStyle w:val="af6"/>
        <w:tblW w:w="10377" w:type="dxa"/>
        <w:tblInd w:w="-459" w:type="dxa"/>
        <w:tblLook w:val="04A0" w:firstRow="1" w:lastRow="0" w:firstColumn="1" w:lastColumn="0" w:noHBand="0" w:noVBand="1"/>
      </w:tblPr>
      <w:tblGrid>
        <w:gridCol w:w="412"/>
        <w:gridCol w:w="937"/>
        <w:gridCol w:w="936"/>
        <w:gridCol w:w="975"/>
        <w:gridCol w:w="993"/>
        <w:gridCol w:w="879"/>
        <w:gridCol w:w="992"/>
        <w:gridCol w:w="992"/>
        <w:gridCol w:w="709"/>
        <w:gridCol w:w="709"/>
        <w:gridCol w:w="567"/>
        <w:gridCol w:w="567"/>
        <w:gridCol w:w="709"/>
      </w:tblGrid>
      <w:tr w:rsidR="00505318" w:rsidRPr="00084E8A" w:rsidTr="001116D1">
        <w:tc>
          <w:tcPr>
            <w:tcW w:w="412"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次數</w:t>
            </w:r>
          </w:p>
        </w:tc>
        <w:tc>
          <w:tcPr>
            <w:tcW w:w="937"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申請日期</w:t>
            </w:r>
          </w:p>
        </w:tc>
        <w:tc>
          <w:tcPr>
            <w:tcW w:w="936"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proofErr w:type="gramStart"/>
            <w:r w:rsidRPr="00084E8A">
              <w:rPr>
                <w:rFonts w:hAnsi="標楷體" w:hint="eastAsia"/>
                <w:color w:val="000000" w:themeColor="text1"/>
                <w:kern w:val="0"/>
                <w:sz w:val="16"/>
                <w:szCs w:val="16"/>
              </w:rPr>
              <w:t>報署日期</w:t>
            </w:r>
            <w:proofErr w:type="gramEnd"/>
          </w:p>
        </w:tc>
        <w:tc>
          <w:tcPr>
            <w:tcW w:w="975"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駁回日期</w:t>
            </w:r>
          </w:p>
        </w:tc>
        <w:tc>
          <w:tcPr>
            <w:tcW w:w="993"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申請移送之監獄</w:t>
            </w:r>
          </w:p>
        </w:tc>
        <w:tc>
          <w:tcPr>
            <w:tcW w:w="879"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申請原因</w:t>
            </w:r>
          </w:p>
        </w:tc>
        <w:tc>
          <w:tcPr>
            <w:tcW w:w="992"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申請之法令依據及條款</w:t>
            </w:r>
          </w:p>
        </w:tc>
        <w:tc>
          <w:tcPr>
            <w:tcW w:w="992"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駁回之法令依據及理由</w:t>
            </w:r>
          </w:p>
        </w:tc>
        <w:tc>
          <w:tcPr>
            <w:tcW w:w="2552" w:type="dxa"/>
            <w:gridSpan w:val="4"/>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當時駁回之申請移送監獄之人數(以</w:t>
            </w:r>
            <w:proofErr w:type="gramStart"/>
            <w:r w:rsidRPr="00084E8A">
              <w:rPr>
                <w:rFonts w:hAnsi="標楷體" w:hint="eastAsia"/>
                <w:color w:val="000000" w:themeColor="text1"/>
                <w:kern w:val="0"/>
                <w:sz w:val="16"/>
                <w:szCs w:val="16"/>
              </w:rPr>
              <w:t>該署發函</w:t>
            </w:r>
            <w:proofErr w:type="gramEnd"/>
            <w:r w:rsidRPr="00084E8A">
              <w:rPr>
                <w:rFonts w:hAnsi="標楷體" w:hint="eastAsia"/>
                <w:color w:val="000000" w:themeColor="text1"/>
                <w:kern w:val="0"/>
                <w:sz w:val="16"/>
                <w:szCs w:val="16"/>
              </w:rPr>
              <w:t>日計)</w:t>
            </w:r>
          </w:p>
        </w:tc>
        <w:tc>
          <w:tcPr>
            <w:tcW w:w="709" w:type="dxa"/>
            <w:vMerge w:val="restart"/>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備註</w:t>
            </w:r>
          </w:p>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(申請書及駁回函文)</w:t>
            </w:r>
          </w:p>
        </w:tc>
      </w:tr>
      <w:tr w:rsidR="00505318" w:rsidRPr="00084E8A" w:rsidTr="001116D1">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法定收容人數</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實際收容人數</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出監人數</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入監人數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116D1" w:rsidRPr="00084E8A" w:rsidRDefault="001116D1" w:rsidP="005A4E5E">
            <w:pPr>
              <w:widowControl/>
              <w:overflowPunct/>
              <w:autoSpaceDE/>
              <w:autoSpaceDN/>
              <w:spacing w:line="300" w:lineRule="exact"/>
              <w:jc w:val="left"/>
              <w:rPr>
                <w:rFonts w:hAnsi="標楷體"/>
                <w:color w:val="000000" w:themeColor="text1"/>
                <w:kern w:val="0"/>
                <w:sz w:val="16"/>
                <w:szCs w:val="16"/>
              </w:rPr>
            </w:pP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103/3/14</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103/4/3</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103/4/10</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roofErr w:type="gramStart"/>
            <w:r w:rsidRPr="00084E8A">
              <w:rPr>
                <w:rFonts w:hAnsi="標楷體" w:hint="eastAsia"/>
                <w:color w:val="000000" w:themeColor="text1"/>
                <w:kern w:val="0"/>
                <w:sz w:val="16"/>
                <w:szCs w:val="16"/>
              </w:rPr>
              <w:t>臺</w:t>
            </w:r>
            <w:proofErr w:type="gramEnd"/>
            <w:r w:rsidRPr="00084E8A">
              <w:rPr>
                <w:rFonts w:hAnsi="標楷體" w:hint="eastAsia"/>
                <w:color w:val="000000" w:themeColor="text1"/>
                <w:kern w:val="0"/>
                <w:sz w:val="16"/>
                <w:szCs w:val="16"/>
              </w:rPr>
              <w:t>南監獄</w:t>
            </w:r>
            <w:proofErr w:type="gramStart"/>
            <w:r w:rsidRPr="00084E8A">
              <w:rPr>
                <w:rFonts w:hAnsi="標楷體" w:hint="eastAsia"/>
                <w:color w:val="000000" w:themeColor="text1"/>
                <w:kern w:val="0"/>
                <w:sz w:val="16"/>
                <w:szCs w:val="16"/>
              </w:rPr>
              <w:t>獄函報</w:t>
            </w:r>
            <w:r w:rsidR="007B2D87">
              <w:rPr>
                <w:rFonts w:hAnsi="標楷體" w:hint="eastAsia"/>
                <w:color w:val="000000" w:themeColor="text1"/>
                <w:kern w:val="0"/>
                <w:sz w:val="16"/>
                <w:szCs w:val="16"/>
              </w:rPr>
              <w:t>楊</w:t>
            </w:r>
            <w:proofErr w:type="gramEnd"/>
            <w:r w:rsidR="007B2D87">
              <w:rPr>
                <w:rFonts w:hAnsi="標楷體" w:hint="eastAsia"/>
                <w:color w:val="000000" w:themeColor="text1"/>
                <w:kern w:val="0"/>
                <w:sz w:val="16"/>
                <w:szCs w:val="16"/>
              </w:rPr>
              <w:t>○豪</w:t>
            </w:r>
            <w:r w:rsidRPr="00084E8A">
              <w:rPr>
                <w:rFonts w:hAnsi="標楷體" w:hint="eastAsia"/>
                <w:color w:val="000000" w:themeColor="text1"/>
                <w:kern w:val="0"/>
                <w:sz w:val="16"/>
                <w:szCs w:val="16"/>
              </w:rPr>
              <w:t>申請移送宜蘭監獄)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317</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2</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103/6/13</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103/7/8</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103/7/18</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103/10/6</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103/10/7</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103/10/22</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334</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申請書未收錄於歸檔文件，檢附</w:t>
            </w:r>
            <w:proofErr w:type="gramStart"/>
            <w:r w:rsidRPr="00084E8A">
              <w:rPr>
                <w:rFonts w:hAnsi="標楷體" w:hint="eastAsia"/>
                <w:color w:val="000000" w:themeColor="text1"/>
                <w:kern w:val="0"/>
                <w:sz w:val="16"/>
                <w:szCs w:val="16"/>
              </w:rPr>
              <w:t>臺</w:t>
            </w:r>
            <w:proofErr w:type="gramEnd"/>
            <w:r w:rsidRPr="00084E8A">
              <w:rPr>
                <w:rFonts w:hAnsi="標楷體" w:hint="eastAsia"/>
                <w:color w:val="000000" w:themeColor="text1"/>
                <w:kern w:val="0"/>
                <w:sz w:val="16"/>
                <w:szCs w:val="16"/>
              </w:rPr>
              <w:t>南監獄</w:t>
            </w:r>
            <w:proofErr w:type="gramStart"/>
            <w:r w:rsidRPr="00084E8A">
              <w:rPr>
                <w:rFonts w:hAnsi="標楷體" w:hint="eastAsia"/>
                <w:color w:val="000000" w:themeColor="text1"/>
                <w:kern w:val="0"/>
                <w:sz w:val="16"/>
                <w:szCs w:val="16"/>
              </w:rPr>
              <w:t>陳報函文</w:t>
            </w:r>
            <w:proofErr w:type="gramEnd"/>
            <w:r w:rsidRPr="00084E8A">
              <w:rPr>
                <w:rFonts w:hAnsi="標楷體" w:hint="eastAsia"/>
                <w:color w:val="000000" w:themeColor="text1"/>
                <w:kern w:val="0"/>
                <w:sz w:val="16"/>
                <w:szCs w:val="16"/>
              </w:rPr>
              <w:t>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4</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103/12/15</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104/1/9</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104/1/16</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337</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5</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104/3/31</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104/4/1</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104/4/13</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w:t>
            </w:r>
            <w:r w:rsidRPr="00084E8A">
              <w:rPr>
                <w:rFonts w:hAnsi="標楷體" w:hint="eastAsia"/>
                <w:color w:val="000000" w:themeColor="text1"/>
                <w:kern w:val="0"/>
                <w:sz w:val="16"/>
                <w:szCs w:val="16"/>
              </w:rPr>
              <w:lastRenderedPageBreak/>
              <w:t>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監獄受刑人移監作</w:t>
            </w:r>
            <w:r w:rsidRPr="00084E8A">
              <w:rPr>
                <w:rFonts w:hAnsi="標楷體" w:hint="eastAsia"/>
                <w:color w:val="000000" w:themeColor="text1"/>
                <w:kern w:val="0"/>
                <w:sz w:val="16"/>
                <w:szCs w:val="16"/>
              </w:rPr>
              <w:lastRenderedPageBreak/>
              <w:t>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332</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申請書未收錄</w:t>
            </w:r>
            <w:r w:rsidRPr="00084E8A">
              <w:rPr>
                <w:rFonts w:hAnsi="標楷體" w:hint="eastAsia"/>
                <w:color w:val="000000" w:themeColor="text1"/>
                <w:kern w:val="0"/>
                <w:sz w:val="16"/>
                <w:szCs w:val="16"/>
              </w:rPr>
              <w:lastRenderedPageBreak/>
              <w:t>於歸檔文件，檢附</w:t>
            </w:r>
            <w:proofErr w:type="gramStart"/>
            <w:r w:rsidRPr="00084E8A">
              <w:rPr>
                <w:rFonts w:hAnsi="標楷體" w:hint="eastAsia"/>
                <w:color w:val="000000" w:themeColor="text1"/>
                <w:kern w:val="0"/>
                <w:sz w:val="16"/>
                <w:szCs w:val="16"/>
              </w:rPr>
              <w:t>臺</w:t>
            </w:r>
            <w:proofErr w:type="gramEnd"/>
            <w:r w:rsidRPr="00084E8A">
              <w:rPr>
                <w:rFonts w:hAnsi="標楷體" w:hint="eastAsia"/>
                <w:color w:val="000000" w:themeColor="text1"/>
                <w:kern w:val="0"/>
                <w:sz w:val="16"/>
                <w:szCs w:val="16"/>
              </w:rPr>
              <w:t>南監獄</w:t>
            </w:r>
            <w:proofErr w:type="gramStart"/>
            <w:r w:rsidRPr="00084E8A">
              <w:rPr>
                <w:rFonts w:hAnsi="標楷體" w:hint="eastAsia"/>
                <w:color w:val="000000" w:themeColor="text1"/>
                <w:kern w:val="0"/>
                <w:sz w:val="16"/>
                <w:szCs w:val="16"/>
              </w:rPr>
              <w:t>陳報函文</w:t>
            </w:r>
            <w:proofErr w:type="gramEnd"/>
            <w:r w:rsidRPr="00084E8A">
              <w:rPr>
                <w:rFonts w:hAnsi="標楷體" w:hint="eastAsia"/>
                <w:color w:val="000000" w:themeColor="text1"/>
                <w:kern w:val="0"/>
                <w:sz w:val="16"/>
                <w:szCs w:val="16"/>
              </w:rPr>
              <w:t>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6</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104/6/11</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104/7/2</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104/7/23</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 xml:space="preserve">基隆監獄 </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363</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int="eastAsia"/>
                <w:color w:val="000000" w:themeColor="text1"/>
                <w:kern w:val="0"/>
                <w:sz w:val="16"/>
                <w:szCs w:val="16"/>
              </w:rPr>
              <w:br w:type="page"/>
            </w:r>
            <w:r w:rsidRPr="00084E8A">
              <w:rPr>
                <w:rFonts w:hAnsi="標楷體" w:hint="eastAsia"/>
                <w:color w:val="000000" w:themeColor="text1"/>
                <w:kern w:val="0"/>
                <w:sz w:val="16"/>
                <w:szCs w:val="16"/>
              </w:rPr>
              <w:t>7</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104/9/14</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104/10/5</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104/10/12</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363</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8</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104/12/11</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105/1/5</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105/1/12</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338</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4</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9</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105/3/11</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105/4/1</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105/4/7</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330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105/6/13</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105/7/12</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105/7/19</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w:t>
            </w:r>
            <w:r w:rsidRPr="00084E8A">
              <w:rPr>
                <w:rFonts w:hAnsi="標楷體" w:hint="eastAsia"/>
                <w:color w:val="000000" w:themeColor="text1"/>
                <w:kern w:val="0"/>
                <w:sz w:val="16"/>
                <w:szCs w:val="16"/>
              </w:rPr>
              <w:lastRenderedPageBreak/>
              <w:t>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監獄受刑人移監作</w:t>
            </w:r>
            <w:r w:rsidRPr="00084E8A">
              <w:rPr>
                <w:rFonts w:hAnsi="標楷體" w:hint="eastAsia"/>
                <w:color w:val="000000" w:themeColor="text1"/>
                <w:kern w:val="0"/>
                <w:sz w:val="16"/>
                <w:szCs w:val="16"/>
              </w:rPr>
              <w:lastRenderedPageBreak/>
              <w:t>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383</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w:t>
            </w:r>
            <w:r w:rsidRPr="00084E8A">
              <w:rPr>
                <w:rFonts w:hAnsi="標楷體" w:hint="eastAsia"/>
                <w:color w:val="000000" w:themeColor="text1"/>
                <w:kern w:val="0"/>
                <w:sz w:val="16"/>
                <w:szCs w:val="16"/>
              </w:rPr>
              <w:lastRenderedPageBreak/>
              <w:t>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11</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105/12/13</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106/1/4</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106/1/20</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352</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12</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106/3/13</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106/4/5</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106/4/14</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328</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13</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106/6/14</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106/7/5</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106/7/13</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408</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14</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106/9/15</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106/10/5</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106/10/24</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360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int="eastAsia"/>
                <w:color w:val="000000" w:themeColor="text1"/>
                <w:kern w:val="0"/>
                <w:sz w:val="16"/>
                <w:szCs w:val="16"/>
              </w:rPr>
              <w:br w:type="page"/>
            </w:r>
            <w:r w:rsidRPr="00084E8A">
              <w:rPr>
                <w:rFonts w:hAnsi="標楷體" w:hint="eastAsia"/>
                <w:color w:val="000000" w:themeColor="text1"/>
                <w:kern w:val="0"/>
                <w:sz w:val="16"/>
                <w:szCs w:val="16"/>
              </w:rPr>
              <w:t>15</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106/12/15</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107/1/10</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107/1/12</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w:t>
            </w:r>
            <w:r w:rsidRPr="00084E8A">
              <w:rPr>
                <w:rFonts w:hAnsi="標楷體" w:hint="eastAsia"/>
                <w:color w:val="000000" w:themeColor="text1"/>
                <w:kern w:val="0"/>
                <w:sz w:val="16"/>
                <w:szCs w:val="16"/>
              </w:rPr>
              <w:lastRenderedPageBreak/>
              <w:t>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監獄受刑人移監作</w:t>
            </w:r>
            <w:r w:rsidRPr="00084E8A">
              <w:rPr>
                <w:rFonts w:hAnsi="標楷體" w:hint="eastAsia"/>
                <w:color w:val="000000" w:themeColor="text1"/>
                <w:kern w:val="0"/>
                <w:sz w:val="16"/>
                <w:szCs w:val="16"/>
              </w:rPr>
              <w:lastRenderedPageBreak/>
              <w:t>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388</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w:t>
            </w:r>
            <w:r w:rsidRPr="00084E8A">
              <w:rPr>
                <w:rFonts w:hAnsi="標楷體" w:hint="eastAsia"/>
                <w:color w:val="000000" w:themeColor="text1"/>
                <w:kern w:val="0"/>
                <w:sz w:val="16"/>
                <w:szCs w:val="16"/>
              </w:rPr>
              <w:lastRenderedPageBreak/>
              <w:t>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lastRenderedPageBreak/>
              <w:t>16</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107/3/15</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107/4/12</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107/4/24</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367</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17</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107/9/14</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107/10/12</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107/11/9</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353</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18</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107/12/17</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108/1/9</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108/1/28</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341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r w:rsidR="00505318" w:rsidRPr="00084E8A" w:rsidTr="001116D1">
        <w:tc>
          <w:tcPr>
            <w:tcW w:w="41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19</w:t>
            </w:r>
          </w:p>
        </w:tc>
        <w:tc>
          <w:tcPr>
            <w:tcW w:w="93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108/3/15</w:t>
            </w:r>
          </w:p>
        </w:tc>
        <w:tc>
          <w:tcPr>
            <w:tcW w:w="936"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108/4/8</w:t>
            </w:r>
          </w:p>
        </w:tc>
        <w:tc>
          <w:tcPr>
            <w:tcW w:w="975"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108/4/25</w:t>
            </w:r>
          </w:p>
        </w:tc>
        <w:tc>
          <w:tcPr>
            <w:tcW w:w="993"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331</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hAnsi="標楷體"/>
                <w:color w:val="000000" w:themeColor="text1"/>
                <w:kern w:val="0"/>
                <w:sz w:val="16"/>
                <w:szCs w:val="16"/>
              </w:rPr>
            </w:pPr>
            <w:r w:rsidRPr="00084E8A">
              <w:rPr>
                <w:rFonts w:hAnsi="標楷體" w:hint="eastAsia"/>
                <w:color w:val="000000" w:themeColor="text1"/>
                <w:kern w:val="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1116D1" w:rsidRPr="00084E8A" w:rsidRDefault="001116D1" w:rsidP="005A4E5E">
            <w:pPr>
              <w:spacing w:line="300" w:lineRule="exact"/>
              <w:rPr>
                <w:rFonts w:asciiTheme="minorHAnsi" w:eastAsiaTheme="minorEastAsia" w:hAnsiTheme="minorHAnsi"/>
                <w:color w:val="000000" w:themeColor="text1"/>
                <w:kern w:val="0"/>
                <w:sz w:val="16"/>
                <w:szCs w:val="16"/>
              </w:rPr>
            </w:pPr>
            <w:r w:rsidRPr="00084E8A">
              <w:rPr>
                <w:rFonts w:hAnsi="標楷體" w:hint="eastAsia"/>
                <w:color w:val="000000" w:themeColor="text1"/>
                <w:kern w:val="0"/>
                <w:sz w:val="16"/>
                <w:szCs w:val="16"/>
              </w:rPr>
              <w:t>檢附申請書及回復函文</w:t>
            </w:r>
          </w:p>
        </w:tc>
      </w:tr>
    </w:tbl>
    <w:p w:rsidR="002F5AAC" w:rsidRPr="00084E8A" w:rsidRDefault="00A30B8E" w:rsidP="00A30B8E">
      <w:pPr>
        <w:pStyle w:val="0"/>
        <w:ind w:leftChars="-133" w:left="373" w:hangingChars="333" w:hanging="799"/>
        <w:rPr>
          <w:color w:val="000000" w:themeColor="text1"/>
          <w:sz w:val="24"/>
          <w:szCs w:val="24"/>
        </w:rPr>
      </w:pPr>
      <w:r w:rsidRPr="00084E8A">
        <w:rPr>
          <w:rFonts w:hint="eastAsia"/>
          <w:color w:val="000000" w:themeColor="text1"/>
          <w:sz w:val="24"/>
          <w:szCs w:val="24"/>
        </w:rPr>
        <w:t>資料來源：</w:t>
      </w:r>
      <w:r w:rsidR="00EE74D4" w:rsidRPr="00084E8A">
        <w:rPr>
          <w:rFonts w:hint="eastAsia"/>
          <w:color w:val="000000" w:themeColor="text1"/>
          <w:sz w:val="24"/>
          <w:szCs w:val="24"/>
        </w:rPr>
        <w:t>法務部</w:t>
      </w:r>
      <w:r w:rsidRPr="00084E8A">
        <w:rPr>
          <w:rFonts w:hint="eastAsia"/>
          <w:color w:val="000000" w:themeColor="text1"/>
          <w:sz w:val="24"/>
          <w:szCs w:val="24"/>
        </w:rPr>
        <w:t>矯正署。</w:t>
      </w:r>
      <w:r w:rsidRPr="00084E8A">
        <w:rPr>
          <w:color w:val="000000" w:themeColor="text1"/>
          <w:sz w:val="24"/>
          <w:szCs w:val="24"/>
        </w:rPr>
        <w:t xml:space="preserve"> </w:t>
      </w:r>
    </w:p>
    <w:p w:rsidR="00A30B8E" w:rsidRPr="00084E8A" w:rsidRDefault="004F57D8" w:rsidP="00D32778">
      <w:pPr>
        <w:pStyle w:val="21"/>
        <w:ind w:left="960" w:firstLine="640"/>
        <w:rPr>
          <w:color w:val="000000" w:themeColor="text1"/>
        </w:rPr>
      </w:pPr>
      <w:r w:rsidRPr="00084E8A">
        <w:rPr>
          <w:rFonts w:hint="eastAsia"/>
          <w:color w:val="000000" w:themeColor="text1"/>
        </w:rPr>
        <w:t>上開19次駁回的法令依據及理由，皆依</w:t>
      </w:r>
      <w:r w:rsidR="00EE74D4" w:rsidRPr="00084E8A">
        <w:rPr>
          <w:rFonts w:hint="eastAsia"/>
          <w:color w:val="000000" w:themeColor="text1"/>
        </w:rPr>
        <w:t>「</w:t>
      </w:r>
      <w:r w:rsidRPr="00084E8A">
        <w:rPr>
          <w:rFonts w:hint="eastAsia"/>
          <w:color w:val="000000" w:themeColor="text1"/>
        </w:rPr>
        <w:t>監獄受刑人</w:t>
      </w:r>
      <w:r w:rsidRPr="00084E8A">
        <w:rPr>
          <w:rFonts w:hint="eastAsia"/>
          <w:color w:val="000000" w:themeColor="text1"/>
        </w:rPr>
        <w:lastRenderedPageBreak/>
        <w:t>移監作業要點</w:t>
      </w:r>
      <w:r w:rsidR="00EE74D4" w:rsidRPr="00084E8A">
        <w:rPr>
          <w:rFonts w:hint="eastAsia"/>
          <w:color w:val="000000" w:themeColor="text1"/>
        </w:rPr>
        <w:t>」</w:t>
      </w:r>
      <w:r w:rsidRPr="00084E8A">
        <w:rPr>
          <w:rFonts w:hint="eastAsia"/>
          <w:color w:val="000000" w:themeColor="text1"/>
        </w:rPr>
        <w:t>第3點，未符合移入監獄之收容標準且移入監獄嚴重超額收容。</w:t>
      </w:r>
      <w:proofErr w:type="gramStart"/>
      <w:r w:rsidR="00FD2719" w:rsidRPr="00084E8A">
        <w:rPr>
          <w:rFonts w:hint="eastAsia"/>
          <w:color w:val="000000" w:themeColor="text1"/>
        </w:rPr>
        <w:t>惟查第2次</w:t>
      </w:r>
      <w:proofErr w:type="gramEnd"/>
      <w:r w:rsidR="00FD2719" w:rsidRPr="00084E8A">
        <w:rPr>
          <w:rFonts w:hint="eastAsia"/>
          <w:color w:val="000000" w:themeColor="text1"/>
        </w:rPr>
        <w:t>駁回時，基隆監獄法定收容人數係315人，而實際收容人數是310人，並未有</w:t>
      </w:r>
      <w:r w:rsidR="004D71FD" w:rsidRPr="00084E8A">
        <w:rPr>
          <w:rFonts w:hint="eastAsia"/>
          <w:color w:val="000000" w:themeColor="text1"/>
        </w:rPr>
        <w:t>超額收容之情形，法務部卻駁回其申請移監。</w:t>
      </w:r>
    </w:p>
    <w:p w:rsidR="00080B67" w:rsidRPr="00084E8A" w:rsidRDefault="00C063BA" w:rsidP="003D1FAC">
      <w:pPr>
        <w:pStyle w:val="2"/>
        <w:ind w:left="1020" w:hanging="680"/>
        <w:rPr>
          <w:color w:val="000000" w:themeColor="text1"/>
        </w:rPr>
      </w:pPr>
      <w:r w:rsidRPr="00084E8A">
        <w:rPr>
          <w:rFonts w:hint="eastAsia"/>
          <w:color w:val="000000" w:themeColor="text1"/>
        </w:rPr>
        <w:t>國軍高雄總醫院函</w:t>
      </w:r>
      <w:r w:rsidR="00FE584E" w:rsidRPr="00084E8A">
        <w:rPr>
          <w:rStyle w:val="afe"/>
          <w:color w:val="000000" w:themeColor="text1"/>
        </w:rPr>
        <w:footnoteReference w:id="4"/>
      </w:r>
      <w:r w:rsidRPr="00084E8A">
        <w:rPr>
          <w:rFonts w:hint="eastAsia"/>
          <w:color w:val="000000" w:themeColor="text1"/>
        </w:rPr>
        <w:t>復陳訴人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之病史及摘要：</w:t>
      </w:r>
    </w:p>
    <w:p w:rsidR="00C063BA" w:rsidRPr="00084E8A" w:rsidRDefault="00C063BA" w:rsidP="00C063BA">
      <w:pPr>
        <w:pStyle w:val="3"/>
        <w:rPr>
          <w:color w:val="000000" w:themeColor="text1"/>
        </w:rPr>
      </w:pPr>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於105年11月1日核磁共</w:t>
      </w:r>
      <w:r w:rsidR="00EE74D4" w:rsidRPr="00084E8A">
        <w:rPr>
          <w:rFonts w:hint="eastAsia"/>
          <w:color w:val="000000" w:themeColor="text1"/>
        </w:rPr>
        <w:t>振</w:t>
      </w:r>
      <w:r w:rsidRPr="00084E8A">
        <w:rPr>
          <w:rFonts w:hint="eastAsia"/>
          <w:color w:val="000000" w:themeColor="text1"/>
        </w:rPr>
        <w:t>檢查影像，僅顯示陳舊性腦中風，無新發現病灶。</w:t>
      </w:r>
    </w:p>
    <w:p w:rsidR="00C063BA" w:rsidRPr="00084E8A" w:rsidRDefault="00C063BA" w:rsidP="00C063BA">
      <w:pPr>
        <w:pStyle w:val="3"/>
        <w:rPr>
          <w:color w:val="000000" w:themeColor="text1"/>
        </w:rPr>
      </w:pPr>
      <w:r w:rsidRPr="00084E8A">
        <w:rPr>
          <w:rFonts w:hint="eastAsia"/>
          <w:color w:val="000000" w:themeColor="text1"/>
        </w:rPr>
        <w:t>於105年3月31日及106年5月22日神經傳導檢查，顯示</w:t>
      </w:r>
      <w:proofErr w:type="gramStart"/>
      <w:r w:rsidRPr="00084E8A">
        <w:rPr>
          <w:rFonts w:hint="eastAsia"/>
          <w:color w:val="000000" w:themeColor="text1"/>
        </w:rPr>
        <w:t>週</w:t>
      </w:r>
      <w:proofErr w:type="gramEnd"/>
      <w:r w:rsidRPr="00084E8A">
        <w:rPr>
          <w:rFonts w:hint="eastAsia"/>
          <w:color w:val="000000" w:themeColor="text1"/>
        </w:rPr>
        <w:t>邊神經病變，移監過程應無喪生之</w:t>
      </w:r>
      <w:r w:rsidRPr="00084E8A">
        <w:rPr>
          <w:rFonts w:hint="eastAsia"/>
          <w:color w:val="000000" w:themeColor="text1"/>
          <w:lang w:eastAsia="zh-HK"/>
        </w:rPr>
        <w:t>虞</w:t>
      </w:r>
      <w:r w:rsidRPr="00084E8A">
        <w:rPr>
          <w:rFonts w:hint="eastAsia"/>
          <w:color w:val="000000" w:themeColor="text1"/>
        </w:rPr>
        <w:t>。</w:t>
      </w:r>
    </w:p>
    <w:p w:rsidR="005435F4" w:rsidRPr="00084E8A" w:rsidRDefault="00207711" w:rsidP="005435F4">
      <w:pPr>
        <w:pStyle w:val="2"/>
        <w:ind w:left="1020" w:hanging="680"/>
        <w:rPr>
          <w:color w:val="000000" w:themeColor="text1"/>
        </w:rPr>
      </w:pPr>
      <w:r w:rsidRPr="00084E8A">
        <w:rPr>
          <w:rFonts w:hint="eastAsia"/>
          <w:color w:val="000000" w:themeColor="text1"/>
        </w:rPr>
        <w:t>三總澎湖分院復函</w:t>
      </w:r>
      <w:r w:rsidRPr="00084E8A">
        <w:rPr>
          <w:rStyle w:val="afe"/>
          <w:color w:val="000000" w:themeColor="text1"/>
        </w:rPr>
        <w:footnoteReference w:id="5"/>
      </w:r>
      <w:r w:rsidRPr="00084E8A">
        <w:rPr>
          <w:rFonts w:hint="eastAsia"/>
          <w:color w:val="000000" w:themeColor="text1"/>
        </w:rPr>
        <w:t>，檢</w:t>
      </w:r>
      <w:proofErr w:type="gramStart"/>
      <w:r w:rsidRPr="00084E8A">
        <w:rPr>
          <w:rFonts w:hint="eastAsia"/>
          <w:color w:val="000000" w:themeColor="text1"/>
        </w:rPr>
        <w:t>附</w:t>
      </w:r>
      <w:r w:rsidR="007B2D87">
        <w:rPr>
          <w:rFonts w:hint="eastAsia"/>
          <w:color w:val="000000" w:themeColor="text1"/>
        </w:rPr>
        <w:t>王○琮</w:t>
      </w:r>
      <w:proofErr w:type="gramEnd"/>
      <w:r w:rsidRPr="00084E8A">
        <w:rPr>
          <w:rFonts w:hint="eastAsia"/>
          <w:color w:val="000000" w:themeColor="text1"/>
        </w:rPr>
        <w:t>之醫理見解及病歷略</w:t>
      </w:r>
      <w:proofErr w:type="gramStart"/>
      <w:r w:rsidRPr="00084E8A">
        <w:rPr>
          <w:rFonts w:hint="eastAsia"/>
          <w:color w:val="000000" w:themeColor="text1"/>
        </w:rPr>
        <w:t>以</w:t>
      </w:r>
      <w:proofErr w:type="gramEnd"/>
      <w:r w:rsidRPr="00084E8A">
        <w:rPr>
          <w:rFonts w:hint="eastAsia"/>
          <w:color w:val="000000" w:themeColor="text1"/>
        </w:rPr>
        <w:t>：</w:t>
      </w:r>
    </w:p>
    <w:p w:rsidR="00207711" w:rsidRPr="00084E8A" w:rsidRDefault="00207711" w:rsidP="00207711">
      <w:pPr>
        <w:pStyle w:val="3"/>
        <w:rPr>
          <w:color w:val="000000" w:themeColor="text1"/>
        </w:rPr>
      </w:pPr>
      <w:r w:rsidRPr="00084E8A">
        <w:rPr>
          <w:rFonts w:hint="eastAsia"/>
          <w:color w:val="000000" w:themeColor="text1"/>
        </w:rPr>
        <w:t>目前無明顯證據及數據來分析周邊</w:t>
      </w:r>
      <w:r w:rsidR="00B53648" w:rsidRPr="00084E8A">
        <w:rPr>
          <w:rFonts w:hint="eastAsia"/>
          <w:color w:val="000000" w:themeColor="text1"/>
        </w:rPr>
        <w:t>神經病變與中風之關聯。</w:t>
      </w:r>
    </w:p>
    <w:p w:rsidR="00B53648" w:rsidRPr="00084E8A" w:rsidRDefault="007B2D87" w:rsidP="00207711">
      <w:pPr>
        <w:pStyle w:val="3"/>
        <w:rPr>
          <w:color w:val="000000" w:themeColor="text1"/>
        </w:rPr>
      </w:pPr>
      <w:r>
        <w:rPr>
          <w:rFonts w:hint="eastAsia"/>
          <w:color w:val="000000" w:themeColor="text1"/>
        </w:rPr>
        <w:t>王○</w:t>
      </w:r>
      <w:proofErr w:type="gramStart"/>
      <w:r>
        <w:rPr>
          <w:rFonts w:hint="eastAsia"/>
          <w:color w:val="000000" w:themeColor="text1"/>
        </w:rPr>
        <w:t>琮</w:t>
      </w:r>
      <w:proofErr w:type="gramEnd"/>
      <w:r w:rsidR="00B53648" w:rsidRPr="00084E8A">
        <w:rPr>
          <w:rFonts w:hint="eastAsia"/>
          <w:color w:val="000000" w:themeColor="text1"/>
        </w:rPr>
        <w:t>過去有腦中風病史，在醫學研究中，有過中風病史，將有再中風之可能，如S</w:t>
      </w:r>
      <w:r w:rsidR="00B53648" w:rsidRPr="00084E8A">
        <w:rPr>
          <w:color w:val="000000" w:themeColor="text1"/>
        </w:rPr>
        <w:t>troke.2015Sep</w:t>
      </w:r>
      <w:r w:rsidR="00B53648" w:rsidRPr="00084E8A">
        <w:rPr>
          <w:rFonts w:hint="eastAsia"/>
          <w:color w:val="000000" w:themeColor="text1"/>
        </w:rPr>
        <w:t>：</w:t>
      </w:r>
      <w:r w:rsidR="00B53648" w:rsidRPr="00084E8A">
        <w:rPr>
          <w:color w:val="000000" w:themeColor="text1"/>
        </w:rPr>
        <w:t>46(9)</w:t>
      </w:r>
      <w:r w:rsidR="00B53648" w:rsidRPr="00084E8A">
        <w:rPr>
          <w:rFonts w:hint="eastAsia"/>
          <w:color w:val="000000" w:themeColor="text1"/>
        </w:rPr>
        <w:t>：2491-7，研究發生中風後，</w:t>
      </w:r>
      <w:proofErr w:type="gramStart"/>
      <w:r w:rsidR="00B53648" w:rsidRPr="00084E8A">
        <w:rPr>
          <w:rFonts w:hint="eastAsia"/>
          <w:color w:val="000000" w:themeColor="text1"/>
        </w:rPr>
        <w:t>一</w:t>
      </w:r>
      <w:proofErr w:type="gramEnd"/>
      <w:r w:rsidR="00B53648" w:rsidRPr="00084E8A">
        <w:rPr>
          <w:rFonts w:hint="eastAsia"/>
          <w:color w:val="000000" w:themeColor="text1"/>
        </w:rPr>
        <w:t>年後發生再中風比率為3.6%。</w:t>
      </w:r>
    </w:p>
    <w:p w:rsidR="00B53648" w:rsidRPr="00084E8A" w:rsidRDefault="007B2D87" w:rsidP="00207711">
      <w:pPr>
        <w:pStyle w:val="3"/>
        <w:rPr>
          <w:color w:val="000000" w:themeColor="text1"/>
        </w:rPr>
      </w:pPr>
      <w:r>
        <w:rPr>
          <w:rFonts w:hint="eastAsia"/>
          <w:color w:val="000000" w:themeColor="text1"/>
        </w:rPr>
        <w:t>王○</w:t>
      </w:r>
      <w:proofErr w:type="gramStart"/>
      <w:r>
        <w:rPr>
          <w:rFonts w:hint="eastAsia"/>
          <w:color w:val="000000" w:themeColor="text1"/>
        </w:rPr>
        <w:t>琮</w:t>
      </w:r>
      <w:proofErr w:type="gramEnd"/>
      <w:r w:rsidR="00B53648" w:rsidRPr="00084E8A">
        <w:rPr>
          <w:rFonts w:hint="eastAsia"/>
          <w:color w:val="000000" w:themeColor="text1"/>
        </w:rPr>
        <w:t>之病</w:t>
      </w:r>
      <w:proofErr w:type="gramStart"/>
      <w:r w:rsidR="00B53648" w:rsidRPr="00084E8A">
        <w:rPr>
          <w:rFonts w:hint="eastAsia"/>
          <w:color w:val="000000" w:themeColor="text1"/>
        </w:rPr>
        <w:t>曆</w:t>
      </w:r>
      <w:proofErr w:type="gramEnd"/>
      <w:r w:rsidR="00B53648" w:rsidRPr="00084E8A">
        <w:rPr>
          <w:rFonts w:hint="eastAsia"/>
          <w:color w:val="000000" w:themeColor="text1"/>
        </w:rPr>
        <w:t>略</w:t>
      </w:r>
      <w:proofErr w:type="gramStart"/>
      <w:r w:rsidR="00B53648" w:rsidRPr="00084E8A">
        <w:rPr>
          <w:rFonts w:hint="eastAsia"/>
          <w:color w:val="000000" w:themeColor="text1"/>
        </w:rPr>
        <w:t>以</w:t>
      </w:r>
      <w:proofErr w:type="gramEnd"/>
      <w:r w:rsidR="00B53648" w:rsidRPr="00084E8A">
        <w:rPr>
          <w:rFonts w:hint="eastAsia"/>
          <w:color w:val="000000" w:themeColor="text1"/>
        </w:rPr>
        <w:t>：</w:t>
      </w:r>
    </w:p>
    <w:p w:rsidR="00B53648" w:rsidRPr="00084E8A" w:rsidRDefault="00B53648" w:rsidP="00B53648">
      <w:pPr>
        <w:pStyle w:val="4"/>
        <w:ind w:left="1701"/>
        <w:rPr>
          <w:color w:val="000000" w:themeColor="text1"/>
        </w:rPr>
      </w:pPr>
      <w:r w:rsidRPr="00084E8A">
        <w:rPr>
          <w:rFonts w:hint="eastAsia"/>
          <w:color w:val="000000" w:themeColor="text1"/>
        </w:rPr>
        <w:t>於</w:t>
      </w:r>
      <w:r w:rsidRPr="00084E8A">
        <w:rPr>
          <w:color w:val="000000" w:themeColor="text1"/>
        </w:rPr>
        <w:t>108</w:t>
      </w:r>
      <w:r w:rsidRPr="00084E8A">
        <w:rPr>
          <w:rFonts w:hint="eastAsia"/>
          <w:color w:val="000000" w:themeColor="text1"/>
        </w:rPr>
        <w:t>年4月25日至5月1日住院期間：</w:t>
      </w:r>
    </w:p>
    <w:p w:rsidR="00B53648" w:rsidRPr="00084E8A" w:rsidRDefault="00AD3E61" w:rsidP="00F81472">
      <w:pPr>
        <w:pStyle w:val="5"/>
        <w:ind w:left="2042" w:hanging="851"/>
        <w:rPr>
          <w:color w:val="000000" w:themeColor="text1"/>
        </w:rPr>
      </w:pPr>
      <w:r w:rsidRPr="00084E8A">
        <w:rPr>
          <w:rFonts w:hint="eastAsia"/>
          <w:color w:val="000000" w:themeColor="text1"/>
        </w:rPr>
        <w:t>病史：</w:t>
      </w:r>
    </w:p>
    <w:p w:rsidR="00AD3E61" w:rsidRPr="00084E8A" w:rsidRDefault="007B2D87" w:rsidP="00AD3E61">
      <w:pPr>
        <w:pStyle w:val="31"/>
        <w:ind w:leftChars="600" w:left="1920" w:firstLine="640"/>
        <w:rPr>
          <w:rFonts w:hAnsi="標楷體"/>
          <w:color w:val="000000" w:themeColor="text1"/>
          <w:szCs w:val="32"/>
        </w:rPr>
      </w:pPr>
      <w:r>
        <w:rPr>
          <w:rFonts w:hAnsi="標楷體" w:hint="eastAsia"/>
          <w:color w:val="000000" w:themeColor="text1"/>
          <w:szCs w:val="32"/>
        </w:rPr>
        <w:t>王○</w:t>
      </w:r>
      <w:proofErr w:type="gramStart"/>
      <w:r>
        <w:rPr>
          <w:rFonts w:hAnsi="標楷體" w:hint="eastAsia"/>
          <w:color w:val="000000" w:themeColor="text1"/>
          <w:szCs w:val="32"/>
        </w:rPr>
        <w:t>琮</w:t>
      </w:r>
      <w:proofErr w:type="gramEnd"/>
      <w:r w:rsidR="00AD3E61" w:rsidRPr="00084E8A">
        <w:rPr>
          <w:rFonts w:hAnsi="標楷體" w:hint="eastAsia"/>
          <w:color w:val="000000" w:themeColor="text1"/>
          <w:szCs w:val="32"/>
        </w:rPr>
        <w:t>被送至急診室，腦部</w:t>
      </w:r>
      <w:r w:rsidR="00AD3E61" w:rsidRPr="00084E8A">
        <w:rPr>
          <w:rFonts w:hAnsi="標楷體"/>
          <w:color w:val="000000" w:themeColor="text1"/>
          <w:szCs w:val="32"/>
        </w:rPr>
        <w:t>CT</w:t>
      </w:r>
      <w:r w:rsidR="00AD3E61" w:rsidRPr="00084E8A">
        <w:rPr>
          <w:rFonts w:hAnsi="標楷體" w:hint="eastAsia"/>
          <w:color w:val="000000" w:themeColor="text1"/>
          <w:szCs w:val="32"/>
        </w:rPr>
        <w:t>顯示腦腫瘤</w:t>
      </w:r>
      <w:proofErr w:type="gramStart"/>
      <w:r w:rsidR="00AD3E61" w:rsidRPr="00084E8A">
        <w:rPr>
          <w:rFonts w:hAnsi="標楷體" w:hint="eastAsia"/>
          <w:color w:val="000000" w:themeColor="text1"/>
          <w:szCs w:val="32"/>
        </w:rPr>
        <w:t>及額葉、顳</w:t>
      </w:r>
      <w:proofErr w:type="gramEnd"/>
      <w:r w:rsidR="00AD3E61" w:rsidRPr="00084E8A">
        <w:rPr>
          <w:rFonts w:hAnsi="標楷體" w:hint="eastAsia"/>
          <w:color w:val="000000" w:themeColor="text1"/>
          <w:szCs w:val="32"/>
        </w:rPr>
        <w:t>葉病變，治療過程中，</w:t>
      </w:r>
      <w:proofErr w:type="gramStart"/>
      <w:r w:rsidR="00AD3E61" w:rsidRPr="00084E8A">
        <w:rPr>
          <w:rFonts w:hAnsi="標楷體" w:hint="eastAsia"/>
          <w:color w:val="000000" w:themeColor="text1"/>
          <w:szCs w:val="32"/>
        </w:rPr>
        <w:t>患者均未出現</w:t>
      </w:r>
      <w:proofErr w:type="gramEnd"/>
      <w:r w:rsidR="00AD3E61" w:rsidRPr="00084E8A">
        <w:rPr>
          <w:rFonts w:hAnsi="標楷體" w:hint="eastAsia"/>
          <w:color w:val="000000" w:themeColor="text1"/>
          <w:szCs w:val="32"/>
        </w:rPr>
        <w:t>以下症狀：畏寒、發燒、盜汗、咳嗽、痰、咯血、鼻出血、胸悶、胸痛、勞累性呼吸困難、腹痛、食慾不振、吞嚥困難、噁心、嘔吐、便秘、腹瀉、嘔血、便血、</w:t>
      </w:r>
      <w:proofErr w:type="gramStart"/>
      <w:r w:rsidR="00AD3E61" w:rsidRPr="00084E8A">
        <w:rPr>
          <w:rFonts w:hAnsi="標楷體" w:hint="eastAsia"/>
          <w:color w:val="000000" w:themeColor="text1"/>
          <w:szCs w:val="32"/>
        </w:rPr>
        <w:t>黑便、尿痛、少尿</w:t>
      </w:r>
      <w:proofErr w:type="gramEnd"/>
      <w:r w:rsidR="00AD3E61" w:rsidRPr="00084E8A">
        <w:rPr>
          <w:rFonts w:hAnsi="標楷體" w:hint="eastAsia"/>
          <w:color w:val="000000" w:themeColor="text1"/>
          <w:szCs w:val="32"/>
        </w:rPr>
        <w:t>，體重減輕等，</w:t>
      </w:r>
      <w:proofErr w:type="gramStart"/>
      <w:r w:rsidR="00AD3E61" w:rsidRPr="00084E8A">
        <w:rPr>
          <w:rFonts w:hAnsi="標楷體" w:hint="eastAsia"/>
          <w:color w:val="000000" w:themeColor="text1"/>
          <w:szCs w:val="32"/>
        </w:rPr>
        <w:t>此外，</w:t>
      </w:r>
      <w:proofErr w:type="gramEnd"/>
      <w:r w:rsidR="00AD3E61" w:rsidRPr="00084E8A">
        <w:rPr>
          <w:rFonts w:hAnsi="標楷體" w:hint="eastAsia"/>
          <w:color w:val="000000" w:themeColor="text1"/>
          <w:szCs w:val="32"/>
        </w:rPr>
        <w:t>答非所問（表現性失語症）。</w:t>
      </w:r>
    </w:p>
    <w:p w:rsidR="00AD3E61" w:rsidRPr="00084E8A" w:rsidRDefault="00AD3E61" w:rsidP="00F81472">
      <w:pPr>
        <w:pStyle w:val="5"/>
        <w:ind w:left="2042" w:hanging="851"/>
        <w:rPr>
          <w:rFonts w:hAnsi="標楷體"/>
          <w:color w:val="000000" w:themeColor="text1"/>
          <w:szCs w:val="32"/>
        </w:rPr>
      </w:pPr>
      <w:r w:rsidRPr="00084E8A">
        <w:rPr>
          <w:rFonts w:hAnsi="標楷體" w:hint="eastAsia"/>
          <w:color w:val="000000" w:themeColor="text1"/>
          <w:szCs w:val="32"/>
        </w:rPr>
        <w:t>住院治療經過：</w:t>
      </w:r>
    </w:p>
    <w:p w:rsidR="00AD3E61" w:rsidRPr="00084E8A" w:rsidRDefault="0022768D" w:rsidP="0022768D">
      <w:pPr>
        <w:pStyle w:val="31"/>
        <w:ind w:leftChars="600" w:left="1920" w:firstLine="640"/>
        <w:rPr>
          <w:rFonts w:hAnsi="標楷體"/>
          <w:color w:val="000000" w:themeColor="text1"/>
          <w:szCs w:val="32"/>
        </w:rPr>
      </w:pPr>
      <w:r w:rsidRPr="00084E8A">
        <w:rPr>
          <w:rFonts w:hAnsi="標楷體" w:hint="eastAsia"/>
          <w:color w:val="000000" w:themeColor="text1"/>
          <w:szCs w:val="32"/>
        </w:rPr>
        <w:t>在住院期間</w:t>
      </w:r>
      <w:r w:rsidR="00A84AEA" w:rsidRPr="00084E8A">
        <w:rPr>
          <w:rFonts w:hAnsi="標楷體" w:hint="eastAsia"/>
          <w:color w:val="000000" w:themeColor="text1"/>
          <w:szCs w:val="32"/>
        </w:rPr>
        <w:t>之</w:t>
      </w:r>
      <w:r w:rsidRPr="00084E8A">
        <w:rPr>
          <w:rFonts w:hAnsi="標楷體" w:hint="eastAsia"/>
          <w:color w:val="000000" w:themeColor="text1"/>
          <w:szCs w:val="32"/>
        </w:rPr>
        <w:t>檢查，包括血清學和影像學檢查。</w:t>
      </w:r>
      <w:r w:rsidR="00A84AEA" w:rsidRPr="00084E8A">
        <w:rPr>
          <w:rFonts w:hAnsi="標楷體" w:hint="eastAsia"/>
          <w:color w:val="000000" w:themeColor="text1"/>
          <w:szCs w:val="32"/>
        </w:rPr>
        <w:t>MRI /</w:t>
      </w:r>
      <w:r w:rsidR="005B4946" w:rsidRPr="00084E8A">
        <w:rPr>
          <w:rFonts w:hAnsi="標楷體"/>
          <w:color w:val="000000" w:themeColor="text1"/>
          <w:szCs w:val="32"/>
        </w:rPr>
        <w:t>C</w:t>
      </w:r>
      <w:r w:rsidR="00A84AEA" w:rsidRPr="00084E8A">
        <w:rPr>
          <w:rFonts w:hAnsi="標楷體" w:hint="eastAsia"/>
          <w:color w:val="000000" w:themeColor="text1"/>
          <w:szCs w:val="32"/>
        </w:rPr>
        <w:t>腦，於</w:t>
      </w:r>
      <w:r w:rsidR="00A84AEA" w:rsidRPr="00084E8A">
        <w:rPr>
          <w:rFonts w:hAnsi="標楷體"/>
          <w:color w:val="000000" w:themeColor="text1"/>
          <w:szCs w:val="32"/>
        </w:rPr>
        <w:t>108</w:t>
      </w:r>
      <w:r w:rsidR="00A84AEA" w:rsidRPr="00084E8A">
        <w:rPr>
          <w:rFonts w:hAnsi="標楷體" w:hint="eastAsia"/>
          <w:color w:val="000000" w:themeColor="text1"/>
          <w:szCs w:val="32"/>
        </w:rPr>
        <w:t>年4月26日上發現兩個T2超強區域，有腫脹或腫塊效應，累及</w:t>
      </w:r>
      <w:proofErr w:type="gramStart"/>
      <w:r w:rsidR="00A84AEA" w:rsidRPr="00084E8A">
        <w:rPr>
          <w:rFonts w:hAnsi="標楷體" w:hint="eastAsia"/>
          <w:color w:val="000000" w:themeColor="text1"/>
          <w:szCs w:val="32"/>
        </w:rPr>
        <w:t>左額葉和</w:t>
      </w:r>
      <w:proofErr w:type="gramEnd"/>
      <w:r w:rsidR="00A84AEA" w:rsidRPr="00084E8A">
        <w:rPr>
          <w:rFonts w:hAnsi="標楷體" w:hint="eastAsia"/>
          <w:color w:val="000000" w:themeColor="text1"/>
          <w:szCs w:val="32"/>
        </w:rPr>
        <w:t>島狀及左</w:t>
      </w:r>
      <w:proofErr w:type="gramStart"/>
      <w:r w:rsidR="00A84AEA" w:rsidRPr="00084E8A">
        <w:rPr>
          <w:rFonts w:hAnsi="標楷體" w:hint="eastAsia"/>
          <w:color w:val="000000" w:themeColor="text1"/>
          <w:szCs w:val="32"/>
        </w:rPr>
        <w:lastRenderedPageBreak/>
        <w:t>顳枕葉</w:t>
      </w:r>
      <w:proofErr w:type="gramEnd"/>
      <w:r w:rsidR="00A84AEA" w:rsidRPr="00084E8A">
        <w:rPr>
          <w:rFonts w:hAnsi="標楷體" w:hint="eastAsia"/>
          <w:color w:val="000000" w:themeColor="text1"/>
          <w:szCs w:val="32"/>
        </w:rPr>
        <w:t>。它們在DWI上顯示高強度，在ADC映射上顯示混合的低和高信號廣度強度，在T1WI上顯示輕度低強度，以及輕微的曲線線性對比</w:t>
      </w:r>
      <w:proofErr w:type="gramStart"/>
      <w:r w:rsidR="00A84AEA" w:rsidRPr="00084E8A">
        <w:rPr>
          <w:rFonts w:hAnsi="標楷體" w:hint="eastAsia"/>
          <w:color w:val="000000" w:themeColor="text1"/>
          <w:szCs w:val="32"/>
        </w:rPr>
        <w:t>造影劑</w:t>
      </w:r>
      <w:proofErr w:type="gramEnd"/>
      <w:r w:rsidR="00A84AEA" w:rsidRPr="00084E8A">
        <w:rPr>
          <w:rFonts w:hAnsi="標楷體" w:hint="eastAsia"/>
          <w:color w:val="000000" w:themeColor="text1"/>
          <w:szCs w:val="32"/>
        </w:rPr>
        <w:t>T1WI增強血管或迴旋狀。首先考慮的是急性或早期亞急性缺</w:t>
      </w:r>
      <w:proofErr w:type="gramStart"/>
      <w:r w:rsidR="00A84AEA" w:rsidRPr="00084E8A">
        <w:rPr>
          <w:rFonts w:hAnsi="標楷體" w:hint="eastAsia"/>
          <w:color w:val="000000" w:themeColor="text1"/>
          <w:szCs w:val="32"/>
        </w:rPr>
        <w:t>血性梗死</w:t>
      </w:r>
      <w:proofErr w:type="gramEnd"/>
      <w:r w:rsidR="00A84AEA" w:rsidRPr="00084E8A">
        <w:rPr>
          <w:rFonts w:hAnsi="標楷體" w:hint="eastAsia"/>
          <w:color w:val="000000" w:themeColor="text1"/>
          <w:szCs w:val="32"/>
        </w:rPr>
        <w:t>，累及左MCA區域和左MCA與PCA之間的皮質邊界區。</w:t>
      </w:r>
      <w:proofErr w:type="gramStart"/>
      <w:r w:rsidR="00A84AEA" w:rsidRPr="00084E8A">
        <w:rPr>
          <w:rFonts w:hAnsi="標楷體" w:hint="eastAsia"/>
          <w:color w:val="000000" w:themeColor="text1"/>
          <w:szCs w:val="32"/>
        </w:rPr>
        <w:t>舊腔隙性梗死累及左核殼</w:t>
      </w:r>
      <w:proofErr w:type="gramEnd"/>
      <w:r w:rsidR="00A84AEA" w:rsidRPr="00084E8A">
        <w:rPr>
          <w:rFonts w:hAnsi="標楷體" w:hint="eastAsia"/>
          <w:color w:val="000000" w:themeColor="text1"/>
          <w:szCs w:val="32"/>
        </w:rPr>
        <w:t>的後方和鄰近</w:t>
      </w:r>
      <w:proofErr w:type="gramStart"/>
      <w:r w:rsidR="00A84AEA" w:rsidRPr="00084E8A">
        <w:rPr>
          <w:rFonts w:hAnsi="標楷體" w:hint="eastAsia"/>
          <w:color w:val="000000" w:themeColor="text1"/>
          <w:szCs w:val="32"/>
        </w:rPr>
        <w:t>的電暈放射線</w:t>
      </w:r>
      <w:proofErr w:type="gramEnd"/>
      <w:r w:rsidR="00A84AEA" w:rsidRPr="00084E8A">
        <w:rPr>
          <w:rFonts w:hAnsi="標楷體" w:hint="eastAsia"/>
          <w:color w:val="000000" w:themeColor="text1"/>
          <w:szCs w:val="32"/>
        </w:rPr>
        <w:t>。經過充足的液體供應和醫療，病情得到改善，病情相對穩定，建議進行OPD</w:t>
      </w:r>
      <w:proofErr w:type="gramStart"/>
      <w:r w:rsidR="00A84AEA" w:rsidRPr="00084E8A">
        <w:rPr>
          <w:rFonts w:hAnsi="標楷體" w:hint="eastAsia"/>
          <w:color w:val="000000" w:themeColor="text1"/>
          <w:szCs w:val="32"/>
        </w:rPr>
        <w:t>隨訪</w:t>
      </w:r>
      <w:proofErr w:type="gramEnd"/>
      <w:r w:rsidR="00A84AEA" w:rsidRPr="00084E8A">
        <w:rPr>
          <w:rFonts w:hAnsi="標楷體" w:hint="eastAsia"/>
          <w:color w:val="000000" w:themeColor="text1"/>
          <w:szCs w:val="32"/>
        </w:rPr>
        <w:t>。</w:t>
      </w:r>
    </w:p>
    <w:p w:rsidR="00E94E5A" w:rsidRPr="00084E8A" w:rsidRDefault="00E94E5A" w:rsidP="00E94E5A">
      <w:pPr>
        <w:pStyle w:val="4"/>
        <w:ind w:left="1701"/>
        <w:rPr>
          <w:rFonts w:hAnsi="標楷體"/>
          <w:color w:val="000000" w:themeColor="text1"/>
          <w:szCs w:val="32"/>
        </w:rPr>
      </w:pPr>
      <w:r w:rsidRPr="00084E8A">
        <w:rPr>
          <w:rFonts w:hint="eastAsia"/>
          <w:color w:val="000000" w:themeColor="text1"/>
        </w:rPr>
        <w:t>於108年</w:t>
      </w:r>
      <w:r w:rsidRPr="00084E8A">
        <w:rPr>
          <w:color w:val="000000" w:themeColor="text1"/>
        </w:rPr>
        <w:t>5</w:t>
      </w:r>
      <w:r w:rsidRPr="00084E8A">
        <w:rPr>
          <w:rFonts w:hint="eastAsia"/>
          <w:color w:val="000000" w:themeColor="text1"/>
        </w:rPr>
        <w:t>月</w:t>
      </w:r>
      <w:r w:rsidRPr="00084E8A">
        <w:rPr>
          <w:color w:val="000000" w:themeColor="text1"/>
        </w:rPr>
        <w:t>8</w:t>
      </w:r>
      <w:r w:rsidRPr="00084E8A">
        <w:rPr>
          <w:rFonts w:hint="eastAsia"/>
          <w:color w:val="000000" w:themeColor="text1"/>
        </w:rPr>
        <w:t>日至5月</w:t>
      </w:r>
      <w:r w:rsidRPr="00084E8A">
        <w:rPr>
          <w:color w:val="000000" w:themeColor="text1"/>
        </w:rPr>
        <w:t>2</w:t>
      </w:r>
      <w:r w:rsidR="00163300" w:rsidRPr="00084E8A">
        <w:rPr>
          <w:color w:val="000000" w:themeColor="text1"/>
        </w:rPr>
        <w:t>3</w:t>
      </w:r>
      <w:r w:rsidRPr="00084E8A">
        <w:rPr>
          <w:rFonts w:hint="eastAsia"/>
          <w:color w:val="000000" w:themeColor="text1"/>
        </w:rPr>
        <w:t>日住院期間：</w:t>
      </w:r>
    </w:p>
    <w:p w:rsidR="00E94E5A" w:rsidRPr="00084E8A" w:rsidRDefault="00E94E5A" w:rsidP="00F81472">
      <w:pPr>
        <w:pStyle w:val="5"/>
        <w:ind w:left="2042" w:hanging="851"/>
        <w:rPr>
          <w:color w:val="000000" w:themeColor="text1"/>
        </w:rPr>
      </w:pPr>
      <w:r w:rsidRPr="00084E8A">
        <w:rPr>
          <w:rFonts w:hint="eastAsia"/>
          <w:color w:val="000000" w:themeColor="text1"/>
        </w:rPr>
        <w:t>病史：</w:t>
      </w:r>
    </w:p>
    <w:p w:rsidR="00E94E5A" w:rsidRPr="00084E8A" w:rsidRDefault="00E94E5A" w:rsidP="00E94E5A">
      <w:pPr>
        <w:pStyle w:val="31"/>
        <w:ind w:leftChars="600" w:left="1920" w:firstLine="640"/>
        <w:rPr>
          <w:color w:val="000000" w:themeColor="text1"/>
        </w:rPr>
      </w:pPr>
      <w:r w:rsidRPr="00084E8A">
        <w:rPr>
          <w:rFonts w:hint="eastAsia"/>
          <w:color w:val="000000" w:themeColor="text1"/>
        </w:rPr>
        <w:t>渠出院</w:t>
      </w:r>
      <w:proofErr w:type="gramStart"/>
      <w:r w:rsidRPr="00084E8A">
        <w:rPr>
          <w:rFonts w:hint="eastAsia"/>
          <w:color w:val="000000" w:themeColor="text1"/>
        </w:rPr>
        <w:t>一</w:t>
      </w:r>
      <w:proofErr w:type="gramEnd"/>
      <w:r w:rsidRPr="00084E8A">
        <w:rPr>
          <w:rFonts w:hint="eastAsia"/>
          <w:color w:val="000000" w:themeColor="text1"/>
        </w:rPr>
        <w:t>周後，渠的認知持續不佳，全身無力。 因此，他再次</w:t>
      </w:r>
      <w:r w:rsidR="005B4946" w:rsidRPr="00084E8A">
        <w:rPr>
          <w:rFonts w:hint="eastAsia"/>
          <w:color w:val="000000" w:themeColor="text1"/>
        </w:rPr>
        <w:t>住</w:t>
      </w:r>
      <w:r w:rsidRPr="00084E8A">
        <w:rPr>
          <w:rFonts w:hint="eastAsia"/>
          <w:color w:val="000000" w:themeColor="text1"/>
        </w:rPr>
        <w:t>院。診斷為急性缺血性中風，離開MCA地區，腦部CT檢查，顯示缺血性中風伴出血，急性肝炎。</w:t>
      </w:r>
    </w:p>
    <w:p w:rsidR="00E94E5A" w:rsidRPr="00084E8A" w:rsidRDefault="00E94E5A" w:rsidP="00F81472">
      <w:pPr>
        <w:pStyle w:val="5"/>
        <w:ind w:left="2042" w:hanging="851"/>
        <w:rPr>
          <w:color w:val="000000" w:themeColor="text1"/>
        </w:rPr>
      </w:pPr>
      <w:r w:rsidRPr="00084E8A">
        <w:rPr>
          <w:rFonts w:hAnsi="標楷體" w:hint="eastAsia"/>
          <w:color w:val="000000" w:themeColor="text1"/>
          <w:szCs w:val="32"/>
        </w:rPr>
        <w:t>住院治療經過：</w:t>
      </w:r>
    </w:p>
    <w:p w:rsidR="00E94E5A" w:rsidRPr="00084E8A" w:rsidRDefault="00733BD6" w:rsidP="0022768D">
      <w:pPr>
        <w:pStyle w:val="31"/>
        <w:ind w:leftChars="600" w:left="1920" w:firstLine="640"/>
        <w:rPr>
          <w:rFonts w:hAnsi="標楷體"/>
          <w:color w:val="000000" w:themeColor="text1"/>
          <w:szCs w:val="32"/>
        </w:rPr>
      </w:pPr>
      <w:proofErr w:type="gramStart"/>
      <w:r w:rsidRPr="00084E8A">
        <w:rPr>
          <w:rFonts w:hAnsi="標楷體" w:hint="eastAsia"/>
          <w:color w:val="000000" w:themeColor="text1"/>
          <w:szCs w:val="32"/>
        </w:rPr>
        <w:t>渠因肺炎</w:t>
      </w:r>
      <w:proofErr w:type="gramEnd"/>
      <w:r w:rsidRPr="00084E8A">
        <w:rPr>
          <w:rFonts w:hAnsi="標楷體" w:hint="eastAsia"/>
          <w:color w:val="000000" w:themeColor="text1"/>
          <w:szCs w:val="32"/>
        </w:rPr>
        <w:t>和急性肝炎於108年5月11日被轉移至ICU。</w:t>
      </w:r>
      <w:proofErr w:type="gramStart"/>
      <w:r w:rsidRPr="00084E8A">
        <w:rPr>
          <w:rFonts w:hAnsi="標楷體" w:hint="eastAsia"/>
          <w:color w:val="000000" w:themeColor="text1"/>
          <w:szCs w:val="32"/>
        </w:rPr>
        <w:t>渠於108年5月21日</w:t>
      </w:r>
      <w:proofErr w:type="gramEnd"/>
      <w:r w:rsidRPr="00084E8A">
        <w:rPr>
          <w:rFonts w:hAnsi="標楷體" w:hint="eastAsia"/>
          <w:color w:val="000000" w:themeColor="text1"/>
          <w:szCs w:val="32"/>
        </w:rPr>
        <w:t>轉移至病房。家人要求轉移至醫療中心。</w:t>
      </w:r>
    </w:p>
    <w:p w:rsidR="003A2B5A" w:rsidRPr="00084E8A" w:rsidRDefault="003A2B5A" w:rsidP="00261574">
      <w:pPr>
        <w:pStyle w:val="2"/>
        <w:ind w:left="1020" w:hanging="680"/>
        <w:rPr>
          <w:color w:val="000000" w:themeColor="text1"/>
        </w:rPr>
      </w:pPr>
      <w:r w:rsidRPr="00084E8A">
        <w:rPr>
          <w:rFonts w:hint="eastAsia"/>
          <w:color w:val="000000" w:themeColor="text1"/>
          <w:szCs w:val="32"/>
        </w:rPr>
        <w:t>法務部</w:t>
      </w:r>
      <w:proofErr w:type="gramStart"/>
      <w:r w:rsidRPr="00084E8A">
        <w:rPr>
          <w:rFonts w:hint="eastAsia"/>
          <w:color w:val="000000" w:themeColor="text1"/>
          <w:szCs w:val="32"/>
        </w:rPr>
        <w:t>矯正署函</w:t>
      </w:r>
      <w:proofErr w:type="gramEnd"/>
      <w:r w:rsidRPr="00084E8A">
        <w:rPr>
          <w:rStyle w:val="afe"/>
          <w:color w:val="000000" w:themeColor="text1"/>
          <w:szCs w:val="32"/>
        </w:rPr>
        <w:footnoteReference w:id="6"/>
      </w:r>
      <w:r w:rsidRPr="00084E8A">
        <w:rPr>
          <w:rFonts w:hint="eastAsia"/>
          <w:color w:val="000000" w:themeColor="text1"/>
          <w:szCs w:val="32"/>
        </w:rPr>
        <w:t>復說明</w:t>
      </w:r>
      <w:r w:rsidR="007B2D87">
        <w:rPr>
          <w:rFonts w:hint="eastAsia"/>
          <w:color w:val="000000" w:themeColor="text1"/>
          <w:szCs w:val="32"/>
        </w:rPr>
        <w:t>王○</w:t>
      </w:r>
      <w:proofErr w:type="gramStart"/>
      <w:r w:rsidR="007B2D87">
        <w:rPr>
          <w:rFonts w:hint="eastAsia"/>
          <w:color w:val="000000" w:themeColor="text1"/>
          <w:szCs w:val="32"/>
        </w:rPr>
        <w:t>琮</w:t>
      </w:r>
      <w:r w:rsidRPr="00084E8A">
        <w:rPr>
          <w:rFonts w:hint="eastAsia"/>
          <w:color w:val="000000" w:themeColor="text1"/>
          <w:szCs w:val="32"/>
        </w:rPr>
        <w:t>等移</w:t>
      </w:r>
      <w:proofErr w:type="gramEnd"/>
      <w:r w:rsidRPr="00084E8A">
        <w:rPr>
          <w:rFonts w:hint="eastAsia"/>
          <w:color w:val="000000" w:themeColor="text1"/>
          <w:szCs w:val="32"/>
        </w:rPr>
        <w:t>監及各監獄收容情形：</w:t>
      </w:r>
    </w:p>
    <w:p w:rsidR="003A2B5A" w:rsidRPr="00084E8A" w:rsidRDefault="004F5F35" w:rsidP="003A2B5A">
      <w:pPr>
        <w:pStyle w:val="3"/>
        <w:rPr>
          <w:color w:val="000000" w:themeColor="text1"/>
          <w:szCs w:val="32"/>
        </w:rPr>
      </w:pPr>
      <w:r w:rsidRPr="00084E8A">
        <w:rPr>
          <w:rFonts w:hAnsi="標楷體" w:hint="eastAsia"/>
          <w:color w:val="000000" w:themeColor="text1"/>
          <w:kern w:val="0"/>
          <w:szCs w:val="32"/>
        </w:rPr>
        <w:t>高雄監獄107年9月</w:t>
      </w:r>
      <w:r w:rsidR="00A37852" w:rsidRPr="00084E8A">
        <w:rPr>
          <w:rFonts w:hAnsi="標楷體"/>
          <w:color w:val="000000" w:themeColor="text1"/>
          <w:kern w:val="0"/>
          <w:szCs w:val="32"/>
        </w:rPr>
        <w:t>4</w:t>
      </w:r>
      <w:r w:rsidRPr="00084E8A">
        <w:rPr>
          <w:rFonts w:hAnsi="標楷體" w:hint="eastAsia"/>
          <w:color w:val="000000" w:themeColor="text1"/>
          <w:kern w:val="0"/>
          <w:szCs w:val="32"/>
        </w:rPr>
        <w:t>日移送澎湖監獄名冊，3人「</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病」及9人「欠佳」情形：</w:t>
      </w:r>
    </w:p>
    <w:p w:rsidR="004F5F35" w:rsidRPr="00084E8A" w:rsidRDefault="004F5F35" w:rsidP="004F5F35">
      <w:pPr>
        <w:pStyle w:val="4"/>
        <w:ind w:left="1701"/>
        <w:rPr>
          <w:rFonts w:hAnsi="標楷體"/>
          <w:color w:val="000000" w:themeColor="text1"/>
          <w:szCs w:val="32"/>
        </w:rPr>
      </w:pPr>
      <w:r w:rsidRPr="00084E8A">
        <w:rPr>
          <w:rFonts w:hAnsi="標楷體" w:hint="eastAsia"/>
          <w:color w:val="000000" w:themeColor="text1"/>
          <w:szCs w:val="32"/>
        </w:rPr>
        <w:t>「</w:t>
      </w:r>
      <w:proofErr w:type="gramStart"/>
      <w:r w:rsidRPr="00084E8A">
        <w:rPr>
          <w:rFonts w:hAnsi="標楷體" w:hint="eastAsia"/>
          <w:color w:val="000000" w:themeColor="text1"/>
          <w:szCs w:val="32"/>
        </w:rPr>
        <w:t>罹</w:t>
      </w:r>
      <w:proofErr w:type="gramEnd"/>
      <w:r w:rsidRPr="00084E8A">
        <w:rPr>
          <w:rFonts w:hAnsi="標楷體" w:hint="eastAsia"/>
          <w:color w:val="000000" w:themeColor="text1"/>
          <w:szCs w:val="32"/>
        </w:rPr>
        <w:t>病」3人：</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t>梁○生</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患癲癇、高血壓等病史，自述</w:t>
      </w:r>
      <w:proofErr w:type="gramStart"/>
      <w:r w:rsidR="004F5F35" w:rsidRPr="00084E8A">
        <w:rPr>
          <w:rFonts w:hAnsi="標楷體" w:hint="eastAsia"/>
          <w:color w:val="000000" w:themeColor="text1"/>
          <w:szCs w:val="32"/>
        </w:rPr>
        <w:t>病史含心臟病</w:t>
      </w:r>
      <w:proofErr w:type="gramEnd"/>
      <w:r w:rsidR="004F5F35" w:rsidRPr="00084E8A">
        <w:rPr>
          <w:rFonts w:hAnsi="標楷體" w:hint="eastAsia"/>
          <w:color w:val="000000" w:themeColor="text1"/>
          <w:szCs w:val="32"/>
        </w:rPr>
        <w:t>及腦膿瘍術後。</w:t>
      </w:r>
    </w:p>
    <w:p w:rsidR="004F5F35" w:rsidRPr="00084E8A" w:rsidRDefault="007B2D87" w:rsidP="00F81472">
      <w:pPr>
        <w:pStyle w:val="5"/>
        <w:ind w:left="2042" w:hanging="851"/>
        <w:rPr>
          <w:rFonts w:hAnsi="標楷體"/>
          <w:color w:val="000000" w:themeColor="text1"/>
          <w:szCs w:val="32"/>
        </w:rPr>
      </w:pPr>
      <w:r>
        <w:rPr>
          <w:rFonts w:hAnsi="標楷體" w:hint="eastAsia"/>
          <w:color w:val="000000" w:themeColor="text1"/>
          <w:szCs w:val="32"/>
        </w:rPr>
        <w:t>王○</w:t>
      </w:r>
      <w:proofErr w:type="gramStart"/>
      <w:r>
        <w:rPr>
          <w:rFonts w:hAnsi="標楷體" w:hint="eastAsia"/>
          <w:color w:val="000000" w:themeColor="text1"/>
          <w:szCs w:val="32"/>
        </w:rPr>
        <w:t>琮</w:t>
      </w:r>
      <w:proofErr w:type="gramEnd"/>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患糖尿病、發炎性多發神經病變、焦慮症病史，自述</w:t>
      </w:r>
      <w:proofErr w:type="gramStart"/>
      <w:r w:rsidR="004F5F35" w:rsidRPr="00084E8A">
        <w:rPr>
          <w:rFonts w:hAnsi="標楷體" w:hint="eastAsia"/>
          <w:color w:val="000000" w:themeColor="text1"/>
          <w:szCs w:val="32"/>
        </w:rPr>
        <w:t>病史含高血壓</w:t>
      </w:r>
      <w:proofErr w:type="gramEnd"/>
      <w:r w:rsidR="004F5F35" w:rsidRPr="00084E8A">
        <w:rPr>
          <w:rFonts w:hAnsi="標楷體" w:hint="eastAsia"/>
          <w:color w:val="000000" w:themeColor="text1"/>
          <w:szCs w:val="32"/>
        </w:rPr>
        <w:t>、中風並領有精神專科診斷書。</w:t>
      </w:r>
    </w:p>
    <w:p w:rsidR="004F5F35" w:rsidRPr="00084E8A" w:rsidRDefault="007B2D87" w:rsidP="00F81472">
      <w:pPr>
        <w:pStyle w:val="5"/>
        <w:ind w:left="2042" w:hanging="851"/>
        <w:rPr>
          <w:color w:val="000000" w:themeColor="text1"/>
          <w:szCs w:val="32"/>
        </w:rPr>
      </w:pPr>
      <w:r>
        <w:rPr>
          <w:rFonts w:hAnsi="標楷體" w:hint="eastAsia"/>
          <w:color w:val="000000" w:themeColor="text1"/>
          <w:szCs w:val="32"/>
        </w:rPr>
        <w:t>顏○全</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患高血壓、心絞痛、重鬱症病史，自述</w:t>
      </w:r>
      <w:proofErr w:type="gramStart"/>
      <w:r w:rsidR="004F5F35" w:rsidRPr="00084E8A">
        <w:rPr>
          <w:rFonts w:hAnsi="標楷體" w:hint="eastAsia"/>
          <w:color w:val="000000" w:themeColor="text1"/>
          <w:szCs w:val="32"/>
        </w:rPr>
        <w:t>病史含</w:t>
      </w:r>
      <w:r w:rsidR="004F5F35" w:rsidRPr="00084E8A">
        <w:rPr>
          <w:rFonts w:hint="eastAsia"/>
          <w:color w:val="000000" w:themeColor="text1"/>
          <w:szCs w:val="32"/>
        </w:rPr>
        <w:t>高血壓</w:t>
      </w:r>
      <w:proofErr w:type="gramEnd"/>
      <w:r w:rsidR="004F5F35" w:rsidRPr="00084E8A">
        <w:rPr>
          <w:rFonts w:hint="eastAsia"/>
          <w:color w:val="000000" w:themeColor="text1"/>
          <w:szCs w:val="32"/>
        </w:rPr>
        <w:t>及心臟病。</w:t>
      </w:r>
    </w:p>
    <w:p w:rsidR="004F5F35" w:rsidRPr="00084E8A" w:rsidRDefault="004F5F35" w:rsidP="004F5F35">
      <w:pPr>
        <w:pStyle w:val="4"/>
        <w:ind w:left="1701"/>
        <w:rPr>
          <w:rFonts w:hAnsi="標楷體"/>
          <w:color w:val="000000" w:themeColor="text1"/>
          <w:szCs w:val="32"/>
        </w:rPr>
      </w:pPr>
      <w:r w:rsidRPr="00084E8A">
        <w:rPr>
          <w:rFonts w:hAnsi="標楷體" w:hint="eastAsia"/>
          <w:color w:val="000000" w:themeColor="text1"/>
          <w:szCs w:val="32"/>
        </w:rPr>
        <w:t>「欠佳」9人：</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lastRenderedPageBreak/>
        <w:t>林○</w:t>
      </w:r>
      <w:proofErr w:type="gramStart"/>
      <w:r>
        <w:rPr>
          <w:rFonts w:hAnsi="標楷體" w:hint="eastAsia"/>
          <w:color w:val="000000" w:themeColor="text1"/>
          <w:szCs w:val="32"/>
        </w:rPr>
        <w:t>凱</w:t>
      </w:r>
      <w:proofErr w:type="gramEnd"/>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罹患續</w:t>
      </w:r>
      <w:proofErr w:type="gramEnd"/>
      <w:r w:rsidR="004F5F35" w:rsidRPr="00084E8A">
        <w:rPr>
          <w:rFonts w:hAnsi="標楷體" w:hint="eastAsia"/>
          <w:color w:val="000000" w:themeColor="text1"/>
          <w:szCs w:val="32"/>
        </w:rPr>
        <w:t>發性巴金森病態、憂鬱發作、心絞痛、慢性消化性潰瘍、C形肝炎、雙</w:t>
      </w:r>
      <w:proofErr w:type="gramStart"/>
      <w:r w:rsidR="004F5F35" w:rsidRPr="00084E8A">
        <w:rPr>
          <w:rFonts w:hAnsi="標楷體" w:hint="eastAsia"/>
          <w:color w:val="000000" w:themeColor="text1"/>
          <w:szCs w:val="32"/>
        </w:rPr>
        <w:t>極</w:t>
      </w:r>
      <w:proofErr w:type="gramEnd"/>
      <w:r w:rsidR="004F5F35" w:rsidRPr="00084E8A">
        <w:rPr>
          <w:rFonts w:hAnsi="標楷體" w:hint="eastAsia"/>
          <w:color w:val="000000" w:themeColor="text1"/>
          <w:szCs w:val="32"/>
        </w:rPr>
        <w:t>疾患、</w:t>
      </w:r>
      <w:proofErr w:type="gramStart"/>
      <w:r w:rsidR="004F5F35" w:rsidRPr="00084E8A">
        <w:rPr>
          <w:rFonts w:hAnsi="標楷體" w:hint="eastAsia"/>
          <w:color w:val="000000" w:themeColor="text1"/>
          <w:szCs w:val="32"/>
        </w:rPr>
        <w:t>頸椎間盤疾患</w:t>
      </w:r>
      <w:proofErr w:type="gramEnd"/>
      <w:r w:rsidR="004F5F35" w:rsidRPr="00084E8A">
        <w:rPr>
          <w:rFonts w:hAnsi="標楷體" w:hint="eastAsia"/>
          <w:color w:val="000000" w:themeColor="text1"/>
          <w:szCs w:val="32"/>
        </w:rPr>
        <w:t>等病史，自述病史心臟病及肝功能異常，並領有精神專科診斷書。</w:t>
      </w:r>
    </w:p>
    <w:p w:rsidR="004F5F35" w:rsidRPr="00084E8A" w:rsidRDefault="007B2D87" w:rsidP="00F81472">
      <w:pPr>
        <w:pStyle w:val="5"/>
        <w:ind w:left="2042" w:hanging="851"/>
        <w:rPr>
          <w:rFonts w:hAnsi="標楷體"/>
          <w:color w:val="000000" w:themeColor="text1"/>
          <w:szCs w:val="32"/>
        </w:rPr>
      </w:pPr>
      <w:r>
        <w:rPr>
          <w:rFonts w:hAnsi="標楷體" w:hint="eastAsia"/>
          <w:color w:val="000000" w:themeColor="text1"/>
          <w:szCs w:val="32"/>
        </w:rPr>
        <w:t>殷○忠</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患重鬱症、癲癇及腰薦椎神經叢疾患，自述病史憂鬱症，並領有精神專科診斷書。</w:t>
      </w:r>
    </w:p>
    <w:p w:rsidR="004F5F35" w:rsidRPr="00084E8A" w:rsidRDefault="007B2D87" w:rsidP="00F81472">
      <w:pPr>
        <w:pStyle w:val="5"/>
        <w:ind w:left="2042" w:hanging="851"/>
        <w:rPr>
          <w:rFonts w:hAnsi="標楷體"/>
          <w:color w:val="000000" w:themeColor="text1"/>
          <w:szCs w:val="32"/>
        </w:rPr>
      </w:pPr>
      <w:r>
        <w:rPr>
          <w:rFonts w:hAnsi="標楷體" w:hint="eastAsia"/>
          <w:color w:val="000000" w:themeColor="text1"/>
          <w:szCs w:val="32"/>
        </w:rPr>
        <w:t>江○旺</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患慢性肝炎病史，自述病史肝硬化及肝功能異常，並領有身心障礙手冊。</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t>林○安</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患漿液性中耳炎、失眠、焦慮症、慢性肝炎、腎結石等病史，自述病史肝功能異常、腎結石水泡及胃食道逆流，並領有精神專科診斷書。</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t>王○鈞</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患糖尿病、</w:t>
      </w:r>
      <w:proofErr w:type="gramStart"/>
      <w:r w:rsidR="004F5F35" w:rsidRPr="00084E8A">
        <w:rPr>
          <w:rFonts w:hAnsi="標楷體" w:hint="eastAsia"/>
          <w:color w:val="000000" w:themeColor="text1"/>
          <w:szCs w:val="32"/>
        </w:rPr>
        <w:t>皮膚炎病史</w:t>
      </w:r>
      <w:proofErr w:type="gramEnd"/>
      <w:r w:rsidR="004F5F35" w:rsidRPr="00084E8A">
        <w:rPr>
          <w:rFonts w:hAnsi="標楷體" w:hint="eastAsia"/>
          <w:color w:val="000000" w:themeColor="text1"/>
          <w:szCs w:val="32"/>
        </w:rPr>
        <w:t>，自述病史糖尿病。</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t>徐○</w:t>
      </w:r>
      <w:proofErr w:type="gramStart"/>
      <w:r>
        <w:rPr>
          <w:rFonts w:hAnsi="標楷體" w:hint="eastAsia"/>
          <w:color w:val="000000" w:themeColor="text1"/>
          <w:szCs w:val="32"/>
        </w:rPr>
        <w:t>閔</w:t>
      </w:r>
      <w:proofErr w:type="gramEnd"/>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患睡眠障礙病史，無自述病史，領有精神專科診斷書。</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t>莊○信</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患焦慮症、高血壓性心臟病、發炎性多發神經病變等病史，自述病史高血壓，並領有精神專科診斷書。</w:t>
      </w:r>
    </w:p>
    <w:p w:rsidR="004F5F35" w:rsidRPr="00084E8A" w:rsidRDefault="004943D9" w:rsidP="00F81472">
      <w:pPr>
        <w:pStyle w:val="5"/>
        <w:ind w:left="2042" w:hanging="851"/>
        <w:rPr>
          <w:rFonts w:hAnsi="標楷體"/>
          <w:color w:val="000000" w:themeColor="text1"/>
          <w:szCs w:val="32"/>
        </w:rPr>
      </w:pPr>
      <w:r>
        <w:rPr>
          <w:rFonts w:hAnsi="標楷體" w:hint="eastAsia"/>
          <w:color w:val="000000" w:themeColor="text1"/>
          <w:szCs w:val="32"/>
        </w:rPr>
        <w:t>林○德</w:t>
      </w:r>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患失眠、精神官能性憂鬱症、胃食道逆流</w:t>
      </w:r>
      <w:proofErr w:type="gramStart"/>
      <w:r w:rsidR="004F5F35" w:rsidRPr="00084E8A">
        <w:rPr>
          <w:rFonts w:hAnsi="標楷體" w:hint="eastAsia"/>
          <w:color w:val="000000" w:themeColor="text1"/>
          <w:szCs w:val="32"/>
        </w:rPr>
        <w:t>併</w:t>
      </w:r>
      <w:proofErr w:type="gramEnd"/>
      <w:r w:rsidR="004F5F35" w:rsidRPr="00084E8A">
        <w:rPr>
          <w:rFonts w:hAnsi="標楷體" w:hint="eastAsia"/>
          <w:color w:val="000000" w:themeColor="text1"/>
          <w:szCs w:val="32"/>
        </w:rPr>
        <w:t>食道炎、便秘、慢性肝炎等病史，無自述病史。</w:t>
      </w:r>
    </w:p>
    <w:p w:rsidR="004F5F35" w:rsidRPr="00084E8A" w:rsidRDefault="004943D9" w:rsidP="00F81472">
      <w:pPr>
        <w:pStyle w:val="5"/>
        <w:ind w:left="2042" w:hanging="851"/>
        <w:rPr>
          <w:color w:val="000000" w:themeColor="text1"/>
          <w:szCs w:val="32"/>
        </w:rPr>
      </w:pPr>
      <w:r>
        <w:rPr>
          <w:rFonts w:hAnsi="標楷體" w:hint="eastAsia"/>
          <w:color w:val="000000" w:themeColor="text1"/>
          <w:szCs w:val="32"/>
        </w:rPr>
        <w:t>吳○</w:t>
      </w:r>
      <w:proofErr w:type="gramStart"/>
      <w:r>
        <w:rPr>
          <w:rFonts w:hAnsi="標楷體" w:hint="eastAsia"/>
          <w:color w:val="000000" w:themeColor="text1"/>
          <w:szCs w:val="32"/>
        </w:rPr>
        <w:t>昱</w:t>
      </w:r>
      <w:proofErr w:type="gramEnd"/>
      <w:r w:rsidR="004F5F35" w:rsidRPr="00084E8A">
        <w:rPr>
          <w:rFonts w:hAnsi="標楷體" w:hint="eastAsia"/>
          <w:color w:val="000000" w:themeColor="text1"/>
          <w:szCs w:val="32"/>
        </w:rPr>
        <w:t>：</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患慢性消化性潰瘍、慢性牙周炎等</w:t>
      </w:r>
      <w:r w:rsidR="004F5F35" w:rsidRPr="00084E8A">
        <w:rPr>
          <w:rFonts w:hint="eastAsia"/>
          <w:color w:val="000000" w:themeColor="text1"/>
          <w:szCs w:val="32"/>
        </w:rPr>
        <w:t>病史，自</w:t>
      </w:r>
      <w:r w:rsidR="004F5F35" w:rsidRPr="00084E8A">
        <w:rPr>
          <w:rFonts w:hint="eastAsia"/>
          <w:color w:val="000000" w:themeColor="text1"/>
          <w:kern w:val="0"/>
          <w:szCs w:val="32"/>
        </w:rPr>
        <w:t>述病史肝功能異常、膽手術後、血紅素過低。</w:t>
      </w:r>
    </w:p>
    <w:p w:rsidR="004F5F35" w:rsidRPr="00084E8A" w:rsidRDefault="004F5F35" w:rsidP="004F5F35">
      <w:pPr>
        <w:pStyle w:val="3"/>
        <w:rPr>
          <w:color w:val="000000" w:themeColor="text1"/>
          <w:szCs w:val="32"/>
        </w:rPr>
      </w:pPr>
      <w:r w:rsidRPr="00084E8A">
        <w:rPr>
          <w:rFonts w:hAnsi="標楷體" w:hint="eastAsia"/>
          <w:color w:val="000000" w:themeColor="text1"/>
          <w:kern w:val="0"/>
          <w:szCs w:val="32"/>
        </w:rPr>
        <w:t>高雄監獄受刑人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在高雄及澎湖之門診住院的次數及情形：</w:t>
      </w:r>
    </w:p>
    <w:p w:rsidR="004F5F35" w:rsidRPr="00084E8A" w:rsidRDefault="007B2D87" w:rsidP="004F5F35">
      <w:pPr>
        <w:pStyle w:val="4"/>
        <w:ind w:left="1701"/>
        <w:rPr>
          <w:rFonts w:hAnsi="標楷體"/>
          <w:color w:val="000000" w:themeColor="text1"/>
          <w:szCs w:val="32"/>
        </w:rPr>
      </w:pPr>
      <w:r>
        <w:rPr>
          <w:rFonts w:hAnsi="標楷體" w:hint="eastAsia"/>
          <w:color w:val="000000" w:themeColor="text1"/>
          <w:szCs w:val="32"/>
        </w:rPr>
        <w:t>王○</w:t>
      </w:r>
      <w:proofErr w:type="gramStart"/>
      <w:r>
        <w:rPr>
          <w:rFonts w:hAnsi="標楷體" w:hint="eastAsia"/>
          <w:color w:val="000000" w:themeColor="text1"/>
          <w:szCs w:val="32"/>
        </w:rPr>
        <w:t>琮</w:t>
      </w:r>
      <w:proofErr w:type="gramEnd"/>
      <w:r w:rsidR="004F5F35" w:rsidRPr="00084E8A">
        <w:rPr>
          <w:rFonts w:hAnsi="標楷體" w:hint="eastAsia"/>
          <w:color w:val="000000" w:themeColor="text1"/>
          <w:szCs w:val="32"/>
        </w:rPr>
        <w:t>於</w:t>
      </w:r>
      <w:r w:rsidR="004F5F35" w:rsidRPr="00084E8A">
        <w:rPr>
          <w:rFonts w:hAnsi="標楷體" w:hint="eastAsia"/>
          <w:color w:val="000000" w:themeColor="text1"/>
          <w:kern w:val="0"/>
          <w:szCs w:val="32"/>
        </w:rPr>
        <w:t>高雄監獄</w:t>
      </w:r>
      <w:r w:rsidR="004F5F35" w:rsidRPr="00084E8A">
        <w:rPr>
          <w:rFonts w:hAnsi="標楷體" w:hint="eastAsia"/>
          <w:color w:val="000000" w:themeColor="text1"/>
          <w:szCs w:val="32"/>
        </w:rPr>
        <w:t>服刑期間所患糖尿病、高血壓等慢性疾病，在監期間均安排就醫及相關檢查，監內門診看診共計56次，分別為皮膚科2次、神經內科23次、精神科19次、內科9次、眼科1次及外科2次；戒護外</w:t>
      </w:r>
      <w:proofErr w:type="gramStart"/>
      <w:r w:rsidR="004F5F35" w:rsidRPr="00084E8A">
        <w:rPr>
          <w:rFonts w:hAnsi="標楷體" w:hint="eastAsia"/>
          <w:color w:val="000000" w:themeColor="text1"/>
          <w:szCs w:val="32"/>
        </w:rPr>
        <w:t>醫</w:t>
      </w:r>
      <w:proofErr w:type="gramEnd"/>
      <w:r w:rsidR="004F5F35" w:rsidRPr="00084E8A">
        <w:rPr>
          <w:rFonts w:hAnsi="標楷體" w:hint="eastAsia"/>
          <w:color w:val="000000" w:themeColor="text1"/>
          <w:szCs w:val="32"/>
        </w:rPr>
        <w:t>次數共計3次</w:t>
      </w:r>
      <w:proofErr w:type="gramStart"/>
      <w:r w:rsidR="004F5F35" w:rsidRPr="00084E8A">
        <w:rPr>
          <w:rFonts w:hAnsi="標楷體" w:hint="eastAsia"/>
          <w:color w:val="000000" w:themeColor="text1"/>
          <w:szCs w:val="32"/>
        </w:rPr>
        <w:t>皆為肌電</w:t>
      </w:r>
      <w:proofErr w:type="gramEnd"/>
      <w:r w:rsidR="004F5F35" w:rsidRPr="00084E8A">
        <w:rPr>
          <w:rFonts w:hAnsi="標楷體" w:hint="eastAsia"/>
          <w:color w:val="000000" w:themeColor="text1"/>
          <w:szCs w:val="32"/>
        </w:rPr>
        <w:t>圖及核磁共振等檢查，無戒護住院情形。</w:t>
      </w:r>
    </w:p>
    <w:p w:rsidR="004F5F35" w:rsidRPr="00084E8A" w:rsidRDefault="007B2D87" w:rsidP="004F5F35">
      <w:pPr>
        <w:pStyle w:val="4"/>
        <w:ind w:left="1701"/>
        <w:rPr>
          <w:color w:val="000000" w:themeColor="text1"/>
          <w:szCs w:val="32"/>
        </w:rPr>
      </w:pPr>
      <w:r>
        <w:rPr>
          <w:rFonts w:hAnsi="標楷體" w:hint="eastAsia"/>
          <w:color w:val="000000" w:themeColor="text1"/>
          <w:szCs w:val="32"/>
        </w:rPr>
        <w:lastRenderedPageBreak/>
        <w:t>王○</w:t>
      </w:r>
      <w:proofErr w:type="gramStart"/>
      <w:r>
        <w:rPr>
          <w:rFonts w:hAnsi="標楷體" w:hint="eastAsia"/>
          <w:color w:val="000000" w:themeColor="text1"/>
          <w:szCs w:val="32"/>
        </w:rPr>
        <w:t>琮</w:t>
      </w:r>
      <w:proofErr w:type="gramEnd"/>
      <w:r w:rsidR="004F5F35" w:rsidRPr="00084E8A">
        <w:rPr>
          <w:rFonts w:hAnsi="標楷體" w:hint="eastAsia"/>
          <w:color w:val="000000" w:themeColor="text1"/>
          <w:szCs w:val="32"/>
        </w:rPr>
        <w:t>於澎</w:t>
      </w:r>
      <w:r w:rsidR="00E11C1C" w:rsidRPr="00084E8A">
        <w:rPr>
          <w:rFonts w:hAnsi="標楷體" w:hint="eastAsia"/>
          <w:color w:val="000000" w:themeColor="text1"/>
          <w:szCs w:val="32"/>
        </w:rPr>
        <w:t>湖</w:t>
      </w:r>
      <w:r w:rsidR="004F5F35" w:rsidRPr="00084E8A">
        <w:rPr>
          <w:rFonts w:hAnsi="標楷體" w:hint="eastAsia"/>
          <w:color w:val="000000" w:themeColor="text1"/>
          <w:szCs w:val="32"/>
        </w:rPr>
        <w:t>監</w:t>
      </w:r>
      <w:r w:rsidR="00E11C1C" w:rsidRPr="00084E8A">
        <w:rPr>
          <w:rFonts w:hAnsi="標楷體" w:hint="eastAsia"/>
          <w:color w:val="000000" w:themeColor="text1"/>
          <w:szCs w:val="32"/>
        </w:rPr>
        <w:t>獄</w:t>
      </w:r>
      <w:r w:rsidR="004F5F35" w:rsidRPr="00084E8A">
        <w:rPr>
          <w:rFonts w:hAnsi="標楷體" w:hint="eastAsia"/>
          <w:color w:val="000000" w:themeColor="text1"/>
          <w:szCs w:val="32"/>
        </w:rPr>
        <w:t>服刑</w:t>
      </w:r>
      <w:proofErr w:type="gramStart"/>
      <w:r w:rsidR="004F5F35" w:rsidRPr="00084E8A">
        <w:rPr>
          <w:rFonts w:hAnsi="標楷體" w:hint="eastAsia"/>
          <w:color w:val="000000" w:themeColor="text1"/>
          <w:szCs w:val="32"/>
        </w:rPr>
        <w:t>期間，</w:t>
      </w:r>
      <w:proofErr w:type="gramEnd"/>
      <w:r w:rsidR="004F5F35" w:rsidRPr="00084E8A">
        <w:rPr>
          <w:rFonts w:hAnsi="標楷體" w:hint="eastAsia"/>
          <w:color w:val="000000" w:themeColor="text1"/>
          <w:szCs w:val="32"/>
        </w:rPr>
        <w:t>監內門診看診共計28次，分別為感染科7次、耳鼻喉科9次、身心科3次、內科5次、家醫科1次、外科1次、新陳代謝科1次、健檢1次；戒護住院次數共計</w:t>
      </w:r>
      <w:r w:rsidR="008620CF" w:rsidRPr="00084E8A">
        <w:rPr>
          <w:rFonts w:hAnsi="標楷體"/>
          <w:color w:val="000000" w:themeColor="text1"/>
          <w:szCs w:val="32"/>
        </w:rPr>
        <w:t>2</w:t>
      </w:r>
      <w:r w:rsidR="004F5F35" w:rsidRPr="00084E8A">
        <w:rPr>
          <w:rFonts w:hAnsi="標楷體" w:hint="eastAsia"/>
          <w:color w:val="000000" w:themeColor="text1"/>
          <w:szCs w:val="32"/>
        </w:rPr>
        <w:t>次，原因為腦中風及併發症。</w:t>
      </w:r>
    </w:p>
    <w:p w:rsidR="004F5F35" w:rsidRPr="00084E8A" w:rsidRDefault="004F5F35" w:rsidP="004F5F35">
      <w:pPr>
        <w:pStyle w:val="3"/>
        <w:rPr>
          <w:color w:val="000000" w:themeColor="text1"/>
          <w:szCs w:val="32"/>
        </w:rPr>
      </w:pPr>
      <w:r w:rsidRPr="00084E8A">
        <w:rPr>
          <w:rFonts w:hAnsi="標楷體" w:hint="eastAsia"/>
          <w:color w:val="000000" w:themeColor="text1"/>
          <w:kern w:val="0"/>
          <w:szCs w:val="32"/>
        </w:rPr>
        <w:t>澎湖監獄對於</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收監之健康檢查情形：</w:t>
      </w:r>
    </w:p>
    <w:p w:rsidR="004F5F35" w:rsidRPr="00084E8A" w:rsidRDefault="004F5F35" w:rsidP="004F5F35">
      <w:pPr>
        <w:pStyle w:val="31"/>
        <w:ind w:left="1280" w:firstLine="640"/>
        <w:rPr>
          <w:color w:val="000000" w:themeColor="text1"/>
          <w:szCs w:val="32"/>
        </w:rPr>
      </w:pPr>
      <w:r w:rsidRPr="00084E8A">
        <w:rPr>
          <w:rFonts w:hint="eastAsia"/>
          <w:color w:val="000000" w:themeColor="text1"/>
          <w:szCs w:val="32"/>
        </w:rPr>
        <w:t>於107年9月4日移監至</w:t>
      </w:r>
      <w:r w:rsidR="00E11C1C" w:rsidRPr="00084E8A">
        <w:rPr>
          <w:rFonts w:hAnsi="標楷體" w:hint="eastAsia"/>
          <w:color w:val="000000" w:themeColor="text1"/>
          <w:szCs w:val="32"/>
        </w:rPr>
        <w:t>澎湖監獄</w:t>
      </w:r>
      <w:r w:rsidRPr="00084E8A">
        <w:rPr>
          <w:rFonts w:hint="eastAsia"/>
          <w:color w:val="000000" w:themeColor="text1"/>
          <w:szCs w:val="32"/>
        </w:rPr>
        <w:t>時，新收入監之健檢狀況為精神可、生命徵象穩定，主訴有高血壓、糖尿病等疾患，長期依醫囑口服藥物控制，無其他身體不適之主訴，</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入監時並無監獄行刑法第11條第1項規定之情事。</w:t>
      </w:r>
    </w:p>
    <w:p w:rsidR="004F5F35" w:rsidRPr="00084E8A" w:rsidRDefault="004F5F35" w:rsidP="004F5F35">
      <w:pPr>
        <w:pStyle w:val="3"/>
        <w:rPr>
          <w:rFonts w:hAnsi="標楷體"/>
          <w:color w:val="000000" w:themeColor="text1"/>
          <w:szCs w:val="32"/>
        </w:rPr>
      </w:pPr>
      <w:r w:rsidRPr="00084E8A">
        <w:rPr>
          <w:rFonts w:hAnsi="標楷體" w:hint="eastAsia"/>
          <w:color w:val="000000" w:themeColor="text1"/>
          <w:kern w:val="0"/>
          <w:szCs w:val="32"/>
        </w:rPr>
        <w:t>據國軍高雄總醫院108年10月31日</w:t>
      </w:r>
      <w:proofErr w:type="gramStart"/>
      <w:r w:rsidRPr="00084E8A">
        <w:rPr>
          <w:rFonts w:hAnsi="標楷體" w:hint="eastAsia"/>
          <w:color w:val="000000" w:themeColor="text1"/>
          <w:kern w:val="0"/>
          <w:szCs w:val="32"/>
        </w:rPr>
        <w:t>醫</w:t>
      </w:r>
      <w:proofErr w:type="gramEnd"/>
      <w:r w:rsidRPr="00084E8A">
        <w:rPr>
          <w:rFonts w:hAnsi="標楷體" w:hint="eastAsia"/>
          <w:color w:val="000000" w:themeColor="text1"/>
          <w:kern w:val="0"/>
          <w:szCs w:val="32"/>
        </w:rPr>
        <w:t>雄企管字第1080007892號</w:t>
      </w:r>
      <w:proofErr w:type="gramStart"/>
      <w:r w:rsidRPr="00084E8A">
        <w:rPr>
          <w:rFonts w:hAnsi="標楷體" w:hint="eastAsia"/>
          <w:color w:val="000000" w:themeColor="text1"/>
          <w:kern w:val="0"/>
          <w:szCs w:val="32"/>
        </w:rPr>
        <w:t>函復本院</w:t>
      </w:r>
      <w:proofErr w:type="gramEnd"/>
      <w:r w:rsidRPr="00084E8A">
        <w:rPr>
          <w:rFonts w:hAnsi="標楷體" w:hint="eastAsia"/>
          <w:color w:val="000000" w:themeColor="text1"/>
          <w:kern w:val="0"/>
          <w:szCs w:val="32"/>
        </w:rPr>
        <w:t>，</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於105年11月1日核磁共振檢查影像，顯示陳舊性腦中風。復於105年3月31日及106年5月22日神經傳導檢查，顯示</w:t>
      </w:r>
      <w:proofErr w:type="gramStart"/>
      <w:r w:rsidRPr="00084E8A">
        <w:rPr>
          <w:rFonts w:hAnsi="標楷體" w:hint="eastAsia"/>
          <w:color w:val="000000" w:themeColor="text1"/>
          <w:kern w:val="0"/>
          <w:szCs w:val="32"/>
        </w:rPr>
        <w:t>週</w:t>
      </w:r>
      <w:proofErr w:type="gramEnd"/>
      <w:r w:rsidRPr="00084E8A">
        <w:rPr>
          <w:rFonts w:hAnsi="標楷體" w:hint="eastAsia"/>
          <w:color w:val="000000" w:themeColor="text1"/>
          <w:kern w:val="0"/>
          <w:szCs w:val="32"/>
        </w:rPr>
        <w:t>邊神經病變。</w:t>
      </w:r>
      <w:proofErr w:type="gramStart"/>
      <w:r w:rsidR="004330A1" w:rsidRPr="00084E8A">
        <w:rPr>
          <w:rFonts w:hAnsi="標楷體" w:hint="eastAsia"/>
          <w:color w:val="000000" w:themeColor="text1"/>
          <w:kern w:val="0"/>
          <w:szCs w:val="32"/>
        </w:rPr>
        <w:t>該</w:t>
      </w:r>
      <w:r w:rsidRPr="00084E8A">
        <w:rPr>
          <w:rFonts w:hAnsi="標楷體" w:hint="eastAsia"/>
          <w:color w:val="000000" w:themeColor="text1"/>
          <w:kern w:val="0"/>
          <w:szCs w:val="32"/>
        </w:rPr>
        <w:t>署率予</w:t>
      </w:r>
      <w:proofErr w:type="gramEnd"/>
      <w:r w:rsidRPr="00084E8A">
        <w:rPr>
          <w:rFonts w:hAnsi="標楷體" w:hint="eastAsia"/>
          <w:color w:val="000000" w:themeColor="text1"/>
          <w:kern w:val="0"/>
          <w:szCs w:val="32"/>
        </w:rPr>
        <w:t>107年9月4日</w:t>
      </w:r>
      <w:proofErr w:type="gramStart"/>
      <w:r w:rsidRPr="00084E8A">
        <w:rPr>
          <w:rFonts w:hAnsi="標楷體" w:hint="eastAsia"/>
          <w:color w:val="000000" w:themeColor="text1"/>
          <w:kern w:val="0"/>
          <w:szCs w:val="32"/>
        </w:rPr>
        <w:t>移送渠至澎湖</w:t>
      </w:r>
      <w:proofErr w:type="gramEnd"/>
      <w:r w:rsidRPr="00084E8A">
        <w:rPr>
          <w:rFonts w:hAnsi="標楷體" w:hint="eastAsia"/>
          <w:color w:val="000000" w:themeColor="text1"/>
          <w:kern w:val="0"/>
          <w:szCs w:val="32"/>
        </w:rPr>
        <w:t>監獄執行，</w:t>
      </w:r>
      <w:proofErr w:type="gramStart"/>
      <w:r w:rsidRPr="00084E8A">
        <w:rPr>
          <w:rFonts w:hAnsi="標楷體" w:hint="eastAsia"/>
          <w:color w:val="000000" w:themeColor="text1"/>
          <w:kern w:val="0"/>
          <w:szCs w:val="32"/>
        </w:rPr>
        <w:t>致渠於</w:t>
      </w:r>
      <w:proofErr w:type="gramEnd"/>
      <w:r w:rsidRPr="00084E8A">
        <w:rPr>
          <w:rFonts w:hAnsi="標楷體" w:hint="eastAsia"/>
          <w:color w:val="000000" w:themeColor="text1"/>
          <w:kern w:val="0"/>
          <w:szCs w:val="32"/>
        </w:rPr>
        <w:t>108年4月25日因腦中風在</w:t>
      </w:r>
      <w:r w:rsidR="00650FCE" w:rsidRPr="00084E8A">
        <w:rPr>
          <w:rFonts w:hint="eastAsia"/>
          <w:color w:val="000000" w:themeColor="text1"/>
        </w:rPr>
        <w:t>三總澎湖分院</w:t>
      </w:r>
      <w:r w:rsidRPr="00084E8A">
        <w:rPr>
          <w:rFonts w:hAnsi="標楷體" w:hint="eastAsia"/>
          <w:color w:val="000000" w:themeColor="text1"/>
          <w:kern w:val="0"/>
          <w:szCs w:val="32"/>
        </w:rPr>
        <w:t>住院，</w:t>
      </w:r>
      <w:proofErr w:type="gramStart"/>
      <w:r w:rsidRPr="00084E8A">
        <w:rPr>
          <w:rFonts w:hAnsi="標楷體" w:hint="eastAsia"/>
          <w:color w:val="000000" w:themeColor="text1"/>
          <w:kern w:val="0"/>
          <w:szCs w:val="32"/>
        </w:rPr>
        <w:t>渠移監</w:t>
      </w:r>
      <w:proofErr w:type="gramEnd"/>
      <w:r w:rsidRPr="00084E8A">
        <w:rPr>
          <w:rFonts w:hAnsi="標楷體" w:hint="eastAsia"/>
          <w:color w:val="000000" w:themeColor="text1"/>
          <w:kern w:val="0"/>
          <w:szCs w:val="32"/>
        </w:rPr>
        <w:t>之風險高於他人，該署之處置</w:t>
      </w:r>
      <w:r w:rsidR="004330A1" w:rsidRPr="00084E8A">
        <w:rPr>
          <w:rFonts w:hAnsi="標楷體" w:hint="eastAsia"/>
          <w:color w:val="000000" w:themeColor="text1"/>
          <w:kern w:val="0"/>
          <w:szCs w:val="32"/>
        </w:rPr>
        <w:t>有無失當：</w:t>
      </w:r>
    </w:p>
    <w:p w:rsidR="004F5F35" w:rsidRPr="00084E8A" w:rsidRDefault="004F5F35" w:rsidP="004F5F35">
      <w:pPr>
        <w:pStyle w:val="4"/>
        <w:ind w:left="1701"/>
        <w:rPr>
          <w:rFonts w:hAnsi="標楷體"/>
          <w:color w:val="000000" w:themeColor="text1"/>
          <w:szCs w:val="32"/>
        </w:rPr>
      </w:pPr>
      <w:r w:rsidRPr="00084E8A">
        <w:rPr>
          <w:rFonts w:hAnsi="標楷體" w:hint="eastAsia"/>
          <w:color w:val="000000" w:themeColor="text1"/>
          <w:szCs w:val="32"/>
        </w:rPr>
        <w:t>慢性疾病之特定病態，縱為醫療專業人員，亦無法百分之百判斷有無復發可能及復發時點；且收容人</w:t>
      </w:r>
      <w:proofErr w:type="gramStart"/>
      <w:r w:rsidRPr="00084E8A">
        <w:rPr>
          <w:rFonts w:hAnsi="標楷體" w:hint="eastAsia"/>
          <w:color w:val="000000" w:themeColor="text1"/>
          <w:szCs w:val="32"/>
        </w:rPr>
        <w:t>移監致誘發</w:t>
      </w:r>
      <w:proofErr w:type="gramEnd"/>
      <w:r w:rsidRPr="00084E8A">
        <w:rPr>
          <w:rFonts w:hAnsi="標楷體" w:hint="eastAsia"/>
          <w:color w:val="000000" w:themeColor="text1"/>
          <w:szCs w:val="32"/>
        </w:rPr>
        <w:t>心血管疾病尚無相關醫學研究證實，</w:t>
      </w:r>
      <w:r w:rsidR="007B2D87">
        <w:rPr>
          <w:rFonts w:hAnsi="標楷體" w:hint="eastAsia"/>
          <w:color w:val="000000" w:themeColor="text1"/>
          <w:szCs w:val="32"/>
        </w:rPr>
        <w:t>王○</w:t>
      </w:r>
      <w:proofErr w:type="gramStart"/>
      <w:r w:rsidR="007B2D87">
        <w:rPr>
          <w:rFonts w:hAnsi="標楷體" w:hint="eastAsia"/>
          <w:color w:val="000000" w:themeColor="text1"/>
          <w:szCs w:val="32"/>
        </w:rPr>
        <w:t>琮</w:t>
      </w:r>
      <w:r w:rsidRPr="00084E8A">
        <w:rPr>
          <w:rFonts w:hAnsi="標楷體" w:hint="eastAsia"/>
          <w:color w:val="000000" w:themeColor="text1"/>
          <w:szCs w:val="32"/>
        </w:rPr>
        <w:t>罹</w:t>
      </w:r>
      <w:proofErr w:type="gramEnd"/>
      <w:r w:rsidRPr="00084E8A">
        <w:rPr>
          <w:rFonts w:hAnsi="標楷體" w:hint="eastAsia"/>
          <w:color w:val="000000" w:themeColor="text1"/>
          <w:szCs w:val="32"/>
        </w:rPr>
        <w:t>患腦中風之情形，難以歸咎於移監作業；且</w:t>
      </w:r>
      <w:r w:rsidR="007B2D87">
        <w:rPr>
          <w:rFonts w:hAnsi="標楷體" w:hint="eastAsia"/>
          <w:color w:val="000000" w:themeColor="text1"/>
          <w:szCs w:val="32"/>
        </w:rPr>
        <w:t>王○</w:t>
      </w:r>
      <w:proofErr w:type="gramStart"/>
      <w:r w:rsidR="007B2D87">
        <w:rPr>
          <w:rFonts w:hAnsi="標楷體" w:hint="eastAsia"/>
          <w:color w:val="000000" w:themeColor="text1"/>
          <w:szCs w:val="32"/>
        </w:rPr>
        <w:t>琮</w:t>
      </w:r>
      <w:proofErr w:type="gramEnd"/>
      <w:r w:rsidRPr="00084E8A">
        <w:rPr>
          <w:rFonts w:hAnsi="標楷體" w:hint="eastAsia"/>
          <w:color w:val="000000" w:themeColor="text1"/>
          <w:szCs w:val="32"/>
        </w:rPr>
        <w:t>於高雄監獄期間均持續就醫，病情穩定控制中，難謂其移監風險高於他人。</w:t>
      </w:r>
    </w:p>
    <w:p w:rsidR="004F5F35" w:rsidRPr="00084E8A" w:rsidRDefault="007B2D87" w:rsidP="004F5F35">
      <w:pPr>
        <w:pStyle w:val="4"/>
        <w:ind w:left="1701"/>
        <w:rPr>
          <w:color w:val="000000" w:themeColor="text1"/>
          <w:szCs w:val="32"/>
        </w:rPr>
      </w:pPr>
      <w:r>
        <w:rPr>
          <w:rFonts w:hAnsi="標楷體" w:hint="eastAsia"/>
          <w:color w:val="000000" w:themeColor="text1"/>
          <w:szCs w:val="32"/>
        </w:rPr>
        <w:t>王○</w:t>
      </w:r>
      <w:proofErr w:type="gramStart"/>
      <w:r>
        <w:rPr>
          <w:rFonts w:hAnsi="標楷體" w:hint="eastAsia"/>
          <w:color w:val="000000" w:themeColor="text1"/>
          <w:szCs w:val="32"/>
        </w:rPr>
        <w:t>琮</w:t>
      </w:r>
      <w:r w:rsidR="004F5F35" w:rsidRPr="00084E8A">
        <w:rPr>
          <w:rFonts w:hAnsi="標楷體" w:hint="eastAsia"/>
          <w:color w:val="000000" w:themeColor="text1"/>
          <w:szCs w:val="32"/>
        </w:rPr>
        <w:t>於移禁</w:t>
      </w:r>
      <w:r w:rsidR="00650FCE" w:rsidRPr="00084E8A">
        <w:rPr>
          <w:rFonts w:hint="eastAsia"/>
          <w:color w:val="000000" w:themeColor="text1"/>
        </w:rPr>
        <w:t>澎湖</w:t>
      </w:r>
      <w:proofErr w:type="gramEnd"/>
      <w:r w:rsidR="00650FCE" w:rsidRPr="00084E8A">
        <w:rPr>
          <w:rFonts w:hint="eastAsia"/>
          <w:color w:val="000000" w:themeColor="text1"/>
        </w:rPr>
        <w:t>監獄</w:t>
      </w:r>
      <w:r w:rsidR="004F5F35" w:rsidRPr="00084E8A">
        <w:rPr>
          <w:rFonts w:hAnsi="標楷體" w:hint="eastAsia"/>
          <w:color w:val="000000" w:themeColor="text1"/>
          <w:szCs w:val="32"/>
        </w:rPr>
        <w:t>後，新收健康檢查結果符合法定收容條件，</w:t>
      </w:r>
      <w:r>
        <w:rPr>
          <w:rFonts w:hAnsi="標楷體" w:hint="eastAsia"/>
          <w:color w:val="000000" w:themeColor="text1"/>
          <w:szCs w:val="32"/>
        </w:rPr>
        <w:t>王○</w:t>
      </w:r>
      <w:proofErr w:type="gramStart"/>
      <w:r>
        <w:rPr>
          <w:rFonts w:hAnsi="標楷體" w:hint="eastAsia"/>
          <w:color w:val="000000" w:themeColor="text1"/>
          <w:szCs w:val="32"/>
        </w:rPr>
        <w:t>琮</w:t>
      </w:r>
      <w:proofErr w:type="gramEnd"/>
      <w:r w:rsidR="004F5F35" w:rsidRPr="00084E8A">
        <w:rPr>
          <w:rFonts w:hAnsi="標楷體" w:hint="eastAsia"/>
          <w:color w:val="000000" w:themeColor="text1"/>
          <w:szCs w:val="32"/>
        </w:rPr>
        <w:t>收容於澎湖監獄期間均持續就醫，由</w:t>
      </w:r>
      <w:r w:rsidR="001123FB" w:rsidRPr="00084E8A">
        <w:rPr>
          <w:rFonts w:hint="eastAsia"/>
          <w:color w:val="000000" w:themeColor="text1"/>
        </w:rPr>
        <w:t>三總澎湖分院</w:t>
      </w:r>
      <w:r w:rsidR="004F5F35" w:rsidRPr="00084E8A">
        <w:rPr>
          <w:rFonts w:hAnsi="標楷體" w:hint="eastAsia"/>
          <w:color w:val="000000" w:themeColor="text1"/>
          <w:szCs w:val="32"/>
        </w:rPr>
        <w:t>與</w:t>
      </w:r>
      <w:r w:rsidR="00E11C1C" w:rsidRPr="00084E8A">
        <w:rPr>
          <w:rFonts w:hint="eastAsia"/>
          <w:color w:val="000000" w:themeColor="text1"/>
        </w:rPr>
        <w:t>國軍高雄總</w:t>
      </w:r>
      <w:r w:rsidR="00BE4D86" w:rsidRPr="00084E8A">
        <w:rPr>
          <w:rFonts w:hint="eastAsia"/>
          <w:color w:val="000000" w:themeColor="text1"/>
        </w:rPr>
        <w:t>醫</w:t>
      </w:r>
      <w:r w:rsidR="00E11C1C" w:rsidRPr="00084E8A">
        <w:rPr>
          <w:rFonts w:hint="eastAsia"/>
          <w:color w:val="000000" w:themeColor="text1"/>
        </w:rPr>
        <w:t>院</w:t>
      </w:r>
      <w:r w:rsidR="004F5F35" w:rsidRPr="00084E8A">
        <w:rPr>
          <w:rFonts w:hAnsi="標楷體" w:hint="eastAsia"/>
          <w:color w:val="000000" w:themeColor="text1"/>
          <w:szCs w:val="32"/>
        </w:rPr>
        <w:t>對其所</w:t>
      </w:r>
      <w:proofErr w:type="gramStart"/>
      <w:r w:rsidR="004F5F35" w:rsidRPr="00084E8A">
        <w:rPr>
          <w:rFonts w:hAnsi="標楷體" w:hint="eastAsia"/>
          <w:color w:val="000000" w:themeColor="text1"/>
          <w:szCs w:val="32"/>
        </w:rPr>
        <w:t>罹</w:t>
      </w:r>
      <w:proofErr w:type="gramEnd"/>
      <w:r w:rsidR="004F5F35" w:rsidRPr="00084E8A">
        <w:rPr>
          <w:rFonts w:hAnsi="標楷體" w:hint="eastAsia"/>
          <w:color w:val="000000" w:themeColor="text1"/>
          <w:szCs w:val="32"/>
        </w:rPr>
        <w:t>疾患提供醫療照護，處置並無</w:t>
      </w:r>
      <w:r w:rsidR="004F5F35" w:rsidRPr="00084E8A">
        <w:rPr>
          <w:rFonts w:hAnsi="標楷體" w:hint="eastAsia"/>
          <w:color w:val="000000" w:themeColor="text1"/>
          <w:kern w:val="0"/>
          <w:szCs w:val="32"/>
        </w:rPr>
        <w:t>不當之處。</w:t>
      </w:r>
    </w:p>
    <w:p w:rsidR="004330A1" w:rsidRPr="00084E8A" w:rsidRDefault="00560637" w:rsidP="004330A1">
      <w:pPr>
        <w:pStyle w:val="3"/>
        <w:rPr>
          <w:color w:val="000000" w:themeColor="text1"/>
          <w:szCs w:val="32"/>
        </w:rPr>
      </w:pPr>
      <w:r w:rsidRPr="00084E8A">
        <w:rPr>
          <w:rFonts w:hAnsi="標楷體" w:hint="eastAsia"/>
          <w:color w:val="000000" w:themeColor="text1"/>
          <w:kern w:val="0"/>
          <w:szCs w:val="32"/>
        </w:rPr>
        <w:t>該署自103年至108年基隆、宜蘭、花蓮各監獄總收容人數、新收人數及移監進出人數：</w:t>
      </w:r>
    </w:p>
    <w:p w:rsidR="00560637" w:rsidRPr="00084E8A" w:rsidRDefault="00B42FDA" w:rsidP="00B42FDA">
      <w:pPr>
        <w:pStyle w:val="4"/>
        <w:ind w:left="1701"/>
        <w:rPr>
          <w:color w:val="000000" w:themeColor="text1"/>
          <w:szCs w:val="32"/>
        </w:rPr>
      </w:pPr>
      <w:r w:rsidRPr="00084E8A">
        <w:rPr>
          <w:rFonts w:hAnsi="標楷體" w:hint="eastAsia"/>
          <w:color w:val="000000" w:themeColor="text1"/>
          <w:kern w:val="0"/>
          <w:szCs w:val="32"/>
        </w:rPr>
        <w:t>基隆、宜蘭、花蓮各矯正機關收容人數</w:t>
      </w:r>
      <w:r w:rsidR="00560637" w:rsidRPr="00084E8A">
        <w:rPr>
          <w:rFonts w:hint="eastAsia"/>
          <w:color w:val="000000" w:themeColor="text1"/>
          <w:szCs w:val="32"/>
        </w:rPr>
        <w:t>，如表2，係以該年度最後一日計算。</w:t>
      </w:r>
    </w:p>
    <w:p w:rsidR="00560637" w:rsidRPr="00084E8A" w:rsidRDefault="00B42FDA" w:rsidP="00C16F9F">
      <w:pPr>
        <w:pStyle w:val="a3"/>
        <w:rPr>
          <w:rFonts w:hAnsi="Arial"/>
          <w:color w:val="000000" w:themeColor="text1"/>
          <w:kern w:val="32"/>
          <w:sz w:val="32"/>
          <w:szCs w:val="32"/>
        </w:rPr>
      </w:pPr>
      <w:r w:rsidRPr="00084E8A">
        <w:rPr>
          <w:rFonts w:hAnsi="標楷體" w:hint="eastAsia"/>
          <w:color w:val="000000" w:themeColor="text1"/>
          <w:kern w:val="0"/>
          <w:sz w:val="32"/>
          <w:szCs w:val="32"/>
        </w:rPr>
        <w:lastRenderedPageBreak/>
        <w:t>基隆、宜蘭、花蓮各矯正機關收容人數</w:t>
      </w:r>
    </w:p>
    <w:tbl>
      <w:tblPr>
        <w:tblStyle w:val="af6"/>
        <w:tblW w:w="0" w:type="auto"/>
        <w:tblInd w:w="647" w:type="dxa"/>
        <w:tblLook w:val="04A0" w:firstRow="1" w:lastRow="0" w:firstColumn="1" w:lastColumn="0" w:noHBand="0" w:noVBand="1"/>
      </w:tblPr>
      <w:tblGrid>
        <w:gridCol w:w="1556"/>
        <w:gridCol w:w="1556"/>
        <w:gridCol w:w="1556"/>
        <w:gridCol w:w="1556"/>
        <w:gridCol w:w="1556"/>
      </w:tblGrid>
      <w:tr w:rsidR="00505318" w:rsidRPr="00084E8A" w:rsidTr="00B42FDA">
        <w:tc>
          <w:tcPr>
            <w:tcW w:w="1556" w:type="dxa"/>
            <w:vAlign w:val="center"/>
          </w:tcPr>
          <w:p w:rsidR="00C16F9F" w:rsidRPr="00084E8A" w:rsidRDefault="00C16F9F" w:rsidP="00F81472">
            <w:pPr>
              <w:widowControl/>
              <w:overflowPunct/>
              <w:autoSpaceDE/>
              <w:autoSpaceDN/>
              <w:jc w:val="center"/>
              <w:rPr>
                <w:rFonts w:hAnsi="標楷體"/>
                <w:color w:val="000000" w:themeColor="text1"/>
                <w:kern w:val="0"/>
                <w:sz w:val="24"/>
              </w:rPr>
            </w:pPr>
            <w:r w:rsidRPr="00084E8A">
              <w:rPr>
                <w:rFonts w:hAnsi="標楷體" w:hint="eastAsia"/>
                <w:color w:val="000000" w:themeColor="text1"/>
              </w:rPr>
              <w:t>項目別</w:t>
            </w:r>
          </w:p>
        </w:tc>
        <w:tc>
          <w:tcPr>
            <w:tcW w:w="1556" w:type="dxa"/>
            <w:vAlign w:val="center"/>
          </w:tcPr>
          <w:p w:rsidR="00C16F9F" w:rsidRPr="00084E8A" w:rsidRDefault="00C16F9F" w:rsidP="00F81472">
            <w:pPr>
              <w:jc w:val="center"/>
              <w:rPr>
                <w:rFonts w:hAnsi="標楷體"/>
                <w:color w:val="000000" w:themeColor="text1"/>
              </w:rPr>
            </w:pPr>
            <w:r w:rsidRPr="00084E8A">
              <w:rPr>
                <w:rFonts w:hAnsi="標楷體" w:hint="eastAsia"/>
                <w:color w:val="000000" w:themeColor="text1"/>
              </w:rPr>
              <w:t>總計</w:t>
            </w:r>
          </w:p>
        </w:tc>
        <w:tc>
          <w:tcPr>
            <w:tcW w:w="1556" w:type="dxa"/>
            <w:vAlign w:val="center"/>
          </w:tcPr>
          <w:p w:rsidR="00C16F9F" w:rsidRPr="00084E8A" w:rsidRDefault="00C16F9F" w:rsidP="00F81472">
            <w:pPr>
              <w:jc w:val="center"/>
              <w:rPr>
                <w:rFonts w:hAnsi="標楷體"/>
                <w:color w:val="000000" w:themeColor="text1"/>
              </w:rPr>
            </w:pPr>
            <w:r w:rsidRPr="00084E8A">
              <w:rPr>
                <w:rFonts w:hAnsi="標楷體" w:hint="eastAsia"/>
                <w:color w:val="000000" w:themeColor="text1"/>
              </w:rPr>
              <w:t>基隆</w:t>
            </w:r>
            <w:r w:rsidRPr="00084E8A">
              <w:rPr>
                <w:rFonts w:hAnsi="標楷體" w:hint="eastAsia"/>
                <w:color w:val="000000" w:themeColor="text1"/>
              </w:rPr>
              <w:br/>
              <w:t>監獄</w:t>
            </w:r>
          </w:p>
        </w:tc>
        <w:tc>
          <w:tcPr>
            <w:tcW w:w="1556" w:type="dxa"/>
            <w:vAlign w:val="center"/>
          </w:tcPr>
          <w:p w:rsidR="00C16F9F" w:rsidRPr="00084E8A" w:rsidRDefault="00C16F9F" w:rsidP="00F81472">
            <w:pPr>
              <w:jc w:val="center"/>
              <w:rPr>
                <w:rFonts w:hAnsi="標楷體"/>
                <w:color w:val="000000" w:themeColor="text1"/>
              </w:rPr>
            </w:pPr>
            <w:r w:rsidRPr="00084E8A">
              <w:rPr>
                <w:rFonts w:hAnsi="標楷體" w:hint="eastAsia"/>
                <w:color w:val="000000" w:themeColor="text1"/>
              </w:rPr>
              <w:t>宜蘭</w:t>
            </w:r>
            <w:r w:rsidRPr="00084E8A">
              <w:rPr>
                <w:rFonts w:hAnsi="標楷體" w:hint="eastAsia"/>
                <w:color w:val="000000" w:themeColor="text1"/>
              </w:rPr>
              <w:br/>
              <w:t>監獄</w:t>
            </w:r>
          </w:p>
        </w:tc>
        <w:tc>
          <w:tcPr>
            <w:tcW w:w="1556" w:type="dxa"/>
            <w:vAlign w:val="center"/>
          </w:tcPr>
          <w:p w:rsidR="00C16F9F" w:rsidRPr="00084E8A" w:rsidRDefault="00C16F9F" w:rsidP="00F81472">
            <w:pPr>
              <w:jc w:val="center"/>
              <w:rPr>
                <w:rFonts w:hAnsi="標楷體"/>
                <w:color w:val="000000" w:themeColor="text1"/>
              </w:rPr>
            </w:pPr>
            <w:r w:rsidRPr="00084E8A">
              <w:rPr>
                <w:rFonts w:hAnsi="標楷體" w:hint="eastAsia"/>
                <w:color w:val="000000" w:themeColor="text1"/>
              </w:rPr>
              <w:t>花蓮</w:t>
            </w:r>
            <w:r w:rsidRPr="00084E8A">
              <w:rPr>
                <w:rFonts w:hAnsi="標楷體" w:hint="eastAsia"/>
                <w:color w:val="000000" w:themeColor="text1"/>
              </w:rPr>
              <w:br/>
              <w:t>監獄</w:t>
            </w:r>
          </w:p>
        </w:tc>
      </w:tr>
      <w:tr w:rsidR="00505318" w:rsidRPr="00084E8A" w:rsidTr="00B42FDA">
        <w:tc>
          <w:tcPr>
            <w:tcW w:w="1556" w:type="dxa"/>
            <w:vAlign w:val="center"/>
          </w:tcPr>
          <w:p w:rsidR="00B42FDA" w:rsidRPr="00084E8A" w:rsidRDefault="00B42FDA" w:rsidP="00F81472">
            <w:pPr>
              <w:widowControl/>
              <w:overflowPunct/>
              <w:autoSpaceDE/>
              <w:autoSpaceDN/>
              <w:jc w:val="center"/>
              <w:rPr>
                <w:rFonts w:hAnsi="標楷體"/>
                <w:color w:val="000000" w:themeColor="text1"/>
                <w:kern w:val="0"/>
                <w:sz w:val="24"/>
              </w:rPr>
            </w:pPr>
            <w:r w:rsidRPr="00084E8A">
              <w:rPr>
                <w:rFonts w:hAnsi="標楷體"/>
                <w:color w:val="000000" w:themeColor="text1"/>
              </w:rPr>
              <w:t>103</w:t>
            </w:r>
            <w:r w:rsidRPr="00084E8A">
              <w:rPr>
                <w:rFonts w:hAnsi="標楷體" w:hint="eastAsia"/>
                <w:color w:val="000000" w:themeColor="text1"/>
              </w:rPr>
              <w:t>年底</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5,148</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346</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2,943</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1,859</w:t>
            </w:r>
          </w:p>
        </w:tc>
      </w:tr>
      <w:tr w:rsidR="00505318" w:rsidRPr="00084E8A" w:rsidTr="00B42FDA">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104</w:t>
            </w:r>
            <w:r w:rsidRPr="00084E8A">
              <w:rPr>
                <w:rFonts w:hAnsi="標楷體" w:hint="eastAsia"/>
                <w:color w:val="000000" w:themeColor="text1"/>
              </w:rPr>
              <w:t>年底</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4,999</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334</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2,805</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1,860</w:t>
            </w:r>
          </w:p>
        </w:tc>
      </w:tr>
      <w:tr w:rsidR="00505318" w:rsidRPr="00084E8A" w:rsidTr="00B42FDA">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105</w:t>
            </w:r>
            <w:r w:rsidRPr="00084E8A">
              <w:rPr>
                <w:rFonts w:hAnsi="標楷體" w:hint="eastAsia"/>
                <w:color w:val="000000" w:themeColor="text1"/>
              </w:rPr>
              <w:t>年底</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4,618</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340</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2,439</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1,839</w:t>
            </w:r>
          </w:p>
        </w:tc>
      </w:tr>
      <w:tr w:rsidR="00505318" w:rsidRPr="00084E8A" w:rsidTr="00B42FDA">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106</w:t>
            </w:r>
            <w:r w:rsidRPr="00084E8A">
              <w:rPr>
                <w:rFonts w:hAnsi="標楷體" w:hint="eastAsia"/>
                <w:color w:val="000000" w:themeColor="text1"/>
              </w:rPr>
              <w:t>年底</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4,684</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391</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2,472</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1,821</w:t>
            </w:r>
          </w:p>
        </w:tc>
      </w:tr>
      <w:tr w:rsidR="00505318" w:rsidRPr="00084E8A" w:rsidTr="00B42FDA">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107</w:t>
            </w:r>
            <w:r w:rsidRPr="00084E8A">
              <w:rPr>
                <w:rFonts w:hAnsi="標楷體" w:hint="eastAsia"/>
                <w:color w:val="000000" w:themeColor="text1"/>
              </w:rPr>
              <w:t>年底</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4,798</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349</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2,682</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1,767</w:t>
            </w:r>
          </w:p>
        </w:tc>
      </w:tr>
      <w:tr w:rsidR="00505318" w:rsidRPr="00084E8A" w:rsidTr="00B42FDA">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108</w:t>
            </w:r>
            <w:r w:rsidRPr="00084E8A">
              <w:rPr>
                <w:rFonts w:hAnsi="標楷體" w:hint="eastAsia"/>
                <w:color w:val="000000" w:themeColor="text1"/>
              </w:rPr>
              <w:t>年底</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4,767</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355</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2,668</w:t>
            </w:r>
          </w:p>
        </w:tc>
        <w:tc>
          <w:tcPr>
            <w:tcW w:w="1556" w:type="dxa"/>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1,744</w:t>
            </w:r>
          </w:p>
        </w:tc>
      </w:tr>
    </w:tbl>
    <w:p w:rsidR="00560637" w:rsidRPr="00084E8A" w:rsidRDefault="00786800" w:rsidP="00786800">
      <w:pPr>
        <w:pStyle w:val="31"/>
        <w:ind w:leftChars="178" w:left="1192" w:hangingChars="222" w:hanging="622"/>
        <w:rPr>
          <w:color w:val="000000" w:themeColor="text1"/>
          <w:sz w:val="28"/>
          <w:szCs w:val="28"/>
        </w:rPr>
      </w:pPr>
      <w:r w:rsidRPr="00084E8A">
        <w:rPr>
          <w:rFonts w:hint="eastAsia"/>
          <w:color w:val="000000" w:themeColor="text1"/>
          <w:sz w:val="28"/>
          <w:szCs w:val="28"/>
        </w:rPr>
        <w:t>資料來源：矯正署。</w:t>
      </w:r>
    </w:p>
    <w:p w:rsidR="00560637" w:rsidRPr="00084E8A" w:rsidRDefault="00B42FDA" w:rsidP="00B42FDA">
      <w:pPr>
        <w:pStyle w:val="4"/>
        <w:ind w:left="1701"/>
        <w:rPr>
          <w:color w:val="000000" w:themeColor="text1"/>
          <w:szCs w:val="32"/>
        </w:rPr>
      </w:pPr>
      <w:r w:rsidRPr="00084E8A">
        <w:rPr>
          <w:rFonts w:hAnsi="標楷體" w:hint="eastAsia"/>
          <w:color w:val="000000" w:themeColor="text1"/>
          <w:kern w:val="0"/>
          <w:szCs w:val="32"/>
        </w:rPr>
        <w:t>基隆、宜蘭、花蓮各矯正機關入監人數</w:t>
      </w:r>
      <w:r w:rsidR="00560637" w:rsidRPr="00084E8A">
        <w:rPr>
          <w:rFonts w:hAnsi="標楷體" w:hint="eastAsia"/>
          <w:color w:val="000000" w:themeColor="text1"/>
          <w:kern w:val="0"/>
          <w:szCs w:val="32"/>
        </w:rPr>
        <w:t>，</w:t>
      </w:r>
      <w:r w:rsidRPr="00084E8A">
        <w:rPr>
          <w:rFonts w:hAnsi="標楷體" w:hint="eastAsia"/>
          <w:color w:val="000000" w:themeColor="text1"/>
          <w:kern w:val="0"/>
          <w:szCs w:val="32"/>
        </w:rPr>
        <w:t>如表3，</w:t>
      </w:r>
      <w:r w:rsidR="00560637" w:rsidRPr="00084E8A">
        <w:rPr>
          <w:rFonts w:hAnsi="標楷體" w:hint="eastAsia"/>
          <w:color w:val="000000" w:themeColor="text1"/>
          <w:kern w:val="0"/>
          <w:szCs w:val="32"/>
        </w:rPr>
        <w:t>係不區分入監原因</w:t>
      </w:r>
      <w:r w:rsidRPr="00084E8A">
        <w:rPr>
          <w:rFonts w:hAnsi="標楷體" w:hint="eastAsia"/>
          <w:color w:val="000000" w:themeColor="text1"/>
          <w:kern w:val="0"/>
          <w:szCs w:val="32"/>
        </w:rPr>
        <w:t>。</w:t>
      </w:r>
    </w:p>
    <w:p w:rsidR="00560637" w:rsidRPr="00084E8A" w:rsidRDefault="00B42FDA" w:rsidP="00560637">
      <w:pPr>
        <w:pStyle w:val="a3"/>
        <w:ind w:left="697" w:hanging="697"/>
        <w:rPr>
          <w:rFonts w:hAnsi="Arial"/>
          <w:color w:val="000000" w:themeColor="text1"/>
          <w:kern w:val="32"/>
          <w:sz w:val="32"/>
          <w:szCs w:val="32"/>
        </w:rPr>
      </w:pPr>
      <w:r w:rsidRPr="00084E8A">
        <w:rPr>
          <w:rFonts w:hAnsi="標楷體" w:hint="eastAsia"/>
          <w:color w:val="000000" w:themeColor="text1"/>
          <w:kern w:val="0"/>
          <w:sz w:val="32"/>
          <w:szCs w:val="32"/>
        </w:rPr>
        <w:t>基隆、宜蘭、花蓮各矯正機關入監人數</w:t>
      </w:r>
    </w:p>
    <w:tbl>
      <w:tblPr>
        <w:tblStyle w:val="af6"/>
        <w:tblW w:w="0" w:type="auto"/>
        <w:tblInd w:w="125" w:type="dxa"/>
        <w:tblLook w:val="04A0" w:firstRow="1" w:lastRow="0" w:firstColumn="1" w:lastColumn="0" w:noHBand="0" w:noVBand="1"/>
      </w:tblPr>
      <w:tblGrid>
        <w:gridCol w:w="2372"/>
        <w:gridCol w:w="1556"/>
        <w:gridCol w:w="1556"/>
        <w:gridCol w:w="1556"/>
        <w:gridCol w:w="1556"/>
      </w:tblGrid>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widowControl/>
              <w:overflowPunct/>
              <w:autoSpaceDE/>
              <w:jc w:val="center"/>
              <w:rPr>
                <w:rFonts w:hAnsi="標楷體"/>
                <w:color w:val="000000" w:themeColor="text1"/>
                <w:kern w:val="0"/>
                <w:szCs w:val="32"/>
              </w:rPr>
            </w:pPr>
            <w:r w:rsidRPr="00084E8A">
              <w:rPr>
                <w:rFonts w:hAnsi="標楷體" w:hint="eastAsia"/>
                <w:color w:val="000000" w:themeColor="text1"/>
                <w:szCs w:val="32"/>
              </w:rPr>
              <w:t>項目別</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szCs w:val="32"/>
              </w:rPr>
            </w:pPr>
            <w:r w:rsidRPr="00084E8A">
              <w:rPr>
                <w:rFonts w:hAnsi="標楷體" w:hint="eastAsia"/>
                <w:color w:val="000000" w:themeColor="text1"/>
                <w:szCs w:val="32"/>
              </w:rPr>
              <w:t>總計</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szCs w:val="32"/>
              </w:rPr>
            </w:pPr>
            <w:r w:rsidRPr="00084E8A">
              <w:rPr>
                <w:rFonts w:hAnsi="標楷體" w:hint="eastAsia"/>
                <w:color w:val="000000" w:themeColor="text1"/>
                <w:szCs w:val="32"/>
              </w:rPr>
              <w:t>基隆</w:t>
            </w:r>
            <w:r w:rsidRPr="00084E8A">
              <w:rPr>
                <w:rFonts w:hAnsi="標楷體" w:hint="eastAsia"/>
                <w:color w:val="000000" w:themeColor="text1"/>
                <w:szCs w:val="32"/>
              </w:rPr>
              <w:br/>
              <w:t>監獄</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szCs w:val="32"/>
              </w:rPr>
            </w:pPr>
            <w:r w:rsidRPr="00084E8A">
              <w:rPr>
                <w:rFonts w:hAnsi="標楷體" w:hint="eastAsia"/>
                <w:color w:val="000000" w:themeColor="text1"/>
                <w:szCs w:val="32"/>
              </w:rPr>
              <w:t>宜蘭</w:t>
            </w:r>
            <w:r w:rsidRPr="00084E8A">
              <w:rPr>
                <w:rFonts w:hAnsi="標楷體" w:hint="eastAsia"/>
                <w:color w:val="000000" w:themeColor="text1"/>
                <w:szCs w:val="32"/>
              </w:rPr>
              <w:br/>
              <w:t>監獄</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szCs w:val="32"/>
              </w:rPr>
            </w:pPr>
            <w:r w:rsidRPr="00084E8A">
              <w:rPr>
                <w:rFonts w:hAnsi="標楷體" w:hint="eastAsia"/>
                <w:color w:val="000000" w:themeColor="text1"/>
                <w:szCs w:val="32"/>
              </w:rPr>
              <w:t>花蓮</w:t>
            </w:r>
            <w:r w:rsidRPr="00084E8A">
              <w:rPr>
                <w:rFonts w:hAnsi="標楷體" w:hint="eastAsia"/>
                <w:color w:val="000000" w:themeColor="text1"/>
                <w:szCs w:val="32"/>
              </w:rPr>
              <w:br/>
              <w:t>監獄</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widowControl/>
              <w:overflowPunct/>
              <w:autoSpaceDE/>
              <w:autoSpaceDN/>
              <w:jc w:val="center"/>
              <w:rPr>
                <w:rFonts w:hAnsi="標楷體"/>
                <w:bCs/>
                <w:color w:val="000000" w:themeColor="text1"/>
                <w:kern w:val="0"/>
                <w:szCs w:val="32"/>
              </w:rPr>
            </w:pPr>
            <w:r w:rsidRPr="00084E8A">
              <w:rPr>
                <w:rFonts w:hAnsi="標楷體"/>
                <w:bCs/>
                <w:color w:val="000000" w:themeColor="text1"/>
                <w:szCs w:val="32"/>
              </w:rPr>
              <w:t>103</w:t>
            </w:r>
            <w:r w:rsidRPr="00084E8A">
              <w:rPr>
                <w:rFonts w:hAnsi="標楷體" w:hint="eastAsia"/>
                <w:bCs/>
                <w:color w:val="000000" w:themeColor="text1"/>
                <w:szCs w:val="32"/>
              </w:rPr>
              <w:t>年至</w:t>
            </w:r>
            <w:r w:rsidRPr="00084E8A">
              <w:rPr>
                <w:rFonts w:hAnsi="標楷體"/>
                <w:bCs/>
                <w:color w:val="000000" w:themeColor="text1"/>
                <w:szCs w:val="32"/>
              </w:rPr>
              <w:t>108</w:t>
            </w:r>
            <w:r w:rsidRPr="00084E8A">
              <w:rPr>
                <w:rFonts w:hAnsi="標楷體" w:hint="eastAsia"/>
                <w:bCs/>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szCs w:val="32"/>
              </w:rPr>
            </w:pPr>
            <w:r w:rsidRPr="00084E8A">
              <w:rPr>
                <w:rFonts w:hAnsi="標楷體"/>
                <w:bCs/>
                <w:color w:val="000000" w:themeColor="text1"/>
                <w:szCs w:val="32"/>
              </w:rPr>
              <w:t>24,837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szCs w:val="32"/>
              </w:rPr>
            </w:pPr>
            <w:r w:rsidRPr="00084E8A">
              <w:rPr>
                <w:rFonts w:hAnsi="標楷體"/>
                <w:bCs/>
                <w:color w:val="000000" w:themeColor="text1"/>
                <w:szCs w:val="32"/>
              </w:rPr>
              <w:t>3,046</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szCs w:val="32"/>
              </w:rPr>
            </w:pPr>
            <w:r w:rsidRPr="00084E8A">
              <w:rPr>
                <w:rFonts w:hAnsi="標楷體"/>
                <w:bCs/>
                <w:color w:val="000000" w:themeColor="text1"/>
                <w:szCs w:val="32"/>
              </w:rPr>
              <w:t>17,865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szCs w:val="32"/>
              </w:rPr>
            </w:pPr>
            <w:r w:rsidRPr="00084E8A">
              <w:rPr>
                <w:rFonts w:hAnsi="標楷體"/>
                <w:bCs/>
                <w:color w:val="000000" w:themeColor="text1"/>
                <w:szCs w:val="32"/>
              </w:rPr>
              <w:t>3,926</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103</w:t>
            </w:r>
            <w:r w:rsidRPr="00084E8A">
              <w:rPr>
                <w:rFonts w:hAnsi="標楷體" w:hint="eastAsia"/>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3,888</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469</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2,868</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551</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104</w:t>
            </w:r>
            <w:r w:rsidRPr="00084E8A">
              <w:rPr>
                <w:rFonts w:hAnsi="標楷體" w:hint="eastAsia"/>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3,830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477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2,765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588</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105</w:t>
            </w:r>
            <w:r w:rsidRPr="00084E8A">
              <w:rPr>
                <w:rFonts w:hAnsi="標楷體" w:hint="eastAsia"/>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4,173</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557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2,967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649</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106</w:t>
            </w:r>
            <w:r w:rsidRPr="00084E8A">
              <w:rPr>
                <w:rFonts w:hAnsi="標楷體" w:hint="eastAsia"/>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4,288</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567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3,043</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678</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107</w:t>
            </w:r>
            <w:r w:rsidRPr="00084E8A">
              <w:rPr>
                <w:rFonts w:hAnsi="標楷體" w:hint="eastAsia"/>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4,283</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461</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3,113</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709</w:t>
            </w:r>
          </w:p>
        </w:tc>
      </w:tr>
      <w:tr w:rsidR="00505318" w:rsidRPr="00084E8A" w:rsidTr="00F81472">
        <w:tc>
          <w:tcPr>
            <w:tcW w:w="237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108</w:t>
            </w:r>
            <w:r w:rsidRPr="00084E8A">
              <w:rPr>
                <w:rFonts w:hAnsi="標楷體" w:hint="eastAsia"/>
                <w:color w:val="000000" w:themeColor="text1"/>
                <w:szCs w:val="32"/>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4,375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515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3,109</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szCs w:val="32"/>
              </w:rPr>
            </w:pPr>
            <w:r w:rsidRPr="00084E8A">
              <w:rPr>
                <w:rFonts w:hAnsi="標楷體"/>
                <w:color w:val="000000" w:themeColor="text1"/>
                <w:szCs w:val="32"/>
              </w:rPr>
              <w:t>751</w:t>
            </w:r>
          </w:p>
        </w:tc>
      </w:tr>
    </w:tbl>
    <w:p w:rsidR="00560637" w:rsidRPr="00084E8A" w:rsidRDefault="00786800" w:rsidP="00786800">
      <w:pPr>
        <w:pStyle w:val="31"/>
        <w:ind w:leftChars="0" w:left="1280" w:hangingChars="457" w:hanging="1280"/>
        <w:rPr>
          <w:rFonts w:hAnsi="Arial"/>
          <w:color w:val="000000" w:themeColor="text1"/>
        </w:rPr>
      </w:pPr>
      <w:r w:rsidRPr="00084E8A">
        <w:rPr>
          <w:rFonts w:hint="eastAsia"/>
          <w:color w:val="000000" w:themeColor="text1"/>
          <w:sz w:val="28"/>
          <w:szCs w:val="28"/>
        </w:rPr>
        <w:t>資料來源：矯正署。</w:t>
      </w:r>
    </w:p>
    <w:p w:rsidR="00560637" w:rsidRPr="00084E8A" w:rsidRDefault="00560637" w:rsidP="00560637">
      <w:pPr>
        <w:pStyle w:val="4"/>
        <w:ind w:left="1701"/>
        <w:rPr>
          <w:color w:val="000000" w:themeColor="text1"/>
          <w:szCs w:val="32"/>
        </w:rPr>
      </w:pPr>
      <w:r w:rsidRPr="00084E8A">
        <w:rPr>
          <w:rFonts w:hAnsi="標楷體" w:hint="eastAsia"/>
          <w:color w:val="000000" w:themeColor="text1"/>
          <w:kern w:val="0"/>
          <w:szCs w:val="32"/>
        </w:rPr>
        <w:t>他監移送本監執行人數</w:t>
      </w:r>
      <w:r w:rsidR="00B42FDA" w:rsidRPr="00084E8A">
        <w:rPr>
          <w:rFonts w:hAnsi="標楷體" w:hint="eastAsia"/>
          <w:color w:val="000000" w:themeColor="text1"/>
          <w:kern w:val="0"/>
          <w:szCs w:val="32"/>
        </w:rPr>
        <w:t>，</w:t>
      </w:r>
      <w:r w:rsidRPr="00084E8A">
        <w:rPr>
          <w:rFonts w:hAnsi="標楷體" w:hint="eastAsia"/>
          <w:color w:val="000000" w:themeColor="text1"/>
          <w:kern w:val="0"/>
          <w:szCs w:val="32"/>
        </w:rPr>
        <w:t>係機動調整或以移至他監執行為適當等原因之移監。「分監移送本監執行人數」係刑期逾收容標準，由分監（如花蓮看守所附設花蓮分監）移送本監（如花蓮監獄）</w:t>
      </w:r>
    </w:p>
    <w:p w:rsidR="00560637" w:rsidRPr="00084E8A" w:rsidRDefault="00B42FDA" w:rsidP="00B42FDA">
      <w:pPr>
        <w:pStyle w:val="a3"/>
        <w:rPr>
          <w:rFonts w:hAnsi="Arial"/>
          <w:color w:val="000000" w:themeColor="text1"/>
          <w:kern w:val="32"/>
          <w:sz w:val="32"/>
          <w:szCs w:val="32"/>
        </w:rPr>
      </w:pPr>
      <w:r w:rsidRPr="00084E8A">
        <w:rPr>
          <w:rFonts w:hAnsi="Arial" w:hint="eastAsia"/>
          <w:color w:val="000000" w:themeColor="text1"/>
          <w:kern w:val="32"/>
          <w:sz w:val="32"/>
          <w:szCs w:val="32"/>
        </w:rPr>
        <w:t>他監移送本監執行人數</w:t>
      </w:r>
    </w:p>
    <w:tbl>
      <w:tblPr>
        <w:tblStyle w:val="af6"/>
        <w:tblW w:w="0" w:type="auto"/>
        <w:jc w:val="center"/>
        <w:tblLook w:val="04A0" w:firstRow="1" w:lastRow="0" w:firstColumn="1" w:lastColumn="0" w:noHBand="0" w:noVBand="1"/>
      </w:tblPr>
      <w:tblGrid>
        <w:gridCol w:w="2379"/>
        <w:gridCol w:w="1556"/>
        <w:gridCol w:w="1556"/>
        <w:gridCol w:w="1556"/>
        <w:gridCol w:w="1556"/>
      </w:tblGrid>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pPr>
              <w:widowControl/>
              <w:overflowPunct/>
              <w:autoSpaceDE/>
              <w:jc w:val="center"/>
              <w:rPr>
                <w:rFonts w:hAnsi="標楷體"/>
                <w:color w:val="000000" w:themeColor="text1"/>
                <w:kern w:val="0"/>
                <w:sz w:val="24"/>
              </w:rPr>
            </w:pPr>
            <w:r w:rsidRPr="00084E8A">
              <w:rPr>
                <w:rFonts w:hAnsi="標楷體" w:hint="eastAsia"/>
                <w:color w:val="000000" w:themeColor="text1"/>
              </w:rPr>
              <w:t>項目別</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總計</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基隆</w:t>
            </w:r>
            <w:r w:rsidRPr="00084E8A">
              <w:rPr>
                <w:rFonts w:hAnsi="標楷體" w:hint="eastAsia"/>
                <w:color w:val="000000" w:themeColor="text1"/>
              </w:rPr>
              <w:br/>
              <w:t>監獄</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宜蘭</w:t>
            </w:r>
            <w:r w:rsidRPr="00084E8A">
              <w:rPr>
                <w:rFonts w:hAnsi="標楷體" w:hint="eastAsia"/>
                <w:color w:val="000000" w:themeColor="text1"/>
              </w:rPr>
              <w:br/>
              <w:t>監獄</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花蓮</w:t>
            </w:r>
            <w:r w:rsidRPr="00084E8A">
              <w:rPr>
                <w:rFonts w:hAnsi="標楷體" w:hint="eastAsia"/>
                <w:color w:val="000000" w:themeColor="text1"/>
              </w:rPr>
              <w:br/>
              <w:t>監獄</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widowControl/>
              <w:overflowPunct/>
              <w:autoSpaceDE/>
              <w:autoSpaceDN/>
              <w:jc w:val="center"/>
              <w:rPr>
                <w:rFonts w:hAnsi="標楷體"/>
                <w:bCs/>
                <w:color w:val="000000" w:themeColor="text1"/>
                <w:kern w:val="0"/>
                <w:sz w:val="24"/>
              </w:rPr>
            </w:pPr>
            <w:r w:rsidRPr="00084E8A">
              <w:rPr>
                <w:rFonts w:hAnsi="標楷體"/>
                <w:bCs/>
                <w:color w:val="000000" w:themeColor="text1"/>
              </w:rPr>
              <w:lastRenderedPageBreak/>
              <w:t>103</w:t>
            </w:r>
            <w:r w:rsidRPr="00084E8A">
              <w:rPr>
                <w:rFonts w:hAnsi="標楷體" w:hint="eastAsia"/>
                <w:bCs/>
                <w:color w:val="000000" w:themeColor="text1"/>
              </w:rPr>
              <w:t>年至</w:t>
            </w:r>
            <w:r w:rsidRPr="00084E8A">
              <w:rPr>
                <w:rFonts w:hAnsi="標楷體"/>
                <w:bCs/>
                <w:color w:val="000000" w:themeColor="text1"/>
              </w:rPr>
              <w:t>108</w:t>
            </w:r>
            <w:r w:rsidRPr="00084E8A">
              <w:rPr>
                <w:rFonts w:hAnsi="標楷體" w:hint="eastAsia"/>
                <w:bCs/>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846</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10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836</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103</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149</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147</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104</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162</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160</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105</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108</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107</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106</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95</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107</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115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115</w:t>
            </w:r>
          </w:p>
        </w:tc>
      </w:tr>
      <w:tr w:rsidR="00505318" w:rsidRPr="00084E8A" w:rsidTr="00F81472">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108</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212</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212</w:t>
            </w:r>
          </w:p>
        </w:tc>
      </w:tr>
    </w:tbl>
    <w:p w:rsidR="00560637" w:rsidRPr="00084E8A" w:rsidRDefault="00786800" w:rsidP="00786800">
      <w:pPr>
        <w:pStyle w:val="31"/>
        <w:ind w:leftChars="45" w:left="1281" w:hangingChars="406" w:hanging="1137"/>
        <w:rPr>
          <w:rFonts w:hAnsi="Arial"/>
          <w:color w:val="000000" w:themeColor="text1"/>
        </w:rPr>
      </w:pPr>
      <w:r w:rsidRPr="00084E8A">
        <w:rPr>
          <w:rFonts w:hint="eastAsia"/>
          <w:color w:val="000000" w:themeColor="text1"/>
          <w:sz w:val="28"/>
          <w:szCs w:val="28"/>
        </w:rPr>
        <w:t>資料來源：矯正署。</w:t>
      </w:r>
    </w:p>
    <w:p w:rsidR="00560637" w:rsidRPr="00084E8A" w:rsidRDefault="00B42FDA" w:rsidP="00B42FDA">
      <w:pPr>
        <w:pStyle w:val="4"/>
        <w:ind w:left="1701"/>
        <w:rPr>
          <w:color w:val="000000" w:themeColor="text1"/>
          <w:szCs w:val="32"/>
        </w:rPr>
      </w:pPr>
      <w:r w:rsidRPr="00084E8A">
        <w:rPr>
          <w:rFonts w:hAnsi="標楷體" w:hint="eastAsia"/>
          <w:color w:val="000000" w:themeColor="text1"/>
          <w:kern w:val="0"/>
          <w:szCs w:val="32"/>
        </w:rPr>
        <w:t>分監移送本監執行人數</w:t>
      </w:r>
      <w:r w:rsidR="00560637" w:rsidRPr="00084E8A">
        <w:rPr>
          <w:rFonts w:hint="eastAsia"/>
          <w:color w:val="000000" w:themeColor="text1"/>
          <w:szCs w:val="32"/>
        </w:rPr>
        <w:t>，係因機動調整、以移至他監執行為適當行、自行申請等原因之移監</w:t>
      </w:r>
    </w:p>
    <w:p w:rsidR="00560637" w:rsidRPr="00084E8A" w:rsidRDefault="00B42FDA" w:rsidP="00B42FDA">
      <w:pPr>
        <w:pStyle w:val="a3"/>
        <w:rPr>
          <w:color w:val="000000" w:themeColor="text1"/>
          <w:sz w:val="32"/>
          <w:szCs w:val="32"/>
        </w:rPr>
      </w:pPr>
      <w:r w:rsidRPr="00084E8A">
        <w:rPr>
          <w:rFonts w:hint="eastAsia"/>
          <w:color w:val="000000" w:themeColor="text1"/>
          <w:sz w:val="32"/>
          <w:szCs w:val="32"/>
        </w:rPr>
        <w:t>分監移送本監執行人數</w:t>
      </w:r>
    </w:p>
    <w:tbl>
      <w:tblPr>
        <w:tblStyle w:val="af6"/>
        <w:tblW w:w="0" w:type="auto"/>
        <w:tblLook w:val="04A0" w:firstRow="1" w:lastRow="0" w:firstColumn="1" w:lastColumn="0" w:noHBand="0" w:noVBand="1"/>
      </w:tblPr>
      <w:tblGrid>
        <w:gridCol w:w="2521"/>
        <w:gridCol w:w="1556"/>
        <w:gridCol w:w="1556"/>
        <w:gridCol w:w="1556"/>
        <w:gridCol w:w="1556"/>
      </w:tblGrid>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widowControl/>
              <w:overflowPunct/>
              <w:autoSpaceDE/>
              <w:jc w:val="center"/>
              <w:rPr>
                <w:rFonts w:hAnsi="標楷體"/>
                <w:color w:val="000000" w:themeColor="text1"/>
                <w:kern w:val="0"/>
                <w:sz w:val="24"/>
              </w:rPr>
            </w:pPr>
            <w:r w:rsidRPr="00084E8A">
              <w:rPr>
                <w:rFonts w:hAnsi="標楷體" w:hint="eastAsia"/>
                <w:color w:val="000000" w:themeColor="text1"/>
              </w:rPr>
              <w:t>項目別</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總計</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基隆</w:t>
            </w:r>
            <w:r w:rsidRPr="00084E8A">
              <w:rPr>
                <w:rFonts w:hAnsi="標楷體" w:hint="eastAsia"/>
                <w:color w:val="000000" w:themeColor="text1"/>
              </w:rPr>
              <w:br/>
              <w:t>監獄</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宜蘭</w:t>
            </w:r>
            <w:r w:rsidRPr="00084E8A">
              <w:rPr>
                <w:rFonts w:hAnsi="標楷體" w:hint="eastAsia"/>
                <w:color w:val="000000" w:themeColor="text1"/>
              </w:rPr>
              <w:br/>
              <w:t>監獄</w:t>
            </w:r>
          </w:p>
        </w:tc>
        <w:tc>
          <w:tcPr>
            <w:tcW w:w="1556"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F81472">
            <w:pPr>
              <w:jc w:val="center"/>
              <w:rPr>
                <w:rFonts w:hAnsi="標楷體"/>
                <w:color w:val="000000" w:themeColor="text1"/>
              </w:rPr>
            </w:pPr>
            <w:r w:rsidRPr="00084E8A">
              <w:rPr>
                <w:rFonts w:hAnsi="標楷體" w:hint="eastAsia"/>
                <w:color w:val="000000" w:themeColor="text1"/>
              </w:rPr>
              <w:t>花蓮</w:t>
            </w:r>
            <w:r w:rsidRPr="00084E8A">
              <w:rPr>
                <w:rFonts w:hAnsi="標楷體" w:hint="eastAsia"/>
                <w:color w:val="000000" w:themeColor="text1"/>
              </w:rPr>
              <w:br/>
              <w:t>監獄</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widowControl/>
              <w:overflowPunct/>
              <w:autoSpaceDE/>
              <w:autoSpaceDN/>
              <w:jc w:val="center"/>
              <w:rPr>
                <w:rFonts w:hAnsi="標楷體"/>
                <w:bCs/>
                <w:color w:val="000000" w:themeColor="text1"/>
                <w:kern w:val="0"/>
                <w:sz w:val="24"/>
              </w:rPr>
            </w:pPr>
            <w:r w:rsidRPr="00084E8A">
              <w:rPr>
                <w:rFonts w:hAnsi="標楷體"/>
                <w:bCs/>
                <w:color w:val="000000" w:themeColor="text1"/>
              </w:rPr>
              <w:t>103</w:t>
            </w:r>
            <w:r w:rsidRPr="00084E8A">
              <w:rPr>
                <w:rFonts w:hAnsi="標楷體" w:hint="eastAsia"/>
                <w:bCs/>
                <w:color w:val="000000" w:themeColor="text1"/>
              </w:rPr>
              <w:t>年至</w:t>
            </w:r>
            <w:r w:rsidRPr="00084E8A">
              <w:rPr>
                <w:rFonts w:hAnsi="標楷體"/>
                <w:bCs/>
                <w:color w:val="000000" w:themeColor="text1"/>
              </w:rPr>
              <w:t>108</w:t>
            </w:r>
            <w:r w:rsidRPr="00084E8A">
              <w:rPr>
                <w:rFonts w:hAnsi="標楷體" w:hint="eastAsia"/>
                <w:bCs/>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1,031</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622</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bCs/>
                <w:color w:val="000000" w:themeColor="text1"/>
              </w:rPr>
            </w:pPr>
            <w:r w:rsidRPr="00084E8A">
              <w:rPr>
                <w:rFonts w:hAnsi="標楷體"/>
                <w:bCs/>
                <w:color w:val="000000" w:themeColor="text1"/>
              </w:rPr>
              <w:t>409</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103</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170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109</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61</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104</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148</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80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68</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105</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235</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157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78</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106</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227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130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97</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107</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114</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60</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54</w:t>
            </w:r>
          </w:p>
        </w:tc>
      </w:tr>
      <w:tr w:rsidR="00505318" w:rsidRPr="00084E8A" w:rsidTr="00F81472">
        <w:tc>
          <w:tcPr>
            <w:tcW w:w="2521"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108</w:t>
            </w:r>
            <w:r w:rsidRPr="00084E8A">
              <w:rPr>
                <w:rFonts w:hAnsi="標楷體" w:hint="eastAsia"/>
                <w:color w:val="000000" w:themeColor="text1"/>
              </w:rPr>
              <w:t>年</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137</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86</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w:t>
            </w:r>
          </w:p>
        </w:tc>
        <w:tc>
          <w:tcPr>
            <w:tcW w:w="1556"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F81472">
            <w:pPr>
              <w:jc w:val="center"/>
              <w:rPr>
                <w:rFonts w:hAnsi="標楷體"/>
                <w:color w:val="000000" w:themeColor="text1"/>
              </w:rPr>
            </w:pPr>
            <w:r w:rsidRPr="00084E8A">
              <w:rPr>
                <w:rFonts w:hAnsi="標楷體"/>
                <w:color w:val="000000" w:themeColor="text1"/>
              </w:rPr>
              <w:t>51</w:t>
            </w:r>
          </w:p>
        </w:tc>
      </w:tr>
    </w:tbl>
    <w:p w:rsidR="00560637" w:rsidRPr="00084E8A" w:rsidRDefault="00786800" w:rsidP="00786800">
      <w:pPr>
        <w:pStyle w:val="31"/>
        <w:ind w:leftChars="-44" w:left="1279" w:hangingChars="507" w:hanging="1420"/>
        <w:rPr>
          <w:color w:val="000000" w:themeColor="text1"/>
        </w:rPr>
      </w:pPr>
      <w:r w:rsidRPr="00084E8A">
        <w:rPr>
          <w:rFonts w:hint="eastAsia"/>
          <w:color w:val="000000" w:themeColor="text1"/>
          <w:sz w:val="28"/>
          <w:szCs w:val="28"/>
        </w:rPr>
        <w:t>資料來源：矯正署。</w:t>
      </w:r>
    </w:p>
    <w:p w:rsidR="00B42FDA" w:rsidRPr="00084E8A" w:rsidRDefault="00B42FDA" w:rsidP="00B42FDA">
      <w:pPr>
        <w:pStyle w:val="4"/>
        <w:ind w:left="1701"/>
        <w:rPr>
          <w:color w:val="000000" w:themeColor="text1"/>
        </w:rPr>
      </w:pPr>
      <w:r w:rsidRPr="00084E8A">
        <w:rPr>
          <w:rFonts w:hint="eastAsia"/>
          <w:color w:val="000000" w:themeColor="text1"/>
        </w:rPr>
        <w:t>基隆、宜蘭、花蓮各監獄移出他監人數</w:t>
      </w:r>
    </w:p>
    <w:tbl>
      <w:tblPr>
        <w:tblStyle w:val="af6"/>
        <w:tblW w:w="0" w:type="auto"/>
        <w:tblInd w:w="250" w:type="dxa"/>
        <w:tblLook w:val="04A0" w:firstRow="1" w:lastRow="0" w:firstColumn="1" w:lastColumn="0" w:noHBand="0" w:noVBand="1"/>
      </w:tblPr>
      <w:tblGrid>
        <w:gridCol w:w="2527"/>
        <w:gridCol w:w="1551"/>
        <w:gridCol w:w="1547"/>
        <w:gridCol w:w="1551"/>
        <w:gridCol w:w="1408"/>
      </w:tblGrid>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pPr>
              <w:widowControl/>
              <w:overflowPunct/>
              <w:autoSpaceDE/>
              <w:jc w:val="center"/>
              <w:rPr>
                <w:rFonts w:hAnsi="標楷體"/>
                <w:color w:val="000000" w:themeColor="text1"/>
                <w:kern w:val="0"/>
                <w:sz w:val="24"/>
              </w:rPr>
            </w:pPr>
            <w:r w:rsidRPr="00084E8A">
              <w:rPr>
                <w:rFonts w:hAnsi="標楷體" w:hint="eastAsia"/>
                <w:color w:val="000000" w:themeColor="text1"/>
              </w:rPr>
              <w:t>項目別</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3652CA">
            <w:pPr>
              <w:jc w:val="center"/>
              <w:rPr>
                <w:rFonts w:hAnsi="標楷體"/>
                <w:color w:val="000000" w:themeColor="text1"/>
              </w:rPr>
            </w:pPr>
            <w:r w:rsidRPr="00084E8A">
              <w:rPr>
                <w:rFonts w:hAnsi="標楷體" w:hint="eastAsia"/>
                <w:color w:val="000000" w:themeColor="text1"/>
              </w:rPr>
              <w:t>總計</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3652CA">
            <w:pPr>
              <w:jc w:val="center"/>
              <w:rPr>
                <w:rFonts w:hAnsi="標楷體"/>
                <w:color w:val="000000" w:themeColor="text1"/>
              </w:rPr>
            </w:pPr>
            <w:r w:rsidRPr="00084E8A">
              <w:rPr>
                <w:rFonts w:hAnsi="標楷體" w:hint="eastAsia"/>
                <w:color w:val="000000" w:themeColor="text1"/>
              </w:rPr>
              <w:t>基隆</w:t>
            </w:r>
            <w:r w:rsidRPr="00084E8A">
              <w:rPr>
                <w:rFonts w:hAnsi="標楷體" w:hint="eastAsia"/>
                <w:color w:val="000000" w:themeColor="text1"/>
              </w:rPr>
              <w:br/>
              <w:t>監獄</w:t>
            </w:r>
          </w:p>
        </w:tc>
        <w:tc>
          <w:tcPr>
            <w:tcW w:w="1559"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3652CA">
            <w:pPr>
              <w:jc w:val="center"/>
              <w:rPr>
                <w:rFonts w:hAnsi="標楷體"/>
                <w:color w:val="000000" w:themeColor="text1"/>
              </w:rPr>
            </w:pPr>
            <w:r w:rsidRPr="00084E8A">
              <w:rPr>
                <w:rFonts w:hAnsi="標楷體" w:hint="eastAsia"/>
                <w:color w:val="000000" w:themeColor="text1"/>
              </w:rPr>
              <w:t>宜蘭</w:t>
            </w:r>
            <w:r w:rsidRPr="00084E8A">
              <w:rPr>
                <w:rFonts w:hAnsi="標楷體" w:hint="eastAsia"/>
                <w:color w:val="000000" w:themeColor="text1"/>
              </w:rPr>
              <w:br/>
              <w:t>監獄</w:t>
            </w:r>
          </w:p>
        </w:tc>
        <w:tc>
          <w:tcPr>
            <w:tcW w:w="1418" w:type="dxa"/>
            <w:tcBorders>
              <w:top w:val="single" w:sz="4" w:space="0" w:color="auto"/>
              <w:left w:val="single" w:sz="4" w:space="0" w:color="auto"/>
              <w:bottom w:val="single" w:sz="4" w:space="0" w:color="auto"/>
              <w:right w:val="single" w:sz="4" w:space="0" w:color="auto"/>
            </w:tcBorders>
            <w:vAlign w:val="center"/>
            <w:hideMark/>
          </w:tcPr>
          <w:p w:rsidR="00B42FDA" w:rsidRPr="00084E8A" w:rsidRDefault="00B42FDA" w:rsidP="003652CA">
            <w:pPr>
              <w:jc w:val="center"/>
              <w:rPr>
                <w:rFonts w:hAnsi="標楷體"/>
                <w:color w:val="000000" w:themeColor="text1"/>
              </w:rPr>
            </w:pPr>
            <w:r w:rsidRPr="00084E8A">
              <w:rPr>
                <w:rFonts w:hAnsi="標楷體" w:hint="eastAsia"/>
                <w:color w:val="000000" w:themeColor="text1"/>
              </w:rPr>
              <w:t>花蓮</w:t>
            </w:r>
            <w:r w:rsidRPr="00084E8A">
              <w:rPr>
                <w:rFonts w:hAnsi="標楷體" w:hint="eastAsia"/>
                <w:color w:val="000000" w:themeColor="text1"/>
              </w:rPr>
              <w:br/>
              <w:t>監獄</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widowControl/>
              <w:overflowPunct/>
              <w:autoSpaceDE/>
              <w:autoSpaceDN/>
              <w:jc w:val="center"/>
              <w:rPr>
                <w:rFonts w:hAnsi="標楷體"/>
                <w:bCs/>
                <w:color w:val="000000" w:themeColor="text1"/>
                <w:kern w:val="0"/>
                <w:sz w:val="24"/>
              </w:rPr>
            </w:pPr>
            <w:r w:rsidRPr="00084E8A">
              <w:rPr>
                <w:rFonts w:hAnsi="標楷體"/>
                <w:bCs/>
                <w:color w:val="000000" w:themeColor="text1"/>
              </w:rPr>
              <w:t>103</w:t>
            </w:r>
            <w:r w:rsidRPr="00084E8A">
              <w:rPr>
                <w:rFonts w:hAnsi="標楷體" w:hint="eastAsia"/>
                <w:bCs/>
                <w:color w:val="000000" w:themeColor="text1"/>
              </w:rPr>
              <w:t>年至</w:t>
            </w:r>
            <w:r w:rsidRPr="00084E8A">
              <w:rPr>
                <w:rFonts w:hAnsi="標楷體"/>
                <w:bCs/>
                <w:color w:val="000000" w:themeColor="text1"/>
              </w:rPr>
              <w:t>108</w:t>
            </w:r>
            <w:r w:rsidRPr="00084E8A">
              <w:rPr>
                <w:rFonts w:hAnsi="標楷體" w:hint="eastAsia"/>
                <w:bCs/>
                <w:color w:val="000000" w:themeColor="text1"/>
              </w:rPr>
              <w:t>年</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bCs/>
                <w:color w:val="000000" w:themeColor="text1"/>
              </w:rPr>
            </w:pPr>
            <w:r w:rsidRPr="00084E8A">
              <w:rPr>
                <w:rFonts w:hAnsi="標楷體"/>
                <w:bCs/>
                <w:color w:val="000000" w:themeColor="text1"/>
              </w:rPr>
              <w:t>5,049</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bCs/>
                <w:color w:val="000000" w:themeColor="text1"/>
              </w:rPr>
            </w:pPr>
            <w:r w:rsidRPr="00084E8A">
              <w:rPr>
                <w:rFonts w:hAnsi="標楷體"/>
                <w:bCs/>
                <w:color w:val="000000" w:themeColor="text1"/>
              </w:rPr>
              <w:t>587</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bCs/>
                <w:color w:val="000000" w:themeColor="text1"/>
              </w:rPr>
            </w:pPr>
            <w:r w:rsidRPr="00084E8A">
              <w:rPr>
                <w:rFonts w:hAnsi="標楷體"/>
                <w:bCs/>
                <w:color w:val="000000" w:themeColor="text1"/>
              </w:rPr>
              <w:t>3,913</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bCs/>
                <w:color w:val="000000" w:themeColor="text1"/>
              </w:rPr>
            </w:pPr>
            <w:r w:rsidRPr="00084E8A">
              <w:rPr>
                <w:rFonts w:hAnsi="標楷體"/>
                <w:bCs/>
                <w:color w:val="000000" w:themeColor="text1"/>
              </w:rPr>
              <w:t>549</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103</w:t>
            </w:r>
            <w:r w:rsidRPr="00084E8A">
              <w:rPr>
                <w:rFonts w:hAnsi="標楷體" w:hint="eastAsia"/>
                <w:color w:val="000000" w:themeColor="text1"/>
              </w:rPr>
              <w:t>年</w:t>
            </w:r>
          </w:p>
        </w:tc>
        <w:tc>
          <w:tcPr>
            <w:tcW w:w="1559" w:type="dxa"/>
            <w:tcBorders>
              <w:top w:val="single" w:sz="4" w:space="0" w:color="auto"/>
              <w:left w:val="single" w:sz="4" w:space="0" w:color="auto"/>
              <w:bottom w:val="single" w:sz="4" w:space="0" w:color="auto"/>
              <w:right w:val="single" w:sz="4" w:space="0" w:color="auto"/>
            </w:tcBorders>
          </w:tcPr>
          <w:p w:rsidR="00B42FDA" w:rsidRPr="00084E8A" w:rsidRDefault="00B42FDA" w:rsidP="003652CA">
            <w:pPr>
              <w:jc w:val="center"/>
              <w:rPr>
                <w:rFonts w:hAnsi="標楷體"/>
                <w:color w:val="000000" w:themeColor="text1"/>
              </w:rPr>
            </w:pPr>
            <w:r w:rsidRPr="00084E8A">
              <w:rPr>
                <w:rFonts w:hAnsi="標楷體"/>
                <w:color w:val="000000" w:themeColor="text1"/>
              </w:rPr>
              <w:t>840</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88</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618</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134</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104</w:t>
            </w:r>
            <w:r w:rsidRPr="00084E8A">
              <w:rPr>
                <w:rFonts w:hAnsi="標楷體" w:hint="eastAsia"/>
                <w:color w:val="000000" w:themeColor="text1"/>
              </w:rPr>
              <w:t>年</w:t>
            </w:r>
          </w:p>
        </w:tc>
        <w:tc>
          <w:tcPr>
            <w:tcW w:w="1559" w:type="dxa"/>
            <w:tcBorders>
              <w:top w:val="single" w:sz="4" w:space="0" w:color="auto"/>
              <w:left w:val="single" w:sz="4" w:space="0" w:color="auto"/>
              <w:bottom w:val="single" w:sz="4" w:space="0" w:color="auto"/>
              <w:right w:val="single" w:sz="4" w:space="0" w:color="auto"/>
            </w:tcBorders>
          </w:tcPr>
          <w:p w:rsidR="00B42FDA" w:rsidRPr="00084E8A" w:rsidRDefault="00B42FDA" w:rsidP="003652CA">
            <w:pPr>
              <w:jc w:val="center"/>
              <w:rPr>
                <w:rFonts w:hAnsi="標楷體"/>
                <w:color w:val="000000" w:themeColor="text1"/>
              </w:rPr>
            </w:pPr>
            <w:r w:rsidRPr="00084E8A">
              <w:rPr>
                <w:rFonts w:hAnsi="標楷體"/>
                <w:color w:val="000000" w:themeColor="text1"/>
              </w:rPr>
              <w:t>930</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113</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744</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73</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105</w:t>
            </w:r>
            <w:r w:rsidRPr="00084E8A">
              <w:rPr>
                <w:rFonts w:hAnsi="標楷體" w:hint="eastAsia"/>
                <w:color w:val="000000" w:themeColor="text1"/>
              </w:rPr>
              <w:t>年</w:t>
            </w:r>
          </w:p>
        </w:tc>
        <w:tc>
          <w:tcPr>
            <w:tcW w:w="1559" w:type="dxa"/>
            <w:tcBorders>
              <w:top w:val="single" w:sz="4" w:space="0" w:color="auto"/>
              <w:left w:val="single" w:sz="4" w:space="0" w:color="auto"/>
              <w:bottom w:val="single" w:sz="4" w:space="0" w:color="auto"/>
              <w:right w:val="single" w:sz="4" w:space="0" w:color="auto"/>
            </w:tcBorders>
          </w:tcPr>
          <w:p w:rsidR="00B42FDA" w:rsidRPr="00084E8A" w:rsidRDefault="00B42FDA" w:rsidP="003652CA">
            <w:pPr>
              <w:jc w:val="center"/>
              <w:rPr>
                <w:rFonts w:hAnsi="標楷體"/>
                <w:color w:val="000000" w:themeColor="text1"/>
              </w:rPr>
            </w:pPr>
            <w:r w:rsidRPr="00084E8A">
              <w:rPr>
                <w:rFonts w:hAnsi="標楷體"/>
                <w:color w:val="000000" w:themeColor="text1"/>
              </w:rPr>
              <w:t>1,150</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108</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940</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102</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106</w:t>
            </w:r>
            <w:r w:rsidRPr="00084E8A">
              <w:rPr>
                <w:rFonts w:hAnsi="標楷體" w:hint="eastAsia"/>
                <w:color w:val="000000" w:themeColor="text1"/>
              </w:rPr>
              <w:t>年</w:t>
            </w:r>
          </w:p>
        </w:tc>
        <w:tc>
          <w:tcPr>
            <w:tcW w:w="1559" w:type="dxa"/>
            <w:tcBorders>
              <w:top w:val="single" w:sz="4" w:space="0" w:color="auto"/>
              <w:left w:val="single" w:sz="4" w:space="0" w:color="auto"/>
              <w:bottom w:val="single" w:sz="4" w:space="0" w:color="auto"/>
              <w:right w:val="single" w:sz="4" w:space="0" w:color="auto"/>
            </w:tcBorders>
          </w:tcPr>
          <w:p w:rsidR="00B42FDA" w:rsidRPr="00084E8A" w:rsidRDefault="00B42FDA" w:rsidP="003652CA">
            <w:pPr>
              <w:jc w:val="center"/>
              <w:rPr>
                <w:rFonts w:hAnsi="標楷體"/>
                <w:color w:val="000000" w:themeColor="text1"/>
              </w:rPr>
            </w:pPr>
            <w:r w:rsidRPr="00084E8A">
              <w:rPr>
                <w:rFonts w:hAnsi="標楷體"/>
                <w:color w:val="000000" w:themeColor="text1"/>
              </w:rPr>
              <w:t>793</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77</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634</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82</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107</w:t>
            </w:r>
            <w:r w:rsidRPr="00084E8A">
              <w:rPr>
                <w:rFonts w:hAnsi="標楷體" w:hint="eastAsia"/>
                <w:color w:val="000000" w:themeColor="text1"/>
              </w:rPr>
              <w:t>年</w:t>
            </w:r>
          </w:p>
        </w:tc>
        <w:tc>
          <w:tcPr>
            <w:tcW w:w="1559" w:type="dxa"/>
            <w:tcBorders>
              <w:top w:val="single" w:sz="4" w:space="0" w:color="auto"/>
              <w:left w:val="single" w:sz="4" w:space="0" w:color="auto"/>
              <w:bottom w:val="single" w:sz="4" w:space="0" w:color="auto"/>
              <w:right w:val="single" w:sz="4" w:space="0" w:color="auto"/>
            </w:tcBorders>
          </w:tcPr>
          <w:p w:rsidR="00B42FDA" w:rsidRPr="00084E8A" w:rsidRDefault="00B42FDA" w:rsidP="003652CA">
            <w:pPr>
              <w:jc w:val="center"/>
              <w:rPr>
                <w:rFonts w:hAnsi="標楷體"/>
                <w:color w:val="000000" w:themeColor="text1"/>
              </w:rPr>
            </w:pPr>
            <w:r w:rsidRPr="00084E8A">
              <w:rPr>
                <w:rFonts w:hAnsi="標楷體"/>
                <w:color w:val="000000" w:themeColor="text1"/>
              </w:rPr>
              <w:t>626</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95</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456</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75</w:t>
            </w:r>
          </w:p>
        </w:tc>
      </w:tr>
      <w:tr w:rsidR="00505318" w:rsidRPr="00084E8A" w:rsidTr="003652CA">
        <w:tc>
          <w:tcPr>
            <w:tcW w:w="2552"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B42FDA">
            <w:pPr>
              <w:jc w:val="center"/>
              <w:rPr>
                <w:rFonts w:hAnsi="標楷體"/>
                <w:color w:val="000000" w:themeColor="text1"/>
              </w:rPr>
            </w:pPr>
            <w:r w:rsidRPr="00084E8A">
              <w:rPr>
                <w:rFonts w:hAnsi="標楷體"/>
                <w:color w:val="000000" w:themeColor="text1"/>
              </w:rPr>
              <w:t>108</w:t>
            </w:r>
            <w:r w:rsidRPr="00084E8A">
              <w:rPr>
                <w:rFonts w:hAnsi="標楷體" w:hint="eastAsia"/>
                <w:color w:val="000000" w:themeColor="text1"/>
              </w:rPr>
              <w:t>年</w:t>
            </w:r>
          </w:p>
        </w:tc>
        <w:tc>
          <w:tcPr>
            <w:tcW w:w="1559" w:type="dxa"/>
            <w:tcBorders>
              <w:top w:val="single" w:sz="4" w:space="0" w:color="auto"/>
              <w:left w:val="single" w:sz="4" w:space="0" w:color="auto"/>
              <w:bottom w:val="single" w:sz="4" w:space="0" w:color="auto"/>
              <w:right w:val="single" w:sz="4" w:space="0" w:color="auto"/>
            </w:tcBorders>
          </w:tcPr>
          <w:p w:rsidR="00B42FDA" w:rsidRPr="00084E8A" w:rsidRDefault="00B42FDA" w:rsidP="003652CA">
            <w:pPr>
              <w:jc w:val="center"/>
              <w:rPr>
                <w:rFonts w:hAnsi="標楷體"/>
                <w:color w:val="000000" w:themeColor="text1"/>
              </w:rPr>
            </w:pPr>
            <w:r w:rsidRPr="00084E8A">
              <w:rPr>
                <w:rFonts w:hAnsi="標楷體"/>
                <w:color w:val="000000" w:themeColor="text1"/>
              </w:rPr>
              <w:t>710</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106</w:t>
            </w:r>
          </w:p>
        </w:tc>
        <w:tc>
          <w:tcPr>
            <w:tcW w:w="1559"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521</w:t>
            </w:r>
          </w:p>
        </w:tc>
        <w:tc>
          <w:tcPr>
            <w:tcW w:w="1418" w:type="dxa"/>
            <w:tcBorders>
              <w:top w:val="single" w:sz="4" w:space="0" w:color="auto"/>
              <w:left w:val="single" w:sz="4" w:space="0" w:color="auto"/>
              <w:bottom w:val="single" w:sz="4" w:space="0" w:color="auto"/>
              <w:right w:val="single" w:sz="4" w:space="0" w:color="auto"/>
            </w:tcBorders>
            <w:vAlign w:val="center"/>
          </w:tcPr>
          <w:p w:rsidR="00B42FDA" w:rsidRPr="00084E8A" w:rsidRDefault="00B42FDA" w:rsidP="003652CA">
            <w:pPr>
              <w:jc w:val="center"/>
              <w:rPr>
                <w:rFonts w:hAnsi="標楷體"/>
                <w:color w:val="000000" w:themeColor="text1"/>
              </w:rPr>
            </w:pPr>
            <w:r w:rsidRPr="00084E8A">
              <w:rPr>
                <w:rFonts w:hAnsi="標楷體"/>
                <w:color w:val="000000" w:themeColor="text1"/>
              </w:rPr>
              <w:t>83</w:t>
            </w:r>
          </w:p>
        </w:tc>
      </w:tr>
    </w:tbl>
    <w:p w:rsidR="00B42FDA" w:rsidRPr="00084E8A" w:rsidRDefault="00786800" w:rsidP="00786800">
      <w:pPr>
        <w:pStyle w:val="31"/>
        <w:ind w:leftChars="45" w:left="1281" w:hangingChars="406" w:hanging="1137"/>
        <w:rPr>
          <w:color w:val="000000" w:themeColor="text1"/>
        </w:rPr>
      </w:pPr>
      <w:r w:rsidRPr="00084E8A">
        <w:rPr>
          <w:rFonts w:hint="eastAsia"/>
          <w:color w:val="000000" w:themeColor="text1"/>
          <w:sz w:val="28"/>
          <w:szCs w:val="28"/>
        </w:rPr>
        <w:t>資料來源：矯正署。</w:t>
      </w:r>
    </w:p>
    <w:p w:rsidR="00B42FDA" w:rsidRPr="00084E8A" w:rsidRDefault="007F66EC" w:rsidP="007F66EC">
      <w:pPr>
        <w:pStyle w:val="3"/>
        <w:rPr>
          <w:color w:val="000000" w:themeColor="text1"/>
          <w:szCs w:val="32"/>
        </w:rPr>
      </w:pPr>
      <w:r w:rsidRPr="00084E8A">
        <w:rPr>
          <w:rFonts w:hAnsi="標楷體" w:hint="eastAsia"/>
          <w:color w:val="000000" w:themeColor="text1"/>
          <w:kern w:val="0"/>
          <w:szCs w:val="32"/>
        </w:rPr>
        <w:lastRenderedPageBreak/>
        <w:t>依法務部指定各監獄收容受刑人標準表，基隆監獄收容受刑人標準表「一、以收容刑期未滿3年之男性受刑人為原則。…</w:t>
      </w:r>
      <w:proofErr w:type="gramStart"/>
      <w:r w:rsidRPr="00084E8A">
        <w:rPr>
          <w:rFonts w:hAnsi="標楷體" w:hint="eastAsia"/>
          <w:color w:val="000000" w:themeColor="text1"/>
          <w:kern w:val="0"/>
          <w:szCs w:val="32"/>
        </w:rPr>
        <w:t>…</w:t>
      </w:r>
      <w:proofErr w:type="gramEnd"/>
      <w:r w:rsidRPr="00084E8A">
        <w:rPr>
          <w:rFonts w:hAnsi="標楷體" w:hint="eastAsia"/>
          <w:color w:val="000000" w:themeColor="text1"/>
          <w:kern w:val="0"/>
          <w:szCs w:val="32"/>
        </w:rPr>
        <w:t>三、兼收其他符合監獄受刑人移監作業要點規定之男性受刑人。」</w:t>
      </w:r>
      <w:r w:rsidR="007B2D87">
        <w:rPr>
          <w:rFonts w:hAnsi="標楷體" w:hint="eastAsia"/>
          <w:color w:val="000000" w:themeColor="text1"/>
          <w:kern w:val="0"/>
          <w:szCs w:val="32"/>
        </w:rPr>
        <w:t>楊○豪</w:t>
      </w:r>
      <w:r w:rsidRPr="00084E8A">
        <w:rPr>
          <w:rFonts w:hAnsi="標楷體" w:hint="eastAsia"/>
          <w:color w:val="000000" w:themeColor="text1"/>
          <w:kern w:val="0"/>
          <w:szCs w:val="32"/>
        </w:rPr>
        <w:t>之刑期，雖不符合上開標準表第1項，惟基隆監獄得否依上開標準表第3項規定，予以收容之理由：</w:t>
      </w:r>
    </w:p>
    <w:p w:rsidR="007F66EC" w:rsidRPr="00084E8A" w:rsidRDefault="007F66EC" w:rsidP="007F66EC">
      <w:pPr>
        <w:pStyle w:val="4"/>
        <w:ind w:left="1701"/>
        <w:rPr>
          <w:rFonts w:hAnsi="標楷體"/>
          <w:color w:val="000000" w:themeColor="text1"/>
          <w:szCs w:val="32"/>
        </w:rPr>
      </w:pPr>
      <w:r w:rsidRPr="00084E8A">
        <w:rPr>
          <w:rFonts w:hAnsi="標楷體" w:hint="eastAsia"/>
          <w:color w:val="000000" w:themeColor="text1"/>
          <w:szCs w:val="32"/>
        </w:rPr>
        <w:t>按法務部指定各監獄收容受刑人標準表2</w:t>
      </w:r>
      <w:r w:rsidRPr="00084E8A">
        <w:rPr>
          <w:rFonts w:hAnsi="標楷體"/>
          <w:color w:val="000000" w:themeColor="text1"/>
          <w:szCs w:val="32"/>
        </w:rPr>
        <w:t>3</w:t>
      </w:r>
      <w:r w:rsidRPr="00084E8A">
        <w:rPr>
          <w:rFonts w:hAnsi="標楷體" w:hint="eastAsia"/>
          <w:color w:val="000000" w:themeColor="text1"/>
          <w:szCs w:val="32"/>
        </w:rPr>
        <w:t>，基隆監獄收容標準以收容刑期未滿3年之男性受刑人為原則，並收容基隆地方檢察署檢察官指揮執行刑期6月以上，3年未滿之男性受刑人，是以現行基隆監獄收容之</w:t>
      </w:r>
      <w:proofErr w:type="gramStart"/>
      <w:r w:rsidRPr="00084E8A">
        <w:rPr>
          <w:rFonts w:hAnsi="標楷體" w:hint="eastAsia"/>
          <w:color w:val="000000" w:themeColor="text1"/>
          <w:szCs w:val="32"/>
        </w:rPr>
        <w:t>受刑人均為刑期</w:t>
      </w:r>
      <w:proofErr w:type="gramEnd"/>
      <w:r w:rsidRPr="00084E8A">
        <w:rPr>
          <w:rFonts w:hAnsi="標楷體" w:hint="eastAsia"/>
          <w:color w:val="000000" w:themeColor="text1"/>
          <w:szCs w:val="32"/>
        </w:rPr>
        <w:t>未滿3年者，如入該監執行後因另案判決確定而逾3年，即未符合該監收容標準，仍應依監獄受刑人移監作業要點第4點列冊報請</w:t>
      </w:r>
      <w:proofErr w:type="gramStart"/>
      <w:r w:rsidRPr="00084E8A">
        <w:rPr>
          <w:rFonts w:hAnsi="標楷體" w:hint="eastAsia"/>
          <w:color w:val="000000" w:themeColor="text1"/>
          <w:szCs w:val="32"/>
        </w:rPr>
        <w:t>該署移至</w:t>
      </w:r>
      <w:proofErr w:type="gramEnd"/>
      <w:r w:rsidRPr="00084E8A">
        <w:rPr>
          <w:rFonts w:hAnsi="標楷體" w:hint="eastAsia"/>
          <w:color w:val="000000" w:themeColor="text1"/>
          <w:szCs w:val="32"/>
        </w:rPr>
        <w:t>其他符合收容標準之監獄。</w:t>
      </w:r>
    </w:p>
    <w:p w:rsidR="007F66EC" w:rsidRPr="00084E8A" w:rsidRDefault="007F66EC" w:rsidP="007F66EC">
      <w:pPr>
        <w:pStyle w:val="4"/>
        <w:ind w:left="1701"/>
        <w:rPr>
          <w:color w:val="000000" w:themeColor="text1"/>
        </w:rPr>
      </w:pPr>
      <w:r w:rsidRPr="00084E8A">
        <w:rPr>
          <w:rFonts w:hAnsi="標楷體" w:hint="eastAsia"/>
          <w:color w:val="000000" w:themeColor="text1"/>
          <w:szCs w:val="32"/>
        </w:rPr>
        <w:t>次按法務部指定各監獄收容受刑人標準表2</w:t>
      </w:r>
      <w:r w:rsidRPr="00084E8A">
        <w:rPr>
          <w:rFonts w:hAnsi="標楷體"/>
          <w:color w:val="000000" w:themeColor="text1"/>
          <w:szCs w:val="32"/>
        </w:rPr>
        <w:t>3</w:t>
      </w:r>
      <w:r w:rsidRPr="00084E8A">
        <w:rPr>
          <w:rFonts w:hAnsi="標楷體" w:hint="eastAsia"/>
          <w:color w:val="000000" w:themeColor="text1"/>
          <w:szCs w:val="32"/>
        </w:rPr>
        <w:t>，基隆監獄項次3之「兼收其他符合監獄受刑人移監作業要點規定之男性受刑人。」係指受刑人符合監獄受刑人移監作業要點第2點得申請移監，惟仍應符合第3點第1項「合於法務部指定各監獄收容受刑人標準表、應接受專業</w:t>
      </w:r>
      <w:proofErr w:type="gramStart"/>
      <w:r w:rsidRPr="00084E8A">
        <w:rPr>
          <w:rFonts w:hAnsi="標楷體" w:hint="eastAsia"/>
          <w:color w:val="000000" w:themeColor="text1"/>
          <w:szCs w:val="32"/>
        </w:rPr>
        <w:t>處遇者</w:t>
      </w:r>
      <w:proofErr w:type="gramEnd"/>
      <w:r w:rsidRPr="00084E8A">
        <w:rPr>
          <w:rFonts w:hAnsi="標楷體" w:hint="eastAsia"/>
          <w:color w:val="000000" w:themeColor="text1"/>
          <w:szCs w:val="32"/>
        </w:rPr>
        <w:t>，以移送至法務部矯正署指定之監獄為限及移入之監獄未嚴重超額者」之要件。故受刑人</w:t>
      </w:r>
      <w:r w:rsidR="007B2D87">
        <w:rPr>
          <w:rFonts w:hAnsi="標楷體" w:hint="eastAsia"/>
          <w:color w:val="000000" w:themeColor="text1"/>
          <w:szCs w:val="32"/>
        </w:rPr>
        <w:t>楊○豪</w:t>
      </w:r>
      <w:r w:rsidRPr="00084E8A">
        <w:rPr>
          <w:rFonts w:hAnsi="標楷體" w:hint="eastAsia"/>
          <w:color w:val="000000" w:themeColor="text1"/>
          <w:szCs w:val="32"/>
        </w:rPr>
        <w:t>刑期逾16年，即未合於基隆監獄之收容標準，縱基隆監獄未嚴重超額收容，</w:t>
      </w:r>
      <w:proofErr w:type="gramStart"/>
      <w:r w:rsidRPr="00084E8A">
        <w:rPr>
          <w:rFonts w:hAnsi="標楷體" w:hint="eastAsia"/>
          <w:color w:val="000000" w:themeColor="text1"/>
          <w:szCs w:val="32"/>
        </w:rPr>
        <w:t>仍礙難</w:t>
      </w:r>
      <w:proofErr w:type="gramEnd"/>
      <w:r w:rsidRPr="00084E8A">
        <w:rPr>
          <w:rFonts w:hAnsi="標楷體" w:hint="eastAsia"/>
          <w:color w:val="000000" w:themeColor="text1"/>
          <w:szCs w:val="32"/>
        </w:rPr>
        <w:t>核准移入。</w:t>
      </w:r>
    </w:p>
    <w:p w:rsidR="00A30B8E" w:rsidRPr="00084E8A" w:rsidRDefault="00EE74D4" w:rsidP="00261574">
      <w:pPr>
        <w:pStyle w:val="2"/>
        <w:ind w:left="1020" w:hanging="680"/>
        <w:rPr>
          <w:color w:val="000000" w:themeColor="text1"/>
        </w:rPr>
      </w:pPr>
      <w:r w:rsidRPr="00084E8A">
        <w:rPr>
          <w:rFonts w:hint="eastAsia"/>
          <w:color w:val="000000" w:themeColor="text1"/>
          <w:szCs w:val="32"/>
        </w:rPr>
        <w:t>本院於109年3月11日詢問法務部矯正署副署長吳澤生等之重點如下：</w:t>
      </w:r>
    </w:p>
    <w:p w:rsidR="009B7912" w:rsidRPr="00084E8A" w:rsidRDefault="009B7912" w:rsidP="009B7912">
      <w:pPr>
        <w:pStyle w:val="3"/>
        <w:rPr>
          <w:color w:val="000000" w:themeColor="text1"/>
          <w:szCs w:val="32"/>
        </w:rPr>
      </w:pPr>
      <w:r w:rsidRPr="00084E8A">
        <w:rPr>
          <w:rFonts w:hAnsi="標楷體" w:hint="eastAsia"/>
          <w:color w:val="000000" w:themeColor="text1"/>
          <w:kern w:val="0"/>
          <w:szCs w:val="32"/>
        </w:rPr>
        <w:t>該署於107年7月31日法</w:t>
      </w:r>
      <w:proofErr w:type="gramStart"/>
      <w:r w:rsidRPr="00084E8A">
        <w:rPr>
          <w:rFonts w:hAnsi="標楷體" w:hint="eastAsia"/>
          <w:color w:val="000000" w:themeColor="text1"/>
          <w:kern w:val="0"/>
          <w:szCs w:val="32"/>
        </w:rPr>
        <w:t>矯署安字第10704005300號</w:t>
      </w:r>
      <w:proofErr w:type="gramEnd"/>
      <w:r w:rsidRPr="00084E8A">
        <w:rPr>
          <w:rFonts w:hAnsi="標楷體" w:hint="eastAsia"/>
          <w:color w:val="000000" w:themeColor="text1"/>
          <w:kern w:val="0"/>
          <w:szCs w:val="32"/>
        </w:rPr>
        <w:t>函核予高雄監獄遴選男性毒品案受刑人</w:t>
      </w:r>
      <w:r w:rsidR="007B2D87">
        <w:rPr>
          <w:rFonts w:hint="eastAsia"/>
          <w:color w:val="000000" w:themeColor="text1"/>
        </w:rPr>
        <w:t>王○</w:t>
      </w:r>
      <w:proofErr w:type="gramStart"/>
      <w:r w:rsidR="007B2D87">
        <w:rPr>
          <w:rFonts w:hint="eastAsia"/>
          <w:color w:val="000000" w:themeColor="text1"/>
        </w:rPr>
        <w:t>琮</w:t>
      </w:r>
      <w:proofErr w:type="gramEnd"/>
      <w:r w:rsidR="00FC49D6" w:rsidRPr="00084E8A">
        <w:rPr>
          <w:rFonts w:hint="eastAsia"/>
          <w:color w:val="000000" w:themeColor="text1"/>
        </w:rPr>
        <w:t>等</w:t>
      </w:r>
      <w:r w:rsidRPr="00084E8A">
        <w:rPr>
          <w:rFonts w:hAnsi="標楷體" w:hint="eastAsia"/>
          <w:color w:val="000000" w:themeColor="text1"/>
          <w:kern w:val="0"/>
          <w:szCs w:val="32"/>
        </w:rPr>
        <w:t>35名，移送至澎湖監獄執行，</w:t>
      </w:r>
      <w:r w:rsidR="00D81590" w:rsidRPr="00084E8A">
        <w:rPr>
          <w:rFonts w:hAnsi="標楷體" w:hint="eastAsia"/>
          <w:color w:val="000000" w:themeColor="text1"/>
          <w:kern w:val="0"/>
          <w:szCs w:val="32"/>
        </w:rPr>
        <w:t>高雄監獄</w:t>
      </w:r>
      <w:r w:rsidRPr="00084E8A">
        <w:rPr>
          <w:rFonts w:hAnsi="標楷體" w:hint="eastAsia"/>
          <w:color w:val="000000" w:themeColor="text1"/>
          <w:kern w:val="0"/>
          <w:szCs w:val="32"/>
        </w:rPr>
        <w:t>再依「監獄受刑人移監作業要點」</w:t>
      </w:r>
      <w:r w:rsidR="00FC49D6" w:rsidRPr="00084E8A">
        <w:rPr>
          <w:rFonts w:hAnsi="標楷體" w:hint="eastAsia"/>
          <w:color w:val="000000" w:themeColor="text1"/>
          <w:kern w:val="0"/>
          <w:szCs w:val="32"/>
        </w:rPr>
        <w:t>第5點、</w:t>
      </w:r>
      <w:r w:rsidRPr="00084E8A">
        <w:rPr>
          <w:rFonts w:hAnsi="標楷體" w:hint="eastAsia"/>
          <w:color w:val="000000" w:themeColor="text1"/>
          <w:kern w:val="0"/>
          <w:szCs w:val="32"/>
        </w:rPr>
        <w:t>第6點</w:t>
      </w:r>
      <w:r w:rsidR="00006068" w:rsidRPr="00084E8A">
        <w:rPr>
          <w:rFonts w:hAnsi="標楷體" w:hint="eastAsia"/>
          <w:color w:val="000000" w:themeColor="text1"/>
          <w:kern w:val="0"/>
          <w:szCs w:val="32"/>
        </w:rPr>
        <w:t>規定，</w:t>
      </w:r>
      <w:r w:rsidRPr="00084E8A">
        <w:rPr>
          <w:rFonts w:hAnsi="標楷體" w:hint="eastAsia"/>
          <w:color w:val="000000" w:themeColor="text1"/>
          <w:kern w:val="0"/>
          <w:szCs w:val="32"/>
        </w:rPr>
        <w:t>遴選</w:t>
      </w:r>
      <w:r w:rsidR="007B2D87">
        <w:rPr>
          <w:rFonts w:hint="eastAsia"/>
          <w:color w:val="000000" w:themeColor="text1"/>
        </w:rPr>
        <w:t>王○</w:t>
      </w:r>
      <w:proofErr w:type="gramStart"/>
      <w:r w:rsidR="007B2D87">
        <w:rPr>
          <w:rFonts w:hint="eastAsia"/>
          <w:color w:val="000000" w:themeColor="text1"/>
        </w:rPr>
        <w:t>琮</w:t>
      </w:r>
      <w:proofErr w:type="gramEnd"/>
      <w:r w:rsidR="00FC49D6" w:rsidRPr="00084E8A">
        <w:rPr>
          <w:rFonts w:hint="eastAsia"/>
          <w:color w:val="000000" w:themeColor="text1"/>
        </w:rPr>
        <w:t>等</w:t>
      </w:r>
      <w:r w:rsidRPr="00084E8A">
        <w:rPr>
          <w:rFonts w:hAnsi="標楷體" w:hint="eastAsia"/>
          <w:color w:val="000000" w:themeColor="text1"/>
          <w:kern w:val="0"/>
          <w:szCs w:val="32"/>
        </w:rPr>
        <w:t>34名受刑人於同年9月4日移送至澎</w:t>
      </w:r>
      <w:r w:rsidR="002D5817" w:rsidRPr="00084E8A">
        <w:rPr>
          <w:rFonts w:hAnsi="標楷體" w:hint="eastAsia"/>
          <w:color w:val="000000" w:themeColor="text1"/>
          <w:kern w:val="0"/>
          <w:szCs w:val="32"/>
        </w:rPr>
        <w:t>湖</w:t>
      </w:r>
      <w:r w:rsidRPr="00084E8A">
        <w:rPr>
          <w:rFonts w:hAnsi="標楷體" w:hint="eastAsia"/>
          <w:color w:val="000000" w:themeColor="text1"/>
          <w:kern w:val="0"/>
          <w:szCs w:val="32"/>
        </w:rPr>
        <w:t>監獄執行後陳報</w:t>
      </w:r>
      <w:r w:rsidR="00D81590" w:rsidRPr="00084E8A">
        <w:rPr>
          <w:rFonts w:hAnsi="標楷體" w:hint="eastAsia"/>
          <w:color w:val="000000" w:themeColor="text1"/>
          <w:kern w:val="0"/>
          <w:szCs w:val="32"/>
        </w:rPr>
        <w:t>該署</w:t>
      </w:r>
      <w:r w:rsidRPr="00084E8A">
        <w:rPr>
          <w:rFonts w:hAnsi="標楷體" w:hint="eastAsia"/>
          <w:color w:val="000000" w:themeColor="text1"/>
          <w:kern w:val="0"/>
          <w:szCs w:val="32"/>
        </w:rPr>
        <w:t>受刑人移監名冊。</w:t>
      </w:r>
      <w:r w:rsidR="001E786C" w:rsidRPr="00084E8A">
        <w:rPr>
          <w:rFonts w:hAnsi="標楷體" w:hint="eastAsia"/>
          <w:color w:val="000000" w:themeColor="text1"/>
          <w:kern w:val="0"/>
          <w:szCs w:val="32"/>
        </w:rPr>
        <w:t>因</w:t>
      </w:r>
      <w:r w:rsidR="001E786C" w:rsidRPr="00084E8A">
        <w:rPr>
          <w:rFonts w:hAnsi="標楷體" w:hint="eastAsia"/>
          <w:color w:val="000000" w:themeColor="text1"/>
        </w:rPr>
        <w:t>高雄監獄當時收監之人數是</w:t>
      </w:r>
      <w:proofErr w:type="gramStart"/>
      <w:r w:rsidR="001E786C" w:rsidRPr="00084E8A">
        <w:rPr>
          <w:rFonts w:hAnsi="標楷體" w:hint="eastAsia"/>
          <w:color w:val="000000" w:themeColor="text1"/>
        </w:rPr>
        <w:t>飽合</w:t>
      </w:r>
      <w:proofErr w:type="gramEnd"/>
      <w:r w:rsidR="001E786C" w:rsidRPr="00084E8A">
        <w:rPr>
          <w:rFonts w:hAnsi="標楷體" w:hint="eastAsia"/>
          <w:color w:val="000000" w:themeColor="text1"/>
        </w:rPr>
        <w:t>，而澎湖</w:t>
      </w:r>
      <w:r w:rsidR="001E786C" w:rsidRPr="00084E8A">
        <w:rPr>
          <w:rFonts w:hAnsi="標楷體" w:hint="eastAsia"/>
          <w:color w:val="000000" w:themeColor="text1"/>
        </w:rPr>
        <w:lastRenderedPageBreak/>
        <w:t>監獄未超額收容，</w:t>
      </w:r>
      <w:proofErr w:type="gramStart"/>
      <w:r w:rsidR="001E786C" w:rsidRPr="00084E8A">
        <w:rPr>
          <w:rFonts w:hAnsi="標楷體" w:hint="eastAsia"/>
          <w:color w:val="000000" w:themeColor="text1"/>
        </w:rPr>
        <w:t>故移至</w:t>
      </w:r>
      <w:proofErr w:type="gramEnd"/>
      <w:r w:rsidR="001E786C" w:rsidRPr="00084E8A">
        <w:rPr>
          <w:rFonts w:hAnsi="標楷體" w:hint="eastAsia"/>
          <w:color w:val="000000" w:themeColor="text1"/>
        </w:rPr>
        <w:t>澎湖監獄。</w:t>
      </w:r>
    </w:p>
    <w:p w:rsidR="009B7912" w:rsidRPr="00084E8A" w:rsidRDefault="009B7912" w:rsidP="009B7912">
      <w:pPr>
        <w:pStyle w:val="3"/>
        <w:rPr>
          <w:color w:val="000000" w:themeColor="text1"/>
          <w:szCs w:val="32"/>
        </w:rPr>
      </w:pPr>
      <w:r w:rsidRPr="00084E8A">
        <w:rPr>
          <w:rFonts w:hAnsi="標楷體" w:hint="eastAsia"/>
          <w:color w:val="000000" w:themeColor="text1"/>
          <w:kern w:val="0"/>
          <w:szCs w:val="32"/>
        </w:rPr>
        <w:t>高雄監獄遴選男性毒品受刑人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等</w:t>
      </w:r>
      <w:r w:rsidRPr="00084E8A">
        <w:rPr>
          <w:rFonts w:hAnsi="標楷體"/>
          <w:color w:val="000000" w:themeColor="text1"/>
          <w:kern w:val="0"/>
          <w:szCs w:val="32"/>
        </w:rPr>
        <w:t>34</w:t>
      </w:r>
      <w:r w:rsidRPr="00084E8A">
        <w:rPr>
          <w:rFonts w:hAnsi="標楷體" w:hint="eastAsia"/>
          <w:color w:val="000000" w:themeColor="text1"/>
          <w:kern w:val="0"/>
          <w:szCs w:val="32"/>
        </w:rPr>
        <w:t>名移送澎湖監獄之前，未請監獄醫師或特約醫師判定收容人病況：</w:t>
      </w:r>
    </w:p>
    <w:p w:rsidR="009B7912" w:rsidRPr="00084E8A" w:rsidRDefault="009B7912" w:rsidP="003956E6">
      <w:pPr>
        <w:pStyle w:val="4"/>
        <w:ind w:left="1701"/>
        <w:rPr>
          <w:rFonts w:hAnsi="標楷體"/>
          <w:color w:val="000000" w:themeColor="text1"/>
          <w:kern w:val="2"/>
          <w:szCs w:val="32"/>
        </w:rPr>
      </w:pPr>
      <w:r w:rsidRPr="00084E8A">
        <w:rPr>
          <w:rFonts w:hAnsi="標楷體" w:hint="eastAsia"/>
          <w:color w:val="000000" w:themeColor="text1"/>
          <w:szCs w:val="32"/>
        </w:rPr>
        <w:t>受</w:t>
      </w:r>
      <w:r w:rsidRPr="00084E8A">
        <w:rPr>
          <w:rFonts w:hint="eastAsia"/>
          <w:color w:val="000000" w:themeColor="text1"/>
          <w:szCs w:val="32"/>
        </w:rPr>
        <w:t>刑人</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等34名移送澎湖監獄之前無經醫師或特約醫師判定受刑人病況。因該監所遴選之移監收容人生活皆可自理，如患有慢性疾病，均安排就診治療，並</w:t>
      </w:r>
      <w:r w:rsidRPr="00084E8A">
        <w:rPr>
          <w:rFonts w:hAnsi="標楷體" w:hint="eastAsia"/>
          <w:color w:val="000000" w:themeColor="text1"/>
          <w:szCs w:val="32"/>
        </w:rPr>
        <w:t>經長期觀察病況穩定，始移送他監。</w:t>
      </w:r>
    </w:p>
    <w:p w:rsidR="009B7912" w:rsidRPr="00084E8A" w:rsidRDefault="009B7912" w:rsidP="003956E6">
      <w:pPr>
        <w:pStyle w:val="4"/>
        <w:ind w:left="1701"/>
        <w:rPr>
          <w:color w:val="000000" w:themeColor="text1"/>
          <w:szCs w:val="32"/>
        </w:rPr>
      </w:pPr>
      <w:r w:rsidRPr="00084E8A">
        <w:rPr>
          <w:rFonts w:hAnsi="標楷體" w:hint="eastAsia"/>
          <w:color w:val="000000" w:themeColor="text1"/>
          <w:kern w:val="0"/>
          <w:szCs w:val="32"/>
        </w:rPr>
        <w:t>經查</w:t>
      </w:r>
      <w:r w:rsidR="00FC49D6" w:rsidRPr="00084E8A">
        <w:rPr>
          <w:rFonts w:hAnsi="標楷體" w:hint="eastAsia"/>
          <w:color w:val="000000" w:themeColor="text1"/>
          <w:kern w:val="0"/>
          <w:szCs w:val="32"/>
        </w:rPr>
        <w:t>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合於移監條件，其於高雄監獄執行</w:t>
      </w:r>
      <w:proofErr w:type="gramStart"/>
      <w:r w:rsidRPr="00084E8A">
        <w:rPr>
          <w:rFonts w:hAnsi="標楷體" w:hint="eastAsia"/>
          <w:color w:val="000000" w:themeColor="text1"/>
          <w:kern w:val="0"/>
          <w:szCs w:val="32"/>
        </w:rPr>
        <w:t>期間，</w:t>
      </w:r>
      <w:proofErr w:type="gramEnd"/>
      <w:r w:rsidRPr="00084E8A">
        <w:rPr>
          <w:rFonts w:hAnsi="標楷體" w:hint="eastAsia"/>
          <w:color w:val="000000" w:themeColor="text1"/>
          <w:kern w:val="0"/>
          <w:szCs w:val="32"/>
        </w:rPr>
        <w:t>就醫紀錄多為糖尿病、發炎性神經病變、焦慮、皮膚病及關節炎，未有監獄行刑法第11條第1項各款所定因執行而有喪生之虞、</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急性傳染病、不能自理生活之情形，且</w:t>
      </w:r>
      <w:r w:rsidR="00254BF3" w:rsidRPr="00084E8A">
        <w:rPr>
          <w:rFonts w:hAnsi="標楷體" w:hint="eastAsia"/>
          <w:color w:val="000000" w:themeColor="text1"/>
          <w:kern w:val="0"/>
          <w:szCs w:val="32"/>
        </w:rPr>
        <w:t>陳訴人</w:t>
      </w:r>
      <w:r w:rsidRPr="00084E8A">
        <w:rPr>
          <w:rFonts w:hAnsi="標楷體" w:hint="eastAsia"/>
          <w:color w:val="000000" w:themeColor="text1"/>
          <w:kern w:val="0"/>
          <w:szCs w:val="32"/>
        </w:rPr>
        <w:t>於該監執行期間未有任何住院之紀錄，病情穩定控制中，合於前揭要點之相關規定。</w:t>
      </w:r>
    </w:p>
    <w:p w:rsidR="00E1520A" w:rsidRPr="00084E8A" w:rsidRDefault="00E1520A" w:rsidP="003956E6">
      <w:pPr>
        <w:pStyle w:val="4"/>
        <w:ind w:left="1701"/>
        <w:rPr>
          <w:color w:val="000000" w:themeColor="text1"/>
          <w:szCs w:val="32"/>
        </w:rPr>
      </w:pPr>
      <w:r w:rsidRPr="00084E8A">
        <w:rPr>
          <w:rFonts w:hAnsi="標楷體" w:hint="eastAsia"/>
          <w:color w:val="000000" w:themeColor="text1"/>
          <w:kern w:val="0"/>
          <w:szCs w:val="32"/>
        </w:rPr>
        <w:t>監獄行刑法第11條第1項係規範入監時健康檢查暨拒絕收監理由，未明定「移監」前應行健康檢查，高雄監獄於受刑人入監</w:t>
      </w:r>
      <w:proofErr w:type="gramStart"/>
      <w:r w:rsidRPr="00084E8A">
        <w:rPr>
          <w:rFonts w:hAnsi="標楷體" w:hint="eastAsia"/>
          <w:color w:val="000000" w:themeColor="text1"/>
          <w:kern w:val="0"/>
          <w:szCs w:val="32"/>
        </w:rPr>
        <w:t>後均有安排</w:t>
      </w:r>
      <w:proofErr w:type="gramEnd"/>
      <w:r w:rsidRPr="00084E8A">
        <w:rPr>
          <w:rFonts w:hAnsi="標楷體" w:hint="eastAsia"/>
          <w:color w:val="000000" w:themeColor="text1"/>
          <w:kern w:val="0"/>
          <w:szCs w:val="32"/>
        </w:rPr>
        <w:t>健康檢查，並由醫療人員及醫師辦理健康狀況評估，於移監前並對移監對象完整病歷及健康狀況進行查詢，以確認無應拒絕收監之情形，故</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等34名受刑人於移送澎湖監獄之前並無進行健康檢查。</w:t>
      </w:r>
    </w:p>
    <w:p w:rsidR="009B7912" w:rsidRPr="00084E8A" w:rsidRDefault="009B7912" w:rsidP="009B7912">
      <w:pPr>
        <w:pStyle w:val="3"/>
        <w:rPr>
          <w:color w:val="000000" w:themeColor="text1"/>
          <w:szCs w:val="32"/>
        </w:rPr>
      </w:pPr>
      <w:r w:rsidRPr="00084E8A">
        <w:rPr>
          <w:rFonts w:hint="eastAsia"/>
          <w:color w:val="000000" w:themeColor="text1"/>
          <w:szCs w:val="32"/>
        </w:rPr>
        <w:t>有關</w:t>
      </w:r>
      <w:r w:rsidRPr="00084E8A">
        <w:rPr>
          <w:rFonts w:hAnsi="標楷體" w:hint="eastAsia"/>
          <w:color w:val="000000" w:themeColor="text1"/>
          <w:szCs w:val="32"/>
        </w:rPr>
        <w:t>監獄行刑法第11條第1項之適用：</w:t>
      </w:r>
    </w:p>
    <w:p w:rsidR="009B7912" w:rsidRPr="00084E8A" w:rsidRDefault="009B7912" w:rsidP="003956E6">
      <w:pPr>
        <w:pStyle w:val="4"/>
        <w:ind w:left="1701"/>
        <w:rPr>
          <w:rFonts w:hAnsi="標楷體"/>
          <w:color w:val="000000" w:themeColor="text1"/>
          <w:kern w:val="0"/>
          <w:szCs w:val="32"/>
        </w:rPr>
      </w:pPr>
      <w:r w:rsidRPr="00084E8A">
        <w:rPr>
          <w:rFonts w:hAnsi="標楷體" w:hint="eastAsia"/>
          <w:color w:val="000000" w:themeColor="text1"/>
          <w:kern w:val="0"/>
          <w:szCs w:val="32"/>
        </w:rPr>
        <w:t>有關監獄行刑法第11條第1項拒絕收監之規定，係指受刑人由檢察官指揮執行入監時，由矯正機關特約醫師或戒護外</w:t>
      </w:r>
      <w:proofErr w:type="gramStart"/>
      <w:r w:rsidRPr="00084E8A">
        <w:rPr>
          <w:rFonts w:hAnsi="標楷體" w:hint="eastAsia"/>
          <w:color w:val="000000" w:themeColor="text1"/>
          <w:kern w:val="0"/>
          <w:szCs w:val="32"/>
        </w:rPr>
        <w:t>醫</w:t>
      </w:r>
      <w:proofErr w:type="gramEnd"/>
      <w:r w:rsidRPr="00084E8A">
        <w:rPr>
          <w:rFonts w:hAnsi="標楷體" w:hint="eastAsia"/>
          <w:color w:val="000000" w:themeColor="text1"/>
          <w:kern w:val="0"/>
          <w:szCs w:val="32"/>
        </w:rPr>
        <w:t>至合作之健保醫院評估有無監獄行刑法第11條第1項所列</w:t>
      </w:r>
      <w:r w:rsidR="00F74E4D" w:rsidRPr="00084E8A">
        <w:rPr>
          <w:rFonts w:hAnsi="標楷體" w:hint="eastAsia"/>
          <w:color w:val="000000" w:themeColor="text1"/>
          <w:kern w:val="0"/>
          <w:szCs w:val="32"/>
        </w:rPr>
        <w:t>各</w:t>
      </w:r>
      <w:r w:rsidRPr="00084E8A">
        <w:rPr>
          <w:rFonts w:hAnsi="標楷體" w:hint="eastAsia"/>
          <w:color w:val="000000" w:themeColor="text1"/>
          <w:kern w:val="0"/>
          <w:szCs w:val="32"/>
        </w:rPr>
        <w:t>款等情，如受刑人有前開情形，即依法辦理拒絕收監，請檢察官斟酌情形另作適當處置。</w:t>
      </w:r>
    </w:p>
    <w:p w:rsidR="009B7912" w:rsidRPr="00084E8A" w:rsidRDefault="009B7912" w:rsidP="003956E6">
      <w:pPr>
        <w:pStyle w:val="4"/>
        <w:ind w:left="1701"/>
        <w:rPr>
          <w:color w:val="000000" w:themeColor="text1"/>
          <w:szCs w:val="32"/>
        </w:rPr>
      </w:pPr>
      <w:r w:rsidRPr="00084E8A">
        <w:rPr>
          <w:rFonts w:hAnsi="標楷體" w:hint="eastAsia"/>
          <w:color w:val="000000" w:themeColor="text1"/>
          <w:kern w:val="0"/>
          <w:szCs w:val="32"/>
        </w:rPr>
        <w:t>至受刑人移監時，依前揭要點第6點</w:t>
      </w:r>
      <w:r w:rsidR="00FC49D6" w:rsidRPr="00084E8A">
        <w:rPr>
          <w:rFonts w:hAnsi="標楷體" w:hint="eastAsia"/>
          <w:color w:val="000000" w:themeColor="text1"/>
          <w:kern w:val="0"/>
          <w:szCs w:val="32"/>
        </w:rPr>
        <w:t>規定，</w:t>
      </w:r>
      <w:r w:rsidRPr="00084E8A">
        <w:rPr>
          <w:rFonts w:hAnsi="標楷體" w:hint="eastAsia"/>
          <w:color w:val="000000" w:themeColor="text1"/>
          <w:kern w:val="0"/>
          <w:szCs w:val="32"/>
        </w:rPr>
        <w:t>應依第2點第1項第6款至第8款辦理，其中第8款規定：「無監獄行刑法第11條第1項各款情形。」故本款之適用，僅及於監獄行刑法第11條第1項</w:t>
      </w:r>
      <w:r w:rsidR="00C8350F" w:rsidRPr="00084E8A">
        <w:rPr>
          <w:rFonts w:hAnsi="標楷體" w:hint="eastAsia"/>
          <w:color w:val="000000" w:themeColor="text1"/>
          <w:kern w:val="0"/>
          <w:szCs w:val="32"/>
        </w:rPr>
        <w:t>4</w:t>
      </w:r>
      <w:r w:rsidRPr="00084E8A">
        <w:rPr>
          <w:rFonts w:hAnsi="標楷體" w:hint="eastAsia"/>
          <w:color w:val="000000" w:themeColor="text1"/>
          <w:kern w:val="0"/>
          <w:szCs w:val="32"/>
        </w:rPr>
        <w:t>款情形，並不及於同</w:t>
      </w:r>
      <w:r w:rsidRPr="00084E8A">
        <w:rPr>
          <w:rFonts w:hAnsi="標楷體" w:hint="eastAsia"/>
          <w:color w:val="000000" w:themeColor="text1"/>
          <w:kern w:val="0"/>
          <w:szCs w:val="32"/>
        </w:rPr>
        <w:lastRenderedPageBreak/>
        <w:t>法第1項序文。故受刑人移監時，係依據其平時在監衛生醫療紀錄判斷有無監獄行刑法第11條第1項所列</w:t>
      </w:r>
      <w:r w:rsidR="00F74E4D" w:rsidRPr="00084E8A">
        <w:rPr>
          <w:rFonts w:hAnsi="標楷體" w:hint="eastAsia"/>
          <w:color w:val="000000" w:themeColor="text1"/>
          <w:kern w:val="0"/>
          <w:szCs w:val="32"/>
        </w:rPr>
        <w:t>各</w:t>
      </w:r>
      <w:r w:rsidRPr="00084E8A">
        <w:rPr>
          <w:rFonts w:hAnsi="標楷體" w:hint="eastAsia"/>
          <w:color w:val="000000" w:themeColor="text1"/>
          <w:kern w:val="0"/>
          <w:szCs w:val="32"/>
        </w:rPr>
        <w:t>款等情形，並無先為健康檢查方得移監之明文。</w:t>
      </w:r>
    </w:p>
    <w:p w:rsidR="009B7912" w:rsidRPr="00084E8A" w:rsidRDefault="000B7AD8" w:rsidP="009B7912">
      <w:pPr>
        <w:pStyle w:val="3"/>
        <w:rPr>
          <w:color w:val="000000" w:themeColor="text1"/>
          <w:szCs w:val="32"/>
        </w:rPr>
      </w:pPr>
      <w:r w:rsidRPr="00084E8A">
        <w:rPr>
          <w:rFonts w:hAnsi="標楷體" w:hint="eastAsia"/>
          <w:color w:val="000000" w:themeColor="text1"/>
          <w:kern w:val="0"/>
          <w:szCs w:val="32"/>
        </w:rPr>
        <w:t>澎湖監獄健保醫師診斷</w:t>
      </w:r>
      <w:r w:rsidR="00DB30F3" w:rsidRPr="00084E8A">
        <w:rPr>
          <w:rFonts w:hAnsi="標楷體" w:hint="eastAsia"/>
          <w:color w:val="000000" w:themeColor="text1"/>
          <w:kern w:val="0"/>
          <w:szCs w:val="32"/>
        </w:rPr>
        <w:t>受刑人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Ansi="標楷體" w:hint="eastAsia"/>
          <w:color w:val="000000" w:themeColor="text1"/>
          <w:kern w:val="0"/>
          <w:szCs w:val="32"/>
        </w:rPr>
        <w:t>無監獄行刑法第11條第1項所列</w:t>
      </w:r>
      <w:r w:rsidR="00F74E4D" w:rsidRPr="00084E8A">
        <w:rPr>
          <w:rFonts w:hAnsi="標楷體" w:hint="eastAsia"/>
          <w:color w:val="000000" w:themeColor="text1"/>
          <w:kern w:val="0"/>
          <w:szCs w:val="32"/>
        </w:rPr>
        <w:t>各</w:t>
      </w:r>
      <w:r w:rsidRPr="00084E8A">
        <w:rPr>
          <w:rFonts w:hAnsi="標楷體" w:hint="eastAsia"/>
          <w:color w:val="000000" w:themeColor="text1"/>
          <w:kern w:val="0"/>
          <w:szCs w:val="32"/>
        </w:rPr>
        <w:t>款等情，故依法予以收監：</w:t>
      </w:r>
    </w:p>
    <w:p w:rsidR="000B7AD8" w:rsidRPr="00084E8A" w:rsidRDefault="000B7AD8" w:rsidP="003956E6">
      <w:pPr>
        <w:pStyle w:val="4"/>
        <w:ind w:left="1701"/>
        <w:rPr>
          <w:rFonts w:hAnsi="標楷體"/>
          <w:color w:val="000000" w:themeColor="text1"/>
          <w:kern w:val="0"/>
          <w:szCs w:val="32"/>
        </w:rPr>
      </w:pPr>
      <w:r w:rsidRPr="00084E8A">
        <w:rPr>
          <w:rFonts w:hAnsi="標楷體" w:hint="eastAsia"/>
          <w:color w:val="000000" w:themeColor="text1"/>
          <w:kern w:val="0"/>
          <w:szCs w:val="32"/>
        </w:rPr>
        <w:t>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所患糖尿病、高血壓等慢性疾病，於高雄監獄執行期間</w:t>
      </w:r>
      <w:proofErr w:type="gramStart"/>
      <w:r w:rsidRPr="00084E8A">
        <w:rPr>
          <w:rFonts w:hAnsi="標楷體" w:hint="eastAsia"/>
          <w:color w:val="000000" w:themeColor="text1"/>
          <w:kern w:val="0"/>
          <w:szCs w:val="32"/>
        </w:rPr>
        <w:t>均已安排於監</w:t>
      </w:r>
      <w:proofErr w:type="gramEnd"/>
      <w:r w:rsidRPr="00084E8A">
        <w:rPr>
          <w:rFonts w:hAnsi="標楷體" w:hint="eastAsia"/>
          <w:color w:val="000000" w:themeColor="text1"/>
          <w:kern w:val="0"/>
          <w:szCs w:val="32"/>
        </w:rPr>
        <w:t>內就醫及戒護外</w:t>
      </w:r>
      <w:proofErr w:type="gramStart"/>
      <w:r w:rsidRPr="00084E8A">
        <w:rPr>
          <w:rFonts w:hAnsi="標楷體" w:hint="eastAsia"/>
          <w:color w:val="000000" w:themeColor="text1"/>
          <w:kern w:val="0"/>
          <w:szCs w:val="32"/>
        </w:rPr>
        <w:t>醫</w:t>
      </w:r>
      <w:proofErr w:type="gramEnd"/>
      <w:r w:rsidRPr="00084E8A">
        <w:rPr>
          <w:rFonts w:hAnsi="標楷體" w:hint="eastAsia"/>
          <w:color w:val="000000" w:themeColor="text1"/>
          <w:kern w:val="0"/>
          <w:szCs w:val="32"/>
        </w:rPr>
        <w:t>為相關檢查，以定期治療並控制病況，尚無監獄行刑法第11條第1項法定應拒絕收監及</w:t>
      </w:r>
      <w:r w:rsidR="002D5817" w:rsidRPr="00084E8A">
        <w:rPr>
          <w:rFonts w:hAnsi="標楷體" w:hint="eastAsia"/>
          <w:color w:val="000000" w:themeColor="text1"/>
          <w:kern w:val="0"/>
          <w:szCs w:val="32"/>
        </w:rPr>
        <w:t>「監獄受刑人</w:t>
      </w:r>
      <w:r w:rsidRPr="00084E8A">
        <w:rPr>
          <w:rFonts w:hAnsi="標楷體" w:hint="eastAsia"/>
          <w:color w:val="000000" w:themeColor="text1"/>
          <w:kern w:val="0"/>
          <w:szCs w:val="32"/>
        </w:rPr>
        <w:t>移監作業要點</w:t>
      </w:r>
      <w:r w:rsidR="002D5817" w:rsidRPr="00084E8A">
        <w:rPr>
          <w:rFonts w:hAnsi="標楷體" w:hint="eastAsia"/>
          <w:color w:val="000000" w:themeColor="text1"/>
          <w:kern w:val="0"/>
          <w:szCs w:val="32"/>
        </w:rPr>
        <w:t>」</w:t>
      </w:r>
      <w:r w:rsidRPr="00084E8A">
        <w:rPr>
          <w:rFonts w:hAnsi="標楷體" w:hint="eastAsia"/>
          <w:color w:val="000000" w:themeColor="text1"/>
          <w:kern w:val="0"/>
          <w:szCs w:val="32"/>
        </w:rPr>
        <w:t>第6點不適於移監之法定事由。</w:t>
      </w:r>
    </w:p>
    <w:p w:rsidR="009B7912" w:rsidRPr="00084E8A" w:rsidRDefault="007B2D87" w:rsidP="003956E6">
      <w:pPr>
        <w:pStyle w:val="4"/>
        <w:ind w:left="1701"/>
        <w:rPr>
          <w:color w:val="000000" w:themeColor="text1"/>
          <w:szCs w:val="32"/>
        </w:rPr>
      </w:pPr>
      <w:r>
        <w:rPr>
          <w:rFonts w:hAnsi="標楷體" w:hint="eastAsia"/>
          <w:color w:val="000000" w:themeColor="text1"/>
          <w:kern w:val="0"/>
          <w:szCs w:val="32"/>
        </w:rPr>
        <w:t>王○</w:t>
      </w:r>
      <w:proofErr w:type="gramStart"/>
      <w:r>
        <w:rPr>
          <w:rFonts w:hAnsi="標楷體" w:hint="eastAsia"/>
          <w:color w:val="000000" w:themeColor="text1"/>
          <w:kern w:val="0"/>
          <w:szCs w:val="32"/>
        </w:rPr>
        <w:t>琮</w:t>
      </w:r>
      <w:proofErr w:type="gramEnd"/>
      <w:r w:rsidR="000B7AD8" w:rsidRPr="00084E8A">
        <w:rPr>
          <w:rFonts w:hAnsi="標楷體" w:hint="eastAsia"/>
          <w:color w:val="000000" w:themeColor="text1"/>
          <w:kern w:val="0"/>
          <w:szCs w:val="32"/>
        </w:rPr>
        <w:t>於107年9月4日由高雄監獄移入澎湖監獄接續執行，因</w:t>
      </w:r>
      <w:r>
        <w:rPr>
          <w:rFonts w:hAnsi="標楷體" w:hint="eastAsia"/>
          <w:color w:val="000000" w:themeColor="text1"/>
          <w:kern w:val="0"/>
          <w:szCs w:val="32"/>
        </w:rPr>
        <w:t>王○</w:t>
      </w:r>
      <w:proofErr w:type="gramStart"/>
      <w:r>
        <w:rPr>
          <w:rFonts w:hAnsi="標楷體" w:hint="eastAsia"/>
          <w:color w:val="000000" w:themeColor="text1"/>
          <w:kern w:val="0"/>
          <w:szCs w:val="32"/>
        </w:rPr>
        <w:t>琮</w:t>
      </w:r>
      <w:proofErr w:type="gramEnd"/>
      <w:r w:rsidR="000B7AD8" w:rsidRPr="00084E8A">
        <w:rPr>
          <w:rFonts w:hAnsi="標楷體" w:hint="eastAsia"/>
          <w:color w:val="000000" w:themeColor="text1"/>
          <w:kern w:val="0"/>
          <w:szCs w:val="32"/>
        </w:rPr>
        <w:t>之健康狀況經澎湖監獄健保醫師診斷無監獄行刑法第11條第1項所列</w:t>
      </w:r>
      <w:r w:rsidR="00F74E4D" w:rsidRPr="00084E8A">
        <w:rPr>
          <w:rFonts w:hAnsi="標楷體" w:hint="eastAsia"/>
          <w:color w:val="000000" w:themeColor="text1"/>
          <w:kern w:val="0"/>
          <w:szCs w:val="32"/>
        </w:rPr>
        <w:t>各</w:t>
      </w:r>
      <w:r w:rsidR="000B7AD8" w:rsidRPr="00084E8A">
        <w:rPr>
          <w:rFonts w:hAnsi="標楷體" w:hint="eastAsia"/>
          <w:color w:val="000000" w:themeColor="text1"/>
          <w:kern w:val="0"/>
          <w:szCs w:val="32"/>
        </w:rPr>
        <w:t>款等情，故依法予以收監。</w:t>
      </w:r>
    </w:p>
    <w:p w:rsidR="000B7AD8" w:rsidRPr="00084E8A" w:rsidRDefault="007B2D87" w:rsidP="000B7AD8">
      <w:pPr>
        <w:pStyle w:val="3"/>
        <w:rPr>
          <w:color w:val="000000" w:themeColor="text1"/>
          <w:szCs w:val="32"/>
        </w:rPr>
      </w:pPr>
      <w:r>
        <w:rPr>
          <w:rFonts w:hint="eastAsia"/>
          <w:color w:val="000000" w:themeColor="text1"/>
          <w:szCs w:val="32"/>
        </w:rPr>
        <w:t>王○</w:t>
      </w:r>
      <w:proofErr w:type="gramStart"/>
      <w:r>
        <w:rPr>
          <w:rFonts w:hint="eastAsia"/>
          <w:color w:val="000000" w:themeColor="text1"/>
          <w:szCs w:val="32"/>
        </w:rPr>
        <w:t>琮</w:t>
      </w:r>
      <w:proofErr w:type="gramEnd"/>
      <w:r w:rsidR="00FE584E" w:rsidRPr="00084E8A">
        <w:rPr>
          <w:rFonts w:hint="eastAsia"/>
          <w:color w:val="000000" w:themeColor="text1"/>
          <w:szCs w:val="32"/>
        </w:rPr>
        <w:t>病況</w:t>
      </w:r>
      <w:r w:rsidR="000B7AD8" w:rsidRPr="00084E8A">
        <w:rPr>
          <w:rFonts w:hint="eastAsia"/>
          <w:color w:val="000000" w:themeColor="text1"/>
          <w:szCs w:val="32"/>
        </w:rPr>
        <w:t>之</w:t>
      </w:r>
      <w:r w:rsidR="00FE584E" w:rsidRPr="00084E8A">
        <w:rPr>
          <w:rFonts w:hint="eastAsia"/>
          <w:color w:val="000000" w:themeColor="text1"/>
          <w:szCs w:val="32"/>
        </w:rPr>
        <w:t>治療</w:t>
      </w:r>
      <w:r w:rsidR="000B7AD8" w:rsidRPr="00084E8A">
        <w:rPr>
          <w:rFonts w:hint="eastAsia"/>
          <w:color w:val="000000" w:themeColor="text1"/>
          <w:szCs w:val="32"/>
        </w:rPr>
        <w:t>：</w:t>
      </w:r>
    </w:p>
    <w:p w:rsidR="000B7AD8" w:rsidRPr="00084E8A" w:rsidRDefault="000B7AD8" w:rsidP="003956E6">
      <w:pPr>
        <w:pStyle w:val="4"/>
        <w:ind w:left="1701"/>
        <w:rPr>
          <w:rFonts w:hAnsi="標楷體"/>
          <w:color w:val="000000" w:themeColor="text1"/>
          <w:kern w:val="0"/>
          <w:szCs w:val="32"/>
        </w:rPr>
      </w:pPr>
      <w:r w:rsidRPr="00084E8A">
        <w:rPr>
          <w:rFonts w:hAnsi="標楷體" w:hint="eastAsia"/>
          <w:color w:val="000000" w:themeColor="text1"/>
          <w:kern w:val="0"/>
          <w:szCs w:val="32"/>
        </w:rPr>
        <w:t>澎湖監獄派員於108年5月23日陪同</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移回高雄醫學大學附設中和紀念醫院接續診治，</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目前意識</w:t>
      </w:r>
      <w:proofErr w:type="gramStart"/>
      <w:r w:rsidRPr="00084E8A">
        <w:rPr>
          <w:rFonts w:hAnsi="標楷體" w:hint="eastAsia"/>
          <w:color w:val="000000" w:themeColor="text1"/>
          <w:kern w:val="0"/>
          <w:szCs w:val="32"/>
        </w:rPr>
        <w:t>清楚、</w:t>
      </w:r>
      <w:proofErr w:type="gramEnd"/>
      <w:r w:rsidRPr="00084E8A">
        <w:rPr>
          <w:rFonts w:hAnsi="標楷體" w:hint="eastAsia"/>
          <w:color w:val="000000" w:themeColor="text1"/>
          <w:kern w:val="0"/>
          <w:szCs w:val="32"/>
        </w:rPr>
        <w:t>外觀精神尚可，惟因</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腦梗塞、多發性神經病變、糖尿病及高血壓等病症，有部分失語症情狀，現今依醫囑於高雄醫學大學附設中和紀念醫院門診追蹤</w:t>
      </w:r>
      <w:proofErr w:type="gramStart"/>
      <w:r w:rsidRPr="00084E8A">
        <w:rPr>
          <w:rFonts w:hAnsi="標楷體" w:hint="eastAsia"/>
          <w:color w:val="000000" w:themeColor="text1"/>
          <w:kern w:val="0"/>
          <w:szCs w:val="32"/>
        </w:rPr>
        <w:t>併</w:t>
      </w:r>
      <w:proofErr w:type="gramEnd"/>
      <w:r w:rsidRPr="00084E8A">
        <w:rPr>
          <w:rFonts w:hAnsi="標楷體" w:hint="eastAsia"/>
          <w:color w:val="000000" w:themeColor="text1"/>
          <w:kern w:val="0"/>
          <w:szCs w:val="32"/>
        </w:rPr>
        <w:t>復治療。</w:t>
      </w:r>
    </w:p>
    <w:p w:rsidR="000B7AD8" w:rsidRPr="00084E8A" w:rsidRDefault="000B7AD8" w:rsidP="003956E6">
      <w:pPr>
        <w:pStyle w:val="4"/>
        <w:ind w:left="1701"/>
        <w:rPr>
          <w:color w:val="000000" w:themeColor="text1"/>
          <w:szCs w:val="32"/>
        </w:rPr>
      </w:pPr>
      <w:r w:rsidRPr="00084E8A">
        <w:rPr>
          <w:rFonts w:hAnsi="標楷體" w:hint="eastAsia"/>
          <w:color w:val="000000" w:themeColor="text1"/>
          <w:kern w:val="0"/>
          <w:szCs w:val="32"/>
        </w:rPr>
        <w:t>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因急性腦梗塞後延遲性出血、急性肝炎發作、右側肺炎</w:t>
      </w:r>
      <w:proofErr w:type="gramStart"/>
      <w:r w:rsidRPr="00084E8A">
        <w:rPr>
          <w:rFonts w:hAnsi="標楷體" w:hint="eastAsia"/>
          <w:color w:val="000000" w:themeColor="text1"/>
          <w:kern w:val="0"/>
          <w:szCs w:val="32"/>
        </w:rPr>
        <w:t>併</w:t>
      </w:r>
      <w:proofErr w:type="gramEnd"/>
      <w:r w:rsidRPr="00084E8A">
        <w:rPr>
          <w:rFonts w:hAnsi="標楷體" w:hint="eastAsia"/>
          <w:color w:val="000000" w:themeColor="text1"/>
          <w:kern w:val="0"/>
          <w:szCs w:val="32"/>
        </w:rPr>
        <w:t>急性呼吸衰竭於108年5月22日先行保外醫治，目前保外醫治展延至109年3月21日止，澎湖監獄已於109年2月28日派員察看，</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目前生命徵象穩定，依醫囑定期門診追蹤並服藥控制，無進一步精密檢查及複雜專業性之治療，故該監近期依</w:t>
      </w:r>
      <w:r w:rsidR="002D5817" w:rsidRPr="00084E8A">
        <w:rPr>
          <w:rFonts w:hAnsi="標楷體" w:hint="eastAsia"/>
          <w:color w:val="000000" w:themeColor="text1"/>
          <w:kern w:val="0"/>
          <w:szCs w:val="32"/>
        </w:rPr>
        <w:t>「</w:t>
      </w:r>
      <w:r w:rsidRPr="00084E8A">
        <w:rPr>
          <w:rFonts w:hAnsi="標楷體" w:hint="eastAsia"/>
          <w:color w:val="000000" w:themeColor="text1"/>
          <w:kern w:val="0"/>
          <w:szCs w:val="32"/>
        </w:rPr>
        <w:t>保外醫治受刑人管理規則</w:t>
      </w:r>
      <w:r w:rsidR="002D5817" w:rsidRPr="00084E8A">
        <w:rPr>
          <w:rFonts w:hAnsi="標楷體" w:hint="eastAsia"/>
          <w:color w:val="000000" w:themeColor="text1"/>
          <w:kern w:val="0"/>
          <w:szCs w:val="32"/>
        </w:rPr>
        <w:t>」</w:t>
      </w:r>
      <w:r w:rsidRPr="00084E8A">
        <w:rPr>
          <w:rFonts w:hAnsi="標楷體" w:hint="eastAsia"/>
          <w:color w:val="000000" w:themeColor="text1"/>
          <w:kern w:val="0"/>
          <w:szCs w:val="32"/>
        </w:rPr>
        <w:t>第5條</w:t>
      </w:r>
      <w:r w:rsidR="00DE1678" w:rsidRPr="00084E8A">
        <w:rPr>
          <w:rFonts w:hAnsi="標楷體" w:hint="eastAsia"/>
          <w:color w:val="000000" w:themeColor="text1"/>
          <w:kern w:val="0"/>
          <w:szCs w:val="32"/>
        </w:rPr>
        <w:t>規定，</w:t>
      </w:r>
      <w:r w:rsidRPr="00084E8A">
        <w:rPr>
          <w:rFonts w:hAnsi="標楷體" w:hint="eastAsia"/>
          <w:color w:val="000000" w:themeColor="text1"/>
          <w:kern w:val="0"/>
          <w:szCs w:val="32"/>
        </w:rPr>
        <w:t>通知其返監</w:t>
      </w:r>
      <w:proofErr w:type="gramStart"/>
      <w:r w:rsidRPr="00084E8A">
        <w:rPr>
          <w:rFonts w:hAnsi="標楷體" w:hint="eastAsia"/>
          <w:color w:val="000000" w:themeColor="text1"/>
          <w:kern w:val="0"/>
          <w:szCs w:val="32"/>
        </w:rPr>
        <w:t>執行殘刑</w:t>
      </w:r>
      <w:proofErr w:type="gramEnd"/>
      <w:r w:rsidRPr="00084E8A">
        <w:rPr>
          <w:rFonts w:hAnsi="標楷體" w:hint="eastAsia"/>
          <w:color w:val="000000" w:themeColor="text1"/>
          <w:kern w:val="0"/>
          <w:szCs w:val="32"/>
        </w:rPr>
        <w:t>。</w:t>
      </w:r>
    </w:p>
    <w:p w:rsidR="00C41630" w:rsidRPr="00084E8A" w:rsidRDefault="00C41630" w:rsidP="00C41630">
      <w:pPr>
        <w:pStyle w:val="3"/>
        <w:rPr>
          <w:color w:val="000000" w:themeColor="text1"/>
          <w:szCs w:val="32"/>
        </w:rPr>
      </w:pPr>
      <w:r w:rsidRPr="00084E8A">
        <w:rPr>
          <w:rFonts w:hAnsi="標楷體" w:hint="eastAsia"/>
          <w:color w:val="000000" w:themeColor="text1"/>
        </w:rPr>
        <w:t>有關受刑人移監前，要做受刑人的病史，評估、摘要及重點整理，該署副署長吳澤生答稱，會做病情評估表後再移監，以供查閱受刑人的病歷。</w:t>
      </w:r>
    </w:p>
    <w:p w:rsidR="000B7AD8" w:rsidRPr="00084E8A" w:rsidRDefault="000B7AD8" w:rsidP="000B7AD8">
      <w:pPr>
        <w:pStyle w:val="3"/>
        <w:rPr>
          <w:color w:val="000000" w:themeColor="text1"/>
          <w:szCs w:val="32"/>
        </w:rPr>
      </w:pPr>
      <w:r w:rsidRPr="00084E8A">
        <w:rPr>
          <w:rFonts w:hAnsi="標楷體" w:hint="eastAsia"/>
          <w:color w:val="000000" w:themeColor="text1"/>
          <w:kern w:val="0"/>
          <w:szCs w:val="32"/>
        </w:rPr>
        <w:lastRenderedPageBreak/>
        <w:t>受刑人</w:t>
      </w:r>
      <w:r w:rsidR="007B2D87">
        <w:rPr>
          <w:rFonts w:hAnsi="標楷體" w:hint="eastAsia"/>
          <w:color w:val="000000" w:themeColor="text1"/>
          <w:kern w:val="0"/>
          <w:szCs w:val="32"/>
        </w:rPr>
        <w:t>楊○豪</w:t>
      </w:r>
      <w:r w:rsidRPr="00084E8A">
        <w:rPr>
          <w:rFonts w:hAnsi="標楷體" w:hint="eastAsia"/>
          <w:color w:val="000000" w:themeColor="text1"/>
          <w:kern w:val="0"/>
          <w:szCs w:val="32"/>
        </w:rPr>
        <w:t>之機動調整移監：</w:t>
      </w:r>
    </w:p>
    <w:p w:rsidR="000B7AD8" w:rsidRPr="00084E8A" w:rsidRDefault="000B7AD8" w:rsidP="003956E6">
      <w:pPr>
        <w:pStyle w:val="4"/>
        <w:ind w:left="1701"/>
        <w:rPr>
          <w:rFonts w:hAnsi="標楷體"/>
          <w:color w:val="000000" w:themeColor="text1"/>
          <w:kern w:val="0"/>
          <w:szCs w:val="32"/>
        </w:rPr>
      </w:pPr>
      <w:r w:rsidRPr="00084E8A">
        <w:rPr>
          <w:rFonts w:hAnsi="標楷體" w:hint="eastAsia"/>
          <w:color w:val="000000" w:themeColor="text1"/>
          <w:kern w:val="0"/>
          <w:szCs w:val="32"/>
        </w:rPr>
        <w:t>按機關辦理收容人機動調整移監，除應符合</w:t>
      </w:r>
      <w:r w:rsidR="00DE1678" w:rsidRPr="00084E8A">
        <w:rPr>
          <w:rFonts w:hAnsi="標楷體" w:hint="eastAsia"/>
          <w:color w:val="000000" w:themeColor="text1"/>
          <w:kern w:val="0"/>
          <w:szCs w:val="32"/>
        </w:rPr>
        <w:t>「監獄</w:t>
      </w:r>
      <w:r w:rsidRPr="00084E8A">
        <w:rPr>
          <w:rFonts w:hAnsi="標楷體" w:hint="eastAsia"/>
          <w:color w:val="000000" w:themeColor="text1"/>
          <w:kern w:val="0"/>
          <w:szCs w:val="32"/>
        </w:rPr>
        <w:t>受刑人移監作業要點</w:t>
      </w:r>
      <w:r w:rsidR="00DE1678" w:rsidRPr="00084E8A">
        <w:rPr>
          <w:rFonts w:hAnsi="標楷體" w:hint="eastAsia"/>
          <w:color w:val="000000" w:themeColor="text1"/>
          <w:kern w:val="0"/>
          <w:szCs w:val="32"/>
        </w:rPr>
        <w:t>」</w:t>
      </w:r>
      <w:r w:rsidRPr="00084E8A">
        <w:rPr>
          <w:rFonts w:hAnsi="標楷體" w:hint="eastAsia"/>
          <w:color w:val="000000" w:themeColor="text1"/>
          <w:kern w:val="0"/>
          <w:szCs w:val="32"/>
        </w:rPr>
        <w:t>第2點第1項第6款至第8款規定</w:t>
      </w:r>
      <w:r w:rsidR="00DE1678" w:rsidRPr="00084E8A">
        <w:rPr>
          <w:rFonts w:hAnsi="標楷體" w:hint="eastAsia"/>
          <w:color w:val="000000" w:themeColor="text1"/>
          <w:kern w:val="0"/>
          <w:szCs w:val="32"/>
        </w:rPr>
        <w:t>，</w:t>
      </w:r>
      <w:r w:rsidRPr="00084E8A">
        <w:rPr>
          <w:rFonts w:hAnsi="標楷體" w:hint="eastAsia"/>
          <w:color w:val="000000" w:themeColor="text1"/>
          <w:kern w:val="0"/>
          <w:szCs w:val="32"/>
        </w:rPr>
        <w:t>辦理遴選外，實務上並應審查其有無三犯重罪不得假釋、有無戒護外</w:t>
      </w:r>
      <w:proofErr w:type="gramStart"/>
      <w:r w:rsidRPr="00084E8A">
        <w:rPr>
          <w:rFonts w:hAnsi="標楷體" w:hint="eastAsia"/>
          <w:color w:val="000000" w:themeColor="text1"/>
          <w:kern w:val="0"/>
          <w:szCs w:val="32"/>
        </w:rPr>
        <w:t>醫</w:t>
      </w:r>
      <w:proofErr w:type="gramEnd"/>
      <w:r w:rsidRPr="00084E8A">
        <w:rPr>
          <w:rFonts w:hAnsi="標楷體" w:hint="eastAsia"/>
          <w:color w:val="000000" w:themeColor="text1"/>
          <w:kern w:val="0"/>
          <w:szCs w:val="32"/>
        </w:rPr>
        <w:t>待回診治療、是否須接受專業處遇、現有無參加技能訓練或課程、是否</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有法定傳染病、是否完成健康檢查及符合移入機關收容標準等，而遴選名單再由各機關依</w:t>
      </w:r>
      <w:proofErr w:type="gramStart"/>
      <w:r w:rsidRPr="00084E8A">
        <w:rPr>
          <w:rFonts w:hAnsi="標楷體" w:hint="eastAsia"/>
          <w:color w:val="000000" w:themeColor="text1"/>
          <w:kern w:val="0"/>
          <w:szCs w:val="32"/>
        </w:rPr>
        <w:t>該監場舍</w:t>
      </w:r>
      <w:proofErr w:type="gramEnd"/>
      <w:r w:rsidRPr="00084E8A">
        <w:rPr>
          <w:rFonts w:hAnsi="標楷體" w:hint="eastAsia"/>
          <w:color w:val="000000" w:themeColor="text1"/>
          <w:kern w:val="0"/>
          <w:szCs w:val="32"/>
        </w:rPr>
        <w:t>收容員額狀況予以權衡調整。有關受刑人</w:t>
      </w:r>
      <w:r w:rsidR="007B2D87">
        <w:rPr>
          <w:rFonts w:hAnsi="標楷體" w:hint="eastAsia"/>
          <w:color w:val="000000" w:themeColor="text1"/>
          <w:kern w:val="0"/>
          <w:szCs w:val="32"/>
        </w:rPr>
        <w:t>楊○豪</w:t>
      </w:r>
      <w:r w:rsidRPr="00084E8A">
        <w:rPr>
          <w:rFonts w:hAnsi="標楷體" w:hint="eastAsia"/>
          <w:color w:val="000000" w:themeColor="text1"/>
          <w:kern w:val="0"/>
          <w:szCs w:val="32"/>
        </w:rPr>
        <w:t>之機動調整移監，亦依上揭方式辦理，並遴選共計32名受刑人移送至</w:t>
      </w:r>
      <w:proofErr w:type="gramStart"/>
      <w:r w:rsidRPr="00084E8A">
        <w:rPr>
          <w:rFonts w:hAnsi="標楷體" w:hint="eastAsia"/>
          <w:color w:val="000000" w:themeColor="text1"/>
          <w:kern w:val="0"/>
          <w:szCs w:val="32"/>
        </w:rPr>
        <w:t>臺</w:t>
      </w:r>
      <w:proofErr w:type="gramEnd"/>
      <w:r w:rsidR="00D81590" w:rsidRPr="00084E8A">
        <w:rPr>
          <w:rFonts w:hAnsi="標楷體" w:hint="eastAsia"/>
          <w:color w:val="000000" w:themeColor="text1"/>
          <w:kern w:val="0"/>
          <w:szCs w:val="32"/>
        </w:rPr>
        <w:t>南監獄</w:t>
      </w:r>
      <w:r w:rsidRPr="00084E8A">
        <w:rPr>
          <w:rFonts w:hAnsi="標楷體" w:hint="eastAsia"/>
          <w:color w:val="000000" w:themeColor="text1"/>
          <w:kern w:val="0"/>
          <w:szCs w:val="32"/>
        </w:rPr>
        <w:t>執行。</w:t>
      </w:r>
    </w:p>
    <w:p w:rsidR="00F55310" w:rsidRPr="00084E8A" w:rsidRDefault="007B2D87" w:rsidP="003956E6">
      <w:pPr>
        <w:pStyle w:val="4"/>
        <w:ind w:left="1701"/>
        <w:rPr>
          <w:rFonts w:hAnsi="標楷體"/>
          <w:color w:val="000000" w:themeColor="text1"/>
          <w:kern w:val="0"/>
          <w:szCs w:val="32"/>
        </w:rPr>
      </w:pPr>
      <w:r>
        <w:rPr>
          <w:rFonts w:hAnsi="標楷體" w:hint="eastAsia"/>
          <w:color w:val="000000" w:themeColor="text1"/>
          <w:kern w:val="0"/>
          <w:szCs w:val="32"/>
        </w:rPr>
        <w:t>楊○</w:t>
      </w:r>
      <w:proofErr w:type="gramStart"/>
      <w:r>
        <w:rPr>
          <w:rFonts w:hAnsi="標楷體" w:hint="eastAsia"/>
          <w:color w:val="000000" w:themeColor="text1"/>
          <w:kern w:val="0"/>
          <w:szCs w:val="32"/>
        </w:rPr>
        <w:t>豪</w:t>
      </w:r>
      <w:r w:rsidR="00F55310" w:rsidRPr="00084E8A">
        <w:rPr>
          <w:rFonts w:hAnsi="標楷體" w:hint="eastAsia"/>
          <w:color w:val="000000" w:themeColor="text1"/>
          <w:kern w:val="0"/>
          <w:szCs w:val="32"/>
        </w:rPr>
        <w:t>於103年6月13日</w:t>
      </w:r>
      <w:proofErr w:type="gramEnd"/>
      <w:r w:rsidR="00F55310" w:rsidRPr="00084E8A">
        <w:rPr>
          <w:rFonts w:hAnsi="標楷體" w:hint="eastAsia"/>
          <w:color w:val="000000" w:themeColor="text1"/>
          <w:kern w:val="0"/>
          <w:szCs w:val="32"/>
        </w:rPr>
        <w:t>依</w:t>
      </w:r>
      <w:r w:rsidR="00DE1678" w:rsidRPr="00084E8A">
        <w:rPr>
          <w:rFonts w:hAnsi="標楷體" w:hint="eastAsia"/>
          <w:color w:val="000000" w:themeColor="text1"/>
          <w:kern w:val="0"/>
          <w:szCs w:val="32"/>
        </w:rPr>
        <w:t>「</w:t>
      </w:r>
      <w:r w:rsidR="00F55310" w:rsidRPr="00084E8A">
        <w:rPr>
          <w:rFonts w:hAnsi="標楷體" w:hint="eastAsia"/>
          <w:color w:val="000000" w:themeColor="text1"/>
          <w:kern w:val="0"/>
          <w:szCs w:val="32"/>
        </w:rPr>
        <w:t>監獄受刑人移監作業要點</w:t>
      </w:r>
      <w:r w:rsidR="00DE1678" w:rsidRPr="00084E8A">
        <w:rPr>
          <w:rFonts w:hAnsi="標楷體" w:hint="eastAsia"/>
          <w:color w:val="000000" w:themeColor="text1"/>
          <w:kern w:val="0"/>
          <w:szCs w:val="32"/>
        </w:rPr>
        <w:t>」</w:t>
      </w:r>
      <w:r w:rsidR="00F55310" w:rsidRPr="00084E8A">
        <w:rPr>
          <w:rFonts w:hAnsi="標楷體" w:hint="eastAsia"/>
          <w:color w:val="000000" w:themeColor="text1"/>
          <w:kern w:val="0"/>
          <w:szCs w:val="32"/>
        </w:rPr>
        <w:t>第2點第1項第2款，父母、配偶有年滿65歲或子女均未滿12歲</w:t>
      </w:r>
      <w:r w:rsidR="00DE1678" w:rsidRPr="00084E8A">
        <w:rPr>
          <w:rFonts w:hAnsi="標楷體" w:hint="eastAsia"/>
          <w:color w:val="000000" w:themeColor="text1"/>
          <w:kern w:val="0"/>
          <w:szCs w:val="32"/>
        </w:rPr>
        <w:t>之</w:t>
      </w:r>
      <w:r w:rsidR="00F55310" w:rsidRPr="00084E8A">
        <w:rPr>
          <w:rFonts w:hAnsi="標楷體" w:hint="eastAsia"/>
          <w:color w:val="000000" w:themeColor="text1"/>
          <w:kern w:val="0"/>
          <w:szCs w:val="32"/>
        </w:rPr>
        <w:t>規定，第2次申請移監，</w:t>
      </w:r>
      <w:r w:rsidR="00F26567" w:rsidRPr="00084E8A">
        <w:rPr>
          <w:rFonts w:hAnsi="標楷體" w:hint="eastAsia"/>
          <w:color w:val="000000" w:themeColor="text1"/>
          <w:kern w:val="0"/>
          <w:szCs w:val="32"/>
        </w:rPr>
        <w:t>該</w:t>
      </w:r>
      <w:r w:rsidR="00F55310" w:rsidRPr="00084E8A">
        <w:rPr>
          <w:rFonts w:hAnsi="標楷體" w:hint="eastAsia"/>
          <w:color w:val="000000" w:themeColor="text1"/>
          <w:kern w:val="0"/>
          <w:szCs w:val="32"/>
        </w:rPr>
        <w:t>署於103年7月18日依</w:t>
      </w:r>
      <w:r w:rsidR="00DE1678" w:rsidRPr="00084E8A">
        <w:rPr>
          <w:rFonts w:hAnsi="標楷體" w:hint="eastAsia"/>
          <w:color w:val="000000" w:themeColor="text1"/>
          <w:kern w:val="0"/>
          <w:szCs w:val="32"/>
        </w:rPr>
        <w:t>「</w:t>
      </w:r>
      <w:r w:rsidR="00F55310" w:rsidRPr="00084E8A">
        <w:rPr>
          <w:rFonts w:hAnsi="標楷體" w:hint="eastAsia"/>
          <w:color w:val="000000" w:themeColor="text1"/>
          <w:kern w:val="0"/>
          <w:szCs w:val="32"/>
        </w:rPr>
        <w:t>監獄受刑人移監作業要點</w:t>
      </w:r>
      <w:r w:rsidR="00DE1678" w:rsidRPr="00084E8A">
        <w:rPr>
          <w:rFonts w:hAnsi="標楷體" w:hint="eastAsia"/>
          <w:color w:val="000000" w:themeColor="text1"/>
          <w:kern w:val="0"/>
          <w:szCs w:val="32"/>
        </w:rPr>
        <w:t>」</w:t>
      </w:r>
      <w:r w:rsidR="00F55310" w:rsidRPr="00084E8A">
        <w:rPr>
          <w:rFonts w:hAnsi="標楷體" w:hint="eastAsia"/>
          <w:color w:val="000000" w:themeColor="text1"/>
          <w:kern w:val="0"/>
          <w:szCs w:val="32"/>
        </w:rPr>
        <w:t>第3點</w:t>
      </w:r>
      <w:r w:rsidR="00DE1678" w:rsidRPr="00084E8A">
        <w:rPr>
          <w:rFonts w:hAnsi="標楷體" w:hint="eastAsia"/>
          <w:color w:val="000000" w:themeColor="text1"/>
          <w:kern w:val="0"/>
          <w:szCs w:val="32"/>
        </w:rPr>
        <w:t>規定</w:t>
      </w:r>
      <w:r w:rsidR="00F55310" w:rsidRPr="00084E8A">
        <w:rPr>
          <w:rFonts w:hAnsi="標楷體" w:hint="eastAsia"/>
          <w:color w:val="000000" w:themeColor="text1"/>
          <w:kern w:val="0"/>
          <w:szCs w:val="32"/>
        </w:rPr>
        <w:t>，未符合移入監獄之收容標準且移入監獄嚴重超額收容駁回。</w:t>
      </w:r>
      <w:proofErr w:type="gramStart"/>
      <w:r w:rsidR="00F55310" w:rsidRPr="00084E8A">
        <w:rPr>
          <w:rFonts w:hAnsi="標楷體" w:hint="eastAsia"/>
          <w:color w:val="000000" w:themeColor="text1"/>
          <w:kern w:val="0"/>
          <w:szCs w:val="32"/>
        </w:rPr>
        <w:t>惟查基隆監獄</w:t>
      </w:r>
      <w:proofErr w:type="gramEnd"/>
      <w:r w:rsidR="00F55310" w:rsidRPr="00084E8A">
        <w:rPr>
          <w:rFonts w:hAnsi="標楷體" w:hint="eastAsia"/>
          <w:color w:val="000000" w:themeColor="text1"/>
          <w:kern w:val="0"/>
          <w:szCs w:val="32"/>
        </w:rPr>
        <w:t>之法定收容人數是315人，當時實際收容人數是310人，並未有超額收容之情形，惟該署予以駁回。</w:t>
      </w:r>
    </w:p>
    <w:p w:rsidR="00F55310" w:rsidRPr="00084E8A" w:rsidRDefault="00F55310" w:rsidP="003956E6">
      <w:pPr>
        <w:pStyle w:val="4"/>
        <w:ind w:left="1701"/>
        <w:rPr>
          <w:rFonts w:hAnsi="標楷體"/>
          <w:color w:val="000000" w:themeColor="text1"/>
          <w:kern w:val="0"/>
          <w:szCs w:val="32"/>
        </w:rPr>
      </w:pPr>
      <w:r w:rsidRPr="00084E8A">
        <w:rPr>
          <w:rFonts w:hAnsi="標楷體" w:hint="eastAsia"/>
          <w:color w:val="000000" w:themeColor="text1"/>
          <w:kern w:val="0"/>
          <w:szCs w:val="32"/>
        </w:rPr>
        <w:t>經查受刑人</w:t>
      </w:r>
      <w:r w:rsidR="007B2D87">
        <w:rPr>
          <w:rFonts w:hAnsi="標楷體" w:hint="eastAsia"/>
          <w:color w:val="000000" w:themeColor="text1"/>
          <w:kern w:val="0"/>
          <w:szCs w:val="32"/>
        </w:rPr>
        <w:t>楊○</w:t>
      </w:r>
      <w:proofErr w:type="gramStart"/>
      <w:r w:rsidR="007B2D87">
        <w:rPr>
          <w:rFonts w:hAnsi="標楷體" w:hint="eastAsia"/>
          <w:color w:val="000000" w:themeColor="text1"/>
          <w:kern w:val="0"/>
          <w:szCs w:val="32"/>
        </w:rPr>
        <w:t>豪</w:t>
      </w:r>
      <w:r w:rsidRPr="00084E8A">
        <w:rPr>
          <w:rFonts w:hAnsi="標楷體" w:hint="eastAsia"/>
          <w:color w:val="000000" w:themeColor="text1"/>
          <w:kern w:val="0"/>
          <w:szCs w:val="32"/>
        </w:rPr>
        <w:t>係觸犯</w:t>
      </w:r>
      <w:proofErr w:type="gramEnd"/>
      <w:r w:rsidRPr="00084E8A">
        <w:rPr>
          <w:rFonts w:hAnsi="標楷體" w:hint="eastAsia"/>
          <w:color w:val="000000" w:themeColor="text1"/>
          <w:kern w:val="0"/>
          <w:szCs w:val="32"/>
        </w:rPr>
        <w:t>槍砲彈刀條例、強盜、公共危險等罪，合計總刑期為16年1月20日，惟基隆監獄依「法務部指定各監獄收容受刑人標準表」係收容刑期未滿3年之男性受刑人，</w:t>
      </w:r>
      <w:proofErr w:type="gramStart"/>
      <w:r w:rsidRPr="00084E8A">
        <w:rPr>
          <w:rFonts w:hAnsi="標楷體" w:hint="eastAsia"/>
          <w:color w:val="000000" w:themeColor="text1"/>
          <w:kern w:val="0"/>
          <w:szCs w:val="32"/>
        </w:rPr>
        <w:t>故</w:t>
      </w:r>
      <w:r w:rsidR="007B2D87">
        <w:rPr>
          <w:rFonts w:hAnsi="標楷體" w:hint="eastAsia"/>
          <w:color w:val="000000" w:themeColor="text1"/>
          <w:kern w:val="0"/>
          <w:szCs w:val="32"/>
        </w:rPr>
        <w:t>楊○豪</w:t>
      </w:r>
      <w:r w:rsidRPr="00084E8A">
        <w:rPr>
          <w:rFonts w:hAnsi="標楷體" w:hint="eastAsia"/>
          <w:color w:val="000000" w:themeColor="text1"/>
          <w:kern w:val="0"/>
          <w:szCs w:val="32"/>
        </w:rPr>
        <w:t>依</w:t>
      </w:r>
      <w:proofErr w:type="gramEnd"/>
      <w:r w:rsidR="00FB0E7F" w:rsidRPr="00084E8A">
        <w:rPr>
          <w:rFonts w:hAnsi="標楷體" w:hint="eastAsia"/>
          <w:color w:val="000000" w:themeColor="text1"/>
          <w:kern w:val="0"/>
          <w:szCs w:val="32"/>
        </w:rPr>
        <w:t>「</w:t>
      </w:r>
      <w:r w:rsidRPr="00084E8A">
        <w:rPr>
          <w:rFonts w:hAnsi="標楷體" w:hint="eastAsia"/>
          <w:color w:val="000000" w:themeColor="text1"/>
          <w:kern w:val="0"/>
          <w:szCs w:val="32"/>
        </w:rPr>
        <w:t>監獄受刑人移監作業要點</w:t>
      </w:r>
      <w:r w:rsidR="00FB0E7F" w:rsidRPr="00084E8A">
        <w:rPr>
          <w:rFonts w:hAnsi="標楷體" w:hint="eastAsia"/>
          <w:color w:val="000000" w:themeColor="text1"/>
          <w:kern w:val="0"/>
          <w:szCs w:val="32"/>
        </w:rPr>
        <w:t>」</w:t>
      </w:r>
      <w:r w:rsidRPr="00084E8A">
        <w:rPr>
          <w:rFonts w:hAnsi="標楷體" w:hint="eastAsia"/>
          <w:color w:val="000000" w:themeColor="text1"/>
          <w:kern w:val="0"/>
          <w:szCs w:val="32"/>
        </w:rPr>
        <w:t>第3點第1項</w:t>
      </w:r>
      <w:r w:rsidR="00FB0E7F" w:rsidRPr="00084E8A">
        <w:rPr>
          <w:rFonts w:hAnsi="標楷體" w:hint="eastAsia"/>
          <w:color w:val="000000" w:themeColor="text1"/>
          <w:kern w:val="0"/>
          <w:szCs w:val="32"/>
        </w:rPr>
        <w:t>規定</w:t>
      </w:r>
      <w:r w:rsidRPr="00084E8A">
        <w:rPr>
          <w:rFonts w:hAnsi="標楷體" w:hint="eastAsia"/>
          <w:color w:val="000000" w:themeColor="text1"/>
          <w:kern w:val="0"/>
          <w:szCs w:val="32"/>
        </w:rPr>
        <w:t>，未符合移入基隆監獄之收容標準，是</w:t>
      </w:r>
      <w:proofErr w:type="gramStart"/>
      <w:r w:rsidRPr="00084E8A">
        <w:rPr>
          <w:rFonts w:hAnsi="標楷體" w:hint="eastAsia"/>
          <w:color w:val="000000" w:themeColor="text1"/>
          <w:kern w:val="0"/>
          <w:szCs w:val="32"/>
        </w:rPr>
        <w:t>以礙難准</w:t>
      </w:r>
      <w:proofErr w:type="gramEnd"/>
      <w:r w:rsidRPr="00084E8A">
        <w:rPr>
          <w:rFonts w:hAnsi="標楷體" w:hint="eastAsia"/>
          <w:color w:val="000000" w:themeColor="text1"/>
          <w:kern w:val="0"/>
          <w:szCs w:val="32"/>
        </w:rPr>
        <w:t>其移監請求。</w:t>
      </w:r>
    </w:p>
    <w:p w:rsidR="00F55310" w:rsidRPr="00084E8A" w:rsidRDefault="007B2D87" w:rsidP="003956E6">
      <w:pPr>
        <w:pStyle w:val="4"/>
        <w:ind w:left="1701"/>
        <w:rPr>
          <w:rFonts w:hAnsi="標楷體"/>
          <w:color w:val="000000" w:themeColor="text1"/>
          <w:kern w:val="0"/>
          <w:szCs w:val="32"/>
        </w:rPr>
      </w:pPr>
      <w:r>
        <w:rPr>
          <w:rFonts w:hAnsi="標楷體" w:hint="eastAsia"/>
          <w:color w:val="000000" w:themeColor="text1"/>
          <w:kern w:val="0"/>
          <w:szCs w:val="32"/>
        </w:rPr>
        <w:t>楊○豪</w:t>
      </w:r>
      <w:r w:rsidR="00F55310" w:rsidRPr="00084E8A">
        <w:rPr>
          <w:rFonts w:hAnsi="標楷體" w:hint="eastAsia"/>
          <w:color w:val="000000" w:themeColor="text1"/>
          <w:kern w:val="0"/>
          <w:szCs w:val="32"/>
        </w:rPr>
        <w:t>自108年3月15日第19次申請移監後，未再申請移監</w:t>
      </w:r>
      <w:r w:rsidR="00FB0E7F" w:rsidRPr="00084E8A">
        <w:rPr>
          <w:rFonts w:hAnsi="標楷體" w:hint="eastAsia"/>
          <w:color w:val="000000" w:themeColor="text1"/>
          <w:kern w:val="0"/>
          <w:szCs w:val="32"/>
        </w:rPr>
        <w:t>，渠自上開</w:t>
      </w:r>
      <w:r w:rsidR="00F55310" w:rsidRPr="00084E8A">
        <w:rPr>
          <w:rFonts w:hAnsi="標楷體" w:hint="eastAsia"/>
          <w:color w:val="000000" w:themeColor="text1"/>
          <w:kern w:val="0"/>
          <w:szCs w:val="32"/>
        </w:rPr>
        <w:t>申請移監後，108年4月2日移屏東監獄技訓班，108年10月1日移回</w:t>
      </w:r>
      <w:proofErr w:type="gramStart"/>
      <w:r w:rsidR="00F55310" w:rsidRPr="00084E8A">
        <w:rPr>
          <w:rFonts w:hAnsi="標楷體" w:hint="eastAsia"/>
          <w:color w:val="000000" w:themeColor="text1"/>
          <w:kern w:val="0"/>
          <w:szCs w:val="32"/>
        </w:rPr>
        <w:t>臺</w:t>
      </w:r>
      <w:proofErr w:type="gramEnd"/>
      <w:r w:rsidR="00D81590" w:rsidRPr="00084E8A">
        <w:rPr>
          <w:rFonts w:hAnsi="標楷體" w:hint="eastAsia"/>
          <w:color w:val="000000" w:themeColor="text1"/>
          <w:kern w:val="0"/>
          <w:szCs w:val="32"/>
        </w:rPr>
        <w:t>南監獄</w:t>
      </w:r>
      <w:r w:rsidR="00F55310" w:rsidRPr="00084E8A">
        <w:rPr>
          <w:rFonts w:hAnsi="標楷體" w:hint="eastAsia"/>
          <w:color w:val="000000" w:themeColor="text1"/>
          <w:kern w:val="0"/>
          <w:szCs w:val="32"/>
        </w:rPr>
        <w:t>，</w:t>
      </w:r>
      <w:proofErr w:type="gramStart"/>
      <w:r w:rsidR="00F55310" w:rsidRPr="00084E8A">
        <w:rPr>
          <w:rFonts w:hAnsi="標楷體" w:hint="eastAsia"/>
          <w:color w:val="000000" w:themeColor="text1"/>
          <w:kern w:val="0"/>
          <w:szCs w:val="32"/>
        </w:rPr>
        <w:t>期間(</w:t>
      </w:r>
      <w:proofErr w:type="gramEnd"/>
      <w:r w:rsidR="00F55310" w:rsidRPr="00084E8A">
        <w:rPr>
          <w:rFonts w:hAnsi="標楷體" w:hint="eastAsia"/>
          <w:color w:val="000000" w:themeColor="text1"/>
          <w:kern w:val="0"/>
          <w:szCs w:val="32"/>
        </w:rPr>
        <w:t>108年3月16日至109年3月3日)未再提出申請移監</w:t>
      </w:r>
      <w:r w:rsidR="00FB0E7F" w:rsidRPr="00084E8A">
        <w:rPr>
          <w:rFonts w:hAnsi="標楷體" w:hint="eastAsia"/>
          <w:color w:val="000000" w:themeColor="text1"/>
          <w:kern w:val="0"/>
          <w:szCs w:val="32"/>
        </w:rPr>
        <w:t>，現於</w:t>
      </w:r>
      <w:proofErr w:type="gramStart"/>
      <w:r w:rsidR="00FB0E7F" w:rsidRPr="00084E8A">
        <w:rPr>
          <w:rFonts w:hAnsi="標楷體" w:hint="eastAsia"/>
          <w:color w:val="000000" w:themeColor="text1"/>
          <w:kern w:val="0"/>
          <w:szCs w:val="32"/>
        </w:rPr>
        <w:t>臺</w:t>
      </w:r>
      <w:proofErr w:type="gramEnd"/>
      <w:r w:rsidR="00FB0E7F" w:rsidRPr="00084E8A">
        <w:rPr>
          <w:rFonts w:hAnsi="標楷體" w:hint="eastAsia"/>
          <w:color w:val="000000" w:themeColor="text1"/>
          <w:kern w:val="0"/>
          <w:szCs w:val="32"/>
        </w:rPr>
        <w:t>南監獄執行中</w:t>
      </w:r>
      <w:r w:rsidR="00F55310" w:rsidRPr="00084E8A">
        <w:rPr>
          <w:rFonts w:hAnsi="標楷體" w:hint="eastAsia"/>
          <w:color w:val="000000" w:themeColor="text1"/>
          <w:kern w:val="0"/>
          <w:szCs w:val="32"/>
        </w:rPr>
        <w:t>。</w:t>
      </w:r>
    </w:p>
    <w:p w:rsidR="00F55310" w:rsidRPr="00084E8A" w:rsidRDefault="00F55310" w:rsidP="00F55310">
      <w:pPr>
        <w:pStyle w:val="3"/>
        <w:rPr>
          <w:rFonts w:hAnsi="標楷體"/>
          <w:color w:val="000000" w:themeColor="text1"/>
          <w:kern w:val="0"/>
          <w:szCs w:val="32"/>
        </w:rPr>
      </w:pPr>
      <w:r w:rsidRPr="00084E8A">
        <w:rPr>
          <w:rFonts w:hAnsi="標楷體" w:hint="eastAsia"/>
          <w:color w:val="000000" w:themeColor="text1"/>
          <w:kern w:val="0"/>
          <w:szCs w:val="32"/>
        </w:rPr>
        <w:t>紓解超額收容之措施：</w:t>
      </w:r>
    </w:p>
    <w:p w:rsidR="00F55310" w:rsidRPr="00084E8A" w:rsidRDefault="00F55310" w:rsidP="00F55310">
      <w:pPr>
        <w:pStyle w:val="31"/>
        <w:ind w:left="1280" w:firstLine="640"/>
        <w:rPr>
          <w:rFonts w:hAnsi="標楷體"/>
          <w:color w:val="000000" w:themeColor="text1"/>
          <w:kern w:val="0"/>
          <w:szCs w:val="32"/>
        </w:rPr>
      </w:pPr>
      <w:r w:rsidRPr="00084E8A">
        <w:rPr>
          <w:rFonts w:hAnsi="標楷體" w:hint="eastAsia"/>
          <w:color w:val="000000" w:themeColor="text1"/>
          <w:szCs w:val="32"/>
        </w:rPr>
        <w:t>為紓解監所超收擁擠問題，法務部除加強實行檢察</w:t>
      </w:r>
      <w:r w:rsidRPr="00084E8A">
        <w:rPr>
          <w:rFonts w:hAnsi="標楷體" w:hint="eastAsia"/>
          <w:color w:val="000000" w:themeColor="text1"/>
          <w:szCs w:val="32"/>
        </w:rPr>
        <w:lastRenderedPageBreak/>
        <w:t>及司法系</w:t>
      </w:r>
      <w:r w:rsidRPr="00084E8A">
        <w:rPr>
          <w:rFonts w:hAnsi="標楷體" w:hint="eastAsia"/>
          <w:color w:val="000000" w:themeColor="text1"/>
          <w:kern w:val="0"/>
          <w:szCs w:val="32"/>
        </w:rPr>
        <w:t>統「前門政策」之轉向處遇及矯正系統「後門政策」之假釋制度以為因應，</w:t>
      </w:r>
      <w:r w:rsidR="00D81590" w:rsidRPr="00084E8A">
        <w:rPr>
          <w:rFonts w:hAnsi="標楷體" w:hint="eastAsia"/>
          <w:color w:val="000000" w:themeColor="text1"/>
          <w:kern w:val="0"/>
          <w:szCs w:val="32"/>
        </w:rPr>
        <w:t>該署</w:t>
      </w:r>
      <w:r w:rsidRPr="00084E8A">
        <w:rPr>
          <w:rFonts w:hAnsi="標楷體" w:hint="eastAsia"/>
          <w:color w:val="000000" w:themeColor="text1"/>
          <w:kern w:val="0"/>
          <w:szCs w:val="32"/>
        </w:rPr>
        <w:t>前</w:t>
      </w:r>
      <w:proofErr w:type="gramStart"/>
      <w:r w:rsidRPr="00084E8A">
        <w:rPr>
          <w:rFonts w:hAnsi="標楷體" w:hint="eastAsia"/>
          <w:color w:val="000000" w:themeColor="text1"/>
          <w:kern w:val="0"/>
          <w:szCs w:val="32"/>
        </w:rPr>
        <w:t>研</w:t>
      </w:r>
      <w:proofErr w:type="gramEnd"/>
      <w:r w:rsidRPr="00084E8A">
        <w:rPr>
          <w:rFonts w:hAnsi="標楷體" w:hint="eastAsia"/>
          <w:color w:val="000000" w:themeColor="text1"/>
          <w:kern w:val="0"/>
          <w:szCs w:val="32"/>
        </w:rPr>
        <w:t>提「矯正機關擴、遷、改建評估方案」之政策亮點，陸續推動各項擴、遷、改建中長程個案計畫，以紓解矯正機關超額收容情形，維護收容人人權。已推動之個案包括</w:t>
      </w:r>
      <w:proofErr w:type="gramStart"/>
      <w:r w:rsidR="00254BF3" w:rsidRPr="00084E8A">
        <w:rPr>
          <w:rFonts w:hAnsi="標楷體" w:hint="eastAsia"/>
          <w:color w:val="000000" w:themeColor="text1"/>
          <w:kern w:val="0"/>
          <w:szCs w:val="32"/>
        </w:rPr>
        <w:t>臺</w:t>
      </w:r>
      <w:proofErr w:type="gramEnd"/>
      <w:r w:rsidR="00254BF3" w:rsidRPr="00084E8A">
        <w:rPr>
          <w:rFonts w:hAnsi="標楷體" w:hint="eastAsia"/>
          <w:color w:val="000000" w:themeColor="text1"/>
          <w:kern w:val="0"/>
          <w:szCs w:val="32"/>
        </w:rPr>
        <w:t>北監獄</w:t>
      </w:r>
      <w:r w:rsidRPr="00084E8A">
        <w:rPr>
          <w:rFonts w:hAnsi="標楷體" w:hint="eastAsia"/>
          <w:color w:val="000000" w:themeColor="text1"/>
          <w:kern w:val="0"/>
          <w:szCs w:val="32"/>
        </w:rPr>
        <w:t>新（擴）建工程已於106年10月落成，宜蘭監獄擴建工程於108年底落成；另</w:t>
      </w:r>
      <w:proofErr w:type="gramStart"/>
      <w:r w:rsidRPr="00084E8A">
        <w:rPr>
          <w:rFonts w:hAnsi="標楷體" w:hint="eastAsia"/>
          <w:color w:val="000000" w:themeColor="text1"/>
          <w:kern w:val="0"/>
          <w:szCs w:val="32"/>
        </w:rPr>
        <w:t>賡</w:t>
      </w:r>
      <w:proofErr w:type="gramEnd"/>
      <w:r w:rsidRPr="00084E8A">
        <w:rPr>
          <w:rFonts w:hAnsi="標楷體" w:hint="eastAsia"/>
          <w:color w:val="000000" w:themeColor="text1"/>
          <w:kern w:val="0"/>
          <w:szCs w:val="32"/>
        </w:rPr>
        <w:t>續推動雲林第二監獄、八德外役監獄等2所機關新（擴）建計畫及彰化看守所遷建計畫，總計可增加7,243名收容額，以降低超收比例及頻繁移監。</w:t>
      </w:r>
    </w:p>
    <w:p w:rsidR="00F55310" w:rsidRPr="00084E8A" w:rsidRDefault="00F55310" w:rsidP="00F55310">
      <w:pPr>
        <w:pStyle w:val="3"/>
        <w:rPr>
          <w:color w:val="000000" w:themeColor="text1"/>
          <w:szCs w:val="32"/>
        </w:rPr>
      </w:pPr>
      <w:r w:rsidRPr="00084E8A">
        <w:rPr>
          <w:rFonts w:hint="eastAsia"/>
          <w:color w:val="000000" w:themeColor="text1"/>
          <w:szCs w:val="32"/>
        </w:rPr>
        <w:t>建制</w:t>
      </w:r>
      <w:r w:rsidRPr="00084E8A">
        <w:rPr>
          <w:rFonts w:hAnsi="標楷體" w:hint="eastAsia"/>
          <w:color w:val="000000" w:themeColor="text1"/>
          <w:kern w:val="0"/>
          <w:szCs w:val="32"/>
        </w:rPr>
        <w:t>申請移</w:t>
      </w:r>
      <w:proofErr w:type="gramStart"/>
      <w:r w:rsidRPr="00084E8A">
        <w:rPr>
          <w:rFonts w:hAnsi="標楷體" w:hint="eastAsia"/>
          <w:color w:val="000000" w:themeColor="text1"/>
          <w:kern w:val="0"/>
          <w:szCs w:val="32"/>
        </w:rPr>
        <w:t>監者，按參據</w:t>
      </w:r>
      <w:proofErr w:type="gramEnd"/>
      <w:r w:rsidRPr="00084E8A">
        <w:rPr>
          <w:rFonts w:hAnsi="標楷體" w:hint="eastAsia"/>
          <w:color w:val="000000" w:themeColor="text1"/>
          <w:kern w:val="0"/>
          <w:szCs w:val="32"/>
        </w:rPr>
        <w:t>（要件、因子）之評分表，予以排序之</w:t>
      </w:r>
      <w:r w:rsidRPr="00084E8A">
        <w:rPr>
          <w:rFonts w:hint="eastAsia"/>
          <w:color w:val="000000" w:themeColor="text1"/>
          <w:szCs w:val="32"/>
        </w:rPr>
        <w:t>可行性：</w:t>
      </w:r>
    </w:p>
    <w:p w:rsidR="00F55310" w:rsidRPr="00084E8A" w:rsidRDefault="00F55310" w:rsidP="003956E6">
      <w:pPr>
        <w:pStyle w:val="4"/>
        <w:ind w:left="1701"/>
        <w:rPr>
          <w:color w:val="000000" w:themeColor="text1"/>
          <w:szCs w:val="32"/>
        </w:rPr>
      </w:pPr>
      <w:r w:rsidRPr="00084E8A">
        <w:rPr>
          <w:rFonts w:hAnsi="標楷體" w:hint="eastAsia"/>
          <w:color w:val="000000" w:themeColor="text1"/>
          <w:kern w:val="0"/>
          <w:szCs w:val="32"/>
        </w:rPr>
        <w:t>本院函</w:t>
      </w:r>
      <w:proofErr w:type="gramStart"/>
      <w:r w:rsidRPr="00084E8A">
        <w:rPr>
          <w:rFonts w:hAnsi="標楷體" w:hint="eastAsia"/>
          <w:color w:val="000000" w:themeColor="text1"/>
          <w:kern w:val="0"/>
          <w:szCs w:val="32"/>
        </w:rPr>
        <w:t>詢</w:t>
      </w:r>
      <w:proofErr w:type="gramEnd"/>
      <w:r w:rsidR="00FB0E7F" w:rsidRPr="00084E8A">
        <w:rPr>
          <w:rFonts w:hAnsi="標楷體" w:hint="eastAsia"/>
          <w:color w:val="000000" w:themeColor="text1"/>
          <w:kern w:val="0"/>
          <w:szCs w:val="32"/>
        </w:rPr>
        <w:t>該</w:t>
      </w:r>
      <w:r w:rsidRPr="00084E8A">
        <w:rPr>
          <w:rFonts w:hAnsi="標楷體" w:hint="eastAsia"/>
          <w:color w:val="000000" w:themeColor="text1"/>
          <w:kern w:val="0"/>
          <w:szCs w:val="32"/>
        </w:rPr>
        <w:t>署：「</w:t>
      </w:r>
      <w:proofErr w:type="gramStart"/>
      <w:r w:rsidRPr="00084E8A">
        <w:rPr>
          <w:rFonts w:hAnsi="標楷體" w:hint="eastAsia"/>
          <w:color w:val="000000" w:themeColor="text1"/>
          <w:kern w:val="0"/>
          <w:szCs w:val="32"/>
        </w:rPr>
        <w:t>准駁移監</w:t>
      </w:r>
      <w:proofErr w:type="gramEnd"/>
      <w:r w:rsidRPr="00084E8A">
        <w:rPr>
          <w:rFonts w:hAnsi="標楷體" w:hint="eastAsia"/>
          <w:color w:val="000000" w:themeColor="text1"/>
          <w:kern w:val="0"/>
          <w:szCs w:val="32"/>
        </w:rPr>
        <w:t>適用</w:t>
      </w:r>
      <w:r w:rsidR="00915B11" w:rsidRPr="00084E8A">
        <w:rPr>
          <w:rFonts w:hAnsi="標楷體" w:hint="eastAsia"/>
          <w:color w:val="000000" w:themeColor="text1"/>
          <w:kern w:val="0"/>
          <w:szCs w:val="32"/>
        </w:rPr>
        <w:t>『</w:t>
      </w:r>
      <w:r w:rsidRPr="00084E8A">
        <w:rPr>
          <w:rFonts w:hAnsi="標楷體" w:hint="eastAsia"/>
          <w:color w:val="000000" w:themeColor="text1"/>
          <w:kern w:val="0"/>
          <w:szCs w:val="32"/>
        </w:rPr>
        <w:t>監獄受刑人移監作業要點</w:t>
      </w:r>
      <w:r w:rsidR="00915B11" w:rsidRPr="00084E8A">
        <w:rPr>
          <w:rFonts w:hAnsi="標楷體" w:hint="eastAsia"/>
          <w:color w:val="000000" w:themeColor="text1"/>
          <w:kern w:val="0"/>
          <w:szCs w:val="32"/>
        </w:rPr>
        <w:t>』</w:t>
      </w:r>
      <w:r w:rsidRPr="00084E8A">
        <w:rPr>
          <w:rFonts w:hAnsi="標楷體" w:hint="eastAsia"/>
          <w:color w:val="000000" w:themeColor="text1"/>
          <w:kern w:val="0"/>
          <w:szCs w:val="32"/>
        </w:rPr>
        <w:t>第3點之規定，裁量權限有無排序機制及</w:t>
      </w:r>
      <w:proofErr w:type="gramStart"/>
      <w:r w:rsidRPr="00084E8A">
        <w:rPr>
          <w:rFonts w:hAnsi="標楷體" w:hint="eastAsia"/>
          <w:color w:val="000000" w:themeColor="text1"/>
          <w:kern w:val="0"/>
          <w:szCs w:val="32"/>
        </w:rPr>
        <w:t>相關參據</w:t>
      </w:r>
      <w:proofErr w:type="gramEnd"/>
      <w:r w:rsidRPr="00084E8A">
        <w:rPr>
          <w:rFonts w:hAnsi="標楷體" w:hint="eastAsia"/>
          <w:color w:val="000000" w:themeColor="text1"/>
          <w:kern w:val="0"/>
          <w:szCs w:val="32"/>
        </w:rPr>
        <w:t>（要件、因子）之評分表？建構電腦模擬程式對移往目的地監獄之等待期？建構監獄空缺名額之公開及公平資訊？」</w:t>
      </w:r>
      <w:r w:rsidR="005124E8" w:rsidRPr="00084E8A">
        <w:rPr>
          <w:rFonts w:hAnsi="標楷體" w:hint="eastAsia"/>
          <w:color w:val="000000" w:themeColor="text1"/>
          <w:kern w:val="0"/>
          <w:szCs w:val="32"/>
        </w:rPr>
        <w:t>該署</w:t>
      </w:r>
      <w:r w:rsidRPr="00084E8A">
        <w:rPr>
          <w:rFonts w:hAnsi="標楷體" w:hint="eastAsia"/>
          <w:color w:val="000000" w:themeColor="text1"/>
          <w:kern w:val="0"/>
          <w:szCs w:val="32"/>
        </w:rPr>
        <w:t>於108年8月23日法</w:t>
      </w:r>
      <w:proofErr w:type="gramStart"/>
      <w:r w:rsidRPr="00084E8A">
        <w:rPr>
          <w:rFonts w:hAnsi="標楷體" w:hint="eastAsia"/>
          <w:color w:val="000000" w:themeColor="text1"/>
          <w:kern w:val="0"/>
          <w:szCs w:val="32"/>
        </w:rPr>
        <w:t>矯署安字第10701963620號</w:t>
      </w:r>
      <w:proofErr w:type="gramEnd"/>
      <w:r w:rsidRPr="00084E8A">
        <w:rPr>
          <w:rFonts w:hAnsi="標楷體" w:hint="eastAsia"/>
          <w:color w:val="000000" w:themeColor="text1"/>
          <w:kern w:val="0"/>
          <w:szCs w:val="32"/>
        </w:rPr>
        <w:t>函、108年11月19日法授</w:t>
      </w:r>
      <w:proofErr w:type="gramStart"/>
      <w:r w:rsidRPr="00084E8A">
        <w:rPr>
          <w:rFonts w:hAnsi="標楷體" w:hint="eastAsia"/>
          <w:color w:val="000000" w:themeColor="text1"/>
          <w:kern w:val="0"/>
          <w:szCs w:val="32"/>
        </w:rPr>
        <w:t>矯</w:t>
      </w:r>
      <w:proofErr w:type="gramEnd"/>
      <w:r w:rsidRPr="00084E8A">
        <w:rPr>
          <w:rFonts w:hAnsi="標楷體" w:hint="eastAsia"/>
          <w:color w:val="000000" w:themeColor="text1"/>
          <w:kern w:val="0"/>
          <w:szCs w:val="32"/>
        </w:rPr>
        <w:t>字第1080187870號</w:t>
      </w:r>
      <w:proofErr w:type="gramStart"/>
      <w:r w:rsidRPr="00084E8A">
        <w:rPr>
          <w:rFonts w:hAnsi="標楷體" w:hint="eastAsia"/>
          <w:color w:val="000000" w:themeColor="text1"/>
          <w:kern w:val="0"/>
          <w:szCs w:val="32"/>
        </w:rPr>
        <w:t>函復本院</w:t>
      </w:r>
      <w:proofErr w:type="gramEnd"/>
      <w:r w:rsidRPr="00084E8A">
        <w:rPr>
          <w:rFonts w:hAnsi="標楷體" w:hint="eastAsia"/>
          <w:color w:val="000000" w:themeColor="text1"/>
          <w:kern w:val="0"/>
          <w:szCs w:val="32"/>
        </w:rPr>
        <w:t>，兩函</w:t>
      </w:r>
      <w:proofErr w:type="gramStart"/>
      <w:r w:rsidRPr="00084E8A">
        <w:rPr>
          <w:rFonts w:hAnsi="標楷體" w:hint="eastAsia"/>
          <w:color w:val="000000" w:themeColor="text1"/>
          <w:kern w:val="0"/>
          <w:szCs w:val="32"/>
        </w:rPr>
        <w:t>函</w:t>
      </w:r>
      <w:proofErr w:type="gramEnd"/>
      <w:r w:rsidRPr="00084E8A">
        <w:rPr>
          <w:rFonts w:hAnsi="標楷體" w:hint="eastAsia"/>
          <w:color w:val="000000" w:themeColor="text1"/>
          <w:kern w:val="0"/>
          <w:szCs w:val="32"/>
        </w:rPr>
        <w:t>復內容之文字一模一樣、一字不差，</w:t>
      </w:r>
      <w:r w:rsidR="005124E8" w:rsidRPr="00084E8A">
        <w:rPr>
          <w:rFonts w:hAnsi="標楷體" w:hint="eastAsia"/>
          <w:color w:val="000000" w:themeColor="text1"/>
          <w:kern w:val="0"/>
          <w:szCs w:val="32"/>
        </w:rPr>
        <w:t>該署</w:t>
      </w:r>
      <w:r w:rsidRPr="00084E8A">
        <w:rPr>
          <w:rFonts w:hAnsi="標楷體" w:hint="eastAsia"/>
          <w:color w:val="000000" w:themeColor="text1"/>
          <w:kern w:val="0"/>
          <w:szCs w:val="32"/>
        </w:rPr>
        <w:t>認為移監，依</w:t>
      </w:r>
      <w:r w:rsidR="00915B11" w:rsidRPr="00084E8A">
        <w:rPr>
          <w:rFonts w:hAnsi="標楷體" w:hint="eastAsia"/>
          <w:color w:val="000000" w:themeColor="text1"/>
          <w:kern w:val="0"/>
          <w:szCs w:val="32"/>
        </w:rPr>
        <w:t>「</w:t>
      </w:r>
      <w:r w:rsidRPr="00084E8A">
        <w:rPr>
          <w:rFonts w:hAnsi="標楷體" w:hint="eastAsia"/>
          <w:color w:val="000000" w:themeColor="text1"/>
          <w:kern w:val="0"/>
          <w:szCs w:val="32"/>
        </w:rPr>
        <w:t>監獄受刑人移監作業要點</w:t>
      </w:r>
      <w:r w:rsidR="00915B11" w:rsidRPr="00084E8A">
        <w:rPr>
          <w:rFonts w:hAnsi="標楷體" w:hint="eastAsia"/>
          <w:color w:val="000000" w:themeColor="text1"/>
          <w:kern w:val="0"/>
          <w:szCs w:val="32"/>
        </w:rPr>
        <w:t>」</w:t>
      </w:r>
      <w:r w:rsidRPr="00084E8A">
        <w:rPr>
          <w:rFonts w:hAnsi="標楷體" w:hint="eastAsia"/>
          <w:color w:val="000000" w:themeColor="text1"/>
          <w:kern w:val="0"/>
          <w:szCs w:val="32"/>
        </w:rPr>
        <w:t>予以執行，現行受刑人申請移監資格</w:t>
      </w:r>
      <w:proofErr w:type="gramStart"/>
      <w:r w:rsidRPr="00084E8A">
        <w:rPr>
          <w:rFonts w:hAnsi="標楷體" w:hint="eastAsia"/>
          <w:color w:val="000000" w:themeColor="text1"/>
          <w:kern w:val="0"/>
          <w:szCs w:val="32"/>
        </w:rPr>
        <w:t>隨時更異</w:t>
      </w:r>
      <w:proofErr w:type="gramEnd"/>
      <w:r w:rsidRPr="00084E8A">
        <w:rPr>
          <w:rFonts w:hAnsi="標楷體" w:hint="eastAsia"/>
          <w:color w:val="000000" w:themeColor="text1"/>
          <w:kern w:val="0"/>
          <w:szCs w:val="32"/>
        </w:rPr>
        <w:t>，故無從排序，亦難以電腦程式預估等待時間方式辦理。</w:t>
      </w:r>
    </w:p>
    <w:p w:rsidR="00F55310" w:rsidRPr="00084E8A" w:rsidRDefault="00F55310" w:rsidP="003956E6">
      <w:pPr>
        <w:pStyle w:val="4"/>
        <w:ind w:left="1701"/>
        <w:rPr>
          <w:color w:val="000000" w:themeColor="text1"/>
        </w:rPr>
      </w:pPr>
      <w:proofErr w:type="gramStart"/>
      <w:r w:rsidRPr="00084E8A">
        <w:rPr>
          <w:rFonts w:hAnsi="標楷體" w:hint="eastAsia"/>
          <w:color w:val="000000" w:themeColor="text1"/>
          <w:kern w:val="0"/>
          <w:szCs w:val="32"/>
        </w:rPr>
        <w:t>按移監</w:t>
      </w:r>
      <w:proofErr w:type="gramEnd"/>
      <w:r w:rsidRPr="00084E8A">
        <w:rPr>
          <w:rFonts w:hAnsi="標楷體" w:hint="eastAsia"/>
          <w:color w:val="000000" w:themeColor="text1"/>
          <w:kern w:val="0"/>
          <w:szCs w:val="32"/>
        </w:rPr>
        <w:t>排序機制納入相關</w:t>
      </w:r>
      <w:proofErr w:type="gramStart"/>
      <w:r w:rsidRPr="00084E8A">
        <w:rPr>
          <w:rFonts w:hAnsi="標楷體" w:hint="eastAsia"/>
          <w:color w:val="000000" w:themeColor="text1"/>
          <w:kern w:val="0"/>
          <w:szCs w:val="32"/>
        </w:rPr>
        <w:t>參據等</w:t>
      </w:r>
      <w:proofErr w:type="gramEnd"/>
      <w:r w:rsidRPr="00084E8A">
        <w:rPr>
          <w:rFonts w:hAnsi="標楷體" w:hint="eastAsia"/>
          <w:color w:val="000000" w:themeColor="text1"/>
          <w:kern w:val="0"/>
          <w:szCs w:val="32"/>
        </w:rPr>
        <w:t>量化指標，固可建立公平資訊，惟受刑人申請移監，其資格僅有符合與否，難以價值判斷何項資格評分為高；</w:t>
      </w:r>
      <w:proofErr w:type="gramStart"/>
      <w:r w:rsidRPr="00084E8A">
        <w:rPr>
          <w:rFonts w:hAnsi="標楷體" w:hint="eastAsia"/>
          <w:color w:val="000000" w:themeColor="text1"/>
          <w:kern w:val="0"/>
          <w:szCs w:val="32"/>
        </w:rPr>
        <w:t>且雖現時</w:t>
      </w:r>
      <w:proofErr w:type="gramEnd"/>
      <w:r w:rsidRPr="00084E8A">
        <w:rPr>
          <w:rFonts w:hAnsi="標楷體" w:hint="eastAsia"/>
          <w:color w:val="000000" w:themeColor="text1"/>
          <w:kern w:val="0"/>
          <w:szCs w:val="32"/>
        </w:rPr>
        <w:t>符合資格，將來亦可能隨時更易，故實無從排序。退步言之，</w:t>
      </w:r>
      <w:proofErr w:type="gramStart"/>
      <w:r w:rsidRPr="00084E8A">
        <w:rPr>
          <w:rFonts w:hAnsi="標楷體" w:hint="eastAsia"/>
          <w:color w:val="000000" w:themeColor="text1"/>
          <w:kern w:val="0"/>
          <w:szCs w:val="32"/>
        </w:rPr>
        <w:t>縱認能</w:t>
      </w:r>
      <w:proofErr w:type="gramEnd"/>
      <w:r w:rsidRPr="00084E8A">
        <w:rPr>
          <w:rFonts w:hAnsi="標楷體" w:hint="eastAsia"/>
          <w:color w:val="000000" w:themeColor="text1"/>
          <w:kern w:val="0"/>
          <w:szCs w:val="32"/>
        </w:rPr>
        <w:t>以電腦程式而排列移入順序，亦因北部矯正機關超額收容嚴重，仍無空缺名額</w:t>
      </w:r>
      <w:proofErr w:type="gramStart"/>
      <w:r w:rsidRPr="00084E8A">
        <w:rPr>
          <w:rFonts w:hAnsi="標楷體" w:hint="eastAsia"/>
          <w:color w:val="000000" w:themeColor="text1"/>
          <w:kern w:val="0"/>
          <w:szCs w:val="32"/>
        </w:rPr>
        <w:t>可供移入</w:t>
      </w:r>
      <w:proofErr w:type="gramEnd"/>
      <w:r w:rsidRPr="00084E8A">
        <w:rPr>
          <w:rFonts w:hAnsi="標楷體" w:hint="eastAsia"/>
          <w:color w:val="000000" w:themeColor="text1"/>
          <w:kern w:val="0"/>
          <w:szCs w:val="32"/>
        </w:rPr>
        <w:t>而無實益。</w:t>
      </w:r>
    </w:p>
    <w:p w:rsidR="00F55310" w:rsidRPr="00084E8A" w:rsidRDefault="00915B11" w:rsidP="003D1FAC">
      <w:pPr>
        <w:pStyle w:val="2"/>
        <w:ind w:left="1020" w:hanging="680"/>
        <w:rPr>
          <w:color w:val="000000" w:themeColor="text1"/>
        </w:rPr>
      </w:pPr>
      <w:r w:rsidRPr="00084E8A">
        <w:rPr>
          <w:rFonts w:hint="eastAsia"/>
          <w:color w:val="000000" w:themeColor="text1"/>
        </w:rPr>
        <w:t>法務部</w:t>
      </w:r>
      <w:r w:rsidR="004E1CA1" w:rsidRPr="00084E8A">
        <w:rPr>
          <w:rFonts w:hint="eastAsia"/>
          <w:color w:val="000000" w:themeColor="text1"/>
        </w:rPr>
        <w:t>矯正署之補充重點：</w:t>
      </w:r>
    </w:p>
    <w:p w:rsidR="004E1CA1" w:rsidRPr="00084E8A" w:rsidRDefault="002250AF" w:rsidP="004E1CA1">
      <w:pPr>
        <w:pStyle w:val="3"/>
        <w:rPr>
          <w:color w:val="000000" w:themeColor="text1"/>
        </w:rPr>
      </w:pPr>
      <w:r w:rsidRPr="00084E8A">
        <w:rPr>
          <w:rFonts w:hAnsi="標楷體" w:hint="eastAsia"/>
          <w:color w:val="000000" w:themeColor="text1"/>
          <w:kern w:val="0"/>
          <w:szCs w:val="32"/>
        </w:rPr>
        <w:t>依高雄監獄107年9月</w:t>
      </w:r>
      <w:r w:rsidR="00A37852" w:rsidRPr="00084E8A">
        <w:rPr>
          <w:rFonts w:hAnsi="標楷體"/>
          <w:color w:val="000000" w:themeColor="text1"/>
          <w:kern w:val="0"/>
          <w:szCs w:val="32"/>
        </w:rPr>
        <w:t>4</w:t>
      </w:r>
      <w:r w:rsidRPr="00084E8A">
        <w:rPr>
          <w:rFonts w:hAnsi="標楷體" w:hint="eastAsia"/>
          <w:color w:val="000000" w:themeColor="text1"/>
          <w:kern w:val="0"/>
          <w:szCs w:val="32"/>
        </w:rPr>
        <w:t>日移送澎湖監獄名冊，其中</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等人「</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病」</w:t>
      </w:r>
      <w:r w:rsidR="00D87218" w:rsidRPr="00084E8A">
        <w:rPr>
          <w:rFonts w:hAnsi="標楷體" w:hint="eastAsia"/>
          <w:color w:val="000000" w:themeColor="text1"/>
          <w:kern w:val="0"/>
          <w:szCs w:val="32"/>
        </w:rPr>
        <w:t>仍予移監之理由：</w:t>
      </w:r>
    </w:p>
    <w:p w:rsidR="00D87218" w:rsidRPr="00084E8A" w:rsidRDefault="00D87218" w:rsidP="003956E6">
      <w:pPr>
        <w:pStyle w:val="4"/>
        <w:ind w:left="1701"/>
        <w:rPr>
          <w:rFonts w:hAnsi="標楷體"/>
          <w:color w:val="000000" w:themeColor="text1"/>
          <w:kern w:val="0"/>
          <w:szCs w:val="32"/>
        </w:rPr>
      </w:pPr>
      <w:r w:rsidRPr="00084E8A">
        <w:rPr>
          <w:rFonts w:hAnsi="標楷體" w:hint="eastAsia"/>
          <w:color w:val="000000" w:themeColor="text1"/>
          <w:kern w:val="0"/>
          <w:szCs w:val="32"/>
        </w:rPr>
        <w:lastRenderedPageBreak/>
        <w:t>因矯正機關初步篩選名冊並非移監必要文件，故高雄監獄於篩選確定後未列入存查，且事隔年餘，無從確認初步篩選時，其他入選移監之受刑人健康情形為「良好」或「欠佳」，</w:t>
      </w:r>
      <w:proofErr w:type="gramStart"/>
      <w:r w:rsidRPr="00084E8A">
        <w:rPr>
          <w:rFonts w:hAnsi="標楷體" w:hint="eastAsia"/>
          <w:color w:val="000000" w:themeColor="text1"/>
          <w:kern w:val="0"/>
          <w:szCs w:val="32"/>
        </w:rPr>
        <w:t>惟縱為</w:t>
      </w:r>
      <w:proofErr w:type="gramEnd"/>
      <w:r w:rsidRPr="00084E8A">
        <w:rPr>
          <w:rFonts w:hAnsi="標楷體" w:hint="eastAsia"/>
          <w:color w:val="000000" w:themeColor="text1"/>
          <w:kern w:val="0"/>
          <w:szCs w:val="32"/>
        </w:rPr>
        <w:t>「欠佳」，於衛生科初步篩選條件非不得</w:t>
      </w:r>
      <w:proofErr w:type="gramStart"/>
      <w:r w:rsidRPr="00084E8A">
        <w:rPr>
          <w:rFonts w:hAnsi="標楷體" w:hint="eastAsia"/>
          <w:color w:val="000000" w:themeColor="text1"/>
          <w:kern w:val="0"/>
          <w:szCs w:val="32"/>
        </w:rPr>
        <w:t>移監者</w:t>
      </w:r>
      <w:proofErr w:type="gramEnd"/>
      <w:r w:rsidRPr="00084E8A">
        <w:rPr>
          <w:rFonts w:hAnsi="標楷體" w:hint="eastAsia"/>
          <w:color w:val="000000" w:themeColor="text1"/>
          <w:kern w:val="0"/>
          <w:szCs w:val="32"/>
        </w:rPr>
        <w:t>，仍合於移監規定。</w:t>
      </w:r>
    </w:p>
    <w:p w:rsidR="00D87218" w:rsidRPr="00084E8A" w:rsidRDefault="00D87218" w:rsidP="003956E6">
      <w:pPr>
        <w:pStyle w:val="4"/>
        <w:ind w:left="1701"/>
        <w:rPr>
          <w:color w:val="000000" w:themeColor="text1"/>
        </w:rPr>
      </w:pPr>
      <w:r w:rsidRPr="00084E8A">
        <w:rPr>
          <w:rFonts w:hAnsi="標楷體" w:hint="eastAsia"/>
          <w:color w:val="000000" w:themeColor="text1"/>
          <w:kern w:val="0"/>
          <w:szCs w:val="32"/>
        </w:rPr>
        <w:t>承上，若非必要剔除者，即合於移監要件，因高雄監獄</w:t>
      </w:r>
      <w:r w:rsidR="00F74E4D" w:rsidRPr="00084E8A">
        <w:rPr>
          <w:rFonts w:hAnsi="標楷體" w:hint="eastAsia"/>
          <w:color w:val="000000" w:themeColor="text1"/>
          <w:kern w:val="0"/>
          <w:szCs w:val="32"/>
        </w:rPr>
        <w:t>係</w:t>
      </w:r>
      <w:r w:rsidRPr="00084E8A">
        <w:rPr>
          <w:rFonts w:hAnsi="標楷體" w:hint="eastAsia"/>
          <w:color w:val="000000" w:themeColor="text1"/>
          <w:kern w:val="0"/>
          <w:szCs w:val="32"/>
        </w:rPr>
        <w:t>嚴重超收監獄，若</w:t>
      </w:r>
      <w:proofErr w:type="gramStart"/>
      <w:r w:rsidRPr="00084E8A">
        <w:rPr>
          <w:rFonts w:hAnsi="標楷體" w:hint="eastAsia"/>
          <w:color w:val="000000" w:themeColor="text1"/>
          <w:kern w:val="0"/>
          <w:szCs w:val="32"/>
        </w:rPr>
        <w:t>移監僅限於</w:t>
      </w:r>
      <w:proofErr w:type="gramEnd"/>
      <w:r w:rsidRPr="00084E8A">
        <w:rPr>
          <w:rFonts w:hAnsi="標楷體" w:hint="eastAsia"/>
          <w:color w:val="000000" w:themeColor="text1"/>
          <w:kern w:val="0"/>
          <w:szCs w:val="32"/>
        </w:rPr>
        <w:t>健康情形為「良好」之受刑人，因在監人口老年化、且毒品犯長久以來均</w:t>
      </w:r>
      <w:proofErr w:type="gramStart"/>
      <w:r w:rsidRPr="00084E8A">
        <w:rPr>
          <w:rFonts w:hAnsi="標楷體" w:hint="eastAsia"/>
          <w:color w:val="000000" w:themeColor="text1"/>
          <w:kern w:val="0"/>
          <w:szCs w:val="32"/>
        </w:rPr>
        <w:t>佔</w:t>
      </w:r>
      <w:proofErr w:type="gramEnd"/>
      <w:r w:rsidRPr="00084E8A">
        <w:rPr>
          <w:rFonts w:hAnsi="標楷體" w:hint="eastAsia"/>
          <w:color w:val="000000" w:themeColor="text1"/>
          <w:kern w:val="0"/>
          <w:szCs w:val="32"/>
        </w:rPr>
        <w:t>受刑人</w:t>
      </w:r>
      <w:proofErr w:type="gramStart"/>
      <w:r w:rsidR="006E65C0" w:rsidRPr="00084E8A">
        <w:rPr>
          <w:rFonts w:hAnsi="標楷體" w:hint="eastAsia"/>
          <w:color w:val="000000" w:themeColor="text1"/>
          <w:kern w:val="0"/>
          <w:szCs w:val="32"/>
        </w:rPr>
        <w:t>6</w:t>
      </w:r>
      <w:r w:rsidRPr="00084E8A">
        <w:rPr>
          <w:rFonts w:hAnsi="標楷體" w:hint="eastAsia"/>
          <w:color w:val="000000" w:themeColor="text1"/>
          <w:kern w:val="0"/>
          <w:szCs w:val="32"/>
        </w:rPr>
        <w:t>成</w:t>
      </w:r>
      <w:proofErr w:type="gramEnd"/>
      <w:r w:rsidRPr="00084E8A">
        <w:rPr>
          <w:rFonts w:hAnsi="標楷體" w:hint="eastAsia"/>
          <w:color w:val="000000" w:themeColor="text1"/>
          <w:kern w:val="0"/>
          <w:szCs w:val="32"/>
        </w:rPr>
        <w:t>以上，將造成遴選困難，且健康情形「欠佳」之受刑人集中於特定矯正機關，至該機關醫療效能無法負荷，反使受刑人無法分配到合理醫療資源。</w:t>
      </w:r>
    </w:p>
    <w:p w:rsidR="00D87218" w:rsidRPr="00084E8A" w:rsidRDefault="00D87218" w:rsidP="00D87218">
      <w:pPr>
        <w:pStyle w:val="3"/>
        <w:rPr>
          <w:color w:val="000000" w:themeColor="text1"/>
        </w:rPr>
      </w:pPr>
      <w:r w:rsidRPr="00084E8A">
        <w:rPr>
          <w:rFonts w:hAnsi="標楷體" w:hint="eastAsia"/>
          <w:color w:val="000000" w:themeColor="text1"/>
          <w:kern w:val="0"/>
          <w:szCs w:val="32"/>
        </w:rPr>
        <w:t>移監時由專業醫師判斷有無監獄行刑法第11條第1項所列</w:t>
      </w:r>
      <w:r w:rsidR="00F74E4D" w:rsidRPr="00084E8A">
        <w:rPr>
          <w:rFonts w:hAnsi="標楷體" w:hint="eastAsia"/>
          <w:color w:val="000000" w:themeColor="text1"/>
          <w:kern w:val="0"/>
          <w:szCs w:val="32"/>
        </w:rPr>
        <w:t>各</w:t>
      </w:r>
      <w:r w:rsidRPr="00084E8A">
        <w:rPr>
          <w:rFonts w:hAnsi="標楷體" w:hint="eastAsia"/>
          <w:color w:val="000000" w:themeColor="text1"/>
          <w:kern w:val="0"/>
          <w:szCs w:val="32"/>
        </w:rPr>
        <w:t>款情形之可行性：</w:t>
      </w:r>
    </w:p>
    <w:p w:rsidR="00D87218" w:rsidRPr="00084E8A" w:rsidRDefault="00D87218" w:rsidP="003956E6">
      <w:pPr>
        <w:pStyle w:val="4"/>
        <w:ind w:left="1701"/>
        <w:rPr>
          <w:rFonts w:hAnsi="標楷體"/>
          <w:color w:val="000000" w:themeColor="text1"/>
          <w:kern w:val="0"/>
          <w:szCs w:val="32"/>
        </w:rPr>
      </w:pPr>
      <w:r w:rsidRPr="00084E8A">
        <w:rPr>
          <w:rFonts w:hAnsi="標楷體" w:hint="eastAsia"/>
          <w:color w:val="000000" w:themeColor="text1"/>
          <w:kern w:val="0"/>
          <w:szCs w:val="32"/>
        </w:rPr>
        <w:t>該署所屬矯正機關受刑人於移監前，移監審核資料均先行由機關各科室檢視有無「監獄受刑人移監作業要點」第2點第1項第6款至第8款情形，經各科室檢視無不得移監情形後始得移監；至受刑人之就醫紀錄係由衛生科之</w:t>
      </w:r>
      <w:proofErr w:type="gramStart"/>
      <w:r w:rsidRPr="00084E8A">
        <w:rPr>
          <w:rFonts w:hAnsi="標楷體" w:hint="eastAsia"/>
          <w:color w:val="000000" w:themeColor="text1"/>
          <w:kern w:val="0"/>
          <w:szCs w:val="32"/>
        </w:rPr>
        <w:t>醫</w:t>
      </w:r>
      <w:proofErr w:type="gramEnd"/>
      <w:r w:rsidRPr="00084E8A">
        <w:rPr>
          <w:rFonts w:hAnsi="標楷體" w:hint="eastAsia"/>
          <w:color w:val="000000" w:themeColor="text1"/>
          <w:kern w:val="0"/>
          <w:szCs w:val="32"/>
        </w:rPr>
        <w:t>事人員協助檢視，並簽辦意見提供審核。</w:t>
      </w:r>
    </w:p>
    <w:p w:rsidR="00D87218" w:rsidRPr="00084E8A" w:rsidRDefault="00D87218" w:rsidP="003956E6">
      <w:pPr>
        <w:pStyle w:val="4"/>
        <w:ind w:left="1701"/>
        <w:rPr>
          <w:color w:val="000000" w:themeColor="text1"/>
        </w:rPr>
      </w:pPr>
      <w:r w:rsidRPr="00084E8A">
        <w:rPr>
          <w:rFonts w:hAnsi="標楷體" w:hint="eastAsia"/>
          <w:color w:val="000000" w:themeColor="text1"/>
          <w:kern w:val="0"/>
          <w:szCs w:val="32"/>
        </w:rPr>
        <w:t>受刑人收容於矯正機關</w:t>
      </w:r>
      <w:proofErr w:type="gramStart"/>
      <w:r w:rsidRPr="00084E8A">
        <w:rPr>
          <w:rFonts w:hAnsi="標楷體" w:hint="eastAsia"/>
          <w:color w:val="000000" w:themeColor="text1"/>
          <w:kern w:val="0"/>
          <w:szCs w:val="32"/>
        </w:rPr>
        <w:t>期間，</w:t>
      </w:r>
      <w:proofErr w:type="gramEnd"/>
      <w:r w:rsidRPr="00084E8A">
        <w:rPr>
          <w:rFonts w:hAnsi="標楷體" w:hint="eastAsia"/>
          <w:color w:val="000000" w:themeColor="text1"/>
          <w:kern w:val="0"/>
          <w:szCs w:val="32"/>
        </w:rPr>
        <w:t>均依據「全民健康保險對象收容於矯正機關者就醫管理辦法」規定，由矯正機關協助其醫療就診事宜，受刑人就醫</w:t>
      </w:r>
      <w:proofErr w:type="gramStart"/>
      <w:r w:rsidRPr="00084E8A">
        <w:rPr>
          <w:rFonts w:hAnsi="標楷體" w:hint="eastAsia"/>
          <w:color w:val="000000" w:themeColor="text1"/>
          <w:kern w:val="0"/>
          <w:szCs w:val="32"/>
        </w:rPr>
        <w:t>時均留有</w:t>
      </w:r>
      <w:proofErr w:type="gramEnd"/>
      <w:r w:rsidRPr="00084E8A">
        <w:rPr>
          <w:rFonts w:hAnsi="標楷體" w:hint="eastAsia"/>
          <w:color w:val="000000" w:themeColor="text1"/>
          <w:kern w:val="0"/>
          <w:szCs w:val="32"/>
        </w:rPr>
        <w:t>就醫紀錄，相關人員得檢視受刑人之就醫歷程，評估其身體狀況有無監獄行刑法第11條第1項所列各款情形；且受刑人於移監前若反應身體不適，實務上均即時通知衛生科</w:t>
      </w:r>
      <w:proofErr w:type="gramStart"/>
      <w:r w:rsidRPr="00084E8A">
        <w:rPr>
          <w:rFonts w:hAnsi="標楷體" w:hint="eastAsia"/>
          <w:color w:val="000000" w:themeColor="text1"/>
          <w:kern w:val="0"/>
          <w:szCs w:val="32"/>
        </w:rPr>
        <w:t>醫</w:t>
      </w:r>
      <w:proofErr w:type="gramEnd"/>
      <w:r w:rsidRPr="00084E8A">
        <w:rPr>
          <w:rFonts w:hAnsi="標楷體" w:hint="eastAsia"/>
          <w:color w:val="000000" w:themeColor="text1"/>
          <w:kern w:val="0"/>
          <w:szCs w:val="32"/>
        </w:rPr>
        <w:t>事人員先行評估，如有就醫必要，將予以排除於移監名冊之外先行診治；又移監作業期間均</w:t>
      </w:r>
      <w:proofErr w:type="gramStart"/>
      <w:r w:rsidRPr="00084E8A">
        <w:rPr>
          <w:rFonts w:hAnsi="標楷體" w:hint="eastAsia"/>
          <w:color w:val="000000" w:themeColor="text1"/>
          <w:kern w:val="0"/>
          <w:szCs w:val="32"/>
        </w:rPr>
        <w:t>不</w:t>
      </w:r>
      <w:proofErr w:type="gramEnd"/>
      <w:r w:rsidRPr="00084E8A">
        <w:rPr>
          <w:rFonts w:hAnsi="標楷體" w:hint="eastAsia"/>
          <w:color w:val="000000" w:themeColor="text1"/>
          <w:kern w:val="0"/>
          <w:szCs w:val="32"/>
        </w:rPr>
        <w:t>逾一日，移入時接收機關即再行由特約健保醫師診斷無監獄行刑法第11條第1項所列</w:t>
      </w:r>
      <w:r w:rsidR="00F74E4D" w:rsidRPr="00084E8A">
        <w:rPr>
          <w:rFonts w:hAnsi="標楷體" w:hint="eastAsia"/>
          <w:color w:val="000000" w:themeColor="text1"/>
          <w:kern w:val="0"/>
          <w:szCs w:val="32"/>
        </w:rPr>
        <w:t>各</w:t>
      </w:r>
      <w:r w:rsidRPr="00084E8A">
        <w:rPr>
          <w:rFonts w:hAnsi="標楷體" w:hint="eastAsia"/>
          <w:color w:val="000000" w:themeColor="text1"/>
          <w:kern w:val="0"/>
          <w:szCs w:val="32"/>
        </w:rPr>
        <w:t>款等情，礙於醫療資源有限，仍難於移監前由專業醫師判斷有無上開情形。</w:t>
      </w:r>
    </w:p>
    <w:p w:rsidR="00D87218" w:rsidRPr="00084E8A" w:rsidRDefault="00D87218" w:rsidP="00D87218">
      <w:pPr>
        <w:pStyle w:val="3"/>
        <w:rPr>
          <w:color w:val="000000" w:themeColor="text1"/>
        </w:rPr>
      </w:pPr>
      <w:r w:rsidRPr="00084E8A">
        <w:rPr>
          <w:rFonts w:hAnsi="標楷體" w:hint="eastAsia"/>
          <w:color w:val="000000" w:themeColor="text1"/>
          <w:kern w:val="0"/>
          <w:szCs w:val="32"/>
        </w:rPr>
        <w:lastRenderedPageBreak/>
        <w:t>移監時適用監獄行刑法第11條第1項之序文及各款之可行性（即移監時，由高雄監獄之醫師判斷有無本項各款情形）：</w:t>
      </w:r>
      <w:r w:rsidRPr="00084E8A">
        <w:rPr>
          <w:color w:val="000000" w:themeColor="text1"/>
        </w:rPr>
        <w:t xml:space="preserve"> </w:t>
      </w:r>
    </w:p>
    <w:p w:rsidR="00007941" w:rsidRPr="00084E8A" w:rsidRDefault="006175B2" w:rsidP="006175B2">
      <w:pPr>
        <w:pStyle w:val="21"/>
        <w:ind w:leftChars="394" w:left="1261" w:firstLine="640"/>
        <w:rPr>
          <w:rFonts w:hAnsi="標楷體"/>
          <w:color w:val="000000" w:themeColor="text1"/>
          <w:kern w:val="0"/>
          <w:szCs w:val="32"/>
        </w:rPr>
      </w:pPr>
      <w:r w:rsidRPr="00084E8A">
        <w:rPr>
          <w:rFonts w:hAnsi="標楷體" w:hint="eastAsia"/>
          <w:color w:val="000000" w:themeColor="text1"/>
          <w:kern w:val="0"/>
          <w:szCs w:val="32"/>
        </w:rPr>
        <w:t>受刑人移出時監獄無須由醫師進行健康檢查，而新收受刑人時須由醫師進行新收健康檢查，</w:t>
      </w:r>
      <w:proofErr w:type="gramStart"/>
      <w:r w:rsidRPr="00084E8A">
        <w:rPr>
          <w:rFonts w:hAnsi="標楷體" w:hint="eastAsia"/>
          <w:color w:val="000000" w:themeColor="text1"/>
          <w:kern w:val="0"/>
          <w:szCs w:val="32"/>
        </w:rPr>
        <w:t>均係依照</w:t>
      </w:r>
      <w:proofErr w:type="gramEnd"/>
      <w:r w:rsidRPr="00084E8A">
        <w:rPr>
          <w:rFonts w:hAnsi="標楷體" w:hint="eastAsia"/>
          <w:color w:val="000000" w:themeColor="text1"/>
          <w:kern w:val="0"/>
          <w:szCs w:val="32"/>
        </w:rPr>
        <w:t>「監獄受刑人移監作業要點」及「監獄行刑法」受刑人新收入監相關規定辦理之規定辦理；至擴張解釋為移監時亦適用監獄行刑法第11條第1項之序文及各款，即移監時由監獄之醫師判斷有無本項各款情形，基於保障受刑人身體健康權益，解釋上雖無不可，惟現時各矯正機關經費、人員及醫療資源不一，</w:t>
      </w:r>
      <w:proofErr w:type="gramStart"/>
      <w:r w:rsidRPr="00084E8A">
        <w:rPr>
          <w:rFonts w:hAnsi="標楷體" w:hint="eastAsia"/>
          <w:color w:val="000000" w:themeColor="text1"/>
          <w:kern w:val="0"/>
          <w:szCs w:val="32"/>
        </w:rPr>
        <w:t>仍宜依現行</w:t>
      </w:r>
      <w:proofErr w:type="gramEnd"/>
      <w:r w:rsidRPr="00084E8A">
        <w:rPr>
          <w:rFonts w:hAnsi="標楷體" w:hint="eastAsia"/>
          <w:color w:val="000000" w:themeColor="text1"/>
          <w:kern w:val="0"/>
          <w:szCs w:val="32"/>
        </w:rPr>
        <w:t>法令辦理。</w:t>
      </w:r>
    </w:p>
    <w:p w:rsidR="003D505B" w:rsidRPr="00084E8A" w:rsidRDefault="007B2D87" w:rsidP="003D505B">
      <w:pPr>
        <w:pStyle w:val="3"/>
        <w:rPr>
          <w:rFonts w:hAnsi="標楷體"/>
          <w:color w:val="000000" w:themeColor="text1"/>
          <w:kern w:val="0"/>
          <w:szCs w:val="32"/>
        </w:rPr>
      </w:pPr>
      <w:r>
        <w:rPr>
          <w:rFonts w:hAnsi="標楷體" w:hint="eastAsia"/>
          <w:color w:val="000000" w:themeColor="text1"/>
          <w:kern w:val="0"/>
          <w:szCs w:val="32"/>
        </w:rPr>
        <w:t>楊○</w:t>
      </w:r>
      <w:proofErr w:type="gramStart"/>
      <w:r>
        <w:rPr>
          <w:rFonts w:hAnsi="標楷體" w:hint="eastAsia"/>
          <w:color w:val="000000" w:themeColor="text1"/>
          <w:kern w:val="0"/>
          <w:szCs w:val="32"/>
        </w:rPr>
        <w:t>豪</w:t>
      </w:r>
      <w:r w:rsidR="003D505B" w:rsidRPr="00084E8A">
        <w:rPr>
          <w:rFonts w:hAnsi="標楷體" w:hint="eastAsia"/>
          <w:color w:val="000000" w:themeColor="text1"/>
          <w:kern w:val="0"/>
          <w:szCs w:val="32"/>
        </w:rPr>
        <w:t>共19次</w:t>
      </w:r>
      <w:proofErr w:type="gramEnd"/>
      <w:r w:rsidR="003D505B" w:rsidRPr="00084E8A">
        <w:rPr>
          <w:rFonts w:hAnsi="標楷體" w:hint="eastAsia"/>
          <w:color w:val="000000" w:themeColor="text1"/>
          <w:kern w:val="0"/>
          <w:szCs w:val="32"/>
        </w:rPr>
        <w:t>申請移監至基隆監獄，該署多次函文之處分，皆未援引法令依據（法令名稱及條、項、款），亦未明確</w:t>
      </w:r>
      <w:proofErr w:type="gramStart"/>
      <w:r w:rsidR="003D505B" w:rsidRPr="00084E8A">
        <w:rPr>
          <w:rFonts w:hAnsi="標楷體" w:hint="eastAsia"/>
          <w:color w:val="000000" w:themeColor="text1"/>
          <w:kern w:val="0"/>
          <w:szCs w:val="32"/>
        </w:rPr>
        <w:t>說明否</w:t>
      </w:r>
      <w:proofErr w:type="gramEnd"/>
      <w:r w:rsidR="003D505B" w:rsidRPr="00084E8A">
        <w:rPr>
          <w:rFonts w:hAnsi="標楷體" w:hint="eastAsia"/>
          <w:color w:val="000000" w:themeColor="text1"/>
          <w:kern w:val="0"/>
          <w:szCs w:val="32"/>
        </w:rPr>
        <w:t>准處分之理由：</w:t>
      </w:r>
    </w:p>
    <w:p w:rsidR="003D505B" w:rsidRPr="00084E8A" w:rsidRDefault="007B2D87" w:rsidP="003956E6">
      <w:pPr>
        <w:pStyle w:val="4"/>
        <w:ind w:left="1701"/>
        <w:rPr>
          <w:rFonts w:hAnsi="標楷體"/>
          <w:color w:val="000000" w:themeColor="text1"/>
          <w:kern w:val="0"/>
          <w:szCs w:val="32"/>
        </w:rPr>
      </w:pPr>
      <w:r>
        <w:rPr>
          <w:rFonts w:hAnsi="標楷體" w:hint="eastAsia"/>
          <w:color w:val="000000" w:themeColor="text1"/>
          <w:kern w:val="0"/>
          <w:szCs w:val="32"/>
        </w:rPr>
        <w:t>楊○豪</w:t>
      </w:r>
      <w:r w:rsidR="005953FA" w:rsidRPr="00084E8A">
        <w:rPr>
          <w:rFonts w:hAnsi="標楷體" w:hint="eastAsia"/>
          <w:color w:val="000000" w:themeColor="text1"/>
          <w:kern w:val="0"/>
          <w:szCs w:val="32"/>
        </w:rPr>
        <w:t>自103年3月14日至108年3月15日止，共19次申請移監至基隆監獄，或宜蘭或</w:t>
      </w:r>
      <w:proofErr w:type="gramStart"/>
      <w:r w:rsidR="006E65C0" w:rsidRPr="00084E8A">
        <w:rPr>
          <w:rFonts w:hAnsi="標楷體" w:hint="eastAsia"/>
          <w:color w:val="000000" w:themeColor="text1"/>
          <w:kern w:val="0"/>
          <w:szCs w:val="32"/>
        </w:rPr>
        <w:t>臺</w:t>
      </w:r>
      <w:proofErr w:type="gramEnd"/>
      <w:r w:rsidR="005953FA" w:rsidRPr="00084E8A">
        <w:rPr>
          <w:rFonts w:hAnsi="標楷體" w:hint="eastAsia"/>
          <w:color w:val="000000" w:themeColor="text1"/>
          <w:kern w:val="0"/>
          <w:szCs w:val="32"/>
        </w:rPr>
        <w:t>北或花蓮監獄，該署駁回的法令依據及理由，皆依</w:t>
      </w:r>
      <w:r w:rsidR="00B31312" w:rsidRPr="00084E8A">
        <w:rPr>
          <w:rFonts w:hAnsi="標楷體" w:hint="eastAsia"/>
          <w:color w:val="000000" w:themeColor="text1"/>
          <w:kern w:val="0"/>
          <w:szCs w:val="32"/>
        </w:rPr>
        <w:t>「</w:t>
      </w:r>
      <w:r w:rsidR="005953FA" w:rsidRPr="00084E8A">
        <w:rPr>
          <w:rFonts w:hAnsi="標楷體" w:hint="eastAsia"/>
          <w:color w:val="000000" w:themeColor="text1"/>
          <w:kern w:val="0"/>
          <w:szCs w:val="32"/>
        </w:rPr>
        <w:t>監獄受刑人移監作業要點</w:t>
      </w:r>
      <w:r w:rsidR="00B31312" w:rsidRPr="00084E8A">
        <w:rPr>
          <w:rFonts w:hAnsi="標楷體" w:hint="eastAsia"/>
          <w:color w:val="000000" w:themeColor="text1"/>
          <w:kern w:val="0"/>
          <w:szCs w:val="32"/>
        </w:rPr>
        <w:t>」</w:t>
      </w:r>
      <w:r w:rsidR="005953FA" w:rsidRPr="00084E8A">
        <w:rPr>
          <w:rFonts w:hAnsi="標楷體" w:hint="eastAsia"/>
          <w:color w:val="000000" w:themeColor="text1"/>
          <w:kern w:val="0"/>
          <w:szCs w:val="32"/>
        </w:rPr>
        <w:t>第3點，未符合移入監獄之收容標準且移入監獄嚴重超額收容。惟其不符合</w:t>
      </w:r>
      <w:r w:rsidR="00B31312" w:rsidRPr="00084E8A">
        <w:rPr>
          <w:rFonts w:hAnsi="標楷體" w:hint="eastAsia"/>
          <w:color w:val="000000" w:themeColor="text1"/>
          <w:kern w:val="0"/>
          <w:szCs w:val="32"/>
        </w:rPr>
        <w:t>「</w:t>
      </w:r>
      <w:r w:rsidR="005953FA" w:rsidRPr="00084E8A">
        <w:rPr>
          <w:rFonts w:hAnsi="標楷體" w:hint="eastAsia"/>
          <w:color w:val="000000" w:themeColor="text1"/>
          <w:kern w:val="0"/>
          <w:szCs w:val="32"/>
        </w:rPr>
        <w:t>監獄受刑人移監作業要點</w:t>
      </w:r>
      <w:r w:rsidR="00B31312" w:rsidRPr="00084E8A">
        <w:rPr>
          <w:rFonts w:hAnsi="標楷體" w:hint="eastAsia"/>
          <w:color w:val="000000" w:themeColor="text1"/>
          <w:kern w:val="0"/>
          <w:szCs w:val="32"/>
        </w:rPr>
        <w:t>」</w:t>
      </w:r>
      <w:r w:rsidR="005953FA" w:rsidRPr="00084E8A">
        <w:rPr>
          <w:rFonts w:hAnsi="標楷體" w:hint="eastAsia"/>
          <w:color w:val="000000" w:themeColor="text1"/>
          <w:kern w:val="0"/>
          <w:szCs w:val="32"/>
        </w:rPr>
        <w:t>第3點第1項第1款：「合於『法務部指定各監獄收容受刑人標準表』之規定。即刑期未符合移入基隆監獄之收容標準，該署多次函文之處分，皆未援引法令依據（法令名稱及條、項、款），亦未明確</w:t>
      </w:r>
      <w:proofErr w:type="gramStart"/>
      <w:r w:rsidR="005953FA" w:rsidRPr="00084E8A">
        <w:rPr>
          <w:rFonts w:hAnsi="標楷體" w:hint="eastAsia"/>
          <w:color w:val="000000" w:themeColor="text1"/>
          <w:kern w:val="0"/>
          <w:szCs w:val="32"/>
        </w:rPr>
        <w:t>說明否</w:t>
      </w:r>
      <w:proofErr w:type="gramEnd"/>
      <w:r w:rsidR="005953FA" w:rsidRPr="00084E8A">
        <w:rPr>
          <w:rFonts w:hAnsi="標楷體" w:hint="eastAsia"/>
          <w:color w:val="000000" w:themeColor="text1"/>
          <w:kern w:val="0"/>
          <w:szCs w:val="32"/>
        </w:rPr>
        <w:t>准處分之理由，另</w:t>
      </w:r>
      <w:r>
        <w:rPr>
          <w:rFonts w:hAnsi="標楷體" w:hint="eastAsia"/>
          <w:color w:val="000000" w:themeColor="text1"/>
          <w:kern w:val="0"/>
          <w:szCs w:val="32"/>
        </w:rPr>
        <w:t>楊○</w:t>
      </w:r>
      <w:proofErr w:type="gramStart"/>
      <w:r>
        <w:rPr>
          <w:rFonts w:hAnsi="標楷體" w:hint="eastAsia"/>
          <w:color w:val="000000" w:themeColor="text1"/>
          <w:kern w:val="0"/>
          <w:szCs w:val="32"/>
        </w:rPr>
        <w:t>豪</w:t>
      </w:r>
      <w:r w:rsidR="005953FA" w:rsidRPr="00084E8A">
        <w:rPr>
          <w:rFonts w:hAnsi="標楷體" w:hint="eastAsia"/>
          <w:color w:val="000000" w:themeColor="text1"/>
          <w:kern w:val="0"/>
          <w:szCs w:val="32"/>
        </w:rPr>
        <w:t>備位</w:t>
      </w:r>
      <w:proofErr w:type="gramEnd"/>
      <w:r w:rsidR="005953FA" w:rsidRPr="00084E8A">
        <w:rPr>
          <w:rFonts w:hAnsi="標楷體" w:hint="eastAsia"/>
          <w:color w:val="000000" w:themeColor="text1"/>
          <w:kern w:val="0"/>
          <w:szCs w:val="32"/>
        </w:rPr>
        <w:t>申請移監至宜蘭或</w:t>
      </w:r>
      <w:proofErr w:type="gramStart"/>
      <w:r w:rsidR="00B31312" w:rsidRPr="00084E8A">
        <w:rPr>
          <w:rFonts w:hAnsi="標楷體" w:hint="eastAsia"/>
          <w:color w:val="000000" w:themeColor="text1"/>
          <w:kern w:val="0"/>
          <w:szCs w:val="32"/>
        </w:rPr>
        <w:t>臺</w:t>
      </w:r>
      <w:proofErr w:type="gramEnd"/>
      <w:r w:rsidR="005953FA" w:rsidRPr="00084E8A">
        <w:rPr>
          <w:rFonts w:hAnsi="標楷體" w:hint="eastAsia"/>
          <w:color w:val="000000" w:themeColor="text1"/>
          <w:kern w:val="0"/>
          <w:szCs w:val="32"/>
        </w:rPr>
        <w:t>北或花蓮監獄，該署亦皆以「超額收容情形嚴重」否准。</w:t>
      </w:r>
    </w:p>
    <w:p w:rsidR="005953FA" w:rsidRPr="00084E8A" w:rsidRDefault="005953FA" w:rsidP="003956E6">
      <w:pPr>
        <w:pStyle w:val="4"/>
        <w:ind w:left="1701"/>
        <w:rPr>
          <w:color w:val="000000" w:themeColor="text1"/>
        </w:rPr>
      </w:pPr>
      <w:r w:rsidRPr="00084E8A">
        <w:rPr>
          <w:rFonts w:hAnsi="標楷體" w:hint="eastAsia"/>
          <w:color w:val="000000" w:themeColor="text1"/>
          <w:kern w:val="0"/>
          <w:szCs w:val="32"/>
        </w:rPr>
        <w:t>該署目前針對監獄受刑人申請</w:t>
      </w:r>
      <w:proofErr w:type="gramStart"/>
      <w:r w:rsidRPr="00084E8A">
        <w:rPr>
          <w:rFonts w:hAnsi="標楷體" w:hint="eastAsia"/>
          <w:color w:val="000000" w:themeColor="text1"/>
          <w:kern w:val="0"/>
          <w:szCs w:val="32"/>
        </w:rPr>
        <w:t>移監而未</w:t>
      </w:r>
      <w:proofErr w:type="gramEnd"/>
      <w:r w:rsidRPr="00084E8A">
        <w:rPr>
          <w:rFonts w:hAnsi="標楷體" w:hint="eastAsia"/>
          <w:color w:val="000000" w:themeColor="text1"/>
          <w:kern w:val="0"/>
          <w:szCs w:val="32"/>
        </w:rPr>
        <w:t>核准者，</w:t>
      </w:r>
      <w:proofErr w:type="gramStart"/>
      <w:r w:rsidRPr="00084E8A">
        <w:rPr>
          <w:rFonts w:hAnsi="標楷體" w:hint="eastAsia"/>
          <w:color w:val="000000" w:themeColor="text1"/>
          <w:kern w:val="0"/>
          <w:szCs w:val="32"/>
        </w:rPr>
        <w:t>均已於函覆時檢附</w:t>
      </w:r>
      <w:proofErr w:type="gramEnd"/>
      <w:r w:rsidRPr="00084E8A">
        <w:rPr>
          <w:rFonts w:hAnsi="標楷體" w:hint="eastAsia"/>
          <w:color w:val="000000" w:themeColor="text1"/>
          <w:kern w:val="0"/>
          <w:szCs w:val="32"/>
        </w:rPr>
        <w:t>「法務部矯正署</w:t>
      </w:r>
      <w:proofErr w:type="gramStart"/>
      <w:r w:rsidRPr="00084E8A">
        <w:rPr>
          <w:rFonts w:hAnsi="標楷體" w:hint="eastAsia"/>
          <w:color w:val="000000" w:themeColor="text1"/>
          <w:kern w:val="0"/>
          <w:szCs w:val="32"/>
        </w:rPr>
        <w:t>未准移監</w:t>
      </w:r>
      <w:proofErr w:type="gramEnd"/>
      <w:r w:rsidRPr="00084E8A">
        <w:rPr>
          <w:rFonts w:hAnsi="標楷體" w:hint="eastAsia"/>
          <w:color w:val="000000" w:themeColor="text1"/>
          <w:kern w:val="0"/>
          <w:szCs w:val="32"/>
        </w:rPr>
        <w:t>申請名冊」</w:t>
      </w:r>
      <w:r w:rsidR="0048559C" w:rsidRPr="00084E8A">
        <w:rPr>
          <w:rFonts w:hAnsi="標楷體" w:hint="eastAsia"/>
          <w:color w:val="000000" w:themeColor="text1"/>
          <w:kern w:val="0"/>
          <w:szCs w:val="32"/>
        </w:rPr>
        <w:t>，如表2</w:t>
      </w:r>
      <w:r w:rsidRPr="00084E8A">
        <w:rPr>
          <w:rFonts w:hAnsi="標楷體" w:hint="eastAsia"/>
          <w:color w:val="000000" w:themeColor="text1"/>
          <w:kern w:val="0"/>
          <w:szCs w:val="32"/>
        </w:rPr>
        <w:t>，該名冊已就受刑人申請移監未予核准詳敘理由，未來可參酌本院建議，再予詳細</w:t>
      </w:r>
      <w:proofErr w:type="gramStart"/>
      <w:r w:rsidRPr="00084E8A">
        <w:rPr>
          <w:rFonts w:hAnsi="標楷體" w:hint="eastAsia"/>
          <w:color w:val="000000" w:themeColor="text1"/>
          <w:kern w:val="0"/>
          <w:szCs w:val="32"/>
        </w:rPr>
        <w:t>敘明否准</w:t>
      </w:r>
      <w:proofErr w:type="gramEnd"/>
      <w:r w:rsidRPr="00084E8A">
        <w:rPr>
          <w:rFonts w:hAnsi="標楷體" w:hint="eastAsia"/>
          <w:color w:val="000000" w:themeColor="text1"/>
          <w:kern w:val="0"/>
          <w:szCs w:val="32"/>
        </w:rPr>
        <w:t>之法令依據。</w:t>
      </w:r>
    </w:p>
    <w:p w:rsidR="003D505B" w:rsidRPr="00084E8A" w:rsidRDefault="005953FA" w:rsidP="005953FA">
      <w:pPr>
        <w:pStyle w:val="a3"/>
        <w:ind w:left="697" w:hanging="697"/>
        <w:rPr>
          <w:color w:val="000000" w:themeColor="text1"/>
          <w:sz w:val="32"/>
          <w:szCs w:val="32"/>
        </w:rPr>
      </w:pPr>
      <w:r w:rsidRPr="00084E8A">
        <w:rPr>
          <w:rFonts w:hAnsi="標楷體" w:hint="eastAsia"/>
          <w:color w:val="000000" w:themeColor="text1"/>
          <w:sz w:val="32"/>
          <w:szCs w:val="32"/>
        </w:rPr>
        <w:lastRenderedPageBreak/>
        <w:t>矯正署</w:t>
      </w:r>
      <w:proofErr w:type="gramStart"/>
      <w:r w:rsidRPr="00084E8A">
        <w:rPr>
          <w:rFonts w:hAnsi="標楷體" w:hint="eastAsia"/>
          <w:color w:val="000000" w:themeColor="text1"/>
          <w:sz w:val="32"/>
          <w:szCs w:val="32"/>
        </w:rPr>
        <w:t>未准移監</w:t>
      </w:r>
      <w:proofErr w:type="gramEnd"/>
      <w:r w:rsidRPr="00084E8A">
        <w:rPr>
          <w:rFonts w:hAnsi="標楷體" w:hint="eastAsia"/>
          <w:color w:val="000000" w:themeColor="text1"/>
          <w:sz w:val="32"/>
          <w:szCs w:val="32"/>
        </w:rPr>
        <w:t>申請名冊表</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664"/>
        <w:gridCol w:w="1639"/>
        <w:gridCol w:w="20"/>
        <w:gridCol w:w="1659"/>
        <w:gridCol w:w="1659"/>
        <w:gridCol w:w="7"/>
        <w:gridCol w:w="1652"/>
      </w:tblGrid>
      <w:tr w:rsidR="00505318" w:rsidRPr="00084E8A" w:rsidTr="005953FA">
        <w:trPr>
          <w:trHeight w:val="416"/>
          <w:jc w:val="center"/>
        </w:trPr>
        <w:tc>
          <w:tcPr>
            <w:tcW w:w="9663" w:type="dxa"/>
            <w:gridSpan w:val="8"/>
            <w:tcBorders>
              <w:top w:val="single" w:sz="4" w:space="0" w:color="auto"/>
              <w:left w:val="single" w:sz="4" w:space="0" w:color="auto"/>
              <w:bottom w:val="single" w:sz="4" w:space="0" w:color="auto"/>
              <w:right w:val="single" w:sz="4" w:space="0" w:color="auto"/>
            </w:tcBorders>
            <w:hideMark/>
          </w:tcPr>
          <w:p w:rsidR="005953FA" w:rsidRPr="00084E8A" w:rsidRDefault="005953FA" w:rsidP="00620354">
            <w:pPr>
              <w:spacing w:line="280" w:lineRule="exact"/>
              <w:jc w:val="center"/>
              <w:rPr>
                <w:rFonts w:hAnsi="標楷體"/>
                <w:color w:val="000000" w:themeColor="text1"/>
                <w:sz w:val="24"/>
                <w:szCs w:val="24"/>
              </w:rPr>
            </w:pPr>
            <w:r w:rsidRPr="00084E8A">
              <w:rPr>
                <w:rFonts w:hAnsi="標楷體" w:hint="eastAsia"/>
                <w:color w:val="000000" w:themeColor="text1"/>
                <w:sz w:val="24"/>
                <w:szCs w:val="24"/>
              </w:rPr>
              <w:t>矯正署</w:t>
            </w:r>
            <w:proofErr w:type="gramStart"/>
            <w:r w:rsidRPr="00084E8A">
              <w:rPr>
                <w:rFonts w:hAnsi="標楷體" w:hint="eastAsia"/>
                <w:color w:val="000000" w:themeColor="text1"/>
                <w:sz w:val="24"/>
                <w:szCs w:val="24"/>
              </w:rPr>
              <w:t>未准移監</w:t>
            </w:r>
            <w:proofErr w:type="gramEnd"/>
            <w:r w:rsidRPr="00084E8A">
              <w:rPr>
                <w:rFonts w:hAnsi="標楷體" w:hint="eastAsia"/>
                <w:color w:val="000000" w:themeColor="text1"/>
                <w:sz w:val="24"/>
                <w:szCs w:val="24"/>
              </w:rPr>
              <w:t>申請名冊</w:t>
            </w:r>
          </w:p>
        </w:tc>
      </w:tr>
      <w:tr w:rsidR="00505318" w:rsidRPr="00084E8A" w:rsidTr="005953FA">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編 號</w:t>
            </w:r>
          </w:p>
        </w:tc>
        <w:tc>
          <w:tcPr>
            <w:tcW w:w="1664"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r>
      <w:tr w:rsidR="00505318" w:rsidRPr="00084E8A" w:rsidTr="005953FA">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姓名</w:t>
            </w:r>
          </w:p>
        </w:tc>
        <w:tc>
          <w:tcPr>
            <w:tcW w:w="1664"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r>
      <w:tr w:rsidR="00505318" w:rsidRPr="00084E8A" w:rsidTr="005953FA">
        <w:trPr>
          <w:trHeight w:val="1499"/>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rPr>
                <w:color w:val="000000" w:themeColor="text1"/>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rPr>
                <w:rFonts w:hAnsi="標楷體"/>
                <w:color w:val="000000" w:themeColor="text1"/>
                <w:sz w:val="24"/>
                <w:szCs w:val="24"/>
              </w:rPr>
            </w:pPr>
            <w:r w:rsidRPr="00084E8A">
              <w:rPr>
                <w:rFonts w:hAnsi="標楷體" w:hint="eastAsia"/>
                <w:color w:val="000000" w:themeColor="text1"/>
                <w:sz w:val="24"/>
                <w:szCs w:val="24"/>
              </w:rPr>
              <w:t>合格</w:t>
            </w:r>
          </w:p>
        </w:tc>
        <w:tc>
          <w:tcPr>
            <w:tcW w:w="1639"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rPr>
                <w:rFonts w:ascii="Times New Roman" w:eastAsia="新細明體"/>
                <w:color w:val="000000" w:themeColor="text1"/>
                <w:sz w:val="24"/>
                <w:szCs w:val="24"/>
              </w:rPr>
            </w:pPr>
            <w:r w:rsidRPr="00084E8A">
              <w:rPr>
                <w:rFonts w:hAnsi="標楷體" w:hint="eastAsia"/>
                <w:color w:val="000000" w:themeColor="text1"/>
                <w:sz w:val="24"/>
                <w:szCs w:val="24"/>
              </w:rPr>
              <w:t>合格</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color w:val="000000" w:themeColor="text1"/>
                <w:sz w:val="24"/>
                <w:szCs w:val="24"/>
              </w:rPr>
            </w:pPr>
          </w:p>
        </w:tc>
      </w:tr>
      <w:tr w:rsidR="00505318" w:rsidRPr="00084E8A" w:rsidTr="005953FA">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申請移入之監獄及</w:t>
            </w:r>
          </w:p>
          <w:p w:rsidR="005953FA" w:rsidRPr="00084E8A" w:rsidRDefault="005953FA"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未准事由</w:t>
            </w:r>
          </w:p>
        </w:tc>
        <w:tc>
          <w:tcPr>
            <w:tcW w:w="1664"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rPr>
                <w:rFonts w:hAnsi="標楷體"/>
                <w:color w:val="000000" w:themeColor="text1"/>
                <w:sz w:val="24"/>
                <w:szCs w:val="24"/>
              </w:rPr>
            </w:pPr>
            <w:r w:rsidRPr="00084E8A">
              <w:rPr>
                <w:rFonts w:hAnsi="標楷體" w:hint="eastAsia"/>
                <w:color w:val="000000" w:themeColor="text1"/>
                <w:sz w:val="24"/>
                <w:szCs w:val="24"/>
              </w:rPr>
              <w:t>○○監獄(該監嚴重超收)</w:t>
            </w:r>
          </w:p>
        </w:tc>
        <w:tc>
          <w:tcPr>
            <w:tcW w:w="1639"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rPr>
                <w:rFonts w:hAnsi="標楷體"/>
                <w:color w:val="000000" w:themeColor="text1"/>
                <w:sz w:val="24"/>
                <w:szCs w:val="24"/>
              </w:rPr>
            </w:pPr>
            <w:r w:rsidRPr="00084E8A">
              <w:rPr>
                <w:rFonts w:hAnsi="標楷體" w:hint="eastAsia"/>
                <w:color w:val="000000" w:themeColor="text1"/>
                <w:sz w:val="24"/>
                <w:szCs w:val="24"/>
              </w:rPr>
              <w:t>○○監獄(該監嚴重超收)</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r>
      <w:tr w:rsidR="00505318" w:rsidRPr="00084E8A" w:rsidTr="005953FA">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同一地區之監獄及</w:t>
            </w:r>
          </w:p>
          <w:p w:rsidR="005953FA" w:rsidRPr="00084E8A" w:rsidRDefault="005953FA"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未准事由</w:t>
            </w:r>
          </w:p>
        </w:tc>
        <w:tc>
          <w:tcPr>
            <w:tcW w:w="1664"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pStyle w:val="af7"/>
              <w:numPr>
                <w:ilvl w:val="0"/>
                <w:numId w:val="10"/>
              </w:numPr>
              <w:overflowPunct/>
              <w:autoSpaceDE/>
              <w:spacing w:line="280" w:lineRule="exact"/>
              <w:ind w:leftChars="0"/>
              <w:rPr>
                <w:rFonts w:hAnsi="標楷體"/>
                <w:color w:val="000000" w:themeColor="text1"/>
                <w:sz w:val="24"/>
                <w:szCs w:val="24"/>
              </w:rPr>
            </w:pPr>
            <w:r w:rsidRPr="00084E8A">
              <w:rPr>
                <w:rFonts w:hAnsi="標楷體" w:hint="eastAsia"/>
                <w:color w:val="000000" w:themeColor="text1"/>
                <w:sz w:val="24"/>
                <w:szCs w:val="24"/>
              </w:rPr>
              <w:t>○○監獄(該監嚴重超收)</w:t>
            </w:r>
          </w:p>
          <w:p w:rsidR="005953FA" w:rsidRPr="00084E8A" w:rsidRDefault="005953FA" w:rsidP="00620354">
            <w:pPr>
              <w:pStyle w:val="af7"/>
              <w:numPr>
                <w:ilvl w:val="0"/>
                <w:numId w:val="10"/>
              </w:numPr>
              <w:overflowPunct/>
              <w:autoSpaceDE/>
              <w:spacing w:line="280" w:lineRule="exact"/>
              <w:ind w:leftChars="0"/>
              <w:rPr>
                <w:rFonts w:hAnsi="標楷體"/>
                <w:color w:val="000000" w:themeColor="text1"/>
                <w:sz w:val="24"/>
                <w:szCs w:val="24"/>
              </w:rPr>
            </w:pPr>
            <w:r w:rsidRPr="00084E8A">
              <w:rPr>
                <w:rFonts w:hAnsi="標楷體" w:hint="eastAsia"/>
                <w:color w:val="000000" w:themeColor="text1"/>
                <w:sz w:val="24"/>
                <w:szCs w:val="24"/>
              </w:rPr>
              <w:t>○○監獄(○員刑期</w:t>
            </w:r>
            <w:proofErr w:type="gramStart"/>
            <w:r w:rsidRPr="00084E8A">
              <w:rPr>
                <w:rFonts w:hAnsi="標楷體" w:hint="eastAsia"/>
                <w:color w:val="000000" w:themeColor="text1"/>
                <w:sz w:val="24"/>
                <w:szCs w:val="24"/>
              </w:rPr>
              <w:t>未符該監</w:t>
            </w:r>
            <w:proofErr w:type="gramEnd"/>
            <w:r w:rsidRPr="00084E8A">
              <w:rPr>
                <w:rFonts w:hAnsi="標楷體" w:hint="eastAsia"/>
                <w:color w:val="000000" w:themeColor="text1"/>
                <w:sz w:val="24"/>
                <w:szCs w:val="24"/>
              </w:rPr>
              <w:t>收容標準及該監嚴重超收)</w:t>
            </w:r>
          </w:p>
          <w:p w:rsidR="005953FA" w:rsidRPr="00084E8A" w:rsidRDefault="005953FA" w:rsidP="00620354">
            <w:pPr>
              <w:pStyle w:val="af7"/>
              <w:numPr>
                <w:ilvl w:val="0"/>
                <w:numId w:val="10"/>
              </w:numPr>
              <w:overflowPunct/>
              <w:autoSpaceDE/>
              <w:spacing w:line="280" w:lineRule="exact"/>
              <w:ind w:leftChars="0"/>
              <w:rPr>
                <w:rFonts w:hAnsi="標楷體"/>
                <w:color w:val="000000" w:themeColor="text1"/>
                <w:sz w:val="24"/>
                <w:szCs w:val="24"/>
              </w:rPr>
            </w:pPr>
            <w:r w:rsidRPr="00084E8A">
              <w:rPr>
                <w:rFonts w:hAnsi="標楷體" w:hint="eastAsia"/>
                <w:color w:val="000000" w:themeColor="text1"/>
                <w:sz w:val="24"/>
                <w:szCs w:val="24"/>
              </w:rPr>
              <w:t>○○監獄(○員刑期</w:t>
            </w:r>
            <w:proofErr w:type="gramStart"/>
            <w:r w:rsidRPr="00084E8A">
              <w:rPr>
                <w:rFonts w:hAnsi="標楷體" w:hint="eastAsia"/>
                <w:color w:val="000000" w:themeColor="text1"/>
                <w:sz w:val="24"/>
                <w:szCs w:val="24"/>
              </w:rPr>
              <w:t>未符該監</w:t>
            </w:r>
            <w:proofErr w:type="gramEnd"/>
            <w:r w:rsidRPr="00084E8A">
              <w:rPr>
                <w:rFonts w:hAnsi="標楷體" w:hint="eastAsia"/>
                <w:color w:val="000000" w:themeColor="text1"/>
                <w:sz w:val="24"/>
                <w:szCs w:val="24"/>
              </w:rPr>
              <w:t>收容標準及該監嚴重超收)</w:t>
            </w:r>
          </w:p>
        </w:tc>
        <w:tc>
          <w:tcPr>
            <w:tcW w:w="1639" w:type="dxa"/>
            <w:tcBorders>
              <w:top w:val="single" w:sz="4" w:space="0" w:color="auto"/>
              <w:left w:val="single" w:sz="4" w:space="0" w:color="auto"/>
              <w:bottom w:val="single" w:sz="4" w:space="0" w:color="auto"/>
              <w:right w:val="single" w:sz="4" w:space="0" w:color="auto"/>
            </w:tcBorders>
            <w:vAlign w:val="center"/>
            <w:hideMark/>
          </w:tcPr>
          <w:p w:rsidR="005953FA" w:rsidRPr="00084E8A" w:rsidRDefault="005953FA" w:rsidP="00620354">
            <w:pPr>
              <w:spacing w:line="280" w:lineRule="exact"/>
              <w:rPr>
                <w:rFonts w:hAnsi="標楷體"/>
                <w:color w:val="000000" w:themeColor="text1"/>
                <w:sz w:val="24"/>
                <w:szCs w:val="24"/>
              </w:rPr>
            </w:pPr>
            <w:r w:rsidRPr="00084E8A">
              <w:rPr>
                <w:rFonts w:hAnsi="標楷體" w:hint="eastAsia"/>
                <w:color w:val="000000" w:themeColor="text1"/>
                <w:sz w:val="24"/>
                <w:szCs w:val="24"/>
              </w:rPr>
              <w:t>○員未同意移入同一地區之監獄。</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pStyle w:val="af7"/>
              <w:spacing w:line="280" w:lineRule="exact"/>
              <w:ind w:leftChars="0" w:left="0"/>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spacing w:line="280" w:lineRule="exact"/>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5953FA" w:rsidRPr="00084E8A" w:rsidRDefault="005953FA" w:rsidP="00620354">
            <w:pPr>
              <w:pStyle w:val="af7"/>
              <w:spacing w:line="280" w:lineRule="exact"/>
              <w:ind w:leftChars="0" w:left="0"/>
              <w:rPr>
                <w:rFonts w:hAnsi="標楷體"/>
                <w:color w:val="000000" w:themeColor="text1"/>
                <w:sz w:val="24"/>
                <w:szCs w:val="24"/>
              </w:rPr>
            </w:pPr>
          </w:p>
        </w:tc>
      </w:tr>
      <w:tr w:rsidR="00505318" w:rsidRPr="00084E8A" w:rsidTr="005953FA">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tcPr>
          <w:p w:rsidR="008A0DF8" w:rsidRPr="00084E8A" w:rsidRDefault="008A0DF8" w:rsidP="00620354">
            <w:pPr>
              <w:spacing w:line="280" w:lineRule="exact"/>
              <w:jc w:val="distribute"/>
              <w:rPr>
                <w:rFonts w:hAnsi="標楷體"/>
                <w:color w:val="000000" w:themeColor="text1"/>
                <w:sz w:val="24"/>
                <w:szCs w:val="24"/>
              </w:rPr>
            </w:pPr>
            <w:r w:rsidRPr="00084E8A">
              <w:rPr>
                <w:rFonts w:hAnsi="標楷體" w:hint="eastAsia"/>
                <w:color w:val="000000" w:themeColor="text1"/>
                <w:sz w:val="24"/>
                <w:szCs w:val="24"/>
              </w:rPr>
              <w:t>備註</w:t>
            </w:r>
          </w:p>
        </w:tc>
        <w:tc>
          <w:tcPr>
            <w:tcW w:w="1664" w:type="dxa"/>
            <w:tcBorders>
              <w:top w:val="single" w:sz="4" w:space="0" w:color="auto"/>
              <w:left w:val="single" w:sz="4" w:space="0" w:color="auto"/>
              <w:bottom w:val="single" w:sz="4" w:space="0" w:color="auto"/>
              <w:right w:val="single" w:sz="4" w:space="0" w:color="auto"/>
            </w:tcBorders>
            <w:vAlign w:val="center"/>
          </w:tcPr>
          <w:p w:rsidR="008A0DF8" w:rsidRPr="00084E8A" w:rsidRDefault="008A0DF8" w:rsidP="008A0DF8">
            <w:pPr>
              <w:spacing w:line="280" w:lineRule="exact"/>
              <w:jc w:val="distribute"/>
              <w:rPr>
                <w:rFonts w:hAnsi="標楷體"/>
                <w:color w:val="000000" w:themeColor="text1"/>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8A0DF8" w:rsidRPr="00084E8A" w:rsidRDefault="008A0DF8" w:rsidP="00620354">
            <w:pPr>
              <w:spacing w:line="280" w:lineRule="exact"/>
              <w:rPr>
                <w:rFonts w:hAnsi="標楷體"/>
                <w:color w:val="000000" w:themeColor="text1"/>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8A0DF8" w:rsidRPr="00084E8A" w:rsidRDefault="008A0DF8" w:rsidP="00620354">
            <w:pPr>
              <w:pStyle w:val="af7"/>
              <w:spacing w:line="280" w:lineRule="exact"/>
              <w:ind w:leftChars="0" w:left="0"/>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8A0DF8" w:rsidRPr="00084E8A" w:rsidRDefault="008A0DF8" w:rsidP="00620354">
            <w:pPr>
              <w:spacing w:line="280" w:lineRule="exact"/>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8A0DF8" w:rsidRPr="00084E8A" w:rsidRDefault="008A0DF8" w:rsidP="00620354">
            <w:pPr>
              <w:pStyle w:val="af7"/>
              <w:spacing w:line="280" w:lineRule="exact"/>
              <w:ind w:leftChars="0" w:left="0"/>
              <w:rPr>
                <w:rFonts w:hAnsi="標楷體"/>
                <w:color w:val="000000" w:themeColor="text1"/>
                <w:sz w:val="24"/>
                <w:szCs w:val="24"/>
              </w:rPr>
            </w:pPr>
          </w:p>
        </w:tc>
      </w:tr>
    </w:tbl>
    <w:p w:rsidR="00620354" w:rsidRPr="00084E8A" w:rsidRDefault="00620354" w:rsidP="00620354">
      <w:pPr>
        <w:pStyle w:val="21"/>
        <w:ind w:leftChars="-133" w:left="786" w:hangingChars="433" w:hanging="1212"/>
        <w:rPr>
          <w:color w:val="000000" w:themeColor="text1"/>
          <w:sz w:val="28"/>
          <w:szCs w:val="28"/>
        </w:rPr>
      </w:pPr>
      <w:r w:rsidRPr="00084E8A">
        <w:rPr>
          <w:rFonts w:hint="eastAsia"/>
          <w:color w:val="000000" w:themeColor="text1"/>
          <w:sz w:val="28"/>
          <w:szCs w:val="28"/>
        </w:rPr>
        <w:t>資料來源：法務部矯正署。</w:t>
      </w:r>
      <w:r w:rsidRPr="00084E8A">
        <w:rPr>
          <w:color w:val="000000" w:themeColor="text1"/>
          <w:sz w:val="28"/>
          <w:szCs w:val="28"/>
        </w:rPr>
        <w:t xml:space="preserve"> </w:t>
      </w:r>
    </w:p>
    <w:p w:rsidR="00007941" w:rsidRPr="00084E8A" w:rsidRDefault="00D66EFA" w:rsidP="00695005">
      <w:pPr>
        <w:pStyle w:val="3"/>
        <w:rPr>
          <w:color w:val="000000" w:themeColor="text1"/>
        </w:rPr>
      </w:pPr>
      <w:r w:rsidRPr="00084E8A">
        <w:rPr>
          <w:rFonts w:hAnsi="標楷體" w:hint="eastAsia"/>
          <w:color w:val="000000" w:themeColor="text1"/>
          <w:kern w:val="0"/>
          <w:szCs w:val="32"/>
        </w:rPr>
        <w:t>該</w:t>
      </w:r>
      <w:r w:rsidR="00695005" w:rsidRPr="00084E8A">
        <w:rPr>
          <w:rFonts w:hAnsi="標楷體" w:hint="eastAsia"/>
          <w:color w:val="000000" w:themeColor="text1"/>
          <w:kern w:val="0"/>
          <w:szCs w:val="32"/>
        </w:rPr>
        <w:t>署認為移監排序機制之評分及量化指標，礙難施行之理由：</w:t>
      </w:r>
    </w:p>
    <w:p w:rsidR="00007941" w:rsidRPr="00084E8A" w:rsidRDefault="00092CC1" w:rsidP="003956E6">
      <w:pPr>
        <w:pStyle w:val="4"/>
        <w:ind w:left="1701"/>
        <w:rPr>
          <w:rFonts w:hAnsi="標楷體" w:cs="新細明體"/>
          <w:color w:val="000000" w:themeColor="text1"/>
          <w:kern w:val="0"/>
          <w:szCs w:val="32"/>
        </w:rPr>
      </w:pPr>
      <w:r w:rsidRPr="00084E8A">
        <w:rPr>
          <w:rFonts w:hAnsi="標楷體" w:cs="新細明體" w:hint="eastAsia"/>
          <w:color w:val="000000" w:themeColor="text1"/>
          <w:kern w:val="0"/>
          <w:szCs w:val="32"/>
        </w:rPr>
        <w:t>依「</w:t>
      </w:r>
      <w:r w:rsidR="00695005" w:rsidRPr="00084E8A">
        <w:rPr>
          <w:rFonts w:hAnsi="標楷體" w:cs="新細明體" w:hint="eastAsia"/>
          <w:color w:val="000000" w:themeColor="text1"/>
          <w:kern w:val="0"/>
          <w:szCs w:val="32"/>
        </w:rPr>
        <w:t>監獄受刑人移監作業要點</w:t>
      </w:r>
      <w:r w:rsidRPr="00084E8A">
        <w:rPr>
          <w:rFonts w:hAnsi="標楷體" w:cs="新細明體" w:hint="eastAsia"/>
          <w:color w:val="000000" w:themeColor="text1"/>
          <w:kern w:val="0"/>
          <w:szCs w:val="32"/>
        </w:rPr>
        <w:t>」</w:t>
      </w:r>
      <w:r w:rsidR="00695005" w:rsidRPr="00084E8A">
        <w:rPr>
          <w:rFonts w:hAnsi="標楷體" w:cs="新細明體" w:hint="eastAsia"/>
          <w:color w:val="000000" w:themeColor="text1"/>
          <w:kern w:val="0"/>
          <w:szCs w:val="32"/>
        </w:rPr>
        <w:t>第2點第1項序文規定：受刑人有下列第1款、第2款情形之一，並符合第3款至第8款之規定者，得檢具證明文件並填具申請書向執行監獄申請移監。其中第1款、第2款屬受刑人申請移監之擇</w:t>
      </w:r>
      <w:proofErr w:type="gramStart"/>
      <w:r w:rsidR="00695005" w:rsidRPr="00084E8A">
        <w:rPr>
          <w:rFonts w:hAnsi="標楷體" w:cs="新細明體" w:hint="eastAsia"/>
          <w:color w:val="000000" w:themeColor="text1"/>
          <w:kern w:val="0"/>
          <w:szCs w:val="32"/>
        </w:rPr>
        <w:t>一</w:t>
      </w:r>
      <w:proofErr w:type="gramEnd"/>
      <w:r w:rsidR="00695005" w:rsidRPr="00084E8A">
        <w:rPr>
          <w:rFonts w:hAnsi="標楷體" w:cs="新細明體" w:hint="eastAsia"/>
          <w:color w:val="000000" w:themeColor="text1"/>
          <w:kern w:val="0"/>
          <w:szCs w:val="32"/>
        </w:rPr>
        <w:t>要件，僅需其一符合即可；而第1款「祖父母、父母、配偶或子女因重病或肢體障礙，領有全民健康保險重大傷病證明或政府核發之身心障礙手冊不克遠途跋涉者。」及第2款「父母、配偶有年滿6</w:t>
      </w:r>
      <w:r w:rsidR="00695005" w:rsidRPr="00084E8A">
        <w:rPr>
          <w:rFonts w:hAnsi="標楷體" w:cs="新細明體"/>
          <w:color w:val="000000" w:themeColor="text1"/>
          <w:kern w:val="0"/>
          <w:szCs w:val="32"/>
        </w:rPr>
        <w:t>5</w:t>
      </w:r>
      <w:r w:rsidR="00695005" w:rsidRPr="00084E8A">
        <w:rPr>
          <w:rFonts w:hAnsi="標楷體" w:cs="新細明體" w:hint="eastAsia"/>
          <w:color w:val="000000" w:themeColor="text1"/>
          <w:kern w:val="0"/>
          <w:szCs w:val="32"/>
        </w:rPr>
        <w:t>歲或子女均未滿1</w:t>
      </w:r>
      <w:r w:rsidR="00695005" w:rsidRPr="00084E8A">
        <w:rPr>
          <w:rFonts w:hAnsi="標楷體" w:cs="新細明體"/>
          <w:color w:val="000000" w:themeColor="text1"/>
          <w:kern w:val="0"/>
          <w:szCs w:val="32"/>
        </w:rPr>
        <w:t>2</w:t>
      </w:r>
      <w:r w:rsidR="00695005" w:rsidRPr="00084E8A">
        <w:rPr>
          <w:rFonts w:hAnsi="標楷體" w:cs="新細明體" w:hint="eastAsia"/>
          <w:color w:val="000000" w:themeColor="text1"/>
          <w:kern w:val="0"/>
          <w:szCs w:val="32"/>
        </w:rPr>
        <w:t>歲者。」兩者情形</w:t>
      </w:r>
      <w:proofErr w:type="gramStart"/>
      <w:r w:rsidR="00695005" w:rsidRPr="00084E8A">
        <w:rPr>
          <w:rFonts w:hAnsi="標楷體" w:cs="新細明體" w:hint="eastAsia"/>
          <w:color w:val="000000" w:themeColor="text1"/>
          <w:kern w:val="0"/>
          <w:szCs w:val="32"/>
        </w:rPr>
        <w:t>熟輕熟重</w:t>
      </w:r>
      <w:proofErr w:type="gramEnd"/>
      <w:r w:rsidR="00695005" w:rsidRPr="00084E8A">
        <w:rPr>
          <w:rFonts w:hAnsi="標楷體" w:cs="新細明體" w:hint="eastAsia"/>
          <w:color w:val="000000" w:themeColor="text1"/>
          <w:kern w:val="0"/>
          <w:szCs w:val="32"/>
        </w:rPr>
        <w:t>，因受刑人家庭實際情況不同而相異，</w:t>
      </w:r>
      <w:proofErr w:type="gramStart"/>
      <w:r w:rsidR="00695005" w:rsidRPr="00084E8A">
        <w:rPr>
          <w:rFonts w:hAnsi="標楷體" w:cs="新細明體" w:hint="eastAsia"/>
          <w:color w:val="000000" w:themeColor="text1"/>
          <w:kern w:val="0"/>
          <w:szCs w:val="32"/>
        </w:rPr>
        <w:t>該署實難</w:t>
      </w:r>
      <w:proofErr w:type="gramEnd"/>
      <w:r w:rsidR="00695005" w:rsidRPr="00084E8A">
        <w:rPr>
          <w:rFonts w:hAnsi="標楷體" w:cs="新細明體" w:hint="eastAsia"/>
          <w:color w:val="000000" w:themeColor="text1"/>
          <w:kern w:val="0"/>
          <w:szCs w:val="32"/>
        </w:rPr>
        <w:t>預</w:t>
      </w:r>
      <w:r w:rsidR="00695005" w:rsidRPr="00084E8A">
        <w:rPr>
          <w:rFonts w:hAnsi="標楷體" w:cs="新細明體" w:hint="eastAsia"/>
          <w:color w:val="000000" w:themeColor="text1"/>
          <w:kern w:val="0"/>
          <w:szCs w:val="32"/>
        </w:rPr>
        <w:lastRenderedPageBreak/>
        <w:t>定評分因子，而將任</w:t>
      </w:r>
      <w:proofErr w:type="gramStart"/>
      <w:r w:rsidR="00695005" w:rsidRPr="00084E8A">
        <w:rPr>
          <w:rFonts w:hAnsi="標楷體" w:cs="新細明體" w:hint="eastAsia"/>
          <w:color w:val="000000" w:themeColor="text1"/>
          <w:kern w:val="0"/>
          <w:szCs w:val="32"/>
        </w:rPr>
        <w:t>一</w:t>
      </w:r>
      <w:proofErr w:type="gramEnd"/>
      <w:r w:rsidR="00695005" w:rsidRPr="00084E8A">
        <w:rPr>
          <w:rFonts w:hAnsi="標楷體" w:cs="新細明體" w:hint="eastAsia"/>
          <w:color w:val="000000" w:themeColor="text1"/>
          <w:kern w:val="0"/>
          <w:szCs w:val="32"/>
        </w:rPr>
        <w:t>情形定為較高分數，</w:t>
      </w:r>
      <w:proofErr w:type="gramStart"/>
      <w:r w:rsidR="00695005" w:rsidRPr="00084E8A">
        <w:rPr>
          <w:rFonts w:hAnsi="標楷體" w:cs="新細明體" w:hint="eastAsia"/>
          <w:color w:val="000000" w:themeColor="text1"/>
          <w:kern w:val="0"/>
          <w:szCs w:val="32"/>
        </w:rPr>
        <w:t>如訂為</w:t>
      </w:r>
      <w:proofErr w:type="gramEnd"/>
      <w:r w:rsidR="00695005" w:rsidRPr="00084E8A">
        <w:rPr>
          <w:rFonts w:hAnsi="標楷體" w:cs="新細明體" w:hint="eastAsia"/>
          <w:color w:val="000000" w:themeColor="text1"/>
          <w:kern w:val="0"/>
          <w:szCs w:val="32"/>
        </w:rPr>
        <w:t>同分，則累加後之分數亦為相同。另受刑人尚需符合本要點第2點第1項第3款至第8款之要件始得申請移監，若將各款項均預定分數而加總評分，則受刑人因均符合要件，評分結果</w:t>
      </w:r>
      <w:proofErr w:type="gramStart"/>
      <w:r w:rsidR="00695005" w:rsidRPr="00084E8A">
        <w:rPr>
          <w:rFonts w:hAnsi="標楷體" w:cs="新細明體" w:hint="eastAsia"/>
          <w:color w:val="000000" w:themeColor="text1"/>
          <w:kern w:val="0"/>
          <w:szCs w:val="32"/>
        </w:rPr>
        <w:t>將均為同</w:t>
      </w:r>
      <w:proofErr w:type="gramEnd"/>
      <w:r w:rsidR="00695005" w:rsidRPr="00084E8A">
        <w:rPr>
          <w:rFonts w:hAnsi="標楷體" w:cs="新細明體" w:hint="eastAsia"/>
          <w:color w:val="000000" w:themeColor="text1"/>
          <w:kern w:val="0"/>
          <w:szCs w:val="32"/>
        </w:rPr>
        <w:t>分而無從比較優先次序。</w:t>
      </w:r>
    </w:p>
    <w:p w:rsidR="00695005" w:rsidRPr="00084E8A" w:rsidRDefault="00695005" w:rsidP="003956E6">
      <w:pPr>
        <w:pStyle w:val="4"/>
        <w:ind w:left="1701"/>
        <w:rPr>
          <w:rFonts w:hAnsi="標楷體" w:cs="新細明體"/>
          <w:color w:val="000000" w:themeColor="text1"/>
          <w:kern w:val="0"/>
          <w:szCs w:val="32"/>
        </w:rPr>
      </w:pPr>
      <w:proofErr w:type="gramStart"/>
      <w:r w:rsidRPr="00084E8A">
        <w:rPr>
          <w:rFonts w:hAnsi="標楷體" w:cs="新細明體" w:hint="eastAsia"/>
          <w:color w:val="000000" w:themeColor="text1"/>
          <w:kern w:val="0"/>
          <w:szCs w:val="32"/>
        </w:rPr>
        <w:t>參上所</w:t>
      </w:r>
      <w:proofErr w:type="gramEnd"/>
      <w:r w:rsidRPr="00084E8A">
        <w:rPr>
          <w:rFonts w:hAnsi="標楷體" w:cs="新細明體" w:hint="eastAsia"/>
          <w:color w:val="000000" w:themeColor="text1"/>
          <w:kern w:val="0"/>
          <w:szCs w:val="32"/>
        </w:rPr>
        <w:t>述，若預先訂定評分因子，因符合資格者加總計分後總</w:t>
      </w:r>
      <w:proofErr w:type="gramStart"/>
      <w:r w:rsidRPr="00084E8A">
        <w:rPr>
          <w:rFonts w:hAnsi="標楷體" w:cs="新細明體" w:hint="eastAsia"/>
          <w:color w:val="000000" w:themeColor="text1"/>
          <w:kern w:val="0"/>
          <w:szCs w:val="32"/>
        </w:rPr>
        <w:t>分均為相同</w:t>
      </w:r>
      <w:proofErr w:type="gramEnd"/>
      <w:r w:rsidRPr="00084E8A">
        <w:rPr>
          <w:rFonts w:hAnsi="標楷體" w:cs="新細明體" w:hint="eastAsia"/>
          <w:color w:val="000000" w:themeColor="text1"/>
          <w:kern w:val="0"/>
          <w:szCs w:val="32"/>
        </w:rPr>
        <w:t>，則按月或按季評分亦難比較優先次序。</w:t>
      </w:r>
    </w:p>
    <w:p w:rsidR="00695005" w:rsidRPr="00084E8A" w:rsidRDefault="00695005" w:rsidP="003956E6">
      <w:pPr>
        <w:pStyle w:val="4"/>
        <w:ind w:left="1701"/>
        <w:rPr>
          <w:color w:val="000000" w:themeColor="text1"/>
        </w:rPr>
      </w:pPr>
      <w:r w:rsidRPr="00084E8A">
        <w:rPr>
          <w:rFonts w:hAnsi="標楷體" w:cs="新細明體" w:hint="eastAsia"/>
          <w:color w:val="000000" w:themeColor="text1"/>
          <w:kern w:val="0"/>
          <w:szCs w:val="32"/>
        </w:rPr>
        <w:t>北部矯正機關因人口集中，長期以來超額收容嚴重，雖有</w:t>
      </w:r>
      <w:proofErr w:type="gramStart"/>
      <w:r w:rsidRPr="00084E8A">
        <w:rPr>
          <w:rFonts w:hAnsi="標楷體" w:cs="新細明體" w:hint="eastAsia"/>
          <w:color w:val="000000" w:themeColor="text1"/>
          <w:kern w:val="0"/>
          <w:szCs w:val="32"/>
        </w:rPr>
        <w:t>出監者</w:t>
      </w:r>
      <w:proofErr w:type="gramEnd"/>
      <w:r w:rsidRPr="00084E8A">
        <w:rPr>
          <w:rFonts w:hAnsi="標楷體" w:cs="新細明體" w:hint="eastAsia"/>
          <w:color w:val="000000" w:themeColor="text1"/>
          <w:kern w:val="0"/>
          <w:szCs w:val="32"/>
        </w:rPr>
        <w:t>，惟新</w:t>
      </w:r>
      <w:proofErr w:type="gramStart"/>
      <w:r w:rsidRPr="00084E8A">
        <w:rPr>
          <w:rFonts w:hAnsi="標楷體" w:cs="新細明體" w:hint="eastAsia"/>
          <w:color w:val="000000" w:themeColor="text1"/>
          <w:kern w:val="0"/>
          <w:szCs w:val="32"/>
        </w:rPr>
        <w:t>收入監者更</w:t>
      </w:r>
      <w:proofErr w:type="gramEnd"/>
      <w:r w:rsidRPr="00084E8A">
        <w:rPr>
          <w:rFonts w:hAnsi="標楷體" w:cs="新細明體" w:hint="eastAsia"/>
          <w:color w:val="000000" w:themeColor="text1"/>
          <w:kern w:val="0"/>
          <w:szCs w:val="32"/>
        </w:rPr>
        <w:t>多，以桃園監獄為例：</w:t>
      </w:r>
      <w:proofErr w:type="gramStart"/>
      <w:r w:rsidRPr="00084E8A">
        <w:rPr>
          <w:rFonts w:hAnsi="標楷體" w:cs="新細明體" w:hint="eastAsia"/>
          <w:color w:val="000000" w:themeColor="text1"/>
          <w:kern w:val="0"/>
          <w:szCs w:val="32"/>
        </w:rPr>
        <w:t>108</w:t>
      </w:r>
      <w:proofErr w:type="gramEnd"/>
      <w:r w:rsidRPr="00084E8A">
        <w:rPr>
          <w:rFonts w:hAnsi="標楷體" w:cs="新細明體" w:hint="eastAsia"/>
          <w:color w:val="000000" w:themeColor="text1"/>
          <w:kern w:val="0"/>
          <w:szCs w:val="32"/>
        </w:rPr>
        <w:t>年度出監人數為1</w:t>
      </w:r>
      <w:r w:rsidR="00092CC1" w:rsidRPr="00084E8A">
        <w:rPr>
          <w:rFonts w:hAnsi="標楷體" w:cs="新細明體"/>
          <w:color w:val="000000" w:themeColor="text1"/>
          <w:kern w:val="0"/>
          <w:szCs w:val="32"/>
        </w:rPr>
        <w:t>,</w:t>
      </w:r>
      <w:r w:rsidRPr="00084E8A">
        <w:rPr>
          <w:rFonts w:hAnsi="標楷體" w:cs="新細明體" w:hint="eastAsia"/>
          <w:color w:val="000000" w:themeColor="text1"/>
          <w:kern w:val="0"/>
          <w:szCs w:val="32"/>
        </w:rPr>
        <w:t>754名，</w:t>
      </w:r>
      <w:proofErr w:type="gramStart"/>
      <w:r w:rsidRPr="00084E8A">
        <w:rPr>
          <w:rFonts w:hAnsi="標楷體" w:cs="新細明體" w:hint="eastAsia"/>
          <w:color w:val="000000" w:themeColor="text1"/>
          <w:kern w:val="0"/>
          <w:szCs w:val="32"/>
        </w:rPr>
        <w:t>惟入監</w:t>
      </w:r>
      <w:proofErr w:type="gramEnd"/>
      <w:r w:rsidRPr="00084E8A">
        <w:rPr>
          <w:rFonts w:hAnsi="標楷體" w:cs="新細明體" w:hint="eastAsia"/>
          <w:color w:val="000000" w:themeColor="text1"/>
          <w:kern w:val="0"/>
          <w:szCs w:val="32"/>
        </w:rPr>
        <w:t>人數卻高達3</w:t>
      </w:r>
      <w:r w:rsidR="00092CC1" w:rsidRPr="00084E8A">
        <w:rPr>
          <w:rFonts w:hAnsi="標楷體" w:cs="新細明體"/>
          <w:color w:val="000000" w:themeColor="text1"/>
          <w:kern w:val="0"/>
          <w:szCs w:val="32"/>
        </w:rPr>
        <w:t>,</w:t>
      </w:r>
      <w:r w:rsidRPr="00084E8A">
        <w:rPr>
          <w:rFonts w:hAnsi="標楷體" w:cs="新細明體" w:hint="eastAsia"/>
          <w:color w:val="000000" w:themeColor="text1"/>
          <w:kern w:val="0"/>
          <w:szCs w:val="32"/>
        </w:rPr>
        <w:t>297名，其他北部矯正機關如宜蘭、基隆、</w:t>
      </w:r>
      <w:proofErr w:type="gramStart"/>
      <w:r w:rsidRPr="00084E8A">
        <w:rPr>
          <w:rFonts w:hAnsi="標楷體" w:cs="新細明體" w:hint="eastAsia"/>
          <w:color w:val="000000" w:themeColor="text1"/>
          <w:kern w:val="0"/>
          <w:szCs w:val="32"/>
        </w:rPr>
        <w:t>臺</w:t>
      </w:r>
      <w:proofErr w:type="gramEnd"/>
      <w:r w:rsidRPr="00084E8A">
        <w:rPr>
          <w:rFonts w:hAnsi="標楷體" w:cs="新細明體" w:hint="eastAsia"/>
          <w:color w:val="000000" w:themeColor="text1"/>
          <w:kern w:val="0"/>
          <w:szCs w:val="32"/>
        </w:rPr>
        <w:t>北及新竹亦</w:t>
      </w:r>
      <w:proofErr w:type="gramStart"/>
      <w:r w:rsidRPr="00084E8A">
        <w:rPr>
          <w:rFonts w:hAnsi="標楷體" w:cs="新細明體" w:hint="eastAsia"/>
          <w:color w:val="000000" w:themeColor="text1"/>
          <w:kern w:val="0"/>
          <w:szCs w:val="32"/>
        </w:rPr>
        <w:t>均為類</w:t>
      </w:r>
      <w:proofErr w:type="gramEnd"/>
      <w:r w:rsidRPr="00084E8A">
        <w:rPr>
          <w:rFonts w:hAnsi="標楷體" w:cs="新細明體" w:hint="eastAsia"/>
          <w:color w:val="000000" w:themeColor="text1"/>
          <w:kern w:val="0"/>
          <w:szCs w:val="32"/>
        </w:rPr>
        <w:t>此情形，為維持受刑人基本生活空間及處遇品質，定期機動調整</w:t>
      </w:r>
      <w:proofErr w:type="gramStart"/>
      <w:r w:rsidRPr="00084E8A">
        <w:rPr>
          <w:rFonts w:hAnsi="標楷體" w:cs="新細明體" w:hint="eastAsia"/>
          <w:color w:val="000000" w:themeColor="text1"/>
          <w:kern w:val="0"/>
          <w:szCs w:val="32"/>
        </w:rPr>
        <w:t>移監實乃</w:t>
      </w:r>
      <w:proofErr w:type="gramEnd"/>
      <w:r w:rsidRPr="00084E8A">
        <w:rPr>
          <w:rFonts w:hAnsi="標楷體" w:cs="新細明體" w:hint="eastAsia"/>
          <w:color w:val="000000" w:themeColor="text1"/>
          <w:kern w:val="0"/>
          <w:szCs w:val="32"/>
        </w:rPr>
        <w:t>不得已之作法。</w:t>
      </w:r>
    </w:p>
    <w:p w:rsidR="00092CC1" w:rsidRPr="00084E8A" w:rsidRDefault="00092CC1" w:rsidP="00187CC8">
      <w:pPr>
        <w:pStyle w:val="4"/>
        <w:ind w:left="1701"/>
        <w:rPr>
          <w:rFonts w:hAnsi="標楷體" w:cs="新細明體"/>
          <w:color w:val="000000" w:themeColor="text1"/>
          <w:kern w:val="0"/>
          <w:szCs w:val="32"/>
        </w:rPr>
      </w:pPr>
      <w:r w:rsidRPr="00084E8A">
        <w:rPr>
          <w:rFonts w:hAnsi="標楷體" w:cs="新細明體"/>
          <w:color w:val="000000" w:themeColor="text1"/>
          <w:kern w:val="0"/>
          <w:szCs w:val="32"/>
        </w:rPr>
        <w:br w:type="page"/>
      </w:r>
    </w:p>
    <w:p w:rsidR="00E25849" w:rsidRPr="00084E8A" w:rsidRDefault="00E25849" w:rsidP="004E05A1">
      <w:pPr>
        <w:pStyle w:val="1"/>
        <w:ind w:left="2380" w:hanging="2380"/>
        <w:rPr>
          <w:color w:val="000000" w:themeColor="text1"/>
        </w:rPr>
      </w:pPr>
      <w:bookmarkStart w:id="116" w:name="_Toc524895646"/>
      <w:bookmarkStart w:id="117" w:name="_Toc524896192"/>
      <w:bookmarkStart w:id="118" w:name="_Toc524896222"/>
      <w:bookmarkStart w:id="119" w:name="_Toc524902729"/>
      <w:bookmarkStart w:id="120" w:name="_Toc525066145"/>
      <w:bookmarkStart w:id="121" w:name="_Toc525070836"/>
      <w:bookmarkStart w:id="122" w:name="_Toc525938376"/>
      <w:bookmarkStart w:id="123" w:name="_Toc525939224"/>
      <w:bookmarkStart w:id="124" w:name="_Toc525939729"/>
      <w:bookmarkStart w:id="125" w:name="_Toc529218269"/>
      <w:bookmarkStart w:id="126" w:name="_Toc529222686"/>
      <w:bookmarkStart w:id="127" w:name="_Toc529223108"/>
      <w:bookmarkStart w:id="128" w:name="_Toc529223859"/>
      <w:bookmarkStart w:id="129" w:name="_Toc529228262"/>
      <w:bookmarkStart w:id="130" w:name="_Toc2400392"/>
      <w:bookmarkStart w:id="131" w:name="_Toc4316186"/>
      <w:bookmarkStart w:id="132" w:name="_Toc4473327"/>
      <w:bookmarkStart w:id="133" w:name="_Toc69556894"/>
      <w:bookmarkStart w:id="134" w:name="_Toc69556943"/>
      <w:bookmarkStart w:id="135" w:name="_Toc69609817"/>
      <w:bookmarkStart w:id="136" w:name="_Toc70241813"/>
      <w:bookmarkStart w:id="137" w:name="_Toc70242202"/>
      <w:bookmarkStart w:id="138" w:name="_Toc421794872"/>
      <w:bookmarkStart w:id="139" w:name="_Toc422834157"/>
      <w:bookmarkEnd w:id="110"/>
      <w:bookmarkEnd w:id="111"/>
      <w:bookmarkEnd w:id="112"/>
      <w:bookmarkEnd w:id="113"/>
      <w:bookmarkEnd w:id="114"/>
      <w:bookmarkEnd w:id="115"/>
      <w:r w:rsidRPr="00084E8A">
        <w:rPr>
          <w:rFonts w:hint="eastAsia"/>
          <w:color w:val="000000" w:themeColor="text1"/>
        </w:rPr>
        <w:lastRenderedPageBreak/>
        <w:t>調查意見：</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214EF5" w:rsidRPr="00084E8A" w:rsidRDefault="00214EF5" w:rsidP="00A639F4">
      <w:pPr>
        <w:pStyle w:val="10"/>
        <w:ind w:left="640" w:firstLine="640"/>
        <w:rPr>
          <w:color w:val="000000" w:themeColor="text1"/>
        </w:rPr>
      </w:pPr>
      <w:bookmarkStart w:id="140" w:name="_Toc524902730"/>
      <w:r w:rsidRPr="00084E8A">
        <w:rPr>
          <w:rFonts w:hint="eastAsia"/>
          <w:color w:val="000000" w:themeColor="text1"/>
        </w:rPr>
        <w:t>「</w:t>
      </w:r>
      <w:proofErr w:type="gramStart"/>
      <w:r w:rsidRPr="00084E8A">
        <w:rPr>
          <w:rFonts w:hint="eastAsia"/>
          <w:color w:val="000000" w:themeColor="text1"/>
        </w:rPr>
        <w:t>據訴</w:t>
      </w:r>
      <w:proofErr w:type="gramEnd"/>
      <w:r w:rsidRPr="00084E8A">
        <w:rPr>
          <w:rFonts w:hint="eastAsia"/>
          <w:color w:val="000000" w:themeColor="text1"/>
        </w:rPr>
        <w:t>，(</w:t>
      </w:r>
      <w:proofErr w:type="gramStart"/>
      <w:r w:rsidRPr="00084E8A">
        <w:rPr>
          <w:rFonts w:hint="eastAsia"/>
          <w:color w:val="000000" w:themeColor="text1"/>
        </w:rPr>
        <w:t>一</w:t>
      </w:r>
      <w:proofErr w:type="gramEnd"/>
      <w:r w:rsidRPr="00084E8A">
        <w:rPr>
          <w:rFonts w:hint="eastAsia"/>
          <w:color w:val="000000" w:themeColor="text1"/>
        </w:rPr>
        <w:t>)為法務部矯正署高雄監獄管理受刑人，涉有差別待遇、處遇不公情事，且未考量渠健康狀況，率予移至該部矯正署澎湖監獄服刑，損及權益；(二)</w:t>
      </w:r>
      <w:r w:rsidRPr="00084E8A">
        <w:rPr>
          <w:rFonts w:ascii="Times New Roman"/>
          <w:color w:val="000000" w:themeColor="text1"/>
          <w:kern w:val="0"/>
          <w:szCs w:val="32"/>
        </w:rPr>
        <w:t xml:space="preserve"> </w:t>
      </w:r>
      <w:r w:rsidRPr="00084E8A">
        <w:rPr>
          <w:rFonts w:ascii="Times New Roman" w:hint="eastAsia"/>
          <w:color w:val="000000" w:themeColor="text1"/>
          <w:kern w:val="0"/>
          <w:szCs w:val="32"/>
        </w:rPr>
        <w:t>另案，</w:t>
      </w:r>
      <w:proofErr w:type="gramStart"/>
      <w:r w:rsidRPr="00084E8A">
        <w:rPr>
          <w:rFonts w:ascii="Times New Roman" w:hint="eastAsia"/>
          <w:color w:val="000000" w:themeColor="text1"/>
          <w:kern w:val="0"/>
          <w:szCs w:val="32"/>
        </w:rPr>
        <w:t>渠原於</w:t>
      </w:r>
      <w:proofErr w:type="gramEnd"/>
      <w:r w:rsidRPr="00084E8A">
        <w:rPr>
          <w:rFonts w:ascii="Times New Roman" w:hint="eastAsia"/>
          <w:color w:val="000000" w:themeColor="text1"/>
          <w:kern w:val="0"/>
          <w:szCs w:val="32"/>
        </w:rPr>
        <w:t>該署</w:t>
      </w:r>
      <w:proofErr w:type="gramStart"/>
      <w:r w:rsidRPr="00084E8A">
        <w:rPr>
          <w:rFonts w:ascii="Times New Roman" w:hint="eastAsia"/>
          <w:color w:val="000000" w:themeColor="text1"/>
          <w:kern w:val="0"/>
          <w:szCs w:val="32"/>
        </w:rPr>
        <w:t>臺</w:t>
      </w:r>
      <w:proofErr w:type="gramEnd"/>
      <w:r w:rsidRPr="00084E8A">
        <w:rPr>
          <w:rFonts w:ascii="Times New Roman" w:hint="eastAsia"/>
          <w:color w:val="000000" w:themeColor="text1"/>
          <w:kern w:val="0"/>
          <w:szCs w:val="32"/>
        </w:rPr>
        <w:t>北監獄服刑，</w:t>
      </w:r>
      <w:proofErr w:type="gramStart"/>
      <w:r w:rsidRPr="00084E8A">
        <w:rPr>
          <w:rFonts w:ascii="Times New Roman" w:hint="eastAsia"/>
          <w:color w:val="000000" w:themeColor="text1"/>
          <w:kern w:val="0"/>
          <w:szCs w:val="32"/>
        </w:rPr>
        <w:t>詎</w:t>
      </w:r>
      <w:proofErr w:type="gramEnd"/>
      <w:r w:rsidRPr="00084E8A">
        <w:rPr>
          <w:rFonts w:hint="eastAsia"/>
          <w:color w:val="000000" w:themeColor="text1"/>
        </w:rPr>
        <w:t>民國(下同)</w:t>
      </w:r>
      <w:r w:rsidRPr="00084E8A">
        <w:rPr>
          <w:rFonts w:ascii="Times New Roman"/>
          <w:color w:val="000000" w:themeColor="text1"/>
          <w:kern w:val="0"/>
          <w:szCs w:val="32"/>
        </w:rPr>
        <w:t>100</w:t>
      </w:r>
      <w:r w:rsidRPr="00084E8A">
        <w:rPr>
          <w:rFonts w:ascii="Times New Roman" w:hint="eastAsia"/>
          <w:color w:val="000000" w:themeColor="text1"/>
          <w:kern w:val="0"/>
          <w:szCs w:val="32"/>
        </w:rPr>
        <w:t>年間，突遭無故移監至該署</w:t>
      </w:r>
      <w:proofErr w:type="gramStart"/>
      <w:r w:rsidRPr="00084E8A">
        <w:rPr>
          <w:rFonts w:ascii="Times New Roman" w:hint="eastAsia"/>
          <w:color w:val="000000" w:themeColor="text1"/>
          <w:kern w:val="0"/>
          <w:szCs w:val="32"/>
        </w:rPr>
        <w:t>臺</w:t>
      </w:r>
      <w:proofErr w:type="gramEnd"/>
      <w:r w:rsidRPr="00084E8A">
        <w:rPr>
          <w:rFonts w:ascii="Times New Roman" w:hint="eastAsia"/>
          <w:color w:val="000000" w:themeColor="text1"/>
          <w:kern w:val="0"/>
          <w:szCs w:val="32"/>
        </w:rPr>
        <w:t>南監獄，</w:t>
      </w:r>
      <w:proofErr w:type="gramStart"/>
      <w:r w:rsidRPr="00084E8A">
        <w:rPr>
          <w:rFonts w:ascii="Times New Roman" w:hint="eastAsia"/>
          <w:color w:val="000000" w:themeColor="text1"/>
          <w:kern w:val="0"/>
          <w:szCs w:val="32"/>
        </w:rPr>
        <w:t>經渠多次</w:t>
      </w:r>
      <w:proofErr w:type="gramEnd"/>
      <w:r w:rsidRPr="00084E8A">
        <w:rPr>
          <w:rFonts w:ascii="Times New Roman" w:hint="eastAsia"/>
          <w:color w:val="000000" w:themeColor="text1"/>
          <w:kern w:val="0"/>
          <w:szCs w:val="32"/>
        </w:rPr>
        <w:t>申請移回原監，</w:t>
      </w:r>
      <w:proofErr w:type="gramStart"/>
      <w:r w:rsidRPr="00084E8A">
        <w:rPr>
          <w:rFonts w:ascii="Times New Roman" w:hint="eastAsia"/>
          <w:color w:val="000000" w:themeColor="text1"/>
          <w:kern w:val="0"/>
          <w:szCs w:val="32"/>
        </w:rPr>
        <w:t>詎</w:t>
      </w:r>
      <w:proofErr w:type="gramEnd"/>
      <w:r w:rsidRPr="00084E8A">
        <w:rPr>
          <w:rFonts w:ascii="Times New Roman" w:hint="eastAsia"/>
          <w:color w:val="000000" w:themeColor="text1"/>
          <w:kern w:val="0"/>
          <w:szCs w:val="32"/>
        </w:rPr>
        <w:t>該</w:t>
      </w:r>
      <w:proofErr w:type="gramStart"/>
      <w:r w:rsidRPr="00084E8A">
        <w:rPr>
          <w:rFonts w:ascii="Times New Roman" w:hint="eastAsia"/>
          <w:color w:val="000000" w:themeColor="text1"/>
          <w:kern w:val="0"/>
          <w:szCs w:val="32"/>
        </w:rPr>
        <w:t>署均以人滿為患為由否准</w:t>
      </w:r>
      <w:proofErr w:type="gramEnd"/>
      <w:r w:rsidRPr="00084E8A">
        <w:rPr>
          <w:rFonts w:ascii="Times New Roman" w:hint="eastAsia"/>
          <w:color w:val="000000" w:themeColor="text1"/>
          <w:kern w:val="0"/>
          <w:szCs w:val="32"/>
        </w:rPr>
        <w:t>，損及權益</w:t>
      </w:r>
      <w:proofErr w:type="gramStart"/>
      <w:r w:rsidRPr="00084E8A">
        <w:rPr>
          <w:rFonts w:hint="eastAsia"/>
          <w:color w:val="000000" w:themeColor="text1"/>
        </w:rPr>
        <w:t>等情案</w:t>
      </w:r>
      <w:proofErr w:type="gramEnd"/>
      <w:r w:rsidRPr="00084E8A">
        <w:rPr>
          <w:rFonts w:hint="eastAsia"/>
          <w:color w:val="000000" w:themeColor="text1"/>
        </w:rPr>
        <w:t>」，經調閱</w:t>
      </w:r>
      <w:r w:rsidR="00AF5E5D" w:rsidRPr="00084E8A">
        <w:rPr>
          <w:rFonts w:hint="eastAsia"/>
          <w:color w:val="000000" w:themeColor="text1"/>
        </w:rPr>
        <w:t>本案經調閱法務部矯正署、國軍高雄總醫院</w:t>
      </w:r>
      <w:r w:rsidR="00F35C14" w:rsidRPr="00084E8A">
        <w:rPr>
          <w:rFonts w:hint="eastAsia"/>
          <w:color w:val="000000" w:themeColor="text1"/>
        </w:rPr>
        <w:t>附設民眾診療服務處（下稱國軍高雄總</w:t>
      </w:r>
      <w:r w:rsidR="00BE4D86" w:rsidRPr="00084E8A">
        <w:rPr>
          <w:rFonts w:hint="eastAsia"/>
          <w:color w:val="000000" w:themeColor="text1"/>
        </w:rPr>
        <w:t>醫</w:t>
      </w:r>
      <w:r w:rsidR="00F35C14" w:rsidRPr="00084E8A">
        <w:rPr>
          <w:rFonts w:hint="eastAsia"/>
          <w:color w:val="000000" w:themeColor="text1"/>
        </w:rPr>
        <w:t>院）</w:t>
      </w:r>
      <w:r w:rsidR="00AF5E5D" w:rsidRPr="00084E8A">
        <w:rPr>
          <w:rFonts w:hint="eastAsia"/>
          <w:color w:val="000000" w:themeColor="text1"/>
        </w:rPr>
        <w:t>、三軍總醫院澎湖分院附設民眾診療服務處（下稱三總澎湖分院）等機關卷證資料，並於109年3月11日詢問該</w:t>
      </w:r>
      <w:r w:rsidR="00AF5E5D" w:rsidRPr="00084E8A">
        <w:rPr>
          <w:rFonts w:hAnsi="標楷體" w:hint="eastAsia"/>
          <w:color w:val="000000" w:themeColor="text1"/>
          <w:kern w:val="0"/>
          <w:szCs w:val="32"/>
        </w:rPr>
        <w:t>署</w:t>
      </w:r>
      <w:r w:rsidR="00AF5E5D" w:rsidRPr="00084E8A">
        <w:rPr>
          <w:rFonts w:hint="eastAsia"/>
          <w:color w:val="000000" w:themeColor="text1"/>
        </w:rPr>
        <w:t>副署長吳澤生等機關人員，</w:t>
      </w:r>
      <w:r w:rsidRPr="00084E8A">
        <w:rPr>
          <w:rFonts w:hint="eastAsia"/>
          <w:color w:val="000000" w:themeColor="text1"/>
        </w:rPr>
        <w:t>已</w:t>
      </w:r>
      <w:proofErr w:type="gramStart"/>
      <w:r w:rsidRPr="00084E8A">
        <w:rPr>
          <w:rFonts w:hint="eastAsia"/>
          <w:color w:val="000000" w:themeColor="text1"/>
        </w:rPr>
        <w:t>調查竣事</w:t>
      </w:r>
      <w:proofErr w:type="gramEnd"/>
      <w:r w:rsidRPr="00084E8A">
        <w:rPr>
          <w:rFonts w:hint="eastAsia"/>
          <w:color w:val="000000" w:themeColor="text1"/>
        </w:rPr>
        <w:t>，茲</w:t>
      </w:r>
      <w:proofErr w:type="gramStart"/>
      <w:r w:rsidRPr="00084E8A">
        <w:rPr>
          <w:rFonts w:hint="eastAsia"/>
          <w:color w:val="000000" w:themeColor="text1"/>
        </w:rPr>
        <w:t>臚</w:t>
      </w:r>
      <w:proofErr w:type="gramEnd"/>
      <w:r w:rsidRPr="00084E8A">
        <w:rPr>
          <w:rFonts w:hint="eastAsia"/>
          <w:color w:val="000000" w:themeColor="text1"/>
        </w:rPr>
        <w:t>列調查意見如下：</w:t>
      </w:r>
    </w:p>
    <w:p w:rsidR="00214EF5" w:rsidRPr="00084E8A" w:rsidRDefault="00214EF5" w:rsidP="003D1FAC">
      <w:pPr>
        <w:pStyle w:val="2"/>
        <w:ind w:left="1020" w:hanging="680"/>
        <w:rPr>
          <w:b/>
          <w:color w:val="000000" w:themeColor="text1"/>
        </w:rPr>
      </w:pPr>
      <w:r w:rsidRPr="00084E8A">
        <w:rPr>
          <w:rFonts w:hint="eastAsia"/>
          <w:b/>
          <w:color w:val="000000" w:themeColor="text1"/>
        </w:rPr>
        <w:t>因法務部矯正署高雄監獄已超額收容，該</w:t>
      </w:r>
      <w:r w:rsidRPr="00084E8A">
        <w:rPr>
          <w:rFonts w:hAnsi="標楷體" w:hint="eastAsia"/>
          <w:b/>
          <w:color w:val="000000" w:themeColor="text1"/>
          <w:kern w:val="0"/>
          <w:szCs w:val="32"/>
        </w:rPr>
        <w:t>署核予該監受刑人</w:t>
      </w:r>
      <w:r w:rsidR="007B2D87">
        <w:rPr>
          <w:rFonts w:hAnsi="標楷體" w:hint="eastAsia"/>
          <w:b/>
          <w:color w:val="000000" w:themeColor="text1"/>
          <w:kern w:val="0"/>
          <w:szCs w:val="32"/>
        </w:rPr>
        <w:t>王○</w:t>
      </w:r>
      <w:proofErr w:type="gramStart"/>
      <w:r w:rsidR="007B2D87">
        <w:rPr>
          <w:rFonts w:hAnsi="標楷體" w:hint="eastAsia"/>
          <w:b/>
          <w:color w:val="000000" w:themeColor="text1"/>
          <w:kern w:val="0"/>
          <w:szCs w:val="32"/>
        </w:rPr>
        <w:t>琮</w:t>
      </w:r>
      <w:proofErr w:type="gramEnd"/>
      <w:r w:rsidRPr="00084E8A">
        <w:rPr>
          <w:rFonts w:hAnsi="標楷體" w:hint="eastAsia"/>
          <w:b/>
          <w:color w:val="000000" w:themeColor="text1"/>
          <w:kern w:val="0"/>
          <w:szCs w:val="32"/>
        </w:rPr>
        <w:t>等35名移送該署澎湖監獄執行，</w:t>
      </w:r>
      <w:r w:rsidR="00996C13" w:rsidRPr="00084E8A">
        <w:rPr>
          <w:rFonts w:hint="eastAsia"/>
          <w:b/>
          <w:color w:val="000000" w:themeColor="text1"/>
        </w:rPr>
        <w:t>高雄監獄依</w:t>
      </w:r>
      <w:r w:rsidRPr="00084E8A">
        <w:rPr>
          <w:rFonts w:hAnsi="標楷體" w:hint="eastAsia"/>
          <w:b/>
          <w:color w:val="000000" w:themeColor="text1"/>
          <w:kern w:val="0"/>
          <w:szCs w:val="32"/>
        </w:rPr>
        <w:t>「監獄受刑人移監作業要點」第5點、第6點等法令</w:t>
      </w:r>
      <w:r w:rsidR="00996C13" w:rsidRPr="00084E8A">
        <w:rPr>
          <w:rFonts w:hAnsi="標楷體" w:hint="eastAsia"/>
          <w:b/>
          <w:color w:val="000000" w:themeColor="text1"/>
          <w:kern w:val="0"/>
          <w:szCs w:val="32"/>
        </w:rPr>
        <w:t>之移監</w:t>
      </w:r>
      <w:r w:rsidRPr="00084E8A">
        <w:rPr>
          <w:rFonts w:hAnsi="標楷體" w:hint="eastAsia"/>
          <w:b/>
          <w:color w:val="000000" w:themeColor="text1"/>
          <w:kern w:val="0"/>
          <w:szCs w:val="32"/>
        </w:rPr>
        <w:t>，</w:t>
      </w:r>
      <w:r w:rsidR="00996C13" w:rsidRPr="00084E8A">
        <w:rPr>
          <w:rFonts w:hAnsi="標楷體" w:hint="eastAsia"/>
          <w:b/>
          <w:color w:val="000000" w:themeColor="text1"/>
          <w:kern w:val="0"/>
          <w:szCs w:val="32"/>
        </w:rPr>
        <w:t>應</w:t>
      </w:r>
      <w:r w:rsidRPr="00084E8A">
        <w:rPr>
          <w:rFonts w:hAnsi="標楷體" w:hint="eastAsia"/>
          <w:b/>
          <w:color w:val="000000" w:themeColor="text1"/>
          <w:kern w:val="0"/>
          <w:szCs w:val="32"/>
        </w:rPr>
        <w:t>注意受刑人之健康情形，</w:t>
      </w:r>
      <w:r w:rsidR="004322A8" w:rsidRPr="00084E8A">
        <w:rPr>
          <w:rFonts w:hAnsi="標楷體" w:hint="eastAsia"/>
          <w:b/>
          <w:color w:val="000000" w:themeColor="text1"/>
          <w:kern w:val="0"/>
          <w:szCs w:val="32"/>
        </w:rPr>
        <w:t>查受刑人</w:t>
      </w:r>
      <w:r w:rsidR="007B2D87">
        <w:rPr>
          <w:rFonts w:hAnsi="標楷體" w:hint="eastAsia"/>
          <w:b/>
          <w:color w:val="000000" w:themeColor="text1"/>
          <w:kern w:val="0"/>
          <w:szCs w:val="32"/>
        </w:rPr>
        <w:t>王○</w:t>
      </w:r>
      <w:proofErr w:type="gramStart"/>
      <w:r w:rsidR="007B2D87">
        <w:rPr>
          <w:rFonts w:hAnsi="標楷體" w:hint="eastAsia"/>
          <w:b/>
          <w:color w:val="000000" w:themeColor="text1"/>
          <w:kern w:val="0"/>
          <w:szCs w:val="32"/>
        </w:rPr>
        <w:t>琮</w:t>
      </w:r>
      <w:r w:rsidR="004322A8" w:rsidRPr="00084E8A">
        <w:rPr>
          <w:rFonts w:hAnsi="標楷體" w:hint="eastAsia"/>
          <w:b/>
          <w:color w:val="000000" w:themeColor="text1"/>
          <w:kern w:val="0"/>
          <w:szCs w:val="32"/>
        </w:rPr>
        <w:t>罹</w:t>
      </w:r>
      <w:proofErr w:type="gramEnd"/>
      <w:r w:rsidR="004322A8" w:rsidRPr="00084E8A">
        <w:rPr>
          <w:rFonts w:hAnsi="標楷體" w:hint="eastAsia"/>
          <w:b/>
          <w:color w:val="000000" w:themeColor="text1"/>
          <w:kern w:val="0"/>
          <w:szCs w:val="32"/>
        </w:rPr>
        <w:t>患糖尿病、發炎性多發神經病變、焦慮症、高血壓、中風並領有精神專科診斷書，又國軍高雄總醫院於105年11月1日核磁共振檢查影像，顯示陳舊性腦中風，復於105年3月31日及106年5月22日神經傳導檢查，顯示</w:t>
      </w:r>
      <w:proofErr w:type="gramStart"/>
      <w:r w:rsidR="004322A8" w:rsidRPr="00084E8A">
        <w:rPr>
          <w:rFonts w:hAnsi="標楷體" w:hint="eastAsia"/>
          <w:b/>
          <w:color w:val="000000" w:themeColor="text1"/>
          <w:kern w:val="0"/>
          <w:szCs w:val="32"/>
        </w:rPr>
        <w:t>週</w:t>
      </w:r>
      <w:proofErr w:type="gramEnd"/>
      <w:r w:rsidR="004322A8" w:rsidRPr="00084E8A">
        <w:rPr>
          <w:rFonts w:hAnsi="標楷體" w:hint="eastAsia"/>
          <w:b/>
          <w:color w:val="000000" w:themeColor="text1"/>
          <w:kern w:val="0"/>
          <w:szCs w:val="32"/>
        </w:rPr>
        <w:t>邊神經病變，</w:t>
      </w:r>
      <w:r w:rsidR="007B2D87">
        <w:rPr>
          <w:rFonts w:hAnsi="標楷體" w:hint="eastAsia"/>
          <w:b/>
          <w:color w:val="000000" w:themeColor="text1"/>
          <w:kern w:val="0"/>
          <w:szCs w:val="32"/>
        </w:rPr>
        <w:t>王○</w:t>
      </w:r>
      <w:proofErr w:type="gramStart"/>
      <w:r w:rsidR="007B2D87">
        <w:rPr>
          <w:rFonts w:hAnsi="標楷體" w:hint="eastAsia"/>
          <w:b/>
          <w:color w:val="000000" w:themeColor="text1"/>
          <w:kern w:val="0"/>
          <w:szCs w:val="32"/>
        </w:rPr>
        <w:t>琮</w:t>
      </w:r>
      <w:proofErr w:type="gramEnd"/>
      <w:r w:rsidR="004322A8" w:rsidRPr="00084E8A">
        <w:rPr>
          <w:rFonts w:hAnsi="標楷體" w:hint="eastAsia"/>
          <w:b/>
          <w:color w:val="000000" w:themeColor="text1"/>
          <w:kern w:val="0"/>
          <w:szCs w:val="32"/>
        </w:rPr>
        <w:t>於107年9月4日移送澎湖監獄後，於108年4月25日病發，因缺血性中風伴出血、急性</w:t>
      </w:r>
      <w:proofErr w:type="gramStart"/>
      <w:r w:rsidR="004322A8" w:rsidRPr="00084E8A">
        <w:rPr>
          <w:rFonts w:hAnsi="標楷體" w:hint="eastAsia"/>
          <w:b/>
          <w:color w:val="000000" w:themeColor="text1"/>
          <w:kern w:val="0"/>
          <w:szCs w:val="32"/>
        </w:rPr>
        <w:t>肝炎等症</w:t>
      </w:r>
      <w:proofErr w:type="gramEnd"/>
      <w:r w:rsidR="004322A8" w:rsidRPr="00084E8A">
        <w:rPr>
          <w:rFonts w:hAnsi="標楷體" w:hint="eastAsia"/>
          <w:b/>
          <w:color w:val="000000" w:themeColor="text1"/>
          <w:kern w:val="0"/>
          <w:szCs w:val="32"/>
        </w:rPr>
        <w:t>，由澎湖監獄派員於108年5月23日陪同</w:t>
      </w:r>
      <w:r w:rsidR="007B2D87">
        <w:rPr>
          <w:rFonts w:hAnsi="標楷體" w:hint="eastAsia"/>
          <w:b/>
          <w:color w:val="000000" w:themeColor="text1"/>
          <w:kern w:val="0"/>
          <w:szCs w:val="32"/>
        </w:rPr>
        <w:t>王○</w:t>
      </w:r>
      <w:proofErr w:type="gramStart"/>
      <w:r w:rsidR="007B2D87">
        <w:rPr>
          <w:rFonts w:hAnsi="標楷體" w:hint="eastAsia"/>
          <w:b/>
          <w:color w:val="000000" w:themeColor="text1"/>
          <w:kern w:val="0"/>
          <w:szCs w:val="32"/>
        </w:rPr>
        <w:t>琮</w:t>
      </w:r>
      <w:proofErr w:type="gramEnd"/>
      <w:r w:rsidR="004322A8" w:rsidRPr="00084E8A">
        <w:rPr>
          <w:rFonts w:hAnsi="標楷體" w:hint="eastAsia"/>
          <w:b/>
          <w:color w:val="000000" w:themeColor="text1"/>
          <w:kern w:val="0"/>
          <w:szCs w:val="32"/>
        </w:rPr>
        <w:t>移回高雄醫學大學附設中和紀念醫院接續診治，因此，</w:t>
      </w:r>
      <w:r w:rsidR="00996C13" w:rsidRPr="00084E8A">
        <w:rPr>
          <w:rFonts w:hAnsi="標楷體" w:hint="eastAsia"/>
          <w:b/>
          <w:color w:val="000000" w:themeColor="text1"/>
          <w:kern w:val="0"/>
          <w:szCs w:val="32"/>
        </w:rPr>
        <w:t>對於</w:t>
      </w:r>
      <w:r w:rsidR="002678D9" w:rsidRPr="00084E8A">
        <w:rPr>
          <w:rFonts w:hAnsi="標楷體" w:hint="eastAsia"/>
          <w:b/>
          <w:color w:val="000000" w:themeColor="text1"/>
          <w:kern w:val="0"/>
          <w:szCs w:val="32"/>
        </w:rPr>
        <w:t>「</w:t>
      </w:r>
      <w:proofErr w:type="gramStart"/>
      <w:r w:rsidR="00996C13" w:rsidRPr="00084E8A">
        <w:rPr>
          <w:rFonts w:hAnsi="標楷體" w:hint="eastAsia"/>
          <w:b/>
          <w:color w:val="000000" w:themeColor="text1"/>
          <w:kern w:val="0"/>
          <w:szCs w:val="32"/>
        </w:rPr>
        <w:t>罹</w:t>
      </w:r>
      <w:proofErr w:type="gramEnd"/>
      <w:r w:rsidR="00996C13" w:rsidRPr="00084E8A">
        <w:rPr>
          <w:rFonts w:hAnsi="標楷體" w:hint="eastAsia"/>
          <w:b/>
          <w:color w:val="000000" w:themeColor="text1"/>
          <w:kern w:val="0"/>
          <w:szCs w:val="32"/>
        </w:rPr>
        <w:t>病</w:t>
      </w:r>
      <w:r w:rsidR="002678D9" w:rsidRPr="00084E8A">
        <w:rPr>
          <w:rFonts w:hAnsi="標楷體" w:hint="eastAsia"/>
          <w:b/>
          <w:color w:val="000000" w:themeColor="text1"/>
          <w:kern w:val="0"/>
          <w:szCs w:val="32"/>
        </w:rPr>
        <w:t>」</w:t>
      </w:r>
      <w:r w:rsidR="00996C13" w:rsidRPr="00084E8A">
        <w:rPr>
          <w:rFonts w:hAnsi="標楷體" w:hint="eastAsia"/>
          <w:b/>
          <w:color w:val="000000" w:themeColor="text1"/>
          <w:kern w:val="0"/>
          <w:szCs w:val="32"/>
        </w:rPr>
        <w:t>受刑人</w:t>
      </w:r>
      <w:r w:rsidR="004322A8" w:rsidRPr="00084E8A">
        <w:rPr>
          <w:rFonts w:hAnsi="標楷體" w:hint="eastAsia"/>
          <w:b/>
          <w:color w:val="000000" w:themeColor="text1"/>
          <w:kern w:val="0"/>
          <w:szCs w:val="32"/>
        </w:rPr>
        <w:t>之風險化高於別人，</w:t>
      </w:r>
      <w:r w:rsidR="00996C13" w:rsidRPr="00084E8A">
        <w:rPr>
          <w:rFonts w:hAnsi="標楷體" w:hint="eastAsia"/>
          <w:b/>
          <w:color w:val="000000" w:themeColor="text1"/>
          <w:kern w:val="0"/>
          <w:szCs w:val="32"/>
        </w:rPr>
        <w:t>如未完成醫囑之轉診或檢驗(查)等醫療處置時，各機關不得將其列入機動調整移監名冊，</w:t>
      </w:r>
      <w:proofErr w:type="gramStart"/>
      <w:r w:rsidRPr="00084E8A">
        <w:rPr>
          <w:rFonts w:hAnsi="標楷體" w:hint="eastAsia"/>
          <w:b/>
          <w:color w:val="000000" w:themeColor="text1"/>
          <w:kern w:val="0"/>
          <w:szCs w:val="32"/>
        </w:rPr>
        <w:t>並予檢送</w:t>
      </w:r>
      <w:proofErr w:type="gramEnd"/>
      <w:r w:rsidRPr="00084E8A">
        <w:rPr>
          <w:rFonts w:hAnsi="標楷體" w:hint="eastAsia"/>
          <w:b/>
          <w:color w:val="000000" w:themeColor="text1"/>
          <w:kern w:val="0"/>
          <w:szCs w:val="32"/>
        </w:rPr>
        <w:t>受刑人之病情評估表，以供備查。</w:t>
      </w:r>
    </w:p>
    <w:p w:rsidR="00214EF5" w:rsidRPr="00084E8A" w:rsidRDefault="00214EF5" w:rsidP="00221067">
      <w:pPr>
        <w:pStyle w:val="3"/>
        <w:rPr>
          <w:rFonts w:cs="新細明體"/>
          <w:kern w:val="0"/>
        </w:rPr>
      </w:pPr>
      <w:r w:rsidRPr="00084E8A">
        <w:rPr>
          <w:rFonts w:hint="eastAsia"/>
        </w:rPr>
        <w:t>依「監獄受刑人移監作業要點」第5點規定：「監獄於收容人數嚴重超額經</w:t>
      </w:r>
      <w:proofErr w:type="gramStart"/>
      <w:r w:rsidRPr="00084E8A">
        <w:rPr>
          <w:rFonts w:hint="eastAsia"/>
        </w:rPr>
        <w:t>報准移監</w:t>
      </w:r>
      <w:proofErr w:type="gramEnd"/>
      <w:r w:rsidRPr="00084E8A">
        <w:rPr>
          <w:rFonts w:hint="eastAsia"/>
        </w:rPr>
        <w:t>時，遴選移監之受刑人須入監執行逾1月且未持有行政院衛生署核發之全國醫療服務卡，並應依照第2點第1項第6款至第8款之規定辦理。」第6點規定：「法務部</w:t>
      </w:r>
      <w:proofErr w:type="gramStart"/>
      <w:r w:rsidRPr="00084E8A">
        <w:rPr>
          <w:rFonts w:hint="eastAsia"/>
        </w:rPr>
        <w:t>矯正署得視</w:t>
      </w:r>
      <w:proofErr w:type="gramEnd"/>
      <w:r w:rsidRPr="00084E8A">
        <w:rPr>
          <w:rFonts w:hint="eastAsia"/>
        </w:rPr>
        <w:t>各監獄收容之</w:t>
      </w:r>
      <w:r w:rsidRPr="00084E8A">
        <w:rPr>
          <w:rFonts w:hint="eastAsia"/>
        </w:rPr>
        <w:lastRenderedPageBreak/>
        <w:t>實際狀況機動調整移監；各機關遴選移監之受刑人，仍應依照第2點第1項第6款至第8款之規定辦理。」同</w:t>
      </w:r>
      <w:r w:rsidRPr="00084E8A">
        <w:rPr>
          <w:rFonts w:hint="eastAsia"/>
          <w:kern w:val="0"/>
        </w:rPr>
        <w:t>要點第2點第1項</w:t>
      </w:r>
      <w:r w:rsidRPr="00084E8A">
        <w:rPr>
          <w:rFonts w:hint="eastAsia"/>
        </w:rPr>
        <w:t>規定：「…</w:t>
      </w:r>
      <w:proofErr w:type="gramStart"/>
      <w:r w:rsidRPr="00084E8A">
        <w:rPr>
          <w:rFonts w:hint="eastAsia"/>
        </w:rPr>
        <w:t>…</w:t>
      </w:r>
      <w:proofErr w:type="gramEnd"/>
      <w:r w:rsidRPr="00084E8A">
        <w:rPr>
          <w:rFonts w:hint="eastAsia"/>
        </w:rPr>
        <w:t>（六）依法不得假釋或假釋案未曾陳報法務部矯正</w:t>
      </w:r>
      <w:proofErr w:type="gramStart"/>
      <w:r w:rsidRPr="00084E8A">
        <w:rPr>
          <w:rFonts w:hint="eastAsia"/>
        </w:rPr>
        <w:t>署者</w:t>
      </w:r>
      <w:proofErr w:type="gramEnd"/>
      <w:r w:rsidRPr="00084E8A">
        <w:rPr>
          <w:rFonts w:hint="eastAsia"/>
        </w:rPr>
        <w:t>。（七）無其他案件在偵查審理中或徒刑、保安處分待執行者。（八）無監獄行刑法第1</w:t>
      </w:r>
      <w:r w:rsidRPr="00084E8A">
        <w:t>1</w:t>
      </w:r>
      <w:r w:rsidRPr="00084E8A">
        <w:rPr>
          <w:rFonts w:hint="eastAsia"/>
        </w:rPr>
        <w:t>條第1項各款或最近</w:t>
      </w:r>
      <w:proofErr w:type="gramStart"/>
      <w:r w:rsidRPr="00084E8A">
        <w:rPr>
          <w:rFonts w:hint="eastAsia"/>
        </w:rPr>
        <w:t>3個月內曾戒護</w:t>
      </w:r>
      <w:proofErr w:type="gramEnd"/>
      <w:r w:rsidRPr="00084E8A">
        <w:rPr>
          <w:rFonts w:hint="eastAsia"/>
        </w:rPr>
        <w:t>住院之情形者。」監獄行刑法第11條第1項規定：「受刑人入監時，應行健康檢查；有下列情形之</w:t>
      </w:r>
      <w:proofErr w:type="gramStart"/>
      <w:r w:rsidRPr="00084E8A">
        <w:rPr>
          <w:rFonts w:hint="eastAsia"/>
        </w:rPr>
        <w:t>一</w:t>
      </w:r>
      <w:proofErr w:type="gramEnd"/>
      <w:r w:rsidRPr="00084E8A">
        <w:rPr>
          <w:rFonts w:hint="eastAsia"/>
        </w:rPr>
        <w:t>者，應拒絕收監：一、心神喪失或現</w:t>
      </w:r>
      <w:proofErr w:type="gramStart"/>
      <w:r w:rsidRPr="00084E8A">
        <w:rPr>
          <w:rFonts w:hint="eastAsia"/>
        </w:rPr>
        <w:t>罹</w:t>
      </w:r>
      <w:proofErr w:type="gramEnd"/>
      <w:r w:rsidRPr="00084E8A">
        <w:rPr>
          <w:rFonts w:hint="eastAsia"/>
        </w:rPr>
        <w:t>疾病，因執行而有喪生之虞。二、懷胎5月以上或分娩未滿2月。三、</w:t>
      </w:r>
      <w:proofErr w:type="gramStart"/>
      <w:r w:rsidRPr="00084E8A">
        <w:rPr>
          <w:rFonts w:hint="eastAsia"/>
        </w:rPr>
        <w:t>罹</w:t>
      </w:r>
      <w:proofErr w:type="gramEnd"/>
      <w:r w:rsidRPr="00084E8A">
        <w:rPr>
          <w:rFonts w:hint="eastAsia"/>
        </w:rPr>
        <w:t>急性傳染病。四、衰老、身心障礙，不能自理生活。」</w:t>
      </w:r>
      <w:r w:rsidR="00996C13" w:rsidRPr="00084E8A">
        <w:rPr>
          <w:rFonts w:hint="eastAsia"/>
        </w:rPr>
        <w:t>又法務部</w:t>
      </w:r>
      <w:r w:rsidR="00996C13" w:rsidRPr="00084E8A">
        <w:rPr>
          <w:rFonts w:cs="細明體" w:hint="eastAsia"/>
          <w:kern w:val="0"/>
        </w:rPr>
        <w:t>矯正署105年5月9日法</w:t>
      </w:r>
      <w:proofErr w:type="gramStart"/>
      <w:r w:rsidR="00996C13" w:rsidRPr="00084E8A">
        <w:rPr>
          <w:rFonts w:cs="細明體" w:hint="eastAsia"/>
          <w:kern w:val="0"/>
        </w:rPr>
        <w:t>矯</w:t>
      </w:r>
      <w:proofErr w:type="gramEnd"/>
      <w:r w:rsidR="00996C13" w:rsidRPr="00084E8A">
        <w:rPr>
          <w:rFonts w:cs="細明體" w:hint="eastAsia"/>
          <w:kern w:val="0"/>
        </w:rPr>
        <w:t>署</w:t>
      </w:r>
      <w:proofErr w:type="gramStart"/>
      <w:r w:rsidR="00996C13" w:rsidRPr="00084E8A">
        <w:rPr>
          <w:rFonts w:cs="細明體" w:hint="eastAsia"/>
          <w:kern w:val="0"/>
        </w:rPr>
        <w:t>醫</w:t>
      </w:r>
      <w:proofErr w:type="gramEnd"/>
      <w:r w:rsidR="00996C13" w:rsidRPr="00084E8A">
        <w:rPr>
          <w:rFonts w:cs="細明體" w:hint="eastAsia"/>
          <w:kern w:val="0"/>
        </w:rPr>
        <w:t>字第10506000720號函釋：主旨：為保障受刑人就醫及時性及節約健保醫療資源，</w:t>
      </w:r>
      <w:proofErr w:type="gramStart"/>
      <w:r w:rsidR="00996C13" w:rsidRPr="00084E8A">
        <w:rPr>
          <w:rFonts w:cs="細明體" w:hint="eastAsia"/>
          <w:kern w:val="0"/>
        </w:rPr>
        <w:t>罹</w:t>
      </w:r>
      <w:proofErr w:type="gramEnd"/>
      <w:r w:rsidR="00996C13" w:rsidRPr="00084E8A">
        <w:rPr>
          <w:rFonts w:cs="細明體" w:hint="eastAsia"/>
          <w:kern w:val="0"/>
        </w:rPr>
        <w:t>病受刑人如未完成醫囑之轉診或檢驗(查)等醫療處置時，各機關不得將其列入機動調整移監名冊。</w:t>
      </w:r>
      <w:r w:rsidR="00996C13" w:rsidRPr="00084E8A">
        <w:rPr>
          <w:rFonts w:hint="eastAsia"/>
        </w:rPr>
        <w:t>說明：</w:t>
      </w:r>
      <w:proofErr w:type="gramStart"/>
      <w:r w:rsidR="00996C13" w:rsidRPr="00084E8A">
        <w:rPr>
          <w:rFonts w:hint="eastAsia"/>
        </w:rPr>
        <w:t>罹</w:t>
      </w:r>
      <w:proofErr w:type="gramEnd"/>
      <w:r w:rsidR="00996C13" w:rsidRPr="00084E8A">
        <w:rPr>
          <w:rFonts w:hint="eastAsia"/>
        </w:rPr>
        <w:t>病受刑人就醫時，如經</w:t>
      </w:r>
      <w:r w:rsidR="00996C13" w:rsidRPr="00084E8A">
        <w:rPr>
          <w:rFonts w:cs="細明體" w:hint="eastAsia"/>
          <w:kern w:val="0"/>
        </w:rPr>
        <w:t>醫囑轉診或檢驗(查)，各機關應確實協助其完成前開醫療處置，以維護其健康。</w:t>
      </w:r>
      <w:proofErr w:type="gramStart"/>
      <w:r w:rsidR="00996C13" w:rsidRPr="00084E8A">
        <w:rPr>
          <w:rFonts w:hint="eastAsia"/>
        </w:rPr>
        <w:t>罹</w:t>
      </w:r>
      <w:proofErr w:type="gramEnd"/>
      <w:r w:rsidR="00996C13" w:rsidRPr="00084E8A">
        <w:rPr>
          <w:rFonts w:hint="eastAsia"/>
        </w:rPr>
        <w:t>病受刑人完成前開醫療處置後，考量戒護管理需要，認以移送他監執行為適當時，始得依</w:t>
      </w:r>
      <w:r w:rsidR="00996C13" w:rsidRPr="00084E8A">
        <w:rPr>
          <w:rFonts w:cs="細明體" w:hint="eastAsia"/>
          <w:kern w:val="0"/>
        </w:rPr>
        <w:t>監獄受刑人移監作業要點規定辦理移監。</w:t>
      </w:r>
    </w:p>
    <w:p w:rsidR="00214EF5" w:rsidRPr="00084E8A" w:rsidRDefault="00214EF5" w:rsidP="006E40B9">
      <w:pPr>
        <w:pStyle w:val="3"/>
        <w:rPr>
          <w:color w:val="000000" w:themeColor="text1"/>
        </w:rPr>
      </w:pPr>
      <w:r w:rsidRPr="00084E8A">
        <w:rPr>
          <w:rFonts w:hint="eastAsia"/>
          <w:color w:val="000000" w:themeColor="text1"/>
        </w:rPr>
        <w:t>因法務部矯正署高雄監獄（下稱高雄監獄）已超額收容，</w:t>
      </w:r>
      <w:r w:rsidRPr="00084E8A">
        <w:rPr>
          <w:rFonts w:hAnsi="標楷體" w:hint="eastAsia"/>
          <w:color w:val="000000" w:themeColor="text1"/>
        </w:rPr>
        <w:t>而該署澎湖監獄</w:t>
      </w:r>
      <w:r w:rsidRPr="00084E8A">
        <w:rPr>
          <w:rFonts w:hAnsi="標楷體" w:hint="eastAsia"/>
          <w:color w:val="000000" w:themeColor="text1"/>
          <w:kern w:val="0"/>
          <w:szCs w:val="32"/>
        </w:rPr>
        <w:t>（下稱澎湖監獄）</w:t>
      </w:r>
      <w:r w:rsidRPr="00084E8A">
        <w:rPr>
          <w:rFonts w:hAnsi="標楷體" w:hint="eastAsia"/>
          <w:color w:val="000000" w:themeColor="text1"/>
        </w:rPr>
        <w:t>未超額收容，故</w:t>
      </w:r>
      <w:r w:rsidRPr="00084E8A">
        <w:rPr>
          <w:rFonts w:hint="eastAsia"/>
          <w:color w:val="000000" w:themeColor="text1"/>
        </w:rPr>
        <w:t>法務部矯正署</w:t>
      </w:r>
      <w:r w:rsidRPr="00084E8A">
        <w:rPr>
          <w:rFonts w:hAnsi="標楷體" w:hint="eastAsia"/>
          <w:color w:val="000000" w:themeColor="text1"/>
          <w:kern w:val="0"/>
          <w:szCs w:val="32"/>
        </w:rPr>
        <w:t>於107年7月31日法</w:t>
      </w:r>
      <w:proofErr w:type="gramStart"/>
      <w:r w:rsidRPr="00084E8A">
        <w:rPr>
          <w:rFonts w:hAnsi="標楷體" w:hint="eastAsia"/>
          <w:color w:val="000000" w:themeColor="text1"/>
          <w:kern w:val="0"/>
          <w:szCs w:val="32"/>
        </w:rPr>
        <w:t>矯署安字第10704005300號</w:t>
      </w:r>
      <w:proofErr w:type="gramEnd"/>
      <w:r w:rsidRPr="00084E8A">
        <w:rPr>
          <w:rFonts w:hAnsi="標楷體" w:hint="eastAsia"/>
          <w:color w:val="000000" w:themeColor="text1"/>
          <w:kern w:val="0"/>
          <w:szCs w:val="32"/>
        </w:rPr>
        <w:t>函，核予高雄監獄遴選男性毒品案受刑人35名，移送至澎湖監獄執行，</w:t>
      </w:r>
      <w:proofErr w:type="gramStart"/>
      <w:r w:rsidRPr="00084E8A">
        <w:rPr>
          <w:rFonts w:hAnsi="標楷體" w:hint="eastAsia"/>
          <w:color w:val="000000" w:themeColor="text1"/>
          <w:kern w:val="0"/>
          <w:szCs w:val="32"/>
        </w:rPr>
        <w:t>嗣</w:t>
      </w:r>
      <w:proofErr w:type="gramEnd"/>
      <w:r w:rsidRPr="00084E8A">
        <w:rPr>
          <w:rFonts w:hAnsi="標楷體" w:hint="eastAsia"/>
          <w:color w:val="000000" w:themeColor="text1"/>
          <w:kern w:val="0"/>
          <w:szCs w:val="32"/>
        </w:rPr>
        <w:t>高雄監獄再依「監獄受刑人移監作業要點」第5點及第6點規定，遴選34名受刑人於同年9月4日移送至澎湖監獄執行後，陳報該署受刑人移監名冊。</w:t>
      </w:r>
    </w:p>
    <w:p w:rsidR="00425346" w:rsidRPr="00084E8A" w:rsidRDefault="00214EF5" w:rsidP="00425346">
      <w:pPr>
        <w:pStyle w:val="3"/>
        <w:rPr>
          <w:color w:val="000000" w:themeColor="text1"/>
          <w:szCs w:val="32"/>
        </w:rPr>
      </w:pPr>
      <w:proofErr w:type="gramStart"/>
      <w:r w:rsidRPr="00084E8A">
        <w:rPr>
          <w:rFonts w:hint="eastAsia"/>
          <w:color w:val="000000" w:themeColor="text1"/>
        </w:rPr>
        <w:t>惟查高雄</w:t>
      </w:r>
      <w:proofErr w:type="gramEnd"/>
      <w:r w:rsidRPr="00084E8A">
        <w:rPr>
          <w:rFonts w:hint="eastAsia"/>
          <w:color w:val="000000" w:themeColor="text1"/>
        </w:rPr>
        <w:t>監獄</w:t>
      </w:r>
      <w:r w:rsidRPr="00084E8A">
        <w:rPr>
          <w:rFonts w:hAnsi="標楷體" w:hint="eastAsia"/>
          <w:color w:val="000000" w:themeColor="text1"/>
          <w:kern w:val="0"/>
          <w:szCs w:val="32"/>
        </w:rPr>
        <w:t>107年9月</w:t>
      </w:r>
      <w:r w:rsidR="005E4CA7" w:rsidRPr="00084E8A">
        <w:rPr>
          <w:rFonts w:hAnsi="標楷體"/>
          <w:color w:val="000000" w:themeColor="text1"/>
          <w:kern w:val="0"/>
          <w:szCs w:val="32"/>
        </w:rPr>
        <w:t>4</w:t>
      </w:r>
      <w:r w:rsidRPr="00084E8A">
        <w:rPr>
          <w:rFonts w:hAnsi="標楷體" w:hint="eastAsia"/>
          <w:color w:val="000000" w:themeColor="text1"/>
          <w:kern w:val="0"/>
          <w:szCs w:val="32"/>
        </w:rPr>
        <w:t>日</w:t>
      </w:r>
      <w:r w:rsidRPr="00084E8A">
        <w:rPr>
          <w:rFonts w:hint="eastAsia"/>
          <w:color w:val="000000" w:themeColor="text1"/>
        </w:rPr>
        <w:t>移送澎湖監獄名冊，健康情況是「</w:t>
      </w:r>
      <w:proofErr w:type="gramStart"/>
      <w:r w:rsidRPr="00084E8A">
        <w:rPr>
          <w:rFonts w:hint="eastAsia"/>
          <w:color w:val="000000" w:themeColor="text1"/>
        </w:rPr>
        <w:t>罹</w:t>
      </w:r>
      <w:proofErr w:type="gramEnd"/>
      <w:r w:rsidRPr="00084E8A">
        <w:rPr>
          <w:rFonts w:hint="eastAsia"/>
          <w:color w:val="000000" w:themeColor="text1"/>
        </w:rPr>
        <w:t>病」有3人（含陳訴人）、健康情況是「欠佳」有9人</w:t>
      </w:r>
      <w:r w:rsidR="00425346" w:rsidRPr="00084E8A">
        <w:rPr>
          <w:rFonts w:hAnsi="標楷體" w:hint="eastAsia"/>
          <w:color w:val="000000" w:themeColor="text1"/>
          <w:kern w:val="0"/>
          <w:szCs w:val="32"/>
        </w:rPr>
        <w:t>：</w:t>
      </w:r>
    </w:p>
    <w:p w:rsidR="00425346" w:rsidRPr="00084E8A" w:rsidRDefault="00425346" w:rsidP="00425346">
      <w:pPr>
        <w:pStyle w:val="4"/>
        <w:ind w:left="1701"/>
        <w:rPr>
          <w:rFonts w:hAnsi="標楷體"/>
          <w:color w:val="000000" w:themeColor="text1"/>
          <w:szCs w:val="32"/>
        </w:rPr>
      </w:pPr>
      <w:r w:rsidRPr="00084E8A">
        <w:rPr>
          <w:rFonts w:hAnsi="標楷體" w:hint="eastAsia"/>
          <w:color w:val="000000" w:themeColor="text1"/>
          <w:szCs w:val="32"/>
        </w:rPr>
        <w:t>「</w:t>
      </w:r>
      <w:proofErr w:type="gramStart"/>
      <w:r w:rsidRPr="00084E8A">
        <w:rPr>
          <w:rFonts w:hAnsi="標楷體" w:hint="eastAsia"/>
          <w:color w:val="000000" w:themeColor="text1"/>
          <w:szCs w:val="32"/>
        </w:rPr>
        <w:t>罹</w:t>
      </w:r>
      <w:proofErr w:type="gramEnd"/>
      <w:r w:rsidRPr="00084E8A">
        <w:rPr>
          <w:rFonts w:hAnsi="標楷體" w:hint="eastAsia"/>
          <w:color w:val="000000" w:themeColor="text1"/>
          <w:szCs w:val="32"/>
        </w:rPr>
        <w:t>病」3人：</w:t>
      </w:r>
    </w:p>
    <w:p w:rsidR="00425346" w:rsidRPr="00084E8A" w:rsidRDefault="004943D9" w:rsidP="00425346">
      <w:pPr>
        <w:pStyle w:val="5"/>
        <w:ind w:left="2042" w:hanging="851"/>
        <w:rPr>
          <w:rFonts w:hAnsi="標楷體"/>
          <w:color w:val="000000" w:themeColor="text1"/>
          <w:szCs w:val="32"/>
        </w:rPr>
      </w:pPr>
      <w:r>
        <w:rPr>
          <w:rFonts w:hAnsi="標楷體" w:hint="eastAsia"/>
          <w:color w:val="000000" w:themeColor="text1"/>
          <w:szCs w:val="32"/>
        </w:rPr>
        <w:lastRenderedPageBreak/>
        <w:t>梁○生</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患癲癇、高血壓等病史，自述</w:t>
      </w:r>
      <w:proofErr w:type="gramStart"/>
      <w:r w:rsidR="00425346" w:rsidRPr="00084E8A">
        <w:rPr>
          <w:rFonts w:hAnsi="標楷體" w:hint="eastAsia"/>
          <w:color w:val="000000" w:themeColor="text1"/>
          <w:szCs w:val="32"/>
        </w:rPr>
        <w:t>病史含心臟病</w:t>
      </w:r>
      <w:proofErr w:type="gramEnd"/>
      <w:r w:rsidR="00425346" w:rsidRPr="00084E8A">
        <w:rPr>
          <w:rFonts w:hAnsi="標楷體" w:hint="eastAsia"/>
          <w:color w:val="000000" w:themeColor="text1"/>
          <w:szCs w:val="32"/>
        </w:rPr>
        <w:t>及腦膿瘍術後。</w:t>
      </w:r>
    </w:p>
    <w:p w:rsidR="00425346" w:rsidRPr="00084E8A" w:rsidRDefault="007B2D87" w:rsidP="00425346">
      <w:pPr>
        <w:pStyle w:val="5"/>
        <w:ind w:left="2042" w:hanging="851"/>
        <w:rPr>
          <w:rFonts w:hAnsi="標楷體"/>
          <w:color w:val="000000" w:themeColor="text1"/>
          <w:szCs w:val="32"/>
        </w:rPr>
      </w:pPr>
      <w:r>
        <w:rPr>
          <w:rFonts w:hAnsi="標楷體" w:hint="eastAsia"/>
          <w:color w:val="000000" w:themeColor="text1"/>
          <w:szCs w:val="32"/>
        </w:rPr>
        <w:t>王○</w:t>
      </w:r>
      <w:proofErr w:type="gramStart"/>
      <w:r>
        <w:rPr>
          <w:rFonts w:hAnsi="標楷體" w:hint="eastAsia"/>
          <w:color w:val="000000" w:themeColor="text1"/>
          <w:szCs w:val="32"/>
        </w:rPr>
        <w:t>琮</w:t>
      </w:r>
      <w:proofErr w:type="gramEnd"/>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患糖尿病、發炎性多發神經病變、焦慮症病史，自述</w:t>
      </w:r>
      <w:proofErr w:type="gramStart"/>
      <w:r w:rsidR="00425346" w:rsidRPr="00084E8A">
        <w:rPr>
          <w:rFonts w:hAnsi="標楷體" w:hint="eastAsia"/>
          <w:color w:val="000000" w:themeColor="text1"/>
          <w:szCs w:val="32"/>
        </w:rPr>
        <w:t>病史含高血壓</w:t>
      </w:r>
      <w:proofErr w:type="gramEnd"/>
      <w:r w:rsidR="00425346" w:rsidRPr="00084E8A">
        <w:rPr>
          <w:rFonts w:hAnsi="標楷體" w:hint="eastAsia"/>
          <w:color w:val="000000" w:themeColor="text1"/>
          <w:szCs w:val="32"/>
        </w:rPr>
        <w:t>、中風並領有精神專科診斷書。</w:t>
      </w:r>
    </w:p>
    <w:p w:rsidR="00425346" w:rsidRPr="00084E8A" w:rsidRDefault="007B2D87" w:rsidP="00425346">
      <w:pPr>
        <w:pStyle w:val="5"/>
        <w:ind w:left="2042" w:hanging="851"/>
        <w:rPr>
          <w:color w:val="000000" w:themeColor="text1"/>
          <w:szCs w:val="32"/>
        </w:rPr>
      </w:pPr>
      <w:r>
        <w:rPr>
          <w:rFonts w:hAnsi="標楷體" w:hint="eastAsia"/>
          <w:color w:val="000000" w:themeColor="text1"/>
          <w:szCs w:val="32"/>
        </w:rPr>
        <w:t>顏○全</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患高血壓、心絞痛、重鬱症病史，自述</w:t>
      </w:r>
      <w:proofErr w:type="gramStart"/>
      <w:r w:rsidR="00425346" w:rsidRPr="00084E8A">
        <w:rPr>
          <w:rFonts w:hAnsi="標楷體" w:hint="eastAsia"/>
          <w:color w:val="000000" w:themeColor="text1"/>
          <w:szCs w:val="32"/>
        </w:rPr>
        <w:t>病史含</w:t>
      </w:r>
      <w:r w:rsidR="00425346" w:rsidRPr="00084E8A">
        <w:rPr>
          <w:rFonts w:hint="eastAsia"/>
          <w:color w:val="000000" w:themeColor="text1"/>
          <w:szCs w:val="32"/>
        </w:rPr>
        <w:t>高血壓</w:t>
      </w:r>
      <w:proofErr w:type="gramEnd"/>
      <w:r w:rsidR="00425346" w:rsidRPr="00084E8A">
        <w:rPr>
          <w:rFonts w:hint="eastAsia"/>
          <w:color w:val="000000" w:themeColor="text1"/>
          <w:szCs w:val="32"/>
        </w:rPr>
        <w:t>及心臟病。</w:t>
      </w:r>
    </w:p>
    <w:p w:rsidR="00425346" w:rsidRPr="00084E8A" w:rsidRDefault="00425346" w:rsidP="00425346">
      <w:pPr>
        <w:pStyle w:val="4"/>
        <w:ind w:left="1701"/>
        <w:rPr>
          <w:rFonts w:hAnsi="標楷體"/>
          <w:color w:val="000000" w:themeColor="text1"/>
          <w:szCs w:val="32"/>
        </w:rPr>
      </w:pPr>
      <w:r w:rsidRPr="00084E8A">
        <w:rPr>
          <w:rFonts w:hAnsi="標楷體" w:hint="eastAsia"/>
          <w:color w:val="000000" w:themeColor="text1"/>
          <w:szCs w:val="32"/>
        </w:rPr>
        <w:t>「欠佳」9人：</w:t>
      </w:r>
    </w:p>
    <w:p w:rsidR="00425346" w:rsidRPr="00084E8A" w:rsidRDefault="004943D9" w:rsidP="00425346">
      <w:pPr>
        <w:pStyle w:val="5"/>
        <w:ind w:left="2042" w:hanging="851"/>
        <w:rPr>
          <w:rFonts w:hAnsi="標楷體"/>
          <w:color w:val="000000" w:themeColor="text1"/>
          <w:szCs w:val="32"/>
        </w:rPr>
      </w:pPr>
      <w:r>
        <w:rPr>
          <w:rFonts w:hAnsi="標楷體" w:hint="eastAsia"/>
          <w:color w:val="000000" w:themeColor="text1"/>
          <w:szCs w:val="32"/>
        </w:rPr>
        <w:t>林○</w:t>
      </w:r>
      <w:proofErr w:type="gramStart"/>
      <w:r>
        <w:rPr>
          <w:rFonts w:hAnsi="標楷體" w:hint="eastAsia"/>
          <w:color w:val="000000" w:themeColor="text1"/>
          <w:szCs w:val="32"/>
        </w:rPr>
        <w:t>凱</w:t>
      </w:r>
      <w:proofErr w:type="gramEnd"/>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罹患續</w:t>
      </w:r>
      <w:proofErr w:type="gramEnd"/>
      <w:r w:rsidR="00425346" w:rsidRPr="00084E8A">
        <w:rPr>
          <w:rFonts w:hAnsi="標楷體" w:hint="eastAsia"/>
          <w:color w:val="000000" w:themeColor="text1"/>
          <w:szCs w:val="32"/>
        </w:rPr>
        <w:t>發性巴金森病態、憂鬱發作、心絞痛、慢性消化性潰瘍、C形肝炎、雙</w:t>
      </w:r>
      <w:proofErr w:type="gramStart"/>
      <w:r w:rsidR="00425346" w:rsidRPr="00084E8A">
        <w:rPr>
          <w:rFonts w:hAnsi="標楷體" w:hint="eastAsia"/>
          <w:color w:val="000000" w:themeColor="text1"/>
          <w:szCs w:val="32"/>
        </w:rPr>
        <w:t>極</w:t>
      </w:r>
      <w:proofErr w:type="gramEnd"/>
      <w:r w:rsidR="00425346" w:rsidRPr="00084E8A">
        <w:rPr>
          <w:rFonts w:hAnsi="標楷體" w:hint="eastAsia"/>
          <w:color w:val="000000" w:themeColor="text1"/>
          <w:szCs w:val="32"/>
        </w:rPr>
        <w:t>疾患、</w:t>
      </w:r>
      <w:proofErr w:type="gramStart"/>
      <w:r w:rsidR="00425346" w:rsidRPr="00084E8A">
        <w:rPr>
          <w:rFonts w:hAnsi="標楷體" w:hint="eastAsia"/>
          <w:color w:val="000000" w:themeColor="text1"/>
          <w:szCs w:val="32"/>
        </w:rPr>
        <w:t>頸椎間盤疾患</w:t>
      </w:r>
      <w:proofErr w:type="gramEnd"/>
      <w:r w:rsidR="00425346" w:rsidRPr="00084E8A">
        <w:rPr>
          <w:rFonts w:hAnsi="標楷體" w:hint="eastAsia"/>
          <w:color w:val="000000" w:themeColor="text1"/>
          <w:szCs w:val="32"/>
        </w:rPr>
        <w:t>等病史，自述病史心臟病及肝功能異常，並領有精神專科診斷書。</w:t>
      </w:r>
    </w:p>
    <w:p w:rsidR="00425346" w:rsidRPr="00084E8A" w:rsidRDefault="007B2D87" w:rsidP="00425346">
      <w:pPr>
        <w:pStyle w:val="5"/>
        <w:ind w:left="2042" w:hanging="851"/>
        <w:rPr>
          <w:rFonts w:hAnsi="標楷體"/>
          <w:color w:val="000000" w:themeColor="text1"/>
          <w:szCs w:val="32"/>
        </w:rPr>
      </w:pPr>
      <w:r>
        <w:rPr>
          <w:rFonts w:hAnsi="標楷體" w:hint="eastAsia"/>
          <w:color w:val="000000" w:themeColor="text1"/>
          <w:szCs w:val="32"/>
        </w:rPr>
        <w:t>殷○忠</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患重鬱症、癲癇及腰薦椎神經叢疾患，自述病史憂鬱症，並領有精神專科診斷書。</w:t>
      </w:r>
    </w:p>
    <w:p w:rsidR="00425346" w:rsidRPr="00084E8A" w:rsidRDefault="007B2D87" w:rsidP="00425346">
      <w:pPr>
        <w:pStyle w:val="5"/>
        <w:ind w:left="2042" w:hanging="851"/>
        <w:rPr>
          <w:rFonts w:hAnsi="標楷體"/>
          <w:color w:val="000000" w:themeColor="text1"/>
          <w:szCs w:val="32"/>
        </w:rPr>
      </w:pPr>
      <w:r>
        <w:rPr>
          <w:rFonts w:hAnsi="標楷體" w:hint="eastAsia"/>
          <w:color w:val="000000" w:themeColor="text1"/>
          <w:szCs w:val="32"/>
        </w:rPr>
        <w:t>江○旺</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患慢性肝炎病史，自述病史肝硬化及肝功能異常，並領有身心障礙手冊。</w:t>
      </w:r>
    </w:p>
    <w:p w:rsidR="00425346" w:rsidRPr="00084E8A" w:rsidRDefault="004943D9" w:rsidP="00425346">
      <w:pPr>
        <w:pStyle w:val="5"/>
        <w:ind w:left="2042" w:hanging="851"/>
        <w:rPr>
          <w:rFonts w:hAnsi="標楷體"/>
          <w:color w:val="000000" w:themeColor="text1"/>
          <w:szCs w:val="32"/>
        </w:rPr>
      </w:pPr>
      <w:r>
        <w:rPr>
          <w:rFonts w:hAnsi="標楷體" w:hint="eastAsia"/>
          <w:color w:val="000000" w:themeColor="text1"/>
          <w:szCs w:val="32"/>
        </w:rPr>
        <w:t>林○安</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患漿液性中耳炎、失眠、焦慮症、慢性肝炎、腎結石等病史，自述病史肝功能異常、腎結石水泡及胃食道逆流，並領有精神專科診斷書。</w:t>
      </w:r>
    </w:p>
    <w:p w:rsidR="00425346" w:rsidRPr="00084E8A" w:rsidRDefault="004943D9" w:rsidP="00425346">
      <w:pPr>
        <w:pStyle w:val="5"/>
        <w:ind w:left="2042" w:hanging="851"/>
        <w:rPr>
          <w:rFonts w:hAnsi="標楷體"/>
          <w:color w:val="000000" w:themeColor="text1"/>
          <w:szCs w:val="32"/>
        </w:rPr>
      </w:pPr>
      <w:r>
        <w:rPr>
          <w:rFonts w:hAnsi="標楷體" w:hint="eastAsia"/>
          <w:color w:val="000000" w:themeColor="text1"/>
          <w:szCs w:val="32"/>
        </w:rPr>
        <w:t>王○鈞</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患糖尿病、</w:t>
      </w:r>
      <w:proofErr w:type="gramStart"/>
      <w:r w:rsidR="00425346" w:rsidRPr="00084E8A">
        <w:rPr>
          <w:rFonts w:hAnsi="標楷體" w:hint="eastAsia"/>
          <w:color w:val="000000" w:themeColor="text1"/>
          <w:szCs w:val="32"/>
        </w:rPr>
        <w:t>皮膚炎病史</w:t>
      </w:r>
      <w:proofErr w:type="gramEnd"/>
      <w:r w:rsidR="00425346" w:rsidRPr="00084E8A">
        <w:rPr>
          <w:rFonts w:hAnsi="標楷體" w:hint="eastAsia"/>
          <w:color w:val="000000" w:themeColor="text1"/>
          <w:szCs w:val="32"/>
        </w:rPr>
        <w:t>，自述病史糖尿病。</w:t>
      </w:r>
    </w:p>
    <w:p w:rsidR="00425346" w:rsidRPr="00084E8A" w:rsidRDefault="004943D9" w:rsidP="00425346">
      <w:pPr>
        <w:pStyle w:val="5"/>
        <w:ind w:left="2042" w:hanging="851"/>
        <w:rPr>
          <w:rFonts w:hAnsi="標楷體"/>
          <w:color w:val="000000" w:themeColor="text1"/>
          <w:szCs w:val="32"/>
        </w:rPr>
      </w:pPr>
      <w:r>
        <w:rPr>
          <w:rFonts w:hAnsi="標楷體" w:hint="eastAsia"/>
          <w:color w:val="000000" w:themeColor="text1"/>
          <w:szCs w:val="32"/>
        </w:rPr>
        <w:t>徐○</w:t>
      </w:r>
      <w:proofErr w:type="gramStart"/>
      <w:r>
        <w:rPr>
          <w:rFonts w:hAnsi="標楷體" w:hint="eastAsia"/>
          <w:color w:val="000000" w:themeColor="text1"/>
          <w:szCs w:val="32"/>
        </w:rPr>
        <w:t>閔</w:t>
      </w:r>
      <w:proofErr w:type="gramEnd"/>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患睡眠障礙病史，無自述病史，領有精神專科診斷書。</w:t>
      </w:r>
    </w:p>
    <w:p w:rsidR="00425346" w:rsidRPr="00084E8A" w:rsidRDefault="004943D9" w:rsidP="00425346">
      <w:pPr>
        <w:pStyle w:val="5"/>
        <w:ind w:left="2042" w:hanging="851"/>
        <w:rPr>
          <w:rFonts w:hAnsi="標楷體"/>
          <w:color w:val="000000" w:themeColor="text1"/>
          <w:szCs w:val="32"/>
        </w:rPr>
      </w:pPr>
      <w:r>
        <w:rPr>
          <w:rFonts w:hAnsi="標楷體" w:hint="eastAsia"/>
          <w:color w:val="000000" w:themeColor="text1"/>
          <w:szCs w:val="32"/>
        </w:rPr>
        <w:t>莊○信</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患焦慮症、高血壓性心臟病、發炎性多發神經病變等病史，自述病史高血壓，並領有精神專科診斷書。</w:t>
      </w:r>
    </w:p>
    <w:p w:rsidR="00425346" w:rsidRPr="00084E8A" w:rsidRDefault="004943D9" w:rsidP="007C3861">
      <w:pPr>
        <w:pStyle w:val="5"/>
        <w:ind w:left="2042" w:hanging="851"/>
        <w:rPr>
          <w:rFonts w:hAnsi="標楷體"/>
          <w:color w:val="000000" w:themeColor="text1"/>
          <w:szCs w:val="32"/>
        </w:rPr>
      </w:pPr>
      <w:r>
        <w:rPr>
          <w:rFonts w:hAnsi="標楷體" w:hint="eastAsia"/>
          <w:color w:val="000000" w:themeColor="text1"/>
          <w:szCs w:val="32"/>
        </w:rPr>
        <w:t>林○德</w:t>
      </w:r>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患失眠、精神官能性憂鬱症、胃食道逆流</w:t>
      </w:r>
      <w:proofErr w:type="gramStart"/>
      <w:r w:rsidR="00425346" w:rsidRPr="00084E8A">
        <w:rPr>
          <w:rFonts w:hAnsi="標楷體" w:hint="eastAsia"/>
          <w:color w:val="000000" w:themeColor="text1"/>
          <w:szCs w:val="32"/>
        </w:rPr>
        <w:t>併</w:t>
      </w:r>
      <w:proofErr w:type="gramEnd"/>
      <w:r w:rsidR="00425346" w:rsidRPr="00084E8A">
        <w:rPr>
          <w:rFonts w:hAnsi="標楷體" w:hint="eastAsia"/>
          <w:color w:val="000000" w:themeColor="text1"/>
          <w:szCs w:val="32"/>
        </w:rPr>
        <w:t>食道炎、便秘、慢性肝炎等病史，無自述病史。</w:t>
      </w:r>
    </w:p>
    <w:p w:rsidR="00425346" w:rsidRPr="00084E8A" w:rsidRDefault="004943D9" w:rsidP="007C3861">
      <w:pPr>
        <w:pStyle w:val="5"/>
        <w:ind w:left="2042" w:hanging="851"/>
        <w:rPr>
          <w:rFonts w:ascii="新細明體" w:eastAsia="新細明體" w:hAnsi="新細明體" w:cs="新細明體"/>
          <w:color w:val="000000" w:themeColor="text1"/>
          <w:kern w:val="0"/>
          <w:sz w:val="24"/>
          <w:szCs w:val="24"/>
        </w:rPr>
      </w:pPr>
      <w:r>
        <w:rPr>
          <w:rFonts w:hAnsi="標楷體" w:hint="eastAsia"/>
          <w:color w:val="000000" w:themeColor="text1"/>
          <w:szCs w:val="32"/>
        </w:rPr>
        <w:t>吳○</w:t>
      </w:r>
      <w:proofErr w:type="gramStart"/>
      <w:r>
        <w:rPr>
          <w:rFonts w:hAnsi="標楷體" w:hint="eastAsia"/>
          <w:color w:val="000000" w:themeColor="text1"/>
          <w:szCs w:val="32"/>
        </w:rPr>
        <w:t>昱</w:t>
      </w:r>
      <w:proofErr w:type="gramEnd"/>
      <w:r w:rsidR="00425346" w:rsidRPr="00084E8A">
        <w:rPr>
          <w:rFonts w:hAnsi="標楷體" w:hint="eastAsia"/>
          <w:color w:val="000000" w:themeColor="text1"/>
          <w:szCs w:val="32"/>
        </w:rPr>
        <w:t>：</w:t>
      </w:r>
      <w:proofErr w:type="gramStart"/>
      <w:r w:rsidR="00425346" w:rsidRPr="00084E8A">
        <w:rPr>
          <w:rFonts w:hAnsi="標楷體" w:hint="eastAsia"/>
          <w:color w:val="000000" w:themeColor="text1"/>
          <w:szCs w:val="32"/>
        </w:rPr>
        <w:t>罹</w:t>
      </w:r>
      <w:proofErr w:type="gramEnd"/>
      <w:r w:rsidR="00425346" w:rsidRPr="00084E8A">
        <w:rPr>
          <w:rFonts w:hAnsi="標楷體" w:hint="eastAsia"/>
          <w:color w:val="000000" w:themeColor="text1"/>
          <w:szCs w:val="32"/>
        </w:rPr>
        <w:t>患慢性消化性潰瘍、慢性牙周炎等</w:t>
      </w:r>
      <w:r w:rsidR="00425346" w:rsidRPr="00084E8A">
        <w:rPr>
          <w:rFonts w:hint="eastAsia"/>
          <w:color w:val="000000" w:themeColor="text1"/>
          <w:szCs w:val="32"/>
        </w:rPr>
        <w:t>病史，自</w:t>
      </w:r>
      <w:r w:rsidR="00425346" w:rsidRPr="00084E8A">
        <w:rPr>
          <w:rFonts w:hint="eastAsia"/>
          <w:color w:val="000000" w:themeColor="text1"/>
          <w:kern w:val="0"/>
          <w:szCs w:val="32"/>
        </w:rPr>
        <w:t>述病史肝功能異常、膽手術後、血紅素過低。</w:t>
      </w:r>
    </w:p>
    <w:p w:rsidR="00214EF5" w:rsidRPr="00084E8A" w:rsidRDefault="00214EF5" w:rsidP="00A02AFB">
      <w:pPr>
        <w:pStyle w:val="3"/>
        <w:widowControl/>
        <w:overflowPunct/>
        <w:autoSpaceDE/>
        <w:autoSpaceDN/>
        <w:jc w:val="left"/>
        <w:rPr>
          <w:rFonts w:ascii="新細明體" w:eastAsia="新細明體" w:hAnsi="新細明體" w:cs="新細明體"/>
          <w:color w:val="000000" w:themeColor="text1"/>
          <w:kern w:val="0"/>
          <w:sz w:val="24"/>
          <w:szCs w:val="24"/>
        </w:rPr>
      </w:pPr>
      <w:r w:rsidRPr="00084E8A">
        <w:rPr>
          <w:rFonts w:hint="eastAsia"/>
          <w:color w:val="000000" w:themeColor="text1"/>
        </w:rPr>
        <w:lastRenderedPageBreak/>
        <w:t>據該</w:t>
      </w:r>
      <w:proofErr w:type="gramStart"/>
      <w:r w:rsidRPr="00084E8A">
        <w:rPr>
          <w:rFonts w:hint="eastAsia"/>
          <w:color w:val="000000" w:themeColor="text1"/>
        </w:rPr>
        <w:t>署稱</w:t>
      </w:r>
      <w:proofErr w:type="gramEnd"/>
      <w:r w:rsidRPr="00084E8A">
        <w:rPr>
          <w:rFonts w:hint="eastAsia"/>
          <w:color w:val="000000" w:themeColor="text1"/>
        </w:rPr>
        <w:t>，</w:t>
      </w:r>
      <w:r w:rsidRPr="00084E8A">
        <w:rPr>
          <w:rFonts w:hAnsi="標楷體" w:hint="eastAsia"/>
          <w:color w:val="000000" w:themeColor="text1"/>
          <w:kern w:val="0"/>
          <w:szCs w:val="32"/>
        </w:rPr>
        <w:t>因高雄監獄係嚴重超收監獄，若</w:t>
      </w:r>
      <w:proofErr w:type="gramStart"/>
      <w:r w:rsidRPr="00084E8A">
        <w:rPr>
          <w:rFonts w:hAnsi="標楷體" w:hint="eastAsia"/>
          <w:color w:val="000000" w:themeColor="text1"/>
          <w:kern w:val="0"/>
          <w:szCs w:val="32"/>
        </w:rPr>
        <w:t>移監僅限於</w:t>
      </w:r>
      <w:proofErr w:type="gramEnd"/>
      <w:r w:rsidRPr="00084E8A">
        <w:rPr>
          <w:rFonts w:hAnsi="標楷體" w:hint="eastAsia"/>
          <w:color w:val="000000" w:themeColor="text1"/>
          <w:kern w:val="0"/>
          <w:szCs w:val="32"/>
        </w:rPr>
        <w:t>健康情形為「良好」之受刑人，因在監人口老年化、且毒品犯長久以來均</w:t>
      </w:r>
      <w:proofErr w:type="gramStart"/>
      <w:r w:rsidRPr="00084E8A">
        <w:rPr>
          <w:rFonts w:hAnsi="標楷體" w:hint="eastAsia"/>
          <w:color w:val="000000" w:themeColor="text1"/>
          <w:kern w:val="0"/>
          <w:szCs w:val="32"/>
        </w:rPr>
        <w:t>佔</w:t>
      </w:r>
      <w:proofErr w:type="gramEnd"/>
      <w:r w:rsidRPr="00084E8A">
        <w:rPr>
          <w:rFonts w:hAnsi="標楷體" w:hint="eastAsia"/>
          <w:color w:val="000000" w:themeColor="text1"/>
          <w:kern w:val="0"/>
          <w:szCs w:val="32"/>
        </w:rPr>
        <w:t>受刑人</w:t>
      </w:r>
      <w:proofErr w:type="gramStart"/>
      <w:r w:rsidRPr="00084E8A">
        <w:rPr>
          <w:rFonts w:hAnsi="標楷體" w:hint="eastAsia"/>
          <w:color w:val="000000" w:themeColor="text1"/>
          <w:kern w:val="0"/>
          <w:szCs w:val="32"/>
        </w:rPr>
        <w:t>6成</w:t>
      </w:r>
      <w:proofErr w:type="gramEnd"/>
      <w:r w:rsidRPr="00084E8A">
        <w:rPr>
          <w:rFonts w:hAnsi="標楷體" w:hint="eastAsia"/>
          <w:color w:val="000000" w:themeColor="text1"/>
          <w:kern w:val="0"/>
          <w:szCs w:val="32"/>
        </w:rPr>
        <w:t>以上，將造成遴選困難，且健康情形「欠佳」之受刑人集中於特定矯正機關，至該機關醫療效能無法負荷，反使受刑人無法分配到合理醫療資源，又「欠佳」，於衛生科初步篩選條件非不得</w:t>
      </w:r>
      <w:proofErr w:type="gramStart"/>
      <w:r w:rsidRPr="00084E8A">
        <w:rPr>
          <w:rFonts w:hAnsi="標楷體" w:hint="eastAsia"/>
          <w:color w:val="000000" w:themeColor="text1"/>
          <w:kern w:val="0"/>
          <w:szCs w:val="32"/>
        </w:rPr>
        <w:t>移監者</w:t>
      </w:r>
      <w:proofErr w:type="gramEnd"/>
      <w:r w:rsidRPr="00084E8A">
        <w:rPr>
          <w:rFonts w:hAnsi="標楷體" w:hint="eastAsia"/>
          <w:color w:val="000000" w:themeColor="text1"/>
          <w:kern w:val="0"/>
          <w:szCs w:val="32"/>
        </w:rPr>
        <w:t>，仍合於移監規定。</w:t>
      </w:r>
    </w:p>
    <w:p w:rsidR="004979E7" w:rsidRPr="00084E8A" w:rsidRDefault="004979E7" w:rsidP="00A02AFB">
      <w:pPr>
        <w:pStyle w:val="3"/>
        <w:widowControl/>
        <w:overflowPunct/>
        <w:autoSpaceDE/>
        <w:autoSpaceDN/>
        <w:jc w:val="left"/>
        <w:rPr>
          <w:rFonts w:ascii="新細明體" w:eastAsia="新細明體" w:hAnsi="新細明體" w:cs="新細明體"/>
          <w:color w:val="000000" w:themeColor="text1"/>
          <w:kern w:val="0"/>
          <w:sz w:val="24"/>
          <w:szCs w:val="24"/>
        </w:rPr>
      </w:pPr>
      <w:r w:rsidRPr="00084E8A">
        <w:rPr>
          <w:rFonts w:hint="eastAsia"/>
          <w:color w:val="000000" w:themeColor="text1"/>
        </w:rPr>
        <w:t>有關</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之病症：</w:t>
      </w:r>
    </w:p>
    <w:p w:rsidR="004979E7" w:rsidRPr="00084E8A" w:rsidRDefault="00214EF5" w:rsidP="004979E7">
      <w:pPr>
        <w:pStyle w:val="4"/>
        <w:ind w:left="1701"/>
        <w:rPr>
          <w:rFonts w:ascii="新細明體" w:eastAsia="新細明體" w:hAnsi="新細明體" w:cs="新細明體"/>
          <w:color w:val="000000" w:themeColor="text1"/>
          <w:kern w:val="0"/>
          <w:sz w:val="24"/>
          <w:szCs w:val="24"/>
        </w:rPr>
      </w:pPr>
      <w:r w:rsidRPr="00084E8A">
        <w:rPr>
          <w:rFonts w:hint="eastAsia"/>
          <w:color w:val="000000" w:themeColor="text1"/>
        </w:rPr>
        <w:t>據法務部108年11月19日法授</w:t>
      </w:r>
      <w:proofErr w:type="gramStart"/>
      <w:r w:rsidRPr="00084E8A">
        <w:rPr>
          <w:rFonts w:hint="eastAsia"/>
          <w:color w:val="000000" w:themeColor="text1"/>
        </w:rPr>
        <w:t>矯</w:t>
      </w:r>
      <w:proofErr w:type="gramEnd"/>
      <w:r w:rsidRPr="00084E8A">
        <w:rPr>
          <w:rFonts w:hint="eastAsia"/>
          <w:color w:val="000000" w:themeColor="text1"/>
        </w:rPr>
        <w:t>字第10801878870號</w:t>
      </w:r>
      <w:proofErr w:type="gramStart"/>
      <w:r w:rsidRPr="00084E8A">
        <w:rPr>
          <w:rFonts w:hint="eastAsia"/>
          <w:color w:val="000000" w:themeColor="text1"/>
        </w:rPr>
        <w:t>函復本院</w:t>
      </w:r>
      <w:proofErr w:type="gramEnd"/>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於高雄監獄執行期間未有住院紀錄，</w:t>
      </w:r>
      <w:proofErr w:type="gramStart"/>
      <w:r w:rsidRPr="00084E8A">
        <w:rPr>
          <w:rFonts w:hint="eastAsia"/>
          <w:color w:val="000000" w:themeColor="text1"/>
        </w:rPr>
        <w:t>該員戒護</w:t>
      </w:r>
      <w:proofErr w:type="gramEnd"/>
      <w:r w:rsidRPr="00084E8A">
        <w:rPr>
          <w:rFonts w:hint="eastAsia"/>
          <w:color w:val="000000" w:themeColor="text1"/>
        </w:rPr>
        <w:t>外</w:t>
      </w:r>
      <w:proofErr w:type="gramStart"/>
      <w:r w:rsidRPr="00084E8A">
        <w:rPr>
          <w:rFonts w:hint="eastAsia"/>
          <w:color w:val="000000" w:themeColor="text1"/>
        </w:rPr>
        <w:t>醫</w:t>
      </w:r>
      <w:proofErr w:type="gramEnd"/>
      <w:r w:rsidRPr="00084E8A">
        <w:rPr>
          <w:rFonts w:hint="eastAsia"/>
          <w:color w:val="000000" w:themeColor="text1"/>
        </w:rPr>
        <w:t>亦係進行例行性追蹤檢查，執行期間持續追蹤治療其</w:t>
      </w:r>
      <w:proofErr w:type="gramStart"/>
      <w:r w:rsidRPr="00084E8A">
        <w:rPr>
          <w:rFonts w:hint="eastAsia"/>
          <w:color w:val="000000" w:themeColor="text1"/>
        </w:rPr>
        <w:t>罹</w:t>
      </w:r>
      <w:proofErr w:type="gramEnd"/>
      <w:r w:rsidRPr="00084E8A">
        <w:rPr>
          <w:rFonts w:hint="eastAsia"/>
          <w:color w:val="000000" w:themeColor="text1"/>
        </w:rPr>
        <w:t>患之慢性疾病，病情穩定控制。</w:t>
      </w:r>
    </w:p>
    <w:p w:rsidR="001C2009" w:rsidRPr="00084E8A" w:rsidRDefault="00214EF5" w:rsidP="004979E7">
      <w:pPr>
        <w:pStyle w:val="4"/>
        <w:ind w:left="1701"/>
        <w:rPr>
          <w:rFonts w:ascii="新細明體" w:eastAsia="新細明體" w:hAnsi="新細明體" w:cs="新細明體"/>
          <w:color w:val="000000" w:themeColor="text1"/>
          <w:kern w:val="0"/>
          <w:sz w:val="24"/>
          <w:szCs w:val="24"/>
        </w:rPr>
      </w:pPr>
      <w:r w:rsidRPr="00084E8A">
        <w:rPr>
          <w:rFonts w:hint="eastAsia"/>
          <w:color w:val="000000" w:themeColor="text1"/>
        </w:rPr>
        <w:t>復據國軍高雄總醫院108年10月31日</w:t>
      </w:r>
      <w:proofErr w:type="gramStart"/>
      <w:r w:rsidRPr="00084E8A">
        <w:rPr>
          <w:rFonts w:hint="eastAsia"/>
          <w:color w:val="000000" w:themeColor="text1"/>
        </w:rPr>
        <w:t>醫</w:t>
      </w:r>
      <w:proofErr w:type="gramEnd"/>
      <w:r w:rsidRPr="00084E8A">
        <w:rPr>
          <w:rFonts w:hint="eastAsia"/>
          <w:color w:val="000000" w:themeColor="text1"/>
        </w:rPr>
        <w:t>雄企管字第1080007892號</w:t>
      </w:r>
      <w:proofErr w:type="gramStart"/>
      <w:r w:rsidRPr="00084E8A">
        <w:rPr>
          <w:rFonts w:hint="eastAsia"/>
          <w:color w:val="000000" w:themeColor="text1"/>
        </w:rPr>
        <w:t>函復本院</w:t>
      </w:r>
      <w:proofErr w:type="gramEnd"/>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於105年11月1日核磁共振檢查影像，僅顯示陳舊性腦中風，無新發現病灶。復於105年3月31日及106年5月22日神經傳導檢查，顯示</w:t>
      </w:r>
      <w:proofErr w:type="gramStart"/>
      <w:r w:rsidRPr="00084E8A">
        <w:rPr>
          <w:rFonts w:hint="eastAsia"/>
          <w:color w:val="000000" w:themeColor="text1"/>
        </w:rPr>
        <w:t>週</w:t>
      </w:r>
      <w:proofErr w:type="gramEnd"/>
      <w:r w:rsidRPr="00084E8A">
        <w:rPr>
          <w:rFonts w:hint="eastAsia"/>
          <w:color w:val="000000" w:themeColor="text1"/>
        </w:rPr>
        <w:t>邊神經病變，移監過程應無喪生之</w:t>
      </w:r>
      <w:r w:rsidRPr="00084E8A">
        <w:rPr>
          <w:rFonts w:hint="eastAsia"/>
          <w:color w:val="000000" w:themeColor="text1"/>
          <w:lang w:eastAsia="zh-HK"/>
        </w:rPr>
        <w:t>虞</w:t>
      </w:r>
      <w:r w:rsidRPr="00084E8A">
        <w:rPr>
          <w:rFonts w:hint="eastAsia"/>
          <w:color w:val="000000" w:themeColor="text1"/>
        </w:rPr>
        <w:t>。</w:t>
      </w:r>
    </w:p>
    <w:p w:rsidR="001C2009" w:rsidRPr="00084E8A" w:rsidRDefault="004979E7" w:rsidP="004979E7">
      <w:pPr>
        <w:pStyle w:val="4"/>
        <w:ind w:left="1701"/>
        <w:rPr>
          <w:rFonts w:ascii="新細明體" w:eastAsia="新細明體" w:hAnsi="新細明體" w:cs="新細明體"/>
          <w:color w:val="000000" w:themeColor="text1"/>
          <w:kern w:val="0"/>
          <w:sz w:val="24"/>
          <w:szCs w:val="24"/>
        </w:rPr>
      </w:pPr>
      <w:r w:rsidRPr="00084E8A">
        <w:rPr>
          <w:rFonts w:hint="eastAsia"/>
          <w:color w:val="000000" w:themeColor="text1"/>
        </w:rPr>
        <w:t>又</w:t>
      </w:r>
      <w:r w:rsidR="001C2009" w:rsidRPr="00084E8A">
        <w:rPr>
          <w:rFonts w:hint="eastAsia"/>
          <w:color w:val="000000" w:themeColor="text1"/>
        </w:rPr>
        <w:t>據三總澎湖分院復函</w:t>
      </w:r>
      <w:r w:rsidR="001C2009" w:rsidRPr="00084E8A">
        <w:rPr>
          <w:rStyle w:val="afe"/>
          <w:color w:val="000000" w:themeColor="text1"/>
        </w:rPr>
        <w:footnoteReference w:id="7"/>
      </w:r>
      <w:r w:rsidR="001C2009" w:rsidRPr="00084E8A">
        <w:rPr>
          <w:rFonts w:hint="eastAsia"/>
          <w:color w:val="000000" w:themeColor="text1"/>
        </w:rPr>
        <w:t>，檢</w:t>
      </w:r>
      <w:proofErr w:type="gramStart"/>
      <w:r w:rsidR="001C2009" w:rsidRPr="00084E8A">
        <w:rPr>
          <w:rFonts w:hint="eastAsia"/>
          <w:color w:val="000000" w:themeColor="text1"/>
        </w:rPr>
        <w:t>附</w:t>
      </w:r>
      <w:r w:rsidR="007B2D87">
        <w:rPr>
          <w:rFonts w:hint="eastAsia"/>
          <w:color w:val="000000" w:themeColor="text1"/>
        </w:rPr>
        <w:t>王○琮</w:t>
      </w:r>
      <w:proofErr w:type="gramEnd"/>
      <w:r w:rsidR="001C2009" w:rsidRPr="00084E8A">
        <w:rPr>
          <w:rFonts w:hint="eastAsia"/>
          <w:color w:val="000000" w:themeColor="text1"/>
        </w:rPr>
        <w:t>之醫理見解及病歷略</w:t>
      </w:r>
      <w:proofErr w:type="gramStart"/>
      <w:r w:rsidR="001C2009" w:rsidRPr="00084E8A">
        <w:rPr>
          <w:rFonts w:hint="eastAsia"/>
          <w:color w:val="000000" w:themeColor="text1"/>
        </w:rPr>
        <w:t>以</w:t>
      </w:r>
      <w:proofErr w:type="gramEnd"/>
      <w:r w:rsidR="001C2009" w:rsidRPr="00084E8A">
        <w:rPr>
          <w:rFonts w:hint="eastAsia"/>
          <w:color w:val="000000" w:themeColor="text1"/>
        </w:rPr>
        <w:t>：</w:t>
      </w:r>
      <w:r w:rsidR="001C2009" w:rsidRPr="00084E8A">
        <w:rPr>
          <w:rFonts w:ascii="新細明體" w:eastAsia="新細明體" w:hAnsi="新細明體" w:cs="新細明體" w:hint="eastAsia"/>
          <w:color w:val="000000" w:themeColor="text1"/>
          <w:kern w:val="0"/>
          <w:sz w:val="24"/>
          <w:szCs w:val="24"/>
        </w:rPr>
        <w:t xml:space="preserve"> </w:t>
      </w:r>
    </w:p>
    <w:p w:rsidR="001C2009" w:rsidRPr="00084E8A" w:rsidRDefault="001C2009" w:rsidP="004979E7">
      <w:pPr>
        <w:pStyle w:val="5"/>
        <w:ind w:left="2042" w:hanging="851"/>
        <w:rPr>
          <w:color w:val="000000" w:themeColor="text1"/>
        </w:rPr>
      </w:pPr>
      <w:r w:rsidRPr="00084E8A">
        <w:rPr>
          <w:rFonts w:hint="eastAsia"/>
          <w:color w:val="000000" w:themeColor="text1"/>
        </w:rPr>
        <w:t>目前無明顯證據及數據來分析周邊神經病變與中風之關聯。</w:t>
      </w:r>
    </w:p>
    <w:p w:rsidR="001C2009" w:rsidRPr="00084E8A" w:rsidRDefault="007B2D87" w:rsidP="004979E7">
      <w:pPr>
        <w:pStyle w:val="5"/>
        <w:ind w:left="2042" w:hanging="851"/>
        <w:rPr>
          <w:color w:val="000000" w:themeColor="text1"/>
        </w:rPr>
      </w:pPr>
      <w:r>
        <w:rPr>
          <w:rFonts w:hint="eastAsia"/>
          <w:color w:val="000000" w:themeColor="text1"/>
        </w:rPr>
        <w:t>王○</w:t>
      </w:r>
      <w:proofErr w:type="gramStart"/>
      <w:r>
        <w:rPr>
          <w:rFonts w:hint="eastAsia"/>
          <w:color w:val="000000" w:themeColor="text1"/>
        </w:rPr>
        <w:t>琮</w:t>
      </w:r>
      <w:proofErr w:type="gramEnd"/>
      <w:r w:rsidR="001C2009" w:rsidRPr="00084E8A">
        <w:rPr>
          <w:rFonts w:hint="eastAsia"/>
          <w:color w:val="000000" w:themeColor="text1"/>
        </w:rPr>
        <w:t>過去有腦中風病史，在醫學研究中，有過中風病史，將有再中風之可能，如Stroke.2015Sep：46(9)：2491-7，研究發生中風後，</w:t>
      </w:r>
      <w:proofErr w:type="gramStart"/>
      <w:r w:rsidR="001C2009" w:rsidRPr="00084E8A">
        <w:rPr>
          <w:rFonts w:hint="eastAsia"/>
          <w:color w:val="000000" w:themeColor="text1"/>
        </w:rPr>
        <w:t>一</w:t>
      </w:r>
      <w:proofErr w:type="gramEnd"/>
      <w:r w:rsidR="001C2009" w:rsidRPr="00084E8A">
        <w:rPr>
          <w:rFonts w:hint="eastAsia"/>
          <w:color w:val="000000" w:themeColor="text1"/>
        </w:rPr>
        <w:t>年後發生再中風比率為3.6%。</w:t>
      </w:r>
    </w:p>
    <w:p w:rsidR="008531C4" w:rsidRPr="00084E8A" w:rsidRDefault="008531C4" w:rsidP="008531C4">
      <w:pPr>
        <w:pStyle w:val="4"/>
        <w:ind w:left="1701"/>
        <w:rPr>
          <w:color w:val="000000" w:themeColor="text1"/>
          <w:szCs w:val="32"/>
        </w:rPr>
      </w:pPr>
      <w:r w:rsidRPr="00084E8A">
        <w:rPr>
          <w:rFonts w:hint="eastAsia"/>
          <w:color w:val="000000" w:themeColor="text1"/>
        </w:rPr>
        <w:t>高雄</w:t>
      </w:r>
      <w:r w:rsidRPr="00084E8A">
        <w:rPr>
          <w:rFonts w:hAnsi="標楷體" w:hint="eastAsia"/>
          <w:color w:val="000000" w:themeColor="text1"/>
          <w:kern w:val="0"/>
          <w:szCs w:val="32"/>
        </w:rPr>
        <w:t>監獄受刑人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在高雄及澎湖之門診及住院的次數及情形：</w:t>
      </w:r>
    </w:p>
    <w:p w:rsidR="008531C4" w:rsidRPr="00084E8A" w:rsidRDefault="007B2D87" w:rsidP="008531C4">
      <w:pPr>
        <w:pStyle w:val="5"/>
        <w:ind w:left="2042" w:hanging="851"/>
        <w:rPr>
          <w:color w:val="000000" w:themeColor="text1"/>
        </w:rPr>
      </w:pPr>
      <w:r>
        <w:rPr>
          <w:rFonts w:hint="eastAsia"/>
          <w:color w:val="000000" w:themeColor="text1"/>
        </w:rPr>
        <w:t>王○</w:t>
      </w:r>
      <w:proofErr w:type="gramStart"/>
      <w:r>
        <w:rPr>
          <w:rFonts w:hint="eastAsia"/>
          <w:color w:val="000000" w:themeColor="text1"/>
        </w:rPr>
        <w:t>琮</w:t>
      </w:r>
      <w:proofErr w:type="gramEnd"/>
      <w:r w:rsidR="008531C4" w:rsidRPr="00084E8A">
        <w:rPr>
          <w:rFonts w:hint="eastAsia"/>
          <w:color w:val="000000" w:themeColor="text1"/>
        </w:rPr>
        <w:t>於</w:t>
      </w:r>
      <w:r w:rsidR="008531C4" w:rsidRPr="00084E8A">
        <w:rPr>
          <w:rFonts w:hint="eastAsia"/>
          <w:color w:val="000000" w:themeColor="text1"/>
          <w:kern w:val="0"/>
        </w:rPr>
        <w:t>高雄監獄</w:t>
      </w:r>
      <w:r w:rsidR="008531C4" w:rsidRPr="00084E8A">
        <w:rPr>
          <w:rFonts w:hint="eastAsia"/>
          <w:color w:val="000000" w:themeColor="text1"/>
        </w:rPr>
        <w:t>服刑期間所患糖尿病、高血壓等慢性疾病，在監期間均安排就醫及相關檢查，監</w:t>
      </w:r>
      <w:r w:rsidR="008531C4" w:rsidRPr="00084E8A">
        <w:rPr>
          <w:rFonts w:hint="eastAsia"/>
          <w:color w:val="000000" w:themeColor="text1"/>
        </w:rPr>
        <w:lastRenderedPageBreak/>
        <w:t>內門診看診共計56次，分別為皮膚科2次、神經內科23次、精神科19次、內科9次、眼科1次及外科2次；戒護外</w:t>
      </w:r>
      <w:proofErr w:type="gramStart"/>
      <w:r w:rsidR="008531C4" w:rsidRPr="00084E8A">
        <w:rPr>
          <w:rFonts w:hint="eastAsia"/>
          <w:color w:val="000000" w:themeColor="text1"/>
        </w:rPr>
        <w:t>醫</w:t>
      </w:r>
      <w:proofErr w:type="gramEnd"/>
      <w:r w:rsidR="008531C4" w:rsidRPr="00084E8A">
        <w:rPr>
          <w:rFonts w:hint="eastAsia"/>
          <w:color w:val="000000" w:themeColor="text1"/>
        </w:rPr>
        <w:t>次數共計3次</w:t>
      </w:r>
      <w:proofErr w:type="gramStart"/>
      <w:r w:rsidR="008531C4" w:rsidRPr="00084E8A">
        <w:rPr>
          <w:rFonts w:hint="eastAsia"/>
          <w:color w:val="000000" w:themeColor="text1"/>
        </w:rPr>
        <w:t>皆為肌電</w:t>
      </w:r>
      <w:proofErr w:type="gramEnd"/>
      <w:r w:rsidR="008531C4" w:rsidRPr="00084E8A">
        <w:rPr>
          <w:rFonts w:hint="eastAsia"/>
          <w:color w:val="000000" w:themeColor="text1"/>
        </w:rPr>
        <w:t>圖及核磁共振等檢查，無戒護住院情形。</w:t>
      </w:r>
    </w:p>
    <w:p w:rsidR="008531C4" w:rsidRPr="00084E8A" w:rsidRDefault="007B2D87" w:rsidP="008531C4">
      <w:pPr>
        <w:pStyle w:val="5"/>
        <w:ind w:left="2042" w:hanging="851"/>
        <w:rPr>
          <w:color w:val="000000" w:themeColor="text1"/>
        </w:rPr>
      </w:pPr>
      <w:r>
        <w:rPr>
          <w:rFonts w:hint="eastAsia"/>
          <w:color w:val="000000" w:themeColor="text1"/>
        </w:rPr>
        <w:t>王○</w:t>
      </w:r>
      <w:proofErr w:type="gramStart"/>
      <w:r>
        <w:rPr>
          <w:rFonts w:hint="eastAsia"/>
          <w:color w:val="000000" w:themeColor="text1"/>
        </w:rPr>
        <w:t>琮</w:t>
      </w:r>
      <w:proofErr w:type="gramEnd"/>
      <w:r w:rsidR="008531C4" w:rsidRPr="00084E8A">
        <w:rPr>
          <w:rFonts w:hint="eastAsia"/>
          <w:color w:val="000000" w:themeColor="text1"/>
        </w:rPr>
        <w:t>於澎湖監獄服刑</w:t>
      </w:r>
      <w:proofErr w:type="gramStart"/>
      <w:r w:rsidR="008531C4" w:rsidRPr="00084E8A">
        <w:rPr>
          <w:rFonts w:hint="eastAsia"/>
          <w:color w:val="000000" w:themeColor="text1"/>
        </w:rPr>
        <w:t>期間，</w:t>
      </w:r>
      <w:proofErr w:type="gramEnd"/>
      <w:r w:rsidR="008531C4" w:rsidRPr="00084E8A">
        <w:rPr>
          <w:rFonts w:hint="eastAsia"/>
          <w:color w:val="000000" w:themeColor="text1"/>
        </w:rPr>
        <w:t>監內門診看診共計28次，分別為感染科7次、耳鼻喉科9次、身心科3次、內科5次、家醫科1次、外科1次、新陳代謝科1次、健檢1次；戒護住院次數共計2次，原因為腦中風及併發症。</w:t>
      </w:r>
    </w:p>
    <w:p w:rsidR="004A1468" w:rsidRPr="00084E8A" w:rsidRDefault="00E86F01" w:rsidP="006E40B9">
      <w:pPr>
        <w:pStyle w:val="3"/>
        <w:rPr>
          <w:color w:val="000000" w:themeColor="text1"/>
        </w:rPr>
      </w:pPr>
      <w:r w:rsidRPr="00084E8A">
        <w:rPr>
          <w:rFonts w:hAnsi="標楷體" w:hint="eastAsia"/>
          <w:color w:val="000000" w:themeColor="text1"/>
          <w:kern w:val="0"/>
          <w:szCs w:val="32"/>
        </w:rPr>
        <w:t>本案陳訴人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於</w:t>
      </w:r>
      <w:r w:rsidRPr="00084E8A">
        <w:rPr>
          <w:rFonts w:hint="eastAsia"/>
          <w:color w:val="000000" w:themeColor="text1"/>
        </w:rPr>
        <w:t>105年11月1日在國軍高雄總醫院之核磁共振檢查影像，僅顯示陳舊性腦中風，無新發現病灶。</w:t>
      </w:r>
      <w:proofErr w:type="gramStart"/>
      <w:r w:rsidRPr="00084E8A">
        <w:rPr>
          <w:rFonts w:hint="eastAsia"/>
          <w:color w:val="000000" w:themeColor="text1"/>
        </w:rPr>
        <w:t>嗣</w:t>
      </w:r>
      <w:proofErr w:type="gramEnd"/>
      <w:r w:rsidRPr="00084E8A">
        <w:rPr>
          <w:rFonts w:hAnsi="標楷體" w:hint="eastAsia"/>
          <w:color w:val="000000" w:themeColor="text1"/>
          <w:kern w:val="0"/>
          <w:szCs w:val="32"/>
        </w:rPr>
        <w:t>於107年9月4日由高雄監獄移入澎湖監獄接續執行，經澎湖監獄健保醫師診斷無監獄行刑法第11條第1項所列各款等情，故依法予以收監。</w:t>
      </w:r>
      <w:proofErr w:type="gramStart"/>
      <w:r w:rsidRPr="00084E8A">
        <w:rPr>
          <w:rFonts w:hAnsi="標楷體" w:hint="eastAsia"/>
          <w:color w:val="000000" w:themeColor="text1"/>
          <w:kern w:val="0"/>
          <w:szCs w:val="32"/>
        </w:rPr>
        <w:t>惟</w:t>
      </w:r>
      <w:proofErr w:type="gramEnd"/>
      <w:r w:rsidRPr="00084E8A">
        <w:rPr>
          <w:rFonts w:hint="eastAsia"/>
          <w:color w:val="000000" w:themeColor="text1"/>
        </w:rPr>
        <w:t>三總澎湖分院復函本院，</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於</w:t>
      </w:r>
      <w:r w:rsidRPr="00084E8A">
        <w:rPr>
          <w:rFonts w:hint="eastAsia"/>
          <w:color w:val="000000" w:themeColor="text1"/>
        </w:rPr>
        <w:t>108年4月25日至5月1日、5月8日至5月23日住院，腦部CT檢查，顯示缺血性中風伴出血、急性</w:t>
      </w:r>
      <w:proofErr w:type="gramStart"/>
      <w:r w:rsidRPr="00084E8A">
        <w:rPr>
          <w:rFonts w:hint="eastAsia"/>
          <w:color w:val="000000" w:themeColor="text1"/>
        </w:rPr>
        <w:t>肝炎等症</w:t>
      </w:r>
      <w:proofErr w:type="gramEnd"/>
      <w:r w:rsidRPr="00084E8A">
        <w:rPr>
          <w:rFonts w:hint="eastAsia"/>
          <w:color w:val="000000" w:themeColor="text1"/>
        </w:rPr>
        <w:t>，經</w:t>
      </w:r>
      <w:r w:rsidRPr="00084E8A">
        <w:rPr>
          <w:rFonts w:hAnsi="標楷體" w:hint="eastAsia"/>
          <w:color w:val="000000" w:themeColor="text1"/>
          <w:szCs w:val="32"/>
        </w:rPr>
        <w:t>家人要求轉移至醫療中心，</w:t>
      </w:r>
      <w:r w:rsidRPr="00084E8A">
        <w:rPr>
          <w:rFonts w:hint="eastAsia"/>
          <w:color w:val="000000" w:themeColor="text1"/>
          <w:szCs w:val="32"/>
        </w:rPr>
        <w:t>由澎湖監獄派員於108年5月23日陪同</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移回高雄醫學大學附設中和紀念醫院接續診治，</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Pr="00084E8A">
        <w:rPr>
          <w:rFonts w:hint="eastAsia"/>
          <w:color w:val="000000" w:themeColor="text1"/>
          <w:szCs w:val="32"/>
        </w:rPr>
        <w:t>目前意識</w:t>
      </w:r>
      <w:proofErr w:type="gramStart"/>
      <w:r w:rsidRPr="00084E8A">
        <w:rPr>
          <w:rFonts w:hint="eastAsia"/>
          <w:color w:val="000000" w:themeColor="text1"/>
          <w:szCs w:val="32"/>
        </w:rPr>
        <w:t>清楚、</w:t>
      </w:r>
      <w:proofErr w:type="gramEnd"/>
      <w:r w:rsidRPr="00084E8A">
        <w:rPr>
          <w:rFonts w:hint="eastAsia"/>
          <w:color w:val="000000" w:themeColor="text1"/>
          <w:szCs w:val="32"/>
        </w:rPr>
        <w:t>外觀精神尚可，惟因</w:t>
      </w:r>
      <w:proofErr w:type="gramStart"/>
      <w:r w:rsidRPr="00084E8A">
        <w:rPr>
          <w:rFonts w:hint="eastAsia"/>
          <w:color w:val="000000" w:themeColor="text1"/>
          <w:szCs w:val="32"/>
        </w:rPr>
        <w:t>罹</w:t>
      </w:r>
      <w:proofErr w:type="gramEnd"/>
      <w:r w:rsidRPr="00084E8A">
        <w:rPr>
          <w:rFonts w:hint="eastAsia"/>
          <w:color w:val="000000" w:themeColor="text1"/>
          <w:szCs w:val="32"/>
        </w:rPr>
        <w:t>腦梗塞、多發性神經病變、糖尿病及高血壓等病症，有部分失語症情狀，現今依醫</w:t>
      </w:r>
      <w:r w:rsidRPr="00084E8A">
        <w:rPr>
          <w:rFonts w:hint="eastAsia"/>
          <w:color w:val="000000" w:themeColor="text1"/>
        </w:rPr>
        <w:t>囑於高雄醫學大學附設中和紀念醫院門診追蹤</w:t>
      </w:r>
      <w:proofErr w:type="gramStart"/>
      <w:r w:rsidRPr="00084E8A">
        <w:rPr>
          <w:rFonts w:hint="eastAsia"/>
          <w:color w:val="000000" w:themeColor="text1"/>
        </w:rPr>
        <w:t>併</w:t>
      </w:r>
      <w:proofErr w:type="gramEnd"/>
      <w:r w:rsidRPr="00084E8A">
        <w:rPr>
          <w:rFonts w:hint="eastAsia"/>
          <w:color w:val="000000" w:themeColor="text1"/>
        </w:rPr>
        <w:t>復健治療。</w:t>
      </w:r>
    </w:p>
    <w:p w:rsidR="00733F64" w:rsidRPr="00084E8A" w:rsidRDefault="007C37C6" w:rsidP="006E40B9">
      <w:pPr>
        <w:pStyle w:val="3"/>
        <w:rPr>
          <w:color w:val="000000" w:themeColor="text1"/>
        </w:rPr>
      </w:pPr>
      <w:r w:rsidRPr="00084E8A">
        <w:rPr>
          <w:rFonts w:hAnsi="標楷體" w:hint="eastAsia"/>
          <w:color w:val="000000" w:themeColor="text1"/>
        </w:rPr>
        <w:t>有關</w:t>
      </w:r>
      <w:r w:rsidR="00733F64" w:rsidRPr="00084E8A">
        <w:rPr>
          <w:rFonts w:hAnsi="標楷體" w:hint="eastAsia"/>
          <w:color w:val="000000" w:themeColor="text1"/>
        </w:rPr>
        <w:t>監獄受刑人移監前，並無由</w:t>
      </w:r>
      <w:r w:rsidR="00733F64" w:rsidRPr="00084E8A">
        <w:rPr>
          <w:rFonts w:hAnsi="標楷體" w:hint="eastAsia"/>
          <w:color w:val="000000" w:themeColor="text1"/>
          <w:kern w:val="0"/>
          <w:szCs w:val="32"/>
        </w:rPr>
        <w:t>健保醫師診斷有無監獄行刑法第11條第1項所列各款等情，而係依據受刑人平時在監衛生醫療紀錄判斷有無監獄行刑法第11條第1項所列各款情形。至於得否於移監前，即由專業醫師判斷是否有監獄行刑法第11條第1項所列各款等情，矯正</w:t>
      </w:r>
      <w:proofErr w:type="gramStart"/>
      <w:r w:rsidR="00733F64" w:rsidRPr="00084E8A">
        <w:rPr>
          <w:rFonts w:hAnsi="標楷體" w:hint="eastAsia"/>
          <w:color w:val="000000" w:themeColor="text1"/>
          <w:kern w:val="0"/>
          <w:szCs w:val="32"/>
        </w:rPr>
        <w:t>署稱</w:t>
      </w:r>
      <w:proofErr w:type="gramEnd"/>
      <w:r w:rsidR="00733F64" w:rsidRPr="00084E8A">
        <w:rPr>
          <w:rFonts w:hAnsi="標楷體" w:hint="eastAsia"/>
          <w:color w:val="000000" w:themeColor="text1"/>
          <w:kern w:val="0"/>
          <w:szCs w:val="32"/>
        </w:rPr>
        <w:t>因礙於醫療資源有限，仍難於移監前由專業醫師判斷有無上開情形。又</w:t>
      </w:r>
      <w:r w:rsidR="00733F64" w:rsidRPr="00084E8A">
        <w:rPr>
          <w:rFonts w:hAnsi="標楷體" w:hint="eastAsia"/>
          <w:color w:val="000000" w:themeColor="text1"/>
        </w:rPr>
        <w:t>有關受刑人移監前，先做受刑人病史的評估、摘要及重點整理之可行性，該署副署長吳澤生答稱，會做病情評估表後再移監，以供查閱受刑人的病歷。</w:t>
      </w:r>
    </w:p>
    <w:p w:rsidR="007C37C6" w:rsidRPr="00084E8A" w:rsidRDefault="00620354" w:rsidP="006E40B9">
      <w:pPr>
        <w:pStyle w:val="3"/>
        <w:rPr>
          <w:color w:val="000000" w:themeColor="text1"/>
        </w:rPr>
      </w:pPr>
      <w:r w:rsidRPr="00084E8A">
        <w:rPr>
          <w:rFonts w:hAnsi="標楷體" w:hint="eastAsia"/>
          <w:color w:val="000000" w:themeColor="text1"/>
          <w:kern w:val="0"/>
          <w:szCs w:val="32"/>
        </w:rPr>
        <w:lastRenderedPageBreak/>
        <w:t>本院詢問該</w:t>
      </w:r>
      <w:proofErr w:type="gramStart"/>
      <w:r w:rsidRPr="00084E8A">
        <w:rPr>
          <w:rFonts w:hAnsi="標楷體" w:hint="eastAsia"/>
          <w:color w:val="000000" w:themeColor="text1"/>
          <w:kern w:val="0"/>
          <w:szCs w:val="32"/>
        </w:rPr>
        <w:t>署稱</w:t>
      </w:r>
      <w:proofErr w:type="gramEnd"/>
      <w:r w:rsidRPr="00084E8A">
        <w:rPr>
          <w:rFonts w:hAnsi="標楷體" w:hint="eastAsia"/>
          <w:color w:val="000000" w:themeColor="text1"/>
          <w:kern w:val="0"/>
          <w:szCs w:val="32"/>
        </w:rPr>
        <w:t>，</w:t>
      </w:r>
      <w:r w:rsidR="007C37C6" w:rsidRPr="00084E8A">
        <w:rPr>
          <w:rFonts w:hAnsi="標楷體" w:hint="eastAsia"/>
          <w:color w:val="000000" w:themeColor="text1"/>
          <w:kern w:val="0"/>
          <w:szCs w:val="32"/>
        </w:rPr>
        <w:t>有關受刑人移監時，</w:t>
      </w:r>
      <w:r w:rsidR="00214EF5" w:rsidRPr="00084E8A">
        <w:rPr>
          <w:rFonts w:hAnsi="標楷體" w:hint="eastAsia"/>
          <w:color w:val="000000" w:themeColor="text1"/>
          <w:kern w:val="0"/>
          <w:szCs w:val="32"/>
        </w:rPr>
        <w:t>依前揭要點第6點應依第2點第1項第6款至第8款辦理，其中第8款規定：「無監獄行刑法第11條第1項各款情形。」故本款之適用，僅及於監獄行刑法第11條第1項各款情形，並不及於同法第1項序文。故受刑人移監時，係依據其平時在監衛生醫療紀錄判斷有無監獄行刑法第11條第1項所列各款等情形，並無先為健康檢查方得移監之明文。</w:t>
      </w:r>
    </w:p>
    <w:p w:rsidR="00214EF5" w:rsidRPr="00084E8A" w:rsidRDefault="00214EF5" w:rsidP="006E40B9">
      <w:pPr>
        <w:pStyle w:val="3"/>
        <w:rPr>
          <w:color w:val="000000" w:themeColor="text1"/>
        </w:rPr>
      </w:pPr>
      <w:r w:rsidRPr="00084E8A">
        <w:rPr>
          <w:rFonts w:hint="eastAsia"/>
          <w:color w:val="000000" w:themeColor="text1"/>
        </w:rPr>
        <w:t>綜上，因高雄監獄已超額收容，</w:t>
      </w:r>
      <w:r w:rsidR="004322A8" w:rsidRPr="00084E8A">
        <w:rPr>
          <w:rFonts w:hint="eastAsia"/>
          <w:color w:val="000000" w:themeColor="text1"/>
        </w:rPr>
        <w:t>該署核予高雄監獄依</w:t>
      </w:r>
      <w:r w:rsidR="004322A8" w:rsidRPr="00084E8A">
        <w:rPr>
          <w:rFonts w:hAnsi="標楷體" w:hint="eastAsia"/>
          <w:color w:val="000000" w:themeColor="text1"/>
          <w:kern w:val="0"/>
          <w:szCs w:val="32"/>
        </w:rPr>
        <w:t>「監獄受刑人移監作業要點」第5點、第6點、第2點第1項第6、7、8款之</w:t>
      </w:r>
      <w:r w:rsidR="004322A8" w:rsidRPr="00084E8A">
        <w:rPr>
          <w:rFonts w:hAnsi="標楷體" w:hint="eastAsia"/>
          <w:color w:val="000000" w:themeColor="text1"/>
          <w:szCs w:val="32"/>
        </w:rPr>
        <w:t>規定及監獄行刑法第11條第1項第1款</w:t>
      </w:r>
      <w:r w:rsidR="004322A8" w:rsidRPr="00084E8A">
        <w:rPr>
          <w:rFonts w:hAnsi="標楷體" w:hint="eastAsia"/>
          <w:color w:val="000000" w:themeColor="text1"/>
          <w:kern w:val="0"/>
          <w:szCs w:val="32"/>
        </w:rPr>
        <w:t>等法令</w:t>
      </w:r>
      <w:r w:rsidR="004322A8" w:rsidRPr="00084E8A">
        <w:rPr>
          <w:rFonts w:hAnsi="標楷體" w:hint="eastAsia"/>
          <w:color w:val="000000" w:themeColor="text1"/>
          <w:szCs w:val="32"/>
        </w:rPr>
        <w:t>規定</w:t>
      </w:r>
      <w:r w:rsidR="004322A8" w:rsidRPr="00084E8A">
        <w:rPr>
          <w:rFonts w:hAnsi="標楷體" w:hint="eastAsia"/>
          <w:color w:val="000000" w:themeColor="text1"/>
          <w:kern w:val="0"/>
          <w:szCs w:val="32"/>
        </w:rPr>
        <w:t>，</w:t>
      </w:r>
      <w:r w:rsidR="004322A8" w:rsidRPr="00084E8A">
        <w:rPr>
          <w:rFonts w:hint="eastAsia"/>
          <w:color w:val="000000" w:themeColor="text1"/>
        </w:rPr>
        <w:t>將</w:t>
      </w:r>
      <w:r w:rsidR="004322A8" w:rsidRPr="00084E8A">
        <w:rPr>
          <w:rFonts w:hAnsi="標楷體" w:hint="eastAsia"/>
          <w:color w:val="000000" w:themeColor="text1"/>
          <w:kern w:val="0"/>
          <w:szCs w:val="32"/>
        </w:rPr>
        <w:t>受刑人</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004322A8" w:rsidRPr="00084E8A">
        <w:rPr>
          <w:rFonts w:hAnsi="標楷體" w:hint="eastAsia"/>
          <w:color w:val="000000" w:themeColor="text1"/>
          <w:kern w:val="0"/>
          <w:szCs w:val="32"/>
        </w:rPr>
        <w:t>等35名</w:t>
      </w:r>
      <w:r w:rsidR="004322A8" w:rsidRPr="00084E8A">
        <w:rPr>
          <w:rFonts w:hint="eastAsia"/>
          <w:color w:val="000000" w:themeColor="text1"/>
        </w:rPr>
        <w:t>移監至</w:t>
      </w:r>
      <w:r w:rsidR="004322A8" w:rsidRPr="00084E8A">
        <w:rPr>
          <w:rFonts w:hAnsi="標楷體" w:hint="eastAsia"/>
          <w:color w:val="000000" w:themeColor="text1"/>
          <w:kern w:val="0"/>
          <w:szCs w:val="32"/>
        </w:rPr>
        <w:t>澎湖監獄。惟</w:t>
      </w:r>
      <w:r w:rsidR="007B2D87">
        <w:rPr>
          <w:rFonts w:hAnsi="標楷體" w:hint="eastAsia"/>
          <w:color w:val="000000" w:themeColor="text1"/>
          <w:kern w:val="0"/>
          <w:szCs w:val="32"/>
        </w:rPr>
        <w:t>王○</w:t>
      </w:r>
      <w:proofErr w:type="gramStart"/>
      <w:r w:rsidR="007B2D87">
        <w:rPr>
          <w:rFonts w:hAnsi="標楷體" w:hint="eastAsia"/>
          <w:color w:val="000000" w:themeColor="text1"/>
          <w:kern w:val="0"/>
          <w:szCs w:val="32"/>
        </w:rPr>
        <w:t>琮</w:t>
      </w:r>
      <w:proofErr w:type="gramEnd"/>
      <w:r w:rsidRPr="00084E8A">
        <w:rPr>
          <w:rFonts w:hAnsi="標楷體" w:hint="eastAsia"/>
          <w:color w:val="000000" w:themeColor="text1"/>
          <w:kern w:val="0"/>
          <w:szCs w:val="32"/>
        </w:rPr>
        <w:t>之健康情形係「</w:t>
      </w:r>
      <w:proofErr w:type="gramStart"/>
      <w:r w:rsidRPr="00084E8A">
        <w:rPr>
          <w:rFonts w:hAnsi="標楷體" w:hint="eastAsia"/>
          <w:color w:val="000000" w:themeColor="text1"/>
          <w:kern w:val="0"/>
          <w:szCs w:val="32"/>
        </w:rPr>
        <w:t>罹</w:t>
      </w:r>
      <w:proofErr w:type="gramEnd"/>
      <w:r w:rsidRPr="00084E8A">
        <w:rPr>
          <w:rFonts w:hAnsi="標楷體" w:hint="eastAsia"/>
          <w:color w:val="000000" w:themeColor="text1"/>
          <w:kern w:val="0"/>
          <w:szCs w:val="32"/>
        </w:rPr>
        <w:t>病」，</w:t>
      </w:r>
      <w:r w:rsidRPr="00084E8A">
        <w:rPr>
          <w:rFonts w:hint="eastAsia"/>
          <w:color w:val="000000" w:themeColor="text1"/>
        </w:rPr>
        <w:t>據國軍高雄總醫院108年10月31日</w:t>
      </w:r>
      <w:proofErr w:type="gramStart"/>
      <w:r w:rsidRPr="00084E8A">
        <w:rPr>
          <w:rFonts w:hint="eastAsia"/>
          <w:color w:val="000000" w:themeColor="text1"/>
        </w:rPr>
        <w:t>醫</w:t>
      </w:r>
      <w:proofErr w:type="gramEnd"/>
      <w:r w:rsidRPr="00084E8A">
        <w:rPr>
          <w:rFonts w:hint="eastAsia"/>
          <w:color w:val="000000" w:themeColor="text1"/>
        </w:rPr>
        <w:t>雄企管字第1080007892號</w:t>
      </w:r>
      <w:proofErr w:type="gramStart"/>
      <w:r w:rsidRPr="00084E8A">
        <w:rPr>
          <w:rFonts w:hint="eastAsia"/>
          <w:color w:val="000000" w:themeColor="text1"/>
        </w:rPr>
        <w:t>函復本院</w:t>
      </w:r>
      <w:proofErr w:type="gramEnd"/>
      <w:r w:rsidRPr="00084E8A">
        <w:rPr>
          <w:rFonts w:hint="eastAsia"/>
          <w:color w:val="000000" w:themeColor="text1"/>
        </w:rPr>
        <w:t>，陳訴人</w:t>
      </w:r>
      <w:r w:rsidR="007B2D87">
        <w:rPr>
          <w:rFonts w:hint="eastAsia"/>
          <w:color w:val="000000" w:themeColor="text1"/>
        </w:rPr>
        <w:t>王○</w:t>
      </w:r>
      <w:proofErr w:type="gramStart"/>
      <w:r w:rsidR="007B2D87">
        <w:rPr>
          <w:rFonts w:hint="eastAsia"/>
          <w:color w:val="000000" w:themeColor="text1"/>
        </w:rPr>
        <w:t>琮</w:t>
      </w:r>
      <w:proofErr w:type="gramEnd"/>
      <w:r w:rsidRPr="00084E8A">
        <w:rPr>
          <w:rFonts w:hint="eastAsia"/>
          <w:color w:val="000000" w:themeColor="text1"/>
        </w:rPr>
        <w:t>於105年11月1日核磁共振檢查影像，僅顯示陳舊性腦中風，無新發現病灶，復於105年3月31日及106年5月22日神經傳導檢查，顯示</w:t>
      </w:r>
      <w:proofErr w:type="gramStart"/>
      <w:r w:rsidRPr="00084E8A">
        <w:rPr>
          <w:rFonts w:hint="eastAsia"/>
          <w:color w:val="000000" w:themeColor="text1"/>
        </w:rPr>
        <w:t>週</w:t>
      </w:r>
      <w:proofErr w:type="gramEnd"/>
      <w:r w:rsidRPr="00084E8A">
        <w:rPr>
          <w:rFonts w:hint="eastAsia"/>
          <w:color w:val="000000" w:themeColor="text1"/>
        </w:rPr>
        <w:t>邊神經病變，移監過程應無喪生之</w:t>
      </w:r>
      <w:r w:rsidRPr="00084E8A">
        <w:rPr>
          <w:rFonts w:hint="eastAsia"/>
          <w:color w:val="000000" w:themeColor="text1"/>
          <w:lang w:eastAsia="zh-HK"/>
        </w:rPr>
        <w:t>虞</w:t>
      </w:r>
      <w:r w:rsidRPr="00084E8A">
        <w:rPr>
          <w:rFonts w:hint="eastAsia"/>
          <w:color w:val="000000" w:themeColor="text1"/>
        </w:rPr>
        <w:t>；</w:t>
      </w:r>
      <w:proofErr w:type="gramStart"/>
      <w:r w:rsidR="000D799B" w:rsidRPr="00084E8A">
        <w:rPr>
          <w:rFonts w:hint="eastAsia"/>
          <w:color w:val="000000" w:themeColor="text1"/>
        </w:rPr>
        <w:t>嗣</w:t>
      </w:r>
      <w:proofErr w:type="gramEnd"/>
      <w:r w:rsidR="00A80627" w:rsidRPr="00084E8A">
        <w:rPr>
          <w:rFonts w:hint="eastAsia"/>
          <w:color w:val="000000" w:themeColor="text1"/>
        </w:rPr>
        <w:t>經</w:t>
      </w:r>
      <w:r w:rsidR="00A80627" w:rsidRPr="00084E8A">
        <w:rPr>
          <w:rFonts w:hAnsi="標楷體" w:hint="eastAsia"/>
          <w:color w:val="000000" w:themeColor="text1"/>
          <w:kern w:val="0"/>
          <w:szCs w:val="32"/>
        </w:rPr>
        <w:t>由高雄監獄移入澎湖監獄接續執行，經澎湖監獄健保醫師於107年9月4日診斷無監獄行刑法第11條第1項所列各款等情，故依法予以收監</w:t>
      </w:r>
      <w:r w:rsidRPr="00084E8A">
        <w:rPr>
          <w:rFonts w:hint="eastAsia"/>
          <w:color w:val="000000" w:themeColor="text1"/>
        </w:rPr>
        <w:t>。</w:t>
      </w:r>
      <w:proofErr w:type="gramStart"/>
      <w:r w:rsidRPr="00084E8A">
        <w:rPr>
          <w:rFonts w:hAnsi="標楷體" w:hint="eastAsia"/>
          <w:color w:val="000000" w:themeColor="text1"/>
          <w:kern w:val="0"/>
          <w:szCs w:val="32"/>
        </w:rPr>
        <w:t>惟</w:t>
      </w:r>
      <w:r w:rsidR="00C44699" w:rsidRPr="00084E8A">
        <w:rPr>
          <w:rFonts w:hAnsi="標楷體" w:hint="eastAsia"/>
          <w:color w:val="000000" w:themeColor="text1"/>
          <w:kern w:val="0"/>
          <w:szCs w:val="32"/>
        </w:rPr>
        <w:t>查</w:t>
      </w:r>
      <w:r w:rsidR="007B2D87">
        <w:rPr>
          <w:rFonts w:hint="eastAsia"/>
          <w:color w:val="000000" w:themeColor="text1"/>
        </w:rPr>
        <w:t>王○琮</w:t>
      </w:r>
      <w:r w:rsidR="00C44699" w:rsidRPr="00084E8A">
        <w:rPr>
          <w:rFonts w:hAnsi="標楷體" w:hint="eastAsia"/>
          <w:color w:val="000000" w:themeColor="text1"/>
          <w:szCs w:val="32"/>
        </w:rPr>
        <w:t>罹</w:t>
      </w:r>
      <w:proofErr w:type="gramEnd"/>
      <w:r w:rsidR="00C44699" w:rsidRPr="00084E8A">
        <w:rPr>
          <w:rFonts w:hAnsi="標楷體" w:hint="eastAsia"/>
          <w:color w:val="000000" w:themeColor="text1"/>
          <w:szCs w:val="32"/>
        </w:rPr>
        <w:t>患糖尿病、發炎性多發神經病變、焦慮症、高血壓、中風並領有精神專科診斷書，又</w:t>
      </w:r>
      <w:r w:rsidR="00C44699" w:rsidRPr="00084E8A">
        <w:rPr>
          <w:rFonts w:hint="eastAsia"/>
          <w:color w:val="000000" w:themeColor="text1"/>
        </w:rPr>
        <w:t>國軍高雄總醫院於105年11月1日核磁共振檢查影像，顯示陳舊性腦中風，</w:t>
      </w:r>
      <w:r w:rsidR="007B2D87">
        <w:rPr>
          <w:rFonts w:hint="eastAsia"/>
          <w:color w:val="000000" w:themeColor="text1"/>
        </w:rPr>
        <w:t>王○</w:t>
      </w:r>
      <w:proofErr w:type="gramStart"/>
      <w:r w:rsidR="007B2D87">
        <w:rPr>
          <w:rFonts w:hint="eastAsia"/>
          <w:color w:val="000000" w:themeColor="text1"/>
        </w:rPr>
        <w:t>琮</w:t>
      </w:r>
      <w:proofErr w:type="gramEnd"/>
      <w:r w:rsidR="00C44699" w:rsidRPr="00084E8A">
        <w:rPr>
          <w:rFonts w:hint="eastAsia"/>
          <w:color w:val="000000" w:themeColor="text1"/>
        </w:rPr>
        <w:t>於108年</w:t>
      </w:r>
      <w:r w:rsidR="00C44699" w:rsidRPr="00084E8A">
        <w:rPr>
          <w:color w:val="000000" w:themeColor="text1"/>
        </w:rPr>
        <w:t>4</w:t>
      </w:r>
      <w:r w:rsidR="00C44699" w:rsidRPr="00084E8A">
        <w:rPr>
          <w:rFonts w:hint="eastAsia"/>
          <w:color w:val="000000" w:themeColor="text1"/>
        </w:rPr>
        <w:t>月</w:t>
      </w:r>
      <w:r w:rsidR="00C44699" w:rsidRPr="00084E8A">
        <w:rPr>
          <w:color w:val="000000" w:themeColor="text1"/>
        </w:rPr>
        <w:t>25</w:t>
      </w:r>
      <w:r w:rsidR="00C44699" w:rsidRPr="00084E8A">
        <w:rPr>
          <w:rFonts w:hint="eastAsia"/>
          <w:color w:val="000000" w:themeColor="text1"/>
        </w:rPr>
        <w:t>日病發，因缺血性中風伴出血、急性</w:t>
      </w:r>
      <w:proofErr w:type="gramStart"/>
      <w:r w:rsidR="00C44699" w:rsidRPr="00084E8A">
        <w:rPr>
          <w:rFonts w:hint="eastAsia"/>
          <w:color w:val="000000" w:themeColor="text1"/>
        </w:rPr>
        <w:t>肝炎等症</w:t>
      </w:r>
      <w:proofErr w:type="gramEnd"/>
      <w:r w:rsidR="00C44699" w:rsidRPr="00084E8A">
        <w:rPr>
          <w:rFonts w:hint="eastAsia"/>
          <w:color w:val="000000" w:themeColor="text1"/>
        </w:rPr>
        <w:t>，自108年4月25日至5月1日、5月8日至5月23日止，在三總澎湖分院住院治療，</w:t>
      </w:r>
      <w:proofErr w:type="gramStart"/>
      <w:r w:rsidR="00C44699" w:rsidRPr="00084E8A">
        <w:rPr>
          <w:rFonts w:hint="eastAsia"/>
          <w:color w:val="000000" w:themeColor="text1"/>
        </w:rPr>
        <w:t>嗣</w:t>
      </w:r>
      <w:proofErr w:type="gramEnd"/>
      <w:r w:rsidR="00C44699" w:rsidRPr="00084E8A">
        <w:rPr>
          <w:rFonts w:hint="eastAsia"/>
          <w:color w:val="000000" w:themeColor="text1"/>
        </w:rPr>
        <w:t>因</w:t>
      </w:r>
      <w:r w:rsidR="00C44699" w:rsidRPr="00084E8A">
        <w:rPr>
          <w:rFonts w:hAnsi="標楷體" w:hint="eastAsia"/>
          <w:color w:val="000000" w:themeColor="text1"/>
          <w:szCs w:val="32"/>
        </w:rPr>
        <w:t>家人要求轉移至醫療中心，由</w:t>
      </w:r>
      <w:r w:rsidR="00C44699" w:rsidRPr="00084E8A">
        <w:rPr>
          <w:rFonts w:hint="eastAsia"/>
          <w:color w:val="000000" w:themeColor="text1"/>
          <w:szCs w:val="32"/>
        </w:rPr>
        <w:t>澎湖監獄派員於108年5月23日陪同</w:t>
      </w:r>
      <w:r w:rsidR="007B2D87">
        <w:rPr>
          <w:rFonts w:hint="eastAsia"/>
          <w:color w:val="000000" w:themeColor="text1"/>
          <w:szCs w:val="32"/>
        </w:rPr>
        <w:t>王○</w:t>
      </w:r>
      <w:proofErr w:type="gramStart"/>
      <w:r w:rsidR="007B2D87">
        <w:rPr>
          <w:rFonts w:hint="eastAsia"/>
          <w:color w:val="000000" w:themeColor="text1"/>
          <w:szCs w:val="32"/>
        </w:rPr>
        <w:t>琮</w:t>
      </w:r>
      <w:proofErr w:type="gramEnd"/>
      <w:r w:rsidR="00C44699" w:rsidRPr="00084E8A">
        <w:rPr>
          <w:rFonts w:hint="eastAsia"/>
          <w:color w:val="000000" w:themeColor="text1"/>
          <w:szCs w:val="32"/>
        </w:rPr>
        <w:t>移回高雄醫學大學附設中和紀念醫院接續診治，故法務部</w:t>
      </w:r>
      <w:proofErr w:type="gramStart"/>
      <w:r w:rsidR="00C44699" w:rsidRPr="00084E8A">
        <w:rPr>
          <w:rFonts w:hint="eastAsia"/>
          <w:color w:val="000000" w:themeColor="text1"/>
          <w:szCs w:val="32"/>
        </w:rPr>
        <w:t>矯正署</w:t>
      </w:r>
      <w:r w:rsidRPr="00084E8A">
        <w:rPr>
          <w:rFonts w:hint="eastAsia"/>
          <w:color w:val="000000" w:themeColor="text1"/>
          <w:szCs w:val="32"/>
        </w:rPr>
        <w:t>宜注意</w:t>
      </w:r>
      <w:proofErr w:type="gramEnd"/>
      <w:r w:rsidRPr="00084E8A">
        <w:rPr>
          <w:rFonts w:hint="eastAsia"/>
          <w:color w:val="000000" w:themeColor="text1"/>
          <w:szCs w:val="32"/>
        </w:rPr>
        <w:t>受刑人之健康情形，</w:t>
      </w:r>
      <w:r w:rsidR="00C44699" w:rsidRPr="00084E8A">
        <w:rPr>
          <w:rFonts w:hint="eastAsia"/>
          <w:color w:val="000000" w:themeColor="text1"/>
          <w:szCs w:val="32"/>
        </w:rPr>
        <w:t>對於</w:t>
      </w:r>
      <w:r w:rsidR="00A97CE3" w:rsidRPr="00084E8A">
        <w:rPr>
          <w:rFonts w:hint="eastAsia"/>
          <w:color w:val="000000" w:themeColor="text1"/>
          <w:szCs w:val="32"/>
        </w:rPr>
        <w:t>「</w:t>
      </w:r>
      <w:proofErr w:type="gramStart"/>
      <w:r w:rsidR="00A97CE3" w:rsidRPr="00084E8A">
        <w:rPr>
          <w:rFonts w:hint="eastAsia"/>
          <w:color w:val="000000" w:themeColor="text1"/>
          <w:szCs w:val="32"/>
        </w:rPr>
        <w:t>罹</w:t>
      </w:r>
      <w:proofErr w:type="gramEnd"/>
      <w:r w:rsidR="00A97CE3" w:rsidRPr="00084E8A">
        <w:rPr>
          <w:rFonts w:hint="eastAsia"/>
          <w:color w:val="000000" w:themeColor="text1"/>
          <w:szCs w:val="32"/>
        </w:rPr>
        <w:t>病」</w:t>
      </w:r>
      <w:r w:rsidR="000D799B" w:rsidRPr="00084E8A">
        <w:rPr>
          <w:rFonts w:hint="eastAsia"/>
          <w:color w:val="000000" w:themeColor="text1"/>
          <w:szCs w:val="32"/>
        </w:rPr>
        <w:t>受刑人之風險化高於別人，</w:t>
      </w:r>
      <w:r w:rsidR="00A97CE3" w:rsidRPr="00084E8A">
        <w:rPr>
          <w:rFonts w:hint="eastAsia"/>
          <w:color w:val="000000" w:themeColor="text1"/>
          <w:szCs w:val="32"/>
        </w:rPr>
        <w:t>如未完成醫囑之轉診或檢驗(查)等醫療處置時，各機關不得將其列入機動調整移監名冊，</w:t>
      </w:r>
      <w:proofErr w:type="gramStart"/>
      <w:r w:rsidRPr="00084E8A">
        <w:rPr>
          <w:rFonts w:hint="eastAsia"/>
          <w:color w:val="000000" w:themeColor="text1"/>
          <w:szCs w:val="32"/>
        </w:rPr>
        <w:t>並予檢送</w:t>
      </w:r>
      <w:proofErr w:type="gramEnd"/>
      <w:r w:rsidRPr="00084E8A">
        <w:rPr>
          <w:rFonts w:hint="eastAsia"/>
          <w:color w:val="000000" w:themeColor="text1"/>
          <w:szCs w:val="32"/>
        </w:rPr>
        <w:t>受刑人之病情評</w:t>
      </w:r>
      <w:r w:rsidRPr="00084E8A">
        <w:rPr>
          <w:rFonts w:hint="eastAsia"/>
          <w:color w:val="000000" w:themeColor="text1"/>
          <w:szCs w:val="32"/>
        </w:rPr>
        <w:lastRenderedPageBreak/>
        <w:t>估表，以供備查。</w:t>
      </w:r>
    </w:p>
    <w:p w:rsidR="00214EF5" w:rsidRPr="00084E8A" w:rsidRDefault="00214EF5" w:rsidP="00232225">
      <w:pPr>
        <w:pStyle w:val="2"/>
        <w:ind w:left="1020" w:hanging="680"/>
        <w:rPr>
          <w:color w:val="000000" w:themeColor="text1"/>
        </w:rPr>
      </w:pPr>
      <w:r w:rsidRPr="00084E8A">
        <w:rPr>
          <w:rFonts w:hint="eastAsia"/>
          <w:b/>
          <w:color w:val="000000" w:themeColor="text1"/>
        </w:rPr>
        <w:t>因法務部矯正署</w:t>
      </w:r>
      <w:proofErr w:type="gramStart"/>
      <w:r w:rsidRPr="00084E8A">
        <w:rPr>
          <w:rFonts w:hint="eastAsia"/>
          <w:b/>
          <w:color w:val="000000" w:themeColor="text1"/>
        </w:rPr>
        <w:t>臺</w:t>
      </w:r>
      <w:proofErr w:type="gramEnd"/>
      <w:r w:rsidRPr="00084E8A">
        <w:rPr>
          <w:rFonts w:hint="eastAsia"/>
          <w:b/>
          <w:color w:val="000000" w:themeColor="text1"/>
        </w:rPr>
        <w:t>北監獄已超額收容，該</w:t>
      </w:r>
      <w:r w:rsidRPr="00084E8A">
        <w:rPr>
          <w:rFonts w:hAnsi="標楷體" w:hint="eastAsia"/>
          <w:b/>
          <w:color w:val="000000" w:themeColor="text1"/>
          <w:kern w:val="0"/>
          <w:szCs w:val="32"/>
        </w:rPr>
        <w:t>署核予</w:t>
      </w:r>
      <w:proofErr w:type="gramStart"/>
      <w:r w:rsidRPr="00084E8A">
        <w:rPr>
          <w:rFonts w:hAnsi="標楷體" w:hint="eastAsia"/>
          <w:b/>
          <w:color w:val="000000" w:themeColor="text1"/>
          <w:kern w:val="0"/>
          <w:szCs w:val="32"/>
        </w:rPr>
        <w:t>該監</w:t>
      </w:r>
      <w:r w:rsidR="0092114A" w:rsidRPr="00084E8A">
        <w:rPr>
          <w:rFonts w:hAnsi="標楷體" w:hint="eastAsia"/>
          <w:b/>
          <w:color w:val="000000" w:themeColor="text1"/>
          <w:kern w:val="0"/>
          <w:szCs w:val="32"/>
        </w:rPr>
        <w:t>依</w:t>
      </w:r>
      <w:proofErr w:type="gramEnd"/>
      <w:r w:rsidR="0092114A" w:rsidRPr="00084E8A">
        <w:rPr>
          <w:rFonts w:hAnsi="標楷體" w:hint="eastAsia"/>
          <w:b/>
          <w:color w:val="000000" w:themeColor="text1"/>
          <w:kern w:val="0"/>
          <w:szCs w:val="32"/>
        </w:rPr>
        <w:t>「監獄受刑人移監作業要點」第5點及第6點等法令，將</w:t>
      </w:r>
      <w:r w:rsidRPr="00084E8A">
        <w:rPr>
          <w:rFonts w:hAnsi="標楷體" w:hint="eastAsia"/>
          <w:b/>
          <w:color w:val="000000" w:themeColor="text1"/>
          <w:kern w:val="0"/>
          <w:szCs w:val="32"/>
        </w:rPr>
        <w:t>受刑人</w:t>
      </w:r>
      <w:r w:rsidR="007B2D87">
        <w:rPr>
          <w:rFonts w:hAnsi="標楷體" w:hint="eastAsia"/>
          <w:b/>
          <w:color w:val="000000" w:themeColor="text1"/>
          <w:kern w:val="0"/>
          <w:szCs w:val="32"/>
        </w:rPr>
        <w:t>楊○豪</w:t>
      </w:r>
      <w:r w:rsidRPr="00084E8A">
        <w:rPr>
          <w:rFonts w:hAnsi="標楷體" w:hint="eastAsia"/>
          <w:b/>
          <w:color w:val="000000" w:themeColor="text1"/>
          <w:kern w:val="0"/>
          <w:szCs w:val="32"/>
        </w:rPr>
        <w:t>等32名移送該署</w:t>
      </w:r>
      <w:proofErr w:type="gramStart"/>
      <w:r w:rsidRPr="00084E8A">
        <w:rPr>
          <w:rFonts w:hAnsi="標楷體" w:hint="eastAsia"/>
          <w:b/>
          <w:color w:val="000000" w:themeColor="text1"/>
          <w:kern w:val="0"/>
          <w:szCs w:val="32"/>
        </w:rPr>
        <w:t>臺</w:t>
      </w:r>
      <w:proofErr w:type="gramEnd"/>
      <w:r w:rsidRPr="00084E8A">
        <w:rPr>
          <w:rFonts w:hAnsi="標楷體" w:hint="eastAsia"/>
          <w:b/>
          <w:color w:val="000000" w:themeColor="text1"/>
          <w:kern w:val="0"/>
          <w:szCs w:val="32"/>
        </w:rPr>
        <w:t>南監獄執行，</w:t>
      </w:r>
      <w:proofErr w:type="gramStart"/>
      <w:r w:rsidR="0092114A" w:rsidRPr="00084E8A">
        <w:rPr>
          <w:rFonts w:hAnsi="標楷體" w:hint="eastAsia"/>
          <w:b/>
          <w:color w:val="000000" w:themeColor="text1"/>
          <w:kern w:val="0"/>
          <w:szCs w:val="32"/>
        </w:rPr>
        <w:t>嗣</w:t>
      </w:r>
      <w:proofErr w:type="gramEnd"/>
      <w:r w:rsidRPr="00084E8A">
        <w:rPr>
          <w:rFonts w:hAnsi="標楷體" w:hint="eastAsia"/>
          <w:b/>
          <w:color w:val="000000" w:themeColor="text1"/>
          <w:kern w:val="0"/>
          <w:szCs w:val="32"/>
        </w:rPr>
        <w:t>陳訴人</w:t>
      </w:r>
      <w:r w:rsidR="007B2D87">
        <w:rPr>
          <w:rFonts w:hAnsi="標楷體" w:hint="eastAsia"/>
          <w:b/>
          <w:color w:val="000000" w:themeColor="text1"/>
          <w:kern w:val="0"/>
          <w:szCs w:val="32"/>
        </w:rPr>
        <w:t>楊○</w:t>
      </w:r>
      <w:proofErr w:type="gramStart"/>
      <w:r w:rsidR="007B2D87">
        <w:rPr>
          <w:rFonts w:hAnsi="標楷體" w:hint="eastAsia"/>
          <w:b/>
          <w:color w:val="000000" w:themeColor="text1"/>
          <w:kern w:val="0"/>
          <w:szCs w:val="32"/>
        </w:rPr>
        <w:t>豪</w:t>
      </w:r>
      <w:r w:rsidRPr="00084E8A">
        <w:rPr>
          <w:rFonts w:hAnsi="標楷體" w:hint="eastAsia"/>
          <w:b/>
          <w:color w:val="000000" w:themeColor="text1"/>
          <w:kern w:val="0"/>
          <w:szCs w:val="32"/>
        </w:rPr>
        <w:t>依同</w:t>
      </w:r>
      <w:proofErr w:type="gramEnd"/>
      <w:r w:rsidRPr="00084E8A">
        <w:rPr>
          <w:rFonts w:hAnsi="標楷體" w:hint="eastAsia"/>
          <w:b/>
          <w:color w:val="000000" w:themeColor="text1"/>
          <w:kern w:val="0"/>
          <w:szCs w:val="32"/>
        </w:rPr>
        <w:t>要點第2條第1項規定，共19次申請移監至該署基隆監獄或宜蘭監獄或花蓮監獄，該</w:t>
      </w:r>
      <w:proofErr w:type="gramStart"/>
      <w:r w:rsidRPr="00084E8A">
        <w:rPr>
          <w:rFonts w:hAnsi="標楷體" w:hint="eastAsia"/>
          <w:b/>
          <w:color w:val="000000" w:themeColor="text1"/>
          <w:kern w:val="0"/>
          <w:szCs w:val="32"/>
        </w:rPr>
        <w:t>署均依同</w:t>
      </w:r>
      <w:proofErr w:type="gramEnd"/>
      <w:r w:rsidRPr="00084E8A">
        <w:rPr>
          <w:rFonts w:hAnsi="標楷體" w:hint="eastAsia"/>
          <w:b/>
          <w:color w:val="000000" w:themeColor="text1"/>
          <w:kern w:val="0"/>
          <w:szCs w:val="32"/>
        </w:rPr>
        <w:t>要點第</w:t>
      </w:r>
      <w:r w:rsidRPr="00084E8A">
        <w:rPr>
          <w:rFonts w:hAnsi="標楷體"/>
          <w:b/>
          <w:color w:val="000000" w:themeColor="text1"/>
          <w:kern w:val="0"/>
          <w:szCs w:val="32"/>
        </w:rPr>
        <w:t>3</w:t>
      </w:r>
      <w:r w:rsidRPr="00084E8A">
        <w:rPr>
          <w:rFonts w:hAnsi="標楷體" w:hint="eastAsia"/>
          <w:b/>
          <w:color w:val="000000" w:themeColor="text1"/>
          <w:kern w:val="0"/>
          <w:szCs w:val="32"/>
        </w:rPr>
        <w:t>條第1項</w:t>
      </w:r>
      <w:r w:rsidR="00825D3A" w:rsidRPr="00084E8A">
        <w:rPr>
          <w:rFonts w:hAnsi="標楷體" w:hint="eastAsia"/>
          <w:b/>
          <w:color w:val="000000" w:themeColor="text1"/>
          <w:kern w:val="0"/>
          <w:szCs w:val="32"/>
        </w:rPr>
        <w:t>未符合移入監獄之收容標準且移入監獄嚴重超額收容之</w:t>
      </w:r>
      <w:r w:rsidRPr="00084E8A">
        <w:rPr>
          <w:rFonts w:hAnsi="標楷體" w:hint="eastAsia"/>
          <w:b/>
          <w:color w:val="000000" w:themeColor="text1"/>
          <w:kern w:val="0"/>
          <w:szCs w:val="32"/>
        </w:rPr>
        <w:t>規定，予以處分駁回。惟該駁回之處分，</w:t>
      </w:r>
      <w:proofErr w:type="gramStart"/>
      <w:r w:rsidRPr="00084E8A">
        <w:rPr>
          <w:rFonts w:hAnsi="標楷體" w:hint="eastAsia"/>
          <w:b/>
          <w:color w:val="000000" w:themeColor="text1"/>
          <w:kern w:val="0"/>
          <w:szCs w:val="32"/>
        </w:rPr>
        <w:t>宜敘明</w:t>
      </w:r>
      <w:proofErr w:type="gramEnd"/>
      <w:r w:rsidRPr="00084E8A">
        <w:rPr>
          <w:rFonts w:hAnsi="標楷體" w:hint="eastAsia"/>
          <w:b/>
          <w:color w:val="000000" w:themeColor="text1"/>
          <w:kern w:val="0"/>
          <w:szCs w:val="32"/>
        </w:rPr>
        <w:t>駁回之法令依據、理由及救濟途徑，以保障人權。</w:t>
      </w:r>
    </w:p>
    <w:p w:rsidR="00214EF5" w:rsidRPr="00084E8A" w:rsidRDefault="00214EF5" w:rsidP="00C1623F">
      <w:pPr>
        <w:pStyle w:val="3"/>
        <w:rPr>
          <w:color w:val="000000" w:themeColor="text1"/>
        </w:rPr>
      </w:pPr>
      <w:r w:rsidRPr="00084E8A">
        <w:rPr>
          <w:rFonts w:hAnsi="標楷體" w:hint="eastAsia"/>
          <w:color w:val="000000" w:themeColor="text1"/>
          <w:kern w:val="0"/>
          <w:szCs w:val="32"/>
        </w:rPr>
        <w:t>法務部矯正署核予受刑人</w:t>
      </w:r>
      <w:r w:rsidR="007B2D87">
        <w:rPr>
          <w:rFonts w:hAnsi="標楷體" w:hint="eastAsia"/>
          <w:color w:val="000000" w:themeColor="text1"/>
          <w:kern w:val="0"/>
          <w:szCs w:val="32"/>
        </w:rPr>
        <w:t>楊○豪</w:t>
      </w:r>
      <w:r w:rsidRPr="00084E8A">
        <w:rPr>
          <w:rFonts w:hAnsi="標楷體" w:hint="eastAsia"/>
          <w:color w:val="000000" w:themeColor="text1"/>
          <w:kern w:val="0"/>
          <w:szCs w:val="32"/>
        </w:rPr>
        <w:t>自該署</w:t>
      </w:r>
      <w:proofErr w:type="gramStart"/>
      <w:r w:rsidRPr="00084E8A">
        <w:rPr>
          <w:rFonts w:hAnsi="標楷體" w:hint="eastAsia"/>
          <w:color w:val="000000" w:themeColor="text1"/>
          <w:kern w:val="0"/>
          <w:szCs w:val="32"/>
        </w:rPr>
        <w:t>臺</w:t>
      </w:r>
      <w:proofErr w:type="gramEnd"/>
      <w:r w:rsidRPr="00084E8A">
        <w:rPr>
          <w:rFonts w:hAnsi="標楷體" w:hint="eastAsia"/>
          <w:color w:val="000000" w:themeColor="text1"/>
          <w:kern w:val="0"/>
          <w:szCs w:val="32"/>
        </w:rPr>
        <w:t>北監獄（下稱</w:t>
      </w:r>
      <w:proofErr w:type="gramStart"/>
      <w:r w:rsidRPr="00084E8A">
        <w:rPr>
          <w:rFonts w:hAnsi="標楷體" w:hint="eastAsia"/>
          <w:color w:val="000000" w:themeColor="text1"/>
          <w:kern w:val="0"/>
          <w:szCs w:val="32"/>
        </w:rPr>
        <w:t>臺</w:t>
      </w:r>
      <w:proofErr w:type="gramEnd"/>
      <w:r w:rsidRPr="00084E8A">
        <w:rPr>
          <w:rFonts w:hAnsi="標楷體" w:hint="eastAsia"/>
          <w:color w:val="000000" w:themeColor="text1"/>
          <w:kern w:val="0"/>
          <w:szCs w:val="32"/>
        </w:rPr>
        <w:t>北監獄）移監至該署</w:t>
      </w:r>
      <w:proofErr w:type="gramStart"/>
      <w:r w:rsidRPr="00084E8A">
        <w:rPr>
          <w:rFonts w:hAnsi="標楷體" w:hint="eastAsia"/>
          <w:color w:val="000000" w:themeColor="text1"/>
          <w:kern w:val="0"/>
          <w:szCs w:val="32"/>
        </w:rPr>
        <w:t>臺</w:t>
      </w:r>
      <w:proofErr w:type="gramEnd"/>
      <w:r w:rsidRPr="00084E8A">
        <w:rPr>
          <w:rFonts w:hAnsi="標楷體" w:hint="eastAsia"/>
          <w:color w:val="000000" w:themeColor="text1"/>
          <w:kern w:val="0"/>
          <w:szCs w:val="32"/>
        </w:rPr>
        <w:t>南監獄（下稱</w:t>
      </w:r>
      <w:proofErr w:type="gramStart"/>
      <w:r w:rsidRPr="00084E8A">
        <w:rPr>
          <w:rFonts w:hAnsi="標楷體" w:hint="eastAsia"/>
          <w:color w:val="000000" w:themeColor="text1"/>
          <w:kern w:val="0"/>
          <w:szCs w:val="32"/>
        </w:rPr>
        <w:t>臺</w:t>
      </w:r>
      <w:proofErr w:type="gramEnd"/>
      <w:r w:rsidRPr="00084E8A">
        <w:rPr>
          <w:rFonts w:hAnsi="標楷體" w:hint="eastAsia"/>
          <w:color w:val="000000" w:themeColor="text1"/>
          <w:kern w:val="0"/>
          <w:szCs w:val="32"/>
        </w:rPr>
        <w:t>南監獄）部分：</w:t>
      </w:r>
    </w:p>
    <w:p w:rsidR="00214EF5" w:rsidRPr="00084E8A" w:rsidRDefault="00214EF5" w:rsidP="00390F17">
      <w:pPr>
        <w:pStyle w:val="31"/>
        <w:ind w:left="1280" w:firstLine="640"/>
        <w:rPr>
          <w:color w:val="000000" w:themeColor="text1"/>
        </w:rPr>
      </w:pPr>
      <w:r w:rsidRPr="00084E8A">
        <w:rPr>
          <w:rFonts w:hint="eastAsia"/>
          <w:color w:val="000000" w:themeColor="text1"/>
        </w:rPr>
        <w:t>有關</w:t>
      </w:r>
      <w:r w:rsidR="007B2D87">
        <w:rPr>
          <w:rFonts w:hint="eastAsia"/>
          <w:color w:val="000000" w:themeColor="text1"/>
        </w:rPr>
        <w:t>楊○</w:t>
      </w:r>
      <w:proofErr w:type="gramStart"/>
      <w:r w:rsidR="007B2D87">
        <w:rPr>
          <w:rFonts w:hint="eastAsia"/>
          <w:color w:val="000000" w:themeColor="text1"/>
        </w:rPr>
        <w:t>豪</w:t>
      </w:r>
      <w:r w:rsidRPr="00084E8A">
        <w:rPr>
          <w:rFonts w:hint="eastAsia"/>
          <w:color w:val="000000" w:themeColor="text1"/>
        </w:rPr>
        <w:t>於102年3月20日</w:t>
      </w:r>
      <w:proofErr w:type="gramEnd"/>
      <w:r w:rsidRPr="00084E8A">
        <w:rPr>
          <w:rFonts w:hint="eastAsia"/>
          <w:color w:val="000000" w:themeColor="text1"/>
        </w:rPr>
        <w:t>自</w:t>
      </w:r>
      <w:proofErr w:type="gramStart"/>
      <w:r w:rsidRPr="00084E8A">
        <w:rPr>
          <w:rFonts w:hint="eastAsia"/>
          <w:color w:val="000000" w:themeColor="text1"/>
        </w:rPr>
        <w:t>臺</w:t>
      </w:r>
      <w:proofErr w:type="gramEnd"/>
      <w:r w:rsidRPr="00084E8A">
        <w:rPr>
          <w:rFonts w:hint="eastAsia"/>
          <w:color w:val="000000" w:themeColor="text1"/>
        </w:rPr>
        <w:t>北監獄移監至</w:t>
      </w:r>
      <w:proofErr w:type="gramStart"/>
      <w:r w:rsidRPr="00084E8A">
        <w:rPr>
          <w:rFonts w:hint="eastAsia"/>
          <w:color w:val="000000" w:themeColor="text1"/>
        </w:rPr>
        <w:t>臺</w:t>
      </w:r>
      <w:proofErr w:type="gramEnd"/>
      <w:r w:rsidRPr="00084E8A">
        <w:rPr>
          <w:rFonts w:hint="eastAsia"/>
          <w:color w:val="000000" w:themeColor="text1"/>
        </w:rPr>
        <w:t>南監獄執行，係經</w:t>
      </w:r>
      <w:proofErr w:type="gramStart"/>
      <w:r w:rsidRPr="00084E8A">
        <w:rPr>
          <w:rFonts w:hint="eastAsia"/>
          <w:color w:val="000000" w:themeColor="text1"/>
        </w:rPr>
        <w:t>臺</w:t>
      </w:r>
      <w:proofErr w:type="gramEnd"/>
      <w:r w:rsidRPr="00084E8A">
        <w:rPr>
          <w:rFonts w:hint="eastAsia"/>
          <w:color w:val="000000" w:themeColor="text1"/>
        </w:rPr>
        <w:t>北監獄依前揭「監獄受刑人移監作業要點」第5點及第6點規定，依同要點第2點第1項第6款至第8款規定辦理移監受刑人遴選，</w:t>
      </w:r>
      <w:r w:rsidR="007B2D87">
        <w:rPr>
          <w:rFonts w:hint="eastAsia"/>
          <w:color w:val="000000" w:themeColor="text1"/>
        </w:rPr>
        <w:t>楊○豪</w:t>
      </w:r>
      <w:r w:rsidRPr="00084E8A">
        <w:rPr>
          <w:rFonts w:hint="eastAsia"/>
          <w:color w:val="000000" w:themeColor="text1"/>
        </w:rPr>
        <w:t>符合假釋案未曾陳報該</w:t>
      </w:r>
      <w:proofErr w:type="gramStart"/>
      <w:r w:rsidRPr="00084E8A">
        <w:rPr>
          <w:rFonts w:hint="eastAsia"/>
          <w:color w:val="000000" w:themeColor="text1"/>
        </w:rPr>
        <w:t>署者</w:t>
      </w:r>
      <w:proofErr w:type="gramEnd"/>
      <w:r w:rsidRPr="00084E8A">
        <w:rPr>
          <w:rFonts w:hint="eastAsia"/>
          <w:color w:val="000000" w:themeColor="text1"/>
        </w:rPr>
        <w:t>、無其他案件在偵查審理中或徒刑、保安處分待執行者，且無監獄行刑法第11條第1項各款或最近</w:t>
      </w:r>
      <w:proofErr w:type="gramStart"/>
      <w:r w:rsidRPr="00084E8A">
        <w:rPr>
          <w:rFonts w:hint="eastAsia"/>
          <w:color w:val="000000" w:themeColor="text1"/>
        </w:rPr>
        <w:t>3個月內曾戒護</w:t>
      </w:r>
      <w:proofErr w:type="gramEnd"/>
      <w:r w:rsidRPr="00084E8A">
        <w:rPr>
          <w:rFonts w:hint="eastAsia"/>
          <w:color w:val="000000" w:themeColor="text1"/>
        </w:rPr>
        <w:t>住院之情形，報請該署辦理移監情事。</w:t>
      </w:r>
    </w:p>
    <w:p w:rsidR="00214EF5" w:rsidRPr="00084E8A" w:rsidRDefault="00214EF5" w:rsidP="00C1623F">
      <w:pPr>
        <w:pStyle w:val="3"/>
        <w:rPr>
          <w:color w:val="000000" w:themeColor="text1"/>
        </w:rPr>
      </w:pPr>
      <w:r w:rsidRPr="00084E8A">
        <w:rPr>
          <w:rFonts w:hAnsi="標楷體" w:hint="eastAsia"/>
          <w:color w:val="000000" w:themeColor="text1"/>
          <w:kern w:val="0"/>
          <w:szCs w:val="32"/>
        </w:rPr>
        <w:t>陳訴人</w:t>
      </w:r>
      <w:r w:rsidR="007B2D87">
        <w:rPr>
          <w:rFonts w:hAnsi="標楷體" w:hint="eastAsia"/>
          <w:color w:val="000000" w:themeColor="text1"/>
          <w:kern w:val="0"/>
          <w:szCs w:val="32"/>
        </w:rPr>
        <w:t>楊○豪</w:t>
      </w:r>
      <w:r w:rsidRPr="00084E8A">
        <w:rPr>
          <w:rFonts w:hAnsi="標楷體" w:hint="eastAsia"/>
          <w:color w:val="000000" w:themeColor="text1"/>
          <w:kern w:val="0"/>
          <w:szCs w:val="32"/>
        </w:rPr>
        <w:t>申請移監至該署基隆監獄（下稱基隆監獄）、該署宜蘭監獄（下稱宜蘭監獄）、該署花蓮監獄（下稱花蓮監獄）部分：</w:t>
      </w:r>
    </w:p>
    <w:p w:rsidR="00214EF5" w:rsidRPr="00084E8A" w:rsidRDefault="00214EF5" w:rsidP="003956E6">
      <w:pPr>
        <w:pStyle w:val="4"/>
        <w:ind w:left="1701"/>
        <w:rPr>
          <w:color w:val="000000" w:themeColor="text1"/>
        </w:rPr>
      </w:pPr>
      <w:r w:rsidRPr="00084E8A">
        <w:rPr>
          <w:rFonts w:hint="eastAsia"/>
          <w:color w:val="000000" w:themeColor="text1"/>
        </w:rPr>
        <w:t>依「監獄受刑人移監作業要點」第2點第1項規定：「受刑人具有下列第1款、第2款情形之一，並符合第3款至第8款之規定時，監獄得按月檢具受刑人名籍資料、移監合格名冊及相關證明文件，陳報法務部矯正署審核。第1款：祖父母、父母、配偶或子女因重病或肢體障礙，領有全民健康保險重大傷病證明或政府核發之身心障礙手冊不克遠途跋涉者。或第2款：父母、配偶有年滿65歲或子女均未滿12歲者。」等形式要件外。並須符合「監獄受刑人移監作業要點」第2點第1項第3款至第8款之規定，第3款：新收入監已</w:t>
      </w:r>
      <w:r w:rsidRPr="00084E8A">
        <w:rPr>
          <w:rFonts w:hint="eastAsia"/>
          <w:color w:val="000000" w:themeColor="text1"/>
        </w:rPr>
        <w:lastRenderedPageBreak/>
        <w:t>逾3月或移入本監執行已逾1年者。第4款：最近1年內未曾違規者。第5款：殘餘刑期逾4個月者。第6款：依法不得假釋或假釋案未曾陳報法務部矯正</w:t>
      </w:r>
      <w:proofErr w:type="gramStart"/>
      <w:r w:rsidRPr="00084E8A">
        <w:rPr>
          <w:rFonts w:hint="eastAsia"/>
          <w:color w:val="000000" w:themeColor="text1"/>
        </w:rPr>
        <w:t>署者</w:t>
      </w:r>
      <w:proofErr w:type="gramEnd"/>
      <w:r w:rsidRPr="00084E8A">
        <w:rPr>
          <w:rFonts w:hint="eastAsia"/>
          <w:color w:val="000000" w:themeColor="text1"/>
        </w:rPr>
        <w:t>。第7款：無其他案件在偵查審理中或徒刑、保安處分待執行者。第8款：無監獄行刑法第11條第1項各款或最近</w:t>
      </w:r>
      <w:proofErr w:type="gramStart"/>
      <w:r w:rsidRPr="00084E8A">
        <w:rPr>
          <w:rFonts w:hint="eastAsia"/>
          <w:color w:val="000000" w:themeColor="text1"/>
        </w:rPr>
        <w:t>3個月內曾戒護</w:t>
      </w:r>
      <w:proofErr w:type="gramEnd"/>
      <w:r w:rsidRPr="00084E8A">
        <w:rPr>
          <w:rFonts w:hint="eastAsia"/>
          <w:color w:val="000000" w:themeColor="text1"/>
        </w:rPr>
        <w:t>住院之情形者。是則，陳訴人申請移監需符合上開規定，並陳報該署審核。</w:t>
      </w:r>
    </w:p>
    <w:p w:rsidR="00214EF5" w:rsidRPr="00084E8A" w:rsidRDefault="00214EF5" w:rsidP="003956E6">
      <w:pPr>
        <w:pStyle w:val="4"/>
        <w:ind w:left="1701"/>
        <w:rPr>
          <w:color w:val="000000" w:themeColor="text1"/>
        </w:rPr>
      </w:pPr>
      <w:r w:rsidRPr="00084E8A">
        <w:rPr>
          <w:rFonts w:hint="eastAsia"/>
          <w:color w:val="000000" w:themeColor="text1"/>
        </w:rPr>
        <w:t>受刑人</w:t>
      </w:r>
      <w:r w:rsidR="007B2D87">
        <w:rPr>
          <w:rFonts w:hint="eastAsia"/>
          <w:color w:val="000000" w:themeColor="text1"/>
        </w:rPr>
        <w:t>楊○</w:t>
      </w:r>
      <w:proofErr w:type="gramStart"/>
      <w:r w:rsidR="007B2D87">
        <w:rPr>
          <w:rFonts w:hint="eastAsia"/>
          <w:color w:val="000000" w:themeColor="text1"/>
        </w:rPr>
        <w:t>豪</w:t>
      </w:r>
      <w:r w:rsidRPr="00084E8A">
        <w:rPr>
          <w:rFonts w:hint="eastAsia"/>
          <w:color w:val="000000" w:themeColor="text1"/>
        </w:rPr>
        <w:t>共19次</w:t>
      </w:r>
      <w:proofErr w:type="gramEnd"/>
      <w:r w:rsidRPr="00084E8A">
        <w:rPr>
          <w:rFonts w:hint="eastAsia"/>
          <w:color w:val="000000" w:themeColor="text1"/>
        </w:rPr>
        <w:t>申請移監情形，如附表1。上開19次駁回的法令依據及理由，皆依「監獄受刑人移監作業要點」第3點，未符合移入監獄之收容標準且移入監獄嚴重超額收容。</w:t>
      </w:r>
      <w:proofErr w:type="gramStart"/>
      <w:r w:rsidRPr="00084E8A">
        <w:rPr>
          <w:rFonts w:hint="eastAsia"/>
          <w:color w:val="000000" w:themeColor="text1"/>
        </w:rPr>
        <w:t>查</w:t>
      </w:r>
      <w:r w:rsidR="007B2D87">
        <w:rPr>
          <w:rFonts w:hint="eastAsia"/>
          <w:color w:val="000000" w:themeColor="text1"/>
        </w:rPr>
        <w:t>楊○豪</w:t>
      </w:r>
      <w:r w:rsidRPr="00084E8A">
        <w:rPr>
          <w:rFonts w:hint="eastAsia"/>
          <w:color w:val="000000" w:themeColor="text1"/>
        </w:rPr>
        <w:t>於</w:t>
      </w:r>
      <w:proofErr w:type="gramEnd"/>
      <w:r w:rsidRPr="00084E8A">
        <w:rPr>
          <w:rFonts w:hint="eastAsia"/>
          <w:color w:val="000000" w:themeColor="text1"/>
        </w:rPr>
        <w:t>103年6月13日依「監獄受刑人移監作業要點」第2點第1項第2款，父母、配偶有年滿65歲或子女均未滿12歲之規定，第2次申請移監，該署於103年7月18日依「監獄受刑人移監作業要點」第3點規定，未符合移入監獄之收容標準且移入監獄嚴重超額收容駁回。</w:t>
      </w:r>
      <w:proofErr w:type="gramStart"/>
      <w:r w:rsidRPr="00084E8A">
        <w:rPr>
          <w:rFonts w:hint="eastAsia"/>
          <w:color w:val="000000" w:themeColor="text1"/>
        </w:rPr>
        <w:t>惟</w:t>
      </w:r>
      <w:proofErr w:type="gramEnd"/>
      <w:r w:rsidRPr="00084E8A">
        <w:rPr>
          <w:rFonts w:hint="eastAsia"/>
          <w:color w:val="000000" w:themeColor="text1"/>
        </w:rPr>
        <w:t>基隆監獄之法定收容人數是315人，當時實際收容人數是310人，並未有超額收容之情形，惟該署以此理由予以駁回，顯有失當。</w:t>
      </w:r>
    </w:p>
    <w:p w:rsidR="0036393F" w:rsidRPr="00084E8A" w:rsidRDefault="00214EF5" w:rsidP="003956E6">
      <w:pPr>
        <w:pStyle w:val="4"/>
        <w:ind w:left="1701"/>
        <w:rPr>
          <w:color w:val="000000" w:themeColor="text1"/>
        </w:rPr>
      </w:pPr>
      <w:r w:rsidRPr="00084E8A">
        <w:rPr>
          <w:rFonts w:hint="eastAsia"/>
          <w:color w:val="000000" w:themeColor="text1"/>
        </w:rPr>
        <w:t>又</w:t>
      </w:r>
      <w:r w:rsidR="0036393F" w:rsidRPr="00084E8A">
        <w:rPr>
          <w:rFonts w:hAnsi="標楷體" w:hint="eastAsia"/>
          <w:color w:val="000000" w:themeColor="text1"/>
          <w:kern w:val="0"/>
          <w:szCs w:val="32"/>
        </w:rPr>
        <w:t>依法務部指定各監獄收容受刑人標準表，基隆監獄收容受刑人標準表「一、以收容刑期未滿3年之男性受刑人為原則。…</w:t>
      </w:r>
      <w:proofErr w:type="gramStart"/>
      <w:r w:rsidR="0036393F" w:rsidRPr="00084E8A">
        <w:rPr>
          <w:rFonts w:hAnsi="標楷體" w:hint="eastAsia"/>
          <w:color w:val="000000" w:themeColor="text1"/>
          <w:kern w:val="0"/>
          <w:szCs w:val="32"/>
        </w:rPr>
        <w:t>…</w:t>
      </w:r>
      <w:proofErr w:type="gramEnd"/>
      <w:r w:rsidR="0036393F" w:rsidRPr="00084E8A">
        <w:rPr>
          <w:rFonts w:hAnsi="標楷體" w:hint="eastAsia"/>
          <w:color w:val="000000" w:themeColor="text1"/>
          <w:kern w:val="0"/>
          <w:szCs w:val="32"/>
        </w:rPr>
        <w:t>三、兼收其他符合監獄受刑人移監作業要點規定之男性受刑人。」</w:t>
      </w:r>
      <w:r w:rsidR="007B2D87">
        <w:rPr>
          <w:rFonts w:hAnsi="標楷體" w:hint="eastAsia"/>
          <w:color w:val="000000" w:themeColor="text1"/>
          <w:kern w:val="0"/>
          <w:szCs w:val="32"/>
        </w:rPr>
        <w:t>楊○豪</w:t>
      </w:r>
      <w:r w:rsidR="0036393F" w:rsidRPr="00084E8A">
        <w:rPr>
          <w:rFonts w:hAnsi="標楷體" w:hint="eastAsia"/>
          <w:color w:val="000000" w:themeColor="text1"/>
          <w:kern w:val="0"/>
          <w:szCs w:val="32"/>
        </w:rPr>
        <w:t>之刑期，不符合上開標準表第1項，基隆監獄依上開標準表第3項規定，不得予以收容：</w:t>
      </w:r>
    </w:p>
    <w:p w:rsidR="0036393F" w:rsidRPr="00084E8A" w:rsidRDefault="0036393F" w:rsidP="0036393F">
      <w:pPr>
        <w:pStyle w:val="5"/>
        <w:ind w:left="2042" w:hanging="851"/>
        <w:rPr>
          <w:rFonts w:hAnsi="標楷體"/>
          <w:color w:val="000000" w:themeColor="text1"/>
          <w:szCs w:val="32"/>
        </w:rPr>
      </w:pPr>
      <w:r w:rsidRPr="00084E8A">
        <w:rPr>
          <w:rFonts w:hAnsi="標楷體" w:hint="eastAsia"/>
          <w:color w:val="000000" w:themeColor="text1"/>
          <w:szCs w:val="32"/>
        </w:rPr>
        <w:t>按法務部指定各監獄收容受刑人標準表23，基隆監獄收容標準以收容刑期未滿3年之男性受刑人為原則，並收容基隆地方檢察署檢察官指揮執行刑期6月以上，3年未滿之男性受刑人，是以現行基隆監獄收容之</w:t>
      </w:r>
      <w:proofErr w:type="gramStart"/>
      <w:r w:rsidRPr="00084E8A">
        <w:rPr>
          <w:rFonts w:hAnsi="標楷體" w:hint="eastAsia"/>
          <w:color w:val="000000" w:themeColor="text1"/>
          <w:szCs w:val="32"/>
        </w:rPr>
        <w:t>受刑人均為刑期</w:t>
      </w:r>
      <w:proofErr w:type="gramEnd"/>
      <w:r w:rsidRPr="00084E8A">
        <w:rPr>
          <w:rFonts w:hAnsi="標楷體" w:hint="eastAsia"/>
          <w:color w:val="000000" w:themeColor="text1"/>
          <w:szCs w:val="32"/>
        </w:rPr>
        <w:t>未滿3年者，如入該監執行後因另案判決確定而逾3年，即未符合該監收容標準，仍應依監獄受刑人移監作業要點第4點</w:t>
      </w:r>
      <w:r w:rsidRPr="00084E8A">
        <w:rPr>
          <w:rFonts w:hAnsi="標楷體" w:hint="eastAsia"/>
          <w:color w:val="000000" w:themeColor="text1"/>
          <w:szCs w:val="32"/>
        </w:rPr>
        <w:lastRenderedPageBreak/>
        <w:t>列冊報請</w:t>
      </w:r>
      <w:proofErr w:type="gramStart"/>
      <w:r w:rsidRPr="00084E8A">
        <w:rPr>
          <w:rFonts w:hAnsi="標楷體" w:hint="eastAsia"/>
          <w:color w:val="000000" w:themeColor="text1"/>
          <w:szCs w:val="32"/>
        </w:rPr>
        <w:t>該署移至</w:t>
      </w:r>
      <w:proofErr w:type="gramEnd"/>
      <w:r w:rsidRPr="00084E8A">
        <w:rPr>
          <w:rFonts w:hAnsi="標楷體" w:hint="eastAsia"/>
          <w:color w:val="000000" w:themeColor="text1"/>
          <w:szCs w:val="32"/>
        </w:rPr>
        <w:t>其他符合收容標準之監獄。</w:t>
      </w:r>
    </w:p>
    <w:p w:rsidR="0036393F" w:rsidRPr="00084E8A" w:rsidRDefault="0036393F" w:rsidP="0036393F">
      <w:pPr>
        <w:pStyle w:val="5"/>
        <w:ind w:left="2042" w:hanging="851"/>
        <w:rPr>
          <w:color w:val="000000" w:themeColor="text1"/>
        </w:rPr>
      </w:pPr>
      <w:r w:rsidRPr="00084E8A">
        <w:rPr>
          <w:rFonts w:hAnsi="標楷體" w:hint="eastAsia"/>
          <w:color w:val="000000" w:themeColor="text1"/>
          <w:szCs w:val="32"/>
        </w:rPr>
        <w:t>次按法務部指定各監獄收容受刑人標準表23，基隆監獄項次3之「兼收其他符合監獄受刑人移監作業要點規定之男性受刑人。」係指受刑人符合監獄受刑人移監作業要點第2點得申請移監，惟仍應符合第3點第1項「合於法務部指定各監獄收容受刑人標準表、應接受專業</w:t>
      </w:r>
      <w:proofErr w:type="gramStart"/>
      <w:r w:rsidRPr="00084E8A">
        <w:rPr>
          <w:rFonts w:hAnsi="標楷體" w:hint="eastAsia"/>
          <w:color w:val="000000" w:themeColor="text1"/>
          <w:szCs w:val="32"/>
        </w:rPr>
        <w:t>處遇者</w:t>
      </w:r>
      <w:proofErr w:type="gramEnd"/>
      <w:r w:rsidRPr="00084E8A">
        <w:rPr>
          <w:rFonts w:hAnsi="標楷體" w:hint="eastAsia"/>
          <w:color w:val="000000" w:themeColor="text1"/>
          <w:szCs w:val="32"/>
        </w:rPr>
        <w:t>，以移送至法務部矯正署指定之監獄為限及移入之監獄未嚴重超額者」之要件。</w:t>
      </w:r>
    </w:p>
    <w:p w:rsidR="00214EF5" w:rsidRPr="00084E8A" w:rsidRDefault="0036393F" w:rsidP="0036393F">
      <w:pPr>
        <w:pStyle w:val="5"/>
        <w:ind w:left="2042" w:hanging="851"/>
        <w:rPr>
          <w:color w:val="000000" w:themeColor="text1"/>
        </w:rPr>
      </w:pPr>
      <w:r w:rsidRPr="00084E8A">
        <w:rPr>
          <w:rFonts w:hint="eastAsia"/>
          <w:color w:val="000000" w:themeColor="text1"/>
        </w:rPr>
        <w:t>故</w:t>
      </w:r>
      <w:r w:rsidR="00214EF5" w:rsidRPr="00084E8A">
        <w:rPr>
          <w:rFonts w:hint="eastAsia"/>
          <w:color w:val="000000" w:themeColor="text1"/>
        </w:rPr>
        <w:t>受刑人</w:t>
      </w:r>
      <w:r w:rsidR="007B2D87">
        <w:rPr>
          <w:rFonts w:hint="eastAsia"/>
          <w:color w:val="000000" w:themeColor="text1"/>
        </w:rPr>
        <w:t>楊○</w:t>
      </w:r>
      <w:proofErr w:type="gramStart"/>
      <w:r w:rsidR="007B2D87">
        <w:rPr>
          <w:rFonts w:hint="eastAsia"/>
          <w:color w:val="000000" w:themeColor="text1"/>
        </w:rPr>
        <w:t>豪</w:t>
      </w:r>
      <w:r w:rsidR="00214EF5" w:rsidRPr="00084E8A">
        <w:rPr>
          <w:rFonts w:hint="eastAsia"/>
          <w:color w:val="000000" w:themeColor="text1"/>
        </w:rPr>
        <w:t>係觸犯</w:t>
      </w:r>
      <w:proofErr w:type="gramEnd"/>
      <w:r w:rsidR="00214EF5" w:rsidRPr="00084E8A">
        <w:rPr>
          <w:rFonts w:hint="eastAsia"/>
          <w:color w:val="000000" w:themeColor="text1"/>
        </w:rPr>
        <w:t>槍砲彈刀條例、強盜、公共危險等罪，合計總刑期為16年1月20日，惟基隆監獄依「法務部指定各監獄收容受刑人標準表」係收容刑期未滿3年之男性受刑人，</w:t>
      </w:r>
      <w:proofErr w:type="gramStart"/>
      <w:r w:rsidR="00214EF5" w:rsidRPr="00084E8A">
        <w:rPr>
          <w:rFonts w:hint="eastAsia"/>
          <w:color w:val="000000" w:themeColor="text1"/>
        </w:rPr>
        <w:t>故</w:t>
      </w:r>
      <w:r w:rsidR="007B2D87">
        <w:rPr>
          <w:rFonts w:hint="eastAsia"/>
          <w:color w:val="000000" w:themeColor="text1"/>
        </w:rPr>
        <w:t>楊○豪</w:t>
      </w:r>
      <w:r w:rsidR="00214EF5" w:rsidRPr="00084E8A">
        <w:rPr>
          <w:rFonts w:hint="eastAsia"/>
          <w:color w:val="000000" w:themeColor="text1"/>
        </w:rPr>
        <w:t>依</w:t>
      </w:r>
      <w:proofErr w:type="gramEnd"/>
      <w:r w:rsidR="00214EF5" w:rsidRPr="00084E8A">
        <w:rPr>
          <w:rFonts w:hint="eastAsia"/>
          <w:color w:val="000000" w:themeColor="text1"/>
        </w:rPr>
        <w:t>「監獄受刑人移監作業要點」第3點第1項規定，未符合移入基隆監獄之收容標準，</w:t>
      </w:r>
      <w:r w:rsidRPr="00084E8A">
        <w:rPr>
          <w:rFonts w:hAnsi="標楷體" w:hint="eastAsia"/>
          <w:color w:val="000000" w:themeColor="text1"/>
          <w:szCs w:val="32"/>
        </w:rPr>
        <w:t>縱基隆監獄未嚴重超額收容，</w:t>
      </w:r>
      <w:proofErr w:type="gramStart"/>
      <w:r w:rsidRPr="00084E8A">
        <w:rPr>
          <w:rFonts w:hAnsi="標楷體" w:hint="eastAsia"/>
          <w:color w:val="000000" w:themeColor="text1"/>
          <w:szCs w:val="32"/>
        </w:rPr>
        <w:t>仍</w:t>
      </w:r>
      <w:r w:rsidR="00214EF5" w:rsidRPr="00084E8A">
        <w:rPr>
          <w:rFonts w:hint="eastAsia"/>
          <w:color w:val="000000" w:themeColor="text1"/>
        </w:rPr>
        <w:t>礙難准</w:t>
      </w:r>
      <w:proofErr w:type="gramEnd"/>
      <w:r w:rsidR="00214EF5" w:rsidRPr="00084E8A">
        <w:rPr>
          <w:rFonts w:hint="eastAsia"/>
          <w:color w:val="000000" w:themeColor="text1"/>
        </w:rPr>
        <w:t>其移監至基隆監</w:t>
      </w:r>
      <w:r w:rsidR="00214EF5" w:rsidRPr="00084E8A">
        <w:rPr>
          <w:rFonts w:hAnsi="標楷體" w:hint="eastAsia"/>
          <w:color w:val="000000" w:themeColor="text1"/>
          <w:kern w:val="0"/>
          <w:szCs w:val="32"/>
        </w:rPr>
        <w:t>獄請求。</w:t>
      </w:r>
    </w:p>
    <w:p w:rsidR="00214EF5" w:rsidRPr="00084E8A" w:rsidRDefault="00214EF5" w:rsidP="00C1623F">
      <w:pPr>
        <w:pStyle w:val="3"/>
        <w:rPr>
          <w:color w:val="000000" w:themeColor="text1"/>
        </w:rPr>
      </w:pPr>
      <w:r w:rsidRPr="00084E8A">
        <w:rPr>
          <w:rFonts w:hAnsi="標楷體" w:hint="eastAsia"/>
          <w:color w:val="000000" w:themeColor="text1"/>
          <w:kern w:val="0"/>
          <w:szCs w:val="32"/>
        </w:rPr>
        <w:t>該署</w:t>
      </w:r>
      <w:r w:rsidRPr="00084E8A">
        <w:rPr>
          <w:rFonts w:hint="eastAsia"/>
          <w:color w:val="000000" w:themeColor="text1"/>
        </w:rPr>
        <w:t>對於</w:t>
      </w:r>
      <w:proofErr w:type="gramStart"/>
      <w:r w:rsidRPr="00084E8A">
        <w:rPr>
          <w:rFonts w:hint="eastAsia"/>
          <w:color w:val="000000" w:themeColor="text1"/>
        </w:rPr>
        <w:t>陳報移監</w:t>
      </w:r>
      <w:proofErr w:type="gramEnd"/>
      <w:r w:rsidRPr="00084E8A">
        <w:rPr>
          <w:rFonts w:hint="eastAsia"/>
          <w:color w:val="000000" w:themeColor="text1"/>
        </w:rPr>
        <w:t>案件之審查及</w:t>
      </w:r>
      <w:r w:rsidRPr="00084E8A">
        <w:rPr>
          <w:rFonts w:hAnsi="標楷體" w:hint="eastAsia"/>
          <w:color w:val="000000" w:themeColor="text1"/>
          <w:kern w:val="0"/>
          <w:szCs w:val="32"/>
        </w:rPr>
        <w:t>駁回處分：</w:t>
      </w:r>
    </w:p>
    <w:p w:rsidR="00214EF5" w:rsidRPr="00084E8A" w:rsidRDefault="00214EF5" w:rsidP="003956E6">
      <w:pPr>
        <w:pStyle w:val="4"/>
        <w:ind w:left="1701"/>
        <w:rPr>
          <w:color w:val="000000" w:themeColor="text1"/>
        </w:rPr>
      </w:pPr>
      <w:r w:rsidRPr="00084E8A">
        <w:rPr>
          <w:rFonts w:hint="eastAsia"/>
          <w:color w:val="000000" w:themeColor="text1"/>
        </w:rPr>
        <w:t>依「監獄受刑人移監作業要點」第3點第1項規定，該署對監獄陳報之移監案件，經審查符合下列各款規定者，得核准移監：</w:t>
      </w:r>
    </w:p>
    <w:p w:rsidR="00214EF5" w:rsidRPr="00084E8A" w:rsidRDefault="00214EF5" w:rsidP="00124A2F">
      <w:pPr>
        <w:pStyle w:val="5"/>
        <w:ind w:left="2042" w:hanging="851"/>
        <w:rPr>
          <w:color w:val="000000" w:themeColor="text1"/>
        </w:rPr>
      </w:pPr>
      <w:r w:rsidRPr="00084E8A">
        <w:rPr>
          <w:rFonts w:hint="eastAsia"/>
          <w:color w:val="000000" w:themeColor="text1"/>
        </w:rPr>
        <w:t>第1款：合於「法務部指定各監獄收容受刑人標準表」之規定。</w:t>
      </w:r>
    </w:p>
    <w:p w:rsidR="00214EF5" w:rsidRPr="00084E8A" w:rsidRDefault="00214EF5" w:rsidP="00124A2F">
      <w:pPr>
        <w:pStyle w:val="5"/>
        <w:ind w:left="2042" w:hanging="851"/>
        <w:rPr>
          <w:color w:val="000000" w:themeColor="text1"/>
        </w:rPr>
      </w:pPr>
      <w:r w:rsidRPr="00084E8A">
        <w:rPr>
          <w:rFonts w:hint="eastAsia"/>
          <w:color w:val="000000" w:themeColor="text1"/>
        </w:rPr>
        <w:t>第2款：應接受專業</w:t>
      </w:r>
      <w:proofErr w:type="gramStart"/>
      <w:r w:rsidRPr="00084E8A">
        <w:rPr>
          <w:rFonts w:hint="eastAsia"/>
          <w:color w:val="000000" w:themeColor="text1"/>
        </w:rPr>
        <w:t>處遇者</w:t>
      </w:r>
      <w:proofErr w:type="gramEnd"/>
      <w:r w:rsidRPr="00084E8A">
        <w:rPr>
          <w:rFonts w:hint="eastAsia"/>
          <w:color w:val="000000" w:themeColor="text1"/>
        </w:rPr>
        <w:t>，以移送至法務部矯正署指定之監獄為限。</w:t>
      </w:r>
    </w:p>
    <w:p w:rsidR="00214EF5" w:rsidRPr="00084E8A" w:rsidRDefault="00214EF5" w:rsidP="00124A2F">
      <w:pPr>
        <w:pStyle w:val="5"/>
        <w:ind w:left="2042" w:hanging="851"/>
        <w:rPr>
          <w:color w:val="000000" w:themeColor="text1"/>
        </w:rPr>
      </w:pPr>
      <w:r w:rsidRPr="00084E8A">
        <w:rPr>
          <w:rFonts w:hint="eastAsia"/>
          <w:color w:val="000000" w:themeColor="text1"/>
        </w:rPr>
        <w:t>第3款：移入之監獄未嚴重超額者。</w:t>
      </w:r>
    </w:p>
    <w:p w:rsidR="00214EF5" w:rsidRPr="00084E8A" w:rsidRDefault="007B2D87" w:rsidP="003956E6">
      <w:pPr>
        <w:pStyle w:val="4"/>
        <w:ind w:left="1701"/>
        <w:rPr>
          <w:color w:val="000000" w:themeColor="text1"/>
        </w:rPr>
      </w:pPr>
      <w:r>
        <w:rPr>
          <w:rFonts w:hAnsi="標楷體" w:hint="eastAsia"/>
          <w:color w:val="000000" w:themeColor="text1"/>
          <w:kern w:val="0"/>
          <w:szCs w:val="32"/>
        </w:rPr>
        <w:t>楊○豪</w:t>
      </w:r>
      <w:r w:rsidR="00214EF5" w:rsidRPr="00084E8A">
        <w:rPr>
          <w:rFonts w:hAnsi="標楷體" w:hint="eastAsia"/>
          <w:color w:val="000000" w:themeColor="text1"/>
          <w:kern w:val="0"/>
          <w:szCs w:val="32"/>
        </w:rPr>
        <w:t>自103年3月14日至108年3月15日止，共19次申請移監至基隆監獄，或備位申請移監至宜蘭或</w:t>
      </w:r>
      <w:proofErr w:type="gramStart"/>
      <w:r w:rsidR="00214EF5" w:rsidRPr="00084E8A">
        <w:rPr>
          <w:rFonts w:hAnsi="標楷體" w:hint="eastAsia"/>
          <w:color w:val="000000" w:themeColor="text1"/>
          <w:kern w:val="0"/>
          <w:szCs w:val="32"/>
        </w:rPr>
        <w:t>臺</w:t>
      </w:r>
      <w:proofErr w:type="gramEnd"/>
      <w:r w:rsidR="00214EF5" w:rsidRPr="00084E8A">
        <w:rPr>
          <w:rFonts w:hAnsi="標楷體" w:hint="eastAsia"/>
          <w:color w:val="000000" w:themeColor="text1"/>
          <w:kern w:val="0"/>
          <w:szCs w:val="32"/>
        </w:rPr>
        <w:t>北或花蓮監獄，</w:t>
      </w:r>
      <w:proofErr w:type="gramStart"/>
      <w:r w:rsidR="00214EF5" w:rsidRPr="00084E8A">
        <w:rPr>
          <w:rFonts w:hAnsi="標楷體" w:hint="eastAsia"/>
          <w:color w:val="000000" w:themeColor="text1"/>
          <w:kern w:val="0"/>
          <w:szCs w:val="32"/>
        </w:rPr>
        <w:t>該署皆以</w:t>
      </w:r>
      <w:proofErr w:type="gramEnd"/>
      <w:r w:rsidR="00214EF5" w:rsidRPr="00084E8A">
        <w:rPr>
          <w:rFonts w:hAnsi="標楷體" w:hint="eastAsia"/>
          <w:color w:val="000000" w:themeColor="text1"/>
          <w:kern w:val="0"/>
          <w:szCs w:val="32"/>
        </w:rPr>
        <w:t>未符合移入監獄之收容標準；且移入監獄嚴重超額收容予以駁回。</w:t>
      </w:r>
    </w:p>
    <w:p w:rsidR="00214EF5" w:rsidRPr="00084E8A" w:rsidRDefault="00214EF5" w:rsidP="003956E6">
      <w:pPr>
        <w:pStyle w:val="4"/>
        <w:ind w:left="1701"/>
        <w:rPr>
          <w:color w:val="000000" w:themeColor="text1"/>
        </w:rPr>
      </w:pPr>
      <w:r w:rsidRPr="00084E8A">
        <w:rPr>
          <w:rFonts w:hAnsi="標楷體" w:hint="eastAsia"/>
          <w:color w:val="000000" w:themeColor="text1"/>
          <w:kern w:val="0"/>
          <w:szCs w:val="32"/>
        </w:rPr>
        <w:t>該署駁回函文之處分，皆未援引法令依據（法令名稱及條、項、款），究係依「監獄受刑人移監作業要點」第3點第1項</w:t>
      </w:r>
      <w:proofErr w:type="gramStart"/>
      <w:r w:rsidRPr="00084E8A">
        <w:rPr>
          <w:rFonts w:hAnsi="標楷體" w:hint="eastAsia"/>
          <w:color w:val="000000" w:themeColor="text1"/>
          <w:kern w:val="0"/>
          <w:szCs w:val="32"/>
        </w:rPr>
        <w:t>之何款駁回</w:t>
      </w:r>
      <w:proofErr w:type="gramEnd"/>
      <w:r w:rsidRPr="00084E8A">
        <w:rPr>
          <w:rFonts w:hAnsi="標楷體" w:hint="eastAsia"/>
          <w:color w:val="000000" w:themeColor="text1"/>
          <w:kern w:val="0"/>
          <w:szCs w:val="32"/>
        </w:rPr>
        <w:t>，亦未明確</w:t>
      </w:r>
      <w:proofErr w:type="gramStart"/>
      <w:r w:rsidRPr="00084E8A">
        <w:rPr>
          <w:rFonts w:hAnsi="標楷體" w:hint="eastAsia"/>
          <w:color w:val="000000" w:themeColor="text1"/>
          <w:kern w:val="0"/>
          <w:szCs w:val="32"/>
        </w:rPr>
        <w:t>說明否</w:t>
      </w:r>
      <w:proofErr w:type="gramEnd"/>
      <w:r w:rsidRPr="00084E8A">
        <w:rPr>
          <w:rFonts w:hAnsi="標楷體" w:hint="eastAsia"/>
          <w:color w:val="000000" w:themeColor="text1"/>
          <w:kern w:val="0"/>
          <w:szCs w:val="32"/>
        </w:rPr>
        <w:t>准處分之</w:t>
      </w:r>
      <w:r w:rsidRPr="00084E8A">
        <w:rPr>
          <w:rFonts w:hAnsi="標楷體" w:hint="eastAsia"/>
          <w:color w:val="000000" w:themeColor="text1"/>
          <w:kern w:val="0"/>
          <w:szCs w:val="32"/>
        </w:rPr>
        <w:lastRenderedPageBreak/>
        <w:t>理由，亦未明敘明不服處分之救濟途徑。</w:t>
      </w:r>
    </w:p>
    <w:p w:rsidR="00214EF5" w:rsidRPr="00084E8A" w:rsidRDefault="00214EF5" w:rsidP="00C1623F">
      <w:pPr>
        <w:pStyle w:val="3"/>
        <w:rPr>
          <w:color w:val="000000" w:themeColor="text1"/>
        </w:rPr>
      </w:pPr>
      <w:r w:rsidRPr="00084E8A">
        <w:rPr>
          <w:rFonts w:hAnsi="標楷體" w:hint="eastAsia"/>
          <w:color w:val="000000" w:themeColor="text1"/>
          <w:kern w:val="0"/>
          <w:szCs w:val="32"/>
        </w:rPr>
        <w:t>該署針對上開缺失，於詢問時稱，目前對於監獄受刑人申請</w:t>
      </w:r>
      <w:proofErr w:type="gramStart"/>
      <w:r w:rsidRPr="00084E8A">
        <w:rPr>
          <w:rFonts w:hAnsi="標楷體" w:hint="eastAsia"/>
          <w:color w:val="000000" w:themeColor="text1"/>
          <w:kern w:val="0"/>
          <w:szCs w:val="32"/>
        </w:rPr>
        <w:t>移監而未</w:t>
      </w:r>
      <w:proofErr w:type="gramEnd"/>
      <w:r w:rsidRPr="00084E8A">
        <w:rPr>
          <w:rFonts w:hAnsi="標楷體" w:hint="eastAsia"/>
          <w:color w:val="000000" w:themeColor="text1"/>
          <w:kern w:val="0"/>
          <w:szCs w:val="32"/>
        </w:rPr>
        <w:t>核准者，</w:t>
      </w:r>
      <w:proofErr w:type="gramStart"/>
      <w:r w:rsidRPr="00084E8A">
        <w:rPr>
          <w:rFonts w:hAnsi="標楷體" w:hint="eastAsia"/>
          <w:color w:val="000000" w:themeColor="text1"/>
          <w:kern w:val="0"/>
          <w:szCs w:val="32"/>
        </w:rPr>
        <w:t>均已於函覆時檢附</w:t>
      </w:r>
      <w:proofErr w:type="gramEnd"/>
      <w:r w:rsidRPr="00084E8A">
        <w:rPr>
          <w:rFonts w:hAnsi="標楷體" w:hint="eastAsia"/>
          <w:color w:val="000000" w:themeColor="text1"/>
          <w:kern w:val="0"/>
          <w:szCs w:val="32"/>
        </w:rPr>
        <w:t>「法務部矯正署</w:t>
      </w:r>
      <w:proofErr w:type="gramStart"/>
      <w:r w:rsidRPr="00084E8A">
        <w:rPr>
          <w:rFonts w:hAnsi="標楷體" w:hint="eastAsia"/>
          <w:color w:val="000000" w:themeColor="text1"/>
          <w:kern w:val="0"/>
          <w:szCs w:val="32"/>
        </w:rPr>
        <w:t>未准移監</w:t>
      </w:r>
      <w:proofErr w:type="gramEnd"/>
      <w:r w:rsidRPr="00084E8A">
        <w:rPr>
          <w:rFonts w:hAnsi="標楷體" w:hint="eastAsia"/>
          <w:color w:val="000000" w:themeColor="text1"/>
          <w:kern w:val="0"/>
          <w:szCs w:val="32"/>
        </w:rPr>
        <w:t>申請名冊」，如附表2，該名冊</w:t>
      </w:r>
      <w:proofErr w:type="gramStart"/>
      <w:r w:rsidRPr="00084E8A">
        <w:rPr>
          <w:rFonts w:hAnsi="標楷體" w:hint="eastAsia"/>
          <w:color w:val="000000" w:themeColor="text1"/>
          <w:kern w:val="0"/>
          <w:szCs w:val="32"/>
        </w:rPr>
        <w:t>已詳敘未</w:t>
      </w:r>
      <w:proofErr w:type="gramEnd"/>
      <w:r w:rsidRPr="00084E8A">
        <w:rPr>
          <w:rFonts w:hAnsi="標楷體" w:hint="eastAsia"/>
          <w:color w:val="000000" w:themeColor="text1"/>
          <w:kern w:val="0"/>
          <w:szCs w:val="32"/>
        </w:rPr>
        <w:t>予核准之理由，未來再修正詳細</w:t>
      </w:r>
      <w:proofErr w:type="gramStart"/>
      <w:r w:rsidRPr="00084E8A">
        <w:rPr>
          <w:rFonts w:hAnsi="標楷體" w:hint="eastAsia"/>
          <w:color w:val="000000" w:themeColor="text1"/>
          <w:kern w:val="0"/>
          <w:szCs w:val="32"/>
        </w:rPr>
        <w:t>敘明否准</w:t>
      </w:r>
      <w:proofErr w:type="gramEnd"/>
      <w:r w:rsidRPr="00084E8A">
        <w:rPr>
          <w:rFonts w:hAnsi="標楷體" w:hint="eastAsia"/>
          <w:color w:val="000000" w:themeColor="text1"/>
          <w:kern w:val="0"/>
          <w:szCs w:val="32"/>
        </w:rPr>
        <w:t>之法令依據。</w:t>
      </w:r>
    </w:p>
    <w:p w:rsidR="00C47DDC" w:rsidRPr="00084E8A" w:rsidRDefault="00214EF5" w:rsidP="00C1623F">
      <w:pPr>
        <w:pStyle w:val="3"/>
        <w:rPr>
          <w:rFonts w:hAnsi="標楷體"/>
          <w:color w:val="000000" w:themeColor="text1"/>
          <w:kern w:val="0"/>
          <w:szCs w:val="32"/>
        </w:rPr>
      </w:pPr>
      <w:r w:rsidRPr="00084E8A">
        <w:rPr>
          <w:rFonts w:hAnsi="標楷體" w:hint="eastAsia"/>
          <w:color w:val="000000" w:themeColor="text1"/>
          <w:kern w:val="0"/>
          <w:szCs w:val="32"/>
        </w:rPr>
        <w:t>綜上，</w:t>
      </w:r>
      <w:r w:rsidR="00825D3A" w:rsidRPr="00084E8A">
        <w:rPr>
          <w:rFonts w:hint="eastAsia"/>
          <w:color w:val="000000" w:themeColor="text1"/>
        </w:rPr>
        <w:t>因</w:t>
      </w:r>
      <w:proofErr w:type="gramStart"/>
      <w:r w:rsidR="00825D3A" w:rsidRPr="00084E8A">
        <w:rPr>
          <w:rFonts w:hint="eastAsia"/>
          <w:color w:val="000000" w:themeColor="text1"/>
        </w:rPr>
        <w:t>臺</w:t>
      </w:r>
      <w:proofErr w:type="gramEnd"/>
      <w:r w:rsidR="00825D3A" w:rsidRPr="00084E8A">
        <w:rPr>
          <w:rFonts w:hint="eastAsia"/>
          <w:color w:val="000000" w:themeColor="text1"/>
        </w:rPr>
        <w:t>北監獄已超額收容，</w:t>
      </w:r>
      <w:r w:rsidR="004A09C6" w:rsidRPr="00084E8A">
        <w:rPr>
          <w:rFonts w:hint="eastAsia"/>
          <w:color w:val="000000" w:themeColor="text1"/>
        </w:rPr>
        <w:t>法務部矯正</w:t>
      </w:r>
      <w:r w:rsidR="00825D3A" w:rsidRPr="00084E8A">
        <w:rPr>
          <w:rFonts w:hAnsi="標楷體" w:hint="eastAsia"/>
          <w:color w:val="000000" w:themeColor="text1"/>
          <w:kern w:val="0"/>
          <w:szCs w:val="32"/>
        </w:rPr>
        <w:t>署核予</w:t>
      </w:r>
      <w:proofErr w:type="gramStart"/>
      <w:r w:rsidR="00825D3A" w:rsidRPr="00084E8A">
        <w:rPr>
          <w:rFonts w:hAnsi="標楷體" w:hint="eastAsia"/>
          <w:color w:val="000000" w:themeColor="text1"/>
          <w:kern w:val="0"/>
          <w:szCs w:val="32"/>
        </w:rPr>
        <w:t>臺</w:t>
      </w:r>
      <w:proofErr w:type="gramEnd"/>
      <w:r w:rsidR="00825D3A" w:rsidRPr="00084E8A">
        <w:rPr>
          <w:rFonts w:hAnsi="標楷體" w:hint="eastAsia"/>
          <w:color w:val="000000" w:themeColor="text1"/>
          <w:kern w:val="0"/>
          <w:szCs w:val="32"/>
        </w:rPr>
        <w:t>北監獄依「監獄受刑人移監作業要點」第5點及第6點等法令，</w:t>
      </w:r>
      <w:proofErr w:type="gramStart"/>
      <w:r w:rsidR="00825D3A" w:rsidRPr="00084E8A">
        <w:rPr>
          <w:rFonts w:hAnsi="標楷體" w:hint="eastAsia"/>
          <w:color w:val="000000" w:themeColor="text1"/>
          <w:kern w:val="0"/>
          <w:szCs w:val="32"/>
        </w:rPr>
        <w:t>臺</w:t>
      </w:r>
      <w:proofErr w:type="gramEnd"/>
      <w:r w:rsidR="00825D3A" w:rsidRPr="00084E8A">
        <w:rPr>
          <w:rFonts w:hAnsi="標楷體" w:hint="eastAsia"/>
          <w:color w:val="000000" w:themeColor="text1"/>
          <w:kern w:val="0"/>
          <w:szCs w:val="32"/>
        </w:rPr>
        <w:t>北監獄即辦理移監受刑人遴選，</w:t>
      </w:r>
      <w:r w:rsidR="007B2D87">
        <w:rPr>
          <w:rFonts w:hAnsi="標楷體" w:hint="eastAsia"/>
          <w:color w:val="000000" w:themeColor="text1"/>
          <w:kern w:val="0"/>
          <w:szCs w:val="32"/>
        </w:rPr>
        <w:t>楊○豪</w:t>
      </w:r>
      <w:r w:rsidR="00825D3A" w:rsidRPr="00084E8A">
        <w:rPr>
          <w:rFonts w:hAnsi="標楷體" w:hint="eastAsia"/>
          <w:color w:val="000000" w:themeColor="text1"/>
          <w:kern w:val="0"/>
          <w:szCs w:val="32"/>
        </w:rPr>
        <w:t>等32人符合假釋案未曾陳報該</w:t>
      </w:r>
      <w:proofErr w:type="gramStart"/>
      <w:r w:rsidR="00825D3A" w:rsidRPr="00084E8A">
        <w:rPr>
          <w:rFonts w:hAnsi="標楷體" w:hint="eastAsia"/>
          <w:color w:val="000000" w:themeColor="text1"/>
          <w:kern w:val="0"/>
          <w:szCs w:val="32"/>
        </w:rPr>
        <w:t>署者</w:t>
      </w:r>
      <w:proofErr w:type="gramEnd"/>
      <w:r w:rsidR="00825D3A" w:rsidRPr="00084E8A">
        <w:rPr>
          <w:rFonts w:hAnsi="標楷體" w:hint="eastAsia"/>
          <w:color w:val="000000" w:themeColor="text1"/>
          <w:kern w:val="0"/>
          <w:szCs w:val="32"/>
        </w:rPr>
        <w:t>、無其他案件在偵查審理中或徒刑、保安處分待執行者，且無監獄行刑法第11條第1項各款或最近</w:t>
      </w:r>
      <w:proofErr w:type="gramStart"/>
      <w:r w:rsidR="00825D3A" w:rsidRPr="00084E8A">
        <w:rPr>
          <w:rFonts w:hAnsi="標楷體" w:hint="eastAsia"/>
          <w:color w:val="000000" w:themeColor="text1"/>
          <w:kern w:val="0"/>
          <w:szCs w:val="32"/>
        </w:rPr>
        <w:t>3個月內曾戒護</w:t>
      </w:r>
      <w:proofErr w:type="gramEnd"/>
      <w:r w:rsidR="00825D3A" w:rsidRPr="00084E8A">
        <w:rPr>
          <w:rFonts w:hAnsi="標楷體" w:hint="eastAsia"/>
          <w:color w:val="000000" w:themeColor="text1"/>
          <w:kern w:val="0"/>
          <w:szCs w:val="32"/>
        </w:rPr>
        <w:t>住院之情形，將受刑人</w:t>
      </w:r>
      <w:r w:rsidR="007B2D87">
        <w:rPr>
          <w:rFonts w:hAnsi="標楷體" w:hint="eastAsia"/>
          <w:color w:val="000000" w:themeColor="text1"/>
          <w:kern w:val="0"/>
          <w:szCs w:val="32"/>
        </w:rPr>
        <w:t>楊○豪</w:t>
      </w:r>
      <w:r w:rsidR="00825D3A" w:rsidRPr="00084E8A">
        <w:rPr>
          <w:rFonts w:hAnsi="標楷體" w:hint="eastAsia"/>
          <w:color w:val="000000" w:themeColor="text1"/>
          <w:kern w:val="0"/>
          <w:szCs w:val="32"/>
        </w:rPr>
        <w:t>等32名移送該署</w:t>
      </w:r>
      <w:proofErr w:type="gramStart"/>
      <w:r w:rsidR="00825D3A" w:rsidRPr="00084E8A">
        <w:rPr>
          <w:rFonts w:hAnsi="標楷體" w:hint="eastAsia"/>
          <w:color w:val="000000" w:themeColor="text1"/>
          <w:kern w:val="0"/>
          <w:szCs w:val="32"/>
        </w:rPr>
        <w:t>臺</w:t>
      </w:r>
      <w:proofErr w:type="gramEnd"/>
      <w:r w:rsidR="00825D3A" w:rsidRPr="00084E8A">
        <w:rPr>
          <w:rFonts w:hAnsi="標楷體" w:hint="eastAsia"/>
          <w:color w:val="000000" w:themeColor="text1"/>
          <w:kern w:val="0"/>
          <w:szCs w:val="32"/>
        </w:rPr>
        <w:t>南監獄執行。</w:t>
      </w:r>
      <w:proofErr w:type="gramStart"/>
      <w:r w:rsidR="00825D3A" w:rsidRPr="00084E8A">
        <w:rPr>
          <w:rFonts w:hAnsi="標楷體" w:hint="eastAsia"/>
          <w:color w:val="000000" w:themeColor="text1"/>
          <w:kern w:val="0"/>
          <w:szCs w:val="32"/>
        </w:rPr>
        <w:t>嗣</w:t>
      </w:r>
      <w:proofErr w:type="gramEnd"/>
      <w:r w:rsidR="00825D3A" w:rsidRPr="00084E8A">
        <w:rPr>
          <w:rFonts w:hAnsi="標楷體" w:hint="eastAsia"/>
          <w:color w:val="000000" w:themeColor="text1"/>
          <w:kern w:val="0"/>
          <w:szCs w:val="32"/>
        </w:rPr>
        <w:t>陳訴人</w:t>
      </w:r>
      <w:r w:rsidR="007B2D87">
        <w:rPr>
          <w:rFonts w:hAnsi="標楷體" w:hint="eastAsia"/>
          <w:color w:val="000000" w:themeColor="text1"/>
          <w:kern w:val="0"/>
          <w:szCs w:val="32"/>
        </w:rPr>
        <w:t>楊○</w:t>
      </w:r>
      <w:proofErr w:type="gramStart"/>
      <w:r w:rsidR="007B2D87">
        <w:rPr>
          <w:rFonts w:hAnsi="標楷體" w:hint="eastAsia"/>
          <w:color w:val="000000" w:themeColor="text1"/>
          <w:kern w:val="0"/>
          <w:szCs w:val="32"/>
        </w:rPr>
        <w:t>豪</w:t>
      </w:r>
      <w:r w:rsidR="00825D3A" w:rsidRPr="00084E8A">
        <w:rPr>
          <w:rFonts w:hAnsi="標楷體" w:hint="eastAsia"/>
          <w:color w:val="000000" w:themeColor="text1"/>
          <w:kern w:val="0"/>
          <w:szCs w:val="32"/>
        </w:rPr>
        <w:t>依同</w:t>
      </w:r>
      <w:proofErr w:type="gramEnd"/>
      <w:r w:rsidR="00825D3A" w:rsidRPr="00084E8A">
        <w:rPr>
          <w:rFonts w:hAnsi="標楷體" w:hint="eastAsia"/>
          <w:color w:val="000000" w:themeColor="text1"/>
          <w:kern w:val="0"/>
          <w:szCs w:val="32"/>
        </w:rPr>
        <w:t>要點第2條第1項規定，共19次申請移監至該署基隆監獄或宜蘭監獄或花蓮監獄，該</w:t>
      </w:r>
      <w:proofErr w:type="gramStart"/>
      <w:r w:rsidR="00825D3A" w:rsidRPr="00084E8A">
        <w:rPr>
          <w:rFonts w:hAnsi="標楷體" w:hint="eastAsia"/>
          <w:color w:val="000000" w:themeColor="text1"/>
          <w:kern w:val="0"/>
          <w:szCs w:val="32"/>
        </w:rPr>
        <w:t>署均依同</w:t>
      </w:r>
      <w:proofErr w:type="gramEnd"/>
      <w:r w:rsidR="00825D3A" w:rsidRPr="00084E8A">
        <w:rPr>
          <w:rFonts w:hAnsi="標楷體" w:hint="eastAsia"/>
          <w:color w:val="000000" w:themeColor="text1"/>
          <w:kern w:val="0"/>
          <w:szCs w:val="32"/>
        </w:rPr>
        <w:t>要點第3條第1項未符合移入監獄之收容標準且移入監獄嚴重超額收容之規定，予以處分駁回。</w:t>
      </w:r>
      <w:r w:rsidRPr="00084E8A">
        <w:rPr>
          <w:rFonts w:hAnsi="標楷體" w:hint="eastAsia"/>
          <w:color w:val="000000" w:themeColor="text1"/>
          <w:kern w:val="0"/>
          <w:szCs w:val="32"/>
        </w:rPr>
        <w:t>惟該署駁回函文之處分，皆未援引法令依據（法令名稱及條、項、款），究係依「監獄受刑人移監作業要點」第3點第1項</w:t>
      </w:r>
      <w:proofErr w:type="gramStart"/>
      <w:r w:rsidRPr="00084E8A">
        <w:rPr>
          <w:rFonts w:hAnsi="標楷體" w:hint="eastAsia"/>
          <w:color w:val="000000" w:themeColor="text1"/>
          <w:kern w:val="0"/>
          <w:szCs w:val="32"/>
        </w:rPr>
        <w:t>之何款駁回</w:t>
      </w:r>
      <w:proofErr w:type="gramEnd"/>
      <w:r w:rsidRPr="00084E8A">
        <w:rPr>
          <w:rFonts w:hAnsi="標楷體" w:hint="eastAsia"/>
          <w:color w:val="000000" w:themeColor="text1"/>
          <w:kern w:val="0"/>
          <w:szCs w:val="32"/>
        </w:rPr>
        <w:t>，亦未明確</w:t>
      </w:r>
      <w:proofErr w:type="gramStart"/>
      <w:r w:rsidRPr="00084E8A">
        <w:rPr>
          <w:rFonts w:hAnsi="標楷體" w:hint="eastAsia"/>
          <w:color w:val="000000" w:themeColor="text1"/>
          <w:kern w:val="0"/>
          <w:szCs w:val="32"/>
        </w:rPr>
        <w:t>說明否</w:t>
      </w:r>
      <w:proofErr w:type="gramEnd"/>
      <w:r w:rsidRPr="00084E8A">
        <w:rPr>
          <w:rFonts w:hAnsi="標楷體" w:hint="eastAsia"/>
          <w:color w:val="000000" w:themeColor="text1"/>
          <w:kern w:val="0"/>
          <w:szCs w:val="32"/>
        </w:rPr>
        <w:t>准處分之理由，亦未明敘明不服處分之救濟途徑，該署針對上開缺失，</w:t>
      </w:r>
      <w:proofErr w:type="gramStart"/>
      <w:r w:rsidRPr="00084E8A">
        <w:rPr>
          <w:rFonts w:hAnsi="標楷體" w:hint="eastAsia"/>
          <w:color w:val="000000" w:themeColor="text1"/>
          <w:kern w:val="0"/>
          <w:szCs w:val="32"/>
        </w:rPr>
        <w:t>宜敘明</w:t>
      </w:r>
      <w:proofErr w:type="gramEnd"/>
      <w:r w:rsidRPr="00084E8A">
        <w:rPr>
          <w:rFonts w:hAnsi="標楷體" w:hint="eastAsia"/>
          <w:color w:val="000000" w:themeColor="text1"/>
          <w:kern w:val="0"/>
          <w:szCs w:val="32"/>
        </w:rPr>
        <w:t>駁回之法令依據、理由及救濟途徑，以保障人權。</w:t>
      </w:r>
    </w:p>
    <w:p w:rsidR="00C47DDC" w:rsidRPr="00084E8A" w:rsidRDefault="00C47DDC">
      <w:pPr>
        <w:widowControl/>
        <w:overflowPunct/>
        <w:autoSpaceDE/>
        <w:autoSpaceDN/>
        <w:jc w:val="left"/>
        <w:rPr>
          <w:rFonts w:hAnsi="標楷體"/>
          <w:bCs/>
          <w:color w:val="000000" w:themeColor="text1"/>
          <w:kern w:val="0"/>
          <w:szCs w:val="32"/>
        </w:rPr>
      </w:pPr>
      <w:r w:rsidRPr="00084E8A">
        <w:rPr>
          <w:rFonts w:hAnsi="標楷體"/>
          <w:color w:val="000000" w:themeColor="text1"/>
          <w:kern w:val="0"/>
          <w:szCs w:val="32"/>
        </w:rPr>
        <w:br w:type="page"/>
      </w:r>
    </w:p>
    <w:p w:rsidR="00E25849" w:rsidRPr="00084E8A" w:rsidRDefault="00214EF5" w:rsidP="004E05A1">
      <w:pPr>
        <w:pStyle w:val="1"/>
        <w:ind w:left="2380" w:hanging="2380"/>
        <w:rPr>
          <w:color w:val="000000" w:themeColor="text1"/>
        </w:rPr>
      </w:pPr>
      <w:bookmarkStart w:id="141" w:name="_Toc524895648"/>
      <w:bookmarkStart w:id="142" w:name="_Toc524896194"/>
      <w:bookmarkStart w:id="143" w:name="_Toc524896224"/>
      <w:bookmarkStart w:id="144" w:name="_Toc524902734"/>
      <w:bookmarkStart w:id="145" w:name="_Toc525066148"/>
      <w:bookmarkStart w:id="146" w:name="_Toc525070839"/>
      <w:bookmarkStart w:id="147" w:name="_Toc525938379"/>
      <w:bookmarkStart w:id="148" w:name="_Toc525939227"/>
      <w:bookmarkStart w:id="149" w:name="_Toc525939732"/>
      <w:bookmarkStart w:id="150" w:name="_Toc529218272"/>
      <w:bookmarkStart w:id="151" w:name="_Toc529222689"/>
      <w:bookmarkStart w:id="152" w:name="_Toc529223111"/>
      <w:bookmarkStart w:id="153" w:name="_Toc529223862"/>
      <w:bookmarkStart w:id="154" w:name="_Toc529228265"/>
      <w:bookmarkStart w:id="155" w:name="_Toc2400395"/>
      <w:bookmarkStart w:id="156" w:name="_Toc4316189"/>
      <w:bookmarkStart w:id="157" w:name="_Toc4473330"/>
      <w:bookmarkStart w:id="158" w:name="_Toc69556897"/>
      <w:bookmarkStart w:id="159" w:name="_Toc69556946"/>
      <w:bookmarkStart w:id="160" w:name="_Toc69609820"/>
      <w:bookmarkStart w:id="161" w:name="_Toc70241816"/>
      <w:bookmarkStart w:id="162" w:name="_Toc70242205"/>
      <w:bookmarkStart w:id="163" w:name="_Toc421794875"/>
      <w:bookmarkStart w:id="164" w:name="_Toc422834160"/>
      <w:bookmarkEnd w:id="140"/>
      <w:r w:rsidRPr="00084E8A">
        <w:rPr>
          <w:rFonts w:hint="eastAsia"/>
          <w:color w:val="000000" w:themeColor="text1"/>
        </w:rPr>
        <w:lastRenderedPageBreak/>
        <w:t>處理辦法：</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00FE5BD7" w:rsidRPr="00084E8A">
        <w:rPr>
          <w:color w:val="000000" w:themeColor="text1"/>
        </w:rPr>
        <w:t xml:space="preserve"> </w:t>
      </w:r>
    </w:p>
    <w:p w:rsidR="00E25849" w:rsidRPr="00084E8A" w:rsidRDefault="00E25849" w:rsidP="00FF17C9">
      <w:pPr>
        <w:pStyle w:val="2"/>
        <w:spacing w:beforeLines="25" w:before="60"/>
        <w:ind w:left="1020" w:hanging="680"/>
        <w:rPr>
          <w:color w:val="000000" w:themeColor="text1"/>
        </w:rPr>
      </w:pPr>
      <w:bookmarkStart w:id="165" w:name="_Toc524895649"/>
      <w:bookmarkStart w:id="166" w:name="_Toc524896195"/>
      <w:bookmarkStart w:id="167" w:name="_Toc524896225"/>
      <w:bookmarkStart w:id="168" w:name="_Toc2400396"/>
      <w:bookmarkStart w:id="169" w:name="_Toc4316190"/>
      <w:bookmarkStart w:id="170" w:name="_Toc4473331"/>
      <w:bookmarkStart w:id="171" w:name="_Toc69556898"/>
      <w:bookmarkStart w:id="172" w:name="_Toc69556947"/>
      <w:bookmarkStart w:id="173" w:name="_Toc69609821"/>
      <w:bookmarkStart w:id="174" w:name="_Toc70241817"/>
      <w:bookmarkStart w:id="175" w:name="_Toc70242206"/>
      <w:bookmarkStart w:id="176" w:name="_Toc421794877"/>
      <w:bookmarkStart w:id="177" w:name="_Toc421795443"/>
      <w:bookmarkStart w:id="178" w:name="_Toc421796024"/>
      <w:bookmarkStart w:id="179" w:name="_Toc422728959"/>
      <w:bookmarkStart w:id="180" w:name="_Toc422834162"/>
      <w:bookmarkStart w:id="181" w:name="_Toc524902735"/>
      <w:bookmarkStart w:id="182" w:name="_Toc525066149"/>
      <w:bookmarkStart w:id="183" w:name="_Toc525070840"/>
      <w:bookmarkStart w:id="184" w:name="_Toc525938380"/>
      <w:bookmarkStart w:id="185" w:name="_Toc525939228"/>
      <w:bookmarkStart w:id="186" w:name="_Toc525939733"/>
      <w:bookmarkStart w:id="187" w:name="_Toc529218273"/>
      <w:bookmarkStart w:id="188" w:name="_Toc529222690"/>
      <w:bookmarkStart w:id="189" w:name="_Toc529223112"/>
      <w:bookmarkStart w:id="190" w:name="_Toc529223863"/>
      <w:bookmarkStart w:id="191" w:name="_Toc529228266"/>
      <w:bookmarkEnd w:id="165"/>
      <w:bookmarkEnd w:id="166"/>
      <w:bookmarkEnd w:id="167"/>
      <w:r w:rsidRPr="00084E8A">
        <w:rPr>
          <w:rFonts w:hint="eastAsia"/>
          <w:color w:val="000000" w:themeColor="text1"/>
        </w:rPr>
        <w:t>調查意見，函請</w:t>
      </w:r>
      <w:r w:rsidR="00FE5BD7" w:rsidRPr="00084E8A">
        <w:rPr>
          <w:rFonts w:hint="eastAsia"/>
          <w:color w:val="000000" w:themeColor="text1"/>
        </w:rPr>
        <w:t>法務部</w:t>
      </w:r>
      <w:r w:rsidRPr="00084E8A">
        <w:rPr>
          <w:rFonts w:hint="eastAsia"/>
          <w:color w:val="000000" w:themeColor="text1"/>
        </w:rPr>
        <w:t>確實檢討改進</w:t>
      </w:r>
      <w:proofErr w:type="gramStart"/>
      <w:r w:rsidRPr="00084E8A">
        <w:rPr>
          <w:rFonts w:hint="eastAsia"/>
          <w:color w:val="000000" w:themeColor="text1"/>
        </w:rPr>
        <w:t>見復。</w:t>
      </w:r>
      <w:bookmarkEnd w:id="168"/>
      <w:bookmarkEnd w:id="169"/>
      <w:bookmarkEnd w:id="170"/>
      <w:bookmarkEnd w:id="171"/>
      <w:bookmarkEnd w:id="172"/>
      <w:bookmarkEnd w:id="173"/>
      <w:bookmarkEnd w:id="174"/>
      <w:bookmarkEnd w:id="175"/>
      <w:bookmarkEnd w:id="176"/>
      <w:bookmarkEnd w:id="177"/>
      <w:bookmarkEnd w:id="178"/>
      <w:bookmarkEnd w:id="179"/>
      <w:bookmarkEnd w:id="180"/>
      <w:proofErr w:type="gramEnd"/>
    </w:p>
    <w:p w:rsidR="00560DDA" w:rsidRPr="00084E8A" w:rsidRDefault="00560DDA" w:rsidP="009A5365">
      <w:pPr>
        <w:pStyle w:val="2"/>
        <w:spacing w:beforeLines="25" w:before="60"/>
        <w:ind w:left="1020" w:hanging="680"/>
        <w:rPr>
          <w:color w:val="000000" w:themeColor="text1"/>
        </w:rPr>
      </w:pPr>
      <w:bookmarkStart w:id="192" w:name="_Toc70241819"/>
      <w:bookmarkStart w:id="193" w:name="_Toc70242208"/>
      <w:bookmarkStart w:id="194" w:name="_Toc421794878"/>
      <w:bookmarkStart w:id="195" w:name="_Toc421795444"/>
      <w:bookmarkStart w:id="196" w:name="_Toc421796025"/>
      <w:bookmarkStart w:id="197" w:name="_Toc422728960"/>
      <w:bookmarkStart w:id="198" w:name="_Toc422834163"/>
      <w:bookmarkStart w:id="199" w:name="_Toc70241818"/>
      <w:bookmarkStart w:id="200" w:name="_Toc70242207"/>
      <w:r w:rsidRPr="00084E8A">
        <w:rPr>
          <w:rFonts w:hint="eastAsia"/>
          <w:color w:val="000000" w:themeColor="text1"/>
        </w:rPr>
        <w:t>調查意見</w:t>
      </w:r>
      <w:r w:rsidR="00645A3A" w:rsidRPr="00084E8A">
        <w:rPr>
          <w:rFonts w:hint="eastAsia"/>
          <w:color w:val="000000" w:themeColor="text1"/>
        </w:rPr>
        <w:t>一</w:t>
      </w:r>
      <w:r w:rsidRPr="00084E8A">
        <w:rPr>
          <w:rFonts w:hint="eastAsia"/>
          <w:color w:val="000000" w:themeColor="text1"/>
        </w:rPr>
        <w:t>，函復陳訴人</w:t>
      </w:r>
      <w:r w:rsidR="007B2D87">
        <w:rPr>
          <w:rFonts w:hint="eastAsia"/>
          <w:color w:val="000000" w:themeColor="text1"/>
        </w:rPr>
        <w:t>王○</w:t>
      </w:r>
      <w:proofErr w:type="gramStart"/>
      <w:r w:rsidR="007B2D87">
        <w:rPr>
          <w:rFonts w:hint="eastAsia"/>
          <w:color w:val="000000" w:themeColor="text1"/>
        </w:rPr>
        <w:t>琮</w:t>
      </w:r>
      <w:proofErr w:type="gramEnd"/>
      <w:r w:rsidR="00645A3A" w:rsidRPr="00084E8A">
        <w:rPr>
          <w:rFonts w:hint="eastAsia"/>
          <w:color w:val="000000" w:themeColor="text1"/>
        </w:rPr>
        <w:t>；調查意見二，函復陳訴人</w:t>
      </w:r>
      <w:r w:rsidR="007B2D87">
        <w:rPr>
          <w:rFonts w:hAnsi="標楷體" w:hint="eastAsia"/>
          <w:color w:val="000000" w:themeColor="text1"/>
          <w:kern w:val="0"/>
          <w:szCs w:val="32"/>
        </w:rPr>
        <w:t>楊○豪</w:t>
      </w:r>
      <w:r w:rsidRPr="00084E8A">
        <w:rPr>
          <w:rFonts w:hint="eastAsia"/>
          <w:color w:val="000000" w:themeColor="text1"/>
        </w:rPr>
        <w:t>。</w:t>
      </w:r>
      <w:bookmarkEnd w:id="192"/>
      <w:bookmarkEnd w:id="193"/>
      <w:bookmarkEnd w:id="194"/>
      <w:bookmarkEnd w:id="195"/>
      <w:bookmarkEnd w:id="196"/>
      <w:bookmarkEnd w:id="197"/>
      <w:bookmarkEnd w:id="198"/>
    </w:p>
    <w:p w:rsidR="00560DDA" w:rsidRPr="00084E8A" w:rsidRDefault="00FE5BD7" w:rsidP="00FE5BD7">
      <w:pPr>
        <w:pStyle w:val="2"/>
        <w:spacing w:beforeLines="25" w:before="60"/>
        <w:ind w:left="1020" w:hanging="680"/>
        <w:rPr>
          <w:color w:val="000000" w:themeColor="text1"/>
        </w:rPr>
      </w:pPr>
      <w:bookmarkStart w:id="201" w:name="_Toc2400397"/>
      <w:bookmarkStart w:id="202" w:name="_Toc4316191"/>
      <w:bookmarkStart w:id="203" w:name="_Toc4473332"/>
      <w:bookmarkStart w:id="204" w:name="_Toc69556901"/>
      <w:bookmarkStart w:id="205" w:name="_Toc69556950"/>
      <w:bookmarkStart w:id="206" w:name="_Toc69609824"/>
      <w:bookmarkStart w:id="207" w:name="_Toc70241822"/>
      <w:bookmarkStart w:id="208" w:name="_Toc70242211"/>
      <w:bookmarkStart w:id="209" w:name="_Toc421794881"/>
      <w:bookmarkStart w:id="210" w:name="_Toc421795447"/>
      <w:bookmarkStart w:id="211" w:name="_Toc421796028"/>
      <w:bookmarkStart w:id="212" w:name="_Toc422728963"/>
      <w:bookmarkStart w:id="213" w:name="_Toc422834166"/>
      <w:bookmarkEnd w:id="181"/>
      <w:bookmarkEnd w:id="182"/>
      <w:bookmarkEnd w:id="183"/>
      <w:bookmarkEnd w:id="184"/>
      <w:bookmarkEnd w:id="185"/>
      <w:bookmarkEnd w:id="186"/>
      <w:bookmarkEnd w:id="187"/>
      <w:bookmarkEnd w:id="188"/>
      <w:bookmarkEnd w:id="189"/>
      <w:bookmarkEnd w:id="190"/>
      <w:bookmarkEnd w:id="191"/>
      <w:bookmarkEnd w:id="199"/>
      <w:bookmarkEnd w:id="200"/>
      <w:r w:rsidRPr="00084E8A">
        <w:rPr>
          <w:rFonts w:hint="eastAsia"/>
          <w:color w:val="000000" w:themeColor="text1"/>
        </w:rPr>
        <w:t>調查</w:t>
      </w:r>
      <w:r w:rsidR="00E86F01" w:rsidRPr="00084E8A">
        <w:rPr>
          <w:rFonts w:hint="eastAsia"/>
          <w:color w:val="000000" w:themeColor="text1"/>
        </w:rPr>
        <w:t>報告</w:t>
      </w:r>
      <w:r w:rsidR="00BB7C88" w:rsidRPr="00084E8A">
        <w:rPr>
          <w:rFonts w:hint="eastAsia"/>
          <w:color w:val="000000" w:themeColor="text1"/>
        </w:rPr>
        <w:t>全文（含表/附表）</w:t>
      </w:r>
      <w:r w:rsidRPr="00084E8A">
        <w:rPr>
          <w:rFonts w:hint="eastAsia"/>
          <w:color w:val="000000" w:themeColor="text1"/>
        </w:rPr>
        <w:t>，</w:t>
      </w:r>
      <w:r w:rsidR="00560DDA" w:rsidRPr="00084E8A">
        <w:rPr>
          <w:rFonts w:hint="eastAsia"/>
          <w:color w:val="000000" w:themeColor="text1"/>
        </w:rPr>
        <w:t>經委員會討論通過後</w:t>
      </w:r>
      <w:r w:rsidRPr="00084E8A">
        <w:rPr>
          <w:rFonts w:hint="eastAsia"/>
          <w:color w:val="000000" w:themeColor="text1"/>
        </w:rPr>
        <w:t>，</w:t>
      </w:r>
      <w:r w:rsidR="004337FE" w:rsidRPr="00084E8A">
        <w:rPr>
          <w:rFonts w:hint="eastAsia"/>
          <w:color w:val="000000" w:themeColor="text1"/>
        </w:rPr>
        <w:t>隱匿</w:t>
      </w:r>
      <w:r w:rsidRPr="00084E8A">
        <w:rPr>
          <w:rFonts w:hint="eastAsia"/>
          <w:color w:val="000000" w:themeColor="text1"/>
        </w:rPr>
        <w:t>陳訴人</w:t>
      </w:r>
      <w:r w:rsidR="00472B66" w:rsidRPr="00084E8A">
        <w:rPr>
          <w:rFonts w:hint="eastAsia"/>
          <w:color w:val="000000" w:themeColor="text1"/>
        </w:rPr>
        <w:t>及相關人員之</w:t>
      </w:r>
      <w:r w:rsidRPr="00084E8A">
        <w:rPr>
          <w:rFonts w:hint="eastAsia"/>
          <w:color w:val="000000" w:themeColor="text1"/>
        </w:rPr>
        <w:t>姓名後</w:t>
      </w:r>
      <w:r w:rsidR="00560DDA" w:rsidRPr="00084E8A">
        <w:rPr>
          <w:rFonts w:hint="eastAsia"/>
          <w:color w:val="000000" w:themeColor="text1"/>
        </w:rPr>
        <w:t>公布。</w:t>
      </w:r>
    </w:p>
    <w:p w:rsidR="00E20A5A" w:rsidRPr="00084E8A" w:rsidRDefault="00BB7C88" w:rsidP="00FE5BD7">
      <w:pPr>
        <w:pStyle w:val="2"/>
        <w:spacing w:beforeLines="25" w:before="60"/>
        <w:ind w:left="1020" w:hanging="680"/>
        <w:rPr>
          <w:color w:val="000000" w:themeColor="text1"/>
        </w:rPr>
      </w:pPr>
      <w:r w:rsidRPr="00084E8A">
        <w:rPr>
          <w:rFonts w:hint="eastAsia"/>
          <w:color w:val="000000" w:themeColor="text1"/>
        </w:rPr>
        <w:t>調查意見，移請本院人權保障委員會參處</w:t>
      </w:r>
      <w:r w:rsidRPr="00084E8A">
        <w:rPr>
          <w:rFonts w:hAnsi="標楷體" w:hint="eastAsia"/>
          <w:color w:val="000000" w:themeColor="text1"/>
        </w:rPr>
        <w:t>。</w:t>
      </w:r>
    </w:p>
    <w:p w:rsidR="00E25849" w:rsidRPr="00084E8A" w:rsidRDefault="00E25849" w:rsidP="00FE5BD7">
      <w:pPr>
        <w:pStyle w:val="2"/>
        <w:spacing w:beforeLines="25" w:before="60"/>
        <w:ind w:left="1020" w:hanging="680"/>
        <w:rPr>
          <w:color w:val="000000" w:themeColor="text1"/>
        </w:rPr>
      </w:pPr>
      <w:r w:rsidRPr="00084E8A">
        <w:rPr>
          <w:rFonts w:hint="eastAsia"/>
          <w:color w:val="000000" w:themeColor="text1"/>
        </w:rPr>
        <w:t>檢</w:t>
      </w:r>
      <w:proofErr w:type="gramStart"/>
      <w:r w:rsidRPr="00084E8A">
        <w:rPr>
          <w:rFonts w:hint="eastAsia"/>
          <w:color w:val="000000" w:themeColor="text1"/>
        </w:rPr>
        <w:t>附派查函</w:t>
      </w:r>
      <w:proofErr w:type="gramEnd"/>
      <w:r w:rsidRPr="00084E8A">
        <w:rPr>
          <w:rFonts w:hint="eastAsia"/>
          <w:color w:val="000000" w:themeColor="text1"/>
        </w:rPr>
        <w:t>及相關附件，送請</w:t>
      </w:r>
      <w:r w:rsidR="00FE5BD7" w:rsidRPr="00084E8A">
        <w:rPr>
          <w:rFonts w:hint="eastAsia"/>
          <w:color w:val="000000" w:themeColor="text1"/>
        </w:rPr>
        <w:t>司法</w:t>
      </w:r>
      <w:r w:rsidRPr="00084E8A">
        <w:rPr>
          <w:rFonts w:hint="eastAsia"/>
          <w:color w:val="000000" w:themeColor="text1"/>
        </w:rPr>
        <w:t>及</w:t>
      </w:r>
      <w:r w:rsidR="00FE5BD7" w:rsidRPr="00084E8A">
        <w:rPr>
          <w:rFonts w:hint="eastAsia"/>
          <w:color w:val="000000" w:themeColor="text1"/>
        </w:rPr>
        <w:t>獄政</w:t>
      </w:r>
      <w:r w:rsidRPr="00084E8A">
        <w:rPr>
          <w:rFonts w:hint="eastAsia"/>
          <w:color w:val="000000" w:themeColor="text1"/>
        </w:rPr>
        <w:t>委員會處理。</w:t>
      </w:r>
      <w:bookmarkEnd w:id="201"/>
      <w:bookmarkEnd w:id="202"/>
      <w:bookmarkEnd w:id="203"/>
      <w:bookmarkEnd w:id="204"/>
      <w:bookmarkEnd w:id="205"/>
      <w:bookmarkEnd w:id="206"/>
      <w:bookmarkEnd w:id="207"/>
      <w:bookmarkEnd w:id="208"/>
      <w:bookmarkEnd w:id="209"/>
      <w:bookmarkEnd w:id="210"/>
      <w:bookmarkEnd w:id="211"/>
      <w:bookmarkEnd w:id="212"/>
      <w:bookmarkEnd w:id="213"/>
    </w:p>
    <w:p w:rsidR="00770453" w:rsidRPr="00084E8A" w:rsidRDefault="00770453" w:rsidP="00770453">
      <w:pPr>
        <w:pStyle w:val="aa"/>
        <w:spacing w:beforeLines="50" w:before="120" w:afterLines="100" w:after="240"/>
        <w:ind w:leftChars="1100" w:left="3520"/>
        <w:rPr>
          <w:b w:val="0"/>
          <w:bCs/>
          <w:snapToGrid/>
          <w:color w:val="000000" w:themeColor="text1"/>
          <w:spacing w:val="12"/>
          <w:kern w:val="0"/>
          <w:sz w:val="40"/>
        </w:rPr>
      </w:pPr>
    </w:p>
    <w:p w:rsidR="00E25849" w:rsidRPr="00084E8A" w:rsidRDefault="00E25849" w:rsidP="00770453">
      <w:pPr>
        <w:pStyle w:val="aa"/>
        <w:spacing w:beforeLines="50" w:before="120" w:afterLines="100" w:after="240"/>
        <w:ind w:leftChars="1100" w:left="3520"/>
        <w:rPr>
          <w:b w:val="0"/>
          <w:bCs/>
          <w:snapToGrid/>
          <w:color w:val="000000" w:themeColor="text1"/>
          <w:spacing w:val="12"/>
          <w:kern w:val="0"/>
          <w:sz w:val="40"/>
        </w:rPr>
      </w:pPr>
      <w:r w:rsidRPr="00084E8A">
        <w:rPr>
          <w:rFonts w:hint="eastAsia"/>
          <w:b w:val="0"/>
          <w:bCs/>
          <w:snapToGrid/>
          <w:color w:val="000000" w:themeColor="text1"/>
          <w:spacing w:val="12"/>
          <w:kern w:val="0"/>
          <w:sz w:val="40"/>
        </w:rPr>
        <w:t>調查委員：</w:t>
      </w:r>
      <w:r w:rsidR="003D5F08">
        <w:rPr>
          <w:rFonts w:hint="eastAsia"/>
          <w:b w:val="0"/>
          <w:bCs/>
          <w:snapToGrid/>
          <w:color w:val="000000" w:themeColor="text1"/>
          <w:spacing w:val="12"/>
          <w:kern w:val="0"/>
          <w:sz w:val="40"/>
        </w:rPr>
        <w:t>王幼玲  張武修</w:t>
      </w:r>
    </w:p>
    <w:p w:rsidR="00770453" w:rsidRPr="00084E8A" w:rsidRDefault="00770453" w:rsidP="00770453">
      <w:pPr>
        <w:pStyle w:val="aa"/>
        <w:spacing w:before="0" w:after="0"/>
        <w:ind w:leftChars="1100" w:left="3520"/>
        <w:rPr>
          <w:rFonts w:ascii="Times New Roman"/>
          <w:b w:val="0"/>
          <w:bCs/>
          <w:snapToGrid/>
          <w:color w:val="000000" w:themeColor="text1"/>
          <w:spacing w:val="0"/>
          <w:kern w:val="0"/>
          <w:sz w:val="40"/>
        </w:rPr>
      </w:pPr>
    </w:p>
    <w:p w:rsidR="00FE5BD7" w:rsidRPr="00084E8A" w:rsidRDefault="00FE5BD7" w:rsidP="00770453">
      <w:pPr>
        <w:pStyle w:val="aa"/>
        <w:spacing w:before="0" w:after="0"/>
        <w:ind w:leftChars="1100" w:left="3520"/>
        <w:rPr>
          <w:rFonts w:ascii="Times New Roman"/>
          <w:b w:val="0"/>
          <w:bCs/>
          <w:snapToGrid/>
          <w:color w:val="000000" w:themeColor="text1"/>
          <w:spacing w:val="0"/>
          <w:kern w:val="0"/>
          <w:sz w:val="40"/>
        </w:rPr>
      </w:pPr>
    </w:p>
    <w:p w:rsidR="00FE5BD7" w:rsidRPr="00084E8A" w:rsidRDefault="00FE5BD7" w:rsidP="00770453">
      <w:pPr>
        <w:pStyle w:val="aa"/>
        <w:spacing w:before="0" w:after="0"/>
        <w:ind w:leftChars="1100" w:left="3520"/>
        <w:rPr>
          <w:rFonts w:ascii="Times New Roman"/>
          <w:b w:val="0"/>
          <w:bCs/>
          <w:snapToGrid/>
          <w:color w:val="000000" w:themeColor="text1"/>
          <w:spacing w:val="0"/>
          <w:kern w:val="0"/>
          <w:sz w:val="40"/>
        </w:rPr>
      </w:pPr>
    </w:p>
    <w:p w:rsidR="00FE5BD7" w:rsidRPr="00084E8A" w:rsidRDefault="00FE5BD7" w:rsidP="00770453">
      <w:pPr>
        <w:pStyle w:val="aa"/>
        <w:spacing w:before="0" w:after="0"/>
        <w:ind w:leftChars="1100" w:left="3520"/>
        <w:rPr>
          <w:rFonts w:ascii="Times New Roman"/>
          <w:b w:val="0"/>
          <w:bCs/>
          <w:snapToGrid/>
          <w:color w:val="000000" w:themeColor="text1"/>
          <w:spacing w:val="0"/>
          <w:kern w:val="0"/>
          <w:sz w:val="40"/>
        </w:rPr>
      </w:pPr>
    </w:p>
    <w:p w:rsidR="007D2E6F" w:rsidRPr="00084E8A" w:rsidRDefault="007D2E6F" w:rsidP="00770453">
      <w:pPr>
        <w:pStyle w:val="aa"/>
        <w:spacing w:before="0" w:after="0"/>
        <w:ind w:leftChars="1100" w:left="3520"/>
        <w:rPr>
          <w:rFonts w:ascii="Times New Roman"/>
          <w:b w:val="0"/>
          <w:bCs/>
          <w:snapToGrid/>
          <w:color w:val="000000" w:themeColor="text1"/>
          <w:spacing w:val="0"/>
          <w:kern w:val="0"/>
          <w:sz w:val="40"/>
        </w:rPr>
      </w:pPr>
    </w:p>
    <w:p w:rsidR="007D2E6F" w:rsidRPr="00084E8A" w:rsidRDefault="007D2E6F" w:rsidP="00770453">
      <w:pPr>
        <w:pStyle w:val="aa"/>
        <w:spacing w:before="0" w:after="0"/>
        <w:ind w:leftChars="1100" w:left="3520"/>
        <w:rPr>
          <w:rFonts w:ascii="Times New Roman"/>
          <w:b w:val="0"/>
          <w:bCs/>
          <w:snapToGrid/>
          <w:color w:val="000000" w:themeColor="text1"/>
          <w:spacing w:val="0"/>
          <w:kern w:val="0"/>
          <w:sz w:val="40"/>
        </w:rPr>
      </w:pPr>
    </w:p>
    <w:p w:rsidR="007D2E6F" w:rsidRPr="00084E8A" w:rsidRDefault="007D2E6F" w:rsidP="00770453">
      <w:pPr>
        <w:pStyle w:val="aa"/>
        <w:spacing w:before="0" w:after="0"/>
        <w:ind w:leftChars="1100" w:left="3520"/>
        <w:rPr>
          <w:rFonts w:ascii="Times New Roman"/>
          <w:b w:val="0"/>
          <w:bCs/>
          <w:snapToGrid/>
          <w:color w:val="000000" w:themeColor="text1"/>
          <w:spacing w:val="0"/>
          <w:kern w:val="0"/>
          <w:sz w:val="40"/>
        </w:rPr>
      </w:pPr>
    </w:p>
    <w:p w:rsidR="007D2E6F" w:rsidRPr="00084E8A" w:rsidRDefault="007D2E6F" w:rsidP="00770453">
      <w:pPr>
        <w:pStyle w:val="aa"/>
        <w:spacing w:before="0" w:after="0"/>
        <w:ind w:leftChars="1100" w:left="3520"/>
        <w:rPr>
          <w:rFonts w:ascii="Times New Roman"/>
          <w:b w:val="0"/>
          <w:bCs/>
          <w:snapToGrid/>
          <w:color w:val="000000" w:themeColor="text1"/>
          <w:spacing w:val="0"/>
          <w:kern w:val="0"/>
          <w:sz w:val="40"/>
        </w:rPr>
      </w:pPr>
    </w:p>
    <w:p w:rsidR="00FE5BD7" w:rsidRPr="00084E8A" w:rsidRDefault="00FE5BD7" w:rsidP="00770453">
      <w:pPr>
        <w:pStyle w:val="aa"/>
        <w:spacing w:before="0" w:after="0"/>
        <w:ind w:leftChars="1100" w:left="3520"/>
        <w:rPr>
          <w:rFonts w:ascii="Times New Roman"/>
          <w:b w:val="0"/>
          <w:bCs/>
          <w:snapToGrid/>
          <w:color w:val="000000" w:themeColor="text1"/>
          <w:spacing w:val="0"/>
          <w:kern w:val="0"/>
          <w:sz w:val="40"/>
        </w:rPr>
      </w:pPr>
    </w:p>
    <w:p w:rsidR="00472B66" w:rsidRPr="00084E8A" w:rsidRDefault="00472B66" w:rsidP="00770453">
      <w:pPr>
        <w:pStyle w:val="aa"/>
        <w:spacing w:before="0" w:after="0"/>
        <w:ind w:leftChars="1100" w:left="3520"/>
        <w:rPr>
          <w:rFonts w:ascii="Times New Roman"/>
          <w:b w:val="0"/>
          <w:bCs/>
          <w:snapToGrid/>
          <w:color w:val="000000" w:themeColor="text1"/>
          <w:spacing w:val="0"/>
          <w:kern w:val="0"/>
          <w:sz w:val="40"/>
        </w:rPr>
      </w:pPr>
    </w:p>
    <w:p w:rsidR="00472B66" w:rsidRPr="00084E8A" w:rsidRDefault="00472B66" w:rsidP="00770453">
      <w:pPr>
        <w:pStyle w:val="aa"/>
        <w:spacing w:before="0" w:after="0"/>
        <w:ind w:leftChars="1100" w:left="3520"/>
        <w:rPr>
          <w:rFonts w:ascii="Times New Roman"/>
          <w:b w:val="0"/>
          <w:bCs/>
          <w:snapToGrid/>
          <w:color w:val="000000" w:themeColor="text1"/>
          <w:spacing w:val="0"/>
          <w:kern w:val="0"/>
          <w:sz w:val="40"/>
        </w:rPr>
      </w:pPr>
    </w:p>
    <w:p w:rsidR="00472B66" w:rsidRPr="00084E8A" w:rsidRDefault="00472B66" w:rsidP="00770453">
      <w:pPr>
        <w:pStyle w:val="aa"/>
        <w:spacing w:before="0" w:after="0"/>
        <w:ind w:leftChars="1100" w:left="3520"/>
        <w:rPr>
          <w:rFonts w:ascii="Times New Roman"/>
          <w:b w:val="0"/>
          <w:bCs/>
          <w:snapToGrid/>
          <w:color w:val="000000" w:themeColor="text1"/>
          <w:spacing w:val="0"/>
          <w:kern w:val="0"/>
          <w:sz w:val="40"/>
        </w:rPr>
      </w:pPr>
    </w:p>
    <w:p w:rsidR="00472B66" w:rsidRPr="00084E8A" w:rsidRDefault="00472B66" w:rsidP="00770453">
      <w:pPr>
        <w:pStyle w:val="aa"/>
        <w:spacing w:before="0" w:after="0"/>
        <w:ind w:leftChars="1100" w:left="3520"/>
        <w:rPr>
          <w:rFonts w:ascii="Times New Roman"/>
          <w:b w:val="0"/>
          <w:bCs/>
          <w:snapToGrid/>
          <w:color w:val="000000" w:themeColor="text1"/>
          <w:spacing w:val="0"/>
          <w:kern w:val="0"/>
          <w:sz w:val="40"/>
        </w:rPr>
      </w:pPr>
    </w:p>
    <w:p w:rsidR="00472B66" w:rsidRDefault="00472B66" w:rsidP="00770453">
      <w:pPr>
        <w:pStyle w:val="aa"/>
        <w:spacing w:before="0" w:after="0"/>
        <w:ind w:leftChars="1100" w:left="3520"/>
        <w:rPr>
          <w:rFonts w:ascii="Times New Roman"/>
          <w:b w:val="0"/>
          <w:bCs/>
          <w:snapToGrid/>
          <w:color w:val="000000" w:themeColor="text1"/>
          <w:spacing w:val="0"/>
          <w:kern w:val="0"/>
          <w:sz w:val="40"/>
        </w:rPr>
      </w:pPr>
    </w:p>
    <w:p w:rsidR="003D5F08" w:rsidRDefault="003D5F08" w:rsidP="00770453">
      <w:pPr>
        <w:pStyle w:val="aa"/>
        <w:spacing w:before="0" w:after="0"/>
        <w:ind w:leftChars="1100" w:left="3520"/>
        <w:rPr>
          <w:rFonts w:ascii="Times New Roman"/>
          <w:b w:val="0"/>
          <w:bCs/>
          <w:snapToGrid/>
          <w:color w:val="000000" w:themeColor="text1"/>
          <w:spacing w:val="0"/>
          <w:kern w:val="0"/>
          <w:sz w:val="40"/>
        </w:rPr>
      </w:pPr>
    </w:p>
    <w:p w:rsidR="003D5F08" w:rsidRPr="00084E8A" w:rsidRDefault="003D5F08" w:rsidP="00770453">
      <w:pPr>
        <w:pStyle w:val="aa"/>
        <w:spacing w:before="0" w:after="0"/>
        <w:ind w:leftChars="1100" w:left="3520"/>
        <w:rPr>
          <w:rFonts w:ascii="Times New Roman" w:hint="eastAsia"/>
          <w:b w:val="0"/>
          <w:bCs/>
          <w:snapToGrid/>
          <w:color w:val="000000" w:themeColor="text1"/>
          <w:spacing w:val="0"/>
          <w:kern w:val="0"/>
          <w:sz w:val="40"/>
        </w:rPr>
      </w:pPr>
      <w:bookmarkStart w:id="214" w:name="_GoBack"/>
      <w:bookmarkEnd w:id="214"/>
    </w:p>
    <w:p w:rsidR="00472B66" w:rsidRPr="00084E8A" w:rsidRDefault="00472B66" w:rsidP="00770453">
      <w:pPr>
        <w:pStyle w:val="aa"/>
        <w:spacing w:before="0" w:after="0"/>
        <w:ind w:leftChars="1100" w:left="3520"/>
        <w:rPr>
          <w:rFonts w:ascii="Times New Roman"/>
          <w:b w:val="0"/>
          <w:bCs/>
          <w:snapToGrid/>
          <w:color w:val="000000" w:themeColor="text1"/>
          <w:spacing w:val="0"/>
          <w:kern w:val="0"/>
          <w:sz w:val="40"/>
        </w:rPr>
      </w:pPr>
    </w:p>
    <w:p w:rsidR="00416721" w:rsidRPr="00505318" w:rsidRDefault="004B0139" w:rsidP="009A5365">
      <w:pPr>
        <w:pStyle w:val="a0"/>
        <w:numPr>
          <w:ilvl w:val="0"/>
          <w:numId w:val="3"/>
        </w:numPr>
        <w:ind w:left="1280" w:hangingChars="400" w:hanging="1280"/>
        <w:rPr>
          <w:bCs/>
          <w:color w:val="000000" w:themeColor="text1"/>
        </w:rPr>
      </w:pPr>
      <w:r w:rsidRPr="00505318">
        <w:rPr>
          <w:rFonts w:hAnsi="標楷體" w:hint="eastAsia"/>
          <w:color w:val="000000" w:themeColor="text1"/>
          <w:kern w:val="0"/>
          <w:szCs w:val="32"/>
        </w:rPr>
        <w:lastRenderedPageBreak/>
        <w:t>受刑</w:t>
      </w:r>
      <w:r w:rsidR="009A5365" w:rsidRPr="00505318">
        <w:rPr>
          <w:rFonts w:hAnsi="標楷體" w:hint="eastAsia"/>
          <w:color w:val="000000" w:themeColor="text1"/>
          <w:kern w:val="0"/>
          <w:szCs w:val="32"/>
        </w:rPr>
        <w:t>人</w:t>
      </w:r>
      <w:r w:rsidR="007B2D87">
        <w:rPr>
          <w:rFonts w:hAnsi="標楷體" w:hint="eastAsia"/>
          <w:color w:val="000000" w:themeColor="text1"/>
          <w:kern w:val="0"/>
          <w:szCs w:val="32"/>
        </w:rPr>
        <w:t>楊○豪</w:t>
      </w:r>
      <w:r w:rsidR="009A5365" w:rsidRPr="00505318">
        <w:rPr>
          <w:rFonts w:hAnsi="標楷體" w:hint="eastAsia"/>
          <w:color w:val="000000" w:themeColor="text1"/>
          <w:kern w:val="0"/>
          <w:szCs w:val="32"/>
        </w:rPr>
        <w:t>之申請移監及駁回表</w:t>
      </w:r>
    </w:p>
    <w:tbl>
      <w:tblPr>
        <w:tblStyle w:val="af6"/>
        <w:tblW w:w="10377" w:type="dxa"/>
        <w:tblInd w:w="-459" w:type="dxa"/>
        <w:tblLook w:val="04A0" w:firstRow="1" w:lastRow="0" w:firstColumn="1" w:lastColumn="0" w:noHBand="0" w:noVBand="1"/>
      </w:tblPr>
      <w:tblGrid>
        <w:gridCol w:w="412"/>
        <w:gridCol w:w="937"/>
        <w:gridCol w:w="936"/>
        <w:gridCol w:w="975"/>
        <w:gridCol w:w="993"/>
        <w:gridCol w:w="879"/>
        <w:gridCol w:w="992"/>
        <w:gridCol w:w="992"/>
        <w:gridCol w:w="709"/>
        <w:gridCol w:w="709"/>
        <w:gridCol w:w="567"/>
        <w:gridCol w:w="567"/>
        <w:gridCol w:w="709"/>
      </w:tblGrid>
      <w:tr w:rsidR="00505318" w:rsidRPr="00505318" w:rsidTr="005A4E5E">
        <w:tc>
          <w:tcPr>
            <w:tcW w:w="412"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次數</w:t>
            </w:r>
          </w:p>
        </w:tc>
        <w:tc>
          <w:tcPr>
            <w:tcW w:w="937"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申請日期</w:t>
            </w:r>
          </w:p>
        </w:tc>
        <w:tc>
          <w:tcPr>
            <w:tcW w:w="936"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proofErr w:type="gramStart"/>
            <w:r w:rsidRPr="00505318">
              <w:rPr>
                <w:rFonts w:hAnsi="標楷體" w:hint="eastAsia"/>
                <w:color w:val="000000" w:themeColor="text1"/>
                <w:kern w:val="0"/>
                <w:sz w:val="16"/>
                <w:szCs w:val="16"/>
              </w:rPr>
              <w:t>報署日期</w:t>
            </w:r>
            <w:proofErr w:type="gramEnd"/>
          </w:p>
        </w:tc>
        <w:tc>
          <w:tcPr>
            <w:tcW w:w="975"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駁回日期</w:t>
            </w:r>
          </w:p>
        </w:tc>
        <w:tc>
          <w:tcPr>
            <w:tcW w:w="993"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申請移送之監獄</w:t>
            </w:r>
          </w:p>
        </w:tc>
        <w:tc>
          <w:tcPr>
            <w:tcW w:w="879"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申請原因</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申請之法令依據及條款</w:t>
            </w:r>
          </w:p>
        </w:tc>
        <w:tc>
          <w:tcPr>
            <w:tcW w:w="992"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駁回之法令依據及理由</w:t>
            </w:r>
          </w:p>
        </w:tc>
        <w:tc>
          <w:tcPr>
            <w:tcW w:w="2552" w:type="dxa"/>
            <w:gridSpan w:val="4"/>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當時駁回之申請移送監獄之人數(以</w:t>
            </w:r>
            <w:proofErr w:type="gramStart"/>
            <w:r w:rsidRPr="00505318">
              <w:rPr>
                <w:rFonts w:hAnsi="標楷體" w:hint="eastAsia"/>
                <w:color w:val="000000" w:themeColor="text1"/>
                <w:kern w:val="0"/>
                <w:sz w:val="16"/>
                <w:szCs w:val="16"/>
              </w:rPr>
              <w:t>該署發函</w:t>
            </w:r>
            <w:proofErr w:type="gramEnd"/>
            <w:r w:rsidRPr="00505318">
              <w:rPr>
                <w:rFonts w:hAnsi="標楷體" w:hint="eastAsia"/>
                <w:color w:val="000000" w:themeColor="text1"/>
                <w:kern w:val="0"/>
                <w:sz w:val="16"/>
                <w:szCs w:val="16"/>
              </w:rPr>
              <w:t>日計)</w:t>
            </w:r>
          </w:p>
        </w:tc>
        <w:tc>
          <w:tcPr>
            <w:tcW w:w="709" w:type="dxa"/>
            <w:vMerge w:val="restart"/>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備註</w:t>
            </w:r>
          </w:p>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(申請書及駁回函文)</w:t>
            </w:r>
          </w:p>
        </w:tc>
      </w:tr>
      <w:tr w:rsidR="00505318" w:rsidRPr="00505318" w:rsidTr="005A4E5E">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法定收容人數</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實際收容人數</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出監人數</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入監人數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E5E" w:rsidRPr="00505318" w:rsidRDefault="005A4E5E">
            <w:pPr>
              <w:widowControl/>
              <w:overflowPunct/>
              <w:autoSpaceDE/>
              <w:autoSpaceDN/>
              <w:jc w:val="left"/>
              <w:rPr>
                <w:rFonts w:hAnsi="標楷體"/>
                <w:color w:val="000000" w:themeColor="text1"/>
                <w:kern w:val="0"/>
                <w:sz w:val="16"/>
                <w:szCs w:val="16"/>
              </w:rPr>
            </w:pP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103/3/14</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103/4/3</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103/4/10</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roofErr w:type="gramStart"/>
            <w:r w:rsidRPr="00505318">
              <w:rPr>
                <w:rFonts w:hAnsi="標楷體" w:hint="eastAsia"/>
                <w:color w:val="000000" w:themeColor="text1"/>
                <w:kern w:val="0"/>
                <w:sz w:val="16"/>
                <w:szCs w:val="16"/>
              </w:rPr>
              <w:t>臺</w:t>
            </w:r>
            <w:proofErr w:type="gramEnd"/>
            <w:r w:rsidRPr="00505318">
              <w:rPr>
                <w:rFonts w:hAnsi="標楷體" w:hint="eastAsia"/>
                <w:color w:val="000000" w:themeColor="text1"/>
                <w:kern w:val="0"/>
                <w:sz w:val="16"/>
                <w:szCs w:val="16"/>
              </w:rPr>
              <w:t>南監獄</w:t>
            </w:r>
            <w:proofErr w:type="gramStart"/>
            <w:r w:rsidRPr="00505318">
              <w:rPr>
                <w:rFonts w:hAnsi="標楷體" w:hint="eastAsia"/>
                <w:color w:val="000000" w:themeColor="text1"/>
                <w:kern w:val="0"/>
                <w:sz w:val="16"/>
                <w:szCs w:val="16"/>
              </w:rPr>
              <w:t>獄函報</w:t>
            </w:r>
            <w:r w:rsidR="007B2D87">
              <w:rPr>
                <w:rFonts w:hAnsi="標楷體" w:hint="eastAsia"/>
                <w:color w:val="000000" w:themeColor="text1"/>
                <w:kern w:val="0"/>
                <w:sz w:val="16"/>
                <w:szCs w:val="16"/>
              </w:rPr>
              <w:t>楊</w:t>
            </w:r>
            <w:proofErr w:type="gramEnd"/>
            <w:r w:rsidR="007B2D87">
              <w:rPr>
                <w:rFonts w:hAnsi="標楷體" w:hint="eastAsia"/>
                <w:color w:val="000000" w:themeColor="text1"/>
                <w:kern w:val="0"/>
                <w:sz w:val="16"/>
                <w:szCs w:val="16"/>
              </w:rPr>
              <w:t>○豪</w:t>
            </w:r>
            <w:r w:rsidRPr="00505318">
              <w:rPr>
                <w:rFonts w:hAnsi="標楷體" w:hint="eastAsia"/>
                <w:color w:val="000000" w:themeColor="text1"/>
                <w:kern w:val="0"/>
                <w:sz w:val="16"/>
                <w:szCs w:val="16"/>
              </w:rPr>
              <w:t>申請移送宜蘭監獄)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317</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2</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103/6/13</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103/7/8</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103/7/18</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103/10/6</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103/10/7</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103/10/22</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334</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申請書未收錄於歸檔文件，檢附</w:t>
            </w:r>
            <w:proofErr w:type="gramStart"/>
            <w:r w:rsidRPr="00505318">
              <w:rPr>
                <w:rFonts w:hAnsi="標楷體" w:hint="eastAsia"/>
                <w:color w:val="000000" w:themeColor="text1"/>
                <w:kern w:val="0"/>
                <w:sz w:val="16"/>
                <w:szCs w:val="16"/>
              </w:rPr>
              <w:t>臺</w:t>
            </w:r>
            <w:proofErr w:type="gramEnd"/>
            <w:r w:rsidRPr="00505318">
              <w:rPr>
                <w:rFonts w:hAnsi="標楷體" w:hint="eastAsia"/>
                <w:color w:val="000000" w:themeColor="text1"/>
                <w:kern w:val="0"/>
                <w:sz w:val="16"/>
                <w:szCs w:val="16"/>
              </w:rPr>
              <w:t>南監獄</w:t>
            </w:r>
            <w:proofErr w:type="gramStart"/>
            <w:r w:rsidRPr="00505318">
              <w:rPr>
                <w:rFonts w:hAnsi="標楷體" w:hint="eastAsia"/>
                <w:color w:val="000000" w:themeColor="text1"/>
                <w:kern w:val="0"/>
                <w:sz w:val="16"/>
                <w:szCs w:val="16"/>
              </w:rPr>
              <w:t>陳報函文</w:t>
            </w:r>
            <w:proofErr w:type="gramEnd"/>
            <w:r w:rsidRPr="00505318">
              <w:rPr>
                <w:rFonts w:hAnsi="標楷體" w:hint="eastAsia"/>
                <w:color w:val="000000" w:themeColor="text1"/>
                <w:kern w:val="0"/>
                <w:sz w:val="16"/>
                <w:szCs w:val="16"/>
              </w:rPr>
              <w:t>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4</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103/12/15</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104/1/9</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104/1/16</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337</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5</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104/3/31</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104/4/1</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104/4/13</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w:t>
            </w:r>
            <w:r w:rsidRPr="00505318">
              <w:rPr>
                <w:rFonts w:hAnsi="標楷體" w:hint="eastAsia"/>
                <w:color w:val="000000" w:themeColor="text1"/>
                <w:kern w:val="0"/>
                <w:sz w:val="16"/>
                <w:szCs w:val="16"/>
              </w:rPr>
              <w:lastRenderedPageBreak/>
              <w:t>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lastRenderedPageBreak/>
              <w:t>監獄受刑人移監作業要點第3</w:t>
            </w:r>
            <w:r w:rsidRPr="00505318">
              <w:rPr>
                <w:rFonts w:hAnsi="標楷體" w:hint="eastAsia"/>
                <w:color w:val="000000" w:themeColor="text1"/>
                <w:kern w:val="0"/>
                <w:sz w:val="16"/>
                <w:szCs w:val="16"/>
              </w:rPr>
              <w:lastRenderedPageBreak/>
              <w:t>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lastRenderedPageBreak/>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332</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申請書未收錄於歸檔</w:t>
            </w:r>
            <w:r w:rsidRPr="00505318">
              <w:rPr>
                <w:rFonts w:hAnsi="標楷體" w:hint="eastAsia"/>
                <w:color w:val="000000" w:themeColor="text1"/>
                <w:kern w:val="0"/>
                <w:sz w:val="16"/>
                <w:szCs w:val="16"/>
              </w:rPr>
              <w:lastRenderedPageBreak/>
              <w:t>文件，檢附</w:t>
            </w:r>
            <w:proofErr w:type="gramStart"/>
            <w:r w:rsidRPr="00505318">
              <w:rPr>
                <w:rFonts w:hAnsi="標楷體" w:hint="eastAsia"/>
                <w:color w:val="000000" w:themeColor="text1"/>
                <w:kern w:val="0"/>
                <w:sz w:val="16"/>
                <w:szCs w:val="16"/>
              </w:rPr>
              <w:t>臺</w:t>
            </w:r>
            <w:proofErr w:type="gramEnd"/>
            <w:r w:rsidRPr="00505318">
              <w:rPr>
                <w:rFonts w:hAnsi="標楷體" w:hint="eastAsia"/>
                <w:color w:val="000000" w:themeColor="text1"/>
                <w:kern w:val="0"/>
                <w:sz w:val="16"/>
                <w:szCs w:val="16"/>
              </w:rPr>
              <w:t>南監獄</w:t>
            </w:r>
            <w:proofErr w:type="gramStart"/>
            <w:r w:rsidRPr="00505318">
              <w:rPr>
                <w:rFonts w:hAnsi="標楷體" w:hint="eastAsia"/>
                <w:color w:val="000000" w:themeColor="text1"/>
                <w:kern w:val="0"/>
                <w:sz w:val="16"/>
                <w:szCs w:val="16"/>
              </w:rPr>
              <w:t>陳報函文</w:t>
            </w:r>
            <w:proofErr w:type="gramEnd"/>
            <w:r w:rsidRPr="00505318">
              <w:rPr>
                <w:rFonts w:hAnsi="標楷體" w:hint="eastAsia"/>
                <w:color w:val="000000" w:themeColor="text1"/>
                <w:kern w:val="0"/>
                <w:sz w:val="16"/>
                <w:szCs w:val="16"/>
              </w:rPr>
              <w:t>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6</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104/6/11</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104/7/2</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104/7/23</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 xml:space="preserve">基隆監獄 </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363</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int="eastAsia"/>
                <w:color w:val="000000" w:themeColor="text1"/>
                <w:kern w:val="0"/>
                <w:sz w:val="16"/>
                <w:szCs w:val="16"/>
              </w:rPr>
              <w:br w:type="page"/>
            </w:r>
            <w:r w:rsidRPr="00505318">
              <w:rPr>
                <w:rFonts w:hAnsi="標楷體" w:hint="eastAsia"/>
                <w:color w:val="000000" w:themeColor="text1"/>
                <w:kern w:val="0"/>
                <w:sz w:val="16"/>
                <w:szCs w:val="16"/>
              </w:rPr>
              <w:t>7</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104/9/14</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104/10/5</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104/10/12</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363</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8</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104/12/11</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105/1/5</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105/1/12</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338</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4</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9</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105/3/11</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105/4/1</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105/4/7</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330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105/6/13</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105/7/12</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105/7/19</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w:t>
            </w:r>
            <w:r w:rsidRPr="00505318">
              <w:rPr>
                <w:rFonts w:hAnsi="標楷體" w:hint="eastAsia"/>
                <w:color w:val="000000" w:themeColor="text1"/>
                <w:kern w:val="0"/>
                <w:sz w:val="16"/>
                <w:szCs w:val="16"/>
              </w:rPr>
              <w:lastRenderedPageBreak/>
              <w:t>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lastRenderedPageBreak/>
              <w:t>監獄受刑人移監作業要點第3</w:t>
            </w:r>
            <w:r w:rsidRPr="00505318">
              <w:rPr>
                <w:rFonts w:hAnsi="標楷體" w:hint="eastAsia"/>
                <w:color w:val="000000" w:themeColor="text1"/>
                <w:kern w:val="0"/>
                <w:sz w:val="16"/>
                <w:szCs w:val="16"/>
              </w:rPr>
              <w:lastRenderedPageBreak/>
              <w:t>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lastRenderedPageBreak/>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383</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2</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w:t>
            </w:r>
            <w:r w:rsidRPr="00505318">
              <w:rPr>
                <w:rFonts w:hAnsi="標楷體" w:hint="eastAsia"/>
                <w:color w:val="000000" w:themeColor="text1"/>
                <w:kern w:val="0"/>
                <w:sz w:val="16"/>
                <w:szCs w:val="16"/>
              </w:rPr>
              <w:lastRenderedPageBreak/>
              <w:t>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11</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105/12/13</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106/1/4</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106/1/20</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352</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12</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106/3/13</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106/4/5</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106/4/14</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328</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13</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106/6/14</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106/7/5</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106/7/13</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408</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14</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106/9/15</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106/10/5</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106/10/24</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360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int="eastAsia"/>
                <w:color w:val="000000" w:themeColor="text1"/>
                <w:kern w:val="0"/>
                <w:sz w:val="16"/>
                <w:szCs w:val="16"/>
              </w:rPr>
              <w:br w:type="page"/>
            </w:r>
            <w:r w:rsidRPr="00505318">
              <w:rPr>
                <w:rFonts w:hAnsi="標楷體" w:hint="eastAsia"/>
                <w:color w:val="000000" w:themeColor="text1"/>
                <w:kern w:val="0"/>
                <w:sz w:val="16"/>
                <w:szCs w:val="16"/>
              </w:rPr>
              <w:t>15</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106/12/15</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107/1/10</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107/1/12</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w:t>
            </w:r>
            <w:r w:rsidRPr="00505318">
              <w:rPr>
                <w:rFonts w:hAnsi="標楷體" w:hint="eastAsia"/>
                <w:color w:val="000000" w:themeColor="text1"/>
                <w:kern w:val="0"/>
                <w:sz w:val="16"/>
                <w:szCs w:val="16"/>
              </w:rPr>
              <w:lastRenderedPageBreak/>
              <w:t>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lastRenderedPageBreak/>
              <w:t>監獄受刑人移監作業要點第3</w:t>
            </w:r>
            <w:r w:rsidRPr="00505318">
              <w:rPr>
                <w:rFonts w:hAnsi="標楷體" w:hint="eastAsia"/>
                <w:color w:val="000000" w:themeColor="text1"/>
                <w:kern w:val="0"/>
                <w:sz w:val="16"/>
                <w:szCs w:val="16"/>
              </w:rPr>
              <w:lastRenderedPageBreak/>
              <w:t>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lastRenderedPageBreak/>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388</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w:t>
            </w:r>
            <w:r w:rsidRPr="00505318">
              <w:rPr>
                <w:rFonts w:hAnsi="標楷體" w:hint="eastAsia"/>
                <w:color w:val="000000" w:themeColor="text1"/>
                <w:kern w:val="0"/>
                <w:sz w:val="16"/>
                <w:szCs w:val="16"/>
              </w:rPr>
              <w:lastRenderedPageBreak/>
              <w:t>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16</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107/3/15</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107/4/12</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107/4/24</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367</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17</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107/9/14</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107/10/12</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107/11/9</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353</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18</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107/12/17</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108/1/9</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108/1/28</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341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r w:rsidR="00505318" w:rsidRPr="00505318" w:rsidTr="005A4E5E">
        <w:tc>
          <w:tcPr>
            <w:tcW w:w="41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19</w:t>
            </w:r>
          </w:p>
        </w:tc>
        <w:tc>
          <w:tcPr>
            <w:tcW w:w="93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108/3/15</w:t>
            </w:r>
          </w:p>
        </w:tc>
        <w:tc>
          <w:tcPr>
            <w:tcW w:w="936"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108/4/8</w:t>
            </w:r>
          </w:p>
        </w:tc>
        <w:tc>
          <w:tcPr>
            <w:tcW w:w="975"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108/4/25</w:t>
            </w:r>
          </w:p>
        </w:tc>
        <w:tc>
          <w:tcPr>
            <w:tcW w:w="993"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基隆監獄</w:t>
            </w:r>
          </w:p>
        </w:tc>
        <w:tc>
          <w:tcPr>
            <w:tcW w:w="87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母親年滿65歲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監獄受刑人移監作業要點第2點第1項第2款，父母、配偶有年滿65歲或子女均未滿12歲。</w:t>
            </w:r>
          </w:p>
        </w:tc>
        <w:tc>
          <w:tcPr>
            <w:tcW w:w="992"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監獄受刑人移監作業要點第3點，未符合移入監獄之收容標準且移入監獄嚴重超額收容。</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315</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331</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0</w:t>
            </w:r>
          </w:p>
        </w:tc>
        <w:tc>
          <w:tcPr>
            <w:tcW w:w="567"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hAnsi="標楷體"/>
                <w:color w:val="000000" w:themeColor="text1"/>
                <w:kern w:val="0"/>
                <w:sz w:val="16"/>
                <w:szCs w:val="16"/>
              </w:rPr>
            </w:pPr>
            <w:r w:rsidRPr="00505318">
              <w:rPr>
                <w:rFonts w:hAnsi="標楷體" w:hint="eastAsia"/>
                <w:color w:val="000000" w:themeColor="text1"/>
                <w:kern w:val="0"/>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5A4E5E" w:rsidRPr="00505318" w:rsidRDefault="005A4E5E">
            <w:pPr>
              <w:spacing w:line="300" w:lineRule="exact"/>
              <w:rPr>
                <w:rFonts w:asciiTheme="minorHAnsi" w:eastAsiaTheme="minorEastAsia" w:hAnsiTheme="minorHAnsi"/>
                <w:color w:val="000000" w:themeColor="text1"/>
                <w:kern w:val="0"/>
                <w:sz w:val="16"/>
                <w:szCs w:val="16"/>
              </w:rPr>
            </w:pPr>
            <w:r w:rsidRPr="00505318">
              <w:rPr>
                <w:rFonts w:hAnsi="標楷體" w:hint="eastAsia"/>
                <w:color w:val="000000" w:themeColor="text1"/>
                <w:kern w:val="0"/>
                <w:sz w:val="16"/>
                <w:szCs w:val="16"/>
              </w:rPr>
              <w:t>檢附申請書及回復函文</w:t>
            </w:r>
          </w:p>
        </w:tc>
      </w:tr>
    </w:tbl>
    <w:p w:rsidR="00705271" w:rsidRPr="00505318" w:rsidRDefault="001525DF" w:rsidP="001525DF">
      <w:pPr>
        <w:pStyle w:val="41"/>
        <w:ind w:leftChars="-133" w:left="1093" w:hangingChars="633" w:hanging="1519"/>
        <w:rPr>
          <w:color w:val="000000" w:themeColor="text1"/>
          <w:sz w:val="24"/>
          <w:szCs w:val="24"/>
        </w:rPr>
        <w:sectPr w:rsidR="00705271" w:rsidRPr="00505318" w:rsidSect="004B0139">
          <w:pgSz w:w="11907" w:h="16840" w:code="9"/>
          <w:pgMar w:top="1701" w:right="1418" w:bottom="1418" w:left="1418" w:header="851" w:footer="851" w:gutter="227"/>
          <w:cols w:space="425"/>
          <w:docGrid w:linePitch="457" w:charSpace="4127"/>
        </w:sectPr>
      </w:pPr>
      <w:r w:rsidRPr="00505318">
        <w:rPr>
          <w:rFonts w:hint="eastAsia"/>
          <w:color w:val="000000" w:themeColor="text1"/>
          <w:sz w:val="24"/>
          <w:szCs w:val="24"/>
        </w:rPr>
        <w:t>資料來源：法務部矯正署。</w:t>
      </w:r>
    </w:p>
    <w:p w:rsidR="001525DF" w:rsidRPr="00505318" w:rsidRDefault="001525DF" w:rsidP="00F07CA0">
      <w:pPr>
        <w:pStyle w:val="a0"/>
        <w:widowControl/>
        <w:numPr>
          <w:ilvl w:val="0"/>
          <w:numId w:val="3"/>
        </w:numPr>
        <w:tabs>
          <w:tab w:val="clear" w:pos="3851"/>
        </w:tabs>
        <w:overflowPunct/>
        <w:autoSpaceDE/>
        <w:autoSpaceDN/>
        <w:ind w:left="1280" w:hangingChars="400" w:hanging="1280"/>
        <w:jc w:val="left"/>
        <w:rPr>
          <w:rFonts w:hAnsi="標楷體"/>
          <w:color w:val="000000" w:themeColor="text1"/>
          <w:szCs w:val="32"/>
        </w:rPr>
      </w:pPr>
      <w:r w:rsidRPr="00505318">
        <w:rPr>
          <w:rFonts w:hAnsi="標楷體" w:hint="eastAsia"/>
          <w:color w:val="000000" w:themeColor="text1"/>
          <w:szCs w:val="32"/>
        </w:rPr>
        <w:lastRenderedPageBreak/>
        <w:t>矯正署</w:t>
      </w:r>
      <w:proofErr w:type="gramStart"/>
      <w:r w:rsidRPr="00505318">
        <w:rPr>
          <w:rFonts w:hAnsi="標楷體" w:hint="eastAsia"/>
          <w:color w:val="000000" w:themeColor="text1"/>
          <w:szCs w:val="32"/>
        </w:rPr>
        <w:t>未准移監</w:t>
      </w:r>
      <w:proofErr w:type="gramEnd"/>
      <w:r w:rsidRPr="00505318">
        <w:rPr>
          <w:rFonts w:hAnsi="標楷體" w:hint="eastAsia"/>
          <w:color w:val="000000" w:themeColor="text1"/>
          <w:szCs w:val="32"/>
        </w:rPr>
        <w:t>申請名冊表</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664"/>
        <w:gridCol w:w="1639"/>
        <w:gridCol w:w="20"/>
        <w:gridCol w:w="1659"/>
        <w:gridCol w:w="1659"/>
        <w:gridCol w:w="7"/>
        <w:gridCol w:w="1652"/>
      </w:tblGrid>
      <w:tr w:rsidR="00505318" w:rsidRPr="00505318" w:rsidTr="001525DF">
        <w:trPr>
          <w:trHeight w:val="416"/>
          <w:jc w:val="center"/>
        </w:trPr>
        <w:tc>
          <w:tcPr>
            <w:tcW w:w="9663" w:type="dxa"/>
            <w:gridSpan w:val="8"/>
            <w:tcBorders>
              <w:top w:val="single" w:sz="4" w:space="0" w:color="auto"/>
              <w:left w:val="single" w:sz="4" w:space="0" w:color="auto"/>
              <w:bottom w:val="single" w:sz="4" w:space="0" w:color="auto"/>
              <w:right w:val="single" w:sz="4" w:space="0" w:color="auto"/>
            </w:tcBorders>
            <w:hideMark/>
          </w:tcPr>
          <w:p w:rsidR="001525DF" w:rsidRPr="00505318" w:rsidRDefault="001525DF">
            <w:pPr>
              <w:jc w:val="center"/>
              <w:rPr>
                <w:rFonts w:hAnsi="標楷體"/>
                <w:color w:val="000000" w:themeColor="text1"/>
                <w:sz w:val="24"/>
                <w:szCs w:val="24"/>
              </w:rPr>
            </w:pPr>
            <w:r w:rsidRPr="00505318">
              <w:rPr>
                <w:rFonts w:hAnsi="標楷體" w:hint="eastAsia"/>
                <w:color w:val="000000" w:themeColor="text1"/>
                <w:sz w:val="24"/>
                <w:szCs w:val="24"/>
              </w:rPr>
              <w:t>矯正署</w:t>
            </w:r>
            <w:proofErr w:type="gramStart"/>
            <w:r w:rsidRPr="00505318">
              <w:rPr>
                <w:rFonts w:hAnsi="標楷體" w:hint="eastAsia"/>
                <w:color w:val="000000" w:themeColor="text1"/>
                <w:sz w:val="24"/>
                <w:szCs w:val="24"/>
              </w:rPr>
              <w:t>未准移監</w:t>
            </w:r>
            <w:proofErr w:type="gramEnd"/>
            <w:r w:rsidRPr="00505318">
              <w:rPr>
                <w:rFonts w:hAnsi="標楷體" w:hint="eastAsia"/>
                <w:color w:val="000000" w:themeColor="text1"/>
                <w:sz w:val="24"/>
                <w:szCs w:val="24"/>
              </w:rPr>
              <w:t>申請名冊</w:t>
            </w:r>
          </w:p>
        </w:tc>
      </w:tr>
      <w:tr w:rsidR="00505318" w:rsidRPr="00505318" w:rsidTr="001525DF">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jc w:val="distribute"/>
              <w:rPr>
                <w:rFonts w:hAnsi="標楷體"/>
                <w:color w:val="000000" w:themeColor="text1"/>
                <w:sz w:val="24"/>
                <w:szCs w:val="24"/>
              </w:rPr>
            </w:pPr>
            <w:r w:rsidRPr="00505318">
              <w:rPr>
                <w:rFonts w:hAnsi="標楷體" w:hint="eastAsia"/>
                <w:color w:val="000000" w:themeColor="text1"/>
                <w:sz w:val="24"/>
                <w:szCs w:val="24"/>
              </w:rPr>
              <w:t>編 號</w:t>
            </w:r>
          </w:p>
        </w:tc>
        <w:tc>
          <w:tcPr>
            <w:tcW w:w="1664"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r>
      <w:tr w:rsidR="00505318" w:rsidRPr="00505318" w:rsidTr="001525DF">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jc w:val="distribute"/>
              <w:rPr>
                <w:rFonts w:hAnsi="標楷體"/>
                <w:color w:val="000000" w:themeColor="text1"/>
                <w:sz w:val="24"/>
                <w:szCs w:val="24"/>
              </w:rPr>
            </w:pPr>
            <w:r w:rsidRPr="00505318">
              <w:rPr>
                <w:rFonts w:hAnsi="標楷體" w:hint="eastAsia"/>
                <w:color w:val="000000" w:themeColor="text1"/>
                <w:sz w:val="24"/>
                <w:szCs w:val="24"/>
              </w:rPr>
              <w:t>姓名</w:t>
            </w:r>
          </w:p>
        </w:tc>
        <w:tc>
          <w:tcPr>
            <w:tcW w:w="1664"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r>
      <w:tr w:rsidR="00505318" w:rsidRPr="00505318" w:rsidTr="001525DF">
        <w:trPr>
          <w:trHeight w:val="1499"/>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rPr>
                <w:rFonts w:hAnsi="標楷體"/>
                <w:color w:val="000000" w:themeColor="text1"/>
                <w:sz w:val="24"/>
                <w:szCs w:val="24"/>
              </w:rPr>
            </w:pPr>
          </w:p>
        </w:tc>
        <w:tc>
          <w:tcPr>
            <w:tcW w:w="1664"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spacing w:line="240" w:lineRule="exact"/>
              <w:rPr>
                <w:rFonts w:hAnsi="標楷體"/>
                <w:color w:val="000000" w:themeColor="text1"/>
                <w:sz w:val="24"/>
                <w:szCs w:val="24"/>
              </w:rPr>
            </w:pPr>
            <w:r w:rsidRPr="00505318">
              <w:rPr>
                <w:rFonts w:hAnsi="標楷體" w:hint="eastAsia"/>
                <w:color w:val="000000" w:themeColor="text1"/>
                <w:sz w:val="24"/>
                <w:szCs w:val="24"/>
              </w:rPr>
              <w:t>合格</w:t>
            </w:r>
          </w:p>
        </w:tc>
        <w:tc>
          <w:tcPr>
            <w:tcW w:w="1639"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rPr>
                <w:rFonts w:ascii="Times New Roman" w:eastAsia="新細明體"/>
                <w:color w:val="000000" w:themeColor="text1"/>
                <w:sz w:val="24"/>
                <w:szCs w:val="24"/>
              </w:rPr>
            </w:pPr>
            <w:r w:rsidRPr="00505318">
              <w:rPr>
                <w:rFonts w:hAnsi="標楷體" w:hint="eastAsia"/>
                <w:color w:val="000000" w:themeColor="text1"/>
                <w:sz w:val="24"/>
                <w:szCs w:val="24"/>
              </w:rPr>
              <w:t>合格</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color w:val="000000" w:themeColor="text1"/>
                <w:sz w:val="24"/>
                <w:szCs w:val="24"/>
              </w:rPr>
            </w:pPr>
          </w:p>
        </w:tc>
      </w:tr>
      <w:tr w:rsidR="00505318" w:rsidRPr="00505318" w:rsidTr="001525DF">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spacing w:line="240" w:lineRule="exact"/>
              <w:jc w:val="distribute"/>
              <w:rPr>
                <w:rFonts w:hAnsi="標楷體"/>
                <w:color w:val="000000" w:themeColor="text1"/>
                <w:sz w:val="24"/>
                <w:szCs w:val="24"/>
              </w:rPr>
            </w:pPr>
            <w:r w:rsidRPr="00505318">
              <w:rPr>
                <w:rFonts w:hAnsi="標楷體" w:hint="eastAsia"/>
                <w:color w:val="000000" w:themeColor="text1"/>
                <w:sz w:val="24"/>
                <w:szCs w:val="24"/>
              </w:rPr>
              <w:t>申請移入之監獄及</w:t>
            </w:r>
          </w:p>
          <w:p w:rsidR="001525DF" w:rsidRPr="00505318" w:rsidRDefault="001525DF">
            <w:pPr>
              <w:spacing w:line="240" w:lineRule="exact"/>
              <w:jc w:val="distribute"/>
              <w:rPr>
                <w:rFonts w:hAnsi="標楷體"/>
                <w:color w:val="000000" w:themeColor="text1"/>
                <w:sz w:val="24"/>
                <w:szCs w:val="24"/>
              </w:rPr>
            </w:pPr>
            <w:r w:rsidRPr="00505318">
              <w:rPr>
                <w:rFonts w:hAnsi="標楷體" w:hint="eastAsia"/>
                <w:color w:val="000000" w:themeColor="text1"/>
                <w:sz w:val="24"/>
                <w:szCs w:val="24"/>
              </w:rPr>
              <w:t>未准事由</w:t>
            </w:r>
          </w:p>
        </w:tc>
        <w:tc>
          <w:tcPr>
            <w:tcW w:w="1664"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spacing w:line="240" w:lineRule="exact"/>
              <w:rPr>
                <w:rFonts w:hAnsi="標楷體"/>
                <w:color w:val="000000" w:themeColor="text1"/>
                <w:sz w:val="24"/>
                <w:szCs w:val="24"/>
              </w:rPr>
            </w:pPr>
            <w:r w:rsidRPr="00505318">
              <w:rPr>
                <w:rFonts w:hAnsi="標楷體" w:hint="eastAsia"/>
                <w:color w:val="000000" w:themeColor="text1"/>
                <w:sz w:val="24"/>
                <w:szCs w:val="24"/>
              </w:rPr>
              <w:t>○○監獄(該監嚴重超收)</w:t>
            </w:r>
          </w:p>
        </w:tc>
        <w:tc>
          <w:tcPr>
            <w:tcW w:w="1639"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rPr>
                <w:rFonts w:hAnsi="標楷體"/>
                <w:color w:val="000000" w:themeColor="text1"/>
                <w:sz w:val="24"/>
                <w:szCs w:val="24"/>
              </w:rPr>
            </w:pPr>
            <w:r w:rsidRPr="00505318">
              <w:rPr>
                <w:rFonts w:hAnsi="標楷體" w:hint="eastAsia"/>
                <w:color w:val="000000" w:themeColor="text1"/>
                <w:sz w:val="24"/>
                <w:szCs w:val="24"/>
              </w:rPr>
              <w:t>○○監獄(該監嚴重超收)</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r>
      <w:tr w:rsidR="00505318" w:rsidRPr="00505318" w:rsidTr="001525DF">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spacing w:line="240" w:lineRule="exact"/>
              <w:jc w:val="distribute"/>
              <w:rPr>
                <w:rFonts w:hAnsi="標楷體"/>
                <w:color w:val="000000" w:themeColor="text1"/>
                <w:sz w:val="24"/>
                <w:szCs w:val="24"/>
              </w:rPr>
            </w:pPr>
            <w:r w:rsidRPr="00505318">
              <w:rPr>
                <w:rFonts w:hAnsi="標楷體" w:hint="eastAsia"/>
                <w:color w:val="000000" w:themeColor="text1"/>
                <w:sz w:val="24"/>
                <w:szCs w:val="24"/>
              </w:rPr>
              <w:t>同一地區之監獄及</w:t>
            </w:r>
          </w:p>
          <w:p w:rsidR="001525DF" w:rsidRPr="00505318" w:rsidRDefault="001525DF">
            <w:pPr>
              <w:spacing w:line="240" w:lineRule="exact"/>
              <w:jc w:val="distribute"/>
              <w:rPr>
                <w:rFonts w:hAnsi="標楷體"/>
                <w:color w:val="000000" w:themeColor="text1"/>
                <w:sz w:val="24"/>
                <w:szCs w:val="24"/>
              </w:rPr>
            </w:pPr>
            <w:r w:rsidRPr="00505318">
              <w:rPr>
                <w:rFonts w:hAnsi="標楷體" w:hint="eastAsia"/>
                <w:color w:val="000000" w:themeColor="text1"/>
                <w:sz w:val="24"/>
                <w:szCs w:val="24"/>
              </w:rPr>
              <w:t>未准事由</w:t>
            </w:r>
          </w:p>
        </w:tc>
        <w:tc>
          <w:tcPr>
            <w:tcW w:w="1664"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rsidP="009C4DB3">
            <w:pPr>
              <w:pStyle w:val="af7"/>
              <w:numPr>
                <w:ilvl w:val="0"/>
                <w:numId w:val="10"/>
              </w:numPr>
              <w:overflowPunct/>
              <w:autoSpaceDE/>
              <w:spacing w:line="240" w:lineRule="exact"/>
              <w:ind w:leftChars="0"/>
              <w:rPr>
                <w:rFonts w:hAnsi="標楷體"/>
                <w:color w:val="000000" w:themeColor="text1"/>
                <w:sz w:val="24"/>
                <w:szCs w:val="24"/>
              </w:rPr>
            </w:pPr>
            <w:r w:rsidRPr="00505318">
              <w:rPr>
                <w:rFonts w:hAnsi="標楷體" w:hint="eastAsia"/>
                <w:color w:val="000000" w:themeColor="text1"/>
                <w:sz w:val="24"/>
                <w:szCs w:val="24"/>
              </w:rPr>
              <w:t>○○監獄(該監嚴重超收)</w:t>
            </w:r>
          </w:p>
          <w:p w:rsidR="001525DF" w:rsidRPr="00505318" w:rsidRDefault="001525DF" w:rsidP="009C4DB3">
            <w:pPr>
              <w:pStyle w:val="af7"/>
              <w:numPr>
                <w:ilvl w:val="0"/>
                <w:numId w:val="10"/>
              </w:numPr>
              <w:overflowPunct/>
              <w:autoSpaceDE/>
              <w:spacing w:line="240" w:lineRule="exact"/>
              <w:ind w:leftChars="0"/>
              <w:rPr>
                <w:rFonts w:hAnsi="標楷體"/>
                <w:color w:val="000000" w:themeColor="text1"/>
                <w:sz w:val="24"/>
                <w:szCs w:val="24"/>
              </w:rPr>
            </w:pPr>
            <w:r w:rsidRPr="00505318">
              <w:rPr>
                <w:rFonts w:hAnsi="標楷體" w:hint="eastAsia"/>
                <w:color w:val="000000" w:themeColor="text1"/>
                <w:sz w:val="24"/>
                <w:szCs w:val="24"/>
              </w:rPr>
              <w:t>○○監獄(○員刑期</w:t>
            </w:r>
            <w:proofErr w:type="gramStart"/>
            <w:r w:rsidRPr="00505318">
              <w:rPr>
                <w:rFonts w:hAnsi="標楷體" w:hint="eastAsia"/>
                <w:color w:val="000000" w:themeColor="text1"/>
                <w:sz w:val="24"/>
                <w:szCs w:val="24"/>
              </w:rPr>
              <w:t>未符該監</w:t>
            </w:r>
            <w:proofErr w:type="gramEnd"/>
            <w:r w:rsidRPr="00505318">
              <w:rPr>
                <w:rFonts w:hAnsi="標楷體" w:hint="eastAsia"/>
                <w:color w:val="000000" w:themeColor="text1"/>
                <w:sz w:val="24"/>
                <w:szCs w:val="24"/>
              </w:rPr>
              <w:t>收容標準及該監嚴重超收)</w:t>
            </w:r>
          </w:p>
          <w:p w:rsidR="001525DF" w:rsidRPr="00505318" w:rsidRDefault="001525DF" w:rsidP="009C4DB3">
            <w:pPr>
              <w:pStyle w:val="af7"/>
              <w:numPr>
                <w:ilvl w:val="0"/>
                <w:numId w:val="10"/>
              </w:numPr>
              <w:overflowPunct/>
              <w:autoSpaceDE/>
              <w:spacing w:line="240" w:lineRule="exact"/>
              <w:ind w:leftChars="0"/>
              <w:rPr>
                <w:rFonts w:hAnsi="標楷體"/>
                <w:color w:val="000000" w:themeColor="text1"/>
                <w:sz w:val="24"/>
                <w:szCs w:val="24"/>
              </w:rPr>
            </w:pPr>
            <w:r w:rsidRPr="00505318">
              <w:rPr>
                <w:rFonts w:hAnsi="標楷體" w:hint="eastAsia"/>
                <w:color w:val="000000" w:themeColor="text1"/>
                <w:sz w:val="24"/>
                <w:szCs w:val="24"/>
              </w:rPr>
              <w:t>○○監獄(○員刑期</w:t>
            </w:r>
            <w:proofErr w:type="gramStart"/>
            <w:r w:rsidRPr="00505318">
              <w:rPr>
                <w:rFonts w:hAnsi="標楷體" w:hint="eastAsia"/>
                <w:color w:val="000000" w:themeColor="text1"/>
                <w:sz w:val="24"/>
                <w:szCs w:val="24"/>
              </w:rPr>
              <w:t>未符該監</w:t>
            </w:r>
            <w:proofErr w:type="gramEnd"/>
            <w:r w:rsidRPr="00505318">
              <w:rPr>
                <w:rFonts w:hAnsi="標楷體" w:hint="eastAsia"/>
                <w:color w:val="000000" w:themeColor="text1"/>
                <w:sz w:val="24"/>
                <w:szCs w:val="24"/>
              </w:rPr>
              <w:t>收容標準及該監嚴重超收)</w:t>
            </w:r>
          </w:p>
        </w:tc>
        <w:tc>
          <w:tcPr>
            <w:tcW w:w="1639"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rPr>
                <w:rFonts w:hAnsi="標楷體"/>
                <w:color w:val="000000" w:themeColor="text1"/>
                <w:sz w:val="24"/>
                <w:szCs w:val="24"/>
              </w:rPr>
            </w:pPr>
            <w:r w:rsidRPr="00505318">
              <w:rPr>
                <w:rFonts w:hAnsi="標楷體" w:hint="eastAsia"/>
                <w:color w:val="000000" w:themeColor="text1"/>
                <w:sz w:val="24"/>
                <w:szCs w:val="24"/>
              </w:rPr>
              <w:t>○員未同意移入同一地區之監獄。</w:t>
            </w: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pStyle w:val="af7"/>
              <w:ind w:leftChars="0" w:left="0"/>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pStyle w:val="af7"/>
              <w:ind w:leftChars="0" w:left="0"/>
              <w:rPr>
                <w:rFonts w:hAnsi="標楷體"/>
                <w:color w:val="000000" w:themeColor="text1"/>
                <w:sz w:val="24"/>
                <w:szCs w:val="24"/>
              </w:rPr>
            </w:pPr>
          </w:p>
        </w:tc>
      </w:tr>
      <w:tr w:rsidR="00505318" w:rsidRPr="00505318" w:rsidTr="001525DF">
        <w:trPr>
          <w:trHeight w:val="20"/>
          <w:jc w:val="center"/>
        </w:trPr>
        <w:tc>
          <w:tcPr>
            <w:tcW w:w="1363" w:type="dxa"/>
            <w:tcBorders>
              <w:top w:val="single" w:sz="4" w:space="0" w:color="auto"/>
              <w:left w:val="single" w:sz="4" w:space="0" w:color="auto"/>
              <w:bottom w:val="single" w:sz="4" w:space="0" w:color="auto"/>
              <w:right w:val="single" w:sz="4" w:space="0" w:color="auto"/>
            </w:tcBorders>
            <w:vAlign w:val="center"/>
            <w:hideMark/>
          </w:tcPr>
          <w:p w:rsidR="001525DF" w:rsidRPr="00505318" w:rsidRDefault="001525DF">
            <w:pPr>
              <w:spacing w:line="240" w:lineRule="exact"/>
              <w:jc w:val="distribute"/>
              <w:rPr>
                <w:rFonts w:hAnsi="標楷體"/>
                <w:color w:val="000000" w:themeColor="text1"/>
                <w:sz w:val="24"/>
                <w:szCs w:val="24"/>
              </w:rPr>
            </w:pPr>
            <w:r w:rsidRPr="00505318">
              <w:rPr>
                <w:rFonts w:hAnsi="標楷體" w:hint="eastAsia"/>
                <w:color w:val="000000" w:themeColor="text1"/>
                <w:sz w:val="24"/>
                <w:szCs w:val="24"/>
              </w:rPr>
              <w:t xml:space="preserve">備     </w:t>
            </w:r>
            <w:proofErr w:type="gramStart"/>
            <w:r w:rsidRPr="00505318">
              <w:rPr>
                <w:rFonts w:hAnsi="標楷體" w:hint="eastAsia"/>
                <w:color w:val="000000" w:themeColor="text1"/>
                <w:sz w:val="24"/>
                <w:szCs w:val="24"/>
              </w:rPr>
              <w:t>註</w:t>
            </w:r>
            <w:proofErr w:type="gramEnd"/>
          </w:p>
        </w:tc>
        <w:tc>
          <w:tcPr>
            <w:tcW w:w="1664"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spacing w:line="240" w:lineRule="exact"/>
              <w:rPr>
                <w:rFonts w:hAnsi="標楷體"/>
                <w:color w:val="000000" w:themeColor="text1"/>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79"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66" w:type="dxa"/>
            <w:gridSpan w:val="2"/>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c>
          <w:tcPr>
            <w:tcW w:w="1652" w:type="dxa"/>
            <w:tcBorders>
              <w:top w:val="single" w:sz="4" w:space="0" w:color="auto"/>
              <w:left w:val="single" w:sz="4" w:space="0" w:color="auto"/>
              <w:bottom w:val="single" w:sz="4" w:space="0" w:color="auto"/>
              <w:right w:val="single" w:sz="4" w:space="0" w:color="auto"/>
            </w:tcBorders>
            <w:vAlign w:val="center"/>
          </w:tcPr>
          <w:p w:rsidR="001525DF" w:rsidRPr="00505318" w:rsidRDefault="001525DF">
            <w:pPr>
              <w:rPr>
                <w:rFonts w:hAnsi="標楷體"/>
                <w:color w:val="000000" w:themeColor="text1"/>
                <w:sz w:val="24"/>
                <w:szCs w:val="24"/>
              </w:rPr>
            </w:pPr>
          </w:p>
        </w:tc>
      </w:tr>
    </w:tbl>
    <w:p w:rsidR="00F816CB" w:rsidRPr="00505318" w:rsidRDefault="001525DF" w:rsidP="001525DF">
      <w:pPr>
        <w:ind w:leftChars="-125" w:left="56" w:hangingChars="163" w:hanging="456"/>
        <w:rPr>
          <w:color w:val="000000" w:themeColor="text1"/>
          <w:sz w:val="28"/>
          <w:szCs w:val="28"/>
        </w:rPr>
      </w:pPr>
      <w:r w:rsidRPr="00505318">
        <w:rPr>
          <w:rFonts w:hint="eastAsia"/>
          <w:color w:val="000000" w:themeColor="text1"/>
          <w:sz w:val="28"/>
          <w:szCs w:val="28"/>
        </w:rPr>
        <w:t>資料來源：法務部矯正署。</w:t>
      </w:r>
    </w:p>
    <w:sectPr w:rsidR="00F816CB" w:rsidRPr="00505318" w:rsidSect="004B0139">
      <w:pgSz w:w="11907" w:h="16840" w:code="9"/>
      <w:pgMar w:top="1701" w:right="1418" w:bottom="1418" w:left="1418" w:header="851" w:footer="851" w:gutter="227"/>
      <w:cols w:space="425"/>
      <w:docGrid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24" w:rsidRDefault="00427924">
      <w:r>
        <w:separator/>
      </w:r>
    </w:p>
  </w:endnote>
  <w:endnote w:type="continuationSeparator" w:id="0">
    <w:p w:rsidR="00427924" w:rsidRDefault="0042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2BA" w:rsidRDefault="001922B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D5F08">
      <w:rPr>
        <w:rStyle w:val="ac"/>
        <w:noProof/>
        <w:sz w:val="24"/>
      </w:rPr>
      <w:t>21</w:t>
    </w:r>
    <w:r>
      <w:rPr>
        <w:rStyle w:val="ac"/>
        <w:sz w:val="24"/>
      </w:rPr>
      <w:fldChar w:fldCharType="end"/>
    </w:r>
  </w:p>
  <w:p w:rsidR="001922BA" w:rsidRDefault="001922B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24" w:rsidRDefault="00427924">
      <w:r>
        <w:separator/>
      </w:r>
    </w:p>
  </w:footnote>
  <w:footnote w:type="continuationSeparator" w:id="0">
    <w:p w:rsidR="00427924" w:rsidRDefault="00427924">
      <w:r>
        <w:continuationSeparator/>
      </w:r>
    </w:p>
  </w:footnote>
  <w:footnote w:id="1">
    <w:p w:rsidR="001922BA" w:rsidRPr="00477776" w:rsidRDefault="001922BA">
      <w:pPr>
        <w:pStyle w:val="afc"/>
      </w:pPr>
      <w:r>
        <w:rPr>
          <w:rStyle w:val="afe"/>
        </w:rPr>
        <w:footnoteRef/>
      </w:r>
      <w:r>
        <w:t xml:space="preserve"> </w:t>
      </w:r>
      <w:r>
        <w:rPr>
          <w:rFonts w:ascii="Times New Roman" w:hint="eastAsia"/>
          <w:kern w:val="0"/>
          <w:szCs w:val="32"/>
        </w:rPr>
        <w:t>法務部矯正署</w:t>
      </w:r>
      <w:r>
        <w:rPr>
          <w:rFonts w:ascii="Times New Roman"/>
          <w:kern w:val="0"/>
          <w:szCs w:val="32"/>
        </w:rPr>
        <w:t>108</w:t>
      </w:r>
      <w:r>
        <w:rPr>
          <w:rFonts w:ascii="Times New Roman" w:hint="eastAsia"/>
          <w:kern w:val="0"/>
          <w:szCs w:val="32"/>
        </w:rPr>
        <w:t>年</w:t>
      </w:r>
      <w:r>
        <w:rPr>
          <w:rFonts w:ascii="Times New Roman"/>
          <w:kern w:val="0"/>
          <w:szCs w:val="32"/>
        </w:rPr>
        <w:t>8</w:t>
      </w:r>
      <w:r>
        <w:rPr>
          <w:rFonts w:ascii="Times New Roman" w:hint="eastAsia"/>
          <w:kern w:val="0"/>
          <w:szCs w:val="32"/>
        </w:rPr>
        <w:t>月</w:t>
      </w:r>
      <w:r>
        <w:rPr>
          <w:rFonts w:ascii="Times New Roman"/>
          <w:kern w:val="0"/>
          <w:szCs w:val="32"/>
        </w:rPr>
        <w:t>23</w:t>
      </w:r>
      <w:r>
        <w:rPr>
          <w:rFonts w:ascii="Times New Roman" w:hint="eastAsia"/>
          <w:kern w:val="0"/>
          <w:szCs w:val="32"/>
        </w:rPr>
        <w:t>日法</w:t>
      </w:r>
      <w:proofErr w:type="gramStart"/>
      <w:r>
        <w:rPr>
          <w:rFonts w:ascii="Times New Roman" w:hint="eastAsia"/>
          <w:kern w:val="0"/>
          <w:szCs w:val="32"/>
        </w:rPr>
        <w:t>矯署安字第</w:t>
      </w:r>
      <w:r>
        <w:rPr>
          <w:rFonts w:ascii="Times New Roman" w:hint="eastAsia"/>
          <w:kern w:val="0"/>
          <w:szCs w:val="32"/>
        </w:rPr>
        <w:t>10701963620</w:t>
      </w:r>
      <w:r>
        <w:rPr>
          <w:rFonts w:ascii="Times New Roman" w:hint="eastAsia"/>
          <w:kern w:val="0"/>
          <w:szCs w:val="32"/>
        </w:rPr>
        <w:t>號</w:t>
      </w:r>
      <w:proofErr w:type="gramEnd"/>
      <w:r>
        <w:rPr>
          <w:rFonts w:ascii="Times New Roman" w:hint="eastAsia"/>
          <w:kern w:val="0"/>
          <w:szCs w:val="32"/>
        </w:rPr>
        <w:t>函復。</w:t>
      </w:r>
    </w:p>
  </w:footnote>
  <w:footnote w:id="2">
    <w:p w:rsidR="001922BA" w:rsidRPr="00254BF3" w:rsidRDefault="001922BA">
      <w:pPr>
        <w:pStyle w:val="afc"/>
      </w:pPr>
      <w:r>
        <w:rPr>
          <w:rStyle w:val="afe"/>
        </w:rPr>
        <w:footnoteRef/>
      </w:r>
      <w:r>
        <w:t xml:space="preserve"> </w:t>
      </w:r>
      <w:r>
        <w:rPr>
          <w:rFonts w:hint="eastAsia"/>
        </w:rPr>
        <w:t>法務部108年11月19日法授</w:t>
      </w:r>
      <w:proofErr w:type="gramStart"/>
      <w:r>
        <w:rPr>
          <w:rFonts w:hint="eastAsia"/>
        </w:rPr>
        <w:t>矯</w:t>
      </w:r>
      <w:proofErr w:type="gramEnd"/>
      <w:r>
        <w:rPr>
          <w:rFonts w:hint="eastAsia"/>
        </w:rPr>
        <w:t>字第10801878870號函。</w:t>
      </w:r>
    </w:p>
  </w:footnote>
  <w:footnote w:id="3">
    <w:p w:rsidR="001922BA" w:rsidRPr="00781E43" w:rsidRDefault="001922BA" w:rsidP="00781E43">
      <w:pPr>
        <w:pStyle w:val="HTML"/>
        <w:spacing w:line="240" w:lineRule="exact"/>
        <w:rPr>
          <w:rFonts w:ascii="標楷體" w:eastAsia="標楷體" w:hAnsi="標楷體"/>
          <w:sz w:val="20"/>
          <w:szCs w:val="20"/>
        </w:rPr>
      </w:pPr>
      <w:r>
        <w:rPr>
          <w:rStyle w:val="afe"/>
        </w:rPr>
        <w:footnoteRef/>
      </w:r>
      <w:r>
        <w:t xml:space="preserve"> </w:t>
      </w:r>
      <w:r w:rsidRPr="00781E43">
        <w:rPr>
          <w:rFonts w:ascii="標楷體" w:eastAsia="標楷體" w:hAnsi="標楷體" w:hint="eastAsia"/>
          <w:sz w:val="20"/>
          <w:szCs w:val="20"/>
        </w:rPr>
        <w:t>監獄行刑法第11條第1項規定：「受刑人入監時，應行健康檢查；有下列情形之</w:t>
      </w:r>
      <w:proofErr w:type="gramStart"/>
      <w:r w:rsidRPr="00781E43">
        <w:rPr>
          <w:rFonts w:ascii="標楷體" w:eastAsia="標楷體" w:hAnsi="標楷體" w:hint="eastAsia"/>
          <w:sz w:val="20"/>
          <w:szCs w:val="20"/>
        </w:rPr>
        <w:t>一</w:t>
      </w:r>
      <w:proofErr w:type="gramEnd"/>
      <w:r w:rsidRPr="00781E43">
        <w:rPr>
          <w:rFonts w:ascii="標楷體" w:eastAsia="標楷體" w:hAnsi="標楷體" w:hint="eastAsia"/>
          <w:sz w:val="20"/>
          <w:szCs w:val="20"/>
        </w:rPr>
        <w:t>者，應拒絕收監：</w:t>
      </w:r>
    </w:p>
    <w:p w:rsidR="001922BA" w:rsidRPr="00781E43" w:rsidRDefault="001922BA" w:rsidP="00781E43">
      <w:pPr>
        <w:pStyle w:val="HTML"/>
        <w:spacing w:line="240" w:lineRule="exact"/>
        <w:rPr>
          <w:rFonts w:ascii="標楷體" w:eastAsia="標楷體" w:hAnsi="標楷體"/>
          <w:sz w:val="20"/>
          <w:szCs w:val="20"/>
        </w:rPr>
      </w:pPr>
      <w:r w:rsidRPr="00781E43">
        <w:rPr>
          <w:rFonts w:ascii="標楷體" w:eastAsia="標楷體" w:hAnsi="標楷體" w:hint="eastAsia"/>
          <w:sz w:val="20"/>
          <w:szCs w:val="20"/>
        </w:rPr>
        <w:t>一、心神喪失或現</w:t>
      </w:r>
      <w:proofErr w:type="gramStart"/>
      <w:r w:rsidRPr="00781E43">
        <w:rPr>
          <w:rFonts w:ascii="標楷體" w:eastAsia="標楷體" w:hAnsi="標楷體" w:hint="eastAsia"/>
          <w:sz w:val="20"/>
          <w:szCs w:val="20"/>
        </w:rPr>
        <w:t>罹</w:t>
      </w:r>
      <w:proofErr w:type="gramEnd"/>
      <w:r w:rsidRPr="00781E43">
        <w:rPr>
          <w:rFonts w:ascii="標楷體" w:eastAsia="標楷體" w:hAnsi="標楷體" w:hint="eastAsia"/>
          <w:sz w:val="20"/>
          <w:szCs w:val="20"/>
        </w:rPr>
        <w:t>疾病，因執行而有喪生之虞。</w:t>
      </w:r>
    </w:p>
    <w:p w:rsidR="001922BA" w:rsidRPr="00781E43" w:rsidRDefault="001922BA" w:rsidP="00781E43">
      <w:pPr>
        <w:pStyle w:val="HTML"/>
        <w:spacing w:line="240" w:lineRule="exact"/>
        <w:rPr>
          <w:rFonts w:ascii="標楷體" w:eastAsia="標楷體" w:hAnsi="標楷體"/>
          <w:sz w:val="20"/>
          <w:szCs w:val="20"/>
        </w:rPr>
      </w:pPr>
      <w:r w:rsidRPr="00781E43">
        <w:rPr>
          <w:rFonts w:ascii="標楷體" w:eastAsia="標楷體" w:hAnsi="標楷體" w:hint="eastAsia"/>
          <w:sz w:val="20"/>
          <w:szCs w:val="20"/>
        </w:rPr>
        <w:t>二、懷胎</w:t>
      </w:r>
      <w:r>
        <w:rPr>
          <w:rFonts w:ascii="標楷體" w:eastAsia="標楷體" w:hAnsi="標楷體" w:hint="eastAsia"/>
          <w:sz w:val="20"/>
          <w:szCs w:val="20"/>
        </w:rPr>
        <w:t>5</w:t>
      </w:r>
      <w:r w:rsidRPr="00781E43">
        <w:rPr>
          <w:rFonts w:ascii="標楷體" w:eastAsia="標楷體" w:hAnsi="標楷體" w:hint="eastAsia"/>
          <w:sz w:val="20"/>
          <w:szCs w:val="20"/>
        </w:rPr>
        <w:t>月以上或分娩未滿</w:t>
      </w:r>
      <w:r>
        <w:rPr>
          <w:rFonts w:ascii="標楷體" w:eastAsia="標楷體" w:hAnsi="標楷體" w:hint="eastAsia"/>
          <w:sz w:val="20"/>
          <w:szCs w:val="20"/>
        </w:rPr>
        <w:t>2</w:t>
      </w:r>
      <w:r w:rsidRPr="00781E43">
        <w:rPr>
          <w:rFonts w:ascii="標楷體" w:eastAsia="標楷體" w:hAnsi="標楷體" w:hint="eastAsia"/>
          <w:sz w:val="20"/>
          <w:szCs w:val="20"/>
        </w:rPr>
        <w:t>月。</w:t>
      </w:r>
    </w:p>
    <w:p w:rsidR="001922BA" w:rsidRPr="00781E43" w:rsidRDefault="001922BA" w:rsidP="00781E43">
      <w:pPr>
        <w:pStyle w:val="HTML"/>
        <w:spacing w:line="240" w:lineRule="exact"/>
        <w:rPr>
          <w:rFonts w:ascii="標楷體" w:eastAsia="標楷體" w:hAnsi="標楷體"/>
          <w:sz w:val="20"/>
          <w:szCs w:val="20"/>
        </w:rPr>
      </w:pPr>
      <w:r w:rsidRPr="00781E43">
        <w:rPr>
          <w:rFonts w:ascii="標楷體" w:eastAsia="標楷體" w:hAnsi="標楷體" w:hint="eastAsia"/>
          <w:sz w:val="20"/>
          <w:szCs w:val="20"/>
        </w:rPr>
        <w:t>三、</w:t>
      </w:r>
      <w:proofErr w:type="gramStart"/>
      <w:r w:rsidRPr="00781E43">
        <w:rPr>
          <w:rFonts w:ascii="標楷體" w:eastAsia="標楷體" w:hAnsi="標楷體" w:hint="eastAsia"/>
          <w:sz w:val="20"/>
          <w:szCs w:val="20"/>
        </w:rPr>
        <w:t>罹</w:t>
      </w:r>
      <w:proofErr w:type="gramEnd"/>
      <w:r w:rsidRPr="00781E43">
        <w:rPr>
          <w:rFonts w:ascii="標楷體" w:eastAsia="標楷體" w:hAnsi="標楷體" w:hint="eastAsia"/>
          <w:sz w:val="20"/>
          <w:szCs w:val="20"/>
        </w:rPr>
        <w:t>急性傳染病。</w:t>
      </w:r>
    </w:p>
    <w:p w:rsidR="001922BA" w:rsidRPr="00781E43" w:rsidRDefault="001922BA" w:rsidP="00781E43">
      <w:pPr>
        <w:pStyle w:val="HTML"/>
        <w:spacing w:line="240" w:lineRule="exact"/>
        <w:rPr>
          <w:rFonts w:ascii="標楷體" w:eastAsia="標楷體" w:hAnsi="標楷體"/>
          <w:sz w:val="20"/>
          <w:szCs w:val="20"/>
        </w:rPr>
      </w:pPr>
      <w:r w:rsidRPr="00781E43">
        <w:rPr>
          <w:rFonts w:ascii="標楷體" w:eastAsia="標楷體" w:hAnsi="標楷體" w:hint="eastAsia"/>
          <w:sz w:val="20"/>
          <w:szCs w:val="20"/>
        </w:rPr>
        <w:t>四、衰老、身心障礙，不能自理生活。」</w:t>
      </w:r>
    </w:p>
  </w:footnote>
  <w:footnote w:id="4">
    <w:p w:rsidR="001922BA" w:rsidRPr="00FE584E" w:rsidRDefault="001922BA">
      <w:pPr>
        <w:pStyle w:val="afc"/>
      </w:pPr>
      <w:r>
        <w:rPr>
          <w:rStyle w:val="afe"/>
        </w:rPr>
        <w:footnoteRef/>
      </w:r>
      <w:r>
        <w:t xml:space="preserve"> </w:t>
      </w:r>
      <w:r>
        <w:rPr>
          <w:rFonts w:hint="eastAsia"/>
          <w:color w:val="000000" w:themeColor="text1"/>
        </w:rPr>
        <w:t>國軍高雄總醫院108年10月31日</w:t>
      </w:r>
      <w:proofErr w:type="gramStart"/>
      <w:r>
        <w:rPr>
          <w:rFonts w:hint="eastAsia"/>
          <w:color w:val="000000" w:themeColor="text1"/>
        </w:rPr>
        <w:t>醫</w:t>
      </w:r>
      <w:proofErr w:type="gramEnd"/>
      <w:r>
        <w:rPr>
          <w:rFonts w:hint="eastAsia"/>
          <w:color w:val="000000" w:themeColor="text1"/>
        </w:rPr>
        <w:t>雄企管字第1080007892號函。</w:t>
      </w:r>
    </w:p>
  </w:footnote>
  <w:footnote w:id="5">
    <w:p w:rsidR="001922BA" w:rsidRDefault="001922BA">
      <w:pPr>
        <w:pStyle w:val="afc"/>
      </w:pPr>
      <w:r>
        <w:rPr>
          <w:rStyle w:val="afe"/>
        </w:rPr>
        <w:footnoteRef/>
      </w:r>
      <w:r>
        <w:t xml:space="preserve"> </w:t>
      </w:r>
      <w:r>
        <w:rPr>
          <w:rFonts w:hint="eastAsia"/>
        </w:rPr>
        <w:t>三總澎湖分院109年5月27日院三澎湖字第1090000574號函。</w:t>
      </w:r>
    </w:p>
  </w:footnote>
  <w:footnote w:id="6">
    <w:p w:rsidR="001922BA" w:rsidRDefault="001922BA">
      <w:pPr>
        <w:pStyle w:val="afc"/>
      </w:pPr>
      <w:r>
        <w:rPr>
          <w:rStyle w:val="afe"/>
        </w:rPr>
        <w:footnoteRef/>
      </w:r>
      <w:r>
        <w:t xml:space="preserve"> </w:t>
      </w:r>
      <w:r>
        <w:rPr>
          <w:rFonts w:hint="eastAsia"/>
          <w:szCs w:val="32"/>
        </w:rPr>
        <w:t>法務部矯正署</w:t>
      </w:r>
    </w:p>
  </w:footnote>
  <w:footnote w:id="7">
    <w:p w:rsidR="001922BA" w:rsidRDefault="001922BA" w:rsidP="001C2009">
      <w:pPr>
        <w:pStyle w:val="afc"/>
      </w:pPr>
      <w:r>
        <w:rPr>
          <w:rStyle w:val="afe"/>
        </w:rPr>
        <w:footnoteRef/>
      </w:r>
      <w:r>
        <w:rPr>
          <w:rFonts w:hint="eastAsia"/>
        </w:rPr>
        <w:t xml:space="preserve"> 三總澎湖分院109年5月27日院三澎湖字第1090000574號函。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AF4578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517"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33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3686"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397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4254"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C39A781E"/>
    <w:lvl w:ilvl="0" w:tplc="A6FEFD84">
      <w:start w:val="1"/>
      <w:numFmt w:val="taiwaneseCountingThousand"/>
      <w:pStyle w:val="a0"/>
      <w:lvlText w:val="附表%1、"/>
      <w:lvlJc w:val="left"/>
      <w:pPr>
        <w:tabs>
          <w:tab w:val="num" w:pos="3851"/>
        </w:tabs>
        <w:ind w:left="3106" w:hanging="695"/>
      </w:pPr>
      <w:rPr>
        <w:rFonts w:ascii="標楷體" w:eastAsia="標楷體" w:hint="eastAsia"/>
        <w:b w:val="0"/>
        <w:i w:val="0"/>
        <w:sz w:val="32"/>
        <w:lang w:val="en-US"/>
      </w:rPr>
    </w:lvl>
    <w:lvl w:ilvl="1" w:tplc="04090019" w:tentative="1">
      <w:start w:val="1"/>
      <w:numFmt w:val="ideographTraditional"/>
      <w:lvlText w:val="%2、"/>
      <w:lvlJc w:val="left"/>
      <w:pPr>
        <w:tabs>
          <w:tab w:val="num" w:pos="3371"/>
        </w:tabs>
        <w:ind w:left="3371" w:hanging="480"/>
      </w:pPr>
    </w:lvl>
    <w:lvl w:ilvl="2" w:tplc="0409001B" w:tentative="1">
      <w:start w:val="1"/>
      <w:numFmt w:val="lowerRoman"/>
      <w:lvlText w:val="%3."/>
      <w:lvlJc w:val="right"/>
      <w:pPr>
        <w:tabs>
          <w:tab w:val="num" w:pos="3851"/>
        </w:tabs>
        <w:ind w:left="3851" w:hanging="480"/>
      </w:pPr>
    </w:lvl>
    <w:lvl w:ilvl="3" w:tplc="0409000F" w:tentative="1">
      <w:start w:val="1"/>
      <w:numFmt w:val="decimal"/>
      <w:lvlText w:val="%4."/>
      <w:lvlJc w:val="left"/>
      <w:pPr>
        <w:tabs>
          <w:tab w:val="num" w:pos="4331"/>
        </w:tabs>
        <w:ind w:left="4331" w:hanging="480"/>
      </w:pPr>
    </w:lvl>
    <w:lvl w:ilvl="4" w:tplc="04090019" w:tentative="1">
      <w:start w:val="1"/>
      <w:numFmt w:val="ideographTraditional"/>
      <w:lvlText w:val="%5、"/>
      <w:lvlJc w:val="left"/>
      <w:pPr>
        <w:tabs>
          <w:tab w:val="num" w:pos="4811"/>
        </w:tabs>
        <w:ind w:left="4811" w:hanging="480"/>
      </w:pPr>
    </w:lvl>
    <w:lvl w:ilvl="5" w:tplc="0409001B" w:tentative="1">
      <w:start w:val="1"/>
      <w:numFmt w:val="lowerRoman"/>
      <w:lvlText w:val="%6."/>
      <w:lvlJc w:val="right"/>
      <w:pPr>
        <w:tabs>
          <w:tab w:val="num" w:pos="5291"/>
        </w:tabs>
        <w:ind w:left="5291" w:hanging="480"/>
      </w:pPr>
    </w:lvl>
    <w:lvl w:ilvl="6" w:tplc="0409000F" w:tentative="1">
      <w:start w:val="1"/>
      <w:numFmt w:val="decimal"/>
      <w:lvlText w:val="%7."/>
      <w:lvlJc w:val="left"/>
      <w:pPr>
        <w:tabs>
          <w:tab w:val="num" w:pos="5771"/>
        </w:tabs>
        <w:ind w:left="5771" w:hanging="480"/>
      </w:pPr>
    </w:lvl>
    <w:lvl w:ilvl="7" w:tplc="04090019" w:tentative="1">
      <w:start w:val="1"/>
      <w:numFmt w:val="ideographTraditional"/>
      <w:lvlText w:val="%8、"/>
      <w:lvlJc w:val="left"/>
      <w:pPr>
        <w:tabs>
          <w:tab w:val="num" w:pos="6251"/>
        </w:tabs>
        <w:ind w:left="6251" w:hanging="480"/>
      </w:pPr>
    </w:lvl>
    <w:lvl w:ilvl="8" w:tplc="0409001B" w:tentative="1">
      <w:start w:val="1"/>
      <w:numFmt w:val="lowerRoman"/>
      <w:lvlText w:val="%9."/>
      <w:lvlJc w:val="right"/>
      <w:pPr>
        <w:tabs>
          <w:tab w:val="num" w:pos="6731"/>
        </w:tabs>
        <w:ind w:left="6731"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4F68DE5E"/>
    <w:lvl w:ilvl="0" w:tplc="5052D38A">
      <w:start w:val="1"/>
      <w:numFmt w:val="decimal"/>
      <w:pStyle w:val="a3"/>
      <w:lvlText w:val="表%1　"/>
      <w:lvlJc w:val="left"/>
      <w:pPr>
        <w:ind w:left="480"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0F145F"/>
    <w:multiLevelType w:val="hybridMultilevel"/>
    <w:tmpl w:val="F7946ACC"/>
    <w:lvl w:ilvl="0" w:tplc="5A9A194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B51"/>
    <w:rsid w:val="00001BFB"/>
    <w:rsid w:val="00006068"/>
    <w:rsid w:val="00006961"/>
    <w:rsid w:val="00007941"/>
    <w:rsid w:val="000112BF"/>
    <w:rsid w:val="00012233"/>
    <w:rsid w:val="00012E0D"/>
    <w:rsid w:val="00017318"/>
    <w:rsid w:val="0001750C"/>
    <w:rsid w:val="0002001B"/>
    <w:rsid w:val="000229AD"/>
    <w:rsid w:val="000246F7"/>
    <w:rsid w:val="00026379"/>
    <w:rsid w:val="0003114D"/>
    <w:rsid w:val="00036D76"/>
    <w:rsid w:val="00050D48"/>
    <w:rsid w:val="00055517"/>
    <w:rsid w:val="00057940"/>
    <w:rsid w:val="00057F32"/>
    <w:rsid w:val="00062A25"/>
    <w:rsid w:val="0007392B"/>
    <w:rsid w:val="00073CB5"/>
    <w:rsid w:val="0007425C"/>
    <w:rsid w:val="00077553"/>
    <w:rsid w:val="00080B67"/>
    <w:rsid w:val="00084E8A"/>
    <w:rsid w:val="000851A2"/>
    <w:rsid w:val="0008629C"/>
    <w:rsid w:val="00092CC1"/>
    <w:rsid w:val="0009352E"/>
    <w:rsid w:val="00096B96"/>
    <w:rsid w:val="00097E42"/>
    <w:rsid w:val="000A2F3F"/>
    <w:rsid w:val="000B0B4A"/>
    <w:rsid w:val="000B1D6C"/>
    <w:rsid w:val="000B279A"/>
    <w:rsid w:val="000B61D2"/>
    <w:rsid w:val="000B70A7"/>
    <w:rsid w:val="000B73DD"/>
    <w:rsid w:val="000B7AD8"/>
    <w:rsid w:val="000C495F"/>
    <w:rsid w:val="000C5D57"/>
    <w:rsid w:val="000D0F7F"/>
    <w:rsid w:val="000D4572"/>
    <w:rsid w:val="000D66D9"/>
    <w:rsid w:val="000D799B"/>
    <w:rsid w:val="000E6431"/>
    <w:rsid w:val="000F21A5"/>
    <w:rsid w:val="0010136E"/>
    <w:rsid w:val="001026A9"/>
    <w:rsid w:val="00102B9F"/>
    <w:rsid w:val="00105961"/>
    <w:rsid w:val="001116D1"/>
    <w:rsid w:val="001123FB"/>
    <w:rsid w:val="00112637"/>
    <w:rsid w:val="00112ABC"/>
    <w:rsid w:val="001143E1"/>
    <w:rsid w:val="00117D2A"/>
    <w:rsid w:val="0012001E"/>
    <w:rsid w:val="00124A2F"/>
    <w:rsid w:val="00126A55"/>
    <w:rsid w:val="00130E5E"/>
    <w:rsid w:val="00133F08"/>
    <w:rsid w:val="001345E6"/>
    <w:rsid w:val="001378B0"/>
    <w:rsid w:val="00142E00"/>
    <w:rsid w:val="001525DF"/>
    <w:rsid w:val="00152793"/>
    <w:rsid w:val="00153B7E"/>
    <w:rsid w:val="001545A9"/>
    <w:rsid w:val="0016293E"/>
    <w:rsid w:val="00163300"/>
    <w:rsid w:val="001637C7"/>
    <w:rsid w:val="00164799"/>
    <w:rsid w:val="0016480E"/>
    <w:rsid w:val="00165D4B"/>
    <w:rsid w:val="00174297"/>
    <w:rsid w:val="00180E06"/>
    <w:rsid w:val="001817B3"/>
    <w:rsid w:val="00181945"/>
    <w:rsid w:val="00183014"/>
    <w:rsid w:val="00187CC8"/>
    <w:rsid w:val="00190004"/>
    <w:rsid w:val="001922BA"/>
    <w:rsid w:val="001935D4"/>
    <w:rsid w:val="001959C2"/>
    <w:rsid w:val="00197D0A"/>
    <w:rsid w:val="001A1DC7"/>
    <w:rsid w:val="001A51E3"/>
    <w:rsid w:val="001A7968"/>
    <w:rsid w:val="001B2E98"/>
    <w:rsid w:val="001B3483"/>
    <w:rsid w:val="001B3C1E"/>
    <w:rsid w:val="001B4494"/>
    <w:rsid w:val="001C0D8B"/>
    <w:rsid w:val="001C0DA8"/>
    <w:rsid w:val="001C2009"/>
    <w:rsid w:val="001D0F45"/>
    <w:rsid w:val="001D24C4"/>
    <w:rsid w:val="001D4AD7"/>
    <w:rsid w:val="001E0D8A"/>
    <w:rsid w:val="001E67BA"/>
    <w:rsid w:val="001E68D0"/>
    <w:rsid w:val="001E6CB4"/>
    <w:rsid w:val="001E74C2"/>
    <w:rsid w:val="001E786C"/>
    <w:rsid w:val="001F4F82"/>
    <w:rsid w:val="001F5A48"/>
    <w:rsid w:val="001F6260"/>
    <w:rsid w:val="00200007"/>
    <w:rsid w:val="002030A5"/>
    <w:rsid w:val="00203131"/>
    <w:rsid w:val="00207711"/>
    <w:rsid w:val="0021180F"/>
    <w:rsid w:val="00212E88"/>
    <w:rsid w:val="00213C9C"/>
    <w:rsid w:val="00214EF5"/>
    <w:rsid w:val="0022009E"/>
    <w:rsid w:val="00221067"/>
    <w:rsid w:val="00223241"/>
    <w:rsid w:val="0022425C"/>
    <w:rsid w:val="002246DE"/>
    <w:rsid w:val="00224D96"/>
    <w:rsid w:val="002250AF"/>
    <w:rsid w:val="0022768D"/>
    <w:rsid w:val="00232225"/>
    <w:rsid w:val="00234C2C"/>
    <w:rsid w:val="00241923"/>
    <w:rsid w:val="002429E2"/>
    <w:rsid w:val="00243F11"/>
    <w:rsid w:val="00252BC4"/>
    <w:rsid w:val="00254014"/>
    <w:rsid w:val="00254B39"/>
    <w:rsid w:val="00254BF3"/>
    <w:rsid w:val="00261574"/>
    <w:rsid w:val="00263AD1"/>
    <w:rsid w:val="00263D37"/>
    <w:rsid w:val="0026504D"/>
    <w:rsid w:val="00265205"/>
    <w:rsid w:val="002678D9"/>
    <w:rsid w:val="00273A2F"/>
    <w:rsid w:val="00280986"/>
    <w:rsid w:val="00281ECE"/>
    <w:rsid w:val="002831C7"/>
    <w:rsid w:val="002840C6"/>
    <w:rsid w:val="002844B2"/>
    <w:rsid w:val="0028561D"/>
    <w:rsid w:val="002942B2"/>
    <w:rsid w:val="00295174"/>
    <w:rsid w:val="00296172"/>
    <w:rsid w:val="00296B92"/>
    <w:rsid w:val="002A2C22"/>
    <w:rsid w:val="002B02EB"/>
    <w:rsid w:val="002C0602"/>
    <w:rsid w:val="002C0923"/>
    <w:rsid w:val="002C6E6E"/>
    <w:rsid w:val="002D5817"/>
    <w:rsid w:val="002D5C16"/>
    <w:rsid w:val="002E067F"/>
    <w:rsid w:val="002F2476"/>
    <w:rsid w:val="002F3DFF"/>
    <w:rsid w:val="002F5AAC"/>
    <w:rsid w:val="002F5E05"/>
    <w:rsid w:val="00305304"/>
    <w:rsid w:val="003057FF"/>
    <w:rsid w:val="00307A76"/>
    <w:rsid w:val="0031455E"/>
    <w:rsid w:val="00315A16"/>
    <w:rsid w:val="00317053"/>
    <w:rsid w:val="003170E2"/>
    <w:rsid w:val="0032109C"/>
    <w:rsid w:val="00322B45"/>
    <w:rsid w:val="00323809"/>
    <w:rsid w:val="00323D41"/>
    <w:rsid w:val="00325414"/>
    <w:rsid w:val="003302F1"/>
    <w:rsid w:val="003318CB"/>
    <w:rsid w:val="0033409C"/>
    <w:rsid w:val="00334573"/>
    <w:rsid w:val="0033632B"/>
    <w:rsid w:val="0034470E"/>
    <w:rsid w:val="00352DB0"/>
    <w:rsid w:val="00353740"/>
    <w:rsid w:val="00361063"/>
    <w:rsid w:val="003610E8"/>
    <w:rsid w:val="0036393F"/>
    <w:rsid w:val="003652CA"/>
    <w:rsid w:val="0037094A"/>
    <w:rsid w:val="00371ED3"/>
    <w:rsid w:val="00372659"/>
    <w:rsid w:val="00372FFC"/>
    <w:rsid w:val="003752EC"/>
    <w:rsid w:val="0037728A"/>
    <w:rsid w:val="00380B7D"/>
    <w:rsid w:val="00381A99"/>
    <w:rsid w:val="003829C2"/>
    <w:rsid w:val="003830B2"/>
    <w:rsid w:val="00384724"/>
    <w:rsid w:val="00385DFA"/>
    <w:rsid w:val="003870D3"/>
    <w:rsid w:val="00390F17"/>
    <w:rsid w:val="003919B7"/>
    <w:rsid w:val="00391D57"/>
    <w:rsid w:val="00392292"/>
    <w:rsid w:val="00394F45"/>
    <w:rsid w:val="003956E6"/>
    <w:rsid w:val="003A2B5A"/>
    <w:rsid w:val="003A5927"/>
    <w:rsid w:val="003B1017"/>
    <w:rsid w:val="003B3C07"/>
    <w:rsid w:val="003B6081"/>
    <w:rsid w:val="003B6775"/>
    <w:rsid w:val="003B718E"/>
    <w:rsid w:val="003C1D44"/>
    <w:rsid w:val="003C33CC"/>
    <w:rsid w:val="003C5FE2"/>
    <w:rsid w:val="003D05FB"/>
    <w:rsid w:val="003D1B16"/>
    <w:rsid w:val="003D1FAC"/>
    <w:rsid w:val="003D45BF"/>
    <w:rsid w:val="003D505B"/>
    <w:rsid w:val="003D508A"/>
    <w:rsid w:val="003D537F"/>
    <w:rsid w:val="003D5F08"/>
    <w:rsid w:val="003D7B75"/>
    <w:rsid w:val="003E0208"/>
    <w:rsid w:val="003E2E71"/>
    <w:rsid w:val="003E4B57"/>
    <w:rsid w:val="003E7953"/>
    <w:rsid w:val="003F27E1"/>
    <w:rsid w:val="003F437A"/>
    <w:rsid w:val="003F5451"/>
    <w:rsid w:val="003F5C2B"/>
    <w:rsid w:val="00402240"/>
    <w:rsid w:val="004023E9"/>
    <w:rsid w:val="0040454A"/>
    <w:rsid w:val="00406DD9"/>
    <w:rsid w:val="00413BEA"/>
    <w:rsid w:val="00413F83"/>
    <w:rsid w:val="0041490C"/>
    <w:rsid w:val="00415C26"/>
    <w:rsid w:val="00416191"/>
    <w:rsid w:val="00416721"/>
    <w:rsid w:val="00421EF0"/>
    <w:rsid w:val="004224FA"/>
    <w:rsid w:val="00423D07"/>
    <w:rsid w:val="00425346"/>
    <w:rsid w:val="00427924"/>
    <w:rsid w:val="00427936"/>
    <w:rsid w:val="004322A8"/>
    <w:rsid w:val="004330A1"/>
    <w:rsid w:val="004337FE"/>
    <w:rsid w:val="004356EF"/>
    <w:rsid w:val="0044346F"/>
    <w:rsid w:val="0045096C"/>
    <w:rsid w:val="004525B0"/>
    <w:rsid w:val="004537DF"/>
    <w:rsid w:val="00453FF6"/>
    <w:rsid w:val="00460C13"/>
    <w:rsid w:val="00460C7C"/>
    <w:rsid w:val="0046520A"/>
    <w:rsid w:val="004672AB"/>
    <w:rsid w:val="004714FE"/>
    <w:rsid w:val="00472B66"/>
    <w:rsid w:val="00477776"/>
    <w:rsid w:val="00477BAA"/>
    <w:rsid w:val="00482B75"/>
    <w:rsid w:val="0048559C"/>
    <w:rsid w:val="0049160A"/>
    <w:rsid w:val="00491DFA"/>
    <w:rsid w:val="004943D9"/>
    <w:rsid w:val="00495053"/>
    <w:rsid w:val="0049554F"/>
    <w:rsid w:val="00495FD0"/>
    <w:rsid w:val="0049605C"/>
    <w:rsid w:val="004979E7"/>
    <w:rsid w:val="004A09C6"/>
    <w:rsid w:val="004A1468"/>
    <w:rsid w:val="004A1F59"/>
    <w:rsid w:val="004A29BE"/>
    <w:rsid w:val="004A3225"/>
    <w:rsid w:val="004A33EE"/>
    <w:rsid w:val="004A3AA8"/>
    <w:rsid w:val="004A3BB5"/>
    <w:rsid w:val="004A5215"/>
    <w:rsid w:val="004B0139"/>
    <w:rsid w:val="004B13C7"/>
    <w:rsid w:val="004B778F"/>
    <w:rsid w:val="004C0609"/>
    <w:rsid w:val="004C639F"/>
    <w:rsid w:val="004D141F"/>
    <w:rsid w:val="004D2742"/>
    <w:rsid w:val="004D42C6"/>
    <w:rsid w:val="004D6310"/>
    <w:rsid w:val="004D71FD"/>
    <w:rsid w:val="004E0062"/>
    <w:rsid w:val="004E05A1"/>
    <w:rsid w:val="004E1CA1"/>
    <w:rsid w:val="004F472A"/>
    <w:rsid w:val="004F57D8"/>
    <w:rsid w:val="004F5E57"/>
    <w:rsid w:val="004F5F35"/>
    <w:rsid w:val="004F64DF"/>
    <w:rsid w:val="004F6710"/>
    <w:rsid w:val="00500C3E"/>
    <w:rsid w:val="00502849"/>
    <w:rsid w:val="00504334"/>
    <w:rsid w:val="0050498D"/>
    <w:rsid w:val="00505318"/>
    <w:rsid w:val="005104D7"/>
    <w:rsid w:val="00510B9E"/>
    <w:rsid w:val="005124E8"/>
    <w:rsid w:val="00514B33"/>
    <w:rsid w:val="00517842"/>
    <w:rsid w:val="00523060"/>
    <w:rsid w:val="00525D56"/>
    <w:rsid w:val="00527216"/>
    <w:rsid w:val="00536BC2"/>
    <w:rsid w:val="005425E1"/>
    <w:rsid w:val="005427C5"/>
    <w:rsid w:val="00542CF6"/>
    <w:rsid w:val="005435F4"/>
    <w:rsid w:val="00547838"/>
    <w:rsid w:val="00553A6B"/>
    <w:rsid w:val="00553C03"/>
    <w:rsid w:val="0056038E"/>
    <w:rsid w:val="00560637"/>
    <w:rsid w:val="00560DDA"/>
    <w:rsid w:val="00563692"/>
    <w:rsid w:val="005656B0"/>
    <w:rsid w:val="00571679"/>
    <w:rsid w:val="00571988"/>
    <w:rsid w:val="005719C7"/>
    <w:rsid w:val="00584235"/>
    <w:rsid w:val="005844E7"/>
    <w:rsid w:val="005908B8"/>
    <w:rsid w:val="00593297"/>
    <w:rsid w:val="0059512E"/>
    <w:rsid w:val="005953FA"/>
    <w:rsid w:val="005A4E5E"/>
    <w:rsid w:val="005A6DD2"/>
    <w:rsid w:val="005B304C"/>
    <w:rsid w:val="005B4946"/>
    <w:rsid w:val="005B68D5"/>
    <w:rsid w:val="005C385D"/>
    <w:rsid w:val="005D20DC"/>
    <w:rsid w:val="005D3B20"/>
    <w:rsid w:val="005D71B7"/>
    <w:rsid w:val="005E4759"/>
    <w:rsid w:val="005E4CA7"/>
    <w:rsid w:val="005E5C68"/>
    <w:rsid w:val="005E65C0"/>
    <w:rsid w:val="005F0390"/>
    <w:rsid w:val="006072CD"/>
    <w:rsid w:val="00607A01"/>
    <w:rsid w:val="00612023"/>
    <w:rsid w:val="00614190"/>
    <w:rsid w:val="006175B2"/>
    <w:rsid w:val="00620354"/>
    <w:rsid w:val="00622A99"/>
    <w:rsid w:val="00622E67"/>
    <w:rsid w:val="00626B57"/>
    <w:rsid w:val="00626EDC"/>
    <w:rsid w:val="00632D38"/>
    <w:rsid w:val="006452D3"/>
    <w:rsid w:val="00645A3A"/>
    <w:rsid w:val="006470EC"/>
    <w:rsid w:val="00650FCE"/>
    <w:rsid w:val="006542D6"/>
    <w:rsid w:val="0065598E"/>
    <w:rsid w:val="00655AF2"/>
    <w:rsid w:val="00655BC5"/>
    <w:rsid w:val="006568BE"/>
    <w:rsid w:val="0066025D"/>
    <w:rsid w:val="0066091A"/>
    <w:rsid w:val="00664709"/>
    <w:rsid w:val="0066748A"/>
    <w:rsid w:val="00673166"/>
    <w:rsid w:val="006773EC"/>
    <w:rsid w:val="00680504"/>
    <w:rsid w:val="00681CD9"/>
    <w:rsid w:val="00681EA4"/>
    <w:rsid w:val="00682D08"/>
    <w:rsid w:val="00683E30"/>
    <w:rsid w:val="00685AC3"/>
    <w:rsid w:val="00687024"/>
    <w:rsid w:val="00695005"/>
    <w:rsid w:val="00695E22"/>
    <w:rsid w:val="006B24F3"/>
    <w:rsid w:val="006B7093"/>
    <w:rsid w:val="006B7417"/>
    <w:rsid w:val="006C78D5"/>
    <w:rsid w:val="006D0CD0"/>
    <w:rsid w:val="006D31F9"/>
    <w:rsid w:val="006D3691"/>
    <w:rsid w:val="006D474C"/>
    <w:rsid w:val="006D6716"/>
    <w:rsid w:val="006E1986"/>
    <w:rsid w:val="006E40B9"/>
    <w:rsid w:val="006E5E07"/>
    <w:rsid w:val="006E5EF0"/>
    <w:rsid w:val="006E65C0"/>
    <w:rsid w:val="006F3563"/>
    <w:rsid w:val="006F42B9"/>
    <w:rsid w:val="006F5A61"/>
    <w:rsid w:val="006F6103"/>
    <w:rsid w:val="006F7573"/>
    <w:rsid w:val="00702CAA"/>
    <w:rsid w:val="00704E00"/>
    <w:rsid w:val="00705271"/>
    <w:rsid w:val="00707842"/>
    <w:rsid w:val="00711C90"/>
    <w:rsid w:val="007209E7"/>
    <w:rsid w:val="00725C65"/>
    <w:rsid w:val="00726182"/>
    <w:rsid w:val="00727635"/>
    <w:rsid w:val="00732329"/>
    <w:rsid w:val="007337CA"/>
    <w:rsid w:val="00733BD6"/>
    <w:rsid w:val="00733CC8"/>
    <w:rsid w:val="00733F64"/>
    <w:rsid w:val="00734CE4"/>
    <w:rsid w:val="00735123"/>
    <w:rsid w:val="00736C4B"/>
    <w:rsid w:val="00741837"/>
    <w:rsid w:val="007453E6"/>
    <w:rsid w:val="007537AF"/>
    <w:rsid w:val="00770453"/>
    <w:rsid w:val="007724DE"/>
    <w:rsid w:val="0077309D"/>
    <w:rsid w:val="007774EE"/>
    <w:rsid w:val="00781822"/>
    <w:rsid w:val="00781E43"/>
    <w:rsid w:val="00783F08"/>
    <w:rsid w:val="00783F21"/>
    <w:rsid w:val="00786800"/>
    <w:rsid w:val="00787159"/>
    <w:rsid w:val="0079043A"/>
    <w:rsid w:val="00791668"/>
    <w:rsid w:val="00791AA1"/>
    <w:rsid w:val="007A2C6C"/>
    <w:rsid w:val="007A3793"/>
    <w:rsid w:val="007B2AC1"/>
    <w:rsid w:val="007B2D87"/>
    <w:rsid w:val="007B4088"/>
    <w:rsid w:val="007B4E8D"/>
    <w:rsid w:val="007B6702"/>
    <w:rsid w:val="007C1BA2"/>
    <w:rsid w:val="007C2B48"/>
    <w:rsid w:val="007C37C6"/>
    <w:rsid w:val="007C3861"/>
    <w:rsid w:val="007D0C3D"/>
    <w:rsid w:val="007D20E9"/>
    <w:rsid w:val="007D2E6F"/>
    <w:rsid w:val="007D7881"/>
    <w:rsid w:val="007D7E3A"/>
    <w:rsid w:val="007E0E10"/>
    <w:rsid w:val="007E4768"/>
    <w:rsid w:val="007E5FB0"/>
    <w:rsid w:val="007E7680"/>
    <w:rsid w:val="007E777B"/>
    <w:rsid w:val="007F2070"/>
    <w:rsid w:val="007F63C1"/>
    <w:rsid w:val="007F66EC"/>
    <w:rsid w:val="00801E9C"/>
    <w:rsid w:val="008053F5"/>
    <w:rsid w:val="00805BCC"/>
    <w:rsid w:val="00807AF7"/>
    <w:rsid w:val="00810198"/>
    <w:rsid w:val="00815DA8"/>
    <w:rsid w:val="0082194D"/>
    <w:rsid w:val="008221F9"/>
    <w:rsid w:val="00825D3A"/>
    <w:rsid w:val="00826EF5"/>
    <w:rsid w:val="00827FF2"/>
    <w:rsid w:val="00831693"/>
    <w:rsid w:val="008333BF"/>
    <w:rsid w:val="00840104"/>
    <w:rsid w:val="00840C1F"/>
    <w:rsid w:val="008411C9"/>
    <w:rsid w:val="00841440"/>
    <w:rsid w:val="00841FC5"/>
    <w:rsid w:val="00843D0F"/>
    <w:rsid w:val="00844617"/>
    <w:rsid w:val="008454C8"/>
    <w:rsid w:val="00845709"/>
    <w:rsid w:val="008531C4"/>
    <w:rsid w:val="00853470"/>
    <w:rsid w:val="008576BD"/>
    <w:rsid w:val="00860463"/>
    <w:rsid w:val="008620CF"/>
    <w:rsid w:val="008733DA"/>
    <w:rsid w:val="008850E4"/>
    <w:rsid w:val="00886714"/>
    <w:rsid w:val="00887C2B"/>
    <w:rsid w:val="008939AB"/>
    <w:rsid w:val="008A0DF8"/>
    <w:rsid w:val="008A12F5"/>
    <w:rsid w:val="008A5BCC"/>
    <w:rsid w:val="008B1587"/>
    <w:rsid w:val="008B1B01"/>
    <w:rsid w:val="008B2A29"/>
    <w:rsid w:val="008B3BCD"/>
    <w:rsid w:val="008B6DF8"/>
    <w:rsid w:val="008C106C"/>
    <w:rsid w:val="008C10F1"/>
    <w:rsid w:val="008C1926"/>
    <w:rsid w:val="008C1E99"/>
    <w:rsid w:val="008C6805"/>
    <w:rsid w:val="008D13BA"/>
    <w:rsid w:val="008D6BF8"/>
    <w:rsid w:val="008E0085"/>
    <w:rsid w:val="008E2AA6"/>
    <w:rsid w:val="008E311B"/>
    <w:rsid w:val="008F3E09"/>
    <w:rsid w:val="008F46E7"/>
    <w:rsid w:val="008F64CA"/>
    <w:rsid w:val="008F6F0B"/>
    <w:rsid w:val="008F7E4B"/>
    <w:rsid w:val="00907BA7"/>
    <w:rsid w:val="0091064E"/>
    <w:rsid w:val="00911FC5"/>
    <w:rsid w:val="00914D3C"/>
    <w:rsid w:val="00915B11"/>
    <w:rsid w:val="0092114A"/>
    <w:rsid w:val="0092464B"/>
    <w:rsid w:val="00931A10"/>
    <w:rsid w:val="00936965"/>
    <w:rsid w:val="009454A4"/>
    <w:rsid w:val="00947967"/>
    <w:rsid w:val="00955201"/>
    <w:rsid w:val="00965200"/>
    <w:rsid w:val="009668B3"/>
    <w:rsid w:val="00971471"/>
    <w:rsid w:val="009849C2"/>
    <w:rsid w:val="00984D24"/>
    <w:rsid w:val="00984FEA"/>
    <w:rsid w:val="009858EB"/>
    <w:rsid w:val="00987320"/>
    <w:rsid w:val="0099069C"/>
    <w:rsid w:val="00992149"/>
    <w:rsid w:val="00992A12"/>
    <w:rsid w:val="00996C13"/>
    <w:rsid w:val="009A3F47"/>
    <w:rsid w:val="009A5365"/>
    <w:rsid w:val="009A68CB"/>
    <w:rsid w:val="009B0046"/>
    <w:rsid w:val="009B7912"/>
    <w:rsid w:val="009C087F"/>
    <w:rsid w:val="009C1440"/>
    <w:rsid w:val="009C2107"/>
    <w:rsid w:val="009C4DB3"/>
    <w:rsid w:val="009C5D9E"/>
    <w:rsid w:val="009D0B75"/>
    <w:rsid w:val="009D2C3E"/>
    <w:rsid w:val="009D4577"/>
    <w:rsid w:val="009E002A"/>
    <w:rsid w:val="009E0625"/>
    <w:rsid w:val="009E3034"/>
    <w:rsid w:val="009E549F"/>
    <w:rsid w:val="009F28A8"/>
    <w:rsid w:val="009F473E"/>
    <w:rsid w:val="009F4F08"/>
    <w:rsid w:val="009F5247"/>
    <w:rsid w:val="009F682A"/>
    <w:rsid w:val="00A022BE"/>
    <w:rsid w:val="00A02AFB"/>
    <w:rsid w:val="00A07B4B"/>
    <w:rsid w:val="00A13426"/>
    <w:rsid w:val="00A17DBA"/>
    <w:rsid w:val="00A22576"/>
    <w:rsid w:val="00A24C95"/>
    <w:rsid w:val="00A2599A"/>
    <w:rsid w:val="00A26094"/>
    <w:rsid w:val="00A301BF"/>
    <w:rsid w:val="00A302B2"/>
    <w:rsid w:val="00A30B8E"/>
    <w:rsid w:val="00A3109F"/>
    <w:rsid w:val="00A331B4"/>
    <w:rsid w:val="00A3484E"/>
    <w:rsid w:val="00A356D3"/>
    <w:rsid w:val="00A36ADA"/>
    <w:rsid w:val="00A37852"/>
    <w:rsid w:val="00A37C4D"/>
    <w:rsid w:val="00A438D8"/>
    <w:rsid w:val="00A46417"/>
    <w:rsid w:val="00A473F5"/>
    <w:rsid w:val="00A50078"/>
    <w:rsid w:val="00A51F9D"/>
    <w:rsid w:val="00A5416A"/>
    <w:rsid w:val="00A638F0"/>
    <w:rsid w:val="00A639F4"/>
    <w:rsid w:val="00A65864"/>
    <w:rsid w:val="00A65FAE"/>
    <w:rsid w:val="00A80627"/>
    <w:rsid w:val="00A81A32"/>
    <w:rsid w:val="00A835BD"/>
    <w:rsid w:val="00A84AEA"/>
    <w:rsid w:val="00A97B15"/>
    <w:rsid w:val="00A97CE3"/>
    <w:rsid w:val="00AA38F6"/>
    <w:rsid w:val="00AA42D5"/>
    <w:rsid w:val="00AB2FAB"/>
    <w:rsid w:val="00AB5C14"/>
    <w:rsid w:val="00AC1339"/>
    <w:rsid w:val="00AC1EE7"/>
    <w:rsid w:val="00AC2408"/>
    <w:rsid w:val="00AC27C3"/>
    <w:rsid w:val="00AC333F"/>
    <w:rsid w:val="00AC585C"/>
    <w:rsid w:val="00AD1925"/>
    <w:rsid w:val="00AD2194"/>
    <w:rsid w:val="00AD3E61"/>
    <w:rsid w:val="00AE067D"/>
    <w:rsid w:val="00AF1181"/>
    <w:rsid w:val="00AF2F79"/>
    <w:rsid w:val="00AF4653"/>
    <w:rsid w:val="00AF5E5D"/>
    <w:rsid w:val="00AF7DB7"/>
    <w:rsid w:val="00B10D02"/>
    <w:rsid w:val="00B201E2"/>
    <w:rsid w:val="00B31312"/>
    <w:rsid w:val="00B41F89"/>
    <w:rsid w:val="00B42FDA"/>
    <w:rsid w:val="00B443E4"/>
    <w:rsid w:val="00B53648"/>
    <w:rsid w:val="00B5484D"/>
    <w:rsid w:val="00B563EA"/>
    <w:rsid w:val="00B56CDF"/>
    <w:rsid w:val="00B60E51"/>
    <w:rsid w:val="00B63494"/>
    <w:rsid w:val="00B63A54"/>
    <w:rsid w:val="00B63F00"/>
    <w:rsid w:val="00B66013"/>
    <w:rsid w:val="00B663AD"/>
    <w:rsid w:val="00B70CA3"/>
    <w:rsid w:val="00B72952"/>
    <w:rsid w:val="00B77D18"/>
    <w:rsid w:val="00B8261B"/>
    <w:rsid w:val="00B8313A"/>
    <w:rsid w:val="00B84621"/>
    <w:rsid w:val="00B90D49"/>
    <w:rsid w:val="00B93041"/>
    <w:rsid w:val="00B93503"/>
    <w:rsid w:val="00B96593"/>
    <w:rsid w:val="00BA11F3"/>
    <w:rsid w:val="00BA31E8"/>
    <w:rsid w:val="00BA329D"/>
    <w:rsid w:val="00BA55E0"/>
    <w:rsid w:val="00BA58AC"/>
    <w:rsid w:val="00BA6BD4"/>
    <w:rsid w:val="00BA6C7A"/>
    <w:rsid w:val="00BB12CA"/>
    <w:rsid w:val="00BB17D1"/>
    <w:rsid w:val="00BB2549"/>
    <w:rsid w:val="00BB3752"/>
    <w:rsid w:val="00BB6688"/>
    <w:rsid w:val="00BB7C88"/>
    <w:rsid w:val="00BC26D4"/>
    <w:rsid w:val="00BE0C80"/>
    <w:rsid w:val="00BE4D86"/>
    <w:rsid w:val="00BF1151"/>
    <w:rsid w:val="00BF27AC"/>
    <w:rsid w:val="00BF2A42"/>
    <w:rsid w:val="00BF4A9E"/>
    <w:rsid w:val="00C00580"/>
    <w:rsid w:val="00C03D8C"/>
    <w:rsid w:val="00C055EC"/>
    <w:rsid w:val="00C063BA"/>
    <w:rsid w:val="00C07724"/>
    <w:rsid w:val="00C1054C"/>
    <w:rsid w:val="00C10DC9"/>
    <w:rsid w:val="00C12FB3"/>
    <w:rsid w:val="00C1623F"/>
    <w:rsid w:val="00C1630A"/>
    <w:rsid w:val="00C16F9F"/>
    <w:rsid w:val="00C17341"/>
    <w:rsid w:val="00C20422"/>
    <w:rsid w:val="00C22500"/>
    <w:rsid w:val="00C24EEF"/>
    <w:rsid w:val="00C25CF6"/>
    <w:rsid w:val="00C26C36"/>
    <w:rsid w:val="00C32768"/>
    <w:rsid w:val="00C337CF"/>
    <w:rsid w:val="00C41630"/>
    <w:rsid w:val="00C42D09"/>
    <w:rsid w:val="00C42F44"/>
    <w:rsid w:val="00C431DF"/>
    <w:rsid w:val="00C44699"/>
    <w:rsid w:val="00C456BD"/>
    <w:rsid w:val="00C460B3"/>
    <w:rsid w:val="00C47DDC"/>
    <w:rsid w:val="00C530DC"/>
    <w:rsid w:val="00C5350D"/>
    <w:rsid w:val="00C60C94"/>
    <w:rsid w:val="00C6123C"/>
    <w:rsid w:val="00C6311A"/>
    <w:rsid w:val="00C65BDA"/>
    <w:rsid w:val="00C7084D"/>
    <w:rsid w:val="00C7315E"/>
    <w:rsid w:val="00C7582C"/>
    <w:rsid w:val="00C75895"/>
    <w:rsid w:val="00C8007A"/>
    <w:rsid w:val="00C8350F"/>
    <w:rsid w:val="00C83C9F"/>
    <w:rsid w:val="00C929CD"/>
    <w:rsid w:val="00C94840"/>
    <w:rsid w:val="00CA4EE3"/>
    <w:rsid w:val="00CB027F"/>
    <w:rsid w:val="00CC0EBB"/>
    <w:rsid w:val="00CC2E4C"/>
    <w:rsid w:val="00CC6297"/>
    <w:rsid w:val="00CC7690"/>
    <w:rsid w:val="00CD11F2"/>
    <w:rsid w:val="00CD1986"/>
    <w:rsid w:val="00CD54BF"/>
    <w:rsid w:val="00CE375C"/>
    <w:rsid w:val="00CE4189"/>
    <w:rsid w:val="00CE4D5C"/>
    <w:rsid w:val="00CF05DA"/>
    <w:rsid w:val="00CF58EB"/>
    <w:rsid w:val="00CF6FEC"/>
    <w:rsid w:val="00CF7F26"/>
    <w:rsid w:val="00D0106E"/>
    <w:rsid w:val="00D0377F"/>
    <w:rsid w:val="00D06383"/>
    <w:rsid w:val="00D06865"/>
    <w:rsid w:val="00D076E0"/>
    <w:rsid w:val="00D20E85"/>
    <w:rsid w:val="00D24615"/>
    <w:rsid w:val="00D26353"/>
    <w:rsid w:val="00D32778"/>
    <w:rsid w:val="00D34557"/>
    <w:rsid w:val="00D3532B"/>
    <w:rsid w:val="00D37819"/>
    <w:rsid w:val="00D37842"/>
    <w:rsid w:val="00D408F2"/>
    <w:rsid w:val="00D42803"/>
    <w:rsid w:val="00D42DC2"/>
    <w:rsid w:val="00D4302B"/>
    <w:rsid w:val="00D43F01"/>
    <w:rsid w:val="00D50D21"/>
    <w:rsid w:val="00D537E1"/>
    <w:rsid w:val="00D53D51"/>
    <w:rsid w:val="00D55BB2"/>
    <w:rsid w:val="00D6091A"/>
    <w:rsid w:val="00D62594"/>
    <w:rsid w:val="00D6605A"/>
    <w:rsid w:val="00D6695F"/>
    <w:rsid w:val="00D66EFA"/>
    <w:rsid w:val="00D67253"/>
    <w:rsid w:val="00D75644"/>
    <w:rsid w:val="00D80CDE"/>
    <w:rsid w:val="00D81590"/>
    <w:rsid w:val="00D81656"/>
    <w:rsid w:val="00D83D87"/>
    <w:rsid w:val="00D84A6D"/>
    <w:rsid w:val="00D86A30"/>
    <w:rsid w:val="00D87218"/>
    <w:rsid w:val="00D97211"/>
    <w:rsid w:val="00D97CB4"/>
    <w:rsid w:val="00D97DD4"/>
    <w:rsid w:val="00DA5A8A"/>
    <w:rsid w:val="00DB1170"/>
    <w:rsid w:val="00DB26CD"/>
    <w:rsid w:val="00DB30F3"/>
    <w:rsid w:val="00DB441C"/>
    <w:rsid w:val="00DB44AF"/>
    <w:rsid w:val="00DB4D5A"/>
    <w:rsid w:val="00DC1F58"/>
    <w:rsid w:val="00DC339B"/>
    <w:rsid w:val="00DC5D40"/>
    <w:rsid w:val="00DC69A7"/>
    <w:rsid w:val="00DD30E9"/>
    <w:rsid w:val="00DD43DC"/>
    <w:rsid w:val="00DD4F47"/>
    <w:rsid w:val="00DD5062"/>
    <w:rsid w:val="00DD7FBB"/>
    <w:rsid w:val="00DE0B9F"/>
    <w:rsid w:val="00DE1678"/>
    <w:rsid w:val="00DE2A9E"/>
    <w:rsid w:val="00DE4238"/>
    <w:rsid w:val="00DE657F"/>
    <w:rsid w:val="00DF1218"/>
    <w:rsid w:val="00DF6462"/>
    <w:rsid w:val="00E01A38"/>
    <w:rsid w:val="00E01EF6"/>
    <w:rsid w:val="00E02FA0"/>
    <w:rsid w:val="00E036DC"/>
    <w:rsid w:val="00E10454"/>
    <w:rsid w:val="00E112E5"/>
    <w:rsid w:val="00E11C1C"/>
    <w:rsid w:val="00E122D8"/>
    <w:rsid w:val="00E12CC8"/>
    <w:rsid w:val="00E1520A"/>
    <w:rsid w:val="00E15352"/>
    <w:rsid w:val="00E20A5A"/>
    <w:rsid w:val="00E21CC7"/>
    <w:rsid w:val="00E24D9E"/>
    <w:rsid w:val="00E25849"/>
    <w:rsid w:val="00E3197E"/>
    <w:rsid w:val="00E342F8"/>
    <w:rsid w:val="00E3467C"/>
    <w:rsid w:val="00E34B40"/>
    <w:rsid w:val="00E351ED"/>
    <w:rsid w:val="00E42B19"/>
    <w:rsid w:val="00E42F99"/>
    <w:rsid w:val="00E52096"/>
    <w:rsid w:val="00E5308F"/>
    <w:rsid w:val="00E6034B"/>
    <w:rsid w:val="00E6549E"/>
    <w:rsid w:val="00E65EDE"/>
    <w:rsid w:val="00E70F81"/>
    <w:rsid w:val="00E76292"/>
    <w:rsid w:val="00E77055"/>
    <w:rsid w:val="00E77460"/>
    <w:rsid w:val="00E83ABC"/>
    <w:rsid w:val="00E844F2"/>
    <w:rsid w:val="00E86F01"/>
    <w:rsid w:val="00E90AD0"/>
    <w:rsid w:val="00E92FCB"/>
    <w:rsid w:val="00E93FB5"/>
    <w:rsid w:val="00E9467D"/>
    <w:rsid w:val="00E94E5A"/>
    <w:rsid w:val="00EA11E6"/>
    <w:rsid w:val="00EA147F"/>
    <w:rsid w:val="00EA1A60"/>
    <w:rsid w:val="00EA4A27"/>
    <w:rsid w:val="00EA4FA6"/>
    <w:rsid w:val="00EB1A25"/>
    <w:rsid w:val="00EC7363"/>
    <w:rsid w:val="00ED03AB"/>
    <w:rsid w:val="00ED1963"/>
    <w:rsid w:val="00ED1CD4"/>
    <w:rsid w:val="00ED1D2B"/>
    <w:rsid w:val="00ED64B5"/>
    <w:rsid w:val="00EE3CFB"/>
    <w:rsid w:val="00EE59B2"/>
    <w:rsid w:val="00EE74D4"/>
    <w:rsid w:val="00EE7CCA"/>
    <w:rsid w:val="00EF6291"/>
    <w:rsid w:val="00F0265D"/>
    <w:rsid w:val="00F06E53"/>
    <w:rsid w:val="00F07CA0"/>
    <w:rsid w:val="00F1154A"/>
    <w:rsid w:val="00F16A14"/>
    <w:rsid w:val="00F225D7"/>
    <w:rsid w:val="00F237EA"/>
    <w:rsid w:val="00F257A4"/>
    <w:rsid w:val="00F26567"/>
    <w:rsid w:val="00F277E0"/>
    <w:rsid w:val="00F32DCA"/>
    <w:rsid w:val="00F33BFD"/>
    <w:rsid w:val="00F35C14"/>
    <w:rsid w:val="00F362D7"/>
    <w:rsid w:val="00F37B93"/>
    <w:rsid w:val="00F37D7B"/>
    <w:rsid w:val="00F4081D"/>
    <w:rsid w:val="00F5314C"/>
    <w:rsid w:val="00F533FF"/>
    <w:rsid w:val="00F55310"/>
    <w:rsid w:val="00F5688C"/>
    <w:rsid w:val="00F60048"/>
    <w:rsid w:val="00F635DD"/>
    <w:rsid w:val="00F6627B"/>
    <w:rsid w:val="00F67FAD"/>
    <w:rsid w:val="00F71A49"/>
    <w:rsid w:val="00F7336E"/>
    <w:rsid w:val="00F734F2"/>
    <w:rsid w:val="00F73F99"/>
    <w:rsid w:val="00F74E4D"/>
    <w:rsid w:val="00F75052"/>
    <w:rsid w:val="00F7595F"/>
    <w:rsid w:val="00F804D3"/>
    <w:rsid w:val="00F81472"/>
    <w:rsid w:val="00F816CB"/>
    <w:rsid w:val="00F81CD2"/>
    <w:rsid w:val="00F82641"/>
    <w:rsid w:val="00F90F18"/>
    <w:rsid w:val="00F937E4"/>
    <w:rsid w:val="00F95EE7"/>
    <w:rsid w:val="00FA39E6"/>
    <w:rsid w:val="00FA5D6D"/>
    <w:rsid w:val="00FA7BC9"/>
    <w:rsid w:val="00FB0E7F"/>
    <w:rsid w:val="00FB378E"/>
    <w:rsid w:val="00FB37F1"/>
    <w:rsid w:val="00FB47C0"/>
    <w:rsid w:val="00FB501B"/>
    <w:rsid w:val="00FB719A"/>
    <w:rsid w:val="00FB7770"/>
    <w:rsid w:val="00FC3937"/>
    <w:rsid w:val="00FC49D6"/>
    <w:rsid w:val="00FD2719"/>
    <w:rsid w:val="00FD3B91"/>
    <w:rsid w:val="00FD4A22"/>
    <w:rsid w:val="00FD576B"/>
    <w:rsid w:val="00FD579E"/>
    <w:rsid w:val="00FD6845"/>
    <w:rsid w:val="00FE2F2E"/>
    <w:rsid w:val="00FE4516"/>
    <w:rsid w:val="00FE584E"/>
    <w:rsid w:val="00FE5BD7"/>
    <w:rsid w:val="00FE64C8"/>
    <w:rsid w:val="00FF17C9"/>
    <w:rsid w:val="00FF54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5B58D"/>
  <w15:docId w15:val="{3D5C8EDE-2230-4D4B-AFF7-4315CD2E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14pt">
    <w:name w:val="內文文字 + 14 pt"/>
    <w:aliases w:val="間距 0 pt,內文文字 + 15 pt,粗體"/>
    <w:basedOn w:val="a7"/>
    <w:rsid w:val="00491DFA"/>
    <w:rPr>
      <w:rFonts w:ascii="SimSun" w:eastAsia="SimSun" w:hAnsi="SimSun" w:cs="SimSun" w:hint="eastAsia"/>
      <w:b w:val="0"/>
      <w:bCs w:val="0"/>
      <w:i w:val="0"/>
      <w:iCs w:val="0"/>
      <w:smallCaps w:val="0"/>
      <w:strike w:val="0"/>
      <w:dstrike w:val="0"/>
      <w:color w:val="000000"/>
      <w:spacing w:val="0"/>
      <w:w w:val="100"/>
      <w:position w:val="0"/>
      <w:sz w:val="28"/>
      <w:szCs w:val="28"/>
      <w:u w:val="none"/>
      <w:effect w:val="none"/>
    </w:rPr>
  </w:style>
  <w:style w:type="paragraph" w:styleId="afc">
    <w:name w:val="footnote text"/>
    <w:basedOn w:val="a6"/>
    <w:link w:val="afd"/>
    <w:uiPriority w:val="99"/>
    <w:semiHidden/>
    <w:unhideWhenUsed/>
    <w:rsid w:val="002F5AAC"/>
    <w:pPr>
      <w:snapToGrid w:val="0"/>
      <w:jc w:val="left"/>
    </w:pPr>
    <w:rPr>
      <w:sz w:val="20"/>
    </w:rPr>
  </w:style>
  <w:style w:type="character" w:customStyle="1" w:styleId="afd">
    <w:name w:val="註腳文字 字元"/>
    <w:basedOn w:val="a7"/>
    <w:link w:val="afc"/>
    <w:uiPriority w:val="99"/>
    <w:semiHidden/>
    <w:rsid w:val="002F5AAC"/>
    <w:rPr>
      <w:rFonts w:ascii="標楷體" w:eastAsia="標楷體"/>
      <w:kern w:val="2"/>
    </w:rPr>
  </w:style>
  <w:style w:type="character" w:styleId="afe">
    <w:name w:val="footnote reference"/>
    <w:basedOn w:val="a7"/>
    <w:uiPriority w:val="99"/>
    <w:semiHidden/>
    <w:unhideWhenUsed/>
    <w:rsid w:val="002F5AAC"/>
    <w:rPr>
      <w:vertAlign w:val="superscript"/>
    </w:rPr>
  </w:style>
  <w:style w:type="paragraph" w:styleId="HTML">
    <w:name w:val="HTML Preformatted"/>
    <w:basedOn w:val="a6"/>
    <w:link w:val="HTML0"/>
    <w:uiPriority w:val="99"/>
    <w:unhideWhenUsed/>
    <w:rsid w:val="00781E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781E43"/>
    <w:rPr>
      <w:rFonts w:ascii="細明體" w:eastAsia="細明體" w:hAnsi="細明體" w:cs="細明體"/>
      <w:sz w:val="22"/>
      <w:szCs w:val="22"/>
    </w:rPr>
  </w:style>
  <w:style w:type="character" w:styleId="aff">
    <w:name w:val="Placeholder Text"/>
    <w:basedOn w:val="a7"/>
    <w:uiPriority w:val="99"/>
    <w:semiHidden/>
    <w:rsid w:val="006B2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840">
      <w:bodyDiv w:val="1"/>
      <w:marLeft w:val="0"/>
      <w:marRight w:val="0"/>
      <w:marTop w:val="0"/>
      <w:marBottom w:val="0"/>
      <w:divBdr>
        <w:top w:val="none" w:sz="0" w:space="0" w:color="auto"/>
        <w:left w:val="none" w:sz="0" w:space="0" w:color="auto"/>
        <w:bottom w:val="none" w:sz="0" w:space="0" w:color="auto"/>
        <w:right w:val="none" w:sz="0" w:space="0" w:color="auto"/>
      </w:divBdr>
    </w:div>
    <w:div w:id="19429789">
      <w:bodyDiv w:val="1"/>
      <w:marLeft w:val="0"/>
      <w:marRight w:val="0"/>
      <w:marTop w:val="0"/>
      <w:marBottom w:val="0"/>
      <w:divBdr>
        <w:top w:val="none" w:sz="0" w:space="0" w:color="auto"/>
        <w:left w:val="none" w:sz="0" w:space="0" w:color="auto"/>
        <w:bottom w:val="none" w:sz="0" w:space="0" w:color="auto"/>
        <w:right w:val="none" w:sz="0" w:space="0" w:color="auto"/>
      </w:divBdr>
    </w:div>
    <w:div w:id="125898416">
      <w:bodyDiv w:val="1"/>
      <w:marLeft w:val="0"/>
      <w:marRight w:val="0"/>
      <w:marTop w:val="0"/>
      <w:marBottom w:val="0"/>
      <w:divBdr>
        <w:top w:val="none" w:sz="0" w:space="0" w:color="auto"/>
        <w:left w:val="none" w:sz="0" w:space="0" w:color="auto"/>
        <w:bottom w:val="none" w:sz="0" w:space="0" w:color="auto"/>
        <w:right w:val="none" w:sz="0" w:space="0" w:color="auto"/>
      </w:divBdr>
    </w:div>
    <w:div w:id="135218794">
      <w:bodyDiv w:val="1"/>
      <w:marLeft w:val="0"/>
      <w:marRight w:val="0"/>
      <w:marTop w:val="0"/>
      <w:marBottom w:val="0"/>
      <w:divBdr>
        <w:top w:val="none" w:sz="0" w:space="0" w:color="auto"/>
        <w:left w:val="none" w:sz="0" w:space="0" w:color="auto"/>
        <w:bottom w:val="none" w:sz="0" w:space="0" w:color="auto"/>
        <w:right w:val="none" w:sz="0" w:space="0" w:color="auto"/>
      </w:divBdr>
    </w:div>
    <w:div w:id="135413585">
      <w:bodyDiv w:val="1"/>
      <w:marLeft w:val="0"/>
      <w:marRight w:val="0"/>
      <w:marTop w:val="0"/>
      <w:marBottom w:val="0"/>
      <w:divBdr>
        <w:top w:val="none" w:sz="0" w:space="0" w:color="auto"/>
        <w:left w:val="none" w:sz="0" w:space="0" w:color="auto"/>
        <w:bottom w:val="none" w:sz="0" w:space="0" w:color="auto"/>
        <w:right w:val="none" w:sz="0" w:space="0" w:color="auto"/>
      </w:divBdr>
    </w:div>
    <w:div w:id="204216976">
      <w:bodyDiv w:val="1"/>
      <w:marLeft w:val="0"/>
      <w:marRight w:val="0"/>
      <w:marTop w:val="0"/>
      <w:marBottom w:val="0"/>
      <w:divBdr>
        <w:top w:val="none" w:sz="0" w:space="0" w:color="auto"/>
        <w:left w:val="none" w:sz="0" w:space="0" w:color="auto"/>
        <w:bottom w:val="none" w:sz="0" w:space="0" w:color="auto"/>
        <w:right w:val="none" w:sz="0" w:space="0" w:color="auto"/>
      </w:divBdr>
    </w:div>
    <w:div w:id="319313650">
      <w:bodyDiv w:val="1"/>
      <w:marLeft w:val="0"/>
      <w:marRight w:val="0"/>
      <w:marTop w:val="0"/>
      <w:marBottom w:val="0"/>
      <w:divBdr>
        <w:top w:val="none" w:sz="0" w:space="0" w:color="auto"/>
        <w:left w:val="none" w:sz="0" w:space="0" w:color="auto"/>
        <w:bottom w:val="none" w:sz="0" w:space="0" w:color="auto"/>
        <w:right w:val="none" w:sz="0" w:space="0" w:color="auto"/>
      </w:divBdr>
    </w:div>
    <w:div w:id="341784759">
      <w:bodyDiv w:val="1"/>
      <w:marLeft w:val="0"/>
      <w:marRight w:val="0"/>
      <w:marTop w:val="0"/>
      <w:marBottom w:val="0"/>
      <w:divBdr>
        <w:top w:val="none" w:sz="0" w:space="0" w:color="auto"/>
        <w:left w:val="none" w:sz="0" w:space="0" w:color="auto"/>
        <w:bottom w:val="none" w:sz="0" w:space="0" w:color="auto"/>
        <w:right w:val="none" w:sz="0" w:space="0" w:color="auto"/>
      </w:divBdr>
    </w:div>
    <w:div w:id="438719573">
      <w:bodyDiv w:val="1"/>
      <w:marLeft w:val="0"/>
      <w:marRight w:val="0"/>
      <w:marTop w:val="0"/>
      <w:marBottom w:val="0"/>
      <w:divBdr>
        <w:top w:val="none" w:sz="0" w:space="0" w:color="auto"/>
        <w:left w:val="none" w:sz="0" w:space="0" w:color="auto"/>
        <w:bottom w:val="none" w:sz="0" w:space="0" w:color="auto"/>
        <w:right w:val="none" w:sz="0" w:space="0" w:color="auto"/>
      </w:divBdr>
    </w:div>
    <w:div w:id="548952051">
      <w:bodyDiv w:val="1"/>
      <w:marLeft w:val="0"/>
      <w:marRight w:val="0"/>
      <w:marTop w:val="0"/>
      <w:marBottom w:val="0"/>
      <w:divBdr>
        <w:top w:val="none" w:sz="0" w:space="0" w:color="auto"/>
        <w:left w:val="none" w:sz="0" w:space="0" w:color="auto"/>
        <w:bottom w:val="none" w:sz="0" w:space="0" w:color="auto"/>
        <w:right w:val="none" w:sz="0" w:space="0" w:color="auto"/>
      </w:divBdr>
    </w:div>
    <w:div w:id="610666419">
      <w:bodyDiv w:val="1"/>
      <w:marLeft w:val="0"/>
      <w:marRight w:val="0"/>
      <w:marTop w:val="0"/>
      <w:marBottom w:val="0"/>
      <w:divBdr>
        <w:top w:val="none" w:sz="0" w:space="0" w:color="auto"/>
        <w:left w:val="none" w:sz="0" w:space="0" w:color="auto"/>
        <w:bottom w:val="none" w:sz="0" w:space="0" w:color="auto"/>
        <w:right w:val="none" w:sz="0" w:space="0" w:color="auto"/>
      </w:divBdr>
    </w:div>
    <w:div w:id="621037701">
      <w:bodyDiv w:val="1"/>
      <w:marLeft w:val="0"/>
      <w:marRight w:val="0"/>
      <w:marTop w:val="0"/>
      <w:marBottom w:val="0"/>
      <w:divBdr>
        <w:top w:val="none" w:sz="0" w:space="0" w:color="auto"/>
        <w:left w:val="none" w:sz="0" w:space="0" w:color="auto"/>
        <w:bottom w:val="none" w:sz="0" w:space="0" w:color="auto"/>
        <w:right w:val="none" w:sz="0" w:space="0" w:color="auto"/>
      </w:divBdr>
    </w:div>
    <w:div w:id="621767315">
      <w:bodyDiv w:val="1"/>
      <w:marLeft w:val="0"/>
      <w:marRight w:val="0"/>
      <w:marTop w:val="0"/>
      <w:marBottom w:val="0"/>
      <w:divBdr>
        <w:top w:val="none" w:sz="0" w:space="0" w:color="auto"/>
        <w:left w:val="none" w:sz="0" w:space="0" w:color="auto"/>
        <w:bottom w:val="none" w:sz="0" w:space="0" w:color="auto"/>
        <w:right w:val="none" w:sz="0" w:space="0" w:color="auto"/>
      </w:divBdr>
    </w:div>
    <w:div w:id="669210819">
      <w:bodyDiv w:val="1"/>
      <w:marLeft w:val="0"/>
      <w:marRight w:val="0"/>
      <w:marTop w:val="0"/>
      <w:marBottom w:val="0"/>
      <w:divBdr>
        <w:top w:val="none" w:sz="0" w:space="0" w:color="auto"/>
        <w:left w:val="none" w:sz="0" w:space="0" w:color="auto"/>
        <w:bottom w:val="none" w:sz="0" w:space="0" w:color="auto"/>
        <w:right w:val="none" w:sz="0" w:space="0" w:color="auto"/>
      </w:divBdr>
    </w:div>
    <w:div w:id="724524035">
      <w:bodyDiv w:val="1"/>
      <w:marLeft w:val="0"/>
      <w:marRight w:val="0"/>
      <w:marTop w:val="0"/>
      <w:marBottom w:val="0"/>
      <w:divBdr>
        <w:top w:val="none" w:sz="0" w:space="0" w:color="auto"/>
        <w:left w:val="none" w:sz="0" w:space="0" w:color="auto"/>
        <w:bottom w:val="none" w:sz="0" w:space="0" w:color="auto"/>
        <w:right w:val="none" w:sz="0" w:space="0" w:color="auto"/>
      </w:divBdr>
    </w:div>
    <w:div w:id="788360028">
      <w:bodyDiv w:val="1"/>
      <w:marLeft w:val="0"/>
      <w:marRight w:val="0"/>
      <w:marTop w:val="0"/>
      <w:marBottom w:val="0"/>
      <w:divBdr>
        <w:top w:val="none" w:sz="0" w:space="0" w:color="auto"/>
        <w:left w:val="none" w:sz="0" w:space="0" w:color="auto"/>
        <w:bottom w:val="none" w:sz="0" w:space="0" w:color="auto"/>
        <w:right w:val="none" w:sz="0" w:space="0" w:color="auto"/>
      </w:divBdr>
    </w:div>
    <w:div w:id="7994204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1285513">
      <w:bodyDiv w:val="1"/>
      <w:marLeft w:val="0"/>
      <w:marRight w:val="0"/>
      <w:marTop w:val="0"/>
      <w:marBottom w:val="0"/>
      <w:divBdr>
        <w:top w:val="none" w:sz="0" w:space="0" w:color="auto"/>
        <w:left w:val="none" w:sz="0" w:space="0" w:color="auto"/>
        <w:bottom w:val="none" w:sz="0" w:space="0" w:color="auto"/>
        <w:right w:val="none" w:sz="0" w:space="0" w:color="auto"/>
      </w:divBdr>
    </w:div>
    <w:div w:id="863592063">
      <w:bodyDiv w:val="1"/>
      <w:marLeft w:val="0"/>
      <w:marRight w:val="0"/>
      <w:marTop w:val="0"/>
      <w:marBottom w:val="0"/>
      <w:divBdr>
        <w:top w:val="none" w:sz="0" w:space="0" w:color="auto"/>
        <w:left w:val="none" w:sz="0" w:space="0" w:color="auto"/>
        <w:bottom w:val="none" w:sz="0" w:space="0" w:color="auto"/>
        <w:right w:val="none" w:sz="0" w:space="0" w:color="auto"/>
      </w:divBdr>
    </w:div>
    <w:div w:id="902060672">
      <w:bodyDiv w:val="1"/>
      <w:marLeft w:val="0"/>
      <w:marRight w:val="0"/>
      <w:marTop w:val="0"/>
      <w:marBottom w:val="0"/>
      <w:divBdr>
        <w:top w:val="none" w:sz="0" w:space="0" w:color="auto"/>
        <w:left w:val="none" w:sz="0" w:space="0" w:color="auto"/>
        <w:bottom w:val="none" w:sz="0" w:space="0" w:color="auto"/>
        <w:right w:val="none" w:sz="0" w:space="0" w:color="auto"/>
      </w:divBdr>
    </w:div>
    <w:div w:id="902104678">
      <w:bodyDiv w:val="1"/>
      <w:marLeft w:val="0"/>
      <w:marRight w:val="0"/>
      <w:marTop w:val="0"/>
      <w:marBottom w:val="0"/>
      <w:divBdr>
        <w:top w:val="none" w:sz="0" w:space="0" w:color="auto"/>
        <w:left w:val="none" w:sz="0" w:space="0" w:color="auto"/>
        <w:bottom w:val="none" w:sz="0" w:space="0" w:color="auto"/>
        <w:right w:val="none" w:sz="0" w:space="0" w:color="auto"/>
      </w:divBdr>
    </w:div>
    <w:div w:id="922032896">
      <w:bodyDiv w:val="1"/>
      <w:marLeft w:val="0"/>
      <w:marRight w:val="0"/>
      <w:marTop w:val="0"/>
      <w:marBottom w:val="0"/>
      <w:divBdr>
        <w:top w:val="none" w:sz="0" w:space="0" w:color="auto"/>
        <w:left w:val="none" w:sz="0" w:space="0" w:color="auto"/>
        <w:bottom w:val="none" w:sz="0" w:space="0" w:color="auto"/>
        <w:right w:val="none" w:sz="0" w:space="0" w:color="auto"/>
      </w:divBdr>
    </w:div>
    <w:div w:id="928083922">
      <w:bodyDiv w:val="1"/>
      <w:marLeft w:val="0"/>
      <w:marRight w:val="0"/>
      <w:marTop w:val="0"/>
      <w:marBottom w:val="0"/>
      <w:divBdr>
        <w:top w:val="none" w:sz="0" w:space="0" w:color="auto"/>
        <w:left w:val="none" w:sz="0" w:space="0" w:color="auto"/>
        <w:bottom w:val="none" w:sz="0" w:space="0" w:color="auto"/>
        <w:right w:val="none" w:sz="0" w:space="0" w:color="auto"/>
      </w:divBdr>
    </w:div>
    <w:div w:id="941718976">
      <w:bodyDiv w:val="1"/>
      <w:marLeft w:val="0"/>
      <w:marRight w:val="0"/>
      <w:marTop w:val="0"/>
      <w:marBottom w:val="0"/>
      <w:divBdr>
        <w:top w:val="none" w:sz="0" w:space="0" w:color="auto"/>
        <w:left w:val="none" w:sz="0" w:space="0" w:color="auto"/>
        <w:bottom w:val="none" w:sz="0" w:space="0" w:color="auto"/>
        <w:right w:val="none" w:sz="0" w:space="0" w:color="auto"/>
      </w:divBdr>
    </w:div>
    <w:div w:id="966207439">
      <w:bodyDiv w:val="1"/>
      <w:marLeft w:val="0"/>
      <w:marRight w:val="0"/>
      <w:marTop w:val="0"/>
      <w:marBottom w:val="0"/>
      <w:divBdr>
        <w:top w:val="none" w:sz="0" w:space="0" w:color="auto"/>
        <w:left w:val="none" w:sz="0" w:space="0" w:color="auto"/>
        <w:bottom w:val="none" w:sz="0" w:space="0" w:color="auto"/>
        <w:right w:val="none" w:sz="0" w:space="0" w:color="auto"/>
      </w:divBdr>
    </w:div>
    <w:div w:id="976374757">
      <w:bodyDiv w:val="1"/>
      <w:marLeft w:val="0"/>
      <w:marRight w:val="0"/>
      <w:marTop w:val="0"/>
      <w:marBottom w:val="0"/>
      <w:divBdr>
        <w:top w:val="none" w:sz="0" w:space="0" w:color="auto"/>
        <w:left w:val="none" w:sz="0" w:space="0" w:color="auto"/>
        <w:bottom w:val="none" w:sz="0" w:space="0" w:color="auto"/>
        <w:right w:val="none" w:sz="0" w:space="0" w:color="auto"/>
      </w:divBdr>
    </w:div>
    <w:div w:id="1045985574">
      <w:bodyDiv w:val="1"/>
      <w:marLeft w:val="0"/>
      <w:marRight w:val="0"/>
      <w:marTop w:val="0"/>
      <w:marBottom w:val="0"/>
      <w:divBdr>
        <w:top w:val="none" w:sz="0" w:space="0" w:color="auto"/>
        <w:left w:val="none" w:sz="0" w:space="0" w:color="auto"/>
        <w:bottom w:val="none" w:sz="0" w:space="0" w:color="auto"/>
        <w:right w:val="none" w:sz="0" w:space="0" w:color="auto"/>
      </w:divBdr>
    </w:div>
    <w:div w:id="1124038611">
      <w:bodyDiv w:val="1"/>
      <w:marLeft w:val="0"/>
      <w:marRight w:val="0"/>
      <w:marTop w:val="0"/>
      <w:marBottom w:val="0"/>
      <w:divBdr>
        <w:top w:val="none" w:sz="0" w:space="0" w:color="auto"/>
        <w:left w:val="none" w:sz="0" w:space="0" w:color="auto"/>
        <w:bottom w:val="none" w:sz="0" w:space="0" w:color="auto"/>
        <w:right w:val="none" w:sz="0" w:space="0" w:color="auto"/>
      </w:divBdr>
    </w:div>
    <w:div w:id="1173300925">
      <w:bodyDiv w:val="1"/>
      <w:marLeft w:val="0"/>
      <w:marRight w:val="0"/>
      <w:marTop w:val="0"/>
      <w:marBottom w:val="0"/>
      <w:divBdr>
        <w:top w:val="none" w:sz="0" w:space="0" w:color="auto"/>
        <w:left w:val="none" w:sz="0" w:space="0" w:color="auto"/>
        <w:bottom w:val="none" w:sz="0" w:space="0" w:color="auto"/>
        <w:right w:val="none" w:sz="0" w:space="0" w:color="auto"/>
      </w:divBdr>
    </w:div>
    <w:div w:id="1174417750">
      <w:bodyDiv w:val="1"/>
      <w:marLeft w:val="0"/>
      <w:marRight w:val="0"/>
      <w:marTop w:val="0"/>
      <w:marBottom w:val="0"/>
      <w:divBdr>
        <w:top w:val="none" w:sz="0" w:space="0" w:color="auto"/>
        <w:left w:val="none" w:sz="0" w:space="0" w:color="auto"/>
        <w:bottom w:val="none" w:sz="0" w:space="0" w:color="auto"/>
        <w:right w:val="none" w:sz="0" w:space="0" w:color="auto"/>
      </w:divBdr>
    </w:div>
    <w:div w:id="1212495269">
      <w:bodyDiv w:val="1"/>
      <w:marLeft w:val="0"/>
      <w:marRight w:val="0"/>
      <w:marTop w:val="0"/>
      <w:marBottom w:val="0"/>
      <w:divBdr>
        <w:top w:val="none" w:sz="0" w:space="0" w:color="auto"/>
        <w:left w:val="none" w:sz="0" w:space="0" w:color="auto"/>
        <w:bottom w:val="none" w:sz="0" w:space="0" w:color="auto"/>
        <w:right w:val="none" w:sz="0" w:space="0" w:color="auto"/>
      </w:divBdr>
    </w:div>
    <w:div w:id="1264075366">
      <w:bodyDiv w:val="1"/>
      <w:marLeft w:val="0"/>
      <w:marRight w:val="0"/>
      <w:marTop w:val="0"/>
      <w:marBottom w:val="0"/>
      <w:divBdr>
        <w:top w:val="none" w:sz="0" w:space="0" w:color="auto"/>
        <w:left w:val="none" w:sz="0" w:space="0" w:color="auto"/>
        <w:bottom w:val="none" w:sz="0" w:space="0" w:color="auto"/>
        <w:right w:val="none" w:sz="0" w:space="0" w:color="auto"/>
      </w:divBdr>
    </w:div>
    <w:div w:id="1306396775">
      <w:bodyDiv w:val="1"/>
      <w:marLeft w:val="0"/>
      <w:marRight w:val="0"/>
      <w:marTop w:val="0"/>
      <w:marBottom w:val="0"/>
      <w:divBdr>
        <w:top w:val="none" w:sz="0" w:space="0" w:color="auto"/>
        <w:left w:val="none" w:sz="0" w:space="0" w:color="auto"/>
        <w:bottom w:val="none" w:sz="0" w:space="0" w:color="auto"/>
        <w:right w:val="none" w:sz="0" w:space="0" w:color="auto"/>
      </w:divBdr>
    </w:div>
    <w:div w:id="1344627214">
      <w:bodyDiv w:val="1"/>
      <w:marLeft w:val="0"/>
      <w:marRight w:val="0"/>
      <w:marTop w:val="0"/>
      <w:marBottom w:val="0"/>
      <w:divBdr>
        <w:top w:val="none" w:sz="0" w:space="0" w:color="auto"/>
        <w:left w:val="none" w:sz="0" w:space="0" w:color="auto"/>
        <w:bottom w:val="none" w:sz="0" w:space="0" w:color="auto"/>
        <w:right w:val="none" w:sz="0" w:space="0" w:color="auto"/>
      </w:divBdr>
    </w:div>
    <w:div w:id="1344742459">
      <w:bodyDiv w:val="1"/>
      <w:marLeft w:val="0"/>
      <w:marRight w:val="0"/>
      <w:marTop w:val="0"/>
      <w:marBottom w:val="0"/>
      <w:divBdr>
        <w:top w:val="none" w:sz="0" w:space="0" w:color="auto"/>
        <w:left w:val="none" w:sz="0" w:space="0" w:color="auto"/>
        <w:bottom w:val="none" w:sz="0" w:space="0" w:color="auto"/>
        <w:right w:val="none" w:sz="0" w:space="0" w:color="auto"/>
      </w:divBdr>
    </w:div>
    <w:div w:id="1346902279">
      <w:bodyDiv w:val="1"/>
      <w:marLeft w:val="0"/>
      <w:marRight w:val="0"/>
      <w:marTop w:val="0"/>
      <w:marBottom w:val="0"/>
      <w:divBdr>
        <w:top w:val="none" w:sz="0" w:space="0" w:color="auto"/>
        <w:left w:val="none" w:sz="0" w:space="0" w:color="auto"/>
        <w:bottom w:val="none" w:sz="0" w:space="0" w:color="auto"/>
        <w:right w:val="none" w:sz="0" w:space="0" w:color="auto"/>
      </w:divBdr>
    </w:div>
    <w:div w:id="1394892080">
      <w:bodyDiv w:val="1"/>
      <w:marLeft w:val="0"/>
      <w:marRight w:val="0"/>
      <w:marTop w:val="0"/>
      <w:marBottom w:val="0"/>
      <w:divBdr>
        <w:top w:val="none" w:sz="0" w:space="0" w:color="auto"/>
        <w:left w:val="none" w:sz="0" w:space="0" w:color="auto"/>
        <w:bottom w:val="none" w:sz="0" w:space="0" w:color="auto"/>
        <w:right w:val="none" w:sz="0" w:space="0" w:color="auto"/>
      </w:divBdr>
    </w:div>
    <w:div w:id="1445735321">
      <w:bodyDiv w:val="1"/>
      <w:marLeft w:val="0"/>
      <w:marRight w:val="0"/>
      <w:marTop w:val="0"/>
      <w:marBottom w:val="0"/>
      <w:divBdr>
        <w:top w:val="none" w:sz="0" w:space="0" w:color="auto"/>
        <w:left w:val="none" w:sz="0" w:space="0" w:color="auto"/>
        <w:bottom w:val="none" w:sz="0" w:space="0" w:color="auto"/>
        <w:right w:val="none" w:sz="0" w:space="0" w:color="auto"/>
      </w:divBdr>
    </w:div>
    <w:div w:id="1457993395">
      <w:bodyDiv w:val="1"/>
      <w:marLeft w:val="0"/>
      <w:marRight w:val="0"/>
      <w:marTop w:val="0"/>
      <w:marBottom w:val="0"/>
      <w:divBdr>
        <w:top w:val="none" w:sz="0" w:space="0" w:color="auto"/>
        <w:left w:val="none" w:sz="0" w:space="0" w:color="auto"/>
        <w:bottom w:val="none" w:sz="0" w:space="0" w:color="auto"/>
        <w:right w:val="none" w:sz="0" w:space="0" w:color="auto"/>
      </w:divBdr>
    </w:div>
    <w:div w:id="1507095703">
      <w:bodyDiv w:val="1"/>
      <w:marLeft w:val="0"/>
      <w:marRight w:val="0"/>
      <w:marTop w:val="0"/>
      <w:marBottom w:val="0"/>
      <w:divBdr>
        <w:top w:val="none" w:sz="0" w:space="0" w:color="auto"/>
        <w:left w:val="none" w:sz="0" w:space="0" w:color="auto"/>
        <w:bottom w:val="none" w:sz="0" w:space="0" w:color="auto"/>
        <w:right w:val="none" w:sz="0" w:space="0" w:color="auto"/>
      </w:divBdr>
    </w:div>
    <w:div w:id="1613780805">
      <w:bodyDiv w:val="1"/>
      <w:marLeft w:val="0"/>
      <w:marRight w:val="0"/>
      <w:marTop w:val="0"/>
      <w:marBottom w:val="0"/>
      <w:divBdr>
        <w:top w:val="none" w:sz="0" w:space="0" w:color="auto"/>
        <w:left w:val="none" w:sz="0" w:space="0" w:color="auto"/>
        <w:bottom w:val="none" w:sz="0" w:space="0" w:color="auto"/>
        <w:right w:val="none" w:sz="0" w:space="0" w:color="auto"/>
      </w:divBdr>
    </w:div>
    <w:div w:id="1616516525">
      <w:bodyDiv w:val="1"/>
      <w:marLeft w:val="0"/>
      <w:marRight w:val="0"/>
      <w:marTop w:val="0"/>
      <w:marBottom w:val="0"/>
      <w:divBdr>
        <w:top w:val="none" w:sz="0" w:space="0" w:color="auto"/>
        <w:left w:val="none" w:sz="0" w:space="0" w:color="auto"/>
        <w:bottom w:val="none" w:sz="0" w:space="0" w:color="auto"/>
        <w:right w:val="none" w:sz="0" w:space="0" w:color="auto"/>
      </w:divBdr>
    </w:div>
    <w:div w:id="1837107925">
      <w:bodyDiv w:val="1"/>
      <w:marLeft w:val="0"/>
      <w:marRight w:val="0"/>
      <w:marTop w:val="0"/>
      <w:marBottom w:val="0"/>
      <w:divBdr>
        <w:top w:val="none" w:sz="0" w:space="0" w:color="auto"/>
        <w:left w:val="none" w:sz="0" w:space="0" w:color="auto"/>
        <w:bottom w:val="none" w:sz="0" w:space="0" w:color="auto"/>
        <w:right w:val="none" w:sz="0" w:space="0" w:color="auto"/>
      </w:divBdr>
    </w:div>
    <w:div w:id="1853839205">
      <w:bodyDiv w:val="1"/>
      <w:marLeft w:val="0"/>
      <w:marRight w:val="0"/>
      <w:marTop w:val="0"/>
      <w:marBottom w:val="0"/>
      <w:divBdr>
        <w:top w:val="none" w:sz="0" w:space="0" w:color="auto"/>
        <w:left w:val="none" w:sz="0" w:space="0" w:color="auto"/>
        <w:bottom w:val="none" w:sz="0" w:space="0" w:color="auto"/>
        <w:right w:val="none" w:sz="0" w:space="0" w:color="auto"/>
      </w:divBdr>
    </w:div>
    <w:div w:id="1871916960">
      <w:bodyDiv w:val="1"/>
      <w:marLeft w:val="0"/>
      <w:marRight w:val="0"/>
      <w:marTop w:val="0"/>
      <w:marBottom w:val="0"/>
      <w:divBdr>
        <w:top w:val="none" w:sz="0" w:space="0" w:color="auto"/>
        <w:left w:val="none" w:sz="0" w:space="0" w:color="auto"/>
        <w:bottom w:val="none" w:sz="0" w:space="0" w:color="auto"/>
        <w:right w:val="none" w:sz="0" w:space="0" w:color="auto"/>
      </w:divBdr>
    </w:div>
    <w:div w:id="1904680490">
      <w:bodyDiv w:val="1"/>
      <w:marLeft w:val="0"/>
      <w:marRight w:val="0"/>
      <w:marTop w:val="0"/>
      <w:marBottom w:val="0"/>
      <w:divBdr>
        <w:top w:val="none" w:sz="0" w:space="0" w:color="auto"/>
        <w:left w:val="none" w:sz="0" w:space="0" w:color="auto"/>
        <w:bottom w:val="none" w:sz="0" w:space="0" w:color="auto"/>
        <w:right w:val="none" w:sz="0" w:space="0" w:color="auto"/>
      </w:divBdr>
    </w:div>
    <w:div w:id="1982153815">
      <w:bodyDiv w:val="1"/>
      <w:marLeft w:val="0"/>
      <w:marRight w:val="0"/>
      <w:marTop w:val="0"/>
      <w:marBottom w:val="0"/>
      <w:divBdr>
        <w:top w:val="none" w:sz="0" w:space="0" w:color="auto"/>
        <w:left w:val="none" w:sz="0" w:space="0" w:color="auto"/>
        <w:bottom w:val="none" w:sz="0" w:space="0" w:color="auto"/>
        <w:right w:val="none" w:sz="0" w:space="0" w:color="auto"/>
      </w:divBdr>
    </w:div>
    <w:div w:id="2044356140">
      <w:bodyDiv w:val="1"/>
      <w:marLeft w:val="0"/>
      <w:marRight w:val="0"/>
      <w:marTop w:val="0"/>
      <w:marBottom w:val="0"/>
      <w:divBdr>
        <w:top w:val="none" w:sz="0" w:space="0" w:color="auto"/>
        <w:left w:val="none" w:sz="0" w:space="0" w:color="auto"/>
        <w:bottom w:val="none" w:sz="0" w:space="0" w:color="auto"/>
        <w:right w:val="none" w:sz="0" w:space="0" w:color="auto"/>
      </w:divBdr>
    </w:div>
    <w:div w:id="2067756834">
      <w:bodyDiv w:val="1"/>
      <w:marLeft w:val="0"/>
      <w:marRight w:val="0"/>
      <w:marTop w:val="0"/>
      <w:marBottom w:val="0"/>
      <w:divBdr>
        <w:top w:val="none" w:sz="0" w:space="0" w:color="auto"/>
        <w:left w:val="none" w:sz="0" w:space="0" w:color="auto"/>
        <w:bottom w:val="none" w:sz="0" w:space="0" w:color="auto"/>
        <w:right w:val="none" w:sz="0" w:space="0" w:color="auto"/>
      </w:divBdr>
    </w:div>
    <w:div w:id="2088190290">
      <w:bodyDiv w:val="1"/>
      <w:marLeft w:val="0"/>
      <w:marRight w:val="0"/>
      <w:marTop w:val="0"/>
      <w:marBottom w:val="0"/>
      <w:divBdr>
        <w:top w:val="none" w:sz="0" w:space="0" w:color="auto"/>
        <w:left w:val="none" w:sz="0" w:space="0" w:color="auto"/>
        <w:bottom w:val="none" w:sz="0" w:space="0" w:color="auto"/>
        <w:right w:val="none" w:sz="0" w:space="0" w:color="auto"/>
      </w:divBdr>
    </w:div>
    <w:div w:id="209146700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2911964">
      <w:bodyDiv w:val="1"/>
      <w:marLeft w:val="0"/>
      <w:marRight w:val="0"/>
      <w:marTop w:val="0"/>
      <w:marBottom w:val="0"/>
      <w:divBdr>
        <w:top w:val="none" w:sz="0" w:space="0" w:color="auto"/>
        <w:left w:val="none" w:sz="0" w:space="0" w:color="auto"/>
        <w:bottom w:val="none" w:sz="0" w:space="0" w:color="auto"/>
        <w:right w:val="none" w:sz="0" w:space="0" w:color="auto"/>
      </w:divBdr>
    </w:div>
    <w:div w:id="21385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71190-E322-446C-BFF9-5F1DDB90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45</Pages>
  <Words>4309</Words>
  <Characters>24564</Characters>
  <Application>Microsoft Office Word</Application>
  <DocSecurity>0</DocSecurity>
  <Lines>204</Lines>
  <Paragraphs>57</Paragraphs>
  <ScaleCrop>false</ScaleCrop>
  <Company>cy</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4</cp:revision>
  <cp:lastPrinted>2020-07-02T09:24:00Z</cp:lastPrinted>
  <dcterms:created xsi:type="dcterms:W3CDTF">2020-07-20T05:58:00Z</dcterms:created>
  <dcterms:modified xsi:type="dcterms:W3CDTF">2020-07-20T07:54:00Z</dcterms:modified>
</cp:coreProperties>
</file>