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13A" w:rsidRDefault="009A313A">
      <w:pPr>
        <w:pStyle w:val="a6"/>
        <w:spacing w:before="0"/>
        <w:ind w:leftChars="700" w:left="2381" w:firstLine="0"/>
        <w:rPr>
          <w:bCs/>
          <w:snapToGrid/>
          <w:spacing w:val="200"/>
          <w:kern w:val="0"/>
          <w:sz w:val="40"/>
        </w:rPr>
      </w:pPr>
      <w:r>
        <w:rPr>
          <w:rFonts w:hint="eastAsia"/>
          <w:bCs/>
          <w:snapToGrid/>
          <w:spacing w:val="200"/>
          <w:kern w:val="0"/>
          <w:sz w:val="40"/>
        </w:rPr>
        <w:t>調查報告</w:t>
      </w:r>
    </w:p>
    <w:p w:rsidR="009A313A" w:rsidRDefault="009A313A">
      <w:pPr>
        <w:pStyle w:val="1"/>
        <w:ind w:left="2380" w:hanging="2380"/>
      </w:pPr>
      <w:r>
        <w:rPr>
          <w:rFonts w:hint="eastAsia"/>
        </w:rPr>
        <w:t>案　　由：</w:t>
      </w:r>
      <w:r w:rsidRPr="00384312">
        <w:rPr>
          <w:rFonts w:hint="eastAsia"/>
          <w:noProof/>
        </w:rPr>
        <w:t>據</w:t>
      </w:r>
      <w:r w:rsidR="003F4F1A">
        <w:rPr>
          <w:noProof/>
        </w:rPr>
        <w:t>台</w:t>
      </w:r>
      <w:r w:rsidRPr="00384312">
        <w:rPr>
          <w:noProof/>
        </w:rPr>
        <w:t>灣總督府交通局遞信部</w:t>
      </w:r>
      <w:r w:rsidRPr="00384312">
        <w:rPr>
          <w:rFonts w:hint="eastAsia"/>
          <w:noProof/>
        </w:rPr>
        <w:t>、</w:t>
      </w:r>
      <w:r w:rsidRPr="00384312">
        <w:rPr>
          <w:noProof/>
        </w:rPr>
        <w:t>中正紀念堂</w:t>
      </w:r>
      <w:r w:rsidRPr="00384312">
        <w:rPr>
          <w:rFonts w:hint="eastAsia"/>
          <w:noProof/>
        </w:rPr>
        <w:t>、</w:t>
      </w:r>
      <w:r w:rsidRPr="00384312">
        <w:rPr>
          <w:noProof/>
        </w:rPr>
        <w:t>南海學園科學館</w:t>
      </w:r>
      <w:r w:rsidRPr="00384312">
        <w:rPr>
          <w:rFonts w:hint="eastAsia"/>
          <w:noProof/>
        </w:rPr>
        <w:t>、陽明山美軍宿舍群、</w:t>
      </w:r>
      <w:r w:rsidRPr="00384312">
        <w:rPr>
          <w:noProof/>
        </w:rPr>
        <w:t>司法大廈</w:t>
      </w:r>
      <w:r w:rsidRPr="00384312">
        <w:rPr>
          <w:rFonts w:hint="eastAsia"/>
          <w:noProof/>
        </w:rPr>
        <w:t>等都市古蹟保存案例顯示，我國現行文化資產審議對於「古蹟、歷史建築及文化景觀」之認定標準不一；疑忽視國際相關經驗之發展軌跡與趨勢變化，且未顧及國內文化保全與現實需求，並影響國家建設與城鄉發展乙案。</w:t>
      </w:r>
    </w:p>
    <w:p w:rsidR="009A313A" w:rsidRDefault="009A313A">
      <w:pPr>
        <w:pStyle w:val="1"/>
        <w:ind w:left="2380" w:hanging="2380"/>
      </w:pPr>
      <w:r>
        <w:rPr>
          <w:rFonts w:hint="eastAsia"/>
        </w:rPr>
        <w:t>調查意見：</w:t>
      </w:r>
    </w:p>
    <w:p w:rsidR="009A313A" w:rsidRDefault="003B6115" w:rsidP="00014370">
      <w:pPr>
        <w:pStyle w:val="10"/>
        <w:ind w:left="680" w:firstLine="680"/>
        <w:rPr>
          <w:bCs/>
        </w:rPr>
      </w:pPr>
      <w:r w:rsidRPr="002B37E6">
        <w:rPr>
          <w:rFonts w:hint="eastAsia"/>
          <w:noProof/>
        </w:rPr>
        <w:t>近年來古蹟爭議時而發生，尤以</w:t>
      </w:r>
      <w:r w:rsidR="00AC4EEB" w:rsidRPr="002B37E6">
        <w:rPr>
          <w:noProof/>
        </w:rPr>
        <w:t>中正紀念堂</w:t>
      </w:r>
      <w:r w:rsidRPr="002B37E6">
        <w:rPr>
          <w:rFonts w:hint="eastAsia"/>
          <w:noProof/>
        </w:rPr>
        <w:t>是否古蹟</w:t>
      </w:r>
      <w:r w:rsidR="00AC4EEB" w:rsidRPr="002B37E6">
        <w:rPr>
          <w:rFonts w:hint="eastAsia"/>
          <w:noProof/>
        </w:rPr>
        <w:t>、</w:t>
      </w:r>
      <w:r w:rsidR="00AC4EEB" w:rsidRPr="002B37E6">
        <w:rPr>
          <w:noProof/>
        </w:rPr>
        <w:t>南海學園科學館</w:t>
      </w:r>
      <w:r w:rsidRPr="002B37E6">
        <w:rPr>
          <w:rFonts w:hint="eastAsia"/>
          <w:noProof/>
        </w:rPr>
        <w:t>修復</w:t>
      </w:r>
      <w:r w:rsidR="00AC4EEB" w:rsidRPr="002B37E6">
        <w:rPr>
          <w:rFonts w:hint="eastAsia"/>
          <w:noProof/>
        </w:rPr>
        <w:t>、陽明山美軍宿舍群</w:t>
      </w:r>
      <w:r w:rsidRPr="002B37E6">
        <w:rPr>
          <w:rFonts w:hint="eastAsia"/>
          <w:noProof/>
        </w:rPr>
        <w:t>文化景觀保存範圍及</w:t>
      </w:r>
      <w:r w:rsidR="00AC4EEB" w:rsidRPr="002B37E6">
        <w:rPr>
          <w:noProof/>
        </w:rPr>
        <w:t>司法大廈</w:t>
      </w:r>
      <w:r w:rsidRPr="002B37E6">
        <w:rPr>
          <w:rFonts w:hint="eastAsia"/>
          <w:noProof/>
        </w:rPr>
        <w:t>之頂層增建部分應否拆除</w:t>
      </w:r>
      <w:r w:rsidR="00AC4EEB" w:rsidRPr="002B37E6">
        <w:rPr>
          <w:rFonts w:hint="eastAsia"/>
          <w:noProof/>
        </w:rPr>
        <w:t>等</w:t>
      </w:r>
      <w:r w:rsidR="00AC4EEB" w:rsidRPr="00384312">
        <w:rPr>
          <w:rFonts w:hint="eastAsia"/>
          <w:noProof/>
        </w:rPr>
        <w:t>都市古蹟保存案例顯示，我國現行文化資產審議對於「古蹟、歷史建築及文化景觀」之認定標準不一；疑忽視國際相關經驗之發展軌跡與趨勢變化，且未顧及國內文化保全與現實需求，並影響國家建設與城鄉發展乙案</w:t>
      </w:r>
      <w:r w:rsidR="00AC4EEB">
        <w:rPr>
          <w:rFonts w:hint="eastAsia"/>
          <w:noProof/>
        </w:rPr>
        <w:t>，業</w:t>
      </w:r>
      <w:r w:rsidR="009A313A">
        <w:rPr>
          <w:rFonts w:hint="eastAsia"/>
        </w:rPr>
        <w:t>經本院調查竣事，爰臚列調查意見如下：</w:t>
      </w:r>
    </w:p>
    <w:p w:rsidR="0025607B" w:rsidRDefault="0025607B" w:rsidP="002778D8">
      <w:pPr>
        <w:pStyle w:val="2"/>
        <w:numPr>
          <w:ilvl w:val="1"/>
          <w:numId w:val="5"/>
        </w:numPr>
        <w:ind w:left="1020" w:hanging="680"/>
      </w:pPr>
      <w:r>
        <w:rPr>
          <w:rFonts w:hint="eastAsia"/>
          <w:noProof/>
        </w:rPr>
        <w:t>文</w:t>
      </w:r>
      <w:r w:rsidR="008B1D20">
        <w:rPr>
          <w:rFonts w:hint="eastAsia"/>
          <w:noProof/>
        </w:rPr>
        <w:t>化</w:t>
      </w:r>
      <w:r>
        <w:rPr>
          <w:rFonts w:hint="eastAsia"/>
          <w:noProof/>
        </w:rPr>
        <w:t>資</w:t>
      </w:r>
      <w:r w:rsidR="008B1D20">
        <w:rPr>
          <w:rFonts w:hint="eastAsia"/>
          <w:noProof/>
        </w:rPr>
        <w:t>產</w:t>
      </w:r>
      <w:r w:rsidR="00377113">
        <w:rPr>
          <w:rFonts w:hint="eastAsia"/>
          <w:noProof/>
        </w:rPr>
        <w:t>審議</w:t>
      </w:r>
      <w:r w:rsidR="00B606AC">
        <w:rPr>
          <w:rFonts w:hint="eastAsia"/>
          <w:noProof/>
        </w:rPr>
        <w:t>基本概念</w:t>
      </w:r>
      <w:r w:rsidR="007C3B39">
        <w:rPr>
          <w:rFonts w:hint="eastAsia"/>
          <w:noProof/>
        </w:rPr>
        <w:t>之</w:t>
      </w:r>
      <w:r w:rsidR="00377113">
        <w:rPr>
          <w:rFonts w:hint="eastAsia"/>
          <w:noProof/>
        </w:rPr>
        <w:t>建立，</w:t>
      </w:r>
      <w:r w:rsidR="00EC4000">
        <w:rPr>
          <w:rFonts w:hint="eastAsia"/>
          <w:noProof/>
        </w:rPr>
        <w:t>首</w:t>
      </w:r>
      <w:r>
        <w:rPr>
          <w:rFonts w:hint="eastAsia"/>
          <w:noProof/>
        </w:rPr>
        <w:t>應</w:t>
      </w:r>
      <w:r w:rsidR="00EC4000">
        <w:rPr>
          <w:rFonts w:hint="eastAsia"/>
          <w:noProof/>
        </w:rPr>
        <w:t>檢討我國相關案例之爭議</w:t>
      </w:r>
      <w:r w:rsidR="00377113">
        <w:rPr>
          <w:rFonts w:hint="eastAsia"/>
          <w:noProof/>
        </w:rPr>
        <w:t>本質</w:t>
      </w:r>
      <w:r w:rsidR="00EC4000">
        <w:rPr>
          <w:rFonts w:hint="eastAsia"/>
          <w:noProof/>
        </w:rPr>
        <w:t>與成因</w:t>
      </w:r>
      <w:r w:rsidR="00377113">
        <w:rPr>
          <w:rFonts w:hint="eastAsia"/>
          <w:noProof/>
        </w:rPr>
        <w:t>，並參酌國際相關經驗之發展軌跡與趨勢變化，兼顧</w:t>
      </w:r>
      <w:r>
        <w:rPr>
          <w:rFonts w:hint="eastAsia"/>
          <w:noProof/>
        </w:rPr>
        <w:t>國內文化保全與現實需求，注重專業要求</w:t>
      </w:r>
      <w:r w:rsidR="00AC4EEB">
        <w:rPr>
          <w:rFonts w:hint="eastAsia"/>
          <w:noProof/>
        </w:rPr>
        <w:t>、</w:t>
      </w:r>
      <w:r>
        <w:rPr>
          <w:rFonts w:hint="eastAsia"/>
          <w:noProof/>
        </w:rPr>
        <w:t>避免政治介入，</w:t>
      </w:r>
      <w:r w:rsidR="00377113">
        <w:rPr>
          <w:rFonts w:hint="eastAsia"/>
          <w:noProof/>
        </w:rPr>
        <w:t>俾</w:t>
      </w:r>
      <w:r w:rsidR="00EC4000">
        <w:rPr>
          <w:rFonts w:hint="eastAsia"/>
          <w:noProof/>
        </w:rPr>
        <w:t>與</w:t>
      </w:r>
      <w:r>
        <w:rPr>
          <w:rFonts w:hint="eastAsia"/>
          <w:noProof/>
        </w:rPr>
        <w:t>國家建設與城鄉發展</w:t>
      </w:r>
      <w:r w:rsidR="00EC4000">
        <w:rPr>
          <w:rFonts w:hint="eastAsia"/>
          <w:noProof/>
        </w:rPr>
        <w:t>兼容並蓄</w:t>
      </w:r>
      <w:r>
        <w:rPr>
          <w:rFonts w:hint="eastAsia"/>
          <w:noProof/>
        </w:rPr>
        <w:t>。</w:t>
      </w:r>
    </w:p>
    <w:p w:rsidR="00D72662" w:rsidRDefault="00D72662" w:rsidP="00AC4EEB">
      <w:pPr>
        <w:pStyle w:val="3"/>
        <w:rPr>
          <w:lang w:val="zh-TW"/>
        </w:rPr>
      </w:pPr>
      <w:r>
        <w:rPr>
          <w:rFonts w:hint="eastAsia"/>
          <w:lang w:val="zh-TW"/>
        </w:rPr>
        <w:t>依</w:t>
      </w:r>
      <w:r w:rsidR="0025607B" w:rsidRPr="008C4321">
        <w:rPr>
          <w:rFonts w:hint="eastAsia"/>
          <w:lang w:val="zh-TW"/>
        </w:rPr>
        <w:t>威尼斯憲章</w:t>
      </w:r>
      <w:r w:rsidR="00631E1E">
        <w:rPr>
          <w:rFonts w:hint="eastAsia"/>
          <w:lang w:val="zh-TW"/>
        </w:rPr>
        <w:t>(</w:t>
      </w:r>
      <w:r w:rsidR="00631E1E" w:rsidRPr="008C4321">
        <w:rPr>
          <w:rFonts w:hint="eastAsia"/>
          <w:lang w:val="zh-TW"/>
        </w:rPr>
        <w:t>1964年</w:t>
      </w:r>
      <w:r w:rsidR="00631E1E">
        <w:rPr>
          <w:rFonts w:hint="eastAsia"/>
          <w:lang w:val="zh-TW"/>
        </w:rPr>
        <w:t>)</w:t>
      </w:r>
      <w:r w:rsidR="0025607B" w:rsidRPr="008C4321">
        <w:rPr>
          <w:rFonts w:hint="eastAsia"/>
          <w:lang w:val="zh-TW"/>
        </w:rPr>
        <w:t>第1條：「</w:t>
      </w:r>
      <w:r w:rsidR="0025607B" w:rsidRPr="00FB20CC">
        <w:rPr>
          <w:rFonts w:hint="eastAsia"/>
          <w:b/>
          <w:lang w:val="zh-TW"/>
        </w:rPr>
        <w:t>歷史文化紀念物</w:t>
      </w:r>
      <w:r w:rsidR="0025607B" w:rsidRPr="008C4321">
        <w:rPr>
          <w:rFonts w:hint="eastAsia"/>
          <w:lang w:val="zh-TW"/>
        </w:rPr>
        <w:t>的概念包含的不僅是單棟建築作品，而且還有在其中發現某一特殊文明、一項重要發展或一件歷史事件證物之都市或鄉村場域。此概念不只適用於偉大的藝術作品，也適用於隨著時間消逝會增添文化重要性之過去中庸之作。」同憲章第5條：「文化紀</w:t>
      </w:r>
      <w:r w:rsidR="0025607B" w:rsidRPr="008C4321">
        <w:rPr>
          <w:rFonts w:hint="eastAsia"/>
          <w:lang w:val="zh-TW"/>
        </w:rPr>
        <w:lastRenderedPageBreak/>
        <w:t>念物的維護經常會因將之利用為某些社會上有用之機能而有所助益。這些利用因而是值得的，但其卻不能改變原建築物佈局與裝飾。在這些限制下，只有因機能改變導致之修建應該被正視而且可能被允諾。」第</w:t>
      </w:r>
      <w:r w:rsidR="00ED259A" w:rsidRPr="008C4321">
        <w:rPr>
          <w:rFonts w:hint="eastAsia"/>
          <w:lang w:val="zh-TW"/>
        </w:rPr>
        <w:t>6</w:t>
      </w:r>
      <w:r w:rsidR="0025607B" w:rsidRPr="008C4321">
        <w:rPr>
          <w:rFonts w:hint="eastAsia"/>
          <w:lang w:val="zh-TW"/>
        </w:rPr>
        <w:t>條：「一個文化紀念物之維護意味著保存一定範圍的場域。當傳統的場域還存在時，其必須被保留。沒有任何將會影響量體與顏色的新建、拆除與修建是可以被允許。」第</w:t>
      </w:r>
      <w:r w:rsidR="00ED259A" w:rsidRPr="008C4321">
        <w:rPr>
          <w:rFonts w:hint="eastAsia"/>
          <w:lang w:val="zh-TW"/>
        </w:rPr>
        <w:t>7</w:t>
      </w:r>
      <w:r w:rsidR="0025607B" w:rsidRPr="008C4321">
        <w:rPr>
          <w:rFonts w:hint="eastAsia"/>
          <w:lang w:val="zh-TW"/>
        </w:rPr>
        <w:t>條：「一個文化紀念物是和其所烙印證物之歷史與其發生之場域密不可分。將文化紀念物全部或部分遷移是不能被允許的，除非監護文化紀念物要求如此或是從國家與國際對最高重要性之利益上評斷是必要的</w:t>
      </w:r>
      <w:r>
        <w:rPr>
          <w:rFonts w:hint="eastAsia"/>
          <w:lang w:val="zh-TW"/>
        </w:rPr>
        <w:t>。</w:t>
      </w:r>
      <w:r w:rsidR="0025607B" w:rsidRPr="008C4321">
        <w:rPr>
          <w:rFonts w:hint="eastAsia"/>
          <w:lang w:val="zh-TW"/>
        </w:rPr>
        <w:t>」第11條：「一處文化紀念物中的建築中所有時期明確的貢獻都應該被尊重，因為式樣的統一並不是修復的目的。當一棟建築包含有不同時期累積的結果時，除非擬加以去除的部分不具有重要性，擬使之顯露出來的某時期的材料又極具歷史、考古或美學價值，而其保存狀況良好足以支持，將現況被隱藏的狀態顯露出來才被視為是正當的</w:t>
      </w:r>
      <w:r>
        <w:rPr>
          <w:rFonts w:hint="eastAsia"/>
          <w:lang w:val="zh-TW"/>
        </w:rPr>
        <w:t>。</w:t>
      </w:r>
      <w:r w:rsidR="0025607B" w:rsidRPr="008C4321">
        <w:rPr>
          <w:rFonts w:hint="eastAsia"/>
          <w:lang w:val="zh-TW"/>
        </w:rPr>
        <w:t>」</w:t>
      </w:r>
    </w:p>
    <w:p w:rsidR="00162F1A" w:rsidRDefault="00163B3E" w:rsidP="00AC4EEB">
      <w:pPr>
        <w:pStyle w:val="3"/>
        <w:rPr>
          <w:lang w:val="zh-TW"/>
        </w:rPr>
      </w:pPr>
      <w:r>
        <w:rPr>
          <w:rFonts w:hint="eastAsia"/>
          <w:lang w:val="zh-TW"/>
        </w:rPr>
        <w:t>次依</w:t>
      </w:r>
      <w:r w:rsidR="0025607B" w:rsidRPr="008C4321">
        <w:rPr>
          <w:rFonts w:hint="eastAsia"/>
          <w:lang w:val="zh-TW"/>
        </w:rPr>
        <w:t>「世界文化與自然遺產保護公約」，</w:t>
      </w:r>
      <w:r w:rsidR="0025607B" w:rsidRPr="00FB20CC">
        <w:rPr>
          <w:rFonts w:hint="eastAsia"/>
          <w:b/>
          <w:lang w:val="zh-TW"/>
        </w:rPr>
        <w:t>世界遺產</w:t>
      </w:r>
      <w:r w:rsidR="0025607B" w:rsidRPr="008C4321">
        <w:rPr>
          <w:rFonts w:hint="eastAsia"/>
          <w:lang w:val="zh-TW"/>
        </w:rPr>
        <w:t>分為三類，其分別是</w:t>
      </w:r>
      <w:r w:rsidR="0025607B" w:rsidRPr="00FB20CC">
        <w:rPr>
          <w:rFonts w:hint="eastAsia"/>
          <w:lang w:val="zh-TW"/>
        </w:rPr>
        <w:t>文化遺產</w:t>
      </w:r>
      <w:r w:rsidR="0025607B" w:rsidRPr="008C4321">
        <w:rPr>
          <w:rFonts w:hint="eastAsia"/>
          <w:lang w:val="zh-TW"/>
        </w:rPr>
        <w:t>(Cultural Heritage)、自然遺產(Natural Heritage)與兼有二者之複合遺產。根據公約第1條定義，</w:t>
      </w:r>
      <w:r w:rsidR="0025607B" w:rsidRPr="00FB20CC">
        <w:rPr>
          <w:rFonts w:hint="eastAsia"/>
          <w:b/>
          <w:lang w:val="zh-TW"/>
        </w:rPr>
        <w:t>文化遺產</w:t>
      </w:r>
      <w:r w:rsidR="0025607B" w:rsidRPr="008C4321">
        <w:rPr>
          <w:rFonts w:hint="eastAsia"/>
          <w:lang w:val="zh-TW"/>
        </w:rPr>
        <w:t>包含</w:t>
      </w:r>
      <w:r w:rsidR="0025607B" w:rsidRPr="00FB20CC">
        <w:rPr>
          <w:rFonts w:hint="eastAsia"/>
          <w:b/>
          <w:lang w:val="zh-TW"/>
        </w:rPr>
        <w:t>文化紀念物</w:t>
      </w:r>
      <w:r w:rsidR="0025607B" w:rsidRPr="008C4321">
        <w:rPr>
          <w:rFonts w:hint="eastAsia"/>
          <w:lang w:val="zh-TW"/>
        </w:rPr>
        <w:t>(monuments)、</w:t>
      </w:r>
      <w:r w:rsidR="0025607B" w:rsidRPr="00FB20CC">
        <w:rPr>
          <w:rFonts w:hint="eastAsia"/>
          <w:b/>
          <w:lang w:val="zh-TW"/>
        </w:rPr>
        <w:t>建築群</w:t>
      </w:r>
      <w:r w:rsidR="0025607B" w:rsidRPr="008C4321">
        <w:rPr>
          <w:rFonts w:hint="eastAsia"/>
          <w:lang w:val="zh-TW"/>
        </w:rPr>
        <w:t>(groups of buildings)與</w:t>
      </w:r>
      <w:r w:rsidR="0025607B" w:rsidRPr="00FB20CC">
        <w:rPr>
          <w:rFonts w:hint="eastAsia"/>
          <w:b/>
          <w:lang w:val="zh-TW"/>
        </w:rPr>
        <w:t>歷史場所</w:t>
      </w:r>
      <w:r w:rsidR="0025607B" w:rsidRPr="008C4321">
        <w:rPr>
          <w:rFonts w:hint="eastAsia"/>
          <w:lang w:val="zh-TW"/>
        </w:rPr>
        <w:t>(sites)。</w:t>
      </w:r>
      <w:r w:rsidR="0025607B" w:rsidRPr="00FB20CC">
        <w:rPr>
          <w:rFonts w:hint="eastAsia"/>
          <w:b/>
          <w:lang w:val="zh-TW"/>
        </w:rPr>
        <w:t>紀念物</w:t>
      </w:r>
      <w:r w:rsidR="0025607B" w:rsidRPr="008C4321">
        <w:rPr>
          <w:rFonts w:hint="eastAsia"/>
          <w:lang w:val="zh-TW"/>
        </w:rPr>
        <w:t>指的是「建築作品、紀念性的雕塑作品與繪畫、具考古特質之元素或遺構、碑銘、穴居地以及從歷史、藝術或科學的觀點來看，具有</w:t>
      </w:r>
      <w:r w:rsidR="0025607B" w:rsidRPr="00FB20CC">
        <w:rPr>
          <w:rFonts w:hint="eastAsia"/>
          <w:b/>
          <w:lang w:val="zh-TW"/>
        </w:rPr>
        <w:t>傑出普世性價值</w:t>
      </w:r>
      <w:r w:rsidR="0025607B" w:rsidRPr="008C4321">
        <w:rPr>
          <w:rFonts w:hint="eastAsia"/>
          <w:lang w:val="zh-TW"/>
        </w:rPr>
        <w:t>物件之組合」。</w:t>
      </w:r>
      <w:r w:rsidR="0025607B" w:rsidRPr="00FB20CC">
        <w:rPr>
          <w:rFonts w:hint="eastAsia"/>
          <w:b/>
          <w:lang w:val="zh-TW"/>
        </w:rPr>
        <w:t>建築群</w:t>
      </w:r>
      <w:r w:rsidR="0025607B" w:rsidRPr="008C4321">
        <w:rPr>
          <w:rFonts w:hint="eastAsia"/>
          <w:lang w:val="zh-TW"/>
        </w:rPr>
        <w:t>指的是「因為其建築特色、均質性、或者是於景觀中的位置，從歷史、藝術或科學的觀點來看，具有</w:t>
      </w:r>
      <w:r w:rsidR="0025607B" w:rsidRPr="00FB20CC">
        <w:rPr>
          <w:rFonts w:hint="eastAsia"/>
          <w:b/>
          <w:lang w:val="zh-TW"/>
        </w:rPr>
        <w:lastRenderedPageBreak/>
        <w:t>傑出普世性價值</w:t>
      </w:r>
      <w:r w:rsidR="0025607B" w:rsidRPr="008C4321">
        <w:rPr>
          <w:rFonts w:hint="eastAsia"/>
          <w:lang w:val="zh-TW"/>
        </w:rPr>
        <w:t>之分散的或是連續的一群建築」。</w:t>
      </w:r>
      <w:r w:rsidR="0025607B" w:rsidRPr="00FB20CC">
        <w:rPr>
          <w:rFonts w:hint="eastAsia"/>
          <w:b/>
          <w:lang w:val="zh-TW"/>
        </w:rPr>
        <w:t>歷史場所</w:t>
      </w:r>
      <w:r w:rsidR="0025607B" w:rsidRPr="008C4321">
        <w:rPr>
          <w:rFonts w:hint="eastAsia"/>
          <w:lang w:val="zh-TW"/>
        </w:rPr>
        <w:t>指的是「存有人造物或者兼有人造物與自然，並且從歷史、美學、民族學或人類學的觀點來看，具有</w:t>
      </w:r>
      <w:r w:rsidR="0025607B" w:rsidRPr="00FB20CC">
        <w:rPr>
          <w:rFonts w:hint="eastAsia"/>
          <w:b/>
          <w:lang w:val="zh-TW"/>
        </w:rPr>
        <w:t>傑出普世性價值</w:t>
      </w:r>
      <w:r w:rsidR="0025607B" w:rsidRPr="008C4321">
        <w:rPr>
          <w:rFonts w:hint="eastAsia"/>
          <w:lang w:val="zh-TW"/>
        </w:rPr>
        <w:t>之地區」。</w:t>
      </w:r>
      <w:r w:rsidR="00906833">
        <w:rPr>
          <w:rFonts w:hint="eastAsia"/>
          <w:lang w:val="zh-TW"/>
        </w:rPr>
        <w:t>是</w:t>
      </w:r>
      <w:r w:rsidR="00FB20CC">
        <w:rPr>
          <w:rFonts w:hint="eastAsia"/>
          <w:lang w:val="zh-TW"/>
        </w:rPr>
        <w:t>故</w:t>
      </w:r>
      <w:r w:rsidR="00906833">
        <w:rPr>
          <w:rFonts w:hint="eastAsia"/>
          <w:lang w:val="zh-TW"/>
        </w:rPr>
        <w:t>，</w:t>
      </w:r>
      <w:r w:rsidR="0025607B" w:rsidRPr="00906833">
        <w:rPr>
          <w:rFonts w:hint="eastAsia"/>
          <w:b/>
          <w:lang w:val="zh-TW"/>
        </w:rPr>
        <w:t>世界遺產</w:t>
      </w:r>
      <w:r w:rsidR="0025607B" w:rsidRPr="008C4321">
        <w:rPr>
          <w:rFonts w:hint="eastAsia"/>
          <w:lang w:val="zh-TW"/>
        </w:rPr>
        <w:t>之基本前提乃是其在某一個層面上具有「</w:t>
      </w:r>
      <w:r w:rsidR="0025607B" w:rsidRPr="002F2B8B">
        <w:rPr>
          <w:rFonts w:hint="eastAsia"/>
          <w:b/>
          <w:lang w:val="zh-TW"/>
        </w:rPr>
        <w:t>傑出普世性價值</w:t>
      </w:r>
      <w:r w:rsidR="0025607B" w:rsidRPr="008C4321">
        <w:rPr>
          <w:rFonts w:hint="eastAsia"/>
          <w:lang w:val="zh-TW"/>
        </w:rPr>
        <w:t>」。到了2002年文化遺產年推動之際，聯合國教科文組織對於文化遺產的概念不再只侷限於具紀念性的文化遺構，甚且，文化遺產不只是過去的化石，它是</w:t>
      </w:r>
      <w:r w:rsidR="0025607B" w:rsidRPr="00577017">
        <w:rPr>
          <w:rFonts w:hint="eastAsia"/>
          <w:b/>
          <w:lang w:val="zh-TW"/>
        </w:rPr>
        <w:t>人類生活文化的反映</w:t>
      </w:r>
      <w:r w:rsidR="0025607B" w:rsidRPr="008C4321">
        <w:rPr>
          <w:rFonts w:hint="eastAsia"/>
          <w:lang w:val="zh-TW"/>
        </w:rPr>
        <w:t>，也因此</w:t>
      </w:r>
      <w:r w:rsidR="0025607B" w:rsidRPr="00577017">
        <w:rPr>
          <w:rFonts w:hint="eastAsia"/>
          <w:b/>
          <w:lang w:val="zh-TW"/>
        </w:rPr>
        <w:t>文化</w:t>
      </w:r>
      <w:r w:rsidR="0025607B" w:rsidRPr="002B37E6">
        <w:rPr>
          <w:rFonts w:hint="eastAsia"/>
          <w:b/>
          <w:lang w:val="zh-TW"/>
        </w:rPr>
        <w:t>景觀</w:t>
      </w:r>
      <w:r w:rsidR="008070B7" w:rsidRPr="002B37E6">
        <w:rPr>
          <w:rFonts w:hint="eastAsia"/>
          <w:lang w:val="zh-TW"/>
        </w:rPr>
        <w:t>(Cultural Landscape)</w:t>
      </w:r>
      <w:r w:rsidR="0025607B" w:rsidRPr="002B37E6">
        <w:rPr>
          <w:rFonts w:hint="eastAsia"/>
          <w:lang w:val="zh-TW"/>
        </w:rPr>
        <w:t>的</w:t>
      </w:r>
      <w:r w:rsidR="0025607B" w:rsidRPr="008C4321">
        <w:rPr>
          <w:rFonts w:hint="eastAsia"/>
          <w:lang w:val="zh-TW"/>
        </w:rPr>
        <w:t>概念也在近十年成為文化遺產的一部分。換句話說，文化遺產已經成為一個更複雜的整體。</w:t>
      </w:r>
    </w:p>
    <w:p w:rsidR="0032286A" w:rsidRDefault="0025607B" w:rsidP="002778D8">
      <w:pPr>
        <w:pStyle w:val="3"/>
        <w:numPr>
          <w:ilvl w:val="2"/>
          <w:numId w:val="5"/>
        </w:numPr>
      </w:pPr>
      <w:r w:rsidRPr="00EC4000">
        <w:rPr>
          <w:rFonts w:hint="eastAsia"/>
          <w:lang w:val="zh-TW"/>
        </w:rPr>
        <w:t>再按</w:t>
      </w:r>
      <w:r w:rsidRPr="009C75D3">
        <w:rPr>
          <w:rFonts w:hint="eastAsia"/>
          <w:lang w:val="zh-TW"/>
        </w:rPr>
        <w:t>文化資產保存法</w:t>
      </w:r>
      <w:r w:rsidR="00BF1AC5" w:rsidRPr="009C75D3">
        <w:rPr>
          <w:rFonts w:hint="eastAsia"/>
          <w:lang w:val="zh-TW"/>
        </w:rPr>
        <w:t>(下稱文資法)</w:t>
      </w:r>
      <w:r w:rsidRPr="00EC4000">
        <w:rPr>
          <w:rFonts w:hint="eastAsia"/>
          <w:lang w:val="zh-TW"/>
        </w:rPr>
        <w:t>第1條</w:t>
      </w:r>
      <w:r w:rsidR="006E314C" w:rsidRPr="00EC4000">
        <w:rPr>
          <w:rFonts w:hint="eastAsia"/>
          <w:lang w:val="zh-TW"/>
        </w:rPr>
        <w:t>開宗明義</w:t>
      </w:r>
      <w:r w:rsidR="00BF1AC5" w:rsidRPr="00EC4000">
        <w:rPr>
          <w:rFonts w:hint="eastAsia"/>
          <w:lang w:val="zh-TW"/>
        </w:rPr>
        <w:t>：</w:t>
      </w:r>
      <w:r w:rsidRPr="00EC4000">
        <w:rPr>
          <w:rFonts w:hint="eastAsia"/>
          <w:lang w:val="zh-TW"/>
        </w:rPr>
        <w:t>「</w:t>
      </w:r>
      <w:r w:rsidR="006E314C" w:rsidRPr="00EC4000">
        <w:rPr>
          <w:rFonts w:hint="eastAsia"/>
          <w:lang w:val="zh-TW"/>
        </w:rPr>
        <w:t>為</w:t>
      </w:r>
      <w:r w:rsidR="006E314C" w:rsidRPr="00EC4000">
        <w:rPr>
          <w:rFonts w:hint="eastAsia"/>
          <w:b/>
          <w:lang w:val="zh-TW"/>
        </w:rPr>
        <w:t>保存及活用文化資產</w:t>
      </w:r>
      <w:r w:rsidR="006E314C" w:rsidRPr="00EC4000">
        <w:rPr>
          <w:rFonts w:hint="eastAsia"/>
          <w:lang w:val="zh-TW"/>
        </w:rPr>
        <w:t>，充實國民精神生活，發揚多元文化，特制定本法。」</w:t>
      </w:r>
      <w:r w:rsidRPr="00EC4000">
        <w:rPr>
          <w:rFonts w:hint="eastAsia"/>
          <w:lang w:val="zh-TW"/>
        </w:rPr>
        <w:t>第3條規定</w:t>
      </w:r>
      <w:r w:rsidR="00ED259A" w:rsidRPr="00EC4000">
        <w:rPr>
          <w:rFonts w:hint="eastAsia"/>
          <w:lang w:val="zh-TW"/>
        </w:rPr>
        <w:t>：「</w:t>
      </w:r>
      <w:r w:rsidRPr="00EC4000">
        <w:rPr>
          <w:rFonts w:hint="eastAsia"/>
          <w:lang w:val="zh-TW"/>
        </w:rPr>
        <w:t>本法所稱</w:t>
      </w:r>
      <w:r w:rsidRPr="00EC4000">
        <w:rPr>
          <w:rFonts w:hint="eastAsia"/>
          <w:b/>
          <w:lang w:val="zh-TW"/>
        </w:rPr>
        <w:t>文化資產</w:t>
      </w:r>
      <w:r w:rsidRPr="00EC4000">
        <w:rPr>
          <w:rFonts w:hint="eastAsia"/>
          <w:lang w:val="zh-TW"/>
        </w:rPr>
        <w:t>，指具有歷史、文化、藝術、科學等價值，並經</w:t>
      </w:r>
      <w:r w:rsidRPr="00EC4000">
        <w:rPr>
          <w:rFonts w:hint="eastAsia"/>
          <w:b/>
          <w:lang w:val="zh-TW"/>
        </w:rPr>
        <w:t>指定或登錄</w:t>
      </w:r>
      <w:r w:rsidRPr="00EC4000">
        <w:rPr>
          <w:rFonts w:hint="eastAsia"/>
          <w:lang w:val="zh-TW"/>
        </w:rPr>
        <w:t>之下列資產：一、</w:t>
      </w:r>
      <w:r w:rsidRPr="00EC4000">
        <w:rPr>
          <w:rFonts w:hint="eastAsia"/>
          <w:b/>
          <w:lang w:val="zh-TW"/>
        </w:rPr>
        <w:t>古蹟、歷史建築、聚落</w:t>
      </w:r>
      <w:r w:rsidRPr="00EC4000">
        <w:rPr>
          <w:rFonts w:hint="eastAsia"/>
          <w:lang w:val="zh-TW"/>
        </w:rPr>
        <w:t>：指人類為生活需要所營建之具有歷史、文化價值之建造物及附屬設施群。</w:t>
      </w:r>
      <w:r w:rsidR="00C63610" w:rsidRPr="00EC4000">
        <w:rPr>
          <w:rFonts w:hint="eastAsia"/>
          <w:lang w:val="zh-TW"/>
        </w:rPr>
        <w:t>二、遺址</w:t>
      </w:r>
      <w:r w:rsidR="00ED259A" w:rsidRPr="00EC4000">
        <w:rPr>
          <w:rFonts w:hAnsi="標楷體"/>
          <w:lang w:val="zh-TW"/>
        </w:rPr>
        <w:t>……</w:t>
      </w:r>
      <w:r w:rsidR="00C63610" w:rsidRPr="00EC4000">
        <w:rPr>
          <w:rFonts w:hint="eastAsia"/>
          <w:lang w:val="zh-TW"/>
        </w:rPr>
        <w:t>。</w:t>
      </w:r>
      <w:r w:rsidRPr="00EC4000">
        <w:rPr>
          <w:rFonts w:hint="eastAsia"/>
          <w:lang w:val="zh-TW"/>
        </w:rPr>
        <w:t>三、</w:t>
      </w:r>
      <w:r w:rsidRPr="00EC4000">
        <w:rPr>
          <w:rFonts w:hint="eastAsia"/>
          <w:b/>
          <w:lang w:val="zh-TW"/>
        </w:rPr>
        <w:t>文化景觀</w:t>
      </w:r>
      <w:r w:rsidRPr="00EC4000">
        <w:rPr>
          <w:rFonts w:hint="eastAsia"/>
          <w:lang w:val="zh-TW"/>
        </w:rPr>
        <w:t>：指神話、傳說、事蹟、歷史事件、社群生活或儀式行為所定著之空間及相關連之環境。</w:t>
      </w:r>
      <w:r w:rsidR="00ED259A" w:rsidRPr="00EC4000">
        <w:rPr>
          <w:rFonts w:hAnsi="標楷體"/>
          <w:lang w:val="zh-TW"/>
        </w:rPr>
        <w:t>……</w:t>
      </w:r>
      <w:r w:rsidR="00ED259A" w:rsidRPr="00EC4000">
        <w:rPr>
          <w:rFonts w:hint="eastAsia"/>
          <w:lang w:val="zh-TW"/>
        </w:rPr>
        <w:t>」</w:t>
      </w:r>
      <w:r w:rsidRPr="00EC4000">
        <w:rPr>
          <w:rFonts w:hint="eastAsia"/>
          <w:lang w:val="zh-TW"/>
        </w:rPr>
        <w:t>前揭「保存及活用」就是保全的概念，</w:t>
      </w:r>
      <w:r w:rsidR="00FE0938" w:rsidRPr="00EC4000">
        <w:rPr>
          <w:rFonts w:hint="eastAsia"/>
          <w:lang w:val="zh-TW"/>
        </w:rPr>
        <w:t>參採前揭公約精神，</w:t>
      </w:r>
      <w:r w:rsidRPr="00EC4000">
        <w:rPr>
          <w:rFonts w:hint="eastAsia"/>
          <w:lang w:val="zh-TW"/>
        </w:rPr>
        <w:t>其主要概念</w:t>
      </w:r>
      <w:r w:rsidR="00FE0938" w:rsidRPr="00EC4000">
        <w:rPr>
          <w:rFonts w:hint="eastAsia"/>
          <w:lang w:val="zh-TW"/>
        </w:rPr>
        <w:t>則</w:t>
      </w:r>
      <w:r w:rsidRPr="00EC4000">
        <w:rPr>
          <w:rFonts w:hint="eastAsia"/>
          <w:lang w:val="zh-TW"/>
        </w:rPr>
        <w:t>不僅在於保存，更重於</w:t>
      </w:r>
      <w:bookmarkStart w:id="0" w:name="_GoBack"/>
      <w:bookmarkEnd w:id="0"/>
      <w:r w:rsidRPr="00EC4000">
        <w:rPr>
          <w:rFonts w:hint="eastAsia"/>
          <w:lang w:val="zh-TW"/>
        </w:rPr>
        <w:t>「人與自然的共生與調和」「人與社會的共生與調和」「人與歷史的共生與調和」「人與文化的共生與調和」</w:t>
      </w:r>
      <w:r w:rsidR="00FE0938" w:rsidRPr="00EC4000">
        <w:rPr>
          <w:rFonts w:hint="eastAsia"/>
          <w:lang w:val="zh-TW"/>
        </w:rPr>
        <w:t>等</w:t>
      </w:r>
      <w:r w:rsidRPr="00EC4000">
        <w:rPr>
          <w:rFonts w:hint="eastAsia"/>
          <w:lang w:val="zh-TW"/>
        </w:rPr>
        <w:t>精神</w:t>
      </w:r>
      <w:r w:rsidR="00CD11F1">
        <w:rPr>
          <w:rFonts w:hint="eastAsia"/>
          <w:lang w:val="zh-TW"/>
        </w:rPr>
        <w:t>。</w:t>
      </w:r>
      <w:r w:rsidR="00EC4000" w:rsidRPr="00276B1C">
        <w:rPr>
          <w:rFonts w:hint="eastAsia"/>
          <w:lang w:val="zh-TW"/>
        </w:rPr>
        <w:t>然如何共生與調和，並</w:t>
      </w:r>
      <w:r w:rsidR="00EC4000" w:rsidRPr="00276B1C">
        <w:rPr>
          <w:rFonts w:hint="eastAsia"/>
          <w:noProof/>
        </w:rPr>
        <w:t>與國家建設與城鄉發展兼容並蓄，思考上得參酌</w:t>
      </w:r>
      <w:r w:rsidR="0032286A" w:rsidRPr="00276B1C">
        <w:rPr>
          <w:rFonts w:hint="eastAsia"/>
        </w:rPr>
        <w:t>John Rawls正義論</w:t>
      </w:r>
      <w:r w:rsidR="00EC4000" w:rsidRPr="00276B1C">
        <w:rPr>
          <w:rFonts w:hint="eastAsia"/>
        </w:rPr>
        <w:t>所</w:t>
      </w:r>
      <w:r w:rsidR="0032286A" w:rsidRPr="00276B1C">
        <w:rPr>
          <w:rFonts w:hint="eastAsia"/>
        </w:rPr>
        <w:t>提出二個「正義的原則」</w:t>
      </w:r>
      <w:r w:rsidR="002F2B8B" w:rsidRPr="00276B1C">
        <w:rPr>
          <w:rFonts w:hint="eastAsia"/>
        </w:rPr>
        <w:t>，</w:t>
      </w:r>
      <w:r w:rsidR="00EC4000" w:rsidRPr="00276B1C">
        <w:rPr>
          <w:rFonts w:hint="eastAsia"/>
        </w:rPr>
        <w:t>亦即</w:t>
      </w:r>
      <w:r w:rsidR="0032286A" w:rsidRPr="00276B1C">
        <w:rPr>
          <w:rFonts w:hint="eastAsia"/>
        </w:rPr>
        <w:t>：(一)每個人都有權利擁有最高度的自由，且大家擁有的自由在程度上是相等的。一個人所擁有的</w:t>
      </w:r>
      <w:r w:rsidR="0032286A" w:rsidRPr="00276B1C">
        <w:rPr>
          <w:rFonts w:hint="eastAsia"/>
        </w:rPr>
        <w:lastRenderedPageBreak/>
        <w:t>自由要與他人擁有同樣的自由能夠相容。此原則被稱為「最大的均等自由原則」(the greatest equal liberty principle)。(二)社會與經濟上的不平等將以下列的原則來安排：(a)它們對每個人都是有利的；並且(b)它們是隨附著職位與工作的，而這些工作與職位在公平的機會平等下，對所有人都是開放的，此原則可簡稱為「公平的機會平等原則」。Rawls後來將「對每個人都是有利的」改為「對處最不利地位的人（the least advantaged members）是最有利的」，此原則被稱為「差異性原則」(the difference principle)</w:t>
      </w:r>
      <w:r w:rsidR="0032286A" w:rsidRPr="00276B1C">
        <w:rPr>
          <w:rStyle w:val="af7"/>
        </w:rPr>
        <w:footnoteReference w:id="1"/>
      </w:r>
      <w:r w:rsidR="0032286A" w:rsidRPr="00276B1C">
        <w:rPr>
          <w:rFonts w:hint="eastAsia"/>
        </w:rPr>
        <w:t>；</w:t>
      </w:r>
      <w:r w:rsidR="00EC4000">
        <w:rPr>
          <w:rFonts w:hint="eastAsia"/>
        </w:rPr>
        <w:t>對於我國文資審議、都市規劃與設計，如何平衡空間居住正義、</w:t>
      </w:r>
      <w:r w:rsidR="004A0A32">
        <w:rPr>
          <w:rFonts w:hint="eastAsia"/>
        </w:rPr>
        <w:t>經濟發展與文化保全</w:t>
      </w:r>
      <w:r w:rsidR="00EC4000">
        <w:rPr>
          <w:rFonts w:hint="eastAsia"/>
        </w:rPr>
        <w:t>得</w:t>
      </w:r>
      <w:r w:rsidR="004A0A32">
        <w:rPr>
          <w:rFonts w:hint="eastAsia"/>
        </w:rPr>
        <w:t>以</w:t>
      </w:r>
      <w:r w:rsidR="00EC4000">
        <w:rPr>
          <w:rFonts w:hint="eastAsia"/>
        </w:rPr>
        <w:t>提供一個思考基石，合先敘明</w:t>
      </w:r>
      <w:r w:rsidR="004A0A32">
        <w:rPr>
          <w:rFonts w:hint="eastAsia"/>
        </w:rPr>
        <w:t>。</w:t>
      </w:r>
    </w:p>
    <w:p w:rsidR="00C36988" w:rsidRDefault="00BE4956" w:rsidP="002778D8">
      <w:pPr>
        <w:pStyle w:val="3"/>
        <w:numPr>
          <w:ilvl w:val="2"/>
          <w:numId w:val="5"/>
        </w:numPr>
        <w:rPr>
          <w:color w:val="000000" w:themeColor="text1"/>
          <w:szCs w:val="32"/>
        </w:rPr>
      </w:pPr>
      <w:r>
        <w:rPr>
          <w:rFonts w:hint="eastAsia"/>
          <w:color w:val="000000" w:themeColor="text1"/>
          <w:szCs w:val="32"/>
        </w:rPr>
        <w:t>經查，我國文化資產審議相關案例</w:t>
      </w:r>
      <w:r w:rsidR="004A0A32">
        <w:rPr>
          <w:rFonts w:hint="eastAsia"/>
          <w:color w:val="000000" w:themeColor="text1"/>
          <w:szCs w:val="32"/>
        </w:rPr>
        <w:t>之</w:t>
      </w:r>
      <w:r w:rsidR="004A0A32">
        <w:rPr>
          <w:rFonts w:hint="eastAsia"/>
          <w:noProof/>
        </w:rPr>
        <w:t>爭議經過、本質與成因如下</w:t>
      </w:r>
      <w:r>
        <w:rPr>
          <w:rFonts w:hint="eastAsia"/>
          <w:color w:val="000000" w:themeColor="text1"/>
          <w:szCs w:val="32"/>
        </w:rPr>
        <w:t>：</w:t>
      </w:r>
    </w:p>
    <w:p w:rsidR="0025607B" w:rsidRDefault="0025607B" w:rsidP="008760FD">
      <w:pPr>
        <w:pStyle w:val="4"/>
        <w:ind w:leftChars="300" w:left="1700" w:hangingChars="200" w:hanging="680"/>
      </w:pPr>
      <w:r>
        <w:rPr>
          <w:rFonts w:hint="eastAsia"/>
        </w:rPr>
        <w:t>有關中正紀念堂</w:t>
      </w:r>
      <w:r w:rsidR="00153088">
        <w:rPr>
          <w:rFonts w:hint="eastAsia"/>
        </w:rPr>
        <w:t>審議</w:t>
      </w:r>
      <w:r>
        <w:rPr>
          <w:rFonts w:hint="eastAsia"/>
        </w:rPr>
        <w:t>爭議，源</w:t>
      </w:r>
      <w:r w:rsidR="00633509">
        <w:rPr>
          <w:rFonts w:hint="eastAsia"/>
        </w:rPr>
        <w:t>自</w:t>
      </w:r>
      <w:r>
        <w:rPr>
          <w:rFonts w:hint="eastAsia"/>
        </w:rPr>
        <w:t>教育部於</w:t>
      </w:r>
      <w:r w:rsidR="00EC3543" w:rsidRPr="0003548E">
        <w:rPr>
          <w:rFonts w:hint="eastAsia"/>
        </w:rPr>
        <w:t>民國(下</w:t>
      </w:r>
      <w:r w:rsidR="00523628" w:rsidRPr="0003548E">
        <w:rPr>
          <w:rFonts w:hint="eastAsia"/>
        </w:rPr>
        <w:t>同</w:t>
      </w:r>
      <w:r w:rsidR="00EC3543" w:rsidRPr="0003548E">
        <w:rPr>
          <w:rFonts w:hint="eastAsia"/>
        </w:rPr>
        <w:t>)</w:t>
      </w:r>
      <w:r>
        <w:rPr>
          <w:rFonts w:hint="eastAsia"/>
        </w:rPr>
        <w:t>96年</w:t>
      </w:r>
      <w:r w:rsidRPr="008E1A47">
        <w:rPr>
          <w:rFonts w:hint="eastAsia"/>
        </w:rPr>
        <w:t>3月2日</w:t>
      </w:r>
      <w:r>
        <w:rPr>
          <w:rFonts w:hint="eastAsia"/>
        </w:rPr>
        <w:t>將國立中正紀念堂管理處改制為「國立臺灣民主紀念館」，循行政程序廢止原中正紀念堂管理處，</w:t>
      </w:r>
      <w:r w:rsidRPr="002B37E6">
        <w:rPr>
          <w:rFonts w:hint="eastAsia"/>
        </w:rPr>
        <w:t>並宣布</w:t>
      </w:r>
      <w:r w:rsidR="0066131B" w:rsidRPr="002B37E6">
        <w:rPr>
          <w:rFonts w:hint="eastAsia"/>
        </w:rPr>
        <w:t>將</w:t>
      </w:r>
      <w:r w:rsidRPr="002B37E6">
        <w:rPr>
          <w:rFonts w:hint="eastAsia"/>
        </w:rPr>
        <w:t>拆除堂緣迴廊圍牆</w:t>
      </w:r>
      <w:r w:rsidR="00633509" w:rsidRPr="002B37E6">
        <w:rPr>
          <w:rFonts w:hint="eastAsia"/>
        </w:rPr>
        <w:t>；</w:t>
      </w:r>
      <w:r w:rsidR="0088553F" w:rsidRPr="002B37E6">
        <w:rPr>
          <w:rFonts w:hint="eastAsia"/>
        </w:rPr>
        <w:t>台</w:t>
      </w:r>
      <w:r w:rsidRPr="002B37E6">
        <w:rPr>
          <w:rFonts w:hint="eastAsia"/>
        </w:rPr>
        <w:t>北市政府</w:t>
      </w:r>
      <w:r w:rsidR="006178C8" w:rsidRPr="002B37E6">
        <w:rPr>
          <w:rFonts w:hint="eastAsia"/>
        </w:rPr>
        <w:t>(下稱北市府)</w:t>
      </w:r>
      <w:r w:rsidR="00633509" w:rsidRPr="002B37E6">
        <w:rPr>
          <w:rFonts w:hint="eastAsia"/>
        </w:rPr>
        <w:t>則</w:t>
      </w:r>
      <w:r w:rsidRPr="002B37E6">
        <w:rPr>
          <w:rFonts w:hint="eastAsia"/>
        </w:rPr>
        <w:t>認為</w:t>
      </w:r>
      <w:r w:rsidR="008D6949" w:rsidRPr="002B37E6">
        <w:rPr>
          <w:rFonts w:hint="eastAsia"/>
        </w:rPr>
        <w:t>該園區已依新修正法條為暫定古蹟，有一年時間供審議委員認定，</w:t>
      </w:r>
      <w:r w:rsidR="007C743A" w:rsidRPr="002B37E6">
        <w:rPr>
          <w:rFonts w:hint="eastAsia"/>
        </w:rPr>
        <w:t>尚未完成該府之程序前</w:t>
      </w:r>
      <w:r w:rsidRPr="002B37E6">
        <w:rPr>
          <w:rFonts w:hint="eastAsia"/>
        </w:rPr>
        <w:t>，不宜</w:t>
      </w:r>
      <w:r w:rsidR="00633509" w:rsidRPr="002B37E6">
        <w:rPr>
          <w:rFonts w:hint="eastAsia"/>
        </w:rPr>
        <w:t>因</w:t>
      </w:r>
      <w:r w:rsidRPr="002B37E6">
        <w:rPr>
          <w:rFonts w:hint="eastAsia"/>
        </w:rPr>
        <w:t>意識型態率爾拆除圍牆及片面更名</w:t>
      </w:r>
      <w:r w:rsidR="00633509" w:rsidRPr="002B37E6">
        <w:rPr>
          <w:rFonts w:hint="eastAsia"/>
        </w:rPr>
        <w:t>。</w:t>
      </w:r>
      <w:r w:rsidRPr="002B37E6">
        <w:rPr>
          <w:rFonts w:hint="eastAsia"/>
        </w:rPr>
        <w:t>此舉除</w:t>
      </w:r>
      <w:r>
        <w:rPr>
          <w:rFonts w:hint="eastAsia"/>
        </w:rPr>
        <w:t>引發中正紀念</w:t>
      </w:r>
      <w:r w:rsidR="00C97FC2">
        <w:rPr>
          <w:rFonts w:hint="eastAsia"/>
        </w:rPr>
        <w:t>堂</w:t>
      </w:r>
      <w:r>
        <w:rPr>
          <w:rFonts w:hint="eastAsia"/>
        </w:rPr>
        <w:t>為教育部轄下四級機關，組織編制改變是否須送立法院審議的爭議外，</w:t>
      </w:r>
      <w:r w:rsidR="00C97FC2">
        <w:rPr>
          <w:rFonts w:hint="eastAsia"/>
        </w:rPr>
        <w:t>並</w:t>
      </w:r>
      <w:r>
        <w:rPr>
          <w:rFonts w:hint="eastAsia"/>
        </w:rPr>
        <w:t>引發文</w:t>
      </w:r>
      <w:r w:rsidR="00C97FC2">
        <w:rPr>
          <w:rFonts w:hint="eastAsia"/>
        </w:rPr>
        <w:t>化</w:t>
      </w:r>
      <w:r>
        <w:rPr>
          <w:rFonts w:hint="eastAsia"/>
        </w:rPr>
        <w:t>資</w:t>
      </w:r>
      <w:r w:rsidR="00C97FC2">
        <w:rPr>
          <w:rFonts w:hint="eastAsia"/>
        </w:rPr>
        <w:t>產</w:t>
      </w:r>
      <w:r>
        <w:rPr>
          <w:rFonts w:hint="eastAsia"/>
        </w:rPr>
        <w:t>審議的中央與地方大戰</w:t>
      </w:r>
      <w:r w:rsidR="00C97FC2">
        <w:rPr>
          <w:rFonts w:hint="eastAsia"/>
        </w:rPr>
        <w:t>。</w:t>
      </w:r>
      <w:r>
        <w:rPr>
          <w:rFonts w:hint="eastAsia"/>
          <w:noProof/>
        </w:rPr>
        <w:t>北市府</w:t>
      </w:r>
      <w:r w:rsidR="00C97FC2">
        <w:rPr>
          <w:rFonts w:hint="eastAsia"/>
          <w:noProof/>
        </w:rPr>
        <w:t>於</w:t>
      </w:r>
      <w:r>
        <w:rPr>
          <w:rFonts w:hint="eastAsia"/>
          <w:noProof/>
        </w:rPr>
        <w:t>96年3月26日辦理</w:t>
      </w:r>
      <w:r>
        <w:rPr>
          <w:rFonts w:hint="eastAsia"/>
        </w:rPr>
        <w:t>中正紀念堂文化資產鑑定會勘，擬</w:t>
      </w:r>
      <w:r w:rsidR="00C509E6">
        <w:rPr>
          <w:rFonts w:hint="eastAsia"/>
        </w:rPr>
        <w:t>依</w:t>
      </w:r>
      <w:r>
        <w:rPr>
          <w:rFonts w:hint="eastAsia"/>
        </w:rPr>
        <w:t>文資法將中正紀念</w:t>
      </w:r>
      <w:r>
        <w:rPr>
          <w:rFonts w:hint="eastAsia"/>
        </w:rPr>
        <w:lastRenderedPageBreak/>
        <w:t>堂全區</w:t>
      </w:r>
      <w:r w:rsidR="00C97FC2">
        <w:rPr>
          <w:rFonts w:hint="eastAsia"/>
        </w:rPr>
        <w:t>，</w:t>
      </w:r>
      <w:r>
        <w:rPr>
          <w:rFonts w:hint="eastAsia"/>
        </w:rPr>
        <w:t>包括牌樓、圍牆、迴廊</w:t>
      </w:r>
      <w:r w:rsidRPr="007472A5">
        <w:rPr>
          <w:rFonts w:hAnsi="標楷體"/>
        </w:rPr>
        <w:t>…</w:t>
      </w:r>
      <w:r w:rsidR="007F1EF2" w:rsidRPr="007472A5">
        <w:rPr>
          <w:rFonts w:hAnsi="標楷體"/>
        </w:rPr>
        <w:t>…</w:t>
      </w:r>
      <w:r>
        <w:rPr>
          <w:rFonts w:hint="eastAsia"/>
        </w:rPr>
        <w:t>等登錄為文化景觀，</w:t>
      </w:r>
      <w:r w:rsidR="00C509E6">
        <w:rPr>
          <w:rFonts w:hint="eastAsia"/>
        </w:rPr>
        <w:t>及部</w:t>
      </w:r>
      <w:r>
        <w:rPr>
          <w:rFonts w:hint="eastAsia"/>
        </w:rPr>
        <w:t>分建築登錄為歷史建築</w:t>
      </w:r>
      <w:r w:rsidR="00323439">
        <w:rPr>
          <w:rFonts w:hint="eastAsia"/>
        </w:rPr>
        <w:t>；</w:t>
      </w:r>
      <w:r>
        <w:rPr>
          <w:rFonts w:hint="eastAsia"/>
        </w:rPr>
        <w:t>因</w:t>
      </w:r>
      <w:r w:rsidRPr="00122DDB">
        <w:rPr>
          <w:rFonts w:hint="eastAsia"/>
        </w:rPr>
        <w:t>文資法</w:t>
      </w:r>
      <w:r>
        <w:rPr>
          <w:rFonts w:hint="eastAsia"/>
        </w:rPr>
        <w:t>第</w:t>
      </w:r>
      <w:r w:rsidRPr="00323439">
        <w:t>17</w:t>
      </w:r>
      <w:r>
        <w:rPr>
          <w:rFonts w:hint="eastAsia"/>
        </w:rPr>
        <w:t>條第</w:t>
      </w:r>
      <w:r w:rsidRPr="00323439">
        <w:t>22</w:t>
      </w:r>
      <w:r>
        <w:rPr>
          <w:rFonts w:hint="eastAsia"/>
        </w:rPr>
        <w:t>項公告為｢暫定古蹟｣</w:t>
      </w:r>
      <w:r w:rsidR="00323439">
        <w:rPr>
          <w:rFonts w:hint="eastAsia"/>
        </w:rPr>
        <w:t>後</w:t>
      </w:r>
      <w:r>
        <w:rPr>
          <w:rFonts w:hint="eastAsia"/>
        </w:rPr>
        <w:t>，如有毀損</w:t>
      </w:r>
      <w:r w:rsidR="00323439">
        <w:rPr>
          <w:rFonts w:hint="eastAsia"/>
        </w:rPr>
        <w:t>，</w:t>
      </w:r>
      <w:r>
        <w:rPr>
          <w:rFonts w:hint="eastAsia"/>
        </w:rPr>
        <w:t>可依該法第</w:t>
      </w:r>
      <w:r w:rsidRPr="00323439">
        <w:t>94</w:t>
      </w:r>
      <w:r>
        <w:rPr>
          <w:rFonts w:hint="eastAsia"/>
        </w:rPr>
        <w:t>條第</w:t>
      </w:r>
      <w:r w:rsidRPr="00323439">
        <w:t>1</w:t>
      </w:r>
      <w:r>
        <w:rPr>
          <w:rFonts w:hint="eastAsia"/>
        </w:rPr>
        <w:t>項第</w:t>
      </w:r>
      <w:r w:rsidRPr="00323439">
        <w:t>2</w:t>
      </w:r>
      <w:r>
        <w:rPr>
          <w:rFonts w:hint="eastAsia"/>
        </w:rPr>
        <w:t>款規定移送法辦，最重可處</w:t>
      </w:r>
      <w:r w:rsidR="00323439">
        <w:rPr>
          <w:rFonts w:hint="eastAsia"/>
        </w:rPr>
        <w:t>5</w:t>
      </w:r>
      <w:r>
        <w:rPr>
          <w:rFonts w:hint="eastAsia"/>
        </w:rPr>
        <w:t>年以下有期徒刑，併科新</w:t>
      </w:r>
      <w:r w:rsidR="00323439">
        <w:rPr>
          <w:rFonts w:hint="eastAsia"/>
        </w:rPr>
        <w:t>台</w:t>
      </w:r>
      <w:r>
        <w:rPr>
          <w:rFonts w:hint="eastAsia"/>
        </w:rPr>
        <w:t>幣</w:t>
      </w:r>
      <w:r w:rsidR="00323439">
        <w:rPr>
          <w:rFonts w:hint="eastAsia"/>
        </w:rPr>
        <w:t>20</w:t>
      </w:r>
      <w:r>
        <w:rPr>
          <w:rFonts w:hint="eastAsia"/>
        </w:rPr>
        <w:t>萬以上</w:t>
      </w:r>
      <w:r w:rsidR="00F50AA8">
        <w:rPr>
          <w:rFonts w:hint="eastAsia"/>
        </w:rPr>
        <w:t>、</w:t>
      </w:r>
      <w:r w:rsidR="00323439">
        <w:rPr>
          <w:rFonts w:hint="eastAsia"/>
        </w:rPr>
        <w:t>100</w:t>
      </w:r>
      <w:r>
        <w:rPr>
          <w:rFonts w:hint="eastAsia"/>
        </w:rPr>
        <w:t>萬以下罰金，以阻止教育部或所屬機關之拆除迴廊圍牆舉動。</w:t>
      </w:r>
      <w:r w:rsidR="00EE22BF">
        <w:rPr>
          <w:rFonts w:hint="eastAsia"/>
        </w:rPr>
        <w:t>96</w:t>
      </w:r>
      <w:r>
        <w:rPr>
          <w:rFonts w:hint="eastAsia"/>
        </w:rPr>
        <w:t>年</w:t>
      </w:r>
      <w:r w:rsidRPr="00F50AA8">
        <w:rPr>
          <w:rFonts w:hint="eastAsia"/>
        </w:rPr>
        <w:t>5月10日</w:t>
      </w:r>
      <w:r>
        <w:rPr>
          <w:rFonts w:hint="eastAsia"/>
        </w:rPr>
        <w:t>教育部部長</w:t>
      </w:r>
      <w:r w:rsidRPr="00F50AA8">
        <w:rPr>
          <w:rFonts w:hint="eastAsia"/>
        </w:rPr>
        <w:t>杜正勝</w:t>
      </w:r>
      <w:r>
        <w:rPr>
          <w:rFonts w:hint="eastAsia"/>
        </w:rPr>
        <w:t>發佈教育部令訂定</w:t>
      </w:r>
      <w:r w:rsidR="007D79F9">
        <w:rPr>
          <w:rFonts w:hAnsi="標楷體" w:hint="eastAsia"/>
        </w:rPr>
        <w:t>「</w:t>
      </w:r>
      <w:r>
        <w:rPr>
          <w:rFonts w:hint="eastAsia"/>
        </w:rPr>
        <w:t>國立臺灣民主紀念館組織規程」</w:t>
      </w:r>
      <w:r w:rsidR="00856550">
        <w:rPr>
          <w:rFonts w:hint="eastAsia"/>
        </w:rPr>
        <w:t>，</w:t>
      </w:r>
      <w:r w:rsidRPr="00856550">
        <w:rPr>
          <w:rFonts w:hint="eastAsia"/>
        </w:rPr>
        <w:t>5月19日陳水扁</w:t>
      </w:r>
      <w:r>
        <w:rPr>
          <w:rFonts w:hint="eastAsia"/>
        </w:rPr>
        <w:t>總統宣布正式改名</w:t>
      </w:r>
      <w:r w:rsidR="00856550">
        <w:rPr>
          <w:rFonts w:hint="eastAsia"/>
        </w:rPr>
        <w:t>，</w:t>
      </w:r>
      <w:r>
        <w:rPr>
          <w:rFonts w:hint="eastAsia"/>
        </w:rPr>
        <w:t>並由教育部函轉管理單位台灣民主紀念館向</w:t>
      </w:r>
      <w:r w:rsidR="00BD1F50" w:rsidRPr="0003548E">
        <w:rPr>
          <w:rFonts w:hint="eastAsia"/>
        </w:rPr>
        <w:t>行政院文化建設委員會(下稱</w:t>
      </w:r>
      <w:r w:rsidRPr="0003548E">
        <w:rPr>
          <w:rFonts w:hint="eastAsia"/>
        </w:rPr>
        <w:t>文建會</w:t>
      </w:r>
      <w:r w:rsidR="00BD1F50" w:rsidRPr="0003548E">
        <w:rPr>
          <w:rFonts w:hint="eastAsia"/>
        </w:rPr>
        <w:t>)</w:t>
      </w:r>
      <w:r>
        <w:rPr>
          <w:rFonts w:hint="eastAsia"/>
        </w:rPr>
        <w:t>提報「國立台灣民主紀念館園區」申請指定國定古蹟</w:t>
      </w:r>
      <w:r w:rsidR="00EE22BF">
        <w:rPr>
          <w:rFonts w:hint="eastAsia"/>
        </w:rPr>
        <w:t>，經</w:t>
      </w:r>
      <w:r w:rsidR="0016521B" w:rsidRPr="00BD1F50">
        <w:rPr>
          <w:rFonts w:hint="eastAsia"/>
        </w:rPr>
        <w:t>文建會</w:t>
      </w:r>
      <w:r w:rsidR="0016521B">
        <w:rPr>
          <w:rFonts w:hint="eastAsia"/>
        </w:rPr>
        <w:t>於</w:t>
      </w:r>
      <w:r>
        <w:rPr>
          <w:rFonts w:hint="eastAsia"/>
        </w:rPr>
        <w:t>同年11月召開「古蹟、歷史建築及聚落審議委員會」96年度第</w:t>
      </w:r>
      <w:r w:rsidR="009C3F57">
        <w:rPr>
          <w:rFonts w:hint="eastAsia"/>
        </w:rPr>
        <w:t>7</w:t>
      </w:r>
      <w:r>
        <w:rPr>
          <w:rFonts w:hint="eastAsia"/>
        </w:rPr>
        <w:t>次會議審議同意</w:t>
      </w:r>
      <w:r w:rsidR="009C3F57">
        <w:rPr>
          <w:rFonts w:hint="eastAsia"/>
        </w:rPr>
        <w:t>，並</w:t>
      </w:r>
      <w:r w:rsidR="00EE22BF">
        <w:rPr>
          <w:rFonts w:hint="eastAsia"/>
        </w:rPr>
        <w:t>於</w:t>
      </w:r>
      <w:r w:rsidR="00EE22BF" w:rsidRPr="00EE22BF">
        <w:rPr>
          <w:rFonts w:hint="eastAsia"/>
        </w:rPr>
        <w:t>96年11月9日</w:t>
      </w:r>
      <w:r>
        <w:rPr>
          <w:rFonts w:hint="eastAsia"/>
        </w:rPr>
        <w:t>公告</w:t>
      </w:r>
      <w:r w:rsidR="00EE22BF" w:rsidRPr="00EE22BF">
        <w:rPr>
          <w:rFonts w:hint="eastAsia"/>
        </w:rPr>
        <w:t>指定「台灣民主紀念園區」為國定古蹟</w:t>
      </w:r>
      <w:r w:rsidR="009C3F57">
        <w:rPr>
          <w:rFonts w:hint="eastAsia"/>
        </w:rPr>
        <w:t>(</w:t>
      </w:r>
      <w:r>
        <w:rPr>
          <w:rFonts w:hint="eastAsia"/>
        </w:rPr>
        <w:t>古蹟範圍：正面牌樓、民主廣場、民主大道、台灣民主紀念館</w:t>
      </w:r>
      <w:r w:rsidR="009C3F57">
        <w:rPr>
          <w:rFonts w:hint="eastAsia"/>
        </w:rPr>
        <w:t>等)</w:t>
      </w:r>
      <w:r w:rsidR="0061309E">
        <w:rPr>
          <w:rFonts w:hint="eastAsia"/>
        </w:rPr>
        <w:t>。</w:t>
      </w:r>
      <w:r>
        <w:rPr>
          <w:rFonts w:hint="eastAsia"/>
        </w:rPr>
        <w:t>北市</w:t>
      </w:r>
      <w:r w:rsidR="00EE22BF">
        <w:rPr>
          <w:rFonts w:hint="eastAsia"/>
        </w:rPr>
        <w:t>府文化局</w:t>
      </w:r>
      <w:r>
        <w:rPr>
          <w:rFonts w:hint="eastAsia"/>
        </w:rPr>
        <w:t>則於97年3月11日簽</w:t>
      </w:r>
      <w:r w:rsidR="0061309E">
        <w:rPr>
          <w:rFonts w:hint="eastAsia"/>
        </w:rPr>
        <w:t>奉</w:t>
      </w:r>
      <w:r>
        <w:rPr>
          <w:rFonts w:hint="eastAsia"/>
        </w:rPr>
        <w:t>市長同意，並於</w:t>
      </w:r>
      <w:r w:rsidR="0061309E">
        <w:rPr>
          <w:rFonts w:hint="eastAsia"/>
        </w:rPr>
        <w:t>同</w:t>
      </w:r>
      <w:r>
        <w:rPr>
          <w:rFonts w:hint="eastAsia"/>
        </w:rPr>
        <w:t>年3月17日</w:t>
      </w:r>
      <w:r>
        <w:rPr>
          <w:rFonts w:hint="eastAsia"/>
          <w:noProof/>
        </w:rPr>
        <w:t>公告登錄「中正紀念堂」為該市文化景觀、歷史建築</w:t>
      </w:r>
      <w:r w:rsidR="0061309E">
        <w:rPr>
          <w:rFonts w:hint="eastAsia"/>
          <w:noProof/>
        </w:rPr>
        <w:t>(</w:t>
      </w:r>
      <w:r>
        <w:rPr>
          <w:rFonts w:hint="eastAsia"/>
        </w:rPr>
        <w:t>範圍：包括一級古蹟台北府城門-東門，中山南路(信義路口至愛國西路口)，中山南路、信義路、杭州南路、愛國東路圍合之中正紀念堂全區)</w:t>
      </w:r>
      <w:r w:rsidR="00440441">
        <w:rPr>
          <w:rFonts w:hint="eastAsia"/>
        </w:rPr>
        <w:t>。</w:t>
      </w:r>
      <w:r w:rsidR="006178C8">
        <w:rPr>
          <w:rFonts w:hint="eastAsia"/>
        </w:rPr>
        <w:t>97</w:t>
      </w:r>
      <w:r>
        <w:rPr>
          <w:rFonts w:hint="eastAsia"/>
        </w:rPr>
        <w:t>年7月9日</w:t>
      </w:r>
      <w:r>
        <w:rPr>
          <w:rFonts w:hint="eastAsia"/>
          <w:noProof/>
        </w:rPr>
        <w:t>文建會以文壹字第0973120015號函北市府文化局略以：1.</w:t>
      </w:r>
      <w:r>
        <w:rPr>
          <w:rFonts w:hint="eastAsia"/>
        </w:rPr>
        <w:t>歷史建築</w:t>
      </w:r>
      <w:r>
        <w:rPr>
          <w:rFonts w:hint="eastAsia"/>
          <w:noProof/>
        </w:rPr>
        <w:t>「中正紀念堂」與國定古蹟「台灣民主紀念園區」範圍重疊，不得再重複登錄為歷史建築。2.「中正紀念堂」登錄為文化景觀部分，未來如涉及台灣民主紀念園區保存之策劃及共同事項之處理，由文建會依文資法第4條規定辦理。同</w:t>
      </w:r>
      <w:r>
        <w:rPr>
          <w:rFonts w:hint="eastAsia"/>
        </w:rPr>
        <w:t>年7月14日</w:t>
      </w:r>
      <w:r>
        <w:rPr>
          <w:rFonts w:hint="eastAsia"/>
          <w:noProof/>
        </w:rPr>
        <w:t>文建會召開「文化資產雙重指定疑義協商討論會議」，結論略以：有關依文資法指定同一</w:t>
      </w:r>
      <w:r>
        <w:rPr>
          <w:rFonts w:hint="eastAsia"/>
          <w:noProof/>
        </w:rPr>
        <w:lastRenderedPageBreak/>
        <w:t>建築之古蹟或歷史建築，宜以單一行政處分為主，並應回歸中央法令為之。故建請北市府依據現行文資法相關規定辦理歷史建</w:t>
      </w:r>
      <w:r w:rsidRPr="002B37E6">
        <w:rPr>
          <w:rFonts w:hint="eastAsia"/>
          <w:noProof/>
        </w:rPr>
        <w:t>築廢止事宜。</w:t>
      </w:r>
      <w:r w:rsidR="00440E53" w:rsidRPr="002B37E6">
        <w:rPr>
          <w:rFonts w:hint="eastAsia"/>
          <w:noProof/>
        </w:rPr>
        <w:t>惟多重指定為國際趨勢</w:t>
      </w:r>
      <w:r w:rsidR="007024F4" w:rsidRPr="002B37E6">
        <w:rPr>
          <w:rFonts w:hint="eastAsia"/>
          <w:noProof/>
        </w:rPr>
        <w:t>，美國黃石國家公園是聯合國的</w:t>
      </w:r>
      <w:r w:rsidR="00006B46" w:rsidRPr="002B37E6">
        <w:rPr>
          <w:rFonts w:hint="eastAsia"/>
          <w:noProof/>
        </w:rPr>
        <w:t>世界遺產(World Heritage)，</w:t>
      </w:r>
      <w:r w:rsidR="007A4E51" w:rsidRPr="002B37E6">
        <w:rPr>
          <w:rFonts w:hint="eastAsia"/>
          <w:noProof/>
        </w:rPr>
        <w:t>也是</w:t>
      </w:r>
      <w:r w:rsidR="002608EB" w:rsidRPr="002B37E6">
        <w:rPr>
          <w:rFonts w:hint="eastAsia"/>
          <w:noProof/>
        </w:rPr>
        <w:t>地</w:t>
      </w:r>
      <w:r w:rsidR="00CA494B" w:rsidRPr="002B37E6">
        <w:rPr>
          <w:rFonts w:hint="eastAsia"/>
          <w:noProof/>
        </w:rPr>
        <w:t>景</w:t>
      </w:r>
      <w:r w:rsidR="002608EB" w:rsidRPr="002B37E6">
        <w:rPr>
          <w:rFonts w:hint="eastAsia"/>
          <w:noProof/>
        </w:rPr>
        <w:t>保護區</w:t>
      </w:r>
      <w:r w:rsidR="007A4E51" w:rsidRPr="002B37E6">
        <w:rPr>
          <w:rFonts w:hint="eastAsia"/>
          <w:noProof/>
        </w:rPr>
        <w:t>(</w:t>
      </w:r>
      <w:r w:rsidR="00262FDC" w:rsidRPr="002B37E6">
        <w:rPr>
          <w:rFonts w:hint="eastAsia"/>
          <w:noProof/>
        </w:rPr>
        <w:t xml:space="preserve"> </w:t>
      </w:r>
      <w:r w:rsidR="007A4E51" w:rsidRPr="002B37E6">
        <w:rPr>
          <w:rFonts w:hint="eastAsia"/>
          <w:noProof/>
        </w:rPr>
        <w:t xml:space="preserve">Protected </w:t>
      </w:r>
      <w:r w:rsidR="007A4E51" w:rsidRPr="002B37E6">
        <w:rPr>
          <w:rFonts w:hint="eastAsia"/>
          <w:lang w:val="zh-TW"/>
        </w:rPr>
        <w:t>Landscape</w:t>
      </w:r>
      <w:r w:rsidR="007A4E51" w:rsidRPr="002B37E6">
        <w:rPr>
          <w:rFonts w:hint="eastAsia"/>
          <w:noProof/>
        </w:rPr>
        <w:t>)，業有先例，前揭結論似非妥適</w:t>
      </w:r>
      <w:r w:rsidR="00440E53" w:rsidRPr="002B37E6">
        <w:rPr>
          <w:rFonts w:hint="eastAsia"/>
          <w:noProof/>
        </w:rPr>
        <w:t>。</w:t>
      </w:r>
      <w:r w:rsidR="004A23CC" w:rsidRPr="002B37E6">
        <w:rPr>
          <w:rFonts w:hint="eastAsia"/>
          <w:noProof/>
        </w:rPr>
        <w:t>其後，</w:t>
      </w:r>
      <w:r w:rsidRPr="002B37E6">
        <w:rPr>
          <w:rFonts w:hint="eastAsia"/>
          <w:noProof/>
        </w:rPr>
        <w:t>北市府於</w:t>
      </w:r>
      <w:r w:rsidRPr="002B37E6">
        <w:rPr>
          <w:rFonts w:hint="eastAsia"/>
        </w:rPr>
        <w:t>99</w:t>
      </w:r>
      <w:r>
        <w:rPr>
          <w:rFonts w:hint="eastAsia"/>
        </w:rPr>
        <w:t>年2</w:t>
      </w:r>
      <w:r>
        <w:rPr>
          <w:rFonts w:hint="eastAsia"/>
          <w:noProof/>
        </w:rPr>
        <w:t>月3日召開台北市文化資產審議委員會第27次會議決議辦理廢止相關事宜</w:t>
      </w:r>
      <w:r w:rsidR="007472A5">
        <w:rPr>
          <w:rFonts w:hint="eastAsia"/>
          <w:noProof/>
        </w:rPr>
        <w:t>，並於</w:t>
      </w:r>
      <w:r>
        <w:rPr>
          <w:rFonts w:hint="eastAsia"/>
          <w:noProof/>
        </w:rPr>
        <w:t>同年4月8日</w:t>
      </w:r>
      <w:r>
        <w:rPr>
          <w:rFonts w:hint="eastAsia"/>
        </w:rPr>
        <w:t>公告廢止歷史建築「中正紀念堂」之登錄。廢止理由：經指定為國定古蹟。</w:t>
      </w:r>
      <w:r w:rsidR="004A0A32">
        <w:rPr>
          <w:rFonts w:hint="eastAsia"/>
        </w:rPr>
        <w:t>是則，</w:t>
      </w:r>
      <w:r>
        <w:rPr>
          <w:rFonts w:hint="eastAsia"/>
        </w:rPr>
        <w:t>前揭中正紀念堂爭議從事物本質並非</w:t>
      </w:r>
      <w:r w:rsidR="004A0A32">
        <w:rPr>
          <w:rFonts w:hint="eastAsia"/>
        </w:rPr>
        <w:t>單純</w:t>
      </w:r>
      <w:r>
        <w:rPr>
          <w:rFonts w:hint="eastAsia"/>
        </w:rPr>
        <w:t>文化資產保存與否爭議</w:t>
      </w:r>
      <w:r w:rsidR="007472A5">
        <w:rPr>
          <w:rFonts w:hint="eastAsia"/>
        </w:rPr>
        <w:t>，</w:t>
      </w:r>
      <w:r w:rsidR="004A0A32" w:rsidRPr="001564AB">
        <w:rPr>
          <w:rFonts w:hint="eastAsia"/>
        </w:rPr>
        <w:t>而係一場</w:t>
      </w:r>
      <w:r w:rsidRPr="001564AB">
        <w:rPr>
          <w:rFonts w:hint="eastAsia"/>
        </w:rPr>
        <w:t>不具正面</w:t>
      </w:r>
      <w:r w:rsidRPr="002B37E6">
        <w:rPr>
          <w:rFonts w:hint="eastAsia"/>
        </w:rPr>
        <w:t>意義的政治行動</w:t>
      </w:r>
      <w:r w:rsidR="004A0A32" w:rsidRPr="002B37E6">
        <w:rPr>
          <w:rFonts w:hint="eastAsia"/>
        </w:rPr>
        <w:t>所衍生以文化資產</w:t>
      </w:r>
      <w:r w:rsidR="001564AB" w:rsidRPr="002B37E6">
        <w:rPr>
          <w:rFonts w:hint="eastAsia"/>
        </w:rPr>
        <w:t>為表象的</w:t>
      </w:r>
      <w:r w:rsidR="004A0A32" w:rsidRPr="002B37E6">
        <w:rPr>
          <w:rFonts w:hint="eastAsia"/>
        </w:rPr>
        <w:t>爭議</w:t>
      </w:r>
      <w:r w:rsidR="001710D7" w:rsidRPr="002B37E6">
        <w:rPr>
          <w:rFonts w:hint="eastAsia"/>
        </w:rPr>
        <w:t>，</w:t>
      </w:r>
      <w:r w:rsidR="00CA494B" w:rsidRPr="002B37E6">
        <w:rPr>
          <w:rFonts w:hint="eastAsia"/>
        </w:rPr>
        <w:t>遑</w:t>
      </w:r>
      <w:r w:rsidR="001710D7" w:rsidRPr="002B37E6">
        <w:rPr>
          <w:rFonts w:hint="eastAsia"/>
        </w:rPr>
        <w:t>論</w:t>
      </w:r>
      <w:r w:rsidR="004A23CC" w:rsidRPr="002B37E6">
        <w:rPr>
          <w:rFonts w:hint="eastAsia"/>
        </w:rPr>
        <w:t>文資法修訂後，古蹟指定之權力在地方政府，中央政府需地方政府</w:t>
      </w:r>
      <w:r w:rsidR="001710D7" w:rsidRPr="002B37E6">
        <w:rPr>
          <w:rFonts w:hint="eastAsia"/>
        </w:rPr>
        <w:t>怠惰時方可逕為指定，北市府業依法定程序辦理中，</w:t>
      </w:r>
      <w:r w:rsidR="002B1621" w:rsidRPr="002B37E6">
        <w:rPr>
          <w:rFonts w:hint="eastAsia"/>
        </w:rPr>
        <w:t>並無緊急及怠惰情事</w:t>
      </w:r>
      <w:r w:rsidR="004A23CC" w:rsidRPr="002B37E6">
        <w:rPr>
          <w:rFonts w:hint="eastAsia"/>
        </w:rPr>
        <w:t>。</w:t>
      </w:r>
      <w:r w:rsidR="002B1621" w:rsidRPr="002B37E6">
        <w:rPr>
          <w:rFonts w:hint="eastAsia"/>
        </w:rPr>
        <w:t>是</w:t>
      </w:r>
      <w:r w:rsidRPr="002B37E6">
        <w:rPr>
          <w:rFonts w:hint="eastAsia"/>
        </w:rPr>
        <w:t>為</w:t>
      </w:r>
      <w:r w:rsidRPr="001564AB">
        <w:rPr>
          <w:rFonts w:ascii="Arial" w:cs="Arial" w:hint="eastAsia"/>
        </w:rPr>
        <w:t>懲前毖后</w:t>
      </w:r>
      <w:r w:rsidR="00A86A36" w:rsidRPr="001564AB">
        <w:rPr>
          <w:rFonts w:ascii="Arial" w:cs="Arial" w:hint="eastAsia"/>
        </w:rPr>
        <w:t>，</w:t>
      </w:r>
      <w:r w:rsidR="004A0A32" w:rsidRPr="001564AB">
        <w:rPr>
          <w:rFonts w:ascii="Arial" w:cs="Arial" w:hint="eastAsia"/>
        </w:rPr>
        <w:t>今後相關文資審議，</w:t>
      </w:r>
      <w:r>
        <w:rPr>
          <w:rFonts w:hint="eastAsia"/>
        </w:rPr>
        <w:t>如能回歸文資法的規制本質，依據專業審慎為之，</w:t>
      </w:r>
      <w:r w:rsidR="004A0A32">
        <w:rPr>
          <w:rFonts w:hint="eastAsia"/>
        </w:rPr>
        <w:t>則可避免類似爭議再行發生</w:t>
      </w:r>
      <w:r>
        <w:rPr>
          <w:rFonts w:hint="eastAsia"/>
        </w:rPr>
        <w:t>。</w:t>
      </w:r>
    </w:p>
    <w:p w:rsidR="0025607B" w:rsidRDefault="0025607B" w:rsidP="00E65501">
      <w:pPr>
        <w:pStyle w:val="4"/>
        <w:ind w:leftChars="300" w:left="1700" w:hangingChars="200" w:hanging="680"/>
        <w:rPr>
          <w:rFonts w:hAnsi="標楷體"/>
          <w:color w:val="000000" w:themeColor="text1"/>
          <w:szCs w:val="32"/>
        </w:rPr>
      </w:pPr>
      <w:r>
        <w:rPr>
          <w:rFonts w:hAnsi="標楷體" w:hint="eastAsia"/>
          <w:color w:val="000000" w:themeColor="text1"/>
          <w:szCs w:val="32"/>
        </w:rPr>
        <w:t>有關國定古蹟司法大廈部分，該</w:t>
      </w:r>
      <w:r>
        <w:rPr>
          <w:rFonts w:hAnsi="標楷體" w:hint="eastAsia"/>
          <w:color w:val="000000" w:themeColor="text1"/>
          <w:szCs w:val="32"/>
          <w:lang w:val="zh-TW"/>
        </w:rPr>
        <w:t>古蹟所定著之土地：台北市中正區介壽段三小段5地號，涵蓋</w:t>
      </w:r>
      <w:r>
        <w:rPr>
          <w:rFonts w:hAnsi="標楷體" w:hint="eastAsia"/>
          <w:color w:val="000000" w:themeColor="text1"/>
          <w:szCs w:val="32"/>
        </w:rPr>
        <w:t>博愛路</w:t>
      </w:r>
      <w:r>
        <w:rPr>
          <w:rFonts w:hAnsi="標楷體" w:hint="eastAsia"/>
          <w:color w:val="000000" w:themeColor="text1"/>
          <w:szCs w:val="32"/>
          <w:lang w:val="zh-TW"/>
        </w:rPr>
        <w:t>、重慶南路一段126巷、貴陽街所圍街廓以內。</w:t>
      </w:r>
      <w:r>
        <w:rPr>
          <w:rFonts w:hAnsi="標楷體" w:hint="eastAsia"/>
          <w:color w:val="000000" w:themeColor="text1"/>
          <w:szCs w:val="32"/>
        </w:rPr>
        <w:t>該建物興建於</w:t>
      </w:r>
      <w:r w:rsidRPr="00F57A80">
        <w:rPr>
          <w:rFonts w:hAnsi="標楷體" w:hint="eastAsia"/>
          <w:szCs w:val="32"/>
        </w:rPr>
        <w:t>1929年</w:t>
      </w:r>
      <w:r>
        <w:rPr>
          <w:rFonts w:hAnsi="標楷體" w:hint="eastAsia"/>
          <w:color w:val="000000" w:themeColor="text1"/>
          <w:szCs w:val="32"/>
        </w:rPr>
        <w:t>，由台灣總督府</w:t>
      </w:r>
      <w:r w:rsidRPr="00F57A80">
        <w:rPr>
          <w:rFonts w:hAnsi="標楷體" w:hint="eastAsia"/>
          <w:szCs w:val="32"/>
        </w:rPr>
        <w:t>總督官房</w:t>
      </w:r>
      <w:r>
        <w:rPr>
          <w:rFonts w:hAnsi="標楷體" w:hint="eastAsia"/>
          <w:color w:val="000000" w:themeColor="text1"/>
          <w:szCs w:val="32"/>
        </w:rPr>
        <w:t>營繕課長井手薰設計，</w:t>
      </w:r>
      <w:r w:rsidRPr="00F57A80">
        <w:rPr>
          <w:rFonts w:hAnsi="標楷體" w:hint="eastAsia"/>
          <w:szCs w:val="32"/>
        </w:rPr>
        <w:t>桂商會</w:t>
      </w:r>
      <w:r>
        <w:rPr>
          <w:rFonts w:hAnsi="標楷體" w:hint="eastAsia"/>
          <w:color w:val="000000" w:themeColor="text1"/>
          <w:szCs w:val="32"/>
        </w:rPr>
        <w:t>及</w:t>
      </w:r>
      <w:r w:rsidRPr="00F57A80">
        <w:rPr>
          <w:rFonts w:hAnsi="標楷體" w:hint="eastAsia"/>
          <w:szCs w:val="32"/>
        </w:rPr>
        <w:t>池田組</w:t>
      </w:r>
      <w:r>
        <w:rPr>
          <w:rFonts w:hAnsi="標楷體" w:hint="eastAsia"/>
          <w:color w:val="000000" w:themeColor="text1"/>
          <w:szCs w:val="32"/>
        </w:rPr>
        <w:t>負責施工。樓高</w:t>
      </w:r>
      <w:r w:rsidR="00350AE9">
        <w:rPr>
          <w:rFonts w:hAnsi="標楷體" w:hint="eastAsia"/>
          <w:color w:val="000000" w:themeColor="text1"/>
          <w:szCs w:val="32"/>
        </w:rPr>
        <w:t>3</w:t>
      </w:r>
      <w:r>
        <w:rPr>
          <w:rFonts w:hAnsi="標楷體" w:hint="eastAsia"/>
          <w:color w:val="000000" w:themeColor="text1"/>
          <w:szCs w:val="32"/>
        </w:rPr>
        <w:t>層樓，每層樓面積均約1800坪的官署建物，於</w:t>
      </w:r>
      <w:r w:rsidRPr="00F57A80">
        <w:rPr>
          <w:rFonts w:hAnsi="標楷體" w:hint="eastAsia"/>
          <w:szCs w:val="32"/>
        </w:rPr>
        <w:t>1934年</w:t>
      </w:r>
      <w:r>
        <w:rPr>
          <w:rFonts w:hAnsi="標楷體" w:hint="eastAsia"/>
          <w:color w:val="000000" w:themeColor="text1"/>
          <w:szCs w:val="32"/>
        </w:rPr>
        <w:t>完工</w:t>
      </w:r>
      <w:r w:rsidR="00F57A80">
        <w:rPr>
          <w:rFonts w:hAnsi="標楷體" w:hint="eastAsia"/>
          <w:color w:val="000000" w:themeColor="text1"/>
          <w:szCs w:val="32"/>
        </w:rPr>
        <w:t>，</w:t>
      </w:r>
      <w:r>
        <w:rPr>
          <w:rFonts w:hAnsi="標楷體" w:hint="eastAsia"/>
          <w:color w:val="000000" w:themeColor="text1"/>
          <w:szCs w:val="32"/>
        </w:rPr>
        <w:t>建物定名為台灣總督府</w:t>
      </w:r>
      <w:r w:rsidRPr="00F57A80">
        <w:rPr>
          <w:rFonts w:hAnsi="標楷體" w:hint="eastAsia"/>
          <w:szCs w:val="32"/>
        </w:rPr>
        <w:t>高等法院</w:t>
      </w:r>
      <w:r>
        <w:rPr>
          <w:rFonts w:hAnsi="標楷體" w:hint="eastAsia"/>
          <w:color w:val="000000" w:themeColor="text1"/>
          <w:szCs w:val="32"/>
        </w:rPr>
        <w:t>。87年7月30日</w:t>
      </w:r>
      <w:r w:rsidRPr="00F57A80">
        <w:rPr>
          <w:rFonts w:hAnsi="標楷體" w:hint="eastAsia"/>
          <w:color w:val="000000" w:themeColor="text1"/>
          <w:szCs w:val="32"/>
          <w:lang w:val="zh-TW"/>
        </w:rPr>
        <w:t>內政部</w:t>
      </w:r>
      <w:r w:rsidR="00F57A80" w:rsidRPr="00F57A80">
        <w:rPr>
          <w:rFonts w:hAnsi="標楷體" w:hint="eastAsia"/>
          <w:color w:val="000000" w:themeColor="text1"/>
          <w:szCs w:val="32"/>
          <w:lang w:val="zh-TW"/>
        </w:rPr>
        <w:t>以</w:t>
      </w:r>
      <w:r w:rsidRPr="00F57A80">
        <w:rPr>
          <w:rFonts w:hAnsi="標楷體" w:hint="eastAsia"/>
          <w:color w:val="000000" w:themeColor="text1"/>
          <w:szCs w:val="32"/>
          <w:lang w:val="zh-TW"/>
        </w:rPr>
        <w:t>台(87)內民字第8778042號公告</w:t>
      </w:r>
      <w:r>
        <w:rPr>
          <w:rFonts w:hAnsi="標楷體" w:hint="eastAsia"/>
          <w:color w:val="000000" w:themeColor="text1"/>
          <w:szCs w:val="32"/>
        </w:rPr>
        <w:t>指定「司法大廈」為國定古蹟。</w:t>
      </w:r>
      <w:r w:rsidR="00D74E97">
        <w:rPr>
          <w:rFonts w:hAnsi="標楷體" w:hint="eastAsia"/>
          <w:color w:val="000000" w:themeColor="text1"/>
          <w:szCs w:val="32"/>
        </w:rPr>
        <w:t>該建築物</w:t>
      </w:r>
      <w:r>
        <w:rPr>
          <w:rFonts w:hAnsi="標楷體" w:hint="eastAsia"/>
          <w:color w:val="000000" w:themeColor="text1"/>
          <w:szCs w:val="32"/>
        </w:rPr>
        <w:t>早年</w:t>
      </w:r>
      <w:r>
        <w:rPr>
          <w:rFonts w:hAnsi="標楷體" w:cs="Arial" w:hint="eastAsia"/>
          <w:color w:val="000000" w:themeColor="text1"/>
          <w:szCs w:val="32"/>
        </w:rPr>
        <w:t>使用人數</w:t>
      </w:r>
      <w:r w:rsidR="00D74E97">
        <w:rPr>
          <w:rFonts w:hAnsi="標楷體" w:cs="Arial" w:hint="eastAsia"/>
          <w:color w:val="000000" w:themeColor="text1"/>
          <w:szCs w:val="32"/>
        </w:rPr>
        <w:t>約</w:t>
      </w:r>
      <w:r>
        <w:rPr>
          <w:rFonts w:hAnsi="標楷體" w:cs="Arial" w:hint="eastAsia"/>
          <w:color w:val="000000" w:themeColor="text1"/>
          <w:szCs w:val="32"/>
        </w:rPr>
        <w:t>只</w:t>
      </w:r>
      <w:r w:rsidR="00D74E97">
        <w:rPr>
          <w:rFonts w:hAnsi="標楷體" w:cs="Arial" w:hint="eastAsia"/>
          <w:color w:val="000000" w:themeColor="text1"/>
          <w:szCs w:val="32"/>
        </w:rPr>
        <w:t>190</w:t>
      </w:r>
      <w:r>
        <w:rPr>
          <w:rFonts w:hAnsi="標楷體" w:cs="Arial" w:hint="eastAsia"/>
          <w:color w:val="000000" w:themeColor="text1"/>
          <w:szCs w:val="32"/>
        </w:rPr>
        <w:t>人左右，但目前</w:t>
      </w:r>
      <w:r w:rsidR="00D74E97">
        <w:rPr>
          <w:rFonts w:hAnsi="標楷體" w:cs="Arial" w:hint="eastAsia"/>
          <w:color w:val="000000" w:themeColor="text1"/>
          <w:szCs w:val="32"/>
        </w:rPr>
        <w:t>卻</w:t>
      </w:r>
      <w:r>
        <w:rPr>
          <w:rFonts w:hAnsi="標楷體" w:cs="Arial" w:hint="eastAsia"/>
          <w:color w:val="000000" w:themeColor="text1"/>
          <w:szCs w:val="32"/>
        </w:rPr>
        <w:t>有</w:t>
      </w:r>
      <w:r w:rsidR="00D74E97">
        <w:rPr>
          <w:rFonts w:hAnsi="標楷體" w:cs="Arial" w:hint="eastAsia"/>
          <w:color w:val="000000" w:themeColor="text1"/>
          <w:szCs w:val="32"/>
        </w:rPr>
        <w:t>1600</w:t>
      </w:r>
      <w:r>
        <w:rPr>
          <w:rFonts w:hAnsi="標楷體" w:cs="Arial" w:hint="eastAsia"/>
          <w:color w:val="000000" w:themeColor="text1"/>
          <w:szCs w:val="32"/>
        </w:rPr>
        <w:t>人左右，原</w:t>
      </w:r>
      <w:r w:rsidR="00DE5D5E">
        <w:rPr>
          <w:rFonts w:hAnsi="標楷體" w:cs="Arial" w:hint="eastAsia"/>
          <w:color w:val="000000" w:themeColor="text1"/>
          <w:szCs w:val="32"/>
        </w:rPr>
        <w:t>3</w:t>
      </w:r>
      <w:r>
        <w:rPr>
          <w:rFonts w:hAnsi="標楷體" w:cs="Arial" w:hint="eastAsia"/>
          <w:color w:val="000000" w:themeColor="text1"/>
          <w:szCs w:val="32"/>
        </w:rPr>
        <w:t>層樓的建築，在人員劇增下，於民國</w:t>
      </w:r>
      <w:r>
        <w:rPr>
          <w:rFonts w:hAnsi="標楷體" w:cs="Arial" w:hint="eastAsia"/>
          <w:color w:val="000000" w:themeColor="text1"/>
          <w:szCs w:val="32"/>
        </w:rPr>
        <w:lastRenderedPageBreak/>
        <w:t>六十年代增建四樓，原來的走廊亦改建成辦公室，已不復當年完工</w:t>
      </w:r>
      <w:r w:rsidR="00D74E97">
        <w:rPr>
          <w:rFonts w:hAnsi="標楷體" w:cs="Arial" w:hint="eastAsia"/>
          <w:color w:val="000000" w:themeColor="text1"/>
          <w:szCs w:val="32"/>
        </w:rPr>
        <w:t>時</w:t>
      </w:r>
      <w:r>
        <w:rPr>
          <w:rFonts w:hAnsi="標楷體" w:cs="Arial" w:hint="eastAsia"/>
          <w:color w:val="000000" w:themeColor="text1"/>
          <w:szCs w:val="32"/>
        </w:rPr>
        <w:t>的形貌。故有古蹟審議委員</w:t>
      </w:r>
      <w:r w:rsidR="001963B9">
        <w:rPr>
          <w:rFonts w:hAnsi="標楷體" w:cs="Arial" w:hint="eastAsia"/>
          <w:color w:val="000000" w:themeColor="text1"/>
          <w:szCs w:val="32"/>
        </w:rPr>
        <w:t>於會勘修繕司法大廈入口基石之時順便提出</w:t>
      </w:r>
      <w:r w:rsidR="005317A4">
        <w:rPr>
          <w:rFonts w:hAnsi="標楷體" w:cs="Arial" w:hint="eastAsia"/>
          <w:color w:val="000000" w:themeColor="text1"/>
          <w:szCs w:val="32"/>
        </w:rPr>
        <w:t>建議</w:t>
      </w:r>
      <w:r>
        <w:rPr>
          <w:rFonts w:hAnsi="標楷體" w:cs="Arial" w:hint="eastAsia"/>
          <w:color w:val="000000" w:themeColor="text1"/>
          <w:szCs w:val="32"/>
        </w:rPr>
        <w:t>應拆除四樓增建部分，對於室內改建及庭園空間不當改變之狀況亦應回復原貌等語。本院諮詢時</w:t>
      </w:r>
      <w:r w:rsidR="005317A4">
        <w:rPr>
          <w:rFonts w:hAnsi="標楷體" w:cs="Arial" w:hint="eastAsia"/>
          <w:color w:val="000000" w:themeColor="text1"/>
          <w:szCs w:val="32"/>
        </w:rPr>
        <w:t>，</w:t>
      </w:r>
      <w:r>
        <w:rPr>
          <w:rFonts w:hAnsi="標楷體" w:cs="Arial" w:hint="eastAsia"/>
          <w:color w:val="000000" w:themeColor="text1"/>
          <w:szCs w:val="32"/>
        </w:rPr>
        <w:t>林會承教授稱：「</w:t>
      </w:r>
      <w:r>
        <w:rPr>
          <w:rFonts w:hAnsi="標楷體" w:hint="eastAsia"/>
          <w:color w:val="000000" w:themeColor="text1"/>
          <w:szCs w:val="32"/>
        </w:rPr>
        <w:t>司法大廈的問題，我是審查委員之一。司法大廈其實分為兩部分，朝外的是司法院，朝內的是高等法院，二個單位。進入司法大廈才發現，在心目中人格地位崇高的大法官辦公室相當簡陋，原因是兩個單位擠在同一大廈，空間不夠用，非常擁擠、非常侷促，特別是上面還加蓋一層樓，上面加蓋的那層樓狀況更糟，若能保留一個機關，遷走一個機關，空間應較足夠。當時是說如果把一個機關遷走，剩下一個機關的話，那留下的機關每人的使用空間就較符合五院等級的水準；又因樓上那層空間情況不佳，因此認為似乎可以拆除，重新規劃空間，則每個大法官的辦公室較能符合社會期待。當時只是閒聊，並非是很嚴肅的議題，雖然列入會議紀錄，也只是建議可以考慮這麼做。卻不知為何，後來卻變成</w:t>
      </w:r>
      <w:r w:rsidR="005317A4">
        <w:rPr>
          <w:rFonts w:hAnsi="標楷體" w:hint="eastAsia"/>
          <w:color w:val="000000" w:themeColor="text1"/>
          <w:szCs w:val="32"/>
        </w:rPr>
        <w:t>(</w:t>
      </w:r>
      <w:r>
        <w:rPr>
          <w:rFonts w:hAnsi="標楷體" w:hint="eastAsia"/>
          <w:color w:val="000000" w:themeColor="text1"/>
          <w:szCs w:val="32"/>
        </w:rPr>
        <w:t>司法院認為</w:t>
      </w:r>
      <w:r w:rsidR="005317A4">
        <w:rPr>
          <w:rFonts w:hAnsi="標楷體" w:hint="eastAsia"/>
          <w:color w:val="000000" w:themeColor="text1"/>
          <w:szCs w:val="32"/>
        </w:rPr>
        <w:t>)</w:t>
      </w:r>
      <w:r>
        <w:rPr>
          <w:rFonts w:hAnsi="標楷體" w:hint="eastAsia"/>
          <w:color w:val="000000" w:themeColor="text1"/>
          <w:szCs w:val="32"/>
        </w:rPr>
        <w:t>建議要拆。當時是請他們參酌，所以，司法大廈的問題，是有一點陰錯陽差。</w:t>
      </w:r>
      <w:r>
        <w:rPr>
          <w:rFonts w:hAnsi="標楷體" w:cs="Arial" w:hint="eastAsia"/>
          <w:color w:val="000000" w:themeColor="text1"/>
          <w:szCs w:val="32"/>
        </w:rPr>
        <w:t>」等語</w:t>
      </w:r>
      <w:r w:rsidR="005317A4">
        <w:rPr>
          <w:rFonts w:hAnsi="標楷體" w:cs="Arial" w:hint="eastAsia"/>
          <w:color w:val="000000" w:themeColor="text1"/>
          <w:szCs w:val="32"/>
        </w:rPr>
        <w:t>。</w:t>
      </w:r>
      <w:r w:rsidR="004B004E" w:rsidRPr="001F693C">
        <w:rPr>
          <w:rFonts w:hint="eastAsia"/>
        </w:rPr>
        <w:t>傅朝卿教授</w:t>
      </w:r>
      <w:r w:rsidR="004B004E">
        <w:rPr>
          <w:rFonts w:hint="eastAsia"/>
        </w:rPr>
        <w:t>則指出：「以古蹟指定的角來看，除非是嚴重破壞到原來的房舍，否則應該</w:t>
      </w:r>
      <w:r w:rsidR="004B004E" w:rsidRPr="008459A4">
        <w:rPr>
          <w:rFonts w:hint="eastAsia"/>
          <w:b/>
        </w:rPr>
        <w:t>尊重它曾經發生過的事情</w:t>
      </w:r>
      <w:r w:rsidR="004B004E">
        <w:rPr>
          <w:rFonts w:hint="eastAsia"/>
        </w:rPr>
        <w:t>。例如聖彼德大教堂整修時不會把後面的東西都拆掉而恢復到原始的樣貌，它會</w:t>
      </w:r>
      <w:r w:rsidR="004B004E" w:rsidRPr="008459A4">
        <w:rPr>
          <w:rFonts w:hint="eastAsia"/>
          <w:b/>
        </w:rPr>
        <w:t>保留每一代的東西</w:t>
      </w:r>
      <w:r w:rsidR="004B004E">
        <w:rPr>
          <w:rFonts w:hint="eastAsia"/>
        </w:rPr>
        <w:t>，國際上很多這樣的例子，因為每個建築物都會被使用，</w:t>
      </w:r>
      <w:r w:rsidR="004B004E" w:rsidRPr="008459A4">
        <w:rPr>
          <w:rFonts w:hint="eastAsia"/>
          <w:b/>
        </w:rPr>
        <w:t>在指定古蹟之前已經存在而不妨礙古蹟的，並不會要求一定要拆除</w:t>
      </w:r>
      <w:r w:rsidR="004B004E">
        <w:rPr>
          <w:rFonts w:hint="eastAsia"/>
        </w:rPr>
        <w:t>。」</w:t>
      </w:r>
      <w:r w:rsidR="004A0A32">
        <w:rPr>
          <w:rFonts w:hint="eastAsia"/>
        </w:rPr>
        <w:t>是則，在本項案例中所發生係為古</w:t>
      </w:r>
      <w:r w:rsidR="004A0A32">
        <w:rPr>
          <w:rFonts w:hint="eastAsia"/>
        </w:rPr>
        <w:lastRenderedPageBreak/>
        <w:t>蹟保全是否應回復至古蹟原初狀態，而不需對於個個歷史變遷交代，關於此點</w:t>
      </w:r>
      <w:r w:rsidR="00DE5D5E">
        <w:rPr>
          <w:rFonts w:hint="eastAsia"/>
        </w:rPr>
        <w:t>，</w:t>
      </w:r>
      <w:r w:rsidR="00B606AC">
        <w:rPr>
          <w:rFonts w:hint="eastAsia"/>
        </w:rPr>
        <w:t>按</w:t>
      </w:r>
      <w:r w:rsidR="004A0A32">
        <w:rPr>
          <w:rFonts w:hint="eastAsia"/>
        </w:rPr>
        <w:t>威尼斯憲章第11點敘明</w:t>
      </w:r>
      <w:r w:rsidR="004A0A32" w:rsidRPr="008C4321">
        <w:rPr>
          <w:rFonts w:hint="eastAsia"/>
          <w:lang w:val="zh-TW"/>
        </w:rPr>
        <w:t>「一處文化紀念物中的建築中所有時期明確的貢獻都應該被尊重，因為式樣的統一並不是修復的目的。當一棟建築包含有不同時期累積的結果時，除非擬加以去除的部分不具有重要性，擬使之顯露出來的某時期的材料又極具歷史、考古或美學價值，而其保存狀況良好足以支持，將現況被隱藏的狀態顯露出來才被視為是正當的</w:t>
      </w:r>
      <w:r w:rsidR="004A0A32">
        <w:rPr>
          <w:rFonts w:hint="eastAsia"/>
          <w:lang w:val="zh-TW"/>
        </w:rPr>
        <w:t>。</w:t>
      </w:r>
      <w:r w:rsidR="004A0A32" w:rsidRPr="008C4321">
        <w:rPr>
          <w:rFonts w:hint="eastAsia"/>
          <w:lang w:val="zh-TW"/>
        </w:rPr>
        <w:t>」</w:t>
      </w:r>
      <w:r w:rsidR="00B606AC">
        <w:rPr>
          <w:rFonts w:hint="eastAsia"/>
          <w:lang w:val="zh-TW"/>
        </w:rPr>
        <w:t>故</w:t>
      </w:r>
      <w:r w:rsidR="00B606AC">
        <w:rPr>
          <w:rFonts w:hint="eastAsia"/>
        </w:rPr>
        <w:t>司法院增建部分經檢討後，若涉及共同歷史記憶，在不破壞既有結構設計，又符合使用者空間利用下，亦非不得保全。</w:t>
      </w:r>
    </w:p>
    <w:p w:rsidR="0025607B" w:rsidRPr="00BD1F50" w:rsidRDefault="0025607B" w:rsidP="00F50DDB">
      <w:pPr>
        <w:pStyle w:val="4"/>
        <w:ind w:leftChars="300" w:left="1700" w:hangingChars="200" w:hanging="680"/>
      </w:pPr>
      <w:r w:rsidRPr="00F50DDB">
        <w:rPr>
          <w:rFonts w:hint="eastAsia"/>
          <w:szCs w:val="32"/>
        </w:rPr>
        <w:t>有關陽明山美軍宿舍群部分，北市府文化局依文資法進行該區文化資產價值鑑定後，於96年9月28日公告登錄「陽明山美國在臺協會</w:t>
      </w:r>
      <w:r w:rsidR="000056F9" w:rsidRPr="00F50DDB">
        <w:rPr>
          <w:rFonts w:hint="eastAsia"/>
          <w:szCs w:val="32"/>
        </w:rPr>
        <w:t>(</w:t>
      </w:r>
      <w:r w:rsidRPr="00F50DDB">
        <w:rPr>
          <w:rFonts w:hint="eastAsia"/>
          <w:szCs w:val="32"/>
        </w:rPr>
        <w:t>原美援運用委員會</w:t>
      </w:r>
      <w:r w:rsidR="000056F9" w:rsidRPr="00F50DDB">
        <w:rPr>
          <w:rFonts w:hint="eastAsia"/>
          <w:szCs w:val="32"/>
        </w:rPr>
        <w:t>)</w:t>
      </w:r>
      <w:r w:rsidRPr="00F50DDB">
        <w:rPr>
          <w:rFonts w:hint="eastAsia"/>
          <w:szCs w:val="32"/>
        </w:rPr>
        <w:t>宿舍」</w:t>
      </w:r>
      <w:r w:rsidR="000056F9" w:rsidRPr="00F50DDB">
        <w:rPr>
          <w:rFonts w:hint="eastAsia"/>
          <w:szCs w:val="32"/>
        </w:rPr>
        <w:t>(</w:t>
      </w:r>
      <w:r w:rsidRPr="00F50DDB">
        <w:rPr>
          <w:rFonts w:hint="eastAsia"/>
          <w:szCs w:val="32"/>
        </w:rPr>
        <w:t>12處</w:t>
      </w:r>
      <w:r w:rsidR="000056F9" w:rsidRPr="00F50DDB">
        <w:rPr>
          <w:rFonts w:hint="eastAsia"/>
          <w:szCs w:val="32"/>
        </w:rPr>
        <w:t>)</w:t>
      </w:r>
      <w:r w:rsidRPr="00F50DDB">
        <w:rPr>
          <w:rFonts w:hint="eastAsia"/>
          <w:szCs w:val="32"/>
        </w:rPr>
        <w:t>及「山仔后前美軍宿舍」</w:t>
      </w:r>
      <w:r w:rsidR="000056F9" w:rsidRPr="00F50DDB">
        <w:rPr>
          <w:rFonts w:hint="eastAsia"/>
          <w:szCs w:val="32"/>
        </w:rPr>
        <w:t>(</w:t>
      </w:r>
      <w:r w:rsidRPr="00F50DDB">
        <w:rPr>
          <w:rFonts w:hint="eastAsia"/>
          <w:szCs w:val="32"/>
        </w:rPr>
        <w:t>10處</w:t>
      </w:r>
      <w:r w:rsidR="000056F9" w:rsidRPr="00F50DDB">
        <w:rPr>
          <w:rFonts w:hint="eastAsia"/>
          <w:szCs w:val="32"/>
        </w:rPr>
        <w:t>)</w:t>
      </w:r>
      <w:r w:rsidRPr="00F50DDB">
        <w:rPr>
          <w:rFonts w:hint="eastAsia"/>
          <w:szCs w:val="32"/>
        </w:rPr>
        <w:t>為歷史建築</w:t>
      </w:r>
      <w:r w:rsidR="000056F9" w:rsidRPr="00F50DDB">
        <w:rPr>
          <w:rFonts w:hint="eastAsia"/>
          <w:szCs w:val="32"/>
        </w:rPr>
        <w:t>。</w:t>
      </w:r>
      <w:r w:rsidRPr="00F50DDB">
        <w:rPr>
          <w:szCs w:val="32"/>
        </w:rPr>
        <w:t>97</w:t>
      </w:r>
      <w:r w:rsidRPr="00F50DDB">
        <w:rPr>
          <w:rFonts w:hint="eastAsia"/>
          <w:szCs w:val="32"/>
        </w:rPr>
        <w:t>年</w:t>
      </w:r>
      <w:r w:rsidRPr="00F50DDB">
        <w:rPr>
          <w:szCs w:val="32"/>
        </w:rPr>
        <w:t>6</w:t>
      </w:r>
      <w:r w:rsidRPr="00F50DDB">
        <w:rPr>
          <w:rFonts w:hint="eastAsia"/>
          <w:szCs w:val="32"/>
        </w:rPr>
        <w:t>月</w:t>
      </w:r>
      <w:r w:rsidRPr="00F50DDB">
        <w:rPr>
          <w:szCs w:val="32"/>
        </w:rPr>
        <w:t>17</w:t>
      </w:r>
      <w:r w:rsidRPr="00F50DDB">
        <w:rPr>
          <w:rFonts w:hint="eastAsia"/>
          <w:szCs w:val="32"/>
        </w:rPr>
        <w:t>日</w:t>
      </w:r>
      <w:r w:rsidR="000056F9" w:rsidRPr="00F50DDB">
        <w:rPr>
          <w:rFonts w:hint="eastAsia"/>
          <w:szCs w:val="32"/>
        </w:rPr>
        <w:t>再</w:t>
      </w:r>
      <w:r w:rsidRPr="00F50DDB">
        <w:rPr>
          <w:rFonts w:hint="eastAsia"/>
          <w:szCs w:val="32"/>
        </w:rPr>
        <w:t>公告登錄「陽明山美軍宿舍群」為文化景觀</w:t>
      </w:r>
      <w:r w:rsidR="000056F9" w:rsidRPr="00F50DDB">
        <w:rPr>
          <w:rFonts w:hint="eastAsia"/>
          <w:szCs w:val="32"/>
        </w:rPr>
        <w:t>(</w:t>
      </w:r>
      <w:r w:rsidR="000056F9" w:rsidRPr="00C21972">
        <w:rPr>
          <w:rFonts w:hint="eastAsia"/>
          <w:noProof/>
        </w:rPr>
        <w:t>位置</w:t>
      </w:r>
      <w:r w:rsidR="000056F9" w:rsidRPr="00F50DDB">
        <w:rPr>
          <w:rFonts w:hint="eastAsia"/>
          <w:szCs w:val="19"/>
        </w:rPr>
        <w:t>範圍：原則上以當年美軍宿舍仍尚有留存之範圍，包括美軍協防司令宿舍，劉自然事件案發現場地區宿舍及山仔后地區的</w:t>
      </w:r>
      <w:r w:rsidR="000056F9" w:rsidRPr="00F50DDB">
        <w:rPr>
          <w:szCs w:val="19"/>
        </w:rPr>
        <w:t>C-1</w:t>
      </w:r>
      <w:r w:rsidR="000056F9" w:rsidRPr="00F50DDB">
        <w:rPr>
          <w:rFonts w:hint="eastAsia"/>
          <w:szCs w:val="19"/>
        </w:rPr>
        <w:t>、</w:t>
      </w:r>
      <w:r w:rsidR="000056F9" w:rsidRPr="00F50DDB">
        <w:rPr>
          <w:szCs w:val="29"/>
        </w:rPr>
        <w:t>C-2</w:t>
      </w:r>
      <w:r w:rsidR="000056F9" w:rsidRPr="00F50DDB">
        <w:rPr>
          <w:rFonts w:hint="eastAsia"/>
          <w:szCs w:val="29"/>
        </w:rPr>
        <w:t>、</w:t>
      </w:r>
      <w:r w:rsidR="000056F9" w:rsidRPr="00F50DDB">
        <w:rPr>
          <w:szCs w:val="29"/>
        </w:rPr>
        <w:t>F</w:t>
      </w:r>
      <w:r w:rsidR="000056F9" w:rsidRPr="00F50DDB">
        <w:rPr>
          <w:rFonts w:hint="eastAsia"/>
          <w:szCs w:val="29"/>
        </w:rPr>
        <w:t>、</w:t>
      </w:r>
      <w:r w:rsidR="000056F9" w:rsidRPr="00F50DDB">
        <w:rPr>
          <w:szCs w:val="29"/>
        </w:rPr>
        <w:t>H-1</w:t>
      </w:r>
      <w:r w:rsidR="000056F9" w:rsidRPr="00F50DDB">
        <w:rPr>
          <w:rFonts w:hint="eastAsia"/>
          <w:szCs w:val="29"/>
        </w:rPr>
        <w:t>、</w:t>
      </w:r>
      <w:r w:rsidR="000056F9" w:rsidRPr="00F50DDB">
        <w:rPr>
          <w:szCs w:val="21"/>
        </w:rPr>
        <w:t>H-2</w:t>
      </w:r>
      <w:r w:rsidR="000056F9" w:rsidRPr="00F50DDB">
        <w:rPr>
          <w:rFonts w:hint="eastAsia"/>
          <w:szCs w:val="21"/>
        </w:rPr>
        <w:t>等地區之美軍宿舍為對象)</w:t>
      </w:r>
      <w:r w:rsidRPr="00F50DDB">
        <w:rPr>
          <w:rFonts w:hint="eastAsia"/>
          <w:szCs w:val="32"/>
        </w:rPr>
        <w:t>。</w:t>
      </w:r>
      <w:r w:rsidR="00B50834">
        <w:rPr>
          <w:rFonts w:hint="eastAsia"/>
        </w:rPr>
        <w:t>對於古蹟、歷史建築及文化景觀三者的差距，本院諮詢時，</w:t>
      </w:r>
      <w:r w:rsidR="00B50834" w:rsidRPr="001F693C">
        <w:rPr>
          <w:rFonts w:hint="eastAsia"/>
        </w:rPr>
        <w:t>傅</w:t>
      </w:r>
      <w:r w:rsidR="00B13211" w:rsidRPr="001F693C">
        <w:rPr>
          <w:rFonts w:hint="eastAsia"/>
        </w:rPr>
        <w:t>朝卿</w:t>
      </w:r>
      <w:r w:rsidR="00B50834" w:rsidRPr="001F693C">
        <w:rPr>
          <w:rFonts w:hint="eastAsia"/>
        </w:rPr>
        <w:t>教授</w:t>
      </w:r>
      <w:r w:rsidR="00B50834">
        <w:rPr>
          <w:rFonts w:hint="eastAsia"/>
        </w:rPr>
        <w:t>指出：「</w:t>
      </w:r>
      <w:r w:rsidR="00B50834" w:rsidRPr="00F50DDB">
        <w:rPr>
          <w:rFonts w:hint="eastAsia"/>
          <w:b/>
        </w:rPr>
        <w:t>文化景觀基本上是人與土地的互動</w:t>
      </w:r>
      <w:r w:rsidR="00B50834">
        <w:rPr>
          <w:rFonts w:hint="eastAsia"/>
        </w:rPr>
        <w:t>，所以它應該是</w:t>
      </w:r>
      <w:r w:rsidR="00B50834" w:rsidRPr="00F50DDB">
        <w:rPr>
          <w:rFonts w:hint="eastAsia"/>
          <w:b/>
        </w:rPr>
        <w:t>地景</w:t>
      </w:r>
      <w:r w:rsidR="00B50834">
        <w:rPr>
          <w:rFonts w:hint="eastAsia"/>
        </w:rPr>
        <w:t>的觀念</w:t>
      </w:r>
      <w:r w:rsidR="00B13211">
        <w:rPr>
          <w:rFonts w:hint="eastAsia"/>
        </w:rPr>
        <w:t>。</w:t>
      </w:r>
      <w:r w:rsidR="00B13211" w:rsidRPr="00F50DDB">
        <w:rPr>
          <w:rFonts w:hint="eastAsia"/>
          <w:b/>
        </w:rPr>
        <w:t>歷史建築有很大的歷史意義在裡面，古蹟則是建築硬體本身是非常重要的</w:t>
      </w:r>
      <w:r w:rsidR="00B50834">
        <w:rPr>
          <w:rFonts w:hint="eastAsia"/>
        </w:rPr>
        <w:t>」、「現在台灣有個趨勢，</w:t>
      </w:r>
      <w:r w:rsidR="00B50834" w:rsidRPr="00F50DDB">
        <w:rPr>
          <w:rFonts w:hint="eastAsia"/>
          <w:b/>
        </w:rPr>
        <w:t>若找不到好的方式，就把它歸給文化景觀</w:t>
      </w:r>
      <w:r w:rsidR="00B50834">
        <w:rPr>
          <w:rFonts w:hint="eastAsia"/>
        </w:rPr>
        <w:t>。但文化景觀不是第四等古蹟，而是一個類別」、「文化景觀的數量一直在增加；聯合國認定的世界文化景觀也才幾十個，台灣在幾年</w:t>
      </w:r>
      <w:r w:rsidR="00B50834">
        <w:rPr>
          <w:rFonts w:hint="eastAsia"/>
        </w:rPr>
        <w:lastRenderedPageBreak/>
        <w:t>之內就增加這麼多」。</w:t>
      </w:r>
      <w:r w:rsidR="00B13211" w:rsidRPr="00E12CA5">
        <w:rPr>
          <w:rFonts w:hint="eastAsia"/>
        </w:rPr>
        <w:t>林教授會承</w:t>
      </w:r>
      <w:r w:rsidR="00B13211">
        <w:rPr>
          <w:rFonts w:hint="eastAsia"/>
        </w:rPr>
        <w:t>指出：「</w:t>
      </w:r>
      <w:r w:rsidR="00B13211" w:rsidRPr="00F50DDB">
        <w:rPr>
          <w:rFonts w:hint="eastAsia"/>
          <w:b/>
        </w:rPr>
        <w:t>古蹟比較傾向於強制性的保護，歷史建築比較傾向於獎勵性的保護</w:t>
      </w:r>
      <w:r w:rsidR="00B13211">
        <w:rPr>
          <w:rFonts w:hint="eastAsia"/>
        </w:rPr>
        <w:t>；但不論是歷史建築或古蹟，其指涉的物品對象，基本上是一樣的，只是保存方法不一樣」、「指定為文化景觀其實有很多不同的背景因素，但很多最後被指定為文化景觀</w:t>
      </w:r>
      <w:r w:rsidR="00B13211" w:rsidRPr="00F50DDB">
        <w:rPr>
          <w:rFonts w:hint="eastAsia"/>
          <w:b/>
        </w:rPr>
        <w:t>多是因為文化景觀的條件最有彈性</w:t>
      </w:r>
      <w:r w:rsidR="00B13211">
        <w:rPr>
          <w:rFonts w:hint="eastAsia"/>
        </w:rPr>
        <w:t>，很多無法指定在其他類別的，最後就用文化景觀去指定。」</w:t>
      </w:r>
      <w:r w:rsidR="003D2576" w:rsidRPr="00E12CA5">
        <w:rPr>
          <w:rFonts w:hint="eastAsia"/>
        </w:rPr>
        <w:t>張崑振教授</w:t>
      </w:r>
      <w:r w:rsidR="003D2576">
        <w:rPr>
          <w:rFonts w:hint="eastAsia"/>
        </w:rPr>
        <w:t>則指出：「</w:t>
      </w:r>
      <w:r w:rsidR="003D2576" w:rsidRPr="00DD565B">
        <w:rPr>
          <w:rFonts w:hint="eastAsia"/>
        </w:rPr>
        <w:t>陽明山的</w:t>
      </w:r>
      <w:r w:rsidR="003D2576">
        <w:rPr>
          <w:rFonts w:hint="eastAsia"/>
        </w:rPr>
        <w:t>案</w:t>
      </w:r>
      <w:r w:rsidR="003D2576" w:rsidRPr="00DD565B">
        <w:rPr>
          <w:rFonts w:hint="eastAsia"/>
        </w:rPr>
        <w:t>件</w:t>
      </w:r>
      <w:r w:rsidR="003D2576">
        <w:rPr>
          <w:rFonts w:hint="eastAsia"/>
        </w:rPr>
        <w:t>，是個慘痛的經驗，後來變成</w:t>
      </w:r>
      <w:r w:rsidR="003D2576" w:rsidRPr="00DD565B">
        <w:rPr>
          <w:rFonts w:hint="eastAsia"/>
        </w:rPr>
        <w:t>文化景觀</w:t>
      </w:r>
      <w:r w:rsidR="003D2576">
        <w:rPr>
          <w:rFonts w:hint="eastAsia"/>
        </w:rPr>
        <w:t>，導致之前的歷史建築登錄好像是做白工」、「北市府文化局面對的是個別的一棟房舍，不是</w:t>
      </w:r>
      <w:r w:rsidR="003D2576" w:rsidRPr="00F50DDB">
        <w:rPr>
          <w:rFonts w:hint="eastAsia"/>
          <w:b/>
        </w:rPr>
        <w:t>全面地去評估</w:t>
      </w:r>
      <w:r w:rsidR="003D2576">
        <w:rPr>
          <w:rFonts w:hint="eastAsia"/>
        </w:rPr>
        <w:t>，到底有哪些是值得保留的，所以，面對的狀況是『被迫指定』，因為如果不指定，房子就會不見了」。</w:t>
      </w:r>
      <w:r w:rsidR="005645C9">
        <w:rPr>
          <w:rFonts w:hint="eastAsia"/>
        </w:rPr>
        <w:t>至於</w:t>
      </w:r>
      <w:r w:rsidRPr="00BD1F50">
        <w:rPr>
          <w:rFonts w:hint="eastAsia"/>
          <w:szCs w:val="32"/>
        </w:rPr>
        <w:t>如何</w:t>
      </w:r>
      <w:r w:rsidRPr="00BD1F50">
        <w:rPr>
          <w:rFonts w:hint="eastAsia"/>
          <w:szCs w:val="18"/>
        </w:rPr>
        <w:t>確保陽明山美軍宿舍群文化景觀風貌，制訂適宜文化景</w:t>
      </w:r>
      <w:r w:rsidRPr="00BD1F50">
        <w:rPr>
          <w:rFonts w:hint="eastAsia"/>
          <w:szCs w:val="19"/>
        </w:rPr>
        <w:t>觀保存維護計畫以兼顧</w:t>
      </w:r>
      <w:r w:rsidRPr="00BD1F50">
        <w:rPr>
          <w:rFonts w:hint="eastAsia"/>
        </w:rPr>
        <w:t>「</w:t>
      </w:r>
      <w:r w:rsidRPr="00BD1F50">
        <w:rPr>
          <w:rFonts w:hint="eastAsia"/>
          <w:b/>
        </w:rPr>
        <w:t>活化利用、兼顧景觀</w:t>
      </w:r>
      <w:r w:rsidRPr="00BD1F50">
        <w:rPr>
          <w:rFonts w:hint="eastAsia"/>
        </w:rPr>
        <w:t>」原則</w:t>
      </w:r>
      <w:r w:rsidR="00B606AC" w:rsidRPr="00BD1F50">
        <w:rPr>
          <w:rFonts w:hint="eastAsia"/>
          <w:szCs w:val="19"/>
        </w:rPr>
        <w:t>，以</w:t>
      </w:r>
      <w:r w:rsidRPr="00BD1F50">
        <w:rPr>
          <w:rFonts w:hint="eastAsia"/>
          <w:szCs w:val="19"/>
        </w:rPr>
        <w:t>納入都市計畫管制內容，解決長期以來當地住民與管理機關之開發爭議，活化公有資產</w:t>
      </w:r>
      <w:r w:rsidR="00B606AC" w:rsidRPr="00BD1F50">
        <w:rPr>
          <w:rFonts w:hint="eastAsia"/>
          <w:szCs w:val="19"/>
        </w:rPr>
        <w:t>，則應由主管機關詳細規劃、設計與執行，俾作為文化景觀之執行參考範例</w:t>
      </w:r>
      <w:r w:rsidRPr="00BD1F50">
        <w:rPr>
          <w:rFonts w:hint="eastAsia"/>
          <w:szCs w:val="19"/>
        </w:rPr>
        <w:t>。</w:t>
      </w:r>
    </w:p>
    <w:p w:rsidR="00B606AC" w:rsidRDefault="0025607B" w:rsidP="002778D8">
      <w:pPr>
        <w:pStyle w:val="3"/>
        <w:numPr>
          <w:ilvl w:val="2"/>
          <w:numId w:val="5"/>
        </w:numPr>
      </w:pPr>
      <w:r w:rsidRPr="001B662C">
        <w:rPr>
          <w:rFonts w:hint="eastAsia"/>
          <w:szCs w:val="19"/>
        </w:rPr>
        <w:t>綜上，</w:t>
      </w:r>
      <w:r w:rsidR="00B606AC">
        <w:rPr>
          <w:rFonts w:hint="eastAsia"/>
          <w:noProof/>
        </w:rPr>
        <w:t>文化資產審議基本概念</w:t>
      </w:r>
      <w:r w:rsidR="00E91E8D">
        <w:rPr>
          <w:rFonts w:hint="eastAsia"/>
          <w:noProof/>
        </w:rPr>
        <w:t>之</w:t>
      </w:r>
      <w:r w:rsidR="00B606AC">
        <w:rPr>
          <w:rFonts w:hint="eastAsia"/>
          <w:noProof/>
        </w:rPr>
        <w:t>建立，首應檢討我國相關案例之爭議本質與成因，並參酌國際相關經驗之發展軌跡與趨勢變化，兼顧國內文化保全與現實需求，注重專業要求、避免政治介入，俾與國家建設與城鄉發展兼容並蓄。</w:t>
      </w:r>
    </w:p>
    <w:p w:rsidR="0025607B" w:rsidRPr="00821F70" w:rsidRDefault="00821F70">
      <w:pPr>
        <w:pStyle w:val="2"/>
        <w:ind w:left="1020" w:hanging="680"/>
      </w:pPr>
      <w:r>
        <w:rPr>
          <w:rFonts w:hint="eastAsia"/>
        </w:rPr>
        <w:t>文化資產</w:t>
      </w:r>
      <w:r w:rsidR="0079319A" w:rsidRPr="00821F70">
        <w:rPr>
          <w:rFonts w:hint="eastAsia"/>
        </w:rPr>
        <w:t>審議</w:t>
      </w:r>
      <w:r>
        <w:rPr>
          <w:rFonts w:hint="eastAsia"/>
        </w:rPr>
        <w:t>具有</w:t>
      </w:r>
      <w:r w:rsidRPr="00821F70">
        <w:rPr>
          <w:rFonts w:hint="eastAsia"/>
        </w:rPr>
        <w:t>公權力</w:t>
      </w:r>
      <w:r w:rsidR="0079319A" w:rsidRPr="00821F70">
        <w:rPr>
          <w:rFonts w:hint="eastAsia"/>
        </w:rPr>
        <w:t>行使</w:t>
      </w:r>
      <w:r>
        <w:rPr>
          <w:rFonts w:hint="eastAsia"/>
        </w:rPr>
        <w:t>性質</w:t>
      </w:r>
      <w:r w:rsidR="0079319A" w:rsidRPr="00821F70">
        <w:rPr>
          <w:rFonts w:hint="eastAsia"/>
        </w:rPr>
        <w:t>，</w:t>
      </w:r>
      <w:r w:rsidRPr="00821F70">
        <w:rPr>
          <w:rFonts w:hint="eastAsia"/>
        </w:rPr>
        <w:t>審議委員基本資格</w:t>
      </w:r>
      <w:r>
        <w:rPr>
          <w:rFonts w:hint="eastAsia"/>
        </w:rPr>
        <w:t>允宜</w:t>
      </w:r>
      <w:r w:rsidR="00401580">
        <w:rPr>
          <w:rFonts w:hint="eastAsia"/>
        </w:rPr>
        <w:t>明確</w:t>
      </w:r>
      <w:r>
        <w:rPr>
          <w:rFonts w:hint="eastAsia"/>
        </w:rPr>
        <w:t>規範</w:t>
      </w:r>
      <w:r w:rsidR="003B4B7A">
        <w:rPr>
          <w:rFonts w:hint="eastAsia"/>
        </w:rPr>
        <w:t>，俾</w:t>
      </w:r>
      <w:r w:rsidR="0079319A" w:rsidRPr="00821F70">
        <w:rPr>
          <w:rFonts w:hint="eastAsia"/>
        </w:rPr>
        <w:t>減</w:t>
      </w:r>
      <w:r w:rsidR="00401580">
        <w:rPr>
          <w:rFonts w:hint="eastAsia"/>
        </w:rPr>
        <w:t>低</w:t>
      </w:r>
      <w:r w:rsidRPr="00821F70">
        <w:rPr>
          <w:rFonts w:hint="eastAsia"/>
        </w:rPr>
        <w:t>審議</w:t>
      </w:r>
      <w:r>
        <w:rPr>
          <w:rFonts w:hint="eastAsia"/>
        </w:rPr>
        <w:t>上</w:t>
      </w:r>
      <w:r w:rsidR="0079319A" w:rsidRPr="00821F70">
        <w:rPr>
          <w:rFonts w:hint="eastAsia"/>
        </w:rPr>
        <w:t>的認知差距</w:t>
      </w:r>
      <w:r w:rsidR="00F678AB">
        <w:rPr>
          <w:rFonts w:hint="eastAsia"/>
        </w:rPr>
        <w:t>，</w:t>
      </w:r>
      <w:r w:rsidR="002C464F">
        <w:rPr>
          <w:rFonts w:hint="eastAsia"/>
        </w:rPr>
        <w:t>以</w:t>
      </w:r>
      <w:r w:rsidR="003B4B7A">
        <w:rPr>
          <w:rFonts w:hAnsi="標楷體" w:hint="eastAsia"/>
          <w:szCs w:val="32"/>
        </w:rPr>
        <w:t>免因流於恣意，而不具公開性與可預測性，以</w:t>
      </w:r>
      <w:r w:rsidR="003B4B7A">
        <w:rPr>
          <w:rFonts w:hint="eastAsia"/>
        </w:rPr>
        <w:t>符正當法</w:t>
      </w:r>
      <w:r w:rsidR="00ED30F8">
        <w:rPr>
          <w:rFonts w:hint="eastAsia"/>
        </w:rPr>
        <w:t>律</w:t>
      </w:r>
      <w:r w:rsidR="003B4B7A">
        <w:rPr>
          <w:rFonts w:hint="eastAsia"/>
        </w:rPr>
        <w:t>原則之要求</w:t>
      </w:r>
      <w:r w:rsidR="00F678AB" w:rsidRPr="00F678AB">
        <w:rPr>
          <w:rFonts w:hint="eastAsia"/>
        </w:rPr>
        <w:t>。</w:t>
      </w:r>
    </w:p>
    <w:p w:rsidR="007E43E5" w:rsidRDefault="007E43E5" w:rsidP="002778D8">
      <w:pPr>
        <w:pStyle w:val="3"/>
        <w:numPr>
          <w:ilvl w:val="2"/>
          <w:numId w:val="5"/>
        </w:numPr>
        <w:rPr>
          <w:rFonts w:hAnsi="標楷體"/>
          <w:szCs w:val="32"/>
        </w:rPr>
      </w:pPr>
      <w:r>
        <w:rPr>
          <w:rFonts w:hint="eastAsia"/>
        </w:rPr>
        <w:t>按司法院大法官</w:t>
      </w:r>
      <w:r>
        <w:t>釋字第</w:t>
      </w:r>
      <w:r>
        <w:rPr>
          <w:rFonts w:hint="eastAsia"/>
        </w:rPr>
        <w:t>488</w:t>
      </w:r>
      <w:r>
        <w:t>號解釋文謂：「</w:t>
      </w:r>
      <w:r w:rsidR="002C464F" w:rsidRPr="002C464F">
        <w:rPr>
          <w:rFonts w:hAnsi="標楷體"/>
        </w:rPr>
        <w:t>…</w:t>
      </w:r>
      <w:r w:rsidRPr="002C464F">
        <w:rPr>
          <w:rFonts w:hAnsi="標楷體"/>
        </w:rPr>
        <w:t>…</w:t>
      </w:r>
      <w:r>
        <w:t>基</w:t>
      </w:r>
      <w:r>
        <w:lastRenderedPageBreak/>
        <w:t>於保障人民權利之考量，法律規定之實體內容固不得違背憲法，其為實施實體內容之程序及提供適時之司法救濟途徑，亦應有合理規定，方符憲法維護人民權利之意旨；法律授權行政機關訂定之命令，為適當執行法律之規定，尤須對採取影響人民權利之行政措施時，其應遵行之程序作必要之規範</w:t>
      </w:r>
      <w:r w:rsidR="002C464F" w:rsidRPr="002C464F">
        <w:rPr>
          <w:rFonts w:hAnsi="標楷體"/>
        </w:rPr>
        <w:t>……</w:t>
      </w:r>
      <w:r>
        <w:t>。」</w:t>
      </w:r>
      <w:r>
        <w:rPr>
          <w:rFonts w:hint="eastAsia"/>
        </w:rPr>
        <w:t>此</w:t>
      </w:r>
      <w:r w:rsidRPr="009812AC">
        <w:rPr>
          <w:rFonts w:ascii="新細明體" w:hAnsi="新細明體" w:hint="eastAsia"/>
        </w:rPr>
        <w:t>憲法</w:t>
      </w:r>
      <w:r>
        <w:rPr>
          <w:rFonts w:ascii="新細明體" w:hAnsi="新細明體" w:hint="eastAsia"/>
        </w:rPr>
        <w:t>之重要精神，在法律上應設計一套具體、明確，且可操作的程序，既維繫社會道德，也確保</w:t>
      </w:r>
      <w:r>
        <w:rPr>
          <w:rFonts w:ascii="新細明體" w:hAnsi="新細明體" w:cs="Arial" w:hint="eastAsia"/>
        </w:rPr>
        <w:t>社會正義。此程序即屬於「適正程序」，易言之，法律正當程序即屬於此等受到普遍認同可維繫社會公正、合理、合法的「程序正義」。亦即法律正當程序的目的在於確保社會正義不僅需要被落實，也需要透明可見（</w:t>
      </w:r>
      <w:r>
        <w:rPr>
          <w:rFonts w:ascii="新細明體" w:hAnsi="新細明體" w:cs="Arial" w:hint="eastAsia"/>
        </w:rPr>
        <w:t>Justice must not only be done, but must be seen to be done</w:t>
      </w:r>
      <w:r>
        <w:rPr>
          <w:rFonts w:ascii="新細明體" w:hAnsi="新細明體" w:cs="Arial" w:hint="eastAsia"/>
        </w:rPr>
        <w:t>）。</w:t>
      </w:r>
      <w:r>
        <w:t>該程序形式上須符合憲法優位原則、法律優位原則、法律保留原則、法律明確性原則、具體明確授權原則，實質上尚須符合比例原則、平等原則、誠實信用原則、信賴保護原則、徵收補償原則等「實質法治國原則」，如此所為之程序規定方屬「合理」，據此規定所進行之程序方屬「正當」</w:t>
      </w:r>
      <w:r>
        <w:rPr>
          <w:rFonts w:hint="eastAsia"/>
        </w:rPr>
        <w:t>，合先敘明</w:t>
      </w:r>
      <w:r>
        <w:t>。</w:t>
      </w:r>
    </w:p>
    <w:p w:rsidR="0079319A" w:rsidRDefault="0079319A" w:rsidP="002778D8">
      <w:pPr>
        <w:pStyle w:val="3"/>
        <w:numPr>
          <w:ilvl w:val="2"/>
          <w:numId w:val="5"/>
        </w:numPr>
        <w:rPr>
          <w:rFonts w:hAnsi="標楷體"/>
          <w:szCs w:val="32"/>
        </w:rPr>
      </w:pPr>
      <w:r w:rsidRPr="0079319A">
        <w:rPr>
          <w:rFonts w:hAnsi="標楷體" w:hint="eastAsia"/>
          <w:szCs w:val="32"/>
        </w:rPr>
        <w:t>按</w:t>
      </w:r>
      <w:r>
        <w:rPr>
          <w:rFonts w:hAnsi="標楷體" w:hint="eastAsia"/>
          <w:szCs w:val="32"/>
        </w:rPr>
        <w:t>文資法第6條規定：「主管機關為審議各類文化資產之指定、登錄及其他本法規定之重大事項，應設相關審議委員會，進行審議。」「前項審議委員會之組織準則，由文建會會同農委會定之。」</w:t>
      </w:r>
      <w:r w:rsidR="00252975">
        <w:rPr>
          <w:rFonts w:hAnsi="標楷體" w:hint="eastAsia"/>
          <w:szCs w:val="32"/>
        </w:rPr>
        <w:t>另</w:t>
      </w:r>
      <w:r w:rsidR="00923843">
        <w:rPr>
          <w:rFonts w:hAnsi="標楷體" w:hint="eastAsia"/>
          <w:szCs w:val="32"/>
        </w:rPr>
        <w:t>文化資產審議委員會組織準則(</w:t>
      </w:r>
      <w:r w:rsidRPr="00805805">
        <w:rPr>
          <w:rFonts w:hAnsi="標楷體" w:hint="eastAsia"/>
          <w:szCs w:val="32"/>
        </w:rPr>
        <w:t>94年11月18日文建會文壹字第0942127047-5號</w:t>
      </w:r>
      <w:r w:rsidR="003749F8" w:rsidRPr="00805805">
        <w:rPr>
          <w:rFonts w:hAnsi="標楷體" w:hint="eastAsia"/>
          <w:szCs w:val="32"/>
        </w:rPr>
        <w:t>令</w:t>
      </w:r>
      <w:r w:rsidRPr="00805805">
        <w:rPr>
          <w:rFonts w:hAnsi="標楷體" w:hint="eastAsia"/>
          <w:szCs w:val="32"/>
        </w:rPr>
        <w:t>、行政院農業委員會農授林務字第0941623464-5號令會銜</w:t>
      </w:r>
      <w:r w:rsidR="003749F8">
        <w:rPr>
          <w:rFonts w:hAnsi="標楷體" w:hint="eastAsia"/>
          <w:szCs w:val="32"/>
        </w:rPr>
        <w:t>訂定</w:t>
      </w:r>
      <w:r w:rsidRPr="00805805">
        <w:rPr>
          <w:rFonts w:hAnsi="標楷體" w:hint="eastAsia"/>
          <w:szCs w:val="32"/>
        </w:rPr>
        <w:t>發布</w:t>
      </w:r>
      <w:r w:rsidR="00923843">
        <w:rPr>
          <w:rFonts w:hAnsi="標楷體" w:hint="eastAsia"/>
          <w:szCs w:val="32"/>
        </w:rPr>
        <w:t>)</w:t>
      </w:r>
      <w:r>
        <w:rPr>
          <w:rFonts w:hAnsi="標楷體" w:hint="eastAsia"/>
          <w:szCs w:val="32"/>
        </w:rPr>
        <w:t>第3條規定：「主管機關應視需要得依本法第三條規定之文化資產類別分設審議委員會，各置委員九人至二十一人，由機關代表及專家學者擔任。」「前項</w:t>
      </w:r>
      <w:r>
        <w:rPr>
          <w:rFonts w:hAnsi="標楷體" w:hint="eastAsia"/>
          <w:szCs w:val="32"/>
        </w:rPr>
        <w:lastRenderedPageBreak/>
        <w:t>專家學者人數不得少於委員總人數三分之二。」</w:t>
      </w:r>
      <w:r w:rsidR="004175E9">
        <w:rPr>
          <w:rFonts w:hAnsi="標楷體" w:hint="eastAsia"/>
          <w:szCs w:val="32"/>
        </w:rPr>
        <w:t>、</w:t>
      </w:r>
      <w:r>
        <w:rPr>
          <w:rFonts w:hAnsi="標楷體" w:hint="eastAsia"/>
          <w:szCs w:val="32"/>
        </w:rPr>
        <w:t>第4條：「審議委員會置主任委員一人，由主管機關首長為主任委員兼任主席，或由機關首長指定之。」「主任委員不克出席時，由出席委員互推一人為主席。」</w:t>
      </w:r>
      <w:r w:rsidR="004175E9">
        <w:rPr>
          <w:rFonts w:hAnsi="標楷體" w:hint="eastAsia"/>
          <w:szCs w:val="32"/>
        </w:rPr>
        <w:t>、</w:t>
      </w:r>
      <w:r>
        <w:rPr>
          <w:rFonts w:hAnsi="標楷體" w:hint="eastAsia"/>
          <w:szCs w:val="32"/>
        </w:rPr>
        <w:t>第5條：「審議委員會委員任期二年，期滿得續聘之。但機關代表隨其本職進退。」「委員出缺時，得予補聘，其任期至原委員任期屆滿之日為止。」</w:t>
      </w:r>
    </w:p>
    <w:p w:rsidR="004158EA" w:rsidRDefault="004158EA" w:rsidP="002778D8">
      <w:pPr>
        <w:pStyle w:val="3"/>
        <w:numPr>
          <w:ilvl w:val="2"/>
          <w:numId w:val="5"/>
        </w:numPr>
        <w:rPr>
          <w:rFonts w:hAnsi="標楷體"/>
          <w:szCs w:val="32"/>
        </w:rPr>
      </w:pPr>
      <w:r>
        <w:rPr>
          <w:rFonts w:hAnsi="標楷體" w:hint="eastAsia"/>
          <w:szCs w:val="32"/>
        </w:rPr>
        <w:t>次</w:t>
      </w:r>
      <w:r w:rsidR="0079319A">
        <w:rPr>
          <w:rFonts w:hAnsi="標楷體" w:hint="eastAsia"/>
          <w:szCs w:val="32"/>
        </w:rPr>
        <w:t>按</w:t>
      </w:r>
      <w:r>
        <w:rPr>
          <w:rFonts w:hAnsi="標楷體" w:hint="eastAsia"/>
          <w:szCs w:val="32"/>
        </w:rPr>
        <w:t>行政程序法</w:t>
      </w:r>
      <w:r>
        <w:rPr>
          <w:rFonts w:hAnsi="標楷體" w:hint="eastAsia"/>
          <w:color w:val="000000"/>
          <w:szCs w:val="32"/>
        </w:rPr>
        <w:t>第4條至第10條明</w:t>
      </w:r>
      <w:r>
        <w:rPr>
          <w:rFonts w:hAnsi="標楷體" w:hint="eastAsia"/>
          <w:szCs w:val="32"/>
        </w:rPr>
        <w:t>定，</w:t>
      </w:r>
      <w:r w:rsidR="00AC6E57">
        <w:rPr>
          <w:rFonts w:hAnsi="標楷體" w:hint="eastAsia"/>
          <w:szCs w:val="32"/>
        </w:rPr>
        <w:t>「</w:t>
      </w:r>
      <w:r w:rsidR="00AC6E57">
        <w:rPr>
          <w:rFonts w:hAnsi="標楷體" w:hint="eastAsia"/>
          <w:color w:val="000000"/>
          <w:szCs w:val="32"/>
        </w:rPr>
        <w:t>行政行為應受</w:t>
      </w:r>
      <w:r w:rsidR="00AC6E57" w:rsidRPr="001B662C">
        <w:rPr>
          <w:rFonts w:hAnsi="標楷體" w:hint="eastAsia"/>
          <w:szCs w:val="32"/>
        </w:rPr>
        <w:t>法律</w:t>
      </w:r>
      <w:r w:rsidR="00AC6E57">
        <w:rPr>
          <w:rFonts w:hAnsi="標楷體" w:hint="eastAsia"/>
          <w:color w:val="000000"/>
          <w:szCs w:val="32"/>
        </w:rPr>
        <w:t>及一般法律原則之拘束。」、「行政行為之內容應明確。」、「行政行為，非有正當理由，不得為差別待遇。」、「行政行為，應依下列原則為之︰一、採取之方法應有助於目的之達成。二、有多種同樣能達成目的之方法時，應選擇對人民權益損害最少者。三、採取之方法所造成之損害不得與欲達成目的之利益顯失均衡。」、「行政行為，應以誠實信用之方法為之，並應保護人民正當合理之信賴。</w:t>
      </w:r>
      <w:r w:rsidR="0072585A">
        <w:rPr>
          <w:rFonts w:hAnsi="標楷體" w:hint="eastAsia"/>
          <w:color w:val="000000"/>
          <w:szCs w:val="32"/>
        </w:rPr>
        <w:t>」、「</w:t>
      </w:r>
      <w:r w:rsidR="00AC6E57">
        <w:rPr>
          <w:rFonts w:hAnsi="標楷體" w:hint="eastAsia"/>
          <w:color w:val="000000"/>
          <w:szCs w:val="32"/>
        </w:rPr>
        <w:t>行政機關就該管行政程序，應於當事人有利及不利之情形，一律注意。</w:t>
      </w:r>
      <w:r w:rsidR="0072585A">
        <w:rPr>
          <w:rFonts w:hAnsi="標楷體" w:hint="eastAsia"/>
          <w:color w:val="000000"/>
          <w:szCs w:val="32"/>
        </w:rPr>
        <w:t>」、「</w:t>
      </w:r>
      <w:r w:rsidR="00AC6E57">
        <w:rPr>
          <w:rFonts w:hAnsi="標楷體" w:hint="eastAsia"/>
          <w:color w:val="000000"/>
          <w:szCs w:val="32"/>
        </w:rPr>
        <w:t>行政機關行使裁量權，不得逾越法定之裁量範圍，並應符合法規授權之目的</w:t>
      </w:r>
      <w:r w:rsidR="00CE3422">
        <w:rPr>
          <w:rFonts w:hAnsi="標楷體" w:hint="eastAsia"/>
          <w:color w:val="000000"/>
          <w:szCs w:val="32"/>
        </w:rPr>
        <w:t>。</w:t>
      </w:r>
      <w:r w:rsidR="0072585A">
        <w:rPr>
          <w:rFonts w:hAnsi="標楷體" w:hint="eastAsia"/>
          <w:color w:val="000000"/>
          <w:szCs w:val="32"/>
        </w:rPr>
        <w:t>」</w:t>
      </w:r>
      <w:r w:rsidR="00CE3422">
        <w:rPr>
          <w:rFonts w:hAnsi="標楷體" w:hint="eastAsia"/>
          <w:szCs w:val="32"/>
        </w:rPr>
        <w:t>文化資產審議</w:t>
      </w:r>
      <w:r w:rsidR="00015EF4" w:rsidRPr="00A61B81">
        <w:rPr>
          <w:rFonts w:hint="eastAsia"/>
          <w:b/>
        </w:rPr>
        <w:t>具有公權力行使性質</w:t>
      </w:r>
      <w:r w:rsidR="00CE3422">
        <w:rPr>
          <w:rFonts w:hAnsi="標楷體" w:hint="eastAsia"/>
          <w:szCs w:val="32"/>
        </w:rPr>
        <w:t>，自應受</w:t>
      </w:r>
      <w:r w:rsidR="00015EF4">
        <w:rPr>
          <w:rFonts w:hAnsi="標楷體" w:hint="eastAsia"/>
          <w:szCs w:val="32"/>
        </w:rPr>
        <w:t>前開</w:t>
      </w:r>
      <w:r w:rsidR="00CE3422">
        <w:rPr>
          <w:rFonts w:hAnsi="標楷體" w:hint="eastAsia"/>
          <w:szCs w:val="32"/>
        </w:rPr>
        <w:t>行政程序法規定之拘束</w:t>
      </w:r>
      <w:r w:rsidR="007E43E5">
        <w:rPr>
          <w:rFonts w:hAnsi="標楷體" w:hint="eastAsia"/>
          <w:szCs w:val="32"/>
        </w:rPr>
        <w:t>，以符合正當法律程序</w:t>
      </w:r>
      <w:r w:rsidR="00015EF4">
        <w:rPr>
          <w:rFonts w:hAnsi="標楷體" w:hint="eastAsia"/>
          <w:szCs w:val="32"/>
        </w:rPr>
        <w:t>。</w:t>
      </w:r>
    </w:p>
    <w:p w:rsidR="00653F9E" w:rsidRPr="009D7A0F" w:rsidRDefault="007E43E5" w:rsidP="002778D8">
      <w:pPr>
        <w:pStyle w:val="3"/>
        <w:numPr>
          <w:ilvl w:val="2"/>
          <w:numId w:val="5"/>
        </w:numPr>
        <w:rPr>
          <w:rFonts w:hAnsi="標楷體"/>
          <w:szCs w:val="32"/>
        </w:rPr>
      </w:pPr>
      <w:r>
        <w:rPr>
          <w:rFonts w:hAnsi="標楷體" w:hint="eastAsia"/>
          <w:szCs w:val="32"/>
        </w:rPr>
        <w:t>惟查，依據前揭法規所示，對於審議委員資格並未有明確規定，</w:t>
      </w:r>
      <w:r w:rsidR="003B4B7A">
        <w:rPr>
          <w:rFonts w:hAnsi="標楷體" w:hint="eastAsia"/>
          <w:szCs w:val="32"/>
        </w:rPr>
        <w:t>文化資產審議委員會組織準則雖對審議委員會之委員人數與比例有相當明確規定，惟對審議委員應具有何種資格並未規定，</w:t>
      </w:r>
      <w:r w:rsidR="00653F9E" w:rsidRPr="009D7A0F">
        <w:rPr>
          <w:rFonts w:hAnsi="標楷體" w:hint="eastAsia"/>
          <w:szCs w:val="32"/>
        </w:rPr>
        <w:t>本</w:t>
      </w:r>
      <w:r w:rsidR="009D7411" w:rsidRPr="009D7A0F">
        <w:rPr>
          <w:rFonts w:hAnsi="標楷體" w:hint="eastAsia"/>
          <w:szCs w:val="32"/>
        </w:rPr>
        <w:t>院</w:t>
      </w:r>
      <w:r w:rsidR="00653F9E" w:rsidRPr="009D7A0F">
        <w:rPr>
          <w:rFonts w:hAnsi="標楷體" w:hint="eastAsia"/>
          <w:szCs w:val="32"/>
        </w:rPr>
        <w:t>諮詢</w:t>
      </w:r>
      <w:r w:rsidR="009D7411" w:rsidRPr="009D7A0F">
        <w:rPr>
          <w:rFonts w:hAnsi="標楷體" w:hint="eastAsia"/>
          <w:szCs w:val="32"/>
        </w:rPr>
        <w:t>時，</w:t>
      </w:r>
      <w:r w:rsidR="00653F9E" w:rsidRPr="009D7A0F">
        <w:rPr>
          <w:rFonts w:hAnsi="標楷體" w:hint="eastAsia"/>
          <w:szCs w:val="32"/>
        </w:rPr>
        <w:t>傅朝卿</w:t>
      </w:r>
      <w:r w:rsidR="00787286" w:rsidRPr="009D7A0F">
        <w:rPr>
          <w:rFonts w:hAnsi="標楷體" w:hint="eastAsia"/>
          <w:szCs w:val="32"/>
        </w:rPr>
        <w:t>教授</w:t>
      </w:r>
      <w:r w:rsidR="00653F9E" w:rsidRPr="009D7A0F">
        <w:rPr>
          <w:rFonts w:hAnsi="標楷體" w:hint="eastAsia"/>
          <w:szCs w:val="32"/>
        </w:rPr>
        <w:t>即指出：「各縣市的審議委員，若大家的標準不一，便會出現很大的落差。例如監察院所在的台北州廳、台中市政府所在的台中州廳及國家</w:t>
      </w:r>
      <w:r w:rsidR="00653F9E" w:rsidRPr="009D7A0F">
        <w:rPr>
          <w:rFonts w:hAnsi="標楷體" w:hint="eastAsia"/>
          <w:szCs w:val="32"/>
        </w:rPr>
        <w:lastRenderedPageBreak/>
        <w:t>文學館所在的台南州廳，此三者在都市的區位一樣，同一位日本建築師的作品，建築風格大同小異，格局也都一樣；台北監察院被指定為國定古蹟，台中被指定為歷史建築，台南一開始被指定為市定古蹟，後來才變成國定古蹟，但台中還是歷史建築。會有這麼大的差異，其重要關鍵就是委員的認知差距非常大。」</w:t>
      </w:r>
      <w:r w:rsidR="003B4B7A">
        <w:rPr>
          <w:rFonts w:hAnsi="標楷體" w:hint="eastAsia"/>
          <w:szCs w:val="32"/>
        </w:rPr>
        <w:t>足見，各委員對於行使依據同準則第2條所定審議公權力事項(一、各類文化資產指定之審議事項。二、各類文化資產登錄之審議事項。三、其他本法規定重大事項之審議。)或連基本認知均有所不同，進而造成中央與各縣市對於古蹟、歷史建築、聚落、文化景觀認定之審議標準莫衷一是</w:t>
      </w:r>
      <w:r w:rsidR="0070513D">
        <w:rPr>
          <w:rFonts w:hAnsi="標楷體" w:hint="eastAsia"/>
          <w:szCs w:val="32"/>
        </w:rPr>
        <w:t>，</w:t>
      </w:r>
      <w:r w:rsidR="00653F9E" w:rsidRPr="009D7A0F">
        <w:rPr>
          <w:rFonts w:hAnsi="標楷體" w:hint="eastAsia"/>
          <w:szCs w:val="32"/>
        </w:rPr>
        <w:t>其根結問題就是文化資產審議委員資格條件</w:t>
      </w:r>
      <w:r>
        <w:rPr>
          <w:rFonts w:hAnsi="標楷體" w:hint="eastAsia"/>
          <w:szCs w:val="32"/>
        </w:rPr>
        <w:t>法令未</w:t>
      </w:r>
      <w:r w:rsidR="000E5CB1">
        <w:rPr>
          <w:rFonts w:hAnsi="標楷體" w:hint="eastAsia"/>
          <w:szCs w:val="32"/>
        </w:rPr>
        <w:t>明</w:t>
      </w:r>
      <w:r>
        <w:rPr>
          <w:rFonts w:hAnsi="標楷體" w:hint="eastAsia"/>
          <w:szCs w:val="32"/>
        </w:rPr>
        <w:t>，造成審議過程欠缺專業且流於恣意，不具公開性與可預測性，自與</w:t>
      </w:r>
      <w:r w:rsidR="003B4B7A">
        <w:rPr>
          <w:rFonts w:hAnsi="標楷體" w:hint="eastAsia"/>
          <w:szCs w:val="32"/>
        </w:rPr>
        <w:t>首揭正當法律原則相</w:t>
      </w:r>
      <w:r w:rsidR="000E5CB1">
        <w:rPr>
          <w:rFonts w:hAnsi="標楷體" w:hint="eastAsia"/>
          <w:szCs w:val="32"/>
        </w:rPr>
        <w:t>悖</w:t>
      </w:r>
      <w:r w:rsidR="003B4B7A">
        <w:rPr>
          <w:rFonts w:hAnsi="標楷體" w:hint="eastAsia"/>
          <w:szCs w:val="32"/>
        </w:rPr>
        <w:t>離</w:t>
      </w:r>
      <w:r w:rsidR="00653F9E" w:rsidRPr="009D7A0F">
        <w:rPr>
          <w:rFonts w:hAnsi="標楷體" w:hint="eastAsia"/>
          <w:szCs w:val="32"/>
        </w:rPr>
        <w:t>。</w:t>
      </w:r>
    </w:p>
    <w:p w:rsidR="003B4B7A" w:rsidRDefault="009D7A0F" w:rsidP="002778D8">
      <w:pPr>
        <w:pStyle w:val="3"/>
        <w:numPr>
          <w:ilvl w:val="2"/>
          <w:numId w:val="5"/>
        </w:numPr>
      </w:pPr>
      <w:r>
        <w:rPr>
          <w:rFonts w:hAnsi="標楷體" w:hint="eastAsia"/>
          <w:szCs w:val="32"/>
        </w:rPr>
        <w:t>綜上，</w:t>
      </w:r>
      <w:r w:rsidR="003B4B7A">
        <w:rPr>
          <w:rFonts w:hint="eastAsia"/>
        </w:rPr>
        <w:t>文化資產</w:t>
      </w:r>
      <w:r w:rsidR="003B4B7A" w:rsidRPr="00821F70">
        <w:rPr>
          <w:rFonts w:hint="eastAsia"/>
        </w:rPr>
        <w:t>審議</w:t>
      </w:r>
      <w:r w:rsidR="003B4B7A">
        <w:rPr>
          <w:rFonts w:hint="eastAsia"/>
        </w:rPr>
        <w:t>具有</w:t>
      </w:r>
      <w:r w:rsidR="003B4B7A" w:rsidRPr="00821F70">
        <w:rPr>
          <w:rFonts w:hint="eastAsia"/>
        </w:rPr>
        <w:t>公權力行使</w:t>
      </w:r>
      <w:r w:rsidR="003B4B7A">
        <w:rPr>
          <w:rFonts w:hint="eastAsia"/>
        </w:rPr>
        <w:t>性質</w:t>
      </w:r>
      <w:r w:rsidR="003B4B7A" w:rsidRPr="00821F70">
        <w:rPr>
          <w:rFonts w:hint="eastAsia"/>
        </w:rPr>
        <w:t>，審議委員基本資格</w:t>
      </w:r>
      <w:r w:rsidR="003B4B7A">
        <w:rPr>
          <w:rFonts w:hint="eastAsia"/>
        </w:rPr>
        <w:t>允宜</w:t>
      </w:r>
      <w:r w:rsidR="00FB703C">
        <w:rPr>
          <w:rFonts w:hint="eastAsia"/>
        </w:rPr>
        <w:t>明確</w:t>
      </w:r>
      <w:r w:rsidR="003B4B7A">
        <w:rPr>
          <w:rFonts w:hint="eastAsia"/>
        </w:rPr>
        <w:t>規範，俾</w:t>
      </w:r>
      <w:r w:rsidR="003B4B7A" w:rsidRPr="00821F70">
        <w:rPr>
          <w:rFonts w:hint="eastAsia"/>
        </w:rPr>
        <w:t>減</w:t>
      </w:r>
      <w:r w:rsidR="00FB703C">
        <w:rPr>
          <w:rFonts w:hint="eastAsia"/>
        </w:rPr>
        <w:t>低</w:t>
      </w:r>
      <w:r w:rsidR="003B4B7A" w:rsidRPr="00821F70">
        <w:rPr>
          <w:rFonts w:hint="eastAsia"/>
        </w:rPr>
        <w:t>審議</w:t>
      </w:r>
      <w:r w:rsidR="003B4B7A">
        <w:rPr>
          <w:rFonts w:hint="eastAsia"/>
        </w:rPr>
        <w:t>上</w:t>
      </w:r>
      <w:r w:rsidR="003B4B7A" w:rsidRPr="00821F70">
        <w:rPr>
          <w:rFonts w:hint="eastAsia"/>
        </w:rPr>
        <w:t>的認知差距</w:t>
      </w:r>
      <w:r w:rsidR="003B4B7A">
        <w:rPr>
          <w:rFonts w:hint="eastAsia"/>
        </w:rPr>
        <w:t>，</w:t>
      </w:r>
      <w:r w:rsidR="003B4B7A">
        <w:rPr>
          <w:rFonts w:hAnsi="標楷體" w:hint="eastAsia"/>
          <w:szCs w:val="32"/>
        </w:rPr>
        <w:t>俾免因流於恣意，而不具公開性與可預測性，以</w:t>
      </w:r>
      <w:r w:rsidR="003B4B7A">
        <w:rPr>
          <w:rFonts w:hint="eastAsia"/>
        </w:rPr>
        <w:t>符正當法</w:t>
      </w:r>
      <w:r w:rsidR="001643CA">
        <w:rPr>
          <w:rFonts w:hint="eastAsia"/>
        </w:rPr>
        <w:t>律</w:t>
      </w:r>
      <w:r w:rsidR="003B4B7A">
        <w:rPr>
          <w:rFonts w:hint="eastAsia"/>
        </w:rPr>
        <w:t>原則之要求</w:t>
      </w:r>
      <w:r w:rsidR="003B4B7A" w:rsidRPr="00F678AB">
        <w:rPr>
          <w:rFonts w:hint="eastAsia"/>
        </w:rPr>
        <w:t>。</w:t>
      </w:r>
    </w:p>
    <w:p w:rsidR="0010156A" w:rsidRDefault="008B0B3B" w:rsidP="0010156A">
      <w:pPr>
        <w:pStyle w:val="2"/>
        <w:ind w:left="1020" w:hanging="680"/>
      </w:pPr>
      <w:r>
        <w:rPr>
          <w:rFonts w:hint="eastAsia"/>
        </w:rPr>
        <w:t>地方政府文化資產審議過程</w:t>
      </w:r>
      <w:r w:rsidR="00F77E77">
        <w:rPr>
          <w:rFonts w:hint="eastAsia"/>
        </w:rPr>
        <w:t>之公民參與程序</w:t>
      </w:r>
      <w:r w:rsidR="00A134C9">
        <w:rPr>
          <w:rFonts w:hint="eastAsia"/>
        </w:rPr>
        <w:t>原則</w:t>
      </w:r>
      <w:r w:rsidR="000641AD">
        <w:rPr>
          <w:rFonts w:hint="eastAsia"/>
        </w:rPr>
        <w:t>與都市發展</w:t>
      </w:r>
      <w:r w:rsidR="00F77E77">
        <w:rPr>
          <w:rFonts w:hint="eastAsia"/>
        </w:rPr>
        <w:t>相互協調</w:t>
      </w:r>
      <w:r w:rsidR="000641AD">
        <w:rPr>
          <w:rFonts w:hint="eastAsia"/>
        </w:rPr>
        <w:t>之合理配套</w:t>
      </w:r>
      <w:r w:rsidR="006E1A9F">
        <w:rPr>
          <w:rFonts w:hint="eastAsia"/>
        </w:rPr>
        <w:t>等</w:t>
      </w:r>
      <w:r w:rsidR="006E1A9F" w:rsidRPr="00E47A42">
        <w:rPr>
          <w:rFonts w:hint="eastAsia"/>
        </w:rPr>
        <w:t>相關法制</w:t>
      </w:r>
      <w:r w:rsidR="000641AD" w:rsidRPr="00E47A42">
        <w:rPr>
          <w:rFonts w:hint="eastAsia"/>
        </w:rPr>
        <w:t>，</w:t>
      </w:r>
      <w:r w:rsidR="00A134C9" w:rsidRPr="00E47A42">
        <w:rPr>
          <w:rFonts w:hint="eastAsia"/>
        </w:rPr>
        <w:t>應</w:t>
      </w:r>
      <w:r w:rsidR="001735AC" w:rsidRPr="00E47A42">
        <w:rPr>
          <w:rFonts w:hint="eastAsia"/>
        </w:rPr>
        <w:t>予</w:t>
      </w:r>
      <w:r w:rsidR="00FC0558" w:rsidRPr="00E47A42">
        <w:rPr>
          <w:rFonts w:hint="eastAsia"/>
        </w:rPr>
        <w:t>建</w:t>
      </w:r>
      <w:r w:rsidR="0056210E">
        <w:rPr>
          <w:rFonts w:hint="eastAsia"/>
        </w:rPr>
        <w:t>置</w:t>
      </w:r>
      <w:r w:rsidR="00FC0558" w:rsidRPr="00E47A42">
        <w:rPr>
          <w:rFonts w:hint="eastAsia"/>
        </w:rPr>
        <w:t>與</w:t>
      </w:r>
      <w:r w:rsidR="000641AD" w:rsidRPr="00E47A42">
        <w:rPr>
          <w:rFonts w:hint="eastAsia"/>
        </w:rPr>
        <w:t>強化</w:t>
      </w:r>
      <w:r w:rsidR="006E1A9F" w:rsidRPr="00E47A42">
        <w:rPr>
          <w:rFonts w:hint="eastAsia"/>
        </w:rPr>
        <w:t>，</w:t>
      </w:r>
      <w:r w:rsidR="00FC0558" w:rsidRPr="00D92666">
        <w:rPr>
          <w:rFonts w:hint="eastAsia"/>
        </w:rPr>
        <w:t>俾</w:t>
      </w:r>
      <w:r w:rsidR="006E1A9F" w:rsidRPr="00D92666">
        <w:rPr>
          <w:rFonts w:hint="eastAsia"/>
        </w:rPr>
        <w:t>免</w:t>
      </w:r>
      <w:r w:rsidR="006E1A9F" w:rsidRPr="00E47A42">
        <w:rPr>
          <w:rFonts w:hint="eastAsia"/>
        </w:rPr>
        <w:t>因少數在地民眾之決定</w:t>
      </w:r>
      <w:r w:rsidR="00C54AE1" w:rsidRPr="00E47A42">
        <w:rPr>
          <w:rFonts w:hint="eastAsia"/>
        </w:rPr>
        <w:t>而造成</w:t>
      </w:r>
      <w:r w:rsidR="00383DA3" w:rsidRPr="00E47A42">
        <w:rPr>
          <w:rFonts w:hint="eastAsia"/>
        </w:rPr>
        <w:t>個</w:t>
      </w:r>
      <w:r w:rsidR="0056210E">
        <w:rPr>
          <w:rFonts w:hint="eastAsia"/>
        </w:rPr>
        <w:t>別</w:t>
      </w:r>
      <w:r w:rsidR="00C54AE1" w:rsidRPr="00E47A42">
        <w:rPr>
          <w:rFonts w:hint="eastAsia"/>
        </w:rPr>
        <w:t>文化資產審議之落差</w:t>
      </w:r>
      <w:r w:rsidR="001735AC" w:rsidRPr="00E47A42">
        <w:rPr>
          <w:rFonts w:hint="eastAsia"/>
        </w:rPr>
        <w:t>，影響都市發展與文化景觀之保全</w:t>
      </w:r>
      <w:r w:rsidR="00C54AE1" w:rsidRPr="00E47A42">
        <w:rPr>
          <w:rFonts w:hint="eastAsia"/>
        </w:rPr>
        <w:t>。</w:t>
      </w:r>
    </w:p>
    <w:p w:rsidR="00B54D50" w:rsidRPr="00B54D50" w:rsidRDefault="00676B56" w:rsidP="002778D8">
      <w:pPr>
        <w:pStyle w:val="3"/>
        <w:numPr>
          <w:ilvl w:val="2"/>
          <w:numId w:val="5"/>
        </w:numPr>
      </w:pPr>
      <w:r>
        <w:rPr>
          <w:rFonts w:hint="eastAsia"/>
        </w:rPr>
        <w:t>按</w:t>
      </w:r>
      <w:r w:rsidR="00F26069" w:rsidRPr="00860F0E">
        <w:rPr>
          <w:rFonts w:hint="eastAsia"/>
          <w:lang w:val="zh-TW"/>
        </w:rPr>
        <w:t>文資法第12條規定：「主管機關應</w:t>
      </w:r>
      <w:r w:rsidR="00F26069" w:rsidRPr="00860F0E">
        <w:rPr>
          <w:rFonts w:hint="eastAsia"/>
          <w:b/>
          <w:lang w:val="zh-TW"/>
        </w:rPr>
        <w:t>普查或接受個人、團體提報</w:t>
      </w:r>
      <w:r w:rsidR="00F26069" w:rsidRPr="00860F0E">
        <w:rPr>
          <w:rFonts w:hint="eastAsia"/>
          <w:lang w:val="zh-TW"/>
        </w:rPr>
        <w:t>具古蹟、歷史建築、聚落價值建造物之內容及範圍，並依法定程序審查後，列冊追蹤。」第14條第4項：「</w:t>
      </w:r>
      <w:r w:rsidR="00F26069" w:rsidRPr="00860F0E">
        <w:rPr>
          <w:rFonts w:hint="eastAsia"/>
          <w:b/>
          <w:lang w:val="zh-TW"/>
        </w:rPr>
        <w:t>建造物所有人</w:t>
      </w:r>
      <w:r w:rsidR="00F26069" w:rsidRPr="00860F0E">
        <w:rPr>
          <w:rFonts w:hint="eastAsia"/>
          <w:lang w:val="zh-TW"/>
        </w:rPr>
        <w:t>得向主管機關申請</w:t>
      </w:r>
      <w:r w:rsidR="00F26069" w:rsidRPr="00860F0E">
        <w:rPr>
          <w:rFonts w:hint="eastAsia"/>
          <w:b/>
          <w:lang w:val="zh-TW"/>
        </w:rPr>
        <w:t>指定古蹟</w:t>
      </w:r>
      <w:r w:rsidR="00F26069" w:rsidRPr="00860F0E">
        <w:rPr>
          <w:rFonts w:hint="eastAsia"/>
          <w:lang w:val="zh-TW"/>
        </w:rPr>
        <w:t>，主管機關受理該項申請，應依法定程序審查之。」第15條第3項：「</w:t>
      </w:r>
      <w:r w:rsidR="00F26069" w:rsidRPr="00860F0E">
        <w:rPr>
          <w:rFonts w:hint="eastAsia"/>
          <w:b/>
          <w:lang w:val="zh-TW"/>
        </w:rPr>
        <w:t>建造物所有人</w:t>
      </w:r>
      <w:r w:rsidR="00F26069" w:rsidRPr="00860F0E">
        <w:rPr>
          <w:rFonts w:hint="eastAsia"/>
          <w:lang w:val="zh-TW"/>
        </w:rPr>
        <w:t>得向主管機關申請</w:t>
      </w:r>
      <w:r w:rsidR="00F26069" w:rsidRPr="00860F0E">
        <w:rPr>
          <w:rFonts w:hint="eastAsia"/>
          <w:b/>
          <w:lang w:val="zh-TW"/>
        </w:rPr>
        <w:t>登錄歷史建築</w:t>
      </w:r>
      <w:r w:rsidR="00F26069" w:rsidRPr="00860F0E">
        <w:rPr>
          <w:rFonts w:hint="eastAsia"/>
          <w:lang w:val="zh-TW"/>
        </w:rPr>
        <w:t>，主管機關受理該項申</w:t>
      </w:r>
      <w:r w:rsidR="00F26069" w:rsidRPr="00860F0E">
        <w:rPr>
          <w:rFonts w:hint="eastAsia"/>
          <w:lang w:val="zh-TW"/>
        </w:rPr>
        <w:lastRenderedPageBreak/>
        <w:t>請，應依法定程序審查之。」第53條：「直轄市、縣(市)主管機關應</w:t>
      </w:r>
      <w:r w:rsidR="00F26069" w:rsidRPr="00860F0E">
        <w:rPr>
          <w:rFonts w:hint="eastAsia"/>
          <w:b/>
          <w:lang w:val="zh-TW"/>
        </w:rPr>
        <w:t>普查或接受個人、團體提報</w:t>
      </w:r>
      <w:r w:rsidR="00F26069" w:rsidRPr="00860F0E">
        <w:rPr>
          <w:rFonts w:hint="eastAsia"/>
          <w:lang w:val="zh-TW"/>
        </w:rPr>
        <w:t>具文化景觀價值之內容及範圍，並依法定程序審查後，列冊追蹤。」</w:t>
      </w:r>
      <w:r w:rsidR="00860F0E">
        <w:rPr>
          <w:rFonts w:hint="eastAsia"/>
          <w:lang w:val="zh-TW"/>
        </w:rPr>
        <w:t>；同法</w:t>
      </w:r>
      <w:r w:rsidR="008A6843" w:rsidRPr="00860F0E">
        <w:rPr>
          <w:rFonts w:cs="標楷體" w:hint="eastAsia"/>
          <w:color w:val="000000"/>
          <w:lang w:val="zh-TW"/>
        </w:rPr>
        <w:t>法第6條第1項規定：「主管機關為審議</w:t>
      </w:r>
      <w:r w:rsidR="008A6843" w:rsidRPr="00860F0E">
        <w:rPr>
          <w:rFonts w:cs="標楷體" w:hint="eastAsia"/>
          <w:b/>
          <w:color w:val="000000"/>
          <w:lang w:val="zh-TW"/>
        </w:rPr>
        <w:t>各類文化資產</w:t>
      </w:r>
      <w:r w:rsidR="008A6843" w:rsidRPr="00860F0E">
        <w:rPr>
          <w:rFonts w:cs="標楷體" w:hint="eastAsia"/>
          <w:color w:val="000000"/>
          <w:lang w:val="zh-TW"/>
        </w:rPr>
        <w:t>之指定、登錄及其他本法規定之重大事項，應設相關審議委員會，進行審議。」故</w:t>
      </w:r>
      <w:r w:rsidR="008A6843" w:rsidRPr="00860F0E">
        <w:rPr>
          <w:rFonts w:hint="eastAsia"/>
          <w:lang w:val="zh-TW"/>
        </w:rPr>
        <w:t>古蹟、歷史建築及文化景觀之審查，分別在</w:t>
      </w:r>
      <w:r w:rsidR="008A6843" w:rsidRPr="00676B56">
        <w:rPr>
          <w:lang w:val="zh-TW"/>
        </w:rPr>
        <w:t>古蹟指定及廢止審查辦法</w:t>
      </w:r>
      <w:r w:rsidR="008A6843" w:rsidRPr="00860F0E">
        <w:rPr>
          <w:rFonts w:hint="eastAsia"/>
          <w:lang w:val="zh-TW"/>
        </w:rPr>
        <w:t>、</w:t>
      </w:r>
      <w:r w:rsidR="008A6843" w:rsidRPr="00676B56">
        <w:rPr>
          <w:rFonts w:hAnsi="Times New Roman" w:cs="標楷體" w:hint="eastAsia"/>
          <w:color w:val="000000"/>
          <w:lang w:val="zh-TW"/>
        </w:rPr>
        <w:t>歷史建築登錄廢止審查及輔助辦法</w:t>
      </w:r>
      <w:r w:rsidR="008A6843" w:rsidRPr="00860F0E">
        <w:rPr>
          <w:rFonts w:hint="eastAsia"/>
          <w:lang w:val="zh-TW"/>
        </w:rPr>
        <w:t>、</w:t>
      </w:r>
      <w:r w:rsidR="008A6843" w:rsidRPr="00676B56">
        <w:rPr>
          <w:rFonts w:cs="標楷體" w:hint="eastAsia"/>
          <w:color w:val="000000"/>
          <w:lang w:val="zh-TW"/>
        </w:rPr>
        <w:t>文化景觀登錄及廢止審查辦法</w:t>
      </w:r>
      <w:r w:rsidR="008A6843" w:rsidRPr="00860F0E">
        <w:rPr>
          <w:rFonts w:cs="標楷體" w:hint="eastAsia"/>
          <w:color w:val="000000"/>
          <w:lang w:val="zh-TW"/>
        </w:rPr>
        <w:t>規定其</w:t>
      </w:r>
      <w:r w:rsidR="008A6843" w:rsidRPr="00860F0E">
        <w:rPr>
          <w:rFonts w:cs="標楷體" w:hint="eastAsia"/>
          <w:b/>
          <w:color w:val="000000"/>
          <w:lang w:val="zh-TW"/>
        </w:rPr>
        <w:t>作業程序</w:t>
      </w:r>
      <w:r w:rsidR="008A6843" w:rsidRPr="00860F0E">
        <w:rPr>
          <w:rFonts w:cs="標楷體" w:hint="eastAsia"/>
          <w:color w:val="000000"/>
          <w:lang w:val="zh-TW"/>
        </w:rPr>
        <w:t>。而</w:t>
      </w:r>
      <w:r w:rsidR="00B25038" w:rsidRPr="00860F0E">
        <w:rPr>
          <w:rFonts w:hint="eastAsia"/>
          <w:lang w:val="zh-TW"/>
        </w:rPr>
        <w:t>古蹟、歷史建築及文化景觀三者審議程序，基本上皆包括</w:t>
      </w:r>
      <w:r w:rsidR="00B25038" w:rsidRPr="00860F0E">
        <w:rPr>
          <w:rFonts w:hint="eastAsia"/>
          <w:b/>
          <w:lang w:val="zh-TW"/>
        </w:rPr>
        <w:t>現場勘查</w:t>
      </w:r>
      <w:r w:rsidR="00B25038" w:rsidRPr="00860F0E">
        <w:rPr>
          <w:rFonts w:hint="eastAsia"/>
          <w:lang w:val="zh-TW"/>
        </w:rPr>
        <w:t>、</w:t>
      </w:r>
      <w:r w:rsidR="00B25038" w:rsidRPr="00860F0E">
        <w:rPr>
          <w:rFonts w:hint="eastAsia"/>
          <w:b/>
          <w:lang w:val="zh-TW"/>
        </w:rPr>
        <w:t>審議並作成登錄處分之決定</w:t>
      </w:r>
      <w:r w:rsidR="00B25038" w:rsidRPr="00860F0E">
        <w:rPr>
          <w:rFonts w:hint="eastAsia"/>
          <w:lang w:val="zh-TW"/>
        </w:rPr>
        <w:t>、</w:t>
      </w:r>
      <w:r w:rsidR="00B25038" w:rsidRPr="00860F0E">
        <w:rPr>
          <w:rFonts w:hint="eastAsia"/>
          <w:b/>
          <w:lang w:val="zh-TW"/>
        </w:rPr>
        <w:t>辦理公告</w:t>
      </w:r>
      <w:r w:rsidR="00B25038" w:rsidRPr="00860F0E">
        <w:rPr>
          <w:rFonts w:hint="eastAsia"/>
          <w:lang w:val="zh-TW"/>
        </w:rPr>
        <w:t>、</w:t>
      </w:r>
      <w:r w:rsidR="00B25038" w:rsidRPr="00860F0E">
        <w:rPr>
          <w:rFonts w:hint="eastAsia"/>
          <w:b/>
          <w:lang w:val="zh-TW"/>
        </w:rPr>
        <w:t>報中央主管機關備查</w:t>
      </w:r>
      <w:r w:rsidR="00B25038" w:rsidRPr="00860F0E">
        <w:rPr>
          <w:rFonts w:hint="eastAsia"/>
          <w:lang w:val="zh-TW"/>
        </w:rPr>
        <w:t>等4個步驟。</w:t>
      </w:r>
      <w:r w:rsidR="00B25038" w:rsidRPr="00860F0E">
        <w:rPr>
          <w:rFonts w:hint="eastAsia"/>
          <w:b/>
          <w:lang w:val="zh-TW"/>
        </w:rPr>
        <w:t>古蹟</w:t>
      </w:r>
      <w:r w:rsidR="00B25038" w:rsidRPr="00860F0E">
        <w:rPr>
          <w:rFonts w:hint="eastAsia"/>
          <w:lang w:val="zh-TW"/>
        </w:rPr>
        <w:t>審議程序則增加「</w:t>
      </w:r>
      <w:r w:rsidR="00B25038" w:rsidRPr="00860F0E">
        <w:rPr>
          <w:rFonts w:hint="eastAsia"/>
          <w:b/>
          <w:lang w:val="zh-TW"/>
        </w:rPr>
        <w:t>得</w:t>
      </w:r>
      <w:r w:rsidR="00B25038" w:rsidRPr="00860F0E">
        <w:rPr>
          <w:rFonts w:hint="eastAsia"/>
          <w:lang w:val="zh-TW"/>
        </w:rPr>
        <w:t>召開公聽會或說明會」之規定，增加公民參與文化資產保存維護之管道。</w:t>
      </w:r>
      <w:r w:rsidRPr="001C1FA6">
        <w:rPr>
          <w:rFonts w:hint="eastAsia"/>
          <w:lang w:val="zh-TW"/>
        </w:rPr>
        <w:t>惟</w:t>
      </w:r>
      <w:r w:rsidR="00F05A9B" w:rsidRPr="001C1FA6">
        <w:rPr>
          <w:rFonts w:hint="eastAsia"/>
          <w:lang w:val="zh-TW"/>
        </w:rPr>
        <w:t>查前揭分別就古蹟、歷史建築及文化景觀訂定之</w:t>
      </w:r>
      <w:r w:rsidR="00403B49" w:rsidRPr="001C1FA6">
        <w:rPr>
          <w:rFonts w:hint="eastAsia"/>
          <w:lang w:val="zh-TW"/>
        </w:rPr>
        <w:t>審查辦法</w:t>
      </w:r>
      <w:r w:rsidR="00531182" w:rsidRPr="001C1FA6">
        <w:rPr>
          <w:rFonts w:hint="eastAsia"/>
          <w:lang w:val="zh-TW"/>
        </w:rPr>
        <w:t>，</w:t>
      </w:r>
      <w:r w:rsidR="00531182" w:rsidRPr="00F05A9B">
        <w:rPr>
          <w:rFonts w:hint="eastAsia"/>
          <w:lang w:val="zh-TW"/>
        </w:rPr>
        <w:t>僅</w:t>
      </w:r>
      <w:r w:rsidR="00860F0E" w:rsidRPr="00F05A9B">
        <w:rPr>
          <w:rFonts w:hint="eastAsia"/>
          <w:lang w:val="zh-TW"/>
        </w:rPr>
        <w:t>於</w:t>
      </w:r>
      <w:r w:rsidR="00531182" w:rsidRPr="00F05A9B">
        <w:rPr>
          <w:rFonts w:hint="eastAsia"/>
          <w:b/>
          <w:lang w:val="zh-TW"/>
        </w:rPr>
        <w:t>古蹟</w:t>
      </w:r>
      <w:r w:rsidR="00531182" w:rsidRPr="00F05A9B">
        <w:rPr>
          <w:rFonts w:hint="eastAsia"/>
          <w:lang w:val="zh-TW"/>
        </w:rPr>
        <w:t>審議程序有「</w:t>
      </w:r>
      <w:r w:rsidR="00531182" w:rsidRPr="00F05A9B">
        <w:rPr>
          <w:rFonts w:hint="eastAsia"/>
          <w:b/>
          <w:lang w:val="zh-TW"/>
        </w:rPr>
        <w:t>得</w:t>
      </w:r>
      <w:r w:rsidR="00531182" w:rsidRPr="00F05A9B">
        <w:rPr>
          <w:rFonts w:hint="eastAsia"/>
          <w:lang w:val="zh-TW"/>
        </w:rPr>
        <w:t>召開公聽會或說明會」之規定</w:t>
      </w:r>
      <w:r w:rsidR="00A8223A" w:rsidRPr="00F05A9B">
        <w:rPr>
          <w:rFonts w:hint="eastAsia"/>
          <w:lang w:val="zh-TW"/>
        </w:rPr>
        <w:t>，其餘則</w:t>
      </w:r>
      <w:r w:rsidR="00DF25DB" w:rsidRPr="00F05A9B">
        <w:rPr>
          <w:rFonts w:hint="eastAsia"/>
          <w:lang w:val="zh-TW"/>
        </w:rPr>
        <w:t>欠缺</w:t>
      </w:r>
      <w:r w:rsidR="003666EF" w:rsidRPr="00F05A9B">
        <w:rPr>
          <w:rFonts w:hint="eastAsia"/>
          <w:lang w:val="zh-TW"/>
        </w:rPr>
        <w:t>公民參與</w:t>
      </w:r>
      <w:r w:rsidR="00DF25DB" w:rsidRPr="00F05A9B">
        <w:rPr>
          <w:rFonts w:hint="eastAsia"/>
          <w:lang w:val="zh-TW"/>
        </w:rPr>
        <w:t>程序詳細規定，似有疏漏</w:t>
      </w:r>
      <w:r w:rsidR="003666EF" w:rsidRPr="00F05A9B">
        <w:rPr>
          <w:rFonts w:hint="eastAsia"/>
          <w:lang w:val="zh-TW"/>
        </w:rPr>
        <w:t>。</w:t>
      </w:r>
    </w:p>
    <w:p w:rsidR="00DF25DB" w:rsidRPr="00FC0558" w:rsidRDefault="00860F0E" w:rsidP="002778D8">
      <w:pPr>
        <w:pStyle w:val="3"/>
        <w:numPr>
          <w:ilvl w:val="2"/>
          <w:numId w:val="5"/>
        </w:numPr>
        <w:rPr>
          <w:rFonts w:hAnsi="標楷體" w:cs="新細明體"/>
          <w:szCs w:val="32"/>
        </w:rPr>
      </w:pPr>
      <w:r w:rsidRPr="00FC0558">
        <w:rPr>
          <w:rFonts w:hAnsi="標楷體" w:hint="eastAsia"/>
          <w:szCs w:val="32"/>
        </w:rPr>
        <w:t>公民</w:t>
      </w:r>
      <w:r w:rsidRPr="003D1ABC">
        <w:rPr>
          <w:rFonts w:hint="eastAsia"/>
          <w:lang w:val="zh-TW"/>
        </w:rPr>
        <w:t>參與</w:t>
      </w:r>
      <w:r w:rsidRPr="00FC0558">
        <w:rPr>
          <w:rFonts w:hAnsi="標楷體" w:hint="eastAsia"/>
          <w:szCs w:val="32"/>
        </w:rPr>
        <w:t>主要係指「政府在決策過程中，民眾應被保障擁有針對政策、特定議題或計畫的發言權，且民眾之意見應當被相當程度的重視與採納。」且</w:t>
      </w:r>
      <w:r w:rsidRPr="00F55F90">
        <w:rPr>
          <w:rFonts w:hAnsi="標楷體" w:hint="eastAsia"/>
          <w:szCs w:val="32"/>
        </w:rPr>
        <w:t>「</w:t>
      </w:r>
      <w:r w:rsidRPr="00FC0558">
        <w:rPr>
          <w:rFonts w:hAnsi="標楷體" w:hint="eastAsia"/>
          <w:szCs w:val="32"/>
        </w:rPr>
        <w:t>在政策過程中，公民基於主權上的認知及實踐，對於政府政策或方案得以在適當的時機，並藉由適當的參與方法直接涉入，而且具有足夠的代表性來表達其意見，進而對決策產生影響力</w:t>
      </w:r>
      <w:r w:rsidR="00F55F90">
        <w:rPr>
          <w:rFonts w:hAnsi="標楷體" w:hint="eastAsia"/>
          <w:szCs w:val="32"/>
        </w:rPr>
        <w:t>」</w:t>
      </w:r>
      <w:r w:rsidRPr="00FC0558">
        <w:rPr>
          <w:rFonts w:hAnsi="標楷體" w:hint="eastAsia"/>
          <w:szCs w:val="32"/>
        </w:rPr>
        <w:t>；都市計</w:t>
      </w:r>
      <w:r w:rsidR="003D1ABC" w:rsidRPr="00F55F90">
        <w:rPr>
          <w:rFonts w:hAnsi="標楷體" w:hint="eastAsia"/>
          <w:szCs w:val="32"/>
        </w:rPr>
        <w:t>畫</w:t>
      </w:r>
      <w:r w:rsidRPr="00FC0558">
        <w:rPr>
          <w:rFonts w:hAnsi="標楷體" w:hint="eastAsia"/>
          <w:szCs w:val="32"/>
        </w:rPr>
        <w:t>學者</w:t>
      </w:r>
      <w:r w:rsidRPr="00FC0558">
        <w:rPr>
          <w:rFonts w:hAnsi="標楷體"/>
          <w:szCs w:val="32"/>
        </w:rPr>
        <w:t>Arnstein S.R.</w:t>
      </w:r>
      <w:r w:rsidRPr="00FC0558">
        <w:rPr>
          <w:rFonts w:hAnsi="標楷體" w:hint="eastAsia"/>
          <w:szCs w:val="32"/>
        </w:rPr>
        <w:t>認知其為一種政治權力的再分配，經由民眾權力的運用，可以讓原本被排除在政治、經濟過程中，沒有發表意見、影響決策權力的民眾，對於政府的政策及提案給予建議，並有計畫地納入未來的政策實踐中。「民眾參與為民眾基於主</w:t>
      </w:r>
      <w:r w:rsidRPr="00FC0558">
        <w:rPr>
          <w:rFonts w:hAnsi="標楷體" w:hint="eastAsia"/>
          <w:szCs w:val="32"/>
        </w:rPr>
        <w:lastRenderedPageBreak/>
        <w:t>權的認知與實踐，透過公民意識的覺醒，以追求公共利益為導向，對政府的作為及政策可以得到充分的資訊，同時也有健全的參與管道，付出自己的感情、知識、意識與行動，以影響公共政策或公共事務的一種自發性的公民行動。」而學者</w:t>
      </w:r>
      <w:r w:rsidRPr="00FC0558">
        <w:rPr>
          <w:rFonts w:hAnsi="標楷體"/>
          <w:szCs w:val="32"/>
        </w:rPr>
        <w:t>Glass</w:t>
      </w:r>
      <w:r w:rsidRPr="00FC0558">
        <w:rPr>
          <w:rFonts w:hAnsi="標楷體" w:hint="eastAsia"/>
          <w:szCs w:val="32"/>
        </w:rPr>
        <w:t>則認為「民眾參與是提供一民眾參與公共事務的機會，讓民眾可以參與政府決策或規劃的過程。」</w:t>
      </w:r>
      <w:r w:rsidR="00DF25DB" w:rsidRPr="00FC0558">
        <w:rPr>
          <w:rFonts w:hAnsi="標楷體"/>
          <w:szCs w:val="32"/>
        </w:rPr>
        <w:t>Arnstein</w:t>
      </w:r>
      <w:r w:rsidR="00DF25DB" w:rsidRPr="00FC0558">
        <w:rPr>
          <w:rFonts w:hAnsi="標楷體" w:cs="新細明體" w:hint="eastAsia"/>
          <w:szCs w:val="32"/>
        </w:rPr>
        <w:t>在</w:t>
      </w:r>
      <w:r w:rsidR="00DF25DB" w:rsidRPr="00FC0558">
        <w:rPr>
          <w:rFonts w:hAnsi="標楷體"/>
          <w:szCs w:val="32"/>
        </w:rPr>
        <w:t>1977</w:t>
      </w:r>
      <w:r w:rsidR="00DF25DB" w:rsidRPr="00FC0558">
        <w:rPr>
          <w:rFonts w:hAnsi="標楷體" w:cs="新細明體" w:hint="eastAsia"/>
          <w:szCs w:val="32"/>
        </w:rPr>
        <w:t>年</w:t>
      </w:r>
      <w:r w:rsidR="00FC0558" w:rsidRPr="00FC0558">
        <w:rPr>
          <w:rFonts w:hAnsi="標楷體" w:cs="新細明體" w:hint="eastAsia"/>
          <w:color w:val="000000"/>
          <w:szCs w:val="32"/>
        </w:rPr>
        <w:t>依公共決策時公民所能夠發揮影響力的程度，將公民參與的方式由最少參與到完全主導</w:t>
      </w:r>
      <w:r w:rsidR="00DF25DB" w:rsidRPr="00FC0558">
        <w:rPr>
          <w:rFonts w:hAnsi="標楷體" w:cs="新細明體" w:hint="eastAsia"/>
          <w:szCs w:val="32"/>
        </w:rPr>
        <w:t>，依序</w:t>
      </w:r>
      <w:r w:rsidR="00FC0558" w:rsidRPr="00FC0558">
        <w:rPr>
          <w:rFonts w:hAnsi="標楷體" w:cs="新細明體" w:hint="eastAsia"/>
          <w:szCs w:val="32"/>
        </w:rPr>
        <w:t>為：</w:t>
      </w:r>
    </w:p>
    <w:p w:rsidR="00FC0558" w:rsidRPr="00A3720C" w:rsidRDefault="00FC0558" w:rsidP="00A3720C">
      <w:pPr>
        <w:pStyle w:val="4"/>
        <w:rPr>
          <w:szCs w:val="32"/>
        </w:rPr>
      </w:pPr>
      <w:r w:rsidRPr="00A3720C">
        <w:rPr>
          <w:rFonts w:hint="eastAsia"/>
          <w:szCs w:val="32"/>
        </w:rPr>
        <w:t>政府權力</w:t>
      </w:r>
      <w:r w:rsidRPr="00A3720C">
        <w:rPr>
          <w:szCs w:val="32"/>
        </w:rPr>
        <w:t>(government power)</w:t>
      </w:r>
      <w:r w:rsidRPr="00A3720C">
        <w:rPr>
          <w:rFonts w:hint="eastAsia"/>
          <w:szCs w:val="32"/>
        </w:rPr>
        <w:t>：不需要與民眾溝通的政府行動，包括使用調查、合法和強迫性的行動等。</w:t>
      </w:r>
    </w:p>
    <w:p w:rsidR="00FC0558" w:rsidRPr="00A3720C" w:rsidRDefault="00FC0558" w:rsidP="00A3720C">
      <w:pPr>
        <w:pStyle w:val="4"/>
        <w:rPr>
          <w:rFonts w:ascii="新細明體" w:cs="新細明體"/>
          <w:szCs w:val="32"/>
        </w:rPr>
      </w:pPr>
      <w:r w:rsidRPr="00A3720C">
        <w:rPr>
          <w:rFonts w:ascii="新細明體" w:cs="新細明體" w:hint="eastAsia"/>
          <w:szCs w:val="32"/>
        </w:rPr>
        <w:t>告知</w:t>
      </w:r>
      <w:r w:rsidRPr="00A3720C">
        <w:rPr>
          <w:rFonts w:ascii="新細明體" w:cs="新細明體"/>
          <w:szCs w:val="32"/>
        </w:rPr>
        <w:t>(information)</w:t>
      </w:r>
      <w:r w:rsidRPr="00A3720C">
        <w:rPr>
          <w:rFonts w:ascii="新細明體" w:cs="新細明體" w:hint="eastAsia"/>
          <w:szCs w:val="32"/>
        </w:rPr>
        <w:t>：有如政令宣導般，政府說、人民聽，所使用的方式有公聽會、提供</w:t>
      </w:r>
      <w:r w:rsidRPr="00A3720C">
        <w:rPr>
          <w:rFonts w:hint="eastAsia"/>
          <w:szCs w:val="32"/>
        </w:rPr>
        <w:t>新聞</w:t>
      </w:r>
      <w:r w:rsidRPr="00A3720C">
        <w:rPr>
          <w:rFonts w:ascii="新細明體" w:cs="新細明體" w:hint="eastAsia"/>
          <w:szCs w:val="32"/>
        </w:rPr>
        <w:t>和其他資訊策略等。</w:t>
      </w:r>
    </w:p>
    <w:p w:rsidR="00FC0558" w:rsidRPr="00A3720C" w:rsidRDefault="00FC0558" w:rsidP="00A3720C">
      <w:pPr>
        <w:pStyle w:val="4"/>
        <w:rPr>
          <w:rFonts w:ascii="新細明體" w:cs="新細明體"/>
          <w:szCs w:val="32"/>
        </w:rPr>
      </w:pPr>
      <w:r w:rsidRPr="00A3720C">
        <w:rPr>
          <w:rFonts w:ascii="新細明體" w:cs="新細明體" w:hint="eastAsia"/>
          <w:szCs w:val="32"/>
        </w:rPr>
        <w:t>諮詢</w:t>
      </w:r>
      <w:r w:rsidRPr="00A3720C">
        <w:rPr>
          <w:rFonts w:ascii="新細明體" w:cs="新細明體"/>
          <w:szCs w:val="32"/>
        </w:rPr>
        <w:t>1(consultation 1)</w:t>
      </w:r>
      <w:r w:rsidRPr="00A3720C">
        <w:rPr>
          <w:rFonts w:ascii="新細明體" w:cs="新細明體" w:hint="eastAsia"/>
          <w:szCs w:val="32"/>
        </w:rPr>
        <w:t>：政府要求公民有限度的投入，但是沒有聽取民眾的意見；所採取的方式為公聽會、形式上的會議和諮詢委員會、對於正式提案的要求有所反應。</w:t>
      </w:r>
    </w:p>
    <w:p w:rsidR="00FC0558" w:rsidRPr="00A3720C" w:rsidRDefault="00FC0558" w:rsidP="00A3720C">
      <w:pPr>
        <w:pStyle w:val="4"/>
        <w:rPr>
          <w:rFonts w:ascii="新細明體" w:cs="新細明體"/>
          <w:szCs w:val="32"/>
        </w:rPr>
      </w:pPr>
      <w:r w:rsidRPr="00A3720C">
        <w:rPr>
          <w:rFonts w:ascii="新細明體" w:cs="新細明體" w:hint="eastAsia"/>
          <w:szCs w:val="32"/>
        </w:rPr>
        <w:t>諮詢</w:t>
      </w:r>
      <w:r w:rsidRPr="00A3720C">
        <w:rPr>
          <w:rFonts w:ascii="新細明體" w:cs="新細明體"/>
          <w:szCs w:val="32"/>
        </w:rPr>
        <w:t>2(consultation 2)</w:t>
      </w:r>
      <w:r w:rsidRPr="00A3720C">
        <w:rPr>
          <w:rFonts w:ascii="新細明體" w:cs="新細明體" w:hint="eastAsia"/>
          <w:szCs w:val="32"/>
        </w:rPr>
        <w:t>：政府要求公民提供有意義的投入，且願意聽取民眾的意見；通常公民參與的方式為：公民顧問委員會、非正式會議、持續的對話、公聽會。</w:t>
      </w:r>
    </w:p>
    <w:p w:rsidR="00FC0558" w:rsidRPr="00A3720C" w:rsidRDefault="00FC0558" w:rsidP="00A3720C">
      <w:pPr>
        <w:pStyle w:val="4"/>
        <w:rPr>
          <w:rFonts w:ascii="新細明體" w:cs="新細明體"/>
          <w:szCs w:val="32"/>
        </w:rPr>
      </w:pPr>
      <w:r w:rsidRPr="00A3720C">
        <w:rPr>
          <w:rFonts w:ascii="新細明體" w:cs="新細明體" w:hint="eastAsia"/>
          <w:szCs w:val="32"/>
        </w:rPr>
        <w:t>權力分享</w:t>
      </w:r>
      <w:r w:rsidRPr="00A3720C">
        <w:rPr>
          <w:rFonts w:ascii="新細明體" w:cs="新細明體"/>
          <w:szCs w:val="32"/>
        </w:rPr>
        <w:t>(power sharing)</w:t>
      </w:r>
      <w:r w:rsidRPr="00A3720C">
        <w:rPr>
          <w:rFonts w:ascii="新細明體" w:cs="新細明體" w:hint="eastAsia"/>
          <w:szCs w:val="32"/>
        </w:rPr>
        <w:t>：由民眾和政府共同解決問題，其形式包括建立公民團體基金來僱用技術顧問和執行方案、公民監督和糾察、政府和公民團體共同召開會議。</w:t>
      </w:r>
    </w:p>
    <w:p w:rsidR="00FC0558" w:rsidRPr="00A3720C" w:rsidRDefault="00FC0558" w:rsidP="00A3720C">
      <w:pPr>
        <w:pStyle w:val="4"/>
        <w:rPr>
          <w:rFonts w:ascii="新細明體" w:cs="新細明體"/>
          <w:szCs w:val="32"/>
        </w:rPr>
      </w:pPr>
      <w:r w:rsidRPr="00A3720C">
        <w:rPr>
          <w:rFonts w:ascii="新細明體" w:cs="新細明體" w:hint="eastAsia"/>
          <w:szCs w:val="32"/>
        </w:rPr>
        <w:t>公民權力</w:t>
      </w:r>
      <w:r w:rsidRPr="00A3720C">
        <w:rPr>
          <w:rFonts w:ascii="新細明體" w:cs="新細明體"/>
          <w:szCs w:val="32"/>
        </w:rPr>
        <w:t>(citizen power)</w:t>
      </w:r>
      <w:r w:rsidRPr="00A3720C">
        <w:rPr>
          <w:rFonts w:ascii="新細明體" w:cs="新細明體" w:hint="eastAsia"/>
          <w:szCs w:val="32"/>
        </w:rPr>
        <w:t>：完全由公民自主、不需要與政府溝通的公民行動，包括公民組織的義勇</w:t>
      </w:r>
      <w:r w:rsidRPr="00A3720C">
        <w:rPr>
          <w:rFonts w:ascii="新細明體" w:cs="新細明體" w:hint="eastAsia"/>
          <w:szCs w:val="32"/>
        </w:rPr>
        <w:lastRenderedPageBreak/>
        <w:t>消防隊、公民調查、公民發展和執行方案。</w:t>
      </w:r>
    </w:p>
    <w:p w:rsidR="0072799F" w:rsidRPr="00383DA3" w:rsidRDefault="00383DA3" w:rsidP="002778D8">
      <w:pPr>
        <w:pStyle w:val="3"/>
        <w:numPr>
          <w:ilvl w:val="2"/>
          <w:numId w:val="5"/>
        </w:numPr>
        <w:rPr>
          <w:rFonts w:hAnsi="標楷體" w:cs="Arial"/>
          <w:color w:val="000000"/>
          <w:szCs w:val="32"/>
        </w:rPr>
      </w:pPr>
      <w:r w:rsidRPr="00383DA3">
        <w:rPr>
          <w:rFonts w:hAnsi="標楷體" w:hint="eastAsia"/>
          <w:color w:val="000000" w:themeColor="text1"/>
          <w:szCs w:val="32"/>
          <w:lang w:val="zh-TW"/>
        </w:rPr>
        <w:t>查</w:t>
      </w:r>
      <w:r w:rsidR="0046718B" w:rsidRPr="00383DA3">
        <w:rPr>
          <w:rFonts w:hAnsi="標楷體" w:hint="eastAsia"/>
          <w:color w:val="000000" w:themeColor="text1"/>
          <w:szCs w:val="32"/>
          <w:lang w:val="zh-TW"/>
        </w:rPr>
        <w:t>「</w:t>
      </w:r>
      <w:r w:rsidR="0046718B" w:rsidRPr="00383DA3">
        <w:rPr>
          <w:rFonts w:hAnsi="標楷體" w:hint="eastAsia"/>
          <w:color w:val="000000" w:themeColor="text1"/>
          <w:szCs w:val="32"/>
        </w:rPr>
        <w:t>歷史建築</w:t>
      </w:r>
      <w:r w:rsidR="0046718B" w:rsidRPr="00383DA3">
        <w:rPr>
          <w:rFonts w:hAnsi="標楷體" w:hint="eastAsia"/>
          <w:color w:val="000000" w:themeColor="text1"/>
          <w:szCs w:val="32"/>
          <w:lang w:val="zh-TW"/>
        </w:rPr>
        <w:t>山仔后前美軍宿舍」</w:t>
      </w:r>
      <w:r w:rsidR="00F43E0B" w:rsidRPr="00383DA3">
        <w:rPr>
          <w:rFonts w:hAnsi="標楷體" w:hint="eastAsia"/>
          <w:color w:val="000000" w:themeColor="text1"/>
          <w:szCs w:val="32"/>
          <w:lang w:val="zh-TW"/>
        </w:rPr>
        <w:t>(94年5月5日北市府辦理文化資產價值鑑定會勘)</w:t>
      </w:r>
      <w:r w:rsidR="0046718B" w:rsidRPr="00383DA3">
        <w:rPr>
          <w:rFonts w:hAnsi="標楷體" w:hint="eastAsia"/>
          <w:color w:val="000000" w:themeColor="text1"/>
          <w:szCs w:val="32"/>
          <w:lang w:val="zh-TW"/>
        </w:rPr>
        <w:t>與「文化景觀陽明山美軍宿舍群」</w:t>
      </w:r>
      <w:r w:rsidR="00F43E0B" w:rsidRPr="00383DA3">
        <w:rPr>
          <w:rFonts w:hAnsi="標楷體" w:hint="eastAsia"/>
          <w:color w:val="000000" w:themeColor="text1"/>
          <w:szCs w:val="32"/>
          <w:lang w:val="zh-TW"/>
        </w:rPr>
        <w:t>(96年5</w:t>
      </w:r>
      <w:r w:rsidR="0072799F" w:rsidRPr="00383DA3">
        <w:rPr>
          <w:rFonts w:hAnsi="標楷體" w:hint="eastAsia"/>
          <w:color w:val="000000" w:themeColor="text1"/>
          <w:szCs w:val="32"/>
          <w:lang w:val="zh-TW"/>
        </w:rPr>
        <w:t>月民眾提報登錄文化景觀</w:t>
      </w:r>
      <w:r w:rsidR="00F43E0B" w:rsidRPr="00383DA3">
        <w:rPr>
          <w:rFonts w:hAnsi="標楷體" w:hint="eastAsia"/>
          <w:color w:val="000000" w:themeColor="text1"/>
          <w:szCs w:val="32"/>
          <w:lang w:val="zh-TW"/>
        </w:rPr>
        <w:t>)</w:t>
      </w:r>
      <w:r w:rsidR="0072799F" w:rsidRPr="00383DA3">
        <w:rPr>
          <w:rFonts w:hAnsi="標楷體" w:hint="eastAsia"/>
          <w:color w:val="000000" w:themeColor="text1"/>
          <w:szCs w:val="32"/>
          <w:lang w:val="zh-TW"/>
        </w:rPr>
        <w:t>分別以歷史建築與文化景觀重覆指定</w:t>
      </w:r>
      <w:r w:rsidR="0072799F" w:rsidRPr="00383DA3">
        <w:rPr>
          <w:rStyle w:val="af7"/>
          <w:rFonts w:hAnsi="標楷體"/>
          <w:color w:val="000000" w:themeColor="text1"/>
          <w:szCs w:val="32"/>
          <w:lang w:val="zh-TW"/>
        </w:rPr>
        <w:footnoteReference w:id="2"/>
      </w:r>
      <w:r w:rsidR="00D33FAB" w:rsidRPr="00383DA3">
        <w:rPr>
          <w:rFonts w:hAnsi="標楷體" w:hint="eastAsia"/>
          <w:color w:val="000000" w:themeColor="text1"/>
          <w:szCs w:val="32"/>
          <w:lang w:val="zh-TW"/>
        </w:rPr>
        <w:t>，</w:t>
      </w:r>
      <w:r w:rsidR="0072799F" w:rsidRPr="00383DA3">
        <w:rPr>
          <w:rFonts w:hAnsi="標楷體" w:hint="eastAsia"/>
          <w:color w:val="000000" w:themeColor="text1"/>
          <w:szCs w:val="32"/>
          <w:lang w:val="zh-TW"/>
        </w:rPr>
        <w:t>北市府於97年6日並訂定「</w:t>
      </w:r>
      <w:r w:rsidR="0072799F" w:rsidRPr="00383DA3">
        <w:rPr>
          <w:rFonts w:hAnsi="標楷體" w:hint="eastAsia"/>
          <w:color w:val="000000" w:themeColor="text1"/>
          <w:szCs w:val="32"/>
        </w:rPr>
        <w:t>陽明山美軍宿舍群文化景觀保存維護計畫」</w:t>
      </w:r>
      <w:r w:rsidRPr="00383DA3">
        <w:rPr>
          <w:rFonts w:hAnsi="標楷體" w:hint="eastAsia"/>
          <w:color w:val="000000" w:themeColor="text1"/>
          <w:szCs w:val="32"/>
        </w:rPr>
        <w:t>；</w:t>
      </w:r>
      <w:r w:rsidRPr="00383DA3">
        <w:rPr>
          <w:rFonts w:hAnsi="標楷體" w:cs="Arial"/>
          <w:color w:val="000000"/>
          <w:szCs w:val="32"/>
        </w:rPr>
        <w:t>全案歷經</w:t>
      </w:r>
      <w:r w:rsidR="004E41B4">
        <w:rPr>
          <w:rFonts w:hAnsi="標楷體" w:cs="Arial" w:hint="eastAsia"/>
          <w:color w:val="000000"/>
          <w:szCs w:val="32"/>
        </w:rPr>
        <w:t>7</w:t>
      </w:r>
      <w:r w:rsidRPr="00383DA3">
        <w:rPr>
          <w:rFonts w:hAnsi="標楷體" w:cs="Arial"/>
          <w:color w:val="000000"/>
          <w:szCs w:val="32"/>
        </w:rPr>
        <w:t>年的討論，北市</w:t>
      </w:r>
      <w:r w:rsidR="004E41B4">
        <w:rPr>
          <w:rFonts w:hAnsi="標楷體" w:cs="Arial" w:hint="eastAsia"/>
          <w:color w:val="000000"/>
          <w:szCs w:val="32"/>
        </w:rPr>
        <w:t>府</w:t>
      </w:r>
      <w:r w:rsidRPr="00383DA3">
        <w:rPr>
          <w:rFonts w:hAnsi="標楷體" w:cs="Arial"/>
          <w:color w:val="000000"/>
          <w:szCs w:val="32"/>
        </w:rPr>
        <w:t>文化局</w:t>
      </w:r>
      <w:r w:rsidR="001735AC">
        <w:rPr>
          <w:rFonts w:hAnsi="標楷體" w:cs="Arial" w:hint="eastAsia"/>
          <w:color w:val="000000"/>
          <w:szCs w:val="32"/>
        </w:rPr>
        <w:t>始</w:t>
      </w:r>
      <w:r w:rsidR="0072799F" w:rsidRPr="00383DA3">
        <w:rPr>
          <w:rFonts w:hAnsi="標楷體" w:cs="Arial"/>
          <w:color w:val="000000"/>
          <w:szCs w:val="32"/>
        </w:rPr>
        <w:t>在陽明山美軍宿舍文化資產擴大鑑定案中，確定全區</w:t>
      </w:r>
      <w:r w:rsidR="001735AC">
        <w:rPr>
          <w:rFonts w:hAnsi="標楷體" w:cs="Arial"/>
          <w:color w:val="000000"/>
          <w:szCs w:val="32"/>
        </w:rPr>
        <w:t>保留及各區保存原則，陽明山美軍宿舍全區都納入為文化景觀範圍，</w:t>
      </w:r>
      <w:r w:rsidR="0072799F" w:rsidRPr="00383DA3">
        <w:rPr>
          <w:rFonts w:hAnsi="標楷體" w:cs="Arial"/>
          <w:color w:val="000000"/>
          <w:szCs w:val="32"/>
        </w:rPr>
        <w:t>包括美軍俱樂部、C-1區福利社登錄為歷史建築，並將網球場、停機坪</w:t>
      </w:r>
      <w:r w:rsidR="001735AC">
        <w:rPr>
          <w:rFonts w:hAnsi="標楷體" w:cs="Arial" w:hint="eastAsia"/>
          <w:color w:val="000000"/>
          <w:szCs w:val="32"/>
        </w:rPr>
        <w:t>等</w:t>
      </w:r>
      <w:r w:rsidR="0072799F" w:rsidRPr="00383DA3">
        <w:rPr>
          <w:rFonts w:hAnsi="標楷體" w:cs="Arial"/>
          <w:color w:val="000000"/>
          <w:szCs w:val="32"/>
        </w:rPr>
        <w:t>納入文化景觀。會中文資委員決議，針對C-1區開發，要求未來新建建物必須按照原有基地配置興建，建築設計必須配合美軍宿舍文化景觀之形式及風貌，建築樓層從原先限制的</w:t>
      </w:r>
      <w:r w:rsidR="00444D16">
        <w:rPr>
          <w:rFonts w:hAnsi="標楷體" w:cs="Arial" w:hint="eastAsia"/>
          <w:color w:val="000000"/>
          <w:szCs w:val="32"/>
        </w:rPr>
        <w:t>3</w:t>
      </w:r>
      <w:r w:rsidR="0072799F" w:rsidRPr="00383DA3">
        <w:rPr>
          <w:rFonts w:hAnsi="標楷體" w:cs="Arial"/>
          <w:color w:val="000000"/>
          <w:szCs w:val="32"/>
        </w:rPr>
        <w:t>樓，更嚴格規定為</w:t>
      </w:r>
      <w:r w:rsidR="00444D16">
        <w:rPr>
          <w:rFonts w:hAnsi="標楷體" w:cs="Arial" w:hint="eastAsia"/>
          <w:color w:val="000000"/>
          <w:szCs w:val="32"/>
        </w:rPr>
        <w:t>1</w:t>
      </w:r>
      <w:r w:rsidR="0072799F" w:rsidRPr="00383DA3">
        <w:rPr>
          <w:rFonts w:hAnsi="標楷體" w:cs="Arial"/>
          <w:color w:val="000000"/>
          <w:szCs w:val="32"/>
        </w:rPr>
        <w:t>樓獨院式建築，且容積率不得超過</w:t>
      </w:r>
      <w:r w:rsidR="00444D16">
        <w:rPr>
          <w:rFonts w:hAnsi="標楷體" w:cs="Arial" w:hint="eastAsia"/>
          <w:color w:val="000000"/>
          <w:szCs w:val="32"/>
        </w:rPr>
        <w:t>40%</w:t>
      </w:r>
      <w:r w:rsidR="0072799F" w:rsidRPr="00383DA3">
        <w:rPr>
          <w:rFonts w:hAnsi="標楷體" w:cs="Arial"/>
          <w:color w:val="000000"/>
          <w:szCs w:val="32"/>
        </w:rPr>
        <w:t>，未使用的剩餘容積可轉移至其他地區，避免此區大規模開發改變原有的地景樣貌。</w:t>
      </w:r>
      <w:r w:rsidR="001735AC">
        <w:rPr>
          <w:rFonts w:hAnsi="標楷體" w:cs="Arial" w:hint="eastAsia"/>
          <w:color w:val="000000"/>
          <w:szCs w:val="32"/>
        </w:rPr>
        <w:t>惟其中歷經多年，對於原屬</w:t>
      </w:r>
      <w:r w:rsidR="001735AC">
        <w:rPr>
          <w:rFonts w:hint="eastAsia"/>
        </w:rPr>
        <w:t>台灣銀行之國有財產，閒置未予妥當利用亦為不爭事實，確實影響土地利用開發與文化景觀之保全，實肇因</w:t>
      </w:r>
      <w:r w:rsidR="001735AC" w:rsidRPr="00444D16">
        <w:rPr>
          <w:rFonts w:hint="eastAsia"/>
          <w:lang w:val="zh-TW"/>
        </w:rPr>
        <w:t>公民參與程序之相關法制</w:t>
      </w:r>
      <w:r w:rsidR="00444D16" w:rsidRPr="00F55F90">
        <w:rPr>
          <w:rFonts w:hint="eastAsia"/>
          <w:lang w:val="zh-TW"/>
        </w:rPr>
        <w:t>未</w:t>
      </w:r>
      <w:r w:rsidR="001735AC" w:rsidRPr="00F55F90">
        <w:rPr>
          <w:rFonts w:hint="eastAsia"/>
          <w:lang w:val="zh-TW"/>
        </w:rPr>
        <w:t>妥與</w:t>
      </w:r>
      <w:r w:rsidR="001735AC" w:rsidRPr="00CA2768">
        <w:rPr>
          <w:rFonts w:hint="eastAsia"/>
          <w:lang w:val="zh-TW"/>
        </w:rPr>
        <w:t>建立</w:t>
      </w:r>
      <w:r w:rsidR="001735AC">
        <w:rPr>
          <w:rFonts w:hint="eastAsia"/>
        </w:rPr>
        <w:t>。</w:t>
      </w:r>
    </w:p>
    <w:p w:rsidR="001735AC" w:rsidRDefault="001735AC" w:rsidP="001735AC">
      <w:pPr>
        <w:pStyle w:val="3"/>
        <w:numPr>
          <w:ilvl w:val="2"/>
          <w:numId w:val="5"/>
        </w:numPr>
        <w:rPr>
          <w:rFonts w:hint="eastAsia"/>
        </w:rPr>
      </w:pPr>
      <w:r>
        <w:rPr>
          <w:rFonts w:hint="eastAsia"/>
          <w:color w:val="000000" w:themeColor="text1"/>
          <w:szCs w:val="32"/>
          <w:lang w:val="zh-TW"/>
        </w:rPr>
        <w:t>綜上，</w:t>
      </w:r>
      <w:r>
        <w:rPr>
          <w:rFonts w:hint="eastAsia"/>
        </w:rPr>
        <w:t>地方政府文化資產審議過程之公民參與程序原則與都市發展相互協調之合理配套等</w:t>
      </w:r>
      <w:r w:rsidRPr="00E47A42">
        <w:rPr>
          <w:rFonts w:hint="eastAsia"/>
        </w:rPr>
        <w:t>相關法制，應予建</w:t>
      </w:r>
      <w:r w:rsidR="00EC463E">
        <w:rPr>
          <w:rFonts w:hint="eastAsia"/>
        </w:rPr>
        <w:t>置</w:t>
      </w:r>
      <w:r w:rsidRPr="00E47A42">
        <w:rPr>
          <w:rFonts w:hint="eastAsia"/>
        </w:rPr>
        <w:t>與強化，</w:t>
      </w:r>
      <w:r w:rsidRPr="00F55F90">
        <w:rPr>
          <w:rFonts w:hint="eastAsia"/>
        </w:rPr>
        <w:t>俾免</w:t>
      </w:r>
      <w:r w:rsidRPr="00E47A42">
        <w:rPr>
          <w:rFonts w:hint="eastAsia"/>
        </w:rPr>
        <w:t>因少數在地民眾之決定而</w:t>
      </w:r>
      <w:r w:rsidRPr="00E47A42">
        <w:rPr>
          <w:rFonts w:hint="eastAsia"/>
        </w:rPr>
        <w:lastRenderedPageBreak/>
        <w:t>造成個</w:t>
      </w:r>
      <w:r w:rsidR="00EC463E">
        <w:rPr>
          <w:rFonts w:hint="eastAsia"/>
        </w:rPr>
        <w:t>別</w:t>
      </w:r>
      <w:r w:rsidRPr="00E47A42">
        <w:rPr>
          <w:rFonts w:hint="eastAsia"/>
        </w:rPr>
        <w:t>文化資產審議之落差，影響都市發展與文化景觀之保全。</w:t>
      </w:r>
    </w:p>
    <w:p w:rsidR="009A313A" w:rsidRDefault="009A313A">
      <w:pPr>
        <w:pStyle w:val="1"/>
        <w:ind w:left="2380" w:hanging="2380"/>
      </w:pPr>
      <w:r>
        <w:rPr>
          <w:rFonts w:hint="eastAsia"/>
        </w:rPr>
        <w:t>處理辦法：</w:t>
      </w:r>
    </w:p>
    <w:p w:rsidR="009A313A" w:rsidRDefault="0044073B">
      <w:pPr>
        <w:pStyle w:val="2"/>
        <w:ind w:left="1020" w:hanging="680"/>
      </w:pPr>
      <w:r>
        <w:rPr>
          <w:rFonts w:hint="eastAsia"/>
        </w:rPr>
        <w:t>抄</w:t>
      </w:r>
      <w:r w:rsidR="009A313A">
        <w:rPr>
          <w:rFonts w:hint="eastAsia"/>
        </w:rPr>
        <w:t>調查意見，函請</w:t>
      </w:r>
      <w:r>
        <w:rPr>
          <w:rFonts w:hint="eastAsia"/>
        </w:rPr>
        <w:t>行政院文化建設委員會</w:t>
      </w:r>
      <w:r w:rsidR="009A313A">
        <w:rPr>
          <w:rFonts w:hint="eastAsia"/>
        </w:rPr>
        <w:t>檢討改進見復。</w:t>
      </w:r>
    </w:p>
    <w:p w:rsidR="009A313A" w:rsidRDefault="009A313A" w:rsidP="003F2B39">
      <w:pPr>
        <w:pStyle w:val="2"/>
        <w:kinsoku/>
        <w:ind w:left="1020" w:hanging="680"/>
      </w:pPr>
      <w:r>
        <w:rPr>
          <w:rFonts w:hint="eastAsia"/>
          <w:color w:val="000000"/>
        </w:rPr>
        <w:t>檢附派查函及相關附件，送請</w:t>
      </w:r>
      <w:r w:rsidR="003F2B39">
        <w:rPr>
          <w:rFonts w:hint="eastAsia"/>
          <w:color w:val="000000"/>
        </w:rPr>
        <w:t>教育及文化</w:t>
      </w:r>
      <w:r>
        <w:rPr>
          <w:rFonts w:hint="eastAsia"/>
          <w:color w:val="000000"/>
        </w:rPr>
        <w:t>委員會處理。</w:t>
      </w:r>
    </w:p>
    <w:p w:rsidR="009A313A" w:rsidRDefault="009A313A">
      <w:pPr>
        <w:pStyle w:val="a5"/>
        <w:spacing w:before="0" w:after="0"/>
        <w:ind w:leftChars="1100" w:left="3742"/>
        <w:jc w:val="both"/>
        <w:rPr>
          <w:rFonts w:ascii="Times New Roman"/>
          <w:b w:val="0"/>
          <w:bCs/>
          <w:snapToGrid/>
          <w:spacing w:val="0"/>
          <w:kern w:val="0"/>
          <w:sz w:val="40"/>
        </w:rPr>
      </w:pPr>
      <w:r>
        <w:rPr>
          <w:rFonts w:hint="eastAsia"/>
          <w:b w:val="0"/>
          <w:bCs/>
          <w:snapToGrid/>
          <w:spacing w:val="12"/>
          <w:kern w:val="0"/>
          <w:sz w:val="40"/>
        </w:rPr>
        <w:t>調查委員：</w:t>
      </w:r>
    </w:p>
    <w:p w:rsidR="009A313A" w:rsidRDefault="009A313A">
      <w:pPr>
        <w:pStyle w:val="a5"/>
        <w:spacing w:before="0" w:after="0"/>
        <w:ind w:leftChars="1100" w:left="3742" w:firstLineChars="500" w:firstLine="2021"/>
        <w:jc w:val="both"/>
        <w:rPr>
          <w:b w:val="0"/>
          <w:bCs/>
          <w:snapToGrid/>
          <w:spacing w:val="12"/>
          <w:kern w:val="0"/>
        </w:rPr>
      </w:pPr>
    </w:p>
    <w:p w:rsidR="009A313A" w:rsidRDefault="009A313A">
      <w:pPr>
        <w:pStyle w:val="a5"/>
        <w:spacing w:before="0" w:after="0"/>
        <w:ind w:leftChars="1100" w:left="3742" w:firstLineChars="500" w:firstLine="2021"/>
        <w:jc w:val="both"/>
        <w:rPr>
          <w:b w:val="0"/>
          <w:bCs/>
          <w:snapToGrid/>
          <w:spacing w:val="12"/>
          <w:kern w:val="0"/>
        </w:rPr>
      </w:pPr>
    </w:p>
    <w:p w:rsidR="00165B6D" w:rsidRDefault="00165B6D">
      <w:pPr>
        <w:pStyle w:val="a5"/>
        <w:spacing w:before="0" w:after="0"/>
        <w:ind w:leftChars="1100" w:left="3742" w:firstLineChars="500" w:firstLine="2021"/>
        <w:jc w:val="both"/>
        <w:rPr>
          <w:b w:val="0"/>
          <w:bCs/>
          <w:snapToGrid/>
          <w:spacing w:val="12"/>
          <w:kern w:val="0"/>
        </w:rPr>
      </w:pPr>
    </w:p>
    <w:p w:rsidR="009A313A" w:rsidRDefault="009A313A">
      <w:pPr>
        <w:pStyle w:val="a5"/>
        <w:spacing w:before="0" w:after="0"/>
        <w:ind w:leftChars="1100" w:left="3742" w:firstLineChars="500" w:firstLine="2021"/>
        <w:jc w:val="both"/>
        <w:rPr>
          <w:b w:val="0"/>
          <w:bCs/>
          <w:snapToGrid/>
          <w:spacing w:val="12"/>
          <w:kern w:val="0"/>
        </w:rPr>
      </w:pPr>
    </w:p>
    <w:p w:rsidR="009A313A" w:rsidRDefault="009A313A">
      <w:pPr>
        <w:pStyle w:val="aa"/>
        <w:rPr>
          <w:rFonts w:ascii="標楷體" w:hAnsi="標楷體"/>
          <w:bCs/>
        </w:rPr>
      </w:pPr>
      <w:r>
        <w:rPr>
          <w:rFonts w:ascii="標楷體" w:hAnsi="標楷體" w:hint="eastAsia"/>
          <w:bCs/>
        </w:rPr>
        <w:t>中華民國　10</w:t>
      </w:r>
      <w:r w:rsidR="00274E93">
        <w:rPr>
          <w:rFonts w:ascii="標楷體" w:hAnsi="標楷體" w:hint="eastAsia"/>
          <w:bCs/>
        </w:rPr>
        <w:t>1</w:t>
      </w:r>
      <w:r>
        <w:rPr>
          <w:rFonts w:ascii="標楷體" w:hAnsi="標楷體" w:hint="eastAsia"/>
          <w:bCs/>
        </w:rPr>
        <w:t xml:space="preserve">　年　</w:t>
      </w:r>
      <w:r w:rsidR="00274E93">
        <w:rPr>
          <w:rFonts w:ascii="標楷體" w:hAnsi="標楷體" w:hint="eastAsia"/>
          <w:bCs/>
        </w:rPr>
        <w:t xml:space="preserve"> </w:t>
      </w:r>
      <w:r w:rsidR="004270CA">
        <w:rPr>
          <w:rFonts w:ascii="標楷體" w:hAnsi="標楷體" w:hint="eastAsia"/>
          <w:bCs/>
        </w:rPr>
        <w:t>5</w:t>
      </w:r>
      <w:r>
        <w:rPr>
          <w:rFonts w:ascii="標楷體" w:hAnsi="標楷體" w:hint="eastAsia"/>
          <w:bCs/>
        </w:rPr>
        <w:t xml:space="preserve">　月　　　日</w:t>
      </w:r>
    </w:p>
    <w:p w:rsidR="009A313A" w:rsidRDefault="009A313A" w:rsidP="004573FB">
      <w:pPr>
        <w:pStyle w:val="ab"/>
        <w:ind w:left="1020" w:hanging="1020"/>
        <w:rPr>
          <w:bCs/>
        </w:rPr>
      </w:pPr>
      <w:r>
        <w:rPr>
          <w:rFonts w:hint="eastAsia"/>
          <w:bCs/>
        </w:rPr>
        <w:t>附件：本院</w:t>
      </w:r>
      <w:r w:rsidRPr="00384312">
        <w:rPr>
          <w:rFonts w:hint="eastAsia"/>
          <w:bCs/>
          <w:noProof/>
        </w:rPr>
        <w:t>100</w:t>
      </w:r>
      <w:r>
        <w:rPr>
          <w:rFonts w:hint="eastAsia"/>
          <w:bCs/>
        </w:rPr>
        <w:t>年</w:t>
      </w:r>
      <w:r w:rsidRPr="00384312">
        <w:rPr>
          <w:rFonts w:hint="eastAsia"/>
          <w:bCs/>
          <w:noProof/>
        </w:rPr>
        <w:t>05</w:t>
      </w:r>
      <w:r>
        <w:rPr>
          <w:rFonts w:hint="eastAsia"/>
          <w:bCs/>
        </w:rPr>
        <w:t>月</w:t>
      </w:r>
      <w:r w:rsidRPr="00384312">
        <w:rPr>
          <w:rFonts w:hint="eastAsia"/>
          <w:bCs/>
          <w:noProof/>
        </w:rPr>
        <w:t>09</w:t>
      </w:r>
      <w:r>
        <w:rPr>
          <w:rFonts w:hint="eastAsia"/>
          <w:bCs/>
        </w:rPr>
        <w:t>日院台調壹字第</w:t>
      </w:r>
      <w:r w:rsidRPr="00384312">
        <w:rPr>
          <w:rFonts w:hint="eastAsia"/>
          <w:bCs/>
          <w:noProof/>
        </w:rPr>
        <w:t>1000800170</w:t>
      </w:r>
      <w:r>
        <w:rPr>
          <w:rFonts w:hint="eastAsia"/>
          <w:bCs/>
        </w:rPr>
        <w:t>號派查函暨相關案卷。</w:t>
      </w:r>
    </w:p>
    <w:p w:rsidR="00E93AA6" w:rsidRDefault="00E93AA6">
      <w:pPr>
        <w:widowControl/>
        <w:kinsoku/>
        <w:overflowPunct/>
        <w:autoSpaceDE/>
        <w:autoSpaceDN/>
        <w:rPr>
          <w:rFonts w:ascii="標楷體"/>
          <w:kern w:val="0"/>
        </w:rPr>
      </w:pPr>
      <w:r>
        <w:br w:type="page"/>
      </w:r>
    </w:p>
    <w:p w:rsidR="00EC0704" w:rsidRDefault="00E93AA6" w:rsidP="00D67209">
      <w:pPr>
        <w:pStyle w:val="ab"/>
        <w:ind w:left="1020" w:hanging="1020"/>
      </w:pPr>
      <w:r>
        <w:rPr>
          <w:rFonts w:hint="eastAsia"/>
          <w:bCs/>
        </w:rPr>
        <w:lastRenderedPageBreak/>
        <w:t>附件：</w:t>
      </w:r>
      <w:r>
        <w:rPr>
          <w:rFonts w:hint="eastAsia"/>
        </w:rPr>
        <w:t>國際歷史保存及古蹟維謢相關憲章、宣言、決議文、建議文(傳朝卿翻譯、導讀，國立文化資產保存研究中心籌備處台灣建築與文化資產出版社)</w:t>
      </w:r>
    </w:p>
    <w:p w:rsidR="00126354" w:rsidRPr="009A1212" w:rsidRDefault="00126354" w:rsidP="00126354">
      <w:pPr>
        <w:pStyle w:val="2"/>
        <w:numPr>
          <w:ilvl w:val="1"/>
          <w:numId w:val="4"/>
        </w:numPr>
        <w:rPr>
          <w:szCs w:val="36"/>
        </w:rPr>
      </w:pPr>
      <w:r w:rsidRPr="00F95BB9">
        <w:rPr>
          <w:rFonts w:hint="eastAsia"/>
          <w:szCs w:val="36"/>
        </w:rPr>
        <w:t>雅典憲章</w:t>
      </w:r>
      <w:r>
        <w:rPr>
          <w:rFonts w:hint="eastAsia"/>
        </w:rPr>
        <w:t>(</w:t>
      </w:r>
      <w:r w:rsidRPr="00F95BB9">
        <w:rPr>
          <w:szCs w:val="36"/>
        </w:rPr>
        <w:t>1931</w:t>
      </w:r>
      <w:r>
        <w:rPr>
          <w:rFonts w:hint="eastAsia"/>
        </w:rPr>
        <w:t>年)：</w:t>
      </w:r>
    </w:p>
    <w:p w:rsidR="00126354" w:rsidRPr="009A1212" w:rsidRDefault="00126354" w:rsidP="00126354">
      <w:pPr>
        <w:pStyle w:val="20"/>
        <w:ind w:left="1020" w:firstLine="680"/>
      </w:pPr>
      <w:r>
        <w:rPr>
          <w:rFonts w:hint="eastAsia"/>
        </w:rPr>
        <w:t>第1屆國際歷史文化紀念物建築師與技師會議於</w:t>
      </w:r>
      <w:r>
        <w:t>1931</w:t>
      </w:r>
      <w:r>
        <w:rPr>
          <w:rFonts w:hint="eastAsia"/>
        </w:rPr>
        <w:t>年在雅典舉</w:t>
      </w:r>
      <w:r w:rsidRPr="009A1212">
        <w:rPr>
          <w:rFonts w:hint="eastAsia"/>
        </w:rPr>
        <w:t>行。會議中達成下列</w:t>
      </w:r>
      <w:r>
        <w:rPr>
          <w:rFonts w:hint="eastAsia"/>
        </w:rPr>
        <w:t>7</w:t>
      </w:r>
      <w:r w:rsidRPr="009A1212">
        <w:rPr>
          <w:rFonts w:hint="eastAsia"/>
        </w:rPr>
        <w:t>項主</w:t>
      </w:r>
      <w:r>
        <w:rPr>
          <w:rFonts w:hint="eastAsia"/>
        </w:rPr>
        <w:t>要決議，並稱之為「修復憲章」。</w:t>
      </w:r>
    </w:p>
    <w:tbl>
      <w:tblPr>
        <w:tblStyle w:val="af2"/>
        <w:tblW w:w="0" w:type="auto"/>
        <w:jc w:val="right"/>
        <w:tblLook w:val="04A0"/>
      </w:tblPr>
      <w:tblGrid>
        <w:gridCol w:w="7953"/>
      </w:tblGrid>
      <w:tr w:rsidR="006D2A6F" w:rsidTr="004360ED">
        <w:trPr>
          <w:jc w:val="right"/>
        </w:trPr>
        <w:tc>
          <w:tcPr>
            <w:tcW w:w="7937" w:type="dxa"/>
            <w:tcBorders>
              <w:top w:val="nil"/>
              <w:left w:val="nil"/>
              <w:bottom w:val="nil"/>
              <w:right w:val="nil"/>
            </w:tcBorders>
            <w:noWrap/>
            <w:tcMar>
              <w:left w:w="0" w:type="dxa"/>
              <w:right w:w="0" w:type="dxa"/>
            </w:tcMar>
          </w:tcPr>
          <w:p w:rsidR="00126354" w:rsidRDefault="006C39A3" w:rsidP="004A354B">
            <w:pPr>
              <w:pStyle w:val="ae"/>
              <w:spacing w:after="0"/>
              <w:ind w:left="312" w:hanging="255"/>
            </w:pPr>
            <w:r>
              <w:rPr>
                <w:rFonts w:hint="eastAsia"/>
              </w:rPr>
              <w:t>1.</w:t>
            </w:r>
            <w:r w:rsidRPr="00E93AA6">
              <w:rPr>
                <w:rFonts w:hint="eastAsia"/>
              </w:rPr>
              <w:t>建立修復在運作與諮詢層面之國際性組織。</w:t>
            </w:r>
          </w:p>
          <w:p w:rsidR="006C39A3" w:rsidRDefault="006C39A3" w:rsidP="00435E0C">
            <w:pPr>
              <w:pStyle w:val="ae"/>
              <w:spacing w:after="0"/>
              <w:ind w:left="312" w:hanging="255"/>
            </w:pPr>
            <w:r>
              <w:rPr>
                <w:rFonts w:hint="eastAsia"/>
              </w:rPr>
              <w:t>2.</w:t>
            </w:r>
            <w:r w:rsidRPr="00E93AA6">
              <w:rPr>
                <w:rFonts w:hint="eastAsia"/>
              </w:rPr>
              <w:t>提出的修復計畫都應受到知識性的評斷以避免造成構造物特徵及歷史價值喪失之錯</w:t>
            </w:r>
            <w:r>
              <w:rPr>
                <w:rFonts w:hint="eastAsia"/>
              </w:rPr>
              <w:t>誤</w:t>
            </w:r>
            <w:r w:rsidRPr="00E93AA6">
              <w:rPr>
                <w:rFonts w:hint="eastAsia"/>
              </w:rPr>
              <w:t>。</w:t>
            </w:r>
          </w:p>
          <w:p w:rsidR="006C39A3" w:rsidRDefault="006C39A3" w:rsidP="004A354B">
            <w:pPr>
              <w:pStyle w:val="ae"/>
              <w:spacing w:after="0"/>
              <w:ind w:left="312" w:hanging="255"/>
            </w:pPr>
            <w:r>
              <w:rPr>
                <w:rFonts w:hint="eastAsia"/>
              </w:rPr>
              <w:t>3.</w:t>
            </w:r>
            <w:r w:rsidRPr="00E93AA6">
              <w:rPr>
                <w:rFonts w:hint="eastAsia"/>
              </w:rPr>
              <w:t>所有的國家都應該透過國家層級的立法程序來解決歷史場所的保存問題。</w:t>
            </w:r>
          </w:p>
          <w:p w:rsidR="006C39A3" w:rsidRPr="006C39A3" w:rsidRDefault="006C39A3" w:rsidP="004A354B">
            <w:pPr>
              <w:pStyle w:val="ae"/>
              <w:spacing w:after="0"/>
              <w:ind w:left="312" w:hanging="255"/>
            </w:pPr>
            <w:r>
              <w:rPr>
                <w:rFonts w:hint="eastAsia"/>
              </w:rPr>
              <w:t>4.已</w:t>
            </w:r>
            <w:r w:rsidRPr="00E93AA6">
              <w:rPr>
                <w:rFonts w:hint="eastAsia"/>
              </w:rPr>
              <w:t>挖掘的遺址如果無法立即修復則應回填加以保護。</w:t>
            </w:r>
          </w:p>
          <w:p w:rsidR="006C39A3" w:rsidRPr="006C39A3" w:rsidRDefault="006C39A3" w:rsidP="004A354B">
            <w:pPr>
              <w:pStyle w:val="ae"/>
              <w:spacing w:after="0"/>
              <w:ind w:left="312" w:hanging="255"/>
            </w:pPr>
            <w:r>
              <w:rPr>
                <w:rFonts w:hint="eastAsia"/>
              </w:rPr>
              <w:t>5.</w:t>
            </w:r>
            <w:r w:rsidRPr="00E93AA6">
              <w:rPr>
                <w:rFonts w:hint="eastAsia"/>
              </w:rPr>
              <w:t>修復工作可以使用現代技術與</w:t>
            </w:r>
            <w:r>
              <w:rPr>
                <w:rFonts w:hint="eastAsia"/>
              </w:rPr>
              <w:t>材料</w:t>
            </w:r>
            <w:r w:rsidRPr="00E93AA6">
              <w:rPr>
                <w:rFonts w:hint="eastAsia"/>
              </w:rPr>
              <w:t>。</w:t>
            </w:r>
          </w:p>
          <w:p w:rsidR="006C39A3" w:rsidRPr="006C39A3" w:rsidRDefault="006C39A3" w:rsidP="004A354B">
            <w:pPr>
              <w:pStyle w:val="ae"/>
              <w:spacing w:after="0"/>
              <w:ind w:left="312" w:hanging="255"/>
            </w:pPr>
            <w:r>
              <w:rPr>
                <w:rFonts w:hint="eastAsia"/>
              </w:rPr>
              <w:t>6.</w:t>
            </w:r>
            <w:r w:rsidRPr="00E93AA6">
              <w:rPr>
                <w:rFonts w:hint="eastAsia"/>
              </w:rPr>
              <w:t>歷史場所必須要有嚴格的監控保護。</w:t>
            </w:r>
          </w:p>
          <w:p w:rsidR="006C39A3" w:rsidRPr="006C39A3" w:rsidRDefault="006C39A3" w:rsidP="004A354B">
            <w:pPr>
              <w:pStyle w:val="ae"/>
              <w:ind w:left="312" w:hanging="255"/>
            </w:pPr>
            <w:r>
              <w:rPr>
                <w:rFonts w:hint="eastAsia"/>
              </w:rPr>
              <w:t>7.</w:t>
            </w:r>
            <w:r w:rsidRPr="00E93AA6">
              <w:rPr>
                <w:rFonts w:hint="eastAsia"/>
              </w:rPr>
              <w:t>歷史場所鄰近地區的保護必須加以注意。</w:t>
            </w:r>
          </w:p>
        </w:tc>
      </w:tr>
    </w:tbl>
    <w:p w:rsidR="00E93AA6" w:rsidRDefault="00E93AA6" w:rsidP="0097456E">
      <w:pPr>
        <w:pStyle w:val="2"/>
        <w:spacing w:beforeLines="50"/>
        <w:ind w:left="1020" w:hanging="680"/>
      </w:pPr>
      <w:r>
        <w:rPr>
          <w:rFonts w:hint="eastAsia"/>
        </w:rPr>
        <w:t>威尼斯憲章(1964年)：</w:t>
      </w:r>
    </w:p>
    <w:p w:rsidR="00657B5E" w:rsidRPr="004B3C6F" w:rsidRDefault="00657B5E" w:rsidP="00657B5E">
      <w:pPr>
        <w:pStyle w:val="20"/>
        <w:ind w:left="1020" w:firstLine="680"/>
      </w:pPr>
      <w:r>
        <w:rPr>
          <w:rFonts w:hint="eastAsia"/>
        </w:rPr>
        <w:t>「</w:t>
      </w:r>
      <w:r w:rsidRPr="00657B5E">
        <w:rPr>
          <w:rFonts w:hint="eastAsia"/>
        </w:rPr>
        <w:t>雅典憲章</w:t>
      </w:r>
      <w:r>
        <w:rPr>
          <w:rFonts w:hint="eastAsia"/>
        </w:rPr>
        <w:t>」</w:t>
      </w:r>
      <w:r w:rsidRPr="00657B5E">
        <w:rPr>
          <w:rFonts w:hint="eastAsia"/>
        </w:rPr>
        <w:t>對於國際博物館委員會和聯合國教科文組織工作與後來國際文化資產保存與修復研究中心建立之廣泛性國際運動，有著實質的貢獻。逐漸增加的自省與批判性的研究已經有效</w:t>
      </w:r>
      <w:r w:rsidR="00BE1B66">
        <w:rPr>
          <w:rFonts w:hint="eastAsia"/>
        </w:rPr>
        <w:t>地</w:t>
      </w:r>
      <w:r w:rsidRPr="00657B5E">
        <w:rPr>
          <w:rFonts w:hint="eastAsia"/>
        </w:rPr>
        <w:t>解決日益複雜且多樣的問題。為此，第</w:t>
      </w:r>
      <w:r>
        <w:rPr>
          <w:rFonts w:hint="eastAsia"/>
        </w:rPr>
        <w:t>2</w:t>
      </w:r>
      <w:r w:rsidRPr="00657B5E">
        <w:rPr>
          <w:rFonts w:hint="eastAsia"/>
        </w:rPr>
        <w:t>屆國際歷史文化紀念物建築師與技師會議，於</w:t>
      </w:r>
      <w:r w:rsidRPr="00657B5E">
        <w:t>1964</w:t>
      </w:r>
      <w:r w:rsidRPr="00657B5E">
        <w:rPr>
          <w:rFonts w:hint="eastAsia"/>
        </w:rPr>
        <w:t>年</w:t>
      </w:r>
      <w:r w:rsidRPr="00657B5E">
        <w:t>5</w:t>
      </w:r>
      <w:r w:rsidRPr="00657B5E">
        <w:rPr>
          <w:rFonts w:hint="eastAsia"/>
        </w:rPr>
        <w:t>月</w:t>
      </w:r>
      <w:r w:rsidRPr="00657B5E">
        <w:t>25</w:t>
      </w:r>
      <w:r w:rsidRPr="00657B5E">
        <w:rPr>
          <w:rFonts w:hint="eastAsia"/>
        </w:rPr>
        <w:t>日至</w:t>
      </w:r>
      <w:r w:rsidRPr="00657B5E">
        <w:t>31</w:t>
      </w:r>
      <w:r w:rsidRPr="00657B5E">
        <w:rPr>
          <w:rFonts w:hint="eastAsia"/>
        </w:rPr>
        <w:t>日於威尼斯集會，批准了下列的條文</w:t>
      </w:r>
      <w:r>
        <w:rPr>
          <w:rFonts w:hint="eastAsia"/>
        </w:rPr>
        <w:t>：</w:t>
      </w:r>
    </w:p>
    <w:tbl>
      <w:tblPr>
        <w:tblStyle w:val="af2"/>
        <w:tblW w:w="0" w:type="auto"/>
        <w:jc w:val="right"/>
        <w:tblLook w:val="04A0"/>
      </w:tblPr>
      <w:tblGrid>
        <w:gridCol w:w="7953"/>
      </w:tblGrid>
      <w:tr w:rsidR="004360ED" w:rsidTr="00E65BAD">
        <w:trPr>
          <w:jc w:val="right"/>
        </w:trPr>
        <w:tc>
          <w:tcPr>
            <w:tcW w:w="7937" w:type="dxa"/>
            <w:tcBorders>
              <w:top w:val="nil"/>
              <w:left w:val="nil"/>
              <w:bottom w:val="nil"/>
              <w:right w:val="nil"/>
            </w:tcBorders>
            <w:noWrap/>
            <w:tcMar>
              <w:left w:w="0" w:type="dxa"/>
              <w:right w:w="0" w:type="dxa"/>
            </w:tcMar>
          </w:tcPr>
          <w:p w:rsidR="00525EA1" w:rsidRDefault="008D2420" w:rsidP="008D2420">
            <w:pPr>
              <w:pStyle w:val="ae"/>
              <w:spacing w:after="0"/>
              <w:ind w:left="312" w:hanging="255"/>
            </w:pPr>
            <w:r>
              <w:rPr>
                <w:rFonts w:hint="eastAsia"/>
              </w:rPr>
              <w:t>第1條、</w:t>
            </w:r>
            <w:r w:rsidRPr="00C743D0">
              <w:rPr>
                <w:rFonts w:hint="eastAsia"/>
              </w:rPr>
              <w:t>歷史文化紀念物的概念包含的</w:t>
            </w:r>
            <w:r w:rsidRPr="0097642A">
              <w:rPr>
                <w:rFonts w:hint="eastAsia"/>
                <w:b/>
              </w:rPr>
              <w:t>不僅是單棟建築作品</w:t>
            </w:r>
            <w:r w:rsidRPr="00C743D0">
              <w:rPr>
                <w:rFonts w:hint="eastAsia"/>
              </w:rPr>
              <w:t>，而且還有在其中發現某一特殊文明、一項重要發展或一件歷史事件證物之都市或鄉村場域。此概念不只適用於偉大的藝術作品，也適用於隨著時間消逝會增添文化重要性之過去中庸之作。</w:t>
            </w:r>
          </w:p>
          <w:p w:rsidR="008D2420" w:rsidRDefault="008D2420" w:rsidP="008D2420">
            <w:pPr>
              <w:pStyle w:val="ae"/>
              <w:spacing w:after="0"/>
              <w:ind w:left="312" w:hanging="255"/>
            </w:pPr>
            <w:r>
              <w:rPr>
                <w:rFonts w:hint="eastAsia"/>
              </w:rPr>
              <w:t>第2條、</w:t>
            </w:r>
            <w:r w:rsidRPr="00C743D0">
              <w:rPr>
                <w:rFonts w:hint="eastAsia"/>
              </w:rPr>
              <w:t>文化紀念物之維護與修復必須擁有對於建築遺產研究與監護有所貢獻之所有科學與技術的資源。</w:t>
            </w:r>
          </w:p>
          <w:p w:rsidR="008D2420" w:rsidRDefault="008D2420" w:rsidP="008D2420">
            <w:pPr>
              <w:pStyle w:val="ae"/>
              <w:spacing w:after="0"/>
              <w:ind w:left="312" w:hanging="255"/>
            </w:pPr>
            <w:r>
              <w:rPr>
                <w:rFonts w:hint="eastAsia"/>
              </w:rPr>
              <w:t>第3條、</w:t>
            </w:r>
            <w:r w:rsidRPr="00C743D0">
              <w:rPr>
                <w:rFonts w:hint="eastAsia"/>
              </w:rPr>
              <w:t>維護與修復文化紀念物之目的是要保護它們同時作為藝術傑作與歷史證物。</w:t>
            </w:r>
          </w:p>
          <w:p w:rsidR="008D2420" w:rsidRDefault="008D2420" w:rsidP="00E712C2">
            <w:pPr>
              <w:pStyle w:val="ae"/>
              <w:kinsoku/>
              <w:spacing w:after="0"/>
              <w:ind w:left="312" w:hanging="255"/>
            </w:pPr>
            <w:r>
              <w:rPr>
                <w:rFonts w:hint="eastAsia"/>
              </w:rPr>
              <w:t>第4條、</w:t>
            </w:r>
            <w:r w:rsidRPr="00C743D0">
              <w:rPr>
                <w:rFonts w:hint="eastAsia"/>
              </w:rPr>
              <w:t>文化紀念物維護的本質是它們會在一種永久之基礎上被加以維持。</w:t>
            </w:r>
          </w:p>
          <w:p w:rsidR="008D2420" w:rsidRDefault="008D2420" w:rsidP="008D2420">
            <w:pPr>
              <w:pStyle w:val="ae"/>
              <w:spacing w:after="0"/>
              <w:ind w:left="312" w:hanging="255"/>
            </w:pPr>
            <w:r>
              <w:rPr>
                <w:rFonts w:hint="eastAsia"/>
              </w:rPr>
              <w:lastRenderedPageBreak/>
              <w:t>第5條、</w:t>
            </w:r>
            <w:r w:rsidRPr="00C743D0">
              <w:rPr>
                <w:rFonts w:hint="eastAsia"/>
              </w:rPr>
              <w:t>文化紀念物的維護經常會因</w:t>
            </w:r>
            <w:r w:rsidRPr="000276A2">
              <w:rPr>
                <w:rFonts w:hint="eastAsia"/>
                <w:b/>
              </w:rPr>
              <w:t>將之利用為某些社會上有用之機能</w:t>
            </w:r>
            <w:r w:rsidRPr="00C743D0">
              <w:rPr>
                <w:rFonts w:hint="eastAsia"/>
              </w:rPr>
              <w:t>而有所助益。這些利用因而是值得的，但其卻</w:t>
            </w:r>
            <w:r w:rsidRPr="000276A2">
              <w:rPr>
                <w:rFonts w:hint="eastAsia"/>
                <w:b/>
              </w:rPr>
              <w:t>不能改變原建築物佈局與裝飾</w:t>
            </w:r>
            <w:r w:rsidRPr="00C743D0">
              <w:rPr>
                <w:rFonts w:hint="eastAsia"/>
              </w:rPr>
              <w:t>。在這些限制下，只有因機能改變導致之修建應該被正視而且可能被允諾。</w:t>
            </w:r>
          </w:p>
          <w:p w:rsidR="008D2420" w:rsidRDefault="008D2420" w:rsidP="008D2420">
            <w:pPr>
              <w:pStyle w:val="ae"/>
              <w:spacing w:after="0"/>
              <w:ind w:left="312" w:hanging="255"/>
            </w:pPr>
            <w:r>
              <w:rPr>
                <w:rFonts w:hint="eastAsia"/>
              </w:rPr>
              <w:t>第6條</w:t>
            </w:r>
            <w:r w:rsidR="00E712C2">
              <w:rPr>
                <w:rFonts w:hint="eastAsia"/>
              </w:rPr>
              <w:t>、</w:t>
            </w:r>
            <w:r w:rsidR="002B4BEF" w:rsidRPr="00C743D0">
              <w:rPr>
                <w:rFonts w:hint="eastAsia"/>
              </w:rPr>
              <w:t>一個文化紀念物之維護意</w:t>
            </w:r>
            <w:r w:rsidR="002B4BEF">
              <w:rPr>
                <w:rFonts w:hint="eastAsia"/>
              </w:rPr>
              <w:t>味</w:t>
            </w:r>
            <w:r w:rsidR="002B4BEF" w:rsidRPr="00C743D0">
              <w:rPr>
                <w:rFonts w:hint="eastAsia"/>
              </w:rPr>
              <w:t>著</w:t>
            </w:r>
            <w:r w:rsidR="002B4BEF" w:rsidRPr="00550A2F">
              <w:rPr>
                <w:rFonts w:hint="eastAsia"/>
                <w:b/>
              </w:rPr>
              <w:t>保存一定範圍的場域</w:t>
            </w:r>
            <w:r w:rsidR="002B4BEF" w:rsidRPr="00C743D0">
              <w:rPr>
                <w:rFonts w:hint="eastAsia"/>
              </w:rPr>
              <w:t>。當傳統的場域還存在時，其必須被保留。沒有任何將會影響量體與顏色的新建、拆除與修建是可以被允許。</w:t>
            </w:r>
          </w:p>
          <w:p w:rsidR="008D2420" w:rsidRDefault="008D2420" w:rsidP="001C6F92">
            <w:pPr>
              <w:pStyle w:val="ae"/>
              <w:kinsoku/>
              <w:spacing w:after="0"/>
              <w:ind w:left="312" w:hanging="255"/>
            </w:pPr>
            <w:r>
              <w:rPr>
                <w:rFonts w:hint="eastAsia"/>
              </w:rPr>
              <w:t>第7條</w:t>
            </w:r>
            <w:r w:rsidR="002B4BEF">
              <w:rPr>
                <w:rFonts w:hint="eastAsia"/>
              </w:rPr>
              <w:t>、</w:t>
            </w:r>
            <w:r w:rsidR="002B4BEF" w:rsidRPr="00C743D0">
              <w:rPr>
                <w:rFonts w:hint="eastAsia"/>
              </w:rPr>
              <w:t>一個文化紀念物是和其所烙印證物之歷史與其發生之場域密不可分。將文化紀念物全部或部</w:t>
            </w:r>
            <w:r w:rsidR="002B4BEF">
              <w:rPr>
                <w:rFonts w:hint="eastAsia"/>
              </w:rPr>
              <w:t>分</w:t>
            </w:r>
            <w:r w:rsidR="002B4BEF" w:rsidRPr="00C743D0">
              <w:rPr>
                <w:rFonts w:hint="eastAsia"/>
              </w:rPr>
              <w:t>遷移是不能被允許的，除非監護文化紀念物要求如此或是從國家與國際對最高重要性之利益上評斷是必要的。</w:t>
            </w:r>
          </w:p>
          <w:p w:rsidR="002B4BEF" w:rsidRDefault="002B4BEF" w:rsidP="008D2420">
            <w:pPr>
              <w:pStyle w:val="ae"/>
              <w:spacing w:after="0"/>
              <w:ind w:left="312" w:hanging="255"/>
            </w:pPr>
            <w:r>
              <w:rPr>
                <w:rFonts w:hint="eastAsia"/>
              </w:rPr>
              <w:t>第8條、</w:t>
            </w:r>
            <w:r w:rsidRPr="00C743D0">
              <w:rPr>
                <w:rFonts w:hint="eastAsia"/>
              </w:rPr>
              <w:t>雕刻、繪畫或裝飾等物件是一個文化紀念物整體的一部</w:t>
            </w:r>
            <w:r>
              <w:rPr>
                <w:rFonts w:hint="eastAsia"/>
              </w:rPr>
              <w:t>分</w:t>
            </w:r>
            <w:r w:rsidRPr="00C743D0">
              <w:rPr>
                <w:rFonts w:hint="eastAsia"/>
              </w:rPr>
              <w:t>，遷移只有在是保證它們保存的唯一手段時才能夠執行。</w:t>
            </w:r>
          </w:p>
          <w:p w:rsidR="008D2420" w:rsidRDefault="002B4BEF" w:rsidP="008D2420">
            <w:pPr>
              <w:pStyle w:val="ae"/>
              <w:spacing w:after="0"/>
              <w:ind w:left="312" w:hanging="255"/>
            </w:pPr>
            <w:r>
              <w:rPr>
                <w:rFonts w:hint="eastAsia"/>
              </w:rPr>
              <w:t>第9條、</w:t>
            </w:r>
            <w:r w:rsidRPr="00C743D0">
              <w:rPr>
                <w:rFonts w:hint="eastAsia"/>
              </w:rPr>
              <w:t>修復的過程乃是一項高度專門性的工作，其目的在保存和顯現該文化紀念物的美學和歷史價值，而且必須以尊重原始材料和真實的史料證物為基礎。任何的臆測發生時修復應該馬上停止，如果不可避免的要有添加之作，其必須與原有建築構成有所區別，而且一定要烙印上當代的痕跡。在任何的情況下修復的進行都必須遵循該文化紀念物考古與歷史的研究。</w:t>
            </w:r>
          </w:p>
          <w:p w:rsidR="002B4BEF" w:rsidRDefault="002B4BEF" w:rsidP="008D2420">
            <w:pPr>
              <w:pStyle w:val="ae"/>
              <w:spacing w:after="0"/>
              <w:ind w:left="312" w:hanging="255"/>
            </w:pPr>
            <w:r>
              <w:rPr>
                <w:rFonts w:hint="eastAsia"/>
              </w:rPr>
              <w:t>第10條、</w:t>
            </w:r>
            <w:r w:rsidRPr="00C743D0">
              <w:rPr>
                <w:rFonts w:hint="eastAsia"/>
              </w:rPr>
              <w:t>當傳統技術證明是不足時，一個文化紀念物之補強便可以經由採行效能已經由科學數據顯示並且由經驗所證明之維護與營建的現代技術來完成。</w:t>
            </w:r>
          </w:p>
          <w:p w:rsidR="002B4BEF" w:rsidRDefault="002B4BEF" w:rsidP="008D2420">
            <w:pPr>
              <w:pStyle w:val="ae"/>
              <w:spacing w:after="0"/>
              <w:ind w:left="312" w:hanging="255"/>
            </w:pPr>
            <w:r>
              <w:rPr>
                <w:rFonts w:hint="eastAsia"/>
              </w:rPr>
              <w:t>第11條、</w:t>
            </w:r>
            <w:r w:rsidRPr="00C743D0">
              <w:rPr>
                <w:rFonts w:hint="eastAsia"/>
              </w:rPr>
              <w:t>一處文化紀念物中的建築中</w:t>
            </w:r>
            <w:r w:rsidRPr="00557120">
              <w:rPr>
                <w:rFonts w:hint="eastAsia"/>
                <w:b/>
              </w:rPr>
              <w:t>所有時期明確的貢獻</w:t>
            </w:r>
            <w:r w:rsidRPr="00C743D0">
              <w:rPr>
                <w:rFonts w:hint="eastAsia"/>
              </w:rPr>
              <w:t>都應該被尊重，因為式樣的統一並不是修復的目的。當一棟建築包含有不同時期累積的結果時，除非</w:t>
            </w:r>
            <w:r w:rsidRPr="00557120">
              <w:rPr>
                <w:rFonts w:hint="eastAsia"/>
                <w:b/>
              </w:rPr>
              <w:t>擬加以去除的部分不具有重要性，擬使之顯露出來的某時期的材料又極具歷史、考古或美學價值，而其保存狀況良好足以支持，將現況被隱藏的狀態顯露出來才被視為是正當的。</w:t>
            </w:r>
          </w:p>
          <w:p w:rsidR="002B4BEF" w:rsidRDefault="002B4BEF" w:rsidP="008D2420">
            <w:pPr>
              <w:pStyle w:val="ae"/>
              <w:spacing w:after="0"/>
              <w:ind w:left="312" w:hanging="255"/>
            </w:pPr>
            <w:r>
              <w:rPr>
                <w:rFonts w:hint="eastAsia"/>
              </w:rPr>
              <w:t>第12條、</w:t>
            </w:r>
            <w:r w:rsidRPr="00C743D0">
              <w:rPr>
                <w:rFonts w:hint="eastAsia"/>
              </w:rPr>
              <w:t>散</w:t>
            </w:r>
            <w:r>
              <w:rPr>
                <w:rFonts w:hint="eastAsia"/>
              </w:rPr>
              <w:t>佚</w:t>
            </w:r>
            <w:r w:rsidRPr="00C743D0">
              <w:rPr>
                <w:rFonts w:hint="eastAsia"/>
              </w:rPr>
              <w:t>部</w:t>
            </w:r>
            <w:r>
              <w:rPr>
                <w:rFonts w:hint="eastAsia"/>
              </w:rPr>
              <w:t>分</w:t>
            </w:r>
            <w:r w:rsidRPr="00C743D0">
              <w:rPr>
                <w:rFonts w:hint="eastAsia"/>
              </w:rPr>
              <w:t>的置換必須與整體相互諧和地整合，同時一定要能與原物可以辨識，以使修復不會竄改藝術或者是歷史的證</w:t>
            </w:r>
            <w:r>
              <w:rPr>
                <w:rFonts w:hint="eastAsia"/>
              </w:rPr>
              <w:t>物</w:t>
            </w:r>
            <w:r w:rsidRPr="00C743D0">
              <w:rPr>
                <w:rFonts w:hint="eastAsia"/>
              </w:rPr>
              <w:t>。</w:t>
            </w:r>
          </w:p>
          <w:p w:rsidR="002B4BEF" w:rsidRDefault="002B4BEF" w:rsidP="008D2420">
            <w:pPr>
              <w:pStyle w:val="ae"/>
              <w:spacing w:after="0"/>
              <w:ind w:left="312" w:hanging="255"/>
            </w:pPr>
            <w:r>
              <w:rPr>
                <w:rFonts w:hint="eastAsia"/>
              </w:rPr>
              <w:t>第13條、</w:t>
            </w:r>
            <w:r w:rsidRPr="00C743D0">
              <w:rPr>
                <w:rFonts w:hint="eastAsia"/>
              </w:rPr>
              <w:t>增建是不能被允許的，除非其不會減損建築物有趣的的部</w:t>
            </w:r>
            <w:r>
              <w:rPr>
                <w:rFonts w:hint="eastAsia"/>
              </w:rPr>
              <w:t>分</w:t>
            </w:r>
            <w:r w:rsidRPr="00C743D0">
              <w:rPr>
                <w:rFonts w:hint="eastAsia"/>
              </w:rPr>
              <w:t>，它的傳統場域，它的構成平衡和與環境之關係。</w:t>
            </w:r>
          </w:p>
          <w:p w:rsidR="002B4BEF" w:rsidRDefault="002B4BEF" w:rsidP="008D2420">
            <w:pPr>
              <w:pStyle w:val="ae"/>
              <w:spacing w:after="0"/>
              <w:ind w:left="312" w:hanging="255"/>
            </w:pPr>
            <w:r>
              <w:rPr>
                <w:rFonts w:hint="eastAsia"/>
              </w:rPr>
              <w:t>第14條、</w:t>
            </w:r>
            <w:r w:rsidRPr="00C743D0">
              <w:rPr>
                <w:rFonts w:hint="eastAsia"/>
              </w:rPr>
              <w:t>文化紀念物的</w:t>
            </w:r>
            <w:r w:rsidRPr="001851A1">
              <w:rPr>
                <w:rFonts w:hint="eastAsia"/>
                <w:b/>
              </w:rPr>
              <w:t>歷史場所</w:t>
            </w:r>
            <w:r w:rsidRPr="00C743D0">
              <w:rPr>
                <w:rFonts w:hint="eastAsia"/>
              </w:rPr>
              <w:t>必須是特別關注的對象，以便可以保護其整體性並確保它們是被以一種合適的態度加以清理及呈現。在這些地區進行的維護與修復必須要遵循上述條文中所定的原則。</w:t>
            </w:r>
          </w:p>
          <w:p w:rsidR="002B4BEF" w:rsidRDefault="002B4BEF" w:rsidP="002B4BEF">
            <w:pPr>
              <w:pStyle w:val="ae"/>
              <w:spacing w:after="0"/>
              <w:ind w:left="312" w:hanging="255"/>
            </w:pPr>
            <w:r>
              <w:rPr>
                <w:rFonts w:hint="eastAsia"/>
              </w:rPr>
              <w:t>第15條、</w:t>
            </w:r>
            <w:r w:rsidRPr="00C743D0">
              <w:rPr>
                <w:rFonts w:hint="eastAsia"/>
              </w:rPr>
              <w:t>挖掘必須依科學化的標準來執行，而且由聯合國教科</w:t>
            </w:r>
            <w:r>
              <w:rPr>
                <w:rFonts w:hint="eastAsia"/>
              </w:rPr>
              <w:t>文</w:t>
            </w:r>
            <w:r w:rsidRPr="00C743D0">
              <w:rPr>
                <w:rFonts w:hint="eastAsia"/>
              </w:rPr>
              <w:t>組織於</w:t>
            </w:r>
            <w:r w:rsidRPr="00C743D0">
              <w:t>1956</w:t>
            </w:r>
            <w:r w:rsidRPr="00C743D0">
              <w:rPr>
                <w:rFonts w:hint="eastAsia"/>
              </w:rPr>
              <w:t>年採用，定義國際上對考古遺址挖掘之原則的建議也該被遵行。遺跡必須被維持並且測繪以為永久維護之需，同時建築特徵與發現之物件必須被保護。甚且，每一個有助益於了解文化紀念物之手段必須要採取，並且在不扭曲其意義下加以揭示。所有的重建應該不能存在著先驗</w:t>
            </w:r>
            <w:r w:rsidRPr="00C743D0">
              <w:t>(</w:t>
            </w:r>
            <w:r w:rsidRPr="00C743D0">
              <w:rPr>
                <w:rFonts w:hint="eastAsia"/>
              </w:rPr>
              <w:t>原型</w:t>
            </w:r>
            <w:r>
              <w:rPr>
                <w:rFonts w:hint="eastAsia"/>
              </w:rPr>
              <w:t>)</w:t>
            </w:r>
            <w:r w:rsidRPr="00C743D0">
              <w:rPr>
                <w:rFonts w:hint="eastAsia"/>
              </w:rPr>
              <w:t>。只有原物歸位法，也就是說，重組既存但是解體之構件是可以被允許。重建時整合用之材料應該總是可以被辨識而且其使</w:t>
            </w:r>
            <w:r w:rsidRPr="00C743D0">
              <w:rPr>
                <w:rFonts w:hint="eastAsia"/>
              </w:rPr>
              <w:lastRenderedPageBreak/>
              <w:t>用要能確保該文化紀念物之保存維護與形式之恢復。</w:t>
            </w:r>
          </w:p>
          <w:p w:rsidR="008D2420" w:rsidRPr="006C39A3" w:rsidRDefault="002B4BEF" w:rsidP="002B4BEF">
            <w:pPr>
              <w:pStyle w:val="ae"/>
              <w:ind w:left="312" w:hanging="255"/>
            </w:pPr>
            <w:r>
              <w:rPr>
                <w:rFonts w:hint="eastAsia"/>
              </w:rPr>
              <w:t>第16條、</w:t>
            </w:r>
            <w:r w:rsidRPr="00C743D0">
              <w:rPr>
                <w:rFonts w:hint="eastAsia"/>
              </w:rPr>
              <w:t>所有保存、修復或挖掘之工作，必須經常有準確及分析性與判斷性報告形式的記錄，而且用圖面及照片加以圖解。每一個清理、補強、重組與整合的步驟，與在工作進行中，發現之技術與形式上的特徵，都必須被包括在報告之內。這份記錄應該放置於一個公共機構之檔案並且供研究者取用。同時也建議此報告應該加以出版</w:t>
            </w:r>
            <w:r>
              <w:rPr>
                <w:rFonts w:hint="eastAsia"/>
              </w:rPr>
              <w:t>。</w:t>
            </w:r>
          </w:p>
        </w:tc>
      </w:tr>
    </w:tbl>
    <w:p w:rsidR="001851A1" w:rsidRDefault="00BE0E47" w:rsidP="0097456E">
      <w:pPr>
        <w:pStyle w:val="2"/>
        <w:spacing w:beforeLines="50"/>
        <w:ind w:left="1020" w:hanging="680"/>
      </w:pPr>
      <w:r>
        <w:rPr>
          <w:rFonts w:hint="eastAsia"/>
        </w:rPr>
        <w:lastRenderedPageBreak/>
        <w:t>佛羅倫斯憲章(1981年)：</w:t>
      </w:r>
    </w:p>
    <w:p w:rsidR="009A1212" w:rsidRDefault="00A969FB" w:rsidP="00A969FB">
      <w:pPr>
        <w:pStyle w:val="20"/>
        <w:ind w:left="1020" w:firstLine="680"/>
      </w:pPr>
      <w:r w:rsidRPr="00A969FB">
        <w:rPr>
          <w:rFonts w:hint="eastAsia"/>
        </w:rPr>
        <w:t>國際文化紀念物與歷史場所委員會</w:t>
      </w:r>
      <w:r>
        <w:rPr>
          <w:rFonts w:hint="eastAsia"/>
        </w:rPr>
        <w:t>-</w:t>
      </w:r>
      <w:r w:rsidRPr="00A969FB">
        <w:rPr>
          <w:rFonts w:hint="eastAsia"/>
        </w:rPr>
        <w:t>國際景觀建築師聯盟國際歷史性花園委員會在</w:t>
      </w:r>
      <w:r w:rsidRPr="00A969FB">
        <w:t>1981</w:t>
      </w:r>
      <w:r w:rsidRPr="00A969FB">
        <w:rPr>
          <w:rFonts w:hint="eastAsia"/>
        </w:rPr>
        <w:t>年</w:t>
      </w:r>
      <w:r w:rsidRPr="00A969FB">
        <w:t>5</w:t>
      </w:r>
      <w:r w:rsidRPr="00A969FB">
        <w:rPr>
          <w:rFonts w:hint="eastAsia"/>
        </w:rPr>
        <w:t>月</w:t>
      </w:r>
      <w:r w:rsidRPr="00A969FB">
        <w:t>21</w:t>
      </w:r>
      <w:r w:rsidRPr="00A969FB">
        <w:rPr>
          <w:rFonts w:hint="eastAsia"/>
        </w:rPr>
        <w:t>日於佛羅倫斯開會，決定提出一份歷史性花園保存憲章並以佛羅倫斯為名。現有的佛羅倫斯憲章由委員會草擬，於</w:t>
      </w:r>
      <w:r w:rsidRPr="00A969FB">
        <w:t>1982</w:t>
      </w:r>
      <w:r w:rsidRPr="00A969FB">
        <w:rPr>
          <w:rFonts w:hint="eastAsia"/>
        </w:rPr>
        <w:t>年</w:t>
      </w:r>
      <w:r w:rsidRPr="00A969FB">
        <w:t>12</w:t>
      </w:r>
      <w:r w:rsidRPr="00A969FB">
        <w:rPr>
          <w:rFonts w:hint="eastAsia"/>
        </w:rPr>
        <w:t>月</w:t>
      </w:r>
      <w:r w:rsidRPr="00A969FB">
        <w:t>15</w:t>
      </w:r>
      <w:r w:rsidRPr="00A969FB">
        <w:rPr>
          <w:rFonts w:hint="eastAsia"/>
        </w:rPr>
        <w:t>日生效作為</w:t>
      </w:r>
      <w:r>
        <w:rPr>
          <w:rFonts w:hint="eastAsia"/>
        </w:rPr>
        <w:t>「</w:t>
      </w:r>
      <w:r w:rsidRPr="00A969FB">
        <w:rPr>
          <w:rFonts w:hint="eastAsia"/>
        </w:rPr>
        <w:t>威尼斯憲章</w:t>
      </w:r>
      <w:r>
        <w:rPr>
          <w:rFonts w:hint="eastAsia"/>
        </w:rPr>
        <w:t>」</w:t>
      </w:r>
      <w:r w:rsidRPr="00A969FB">
        <w:rPr>
          <w:rFonts w:hint="eastAsia"/>
        </w:rPr>
        <w:t>增補</w:t>
      </w:r>
      <w:r>
        <w:rPr>
          <w:rFonts w:hint="eastAsia"/>
        </w:rPr>
        <w:t>，</w:t>
      </w:r>
      <w:r w:rsidRPr="00A969FB">
        <w:rPr>
          <w:rFonts w:hint="eastAsia"/>
        </w:rPr>
        <w:t>以涵蓋關注的特殊領域。</w:t>
      </w:r>
    </w:p>
    <w:tbl>
      <w:tblPr>
        <w:tblStyle w:val="af2"/>
        <w:tblW w:w="0" w:type="auto"/>
        <w:jc w:val="right"/>
        <w:tblLook w:val="04A0"/>
      </w:tblPr>
      <w:tblGrid>
        <w:gridCol w:w="7953"/>
      </w:tblGrid>
      <w:tr w:rsidR="00E65BAD" w:rsidTr="001F66DA">
        <w:trPr>
          <w:jc w:val="right"/>
        </w:trPr>
        <w:tc>
          <w:tcPr>
            <w:tcW w:w="7937" w:type="dxa"/>
            <w:tcBorders>
              <w:top w:val="nil"/>
              <w:left w:val="nil"/>
              <w:bottom w:val="nil"/>
              <w:right w:val="nil"/>
            </w:tcBorders>
            <w:noWrap/>
            <w:tcMar>
              <w:left w:w="0" w:type="dxa"/>
              <w:right w:w="0" w:type="dxa"/>
            </w:tcMar>
          </w:tcPr>
          <w:p w:rsidR="00E65BAD" w:rsidRDefault="00E65BAD" w:rsidP="00B917CB">
            <w:pPr>
              <w:pStyle w:val="ae"/>
              <w:spacing w:after="0"/>
              <w:ind w:left="312" w:hanging="255"/>
            </w:pPr>
            <w:r>
              <w:rPr>
                <w:rFonts w:hint="eastAsia"/>
              </w:rPr>
              <w:t>第1條、</w:t>
            </w:r>
            <w:r w:rsidR="00B917CB" w:rsidRPr="00B917CB">
              <w:rPr>
                <w:rFonts w:hint="eastAsia"/>
              </w:rPr>
              <w:t>一座歷史性花園是從歷史與藝術角度來看，對於公眾具有旨趣的建築與園藝組合物。也因而該被視為一座文化紀念物。</w:t>
            </w:r>
          </w:p>
          <w:p w:rsidR="00E65BAD" w:rsidRDefault="00E65BAD" w:rsidP="00442DD1">
            <w:pPr>
              <w:pStyle w:val="ae"/>
              <w:spacing w:after="0"/>
              <w:ind w:left="312" w:hanging="255"/>
            </w:pPr>
            <w:r>
              <w:rPr>
                <w:rFonts w:hint="eastAsia"/>
              </w:rPr>
              <w:t>第2條、</w:t>
            </w:r>
            <w:r w:rsidR="00B917CB" w:rsidRPr="00B917CB">
              <w:rPr>
                <w:rFonts w:hint="eastAsia"/>
              </w:rPr>
              <w:t>歷史性花園是一座建築組合物，其構成基本上是植裁的，因此是有生命的，其意謂著它們是會死而且也會被更新。因此其外貌反應了在季節循環、自然衰敗及成長</w:t>
            </w:r>
            <w:r w:rsidR="00B917CB">
              <w:rPr>
                <w:rFonts w:hint="eastAsia"/>
              </w:rPr>
              <w:t>，</w:t>
            </w:r>
            <w:r w:rsidR="00B917CB" w:rsidRPr="00B917CB">
              <w:rPr>
                <w:rFonts w:hint="eastAsia"/>
              </w:rPr>
              <w:t>與藝術家及匠師想使之永恆不變期望間永久的平</w:t>
            </w:r>
            <w:r w:rsidR="00B917CB">
              <w:rPr>
                <w:rFonts w:hint="eastAsia"/>
              </w:rPr>
              <w:t>衡</w:t>
            </w:r>
            <w:r w:rsidR="00B917CB" w:rsidRPr="00B917CB">
              <w:rPr>
                <w:rFonts w:hint="eastAsia"/>
              </w:rPr>
              <w:t>。</w:t>
            </w:r>
          </w:p>
          <w:p w:rsidR="00E65BAD" w:rsidRDefault="00E65BAD" w:rsidP="00442DD1">
            <w:pPr>
              <w:pStyle w:val="ae"/>
              <w:spacing w:after="0"/>
              <w:ind w:left="312" w:hanging="255"/>
            </w:pPr>
            <w:r>
              <w:rPr>
                <w:rFonts w:hint="eastAsia"/>
              </w:rPr>
              <w:t>第3條、</w:t>
            </w:r>
            <w:r w:rsidR="00B917CB" w:rsidRPr="00B917CB">
              <w:rPr>
                <w:rFonts w:hint="eastAsia"/>
              </w:rPr>
              <w:t>作為一座文化紀念物，歷史性花園必須依</w:t>
            </w:r>
            <w:r w:rsidR="00B917CB">
              <w:rPr>
                <w:rFonts w:hint="eastAsia"/>
              </w:rPr>
              <w:t>「</w:t>
            </w:r>
            <w:r w:rsidR="00B917CB" w:rsidRPr="00B917CB">
              <w:rPr>
                <w:rFonts w:hint="eastAsia"/>
              </w:rPr>
              <w:t>威尼斯憲章</w:t>
            </w:r>
            <w:r w:rsidR="00B917CB">
              <w:rPr>
                <w:rFonts w:hint="eastAsia"/>
              </w:rPr>
              <w:t>」</w:t>
            </w:r>
            <w:r w:rsidR="00B917CB" w:rsidRPr="00B917CB">
              <w:rPr>
                <w:rFonts w:hint="eastAsia"/>
              </w:rPr>
              <w:t>之精神來保存。然而因為它是一個有生命的文化紀念物，其保存必須要受到特別之規定來管制，其為本憲章之主體。</w:t>
            </w:r>
          </w:p>
          <w:p w:rsidR="00E65BAD" w:rsidRDefault="00E65BAD" w:rsidP="00B917CB">
            <w:pPr>
              <w:pStyle w:val="ae"/>
              <w:spacing w:after="0"/>
              <w:ind w:left="312" w:hanging="255"/>
            </w:pPr>
            <w:r>
              <w:rPr>
                <w:rFonts w:hint="eastAsia"/>
              </w:rPr>
              <w:t>第4條、</w:t>
            </w:r>
            <w:r w:rsidR="00B917CB" w:rsidRPr="00B917CB">
              <w:rPr>
                <w:rFonts w:hint="eastAsia"/>
              </w:rPr>
              <w:t>歷史性花園之建築組合包括</w:t>
            </w:r>
            <w:r w:rsidR="00B917CB">
              <w:rPr>
                <w:rFonts w:hint="eastAsia"/>
              </w:rPr>
              <w:t>：</w:t>
            </w:r>
            <w:r w:rsidR="00B917CB" w:rsidRPr="00B917CB">
              <w:rPr>
                <w:rFonts w:hint="eastAsia"/>
              </w:rPr>
              <w:t>它的規</w:t>
            </w:r>
            <w:r w:rsidR="00B917CB">
              <w:rPr>
                <w:rFonts w:hint="eastAsia"/>
              </w:rPr>
              <w:t>劃</w:t>
            </w:r>
            <w:r w:rsidR="00B917CB" w:rsidRPr="00B917CB">
              <w:rPr>
                <w:rFonts w:hint="eastAsia"/>
              </w:rPr>
              <w:t>與地形。它的植栽</w:t>
            </w:r>
            <w:r w:rsidR="00B917CB">
              <w:rPr>
                <w:rFonts w:hint="eastAsia"/>
              </w:rPr>
              <w:t>，</w:t>
            </w:r>
            <w:r w:rsidR="00B917CB" w:rsidRPr="00B917CB">
              <w:rPr>
                <w:rFonts w:hint="eastAsia"/>
              </w:rPr>
              <w:t>包括品種、比例、色彩計畫、間隔與相對高度。它的結構與裝飾特徵。反映天空之動態或靜態之水域。</w:t>
            </w:r>
          </w:p>
          <w:p w:rsidR="00E65BAD" w:rsidRDefault="00E65BAD" w:rsidP="00442DD1">
            <w:pPr>
              <w:pStyle w:val="ae"/>
              <w:spacing w:after="0"/>
              <w:ind w:left="312" w:hanging="255"/>
            </w:pPr>
            <w:r>
              <w:rPr>
                <w:rFonts w:hint="eastAsia"/>
              </w:rPr>
              <w:t>第5條、</w:t>
            </w:r>
            <w:r w:rsidR="00B917CB" w:rsidRPr="00B917CB">
              <w:rPr>
                <w:rFonts w:hint="eastAsia"/>
              </w:rPr>
              <w:t>作為文明與自然</w:t>
            </w:r>
            <w:r w:rsidR="00B917CB">
              <w:rPr>
                <w:rFonts w:hint="eastAsia"/>
              </w:rPr>
              <w:t>間</w:t>
            </w:r>
            <w:r w:rsidR="00B917CB" w:rsidRPr="00B917CB">
              <w:rPr>
                <w:rFonts w:hint="eastAsia"/>
              </w:rPr>
              <w:t>密切關係之直接表現，也作為適合沉思與休息之愉悅處</w:t>
            </w:r>
            <w:r w:rsidR="00B917CB">
              <w:rPr>
                <w:rFonts w:hint="eastAsia"/>
              </w:rPr>
              <w:t>所</w:t>
            </w:r>
            <w:r w:rsidR="00B917CB" w:rsidRPr="00B917CB">
              <w:rPr>
                <w:rFonts w:hint="eastAsia"/>
              </w:rPr>
              <w:t>，花園因而擁有世界理想形象之宇宙意義，從字源觀點來說的</w:t>
            </w:r>
            <w:r w:rsidR="00B917CB">
              <w:rPr>
                <w:rFonts w:hint="eastAsia"/>
              </w:rPr>
              <w:t>「</w:t>
            </w:r>
            <w:r w:rsidR="00B917CB" w:rsidRPr="00B917CB">
              <w:rPr>
                <w:rFonts w:hint="eastAsia"/>
              </w:rPr>
              <w:t>天堂</w:t>
            </w:r>
            <w:r w:rsidR="00B917CB">
              <w:rPr>
                <w:rFonts w:hint="eastAsia"/>
              </w:rPr>
              <w:t>」，</w:t>
            </w:r>
            <w:r w:rsidR="00B917CB" w:rsidRPr="00B917CB">
              <w:rPr>
                <w:rFonts w:hint="eastAsia"/>
              </w:rPr>
              <w:t>同時也是一個文化、式樣及年代，以及經常是創意藝術家原創性的表證。</w:t>
            </w:r>
          </w:p>
          <w:p w:rsidR="00E65BAD" w:rsidRDefault="00E65BAD" w:rsidP="00442DD1">
            <w:pPr>
              <w:pStyle w:val="ae"/>
              <w:spacing w:after="0"/>
              <w:ind w:left="312" w:hanging="255"/>
            </w:pPr>
            <w:r>
              <w:rPr>
                <w:rFonts w:hint="eastAsia"/>
              </w:rPr>
              <w:t>第6條、</w:t>
            </w:r>
            <w:r w:rsidR="00B917CB">
              <w:rPr>
                <w:rFonts w:hint="eastAsia"/>
              </w:rPr>
              <w:t>「</w:t>
            </w:r>
            <w:r w:rsidR="00B917CB" w:rsidRPr="00B917CB">
              <w:rPr>
                <w:rFonts w:hint="eastAsia"/>
              </w:rPr>
              <w:t>歷史性花</w:t>
            </w:r>
            <w:r w:rsidR="00B917CB">
              <w:rPr>
                <w:rFonts w:hint="eastAsia"/>
              </w:rPr>
              <w:t>園」</w:t>
            </w:r>
            <w:r w:rsidR="00B917CB" w:rsidRPr="00B917CB">
              <w:rPr>
                <w:rFonts w:hint="eastAsia"/>
              </w:rPr>
              <w:t>一詞是同樣適用於，不管是正式的或景觀的小花園與大公園。</w:t>
            </w:r>
          </w:p>
          <w:p w:rsidR="00E65BAD" w:rsidRDefault="00E65BAD" w:rsidP="00442DD1">
            <w:pPr>
              <w:pStyle w:val="ae"/>
              <w:spacing w:after="0"/>
              <w:ind w:left="312" w:hanging="255"/>
            </w:pPr>
            <w:r>
              <w:rPr>
                <w:rFonts w:hint="eastAsia"/>
              </w:rPr>
              <w:t>第7條、</w:t>
            </w:r>
            <w:r w:rsidR="00B917CB" w:rsidRPr="00B917CB">
              <w:rPr>
                <w:rFonts w:hint="eastAsia"/>
              </w:rPr>
              <w:t>歷史性花園，不管是否有建築物作為其不可分離的附添物，也不管是位於都市或鄉村，人造的或自然的，都不能自其特殊的環境中孤立出來。</w:t>
            </w:r>
          </w:p>
          <w:p w:rsidR="00E65BAD" w:rsidRDefault="00E65BAD" w:rsidP="00442DD1">
            <w:pPr>
              <w:pStyle w:val="ae"/>
              <w:spacing w:after="0"/>
              <w:ind w:left="312" w:hanging="255"/>
            </w:pPr>
            <w:r>
              <w:rPr>
                <w:rFonts w:hint="eastAsia"/>
              </w:rPr>
              <w:t>第8條、</w:t>
            </w:r>
            <w:r w:rsidR="00B917CB" w:rsidRPr="00B917CB">
              <w:rPr>
                <w:rFonts w:hint="eastAsia"/>
              </w:rPr>
              <w:t>一處</w:t>
            </w:r>
            <w:r w:rsidR="00B917CB" w:rsidRPr="00B917CB">
              <w:rPr>
                <w:rFonts w:hint="eastAsia"/>
                <w:b/>
              </w:rPr>
              <w:t>歷史場所</w:t>
            </w:r>
            <w:r w:rsidR="00B917CB" w:rsidRPr="00B917CB">
              <w:rPr>
                <w:rFonts w:hint="eastAsia"/>
              </w:rPr>
              <w:t>是與值得記憶之行動有關的特殊景觀，例如一個重大的歷史事件、一個家喻戶曉的神話、一場史詩般的戰役或者是一幅著名圖畫主題。</w:t>
            </w:r>
          </w:p>
          <w:p w:rsidR="00E65BAD" w:rsidRDefault="00E65BAD" w:rsidP="00442DD1">
            <w:pPr>
              <w:pStyle w:val="ae"/>
              <w:spacing w:after="0"/>
              <w:ind w:left="312" w:hanging="255"/>
            </w:pPr>
            <w:r>
              <w:rPr>
                <w:rFonts w:hint="eastAsia"/>
              </w:rPr>
              <w:lastRenderedPageBreak/>
              <w:t>第9條、</w:t>
            </w:r>
            <w:r w:rsidR="003E346B" w:rsidRPr="003E346B">
              <w:rPr>
                <w:rFonts w:hint="eastAsia"/>
              </w:rPr>
              <w:t>歷史性花園的保存取決於它們的鑑定與登錄。它們需要數種行動，也就是保養、維護與修復。在一些案例中，重建可能會被建議。歷史性花園的其實性取決於不同部位之設計與比例、其裝飾性特徵，植栽選擇或是每一部</w:t>
            </w:r>
            <w:r w:rsidR="003E346B">
              <w:rPr>
                <w:rFonts w:hint="eastAsia"/>
              </w:rPr>
              <w:t>分</w:t>
            </w:r>
            <w:r w:rsidR="003E346B" w:rsidRPr="003E346B">
              <w:rPr>
                <w:rFonts w:hint="eastAsia"/>
              </w:rPr>
              <w:t>採用的非有機的物質。</w:t>
            </w:r>
          </w:p>
          <w:p w:rsidR="00E65BAD" w:rsidRDefault="00E65BAD" w:rsidP="00442DD1">
            <w:pPr>
              <w:pStyle w:val="ae"/>
              <w:spacing w:after="0"/>
              <w:ind w:left="312" w:hanging="255"/>
            </w:pPr>
            <w:r>
              <w:rPr>
                <w:rFonts w:hint="eastAsia"/>
              </w:rPr>
              <w:t>第10條、</w:t>
            </w:r>
            <w:r w:rsidR="003E346B" w:rsidRPr="003E346B">
              <w:rPr>
                <w:rFonts w:hint="eastAsia"/>
              </w:rPr>
              <w:t>在一座歷史性花園或其任何一部</w:t>
            </w:r>
            <w:r w:rsidR="003E346B">
              <w:rPr>
                <w:rFonts w:hint="eastAsia"/>
              </w:rPr>
              <w:t>分</w:t>
            </w:r>
            <w:r w:rsidR="003E346B" w:rsidRPr="003E346B">
              <w:rPr>
                <w:rFonts w:hint="eastAsia"/>
              </w:rPr>
              <w:t>，任何保養、維護、修復與重建的工作，所有的構成成份特徵都必須被同時處理。將不同的操作加以孤立將會危及整體之統一性。</w:t>
            </w:r>
          </w:p>
          <w:p w:rsidR="00E65BAD" w:rsidRDefault="00E65BAD" w:rsidP="00442DD1">
            <w:pPr>
              <w:pStyle w:val="ae"/>
              <w:spacing w:after="0"/>
              <w:ind w:left="312" w:hanging="255"/>
            </w:pPr>
            <w:r>
              <w:rPr>
                <w:rFonts w:hint="eastAsia"/>
              </w:rPr>
              <w:t>第11條、</w:t>
            </w:r>
            <w:r w:rsidR="003E346B" w:rsidRPr="003E346B">
              <w:rPr>
                <w:rFonts w:hint="eastAsia"/>
              </w:rPr>
              <w:t>歷史性花園持續的保養是有至高無上的重要性。因為</w:t>
            </w:r>
            <w:r w:rsidR="003E346B">
              <w:rPr>
                <w:rFonts w:hint="eastAsia"/>
              </w:rPr>
              <w:t>，</w:t>
            </w:r>
            <w:r w:rsidR="003E346B" w:rsidRPr="003E346B">
              <w:rPr>
                <w:rFonts w:hint="eastAsia"/>
              </w:rPr>
              <w:t>其最主要的材料是植栽，保存花園於一種不變的狀況需要在必要時快速的置換與長程的定期更換計畫</w:t>
            </w:r>
            <w:r w:rsidR="003E346B" w:rsidRPr="003E346B">
              <w:t>(</w:t>
            </w:r>
            <w:r w:rsidR="003E346B" w:rsidRPr="003E346B">
              <w:rPr>
                <w:rFonts w:hint="eastAsia"/>
              </w:rPr>
              <w:t>清除死株並重種以成熟之品種</w:t>
            </w:r>
            <w:r w:rsidR="003E346B" w:rsidRPr="003E346B">
              <w:t>)</w:t>
            </w:r>
            <w:r w:rsidR="003E346B" w:rsidRPr="003E346B">
              <w:rPr>
                <w:rFonts w:hint="eastAsia"/>
              </w:rPr>
              <w:t>。</w:t>
            </w:r>
          </w:p>
          <w:p w:rsidR="00E65BAD" w:rsidRDefault="00E65BAD" w:rsidP="00442DD1">
            <w:pPr>
              <w:pStyle w:val="ae"/>
              <w:spacing w:after="0"/>
              <w:ind w:left="312" w:hanging="255"/>
            </w:pPr>
            <w:r>
              <w:rPr>
                <w:rFonts w:hint="eastAsia"/>
              </w:rPr>
              <w:t>第12條、</w:t>
            </w:r>
            <w:r w:rsidR="003E346B" w:rsidRPr="003E346B">
              <w:rPr>
                <w:rFonts w:hint="eastAsia"/>
              </w:rPr>
              <w:t>定期置換的喬木、灌木、植物與花卉品種必須取決於依每一個植物與園藝區域穩定且已被認可之操作方式，並且以決定原生品種並保存之為目的。</w:t>
            </w:r>
          </w:p>
          <w:p w:rsidR="00E65BAD" w:rsidRDefault="00E65BAD" w:rsidP="00442DD1">
            <w:pPr>
              <w:pStyle w:val="ae"/>
              <w:spacing w:after="0"/>
              <w:ind w:left="312" w:hanging="255"/>
            </w:pPr>
            <w:r>
              <w:rPr>
                <w:rFonts w:hint="eastAsia"/>
              </w:rPr>
              <w:t>第13條、</w:t>
            </w:r>
            <w:r w:rsidR="003E346B" w:rsidRPr="003E346B">
              <w:rPr>
                <w:rFonts w:hint="eastAsia"/>
              </w:rPr>
              <w:t>構成歷史性花園整體性一部</w:t>
            </w:r>
            <w:r w:rsidR="003E346B">
              <w:rPr>
                <w:rFonts w:hint="eastAsia"/>
              </w:rPr>
              <w:t>分</w:t>
            </w:r>
            <w:r w:rsidR="003E346B" w:rsidRPr="003E346B">
              <w:rPr>
                <w:rFonts w:hint="eastAsia"/>
              </w:rPr>
              <w:t>的永久或可移動的建築、雕刻或裝飾性特徵只有在它們之維護與修復是必要時，才可以將之移除或替換。置換或修復任何這種瀕於危險特徵時，必須依照</w:t>
            </w:r>
            <w:r w:rsidR="003E346B">
              <w:rPr>
                <w:rFonts w:hint="eastAsia"/>
              </w:rPr>
              <w:t>「</w:t>
            </w:r>
            <w:r w:rsidR="003E346B" w:rsidRPr="003E346B">
              <w:rPr>
                <w:rFonts w:hint="eastAsia"/>
              </w:rPr>
              <w:t>威尼斯憲章</w:t>
            </w:r>
            <w:r w:rsidR="003E346B">
              <w:rPr>
                <w:rFonts w:hint="eastAsia"/>
              </w:rPr>
              <w:t>」</w:t>
            </w:r>
            <w:r w:rsidR="003E346B" w:rsidRPr="003E346B">
              <w:rPr>
                <w:rFonts w:hint="eastAsia"/>
              </w:rPr>
              <w:t>之原則來實現，而且任何完全置換的日期必須加以標示。</w:t>
            </w:r>
          </w:p>
          <w:p w:rsidR="00E65BAD" w:rsidRDefault="00E65BAD" w:rsidP="00442DD1">
            <w:pPr>
              <w:pStyle w:val="ae"/>
              <w:spacing w:after="0"/>
              <w:ind w:left="312" w:hanging="255"/>
            </w:pPr>
            <w:r>
              <w:rPr>
                <w:rFonts w:hint="eastAsia"/>
              </w:rPr>
              <w:t>第14條、</w:t>
            </w:r>
            <w:r w:rsidR="003E346B" w:rsidRPr="003E346B">
              <w:rPr>
                <w:rFonts w:hint="eastAsia"/>
              </w:rPr>
              <w:t>歷史性花園必須保存於最適切之環境。任何對於實質環境會危及生態平衡之改變必須加以禁止。這些應用是適用於所有的基礎設施，不管是內在的或外在的</w:t>
            </w:r>
            <w:r w:rsidR="003E346B" w:rsidRPr="003E346B">
              <w:t>(</w:t>
            </w:r>
            <w:r w:rsidR="003E346B" w:rsidRPr="003E346B">
              <w:rPr>
                <w:rFonts w:hint="eastAsia"/>
              </w:rPr>
              <w:t>排水工程、灌溉系統、道路、停車場、圍籬、照顧設備與遊客服務設施等</w:t>
            </w:r>
            <w:r w:rsidR="003E346B">
              <w:rPr>
                <w:rFonts w:hint="eastAsia"/>
              </w:rPr>
              <w:t>)</w:t>
            </w:r>
            <w:r w:rsidR="003E346B" w:rsidRPr="003E346B">
              <w:rPr>
                <w:rFonts w:hint="eastAsia"/>
              </w:rPr>
              <w:t>。</w:t>
            </w:r>
          </w:p>
          <w:p w:rsidR="00E65BAD" w:rsidRDefault="00E65BAD" w:rsidP="00442DD1">
            <w:pPr>
              <w:pStyle w:val="ae"/>
              <w:spacing w:after="0"/>
              <w:ind w:left="312" w:hanging="255"/>
            </w:pPr>
            <w:r>
              <w:rPr>
                <w:rFonts w:hint="eastAsia"/>
              </w:rPr>
              <w:t>第15條、</w:t>
            </w:r>
            <w:r w:rsidR="003E346B" w:rsidRPr="003E346B">
              <w:rPr>
                <w:rFonts w:hint="eastAsia"/>
              </w:rPr>
              <w:t>沒有一座歷史性花園之修復工作，特別是重建工作，可以在沒有全面的前置研究時，被加以進行，以確保這些工作是科學性地被執行，並且牽涉到有問題或類似花園之挖掘到收集記錄之所有事頃。在任何實務工作進行之前，根基於上述所提研究之計畫必須要準備，並且必須呈繳於專家之聯合評審與批准。</w:t>
            </w:r>
          </w:p>
          <w:p w:rsidR="003E346B" w:rsidRDefault="00402414" w:rsidP="00442DD1">
            <w:pPr>
              <w:pStyle w:val="ae"/>
              <w:spacing w:after="0"/>
              <w:ind w:left="312" w:hanging="255"/>
            </w:pPr>
            <w:r>
              <w:rPr>
                <w:rFonts w:hint="eastAsia"/>
              </w:rPr>
              <w:t>第16條、</w:t>
            </w:r>
            <w:r w:rsidR="00EB42F5" w:rsidRPr="00EB42F5">
              <w:rPr>
                <w:rFonts w:hint="eastAsia"/>
              </w:rPr>
              <w:t>修復之作必須尊重花園演化過程中連續階段之結果。原則上，不可以有任何時代被認為比其它任何時代更好，除非是在受損或破壞的程度影響到一座花園的某些部位，因而決定依現存的線索或者是無懈可擊之文獻證據重建之特殊情況。這種重建可能會在擁有花園之建築最靠近的部</w:t>
            </w:r>
            <w:r w:rsidR="00EB42F5">
              <w:rPr>
                <w:rFonts w:hint="eastAsia"/>
              </w:rPr>
              <w:t>分</w:t>
            </w:r>
            <w:r w:rsidR="00EB42F5" w:rsidRPr="00EB42F5">
              <w:rPr>
                <w:rFonts w:hint="eastAsia"/>
              </w:rPr>
              <w:t>進行，以使它們在設計上之意義得以展現。</w:t>
            </w:r>
          </w:p>
          <w:p w:rsidR="00402414" w:rsidRDefault="00402414" w:rsidP="00442DD1">
            <w:pPr>
              <w:pStyle w:val="ae"/>
              <w:spacing w:after="0"/>
              <w:ind w:left="312" w:hanging="255"/>
            </w:pPr>
            <w:r>
              <w:rPr>
                <w:rFonts w:hint="eastAsia"/>
              </w:rPr>
              <w:t>第17條、</w:t>
            </w:r>
            <w:r w:rsidR="00EB42F5" w:rsidRPr="00EB42F5">
              <w:rPr>
                <w:rFonts w:hint="eastAsia"/>
              </w:rPr>
              <w:t>當一座花園已經完全消失或者其連續階段只存在著臆測性的</w:t>
            </w:r>
            <w:r w:rsidR="00EB42F5">
              <w:rPr>
                <w:rFonts w:hint="eastAsia"/>
              </w:rPr>
              <w:t>證</w:t>
            </w:r>
            <w:r w:rsidR="00EB42F5" w:rsidRPr="00EB42F5">
              <w:rPr>
                <w:rFonts w:hint="eastAsia"/>
              </w:rPr>
              <w:t>據時，重建之物不可以被視為是一座歷史花園。</w:t>
            </w:r>
          </w:p>
          <w:p w:rsidR="00402414" w:rsidRDefault="00402414" w:rsidP="00442DD1">
            <w:pPr>
              <w:pStyle w:val="ae"/>
              <w:spacing w:after="0"/>
              <w:ind w:left="312" w:hanging="255"/>
            </w:pPr>
            <w:r>
              <w:rPr>
                <w:rFonts w:hint="eastAsia"/>
              </w:rPr>
              <w:t>第18條、</w:t>
            </w:r>
            <w:r w:rsidR="00EB42F5" w:rsidRPr="00EB42F5">
              <w:rPr>
                <w:rFonts w:hint="eastAsia"/>
              </w:rPr>
              <w:t>雖然任何歷史性花園都被設計為觀賞並行走其間，其可及性必須依其規模與弱點所能承擔的程度加以限制，以使其實質組構與文化訊息得以保存。</w:t>
            </w:r>
          </w:p>
          <w:p w:rsidR="00402414" w:rsidRDefault="00402414" w:rsidP="00442DD1">
            <w:pPr>
              <w:pStyle w:val="ae"/>
              <w:spacing w:after="0"/>
              <w:ind w:left="312" w:hanging="255"/>
            </w:pPr>
            <w:r>
              <w:rPr>
                <w:rFonts w:hint="eastAsia"/>
              </w:rPr>
              <w:t>第19條、</w:t>
            </w:r>
            <w:r w:rsidR="00EB42F5" w:rsidRPr="00EB42F5">
              <w:rPr>
                <w:rFonts w:hint="eastAsia"/>
              </w:rPr>
              <w:t>由於其本質與目的，一座歷史性花園是一處</w:t>
            </w:r>
            <w:r w:rsidR="00EB42F5">
              <w:rPr>
                <w:rFonts w:hint="eastAsia"/>
              </w:rPr>
              <w:t>謐</w:t>
            </w:r>
            <w:r w:rsidR="00EB42F5" w:rsidRPr="00EB42F5">
              <w:rPr>
                <w:rFonts w:hint="eastAsia"/>
              </w:rPr>
              <w:t>靜之</w:t>
            </w:r>
            <w:r w:rsidR="00EB42F5">
              <w:rPr>
                <w:rFonts w:hint="eastAsia"/>
              </w:rPr>
              <w:t>所</w:t>
            </w:r>
            <w:r w:rsidR="00EB42F5" w:rsidRPr="00EB42F5">
              <w:rPr>
                <w:rFonts w:hint="eastAsia"/>
              </w:rPr>
              <w:t>，有助於人類交際、沉寂與體認自然</w:t>
            </w:r>
            <w:r w:rsidR="00EB42F5">
              <w:rPr>
                <w:rFonts w:hint="eastAsia"/>
              </w:rPr>
              <w:t>。</w:t>
            </w:r>
            <w:r w:rsidR="00EB42F5" w:rsidRPr="00EB42F5">
              <w:rPr>
                <w:rFonts w:hint="eastAsia"/>
              </w:rPr>
              <w:t>這種每天使用之概念必須與其作為節慶場地之特殊情況之角色有所差別。因此，一座歷史性花園之特殊情況必須被清楚</w:t>
            </w:r>
            <w:r w:rsidR="00EB42F5">
              <w:rPr>
                <w:rFonts w:hint="eastAsia"/>
              </w:rPr>
              <w:t>地</w:t>
            </w:r>
            <w:r w:rsidR="00EB42F5" w:rsidRPr="00EB42F5">
              <w:rPr>
                <w:rFonts w:hint="eastAsia"/>
              </w:rPr>
              <w:t>加以定義，以便任何這種節慶本身能有助於提昇花園的視覺效果而非降低其價值或傷害之。</w:t>
            </w:r>
          </w:p>
          <w:p w:rsidR="00402414" w:rsidRDefault="00402414" w:rsidP="00442DD1">
            <w:pPr>
              <w:pStyle w:val="ae"/>
              <w:spacing w:after="0"/>
              <w:ind w:left="312" w:hanging="255"/>
            </w:pPr>
            <w:r>
              <w:rPr>
                <w:rFonts w:hint="eastAsia"/>
              </w:rPr>
              <w:lastRenderedPageBreak/>
              <w:t>第20條、</w:t>
            </w:r>
            <w:r w:rsidR="003C44A3" w:rsidRPr="003C44A3">
              <w:rPr>
                <w:rFonts w:hint="eastAsia"/>
              </w:rPr>
              <w:t>當歷史花園可能適合每天發生的靜態遊戲時，為適合動態及活潑遊戲之區隔區域應該在鄰近歷史性花園之地加以規</w:t>
            </w:r>
            <w:r w:rsidR="003C44A3">
              <w:rPr>
                <w:rFonts w:hint="eastAsia"/>
              </w:rPr>
              <w:t>劃</w:t>
            </w:r>
            <w:r w:rsidR="003C44A3" w:rsidRPr="003C44A3">
              <w:rPr>
                <w:rFonts w:hint="eastAsia"/>
              </w:rPr>
              <w:t>，以使公眾之需得以滿足而不會對花園與景觀的維護有所偏見。</w:t>
            </w:r>
          </w:p>
          <w:p w:rsidR="00402414" w:rsidRDefault="00402414" w:rsidP="00442DD1">
            <w:pPr>
              <w:pStyle w:val="ae"/>
              <w:spacing w:after="0"/>
              <w:ind w:left="312" w:hanging="255"/>
            </w:pPr>
            <w:r>
              <w:rPr>
                <w:rFonts w:hint="eastAsia"/>
              </w:rPr>
              <w:t>第21條、</w:t>
            </w:r>
            <w:r w:rsidR="003C44A3" w:rsidRPr="003C44A3">
              <w:rPr>
                <w:rFonts w:hint="eastAsia"/>
              </w:rPr>
              <w:t>保養與維護的工作，由季節所決定之時程，以及為了恢復花園之真實性採行之短暫性工作，其重要性必須經常置於公共使用之要求之前。歷史性花園參訪之所有安排必須要遵守確保場所精神被保存之規定。</w:t>
            </w:r>
          </w:p>
          <w:p w:rsidR="00402414" w:rsidRDefault="00402414" w:rsidP="00442DD1">
            <w:pPr>
              <w:pStyle w:val="ae"/>
              <w:spacing w:after="0"/>
              <w:ind w:left="312" w:hanging="255"/>
            </w:pPr>
            <w:r>
              <w:rPr>
                <w:rFonts w:hint="eastAsia"/>
              </w:rPr>
              <w:t>第22條、</w:t>
            </w:r>
            <w:r w:rsidR="003C44A3" w:rsidRPr="003C44A3">
              <w:rPr>
                <w:rFonts w:hint="eastAsia"/>
              </w:rPr>
              <w:t>如果一個花園有圍籬，在沒有事先檢驗所有會導致其氛圍改變及影響保存之所有可能結果，圍籬不可以被移除。</w:t>
            </w:r>
          </w:p>
          <w:p w:rsidR="00402414" w:rsidRDefault="00402414" w:rsidP="00442DD1">
            <w:pPr>
              <w:pStyle w:val="ae"/>
              <w:spacing w:after="0"/>
              <w:ind w:left="312" w:hanging="255"/>
            </w:pPr>
            <w:r>
              <w:rPr>
                <w:rFonts w:hint="eastAsia"/>
              </w:rPr>
              <w:t>第23條、</w:t>
            </w:r>
            <w:r w:rsidR="003C44A3" w:rsidRPr="003C44A3">
              <w:rPr>
                <w:rFonts w:hint="eastAsia"/>
              </w:rPr>
              <w:t>負責的主管當局的任務是要在有資格的專家建議之下，對歷史性花園採行適當的鑑定、登錄與保護之適當法律與行政措施。這些花園的保存必須在土地使用的架構下加以提供，而且這些條款必須在區域與當地之計劃相關文件中適當的提及。負責的主管當局的任務是要在有資格的專家建議之下，採行適當的措施以促進歷史性花園保養、維護與修復，或是在必要時，重建的工作。</w:t>
            </w:r>
          </w:p>
          <w:p w:rsidR="00402414" w:rsidRPr="00402414" w:rsidRDefault="00402414" w:rsidP="00442DD1">
            <w:pPr>
              <w:pStyle w:val="ae"/>
              <w:spacing w:after="0"/>
              <w:ind w:left="312" w:hanging="255"/>
            </w:pPr>
            <w:r>
              <w:rPr>
                <w:rFonts w:hint="eastAsia"/>
              </w:rPr>
              <w:t>第24條、</w:t>
            </w:r>
            <w:r w:rsidR="003C44A3" w:rsidRPr="003C44A3">
              <w:rPr>
                <w:rFonts w:hint="eastAsia"/>
              </w:rPr>
              <w:t>歷史性花園是世襲財產之特徵</w:t>
            </w:r>
            <w:r w:rsidR="003C44A3">
              <w:rPr>
                <w:rFonts w:hint="eastAsia"/>
              </w:rPr>
              <w:t>，</w:t>
            </w:r>
            <w:r w:rsidR="003C44A3" w:rsidRPr="003C44A3">
              <w:rPr>
                <w:rFonts w:hint="eastAsia"/>
              </w:rPr>
              <w:t>其之存續，由本質上而論，需要受過訓練的專家進行密集而連續的照顧。不管是歷史學家、建築師、景觀建築師、園藝家或植物學家，都必須提供以適當的訓練。照顧必須持續以確保保養與修復必須的植物種類之繁殖。</w:t>
            </w:r>
          </w:p>
          <w:p w:rsidR="00E65BAD" w:rsidRPr="006C39A3" w:rsidRDefault="00E65BAD" w:rsidP="003C44A3">
            <w:pPr>
              <w:pStyle w:val="ae"/>
              <w:ind w:left="312" w:hanging="255"/>
            </w:pPr>
            <w:r>
              <w:rPr>
                <w:rFonts w:hint="eastAsia"/>
              </w:rPr>
              <w:t>第</w:t>
            </w:r>
            <w:r w:rsidR="00402414">
              <w:rPr>
                <w:rFonts w:hint="eastAsia"/>
              </w:rPr>
              <w:t>25</w:t>
            </w:r>
            <w:r>
              <w:rPr>
                <w:rFonts w:hint="eastAsia"/>
              </w:rPr>
              <w:t>條、</w:t>
            </w:r>
            <w:r w:rsidR="003C44A3" w:rsidRPr="003C44A3">
              <w:rPr>
                <w:rFonts w:hint="eastAsia"/>
              </w:rPr>
              <w:t>對於歷史性花園之興趣必須以能夠強化其作為世襲財產真正價值與有助於改進知識與鑑賞它們之各種活動加以刺激</w:t>
            </w:r>
            <w:r w:rsidR="003C44A3">
              <w:rPr>
                <w:rFonts w:hint="eastAsia"/>
              </w:rPr>
              <w:t>：</w:t>
            </w:r>
            <w:r w:rsidR="003C44A3" w:rsidRPr="003C44A3">
              <w:rPr>
                <w:rFonts w:hint="eastAsia"/>
              </w:rPr>
              <w:t>促進科學性研究、國際交流與資訊與出版品之流通，包括為公共大眾設計之作，在適當控制下鼓勵公眾之接觸，同時利用媒體發展對於自然與歷史遺產必要尊敬之需的體認。最傑出的歷史性花園應該被提名列為世界遺產之名單。</w:t>
            </w:r>
          </w:p>
        </w:tc>
      </w:tr>
    </w:tbl>
    <w:p w:rsidR="00784E01" w:rsidRDefault="00107EF0" w:rsidP="0097456E">
      <w:pPr>
        <w:pStyle w:val="2"/>
        <w:spacing w:beforeLines="50"/>
        <w:ind w:left="1020" w:hanging="680"/>
      </w:pPr>
      <w:r>
        <w:rPr>
          <w:rFonts w:hint="eastAsia"/>
        </w:rPr>
        <w:lastRenderedPageBreak/>
        <w:t>華盛頓憲章(1987年)</w:t>
      </w:r>
    </w:p>
    <w:tbl>
      <w:tblPr>
        <w:tblStyle w:val="af2"/>
        <w:tblW w:w="0" w:type="auto"/>
        <w:jc w:val="right"/>
        <w:tblLook w:val="04A0"/>
      </w:tblPr>
      <w:tblGrid>
        <w:gridCol w:w="7953"/>
      </w:tblGrid>
      <w:tr w:rsidR="00BF052D" w:rsidTr="001F66DA">
        <w:trPr>
          <w:jc w:val="right"/>
        </w:trPr>
        <w:tc>
          <w:tcPr>
            <w:tcW w:w="7937" w:type="dxa"/>
            <w:tcBorders>
              <w:top w:val="nil"/>
              <w:left w:val="nil"/>
              <w:bottom w:val="nil"/>
              <w:right w:val="nil"/>
            </w:tcBorders>
            <w:noWrap/>
            <w:tcMar>
              <w:left w:w="0" w:type="dxa"/>
              <w:right w:w="0" w:type="dxa"/>
            </w:tcMar>
          </w:tcPr>
          <w:p w:rsidR="00613196" w:rsidRPr="00613196" w:rsidRDefault="00613196" w:rsidP="00613196">
            <w:pPr>
              <w:pStyle w:val="ae"/>
              <w:spacing w:after="0"/>
              <w:rPr>
                <w:b/>
              </w:rPr>
            </w:pPr>
            <w:r w:rsidRPr="00613196">
              <w:rPr>
                <w:rFonts w:hint="eastAsia"/>
                <w:b/>
              </w:rPr>
              <w:t>導言與定義</w:t>
            </w:r>
          </w:p>
          <w:p w:rsidR="00613196" w:rsidRPr="00613196" w:rsidRDefault="000852A1" w:rsidP="00613196">
            <w:pPr>
              <w:pStyle w:val="ae"/>
              <w:spacing w:after="0"/>
              <w:ind w:left="312" w:hanging="255"/>
            </w:pPr>
            <w:r>
              <w:rPr>
                <w:rFonts w:hint="eastAsia"/>
              </w:rPr>
              <w:t>1.</w:t>
            </w:r>
            <w:r w:rsidR="00613196" w:rsidRPr="00613196">
              <w:rPr>
                <w:rFonts w:hint="eastAsia"/>
              </w:rPr>
              <w:t>所有都市社區，不管它們是歷經時間逐漸發展而成或是刻意創造的，都是歷史上社會多樣性的表現。</w:t>
            </w:r>
          </w:p>
          <w:p w:rsidR="00673189" w:rsidRPr="000852A1" w:rsidRDefault="008B259F" w:rsidP="000852A1">
            <w:pPr>
              <w:pStyle w:val="ae"/>
              <w:spacing w:after="0"/>
              <w:ind w:left="312" w:hanging="255"/>
            </w:pPr>
            <w:r>
              <w:rPr>
                <w:rFonts w:hint="eastAsia"/>
              </w:rPr>
              <w:t>2.</w:t>
            </w:r>
            <w:r w:rsidR="00613196" w:rsidRPr="00613196">
              <w:rPr>
                <w:rFonts w:hint="eastAsia"/>
              </w:rPr>
              <w:t>此憲章關注大小歷史都市地區，包括城市、城鎮及歷史</w:t>
            </w:r>
            <w:r w:rsidR="00673189" w:rsidRPr="000852A1">
              <w:rPr>
                <w:rFonts w:hint="eastAsia"/>
              </w:rPr>
              <w:t>中心或地區與它們之自然與人造環境。除了作為歷史</w:t>
            </w:r>
            <w:r w:rsidR="00FD6C41">
              <w:rPr>
                <w:rFonts w:hint="eastAsia"/>
              </w:rPr>
              <w:t>紀</w:t>
            </w:r>
            <w:r w:rsidR="00673189" w:rsidRPr="000852A1">
              <w:rPr>
                <w:rFonts w:hint="eastAsia"/>
              </w:rPr>
              <w:t>錄角色外，這些地區具體化了傳統都市文化。今日，伴隨著各地社會工業化而來之都市發展之衝擊，許多這種地區正受到威脅，實質上惡化、損壞或者甚至破壞。</w:t>
            </w:r>
          </w:p>
          <w:p w:rsidR="00613196" w:rsidRPr="000852A1" w:rsidRDefault="00FD6C41" w:rsidP="000852A1">
            <w:pPr>
              <w:pStyle w:val="ae"/>
              <w:spacing w:after="0"/>
              <w:ind w:left="312" w:hanging="255"/>
            </w:pPr>
            <w:r>
              <w:rPr>
                <w:rFonts w:hint="eastAsia"/>
              </w:rPr>
              <w:t>3.</w:t>
            </w:r>
            <w:r w:rsidR="00673189" w:rsidRPr="000852A1">
              <w:rPr>
                <w:rFonts w:hint="eastAsia"/>
              </w:rPr>
              <w:t>面對著這個戲劇般的情狀，其經常導致文化、社會甚至經濟無法挽回的損失，國際文化紀念物與歷史場所委員會認為必須要草擬一份國際性的歷史城鎮與都市地區憲章以補充經常被稱為威尼斯憲章之國際文化紀念物與歷史場所維護憲章。此一新的文字定義了歷史城鎮與都市地區維護之原則、目標與必要的方法。也尋求在這些地區促進私人與社區和諧，同時鼓勵保存作為人類記憶構成份子之文化資產，不管其規模是多麼簡樸。</w:t>
            </w:r>
          </w:p>
          <w:p w:rsidR="00673189" w:rsidRPr="000852A1" w:rsidRDefault="00FD6C41" w:rsidP="000852A1">
            <w:pPr>
              <w:pStyle w:val="ae"/>
              <w:spacing w:after="0"/>
              <w:ind w:left="312" w:hanging="255"/>
            </w:pPr>
            <w:r>
              <w:rPr>
                <w:rFonts w:hint="eastAsia"/>
              </w:rPr>
              <w:lastRenderedPageBreak/>
              <w:t>4.</w:t>
            </w:r>
            <w:r w:rsidR="00673189" w:rsidRPr="000852A1">
              <w:rPr>
                <w:rFonts w:hint="eastAsia"/>
              </w:rPr>
              <w:t>如聯合國教科文組織</w:t>
            </w:r>
            <w:r>
              <w:rPr>
                <w:rFonts w:hint="eastAsia"/>
              </w:rPr>
              <w:t>「</w:t>
            </w:r>
            <w:r w:rsidR="00673189" w:rsidRPr="000852A1">
              <w:rPr>
                <w:rFonts w:hint="eastAsia"/>
              </w:rPr>
              <w:t>關於歷史地區監護與當代角色建議文</w:t>
            </w:r>
            <w:r>
              <w:rPr>
                <w:rFonts w:hint="eastAsia"/>
              </w:rPr>
              <w:t>」</w:t>
            </w:r>
            <w:r w:rsidR="00673189" w:rsidRPr="000852A1">
              <w:t>(</w:t>
            </w:r>
            <w:r w:rsidR="00673189" w:rsidRPr="000852A1">
              <w:rPr>
                <w:rFonts w:hint="eastAsia"/>
              </w:rPr>
              <w:t>華沙</w:t>
            </w:r>
            <w:r>
              <w:rPr>
                <w:rFonts w:hint="eastAsia"/>
              </w:rPr>
              <w:t>-</w:t>
            </w:r>
            <w:r w:rsidR="00673189" w:rsidRPr="000852A1">
              <w:rPr>
                <w:rFonts w:hint="eastAsia"/>
              </w:rPr>
              <w:t>奈羅比</w:t>
            </w:r>
            <w:r>
              <w:rPr>
                <w:rFonts w:hint="eastAsia"/>
              </w:rPr>
              <w:t>，</w:t>
            </w:r>
            <w:r w:rsidR="00673189" w:rsidRPr="000852A1">
              <w:t>1976)</w:t>
            </w:r>
            <w:r w:rsidR="00673189" w:rsidRPr="000852A1">
              <w:rPr>
                <w:rFonts w:hint="eastAsia"/>
              </w:rPr>
              <w:t>與其他不同的國際法定文件所訂，</w:t>
            </w:r>
            <w:r>
              <w:rPr>
                <w:rFonts w:hint="eastAsia"/>
              </w:rPr>
              <w:t>「</w:t>
            </w:r>
            <w:r w:rsidR="00673189" w:rsidRPr="000852A1">
              <w:rPr>
                <w:rFonts w:hint="eastAsia"/>
              </w:rPr>
              <w:t>歷史城鎮與都市地區之維護</w:t>
            </w:r>
            <w:r>
              <w:rPr>
                <w:rFonts w:hint="eastAsia"/>
              </w:rPr>
              <w:t>」</w:t>
            </w:r>
            <w:r w:rsidR="00673189" w:rsidRPr="000852A1">
              <w:rPr>
                <w:rFonts w:hint="eastAsia"/>
              </w:rPr>
              <w:t>應被了解為意指那些城鎮與地區保護、維護與修復必要步驟與它們之發展和當代生活之和諧調</w:t>
            </w:r>
            <w:r>
              <w:rPr>
                <w:rFonts w:hint="eastAsia"/>
              </w:rPr>
              <w:t>適</w:t>
            </w:r>
            <w:r w:rsidR="00673189" w:rsidRPr="000852A1">
              <w:rPr>
                <w:rFonts w:hint="eastAsia"/>
              </w:rPr>
              <w:t>。</w:t>
            </w:r>
          </w:p>
          <w:p w:rsidR="00673189" w:rsidRPr="00FD6C41" w:rsidRDefault="00673189" w:rsidP="00FD6C41">
            <w:pPr>
              <w:pStyle w:val="ae"/>
              <w:spacing w:after="0"/>
              <w:rPr>
                <w:b/>
              </w:rPr>
            </w:pPr>
            <w:r w:rsidRPr="00FD6C41">
              <w:rPr>
                <w:rFonts w:hint="eastAsia"/>
                <w:b/>
              </w:rPr>
              <w:t>原則與目標</w:t>
            </w:r>
          </w:p>
          <w:p w:rsidR="00673189" w:rsidRPr="000852A1" w:rsidRDefault="00442DD1" w:rsidP="000852A1">
            <w:pPr>
              <w:pStyle w:val="ae"/>
              <w:spacing w:after="0"/>
              <w:ind w:left="312" w:hanging="255"/>
            </w:pPr>
            <w:r>
              <w:rPr>
                <w:rFonts w:hint="eastAsia"/>
              </w:rPr>
              <w:t>1.</w:t>
            </w:r>
            <w:r w:rsidR="00673189" w:rsidRPr="000852A1">
              <w:rPr>
                <w:rFonts w:hint="eastAsia"/>
              </w:rPr>
              <w:t>為了達成最高效率，歷史城鎮與其它歷史都市地區之維護應該成為經濟與社會發展整體政策以及每一個都市與區域計畫的一部份。</w:t>
            </w:r>
          </w:p>
          <w:p w:rsidR="00673189" w:rsidRPr="000852A1" w:rsidRDefault="00442DD1" w:rsidP="000852A1">
            <w:pPr>
              <w:pStyle w:val="ae"/>
              <w:spacing w:after="0"/>
              <w:ind w:left="312" w:hanging="255"/>
            </w:pPr>
            <w:r>
              <w:rPr>
                <w:rFonts w:hint="eastAsia"/>
              </w:rPr>
              <w:t>2.</w:t>
            </w:r>
            <w:r w:rsidR="00673189" w:rsidRPr="000852A1">
              <w:rPr>
                <w:rFonts w:hint="eastAsia"/>
              </w:rPr>
              <w:t>需要保存的品質包括城鎮與都市地區之歷史特徵與表現此特徵之所有物質與精神性元素，特別是</w:t>
            </w:r>
            <w:r>
              <w:rPr>
                <w:rFonts w:hint="eastAsia"/>
              </w:rPr>
              <w:t>：(</w:t>
            </w:r>
            <w:r w:rsidR="00673189" w:rsidRPr="000852A1">
              <w:t>1)</w:t>
            </w:r>
            <w:r w:rsidR="00673189" w:rsidRPr="00442DD1">
              <w:rPr>
                <w:rFonts w:hint="eastAsia"/>
                <w:b/>
              </w:rPr>
              <w:t>由土地與街道所定義的都市模式</w:t>
            </w:r>
            <w:r>
              <w:rPr>
                <w:rFonts w:hint="eastAsia"/>
              </w:rPr>
              <w:t>；(</w:t>
            </w:r>
            <w:r w:rsidR="00673189" w:rsidRPr="000852A1">
              <w:t>2)</w:t>
            </w:r>
            <w:r w:rsidR="00673189" w:rsidRPr="00442DD1">
              <w:rPr>
                <w:rFonts w:hint="eastAsia"/>
                <w:b/>
              </w:rPr>
              <w:t>建築物與綠地及開放空間之關係</w:t>
            </w:r>
            <w:r>
              <w:rPr>
                <w:rFonts w:hint="eastAsia"/>
              </w:rPr>
              <w:t>；(</w:t>
            </w:r>
            <w:r w:rsidR="00673189" w:rsidRPr="000852A1">
              <w:t>3)</w:t>
            </w:r>
            <w:r w:rsidR="00673189" w:rsidRPr="000852A1">
              <w:rPr>
                <w:rFonts w:hint="eastAsia"/>
              </w:rPr>
              <w:t>建築物由此例、規模、式樣、構造、材料、顏色與裝飾所定義之室內外形式外貌</w:t>
            </w:r>
            <w:r>
              <w:rPr>
                <w:rFonts w:hint="eastAsia"/>
              </w:rPr>
              <w:t>；(</w:t>
            </w:r>
            <w:r w:rsidR="00673189" w:rsidRPr="000852A1">
              <w:t>4)</w:t>
            </w:r>
            <w:r w:rsidR="00673189" w:rsidRPr="00442DD1">
              <w:rPr>
                <w:rFonts w:hint="eastAsia"/>
                <w:b/>
              </w:rPr>
              <w:t>城鎮或都市地區與其周遭自然及人造環境之關係</w:t>
            </w:r>
            <w:r>
              <w:rPr>
                <w:rFonts w:hint="eastAsia"/>
              </w:rPr>
              <w:t>；(</w:t>
            </w:r>
            <w:r w:rsidR="00673189" w:rsidRPr="000852A1">
              <w:t>5)</w:t>
            </w:r>
            <w:r w:rsidR="00673189" w:rsidRPr="000852A1">
              <w:rPr>
                <w:rFonts w:hint="eastAsia"/>
              </w:rPr>
              <w:t>歷經時光，城鎮所獲致的各種機能。任何對這些品質的威脅將會危及歷史城鎮與都市地區之其實性。</w:t>
            </w:r>
          </w:p>
          <w:p w:rsidR="00673189" w:rsidRPr="000852A1" w:rsidRDefault="00442DD1" w:rsidP="000852A1">
            <w:pPr>
              <w:pStyle w:val="ae"/>
              <w:spacing w:after="0"/>
              <w:ind w:left="312" w:hanging="255"/>
            </w:pPr>
            <w:r>
              <w:rPr>
                <w:rFonts w:hint="eastAsia"/>
              </w:rPr>
              <w:t>3.</w:t>
            </w:r>
            <w:r w:rsidR="00673189" w:rsidRPr="000852A1">
              <w:rPr>
                <w:rFonts w:hint="eastAsia"/>
              </w:rPr>
              <w:t>居民之參與與涉入是維護計畫成功之必要條件，應該被加以鼓勵。歷史城鎮與都市地區之維護必須首先關心它們之居民。</w:t>
            </w:r>
          </w:p>
          <w:p w:rsidR="00673189" w:rsidRPr="000852A1" w:rsidRDefault="00442DD1" w:rsidP="000852A1">
            <w:pPr>
              <w:pStyle w:val="ae"/>
              <w:spacing w:after="0"/>
              <w:ind w:left="312" w:hanging="255"/>
            </w:pPr>
            <w:r>
              <w:rPr>
                <w:rFonts w:hint="eastAsia"/>
              </w:rPr>
              <w:t>4.</w:t>
            </w:r>
            <w:r w:rsidR="00673189" w:rsidRPr="000852A1">
              <w:rPr>
                <w:rFonts w:hint="eastAsia"/>
              </w:rPr>
              <w:t>歷史城鎮或都市地區之維護需要謹慎、系統化步</w:t>
            </w:r>
            <w:r>
              <w:rPr>
                <w:rFonts w:hint="eastAsia"/>
              </w:rPr>
              <w:t>驟</w:t>
            </w:r>
            <w:r w:rsidR="00673189" w:rsidRPr="000852A1">
              <w:rPr>
                <w:rFonts w:hint="eastAsia"/>
              </w:rPr>
              <w:t>與控制。應避免僵硬化，因為個別案例可能呈現特殊問題。</w:t>
            </w:r>
          </w:p>
          <w:p w:rsidR="00673189" w:rsidRPr="009F1EB7" w:rsidRDefault="00673189" w:rsidP="009F1EB7">
            <w:pPr>
              <w:pStyle w:val="ae"/>
              <w:spacing w:after="0"/>
              <w:rPr>
                <w:b/>
              </w:rPr>
            </w:pPr>
            <w:r w:rsidRPr="009F1EB7">
              <w:rPr>
                <w:rFonts w:hint="eastAsia"/>
                <w:b/>
              </w:rPr>
              <w:t>方法與工具</w:t>
            </w:r>
          </w:p>
          <w:p w:rsidR="009F1EB7" w:rsidRDefault="009F1EB7" w:rsidP="000852A1">
            <w:pPr>
              <w:pStyle w:val="ae"/>
              <w:spacing w:after="0"/>
              <w:ind w:left="312" w:hanging="255"/>
            </w:pPr>
            <w:r>
              <w:rPr>
                <w:rFonts w:hint="eastAsia"/>
              </w:rPr>
              <w:t>5.</w:t>
            </w:r>
            <w:r w:rsidR="00673189" w:rsidRPr="000852A1">
              <w:rPr>
                <w:rFonts w:hint="eastAsia"/>
              </w:rPr>
              <w:t>在規劃歷史城鎮與都市地區之維護前，應有跨領域多種學科之研究。</w:t>
            </w:r>
          </w:p>
          <w:p w:rsidR="009F1EB7" w:rsidRDefault="009F1EB7" w:rsidP="009F1EB7">
            <w:pPr>
              <w:pStyle w:val="ae"/>
              <w:spacing w:before="0" w:after="0"/>
              <w:ind w:left="312" w:hanging="255"/>
            </w:pPr>
            <w:r>
              <w:rPr>
                <w:rFonts w:hAnsi="標楷體" w:hint="eastAsia"/>
              </w:rPr>
              <w:t>․</w:t>
            </w:r>
            <w:r w:rsidR="00673189" w:rsidRPr="009F1EB7">
              <w:rPr>
                <w:rFonts w:hint="eastAsia"/>
                <w:b/>
              </w:rPr>
              <w:t>維護</w:t>
            </w:r>
            <w:r w:rsidRPr="009F1EB7">
              <w:rPr>
                <w:rFonts w:hint="eastAsia"/>
                <w:b/>
              </w:rPr>
              <w:t>計</w:t>
            </w:r>
            <w:r w:rsidR="00673189" w:rsidRPr="009F1EB7">
              <w:rPr>
                <w:rFonts w:hint="eastAsia"/>
                <w:b/>
              </w:rPr>
              <w:t>畫須闡述所有相關因素，包括考古學、歷史、建築、技術、社會學與經濟學</w:t>
            </w:r>
            <w:r w:rsidR="00673189" w:rsidRPr="000852A1">
              <w:rPr>
                <w:rFonts w:hint="eastAsia"/>
              </w:rPr>
              <w:t>。</w:t>
            </w:r>
          </w:p>
          <w:p w:rsidR="009F1EB7" w:rsidRDefault="009F1EB7" w:rsidP="009F1EB7">
            <w:pPr>
              <w:pStyle w:val="ae"/>
              <w:spacing w:before="0" w:after="0"/>
              <w:ind w:left="312" w:hanging="255"/>
            </w:pPr>
            <w:r>
              <w:rPr>
                <w:rFonts w:hAnsi="標楷體" w:hint="eastAsia"/>
              </w:rPr>
              <w:t>․</w:t>
            </w:r>
            <w:r w:rsidR="00673189" w:rsidRPr="000852A1">
              <w:rPr>
                <w:rFonts w:hint="eastAsia"/>
              </w:rPr>
              <w:t>維護計畫之主要目標，以及達成目標必要之法律、行政與財務措施，應該清楚的被說明。</w:t>
            </w:r>
          </w:p>
          <w:p w:rsidR="00673189" w:rsidRPr="000852A1" w:rsidRDefault="009F1EB7" w:rsidP="009F1EB7">
            <w:pPr>
              <w:pStyle w:val="ae"/>
              <w:spacing w:before="0" w:after="0"/>
              <w:ind w:left="312" w:hanging="255"/>
            </w:pPr>
            <w:r>
              <w:rPr>
                <w:rFonts w:hAnsi="標楷體" w:hint="eastAsia"/>
              </w:rPr>
              <w:t>․</w:t>
            </w:r>
            <w:r w:rsidR="00673189" w:rsidRPr="000852A1">
              <w:rPr>
                <w:rFonts w:hint="eastAsia"/>
              </w:rPr>
              <w:t>維護計畫應以</w:t>
            </w:r>
            <w:r w:rsidR="00673189" w:rsidRPr="009F1EB7">
              <w:rPr>
                <w:rFonts w:hint="eastAsia"/>
                <w:b/>
              </w:rPr>
              <w:t>確保歷史都市地區與城鎮作為一個整體之和諧關係</w:t>
            </w:r>
            <w:r w:rsidR="00673189" w:rsidRPr="000852A1">
              <w:rPr>
                <w:rFonts w:hint="eastAsia"/>
              </w:rPr>
              <w:t>。</w:t>
            </w:r>
          </w:p>
          <w:p w:rsidR="00673189" w:rsidRPr="000852A1" w:rsidRDefault="009F1EB7" w:rsidP="009F1EB7">
            <w:pPr>
              <w:pStyle w:val="ae"/>
              <w:spacing w:before="0" w:after="0"/>
              <w:ind w:left="312" w:hanging="255"/>
            </w:pPr>
            <w:r>
              <w:rPr>
                <w:rFonts w:hAnsi="標楷體" w:hint="eastAsia"/>
              </w:rPr>
              <w:t>․</w:t>
            </w:r>
            <w:r w:rsidR="00673189" w:rsidRPr="000852A1">
              <w:rPr>
                <w:rFonts w:hint="eastAsia"/>
              </w:rPr>
              <w:t>維護計畫應決定那些建築物必須保存，那些應該在某些情況下加以保存，以及那些在非常特殊的情況下，可以被放棄。</w:t>
            </w:r>
          </w:p>
          <w:p w:rsidR="00673189" w:rsidRPr="000852A1" w:rsidRDefault="009F1EB7" w:rsidP="009F1EB7">
            <w:pPr>
              <w:pStyle w:val="ae"/>
              <w:spacing w:before="0" w:after="0"/>
              <w:ind w:left="312" w:hanging="255"/>
            </w:pPr>
            <w:r>
              <w:rPr>
                <w:rFonts w:hAnsi="標楷體" w:hint="eastAsia"/>
              </w:rPr>
              <w:t>․</w:t>
            </w:r>
            <w:r w:rsidR="00673189" w:rsidRPr="000852A1">
              <w:rPr>
                <w:rFonts w:hint="eastAsia"/>
              </w:rPr>
              <w:t>在任何干預之前，地區的現存狀況應該被全面加以</w:t>
            </w:r>
            <w:r>
              <w:rPr>
                <w:rFonts w:hint="eastAsia"/>
              </w:rPr>
              <w:t>紀</w:t>
            </w:r>
            <w:r w:rsidR="00673189" w:rsidRPr="000852A1">
              <w:rPr>
                <w:rFonts w:hint="eastAsia"/>
              </w:rPr>
              <w:t>錄。維護</w:t>
            </w:r>
            <w:r>
              <w:rPr>
                <w:rFonts w:hint="eastAsia"/>
              </w:rPr>
              <w:t>計</w:t>
            </w:r>
            <w:r w:rsidR="00673189" w:rsidRPr="000852A1">
              <w:rPr>
                <w:rFonts w:hint="eastAsia"/>
              </w:rPr>
              <w:t>畫應獲得歷史地區居民的支持。</w:t>
            </w:r>
          </w:p>
          <w:p w:rsidR="000852A1" w:rsidRPr="000852A1" w:rsidRDefault="009F1EB7" w:rsidP="000852A1">
            <w:pPr>
              <w:pStyle w:val="ae"/>
              <w:spacing w:after="0"/>
              <w:ind w:left="312" w:hanging="255"/>
            </w:pPr>
            <w:r>
              <w:rPr>
                <w:rFonts w:hint="eastAsia"/>
              </w:rPr>
              <w:t>6.</w:t>
            </w:r>
            <w:r w:rsidR="00673189" w:rsidRPr="000852A1">
              <w:rPr>
                <w:rFonts w:hint="eastAsia"/>
              </w:rPr>
              <w:t>到一個維護計畫被採行之前，任何必要的維護活動應</w:t>
            </w:r>
            <w:r w:rsidR="000852A1" w:rsidRPr="000852A1">
              <w:rPr>
                <w:rFonts w:hint="eastAsia"/>
              </w:rPr>
              <w:t>該依據本憲章與威尼斯憲章的原則及目的來執行。</w:t>
            </w:r>
          </w:p>
          <w:p w:rsidR="000852A1" w:rsidRPr="000852A1" w:rsidRDefault="009F1EB7" w:rsidP="000852A1">
            <w:pPr>
              <w:pStyle w:val="ae"/>
              <w:spacing w:after="0"/>
              <w:ind w:left="312" w:hanging="255"/>
            </w:pPr>
            <w:r>
              <w:rPr>
                <w:rFonts w:hint="eastAsia"/>
              </w:rPr>
              <w:t>7.</w:t>
            </w:r>
            <w:r w:rsidR="000852A1" w:rsidRPr="000852A1">
              <w:rPr>
                <w:rFonts w:hint="eastAsia"/>
              </w:rPr>
              <w:t>持續的保養對於一個歷史城鎮或都市地區有效的維護是極為的關鍵。</w:t>
            </w:r>
          </w:p>
          <w:p w:rsidR="000852A1" w:rsidRPr="000852A1" w:rsidRDefault="009F1EB7" w:rsidP="000852A1">
            <w:pPr>
              <w:pStyle w:val="ae"/>
              <w:spacing w:after="0"/>
              <w:ind w:left="312" w:hanging="255"/>
            </w:pPr>
            <w:r>
              <w:rPr>
                <w:rFonts w:hint="eastAsia"/>
              </w:rPr>
              <w:t>8.</w:t>
            </w:r>
            <w:r w:rsidR="000852A1" w:rsidRPr="000852A1">
              <w:rPr>
                <w:rFonts w:hint="eastAsia"/>
              </w:rPr>
              <w:t>新機能與活動應與歷史城鎮或都市地區之特色相容。這些地區對於當代生活的調適必須要裝設或改善公共服務設施。</w:t>
            </w:r>
          </w:p>
          <w:p w:rsidR="009F1EB7" w:rsidRDefault="009F1EB7" w:rsidP="000852A1">
            <w:pPr>
              <w:pStyle w:val="ae"/>
              <w:spacing w:after="0"/>
              <w:ind w:left="312" w:hanging="255"/>
            </w:pPr>
            <w:r>
              <w:rPr>
                <w:rFonts w:hint="eastAsia"/>
              </w:rPr>
              <w:t>9.</w:t>
            </w:r>
            <w:r w:rsidR="000852A1" w:rsidRPr="000852A1">
              <w:rPr>
                <w:rFonts w:hint="eastAsia"/>
              </w:rPr>
              <w:t>住宅之改善應是維護的一項基本目標。</w:t>
            </w:r>
          </w:p>
          <w:p w:rsidR="000852A1" w:rsidRPr="000852A1" w:rsidRDefault="009F1EB7" w:rsidP="000852A1">
            <w:pPr>
              <w:pStyle w:val="ae"/>
              <w:spacing w:after="0"/>
              <w:ind w:left="312" w:hanging="255"/>
            </w:pPr>
            <w:r>
              <w:rPr>
                <w:rFonts w:hint="eastAsia"/>
              </w:rPr>
              <w:t>10.</w:t>
            </w:r>
            <w:r w:rsidR="000852A1" w:rsidRPr="000852A1">
              <w:rPr>
                <w:rFonts w:hint="eastAsia"/>
              </w:rPr>
              <w:t>當興建新建築物或調適既有建築物是必要時，現存的空間形態應被尊重，特別是在比例與基地規模上</w:t>
            </w:r>
            <w:r>
              <w:rPr>
                <w:rFonts w:hint="eastAsia"/>
              </w:rPr>
              <w:t>。</w:t>
            </w:r>
            <w:r w:rsidR="000852A1" w:rsidRPr="000852A1">
              <w:rPr>
                <w:rFonts w:hint="eastAsia"/>
              </w:rPr>
              <w:t>與環境和諧的當代元素不應該被抑止，因為這些相貌可以對一個地區的豐富度有所貢獻。</w:t>
            </w:r>
          </w:p>
          <w:p w:rsidR="000852A1" w:rsidRPr="000852A1" w:rsidRDefault="009F1EB7" w:rsidP="000852A1">
            <w:pPr>
              <w:pStyle w:val="ae"/>
              <w:spacing w:after="0"/>
              <w:ind w:left="312" w:hanging="255"/>
            </w:pPr>
            <w:r>
              <w:rPr>
                <w:rFonts w:hint="eastAsia"/>
              </w:rPr>
              <w:t>11.</w:t>
            </w:r>
            <w:r w:rsidR="000852A1" w:rsidRPr="000852A1">
              <w:rPr>
                <w:rFonts w:hint="eastAsia"/>
              </w:rPr>
              <w:t>一個歷史城鎮或都市地區之歷史知識應該藉由考古調查與適當的保存考古發現物而加以擴充。</w:t>
            </w:r>
          </w:p>
          <w:p w:rsidR="000852A1" w:rsidRPr="000852A1" w:rsidRDefault="00AB08D2" w:rsidP="000852A1">
            <w:pPr>
              <w:pStyle w:val="ae"/>
              <w:spacing w:after="0"/>
              <w:ind w:left="312" w:hanging="255"/>
            </w:pPr>
            <w:r>
              <w:rPr>
                <w:rFonts w:hint="eastAsia"/>
              </w:rPr>
              <w:t>12.</w:t>
            </w:r>
            <w:r w:rsidR="000852A1" w:rsidRPr="000852A1">
              <w:rPr>
                <w:rFonts w:hint="eastAsia"/>
              </w:rPr>
              <w:t>歷史城鎮與都市地區的交通必須管制，停車區也必須規劃</w:t>
            </w:r>
            <w:r w:rsidR="00F07C6B">
              <w:rPr>
                <w:rFonts w:hint="eastAsia"/>
              </w:rPr>
              <w:t>，</w:t>
            </w:r>
            <w:r w:rsidR="000852A1" w:rsidRPr="000852A1">
              <w:rPr>
                <w:rFonts w:hint="eastAsia"/>
              </w:rPr>
              <w:t>以使它們不會傷害歷史組構或環境。</w:t>
            </w:r>
          </w:p>
          <w:p w:rsidR="000852A1" w:rsidRPr="000852A1" w:rsidRDefault="00F07C6B" w:rsidP="000852A1">
            <w:pPr>
              <w:pStyle w:val="ae"/>
              <w:spacing w:after="0"/>
              <w:ind w:left="312" w:hanging="255"/>
            </w:pPr>
            <w:r>
              <w:rPr>
                <w:rFonts w:hint="eastAsia"/>
              </w:rPr>
              <w:lastRenderedPageBreak/>
              <w:t>13.</w:t>
            </w:r>
            <w:r w:rsidR="000852A1" w:rsidRPr="000852A1">
              <w:rPr>
                <w:rFonts w:hint="eastAsia"/>
              </w:rPr>
              <w:t>當都市或區域計畫提供主要高速公路時，它們不得穿越歷史城鎮與地區，但是卻該改善其可及性。</w:t>
            </w:r>
          </w:p>
          <w:p w:rsidR="000852A1" w:rsidRPr="000852A1" w:rsidRDefault="00F07C6B" w:rsidP="000852A1">
            <w:pPr>
              <w:pStyle w:val="ae"/>
              <w:spacing w:after="0"/>
              <w:ind w:left="312" w:hanging="255"/>
            </w:pPr>
            <w:r>
              <w:rPr>
                <w:rFonts w:hint="eastAsia"/>
              </w:rPr>
              <w:t>14.</w:t>
            </w:r>
            <w:r w:rsidR="000852A1" w:rsidRPr="000852A1">
              <w:rPr>
                <w:rFonts w:hint="eastAsia"/>
              </w:rPr>
              <w:t>歷史城鎮應加以保護免於自然災害與如污染及震動之不悅之物以監護遺產及居民之安全與福祉。不管是任何影響歷史城鎮與都市地區災害之本質為何，預防與修繕措施必須依所關注資產之特色而調整。</w:t>
            </w:r>
          </w:p>
          <w:p w:rsidR="000852A1" w:rsidRPr="000852A1" w:rsidRDefault="00674F7B" w:rsidP="000852A1">
            <w:pPr>
              <w:pStyle w:val="ae"/>
              <w:spacing w:after="0"/>
              <w:ind w:left="312" w:hanging="255"/>
            </w:pPr>
            <w:r>
              <w:rPr>
                <w:rFonts w:hint="eastAsia"/>
              </w:rPr>
              <w:t>15.</w:t>
            </w:r>
            <w:r w:rsidR="000852A1" w:rsidRPr="000852A1">
              <w:rPr>
                <w:rFonts w:hint="eastAsia"/>
              </w:rPr>
              <w:t>為了鼓勵參加與參與，一般性資訊計畫應該為從學童開始的所有的居民而建立。</w:t>
            </w:r>
          </w:p>
          <w:p w:rsidR="00BF052D" w:rsidRPr="006C39A3" w:rsidRDefault="002D6362" w:rsidP="002D6362">
            <w:pPr>
              <w:pStyle w:val="ae"/>
              <w:ind w:left="312" w:hanging="255"/>
            </w:pPr>
            <w:r>
              <w:rPr>
                <w:rFonts w:hint="eastAsia"/>
              </w:rPr>
              <w:t>16.</w:t>
            </w:r>
            <w:r w:rsidR="000852A1" w:rsidRPr="000852A1">
              <w:rPr>
                <w:rFonts w:hint="eastAsia"/>
              </w:rPr>
              <w:t>應該對所有與維護相關專業人員提供特別的訓練。</w:t>
            </w:r>
          </w:p>
        </w:tc>
      </w:tr>
    </w:tbl>
    <w:p w:rsidR="00BF052D" w:rsidRDefault="005C5102" w:rsidP="0097456E">
      <w:pPr>
        <w:pStyle w:val="2"/>
        <w:spacing w:beforeLines="50"/>
        <w:ind w:left="1020" w:hanging="680"/>
      </w:pPr>
      <w:r w:rsidRPr="005C5102">
        <w:rPr>
          <w:rFonts w:hint="eastAsia"/>
        </w:rPr>
        <w:lastRenderedPageBreak/>
        <w:t>考古遺產保護與經營管理憲章</w:t>
      </w:r>
      <w:r>
        <w:rPr>
          <w:rFonts w:hint="eastAsia"/>
        </w:rPr>
        <w:t>(1990年)</w:t>
      </w:r>
      <w:r w:rsidR="00020C14">
        <w:rPr>
          <w:rFonts w:hint="eastAsia"/>
        </w:rPr>
        <w:t>：略。</w:t>
      </w:r>
    </w:p>
    <w:p w:rsidR="005C5102" w:rsidRDefault="00020C14" w:rsidP="00020C14">
      <w:pPr>
        <w:pStyle w:val="2"/>
        <w:ind w:left="1020" w:hanging="680"/>
      </w:pPr>
      <w:r>
        <w:rPr>
          <w:rFonts w:hint="eastAsia"/>
        </w:rPr>
        <w:t>水底文化</w:t>
      </w:r>
      <w:r w:rsidRPr="005C5102">
        <w:rPr>
          <w:rFonts w:hint="eastAsia"/>
        </w:rPr>
        <w:t>遺產保護與經營管理憲章</w:t>
      </w:r>
      <w:r>
        <w:rPr>
          <w:rFonts w:hint="eastAsia"/>
        </w:rPr>
        <w:t>(1996年)：略。</w:t>
      </w:r>
    </w:p>
    <w:p w:rsidR="00190A1F" w:rsidRDefault="008200FD" w:rsidP="00020C14">
      <w:pPr>
        <w:pStyle w:val="2"/>
        <w:ind w:left="1020" w:hanging="680"/>
      </w:pPr>
      <w:r>
        <w:rPr>
          <w:rFonts w:hint="eastAsia"/>
        </w:rPr>
        <w:t>國際文化觀光憲章(1999年)：</w:t>
      </w:r>
    </w:p>
    <w:tbl>
      <w:tblPr>
        <w:tblStyle w:val="af2"/>
        <w:tblW w:w="0" w:type="auto"/>
        <w:jc w:val="right"/>
        <w:tblLook w:val="04A0"/>
      </w:tblPr>
      <w:tblGrid>
        <w:gridCol w:w="7953"/>
      </w:tblGrid>
      <w:tr w:rsidR="00BF052D" w:rsidTr="0051340C">
        <w:trPr>
          <w:jc w:val="right"/>
        </w:trPr>
        <w:tc>
          <w:tcPr>
            <w:tcW w:w="7937" w:type="dxa"/>
            <w:tcBorders>
              <w:top w:val="nil"/>
              <w:left w:val="nil"/>
              <w:bottom w:val="nil"/>
              <w:right w:val="nil"/>
            </w:tcBorders>
            <w:noWrap/>
            <w:tcMar>
              <w:left w:w="0" w:type="dxa"/>
              <w:right w:w="0" w:type="dxa"/>
            </w:tcMar>
          </w:tcPr>
          <w:p w:rsidR="00143625" w:rsidRPr="00143625" w:rsidRDefault="00143625" w:rsidP="00B76C7F">
            <w:pPr>
              <w:pStyle w:val="ae"/>
              <w:spacing w:after="0"/>
              <w:rPr>
                <w:b/>
              </w:rPr>
            </w:pPr>
            <w:r w:rsidRPr="00143625">
              <w:rPr>
                <w:rFonts w:hint="eastAsia"/>
                <w:b/>
              </w:rPr>
              <w:t>憲章目標</w:t>
            </w:r>
          </w:p>
          <w:p w:rsidR="00143625" w:rsidRPr="00961E47" w:rsidRDefault="00143625" w:rsidP="00961E47">
            <w:pPr>
              <w:pStyle w:val="ae"/>
              <w:spacing w:after="0"/>
              <w:rPr>
                <w:szCs w:val="13"/>
              </w:rPr>
            </w:pPr>
            <w:r w:rsidRPr="00143625">
              <w:rPr>
                <w:rFonts w:hint="eastAsia"/>
              </w:rPr>
              <w:t>國際文化觀</w:t>
            </w:r>
            <w:r w:rsidRPr="00961E47">
              <w:rPr>
                <w:rFonts w:hint="eastAsia"/>
                <w:szCs w:val="13"/>
              </w:rPr>
              <w:t>光憲章的目標如下：</w:t>
            </w:r>
          </w:p>
          <w:p w:rsidR="00143625" w:rsidRPr="00961E47" w:rsidRDefault="00143625" w:rsidP="00961E47">
            <w:pPr>
              <w:pStyle w:val="ae"/>
              <w:spacing w:after="0"/>
              <w:rPr>
                <w:szCs w:val="13"/>
              </w:rPr>
            </w:pPr>
            <w:r w:rsidRPr="00143625">
              <w:rPr>
                <w:rFonts w:hint="eastAsia"/>
                <w:szCs w:val="13"/>
              </w:rPr>
              <w:t>幫助強化並鼓勵參與遺產維護與經營管理的人，以使遺產的重大</w:t>
            </w:r>
            <w:r w:rsidRPr="00961E47">
              <w:rPr>
                <w:rFonts w:hint="eastAsia"/>
                <w:szCs w:val="13"/>
              </w:rPr>
              <w:t>意義可及於所在地社區與訪客。</w:t>
            </w:r>
          </w:p>
          <w:p w:rsidR="00143625" w:rsidRPr="00961E47" w:rsidRDefault="00143625" w:rsidP="00961E47">
            <w:pPr>
              <w:pStyle w:val="ae"/>
              <w:spacing w:after="0"/>
              <w:rPr>
                <w:szCs w:val="13"/>
              </w:rPr>
            </w:pPr>
            <w:r w:rsidRPr="00143625">
              <w:rPr>
                <w:rFonts w:hint="eastAsia"/>
                <w:szCs w:val="13"/>
              </w:rPr>
              <w:t>幫助強化並鼓勵觀光工業，以尊重並提昇所在地遺產與生活</w:t>
            </w:r>
            <w:r w:rsidR="00610501">
              <w:rPr>
                <w:rFonts w:hint="eastAsia"/>
                <w:szCs w:val="13"/>
              </w:rPr>
              <w:t>文</w:t>
            </w:r>
            <w:r w:rsidRPr="00143625">
              <w:rPr>
                <w:rFonts w:hint="eastAsia"/>
                <w:szCs w:val="13"/>
              </w:rPr>
              <w:t>化品質之方式，推廣並經營管理觀</w:t>
            </w:r>
            <w:r w:rsidRPr="00961E47">
              <w:rPr>
                <w:rFonts w:hint="eastAsia"/>
                <w:szCs w:val="13"/>
              </w:rPr>
              <w:t>光。</w:t>
            </w:r>
          </w:p>
          <w:p w:rsidR="00143625" w:rsidRPr="00961E47" w:rsidRDefault="00143625" w:rsidP="00961E47">
            <w:pPr>
              <w:pStyle w:val="ae"/>
              <w:spacing w:after="0"/>
              <w:rPr>
                <w:szCs w:val="13"/>
              </w:rPr>
            </w:pPr>
            <w:r w:rsidRPr="00143625">
              <w:rPr>
                <w:rFonts w:hint="eastAsia"/>
                <w:szCs w:val="13"/>
              </w:rPr>
              <w:t>幫助強化並鼓勵維護利益與觀光工業間，對於遺產地方、收藏品與生活文化之重要性與易受損之</w:t>
            </w:r>
            <w:r w:rsidRPr="00961E47">
              <w:rPr>
                <w:rFonts w:hint="eastAsia"/>
                <w:szCs w:val="13"/>
              </w:rPr>
              <w:t>本質的對話，包括為它們獲致一個永續未來的必要性。</w:t>
            </w:r>
          </w:p>
          <w:p w:rsidR="00143625" w:rsidRPr="00143625" w:rsidRDefault="00143625" w:rsidP="00961E47">
            <w:pPr>
              <w:pStyle w:val="ae"/>
              <w:spacing w:after="0"/>
              <w:rPr>
                <w:szCs w:val="13"/>
              </w:rPr>
            </w:pPr>
            <w:r w:rsidRPr="00143625">
              <w:rPr>
                <w:rFonts w:hint="eastAsia"/>
                <w:szCs w:val="13"/>
              </w:rPr>
              <w:t>鼓勵有系統的計畫與政策在保存與維護的涵構中，發展和呈現與詮釋遺產地方及文化活動相關之詳細且適度的目標與策略。</w:t>
            </w:r>
          </w:p>
          <w:p w:rsidR="00504A86" w:rsidRDefault="00504A86" w:rsidP="00961E47">
            <w:pPr>
              <w:pStyle w:val="ae"/>
              <w:spacing w:after="0"/>
              <w:rPr>
                <w:szCs w:val="13"/>
              </w:rPr>
            </w:pPr>
            <w:r>
              <w:rPr>
                <w:rFonts w:hint="eastAsia"/>
                <w:szCs w:val="13"/>
              </w:rPr>
              <w:t>此外，</w:t>
            </w:r>
            <w:r w:rsidR="00143625" w:rsidRPr="00961E47">
              <w:rPr>
                <w:rFonts w:hint="eastAsia"/>
                <w:szCs w:val="13"/>
              </w:rPr>
              <w:t>本憲章支持國際文化紀念物與歷史場所委員會、其它國際團體與觀光工業在維持遺產經營管理與維護整體性之主動權。</w:t>
            </w:r>
          </w:p>
          <w:p w:rsidR="00143625" w:rsidRPr="00961E47" w:rsidRDefault="00143625" w:rsidP="00961E47">
            <w:pPr>
              <w:pStyle w:val="ae"/>
              <w:spacing w:after="0"/>
              <w:rPr>
                <w:szCs w:val="13"/>
              </w:rPr>
            </w:pPr>
            <w:r w:rsidRPr="00961E47">
              <w:rPr>
                <w:rFonts w:hint="eastAsia"/>
                <w:szCs w:val="13"/>
              </w:rPr>
              <w:t>本憲章鼓勵所有那些相關或有時</w:t>
            </w:r>
            <w:r w:rsidRPr="00143625">
              <w:rPr>
                <w:rFonts w:hint="eastAsia"/>
                <w:szCs w:val="13"/>
              </w:rPr>
              <w:t>候在利益、責任與義務上</w:t>
            </w:r>
            <w:r w:rsidR="00504A86">
              <w:rPr>
                <w:rFonts w:hint="eastAsia"/>
                <w:szCs w:val="13"/>
              </w:rPr>
              <w:t>衝</w:t>
            </w:r>
            <w:r w:rsidRPr="00143625">
              <w:rPr>
                <w:rFonts w:hint="eastAsia"/>
                <w:szCs w:val="13"/>
              </w:rPr>
              <w:t>突的</w:t>
            </w:r>
            <w:r w:rsidRPr="00961E47">
              <w:rPr>
                <w:rFonts w:hint="eastAsia"/>
                <w:szCs w:val="13"/>
              </w:rPr>
              <w:t>所有人共同參與，以獲致其目</w:t>
            </w:r>
            <w:r w:rsidR="00504A86">
              <w:rPr>
                <w:rFonts w:hint="eastAsia"/>
                <w:szCs w:val="13"/>
              </w:rPr>
              <w:t>標。</w:t>
            </w:r>
          </w:p>
          <w:p w:rsidR="00143625" w:rsidRPr="00143625" w:rsidRDefault="00143625" w:rsidP="00961E47">
            <w:pPr>
              <w:pStyle w:val="ae"/>
              <w:spacing w:after="0"/>
            </w:pPr>
            <w:r w:rsidRPr="00961E47">
              <w:rPr>
                <w:rFonts w:hint="eastAsia"/>
                <w:szCs w:val="13"/>
              </w:rPr>
              <w:t>本憲章鼓勵相關利害團體提出的詳細指導方針，強化將原則施用於它們特定之環境或者</w:t>
            </w:r>
            <w:r w:rsidRPr="00143625">
              <w:rPr>
                <w:rFonts w:hint="eastAsia"/>
                <w:szCs w:val="12"/>
              </w:rPr>
              <w:t>是特殊組</w:t>
            </w:r>
            <w:r w:rsidRPr="00143625">
              <w:rPr>
                <w:rFonts w:hint="eastAsia"/>
              </w:rPr>
              <w:t>織與社區之要求</w:t>
            </w:r>
            <w:r w:rsidR="00504A86">
              <w:rPr>
                <w:rFonts w:hint="eastAsia"/>
              </w:rPr>
              <w:t>。</w:t>
            </w:r>
          </w:p>
          <w:p w:rsidR="00143625" w:rsidRPr="00B76C7F" w:rsidRDefault="00143625" w:rsidP="00B76C7F">
            <w:pPr>
              <w:pStyle w:val="ae"/>
              <w:spacing w:after="0"/>
              <w:rPr>
                <w:b/>
              </w:rPr>
            </w:pPr>
            <w:r w:rsidRPr="00B76C7F">
              <w:rPr>
                <w:rFonts w:hint="eastAsia"/>
                <w:b/>
              </w:rPr>
              <w:t>文化觀光憲章原則</w:t>
            </w:r>
          </w:p>
          <w:p w:rsidR="00143625" w:rsidRPr="00B76C7F" w:rsidRDefault="00143625" w:rsidP="009202C3">
            <w:pPr>
              <w:pStyle w:val="ae"/>
              <w:spacing w:after="0"/>
              <w:ind w:left="312" w:hanging="255"/>
              <w:rPr>
                <w:szCs w:val="13"/>
              </w:rPr>
            </w:pPr>
            <w:r w:rsidRPr="00B76C7F">
              <w:rPr>
                <w:rFonts w:hint="eastAsia"/>
                <w:szCs w:val="13"/>
              </w:rPr>
              <w:t>原則</w:t>
            </w:r>
            <w:r w:rsidR="00504A86">
              <w:rPr>
                <w:rFonts w:hint="eastAsia"/>
                <w:szCs w:val="13"/>
              </w:rPr>
              <w:t>1</w:t>
            </w:r>
            <w:r w:rsidR="003E2F34">
              <w:rPr>
                <w:rFonts w:hint="eastAsia"/>
                <w:szCs w:val="13"/>
              </w:rPr>
              <w:t>.</w:t>
            </w:r>
            <w:r w:rsidRPr="00B76C7F">
              <w:rPr>
                <w:rFonts w:hint="eastAsia"/>
                <w:szCs w:val="13"/>
              </w:rPr>
              <w:t>因為</w:t>
            </w:r>
            <w:r w:rsidRPr="00504A86">
              <w:rPr>
                <w:rFonts w:hint="eastAsia"/>
              </w:rPr>
              <w:t>國內</w:t>
            </w:r>
            <w:r w:rsidRPr="00B76C7F">
              <w:rPr>
                <w:rFonts w:hint="eastAsia"/>
                <w:szCs w:val="13"/>
              </w:rPr>
              <w:t>與國際觀光是文化交流最重要的工具之一，維護應該為所在地社區成員與訪客提供有責任與經營管理良好之體驗機會，並直接了解社區遺產與文化。</w:t>
            </w:r>
          </w:p>
          <w:p w:rsidR="00143625" w:rsidRPr="00B76C7F" w:rsidRDefault="00504A86" w:rsidP="00057228">
            <w:pPr>
              <w:pStyle w:val="ae"/>
              <w:spacing w:before="0" w:after="0"/>
              <w:ind w:left="567" w:hanging="510"/>
              <w:rPr>
                <w:szCs w:val="13"/>
              </w:rPr>
            </w:pPr>
            <w:r>
              <w:rPr>
                <w:rFonts w:hint="eastAsia"/>
                <w:szCs w:val="13"/>
              </w:rPr>
              <w:t>1.1</w:t>
            </w:r>
            <w:r w:rsidR="0031442E">
              <w:rPr>
                <w:rFonts w:hint="eastAsia"/>
                <w:szCs w:val="13"/>
              </w:rPr>
              <w:t xml:space="preserve"> </w:t>
            </w:r>
            <w:r w:rsidR="00143625" w:rsidRPr="00B76C7F">
              <w:rPr>
                <w:rFonts w:hint="eastAsia"/>
                <w:szCs w:val="13"/>
              </w:rPr>
              <w:t>自然與文化遺產是一種物質與精神之資源，提供了</w:t>
            </w:r>
            <w:r w:rsidR="00AF65CB">
              <w:rPr>
                <w:rFonts w:hint="eastAsia"/>
                <w:szCs w:val="13"/>
              </w:rPr>
              <w:t>歷</w:t>
            </w:r>
            <w:r w:rsidR="00143625" w:rsidRPr="00B76C7F">
              <w:rPr>
                <w:rFonts w:hint="eastAsia"/>
                <w:szCs w:val="13"/>
              </w:rPr>
              <w:t>史發展之一種敘事。其在現代生活中有重要的角色</w:t>
            </w:r>
            <w:r w:rsidR="00AF65CB">
              <w:rPr>
                <w:rFonts w:hint="eastAsia"/>
                <w:szCs w:val="13"/>
              </w:rPr>
              <w:t>，</w:t>
            </w:r>
            <w:r w:rsidR="00143625" w:rsidRPr="00B76C7F">
              <w:rPr>
                <w:rFonts w:hint="eastAsia"/>
                <w:szCs w:val="13"/>
              </w:rPr>
              <w:t>並且要在實質上、心智上及</w:t>
            </w:r>
            <w:r w:rsidR="00143625" w:rsidRPr="00B76C7F">
              <w:rPr>
                <w:szCs w:val="13"/>
              </w:rPr>
              <w:t>/</w:t>
            </w:r>
            <w:r w:rsidR="00143625" w:rsidRPr="00B76C7F">
              <w:rPr>
                <w:rFonts w:hint="eastAsia"/>
                <w:szCs w:val="13"/>
              </w:rPr>
              <w:t>或感情上，對於一般公眾是可及的。保護與維護實質特色、無形特點、當代文化表現與廣泛涵構之計畫，應該促使所在地社區與訪客更加容易地，用一種公平而且可以勝任的方式了解與欣賞遺產之重大意義。</w:t>
            </w:r>
          </w:p>
          <w:p w:rsidR="00143625" w:rsidRPr="00B76C7F" w:rsidRDefault="00BC59AD" w:rsidP="00057228">
            <w:pPr>
              <w:pStyle w:val="ae"/>
              <w:kinsoku/>
              <w:spacing w:before="0" w:after="0"/>
              <w:ind w:left="567" w:hanging="510"/>
              <w:rPr>
                <w:szCs w:val="13"/>
              </w:rPr>
            </w:pPr>
            <w:r>
              <w:rPr>
                <w:rFonts w:hint="eastAsia"/>
                <w:szCs w:val="13"/>
              </w:rPr>
              <w:lastRenderedPageBreak/>
              <w:t xml:space="preserve">1.2 </w:t>
            </w:r>
            <w:r w:rsidR="00143625" w:rsidRPr="00B76C7F">
              <w:rPr>
                <w:rFonts w:hint="eastAsia"/>
                <w:szCs w:val="13"/>
              </w:rPr>
              <w:t>自然與文化遺產之個別特點有不同層級的重大意義，</w:t>
            </w:r>
            <w:r w:rsidR="00143625" w:rsidRPr="00057228">
              <w:rPr>
                <w:rFonts w:hint="eastAsia"/>
                <w:b/>
                <w:szCs w:val="13"/>
              </w:rPr>
              <w:t>有些有普世性價值，有些則具有國家、區域或地區重要性</w:t>
            </w:r>
            <w:r w:rsidR="00143625" w:rsidRPr="00B76C7F">
              <w:rPr>
                <w:rFonts w:hint="eastAsia"/>
                <w:szCs w:val="13"/>
              </w:rPr>
              <w:t>。詮釋計畫應該以適當的、啟發的與當代的教育、媒體與技術形式以及對於歷史、環境與文化資訊之個人化解讀，對於所在地社區適切和可及的方式來呈現。</w:t>
            </w:r>
          </w:p>
          <w:p w:rsidR="00143625" w:rsidRPr="00B76C7F" w:rsidRDefault="00EC44BE" w:rsidP="00057228">
            <w:pPr>
              <w:pStyle w:val="ae"/>
              <w:spacing w:before="0" w:after="0"/>
              <w:ind w:left="567" w:hanging="510"/>
              <w:rPr>
                <w:szCs w:val="13"/>
              </w:rPr>
            </w:pPr>
            <w:r>
              <w:rPr>
                <w:rFonts w:hint="eastAsia"/>
                <w:szCs w:val="13"/>
              </w:rPr>
              <w:t xml:space="preserve">1.3 </w:t>
            </w:r>
            <w:r w:rsidR="00143625" w:rsidRPr="00B76C7F">
              <w:rPr>
                <w:rFonts w:hint="eastAsia"/>
                <w:szCs w:val="13"/>
              </w:rPr>
              <w:t>詮釋與表現計畫應該促進並鼓勵大眾高層次之認知，同時支持自然與文化遺產長期生存之要求。</w:t>
            </w:r>
          </w:p>
          <w:p w:rsidR="00143625" w:rsidRPr="00B76C7F" w:rsidRDefault="00846AE1" w:rsidP="00846AE1">
            <w:pPr>
              <w:pStyle w:val="ae"/>
              <w:spacing w:before="0" w:after="0"/>
              <w:ind w:left="567" w:hanging="510"/>
              <w:rPr>
                <w:szCs w:val="13"/>
              </w:rPr>
            </w:pPr>
            <w:r>
              <w:rPr>
                <w:rFonts w:hint="eastAsia"/>
                <w:szCs w:val="13"/>
              </w:rPr>
              <w:t xml:space="preserve">1.4 </w:t>
            </w:r>
            <w:r w:rsidR="00143625" w:rsidRPr="00B76C7F">
              <w:rPr>
                <w:rFonts w:hint="eastAsia"/>
                <w:szCs w:val="13"/>
              </w:rPr>
              <w:t>詮釋計畫應該在過去經驗與所在地社區多樣性下，呈現遺產地方、傳統與文化操作之重大意義，並且包括地區之少數文化或者是語言族群。訪客應經常被告知不同文化價值乃歸於一個特殊遺產資源。</w:t>
            </w:r>
          </w:p>
          <w:p w:rsidR="00143625" w:rsidRPr="00B76C7F" w:rsidRDefault="00143625" w:rsidP="00181257">
            <w:pPr>
              <w:pStyle w:val="ae"/>
              <w:spacing w:after="0"/>
              <w:ind w:left="312" w:hanging="255"/>
              <w:rPr>
                <w:szCs w:val="13"/>
              </w:rPr>
            </w:pPr>
            <w:r w:rsidRPr="00B76C7F">
              <w:rPr>
                <w:rFonts w:hint="eastAsia"/>
                <w:szCs w:val="13"/>
              </w:rPr>
              <w:t>原則</w:t>
            </w:r>
            <w:r w:rsidR="00181257">
              <w:rPr>
                <w:rFonts w:hint="eastAsia"/>
                <w:szCs w:val="13"/>
              </w:rPr>
              <w:t>2</w:t>
            </w:r>
            <w:r w:rsidR="003E2F34">
              <w:rPr>
                <w:rFonts w:hint="eastAsia"/>
                <w:szCs w:val="13"/>
              </w:rPr>
              <w:t>.</w:t>
            </w:r>
            <w:r w:rsidRPr="00B76C7F">
              <w:rPr>
                <w:rFonts w:hint="eastAsia"/>
                <w:szCs w:val="13"/>
              </w:rPr>
              <w:t>遺產地方與觀光之關係是動態的，並且可能含有衝突的價值，因此應為現在與將來的世代，以一種永續的方式來加以經營管理。</w:t>
            </w:r>
          </w:p>
          <w:p w:rsidR="00143625" w:rsidRPr="00B76C7F" w:rsidRDefault="009D24A3" w:rsidP="009D24A3">
            <w:pPr>
              <w:pStyle w:val="ae"/>
              <w:spacing w:before="0" w:after="0"/>
              <w:ind w:left="567" w:hanging="510"/>
              <w:rPr>
                <w:szCs w:val="13"/>
              </w:rPr>
            </w:pPr>
            <w:r>
              <w:rPr>
                <w:rFonts w:hint="eastAsia"/>
                <w:szCs w:val="13"/>
              </w:rPr>
              <w:t xml:space="preserve">2.1 </w:t>
            </w:r>
            <w:r w:rsidR="00143625" w:rsidRPr="00B76C7F">
              <w:rPr>
                <w:rFonts w:hint="eastAsia"/>
                <w:szCs w:val="13"/>
              </w:rPr>
              <w:t>具有重大遺產意義之地方對於所有人來說，有著特殊的價值，並作為文化多樣性與社會發展一項重要的基礎。對於生活文化、遺產地方、收藏品、它們實質與生態的整體性與它們之環境涵構之</w:t>
            </w:r>
            <w:r w:rsidR="003A71D0">
              <w:rPr>
                <w:rFonts w:hint="eastAsia"/>
                <w:szCs w:val="13"/>
              </w:rPr>
              <w:t>遠</w:t>
            </w:r>
            <w:r w:rsidR="00143625" w:rsidRPr="00B76C7F">
              <w:rPr>
                <w:rFonts w:hint="eastAsia"/>
                <w:szCs w:val="13"/>
              </w:rPr>
              <w:t>程保護與維護，應該是社會、經濟、政治、立法、文化與觀光發展政策一項基本構成。</w:t>
            </w:r>
          </w:p>
          <w:p w:rsidR="00143625" w:rsidRPr="00B76C7F" w:rsidRDefault="003A71D0" w:rsidP="003A71D0">
            <w:pPr>
              <w:pStyle w:val="ae"/>
              <w:spacing w:before="0" w:after="0"/>
              <w:ind w:left="567" w:hanging="510"/>
              <w:rPr>
                <w:szCs w:val="13"/>
              </w:rPr>
            </w:pPr>
            <w:r>
              <w:rPr>
                <w:rFonts w:hint="eastAsia"/>
                <w:szCs w:val="13"/>
              </w:rPr>
              <w:t xml:space="preserve">2.2 </w:t>
            </w:r>
            <w:r w:rsidR="00143625" w:rsidRPr="00B76C7F">
              <w:rPr>
                <w:rFonts w:hint="eastAsia"/>
                <w:szCs w:val="13"/>
              </w:rPr>
              <w:t>遺產資源或價值與觀光之交互作用是動態與經常改變的，以產生機會與挑戰及潛在的衝突。</w:t>
            </w:r>
            <w:r w:rsidR="00143625" w:rsidRPr="003E2F34">
              <w:rPr>
                <w:rFonts w:hint="eastAsia"/>
                <w:b/>
                <w:szCs w:val="13"/>
              </w:rPr>
              <w:t>觀光計畫、活動與發展應該獲致正面的結果與對所在地社區遺產與生活形態之不利衝擊減至最低，同時回應了訪客之需要與期望。</w:t>
            </w:r>
          </w:p>
          <w:p w:rsidR="003E2F34" w:rsidRDefault="003E2F34" w:rsidP="00EC2BC8">
            <w:pPr>
              <w:pStyle w:val="ae"/>
              <w:spacing w:before="0" w:after="0"/>
              <w:ind w:left="567" w:hanging="510"/>
              <w:rPr>
                <w:szCs w:val="13"/>
              </w:rPr>
            </w:pPr>
            <w:r>
              <w:rPr>
                <w:rFonts w:hint="eastAsia"/>
                <w:szCs w:val="13"/>
              </w:rPr>
              <w:t xml:space="preserve">2.3 </w:t>
            </w:r>
            <w:r w:rsidR="00143625" w:rsidRPr="00B76C7F">
              <w:rPr>
                <w:rFonts w:hint="eastAsia"/>
                <w:szCs w:val="13"/>
              </w:rPr>
              <w:t>維護、詮釋與觀光發展計畫應該根基於對特殊地方遺產重大意義中特別但經常是複雜或衝突特質之綜合理解。持續的研究與諮詢對於此重大意義之演化性了解與重視是重要的。</w:t>
            </w:r>
          </w:p>
          <w:p w:rsidR="00143625" w:rsidRPr="00B76C7F" w:rsidRDefault="003E2F34" w:rsidP="00EC2BC8">
            <w:pPr>
              <w:pStyle w:val="ae"/>
              <w:spacing w:before="0" w:after="0"/>
              <w:ind w:left="567" w:hanging="510"/>
              <w:rPr>
                <w:szCs w:val="13"/>
              </w:rPr>
            </w:pPr>
            <w:r>
              <w:rPr>
                <w:rFonts w:hint="eastAsia"/>
                <w:szCs w:val="13"/>
              </w:rPr>
              <w:t xml:space="preserve">2.4 </w:t>
            </w:r>
            <w:r w:rsidR="00143625" w:rsidRPr="00B76C7F">
              <w:rPr>
                <w:rFonts w:hint="eastAsia"/>
                <w:szCs w:val="13"/>
              </w:rPr>
              <w:t>保留遺產地方與收藏品之真實性是重要的事。其是它們重要文化意義之基本元素，是表現於從過去留下來之實質材料、集體記憶與無形傳統。計畫應該呈現與詮釋地方真實性與文化經驗，以提昇對於文化遺產之了解與重視。</w:t>
            </w:r>
          </w:p>
          <w:p w:rsidR="00143625" w:rsidRPr="00B76C7F" w:rsidRDefault="003E2F34" w:rsidP="00EC2BC8">
            <w:pPr>
              <w:pStyle w:val="ae"/>
              <w:spacing w:before="0" w:after="0"/>
              <w:ind w:left="567" w:hanging="510"/>
              <w:rPr>
                <w:szCs w:val="13"/>
              </w:rPr>
            </w:pPr>
            <w:r>
              <w:rPr>
                <w:rFonts w:hint="eastAsia"/>
                <w:szCs w:val="13"/>
              </w:rPr>
              <w:t xml:space="preserve">2.5 </w:t>
            </w:r>
            <w:r w:rsidR="00143625" w:rsidRPr="00B76C7F">
              <w:rPr>
                <w:rFonts w:hint="eastAsia"/>
                <w:szCs w:val="13"/>
              </w:rPr>
              <w:t>觀光發展與基礎設施計畫應該將美學、社會及文化面向、自然與文化景觀、生物多樣性與遺產地方更廣泛的視覺涵構納入考量。使用當地材料並考量當地建築式樣或風土傳統應被視為優先之事。</w:t>
            </w:r>
          </w:p>
          <w:p w:rsidR="00143625" w:rsidRPr="00B76C7F" w:rsidRDefault="003E2F34" w:rsidP="00274372">
            <w:pPr>
              <w:pStyle w:val="ae"/>
              <w:spacing w:before="0" w:after="0"/>
              <w:ind w:left="567" w:hanging="510"/>
              <w:rPr>
                <w:szCs w:val="13"/>
              </w:rPr>
            </w:pPr>
            <w:r>
              <w:rPr>
                <w:rFonts w:hint="eastAsia"/>
                <w:szCs w:val="13"/>
              </w:rPr>
              <w:t xml:space="preserve">2.6 </w:t>
            </w:r>
            <w:r w:rsidR="00143625" w:rsidRPr="00B76C7F">
              <w:rPr>
                <w:rFonts w:hint="eastAsia"/>
                <w:szCs w:val="13"/>
              </w:rPr>
              <w:t>在遺產地方促進或發展更多之觀光事業時，經營管理計畫應該要評估資源之自然與文化價值。其應該建立可以接受之改變的適當極限，特別是與訪客數目對於地方實質特徵、整體性、生態及生物多樣性之衝擊、當地可及和交通系統與所在地社會、經濟與文化福祉有關者。如果改變的程度是無法被接受的，發展提案必須要被修正。</w:t>
            </w:r>
          </w:p>
          <w:p w:rsidR="00143625" w:rsidRPr="00B76C7F" w:rsidRDefault="003E2F34" w:rsidP="00910D0D">
            <w:pPr>
              <w:pStyle w:val="ae"/>
              <w:spacing w:before="0" w:after="0"/>
              <w:ind w:left="567" w:hanging="510"/>
              <w:rPr>
                <w:szCs w:val="13"/>
              </w:rPr>
            </w:pPr>
            <w:r>
              <w:rPr>
                <w:rFonts w:hint="eastAsia"/>
                <w:szCs w:val="13"/>
              </w:rPr>
              <w:t xml:space="preserve">2.7 </w:t>
            </w:r>
            <w:r w:rsidR="00143625" w:rsidRPr="00B76C7F">
              <w:rPr>
                <w:rFonts w:hint="eastAsia"/>
                <w:szCs w:val="13"/>
              </w:rPr>
              <w:t>應該有持續進行的評估計畫以評估觀光活動與發展對於特定地方與社區之日益增多的衝擊。</w:t>
            </w:r>
          </w:p>
          <w:p w:rsidR="00143625" w:rsidRPr="00B76C7F" w:rsidRDefault="00143625" w:rsidP="00910D0D">
            <w:pPr>
              <w:pStyle w:val="ae"/>
              <w:spacing w:after="0"/>
              <w:ind w:left="312" w:hanging="255"/>
              <w:rPr>
                <w:szCs w:val="13"/>
              </w:rPr>
            </w:pPr>
            <w:r w:rsidRPr="00B76C7F">
              <w:rPr>
                <w:rFonts w:hint="eastAsia"/>
                <w:szCs w:val="13"/>
              </w:rPr>
              <w:t>原則</w:t>
            </w:r>
            <w:r w:rsidR="003E2F34">
              <w:rPr>
                <w:rFonts w:hint="eastAsia"/>
                <w:szCs w:val="13"/>
              </w:rPr>
              <w:t>3.</w:t>
            </w:r>
            <w:r w:rsidRPr="00B76C7F">
              <w:rPr>
                <w:rFonts w:hint="eastAsia"/>
                <w:szCs w:val="13"/>
              </w:rPr>
              <w:t>遺產地方之維護與觀光規劃應該確保訪客之經驗是值得的、滿意的與愉悅的。</w:t>
            </w:r>
          </w:p>
          <w:p w:rsidR="00953893" w:rsidRDefault="003E2F34" w:rsidP="00910D0D">
            <w:pPr>
              <w:pStyle w:val="ae"/>
              <w:spacing w:before="0" w:after="0"/>
              <w:ind w:left="567" w:hanging="510"/>
              <w:rPr>
                <w:szCs w:val="13"/>
              </w:rPr>
            </w:pPr>
            <w:r>
              <w:rPr>
                <w:rFonts w:hint="eastAsia"/>
                <w:szCs w:val="13"/>
              </w:rPr>
              <w:t xml:space="preserve">3.1 </w:t>
            </w:r>
            <w:r w:rsidR="00143625" w:rsidRPr="00B76C7F">
              <w:rPr>
                <w:rFonts w:hint="eastAsia"/>
                <w:szCs w:val="13"/>
              </w:rPr>
              <w:t>維護與觀光計畫應該呈現高品質的資訊，以使訪客對於重大遺產特徵之了解及其保護之需，發揮最大之作用，並使訪客可以以一種適切的態度來享受這些地方。</w:t>
            </w:r>
          </w:p>
          <w:p w:rsidR="00143625" w:rsidRPr="00B76C7F" w:rsidRDefault="00953893" w:rsidP="00910D0D">
            <w:pPr>
              <w:pStyle w:val="ae"/>
              <w:spacing w:before="0" w:after="0"/>
              <w:ind w:left="567" w:hanging="510"/>
              <w:rPr>
                <w:szCs w:val="13"/>
              </w:rPr>
            </w:pPr>
            <w:r>
              <w:rPr>
                <w:rFonts w:hint="eastAsia"/>
                <w:szCs w:val="13"/>
              </w:rPr>
              <w:lastRenderedPageBreak/>
              <w:t xml:space="preserve">3.2 </w:t>
            </w:r>
            <w:r w:rsidR="00143625" w:rsidRPr="00B76C7F">
              <w:rPr>
                <w:rFonts w:hint="eastAsia"/>
                <w:szCs w:val="13"/>
              </w:rPr>
              <w:t>訪客，如果他們選擇的話，應該可以用自己的步調來體驗遺產地方。特殊的動線是必要的，以對一個地方整體性與實質紋理、自然與文化特色之衝擊減到最少。</w:t>
            </w:r>
          </w:p>
          <w:p w:rsidR="00143625" w:rsidRPr="00B76C7F" w:rsidRDefault="00953893" w:rsidP="00910D0D">
            <w:pPr>
              <w:pStyle w:val="ae"/>
              <w:spacing w:before="0" w:after="0"/>
              <w:ind w:left="567" w:hanging="510"/>
              <w:rPr>
                <w:szCs w:val="13"/>
              </w:rPr>
            </w:pPr>
            <w:r>
              <w:rPr>
                <w:rFonts w:hint="eastAsia"/>
                <w:szCs w:val="13"/>
              </w:rPr>
              <w:t xml:space="preserve">3.3 </w:t>
            </w:r>
            <w:r w:rsidR="00143625" w:rsidRPr="00B76C7F">
              <w:rPr>
                <w:rFonts w:hint="eastAsia"/>
                <w:szCs w:val="13"/>
              </w:rPr>
              <w:t>尊重精神意義地方之神聖性、執業與傳統是場所經理、訪客、政策制定者、規劃者與觀光業者一項重要的考量。訪客應該被鼓勵舉止成為受歡迎之客人，尊重所在地社區之價值與生活型態，拒絕文化資產可能的竊盜與非法交易，同時在自身行為上有負責的態度，這將使他們如果再次回訪，會受到再次的歡迎。</w:t>
            </w:r>
          </w:p>
          <w:p w:rsidR="00953893" w:rsidRDefault="00953893" w:rsidP="008B76C9">
            <w:pPr>
              <w:pStyle w:val="ae"/>
              <w:spacing w:before="0" w:after="0"/>
              <w:ind w:left="567" w:hanging="510"/>
              <w:rPr>
                <w:szCs w:val="13"/>
              </w:rPr>
            </w:pPr>
            <w:r>
              <w:rPr>
                <w:rFonts w:hint="eastAsia"/>
                <w:szCs w:val="13"/>
              </w:rPr>
              <w:t xml:space="preserve">3.4 </w:t>
            </w:r>
            <w:r w:rsidR="00143625" w:rsidRPr="00B76C7F">
              <w:rPr>
                <w:rFonts w:hint="eastAsia"/>
                <w:szCs w:val="13"/>
              </w:rPr>
              <w:t>觀光活動之規劃應提供訪客舒適、安全與福利之適當設施，其將提昇參訪之愉悅，但不會不利地衝擊重要特徵與生態。</w:t>
            </w:r>
          </w:p>
          <w:p w:rsidR="00143625" w:rsidRPr="00B76C7F" w:rsidRDefault="00143625" w:rsidP="008B76C9">
            <w:pPr>
              <w:pStyle w:val="ae"/>
              <w:spacing w:after="0"/>
              <w:ind w:left="312" w:hanging="255"/>
              <w:rPr>
                <w:szCs w:val="13"/>
              </w:rPr>
            </w:pPr>
            <w:r w:rsidRPr="00B76C7F">
              <w:rPr>
                <w:rFonts w:hint="eastAsia"/>
                <w:szCs w:val="13"/>
              </w:rPr>
              <w:t>原則</w:t>
            </w:r>
            <w:r w:rsidR="00953893">
              <w:rPr>
                <w:rFonts w:hint="eastAsia"/>
                <w:szCs w:val="13"/>
              </w:rPr>
              <w:t>4.</w:t>
            </w:r>
            <w:r w:rsidRPr="00B76C7F">
              <w:rPr>
                <w:rFonts w:hint="eastAsia"/>
                <w:szCs w:val="13"/>
              </w:rPr>
              <w:t>所在地社區與原有住民應該參與維護與觀光之規劃。</w:t>
            </w:r>
          </w:p>
          <w:p w:rsidR="00143625" w:rsidRPr="00B76C7F" w:rsidRDefault="00953893" w:rsidP="008B76C9">
            <w:pPr>
              <w:pStyle w:val="ae"/>
              <w:spacing w:before="0" w:after="0"/>
              <w:ind w:left="567" w:hanging="510"/>
              <w:rPr>
                <w:szCs w:val="13"/>
              </w:rPr>
            </w:pPr>
            <w:r>
              <w:rPr>
                <w:rFonts w:hint="eastAsia"/>
                <w:szCs w:val="13"/>
              </w:rPr>
              <w:t xml:space="preserve">4.1 </w:t>
            </w:r>
            <w:r w:rsidR="00143625" w:rsidRPr="00B76C7F">
              <w:rPr>
                <w:rFonts w:hint="eastAsia"/>
                <w:szCs w:val="13"/>
              </w:rPr>
              <w:t>區域與當地層級所在地社區、資產所有權人與可以在他們自己土地與其重大意義場所執行傳統權利與責任之原有住民權利與利益，應該被加以尊重。他們應該參與鑑定、維護、經營管理、表現與詮釋之目的、策略、政策與草案之建立，以及在觀光涵構中，解說他們的遺產資源、文化執業與當代文化表現。</w:t>
            </w:r>
          </w:p>
          <w:p w:rsidR="00953893" w:rsidRDefault="00953893" w:rsidP="006F7670">
            <w:pPr>
              <w:pStyle w:val="ae"/>
              <w:spacing w:before="0" w:after="0"/>
              <w:ind w:left="567" w:hanging="510"/>
              <w:rPr>
                <w:szCs w:val="13"/>
              </w:rPr>
            </w:pPr>
            <w:r>
              <w:rPr>
                <w:rFonts w:hint="eastAsia"/>
                <w:szCs w:val="13"/>
              </w:rPr>
              <w:t xml:space="preserve">4.2 </w:t>
            </w:r>
            <w:r w:rsidR="00143625" w:rsidRPr="00B76C7F">
              <w:rPr>
                <w:rFonts w:hint="eastAsia"/>
                <w:szCs w:val="13"/>
              </w:rPr>
              <w:t>當任何特殊地方或區域之遺產可能有普世性面向時，某些社區或原有住民之需求與期望對於一些特定之文化執業、知識、信仰、活動、器物或場所之實質、精神或心智之可及的限制與經營管理，應該被加以尊重。</w:t>
            </w:r>
          </w:p>
          <w:p w:rsidR="00143625" w:rsidRPr="00B76C7F" w:rsidRDefault="00143625" w:rsidP="006F7670">
            <w:pPr>
              <w:pStyle w:val="ae"/>
              <w:spacing w:after="0"/>
              <w:ind w:left="312" w:hanging="255"/>
              <w:rPr>
                <w:szCs w:val="13"/>
              </w:rPr>
            </w:pPr>
            <w:r w:rsidRPr="00B76C7F">
              <w:rPr>
                <w:rFonts w:hint="eastAsia"/>
                <w:szCs w:val="13"/>
              </w:rPr>
              <w:t>原則</w:t>
            </w:r>
            <w:r w:rsidR="00953893">
              <w:rPr>
                <w:rFonts w:hint="eastAsia"/>
                <w:szCs w:val="13"/>
              </w:rPr>
              <w:t>5.</w:t>
            </w:r>
            <w:r w:rsidRPr="00B76C7F">
              <w:rPr>
                <w:rFonts w:hint="eastAsia"/>
                <w:szCs w:val="13"/>
              </w:rPr>
              <w:t>觀光與維護應該對所在地社區有所助益。</w:t>
            </w:r>
          </w:p>
          <w:p w:rsidR="00143625" w:rsidRPr="00B76C7F" w:rsidRDefault="00953893" w:rsidP="006F7670">
            <w:pPr>
              <w:pStyle w:val="ae"/>
              <w:spacing w:before="0" w:after="0"/>
              <w:ind w:left="567" w:hanging="510"/>
              <w:rPr>
                <w:szCs w:val="13"/>
              </w:rPr>
            </w:pPr>
            <w:r>
              <w:rPr>
                <w:rFonts w:hint="eastAsia"/>
                <w:szCs w:val="13"/>
              </w:rPr>
              <w:t xml:space="preserve">5.1 </w:t>
            </w:r>
            <w:r w:rsidR="00143625" w:rsidRPr="00B76C7F">
              <w:rPr>
                <w:rFonts w:hint="eastAsia"/>
                <w:szCs w:val="13"/>
              </w:rPr>
              <w:t>政策制定者應該推動鄉村或區域間享有平均分配觀光利益之手段，改善社會經濟發展之階級，並對必須對貧窮</w:t>
            </w:r>
            <w:r w:rsidR="006F7670">
              <w:rPr>
                <w:rFonts w:hint="eastAsia"/>
                <w:szCs w:val="13"/>
              </w:rPr>
              <w:t>紓</w:t>
            </w:r>
            <w:r w:rsidR="00143625" w:rsidRPr="00B76C7F">
              <w:rPr>
                <w:rFonts w:hint="eastAsia"/>
                <w:szCs w:val="13"/>
              </w:rPr>
              <w:t>緩之地作出貢</w:t>
            </w:r>
            <w:r w:rsidR="006F7670">
              <w:rPr>
                <w:rFonts w:hint="eastAsia"/>
                <w:szCs w:val="13"/>
              </w:rPr>
              <w:t>獻</w:t>
            </w:r>
            <w:r w:rsidR="00143625" w:rsidRPr="00B76C7F">
              <w:rPr>
                <w:rFonts w:hint="eastAsia"/>
                <w:szCs w:val="13"/>
              </w:rPr>
              <w:t>。</w:t>
            </w:r>
          </w:p>
          <w:p w:rsidR="00143625" w:rsidRPr="00B76C7F" w:rsidRDefault="00953893" w:rsidP="006F7670">
            <w:pPr>
              <w:pStyle w:val="ae"/>
              <w:spacing w:before="0" w:after="0"/>
              <w:ind w:left="567" w:hanging="510"/>
              <w:rPr>
                <w:szCs w:val="13"/>
              </w:rPr>
            </w:pPr>
            <w:r>
              <w:rPr>
                <w:rFonts w:hint="eastAsia"/>
                <w:szCs w:val="13"/>
              </w:rPr>
              <w:t xml:space="preserve">5.2 </w:t>
            </w:r>
            <w:r w:rsidR="00143625" w:rsidRPr="00B76C7F">
              <w:rPr>
                <w:rFonts w:hint="eastAsia"/>
                <w:szCs w:val="13"/>
              </w:rPr>
              <w:t>維護經營管理與觀光活動應該，經由教育、訓練及創造專職工作之機會，對所在地或當地所有層級之男性及女性提供均等的經濟、社會與文化利益。</w:t>
            </w:r>
          </w:p>
          <w:p w:rsidR="00143625" w:rsidRPr="00B76C7F" w:rsidRDefault="00953893" w:rsidP="00213693">
            <w:pPr>
              <w:pStyle w:val="ae"/>
              <w:spacing w:before="0" w:after="0"/>
              <w:ind w:left="567" w:hanging="510"/>
              <w:rPr>
                <w:szCs w:val="13"/>
              </w:rPr>
            </w:pPr>
            <w:r>
              <w:rPr>
                <w:rFonts w:hint="eastAsia"/>
                <w:szCs w:val="13"/>
              </w:rPr>
              <w:t xml:space="preserve">5.3 </w:t>
            </w:r>
            <w:r w:rsidR="00143625" w:rsidRPr="00B76C7F">
              <w:rPr>
                <w:rFonts w:hint="eastAsia"/>
                <w:szCs w:val="13"/>
              </w:rPr>
              <w:t>從遺產地方觀光計畫中獲得的收入中相當重大的比例應該分配於這些地方之保護、維護與呈現，包括它們自然與文化之涵構。當可能時，訪客應該被告知以這些收入之比例分配。</w:t>
            </w:r>
          </w:p>
          <w:p w:rsidR="00143625" w:rsidRPr="00B76C7F" w:rsidRDefault="00953893" w:rsidP="00213693">
            <w:pPr>
              <w:pStyle w:val="ae"/>
              <w:spacing w:before="0" w:after="0"/>
              <w:ind w:left="567" w:hanging="510"/>
              <w:rPr>
                <w:szCs w:val="13"/>
              </w:rPr>
            </w:pPr>
            <w:r>
              <w:rPr>
                <w:rFonts w:hint="eastAsia"/>
                <w:szCs w:val="13"/>
              </w:rPr>
              <w:t xml:space="preserve">5.4 </w:t>
            </w:r>
            <w:r w:rsidR="00143625" w:rsidRPr="00B76C7F">
              <w:rPr>
                <w:rFonts w:hint="eastAsia"/>
                <w:szCs w:val="13"/>
              </w:rPr>
              <w:t>觀光計畫應該鼓勵從所在地社區中訓練並雇用導覽與場所解說員，以提昇當地人民呈現與詮釋他們文化價值之技巧。</w:t>
            </w:r>
          </w:p>
          <w:p w:rsidR="00143625" w:rsidRPr="00B76C7F" w:rsidRDefault="00953893" w:rsidP="00213693">
            <w:pPr>
              <w:pStyle w:val="ae"/>
              <w:spacing w:before="0" w:after="0"/>
              <w:ind w:left="567" w:hanging="510"/>
              <w:rPr>
                <w:szCs w:val="13"/>
              </w:rPr>
            </w:pPr>
            <w:r>
              <w:rPr>
                <w:rFonts w:hint="eastAsia"/>
                <w:szCs w:val="13"/>
              </w:rPr>
              <w:t xml:space="preserve">5.5 </w:t>
            </w:r>
            <w:r w:rsidR="00143625" w:rsidRPr="00B76C7F">
              <w:rPr>
                <w:rFonts w:hint="eastAsia"/>
                <w:szCs w:val="13"/>
              </w:rPr>
              <w:t>所在地社區人民之遺產詮釋與教育計畫應該鼓勵當地場所解說員之參與。計畫應促進知識並尊重遺產，鼓勵當地人民對於愛護與維護採行更直接的關注。</w:t>
            </w:r>
          </w:p>
          <w:p w:rsidR="00143625" w:rsidRPr="00B76C7F" w:rsidRDefault="00953893" w:rsidP="00213693">
            <w:pPr>
              <w:pStyle w:val="ae"/>
              <w:spacing w:before="0" w:after="0"/>
              <w:ind w:left="567" w:hanging="510"/>
              <w:rPr>
                <w:szCs w:val="13"/>
              </w:rPr>
            </w:pPr>
            <w:r>
              <w:rPr>
                <w:rFonts w:hint="eastAsia"/>
                <w:szCs w:val="13"/>
              </w:rPr>
              <w:t xml:space="preserve">5.6 </w:t>
            </w:r>
            <w:r w:rsidR="00143625" w:rsidRPr="00B76C7F">
              <w:rPr>
                <w:rFonts w:hint="eastAsia"/>
                <w:szCs w:val="13"/>
              </w:rPr>
              <w:t>維護經營管理與觀光計畫應該包括政策制定者、規劃者、研究者、設計者、建築師、解說員、維護者與觀光業者教育與訓練之機會。參加者應該被鼓勵了解並幫助解決偶發的衝突性議題、他們同僚所遭遇的機會與問題。</w:t>
            </w:r>
          </w:p>
          <w:p w:rsidR="00143625" w:rsidRPr="00B76C7F" w:rsidRDefault="00143625" w:rsidP="00213693">
            <w:pPr>
              <w:pStyle w:val="ae"/>
              <w:spacing w:after="0"/>
              <w:ind w:left="312" w:hanging="255"/>
              <w:rPr>
                <w:szCs w:val="13"/>
              </w:rPr>
            </w:pPr>
            <w:r w:rsidRPr="00B76C7F">
              <w:rPr>
                <w:rFonts w:hint="eastAsia"/>
                <w:szCs w:val="13"/>
              </w:rPr>
              <w:t>原則</w:t>
            </w:r>
            <w:r w:rsidR="00953893">
              <w:rPr>
                <w:rFonts w:hint="eastAsia"/>
                <w:szCs w:val="13"/>
              </w:rPr>
              <w:t>6.</w:t>
            </w:r>
            <w:r w:rsidRPr="00B76C7F">
              <w:rPr>
                <w:rFonts w:hint="eastAsia"/>
                <w:szCs w:val="13"/>
              </w:rPr>
              <w:t>觀光促進計畫應該保護並提昇自然與文化遺產之特徵。</w:t>
            </w:r>
          </w:p>
          <w:p w:rsidR="00143625" w:rsidRPr="00B76C7F" w:rsidRDefault="00953893" w:rsidP="00213693">
            <w:pPr>
              <w:pStyle w:val="ae"/>
              <w:spacing w:before="0" w:after="0"/>
              <w:ind w:left="567" w:hanging="510"/>
              <w:rPr>
                <w:szCs w:val="13"/>
              </w:rPr>
            </w:pPr>
            <w:r>
              <w:rPr>
                <w:rFonts w:hint="eastAsia"/>
                <w:szCs w:val="13"/>
              </w:rPr>
              <w:t xml:space="preserve">6.1 </w:t>
            </w:r>
            <w:r w:rsidR="00143625" w:rsidRPr="00B76C7F">
              <w:rPr>
                <w:rFonts w:hint="eastAsia"/>
                <w:szCs w:val="13"/>
              </w:rPr>
              <w:t>觀光計畫應該創造</w:t>
            </w:r>
            <w:r w:rsidR="00213693">
              <w:rPr>
                <w:rFonts w:hint="eastAsia"/>
                <w:szCs w:val="13"/>
              </w:rPr>
              <w:t>真</w:t>
            </w:r>
            <w:r w:rsidR="00143625" w:rsidRPr="00B76C7F">
              <w:rPr>
                <w:rFonts w:hint="eastAsia"/>
                <w:szCs w:val="13"/>
              </w:rPr>
              <w:t>實的期望並且回應地告知潛在性訪客一個地方或所在地社區特殊遺產特徵</w:t>
            </w:r>
            <w:r w:rsidR="00213693">
              <w:rPr>
                <w:rFonts w:hint="eastAsia"/>
                <w:szCs w:val="13"/>
              </w:rPr>
              <w:t>，</w:t>
            </w:r>
            <w:r w:rsidR="00143625" w:rsidRPr="00B76C7F">
              <w:rPr>
                <w:rFonts w:hint="eastAsia"/>
                <w:szCs w:val="13"/>
              </w:rPr>
              <w:t>並鼓勵他們適切地舉止行動。</w:t>
            </w:r>
          </w:p>
          <w:p w:rsidR="00143625" w:rsidRPr="00B76C7F" w:rsidRDefault="00953893" w:rsidP="00213693">
            <w:pPr>
              <w:pStyle w:val="ae"/>
              <w:spacing w:before="0" w:after="0"/>
              <w:ind w:left="567" w:hanging="510"/>
              <w:rPr>
                <w:szCs w:val="13"/>
              </w:rPr>
            </w:pPr>
            <w:r>
              <w:rPr>
                <w:rFonts w:hint="eastAsia"/>
                <w:szCs w:val="13"/>
              </w:rPr>
              <w:t xml:space="preserve">6.2 </w:t>
            </w:r>
            <w:r w:rsidR="00143625" w:rsidRPr="00B76C7F">
              <w:rPr>
                <w:rFonts w:hint="eastAsia"/>
                <w:szCs w:val="13"/>
              </w:rPr>
              <w:t>有重大遺產意義的地方與收藏品應該以保護其真實性的方式加以推</w:t>
            </w:r>
            <w:r w:rsidR="00143625" w:rsidRPr="00B76C7F">
              <w:rPr>
                <w:rFonts w:hint="eastAsia"/>
                <w:szCs w:val="13"/>
              </w:rPr>
              <w:lastRenderedPageBreak/>
              <w:t>動及經營管理，並且藉由減低抵達時之往返耽擱與避免同時有過多旅客來提昇訪客體驗之品質</w:t>
            </w:r>
            <w:r w:rsidR="00213693">
              <w:rPr>
                <w:rFonts w:hint="eastAsia"/>
                <w:szCs w:val="13"/>
              </w:rPr>
              <w:t>。</w:t>
            </w:r>
          </w:p>
          <w:p w:rsidR="00143625" w:rsidRPr="00B76C7F" w:rsidRDefault="00953893" w:rsidP="00FF3336">
            <w:pPr>
              <w:pStyle w:val="ae"/>
              <w:kinsoku/>
              <w:spacing w:before="0" w:after="0"/>
              <w:ind w:left="567" w:hanging="510"/>
              <w:rPr>
                <w:szCs w:val="13"/>
              </w:rPr>
            </w:pPr>
            <w:r>
              <w:rPr>
                <w:rFonts w:hint="eastAsia"/>
                <w:szCs w:val="13"/>
              </w:rPr>
              <w:t xml:space="preserve">6.3 </w:t>
            </w:r>
            <w:r w:rsidR="00143625" w:rsidRPr="00B76C7F">
              <w:rPr>
                <w:rFonts w:hint="eastAsia"/>
                <w:szCs w:val="13"/>
              </w:rPr>
              <w:t>觀光推廣計畫應提供利益更廣泛之分配，並藉由鼓勵訪客體驗區域或當地更廣泛的文化與自然遺產特徵</w:t>
            </w:r>
            <w:r w:rsidR="00213693">
              <w:rPr>
                <w:rFonts w:hint="eastAsia"/>
                <w:szCs w:val="13"/>
              </w:rPr>
              <w:t>，</w:t>
            </w:r>
            <w:r w:rsidR="00143625" w:rsidRPr="00B76C7F">
              <w:rPr>
                <w:rFonts w:hint="eastAsia"/>
                <w:szCs w:val="13"/>
              </w:rPr>
              <w:t>以減輕更受歡迎地方之壓力。</w:t>
            </w:r>
          </w:p>
          <w:p w:rsidR="00BF052D" w:rsidRPr="006C39A3" w:rsidRDefault="00143625" w:rsidP="00CC40F7">
            <w:pPr>
              <w:pStyle w:val="ae"/>
              <w:spacing w:before="0"/>
              <w:ind w:left="567" w:hanging="510"/>
            </w:pPr>
            <w:r w:rsidRPr="00B76C7F">
              <w:rPr>
                <w:szCs w:val="13"/>
              </w:rPr>
              <w:t>6.4</w:t>
            </w:r>
            <w:r w:rsidR="00953893">
              <w:rPr>
                <w:rFonts w:hint="eastAsia"/>
                <w:szCs w:val="13"/>
              </w:rPr>
              <w:t xml:space="preserve"> </w:t>
            </w:r>
            <w:r w:rsidRPr="00B76C7F">
              <w:rPr>
                <w:rFonts w:hint="eastAsia"/>
                <w:szCs w:val="13"/>
              </w:rPr>
              <w:t>當地工藝與其它產品之推廣、分配與銷售應該對於所在地社區提供合理的社會及經濟</w:t>
            </w:r>
            <w:r w:rsidR="00CC40F7">
              <w:rPr>
                <w:rFonts w:hint="eastAsia"/>
                <w:szCs w:val="13"/>
              </w:rPr>
              <w:t>回</w:t>
            </w:r>
            <w:r w:rsidRPr="00B76C7F">
              <w:rPr>
                <w:rFonts w:hint="eastAsia"/>
                <w:szCs w:val="13"/>
              </w:rPr>
              <w:t>饋，同時確保它們的文化整體性不會惡</w:t>
            </w:r>
            <w:r w:rsidR="00CC40F7">
              <w:rPr>
                <w:rFonts w:hint="eastAsia"/>
                <w:szCs w:val="13"/>
              </w:rPr>
              <w:t>化</w:t>
            </w:r>
            <w:r w:rsidRPr="00B76C7F">
              <w:rPr>
                <w:rFonts w:hint="eastAsia"/>
                <w:szCs w:val="13"/>
              </w:rPr>
              <w:t>。</w:t>
            </w:r>
          </w:p>
        </w:tc>
      </w:tr>
    </w:tbl>
    <w:p w:rsidR="00BF052D" w:rsidRDefault="00D11455" w:rsidP="0097456E">
      <w:pPr>
        <w:pStyle w:val="2"/>
        <w:spacing w:beforeLines="50"/>
        <w:ind w:left="1020" w:hanging="680"/>
      </w:pPr>
      <w:r>
        <w:rPr>
          <w:rFonts w:hint="eastAsia"/>
        </w:rPr>
        <w:lastRenderedPageBreak/>
        <w:t>人造風土遺產憲章(1999年)：</w:t>
      </w:r>
    </w:p>
    <w:p w:rsidR="00BF052D" w:rsidRDefault="00BF052D" w:rsidP="00BF052D">
      <w:pPr>
        <w:pStyle w:val="20"/>
        <w:ind w:left="1020" w:firstLine="680"/>
      </w:pPr>
      <w:r w:rsidRPr="00A969FB">
        <w:rPr>
          <w:rFonts w:hint="eastAsia"/>
        </w:rPr>
        <w:t>以涵蓋關注的特殊領域。</w:t>
      </w:r>
    </w:p>
    <w:tbl>
      <w:tblPr>
        <w:tblStyle w:val="af2"/>
        <w:tblW w:w="0" w:type="auto"/>
        <w:jc w:val="right"/>
        <w:tblLook w:val="04A0"/>
      </w:tblPr>
      <w:tblGrid>
        <w:gridCol w:w="7953"/>
      </w:tblGrid>
      <w:tr w:rsidR="00BF052D" w:rsidTr="004314F0">
        <w:trPr>
          <w:jc w:val="right"/>
        </w:trPr>
        <w:tc>
          <w:tcPr>
            <w:tcW w:w="7937" w:type="dxa"/>
            <w:tcBorders>
              <w:top w:val="nil"/>
              <w:left w:val="nil"/>
              <w:bottom w:val="nil"/>
              <w:right w:val="nil"/>
            </w:tcBorders>
            <w:noWrap/>
            <w:tcMar>
              <w:left w:w="0" w:type="dxa"/>
              <w:right w:w="0" w:type="dxa"/>
            </w:tcMar>
          </w:tcPr>
          <w:p w:rsidR="009F3D10" w:rsidRPr="009F3D10" w:rsidRDefault="009F3D10" w:rsidP="005A6FEE">
            <w:pPr>
              <w:pStyle w:val="ae"/>
              <w:spacing w:after="0"/>
              <w:rPr>
                <w:b/>
              </w:rPr>
            </w:pPr>
            <w:r w:rsidRPr="009F3D10">
              <w:rPr>
                <w:rFonts w:hint="eastAsia"/>
                <w:b/>
              </w:rPr>
              <w:t>基本課題</w:t>
            </w:r>
          </w:p>
          <w:p w:rsidR="009F3D10" w:rsidRPr="009F3D10" w:rsidRDefault="009F3D10" w:rsidP="00E52FCF">
            <w:pPr>
              <w:pStyle w:val="ae"/>
              <w:spacing w:after="0"/>
              <w:ind w:left="312" w:hanging="255"/>
              <w:rPr>
                <w:szCs w:val="13"/>
              </w:rPr>
            </w:pPr>
            <w:r>
              <w:rPr>
                <w:rFonts w:hint="eastAsia"/>
                <w:szCs w:val="13"/>
              </w:rPr>
              <w:t>1.</w:t>
            </w:r>
            <w:r w:rsidRPr="009F3D10">
              <w:rPr>
                <w:rFonts w:hint="eastAsia"/>
                <w:szCs w:val="13"/>
              </w:rPr>
              <w:t>風土可經由下列之例而辨</w:t>
            </w:r>
            <w:r>
              <w:rPr>
                <w:rFonts w:hint="eastAsia"/>
                <w:szCs w:val="13"/>
              </w:rPr>
              <w:t>認：</w:t>
            </w:r>
          </w:p>
          <w:p w:rsidR="009F3D10" w:rsidRPr="009F3D10" w:rsidRDefault="009F3D10" w:rsidP="009F3D10">
            <w:pPr>
              <w:pStyle w:val="ae"/>
              <w:spacing w:before="0" w:after="0"/>
              <w:rPr>
                <w:szCs w:val="13"/>
              </w:rPr>
            </w:pPr>
            <w:r>
              <w:rPr>
                <w:rFonts w:hAnsi="標楷體" w:hint="eastAsia"/>
                <w:szCs w:val="13"/>
              </w:rPr>
              <w:t>․</w:t>
            </w:r>
            <w:r w:rsidRPr="009F3D10">
              <w:rPr>
                <w:rFonts w:hint="eastAsia"/>
                <w:szCs w:val="13"/>
              </w:rPr>
              <w:t>社區共有的建築方式</w:t>
            </w:r>
          </w:p>
          <w:p w:rsidR="009F3D10" w:rsidRPr="009F3D10" w:rsidRDefault="009F3D10" w:rsidP="00383F42">
            <w:pPr>
              <w:pStyle w:val="ae"/>
              <w:spacing w:before="0" w:after="0"/>
              <w:rPr>
                <w:szCs w:val="13"/>
              </w:rPr>
            </w:pPr>
            <w:r>
              <w:rPr>
                <w:rFonts w:hAnsi="標楷體" w:hint="eastAsia"/>
                <w:szCs w:val="13"/>
              </w:rPr>
              <w:t>․</w:t>
            </w:r>
            <w:r w:rsidRPr="009F3D10">
              <w:rPr>
                <w:rFonts w:hint="eastAsia"/>
                <w:szCs w:val="13"/>
              </w:rPr>
              <w:t>一種回應於環境，可以辨識的地方或地域特色</w:t>
            </w:r>
          </w:p>
          <w:p w:rsidR="009F3D10" w:rsidRPr="009F3D10" w:rsidRDefault="009F3D10" w:rsidP="00383F42">
            <w:pPr>
              <w:pStyle w:val="ae"/>
              <w:spacing w:before="0" w:after="0"/>
              <w:rPr>
                <w:szCs w:val="13"/>
              </w:rPr>
            </w:pPr>
            <w:r w:rsidRPr="00383F42">
              <w:rPr>
                <w:rFonts w:hint="eastAsia"/>
                <w:szCs w:val="13"/>
              </w:rPr>
              <w:t>․</w:t>
            </w:r>
            <w:r w:rsidRPr="009F3D10">
              <w:rPr>
                <w:rFonts w:hint="eastAsia"/>
                <w:szCs w:val="13"/>
              </w:rPr>
              <w:t>式樣、形式與外觀之一致性或是使用傳統</w:t>
            </w:r>
            <w:r>
              <w:rPr>
                <w:rFonts w:hint="eastAsia"/>
                <w:szCs w:val="13"/>
              </w:rPr>
              <w:t>已</w:t>
            </w:r>
            <w:r w:rsidRPr="009F3D10">
              <w:rPr>
                <w:rFonts w:hint="eastAsia"/>
                <w:szCs w:val="13"/>
              </w:rPr>
              <w:t>形成的建築類型</w:t>
            </w:r>
          </w:p>
          <w:p w:rsidR="009F3D10" w:rsidRPr="009F3D10" w:rsidRDefault="009F3D10" w:rsidP="00383F42">
            <w:pPr>
              <w:pStyle w:val="ae"/>
              <w:spacing w:before="0" w:after="0"/>
              <w:rPr>
                <w:szCs w:val="13"/>
              </w:rPr>
            </w:pPr>
            <w:r w:rsidRPr="00383F42">
              <w:rPr>
                <w:rFonts w:hint="eastAsia"/>
                <w:szCs w:val="13"/>
              </w:rPr>
              <w:t>․</w:t>
            </w:r>
            <w:r w:rsidRPr="009F3D10">
              <w:rPr>
                <w:rFonts w:hint="eastAsia"/>
                <w:szCs w:val="13"/>
              </w:rPr>
              <w:t>非正式傳承之設計與構造之傳統技藝</w:t>
            </w:r>
          </w:p>
          <w:p w:rsidR="009F3D10" w:rsidRPr="009F3D10" w:rsidRDefault="00383F42" w:rsidP="00383F42">
            <w:pPr>
              <w:pStyle w:val="ae"/>
              <w:spacing w:before="0" w:after="0"/>
              <w:rPr>
                <w:szCs w:val="13"/>
              </w:rPr>
            </w:pPr>
            <w:r w:rsidRPr="00383F42">
              <w:rPr>
                <w:rFonts w:hint="eastAsia"/>
                <w:szCs w:val="13"/>
              </w:rPr>
              <w:t>․</w:t>
            </w:r>
            <w:r w:rsidR="009F3D10" w:rsidRPr="009F3D10">
              <w:rPr>
                <w:rFonts w:hint="eastAsia"/>
                <w:szCs w:val="13"/>
              </w:rPr>
              <w:t>對於機能、社會與環境限制一種有效的回應</w:t>
            </w:r>
          </w:p>
          <w:p w:rsidR="009F3D10" w:rsidRPr="009F3D10" w:rsidRDefault="00383F42" w:rsidP="00383F42">
            <w:pPr>
              <w:pStyle w:val="ae"/>
              <w:spacing w:before="0" w:after="0"/>
              <w:rPr>
                <w:szCs w:val="13"/>
              </w:rPr>
            </w:pPr>
            <w:r w:rsidRPr="00383F42">
              <w:rPr>
                <w:rFonts w:hint="eastAsia"/>
                <w:szCs w:val="13"/>
              </w:rPr>
              <w:t>․</w:t>
            </w:r>
            <w:r w:rsidR="009F3D10" w:rsidRPr="009F3D10">
              <w:rPr>
                <w:rFonts w:hint="eastAsia"/>
                <w:szCs w:val="13"/>
              </w:rPr>
              <w:t>傳統構造系統與工藝有效的應用</w:t>
            </w:r>
          </w:p>
          <w:p w:rsidR="009F3D10" w:rsidRPr="009F3D10" w:rsidRDefault="00383F42" w:rsidP="00E52FCF">
            <w:pPr>
              <w:pStyle w:val="ae"/>
              <w:spacing w:after="0"/>
              <w:ind w:left="312" w:hanging="255"/>
              <w:rPr>
                <w:szCs w:val="13"/>
              </w:rPr>
            </w:pPr>
            <w:r>
              <w:rPr>
                <w:rFonts w:hint="eastAsia"/>
                <w:szCs w:val="13"/>
              </w:rPr>
              <w:t>2.</w:t>
            </w:r>
            <w:r w:rsidR="009F3D10" w:rsidRPr="009F3D10">
              <w:rPr>
                <w:rFonts w:hint="eastAsia"/>
                <w:szCs w:val="13"/>
              </w:rPr>
              <w:t>風土遺產的重視與成功的保護取決於</w:t>
            </w:r>
            <w:r w:rsidR="009F3D10" w:rsidRPr="00E52FCF">
              <w:rPr>
                <w:rFonts w:hint="eastAsia"/>
                <w:b/>
                <w:szCs w:val="13"/>
              </w:rPr>
              <w:t>社區之參與及支持</w:t>
            </w:r>
            <w:r w:rsidR="009F3D10" w:rsidRPr="009F3D10">
              <w:rPr>
                <w:rFonts w:hint="eastAsia"/>
                <w:szCs w:val="13"/>
              </w:rPr>
              <w:t>，</w:t>
            </w:r>
            <w:r w:rsidR="009F3D10" w:rsidRPr="00E52FCF">
              <w:rPr>
                <w:rFonts w:hint="eastAsia"/>
                <w:b/>
                <w:szCs w:val="13"/>
              </w:rPr>
              <w:t>持續的利用與保養</w:t>
            </w:r>
            <w:r w:rsidR="009F3D10" w:rsidRPr="009F3D10">
              <w:rPr>
                <w:rFonts w:hint="eastAsia"/>
                <w:szCs w:val="13"/>
              </w:rPr>
              <w:t>。</w:t>
            </w:r>
          </w:p>
          <w:p w:rsidR="009F3D10" w:rsidRPr="009F3D10" w:rsidRDefault="00E52FCF" w:rsidP="00E52FCF">
            <w:pPr>
              <w:pStyle w:val="ae"/>
              <w:spacing w:after="0"/>
              <w:ind w:left="312" w:hanging="255"/>
              <w:rPr>
                <w:szCs w:val="13"/>
              </w:rPr>
            </w:pPr>
            <w:r>
              <w:rPr>
                <w:rFonts w:hint="eastAsia"/>
                <w:szCs w:val="13"/>
              </w:rPr>
              <w:t>3.</w:t>
            </w:r>
            <w:r w:rsidR="009F3D10" w:rsidRPr="009F3D10">
              <w:rPr>
                <w:rFonts w:hint="eastAsia"/>
                <w:szCs w:val="13"/>
              </w:rPr>
              <w:t>政府與負責的主管當局必須體認到所有社區維持他們生活傳統的權利，進而藉由所有可行的立法、行政與財政手段來加以保護，並傳承於未來之世代。</w:t>
            </w:r>
          </w:p>
          <w:p w:rsidR="009F3D10" w:rsidRPr="005A6FEE" w:rsidRDefault="009F3D10" w:rsidP="009F3D10">
            <w:pPr>
              <w:pStyle w:val="ae"/>
              <w:spacing w:after="0"/>
              <w:rPr>
                <w:b/>
              </w:rPr>
            </w:pPr>
            <w:r w:rsidRPr="005A6FEE">
              <w:rPr>
                <w:rFonts w:hint="eastAsia"/>
                <w:b/>
              </w:rPr>
              <w:t>維護原則</w:t>
            </w:r>
          </w:p>
          <w:p w:rsidR="009F3D10" w:rsidRPr="009F3D10" w:rsidRDefault="00D535E6" w:rsidP="00D535E6">
            <w:pPr>
              <w:pStyle w:val="ae"/>
              <w:spacing w:after="0"/>
              <w:ind w:left="312" w:hanging="255"/>
              <w:rPr>
                <w:szCs w:val="13"/>
              </w:rPr>
            </w:pPr>
            <w:r>
              <w:rPr>
                <w:rFonts w:hint="eastAsia"/>
                <w:szCs w:val="13"/>
              </w:rPr>
              <w:t>1.</w:t>
            </w:r>
            <w:r w:rsidR="009F3D10" w:rsidRPr="009F3D10">
              <w:rPr>
                <w:rFonts w:hint="eastAsia"/>
                <w:szCs w:val="13"/>
              </w:rPr>
              <w:t>人造風土遺產的維護必須經由跨領域的專家來執行，同時體認到不可避免的改變與發展，並且需要尊重社區已經建立的</w:t>
            </w:r>
            <w:r w:rsidR="009F3D10" w:rsidRPr="00D535E6">
              <w:rPr>
                <w:rFonts w:hint="eastAsia"/>
                <w:b/>
                <w:szCs w:val="13"/>
              </w:rPr>
              <w:t>文化自明性</w:t>
            </w:r>
            <w:r w:rsidR="009F3D10" w:rsidRPr="009F3D10">
              <w:rPr>
                <w:rFonts w:hint="eastAsia"/>
                <w:szCs w:val="13"/>
              </w:rPr>
              <w:t>。</w:t>
            </w:r>
          </w:p>
          <w:p w:rsidR="009F3D10" w:rsidRPr="009F3D10" w:rsidRDefault="00D535E6" w:rsidP="00D535E6">
            <w:pPr>
              <w:pStyle w:val="ae"/>
              <w:spacing w:after="0"/>
              <w:ind w:left="312" w:hanging="255"/>
              <w:rPr>
                <w:szCs w:val="13"/>
              </w:rPr>
            </w:pPr>
            <w:r>
              <w:rPr>
                <w:rFonts w:hint="eastAsia"/>
                <w:szCs w:val="13"/>
              </w:rPr>
              <w:t>2.</w:t>
            </w:r>
            <w:r w:rsidR="009F3D10" w:rsidRPr="009F3D10">
              <w:rPr>
                <w:rFonts w:hint="eastAsia"/>
                <w:szCs w:val="13"/>
              </w:rPr>
              <w:t>風土建築、組群與聚落之當代工作，必須尊重它們的文化價值與傳統特色。</w:t>
            </w:r>
          </w:p>
          <w:p w:rsidR="009F3D10" w:rsidRPr="009F3D10" w:rsidRDefault="00D535E6" w:rsidP="00D535E6">
            <w:pPr>
              <w:pStyle w:val="ae"/>
              <w:spacing w:after="0"/>
              <w:ind w:left="312" w:hanging="255"/>
              <w:rPr>
                <w:szCs w:val="13"/>
              </w:rPr>
            </w:pPr>
            <w:r>
              <w:rPr>
                <w:rFonts w:hint="eastAsia"/>
                <w:szCs w:val="13"/>
              </w:rPr>
              <w:t>3.</w:t>
            </w:r>
            <w:r w:rsidR="009F3D10" w:rsidRPr="009F3D10">
              <w:rPr>
                <w:rFonts w:hint="eastAsia"/>
                <w:szCs w:val="13"/>
              </w:rPr>
              <w:t>風土很少是由單一的構造物來呈現，它最好是經由維持與保存每一區域內具代表特色的組群與聚落來加以維護。</w:t>
            </w:r>
          </w:p>
          <w:p w:rsidR="009F3D10" w:rsidRPr="009F3D10" w:rsidRDefault="00D535E6" w:rsidP="00D535E6">
            <w:pPr>
              <w:pStyle w:val="ae"/>
              <w:spacing w:after="0"/>
              <w:ind w:left="312" w:hanging="255"/>
              <w:rPr>
                <w:szCs w:val="13"/>
              </w:rPr>
            </w:pPr>
            <w:r>
              <w:rPr>
                <w:rFonts w:hint="eastAsia"/>
                <w:szCs w:val="13"/>
              </w:rPr>
              <w:t>4.</w:t>
            </w:r>
            <w:r w:rsidR="009F3D10" w:rsidRPr="009F3D10">
              <w:rPr>
                <w:rFonts w:hint="eastAsia"/>
                <w:szCs w:val="13"/>
              </w:rPr>
              <w:t>人造風土遺產是構成文</w:t>
            </w:r>
            <w:r>
              <w:rPr>
                <w:rFonts w:hint="eastAsia"/>
                <w:szCs w:val="13"/>
              </w:rPr>
              <w:t>化</w:t>
            </w:r>
            <w:r w:rsidR="009F3D10" w:rsidRPr="009F3D10">
              <w:rPr>
                <w:rFonts w:hint="eastAsia"/>
                <w:szCs w:val="13"/>
              </w:rPr>
              <w:t>景觀整體不可或缺的一部</w:t>
            </w:r>
            <w:r>
              <w:rPr>
                <w:rFonts w:hint="eastAsia"/>
                <w:szCs w:val="13"/>
              </w:rPr>
              <w:t>分</w:t>
            </w:r>
            <w:r w:rsidR="009F3D10" w:rsidRPr="009F3D10">
              <w:rPr>
                <w:rFonts w:hint="eastAsia"/>
                <w:szCs w:val="13"/>
              </w:rPr>
              <w:t>，而這種關係必須在維護</w:t>
            </w:r>
            <w:r w:rsidR="009F3D10" w:rsidRPr="000C56E2">
              <w:rPr>
                <w:rFonts w:hint="eastAsia"/>
                <w:color w:val="FF0000"/>
                <w:szCs w:val="13"/>
              </w:rPr>
              <w:t>步趨發展</w:t>
            </w:r>
            <w:r w:rsidR="009F3D10" w:rsidRPr="009F3D10">
              <w:rPr>
                <w:rFonts w:hint="eastAsia"/>
                <w:szCs w:val="13"/>
              </w:rPr>
              <w:t>時就納入考量。</w:t>
            </w:r>
          </w:p>
          <w:p w:rsidR="009F3D10" w:rsidRPr="009F3D10" w:rsidRDefault="000C56E2" w:rsidP="000C56E2">
            <w:pPr>
              <w:pStyle w:val="ae"/>
              <w:spacing w:after="0"/>
              <w:ind w:left="312" w:hanging="255"/>
              <w:rPr>
                <w:szCs w:val="13"/>
              </w:rPr>
            </w:pPr>
            <w:r>
              <w:rPr>
                <w:rFonts w:hint="eastAsia"/>
                <w:szCs w:val="13"/>
              </w:rPr>
              <w:t>5.</w:t>
            </w:r>
            <w:r w:rsidR="009F3D10" w:rsidRPr="009F3D10">
              <w:rPr>
                <w:rFonts w:hint="eastAsia"/>
                <w:szCs w:val="13"/>
              </w:rPr>
              <w:t>風土包含的不只是物質形式以及建築物、構造物與空間之組構，也包括它們被利用與了解的方式，與依附於其上的傳統和無形的思想。</w:t>
            </w:r>
          </w:p>
          <w:p w:rsidR="009F3D10" w:rsidRPr="000C56E2" w:rsidRDefault="009F3D10" w:rsidP="009F3D10">
            <w:pPr>
              <w:pStyle w:val="ae"/>
              <w:spacing w:after="0"/>
              <w:rPr>
                <w:b/>
              </w:rPr>
            </w:pPr>
            <w:r w:rsidRPr="000C56E2">
              <w:rPr>
                <w:rFonts w:hint="eastAsia"/>
                <w:b/>
              </w:rPr>
              <w:t>實踐指導方針</w:t>
            </w:r>
          </w:p>
          <w:p w:rsidR="009F3D10" w:rsidRPr="009F3D10" w:rsidRDefault="000C56E2" w:rsidP="00B075D4">
            <w:pPr>
              <w:pStyle w:val="ae"/>
              <w:kinsoku/>
              <w:spacing w:after="0"/>
              <w:ind w:left="312" w:hanging="255"/>
              <w:rPr>
                <w:szCs w:val="13"/>
              </w:rPr>
            </w:pPr>
            <w:r>
              <w:rPr>
                <w:rFonts w:hint="eastAsia"/>
                <w:szCs w:val="13"/>
              </w:rPr>
              <w:t>1.</w:t>
            </w:r>
            <w:r w:rsidR="009F3D10" w:rsidRPr="009F3D10">
              <w:rPr>
                <w:rFonts w:hint="eastAsia"/>
                <w:szCs w:val="13"/>
              </w:rPr>
              <w:t>研究與記錄</w:t>
            </w:r>
            <w:r>
              <w:rPr>
                <w:rFonts w:hint="eastAsia"/>
                <w:szCs w:val="13"/>
              </w:rPr>
              <w:t>：</w:t>
            </w:r>
            <w:r w:rsidR="009F3D10" w:rsidRPr="009F3D10">
              <w:rPr>
                <w:rFonts w:hint="eastAsia"/>
                <w:szCs w:val="13"/>
              </w:rPr>
              <w:t>一棟風土構造物任何實質工作必須慎重，且必</w:t>
            </w:r>
            <w:r>
              <w:rPr>
                <w:rFonts w:hint="eastAsia"/>
                <w:szCs w:val="13"/>
              </w:rPr>
              <w:t>須</w:t>
            </w:r>
            <w:r w:rsidR="009F3D10" w:rsidRPr="009F3D10">
              <w:rPr>
                <w:rFonts w:hint="eastAsia"/>
                <w:szCs w:val="13"/>
              </w:rPr>
              <w:t>先執行其形式與結構完整的分析。此文件必須存放於一處公共可及的檔案處。</w:t>
            </w:r>
          </w:p>
          <w:p w:rsidR="009F3D10" w:rsidRPr="009F3D10" w:rsidRDefault="00B075D4" w:rsidP="00B075D4">
            <w:pPr>
              <w:pStyle w:val="ae"/>
              <w:spacing w:after="0"/>
              <w:ind w:left="312" w:hanging="255"/>
              <w:rPr>
                <w:szCs w:val="13"/>
              </w:rPr>
            </w:pPr>
            <w:r>
              <w:rPr>
                <w:rFonts w:hint="eastAsia"/>
                <w:szCs w:val="13"/>
              </w:rPr>
              <w:t>2.</w:t>
            </w:r>
            <w:r w:rsidR="009F3D10" w:rsidRPr="009F3D10">
              <w:rPr>
                <w:rFonts w:hint="eastAsia"/>
                <w:szCs w:val="13"/>
              </w:rPr>
              <w:t>擇址、景觀與建築群</w:t>
            </w:r>
            <w:r w:rsidR="00A00FF0">
              <w:rPr>
                <w:rFonts w:hint="eastAsia"/>
                <w:szCs w:val="13"/>
              </w:rPr>
              <w:t>：</w:t>
            </w:r>
            <w:r w:rsidR="009F3D10" w:rsidRPr="009F3D10">
              <w:rPr>
                <w:rFonts w:hint="eastAsia"/>
                <w:szCs w:val="13"/>
              </w:rPr>
              <w:t>對於風土構造物之干預必須要以尊重並維持其擇址、實質與景觀以及各構造物間關係之整體性之態度來執行。</w:t>
            </w:r>
          </w:p>
          <w:p w:rsidR="009F3D10" w:rsidRPr="009F3D10" w:rsidRDefault="00A00FF0" w:rsidP="00A00FF0">
            <w:pPr>
              <w:pStyle w:val="ae"/>
              <w:spacing w:after="0"/>
              <w:ind w:left="312" w:hanging="255"/>
              <w:rPr>
                <w:szCs w:val="13"/>
              </w:rPr>
            </w:pPr>
            <w:r>
              <w:rPr>
                <w:rFonts w:hint="eastAsia"/>
                <w:szCs w:val="13"/>
              </w:rPr>
              <w:t>3.</w:t>
            </w:r>
            <w:r w:rsidR="009F3D10" w:rsidRPr="009F3D10">
              <w:rPr>
                <w:rFonts w:hint="eastAsia"/>
                <w:szCs w:val="13"/>
              </w:rPr>
              <w:t>傳統營建系統</w:t>
            </w:r>
            <w:r>
              <w:rPr>
                <w:rFonts w:hint="eastAsia"/>
                <w:szCs w:val="13"/>
              </w:rPr>
              <w:t>：</w:t>
            </w:r>
            <w:r w:rsidR="009F3D10" w:rsidRPr="009F3D10">
              <w:rPr>
                <w:rFonts w:hint="eastAsia"/>
                <w:szCs w:val="13"/>
              </w:rPr>
              <w:t>與風土相關之傳統營建系統與工藝技巧之連續性是風土表現的基本，且對於這些構造物之修繕與修復是重要的。這些技巧</w:t>
            </w:r>
            <w:r w:rsidR="009F3D10" w:rsidRPr="009F3D10">
              <w:rPr>
                <w:rFonts w:hint="eastAsia"/>
                <w:szCs w:val="13"/>
              </w:rPr>
              <w:lastRenderedPageBreak/>
              <w:t>必須被保留、記錄並在教育與訓練中傳之於新一代的匠師與營造者。</w:t>
            </w:r>
          </w:p>
          <w:p w:rsidR="009F3D10" w:rsidRPr="009F3D10" w:rsidRDefault="00CC3803" w:rsidP="00CC3803">
            <w:pPr>
              <w:pStyle w:val="ae"/>
              <w:spacing w:after="0"/>
              <w:ind w:left="312" w:hanging="255"/>
              <w:rPr>
                <w:szCs w:val="13"/>
              </w:rPr>
            </w:pPr>
            <w:r>
              <w:rPr>
                <w:rFonts w:hint="eastAsia"/>
                <w:szCs w:val="13"/>
              </w:rPr>
              <w:t>4.</w:t>
            </w:r>
            <w:r w:rsidR="009F3D10" w:rsidRPr="009F3D10">
              <w:rPr>
                <w:rFonts w:hint="eastAsia"/>
                <w:szCs w:val="13"/>
              </w:rPr>
              <w:t>材料與構件之置換</w:t>
            </w:r>
            <w:r>
              <w:rPr>
                <w:rFonts w:hint="eastAsia"/>
                <w:szCs w:val="13"/>
              </w:rPr>
              <w:t>：</w:t>
            </w:r>
            <w:r w:rsidR="009F3D10" w:rsidRPr="009F3D10">
              <w:rPr>
                <w:rFonts w:hint="eastAsia"/>
                <w:szCs w:val="13"/>
              </w:rPr>
              <w:t>合法地回應當代利用需求之改變應該藉由引介維持整個構造物表現、外貌、質感以及形式一致性的材料與建材的一致性來達成。</w:t>
            </w:r>
          </w:p>
          <w:p w:rsidR="009F3D10" w:rsidRPr="009F3D10" w:rsidRDefault="00CC3803" w:rsidP="00CC3803">
            <w:pPr>
              <w:pStyle w:val="ae"/>
              <w:spacing w:after="0"/>
              <w:ind w:left="312" w:hanging="255"/>
              <w:rPr>
                <w:szCs w:val="13"/>
              </w:rPr>
            </w:pPr>
            <w:r>
              <w:rPr>
                <w:rFonts w:hint="eastAsia"/>
                <w:szCs w:val="13"/>
              </w:rPr>
              <w:t>5.</w:t>
            </w:r>
            <w:r w:rsidR="009F3D10" w:rsidRPr="009F3D10">
              <w:rPr>
                <w:rFonts w:hint="eastAsia"/>
                <w:szCs w:val="13"/>
              </w:rPr>
              <w:t>調適</w:t>
            </w:r>
            <w:r>
              <w:rPr>
                <w:rFonts w:hint="eastAsia"/>
                <w:szCs w:val="13"/>
              </w:rPr>
              <w:t>：</w:t>
            </w:r>
            <w:r w:rsidR="009F3D10" w:rsidRPr="009F3D10">
              <w:rPr>
                <w:rFonts w:hint="eastAsia"/>
                <w:szCs w:val="13"/>
              </w:rPr>
              <w:t>調適與風土構造物之再利用應該被以尊重構造物、其特色與形式之整體</w:t>
            </w:r>
            <w:r>
              <w:rPr>
                <w:rFonts w:hint="eastAsia"/>
                <w:szCs w:val="13"/>
              </w:rPr>
              <w:t>性</w:t>
            </w:r>
            <w:r w:rsidR="009F3D10" w:rsidRPr="009F3D10">
              <w:rPr>
                <w:rFonts w:hint="eastAsia"/>
                <w:szCs w:val="13"/>
              </w:rPr>
              <w:t>之態度來執行，同時與可以接受的生活標準共容。當繼續使用風土形式沒有中斷時，社區中一種倫理的規範將可作為干預的工具。</w:t>
            </w:r>
          </w:p>
          <w:p w:rsidR="009F3D10" w:rsidRPr="009F3D10" w:rsidRDefault="00CC3803" w:rsidP="003237BE">
            <w:pPr>
              <w:pStyle w:val="ae"/>
              <w:spacing w:after="0"/>
              <w:ind w:left="312" w:hanging="255"/>
              <w:rPr>
                <w:szCs w:val="13"/>
              </w:rPr>
            </w:pPr>
            <w:r>
              <w:rPr>
                <w:rFonts w:hint="eastAsia"/>
                <w:szCs w:val="13"/>
              </w:rPr>
              <w:t>6.</w:t>
            </w:r>
            <w:r w:rsidR="009F3D10" w:rsidRPr="009F3D10">
              <w:rPr>
                <w:rFonts w:hint="eastAsia"/>
                <w:szCs w:val="13"/>
              </w:rPr>
              <w:t>改變與斷代修復</w:t>
            </w:r>
            <w:r>
              <w:rPr>
                <w:rFonts w:hint="eastAsia"/>
                <w:szCs w:val="13"/>
              </w:rPr>
              <w:t>：</w:t>
            </w:r>
            <w:r w:rsidR="009F3D10" w:rsidRPr="003237BE">
              <w:rPr>
                <w:rFonts w:hint="eastAsia"/>
                <w:b/>
                <w:szCs w:val="13"/>
              </w:rPr>
              <w:t>經歷時間的改變</w:t>
            </w:r>
            <w:r w:rsidR="009F3D10" w:rsidRPr="009F3D10">
              <w:rPr>
                <w:rFonts w:hint="eastAsia"/>
                <w:szCs w:val="13"/>
              </w:rPr>
              <w:t>應該被重視並且了解其作為風</w:t>
            </w:r>
            <w:r w:rsidR="003237BE">
              <w:rPr>
                <w:rFonts w:hint="eastAsia"/>
                <w:szCs w:val="13"/>
              </w:rPr>
              <w:t>土</w:t>
            </w:r>
            <w:r w:rsidR="009F3D10" w:rsidRPr="009F3D10">
              <w:rPr>
                <w:rFonts w:hint="eastAsia"/>
                <w:szCs w:val="13"/>
              </w:rPr>
              <w:t>建築的重要特點。將一棟建築所有部</w:t>
            </w:r>
            <w:r w:rsidR="003237BE">
              <w:rPr>
                <w:rFonts w:hint="eastAsia"/>
                <w:szCs w:val="13"/>
              </w:rPr>
              <w:t>分</w:t>
            </w:r>
            <w:r w:rsidR="009F3D10" w:rsidRPr="009F3D10">
              <w:rPr>
                <w:rFonts w:hint="eastAsia"/>
                <w:szCs w:val="13"/>
              </w:rPr>
              <w:t>遵循單一的時段，一般來說將不是風土構造物工作的目標。</w:t>
            </w:r>
          </w:p>
          <w:p w:rsidR="00BF052D" w:rsidRPr="006C39A3" w:rsidRDefault="003237BE" w:rsidP="003237BE">
            <w:pPr>
              <w:pStyle w:val="ae"/>
              <w:ind w:left="312" w:hanging="255"/>
            </w:pPr>
            <w:r>
              <w:rPr>
                <w:rFonts w:hint="eastAsia"/>
                <w:szCs w:val="13"/>
              </w:rPr>
              <w:t>7.</w:t>
            </w:r>
            <w:r w:rsidR="009F3D10" w:rsidRPr="009F3D10">
              <w:rPr>
                <w:rFonts w:hint="eastAsia"/>
                <w:szCs w:val="13"/>
              </w:rPr>
              <w:t>訓練</w:t>
            </w:r>
            <w:r>
              <w:rPr>
                <w:rFonts w:hint="eastAsia"/>
                <w:szCs w:val="13"/>
              </w:rPr>
              <w:t>：</w:t>
            </w:r>
            <w:r w:rsidR="009F3D10" w:rsidRPr="009F3D10">
              <w:rPr>
                <w:rFonts w:hint="eastAsia"/>
                <w:szCs w:val="13"/>
              </w:rPr>
              <w:t>為了要維護風土表現之文化價值，各級政府、負責的主管當局以及相關團體與組織必須強調下列事項</w:t>
            </w:r>
            <w:r>
              <w:rPr>
                <w:rFonts w:hint="eastAsia"/>
                <w:szCs w:val="13"/>
              </w:rPr>
              <w:t>：(a)</w:t>
            </w:r>
            <w:r w:rsidR="009F3D10" w:rsidRPr="009F3D10">
              <w:rPr>
                <w:rFonts w:hint="eastAsia"/>
                <w:szCs w:val="13"/>
              </w:rPr>
              <w:t>為維護者依照風土原則之教育計畫</w:t>
            </w:r>
            <w:r>
              <w:rPr>
                <w:rFonts w:hint="eastAsia"/>
                <w:szCs w:val="13"/>
              </w:rPr>
              <w:t>；(b)</w:t>
            </w:r>
            <w:r w:rsidR="009F3D10" w:rsidRPr="009F3D10">
              <w:rPr>
                <w:rFonts w:hint="eastAsia"/>
                <w:szCs w:val="13"/>
              </w:rPr>
              <w:t>協助社區於維持傳統營建系統、材料與工藝技巧之訓練計畫</w:t>
            </w:r>
            <w:r>
              <w:rPr>
                <w:rFonts w:hint="eastAsia"/>
                <w:szCs w:val="13"/>
              </w:rPr>
              <w:t>；(</w:t>
            </w:r>
            <w:r w:rsidR="009F3D10" w:rsidRPr="009F3D10">
              <w:rPr>
                <w:szCs w:val="13"/>
              </w:rPr>
              <w:t>c)</w:t>
            </w:r>
            <w:r w:rsidR="009F3D10" w:rsidRPr="009F3D10">
              <w:rPr>
                <w:rFonts w:hint="eastAsia"/>
                <w:szCs w:val="13"/>
              </w:rPr>
              <w:t>改進公</w:t>
            </w:r>
            <w:r>
              <w:rPr>
                <w:rFonts w:hint="eastAsia"/>
                <w:szCs w:val="13"/>
              </w:rPr>
              <w:t>眾</w:t>
            </w:r>
            <w:r w:rsidR="009F3D10" w:rsidRPr="009F3D10">
              <w:rPr>
                <w:rFonts w:hint="eastAsia"/>
                <w:szCs w:val="13"/>
              </w:rPr>
              <w:t>，特別是年輕世代對於風土認識之資訊計畫</w:t>
            </w:r>
            <w:r>
              <w:rPr>
                <w:rFonts w:hint="eastAsia"/>
                <w:szCs w:val="13"/>
              </w:rPr>
              <w:t>；(</w:t>
            </w:r>
            <w:r w:rsidR="009F3D10" w:rsidRPr="009F3D10">
              <w:rPr>
                <w:szCs w:val="13"/>
              </w:rPr>
              <w:t>d)</w:t>
            </w:r>
            <w:r w:rsidR="009F3D10" w:rsidRPr="009F3D10">
              <w:rPr>
                <w:rFonts w:hint="eastAsia"/>
                <w:szCs w:val="13"/>
              </w:rPr>
              <w:t>專業與經驗交流之風土建築區域性網路。</w:t>
            </w:r>
          </w:p>
        </w:tc>
      </w:tr>
    </w:tbl>
    <w:p w:rsidR="00BF052D" w:rsidRDefault="00284AA8" w:rsidP="0097456E">
      <w:pPr>
        <w:pStyle w:val="2"/>
        <w:spacing w:beforeLines="50"/>
        <w:ind w:left="1020" w:hanging="680"/>
      </w:pPr>
      <w:r w:rsidRPr="00284AA8">
        <w:rPr>
          <w:rFonts w:hint="eastAsia"/>
        </w:rPr>
        <w:lastRenderedPageBreak/>
        <w:t>2002年聯合國文化遺產年決議文</w:t>
      </w:r>
      <w:r>
        <w:rPr>
          <w:rFonts w:hint="eastAsia"/>
        </w:rPr>
        <w:t>(2001年)：</w:t>
      </w:r>
    </w:p>
    <w:tbl>
      <w:tblPr>
        <w:tblStyle w:val="af2"/>
        <w:tblW w:w="0" w:type="auto"/>
        <w:jc w:val="right"/>
        <w:tblLook w:val="04A0"/>
      </w:tblPr>
      <w:tblGrid>
        <w:gridCol w:w="7953"/>
      </w:tblGrid>
      <w:tr w:rsidR="00BF052D" w:rsidTr="00731D4B">
        <w:trPr>
          <w:jc w:val="right"/>
        </w:trPr>
        <w:tc>
          <w:tcPr>
            <w:tcW w:w="7937" w:type="dxa"/>
            <w:tcBorders>
              <w:top w:val="nil"/>
              <w:left w:val="nil"/>
              <w:bottom w:val="nil"/>
              <w:right w:val="nil"/>
            </w:tcBorders>
            <w:noWrap/>
            <w:tcMar>
              <w:left w:w="0" w:type="dxa"/>
              <w:right w:w="0" w:type="dxa"/>
            </w:tcMar>
          </w:tcPr>
          <w:p w:rsidR="008201AC" w:rsidRPr="008201AC" w:rsidRDefault="008201AC" w:rsidP="008201AC">
            <w:pPr>
              <w:pStyle w:val="ae"/>
              <w:spacing w:after="0"/>
              <w:rPr>
                <w:b/>
              </w:rPr>
            </w:pPr>
            <w:r w:rsidRPr="008201AC">
              <w:rPr>
                <w:rFonts w:hint="eastAsia"/>
                <w:b/>
              </w:rPr>
              <w:t>大會</w:t>
            </w:r>
            <w:r w:rsidR="006E4666" w:rsidRPr="006E4666">
              <w:rPr>
                <w:rFonts w:hint="eastAsia"/>
              </w:rPr>
              <w:t>(</w:t>
            </w:r>
            <w:r w:rsidR="006E4666" w:rsidRPr="006E4666">
              <w:rPr>
                <w:szCs w:val="13"/>
              </w:rPr>
              <w:t>2001</w:t>
            </w:r>
            <w:r w:rsidR="006E4666" w:rsidRPr="006E4666">
              <w:rPr>
                <w:rFonts w:hint="eastAsia"/>
                <w:szCs w:val="13"/>
              </w:rPr>
              <w:t>年</w:t>
            </w:r>
            <w:r w:rsidR="006E4666" w:rsidRPr="006E4666">
              <w:rPr>
                <w:szCs w:val="13"/>
              </w:rPr>
              <w:t>11</w:t>
            </w:r>
            <w:r w:rsidR="006E4666" w:rsidRPr="006E4666">
              <w:rPr>
                <w:rFonts w:hint="eastAsia"/>
                <w:szCs w:val="13"/>
              </w:rPr>
              <w:t>月</w:t>
            </w:r>
            <w:r w:rsidR="006E4666" w:rsidRPr="006E4666">
              <w:rPr>
                <w:szCs w:val="13"/>
              </w:rPr>
              <w:t>21</w:t>
            </w:r>
            <w:r w:rsidR="006E4666" w:rsidRPr="006E4666">
              <w:rPr>
                <w:rFonts w:hint="eastAsia"/>
                <w:szCs w:val="13"/>
              </w:rPr>
              <w:t>日</w:t>
            </w:r>
            <w:r w:rsidR="006E4666" w:rsidRPr="006E4666">
              <w:rPr>
                <w:rFonts w:hint="eastAsia"/>
              </w:rPr>
              <w:t>)</w:t>
            </w:r>
          </w:p>
          <w:p w:rsidR="008201AC" w:rsidRPr="008201AC" w:rsidRDefault="008201AC" w:rsidP="00BF1B9B">
            <w:pPr>
              <w:pStyle w:val="ae"/>
              <w:spacing w:after="0"/>
              <w:rPr>
                <w:szCs w:val="13"/>
              </w:rPr>
            </w:pPr>
            <w:r w:rsidRPr="008201AC">
              <w:rPr>
                <w:rFonts w:hint="eastAsia"/>
              </w:rPr>
              <w:t>回應與文化與自然遺產保護相關的國際公約，包括</w:t>
            </w:r>
            <w:r w:rsidRPr="008201AC">
              <w:t>1954</w:t>
            </w:r>
            <w:r w:rsidRPr="008201AC">
              <w:rPr>
                <w:rFonts w:hint="eastAsia"/>
              </w:rPr>
              <w:t>年海牙通過採行之武裝衝突事件文化資產保護公約及後</w:t>
            </w:r>
            <w:r>
              <w:rPr>
                <w:rFonts w:hint="eastAsia"/>
              </w:rPr>
              <w:t>續</w:t>
            </w:r>
            <w:r w:rsidRPr="008201AC">
              <w:rPr>
                <w:rFonts w:hint="eastAsia"/>
              </w:rPr>
              <w:t>的兩個條約，</w:t>
            </w:r>
            <w:r w:rsidRPr="008201AC">
              <w:t>1970</w:t>
            </w:r>
            <w:r w:rsidRPr="008201AC">
              <w:rPr>
                <w:rFonts w:hint="eastAsia"/>
              </w:rPr>
              <w:t>年</w:t>
            </w:r>
            <w:r>
              <w:rPr>
                <w:rFonts w:hint="eastAsia"/>
              </w:rPr>
              <w:t>「</w:t>
            </w:r>
            <w:r w:rsidRPr="008201AC">
              <w:rPr>
                <w:rFonts w:hint="eastAsia"/>
              </w:rPr>
              <w:t>禁止與避免文化資產非</w:t>
            </w:r>
            <w:r w:rsidRPr="008201AC">
              <w:rPr>
                <w:rFonts w:hint="eastAsia"/>
                <w:szCs w:val="13"/>
              </w:rPr>
              <w:t>法進出口與轉移所有權手段公約</w:t>
            </w:r>
            <w:r>
              <w:rPr>
                <w:rFonts w:hint="eastAsia"/>
                <w:szCs w:val="13"/>
              </w:rPr>
              <w:t>」</w:t>
            </w:r>
            <w:r w:rsidRPr="008201AC">
              <w:rPr>
                <w:rFonts w:hint="eastAsia"/>
                <w:szCs w:val="13"/>
              </w:rPr>
              <w:t>以及</w:t>
            </w:r>
            <w:r w:rsidRPr="008201AC">
              <w:rPr>
                <w:szCs w:val="13"/>
              </w:rPr>
              <w:t>1972</w:t>
            </w:r>
            <w:r w:rsidRPr="008201AC">
              <w:rPr>
                <w:rFonts w:hint="eastAsia"/>
                <w:szCs w:val="13"/>
              </w:rPr>
              <w:t>年的</w:t>
            </w:r>
            <w:r>
              <w:rPr>
                <w:rFonts w:hint="eastAsia"/>
                <w:szCs w:val="13"/>
              </w:rPr>
              <w:t>「</w:t>
            </w:r>
            <w:r w:rsidRPr="008201AC">
              <w:rPr>
                <w:rFonts w:hint="eastAsia"/>
                <w:szCs w:val="13"/>
              </w:rPr>
              <w:t>世界文化與自然遺產保護公約</w:t>
            </w:r>
            <w:r>
              <w:rPr>
                <w:rFonts w:hint="eastAsia"/>
                <w:szCs w:val="13"/>
              </w:rPr>
              <w:t>」，</w:t>
            </w:r>
            <w:r w:rsidRPr="008201AC">
              <w:rPr>
                <w:rFonts w:hint="eastAsia"/>
                <w:szCs w:val="13"/>
              </w:rPr>
              <w:t>還有也回應</w:t>
            </w:r>
            <w:r w:rsidRPr="008201AC">
              <w:rPr>
                <w:szCs w:val="13"/>
              </w:rPr>
              <w:t>1989</w:t>
            </w:r>
            <w:r w:rsidRPr="008201AC">
              <w:rPr>
                <w:rFonts w:hint="eastAsia"/>
                <w:szCs w:val="13"/>
              </w:rPr>
              <w:t>年之</w:t>
            </w:r>
            <w:r>
              <w:rPr>
                <w:rFonts w:hint="eastAsia"/>
                <w:szCs w:val="13"/>
              </w:rPr>
              <w:t>「</w:t>
            </w:r>
            <w:r w:rsidRPr="008201AC">
              <w:rPr>
                <w:rFonts w:hint="eastAsia"/>
                <w:szCs w:val="13"/>
              </w:rPr>
              <w:t>傳統文化與民俗監護建議文</w:t>
            </w:r>
            <w:r>
              <w:rPr>
                <w:rFonts w:hint="eastAsia"/>
                <w:szCs w:val="13"/>
              </w:rPr>
              <w:t>」。</w:t>
            </w:r>
            <w:r w:rsidRPr="008201AC">
              <w:rPr>
                <w:rFonts w:hint="eastAsia"/>
                <w:szCs w:val="13"/>
              </w:rPr>
              <w:t>歡迎</w:t>
            </w:r>
            <w:r>
              <w:rPr>
                <w:rFonts w:hint="eastAsia"/>
                <w:szCs w:val="13"/>
              </w:rPr>
              <w:t>167</w:t>
            </w:r>
            <w:r w:rsidRPr="008201AC">
              <w:rPr>
                <w:rFonts w:hint="eastAsia"/>
                <w:szCs w:val="13"/>
              </w:rPr>
              <w:t>個締約國對於</w:t>
            </w:r>
            <w:r>
              <w:rPr>
                <w:rFonts w:hint="eastAsia"/>
                <w:szCs w:val="13"/>
              </w:rPr>
              <w:t>「</w:t>
            </w:r>
            <w:r w:rsidRPr="008201AC">
              <w:rPr>
                <w:rFonts w:hint="eastAsia"/>
                <w:szCs w:val="13"/>
              </w:rPr>
              <w:t>世界文化與自然遺產保護公約</w:t>
            </w:r>
            <w:r>
              <w:rPr>
                <w:rFonts w:hint="eastAsia"/>
                <w:szCs w:val="13"/>
              </w:rPr>
              <w:t>」</w:t>
            </w:r>
            <w:r w:rsidRPr="008201AC">
              <w:rPr>
                <w:rFonts w:hint="eastAsia"/>
                <w:szCs w:val="13"/>
              </w:rPr>
              <w:t>的承認，並且注意到已經有超過</w:t>
            </w:r>
            <w:r>
              <w:rPr>
                <w:rFonts w:hint="eastAsia"/>
                <w:szCs w:val="13"/>
              </w:rPr>
              <w:t>690</w:t>
            </w:r>
            <w:r w:rsidRPr="008201AC">
              <w:rPr>
                <w:rFonts w:hint="eastAsia"/>
                <w:szCs w:val="13"/>
              </w:rPr>
              <w:t>個歷史場所被列名於世界遺產名單之上</w:t>
            </w:r>
            <w:r>
              <w:rPr>
                <w:rFonts w:hint="eastAsia"/>
                <w:szCs w:val="13"/>
              </w:rPr>
              <w:t>。</w:t>
            </w:r>
            <w:r w:rsidRPr="008201AC">
              <w:rPr>
                <w:rFonts w:hint="eastAsia"/>
                <w:szCs w:val="13"/>
              </w:rPr>
              <w:t>注意到保護世界有形與無形文化遺產之重要性以作為推動不同文化與文明間相互了解與充實之共同立場</w:t>
            </w:r>
            <w:r>
              <w:rPr>
                <w:rFonts w:hint="eastAsia"/>
                <w:szCs w:val="13"/>
              </w:rPr>
              <w:t>。</w:t>
            </w:r>
            <w:r w:rsidRPr="008201AC">
              <w:rPr>
                <w:rFonts w:hint="eastAsia"/>
                <w:szCs w:val="13"/>
              </w:rPr>
              <w:t>注意到聯合國教育、科學及文化組織</w:t>
            </w:r>
            <w:r w:rsidRPr="008201AC">
              <w:rPr>
                <w:szCs w:val="13"/>
              </w:rPr>
              <w:t>(</w:t>
            </w:r>
            <w:r w:rsidRPr="008201AC">
              <w:rPr>
                <w:rFonts w:hint="eastAsia"/>
                <w:szCs w:val="13"/>
              </w:rPr>
              <w:t>教科文組織</w:t>
            </w:r>
            <w:r>
              <w:rPr>
                <w:rFonts w:hint="eastAsia"/>
                <w:szCs w:val="13"/>
              </w:rPr>
              <w:t>)</w:t>
            </w:r>
            <w:r w:rsidRPr="008201AC">
              <w:rPr>
                <w:rFonts w:hint="eastAsia"/>
                <w:szCs w:val="13"/>
              </w:rPr>
              <w:t>已經採取之世界文化與自然遺產保護工作，包括國際推廣活動</w:t>
            </w:r>
            <w:r>
              <w:rPr>
                <w:rFonts w:hint="eastAsia"/>
                <w:szCs w:val="13"/>
              </w:rPr>
              <w:t>。</w:t>
            </w:r>
            <w:r w:rsidRPr="008201AC">
              <w:rPr>
                <w:rFonts w:hint="eastAsia"/>
                <w:szCs w:val="13"/>
              </w:rPr>
              <w:t>歡迎聯合國教育、科學及文化組織第</w:t>
            </w:r>
            <w:r>
              <w:rPr>
                <w:rFonts w:hint="eastAsia"/>
                <w:szCs w:val="13"/>
              </w:rPr>
              <w:t>29</w:t>
            </w:r>
            <w:r w:rsidRPr="008201AC">
              <w:rPr>
                <w:rFonts w:hint="eastAsia"/>
                <w:szCs w:val="13"/>
              </w:rPr>
              <w:t>屆及第</w:t>
            </w:r>
            <w:r>
              <w:rPr>
                <w:rFonts w:hint="eastAsia"/>
                <w:szCs w:val="13"/>
              </w:rPr>
              <w:t>31</w:t>
            </w:r>
            <w:r w:rsidRPr="008201AC">
              <w:rPr>
                <w:rFonts w:hint="eastAsia"/>
                <w:szCs w:val="13"/>
              </w:rPr>
              <w:t>屆大會與聯合國教育、科學及文化組織執行理事會第</w:t>
            </w:r>
            <w:r>
              <w:rPr>
                <w:rFonts w:hint="eastAsia"/>
                <w:szCs w:val="13"/>
              </w:rPr>
              <w:t>161</w:t>
            </w:r>
            <w:r w:rsidRPr="008201AC">
              <w:rPr>
                <w:rFonts w:hint="eastAsia"/>
                <w:szCs w:val="13"/>
              </w:rPr>
              <w:t>次會議之決定，構想並呼籲宣布一個聯合國文化遺產年</w:t>
            </w:r>
            <w:r>
              <w:rPr>
                <w:rFonts w:hint="eastAsia"/>
                <w:szCs w:val="13"/>
              </w:rPr>
              <w:t>。</w:t>
            </w:r>
            <w:r w:rsidRPr="008201AC">
              <w:rPr>
                <w:rFonts w:hint="eastAsia"/>
                <w:szCs w:val="13"/>
              </w:rPr>
              <w:t>在考量</w:t>
            </w:r>
            <w:r w:rsidRPr="008201AC">
              <w:rPr>
                <w:szCs w:val="13"/>
              </w:rPr>
              <w:t>2002</w:t>
            </w:r>
            <w:r w:rsidRPr="008201AC">
              <w:rPr>
                <w:rFonts w:hint="eastAsia"/>
                <w:szCs w:val="13"/>
              </w:rPr>
              <w:t>年為世界文化與自然遺產公約</w:t>
            </w:r>
            <w:r w:rsidR="00BF1B9B">
              <w:rPr>
                <w:rFonts w:hint="eastAsia"/>
                <w:szCs w:val="13"/>
              </w:rPr>
              <w:t>30</w:t>
            </w:r>
            <w:r w:rsidRPr="008201AC">
              <w:rPr>
                <w:rFonts w:hint="eastAsia"/>
                <w:szCs w:val="13"/>
              </w:rPr>
              <w:t>週年後</w:t>
            </w:r>
            <w:r w:rsidR="00BF1B9B">
              <w:rPr>
                <w:rFonts w:hint="eastAsia"/>
                <w:szCs w:val="13"/>
              </w:rPr>
              <w:t>：</w:t>
            </w:r>
          </w:p>
          <w:p w:rsidR="008201AC" w:rsidRPr="008201AC" w:rsidRDefault="00BF1B9B" w:rsidP="008201AC">
            <w:pPr>
              <w:pStyle w:val="ae"/>
              <w:spacing w:after="0"/>
              <w:ind w:left="312" w:hanging="255"/>
              <w:rPr>
                <w:szCs w:val="13"/>
              </w:rPr>
            </w:pPr>
            <w:r>
              <w:rPr>
                <w:rFonts w:hint="eastAsia"/>
                <w:szCs w:val="13"/>
              </w:rPr>
              <w:t>1.</w:t>
            </w:r>
            <w:r w:rsidR="008201AC" w:rsidRPr="008201AC">
              <w:rPr>
                <w:rFonts w:hint="eastAsia"/>
                <w:szCs w:val="13"/>
              </w:rPr>
              <w:t>宣布</w:t>
            </w:r>
            <w:r w:rsidR="008201AC" w:rsidRPr="008201AC">
              <w:rPr>
                <w:szCs w:val="13"/>
              </w:rPr>
              <w:t>2002</w:t>
            </w:r>
            <w:r w:rsidR="008201AC" w:rsidRPr="008201AC">
              <w:rPr>
                <w:rFonts w:hint="eastAsia"/>
                <w:szCs w:val="13"/>
              </w:rPr>
              <w:t>年為聯合國文化遺產年</w:t>
            </w:r>
            <w:r>
              <w:rPr>
                <w:rFonts w:hint="eastAsia"/>
                <w:szCs w:val="13"/>
              </w:rPr>
              <w:t>。</w:t>
            </w:r>
          </w:p>
          <w:p w:rsidR="008201AC" w:rsidRPr="008201AC" w:rsidRDefault="00BF1B9B" w:rsidP="008201AC">
            <w:pPr>
              <w:pStyle w:val="ae"/>
              <w:spacing w:after="0"/>
              <w:ind w:left="312" w:hanging="255"/>
              <w:rPr>
                <w:szCs w:val="13"/>
              </w:rPr>
            </w:pPr>
            <w:r>
              <w:rPr>
                <w:rFonts w:hint="eastAsia"/>
                <w:szCs w:val="13"/>
              </w:rPr>
              <w:t>2.</w:t>
            </w:r>
            <w:r w:rsidR="008201AC" w:rsidRPr="008201AC">
              <w:rPr>
                <w:rFonts w:hint="eastAsia"/>
                <w:szCs w:val="13"/>
              </w:rPr>
              <w:t>邀請聯合國教育、科學及文化組織作為文化遺產年之主導機構</w:t>
            </w:r>
            <w:r>
              <w:rPr>
                <w:rFonts w:hint="eastAsia"/>
                <w:szCs w:val="13"/>
              </w:rPr>
              <w:t>。</w:t>
            </w:r>
          </w:p>
          <w:p w:rsidR="008201AC" w:rsidRPr="008201AC" w:rsidRDefault="00BF1B9B" w:rsidP="008201AC">
            <w:pPr>
              <w:pStyle w:val="ae"/>
              <w:spacing w:after="0"/>
              <w:ind w:left="312" w:hanging="255"/>
              <w:rPr>
                <w:szCs w:val="13"/>
              </w:rPr>
            </w:pPr>
            <w:r>
              <w:rPr>
                <w:rFonts w:hint="eastAsia"/>
                <w:szCs w:val="13"/>
              </w:rPr>
              <w:t>3.</w:t>
            </w:r>
            <w:r w:rsidR="008201AC" w:rsidRPr="008201AC">
              <w:rPr>
                <w:rFonts w:hint="eastAsia"/>
                <w:szCs w:val="13"/>
              </w:rPr>
              <w:t>也邀請聯合國教育、科學及文化組織與會員國、觀察員</w:t>
            </w:r>
            <w:r>
              <w:rPr>
                <w:rFonts w:hint="eastAsia"/>
                <w:szCs w:val="13"/>
              </w:rPr>
              <w:t>，</w:t>
            </w:r>
            <w:r w:rsidR="008201AC" w:rsidRPr="008201AC">
              <w:rPr>
                <w:rFonts w:hint="eastAsia"/>
                <w:szCs w:val="13"/>
              </w:rPr>
              <w:t>在他們各自管轄權內相關的聯合國單位</w:t>
            </w:r>
            <w:r>
              <w:rPr>
                <w:rFonts w:hint="eastAsia"/>
                <w:szCs w:val="13"/>
              </w:rPr>
              <w:t>、</w:t>
            </w:r>
            <w:r w:rsidR="008201AC" w:rsidRPr="008201AC">
              <w:rPr>
                <w:rFonts w:hint="eastAsia"/>
                <w:szCs w:val="13"/>
              </w:rPr>
              <w:t>其他國際組織與相關的非政府組織合作，加強以推廣保護世界文化遺產為目的之節目、活動與計畫之實施</w:t>
            </w:r>
            <w:r>
              <w:rPr>
                <w:rFonts w:hint="eastAsia"/>
                <w:szCs w:val="13"/>
              </w:rPr>
              <w:t>。</w:t>
            </w:r>
          </w:p>
          <w:p w:rsidR="008201AC" w:rsidRDefault="00BF1B9B" w:rsidP="008201AC">
            <w:pPr>
              <w:pStyle w:val="ae"/>
              <w:spacing w:after="0"/>
              <w:ind w:left="312" w:hanging="255"/>
              <w:rPr>
                <w:szCs w:val="13"/>
              </w:rPr>
            </w:pPr>
            <w:r>
              <w:rPr>
                <w:rFonts w:hint="eastAsia"/>
                <w:szCs w:val="13"/>
              </w:rPr>
              <w:t>4.</w:t>
            </w:r>
            <w:r w:rsidR="008201AC" w:rsidRPr="008201AC">
              <w:rPr>
                <w:rFonts w:hint="eastAsia"/>
                <w:szCs w:val="13"/>
              </w:rPr>
              <w:t>邀請會員國與觀察員推動教育，同時提昇培養尊重國家與世界文化遺產之認知</w:t>
            </w:r>
            <w:r>
              <w:rPr>
                <w:rFonts w:hint="eastAsia"/>
                <w:szCs w:val="13"/>
              </w:rPr>
              <w:t>。</w:t>
            </w:r>
          </w:p>
          <w:p w:rsidR="00077094" w:rsidRDefault="00BF1B9B" w:rsidP="008201AC">
            <w:pPr>
              <w:pStyle w:val="ae"/>
              <w:spacing w:after="0"/>
              <w:ind w:left="312" w:hanging="255"/>
              <w:rPr>
                <w:szCs w:val="13"/>
              </w:rPr>
            </w:pPr>
            <w:r>
              <w:rPr>
                <w:rFonts w:hint="eastAsia"/>
                <w:szCs w:val="13"/>
              </w:rPr>
              <w:t>5.</w:t>
            </w:r>
            <w:r w:rsidR="00077094">
              <w:rPr>
                <w:rFonts w:hint="eastAsia"/>
                <w:szCs w:val="13"/>
              </w:rPr>
              <w:t>呼</w:t>
            </w:r>
            <w:r w:rsidR="008201AC" w:rsidRPr="008201AC">
              <w:rPr>
                <w:rFonts w:hint="eastAsia"/>
                <w:szCs w:val="13"/>
              </w:rPr>
              <w:t>籲會員國、觀察員、國家與國際組織、非政府組織及私人部門在財務上主動捐獻，同時支持以推動及保護國家與世界文化遺產為目的的</w:t>
            </w:r>
            <w:r w:rsidR="008201AC" w:rsidRPr="008201AC">
              <w:rPr>
                <w:rFonts w:hint="eastAsia"/>
                <w:szCs w:val="13"/>
              </w:rPr>
              <w:lastRenderedPageBreak/>
              <w:t>活動，包括聯合國教育、科學及文化組織相關的活動</w:t>
            </w:r>
            <w:r w:rsidR="006E4666">
              <w:rPr>
                <w:rFonts w:hint="eastAsia"/>
                <w:szCs w:val="13"/>
              </w:rPr>
              <w:t>。</w:t>
            </w:r>
          </w:p>
          <w:p w:rsidR="008201AC" w:rsidRPr="008201AC" w:rsidRDefault="00470212" w:rsidP="008201AC">
            <w:pPr>
              <w:pStyle w:val="ae"/>
              <w:spacing w:after="0"/>
              <w:ind w:left="312" w:hanging="255"/>
              <w:rPr>
                <w:szCs w:val="13"/>
              </w:rPr>
            </w:pPr>
            <w:r>
              <w:rPr>
                <w:rFonts w:hint="eastAsia"/>
                <w:szCs w:val="13"/>
              </w:rPr>
              <w:t>6.</w:t>
            </w:r>
            <w:r w:rsidR="008201AC" w:rsidRPr="008201AC">
              <w:rPr>
                <w:rFonts w:hint="eastAsia"/>
                <w:szCs w:val="13"/>
              </w:rPr>
              <w:t>決定提供</w:t>
            </w:r>
            <w:r>
              <w:rPr>
                <w:rFonts w:hint="eastAsia"/>
                <w:szCs w:val="13"/>
              </w:rPr>
              <w:t>57</w:t>
            </w:r>
            <w:r w:rsidR="008201AC" w:rsidRPr="008201AC">
              <w:rPr>
                <w:rFonts w:hint="eastAsia"/>
                <w:szCs w:val="13"/>
              </w:rPr>
              <w:t>屆會員大會之一天，</w:t>
            </w:r>
            <w:r w:rsidR="008201AC" w:rsidRPr="008201AC">
              <w:rPr>
                <w:szCs w:val="13"/>
              </w:rPr>
              <w:t>2002</w:t>
            </w:r>
            <w:r w:rsidR="008201AC" w:rsidRPr="008201AC">
              <w:rPr>
                <w:rFonts w:hint="eastAsia"/>
                <w:szCs w:val="13"/>
              </w:rPr>
              <w:t>年</w:t>
            </w:r>
            <w:r w:rsidR="008201AC" w:rsidRPr="008201AC">
              <w:rPr>
                <w:szCs w:val="13"/>
              </w:rPr>
              <w:t>12</w:t>
            </w:r>
            <w:r w:rsidR="008201AC" w:rsidRPr="008201AC">
              <w:rPr>
                <w:rFonts w:hint="eastAsia"/>
                <w:szCs w:val="13"/>
              </w:rPr>
              <w:t>月</w:t>
            </w:r>
            <w:r w:rsidR="008201AC" w:rsidRPr="008201AC">
              <w:rPr>
                <w:szCs w:val="13"/>
              </w:rPr>
              <w:t>4</w:t>
            </w:r>
            <w:r w:rsidR="008201AC" w:rsidRPr="008201AC">
              <w:rPr>
                <w:rFonts w:hint="eastAsia"/>
                <w:szCs w:val="13"/>
              </w:rPr>
              <w:t>日，作為聯合國文化遺產年之閉幕</w:t>
            </w:r>
            <w:r>
              <w:rPr>
                <w:rFonts w:hint="eastAsia"/>
                <w:szCs w:val="13"/>
              </w:rPr>
              <w:t>日，</w:t>
            </w:r>
            <w:r w:rsidR="008201AC" w:rsidRPr="008201AC">
              <w:rPr>
                <w:rFonts w:hint="eastAsia"/>
                <w:szCs w:val="13"/>
              </w:rPr>
              <w:t>並且鼓勵會員國與觀察員盡可能的派出最高層級的代表出席這些會議</w:t>
            </w:r>
            <w:r>
              <w:rPr>
                <w:rFonts w:hint="eastAsia"/>
                <w:szCs w:val="13"/>
              </w:rPr>
              <w:t>。</w:t>
            </w:r>
          </w:p>
          <w:p w:rsidR="008201AC" w:rsidRPr="008201AC" w:rsidRDefault="00470212" w:rsidP="008201AC">
            <w:pPr>
              <w:pStyle w:val="ae"/>
              <w:spacing w:after="0"/>
              <w:ind w:left="312" w:hanging="255"/>
              <w:rPr>
                <w:szCs w:val="13"/>
              </w:rPr>
            </w:pPr>
            <w:r>
              <w:rPr>
                <w:rFonts w:hint="eastAsia"/>
                <w:szCs w:val="13"/>
              </w:rPr>
              <w:t>7.</w:t>
            </w:r>
            <w:r w:rsidR="008201AC" w:rsidRPr="008201AC">
              <w:rPr>
                <w:rFonts w:hint="eastAsia"/>
                <w:szCs w:val="13"/>
              </w:rPr>
              <w:t>請求秘書長，在第</w:t>
            </w:r>
            <w:r>
              <w:rPr>
                <w:rFonts w:hint="eastAsia"/>
                <w:szCs w:val="13"/>
              </w:rPr>
              <w:t>58</w:t>
            </w:r>
            <w:r w:rsidR="008201AC" w:rsidRPr="008201AC">
              <w:rPr>
                <w:rFonts w:hint="eastAsia"/>
                <w:szCs w:val="13"/>
              </w:rPr>
              <w:t>屆會員大會中，報告在聯合國文化遺產年中進行的活動</w:t>
            </w:r>
            <w:r>
              <w:rPr>
                <w:rFonts w:hint="eastAsia"/>
                <w:szCs w:val="13"/>
              </w:rPr>
              <w:t>。</w:t>
            </w:r>
          </w:p>
          <w:p w:rsidR="008201AC" w:rsidRPr="008201AC" w:rsidRDefault="00470212" w:rsidP="008201AC">
            <w:pPr>
              <w:pStyle w:val="ae"/>
              <w:spacing w:after="0"/>
              <w:ind w:left="312" w:hanging="255"/>
              <w:rPr>
                <w:szCs w:val="13"/>
              </w:rPr>
            </w:pPr>
            <w:r>
              <w:rPr>
                <w:rFonts w:hint="eastAsia"/>
                <w:szCs w:val="13"/>
              </w:rPr>
              <w:t>8.</w:t>
            </w:r>
            <w:r w:rsidR="008201AC" w:rsidRPr="008201AC">
              <w:rPr>
                <w:rFonts w:hint="eastAsia"/>
                <w:szCs w:val="13"/>
              </w:rPr>
              <w:t>決定在其第</w:t>
            </w:r>
            <w:r>
              <w:rPr>
                <w:rFonts w:hint="eastAsia"/>
                <w:szCs w:val="13"/>
              </w:rPr>
              <w:t>57</w:t>
            </w:r>
            <w:r w:rsidR="008201AC" w:rsidRPr="008201AC">
              <w:rPr>
                <w:rFonts w:hint="eastAsia"/>
                <w:szCs w:val="13"/>
              </w:rPr>
              <w:t>屆之會員大會暫行議程中，納入一項名為</w:t>
            </w:r>
            <w:r w:rsidR="0068025C">
              <w:rPr>
                <w:rFonts w:hint="eastAsia"/>
                <w:szCs w:val="13"/>
              </w:rPr>
              <w:t>「</w:t>
            </w:r>
            <w:r w:rsidR="008201AC" w:rsidRPr="008201AC">
              <w:rPr>
                <w:rFonts w:hint="eastAsia"/>
                <w:szCs w:val="13"/>
              </w:rPr>
              <w:t>聯合國文化遺產年</w:t>
            </w:r>
            <w:r w:rsidR="0068025C">
              <w:rPr>
                <w:rFonts w:hint="eastAsia"/>
                <w:szCs w:val="13"/>
              </w:rPr>
              <w:t>」</w:t>
            </w:r>
            <w:r w:rsidR="008201AC" w:rsidRPr="008201AC">
              <w:rPr>
                <w:rFonts w:hint="eastAsia"/>
                <w:szCs w:val="13"/>
              </w:rPr>
              <w:t>之議程</w:t>
            </w:r>
            <w:r w:rsidR="0068025C">
              <w:rPr>
                <w:rFonts w:hint="eastAsia"/>
                <w:szCs w:val="13"/>
              </w:rPr>
              <w:t>。</w:t>
            </w:r>
          </w:p>
          <w:p w:rsidR="008201AC" w:rsidRPr="0068025C" w:rsidRDefault="005E69B3" w:rsidP="0068025C">
            <w:pPr>
              <w:pStyle w:val="ae"/>
              <w:spacing w:after="0"/>
              <w:rPr>
                <w:b/>
              </w:rPr>
            </w:pPr>
            <w:r>
              <w:rPr>
                <w:rFonts w:hAnsi="標楷體" w:hint="eastAsia"/>
                <w:b/>
              </w:rPr>
              <w:t>《</w:t>
            </w:r>
            <w:r w:rsidR="008201AC" w:rsidRPr="0068025C">
              <w:rPr>
                <w:b/>
              </w:rPr>
              <w:t>2002</w:t>
            </w:r>
            <w:r w:rsidR="008201AC" w:rsidRPr="0068025C">
              <w:rPr>
                <w:rFonts w:hint="eastAsia"/>
                <w:b/>
              </w:rPr>
              <w:t>年聯合國文化遺產年決議文導讀</w:t>
            </w:r>
            <w:r>
              <w:rPr>
                <w:rFonts w:hAnsi="標楷體" w:hint="eastAsia"/>
                <w:b/>
              </w:rPr>
              <w:t>》</w:t>
            </w:r>
          </w:p>
          <w:p w:rsidR="008201AC" w:rsidRPr="008201AC" w:rsidRDefault="00530048" w:rsidP="00AC7852">
            <w:pPr>
              <w:pStyle w:val="ae"/>
              <w:spacing w:after="0"/>
              <w:ind w:firstLine="510"/>
              <w:rPr>
                <w:szCs w:val="13"/>
              </w:rPr>
            </w:pPr>
            <w:r>
              <w:rPr>
                <w:szCs w:val="13"/>
              </w:rPr>
              <w:t>……</w:t>
            </w:r>
            <w:r w:rsidR="008201AC" w:rsidRPr="008201AC">
              <w:rPr>
                <w:rFonts w:hint="eastAsia"/>
                <w:szCs w:val="13"/>
              </w:rPr>
              <w:t>依據</w:t>
            </w:r>
            <w:r w:rsidR="00EE6BE3">
              <w:rPr>
                <w:rFonts w:hint="eastAsia"/>
                <w:szCs w:val="13"/>
              </w:rPr>
              <w:t>「</w:t>
            </w:r>
            <w:r w:rsidR="008201AC" w:rsidRPr="008201AC">
              <w:rPr>
                <w:rFonts w:hint="eastAsia"/>
                <w:szCs w:val="13"/>
              </w:rPr>
              <w:t>世界文化與自然遺產保護公約</w:t>
            </w:r>
            <w:r w:rsidR="00EE6BE3">
              <w:rPr>
                <w:rFonts w:hint="eastAsia"/>
                <w:szCs w:val="13"/>
              </w:rPr>
              <w:t>」</w:t>
            </w:r>
            <w:r w:rsidR="008201AC" w:rsidRPr="008201AC">
              <w:rPr>
                <w:rFonts w:hint="eastAsia"/>
                <w:szCs w:val="13"/>
              </w:rPr>
              <w:t>，世界遺產分為三類，其分別是文化遺產</w:t>
            </w:r>
            <w:r w:rsidR="008201AC" w:rsidRPr="008201AC">
              <w:rPr>
                <w:szCs w:val="13"/>
              </w:rPr>
              <w:t>(Cultural Heritage)</w:t>
            </w:r>
            <w:r w:rsidR="008201AC" w:rsidRPr="008201AC">
              <w:rPr>
                <w:rFonts w:hint="eastAsia"/>
                <w:szCs w:val="13"/>
              </w:rPr>
              <w:t>、自然遺產</w:t>
            </w:r>
            <w:r w:rsidR="008201AC" w:rsidRPr="008201AC">
              <w:rPr>
                <w:szCs w:val="13"/>
              </w:rPr>
              <w:t>(Natural Heritage)</w:t>
            </w:r>
            <w:r w:rsidR="008201AC" w:rsidRPr="008201AC">
              <w:rPr>
                <w:rFonts w:hint="eastAsia"/>
                <w:szCs w:val="13"/>
              </w:rPr>
              <w:t>與兼有二者之複合遺產。根據條約第</w:t>
            </w:r>
            <w:r w:rsidR="00EE6BE3">
              <w:rPr>
                <w:rFonts w:hint="eastAsia"/>
                <w:szCs w:val="13"/>
              </w:rPr>
              <w:t>1</w:t>
            </w:r>
            <w:r w:rsidR="008201AC" w:rsidRPr="008201AC">
              <w:rPr>
                <w:rFonts w:hint="eastAsia"/>
                <w:szCs w:val="13"/>
              </w:rPr>
              <w:t>條之定義，</w:t>
            </w:r>
            <w:r w:rsidR="008201AC" w:rsidRPr="007B5696">
              <w:rPr>
                <w:rFonts w:hint="eastAsia"/>
                <w:b/>
                <w:szCs w:val="13"/>
              </w:rPr>
              <w:t>文化遺產包含文化紀念物</w:t>
            </w:r>
            <w:r w:rsidR="008201AC" w:rsidRPr="007B5696">
              <w:rPr>
                <w:b/>
                <w:szCs w:val="13"/>
              </w:rPr>
              <w:t>(monuments)</w:t>
            </w:r>
            <w:r w:rsidR="008201AC" w:rsidRPr="007B5696">
              <w:rPr>
                <w:rFonts w:hint="eastAsia"/>
                <w:b/>
                <w:szCs w:val="13"/>
              </w:rPr>
              <w:t>、建築群</w:t>
            </w:r>
            <w:r w:rsidR="008201AC" w:rsidRPr="007B5696">
              <w:rPr>
                <w:b/>
                <w:szCs w:val="13"/>
              </w:rPr>
              <w:t>(groups</w:t>
            </w:r>
            <w:r w:rsidR="00EE6BE3" w:rsidRPr="007B5696">
              <w:rPr>
                <w:rFonts w:hint="eastAsia"/>
                <w:b/>
                <w:szCs w:val="13"/>
              </w:rPr>
              <w:t xml:space="preserve"> </w:t>
            </w:r>
            <w:r w:rsidR="008201AC" w:rsidRPr="007B5696">
              <w:rPr>
                <w:b/>
                <w:szCs w:val="13"/>
              </w:rPr>
              <w:t>of buildings)</w:t>
            </w:r>
            <w:r w:rsidR="008201AC" w:rsidRPr="007B5696">
              <w:rPr>
                <w:rFonts w:hint="eastAsia"/>
                <w:b/>
                <w:szCs w:val="13"/>
              </w:rPr>
              <w:t>與歷史</w:t>
            </w:r>
            <w:r w:rsidR="00EE6BE3" w:rsidRPr="007B5696">
              <w:rPr>
                <w:rFonts w:hint="eastAsia"/>
                <w:b/>
                <w:szCs w:val="13"/>
              </w:rPr>
              <w:t>場</w:t>
            </w:r>
            <w:r w:rsidR="008201AC" w:rsidRPr="007B5696">
              <w:rPr>
                <w:rFonts w:hint="eastAsia"/>
                <w:b/>
                <w:szCs w:val="13"/>
              </w:rPr>
              <w:t>所</w:t>
            </w:r>
            <w:r w:rsidR="008201AC" w:rsidRPr="007B5696">
              <w:rPr>
                <w:b/>
                <w:szCs w:val="13"/>
              </w:rPr>
              <w:t>(sites)</w:t>
            </w:r>
            <w:r w:rsidR="008201AC" w:rsidRPr="008201AC">
              <w:rPr>
                <w:rFonts w:hint="eastAsia"/>
                <w:szCs w:val="13"/>
              </w:rPr>
              <w:t>。</w:t>
            </w:r>
            <w:r w:rsidR="008201AC" w:rsidRPr="007B5696">
              <w:rPr>
                <w:rFonts w:hint="eastAsia"/>
                <w:b/>
                <w:szCs w:val="13"/>
              </w:rPr>
              <w:t>紀念物</w:t>
            </w:r>
            <w:r w:rsidR="008201AC" w:rsidRPr="008201AC">
              <w:rPr>
                <w:rFonts w:hint="eastAsia"/>
                <w:szCs w:val="13"/>
              </w:rPr>
              <w:t>指的是「建築作品、紀念性的雕塑作品與繪畫、</w:t>
            </w:r>
            <w:r w:rsidR="007B5696">
              <w:rPr>
                <w:rFonts w:hint="eastAsia"/>
                <w:szCs w:val="13"/>
              </w:rPr>
              <w:t>具</w:t>
            </w:r>
            <w:r w:rsidR="008201AC" w:rsidRPr="008201AC">
              <w:rPr>
                <w:rFonts w:hint="eastAsia"/>
                <w:szCs w:val="13"/>
              </w:rPr>
              <w:t>考古特質之元素或遺構、碑銘、穴居地以及從歷史、藝術或科學的觀點來看，具有傑出普世性價值</w:t>
            </w:r>
            <w:r w:rsidR="008201AC" w:rsidRPr="008201AC">
              <w:rPr>
                <w:szCs w:val="13"/>
              </w:rPr>
              <w:t>(outstanding universal value)</w:t>
            </w:r>
            <w:r w:rsidR="008201AC" w:rsidRPr="008201AC">
              <w:rPr>
                <w:rFonts w:hint="eastAsia"/>
                <w:szCs w:val="13"/>
              </w:rPr>
              <w:t>物件之組合」。</w:t>
            </w:r>
            <w:r w:rsidR="008201AC" w:rsidRPr="006A64F9">
              <w:rPr>
                <w:rFonts w:hint="eastAsia"/>
                <w:b/>
                <w:szCs w:val="13"/>
              </w:rPr>
              <w:t>建築群</w:t>
            </w:r>
            <w:r w:rsidR="008201AC" w:rsidRPr="008201AC">
              <w:rPr>
                <w:rFonts w:hint="eastAsia"/>
                <w:szCs w:val="13"/>
              </w:rPr>
              <w:t>指的是「因為其建築特色、均質性、或者是於景觀中的位置，從歷史、藝術或科學的觀點來看，具有傑出普世性價值之分散的或是連續的一群建築」。</w:t>
            </w:r>
            <w:r w:rsidR="008201AC" w:rsidRPr="006A64F9">
              <w:rPr>
                <w:rFonts w:hint="eastAsia"/>
                <w:b/>
                <w:szCs w:val="13"/>
              </w:rPr>
              <w:t>歷史</w:t>
            </w:r>
            <w:r w:rsidR="006A64F9" w:rsidRPr="006A64F9">
              <w:rPr>
                <w:rFonts w:hint="eastAsia"/>
                <w:b/>
                <w:szCs w:val="13"/>
              </w:rPr>
              <w:t>場</w:t>
            </w:r>
            <w:r w:rsidR="008201AC" w:rsidRPr="006A64F9">
              <w:rPr>
                <w:rFonts w:hint="eastAsia"/>
                <w:b/>
                <w:szCs w:val="13"/>
              </w:rPr>
              <w:t>所</w:t>
            </w:r>
            <w:r w:rsidR="008201AC" w:rsidRPr="008201AC">
              <w:rPr>
                <w:rFonts w:hint="eastAsia"/>
                <w:szCs w:val="13"/>
              </w:rPr>
              <w:t>指的是「存有人造物或者兼有人造物與自然，並且從歷史、美學、民族學或人類學的觀點來看，具有傑出普世性價值之地區」。這種對於文化遺產的分類與定義在</w:t>
            </w:r>
            <w:r w:rsidR="008201AC" w:rsidRPr="008201AC">
              <w:rPr>
                <w:szCs w:val="13"/>
              </w:rPr>
              <w:t>1965</w:t>
            </w:r>
            <w:r w:rsidR="008201AC" w:rsidRPr="008201AC">
              <w:rPr>
                <w:rFonts w:hint="eastAsia"/>
                <w:szCs w:val="13"/>
              </w:rPr>
              <w:t>年國際文化紀念物與歷史</w:t>
            </w:r>
            <w:r w:rsidR="008B4E23">
              <w:rPr>
                <w:rFonts w:hint="eastAsia"/>
                <w:szCs w:val="13"/>
              </w:rPr>
              <w:t>場</w:t>
            </w:r>
            <w:r w:rsidR="008201AC" w:rsidRPr="008201AC">
              <w:rPr>
                <w:rFonts w:hint="eastAsia"/>
                <w:szCs w:val="13"/>
              </w:rPr>
              <w:t>所委員會成立並於其章程加以定義後，已經成為全球性的用法。</w:t>
            </w:r>
          </w:p>
          <w:p w:rsidR="008201AC" w:rsidRPr="008201AC" w:rsidRDefault="008201AC" w:rsidP="00AC7852">
            <w:pPr>
              <w:pStyle w:val="ae"/>
              <w:spacing w:after="0"/>
              <w:ind w:firstLine="510"/>
              <w:rPr>
                <w:szCs w:val="13"/>
              </w:rPr>
            </w:pPr>
            <w:r w:rsidRPr="008201AC">
              <w:rPr>
                <w:rFonts w:hint="eastAsia"/>
                <w:szCs w:val="13"/>
              </w:rPr>
              <w:t>根據上述定義，我們可以很清楚了解到文化遺產在</w:t>
            </w:r>
            <w:r w:rsidRPr="008201AC">
              <w:rPr>
                <w:szCs w:val="13"/>
              </w:rPr>
              <w:t>1960</w:t>
            </w:r>
            <w:r w:rsidRPr="008201AC">
              <w:rPr>
                <w:rFonts w:hint="eastAsia"/>
                <w:szCs w:val="13"/>
              </w:rPr>
              <w:t>年代被提出來時可能是一棟建築、一座雕塑、一幅畫、一個考古殘</w:t>
            </w:r>
            <w:r w:rsidR="00D6053F">
              <w:rPr>
                <w:rFonts w:hint="eastAsia"/>
                <w:szCs w:val="13"/>
              </w:rPr>
              <w:t>蹟</w:t>
            </w:r>
            <w:r w:rsidRPr="008201AC">
              <w:rPr>
                <w:rFonts w:hint="eastAsia"/>
                <w:szCs w:val="13"/>
              </w:rPr>
              <w:t>、一群建築、一個區域、一個特殊地貌、一處動植物棲息地、一處自然景觀。而它們成為世界</w:t>
            </w:r>
            <w:r w:rsidR="00D6053F">
              <w:rPr>
                <w:rFonts w:hint="eastAsia"/>
                <w:szCs w:val="13"/>
              </w:rPr>
              <w:t>遺</w:t>
            </w:r>
            <w:r w:rsidRPr="008201AC">
              <w:rPr>
                <w:rFonts w:hint="eastAsia"/>
                <w:szCs w:val="13"/>
              </w:rPr>
              <w:t>產之基本前提乃是其在某一個層面上具有「傑出普世性價值」。</w:t>
            </w:r>
            <w:r w:rsidR="00D6053F">
              <w:rPr>
                <w:szCs w:val="13"/>
              </w:rPr>
              <w:t>……</w:t>
            </w:r>
            <w:r w:rsidRPr="008201AC">
              <w:rPr>
                <w:rFonts w:hint="eastAsia"/>
                <w:szCs w:val="13"/>
              </w:rPr>
              <w:t>不過到了</w:t>
            </w:r>
            <w:r w:rsidRPr="008201AC">
              <w:rPr>
                <w:szCs w:val="13"/>
              </w:rPr>
              <w:t>2002</w:t>
            </w:r>
            <w:r w:rsidRPr="008201AC">
              <w:rPr>
                <w:rFonts w:hint="eastAsia"/>
                <w:szCs w:val="13"/>
              </w:rPr>
              <w:t>年文化遺產年推動之際，聯合國教科文組織對於文化遺產的概念又增加了新的補充，指稱其已經不再只侷限於具紀念性的文化遺構，工業遺產及水底文化遺產已經在近年廣受注意。甚且，文化遺產並不只是過去的化石，它是人類生活文化的反映，也因此</w:t>
            </w:r>
            <w:r w:rsidRPr="00D6053F">
              <w:rPr>
                <w:rFonts w:hint="eastAsia"/>
                <w:b/>
                <w:szCs w:val="13"/>
              </w:rPr>
              <w:t>文化景觀</w:t>
            </w:r>
            <w:r w:rsidRPr="008201AC">
              <w:rPr>
                <w:rFonts w:hint="eastAsia"/>
                <w:szCs w:val="13"/>
              </w:rPr>
              <w:t>的</w:t>
            </w:r>
            <w:r w:rsidR="00D6053F">
              <w:rPr>
                <w:rFonts w:hint="eastAsia"/>
                <w:szCs w:val="13"/>
              </w:rPr>
              <w:t>概</w:t>
            </w:r>
            <w:r w:rsidRPr="008201AC">
              <w:rPr>
                <w:rFonts w:hint="eastAsia"/>
                <w:szCs w:val="13"/>
              </w:rPr>
              <w:t>念也在近十年成為文化遺產的一部</w:t>
            </w:r>
            <w:r w:rsidR="00D6053F">
              <w:rPr>
                <w:rFonts w:hint="eastAsia"/>
                <w:szCs w:val="13"/>
              </w:rPr>
              <w:t>分</w:t>
            </w:r>
            <w:r w:rsidRPr="008201AC">
              <w:rPr>
                <w:rFonts w:hint="eastAsia"/>
                <w:szCs w:val="13"/>
              </w:rPr>
              <w:t>。當然，無形的文化遺產也在近年獲得更多的焦點。換句話說，文化遺產已經成為一個更複雜的整體。</w:t>
            </w:r>
          </w:p>
          <w:p w:rsidR="00BF052D" w:rsidRPr="006C39A3" w:rsidRDefault="00D6053F" w:rsidP="00103AF7">
            <w:pPr>
              <w:pStyle w:val="ae"/>
              <w:ind w:firstLine="510"/>
            </w:pPr>
            <w:r>
              <w:rPr>
                <w:szCs w:val="13"/>
              </w:rPr>
              <w:t>……</w:t>
            </w:r>
            <w:r w:rsidR="008201AC" w:rsidRPr="008201AC">
              <w:rPr>
                <w:rFonts w:hint="eastAsia"/>
                <w:szCs w:val="13"/>
              </w:rPr>
              <w:t>台</w:t>
            </w:r>
            <w:r>
              <w:rPr>
                <w:rFonts w:hint="eastAsia"/>
                <w:szCs w:val="13"/>
              </w:rPr>
              <w:t>灣</w:t>
            </w:r>
            <w:r w:rsidR="008201AC" w:rsidRPr="008201AC">
              <w:rPr>
                <w:rFonts w:hint="eastAsia"/>
                <w:szCs w:val="13"/>
              </w:rPr>
              <w:t>的文資法實施已經滿</w:t>
            </w:r>
            <w:r w:rsidR="00103AF7">
              <w:rPr>
                <w:rFonts w:hint="eastAsia"/>
                <w:szCs w:val="13"/>
              </w:rPr>
              <w:t>20</w:t>
            </w:r>
            <w:r w:rsidR="008201AC" w:rsidRPr="008201AC">
              <w:rPr>
                <w:rFonts w:hint="eastAsia"/>
                <w:szCs w:val="13"/>
              </w:rPr>
              <w:t>年，不過長久以來的重點卻是置放於精英式的古蹟建築，藉由世界反</w:t>
            </w:r>
            <w:r>
              <w:rPr>
                <w:rFonts w:hint="eastAsia"/>
                <w:szCs w:val="13"/>
              </w:rPr>
              <w:t>省</w:t>
            </w:r>
            <w:r w:rsidR="008201AC" w:rsidRPr="008201AC">
              <w:rPr>
                <w:rFonts w:hint="eastAsia"/>
                <w:szCs w:val="13"/>
              </w:rPr>
              <w:t>文化遺產觀念之際，是否台</w:t>
            </w:r>
            <w:r>
              <w:rPr>
                <w:rFonts w:hint="eastAsia"/>
                <w:szCs w:val="13"/>
              </w:rPr>
              <w:t>灣</w:t>
            </w:r>
            <w:r w:rsidR="008201AC" w:rsidRPr="008201AC">
              <w:rPr>
                <w:rFonts w:hint="eastAsia"/>
                <w:szCs w:val="13"/>
              </w:rPr>
              <w:t>的文化資產關懷對象也該作出適度的調整</w:t>
            </w:r>
            <w:r w:rsidR="008201AC" w:rsidRPr="008201AC">
              <w:rPr>
                <w:szCs w:val="13"/>
              </w:rPr>
              <w:t>?</w:t>
            </w:r>
          </w:p>
        </w:tc>
      </w:tr>
    </w:tbl>
    <w:p w:rsidR="00BF052D" w:rsidRPr="00C743D0" w:rsidRDefault="00BF052D" w:rsidP="00AC7852">
      <w:pPr>
        <w:pStyle w:val="ae"/>
      </w:pPr>
    </w:p>
    <w:sectPr w:rsidR="00BF052D" w:rsidRPr="00C743D0" w:rsidSect="009A313A">
      <w:footerReference w:type="default" r:id="rId8"/>
      <w:type w:val="continuous"/>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54AB" w:rsidRDefault="006054AB">
      <w:r>
        <w:separator/>
      </w:r>
    </w:p>
  </w:endnote>
  <w:endnote w:type="continuationSeparator" w:id="0">
    <w:p w:rsidR="006054AB" w:rsidRDefault="006054AB">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31B" w:rsidRDefault="00206DDE">
    <w:pPr>
      <w:pStyle w:val="af"/>
      <w:framePr w:wrap="around" w:vAnchor="text" w:hAnchor="margin" w:xAlign="center" w:y="1"/>
      <w:rPr>
        <w:rStyle w:val="a7"/>
        <w:sz w:val="24"/>
      </w:rPr>
    </w:pPr>
    <w:r>
      <w:rPr>
        <w:rStyle w:val="a7"/>
        <w:sz w:val="24"/>
      </w:rPr>
      <w:fldChar w:fldCharType="begin"/>
    </w:r>
    <w:r w:rsidR="0066131B">
      <w:rPr>
        <w:rStyle w:val="a7"/>
        <w:sz w:val="24"/>
      </w:rPr>
      <w:instrText xml:space="preserve">PAGE  </w:instrText>
    </w:r>
    <w:r>
      <w:rPr>
        <w:rStyle w:val="a7"/>
        <w:sz w:val="24"/>
      </w:rPr>
      <w:fldChar w:fldCharType="separate"/>
    </w:r>
    <w:r w:rsidR="000B3F92">
      <w:rPr>
        <w:rStyle w:val="a7"/>
        <w:noProof/>
        <w:sz w:val="24"/>
      </w:rPr>
      <w:t>16</w:t>
    </w:r>
    <w:r>
      <w:rPr>
        <w:rStyle w:val="a7"/>
        <w:sz w:val="24"/>
      </w:rPr>
      <w:fldChar w:fldCharType="end"/>
    </w:r>
  </w:p>
  <w:p w:rsidR="0066131B" w:rsidRDefault="0066131B">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54AB" w:rsidRDefault="006054AB">
      <w:r>
        <w:separator/>
      </w:r>
    </w:p>
  </w:footnote>
  <w:footnote w:type="continuationSeparator" w:id="0">
    <w:p w:rsidR="006054AB" w:rsidRDefault="006054AB">
      <w:r>
        <w:continuationSeparator/>
      </w:r>
    </w:p>
  </w:footnote>
  <w:footnote w:id="1">
    <w:p w:rsidR="0066131B" w:rsidRDefault="0066131B" w:rsidP="005A1E84">
      <w:pPr>
        <w:pStyle w:val="af5"/>
        <w:ind w:left="170" w:hangingChars="77" w:hanging="170"/>
      </w:pPr>
      <w:r>
        <w:rPr>
          <w:rStyle w:val="af7"/>
        </w:rPr>
        <w:footnoteRef/>
      </w:r>
      <w:r>
        <w:t xml:space="preserve"> Rawls,1971</w:t>
      </w:r>
      <w:r>
        <w:rPr>
          <w:rFonts w:hint="eastAsia"/>
        </w:rPr>
        <w:t>；</w:t>
      </w:r>
      <w:r>
        <w:t>Taylor,S.et al.</w:t>
      </w:r>
      <w:r>
        <w:rPr>
          <w:rFonts w:hint="eastAsia"/>
        </w:rPr>
        <w:t>,</w:t>
      </w:r>
      <w:r>
        <w:t>1997</w:t>
      </w:r>
      <w:r>
        <w:rPr>
          <w:rFonts w:hint="eastAsia"/>
        </w:rPr>
        <w:t>；林火旺、民</w:t>
      </w:r>
      <w:r>
        <w:t>87</w:t>
      </w:r>
      <w:r>
        <w:rPr>
          <w:rFonts w:hint="eastAsia"/>
        </w:rPr>
        <w:t>；石元康，民</w:t>
      </w:r>
      <w:r>
        <w:t>78</w:t>
      </w:r>
      <w:r>
        <w:rPr>
          <w:rFonts w:hint="eastAsia"/>
        </w:rPr>
        <w:t>；石元康，民</w:t>
      </w:r>
      <w:r>
        <w:t>84</w:t>
      </w:r>
      <w:r>
        <w:rPr>
          <w:rFonts w:hint="eastAsia"/>
        </w:rPr>
        <w:t>；趙敦華，</w:t>
      </w:r>
      <w:r>
        <w:t>1988</w:t>
      </w:r>
      <w:r>
        <w:rPr>
          <w:rFonts w:hint="eastAsia"/>
        </w:rPr>
        <w:t>；吳老德，民</w:t>
      </w:r>
      <w:r>
        <w:t>89</w:t>
      </w:r>
      <w:r>
        <w:rPr>
          <w:rFonts w:hint="eastAsia"/>
        </w:rPr>
        <w:t>；施俊吉，民</w:t>
      </w:r>
      <w:r>
        <w:t>80</w:t>
      </w:r>
      <w:r>
        <w:rPr>
          <w:rFonts w:hint="eastAsia"/>
        </w:rPr>
        <w:t>；應奇，</w:t>
      </w:r>
      <w:r>
        <w:t>1999</w:t>
      </w:r>
      <w:r>
        <w:rPr>
          <w:rFonts w:hint="eastAsia"/>
        </w:rPr>
        <w:t>；余桂霖，民</w:t>
      </w:r>
      <w:r>
        <w:t>84</w:t>
      </w:r>
      <w:r>
        <w:rPr>
          <w:rFonts w:hint="eastAsia"/>
        </w:rPr>
        <w:t>；胡興梅，民</w:t>
      </w:r>
      <w:r>
        <w:t>83</w:t>
      </w:r>
      <w:r>
        <w:rPr>
          <w:rFonts w:hint="eastAsia"/>
        </w:rPr>
        <w:t>；黃藿譯，民</w:t>
      </w:r>
      <w:r>
        <w:t>84</w:t>
      </w:r>
      <w:r>
        <w:rPr>
          <w:rFonts w:hint="eastAsia"/>
        </w:rPr>
        <w:t>。</w:t>
      </w:r>
    </w:p>
  </w:footnote>
  <w:footnote w:id="2">
    <w:p w:rsidR="0066131B" w:rsidRDefault="0066131B" w:rsidP="006C7E30">
      <w:pPr>
        <w:pStyle w:val="af5"/>
        <w:ind w:left="170" w:hangingChars="77" w:hanging="170"/>
        <w:jc w:val="both"/>
      </w:pPr>
      <w:r>
        <w:rPr>
          <w:rStyle w:val="af7"/>
        </w:rPr>
        <w:footnoteRef/>
      </w:r>
      <w:r>
        <w:rPr>
          <w:rFonts w:hint="eastAsia"/>
        </w:rPr>
        <w:t xml:space="preserve"> </w:t>
      </w:r>
      <w:r w:rsidRPr="00E12CA5">
        <w:rPr>
          <w:rFonts w:hint="eastAsia"/>
        </w:rPr>
        <w:t>張教授崑振</w:t>
      </w:r>
      <w:r>
        <w:rPr>
          <w:rFonts w:hint="eastAsia"/>
        </w:rPr>
        <w:t>：「在指定過程中，</w:t>
      </w:r>
      <w:r w:rsidRPr="00DD565B">
        <w:rPr>
          <w:rFonts w:hint="eastAsia"/>
        </w:rPr>
        <w:t>很多是</w:t>
      </w:r>
      <w:r w:rsidRPr="00587240">
        <w:rPr>
          <w:rFonts w:hint="eastAsia"/>
          <w:b/>
        </w:rPr>
        <w:t>被迫去指定</w:t>
      </w:r>
      <w:r>
        <w:rPr>
          <w:rFonts w:hint="eastAsia"/>
        </w:rPr>
        <w:t>的，在指定的當下，在還不瞭解狀況下，就要去認定是歷史建築或古蹟</w:t>
      </w:r>
      <w:r>
        <w:rPr>
          <w:rFonts w:hint="eastAsia"/>
        </w:rPr>
        <w:t>(</w:t>
      </w:r>
      <w:r>
        <w:rPr>
          <w:rFonts w:hint="eastAsia"/>
        </w:rPr>
        <w:t>國定古蹟除外</w:t>
      </w:r>
      <w:r>
        <w:rPr>
          <w:rFonts w:hint="eastAsia"/>
        </w:rPr>
        <w:t>)</w:t>
      </w:r>
      <w:r>
        <w:rPr>
          <w:rFonts w:hint="eastAsia"/>
        </w:rPr>
        <w:t>，因為這當下就決定了它的命運，</w:t>
      </w:r>
      <w:r w:rsidRPr="00DD565B">
        <w:rPr>
          <w:rFonts w:hint="eastAsia"/>
        </w:rPr>
        <w:t>若不是</w:t>
      </w:r>
      <w:r>
        <w:rPr>
          <w:rFonts w:hint="eastAsia"/>
        </w:rPr>
        <w:t>(</w:t>
      </w:r>
      <w:r>
        <w:rPr>
          <w:rFonts w:hint="eastAsia"/>
        </w:rPr>
        <w:t>歷史建築或古蹟</w:t>
      </w:r>
      <w:r>
        <w:rPr>
          <w:rFonts w:hint="eastAsia"/>
        </w:rPr>
        <w:t>)</w:t>
      </w:r>
      <w:r>
        <w:rPr>
          <w:rFonts w:hint="eastAsia"/>
        </w:rPr>
        <w:t>，可能</w:t>
      </w:r>
      <w:r w:rsidRPr="00DD565B">
        <w:rPr>
          <w:rFonts w:hint="eastAsia"/>
        </w:rPr>
        <w:t>就會被拆除</w:t>
      </w:r>
      <w:r>
        <w:rPr>
          <w:rFonts w:hint="eastAsia"/>
        </w:rPr>
        <w:t>。這樣的環境下，大部分案例在沒有很清楚的蒐集資料及認識的情況下，就依據過去的經驗去指定，就會有問題。」</w:t>
      </w:r>
      <w:r w:rsidRPr="001F693C">
        <w:rPr>
          <w:rFonts w:hint="eastAsia"/>
        </w:rPr>
        <w:t>傅教授朝卿</w:t>
      </w:r>
      <w:r>
        <w:rPr>
          <w:rFonts w:hint="eastAsia"/>
        </w:rPr>
        <w:t>：「更重要的，應還是要去釐清它到底是哪類的文化資產」</w:t>
      </w:r>
      <w:r w:rsidRPr="00E12CA5">
        <w:rPr>
          <w:rFonts w:hint="eastAsia"/>
        </w:rPr>
        <w:t>林教授會承</w:t>
      </w:r>
      <w:r>
        <w:rPr>
          <w:rFonts w:hint="eastAsia"/>
        </w:rPr>
        <w:t>：「指定為文化景觀其實有很多不同的背景因素，但很多最後被指定為文化景觀</w:t>
      </w:r>
      <w:r w:rsidRPr="00994C00">
        <w:rPr>
          <w:rFonts w:hint="eastAsia"/>
          <w:b/>
        </w:rPr>
        <w:t>多是因為</w:t>
      </w:r>
      <w:r w:rsidRPr="00213454">
        <w:rPr>
          <w:rFonts w:hint="eastAsia"/>
          <w:b/>
        </w:rPr>
        <w:t>文化景觀的條件最有彈性</w:t>
      </w:r>
      <w:r>
        <w:rPr>
          <w:rFonts w:hint="eastAsia"/>
        </w:rPr>
        <w:t>，很多無法指定在其他類別的，最後就用文化景觀去指定。包括新莊的</w:t>
      </w:r>
      <w:r w:rsidRPr="005161A2">
        <w:rPr>
          <w:rFonts w:hint="eastAsia"/>
        </w:rPr>
        <w:t>樂生療養院</w:t>
      </w:r>
      <w:r>
        <w:rPr>
          <w:rFonts w:hint="eastAsia"/>
        </w:rPr>
        <w:t>，指定為文化景觀後，</w:t>
      </w:r>
      <w:r w:rsidRPr="00360999">
        <w:rPr>
          <w:rFonts w:hint="eastAsia"/>
          <w:b/>
        </w:rPr>
        <w:t>抗爭的兩方面都比較能接受</w:t>
      </w:r>
      <w:r w:rsidRPr="00B81905">
        <w:rPr>
          <w:rFonts w:hint="eastAsia"/>
        </w:rPr>
        <w:t>。文化景觀之所以被濫用，其來有自。</w:t>
      </w:r>
      <w:r>
        <w:rPr>
          <w:rFonts w:hint="eastAsia"/>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F0D6F7CE"/>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 w:numId="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6">
    <w:abstractNumId w:val="1"/>
  </w:num>
  <w:num w:numId="7">
    <w:abstractNumId w:val="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attachedTemplate r:id="rId1"/>
  <w:defaultTabStop w:val="0"/>
  <w:drawingGridHorizontalSpacing w:val="170"/>
  <w:drawingGridVerticalSpacing w:val="457"/>
  <w:displayHorizontalDrawingGridEvery w:val="0"/>
  <w:noPunctuationKerning/>
  <w:characterSpacingControl w:val="compressPunctuation"/>
  <w:hdrShapeDefaults>
    <o:shapedefaults v:ext="edit" spidmax="86018"/>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A302B2"/>
    <w:rsid w:val="00000080"/>
    <w:rsid w:val="000025FC"/>
    <w:rsid w:val="00002D71"/>
    <w:rsid w:val="00003E20"/>
    <w:rsid w:val="000056F9"/>
    <w:rsid w:val="00006B46"/>
    <w:rsid w:val="00007563"/>
    <w:rsid w:val="00011530"/>
    <w:rsid w:val="00011753"/>
    <w:rsid w:val="00012134"/>
    <w:rsid w:val="00012B7F"/>
    <w:rsid w:val="000137EC"/>
    <w:rsid w:val="00014263"/>
    <w:rsid w:val="00014370"/>
    <w:rsid w:val="00015EF4"/>
    <w:rsid w:val="00020873"/>
    <w:rsid w:val="00020C14"/>
    <w:rsid w:val="00021135"/>
    <w:rsid w:val="00023392"/>
    <w:rsid w:val="000245D2"/>
    <w:rsid w:val="00024982"/>
    <w:rsid w:val="00026C30"/>
    <w:rsid w:val="000276A2"/>
    <w:rsid w:val="000315EE"/>
    <w:rsid w:val="00033504"/>
    <w:rsid w:val="0003548E"/>
    <w:rsid w:val="000356D6"/>
    <w:rsid w:val="00035A34"/>
    <w:rsid w:val="00040093"/>
    <w:rsid w:val="000439AE"/>
    <w:rsid w:val="000457AC"/>
    <w:rsid w:val="00052497"/>
    <w:rsid w:val="000548EF"/>
    <w:rsid w:val="0005533A"/>
    <w:rsid w:val="00055B54"/>
    <w:rsid w:val="00056FF6"/>
    <w:rsid w:val="00057228"/>
    <w:rsid w:val="000641AD"/>
    <w:rsid w:val="00071058"/>
    <w:rsid w:val="00073802"/>
    <w:rsid w:val="00077094"/>
    <w:rsid w:val="00077E3F"/>
    <w:rsid w:val="00082583"/>
    <w:rsid w:val="00084E15"/>
    <w:rsid w:val="000852A1"/>
    <w:rsid w:val="00085302"/>
    <w:rsid w:val="0008556E"/>
    <w:rsid w:val="000864AD"/>
    <w:rsid w:val="000875BD"/>
    <w:rsid w:val="00090799"/>
    <w:rsid w:val="0009101E"/>
    <w:rsid w:val="00091B00"/>
    <w:rsid w:val="00092E3F"/>
    <w:rsid w:val="00094799"/>
    <w:rsid w:val="00094F5A"/>
    <w:rsid w:val="00095359"/>
    <w:rsid w:val="00095BA3"/>
    <w:rsid w:val="0009644C"/>
    <w:rsid w:val="00096A25"/>
    <w:rsid w:val="00097600"/>
    <w:rsid w:val="000A01D9"/>
    <w:rsid w:val="000A1F0B"/>
    <w:rsid w:val="000A76EA"/>
    <w:rsid w:val="000B2816"/>
    <w:rsid w:val="000B3333"/>
    <w:rsid w:val="000B3F92"/>
    <w:rsid w:val="000B4286"/>
    <w:rsid w:val="000C0654"/>
    <w:rsid w:val="000C0937"/>
    <w:rsid w:val="000C0C6E"/>
    <w:rsid w:val="000C354D"/>
    <w:rsid w:val="000C56E2"/>
    <w:rsid w:val="000D1689"/>
    <w:rsid w:val="000D3FE5"/>
    <w:rsid w:val="000D43E5"/>
    <w:rsid w:val="000D6953"/>
    <w:rsid w:val="000D7E7D"/>
    <w:rsid w:val="000E127F"/>
    <w:rsid w:val="000E12C6"/>
    <w:rsid w:val="000E2168"/>
    <w:rsid w:val="000E3B95"/>
    <w:rsid w:val="000E453D"/>
    <w:rsid w:val="000E48C1"/>
    <w:rsid w:val="000E5CB1"/>
    <w:rsid w:val="000E7A82"/>
    <w:rsid w:val="000F48CC"/>
    <w:rsid w:val="000F6129"/>
    <w:rsid w:val="000F7E93"/>
    <w:rsid w:val="0010156A"/>
    <w:rsid w:val="0010188F"/>
    <w:rsid w:val="00103AF7"/>
    <w:rsid w:val="001053CD"/>
    <w:rsid w:val="00105921"/>
    <w:rsid w:val="00105AE7"/>
    <w:rsid w:val="00107247"/>
    <w:rsid w:val="00107A6F"/>
    <w:rsid w:val="00107DDF"/>
    <w:rsid w:val="00107EF0"/>
    <w:rsid w:val="0011233E"/>
    <w:rsid w:val="0011265D"/>
    <w:rsid w:val="001147BA"/>
    <w:rsid w:val="0011581F"/>
    <w:rsid w:val="00120D87"/>
    <w:rsid w:val="00122BD5"/>
    <w:rsid w:val="00122DDB"/>
    <w:rsid w:val="001234E6"/>
    <w:rsid w:val="00126354"/>
    <w:rsid w:val="0013376E"/>
    <w:rsid w:val="00136AA1"/>
    <w:rsid w:val="00137260"/>
    <w:rsid w:val="001376D1"/>
    <w:rsid w:val="001423AE"/>
    <w:rsid w:val="00142E00"/>
    <w:rsid w:val="00143625"/>
    <w:rsid w:val="0014429A"/>
    <w:rsid w:val="00145E53"/>
    <w:rsid w:val="00147927"/>
    <w:rsid w:val="00147B7F"/>
    <w:rsid w:val="001520B5"/>
    <w:rsid w:val="001522F7"/>
    <w:rsid w:val="00153088"/>
    <w:rsid w:val="00153E5F"/>
    <w:rsid w:val="001545A9"/>
    <w:rsid w:val="001564AB"/>
    <w:rsid w:val="00160CA3"/>
    <w:rsid w:val="00161553"/>
    <w:rsid w:val="0016167B"/>
    <w:rsid w:val="00162BD1"/>
    <w:rsid w:val="00162F1A"/>
    <w:rsid w:val="00163716"/>
    <w:rsid w:val="00163B3E"/>
    <w:rsid w:val="001643CA"/>
    <w:rsid w:val="00164C4B"/>
    <w:rsid w:val="0016521B"/>
    <w:rsid w:val="00165B6D"/>
    <w:rsid w:val="001667D0"/>
    <w:rsid w:val="00166D3B"/>
    <w:rsid w:val="001710D7"/>
    <w:rsid w:val="001735AC"/>
    <w:rsid w:val="001742D1"/>
    <w:rsid w:val="00176D7E"/>
    <w:rsid w:val="00181257"/>
    <w:rsid w:val="00183097"/>
    <w:rsid w:val="001851A1"/>
    <w:rsid w:val="001865B3"/>
    <w:rsid w:val="00186659"/>
    <w:rsid w:val="00187440"/>
    <w:rsid w:val="00190A1F"/>
    <w:rsid w:val="001910DD"/>
    <w:rsid w:val="00191522"/>
    <w:rsid w:val="00191815"/>
    <w:rsid w:val="00192D41"/>
    <w:rsid w:val="00192F9F"/>
    <w:rsid w:val="0019500A"/>
    <w:rsid w:val="00195C38"/>
    <w:rsid w:val="00195F11"/>
    <w:rsid w:val="001963B9"/>
    <w:rsid w:val="00196D3F"/>
    <w:rsid w:val="001A01E4"/>
    <w:rsid w:val="001A1132"/>
    <w:rsid w:val="001A33DC"/>
    <w:rsid w:val="001A4532"/>
    <w:rsid w:val="001A521C"/>
    <w:rsid w:val="001A7223"/>
    <w:rsid w:val="001A72F6"/>
    <w:rsid w:val="001B3165"/>
    <w:rsid w:val="001B35A3"/>
    <w:rsid w:val="001B662C"/>
    <w:rsid w:val="001B6E17"/>
    <w:rsid w:val="001B713C"/>
    <w:rsid w:val="001C069F"/>
    <w:rsid w:val="001C1804"/>
    <w:rsid w:val="001C1FA6"/>
    <w:rsid w:val="001C243F"/>
    <w:rsid w:val="001C6F92"/>
    <w:rsid w:val="001C7624"/>
    <w:rsid w:val="001D2484"/>
    <w:rsid w:val="001D3142"/>
    <w:rsid w:val="001D3CFC"/>
    <w:rsid w:val="001D4E56"/>
    <w:rsid w:val="001D60D3"/>
    <w:rsid w:val="001E4841"/>
    <w:rsid w:val="001F04C6"/>
    <w:rsid w:val="001F66DA"/>
    <w:rsid w:val="001F6E4D"/>
    <w:rsid w:val="001F7139"/>
    <w:rsid w:val="002007E8"/>
    <w:rsid w:val="0020224D"/>
    <w:rsid w:val="00202E20"/>
    <w:rsid w:val="002039CC"/>
    <w:rsid w:val="00204E7A"/>
    <w:rsid w:val="00206C6F"/>
    <w:rsid w:val="00206DDE"/>
    <w:rsid w:val="0021219B"/>
    <w:rsid w:val="00213693"/>
    <w:rsid w:val="00214087"/>
    <w:rsid w:val="00214234"/>
    <w:rsid w:val="00220E73"/>
    <w:rsid w:val="0022630B"/>
    <w:rsid w:val="00226317"/>
    <w:rsid w:val="00226F8A"/>
    <w:rsid w:val="002415D6"/>
    <w:rsid w:val="00242A85"/>
    <w:rsid w:val="00243CF9"/>
    <w:rsid w:val="00245E11"/>
    <w:rsid w:val="00245EBA"/>
    <w:rsid w:val="00250C3B"/>
    <w:rsid w:val="0025111E"/>
    <w:rsid w:val="00251882"/>
    <w:rsid w:val="00252975"/>
    <w:rsid w:val="00255623"/>
    <w:rsid w:val="0025607B"/>
    <w:rsid w:val="002608EB"/>
    <w:rsid w:val="00261ADA"/>
    <w:rsid w:val="0026235E"/>
    <w:rsid w:val="002629E1"/>
    <w:rsid w:val="00262FDC"/>
    <w:rsid w:val="00265834"/>
    <w:rsid w:val="00265C51"/>
    <w:rsid w:val="00265E36"/>
    <w:rsid w:val="00266A7C"/>
    <w:rsid w:val="002701DB"/>
    <w:rsid w:val="00273E33"/>
    <w:rsid w:val="00274372"/>
    <w:rsid w:val="00274E93"/>
    <w:rsid w:val="002767A8"/>
    <w:rsid w:val="00276B1C"/>
    <w:rsid w:val="00276E8A"/>
    <w:rsid w:val="002772C2"/>
    <w:rsid w:val="002778D8"/>
    <w:rsid w:val="002833B7"/>
    <w:rsid w:val="002845AC"/>
    <w:rsid w:val="00284AA8"/>
    <w:rsid w:val="00290874"/>
    <w:rsid w:val="00295731"/>
    <w:rsid w:val="00295F63"/>
    <w:rsid w:val="00296673"/>
    <w:rsid w:val="002978E3"/>
    <w:rsid w:val="00297DC8"/>
    <w:rsid w:val="002A2721"/>
    <w:rsid w:val="002B1621"/>
    <w:rsid w:val="002B37E6"/>
    <w:rsid w:val="002B4BEF"/>
    <w:rsid w:val="002B5EFE"/>
    <w:rsid w:val="002C062A"/>
    <w:rsid w:val="002C2B8E"/>
    <w:rsid w:val="002C464F"/>
    <w:rsid w:val="002C65C4"/>
    <w:rsid w:val="002C7A55"/>
    <w:rsid w:val="002C7B62"/>
    <w:rsid w:val="002D181D"/>
    <w:rsid w:val="002D2FCB"/>
    <w:rsid w:val="002D526D"/>
    <w:rsid w:val="002D6362"/>
    <w:rsid w:val="002D6F9C"/>
    <w:rsid w:val="002D7EA9"/>
    <w:rsid w:val="002E14DB"/>
    <w:rsid w:val="002E4A87"/>
    <w:rsid w:val="002E4CB5"/>
    <w:rsid w:val="002E6E76"/>
    <w:rsid w:val="002E7181"/>
    <w:rsid w:val="002F092A"/>
    <w:rsid w:val="002F0AA3"/>
    <w:rsid w:val="002F2B8B"/>
    <w:rsid w:val="002F3158"/>
    <w:rsid w:val="002F3625"/>
    <w:rsid w:val="002F7BC6"/>
    <w:rsid w:val="003002EE"/>
    <w:rsid w:val="00303187"/>
    <w:rsid w:val="0030429A"/>
    <w:rsid w:val="003042A0"/>
    <w:rsid w:val="00305975"/>
    <w:rsid w:val="00313602"/>
    <w:rsid w:val="0031442E"/>
    <w:rsid w:val="00316A54"/>
    <w:rsid w:val="00317397"/>
    <w:rsid w:val="00317BE4"/>
    <w:rsid w:val="00320D8A"/>
    <w:rsid w:val="00321801"/>
    <w:rsid w:val="0032286A"/>
    <w:rsid w:val="003230A9"/>
    <w:rsid w:val="00323439"/>
    <w:rsid w:val="003237BE"/>
    <w:rsid w:val="00324152"/>
    <w:rsid w:val="00325414"/>
    <w:rsid w:val="00325635"/>
    <w:rsid w:val="0032636A"/>
    <w:rsid w:val="003278D9"/>
    <w:rsid w:val="00330D99"/>
    <w:rsid w:val="00331D50"/>
    <w:rsid w:val="003324F7"/>
    <w:rsid w:val="003351BB"/>
    <w:rsid w:val="003367E3"/>
    <w:rsid w:val="0034142A"/>
    <w:rsid w:val="003432F5"/>
    <w:rsid w:val="00343D05"/>
    <w:rsid w:val="00343D7C"/>
    <w:rsid w:val="0034555C"/>
    <w:rsid w:val="00347BCE"/>
    <w:rsid w:val="00350AE9"/>
    <w:rsid w:val="00357BD6"/>
    <w:rsid w:val="00360104"/>
    <w:rsid w:val="00360999"/>
    <w:rsid w:val="00362142"/>
    <w:rsid w:val="0036601F"/>
    <w:rsid w:val="003666EF"/>
    <w:rsid w:val="00367089"/>
    <w:rsid w:val="00370DAD"/>
    <w:rsid w:val="00373085"/>
    <w:rsid w:val="00374876"/>
    <w:rsid w:val="003749F8"/>
    <w:rsid w:val="003757B2"/>
    <w:rsid w:val="00377113"/>
    <w:rsid w:val="0038188C"/>
    <w:rsid w:val="003823AA"/>
    <w:rsid w:val="0038245E"/>
    <w:rsid w:val="00383DA3"/>
    <w:rsid w:val="00383F42"/>
    <w:rsid w:val="003959AF"/>
    <w:rsid w:val="00395CDE"/>
    <w:rsid w:val="003A175B"/>
    <w:rsid w:val="003A1C88"/>
    <w:rsid w:val="003A71D0"/>
    <w:rsid w:val="003B0949"/>
    <w:rsid w:val="003B14A7"/>
    <w:rsid w:val="003B4B7A"/>
    <w:rsid w:val="003B52D7"/>
    <w:rsid w:val="003B6115"/>
    <w:rsid w:val="003B62E2"/>
    <w:rsid w:val="003B6E43"/>
    <w:rsid w:val="003B7AA4"/>
    <w:rsid w:val="003C35B8"/>
    <w:rsid w:val="003C39CF"/>
    <w:rsid w:val="003C44A3"/>
    <w:rsid w:val="003C4BD6"/>
    <w:rsid w:val="003C5235"/>
    <w:rsid w:val="003C5992"/>
    <w:rsid w:val="003D0715"/>
    <w:rsid w:val="003D1331"/>
    <w:rsid w:val="003D1ABC"/>
    <w:rsid w:val="003D2576"/>
    <w:rsid w:val="003D3EBA"/>
    <w:rsid w:val="003D61A2"/>
    <w:rsid w:val="003D688E"/>
    <w:rsid w:val="003D7374"/>
    <w:rsid w:val="003D7881"/>
    <w:rsid w:val="003E1357"/>
    <w:rsid w:val="003E2F34"/>
    <w:rsid w:val="003E346B"/>
    <w:rsid w:val="003E60BB"/>
    <w:rsid w:val="003E7AEA"/>
    <w:rsid w:val="003F0254"/>
    <w:rsid w:val="003F0EED"/>
    <w:rsid w:val="003F279A"/>
    <w:rsid w:val="003F2B39"/>
    <w:rsid w:val="003F4E1E"/>
    <w:rsid w:val="003F4F1A"/>
    <w:rsid w:val="003F7AD8"/>
    <w:rsid w:val="00400B04"/>
    <w:rsid w:val="00400C03"/>
    <w:rsid w:val="00401580"/>
    <w:rsid w:val="00402414"/>
    <w:rsid w:val="00403B49"/>
    <w:rsid w:val="004040C3"/>
    <w:rsid w:val="004060C8"/>
    <w:rsid w:val="004064B8"/>
    <w:rsid w:val="00410C65"/>
    <w:rsid w:val="00411B2C"/>
    <w:rsid w:val="00412433"/>
    <w:rsid w:val="004127C0"/>
    <w:rsid w:val="00413B2B"/>
    <w:rsid w:val="0041419C"/>
    <w:rsid w:val="0041442B"/>
    <w:rsid w:val="004158EA"/>
    <w:rsid w:val="00416A76"/>
    <w:rsid w:val="004175E9"/>
    <w:rsid w:val="00421AB2"/>
    <w:rsid w:val="00423A6E"/>
    <w:rsid w:val="0042467B"/>
    <w:rsid w:val="004256FD"/>
    <w:rsid w:val="004270CA"/>
    <w:rsid w:val="00431383"/>
    <w:rsid w:val="004313FC"/>
    <w:rsid w:val="004314F0"/>
    <w:rsid w:val="00435E0C"/>
    <w:rsid w:val="004360ED"/>
    <w:rsid w:val="004373A6"/>
    <w:rsid w:val="00440441"/>
    <w:rsid w:val="0044073B"/>
    <w:rsid w:val="00440E53"/>
    <w:rsid w:val="00441668"/>
    <w:rsid w:val="00442DD1"/>
    <w:rsid w:val="00444602"/>
    <w:rsid w:val="00444D16"/>
    <w:rsid w:val="00447155"/>
    <w:rsid w:val="00447FB7"/>
    <w:rsid w:val="00452954"/>
    <w:rsid w:val="00454CC3"/>
    <w:rsid w:val="00454E01"/>
    <w:rsid w:val="004551E3"/>
    <w:rsid w:val="004573FB"/>
    <w:rsid w:val="00465926"/>
    <w:rsid w:val="0046649C"/>
    <w:rsid w:val="0046718B"/>
    <w:rsid w:val="00467D55"/>
    <w:rsid w:val="00470212"/>
    <w:rsid w:val="00470E08"/>
    <w:rsid w:val="0047304A"/>
    <w:rsid w:val="004743B6"/>
    <w:rsid w:val="00480463"/>
    <w:rsid w:val="004816B4"/>
    <w:rsid w:val="00482BA7"/>
    <w:rsid w:val="00483A01"/>
    <w:rsid w:val="00484FDC"/>
    <w:rsid w:val="0048563C"/>
    <w:rsid w:val="00486652"/>
    <w:rsid w:val="00486EAD"/>
    <w:rsid w:val="00490A7C"/>
    <w:rsid w:val="004923AA"/>
    <w:rsid w:val="00495761"/>
    <w:rsid w:val="004A0A32"/>
    <w:rsid w:val="004A0EB3"/>
    <w:rsid w:val="004A1A9C"/>
    <w:rsid w:val="004A23CC"/>
    <w:rsid w:val="004A26A1"/>
    <w:rsid w:val="004A354B"/>
    <w:rsid w:val="004A35C1"/>
    <w:rsid w:val="004A6B10"/>
    <w:rsid w:val="004B004E"/>
    <w:rsid w:val="004B2A6A"/>
    <w:rsid w:val="004B3C6F"/>
    <w:rsid w:val="004B4C6B"/>
    <w:rsid w:val="004B5F22"/>
    <w:rsid w:val="004C003A"/>
    <w:rsid w:val="004C1A20"/>
    <w:rsid w:val="004C3230"/>
    <w:rsid w:val="004C4100"/>
    <w:rsid w:val="004C6DD9"/>
    <w:rsid w:val="004C6F1E"/>
    <w:rsid w:val="004D1317"/>
    <w:rsid w:val="004D453D"/>
    <w:rsid w:val="004D516E"/>
    <w:rsid w:val="004D7359"/>
    <w:rsid w:val="004E023E"/>
    <w:rsid w:val="004E056C"/>
    <w:rsid w:val="004E41B4"/>
    <w:rsid w:val="004F2001"/>
    <w:rsid w:val="004F472B"/>
    <w:rsid w:val="004F4837"/>
    <w:rsid w:val="004F5C7D"/>
    <w:rsid w:val="004F5E12"/>
    <w:rsid w:val="004F61F3"/>
    <w:rsid w:val="004F642E"/>
    <w:rsid w:val="005005DA"/>
    <w:rsid w:val="00503980"/>
    <w:rsid w:val="00504698"/>
    <w:rsid w:val="00504A86"/>
    <w:rsid w:val="00505D2A"/>
    <w:rsid w:val="0050636B"/>
    <w:rsid w:val="005072CE"/>
    <w:rsid w:val="0051340C"/>
    <w:rsid w:val="005159BB"/>
    <w:rsid w:val="005178CF"/>
    <w:rsid w:val="0052085E"/>
    <w:rsid w:val="005216FC"/>
    <w:rsid w:val="00522B14"/>
    <w:rsid w:val="00523628"/>
    <w:rsid w:val="00525EA1"/>
    <w:rsid w:val="00530048"/>
    <w:rsid w:val="00531119"/>
    <w:rsid w:val="00531182"/>
    <w:rsid w:val="005317A4"/>
    <w:rsid w:val="00531F94"/>
    <w:rsid w:val="005333F4"/>
    <w:rsid w:val="00542AD7"/>
    <w:rsid w:val="005466DB"/>
    <w:rsid w:val="00550A2F"/>
    <w:rsid w:val="00551C65"/>
    <w:rsid w:val="00557120"/>
    <w:rsid w:val="0056084D"/>
    <w:rsid w:val="0056210E"/>
    <w:rsid w:val="00562689"/>
    <w:rsid w:val="00563B50"/>
    <w:rsid w:val="00563E8C"/>
    <w:rsid w:val="005645C9"/>
    <w:rsid w:val="00566E8A"/>
    <w:rsid w:val="00570A5F"/>
    <w:rsid w:val="00570BF0"/>
    <w:rsid w:val="00573703"/>
    <w:rsid w:val="005755B3"/>
    <w:rsid w:val="00577017"/>
    <w:rsid w:val="005804D0"/>
    <w:rsid w:val="0058274F"/>
    <w:rsid w:val="00583974"/>
    <w:rsid w:val="005840C7"/>
    <w:rsid w:val="0058689F"/>
    <w:rsid w:val="00587DD9"/>
    <w:rsid w:val="005907D3"/>
    <w:rsid w:val="00591096"/>
    <w:rsid w:val="00591630"/>
    <w:rsid w:val="0059288E"/>
    <w:rsid w:val="005957E5"/>
    <w:rsid w:val="005A1E84"/>
    <w:rsid w:val="005A21F7"/>
    <w:rsid w:val="005A4EDD"/>
    <w:rsid w:val="005A51FD"/>
    <w:rsid w:val="005A6FEE"/>
    <w:rsid w:val="005B08B9"/>
    <w:rsid w:val="005B2580"/>
    <w:rsid w:val="005B3270"/>
    <w:rsid w:val="005B6CCC"/>
    <w:rsid w:val="005C0660"/>
    <w:rsid w:val="005C0EEC"/>
    <w:rsid w:val="005C1DDC"/>
    <w:rsid w:val="005C3B1C"/>
    <w:rsid w:val="005C5102"/>
    <w:rsid w:val="005D2CE3"/>
    <w:rsid w:val="005D5D07"/>
    <w:rsid w:val="005D6420"/>
    <w:rsid w:val="005D74A6"/>
    <w:rsid w:val="005D7E2E"/>
    <w:rsid w:val="005E0147"/>
    <w:rsid w:val="005E07F6"/>
    <w:rsid w:val="005E1082"/>
    <w:rsid w:val="005E3663"/>
    <w:rsid w:val="005E52E7"/>
    <w:rsid w:val="005E5CF9"/>
    <w:rsid w:val="005E69B3"/>
    <w:rsid w:val="005E6D61"/>
    <w:rsid w:val="005F401A"/>
    <w:rsid w:val="005F6AEA"/>
    <w:rsid w:val="005F7A4C"/>
    <w:rsid w:val="00600D07"/>
    <w:rsid w:val="00602003"/>
    <w:rsid w:val="00602247"/>
    <w:rsid w:val="0060274C"/>
    <w:rsid w:val="00603C76"/>
    <w:rsid w:val="00604373"/>
    <w:rsid w:val="006054AB"/>
    <w:rsid w:val="0060665F"/>
    <w:rsid w:val="00610501"/>
    <w:rsid w:val="00612E7E"/>
    <w:rsid w:val="0061309E"/>
    <w:rsid w:val="00613196"/>
    <w:rsid w:val="0061397C"/>
    <w:rsid w:val="006178C8"/>
    <w:rsid w:val="00620356"/>
    <w:rsid w:val="0062324B"/>
    <w:rsid w:val="0062610A"/>
    <w:rsid w:val="00631E1E"/>
    <w:rsid w:val="006332DE"/>
    <w:rsid w:val="00633509"/>
    <w:rsid w:val="0063676F"/>
    <w:rsid w:val="006372A1"/>
    <w:rsid w:val="00645A7D"/>
    <w:rsid w:val="00646D70"/>
    <w:rsid w:val="00651A3A"/>
    <w:rsid w:val="00653F9E"/>
    <w:rsid w:val="006541F7"/>
    <w:rsid w:val="00657B5E"/>
    <w:rsid w:val="00657FC6"/>
    <w:rsid w:val="0066014C"/>
    <w:rsid w:val="0066131B"/>
    <w:rsid w:val="0066282D"/>
    <w:rsid w:val="006724B1"/>
    <w:rsid w:val="00672B1F"/>
    <w:rsid w:val="00673189"/>
    <w:rsid w:val="00674F7B"/>
    <w:rsid w:val="00675B2D"/>
    <w:rsid w:val="00676B56"/>
    <w:rsid w:val="0068025C"/>
    <w:rsid w:val="00680664"/>
    <w:rsid w:val="00682B94"/>
    <w:rsid w:val="00683A27"/>
    <w:rsid w:val="00687174"/>
    <w:rsid w:val="00687D0D"/>
    <w:rsid w:val="006923B1"/>
    <w:rsid w:val="006941B9"/>
    <w:rsid w:val="006941DC"/>
    <w:rsid w:val="006968C9"/>
    <w:rsid w:val="006968F9"/>
    <w:rsid w:val="006970F4"/>
    <w:rsid w:val="006A17BB"/>
    <w:rsid w:val="006A1D13"/>
    <w:rsid w:val="006A4F1A"/>
    <w:rsid w:val="006A63A6"/>
    <w:rsid w:val="006A64F9"/>
    <w:rsid w:val="006B0F20"/>
    <w:rsid w:val="006B2B63"/>
    <w:rsid w:val="006B4575"/>
    <w:rsid w:val="006C044E"/>
    <w:rsid w:val="006C1BF9"/>
    <w:rsid w:val="006C1E07"/>
    <w:rsid w:val="006C21B1"/>
    <w:rsid w:val="006C2459"/>
    <w:rsid w:val="006C39A3"/>
    <w:rsid w:val="006C574B"/>
    <w:rsid w:val="006C5CF3"/>
    <w:rsid w:val="006C7E30"/>
    <w:rsid w:val="006D223D"/>
    <w:rsid w:val="006D2A6F"/>
    <w:rsid w:val="006D2D4D"/>
    <w:rsid w:val="006D441A"/>
    <w:rsid w:val="006D5B2E"/>
    <w:rsid w:val="006D66EC"/>
    <w:rsid w:val="006D6DC2"/>
    <w:rsid w:val="006D6DD7"/>
    <w:rsid w:val="006D7166"/>
    <w:rsid w:val="006E1959"/>
    <w:rsid w:val="006E1A9F"/>
    <w:rsid w:val="006E314C"/>
    <w:rsid w:val="006E4666"/>
    <w:rsid w:val="006E46B3"/>
    <w:rsid w:val="006E6022"/>
    <w:rsid w:val="006E6C43"/>
    <w:rsid w:val="006F1A04"/>
    <w:rsid w:val="006F2D0A"/>
    <w:rsid w:val="006F3074"/>
    <w:rsid w:val="006F5807"/>
    <w:rsid w:val="006F5A59"/>
    <w:rsid w:val="006F7670"/>
    <w:rsid w:val="00700575"/>
    <w:rsid w:val="00701B66"/>
    <w:rsid w:val="007024F4"/>
    <w:rsid w:val="00702568"/>
    <w:rsid w:val="00703C59"/>
    <w:rsid w:val="00703F82"/>
    <w:rsid w:val="0070473A"/>
    <w:rsid w:val="0070513D"/>
    <w:rsid w:val="00705505"/>
    <w:rsid w:val="0070735E"/>
    <w:rsid w:val="00714D9A"/>
    <w:rsid w:val="00716623"/>
    <w:rsid w:val="00716B9B"/>
    <w:rsid w:val="00717554"/>
    <w:rsid w:val="00720913"/>
    <w:rsid w:val="00725064"/>
    <w:rsid w:val="0072585A"/>
    <w:rsid w:val="00725E5A"/>
    <w:rsid w:val="00725EFC"/>
    <w:rsid w:val="0072799F"/>
    <w:rsid w:val="00731D4B"/>
    <w:rsid w:val="0073662B"/>
    <w:rsid w:val="0074002F"/>
    <w:rsid w:val="00741D77"/>
    <w:rsid w:val="00741EFF"/>
    <w:rsid w:val="00742D43"/>
    <w:rsid w:val="00743666"/>
    <w:rsid w:val="007440AC"/>
    <w:rsid w:val="0074485F"/>
    <w:rsid w:val="007452E2"/>
    <w:rsid w:val="0074569B"/>
    <w:rsid w:val="007472A5"/>
    <w:rsid w:val="007476DF"/>
    <w:rsid w:val="007521C8"/>
    <w:rsid w:val="00753C79"/>
    <w:rsid w:val="007545E6"/>
    <w:rsid w:val="00756174"/>
    <w:rsid w:val="00761E24"/>
    <w:rsid w:val="007643EF"/>
    <w:rsid w:val="007648ED"/>
    <w:rsid w:val="0077247C"/>
    <w:rsid w:val="00772A00"/>
    <w:rsid w:val="00774423"/>
    <w:rsid w:val="0078027D"/>
    <w:rsid w:val="00780677"/>
    <w:rsid w:val="0078192A"/>
    <w:rsid w:val="00781F4F"/>
    <w:rsid w:val="007845AF"/>
    <w:rsid w:val="00784A40"/>
    <w:rsid w:val="00784D33"/>
    <w:rsid w:val="00784E01"/>
    <w:rsid w:val="007857BE"/>
    <w:rsid w:val="00787286"/>
    <w:rsid w:val="0079011E"/>
    <w:rsid w:val="00791304"/>
    <w:rsid w:val="0079319A"/>
    <w:rsid w:val="007938DF"/>
    <w:rsid w:val="00793DED"/>
    <w:rsid w:val="0079632E"/>
    <w:rsid w:val="007976A7"/>
    <w:rsid w:val="00797EBC"/>
    <w:rsid w:val="007A0152"/>
    <w:rsid w:val="007A06BB"/>
    <w:rsid w:val="007A2BBE"/>
    <w:rsid w:val="007A4E51"/>
    <w:rsid w:val="007B5696"/>
    <w:rsid w:val="007C097C"/>
    <w:rsid w:val="007C1890"/>
    <w:rsid w:val="007C27CC"/>
    <w:rsid w:val="007C3B39"/>
    <w:rsid w:val="007C452B"/>
    <w:rsid w:val="007C652D"/>
    <w:rsid w:val="007C743A"/>
    <w:rsid w:val="007D705C"/>
    <w:rsid w:val="007D720F"/>
    <w:rsid w:val="007D79F9"/>
    <w:rsid w:val="007D7EA8"/>
    <w:rsid w:val="007E1F41"/>
    <w:rsid w:val="007E3554"/>
    <w:rsid w:val="007E4120"/>
    <w:rsid w:val="007E43E5"/>
    <w:rsid w:val="007E5EE7"/>
    <w:rsid w:val="007E6A67"/>
    <w:rsid w:val="007E777B"/>
    <w:rsid w:val="007F07A0"/>
    <w:rsid w:val="007F0B6A"/>
    <w:rsid w:val="007F18C5"/>
    <w:rsid w:val="007F1EF2"/>
    <w:rsid w:val="007F22E3"/>
    <w:rsid w:val="007F30B2"/>
    <w:rsid w:val="007F3F61"/>
    <w:rsid w:val="00801112"/>
    <w:rsid w:val="008038F4"/>
    <w:rsid w:val="00804D09"/>
    <w:rsid w:val="00805805"/>
    <w:rsid w:val="008070B7"/>
    <w:rsid w:val="00810DD7"/>
    <w:rsid w:val="00810EB3"/>
    <w:rsid w:val="00812E72"/>
    <w:rsid w:val="008200FD"/>
    <w:rsid w:val="008201AC"/>
    <w:rsid w:val="00821F70"/>
    <w:rsid w:val="00823776"/>
    <w:rsid w:val="008240D5"/>
    <w:rsid w:val="0082476A"/>
    <w:rsid w:val="0082546D"/>
    <w:rsid w:val="008254AB"/>
    <w:rsid w:val="00830D7E"/>
    <w:rsid w:val="008328AB"/>
    <w:rsid w:val="0083523F"/>
    <w:rsid w:val="008416D7"/>
    <w:rsid w:val="00842DAE"/>
    <w:rsid w:val="0084332A"/>
    <w:rsid w:val="00844954"/>
    <w:rsid w:val="008459A4"/>
    <w:rsid w:val="00846AE1"/>
    <w:rsid w:val="00851EE2"/>
    <w:rsid w:val="008562C3"/>
    <w:rsid w:val="00856550"/>
    <w:rsid w:val="00860F0E"/>
    <w:rsid w:val="00863F2F"/>
    <w:rsid w:val="0086667B"/>
    <w:rsid w:val="008714ED"/>
    <w:rsid w:val="0087215C"/>
    <w:rsid w:val="00875A01"/>
    <w:rsid w:val="008760FD"/>
    <w:rsid w:val="00876428"/>
    <w:rsid w:val="00880048"/>
    <w:rsid w:val="00882C64"/>
    <w:rsid w:val="00885401"/>
    <w:rsid w:val="0088553F"/>
    <w:rsid w:val="00890E1F"/>
    <w:rsid w:val="008920D9"/>
    <w:rsid w:val="0089282E"/>
    <w:rsid w:val="00893109"/>
    <w:rsid w:val="008943A9"/>
    <w:rsid w:val="00897A61"/>
    <w:rsid w:val="008A057D"/>
    <w:rsid w:val="008A0FBC"/>
    <w:rsid w:val="008A3D9D"/>
    <w:rsid w:val="008A6843"/>
    <w:rsid w:val="008A7474"/>
    <w:rsid w:val="008A79C7"/>
    <w:rsid w:val="008B0B3B"/>
    <w:rsid w:val="008B1D20"/>
    <w:rsid w:val="008B259F"/>
    <w:rsid w:val="008B315F"/>
    <w:rsid w:val="008B3C5D"/>
    <w:rsid w:val="008B4E23"/>
    <w:rsid w:val="008B76C9"/>
    <w:rsid w:val="008B7E79"/>
    <w:rsid w:val="008C1B34"/>
    <w:rsid w:val="008C1D7E"/>
    <w:rsid w:val="008C2294"/>
    <w:rsid w:val="008C2368"/>
    <w:rsid w:val="008C4321"/>
    <w:rsid w:val="008C4E15"/>
    <w:rsid w:val="008C6BD2"/>
    <w:rsid w:val="008D2420"/>
    <w:rsid w:val="008D54C2"/>
    <w:rsid w:val="008D5918"/>
    <w:rsid w:val="008D6949"/>
    <w:rsid w:val="008E02E9"/>
    <w:rsid w:val="008E1A47"/>
    <w:rsid w:val="008E3268"/>
    <w:rsid w:val="008E5EAF"/>
    <w:rsid w:val="008E5F17"/>
    <w:rsid w:val="008E7633"/>
    <w:rsid w:val="008F240D"/>
    <w:rsid w:val="008F5A76"/>
    <w:rsid w:val="00906154"/>
    <w:rsid w:val="00906833"/>
    <w:rsid w:val="00910D0D"/>
    <w:rsid w:val="00910F21"/>
    <w:rsid w:val="00911AD2"/>
    <w:rsid w:val="00912087"/>
    <w:rsid w:val="009166C8"/>
    <w:rsid w:val="009202C3"/>
    <w:rsid w:val="00920F1C"/>
    <w:rsid w:val="00921E6B"/>
    <w:rsid w:val="00923843"/>
    <w:rsid w:val="009250A2"/>
    <w:rsid w:val="00926410"/>
    <w:rsid w:val="00926FF5"/>
    <w:rsid w:val="009306DE"/>
    <w:rsid w:val="00930865"/>
    <w:rsid w:val="00931853"/>
    <w:rsid w:val="00940868"/>
    <w:rsid w:val="00940D71"/>
    <w:rsid w:val="00944204"/>
    <w:rsid w:val="00947C2B"/>
    <w:rsid w:val="0095060E"/>
    <w:rsid w:val="00951975"/>
    <w:rsid w:val="00953893"/>
    <w:rsid w:val="009539EF"/>
    <w:rsid w:val="0096143C"/>
    <w:rsid w:val="00961E47"/>
    <w:rsid w:val="00962375"/>
    <w:rsid w:val="00963B13"/>
    <w:rsid w:val="00964954"/>
    <w:rsid w:val="00964DAE"/>
    <w:rsid w:val="00966201"/>
    <w:rsid w:val="00971CCC"/>
    <w:rsid w:val="0097456E"/>
    <w:rsid w:val="009757AA"/>
    <w:rsid w:val="0097642A"/>
    <w:rsid w:val="0097648F"/>
    <w:rsid w:val="00977604"/>
    <w:rsid w:val="00983121"/>
    <w:rsid w:val="00983401"/>
    <w:rsid w:val="0098520C"/>
    <w:rsid w:val="00986575"/>
    <w:rsid w:val="0098689E"/>
    <w:rsid w:val="00986BDF"/>
    <w:rsid w:val="0098765F"/>
    <w:rsid w:val="00987E7B"/>
    <w:rsid w:val="0099000B"/>
    <w:rsid w:val="009931EF"/>
    <w:rsid w:val="00993E6A"/>
    <w:rsid w:val="00994783"/>
    <w:rsid w:val="00995A60"/>
    <w:rsid w:val="009971A9"/>
    <w:rsid w:val="0099740F"/>
    <w:rsid w:val="009A1212"/>
    <w:rsid w:val="009A17E2"/>
    <w:rsid w:val="009A1DC5"/>
    <w:rsid w:val="009A2963"/>
    <w:rsid w:val="009A313A"/>
    <w:rsid w:val="009A658A"/>
    <w:rsid w:val="009A70AA"/>
    <w:rsid w:val="009B35EC"/>
    <w:rsid w:val="009B4D9E"/>
    <w:rsid w:val="009C3F57"/>
    <w:rsid w:val="009C4274"/>
    <w:rsid w:val="009C5E24"/>
    <w:rsid w:val="009C6B66"/>
    <w:rsid w:val="009C75D3"/>
    <w:rsid w:val="009C7CE2"/>
    <w:rsid w:val="009D0800"/>
    <w:rsid w:val="009D098A"/>
    <w:rsid w:val="009D0F21"/>
    <w:rsid w:val="009D24A3"/>
    <w:rsid w:val="009D454F"/>
    <w:rsid w:val="009D4E94"/>
    <w:rsid w:val="009D51F1"/>
    <w:rsid w:val="009D7411"/>
    <w:rsid w:val="009D7A0F"/>
    <w:rsid w:val="009E0701"/>
    <w:rsid w:val="009E08F6"/>
    <w:rsid w:val="009E0D03"/>
    <w:rsid w:val="009E5888"/>
    <w:rsid w:val="009E7927"/>
    <w:rsid w:val="009F18E2"/>
    <w:rsid w:val="009F1EB7"/>
    <w:rsid w:val="009F362C"/>
    <w:rsid w:val="009F3916"/>
    <w:rsid w:val="009F3D10"/>
    <w:rsid w:val="009F4266"/>
    <w:rsid w:val="009F7514"/>
    <w:rsid w:val="009F7623"/>
    <w:rsid w:val="00A00FF0"/>
    <w:rsid w:val="00A014F2"/>
    <w:rsid w:val="00A021BE"/>
    <w:rsid w:val="00A022BE"/>
    <w:rsid w:val="00A05189"/>
    <w:rsid w:val="00A061A9"/>
    <w:rsid w:val="00A1114C"/>
    <w:rsid w:val="00A11FB5"/>
    <w:rsid w:val="00A1256B"/>
    <w:rsid w:val="00A1295E"/>
    <w:rsid w:val="00A134B6"/>
    <w:rsid w:val="00A134C9"/>
    <w:rsid w:val="00A14B1F"/>
    <w:rsid w:val="00A15818"/>
    <w:rsid w:val="00A21F24"/>
    <w:rsid w:val="00A221C9"/>
    <w:rsid w:val="00A302B2"/>
    <w:rsid w:val="00A36800"/>
    <w:rsid w:val="00A3720C"/>
    <w:rsid w:val="00A3753D"/>
    <w:rsid w:val="00A40346"/>
    <w:rsid w:val="00A41097"/>
    <w:rsid w:val="00A414CC"/>
    <w:rsid w:val="00A4281C"/>
    <w:rsid w:val="00A47056"/>
    <w:rsid w:val="00A47262"/>
    <w:rsid w:val="00A52A7F"/>
    <w:rsid w:val="00A539F5"/>
    <w:rsid w:val="00A54362"/>
    <w:rsid w:val="00A574C8"/>
    <w:rsid w:val="00A61B81"/>
    <w:rsid w:val="00A6335C"/>
    <w:rsid w:val="00A64088"/>
    <w:rsid w:val="00A64B6F"/>
    <w:rsid w:val="00A67194"/>
    <w:rsid w:val="00A74707"/>
    <w:rsid w:val="00A752E3"/>
    <w:rsid w:val="00A7648B"/>
    <w:rsid w:val="00A7745A"/>
    <w:rsid w:val="00A8223A"/>
    <w:rsid w:val="00A82A52"/>
    <w:rsid w:val="00A835BD"/>
    <w:rsid w:val="00A83BE9"/>
    <w:rsid w:val="00A86A36"/>
    <w:rsid w:val="00A90482"/>
    <w:rsid w:val="00A969FB"/>
    <w:rsid w:val="00AA0CF5"/>
    <w:rsid w:val="00AA36C4"/>
    <w:rsid w:val="00AA3B5F"/>
    <w:rsid w:val="00AB08D2"/>
    <w:rsid w:val="00AB1E57"/>
    <w:rsid w:val="00AB463E"/>
    <w:rsid w:val="00AB711F"/>
    <w:rsid w:val="00AB7EAC"/>
    <w:rsid w:val="00AC2981"/>
    <w:rsid w:val="00AC3B4D"/>
    <w:rsid w:val="00AC4EEB"/>
    <w:rsid w:val="00AC5BDA"/>
    <w:rsid w:val="00AC6E57"/>
    <w:rsid w:val="00AC7852"/>
    <w:rsid w:val="00AD2C2D"/>
    <w:rsid w:val="00AD4065"/>
    <w:rsid w:val="00AD475F"/>
    <w:rsid w:val="00AD4E65"/>
    <w:rsid w:val="00AD5453"/>
    <w:rsid w:val="00AE47C2"/>
    <w:rsid w:val="00AE4C6A"/>
    <w:rsid w:val="00AE62F7"/>
    <w:rsid w:val="00AF0972"/>
    <w:rsid w:val="00AF0F40"/>
    <w:rsid w:val="00AF1066"/>
    <w:rsid w:val="00AF433D"/>
    <w:rsid w:val="00AF4B3A"/>
    <w:rsid w:val="00AF615C"/>
    <w:rsid w:val="00AF65CB"/>
    <w:rsid w:val="00AF7658"/>
    <w:rsid w:val="00AF7DA4"/>
    <w:rsid w:val="00B00B2B"/>
    <w:rsid w:val="00B00F7C"/>
    <w:rsid w:val="00B011F4"/>
    <w:rsid w:val="00B0216B"/>
    <w:rsid w:val="00B02AC6"/>
    <w:rsid w:val="00B032C3"/>
    <w:rsid w:val="00B0421F"/>
    <w:rsid w:val="00B0634F"/>
    <w:rsid w:val="00B075D4"/>
    <w:rsid w:val="00B10161"/>
    <w:rsid w:val="00B13211"/>
    <w:rsid w:val="00B158BE"/>
    <w:rsid w:val="00B159BB"/>
    <w:rsid w:val="00B201E7"/>
    <w:rsid w:val="00B224F1"/>
    <w:rsid w:val="00B2275C"/>
    <w:rsid w:val="00B2293A"/>
    <w:rsid w:val="00B230A0"/>
    <w:rsid w:val="00B25038"/>
    <w:rsid w:val="00B26166"/>
    <w:rsid w:val="00B266F5"/>
    <w:rsid w:val="00B2700E"/>
    <w:rsid w:val="00B27865"/>
    <w:rsid w:val="00B316ED"/>
    <w:rsid w:val="00B31B14"/>
    <w:rsid w:val="00B340C8"/>
    <w:rsid w:val="00B37569"/>
    <w:rsid w:val="00B40212"/>
    <w:rsid w:val="00B42680"/>
    <w:rsid w:val="00B43DD5"/>
    <w:rsid w:val="00B470AC"/>
    <w:rsid w:val="00B50834"/>
    <w:rsid w:val="00B51A3F"/>
    <w:rsid w:val="00B54784"/>
    <w:rsid w:val="00B54D50"/>
    <w:rsid w:val="00B5608D"/>
    <w:rsid w:val="00B576C6"/>
    <w:rsid w:val="00B60397"/>
    <w:rsid w:val="00B606AC"/>
    <w:rsid w:val="00B60E51"/>
    <w:rsid w:val="00B6181A"/>
    <w:rsid w:val="00B63E3B"/>
    <w:rsid w:val="00B6421F"/>
    <w:rsid w:val="00B65661"/>
    <w:rsid w:val="00B6706A"/>
    <w:rsid w:val="00B70AB9"/>
    <w:rsid w:val="00B70AE9"/>
    <w:rsid w:val="00B76C7F"/>
    <w:rsid w:val="00B811AD"/>
    <w:rsid w:val="00B85F0A"/>
    <w:rsid w:val="00B86C1C"/>
    <w:rsid w:val="00B87295"/>
    <w:rsid w:val="00B905A0"/>
    <w:rsid w:val="00B917CB"/>
    <w:rsid w:val="00B92AC6"/>
    <w:rsid w:val="00B93F1D"/>
    <w:rsid w:val="00B93F42"/>
    <w:rsid w:val="00BA09F3"/>
    <w:rsid w:val="00BA0BC5"/>
    <w:rsid w:val="00BA1064"/>
    <w:rsid w:val="00BA259E"/>
    <w:rsid w:val="00BA6044"/>
    <w:rsid w:val="00BA6343"/>
    <w:rsid w:val="00BB27DA"/>
    <w:rsid w:val="00BB3E22"/>
    <w:rsid w:val="00BB484E"/>
    <w:rsid w:val="00BC26AA"/>
    <w:rsid w:val="00BC4B0F"/>
    <w:rsid w:val="00BC4DE2"/>
    <w:rsid w:val="00BC59AD"/>
    <w:rsid w:val="00BD01C2"/>
    <w:rsid w:val="00BD0779"/>
    <w:rsid w:val="00BD1F50"/>
    <w:rsid w:val="00BD3C1E"/>
    <w:rsid w:val="00BD402E"/>
    <w:rsid w:val="00BD4E49"/>
    <w:rsid w:val="00BD68D3"/>
    <w:rsid w:val="00BE0E47"/>
    <w:rsid w:val="00BE1271"/>
    <w:rsid w:val="00BE1B66"/>
    <w:rsid w:val="00BE1BA9"/>
    <w:rsid w:val="00BE1F06"/>
    <w:rsid w:val="00BE29E0"/>
    <w:rsid w:val="00BE2A1E"/>
    <w:rsid w:val="00BE3026"/>
    <w:rsid w:val="00BE4956"/>
    <w:rsid w:val="00BE5207"/>
    <w:rsid w:val="00BE5CAC"/>
    <w:rsid w:val="00BE7D81"/>
    <w:rsid w:val="00BF052D"/>
    <w:rsid w:val="00BF1AC5"/>
    <w:rsid w:val="00BF1B9B"/>
    <w:rsid w:val="00BF2EE9"/>
    <w:rsid w:val="00BF308E"/>
    <w:rsid w:val="00BF4758"/>
    <w:rsid w:val="00C0139A"/>
    <w:rsid w:val="00C01417"/>
    <w:rsid w:val="00C03FD1"/>
    <w:rsid w:val="00C10C23"/>
    <w:rsid w:val="00C10CFD"/>
    <w:rsid w:val="00C20405"/>
    <w:rsid w:val="00C21972"/>
    <w:rsid w:val="00C26B98"/>
    <w:rsid w:val="00C30568"/>
    <w:rsid w:val="00C3087F"/>
    <w:rsid w:val="00C319A9"/>
    <w:rsid w:val="00C32A28"/>
    <w:rsid w:val="00C32F21"/>
    <w:rsid w:val="00C3427E"/>
    <w:rsid w:val="00C36988"/>
    <w:rsid w:val="00C376B9"/>
    <w:rsid w:val="00C400B4"/>
    <w:rsid w:val="00C42D1D"/>
    <w:rsid w:val="00C444E2"/>
    <w:rsid w:val="00C45197"/>
    <w:rsid w:val="00C46047"/>
    <w:rsid w:val="00C462E8"/>
    <w:rsid w:val="00C509E6"/>
    <w:rsid w:val="00C54AE1"/>
    <w:rsid w:val="00C55662"/>
    <w:rsid w:val="00C55FBF"/>
    <w:rsid w:val="00C56650"/>
    <w:rsid w:val="00C57116"/>
    <w:rsid w:val="00C602FC"/>
    <w:rsid w:val="00C60907"/>
    <w:rsid w:val="00C62A69"/>
    <w:rsid w:val="00C63610"/>
    <w:rsid w:val="00C6376F"/>
    <w:rsid w:val="00C639A3"/>
    <w:rsid w:val="00C668AC"/>
    <w:rsid w:val="00C7038A"/>
    <w:rsid w:val="00C721A5"/>
    <w:rsid w:val="00C743D0"/>
    <w:rsid w:val="00C76859"/>
    <w:rsid w:val="00C80B1E"/>
    <w:rsid w:val="00C826A4"/>
    <w:rsid w:val="00C829A9"/>
    <w:rsid w:val="00C84DD0"/>
    <w:rsid w:val="00C921F6"/>
    <w:rsid w:val="00C9501B"/>
    <w:rsid w:val="00C9528B"/>
    <w:rsid w:val="00C96F9D"/>
    <w:rsid w:val="00C97FC2"/>
    <w:rsid w:val="00CA0E78"/>
    <w:rsid w:val="00CA2768"/>
    <w:rsid w:val="00CA2CFF"/>
    <w:rsid w:val="00CA406E"/>
    <w:rsid w:val="00CA494B"/>
    <w:rsid w:val="00CA5953"/>
    <w:rsid w:val="00CA70C1"/>
    <w:rsid w:val="00CB489D"/>
    <w:rsid w:val="00CB58AD"/>
    <w:rsid w:val="00CB5CB5"/>
    <w:rsid w:val="00CC1E7A"/>
    <w:rsid w:val="00CC3803"/>
    <w:rsid w:val="00CC40F7"/>
    <w:rsid w:val="00CC4892"/>
    <w:rsid w:val="00CC4FD0"/>
    <w:rsid w:val="00CC6780"/>
    <w:rsid w:val="00CC70C4"/>
    <w:rsid w:val="00CD11F1"/>
    <w:rsid w:val="00CD2193"/>
    <w:rsid w:val="00CD26AE"/>
    <w:rsid w:val="00CD2BFB"/>
    <w:rsid w:val="00CE3422"/>
    <w:rsid w:val="00CE5200"/>
    <w:rsid w:val="00CE75F4"/>
    <w:rsid w:val="00CF1307"/>
    <w:rsid w:val="00CF3A63"/>
    <w:rsid w:val="00CF654B"/>
    <w:rsid w:val="00D02977"/>
    <w:rsid w:val="00D02CB8"/>
    <w:rsid w:val="00D03C02"/>
    <w:rsid w:val="00D05E10"/>
    <w:rsid w:val="00D1046A"/>
    <w:rsid w:val="00D11455"/>
    <w:rsid w:val="00D1439E"/>
    <w:rsid w:val="00D16B77"/>
    <w:rsid w:val="00D204FF"/>
    <w:rsid w:val="00D20810"/>
    <w:rsid w:val="00D22209"/>
    <w:rsid w:val="00D27B1C"/>
    <w:rsid w:val="00D3084C"/>
    <w:rsid w:val="00D31528"/>
    <w:rsid w:val="00D323C8"/>
    <w:rsid w:val="00D32E90"/>
    <w:rsid w:val="00D33FAB"/>
    <w:rsid w:val="00D41443"/>
    <w:rsid w:val="00D462B3"/>
    <w:rsid w:val="00D51210"/>
    <w:rsid w:val="00D5147F"/>
    <w:rsid w:val="00D52617"/>
    <w:rsid w:val="00D531F7"/>
    <w:rsid w:val="00D535E6"/>
    <w:rsid w:val="00D53D45"/>
    <w:rsid w:val="00D6053F"/>
    <w:rsid w:val="00D60793"/>
    <w:rsid w:val="00D610FC"/>
    <w:rsid w:val="00D61D89"/>
    <w:rsid w:val="00D622BC"/>
    <w:rsid w:val="00D6695F"/>
    <w:rsid w:val="00D67209"/>
    <w:rsid w:val="00D72662"/>
    <w:rsid w:val="00D74DEF"/>
    <w:rsid w:val="00D74E97"/>
    <w:rsid w:val="00D77E52"/>
    <w:rsid w:val="00D82741"/>
    <w:rsid w:val="00D827DB"/>
    <w:rsid w:val="00D83AF4"/>
    <w:rsid w:val="00D86F84"/>
    <w:rsid w:val="00D92666"/>
    <w:rsid w:val="00D9352A"/>
    <w:rsid w:val="00D9543F"/>
    <w:rsid w:val="00D955B1"/>
    <w:rsid w:val="00D96521"/>
    <w:rsid w:val="00D9704B"/>
    <w:rsid w:val="00DA0D2B"/>
    <w:rsid w:val="00DA1065"/>
    <w:rsid w:val="00DA17E1"/>
    <w:rsid w:val="00DA3A8D"/>
    <w:rsid w:val="00DA3E7D"/>
    <w:rsid w:val="00DA42D2"/>
    <w:rsid w:val="00DA4547"/>
    <w:rsid w:val="00DA4CA9"/>
    <w:rsid w:val="00DA4D61"/>
    <w:rsid w:val="00DA591C"/>
    <w:rsid w:val="00DA6CD3"/>
    <w:rsid w:val="00DB2896"/>
    <w:rsid w:val="00DB3742"/>
    <w:rsid w:val="00DB3A67"/>
    <w:rsid w:val="00DB6FD3"/>
    <w:rsid w:val="00DC0B75"/>
    <w:rsid w:val="00DC2BB0"/>
    <w:rsid w:val="00DC3A69"/>
    <w:rsid w:val="00DC5633"/>
    <w:rsid w:val="00DC580B"/>
    <w:rsid w:val="00DD6FEE"/>
    <w:rsid w:val="00DE085C"/>
    <w:rsid w:val="00DE0A55"/>
    <w:rsid w:val="00DE1113"/>
    <w:rsid w:val="00DE2AC2"/>
    <w:rsid w:val="00DE2C09"/>
    <w:rsid w:val="00DE45BA"/>
    <w:rsid w:val="00DE50A0"/>
    <w:rsid w:val="00DE56A3"/>
    <w:rsid w:val="00DE5D5E"/>
    <w:rsid w:val="00DE6497"/>
    <w:rsid w:val="00DF13BA"/>
    <w:rsid w:val="00DF25DB"/>
    <w:rsid w:val="00DF4925"/>
    <w:rsid w:val="00E00A6D"/>
    <w:rsid w:val="00E00F0C"/>
    <w:rsid w:val="00E016DF"/>
    <w:rsid w:val="00E019BF"/>
    <w:rsid w:val="00E05752"/>
    <w:rsid w:val="00E064A1"/>
    <w:rsid w:val="00E10D0B"/>
    <w:rsid w:val="00E11C0B"/>
    <w:rsid w:val="00E1308D"/>
    <w:rsid w:val="00E13C14"/>
    <w:rsid w:val="00E143B4"/>
    <w:rsid w:val="00E1660F"/>
    <w:rsid w:val="00E16E9C"/>
    <w:rsid w:val="00E177E2"/>
    <w:rsid w:val="00E21A78"/>
    <w:rsid w:val="00E229FD"/>
    <w:rsid w:val="00E25849"/>
    <w:rsid w:val="00E34487"/>
    <w:rsid w:val="00E35B27"/>
    <w:rsid w:val="00E3656E"/>
    <w:rsid w:val="00E36E67"/>
    <w:rsid w:val="00E41A02"/>
    <w:rsid w:val="00E422E2"/>
    <w:rsid w:val="00E42417"/>
    <w:rsid w:val="00E4315C"/>
    <w:rsid w:val="00E47A42"/>
    <w:rsid w:val="00E47BF0"/>
    <w:rsid w:val="00E51BB1"/>
    <w:rsid w:val="00E5207B"/>
    <w:rsid w:val="00E52208"/>
    <w:rsid w:val="00E52CDC"/>
    <w:rsid w:val="00E52FCF"/>
    <w:rsid w:val="00E53162"/>
    <w:rsid w:val="00E54554"/>
    <w:rsid w:val="00E60310"/>
    <w:rsid w:val="00E60D21"/>
    <w:rsid w:val="00E610C4"/>
    <w:rsid w:val="00E61D4C"/>
    <w:rsid w:val="00E626C9"/>
    <w:rsid w:val="00E6271F"/>
    <w:rsid w:val="00E62CBF"/>
    <w:rsid w:val="00E651B1"/>
    <w:rsid w:val="00E65501"/>
    <w:rsid w:val="00E65BAD"/>
    <w:rsid w:val="00E67854"/>
    <w:rsid w:val="00E712C2"/>
    <w:rsid w:val="00E71F12"/>
    <w:rsid w:val="00E73D37"/>
    <w:rsid w:val="00E77055"/>
    <w:rsid w:val="00E773D7"/>
    <w:rsid w:val="00E80D23"/>
    <w:rsid w:val="00E813EA"/>
    <w:rsid w:val="00E8184A"/>
    <w:rsid w:val="00E84B4B"/>
    <w:rsid w:val="00E905DE"/>
    <w:rsid w:val="00E91E8D"/>
    <w:rsid w:val="00E93AA6"/>
    <w:rsid w:val="00EA0D9E"/>
    <w:rsid w:val="00EA1AE9"/>
    <w:rsid w:val="00EA7288"/>
    <w:rsid w:val="00EB0E44"/>
    <w:rsid w:val="00EB1371"/>
    <w:rsid w:val="00EB389E"/>
    <w:rsid w:val="00EB3A8E"/>
    <w:rsid w:val="00EB3CCB"/>
    <w:rsid w:val="00EB42F5"/>
    <w:rsid w:val="00EB4A3C"/>
    <w:rsid w:val="00EB6B0A"/>
    <w:rsid w:val="00EC0704"/>
    <w:rsid w:val="00EC09B5"/>
    <w:rsid w:val="00EC2BC8"/>
    <w:rsid w:val="00EC3543"/>
    <w:rsid w:val="00EC4000"/>
    <w:rsid w:val="00EC44BE"/>
    <w:rsid w:val="00EC463E"/>
    <w:rsid w:val="00ED04EC"/>
    <w:rsid w:val="00ED1A09"/>
    <w:rsid w:val="00ED1FDF"/>
    <w:rsid w:val="00ED22DE"/>
    <w:rsid w:val="00ED259A"/>
    <w:rsid w:val="00ED30F8"/>
    <w:rsid w:val="00ED68C2"/>
    <w:rsid w:val="00EE0DBB"/>
    <w:rsid w:val="00EE22BF"/>
    <w:rsid w:val="00EE22F4"/>
    <w:rsid w:val="00EE404D"/>
    <w:rsid w:val="00EE6BE3"/>
    <w:rsid w:val="00EE75C5"/>
    <w:rsid w:val="00EE7D80"/>
    <w:rsid w:val="00EF1E42"/>
    <w:rsid w:val="00EF2287"/>
    <w:rsid w:val="00EF5CE8"/>
    <w:rsid w:val="00EF7BBA"/>
    <w:rsid w:val="00F01EA3"/>
    <w:rsid w:val="00F042FD"/>
    <w:rsid w:val="00F04803"/>
    <w:rsid w:val="00F048CC"/>
    <w:rsid w:val="00F04C1E"/>
    <w:rsid w:val="00F05A9B"/>
    <w:rsid w:val="00F05BA2"/>
    <w:rsid w:val="00F05EA9"/>
    <w:rsid w:val="00F07C6B"/>
    <w:rsid w:val="00F103AB"/>
    <w:rsid w:val="00F13A08"/>
    <w:rsid w:val="00F14BB1"/>
    <w:rsid w:val="00F20797"/>
    <w:rsid w:val="00F219BB"/>
    <w:rsid w:val="00F24BC0"/>
    <w:rsid w:val="00F26069"/>
    <w:rsid w:val="00F308F7"/>
    <w:rsid w:val="00F31EB8"/>
    <w:rsid w:val="00F34E1B"/>
    <w:rsid w:val="00F37675"/>
    <w:rsid w:val="00F377CA"/>
    <w:rsid w:val="00F402A1"/>
    <w:rsid w:val="00F41B7B"/>
    <w:rsid w:val="00F436C1"/>
    <w:rsid w:val="00F43E0B"/>
    <w:rsid w:val="00F46E91"/>
    <w:rsid w:val="00F478D6"/>
    <w:rsid w:val="00F50AA8"/>
    <w:rsid w:val="00F50DDB"/>
    <w:rsid w:val="00F53102"/>
    <w:rsid w:val="00F55F90"/>
    <w:rsid w:val="00F560B8"/>
    <w:rsid w:val="00F574BE"/>
    <w:rsid w:val="00F57A80"/>
    <w:rsid w:val="00F57EAF"/>
    <w:rsid w:val="00F61305"/>
    <w:rsid w:val="00F6278C"/>
    <w:rsid w:val="00F62C25"/>
    <w:rsid w:val="00F62C2F"/>
    <w:rsid w:val="00F65659"/>
    <w:rsid w:val="00F65F73"/>
    <w:rsid w:val="00F678AB"/>
    <w:rsid w:val="00F71E09"/>
    <w:rsid w:val="00F77E77"/>
    <w:rsid w:val="00F8475C"/>
    <w:rsid w:val="00F85980"/>
    <w:rsid w:val="00F92949"/>
    <w:rsid w:val="00F931C2"/>
    <w:rsid w:val="00F953BD"/>
    <w:rsid w:val="00F95BB9"/>
    <w:rsid w:val="00F9666A"/>
    <w:rsid w:val="00F97330"/>
    <w:rsid w:val="00FA39E6"/>
    <w:rsid w:val="00FB105C"/>
    <w:rsid w:val="00FB20CC"/>
    <w:rsid w:val="00FB6105"/>
    <w:rsid w:val="00FB66AF"/>
    <w:rsid w:val="00FB6D76"/>
    <w:rsid w:val="00FB703C"/>
    <w:rsid w:val="00FB7419"/>
    <w:rsid w:val="00FC0558"/>
    <w:rsid w:val="00FC1D5B"/>
    <w:rsid w:val="00FC3773"/>
    <w:rsid w:val="00FC3901"/>
    <w:rsid w:val="00FD6C41"/>
    <w:rsid w:val="00FE0938"/>
    <w:rsid w:val="00FE254D"/>
    <w:rsid w:val="00FE7D93"/>
    <w:rsid w:val="00FF3336"/>
    <w:rsid w:val="00FF3A0D"/>
    <w:rsid w:val="00FF43D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F6129"/>
    <w:pPr>
      <w:widowControl w:val="0"/>
      <w:kinsoku w:val="0"/>
      <w:overflowPunct w:val="0"/>
      <w:autoSpaceDE w:val="0"/>
      <w:autoSpaceDN w:val="0"/>
    </w:pPr>
    <w:rPr>
      <w:rFonts w:eastAsia="標楷體"/>
      <w:kern w:val="2"/>
      <w:sz w:val="32"/>
    </w:rPr>
  </w:style>
  <w:style w:type="paragraph" w:styleId="1">
    <w:name w:val="heading 1"/>
    <w:basedOn w:val="a1"/>
    <w:qFormat/>
    <w:rsid w:val="000F6129"/>
    <w:pPr>
      <w:numPr>
        <w:numId w:val="1"/>
      </w:numPr>
      <w:wordWrap w:val="0"/>
      <w:jc w:val="both"/>
      <w:outlineLvl w:val="0"/>
    </w:pPr>
    <w:rPr>
      <w:rFonts w:ascii="標楷體" w:hAnsi="Arial"/>
      <w:bCs/>
      <w:kern w:val="0"/>
      <w:szCs w:val="52"/>
    </w:rPr>
  </w:style>
  <w:style w:type="paragraph" w:styleId="2">
    <w:name w:val="heading 2"/>
    <w:basedOn w:val="a1"/>
    <w:qFormat/>
    <w:rsid w:val="008B7E79"/>
    <w:pPr>
      <w:numPr>
        <w:ilvl w:val="1"/>
        <w:numId w:val="1"/>
      </w:numPr>
      <w:jc w:val="both"/>
      <w:outlineLvl w:val="1"/>
    </w:pPr>
    <w:rPr>
      <w:rFonts w:ascii="標楷體" w:hAnsi="Arial"/>
      <w:bCs/>
      <w:kern w:val="0"/>
      <w:szCs w:val="48"/>
    </w:rPr>
  </w:style>
  <w:style w:type="paragraph" w:styleId="3">
    <w:name w:val="heading 3"/>
    <w:basedOn w:val="a1"/>
    <w:qFormat/>
    <w:rsid w:val="008B7E79"/>
    <w:pPr>
      <w:numPr>
        <w:ilvl w:val="2"/>
        <w:numId w:val="1"/>
      </w:numPr>
      <w:jc w:val="both"/>
      <w:outlineLvl w:val="2"/>
    </w:pPr>
    <w:rPr>
      <w:rFonts w:ascii="標楷體" w:hAnsi="Arial"/>
      <w:bCs/>
      <w:kern w:val="0"/>
      <w:szCs w:val="36"/>
    </w:rPr>
  </w:style>
  <w:style w:type="paragraph" w:styleId="4">
    <w:name w:val="heading 4"/>
    <w:basedOn w:val="a1"/>
    <w:qFormat/>
    <w:rsid w:val="008B7E79"/>
    <w:pPr>
      <w:numPr>
        <w:ilvl w:val="3"/>
        <w:numId w:val="1"/>
      </w:numPr>
      <w:jc w:val="both"/>
      <w:outlineLvl w:val="3"/>
    </w:pPr>
    <w:rPr>
      <w:rFonts w:ascii="標楷體" w:hAnsi="Arial"/>
      <w:szCs w:val="36"/>
    </w:rPr>
  </w:style>
  <w:style w:type="paragraph" w:styleId="5">
    <w:name w:val="heading 5"/>
    <w:basedOn w:val="a1"/>
    <w:qFormat/>
    <w:rsid w:val="008B7E79"/>
    <w:pPr>
      <w:numPr>
        <w:ilvl w:val="4"/>
        <w:numId w:val="1"/>
      </w:numPr>
      <w:jc w:val="both"/>
      <w:outlineLvl w:val="4"/>
    </w:pPr>
    <w:rPr>
      <w:rFonts w:ascii="標楷體" w:hAnsi="Arial"/>
      <w:bCs/>
      <w:szCs w:val="36"/>
    </w:rPr>
  </w:style>
  <w:style w:type="paragraph" w:styleId="6">
    <w:name w:val="heading 6"/>
    <w:basedOn w:val="a1"/>
    <w:qFormat/>
    <w:rsid w:val="008B7E79"/>
    <w:pPr>
      <w:numPr>
        <w:ilvl w:val="5"/>
        <w:numId w:val="1"/>
      </w:numPr>
      <w:tabs>
        <w:tab w:val="left" w:pos="2094"/>
      </w:tabs>
      <w:jc w:val="both"/>
      <w:outlineLvl w:val="5"/>
    </w:pPr>
    <w:rPr>
      <w:rFonts w:ascii="標楷體" w:hAnsi="Arial"/>
      <w:szCs w:val="36"/>
    </w:rPr>
  </w:style>
  <w:style w:type="paragraph" w:styleId="7">
    <w:name w:val="heading 7"/>
    <w:basedOn w:val="a1"/>
    <w:qFormat/>
    <w:rsid w:val="008B7E79"/>
    <w:pPr>
      <w:numPr>
        <w:ilvl w:val="6"/>
        <w:numId w:val="1"/>
      </w:numPr>
      <w:jc w:val="both"/>
      <w:outlineLvl w:val="6"/>
    </w:pPr>
    <w:rPr>
      <w:rFonts w:ascii="標楷體" w:hAnsi="Arial"/>
      <w:bCs/>
      <w:szCs w:val="36"/>
    </w:rPr>
  </w:style>
  <w:style w:type="paragraph" w:styleId="8">
    <w:name w:val="heading 8"/>
    <w:basedOn w:val="a1"/>
    <w:qFormat/>
    <w:rsid w:val="008B7E79"/>
    <w:pPr>
      <w:numPr>
        <w:ilvl w:val="7"/>
        <w:numId w:val="1"/>
      </w:numPr>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8B7E79"/>
    <w:pPr>
      <w:spacing w:before="720" w:after="720"/>
      <w:ind w:left="7371"/>
    </w:pPr>
    <w:rPr>
      <w:rFonts w:ascii="標楷體"/>
      <w:b/>
      <w:snapToGrid w:val="0"/>
      <w:spacing w:val="10"/>
      <w:sz w:val="36"/>
    </w:rPr>
  </w:style>
  <w:style w:type="paragraph" w:styleId="a6">
    <w:name w:val="endnote text"/>
    <w:basedOn w:val="a1"/>
    <w:semiHidden/>
    <w:rsid w:val="008B7E79"/>
    <w:pPr>
      <w:autoSpaceDE/>
      <w:spacing w:before="240"/>
      <w:ind w:left="1021" w:hanging="1021"/>
      <w:jc w:val="both"/>
    </w:pPr>
    <w:rPr>
      <w:rFonts w:ascii="標楷體"/>
      <w:snapToGrid w:val="0"/>
      <w:spacing w:val="10"/>
    </w:rPr>
  </w:style>
  <w:style w:type="paragraph" w:styleId="50">
    <w:name w:val="toc 5"/>
    <w:basedOn w:val="a1"/>
    <w:next w:val="a1"/>
    <w:autoRedefine/>
    <w:semiHidden/>
    <w:rsid w:val="008B7E79"/>
    <w:pPr>
      <w:ind w:leftChars="400" w:left="600" w:rightChars="200" w:right="200" w:hangingChars="200" w:hanging="200"/>
    </w:pPr>
    <w:rPr>
      <w:rFonts w:ascii="標楷體"/>
    </w:rPr>
  </w:style>
  <w:style w:type="character" w:styleId="a7">
    <w:name w:val="page number"/>
    <w:basedOn w:val="a2"/>
    <w:semiHidden/>
    <w:rsid w:val="008B7E79"/>
    <w:rPr>
      <w:rFonts w:ascii="標楷體" w:eastAsia="標楷體"/>
      <w:sz w:val="20"/>
    </w:rPr>
  </w:style>
  <w:style w:type="paragraph" w:styleId="60">
    <w:name w:val="toc 6"/>
    <w:basedOn w:val="a1"/>
    <w:next w:val="a1"/>
    <w:autoRedefine/>
    <w:semiHidden/>
    <w:rsid w:val="008B7E79"/>
    <w:pPr>
      <w:ind w:leftChars="500" w:left="500"/>
    </w:pPr>
    <w:rPr>
      <w:rFonts w:ascii="標楷體"/>
    </w:rPr>
  </w:style>
  <w:style w:type="paragraph" w:customStyle="1" w:styleId="10">
    <w:name w:val="段落樣式1"/>
    <w:basedOn w:val="a1"/>
    <w:rsid w:val="008B7E79"/>
    <w:pPr>
      <w:tabs>
        <w:tab w:val="left" w:pos="567"/>
      </w:tabs>
      <w:ind w:leftChars="200" w:left="200" w:firstLineChars="200" w:firstLine="200"/>
      <w:jc w:val="both"/>
    </w:pPr>
    <w:rPr>
      <w:rFonts w:ascii="標楷體"/>
      <w:kern w:val="0"/>
    </w:rPr>
  </w:style>
  <w:style w:type="paragraph" w:customStyle="1" w:styleId="20">
    <w:name w:val="段落樣式2"/>
    <w:basedOn w:val="a1"/>
    <w:rsid w:val="008B7E79"/>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8B7E79"/>
    <w:pPr>
      <w:ind w:left="2443" w:rightChars="200" w:right="698" w:hangingChars="700" w:hanging="2443"/>
      <w:jc w:val="both"/>
    </w:pPr>
    <w:rPr>
      <w:rFonts w:ascii="標楷體"/>
      <w:noProof/>
      <w:szCs w:val="32"/>
    </w:rPr>
  </w:style>
  <w:style w:type="paragraph" w:styleId="21">
    <w:name w:val="toc 2"/>
    <w:basedOn w:val="a1"/>
    <w:next w:val="a1"/>
    <w:autoRedefine/>
    <w:semiHidden/>
    <w:rsid w:val="008B7E79"/>
    <w:pPr>
      <w:ind w:leftChars="100" w:left="300" w:rightChars="200" w:right="200" w:hangingChars="200" w:hanging="200"/>
    </w:pPr>
    <w:rPr>
      <w:rFonts w:ascii="標楷體"/>
      <w:noProof/>
    </w:rPr>
  </w:style>
  <w:style w:type="paragraph" w:styleId="30">
    <w:name w:val="toc 3"/>
    <w:basedOn w:val="a1"/>
    <w:next w:val="a1"/>
    <w:autoRedefine/>
    <w:semiHidden/>
    <w:rsid w:val="008B7E79"/>
    <w:pPr>
      <w:ind w:leftChars="200" w:left="400" w:rightChars="200" w:right="200" w:hangingChars="200" w:hanging="200"/>
      <w:jc w:val="both"/>
    </w:pPr>
    <w:rPr>
      <w:rFonts w:ascii="標楷體"/>
      <w:noProof/>
    </w:rPr>
  </w:style>
  <w:style w:type="paragraph" w:styleId="40">
    <w:name w:val="toc 4"/>
    <w:basedOn w:val="a1"/>
    <w:next w:val="a1"/>
    <w:autoRedefine/>
    <w:semiHidden/>
    <w:rsid w:val="008B7E79"/>
    <w:pPr>
      <w:ind w:leftChars="300" w:left="500" w:rightChars="200" w:right="200" w:hangingChars="200" w:hanging="200"/>
      <w:jc w:val="both"/>
    </w:pPr>
    <w:rPr>
      <w:rFonts w:ascii="標楷體"/>
    </w:rPr>
  </w:style>
  <w:style w:type="paragraph" w:styleId="70">
    <w:name w:val="toc 7"/>
    <w:basedOn w:val="a1"/>
    <w:next w:val="a1"/>
    <w:autoRedefine/>
    <w:semiHidden/>
    <w:rsid w:val="008B7E79"/>
    <w:pPr>
      <w:ind w:leftChars="600" w:left="800" w:hangingChars="200" w:hanging="200"/>
    </w:pPr>
    <w:rPr>
      <w:rFonts w:ascii="標楷體"/>
    </w:rPr>
  </w:style>
  <w:style w:type="paragraph" w:styleId="80">
    <w:name w:val="toc 8"/>
    <w:basedOn w:val="a1"/>
    <w:next w:val="a1"/>
    <w:autoRedefine/>
    <w:semiHidden/>
    <w:rsid w:val="008B7E79"/>
    <w:pPr>
      <w:ind w:leftChars="700" w:left="900" w:hangingChars="200" w:hanging="200"/>
    </w:pPr>
    <w:rPr>
      <w:rFonts w:ascii="標楷體"/>
    </w:rPr>
  </w:style>
  <w:style w:type="paragraph" w:styleId="9">
    <w:name w:val="toc 9"/>
    <w:basedOn w:val="a1"/>
    <w:next w:val="a1"/>
    <w:autoRedefine/>
    <w:semiHidden/>
    <w:rsid w:val="008B7E79"/>
    <w:pPr>
      <w:ind w:leftChars="1600" w:left="3840"/>
    </w:pPr>
  </w:style>
  <w:style w:type="paragraph" w:styleId="a8">
    <w:name w:val="header"/>
    <w:basedOn w:val="a1"/>
    <w:semiHidden/>
    <w:rsid w:val="008B7E79"/>
    <w:pPr>
      <w:tabs>
        <w:tab w:val="center" w:pos="4153"/>
        <w:tab w:val="right" w:pos="8306"/>
      </w:tabs>
      <w:snapToGrid w:val="0"/>
    </w:pPr>
    <w:rPr>
      <w:sz w:val="20"/>
    </w:rPr>
  </w:style>
  <w:style w:type="paragraph" w:customStyle="1" w:styleId="31">
    <w:name w:val="段落樣式3"/>
    <w:basedOn w:val="20"/>
    <w:rsid w:val="008B7E79"/>
    <w:pPr>
      <w:ind w:leftChars="400" w:left="400"/>
    </w:pPr>
  </w:style>
  <w:style w:type="character" w:styleId="a9">
    <w:name w:val="Hyperlink"/>
    <w:basedOn w:val="a2"/>
    <w:semiHidden/>
    <w:rsid w:val="008B7E79"/>
    <w:rPr>
      <w:color w:val="0000FF"/>
      <w:u w:val="single"/>
    </w:rPr>
  </w:style>
  <w:style w:type="paragraph" w:customStyle="1" w:styleId="aa">
    <w:name w:val="簽名日期"/>
    <w:basedOn w:val="a1"/>
    <w:rsid w:val="008B7E79"/>
    <w:pPr>
      <w:jc w:val="distribute"/>
    </w:pPr>
    <w:rPr>
      <w:kern w:val="0"/>
    </w:rPr>
  </w:style>
  <w:style w:type="paragraph" w:customStyle="1" w:styleId="0">
    <w:name w:val="段落樣式0"/>
    <w:basedOn w:val="20"/>
    <w:rsid w:val="008B7E79"/>
    <w:pPr>
      <w:ind w:leftChars="200" w:left="200" w:firstLineChars="0" w:firstLine="0"/>
    </w:pPr>
  </w:style>
  <w:style w:type="paragraph" w:customStyle="1" w:styleId="ab">
    <w:name w:val="附件"/>
    <w:basedOn w:val="a6"/>
    <w:rsid w:val="008B7E79"/>
    <w:pPr>
      <w:spacing w:before="0"/>
      <w:ind w:left="1047" w:hangingChars="300" w:hanging="1047"/>
    </w:pPr>
    <w:rPr>
      <w:snapToGrid/>
      <w:spacing w:val="0"/>
      <w:kern w:val="0"/>
    </w:rPr>
  </w:style>
  <w:style w:type="paragraph" w:customStyle="1" w:styleId="41">
    <w:name w:val="段落樣式4"/>
    <w:basedOn w:val="31"/>
    <w:rsid w:val="008B7E79"/>
    <w:pPr>
      <w:ind w:leftChars="500" w:left="500"/>
    </w:pPr>
  </w:style>
  <w:style w:type="paragraph" w:customStyle="1" w:styleId="51">
    <w:name w:val="段落樣式5"/>
    <w:basedOn w:val="41"/>
    <w:rsid w:val="008B7E79"/>
    <w:pPr>
      <w:ind w:leftChars="600" w:left="600"/>
    </w:pPr>
  </w:style>
  <w:style w:type="paragraph" w:customStyle="1" w:styleId="61">
    <w:name w:val="段落樣式6"/>
    <w:basedOn w:val="51"/>
    <w:rsid w:val="008B7E79"/>
    <w:pPr>
      <w:ind w:leftChars="700" w:left="700"/>
    </w:pPr>
  </w:style>
  <w:style w:type="paragraph" w:customStyle="1" w:styleId="71">
    <w:name w:val="段落樣式7"/>
    <w:basedOn w:val="61"/>
    <w:rsid w:val="008B7E79"/>
  </w:style>
  <w:style w:type="paragraph" w:customStyle="1" w:styleId="81">
    <w:name w:val="段落樣式8"/>
    <w:basedOn w:val="71"/>
    <w:rsid w:val="008B7E79"/>
    <w:pPr>
      <w:ind w:leftChars="800" w:left="800"/>
    </w:pPr>
  </w:style>
  <w:style w:type="paragraph" w:customStyle="1" w:styleId="a0">
    <w:name w:val="表樣式"/>
    <w:basedOn w:val="a1"/>
    <w:next w:val="a1"/>
    <w:rsid w:val="008B7E79"/>
    <w:pPr>
      <w:numPr>
        <w:numId w:val="2"/>
      </w:numPr>
      <w:jc w:val="both"/>
    </w:pPr>
    <w:rPr>
      <w:rFonts w:ascii="標楷體"/>
      <w:kern w:val="0"/>
    </w:rPr>
  </w:style>
  <w:style w:type="paragraph" w:styleId="ac">
    <w:name w:val="Body Text Indent"/>
    <w:basedOn w:val="a1"/>
    <w:semiHidden/>
    <w:rsid w:val="008B7E79"/>
    <w:pPr>
      <w:ind w:left="698" w:hangingChars="200" w:hanging="698"/>
    </w:pPr>
  </w:style>
  <w:style w:type="paragraph" w:customStyle="1" w:styleId="ad">
    <w:name w:val="調查報告"/>
    <w:basedOn w:val="a6"/>
    <w:rsid w:val="008B7E79"/>
    <w:pPr>
      <w:spacing w:before="0"/>
      <w:ind w:left="1701" w:firstLine="0"/>
    </w:pPr>
    <w:rPr>
      <w:b/>
      <w:snapToGrid/>
      <w:spacing w:val="200"/>
      <w:kern w:val="0"/>
      <w:sz w:val="36"/>
    </w:rPr>
  </w:style>
  <w:style w:type="paragraph" w:customStyle="1" w:styleId="ae">
    <w:name w:val="表格"/>
    <w:basedOn w:val="a1"/>
    <w:rsid w:val="005A4EDD"/>
    <w:pPr>
      <w:spacing w:before="40" w:after="40" w:line="320" w:lineRule="exact"/>
      <w:ind w:left="57" w:right="57"/>
      <w:jc w:val="both"/>
    </w:pPr>
    <w:rPr>
      <w:rFonts w:ascii="標楷體"/>
      <w:snapToGrid w:val="0"/>
      <w:spacing w:val="-14"/>
      <w:sz w:val="28"/>
    </w:rPr>
  </w:style>
  <w:style w:type="paragraph" w:customStyle="1" w:styleId="a">
    <w:name w:val="圖樣式"/>
    <w:basedOn w:val="a1"/>
    <w:next w:val="a1"/>
    <w:rsid w:val="008B7E79"/>
    <w:pPr>
      <w:numPr>
        <w:numId w:val="3"/>
      </w:numPr>
      <w:tabs>
        <w:tab w:val="clear" w:pos="1440"/>
      </w:tabs>
      <w:ind w:left="400" w:hangingChars="400" w:hanging="400"/>
      <w:jc w:val="both"/>
    </w:pPr>
    <w:rPr>
      <w:rFonts w:ascii="標楷體"/>
    </w:rPr>
  </w:style>
  <w:style w:type="paragraph" w:styleId="af">
    <w:name w:val="footer"/>
    <w:basedOn w:val="a1"/>
    <w:semiHidden/>
    <w:rsid w:val="008B7E79"/>
    <w:pPr>
      <w:tabs>
        <w:tab w:val="center" w:pos="4153"/>
        <w:tab w:val="right" w:pos="8306"/>
      </w:tabs>
      <w:snapToGrid w:val="0"/>
    </w:pPr>
    <w:rPr>
      <w:sz w:val="20"/>
    </w:rPr>
  </w:style>
  <w:style w:type="paragraph" w:styleId="af0">
    <w:name w:val="table of figures"/>
    <w:basedOn w:val="a1"/>
    <w:next w:val="a1"/>
    <w:semiHidden/>
    <w:rsid w:val="008B7E79"/>
    <w:pPr>
      <w:ind w:left="400" w:hangingChars="400" w:hanging="400"/>
    </w:pPr>
  </w:style>
  <w:style w:type="paragraph" w:customStyle="1" w:styleId="af1">
    <w:name w:val="表格標題"/>
    <w:basedOn w:val="a1"/>
    <w:rsid w:val="005A4EDD"/>
    <w:pPr>
      <w:keepNext/>
      <w:spacing w:before="80" w:after="80" w:line="320" w:lineRule="exact"/>
      <w:jc w:val="center"/>
    </w:pPr>
    <w:rPr>
      <w:rFonts w:ascii="標楷體"/>
      <w:snapToGrid w:val="0"/>
      <w:spacing w:val="-14"/>
      <w:sz w:val="28"/>
    </w:rPr>
  </w:style>
  <w:style w:type="paragraph" w:styleId="Web">
    <w:name w:val="Normal (Web)"/>
    <w:basedOn w:val="a1"/>
    <w:rsid w:val="001742D1"/>
    <w:pPr>
      <w:widowControl/>
      <w:kinsoku/>
      <w:overflowPunct/>
      <w:autoSpaceDE/>
      <w:autoSpaceDN/>
      <w:spacing w:before="100" w:beforeAutospacing="1" w:after="100" w:afterAutospacing="1"/>
    </w:pPr>
    <w:rPr>
      <w:rFonts w:ascii="新細明體" w:eastAsia="新細明體" w:hAnsi="新細明體"/>
      <w:kern w:val="0"/>
      <w:sz w:val="24"/>
      <w:szCs w:val="24"/>
    </w:rPr>
  </w:style>
  <w:style w:type="paragraph" w:styleId="HTML">
    <w:name w:val="HTML Preformatted"/>
    <w:basedOn w:val="a1"/>
    <w:link w:val="HTML0"/>
    <w:uiPriority w:val="99"/>
    <w:semiHidden/>
    <w:unhideWhenUsed/>
    <w:rsid w:val="00C921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autoSpaceDE/>
      <w:autoSpaceDN/>
      <w:spacing w:line="288" w:lineRule="atLeast"/>
    </w:pPr>
    <w:rPr>
      <w:rFonts w:ascii="細明體" w:eastAsia="細明體" w:hAnsi="細明體" w:cs="細明體"/>
      <w:kern w:val="0"/>
      <w:sz w:val="24"/>
      <w:szCs w:val="24"/>
    </w:rPr>
  </w:style>
  <w:style w:type="character" w:customStyle="1" w:styleId="HTML0">
    <w:name w:val="HTML 預設格式 字元"/>
    <w:basedOn w:val="a2"/>
    <w:link w:val="HTML"/>
    <w:uiPriority w:val="99"/>
    <w:semiHidden/>
    <w:rsid w:val="00C921F6"/>
    <w:rPr>
      <w:rFonts w:ascii="細明體" w:eastAsia="細明體" w:hAnsi="細明體" w:cs="細明體"/>
      <w:sz w:val="24"/>
      <w:szCs w:val="24"/>
    </w:rPr>
  </w:style>
  <w:style w:type="table" w:styleId="af2">
    <w:name w:val="Table Grid"/>
    <w:basedOn w:val="a3"/>
    <w:uiPriority w:val="59"/>
    <w:rsid w:val="00AF09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Body Text"/>
    <w:basedOn w:val="a1"/>
    <w:link w:val="af4"/>
    <w:uiPriority w:val="99"/>
    <w:semiHidden/>
    <w:unhideWhenUsed/>
    <w:rsid w:val="00105AE7"/>
    <w:pPr>
      <w:spacing w:after="120"/>
    </w:pPr>
  </w:style>
  <w:style w:type="character" w:customStyle="1" w:styleId="af4">
    <w:name w:val="本文 字元"/>
    <w:basedOn w:val="a2"/>
    <w:link w:val="af3"/>
    <w:uiPriority w:val="99"/>
    <w:semiHidden/>
    <w:rsid w:val="00105AE7"/>
    <w:rPr>
      <w:rFonts w:eastAsia="標楷體"/>
      <w:kern w:val="2"/>
      <w:sz w:val="32"/>
    </w:rPr>
  </w:style>
  <w:style w:type="paragraph" w:styleId="af5">
    <w:name w:val="footnote text"/>
    <w:basedOn w:val="a1"/>
    <w:link w:val="af6"/>
    <w:uiPriority w:val="99"/>
    <w:semiHidden/>
    <w:unhideWhenUsed/>
    <w:rsid w:val="0025607B"/>
    <w:pPr>
      <w:snapToGrid w:val="0"/>
    </w:pPr>
    <w:rPr>
      <w:sz w:val="20"/>
    </w:rPr>
  </w:style>
  <w:style w:type="character" w:customStyle="1" w:styleId="af6">
    <w:name w:val="註腳文字 字元"/>
    <w:basedOn w:val="a2"/>
    <w:link w:val="af5"/>
    <w:uiPriority w:val="99"/>
    <w:semiHidden/>
    <w:rsid w:val="0025607B"/>
    <w:rPr>
      <w:rFonts w:eastAsia="標楷體"/>
      <w:kern w:val="2"/>
    </w:rPr>
  </w:style>
  <w:style w:type="character" w:styleId="af7">
    <w:name w:val="footnote reference"/>
    <w:basedOn w:val="a2"/>
    <w:uiPriority w:val="99"/>
    <w:semiHidden/>
    <w:unhideWhenUsed/>
    <w:rsid w:val="0025607B"/>
    <w:rPr>
      <w:vertAlign w:val="superscript"/>
    </w:rPr>
  </w:style>
  <w:style w:type="character" w:styleId="af8">
    <w:name w:val="FollowedHyperlink"/>
    <w:basedOn w:val="a2"/>
    <w:uiPriority w:val="99"/>
    <w:semiHidden/>
    <w:unhideWhenUsed/>
    <w:rsid w:val="008E1A47"/>
    <w:rPr>
      <w:color w:val="800080" w:themeColor="followedHyperlink"/>
      <w:u w:val="single"/>
    </w:rPr>
  </w:style>
  <w:style w:type="paragraph" w:customStyle="1" w:styleId="Default">
    <w:name w:val="Default"/>
    <w:rsid w:val="00DF25DB"/>
    <w:pPr>
      <w:widowControl w:val="0"/>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71511936">
      <w:bodyDiv w:val="1"/>
      <w:marLeft w:val="0"/>
      <w:marRight w:val="0"/>
      <w:marTop w:val="0"/>
      <w:marBottom w:val="0"/>
      <w:divBdr>
        <w:top w:val="none" w:sz="0" w:space="0" w:color="auto"/>
        <w:left w:val="none" w:sz="0" w:space="0" w:color="auto"/>
        <w:bottom w:val="none" w:sz="0" w:space="0" w:color="auto"/>
        <w:right w:val="none" w:sz="0" w:space="0" w:color="auto"/>
      </w:divBdr>
      <w:divsChild>
        <w:div w:id="964971248">
          <w:marLeft w:val="0"/>
          <w:marRight w:val="0"/>
          <w:marTop w:val="0"/>
          <w:marBottom w:val="0"/>
          <w:divBdr>
            <w:top w:val="none" w:sz="0" w:space="0" w:color="auto"/>
            <w:left w:val="none" w:sz="0" w:space="0" w:color="auto"/>
            <w:bottom w:val="none" w:sz="0" w:space="0" w:color="auto"/>
            <w:right w:val="none" w:sz="0" w:space="0" w:color="auto"/>
          </w:divBdr>
          <w:divsChild>
            <w:div w:id="23792168">
              <w:marLeft w:val="0"/>
              <w:marRight w:val="0"/>
              <w:marTop w:val="100"/>
              <w:marBottom w:val="100"/>
              <w:divBdr>
                <w:top w:val="none" w:sz="0" w:space="0" w:color="auto"/>
                <w:left w:val="none" w:sz="0" w:space="0" w:color="auto"/>
                <w:bottom w:val="none" w:sz="0" w:space="0" w:color="auto"/>
                <w:right w:val="none" w:sz="0" w:space="0" w:color="auto"/>
              </w:divBdr>
              <w:divsChild>
                <w:div w:id="1565796241">
                  <w:marLeft w:val="0"/>
                  <w:marRight w:val="0"/>
                  <w:marTop w:val="36"/>
                  <w:marBottom w:val="96"/>
                  <w:divBdr>
                    <w:top w:val="none" w:sz="0" w:space="0" w:color="auto"/>
                    <w:left w:val="none" w:sz="0" w:space="0" w:color="auto"/>
                    <w:bottom w:val="none" w:sz="0" w:space="0" w:color="auto"/>
                    <w:right w:val="none" w:sz="0" w:space="0" w:color="auto"/>
                  </w:divBdr>
                  <w:divsChild>
                    <w:div w:id="1574463638">
                      <w:marLeft w:val="0"/>
                      <w:marRight w:val="0"/>
                      <w:marTop w:val="0"/>
                      <w:marBottom w:val="0"/>
                      <w:divBdr>
                        <w:top w:val="none" w:sz="0" w:space="0" w:color="auto"/>
                        <w:left w:val="none" w:sz="0" w:space="0" w:color="auto"/>
                        <w:bottom w:val="none" w:sz="0" w:space="0" w:color="auto"/>
                        <w:right w:val="none" w:sz="0" w:space="0" w:color="auto"/>
                      </w:divBdr>
                      <w:divsChild>
                        <w:div w:id="1074401934">
                          <w:marLeft w:val="0"/>
                          <w:marRight w:val="0"/>
                          <w:marTop w:val="144"/>
                          <w:marBottom w:val="144"/>
                          <w:divBdr>
                            <w:top w:val="single" w:sz="4" w:space="0" w:color="4EA3E9"/>
                            <w:left w:val="single" w:sz="4" w:space="0" w:color="4EA3E9"/>
                            <w:bottom w:val="single" w:sz="4" w:space="10" w:color="4EA3E9"/>
                            <w:right w:val="single" w:sz="4" w:space="0" w:color="4EA3E9"/>
                          </w:divBdr>
                        </w:div>
                      </w:divsChild>
                    </w:div>
                  </w:divsChild>
                </w:div>
              </w:divsChild>
            </w:div>
          </w:divsChild>
        </w:div>
      </w:divsChild>
    </w:div>
    <w:div w:id="116681174">
      <w:bodyDiv w:val="1"/>
      <w:marLeft w:val="0"/>
      <w:marRight w:val="0"/>
      <w:marTop w:val="0"/>
      <w:marBottom w:val="0"/>
      <w:divBdr>
        <w:top w:val="none" w:sz="0" w:space="0" w:color="auto"/>
        <w:left w:val="none" w:sz="0" w:space="0" w:color="auto"/>
        <w:bottom w:val="none" w:sz="0" w:space="0" w:color="auto"/>
        <w:right w:val="none" w:sz="0" w:space="0" w:color="auto"/>
      </w:divBdr>
      <w:divsChild>
        <w:div w:id="1467121166">
          <w:marLeft w:val="0"/>
          <w:marRight w:val="0"/>
          <w:marTop w:val="0"/>
          <w:marBottom w:val="0"/>
          <w:divBdr>
            <w:top w:val="none" w:sz="0" w:space="0" w:color="auto"/>
            <w:left w:val="none" w:sz="0" w:space="0" w:color="auto"/>
            <w:bottom w:val="none" w:sz="0" w:space="0" w:color="auto"/>
            <w:right w:val="none" w:sz="0" w:space="0" w:color="auto"/>
          </w:divBdr>
          <w:divsChild>
            <w:div w:id="854882064">
              <w:marLeft w:val="0"/>
              <w:marRight w:val="0"/>
              <w:marTop w:val="100"/>
              <w:marBottom w:val="100"/>
              <w:divBdr>
                <w:top w:val="none" w:sz="0" w:space="0" w:color="auto"/>
                <w:left w:val="none" w:sz="0" w:space="0" w:color="auto"/>
                <w:bottom w:val="none" w:sz="0" w:space="0" w:color="auto"/>
                <w:right w:val="none" w:sz="0" w:space="0" w:color="auto"/>
              </w:divBdr>
              <w:divsChild>
                <w:div w:id="499732941">
                  <w:marLeft w:val="0"/>
                  <w:marRight w:val="0"/>
                  <w:marTop w:val="36"/>
                  <w:marBottom w:val="96"/>
                  <w:divBdr>
                    <w:top w:val="none" w:sz="0" w:space="0" w:color="auto"/>
                    <w:left w:val="none" w:sz="0" w:space="0" w:color="auto"/>
                    <w:bottom w:val="none" w:sz="0" w:space="0" w:color="auto"/>
                    <w:right w:val="none" w:sz="0" w:space="0" w:color="auto"/>
                  </w:divBdr>
                  <w:divsChild>
                    <w:div w:id="290789542">
                      <w:marLeft w:val="0"/>
                      <w:marRight w:val="0"/>
                      <w:marTop w:val="0"/>
                      <w:marBottom w:val="0"/>
                      <w:divBdr>
                        <w:top w:val="none" w:sz="0" w:space="0" w:color="auto"/>
                        <w:left w:val="none" w:sz="0" w:space="0" w:color="auto"/>
                        <w:bottom w:val="none" w:sz="0" w:space="0" w:color="auto"/>
                        <w:right w:val="none" w:sz="0" w:space="0" w:color="auto"/>
                      </w:divBdr>
                      <w:divsChild>
                        <w:div w:id="1967657038">
                          <w:marLeft w:val="0"/>
                          <w:marRight w:val="0"/>
                          <w:marTop w:val="144"/>
                          <w:marBottom w:val="144"/>
                          <w:divBdr>
                            <w:top w:val="single" w:sz="4" w:space="0" w:color="4EA3E9"/>
                            <w:left w:val="single" w:sz="4" w:space="0" w:color="4EA3E9"/>
                            <w:bottom w:val="single" w:sz="4" w:space="10" w:color="4EA3E9"/>
                            <w:right w:val="single" w:sz="4" w:space="0" w:color="4EA3E9"/>
                          </w:divBdr>
                        </w:div>
                      </w:divsChild>
                    </w:div>
                  </w:divsChild>
                </w:div>
              </w:divsChild>
            </w:div>
          </w:divsChild>
        </w:div>
      </w:divsChild>
    </w:div>
    <w:div w:id="552272801">
      <w:bodyDiv w:val="1"/>
      <w:marLeft w:val="0"/>
      <w:marRight w:val="0"/>
      <w:marTop w:val="0"/>
      <w:marBottom w:val="0"/>
      <w:divBdr>
        <w:top w:val="none" w:sz="0" w:space="0" w:color="auto"/>
        <w:left w:val="none" w:sz="0" w:space="0" w:color="auto"/>
        <w:bottom w:val="none" w:sz="0" w:space="0" w:color="auto"/>
        <w:right w:val="none" w:sz="0" w:space="0" w:color="auto"/>
      </w:divBdr>
      <w:divsChild>
        <w:div w:id="787352664">
          <w:marLeft w:val="0"/>
          <w:marRight w:val="0"/>
          <w:marTop w:val="0"/>
          <w:marBottom w:val="0"/>
          <w:divBdr>
            <w:top w:val="none" w:sz="0" w:space="0" w:color="auto"/>
            <w:left w:val="none" w:sz="0" w:space="0" w:color="auto"/>
            <w:bottom w:val="none" w:sz="0" w:space="0" w:color="auto"/>
            <w:right w:val="none" w:sz="0" w:space="0" w:color="auto"/>
          </w:divBdr>
          <w:divsChild>
            <w:div w:id="567418059">
              <w:marLeft w:val="0"/>
              <w:marRight w:val="0"/>
              <w:marTop w:val="100"/>
              <w:marBottom w:val="100"/>
              <w:divBdr>
                <w:top w:val="none" w:sz="0" w:space="0" w:color="auto"/>
                <w:left w:val="none" w:sz="0" w:space="0" w:color="auto"/>
                <w:bottom w:val="none" w:sz="0" w:space="0" w:color="auto"/>
                <w:right w:val="none" w:sz="0" w:space="0" w:color="auto"/>
              </w:divBdr>
              <w:divsChild>
                <w:div w:id="2065831745">
                  <w:marLeft w:val="0"/>
                  <w:marRight w:val="0"/>
                  <w:marTop w:val="36"/>
                  <w:marBottom w:val="96"/>
                  <w:divBdr>
                    <w:top w:val="none" w:sz="0" w:space="0" w:color="auto"/>
                    <w:left w:val="none" w:sz="0" w:space="0" w:color="auto"/>
                    <w:bottom w:val="none" w:sz="0" w:space="0" w:color="auto"/>
                    <w:right w:val="none" w:sz="0" w:space="0" w:color="auto"/>
                  </w:divBdr>
                  <w:divsChild>
                    <w:div w:id="2047753437">
                      <w:marLeft w:val="0"/>
                      <w:marRight w:val="0"/>
                      <w:marTop w:val="0"/>
                      <w:marBottom w:val="0"/>
                      <w:divBdr>
                        <w:top w:val="none" w:sz="0" w:space="0" w:color="auto"/>
                        <w:left w:val="none" w:sz="0" w:space="0" w:color="auto"/>
                        <w:bottom w:val="none" w:sz="0" w:space="0" w:color="auto"/>
                        <w:right w:val="none" w:sz="0" w:space="0" w:color="auto"/>
                      </w:divBdr>
                      <w:divsChild>
                        <w:div w:id="1038508933">
                          <w:marLeft w:val="0"/>
                          <w:marRight w:val="0"/>
                          <w:marTop w:val="144"/>
                          <w:marBottom w:val="144"/>
                          <w:divBdr>
                            <w:top w:val="single" w:sz="4" w:space="0" w:color="4EA3E9"/>
                            <w:left w:val="single" w:sz="4" w:space="0" w:color="4EA3E9"/>
                            <w:bottom w:val="single" w:sz="4" w:space="10" w:color="4EA3E9"/>
                            <w:right w:val="single" w:sz="4" w:space="0" w:color="4EA3E9"/>
                          </w:divBdr>
                        </w:div>
                      </w:divsChild>
                    </w:div>
                  </w:divsChild>
                </w:div>
              </w:divsChild>
            </w:div>
          </w:divsChild>
        </w:div>
      </w:divsChild>
    </w:div>
    <w:div w:id="695542267">
      <w:bodyDiv w:val="1"/>
      <w:marLeft w:val="0"/>
      <w:marRight w:val="0"/>
      <w:marTop w:val="0"/>
      <w:marBottom w:val="0"/>
      <w:divBdr>
        <w:top w:val="none" w:sz="0" w:space="0" w:color="auto"/>
        <w:left w:val="none" w:sz="0" w:space="0" w:color="auto"/>
        <w:bottom w:val="none" w:sz="0" w:space="0" w:color="auto"/>
        <w:right w:val="none" w:sz="0" w:space="0" w:color="auto"/>
      </w:divBdr>
    </w:div>
    <w:div w:id="702632536">
      <w:bodyDiv w:val="1"/>
      <w:marLeft w:val="0"/>
      <w:marRight w:val="0"/>
      <w:marTop w:val="0"/>
      <w:marBottom w:val="0"/>
      <w:divBdr>
        <w:top w:val="none" w:sz="0" w:space="0" w:color="auto"/>
        <w:left w:val="none" w:sz="0" w:space="0" w:color="auto"/>
        <w:bottom w:val="none" w:sz="0" w:space="0" w:color="auto"/>
        <w:right w:val="none" w:sz="0" w:space="0" w:color="auto"/>
      </w:divBdr>
      <w:divsChild>
        <w:div w:id="755051244">
          <w:marLeft w:val="0"/>
          <w:marRight w:val="0"/>
          <w:marTop w:val="0"/>
          <w:marBottom w:val="0"/>
          <w:divBdr>
            <w:top w:val="none" w:sz="0" w:space="0" w:color="auto"/>
            <w:left w:val="none" w:sz="0" w:space="0" w:color="auto"/>
            <w:bottom w:val="none" w:sz="0" w:space="0" w:color="auto"/>
            <w:right w:val="none" w:sz="0" w:space="0" w:color="auto"/>
          </w:divBdr>
          <w:divsChild>
            <w:div w:id="1638342412">
              <w:marLeft w:val="0"/>
              <w:marRight w:val="0"/>
              <w:marTop w:val="100"/>
              <w:marBottom w:val="100"/>
              <w:divBdr>
                <w:top w:val="none" w:sz="0" w:space="0" w:color="auto"/>
                <w:left w:val="none" w:sz="0" w:space="0" w:color="auto"/>
                <w:bottom w:val="none" w:sz="0" w:space="0" w:color="auto"/>
                <w:right w:val="none" w:sz="0" w:space="0" w:color="auto"/>
              </w:divBdr>
              <w:divsChild>
                <w:div w:id="623388777">
                  <w:marLeft w:val="0"/>
                  <w:marRight w:val="0"/>
                  <w:marTop w:val="36"/>
                  <w:marBottom w:val="96"/>
                  <w:divBdr>
                    <w:top w:val="none" w:sz="0" w:space="0" w:color="auto"/>
                    <w:left w:val="none" w:sz="0" w:space="0" w:color="auto"/>
                    <w:bottom w:val="none" w:sz="0" w:space="0" w:color="auto"/>
                    <w:right w:val="none" w:sz="0" w:space="0" w:color="auto"/>
                  </w:divBdr>
                  <w:divsChild>
                    <w:div w:id="1062679363">
                      <w:marLeft w:val="0"/>
                      <w:marRight w:val="0"/>
                      <w:marTop w:val="0"/>
                      <w:marBottom w:val="0"/>
                      <w:divBdr>
                        <w:top w:val="none" w:sz="0" w:space="0" w:color="auto"/>
                        <w:left w:val="none" w:sz="0" w:space="0" w:color="auto"/>
                        <w:bottom w:val="none" w:sz="0" w:space="0" w:color="auto"/>
                        <w:right w:val="none" w:sz="0" w:space="0" w:color="auto"/>
                      </w:divBdr>
                      <w:divsChild>
                        <w:div w:id="251285992">
                          <w:marLeft w:val="0"/>
                          <w:marRight w:val="0"/>
                          <w:marTop w:val="144"/>
                          <w:marBottom w:val="144"/>
                          <w:divBdr>
                            <w:top w:val="single" w:sz="4" w:space="0" w:color="4EA3E9"/>
                            <w:left w:val="single" w:sz="4" w:space="0" w:color="4EA3E9"/>
                            <w:bottom w:val="single" w:sz="4" w:space="10" w:color="4EA3E9"/>
                            <w:right w:val="single" w:sz="4" w:space="0" w:color="4EA3E9"/>
                          </w:divBdr>
                        </w:div>
                      </w:divsChild>
                    </w:div>
                  </w:divsChild>
                </w:div>
              </w:divsChild>
            </w:div>
          </w:divsChild>
        </w:div>
      </w:divsChild>
    </w:div>
    <w:div w:id="1264611425">
      <w:bodyDiv w:val="1"/>
      <w:marLeft w:val="0"/>
      <w:marRight w:val="0"/>
      <w:marTop w:val="0"/>
      <w:marBottom w:val="0"/>
      <w:divBdr>
        <w:top w:val="none" w:sz="0" w:space="0" w:color="auto"/>
        <w:left w:val="none" w:sz="0" w:space="0" w:color="auto"/>
        <w:bottom w:val="none" w:sz="0" w:space="0" w:color="auto"/>
        <w:right w:val="none" w:sz="0" w:space="0" w:color="auto"/>
      </w:divBdr>
      <w:divsChild>
        <w:div w:id="1286883628">
          <w:marLeft w:val="0"/>
          <w:marRight w:val="0"/>
          <w:marTop w:val="0"/>
          <w:marBottom w:val="0"/>
          <w:divBdr>
            <w:top w:val="none" w:sz="0" w:space="0" w:color="auto"/>
            <w:left w:val="none" w:sz="0" w:space="0" w:color="auto"/>
            <w:bottom w:val="none" w:sz="0" w:space="0" w:color="auto"/>
            <w:right w:val="none" w:sz="0" w:space="0" w:color="auto"/>
          </w:divBdr>
          <w:divsChild>
            <w:div w:id="1963924510">
              <w:marLeft w:val="3150"/>
              <w:marRight w:val="3150"/>
              <w:marTop w:val="0"/>
              <w:marBottom w:val="0"/>
              <w:divBdr>
                <w:top w:val="none" w:sz="0" w:space="0" w:color="auto"/>
                <w:left w:val="none" w:sz="0" w:space="0" w:color="auto"/>
                <w:bottom w:val="none" w:sz="0" w:space="0" w:color="auto"/>
                <w:right w:val="none" w:sz="0" w:space="0" w:color="auto"/>
              </w:divBdr>
              <w:divsChild>
                <w:div w:id="541357831">
                  <w:marLeft w:val="0"/>
                  <w:marRight w:val="0"/>
                  <w:marTop w:val="450"/>
                  <w:marBottom w:val="0"/>
                  <w:divBdr>
                    <w:top w:val="none" w:sz="0" w:space="0" w:color="auto"/>
                    <w:left w:val="none" w:sz="0" w:space="0" w:color="auto"/>
                    <w:bottom w:val="none" w:sz="0" w:space="0" w:color="auto"/>
                    <w:right w:val="none" w:sz="0" w:space="0" w:color="auto"/>
                  </w:divBdr>
                  <w:divsChild>
                    <w:div w:id="1110390171">
                      <w:marLeft w:val="75"/>
                      <w:marRight w:val="75"/>
                      <w:marTop w:val="75"/>
                      <w:marBottom w:val="75"/>
                      <w:divBdr>
                        <w:top w:val="none" w:sz="0" w:space="0" w:color="auto"/>
                        <w:left w:val="none" w:sz="0" w:space="0" w:color="auto"/>
                        <w:bottom w:val="none" w:sz="0" w:space="0" w:color="auto"/>
                        <w:right w:val="none" w:sz="0" w:space="0" w:color="auto"/>
                      </w:divBdr>
                      <w:divsChild>
                        <w:div w:id="158813104">
                          <w:marLeft w:val="0"/>
                          <w:marRight w:val="0"/>
                          <w:marTop w:val="0"/>
                          <w:marBottom w:val="0"/>
                          <w:divBdr>
                            <w:top w:val="none" w:sz="0" w:space="0" w:color="auto"/>
                            <w:left w:val="none" w:sz="0" w:space="0" w:color="auto"/>
                            <w:bottom w:val="none" w:sz="0" w:space="0" w:color="auto"/>
                            <w:right w:val="none" w:sz="0" w:space="0" w:color="auto"/>
                          </w:divBdr>
                          <w:divsChild>
                            <w:div w:id="91516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595682">
      <w:bodyDiv w:val="1"/>
      <w:marLeft w:val="0"/>
      <w:marRight w:val="0"/>
      <w:marTop w:val="0"/>
      <w:marBottom w:val="0"/>
      <w:divBdr>
        <w:top w:val="none" w:sz="0" w:space="0" w:color="auto"/>
        <w:left w:val="none" w:sz="0" w:space="0" w:color="auto"/>
        <w:bottom w:val="none" w:sz="0" w:space="0" w:color="auto"/>
        <w:right w:val="none" w:sz="0" w:space="0" w:color="auto"/>
      </w:divBdr>
      <w:divsChild>
        <w:div w:id="283198759">
          <w:marLeft w:val="0"/>
          <w:marRight w:val="0"/>
          <w:marTop w:val="0"/>
          <w:marBottom w:val="0"/>
          <w:divBdr>
            <w:top w:val="none" w:sz="0" w:space="0" w:color="auto"/>
            <w:left w:val="none" w:sz="0" w:space="0" w:color="auto"/>
            <w:bottom w:val="none" w:sz="0" w:space="0" w:color="auto"/>
            <w:right w:val="none" w:sz="0" w:space="0" w:color="auto"/>
          </w:divBdr>
          <w:divsChild>
            <w:div w:id="1253659034">
              <w:marLeft w:val="0"/>
              <w:marRight w:val="0"/>
              <w:marTop w:val="100"/>
              <w:marBottom w:val="100"/>
              <w:divBdr>
                <w:top w:val="none" w:sz="0" w:space="0" w:color="auto"/>
                <w:left w:val="none" w:sz="0" w:space="0" w:color="auto"/>
                <w:bottom w:val="none" w:sz="0" w:space="0" w:color="auto"/>
                <w:right w:val="none" w:sz="0" w:space="0" w:color="auto"/>
              </w:divBdr>
              <w:divsChild>
                <w:div w:id="1488324504">
                  <w:marLeft w:val="0"/>
                  <w:marRight w:val="0"/>
                  <w:marTop w:val="36"/>
                  <w:marBottom w:val="96"/>
                  <w:divBdr>
                    <w:top w:val="none" w:sz="0" w:space="0" w:color="auto"/>
                    <w:left w:val="none" w:sz="0" w:space="0" w:color="auto"/>
                    <w:bottom w:val="none" w:sz="0" w:space="0" w:color="auto"/>
                    <w:right w:val="none" w:sz="0" w:space="0" w:color="auto"/>
                  </w:divBdr>
                  <w:divsChild>
                    <w:div w:id="868908336">
                      <w:marLeft w:val="0"/>
                      <w:marRight w:val="0"/>
                      <w:marTop w:val="0"/>
                      <w:marBottom w:val="0"/>
                      <w:divBdr>
                        <w:top w:val="none" w:sz="0" w:space="0" w:color="auto"/>
                        <w:left w:val="none" w:sz="0" w:space="0" w:color="auto"/>
                        <w:bottom w:val="none" w:sz="0" w:space="0" w:color="auto"/>
                        <w:right w:val="none" w:sz="0" w:space="0" w:color="auto"/>
                      </w:divBdr>
                      <w:divsChild>
                        <w:div w:id="827330305">
                          <w:marLeft w:val="0"/>
                          <w:marRight w:val="0"/>
                          <w:marTop w:val="144"/>
                          <w:marBottom w:val="144"/>
                          <w:divBdr>
                            <w:top w:val="single" w:sz="4" w:space="0" w:color="4EA3E9"/>
                            <w:left w:val="single" w:sz="4" w:space="0" w:color="4EA3E9"/>
                            <w:bottom w:val="single" w:sz="4" w:space="10" w:color="4EA3E9"/>
                            <w:right w:val="single" w:sz="4" w:space="0" w:color="4EA3E9"/>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35519;&#26597;&#34920;&#21934;9708\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E1507-8D65-4CB9-8A70-B5E18DACB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28</Pages>
  <Words>3277</Words>
  <Characters>18685</Characters>
  <Application>Microsoft Office Word</Application>
  <DocSecurity>0</DocSecurity>
  <Lines>155</Lines>
  <Paragraphs>43</Paragraphs>
  <ScaleCrop>false</ScaleCrop>
  <Company>cy</Company>
  <LinksUpToDate>false</LinksUpToDate>
  <CharactersWithSpaces>21919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t870</dc:creator>
  <cp:lastModifiedBy>Administrator</cp:lastModifiedBy>
  <cp:revision>2</cp:revision>
  <cp:lastPrinted>2012-05-10T01:52:00Z</cp:lastPrinted>
  <dcterms:created xsi:type="dcterms:W3CDTF">2012-06-14T07:48:00Z</dcterms:created>
  <dcterms:modified xsi:type="dcterms:W3CDTF">2012-06-14T07:48:00Z</dcterms:modified>
</cp:coreProperties>
</file>