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80040" w:rsidRDefault="0025106C" w:rsidP="00F37D7B">
      <w:pPr>
        <w:pStyle w:val="af2"/>
      </w:pPr>
      <w:r w:rsidRPr="00080040">
        <w:rPr>
          <w:rFonts w:hint="eastAsia"/>
        </w:rPr>
        <w:t>糾正案文</w:t>
      </w:r>
    </w:p>
    <w:p w:rsidR="00E25849" w:rsidRDefault="0025106C" w:rsidP="00E13CF3">
      <w:pPr>
        <w:pStyle w:val="1"/>
      </w:pPr>
      <w:r>
        <w:rPr>
          <w:rFonts w:hint="eastAsia"/>
        </w:rPr>
        <w:t>被糾正機關：</w:t>
      </w:r>
      <w:r w:rsidR="00E13CF3" w:rsidRPr="00E13CF3">
        <w:rPr>
          <w:rFonts w:hAnsi="標楷體" w:hint="eastAsia"/>
        </w:rPr>
        <w:t>花蓮縣政府、國軍退除役官兵輔導委員會暨所屬</w:t>
      </w:r>
      <w:proofErr w:type="gramStart"/>
      <w:r w:rsidR="00E13CF3" w:rsidRPr="00E13CF3">
        <w:rPr>
          <w:rFonts w:hAnsi="標楷體" w:hint="eastAsia"/>
        </w:rPr>
        <w:t>臺</w:t>
      </w:r>
      <w:proofErr w:type="gramEnd"/>
      <w:r w:rsidR="00E13CF3" w:rsidRPr="00E13CF3">
        <w:rPr>
          <w:rFonts w:hAnsi="標楷體" w:hint="eastAsia"/>
        </w:rPr>
        <w:t>東農場、經濟部工業局</w:t>
      </w:r>
      <w:r>
        <w:rPr>
          <w:rFonts w:hint="eastAsia"/>
        </w:rPr>
        <w:t>。</w:t>
      </w:r>
    </w:p>
    <w:p w:rsidR="009866A0" w:rsidRDefault="0025106C" w:rsidP="00853F75">
      <w:pPr>
        <w:pStyle w:val="1"/>
      </w:pPr>
      <w:r>
        <w:rPr>
          <w:rFonts w:hint="eastAsia"/>
        </w:rPr>
        <w:t>案　　　由：</w:t>
      </w:r>
      <w:r w:rsidR="009866A0">
        <w:rPr>
          <w:rFonts w:hint="eastAsia"/>
        </w:rPr>
        <w:t>花蓮縣政府為因應砂石加工產業發展</w:t>
      </w:r>
      <w:r w:rsidR="009866A0" w:rsidRPr="009866A0">
        <w:rPr>
          <w:rFonts w:hint="eastAsia"/>
        </w:rPr>
        <w:t>及疏</w:t>
      </w:r>
      <w:proofErr w:type="gramStart"/>
      <w:r w:rsidR="009866A0" w:rsidRPr="009866A0">
        <w:rPr>
          <w:rFonts w:hint="eastAsia"/>
        </w:rPr>
        <w:t>濬</w:t>
      </w:r>
      <w:proofErr w:type="gramEnd"/>
      <w:r w:rsidR="009866A0" w:rsidRPr="009866A0">
        <w:rPr>
          <w:rFonts w:hint="eastAsia"/>
        </w:rPr>
        <w:t>該縣木瓜溪河床以保障人民生命財產安全之需，前報經行政院於74年7月24日核定將該縣吉安鄉廣榮段66.3111公頃土地編定為工業用地，</w:t>
      </w:r>
      <w:proofErr w:type="gramStart"/>
      <w:r w:rsidR="009866A0" w:rsidRPr="009866A0">
        <w:rPr>
          <w:rFonts w:hint="eastAsia"/>
        </w:rPr>
        <w:t>惟編定</w:t>
      </w:r>
      <w:proofErr w:type="gramEnd"/>
      <w:r w:rsidR="009866A0" w:rsidRPr="009866A0">
        <w:rPr>
          <w:rFonts w:hint="eastAsia"/>
        </w:rPr>
        <w:t>30餘年</w:t>
      </w:r>
      <w:r w:rsidR="00853F75">
        <w:rPr>
          <w:rFonts w:hint="eastAsia"/>
        </w:rPr>
        <w:t>迄今</w:t>
      </w:r>
      <w:r w:rsidR="004A7C35">
        <w:rPr>
          <w:rFonts w:hint="eastAsia"/>
        </w:rPr>
        <w:t>仍</w:t>
      </w:r>
      <w:r w:rsidR="009866A0" w:rsidRPr="009866A0">
        <w:rPr>
          <w:rFonts w:hint="eastAsia"/>
        </w:rPr>
        <w:t>未能進行實質開發，顯見其行政之失諸消極與效率</w:t>
      </w:r>
      <w:proofErr w:type="gramStart"/>
      <w:r w:rsidR="009866A0" w:rsidRPr="009866A0">
        <w:rPr>
          <w:rFonts w:hint="eastAsia"/>
        </w:rPr>
        <w:t>不</w:t>
      </w:r>
      <w:proofErr w:type="gramEnd"/>
      <w:r w:rsidR="009866A0" w:rsidRPr="009866A0">
        <w:rPr>
          <w:rFonts w:hint="eastAsia"/>
        </w:rPr>
        <w:t>彰，不利於砂石供應及河川疏</w:t>
      </w:r>
      <w:proofErr w:type="gramStart"/>
      <w:r w:rsidR="009866A0" w:rsidRPr="009866A0">
        <w:rPr>
          <w:rFonts w:hint="eastAsia"/>
        </w:rPr>
        <w:t>濬</w:t>
      </w:r>
      <w:proofErr w:type="gramEnd"/>
      <w:r w:rsidR="009866A0" w:rsidRPr="009866A0">
        <w:rPr>
          <w:rFonts w:hint="eastAsia"/>
        </w:rPr>
        <w:t>；又該工業用地編定後歷經獎勵投資條例、促進產業升級條例與產業創新條例</w:t>
      </w:r>
      <w:proofErr w:type="gramStart"/>
      <w:r w:rsidR="009866A0" w:rsidRPr="009866A0">
        <w:rPr>
          <w:rFonts w:hint="eastAsia"/>
        </w:rPr>
        <w:t>三</w:t>
      </w:r>
      <w:proofErr w:type="gramEnd"/>
      <w:r w:rsidR="009866A0" w:rsidRPr="009866A0">
        <w:rPr>
          <w:rFonts w:hint="eastAsia"/>
        </w:rPr>
        <w:t>時期之制度變革與銜接，至今卻仍淪為全</w:t>
      </w:r>
      <w:proofErr w:type="gramStart"/>
      <w:r w:rsidR="009866A0" w:rsidRPr="009866A0">
        <w:rPr>
          <w:rFonts w:hint="eastAsia"/>
        </w:rPr>
        <w:t>臺</w:t>
      </w:r>
      <w:proofErr w:type="gramEnd"/>
      <w:r w:rsidR="009866A0" w:rsidRPr="009866A0">
        <w:rPr>
          <w:rFonts w:hint="eastAsia"/>
        </w:rPr>
        <w:t>早期編定工業用地中唯一未完成開發之案件，亦</w:t>
      </w:r>
      <w:proofErr w:type="gramStart"/>
      <w:r w:rsidR="009866A0" w:rsidRPr="009866A0">
        <w:rPr>
          <w:rFonts w:hint="eastAsia"/>
        </w:rPr>
        <w:t>凸</w:t>
      </w:r>
      <w:proofErr w:type="gramEnd"/>
      <w:r w:rsidR="009866A0" w:rsidRPr="009866A0">
        <w:rPr>
          <w:rFonts w:hint="eastAsia"/>
        </w:rPr>
        <w:t>顯中央工業主管機關經濟部工業</w:t>
      </w:r>
      <w:r w:rsidR="004A7C35">
        <w:rPr>
          <w:rFonts w:hint="eastAsia"/>
        </w:rPr>
        <w:t>局之督導不周；另國軍退除役官兵輔導委員會與所屬原花蓮農場（現已</w:t>
      </w:r>
      <w:r w:rsidR="009866A0" w:rsidRPr="009866A0">
        <w:rPr>
          <w:rFonts w:hint="eastAsia"/>
        </w:rPr>
        <w:t>併</w:t>
      </w:r>
      <w:r w:rsidR="004A7C35">
        <w:rPr>
          <w:rFonts w:hint="eastAsia"/>
        </w:rPr>
        <w:t>入</w:t>
      </w:r>
      <w:r w:rsidR="009866A0" w:rsidRPr="009866A0">
        <w:rPr>
          <w:rFonts w:hint="eastAsia"/>
        </w:rPr>
        <w:t>該會</w:t>
      </w:r>
      <w:proofErr w:type="gramStart"/>
      <w:r w:rsidR="009866A0" w:rsidRPr="009866A0">
        <w:rPr>
          <w:rFonts w:hint="eastAsia"/>
        </w:rPr>
        <w:t>臺</w:t>
      </w:r>
      <w:proofErr w:type="gramEnd"/>
      <w:r w:rsidR="009866A0" w:rsidRPr="009866A0">
        <w:rPr>
          <w:rFonts w:hint="eastAsia"/>
        </w:rPr>
        <w:t>東農場）及花蓮縣政府亦未善盡本案工業用地管理機關及報編與開發機關職責，漠視</w:t>
      </w:r>
      <w:r w:rsidR="007F6962">
        <w:rPr>
          <w:rFonts w:hint="eastAsia"/>
        </w:rPr>
        <w:t>尚未開發之</w:t>
      </w:r>
      <w:r w:rsidR="009866A0" w:rsidRPr="009866A0">
        <w:rPr>
          <w:rFonts w:hint="eastAsia"/>
        </w:rPr>
        <w:t>該</w:t>
      </w:r>
      <w:r w:rsidR="007F6962">
        <w:rPr>
          <w:rFonts w:hint="eastAsia"/>
        </w:rPr>
        <w:t>工業</w:t>
      </w:r>
      <w:r w:rsidR="009866A0" w:rsidRPr="009866A0">
        <w:rPr>
          <w:rFonts w:hint="eastAsia"/>
        </w:rPr>
        <w:t>用地原承租人一再轉租並最終由多家砂石場擅自進駐經營使用</w:t>
      </w:r>
      <w:r w:rsidR="00853F75">
        <w:rPr>
          <w:rFonts w:hint="eastAsia"/>
        </w:rPr>
        <w:t>，致引發</w:t>
      </w:r>
      <w:r w:rsidR="00853F75" w:rsidRPr="00853F75">
        <w:rPr>
          <w:rFonts w:hint="eastAsia"/>
        </w:rPr>
        <w:t>爭議並損及國家公產權益</w:t>
      </w:r>
      <w:r w:rsidR="009866A0" w:rsidRPr="009866A0">
        <w:rPr>
          <w:rFonts w:hint="eastAsia"/>
        </w:rPr>
        <w:t>，</w:t>
      </w:r>
      <w:proofErr w:type="gramStart"/>
      <w:r w:rsidR="009866A0" w:rsidRPr="009866A0">
        <w:rPr>
          <w:rFonts w:hint="eastAsia"/>
        </w:rPr>
        <w:t>均有違</w:t>
      </w:r>
      <w:proofErr w:type="gramEnd"/>
      <w:r w:rsidR="009866A0" w:rsidRPr="009866A0">
        <w:rPr>
          <w:rFonts w:hint="eastAsia"/>
        </w:rPr>
        <w:t>失</w:t>
      </w:r>
      <w:r w:rsidR="004A7C35" w:rsidRPr="008B4841">
        <w:rPr>
          <w:rFonts w:hAnsi="標楷體" w:hint="eastAsia"/>
        </w:rPr>
        <w:t>，</w:t>
      </w:r>
      <w:proofErr w:type="gramStart"/>
      <w:r w:rsidR="004A7C35" w:rsidRPr="00BC32D0">
        <w:rPr>
          <w:rFonts w:hint="eastAsia"/>
        </w:rPr>
        <w:t>爰</w:t>
      </w:r>
      <w:proofErr w:type="gramEnd"/>
      <w:r w:rsidR="004A7C35" w:rsidRPr="00BC32D0">
        <w:rPr>
          <w:rFonts w:hint="eastAsia"/>
        </w:rPr>
        <w:t>依法提案糾正</w:t>
      </w:r>
      <w:r w:rsidR="004A7C35"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13CF3" w:rsidRDefault="00E13CF3" w:rsidP="003A5B7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E13CF3">
        <w:t>據訴</w:t>
      </w:r>
      <w:proofErr w:type="gramEnd"/>
      <w:r w:rsidRPr="00E13CF3">
        <w:t>，花蓮縣政府為因應砂石加工產業發展，以及疏</w:t>
      </w:r>
      <w:proofErr w:type="gramStart"/>
      <w:r w:rsidRPr="00E13CF3">
        <w:t>濬</w:t>
      </w:r>
      <w:proofErr w:type="gramEnd"/>
      <w:r w:rsidRPr="00E13CF3">
        <w:t>該縣木瓜溪河床以保障人民生命財產安全之需，前報經行政院於民國（下同）74年7月24日核定，將多</w:t>
      </w:r>
      <w:proofErr w:type="gramStart"/>
      <w:r w:rsidRPr="00E13CF3">
        <w:t>屬</w:t>
      </w:r>
      <w:r w:rsidRPr="00E13CF3">
        <w:rPr>
          <w:rFonts w:hint="eastAsia"/>
        </w:rPr>
        <w:t>國有並為</w:t>
      </w:r>
      <w:proofErr w:type="gramEnd"/>
      <w:r w:rsidRPr="00E13CF3">
        <w:t>國軍退除役官兵輔導委員會（下稱退輔會）經管位於該縣吉安鄉木瓜溪與花蓮溪匯流處之廣榮段</w:t>
      </w:r>
      <w:proofErr w:type="gramStart"/>
      <w:r w:rsidRPr="00E13CF3">
        <w:t>66餘公</w:t>
      </w:r>
      <w:r w:rsidRPr="00E13CF3">
        <w:lastRenderedPageBreak/>
        <w:t>頃</w:t>
      </w:r>
      <w:proofErr w:type="gramEnd"/>
      <w:r w:rsidRPr="00E13CF3">
        <w:t>土地編定為工業用地，並自79年間啟動開發程序，惟迄未進行實質開發，嚴重損及區</w:t>
      </w:r>
      <w:r w:rsidRPr="00E13CF3">
        <w:rPr>
          <w:rFonts w:hint="eastAsia"/>
        </w:rPr>
        <w:t>內配合「東砂北運」政策而已先</w:t>
      </w:r>
      <w:r w:rsidRPr="00E13CF3">
        <w:t>進駐</w:t>
      </w:r>
      <w:r w:rsidRPr="00E13CF3">
        <w:rPr>
          <w:rFonts w:hint="eastAsia"/>
        </w:rPr>
        <w:t>多年之陳訴人等</w:t>
      </w:r>
      <w:r w:rsidRPr="00E13CF3">
        <w:t>砂石業者權益</w:t>
      </w:r>
      <w:r w:rsidR="004A7C35">
        <w:rPr>
          <w:rFonts w:hint="eastAsia"/>
        </w:rPr>
        <w:t>等情，</w:t>
      </w:r>
      <w:r w:rsidRPr="00E13CF3">
        <w:t>經本院函請行政院及花蓮縣政府說明</w:t>
      </w:r>
      <w:r w:rsidRPr="00E13CF3">
        <w:rPr>
          <w:vertAlign w:val="superscript"/>
        </w:rPr>
        <w:footnoteReference w:id="1"/>
      </w:r>
      <w:r w:rsidR="004A7C35">
        <w:t>，惟未獲</w:t>
      </w:r>
      <w:proofErr w:type="gramStart"/>
      <w:r w:rsidR="004A7C35">
        <w:t>釐</w:t>
      </w:r>
      <w:proofErr w:type="gramEnd"/>
      <w:r w:rsidR="004A7C35">
        <w:t>清，</w:t>
      </w:r>
      <w:proofErr w:type="gramStart"/>
      <w:r w:rsidR="004A7C35">
        <w:t>爰</w:t>
      </w:r>
      <w:proofErr w:type="gramEnd"/>
      <w:r w:rsidRPr="00E13CF3">
        <w:t>立案調查。</w:t>
      </w:r>
    </w:p>
    <w:p w:rsidR="00E13CF3" w:rsidRDefault="00E13CF3" w:rsidP="003A5B7B">
      <w:pPr>
        <w:pStyle w:val="10"/>
        <w:ind w:left="680" w:firstLine="680"/>
      </w:pPr>
      <w:r w:rsidRPr="00E13CF3">
        <w:t>案經</w:t>
      </w:r>
      <w:proofErr w:type="gramStart"/>
      <w:r w:rsidRPr="00E13CF3">
        <w:t>本院再向</w:t>
      </w:r>
      <w:proofErr w:type="gramEnd"/>
      <w:r w:rsidRPr="00E13CF3">
        <w:t>花蓮縣政府、經濟部工業局、退輔會、</w:t>
      </w:r>
      <w:r w:rsidR="00853F75">
        <w:rPr>
          <w:rFonts w:hint="eastAsia"/>
        </w:rPr>
        <w:t>財政部國有財產署（下稱</w:t>
      </w:r>
      <w:r w:rsidRPr="00E13CF3">
        <w:t>國產署</w:t>
      </w:r>
      <w:r w:rsidR="00853F75">
        <w:rPr>
          <w:rFonts w:hint="eastAsia"/>
        </w:rPr>
        <w:t>）</w:t>
      </w:r>
      <w:r w:rsidRPr="00E13CF3">
        <w:t>、經濟部礦務局及行政院東部聯合服務中心函</w:t>
      </w:r>
      <w:proofErr w:type="gramStart"/>
      <w:r w:rsidRPr="00E13CF3">
        <w:t>詢</w:t>
      </w:r>
      <w:proofErr w:type="gramEnd"/>
      <w:r w:rsidRPr="00E13CF3">
        <w:t>與調閱卷證資料</w:t>
      </w:r>
      <w:r w:rsidRPr="00E13CF3">
        <w:rPr>
          <w:vertAlign w:val="superscript"/>
        </w:rPr>
        <w:footnoteReference w:id="2"/>
      </w:r>
      <w:r w:rsidRPr="00E13CF3">
        <w:t>，並於109年2月21日邀集花蓮縣政府、經濟部工業局、退輔會、國產署</w:t>
      </w:r>
      <w:r w:rsidR="00853F75">
        <w:t>及經濟部礦務局派員會同履</w:t>
      </w:r>
      <w:proofErr w:type="gramStart"/>
      <w:r w:rsidR="00853F75">
        <w:t>勘</w:t>
      </w:r>
      <w:proofErr w:type="gramEnd"/>
      <w:r w:rsidR="00853F75">
        <w:t>現場，並聽取簡報及進行相關事項之詢問</w:t>
      </w:r>
      <w:r w:rsidR="00853F75">
        <w:rPr>
          <w:rFonts w:hint="eastAsia"/>
        </w:rPr>
        <w:t>。</w:t>
      </w:r>
      <w:r>
        <w:rPr>
          <w:rFonts w:hint="eastAsia"/>
        </w:rPr>
        <w:t>經調查發現，</w:t>
      </w:r>
      <w:r w:rsidRPr="00E13CF3">
        <w:rPr>
          <w:rFonts w:hint="eastAsia"/>
        </w:rPr>
        <w:t>花蓮縣政府、退輔</w:t>
      </w:r>
      <w:r w:rsidR="00853F75">
        <w:rPr>
          <w:rFonts w:hint="eastAsia"/>
        </w:rPr>
        <w:t>會暨所屬</w:t>
      </w:r>
      <w:r w:rsidR="00DD599A" w:rsidRPr="00DD599A">
        <w:rPr>
          <w:rFonts w:hint="eastAsia"/>
        </w:rPr>
        <w:t>原花蓮農場</w:t>
      </w:r>
      <w:r w:rsidR="00853F75">
        <w:rPr>
          <w:rFonts w:hint="eastAsia"/>
        </w:rPr>
        <w:t>及</w:t>
      </w:r>
      <w:r w:rsidRPr="00E13CF3">
        <w:rPr>
          <w:rFonts w:hint="eastAsia"/>
        </w:rPr>
        <w:t>經濟部工業局</w:t>
      </w:r>
      <w:r w:rsidR="0099685B">
        <w:rPr>
          <w:rFonts w:hint="eastAsia"/>
        </w:rPr>
        <w:t>確有違</w:t>
      </w:r>
      <w:r w:rsidRPr="00E13CF3">
        <w:rPr>
          <w:rFonts w:hint="eastAsia"/>
        </w:rPr>
        <w:t>失，應予糾正促其注意改善。茲</w:t>
      </w:r>
      <w:proofErr w:type="gramStart"/>
      <w:r w:rsidRPr="00E13CF3">
        <w:rPr>
          <w:rFonts w:hint="eastAsia"/>
        </w:rPr>
        <w:t>臚</w:t>
      </w:r>
      <w:proofErr w:type="gramEnd"/>
      <w:r w:rsidRPr="00E13CF3">
        <w:rPr>
          <w:rFonts w:hint="eastAsia"/>
        </w:rPr>
        <w:t>列事實與理由如下：</w:t>
      </w:r>
    </w:p>
    <w:p w:rsidR="00AE67C4" w:rsidRPr="00AE67C4" w:rsidRDefault="00AE67C4" w:rsidP="00AE67C4">
      <w:pPr>
        <w:pStyle w:val="2"/>
        <w:rPr>
          <w:rFonts w:hAnsi="標楷體"/>
        </w:rPr>
      </w:pPr>
      <w:bookmarkStart w:id="41" w:name="_Toc41395691"/>
      <w:bookmarkStart w:id="42" w:name="_Toc421794870"/>
      <w:bookmarkStart w:id="43" w:name="_Toc422728952"/>
      <w:r w:rsidRPr="00AE67C4">
        <w:rPr>
          <w:rFonts w:hAnsi="標楷體"/>
        </w:rPr>
        <w:t>花蓮縣政府為因應砂石加工產業發展，以及疏</w:t>
      </w:r>
      <w:proofErr w:type="gramStart"/>
      <w:r w:rsidRPr="00AE67C4">
        <w:rPr>
          <w:rFonts w:hAnsi="標楷體"/>
        </w:rPr>
        <w:t>濬</w:t>
      </w:r>
      <w:proofErr w:type="gramEnd"/>
      <w:r w:rsidRPr="00AE67C4">
        <w:rPr>
          <w:rFonts w:hAnsi="標楷體"/>
        </w:rPr>
        <w:t>該縣木瓜溪河床以保障人民生命財產安全之需，前報經行政院於74年7月24日核定，將多</w:t>
      </w:r>
      <w:proofErr w:type="gramStart"/>
      <w:r w:rsidRPr="00AE67C4">
        <w:rPr>
          <w:rFonts w:hAnsi="標楷體"/>
        </w:rPr>
        <w:t>屬</w:t>
      </w:r>
      <w:r w:rsidRPr="00AE67C4">
        <w:rPr>
          <w:rFonts w:hAnsi="標楷體" w:hint="eastAsia"/>
        </w:rPr>
        <w:t>國有並為</w:t>
      </w:r>
      <w:proofErr w:type="gramEnd"/>
      <w:r w:rsidRPr="00AE67C4">
        <w:rPr>
          <w:rFonts w:hAnsi="標楷體"/>
        </w:rPr>
        <w:t>退輔會經管位於該縣吉安鄉木瓜溪與花蓮溪匯流處之廣榮段66.3111公頃土地編定為工業用地</w:t>
      </w:r>
      <w:r w:rsidRPr="00AE67C4">
        <w:rPr>
          <w:rFonts w:hAnsi="標楷體" w:hint="eastAsia"/>
        </w:rPr>
        <w:t>（</w:t>
      </w:r>
      <w:r w:rsidRPr="00AE67C4">
        <w:rPr>
          <w:rFonts w:hAnsi="標楷體"/>
        </w:rPr>
        <w:t>其中近半數係退輔會對外放租土地</w:t>
      </w:r>
      <w:r w:rsidRPr="00AE67C4">
        <w:rPr>
          <w:rFonts w:hAnsi="標楷體" w:hint="eastAsia"/>
        </w:rPr>
        <w:t>）</w:t>
      </w:r>
      <w:r w:rsidRPr="00AE67C4">
        <w:rPr>
          <w:rFonts w:hAnsi="標楷體"/>
        </w:rPr>
        <w:t>，</w:t>
      </w:r>
      <w:proofErr w:type="gramStart"/>
      <w:r w:rsidRPr="00AE67C4">
        <w:rPr>
          <w:rFonts w:hAnsi="標楷體"/>
        </w:rPr>
        <w:t>嗣</w:t>
      </w:r>
      <w:proofErr w:type="gramEnd"/>
      <w:r w:rsidRPr="00AE67C4">
        <w:rPr>
          <w:rFonts w:hAnsi="標楷體"/>
        </w:rPr>
        <w:t>於79年間啟動開發作業並於同年6月1日與唐榮公司簽約合作開發，再經擬定「光榮工業區開發計畫書」層報經濟部於81年6月1日同意備查在案，惟該府對本案工業用地之開發仍具需求，卻編定30餘年未能進行實質開發，顯見其行政</w:t>
      </w:r>
      <w:r w:rsidRPr="00AE67C4">
        <w:rPr>
          <w:rFonts w:hAnsi="標楷體" w:hint="eastAsia"/>
        </w:rPr>
        <w:t>之失諸</w:t>
      </w:r>
      <w:r w:rsidRPr="00AE67C4">
        <w:rPr>
          <w:rFonts w:hAnsi="標楷體" w:hint="eastAsia"/>
        </w:rPr>
        <w:lastRenderedPageBreak/>
        <w:t>消極與</w:t>
      </w:r>
      <w:r w:rsidRPr="00AE67C4">
        <w:rPr>
          <w:rFonts w:hAnsi="標楷體"/>
        </w:rPr>
        <w:t>效率</w:t>
      </w:r>
      <w:proofErr w:type="gramStart"/>
      <w:r w:rsidRPr="00AE67C4">
        <w:rPr>
          <w:rFonts w:hAnsi="標楷體"/>
        </w:rPr>
        <w:t>不</w:t>
      </w:r>
      <w:proofErr w:type="gramEnd"/>
      <w:r w:rsidRPr="00AE67C4">
        <w:rPr>
          <w:rFonts w:hAnsi="標楷體"/>
        </w:rPr>
        <w:t>彰，除不利於砂石供應及河川疏</w:t>
      </w:r>
      <w:proofErr w:type="gramStart"/>
      <w:r w:rsidRPr="00AE67C4">
        <w:rPr>
          <w:rFonts w:hAnsi="標楷體"/>
        </w:rPr>
        <w:t>濬</w:t>
      </w:r>
      <w:proofErr w:type="gramEnd"/>
      <w:r w:rsidRPr="00AE67C4">
        <w:rPr>
          <w:rFonts w:hAnsi="標楷體"/>
        </w:rPr>
        <w:t>，對於已擅自先行進駐多年之既存8家砂石場，亦無法藉由實質開發將其納入體制內管理，致爭議不斷並損及國家公產權益；又該工業用地自74年間編定後，歷經獎勵投資條例（80年1月30日廢止）、促進產業升級條例（79年12月29日公布，99年5月12日廢止）與產業創新條例（99年5月12日公布）三時期之制度變革與銜接，至今</w:t>
      </w:r>
      <w:r w:rsidRPr="00AE67C4">
        <w:rPr>
          <w:rFonts w:hAnsi="標楷體" w:hint="eastAsia"/>
        </w:rPr>
        <w:t>卻</w:t>
      </w:r>
      <w:r w:rsidRPr="00AE67C4">
        <w:rPr>
          <w:rFonts w:hAnsi="標楷體"/>
        </w:rPr>
        <w:t>仍淪為全</w:t>
      </w:r>
      <w:proofErr w:type="gramStart"/>
      <w:r w:rsidRPr="00AE67C4">
        <w:rPr>
          <w:rFonts w:hAnsi="標楷體"/>
        </w:rPr>
        <w:t>臺</w:t>
      </w:r>
      <w:proofErr w:type="gramEnd"/>
      <w:r w:rsidRPr="00AE67C4">
        <w:rPr>
          <w:rFonts w:hAnsi="標楷體"/>
        </w:rPr>
        <w:t>早期編定工業用地中唯一未完成開發之案件，亦</w:t>
      </w:r>
      <w:proofErr w:type="gramStart"/>
      <w:r w:rsidRPr="00AE67C4">
        <w:rPr>
          <w:rFonts w:hAnsi="標楷體"/>
        </w:rPr>
        <w:t>凸</w:t>
      </w:r>
      <w:proofErr w:type="gramEnd"/>
      <w:r w:rsidRPr="00AE67C4">
        <w:rPr>
          <w:rFonts w:hAnsi="標楷體"/>
        </w:rPr>
        <w:t>顯中央工業主管機關經濟部</w:t>
      </w:r>
      <w:r w:rsidRPr="00AE67C4">
        <w:rPr>
          <w:rFonts w:hAnsi="標楷體" w:hint="eastAsia"/>
        </w:rPr>
        <w:t>工業局</w:t>
      </w:r>
      <w:r w:rsidRPr="00AE67C4">
        <w:rPr>
          <w:rFonts w:hAnsi="標楷體"/>
        </w:rPr>
        <w:t>之督導不周，</w:t>
      </w:r>
      <w:proofErr w:type="gramStart"/>
      <w:r w:rsidRPr="00AE67C4">
        <w:rPr>
          <w:rFonts w:hAnsi="標楷體"/>
        </w:rPr>
        <w:t>均有違</w:t>
      </w:r>
      <w:proofErr w:type="gramEnd"/>
      <w:r w:rsidRPr="00AE67C4">
        <w:rPr>
          <w:rFonts w:hAnsi="標楷體"/>
        </w:rPr>
        <w:t>失：</w:t>
      </w:r>
      <w:bookmarkEnd w:id="41"/>
    </w:p>
    <w:p w:rsidR="00AE67C4" w:rsidRPr="00AE67C4" w:rsidRDefault="00AE67C4" w:rsidP="00AE67C4">
      <w:pPr>
        <w:pStyle w:val="3"/>
      </w:pPr>
      <w:bookmarkStart w:id="44" w:name="_Toc41395692"/>
      <w:r w:rsidRPr="00AE67C4">
        <w:t>按為獎勵投資以加速經濟發展，我國於49年9月10制定公布獎勵投資條例（80年1月30日廢止），於該條例第25條明定行政院應編定工業用地以供興辦工業人投資設廠使用；</w:t>
      </w:r>
      <w:proofErr w:type="gramStart"/>
      <w:r w:rsidRPr="00AE67C4">
        <w:t>嗣</w:t>
      </w:r>
      <w:proofErr w:type="gramEnd"/>
      <w:r w:rsidRPr="00AE67C4">
        <w:t>該院於50年7月13日成立「</w:t>
      </w:r>
      <w:r w:rsidRPr="00AE67C4">
        <w:rPr>
          <w:szCs w:val="48"/>
        </w:rPr>
        <w:t>工業</w:t>
      </w:r>
      <w:r w:rsidRPr="00AE67C4">
        <w:t>用地</w:t>
      </w:r>
      <w:proofErr w:type="gramStart"/>
      <w:r w:rsidRPr="00AE67C4">
        <w:t>複勘</w:t>
      </w:r>
      <w:proofErr w:type="gramEnd"/>
      <w:r w:rsidRPr="00AE67C4">
        <w:t>小組」，以</w:t>
      </w:r>
      <w:proofErr w:type="gramStart"/>
      <w:r w:rsidRPr="00AE67C4">
        <w:t>複勘</w:t>
      </w:r>
      <w:proofErr w:type="gramEnd"/>
      <w:r w:rsidRPr="00AE67C4">
        <w:t>報編之工業用地，並再於59年2月25日</w:t>
      </w:r>
      <w:r w:rsidRPr="00AE67C4">
        <w:rPr>
          <w:rFonts w:hint="eastAsia"/>
        </w:rPr>
        <w:t>於</w:t>
      </w:r>
      <w:r w:rsidRPr="00AE67C4">
        <w:t>經濟部成立工業局，負責產業活動相關事務，以及工業用地之編定、測量、調查等開發、策劃事宜。至此，工業用地政策亦由政府純粹編定供廠商申請開發的「靜態編定」，轉為由政府主動編定並開發的「動態編定」，另賦予地方政府及興辦工業人等對工業用地編定之建議權，以求兼顧區域均衡發展</w:t>
      </w:r>
      <w:r w:rsidRPr="00AE67C4">
        <w:rPr>
          <w:vertAlign w:val="superscript"/>
        </w:rPr>
        <w:footnoteReference w:id="3"/>
      </w:r>
      <w:r w:rsidRPr="00AE67C4">
        <w:t>，而本案行為時（69年12月30日修正公布）獎勵投資條例第51條即規定：「直轄市或縣 (市) 政府、土地所有權人及興辦工業人，</w:t>
      </w:r>
      <w:proofErr w:type="gramStart"/>
      <w:r w:rsidRPr="00AE67C4">
        <w:t>均得提供</w:t>
      </w:r>
      <w:proofErr w:type="gramEnd"/>
      <w:r w:rsidRPr="00AE67C4">
        <w:t>有關資料，建議經濟部報請行政院核定後，將一定地區內之土地編定為工業用地</w:t>
      </w:r>
      <w:r w:rsidRPr="00AE67C4">
        <w:t>…</w:t>
      </w:r>
      <w:proofErr w:type="gramStart"/>
      <w:r w:rsidRPr="00AE67C4">
        <w:t>…</w:t>
      </w:r>
      <w:proofErr w:type="gramEnd"/>
      <w:r w:rsidRPr="00AE67C4">
        <w:t>。」</w:t>
      </w:r>
      <w:proofErr w:type="gramStart"/>
      <w:r w:rsidRPr="00AE67C4">
        <w:t>嗣</w:t>
      </w:r>
      <w:proofErr w:type="gramEnd"/>
      <w:r w:rsidRPr="00AE67C4">
        <w:t>為促進產業升級，我國續於79年12月29日制定公布促進產業</w:t>
      </w:r>
      <w:r w:rsidRPr="00AE67C4">
        <w:lastRenderedPageBreak/>
        <w:t>升級條例（自80年1月1日施行，99年5月12日廢止），明定工業主管機關在中央為經濟部工業局，在縣（市）為縣（市）政府</w:t>
      </w:r>
      <w:r w:rsidRPr="00AE67C4">
        <w:rPr>
          <w:vertAlign w:val="superscript"/>
        </w:rPr>
        <w:footnoteReference w:id="4"/>
      </w:r>
      <w:r w:rsidRPr="00AE67C4">
        <w:t>，另為銜接</w:t>
      </w:r>
      <w:r w:rsidRPr="00AE67C4">
        <w:rPr>
          <w:rFonts w:hint="eastAsia"/>
        </w:rPr>
        <w:t>獎勵投資條例之</w:t>
      </w:r>
      <w:r w:rsidRPr="00AE67C4">
        <w:t>需，該條例</w:t>
      </w:r>
      <w:r w:rsidRPr="00AE67C4">
        <w:rPr>
          <w:rFonts w:hint="eastAsia"/>
        </w:rPr>
        <w:t>於</w:t>
      </w:r>
      <w:r w:rsidRPr="00AE67C4">
        <w:t>第41條規定：「本條例施行前，依獎勵投資條例開發工業區之管理，適用本條例之規定。」並於84年1月27日</w:t>
      </w:r>
      <w:r w:rsidRPr="00AE67C4">
        <w:rPr>
          <w:rFonts w:hint="eastAsia"/>
        </w:rPr>
        <w:t>將該第41條</w:t>
      </w:r>
      <w:r w:rsidRPr="00AE67C4">
        <w:t>修正為：「本條例施行前，依獎勵投資條例編定之工業用地、開發之工業區及投資開發工業區之公民營事業、土地所有權人，依本條例編定、開發工業區，其土地之租售、使用、管理，適用本條例之規定。」</w:t>
      </w:r>
      <w:r w:rsidRPr="00AE67C4">
        <w:rPr>
          <w:vertAlign w:val="superscript"/>
        </w:rPr>
        <w:footnoteReference w:id="5"/>
      </w:r>
      <w:r w:rsidRPr="00AE67C4">
        <w:t>同時增訂第26條之2（</w:t>
      </w:r>
      <w:proofErr w:type="gramStart"/>
      <w:r w:rsidRPr="00AE67C4">
        <w:t>嗣</w:t>
      </w:r>
      <w:proofErr w:type="gramEnd"/>
      <w:r w:rsidRPr="00AE67C4">
        <w:t>經修正條次為第31條）第1項規定：「投資開發工業區之公民營事業及土地所有權人申請開發經編定之工業區，應擬具事業計畫、開發計畫、開發資金來源、成本估計及土地處理辦法等，層報經濟部核准</w:t>
      </w:r>
      <w:r w:rsidRPr="00AE67C4">
        <w:t>…</w:t>
      </w:r>
      <w:proofErr w:type="gramStart"/>
      <w:r w:rsidRPr="00AE67C4">
        <w:t>…</w:t>
      </w:r>
      <w:proofErr w:type="gramEnd"/>
      <w:r w:rsidRPr="00AE67C4">
        <w:t>。」其後，我國因面臨新興工業國家崛起，為塑造良好之產業發展環境，並協助產業持續創新，實行差異化策略，以提高產品附加價值，進而提升產業競爭力，再於99年5月12日制定公布產業創新條例，明定該條例中央主管機關為經濟部，縣（市）為縣（市）政府</w:t>
      </w:r>
      <w:r w:rsidRPr="00AE67C4">
        <w:rPr>
          <w:vertAlign w:val="superscript"/>
        </w:rPr>
        <w:footnoteReference w:id="6"/>
      </w:r>
      <w:r w:rsidRPr="00AE67C4">
        <w:t>，而現行產業創新條例第68條亦明定：「本條例施行前，依原獎勵投資條</w:t>
      </w:r>
      <w:r w:rsidRPr="00AE67C4">
        <w:lastRenderedPageBreak/>
        <w:t>例或原促進產業升級條例編定之工業用地或工業區，適用本條例之規定。」</w:t>
      </w:r>
      <w:r w:rsidRPr="00AE67C4">
        <w:rPr>
          <w:vertAlign w:val="superscript"/>
        </w:rPr>
        <w:footnoteReference w:id="7"/>
      </w:r>
      <w:proofErr w:type="gramStart"/>
      <w:r w:rsidRPr="00AE67C4">
        <w:t>先予敘明</w:t>
      </w:r>
      <w:proofErr w:type="gramEnd"/>
      <w:r w:rsidRPr="00AE67C4">
        <w:t>。</w:t>
      </w:r>
      <w:bookmarkEnd w:id="44"/>
    </w:p>
    <w:p w:rsidR="00AE67C4" w:rsidRPr="00AE67C4" w:rsidRDefault="00AE67C4" w:rsidP="00AE67C4">
      <w:pPr>
        <w:pStyle w:val="3"/>
        <w:rPr>
          <w:rFonts w:hAnsi="標楷體"/>
        </w:rPr>
      </w:pPr>
      <w:bookmarkStart w:id="45" w:name="_Toc41395693"/>
      <w:r w:rsidRPr="00AE67C4">
        <w:rPr>
          <w:rFonts w:hAnsi="標楷體"/>
        </w:rPr>
        <w:t>查花蓮縣政府為因應砂石加工產業發展，以及疏</w:t>
      </w:r>
      <w:proofErr w:type="gramStart"/>
      <w:r w:rsidRPr="00AE67C4">
        <w:rPr>
          <w:rFonts w:hAnsi="標楷體"/>
        </w:rPr>
        <w:t>濬</w:t>
      </w:r>
      <w:proofErr w:type="gramEnd"/>
      <w:r w:rsidRPr="00AE67C4">
        <w:rPr>
          <w:rFonts w:hAnsi="標楷體"/>
        </w:rPr>
        <w:t>該縣木瓜溪河床以保障人民生命財產安全之需，前依行為時獎勵投資條例第51條規定</w:t>
      </w:r>
      <w:proofErr w:type="gramStart"/>
      <w:r w:rsidRPr="00AE67C4">
        <w:rPr>
          <w:rFonts w:hAnsi="標楷體"/>
        </w:rPr>
        <w:t>勘</w:t>
      </w:r>
      <w:proofErr w:type="gramEnd"/>
      <w:r w:rsidRPr="00AE67C4">
        <w:rPr>
          <w:rFonts w:hAnsi="標楷體"/>
        </w:rPr>
        <w:t>選</w:t>
      </w:r>
      <w:r w:rsidRPr="00AE67C4">
        <w:rPr>
          <w:rFonts w:hAnsi="標楷體" w:hint="eastAsia"/>
        </w:rPr>
        <w:t>多</w:t>
      </w:r>
      <w:proofErr w:type="gramStart"/>
      <w:r w:rsidRPr="00AE67C4">
        <w:rPr>
          <w:rFonts w:hAnsi="標楷體" w:hint="eastAsia"/>
        </w:rPr>
        <w:t>屬國有並為</w:t>
      </w:r>
      <w:proofErr w:type="gramEnd"/>
      <w:r w:rsidRPr="00AE67C4">
        <w:rPr>
          <w:rFonts w:hAnsi="標楷體" w:hint="eastAsia"/>
        </w:rPr>
        <w:t>退輔會經管位於</w:t>
      </w:r>
      <w:r w:rsidRPr="00AE67C4">
        <w:rPr>
          <w:rFonts w:hAnsi="標楷體"/>
        </w:rPr>
        <w:t>吉安鄉東南</w:t>
      </w:r>
      <w:proofErr w:type="gramStart"/>
      <w:r w:rsidRPr="00AE67C4">
        <w:rPr>
          <w:rFonts w:hAnsi="標楷體"/>
        </w:rPr>
        <w:t>隅</w:t>
      </w:r>
      <w:proofErr w:type="gramEnd"/>
      <w:r w:rsidRPr="00AE67C4">
        <w:rPr>
          <w:rFonts w:hAnsi="標楷體"/>
        </w:rPr>
        <w:t>木瓜溪與花蓮溪匯流處之廣榮段66.3111公頃土地</w:t>
      </w:r>
      <w:r w:rsidRPr="00AE67C4">
        <w:rPr>
          <w:rFonts w:hAnsi="標楷體" w:hint="eastAsia"/>
        </w:rPr>
        <w:t>（</w:t>
      </w:r>
      <w:r w:rsidRPr="00AE67C4">
        <w:rPr>
          <w:rFonts w:hAnsi="標楷體"/>
        </w:rPr>
        <w:t>近半數係退輔會對外放租土地</w:t>
      </w:r>
      <w:r w:rsidRPr="00AE67C4">
        <w:rPr>
          <w:rFonts w:hAnsi="標楷體" w:hint="eastAsia"/>
        </w:rPr>
        <w:t>）</w:t>
      </w:r>
      <w:r w:rsidRPr="00AE67C4">
        <w:rPr>
          <w:rFonts w:hAnsi="標楷體"/>
        </w:rPr>
        <w:t>，以該府73年11月30日</w:t>
      </w:r>
      <w:r w:rsidRPr="00AE67C4">
        <w:rPr>
          <w:rFonts w:hAnsi="標楷體" w:hint="eastAsia"/>
        </w:rPr>
        <w:t>（</w:t>
      </w:r>
      <w:r w:rsidRPr="00AE67C4">
        <w:rPr>
          <w:rFonts w:hAnsi="標楷體"/>
        </w:rPr>
        <w:t>73</w:t>
      </w:r>
      <w:r w:rsidRPr="00AE67C4">
        <w:rPr>
          <w:rFonts w:hAnsi="標楷體" w:hint="eastAsia"/>
        </w:rPr>
        <w:t>）</w:t>
      </w:r>
      <w:r w:rsidRPr="00AE67C4">
        <w:rPr>
          <w:rFonts w:hAnsi="標楷體"/>
        </w:rPr>
        <w:t>府建工字第94760號函檢附「花蓮縣吉安鄉廣榮段工業用地可行性調查表」</w:t>
      </w:r>
      <w:r w:rsidRPr="00AE67C4">
        <w:rPr>
          <w:rFonts w:hAnsi="標楷體"/>
          <w:vertAlign w:val="superscript"/>
        </w:rPr>
        <w:footnoteReference w:id="8"/>
      </w:r>
      <w:r w:rsidRPr="00AE67C4">
        <w:rPr>
          <w:rFonts w:hAnsi="標楷體"/>
        </w:rPr>
        <w:t>（花蓮縣政府71年1月編撰）等資料層報行政院，案經該院工業用地</w:t>
      </w:r>
      <w:proofErr w:type="gramStart"/>
      <w:r w:rsidRPr="00AE67C4">
        <w:rPr>
          <w:rFonts w:hAnsi="標楷體"/>
        </w:rPr>
        <w:t>複勘</w:t>
      </w:r>
      <w:proofErr w:type="gramEnd"/>
      <w:r w:rsidRPr="00AE67C4">
        <w:rPr>
          <w:rFonts w:hAnsi="標楷體"/>
        </w:rPr>
        <w:t>小組</w:t>
      </w:r>
      <w:proofErr w:type="gramStart"/>
      <w:r w:rsidRPr="00AE67C4">
        <w:rPr>
          <w:rFonts w:hAnsi="標楷體"/>
        </w:rPr>
        <w:t>複勘</w:t>
      </w:r>
      <w:proofErr w:type="gramEnd"/>
      <w:r w:rsidRPr="00AE67C4">
        <w:rPr>
          <w:rFonts w:hAnsi="標楷體"/>
        </w:rPr>
        <w:t>並於74年5月17日召開「</w:t>
      </w:r>
      <w:proofErr w:type="gramStart"/>
      <w:r w:rsidRPr="00AE67C4">
        <w:rPr>
          <w:rFonts w:hAnsi="標楷體"/>
        </w:rPr>
        <w:t>研</w:t>
      </w:r>
      <w:proofErr w:type="gramEnd"/>
      <w:r w:rsidRPr="00AE67C4">
        <w:rPr>
          <w:rFonts w:hAnsi="標楷體"/>
        </w:rPr>
        <w:t>商花蓮縣吉安鄉工業用地及檢討已編定尚未開發工業用地會議」獲致結論略</w:t>
      </w:r>
      <w:proofErr w:type="gramStart"/>
      <w:r w:rsidRPr="00AE67C4">
        <w:rPr>
          <w:rFonts w:hAnsi="標楷體"/>
        </w:rPr>
        <w:t>以</w:t>
      </w:r>
      <w:proofErr w:type="gramEnd"/>
      <w:r w:rsidRPr="00AE67C4">
        <w:rPr>
          <w:rFonts w:hAnsi="標楷體"/>
        </w:rPr>
        <w:t>：「花蓮縣政府建議編定之光榮砂石及水泥加工專業用地及（案外）經濟部建議編定之光華工業</w:t>
      </w:r>
      <w:proofErr w:type="gramStart"/>
      <w:r w:rsidRPr="00AE67C4">
        <w:rPr>
          <w:rFonts w:hAnsi="標楷體"/>
        </w:rPr>
        <w:t>用地均係在</w:t>
      </w:r>
      <w:proofErr w:type="gramEnd"/>
      <w:r w:rsidRPr="00AE67C4">
        <w:rPr>
          <w:rFonts w:hAnsi="標楷體"/>
        </w:rPr>
        <w:t>花蓮市以南</w:t>
      </w:r>
      <w:r w:rsidRPr="00AE67C4">
        <w:rPr>
          <w:rFonts w:hAnsi="標楷體" w:hint="eastAsia"/>
        </w:rPr>
        <w:t>，</w:t>
      </w:r>
      <w:r w:rsidRPr="00AE67C4">
        <w:rPr>
          <w:rFonts w:hAnsi="標楷體"/>
        </w:rPr>
        <w:t>其土地生產價值不高，為提高土地有效利用，並考量東部地區工業發展需要，同意報請行政院編定為工業用地。」再以74年6月17日（74）工</w:t>
      </w:r>
      <w:proofErr w:type="gramStart"/>
      <w:r w:rsidRPr="00AE67C4">
        <w:rPr>
          <w:rFonts w:hAnsi="標楷體"/>
        </w:rPr>
        <w:t>複</w:t>
      </w:r>
      <w:proofErr w:type="gramEnd"/>
      <w:r w:rsidRPr="00AE67C4">
        <w:rPr>
          <w:rFonts w:hAnsi="標楷體"/>
        </w:rPr>
        <w:t>字第74012號函報行政院核定，並於該函說明三敘明：「花蓮溪及</w:t>
      </w:r>
      <w:proofErr w:type="gramStart"/>
      <w:r w:rsidRPr="00AE67C4">
        <w:rPr>
          <w:rFonts w:hAnsi="標楷體"/>
        </w:rPr>
        <w:t>木瓜溪會口</w:t>
      </w:r>
      <w:proofErr w:type="gramEnd"/>
      <w:r w:rsidRPr="00AE67C4">
        <w:rPr>
          <w:rFonts w:hAnsi="標楷體"/>
        </w:rPr>
        <w:t>處，因洪水沖刷淤積大量砂石，為疏導河床砂石予以開發利用，建議在吉安鄉廣</w:t>
      </w:r>
      <w:proofErr w:type="gramStart"/>
      <w:r w:rsidRPr="00AE67C4">
        <w:rPr>
          <w:rFonts w:hAnsi="標楷體"/>
        </w:rPr>
        <w:t>榮段編定</w:t>
      </w:r>
      <w:proofErr w:type="gramEnd"/>
      <w:r w:rsidRPr="00AE67C4">
        <w:rPr>
          <w:rFonts w:hAnsi="標楷體"/>
        </w:rPr>
        <w:t>光榮工業用地面積66.3111公頃開闢為砂石及水泥加工專業區以供營建使用。」</w:t>
      </w:r>
      <w:r w:rsidRPr="00AE67C4">
        <w:rPr>
          <w:rFonts w:hAnsi="標楷體" w:hint="eastAsia"/>
        </w:rPr>
        <w:t>案</w:t>
      </w:r>
      <w:r w:rsidRPr="00AE67C4">
        <w:rPr>
          <w:rFonts w:hAnsi="標楷體"/>
        </w:rPr>
        <w:t>經行政院以74年7月24日台74</w:t>
      </w:r>
      <w:proofErr w:type="gramStart"/>
      <w:r w:rsidRPr="00AE67C4">
        <w:rPr>
          <w:rFonts w:hAnsi="標楷體"/>
        </w:rPr>
        <w:t>經字第13776號</w:t>
      </w:r>
      <w:proofErr w:type="gramEnd"/>
      <w:r w:rsidRPr="00AE67C4">
        <w:rPr>
          <w:rFonts w:hAnsi="標楷體"/>
        </w:rPr>
        <w:t>函核准編定為工業用地</w:t>
      </w:r>
      <w:r w:rsidRPr="00AE67C4">
        <w:rPr>
          <w:rFonts w:hAnsi="標楷體"/>
          <w:vertAlign w:val="superscript"/>
        </w:rPr>
        <w:footnoteReference w:id="9"/>
      </w:r>
      <w:r w:rsidRPr="00AE67C4">
        <w:rPr>
          <w:rFonts w:hAnsi="標楷體"/>
        </w:rPr>
        <w:t>，</w:t>
      </w:r>
      <w:proofErr w:type="gramStart"/>
      <w:r w:rsidRPr="00AE67C4">
        <w:rPr>
          <w:rFonts w:hAnsi="標楷體"/>
        </w:rPr>
        <w:t>嗣</w:t>
      </w:r>
      <w:proofErr w:type="gramEnd"/>
      <w:r w:rsidRPr="00AE67C4">
        <w:rPr>
          <w:rFonts w:hAnsi="標楷體"/>
        </w:rPr>
        <w:t>花蓮縣政府以</w:t>
      </w:r>
      <w:r w:rsidRPr="00AE67C4">
        <w:rPr>
          <w:rFonts w:hAnsi="標楷體"/>
        </w:rPr>
        <w:lastRenderedPageBreak/>
        <w:t>74年9月2日(74)府建工字第70574號公告（開發權責機關為花蓮縣政府），再於</w:t>
      </w:r>
      <w:r w:rsidRPr="00AE67C4">
        <w:rPr>
          <w:rFonts w:hAnsi="標楷體" w:hint="eastAsia"/>
        </w:rPr>
        <w:t>同</w:t>
      </w:r>
      <w:r w:rsidRPr="00AE67C4">
        <w:rPr>
          <w:rFonts w:hAnsi="標楷體"/>
        </w:rPr>
        <w:t>年</w:t>
      </w:r>
      <w:proofErr w:type="gramStart"/>
      <w:r w:rsidRPr="00AE67C4">
        <w:rPr>
          <w:rFonts w:hAnsi="標楷體"/>
        </w:rPr>
        <w:t>11月間將上</w:t>
      </w:r>
      <w:proofErr w:type="gramEnd"/>
      <w:r w:rsidRPr="00AE67C4">
        <w:rPr>
          <w:rFonts w:hAnsi="標楷體"/>
        </w:rPr>
        <w:t>開土地公告劃定為非都市土地使用分區</w:t>
      </w:r>
      <w:r w:rsidRPr="00AE67C4">
        <w:rPr>
          <w:rFonts w:hAnsi="標楷體" w:hint="eastAsia"/>
        </w:rPr>
        <w:t>之</w:t>
      </w:r>
      <w:r w:rsidRPr="00AE67C4">
        <w:rPr>
          <w:rFonts w:hAnsi="標楷體"/>
        </w:rPr>
        <w:t>「工業區」，使用地類別</w:t>
      </w:r>
      <w:r w:rsidRPr="00AE67C4">
        <w:rPr>
          <w:rFonts w:hAnsi="標楷體" w:hint="eastAsia"/>
        </w:rPr>
        <w:t>則</w:t>
      </w:r>
      <w:r w:rsidRPr="00AE67C4">
        <w:rPr>
          <w:rFonts w:hAnsi="標楷體"/>
        </w:rPr>
        <w:t>多編定為「農牧用地」</w:t>
      </w:r>
      <w:proofErr w:type="gramStart"/>
      <w:r w:rsidRPr="00AE67C4">
        <w:rPr>
          <w:rFonts w:hAnsi="標楷體"/>
        </w:rPr>
        <w:t>（</w:t>
      </w:r>
      <w:proofErr w:type="gramEnd"/>
      <w:r w:rsidRPr="00AE67C4">
        <w:rPr>
          <w:rFonts w:hAnsi="標楷體" w:hint="eastAsia"/>
        </w:rPr>
        <w:t>本案工業用地於</w:t>
      </w:r>
      <w:r w:rsidRPr="00AE67C4">
        <w:rPr>
          <w:rFonts w:hAnsi="標楷體"/>
        </w:rPr>
        <w:t>當時編定面積約66.3111公頃，</w:t>
      </w:r>
      <w:proofErr w:type="gramStart"/>
      <w:r w:rsidRPr="00AE67C4">
        <w:rPr>
          <w:rFonts w:hAnsi="標楷體"/>
        </w:rPr>
        <w:t>嗣</w:t>
      </w:r>
      <w:proofErr w:type="gramEnd"/>
      <w:r w:rsidRPr="00AE67C4">
        <w:rPr>
          <w:rFonts w:hAnsi="標楷體"/>
        </w:rPr>
        <w:t>因土地重測、興建堤防及部分廢止編定，致目前編定面積為63.54公頃。</w:t>
      </w:r>
      <w:r w:rsidRPr="00AE67C4">
        <w:rPr>
          <w:rFonts w:hAnsi="標楷體" w:hint="eastAsia"/>
        </w:rPr>
        <w:t>另</w:t>
      </w:r>
      <w:r w:rsidRPr="00AE67C4">
        <w:rPr>
          <w:rFonts w:hAnsi="標楷體"/>
        </w:rPr>
        <w:t>為利論述，以下通稱為</w:t>
      </w:r>
      <w:r w:rsidRPr="00AE67C4">
        <w:rPr>
          <w:rFonts w:hAnsi="標楷體" w:hint="eastAsia"/>
        </w:rPr>
        <w:t>「</w:t>
      </w:r>
      <w:r w:rsidRPr="00AE67C4">
        <w:rPr>
          <w:rFonts w:hAnsi="標楷體"/>
        </w:rPr>
        <w:t>光榮工業區工業用地</w:t>
      </w:r>
      <w:r w:rsidRPr="00AE67C4">
        <w:rPr>
          <w:rFonts w:hAnsi="標楷體" w:hint="eastAsia"/>
        </w:rPr>
        <w:t>」</w:t>
      </w:r>
      <w:proofErr w:type="gramStart"/>
      <w:r w:rsidRPr="00AE67C4">
        <w:rPr>
          <w:rFonts w:hAnsi="標楷體"/>
        </w:rPr>
        <w:t>）</w:t>
      </w:r>
      <w:proofErr w:type="gramEnd"/>
      <w:r w:rsidRPr="00AE67C4">
        <w:rPr>
          <w:rFonts w:hAnsi="標楷體"/>
        </w:rPr>
        <w:t>。</w:t>
      </w:r>
      <w:proofErr w:type="gramStart"/>
      <w:r w:rsidRPr="00AE67C4">
        <w:rPr>
          <w:rFonts w:hAnsi="標楷體" w:hint="eastAsia"/>
        </w:rPr>
        <w:t>嗣</w:t>
      </w:r>
      <w:proofErr w:type="gramEnd"/>
      <w:r w:rsidRPr="00AE67C4">
        <w:rPr>
          <w:rFonts w:hAnsi="標楷體"/>
        </w:rPr>
        <w:t>開發機關花蓮縣政府於79年6月1日與唐榮公司簽訂合作開發協議書，約定由該府負責土地取得、地籍整理等工作，</w:t>
      </w:r>
      <w:r w:rsidRPr="00AE67C4">
        <w:rPr>
          <w:rFonts w:hAnsi="標楷體"/>
        </w:rPr>
        <w:tab/>
        <w:t>唐榮公司負責籌措土地取得及工程費等各項經費</w:t>
      </w:r>
      <w:r w:rsidRPr="00AE67C4">
        <w:rPr>
          <w:rFonts w:hAnsi="標楷體" w:hint="eastAsia"/>
        </w:rPr>
        <w:t>，並負盈虧責任</w:t>
      </w:r>
      <w:r w:rsidRPr="00AE67C4">
        <w:rPr>
          <w:rFonts w:hAnsi="標楷體"/>
          <w:vertAlign w:val="superscript"/>
        </w:rPr>
        <w:footnoteReference w:id="10"/>
      </w:r>
      <w:r w:rsidRPr="00AE67C4">
        <w:rPr>
          <w:rFonts w:hAnsi="標楷體"/>
        </w:rPr>
        <w:t>，以及協助該府辦理有關開發事項；另委由當時臺灣省工程技術服務中心於80年10月撰擬「光榮工業區開發計畫書」，經於81年5月間修正後，層報經濟部以81年6月1日工(81)五字第030108號函同意備查。</w:t>
      </w:r>
      <w:bookmarkEnd w:id="45"/>
    </w:p>
    <w:p w:rsidR="00AE67C4" w:rsidRPr="00AE67C4" w:rsidRDefault="00AE67C4" w:rsidP="00503B7B">
      <w:pPr>
        <w:pStyle w:val="3"/>
      </w:pPr>
      <w:bookmarkStart w:id="46" w:name="_Toc41395694"/>
      <w:r w:rsidRPr="00AE67C4">
        <w:t>據花蓮縣政府表示，本案</w:t>
      </w:r>
      <w:proofErr w:type="gramStart"/>
      <w:r w:rsidRPr="00AE67C4">
        <w:t>嗣</w:t>
      </w:r>
      <w:proofErr w:type="gramEnd"/>
      <w:r w:rsidRPr="00AE67C4">
        <w:t>因涉及區內土地管理機關即原退輔會花蓮農場</w:t>
      </w:r>
      <w:r w:rsidRPr="00AE67C4">
        <w:rPr>
          <w:rFonts w:hint="eastAsia"/>
        </w:rPr>
        <w:t>（</w:t>
      </w:r>
      <w:r w:rsidRPr="00AE67C4">
        <w:t>102年11月1日改</w:t>
      </w:r>
      <w:proofErr w:type="gramStart"/>
      <w:r w:rsidRPr="00AE67C4">
        <w:t>併</w:t>
      </w:r>
      <w:proofErr w:type="gramEnd"/>
      <w:r w:rsidRPr="00AE67C4">
        <w:t>為退輔會</w:t>
      </w:r>
      <w:proofErr w:type="gramStart"/>
      <w:r w:rsidRPr="00AE67C4">
        <w:t>臺</w:t>
      </w:r>
      <w:proofErr w:type="gramEnd"/>
      <w:r w:rsidRPr="00AE67C4">
        <w:t>東農場花蓮分場</w:t>
      </w:r>
      <w:r w:rsidRPr="00AE67C4">
        <w:rPr>
          <w:rFonts w:hint="eastAsia"/>
        </w:rPr>
        <w:t>）</w:t>
      </w:r>
      <w:r w:rsidRPr="00AE67C4">
        <w:rPr>
          <w:vertAlign w:val="superscript"/>
        </w:rPr>
        <w:footnoteReference w:id="11"/>
      </w:r>
      <w:r w:rsidRPr="00AE67C4">
        <w:t>出租土地收回之補償、區內既</w:t>
      </w:r>
      <w:r w:rsidRPr="00AE67C4">
        <w:rPr>
          <w:rFonts w:hint="eastAsia"/>
        </w:rPr>
        <w:t>存</w:t>
      </w:r>
      <w:r w:rsidRPr="00AE67C4">
        <w:t>砂石場</w:t>
      </w:r>
      <w:r w:rsidRPr="00AE67C4">
        <w:rPr>
          <w:rFonts w:hint="eastAsia"/>
        </w:rPr>
        <w:t>爭取原地保留等爭議</w:t>
      </w:r>
      <w:r w:rsidRPr="00AE67C4">
        <w:t>，以及開發成本</w:t>
      </w:r>
      <w:r w:rsidRPr="00AE67C4">
        <w:rPr>
          <w:rFonts w:hint="eastAsia"/>
        </w:rPr>
        <w:t>因地價上漲</w:t>
      </w:r>
      <w:proofErr w:type="gramStart"/>
      <w:r w:rsidRPr="00AE67C4">
        <w:rPr>
          <w:rFonts w:hint="eastAsia"/>
        </w:rPr>
        <w:t>而墊高</w:t>
      </w:r>
      <w:r w:rsidRPr="00AE67C4">
        <w:t>等</w:t>
      </w:r>
      <w:proofErr w:type="gramEnd"/>
      <w:r w:rsidRPr="00AE67C4">
        <w:t>因素，致該府無法順利推展開發計畫，唐榮公司</w:t>
      </w:r>
      <w:r w:rsidRPr="00AE67C4">
        <w:rPr>
          <w:rFonts w:hint="eastAsia"/>
        </w:rPr>
        <w:t>並</w:t>
      </w:r>
      <w:r w:rsidRPr="00AE67C4">
        <w:t>於86年間</w:t>
      </w:r>
      <w:proofErr w:type="gramStart"/>
      <w:r w:rsidRPr="00AE67C4">
        <w:t>函復</w:t>
      </w:r>
      <w:r w:rsidRPr="00AE67C4">
        <w:rPr>
          <w:rFonts w:hint="eastAsia"/>
        </w:rPr>
        <w:t>該</w:t>
      </w:r>
      <w:r w:rsidRPr="00AE67C4">
        <w:t>府</w:t>
      </w:r>
      <w:proofErr w:type="gramEnd"/>
      <w:r w:rsidRPr="00AE67C4">
        <w:t>不再繼續開發，並於90年間向該府辦理結案；該府亦因財政困</w:t>
      </w:r>
      <w:r w:rsidRPr="00AE67C4">
        <w:lastRenderedPageBreak/>
        <w:t>難而無法繼續辦理；既有砂石</w:t>
      </w:r>
      <w:r w:rsidRPr="00AE67C4">
        <w:rPr>
          <w:rFonts w:hint="eastAsia"/>
        </w:rPr>
        <w:t>場</w:t>
      </w:r>
      <w:r w:rsidRPr="00AE67C4">
        <w:t>業者亦不願騰空地上物</w:t>
      </w:r>
      <w:r w:rsidRPr="00AE67C4">
        <w:rPr>
          <w:rFonts w:hint="eastAsia"/>
        </w:rPr>
        <w:t>，</w:t>
      </w:r>
      <w:r w:rsidRPr="00AE67C4">
        <w:t>以至74年間編定之本案工業用地</w:t>
      </w:r>
      <w:r w:rsidRPr="00AE67C4">
        <w:rPr>
          <w:rFonts w:hint="eastAsia"/>
        </w:rPr>
        <w:t>陷於</w:t>
      </w:r>
      <w:r w:rsidRPr="00AE67C4">
        <w:t>開發</w:t>
      </w:r>
      <w:r w:rsidRPr="00AE67C4">
        <w:rPr>
          <w:rFonts w:hint="eastAsia"/>
        </w:rPr>
        <w:t>僵局而</w:t>
      </w:r>
      <w:r w:rsidRPr="00AE67C4">
        <w:t>迄今歷30餘年仍未能進行實質開發</w:t>
      </w:r>
      <w:r w:rsidRPr="00AE67C4">
        <w:rPr>
          <w:rFonts w:hint="eastAsia"/>
        </w:rPr>
        <w:t>。而現場</w:t>
      </w:r>
      <w:r w:rsidRPr="00AE67C4">
        <w:t>除其中2筆私有土地（2.15公頃）</w:t>
      </w:r>
      <w:proofErr w:type="gramStart"/>
      <w:r w:rsidRPr="00AE67C4">
        <w:t>由威神企業</w:t>
      </w:r>
      <w:proofErr w:type="gramEnd"/>
      <w:r w:rsidRPr="00AE67C4">
        <w:t>有限公司合法使用外，其餘</w:t>
      </w:r>
      <w:r w:rsidRPr="00AE67C4">
        <w:rPr>
          <w:rFonts w:hint="eastAsia"/>
        </w:rPr>
        <w:t>現由退輔會</w:t>
      </w:r>
      <w:proofErr w:type="gramStart"/>
      <w:r w:rsidRPr="00AE67C4">
        <w:rPr>
          <w:rFonts w:hint="eastAsia"/>
        </w:rPr>
        <w:t>臺</w:t>
      </w:r>
      <w:proofErr w:type="gramEnd"/>
      <w:r w:rsidRPr="00AE67C4">
        <w:rPr>
          <w:rFonts w:hint="eastAsia"/>
        </w:rPr>
        <w:t>東農場經管之53.16公頃國有土地</w:t>
      </w:r>
      <w:r w:rsidRPr="00AE67C4">
        <w:rPr>
          <w:vertAlign w:val="superscript"/>
        </w:rPr>
        <w:footnoteReference w:id="12"/>
      </w:r>
      <w:r w:rsidRPr="00AE67C4">
        <w:rPr>
          <w:rFonts w:hint="eastAsia"/>
        </w:rPr>
        <w:t>，</w:t>
      </w:r>
      <w:proofErr w:type="gramStart"/>
      <w:r w:rsidRPr="00AE67C4">
        <w:rPr>
          <w:rFonts w:hint="eastAsia"/>
        </w:rPr>
        <w:t>卻遭東</w:t>
      </w:r>
      <w:proofErr w:type="gramEnd"/>
      <w:r w:rsidR="00503B7B">
        <w:rPr>
          <w:rFonts w:hint="eastAsia"/>
        </w:rPr>
        <w:t>○</w:t>
      </w:r>
      <w:r w:rsidRPr="00AE67C4">
        <w:rPr>
          <w:rFonts w:hint="eastAsia"/>
        </w:rPr>
        <w:t>股份有限公司、集</w:t>
      </w:r>
      <w:r w:rsidR="00503B7B">
        <w:rPr>
          <w:rFonts w:hAnsi="標楷體" w:hint="eastAsia"/>
        </w:rPr>
        <w:t>○</w:t>
      </w:r>
      <w:r w:rsidRPr="00AE67C4">
        <w:rPr>
          <w:rFonts w:hint="eastAsia"/>
        </w:rPr>
        <w:t>有限公司、友</w:t>
      </w:r>
      <w:r w:rsidR="00503B7B">
        <w:rPr>
          <w:rFonts w:hint="eastAsia"/>
        </w:rPr>
        <w:t>○</w:t>
      </w:r>
      <w:r w:rsidRPr="00AE67C4">
        <w:rPr>
          <w:rFonts w:hint="eastAsia"/>
        </w:rPr>
        <w:t>砂石有限公司、長</w:t>
      </w:r>
      <w:r w:rsidR="00503B7B">
        <w:rPr>
          <w:rFonts w:hint="eastAsia"/>
        </w:rPr>
        <w:t>○</w:t>
      </w:r>
      <w:r w:rsidRPr="00AE67C4">
        <w:rPr>
          <w:rFonts w:hint="eastAsia"/>
        </w:rPr>
        <w:t>砂石行、同</w:t>
      </w:r>
      <w:r w:rsidR="00503B7B">
        <w:rPr>
          <w:rFonts w:hint="eastAsia"/>
        </w:rPr>
        <w:t>○</w:t>
      </w:r>
      <w:r w:rsidRPr="00AE67C4">
        <w:rPr>
          <w:rFonts w:hint="eastAsia"/>
        </w:rPr>
        <w:t>砂石股份有限公司、福</w:t>
      </w:r>
      <w:r w:rsidR="00503B7B">
        <w:rPr>
          <w:rFonts w:hint="eastAsia"/>
        </w:rPr>
        <w:t>○</w:t>
      </w:r>
      <w:r w:rsidRPr="00AE67C4">
        <w:rPr>
          <w:rFonts w:hint="eastAsia"/>
        </w:rPr>
        <w:t>實業有限公司、東</w:t>
      </w:r>
      <w:r w:rsidR="00503B7B">
        <w:rPr>
          <w:rFonts w:hint="eastAsia"/>
        </w:rPr>
        <w:t>○</w:t>
      </w:r>
      <w:r w:rsidRPr="00AE67C4">
        <w:rPr>
          <w:rFonts w:hint="eastAsia"/>
        </w:rPr>
        <w:t>企業</w:t>
      </w:r>
      <w:proofErr w:type="gramStart"/>
      <w:r w:rsidRPr="00AE67C4">
        <w:rPr>
          <w:rFonts w:hint="eastAsia"/>
        </w:rPr>
        <w:t>行及昌</w:t>
      </w:r>
      <w:proofErr w:type="gramEnd"/>
      <w:r w:rsidR="00503B7B">
        <w:rPr>
          <w:rFonts w:hint="eastAsia"/>
        </w:rPr>
        <w:t>○</w:t>
      </w:r>
      <w:r w:rsidRPr="00AE67C4">
        <w:rPr>
          <w:rFonts w:hint="eastAsia"/>
        </w:rPr>
        <w:t>企業有限公司等8家砂石場（部分砂石場研判暫無運作）長期無權使用中（上開工業用地之地理位置、土地權屬、非都市土地使用編定及使用現況，如圖1至圖4所示）。</w:t>
      </w:r>
      <w:bookmarkEnd w:id="46"/>
    </w:p>
    <w:p w:rsidR="00AE67C4" w:rsidRPr="00AE67C4" w:rsidRDefault="00AE67C4" w:rsidP="00AE67C4">
      <w:pPr>
        <w:pStyle w:val="3"/>
        <w:rPr>
          <w:rFonts w:hAnsi="標楷體"/>
        </w:rPr>
      </w:pPr>
      <w:bookmarkStart w:id="47" w:name="_Toc41395695"/>
      <w:r w:rsidRPr="00AE67C4">
        <w:rPr>
          <w:rFonts w:hAnsi="標楷體" w:hint="eastAsia"/>
        </w:rPr>
        <w:t>再據花蓮縣政府表示，迄今該府對於本案工業用地開發需求、目的與意願之立場仍不變，且該府於本院履</w:t>
      </w:r>
      <w:proofErr w:type="gramStart"/>
      <w:r w:rsidRPr="00AE67C4">
        <w:rPr>
          <w:rFonts w:hAnsi="標楷體" w:hint="eastAsia"/>
        </w:rPr>
        <w:t>勘</w:t>
      </w:r>
      <w:proofErr w:type="gramEnd"/>
      <w:r w:rsidRPr="00AE67C4">
        <w:rPr>
          <w:rFonts w:hAnsi="標楷體" w:hint="eastAsia"/>
        </w:rPr>
        <w:t>現場及聽取簡報時，亦</w:t>
      </w:r>
      <w:proofErr w:type="gramStart"/>
      <w:r w:rsidRPr="00AE67C4">
        <w:rPr>
          <w:rFonts w:hAnsi="標楷體" w:hint="eastAsia"/>
        </w:rPr>
        <w:t>鑑</w:t>
      </w:r>
      <w:proofErr w:type="gramEnd"/>
      <w:r w:rsidRPr="00AE67C4">
        <w:rPr>
          <w:rFonts w:hAnsi="標楷體" w:hint="eastAsia"/>
        </w:rPr>
        <w:t>於木瓜溪每年淤積嚴重而對本案工業用地之</w:t>
      </w:r>
      <w:proofErr w:type="gramStart"/>
      <w:r w:rsidRPr="00AE67C4">
        <w:rPr>
          <w:rFonts w:hAnsi="標楷體" w:hint="eastAsia"/>
        </w:rPr>
        <w:t>賡</w:t>
      </w:r>
      <w:proofErr w:type="gramEnd"/>
      <w:r w:rsidRPr="00AE67C4">
        <w:rPr>
          <w:rFonts w:hAnsi="標楷體" w:hint="eastAsia"/>
        </w:rPr>
        <w:t>續開發表達強烈之期待，</w:t>
      </w:r>
      <w:proofErr w:type="gramStart"/>
      <w:r w:rsidRPr="00AE67C4">
        <w:rPr>
          <w:rFonts w:hAnsi="標楷體" w:hint="eastAsia"/>
        </w:rPr>
        <w:t>惟查該</w:t>
      </w:r>
      <w:proofErr w:type="gramEnd"/>
      <w:r w:rsidRPr="00AE67C4">
        <w:rPr>
          <w:rFonts w:hAnsi="標楷體" w:hint="eastAsia"/>
        </w:rPr>
        <w:t>府就本案工業用地編定迄今30餘年仍未能進行實質開發，顯見花蓮縣政府行政之失諸消極與效率</w:t>
      </w:r>
      <w:proofErr w:type="gramStart"/>
      <w:r w:rsidRPr="00AE67C4">
        <w:rPr>
          <w:rFonts w:hAnsi="標楷體" w:hint="eastAsia"/>
        </w:rPr>
        <w:t>不</w:t>
      </w:r>
      <w:proofErr w:type="gramEnd"/>
      <w:r w:rsidRPr="00AE67C4">
        <w:rPr>
          <w:rFonts w:hAnsi="標楷體" w:hint="eastAsia"/>
        </w:rPr>
        <w:t>彰，對於已擅自先行進駐多年之既存8家砂石場，亦無法藉由實質開發將其納入體制內管理，致爭議不斷並損及國家公產權益；又本案工業用地自74年間編定後，歷經獎勵投資條例（80年1月30日廢止）、促進產業升級條例（79年12月29日公布，99年5月12日廢止）與產業創新條例（99年5月12日公布）三時期之制度變革與銜接，至今卻仍淪</w:t>
      </w:r>
      <w:r w:rsidRPr="00AE67C4">
        <w:rPr>
          <w:rFonts w:hAnsi="標楷體" w:hint="eastAsia"/>
        </w:rPr>
        <w:lastRenderedPageBreak/>
        <w:t>為全</w:t>
      </w:r>
      <w:proofErr w:type="gramStart"/>
      <w:r w:rsidRPr="00AE67C4">
        <w:rPr>
          <w:rFonts w:hAnsi="標楷體" w:hint="eastAsia"/>
        </w:rPr>
        <w:t>臺</w:t>
      </w:r>
      <w:proofErr w:type="gramEnd"/>
      <w:r w:rsidRPr="00AE67C4">
        <w:rPr>
          <w:rFonts w:hAnsi="標楷體" w:hint="eastAsia"/>
        </w:rPr>
        <w:t>早期編定工業用地中唯一未完成開發之案件，亦</w:t>
      </w:r>
      <w:proofErr w:type="gramStart"/>
      <w:r w:rsidRPr="00AE67C4">
        <w:rPr>
          <w:rFonts w:hAnsi="標楷體" w:hint="eastAsia"/>
        </w:rPr>
        <w:t>凸</w:t>
      </w:r>
      <w:proofErr w:type="gramEnd"/>
      <w:r w:rsidRPr="00AE67C4">
        <w:rPr>
          <w:rFonts w:hAnsi="標楷體" w:hint="eastAsia"/>
        </w:rPr>
        <w:t>顯中央工業主管機關經濟部之督導不周。</w:t>
      </w:r>
      <w:bookmarkEnd w:id="47"/>
    </w:p>
    <w:p w:rsidR="00AE67C4" w:rsidRPr="00AE67C4" w:rsidRDefault="00AE67C4" w:rsidP="00AE67C4">
      <w:pPr>
        <w:pStyle w:val="3"/>
        <w:rPr>
          <w:rFonts w:hAnsi="標楷體"/>
        </w:rPr>
      </w:pPr>
      <w:bookmarkStart w:id="48" w:name="_Toc41395696"/>
      <w:r w:rsidRPr="00AE67C4">
        <w:rPr>
          <w:rFonts w:hAnsi="標楷體"/>
        </w:rPr>
        <w:t>綜上，</w:t>
      </w:r>
      <w:r w:rsidRPr="00AE67C4">
        <w:rPr>
          <w:rFonts w:hAnsi="標楷體" w:hint="eastAsia"/>
        </w:rPr>
        <w:t>花蓮縣政府為因應砂石加工產業發展，以及疏</w:t>
      </w:r>
      <w:proofErr w:type="gramStart"/>
      <w:r w:rsidRPr="00AE67C4">
        <w:rPr>
          <w:rFonts w:hAnsi="標楷體" w:hint="eastAsia"/>
        </w:rPr>
        <w:t>濬</w:t>
      </w:r>
      <w:proofErr w:type="gramEnd"/>
      <w:r w:rsidRPr="00AE67C4">
        <w:rPr>
          <w:rFonts w:hAnsi="標楷體" w:hint="eastAsia"/>
        </w:rPr>
        <w:t>該縣木瓜溪河床以保障人民生命財產安全之需，前報經行政院於74年7月24日核定，將多</w:t>
      </w:r>
      <w:proofErr w:type="gramStart"/>
      <w:r w:rsidRPr="00AE67C4">
        <w:rPr>
          <w:rFonts w:hAnsi="標楷體" w:hint="eastAsia"/>
        </w:rPr>
        <w:t>屬國有並為</w:t>
      </w:r>
      <w:proofErr w:type="gramEnd"/>
      <w:r w:rsidRPr="00AE67C4">
        <w:rPr>
          <w:rFonts w:hAnsi="標楷體" w:hint="eastAsia"/>
        </w:rPr>
        <w:t>退輔會經管位於該縣吉安鄉木瓜溪與花蓮溪匯流處之廣榮段66.3111公頃土地編定為工業用地（其中近半數係退輔會對外放租土地），</w:t>
      </w:r>
      <w:proofErr w:type="gramStart"/>
      <w:r w:rsidRPr="00AE67C4">
        <w:rPr>
          <w:rFonts w:hAnsi="標楷體" w:hint="eastAsia"/>
        </w:rPr>
        <w:t>嗣</w:t>
      </w:r>
      <w:proofErr w:type="gramEnd"/>
      <w:r w:rsidRPr="00AE67C4">
        <w:rPr>
          <w:rFonts w:hAnsi="標楷體" w:hint="eastAsia"/>
        </w:rPr>
        <w:t>於79年間啟動開發作業並於同年6月1日與唐榮公司簽約合作開發，再經擬定「光榮工業區開發計畫書」層報經濟部於81年6月1日同意備查在案，惟該府對本案工業用地之開發仍具需求，卻編定30餘年未能進行實質開發，顯見其行政之失諸消極與效率</w:t>
      </w:r>
      <w:proofErr w:type="gramStart"/>
      <w:r w:rsidRPr="00AE67C4">
        <w:rPr>
          <w:rFonts w:hAnsi="標楷體" w:hint="eastAsia"/>
        </w:rPr>
        <w:t>不</w:t>
      </w:r>
      <w:proofErr w:type="gramEnd"/>
      <w:r w:rsidRPr="00AE67C4">
        <w:rPr>
          <w:rFonts w:hAnsi="標楷體" w:hint="eastAsia"/>
        </w:rPr>
        <w:t>彰，除不利於砂石供應及河川疏</w:t>
      </w:r>
      <w:proofErr w:type="gramStart"/>
      <w:r w:rsidRPr="00AE67C4">
        <w:rPr>
          <w:rFonts w:hAnsi="標楷體" w:hint="eastAsia"/>
        </w:rPr>
        <w:t>濬</w:t>
      </w:r>
      <w:proofErr w:type="gramEnd"/>
      <w:r w:rsidRPr="00AE67C4">
        <w:rPr>
          <w:rFonts w:hAnsi="標楷體" w:hint="eastAsia"/>
        </w:rPr>
        <w:t>，對於已擅自先行進駐多年之既存8家砂石場，亦無法藉由實質開發將其納入體制內管理，致爭議不斷並損及國家公產權益；又該工業用地自74年間編定後，歷經獎勵投資條例、促進產業升級條例與產業創新條例</w:t>
      </w:r>
      <w:proofErr w:type="gramStart"/>
      <w:r w:rsidRPr="00AE67C4">
        <w:rPr>
          <w:rFonts w:hAnsi="標楷體" w:hint="eastAsia"/>
        </w:rPr>
        <w:t>三</w:t>
      </w:r>
      <w:proofErr w:type="gramEnd"/>
      <w:r w:rsidRPr="00AE67C4">
        <w:rPr>
          <w:rFonts w:hAnsi="標楷體" w:hint="eastAsia"/>
        </w:rPr>
        <w:t>時期之制度變革與銜接，至今卻仍淪為全</w:t>
      </w:r>
      <w:proofErr w:type="gramStart"/>
      <w:r w:rsidRPr="00AE67C4">
        <w:rPr>
          <w:rFonts w:hAnsi="標楷體" w:hint="eastAsia"/>
        </w:rPr>
        <w:t>臺</w:t>
      </w:r>
      <w:proofErr w:type="gramEnd"/>
      <w:r w:rsidRPr="00AE67C4">
        <w:rPr>
          <w:rFonts w:hAnsi="標楷體" w:hint="eastAsia"/>
        </w:rPr>
        <w:t>早期編定工業用地中唯一未完成開發之案件，亦</w:t>
      </w:r>
      <w:proofErr w:type="gramStart"/>
      <w:r w:rsidRPr="00AE67C4">
        <w:rPr>
          <w:rFonts w:hAnsi="標楷體" w:hint="eastAsia"/>
        </w:rPr>
        <w:t>凸</w:t>
      </w:r>
      <w:proofErr w:type="gramEnd"/>
      <w:r w:rsidRPr="00AE67C4">
        <w:rPr>
          <w:rFonts w:hAnsi="標楷體" w:hint="eastAsia"/>
        </w:rPr>
        <w:t>顯中央工業主管機關經濟部之督導不周，</w:t>
      </w:r>
      <w:proofErr w:type="gramStart"/>
      <w:r w:rsidRPr="00AE67C4">
        <w:rPr>
          <w:rFonts w:hAnsi="標楷體" w:hint="eastAsia"/>
        </w:rPr>
        <w:t>均有違</w:t>
      </w:r>
      <w:proofErr w:type="gramEnd"/>
      <w:r w:rsidRPr="00AE67C4">
        <w:rPr>
          <w:rFonts w:hAnsi="標楷體" w:hint="eastAsia"/>
        </w:rPr>
        <w:t>失。</w:t>
      </w:r>
      <w:bookmarkEnd w:id="48"/>
    </w:p>
    <w:p w:rsidR="00AE67C4" w:rsidRPr="00AE67C4" w:rsidRDefault="00AE67C4" w:rsidP="00106DEB">
      <w:pPr>
        <w:numPr>
          <w:ilvl w:val="2"/>
          <w:numId w:val="6"/>
        </w:numPr>
        <w:tabs>
          <w:tab w:val="num" w:pos="360"/>
        </w:tabs>
        <w:ind w:left="0" w:firstLine="0"/>
        <w:outlineLvl w:val="2"/>
        <w:rPr>
          <w:rFonts w:hAnsi="標楷體"/>
          <w:bCs/>
          <w:kern w:val="32"/>
          <w:szCs w:val="36"/>
        </w:rPr>
        <w:sectPr w:rsidR="00AE67C4" w:rsidRPr="00AE67C4" w:rsidSect="00610DF3">
          <w:footerReference w:type="default" r:id="rId9"/>
          <w:pgSz w:w="11907" w:h="16840" w:code="9"/>
          <w:pgMar w:top="1701" w:right="1418" w:bottom="1418" w:left="1418" w:header="851" w:footer="851" w:gutter="227"/>
          <w:cols w:space="425"/>
          <w:docGrid w:type="linesAndChars" w:linePitch="457" w:charSpace="4127"/>
        </w:sectPr>
      </w:pPr>
    </w:p>
    <w:p w:rsidR="00AE67C4" w:rsidRPr="00AE67C4" w:rsidRDefault="00AE67C4" w:rsidP="00AE67C4">
      <w:pPr>
        <w:outlineLvl w:val="0"/>
        <w:rPr>
          <w:rFonts w:hAnsi="標楷體"/>
          <w:bCs/>
          <w:kern w:val="32"/>
          <w:szCs w:val="52"/>
        </w:rPr>
      </w:pPr>
    </w:p>
    <w:p w:rsidR="00AE67C4" w:rsidRPr="00AE67C4" w:rsidRDefault="00AE67C4" w:rsidP="00AE67C4">
      <w:pPr>
        <w:ind w:left="2381" w:hanging="2665"/>
        <w:outlineLvl w:val="0"/>
        <w:rPr>
          <w:rFonts w:hAnsi="標楷體"/>
          <w:bCs/>
          <w:kern w:val="32"/>
          <w:szCs w:val="52"/>
        </w:rPr>
      </w:pPr>
      <w:bookmarkStart w:id="49" w:name="_Toc41395697"/>
      <w:r w:rsidRPr="00AE67C4">
        <w:rPr>
          <w:rFonts w:hAnsi="標楷體"/>
          <w:bCs/>
          <w:noProof/>
          <w:kern w:val="32"/>
          <w:szCs w:val="52"/>
        </w:rPr>
        <w:drawing>
          <wp:inline distT="0" distB="0" distL="0" distR="0" wp14:anchorId="358C51C3" wp14:editId="63297E1B">
            <wp:extent cx="9696734" cy="4358903"/>
            <wp:effectExtent l="19050" t="19050" r="19050" b="2286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31860" cy="4374693"/>
                    </a:xfrm>
                    <a:prstGeom prst="rect">
                      <a:avLst/>
                    </a:prstGeom>
                    <a:noFill/>
                    <a:ln w="12700">
                      <a:solidFill>
                        <a:sysClr val="windowText" lastClr="000000"/>
                      </a:solidFill>
                    </a:ln>
                  </pic:spPr>
                </pic:pic>
              </a:graphicData>
            </a:graphic>
          </wp:inline>
        </w:drawing>
      </w:r>
      <w:bookmarkEnd w:id="49"/>
    </w:p>
    <w:p w:rsidR="00AE67C4" w:rsidRPr="00AE67C4" w:rsidRDefault="00AE67C4" w:rsidP="00AE67C4">
      <w:pPr>
        <w:spacing w:beforeLines="25" w:before="114"/>
        <w:ind w:left="2381" w:hanging="2381"/>
        <w:jc w:val="center"/>
        <w:outlineLvl w:val="0"/>
        <w:rPr>
          <w:rFonts w:hAnsi="標楷體"/>
          <w:bCs/>
          <w:kern w:val="32"/>
          <w:szCs w:val="52"/>
        </w:rPr>
      </w:pPr>
      <w:r w:rsidRPr="00AE67C4">
        <w:rPr>
          <w:rFonts w:hAnsi="標楷體"/>
          <w:bCs/>
          <w:kern w:val="32"/>
          <w:szCs w:val="52"/>
        </w:rPr>
        <w:t>圖1 光榮工業區地理位置圖</w:t>
      </w:r>
    </w:p>
    <w:p w:rsidR="00AE67C4" w:rsidRPr="00AE67C4" w:rsidRDefault="00AE67C4" w:rsidP="00AE67C4">
      <w:pPr>
        <w:spacing w:afterLines="50" w:after="228"/>
        <w:ind w:left="2381" w:hanging="2381"/>
        <w:jc w:val="center"/>
        <w:outlineLvl w:val="0"/>
        <w:rPr>
          <w:rFonts w:hAnsi="標楷體"/>
          <w:bCs/>
          <w:kern w:val="32"/>
          <w:szCs w:val="52"/>
        </w:rPr>
      </w:pPr>
      <w:r w:rsidRPr="00AE67C4">
        <w:rPr>
          <w:rFonts w:hAnsi="標楷體"/>
          <w:bCs/>
          <w:kern w:val="32"/>
          <w:sz w:val="28"/>
          <w:szCs w:val="28"/>
        </w:rPr>
        <w:t>資料來源：花蓮縣政府</w:t>
      </w:r>
    </w:p>
    <w:p w:rsidR="00AE67C4" w:rsidRPr="00AE67C4" w:rsidRDefault="00AE67C4" w:rsidP="00853F75">
      <w:pPr>
        <w:widowControl/>
        <w:overflowPunct/>
        <w:autoSpaceDE/>
        <w:autoSpaceDN/>
        <w:ind w:leftChars="-125" w:hangingChars="125" w:hanging="425"/>
        <w:jc w:val="left"/>
        <w:rPr>
          <w:rFonts w:hAnsi="標楷體"/>
          <w:bCs/>
          <w:kern w:val="32"/>
          <w:szCs w:val="52"/>
        </w:rPr>
      </w:pPr>
      <w:r w:rsidRPr="00AE67C4">
        <w:rPr>
          <w:rFonts w:hAnsi="標楷體"/>
        </w:rPr>
        <w:br w:type="page"/>
      </w:r>
      <w:bookmarkStart w:id="50" w:name="_Toc41395698"/>
      <w:r w:rsidRPr="00AE67C4">
        <w:rPr>
          <w:rFonts w:hAnsi="標楷體"/>
          <w:bCs/>
          <w:noProof/>
          <w:kern w:val="32"/>
          <w:szCs w:val="52"/>
        </w:rPr>
        <w:lastRenderedPageBreak/>
        <w:drawing>
          <wp:inline distT="0" distB="0" distL="0" distR="0" wp14:anchorId="49D7AA99" wp14:editId="71B892C9">
            <wp:extent cx="9797733" cy="4867275"/>
            <wp:effectExtent l="19050" t="19050" r="13335" b="952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26205" cy="4881419"/>
                    </a:xfrm>
                    <a:prstGeom prst="rect">
                      <a:avLst/>
                    </a:prstGeom>
                    <a:noFill/>
                    <a:ln w="12700">
                      <a:solidFill>
                        <a:sysClr val="windowText" lastClr="000000"/>
                      </a:solidFill>
                    </a:ln>
                  </pic:spPr>
                </pic:pic>
              </a:graphicData>
            </a:graphic>
          </wp:inline>
        </w:drawing>
      </w:r>
      <w:bookmarkEnd w:id="50"/>
    </w:p>
    <w:p w:rsidR="00AE67C4" w:rsidRPr="00AE67C4" w:rsidRDefault="00AE67C4" w:rsidP="00AE67C4">
      <w:pPr>
        <w:spacing w:beforeLines="25" w:before="114"/>
        <w:ind w:left="2381" w:hanging="2381"/>
        <w:jc w:val="center"/>
        <w:outlineLvl w:val="0"/>
        <w:rPr>
          <w:rFonts w:hAnsi="標楷體"/>
          <w:bCs/>
          <w:kern w:val="32"/>
          <w:szCs w:val="52"/>
        </w:rPr>
      </w:pPr>
      <w:r w:rsidRPr="00AE67C4">
        <w:rPr>
          <w:rFonts w:hAnsi="標楷體"/>
          <w:bCs/>
          <w:kern w:val="32"/>
          <w:szCs w:val="52"/>
        </w:rPr>
        <w:t>圖2 光榮工業區土地權屬示意圖</w:t>
      </w:r>
    </w:p>
    <w:p w:rsidR="00AE67C4" w:rsidRPr="00AE67C4" w:rsidRDefault="00AE67C4" w:rsidP="00AE67C4">
      <w:pPr>
        <w:spacing w:beforeLines="25" w:before="114"/>
        <w:ind w:left="2381" w:hanging="2381"/>
        <w:jc w:val="center"/>
        <w:outlineLvl w:val="0"/>
        <w:rPr>
          <w:rFonts w:hAnsi="標楷體"/>
          <w:bCs/>
          <w:kern w:val="32"/>
          <w:szCs w:val="52"/>
        </w:rPr>
      </w:pPr>
      <w:r w:rsidRPr="00AE67C4">
        <w:rPr>
          <w:rFonts w:hAnsi="標楷體" w:hint="eastAsia"/>
          <w:bCs/>
          <w:kern w:val="32"/>
          <w:szCs w:val="52"/>
        </w:rPr>
        <w:t>（</w:t>
      </w:r>
      <w:r w:rsidRPr="00AE67C4">
        <w:rPr>
          <w:rFonts w:hAnsi="標楷體"/>
          <w:bCs/>
          <w:kern w:val="32"/>
          <w:szCs w:val="52"/>
        </w:rPr>
        <w:t>案內國產署經管之4筆土地，係於93年間接管自原退輔會花蓮農場</w:t>
      </w:r>
      <w:r w:rsidRPr="00AE67C4">
        <w:rPr>
          <w:rFonts w:hAnsi="標楷體" w:hint="eastAsia"/>
          <w:bCs/>
          <w:kern w:val="32"/>
          <w:szCs w:val="52"/>
        </w:rPr>
        <w:t>）</w:t>
      </w:r>
    </w:p>
    <w:p w:rsidR="00AE67C4" w:rsidRPr="00AE67C4" w:rsidRDefault="00AE67C4" w:rsidP="00AE67C4">
      <w:pPr>
        <w:spacing w:afterLines="50" w:after="228"/>
        <w:ind w:left="2381" w:hanging="2381"/>
        <w:jc w:val="center"/>
        <w:outlineLvl w:val="0"/>
        <w:rPr>
          <w:rFonts w:hAnsi="標楷體"/>
          <w:bCs/>
          <w:kern w:val="32"/>
          <w:szCs w:val="52"/>
        </w:rPr>
      </w:pPr>
      <w:r w:rsidRPr="00AE67C4">
        <w:rPr>
          <w:rFonts w:hAnsi="標楷體"/>
          <w:bCs/>
          <w:kern w:val="32"/>
          <w:sz w:val="28"/>
          <w:szCs w:val="28"/>
        </w:rPr>
        <w:t>資料來源：花蓮縣政府</w:t>
      </w:r>
    </w:p>
    <w:p w:rsidR="00AE67C4" w:rsidRPr="00AE67C4" w:rsidRDefault="00AE67C4" w:rsidP="00AE67C4">
      <w:pPr>
        <w:ind w:left="2381" w:hanging="2807"/>
        <w:outlineLvl w:val="0"/>
        <w:rPr>
          <w:rFonts w:hAnsi="標楷體"/>
          <w:bCs/>
          <w:kern w:val="32"/>
          <w:szCs w:val="52"/>
        </w:rPr>
      </w:pPr>
      <w:bookmarkStart w:id="51" w:name="_Toc41395699"/>
      <w:r w:rsidRPr="00AE67C4">
        <w:rPr>
          <w:rFonts w:hAnsi="標楷體"/>
          <w:bCs/>
          <w:noProof/>
          <w:kern w:val="32"/>
          <w:szCs w:val="52"/>
        </w:rPr>
        <w:lastRenderedPageBreak/>
        <w:drawing>
          <wp:inline distT="0" distB="0" distL="0" distR="0" wp14:anchorId="50E415BD" wp14:editId="5922E314">
            <wp:extent cx="9791700" cy="4807526"/>
            <wp:effectExtent l="19050" t="19050" r="19050" b="1270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98157" cy="4810696"/>
                    </a:xfrm>
                    <a:prstGeom prst="rect">
                      <a:avLst/>
                    </a:prstGeom>
                    <a:noFill/>
                    <a:ln w="12700">
                      <a:solidFill>
                        <a:sysClr val="windowText" lastClr="000000"/>
                      </a:solidFill>
                    </a:ln>
                  </pic:spPr>
                </pic:pic>
              </a:graphicData>
            </a:graphic>
          </wp:inline>
        </w:drawing>
      </w:r>
      <w:bookmarkEnd w:id="51"/>
    </w:p>
    <w:p w:rsidR="00AE67C4" w:rsidRPr="00AE67C4" w:rsidRDefault="00AE67C4" w:rsidP="00AE67C4">
      <w:pPr>
        <w:spacing w:beforeLines="25" w:before="114"/>
        <w:ind w:left="2381" w:hanging="2381"/>
        <w:jc w:val="center"/>
        <w:outlineLvl w:val="0"/>
        <w:rPr>
          <w:rFonts w:hAnsi="標楷體"/>
          <w:bCs/>
          <w:kern w:val="32"/>
          <w:szCs w:val="52"/>
        </w:rPr>
      </w:pPr>
      <w:r w:rsidRPr="00AE67C4">
        <w:rPr>
          <w:rFonts w:hAnsi="標楷體"/>
          <w:bCs/>
          <w:kern w:val="32"/>
          <w:szCs w:val="52"/>
        </w:rPr>
        <w:t>圖3 光榮工業區土地使用編定示意圖</w:t>
      </w:r>
    </w:p>
    <w:p w:rsidR="00AE67C4" w:rsidRPr="00AE67C4" w:rsidRDefault="00AE67C4" w:rsidP="00AE67C4">
      <w:pPr>
        <w:spacing w:afterLines="50" w:after="228"/>
        <w:ind w:left="2381" w:hanging="2381"/>
        <w:jc w:val="center"/>
        <w:outlineLvl w:val="0"/>
        <w:rPr>
          <w:rFonts w:hAnsi="標楷體"/>
          <w:bCs/>
          <w:kern w:val="32"/>
          <w:szCs w:val="52"/>
        </w:rPr>
      </w:pPr>
      <w:r w:rsidRPr="00AE67C4">
        <w:rPr>
          <w:rFonts w:hAnsi="標楷體"/>
          <w:bCs/>
          <w:kern w:val="32"/>
          <w:sz w:val="28"/>
          <w:szCs w:val="28"/>
        </w:rPr>
        <w:t>資料來源：花蓮縣政府</w:t>
      </w:r>
    </w:p>
    <w:p w:rsidR="00AE67C4" w:rsidRPr="00AE67C4" w:rsidRDefault="00AE67C4" w:rsidP="00853F75">
      <w:pPr>
        <w:widowControl/>
        <w:overflowPunct/>
        <w:autoSpaceDE/>
        <w:autoSpaceDN/>
        <w:ind w:leftChars="-125" w:hangingChars="125" w:hanging="425"/>
        <w:jc w:val="left"/>
        <w:rPr>
          <w:rFonts w:hAnsi="標楷體"/>
          <w:bCs/>
          <w:kern w:val="32"/>
          <w:szCs w:val="52"/>
        </w:rPr>
      </w:pPr>
      <w:r w:rsidRPr="00AE67C4">
        <w:rPr>
          <w:rFonts w:hAnsi="標楷體"/>
        </w:rPr>
        <w:br w:type="page"/>
      </w:r>
      <w:bookmarkStart w:id="52" w:name="_Toc41395700"/>
      <w:r w:rsidRPr="00AE67C4">
        <w:rPr>
          <w:rFonts w:hAnsi="標楷體"/>
          <w:bCs/>
          <w:noProof/>
          <w:kern w:val="32"/>
          <w:szCs w:val="52"/>
        </w:rPr>
        <w:lastRenderedPageBreak/>
        <w:drawing>
          <wp:inline distT="0" distB="0" distL="0" distR="0" wp14:anchorId="2A6E53ED" wp14:editId="659686E2">
            <wp:extent cx="9796199" cy="4591050"/>
            <wp:effectExtent l="19050" t="19050" r="14605" b="1905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01921" cy="4593732"/>
                    </a:xfrm>
                    <a:prstGeom prst="rect">
                      <a:avLst/>
                    </a:prstGeom>
                    <a:noFill/>
                    <a:ln w="12700">
                      <a:solidFill>
                        <a:sysClr val="windowText" lastClr="000000"/>
                      </a:solidFill>
                    </a:ln>
                  </pic:spPr>
                </pic:pic>
              </a:graphicData>
            </a:graphic>
          </wp:inline>
        </w:drawing>
      </w:r>
      <w:bookmarkEnd w:id="52"/>
    </w:p>
    <w:p w:rsidR="00AE67C4" w:rsidRPr="00AE67C4" w:rsidRDefault="00AE67C4" w:rsidP="00AE67C4">
      <w:pPr>
        <w:spacing w:beforeLines="25" w:before="114"/>
        <w:ind w:left="2381" w:hanging="2381"/>
        <w:jc w:val="center"/>
        <w:outlineLvl w:val="0"/>
        <w:rPr>
          <w:rFonts w:hAnsi="標楷體"/>
          <w:bCs/>
          <w:kern w:val="32"/>
          <w:szCs w:val="52"/>
        </w:rPr>
      </w:pPr>
      <w:r w:rsidRPr="00AE67C4">
        <w:rPr>
          <w:rFonts w:hAnsi="標楷體"/>
          <w:bCs/>
          <w:kern w:val="32"/>
          <w:szCs w:val="52"/>
        </w:rPr>
        <w:t>圖4 光榮工業區砂石場使用現況圖</w:t>
      </w:r>
    </w:p>
    <w:p w:rsidR="00AE67C4" w:rsidRPr="00AE67C4" w:rsidRDefault="00AE67C4" w:rsidP="00AE67C4">
      <w:pPr>
        <w:spacing w:afterLines="50" w:after="228"/>
        <w:ind w:left="2381" w:hanging="2381"/>
        <w:jc w:val="center"/>
        <w:outlineLvl w:val="0"/>
        <w:rPr>
          <w:rFonts w:hAnsi="標楷體"/>
          <w:bCs/>
          <w:kern w:val="32"/>
          <w:szCs w:val="52"/>
        </w:rPr>
      </w:pPr>
      <w:r w:rsidRPr="00AE67C4">
        <w:rPr>
          <w:rFonts w:hAnsi="標楷體"/>
          <w:bCs/>
          <w:kern w:val="32"/>
          <w:sz w:val="28"/>
          <w:szCs w:val="28"/>
        </w:rPr>
        <w:t>資料來源：花蓮縣政府</w:t>
      </w:r>
    </w:p>
    <w:p w:rsidR="00AE67C4" w:rsidRPr="00AE67C4" w:rsidRDefault="00AE67C4" w:rsidP="00AE67C4">
      <w:pPr>
        <w:widowControl/>
        <w:overflowPunct/>
        <w:autoSpaceDE/>
        <w:autoSpaceDN/>
        <w:jc w:val="left"/>
        <w:rPr>
          <w:rFonts w:hAnsi="標楷體"/>
          <w:bCs/>
          <w:kern w:val="32"/>
          <w:szCs w:val="52"/>
        </w:rPr>
      </w:pPr>
      <w:r w:rsidRPr="00AE67C4">
        <w:rPr>
          <w:rFonts w:hAnsi="標楷體"/>
        </w:rPr>
        <w:br w:type="page"/>
      </w:r>
    </w:p>
    <w:p w:rsidR="00AE67C4" w:rsidRPr="00AE67C4" w:rsidRDefault="00AE67C4" w:rsidP="00AE67C4">
      <w:pPr>
        <w:outlineLvl w:val="2"/>
        <w:rPr>
          <w:rFonts w:hAnsi="標楷體"/>
          <w:bCs/>
          <w:kern w:val="32"/>
          <w:szCs w:val="36"/>
        </w:rPr>
        <w:sectPr w:rsidR="00AE67C4" w:rsidRPr="00AE67C4" w:rsidSect="00107E4A">
          <w:pgSz w:w="16840" w:h="11907" w:orient="landscape" w:code="9"/>
          <w:pgMar w:top="1134" w:right="1134" w:bottom="851" w:left="1134" w:header="851" w:footer="851" w:gutter="227"/>
          <w:cols w:space="425"/>
          <w:docGrid w:type="linesAndChars" w:linePitch="457" w:charSpace="4127"/>
        </w:sectPr>
      </w:pPr>
    </w:p>
    <w:p w:rsidR="00AE67C4" w:rsidRPr="00AE67C4" w:rsidRDefault="00AE67C4" w:rsidP="00AE67C4">
      <w:pPr>
        <w:pStyle w:val="2"/>
        <w:rPr>
          <w:rFonts w:hAnsi="標楷體"/>
        </w:rPr>
      </w:pPr>
      <w:bookmarkStart w:id="53" w:name="_Toc41395701"/>
      <w:r w:rsidRPr="00AE67C4">
        <w:rPr>
          <w:rFonts w:hAnsi="標楷體" w:hint="eastAsia"/>
        </w:rPr>
        <w:lastRenderedPageBreak/>
        <w:t>本案於74年間編定</w:t>
      </w:r>
      <w:r w:rsidRPr="00AE67C4">
        <w:rPr>
          <w:rFonts w:hAnsi="標楷體"/>
        </w:rPr>
        <w:t>之光榮工業區</w:t>
      </w:r>
      <w:r w:rsidRPr="00AE67C4">
        <w:rPr>
          <w:rFonts w:hAnsi="標楷體" w:hint="eastAsia"/>
        </w:rPr>
        <w:t>國有</w:t>
      </w:r>
      <w:r w:rsidRPr="00AE67C4">
        <w:rPr>
          <w:rFonts w:hAnsi="標楷體"/>
        </w:rPr>
        <w:t>工業用地</w:t>
      </w:r>
      <w:r w:rsidRPr="00AE67C4">
        <w:rPr>
          <w:rFonts w:hAnsi="標楷體" w:hint="eastAsia"/>
        </w:rPr>
        <w:t>，原係於57年10月25</w:t>
      </w:r>
      <w:r w:rsidRPr="00AE67C4">
        <w:rPr>
          <w:rFonts w:hAnsi="標楷體"/>
        </w:rPr>
        <w:t>日</w:t>
      </w:r>
      <w:r w:rsidRPr="00AE67C4">
        <w:rPr>
          <w:rFonts w:hAnsi="標楷體" w:hint="eastAsia"/>
        </w:rPr>
        <w:t>經登記管理機關為退輔會，並因實際需要由該會所屬原花蓮農場將其中近半數土地對外放租耕作，出租機關理應依耕地三七五減租條例規定，不定時查核承租人有無依法自任耕作或違法將耕地轉租他人，並藉由每6年換約之時機定期檢視，然該會與所屬原花蓮農場，竟未善盡土地管理機關職責，漠視原承租人一再轉租並最終由多家砂石場擅自進駐，而違反耕地三七五減租條例之規定與立法宗旨；又花蓮縣政府亦未本諸本案工業用地報編及開發機關職責，即時妥適處理，致該等砂石場業者誤認政府已默許其進場經營使用，</w:t>
      </w:r>
      <w:r w:rsidRPr="00AE67C4">
        <w:rPr>
          <w:rFonts w:hAnsi="標楷體"/>
        </w:rPr>
        <w:t>違失之</w:t>
      </w:r>
      <w:proofErr w:type="gramStart"/>
      <w:r w:rsidRPr="00AE67C4">
        <w:rPr>
          <w:rFonts w:hAnsi="標楷體"/>
        </w:rPr>
        <w:t>咎</w:t>
      </w:r>
      <w:proofErr w:type="gramEnd"/>
      <w:r w:rsidRPr="00AE67C4">
        <w:rPr>
          <w:rFonts w:hAnsi="標楷體"/>
        </w:rPr>
        <w:t>甚明</w:t>
      </w:r>
      <w:r w:rsidRPr="00AE67C4">
        <w:rPr>
          <w:rFonts w:hAnsi="標楷體" w:hint="eastAsia"/>
        </w:rPr>
        <w:t>：</w:t>
      </w:r>
      <w:bookmarkEnd w:id="53"/>
    </w:p>
    <w:p w:rsidR="00AE67C4" w:rsidRPr="00AE67C4" w:rsidRDefault="00AE67C4" w:rsidP="00AE67C4">
      <w:pPr>
        <w:pStyle w:val="3"/>
      </w:pPr>
      <w:bookmarkStart w:id="54" w:name="_Toc41395702"/>
      <w:r w:rsidRPr="00AE67C4">
        <w:t>按行為時（72年12月23日修正）耕地三七五減租條例規定：（第5條）「耕地租佃</w:t>
      </w:r>
      <w:proofErr w:type="gramStart"/>
      <w:r w:rsidRPr="00AE67C4">
        <w:t>期間，</w:t>
      </w:r>
      <w:proofErr w:type="gramEnd"/>
      <w:r w:rsidRPr="00AE67C4">
        <w:t>不得少於</w:t>
      </w:r>
      <w:r w:rsidRPr="00AE67C4">
        <w:rPr>
          <w:rFonts w:hint="eastAsia"/>
        </w:rPr>
        <w:t>6</w:t>
      </w:r>
      <w:r w:rsidRPr="00AE67C4">
        <w:t>年；其原約定租期超過</w:t>
      </w:r>
      <w:r w:rsidRPr="00AE67C4">
        <w:rPr>
          <w:rFonts w:hint="eastAsia"/>
        </w:rPr>
        <w:t>6</w:t>
      </w:r>
      <w:r w:rsidRPr="00AE67C4">
        <w:t>年者，依其原約定。」、（第6條第1項）「本條例施行後，耕地租約應一律以書面為之；租約之訂立、變更、終止</w:t>
      </w:r>
      <w:proofErr w:type="gramStart"/>
      <w:r w:rsidRPr="00AE67C4">
        <w:t>或換訂</w:t>
      </w:r>
      <w:proofErr w:type="gramEnd"/>
      <w:r w:rsidRPr="00AE67C4">
        <w:t>，應由出租人會同承租人申請登記。」、（第16條）「承租人應自任耕作，並不得將耕地全部或一部轉租於他人。承租人違反前項規定時，原訂租約無效，得由出租人收回自行耕種或另行出租</w:t>
      </w:r>
      <w:r w:rsidRPr="00AE67C4">
        <w:t>…</w:t>
      </w:r>
      <w:proofErr w:type="gramStart"/>
      <w:r w:rsidRPr="00AE67C4">
        <w:t>…</w:t>
      </w:r>
      <w:proofErr w:type="gramEnd"/>
      <w:r w:rsidRPr="00AE67C4">
        <w:t>。」、（第17條）「耕地租約在租佃期限未屆滿前，非有左列情形之</w:t>
      </w:r>
      <w:proofErr w:type="gramStart"/>
      <w:r w:rsidRPr="00AE67C4">
        <w:t>一</w:t>
      </w:r>
      <w:proofErr w:type="gramEnd"/>
      <w:r w:rsidRPr="00AE67C4">
        <w:t>不得終止：</w:t>
      </w:r>
      <w:r w:rsidRPr="00AE67C4">
        <w:t>…</w:t>
      </w:r>
      <w:proofErr w:type="gramStart"/>
      <w:r w:rsidRPr="00AE67C4">
        <w:t>…</w:t>
      </w:r>
      <w:proofErr w:type="gramEnd"/>
      <w:r w:rsidRPr="00AE67C4">
        <w:t>四、非因不可抗力繼續</w:t>
      </w:r>
      <w:r w:rsidRPr="00AE67C4">
        <w:rPr>
          <w:rFonts w:hint="eastAsia"/>
        </w:rPr>
        <w:t>1</w:t>
      </w:r>
      <w:r w:rsidRPr="00AE67C4">
        <w:t>年不為耕作時。五、經依法編定或變更為非耕地使用時。依前項第</w:t>
      </w:r>
      <w:r w:rsidRPr="00AE67C4">
        <w:rPr>
          <w:rFonts w:hint="eastAsia"/>
        </w:rPr>
        <w:t>5</w:t>
      </w:r>
      <w:r w:rsidRPr="00AE67C4">
        <w:t>款規定，終止租約時，除法律另有規定外，出租人應給予承租人左列補償：一、承租人改良土地所支付之費用。但以未失效能部分之價值為限。二、尚未收穫農作物之價額。三、終止租約當期之公告土地現值，減除土地增值稅後餘額三分之一。」、（第26條第1項）「出租人與承租人間因耕地租佃發生爭議</w:t>
      </w:r>
      <w:r w:rsidRPr="00AE67C4">
        <w:lastRenderedPageBreak/>
        <w:t>時，應由當地鄉</w:t>
      </w:r>
      <w:r w:rsidRPr="00AE67C4">
        <w:rPr>
          <w:rFonts w:hint="eastAsia"/>
        </w:rPr>
        <w:t>（</w:t>
      </w:r>
      <w:r w:rsidRPr="00AE67C4">
        <w:t>鎮、市、區</w:t>
      </w:r>
      <w:r w:rsidRPr="00AE67C4">
        <w:rPr>
          <w:rFonts w:hint="eastAsia"/>
        </w:rPr>
        <w:t>）</w:t>
      </w:r>
      <w:r w:rsidRPr="00AE67C4">
        <w:t>公所耕地租佃委員會調解；調解不成立者，應由直轄市或縣</w:t>
      </w:r>
      <w:r w:rsidRPr="00AE67C4">
        <w:rPr>
          <w:rFonts w:hint="eastAsia"/>
        </w:rPr>
        <w:t>（</w:t>
      </w:r>
      <w:r w:rsidRPr="00AE67C4">
        <w:t>市</w:t>
      </w:r>
      <w:r w:rsidRPr="00AE67C4">
        <w:rPr>
          <w:rFonts w:hint="eastAsia"/>
        </w:rPr>
        <w:t>）</w:t>
      </w:r>
      <w:r w:rsidRPr="00AE67C4">
        <w:t>政府耕地租佃委員會調處；不服調處者，由直轄市或縣</w:t>
      </w:r>
      <w:r w:rsidRPr="00AE67C4">
        <w:rPr>
          <w:rFonts w:hint="eastAsia"/>
        </w:rPr>
        <w:t>（</w:t>
      </w:r>
      <w:r w:rsidRPr="00AE67C4">
        <w:t>市</w:t>
      </w:r>
      <w:r w:rsidRPr="00AE67C4">
        <w:rPr>
          <w:rFonts w:hint="eastAsia"/>
        </w:rPr>
        <w:t>）</w:t>
      </w:r>
      <w:r w:rsidRPr="00AE67C4">
        <w:t>政府耕地租佃委員會移送該管司法機關，司法機關</w:t>
      </w:r>
      <w:proofErr w:type="gramStart"/>
      <w:r w:rsidRPr="00AE67C4">
        <w:t>應即迅予</w:t>
      </w:r>
      <w:proofErr w:type="gramEnd"/>
      <w:r w:rsidRPr="00AE67C4">
        <w:t>處理，並免收裁判費用。」</w:t>
      </w:r>
      <w:bookmarkEnd w:id="54"/>
    </w:p>
    <w:p w:rsidR="00AE67C4" w:rsidRPr="00AE67C4" w:rsidRDefault="00AE67C4" w:rsidP="00AE67C4">
      <w:pPr>
        <w:pStyle w:val="3"/>
        <w:rPr>
          <w:rFonts w:hAnsi="標楷體"/>
        </w:rPr>
      </w:pPr>
      <w:bookmarkStart w:id="55" w:name="_Toc41395703"/>
      <w:r w:rsidRPr="00AE67C4">
        <w:rPr>
          <w:rFonts w:hAnsi="標楷體"/>
        </w:rPr>
        <w:t>據退輔會表示，該會為安置退除役官兵從事農墾，前由</w:t>
      </w:r>
      <w:r w:rsidRPr="00AE67C4">
        <w:rPr>
          <w:rFonts w:hAnsi="標楷體" w:hint="eastAsia"/>
        </w:rPr>
        <w:t>原</w:t>
      </w:r>
      <w:r w:rsidRPr="00AE67C4">
        <w:rPr>
          <w:rFonts w:hAnsi="標楷體"/>
        </w:rPr>
        <w:t>該會</w:t>
      </w:r>
      <w:r w:rsidRPr="00AE67C4">
        <w:rPr>
          <w:rFonts w:hAnsi="標楷體" w:hint="eastAsia"/>
        </w:rPr>
        <w:t>所屬</w:t>
      </w:r>
      <w:r w:rsidRPr="00AE67C4">
        <w:rPr>
          <w:rFonts w:hAnsi="標楷體"/>
        </w:rPr>
        <w:t>臺灣東部土地開發處進行案外光華墾區土地</w:t>
      </w:r>
      <w:r w:rsidRPr="00AE67C4">
        <w:rPr>
          <w:rFonts w:hAnsi="標楷體" w:hint="eastAsia"/>
        </w:rPr>
        <w:t>之</w:t>
      </w:r>
      <w:r w:rsidRPr="00AE67C4">
        <w:rPr>
          <w:rFonts w:hAnsi="標楷體"/>
        </w:rPr>
        <w:t>開發（53年間開發完成，並納為該會原花蓮農場之光華分場），因開發時</w:t>
      </w:r>
      <w:r w:rsidRPr="00AE67C4">
        <w:rPr>
          <w:rFonts w:hAnsi="標楷體" w:hint="eastAsia"/>
        </w:rPr>
        <w:t>該墾區</w:t>
      </w:r>
      <w:r w:rsidRPr="00AE67C4">
        <w:rPr>
          <w:rFonts w:hAnsi="標楷體"/>
        </w:rPr>
        <w:t>部分土地已有民眾進行</w:t>
      </w:r>
      <w:proofErr w:type="gramStart"/>
      <w:r w:rsidRPr="00AE67C4">
        <w:rPr>
          <w:rFonts w:hAnsi="標楷體"/>
        </w:rPr>
        <w:t>墾植</w:t>
      </w:r>
      <w:proofErr w:type="gramEnd"/>
      <w:r w:rsidRPr="00AE67C4">
        <w:rPr>
          <w:rFonts w:hAnsi="標楷體"/>
        </w:rPr>
        <w:t>，</w:t>
      </w:r>
      <w:r w:rsidRPr="00AE67C4">
        <w:rPr>
          <w:rFonts w:hAnsi="標楷體" w:hint="eastAsia"/>
        </w:rPr>
        <w:t>故</w:t>
      </w:r>
      <w:r w:rsidRPr="00AE67C4">
        <w:rPr>
          <w:rFonts w:hAnsi="標楷體"/>
        </w:rPr>
        <w:t>為利開發區土地統一規劃</w:t>
      </w:r>
      <w:r w:rsidRPr="00AE67C4">
        <w:rPr>
          <w:rFonts w:hAnsi="標楷體" w:hint="eastAsia"/>
        </w:rPr>
        <w:t>與</w:t>
      </w:r>
      <w:r w:rsidRPr="00AE67C4">
        <w:rPr>
          <w:rFonts w:hAnsi="標楷體"/>
        </w:rPr>
        <w:t>整體開發，該會原花蓮農場</w:t>
      </w:r>
      <w:proofErr w:type="gramStart"/>
      <w:r w:rsidRPr="00AE67C4">
        <w:rPr>
          <w:rFonts w:hAnsi="標楷體"/>
        </w:rPr>
        <w:t>爰</w:t>
      </w:r>
      <w:proofErr w:type="gramEnd"/>
      <w:r w:rsidRPr="00AE67C4">
        <w:rPr>
          <w:rFonts w:hAnsi="標楷體"/>
        </w:rPr>
        <w:t>依據該會</w:t>
      </w:r>
      <w:r w:rsidRPr="00AE67C4">
        <w:rPr>
          <w:rFonts w:hAnsi="標楷體" w:hint="eastAsia"/>
        </w:rPr>
        <w:t>所訂頒</w:t>
      </w:r>
      <w:r w:rsidRPr="00AE67C4">
        <w:rPr>
          <w:rFonts w:hAnsi="標楷體"/>
        </w:rPr>
        <w:t>「</w:t>
      </w:r>
      <w:r w:rsidRPr="00AE67C4">
        <w:rPr>
          <w:rFonts w:hAnsi="標楷體" w:hint="eastAsia"/>
        </w:rPr>
        <w:t>臺</w:t>
      </w:r>
      <w:r w:rsidRPr="00AE67C4">
        <w:rPr>
          <w:rFonts w:hAnsi="標楷體"/>
        </w:rPr>
        <w:t>灣東部土地</w:t>
      </w:r>
      <w:proofErr w:type="gramStart"/>
      <w:r w:rsidRPr="00AE67C4">
        <w:rPr>
          <w:rFonts w:hAnsi="標楷體"/>
        </w:rPr>
        <w:t>開發區已墾土地</w:t>
      </w:r>
      <w:proofErr w:type="gramEnd"/>
      <w:r w:rsidRPr="00AE67C4">
        <w:rPr>
          <w:rFonts w:hAnsi="標楷體"/>
        </w:rPr>
        <w:t>處理辦法」</w:t>
      </w:r>
      <w:r w:rsidRPr="00AE67C4">
        <w:rPr>
          <w:rFonts w:hAnsi="標楷體" w:hint="eastAsia"/>
        </w:rPr>
        <w:t>（</w:t>
      </w:r>
      <w:r w:rsidRPr="00AE67C4">
        <w:rPr>
          <w:rFonts w:hAnsi="標楷體"/>
        </w:rPr>
        <w:t>69年12月12日廢止</w:t>
      </w:r>
      <w:r w:rsidRPr="00AE67C4">
        <w:rPr>
          <w:rFonts w:hAnsi="標楷體" w:hint="eastAsia"/>
        </w:rPr>
        <w:t>）</w:t>
      </w:r>
      <w:r w:rsidRPr="00AE67C4">
        <w:rPr>
          <w:rFonts w:hAnsi="標楷體"/>
        </w:rPr>
        <w:t>第12條規定，</w:t>
      </w:r>
      <w:r w:rsidRPr="00AE67C4">
        <w:rPr>
          <w:rFonts w:hAnsi="標楷體" w:hint="eastAsia"/>
        </w:rPr>
        <w:t>以當時尚未編定之</w:t>
      </w:r>
      <w:r w:rsidRPr="00AE67C4">
        <w:rPr>
          <w:rFonts w:hAnsi="標楷體"/>
        </w:rPr>
        <w:t>本案光榮工業區工業用地</w:t>
      </w:r>
      <w:r w:rsidRPr="00AE67C4">
        <w:rPr>
          <w:rFonts w:hAnsi="標楷體" w:hint="eastAsia"/>
        </w:rPr>
        <w:t>部分範圍，</w:t>
      </w:r>
      <w:r w:rsidRPr="00AE67C4">
        <w:rPr>
          <w:rFonts w:hAnsi="標楷體"/>
        </w:rPr>
        <w:t>與該等民眾原使用之光華墾區土地</w:t>
      </w:r>
      <w:r w:rsidRPr="00AE67C4">
        <w:rPr>
          <w:rFonts w:hAnsi="標楷體" w:hint="eastAsia"/>
        </w:rPr>
        <w:t>進行</w:t>
      </w:r>
      <w:r w:rsidRPr="00AE67C4">
        <w:rPr>
          <w:rFonts w:hAnsi="標楷體"/>
        </w:rPr>
        <w:t>交換使用，</w:t>
      </w:r>
      <w:proofErr w:type="gramStart"/>
      <w:r w:rsidRPr="00AE67C4">
        <w:rPr>
          <w:rFonts w:hAnsi="標楷體" w:hint="eastAsia"/>
        </w:rPr>
        <w:t>嗣</w:t>
      </w:r>
      <w:proofErr w:type="gramEnd"/>
      <w:r w:rsidRPr="00AE67C4">
        <w:rPr>
          <w:rFonts w:hAnsi="標楷體"/>
        </w:rPr>
        <w:t>於55年間委託花蓮縣政府將交換後</w:t>
      </w:r>
      <w:proofErr w:type="gramStart"/>
      <w:r w:rsidRPr="00AE67C4">
        <w:rPr>
          <w:rFonts w:hAnsi="標楷體"/>
        </w:rPr>
        <w:t>之前者</w:t>
      </w:r>
      <w:proofErr w:type="gramEnd"/>
      <w:r w:rsidRPr="00AE67C4">
        <w:rPr>
          <w:rFonts w:hAnsi="標楷體"/>
        </w:rPr>
        <w:t>土地放租與該等民眾，</w:t>
      </w:r>
      <w:r w:rsidRPr="00AE67C4">
        <w:rPr>
          <w:rFonts w:hAnsi="標楷體" w:hint="eastAsia"/>
        </w:rPr>
        <w:t>惟</w:t>
      </w:r>
      <w:r w:rsidRPr="00AE67C4">
        <w:rPr>
          <w:rFonts w:hAnsi="標楷體"/>
        </w:rPr>
        <w:t>花蓮縣政府因人力不足無法繼續辦理租約管理等事宜，</w:t>
      </w:r>
      <w:proofErr w:type="gramStart"/>
      <w:r w:rsidRPr="00AE67C4">
        <w:rPr>
          <w:rFonts w:hAnsi="標楷體"/>
        </w:rPr>
        <w:t>爰</w:t>
      </w:r>
      <w:proofErr w:type="gramEnd"/>
      <w:r w:rsidRPr="00AE67C4">
        <w:rPr>
          <w:rFonts w:hAnsi="標楷體"/>
        </w:rPr>
        <w:t>於71年間請</w:t>
      </w:r>
      <w:r w:rsidRPr="00AE67C4">
        <w:rPr>
          <w:rFonts w:hAnsi="標楷體" w:hint="eastAsia"/>
        </w:rPr>
        <w:t>原</w:t>
      </w:r>
      <w:r w:rsidRPr="00AE67C4">
        <w:rPr>
          <w:rFonts w:hAnsi="標楷體"/>
        </w:rPr>
        <w:t>花蓮農場自行</w:t>
      </w:r>
      <w:proofErr w:type="gramStart"/>
      <w:r w:rsidRPr="00AE67C4">
        <w:rPr>
          <w:rFonts w:hAnsi="標楷體"/>
        </w:rPr>
        <w:t>造單催</w:t>
      </w:r>
      <w:proofErr w:type="gramEnd"/>
      <w:r w:rsidRPr="00AE67C4">
        <w:rPr>
          <w:rFonts w:hAnsi="標楷體"/>
        </w:rPr>
        <w:t>繳租金等語</w:t>
      </w:r>
      <w:r w:rsidRPr="00AE67C4">
        <w:rPr>
          <w:rFonts w:hAnsi="標楷體"/>
          <w:vertAlign w:val="superscript"/>
        </w:rPr>
        <w:footnoteReference w:id="13"/>
      </w:r>
      <w:r w:rsidRPr="00AE67C4">
        <w:rPr>
          <w:rFonts w:hAnsi="標楷體"/>
        </w:rPr>
        <w:t>。又據花蓮縣政府</w:t>
      </w:r>
      <w:r w:rsidRPr="00AE67C4">
        <w:rPr>
          <w:rFonts w:hAnsi="標楷體" w:hint="eastAsia"/>
        </w:rPr>
        <w:t>前</w:t>
      </w:r>
      <w:r w:rsidRPr="00AE67C4">
        <w:rPr>
          <w:rFonts w:hAnsi="標楷體"/>
        </w:rPr>
        <w:t>以73年11月30日</w:t>
      </w:r>
      <w:r w:rsidRPr="00AE67C4">
        <w:rPr>
          <w:rFonts w:hAnsi="標楷體" w:hint="eastAsia"/>
        </w:rPr>
        <w:t>（</w:t>
      </w:r>
      <w:r w:rsidRPr="00AE67C4">
        <w:rPr>
          <w:rFonts w:hAnsi="標楷體"/>
        </w:rPr>
        <w:t>73</w:t>
      </w:r>
      <w:r w:rsidRPr="00AE67C4">
        <w:rPr>
          <w:rFonts w:hAnsi="標楷體" w:hint="eastAsia"/>
        </w:rPr>
        <w:t>）</w:t>
      </w:r>
      <w:r w:rsidRPr="00AE67C4">
        <w:rPr>
          <w:rFonts w:hAnsi="標楷體"/>
        </w:rPr>
        <w:t>府建工字第94760號函報編本案光榮工業區工業用地所附「花蓮縣吉安鄉廣榮段工業用地可行性調查表」（花蓮縣政府71年1月編撰）之記載，當時該等</w:t>
      </w:r>
      <w:r w:rsidRPr="00AE67C4">
        <w:rPr>
          <w:rFonts w:hAnsi="標楷體"/>
        </w:rPr>
        <w:lastRenderedPageBreak/>
        <w:t>土地之現況為：「現有工業分析：本位置北側有中華紙漿廠」、「目前土地使用情形及一般買賣價值：1.該土地大部分係輔導會開發</w:t>
      </w:r>
      <w:proofErr w:type="gramStart"/>
      <w:r w:rsidRPr="00AE67C4">
        <w:rPr>
          <w:rFonts w:hAnsi="標楷體"/>
        </w:rPr>
        <w:t>作為旱及原野</w:t>
      </w:r>
      <w:proofErr w:type="gramEnd"/>
      <w:r w:rsidRPr="00AE67C4">
        <w:rPr>
          <w:rFonts w:hAnsi="標楷體"/>
        </w:rPr>
        <w:t>地…</w:t>
      </w:r>
      <w:proofErr w:type="gramStart"/>
      <w:r w:rsidRPr="00AE67C4">
        <w:rPr>
          <w:rFonts w:hAnsi="標楷體"/>
        </w:rPr>
        <w:t>…</w:t>
      </w:r>
      <w:proofErr w:type="gramEnd"/>
      <w:r w:rsidRPr="00AE67C4">
        <w:rPr>
          <w:rFonts w:hAnsi="標楷體"/>
        </w:rPr>
        <w:t>。」</w:t>
      </w:r>
      <w:r w:rsidRPr="00AE67C4">
        <w:rPr>
          <w:rFonts w:hAnsi="標楷體" w:hint="eastAsia"/>
        </w:rPr>
        <w:t>顯見當時並未發現有砂石場進駐。</w:t>
      </w:r>
      <w:bookmarkEnd w:id="55"/>
    </w:p>
    <w:p w:rsidR="00AE67C4" w:rsidRPr="00AE67C4" w:rsidRDefault="00AE67C4" w:rsidP="00503B7B">
      <w:pPr>
        <w:pStyle w:val="3"/>
      </w:pPr>
      <w:bookmarkStart w:id="56" w:name="_Toc41395704"/>
      <w:proofErr w:type="gramStart"/>
      <w:r w:rsidRPr="00AE67C4">
        <w:rPr>
          <w:rFonts w:hint="eastAsia"/>
        </w:rPr>
        <w:t>惟</w:t>
      </w:r>
      <w:r w:rsidRPr="00AE67C4">
        <w:t>查本</w:t>
      </w:r>
      <w:proofErr w:type="gramEnd"/>
      <w:r w:rsidRPr="00AE67C4">
        <w:t>案光榮工業區工業用地嗣後卻</w:t>
      </w:r>
      <w:r w:rsidRPr="00AE67C4">
        <w:rPr>
          <w:rFonts w:hint="eastAsia"/>
        </w:rPr>
        <w:t>遭</w:t>
      </w:r>
      <w:r w:rsidRPr="00AE67C4">
        <w:t>部分</w:t>
      </w:r>
      <w:r w:rsidRPr="00AE67C4">
        <w:rPr>
          <w:rFonts w:hint="eastAsia"/>
        </w:rPr>
        <w:t>砂石場</w:t>
      </w:r>
      <w:r w:rsidRPr="00AE67C4">
        <w:t>未經取得土地使用權而擅自進駐使用迄今</w:t>
      </w:r>
      <w:r w:rsidRPr="00AE67C4">
        <w:rPr>
          <w:rFonts w:hint="eastAsia"/>
        </w:rPr>
        <w:t>。</w:t>
      </w:r>
      <w:proofErr w:type="gramStart"/>
      <w:r w:rsidRPr="00AE67C4">
        <w:rPr>
          <w:rFonts w:hint="eastAsia"/>
        </w:rPr>
        <w:t>經據花蓮縣</w:t>
      </w:r>
      <w:proofErr w:type="gramEnd"/>
      <w:r w:rsidRPr="00AE67C4">
        <w:rPr>
          <w:rFonts w:hint="eastAsia"/>
        </w:rPr>
        <w:t>政府於81年間函報經濟部備查之「光榮工業區開發計畫書」針對土地使用現況即載明：「本工業區土地屬河川沖積成之新生地，土質貧瘠，目前僅種植少量甘蔗、玉米等農作物，餘皆</w:t>
      </w:r>
      <w:proofErr w:type="gramStart"/>
      <w:r w:rsidRPr="00AE67C4">
        <w:rPr>
          <w:rFonts w:hint="eastAsia"/>
        </w:rPr>
        <w:t>為什木</w:t>
      </w:r>
      <w:proofErr w:type="gramEnd"/>
      <w:r w:rsidRPr="00AE67C4">
        <w:rPr>
          <w:rFonts w:hint="eastAsia"/>
        </w:rPr>
        <w:t>，雜草叢生之荒地。區內…</w:t>
      </w:r>
      <w:proofErr w:type="gramStart"/>
      <w:r w:rsidRPr="00AE67C4">
        <w:rPr>
          <w:rFonts w:hint="eastAsia"/>
        </w:rPr>
        <w:t>…</w:t>
      </w:r>
      <w:proofErr w:type="gramEnd"/>
      <w:r w:rsidRPr="00AE67C4">
        <w:rPr>
          <w:rFonts w:hint="eastAsia"/>
        </w:rPr>
        <w:t>砂石碎解工廠8家（如圖5所示），均未經花蓮縣政府核准工廠登記，開發後可便於管理及避免漏稅。」（按上開8家砂石場與前述目前現存之砂石場名稱並不同）；而依花蓮縣政府82年4月2日82府建工字第33772號函說明，亦表示本工業用地核准編定後，即有不少廠商在區內陸續設置砂石場，生產砂石供應大花蓮地區及花蓮港擴建及空軍佳山計畫工程等重大建設。再據花蓮縣政府函送本院之「光榮工業區公有土地之使用情形清冊」（該府表示應為81年製作）所載，區內砂石場部分多係向區內國有土地承租人轉租或逕行使用</w:t>
      </w:r>
      <w:proofErr w:type="gramStart"/>
      <w:r w:rsidRPr="00AE67C4">
        <w:rPr>
          <w:rFonts w:hint="eastAsia"/>
        </w:rPr>
        <w:t>（</w:t>
      </w:r>
      <w:proofErr w:type="gramEnd"/>
      <w:r w:rsidRPr="00AE67C4">
        <w:rPr>
          <w:rFonts w:hint="eastAsia"/>
        </w:rPr>
        <w:t>該清冊所載砂石場為：榮</w:t>
      </w:r>
      <w:r w:rsidR="00503B7B">
        <w:rPr>
          <w:rFonts w:hAnsi="標楷體" w:hint="eastAsia"/>
        </w:rPr>
        <w:t>○</w:t>
      </w:r>
      <w:r w:rsidRPr="00AE67C4">
        <w:rPr>
          <w:rFonts w:hint="eastAsia"/>
        </w:rPr>
        <w:t>砂石場、承</w:t>
      </w:r>
      <w:r w:rsidR="00503B7B">
        <w:rPr>
          <w:rFonts w:hint="eastAsia"/>
        </w:rPr>
        <w:t>○</w:t>
      </w:r>
      <w:r w:rsidRPr="00AE67C4">
        <w:rPr>
          <w:rFonts w:hint="eastAsia"/>
        </w:rPr>
        <w:t>瀝青廠、宏</w:t>
      </w:r>
      <w:r w:rsidR="00503B7B">
        <w:rPr>
          <w:rFonts w:hint="eastAsia"/>
        </w:rPr>
        <w:t>○</w:t>
      </w:r>
      <w:r w:rsidRPr="00AE67C4">
        <w:rPr>
          <w:rFonts w:hint="eastAsia"/>
        </w:rPr>
        <w:t>砂石廠（場）、益</w:t>
      </w:r>
      <w:r w:rsidR="00503B7B">
        <w:rPr>
          <w:rFonts w:hint="eastAsia"/>
        </w:rPr>
        <w:t>○</w:t>
      </w:r>
      <w:r w:rsidRPr="00AE67C4">
        <w:rPr>
          <w:rFonts w:hint="eastAsia"/>
        </w:rPr>
        <w:t>砂石場、友</w:t>
      </w:r>
      <w:r w:rsidR="00503B7B">
        <w:rPr>
          <w:rFonts w:hint="eastAsia"/>
        </w:rPr>
        <w:t>○</w:t>
      </w:r>
      <w:r w:rsidRPr="00AE67C4">
        <w:rPr>
          <w:rFonts w:hint="eastAsia"/>
        </w:rPr>
        <w:t>砂石場、同</w:t>
      </w:r>
      <w:r w:rsidR="00503B7B">
        <w:rPr>
          <w:rFonts w:hint="eastAsia"/>
        </w:rPr>
        <w:t>○</w:t>
      </w:r>
      <w:r w:rsidRPr="00AE67C4">
        <w:rPr>
          <w:rFonts w:hint="eastAsia"/>
        </w:rPr>
        <w:t>砂石場、東</w:t>
      </w:r>
      <w:r w:rsidR="00503B7B">
        <w:rPr>
          <w:rFonts w:hint="eastAsia"/>
        </w:rPr>
        <w:t>○</w:t>
      </w:r>
      <w:r w:rsidRPr="00AE67C4">
        <w:rPr>
          <w:rFonts w:hint="eastAsia"/>
        </w:rPr>
        <w:t>砂石場，其半數以上亦與現存砂石場名稱不同</w:t>
      </w:r>
      <w:proofErr w:type="gramStart"/>
      <w:r w:rsidRPr="00AE67C4">
        <w:rPr>
          <w:rFonts w:hint="eastAsia"/>
        </w:rPr>
        <w:t>）</w:t>
      </w:r>
      <w:proofErr w:type="gramEnd"/>
      <w:r w:rsidRPr="00AE67C4">
        <w:rPr>
          <w:rFonts w:hint="eastAsia"/>
        </w:rPr>
        <w:t>。</w:t>
      </w:r>
      <w:bookmarkEnd w:id="56"/>
    </w:p>
    <w:p w:rsidR="00AE67C4" w:rsidRPr="00AE67C4" w:rsidRDefault="00AE67C4" w:rsidP="00AE67C4">
      <w:pPr>
        <w:jc w:val="center"/>
        <w:outlineLvl w:val="2"/>
        <w:rPr>
          <w:rFonts w:hAnsi="標楷體"/>
          <w:bCs/>
          <w:kern w:val="32"/>
          <w:szCs w:val="36"/>
        </w:rPr>
      </w:pPr>
      <w:bookmarkStart w:id="57" w:name="_Toc41395705"/>
      <w:r w:rsidRPr="00AE67C4">
        <w:rPr>
          <w:rFonts w:hAnsi="標楷體"/>
          <w:bCs/>
          <w:noProof/>
          <w:kern w:val="32"/>
          <w:szCs w:val="36"/>
        </w:rPr>
        <w:lastRenderedPageBreak/>
        <w:drawing>
          <wp:inline distT="0" distB="0" distL="0" distR="0" wp14:anchorId="5AC1797F" wp14:editId="4B5EDE78">
            <wp:extent cx="5615940" cy="3681779"/>
            <wp:effectExtent l="0" t="0" r="381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3138" t="2042" b="1570"/>
                    <a:stretch/>
                  </pic:blipFill>
                  <pic:spPr bwMode="auto">
                    <a:xfrm>
                      <a:off x="0" y="0"/>
                      <a:ext cx="5615940" cy="3681779"/>
                    </a:xfrm>
                    <a:prstGeom prst="rect">
                      <a:avLst/>
                    </a:prstGeom>
                    <a:noFill/>
                    <a:ln>
                      <a:noFill/>
                    </a:ln>
                    <a:extLst>
                      <a:ext uri="{53640926-AAD7-44D8-BBD7-CCE9431645EC}">
                        <a14:shadowObscured xmlns:a14="http://schemas.microsoft.com/office/drawing/2010/main"/>
                      </a:ext>
                    </a:extLst>
                  </pic:spPr>
                </pic:pic>
              </a:graphicData>
            </a:graphic>
          </wp:inline>
        </w:drawing>
      </w:r>
      <w:bookmarkEnd w:id="57"/>
    </w:p>
    <w:p w:rsidR="00AE67C4" w:rsidRPr="00AE67C4" w:rsidRDefault="00AE67C4" w:rsidP="00AE67C4">
      <w:pPr>
        <w:spacing w:beforeLines="25" w:before="114"/>
        <w:ind w:left="2381" w:hanging="2381"/>
        <w:jc w:val="center"/>
        <w:outlineLvl w:val="0"/>
        <w:rPr>
          <w:rFonts w:hAnsi="標楷體"/>
          <w:bCs/>
          <w:kern w:val="32"/>
          <w:szCs w:val="52"/>
        </w:rPr>
      </w:pPr>
      <w:r w:rsidRPr="00AE67C4">
        <w:rPr>
          <w:rFonts w:hAnsi="標楷體"/>
          <w:bCs/>
          <w:kern w:val="32"/>
          <w:szCs w:val="52"/>
        </w:rPr>
        <w:t>圖5</w:t>
      </w:r>
      <w:r w:rsidRPr="00AE67C4">
        <w:rPr>
          <w:rFonts w:hAnsi="標楷體" w:hint="eastAsia"/>
          <w:bCs/>
          <w:kern w:val="32"/>
          <w:szCs w:val="52"/>
        </w:rPr>
        <w:t xml:space="preserve">　</w:t>
      </w:r>
      <w:r w:rsidRPr="00AE67C4">
        <w:rPr>
          <w:rFonts w:hAnsi="標楷體"/>
          <w:bCs/>
          <w:kern w:val="32"/>
          <w:szCs w:val="52"/>
        </w:rPr>
        <w:t>81年間光榮工業區內砂石場使用現況示意圖</w:t>
      </w:r>
    </w:p>
    <w:p w:rsidR="00AE67C4" w:rsidRPr="00AE67C4" w:rsidRDefault="00AE67C4" w:rsidP="00AE67C4">
      <w:pPr>
        <w:spacing w:afterLines="50" w:after="228"/>
        <w:ind w:left="2381" w:hanging="2381"/>
        <w:jc w:val="center"/>
        <w:outlineLvl w:val="0"/>
        <w:rPr>
          <w:rFonts w:hAnsi="標楷體"/>
          <w:bCs/>
          <w:kern w:val="32"/>
          <w:szCs w:val="52"/>
        </w:rPr>
      </w:pPr>
      <w:r w:rsidRPr="00AE67C4">
        <w:rPr>
          <w:rFonts w:hAnsi="標楷體"/>
          <w:bCs/>
          <w:kern w:val="32"/>
          <w:sz w:val="28"/>
          <w:szCs w:val="28"/>
        </w:rPr>
        <w:t>資料來源：花蓮縣政府81年擬定「光榮工業區開發計畫書」</w:t>
      </w:r>
    </w:p>
    <w:p w:rsidR="00AE67C4" w:rsidRPr="00AE67C4" w:rsidRDefault="00AE67C4" w:rsidP="00EC7A15">
      <w:pPr>
        <w:pStyle w:val="3"/>
      </w:pPr>
      <w:bookmarkStart w:id="58" w:name="_Toc41395706"/>
      <w:r w:rsidRPr="00AE67C4">
        <w:t>另據臺灣高等法院花蓮分院（下稱花蓮高分院）106年重上字第10號返還土地民事判決所載，上訴人（即占用本案工業用地之8家砂石場）主張：「上訴人福</w:t>
      </w:r>
      <w:r w:rsidR="00503B7B">
        <w:rPr>
          <w:rFonts w:hAnsi="標楷體" w:hint="eastAsia"/>
        </w:rPr>
        <w:t>○</w:t>
      </w:r>
      <w:r w:rsidRPr="00AE67C4">
        <w:t>公司所占有之3646、3647、3648地號土地，原為訴外人許</w:t>
      </w:r>
      <w:r w:rsidR="00503B7B" w:rsidRPr="00503B7B">
        <w:rPr>
          <w:rFonts w:hint="eastAsia"/>
        </w:rPr>
        <w:t>○○</w:t>
      </w:r>
      <w:r w:rsidRPr="00AE67C4">
        <w:t>、許</w:t>
      </w:r>
      <w:r w:rsidR="00503B7B" w:rsidRPr="00503B7B">
        <w:rPr>
          <w:rFonts w:hint="eastAsia"/>
        </w:rPr>
        <w:t>○○</w:t>
      </w:r>
      <w:r w:rsidRPr="00AE67C4">
        <w:t>、許</w:t>
      </w:r>
      <w:r w:rsidR="00503B7B" w:rsidRPr="00503B7B">
        <w:rPr>
          <w:rFonts w:hint="eastAsia"/>
        </w:rPr>
        <w:t>○○</w:t>
      </w:r>
      <w:r w:rsidRPr="00AE67C4">
        <w:t>、顏</w:t>
      </w:r>
      <w:r w:rsidR="00503B7B" w:rsidRPr="00503B7B">
        <w:rPr>
          <w:rFonts w:hint="eastAsia"/>
        </w:rPr>
        <w:t>○○</w:t>
      </w:r>
      <w:r w:rsidRPr="00AE67C4">
        <w:t>依據三七五減租條例向被上訴人</w:t>
      </w:r>
      <w:proofErr w:type="gramStart"/>
      <w:r w:rsidRPr="00AE67C4">
        <w:t>臺</w:t>
      </w:r>
      <w:proofErr w:type="gramEnd"/>
      <w:r w:rsidRPr="00AE67C4">
        <w:t>東農場所合法承租</w:t>
      </w:r>
      <w:r w:rsidRPr="00AE67C4">
        <w:t>…</w:t>
      </w:r>
      <w:proofErr w:type="gramStart"/>
      <w:r w:rsidRPr="00AE67C4">
        <w:t>…</w:t>
      </w:r>
      <w:proofErr w:type="gramEnd"/>
      <w:r w:rsidRPr="00AE67C4">
        <w:t>光榮工業區之政策雖由花蓮縣政府積極推動，但始終未有一明確之後續辦理程序，承租系爭土地之農民為減少損失，前述許</w:t>
      </w:r>
      <w:r w:rsidR="00503B7B" w:rsidRPr="00503B7B">
        <w:rPr>
          <w:rFonts w:hint="eastAsia"/>
        </w:rPr>
        <w:t>○○</w:t>
      </w:r>
      <w:r w:rsidRPr="00AE67C4">
        <w:t>等人乃與訴外人王</w:t>
      </w:r>
      <w:r w:rsidR="00503B7B" w:rsidRPr="00503B7B">
        <w:rPr>
          <w:rFonts w:hint="eastAsia"/>
        </w:rPr>
        <w:t>○○</w:t>
      </w:r>
      <w:r w:rsidRPr="00AE67C4">
        <w:t>、王</w:t>
      </w:r>
      <w:r w:rsidR="00503B7B" w:rsidRPr="00503B7B">
        <w:rPr>
          <w:rFonts w:hint="eastAsia"/>
        </w:rPr>
        <w:t>○○</w:t>
      </w:r>
      <w:r w:rsidRPr="00AE67C4">
        <w:t>訂立租約，由其承租上揭土地，而王</w:t>
      </w:r>
      <w:r w:rsidR="00503B7B" w:rsidRPr="00503B7B">
        <w:rPr>
          <w:rFonts w:hint="eastAsia"/>
        </w:rPr>
        <w:t>○○</w:t>
      </w:r>
      <w:r w:rsidRPr="00AE67C4">
        <w:t>、王</w:t>
      </w:r>
      <w:r w:rsidR="00503B7B" w:rsidRPr="00503B7B">
        <w:rPr>
          <w:rFonts w:hint="eastAsia"/>
        </w:rPr>
        <w:t>○○</w:t>
      </w:r>
      <w:r w:rsidRPr="00AE67C4">
        <w:t>嗣後再將承租權轉讓與上訴人福</w:t>
      </w:r>
      <w:r w:rsidR="00503B7B">
        <w:rPr>
          <w:rFonts w:hint="eastAsia"/>
        </w:rPr>
        <w:t>○</w:t>
      </w:r>
      <w:r w:rsidRPr="00AE67C4">
        <w:t>公司，上訴人福</w:t>
      </w:r>
      <w:r w:rsidR="00503B7B">
        <w:rPr>
          <w:rFonts w:hint="eastAsia"/>
        </w:rPr>
        <w:t>○</w:t>
      </w:r>
      <w:r w:rsidRPr="00AE67C4">
        <w:t>公司分別與當時占有系爭土地之承租戶進行協商，並以不同議價之結果為承租對價，按年給付租金，因此取得對系爭土地之占有</w:t>
      </w:r>
      <w:r w:rsidRPr="00AE67C4">
        <w:t>…</w:t>
      </w:r>
      <w:proofErr w:type="gramStart"/>
      <w:r w:rsidRPr="00AE67C4">
        <w:t>…</w:t>
      </w:r>
      <w:proofErr w:type="gramEnd"/>
      <w:r w:rsidRPr="00AE67C4">
        <w:lastRenderedPageBreak/>
        <w:t>上訴人福</w:t>
      </w:r>
      <w:r w:rsidR="00204E20">
        <w:rPr>
          <w:rFonts w:hint="eastAsia"/>
        </w:rPr>
        <w:t>○</w:t>
      </w:r>
      <w:r w:rsidRPr="00AE67C4">
        <w:t>公司以外之其他上訴人，</w:t>
      </w:r>
      <w:proofErr w:type="gramStart"/>
      <w:r w:rsidRPr="00AE67C4">
        <w:t>情形均與上訴</w:t>
      </w:r>
      <w:proofErr w:type="gramEnd"/>
      <w:r w:rsidRPr="00AE67C4">
        <w:t>人福</w:t>
      </w:r>
      <w:r w:rsidR="00204E20">
        <w:rPr>
          <w:rFonts w:hint="eastAsia"/>
        </w:rPr>
        <w:t>○</w:t>
      </w:r>
      <w:r w:rsidRPr="00AE67C4">
        <w:t>公司相似，僅係原承租人有所不同而已。如上訴人長</w:t>
      </w:r>
      <w:r w:rsidR="00204E20">
        <w:rPr>
          <w:rFonts w:hint="eastAsia"/>
        </w:rPr>
        <w:t>○</w:t>
      </w:r>
      <w:r w:rsidRPr="00AE67C4">
        <w:t>砂石行係承接自原信</w:t>
      </w:r>
      <w:r w:rsidR="00204E20">
        <w:rPr>
          <w:rFonts w:hint="eastAsia"/>
        </w:rPr>
        <w:t>○</w:t>
      </w:r>
      <w:r w:rsidRPr="00AE67C4">
        <w:t>砂石股有限公司與原</w:t>
      </w:r>
      <w:proofErr w:type="gramStart"/>
      <w:r w:rsidRPr="00AE67C4">
        <w:t>承租人就系爭</w:t>
      </w:r>
      <w:proofErr w:type="gramEnd"/>
      <w:r w:rsidRPr="00AE67C4">
        <w:t>土地內即2374、2375、2376、2377、2378、2379地號6筆土地之轉租契約；上訴人友</w:t>
      </w:r>
      <w:r w:rsidR="00204E20">
        <w:rPr>
          <w:rFonts w:hint="eastAsia"/>
        </w:rPr>
        <w:t>○</w:t>
      </w:r>
      <w:r w:rsidRPr="00AE67C4">
        <w:t>公司係向原承租人何</w:t>
      </w:r>
      <w:r w:rsidR="00204E20" w:rsidRPr="00204E20">
        <w:rPr>
          <w:rFonts w:hint="eastAsia"/>
        </w:rPr>
        <w:t>○○</w:t>
      </w:r>
      <w:r w:rsidRPr="00AE67C4">
        <w:t>訂立系爭土地內2350、2351、2352地號3筆土地之轉租契約；上訴人集</w:t>
      </w:r>
      <w:r w:rsidR="00204E20">
        <w:rPr>
          <w:rFonts w:hint="eastAsia"/>
        </w:rPr>
        <w:t>○</w:t>
      </w:r>
      <w:r w:rsidRPr="00AE67C4">
        <w:t>公司負責人梁</w:t>
      </w:r>
      <w:r w:rsidR="00204E20" w:rsidRPr="00204E20">
        <w:rPr>
          <w:rFonts w:hint="eastAsia"/>
        </w:rPr>
        <w:t>○○</w:t>
      </w:r>
      <w:r w:rsidRPr="00AE67C4">
        <w:t>之父親梁</w:t>
      </w:r>
      <w:r w:rsidR="00204E20" w:rsidRPr="00204E20">
        <w:rPr>
          <w:rFonts w:hint="eastAsia"/>
        </w:rPr>
        <w:t>○○</w:t>
      </w:r>
      <w:r w:rsidRPr="00AE67C4">
        <w:t>所有之威</w:t>
      </w:r>
      <w:r w:rsidR="00204E20">
        <w:rPr>
          <w:rFonts w:hint="eastAsia"/>
        </w:rPr>
        <w:t>○</w:t>
      </w:r>
      <w:r w:rsidRPr="00AE67C4">
        <w:t>企業有限公司，於79年12月12日與當時放租之農戶許</w:t>
      </w:r>
      <w:r w:rsidR="00204E20" w:rsidRPr="00204E20">
        <w:rPr>
          <w:rFonts w:hint="eastAsia"/>
        </w:rPr>
        <w:t>○○</w:t>
      </w:r>
      <w:r w:rsidRPr="00AE67C4">
        <w:t>等人</w:t>
      </w:r>
      <w:proofErr w:type="gramStart"/>
      <w:r w:rsidRPr="00AE67C4">
        <w:t>簽訂就系爭</w:t>
      </w:r>
      <w:proofErr w:type="gramEnd"/>
      <w:r w:rsidRPr="00AE67C4">
        <w:t>土地內之2363、2364、3657、3658、3659、3660、3662、3663地號8筆土地之轉租契約書，約定承租上開8筆土地做為砂石場之用，租金每年60萬元，租期5年，期滿梁</w:t>
      </w:r>
      <w:r w:rsidR="00204E20" w:rsidRPr="00204E20">
        <w:rPr>
          <w:rFonts w:hint="eastAsia"/>
        </w:rPr>
        <w:t>○○</w:t>
      </w:r>
      <w:r w:rsidRPr="00AE67C4">
        <w:t>得優先續租，嗣後又於89年12月12日續約5年，每年租金亦為60萬元；至於</w:t>
      </w:r>
      <w:proofErr w:type="gramStart"/>
      <w:r w:rsidRPr="00AE67C4">
        <w:t>上訴人昌</w:t>
      </w:r>
      <w:proofErr w:type="gramEnd"/>
      <w:r w:rsidR="00204E20">
        <w:rPr>
          <w:rFonts w:hint="eastAsia"/>
        </w:rPr>
        <w:t>○</w:t>
      </w:r>
      <w:r w:rsidRPr="00AE67C4">
        <w:t>公司，所使用之系爭土地內之2357、2358、2359、2360、2361、2364、2368地號土地乃延續宏</w:t>
      </w:r>
      <w:r w:rsidR="00204E20">
        <w:rPr>
          <w:rFonts w:hint="eastAsia"/>
        </w:rPr>
        <w:t>○</w:t>
      </w:r>
      <w:r w:rsidRPr="00AE67C4">
        <w:t>企業有限公司及正</w:t>
      </w:r>
      <w:r w:rsidR="00204E20">
        <w:rPr>
          <w:rFonts w:hint="eastAsia"/>
        </w:rPr>
        <w:t>○</w:t>
      </w:r>
      <w:proofErr w:type="gramStart"/>
      <w:r w:rsidRPr="00AE67C4">
        <w:t>企業社原場</w:t>
      </w:r>
      <w:proofErr w:type="gramEnd"/>
      <w:r w:rsidRPr="00AE67C4">
        <w:t>址與原租戶許</w:t>
      </w:r>
      <w:r w:rsidR="00204E20" w:rsidRPr="00204E20">
        <w:rPr>
          <w:rFonts w:hint="eastAsia"/>
        </w:rPr>
        <w:t>○○</w:t>
      </w:r>
      <w:r w:rsidRPr="00AE67C4">
        <w:t>、溫</w:t>
      </w:r>
      <w:r w:rsidR="00204E20" w:rsidRPr="00204E20">
        <w:rPr>
          <w:rFonts w:hint="eastAsia"/>
        </w:rPr>
        <w:t>○○</w:t>
      </w:r>
      <w:r w:rsidRPr="00AE67C4">
        <w:t>等人，繼續承受原所訂立之土地租賃契約；上訴人東</w:t>
      </w:r>
      <w:r w:rsidR="00204E20">
        <w:rPr>
          <w:rFonts w:hint="eastAsia"/>
        </w:rPr>
        <w:t>○</w:t>
      </w:r>
      <w:r w:rsidRPr="00AE67C4">
        <w:t>公司係於88年7月30日簽訂契約書，自許</w:t>
      </w:r>
      <w:r w:rsidR="00204E20" w:rsidRPr="00204E20">
        <w:rPr>
          <w:rFonts w:hint="eastAsia"/>
        </w:rPr>
        <w:t>○○</w:t>
      </w:r>
      <w:r w:rsidRPr="00AE67C4">
        <w:t>、許</w:t>
      </w:r>
      <w:r w:rsidR="00204E20" w:rsidRPr="00204E20">
        <w:rPr>
          <w:rFonts w:hint="eastAsia"/>
        </w:rPr>
        <w:t>○○</w:t>
      </w:r>
      <w:r w:rsidRPr="00AE67C4">
        <w:t>、許</w:t>
      </w:r>
      <w:r w:rsidR="00204E20" w:rsidRPr="00204E20">
        <w:rPr>
          <w:rFonts w:hint="eastAsia"/>
        </w:rPr>
        <w:t>○○</w:t>
      </w:r>
      <w:r w:rsidRPr="00AE67C4">
        <w:t>、許</w:t>
      </w:r>
      <w:r w:rsidR="00204E20" w:rsidRPr="00204E20">
        <w:rPr>
          <w:rFonts w:hint="eastAsia"/>
        </w:rPr>
        <w:t>○○</w:t>
      </w:r>
      <w:proofErr w:type="gramStart"/>
      <w:r w:rsidRPr="00AE67C4">
        <w:t>讓渡而來</w:t>
      </w:r>
      <w:proofErr w:type="gramEnd"/>
      <w:r w:rsidRPr="00AE67C4">
        <w:t>，而許</w:t>
      </w:r>
      <w:r w:rsidR="00204E20" w:rsidRPr="00204E20">
        <w:rPr>
          <w:rFonts w:hint="eastAsia"/>
        </w:rPr>
        <w:t>○○</w:t>
      </w:r>
      <w:r w:rsidRPr="00AE67C4">
        <w:t>、許</w:t>
      </w:r>
      <w:r w:rsidR="00204E20" w:rsidRPr="00204E20">
        <w:rPr>
          <w:rFonts w:hint="eastAsia"/>
        </w:rPr>
        <w:t>○○</w:t>
      </w:r>
      <w:r w:rsidRPr="00AE67C4">
        <w:t>、許</w:t>
      </w:r>
      <w:r w:rsidR="00204E20" w:rsidRPr="00204E20">
        <w:rPr>
          <w:rFonts w:hint="eastAsia"/>
        </w:rPr>
        <w:t>○○</w:t>
      </w:r>
      <w:r w:rsidRPr="00AE67C4">
        <w:t>、許</w:t>
      </w:r>
      <w:r w:rsidR="00204E20" w:rsidRPr="00204E20">
        <w:rPr>
          <w:rFonts w:hint="eastAsia"/>
        </w:rPr>
        <w:t>○○</w:t>
      </w:r>
      <w:r w:rsidRPr="00AE67C4">
        <w:t>係自原</w:t>
      </w:r>
      <w:proofErr w:type="gramStart"/>
      <w:r w:rsidRPr="00AE67C4">
        <w:t>承租戶周</w:t>
      </w:r>
      <w:r w:rsidR="00204E20" w:rsidRPr="00204E20">
        <w:rPr>
          <w:rFonts w:hint="eastAsia"/>
        </w:rPr>
        <w:t>○○</w:t>
      </w:r>
      <w:proofErr w:type="gramEnd"/>
      <w:r w:rsidRPr="00AE67C4">
        <w:t>、周</w:t>
      </w:r>
      <w:r w:rsidR="00204E20" w:rsidRPr="00204E20">
        <w:rPr>
          <w:rFonts w:hint="eastAsia"/>
        </w:rPr>
        <w:t>○○</w:t>
      </w:r>
      <w:r w:rsidRPr="00AE67C4">
        <w:t>讓渡3650、3651、3652地號3筆土地，每公頃每年租金為16萬元，共3公頃，現仍持續繳納租金；上訴人同</w:t>
      </w:r>
      <w:r w:rsidR="00204E20">
        <w:rPr>
          <w:rFonts w:hint="eastAsia"/>
        </w:rPr>
        <w:t>○</w:t>
      </w:r>
      <w:r w:rsidRPr="00AE67C4">
        <w:t>公司係於77年11月18日，由同</w:t>
      </w:r>
      <w:r w:rsidR="00204E20">
        <w:rPr>
          <w:rFonts w:hint="eastAsia"/>
        </w:rPr>
        <w:t>○</w:t>
      </w:r>
      <w:r w:rsidRPr="00AE67C4">
        <w:t>公司法定代理人之兄弟王</w:t>
      </w:r>
      <w:r w:rsidR="00204E20" w:rsidRPr="00204E20">
        <w:rPr>
          <w:rFonts w:hint="eastAsia"/>
        </w:rPr>
        <w:t>○○</w:t>
      </w:r>
      <w:r w:rsidRPr="00AE67C4">
        <w:t>自徐</w:t>
      </w:r>
      <w:r w:rsidR="00204E20" w:rsidRPr="00204E20">
        <w:rPr>
          <w:rFonts w:hint="eastAsia"/>
        </w:rPr>
        <w:t>○○</w:t>
      </w:r>
      <w:r w:rsidRPr="00AE67C4">
        <w:t>受讓而來，而徐</w:t>
      </w:r>
      <w:r w:rsidR="00204E20" w:rsidRPr="00204E20">
        <w:rPr>
          <w:rFonts w:hint="eastAsia"/>
        </w:rPr>
        <w:t>○○</w:t>
      </w:r>
      <w:r w:rsidRPr="00AE67C4">
        <w:t>係自陳</w:t>
      </w:r>
      <w:r w:rsidR="00204E20" w:rsidRPr="00204E20">
        <w:rPr>
          <w:rFonts w:hint="eastAsia"/>
        </w:rPr>
        <w:t>○○</w:t>
      </w:r>
      <w:r w:rsidRPr="00AE67C4">
        <w:t>受讓而來，陳</w:t>
      </w:r>
      <w:r w:rsidR="00204E20" w:rsidRPr="00204E20">
        <w:rPr>
          <w:rFonts w:hint="eastAsia"/>
        </w:rPr>
        <w:t>○○</w:t>
      </w:r>
      <w:r w:rsidRPr="00AE67C4">
        <w:t>則自許</w:t>
      </w:r>
      <w:r w:rsidR="00204E20" w:rsidRPr="00204E20">
        <w:rPr>
          <w:rFonts w:hint="eastAsia"/>
        </w:rPr>
        <w:t>○○</w:t>
      </w:r>
      <w:r w:rsidRPr="00AE67C4">
        <w:t>受讓，許</w:t>
      </w:r>
      <w:r w:rsidR="00204E20" w:rsidRPr="00204E20">
        <w:rPr>
          <w:rFonts w:hint="eastAsia"/>
        </w:rPr>
        <w:t>○○</w:t>
      </w:r>
      <w:r w:rsidRPr="00AE67C4">
        <w:t>之權利則係向原</w:t>
      </w:r>
      <w:proofErr w:type="gramStart"/>
      <w:r w:rsidRPr="00AE67C4">
        <w:t>承租戶鄭</w:t>
      </w:r>
      <w:proofErr w:type="gramEnd"/>
      <w:r w:rsidR="00204E20">
        <w:rPr>
          <w:rFonts w:hint="eastAsia"/>
        </w:rPr>
        <w:t>○</w:t>
      </w:r>
      <w:r w:rsidRPr="00AE67C4">
        <w:t>、羅</w:t>
      </w:r>
      <w:r w:rsidR="00204E20" w:rsidRPr="00204E20">
        <w:rPr>
          <w:rFonts w:hint="eastAsia"/>
        </w:rPr>
        <w:t>○○</w:t>
      </w:r>
      <w:r w:rsidRPr="00AE67C4">
        <w:t>受讓2366、2367地號2筆土地而來。故上訴人福</w:t>
      </w:r>
      <w:r w:rsidR="00204E20">
        <w:rPr>
          <w:rFonts w:hint="eastAsia"/>
        </w:rPr>
        <w:t>○</w:t>
      </w:r>
      <w:r w:rsidRPr="00AE67C4">
        <w:t>公司以外之其他上訴人，亦得依占有連鎖之關係，對被上訴人</w:t>
      </w:r>
      <w:proofErr w:type="gramStart"/>
      <w:r w:rsidRPr="00AE67C4">
        <w:t>臺</w:t>
      </w:r>
      <w:proofErr w:type="gramEnd"/>
      <w:r w:rsidRPr="00AE67C4">
        <w:t>東農場主張其等</w:t>
      </w:r>
      <w:r w:rsidRPr="00AE67C4">
        <w:lastRenderedPageBreak/>
        <w:t>為合法占有。」然經該院參酌相關繳租收據等資料，認為：「由上開資料，無法看出系爭土地之原承租人（即許</w:t>
      </w:r>
      <w:r w:rsidR="00EC7A15" w:rsidRPr="00EC7A15">
        <w:rPr>
          <w:rFonts w:hint="eastAsia"/>
        </w:rPr>
        <w:t>○○</w:t>
      </w:r>
      <w:r w:rsidRPr="00AE67C4">
        <w:t>等人之前手）與被上訴人</w:t>
      </w:r>
      <w:proofErr w:type="gramStart"/>
      <w:r w:rsidRPr="00AE67C4">
        <w:t>臺</w:t>
      </w:r>
      <w:proofErr w:type="gramEnd"/>
      <w:r w:rsidRPr="00AE67C4">
        <w:t>東農場訂定租賃契約後，</w:t>
      </w:r>
      <w:proofErr w:type="gramStart"/>
      <w:r w:rsidRPr="00AE67C4">
        <w:t>該原承租人</w:t>
      </w:r>
      <w:proofErr w:type="gramEnd"/>
      <w:r w:rsidRPr="00AE67C4">
        <w:t>係如何合法轉租予許</w:t>
      </w:r>
      <w:r w:rsidR="00EC7A15" w:rsidRPr="00EC7A15">
        <w:rPr>
          <w:rFonts w:hint="eastAsia"/>
        </w:rPr>
        <w:t>○○</w:t>
      </w:r>
      <w:r w:rsidRPr="00AE67C4">
        <w:t>等人，實難單憑上開資料即可推認上訴人可</w:t>
      </w:r>
      <w:proofErr w:type="gramStart"/>
      <w:r w:rsidRPr="00AE67C4">
        <w:t>合法繼受存於系</w:t>
      </w:r>
      <w:proofErr w:type="gramEnd"/>
      <w:r w:rsidRPr="00AE67C4">
        <w:t>爭土地上之租賃契約或其等所謂之轉租契約。其次，許</w:t>
      </w:r>
      <w:r w:rsidR="00EC7A15" w:rsidRPr="00EC7A15">
        <w:rPr>
          <w:rFonts w:hint="eastAsia"/>
        </w:rPr>
        <w:t>○○</w:t>
      </w:r>
      <w:r w:rsidRPr="00AE67C4">
        <w:t>將所承租之土地</w:t>
      </w:r>
      <w:proofErr w:type="gramStart"/>
      <w:r w:rsidRPr="00AE67C4">
        <w:t>轉讓予梁</w:t>
      </w:r>
      <w:r w:rsidR="00EC7A15" w:rsidRPr="00EC7A15">
        <w:rPr>
          <w:rFonts w:hint="eastAsia"/>
        </w:rPr>
        <w:t>○○</w:t>
      </w:r>
      <w:proofErr w:type="gramEnd"/>
      <w:r w:rsidRPr="00AE67C4">
        <w:t>（上訴人集</w:t>
      </w:r>
      <w:r w:rsidR="00EC7A15">
        <w:rPr>
          <w:rFonts w:hint="eastAsia"/>
        </w:rPr>
        <w:t>○</w:t>
      </w:r>
      <w:r w:rsidRPr="00AE67C4">
        <w:t>公司）做為砂石廠（場）之用；又許</w:t>
      </w:r>
      <w:r w:rsidR="00EC7A15" w:rsidRPr="00EC7A15">
        <w:rPr>
          <w:rFonts w:hint="eastAsia"/>
        </w:rPr>
        <w:t>○○</w:t>
      </w:r>
      <w:r w:rsidRPr="00AE67C4">
        <w:t>等人另將轉租自他人之2363地號等土地出租予威</w:t>
      </w:r>
      <w:r w:rsidR="00EC7A15">
        <w:rPr>
          <w:rFonts w:hint="eastAsia"/>
        </w:rPr>
        <w:t>○</w:t>
      </w:r>
      <w:r w:rsidRPr="00AE67C4">
        <w:t>企業有限公司；而上訴人亦自認使用之土地係向許</w:t>
      </w:r>
      <w:r w:rsidR="00EC7A15" w:rsidRPr="00EC7A15">
        <w:rPr>
          <w:rFonts w:hint="eastAsia"/>
        </w:rPr>
        <w:t>○○</w:t>
      </w:r>
      <w:r w:rsidRPr="00AE67C4">
        <w:t>等人轉租而來，並且供作砂石場之用；以上訴人使用土地面積之廣闊，既非上訴人自任耕作之用，亦無可能由上訴人</w:t>
      </w:r>
      <w:proofErr w:type="gramStart"/>
      <w:r w:rsidRPr="00AE67C4">
        <w:t>之前手許</w:t>
      </w:r>
      <w:proofErr w:type="gramEnd"/>
      <w:r w:rsidR="00EC7A15" w:rsidRPr="00EC7A15">
        <w:rPr>
          <w:rFonts w:hint="eastAsia"/>
        </w:rPr>
        <w:t>○○</w:t>
      </w:r>
      <w:r w:rsidRPr="00AE67C4">
        <w:t>等人以己力自任耕作，而且上訴人也未將占用之土地供耕地使用，而係作為砂石場，</w:t>
      </w:r>
      <w:proofErr w:type="gramStart"/>
      <w:r w:rsidRPr="00AE67C4">
        <w:t>足證縱有</w:t>
      </w:r>
      <w:proofErr w:type="gramEnd"/>
      <w:r w:rsidRPr="00AE67C4">
        <w:t>轉租土地之事實，上訴人亦非自任耕作，已堪認定。」</w:t>
      </w:r>
      <w:bookmarkEnd w:id="58"/>
    </w:p>
    <w:p w:rsidR="00AE67C4" w:rsidRPr="00AE67C4" w:rsidRDefault="00AE67C4" w:rsidP="00AE67C4">
      <w:pPr>
        <w:pStyle w:val="3"/>
      </w:pPr>
      <w:bookmarkStart w:id="59" w:name="_Toc41395707"/>
      <w:r w:rsidRPr="00AE67C4">
        <w:rPr>
          <w:rFonts w:hint="eastAsia"/>
        </w:rPr>
        <w:t>依前述可證，本案光榮工業區工業用地最遲於81年間或甚至最遲於77年間，已遭相關砂石場業者以向原土地承租人轉租方式擅自進駐使用，且轉租情形嚴重，而其遭轉租為砂石場使用，乃屬</w:t>
      </w:r>
      <w:r w:rsidRPr="00AE67C4">
        <w:rPr>
          <w:rFonts w:hAnsi="標楷體" w:hint="eastAsia"/>
        </w:rPr>
        <w:t>非供耕作使用情形，外觀當明顯可辨</w:t>
      </w:r>
      <w:r w:rsidRPr="00AE67C4">
        <w:rPr>
          <w:rFonts w:hint="eastAsia"/>
        </w:rPr>
        <w:t>。雖據退輔會表示，該會從未同意該等砂石場業者使用本案工業用地；又據花蓮縣政府亦表示，本區在74年間獲准編定為工業用地前，已有砂石業者在未依合法途徑下進駐設場，並向退輔會原花蓮農場經管國有耕地之承租人簽定轉租契約，且未獲該農場同意，其使用目的與原承租人承租之目的不同；而該府歷來亦未曾引進該等砂石場進駐，亦未同意其未依合法途徑租借土地進駐或協調花蓮農場同意其進駐；該府僅係應業者需求，著手規劃開發本案工業用地以輔導其合法</w:t>
      </w:r>
      <w:r w:rsidRPr="00AE67C4">
        <w:rPr>
          <w:rFonts w:hint="eastAsia"/>
        </w:rPr>
        <w:lastRenderedPageBreak/>
        <w:t>化等語。</w:t>
      </w:r>
      <w:proofErr w:type="gramStart"/>
      <w:r w:rsidRPr="00AE67C4">
        <w:rPr>
          <w:rFonts w:hint="eastAsia"/>
        </w:rPr>
        <w:t>然查退輔會</w:t>
      </w:r>
      <w:proofErr w:type="gramEnd"/>
      <w:r w:rsidRPr="00AE67C4">
        <w:rPr>
          <w:rFonts w:hint="eastAsia"/>
        </w:rPr>
        <w:t>與所屬原花蓮農場，未善盡土地管理機關職責，漠視原承租人一再轉租並最終由多家砂石場擅自進駐，而違反耕地三七五減租條例之規定與立法宗旨；又花蓮縣政府亦未本諸本案工業用地報編及開發機關職責，即時妥適處理，</w:t>
      </w:r>
      <w:r w:rsidRPr="00AE67C4">
        <w:t>違失之</w:t>
      </w:r>
      <w:proofErr w:type="gramStart"/>
      <w:r w:rsidRPr="00AE67C4">
        <w:t>咎</w:t>
      </w:r>
      <w:proofErr w:type="gramEnd"/>
      <w:r w:rsidRPr="00AE67C4">
        <w:t>甚明</w:t>
      </w:r>
      <w:r w:rsidRPr="00AE67C4">
        <w:rPr>
          <w:rFonts w:hint="eastAsia"/>
        </w:rPr>
        <w:t>。</w:t>
      </w:r>
      <w:bookmarkEnd w:id="59"/>
    </w:p>
    <w:p w:rsidR="00AE67C4" w:rsidRPr="00AE67C4" w:rsidRDefault="00AE67C4" w:rsidP="00AE67C4">
      <w:pPr>
        <w:pStyle w:val="3"/>
        <w:rPr>
          <w:rFonts w:hAnsi="標楷體"/>
        </w:rPr>
      </w:pPr>
      <w:bookmarkStart w:id="60" w:name="_Toc41395708"/>
      <w:r w:rsidRPr="00AE67C4">
        <w:rPr>
          <w:rFonts w:hAnsi="標楷體"/>
        </w:rPr>
        <w:t>至於有關陳訴人</w:t>
      </w:r>
      <w:proofErr w:type="gramStart"/>
      <w:r w:rsidRPr="00AE67C4">
        <w:rPr>
          <w:rFonts w:hAnsi="標楷體"/>
        </w:rPr>
        <w:t>指陳本案</w:t>
      </w:r>
      <w:proofErr w:type="gramEnd"/>
      <w:r w:rsidRPr="00AE67C4">
        <w:rPr>
          <w:rFonts w:hAnsi="標楷體"/>
        </w:rPr>
        <w:t>光榮工業區</w:t>
      </w:r>
      <w:r w:rsidRPr="00AE67C4">
        <w:rPr>
          <w:rFonts w:hAnsi="標楷體" w:hint="eastAsia"/>
        </w:rPr>
        <w:t>工業用地內之砂石場，係應</w:t>
      </w:r>
      <w:r w:rsidRPr="00AE67C4">
        <w:rPr>
          <w:rFonts w:hAnsi="標楷體"/>
        </w:rPr>
        <w:t>開發權責機關花蓮縣政府之招商而進駐設場一節，業經該府否認</w:t>
      </w:r>
      <w:r w:rsidRPr="00AE67C4">
        <w:rPr>
          <w:rFonts w:hAnsi="標楷體" w:hint="eastAsia"/>
        </w:rPr>
        <w:t>（</w:t>
      </w:r>
      <w:r w:rsidRPr="00AE67C4">
        <w:rPr>
          <w:rFonts w:hAnsi="標楷體"/>
        </w:rPr>
        <w:t>如前述），且經本院調閱相關檔案並</w:t>
      </w:r>
      <w:r w:rsidRPr="00AE67C4">
        <w:rPr>
          <w:rFonts w:hAnsi="標楷體" w:hint="eastAsia"/>
        </w:rPr>
        <w:t>無法證實</w:t>
      </w:r>
      <w:r w:rsidRPr="00AE67C4">
        <w:rPr>
          <w:rFonts w:hAnsi="標楷體"/>
        </w:rPr>
        <w:t>，復以陳訴人亦無法提出相關事證以實其說，故以上陳訴人所陳，</w:t>
      </w:r>
      <w:r w:rsidRPr="00AE67C4">
        <w:rPr>
          <w:rFonts w:hAnsi="標楷體" w:hint="eastAsia"/>
        </w:rPr>
        <w:t>尚查無實據</w:t>
      </w:r>
      <w:r w:rsidRPr="00AE67C4">
        <w:rPr>
          <w:rFonts w:hAnsi="標楷體"/>
        </w:rPr>
        <w:t>，</w:t>
      </w:r>
      <w:proofErr w:type="gramStart"/>
      <w:r w:rsidRPr="00AE67C4">
        <w:rPr>
          <w:rFonts w:hAnsi="標楷體"/>
        </w:rPr>
        <w:t>併此敘</w:t>
      </w:r>
      <w:proofErr w:type="gramEnd"/>
      <w:r w:rsidRPr="00AE67C4">
        <w:rPr>
          <w:rFonts w:hAnsi="標楷體"/>
        </w:rPr>
        <w:t>明。</w:t>
      </w:r>
      <w:bookmarkEnd w:id="60"/>
    </w:p>
    <w:p w:rsidR="00AE67C4" w:rsidRPr="00AE67C4" w:rsidRDefault="00AE67C4" w:rsidP="00AE67C4">
      <w:pPr>
        <w:pStyle w:val="3"/>
        <w:rPr>
          <w:rFonts w:hAnsi="標楷體"/>
        </w:rPr>
      </w:pPr>
      <w:bookmarkStart w:id="61" w:name="_Toc41395709"/>
      <w:r w:rsidRPr="00AE67C4">
        <w:rPr>
          <w:rFonts w:hAnsi="標楷體" w:hint="eastAsia"/>
        </w:rPr>
        <w:t>綜</w:t>
      </w:r>
      <w:r w:rsidRPr="00AE67C4">
        <w:rPr>
          <w:rFonts w:hAnsi="標楷體"/>
        </w:rPr>
        <w:t>上，</w:t>
      </w:r>
      <w:r w:rsidRPr="00AE67C4">
        <w:rPr>
          <w:rFonts w:hAnsi="標楷體" w:hint="eastAsia"/>
        </w:rPr>
        <w:t>本案於74年間編定</w:t>
      </w:r>
      <w:r w:rsidRPr="00AE67C4">
        <w:rPr>
          <w:rFonts w:hAnsi="標楷體"/>
        </w:rPr>
        <w:t>之光榮工業區</w:t>
      </w:r>
      <w:r w:rsidRPr="00AE67C4">
        <w:rPr>
          <w:rFonts w:hAnsi="標楷體" w:hint="eastAsia"/>
        </w:rPr>
        <w:t>國有</w:t>
      </w:r>
      <w:r w:rsidRPr="00AE67C4">
        <w:rPr>
          <w:rFonts w:hAnsi="標楷體"/>
        </w:rPr>
        <w:t>工業用地</w:t>
      </w:r>
      <w:r w:rsidRPr="00AE67C4">
        <w:rPr>
          <w:rFonts w:hAnsi="標楷體" w:hint="eastAsia"/>
        </w:rPr>
        <w:t>，原係於57年10月25</w:t>
      </w:r>
      <w:r w:rsidRPr="00AE67C4">
        <w:rPr>
          <w:rFonts w:hAnsi="標楷體"/>
        </w:rPr>
        <w:t>日</w:t>
      </w:r>
      <w:r w:rsidRPr="00AE67C4">
        <w:rPr>
          <w:rFonts w:hAnsi="標楷體" w:hint="eastAsia"/>
        </w:rPr>
        <w:t>經登記管理機關為退輔會，並因實際需要由該會所屬原花蓮農場將其中近半數土地對外放租耕作，出租機關理應依耕地三七五減租條例規定，不定時查核承租人有無依法自任耕作或違法將耕地轉租他人，並藉由每6年換約之時機定期檢視，然該會與所屬原花蓮農場，竟未善盡土地管理機關職責，漠視原承租人一再轉租並最終由多家砂石場擅自進駐，而違反耕地三七五減租條例之規定與立法宗旨；又花蓮縣政府亦未本諸本案工業用地報編及開發機關職責，即時妥適處理，致該等砂石場業者誤認政府已默許其進場經營使用，</w:t>
      </w:r>
      <w:r w:rsidRPr="00AE67C4">
        <w:rPr>
          <w:rFonts w:hAnsi="標楷體"/>
        </w:rPr>
        <w:t>違失之</w:t>
      </w:r>
      <w:proofErr w:type="gramStart"/>
      <w:r w:rsidRPr="00AE67C4">
        <w:rPr>
          <w:rFonts w:hAnsi="標楷體"/>
        </w:rPr>
        <w:t>咎</w:t>
      </w:r>
      <w:proofErr w:type="gramEnd"/>
      <w:r w:rsidRPr="00AE67C4">
        <w:rPr>
          <w:rFonts w:hAnsi="標楷體"/>
        </w:rPr>
        <w:t>甚明</w:t>
      </w:r>
      <w:r w:rsidRPr="00AE67C4">
        <w:rPr>
          <w:rFonts w:hAnsi="標楷體" w:hint="eastAsia"/>
        </w:rPr>
        <w:t>；至於</w:t>
      </w:r>
      <w:r w:rsidRPr="00AE67C4">
        <w:rPr>
          <w:rFonts w:hAnsi="標楷體"/>
        </w:rPr>
        <w:t>陳訴人</w:t>
      </w:r>
      <w:proofErr w:type="gramStart"/>
      <w:r w:rsidRPr="00AE67C4">
        <w:rPr>
          <w:rFonts w:hAnsi="標楷體"/>
        </w:rPr>
        <w:t>指陳本案</w:t>
      </w:r>
      <w:proofErr w:type="gramEnd"/>
      <w:r w:rsidRPr="00AE67C4">
        <w:rPr>
          <w:rFonts w:hAnsi="標楷體" w:hint="eastAsia"/>
        </w:rPr>
        <w:t>工業用地內之砂石場係應</w:t>
      </w:r>
      <w:r w:rsidRPr="00AE67C4">
        <w:rPr>
          <w:rFonts w:hAnsi="標楷體"/>
        </w:rPr>
        <w:t>花蓮縣政府之招商而進駐設場一節</w:t>
      </w:r>
      <w:r w:rsidRPr="00AE67C4">
        <w:rPr>
          <w:rFonts w:hAnsi="標楷體" w:hint="eastAsia"/>
        </w:rPr>
        <w:t>，尚查無實據。</w:t>
      </w:r>
      <w:bookmarkEnd w:id="61"/>
    </w:p>
    <w:p w:rsidR="00AE67C4" w:rsidRPr="00AE67C4" w:rsidRDefault="00AE67C4" w:rsidP="00AE67C4">
      <w:pPr>
        <w:pStyle w:val="2"/>
        <w:rPr>
          <w:rFonts w:hAnsi="標楷體"/>
        </w:rPr>
      </w:pPr>
      <w:bookmarkStart w:id="62" w:name="_Toc41395710"/>
      <w:proofErr w:type="gramStart"/>
      <w:r w:rsidRPr="00AE67C4">
        <w:rPr>
          <w:rFonts w:hAnsi="標楷體"/>
        </w:rPr>
        <w:t>鑑</w:t>
      </w:r>
      <w:proofErr w:type="gramEnd"/>
      <w:r w:rsidRPr="00AE67C4">
        <w:rPr>
          <w:rFonts w:hAnsi="標楷體"/>
        </w:rPr>
        <w:t>於本案</w:t>
      </w:r>
      <w:r w:rsidRPr="00AE67C4">
        <w:rPr>
          <w:rFonts w:hAnsi="標楷體" w:hint="eastAsia"/>
        </w:rPr>
        <w:t>光榮工業區</w:t>
      </w:r>
      <w:r w:rsidRPr="00AE67C4">
        <w:rPr>
          <w:rFonts w:hAnsi="標楷體"/>
        </w:rPr>
        <w:t>工業用地</w:t>
      </w:r>
      <w:r w:rsidRPr="00AE67C4">
        <w:rPr>
          <w:rFonts w:hAnsi="標楷體" w:hint="eastAsia"/>
        </w:rPr>
        <w:t>於啟動</w:t>
      </w:r>
      <w:r w:rsidRPr="00AE67C4">
        <w:rPr>
          <w:rFonts w:hAnsi="標楷體"/>
        </w:rPr>
        <w:t>開發</w:t>
      </w:r>
      <w:r w:rsidRPr="00AE67C4">
        <w:rPr>
          <w:rFonts w:hAnsi="標楷體" w:hint="eastAsia"/>
        </w:rPr>
        <w:t>前</w:t>
      </w:r>
      <w:r w:rsidRPr="00AE67C4">
        <w:rPr>
          <w:rFonts w:hAnsi="標楷體"/>
        </w:rPr>
        <w:t>已遭</w:t>
      </w:r>
      <w:r w:rsidRPr="00AE67C4">
        <w:rPr>
          <w:rFonts w:hAnsi="標楷體" w:hint="eastAsia"/>
        </w:rPr>
        <w:t>相關</w:t>
      </w:r>
      <w:r w:rsidRPr="00AE67C4">
        <w:rPr>
          <w:rFonts w:hAnsi="標楷體"/>
        </w:rPr>
        <w:t>砂石場</w:t>
      </w:r>
      <w:r w:rsidRPr="00AE67C4">
        <w:rPr>
          <w:rFonts w:hAnsi="標楷體" w:hint="eastAsia"/>
        </w:rPr>
        <w:t>擅自</w:t>
      </w:r>
      <w:r w:rsidRPr="00AE67C4">
        <w:rPr>
          <w:rFonts w:hAnsi="標楷體"/>
        </w:rPr>
        <w:t>進駐</w:t>
      </w:r>
      <w:r w:rsidRPr="00AE67C4">
        <w:rPr>
          <w:rFonts w:hAnsi="標楷體" w:hint="eastAsia"/>
        </w:rPr>
        <w:t>經營使用</w:t>
      </w:r>
      <w:r w:rsidRPr="00AE67C4">
        <w:rPr>
          <w:rFonts w:hAnsi="標楷體"/>
        </w:rPr>
        <w:t>，引發後續開發過程</w:t>
      </w:r>
      <w:r w:rsidRPr="00AE67C4">
        <w:rPr>
          <w:rFonts w:hAnsi="標楷體" w:hint="eastAsia"/>
        </w:rPr>
        <w:t>之</w:t>
      </w:r>
      <w:r w:rsidRPr="00AE67C4">
        <w:rPr>
          <w:rFonts w:hAnsi="標楷體"/>
        </w:rPr>
        <w:t>既</w:t>
      </w:r>
      <w:r w:rsidRPr="00AE67C4">
        <w:rPr>
          <w:rFonts w:hAnsi="標楷體" w:hint="eastAsia"/>
        </w:rPr>
        <w:t>存</w:t>
      </w:r>
      <w:r w:rsidRPr="00AE67C4">
        <w:rPr>
          <w:rFonts w:hAnsi="標楷體"/>
        </w:rPr>
        <w:t>砂石場是否原地保留及承租人地價補償爭議，致推</w:t>
      </w:r>
      <w:r w:rsidRPr="00AE67C4">
        <w:rPr>
          <w:rFonts w:hAnsi="標楷體"/>
        </w:rPr>
        <w:lastRenderedPageBreak/>
        <w:t>遲開發時程；復因受公告土地現值逐年調</w:t>
      </w:r>
      <w:proofErr w:type="gramStart"/>
      <w:r w:rsidRPr="00AE67C4">
        <w:rPr>
          <w:rFonts w:hAnsi="標楷體"/>
        </w:rPr>
        <w:t>升</w:t>
      </w:r>
      <w:r w:rsidRPr="00AE67C4">
        <w:rPr>
          <w:rFonts w:hAnsi="標楷體" w:hint="eastAsia"/>
        </w:rPr>
        <w:t>而</w:t>
      </w:r>
      <w:r w:rsidRPr="00AE67C4">
        <w:rPr>
          <w:rFonts w:hAnsi="標楷體"/>
        </w:rPr>
        <w:t>墊高開發</w:t>
      </w:r>
      <w:proofErr w:type="gramEnd"/>
      <w:r w:rsidRPr="00AE67C4">
        <w:rPr>
          <w:rFonts w:hAnsi="標楷體"/>
        </w:rPr>
        <w:t>成本，以及政府降低關稅鼓勵砂石進口</w:t>
      </w:r>
      <w:r w:rsidRPr="00AE67C4">
        <w:rPr>
          <w:rFonts w:hAnsi="標楷體" w:hint="eastAsia"/>
        </w:rPr>
        <w:t>所</w:t>
      </w:r>
      <w:r w:rsidRPr="00AE67C4">
        <w:rPr>
          <w:rFonts w:hAnsi="標楷體"/>
        </w:rPr>
        <w:t>造成國產砂石優勢消長等時空環境之影響，</w:t>
      </w:r>
      <w:r w:rsidRPr="00AE67C4">
        <w:rPr>
          <w:rFonts w:hAnsi="標楷體" w:hint="eastAsia"/>
        </w:rPr>
        <w:t>因而降低</w:t>
      </w:r>
      <w:r w:rsidRPr="00AE67C4">
        <w:rPr>
          <w:rFonts w:hAnsi="標楷體"/>
        </w:rPr>
        <w:t>已先行進駐砂石場業者</w:t>
      </w:r>
      <w:r w:rsidRPr="00AE67C4">
        <w:rPr>
          <w:rFonts w:hAnsi="標楷體" w:hint="eastAsia"/>
        </w:rPr>
        <w:t>之</w:t>
      </w:r>
      <w:r w:rsidRPr="00AE67C4">
        <w:rPr>
          <w:rFonts w:hAnsi="標楷體"/>
        </w:rPr>
        <w:t>購地意願，以至於唐榮公司不願冒開發風險而於86年間放棄開發，</w:t>
      </w:r>
      <w:r w:rsidRPr="00AE67C4">
        <w:rPr>
          <w:rFonts w:hAnsi="標楷體" w:hint="eastAsia"/>
        </w:rPr>
        <w:t>是以本案砂石場於開發前擅自進駐而未獲禁止，實為近30年本案工業用地未竟開發之功而陷於僵局之禍端，益證</w:t>
      </w:r>
      <w:r w:rsidRPr="00AE67C4">
        <w:rPr>
          <w:rFonts w:hAnsi="標楷體"/>
        </w:rPr>
        <w:t>退輔會暨所屬原花蓮農場及花蓮縣政府</w:t>
      </w:r>
      <w:r w:rsidRPr="00AE67C4">
        <w:rPr>
          <w:rFonts w:hAnsi="標楷體" w:hint="eastAsia"/>
        </w:rPr>
        <w:t>於本案之難辭其咎：</w:t>
      </w:r>
      <w:bookmarkEnd w:id="62"/>
    </w:p>
    <w:p w:rsidR="00AE67C4" w:rsidRPr="00AE67C4" w:rsidRDefault="00AE67C4" w:rsidP="00AE67C4">
      <w:pPr>
        <w:pStyle w:val="3"/>
      </w:pPr>
      <w:bookmarkStart w:id="63" w:name="_Toc41395711"/>
      <w:r w:rsidRPr="00AE67C4">
        <w:t>按79年12月29日制定公布之促進產業升級條例第26條（</w:t>
      </w:r>
      <w:proofErr w:type="gramStart"/>
      <w:r w:rsidRPr="00AE67C4">
        <w:t>嗣</w:t>
      </w:r>
      <w:proofErr w:type="gramEnd"/>
      <w:r w:rsidRPr="00AE67C4">
        <w:t>經修正條次為第27條）規定：「（第1項）工業主管機關開發工業區，需用公有土地時，由各該公地之管理機關逕行提供開發，不受土地法第25條之限制。（第2項）前項提供開發土地地價，按工業區徵收私有土地同一地價區段原使用性質相同土地之補償地價計算。但工業區內</w:t>
      </w:r>
      <w:proofErr w:type="gramStart"/>
      <w:r w:rsidRPr="00AE67C4">
        <w:t>土地均為公有土地</w:t>
      </w:r>
      <w:proofErr w:type="gramEnd"/>
      <w:r w:rsidRPr="00AE67C4">
        <w:t>時，其地價按一般公有財產處分計價標準計算。（第3項）工業區內公私有出租耕地，於開發工業區時，終止租約，除補償承租人為改良土地所支付之費用及尚未收穫之農作</w:t>
      </w:r>
      <w:proofErr w:type="gramStart"/>
      <w:r w:rsidRPr="00AE67C4">
        <w:t>改良物外</w:t>
      </w:r>
      <w:proofErr w:type="gramEnd"/>
      <w:r w:rsidRPr="00AE67C4">
        <w:t>，並應以地價扣除繳納增值稅後餘額三分之一，補償原耕地承租人。（第4項）工業區內公有放領耕地，於開發工業區時，由直轄市或縣（市）地政機關通知承領人，限期提前繳清地價，取得所有權後，依第25條規定辦理；逾期未繳清者，由直轄市或縣（市）地政機關</w:t>
      </w:r>
      <w:proofErr w:type="gramStart"/>
      <w:r w:rsidRPr="00AE67C4">
        <w:t>代為繳清</w:t>
      </w:r>
      <w:proofErr w:type="gramEnd"/>
      <w:r w:rsidRPr="00AE67C4">
        <w:t>，所代繳之地價，在應得之補償地價內</w:t>
      </w:r>
      <w:proofErr w:type="gramStart"/>
      <w:r w:rsidRPr="00AE67C4">
        <w:t>逕為扣</w:t>
      </w:r>
      <w:proofErr w:type="gramEnd"/>
      <w:r w:rsidRPr="00AE67C4">
        <w:t>抵。」</w:t>
      </w:r>
      <w:r w:rsidRPr="00AE67C4">
        <w:rPr>
          <w:vertAlign w:val="superscript"/>
        </w:rPr>
        <w:footnoteReference w:id="14"/>
      </w:r>
      <w:r w:rsidRPr="00AE67C4">
        <w:t>是依上開規定，經編定為工業區或工業用之</w:t>
      </w:r>
      <w:r w:rsidRPr="00AE67C4">
        <w:lastRenderedPageBreak/>
        <w:t>公有出租耕地，於進行開發時，管理機關負有終止租約並將土地提供開發之義務，至於其應補償原耕地承租人之價款，則內涵於開發機關應負擔之用地取得價款範圍，亦即屬於開發成本之一環。</w:t>
      </w:r>
      <w:bookmarkEnd w:id="63"/>
    </w:p>
    <w:p w:rsidR="00AE67C4" w:rsidRPr="00AE67C4" w:rsidRDefault="00AE67C4" w:rsidP="00AE67C4">
      <w:pPr>
        <w:pStyle w:val="3"/>
        <w:rPr>
          <w:rFonts w:hAnsi="標楷體"/>
        </w:rPr>
      </w:pPr>
      <w:bookmarkStart w:id="64" w:name="_Toc41395712"/>
      <w:r w:rsidRPr="00AE67C4">
        <w:rPr>
          <w:rFonts w:hAnsi="標楷體"/>
        </w:rPr>
        <w:t>查花蓮縣政府為開發本案光榮工業區工業用地，前於79年6月1日與唐榮公司簽訂合作開發協議書，約定由</w:t>
      </w:r>
      <w:r w:rsidRPr="00AE67C4">
        <w:rPr>
          <w:rFonts w:hAnsi="標楷體"/>
        </w:rPr>
        <w:tab/>
        <w:t>唐榮公司「負責籌措本工業區開發所需之土地取得及工程費等各項經費（含補償費、工程費及行政作業費等），為本開發案債權債務之主體並負盈虧</w:t>
      </w:r>
      <w:r w:rsidRPr="00AE67C4">
        <w:t>責任</w:t>
      </w:r>
      <w:r w:rsidRPr="00AE67C4">
        <w:rPr>
          <w:rFonts w:hAnsi="標楷體"/>
        </w:rPr>
        <w:t>。」</w:t>
      </w:r>
      <w:proofErr w:type="gramStart"/>
      <w:r w:rsidRPr="00AE67C4">
        <w:rPr>
          <w:rFonts w:hAnsi="標楷體"/>
        </w:rPr>
        <w:t>嗣</w:t>
      </w:r>
      <w:proofErr w:type="gramEnd"/>
      <w:r w:rsidRPr="00AE67C4">
        <w:rPr>
          <w:rFonts w:hAnsi="標楷體"/>
        </w:rPr>
        <w:t>再擬定「光榮工業區開發計畫書」層報經濟部於81年6月1日同意備查。該計畫書</w:t>
      </w:r>
      <w:r w:rsidRPr="00AE67C4">
        <w:rPr>
          <w:rFonts w:hAnsi="標楷體" w:hint="eastAsia"/>
        </w:rPr>
        <w:t>對於</w:t>
      </w:r>
      <w:r w:rsidRPr="00AE67C4">
        <w:rPr>
          <w:rFonts w:hAnsi="標楷體"/>
        </w:rPr>
        <w:t>預定開發完成時間</w:t>
      </w:r>
      <w:r w:rsidRPr="00AE67C4">
        <w:rPr>
          <w:rFonts w:hAnsi="標楷體" w:hint="eastAsia"/>
        </w:rPr>
        <w:t>載</w:t>
      </w:r>
      <w:r w:rsidRPr="00AE67C4">
        <w:rPr>
          <w:rFonts w:hAnsi="標楷體"/>
        </w:rPr>
        <w:t>為82年12月30日，</w:t>
      </w:r>
      <w:proofErr w:type="gramStart"/>
      <w:r w:rsidRPr="00AE67C4">
        <w:rPr>
          <w:rFonts w:hAnsi="標楷體"/>
        </w:rPr>
        <w:t>另載明</w:t>
      </w:r>
      <w:proofErr w:type="gramEnd"/>
      <w:r w:rsidRPr="00AE67C4">
        <w:rPr>
          <w:rFonts w:hAnsi="標楷體"/>
        </w:rPr>
        <w:t>：「開發成本概估：土地取得及地上物補償費、直接工程費、規劃設計監理費、工程管理費、間接工程費、土籍整理及行政作業費、開發代辦費、投資資金利息，共計約</w:t>
      </w:r>
      <w:r w:rsidRPr="00AE67C4">
        <w:rPr>
          <w:rFonts w:hAnsi="標楷體" w:hint="eastAsia"/>
        </w:rPr>
        <w:t>（新臺幣，下同）</w:t>
      </w:r>
      <w:r w:rsidRPr="00AE67C4">
        <w:rPr>
          <w:rFonts w:hAnsi="標楷體"/>
        </w:rPr>
        <w:t>111,339萬元」（平均每坪開發成本為5,842元）、「開發完成後可供出售之土地面積約43.75公頃」。案經花蓮縣政府於81年9月24日將本案光榮工業區工業用地清冊函請原花蓮農場協助辦理，經該農場於同年10月27日</w:t>
      </w:r>
      <w:proofErr w:type="gramStart"/>
      <w:r w:rsidRPr="00AE67C4">
        <w:rPr>
          <w:rFonts w:hAnsi="標楷體"/>
        </w:rPr>
        <w:t>函</w:t>
      </w:r>
      <w:r w:rsidRPr="00AE67C4">
        <w:rPr>
          <w:rFonts w:hAnsi="標楷體" w:hint="eastAsia"/>
        </w:rPr>
        <w:t>復</w:t>
      </w:r>
      <w:r w:rsidRPr="00AE67C4">
        <w:rPr>
          <w:rFonts w:hAnsi="標楷體"/>
        </w:rPr>
        <w:t>區內</w:t>
      </w:r>
      <w:proofErr w:type="gramEnd"/>
      <w:r w:rsidRPr="00AE67C4">
        <w:rPr>
          <w:rFonts w:hAnsi="標楷體"/>
        </w:rPr>
        <w:t>放租戶（交換地）清冊予花蓮縣政府（共土地計50筆，32戶，面積共27.1482公頃）；</w:t>
      </w:r>
      <w:proofErr w:type="gramStart"/>
      <w:r w:rsidRPr="00AE67C4">
        <w:rPr>
          <w:rFonts w:hAnsi="標楷體"/>
        </w:rPr>
        <w:t>嗣</w:t>
      </w:r>
      <w:proofErr w:type="gramEnd"/>
      <w:r w:rsidRPr="00AE67C4">
        <w:rPr>
          <w:rFonts w:hAnsi="標楷體"/>
        </w:rPr>
        <w:t>該府再於83年4月22日函請原花蓮農場同意將土地作價提供開發，並於83年9月23日召開</w:t>
      </w:r>
      <w:r w:rsidRPr="00AE67C4">
        <w:rPr>
          <w:rFonts w:hAnsi="標楷體" w:hint="eastAsia"/>
        </w:rPr>
        <w:t>之</w:t>
      </w:r>
      <w:r w:rsidRPr="00AE67C4">
        <w:rPr>
          <w:rFonts w:hAnsi="標楷體"/>
        </w:rPr>
        <w:t>「</w:t>
      </w:r>
      <w:proofErr w:type="gramStart"/>
      <w:r w:rsidRPr="00AE67C4">
        <w:rPr>
          <w:rFonts w:hAnsi="標楷體"/>
        </w:rPr>
        <w:t>研商本</w:t>
      </w:r>
      <w:proofErr w:type="gramEnd"/>
      <w:r w:rsidRPr="00AE67C4">
        <w:rPr>
          <w:rFonts w:hAnsi="標楷體"/>
        </w:rPr>
        <w:t>縣光榮工業區開發事宜會議」決議略</w:t>
      </w:r>
      <w:proofErr w:type="gramStart"/>
      <w:r w:rsidRPr="00AE67C4">
        <w:rPr>
          <w:rFonts w:hAnsi="標楷體"/>
        </w:rPr>
        <w:t>以</w:t>
      </w:r>
      <w:proofErr w:type="gramEnd"/>
      <w:r w:rsidRPr="00AE67C4">
        <w:rPr>
          <w:rFonts w:hAnsi="標楷體"/>
        </w:rPr>
        <w:t>：１、請花蓮農場認定承租人，並將承租人清冊函送花蓮縣政府；２、請退</w:t>
      </w:r>
      <w:r w:rsidRPr="00AE67C4">
        <w:rPr>
          <w:rFonts w:hAnsi="標楷體"/>
        </w:rPr>
        <w:lastRenderedPageBreak/>
        <w:t>輔會召開區內承租人補償發放說明會，並於該說明會表明：</w:t>
      </w:r>
      <w:r w:rsidRPr="00AE67C4">
        <w:rPr>
          <w:rFonts w:hAnsi="標楷體" w:hint="eastAsia"/>
        </w:rPr>
        <w:t>『</w:t>
      </w:r>
      <w:r w:rsidRPr="00AE67C4">
        <w:rPr>
          <w:rFonts w:hAnsi="標楷體"/>
        </w:rPr>
        <w:t>依規定要求承租人應排除非法占用，騰空交還承租地後領取補償費</w:t>
      </w:r>
      <w:r w:rsidRPr="00AE67C4">
        <w:rPr>
          <w:rFonts w:hAnsi="標楷體" w:hint="eastAsia"/>
        </w:rPr>
        <w:t>』</w:t>
      </w:r>
      <w:r w:rsidRPr="00AE67C4">
        <w:rPr>
          <w:rFonts w:hAnsi="標楷體"/>
        </w:rPr>
        <w:t>，並依程序報行政院核定後，將該工業區範圍內全部國有土地移由國有財產局（現已改制為國產署，以下均稱國產署）作價提供工業區之開發；３、區內現有砂石場設施是否給予查估補償搬遷，尚有疑義，請有關單位另行</w:t>
      </w:r>
      <w:proofErr w:type="gramStart"/>
      <w:r w:rsidRPr="00AE67C4">
        <w:rPr>
          <w:rFonts w:hAnsi="標楷體"/>
        </w:rPr>
        <w:t>研</w:t>
      </w:r>
      <w:proofErr w:type="gramEnd"/>
      <w:r w:rsidRPr="00AE67C4">
        <w:rPr>
          <w:rFonts w:hAnsi="標楷體"/>
        </w:rPr>
        <w:t>商後依行政程序辦理。</w:t>
      </w:r>
      <w:proofErr w:type="gramStart"/>
      <w:r w:rsidRPr="00AE67C4">
        <w:rPr>
          <w:rFonts w:hAnsi="標楷體"/>
        </w:rPr>
        <w:t>經據退輔會</w:t>
      </w:r>
      <w:proofErr w:type="gramEnd"/>
      <w:r w:rsidRPr="00AE67C4">
        <w:rPr>
          <w:rFonts w:hAnsi="標楷體"/>
        </w:rPr>
        <w:t>表示，國有財產區分為國有公用及非公用財</w:t>
      </w:r>
      <w:r w:rsidRPr="00AE67C4">
        <w:rPr>
          <w:rFonts w:hAnsi="標楷體" w:hint="eastAsia"/>
        </w:rPr>
        <w:t>產</w:t>
      </w:r>
      <w:r w:rsidRPr="00AE67C4">
        <w:rPr>
          <w:rFonts w:hAnsi="標楷體"/>
        </w:rPr>
        <w:t>，依國有財產法第11條及第12條規定：「公用財產以各直接使用機關為管理機關，直接管理之。」、「非公用財產以財政部國有財產局為管理機關，承財政部之命，直接管理之。」故該會各農場經管之國有土地，均屬國有公用財產；又本案因上開83年9月23日會議所決議之先決程序（即承租人</w:t>
      </w:r>
      <w:r w:rsidRPr="00AE67C4">
        <w:rPr>
          <w:rFonts w:hAnsi="標楷體" w:hint="eastAsia"/>
        </w:rPr>
        <w:t>應先騰空</w:t>
      </w:r>
      <w:r w:rsidRPr="00AE67C4">
        <w:rPr>
          <w:rFonts w:hAnsi="標楷體"/>
        </w:rPr>
        <w:t>交還承租地）未能完成，以至於當時無法依促進產業升級條例辦理後續土地移交程序等語。</w:t>
      </w:r>
      <w:bookmarkEnd w:id="64"/>
    </w:p>
    <w:p w:rsidR="00AE67C4" w:rsidRPr="00AE67C4" w:rsidRDefault="00AE67C4" w:rsidP="00EC7A15">
      <w:pPr>
        <w:pStyle w:val="3"/>
      </w:pPr>
      <w:bookmarkStart w:id="65" w:name="_Toc41395713"/>
      <w:r w:rsidRPr="00AE67C4">
        <w:t>由於本案工業用地早經</w:t>
      </w:r>
      <w:r w:rsidRPr="00AE67C4">
        <w:rPr>
          <w:rFonts w:hint="eastAsia"/>
        </w:rPr>
        <w:t>相關</w:t>
      </w:r>
      <w:r w:rsidRPr="00AE67C4">
        <w:t>砂石場先行進駐，致退輔會</w:t>
      </w:r>
      <w:r w:rsidRPr="00AE67C4">
        <w:rPr>
          <w:rFonts w:hint="eastAsia"/>
        </w:rPr>
        <w:t>原</w:t>
      </w:r>
      <w:r w:rsidRPr="00AE67C4">
        <w:t>花蓮農場難以收回土地</w:t>
      </w:r>
      <w:r w:rsidRPr="00AE67C4">
        <w:rPr>
          <w:rFonts w:hint="eastAsia"/>
        </w:rPr>
        <w:t>辦理移交</w:t>
      </w:r>
      <w:r w:rsidRPr="00AE67C4">
        <w:t>，故花蓮縣政府</w:t>
      </w:r>
      <w:r w:rsidRPr="00AE67C4">
        <w:rPr>
          <w:rFonts w:hint="eastAsia"/>
        </w:rPr>
        <w:t>乃</w:t>
      </w:r>
      <w:r w:rsidRPr="00AE67C4">
        <w:t>以「現有砂石廠商既未妨害規劃及日後施工，對整個工業區開發影響甚微，如辦理徵收拆除再建，徒然浪費國家資源，故應無拆除重建之必要」為由，於83年11月29日函報上級機關建議免予拆除既</w:t>
      </w:r>
      <w:r w:rsidRPr="00AE67C4">
        <w:rPr>
          <w:rFonts w:hint="eastAsia"/>
        </w:rPr>
        <w:t>存</w:t>
      </w:r>
      <w:r w:rsidRPr="00AE67C4">
        <w:t>砂石場未果，</w:t>
      </w:r>
      <w:proofErr w:type="gramStart"/>
      <w:r w:rsidRPr="00AE67C4">
        <w:t>爰</w:t>
      </w:r>
      <w:proofErr w:type="gramEnd"/>
      <w:r w:rsidRPr="00AE67C4">
        <w:t>於84年8月4日召開「</w:t>
      </w:r>
      <w:proofErr w:type="gramStart"/>
      <w:r w:rsidRPr="00AE67C4">
        <w:t>研</w:t>
      </w:r>
      <w:proofErr w:type="gramEnd"/>
      <w:r w:rsidRPr="00AE67C4">
        <w:t>商花蓮縣光榮工業區開發事宜會議」，並決議：「</w:t>
      </w:r>
      <w:r w:rsidRPr="00AE67C4">
        <w:t>…</w:t>
      </w:r>
      <w:proofErr w:type="gramStart"/>
      <w:r w:rsidRPr="00AE67C4">
        <w:t>…</w:t>
      </w:r>
      <w:proofErr w:type="gramEnd"/>
      <w:r w:rsidRPr="00AE67C4">
        <w:t>二、依現行法令定，有關終止租約事宜，應由土地管理機關輔導會辦理。並請輔導會通知承租人召開補償費發放說明會，會中由縣府會同唐榮公司與承租人當面協商補償事宜。唐榮公司事先應核算開發成本及補償底價。與承租人若不能達成補償協議，做成</w:t>
      </w:r>
      <w:r w:rsidRPr="00AE67C4">
        <w:lastRenderedPageBreak/>
        <w:t>會議記錄後，再</w:t>
      </w:r>
      <w:proofErr w:type="gramStart"/>
      <w:r w:rsidRPr="00AE67C4">
        <w:t>研</w:t>
      </w:r>
      <w:proofErr w:type="gramEnd"/>
      <w:r w:rsidRPr="00AE67C4">
        <w:t>商辦理。三、有關砂石廠（場）合法保留問題，請省建設廳協助搜集、擬具充分理由及事實說明，由王縣長會同唐榮公司黃總經理及省建設廳長官與工業局長官進行高層協商解決。」</w:t>
      </w:r>
      <w:r w:rsidRPr="00AE67C4">
        <w:rPr>
          <w:vertAlign w:val="superscript"/>
        </w:rPr>
        <w:footnoteReference w:id="15"/>
      </w:r>
      <w:proofErr w:type="gramStart"/>
      <w:r w:rsidRPr="00AE67C4">
        <w:t>嗣</w:t>
      </w:r>
      <w:proofErr w:type="gramEnd"/>
      <w:r w:rsidRPr="00AE67C4">
        <w:t>經原花蓮農場於85年1月11日邀集花蓮縣政府等相關機關及承租戶召開「花蓮農場管有之吉安鄉廣榮段土地因開發光榮工業區辦理終止租賃契約及補償費說明會」，獲致結論略</w:t>
      </w:r>
      <w:proofErr w:type="gramStart"/>
      <w:r w:rsidRPr="00AE67C4">
        <w:t>以</w:t>
      </w:r>
      <w:proofErr w:type="gramEnd"/>
      <w:r w:rsidRPr="00AE67C4">
        <w:t>：「（一）本案經與會承租人同意依據張議員</w:t>
      </w:r>
      <w:r w:rsidR="00EC7A15" w:rsidRPr="00EC7A15">
        <w:rPr>
          <w:rFonts w:hAnsi="標楷體" w:hint="eastAsia"/>
        </w:rPr>
        <w:t>○○</w:t>
      </w:r>
      <w:r w:rsidRPr="00AE67C4">
        <w:t>所提，每公頃以666萬6千元補償地價</w:t>
      </w:r>
      <w:r w:rsidRPr="00AE67C4">
        <w:t>…</w:t>
      </w:r>
      <w:proofErr w:type="gramStart"/>
      <w:r w:rsidRPr="00AE67C4">
        <w:t>…</w:t>
      </w:r>
      <w:proofErr w:type="gramEnd"/>
      <w:r w:rsidRPr="00AE67C4">
        <w:t>（三）承租戶所提之補償，請唐榮公司於85年3月15日前答覆，如該公司或花蓮縣政府決定開發，則依規定應終止租賃契約。」</w:t>
      </w:r>
      <w:r w:rsidRPr="00AE67C4">
        <w:rPr>
          <w:vertAlign w:val="superscript"/>
        </w:rPr>
        <w:footnoteReference w:id="16"/>
      </w:r>
      <w:r w:rsidRPr="00AE67C4">
        <w:t>另原臺灣省政府建設廳</w:t>
      </w:r>
      <w:r w:rsidRPr="00AE67C4">
        <w:rPr>
          <w:rFonts w:hint="eastAsia"/>
        </w:rPr>
        <w:t>亦</w:t>
      </w:r>
      <w:r w:rsidRPr="00AE67C4">
        <w:t>再於86年5月6日及86年6月13日召開</w:t>
      </w:r>
      <w:proofErr w:type="gramStart"/>
      <w:r w:rsidRPr="00AE67C4">
        <w:t>研</w:t>
      </w:r>
      <w:proofErr w:type="gramEnd"/>
      <w:r w:rsidRPr="00AE67C4">
        <w:t>商光榮工業區開發事宜會議</w:t>
      </w:r>
      <w:r w:rsidRPr="00AE67C4">
        <w:rPr>
          <w:vertAlign w:val="superscript"/>
        </w:rPr>
        <w:footnoteReference w:id="17"/>
      </w:r>
      <w:r w:rsidRPr="00AE67C4">
        <w:t>，唐榮公</w:t>
      </w:r>
      <w:r w:rsidRPr="00AE67C4">
        <w:lastRenderedPageBreak/>
        <w:t>司</w:t>
      </w:r>
      <w:r w:rsidRPr="00AE67C4">
        <w:rPr>
          <w:rFonts w:hint="eastAsia"/>
        </w:rPr>
        <w:t>則於當時</w:t>
      </w:r>
      <w:r w:rsidRPr="00AE67C4">
        <w:t>表示：「本公司初估開發成本每坪</w:t>
      </w:r>
      <w:r w:rsidRPr="00AE67C4">
        <w:rPr>
          <w:rFonts w:hint="eastAsia"/>
        </w:rPr>
        <w:t>1</w:t>
      </w:r>
      <w:r w:rsidRPr="00AE67C4">
        <w:t>萬</w:t>
      </w:r>
      <w:r w:rsidRPr="00AE67C4">
        <w:rPr>
          <w:rFonts w:hint="eastAsia"/>
        </w:rPr>
        <w:t>2</w:t>
      </w:r>
      <w:r w:rsidRPr="00AE67C4">
        <w:t>仟元左右，而業者購買意願每坪7至8仟元，差距甚大</w:t>
      </w:r>
      <w:r w:rsidRPr="00AE67C4">
        <w:rPr>
          <w:rFonts w:hint="eastAsia"/>
        </w:rPr>
        <w:t>，</w:t>
      </w:r>
      <w:r w:rsidRPr="00AE67C4">
        <w:t>可預見其虧損，除非政策強力介入承擔其風險，否則本公司無開發意願。」</w:t>
      </w:r>
      <w:bookmarkEnd w:id="65"/>
    </w:p>
    <w:p w:rsidR="00AE67C4" w:rsidRPr="00AE67C4" w:rsidRDefault="00AE67C4" w:rsidP="00AE67C4">
      <w:pPr>
        <w:pStyle w:val="3"/>
        <w:rPr>
          <w:rFonts w:hAnsi="標楷體"/>
        </w:rPr>
      </w:pPr>
      <w:bookmarkStart w:id="66" w:name="_Toc41395714"/>
      <w:r w:rsidRPr="00AE67C4">
        <w:rPr>
          <w:rFonts w:hAnsi="標楷體"/>
        </w:rPr>
        <w:t>據花蓮縣政府表示，依前揭81年間獲經濟部同意備查之「光榮工業區開發計畫書」之預估，本案工業用地開發成本約111,339萬元」（平均每坪開發成本為5,842元），惟當地土地公告現值自80年每平方公尺80元，至84年調升逾6倍至每平方公尺500元</w:t>
      </w:r>
      <w:r w:rsidRPr="00AE67C4">
        <w:rPr>
          <w:rFonts w:hAnsi="標楷體"/>
          <w:vertAlign w:val="superscript"/>
        </w:rPr>
        <w:footnoteReference w:id="18"/>
      </w:r>
      <w:r w:rsidRPr="00AE67C4">
        <w:rPr>
          <w:rFonts w:hAnsi="標楷體"/>
        </w:rPr>
        <w:t>，大幅墊</w:t>
      </w:r>
      <w:r w:rsidRPr="00AE67C4">
        <w:rPr>
          <w:rFonts w:hAnsi="標楷體" w:hint="eastAsia"/>
        </w:rPr>
        <w:t>高</w:t>
      </w:r>
      <w:r w:rsidRPr="00AE67C4">
        <w:rPr>
          <w:rFonts w:hAnsi="標楷體"/>
        </w:rPr>
        <w:t>開發成本，以至於唐榮公司再於84年估算每坪開發成本約需1萬0,243元左右，至86年估算</w:t>
      </w:r>
      <w:r w:rsidRPr="00AE67C4">
        <w:rPr>
          <w:rFonts w:hAnsi="標楷體" w:hint="eastAsia"/>
        </w:rPr>
        <w:t>已</w:t>
      </w:r>
      <w:r w:rsidRPr="00AE67C4">
        <w:rPr>
          <w:rFonts w:hAnsi="標楷體"/>
        </w:rPr>
        <w:t>再提高為每坪約12,000元左右；復以前</w:t>
      </w:r>
      <w:proofErr w:type="gramStart"/>
      <w:r w:rsidRPr="00AE67C4">
        <w:rPr>
          <w:rFonts w:hAnsi="標楷體"/>
        </w:rPr>
        <w:t>揭</w:t>
      </w:r>
      <w:proofErr w:type="gramEnd"/>
      <w:r w:rsidRPr="00AE67C4">
        <w:rPr>
          <w:rFonts w:hAnsi="標楷體"/>
        </w:rPr>
        <w:t>會議中即已有承租戶表示不同意終止契約，並提出以每公頃666萬6千元補償地價之訴求，故唐榮公司</w:t>
      </w:r>
      <w:r w:rsidRPr="00AE67C4">
        <w:rPr>
          <w:rFonts w:hAnsi="標楷體" w:hint="eastAsia"/>
        </w:rPr>
        <w:t>最</w:t>
      </w:r>
      <w:r w:rsidRPr="00AE67C4">
        <w:rPr>
          <w:rFonts w:hAnsi="標楷體"/>
        </w:rPr>
        <w:t>終以用地取得價格未能達成共識並將導致開發風險甚高，故無發放地價補償給與原承租人，因而土地取得未</w:t>
      </w:r>
      <w:r w:rsidRPr="00AE67C4">
        <w:rPr>
          <w:rFonts w:hAnsi="標楷體"/>
        </w:rPr>
        <w:lastRenderedPageBreak/>
        <w:t>完成，故本區土地尚屬退輔會</w:t>
      </w:r>
      <w:proofErr w:type="gramStart"/>
      <w:r w:rsidRPr="00AE67C4">
        <w:rPr>
          <w:rFonts w:hAnsi="標楷體"/>
        </w:rPr>
        <w:t>臺</w:t>
      </w:r>
      <w:proofErr w:type="gramEnd"/>
      <w:r w:rsidRPr="00AE67C4">
        <w:rPr>
          <w:rFonts w:hAnsi="標楷體"/>
        </w:rPr>
        <w:t>東農場經管之公用財產，以至於本案工業用地無法移交國產署接管</w:t>
      </w:r>
      <w:r w:rsidRPr="00AE67C4">
        <w:rPr>
          <w:rFonts w:hAnsi="標楷體" w:hint="eastAsia"/>
        </w:rPr>
        <w:t>；該府再補充說明，本案無法順利開發，除土地取得之諸多外部因素外，又因民國</w:t>
      </w:r>
      <w:r w:rsidRPr="00AE67C4">
        <w:rPr>
          <w:rFonts w:hAnsi="標楷體"/>
        </w:rPr>
        <w:t>74</w:t>
      </w:r>
      <w:r w:rsidRPr="00AE67C4">
        <w:rPr>
          <w:rFonts w:hAnsi="標楷體" w:hint="eastAsia"/>
        </w:rPr>
        <w:t>年底以來，新臺幣大幅升值，水泥進口成本降低，開啓水泥進口之契機；復以進口水泥課徵之貨物稅比國産水泥為低；再加上政府為貫徹經貿自由化政策，於</w:t>
      </w:r>
      <w:r w:rsidRPr="00AE67C4">
        <w:rPr>
          <w:rFonts w:hAnsi="標楷體"/>
        </w:rPr>
        <w:t>76</w:t>
      </w:r>
      <w:r w:rsidRPr="00AE67C4">
        <w:rPr>
          <w:rFonts w:hAnsi="標楷體" w:hint="eastAsia"/>
        </w:rPr>
        <w:t>年將水泥關稅自</w:t>
      </w:r>
      <w:r w:rsidRPr="00AE67C4">
        <w:rPr>
          <w:rFonts w:hAnsi="標楷體"/>
        </w:rPr>
        <w:t>5</w:t>
      </w:r>
      <w:r w:rsidRPr="00AE67C4">
        <w:rPr>
          <w:rFonts w:hAnsi="標楷體" w:hint="eastAsia"/>
        </w:rPr>
        <w:t>％降為</w:t>
      </w:r>
      <w:r w:rsidRPr="00AE67C4">
        <w:rPr>
          <w:rFonts w:hAnsi="標楷體"/>
        </w:rPr>
        <w:t>2.5</w:t>
      </w:r>
      <w:r w:rsidRPr="00AE67C4">
        <w:rPr>
          <w:rFonts w:hAnsi="標楷體" w:hint="eastAsia"/>
        </w:rPr>
        <w:t>％，並於後續降至零關稅</w:t>
      </w:r>
      <w:r w:rsidRPr="00AE67C4">
        <w:rPr>
          <w:rFonts w:hAnsi="標楷體"/>
          <w:vertAlign w:val="superscript"/>
        </w:rPr>
        <w:footnoteReference w:id="19"/>
      </w:r>
      <w:r w:rsidRPr="00AE67C4">
        <w:rPr>
          <w:rFonts w:hAnsi="標楷體" w:hint="eastAsia"/>
        </w:rPr>
        <w:t>，諸此因素亦降低已先行進駐砂石場業者之購地意願。</w:t>
      </w:r>
      <w:bookmarkEnd w:id="66"/>
    </w:p>
    <w:p w:rsidR="00AE67C4" w:rsidRPr="00AE67C4" w:rsidRDefault="00AE67C4" w:rsidP="00AE67C4">
      <w:pPr>
        <w:pStyle w:val="3"/>
        <w:rPr>
          <w:rFonts w:hAnsi="標楷體"/>
        </w:rPr>
      </w:pPr>
      <w:bookmarkStart w:id="67" w:name="_Toc41395715"/>
      <w:r w:rsidRPr="00AE67C4">
        <w:rPr>
          <w:rFonts w:hAnsi="標楷體" w:hint="eastAsia"/>
        </w:rPr>
        <w:t>綜上，</w:t>
      </w:r>
      <w:proofErr w:type="gramStart"/>
      <w:r w:rsidRPr="00AE67C4">
        <w:rPr>
          <w:rFonts w:hAnsi="標楷體" w:hint="eastAsia"/>
        </w:rPr>
        <w:t>鑑</w:t>
      </w:r>
      <w:proofErr w:type="gramEnd"/>
      <w:r w:rsidRPr="00AE67C4">
        <w:rPr>
          <w:rFonts w:hAnsi="標楷體" w:hint="eastAsia"/>
        </w:rPr>
        <w:t>於本案光榮工業區工業用地於啟動開發前已遭相關砂石場擅自進駐經營使用，引發後續開發過程之既存砂石場是否原地保留及承租人地價補償爭議，致推遲開發時程；復因受公告土地現值逐年調</w:t>
      </w:r>
      <w:proofErr w:type="gramStart"/>
      <w:r w:rsidRPr="00AE67C4">
        <w:rPr>
          <w:rFonts w:hAnsi="標楷體" w:hint="eastAsia"/>
        </w:rPr>
        <w:t>升而墊高開發</w:t>
      </w:r>
      <w:proofErr w:type="gramEnd"/>
      <w:r w:rsidRPr="00AE67C4">
        <w:rPr>
          <w:rFonts w:hAnsi="標楷體" w:hint="eastAsia"/>
        </w:rPr>
        <w:t>成本，以及政府降低關稅鼓勵砂石進口所造成國產砂石優勢消長等時空環境之影響，因而降低已先行進駐砂石場業者之購地意願，以至於唐榮公司不願冒開發風險而於86年間放棄開發，是以本案砂石場於開發前擅自進駐而未獲禁止，實為近30年本案工業用地未竟開發之功而陷於僵局之禍端，益證退輔會暨所屬原花蓮農場及花蓮縣政府於本案之難辭其咎。</w:t>
      </w:r>
      <w:bookmarkEnd w:id="67"/>
    </w:p>
    <w:p w:rsidR="00AE67C4" w:rsidRPr="00AE67C4" w:rsidRDefault="00AE67C4" w:rsidP="008525E0">
      <w:pPr>
        <w:pStyle w:val="2"/>
        <w:rPr>
          <w:rFonts w:hAnsi="標楷體"/>
        </w:rPr>
      </w:pPr>
      <w:bookmarkStart w:id="68" w:name="_Toc41395716"/>
      <w:r w:rsidRPr="00AE67C4">
        <w:rPr>
          <w:rFonts w:hAnsi="標楷體"/>
        </w:rPr>
        <w:t>花蓮縣政府於唐榮公司86年間放棄開發本案光榮工業區工業用地後，未能基於該工業用地之報編機關及開發</w:t>
      </w:r>
      <w:r w:rsidRPr="00AE67C4">
        <w:rPr>
          <w:rFonts w:hAnsi="標楷體" w:hint="eastAsia"/>
        </w:rPr>
        <w:t>權責</w:t>
      </w:r>
      <w:r w:rsidRPr="00AE67C4">
        <w:rPr>
          <w:rFonts w:hAnsi="標楷體"/>
        </w:rPr>
        <w:t>機關職責，</w:t>
      </w:r>
      <w:r w:rsidRPr="00AE67C4">
        <w:rPr>
          <w:rFonts w:hAnsi="標楷體" w:hint="eastAsia"/>
        </w:rPr>
        <w:t>以</w:t>
      </w:r>
      <w:r w:rsidRPr="00AE67C4">
        <w:rPr>
          <w:rFonts w:hAnsi="標楷體"/>
        </w:rPr>
        <w:t>有效處理本案工業用地開發爭議，</w:t>
      </w:r>
      <w:proofErr w:type="gramStart"/>
      <w:r w:rsidRPr="00AE67C4">
        <w:rPr>
          <w:rFonts w:hAnsi="標楷體"/>
        </w:rPr>
        <w:t>嗣</w:t>
      </w:r>
      <w:proofErr w:type="gramEnd"/>
      <w:r w:rsidRPr="00AE67C4">
        <w:rPr>
          <w:rFonts w:hAnsi="標楷體"/>
        </w:rPr>
        <w:t>對既存砂石場業者要求廢止編定並將土地變更為礦業用地，以利其循工廠輔導法爭取合法化，亦以所謂「八</w:t>
      </w:r>
      <w:proofErr w:type="gramStart"/>
      <w:r w:rsidRPr="00AE67C4">
        <w:rPr>
          <w:rFonts w:hAnsi="標楷體"/>
        </w:rPr>
        <w:t>不</w:t>
      </w:r>
      <w:proofErr w:type="gramEnd"/>
      <w:r w:rsidRPr="00AE67C4">
        <w:rPr>
          <w:rFonts w:hAnsi="標楷體"/>
        </w:rPr>
        <w:t>政策」</w:t>
      </w:r>
      <w:r w:rsidRPr="00AE67C4">
        <w:rPr>
          <w:rFonts w:hAnsi="標楷體" w:hint="eastAsia"/>
        </w:rPr>
        <w:t>予以</w:t>
      </w:r>
      <w:r w:rsidRPr="00AE67C4">
        <w:rPr>
          <w:rFonts w:hAnsi="標楷體"/>
        </w:rPr>
        <w:t>否准</w:t>
      </w:r>
      <w:r w:rsidRPr="00AE67C4">
        <w:rPr>
          <w:rFonts w:hAnsi="標楷體" w:hint="eastAsia"/>
        </w:rPr>
        <w:t>後</w:t>
      </w:r>
      <w:r w:rsidRPr="00AE67C4">
        <w:rPr>
          <w:rFonts w:hAnsi="標楷體"/>
        </w:rPr>
        <w:t>，</w:t>
      </w:r>
      <w:r w:rsidRPr="00AE67C4">
        <w:rPr>
          <w:rFonts w:hAnsi="標楷體" w:hint="eastAsia"/>
        </w:rPr>
        <w:t>卻未再另</w:t>
      </w:r>
      <w:r w:rsidRPr="00AE67C4">
        <w:rPr>
          <w:rFonts w:hAnsi="標楷體"/>
        </w:rPr>
        <w:t>尋開發機構</w:t>
      </w:r>
      <w:proofErr w:type="gramStart"/>
      <w:r w:rsidRPr="00AE67C4">
        <w:rPr>
          <w:rFonts w:hAnsi="標楷體" w:hint="eastAsia"/>
        </w:rPr>
        <w:lastRenderedPageBreak/>
        <w:t>賡</w:t>
      </w:r>
      <w:proofErr w:type="gramEnd"/>
      <w:r w:rsidRPr="00AE67C4">
        <w:rPr>
          <w:rFonts w:hAnsi="標楷體"/>
        </w:rPr>
        <w:t>續開發</w:t>
      </w:r>
      <w:r w:rsidRPr="00AE67C4">
        <w:rPr>
          <w:rFonts w:hAnsi="標楷體" w:hint="eastAsia"/>
        </w:rPr>
        <w:t>、</w:t>
      </w:r>
      <w:r w:rsidRPr="00AE67C4">
        <w:rPr>
          <w:rFonts w:hAnsi="標楷體"/>
        </w:rPr>
        <w:t>協助業者自行開發，或重新評估其開發之必要性，</w:t>
      </w:r>
      <w:r w:rsidRPr="00AE67C4">
        <w:rPr>
          <w:rFonts w:hAnsi="標楷體" w:hint="eastAsia"/>
        </w:rPr>
        <w:t>顯見其未</w:t>
      </w:r>
      <w:r w:rsidRPr="00AE67C4">
        <w:rPr>
          <w:rFonts w:hAnsi="標楷體"/>
        </w:rPr>
        <w:t>有積極作為，</w:t>
      </w:r>
      <w:r w:rsidRPr="00AE67C4">
        <w:rPr>
          <w:rFonts w:hAnsi="標楷體" w:hint="eastAsia"/>
        </w:rPr>
        <w:t>任令開發僵局</w:t>
      </w:r>
      <w:proofErr w:type="gramStart"/>
      <w:r w:rsidRPr="00AE67C4">
        <w:rPr>
          <w:rFonts w:hAnsi="標楷體" w:hint="eastAsia"/>
        </w:rPr>
        <w:t>久懸未解</w:t>
      </w:r>
      <w:proofErr w:type="gramEnd"/>
      <w:r w:rsidRPr="00AE67C4">
        <w:rPr>
          <w:rFonts w:hAnsi="標楷體" w:hint="eastAsia"/>
        </w:rPr>
        <w:t>，以及既存砂石場未能依法納入體制內管理，確有不當</w:t>
      </w:r>
      <w:r w:rsidRPr="00AE67C4">
        <w:rPr>
          <w:rFonts w:hAnsi="標楷體"/>
        </w:rPr>
        <w:t>：</w:t>
      </w:r>
      <w:bookmarkEnd w:id="68"/>
    </w:p>
    <w:p w:rsidR="00AE67C4" w:rsidRPr="00AE67C4" w:rsidRDefault="00AE67C4" w:rsidP="00106DEB">
      <w:pPr>
        <w:numPr>
          <w:ilvl w:val="2"/>
          <w:numId w:val="7"/>
        </w:numPr>
        <w:outlineLvl w:val="2"/>
        <w:rPr>
          <w:rFonts w:hAnsi="標楷體"/>
          <w:bCs/>
          <w:kern w:val="32"/>
          <w:szCs w:val="36"/>
        </w:rPr>
      </w:pPr>
      <w:bookmarkStart w:id="69" w:name="_Toc41395717"/>
      <w:r w:rsidRPr="00AE67C4">
        <w:rPr>
          <w:rFonts w:hAnsi="標楷體"/>
          <w:bCs/>
          <w:kern w:val="32"/>
          <w:szCs w:val="36"/>
        </w:rPr>
        <w:t>據花蓮縣政府函稱，自唐榮公司於86年</w:t>
      </w:r>
      <w:r w:rsidRPr="00AE67C4">
        <w:rPr>
          <w:rFonts w:hAnsi="標楷體" w:hint="eastAsia"/>
          <w:bCs/>
          <w:kern w:val="32"/>
          <w:szCs w:val="36"/>
        </w:rPr>
        <w:t>表明</w:t>
      </w:r>
      <w:r w:rsidRPr="00AE67C4">
        <w:rPr>
          <w:rFonts w:hAnsi="標楷體"/>
          <w:bCs/>
          <w:kern w:val="32"/>
          <w:szCs w:val="36"/>
        </w:rPr>
        <w:t>不</w:t>
      </w:r>
      <w:r w:rsidRPr="00AE67C4">
        <w:rPr>
          <w:rFonts w:hAnsi="標楷體" w:hint="eastAsia"/>
          <w:bCs/>
          <w:kern w:val="32"/>
          <w:szCs w:val="36"/>
        </w:rPr>
        <w:t>願</w:t>
      </w:r>
      <w:r w:rsidRPr="00AE67C4">
        <w:rPr>
          <w:rFonts w:hAnsi="標楷體"/>
          <w:bCs/>
          <w:kern w:val="32"/>
          <w:szCs w:val="36"/>
        </w:rPr>
        <w:t>再推展本區各項開發作業後，原臺灣省政府建設廳及該府即開始</w:t>
      </w:r>
      <w:proofErr w:type="gramStart"/>
      <w:r w:rsidRPr="00AE67C4">
        <w:rPr>
          <w:rFonts w:hAnsi="標楷體"/>
          <w:bCs/>
          <w:kern w:val="32"/>
          <w:szCs w:val="36"/>
        </w:rPr>
        <w:t>研</w:t>
      </w:r>
      <w:proofErr w:type="gramEnd"/>
      <w:r w:rsidRPr="00AE67C4">
        <w:rPr>
          <w:rFonts w:hAnsi="標楷體"/>
          <w:bCs/>
          <w:kern w:val="32"/>
          <w:szCs w:val="36"/>
        </w:rPr>
        <w:t>商請</w:t>
      </w:r>
      <w:r w:rsidRPr="00AE67C4">
        <w:rPr>
          <w:rFonts w:hAnsi="標楷體" w:hint="eastAsia"/>
          <w:bCs/>
          <w:kern w:val="32"/>
          <w:szCs w:val="36"/>
        </w:rPr>
        <w:t>花蓮</w:t>
      </w:r>
      <w:r w:rsidRPr="00AE67C4">
        <w:rPr>
          <w:rFonts w:hAnsi="標楷體"/>
          <w:bCs/>
          <w:kern w:val="32"/>
          <w:szCs w:val="36"/>
        </w:rPr>
        <w:t>縣砂石公會組成開發單位辦理開發</w:t>
      </w:r>
      <w:r w:rsidRPr="00AE67C4">
        <w:rPr>
          <w:rFonts w:hAnsi="標楷體"/>
          <w:bCs/>
          <w:kern w:val="32"/>
          <w:szCs w:val="36"/>
          <w:vertAlign w:val="superscript"/>
        </w:rPr>
        <w:footnoteReference w:id="20"/>
      </w:r>
      <w:r w:rsidRPr="00AE67C4">
        <w:rPr>
          <w:rFonts w:hAnsi="標楷體"/>
          <w:bCs/>
          <w:kern w:val="32"/>
          <w:szCs w:val="36"/>
        </w:rPr>
        <w:t>，經</w:t>
      </w:r>
      <w:r w:rsidRPr="00AE67C4">
        <w:rPr>
          <w:rFonts w:hAnsi="標楷體" w:hint="eastAsia"/>
          <w:bCs/>
          <w:kern w:val="32"/>
          <w:szCs w:val="36"/>
        </w:rPr>
        <w:t>該</w:t>
      </w:r>
      <w:r w:rsidRPr="00AE67C4">
        <w:rPr>
          <w:rFonts w:hAnsi="標楷體"/>
          <w:bCs/>
          <w:kern w:val="32"/>
          <w:szCs w:val="36"/>
        </w:rPr>
        <w:t>公會於同年6月13日及8月7日提出自行開發之評估資料，並表示業者極具開發意願，惟希望降低開發本，</w:t>
      </w:r>
      <w:r w:rsidRPr="00AE67C4">
        <w:rPr>
          <w:rFonts w:hAnsi="標楷體" w:hint="eastAsia"/>
          <w:bCs/>
          <w:kern w:val="32"/>
          <w:szCs w:val="36"/>
        </w:rPr>
        <w:t>以</w:t>
      </w:r>
      <w:r w:rsidRPr="00AE67C4">
        <w:rPr>
          <w:rFonts w:hAnsi="標楷體"/>
          <w:bCs/>
          <w:kern w:val="32"/>
          <w:szCs w:val="36"/>
        </w:rPr>
        <w:t>落實東砂北運政策</w:t>
      </w:r>
      <w:r w:rsidRPr="00AE67C4">
        <w:rPr>
          <w:rFonts w:hAnsi="標楷體"/>
          <w:bCs/>
          <w:kern w:val="32"/>
          <w:szCs w:val="36"/>
          <w:vertAlign w:val="superscript"/>
        </w:rPr>
        <w:footnoteReference w:id="21"/>
      </w:r>
      <w:r w:rsidRPr="00AE67C4">
        <w:rPr>
          <w:rFonts w:hAnsi="標楷體"/>
          <w:bCs/>
          <w:kern w:val="32"/>
          <w:szCs w:val="36"/>
        </w:rPr>
        <w:t>，惟至87年5月1日乃正式</w:t>
      </w:r>
      <w:proofErr w:type="gramStart"/>
      <w:r w:rsidRPr="00AE67C4">
        <w:rPr>
          <w:rFonts w:hAnsi="標楷體"/>
          <w:bCs/>
          <w:kern w:val="32"/>
          <w:szCs w:val="36"/>
        </w:rPr>
        <w:t>函復該府</w:t>
      </w:r>
      <w:proofErr w:type="gramEnd"/>
      <w:r w:rsidRPr="00AE67C4">
        <w:rPr>
          <w:rFonts w:hAnsi="標楷體" w:hint="eastAsia"/>
          <w:bCs/>
          <w:kern w:val="32"/>
          <w:szCs w:val="36"/>
        </w:rPr>
        <w:t>以</w:t>
      </w:r>
      <w:r w:rsidRPr="00AE67C4">
        <w:rPr>
          <w:rFonts w:hAnsi="標楷體"/>
          <w:bCs/>
          <w:kern w:val="32"/>
          <w:szCs w:val="36"/>
        </w:rPr>
        <w:t>其自行開發</w:t>
      </w:r>
      <w:r w:rsidRPr="00AE67C4">
        <w:rPr>
          <w:rFonts w:hAnsi="標楷體" w:hint="eastAsia"/>
          <w:bCs/>
          <w:kern w:val="32"/>
          <w:szCs w:val="36"/>
        </w:rPr>
        <w:t>將</w:t>
      </w:r>
      <w:r w:rsidRPr="00AE67C4">
        <w:rPr>
          <w:rFonts w:hAnsi="標楷體"/>
          <w:bCs/>
          <w:kern w:val="32"/>
          <w:szCs w:val="36"/>
        </w:rPr>
        <w:t>面臨資金、土地取得、開發成本等眾多問題，而表明無意願辦理本區整體開發</w:t>
      </w:r>
      <w:r w:rsidRPr="00AE67C4">
        <w:rPr>
          <w:rFonts w:hAnsi="標楷體" w:hint="eastAsia"/>
          <w:bCs/>
          <w:kern w:val="32"/>
          <w:szCs w:val="36"/>
        </w:rPr>
        <w:t>；</w:t>
      </w:r>
      <w:r w:rsidRPr="00AE67C4">
        <w:rPr>
          <w:rFonts w:hAnsi="標楷體"/>
          <w:bCs/>
          <w:kern w:val="32"/>
          <w:szCs w:val="36"/>
        </w:rPr>
        <w:t>而既有砂石業者亦不願騰空地上物</w:t>
      </w:r>
      <w:r w:rsidRPr="00AE67C4">
        <w:rPr>
          <w:rFonts w:hAnsi="標楷體" w:hint="eastAsia"/>
          <w:bCs/>
          <w:kern w:val="32"/>
          <w:szCs w:val="36"/>
        </w:rPr>
        <w:t>；</w:t>
      </w:r>
      <w:r w:rsidRPr="00AE67C4">
        <w:rPr>
          <w:rFonts w:hAnsi="標楷體"/>
          <w:bCs/>
          <w:kern w:val="32"/>
          <w:szCs w:val="36"/>
        </w:rPr>
        <w:t>復以該府亦財政困難，至本案開發工作呈現停滯。</w:t>
      </w:r>
      <w:proofErr w:type="gramStart"/>
      <w:r w:rsidRPr="00AE67C4">
        <w:rPr>
          <w:rFonts w:hAnsi="標楷體"/>
          <w:bCs/>
          <w:kern w:val="32"/>
          <w:szCs w:val="36"/>
        </w:rPr>
        <w:t>嗣</w:t>
      </w:r>
      <w:proofErr w:type="gramEnd"/>
      <w:r w:rsidRPr="00AE67C4">
        <w:rPr>
          <w:rFonts w:hAnsi="標楷體"/>
          <w:bCs/>
          <w:kern w:val="32"/>
          <w:szCs w:val="36"/>
        </w:rPr>
        <w:t>花蓮縣砂石商業同業公會於93年6月21日以93</w:t>
      </w:r>
      <w:proofErr w:type="gramStart"/>
      <w:r w:rsidRPr="00AE67C4">
        <w:rPr>
          <w:rFonts w:hAnsi="標楷體"/>
          <w:bCs/>
          <w:kern w:val="32"/>
          <w:szCs w:val="36"/>
        </w:rPr>
        <w:t>花砂會</w:t>
      </w:r>
      <w:proofErr w:type="gramEnd"/>
      <w:r w:rsidRPr="00AE67C4">
        <w:rPr>
          <w:rFonts w:hAnsi="標楷體"/>
          <w:bCs/>
          <w:kern w:val="32"/>
          <w:szCs w:val="36"/>
        </w:rPr>
        <w:t>明字第049號函請花蓮縣政府將本案工業用地予以解編，改編定為一般農業區，再以非都市土地申請變更為礦業用地，以利業者申請砂石碎解洗選場合法化經營</w:t>
      </w:r>
      <w:r w:rsidRPr="00AE67C4">
        <w:rPr>
          <w:rFonts w:hAnsi="標楷體" w:hint="eastAsia"/>
          <w:bCs/>
          <w:kern w:val="32"/>
          <w:szCs w:val="36"/>
        </w:rPr>
        <w:t>（</w:t>
      </w:r>
      <w:r w:rsidRPr="00AE67C4">
        <w:rPr>
          <w:rFonts w:hAnsi="標楷體"/>
          <w:bCs/>
          <w:kern w:val="32"/>
          <w:szCs w:val="36"/>
        </w:rPr>
        <w:t>亦即以「個別開發」</w:t>
      </w:r>
      <w:r w:rsidRPr="00AE67C4">
        <w:rPr>
          <w:rFonts w:hAnsi="標楷體"/>
          <w:bCs/>
          <w:kern w:val="32"/>
          <w:szCs w:val="36"/>
          <w:vertAlign w:val="superscript"/>
        </w:rPr>
        <w:footnoteReference w:id="22"/>
      </w:r>
      <w:r w:rsidRPr="00AE67C4">
        <w:rPr>
          <w:rFonts w:hAnsi="標楷體"/>
          <w:bCs/>
          <w:kern w:val="32"/>
          <w:szCs w:val="36"/>
        </w:rPr>
        <w:t>方式尋求就地合法</w:t>
      </w:r>
      <w:r w:rsidRPr="00AE67C4">
        <w:rPr>
          <w:rFonts w:hAnsi="標楷體" w:hint="eastAsia"/>
          <w:bCs/>
          <w:kern w:val="32"/>
          <w:szCs w:val="36"/>
        </w:rPr>
        <w:t>）</w:t>
      </w:r>
      <w:r w:rsidRPr="00AE67C4">
        <w:rPr>
          <w:rFonts w:hAnsi="標楷體"/>
          <w:bCs/>
          <w:kern w:val="32"/>
          <w:szCs w:val="36"/>
        </w:rPr>
        <w:t>，經該府以93年8月12日以府城商字第09301131450號函請經濟部同意辦理廢止工業用地編定，</w:t>
      </w:r>
      <w:proofErr w:type="gramStart"/>
      <w:r w:rsidRPr="00AE67C4">
        <w:rPr>
          <w:rFonts w:hAnsi="標楷體"/>
          <w:bCs/>
          <w:kern w:val="32"/>
          <w:szCs w:val="36"/>
        </w:rPr>
        <w:t>嗣</w:t>
      </w:r>
      <w:proofErr w:type="gramEnd"/>
      <w:r w:rsidRPr="00AE67C4">
        <w:rPr>
          <w:rFonts w:hAnsi="標楷體"/>
          <w:bCs/>
          <w:kern w:val="32"/>
          <w:szCs w:val="36"/>
        </w:rPr>
        <w:t>依經濟部工業局93年8月30日會商意見</w:t>
      </w:r>
      <w:r w:rsidRPr="00AE67C4">
        <w:rPr>
          <w:rFonts w:hAnsi="標楷體"/>
          <w:bCs/>
          <w:kern w:val="32"/>
          <w:szCs w:val="36"/>
          <w:vertAlign w:val="superscript"/>
        </w:rPr>
        <w:lastRenderedPageBreak/>
        <w:footnoteReference w:id="23"/>
      </w:r>
      <w:r w:rsidRPr="00AE67C4">
        <w:rPr>
          <w:rFonts w:hAnsi="標楷體"/>
          <w:bCs/>
          <w:kern w:val="32"/>
          <w:szCs w:val="36"/>
        </w:rPr>
        <w:t>，於93年10月8日辦理廢止編定現場會</w:t>
      </w:r>
      <w:proofErr w:type="gramStart"/>
      <w:r w:rsidRPr="00AE67C4">
        <w:rPr>
          <w:rFonts w:hAnsi="標楷體"/>
          <w:bCs/>
          <w:kern w:val="32"/>
          <w:szCs w:val="36"/>
        </w:rPr>
        <w:t>勘</w:t>
      </w:r>
      <w:proofErr w:type="gramEnd"/>
      <w:r w:rsidRPr="00AE67C4">
        <w:rPr>
          <w:rFonts w:hAnsi="標楷體"/>
          <w:bCs/>
          <w:kern w:val="32"/>
          <w:szCs w:val="36"/>
          <w:vertAlign w:val="superscript"/>
        </w:rPr>
        <w:footnoteReference w:id="24"/>
      </w:r>
      <w:r w:rsidRPr="00AE67C4">
        <w:rPr>
          <w:rFonts w:hAnsi="標楷體"/>
          <w:bCs/>
          <w:kern w:val="32"/>
          <w:szCs w:val="36"/>
        </w:rPr>
        <w:t>，</w:t>
      </w:r>
      <w:r w:rsidRPr="00AE67C4">
        <w:rPr>
          <w:rFonts w:hAnsi="標楷體" w:hint="eastAsia"/>
          <w:bCs/>
          <w:kern w:val="32"/>
          <w:szCs w:val="36"/>
        </w:rPr>
        <w:t>再</w:t>
      </w:r>
      <w:r w:rsidRPr="00AE67C4">
        <w:rPr>
          <w:rFonts w:hAnsi="標楷體"/>
          <w:bCs/>
          <w:kern w:val="32"/>
          <w:szCs w:val="36"/>
        </w:rPr>
        <w:t>於93年11月30日召開「花蓮縣光榮工業區廢止編定調整（變更）使用分區徵詢審議會」獲致結論略</w:t>
      </w:r>
      <w:proofErr w:type="gramStart"/>
      <w:r w:rsidRPr="00AE67C4">
        <w:rPr>
          <w:rFonts w:hAnsi="標楷體"/>
          <w:bCs/>
          <w:kern w:val="32"/>
          <w:szCs w:val="36"/>
        </w:rPr>
        <w:t>以</w:t>
      </w:r>
      <w:proofErr w:type="gramEnd"/>
      <w:r w:rsidRPr="00AE67C4">
        <w:rPr>
          <w:rFonts w:hAnsi="標楷體"/>
          <w:bCs/>
          <w:kern w:val="32"/>
          <w:szCs w:val="36"/>
        </w:rPr>
        <w:t>：「…</w:t>
      </w:r>
      <w:proofErr w:type="gramStart"/>
      <w:r w:rsidRPr="00AE67C4">
        <w:rPr>
          <w:rFonts w:hAnsi="標楷體"/>
          <w:bCs/>
          <w:kern w:val="32"/>
          <w:szCs w:val="36"/>
        </w:rPr>
        <w:t>…</w:t>
      </w:r>
      <w:proofErr w:type="gramEnd"/>
      <w:r w:rsidRPr="00AE67C4">
        <w:rPr>
          <w:rFonts w:hAnsi="標楷體"/>
          <w:bCs/>
          <w:kern w:val="32"/>
          <w:szCs w:val="36"/>
        </w:rPr>
        <w:t>目前作砂石碎解洗選場使用之土地，因面積已達2公頃以上，並非單純變更編定為礦業用地</w:t>
      </w:r>
      <w:proofErr w:type="gramStart"/>
      <w:r w:rsidRPr="00AE67C4">
        <w:rPr>
          <w:rFonts w:hAnsi="標楷體"/>
          <w:bCs/>
          <w:kern w:val="32"/>
          <w:szCs w:val="36"/>
        </w:rPr>
        <w:t>即可適</w:t>
      </w:r>
      <w:proofErr w:type="gramEnd"/>
      <w:r w:rsidRPr="00AE67C4">
        <w:rPr>
          <w:rFonts w:hAnsi="標楷體"/>
          <w:bCs/>
          <w:kern w:val="32"/>
          <w:szCs w:val="36"/>
        </w:rPr>
        <w:t>法，尚涉及分區變更問題，若變更為一般農業區不符土地使</w:t>
      </w:r>
      <w:r w:rsidRPr="00AE67C4">
        <w:rPr>
          <w:rFonts w:hAnsi="標楷體" w:hint="eastAsia"/>
          <w:bCs/>
          <w:kern w:val="32"/>
          <w:szCs w:val="36"/>
        </w:rPr>
        <w:t>用</w:t>
      </w:r>
      <w:r w:rsidRPr="00AE67C4">
        <w:rPr>
          <w:rFonts w:hAnsi="標楷體"/>
          <w:bCs/>
          <w:kern w:val="32"/>
          <w:szCs w:val="36"/>
        </w:rPr>
        <w:t>現況，若變更為特定專用區仍有整體開發問題有待解決，因此暫緩辦理。」</w:t>
      </w:r>
      <w:r w:rsidRPr="00AE67C4">
        <w:rPr>
          <w:rFonts w:hAnsi="標楷體"/>
          <w:bCs/>
          <w:kern w:val="32"/>
          <w:szCs w:val="36"/>
          <w:vertAlign w:val="superscript"/>
        </w:rPr>
        <w:footnoteReference w:id="25"/>
      </w:r>
      <w:r w:rsidRPr="00AE67C4">
        <w:rPr>
          <w:rFonts w:hAnsi="標楷體" w:hint="eastAsia"/>
          <w:bCs/>
          <w:kern w:val="32"/>
          <w:szCs w:val="36"/>
        </w:rPr>
        <w:t>。</w:t>
      </w:r>
      <w:bookmarkEnd w:id="69"/>
    </w:p>
    <w:p w:rsidR="00AE67C4" w:rsidRPr="00E10EDA" w:rsidRDefault="00AE67C4" w:rsidP="00E10EDA">
      <w:pPr>
        <w:pStyle w:val="3"/>
        <w:numPr>
          <w:ilvl w:val="2"/>
          <w:numId w:val="7"/>
        </w:numPr>
        <w:tabs>
          <w:tab w:val="num" w:pos="360"/>
        </w:tabs>
        <w:rPr>
          <w:rFonts w:hAnsi="標楷體"/>
        </w:rPr>
      </w:pPr>
      <w:bookmarkStart w:id="70" w:name="_Toc41395718"/>
      <w:r w:rsidRPr="00E10EDA">
        <w:rPr>
          <w:rFonts w:hAnsi="標楷體" w:hint="eastAsia"/>
        </w:rPr>
        <w:t>另</w:t>
      </w:r>
      <w:r w:rsidRPr="00E10EDA">
        <w:rPr>
          <w:rFonts w:hAnsi="標楷體"/>
        </w:rPr>
        <w:t>本案光榮工業區工業用地</w:t>
      </w:r>
      <w:r w:rsidRPr="00E10EDA">
        <w:rPr>
          <w:rFonts w:hAnsi="標楷體" w:hint="eastAsia"/>
        </w:rPr>
        <w:t>亦</w:t>
      </w:r>
      <w:r w:rsidRPr="00E10EDA">
        <w:rPr>
          <w:rFonts w:hAnsi="標楷體"/>
        </w:rPr>
        <w:t>經退輔會以94年4月26日</w:t>
      </w:r>
      <w:proofErr w:type="gramStart"/>
      <w:r w:rsidRPr="00E10EDA">
        <w:rPr>
          <w:rFonts w:hAnsi="標楷體"/>
        </w:rPr>
        <w:t>輔捌字第0940002066號</w:t>
      </w:r>
      <w:proofErr w:type="gramEnd"/>
      <w:r w:rsidRPr="00E10EDA">
        <w:rPr>
          <w:rFonts w:hAnsi="標楷體"/>
        </w:rPr>
        <w:t>函申請由公用財產變更為非公用財產，然因其</w:t>
      </w:r>
      <w:r w:rsidRPr="00E10EDA">
        <w:rPr>
          <w:rFonts w:hAnsi="標楷體" w:hint="eastAsia"/>
        </w:rPr>
        <w:t>現</w:t>
      </w:r>
      <w:r w:rsidRPr="00E10EDA">
        <w:rPr>
          <w:rFonts w:hAnsi="標楷體"/>
        </w:rPr>
        <w:t>地為砂石堆置場等使用，不符非都市土地使用管制規則第6條及</w:t>
      </w:r>
      <w:r w:rsidRPr="00E10EDA">
        <w:rPr>
          <w:rFonts w:hAnsi="標楷體" w:hint="eastAsia"/>
        </w:rPr>
        <w:t>其</w:t>
      </w:r>
      <w:r w:rsidRPr="00E10EDA">
        <w:rPr>
          <w:rFonts w:hAnsi="標楷體"/>
        </w:rPr>
        <w:t>附表</w:t>
      </w:r>
      <w:proofErr w:type="gramStart"/>
      <w:r w:rsidRPr="00E10EDA">
        <w:rPr>
          <w:rFonts w:hAnsi="標楷體"/>
        </w:rPr>
        <w:t>一</w:t>
      </w:r>
      <w:proofErr w:type="gramEnd"/>
      <w:r w:rsidRPr="00E10EDA">
        <w:rPr>
          <w:rFonts w:hAnsi="標楷體" w:hint="eastAsia"/>
        </w:rPr>
        <w:t>之</w:t>
      </w:r>
      <w:r w:rsidRPr="00E10EDA">
        <w:rPr>
          <w:rFonts w:hAnsi="標楷體"/>
        </w:rPr>
        <w:t>規定，</w:t>
      </w:r>
      <w:proofErr w:type="gramStart"/>
      <w:r w:rsidRPr="00E10EDA">
        <w:rPr>
          <w:rFonts w:hAnsi="標楷體"/>
        </w:rPr>
        <w:t>故國產署於</w:t>
      </w:r>
      <w:proofErr w:type="gramEnd"/>
      <w:r w:rsidRPr="00E10EDA">
        <w:rPr>
          <w:rFonts w:hAnsi="標楷體"/>
        </w:rPr>
        <w:t>94年9月20日召開「</w:t>
      </w:r>
      <w:proofErr w:type="gramStart"/>
      <w:r w:rsidRPr="00E10EDA">
        <w:rPr>
          <w:rFonts w:hAnsi="標楷體"/>
        </w:rPr>
        <w:t>研</w:t>
      </w:r>
      <w:proofErr w:type="gramEnd"/>
      <w:r w:rsidRPr="00E10EDA">
        <w:rPr>
          <w:rFonts w:hAnsi="標楷體"/>
        </w:rPr>
        <w:t>商國有非公用</w:t>
      </w:r>
      <w:proofErr w:type="gramStart"/>
      <w:r w:rsidRPr="00E10EDA">
        <w:rPr>
          <w:rFonts w:hAnsi="標楷體"/>
        </w:rPr>
        <w:t>土地作土石</w:t>
      </w:r>
      <w:proofErr w:type="gramEnd"/>
      <w:r w:rsidRPr="00E10EDA">
        <w:rPr>
          <w:rFonts w:hAnsi="標楷體"/>
        </w:rPr>
        <w:t>堆置、儲運及加工使用，</w:t>
      </w:r>
      <w:proofErr w:type="gramStart"/>
      <w:r w:rsidRPr="00E10EDA">
        <w:rPr>
          <w:rFonts w:hAnsi="標楷體"/>
        </w:rPr>
        <w:t>得否免變更</w:t>
      </w:r>
      <w:proofErr w:type="gramEnd"/>
      <w:r w:rsidRPr="00E10EDA">
        <w:rPr>
          <w:rFonts w:hAnsi="標楷體"/>
        </w:rPr>
        <w:t>為礦業用地，而</w:t>
      </w:r>
      <w:proofErr w:type="gramStart"/>
      <w:r w:rsidRPr="00E10EDA">
        <w:rPr>
          <w:rFonts w:hAnsi="標楷體"/>
        </w:rPr>
        <w:t>逕</w:t>
      </w:r>
      <w:proofErr w:type="gramEnd"/>
      <w:r w:rsidRPr="00E10EDA">
        <w:rPr>
          <w:rFonts w:hAnsi="標楷體"/>
        </w:rPr>
        <w:t>以現使用人實際使用範圍，依國有財產法第42條第1項第2款規定出租或辦理專案委託經營事宜會議」，獲致結論略</w:t>
      </w:r>
      <w:proofErr w:type="gramStart"/>
      <w:r w:rsidRPr="00E10EDA">
        <w:rPr>
          <w:rFonts w:hAnsi="標楷體"/>
        </w:rPr>
        <w:t>以</w:t>
      </w:r>
      <w:proofErr w:type="gramEnd"/>
      <w:r w:rsidRPr="00E10EDA">
        <w:rPr>
          <w:rFonts w:hAnsi="標楷體"/>
        </w:rPr>
        <w:t>，非都市土地僅礦業用地許可作為土石堆置、儲運及加工使用，若擬於非礦業用地之其他非都市</w:t>
      </w:r>
      <w:proofErr w:type="gramStart"/>
      <w:r w:rsidRPr="00E10EDA">
        <w:rPr>
          <w:rFonts w:hAnsi="標楷體"/>
        </w:rPr>
        <w:t>土地作土石</w:t>
      </w:r>
      <w:proofErr w:type="gramEnd"/>
      <w:r w:rsidRPr="00E10EDA">
        <w:rPr>
          <w:rFonts w:hAnsi="標楷體"/>
        </w:rPr>
        <w:t>堆置等使用，則應循辦理用地變更編定為礦業用地之程序辦理，並報請事業計畫主管機關經濟部會同</w:t>
      </w:r>
      <w:r w:rsidRPr="00E10EDA">
        <w:rPr>
          <w:rFonts w:hAnsi="標楷體" w:hint="eastAsia"/>
        </w:rPr>
        <w:t>相</w:t>
      </w:r>
      <w:r w:rsidRPr="00E10EDA">
        <w:rPr>
          <w:rFonts w:hAnsi="標楷體"/>
        </w:rPr>
        <w:t>關機關同意。</w:t>
      </w:r>
      <w:proofErr w:type="gramStart"/>
      <w:r w:rsidRPr="00E10EDA">
        <w:rPr>
          <w:rFonts w:hAnsi="標楷體"/>
        </w:rPr>
        <w:t>嗣</w:t>
      </w:r>
      <w:proofErr w:type="gramEnd"/>
      <w:r w:rsidRPr="00E10EDA">
        <w:rPr>
          <w:rFonts w:hAnsi="標楷體"/>
        </w:rPr>
        <w:t>該署再以95年7月12日台財產局管字第0950019290號函復退輔會略</w:t>
      </w:r>
      <w:proofErr w:type="gramStart"/>
      <w:r w:rsidRPr="00E10EDA">
        <w:rPr>
          <w:rFonts w:hAnsi="標楷體"/>
        </w:rPr>
        <w:t>以</w:t>
      </w:r>
      <w:proofErr w:type="gramEnd"/>
      <w:r w:rsidRPr="00E10EDA">
        <w:rPr>
          <w:rFonts w:hAnsi="標楷體"/>
        </w:rPr>
        <w:t>：「本案土地為工業區及河川區之交通用地、農牧用地等，地上為砂石堆置場、機械設備、廠房、瀝青廠使用部分非</w:t>
      </w:r>
      <w:r w:rsidRPr="00E10EDA">
        <w:rPr>
          <w:rFonts w:hAnsi="標楷體"/>
        </w:rPr>
        <w:lastRenderedPageBreak/>
        <w:t>屬『非都市土地使用管制規則』所規範之容許使用項目，請變更為礦業用地或檢附經濟部核准變更為礦業用地相關</w:t>
      </w:r>
      <w:proofErr w:type="gramStart"/>
      <w:r w:rsidRPr="00E10EDA">
        <w:rPr>
          <w:rFonts w:hAnsi="標楷體"/>
        </w:rPr>
        <w:t>文件憑辦</w:t>
      </w:r>
      <w:proofErr w:type="gramEnd"/>
      <w:r w:rsidRPr="00E10EDA">
        <w:rPr>
          <w:rFonts w:hAnsi="標楷體"/>
        </w:rPr>
        <w:t>，否則應請騰空地上物。」</w:t>
      </w:r>
      <w:r w:rsidRPr="00E10EDA">
        <w:rPr>
          <w:rFonts w:hAnsi="標楷體" w:hint="eastAsia"/>
        </w:rPr>
        <w:t>（按，如現狀移交，後續仍無法符合出租、出售之要件）。</w:t>
      </w:r>
      <w:r w:rsidRPr="00E10EDA">
        <w:rPr>
          <w:rFonts w:hAnsi="標楷體"/>
        </w:rPr>
        <w:t>案經原花蓮農場依上開意見，以96年6月21日花農產字第0960001912號</w:t>
      </w:r>
      <w:proofErr w:type="gramStart"/>
      <w:r w:rsidRPr="00E10EDA">
        <w:rPr>
          <w:rFonts w:hAnsi="標楷體"/>
        </w:rPr>
        <w:t>函</w:t>
      </w:r>
      <w:r w:rsidRPr="00E10EDA">
        <w:rPr>
          <w:rFonts w:hAnsi="標楷體" w:hint="eastAsia"/>
        </w:rPr>
        <w:t>復</w:t>
      </w:r>
      <w:r w:rsidRPr="00E10EDA">
        <w:rPr>
          <w:rFonts w:hAnsi="標楷體"/>
        </w:rPr>
        <w:t>區內</w:t>
      </w:r>
      <w:proofErr w:type="gramEnd"/>
      <w:r w:rsidRPr="00E10EDA">
        <w:rPr>
          <w:rFonts w:hAnsi="標楷體"/>
        </w:rPr>
        <w:t>砂石業者正</w:t>
      </w:r>
      <w:r w:rsidR="00E10EDA" w:rsidRPr="00E10EDA">
        <w:rPr>
          <w:rFonts w:hAnsi="標楷體" w:hint="eastAsia"/>
        </w:rPr>
        <w:t>○</w:t>
      </w:r>
      <w:r w:rsidRPr="00E10EDA">
        <w:rPr>
          <w:rFonts w:hAnsi="標楷體"/>
        </w:rPr>
        <w:t>企業社略</w:t>
      </w:r>
      <w:proofErr w:type="gramStart"/>
      <w:r w:rsidRPr="00E10EDA">
        <w:rPr>
          <w:rFonts w:hAnsi="標楷體"/>
        </w:rPr>
        <w:t>以</w:t>
      </w:r>
      <w:proofErr w:type="gramEnd"/>
      <w:r w:rsidRPr="00E10EDA">
        <w:rPr>
          <w:rFonts w:hAnsi="標楷體"/>
        </w:rPr>
        <w:t>：「有關貴公司為因應砂石工廠合法化政策之要求，擬申請占用本場經管之花蓮縣吉安鄉廣榮段2368、2357-1、2359-3、2360-6等4筆土地，面積2.2988公頃變更為礦業用地乙案，請</w:t>
      </w:r>
      <w:proofErr w:type="gramStart"/>
      <w:r w:rsidRPr="00E10EDA">
        <w:rPr>
          <w:rFonts w:hAnsi="標楷體"/>
        </w:rPr>
        <w:t>逕依法令向花蓮縣</w:t>
      </w:r>
      <w:proofErr w:type="gramEnd"/>
      <w:r w:rsidRPr="00E10EDA">
        <w:rPr>
          <w:rFonts w:hAnsi="標楷體"/>
        </w:rPr>
        <w:t>政府申請」，</w:t>
      </w:r>
      <w:r w:rsidRPr="00E10EDA">
        <w:rPr>
          <w:rFonts w:hAnsi="標楷體" w:hint="eastAsia"/>
        </w:rPr>
        <w:t>另</w:t>
      </w:r>
      <w:r w:rsidRPr="00E10EDA">
        <w:rPr>
          <w:rFonts w:hAnsi="標楷體"/>
        </w:rPr>
        <w:t>於97年間以花農產字第0970000928號</w:t>
      </w:r>
      <w:proofErr w:type="gramStart"/>
      <w:r w:rsidRPr="00E10EDA">
        <w:rPr>
          <w:rFonts w:hAnsi="標楷體"/>
        </w:rPr>
        <w:t>函復威</w:t>
      </w:r>
      <w:proofErr w:type="gramEnd"/>
      <w:r w:rsidR="00E10EDA">
        <w:rPr>
          <w:rFonts w:hAnsi="標楷體" w:hint="eastAsia"/>
        </w:rPr>
        <w:t>○</w:t>
      </w:r>
      <w:r w:rsidRPr="00E10EDA">
        <w:rPr>
          <w:rFonts w:hAnsi="標楷體"/>
        </w:rPr>
        <w:t>砂石有限公司略</w:t>
      </w:r>
      <w:proofErr w:type="gramStart"/>
      <w:r w:rsidRPr="00E10EDA">
        <w:rPr>
          <w:rFonts w:hAnsi="標楷體"/>
        </w:rPr>
        <w:t>以</w:t>
      </w:r>
      <w:proofErr w:type="gramEnd"/>
      <w:r w:rsidRPr="00E10EDA">
        <w:rPr>
          <w:rFonts w:hAnsi="標楷體"/>
        </w:rPr>
        <w:t>：「有關貴公司為因應砂石工廠合法化政策之要求，擬申請占用本場經管之花蓮縣吉安鄉廣榮段3647、3648地號等2筆土地，面積1.75公頃變更為礦業用地乙案，請</w:t>
      </w:r>
      <w:proofErr w:type="gramStart"/>
      <w:r w:rsidRPr="00E10EDA">
        <w:rPr>
          <w:rFonts w:hAnsi="標楷體"/>
        </w:rPr>
        <w:t>逕依法令向花蓮縣</w:t>
      </w:r>
      <w:proofErr w:type="gramEnd"/>
      <w:r w:rsidRPr="00E10EDA">
        <w:rPr>
          <w:rFonts w:hAnsi="標楷體"/>
        </w:rPr>
        <w:t>政府申請。」</w:t>
      </w:r>
      <w:r w:rsidRPr="00AE67C4">
        <w:rPr>
          <w:vertAlign w:val="superscript"/>
        </w:rPr>
        <w:footnoteReference w:id="26"/>
      </w:r>
      <w:bookmarkEnd w:id="70"/>
    </w:p>
    <w:p w:rsidR="00AE67C4" w:rsidRPr="00AE67C4" w:rsidRDefault="00AE67C4" w:rsidP="00106DEB">
      <w:pPr>
        <w:numPr>
          <w:ilvl w:val="2"/>
          <w:numId w:val="7"/>
        </w:numPr>
        <w:tabs>
          <w:tab w:val="num" w:pos="360"/>
        </w:tabs>
        <w:outlineLvl w:val="2"/>
        <w:rPr>
          <w:rFonts w:hAnsi="標楷體"/>
          <w:bCs/>
          <w:kern w:val="32"/>
          <w:szCs w:val="36"/>
        </w:rPr>
      </w:pPr>
      <w:bookmarkStart w:id="72" w:name="_Toc41395719"/>
      <w:proofErr w:type="gramStart"/>
      <w:r w:rsidRPr="00AE67C4">
        <w:rPr>
          <w:rFonts w:hAnsi="標楷體"/>
          <w:bCs/>
          <w:kern w:val="32"/>
          <w:szCs w:val="36"/>
        </w:rPr>
        <w:t>惟查花蓮縣</w:t>
      </w:r>
      <w:proofErr w:type="gramEnd"/>
      <w:r w:rsidRPr="00AE67C4">
        <w:rPr>
          <w:rFonts w:hAnsi="標楷體"/>
          <w:bCs/>
          <w:kern w:val="32"/>
          <w:szCs w:val="36"/>
        </w:rPr>
        <w:t>政府事後並無相關積極作為，</w:t>
      </w:r>
      <w:proofErr w:type="gramStart"/>
      <w:r w:rsidRPr="00AE67C4">
        <w:rPr>
          <w:rFonts w:hAnsi="標楷體"/>
          <w:bCs/>
          <w:kern w:val="32"/>
          <w:szCs w:val="36"/>
        </w:rPr>
        <w:t>迨</w:t>
      </w:r>
      <w:proofErr w:type="gramEnd"/>
      <w:r w:rsidRPr="00AE67C4">
        <w:rPr>
          <w:rFonts w:hAnsi="標楷體"/>
          <w:bCs/>
          <w:kern w:val="32"/>
          <w:szCs w:val="36"/>
        </w:rPr>
        <w:t>事隔5年後之98年8月24日，始再召開「</w:t>
      </w:r>
      <w:proofErr w:type="gramStart"/>
      <w:r w:rsidRPr="00AE67C4">
        <w:rPr>
          <w:rFonts w:hAnsi="標楷體"/>
          <w:bCs/>
          <w:kern w:val="32"/>
          <w:szCs w:val="36"/>
        </w:rPr>
        <w:t>研</w:t>
      </w:r>
      <w:proofErr w:type="gramEnd"/>
      <w:r w:rsidRPr="00AE67C4">
        <w:rPr>
          <w:rFonts w:hAnsi="標楷體"/>
          <w:bCs/>
          <w:kern w:val="32"/>
          <w:szCs w:val="36"/>
        </w:rPr>
        <w:t>商光榮工業區範圍內砂石業者，申請工業區、農牧用地變更編定為工業區、礦業用地暨部分仍作農業使用辦理局部解編為一般農業區、農牧用地等相關疑義會議」，</w:t>
      </w:r>
      <w:proofErr w:type="gramStart"/>
      <w:r w:rsidRPr="00AE67C4">
        <w:rPr>
          <w:rFonts w:hAnsi="標楷體"/>
          <w:bCs/>
          <w:kern w:val="32"/>
          <w:szCs w:val="36"/>
        </w:rPr>
        <w:t>研</w:t>
      </w:r>
      <w:proofErr w:type="gramEnd"/>
      <w:r w:rsidRPr="00AE67C4">
        <w:rPr>
          <w:rFonts w:hAnsi="標楷體"/>
          <w:bCs/>
          <w:kern w:val="32"/>
          <w:szCs w:val="36"/>
        </w:rPr>
        <w:t>議以「整體規範，個別開發」方式重啟開發作業，而有關「個別開</w:t>
      </w:r>
      <w:r w:rsidRPr="00AE67C4">
        <w:rPr>
          <w:rFonts w:hAnsi="標楷體" w:hint="eastAsia"/>
          <w:bCs/>
          <w:kern w:val="32"/>
          <w:szCs w:val="36"/>
        </w:rPr>
        <w:t>發」所</w:t>
      </w:r>
      <w:r w:rsidRPr="00AE67C4">
        <w:rPr>
          <w:rFonts w:hAnsi="標楷體"/>
          <w:bCs/>
          <w:kern w:val="32"/>
          <w:szCs w:val="36"/>
        </w:rPr>
        <w:t>面臨前述使用分區調整及土地取得問題，因內政部地政司</w:t>
      </w:r>
      <w:r w:rsidRPr="00AE67C4">
        <w:rPr>
          <w:rFonts w:hAnsi="標楷體" w:hint="eastAsia"/>
          <w:bCs/>
          <w:kern w:val="32"/>
          <w:szCs w:val="36"/>
        </w:rPr>
        <w:t>已</w:t>
      </w:r>
      <w:r w:rsidRPr="00AE67C4">
        <w:rPr>
          <w:rFonts w:hAnsi="標楷體"/>
          <w:bCs/>
          <w:kern w:val="32"/>
          <w:szCs w:val="36"/>
        </w:rPr>
        <w:t>於該次會議提出書面意見，表示於不變更原規劃作為砂石加工業設廠、水泥製品加工業預拌混凝土業建廠使用之工業區設</w:t>
      </w:r>
      <w:r w:rsidRPr="00AE67C4">
        <w:rPr>
          <w:rFonts w:hAnsi="標楷體"/>
          <w:bCs/>
          <w:kern w:val="32"/>
          <w:szCs w:val="36"/>
        </w:rPr>
        <w:lastRenderedPageBreak/>
        <w:t>置目的下，可在不變更分區下即變更用地為工業區內之礦業用地（惟既存砂石業者需取得「核定設廠文件」），故該次會議</w:t>
      </w:r>
      <w:proofErr w:type="gramStart"/>
      <w:r w:rsidRPr="00AE67C4">
        <w:rPr>
          <w:rFonts w:hAnsi="標楷體"/>
          <w:bCs/>
          <w:kern w:val="32"/>
          <w:szCs w:val="36"/>
        </w:rPr>
        <w:t>爰</w:t>
      </w:r>
      <w:proofErr w:type="gramEnd"/>
      <w:r w:rsidRPr="00AE67C4">
        <w:rPr>
          <w:rFonts w:hAnsi="標楷體"/>
          <w:bCs/>
          <w:kern w:val="32"/>
          <w:szCs w:val="36"/>
        </w:rPr>
        <w:t>決議：「為使範圍內砂石業者有合法化途</w:t>
      </w:r>
      <w:proofErr w:type="gramStart"/>
      <w:r w:rsidRPr="00AE67C4">
        <w:rPr>
          <w:rFonts w:hAnsi="標楷體"/>
          <w:bCs/>
          <w:kern w:val="32"/>
          <w:szCs w:val="36"/>
        </w:rPr>
        <w:t>逕</w:t>
      </w:r>
      <w:proofErr w:type="gramEnd"/>
      <w:r w:rsidRPr="00AE67C4">
        <w:rPr>
          <w:rFonts w:hAnsi="標楷體"/>
          <w:bCs/>
          <w:kern w:val="32"/>
          <w:szCs w:val="36"/>
        </w:rPr>
        <w:t>，在不變更原工業區劃設目的下，敍明理由，報請經濟部工業局廢止原81年6月1日</w:t>
      </w:r>
      <w:r w:rsidRPr="00AE67C4">
        <w:rPr>
          <w:rFonts w:hAnsi="標楷體" w:hint="eastAsia"/>
          <w:bCs/>
          <w:kern w:val="32"/>
          <w:szCs w:val="36"/>
        </w:rPr>
        <w:t>（81）</w:t>
      </w:r>
      <w:r w:rsidRPr="00AE67C4">
        <w:rPr>
          <w:rFonts w:hAnsi="標楷體"/>
          <w:bCs/>
          <w:kern w:val="32"/>
          <w:szCs w:val="36"/>
        </w:rPr>
        <w:t>五字第30108號同意備查案</w:t>
      </w:r>
      <w:r w:rsidRPr="00AE67C4">
        <w:rPr>
          <w:rFonts w:hAnsi="標楷體" w:hint="eastAsia"/>
          <w:bCs/>
          <w:kern w:val="32"/>
          <w:szCs w:val="36"/>
        </w:rPr>
        <w:t>（即開發計畫備查案）</w:t>
      </w:r>
      <w:r w:rsidRPr="00AE67C4">
        <w:rPr>
          <w:rFonts w:hAnsi="標楷體"/>
          <w:bCs/>
          <w:kern w:val="32"/>
          <w:szCs w:val="36"/>
        </w:rPr>
        <w:t>，開發方式以『整體規劃、個別開發』模式取代」。然</w:t>
      </w:r>
      <w:proofErr w:type="gramStart"/>
      <w:r w:rsidRPr="00AE67C4">
        <w:rPr>
          <w:rFonts w:hAnsi="標楷體" w:hint="eastAsia"/>
          <w:bCs/>
          <w:kern w:val="32"/>
          <w:szCs w:val="36"/>
        </w:rPr>
        <w:t>嗣</w:t>
      </w:r>
      <w:proofErr w:type="gramEnd"/>
      <w:r w:rsidRPr="00AE67C4">
        <w:rPr>
          <w:rFonts w:hAnsi="標楷體"/>
          <w:bCs/>
          <w:kern w:val="32"/>
          <w:szCs w:val="36"/>
        </w:rPr>
        <w:t>經本案砂石業者委託顧問公司於98年至99年間提出「光榮工業區變更後開發計畫書」後，花蓮縣政府卻</w:t>
      </w:r>
      <w:r w:rsidRPr="00AE67C4">
        <w:rPr>
          <w:rFonts w:hAnsi="標楷體" w:hint="eastAsia"/>
          <w:bCs/>
          <w:kern w:val="32"/>
          <w:szCs w:val="36"/>
        </w:rPr>
        <w:t>改變立場，</w:t>
      </w:r>
      <w:r w:rsidRPr="00AE67C4">
        <w:rPr>
          <w:rFonts w:hAnsi="標楷體"/>
          <w:bCs/>
          <w:kern w:val="32"/>
          <w:szCs w:val="36"/>
        </w:rPr>
        <w:t>以該府</w:t>
      </w:r>
      <w:r w:rsidRPr="00AE67C4">
        <w:rPr>
          <w:rFonts w:hAnsi="標楷體" w:hint="eastAsia"/>
          <w:bCs/>
          <w:kern w:val="32"/>
          <w:szCs w:val="36"/>
        </w:rPr>
        <w:t>為</w:t>
      </w:r>
      <w:r w:rsidRPr="00AE67C4">
        <w:rPr>
          <w:rFonts w:hAnsi="標楷體"/>
          <w:bCs/>
          <w:kern w:val="32"/>
          <w:szCs w:val="36"/>
        </w:rPr>
        <w:t>延續以觀光休閒產業為主軸之產業政策</w:t>
      </w:r>
      <w:r w:rsidRPr="00AE67C4">
        <w:rPr>
          <w:rFonts w:hAnsi="標楷體" w:hint="eastAsia"/>
          <w:bCs/>
          <w:kern w:val="32"/>
          <w:szCs w:val="36"/>
        </w:rPr>
        <w:t>，</w:t>
      </w:r>
      <w:r w:rsidRPr="00AE67C4">
        <w:rPr>
          <w:rFonts w:hAnsi="標楷體"/>
          <w:bCs/>
          <w:kern w:val="32"/>
          <w:szCs w:val="36"/>
        </w:rPr>
        <w:t>而自99年起不再通過新設砂石場、</w:t>
      </w:r>
      <w:proofErr w:type="gramStart"/>
      <w:r w:rsidRPr="00AE67C4">
        <w:rPr>
          <w:rFonts w:hAnsi="標楷體"/>
          <w:bCs/>
          <w:kern w:val="32"/>
          <w:szCs w:val="36"/>
        </w:rPr>
        <w:t>土資場</w:t>
      </w:r>
      <w:proofErr w:type="gramEnd"/>
      <w:r w:rsidRPr="00AE67C4">
        <w:rPr>
          <w:rFonts w:hAnsi="標楷體"/>
          <w:bCs/>
          <w:kern w:val="32"/>
          <w:szCs w:val="36"/>
        </w:rPr>
        <w:t>及煙囪事業</w:t>
      </w:r>
      <w:r w:rsidRPr="00AE67C4">
        <w:rPr>
          <w:rFonts w:hAnsi="標楷體" w:hint="eastAsia"/>
          <w:bCs/>
          <w:kern w:val="32"/>
          <w:szCs w:val="36"/>
        </w:rPr>
        <w:t>為由</w:t>
      </w:r>
      <w:r w:rsidRPr="00AE67C4">
        <w:rPr>
          <w:rFonts w:hAnsi="標楷體"/>
          <w:bCs/>
          <w:kern w:val="32"/>
          <w:szCs w:val="36"/>
        </w:rPr>
        <w:t>，經以該府99年10月13日府建商字第0990167042號函復花蓮縣砂石商業同業公會略</w:t>
      </w:r>
      <w:proofErr w:type="gramStart"/>
      <w:r w:rsidRPr="00AE67C4">
        <w:rPr>
          <w:rFonts w:hAnsi="標楷體"/>
          <w:bCs/>
          <w:kern w:val="32"/>
          <w:szCs w:val="36"/>
        </w:rPr>
        <w:t>以</w:t>
      </w:r>
      <w:proofErr w:type="gramEnd"/>
      <w:r w:rsidRPr="00AE67C4">
        <w:rPr>
          <w:rFonts w:hAnsi="標楷體" w:hint="eastAsia"/>
          <w:bCs/>
          <w:kern w:val="32"/>
          <w:szCs w:val="36"/>
        </w:rPr>
        <w:t>：</w:t>
      </w:r>
      <w:r w:rsidRPr="00AE67C4">
        <w:rPr>
          <w:rFonts w:hAnsi="標楷體"/>
          <w:bCs/>
          <w:kern w:val="32"/>
          <w:szCs w:val="36"/>
        </w:rPr>
        <w:t>「本縣以觀光休閒產業為主軸，而砂石產業對地方自然景觀、交通衝擊甚大。</w:t>
      </w:r>
      <w:proofErr w:type="gramStart"/>
      <w:r w:rsidRPr="00AE67C4">
        <w:rPr>
          <w:rFonts w:hAnsi="標楷體"/>
          <w:bCs/>
          <w:kern w:val="32"/>
          <w:szCs w:val="36"/>
        </w:rPr>
        <w:t>爰</w:t>
      </w:r>
      <w:proofErr w:type="gramEnd"/>
      <w:r w:rsidRPr="00AE67C4">
        <w:rPr>
          <w:rFonts w:hAnsi="標楷體"/>
          <w:bCs/>
          <w:kern w:val="32"/>
          <w:szCs w:val="36"/>
        </w:rPr>
        <w:t>此，將依循該府對砂石產業之政策執行。」</w:t>
      </w:r>
      <w:r w:rsidRPr="00AE67C4">
        <w:rPr>
          <w:rFonts w:hAnsi="標楷體"/>
          <w:bCs/>
          <w:kern w:val="32"/>
          <w:szCs w:val="36"/>
          <w:vertAlign w:val="superscript"/>
        </w:rPr>
        <w:footnoteReference w:id="27"/>
      </w:r>
      <w:r w:rsidRPr="00AE67C4">
        <w:rPr>
          <w:rFonts w:hAnsi="標楷體"/>
          <w:bCs/>
          <w:kern w:val="32"/>
          <w:szCs w:val="36"/>
        </w:rPr>
        <w:t>並以100年6月13日府建商字第1000098823號函復原花蓮農場略</w:t>
      </w:r>
      <w:proofErr w:type="gramStart"/>
      <w:r w:rsidRPr="00AE67C4">
        <w:rPr>
          <w:rFonts w:hAnsi="標楷體"/>
          <w:bCs/>
          <w:kern w:val="32"/>
          <w:szCs w:val="36"/>
        </w:rPr>
        <w:t>以</w:t>
      </w:r>
      <w:proofErr w:type="gramEnd"/>
      <w:r w:rsidRPr="00AE67C4">
        <w:rPr>
          <w:rFonts w:hAnsi="標楷體"/>
          <w:bCs/>
          <w:kern w:val="32"/>
          <w:szCs w:val="36"/>
        </w:rPr>
        <w:t>，砂石業者之申請變更礦業用地案，因與花蓮縣產業發展方向不同，</w:t>
      </w:r>
      <w:proofErr w:type="gramStart"/>
      <w:r w:rsidRPr="00AE67C4">
        <w:rPr>
          <w:rFonts w:hAnsi="標楷體"/>
          <w:bCs/>
          <w:kern w:val="32"/>
          <w:szCs w:val="36"/>
        </w:rPr>
        <w:t>均已退</w:t>
      </w:r>
      <w:proofErr w:type="gramEnd"/>
      <w:r w:rsidRPr="00AE67C4">
        <w:rPr>
          <w:rFonts w:hAnsi="標楷體"/>
          <w:bCs/>
          <w:kern w:val="32"/>
          <w:szCs w:val="36"/>
        </w:rPr>
        <w:t>件，</w:t>
      </w:r>
      <w:proofErr w:type="gramStart"/>
      <w:r w:rsidRPr="00AE67C4">
        <w:rPr>
          <w:rFonts w:hAnsi="標楷體"/>
          <w:bCs/>
          <w:kern w:val="32"/>
          <w:szCs w:val="36"/>
        </w:rPr>
        <w:t>爰無法循非都市</w:t>
      </w:r>
      <w:proofErr w:type="gramEnd"/>
      <w:r w:rsidRPr="00AE67C4">
        <w:rPr>
          <w:rFonts w:hAnsi="標楷體"/>
          <w:bCs/>
          <w:kern w:val="32"/>
          <w:szCs w:val="36"/>
        </w:rPr>
        <w:t>土地管制規則之相關程序申請變更該等土地為礦業用地，</w:t>
      </w:r>
      <w:r w:rsidRPr="00AE67C4">
        <w:rPr>
          <w:rFonts w:hAnsi="標楷體" w:hint="eastAsia"/>
          <w:bCs/>
          <w:kern w:val="32"/>
          <w:szCs w:val="36"/>
        </w:rPr>
        <w:t>並</w:t>
      </w:r>
      <w:r w:rsidRPr="00AE67C4">
        <w:rPr>
          <w:rFonts w:hAnsi="標楷體"/>
          <w:bCs/>
          <w:kern w:val="32"/>
          <w:szCs w:val="36"/>
        </w:rPr>
        <w:t>現狀移交國產署；</w:t>
      </w:r>
      <w:proofErr w:type="gramStart"/>
      <w:r w:rsidRPr="00AE67C4">
        <w:rPr>
          <w:rFonts w:hAnsi="標楷體"/>
          <w:bCs/>
          <w:kern w:val="32"/>
          <w:szCs w:val="36"/>
        </w:rPr>
        <w:t>嗣</w:t>
      </w:r>
      <w:proofErr w:type="gramEnd"/>
      <w:r w:rsidRPr="00AE67C4">
        <w:rPr>
          <w:rFonts w:hAnsi="標楷體"/>
          <w:bCs/>
          <w:kern w:val="32"/>
          <w:szCs w:val="36"/>
        </w:rPr>
        <w:t>該府代表於100年9月2日經濟部召開「未登記工廠輔導管理推動小組』第5次會議中再表示：「花蓮縣以觀光立縣，本府對於破壞影響好山好水的工業事業，表示反對的立場，</w:t>
      </w:r>
      <w:proofErr w:type="gramStart"/>
      <w:r w:rsidRPr="00AE67C4">
        <w:rPr>
          <w:rFonts w:hAnsi="標楷體"/>
          <w:bCs/>
          <w:kern w:val="32"/>
          <w:szCs w:val="36"/>
        </w:rPr>
        <w:t>本府訂有</w:t>
      </w:r>
      <w:proofErr w:type="gramEnd"/>
      <w:r w:rsidRPr="00AE67C4">
        <w:rPr>
          <w:rFonts w:hAnsi="標楷體"/>
          <w:bCs/>
          <w:kern w:val="32"/>
          <w:szCs w:val="36"/>
        </w:rPr>
        <w:t>『八</w:t>
      </w:r>
      <w:proofErr w:type="gramStart"/>
      <w:r w:rsidRPr="00AE67C4">
        <w:rPr>
          <w:rFonts w:hAnsi="標楷體"/>
          <w:bCs/>
          <w:kern w:val="32"/>
          <w:szCs w:val="36"/>
        </w:rPr>
        <w:t>不</w:t>
      </w:r>
      <w:proofErr w:type="gramEnd"/>
      <w:r w:rsidRPr="00AE67C4">
        <w:rPr>
          <w:rFonts w:hAnsi="標楷體"/>
          <w:bCs/>
          <w:kern w:val="32"/>
          <w:szCs w:val="36"/>
        </w:rPr>
        <w:t>政策』，其中包含不准砂石場的設</w:t>
      </w:r>
      <w:r w:rsidRPr="00AE67C4">
        <w:rPr>
          <w:rFonts w:hAnsi="標楷體"/>
          <w:bCs/>
          <w:kern w:val="32"/>
          <w:szCs w:val="36"/>
        </w:rPr>
        <w:lastRenderedPageBreak/>
        <w:t>立，本府堅持一貫原則，希望各位委員能體會本府發展觀光的苦心與決心，對於本案特定地區之劃設，不符合本府產業需求與縣民的期待，本府堅決表達不同意劃定的立場…</w:t>
      </w:r>
      <w:proofErr w:type="gramStart"/>
      <w:r w:rsidRPr="00AE67C4">
        <w:rPr>
          <w:rFonts w:hAnsi="標楷體"/>
          <w:bCs/>
          <w:kern w:val="32"/>
          <w:szCs w:val="36"/>
        </w:rPr>
        <w:t>…</w:t>
      </w:r>
      <w:proofErr w:type="gramEnd"/>
      <w:r w:rsidRPr="00AE67C4">
        <w:rPr>
          <w:rFonts w:hAnsi="標楷體"/>
          <w:bCs/>
          <w:kern w:val="32"/>
          <w:szCs w:val="36"/>
        </w:rPr>
        <w:t>。」</w:t>
      </w:r>
      <w:r w:rsidRPr="00AE67C4">
        <w:rPr>
          <w:rFonts w:hAnsi="標楷體"/>
          <w:bCs/>
          <w:kern w:val="32"/>
          <w:szCs w:val="36"/>
          <w:vertAlign w:val="superscript"/>
        </w:rPr>
        <w:footnoteReference w:id="28"/>
      </w:r>
      <w:r w:rsidRPr="00AE67C4">
        <w:rPr>
          <w:rFonts w:hAnsi="標楷體"/>
          <w:bCs/>
          <w:kern w:val="32"/>
          <w:szCs w:val="36"/>
        </w:rPr>
        <w:t>，以至於本案又再陷於停滯，然</w:t>
      </w:r>
      <w:r w:rsidRPr="00AE67C4">
        <w:rPr>
          <w:rFonts w:hAnsi="標楷體" w:hint="eastAsia"/>
          <w:bCs/>
          <w:kern w:val="32"/>
          <w:szCs w:val="36"/>
        </w:rPr>
        <w:t>花蓮縣政</w:t>
      </w:r>
      <w:r w:rsidRPr="00AE67C4">
        <w:rPr>
          <w:rFonts w:hAnsi="標楷體"/>
          <w:bCs/>
          <w:kern w:val="32"/>
          <w:szCs w:val="36"/>
        </w:rPr>
        <w:t>府事後亦未再謀求解決之道，任由</w:t>
      </w:r>
      <w:r w:rsidRPr="00AE67C4">
        <w:rPr>
          <w:rFonts w:hAnsi="標楷體" w:hint="eastAsia"/>
          <w:bCs/>
          <w:kern w:val="32"/>
          <w:szCs w:val="36"/>
        </w:rPr>
        <w:t>開發</w:t>
      </w:r>
      <w:r w:rsidRPr="00AE67C4">
        <w:rPr>
          <w:rFonts w:hAnsi="標楷體"/>
          <w:bCs/>
          <w:kern w:val="32"/>
          <w:szCs w:val="36"/>
        </w:rPr>
        <w:t>僵局</w:t>
      </w:r>
      <w:proofErr w:type="gramStart"/>
      <w:r w:rsidRPr="00AE67C4">
        <w:rPr>
          <w:rFonts w:hAnsi="標楷體" w:hint="eastAsia"/>
          <w:bCs/>
          <w:kern w:val="32"/>
          <w:szCs w:val="36"/>
        </w:rPr>
        <w:t>久懸</w:t>
      </w:r>
      <w:r w:rsidRPr="00AE67C4">
        <w:rPr>
          <w:rFonts w:hAnsi="標楷體"/>
          <w:bCs/>
          <w:kern w:val="32"/>
          <w:szCs w:val="36"/>
        </w:rPr>
        <w:t>未解</w:t>
      </w:r>
      <w:proofErr w:type="gramEnd"/>
      <w:r w:rsidRPr="00AE67C4">
        <w:rPr>
          <w:rFonts w:hAnsi="標楷體"/>
          <w:bCs/>
          <w:kern w:val="32"/>
          <w:szCs w:val="36"/>
        </w:rPr>
        <w:t>。</w:t>
      </w:r>
      <w:bookmarkEnd w:id="72"/>
    </w:p>
    <w:p w:rsidR="00AE67C4" w:rsidRPr="00AE67C4" w:rsidRDefault="00AE67C4" w:rsidP="00106DEB">
      <w:pPr>
        <w:numPr>
          <w:ilvl w:val="2"/>
          <w:numId w:val="7"/>
        </w:numPr>
        <w:tabs>
          <w:tab w:val="num" w:pos="360"/>
        </w:tabs>
        <w:outlineLvl w:val="2"/>
        <w:rPr>
          <w:rFonts w:hAnsi="標楷體"/>
          <w:bCs/>
          <w:kern w:val="32"/>
          <w:szCs w:val="36"/>
        </w:rPr>
      </w:pPr>
      <w:bookmarkStart w:id="73" w:name="_Toc41395720"/>
      <w:r w:rsidRPr="00AE67C4">
        <w:rPr>
          <w:rFonts w:hAnsi="標楷體"/>
          <w:bCs/>
          <w:kern w:val="32"/>
          <w:szCs w:val="36"/>
        </w:rPr>
        <w:t>綜上，</w:t>
      </w:r>
      <w:r w:rsidRPr="00AE67C4">
        <w:rPr>
          <w:rFonts w:hAnsi="標楷體" w:hint="eastAsia"/>
          <w:bCs/>
          <w:kern w:val="32"/>
          <w:szCs w:val="36"/>
        </w:rPr>
        <w:t>花蓮縣政府於唐榮公司86年間放棄開發本案光榮工業區工業用地後，未能基於該工業用地之提報編定機關及開發權責機關職責，以有效處理本案工業用地開發爭議，</w:t>
      </w:r>
      <w:proofErr w:type="gramStart"/>
      <w:r w:rsidRPr="00AE67C4">
        <w:rPr>
          <w:rFonts w:hAnsi="標楷體" w:hint="eastAsia"/>
          <w:bCs/>
          <w:kern w:val="32"/>
          <w:szCs w:val="36"/>
        </w:rPr>
        <w:t>嗣</w:t>
      </w:r>
      <w:proofErr w:type="gramEnd"/>
      <w:r w:rsidRPr="00AE67C4">
        <w:rPr>
          <w:rFonts w:hAnsi="標楷體" w:hint="eastAsia"/>
          <w:bCs/>
          <w:kern w:val="32"/>
          <w:szCs w:val="36"/>
        </w:rPr>
        <w:t>對既存砂石場業者要求廢止編定並將土地變更為礦業用地，以利其循工廠輔導法爭取合法化，亦以所謂「八</w:t>
      </w:r>
      <w:proofErr w:type="gramStart"/>
      <w:r w:rsidRPr="00AE67C4">
        <w:rPr>
          <w:rFonts w:hAnsi="標楷體" w:hint="eastAsia"/>
          <w:bCs/>
          <w:kern w:val="32"/>
          <w:szCs w:val="36"/>
        </w:rPr>
        <w:t>不</w:t>
      </w:r>
      <w:proofErr w:type="gramEnd"/>
      <w:r w:rsidRPr="00AE67C4">
        <w:rPr>
          <w:rFonts w:hAnsi="標楷體" w:hint="eastAsia"/>
          <w:bCs/>
          <w:kern w:val="32"/>
          <w:szCs w:val="36"/>
        </w:rPr>
        <w:t>政策」予以否准後，卻未再另尋開發機構</w:t>
      </w:r>
      <w:proofErr w:type="gramStart"/>
      <w:r w:rsidRPr="00AE67C4">
        <w:rPr>
          <w:rFonts w:hAnsi="標楷體" w:hint="eastAsia"/>
          <w:bCs/>
          <w:kern w:val="32"/>
          <w:szCs w:val="36"/>
        </w:rPr>
        <w:t>賡</w:t>
      </w:r>
      <w:proofErr w:type="gramEnd"/>
      <w:r w:rsidRPr="00AE67C4">
        <w:rPr>
          <w:rFonts w:hAnsi="標楷體" w:hint="eastAsia"/>
          <w:bCs/>
          <w:kern w:val="32"/>
          <w:szCs w:val="36"/>
        </w:rPr>
        <w:t>續開發、協助業者自行開發，或重新評估其開發之必要性，顯見其未有積極作為，任令開發僵局</w:t>
      </w:r>
      <w:proofErr w:type="gramStart"/>
      <w:r w:rsidRPr="00AE67C4">
        <w:rPr>
          <w:rFonts w:hAnsi="標楷體" w:hint="eastAsia"/>
          <w:bCs/>
          <w:kern w:val="32"/>
          <w:szCs w:val="36"/>
        </w:rPr>
        <w:t>久懸未解</w:t>
      </w:r>
      <w:proofErr w:type="gramEnd"/>
      <w:r w:rsidRPr="00AE67C4">
        <w:rPr>
          <w:rFonts w:hAnsi="標楷體" w:hint="eastAsia"/>
          <w:bCs/>
          <w:kern w:val="32"/>
          <w:szCs w:val="36"/>
        </w:rPr>
        <w:t>，以及既存砂石場未能依法納入體制內管理，確有不當。</w:t>
      </w:r>
      <w:bookmarkEnd w:id="73"/>
    </w:p>
    <w:p w:rsidR="008525E0" w:rsidRDefault="008525E0" w:rsidP="00C86866">
      <w:pPr>
        <w:pStyle w:val="10"/>
        <w:ind w:left="680" w:firstLine="680"/>
      </w:pPr>
      <w:bookmarkStart w:id="74" w:name="_Toc524902730"/>
      <w:bookmarkEnd w:id="35"/>
      <w:bookmarkEnd w:id="36"/>
      <w:bookmarkEnd w:id="37"/>
      <w:bookmarkEnd w:id="38"/>
      <w:bookmarkEnd w:id="39"/>
      <w:bookmarkEnd w:id="40"/>
      <w:bookmarkEnd w:id="42"/>
      <w:bookmarkEnd w:id="43"/>
      <w:r w:rsidRPr="008525E0">
        <w:rPr>
          <w:rFonts w:hint="eastAsia"/>
        </w:rPr>
        <w:t>綜上所述，</w:t>
      </w:r>
      <w:r w:rsidRPr="008525E0">
        <w:t>花蓮縣政府為因應砂石加工產業發展，以及疏</w:t>
      </w:r>
      <w:proofErr w:type="gramStart"/>
      <w:r w:rsidRPr="008525E0">
        <w:t>濬</w:t>
      </w:r>
      <w:proofErr w:type="gramEnd"/>
      <w:r w:rsidRPr="008525E0">
        <w:t>該縣木瓜溪河床以保障人民生命財產安全之需，前報經行政院於74年7月24日核定，將多</w:t>
      </w:r>
      <w:proofErr w:type="gramStart"/>
      <w:r w:rsidRPr="008525E0">
        <w:t>屬</w:t>
      </w:r>
      <w:r w:rsidRPr="008525E0">
        <w:rPr>
          <w:rFonts w:hint="eastAsia"/>
        </w:rPr>
        <w:t>國有並為</w:t>
      </w:r>
      <w:proofErr w:type="gramEnd"/>
      <w:r w:rsidRPr="008525E0">
        <w:t>退輔會經管位於該縣吉安鄉木瓜溪與花蓮溪匯流處之廣榮段66.3111公頃土地編定為工業用地</w:t>
      </w:r>
      <w:r w:rsidRPr="008525E0">
        <w:rPr>
          <w:rFonts w:hint="eastAsia"/>
        </w:rPr>
        <w:t>（</w:t>
      </w:r>
      <w:r w:rsidRPr="008525E0">
        <w:t>其中近半數係退輔會對外放租土地</w:t>
      </w:r>
      <w:r w:rsidRPr="008525E0">
        <w:rPr>
          <w:rFonts w:hint="eastAsia"/>
        </w:rPr>
        <w:t>）</w:t>
      </w:r>
      <w:r w:rsidRPr="008525E0">
        <w:t>，</w:t>
      </w:r>
      <w:proofErr w:type="gramStart"/>
      <w:r w:rsidRPr="008525E0">
        <w:t>嗣</w:t>
      </w:r>
      <w:proofErr w:type="gramEnd"/>
      <w:r w:rsidRPr="008525E0">
        <w:t>於79年間啟動開發作業並於同年6月1日與唐榮公司簽約合作開發，再經擬定「光榮工業區開發計畫書」層報經濟部於81年6月1日同意備查在案，惟該府對本案工業用地之開發仍具需求，卻編定30餘年未能進行實質開發，顯見其行政</w:t>
      </w:r>
      <w:r w:rsidRPr="008525E0">
        <w:rPr>
          <w:rFonts w:hint="eastAsia"/>
        </w:rPr>
        <w:t>之失諸消極與</w:t>
      </w:r>
      <w:r w:rsidRPr="008525E0">
        <w:t>效率</w:t>
      </w:r>
      <w:proofErr w:type="gramStart"/>
      <w:r w:rsidRPr="008525E0">
        <w:t>不</w:t>
      </w:r>
      <w:proofErr w:type="gramEnd"/>
      <w:r w:rsidRPr="008525E0">
        <w:t>彰，除不利於砂石供應及河川疏</w:t>
      </w:r>
      <w:proofErr w:type="gramStart"/>
      <w:r w:rsidRPr="008525E0">
        <w:t>濬</w:t>
      </w:r>
      <w:proofErr w:type="gramEnd"/>
      <w:r w:rsidRPr="008525E0">
        <w:t>，對於已擅自先行進駐多年之既存8家砂石場，亦無法藉由實質開發將其納入體制</w:t>
      </w:r>
      <w:r w:rsidRPr="008525E0">
        <w:lastRenderedPageBreak/>
        <w:t>內管理，致爭議不斷並損及國家公產權益；又該工業用地自74年間編定後，歷經獎勵投資條例（80年1月30日廢止）、促進產業升級條例（79年12月29日公布，99年5月12日廢止）與產業創新條例（99年5月12日公布）三時期之制度變革與銜接，至今</w:t>
      </w:r>
      <w:r w:rsidRPr="008525E0">
        <w:rPr>
          <w:rFonts w:hint="eastAsia"/>
        </w:rPr>
        <w:t>卻</w:t>
      </w:r>
      <w:r w:rsidRPr="008525E0">
        <w:t>仍淪為全</w:t>
      </w:r>
      <w:proofErr w:type="gramStart"/>
      <w:r w:rsidRPr="008525E0">
        <w:t>臺</w:t>
      </w:r>
      <w:proofErr w:type="gramEnd"/>
      <w:r w:rsidRPr="008525E0">
        <w:t>早期編定工業用地中唯一未完成開發之案件，亦</w:t>
      </w:r>
      <w:proofErr w:type="gramStart"/>
      <w:r w:rsidRPr="008525E0">
        <w:t>凸</w:t>
      </w:r>
      <w:proofErr w:type="gramEnd"/>
      <w:r w:rsidRPr="008525E0">
        <w:t>顯中央工業主管機關經濟部</w:t>
      </w:r>
      <w:r w:rsidRPr="008525E0">
        <w:rPr>
          <w:rFonts w:hint="eastAsia"/>
        </w:rPr>
        <w:t>工業局</w:t>
      </w:r>
      <w:r w:rsidRPr="008525E0">
        <w:t>之督導不周；另退輔會</w:t>
      </w:r>
      <w:r w:rsidRPr="008525E0">
        <w:rPr>
          <w:rFonts w:hint="eastAsia"/>
        </w:rPr>
        <w:t>與</w:t>
      </w:r>
      <w:r w:rsidRPr="008525E0">
        <w:t>所屬原花蓮農場（現已併</w:t>
      </w:r>
      <w:r w:rsidR="00651B93">
        <w:rPr>
          <w:rFonts w:hint="eastAsia"/>
        </w:rPr>
        <w:t>入</w:t>
      </w:r>
      <w:r w:rsidRPr="008525E0">
        <w:t>該會</w:t>
      </w:r>
      <w:proofErr w:type="gramStart"/>
      <w:r w:rsidRPr="008525E0">
        <w:t>臺</w:t>
      </w:r>
      <w:proofErr w:type="gramEnd"/>
      <w:r w:rsidRPr="008525E0">
        <w:t>東農場）及花蓮縣政府亦未善盡</w:t>
      </w:r>
      <w:r w:rsidRPr="008525E0">
        <w:rPr>
          <w:rFonts w:hint="eastAsia"/>
        </w:rPr>
        <w:t>本案工業用地</w:t>
      </w:r>
      <w:r w:rsidRPr="008525E0">
        <w:t>管理機關及</w:t>
      </w:r>
      <w:r w:rsidRPr="008525E0">
        <w:rPr>
          <w:rFonts w:hint="eastAsia"/>
        </w:rPr>
        <w:t>報編與開發</w:t>
      </w:r>
      <w:r w:rsidRPr="008525E0">
        <w:t>機關職責，</w:t>
      </w:r>
      <w:r w:rsidRPr="008525E0">
        <w:rPr>
          <w:rFonts w:hint="eastAsia"/>
        </w:rPr>
        <w:t>漠視原承租人一再轉租並最終由多家砂石場擅自進駐經營使用，而成為近30年本案工業用地未竟開發之功而陷於僵局之禍端</w:t>
      </w:r>
      <w:r w:rsidRPr="008525E0">
        <w:t>，</w:t>
      </w:r>
      <w:proofErr w:type="gramStart"/>
      <w:r w:rsidRPr="008525E0">
        <w:t>均有違</w:t>
      </w:r>
      <w:proofErr w:type="gramEnd"/>
      <w:r w:rsidRPr="008525E0">
        <w:t>失</w:t>
      </w:r>
      <w:r w:rsidRPr="008525E0">
        <w:rPr>
          <w:rFonts w:hint="eastAsia"/>
        </w:rPr>
        <w:t>，</w:t>
      </w:r>
      <w:proofErr w:type="gramStart"/>
      <w:r w:rsidRPr="008525E0">
        <w:rPr>
          <w:rFonts w:hint="eastAsia"/>
        </w:rPr>
        <w:t>爰</w:t>
      </w:r>
      <w:proofErr w:type="gramEnd"/>
      <w:r w:rsidRPr="008525E0">
        <w:rPr>
          <w:rFonts w:hint="eastAsia"/>
        </w:rPr>
        <w:t>依憲法第97條第1項及監察法第24條之規定提案糾正，移送行政院轉</w:t>
      </w:r>
      <w:proofErr w:type="gramStart"/>
      <w:r w:rsidRPr="008525E0">
        <w:rPr>
          <w:rFonts w:hint="eastAsia"/>
        </w:rPr>
        <w:t>飭</w:t>
      </w:r>
      <w:proofErr w:type="gramEnd"/>
      <w:r w:rsidRPr="008525E0">
        <w:rPr>
          <w:rFonts w:hint="eastAsia"/>
        </w:rPr>
        <w:t>所屬</w:t>
      </w:r>
      <w:r>
        <w:rPr>
          <w:rFonts w:hint="eastAsia"/>
        </w:rPr>
        <w:t>等有關機關確實檢討改善</w:t>
      </w:r>
      <w:proofErr w:type="gramStart"/>
      <w:r>
        <w:rPr>
          <w:rFonts w:hint="eastAsia"/>
        </w:rPr>
        <w:t>見復</w:t>
      </w:r>
      <w:r w:rsidRPr="008525E0">
        <w:t>。</w:t>
      </w:r>
      <w:proofErr w:type="gramEnd"/>
    </w:p>
    <w:p w:rsidR="00286B1B" w:rsidRPr="006D0935" w:rsidRDefault="00286B1B" w:rsidP="008A288A">
      <w:pPr>
        <w:pStyle w:val="aa"/>
        <w:spacing w:beforeLines="150" w:before="685" w:after="0"/>
        <w:ind w:leftChars="1100" w:left="3742"/>
        <w:rPr>
          <w:b w:val="0"/>
          <w:bCs/>
          <w:snapToGrid/>
          <w:spacing w:val="12"/>
          <w:kern w:val="0"/>
          <w:sz w:val="40"/>
        </w:rPr>
      </w:pPr>
      <w:bookmarkStart w:id="75" w:name="_Toc524895649"/>
      <w:bookmarkStart w:id="76" w:name="_Toc524896195"/>
      <w:bookmarkStart w:id="77" w:name="_Toc524896225"/>
      <w:bookmarkEnd w:id="75"/>
      <w:bookmarkEnd w:id="76"/>
      <w:bookmarkEnd w:id="77"/>
      <w:r w:rsidRPr="006D0935">
        <w:rPr>
          <w:rFonts w:hint="eastAsia"/>
          <w:b w:val="0"/>
          <w:bCs/>
          <w:snapToGrid/>
          <w:spacing w:val="12"/>
          <w:kern w:val="0"/>
          <w:sz w:val="40"/>
        </w:rPr>
        <w:t>提案委員：</w:t>
      </w:r>
      <w:r w:rsidR="00BF4F3B">
        <w:rPr>
          <w:rFonts w:hint="eastAsia"/>
          <w:b w:val="0"/>
          <w:bCs/>
          <w:snapToGrid/>
          <w:spacing w:val="12"/>
          <w:kern w:val="0"/>
          <w:sz w:val="40"/>
        </w:rPr>
        <w:t xml:space="preserve">高 </w:t>
      </w:r>
      <w:proofErr w:type="gramStart"/>
      <w:r w:rsidR="00BF4F3B">
        <w:rPr>
          <w:rFonts w:hint="eastAsia"/>
          <w:b w:val="0"/>
          <w:bCs/>
          <w:snapToGrid/>
          <w:spacing w:val="12"/>
          <w:kern w:val="0"/>
          <w:sz w:val="40"/>
        </w:rPr>
        <w:t>涌</w:t>
      </w:r>
      <w:proofErr w:type="gramEnd"/>
      <w:r w:rsidR="00BF4F3B">
        <w:rPr>
          <w:rFonts w:hint="eastAsia"/>
          <w:b w:val="0"/>
          <w:bCs/>
          <w:snapToGrid/>
          <w:spacing w:val="12"/>
          <w:kern w:val="0"/>
          <w:sz w:val="40"/>
        </w:rPr>
        <w:t xml:space="preserve"> 誠</w:t>
      </w:r>
    </w:p>
    <w:p w:rsidR="00286B1B" w:rsidRDefault="00286B1B" w:rsidP="00286B1B">
      <w:pPr>
        <w:pStyle w:val="aa"/>
        <w:spacing w:beforeLines="50" w:before="228" w:after="0"/>
        <w:ind w:leftChars="1100" w:left="3742"/>
        <w:rPr>
          <w:b w:val="0"/>
          <w:bCs/>
          <w:snapToGrid/>
          <w:spacing w:val="0"/>
          <w:kern w:val="0"/>
        </w:rPr>
      </w:pPr>
    </w:p>
    <w:p w:rsidR="00416721" w:rsidRDefault="00286B1B" w:rsidP="00133AA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1E41D4">
        <w:rPr>
          <w:rFonts w:hAnsi="標楷體" w:hint="eastAsia"/>
          <w:bCs/>
        </w:rPr>
        <w:t>9</w:t>
      </w:r>
      <w:r>
        <w:rPr>
          <w:rFonts w:hAnsi="標楷體" w:hint="eastAsia"/>
          <w:bCs/>
        </w:rPr>
        <w:t xml:space="preserve">　年　</w:t>
      </w:r>
      <w:r w:rsidR="00972300">
        <w:rPr>
          <w:rFonts w:hAnsi="標楷體" w:hint="eastAsia"/>
          <w:bCs/>
        </w:rPr>
        <w:t>6</w:t>
      </w:r>
      <w:r>
        <w:rPr>
          <w:rFonts w:hAnsi="標楷體" w:hint="eastAsia"/>
          <w:bCs/>
        </w:rPr>
        <w:t xml:space="preserve">　月　</w:t>
      </w:r>
      <w:r w:rsidR="00972300">
        <w:rPr>
          <w:rFonts w:hAnsi="標楷體" w:hint="eastAsia"/>
          <w:bCs/>
        </w:rPr>
        <w:t>8</w:t>
      </w:r>
      <w:r>
        <w:rPr>
          <w:rFonts w:hAnsi="標楷體" w:hint="eastAsia"/>
          <w:bCs/>
        </w:rPr>
        <w:t xml:space="preserve">　日</w:t>
      </w:r>
      <w:bookmarkEnd w:id="74"/>
    </w:p>
    <w:p w:rsidR="00451E78" w:rsidRDefault="00451E78" w:rsidP="00133AA2">
      <w:pPr>
        <w:pStyle w:val="af"/>
        <w:rPr>
          <w:rFonts w:hAnsi="標楷體"/>
          <w:bCs/>
        </w:rPr>
      </w:pPr>
    </w:p>
    <w:p w:rsidR="00451E78" w:rsidRPr="00451E78" w:rsidRDefault="00451E78" w:rsidP="00133AA2">
      <w:pPr>
        <w:pStyle w:val="af"/>
        <w:rPr>
          <w:bCs/>
        </w:rPr>
      </w:pPr>
    </w:p>
    <w:sectPr w:rsidR="00451E78" w:rsidRPr="00451E78" w:rsidSect="00047E6C">
      <w:footerReference w:type="default" r:id="rId1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D43" w:rsidRDefault="00BF3D43">
      <w:r>
        <w:separator/>
      </w:r>
    </w:p>
  </w:endnote>
  <w:endnote w:type="continuationSeparator" w:id="0">
    <w:p w:rsidR="00BF3D43" w:rsidRDefault="00BF3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437760"/>
      <w:docPartObj>
        <w:docPartGallery w:val="Page Numbers (Bottom of Page)"/>
        <w:docPartUnique/>
      </w:docPartObj>
    </w:sdtPr>
    <w:sdtEndPr/>
    <w:sdtContent>
      <w:p w:rsidR="000E5068" w:rsidRDefault="000E5068">
        <w:pPr>
          <w:pStyle w:val="af3"/>
          <w:jc w:val="center"/>
        </w:pPr>
        <w:r>
          <w:fldChar w:fldCharType="begin"/>
        </w:r>
        <w:r>
          <w:instrText>PAGE   \* MERGEFORMAT</w:instrText>
        </w:r>
        <w:r>
          <w:fldChar w:fldCharType="separate"/>
        </w:r>
        <w:r w:rsidR="00E10EDA" w:rsidRPr="00E10EDA">
          <w:rPr>
            <w:noProof/>
            <w:lang w:val="zh-TW"/>
          </w:rP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10EDA">
      <w:rPr>
        <w:rStyle w:val="ac"/>
        <w:noProof/>
        <w:sz w:val="24"/>
      </w:rPr>
      <w:t>20</w:t>
    </w:r>
    <w:r>
      <w:rPr>
        <w:rStyle w:val="ac"/>
        <w:sz w:val="24"/>
      </w:rPr>
      <w:fldChar w:fldCharType="end"/>
    </w:r>
  </w:p>
  <w:p w:rsidR="00080040" w:rsidRDefault="00080040">
    <w:pPr>
      <w:framePr w:wrap="auto" w:hAnchor="text" w:y="-955"/>
      <w:ind w:left="640" w:right="360" w:firstLine="448"/>
      <w:jc w:val="right"/>
    </w:pPr>
  </w:p>
  <w:p w:rsidR="00FA43CD" w:rsidRDefault="00FA43CD" w:rsidP="001E41D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D43" w:rsidRDefault="00BF3D43">
      <w:r>
        <w:separator/>
      </w:r>
    </w:p>
  </w:footnote>
  <w:footnote w:type="continuationSeparator" w:id="0">
    <w:p w:rsidR="00BF3D43" w:rsidRDefault="00BF3D43">
      <w:r>
        <w:continuationSeparator/>
      </w:r>
    </w:p>
  </w:footnote>
  <w:footnote w:id="1">
    <w:p w:rsidR="00E13CF3" w:rsidRPr="00667916" w:rsidRDefault="00E13CF3" w:rsidP="00DD599A">
      <w:pPr>
        <w:pStyle w:val="afb"/>
        <w:ind w:leftChars="4" w:left="195" w:hangingChars="82" w:hanging="181"/>
        <w:jc w:val="both"/>
      </w:pPr>
      <w:r>
        <w:rPr>
          <w:rStyle w:val="afd"/>
        </w:rPr>
        <w:footnoteRef/>
      </w:r>
      <w:r>
        <w:t xml:space="preserve"> </w:t>
      </w:r>
      <w:r w:rsidRPr="00667916">
        <w:rPr>
          <w:rFonts w:hint="eastAsia"/>
        </w:rPr>
        <w:t>花蓮縣政府</w:t>
      </w:r>
      <w:r>
        <w:rPr>
          <w:rFonts w:hint="eastAsia"/>
        </w:rPr>
        <w:t>108年5月23日</w:t>
      </w:r>
      <w:proofErr w:type="gramStart"/>
      <w:r w:rsidRPr="00667916">
        <w:rPr>
          <w:rFonts w:hint="eastAsia"/>
        </w:rPr>
        <w:t>府觀商</w:t>
      </w:r>
      <w:proofErr w:type="gramEnd"/>
      <w:r w:rsidRPr="00667916">
        <w:rPr>
          <w:rFonts w:hint="eastAsia"/>
        </w:rPr>
        <w:t>字第1080038179號</w:t>
      </w:r>
      <w:r>
        <w:rPr>
          <w:rFonts w:hint="eastAsia"/>
        </w:rPr>
        <w:t>函及該府108年11月21日</w:t>
      </w:r>
      <w:proofErr w:type="gramStart"/>
      <w:r w:rsidRPr="00D91E8A">
        <w:rPr>
          <w:rFonts w:hint="eastAsia"/>
        </w:rPr>
        <w:t>府觀商</w:t>
      </w:r>
      <w:proofErr w:type="gramEnd"/>
      <w:r w:rsidRPr="00D91E8A">
        <w:rPr>
          <w:rFonts w:hint="eastAsia"/>
        </w:rPr>
        <w:t>字第1080217510號</w:t>
      </w:r>
      <w:r>
        <w:rPr>
          <w:rFonts w:hint="eastAsia"/>
        </w:rPr>
        <w:t>函、</w:t>
      </w:r>
      <w:r w:rsidRPr="00D91E8A">
        <w:rPr>
          <w:rFonts w:hint="eastAsia"/>
        </w:rPr>
        <w:t>行政院</w:t>
      </w:r>
      <w:r>
        <w:rPr>
          <w:rFonts w:hint="eastAsia"/>
        </w:rPr>
        <w:t>108年5月23日</w:t>
      </w:r>
      <w:r w:rsidRPr="00D91E8A">
        <w:rPr>
          <w:rFonts w:hint="eastAsia"/>
        </w:rPr>
        <w:t>院</w:t>
      </w:r>
      <w:proofErr w:type="gramStart"/>
      <w:r w:rsidRPr="00D91E8A">
        <w:rPr>
          <w:rFonts w:hint="eastAsia"/>
        </w:rPr>
        <w:t>臺經字</w:t>
      </w:r>
      <w:proofErr w:type="gramEnd"/>
      <w:r w:rsidRPr="00D91E8A">
        <w:rPr>
          <w:rFonts w:hint="eastAsia"/>
        </w:rPr>
        <w:t>第1080090251號</w:t>
      </w:r>
      <w:r>
        <w:rPr>
          <w:rFonts w:hint="eastAsia"/>
        </w:rPr>
        <w:t>函及該院108年12月5日</w:t>
      </w:r>
      <w:r w:rsidRPr="00D91E8A">
        <w:rPr>
          <w:rFonts w:hint="eastAsia"/>
        </w:rPr>
        <w:t>院</w:t>
      </w:r>
      <w:proofErr w:type="gramStart"/>
      <w:r w:rsidRPr="00D91E8A">
        <w:rPr>
          <w:rFonts w:hint="eastAsia"/>
        </w:rPr>
        <w:t>臺經字</w:t>
      </w:r>
      <w:proofErr w:type="gramEnd"/>
      <w:r w:rsidRPr="00D91E8A">
        <w:rPr>
          <w:rFonts w:hint="eastAsia"/>
        </w:rPr>
        <w:t>第1080104952號</w:t>
      </w:r>
      <w:r>
        <w:rPr>
          <w:rFonts w:hint="eastAsia"/>
        </w:rPr>
        <w:t>函參照。</w:t>
      </w:r>
    </w:p>
  </w:footnote>
  <w:footnote w:id="2">
    <w:p w:rsidR="00E13CF3" w:rsidRPr="00DF0D0C" w:rsidRDefault="00E13CF3" w:rsidP="00DD599A">
      <w:pPr>
        <w:pStyle w:val="afb"/>
        <w:ind w:leftChars="4" w:left="181" w:hangingChars="76" w:hanging="167"/>
        <w:jc w:val="both"/>
      </w:pPr>
      <w:r>
        <w:rPr>
          <w:rStyle w:val="afd"/>
        </w:rPr>
        <w:footnoteRef/>
      </w:r>
      <w:r>
        <w:t xml:space="preserve"> </w:t>
      </w:r>
      <w:r>
        <w:rPr>
          <w:rFonts w:hint="eastAsia"/>
        </w:rPr>
        <w:t>經濟部礦務局109年1月8日礦局石二字第10800123650號函、國產署109年2月6日台財產</w:t>
      </w:r>
      <w:proofErr w:type="gramStart"/>
      <w:r>
        <w:rPr>
          <w:rFonts w:hint="eastAsia"/>
        </w:rPr>
        <w:t>署公字</w:t>
      </w:r>
      <w:proofErr w:type="gramEnd"/>
      <w:r>
        <w:rPr>
          <w:rFonts w:hint="eastAsia"/>
        </w:rPr>
        <w:t>第10900019750號函、花蓮縣政府109年2月6日</w:t>
      </w:r>
      <w:proofErr w:type="gramStart"/>
      <w:r>
        <w:rPr>
          <w:rFonts w:hint="eastAsia"/>
        </w:rPr>
        <w:t>府觀商</w:t>
      </w:r>
      <w:proofErr w:type="gramEnd"/>
      <w:r>
        <w:rPr>
          <w:rFonts w:hint="eastAsia"/>
        </w:rPr>
        <w:t>字第1080288708號函及該府109年2月25日</w:t>
      </w:r>
      <w:proofErr w:type="gramStart"/>
      <w:r>
        <w:rPr>
          <w:rFonts w:hint="eastAsia"/>
        </w:rPr>
        <w:t>府觀商</w:t>
      </w:r>
      <w:proofErr w:type="gramEnd"/>
      <w:r>
        <w:rPr>
          <w:rFonts w:hint="eastAsia"/>
        </w:rPr>
        <w:t>字第1090031273號函、退輔</w:t>
      </w:r>
      <w:r w:rsidRPr="006A4389">
        <w:rPr>
          <w:rFonts w:hint="eastAsia"/>
        </w:rPr>
        <w:t>會</w:t>
      </w:r>
      <w:r>
        <w:rPr>
          <w:rFonts w:hint="eastAsia"/>
        </w:rPr>
        <w:t>109年2月14日</w:t>
      </w:r>
      <w:proofErr w:type="gramStart"/>
      <w:r>
        <w:rPr>
          <w:rFonts w:hint="eastAsia"/>
        </w:rPr>
        <w:t>輔事字</w:t>
      </w:r>
      <w:proofErr w:type="gramEnd"/>
      <w:r>
        <w:rPr>
          <w:rFonts w:hint="eastAsia"/>
        </w:rPr>
        <w:t>第1090003034號函、經濟部工業局</w:t>
      </w:r>
      <w:r w:rsidRPr="00DF0D0C">
        <w:rPr>
          <w:rFonts w:hint="eastAsia"/>
        </w:rPr>
        <w:t>109年</w:t>
      </w:r>
      <w:r>
        <w:rPr>
          <w:rFonts w:hint="eastAsia"/>
        </w:rPr>
        <w:t>2</w:t>
      </w:r>
      <w:r w:rsidRPr="00DF0D0C">
        <w:rPr>
          <w:rFonts w:hint="eastAsia"/>
        </w:rPr>
        <w:t>月</w:t>
      </w:r>
      <w:r>
        <w:rPr>
          <w:rFonts w:hint="eastAsia"/>
        </w:rPr>
        <w:t>18日工地</w:t>
      </w:r>
      <w:r w:rsidRPr="00DF0D0C">
        <w:rPr>
          <w:rFonts w:hint="eastAsia"/>
        </w:rPr>
        <w:t>字第</w:t>
      </w:r>
      <w:r>
        <w:rPr>
          <w:rFonts w:hint="eastAsia"/>
        </w:rPr>
        <w:t>10900105590</w:t>
      </w:r>
      <w:r w:rsidRPr="00DF0D0C">
        <w:rPr>
          <w:rFonts w:hint="eastAsia"/>
        </w:rPr>
        <w:t>號函</w:t>
      </w:r>
      <w:r>
        <w:rPr>
          <w:rFonts w:hint="eastAsia"/>
        </w:rPr>
        <w:t>、經濟部109年4月8日</w:t>
      </w:r>
      <w:proofErr w:type="gramStart"/>
      <w:r>
        <w:rPr>
          <w:rFonts w:hint="eastAsia"/>
        </w:rPr>
        <w:t>經授工字</w:t>
      </w:r>
      <w:proofErr w:type="gramEnd"/>
      <w:r>
        <w:rPr>
          <w:rFonts w:hint="eastAsia"/>
        </w:rPr>
        <w:t>第10920410360號函、</w:t>
      </w:r>
      <w:r w:rsidRPr="00B33231">
        <w:rPr>
          <w:rFonts w:hint="eastAsia"/>
        </w:rPr>
        <w:t>行政院東部聯合服務中心</w:t>
      </w:r>
      <w:r>
        <w:rPr>
          <w:rFonts w:hint="eastAsia"/>
        </w:rPr>
        <w:t>109年4月15日院</w:t>
      </w:r>
      <w:proofErr w:type="gramStart"/>
      <w:r>
        <w:rPr>
          <w:rFonts w:hint="eastAsia"/>
        </w:rPr>
        <w:t>臺東服字</w:t>
      </w:r>
      <w:proofErr w:type="gramEnd"/>
      <w:r>
        <w:rPr>
          <w:rFonts w:hint="eastAsia"/>
        </w:rPr>
        <w:t>第1090011542號函參照。</w:t>
      </w:r>
    </w:p>
  </w:footnote>
  <w:footnote w:id="3">
    <w:p w:rsidR="00AE67C4" w:rsidRDefault="00AE67C4" w:rsidP="00DD599A">
      <w:pPr>
        <w:pStyle w:val="afb"/>
        <w:ind w:leftChars="4" w:left="195" w:hangingChars="82" w:hanging="181"/>
        <w:jc w:val="both"/>
      </w:pPr>
      <w:r>
        <w:rPr>
          <w:rStyle w:val="afd"/>
        </w:rPr>
        <w:footnoteRef/>
      </w:r>
      <w:r>
        <w:t xml:space="preserve"> </w:t>
      </w:r>
      <w:r w:rsidRPr="003B153A">
        <w:rPr>
          <w:rFonts w:hint="eastAsia"/>
        </w:rPr>
        <w:t>獎勵投資條例於59</w:t>
      </w:r>
      <w:r w:rsidRPr="003B153A">
        <w:rPr>
          <w:rFonts w:hint="eastAsia"/>
        </w:rPr>
        <w:t>年12月30日全文修正並增訂第37條</w:t>
      </w:r>
      <w:r>
        <w:rPr>
          <w:rFonts w:hint="eastAsia"/>
        </w:rPr>
        <w:t>(</w:t>
      </w:r>
      <w:proofErr w:type="gramStart"/>
      <w:r>
        <w:rPr>
          <w:rFonts w:hint="eastAsia"/>
        </w:rPr>
        <w:t>嗣</w:t>
      </w:r>
      <w:proofErr w:type="gramEnd"/>
      <w:r>
        <w:rPr>
          <w:rFonts w:hint="eastAsia"/>
        </w:rPr>
        <w:t>修正條次為第51條)：</w:t>
      </w:r>
      <w:r>
        <w:rPr>
          <w:rFonts w:hAnsi="標楷體" w:hint="eastAsia"/>
        </w:rPr>
        <w:t>「直</w:t>
      </w:r>
      <w:r w:rsidRPr="003B153A">
        <w:rPr>
          <w:rFonts w:hAnsi="標楷體" w:hint="eastAsia"/>
        </w:rPr>
        <w:t xml:space="preserve">轄市或縣 (市) </w:t>
      </w:r>
      <w:r w:rsidRPr="00073169">
        <w:rPr>
          <w:rFonts w:hint="eastAsia"/>
        </w:rPr>
        <w:t>政府</w:t>
      </w:r>
      <w:r w:rsidRPr="003B153A">
        <w:rPr>
          <w:rFonts w:hAnsi="標楷體" w:hint="eastAsia"/>
        </w:rPr>
        <w:t>、土地所有權人及興辦工業</w:t>
      </w:r>
      <w:proofErr w:type="gramStart"/>
      <w:r w:rsidRPr="003B153A">
        <w:rPr>
          <w:rFonts w:hAnsi="標楷體" w:hint="eastAsia"/>
        </w:rPr>
        <w:t>人均得提供</w:t>
      </w:r>
      <w:proofErr w:type="gramEnd"/>
      <w:r w:rsidRPr="003B153A">
        <w:rPr>
          <w:rFonts w:hAnsi="標楷體" w:hint="eastAsia"/>
        </w:rPr>
        <w:t>有關資料，建議經濟部報請行政院</w:t>
      </w:r>
      <w:proofErr w:type="gramStart"/>
      <w:r w:rsidRPr="003B153A">
        <w:rPr>
          <w:rFonts w:hAnsi="標楷體" w:hint="eastAsia"/>
        </w:rPr>
        <w:t>複勘</w:t>
      </w:r>
      <w:proofErr w:type="gramEnd"/>
      <w:r w:rsidRPr="003B153A">
        <w:rPr>
          <w:rFonts w:hAnsi="標楷體" w:hint="eastAsia"/>
        </w:rPr>
        <w:t>核定後，將一定地區內之土地編定為工業用地。</w:t>
      </w:r>
      <w:r>
        <w:rPr>
          <w:rFonts w:hAnsi="標楷體" w:hint="eastAsia"/>
        </w:rPr>
        <w:t>」</w:t>
      </w:r>
    </w:p>
  </w:footnote>
  <w:footnote w:id="4">
    <w:p w:rsidR="00AE67C4" w:rsidRPr="0060000F" w:rsidRDefault="00AE67C4" w:rsidP="00AE67C4">
      <w:pPr>
        <w:pStyle w:val="afb"/>
        <w:ind w:leftChars="4" w:left="252" w:hangingChars="108" w:hanging="238"/>
        <w:jc w:val="both"/>
      </w:pPr>
      <w:r>
        <w:rPr>
          <w:rStyle w:val="afd"/>
        </w:rPr>
        <w:footnoteRef/>
      </w:r>
      <w:r>
        <w:t xml:space="preserve"> </w:t>
      </w:r>
      <w:r w:rsidRPr="0060000F">
        <w:rPr>
          <w:rFonts w:hint="eastAsia"/>
        </w:rPr>
        <w:t>促進產業升級條例</w:t>
      </w:r>
      <w:r>
        <w:rPr>
          <w:rFonts w:hint="eastAsia"/>
        </w:rPr>
        <w:t>第4條參照。</w:t>
      </w:r>
    </w:p>
  </w:footnote>
  <w:footnote w:id="5">
    <w:p w:rsidR="00AE67C4" w:rsidRPr="008A3647" w:rsidRDefault="00AE67C4" w:rsidP="00C8320C">
      <w:pPr>
        <w:pStyle w:val="afb"/>
        <w:ind w:leftChars="4" w:left="195" w:hangingChars="82" w:hanging="181"/>
        <w:jc w:val="both"/>
      </w:pPr>
      <w:r>
        <w:rPr>
          <w:rStyle w:val="afd"/>
        </w:rPr>
        <w:footnoteRef/>
      </w:r>
      <w:r>
        <w:t xml:space="preserve"> </w:t>
      </w:r>
      <w:r>
        <w:rPr>
          <w:rFonts w:hint="eastAsia"/>
        </w:rPr>
        <w:t>該條文歷來修正如下：（</w:t>
      </w:r>
      <w:r w:rsidRPr="00661FB5">
        <w:rPr>
          <w:rFonts w:hint="eastAsia"/>
        </w:rPr>
        <w:t>79</w:t>
      </w:r>
      <w:r w:rsidRPr="00661FB5">
        <w:rPr>
          <w:rFonts w:hint="eastAsia"/>
        </w:rPr>
        <w:t>年12月29日訂定</w:t>
      </w:r>
      <w:r>
        <w:rPr>
          <w:rFonts w:hint="eastAsia"/>
        </w:rPr>
        <w:t>）</w:t>
      </w:r>
      <w:r>
        <w:rPr>
          <w:rFonts w:hAnsi="標楷體" w:hint="eastAsia"/>
        </w:rPr>
        <w:t>「</w:t>
      </w:r>
      <w:r w:rsidRPr="00661FB5">
        <w:rPr>
          <w:rFonts w:hAnsi="標楷體" w:hint="eastAsia"/>
        </w:rPr>
        <w:t>本條例施行前，依獎勵投資條例開發工業區之管理，適用本條例之規定。</w:t>
      </w:r>
      <w:r>
        <w:rPr>
          <w:rFonts w:hAnsi="標楷體" w:hint="eastAsia"/>
        </w:rPr>
        <w:t>」、</w:t>
      </w:r>
      <w:r>
        <w:rPr>
          <w:rFonts w:hint="eastAsia"/>
        </w:rPr>
        <w:t>（84年1月27日修正，第41條）「本條例施行前，依獎勵投資條例編定之工業用地、開發之工業區及投資開發工業區之公民營事業、土地所有權人，依本條例編定、開發工業區，其土地之租售、使用、管理，適用本條例之規定。」、（88年12月31日修正，第68條）「本條例施行前，依原獎勵投資條例編定之工業用地、開發之工業區及投資開發工業區之公民營事業、土地所有權人，依本條例編定、開發工業區，其土地之租售、使用、管理，適用本條例之規定。」、(</w:t>
      </w:r>
      <w:r w:rsidRPr="008A3647">
        <w:rPr>
          <w:rFonts w:hint="eastAsia"/>
        </w:rPr>
        <w:t>91年1月30日</w:t>
      </w:r>
      <w:r>
        <w:rPr>
          <w:rFonts w:hint="eastAsia"/>
        </w:rPr>
        <w:t>修正，</w:t>
      </w:r>
      <w:r w:rsidRPr="008A3647">
        <w:rPr>
          <w:rFonts w:hint="eastAsia"/>
        </w:rPr>
        <w:t>第68條</w:t>
      </w:r>
      <w:r>
        <w:rPr>
          <w:rFonts w:hint="eastAsia"/>
        </w:rPr>
        <w:t>)</w:t>
      </w:r>
      <w:r w:rsidRPr="008A3647">
        <w:rPr>
          <w:rFonts w:hint="eastAsia"/>
        </w:rPr>
        <w:t>：「本條例施行前，依原獎勵投資條例編定之工業用地、開發之工業區及投資開發工業區之公民營事業、土地所有權人依本條例編定、開發之工業區，其土地之取得、租售、使用、管理，適用本條例之規定。」</w:t>
      </w:r>
      <w:r>
        <w:rPr>
          <w:rFonts w:hint="eastAsia"/>
        </w:rPr>
        <w:t>另80年4月24日訂定發布之促進產業升級條例施行細則</w:t>
      </w:r>
      <w:r w:rsidRPr="00661FB5">
        <w:rPr>
          <w:rFonts w:hint="eastAsia"/>
        </w:rPr>
        <w:t>第48</w:t>
      </w:r>
      <w:r>
        <w:rPr>
          <w:rFonts w:hint="eastAsia"/>
        </w:rPr>
        <w:t>條規定</w:t>
      </w:r>
      <w:r w:rsidRPr="00661FB5">
        <w:rPr>
          <w:rFonts w:hint="eastAsia"/>
        </w:rPr>
        <w:t>：「本條例施行前，依獎勵投資條例編定之工業用地，經工業主管機關決定開發時，</w:t>
      </w:r>
      <w:proofErr w:type="gramStart"/>
      <w:r w:rsidRPr="00661FB5">
        <w:rPr>
          <w:rFonts w:hint="eastAsia"/>
        </w:rPr>
        <w:t>準</w:t>
      </w:r>
      <w:proofErr w:type="gramEnd"/>
      <w:r w:rsidRPr="00661FB5">
        <w:rPr>
          <w:rFonts w:hint="eastAsia"/>
        </w:rPr>
        <w:t>用本條例有關之規定徵收、開發及使用。」</w:t>
      </w:r>
    </w:p>
  </w:footnote>
  <w:footnote w:id="6">
    <w:p w:rsidR="00AE67C4" w:rsidRPr="00D801F1" w:rsidRDefault="00AE67C4" w:rsidP="00AE67C4">
      <w:pPr>
        <w:pStyle w:val="afb"/>
        <w:ind w:leftChars="4" w:left="252" w:hangingChars="108" w:hanging="238"/>
        <w:jc w:val="both"/>
      </w:pPr>
      <w:r>
        <w:rPr>
          <w:rStyle w:val="afd"/>
        </w:rPr>
        <w:footnoteRef/>
      </w:r>
      <w:r>
        <w:t xml:space="preserve"> </w:t>
      </w:r>
      <w:r w:rsidRPr="00D801F1">
        <w:rPr>
          <w:rFonts w:hint="eastAsia"/>
        </w:rPr>
        <w:t>產業創新條例</w:t>
      </w:r>
      <w:r>
        <w:rPr>
          <w:rFonts w:hint="eastAsia"/>
        </w:rPr>
        <w:t>第3條規定參照。</w:t>
      </w:r>
    </w:p>
  </w:footnote>
  <w:footnote w:id="7">
    <w:p w:rsidR="00AE67C4" w:rsidRPr="00183DE4" w:rsidRDefault="00AE67C4" w:rsidP="000E5068">
      <w:pPr>
        <w:pStyle w:val="afb"/>
        <w:ind w:leftChars="4" w:left="195" w:hangingChars="82" w:hanging="181"/>
        <w:jc w:val="both"/>
      </w:pPr>
      <w:r>
        <w:rPr>
          <w:rStyle w:val="afd"/>
        </w:rPr>
        <w:footnoteRef/>
      </w:r>
      <w:r>
        <w:t xml:space="preserve"> </w:t>
      </w:r>
      <w:r w:rsidRPr="00183DE4">
        <w:rPr>
          <w:rFonts w:hint="eastAsia"/>
        </w:rPr>
        <w:t>106</w:t>
      </w:r>
      <w:r w:rsidRPr="00183DE4">
        <w:rPr>
          <w:rFonts w:hint="eastAsia"/>
        </w:rPr>
        <w:t>年11月22日修正</w:t>
      </w:r>
      <w:r>
        <w:rPr>
          <w:rFonts w:hint="eastAsia"/>
        </w:rPr>
        <w:t>前之原制定公布條文為：</w:t>
      </w:r>
      <w:r>
        <w:rPr>
          <w:rFonts w:hAnsi="標楷體" w:hint="eastAsia"/>
        </w:rPr>
        <w:t>「</w:t>
      </w:r>
      <w:r w:rsidRPr="00183DE4">
        <w:rPr>
          <w:rFonts w:hAnsi="標楷體" w:hint="eastAsia"/>
        </w:rPr>
        <w:t>本條例施行前，依原獎勵投資條例或原促進產業升級</w:t>
      </w:r>
      <w:r w:rsidRPr="00B2106E">
        <w:rPr>
          <w:rFonts w:hint="eastAsia"/>
        </w:rPr>
        <w:t>條例</w:t>
      </w:r>
      <w:r w:rsidRPr="00183DE4">
        <w:rPr>
          <w:rFonts w:hAnsi="標楷體" w:hint="eastAsia"/>
        </w:rPr>
        <w:t>編定之工業用地或工業區，其土地之取得、租售、使用及管理，適用本條例之規定。</w:t>
      </w:r>
      <w:r>
        <w:rPr>
          <w:rFonts w:hAnsi="標楷體" w:hint="eastAsia"/>
        </w:rPr>
        <w:t>」</w:t>
      </w:r>
    </w:p>
  </w:footnote>
  <w:footnote w:id="8">
    <w:p w:rsidR="00AE67C4" w:rsidRPr="00C97D49" w:rsidRDefault="00AE67C4" w:rsidP="000E5068">
      <w:pPr>
        <w:pStyle w:val="afb"/>
        <w:ind w:leftChars="4" w:left="195" w:hangingChars="82" w:hanging="181"/>
        <w:jc w:val="both"/>
      </w:pPr>
      <w:r>
        <w:rPr>
          <w:rStyle w:val="afd"/>
        </w:rPr>
        <w:footnoteRef/>
      </w:r>
      <w:r>
        <w:t xml:space="preserve"> </w:t>
      </w:r>
      <w:r>
        <w:rPr>
          <w:rFonts w:hint="eastAsia"/>
        </w:rPr>
        <w:t>該調查表之</w:t>
      </w:r>
      <w:r>
        <w:rPr>
          <w:rFonts w:hAnsi="標楷體" w:hint="eastAsia"/>
        </w:rPr>
        <w:t>「</w:t>
      </w:r>
      <w:r>
        <w:rPr>
          <w:rFonts w:hint="eastAsia"/>
        </w:rPr>
        <w:t>預期效益</w:t>
      </w:r>
      <w:r>
        <w:rPr>
          <w:rFonts w:hAnsi="標楷體" w:hint="eastAsia"/>
        </w:rPr>
        <w:t>」敘明：「一、解決砂石廠商及水泥製品廠商用地，集中管理，提高品質，廢水</w:t>
      </w:r>
      <w:r w:rsidRPr="00F076FF">
        <w:rPr>
          <w:rFonts w:hint="eastAsia"/>
        </w:rPr>
        <w:t>統一</w:t>
      </w:r>
      <w:r>
        <w:rPr>
          <w:rFonts w:hAnsi="標楷體" w:hint="eastAsia"/>
        </w:rPr>
        <w:t>處理、減少環境汙染。二、降低生產成本，增加內外銷。三、疏浚河床淤積砂石，可保地方生命財產安全。」</w:t>
      </w:r>
    </w:p>
  </w:footnote>
  <w:footnote w:id="9">
    <w:p w:rsidR="00AE67C4" w:rsidRPr="00DF3C29" w:rsidRDefault="00AE67C4" w:rsidP="000E5068">
      <w:pPr>
        <w:pStyle w:val="afb"/>
        <w:ind w:leftChars="4" w:left="195" w:hangingChars="82" w:hanging="181"/>
        <w:jc w:val="both"/>
      </w:pPr>
      <w:r>
        <w:rPr>
          <w:rStyle w:val="afd"/>
        </w:rPr>
        <w:footnoteRef/>
      </w:r>
      <w:r>
        <w:t xml:space="preserve"> </w:t>
      </w:r>
      <w:r>
        <w:rPr>
          <w:rFonts w:hint="eastAsia"/>
        </w:rPr>
        <w:t>行政院（</w:t>
      </w:r>
      <w:r>
        <w:rPr>
          <w:rFonts w:hint="eastAsia"/>
        </w:rPr>
        <w:t>原</w:t>
      </w:r>
      <w:r w:rsidRPr="00DF3C29">
        <w:rPr>
          <w:rFonts w:hint="eastAsia"/>
        </w:rPr>
        <w:t>第5</w:t>
      </w:r>
      <w:r>
        <w:rPr>
          <w:rFonts w:hint="eastAsia"/>
        </w:rPr>
        <w:t>組）</w:t>
      </w:r>
      <w:proofErr w:type="gramStart"/>
      <w:r w:rsidRPr="00DF3C29">
        <w:rPr>
          <w:rFonts w:hint="eastAsia"/>
        </w:rPr>
        <w:t>74年7月20</w:t>
      </w:r>
      <w:r>
        <w:rPr>
          <w:rFonts w:hint="eastAsia"/>
        </w:rPr>
        <w:t>日內簽</w:t>
      </w:r>
      <w:r w:rsidRPr="00DF3C29">
        <w:rPr>
          <w:rFonts w:hint="eastAsia"/>
        </w:rPr>
        <w:t>敘明</w:t>
      </w:r>
      <w:proofErr w:type="gramEnd"/>
      <w:r w:rsidRPr="00DF3C29">
        <w:rPr>
          <w:rFonts w:hint="eastAsia"/>
        </w:rPr>
        <w:t>：「依中興工程顧問社研究分析，認為花蓮溪與木瓜溪之交會口(即光榮工業用地)</w:t>
      </w:r>
      <w:proofErr w:type="gramStart"/>
      <w:r w:rsidRPr="00DF3C29">
        <w:rPr>
          <w:rFonts w:hint="eastAsia"/>
        </w:rPr>
        <w:t>最</w:t>
      </w:r>
      <w:proofErr w:type="gramEnd"/>
      <w:r w:rsidRPr="00DF3C29">
        <w:rPr>
          <w:rFonts w:hint="eastAsia"/>
        </w:rPr>
        <w:t>宜開發為砂石專業區。另依據花蓮縣政府初步設廠意願調查結果已有60餘家有意願在該區設廠</w:t>
      </w:r>
      <w:r>
        <w:rPr>
          <w:rFonts w:hint="eastAsia"/>
        </w:rPr>
        <w:t>。</w:t>
      </w:r>
      <w:r w:rsidRPr="00DF3C29">
        <w:rPr>
          <w:rFonts w:hint="eastAsia"/>
        </w:rPr>
        <w:t>」</w:t>
      </w:r>
    </w:p>
  </w:footnote>
  <w:footnote w:id="10">
    <w:p w:rsidR="00AE67C4" w:rsidRDefault="00AE67C4" w:rsidP="00651B93">
      <w:pPr>
        <w:pStyle w:val="afb"/>
        <w:ind w:leftChars="4" w:left="252" w:hangingChars="108" w:hanging="238"/>
        <w:jc w:val="both"/>
      </w:pPr>
      <w:r>
        <w:rPr>
          <w:rStyle w:val="afd"/>
        </w:rPr>
        <w:footnoteRef/>
      </w:r>
      <w:r>
        <w:t xml:space="preserve"> </w:t>
      </w:r>
      <w:r w:rsidRPr="00B0638C">
        <w:rPr>
          <w:rFonts w:hint="eastAsia"/>
        </w:rPr>
        <w:t>依該協議書二、</w:t>
      </w:r>
      <w:r w:rsidRPr="00B0638C">
        <w:rPr>
          <w:rFonts w:hAnsi="標楷體" w:hint="eastAsia"/>
        </w:rPr>
        <w:t>「工作及權責劃分」之（二）「乙方（即唐榮公司）工作範圍及權責」第１點載有：「</w:t>
      </w:r>
      <w:r w:rsidRPr="00B2106E">
        <w:rPr>
          <w:rFonts w:hint="eastAsia"/>
        </w:rPr>
        <w:t>負責</w:t>
      </w:r>
      <w:r w:rsidRPr="00B0638C">
        <w:rPr>
          <w:rFonts w:hAnsi="標楷體" w:hint="eastAsia"/>
        </w:rPr>
        <w:t>籌措本工業區開發所需之土地取得及工程費等各項經費（含補償費、工程費及行政作業費等）為本開發案債權債務之主體並負盈虧責任。」另該協議書三、「工作程序」之（五）「開發完成後土地售價之擬定及收入價款之處理」載有：「１、工業區土地售價由乙方根據有關規定及成本項目核計擬訂出售價格並依獎勵投資條例第64條之規定辦理。２、經奉核定之開發代辦費用，乙方分配百分之七十，甲方（即花蓮縣政府）分配百分之三十…</w:t>
      </w:r>
      <w:proofErr w:type="gramStart"/>
      <w:r w:rsidRPr="00B0638C">
        <w:rPr>
          <w:rFonts w:hAnsi="標楷體" w:hint="eastAsia"/>
        </w:rPr>
        <w:t>…</w:t>
      </w:r>
      <w:proofErr w:type="gramEnd"/>
      <w:r w:rsidRPr="00B0638C">
        <w:rPr>
          <w:rFonts w:hAnsi="標楷體" w:hint="eastAsia"/>
        </w:rPr>
        <w:t>。」</w:t>
      </w:r>
    </w:p>
  </w:footnote>
  <w:footnote w:id="11">
    <w:p w:rsidR="00AE67C4" w:rsidRPr="00FB5FD2" w:rsidRDefault="00AE67C4" w:rsidP="00651B93">
      <w:pPr>
        <w:pStyle w:val="afb"/>
        <w:ind w:leftChars="4" w:left="252" w:hangingChars="108" w:hanging="238"/>
        <w:jc w:val="both"/>
      </w:pPr>
      <w:r>
        <w:rPr>
          <w:rStyle w:val="afd"/>
        </w:rPr>
        <w:footnoteRef/>
      </w:r>
      <w:r>
        <w:t xml:space="preserve"> </w:t>
      </w:r>
      <w:r>
        <w:rPr>
          <w:rFonts w:hint="eastAsia"/>
        </w:rPr>
        <w:t>花蓮農場前身為花蓮大同合作農場，成立於</w:t>
      </w:r>
      <w:r w:rsidRPr="00FB5FD2">
        <w:rPr>
          <w:rFonts w:hint="eastAsia"/>
        </w:rPr>
        <w:t>41</w:t>
      </w:r>
      <w:r w:rsidRPr="00FB5FD2">
        <w:rPr>
          <w:rFonts w:hint="eastAsia"/>
        </w:rPr>
        <w:t>年11月1日，58年11月1日改名為花蓮農場，場部位於</w:t>
      </w:r>
      <w:r w:rsidRPr="001413A3">
        <w:rPr>
          <w:rFonts w:hAnsi="標楷體" w:hint="eastAsia"/>
        </w:rPr>
        <w:t>花蓮</w:t>
      </w:r>
      <w:r w:rsidRPr="00FB5FD2">
        <w:rPr>
          <w:rFonts w:hint="eastAsia"/>
        </w:rPr>
        <w:t>壽豐，</w:t>
      </w:r>
      <w:proofErr w:type="gramStart"/>
      <w:r w:rsidRPr="00FB5FD2">
        <w:rPr>
          <w:rFonts w:hint="eastAsia"/>
        </w:rPr>
        <w:t>組改前轄</w:t>
      </w:r>
      <w:proofErr w:type="gramEnd"/>
      <w:r w:rsidRPr="00FB5FD2">
        <w:rPr>
          <w:rFonts w:hint="eastAsia"/>
        </w:rPr>
        <w:t>管光華、泰來、西寶三個分場及共和、慈雲兩個個別農墾區。102年11月1日因組織精簡併入</w:t>
      </w:r>
      <w:proofErr w:type="gramStart"/>
      <w:r w:rsidRPr="00FB5FD2">
        <w:rPr>
          <w:rFonts w:hint="eastAsia"/>
        </w:rPr>
        <w:t>臺</w:t>
      </w:r>
      <w:proofErr w:type="gramEnd"/>
      <w:r w:rsidRPr="00FB5FD2">
        <w:rPr>
          <w:rFonts w:hint="eastAsia"/>
        </w:rPr>
        <w:t>東農場，成為</w:t>
      </w:r>
      <w:proofErr w:type="gramStart"/>
      <w:r w:rsidRPr="00FB5FD2">
        <w:rPr>
          <w:rFonts w:hint="eastAsia"/>
        </w:rPr>
        <w:t>臺</w:t>
      </w:r>
      <w:proofErr w:type="gramEnd"/>
      <w:r w:rsidRPr="00FB5FD2">
        <w:rPr>
          <w:rFonts w:hint="eastAsia"/>
        </w:rPr>
        <w:t>東農場花蓮分場。</w:t>
      </w:r>
    </w:p>
  </w:footnote>
  <w:footnote w:id="12">
    <w:p w:rsidR="00AE67C4" w:rsidRPr="00601614" w:rsidRDefault="00AE67C4" w:rsidP="00AE67C4">
      <w:pPr>
        <w:pStyle w:val="afb"/>
        <w:ind w:leftChars="4" w:left="252" w:hangingChars="108" w:hanging="238"/>
        <w:jc w:val="both"/>
      </w:pPr>
      <w:r>
        <w:rPr>
          <w:rStyle w:val="afd"/>
        </w:rPr>
        <w:footnoteRef/>
      </w:r>
      <w:r>
        <w:t xml:space="preserve"> </w:t>
      </w:r>
      <w:r w:rsidRPr="00601614">
        <w:rPr>
          <w:rFonts w:hint="eastAsia"/>
        </w:rPr>
        <w:t>案內屬退輔會</w:t>
      </w:r>
      <w:proofErr w:type="gramStart"/>
      <w:r w:rsidRPr="00601614">
        <w:rPr>
          <w:rFonts w:hint="eastAsia"/>
        </w:rPr>
        <w:t>臺</w:t>
      </w:r>
      <w:proofErr w:type="gramEnd"/>
      <w:r w:rsidRPr="00601614">
        <w:rPr>
          <w:rFonts w:hint="eastAsia"/>
        </w:rPr>
        <w:t>東農場經管之土地計53.16</w:t>
      </w:r>
      <w:r w:rsidRPr="00601614">
        <w:rPr>
          <w:rFonts w:hint="eastAsia"/>
        </w:rPr>
        <w:t>公頃，原係於57年10月25日第一次登記為中華民國所有之國有土地，原管理機關登記為退輔會，</w:t>
      </w:r>
      <w:proofErr w:type="gramStart"/>
      <w:r w:rsidRPr="00601614">
        <w:rPr>
          <w:rFonts w:hint="eastAsia"/>
        </w:rPr>
        <w:t>嗣</w:t>
      </w:r>
      <w:proofErr w:type="gramEnd"/>
      <w:r w:rsidRPr="00601614">
        <w:rPr>
          <w:rFonts w:hint="eastAsia"/>
        </w:rPr>
        <w:t>於95年11月7日管理機關變更登記為原退輔會花蓮農場，102年12月18日管理機關變更登記為退輔會</w:t>
      </w:r>
      <w:proofErr w:type="gramStart"/>
      <w:r w:rsidRPr="00601614">
        <w:rPr>
          <w:rFonts w:hint="eastAsia"/>
        </w:rPr>
        <w:t>臺</w:t>
      </w:r>
      <w:proofErr w:type="gramEnd"/>
      <w:r w:rsidRPr="00601614">
        <w:rPr>
          <w:rFonts w:hint="eastAsia"/>
        </w:rPr>
        <w:t>東農場，其中仍由退輔會</w:t>
      </w:r>
      <w:proofErr w:type="gramStart"/>
      <w:r w:rsidRPr="00601614">
        <w:rPr>
          <w:rFonts w:hint="eastAsia"/>
        </w:rPr>
        <w:t>臺</w:t>
      </w:r>
      <w:proofErr w:type="gramEnd"/>
      <w:r w:rsidRPr="00601614">
        <w:rPr>
          <w:rFonts w:hint="eastAsia"/>
        </w:rPr>
        <w:t>東農場持續辦理放租之土地，計有廣榮段3645（1.8500公頃）、3671（1.3800公頃）及3674（0.4000公頃）地號等3筆土地</w:t>
      </w:r>
      <w:r>
        <w:rPr>
          <w:rFonts w:hint="eastAsia"/>
        </w:rPr>
        <w:t>。至於</w:t>
      </w:r>
      <w:r w:rsidRPr="00FC0DF7">
        <w:rPr>
          <w:rFonts w:hint="eastAsia"/>
        </w:rPr>
        <w:t>案內國產署經管之4筆土地（5.98公頃），係於93年12月3日接管自原退輔會花蓮農場</w:t>
      </w:r>
      <w:proofErr w:type="gramStart"/>
      <w:r w:rsidRPr="00FC0DF7">
        <w:rPr>
          <w:rFonts w:hint="eastAsia"/>
        </w:rPr>
        <w:t>（</w:t>
      </w:r>
      <w:proofErr w:type="gramEnd"/>
      <w:r w:rsidRPr="00FC0DF7">
        <w:rPr>
          <w:rFonts w:hint="eastAsia"/>
        </w:rPr>
        <w:t>管理機關變更登記日期：93年12月21日</w:t>
      </w:r>
      <w:proofErr w:type="gramStart"/>
      <w:r w:rsidRPr="00FC0DF7">
        <w:rPr>
          <w:rFonts w:hint="eastAsia"/>
        </w:rPr>
        <w:t>）</w:t>
      </w:r>
      <w:proofErr w:type="gramEnd"/>
    </w:p>
  </w:footnote>
  <w:footnote w:id="13">
    <w:p w:rsidR="00AE67C4" w:rsidRPr="00514209" w:rsidRDefault="00AE67C4" w:rsidP="00AE67C4">
      <w:pPr>
        <w:pStyle w:val="afb"/>
        <w:ind w:leftChars="4" w:left="252" w:hangingChars="108" w:hanging="238"/>
        <w:jc w:val="both"/>
      </w:pPr>
      <w:r>
        <w:rPr>
          <w:rStyle w:val="afd"/>
        </w:rPr>
        <w:footnoteRef/>
      </w:r>
      <w:r>
        <w:t xml:space="preserve"> </w:t>
      </w:r>
      <w:r w:rsidRPr="009A7AEB">
        <w:rPr>
          <w:rFonts w:hint="eastAsia"/>
        </w:rPr>
        <w:t>據悉，經交換後而使用本案光榮工業區工業用地範圍土地之民眾曾</w:t>
      </w:r>
      <w:r>
        <w:rPr>
          <w:rFonts w:hint="eastAsia"/>
        </w:rPr>
        <w:t>於之後</w:t>
      </w:r>
      <w:r w:rsidRPr="009A7AEB">
        <w:rPr>
          <w:rFonts w:hint="eastAsia"/>
        </w:rPr>
        <w:t>提出土地放領之訴求，例如原花蓮農場於85</w:t>
      </w:r>
      <w:r w:rsidRPr="009A7AEB">
        <w:rPr>
          <w:rFonts w:hint="eastAsia"/>
        </w:rPr>
        <w:t>年1月11日邀集花蓮縣政府等相關機關及承租戶召開「花蓮農場管有之吉安鄉廣榮段土地因開發光榮工業區辦理終止租賃契約及補償費說明會」，列席民眾即表示：「該地</w:t>
      </w:r>
      <w:proofErr w:type="gramStart"/>
      <w:r w:rsidRPr="009A7AEB">
        <w:rPr>
          <w:rFonts w:hint="eastAsia"/>
        </w:rPr>
        <w:t>以前均無表土</w:t>
      </w:r>
      <w:proofErr w:type="gramEnd"/>
      <w:r w:rsidRPr="009A7AEB">
        <w:rPr>
          <w:rFonts w:hint="eastAsia"/>
        </w:rPr>
        <w:t>，砂石累累，係經我們歷代之辛苦開發改良…</w:t>
      </w:r>
      <w:proofErr w:type="gramStart"/>
      <w:r w:rsidRPr="009A7AEB">
        <w:rPr>
          <w:rFonts w:hint="eastAsia"/>
        </w:rPr>
        <w:t>…</w:t>
      </w:r>
      <w:proofErr w:type="gramEnd"/>
      <w:r w:rsidRPr="009A7AEB">
        <w:rPr>
          <w:rFonts w:hint="eastAsia"/>
        </w:rPr>
        <w:t>。」、「我們係於民國50幾年承租該地，但（案外）退輔會花蓮農場南華及光華地區榮民土地卻先後放領給他們，政府對我們有不公平待遇。」然據退輔會表示，原花蓮農場曾以90年5月17日以（90）花農產字第0624號函，將</w:t>
      </w:r>
      <w:r>
        <w:rPr>
          <w:rFonts w:hint="eastAsia"/>
        </w:rPr>
        <w:t>所</w:t>
      </w:r>
      <w:r w:rsidRPr="009A7AEB">
        <w:rPr>
          <w:rFonts w:hint="eastAsia"/>
        </w:rPr>
        <w:t>經管花蓮縣吉安鄉廣榮段65年9月24日前放租地擬辦理放領土地清冊、查</w:t>
      </w:r>
      <w:proofErr w:type="gramStart"/>
      <w:r w:rsidRPr="009A7AEB">
        <w:rPr>
          <w:rFonts w:hint="eastAsia"/>
        </w:rPr>
        <w:t>註</w:t>
      </w:r>
      <w:proofErr w:type="gramEnd"/>
      <w:r w:rsidRPr="009A7AEB">
        <w:rPr>
          <w:rFonts w:hint="eastAsia"/>
        </w:rPr>
        <w:t>項目表、地籍圖、位置圖等，函請花蓮縣政府依查</w:t>
      </w:r>
      <w:proofErr w:type="gramStart"/>
      <w:r w:rsidRPr="009A7AEB">
        <w:rPr>
          <w:rFonts w:hint="eastAsia"/>
        </w:rPr>
        <w:t>註</w:t>
      </w:r>
      <w:proofErr w:type="gramEnd"/>
      <w:r w:rsidRPr="009A7AEB">
        <w:rPr>
          <w:rFonts w:hint="eastAsia"/>
        </w:rPr>
        <w:t>項目</w:t>
      </w:r>
      <w:proofErr w:type="gramStart"/>
      <w:r w:rsidRPr="009A7AEB">
        <w:rPr>
          <w:rFonts w:hint="eastAsia"/>
        </w:rPr>
        <w:t>表打「ˇ</w:t>
      </w:r>
      <w:proofErr w:type="gramEnd"/>
      <w:r w:rsidRPr="009A7AEB">
        <w:rPr>
          <w:rFonts w:hint="eastAsia"/>
        </w:rPr>
        <w:t>」部分逐一查</w:t>
      </w:r>
      <w:proofErr w:type="gramStart"/>
      <w:r w:rsidRPr="009A7AEB">
        <w:rPr>
          <w:rFonts w:hint="eastAsia"/>
        </w:rPr>
        <w:t>註</w:t>
      </w:r>
      <w:proofErr w:type="gramEnd"/>
      <w:r w:rsidRPr="009A7AEB">
        <w:rPr>
          <w:rFonts w:hint="eastAsia"/>
        </w:rPr>
        <w:t>意見（計54筆），惟經該府以90年6月7日九十府地權字第57446號函復</w:t>
      </w:r>
      <w:r>
        <w:rPr>
          <w:rFonts w:hint="eastAsia"/>
        </w:rPr>
        <w:t>原</w:t>
      </w:r>
      <w:r w:rsidRPr="009A7AEB">
        <w:rPr>
          <w:rFonts w:hint="eastAsia"/>
        </w:rPr>
        <w:t>花蓮農場略</w:t>
      </w:r>
      <w:proofErr w:type="gramStart"/>
      <w:r w:rsidRPr="009A7AEB">
        <w:rPr>
          <w:rFonts w:hint="eastAsia"/>
        </w:rPr>
        <w:t>以</w:t>
      </w:r>
      <w:proofErr w:type="gramEnd"/>
      <w:r w:rsidRPr="009A7AEB">
        <w:rPr>
          <w:rFonts w:hint="eastAsia"/>
        </w:rPr>
        <w:t>，該等土地除廣榮段849-4地號等5筆土地外，餘皆屬編定光榮工業區範圍內之土地（尚未撤編），非為都市計畫亦非新市區、新社區之土地，致事後並未能辦理放領</w:t>
      </w:r>
      <w:r>
        <w:rPr>
          <w:rFonts w:hint="eastAsia"/>
        </w:rPr>
        <w:t>等語</w:t>
      </w:r>
      <w:r w:rsidRPr="009A7AEB">
        <w:rPr>
          <w:rFonts w:hint="eastAsia"/>
        </w:rPr>
        <w:t>。</w:t>
      </w:r>
    </w:p>
  </w:footnote>
  <w:footnote w:id="14">
    <w:p w:rsidR="00AE67C4" w:rsidRPr="00545A54" w:rsidRDefault="00AE67C4" w:rsidP="00AE67C4">
      <w:pPr>
        <w:pStyle w:val="afb"/>
        <w:ind w:leftChars="4" w:left="252" w:hangingChars="108" w:hanging="238"/>
        <w:jc w:val="both"/>
      </w:pPr>
      <w:r>
        <w:rPr>
          <w:rStyle w:val="afd"/>
        </w:rPr>
        <w:footnoteRef/>
      </w:r>
      <w:r>
        <w:t xml:space="preserve"> </w:t>
      </w:r>
      <w:r w:rsidRPr="00CE5311">
        <w:rPr>
          <w:rFonts w:hint="eastAsia"/>
        </w:rPr>
        <w:t>該條文</w:t>
      </w:r>
      <w:proofErr w:type="gramStart"/>
      <w:r w:rsidRPr="00CE5311">
        <w:rPr>
          <w:rFonts w:hint="eastAsia"/>
        </w:rPr>
        <w:t>嗣</w:t>
      </w:r>
      <w:proofErr w:type="gramEnd"/>
      <w:r w:rsidRPr="00CE5311">
        <w:rPr>
          <w:rFonts w:hint="eastAsia"/>
        </w:rPr>
        <w:t>歷經87年1月7日及88年12月31日二度修正，並變更條次為第27條。99年5月12日廢止前之</w:t>
      </w:r>
      <w:r>
        <w:rPr>
          <w:rFonts w:hint="eastAsia"/>
        </w:rPr>
        <w:t>促進產業升級條例</w:t>
      </w:r>
      <w:r w:rsidRPr="00CE5311">
        <w:rPr>
          <w:rFonts w:hint="eastAsia"/>
        </w:rPr>
        <w:t>第27條之規定為：「（第1項）工業主管機關開發工業區，需用公有土地時，由各該公地之管理機關逕行提供開發，不受土地法第25條之限制。（第2項）前項提供開發土地地價，按工業區徵收私有土地同一地價區段原使用性質相同土地之補償地價計算。但工業區內</w:t>
      </w:r>
      <w:proofErr w:type="gramStart"/>
      <w:r w:rsidRPr="00CE5311">
        <w:rPr>
          <w:rFonts w:hint="eastAsia"/>
        </w:rPr>
        <w:t>土地均為公有土地</w:t>
      </w:r>
      <w:proofErr w:type="gramEnd"/>
      <w:r w:rsidRPr="00CE5311">
        <w:rPr>
          <w:rFonts w:hint="eastAsia"/>
        </w:rPr>
        <w:t>時，其地價按一般公有財產處分計價標準計算。（第3項）工業區內公私有出租耕地，於開發工業區時，終止租約，除補償承租人為改良土地所支付之費用及尚未收穫之農作</w:t>
      </w:r>
      <w:proofErr w:type="gramStart"/>
      <w:r w:rsidRPr="00CE5311">
        <w:rPr>
          <w:rFonts w:hint="eastAsia"/>
        </w:rPr>
        <w:t>改良物外</w:t>
      </w:r>
      <w:proofErr w:type="gramEnd"/>
      <w:r w:rsidRPr="00CE5311">
        <w:rPr>
          <w:rFonts w:hint="eastAsia"/>
        </w:rPr>
        <w:t>，並應以補償地價總額之三分之一，補償原耕地承租人。（第4項）工業區內公有放領耕地，於開發工業區時，由直轄市或縣 (市) 地政機關通知承領人，限期提前繳清地價，取得所有權後，依第25條規定辦理；逾期未繳清者，由直轄市或縣 (市) 地政機關</w:t>
      </w:r>
      <w:proofErr w:type="gramStart"/>
      <w:r w:rsidRPr="00CE5311">
        <w:rPr>
          <w:rFonts w:hint="eastAsia"/>
        </w:rPr>
        <w:t>代為繳清</w:t>
      </w:r>
      <w:proofErr w:type="gramEnd"/>
      <w:r w:rsidRPr="00CE5311">
        <w:rPr>
          <w:rFonts w:hint="eastAsia"/>
        </w:rPr>
        <w:t>，所代繳之地價，在應得之補償地價內</w:t>
      </w:r>
      <w:proofErr w:type="gramStart"/>
      <w:r w:rsidRPr="00CE5311">
        <w:rPr>
          <w:rFonts w:hint="eastAsia"/>
        </w:rPr>
        <w:t>逕為扣</w:t>
      </w:r>
      <w:proofErr w:type="gramEnd"/>
      <w:r w:rsidRPr="00CE5311">
        <w:rPr>
          <w:rFonts w:hint="eastAsia"/>
        </w:rPr>
        <w:t>抵。」</w:t>
      </w:r>
    </w:p>
  </w:footnote>
  <w:footnote w:id="15">
    <w:p w:rsidR="00AE67C4" w:rsidRPr="00E950BC" w:rsidRDefault="00AE67C4" w:rsidP="00AE67C4">
      <w:pPr>
        <w:pStyle w:val="afb"/>
        <w:ind w:leftChars="4" w:left="252" w:hangingChars="108" w:hanging="238"/>
        <w:jc w:val="both"/>
      </w:pPr>
      <w:r>
        <w:rPr>
          <w:rStyle w:val="afd"/>
        </w:rPr>
        <w:footnoteRef/>
      </w:r>
      <w:r>
        <w:t xml:space="preserve"> </w:t>
      </w:r>
      <w:r w:rsidRPr="004A7DDD">
        <w:rPr>
          <w:rFonts w:hint="eastAsia"/>
        </w:rPr>
        <w:t>該次會議相關人員發言摘錄如下：（</w:t>
      </w:r>
      <w:r w:rsidRPr="004A7DDD">
        <w:rPr>
          <w:rFonts w:hint="eastAsia"/>
        </w:rPr>
        <w:t>退輔會代表）</w:t>
      </w:r>
      <w:r w:rsidRPr="004A7DDD">
        <w:rPr>
          <w:rFonts w:hAnsi="標楷體" w:hint="eastAsia"/>
        </w:rPr>
        <w:t>「本會係國有土地管理機關，願配合提供土地及協助本案之推動，有關用地取得補償事宜，應由興辦工業機關及開發單位協調辦理。…</w:t>
      </w:r>
      <w:proofErr w:type="gramStart"/>
      <w:r w:rsidRPr="004A7DDD">
        <w:rPr>
          <w:rFonts w:hAnsi="標楷體" w:hint="eastAsia"/>
        </w:rPr>
        <w:t>…</w:t>
      </w:r>
      <w:proofErr w:type="gramEnd"/>
      <w:r w:rsidRPr="004A7DDD">
        <w:rPr>
          <w:rFonts w:hAnsi="標楷體" w:hint="eastAsia"/>
        </w:rPr>
        <w:t>仍請縣府及合作開發公司邀集承租人</w:t>
      </w:r>
      <w:proofErr w:type="gramStart"/>
      <w:r w:rsidRPr="004A7DDD">
        <w:rPr>
          <w:rFonts w:hAnsi="標楷體" w:hint="eastAsia"/>
        </w:rPr>
        <w:t>研</w:t>
      </w:r>
      <w:proofErr w:type="gramEnd"/>
      <w:r w:rsidRPr="004A7DDD">
        <w:rPr>
          <w:rFonts w:hAnsi="標楷體" w:hint="eastAsia"/>
        </w:rPr>
        <w:t>商有關補償事宜，本會及花蓮農場當全力協助…</w:t>
      </w:r>
      <w:proofErr w:type="gramStart"/>
      <w:r w:rsidRPr="004A7DDD">
        <w:rPr>
          <w:rFonts w:hAnsi="標楷體" w:hint="eastAsia"/>
        </w:rPr>
        <w:t>…</w:t>
      </w:r>
      <w:proofErr w:type="gramEnd"/>
      <w:r w:rsidRPr="004A7DDD">
        <w:rPr>
          <w:rFonts w:hAnsi="標楷體" w:hint="eastAsia"/>
        </w:rPr>
        <w:t>。」、（原國有財產局代表）「一、區內現有砂石廠保留問題，因本案土地既已</w:t>
      </w:r>
      <w:proofErr w:type="gramStart"/>
      <w:r w:rsidRPr="004A7DDD">
        <w:rPr>
          <w:rFonts w:hAnsi="標楷體" w:hint="eastAsia"/>
        </w:rPr>
        <w:t>奉准編定</w:t>
      </w:r>
      <w:proofErr w:type="gramEnd"/>
      <w:r w:rsidRPr="004A7DDD">
        <w:rPr>
          <w:rFonts w:hAnsi="標楷體" w:hint="eastAsia"/>
        </w:rPr>
        <w:t>為工業用地，</w:t>
      </w:r>
      <w:r w:rsidRPr="00C84E4E">
        <w:rPr>
          <w:rFonts w:hint="eastAsia"/>
        </w:rPr>
        <w:t>退輔會應依國有財產</w:t>
      </w:r>
      <w:r w:rsidRPr="004A7DDD">
        <w:rPr>
          <w:rFonts w:hAnsi="標楷體" w:hint="eastAsia"/>
        </w:rPr>
        <w:t>法第33、35條規定，報院核准變更為非公用財產，並依同法施行細則第27條規定，騰空移交本局接管，由本局依促進產業升級條例第26條規定，作價提供花蓮縣政府進行開發工業區</w:t>
      </w:r>
      <w:r>
        <w:rPr>
          <w:rFonts w:hAnsi="標楷體" w:hint="eastAsia"/>
        </w:rPr>
        <w:t>…</w:t>
      </w:r>
      <w:proofErr w:type="gramStart"/>
      <w:r>
        <w:rPr>
          <w:rFonts w:hAnsi="標楷體" w:hint="eastAsia"/>
        </w:rPr>
        <w:t>…</w:t>
      </w:r>
      <w:proofErr w:type="gramEnd"/>
      <w:r w:rsidRPr="004A7DDD">
        <w:rPr>
          <w:rFonts w:hAnsi="標楷體" w:hint="eastAsia"/>
        </w:rPr>
        <w:t>。」</w:t>
      </w:r>
    </w:p>
  </w:footnote>
  <w:footnote w:id="16">
    <w:p w:rsidR="00AE67C4" w:rsidRPr="004A7DDD" w:rsidRDefault="00AE67C4" w:rsidP="00AE67C4">
      <w:pPr>
        <w:pStyle w:val="afb"/>
        <w:ind w:leftChars="4" w:left="252" w:hangingChars="108" w:hanging="238"/>
        <w:jc w:val="both"/>
      </w:pPr>
      <w:r>
        <w:rPr>
          <w:rStyle w:val="afd"/>
        </w:rPr>
        <w:footnoteRef/>
      </w:r>
      <w:r>
        <w:t xml:space="preserve"> </w:t>
      </w:r>
      <w:r w:rsidRPr="004A7DDD">
        <w:rPr>
          <w:rFonts w:hint="eastAsia"/>
        </w:rPr>
        <w:t>該次會議相關人員發言摘錄如下：（列席民眾張</w:t>
      </w:r>
      <w:r w:rsidR="00EC7A15" w:rsidRPr="00EC7A15">
        <w:rPr>
          <w:rFonts w:hint="eastAsia"/>
        </w:rPr>
        <w:t>○○</w:t>
      </w:r>
      <w:r w:rsidRPr="004A7DDD">
        <w:rPr>
          <w:rFonts w:hint="eastAsia"/>
        </w:rPr>
        <w:t>）「補償應與同地區光華工工業區補償價格相同，不應有差別。」、（列席民眾吳</w:t>
      </w:r>
      <w:r w:rsidR="00EC7A15" w:rsidRPr="00EC7A15">
        <w:rPr>
          <w:rFonts w:hint="eastAsia"/>
        </w:rPr>
        <w:t>○○</w:t>
      </w:r>
      <w:r w:rsidRPr="004A7DDD">
        <w:rPr>
          <w:rFonts w:hint="eastAsia"/>
        </w:rPr>
        <w:t>）「該地</w:t>
      </w:r>
      <w:proofErr w:type="gramStart"/>
      <w:r w:rsidRPr="004A7DDD">
        <w:rPr>
          <w:rFonts w:hint="eastAsia"/>
        </w:rPr>
        <w:t>以前均無表土</w:t>
      </w:r>
      <w:proofErr w:type="gramEnd"/>
      <w:r w:rsidRPr="004A7DDD">
        <w:rPr>
          <w:rFonts w:hint="eastAsia"/>
        </w:rPr>
        <w:t>，砂石累累，係經我們歷代之</w:t>
      </w:r>
      <w:r w:rsidRPr="00651B93">
        <w:rPr>
          <w:rFonts w:hAnsi="標楷體" w:hint="eastAsia"/>
        </w:rPr>
        <w:t>辛苦</w:t>
      </w:r>
      <w:r w:rsidRPr="004A7DDD">
        <w:rPr>
          <w:rFonts w:hint="eastAsia"/>
        </w:rPr>
        <w:t>開發改良…</w:t>
      </w:r>
      <w:proofErr w:type="gramStart"/>
      <w:r w:rsidRPr="004A7DDD">
        <w:rPr>
          <w:rFonts w:hint="eastAsia"/>
        </w:rPr>
        <w:t>…</w:t>
      </w:r>
      <w:proofErr w:type="gramEnd"/>
      <w:r w:rsidRPr="004A7DDD">
        <w:rPr>
          <w:rFonts w:hint="eastAsia"/>
        </w:rPr>
        <w:t>。」、（列席民眾許</w:t>
      </w:r>
      <w:r w:rsidR="00EC7A15" w:rsidRPr="00EC7A15">
        <w:rPr>
          <w:rFonts w:hint="eastAsia"/>
        </w:rPr>
        <w:t>○○</w:t>
      </w:r>
      <w:r w:rsidRPr="004A7DDD">
        <w:rPr>
          <w:rFonts w:hint="eastAsia"/>
        </w:rPr>
        <w:t>）「我們係於民國50幾年承租該地，但退輔會花蓮農場南華及光華地區榮民土地卻先後放領給他們，政府對我們有不公平待遇。」、（列席民眾莊</w:t>
      </w:r>
      <w:r w:rsidR="00E10EDA" w:rsidRPr="00E10EDA">
        <w:rPr>
          <w:rFonts w:hint="eastAsia"/>
        </w:rPr>
        <w:t>○○</w:t>
      </w:r>
      <w:r w:rsidRPr="004A7DDD">
        <w:rPr>
          <w:rFonts w:hint="eastAsia"/>
        </w:rPr>
        <w:t>）「補償費請比照光華工業區發給承租戶。」、（徐</w:t>
      </w:r>
      <w:r w:rsidR="00E10EDA" w:rsidRPr="00E10EDA">
        <w:rPr>
          <w:rFonts w:hint="eastAsia"/>
        </w:rPr>
        <w:t>○○</w:t>
      </w:r>
      <w:r w:rsidRPr="004A7DDD">
        <w:rPr>
          <w:rFonts w:hint="eastAsia"/>
        </w:rPr>
        <w:t>議員）「１、若非辦理放領手續延誤，該地區早已成為私有地。２、建議照公告現值每公頃500萬元，全額發給農民，不要再三分之一。」、（張</w:t>
      </w:r>
      <w:r w:rsidR="00E10EDA" w:rsidRPr="00E10EDA">
        <w:rPr>
          <w:rFonts w:hint="eastAsia"/>
        </w:rPr>
        <w:t>○○</w:t>
      </w:r>
      <w:r w:rsidRPr="004A7DDD">
        <w:rPr>
          <w:rFonts w:hint="eastAsia"/>
        </w:rPr>
        <w:t>議員）「為求地方發展，我們要支持政府開發工業區的政策，但該土地係農民歷代辛苦開墾，徵收應給予合理補償…</w:t>
      </w:r>
      <w:proofErr w:type="gramStart"/>
      <w:r w:rsidRPr="004A7DDD">
        <w:rPr>
          <w:rFonts w:hint="eastAsia"/>
        </w:rPr>
        <w:t>…</w:t>
      </w:r>
      <w:proofErr w:type="gramEnd"/>
      <w:r w:rsidRPr="004A7DDD">
        <w:rPr>
          <w:rFonts w:hint="eastAsia"/>
        </w:rPr>
        <w:t>承租戶補償費</w:t>
      </w:r>
      <w:proofErr w:type="gramStart"/>
      <w:r w:rsidRPr="004A7DDD">
        <w:rPr>
          <w:rFonts w:hint="eastAsia"/>
        </w:rPr>
        <w:t>發放發放</w:t>
      </w:r>
      <w:proofErr w:type="gramEnd"/>
      <w:r w:rsidRPr="004A7DDD">
        <w:rPr>
          <w:rFonts w:hint="eastAsia"/>
        </w:rPr>
        <w:t>建議如下：１、土地徵收比照和平水泥專業區，每公頃補償500萬元，加166萬6千元地價，合計每公頃補償地價666萬6千元…</w:t>
      </w:r>
      <w:proofErr w:type="gramStart"/>
      <w:r w:rsidRPr="004A7DDD">
        <w:rPr>
          <w:rFonts w:hint="eastAsia"/>
        </w:rPr>
        <w:t>…</w:t>
      </w:r>
      <w:proofErr w:type="gramEnd"/>
      <w:r w:rsidRPr="004A7DDD">
        <w:rPr>
          <w:rFonts w:hint="eastAsia"/>
        </w:rPr>
        <w:t>。」、（唐榮公司代表）「１、該地區目前公告現值為每公頃500萬元，每坪開發成本估計約需10</w:t>
      </w:r>
      <w:r w:rsidRPr="004A7DDD">
        <w:t>,</w:t>
      </w:r>
      <w:r w:rsidRPr="004A7DDD">
        <w:rPr>
          <w:rFonts w:hint="eastAsia"/>
        </w:rPr>
        <w:t>243元，高於砂石公會業者合理承購價格，每坪在8千元。２、本案承租戶依規定每公頃可領公告</w:t>
      </w:r>
      <w:proofErr w:type="gramStart"/>
      <w:r w:rsidRPr="004A7DDD">
        <w:rPr>
          <w:rFonts w:hint="eastAsia"/>
        </w:rPr>
        <w:t>現值現值</w:t>
      </w:r>
      <w:proofErr w:type="gramEnd"/>
      <w:r w:rsidRPr="004A7DDD">
        <w:rPr>
          <w:rFonts w:hint="eastAsia"/>
        </w:rPr>
        <w:t>每公頃500萬元的三分之一計166萬元。３、本案砂石工業區係成本預算而非政府預算，因此所有土地徵收及地上物</w:t>
      </w:r>
      <w:proofErr w:type="gramStart"/>
      <w:r w:rsidRPr="004A7DDD">
        <w:rPr>
          <w:rFonts w:hint="eastAsia"/>
        </w:rPr>
        <w:t>補償均需計算</w:t>
      </w:r>
      <w:proofErr w:type="gramEnd"/>
      <w:r w:rsidRPr="004A7DDD">
        <w:rPr>
          <w:rFonts w:hint="eastAsia"/>
        </w:rPr>
        <w:t>成本，若開發成本過高，工廠無意願購買，次工業區將無法成立。３、光華工業區徵收當時，光榮砂石工業區使用之土地每平方公尺公告現值為250元，而光華工業區每平方公尺為700-750元，因此相差甚多，無法比照其價格補償。」</w:t>
      </w:r>
    </w:p>
  </w:footnote>
  <w:footnote w:id="17">
    <w:p w:rsidR="00AE67C4" w:rsidRPr="004A7DDD" w:rsidRDefault="00AE67C4" w:rsidP="00AE67C4">
      <w:pPr>
        <w:pStyle w:val="afb"/>
        <w:ind w:leftChars="4" w:left="252" w:hangingChars="108" w:hanging="238"/>
        <w:jc w:val="both"/>
      </w:pPr>
      <w:r w:rsidRPr="004A7DDD">
        <w:rPr>
          <w:rStyle w:val="afd"/>
        </w:rPr>
        <w:footnoteRef/>
      </w:r>
      <w:r w:rsidRPr="004A7DDD">
        <w:t xml:space="preserve"> </w:t>
      </w:r>
      <w:r w:rsidRPr="004A7DDD">
        <w:rPr>
          <w:rFonts w:hint="eastAsia"/>
        </w:rPr>
        <w:t>86</w:t>
      </w:r>
      <w:r w:rsidRPr="004A7DDD">
        <w:rPr>
          <w:rFonts w:hint="eastAsia"/>
        </w:rPr>
        <w:t>年5月6日原臺灣省</w:t>
      </w:r>
      <w:r>
        <w:rPr>
          <w:rFonts w:hint="eastAsia"/>
        </w:rPr>
        <w:t>政府</w:t>
      </w:r>
      <w:r w:rsidRPr="004A7DDD">
        <w:rPr>
          <w:rFonts w:hint="eastAsia"/>
        </w:rPr>
        <w:t>建設廳召開</w:t>
      </w:r>
      <w:r w:rsidRPr="004A7DDD">
        <w:rPr>
          <w:rFonts w:hAnsi="標楷體" w:hint="eastAsia"/>
        </w:rPr>
        <w:t>「</w:t>
      </w:r>
      <w:proofErr w:type="gramStart"/>
      <w:r w:rsidRPr="004A7DDD">
        <w:rPr>
          <w:rFonts w:hAnsi="標楷體" w:hint="eastAsia"/>
        </w:rPr>
        <w:t>研</w:t>
      </w:r>
      <w:proofErr w:type="gramEnd"/>
      <w:r w:rsidRPr="004A7DDD">
        <w:rPr>
          <w:rFonts w:hAnsi="標楷體" w:hint="eastAsia"/>
        </w:rPr>
        <w:t>商花蓮縣光榮工業區開發事宜會議」決議：「唐榮公司表示本工業區預估開發成本與區內砂石業者欲購地價格有段差距，如辦理開發將造成虧損，開發意願不高，本案開發朝獎勵民間投資方式辦理…</w:t>
      </w:r>
      <w:proofErr w:type="gramStart"/>
      <w:r w:rsidRPr="004A7DDD">
        <w:rPr>
          <w:rFonts w:hAnsi="標楷體" w:hint="eastAsia"/>
        </w:rPr>
        <w:t>…</w:t>
      </w:r>
      <w:proofErr w:type="gramEnd"/>
      <w:r w:rsidRPr="004A7DDD">
        <w:rPr>
          <w:rFonts w:hAnsi="標楷體" w:hint="eastAsia"/>
        </w:rPr>
        <w:t>。」該次會議案由四說明一、「本案於前次會議</w:t>
      </w:r>
      <w:r w:rsidRPr="004A7DDD">
        <w:rPr>
          <w:rFonts w:hint="eastAsia"/>
        </w:rPr>
        <w:t>決議</w:t>
      </w:r>
      <w:r>
        <w:rPr>
          <w:rFonts w:hAnsi="標楷體" w:hint="eastAsia"/>
        </w:rPr>
        <w:t>：『請唐榮公司參照提案</w:t>
      </w:r>
      <w:r w:rsidRPr="004A7DDD">
        <w:rPr>
          <w:rFonts w:hAnsi="標楷體" w:hint="eastAsia"/>
        </w:rPr>
        <w:t>說明各節，先行擬定預售辦法後送花蓮縣政府核轉建設廳，再呈報中央核定辦理。』在案」，會中唐榮公司表示本案初估成本每坪約1.6萬至1.7萬元</w:t>
      </w:r>
      <w:r>
        <w:rPr>
          <w:rFonts w:hAnsi="標楷體" w:hint="eastAsia"/>
        </w:rPr>
        <w:t>，</w:t>
      </w:r>
      <w:r w:rsidRPr="004A7DDD">
        <w:rPr>
          <w:rFonts w:hAnsi="標楷體" w:hint="eastAsia"/>
        </w:rPr>
        <w:t>承購戶的意願每坪6千至8千元，顯然不敷成本，從討論內容知悉尚有許多細節仍待克服，可否以替代方案在許可情況下由區內7家砂石業者自己去開發，因業者開發資金比較靈活且其開發成本更低，本案公在民營化前經費受到種種限制，基本上心有餘力不足。另原省建設廳86年6月13日召開「</w:t>
      </w:r>
      <w:proofErr w:type="gramStart"/>
      <w:r w:rsidRPr="004A7DDD">
        <w:rPr>
          <w:rFonts w:hAnsi="標楷體" w:hint="eastAsia"/>
        </w:rPr>
        <w:t>研</w:t>
      </w:r>
      <w:proofErr w:type="gramEnd"/>
      <w:r w:rsidRPr="004A7DDD">
        <w:rPr>
          <w:rFonts w:hAnsi="標楷體" w:hint="eastAsia"/>
        </w:rPr>
        <w:t>商花蓮縣光榮砂石專業區開發可行性及獎勵民間開發之評估研討會議」決議:「</w:t>
      </w:r>
      <w:proofErr w:type="gramStart"/>
      <w:r w:rsidRPr="004A7DDD">
        <w:rPr>
          <w:rFonts w:hAnsi="標楷體" w:hint="eastAsia"/>
        </w:rPr>
        <w:t>（</w:t>
      </w:r>
      <w:proofErr w:type="gramEnd"/>
      <w:r w:rsidRPr="004A7DDD">
        <w:rPr>
          <w:rFonts w:hAnsi="標楷體" w:hint="eastAsia"/>
        </w:rPr>
        <w:t>案由一、本案工業區開發可行性及經濟效益評估？）由縣政府分析表示花蓮東華大學聯外道路木瓜溪大橋興建以後，對於砂石來源影響並不大，且砂石公會代表</w:t>
      </w:r>
      <w:proofErr w:type="gramStart"/>
      <w:r w:rsidRPr="004A7DDD">
        <w:rPr>
          <w:rFonts w:hAnsi="標楷體" w:hint="eastAsia"/>
        </w:rPr>
        <w:t>認為本聯外</w:t>
      </w:r>
      <w:proofErr w:type="gramEnd"/>
      <w:r w:rsidRPr="004A7DDD">
        <w:rPr>
          <w:rFonts w:hAnsi="標楷體" w:hint="eastAsia"/>
        </w:rPr>
        <w:t>道路興建完成後，可降低砂石運輸成本，對於本工業區做為砂石專業區仍具開發效益」</w:t>
      </w:r>
      <w:proofErr w:type="gramStart"/>
      <w:r w:rsidRPr="004A7DDD">
        <w:rPr>
          <w:rFonts w:hAnsi="標楷體" w:hint="eastAsia"/>
        </w:rPr>
        <w:t>（</w:t>
      </w:r>
      <w:proofErr w:type="gramEnd"/>
      <w:r w:rsidRPr="004A7DDD">
        <w:rPr>
          <w:rFonts w:hAnsi="標楷體" w:hint="eastAsia"/>
        </w:rPr>
        <w:t>花蓮縣政府提供書面意見並補充說明仍有開發之需要，書面意見載有:「本案依81年開發計畫書估算開發總成本即達11億餘元，每坪約8</w:t>
      </w:r>
      <w:r w:rsidRPr="004A7DDD">
        <w:rPr>
          <w:rFonts w:hAnsi="標楷體"/>
        </w:rPr>
        <w:t>,</w:t>
      </w:r>
      <w:r w:rsidRPr="004A7DDD">
        <w:rPr>
          <w:rFonts w:hAnsi="標楷體" w:hint="eastAsia"/>
        </w:rPr>
        <w:t>400元，而當時地價以80年公告現值每平方公尺80元估算，目前85年地價公告現值每平方公尺500元。」</w:t>
      </w:r>
      <w:proofErr w:type="gramStart"/>
      <w:r w:rsidRPr="004A7DDD">
        <w:rPr>
          <w:rFonts w:hAnsi="標楷體" w:hint="eastAsia"/>
        </w:rPr>
        <w:t>）</w:t>
      </w:r>
      <w:proofErr w:type="gramEnd"/>
      <w:r w:rsidRPr="004A7DDD">
        <w:rPr>
          <w:rFonts w:hAnsi="標楷體" w:hint="eastAsia"/>
        </w:rPr>
        <w:t>、「</w:t>
      </w:r>
      <w:proofErr w:type="gramStart"/>
      <w:r w:rsidRPr="004A7DDD">
        <w:rPr>
          <w:rFonts w:hAnsi="標楷體" w:hint="eastAsia"/>
        </w:rPr>
        <w:t>（</w:t>
      </w:r>
      <w:proofErr w:type="gramEnd"/>
      <w:r w:rsidRPr="004A7DDD">
        <w:rPr>
          <w:rFonts w:hAnsi="標楷體" w:hint="eastAsia"/>
        </w:rPr>
        <w:t>案由二、本工業區</w:t>
      </w:r>
      <w:proofErr w:type="gramStart"/>
      <w:r w:rsidRPr="004A7DDD">
        <w:rPr>
          <w:rFonts w:hAnsi="標楷體" w:hint="eastAsia"/>
        </w:rPr>
        <w:t>採</w:t>
      </w:r>
      <w:proofErr w:type="gramEnd"/>
      <w:r w:rsidRPr="004A7DDD">
        <w:rPr>
          <w:rFonts w:hAnsi="標楷體" w:hint="eastAsia"/>
        </w:rPr>
        <w:t>鼓勵民間開發之可行性評估?）鼓勵民間開發，依照現行促進產業升級條例規定，由公會會員籌組民營開發公司辦理係屬可行，將來辦理開發程序仍然應依促進產業升級條例規定辦理。」（當時促進產業升級條例第29條及「工業區委託開發租售辦法」參照）、「</w:t>
      </w:r>
      <w:proofErr w:type="gramStart"/>
      <w:r w:rsidRPr="004A7DDD">
        <w:rPr>
          <w:rFonts w:hAnsi="標楷體" w:hint="eastAsia"/>
        </w:rPr>
        <w:t>（</w:t>
      </w:r>
      <w:proofErr w:type="gramEnd"/>
      <w:r w:rsidRPr="004A7DDD">
        <w:rPr>
          <w:rFonts w:hAnsi="標楷體" w:hint="eastAsia"/>
        </w:rPr>
        <w:t>案由三、本工業區由砂石同業公會組成開發單位辦理開發之可行性？）砂石同業公會表示因本地區規劃引進砂石場、預拌混凝土及水泥製品加工等行業，形成上、中、下游完整體系有議院開發工業區，工業區開發細節部分需再詳細評估…</w:t>
      </w:r>
      <w:proofErr w:type="gramStart"/>
      <w:r w:rsidRPr="004A7DDD">
        <w:rPr>
          <w:rFonts w:hAnsi="標楷體" w:hint="eastAsia"/>
        </w:rPr>
        <w:t>…</w:t>
      </w:r>
      <w:proofErr w:type="gramEnd"/>
      <w:r w:rsidRPr="004A7DDD">
        <w:rPr>
          <w:rFonts w:hAnsi="標楷體" w:hint="eastAsia"/>
        </w:rPr>
        <w:t>。」</w:t>
      </w:r>
      <w:proofErr w:type="gramStart"/>
      <w:r w:rsidRPr="004A7DDD">
        <w:rPr>
          <w:rFonts w:hAnsi="標楷體" w:hint="eastAsia"/>
        </w:rPr>
        <w:t>（</w:t>
      </w:r>
      <w:proofErr w:type="gramEnd"/>
      <w:r w:rsidRPr="004A7DDD">
        <w:rPr>
          <w:rFonts w:hAnsi="標楷體" w:hint="eastAsia"/>
        </w:rPr>
        <w:t>花蓮縣砂石商業同業公會書面意見載有：「開發成本如每坪在新臺幣五仟元以上，業者配合意願將大為降低。」</w:t>
      </w:r>
      <w:proofErr w:type="gramStart"/>
      <w:r w:rsidRPr="004A7DDD">
        <w:rPr>
          <w:rFonts w:hAnsi="標楷體" w:hint="eastAsia"/>
        </w:rPr>
        <w:t>）</w:t>
      </w:r>
      <w:proofErr w:type="gramEnd"/>
      <w:r w:rsidRPr="004A7DDD">
        <w:rPr>
          <w:rFonts w:hAnsi="標楷體" w:hint="eastAsia"/>
        </w:rPr>
        <w:t>。</w:t>
      </w:r>
    </w:p>
  </w:footnote>
  <w:footnote w:id="18">
    <w:p w:rsidR="00AE67C4" w:rsidRPr="006211EE" w:rsidRDefault="00AE67C4" w:rsidP="00AE67C4">
      <w:pPr>
        <w:pStyle w:val="afb"/>
        <w:ind w:leftChars="2" w:left="251" w:hangingChars="111" w:hanging="244"/>
        <w:jc w:val="both"/>
      </w:pPr>
      <w:r>
        <w:rPr>
          <w:rStyle w:val="afd"/>
        </w:rPr>
        <w:footnoteRef/>
      </w:r>
      <w:r>
        <w:rPr>
          <w:rFonts w:hint="eastAsia"/>
        </w:rPr>
        <w:t xml:space="preserve"> 據花蓮縣政府表示，自</w:t>
      </w:r>
      <w:r w:rsidRPr="006211EE">
        <w:rPr>
          <w:rFonts w:hint="eastAsia"/>
        </w:rPr>
        <w:t>民國79</w:t>
      </w:r>
      <w:r w:rsidRPr="006211EE">
        <w:rPr>
          <w:rFonts w:hint="eastAsia"/>
        </w:rPr>
        <w:t>年至84年共6</w:t>
      </w:r>
      <w:r>
        <w:rPr>
          <w:rFonts w:hint="eastAsia"/>
        </w:rPr>
        <w:t>年間，該</w:t>
      </w:r>
      <w:r w:rsidRPr="006211EE">
        <w:rPr>
          <w:rFonts w:hint="eastAsia"/>
        </w:rPr>
        <w:t>縣公告土地現值調幅分別為百分之</w:t>
      </w:r>
      <w:proofErr w:type="gramStart"/>
      <w:r w:rsidRPr="006211EE">
        <w:rPr>
          <w:rFonts w:hint="eastAsia"/>
        </w:rPr>
        <w:t>34.98</w:t>
      </w:r>
      <w:proofErr w:type="gramEnd"/>
      <w:r w:rsidRPr="006211EE">
        <w:rPr>
          <w:rFonts w:hint="eastAsia"/>
        </w:rPr>
        <w:t>、134.31、47.53、15.03、20.38及20.49</w:t>
      </w:r>
      <w:r>
        <w:rPr>
          <w:rFonts w:hint="eastAsia"/>
        </w:rPr>
        <w:t>。</w:t>
      </w:r>
    </w:p>
  </w:footnote>
  <w:footnote w:id="19">
    <w:p w:rsidR="00AE67C4" w:rsidRPr="00C23F6A" w:rsidRDefault="00AE67C4" w:rsidP="00AE67C4">
      <w:pPr>
        <w:pStyle w:val="afb"/>
        <w:ind w:leftChars="4" w:left="252" w:hangingChars="108" w:hanging="238"/>
        <w:jc w:val="both"/>
      </w:pPr>
      <w:r>
        <w:rPr>
          <w:rStyle w:val="afd"/>
        </w:rPr>
        <w:footnoteRef/>
      </w:r>
      <w:r>
        <w:t xml:space="preserve"> </w:t>
      </w:r>
      <w:r>
        <w:rPr>
          <w:rFonts w:hint="eastAsia"/>
        </w:rPr>
        <w:t>此為花蓮縣</w:t>
      </w:r>
      <w:r w:rsidRPr="00651B93">
        <w:rPr>
          <w:rFonts w:hAnsi="標楷體" w:hint="eastAsia"/>
        </w:rPr>
        <w:t>政府</w:t>
      </w:r>
      <w:r>
        <w:rPr>
          <w:rFonts w:hint="eastAsia"/>
        </w:rPr>
        <w:t>引據</w:t>
      </w:r>
      <w:r w:rsidRPr="00C23F6A">
        <w:rPr>
          <w:rFonts w:hint="eastAsia"/>
        </w:rPr>
        <w:t>84</w:t>
      </w:r>
      <w:r w:rsidRPr="00C23F6A">
        <w:rPr>
          <w:rFonts w:hint="eastAsia"/>
        </w:rPr>
        <w:t>年交通部運輸研究所港灣技術研究中心</w:t>
      </w:r>
      <w:r>
        <w:rPr>
          <w:rFonts w:hint="eastAsia"/>
        </w:rPr>
        <w:t>所提出</w:t>
      </w:r>
      <w:r>
        <w:rPr>
          <w:rFonts w:hAnsi="標楷體" w:hint="eastAsia"/>
        </w:rPr>
        <w:t>「</w:t>
      </w:r>
      <w:r w:rsidRPr="00C23F6A">
        <w:rPr>
          <w:rFonts w:hint="eastAsia"/>
        </w:rPr>
        <w:t>台灣地區東砂北運東泥西運可行性研究</w:t>
      </w:r>
      <w:r>
        <w:rPr>
          <w:rFonts w:hAnsi="標楷體" w:hint="eastAsia"/>
        </w:rPr>
        <w:t>」（</w:t>
      </w:r>
      <w:r w:rsidRPr="00C23F6A">
        <w:rPr>
          <w:rFonts w:hint="eastAsia"/>
        </w:rPr>
        <w:t>第15</w:t>
      </w:r>
      <w:r>
        <w:rPr>
          <w:rFonts w:hint="eastAsia"/>
        </w:rPr>
        <w:t>頁）之補充說明。</w:t>
      </w:r>
    </w:p>
  </w:footnote>
  <w:footnote w:id="20">
    <w:p w:rsidR="00AE67C4" w:rsidRPr="00147008" w:rsidRDefault="00AE67C4" w:rsidP="00AE67C4">
      <w:pPr>
        <w:pStyle w:val="afb"/>
        <w:ind w:leftChars="4" w:left="252" w:hangingChars="108" w:hanging="238"/>
        <w:jc w:val="both"/>
      </w:pPr>
      <w:r>
        <w:rPr>
          <w:rStyle w:val="afd"/>
        </w:rPr>
        <w:footnoteRef/>
      </w:r>
      <w:r>
        <w:t xml:space="preserve"> </w:t>
      </w:r>
      <w:r>
        <w:rPr>
          <w:rFonts w:hint="eastAsia"/>
        </w:rPr>
        <w:t>原臺灣省</w:t>
      </w:r>
      <w:r w:rsidRPr="005B4C70">
        <w:rPr>
          <w:rFonts w:hAnsi="標楷體" w:hint="eastAsia"/>
        </w:rPr>
        <w:t>政府</w:t>
      </w:r>
      <w:r>
        <w:rPr>
          <w:rFonts w:hint="eastAsia"/>
        </w:rPr>
        <w:t>建設廳86</w:t>
      </w:r>
      <w:r>
        <w:rPr>
          <w:rFonts w:hint="eastAsia"/>
        </w:rPr>
        <w:t>年6月13日召開</w:t>
      </w:r>
      <w:r>
        <w:rPr>
          <w:rFonts w:hAnsi="標楷體" w:hint="eastAsia"/>
        </w:rPr>
        <w:t>「</w:t>
      </w:r>
      <w:proofErr w:type="gramStart"/>
      <w:r>
        <w:rPr>
          <w:rFonts w:hAnsi="標楷體" w:hint="eastAsia"/>
        </w:rPr>
        <w:t>研</w:t>
      </w:r>
      <w:proofErr w:type="gramEnd"/>
      <w:r>
        <w:rPr>
          <w:rFonts w:hAnsi="標楷體" w:hint="eastAsia"/>
        </w:rPr>
        <w:t>商花蓮縣光榮砂石專業區開發可行性及獎勵民間開發之評估研討會」紀錄參照。</w:t>
      </w:r>
    </w:p>
  </w:footnote>
  <w:footnote w:id="21">
    <w:p w:rsidR="00AE67C4" w:rsidRPr="00B96F42" w:rsidRDefault="00AE67C4" w:rsidP="00AE67C4">
      <w:pPr>
        <w:pStyle w:val="afb"/>
        <w:ind w:leftChars="4" w:left="252" w:hangingChars="108" w:hanging="238"/>
        <w:jc w:val="both"/>
      </w:pPr>
      <w:r>
        <w:rPr>
          <w:rStyle w:val="afd"/>
        </w:rPr>
        <w:footnoteRef/>
      </w:r>
      <w:r>
        <w:t xml:space="preserve"> </w:t>
      </w:r>
      <w:r w:rsidRPr="00B96F42">
        <w:rPr>
          <w:rFonts w:hint="eastAsia"/>
        </w:rPr>
        <w:t>花蓮縣砂石商業同業公會</w:t>
      </w:r>
      <w:r>
        <w:rPr>
          <w:rFonts w:hint="eastAsia"/>
        </w:rPr>
        <w:t>於花蓮縣政府86年8月7日召開</w:t>
      </w:r>
      <w:r>
        <w:rPr>
          <w:rFonts w:hAnsi="標楷體" w:hint="eastAsia"/>
        </w:rPr>
        <w:t>「</w:t>
      </w:r>
      <w:proofErr w:type="gramStart"/>
      <w:r>
        <w:rPr>
          <w:rFonts w:hAnsi="標楷體" w:hint="eastAsia"/>
        </w:rPr>
        <w:t>研</w:t>
      </w:r>
      <w:proofErr w:type="gramEnd"/>
      <w:r>
        <w:rPr>
          <w:rFonts w:hAnsi="標楷體" w:hint="eastAsia"/>
        </w:rPr>
        <w:t>商光榮砂石專業區獎勵由業者開發可行性評估會議」所提出之會議資料參照。</w:t>
      </w:r>
    </w:p>
  </w:footnote>
  <w:footnote w:id="22">
    <w:p w:rsidR="00AE67C4" w:rsidRPr="008F042B" w:rsidRDefault="00AE67C4" w:rsidP="00AE67C4">
      <w:pPr>
        <w:pStyle w:val="afb"/>
        <w:ind w:leftChars="4" w:left="252" w:hangingChars="108" w:hanging="238"/>
        <w:jc w:val="both"/>
      </w:pPr>
      <w:r>
        <w:rPr>
          <w:rStyle w:val="afd"/>
        </w:rPr>
        <w:footnoteRef/>
      </w:r>
      <w:r>
        <w:t xml:space="preserve"> </w:t>
      </w:r>
      <w:r>
        <w:rPr>
          <w:rFonts w:hint="eastAsia"/>
        </w:rPr>
        <w:t>據花縣政府函稱，</w:t>
      </w:r>
      <w:r w:rsidRPr="000C3810">
        <w:rPr>
          <w:rFonts w:hint="eastAsia"/>
        </w:rPr>
        <w:tab/>
      </w:r>
      <w:r>
        <w:rPr>
          <w:rFonts w:hint="eastAsia"/>
        </w:rPr>
        <w:t>所謂「個別開發」與該</w:t>
      </w:r>
      <w:r w:rsidRPr="000C3810">
        <w:rPr>
          <w:rFonts w:hint="eastAsia"/>
        </w:rPr>
        <w:t>府提出開發計畫設置工業區之原方案不同處為，原方案須依促進產業升級條例等相關規定進行工業區開發，土地之取得依國有財產法及同法施行細則需先騰空</w:t>
      </w:r>
      <w:r>
        <w:rPr>
          <w:rFonts w:hint="eastAsia"/>
        </w:rPr>
        <w:t>地上物移交國產署後，該署再依促進產業條例作價提供該府進行開發工業區；「個別開發」係既有砂石業者</w:t>
      </w:r>
      <w:r w:rsidRPr="000C3810">
        <w:rPr>
          <w:rFonts w:hint="eastAsia"/>
        </w:rPr>
        <w:t>以非都市土地申請變更為礦業用地方式，以利既有砂石業者申請砂石碎解洗選場合法化。</w:t>
      </w:r>
    </w:p>
  </w:footnote>
  <w:footnote w:id="23">
    <w:p w:rsidR="00AE67C4" w:rsidRDefault="00AE67C4" w:rsidP="00AE67C4">
      <w:pPr>
        <w:pStyle w:val="afb"/>
        <w:ind w:leftChars="4" w:left="252" w:hangingChars="108" w:hanging="238"/>
        <w:jc w:val="both"/>
      </w:pPr>
      <w:r>
        <w:rPr>
          <w:rStyle w:val="afd"/>
        </w:rPr>
        <w:footnoteRef/>
      </w:r>
      <w:r>
        <w:t xml:space="preserve"> </w:t>
      </w:r>
      <w:r w:rsidRPr="00FB7BF4">
        <w:rPr>
          <w:rFonts w:hint="eastAsia"/>
        </w:rPr>
        <w:t>經濟部工業局於93</w:t>
      </w:r>
      <w:r w:rsidRPr="00FB7BF4">
        <w:rPr>
          <w:rFonts w:hint="eastAsia"/>
        </w:rPr>
        <w:t>年8月30日</w:t>
      </w:r>
      <w:r>
        <w:rPr>
          <w:rFonts w:hint="eastAsia"/>
        </w:rPr>
        <w:t>召開「</w:t>
      </w:r>
      <w:proofErr w:type="gramStart"/>
      <w:r>
        <w:rPr>
          <w:rFonts w:hint="eastAsia"/>
        </w:rPr>
        <w:t>研</w:t>
      </w:r>
      <w:proofErr w:type="gramEnd"/>
      <w:r>
        <w:rPr>
          <w:rFonts w:hint="eastAsia"/>
        </w:rPr>
        <w:t>商花蓮縣光榮工業區廢止編定相關事宜會議」，作成結論，請花蓮縣政</w:t>
      </w:r>
      <w:r w:rsidRPr="00FB7BF4">
        <w:rPr>
          <w:rFonts w:hint="eastAsia"/>
        </w:rPr>
        <w:t>府</w:t>
      </w:r>
      <w:proofErr w:type="gramStart"/>
      <w:r w:rsidRPr="00FB7BF4">
        <w:rPr>
          <w:rFonts w:hint="eastAsia"/>
        </w:rPr>
        <w:t>研</w:t>
      </w:r>
      <w:proofErr w:type="gramEnd"/>
      <w:r w:rsidRPr="00FB7BF4">
        <w:rPr>
          <w:rFonts w:hint="eastAsia"/>
        </w:rPr>
        <w:t>擬變更後之適當使用分區，並經區域計畫主管機關依法核定後，始得公告工業區廢止編定</w:t>
      </w:r>
      <w:r>
        <w:rPr>
          <w:rFonts w:hint="eastAsia"/>
        </w:rPr>
        <w:t>。</w:t>
      </w:r>
    </w:p>
  </w:footnote>
  <w:footnote w:id="24">
    <w:p w:rsidR="00AE67C4" w:rsidRPr="00AD4D50" w:rsidRDefault="00AE67C4" w:rsidP="00AE67C4">
      <w:pPr>
        <w:pStyle w:val="afb"/>
        <w:ind w:leftChars="4" w:left="252" w:hangingChars="108" w:hanging="238"/>
        <w:jc w:val="both"/>
      </w:pPr>
      <w:r>
        <w:rPr>
          <w:rStyle w:val="afd"/>
        </w:rPr>
        <w:footnoteRef/>
      </w:r>
      <w:r>
        <w:t xml:space="preserve"> </w:t>
      </w:r>
      <w:r>
        <w:rPr>
          <w:rFonts w:hint="eastAsia"/>
        </w:rPr>
        <w:t>會</w:t>
      </w:r>
      <w:proofErr w:type="gramStart"/>
      <w:r>
        <w:rPr>
          <w:rFonts w:hint="eastAsia"/>
        </w:rPr>
        <w:t>勘</w:t>
      </w:r>
      <w:proofErr w:type="gramEnd"/>
      <w:r>
        <w:rPr>
          <w:rFonts w:hint="eastAsia"/>
        </w:rPr>
        <w:t>記錄經</w:t>
      </w:r>
      <w:r w:rsidRPr="00AD4D50">
        <w:rPr>
          <w:rFonts w:hint="eastAsia"/>
        </w:rPr>
        <w:t>花蓮縣政府</w:t>
      </w:r>
      <w:r>
        <w:rPr>
          <w:rFonts w:hint="eastAsia"/>
        </w:rPr>
        <w:t>以</w:t>
      </w:r>
      <w:r w:rsidRPr="00AD4D50">
        <w:rPr>
          <w:rFonts w:hint="eastAsia"/>
        </w:rPr>
        <w:t>93</w:t>
      </w:r>
      <w:r w:rsidRPr="00AD4D50">
        <w:rPr>
          <w:rFonts w:hint="eastAsia"/>
        </w:rPr>
        <w:t>年10月27日府城商字第09302595140號函</w:t>
      </w:r>
      <w:r>
        <w:rPr>
          <w:rFonts w:hint="eastAsia"/>
        </w:rPr>
        <w:t>送經濟部工業局。</w:t>
      </w:r>
    </w:p>
  </w:footnote>
  <w:footnote w:id="25">
    <w:p w:rsidR="00AE67C4" w:rsidRPr="0092061B" w:rsidRDefault="00AE67C4" w:rsidP="00AE67C4">
      <w:pPr>
        <w:pStyle w:val="afb"/>
        <w:ind w:leftChars="4" w:left="252" w:hangingChars="108" w:hanging="238"/>
        <w:jc w:val="both"/>
      </w:pPr>
      <w:r>
        <w:rPr>
          <w:rStyle w:val="afd"/>
        </w:rPr>
        <w:footnoteRef/>
      </w:r>
      <w:r>
        <w:t xml:space="preserve"> </w:t>
      </w:r>
      <w:r>
        <w:rPr>
          <w:rFonts w:hint="eastAsia"/>
        </w:rPr>
        <w:t>會議紀錄經花蓮縣政府以93年12月10日府城商字第09301691790號函送經濟部工業局、</w:t>
      </w:r>
      <w:r w:rsidRPr="0092061B">
        <w:rPr>
          <w:rFonts w:hint="eastAsia"/>
        </w:rPr>
        <w:t>花蓮縣砂石商業同業公會</w:t>
      </w:r>
      <w:r>
        <w:rPr>
          <w:rFonts w:hint="eastAsia"/>
        </w:rPr>
        <w:t>、威</w:t>
      </w:r>
      <w:r w:rsidR="00E10EDA">
        <w:rPr>
          <w:rFonts w:hint="eastAsia"/>
        </w:rPr>
        <w:t>○</w:t>
      </w:r>
      <w:r>
        <w:rPr>
          <w:rFonts w:hint="eastAsia"/>
        </w:rPr>
        <w:t>企業有限公司及相關機關。</w:t>
      </w:r>
    </w:p>
  </w:footnote>
  <w:footnote w:id="26">
    <w:p w:rsidR="00AE67C4" w:rsidRPr="003D5AD0" w:rsidRDefault="00AE67C4" w:rsidP="00AE67C4">
      <w:pPr>
        <w:pStyle w:val="afb"/>
        <w:ind w:leftChars="4" w:left="252" w:hangingChars="108" w:hanging="238"/>
        <w:jc w:val="both"/>
      </w:pPr>
      <w:r>
        <w:rPr>
          <w:rStyle w:val="afd"/>
        </w:rPr>
        <w:footnoteRef/>
      </w:r>
      <w:r>
        <w:t xml:space="preserve"> </w:t>
      </w:r>
      <w:r>
        <w:rPr>
          <w:rFonts w:hint="eastAsia"/>
        </w:rPr>
        <w:t>有關</w:t>
      </w:r>
      <w:r w:rsidRPr="003D5AD0">
        <w:rPr>
          <w:rFonts w:hint="eastAsia"/>
        </w:rPr>
        <w:t>陳訴人指陳退輔會所屬</w:t>
      </w:r>
      <w:r w:rsidRPr="008C3AD6">
        <w:rPr>
          <w:rFonts w:hAnsi="標楷體" w:hint="eastAsia"/>
        </w:rPr>
        <w:t>單位</w:t>
      </w:r>
      <w:r w:rsidRPr="003D5AD0">
        <w:rPr>
          <w:rFonts w:hint="eastAsia"/>
        </w:rPr>
        <w:t>曾於96年至97年間</w:t>
      </w:r>
      <w:r>
        <w:rPr>
          <w:rFonts w:hint="eastAsia"/>
        </w:rPr>
        <w:t>出具同意書給予案內威</w:t>
      </w:r>
      <w:r w:rsidR="00E10EDA">
        <w:rPr>
          <w:rFonts w:hint="eastAsia"/>
        </w:rPr>
        <w:t>○</w:t>
      </w:r>
      <w:r>
        <w:rPr>
          <w:rFonts w:hint="eastAsia"/>
        </w:rPr>
        <w:t>公司等砂石廠業者，供其申辦合法化一節，據退輔</w:t>
      </w:r>
      <w:r w:rsidRPr="003D5AD0">
        <w:rPr>
          <w:rFonts w:hint="eastAsia"/>
        </w:rPr>
        <w:t>會表示，原花蓮農場並無出具同意書給予案內威</w:t>
      </w:r>
      <w:r w:rsidR="00E10EDA">
        <w:rPr>
          <w:rFonts w:hint="eastAsia"/>
        </w:rPr>
        <w:t>○</w:t>
      </w:r>
      <w:bookmarkStart w:id="71" w:name="_GoBack"/>
      <w:bookmarkEnd w:id="71"/>
      <w:r w:rsidRPr="003D5AD0">
        <w:rPr>
          <w:rFonts w:hint="eastAsia"/>
        </w:rPr>
        <w:t>公司等砂石場業者，僅分別函復砂石場業者</w:t>
      </w:r>
      <w:r>
        <w:rPr>
          <w:rFonts w:hint="eastAsia"/>
        </w:rPr>
        <w:t>申請變更廣榮段土地為礦業用地案，請其</w:t>
      </w:r>
      <w:proofErr w:type="gramStart"/>
      <w:r>
        <w:rPr>
          <w:rFonts w:hint="eastAsia"/>
        </w:rPr>
        <w:t>逕依法令向花蓮縣</w:t>
      </w:r>
      <w:proofErr w:type="gramEnd"/>
      <w:r>
        <w:rPr>
          <w:rFonts w:hint="eastAsia"/>
        </w:rPr>
        <w:t>政府申請等語。</w:t>
      </w:r>
    </w:p>
  </w:footnote>
  <w:footnote w:id="27">
    <w:p w:rsidR="00AE67C4" w:rsidRPr="000E742C" w:rsidRDefault="00AE67C4" w:rsidP="00AE67C4">
      <w:pPr>
        <w:pStyle w:val="afb"/>
        <w:ind w:leftChars="4" w:left="252" w:hangingChars="108" w:hanging="238"/>
        <w:jc w:val="both"/>
      </w:pPr>
      <w:r>
        <w:rPr>
          <w:rStyle w:val="afd"/>
        </w:rPr>
        <w:footnoteRef/>
      </w:r>
      <w:r>
        <w:t xml:space="preserve"> </w:t>
      </w:r>
      <w:proofErr w:type="gramStart"/>
      <w:r w:rsidRPr="000E742C">
        <w:rPr>
          <w:rFonts w:hint="eastAsia"/>
        </w:rPr>
        <w:t>該函由傅</w:t>
      </w:r>
      <w:proofErr w:type="gramEnd"/>
      <w:r w:rsidRPr="000E742C">
        <w:rPr>
          <w:rFonts w:hint="eastAsia"/>
        </w:rPr>
        <w:t>崐萁縣長決行（</w:t>
      </w:r>
      <w:r w:rsidRPr="000E742C">
        <w:rPr>
          <w:rFonts w:hint="eastAsia"/>
        </w:rPr>
        <w:t>傅崐萁縣長於98年12月20日就任花蓮縣長）。</w:t>
      </w:r>
      <w:r>
        <w:rPr>
          <w:rFonts w:hint="eastAsia"/>
        </w:rPr>
        <w:t>按花蓮縣政府</w:t>
      </w:r>
      <w:r w:rsidRPr="000E742C">
        <w:rPr>
          <w:rFonts w:hint="eastAsia"/>
        </w:rPr>
        <w:t>於99年間提出所謂</w:t>
      </w:r>
      <w:r w:rsidRPr="000E742C">
        <w:rPr>
          <w:rFonts w:hAnsi="標楷體" w:hint="eastAsia"/>
        </w:rPr>
        <w:t>「八</w:t>
      </w:r>
      <w:proofErr w:type="gramStart"/>
      <w:r w:rsidRPr="000E742C">
        <w:rPr>
          <w:rFonts w:hAnsi="標楷體" w:hint="eastAsia"/>
        </w:rPr>
        <w:t>不</w:t>
      </w:r>
      <w:proofErr w:type="gramEnd"/>
      <w:r w:rsidRPr="000E742C">
        <w:rPr>
          <w:rFonts w:hAnsi="標楷體" w:hint="eastAsia"/>
        </w:rPr>
        <w:t>政策」</w:t>
      </w:r>
      <w:r>
        <w:rPr>
          <w:rFonts w:hAnsi="標楷體" w:hint="eastAsia"/>
        </w:rPr>
        <w:t>，即</w:t>
      </w:r>
      <w:r w:rsidRPr="000E742C">
        <w:rPr>
          <w:rFonts w:hAnsi="標楷體" w:hint="eastAsia"/>
        </w:rPr>
        <w:t>「山坡地開發申請不准」、「公共財私人開發申請不准」、「煙囪事業</w:t>
      </w:r>
      <w:r w:rsidRPr="005D4133">
        <w:rPr>
          <w:rFonts w:hint="eastAsia"/>
        </w:rPr>
        <w:t>申請</w:t>
      </w:r>
      <w:r w:rsidRPr="000E742C">
        <w:rPr>
          <w:rFonts w:hAnsi="標楷體" w:hint="eastAsia"/>
        </w:rPr>
        <w:t>不准」、「砂石場申請不准」、「</w:t>
      </w:r>
      <w:proofErr w:type="gramStart"/>
      <w:r w:rsidRPr="000E742C">
        <w:rPr>
          <w:rFonts w:hAnsi="標楷體" w:hint="eastAsia"/>
        </w:rPr>
        <w:t>土資場</w:t>
      </w:r>
      <w:proofErr w:type="gramEnd"/>
      <w:r w:rsidRPr="000E742C">
        <w:rPr>
          <w:rFonts w:hAnsi="標楷體" w:hint="eastAsia"/>
        </w:rPr>
        <w:t>申請不准」、「新礦區申請不准」、「舊礦區延期不准」及「電動遊樂業申請不准」，</w:t>
      </w:r>
      <w:proofErr w:type="gramStart"/>
      <w:r w:rsidRPr="000E742C">
        <w:rPr>
          <w:rFonts w:hAnsi="標楷體" w:hint="eastAsia"/>
        </w:rPr>
        <w:t>嗣</w:t>
      </w:r>
      <w:proofErr w:type="gramEnd"/>
      <w:r w:rsidRPr="000E742C">
        <w:rPr>
          <w:rFonts w:hAnsi="標楷體" w:hint="eastAsia"/>
        </w:rPr>
        <w:t>該府於102年4月30日以</w:t>
      </w:r>
      <w:proofErr w:type="gramStart"/>
      <w:r w:rsidRPr="000E742C">
        <w:rPr>
          <w:rFonts w:hAnsi="標楷體" w:hint="eastAsia"/>
        </w:rPr>
        <w:t>府行法字</w:t>
      </w:r>
      <w:proofErr w:type="gramEnd"/>
      <w:r w:rsidRPr="000E742C">
        <w:rPr>
          <w:rFonts w:hAnsi="標楷體" w:hint="eastAsia"/>
        </w:rPr>
        <w:t>第1020023409號令公布「花蓮縣維護</w:t>
      </w:r>
      <w:r w:rsidRPr="00651B93">
        <w:rPr>
          <w:rFonts w:hint="eastAsia"/>
        </w:rPr>
        <w:t>生態</w:t>
      </w:r>
      <w:r w:rsidRPr="000E742C">
        <w:rPr>
          <w:rFonts w:hAnsi="標楷體" w:hint="eastAsia"/>
        </w:rPr>
        <w:t>自治條例」，由各目的事業主管機關，依自治條例條文規定續訂各項總量管制方式。</w:t>
      </w:r>
    </w:p>
  </w:footnote>
  <w:footnote w:id="28">
    <w:p w:rsidR="00AE67C4" w:rsidRPr="001C18F2" w:rsidRDefault="00AE67C4" w:rsidP="00AE67C4">
      <w:pPr>
        <w:pStyle w:val="afb"/>
        <w:ind w:leftChars="4" w:left="252" w:hangingChars="108" w:hanging="238"/>
        <w:jc w:val="both"/>
      </w:pPr>
      <w:r>
        <w:rPr>
          <w:rStyle w:val="afd"/>
        </w:rPr>
        <w:footnoteRef/>
      </w:r>
      <w:r>
        <w:t xml:space="preserve"> </w:t>
      </w:r>
      <w:proofErr w:type="gramStart"/>
      <w:r w:rsidRPr="001C18F2">
        <w:rPr>
          <w:rFonts w:hint="eastAsia"/>
        </w:rPr>
        <w:t>臺</w:t>
      </w:r>
      <w:proofErr w:type="gramEnd"/>
      <w:r w:rsidRPr="001C18F2">
        <w:rPr>
          <w:rFonts w:hint="eastAsia"/>
        </w:rPr>
        <w:t>北高等行政法院以</w:t>
      </w:r>
      <w:proofErr w:type="gramStart"/>
      <w:r w:rsidRPr="001C18F2">
        <w:rPr>
          <w:rFonts w:hint="eastAsia"/>
        </w:rPr>
        <w:t>102年度訴字第191號</w:t>
      </w:r>
      <w:proofErr w:type="gramEnd"/>
      <w:r w:rsidRPr="001C18F2">
        <w:rPr>
          <w:rFonts w:hint="eastAsia"/>
        </w:rPr>
        <w:t>判決</w:t>
      </w:r>
      <w:r>
        <w:rPr>
          <w:rFonts w:hint="eastAsia"/>
        </w:rPr>
        <w:t>參照（</w:t>
      </w:r>
      <w:r w:rsidRPr="001C18F2">
        <w:rPr>
          <w:rFonts w:hint="eastAsia"/>
        </w:rPr>
        <w:t>工廠管理輔導法事件</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5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7E6C"/>
    <w:rsid w:val="00050778"/>
    <w:rsid w:val="000512D1"/>
    <w:rsid w:val="00053D4F"/>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5068"/>
    <w:rsid w:val="000E6431"/>
    <w:rsid w:val="000F0D35"/>
    <w:rsid w:val="000F21A5"/>
    <w:rsid w:val="00102B9F"/>
    <w:rsid w:val="00106DEB"/>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41D4"/>
    <w:rsid w:val="001E67BA"/>
    <w:rsid w:val="001E74C2"/>
    <w:rsid w:val="001F5A48"/>
    <w:rsid w:val="001F6260"/>
    <w:rsid w:val="00200007"/>
    <w:rsid w:val="002030A5"/>
    <w:rsid w:val="00203131"/>
    <w:rsid w:val="00204E20"/>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467E"/>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A7C35"/>
    <w:rsid w:val="004B13C7"/>
    <w:rsid w:val="004B3138"/>
    <w:rsid w:val="004B778F"/>
    <w:rsid w:val="004C5DD4"/>
    <w:rsid w:val="004D141F"/>
    <w:rsid w:val="004D6310"/>
    <w:rsid w:val="004E0062"/>
    <w:rsid w:val="004E05A1"/>
    <w:rsid w:val="004F5E57"/>
    <w:rsid w:val="004F6710"/>
    <w:rsid w:val="00502849"/>
    <w:rsid w:val="00503B7B"/>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1B93"/>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7F6962"/>
    <w:rsid w:val="008053F5"/>
    <w:rsid w:val="00810198"/>
    <w:rsid w:val="00815DA8"/>
    <w:rsid w:val="0082194D"/>
    <w:rsid w:val="00826EF5"/>
    <w:rsid w:val="00831693"/>
    <w:rsid w:val="00840104"/>
    <w:rsid w:val="00841FC5"/>
    <w:rsid w:val="00845709"/>
    <w:rsid w:val="008525E0"/>
    <w:rsid w:val="00853F75"/>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72300"/>
    <w:rsid w:val="009849C2"/>
    <w:rsid w:val="00984D24"/>
    <w:rsid w:val="009858EB"/>
    <w:rsid w:val="009866A0"/>
    <w:rsid w:val="0099685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E67C4"/>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BF3D43"/>
    <w:rsid w:val="00BF4F3B"/>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20C"/>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599A"/>
    <w:rsid w:val="00DD7FBB"/>
    <w:rsid w:val="00DE0B9F"/>
    <w:rsid w:val="00DE4238"/>
    <w:rsid w:val="00DE42B9"/>
    <w:rsid w:val="00DE657F"/>
    <w:rsid w:val="00DF1218"/>
    <w:rsid w:val="00DF6462"/>
    <w:rsid w:val="00E02FA0"/>
    <w:rsid w:val="00E036DC"/>
    <w:rsid w:val="00E10454"/>
    <w:rsid w:val="00E10EDA"/>
    <w:rsid w:val="00E112E5"/>
    <w:rsid w:val="00E13CF3"/>
    <w:rsid w:val="00E21CC7"/>
    <w:rsid w:val="00E24D9E"/>
    <w:rsid w:val="00E25849"/>
    <w:rsid w:val="00E30BEA"/>
    <w:rsid w:val="00E3197E"/>
    <w:rsid w:val="00E342F8"/>
    <w:rsid w:val="00E351ED"/>
    <w:rsid w:val="00E35E48"/>
    <w:rsid w:val="00E6034B"/>
    <w:rsid w:val="00E6549E"/>
    <w:rsid w:val="00E65EDE"/>
    <w:rsid w:val="00E70F81"/>
    <w:rsid w:val="00E77055"/>
    <w:rsid w:val="00E77460"/>
    <w:rsid w:val="00E83ABC"/>
    <w:rsid w:val="00E844F2"/>
    <w:rsid w:val="00E92FCB"/>
    <w:rsid w:val="00EA147F"/>
    <w:rsid w:val="00EA22E8"/>
    <w:rsid w:val="00EC7A15"/>
    <w:rsid w:val="00ED03AB"/>
    <w:rsid w:val="00ED0CAC"/>
    <w:rsid w:val="00ED1CD4"/>
    <w:rsid w:val="00ED1D2B"/>
    <w:rsid w:val="00ED5A8D"/>
    <w:rsid w:val="00ED64B5"/>
    <w:rsid w:val="00EE7CCA"/>
    <w:rsid w:val="00F16A14"/>
    <w:rsid w:val="00F231DC"/>
    <w:rsid w:val="00F305C4"/>
    <w:rsid w:val="00F362D7"/>
    <w:rsid w:val="00F37D7B"/>
    <w:rsid w:val="00F5314C"/>
    <w:rsid w:val="00F635DD"/>
    <w:rsid w:val="00F6627B"/>
    <w:rsid w:val="00F734F2"/>
    <w:rsid w:val="00F75052"/>
    <w:rsid w:val="00F804D3"/>
    <w:rsid w:val="00F81CD2"/>
    <w:rsid w:val="00F82641"/>
    <w:rsid w:val="00F90F18"/>
    <w:rsid w:val="00F937E4"/>
    <w:rsid w:val="00F95862"/>
    <w:rsid w:val="00F95EE7"/>
    <w:rsid w:val="00FA39E6"/>
    <w:rsid w:val="00FA43CD"/>
    <w:rsid w:val="00FA7BC9"/>
    <w:rsid w:val="00FB378E"/>
    <w:rsid w:val="00FB37F1"/>
    <w:rsid w:val="00FB47C0"/>
    <w:rsid w:val="00FB501B"/>
    <w:rsid w:val="00FB7770"/>
    <w:rsid w:val="00FD3B91"/>
    <w:rsid w:val="00FD576B"/>
    <w:rsid w:val="00FD579E"/>
    <w:rsid w:val="00FE4516"/>
    <w:rsid w:val="00FE4D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A25049"/>
  <w15:docId w15:val="{D986F258-7F8E-433B-A91D-3810F0194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ED0CAC"/>
    <w:pPr>
      <w:numPr>
        <w:ilvl w:val="1"/>
        <w:numId w:val="6"/>
      </w:numPr>
      <w:outlineLvl w:val="1"/>
    </w:pPr>
    <w:rPr>
      <w:rFonts w:hAnsi="Arial"/>
      <w:b/>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E13CF3"/>
    <w:pPr>
      <w:snapToGrid w:val="0"/>
      <w:jc w:val="left"/>
    </w:pPr>
    <w:rPr>
      <w:sz w:val="20"/>
    </w:rPr>
  </w:style>
  <w:style w:type="character" w:customStyle="1" w:styleId="afc">
    <w:name w:val="註腳文字 字元"/>
    <w:basedOn w:val="a7"/>
    <w:link w:val="afb"/>
    <w:uiPriority w:val="99"/>
    <w:semiHidden/>
    <w:rsid w:val="00E13CF3"/>
    <w:rPr>
      <w:rFonts w:ascii="標楷體" w:eastAsia="標楷體"/>
      <w:kern w:val="2"/>
    </w:rPr>
  </w:style>
  <w:style w:type="character" w:styleId="afd">
    <w:name w:val="footnote reference"/>
    <w:basedOn w:val="a7"/>
    <w:uiPriority w:val="99"/>
    <w:semiHidden/>
    <w:unhideWhenUsed/>
    <w:rsid w:val="00E13CF3"/>
    <w:rPr>
      <w:vertAlign w:val="superscript"/>
    </w:rPr>
  </w:style>
  <w:style w:type="character" w:customStyle="1" w:styleId="af4">
    <w:name w:val="頁尾 字元"/>
    <w:basedOn w:val="a7"/>
    <w:link w:val="af3"/>
    <w:uiPriority w:val="99"/>
    <w:rsid w:val="000E5068"/>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93423-16C4-4BCD-B220-E3E5EF65F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14</TotalTime>
  <Pages>31</Pages>
  <Words>2234</Words>
  <Characters>12736</Characters>
  <Application>Microsoft Office Word</Application>
  <DocSecurity>2</DocSecurity>
  <Lines>106</Lines>
  <Paragraphs>29</Paragraphs>
  <ScaleCrop>false</ScaleCrop>
  <Company>cy</Company>
  <LinksUpToDate>false</LinksUpToDate>
  <CharactersWithSpaces>14941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陳福進</dc:creator>
  <cp:lastModifiedBy>陳福進</cp:lastModifiedBy>
  <cp:revision>5</cp:revision>
  <cp:lastPrinted>2020-06-05T07:58:00Z</cp:lastPrinted>
  <dcterms:created xsi:type="dcterms:W3CDTF">2020-07-10T08:41:00Z</dcterms:created>
  <dcterms:modified xsi:type="dcterms:W3CDTF">2020-07-10T08:55:00Z</dcterms:modified>
</cp:coreProperties>
</file>