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EFFEE"/>
  <w:body>
    <w:p w:rsidR="00D75644" w:rsidRPr="00BD5B96" w:rsidRDefault="00D75644" w:rsidP="00BD5B96">
      <w:pPr>
        <w:pStyle w:val="af2"/>
      </w:pPr>
      <w:r w:rsidRPr="004D141F">
        <w:rPr>
          <w:rFonts w:hint="eastAsia"/>
        </w:rPr>
        <w:t>調查</w:t>
      </w:r>
      <w:r w:rsidR="00645A64">
        <w:rPr>
          <w:rFonts w:hint="eastAsia"/>
        </w:rPr>
        <w:t>意</w:t>
      </w:r>
      <w:r w:rsidR="00645A64">
        <w:t>見</w:t>
      </w:r>
      <w:bookmarkStart w:id="0" w:name="_GoBack"/>
      <w:bookmarkEnd w:id="0"/>
    </w:p>
    <w:p w:rsidR="00E25849" w:rsidRDefault="00E25849" w:rsidP="00E44F37">
      <w:pPr>
        <w:pStyle w:val="1"/>
        <w:kinsoku/>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422834150"/>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1D62C4" w:rsidRPr="001D62C4">
        <w:rPr>
          <w:rFonts w:hint="eastAsia"/>
        </w:rPr>
        <w:t>據審計部107年度中央政府總決算審核報告，內政部營建署為提升城鄉生活品質，統合公共設施管線配置，加強道路管理，推動共同管道建設，惟建設規模與重劃或徵收之開發面積等顯不相當，允宜檢討改善，以加速共同管道之建設，維護交通安全及市容觀瞻案。</w:t>
      </w:r>
    </w:p>
    <w:p w:rsidR="00E25849" w:rsidRDefault="00E25849" w:rsidP="00BA57CD">
      <w:pPr>
        <w:pStyle w:val="1"/>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Default="00807C5B" w:rsidP="00BA57CD">
      <w:pPr>
        <w:pStyle w:val="10"/>
        <w:ind w:left="680" w:firstLine="680"/>
      </w:pPr>
      <w:bookmarkStart w:id="50" w:name="_Toc524902730"/>
      <w:r w:rsidRPr="00807C5B">
        <w:rPr>
          <w:rFonts w:hint="eastAsia"/>
        </w:rPr>
        <w:t>本案經審計部、內政部營建署(下稱營建署)到院簡報，並於民國(下同)108年12月31日履勘新北市中和區圓通路人行道及附屬設施改善工程、新北市淡水區亮點計畫及臺北市信義線共同管道，109年2月17日詢問高雄市政府工務局局長吳明昌、桃園市政府工務局局長賴宇亭、苗栗縣政府工務處副處長詹彩蘋、屏東縣政府工務處副處長毛子良、營建署公共工程組簡任技正趙啟宏等機關人員，並調閱臺北市政府、新北市政府、臺中市政府、臺南市政府等機關卷證資料，</w:t>
      </w:r>
      <w:r w:rsidR="00FB501B" w:rsidRPr="009C7FF2">
        <w:rPr>
          <w:rFonts w:hint="eastAsia"/>
        </w:rPr>
        <w:t>已調查竣</w:t>
      </w:r>
      <w:r w:rsidR="00307A76">
        <w:rPr>
          <w:rFonts w:hint="eastAsia"/>
        </w:rPr>
        <w:t>事</w:t>
      </w:r>
      <w:r w:rsidR="00FB501B" w:rsidRPr="009C7FF2">
        <w:rPr>
          <w:rFonts w:hint="eastAsia"/>
        </w:rPr>
        <w:t>，</w:t>
      </w:r>
      <w:r w:rsidR="00307A76">
        <w:rPr>
          <w:rFonts w:hint="eastAsia"/>
        </w:rPr>
        <w:t>茲臚</w:t>
      </w:r>
      <w:r w:rsidR="00FB501B" w:rsidRPr="009C7FF2">
        <w:rPr>
          <w:rFonts w:hint="eastAsia"/>
        </w:rPr>
        <w:t>列調查意見如下：</w:t>
      </w:r>
    </w:p>
    <w:p w:rsidR="00E7771C" w:rsidRPr="00E7771C" w:rsidRDefault="00E7771C" w:rsidP="00E7771C">
      <w:pPr>
        <w:pStyle w:val="2"/>
        <w:rPr>
          <w:b/>
        </w:rPr>
      </w:pPr>
      <w:r w:rsidRPr="00E7771C">
        <w:rPr>
          <w:rFonts w:hint="eastAsia"/>
          <w:b/>
        </w:rPr>
        <w:t>《共同管道法》於89年6月訂定公布迄今已20年，內政部營建署未積極釐訂「共同管道綱要計畫」，遲至106年10月16日始經行政院核定，導致全國各直轄市及縣(市)政府需至110年始能全部完成共同管道整體規劃及相關法規訂定，不僅延遲共同管道建設時程，亦錯失部分重大工程配合共同管道建設之良機，顯有怠失。</w:t>
      </w:r>
    </w:p>
    <w:p w:rsidR="00515E01" w:rsidRDefault="00515E01" w:rsidP="00611034">
      <w:pPr>
        <w:pStyle w:val="3"/>
      </w:pPr>
      <w:bookmarkStart w:id="51" w:name="_Toc421794874"/>
      <w:bookmarkStart w:id="52" w:name="_Toc421795440"/>
      <w:bookmarkStart w:id="53" w:name="_Toc421796021"/>
      <w:bookmarkStart w:id="54" w:name="_Toc422834159"/>
      <w:r>
        <w:rPr>
          <w:rFonts w:hint="eastAsia"/>
        </w:rPr>
        <w:t>按</w:t>
      </w:r>
      <w:r w:rsidRPr="00E7569E">
        <w:rPr>
          <w:rFonts w:hint="eastAsia"/>
        </w:rPr>
        <w:t>《共同管道法》第4條</w:t>
      </w:r>
      <w:r>
        <w:rPr>
          <w:rFonts w:hint="eastAsia"/>
        </w:rPr>
        <w:t>規定</w:t>
      </w:r>
      <w:r w:rsidRPr="00E7569E">
        <w:rPr>
          <w:rFonts w:hint="eastAsia"/>
        </w:rPr>
        <w:t>：</w:t>
      </w:r>
      <w:r>
        <w:rPr>
          <w:rFonts w:hint="eastAsia"/>
        </w:rPr>
        <w:t>「</w:t>
      </w:r>
      <w:r w:rsidRPr="00892566">
        <w:rPr>
          <w:rFonts w:hint="eastAsia"/>
          <w:b/>
        </w:rPr>
        <w:t>中央主管機關</w:t>
      </w:r>
      <w:r w:rsidRPr="00E7569E">
        <w:rPr>
          <w:rFonts w:hint="eastAsia"/>
        </w:rPr>
        <w:t>，掌理下列事項：一、</w:t>
      </w:r>
      <w:r w:rsidRPr="00892566">
        <w:rPr>
          <w:rFonts w:hint="eastAsia"/>
          <w:b/>
        </w:rPr>
        <w:t>共同管道發展政策及方案之釐訂</w:t>
      </w:r>
      <w:r w:rsidRPr="00E7569E">
        <w:rPr>
          <w:rFonts w:hint="eastAsia"/>
        </w:rPr>
        <w:t>。二、</w:t>
      </w:r>
      <w:r w:rsidRPr="00892566">
        <w:rPr>
          <w:rFonts w:hint="eastAsia"/>
          <w:b/>
        </w:rPr>
        <w:t>共同管道法規之訂定</w:t>
      </w:r>
      <w:r w:rsidRPr="00E7569E">
        <w:rPr>
          <w:rFonts w:hint="eastAsia"/>
        </w:rPr>
        <w:t>。三、共同管道</w:t>
      </w:r>
      <w:r w:rsidRPr="00892566">
        <w:rPr>
          <w:rFonts w:hint="eastAsia"/>
        </w:rPr>
        <w:t>技術</w:t>
      </w:r>
      <w:r w:rsidRPr="00E7569E">
        <w:rPr>
          <w:rFonts w:hint="eastAsia"/>
        </w:rPr>
        <w:t>之研究發展。四、</w:t>
      </w:r>
      <w:r w:rsidRPr="00892566">
        <w:rPr>
          <w:rFonts w:hint="eastAsia"/>
          <w:b/>
        </w:rPr>
        <w:t>配合國家重大工程，辦理共同管道</w:t>
      </w:r>
      <w:r w:rsidRPr="00892566">
        <w:rPr>
          <w:rFonts w:hint="eastAsia"/>
          <w:b/>
        </w:rPr>
        <w:lastRenderedPageBreak/>
        <w:t>建設</w:t>
      </w:r>
      <w:r w:rsidRPr="00E7569E">
        <w:rPr>
          <w:rFonts w:hint="eastAsia"/>
        </w:rPr>
        <w:t>。五、直轄市、縣(市)共同管道系統之核定。六、跨越直轄市與縣(市)或二縣(市)以上共同管道系統建設計畫與管理之核定及協調。七、</w:t>
      </w:r>
      <w:r w:rsidRPr="00892566">
        <w:rPr>
          <w:rFonts w:hint="eastAsia"/>
          <w:b/>
        </w:rPr>
        <w:t>直轄市、縣(市)推動共同管道之督導</w:t>
      </w:r>
      <w:r w:rsidRPr="00E7569E">
        <w:rPr>
          <w:rFonts w:hint="eastAsia"/>
        </w:rPr>
        <w:t>。八、統籌督促各機關(構)建立全國各種管線及共同管道</w:t>
      </w:r>
      <w:r w:rsidRPr="00892566">
        <w:rPr>
          <w:rFonts w:hint="eastAsia"/>
        </w:rPr>
        <w:t>資料庫</w:t>
      </w:r>
      <w:r w:rsidRPr="00E7569E">
        <w:rPr>
          <w:rFonts w:hint="eastAsia"/>
        </w:rPr>
        <w:t>。九、其他有關全國性共同管道事項。</w:t>
      </w:r>
      <w:r>
        <w:rPr>
          <w:rFonts w:hint="eastAsia"/>
        </w:rPr>
        <w:t>」</w:t>
      </w:r>
      <w:r w:rsidR="00AD0BDF">
        <w:rPr>
          <w:rFonts w:hint="eastAsia"/>
        </w:rPr>
        <w:t>同法</w:t>
      </w:r>
      <w:r w:rsidR="00F65315">
        <w:rPr>
          <w:rFonts w:hint="eastAsia"/>
        </w:rPr>
        <w:t>第3條</w:t>
      </w:r>
      <w:r w:rsidR="00AD0BDF">
        <w:rPr>
          <w:rFonts w:hint="eastAsia"/>
        </w:rPr>
        <w:t>則</w:t>
      </w:r>
      <w:r w:rsidR="00F65315">
        <w:rPr>
          <w:rFonts w:hint="eastAsia"/>
        </w:rPr>
        <w:t>規定：「本法所稱</w:t>
      </w:r>
      <w:r w:rsidR="00F65315" w:rsidRPr="00892566">
        <w:rPr>
          <w:rFonts w:hint="eastAsia"/>
          <w:b/>
        </w:rPr>
        <w:t>主管機關：在中央為</w:t>
      </w:r>
      <w:r w:rsidR="00F65315" w:rsidRPr="00A65BCD">
        <w:rPr>
          <w:rFonts w:hint="eastAsia"/>
          <w:b/>
        </w:rPr>
        <w:t>內政部</w:t>
      </w:r>
      <w:r w:rsidR="00F65315">
        <w:rPr>
          <w:rFonts w:hint="eastAsia"/>
        </w:rPr>
        <w:t>；在直轄市為直轄市政府；在縣(市)為縣(市)政府。」</w:t>
      </w:r>
      <w:r w:rsidR="00B207EA">
        <w:rPr>
          <w:rFonts w:hint="eastAsia"/>
        </w:rPr>
        <w:t>爰</w:t>
      </w:r>
      <w:r w:rsidR="00B207EA" w:rsidRPr="00E7569E">
        <w:rPr>
          <w:rFonts w:hint="eastAsia"/>
        </w:rPr>
        <w:t>中央主管機關</w:t>
      </w:r>
      <w:r w:rsidR="00B207EA">
        <w:rPr>
          <w:rFonts w:hint="eastAsia"/>
        </w:rPr>
        <w:t>內政部(營建署</w:t>
      </w:r>
      <w:r w:rsidR="00B207EA">
        <w:t>)</w:t>
      </w:r>
      <w:r w:rsidR="00611034">
        <w:rPr>
          <w:rFonts w:hint="eastAsia"/>
        </w:rPr>
        <w:t>負有</w:t>
      </w:r>
      <w:r w:rsidR="00611034" w:rsidRPr="00892566">
        <w:rPr>
          <w:rFonts w:hint="eastAsia"/>
          <w:b/>
        </w:rPr>
        <w:t>「釐訂共同管道發展政策及方案」、「訂定共同管道法規」、「配合國家重大工程，辦理共同管道建設」、「督導直轄市、縣(市)推動共同管道」、「統籌督促各機關(構)建立全國各種管線及共同管道資料庫」</w:t>
      </w:r>
      <w:r w:rsidR="00611034">
        <w:rPr>
          <w:rFonts w:hint="eastAsia"/>
        </w:rPr>
        <w:t>等權責。</w:t>
      </w:r>
    </w:p>
    <w:p w:rsidR="00797AB2" w:rsidRDefault="00797AB2" w:rsidP="00797AB2">
      <w:pPr>
        <w:pStyle w:val="3"/>
      </w:pPr>
      <w:r>
        <w:rPr>
          <w:rFonts w:hint="eastAsia"/>
        </w:rPr>
        <w:t>據審計部函報，迄至107年底止，</w:t>
      </w:r>
      <w:r w:rsidRPr="002C02E8">
        <w:rPr>
          <w:rFonts w:hint="eastAsia"/>
          <w:b/>
        </w:rPr>
        <w:t>大眾捷運系統、鐵路地下化及高速鐵路車站等重大工程配合共同管道建設之比率偏低</w:t>
      </w:r>
      <w:r>
        <w:rPr>
          <w:rFonts w:hint="eastAsia"/>
        </w:rPr>
        <w:t>，又未妥為督請</w:t>
      </w:r>
      <w:r w:rsidRPr="002C02E8">
        <w:rPr>
          <w:rFonts w:hint="eastAsia"/>
          <w:b/>
        </w:rPr>
        <w:t>高雄市政府</w:t>
      </w:r>
      <w:r w:rsidRPr="00860BBB">
        <w:rPr>
          <w:rFonts w:hint="eastAsia"/>
        </w:rPr>
        <w:t>於興建</w:t>
      </w:r>
      <w:r w:rsidRPr="002C02E8">
        <w:rPr>
          <w:rFonts w:hint="eastAsia"/>
          <w:b/>
        </w:rPr>
        <w:t>環狀輕軌捷運系統</w:t>
      </w:r>
      <w:r>
        <w:rPr>
          <w:rFonts w:hint="eastAsia"/>
        </w:rPr>
        <w:t>時，依公告內容併同規劃建置共同管道，致錯失興建共同管道時機等情。迄至107年底止，</w:t>
      </w:r>
      <w:r w:rsidRPr="003F27E5">
        <w:rPr>
          <w:rFonts w:hint="eastAsia"/>
        </w:rPr>
        <w:t>大眾捷運、鐵路地下化、高速鐵路</w:t>
      </w:r>
      <w:r>
        <w:rPr>
          <w:rFonts w:hint="eastAsia"/>
        </w:rPr>
        <w:t>，配合建設共同管道</w:t>
      </w:r>
      <w:r w:rsidRPr="003F27E5">
        <w:rPr>
          <w:rFonts w:hint="eastAsia"/>
        </w:rPr>
        <w:t>情形</w:t>
      </w:r>
      <w:r>
        <w:rPr>
          <w:rFonts w:hint="eastAsia"/>
        </w:rPr>
        <w:t>，如表1：</w:t>
      </w:r>
    </w:p>
    <w:p w:rsidR="00797AB2" w:rsidRDefault="00797AB2" w:rsidP="00797AB2">
      <w:pPr>
        <w:pStyle w:val="a3"/>
        <w:ind w:leftChars="400" w:left="2061" w:hangingChars="250" w:hanging="700"/>
      </w:pPr>
      <w:r>
        <w:rPr>
          <w:rFonts w:hint="eastAsia"/>
        </w:rPr>
        <w:t>迄至107年底止，</w:t>
      </w:r>
      <w:r w:rsidRPr="003F27E5">
        <w:rPr>
          <w:rFonts w:hint="eastAsia"/>
        </w:rPr>
        <w:t>大眾捷運、鐵路地下化、高速鐵路</w:t>
      </w:r>
      <w:r>
        <w:rPr>
          <w:rFonts w:hint="eastAsia"/>
        </w:rPr>
        <w:t>，配合建設共同管道</w:t>
      </w:r>
      <w:r w:rsidRPr="003F27E5">
        <w:rPr>
          <w:rFonts w:hint="eastAsia"/>
        </w:rPr>
        <w:t>情形</w:t>
      </w:r>
    </w:p>
    <w:tbl>
      <w:tblPr>
        <w:tblStyle w:val="af7"/>
        <w:tblW w:w="7427" w:type="dxa"/>
        <w:tblInd w:w="1474" w:type="dxa"/>
        <w:tblLayout w:type="fixed"/>
        <w:tblCellMar>
          <w:top w:w="28" w:type="dxa"/>
          <w:left w:w="57" w:type="dxa"/>
          <w:bottom w:w="28" w:type="dxa"/>
          <w:right w:w="57" w:type="dxa"/>
        </w:tblCellMar>
        <w:tblLook w:val="04A0" w:firstRow="1" w:lastRow="0" w:firstColumn="1" w:lastColumn="0" w:noHBand="0" w:noVBand="1"/>
      </w:tblPr>
      <w:tblGrid>
        <w:gridCol w:w="794"/>
        <w:gridCol w:w="567"/>
        <w:gridCol w:w="1531"/>
        <w:gridCol w:w="1814"/>
        <w:gridCol w:w="2721"/>
      </w:tblGrid>
      <w:tr w:rsidR="00797AB2" w:rsidRPr="00266944" w:rsidTr="002C02E8">
        <w:trPr>
          <w:cantSplit/>
          <w:tblHeader/>
        </w:trPr>
        <w:tc>
          <w:tcPr>
            <w:tcW w:w="794" w:type="dxa"/>
            <w:tcBorders>
              <w:bottom w:val="single" w:sz="4" w:space="0" w:color="auto"/>
            </w:tcBorders>
            <w:vAlign w:val="center"/>
          </w:tcPr>
          <w:p w:rsidR="00797AB2" w:rsidRPr="00266944" w:rsidRDefault="00797AB2" w:rsidP="000D7449">
            <w:pPr>
              <w:pStyle w:val="120"/>
            </w:pPr>
            <w:r w:rsidRPr="00266944">
              <w:rPr>
                <w:rFonts w:hint="eastAsia"/>
              </w:rPr>
              <w:t>項目</w:t>
            </w:r>
          </w:p>
        </w:tc>
        <w:tc>
          <w:tcPr>
            <w:tcW w:w="567" w:type="dxa"/>
            <w:vAlign w:val="center"/>
          </w:tcPr>
          <w:p w:rsidR="00797AB2" w:rsidRPr="00266944" w:rsidRDefault="00797AB2" w:rsidP="000D7449">
            <w:pPr>
              <w:pStyle w:val="120"/>
            </w:pPr>
            <w:r w:rsidRPr="00266944">
              <w:rPr>
                <w:rFonts w:hint="eastAsia"/>
              </w:rPr>
              <w:t>序號</w:t>
            </w:r>
          </w:p>
        </w:tc>
        <w:tc>
          <w:tcPr>
            <w:tcW w:w="1531" w:type="dxa"/>
            <w:vAlign w:val="center"/>
          </w:tcPr>
          <w:p w:rsidR="00797AB2" w:rsidRPr="00266944" w:rsidRDefault="00797AB2" w:rsidP="000D7449">
            <w:pPr>
              <w:pStyle w:val="120"/>
            </w:pPr>
            <w:r w:rsidRPr="00266944">
              <w:rPr>
                <w:rFonts w:hint="eastAsia"/>
              </w:rPr>
              <w:t>縣</w:t>
            </w:r>
            <w:r w:rsidR="006107A3" w:rsidRPr="00266944">
              <w:rPr>
                <w:rFonts w:hint="eastAsia"/>
              </w:rPr>
              <w:t>市</w:t>
            </w:r>
            <w:r w:rsidRPr="00266944">
              <w:rPr>
                <w:rFonts w:hint="eastAsia"/>
              </w:rPr>
              <w:t>別</w:t>
            </w:r>
          </w:p>
        </w:tc>
        <w:tc>
          <w:tcPr>
            <w:tcW w:w="1814" w:type="dxa"/>
            <w:vAlign w:val="center"/>
          </w:tcPr>
          <w:p w:rsidR="00797AB2" w:rsidRPr="00266944" w:rsidRDefault="00797AB2" w:rsidP="000D7449">
            <w:pPr>
              <w:pStyle w:val="120"/>
            </w:pPr>
            <w:r w:rsidRPr="00266944">
              <w:rPr>
                <w:rFonts w:hint="eastAsia"/>
              </w:rPr>
              <w:t>名稱</w:t>
            </w:r>
          </w:p>
        </w:tc>
        <w:tc>
          <w:tcPr>
            <w:tcW w:w="2721" w:type="dxa"/>
            <w:tcBorders>
              <w:bottom w:val="single" w:sz="4" w:space="0" w:color="auto"/>
            </w:tcBorders>
            <w:vAlign w:val="center"/>
          </w:tcPr>
          <w:p w:rsidR="00797AB2" w:rsidRPr="00266944" w:rsidRDefault="00797AB2" w:rsidP="000D7449">
            <w:pPr>
              <w:pStyle w:val="120"/>
            </w:pPr>
            <w:r w:rsidRPr="00266944">
              <w:rPr>
                <w:rFonts w:hint="eastAsia"/>
              </w:rPr>
              <w:t>共同管道名稱</w:t>
            </w:r>
          </w:p>
        </w:tc>
      </w:tr>
      <w:tr w:rsidR="00797AB2" w:rsidTr="002C02E8">
        <w:tc>
          <w:tcPr>
            <w:tcW w:w="794" w:type="dxa"/>
            <w:vMerge w:val="restart"/>
            <w:vAlign w:val="center"/>
          </w:tcPr>
          <w:p w:rsidR="00797AB2" w:rsidRDefault="00797AB2" w:rsidP="000D7449">
            <w:pPr>
              <w:pStyle w:val="12"/>
              <w:jc w:val="center"/>
            </w:pPr>
            <w:r w:rsidRPr="00D55A26">
              <w:rPr>
                <w:rFonts w:hint="eastAsia"/>
              </w:rPr>
              <w:t>大眾捷運系統</w:t>
            </w:r>
          </w:p>
        </w:tc>
        <w:tc>
          <w:tcPr>
            <w:tcW w:w="567" w:type="dxa"/>
            <w:vAlign w:val="center"/>
          </w:tcPr>
          <w:p w:rsidR="00797AB2" w:rsidRPr="00D55A26" w:rsidRDefault="00797AB2" w:rsidP="000D7449">
            <w:pPr>
              <w:pStyle w:val="12"/>
              <w:jc w:val="center"/>
            </w:pPr>
            <w:r w:rsidRPr="00D55A26">
              <w:rPr>
                <w:rFonts w:hint="eastAsia"/>
              </w:rPr>
              <w:t>1</w:t>
            </w:r>
          </w:p>
        </w:tc>
        <w:tc>
          <w:tcPr>
            <w:tcW w:w="1531" w:type="dxa"/>
            <w:tcBorders>
              <w:bottom w:val="single" w:sz="4" w:space="0" w:color="auto"/>
            </w:tcBorders>
            <w:vAlign w:val="center"/>
          </w:tcPr>
          <w:p w:rsidR="00797AB2" w:rsidRPr="00D55A26" w:rsidRDefault="00797AB2" w:rsidP="000D7449">
            <w:pPr>
              <w:pStyle w:val="12"/>
              <w:jc w:val="center"/>
            </w:pPr>
            <w:r w:rsidRPr="00D55A26">
              <w:rPr>
                <w:rFonts w:hint="eastAsia"/>
              </w:rPr>
              <w:t>臺北市</w:t>
            </w:r>
          </w:p>
        </w:tc>
        <w:tc>
          <w:tcPr>
            <w:tcW w:w="1814" w:type="dxa"/>
            <w:vAlign w:val="center"/>
          </w:tcPr>
          <w:p w:rsidR="00797AB2" w:rsidRPr="00D55A26" w:rsidRDefault="00797AB2" w:rsidP="000D7449">
            <w:pPr>
              <w:pStyle w:val="12"/>
              <w:jc w:val="center"/>
            </w:pPr>
            <w:r w:rsidRPr="00D55A26">
              <w:rPr>
                <w:rFonts w:hint="eastAsia"/>
              </w:rPr>
              <w:t>文湖線</w:t>
            </w:r>
          </w:p>
        </w:tc>
        <w:tc>
          <w:tcPr>
            <w:tcW w:w="2721" w:type="dxa"/>
            <w:tcBorders>
              <w:bottom w:val="single" w:sz="4" w:space="0" w:color="auto"/>
            </w:tcBorders>
          </w:tcPr>
          <w:p w:rsidR="00797AB2" w:rsidRDefault="002C02E8" w:rsidP="000D7449">
            <w:pPr>
              <w:pStyle w:val="12"/>
            </w:pPr>
            <w:r>
              <w:rPr>
                <w:rFonts w:hint="eastAsia"/>
              </w:rPr>
              <w:t>-</w:t>
            </w:r>
          </w:p>
        </w:tc>
      </w:tr>
      <w:tr w:rsidR="00797AB2" w:rsidTr="002C02E8">
        <w:tc>
          <w:tcPr>
            <w:tcW w:w="794" w:type="dxa"/>
            <w:vMerge/>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2</w:t>
            </w:r>
          </w:p>
        </w:tc>
        <w:tc>
          <w:tcPr>
            <w:tcW w:w="1531" w:type="dxa"/>
            <w:tcBorders>
              <w:bottom w:val="nil"/>
            </w:tcBorders>
            <w:vAlign w:val="center"/>
          </w:tcPr>
          <w:p w:rsidR="00797AB2" w:rsidRDefault="00797AB2" w:rsidP="000D7449">
            <w:pPr>
              <w:pStyle w:val="12"/>
              <w:jc w:val="center"/>
            </w:pPr>
          </w:p>
        </w:tc>
        <w:tc>
          <w:tcPr>
            <w:tcW w:w="1814" w:type="dxa"/>
            <w:vAlign w:val="center"/>
          </w:tcPr>
          <w:p w:rsidR="00797AB2" w:rsidRPr="003F27E5" w:rsidRDefault="00797AB2" w:rsidP="000D7449">
            <w:pPr>
              <w:pStyle w:val="12"/>
              <w:jc w:val="center"/>
            </w:pPr>
            <w:r w:rsidRPr="003F27E5">
              <w:rPr>
                <w:rFonts w:hint="eastAsia"/>
              </w:rPr>
              <w:t>中和新蘆線</w:t>
            </w:r>
          </w:p>
        </w:tc>
        <w:tc>
          <w:tcPr>
            <w:tcW w:w="2721" w:type="dxa"/>
            <w:tcBorders>
              <w:top w:val="single" w:sz="4" w:space="0" w:color="auto"/>
              <w:bottom w:val="single" w:sz="4" w:space="0" w:color="auto"/>
            </w:tcBorders>
          </w:tcPr>
          <w:p w:rsidR="00797AB2" w:rsidRDefault="00797AB2" w:rsidP="000D7449">
            <w:pPr>
              <w:pStyle w:val="12"/>
            </w:pPr>
            <w:r>
              <w:rPr>
                <w:rFonts w:hint="eastAsia"/>
              </w:rPr>
              <w:t>-</w:t>
            </w:r>
          </w:p>
        </w:tc>
      </w:tr>
      <w:tr w:rsidR="00797AB2" w:rsidTr="002C02E8">
        <w:tc>
          <w:tcPr>
            <w:tcW w:w="794" w:type="dxa"/>
            <w:vMerge/>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3</w:t>
            </w:r>
          </w:p>
        </w:tc>
        <w:tc>
          <w:tcPr>
            <w:tcW w:w="1531" w:type="dxa"/>
            <w:tcBorders>
              <w:top w:val="nil"/>
              <w:bottom w:val="nil"/>
            </w:tcBorders>
            <w:vAlign w:val="center"/>
          </w:tcPr>
          <w:p w:rsidR="00797AB2" w:rsidRDefault="00797AB2" w:rsidP="000D7449">
            <w:pPr>
              <w:pStyle w:val="12"/>
              <w:jc w:val="center"/>
            </w:pPr>
            <w:r w:rsidRPr="003F27E5">
              <w:rPr>
                <w:rFonts w:hint="eastAsia"/>
              </w:rPr>
              <w:t>臺北市</w:t>
            </w:r>
          </w:p>
        </w:tc>
        <w:tc>
          <w:tcPr>
            <w:tcW w:w="1814" w:type="dxa"/>
            <w:vAlign w:val="center"/>
          </w:tcPr>
          <w:p w:rsidR="00797AB2" w:rsidRPr="003F27E5" w:rsidRDefault="00797AB2" w:rsidP="000D7449">
            <w:pPr>
              <w:pStyle w:val="12"/>
              <w:jc w:val="center"/>
            </w:pPr>
            <w:r w:rsidRPr="003F27E5">
              <w:rPr>
                <w:rFonts w:hint="eastAsia"/>
              </w:rPr>
              <w:t>板南線</w:t>
            </w:r>
          </w:p>
        </w:tc>
        <w:tc>
          <w:tcPr>
            <w:tcW w:w="2721" w:type="dxa"/>
            <w:tcBorders>
              <w:top w:val="single" w:sz="4" w:space="0" w:color="auto"/>
            </w:tcBorders>
          </w:tcPr>
          <w:p w:rsidR="00797AB2" w:rsidRDefault="002C02E8" w:rsidP="000D7449">
            <w:pPr>
              <w:pStyle w:val="12"/>
            </w:pPr>
            <w:r>
              <w:rPr>
                <w:rFonts w:hint="eastAsia"/>
              </w:rPr>
              <w:t>-</w:t>
            </w:r>
          </w:p>
        </w:tc>
      </w:tr>
      <w:tr w:rsidR="00797AB2" w:rsidTr="000D7449">
        <w:tc>
          <w:tcPr>
            <w:tcW w:w="794" w:type="dxa"/>
            <w:vMerge/>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4</w:t>
            </w:r>
          </w:p>
        </w:tc>
        <w:tc>
          <w:tcPr>
            <w:tcW w:w="1531" w:type="dxa"/>
            <w:tcBorders>
              <w:top w:val="nil"/>
              <w:bottom w:val="nil"/>
            </w:tcBorders>
            <w:vAlign w:val="center"/>
          </w:tcPr>
          <w:p w:rsidR="00797AB2" w:rsidRDefault="00797AB2" w:rsidP="000D7449">
            <w:pPr>
              <w:pStyle w:val="12"/>
              <w:jc w:val="center"/>
            </w:pPr>
            <w:r w:rsidRPr="003F27E5">
              <w:rPr>
                <w:rFonts w:hint="eastAsia"/>
              </w:rPr>
              <w:t>新北市</w:t>
            </w:r>
          </w:p>
        </w:tc>
        <w:tc>
          <w:tcPr>
            <w:tcW w:w="1814" w:type="dxa"/>
            <w:vAlign w:val="center"/>
          </w:tcPr>
          <w:p w:rsidR="00797AB2" w:rsidRPr="003F27E5" w:rsidRDefault="00797AB2" w:rsidP="000D7449">
            <w:pPr>
              <w:pStyle w:val="12"/>
              <w:jc w:val="center"/>
            </w:pPr>
            <w:r w:rsidRPr="003F27E5">
              <w:rPr>
                <w:rFonts w:hint="eastAsia"/>
              </w:rPr>
              <w:t>淡水信義線</w:t>
            </w:r>
          </w:p>
        </w:tc>
        <w:tc>
          <w:tcPr>
            <w:tcW w:w="2721" w:type="dxa"/>
            <w:vAlign w:val="center"/>
          </w:tcPr>
          <w:p w:rsidR="00797AB2" w:rsidRPr="003F27E5" w:rsidRDefault="00797AB2" w:rsidP="000D7449">
            <w:pPr>
              <w:pStyle w:val="12"/>
            </w:pPr>
            <w:r w:rsidRPr="003F27E5">
              <w:rPr>
                <w:rFonts w:hint="eastAsia"/>
              </w:rPr>
              <w:t>配合捷運路網（信義線）</w:t>
            </w:r>
          </w:p>
        </w:tc>
      </w:tr>
      <w:tr w:rsidR="00797AB2" w:rsidTr="000D7449">
        <w:tc>
          <w:tcPr>
            <w:tcW w:w="794" w:type="dxa"/>
            <w:vMerge/>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5</w:t>
            </w:r>
          </w:p>
        </w:tc>
        <w:tc>
          <w:tcPr>
            <w:tcW w:w="1531" w:type="dxa"/>
            <w:tcBorders>
              <w:top w:val="nil"/>
            </w:tcBorders>
            <w:vAlign w:val="center"/>
          </w:tcPr>
          <w:p w:rsidR="00797AB2" w:rsidRDefault="00797AB2" w:rsidP="000D7449">
            <w:pPr>
              <w:pStyle w:val="12"/>
              <w:jc w:val="center"/>
            </w:pPr>
          </w:p>
        </w:tc>
        <w:tc>
          <w:tcPr>
            <w:tcW w:w="1814" w:type="dxa"/>
            <w:vAlign w:val="center"/>
          </w:tcPr>
          <w:p w:rsidR="00797AB2" w:rsidRPr="003F27E5" w:rsidRDefault="00797AB2" w:rsidP="000D7449">
            <w:pPr>
              <w:pStyle w:val="12"/>
              <w:jc w:val="center"/>
            </w:pPr>
            <w:r w:rsidRPr="003F27E5">
              <w:rPr>
                <w:rFonts w:hint="eastAsia"/>
              </w:rPr>
              <w:t>松山新店線</w:t>
            </w:r>
          </w:p>
        </w:tc>
        <w:tc>
          <w:tcPr>
            <w:tcW w:w="2721" w:type="dxa"/>
            <w:vAlign w:val="center"/>
          </w:tcPr>
          <w:p w:rsidR="00797AB2" w:rsidRPr="003F27E5" w:rsidRDefault="00797AB2" w:rsidP="000D7449">
            <w:pPr>
              <w:pStyle w:val="12"/>
            </w:pPr>
            <w:r w:rsidRPr="003F27E5">
              <w:rPr>
                <w:rFonts w:hint="eastAsia"/>
              </w:rPr>
              <w:t>配合捷運路網（松山線）</w:t>
            </w:r>
          </w:p>
        </w:tc>
      </w:tr>
      <w:tr w:rsidR="00797AB2" w:rsidTr="000D7449">
        <w:tc>
          <w:tcPr>
            <w:tcW w:w="794" w:type="dxa"/>
            <w:vMerge/>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6</w:t>
            </w:r>
          </w:p>
        </w:tc>
        <w:tc>
          <w:tcPr>
            <w:tcW w:w="1531" w:type="dxa"/>
            <w:vAlign w:val="center"/>
          </w:tcPr>
          <w:p w:rsidR="00797AB2" w:rsidRPr="003F27E5" w:rsidRDefault="00797AB2" w:rsidP="000D7449">
            <w:pPr>
              <w:pStyle w:val="12"/>
              <w:jc w:val="center"/>
            </w:pPr>
            <w:r w:rsidRPr="003F27E5">
              <w:rPr>
                <w:rFonts w:hint="eastAsia"/>
              </w:rPr>
              <w:t>新北市</w:t>
            </w:r>
            <w:r>
              <w:rPr>
                <w:rFonts w:hint="eastAsia"/>
              </w:rPr>
              <w:t>、</w:t>
            </w:r>
            <w:r w:rsidRPr="003F27E5">
              <w:rPr>
                <w:rFonts w:hint="eastAsia"/>
              </w:rPr>
              <w:t>桃園市</w:t>
            </w:r>
          </w:p>
        </w:tc>
        <w:tc>
          <w:tcPr>
            <w:tcW w:w="1814" w:type="dxa"/>
            <w:vAlign w:val="center"/>
          </w:tcPr>
          <w:p w:rsidR="00797AB2" w:rsidRPr="003F27E5" w:rsidRDefault="00797AB2" w:rsidP="000D7449">
            <w:pPr>
              <w:pStyle w:val="12"/>
              <w:jc w:val="center"/>
            </w:pPr>
            <w:r w:rsidRPr="003F27E5">
              <w:rPr>
                <w:rFonts w:hint="eastAsia"/>
              </w:rPr>
              <w:t>機場本線</w:t>
            </w:r>
          </w:p>
        </w:tc>
        <w:tc>
          <w:tcPr>
            <w:tcW w:w="2721" w:type="dxa"/>
            <w:vAlign w:val="center"/>
          </w:tcPr>
          <w:p w:rsidR="00797AB2" w:rsidRPr="003F27E5" w:rsidRDefault="00797AB2" w:rsidP="000D7449">
            <w:pPr>
              <w:pStyle w:val="12"/>
            </w:pPr>
            <w:r w:rsidRPr="003F27E5">
              <w:rPr>
                <w:rFonts w:hint="eastAsia"/>
              </w:rPr>
              <w:t>機場捷運</w:t>
            </w:r>
          </w:p>
        </w:tc>
      </w:tr>
      <w:tr w:rsidR="00797AB2" w:rsidTr="000D7449">
        <w:tc>
          <w:tcPr>
            <w:tcW w:w="794" w:type="dxa"/>
            <w:vMerge/>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7</w:t>
            </w:r>
          </w:p>
        </w:tc>
        <w:tc>
          <w:tcPr>
            <w:tcW w:w="1531" w:type="dxa"/>
            <w:vAlign w:val="center"/>
          </w:tcPr>
          <w:p w:rsidR="00797AB2" w:rsidRPr="003F27E5" w:rsidRDefault="00797AB2" w:rsidP="000D7449">
            <w:pPr>
              <w:pStyle w:val="12"/>
              <w:jc w:val="center"/>
            </w:pPr>
            <w:r w:rsidRPr="003F27E5">
              <w:rPr>
                <w:rFonts w:hint="eastAsia"/>
              </w:rPr>
              <w:t>高雄市</w:t>
            </w:r>
          </w:p>
        </w:tc>
        <w:tc>
          <w:tcPr>
            <w:tcW w:w="1814" w:type="dxa"/>
            <w:vAlign w:val="center"/>
          </w:tcPr>
          <w:p w:rsidR="00797AB2" w:rsidRPr="003F27E5" w:rsidRDefault="00797AB2" w:rsidP="000D7449">
            <w:pPr>
              <w:pStyle w:val="12"/>
              <w:jc w:val="center"/>
            </w:pPr>
            <w:r w:rsidRPr="003F27E5">
              <w:rPr>
                <w:rFonts w:hint="eastAsia"/>
              </w:rPr>
              <w:t>紅線主線</w:t>
            </w:r>
          </w:p>
        </w:tc>
        <w:tc>
          <w:tcPr>
            <w:tcW w:w="2721" w:type="dxa"/>
            <w:vAlign w:val="center"/>
          </w:tcPr>
          <w:p w:rsidR="00797AB2" w:rsidRPr="003F27E5" w:rsidRDefault="00797AB2" w:rsidP="000D7449">
            <w:pPr>
              <w:pStyle w:val="12"/>
            </w:pPr>
            <w:r w:rsidRPr="003F27E5">
              <w:rPr>
                <w:rFonts w:hint="eastAsia"/>
              </w:rPr>
              <w:t>-</w:t>
            </w:r>
          </w:p>
        </w:tc>
      </w:tr>
      <w:tr w:rsidR="00797AB2" w:rsidTr="000D7449">
        <w:tc>
          <w:tcPr>
            <w:tcW w:w="794" w:type="dxa"/>
            <w:vMerge/>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8</w:t>
            </w:r>
          </w:p>
        </w:tc>
        <w:tc>
          <w:tcPr>
            <w:tcW w:w="1531" w:type="dxa"/>
            <w:vAlign w:val="center"/>
          </w:tcPr>
          <w:p w:rsidR="00797AB2" w:rsidRPr="003F27E5" w:rsidRDefault="00797AB2" w:rsidP="000D7449">
            <w:pPr>
              <w:pStyle w:val="12"/>
              <w:jc w:val="center"/>
            </w:pPr>
            <w:r w:rsidRPr="003F27E5">
              <w:rPr>
                <w:rFonts w:hint="eastAsia"/>
              </w:rPr>
              <w:t>高雄市</w:t>
            </w:r>
          </w:p>
        </w:tc>
        <w:tc>
          <w:tcPr>
            <w:tcW w:w="1814" w:type="dxa"/>
            <w:vAlign w:val="center"/>
          </w:tcPr>
          <w:p w:rsidR="00797AB2" w:rsidRPr="003F27E5" w:rsidRDefault="00797AB2" w:rsidP="000D7449">
            <w:pPr>
              <w:pStyle w:val="12"/>
              <w:jc w:val="center"/>
            </w:pPr>
            <w:r w:rsidRPr="003F27E5">
              <w:rPr>
                <w:rFonts w:hint="eastAsia"/>
              </w:rPr>
              <w:t>橘線主線</w:t>
            </w:r>
          </w:p>
        </w:tc>
        <w:tc>
          <w:tcPr>
            <w:tcW w:w="2721" w:type="dxa"/>
            <w:vAlign w:val="center"/>
          </w:tcPr>
          <w:p w:rsidR="00797AB2" w:rsidRPr="003F27E5" w:rsidRDefault="00797AB2" w:rsidP="000D7449">
            <w:pPr>
              <w:pStyle w:val="12"/>
            </w:pPr>
            <w:r w:rsidRPr="003F27E5">
              <w:rPr>
                <w:rFonts w:hint="eastAsia"/>
              </w:rPr>
              <w:t>-</w:t>
            </w:r>
          </w:p>
        </w:tc>
      </w:tr>
      <w:tr w:rsidR="00797AB2" w:rsidTr="000D7449">
        <w:tc>
          <w:tcPr>
            <w:tcW w:w="794" w:type="dxa"/>
            <w:vMerge/>
            <w:tcBorders>
              <w:bottom w:val="single" w:sz="4" w:space="0" w:color="auto"/>
            </w:tcBorders>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9</w:t>
            </w:r>
          </w:p>
        </w:tc>
        <w:tc>
          <w:tcPr>
            <w:tcW w:w="1531" w:type="dxa"/>
            <w:vAlign w:val="center"/>
          </w:tcPr>
          <w:p w:rsidR="00797AB2" w:rsidRPr="003F27E5" w:rsidRDefault="00797AB2" w:rsidP="000D7449">
            <w:pPr>
              <w:pStyle w:val="12"/>
              <w:jc w:val="center"/>
            </w:pPr>
            <w:r w:rsidRPr="003F27E5">
              <w:rPr>
                <w:rFonts w:hint="eastAsia"/>
              </w:rPr>
              <w:t>高雄市</w:t>
            </w:r>
          </w:p>
        </w:tc>
        <w:tc>
          <w:tcPr>
            <w:tcW w:w="1814" w:type="dxa"/>
            <w:vAlign w:val="center"/>
          </w:tcPr>
          <w:p w:rsidR="00797AB2" w:rsidRPr="003F27E5" w:rsidRDefault="00797AB2" w:rsidP="000D7449">
            <w:pPr>
              <w:pStyle w:val="12"/>
              <w:jc w:val="center"/>
            </w:pPr>
            <w:r w:rsidRPr="003F27E5">
              <w:rPr>
                <w:rFonts w:hint="eastAsia"/>
              </w:rPr>
              <w:t>環狀輕軌</w:t>
            </w:r>
          </w:p>
        </w:tc>
        <w:tc>
          <w:tcPr>
            <w:tcW w:w="2721" w:type="dxa"/>
            <w:vAlign w:val="center"/>
          </w:tcPr>
          <w:p w:rsidR="00797AB2" w:rsidRPr="003F27E5" w:rsidRDefault="00797AB2" w:rsidP="000D7449">
            <w:pPr>
              <w:pStyle w:val="12"/>
            </w:pPr>
            <w:r w:rsidRPr="003F27E5">
              <w:rPr>
                <w:rFonts w:hint="eastAsia"/>
              </w:rPr>
              <w:t>-</w:t>
            </w:r>
          </w:p>
        </w:tc>
      </w:tr>
      <w:tr w:rsidR="00797AB2" w:rsidTr="000D7449">
        <w:tc>
          <w:tcPr>
            <w:tcW w:w="794" w:type="dxa"/>
            <w:vMerge w:val="restart"/>
            <w:vAlign w:val="center"/>
          </w:tcPr>
          <w:p w:rsidR="00797AB2" w:rsidRDefault="00797AB2" w:rsidP="000D7449">
            <w:pPr>
              <w:pStyle w:val="12"/>
              <w:jc w:val="center"/>
            </w:pPr>
            <w:r w:rsidRPr="003F27E5">
              <w:rPr>
                <w:rFonts w:hint="eastAsia"/>
              </w:rPr>
              <w:t>鐵路地下化</w:t>
            </w:r>
          </w:p>
        </w:tc>
        <w:tc>
          <w:tcPr>
            <w:tcW w:w="567" w:type="dxa"/>
            <w:vAlign w:val="center"/>
          </w:tcPr>
          <w:p w:rsidR="00797AB2" w:rsidRPr="003F27E5" w:rsidRDefault="00797AB2" w:rsidP="000D7449">
            <w:pPr>
              <w:pStyle w:val="12"/>
              <w:jc w:val="center"/>
            </w:pPr>
            <w:r w:rsidRPr="003F27E5">
              <w:rPr>
                <w:rFonts w:hint="eastAsia"/>
              </w:rPr>
              <w:t>1</w:t>
            </w:r>
          </w:p>
        </w:tc>
        <w:tc>
          <w:tcPr>
            <w:tcW w:w="1531" w:type="dxa"/>
            <w:vAlign w:val="center"/>
          </w:tcPr>
          <w:p w:rsidR="00797AB2" w:rsidRPr="003F27E5" w:rsidRDefault="00797AB2" w:rsidP="000D7449">
            <w:pPr>
              <w:pStyle w:val="12"/>
              <w:jc w:val="center"/>
            </w:pPr>
            <w:r w:rsidRPr="003F27E5">
              <w:rPr>
                <w:rFonts w:hint="eastAsia"/>
              </w:rPr>
              <w:t>臺北市</w:t>
            </w:r>
          </w:p>
        </w:tc>
        <w:tc>
          <w:tcPr>
            <w:tcW w:w="1814" w:type="dxa"/>
            <w:vAlign w:val="center"/>
          </w:tcPr>
          <w:p w:rsidR="00797AB2" w:rsidRPr="003F27E5" w:rsidRDefault="00797AB2" w:rsidP="000D7449">
            <w:pPr>
              <w:pStyle w:val="12"/>
              <w:jc w:val="center"/>
            </w:pPr>
            <w:r w:rsidRPr="003F27E5">
              <w:rPr>
                <w:rFonts w:hint="eastAsia"/>
              </w:rPr>
              <w:t>臺北鐵路地下化</w:t>
            </w:r>
          </w:p>
        </w:tc>
        <w:tc>
          <w:tcPr>
            <w:tcW w:w="2721" w:type="dxa"/>
            <w:vAlign w:val="center"/>
          </w:tcPr>
          <w:p w:rsidR="00797AB2" w:rsidRPr="003F27E5" w:rsidRDefault="00797AB2" w:rsidP="000D7449">
            <w:pPr>
              <w:pStyle w:val="12"/>
            </w:pPr>
            <w:r w:rsidRPr="003F27E5">
              <w:rPr>
                <w:rFonts w:hint="eastAsia"/>
              </w:rPr>
              <w:t>配合鐵路地下化東延南港</w:t>
            </w:r>
          </w:p>
        </w:tc>
      </w:tr>
      <w:tr w:rsidR="00797AB2" w:rsidTr="000D7449">
        <w:tc>
          <w:tcPr>
            <w:tcW w:w="794" w:type="dxa"/>
            <w:vMerge/>
            <w:tcBorders>
              <w:bottom w:val="single" w:sz="4" w:space="0" w:color="auto"/>
            </w:tcBorders>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2</w:t>
            </w:r>
          </w:p>
        </w:tc>
        <w:tc>
          <w:tcPr>
            <w:tcW w:w="1531" w:type="dxa"/>
            <w:vAlign w:val="center"/>
          </w:tcPr>
          <w:p w:rsidR="00797AB2" w:rsidRPr="003F27E5" w:rsidRDefault="00797AB2" w:rsidP="000D7449">
            <w:pPr>
              <w:pStyle w:val="12"/>
              <w:jc w:val="center"/>
            </w:pPr>
            <w:r w:rsidRPr="003F27E5">
              <w:rPr>
                <w:rFonts w:hint="eastAsia"/>
              </w:rPr>
              <w:t>高雄市</w:t>
            </w:r>
          </w:p>
        </w:tc>
        <w:tc>
          <w:tcPr>
            <w:tcW w:w="1814" w:type="dxa"/>
            <w:vAlign w:val="center"/>
          </w:tcPr>
          <w:p w:rsidR="00797AB2" w:rsidRPr="003F27E5" w:rsidRDefault="00797AB2" w:rsidP="000D7449">
            <w:pPr>
              <w:pStyle w:val="12"/>
              <w:jc w:val="center"/>
            </w:pPr>
            <w:r w:rsidRPr="003F27E5">
              <w:rPr>
                <w:rFonts w:hint="eastAsia"/>
              </w:rPr>
              <w:t>高雄鐵路地下化</w:t>
            </w:r>
          </w:p>
        </w:tc>
        <w:tc>
          <w:tcPr>
            <w:tcW w:w="2721" w:type="dxa"/>
            <w:vAlign w:val="center"/>
          </w:tcPr>
          <w:p w:rsidR="00797AB2" w:rsidRPr="003F27E5" w:rsidRDefault="00797AB2" w:rsidP="000D7449">
            <w:pPr>
              <w:pStyle w:val="12"/>
            </w:pPr>
            <w:r w:rsidRPr="003F27E5">
              <w:rPr>
                <w:rFonts w:hint="eastAsia"/>
              </w:rPr>
              <w:t>-</w:t>
            </w:r>
          </w:p>
        </w:tc>
      </w:tr>
      <w:tr w:rsidR="00797AB2" w:rsidTr="000D7449">
        <w:tc>
          <w:tcPr>
            <w:tcW w:w="794" w:type="dxa"/>
            <w:vMerge w:val="restart"/>
            <w:vAlign w:val="center"/>
          </w:tcPr>
          <w:p w:rsidR="00797AB2" w:rsidRDefault="00797AB2" w:rsidP="000D7449">
            <w:pPr>
              <w:pStyle w:val="12"/>
              <w:jc w:val="center"/>
            </w:pPr>
            <w:r w:rsidRPr="003F27E5">
              <w:rPr>
                <w:rFonts w:hint="eastAsia"/>
              </w:rPr>
              <w:t>高速鐵路車站</w:t>
            </w:r>
          </w:p>
        </w:tc>
        <w:tc>
          <w:tcPr>
            <w:tcW w:w="567" w:type="dxa"/>
            <w:vAlign w:val="center"/>
          </w:tcPr>
          <w:p w:rsidR="00797AB2" w:rsidRPr="003F27E5" w:rsidRDefault="00797AB2" w:rsidP="000D7449">
            <w:pPr>
              <w:pStyle w:val="12"/>
              <w:jc w:val="center"/>
            </w:pPr>
            <w:r w:rsidRPr="003F27E5">
              <w:rPr>
                <w:rFonts w:hint="eastAsia"/>
              </w:rPr>
              <w:t>1</w:t>
            </w:r>
          </w:p>
        </w:tc>
        <w:tc>
          <w:tcPr>
            <w:tcW w:w="1531" w:type="dxa"/>
            <w:vAlign w:val="center"/>
          </w:tcPr>
          <w:p w:rsidR="00797AB2" w:rsidRPr="003F27E5" w:rsidRDefault="00797AB2" w:rsidP="000D7449">
            <w:pPr>
              <w:pStyle w:val="12"/>
              <w:jc w:val="center"/>
            </w:pPr>
            <w:r w:rsidRPr="003F27E5">
              <w:rPr>
                <w:rFonts w:hint="eastAsia"/>
              </w:rPr>
              <w:t>臺北市</w:t>
            </w:r>
          </w:p>
        </w:tc>
        <w:tc>
          <w:tcPr>
            <w:tcW w:w="1814" w:type="dxa"/>
            <w:vAlign w:val="center"/>
          </w:tcPr>
          <w:p w:rsidR="00797AB2" w:rsidRPr="003F27E5" w:rsidRDefault="00797AB2" w:rsidP="000D7449">
            <w:pPr>
              <w:pStyle w:val="12"/>
              <w:jc w:val="center"/>
            </w:pPr>
            <w:r w:rsidRPr="003F27E5">
              <w:rPr>
                <w:rFonts w:hint="eastAsia"/>
              </w:rPr>
              <w:t>南港站</w:t>
            </w:r>
          </w:p>
        </w:tc>
        <w:tc>
          <w:tcPr>
            <w:tcW w:w="2721" w:type="dxa"/>
            <w:vAlign w:val="center"/>
          </w:tcPr>
          <w:p w:rsidR="00797AB2" w:rsidRPr="003F27E5" w:rsidRDefault="00797AB2" w:rsidP="000D7449">
            <w:pPr>
              <w:pStyle w:val="12"/>
            </w:pPr>
            <w:r w:rsidRPr="003F27E5">
              <w:rPr>
                <w:rFonts w:hint="eastAsia"/>
              </w:rPr>
              <w:t>南港經貿園區</w:t>
            </w:r>
          </w:p>
        </w:tc>
      </w:tr>
      <w:tr w:rsidR="00797AB2" w:rsidTr="000D7449">
        <w:tc>
          <w:tcPr>
            <w:tcW w:w="794" w:type="dxa"/>
            <w:vMerge/>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2</w:t>
            </w:r>
          </w:p>
        </w:tc>
        <w:tc>
          <w:tcPr>
            <w:tcW w:w="1531" w:type="dxa"/>
            <w:vAlign w:val="center"/>
          </w:tcPr>
          <w:p w:rsidR="00797AB2" w:rsidRPr="003F27E5" w:rsidRDefault="00797AB2" w:rsidP="000D7449">
            <w:pPr>
              <w:pStyle w:val="12"/>
              <w:jc w:val="center"/>
            </w:pPr>
            <w:r w:rsidRPr="003F27E5">
              <w:rPr>
                <w:rFonts w:hint="eastAsia"/>
              </w:rPr>
              <w:t>臺北市</w:t>
            </w:r>
          </w:p>
        </w:tc>
        <w:tc>
          <w:tcPr>
            <w:tcW w:w="1814" w:type="dxa"/>
            <w:vAlign w:val="center"/>
          </w:tcPr>
          <w:p w:rsidR="00797AB2" w:rsidRPr="003F27E5" w:rsidRDefault="00797AB2" w:rsidP="000D7449">
            <w:pPr>
              <w:pStyle w:val="12"/>
              <w:jc w:val="center"/>
            </w:pPr>
            <w:r w:rsidRPr="003F27E5">
              <w:rPr>
                <w:rFonts w:hint="eastAsia"/>
              </w:rPr>
              <w:t>臺北站</w:t>
            </w:r>
          </w:p>
        </w:tc>
        <w:tc>
          <w:tcPr>
            <w:tcW w:w="2721" w:type="dxa"/>
            <w:vAlign w:val="center"/>
          </w:tcPr>
          <w:p w:rsidR="00797AB2" w:rsidRPr="003F27E5" w:rsidRDefault="00797AB2" w:rsidP="000D7449">
            <w:pPr>
              <w:pStyle w:val="12"/>
            </w:pPr>
            <w:r w:rsidRPr="003F27E5">
              <w:rPr>
                <w:rFonts w:hint="eastAsia"/>
              </w:rPr>
              <w:t>東西向快速道路</w:t>
            </w:r>
          </w:p>
        </w:tc>
      </w:tr>
      <w:tr w:rsidR="00797AB2" w:rsidTr="000D7449">
        <w:tc>
          <w:tcPr>
            <w:tcW w:w="794" w:type="dxa"/>
            <w:vMerge/>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3</w:t>
            </w:r>
          </w:p>
        </w:tc>
        <w:tc>
          <w:tcPr>
            <w:tcW w:w="1531" w:type="dxa"/>
            <w:vAlign w:val="center"/>
          </w:tcPr>
          <w:p w:rsidR="00797AB2" w:rsidRPr="003F27E5" w:rsidRDefault="00797AB2" w:rsidP="000D7449">
            <w:pPr>
              <w:pStyle w:val="12"/>
              <w:jc w:val="center"/>
            </w:pPr>
            <w:r w:rsidRPr="003F27E5">
              <w:rPr>
                <w:rFonts w:hint="eastAsia"/>
              </w:rPr>
              <w:t>新北市</w:t>
            </w:r>
          </w:p>
        </w:tc>
        <w:tc>
          <w:tcPr>
            <w:tcW w:w="1814" w:type="dxa"/>
            <w:vAlign w:val="center"/>
          </w:tcPr>
          <w:p w:rsidR="00797AB2" w:rsidRPr="003F27E5" w:rsidRDefault="00797AB2" w:rsidP="000D7449">
            <w:pPr>
              <w:pStyle w:val="12"/>
              <w:jc w:val="center"/>
            </w:pPr>
            <w:r w:rsidRPr="003F27E5">
              <w:rPr>
                <w:rFonts w:hint="eastAsia"/>
              </w:rPr>
              <w:t>板橋站</w:t>
            </w:r>
          </w:p>
        </w:tc>
        <w:tc>
          <w:tcPr>
            <w:tcW w:w="2721" w:type="dxa"/>
            <w:vAlign w:val="center"/>
          </w:tcPr>
          <w:p w:rsidR="00797AB2" w:rsidRPr="003F27E5" w:rsidRDefault="00797AB2" w:rsidP="000D7449">
            <w:pPr>
              <w:pStyle w:val="12"/>
            </w:pPr>
            <w:r w:rsidRPr="003F27E5">
              <w:rPr>
                <w:rFonts w:hint="eastAsia"/>
              </w:rPr>
              <w:t>新板橋車站特定區</w:t>
            </w:r>
          </w:p>
        </w:tc>
      </w:tr>
      <w:tr w:rsidR="00797AB2" w:rsidTr="000D7449">
        <w:tc>
          <w:tcPr>
            <w:tcW w:w="794" w:type="dxa"/>
            <w:vMerge/>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4</w:t>
            </w:r>
          </w:p>
        </w:tc>
        <w:tc>
          <w:tcPr>
            <w:tcW w:w="1531" w:type="dxa"/>
            <w:vAlign w:val="center"/>
          </w:tcPr>
          <w:p w:rsidR="00797AB2" w:rsidRPr="003F27E5" w:rsidRDefault="00797AB2" w:rsidP="000D7449">
            <w:pPr>
              <w:pStyle w:val="12"/>
              <w:jc w:val="center"/>
            </w:pPr>
            <w:r w:rsidRPr="003F27E5">
              <w:rPr>
                <w:rFonts w:hint="eastAsia"/>
              </w:rPr>
              <w:t>桃園市</w:t>
            </w:r>
          </w:p>
        </w:tc>
        <w:tc>
          <w:tcPr>
            <w:tcW w:w="1814" w:type="dxa"/>
            <w:vAlign w:val="center"/>
          </w:tcPr>
          <w:p w:rsidR="00797AB2" w:rsidRPr="003F27E5" w:rsidRDefault="00797AB2" w:rsidP="000D7449">
            <w:pPr>
              <w:pStyle w:val="12"/>
              <w:jc w:val="center"/>
            </w:pPr>
            <w:r w:rsidRPr="003F27E5">
              <w:rPr>
                <w:rFonts w:hint="eastAsia"/>
              </w:rPr>
              <w:t>桃園站</w:t>
            </w:r>
          </w:p>
        </w:tc>
        <w:tc>
          <w:tcPr>
            <w:tcW w:w="2721" w:type="dxa"/>
            <w:vAlign w:val="center"/>
          </w:tcPr>
          <w:p w:rsidR="00797AB2" w:rsidRPr="003F27E5" w:rsidRDefault="00797AB2" w:rsidP="000D7449">
            <w:pPr>
              <w:pStyle w:val="12"/>
            </w:pPr>
            <w:r w:rsidRPr="003F27E5">
              <w:rPr>
                <w:rFonts w:hint="eastAsia"/>
              </w:rPr>
              <w:t>高鐵桃園車站特定區</w:t>
            </w:r>
          </w:p>
        </w:tc>
      </w:tr>
      <w:tr w:rsidR="00797AB2" w:rsidTr="000D7449">
        <w:tc>
          <w:tcPr>
            <w:tcW w:w="794" w:type="dxa"/>
            <w:vMerge/>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5</w:t>
            </w:r>
          </w:p>
        </w:tc>
        <w:tc>
          <w:tcPr>
            <w:tcW w:w="1531" w:type="dxa"/>
            <w:vAlign w:val="center"/>
          </w:tcPr>
          <w:p w:rsidR="00797AB2" w:rsidRPr="003F27E5" w:rsidRDefault="00797AB2" w:rsidP="000D7449">
            <w:pPr>
              <w:pStyle w:val="12"/>
              <w:jc w:val="center"/>
            </w:pPr>
            <w:r w:rsidRPr="003F27E5">
              <w:rPr>
                <w:rFonts w:hint="eastAsia"/>
              </w:rPr>
              <w:t>新竹縣</w:t>
            </w:r>
          </w:p>
        </w:tc>
        <w:tc>
          <w:tcPr>
            <w:tcW w:w="1814" w:type="dxa"/>
            <w:vAlign w:val="center"/>
          </w:tcPr>
          <w:p w:rsidR="00797AB2" w:rsidRPr="003F27E5" w:rsidRDefault="00797AB2" w:rsidP="000D7449">
            <w:pPr>
              <w:pStyle w:val="12"/>
              <w:jc w:val="center"/>
            </w:pPr>
            <w:r w:rsidRPr="003F27E5">
              <w:rPr>
                <w:rFonts w:hint="eastAsia"/>
              </w:rPr>
              <w:t>新竹站</w:t>
            </w:r>
          </w:p>
        </w:tc>
        <w:tc>
          <w:tcPr>
            <w:tcW w:w="2721" w:type="dxa"/>
            <w:vAlign w:val="center"/>
          </w:tcPr>
          <w:p w:rsidR="00797AB2" w:rsidRPr="003F27E5" w:rsidRDefault="00797AB2" w:rsidP="000D7449">
            <w:pPr>
              <w:pStyle w:val="12"/>
            </w:pPr>
            <w:r w:rsidRPr="003F27E5">
              <w:rPr>
                <w:rFonts w:hint="eastAsia"/>
              </w:rPr>
              <w:t>高鐵新竹車站特定區</w:t>
            </w:r>
          </w:p>
        </w:tc>
      </w:tr>
      <w:tr w:rsidR="00797AB2" w:rsidTr="000D7449">
        <w:tc>
          <w:tcPr>
            <w:tcW w:w="794" w:type="dxa"/>
            <w:vMerge/>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6</w:t>
            </w:r>
          </w:p>
        </w:tc>
        <w:tc>
          <w:tcPr>
            <w:tcW w:w="1531" w:type="dxa"/>
            <w:vAlign w:val="center"/>
          </w:tcPr>
          <w:p w:rsidR="00797AB2" w:rsidRPr="003F27E5" w:rsidRDefault="00797AB2" w:rsidP="000D7449">
            <w:pPr>
              <w:pStyle w:val="12"/>
              <w:jc w:val="center"/>
            </w:pPr>
            <w:r w:rsidRPr="003F27E5">
              <w:rPr>
                <w:rFonts w:hint="eastAsia"/>
              </w:rPr>
              <w:t>苗栗縣</w:t>
            </w:r>
          </w:p>
        </w:tc>
        <w:tc>
          <w:tcPr>
            <w:tcW w:w="1814" w:type="dxa"/>
            <w:vAlign w:val="center"/>
          </w:tcPr>
          <w:p w:rsidR="00797AB2" w:rsidRPr="003F27E5" w:rsidRDefault="00797AB2" w:rsidP="000D7449">
            <w:pPr>
              <w:pStyle w:val="12"/>
              <w:jc w:val="center"/>
            </w:pPr>
            <w:r w:rsidRPr="003F27E5">
              <w:rPr>
                <w:rFonts w:hint="eastAsia"/>
              </w:rPr>
              <w:t>苗栗站</w:t>
            </w:r>
          </w:p>
        </w:tc>
        <w:tc>
          <w:tcPr>
            <w:tcW w:w="2721" w:type="dxa"/>
            <w:vAlign w:val="center"/>
          </w:tcPr>
          <w:p w:rsidR="00797AB2" w:rsidRPr="003F27E5" w:rsidRDefault="00797AB2" w:rsidP="000D7449">
            <w:pPr>
              <w:pStyle w:val="12"/>
            </w:pPr>
            <w:r w:rsidRPr="003F27E5">
              <w:rPr>
                <w:rFonts w:hint="eastAsia"/>
              </w:rPr>
              <w:t>-</w:t>
            </w:r>
          </w:p>
        </w:tc>
      </w:tr>
      <w:tr w:rsidR="00797AB2" w:rsidTr="000D7449">
        <w:tc>
          <w:tcPr>
            <w:tcW w:w="794" w:type="dxa"/>
            <w:vMerge/>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7</w:t>
            </w:r>
          </w:p>
        </w:tc>
        <w:tc>
          <w:tcPr>
            <w:tcW w:w="1531" w:type="dxa"/>
            <w:vAlign w:val="center"/>
          </w:tcPr>
          <w:p w:rsidR="00797AB2" w:rsidRPr="003F27E5" w:rsidRDefault="00797AB2" w:rsidP="000D7449">
            <w:pPr>
              <w:pStyle w:val="12"/>
              <w:jc w:val="center"/>
            </w:pPr>
            <w:r w:rsidRPr="003F27E5">
              <w:rPr>
                <w:rFonts w:hint="eastAsia"/>
              </w:rPr>
              <w:t>臺中市</w:t>
            </w:r>
          </w:p>
        </w:tc>
        <w:tc>
          <w:tcPr>
            <w:tcW w:w="1814" w:type="dxa"/>
            <w:vAlign w:val="center"/>
          </w:tcPr>
          <w:p w:rsidR="00797AB2" w:rsidRPr="003F27E5" w:rsidRDefault="00797AB2" w:rsidP="000D7449">
            <w:pPr>
              <w:pStyle w:val="12"/>
              <w:jc w:val="center"/>
            </w:pPr>
            <w:r w:rsidRPr="003F27E5">
              <w:rPr>
                <w:rFonts w:hint="eastAsia"/>
              </w:rPr>
              <w:t>臺中站</w:t>
            </w:r>
          </w:p>
        </w:tc>
        <w:tc>
          <w:tcPr>
            <w:tcW w:w="2721" w:type="dxa"/>
            <w:vAlign w:val="center"/>
          </w:tcPr>
          <w:p w:rsidR="00797AB2" w:rsidRPr="003F27E5" w:rsidRDefault="00797AB2" w:rsidP="000D7449">
            <w:pPr>
              <w:pStyle w:val="12"/>
            </w:pPr>
            <w:r w:rsidRPr="003F27E5">
              <w:rPr>
                <w:rFonts w:hint="eastAsia"/>
              </w:rPr>
              <w:t>高鐵臺中車站特定區</w:t>
            </w:r>
          </w:p>
        </w:tc>
      </w:tr>
      <w:tr w:rsidR="00797AB2" w:rsidTr="000D7449">
        <w:tc>
          <w:tcPr>
            <w:tcW w:w="794" w:type="dxa"/>
            <w:vMerge/>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8</w:t>
            </w:r>
          </w:p>
        </w:tc>
        <w:tc>
          <w:tcPr>
            <w:tcW w:w="1531" w:type="dxa"/>
            <w:vAlign w:val="center"/>
          </w:tcPr>
          <w:p w:rsidR="00797AB2" w:rsidRPr="003F27E5" w:rsidRDefault="00797AB2" w:rsidP="000D7449">
            <w:pPr>
              <w:pStyle w:val="12"/>
              <w:jc w:val="center"/>
            </w:pPr>
            <w:r w:rsidRPr="003F27E5">
              <w:rPr>
                <w:rFonts w:hint="eastAsia"/>
              </w:rPr>
              <w:t>彰化縣</w:t>
            </w:r>
          </w:p>
        </w:tc>
        <w:tc>
          <w:tcPr>
            <w:tcW w:w="1814" w:type="dxa"/>
            <w:vAlign w:val="center"/>
          </w:tcPr>
          <w:p w:rsidR="00797AB2" w:rsidRPr="003F27E5" w:rsidRDefault="00797AB2" w:rsidP="000D7449">
            <w:pPr>
              <w:pStyle w:val="12"/>
              <w:jc w:val="center"/>
            </w:pPr>
            <w:r w:rsidRPr="003F27E5">
              <w:rPr>
                <w:rFonts w:hint="eastAsia"/>
              </w:rPr>
              <w:t>彰化站</w:t>
            </w:r>
          </w:p>
        </w:tc>
        <w:tc>
          <w:tcPr>
            <w:tcW w:w="2721" w:type="dxa"/>
            <w:vAlign w:val="center"/>
          </w:tcPr>
          <w:p w:rsidR="00797AB2" w:rsidRPr="003F27E5" w:rsidRDefault="00797AB2" w:rsidP="000D7449">
            <w:pPr>
              <w:pStyle w:val="12"/>
            </w:pPr>
            <w:r w:rsidRPr="003F27E5">
              <w:rPr>
                <w:rFonts w:hint="eastAsia"/>
              </w:rPr>
              <w:t>-</w:t>
            </w:r>
          </w:p>
        </w:tc>
      </w:tr>
      <w:tr w:rsidR="00797AB2" w:rsidTr="000D7449">
        <w:tc>
          <w:tcPr>
            <w:tcW w:w="794" w:type="dxa"/>
            <w:vMerge/>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9</w:t>
            </w:r>
          </w:p>
        </w:tc>
        <w:tc>
          <w:tcPr>
            <w:tcW w:w="1531" w:type="dxa"/>
            <w:vAlign w:val="center"/>
          </w:tcPr>
          <w:p w:rsidR="00797AB2" w:rsidRPr="003F27E5" w:rsidRDefault="00797AB2" w:rsidP="000D7449">
            <w:pPr>
              <w:pStyle w:val="12"/>
              <w:jc w:val="center"/>
            </w:pPr>
            <w:r w:rsidRPr="003F27E5">
              <w:rPr>
                <w:rFonts w:hint="eastAsia"/>
              </w:rPr>
              <w:t>雲林縣</w:t>
            </w:r>
          </w:p>
        </w:tc>
        <w:tc>
          <w:tcPr>
            <w:tcW w:w="1814" w:type="dxa"/>
            <w:vAlign w:val="center"/>
          </w:tcPr>
          <w:p w:rsidR="00797AB2" w:rsidRPr="003F27E5" w:rsidRDefault="00797AB2" w:rsidP="000D7449">
            <w:pPr>
              <w:pStyle w:val="12"/>
              <w:jc w:val="center"/>
            </w:pPr>
            <w:r w:rsidRPr="003F27E5">
              <w:rPr>
                <w:rFonts w:hint="eastAsia"/>
              </w:rPr>
              <w:t>雲林站</w:t>
            </w:r>
          </w:p>
        </w:tc>
        <w:tc>
          <w:tcPr>
            <w:tcW w:w="2721" w:type="dxa"/>
            <w:vAlign w:val="center"/>
          </w:tcPr>
          <w:p w:rsidR="00797AB2" w:rsidRPr="003F27E5" w:rsidRDefault="00797AB2" w:rsidP="000D7449">
            <w:pPr>
              <w:pStyle w:val="12"/>
            </w:pPr>
            <w:r w:rsidRPr="003F27E5">
              <w:rPr>
                <w:rFonts w:hint="eastAsia"/>
              </w:rPr>
              <w:t>虎尾高鐵特定區</w:t>
            </w:r>
          </w:p>
        </w:tc>
      </w:tr>
      <w:tr w:rsidR="00797AB2" w:rsidTr="000D7449">
        <w:tc>
          <w:tcPr>
            <w:tcW w:w="794" w:type="dxa"/>
            <w:vMerge/>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10</w:t>
            </w:r>
          </w:p>
        </w:tc>
        <w:tc>
          <w:tcPr>
            <w:tcW w:w="1531" w:type="dxa"/>
            <w:vAlign w:val="center"/>
          </w:tcPr>
          <w:p w:rsidR="00797AB2" w:rsidRPr="003F27E5" w:rsidRDefault="00797AB2" w:rsidP="000D7449">
            <w:pPr>
              <w:pStyle w:val="12"/>
              <w:jc w:val="center"/>
            </w:pPr>
            <w:r w:rsidRPr="003F27E5">
              <w:rPr>
                <w:rFonts w:hint="eastAsia"/>
              </w:rPr>
              <w:t>嘉義縣</w:t>
            </w:r>
          </w:p>
        </w:tc>
        <w:tc>
          <w:tcPr>
            <w:tcW w:w="1814" w:type="dxa"/>
            <w:vAlign w:val="center"/>
          </w:tcPr>
          <w:p w:rsidR="00797AB2" w:rsidRPr="003F27E5" w:rsidRDefault="00797AB2" w:rsidP="000D7449">
            <w:pPr>
              <w:pStyle w:val="12"/>
              <w:jc w:val="center"/>
            </w:pPr>
            <w:r w:rsidRPr="003F27E5">
              <w:rPr>
                <w:rFonts w:hint="eastAsia"/>
              </w:rPr>
              <w:t>嘉義站</w:t>
            </w:r>
          </w:p>
        </w:tc>
        <w:tc>
          <w:tcPr>
            <w:tcW w:w="2721" w:type="dxa"/>
            <w:vAlign w:val="center"/>
          </w:tcPr>
          <w:p w:rsidR="00797AB2" w:rsidRPr="003F27E5" w:rsidRDefault="00797AB2" w:rsidP="000D7449">
            <w:pPr>
              <w:pStyle w:val="12"/>
            </w:pPr>
            <w:r w:rsidRPr="003F27E5">
              <w:rPr>
                <w:rFonts w:hint="eastAsia"/>
              </w:rPr>
              <w:t>高鐵嘉義車站特定區</w:t>
            </w:r>
          </w:p>
        </w:tc>
      </w:tr>
      <w:tr w:rsidR="00797AB2" w:rsidTr="000D7449">
        <w:tc>
          <w:tcPr>
            <w:tcW w:w="794" w:type="dxa"/>
            <w:vMerge/>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11</w:t>
            </w:r>
          </w:p>
        </w:tc>
        <w:tc>
          <w:tcPr>
            <w:tcW w:w="1531" w:type="dxa"/>
            <w:vAlign w:val="center"/>
          </w:tcPr>
          <w:p w:rsidR="00797AB2" w:rsidRPr="003F27E5" w:rsidRDefault="00797AB2" w:rsidP="000D7449">
            <w:pPr>
              <w:pStyle w:val="12"/>
              <w:jc w:val="center"/>
            </w:pPr>
            <w:r w:rsidRPr="003F27E5">
              <w:rPr>
                <w:rFonts w:hint="eastAsia"/>
              </w:rPr>
              <w:t>臺南市</w:t>
            </w:r>
          </w:p>
        </w:tc>
        <w:tc>
          <w:tcPr>
            <w:tcW w:w="1814" w:type="dxa"/>
            <w:vAlign w:val="center"/>
          </w:tcPr>
          <w:p w:rsidR="00797AB2" w:rsidRPr="003F27E5" w:rsidRDefault="00797AB2" w:rsidP="000D7449">
            <w:pPr>
              <w:pStyle w:val="12"/>
              <w:jc w:val="center"/>
            </w:pPr>
            <w:r w:rsidRPr="003F27E5">
              <w:rPr>
                <w:rFonts w:hint="eastAsia"/>
              </w:rPr>
              <w:t>臺南站</w:t>
            </w:r>
          </w:p>
        </w:tc>
        <w:tc>
          <w:tcPr>
            <w:tcW w:w="2721" w:type="dxa"/>
            <w:vAlign w:val="center"/>
          </w:tcPr>
          <w:p w:rsidR="00797AB2" w:rsidRPr="003F27E5" w:rsidRDefault="00797AB2" w:rsidP="000D7449">
            <w:pPr>
              <w:pStyle w:val="12"/>
            </w:pPr>
            <w:r w:rsidRPr="003F27E5">
              <w:rPr>
                <w:rFonts w:hint="eastAsia"/>
              </w:rPr>
              <w:t>高鐵臺南車站特定區</w:t>
            </w:r>
          </w:p>
        </w:tc>
      </w:tr>
      <w:tr w:rsidR="00797AB2" w:rsidTr="000D7449">
        <w:tc>
          <w:tcPr>
            <w:tcW w:w="794" w:type="dxa"/>
            <w:vMerge/>
            <w:vAlign w:val="center"/>
          </w:tcPr>
          <w:p w:rsidR="00797AB2" w:rsidRDefault="00797AB2" w:rsidP="000D7449">
            <w:pPr>
              <w:pStyle w:val="12"/>
              <w:jc w:val="center"/>
            </w:pPr>
          </w:p>
        </w:tc>
        <w:tc>
          <w:tcPr>
            <w:tcW w:w="567" w:type="dxa"/>
            <w:vAlign w:val="center"/>
          </w:tcPr>
          <w:p w:rsidR="00797AB2" w:rsidRPr="003F27E5" w:rsidRDefault="00797AB2" w:rsidP="000D7449">
            <w:pPr>
              <w:pStyle w:val="12"/>
              <w:jc w:val="center"/>
            </w:pPr>
            <w:r w:rsidRPr="003F27E5">
              <w:rPr>
                <w:rFonts w:hint="eastAsia"/>
              </w:rPr>
              <w:t>12</w:t>
            </w:r>
          </w:p>
        </w:tc>
        <w:tc>
          <w:tcPr>
            <w:tcW w:w="1531" w:type="dxa"/>
            <w:vAlign w:val="center"/>
          </w:tcPr>
          <w:p w:rsidR="00797AB2" w:rsidRPr="003F27E5" w:rsidRDefault="00797AB2" w:rsidP="000D7449">
            <w:pPr>
              <w:pStyle w:val="12"/>
              <w:jc w:val="center"/>
            </w:pPr>
            <w:r w:rsidRPr="003F27E5">
              <w:rPr>
                <w:rFonts w:hint="eastAsia"/>
              </w:rPr>
              <w:t>高雄市</w:t>
            </w:r>
          </w:p>
        </w:tc>
        <w:tc>
          <w:tcPr>
            <w:tcW w:w="1814" w:type="dxa"/>
            <w:vAlign w:val="center"/>
          </w:tcPr>
          <w:p w:rsidR="00797AB2" w:rsidRPr="003F27E5" w:rsidRDefault="00797AB2" w:rsidP="000D7449">
            <w:pPr>
              <w:pStyle w:val="12"/>
              <w:jc w:val="center"/>
            </w:pPr>
            <w:r w:rsidRPr="003F27E5">
              <w:rPr>
                <w:rFonts w:hint="eastAsia"/>
              </w:rPr>
              <w:t>左營站</w:t>
            </w:r>
          </w:p>
        </w:tc>
        <w:tc>
          <w:tcPr>
            <w:tcW w:w="2721" w:type="dxa"/>
            <w:vAlign w:val="center"/>
          </w:tcPr>
          <w:p w:rsidR="00797AB2" w:rsidRPr="003F27E5" w:rsidRDefault="00797AB2" w:rsidP="000D7449">
            <w:pPr>
              <w:pStyle w:val="12"/>
            </w:pPr>
            <w:r w:rsidRPr="003F27E5">
              <w:rPr>
                <w:rFonts w:hint="eastAsia"/>
              </w:rPr>
              <w:t>-</w:t>
            </w:r>
          </w:p>
        </w:tc>
      </w:tr>
    </w:tbl>
    <w:p w:rsidR="00797AB2" w:rsidRDefault="00797AB2" w:rsidP="00035E9B">
      <w:pPr>
        <w:pStyle w:val="3"/>
        <w:spacing w:beforeLines="15" w:before="68"/>
        <w:ind w:left="1360" w:hanging="680"/>
      </w:pPr>
      <w:r>
        <w:rPr>
          <w:rFonts w:hint="eastAsia"/>
        </w:rPr>
        <w:t>經本院</w:t>
      </w:r>
      <w:r w:rsidR="00AF4878">
        <w:rPr>
          <w:rFonts w:hint="eastAsia"/>
        </w:rPr>
        <w:t>調查發現</w:t>
      </w:r>
      <w:r>
        <w:rPr>
          <w:rFonts w:hint="eastAsia"/>
        </w:rPr>
        <w:t>，臺北市及新北市部分</w:t>
      </w:r>
      <w:r w:rsidRPr="0011168B">
        <w:rPr>
          <w:rFonts w:hint="eastAsia"/>
        </w:rPr>
        <w:t>捷運</w:t>
      </w:r>
      <w:r>
        <w:rPr>
          <w:rFonts w:hint="eastAsia"/>
        </w:rPr>
        <w:t>系統未配合</w:t>
      </w:r>
      <w:r w:rsidRPr="00860BBB">
        <w:rPr>
          <w:rFonts w:hint="eastAsia"/>
        </w:rPr>
        <w:t>共同管道建設</w:t>
      </w:r>
      <w:r>
        <w:rPr>
          <w:rFonts w:hint="eastAsia"/>
        </w:rPr>
        <w:t>，乃係</w:t>
      </w:r>
      <w:r w:rsidRPr="0011168B">
        <w:rPr>
          <w:rFonts w:hint="eastAsia"/>
        </w:rPr>
        <w:t>共同管道法公布施行前，已發包施工或完成規劃設計，</w:t>
      </w:r>
      <w:r>
        <w:rPr>
          <w:rFonts w:hint="eastAsia"/>
        </w:rPr>
        <w:t>致</w:t>
      </w:r>
      <w:r w:rsidRPr="0011168B">
        <w:rPr>
          <w:rFonts w:hint="eastAsia"/>
        </w:rPr>
        <w:t>無法配合增設共同管道系統</w:t>
      </w:r>
      <w:r>
        <w:rPr>
          <w:rFonts w:hint="eastAsia"/>
        </w:rPr>
        <w:t>。</w:t>
      </w:r>
      <w:r w:rsidRPr="00797AB2">
        <w:rPr>
          <w:rFonts w:hint="eastAsia"/>
          <w:b/>
        </w:rPr>
        <w:t>高雄市重大建設幾乎均未配合共同管道建設，</w:t>
      </w:r>
      <w:r w:rsidRPr="00E128B3">
        <w:rPr>
          <w:rFonts w:hint="eastAsia"/>
        </w:rPr>
        <w:t>據高雄市政府函復稱係因</w:t>
      </w:r>
      <w:r>
        <w:rPr>
          <w:rFonts w:hint="eastAsia"/>
        </w:rPr>
        <w:t>「</w:t>
      </w:r>
      <w:r w:rsidRPr="00797AB2">
        <w:rPr>
          <w:rFonts w:hint="eastAsia"/>
          <w:b/>
        </w:rPr>
        <w:t>簽奉市長同意</w:t>
      </w:r>
      <w:r w:rsidRPr="003A5235">
        <w:rPr>
          <w:rFonts w:hint="eastAsia"/>
        </w:rPr>
        <w:t>共同管道不納入捷運紅橘線工程一併施工</w:t>
      </w:r>
      <w:r>
        <w:rPr>
          <w:rFonts w:hint="eastAsia"/>
        </w:rPr>
        <w:t>」、「依</w:t>
      </w:r>
      <w:r w:rsidRPr="007B3FD0">
        <w:rPr>
          <w:rFonts w:hint="eastAsia"/>
        </w:rPr>
        <w:t>93年12月23日府內協調會議記錄結論</w:t>
      </w:r>
      <w:r>
        <w:rPr>
          <w:rFonts w:hint="eastAsia"/>
        </w:rPr>
        <w:t>，</w:t>
      </w:r>
      <w:r w:rsidRPr="007B3FD0">
        <w:rPr>
          <w:rFonts w:hint="eastAsia"/>
        </w:rPr>
        <w:t>未來高雄臨港輕軌建設之招商文件，不納入興建共同管道</w:t>
      </w:r>
      <w:r>
        <w:rPr>
          <w:rFonts w:hint="eastAsia"/>
        </w:rPr>
        <w:t>」、「</w:t>
      </w:r>
      <w:r w:rsidRPr="00797AB2">
        <w:rPr>
          <w:rFonts w:hAnsi="標楷體" w:hint="eastAsia"/>
        </w:rPr>
        <w:t>『</w:t>
      </w:r>
      <w:r w:rsidRPr="007B3FD0">
        <w:rPr>
          <w:rFonts w:hint="eastAsia"/>
        </w:rPr>
        <w:t>高雄市共同管道系統第2次通盤檢討</w:t>
      </w:r>
      <w:r w:rsidRPr="00797AB2">
        <w:rPr>
          <w:rFonts w:hAnsi="標楷體" w:hint="eastAsia"/>
        </w:rPr>
        <w:t>』</w:t>
      </w:r>
      <w:r w:rsidRPr="007B3FD0">
        <w:rPr>
          <w:rFonts w:hint="eastAsia"/>
        </w:rPr>
        <w:t>於</w:t>
      </w:r>
      <w:r>
        <w:rPr>
          <w:rFonts w:hint="eastAsia"/>
        </w:rPr>
        <w:t>捷運</w:t>
      </w:r>
      <w:r w:rsidRPr="007B3FD0">
        <w:rPr>
          <w:rFonts w:hint="eastAsia"/>
        </w:rPr>
        <w:t>黃線奉核定前尚未公告實施</w:t>
      </w:r>
      <w:r>
        <w:rPr>
          <w:rFonts w:hint="eastAsia"/>
        </w:rPr>
        <w:t>」及「</w:t>
      </w:r>
      <w:r w:rsidRPr="003A5235">
        <w:rPr>
          <w:rFonts w:hint="eastAsia"/>
        </w:rPr>
        <w:t>鐵路地下化及高鐵左營站，屬中央權管</w:t>
      </w:r>
      <w:r>
        <w:rPr>
          <w:rFonts w:hint="eastAsia"/>
        </w:rPr>
        <w:t>」等情。</w:t>
      </w:r>
    </w:p>
    <w:p w:rsidR="0030215A" w:rsidRDefault="005509E6" w:rsidP="000D7449">
      <w:pPr>
        <w:pStyle w:val="3"/>
      </w:pPr>
      <w:r>
        <w:rPr>
          <w:rFonts w:hint="eastAsia"/>
        </w:rPr>
        <w:t>經查，</w:t>
      </w:r>
      <w:r w:rsidR="00536283" w:rsidRPr="00536283">
        <w:rPr>
          <w:rFonts w:hint="eastAsia"/>
        </w:rPr>
        <w:t>《共同管道法》於</w:t>
      </w:r>
      <w:r w:rsidR="00536283" w:rsidRPr="00E7569E">
        <w:rPr>
          <w:rFonts w:hint="eastAsia"/>
        </w:rPr>
        <w:t>89</w:t>
      </w:r>
      <w:r w:rsidR="00536283">
        <w:rPr>
          <w:rFonts w:hint="eastAsia"/>
        </w:rPr>
        <w:t>年</w:t>
      </w:r>
      <w:r w:rsidR="00536283" w:rsidRPr="00E7569E">
        <w:rPr>
          <w:rFonts w:hint="eastAsia"/>
        </w:rPr>
        <w:t>6</w:t>
      </w:r>
      <w:r w:rsidR="00536283">
        <w:rPr>
          <w:rFonts w:hint="eastAsia"/>
        </w:rPr>
        <w:t>月</w:t>
      </w:r>
      <w:r w:rsidR="00536283" w:rsidRPr="00E7569E">
        <w:rPr>
          <w:rFonts w:hint="eastAsia"/>
        </w:rPr>
        <w:t>14</w:t>
      </w:r>
      <w:r w:rsidR="00536283">
        <w:rPr>
          <w:rFonts w:hint="eastAsia"/>
        </w:rPr>
        <w:t>日</w:t>
      </w:r>
      <w:r w:rsidR="00536283" w:rsidRPr="00536283">
        <w:rPr>
          <w:rFonts w:hint="eastAsia"/>
        </w:rPr>
        <w:t>訂定公布</w:t>
      </w:r>
      <w:r w:rsidR="00536283">
        <w:rPr>
          <w:rFonts w:hint="eastAsia"/>
        </w:rPr>
        <w:t>後，</w:t>
      </w:r>
      <w:r w:rsidR="006D5285">
        <w:rPr>
          <w:rFonts w:hint="eastAsia"/>
        </w:rPr>
        <w:t>內政部雖於99年4月22日函頒</w:t>
      </w:r>
      <w:r w:rsidR="006D5285">
        <w:t>(100</w:t>
      </w:r>
      <w:r w:rsidR="006D5285">
        <w:rPr>
          <w:rFonts w:hint="eastAsia"/>
        </w:rPr>
        <w:t>年</w:t>
      </w:r>
      <w:r w:rsidR="006D5285">
        <w:t>10</w:t>
      </w:r>
      <w:r w:rsidR="006D5285">
        <w:rPr>
          <w:rFonts w:hint="eastAsia"/>
        </w:rPr>
        <w:t>月</w:t>
      </w:r>
      <w:r w:rsidR="006D5285">
        <w:t>19</w:t>
      </w:r>
      <w:r w:rsidR="006D5285">
        <w:rPr>
          <w:rFonts w:hint="eastAsia"/>
        </w:rPr>
        <w:t>日修正)「內政部督導直轄市、縣(市)政府推動共同管道計畫」，由營建署依第5項實施方式規定，組成督導小組至各地方政府瞭解共同管道推動情形</w:t>
      </w:r>
      <w:r w:rsidR="00FE69BC">
        <w:rPr>
          <w:rFonts w:hint="eastAsia"/>
        </w:rPr>
        <w:t>。</w:t>
      </w:r>
      <w:r w:rsidR="00AF4878">
        <w:rPr>
          <w:rFonts w:hint="eastAsia"/>
        </w:rPr>
        <w:t>而</w:t>
      </w:r>
      <w:r>
        <w:rPr>
          <w:rFonts w:hint="eastAsia"/>
        </w:rPr>
        <w:t>「</w:t>
      </w:r>
      <w:r w:rsidR="00951B03" w:rsidRPr="00DF2383">
        <w:rPr>
          <w:rFonts w:hint="eastAsia"/>
        </w:rPr>
        <w:t>共同</w:t>
      </w:r>
      <w:r w:rsidR="00951B03" w:rsidRPr="00DF2383">
        <w:rPr>
          <w:rFonts w:hint="eastAsia"/>
        </w:rPr>
        <w:lastRenderedPageBreak/>
        <w:t>管道建設綱要計畫</w:t>
      </w:r>
      <w:r>
        <w:rPr>
          <w:rFonts w:hint="eastAsia"/>
        </w:rPr>
        <w:t>」</w:t>
      </w:r>
      <w:r w:rsidR="00FC6195">
        <w:rPr>
          <w:rFonts w:hint="eastAsia"/>
        </w:rPr>
        <w:t>除定義共同管道</w:t>
      </w:r>
      <w:r w:rsidR="008F542E">
        <w:rPr>
          <w:rFonts w:hint="eastAsia"/>
        </w:rPr>
        <w:t>型式</w:t>
      </w:r>
      <w:r w:rsidR="00FC6195">
        <w:rPr>
          <w:rFonts w:hint="eastAsia"/>
        </w:rPr>
        <w:t>、</w:t>
      </w:r>
      <w:r w:rsidR="002B53C5">
        <w:rPr>
          <w:rFonts w:hint="eastAsia"/>
        </w:rPr>
        <w:t>說明共同管道建設效益、建設時機及建設流程外，</w:t>
      </w:r>
      <w:r w:rsidR="00030AEE">
        <w:rPr>
          <w:rFonts w:hint="eastAsia"/>
        </w:rPr>
        <w:t>對於</w:t>
      </w:r>
      <w:r w:rsidR="00030AEE" w:rsidRPr="00F72C87">
        <w:rPr>
          <w:rFonts w:hint="eastAsia"/>
        </w:rPr>
        <w:t>我國共同管道建設現況</w:t>
      </w:r>
      <w:r w:rsidR="00030AEE">
        <w:rPr>
          <w:rFonts w:hint="eastAsia"/>
        </w:rPr>
        <w:t>、實際建設過程中</w:t>
      </w:r>
      <w:r w:rsidR="00030AEE" w:rsidRPr="00030AEE">
        <w:rPr>
          <w:rFonts w:hint="eastAsia"/>
        </w:rPr>
        <w:t>所遭遇之問題點，提出改善策略，</w:t>
      </w:r>
      <w:r w:rsidR="00E02B3E">
        <w:rPr>
          <w:rFonts w:hint="eastAsia"/>
        </w:rPr>
        <w:t>亦</w:t>
      </w:r>
      <w:r w:rsidR="00B60BED">
        <w:rPr>
          <w:rFonts w:hint="eastAsia"/>
        </w:rPr>
        <w:t>確立優先發展順序</w:t>
      </w:r>
      <w:r w:rsidR="00813D26">
        <w:rPr>
          <w:rFonts w:hint="eastAsia"/>
        </w:rPr>
        <w:t>、全面辦理整體規劃及通盤檢討、</w:t>
      </w:r>
      <w:r w:rsidR="00DA0F71">
        <w:rPr>
          <w:rFonts w:hint="eastAsia"/>
        </w:rPr>
        <w:t>禁止挖掘道路公告、財務籌措、圖資整合運用等基本原則，</w:t>
      </w:r>
      <w:r w:rsidR="005843A6">
        <w:rPr>
          <w:rFonts w:hint="eastAsia"/>
        </w:rPr>
        <w:t>並預計於</w:t>
      </w:r>
      <w:r w:rsidR="005843A6" w:rsidRPr="009F0EF5">
        <w:rPr>
          <w:rFonts w:hint="eastAsia"/>
          <w:b/>
        </w:rPr>
        <w:t>110年</w:t>
      </w:r>
      <w:r w:rsidR="005843A6">
        <w:rPr>
          <w:rFonts w:hint="eastAsia"/>
        </w:rPr>
        <w:t>推動全國22個直轄市及縣(市)政府</w:t>
      </w:r>
      <w:r w:rsidR="005843A6" w:rsidRPr="009F0EF5">
        <w:rPr>
          <w:rFonts w:hint="eastAsia"/>
          <w:b/>
        </w:rPr>
        <w:t>全數完成</w:t>
      </w:r>
      <w:r w:rsidR="005843A6">
        <w:rPr>
          <w:rFonts w:hint="eastAsia"/>
        </w:rPr>
        <w:t>共同管道整體規劃及相關法規訂定</w:t>
      </w:r>
      <w:r w:rsidR="007A3DF1">
        <w:rPr>
          <w:rFonts w:hint="eastAsia"/>
        </w:rPr>
        <w:t>，亦明定</w:t>
      </w:r>
      <w:r w:rsidR="007A3DF1" w:rsidRPr="009F0EF5">
        <w:rPr>
          <w:rFonts w:hint="eastAsia"/>
          <w:b/>
        </w:rPr>
        <w:t>交通部</w:t>
      </w:r>
      <w:r w:rsidR="007A3DF1">
        <w:rPr>
          <w:rFonts w:hint="eastAsia"/>
        </w:rPr>
        <w:t>、</w:t>
      </w:r>
      <w:r w:rsidR="007A3DF1" w:rsidRPr="007A3DF1">
        <w:rPr>
          <w:rFonts w:hint="eastAsia"/>
        </w:rPr>
        <w:t>經濟部、國家通訊傳播委員會</w:t>
      </w:r>
      <w:r w:rsidR="007A3DF1">
        <w:rPr>
          <w:rFonts w:hint="eastAsia"/>
        </w:rPr>
        <w:t>、內政部、各直轄市、縣(市)政府等</w:t>
      </w:r>
      <w:r w:rsidR="007A3DF1" w:rsidRPr="009F0EF5">
        <w:rPr>
          <w:rFonts w:hint="eastAsia"/>
          <w:b/>
        </w:rPr>
        <w:t>各機關執行工作重點</w:t>
      </w:r>
      <w:r w:rsidR="006A34D3" w:rsidRPr="006A34D3">
        <w:rPr>
          <w:rFonts w:hint="eastAsia"/>
        </w:rPr>
        <w:t>等，</w:t>
      </w:r>
      <w:r w:rsidR="006A34D3">
        <w:rPr>
          <w:rFonts w:hint="eastAsia"/>
        </w:rPr>
        <w:t>實係</w:t>
      </w:r>
      <w:r w:rsidR="006A34D3" w:rsidRPr="00AF4878">
        <w:rPr>
          <w:rFonts w:hint="eastAsia"/>
          <w:b/>
        </w:rPr>
        <w:t>共同管道發展之重要政策方針</w:t>
      </w:r>
      <w:r w:rsidR="00FE69BC">
        <w:rPr>
          <w:rFonts w:hint="eastAsia"/>
        </w:rPr>
        <w:t>；其第六章</w:t>
      </w:r>
      <w:r w:rsidR="00FE69BC" w:rsidRPr="0072647F">
        <w:rPr>
          <w:rFonts w:hint="eastAsia"/>
        </w:rPr>
        <w:t>分工及督導</w:t>
      </w:r>
      <w:r w:rsidR="00FE69BC">
        <w:rPr>
          <w:rFonts w:hint="eastAsia"/>
        </w:rPr>
        <w:t>「</w:t>
      </w:r>
      <w:r w:rsidR="00FE69BC" w:rsidRPr="00ED72E1">
        <w:rPr>
          <w:rFonts w:hint="eastAsia"/>
        </w:rPr>
        <w:t>表3 各機關執行工作重點表</w:t>
      </w:r>
      <w:r w:rsidR="00FE69BC">
        <w:rPr>
          <w:rFonts w:hint="eastAsia"/>
        </w:rPr>
        <w:t>」並載明</w:t>
      </w:r>
      <w:r w:rsidR="00FE69BC" w:rsidRPr="009F0EF5">
        <w:rPr>
          <w:rFonts w:hint="eastAsia"/>
          <w:b/>
        </w:rPr>
        <w:t>交通部</w:t>
      </w:r>
      <w:r w:rsidR="00FE69BC">
        <w:rPr>
          <w:rFonts w:hint="eastAsia"/>
        </w:rPr>
        <w:t>之工作重點為「1.配合</w:t>
      </w:r>
      <w:r w:rsidR="00FE69BC" w:rsidRPr="009F0EF5">
        <w:rPr>
          <w:rFonts w:hint="eastAsia"/>
          <w:b/>
        </w:rPr>
        <w:t>鐵路地下化</w:t>
      </w:r>
      <w:r w:rsidR="00FE69BC">
        <w:rPr>
          <w:rFonts w:hint="eastAsia"/>
        </w:rPr>
        <w:t>辦理建設。2.配合督考計畫之執行。3.配合</w:t>
      </w:r>
      <w:r w:rsidR="00FE69BC" w:rsidRPr="009F0EF5">
        <w:rPr>
          <w:rFonts w:hint="eastAsia"/>
          <w:b/>
        </w:rPr>
        <w:t>捷運工程計畫</w:t>
      </w:r>
      <w:r w:rsidR="00FE69BC">
        <w:rPr>
          <w:rFonts w:hint="eastAsia"/>
        </w:rPr>
        <w:t>之審議納入共同管道建設。」</w:t>
      </w:r>
      <w:r w:rsidR="000008A5">
        <w:rPr>
          <w:rFonts w:hint="eastAsia"/>
        </w:rPr>
        <w:t>惟</w:t>
      </w:r>
      <w:r w:rsidR="00FE69BC">
        <w:rPr>
          <w:rFonts w:hint="eastAsia"/>
        </w:rPr>
        <w:t>營建署迄至104年起始研訂</w:t>
      </w:r>
      <w:r w:rsidR="00CC51CC">
        <w:rPr>
          <w:rFonts w:hint="eastAsia"/>
        </w:rPr>
        <w:t>「</w:t>
      </w:r>
      <w:r w:rsidR="00CC51CC" w:rsidRPr="00DF2383">
        <w:rPr>
          <w:rFonts w:hint="eastAsia"/>
        </w:rPr>
        <w:t>共同管道建設綱要計畫</w:t>
      </w:r>
      <w:r w:rsidR="00CC51CC">
        <w:rPr>
          <w:rFonts w:hint="eastAsia"/>
        </w:rPr>
        <w:t>」</w:t>
      </w:r>
      <w:r w:rsidR="009F0EF5">
        <w:rPr>
          <w:rFonts w:hint="eastAsia"/>
        </w:rPr>
        <w:t>，且</w:t>
      </w:r>
      <w:r w:rsidR="00CC51CC">
        <w:rPr>
          <w:rFonts w:hint="eastAsia"/>
        </w:rPr>
        <w:t>迄至</w:t>
      </w:r>
      <w:r w:rsidR="00CC51CC" w:rsidRPr="00C312A6">
        <w:rPr>
          <w:rFonts w:hint="eastAsia"/>
        </w:rPr>
        <w:t>106年10月16日</w:t>
      </w:r>
      <w:r w:rsidR="00CC51CC">
        <w:rPr>
          <w:rFonts w:hint="eastAsia"/>
        </w:rPr>
        <w:t>始</w:t>
      </w:r>
      <w:r w:rsidR="00CC51CC" w:rsidRPr="00C312A6">
        <w:rPr>
          <w:rFonts w:hint="eastAsia"/>
        </w:rPr>
        <w:t>經行政院核定</w:t>
      </w:r>
      <w:r w:rsidR="001A36DC">
        <w:rPr>
          <w:rFonts w:hint="eastAsia"/>
        </w:rPr>
        <w:t>，</w:t>
      </w:r>
      <w:r w:rsidR="000008A5">
        <w:rPr>
          <w:rFonts w:hint="eastAsia"/>
        </w:rPr>
        <w:t>以</w:t>
      </w:r>
      <w:r w:rsidR="005C522F">
        <w:rPr>
          <w:rFonts w:hint="eastAsia"/>
        </w:rPr>
        <w:t>致</w:t>
      </w:r>
      <w:r w:rsidR="00814A43">
        <w:rPr>
          <w:rFonts w:hint="eastAsia"/>
        </w:rPr>
        <w:t>全國各</w:t>
      </w:r>
      <w:r w:rsidR="005C522F">
        <w:rPr>
          <w:rFonts w:hint="eastAsia"/>
        </w:rPr>
        <w:t>直轄市及縣(市)政府</w:t>
      </w:r>
      <w:r w:rsidR="0016595B">
        <w:rPr>
          <w:rFonts w:hint="eastAsia"/>
        </w:rPr>
        <w:t>需至110年始能全部完成</w:t>
      </w:r>
      <w:r w:rsidR="005C522F">
        <w:rPr>
          <w:rFonts w:hint="eastAsia"/>
        </w:rPr>
        <w:t>共同管道整體規劃及相關法規訂定</w:t>
      </w:r>
      <w:r w:rsidR="004619BC">
        <w:rPr>
          <w:rFonts w:hint="eastAsia"/>
        </w:rPr>
        <w:t>，</w:t>
      </w:r>
      <w:r w:rsidR="00170189">
        <w:rPr>
          <w:rFonts w:hint="eastAsia"/>
        </w:rPr>
        <w:t>不僅</w:t>
      </w:r>
      <w:r w:rsidR="004619BC">
        <w:rPr>
          <w:rFonts w:hint="eastAsia"/>
        </w:rPr>
        <w:t>延遲共同管道</w:t>
      </w:r>
      <w:r w:rsidR="006161FE">
        <w:rPr>
          <w:rFonts w:hint="eastAsia"/>
        </w:rPr>
        <w:t>建</w:t>
      </w:r>
      <w:r w:rsidR="00CC51CC">
        <w:rPr>
          <w:rFonts w:hint="eastAsia"/>
        </w:rPr>
        <w:t>設</w:t>
      </w:r>
      <w:r w:rsidR="006161FE">
        <w:rPr>
          <w:rFonts w:hint="eastAsia"/>
        </w:rPr>
        <w:t>時</w:t>
      </w:r>
      <w:r w:rsidR="002D0F46">
        <w:rPr>
          <w:rFonts w:hint="eastAsia"/>
        </w:rPr>
        <w:t>程</w:t>
      </w:r>
      <w:r w:rsidR="009F0EF5">
        <w:rPr>
          <w:rFonts w:hint="eastAsia"/>
        </w:rPr>
        <w:t>，且</w:t>
      </w:r>
      <w:r w:rsidR="00403EC1">
        <w:rPr>
          <w:rFonts w:hint="eastAsia"/>
        </w:rPr>
        <w:t>錯失部分重大工程配合共同管道</w:t>
      </w:r>
      <w:r w:rsidR="00E11DC9">
        <w:rPr>
          <w:rFonts w:hint="eastAsia"/>
        </w:rPr>
        <w:t>建設</w:t>
      </w:r>
      <w:r w:rsidR="00403EC1">
        <w:rPr>
          <w:rFonts w:hint="eastAsia"/>
        </w:rPr>
        <w:t>之良機。</w:t>
      </w:r>
    </w:p>
    <w:p w:rsidR="00C57DB8" w:rsidRDefault="00FF2587" w:rsidP="000C62D4">
      <w:pPr>
        <w:pStyle w:val="3"/>
      </w:pPr>
      <w:r>
        <w:rPr>
          <w:rFonts w:hint="eastAsia"/>
        </w:rPr>
        <w:t>綜上，</w:t>
      </w:r>
      <w:r w:rsidR="000C62D4" w:rsidRPr="00E7771C">
        <w:rPr>
          <w:rFonts w:hint="eastAsia"/>
        </w:rPr>
        <w:t>《共同管道法》於89年6月訂定公布迄今已20年，</w:t>
      </w:r>
      <w:r w:rsidR="007E415A">
        <w:rPr>
          <w:rFonts w:hint="eastAsia"/>
        </w:rPr>
        <w:t>營建署雖於99年起組成督導小組至各地方政府瞭解共同管道推動情形，惟卻</w:t>
      </w:r>
      <w:r w:rsidR="000C62D4" w:rsidRPr="00E7771C">
        <w:rPr>
          <w:rFonts w:hint="eastAsia"/>
        </w:rPr>
        <w:t>未積極釐訂「共同管道綱要計畫」，遲至106年10月16日始經行政院核定，導致全國各直轄市及縣(市)政府需至110年始能全部完成共同管道整體規劃及相關法規訂定，不僅延遲共同管道建設時程，亦錯失部分重大工程配合共同管道建設之良機，顯有怠失。</w:t>
      </w:r>
    </w:p>
    <w:bookmarkEnd w:id="51"/>
    <w:bookmarkEnd w:id="52"/>
    <w:bookmarkEnd w:id="53"/>
    <w:bookmarkEnd w:id="54"/>
    <w:p w:rsidR="001D0822" w:rsidRPr="001D0822" w:rsidRDefault="00594967" w:rsidP="00594967">
      <w:pPr>
        <w:pStyle w:val="2"/>
        <w:rPr>
          <w:b/>
        </w:rPr>
      </w:pPr>
      <w:r w:rsidRPr="00594967">
        <w:rPr>
          <w:rFonts w:hint="eastAsia"/>
          <w:b/>
        </w:rPr>
        <w:t>前瞻基礎建設計畫雖補助</w:t>
      </w:r>
      <w:r w:rsidR="004F20E1" w:rsidRPr="004F20E1">
        <w:rPr>
          <w:rFonts w:hint="eastAsia"/>
          <w:b/>
        </w:rPr>
        <w:t>直轄市及縣</w:t>
      </w:r>
      <w:r w:rsidR="004F20E1" w:rsidRPr="004F20E1">
        <w:rPr>
          <w:b/>
        </w:rPr>
        <w:t>(市)</w:t>
      </w:r>
      <w:r w:rsidRPr="00594967">
        <w:rPr>
          <w:rFonts w:hint="eastAsia"/>
          <w:b/>
        </w:rPr>
        <w:t>政府辦理共同管道建設整體規劃，惟尚有部分縣市未辦理完成</w:t>
      </w:r>
      <w:r w:rsidRPr="00594967">
        <w:rPr>
          <w:rFonts w:hint="eastAsia"/>
          <w:b/>
        </w:rPr>
        <w:lastRenderedPageBreak/>
        <w:t>。內政部營建署允應加強督導各縣市完成共同管道建設整體規劃，並落實辦理通盤檢討、圖資建置，做為未來執行共同管道建設及考核之依據。</w:t>
      </w:r>
    </w:p>
    <w:p w:rsidR="00E7569E" w:rsidRDefault="000D527C" w:rsidP="00D0600B">
      <w:pPr>
        <w:pStyle w:val="3"/>
      </w:pPr>
      <w:r>
        <w:rPr>
          <w:rFonts w:hint="eastAsia"/>
        </w:rPr>
        <w:t>按</w:t>
      </w:r>
      <w:r w:rsidR="00E7569E" w:rsidRPr="00E7569E">
        <w:rPr>
          <w:rFonts w:hint="eastAsia"/>
        </w:rPr>
        <w:t>《共同管道法》第8條</w:t>
      </w:r>
      <w:r>
        <w:rPr>
          <w:rFonts w:hint="eastAsia"/>
        </w:rPr>
        <w:t>第1項及第3項規定</w:t>
      </w:r>
      <w:r w:rsidR="00E7569E" w:rsidRPr="00E7569E">
        <w:rPr>
          <w:rFonts w:hint="eastAsia"/>
        </w:rPr>
        <w:t>：</w:t>
      </w:r>
      <w:r>
        <w:rPr>
          <w:rFonts w:hint="eastAsia"/>
        </w:rPr>
        <w:t>「</w:t>
      </w:r>
      <w:r w:rsidRPr="00E7569E">
        <w:rPr>
          <w:rFonts w:hint="eastAsia"/>
        </w:rPr>
        <w:t>(第</w:t>
      </w:r>
      <w:r w:rsidRPr="00E7569E">
        <w:t>1</w:t>
      </w:r>
      <w:r w:rsidRPr="00E7569E">
        <w:rPr>
          <w:rFonts w:hint="eastAsia"/>
        </w:rPr>
        <w:t>項)</w:t>
      </w:r>
      <w:r w:rsidR="00E7569E" w:rsidRPr="00E7569E">
        <w:rPr>
          <w:rFonts w:hint="eastAsia"/>
        </w:rPr>
        <w:t>各級主管機關應會商有關管線事業機關(構)，</w:t>
      </w:r>
      <w:r w:rsidR="00E7569E" w:rsidRPr="001710D7">
        <w:rPr>
          <w:rFonts w:hint="eastAsia"/>
          <w:b/>
        </w:rPr>
        <w:t>規劃</w:t>
      </w:r>
      <w:r w:rsidR="00E7569E" w:rsidRPr="00E7569E">
        <w:rPr>
          <w:rFonts w:hint="eastAsia"/>
        </w:rPr>
        <w:t>轄區內共同管道系統。直轄市及縣(市)共同管道系統應報經中央主管機關</w:t>
      </w:r>
      <w:r w:rsidR="00E7569E" w:rsidRPr="001710D7">
        <w:rPr>
          <w:rFonts w:hint="eastAsia"/>
          <w:b/>
        </w:rPr>
        <w:t>核定後公告</w:t>
      </w:r>
      <w:r w:rsidR="00E7569E" w:rsidRPr="00E7569E">
        <w:rPr>
          <w:rFonts w:hint="eastAsia"/>
        </w:rPr>
        <w:t>之。變更或廢止時，亦同。</w:t>
      </w:r>
      <w:r w:rsidRPr="00E7569E">
        <w:rPr>
          <w:rFonts w:hint="eastAsia"/>
        </w:rPr>
        <w:t>(第</w:t>
      </w:r>
      <w:r w:rsidRPr="00E7569E">
        <w:t>3</w:t>
      </w:r>
      <w:r w:rsidRPr="00E7569E">
        <w:rPr>
          <w:rFonts w:hint="eastAsia"/>
        </w:rPr>
        <w:t>項)</w:t>
      </w:r>
      <w:r w:rsidR="00E7569E" w:rsidRPr="00E7569E">
        <w:rPr>
          <w:rFonts w:hint="eastAsia"/>
        </w:rPr>
        <w:t>共同管道系統經公告後，每</w:t>
      </w:r>
      <w:r w:rsidR="00E7569E" w:rsidRPr="001710D7">
        <w:rPr>
          <w:rFonts w:hint="eastAsia"/>
          <w:b/>
        </w:rPr>
        <w:t>三至五年應辦理通盤檢討</w:t>
      </w:r>
      <w:r w:rsidR="00E7569E" w:rsidRPr="00E7569E">
        <w:rPr>
          <w:rFonts w:hint="eastAsia"/>
        </w:rPr>
        <w:t>。但為配合國家重要政策或重大工程之實施得隨時檢討之。</w:t>
      </w:r>
      <w:r>
        <w:rPr>
          <w:rFonts w:hint="eastAsia"/>
        </w:rPr>
        <w:t>」</w:t>
      </w:r>
      <w:r w:rsidR="008C1510">
        <w:rPr>
          <w:rFonts w:hint="eastAsia"/>
        </w:rPr>
        <w:t>「</w:t>
      </w:r>
      <w:r w:rsidR="008C1510" w:rsidRPr="00C312A6">
        <w:rPr>
          <w:rFonts w:hint="eastAsia"/>
        </w:rPr>
        <w:t>共同管道綱要計畫</w:t>
      </w:r>
      <w:r w:rsidR="008C1510">
        <w:rPr>
          <w:rFonts w:hint="eastAsia"/>
        </w:rPr>
        <w:t>」第一章第七節</w:t>
      </w:r>
      <w:r w:rsidR="008C1510" w:rsidRPr="008C1510">
        <w:rPr>
          <w:rFonts w:hint="eastAsia"/>
        </w:rPr>
        <w:t>共同管道建設之流程</w:t>
      </w:r>
      <w:r w:rsidR="008C1510">
        <w:rPr>
          <w:rFonts w:hint="eastAsia"/>
        </w:rPr>
        <w:t>：「一、</w:t>
      </w:r>
      <w:r w:rsidR="008C1510" w:rsidRPr="008C1510">
        <w:rPr>
          <w:rFonts w:hint="eastAsia"/>
          <w:b/>
        </w:rPr>
        <w:t>整體規劃</w:t>
      </w:r>
      <w:r w:rsidR="008C1510">
        <w:rPr>
          <w:rFonts w:hint="eastAsia"/>
        </w:rPr>
        <w:t>：共同管道建設</w:t>
      </w:r>
      <w:r w:rsidR="008C1510" w:rsidRPr="008C1510">
        <w:rPr>
          <w:rFonts w:hint="eastAsia"/>
          <w:b/>
        </w:rPr>
        <w:t>須先詳實整體規劃後，方得據以訂定實施計畫逐步推行</w:t>
      </w:r>
      <w:r w:rsidR="008C1510">
        <w:rPr>
          <w:rFonts w:hint="eastAsia"/>
        </w:rPr>
        <w:t>……。二、</w:t>
      </w:r>
      <w:r w:rsidR="008C1510" w:rsidRPr="0025279F">
        <w:rPr>
          <w:rFonts w:hint="eastAsia"/>
        </w:rPr>
        <w:t>實施計畫</w:t>
      </w:r>
      <w:r w:rsidR="008C1510">
        <w:rPr>
          <w:rFonts w:hint="eastAsia"/>
        </w:rPr>
        <w:t>：……實施計畫乃係將轄區內共同管道系統，分區或整區規劃其建設時間表，且依據計畫年期之需求推計共同管道相關建設因素，並規劃建設共同管道。三、道路禁挖公告：依共同管道法第13條規定，實施計畫訂定時，應同時劃定禁止挖掘道路範圍並公告之，此乃為防止產生道路搶挖之現象，然經主管機關核准者，則不在此限。」</w:t>
      </w:r>
      <w:r w:rsidR="00370844">
        <w:rPr>
          <w:rFonts w:hint="eastAsia"/>
        </w:rPr>
        <w:t>顯見「共同管道整體規劃(含通盤檢討</w:t>
      </w:r>
      <w:r w:rsidR="00370844">
        <w:t>)</w:t>
      </w:r>
      <w:r w:rsidR="00370844">
        <w:rPr>
          <w:rFonts w:hint="eastAsia"/>
        </w:rPr>
        <w:t>」實為共同管道建設計畫實施之</w:t>
      </w:r>
      <w:r w:rsidR="002F3435">
        <w:rPr>
          <w:rFonts w:hint="eastAsia"/>
        </w:rPr>
        <w:t>依據</w:t>
      </w:r>
      <w:r w:rsidR="00370844">
        <w:rPr>
          <w:rFonts w:hint="eastAsia"/>
        </w:rPr>
        <w:t>，至為重要。</w:t>
      </w:r>
    </w:p>
    <w:p w:rsidR="00002E16" w:rsidRDefault="001E2813" w:rsidP="000D7449">
      <w:pPr>
        <w:pStyle w:val="3"/>
      </w:pPr>
      <w:r>
        <w:rPr>
          <w:rFonts w:hint="eastAsia"/>
        </w:rPr>
        <w:t>據審計部函報，</w:t>
      </w:r>
      <w:r w:rsidR="007A4919" w:rsidRPr="004B52C6">
        <w:rPr>
          <w:rFonts w:hint="eastAsia"/>
        </w:rPr>
        <w:t>截至</w:t>
      </w:r>
      <w:r w:rsidR="007A4919" w:rsidRPr="00DF1EF9">
        <w:rPr>
          <w:rFonts w:hint="eastAsia"/>
          <w:b/>
        </w:rPr>
        <w:t>107年底止</w:t>
      </w:r>
      <w:r w:rsidR="007A4919" w:rsidRPr="004B52C6">
        <w:rPr>
          <w:rFonts w:hint="eastAsia"/>
        </w:rPr>
        <w:t>，</w:t>
      </w:r>
      <w:r w:rsidR="00006F6D">
        <w:rPr>
          <w:rFonts w:hint="eastAsia"/>
        </w:rPr>
        <w:t>全國</w:t>
      </w:r>
      <w:r w:rsidR="007A4919" w:rsidRPr="004B52C6">
        <w:rPr>
          <w:rFonts w:hint="eastAsia"/>
        </w:rPr>
        <w:t>僅有8個</w:t>
      </w:r>
      <w:r w:rsidR="00006F6D">
        <w:rPr>
          <w:rFonts w:hint="eastAsia"/>
        </w:rPr>
        <w:t>直轄</w:t>
      </w:r>
      <w:r w:rsidR="007A4919" w:rsidRPr="004B52C6">
        <w:rPr>
          <w:rFonts w:hint="eastAsia"/>
        </w:rPr>
        <w:t>市</w:t>
      </w:r>
      <w:r w:rsidR="00006F6D">
        <w:rPr>
          <w:rFonts w:hint="eastAsia"/>
        </w:rPr>
        <w:t>、</w:t>
      </w:r>
      <w:r w:rsidR="007A4919" w:rsidRPr="004B52C6">
        <w:rPr>
          <w:rFonts w:hint="eastAsia"/>
        </w:rPr>
        <w:t>縣</w:t>
      </w:r>
      <w:r w:rsidR="00006F6D">
        <w:rPr>
          <w:rFonts w:hint="eastAsia"/>
        </w:rPr>
        <w:t>(市</w:t>
      </w:r>
      <w:r w:rsidR="00006F6D">
        <w:t>)</w:t>
      </w:r>
      <w:r w:rsidR="007A4919" w:rsidRPr="004B52C6">
        <w:rPr>
          <w:rFonts w:hint="eastAsia"/>
        </w:rPr>
        <w:t>規劃共同管道系統，其中基隆市、新竹市及嘉義市等3市</w:t>
      </w:r>
      <w:r w:rsidR="007A4919" w:rsidRPr="00DF1EF9">
        <w:rPr>
          <w:rFonts w:hint="eastAsia"/>
          <w:b/>
        </w:rPr>
        <w:t>未辦理公告</w:t>
      </w:r>
      <w:r w:rsidR="00026E48">
        <w:rPr>
          <w:rFonts w:hint="eastAsia"/>
        </w:rPr>
        <w:t>；</w:t>
      </w:r>
      <w:r w:rsidR="007A4919" w:rsidRPr="004B52C6">
        <w:rPr>
          <w:rFonts w:hint="eastAsia"/>
        </w:rPr>
        <w:t>臺中市、臺南市、高雄市等3</w:t>
      </w:r>
      <w:r w:rsidR="00BD5B96">
        <w:rPr>
          <w:rFonts w:hint="eastAsia"/>
        </w:rPr>
        <w:t>直轄</w:t>
      </w:r>
      <w:r w:rsidR="007A4919" w:rsidRPr="004B52C6">
        <w:rPr>
          <w:rFonts w:hint="eastAsia"/>
        </w:rPr>
        <w:t>市，雖有公告</w:t>
      </w:r>
      <w:r w:rsidR="00026E48">
        <w:rPr>
          <w:rFonts w:hint="eastAsia"/>
        </w:rPr>
        <w:t>，</w:t>
      </w:r>
      <w:r w:rsidR="00FE7B94">
        <w:rPr>
          <w:rFonts w:hint="eastAsia"/>
        </w:rPr>
        <w:t>但</w:t>
      </w:r>
      <w:r w:rsidR="007A4919" w:rsidRPr="00DF1EF9">
        <w:rPr>
          <w:rFonts w:hint="eastAsia"/>
          <w:b/>
        </w:rPr>
        <w:t>已逾10年未辦理通盤檢討</w:t>
      </w:r>
      <w:r w:rsidR="00026E48">
        <w:rPr>
          <w:rFonts w:hint="eastAsia"/>
        </w:rPr>
        <w:t>；</w:t>
      </w:r>
      <w:r w:rsidR="007A4919" w:rsidRPr="004B52C6">
        <w:rPr>
          <w:rFonts w:hint="eastAsia"/>
        </w:rPr>
        <w:t>臺北市、新北市等2</w:t>
      </w:r>
      <w:r w:rsidR="00FE7B94">
        <w:rPr>
          <w:rFonts w:hint="eastAsia"/>
        </w:rPr>
        <w:t>直轄</w:t>
      </w:r>
      <w:r w:rsidR="007A4919" w:rsidRPr="004B52C6">
        <w:rPr>
          <w:rFonts w:hint="eastAsia"/>
        </w:rPr>
        <w:t>市</w:t>
      </w:r>
      <w:r w:rsidR="007A4919" w:rsidRPr="00DF1EF9">
        <w:rPr>
          <w:rFonts w:hint="eastAsia"/>
          <w:b/>
        </w:rPr>
        <w:t>雖有辦理通盤檢討，惟均逾5年</w:t>
      </w:r>
      <w:r w:rsidR="00CC4CA1" w:rsidRPr="00CC4CA1">
        <w:rPr>
          <w:rFonts w:hint="eastAsia"/>
        </w:rPr>
        <w:t>，</w:t>
      </w:r>
      <w:r w:rsidR="00CC4CA1">
        <w:rPr>
          <w:rFonts w:hint="eastAsia"/>
        </w:rPr>
        <w:t>詳表2</w:t>
      </w:r>
      <w:r w:rsidR="007A4919">
        <w:rPr>
          <w:rFonts w:hint="eastAsia"/>
        </w:rPr>
        <w:t>。</w:t>
      </w:r>
    </w:p>
    <w:p w:rsidR="00CC4CA1" w:rsidRPr="00CC4CA1" w:rsidRDefault="00CC4CA1" w:rsidP="00CC4CA1">
      <w:pPr>
        <w:pStyle w:val="a3"/>
        <w:ind w:leftChars="400" w:left="2061" w:hangingChars="250" w:hanging="700"/>
      </w:pPr>
      <w:r w:rsidRPr="00CC4CA1">
        <w:rPr>
          <w:rFonts w:hint="eastAsia"/>
        </w:rPr>
        <w:t>至107年底止，</w:t>
      </w:r>
      <w:r w:rsidR="00FE7B94">
        <w:rPr>
          <w:rFonts w:hint="eastAsia"/>
        </w:rPr>
        <w:t>全國</w:t>
      </w:r>
      <w:r w:rsidRPr="00CC4CA1">
        <w:rPr>
          <w:rFonts w:hint="eastAsia"/>
        </w:rPr>
        <w:t>各</w:t>
      </w:r>
      <w:r w:rsidR="00FE7B94">
        <w:rPr>
          <w:rFonts w:hint="eastAsia"/>
        </w:rPr>
        <w:t>直轄市、</w:t>
      </w:r>
      <w:r w:rsidRPr="00CC4CA1">
        <w:rPr>
          <w:rFonts w:hint="eastAsia"/>
        </w:rPr>
        <w:t>縣</w:t>
      </w:r>
      <w:r w:rsidR="00FE7B94">
        <w:t>(</w:t>
      </w:r>
      <w:r w:rsidR="00FE7B94" w:rsidRPr="00CC4CA1">
        <w:t>市</w:t>
      </w:r>
      <w:r w:rsidR="00FE7B94">
        <w:t>)</w:t>
      </w:r>
      <w:r w:rsidRPr="00CC4CA1">
        <w:rPr>
          <w:rFonts w:hint="eastAsia"/>
        </w:rPr>
        <w:t>整體規劃、通盤檢</w:t>
      </w:r>
      <w:r w:rsidRPr="00CC4CA1">
        <w:rPr>
          <w:rFonts w:hint="eastAsia"/>
        </w:rPr>
        <w:lastRenderedPageBreak/>
        <w:t>討辦理情形</w:t>
      </w:r>
    </w:p>
    <w:tbl>
      <w:tblPr>
        <w:tblStyle w:val="af7"/>
        <w:tblW w:w="6859" w:type="dxa"/>
        <w:tblInd w:w="1474" w:type="dxa"/>
        <w:tblLayout w:type="fixed"/>
        <w:tblCellMar>
          <w:top w:w="28" w:type="dxa"/>
          <w:left w:w="57" w:type="dxa"/>
          <w:bottom w:w="28" w:type="dxa"/>
          <w:right w:w="57" w:type="dxa"/>
        </w:tblCellMar>
        <w:tblLook w:val="04A0" w:firstRow="1" w:lastRow="0" w:firstColumn="1" w:lastColumn="0" w:noHBand="0" w:noVBand="1"/>
      </w:tblPr>
      <w:tblGrid>
        <w:gridCol w:w="567"/>
        <w:gridCol w:w="850"/>
        <w:gridCol w:w="1814"/>
        <w:gridCol w:w="1814"/>
        <w:gridCol w:w="1814"/>
      </w:tblGrid>
      <w:tr w:rsidR="00CC4CA1" w:rsidTr="00CC4CA1">
        <w:trPr>
          <w:tblHeader/>
        </w:trPr>
        <w:tc>
          <w:tcPr>
            <w:tcW w:w="567" w:type="dxa"/>
            <w:vAlign w:val="center"/>
          </w:tcPr>
          <w:p w:rsidR="00CC4CA1" w:rsidRPr="00AE36C5" w:rsidRDefault="00CC4CA1" w:rsidP="000D7449">
            <w:pPr>
              <w:pStyle w:val="120"/>
            </w:pPr>
            <w:r w:rsidRPr="00AE36C5">
              <w:rPr>
                <w:rFonts w:hint="eastAsia"/>
              </w:rPr>
              <w:t>序號</w:t>
            </w:r>
          </w:p>
        </w:tc>
        <w:tc>
          <w:tcPr>
            <w:tcW w:w="850" w:type="dxa"/>
            <w:vAlign w:val="center"/>
          </w:tcPr>
          <w:p w:rsidR="00CC4CA1" w:rsidRPr="00AE36C5" w:rsidRDefault="00CC4CA1" w:rsidP="000D7449">
            <w:pPr>
              <w:pStyle w:val="120"/>
            </w:pPr>
            <w:r w:rsidRPr="00AE36C5">
              <w:rPr>
                <w:rFonts w:hint="eastAsia"/>
              </w:rPr>
              <w:t>市縣別</w:t>
            </w:r>
          </w:p>
        </w:tc>
        <w:tc>
          <w:tcPr>
            <w:tcW w:w="1814" w:type="dxa"/>
            <w:vAlign w:val="center"/>
          </w:tcPr>
          <w:p w:rsidR="00CC4CA1" w:rsidRPr="00AE36C5" w:rsidRDefault="00CC4CA1" w:rsidP="000D7449">
            <w:pPr>
              <w:pStyle w:val="120"/>
              <w:spacing w:before="0" w:after="0"/>
            </w:pPr>
            <w:r w:rsidRPr="00AE36C5">
              <w:rPr>
                <w:rFonts w:hint="eastAsia"/>
              </w:rPr>
              <w:t>整體規劃</w:t>
            </w:r>
            <w:r>
              <w:br/>
            </w:r>
            <w:r w:rsidRPr="00AE36C5">
              <w:rPr>
                <w:rFonts w:hint="eastAsia"/>
              </w:rPr>
              <w:t>核定日期</w:t>
            </w:r>
          </w:p>
        </w:tc>
        <w:tc>
          <w:tcPr>
            <w:tcW w:w="1814" w:type="dxa"/>
            <w:vAlign w:val="center"/>
          </w:tcPr>
          <w:p w:rsidR="00CC4CA1" w:rsidRPr="00AE36C5" w:rsidRDefault="00CC4CA1" w:rsidP="000D7449">
            <w:pPr>
              <w:pStyle w:val="120"/>
              <w:spacing w:before="0" w:after="0"/>
            </w:pPr>
            <w:r w:rsidRPr="00AE36C5">
              <w:rPr>
                <w:rFonts w:hint="eastAsia"/>
              </w:rPr>
              <w:t>整體規劃</w:t>
            </w:r>
            <w:r>
              <w:br/>
            </w:r>
            <w:r w:rsidRPr="00AE36C5">
              <w:rPr>
                <w:rFonts w:hint="eastAsia"/>
              </w:rPr>
              <w:t>公告日期</w:t>
            </w:r>
          </w:p>
        </w:tc>
        <w:tc>
          <w:tcPr>
            <w:tcW w:w="1814" w:type="dxa"/>
            <w:vAlign w:val="center"/>
          </w:tcPr>
          <w:p w:rsidR="00CC4CA1" w:rsidRPr="00AE36C5" w:rsidRDefault="00CC4CA1" w:rsidP="000D7449">
            <w:pPr>
              <w:pStyle w:val="120"/>
              <w:spacing w:before="0" w:after="0"/>
            </w:pPr>
            <w:r w:rsidRPr="00AE36C5">
              <w:rPr>
                <w:rFonts w:hint="eastAsia"/>
              </w:rPr>
              <w:t>第1次通盤檢討</w:t>
            </w:r>
            <w:r>
              <w:br/>
            </w:r>
            <w:r w:rsidRPr="00AE36C5">
              <w:rPr>
                <w:rFonts w:hint="eastAsia"/>
              </w:rPr>
              <w:t>公告日期</w:t>
            </w:r>
          </w:p>
        </w:tc>
      </w:tr>
      <w:tr w:rsidR="00CC4CA1" w:rsidTr="00CC4CA1">
        <w:tc>
          <w:tcPr>
            <w:tcW w:w="567" w:type="dxa"/>
            <w:vAlign w:val="center"/>
          </w:tcPr>
          <w:p w:rsidR="00CC4CA1" w:rsidRPr="004B52C6" w:rsidRDefault="00CC4CA1" w:rsidP="000D7449">
            <w:pPr>
              <w:pStyle w:val="12"/>
              <w:jc w:val="center"/>
            </w:pPr>
            <w:r w:rsidRPr="004B52C6">
              <w:rPr>
                <w:rFonts w:hint="eastAsia"/>
              </w:rPr>
              <w:t>1</w:t>
            </w:r>
          </w:p>
        </w:tc>
        <w:tc>
          <w:tcPr>
            <w:tcW w:w="850" w:type="dxa"/>
            <w:vAlign w:val="center"/>
          </w:tcPr>
          <w:p w:rsidR="00CC4CA1" w:rsidRPr="004B52C6" w:rsidRDefault="00CC4CA1" w:rsidP="000D7449">
            <w:pPr>
              <w:pStyle w:val="12"/>
              <w:jc w:val="center"/>
            </w:pPr>
            <w:r w:rsidRPr="004B52C6">
              <w:rPr>
                <w:rFonts w:hint="eastAsia"/>
              </w:rPr>
              <w:t>臺北市</w:t>
            </w:r>
          </w:p>
        </w:tc>
        <w:tc>
          <w:tcPr>
            <w:tcW w:w="1814" w:type="dxa"/>
            <w:vAlign w:val="center"/>
          </w:tcPr>
          <w:p w:rsidR="00CC4CA1" w:rsidRPr="004B52C6" w:rsidRDefault="00CC4CA1" w:rsidP="000D7449">
            <w:pPr>
              <w:pStyle w:val="12"/>
              <w:jc w:val="center"/>
            </w:pPr>
            <w:r w:rsidRPr="004B52C6">
              <w:rPr>
                <w:rFonts w:hint="eastAsia"/>
              </w:rPr>
              <w:t>92</w:t>
            </w:r>
            <w:r>
              <w:rPr>
                <w:rFonts w:hint="eastAsia"/>
              </w:rPr>
              <w:t>年</w:t>
            </w:r>
            <w:r w:rsidRPr="004B52C6">
              <w:rPr>
                <w:rFonts w:hint="eastAsia"/>
              </w:rPr>
              <w:t>6</w:t>
            </w:r>
            <w:r>
              <w:rPr>
                <w:rFonts w:hint="eastAsia"/>
              </w:rPr>
              <w:t>月</w:t>
            </w:r>
          </w:p>
        </w:tc>
        <w:tc>
          <w:tcPr>
            <w:tcW w:w="1814" w:type="dxa"/>
            <w:vAlign w:val="center"/>
          </w:tcPr>
          <w:p w:rsidR="00CC4CA1" w:rsidRPr="004B52C6" w:rsidRDefault="00CC4CA1" w:rsidP="000D7449">
            <w:pPr>
              <w:pStyle w:val="12"/>
              <w:jc w:val="center"/>
            </w:pPr>
            <w:r w:rsidRPr="004B52C6">
              <w:rPr>
                <w:rFonts w:hint="eastAsia"/>
              </w:rPr>
              <w:t>92</w:t>
            </w:r>
            <w:r>
              <w:rPr>
                <w:rFonts w:hint="eastAsia"/>
              </w:rPr>
              <w:t>年</w:t>
            </w:r>
            <w:r w:rsidRPr="004B52C6">
              <w:rPr>
                <w:rFonts w:hint="eastAsia"/>
              </w:rPr>
              <w:t>8</w:t>
            </w:r>
            <w:r>
              <w:rPr>
                <w:rFonts w:hint="eastAsia"/>
              </w:rPr>
              <w:t>月</w:t>
            </w:r>
          </w:p>
        </w:tc>
        <w:tc>
          <w:tcPr>
            <w:tcW w:w="1814" w:type="dxa"/>
            <w:vAlign w:val="center"/>
          </w:tcPr>
          <w:p w:rsidR="00CC4CA1" w:rsidRPr="004B52C6" w:rsidRDefault="00CC4CA1" w:rsidP="000D7449">
            <w:pPr>
              <w:pStyle w:val="12"/>
              <w:jc w:val="center"/>
            </w:pPr>
            <w:r w:rsidRPr="004B52C6">
              <w:rPr>
                <w:rFonts w:hint="eastAsia"/>
              </w:rPr>
              <w:t>100</w:t>
            </w:r>
            <w:r>
              <w:rPr>
                <w:rFonts w:hint="eastAsia"/>
              </w:rPr>
              <w:t>年</w:t>
            </w:r>
            <w:r w:rsidRPr="004B52C6">
              <w:rPr>
                <w:rFonts w:hint="eastAsia"/>
              </w:rPr>
              <w:t>1</w:t>
            </w:r>
            <w:r>
              <w:rPr>
                <w:rFonts w:hint="eastAsia"/>
              </w:rPr>
              <w:t>月</w:t>
            </w:r>
          </w:p>
        </w:tc>
      </w:tr>
      <w:tr w:rsidR="00CC4CA1" w:rsidTr="00CC4CA1">
        <w:tc>
          <w:tcPr>
            <w:tcW w:w="567" w:type="dxa"/>
            <w:vAlign w:val="center"/>
          </w:tcPr>
          <w:p w:rsidR="00CC4CA1" w:rsidRPr="004B52C6" w:rsidRDefault="00CC4CA1" w:rsidP="000D7449">
            <w:pPr>
              <w:pStyle w:val="12"/>
              <w:jc w:val="center"/>
            </w:pPr>
            <w:r w:rsidRPr="004B52C6">
              <w:rPr>
                <w:rFonts w:hint="eastAsia"/>
              </w:rPr>
              <w:t>2</w:t>
            </w:r>
          </w:p>
        </w:tc>
        <w:tc>
          <w:tcPr>
            <w:tcW w:w="850" w:type="dxa"/>
            <w:vAlign w:val="center"/>
          </w:tcPr>
          <w:p w:rsidR="00CC4CA1" w:rsidRPr="004B52C6" w:rsidRDefault="00CC4CA1" w:rsidP="000D7449">
            <w:pPr>
              <w:pStyle w:val="12"/>
              <w:jc w:val="center"/>
            </w:pPr>
            <w:r w:rsidRPr="004B52C6">
              <w:rPr>
                <w:rFonts w:hint="eastAsia"/>
              </w:rPr>
              <w:t>新北市</w:t>
            </w:r>
          </w:p>
        </w:tc>
        <w:tc>
          <w:tcPr>
            <w:tcW w:w="1814" w:type="dxa"/>
            <w:vAlign w:val="center"/>
          </w:tcPr>
          <w:p w:rsidR="00CC4CA1" w:rsidRPr="004B52C6" w:rsidRDefault="00CC4CA1" w:rsidP="000D7449">
            <w:pPr>
              <w:pStyle w:val="12"/>
              <w:jc w:val="center"/>
            </w:pPr>
            <w:r w:rsidRPr="004B52C6">
              <w:rPr>
                <w:rFonts w:hint="eastAsia"/>
              </w:rPr>
              <w:t>97</w:t>
            </w:r>
            <w:r>
              <w:rPr>
                <w:rFonts w:hint="eastAsia"/>
              </w:rPr>
              <w:t>年</w:t>
            </w:r>
            <w:r w:rsidRPr="004B52C6">
              <w:rPr>
                <w:rFonts w:hint="eastAsia"/>
              </w:rPr>
              <w:t>11</w:t>
            </w:r>
            <w:r>
              <w:rPr>
                <w:rFonts w:hint="eastAsia"/>
              </w:rPr>
              <w:t>月</w:t>
            </w:r>
          </w:p>
        </w:tc>
        <w:tc>
          <w:tcPr>
            <w:tcW w:w="1814" w:type="dxa"/>
            <w:vAlign w:val="center"/>
          </w:tcPr>
          <w:p w:rsidR="00CC4CA1" w:rsidRPr="004B52C6" w:rsidRDefault="00CC4CA1" w:rsidP="000D7449">
            <w:pPr>
              <w:pStyle w:val="12"/>
              <w:jc w:val="center"/>
            </w:pPr>
            <w:r w:rsidRPr="004B52C6">
              <w:rPr>
                <w:rFonts w:hint="eastAsia"/>
              </w:rPr>
              <w:t>98</w:t>
            </w:r>
            <w:r>
              <w:rPr>
                <w:rFonts w:hint="eastAsia"/>
              </w:rPr>
              <w:t>年</w:t>
            </w:r>
            <w:r w:rsidRPr="004B52C6">
              <w:rPr>
                <w:rFonts w:hint="eastAsia"/>
              </w:rPr>
              <w:t>2</w:t>
            </w:r>
            <w:r>
              <w:rPr>
                <w:rFonts w:hint="eastAsia"/>
              </w:rPr>
              <w:t>月</w:t>
            </w:r>
          </w:p>
        </w:tc>
        <w:tc>
          <w:tcPr>
            <w:tcW w:w="1814" w:type="dxa"/>
            <w:vAlign w:val="center"/>
          </w:tcPr>
          <w:p w:rsidR="00CC4CA1" w:rsidRPr="004B52C6" w:rsidRDefault="00CC4CA1" w:rsidP="000D7449">
            <w:pPr>
              <w:pStyle w:val="12"/>
              <w:jc w:val="center"/>
            </w:pPr>
            <w:r w:rsidRPr="004B52C6">
              <w:rPr>
                <w:rFonts w:hint="eastAsia"/>
              </w:rPr>
              <w:t>105</w:t>
            </w:r>
            <w:r>
              <w:rPr>
                <w:rFonts w:hint="eastAsia"/>
              </w:rPr>
              <w:t>年</w:t>
            </w:r>
            <w:r w:rsidRPr="004B52C6">
              <w:rPr>
                <w:rFonts w:hint="eastAsia"/>
              </w:rPr>
              <w:t>2</w:t>
            </w:r>
            <w:r>
              <w:rPr>
                <w:rFonts w:hint="eastAsia"/>
              </w:rPr>
              <w:t>月</w:t>
            </w:r>
          </w:p>
        </w:tc>
      </w:tr>
      <w:tr w:rsidR="00CC4CA1" w:rsidTr="00CC4CA1">
        <w:tc>
          <w:tcPr>
            <w:tcW w:w="567" w:type="dxa"/>
            <w:vAlign w:val="center"/>
          </w:tcPr>
          <w:p w:rsidR="00CC4CA1" w:rsidRPr="004B52C6" w:rsidRDefault="00CC4CA1" w:rsidP="000D7449">
            <w:pPr>
              <w:pStyle w:val="12"/>
              <w:jc w:val="center"/>
            </w:pPr>
            <w:r w:rsidRPr="004B52C6">
              <w:rPr>
                <w:rFonts w:hint="eastAsia"/>
              </w:rPr>
              <w:t>3</w:t>
            </w:r>
          </w:p>
        </w:tc>
        <w:tc>
          <w:tcPr>
            <w:tcW w:w="850" w:type="dxa"/>
            <w:vAlign w:val="center"/>
          </w:tcPr>
          <w:p w:rsidR="00CC4CA1" w:rsidRPr="004B52C6" w:rsidRDefault="00CC4CA1" w:rsidP="000D7449">
            <w:pPr>
              <w:pStyle w:val="12"/>
              <w:jc w:val="center"/>
            </w:pPr>
            <w:r w:rsidRPr="004B52C6">
              <w:rPr>
                <w:rFonts w:hint="eastAsia"/>
              </w:rPr>
              <w:t>臺中市</w:t>
            </w:r>
          </w:p>
        </w:tc>
        <w:tc>
          <w:tcPr>
            <w:tcW w:w="1814" w:type="dxa"/>
            <w:vAlign w:val="center"/>
          </w:tcPr>
          <w:p w:rsidR="00CC4CA1" w:rsidRPr="004B52C6" w:rsidRDefault="00CC4CA1" w:rsidP="000D7449">
            <w:pPr>
              <w:pStyle w:val="12"/>
              <w:jc w:val="center"/>
            </w:pPr>
            <w:r w:rsidRPr="004B52C6">
              <w:rPr>
                <w:rFonts w:hint="eastAsia"/>
              </w:rPr>
              <w:t>94</w:t>
            </w:r>
            <w:r>
              <w:rPr>
                <w:rFonts w:hint="eastAsia"/>
              </w:rPr>
              <w:t>年</w:t>
            </w:r>
            <w:r w:rsidRPr="004B52C6">
              <w:rPr>
                <w:rFonts w:hint="eastAsia"/>
              </w:rPr>
              <w:t>4</w:t>
            </w:r>
            <w:r>
              <w:rPr>
                <w:rFonts w:hint="eastAsia"/>
              </w:rPr>
              <w:t>月</w:t>
            </w:r>
          </w:p>
        </w:tc>
        <w:tc>
          <w:tcPr>
            <w:tcW w:w="1814" w:type="dxa"/>
            <w:vAlign w:val="center"/>
          </w:tcPr>
          <w:p w:rsidR="00CC4CA1" w:rsidRPr="004B52C6" w:rsidRDefault="00CC4CA1" w:rsidP="000D7449">
            <w:pPr>
              <w:pStyle w:val="12"/>
              <w:jc w:val="center"/>
            </w:pPr>
            <w:r w:rsidRPr="004B52C6">
              <w:rPr>
                <w:rFonts w:hint="eastAsia"/>
              </w:rPr>
              <w:t>94</w:t>
            </w:r>
            <w:r>
              <w:rPr>
                <w:rFonts w:hint="eastAsia"/>
              </w:rPr>
              <w:t>年</w:t>
            </w:r>
            <w:r w:rsidRPr="004B52C6">
              <w:rPr>
                <w:rFonts w:hint="eastAsia"/>
              </w:rPr>
              <w:t>4</w:t>
            </w:r>
            <w:r>
              <w:rPr>
                <w:rFonts w:hint="eastAsia"/>
              </w:rPr>
              <w:t>月</w:t>
            </w:r>
          </w:p>
        </w:tc>
        <w:tc>
          <w:tcPr>
            <w:tcW w:w="1814" w:type="dxa"/>
            <w:vAlign w:val="center"/>
          </w:tcPr>
          <w:p w:rsidR="00CC4CA1" w:rsidRPr="004B52C6" w:rsidRDefault="00CC4CA1" w:rsidP="000D7449">
            <w:pPr>
              <w:pStyle w:val="12"/>
              <w:jc w:val="center"/>
            </w:pPr>
            <w:r w:rsidRPr="005A14C1">
              <w:rPr>
                <w:rFonts w:ascii="Microsoft YaHei" w:eastAsia="Microsoft YaHei" w:hAnsi="Microsoft YaHei" w:cs="Microsoft YaHei" w:hint="eastAsia"/>
              </w:rPr>
              <w:t>﹘</w:t>
            </w:r>
          </w:p>
        </w:tc>
      </w:tr>
      <w:tr w:rsidR="00CC4CA1" w:rsidTr="00CC4CA1">
        <w:tc>
          <w:tcPr>
            <w:tcW w:w="567" w:type="dxa"/>
            <w:vAlign w:val="center"/>
          </w:tcPr>
          <w:p w:rsidR="00CC4CA1" w:rsidRPr="004B52C6" w:rsidRDefault="00CC4CA1" w:rsidP="000D7449">
            <w:pPr>
              <w:pStyle w:val="12"/>
              <w:jc w:val="center"/>
            </w:pPr>
            <w:r w:rsidRPr="004B52C6">
              <w:rPr>
                <w:rFonts w:hint="eastAsia"/>
              </w:rPr>
              <w:t>4</w:t>
            </w:r>
          </w:p>
        </w:tc>
        <w:tc>
          <w:tcPr>
            <w:tcW w:w="850" w:type="dxa"/>
            <w:vAlign w:val="center"/>
          </w:tcPr>
          <w:p w:rsidR="00CC4CA1" w:rsidRPr="004B52C6" w:rsidRDefault="00CC4CA1" w:rsidP="000D7449">
            <w:pPr>
              <w:pStyle w:val="12"/>
              <w:jc w:val="center"/>
            </w:pPr>
            <w:r w:rsidRPr="004B52C6">
              <w:rPr>
                <w:rFonts w:hint="eastAsia"/>
              </w:rPr>
              <w:t>臺南市</w:t>
            </w:r>
          </w:p>
        </w:tc>
        <w:tc>
          <w:tcPr>
            <w:tcW w:w="1814" w:type="dxa"/>
            <w:vAlign w:val="center"/>
          </w:tcPr>
          <w:p w:rsidR="00CC4CA1" w:rsidRPr="004B52C6" w:rsidRDefault="00CC4CA1" w:rsidP="000D7449">
            <w:pPr>
              <w:pStyle w:val="12"/>
              <w:jc w:val="center"/>
            </w:pPr>
            <w:r w:rsidRPr="004B52C6">
              <w:rPr>
                <w:rFonts w:hint="eastAsia"/>
              </w:rPr>
              <w:t>93</w:t>
            </w:r>
            <w:r>
              <w:rPr>
                <w:rFonts w:hint="eastAsia"/>
              </w:rPr>
              <w:t>年</w:t>
            </w:r>
            <w:r w:rsidRPr="004B52C6">
              <w:rPr>
                <w:rFonts w:hint="eastAsia"/>
              </w:rPr>
              <w:t>3</w:t>
            </w:r>
            <w:r>
              <w:rPr>
                <w:rFonts w:hint="eastAsia"/>
              </w:rPr>
              <w:t>月</w:t>
            </w:r>
          </w:p>
        </w:tc>
        <w:tc>
          <w:tcPr>
            <w:tcW w:w="1814" w:type="dxa"/>
            <w:vAlign w:val="center"/>
          </w:tcPr>
          <w:p w:rsidR="00CC4CA1" w:rsidRPr="004B52C6" w:rsidRDefault="00CC4CA1" w:rsidP="000D7449">
            <w:pPr>
              <w:pStyle w:val="12"/>
              <w:jc w:val="center"/>
            </w:pPr>
            <w:r w:rsidRPr="004B52C6">
              <w:rPr>
                <w:rFonts w:hint="eastAsia"/>
              </w:rPr>
              <w:t>93</w:t>
            </w:r>
            <w:r>
              <w:rPr>
                <w:rFonts w:hint="eastAsia"/>
              </w:rPr>
              <w:t>年</w:t>
            </w:r>
            <w:r w:rsidRPr="004B52C6">
              <w:rPr>
                <w:rFonts w:hint="eastAsia"/>
              </w:rPr>
              <w:t>4</w:t>
            </w:r>
            <w:r>
              <w:rPr>
                <w:rFonts w:hint="eastAsia"/>
              </w:rPr>
              <w:t>月</w:t>
            </w:r>
          </w:p>
        </w:tc>
        <w:tc>
          <w:tcPr>
            <w:tcW w:w="1814" w:type="dxa"/>
            <w:vAlign w:val="center"/>
          </w:tcPr>
          <w:p w:rsidR="00CC4CA1" w:rsidRPr="004B52C6" w:rsidRDefault="00CC4CA1" w:rsidP="000D7449">
            <w:pPr>
              <w:pStyle w:val="12"/>
              <w:jc w:val="center"/>
            </w:pPr>
            <w:r w:rsidRPr="005A14C1">
              <w:rPr>
                <w:rFonts w:ascii="Microsoft YaHei" w:eastAsia="Microsoft YaHei" w:hAnsi="Microsoft YaHei" w:cs="Microsoft YaHei" w:hint="eastAsia"/>
              </w:rPr>
              <w:t>﹘</w:t>
            </w:r>
          </w:p>
        </w:tc>
      </w:tr>
      <w:tr w:rsidR="00CC4CA1" w:rsidTr="00CC4CA1">
        <w:tc>
          <w:tcPr>
            <w:tcW w:w="567" w:type="dxa"/>
            <w:vAlign w:val="center"/>
          </w:tcPr>
          <w:p w:rsidR="00CC4CA1" w:rsidRPr="004B52C6" w:rsidRDefault="00CC4CA1" w:rsidP="000D7449">
            <w:pPr>
              <w:pStyle w:val="12"/>
              <w:jc w:val="center"/>
            </w:pPr>
            <w:r w:rsidRPr="004B52C6">
              <w:rPr>
                <w:rFonts w:hint="eastAsia"/>
              </w:rPr>
              <w:t>5</w:t>
            </w:r>
          </w:p>
        </w:tc>
        <w:tc>
          <w:tcPr>
            <w:tcW w:w="850" w:type="dxa"/>
            <w:vAlign w:val="center"/>
          </w:tcPr>
          <w:p w:rsidR="00CC4CA1" w:rsidRPr="004B52C6" w:rsidRDefault="00CC4CA1" w:rsidP="000D7449">
            <w:pPr>
              <w:pStyle w:val="12"/>
              <w:jc w:val="center"/>
            </w:pPr>
            <w:r w:rsidRPr="004B52C6">
              <w:rPr>
                <w:rFonts w:hint="eastAsia"/>
              </w:rPr>
              <w:t>高雄市</w:t>
            </w:r>
          </w:p>
        </w:tc>
        <w:tc>
          <w:tcPr>
            <w:tcW w:w="1814" w:type="dxa"/>
            <w:vAlign w:val="center"/>
          </w:tcPr>
          <w:p w:rsidR="00CC4CA1" w:rsidRPr="004B52C6" w:rsidRDefault="00CC4CA1" w:rsidP="000D7449">
            <w:pPr>
              <w:pStyle w:val="12"/>
              <w:jc w:val="center"/>
            </w:pPr>
            <w:r w:rsidRPr="004B52C6">
              <w:rPr>
                <w:rFonts w:hint="eastAsia"/>
              </w:rPr>
              <w:t>94</w:t>
            </w:r>
            <w:r>
              <w:rPr>
                <w:rFonts w:hint="eastAsia"/>
              </w:rPr>
              <w:t>年</w:t>
            </w:r>
            <w:r w:rsidRPr="004B52C6">
              <w:rPr>
                <w:rFonts w:hint="eastAsia"/>
              </w:rPr>
              <w:t>1</w:t>
            </w:r>
            <w:r>
              <w:rPr>
                <w:rFonts w:hint="eastAsia"/>
              </w:rPr>
              <w:t>月</w:t>
            </w:r>
          </w:p>
        </w:tc>
        <w:tc>
          <w:tcPr>
            <w:tcW w:w="1814" w:type="dxa"/>
            <w:vAlign w:val="center"/>
          </w:tcPr>
          <w:p w:rsidR="00CC4CA1" w:rsidRPr="004B52C6" w:rsidRDefault="00CC4CA1" w:rsidP="000D7449">
            <w:pPr>
              <w:pStyle w:val="12"/>
              <w:jc w:val="center"/>
            </w:pPr>
            <w:r w:rsidRPr="004B52C6">
              <w:rPr>
                <w:rFonts w:hint="eastAsia"/>
              </w:rPr>
              <w:t>94</w:t>
            </w:r>
            <w:r>
              <w:rPr>
                <w:rFonts w:hint="eastAsia"/>
              </w:rPr>
              <w:t>年</w:t>
            </w:r>
            <w:r w:rsidRPr="004B52C6">
              <w:rPr>
                <w:rFonts w:hint="eastAsia"/>
              </w:rPr>
              <w:t>2</w:t>
            </w:r>
            <w:r>
              <w:rPr>
                <w:rFonts w:hint="eastAsia"/>
              </w:rPr>
              <w:t>月</w:t>
            </w:r>
          </w:p>
        </w:tc>
        <w:tc>
          <w:tcPr>
            <w:tcW w:w="1814" w:type="dxa"/>
            <w:vAlign w:val="center"/>
          </w:tcPr>
          <w:p w:rsidR="00CC4CA1" w:rsidRPr="004B52C6" w:rsidRDefault="00CC4CA1" w:rsidP="000D7449">
            <w:pPr>
              <w:pStyle w:val="12"/>
              <w:jc w:val="center"/>
            </w:pPr>
            <w:r w:rsidRPr="005A14C1">
              <w:rPr>
                <w:rFonts w:ascii="Microsoft YaHei" w:eastAsia="Microsoft YaHei" w:hAnsi="Microsoft YaHei" w:cs="Microsoft YaHei" w:hint="eastAsia"/>
              </w:rPr>
              <w:t>﹘</w:t>
            </w:r>
          </w:p>
        </w:tc>
      </w:tr>
      <w:tr w:rsidR="00CC4CA1" w:rsidTr="00CC4CA1">
        <w:tc>
          <w:tcPr>
            <w:tcW w:w="567" w:type="dxa"/>
            <w:vAlign w:val="center"/>
          </w:tcPr>
          <w:p w:rsidR="00CC4CA1" w:rsidRPr="004B52C6" w:rsidRDefault="00CC4CA1" w:rsidP="000D7449">
            <w:pPr>
              <w:pStyle w:val="12"/>
              <w:jc w:val="center"/>
            </w:pPr>
            <w:r w:rsidRPr="004B52C6">
              <w:rPr>
                <w:rFonts w:hint="eastAsia"/>
              </w:rPr>
              <w:t>6</w:t>
            </w:r>
          </w:p>
        </w:tc>
        <w:tc>
          <w:tcPr>
            <w:tcW w:w="850" w:type="dxa"/>
            <w:vAlign w:val="center"/>
          </w:tcPr>
          <w:p w:rsidR="00CC4CA1" w:rsidRPr="004B52C6" w:rsidRDefault="00CC4CA1" w:rsidP="000D7449">
            <w:pPr>
              <w:pStyle w:val="12"/>
              <w:jc w:val="center"/>
            </w:pPr>
            <w:r w:rsidRPr="004B52C6">
              <w:rPr>
                <w:rFonts w:hint="eastAsia"/>
              </w:rPr>
              <w:t>基隆市</w:t>
            </w:r>
          </w:p>
        </w:tc>
        <w:tc>
          <w:tcPr>
            <w:tcW w:w="1814" w:type="dxa"/>
            <w:vAlign w:val="center"/>
          </w:tcPr>
          <w:p w:rsidR="00CC4CA1" w:rsidRPr="004B52C6" w:rsidRDefault="00CC4CA1" w:rsidP="000D7449">
            <w:pPr>
              <w:pStyle w:val="12"/>
              <w:jc w:val="center"/>
            </w:pPr>
            <w:r w:rsidRPr="004B52C6">
              <w:rPr>
                <w:rFonts w:hint="eastAsia"/>
              </w:rPr>
              <w:t>93</w:t>
            </w:r>
            <w:r>
              <w:rPr>
                <w:rFonts w:hint="eastAsia"/>
              </w:rPr>
              <w:t>年</w:t>
            </w:r>
            <w:r w:rsidRPr="004B52C6">
              <w:rPr>
                <w:rFonts w:hint="eastAsia"/>
              </w:rPr>
              <w:t>3</w:t>
            </w:r>
            <w:r>
              <w:rPr>
                <w:rFonts w:hint="eastAsia"/>
              </w:rPr>
              <w:t>月</w:t>
            </w:r>
          </w:p>
        </w:tc>
        <w:tc>
          <w:tcPr>
            <w:tcW w:w="1814" w:type="dxa"/>
            <w:vAlign w:val="center"/>
          </w:tcPr>
          <w:p w:rsidR="00CC4CA1" w:rsidRPr="004B52C6" w:rsidRDefault="00CC4CA1" w:rsidP="000D7449">
            <w:pPr>
              <w:pStyle w:val="12"/>
              <w:jc w:val="center"/>
            </w:pPr>
            <w:r w:rsidRPr="005A14C1">
              <w:rPr>
                <w:rFonts w:ascii="Microsoft YaHei" w:eastAsia="Microsoft YaHei" w:hAnsi="Microsoft YaHei" w:cs="Microsoft YaHei" w:hint="eastAsia"/>
              </w:rPr>
              <w:t>﹘</w:t>
            </w:r>
          </w:p>
        </w:tc>
        <w:tc>
          <w:tcPr>
            <w:tcW w:w="1814" w:type="dxa"/>
            <w:vAlign w:val="center"/>
          </w:tcPr>
          <w:p w:rsidR="00CC4CA1" w:rsidRPr="004B52C6" w:rsidRDefault="00CC4CA1" w:rsidP="000D7449">
            <w:pPr>
              <w:pStyle w:val="12"/>
              <w:jc w:val="center"/>
            </w:pPr>
            <w:r w:rsidRPr="005A14C1">
              <w:rPr>
                <w:rFonts w:ascii="Microsoft YaHei" w:eastAsia="Microsoft YaHei" w:hAnsi="Microsoft YaHei" w:cs="Microsoft YaHei" w:hint="eastAsia"/>
              </w:rPr>
              <w:t>﹘</w:t>
            </w:r>
          </w:p>
        </w:tc>
      </w:tr>
      <w:tr w:rsidR="00CC4CA1" w:rsidTr="00CC4CA1">
        <w:tc>
          <w:tcPr>
            <w:tcW w:w="567" w:type="dxa"/>
            <w:vAlign w:val="center"/>
          </w:tcPr>
          <w:p w:rsidR="00CC4CA1" w:rsidRPr="004B52C6" w:rsidRDefault="00CC4CA1" w:rsidP="000D7449">
            <w:pPr>
              <w:pStyle w:val="12"/>
              <w:jc w:val="center"/>
            </w:pPr>
            <w:r w:rsidRPr="004B52C6">
              <w:rPr>
                <w:rFonts w:hint="eastAsia"/>
              </w:rPr>
              <w:t>7</w:t>
            </w:r>
          </w:p>
        </w:tc>
        <w:tc>
          <w:tcPr>
            <w:tcW w:w="850" w:type="dxa"/>
            <w:vAlign w:val="center"/>
          </w:tcPr>
          <w:p w:rsidR="00CC4CA1" w:rsidRPr="004B52C6" w:rsidRDefault="00CC4CA1" w:rsidP="000D7449">
            <w:pPr>
              <w:pStyle w:val="12"/>
              <w:jc w:val="center"/>
            </w:pPr>
            <w:r w:rsidRPr="004B52C6">
              <w:rPr>
                <w:rFonts w:hint="eastAsia"/>
              </w:rPr>
              <w:t>新竹市</w:t>
            </w:r>
          </w:p>
        </w:tc>
        <w:tc>
          <w:tcPr>
            <w:tcW w:w="1814" w:type="dxa"/>
            <w:vAlign w:val="center"/>
          </w:tcPr>
          <w:p w:rsidR="00CC4CA1" w:rsidRPr="004B52C6" w:rsidRDefault="00CC4CA1" w:rsidP="000D7449">
            <w:pPr>
              <w:pStyle w:val="12"/>
              <w:jc w:val="center"/>
            </w:pPr>
            <w:r w:rsidRPr="004B52C6">
              <w:rPr>
                <w:rFonts w:hint="eastAsia"/>
              </w:rPr>
              <w:t>90</w:t>
            </w:r>
            <w:r>
              <w:rPr>
                <w:rFonts w:hint="eastAsia"/>
              </w:rPr>
              <w:t>年</w:t>
            </w:r>
            <w:r w:rsidRPr="004B52C6">
              <w:rPr>
                <w:rFonts w:hint="eastAsia"/>
              </w:rPr>
              <w:t>12</w:t>
            </w:r>
            <w:r>
              <w:rPr>
                <w:rFonts w:hint="eastAsia"/>
              </w:rPr>
              <w:t>月</w:t>
            </w:r>
          </w:p>
        </w:tc>
        <w:tc>
          <w:tcPr>
            <w:tcW w:w="1814" w:type="dxa"/>
            <w:vAlign w:val="center"/>
          </w:tcPr>
          <w:p w:rsidR="00CC4CA1" w:rsidRPr="004B52C6" w:rsidRDefault="00CC4CA1" w:rsidP="000D7449">
            <w:pPr>
              <w:pStyle w:val="12"/>
              <w:jc w:val="center"/>
            </w:pPr>
            <w:r w:rsidRPr="005A14C1">
              <w:rPr>
                <w:rFonts w:ascii="Microsoft YaHei" w:eastAsia="Microsoft YaHei" w:hAnsi="Microsoft YaHei" w:cs="Microsoft YaHei" w:hint="eastAsia"/>
              </w:rPr>
              <w:t>﹘</w:t>
            </w:r>
          </w:p>
        </w:tc>
        <w:tc>
          <w:tcPr>
            <w:tcW w:w="1814" w:type="dxa"/>
            <w:vAlign w:val="center"/>
          </w:tcPr>
          <w:p w:rsidR="00CC4CA1" w:rsidRPr="004B52C6" w:rsidRDefault="00CC4CA1" w:rsidP="000D7449">
            <w:pPr>
              <w:pStyle w:val="12"/>
              <w:jc w:val="center"/>
            </w:pPr>
            <w:r w:rsidRPr="005A14C1">
              <w:rPr>
                <w:rFonts w:ascii="Microsoft YaHei" w:eastAsia="Microsoft YaHei" w:hAnsi="Microsoft YaHei" w:cs="Microsoft YaHei" w:hint="eastAsia"/>
              </w:rPr>
              <w:t>﹘</w:t>
            </w:r>
          </w:p>
        </w:tc>
      </w:tr>
      <w:tr w:rsidR="00CC4CA1" w:rsidTr="00CC4CA1">
        <w:tc>
          <w:tcPr>
            <w:tcW w:w="567" w:type="dxa"/>
            <w:vAlign w:val="center"/>
          </w:tcPr>
          <w:p w:rsidR="00CC4CA1" w:rsidRPr="004B52C6" w:rsidRDefault="00CC4CA1" w:rsidP="000D7449">
            <w:pPr>
              <w:pStyle w:val="12"/>
              <w:jc w:val="center"/>
            </w:pPr>
            <w:r w:rsidRPr="004B52C6">
              <w:rPr>
                <w:rFonts w:hint="eastAsia"/>
              </w:rPr>
              <w:t>8</w:t>
            </w:r>
          </w:p>
        </w:tc>
        <w:tc>
          <w:tcPr>
            <w:tcW w:w="850" w:type="dxa"/>
            <w:vAlign w:val="center"/>
          </w:tcPr>
          <w:p w:rsidR="00CC4CA1" w:rsidRPr="004B52C6" w:rsidRDefault="00CC4CA1" w:rsidP="000D7449">
            <w:pPr>
              <w:pStyle w:val="12"/>
              <w:jc w:val="center"/>
            </w:pPr>
            <w:r w:rsidRPr="004B52C6">
              <w:rPr>
                <w:rFonts w:hint="eastAsia"/>
              </w:rPr>
              <w:t>嘉義市</w:t>
            </w:r>
          </w:p>
        </w:tc>
        <w:tc>
          <w:tcPr>
            <w:tcW w:w="1814" w:type="dxa"/>
            <w:vAlign w:val="center"/>
          </w:tcPr>
          <w:p w:rsidR="00CC4CA1" w:rsidRPr="004B52C6" w:rsidRDefault="00CC4CA1" w:rsidP="000D7449">
            <w:pPr>
              <w:pStyle w:val="12"/>
              <w:jc w:val="center"/>
            </w:pPr>
            <w:r w:rsidRPr="004B52C6">
              <w:rPr>
                <w:rFonts w:hint="eastAsia"/>
              </w:rPr>
              <w:t>90</w:t>
            </w:r>
            <w:r>
              <w:rPr>
                <w:rFonts w:hint="eastAsia"/>
              </w:rPr>
              <w:t>年</w:t>
            </w:r>
            <w:r w:rsidRPr="004B52C6">
              <w:rPr>
                <w:rFonts w:hint="eastAsia"/>
              </w:rPr>
              <w:t>12</w:t>
            </w:r>
            <w:r>
              <w:rPr>
                <w:rFonts w:hint="eastAsia"/>
              </w:rPr>
              <w:t>月</w:t>
            </w:r>
          </w:p>
        </w:tc>
        <w:tc>
          <w:tcPr>
            <w:tcW w:w="1814" w:type="dxa"/>
            <w:vAlign w:val="center"/>
          </w:tcPr>
          <w:p w:rsidR="00CC4CA1" w:rsidRPr="004B52C6" w:rsidRDefault="00CC4CA1" w:rsidP="000D7449">
            <w:pPr>
              <w:pStyle w:val="12"/>
              <w:jc w:val="center"/>
            </w:pPr>
            <w:r w:rsidRPr="005A14C1">
              <w:rPr>
                <w:rFonts w:ascii="Microsoft YaHei" w:eastAsia="Microsoft YaHei" w:hAnsi="Microsoft YaHei" w:cs="Microsoft YaHei" w:hint="eastAsia"/>
              </w:rPr>
              <w:t>﹘</w:t>
            </w:r>
          </w:p>
        </w:tc>
        <w:tc>
          <w:tcPr>
            <w:tcW w:w="1814" w:type="dxa"/>
            <w:vAlign w:val="center"/>
          </w:tcPr>
          <w:p w:rsidR="00CC4CA1" w:rsidRPr="004B52C6" w:rsidRDefault="00CC4CA1" w:rsidP="000D7449">
            <w:pPr>
              <w:pStyle w:val="12"/>
              <w:jc w:val="center"/>
            </w:pPr>
            <w:r w:rsidRPr="005A14C1">
              <w:rPr>
                <w:rFonts w:ascii="Microsoft YaHei" w:eastAsia="Microsoft YaHei" w:hAnsi="Microsoft YaHei" w:cs="Microsoft YaHei" w:hint="eastAsia"/>
              </w:rPr>
              <w:t>﹘</w:t>
            </w:r>
          </w:p>
        </w:tc>
      </w:tr>
    </w:tbl>
    <w:p w:rsidR="006B6052" w:rsidRDefault="006B6052" w:rsidP="00002E16">
      <w:pPr>
        <w:pStyle w:val="31"/>
        <w:ind w:left="1361" w:firstLine="680"/>
      </w:pPr>
    </w:p>
    <w:p w:rsidR="00002E16" w:rsidRDefault="00002E16" w:rsidP="00002E16">
      <w:pPr>
        <w:pStyle w:val="31"/>
        <w:ind w:left="1361" w:firstLine="680"/>
      </w:pPr>
      <w:r>
        <w:rPr>
          <w:rFonts w:hint="eastAsia"/>
        </w:rPr>
        <w:t>另據營建署說明，目前</w:t>
      </w:r>
      <w:r w:rsidRPr="00197C4B">
        <w:rPr>
          <w:rFonts w:hint="eastAsia"/>
        </w:rPr>
        <w:t>已完成共同管道整體規劃</w:t>
      </w:r>
      <w:r w:rsidR="00EA74ED">
        <w:rPr>
          <w:rFonts w:hint="eastAsia"/>
        </w:rPr>
        <w:t>者，</w:t>
      </w:r>
      <w:r w:rsidRPr="00197C4B">
        <w:rPr>
          <w:rFonts w:hint="eastAsia"/>
        </w:rPr>
        <w:t>計有臺北市、新北市、桃園市、臺中市、臺南市、高雄市、基隆市、新竹市、嘉義市、宜蘭縣及澎湖縣等11個直轄市及縣(市)政府，藉由爭取前瞻基礎建設經費補助</w:t>
      </w:r>
      <w:r>
        <w:t>(</w:t>
      </w:r>
      <w:r>
        <w:rPr>
          <w:rFonts w:hint="eastAsia"/>
        </w:rPr>
        <w:t>桃園市等</w:t>
      </w:r>
      <w:r>
        <w:t>18</w:t>
      </w:r>
      <w:r>
        <w:rPr>
          <w:rFonts w:hint="eastAsia"/>
        </w:rPr>
        <w:t>個</w:t>
      </w:r>
      <w:r w:rsidR="00F72FE0">
        <w:rPr>
          <w:rFonts w:hint="eastAsia"/>
        </w:rPr>
        <w:t>直轄市、</w:t>
      </w:r>
      <w:r w:rsidR="00F72FE0" w:rsidRPr="00CC4CA1">
        <w:rPr>
          <w:rFonts w:hint="eastAsia"/>
        </w:rPr>
        <w:t>縣</w:t>
      </w:r>
      <w:r w:rsidR="00F72FE0">
        <w:t>(</w:t>
      </w:r>
      <w:r w:rsidR="00F72FE0" w:rsidRPr="00CC4CA1">
        <w:t>市</w:t>
      </w:r>
      <w:r w:rsidR="00F72FE0">
        <w:t>)</w:t>
      </w:r>
      <w:r>
        <w:t>)</w:t>
      </w:r>
      <w:r w:rsidRPr="00197C4B">
        <w:rPr>
          <w:rFonts w:hint="eastAsia"/>
        </w:rPr>
        <w:t>，預計109年度可完成整體規劃計有新竹縣、苗栗縣、彰化縣、南投縣、雲林縣、嘉義縣、屏東縣、花蓮縣、臺東縣及金門縣等10個縣，合計21個直轄市及縣(市)政府可完成共同管道整體規劃。</w:t>
      </w:r>
    </w:p>
    <w:p w:rsidR="007E5206" w:rsidRPr="00687FD3" w:rsidRDefault="007362E4" w:rsidP="000B3733">
      <w:pPr>
        <w:pStyle w:val="3"/>
      </w:pPr>
      <w:r>
        <w:rPr>
          <w:rFonts w:hint="eastAsia"/>
        </w:rPr>
        <w:t>經本院</w:t>
      </w:r>
      <w:r w:rsidR="003C4116">
        <w:rPr>
          <w:rFonts w:hint="eastAsia"/>
        </w:rPr>
        <w:t>調查發現</w:t>
      </w:r>
      <w:r w:rsidR="0051468E">
        <w:rPr>
          <w:rFonts w:hint="eastAsia"/>
        </w:rPr>
        <w:t>，</w:t>
      </w:r>
      <w:r w:rsidR="000B3733">
        <w:rPr>
          <w:rFonts w:hint="eastAsia"/>
        </w:rPr>
        <w:t>全國</w:t>
      </w:r>
      <w:r w:rsidR="006665D2" w:rsidRPr="006665D2">
        <w:rPr>
          <w:rFonts w:hint="eastAsia"/>
        </w:rPr>
        <w:t>6直轄市中，僅臺北市於108年3月完成第2次通盤檢討公告、桃園市於108年1月完成整體規劃公告，新北市係105年2月完成第1次通盤檢討公告，其餘臺中市、臺南市及高雄市則尚未公告</w:t>
      </w:r>
      <w:r w:rsidR="000B3733">
        <w:rPr>
          <w:rFonts w:hint="eastAsia"/>
        </w:rPr>
        <w:t>。另查，</w:t>
      </w:r>
      <w:r w:rsidR="006665D2" w:rsidRPr="006665D2">
        <w:rPr>
          <w:rFonts w:hint="eastAsia"/>
        </w:rPr>
        <w:t>苗栗縣及屏東縣雖有前瞻建設計畫補助辦理共同管道建設整體規劃，惟苗栗縣迄至109年2月尚未決標，屏東縣原規劃案於108年9月提送期末階段報告書，擴充契約則於109年2月提送期中階段報告書。</w:t>
      </w:r>
      <w:r w:rsidR="00466E81">
        <w:rPr>
          <w:rFonts w:hint="eastAsia"/>
        </w:rPr>
        <w:t>詳</w:t>
      </w:r>
      <w:r w:rsidR="007E5206">
        <w:rPr>
          <w:rFonts w:hint="eastAsia"/>
        </w:rPr>
        <w:t>表</w:t>
      </w:r>
      <w:r w:rsidR="00466E81">
        <w:rPr>
          <w:rFonts w:hint="eastAsia"/>
        </w:rPr>
        <w:t>3</w:t>
      </w:r>
      <w:r w:rsidR="00466E81" w:rsidRPr="006665D2">
        <w:rPr>
          <w:rFonts w:hAnsi="標楷體" w:hint="eastAsia"/>
        </w:rPr>
        <w:t>。</w:t>
      </w:r>
      <w:r w:rsidR="006665D2" w:rsidRPr="006665D2">
        <w:rPr>
          <w:rFonts w:hAnsi="標楷體" w:hint="eastAsia"/>
        </w:rPr>
        <w:t>顯見前瞻基礎建設計畫雖補助縣市</w:t>
      </w:r>
      <w:r w:rsidR="00B0259B">
        <w:rPr>
          <w:rFonts w:hAnsi="標楷體" w:hint="eastAsia"/>
        </w:rPr>
        <w:t>政府</w:t>
      </w:r>
      <w:r w:rsidR="006665D2" w:rsidRPr="006665D2">
        <w:rPr>
          <w:rFonts w:hAnsi="標楷體" w:hint="eastAsia"/>
        </w:rPr>
        <w:t>辦理共同管道建設整體規劃，惟尚有部分縣市未辦理完成。</w:t>
      </w:r>
    </w:p>
    <w:p w:rsidR="00687FD3" w:rsidRDefault="00944650" w:rsidP="007E56FA">
      <w:pPr>
        <w:pStyle w:val="a3"/>
        <w:ind w:left="700" w:hangingChars="250" w:hanging="700"/>
      </w:pPr>
      <w:r>
        <w:rPr>
          <w:rFonts w:hint="eastAsia"/>
        </w:rPr>
        <w:lastRenderedPageBreak/>
        <w:t>本院調查</w:t>
      </w:r>
      <w:r w:rsidR="001A12C9">
        <w:rPr>
          <w:rFonts w:hint="eastAsia"/>
        </w:rPr>
        <w:t>全國</w:t>
      </w:r>
      <w:r w:rsidR="00687FD3">
        <w:rPr>
          <w:rFonts w:hint="eastAsia"/>
        </w:rPr>
        <w:t>6直轄市及苗栗縣、屏東縣</w:t>
      </w:r>
      <w:r w:rsidR="00687FD3" w:rsidRPr="00CC4CA1">
        <w:rPr>
          <w:rFonts w:hint="eastAsia"/>
        </w:rPr>
        <w:t>整體規劃、通盤檢討</w:t>
      </w:r>
      <w:r w:rsidR="001A12C9">
        <w:br/>
      </w:r>
      <w:r w:rsidR="00687FD3" w:rsidRPr="00CC4CA1">
        <w:rPr>
          <w:rFonts w:hint="eastAsia"/>
        </w:rPr>
        <w:t>辦理情形</w:t>
      </w:r>
    </w:p>
    <w:tbl>
      <w:tblPr>
        <w:tblStyle w:val="af7"/>
        <w:tblW w:w="8844" w:type="dxa"/>
        <w:tblInd w:w="57" w:type="dxa"/>
        <w:tblLayout w:type="fixed"/>
        <w:tblCellMar>
          <w:top w:w="28" w:type="dxa"/>
          <w:left w:w="57" w:type="dxa"/>
          <w:bottom w:w="28" w:type="dxa"/>
          <w:right w:w="57" w:type="dxa"/>
        </w:tblCellMar>
        <w:tblLook w:val="04A0" w:firstRow="1" w:lastRow="0" w:firstColumn="1" w:lastColumn="0" w:noHBand="0" w:noVBand="1"/>
      </w:tblPr>
      <w:tblGrid>
        <w:gridCol w:w="397"/>
        <w:gridCol w:w="1984"/>
        <w:gridCol w:w="3118"/>
        <w:gridCol w:w="3345"/>
      </w:tblGrid>
      <w:tr w:rsidR="007F6818" w:rsidRPr="00E00D1D" w:rsidTr="007F6818">
        <w:trPr>
          <w:tblHeader/>
        </w:trPr>
        <w:tc>
          <w:tcPr>
            <w:tcW w:w="397" w:type="dxa"/>
            <w:vAlign w:val="center"/>
          </w:tcPr>
          <w:p w:rsidR="00E00D1D" w:rsidRPr="00E00D1D" w:rsidRDefault="00E00D1D" w:rsidP="00EC2207">
            <w:pPr>
              <w:pStyle w:val="120"/>
              <w:spacing w:before="0" w:after="0"/>
            </w:pPr>
            <w:r w:rsidRPr="00E00D1D">
              <w:rPr>
                <w:rFonts w:hint="eastAsia"/>
              </w:rPr>
              <w:t>縣市</w:t>
            </w:r>
          </w:p>
        </w:tc>
        <w:tc>
          <w:tcPr>
            <w:tcW w:w="1984" w:type="dxa"/>
            <w:vAlign w:val="center"/>
          </w:tcPr>
          <w:p w:rsidR="00E00D1D" w:rsidRPr="00E00D1D" w:rsidRDefault="00E00D1D" w:rsidP="007F6818">
            <w:pPr>
              <w:pStyle w:val="120"/>
              <w:spacing w:before="0" w:after="0"/>
            </w:pPr>
            <w:r w:rsidRPr="00E00D1D">
              <w:rPr>
                <w:rFonts w:hint="eastAsia"/>
              </w:rPr>
              <w:t>106年前瞻基礎建設</w:t>
            </w:r>
            <w:r>
              <w:rPr>
                <w:rFonts w:hint="eastAsia"/>
              </w:rPr>
              <w:t>核定</w:t>
            </w:r>
            <w:r w:rsidRPr="00E00D1D">
              <w:rPr>
                <w:rFonts w:hint="eastAsia"/>
              </w:rPr>
              <w:t>補助</w:t>
            </w:r>
            <w:r>
              <w:rPr>
                <w:rFonts w:hint="eastAsia"/>
              </w:rPr>
              <w:t>經費</w:t>
            </w:r>
          </w:p>
        </w:tc>
        <w:tc>
          <w:tcPr>
            <w:tcW w:w="3118" w:type="dxa"/>
            <w:vAlign w:val="center"/>
          </w:tcPr>
          <w:p w:rsidR="00E00D1D" w:rsidRPr="00E00D1D" w:rsidRDefault="00E00D1D" w:rsidP="00EC2207">
            <w:pPr>
              <w:pStyle w:val="120"/>
            </w:pPr>
            <w:r w:rsidRPr="00E00D1D">
              <w:rPr>
                <w:rFonts w:hint="eastAsia"/>
              </w:rPr>
              <w:t>整體規劃辦理情形</w:t>
            </w:r>
          </w:p>
        </w:tc>
        <w:tc>
          <w:tcPr>
            <w:tcW w:w="3345" w:type="dxa"/>
            <w:vAlign w:val="center"/>
          </w:tcPr>
          <w:p w:rsidR="00E00D1D" w:rsidRPr="00E00D1D" w:rsidRDefault="00E00D1D" w:rsidP="00EC2207">
            <w:pPr>
              <w:pStyle w:val="120"/>
            </w:pPr>
            <w:r w:rsidRPr="00E00D1D">
              <w:rPr>
                <w:rFonts w:hint="eastAsia"/>
              </w:rPr>
              <w:t>通盤檢討辦理情形</w:t>
            </w:r>
          </w:p>
        </w:tc>
      </w:tr>
      <w:tr w:rsidR="007F6818" w:rsidTr="007F6818">
        <w:tc>
          <w:tcPr>
            <w:tcW w:w="397" w:type="dxa"/>
          </w:tcPr>
          <w:p w:rsidR="00E00D1D" w:rsidRDefault="00E00D1D" w:rsidP="00EC2207">
            <w:pPr>
              <w:pStyle w:val="12"/>
              <w:jc w:val="center"/>
            </w:pPr>
            <w:r>
              <w:rPr>
                <w:rFonts w:hint="eastAsia"/>
              </w:rPr>
              <w:t>臺北市</w:t>
            </w:r>
          </w:p>
        </w:tc>
        <w:tc>
          <w:tcPr>
            <w:tcW w:w="1984" w:type="dxa"/>
          </w:tcPr>
          <w:p w:rsidR="00E00D1D" w:rsidRPr="00816509" w:rsidRDefault="00EC2207" w:rsidP="007F6818">
            <w:pPr>
              <w:pStyle w:val="12"/>
              <w:jc w:val="center"/>
              <w:rPr>
                <w:b/>
              </w:rPr>
            </w:pPr>
            <w:r>
              <w:rPr>
                <w:rFonts w:hint="eastAsia"/>
                <w:b/>
              </w:rPr>
              <w:t>-</w:t>
            </w:r>
          </w:p>
        </w:tc>
        <w:tc>
          <w:tcPr>
            <w:tcW w:w="3118" w:type="dxa"/>
          </w:tcPr>
          <w:p w:rsidR="00E00D1D" w:rsidRDefault="00E00D1D" w:rsidP="00EC2207">
            <w:pPr>
              <w:pStyle w:val="12"/>
            </w:pPr>
            <w:r w:rsidRPr="00816509">
              <w:rPr>
                <w:rFonts w:hint="eastAsia"/>
                <w:b/>
              </w:rPr>
              <w:t>89年</w:t>
            </w:r>
            <w:r>
              <w:rPr>
                <w:rFonts w:hint="eastAsia"/>
              </w:rPr>
              <w:t>完成</w:t>
            </w:r>
            <w:r w:rsidRPr="00DE3446">
              <w:rPr>
                <w:rFonts w:hint="eastAsia"/>
              </w:rPr>
              <w:t>「臺北巿共同管道系統整體規劃」</w:t>
            </w:r>
            <w:r>
              <w:rPr>
                <w:rFonts w:hint="eastAsia"/>
              </w:rPr>
              <w:t>。</w:t>
            </w:r>
          </w:p>
        </w:tc>
        <w:tc>
          <w:tcPr>
            <w:tcW w:w="3345" w:type="dxa"/>
          </w:tcPr>
          <w:p w:rsidR="00E00D1D" w:rsidRDefault="00E00D1D" w:rsidP="00EC2207">
            <w:pPr>
              <w:pStyle w:val="12"/>
            </w:pPr>
            <w:r>
              <w:rPr>
                <w:rFonts w:hint="eastAsia"/>
              </w:rPr>
              <w:t>99年辦理第1次通盤檢討，</w:t>
            </w:r>
            <w:r w:rsidRPr="00DE3446">
              <w:rPr>
                <w:rFonts w:hint="eastAsia"/>
              </w:rPr>
              <w:t>100</w:t>
            </w:r>
            <w:r>
              <w:t>.</w:t>
            </w:r>
            <w:r w:rsidRPr="00DE3446">
              <w:rPr>
                <w:rFonts w:hint="eastAsia"/>
              </w:rPr>
              <w:t>1</w:t>
            </w:r>
            <w:r>
              <w:t>.</w:t>
            </w:r>
            <w:r w:rsidRPr="00DE3446">
              <w:rPr>
                <w:rFonts w:hint="eastAsia"/>
              </w:rPr>
              <w:t>28</w:t>
            </w:r>
            <w:r w:rsidRPr="0072481D">
              <w:rPr>
                <w:rFonts w:hint="eastAsia"/>
              </w:rPr>
              <w:t>公告</w:t>
            </w:r>
            <w:r>
              <w:rPr>
                <w:rFonts w:hint="eastAsia"/>
              </w:rPr>
              <w:t>。</w:t>
            </w:r>
          </w:p>
          <w:p w:rsidR="00E00D1D" w:rsidRDefault="00E00D1D" w:rsidP="00D6109C">
            <w:pPr>
              <w:pStyle w:val="12"/>
            </w:pPr>
            <w:r w:rsidRPr="004449E9">
              <w:rPr>
                <w:rFonts w:hint="eastAsia"/>
                <w:b/>
              </w:rPr>
              <w:t>105</w:t>
            </w:r>
            <w:r w:rsidRPr="004449E9">
              <w:rPr>
                <w:b/>
              </w:rPr>
              <w:t>.</w:t>
            </w:r>
            <w:r>
              <w:rPr>
                <w:rFonts w:hint="eastAsia"/>
              </w:rPr>
              <w:t>5辦理第2次通盤檢討，經內政部</w:t>
            </w:r>
            <w:r w:rsidRPr="00DE3446">
              <w:rPr>
                <w:rFonts w:hint="eastAsia"/>
              </w:rPr>
              <w:t>108</w:t>
            </w:r>
            <w:r>
              <w:t>.</w:t>
            </w:r>
            <w:r w:rsidRPr="00DE3446">
              <w:rPr>
                <w:rFonts w:hint="eastAsia"/>
              </w:rPr>
              <w:t>1</w:t>
            </w:r>
            <w:r>
              <w:t>.</w:t>
            </w:r>
            <w:r w:rsidRPr="00DE3446">
              <w:rPr>
                <w:rFonts w:hint="eastAsia"/>
              </w:rPr>
              <w:t>17核定，</w:t>
            </w:r>
            <w:r w:rsidRPr="00B34268">
              <w:rPr>
                <w:rFonts w:hint="eastAsia"/>
                <w:b/>
              </w:rPr>
              <w:t>108</w:t>
            </w:r>
            <w:r w:rsidRPr="00B34268">
              <w:rPr>
                <w:b/>
              </w:rPr>
              <w:t>.</w:t>
            </w:r>
            <w:r w:rsidRPr="00B34268">
              <w:rPr>
                <w:rFonts w:hint="eastAsia"/>
                <w:b/>
              </w:rPr>
              <w:t>3</w:t>
            </w:r>
            <w:r w:rsidRPr="00B34268">
              <w:rPr>
                <w:b/>
              </w:rPr>
              <w:t>.</w:t>
            </w:r>
            <w:r w:rsidRPr="00B34268">
              <w:rPr>
                <w:rFonts w:hint="eastAsia"/>
                <w:b/>
              </w:rPr>
              <w:t>22公告</w:t>
            </w:r>
            <w:r w:rsidRPr="00DE3446">
              <w:rPr>
                <w:rFonts w:hint="eastAsia"/>
              </w:rPr>
              <w:t>。</w:t>
            </w:r>
          </w:p>
        </w:tc>
      </w:tr>
      <w:tr w:rsidR="007F6818" w:rsidTr="00877164">
        <w:trPr>
          <w:cantSplit/>
        </w:trPr>
        <w:tc>
          <w:tcPr>
            <w:tcW w:w="397" w:type="dxa"/>
          </w:tcPr>
          <w:p w:rsidR="00E00D1D" w:rsidRDefault="00E00D1D" w:rsidP="00EC2207">
            <w:pPr>
              <w:pStyle w:val="12"/>
              <w:jc w:val="center"/>
            </w:pPr>
            <w:r>
              <w:rPr>
                <w:rFonts w:hint="eastAsia"/>
              </w:rPr>
              <w:t>新北市</w:t>
            </w:r>
          </w:p>
        </w:tc>
        <w:tc>
          <w:tcPr>
            <w:tcW w:w="1984" w:type="dxa"/>
          </w:tcPr>
          <w:p w:rsidR="00E00D1D" w:rsidRDefault="00EC2207" w:rsidP="007F6818">
            <w:pPr>
              <w:pStyle w:val="12"/>
              <w:jc w:val="center"/>
            </w:pPr>
            <w:r>
              <w:rPr>
                <w:rFonts w:hint="eastAsia"/>
              </w:rPr>
              <w:t>-</w:t>
            </w:r>
          </w:p>
        </w:tc>
        <w:tc>
          <w:tcPr>
            <w:tcW w:w="3118" w:type="dxa"/>
          </w:tcPr>
          <w:p w:rsidR="00E00D1D" w:rsidRDefault="00E00D1D" w:rsidP="00EC2207">
            <w:pPr>
              <w:pStyle w:val="12"/>
            </w:pPr>
            <w:r>
              <w:rPr>
                <w:rFonts w:hint="eastAsia"/>
              </w:rPr>
              <w:t>97</w:t>
            </w:r>
            <w:r>
              <w:t>.</w:t>
            </w:r>
            <w:r>
              <w:rPr>
                <w:rFonts w:hint="eastAsia"/>
              </w:rPr>
              <w:t>11完成「臺北縣轄區共同管道規劃」，98</w:t>
            </w:r>
            <w:r>
              <w:t>.</w:t>
            </w:r>
            <w:r>
              <w:rPr>
                <w:rFonts w:hint="eastAsia"/>
              </w:rPr>
              <w:t>2完成第1階段公告、</w:t>
            </w:r>
            <w:r w:rsidRPr="005A4A81">
              <w:rPr>
                <w:rFonts w:hint="eastAsia"/>
                <w:b/>
              </w:rPr>
              <w:t>102</w:t>
            </w:r>
            <w:r w:rsidRPr="005A4A81">
              <w:rPr>
                <w:b/>
              </w:rPr>
              <w:t>.</w:t>
            </w:r>
            <w:r w:rsidRPr="005A4A81">
              <w:rPr>
                <w:rFonts w:hint="eastAsia"/>
                <w:b/>
              </w:rPr>
              <w:t>3</w:t>
            </w:r>
            <w:r>
              <w:rPr>
                <w:rFonts w:hint="eastAsia"/>
              </w:rPr>
              <w:t>完成第2階段公告。</w:t>
            </w:r>
          </w:p>
        </w:tc>
        <w:tc>
          <w:tcPr>
            <w:tcW w:w="3345" w:type="dxa"/>
          </w:tcPr>
          <w:p w:rsidR="00E00D1D" w:rsidRDefault="00E00D1D" w:rsidP="00EC2207">
            <w:pPr>
              <w:pStyle w:val="12"/>
            </w:pPr>
            <w:r w:rsidRPr="00B34268">
              <w:rPr>
                <w:rFonts w:hint="eastAsia"/>
                <w:b/>
              </w:rPr>
              <w:t>105</w:t>
            </w:r>
            <w:r w:rsidRPr="00B34268">
              <w:rPr>
                <w:b/>
              </w:rPr>
              <w:t>.</w:t>
            </w:r>
            <w:r w:rsidRPr="00B34268">
              <w:rPr>
                <w:rFonts w:hint="eastAsia"/>
                <w:b/>
              </w:rPr>
              <w:t>2完成第1次通盤檢討公告</w:t>
            </w:r>
            <w:r>
              <w:rPr>
                <w:rFonts w:hint="eastAsia"/>
              </w:rPr>
              <w:t>。</w:t>
            </w:r>
          </w:p>
        </w:tc>
      </w:tr>
      <w:tr w:rsidR="007F6818" w:rsidTr="001079BB">
        <w:trPr>
          <w:cantSplit/>
        </w:trPr>
        <w:tc>
          <w:tcPr>
            <w:tcW w:w="397" w:type="dxa"/>
          </w:tcPr>
          <w:p w:rsidR="00E00D1D" w:rsidRDefault="00E00D1D" w:rsidP="00EC2207">
            <w:pPr>
              <w:pStyle w:val="12"/>
              <w:jc w:val="center"/>
            </w:pPr>
            <w:r>
              <w:rPr>
                <w:rFonts w:hint="eastAsia"/>
              </w:rPr>
              <w:t>桃園市</w:t>
            </w:r>
          </w:p>
        </w:tc>
        <w:tc>
          <w:tcPr>
            <w:tcW w:w="1984" w:type="dxa"/>
          </w:tcPr>
          <w:p w:rsidR="00E00D1D" w:rsidRPr="00DE3446" w:rsidRDefault="00EC2207" w:rsidP="007F6818">
            <w:pPr>
              <w:pStyle w:val="12"/>
              <w:jc w:val="center"/>
            </w:pPr>
            <w:r w:rsidRPr="00385614">
              <w:rPr>
                <w:rFonts w:hint="eastAsia"/>
              </w:rPr>
              <w:t>10,000,000</w:t>
            </w:r>
            <w:r w:rsidR="007F6818">
              <w:rPr>
                <w:rFonts w:hint="eastAsia"/>
              </w:rPr>
              <w:t>元</w:t>
            </w:r>
          </w:p>
        </w:tc>
        <w:tc>
          <w:tcPr>
            <w:tcW w:w="3118" w:type="dxa"/>
          </w:tcPr>
          <w:p w:rsidR="00E00D1D" w:rsidRDefault="00E00D1D" w:rsidP="00D6109C">
            <w:pPr>
              <w:pStyle w:val="12"/>
            </w:pPr>
            <w:r w:rsidRPr="00DE3446">
              <w:rPr>
                <w:rFonts w:hint="eastAsia"/>
              </w:rPr>
              <w:t>105</w:t>
            </w:r>
            <w:r>
              <w:rPr>
                <w:rFonts w:hint="eastAsia"/>
              </w:rPr>
              <w:t>.</w:t>
            </w:r>
            <w:r w:rsidRPr="00DE3446">
              <w:rPr>
                <w:rFonts w:hint="eastAsia"/>
              </w:rPr>
              <w:t>12</w:t>
            </w:r>
            <w:r>
              <w:t>.</w:t>
            </w:r>
            <w:r w:rsidRPr="00DE3446">
              <w:rPr>
                <w:rFonts w:hint="eastAsia"/>
              </w:rPr>
              <w:t>21辦理桃園市共同管道系統整體規劃，營建署107</w:t>
            </w:r>
            <w:r>
              <w:t>.</w:t>
            </w:r>
            <w:r w:rsidRPr="00DE3446">
              <w:rPr>
                <w:rFonts w:hint="eastAsia"/>
              </w:rPr>
              <w:t>12</w:t>
            </w:r>
            <w:r>
              <w:t>.</w:t>
            </w:r>
            <w:r w:rsidRPr="00DE3446">
              <w:rPr>
                <w:rFonts w:hint="eastAsia"/>
              </w:rPr>
              <w:t>6核定，</w:t>
            </w:r>
            <w:r w:rsidRPr="00B34268">
              <w:rPr>
                <w:rFonts w:hint="eastAsia"/>
                <w:b/>
              </w:rPr>
              <w:t>108</w:t>
            </w:r>
            <w:r w:rsidRPr="00B34268">
              <w:rPr>
                <w:b/>
              </w:rPr>
              <w:t>.</w:t>
            </w:r>
            <w:r w:rsidRPr="00B34268">
              <w:rPr>
                <w:rFonts w:hint="eastAsia"/>
                <w:b/>
              </w:rPr>
              <w:t>1</w:t>
            </w:r>
            <w:r w:rsidRPr="00B34268">
              <w:rPr>
                <w:b/>
              </w:rPr>
              <w:t>.</w:t>
            </w:r>
            <w:r w:rsidRPr="00B34268">
              <w:rPr>
                <w:rFonts w:hint="eastAsia"/>
                <w:b/>
              </w:rPr>
              <w:t>14公告</w:t>
            </w:r>
            <w:r>
              <w:rPr>
                <w:rFonts w:hAnsi="標楷體" w:hint="eastAsia"/>
              </w:rPr>
              <w:t>。</w:t>
            </w:r>
          </w:p>
        </w:tc>
        <w:tc>
          <w:tcPr>
            <w:tcW w:w="3345" w:type="dxa"/>
          </w:tcPr>
          <w:p w:rsidR="00E00D1D" w:rsidRPr="00DE3446" w:rsidRDefault="00E00D1D" w:rsidP="00EC2207">
            <w:pPr>
              <w:pStyle w:val="12"/>
            </w:pPr>
            <w:r>
              <w:t>-</w:t>
            </w:r>
          </w:p>
        </w:tc>
      </w:tr>
      <w:tr w:rsidR="007F6818" w:rsidTr="007F6818">
        <w:tc>
          <w:tcPr>
            <w:tcW w:w="397" w:type="dxa"/>
          </w:tcPr>
          <w:p w:rsidR="00E00D1D" w:rsidRDefault="00E00D1D" w:rsidP="00EC2207">
            <w:pPr>
              <w:pStyle w:val="12"/>
              <w:jc w:val="center"/>
            </w:pPr>
            <w:r>
              <w:rPr>
                <w:rFonts w:hint="eastAsia"/>
              </w:rPr>
              <w:t>臺中市</w:t>
            </w:r>
          </w:p>
        </w:tc>
        <w:tc>
          <w:tcPr>
            <w:tcW w:w="1984" w:type="dxa"/>
          </w:tcPr>
          <w:p w:rsidR="00E00D1D" w:rsidRDefault="007F6818" w:rsidP="007F6818">
            <w:pPr>
              <w:pStyle w:val="12"/>
              <w:jc w:val="center"/>
            </w:pPr>
            <w:r>
              <w:rPr>
                <w:rFonts w:hint="eastAsia"/>
              </w:rPr>
              <w:t>-</w:t>
            </w:r>
          </w:p>
        </w:tc>
        <w:tc>
          <w:tcPr>
            <w:tcW w:w="3118" w:type="dxa"/>
          </w:tcPr>
          <w:p w:rsidR="007F6818" w:rsidRDefault="00E00D1D" w:rsidP="007F6818">
            <w:pPr>
              <w:pStyle w:val="12"/>
            </w:pPr>
            <w:r>
              <w:rPr>
                <w:rFonts w:hint="eastAsia"/>
              </w:rPr>
              <w:t>94</w:t>
            </w:r>
            <w:r>
              <w:t>.</w:t>
            </w:r>
            <w:r>
              <w:rPr>
                <w:rFonts w:hint="eastAsia"/>
              </w:rPr>
              <w:t>4公告「臺中市共同管道系統」</w:t>
            </w:r>
            <w:r>
              <w:rPr>
                <w:rFonts w:hAnsi="標楷體"/>
              </w:rPr>
              <w:t>(</w:t>
            </w:r>
            <w:r>
              <w:rPr>
                <w:rFonts w:hint="eastAsia"/>
              </w:rPr>
              <w:t>縣市合併前</w:t>
            </w:r>
            <w:r>
              <w:rPr>
                <w:rFonts w:hAnsi="標楷體"/>
              </w:rPr>
              <w:t>)</w:t>
            </w:r>
          </w:p>
        </w:tc>
        <w:tc>
          <w:tcPr>
            <w:tcW w:w="3345" w:type="dxa"/>
          </w:tcPr>
          <w:p w:rsidR="00E00D1D" w:rsidRDefault="00E00D1D" w:rsidP="00AA225A">
            <w:pPr>
              <w:pStyle w:val="12"/>
            </w:pPr>
            <w:r>
              <w:rPr>
                <w:rFonts w:hint="eastAsia"/>
              </w:rPr>
              <w:t>105</w:t>
            </w:r>
            <w:r>
              <w:t>.</w:t>
            </w:r>
            <w:r>
              <w:rPr>
                <w:rFonts w:hint="eastAsia"/>
              </w:rPr>
              <w:t>8辦理「臺中市共同管道整體</w:t>
            </w:r>
            <w:r w:rsidRPr="000E52C5">
              <w:rPr>
                <w:rFonts w:hint="eastAsia"/>
                <w:b/>
              </w:rPr>
              <w:t>通盤檢討</w:t>
            </w:r>
            <w:r>
              <w:rPr>
                <w:rFonts w:hint="eastAsia"/>
              </w:rPr>
              <w:t>委託規劃技術服務案」，</w:t>
            </w:r>
            <w:r w:rsidRPr="000E52C5">
              <w:rPr>
                <w:rFonts w:hint="eastAsia"/>
                <w:b/>
              </w:rPr>
              <w:t>107</w:t>
            </w:r>
            <w:r>
              <w:rPr>
                <w:b/>
              </w:rPr>
              <w:t>.</w:t>
            </w:r>
            <w:r w:rsidRPr="000E52C5">
              <w:rPr>
                <w:rFonts w:hint="eastAsia"/>
                <w:b/>
              </w:rPr>
              <w:t>10</w:t>
            </w:r>
            <w:r>
              <w:rPr>
                <w:b/>
              </w:rPr>
              <w:t>.</w:t>
            </w:r>
            <w:r w:rsidRPr="000E52C5">
              <w:rPr>
                <w:rFonts w:hint="eastAsia"/>
                <w:b/>
              </w:rPr>
              <w:t>17通過期末報告審查</w:t>
            </w:r>
            <w:r w:rsidRPr="006257F0">
              <w:rPr>
                <w:rFonts w:hAnsi="標楷體" w:hint="eastAsia"/>
              </w:rPr>
              <w:t>。</w:t>
            </w:r>
          </w:p>
        </w:tc>
      </w:tr>
      <w:tr w:rsidR="007F6818" w:rsidTr="00311178">
        <w:tc>
          <w:tcPr>
            <w:tcW w:w="397" w:type="dxa"/>
          </w:tcPr>
          <w:p w:rsidR="00E00D1D" w:rsidRDefault="00E00D1D" w:rsidP="00EC2207">
            <w:pPr>
              <w:pStyle w:val="12"/>
              <w:jc w:val="center"/>
            </w:pPr>
            <w:r>
              <w:rPr>
                <w:rFonts w:hint="eastAsia"/>
              </w:rPr>
              <w:t>臺南市</w:t>
            </w:r>
          </w:p>
        </w:tc>
        <w:tc>
          <w:tcPr>
            <w:tcW w:w="1984" w:type="dxa"/>
          </w:tcPr>
          <w:p w:rsidR="00E00D1D" w:rsidRDefault="00E00F6F" w:rsidP="007F6818">
            <w:pPr>
              <w:pStyle w:val="12"/>
              <w:jc w:val="center"/>
            </w:pPr>
            <w:r w:rsidRPr="00385614">
              <w:rPr>
                <w:rFonts w:hint="eastAsia"/>
              </w:rPr>
              <w:t>10,000,000</w:t>
            </w:r>
            <w:r>
              <w:rPr>
                <w:rFonts w:hint="eastAsia"/>
              </w:rPr>
              <w:t>元</w:t>
            </w:r>
          </w:p>
        </w:tc>
        <w:tc>
          <w:tcPr>
            <w:tcW w:w="3118" w:type="dxa"/>
          </w:tcPr>
          <w:p w:rsidR="00E00D1D" w:rsidRDefault="00E00D1D" w:rsidP="00EC2207">
            <w:pPr>
              <w:pStyle w:val="12"/>
            </w:pPr>
            <w:r>
              <w:rPr>
                <w:rFonts w:hint="eastAsia"/>
              </w:rPr>
              <w:t>93</w:t>
            </w:r>
            <w:r>
              <w:t>.</w:t>
            </w:r>
            <w:r>
              <w:rPr>
                <w:rFonts w:hint="eastAsia"/>
              </w:rPr>
              <w:t>3「台南市共同管道系統整體規劃」核定；</w:t>
            </w:r>
            <w:r w:rsidR="001679CD">
              <w:rPr>
                <w:rFonts w:hint="eastAsia"/>
              </w:rPr>
              <w:t>93.4</w:t>
            </w:r>
            <w:r>
              <w:rPr>
                <w:rFonts w:hint="eastAsia"/>
              </w:rPr>
              <w:t>公告</w:t>
            </w:r>
            <w:r w:rsidRPr="00AB4DAF">
              <w:rPr>
                <w:rFonts w:hint="eastAsia"/>
                <w:b/>
              </w:rPr>
              <w:t>原臺南市</w:t>
            </w:r>
            <w:r>
              <w:rPr>
                <w:rFonts w:hint="eastAsia"/>
              </w:rPr>
              <w:t>共同管道糸統路網。</w:t>
            </w:r>
          </w:p>
          <w:p w:rsidR="00E00D1D" w:rsidRPr="00F100B9" w:rsidRDefault="00E00D1D" w:rsidP="00EC2207">
            <w:pPr>
              <w:pStyle w:val="12"/>
            </w:pPr>
            <w:r>
              <w:rPr>
                <w:rFonts w:hint="eastAsia"/>
              </w:rPr>
              <w:t>95</w:t>
            </w:r>
            <w:r>
              <w:t>.</w:t>
            </w:r>
            <w:r>
              <w:rPr>
                <w:rFonts w:hint="eastAsia"/>
              </w:rPr>
              <w:t>11完成「台南市共同管道實施計畫及寬頻管道整體規劃」。</w:t>
            </w:r>
          </w:p>
        </w:tc>
        <w:tc>
          <w:tcPr>
            <w:tcW w:w="3345" w:type="dxa"/>
          </w:tcPr>
          <w:p w:rsidR="00E00D1D" w:rsidRDefault="00E00D1D" w:rsidP="00EC2207">
            <w:pPr>
              <w:pStyle w:val="12"/>
            </w:pPr>
            <w:r w:rsidRPr="003B09C9">
              <w:rPr>
                <w:rFonts w:hint="eastAsia"/>
                <w:b/>
              </w:rPr>
              <w:t>107年開始執行通盤檢討</w:t>
            </w:r>
            <w:r w:rsidRPr="004A601E">
              <w:rPr>
                <w:rFonts w:hint="eastAsia"/>
              </w:rPr>
              <w:t>，已執行至期末階段，</w:t>
            </w:r>
            <w:r w:rsidRPr="00AB4DAF">
              <w:rPr>
                <w:rFonts w:hint="eastAsia"/>
                <w:b/>
              </w:rPr>
              <w:t>尚未辦理核定及公告</w:t>
            </w:r>
            <w:r w:rsidRPr="004A601E">
              <w:rPr>
                <w:rFonts w:hint="eastAsia"/>
              </w:rPr>
              <w:t>。</w:t>
            </w:r>
          </w:p>
        </w:tc>
      </w:tr>
      <w:tr w:rsidR="007F6818" w:rsidRPr="003B09C9" w:rsidTr="007F6818">
        <w:tc>
          <w:tcPr>
            <w:tcW w:w="397" w:type="dxa"/>
          </w:tcPr>
          <w:p w:rsidR="00E00D1D" w:rsidRDefault="00E00D1D" w:rsidP="00EC2207">
            <w:pPr>
              <w:pStyle w:val="12"/>
              <w:jc w:val="center"/>
            </w:pPr>
            <w:r>
              <w:rPr>
                <w:rFonts w:hint="eastAsia"/>
              </w:rPr>
              <w:t>高雄市</w:t>
            </w:r>
          </w:p>
        </w:tc>
        <w:tc>
          <w:tcPr>
            <w:tcW w:w="1984" w:type="dxa"/>
          </w:tcPr>
          <w:p w:rsidR="00E00D1D" w:rsidRDefault="00213C78" w:rsidP="007F6818">
            <w:pPr>
              <w:pStyle w:val="12"/>
              <w:jc w:val="center"/>
            </w:pPr>
            <w:r w:rsidRPr="00385614">
              <w:rPr>
                <w:rFonts w:hint="eastAsia"/>
              </w:rPr>
              <w:t>10,000,000</w:t>
            </w:r>
            <w:r w:rsidR="008B71E9">
              <w:rPr>
                <w:rFonts w:hint="eastAsia"/>
              </w:rPr>
              <w:t>元</w:t>
            </w:r>
          </w:p>
        </w:tc>
        <w:tc>
          <w:tcPr>
            <w:tcW w:w="3118" w:type="dxa"/>
          </w:tcPr>
          <w:p w:rsidR="00E00D1D" w:rsidRPr="007B1659" w:rsidRDefault="00E00D1D" w:rsidP="00EC2207">
            <w:pPr>
              <w:pStyle w:val="12"/>
            </w:pPr>
            <w:r>
              <w:rPr>
                <w:rFonts w:hint="eastAsia"/>
              </w:rPr>
              <w:t>86年完成</w:t>
            </w:r>
            <w:r w:rsidRPr="00AB4DAF">
              <w:rPr>
                <w:rFonts w:hint="eastAsia"/>
                <w:b/>
              </w:rPr>
              <w:t>原高雄巿</w:t>
            </w:r>
            <w:r>
              <w:rPr>
                <w:rFonts w:hint="eastAsia"/>
              </w:rPr>
              <w:t>整體規劃</w:t>
            </w:r>
            <w:r>
              <w:rPr>
                <w:rFonts w:hAnsi="標楷體" w:hint="eastAsia"/>
              </w:rPr>
              <w:t>。</w:t>
            </w:r>
          </w:p>
        </w:tc>
        <w:tc>
          <w:tcPr>
            <w:tcW w:w="3345" w:type="dxa"/>
          </w:tcPr>
          <w:p w:rsidR="00E00D1D" w:rsidRDefault="00E00D1D" w:rsidP="00EC2207">
            <w:pPr>
              <w:pStyle w:val="12"/>
            </w:pPr>
            <w:r w:rsidRPr="00AB4DAF">
              <w:rPr>
                <w:rFonts w:hint="eastAsia"/>
                <w:b/>
              </w:rPr>
              <w:t>原高雄市</w:t>
            </w:r>
            <w:r>
              <w:rPr>
                <w:rFonts w:hint="eastAsia"/>
              </w:rPr>
              <w:t>於93年完成</w:t>
            </w:r>
            <w:r w:rsidRPr="003B09C9">
              <w:rPr>
                <w:rFonts w:hint="eastAsia"/>
                <w:b/>
              </w:rPr>
              <w:t>第1次通盤檢討</w:t>
            </w:r>
            <w:r>
              <w:rPr>
                <w:rFonts w:hint="eastAsia"/>
              </w:rPr>
              <w:t>，並於94</w:t>
            </w:r>
            <w:r>
              <w:t>.</w:t>
            </w:r>
            <w:r>
              <w:rPr>
                <w:rFonts w:hint="eastAsia"/>
              </w:rPr>
              <w:t>1</w:t>
            </w:r>
            <w:r>
              <w:t>.</w:t>
            </w:r>
            <w:r>
              <w:rPr>
                <w:rFonts w:hint="eastAsia"/>
              </w:rPr>
              <w:t>27</w:t>
            </w:r>
            <w:r w:rsidRPr="00AB4DAF">
              <w:rPr>
                <w:rFonts w:hint="eastAsia"/>
                <w:b/>
              </w:rPr>
              <w:t>公告</w:t>
            </w:r>
            <w:r>
              <w:rPr>
                <w:rFonts w:hint="eastAsia"/>
              </w:rPr>
              <w:t>。</w:t>
            </w:r>
          </w:p>
          <w:p w:rsidR="00E00D1D" w:rsidRPr="004A601E" w:rsidRDefault="0017392B" w:rsidP="0017392B">
            <w:pPr>
              <w:pStyle w:val="12"/>
            </w:pPr>
            <w:r>
              <w:t>(</w:t>
            </w:r>
            <w:r w:rsidRPr="004A601E">
              <w:rPr>
                <w:rFonts w:hint="eastAsia"/>
              </w:rPr>
              <w:t>縣市合併後</w:t>
            </w:r>
            <w:r>
              <w:t>)</w:t>
            </w:r>
            <w:r w:rsidR="00E00D1D" w:rsidRPr="003B09C9">
              <w:rPr>
                <w:rFonts w:hint="eastAsia"/>
                <w:b/>
              </w:rPr>
              <w:t>107年進行第2次通盤檢討</w:t>
            </w:r>
            <w:r w:rsidR="00E00D1D" w:rsidRPr="004A601E">
              <w:rPr>
                <w:rFonts w:hint="eastAsia"/>
              </w:rPr>
              <w:t>，108</w:t>
            </w:r>
            <w:r w:rsidR="00E00D1D">
              <w:t>.</w:t>
            </w:r>
            <w:r w:rsidR="00E00D1D" w:rsidRPr="004A601E">
              <w:rPr>
                <w:rFonts w:hint="eastAsia"/>
              </w:rPr>
              <w:t>12</w:t>
            </w:r>
            <w:r w:rsidR="00E00D1D">
              <w:t>.</w:t>
            </w:r>
            <w:r w:rsidR="00E00D1D" w:rsidRPr="004A601E">
              <w:rPr>
                <w:rFonts w:hint="eastAsia"/>
              </w:rPr>
              <w:t>10完成總規劃報告，</w:t>
            </w:r>
            <w:r w:rsidR="00E00D1D" w:rsidRPr="00C857F1">
              <w:rPr>
                <w:rFonts w:hint="eastAsia"/>
                <w:b/>
              </w:rPr>
              <w:t>俟營建署核定後公告實施</w:t>
            </w:r>
            <w:r w:rsidR="00E00D1D" w:rsidRPr="004A601E">
              <w:rPr>
                <w:rFonts w:hint="eastAsia"/>
              </w:rPr>
              <w:t>。</w:t>
            </w:r>
          </w:p>
        </w:tc>
      </w:tr>
      <w:tr w:rsidR="007F6818" w:rsidTr="007F6818">
        <w:tc>
          <w:tcPr>
            <w:tcW w:w="397" w:type="dxa"/>
          </w:tcPr>
          <w:p w:rsidR="00E00D1D" w:rsidRPr="004A601E" w:rsidRDefault="00E00D1D" w:rsidP="00EC2207">
            <w:pPr>
              <w:pStyle w:val="12"/>
              <w:jc w:val="center"/>
            </w:pPr>
            <w:r>
              <w:rPr>
                <w:rFonts w:hint="eastAsia"/>
              </w:rPr>
              <w:t>苗栗縣</w:t>
            </w:r>
          </w:p>
        </w:tc>
        <w:tc>
          <w:tcPr>
            <w:tcW w:w="1984" w:type="dxa"/>
          </w:tcPr>
          <w:p w:rsidR="00E00D1D" w:rsidRPr="00F82BBD" w:rsidRDefault="008B71E9" w:rsidP="007F6818">
            <w:pPr>
              <w:pStyle w:val="12"/>
              <w:jc w:val="center"/>
              <w:rPr>
                <w:b/>
              </w:rPr>
            </w:pPr>
            <w:r w:rsidRPr="00385614">
              <w:rPr>
                <w:rFonts w:hint="eastAsia"/>
              </w:rPr>
              <w:t>6,000,000</w:t>
            </w:r>
            <w:r>
              <w:rPr>
                <w:rFonts w:hint="eastAsia"/>
              </w:rPr>
              <w:t>元</w:t>
            </w:r>
          </w:p>
        </w:tc>
        <w:tc>
          <w:tcPr>
            <w:tcW w:w="3118" w:type="dxa"/>
          </w:tcPr>
          <w:p w:rsidR="00E00D1D" w:rsidRDefault="00E00D1D" w:rsidP="00775346">
            <w:pPr>
              <w:pStyle w:val="12"/>
            </w:pPr>
            <w:r w:rsidRPr="00F82BBD">
              <w:rPr>
                <w:rFonts w:hint="eastAsia"/>
                <w:b/>
              </w:rPr>
              <w:t>108年</w:t>
            </w:r>
            <w:r w:rsidRPr="004A601E">
              <w:rPr>
                <w:rFonts w:hint="eastAsia"/>
              </w:rPr>
              <w:t>辦理「苗栗縣共同管道系統整體規劃案」</w:t>
            </w:r>
            <w:r>
              <w:rPr>
                <w:rFonts w:hint="eastAsia"/>
              </w:rPr>
              <w:t>，經</w:t>
            </w:r>
            <w:r w:rsidRPr="004A601E">
              <w:rPr>
                <w:rFonts w:hint="eastAsia"/>
              </w:rPr>
              <w:t>上網招標3次，於</w:t>
            </w:r>
            <w:r w:rsidRPr="006D4D08">
              <w:rPr>
                <w:rFonts w:hint="eastAsia"/>
                <w:b/>
              </w:rPr>
              <w:t>109</w:t>
            </w:r>
            <w:r w:rsidRPr="006D4D08">
              <w:rPr>
                <w:b/>
              </w:rPr>
              <w:t>.</w:t>
            </w:r>
            <w:r w:rsidRPr="006D4D08">
              <w:rPr>
                <w:rFonts w:hint="eastAsia"/>
                <w:b/>
              </w:rPr>
              <w:t>2</w:t>
            </w:r>
            <w:r w:rsidRPr="006D4D08">
              <w:rPr>
                <w:b/>
              </w:rPr>
              <w:t>.</w:t>
            </w:r>
            <w:r w:rsidRPr="006D4D08">
              <w:rPr>
                <w:rFonts w:hint="eastAsia"/>
                <w:b/>
              </w:rPr>
              <w:t>7辦理評選</w:t>
            </w:r>
            <w:r w:rsidRPr="004A601E">
              <w:rPr>
                <w:rFonts w:hint="eastAsia"/>
              </w:rPr>
              <w:t>，</w:t>
            </w:r>
            <w:r w:rsidRPr="006D4D08">
              <w:rPr>
                <w:rFonts w:hint="eastAsia"/>
              </w:rPr>
              <w:t>如決標</w:t>
            </w:r>
            <w:r w:rsidRPr="004A601E">
              <w:rPr>
                <w:rFonts w:hint="eastAsia"/>
              </w:rPr>
              <w:t>，將請廠商儘速辦理整體規劃。</w:t>
            </w:r>
          </w:p>
        </w:tc>
        <w:tc>
          <w:tcPr>
            <w:tcW w:w="3345" w:type="dxa"/>
          </w:tcPr>
          <w:p w:rsidR="00E00D1D" w:rsidRDefault="00E00D1D" w:rsidP="00EC2207">
            <w:pPr>
              <w:pStyle w:val="12"/>
            </w:pPr>
            <w:r>
              <w:rPr>
                <w:rFonts w:hint="eastAsia"/>
              </w:rPr>
              <w:t>-</w:t>
            </w:r>
          </w:p>
        </w:tc>
      </w:tr>
      <w:tr w:rsidR="007F6818" w:rsidTr="007F6818">
        <w:tc>
          <w:tcPr>
            <w:tcW w:w="397" w:type="dxa"/>
          </w:tcPr>
          <w:p w:rsidR="00E00D1D" w:rsidRDefault="00E00D1D" w:rsidP="00EC2207">
            <w:pPr>
              <w:pStyle w:val="12"/>
              <w:jc w:val="center"/>
            </w:pPr>
            <w:r>
              <w:rPr>
                <w:rFonts w:hint="eastAsia"/>
              </w:rPr>
              <w:t>屏東縣</w:t>
            </w:r>
          </w:p>
        </w:tc>
        <w:tc>
          <w:tcPr>
            <w:tcW w:w="1984" w:type="dxa"/>
          </w:tcPr>
          <w:p w:rsidR="00E00D1D" w:rsidRPr="00081398" w:rsidRDefault="00F76275" w:rsidP="007F6818">
            <w:pPr>
              <w:pStyle w:val="12"/>
              <w:jc w:val="center"/>
              <w:rPr>
                <w:b/>
              </w:rPr>
            </w:pPr>
            <w:r w:rsidRPr="00385614">
              <w:rPr>
                <w:rFonts w:hint="eastAsia"/>
              </w:rPr>
              <w:t>5,999,560</w:t>
            </w:r>
            <w:r>
              <w:rPr>
                <w:rFonts w:hint="eastAsia"/>
              </w:rPr>
              <w:t>元</w:t>
            </w:r>
          </w:p>
        </w:tc>
        <w:tc>
          <w:tcPr>
            <w:tcW w:w="3118" w:type="dxa"/>
          </w:tcPr>
          <w:p w:rsidR="00E00D1D" w:rsidRDefault="00E00D1D" w:rsidP="00EC2207">
            <w:pPr>
              <w:pStyle w:val="12"/>
            </w:pPr>
            <w:r w:rsidRPr="00081398">
              <w:rPr>
                <w:b/>
              </w:rPr>
              <w:t>106.12</w:t>
            </w:r>
            <w:r>
              <w:t>.</w:t>
            </w:r>
            <w:r w:rsidRPr="004D4A78">
              <w:t>14辦理「屏東縣共同管道系統整體規畫委託技術服務」，</w:t>
            </w:r>
            <w:r>
              <w:rPr>
                <w:rFonts w:hint="eastAsia"/>
              </w:rPr>
              <w:t>嗣</w:t>
            </w:r>
            <w:r w:rsidRPr="004D4A78">
              <w:t>於</w:t>
            </w:r>
            <w:r w:rsidRPr="00081398">
              <w:rPr>
                <w:b/>
              </w:rPr>
              <w:t>108</w:t>
            </w:r>
            <w:r>
              <w:t>.</w:t>
            </w:r>
            <w:r w:rsidRPr="004D4A78">
              <w:t>4</w:t>
            </w:r>
            <w:r>
              <w:t>.</w:t>
            </w:r>
            <w:r w:rsidRPr="004D4A78">
              <w:t>12</w:t>
            </w:r>
            <w:r w:rsidRPr="00081398">
              <w:rPr>
                <w:b/>
              </w:rPr>
              <w:t>擴充契約</w:t>
            </w:r>
            <w:r w:rsidRPr="004D4A78">
              <w:t>，增加規劃範圍。</w:t>
            </w:r>
            <w:r>
              <w:rPr>
                <w:rFonts w:hint="eastAsia"/>
              </w:rPr>
              <w:t>原</w:t>
            </w:r>
            <w:r w:rsidRPr="004D4A78">
              <w:t>規劃案於108</w:t>
            </w:r>
            <w:r>
              <w:t>.</w:t>
            </w:r>
            <w:r w:rsidRPr="004D4A78">
              <w:t>9</w:t>
            </w:r>
            <w:r>
              <w:t>.</w:t>
            </w:r>
            <w:r w:rsidRPr="004D4A78">
              <w:t>24提送期末階段報告書，擴充契約則於</w:t>
            </w:r>
            <w:r w:rsidRPr="00081398">
              <w:rPr>
                <w:b/>
              </w:rPr>
              <w:t>109.2</w:t>
            </w:r>
            <w:r w:rsidRPr="004D4A78">
              <w:t>提送</w:t>
            </w:r>
            <w:r w:rsidRPr="006D4D08">
              <w:rPr>
                <w:b/>
              </w:rPr>
              <w:t>期中階段</w:t>
            </w:r>
            <w:r w:rsidRPr="004D4A78">
              <w:t>報告書。</w:t>
            </w:r>
          </w:p>
        </w:tc>
        <w:tc>
          <w:tcPr>
            <w:tcW w:w="3345" w:type="dxa"/>
          </w:tcPr>
          <w:p w:rsidR="00E00D1D" w:rsidRDefault="00E00D1D" w:rsidP="00EC2207">
            <w:pPr>
              <w:pStyle w:val="12"/>
            </w:pPr>
            <w:r>
              <w:rPr>
                <w:rFonts w:hint="eastAsia"/>
              </w:rPr>
              <w:t>-</w:t>
            </w:r>
          </w:p>
        </w:tc>
      </w:tr>
    </w:tbl>
    <w:p w:rsidR="000D527C" w:rsidRDefault="0044489C" w:rsidP="008246E7">
      <w:pPr>
        <w:pStyle w:val="3"/>
        <w:spacing w:beforeLines="15" w:before="68"/>
        <w:ind w:left="1360" w:hanging="680"/>
      </w:pPr>
      <w:r>
        <w:rPr>
          <w:rFonts w:hint="eastAsia"/>
        </w:rPr>
        <w:t>綜上，</w:t>
      </w:r>
      <w:r w:rsidR="00AA4C58" w:rsidRPr="00594967">
        <w:rPr>
          <w:rFonts w:hint="eastAsia"/>
        </w:rPr>
        <w:t>前瞻基礎建設計畫雖補助</w:t>
      </w:r>
      <w:r w:rsidR="008A4DFA">
        <w:rPr>
          <w:rFonts w:hint="eastAsia"/>
        </w:rPr>
        <w:t>直轄市及</w:t>
      </w:r>
      <w:r w:rsidR="008A4DFA" w:rsidRPr="00CC4CA1">
        <w:rPr>
          <w:rFonts w:hint="eastAsia"/>
        </w:rPr>
        <w:t>縣</w:t>
      </w:r>
      <w:r w:rsidR="008A4DFA">
        <w:t>(</w:t>
      </w:r>
      <w:r w:rsidR="008A4DFA" w:rsidRPr="00CC4CA1">
        <w:t>市</w:t>
      </w:r>
      <w:r w:rsidR="008A4DFA">
        <w:t>)</w:t>
      </w:r>
      <w:r w:rsidR="00AA4C58" w:rsidRPr="00594967">
        <w:rPr>
          <w:rFonts w:hint="eastAsia"/>
        </w:rPr>
        <w:t>政府辦理共同管道建設整體規劃，惟尚有部分縣市未辦理完成。營建署允應加強督導各縣市完成共同管道建設整體規劃，並落實辦理通盤檢討、圖資建置</w:t>
      </w:r>
      <w:r w:rsidR="00AA4C58" w:rsidRPr="00594967">
        <w:rPr>
          <w:rFonts w:hint="eastAsia"/>
        </w:rPr>
        <w:lastRenderedPageBreak/>
        <w:t>，做為未來執行共同管道建設及考核之依據。</w:t>
      </w:r>
    </w:p>
    <w:p w:rsidR="00EF5D8E" w:rsidRPr="00EF5D8E" w:rsidRDefault="00EF5D8E" w:rsidP="00EF5D8E">
      <w:pPr>
        <w:pStyle w:val="2"/>
        <w:rPr>
          <w:b/>
        </w:rPr>
      </w:pPr>
      <w:r w:rsidRPr="00EF5D8E">
        <w:rPr>
          <w:rFonts w:hint="eastAsia"/>
          <w:b/>
        </w:rPr>
        <w:t>部分縣市重劃或徵收開發配合推動共同管道建設之情形欠佳，內政部營建署允宜加強督導各直轄市及縣(市)政府確實評估辦理，並落實管理維護。</w:t>
      </w:r>
      <w:r w:rsidR="00425C71">
        <w:rPr>
          <w:rFonts w:hint="eastAsia"/>
          <w:b/>
        </w:rPr>
        <w:t>另，</w:t>
      </w:r>
      <w:r w:rsidRPr="00EF5D8E">
        <w:rPr>
          <w:rFonts w:hint="eastAsia"/>
          <w:b/>
        </w:rPr>
        <w:t>該署為加強辦理共同管(線)溝整合與建置，於「提升道路品質計畫(106-109年)」補助新北市淡水區亮點計畫之成效殊值參考。</w:t>
      </w:r>
    </w:p>
    <w:p w:rsidR="006F0D16" w:rsidRPr="008E3748" w:rsidRDefault="008E3748" w:rsidP="000D7449">
      <w:pPr>
        <w:pStyle w:val="3"/>
        <w:rPr>
          <w:rFonts w:hAnsi="標楷體"/>
        </w:rPr>
      </w:pPr>
      <w:r>
        <w:rPr>
          <w:rFonts w:hAnsi="標楷體" w:hint="eastAsia"/>
        </w:rPr>
        <w:t>按《</w:t>
      </w:r>
      <w:r w:rsidR="005F6D6B" w:rsidRPr="008E3748">
        <w:rPr>
          <w:rFonts w:hAnsi="標楷體" w:hint="eastAsia"/>
        </w:rPr>
        <w:t>共同管道法</w:t>
      </w:r>
      <w:r>
        <w:rPr>
          <w:rFonts w:hAnsi="標楷體" w:hint="eastAsia"/>
        </w:rPr>
        <w:t>》</w:t>
      </w:r>
      <w:r w:rsidR="00040F8F">
        <w:rPr>
          <w:rFonts w:hint="eastAsia"/>
        </w:rPr>
        <w:t>第1條規定：「為</w:t>
      </w:r>
      <w:r w:rsidR="00040F8F" w:rsidRPr="00A65BCD">
        <w:rPr>
          <w:rFonts w:hint="eastAsia"/>
          <w:b/>
        </w:rPr>
        <w:t>提升城鄉生活品質</w:t>
      </w:r>
      <w:r w:rsidR="00040F8F">
        <w:rPr>
          <w:rFonts w:hint="eastAsia"/>
        </w:rPr>
        <w:t>，</w:t>
      </w:r>
      <w:r w:rsidR="00040F8F" w:rsidRPr="00A65BCD">
        <w:rPr>
          <w:rFonts w:hint="eastAsia"/>
          <w:b/>
        </w:rPr>
        <w:t>統合公共設施管線配置</w:t>
      </w:r>
      <w:r w:rsidR="00040F8F">
        <w:rPr>
          <w:rFonts w:hint="eastAsia"/>
        </w:rPr>
        <w:t>，</w:t>
      </w:r>
      <w:r w:rsidR="00040F8F" w:rsidRPr="00A65BCD">
        <w:rPr>
          <w:rFonts w:hint="eastAsia"/>
          <w:b/>
        </w:rPr>
        <w:t>加強道路管理</w:t>
      </w:r>
      <w:r w:rsidR="00040F8F">
        <w:rPr>
          <w:rFonts w:hint="eastAsia"/>
        </w:rPr>
        <w:t>，</w:t>
      </w:r>
      <w:r w:rsidR="00040F8F" w:rsidRPr="00A65BCD">
        <w:rPr>
          <w:rFonts w:hint="eastAsia"/>
          <w:b/>
        </w:rPr>
        <w:t>維護交通安全及市容觀瞻</w:t>
      </w:r>
      <w:r w:rsidR="00040F8F">
        <w:rPr>
          <w:rFonts w:hint="eastAsia"/>
        </w:rPr>
        <w:t>，推動共同管道建設，特制定本法……。」</w:t>
      </w:r>
      <w:r w:rsidR="005F6D6B" w:rsidRPr="008E3748">
        <w:rPr>
          <w:rFonts w:hAnsi="標楷體" w:hint="eastAsia"/>
        </w:rPr>
        <w:t>第11條</w:t>
      </w:r>
      <w:r w:rsidR="00425C71">
        <w:rPr>
          <w:rFonts w:hAnsi="標楷體" w:hint="eastAsia"/>
        </w:rPr>
        <w:t>前段</w:t>
      </w:r>
      <w:r w:rsidR="005F6D6B" w:rsidRPr="008E3748">
        <w:rPr>
          <w:rFonts w:hAnsi="標楷體" w:hint="eastAsia"/>
        </w:rPr>
        <w:t>規定：「新市鎮開發、新社區開發、農村社區更新重劃、辦理區段徵收、市地重劃、都市更新地區、大眾捷運系統、鐵路地下化及其他重大工程應優先施作共同管道</w:t>
      </w:r>
      <w:r w:rsidR="00425C71">
        <w:rPr>
          <w:rFonts w:hAnsi="標楷體" w:hint="eastAsia"/>
        </w:rPr>
        <w:t>……</w:t>
      </w:r>
      <w:r w:rsidR="005F6D6B" w:rsidRPr="008E3748">
        <w:rPr>
          <w:rFonts w:hAnsi="標楷體" w:hint="eastAsia"/>
        </w:rPr>
        <w:t>。</w:t>
      </w:r>
      <w:r w:rsidRPr="008E3748">
        <w:rPr>
          <w:rFonts w:hAnsi="標楷體" w:hint="eastAsia"/>
        </w:rPr>
        <w:t>」</w:t>
      </w:r>
      <w:r w:rsidR="00E7569E" w:rsidRPr="00E7569E">
        <w:rPr>
          <w:rFonts w:hint="eastAsia"/>
        </w:rPr>
        <w:t>《共同管道工程設計標準》第2條</w:t>
      </w:r>
      <w:r w:rsidR="006A4320">
        <w:rPr>
          <w:rFonts w:hint="eastAsia"/>
        </w:rPr>
        <w:t>則</w:t>
      </w:r>
      <w:r w:rsidR="00417840">
        <w:rPr>
          <w:rFonts w:hint="eastAsia"/>
        </w:rPr>
        <w:t>規定</w:t>
      </w:r>
      <w:r w:rsidR="00E7569E" w:rsidRPr="00E7569E">
        <w:rPr>
          <w:rFonts w:hint="eastAsia"/>
        </w:rPr>
        <w:t>：</w:t>
      </w:r>
      <w:r w:rsidR="00417840">
        <w:rPr>
          <w:rFonts w:hint="eastAsia"/>
        </w:rPr>
        <w:t>「</w:t>
      </w:r>
      <w:r w:rsidR="00E7569E" w:rsidRPr="00E7569E">
        <w:rPr>
          <w:rFonts w:hint="eastAsia"/>
        </w:rPr>
        <w:t>本標準用詞定義如下：二、幹管：指容納傳輸區域性之公共設施管線(以下簡稱管線)，須藉供給管引至用戶之管道。三、供給管：指容納供給用戶管線之管道，包括支管、電纜溝及纜線管路等。</w:t>
      </w:r>
      <w:r w:rsidR="00417840">
        <w:rPr>
          <w:rFonts w:hint="eastAsia"/>
        </w:rPr>
        <w:t>」</w:t>
      </w:r>
      <w:r w:rsidR="00932AE2" w:rsidRPr="008E3748">
        <w:rPr>
          <w:rFonts w:hAnsi="標楷體" w:hint="eastAsia"/>
        </w:rPr>
        <w:t>又，內政部99年4月23日台內營字第0990075586號函釋要旨，地方政府辦理之寬頻管道，如依共同管道法規定完成相關系統公告作業者，即屬共同管道。</w:t>
      </w:r>
      <w:r w:rsidR="00932AE2">
        <w:rPr>
          <w:rFonts w:hAnsi="標楷體" w:hint="eastAsia"/>
        </w:rPr>
        <w:t>則</w:t>
      </w:r>
      <w:r w:rsidR="00417840">
        <w:rPr>
          <w:rFonts w:hint="eastAsia"/>
        </w:rPr>
        <w:t>營建署前於</w:t>
      </w:r>
      <w:r w:rsidR="00C50BC4" w:rsidRPr="00385614">
        <w:rPr>
          <w:rFonts w:hint="eastAsia"/>
        </w:rPr>
        <w:t>94</w:t>
      </w:r>
      <w:r w:rsidR="00417840">
        <w:rPr>
          <w:rFonts w:hint="eastAsia"/>
        </w:rPr>
        <w:t>至</w:t>
      </w:r>
      <w:r w:rsidR="00C50BC4" w:rsidRPr="00385614">
        <w:rPr>
          <w:rFonts w:hint="eastAsia"/>
        </w:rPr>
        <w:t>98年</w:t>
      </w:r>
      <w:r w:rsidR="00C50BC4" w:rsidRPr="00E7569E">
        <w:rPr>
          <w:rFonts w:hint="eastAsia"/>
        </w:rPr>
        <w:t>行動</w:t>
      </w:r>
      <w:r w:rsidR="00C50BC4">
        <w:rPr>
          <w:rFonts w:hint="eastAsia"/>
        </w:rPr>
        <w:t>臺</w:t>
      </w:r>
      <w:r w:rsidR="00C50BC4" w:rsidRPr="00E7569E">
        <w:rPr>
          <w:rFonts w:hint="eastAsia"/>
        </w:rPr>
        <w:t>灣計畫</w:t>
      </w:r>
      <w:r w:rsidR="00C50BC4" w:rsidRPr="00E7569E">
        <w:t>(M-Taiwan)</w:t>
      </w:r>
      <w:r w:rsidR="00C50BC4" w:rsidRPr="00E7569E">
        <w:rPr>
          <w:rFonts w:hint="eastAsia"/>
        </w:rPr>
        <w:t>-寬頻管道建置計畫</w:t>
      </w:r>
      <w:r w:rsidR="00C50BC4">
        <w:rPr>
          <w:rFonts w:hint="eastAsia"/>
        </w:rPr>
        <w:t>，補助</w:t>
      </w:r>
      <w:r w:rsidR="00C50BC4" w:rsidRPr="00385614">
        <w:rPr>
          <w:rFonts w:hint="eastAsia"/>
        </w:rPr>
        <w:t>24個直轄市、縣(市)政府、工業區、科學園區</w:t>
      </w:r>
      <w:r w:rsidR="00C50BC4">
        <w:rPr>
          <w:rFonts w:hint="eastAsia"/>
        </w:rPr>
        <w:t>，</w:t>
      </w:r>
      <w:r w:rsidR="00C50BC4" w:rsidRPr="00385614">
        <w:rPr>
          <w:rFonts w:hint="eastAsia"/>
        </w:rPr>
        <w:t>建置寬頻管道5,800公里</w:t>
      </w:r>
      <w:r w:rsidR="00932AE2">
        <w:rPr>
          <w:rFonts w:hint="eastAsia"/>
        </w:rPr>
        <w:t>，</w:t>
      </w:r>
      <w:r w:rsidR="00FD6C98" w:rsidRPr="008E3748">
        <w:rPr>
          <w:rFonts w:hAnsi="標楷體" w:hint="eastAsia"/>
        </w:rPr>
        <w:t>實可納為共同管道建設之基礎。</w:t>
      </w:r>
    </w:p>
    <w:p w:rsidR="00C50BC4" w:rsidRDefault="0023343E" w:rsidP="000C465C">
      <w:pPr>
        <w:pStyle w:val="3"/>
      </w:pPr>
      <w:r>
        <w:rPr>
          <w:rFonts w:hint="eastAsia"/>
        </w:rPr>
        <w:t>據審計部函報資料，迄至107年底止，39處</w:t>
      </w:r>
      <w:r w:rsidRPr="00FB1AE1">
        <w:rPr>
          <w:rFonts w:hint="eastAsia"/>
          <w:b/>
        </w:rPr>
        <w:t>重劃或徵收開發</w:t>
      </w:r>
      <w:r w:rsidRPr="0021162C">
        <w:rPr>
          <w:rFonts w:hint="eastAsia"/>
        </w:rPr>
        <w:t>面積</w:t>
      </w:r>
      <w:r>
        <w:rPr>
          <w:rFonts w:hint="eastAsia"/>
        </w:rPr>
        <w:t>1,593公頃，多處</w:t>
      </w:r>
      <w:r w:rsidRPr="00FB1AE1">
        <w:rPr>
          <w:rFonts w:hint="eastAsia"/>
          <w:b/>
        </w:rPr>
        <w:t>共同管道建設規模顯不相當</w:t>
      </w:r>
      <w:r>
        <w:rPr>
          <w:rFonts w:hint="eastAsia"/>
        </w:rPr>
        <w:t>，甚至38處開發面積409公頃，均無建設共同管道</w:t>
      </w:r>
      <w:r>
        <w:rPr>
          <w:rFonts w:hAnsi="標楷體" w:hint="eastAsia"/>
        </w:rPr>
        <w:t>。</w:t>
      </w:r>
      <w:r w:rsidRPr="003F27E5">
        <w:rPr>
          <w:rFonts w:hint="eastAsia"/>
        </w:rPr>
        <w:t>89年至107年6月底</w:t>
      </w:r>
      <w:r>
        <w:rPr>
          <w:rFonts w:hint="eastAsia"/>
        </w:rPr>
        <w:t>，</w:t>
      </w:r>
      <w:r w:rsidR="00272154">
        <w:rPr>
          <w:rFonts w:hint="eastAsia"/>
        </w:rPr>
        <w:t>各直轄市及</w:t>
      </w:r>
      <w:r w:rsidR="00272154" w:rsidRPr="00CC4CA1">
        <w:rPr>
          <w:rFonts w:hint="eastAsia"/>
        </w:rPr>
        <w:t>縣</w:t>
      </w:r>
      <w:r w:rsidR="00272154">
        <w:t>(</w:t>
      </w:r>
      <w:r w:rsidR="00272154" w:rsidRPr="00CC4CA1">
        <w:t>市</w:t>
      </w:r>
      <w:r w:rsidR="00272154">
        <w:t>)</w:t>
      </w:r>
      <w:r w:rsidRPr="0034199A">
        <w:rPr>
          <w:rFonts w:hint="eastAsia"/>
        </w:rPr>
        <w:t>政府</w:t>
      </w:r>
      <w:r w:rsidRPr="0034199A">
        <w:rPr>
          <w:rFonts w:hint="eastAsia"/>
        </w:rPr>
        <w:lastRenderedPageBreak/>
        <w:t>辦理新社區開發、區段徵收、土地重劃等案件</w:t>
      </w:r>
      <w:r>
        <w:rPr>
          <w:rFonts w:hint="eastAsia"/>
        </w:rPr>
        <w:t>，配合建設共同管道</w:t>
      </w:r>
      <w:r w:rsidRPr="003F27E5">
        <w:rPr>
          <w:rFonts w:hint="eastAsia"/>
        </w:rPr>
        <w:t>情形</w:t>
      </w:r>
      <w:r>
        <w:rPr>
          <w:rFonts w:hint="eastAsia"/>
        </w:rPr>
        <w:t>，如表4</w:t>
      </w:r>
      <w:r>
        <w:rPr>
          <w:rFonts w:hAnsi="標楷體" w:hint="eastAsia"/>
        </w:rPr>
        <w:t>。</w:t>
      </w:r>
      <w:r w:rsidRPr="00F07F8B">
        <w:rPr>
          <w:rFonts w:hint="eastAsia"/>
        </w:rPr>
        <w:t>新社區開發案件77處</w:t>
      </w:r>
      <w:r>
        <w:rPr>
          <w:rFonts w:hint="eastAsia"/>
        </w:rPr>
        <w:t>中</w:t>
      </w:r>
      <w:r w:rsidRPr="00F07F8B">
        <w:rPr>
          <w:rFonts w:hint="eastAsia"/>
        </w:rPr>
        <w:t>，建設共同管道者有39處，開發面積</w:t>
      </w:r>
      <w:r>
        <w:rPr>
          <w:rFonts w:hint="eastAsia"/>
        </w:rPr>
        <w:t>共計</w:t>
      </w:r>
      <w:r w:rsidRPr="00F07F8B">
        <w:rPr>
          <w:rFonts w:hint="eastAsia"/>
        </w:rPr>
        <w:t>1,593公頃</w:t>
      </w:r>
      <w:r w:rsidR="00197EFA">
        <w:rPr>
          <w:rFonts w:hint="eastAsia"/>
        </w:rPr>
        <w:t>，</w:t>
      </w:r>
      <w:r w:rsidRPr="00F07F8B">
        <w:rPr>
          <w:rFonts w:hint="eastAsia"/>
        </w:rPr>
        <w:t>其中</w:t>
      </w:r>
      <w:r>
        <w:rPr>
          <w:rFonts w:hint="eastAsia"/>
        </w:rPr>
        <w:t>部分</w:t>
      </w:r>
      <w:r w:rsidRPr="00F07F8B">
        <w:rPr>
          <w:rFonts w:hint="eastAsia"/>
        </w:rPr>
        <w:t>開發面積與共同管道建設規模顯不相當</w:t>
      </w:r>
      <w:r>
        <w:rPr>
          <w:rFonts w:hAnsi="標楷體" w:hint="eastAsia"/>
        </w:rPr>
        <w:t>。</w:t>
      </w:r>
    </w:p>
    <w:p w:rsidR="0023343E" w:rsidRPr="006F7740" w:rsidRDefault="0023343E" w:rsidP="000B4738">
      <w:pPr>
        <w:pStyle w:val="a3"/>
        <w:ind w:leftChars="350" w:left="1891" w:hangingChars="250" w:hanging="700"/>
      </w:pPr>
      <w:r w:rsidRPr="003F27E5">
        <w:rPr>
          <w:rFonts w:hint="eastAsia"/>
        </w:rPr>
        <w:t>89年至107年6月底</w:t>
      </w:r>
      <w:r>
        <w:rPr>
          <w:rFonts w:hint="eastAsia"/>
        </w:rPr>
        <w:t>，</w:t>
      </w:r>
      <w:r w:rsidR="005B3AB1">
        <w:rPr>
          <w:rFonts w:hint="eastAsia"/>
        </w:rPr>
        <w:t>各</w:t>
      </w:r>
      <w:r w:rsidR="000B4738">
        <w:rPr>
          <w:rFonts w:hint="eastAsia"/>
        </w:rPr>
        <w:t>直轄市及</w:t>
      </w:r>
      <w:r w:rsidR="000B4738" w:rsidRPr="00CC4CA1">
        <w:rPr>
          <w:rFonts w:hint="eastAsia"/>
        </w:rPr>
        <w:t>縣</w:t>
      </w:r>
      <w:r w:rsidR="000B4738">
        <w:t>(</w:t>
      </w:r>
      <w:r w:rsidR="000B4738" w:rsidRPr="00CC4CA1">
        <w:t>市</w:t>
      </w:r>
      <w:r w:rsidR="000B4738">
        <w:t>)</w:t>
      </w:r>
      <w:r w:rsidRPr="0034199A">
        <w:rPr>
          <w:rFonts w:hint="eastAsia"/>
        </w:rPr>
        <w:t>政府辦理新社區開發、區段徵收、土地重劃等案件</w:t>
      </w:r>
      <w:r>
        <w:rPr>
          <w:rFonts w:hint="eastAsia"/>
        </w:rPr>
        <w:t>，配合建設共同管道</w:t>
      </w:r>
      <w:r w:rsidRPr="003F27E5">
        <w:rPr>
          <w:rFonts w:hint="eastAsia"/>
        </w:rPr>
        <w:t>情形</w:t>
      </w:r>
    </w:p>
    <w:tbl>
      <w:tblPr>
        <w:tblW w:w="7428" w:type="dxa"/>
        <w:tblInd w:w="1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567"/>
        <w:gridCol w:w="794"/>
        <w:gridCol w:w="850"/>
        <w:gridCol w:w="1248"/>
        <w:gridCol w:w="850"/>
        <w:gridCol w:w="1248"/>
        <w:gridCol w:w="680"/>
        <w:gridCol w:w="1191"/>
      </w:tblGrid>
      <w:tr w:rsidR="0023343E" w:rsidRPr="003F27E5" w:rsidTr="00800323">
        <w:trPr>
          <w:cantSplit/>
          <w:tblHeader/>
        </w:trPr>
        <w:tc>
          <w:tcPr>
            <w:tcW w:w="567" w:type="dxa"/>
            <w:vMerge w:val="restart"/>
            <w:shd w:val="clear" w:color="auto" w:fill="auto"/>
            <w:vAlign w:val="center"/>
          </w:tcPr>
          <w:p w:rsidR="0023343E" w:rsidRPr="00307549" w:rsidRDefault="0023343E" w:rsidP="000D7449">
            <w:pPr>
              <w:pStyle w:val="120"/>
              <w:spacing w:before="0" w:after="0"/>
            </w:pPr>
            <w:r w:rsidRPr="00307549">
              <w:rPr>
                <w:rFonts w:hint="eastAsia"/>
              </w:rPr>
              <w:t>序號</w:t>
            </w:r>
          </w:p>
        </w:tc>
        <w:tc>
          <w:tcPr>
            <w:tcW w:w="794" w:type="dxa"/>
            <w:vMerge w:val="restart"/>
            <w:shd w:val="clear" w:color="auto" w:fill="auto"/>
            <w:vAlign w:val="center"/>
          </w:tcPr>
          <w:p w:rsidR="0023343E" w:rsidRPr="00307549" w:rsidRDefault="0023343E" w:rsidP="000D7449">
            <w:pPr>
              <w:pStyle w:val="120"/>
            </w:pPr>
            <w:r w:rsidRPr="00307549">
              <w:rPr>
                <w:rFonts w:hint="eastAsia"/>
              </w:rPr>
              <w:t>縣市別</w:t>
            </w:r>
          </w:p>
        </w:tc>
        <w:tc>
          <w:tcPr>
            <w:tcW w:w="2098" w:type="dxa"/>
            <w:gridSpan w:val="2"/>
            <w:vAlign w:val="center"/>
          </w:tcPr>
          <w:p w:rsidR="0023343E" w:rsidRPr="00307549" w:rsidRDefault="0023343E" w:rsidP="000D7449">
            <w:pPr>
              <w:pStyle w:val="120"/>
              <w:spacing w:before="0" w:after="0"/>
            </w:pPr>
            <w:r w:rsidRPr="00307549">
              <w:rPr>
                <w:rFonts w:hint="eastAsia"/>
              </w:rPr>
              <w:t>建設共同管道</w:t>
            </w:r>
          </w:p>
        </w:tc>
        <w:tc>
          <w:tcPr>
            <w:tcW w:w="2098" w:type="dxa"/>
            <w:gridSpan w:val="2"/>
            <w:vAlign w:val="center"/>
          </w:tcPr>
          <w:p w:rsidR="0023343E" w:rsidRPr="00307549" w:rsidRDefault="0023343E" w:rsidP="000D7449">
            <w:pPr>
              <w:pStyle w:val="120"/>
              <w:spacing w:before="0" w:after="0"/>
            </w:pPr>
            <w:r w:rsidRPr="00307549">
              <w:rPr>
                <w:rFonts w:hint="eastAsia"/>
              </w:rPr>
              <w:t>未配合建設共同管道</w:t>
            </w:r>
          </w:p>
        </w:tc>
        <w:tc>
          <w:tcPr>
            <w:tcW w:w="1871" w:type="dxa"/>
            <w:gridSpan w:val="2"/>
            <w:shd w:val="clear" w:color="auto" w:fill="auto"/>
            <w:tcMar>
              <w:top w:w="15" w:type="dxa"/>
              <w:left w:w="28" w:type="dxa"/>
              <w:bottom w:w="0" w:type="dxa"/>
              <w:right w:w="28" w:type="dxa"/>
            </w:tcMar>
            <w:vAlign w:val="center"/>
          </w:tcPr>
          <w:p w:rsidR="0023343E" w:rsidRPr="00307549" w:rsidRDefault="0023343E" w:rsidP="000D7449">
            <w:pPr>
              <w:pStyle w:val="120"/>
              <w:spacing w:before="0" w:after="0"/>
            </w:pPr>
            <w:r w:rsidRPr="00307549">
              <w:rPr>
                <w:rFonts w:hint="eastAsia"/>
              </w:rPr>
              <w:t>合計</w:t>
            </w:r>
          </w:p>
        </w:tc>
      </w:tr>
      <w:tr w:rsidR="0023343E" w:rsidRPr="003F27E5" w:rsidTr="00800323">
        <w:trPr>
          <w:cantSplit/>
          <w:tblHeader/>
        </w:trPr>
        <w:tc>
          <w:tcPr>
            <w:tcW w:w="567" w:type="dxa"/>
            <w:vMerge/>
            <w:shd w:val="clear" w:color="auto" w:fill="auto"/>
            <w:vAlign w:val="center"/>
            <w:hideMark/>
          </w:tcPr>
          <w:p w:rsidR="0023343E" w:rsidRPr="00307549" w:rsidRDefault="0023343E" w:rsidP="000D7449">
            <w:pPr>
              <w:pStyle w:val="120"/>
            </w:pPr>
          </w:p>
        </w:tc>
        <w:tc>
          <w:tcPr>
            <w:tcW w:w="794" w:type="dxa"/>
            <w:vMerge/>
            <w:shd w:val="clear" w:color="auto" w:fill="auto"/>
            <w:vAlign w:val="center"/>
            <w:hideMark/>
          </w:tcPr>
          <w:p w:rsidR="0023343E" w:rsidRPr="00307549" w:rsidRDefault="0023343E" w:rsidP="000D7449">
            <w:pPr>
              <w:pStyle w:val="120"/>
            </w:pPr>
          </w:p>
        </w:tc>
        <w:tc>
          <w:tcPr>
            <w:tcW w:w="850" w:type="dxa"/>
            <w:vAlign w:val="center"/>
          </w:tcPr>
          <w:p w:rsidR="0023343E" w:rsidRPr="00307549" w:rsidRDefault="0023343E" w:rsidP="000D7449">
            <w:pPr>
              <w:pStyle w:val="120"/>
              <w:spacing w:before="0" w:after="0"/>
            </w:pPr>
            <w:r w:rsidRPr="00307549">
              <w:rPr>
                <w:rFonts w:hint="eastAsia"/>
              </w:rPr>
              <w:t>處</w:t>
            </w:r>
          </w:p>
        </w:tc>
        <w:tc>
          <w:tcPr>
            <w:tcW w:w="1248" w:type="dxa"/>
            <w:vAlign w:val="center"/>
          </w:tcPr>
          <w:p w:rsidR="0023343E" w:rsidRPr="00307549" w:rsidRDefault="0023343E" w:rsidP="000D7449">
            <w:pPr>
              <w:pStyle w:val="120"/>
              <w:spacing w:before="0" w:after="0"/>
            </w:pPr>
            <w:r w:rsidRPr="00307549">
              <w:rPr>
                <w:rFonts w:hint="eastAsia"/>
              </w:rPr>
              <w:t>面積</w:t>
            </w:r>
            <w:r w:rsidRPr="00307549">
              <w:t>(</w:t>
            </w:r>
            <w:r w:rsidRPr="00307549">
              <w:rPr>
                <w:rFonts w:hint="eastAsia"/>
              </w:rPr>
              <w:t>公頃</w:t>
            </w:r>
            <w:r w:rsidRPr="00307549">
              <w:t>)</w:t>
            </w:r>
          </w:p>
        </w:tc>
        <w:tc>
          <w:tcPr>
            <w:tcW w:w="850" w:type="dxa"/>
            <w:vAlign w:val="center"/>
          </w:tcPr>
          <w:p w:rsidR="0023343E" w:rsidRPr="00307549" w:rsidRDefault="0023343E" w:rsidP="000D7449">
            <w:pPr>
              <w:pStyle w:val="120"/>
              <w:spacing w:before="0" w:after="0"/>
            </w:pPr>
            <w:r w:rsidRPr="00307549">
              <w:rPr>
                <w:rFonts w:hint="eastAsia"/>
              </w:rPr>
              <w:t>處</w:t>
            </w:r>
          </w:p>
        </w:tc>
        <w:tc>
          <w:tcPr>
            <w:tcW w:w="1248" w:type="dxa"/>
            <w:vAlign w:val="center"/>
          </w:tcPr>
          <w:p w:rsidR="0023343E" w:rsidRPr="00307549" w:rsidRDefault="0023343E" w:rsidP="000D7449">
            <w:pPr>
              <w:pStyle w:val="120"/>
              <w:spacing w:before="0" w:after="0"/>
            </w:pPr>
            <w:r w:rsidRPr="00307549">
              <w:rPr>
                <w:rFonts w:hint="eastAsia"/>
              </w:rPr>
              <w:t>面積</w:t>
            </w:r>
            <w:r w:rsidRPr="00307549">
              <w:t>(</w:t>
            </w:r>
            <w:r w:rsidRPr="00307549">
              <w:rPr>
                <w:rFonts w:hint="eastAsia"/>
              </w:rPr>
              <w:t>公頃</w:t>
            </w:r>
            <w:r w:rsidRPr="00307549">
              <w:t>)</w:t>
            </w:r>
          </w:p>
        </w:tc>
        <w:tc>
          <w:tcPr>
            <w:tcW w:w="680" w:type="dxa"/>
            <w:shd w:val="clear" w:color="auto" w:fill="auto"/>
            <w:tcMar>
              <w:top w:w="15" w:type="dxa"/>
              <w:left w:w="28" w:type="dxa"/>
              <w:bottom w:w="0" w:type="dxa"/>
              <w:right w:w="28" w:type="dxa"/>
            </w:tcMar>
            <w:vAlign w:val="center"/>
            <w:hideMark/>
          </w:tcPr>
          <w:p w:rsidR="0023343E" w:rsidRPr="00307549" w:rsidRDefault="0023343E" w:rsidP="000D7449">
            <w:pPr>
              <w:pStyle w:val="120"/>
              <w:spacing w:before="0" w:after="0"/>
            </w:pPr>
            <w:r w:rsidRPr="00307549">
              <w:rPr>
                <w:rFonts w:hint="eastAsia"/>
              </w:rPr>
              <w:t>處</w:t>
            </w:r>
          </w:p>
        </w:tc>
        <w:tc>
          <w:tcPr>
            <w:tcW w:w="1191" w:type="dxa"/>
            <w:shd w:val="clear" w:color="auto" w:fill="auto"/>
            <w:tcMar>
              <w:top w:w="15" w:type="dxa"/>
              <w:left w:w="28" w:type="dxa"/>
              <w:bottom w:w="0" w:type="dxa"/>
              <w:right w:w="28" w:type="dxa"/>
            </w:tcMar>
            <w:vAlign w:val="center"/>
            <w:hideMark/>
          </w:tcPr>
          <w:p w:rsidR="0023343E" w:rsidRPr="00307549" w:rsidRDefault="0023343E" w:rsidP="000D7449">
            <w:pPr>
              <w:pStyle w:val="120"/>
              <w:spacing w:before="0" w:after="0"/>
            </w:pPr>
            <w:r w:rsidRPr="00307549">
              <w:rPr>
                <w:rFonts w:hint="eastAsia"/>
              </w:rPr>
              <w:t>面積</w:t>
            </w:r>
            <w:r w:rsidRPr="00307549">
              <w:t>(</w:t>
            </w:r>
            <w:r w:rsidRPr="00307549">
              <w:rPr>
                <w:rFonts w:hint="eastAsia"/>
              </w:rPr>
              <w:t>公頃</w:t>
            </w:r>
            <w:r w:rsidRPr="00307549">
              <w:t>)</w:t>
            </w:r>
          </w:p>
        </w:tc>
      </w:tr>
      <w:tr w:rsidR="0023343E" w:rsidRPr="003F27E5" w:rsidTr="00800323">
        <w:trPr>
          <w:cantSplit/>
        </w:trPr>
        <w:tc>
          <w:tcPr>
            <w:tcW w:w="567"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1</w:t>
            </w:r>
          </w:p>
        </w:tc>
        <w:tc>
          <w:tcPr>
            <w:tcW w:w="794"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臺北市</w:t>
            </w:r>
          </w:p>
        </w:tc>
        <w:tc>
          <w:tcPr>
            <w:tcW w:w="850" w:type="dxa"/>
            <w:vAlign w:val="center"/>
          </w:tcPr>
          <w:p w:rsidR="0023343E" w:rsidRPr="003F27E5" w:rsidRDefault="0023343E" w:rsidP="000D7449">
            <w:pPr>
              <w:pStyle w:val="12"/>
              <w:jc w:val="center"/>
            </w:pPr>
            <w:r w:rsidRPr="003F27E5">
              <w:rPr>
                <w:rFonts w:hint="eastAsia"/>
              </w:rPr>
              <w:t>5</w:t>
            </w:r>
          </w:p>
        </w:tc>
        <w:tc>
          <w:tcPr>
            <w:tcW w:w="1248" w:type="dxa"/>
            <w:vAlign w:val="center"/>
          </w:tcPr>
          <w:p w:rsidR="0023343E" w:rsidRPr="003F27E5" w:rsidRDefault="0023343E" w:rsidP="000D7449">
            <w:pPr>
              <w:pStyle w:val="12"/>
              <w:jc w:val="center"/>
            </w:pPr>
            <w:r w:rsidRPr="003F27E5">
              <w:rPr>
                <w:rFonts w:hint="eastAsia"/>
              </w:rPr>
              <w:t>209</w:t>
            </w:r>
          </w:p>
        </w:tc>
        <w:tc>
          <w:tcPr>
            <w:tcW w:w="850" w:type="dxa"/>
            <w:vAlign w:val="center"/>
          </w:tcPr>
          <w:p w:rsidR="0023343E" w:rsidRPr="003F27E5" w:rsidRDefault="0023343E" w:rsidP="000D7449">
            <w:pPr>
              <w:pStyle w:val="12"/>
              <w:jc w:val="center"/>
            </w:pPr>
            <w:r w:rsidRPr="003F27E5">
              <w:rPr>
                <w:rFonts w:hint="eastAsia"/>
              </w:rPr>
              <w:t>-</w:t>
            </w:r>
          </w:p>
        </w:tc>
        <w:tc>
          <w:tcPr>
            <w:tcW w:w="1248" w:type="dxa"/>
            <w:vAlign w:val="center"/>
          </w:tcPr>
          <w:p w:rsidR="0023343E" w:rsidRPr="003F27E5" w:rsidRDefault="0023343E" w:rsidP="000D7449">
            <w:pPr>
              <w:pStyle w:val="12"/>
              <w:jc w:val="center"/>
            </w:pPr>
            <w:r w:rsidRPr="003F27E5">
              <w:rPr>
                <w:rFonts w:hint="eastAsia"/>
              </w:rPr>
              <w:t>-</w:t>
            </w:r>
          </w:p>
        </w:tc>
        <w:tc>
          <w:tcPr>
            <w:tcW w:w="680"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5</w:t>
            </w:r>
          </w:p>
        </w:tc>
        <w:tc>
          <w:tcPr>
            <w:tcW w:w="1191"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209</w:t>
            </w:r>
          </w:p>
        </w:tc>
      </w:tr>
      <w:tr w:rsidR="0023343E" w:rsidRPr="003F27E5" w:rsidTr="00800323">
        <w:trPr>
          <w:cantSplit/>
        </w:trPr>
        <w:tc>
          <w:tcPr>
            <w:tcW w:w="567"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2</w:t>
            </w:r>
          </w:p>
        </w:tc>
        <w:tc>
          <w:tcPr>
            <w:tcW w:w="794"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新北市</w:t>
            </w:r>
          </w:p>
        </w:tc>
        <w:tc>
          <w:tcPr>
            <w:tcW w:w="850" w:type="dxa"/>
            <w:vAlign w:val="center"/>
          </w:tcPr>
          <w:p w:rsidR="0023343E" w:rsidRPr="003F27E5" w:rsidRDefault="0023343E" w:rsidP="000D7449">
            <w:pPr>
              <w:pStyle w:val="12"/>
              <w:jc w:val="center"/>
            </w:pPr>
            <w:r w:rsidRPr="003F27E5">
              <w:rPr>
                <w:rFonts w:hint="eastAsia"/>
              </w:rPr>
              <w:t>10</w:t>
            </w:r>
          </w:p>
        </w:tc>
        <w:tc>
          <w:tcPr>
            <w:tcW w:w="1248" w:type="dxa"/>
            <w:vAlign w:val="center"/>
          </w:tcPr>
          <w:p w:rsidR="0023343E" w:rsidRPr="003F27E5" w:rsidRDefault="0023343E" w:rsidP="000D7449">
            <w:pPr>
              <w:pStyle w:val="12"/>
              <w:jc w:val="center"/>
            </w:pPr>
            <w:r w:rsidRPr="003F27E5">
              <w:rPr>
                <w:rFonts w:hint="eastAsia"/>
              </w:rPr>
              <w:t>489</w:t>
            </w:r>
          </w:p>
        </w:tc>
        <w:tc>
          <w:tcPr>
            <w:tcW w:w="850" w:type="dxa"/>
            <w:vAlign w:val="center"/>
          </w:tcPr>
          <w:p w:rsidR="0023343E" w:rsidRPr="003F27E5" w:rsidRDefault="0023343E" w:rsidP="000D7449">
            <w:pPr>
              <w:pStyle w:val="12"/>
              <w:jc w:val="center"/>
            </w:pPr>
            <w:r w:rsidRPr="003F27E5">
              <w:rPr>
                <w:rFonts w:hint="eastAsia"/>
              </w:rPr>
              <w:t>-</w:t>
            </w:r>
          </w:p>
        </w:tc>
        <w:tc>
          <w:tcPr>
            <w:tcW w:w="1248" w:type="dxa"/>
            <w:vAlign w:val="center"/>
          </w:tcPr>
          <w:p w:rsidR="0023343E" w:rsidRPr="003F27E5" w:rsidRDefault="0023343E" w:rsidP="000D7449">
            <w:pPr>
              <w:pStyle w:val="12"/>
              <w:jc w:val="center"/>
            </w:pPr>
            <w:r w:rsidRPr="003F27E5">
              <w:rPr>
                <w:rFonts w:hint="eastAsia"/>
              </w:rPr>
              <w:t>-</w:t>
            </w:r>
          </w:p>
        </w:tc>
        <w:tc>
          <w:tcPr>
            <w:tcW w:w="680"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10</w:t>
            </w:r>
          </w:p>
        </w:tc>
        <w:tc>
          <w:tcPr>
            <w:tcW w:w="1191"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489</w:t>
            </w:r>
          </w:p>
        </w:tc>
      </w:tr>
      <w:tr w:rsidR="0023343E" w:rsidRPr="003F27E5" w:rsidTr="00800323">
        <w:trPr>
          <w:cantSplit/>
        </w:trPr>
        <w:tc>
          <w:tcPr>
            <w:tcW w:w="567"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3</w:t>
            </w:r>
          </w:p>
        </w:tc>
        <w:tc>
          <w:tcPr>
            <w:tcW w:w="794"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桃園市</w:t>
            </w:r>
          </w:p>
        </w:tc>
        <w:tc>
          <w:tcPr>
            <w:tcW w:w="850" w:type="dxa"/>
            <w:vAlign w:val="center"/>
          </w:tcPr>
          <w:p w:rsidR="0023343E" w:rsidRPr="003F27E5" w:rsidRDefault="0023343E" w:rsidP="000D7449">
            <w:pPr>
              <w:pStyle w:val="12"/>
              <w:jc w:val="center"/>
            </w:pPr>
            <w:r w:rsidRPr="003F27E5">
              <w:rPr>
                <w:rFonts w:hint="eastAsia"/>
              </w:rPr>
              <w:t>2</w:t>
            </w:r>
          </w:p>
        </w:tc>
        <w:tc>
          <w:tcPr>
            <w:tcW w:w="1248" w:type="dxa"/>
            <w:vAlign w:val="center"/>
          </w:tcPr>
          <w:p w:rsidR="0023343E" w:rsidRPr="003F27E5" w:rsidRDefault="0023343E" w:rsidP="000D7449">
            <w:pPr>
              <w:pStyle w:val="12"/>
              <w:jc w:val="center"/>
            </w:pPr>
            <w:r w:rsidRPr="003F27E5">
              <w:rPr>
                <w:rFonts w:hint="eastAsia"/>
              </w:rPr>
              <w:t>74</w:t>
            </w:r>
          </w:p>
        </w:tc>
        <w:tc>
          <w:tcPr>
            <w:tcW w:w="850" w:type="dxa"/>
            <w:vAlign w:val="center"/>
          </w:tcPr>
          <w:p w:rsidR="0023343E" w:rsidRPr="003F27E5" w:rsidRDefault="0023343E" w:rsidP="000D7449">
            <w:pPr>
              <w:pStyle w:val="12"/>
              <w:jc w:val="center"/>
            </w:pPr>
            <w:r w:rsidRPr="003F27E5">
              <w:rPr>
                <w:rFonts w:hint="eastAsia"/>
              </w:rPr>
              <w:t>-</w:t>
            </w:r>
          </w:p>
        </w:tc>
        <w:tc>
          <w:tcPr>
            <w:tcW w:w="1248" w:type="dxa"/>
            <w:vAlign w:val="center"/>
          </w:tcPr>
          <w:p w:rsidR="0023343E" w:rsidRPr="003F27E5" w:rsidRDefault="0023343E" w:rsidP="000D7449">
            <w:pPr>
              <w:pStyle w:val="12"/>
              <w:jc w:val="center"/>
            </w:pPr>
            <w:r w:rsidRPr="003F27E5">
              <w:rPr>
                <w:rFonts w:hint="eastAsia"/>
              </w:rPr>
              <w:t>-</w:t>
            </w:r>
          </w:p>
        </w:tc>
        <w:tc>
          <w:tcPr>
            <w:tcW w:w="680"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2</w:t>
            </w:r>
          </w:p>
        </w:tc>
        <w:tc>
          <w:tcPr>
            <w:tcW w:w="1191"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74</w:t>
            </w:r>
          </w:p>
        </w:tc>
      </w:tr>
      <w:tr w:rsidR="0023343E" w:rsidRPr="003F27E5" w:rsidTr="00800323">
        <w:trPr>
          <w:cantSplit/>
        </w:trPr>
        <w:tc>
          <w:tcPr>
            <w:tcW w:w="567"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4</w:t>
            </w:r>
          </w:p>
        </w:tc>
        <w:tc>
          <w:tcPr>
            <w:tcW w:w="794"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臺中市</w:t>
            </w:r>
          </w:p>
        </w:tc>
        <w:tc>
          <w:tcPr>
            <w:tcW w:w="850" w:type="dxa"/>
            <w:vAlign w:val="center"/>
          </w:tcPr>
          <w:p w:rsidR="0023343E" w:rsidRPr="003F27E5" w:rsidRDefault="0023343E" w:rsidP="000D7449">
            <w:pPr>
              <w:pStyle w:val="12"/>
              <w:jc w:val="center"/>
            </w:pPr>
            <w:r w:rsidRPr="003F27E5">
              <w:rPr>
                <w:rFonts w:hint="eastAsia"/>
              </w:rPr>
              <w:t>11</w:t>
            </w:r>
          </w:p>
        </w:tc>
        <w:tc>
          <w:tcPr>
            <w:tcW w:w="1248" w:type="dxa"/>
            <w:vAlign w:val="center"/>
          </w:tcPr>
          <w:p w:rsidR="0023343E" w:rsidRPr="003F27E5" w:rsidRDefault="0023343E" w:rsidP="000D7449">
            <w:pPr>
              <w:pStyle w:val="12"/>
              <w:jc w:val="center"/>
            </w:pPr>
            <w:r w:rsidRPr="003F27E5">
              <w:rPr>
                <w:rFonts w:hint="eastAsia"/>
              </w:rPr>
              <w:t>577</w:t>
            </w:r>
          </w:p>
        </w:tc>
        <w:tc>
          <w:tcPr>
            <w:tcW w:w="850" w:type="dxa"/>
            <w:vAlign w:val="center"/>
          </w:tcPr>
          <w:p w:rsidR="0023343E" w:rsidRPr="003F27E5" w:rsidRDefault="0023343E" w:rsidP="000D7449">
            <w:pPr>
              <w:pStyle w:val="12"/>
              <w:jc w:val="center"/>
            </w:pPr>
            <w:r w:rsidRPr="003F27E5">
              <w:rPr>
                <w:rFonts w:hint="eastAsia"/>
              </w:rPr>
              <w:t>-</w:t>
            </w:r>
          </w:p>
        </w:tc>
        <w:tc>
          <w:tcPr>
            <w:tcW w:w="1248" w:type="dxa"/>
            <w:vAlign w:val="center"/>
          </w:tcPr>
          <w:p w:rsidR="0023343E" w:rsidRPr="003F27E5" w:rsidRDefault="0023343E" w:rsidP="000D7449">
            <w:pPr>
              <w:pStyle w:val="12"/>
              <w:jc w:val="center"/>
            </w:pPr>
            <w:r w:rsidRPr="003F27E5">
              <w:rPr>
                <w:rFonts w:hint="eastAsia"/>
              </w:rPr>
              <w:t>-</w:t>
            </w:r>
          </w:p>
        </w:tc>
        <w:tc>
          <w:tcPr>
            <w:tcW w:w="680"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11</w:t>
            </w:r>
          </w:p>
        </w:tc>
        <w:tc>
          <w:tcPr>
            <w:tcW w:w="1191"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577</w:t>
            </w:r>
          </w:p>
        </w:tc>
      </w:tr>
      <w:tr w:rsidR="0023343E" w:rsidRPr="003F27E5" w:rsidTr="00800323">
        <w:trPr>
          <w:cantSplit/>
        </w:trPr>
        <w:tc>
          <w:tcPr>
            <w:tcW w:w="567"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5</w:t>
            </w:r>
          </w:p>
        </w:tc>
        <w:tc>
          <w:tcPr>
            <w:tcW w:w="794"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臺南市</w:t>
            </w:r>
          </w:p>
        </w:tc>
        <w:tc>
          <w:tcPr>
            <w:tcW w:w="850" w:type="dxa"/>
            <w:vAlign w:val="center"/>
          </w:tcPr>
          <w:p w:rsidR="0023343E" w:rsidRPr="003F27E5" w:rsidRDefault="0023343E" w:rsidP="000D7449">
            <w:pPr>
              <w:pStyle w:val="12"/>
              <w:jc w:val="center"/>
            </w:pPr>
            <w:r w:rsidRPr="003F27E5">
              <w:rPr>
                <w:rFonts w:hint="eastAsia"/>
              </w:rPr>
              <w:t>3</w:t>
            </w:r>
          </w:p>
        </w:tc>
        <w:tc>
          <w:tcPr>
            <w:tcW w:w="1248" w:type="dxa"/>
            <w:vAlign w:val="center"/>
          </w:tcPr>
          <w:p w:rsidR="0023343E" w:rsidRPr="003F27E5" w:rsidRDefault="0023343E" w:rsidP="000D7449">
            <w:pPr>
              <w:pStyle w:val="12"/>
              <w:jc w:val="center"/>
            </w:pPr>
            <w:r w:rsidRPr="003F27E5">
              <w:rPr>
                <w:rFonts w:hint="eastAsia"/>
              </w:rPr>
              <w:t>114</w:t>
            </w:r>
          </w:p>
        </w:tc>
        <w:tc>
          <w:tcPr>
            <w:tcW w:w="850" w:type="dxa"/>
            <w:vAlign w:val="center"/>
          </w:tcPr>
          <w:p w:rsidR="0023343E" w:rsidRPr="003F27E5" w:rsidRDefault="0023343E" w:rsidP="000D7449">
            <w:pPr>
              <w:pStyle w:val="12"/>
              <w:jc w:val="center"/>
            </w:pPr>
            <w:r w:rsidRPr="003F27E5">
              <w:rPr>
                <w:rFonts w:hint="eastAsia"/>
              </w:rPr>
              <w:t>2</w:t>
            </w:r>
          </w:p>
        </w:tc>
        <w:tc>
          <w:tcPr>
            <w:tcW w:w="1248" w:type="dxa"/>
            <w:vAlign w:val="center"/>
          </w:tcPr>
          <w:p w:rsidR="0023343E" w:rsidRPr="003F27E5" w:rsidRDefault="0023343E" w:rsidP="000D7449">
            <w:pPr>
              <w:pStyle w:val="12"/>
              <w:jc w:val="center"/>
            </w:pPr>
            <w:r w:rsidRPr="003F27E5">
              <w:rPr>
                <w:rFonts w:hint="eastAsia"/>
              </w:rPr>
              <w:t>66</w:t>
            </w:r>
          </w:p>
        </w:tc>
        <w:tc>
          <w:tcPr>
            <w:tcW w:w="680"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5</w:t>
            </w:r>
          </w:p>
        </w:tc>
        <w:tc>
          <w:tcPr>
            <w:tcW w:w="1191"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180</w:t>
            </w:r>
          </w:p>
        </w:tc>
      </w:tr>
      <w:tr w:rsidR="0023343E" w:rsidRPr="003F27E5" w:rsidTr="00800323">
        <w:trPr>
          <w:cantSplit/>
        </w:trPr>
        <w:tc>
          <w:tcPr>
            <w:tcW w:w="567"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6</w:t>
            </w:r>
          </w:p>
        </w:tc>
        <w:tc>
          <w:tcPr>
            <w:tcW w:w="794"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高雄市</w:t>
            </w:r>
          </w:p>
        </w:tc>
        <w:tc>
          <w:tcPr>
            <w:tcW w:w="850" w:type="dxa"/>
            <w:vAlign w:val="center"/>
          </w:tcPr>
          <w:p w:rsidR="0023343E" w:rsidRPr="003F27E5" w:rsidRDefault="0023343E" w:rsidP="000D7449">
            <w:pPr>
              <w:pStyle w:val="12"/>
              <w:jc w:val="center"/>
            </w:pPr>
            <w:r w:rsidRPr="003F27E5">
              <w:rPr>
                <w:rFonts w:hint="eastAsia"/>
              </w:rPr>
              <w:t>1</w:t>
            </w:r>
          </w:p>
        </w:tc>
        <w:tc>
          <w:tcPr>
            <w:tcW w:w="1248" w:type="dxa"/>
            <w:vAlign w:val="center"/>
          </w:tcPr>
          <w:p w:rsidR="0023343E" w:rsidRPr="003F27E5" w:rsidRDefault="0023343E" w:rsidP="000D7449">
            <w:pPr>
              <w:pStyle w:val="12"/>
              <w:jc w:val="center"/>
            </w:pPr>
            <w:r w:rsidRPr="003F27E5">
              <w:rPr>
                <w:rFonts w:hint="eastAsia"/>
              </w:rPr>
              <w:t>34</w:t>
            </w:r>
          </w:p>
        </w:tc>
        <w:tc>
          <w:tcPr>
            <w:tcW w:w="850" w:type="dxa"/>
            <w:vAlign w:val="center"/>
          </w:tcPr>
          <w:p w:rsidR="0023343E" w:rsidRPr="003F27E5" w:rsidRDefault="0023343E" w:rsidP="000D7449">
            <w:pPr>
              <w:pStyle w:val="12"/>
              <w:jc w:val="center"/>
            </w:pPr>
            <w:r w:rsidRPr="003F27E5">
              <w:rPr>
                <w:rFonts w:hint="eastAsia"/>
              </w:rPr>
              <w:t>-</w:t>
            </w:r>
          </w:p>
        </w:tc>
        <w:tc>
          <w:tcPr>
            <w:tcW w:w="1248" w:type="dxa"/>
            <w:vAlign w:val="center"/>
          </w:tcPr>
          <w:p w:rsidR="0023343E" w:rsidRPr="003F27E5" w:rsidRDefault="0023343E" w:rsidP="000D7449">
            <w:pPr>
              <w:pStyle w:val="12"/>
              <w:jc w:val="center"/>
            </w:pPr>
            <w:r w:rsidRPr="003F27E5">
              <w:rPr>
                <w:rFonts w:hint="eastAsia"/>
              </w:rPr>
              <w:t>-</w:t>
            </w:r>
          </w:p>
        </w:tc>
        <w:tc>
          <w:tcPr>
            <w:tcW w:w="680"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1</w:t>
            </w:r>
          </w:p>
        </w:tc>
        <w:tc>
          <w:tcPr>
            <w:tcW w:w="1191"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34</w:t>
            </w:r>
          </w:p>
        </w:tc>
      </w:tr>
      <w:tr w:rsidR="0023343E" w:rsidRPr="003F27E5" w:rsidTr="00800323">
        <w:trPr>
          <w:cantSplit/>
        </w:trPr>
        <w:tc>
          <w:tcPr>
            <w:tcW w:w="567"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7</w:t>
            </w:r>
          </w:p>
        </w:tc>
        <w:tc>
          <w:tcPr>
            <w:tcW w:w="794"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宜蘭縣</w:t>
            </w:r>
          </w:p>
        </w:tc>
        <w:tc>
          <w:tcPr>
            <w:tcW w:w="850" w:type="dxa"/>
            <w:vAlign w:val="center"/>
          </w:tcPr>
          <w:p w:rsidR="0023343E" w:rsidRPr="003F27E5" w:rsidRDefault="0023343E" w:rsidP="000D7449">
            <w:pPr>
              <w:pStyle w:val="12"/>
              <w:jc w:val="center"/>
            </w:pPr>
            <w:r w:rsidRPr="003F27E5">
              <w:rPr>
                <w:rFonts w:hint="eastAsia"/>
              </w:rPr>
              <w:t>2</w:t>
            </w:r>
          </w:p>
        </w:tc>
        <w:tc>
          <w:tcPr>
            <w:tcW w:w="1248" w:type="dxa"/>
            <w:vAlign w:val="center"/>
          </w:tcPr>
          <w:p w:rsidR="0023343E" w:rsidRPr="003F27E5" w:rsidRDefault="0023343E" w:rsidP="000D7449">
            <w:pPr>
              <w:pStyle w:val="12"/>
              <w:jc w:val="center"/>
            </w:pPr>
            <w:r w:rsidRPr="003F27E5">
              <w:rPr>
                <w:rFonts w:hint="eastAsia"/>
              </w:rPr>
              <w:t>24</w:t>
            </w:r>
          </w:p>
        </w:tc>
        <w:tc>
          <w:tcPr>
            <w:tcW w:w="850" w:type="dxa"/>
            <w:vAlign w:val="center"/>
          </w:tcPr>
          <w:p w:rsidR="0023343E" w:rsidRPr="003F27E5" w:rsidRDefault="0023343E" w:rsidP="000D7449">
            <w:pPr>
              <w:pStyle w:val="12"/>
              <w:jc w:val="center"/>
            </w:pPr>
            <w:r w:rsidRPr="003F27E5">
              <w:rPr>
                <w:rFonts w:hint="eastAsia"/>
              </w:rPr>
              <w:t>1</w:t>
            </w:r>
          </w:p>
        </w:tc>
        <w:tc>
          <w:tcPr>
            <w:tcW w:w="1248" w:type="dxa"/>
            <w:vAlign w:val="center"/>
          </w:tcPr>
          <w:p w:rsidR="0023343E" w:rsidRPr="003F27E5" w:rsidRDefault="0023343E" w:rsidP="000D7449">
            <w:pPr>
              <w:pStyle w:val="12"/>
              <w:jc w:val="center"/>
            </w:pPr>
            <w:r w:rsidRPr="003F27E5">
              <w:rPr>
                <w:rFonts w:hint="eastAsia"/>
              </w:rPr>
              <w:t>2</w:t>
            </w:r>
          </w:p>
        </w:tc>
        <w:tc>
          <w:tcPr>
            <w:tcW w:w="680"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3</w:t>
            </w:r>
          </w:p>
        </w:tc>
        <w:tc>
          <w:tcPr>
            <w:tcW w:w="1191"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26</w:t>
            </w:r>
          </w:p>
        </w:tc>
      </w:tr>
      <w:tr w:rsidR="0023343E" w:rsidRPr="003F27E5" w:rsidTr="00800323">
        <w:trPr>
          <w:cantSplit/>
        </w:trPr>
        <w:tc>
          <w:tcPr>
            <w:tcW w:w="567"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8</w:t>
            </w:r>
          </w:p>
        </w:tc>
        <w:tc>
          <w:tcPr>
            <w:tcW w:w="794"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新竹縣</w:t>
            </w:r>
          </w:p>
        </w:tc>
        <w:tc>
          <w:tcPr>
            <w:tcW w:w="850" w:type="dxa"/>
            <w:vAlign w:val="center"/>
          </w:tcPr>
          <w:p w:rsidR="0023343E" w:rsidRPr="003F27E5" w:rsidRDefault="0023343E" w:rsidP="000D7449">
            <w:pPr>
              <w:pStyle w:val="12"/>
              <w:jc w:val="center"/>
            </w:pPr>
            <w:r w:rsidRPr="003F27E5">
              <w:rPr>
                <w:rFonts w:hint="eastAsia"/>
              </w:rPr>
              <w:t>2</w:t>
            </w:r>
          </w:p>
        </w:tc>
        <w:tc>
          <w:tcPr>
            <w:tcW w:w="1248" w:type="dxa"/>
            <w:vAlign w:val="center"/>
          </w:tcPr>
          <w:p w:rsidR="0023343E" w:rsidRPr="003F27E5" w:rsidRDefault="0023343E" w:rsidP="000D7449">
            <w:pPr>
              <w:pStyle w:val="12"/>
              <w:jc w:val="center"/>
            </w:pPr>
            <w:r w:rsidRPr="003F27E5">
              <w:rPr>
                <w:rFonts w:hint="eastAsia"/>
              </w:rPr>
              <w:t>45</w:t>
            </w:r>
          </w:p>
        </w:tc>
        <w:tc>
          <w:tcPr>
            <w:tcW w:w="850" w:type="dxa"/>
            <w:vAlign w:val="center"/>
          </w:tcPr>
          <w:p w:rsidR="0023343E" w:rsidRPr="003F27E5" w:rsidRDefault="0023343E" w:rsidP="000D7449">
            <w:pPr>
              <w:pStyle w:val="12"/>
              <w:jc w:val="center"/>
            </w:pPr>
            <w:r w:rsidRPr="003F27E5">
              <w:rPr>
                <w:rFonts w:hint="eastAsia"/>
              </w:rPr>
              <w:t>-</w:t>
            </w:r>
          </w:p>
        </w:tc>
        <w:tc>
          <w:tcPr>
            <w:tcW w:w="1248" w:type="dxa"/>
            <w:vAlign w:val="center"/>
          </w:tcPr>
          <w:p w:rsidR="0023343E" w:rsidRPr="003F27E5" w:rsidRDefault="0023343E" w:rsidP="000D7449">
            <w:pPr>
              <w:pStyle w:val="12"/>
              <w:jc w:val="center"/>
            </w:pPr>
            <w:r w:rsidRPr="003F27E5">
              <w:rPr>
                <w:rFonts w:hint="eastAsia"/>
              </w:rPr>
              <w:t>-</w:t>
            </w:r>
          </w:p>
        </w:tc>
        <w:tc>
          <w:tcPr>
            <w:tcW w:w="680"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2</w:t>
            </w:r>
          </w:p>
        </w:tc>
        <w:tc>
          <w:tcPr>
            <w:tcW w:w="1191"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45</w:t>
            </w:r>
          </w:p>
        </w:tc>
      </w:tr>
      <w:tr w:rsidR="0023343E" w:rsidRPr="003F27E5" w:rsidTr="00800323">
        <w:trPr>
          <w:cantSplit/>
        </w:trPr>
        <w:tc>
          <w:tcPr>
            <w:tcW w:w="567"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9</w:t>
            </w:r>
          </w:p>
        </w:tc>
        <w:tc>
          <w:tcPr>
            <w:tcW w:w="794"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新竹市</w:t>
            </w:r>
          </w:p>
        </w:tc>
        <w:tc>
          <w:tcPr>
            <w:tcW w:w="850" w:type="dxa"/>
            <w:vAlign w:val="center"/>
          </w:tcPr>
          <w:p w:rsidR="0023343E" w:rsidRPr="003F27E5" w:rsidRDefault="0023343E" w:rsidP="000D7449">
            <w:pPr>
              <w:pStyle w:val="12"/>
              <w:jc w:val="center"/>
            </w:pPr>
            <w:r w:rsidRPr="003F27E5">
              <w:rPr>
                <w:rFonts w:hint="eastAsia"/>
              </w:rPr>
              <w:t>3</w:t>
            </w:r>
          </w:p>
        </w:tc>
        <w:tc>
          <w:tcPr>
            <w:tcW w:w="1248" w:type="dxa"/>
            <w:vAlign w:val="center"/>
          </w:tcPr>
          <w:p w:rsidR="0023343E" w:rsidRPr="003F27E5" w:rsidRDefault="0023343E" w:rsidP="000D7449">
            <w:pPr>
              <w:pStyle w:val="12"/>
              <w:jc w:val="center"/>
            </w:pPr>
            <w:r w:rsidRPr="003F27E5">
              <w:rPr>
                <w:rFonts w:hint="eastAsia"/>
              </w:rPr>
              <w:t>27</w:t>
            </w:r>
          </w:p>
        </w:tc>
        <w:tc>
          <w:tcPr>
            <w:tcW w:w="850" w:type="dxa"/>
            <w:vAlign w:val="center"/>
          </w:tcPr>
          <w:p w:rsidR="0023343E" w:rsidRPr="003F27E5" w:rsidRDefault="0023343E" w:rsidP="000D7449">
            <w:pPr>
              <w:pStyle w:val="12"/>
              <w:jc w:val="center"/>
            </w:pPr>
            <w:r w:rsidRPr="003F27E5">
              <w:rPr>
                <w:rFonts w:hint="eastAsia"/>
              </w:rPr>
              <w:t>-</w:t>
            </w:r>
          </w:p>
        </w:tc>
        <w:tc>
          <w:tcPr>
            <w:tcW w:w="1248" w:type="dxa"/>
            <w:vAlign w:val="center"/>
          </w:tcPr>
          <w:p w:rsidR="0023343E" w:rsidRPr="003F27E5" w:rsidRDefault="0023343E" w:rsidP="000D7449">
            <w:pPr>
              <w:pStyle w:val="12"/>
              <w:jc w:val="center"/>
            </w:pPr>
            <w:r w:rsidRPr="003F27E5">
              <w:rPr>
                <w:rFonts w:hint="eastAsia"/>
              </w:rPr>
              <w:t>-</w:t>
            </w:r>
          </w:p>
        </w:tc>
        <w:tc>
          <w:tcPr>
            <w:tcW w:w="680"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3</w:t>
            </w:r>
          </w:p>
        </w:tc>
        <w:tc>
          <w:tcPr>
            <w:tcW w:w="1191"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27</w:t>
            </w:r>
          </w:p>
        </w:tc>
      </w:tr>
      <w:tr w:rsidR="0023343E" w:rsidRPr="003F27E5" w:rsidTr="00800323">
        <w:trPr>
          <w:cantSplit/>
        </w:trPr>
        <w:tc>
          <w:tcPr>
            <w:tcW w:w="567"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10</w:t>
            </w:r>
          </w:p>
        </w:tc>
        <w:tc>
          <w:tcPr>
            <w:tcW w:w="794"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苗栗縣</w:t>
            </w:r>
          </w:p>
        </w:tc>
        <w:tc>
          <w:tcPr>
            <w:tcW w:w="850" w:type="dxa"/>
            <w:vAlign w:val="center"/>
          </w:tcPr>
          <w:p w:rsidR="0023343E" w:rsidRPr="003F27E5" w:rsidRDefault="0023343E" w:rsidP="000D7449">
            <w:pPr>
              <w:pStyle w:val="12"/>
              <w:jc w:val="center"/>
            </w:pPr>
            <w:r w:rsidRPr="003F27E5">
              <w:rPr>
                <w:rFonts w:hint="eastAsia"/>
              </w:rPr>
              <w:t>-</w:t>
            </w:r>
          </w:p>
        </w:tc>
        <w:tc>
          <w:tcPr>
            <w:tcW w:w="1248" w:type="dxa"/>
            <w:vAlign w:val="center"/>
          </w:tcPr>
          <w:p w:rsidR="0023343E" w:rsidRPr="003F27E5" w:rsidRDefault="0023343E" w:rsidP="000D7449">
            <w:pPr>
              <w:pStyle w:val="12"/>
              <w:jc w:val="center"/>
            </w:pPr>
            <w:r w:rsidRPr="003F27E5">
              <w:rPr>
                <w:rFonts w:hint="eastAsia"/>
              </w:rPr>
              <w:t>-</w:t>
            </w:r>
          </w:p>
        </w:tc>
        <w:tc>
          <w:tcPr>
            <w:tcW w:w="850" w:type="dxa"/>
            <w:vAlign w:val="center"/>
          </w:tcPr>
          <w:p w:rsidR="0023343E" w:rsidRPr="003F27E5" w:rsidRDefault="0023343E" w:rsidP="000D7449">
            <w:pPr>
              <w:pStyle w:val="12"/>
              <w:jc w:val="center"/>
            </w:pPr>
            <w:r w:rsidRPr="003F27E5">
              <w:rPr>
                <w:rFonts w:hint="eastAsia"/>
              </w:rPr>
              <w:t>4</w:t>
            </w:r>
          </w:p>
        </w:tc>
        <w:tc>
          <w:tcPr>
            <w:tcW w:w="1248" w:type="dxa"/>
            <w:vAlign w:val="center"/>
          </w:tcPr>
          <w:p w:rsidR="0023343E" w:rsidRPr="003F27E5" w:rsidRDefault="0023343E" w:rsidP="000D7449">
            <w:pPr>
              <w:pStyle w:val="12"/>
              <w:jc w:val="center"/>
            </w:pPr>
            <w:r w:rsidRPr="003F27E5">
              <w:rPr>
                <w:rFonts w:hint="eastAsia"/>
              </w:rPr>
              <w:t>19</w:t>
            </w:r>
          </w:p>
        </w:tc>
        <w:tc>
          <w:tcPr>
            <w:tcW w:w="680"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4</w:t>
            </w:r>
          </w:p>
        </w:tc>
        <w:tc>
          <w:tcPr>
            <w:tcW w:w="1191"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19</w:t>
            </w:r>
          </w:p>
        </w:tc>
      </w:tr>
      <w:tr w:rsidR="0023343E" w:rsidRPr="003F27E5" w:rsidTr="00800323">
        <w:trPr>
          <w:cantSplit/>
        </w:trPr>
        <w:tc>
          <w:tcPr>
            <w:tcW w:w="567"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11</w:t>
            </w:r>
          </w:p>
        </w:tc>
        <w:tc>
          <w:tcPr>
            <w:tcW w:w="794"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彰化縣</w:t>
            </w:r>
          </w:p>
        </w:tc>
        <w:tc>
          <w:tcPr>
            <w:tcW w:w="850" w:type="dxa"/>
            <w:vAlign w:val="center"/>
          </w:tcPr>
          <w:p w:rsidR="0023343E" w:rsidRPr="003F27E5" w:rsidRDefault="0023343E" w:rsidP="000D7449">
            <w:pPr>
              <w:pStyle w:val="12"/>
              <w:jc w:val="center"/>
            </w:pPr>
            <w:r w:rsidRPr="003F27E5">
              <w:rPr>
                <w:rFonts w:hint="eastAsia"/>
              </w:rPr>
              <w:t>-</w:t>
            </w:r>
          </w:p>
        </w:tc>
        <w:tc>
          <w:tcPr>
            <w:tcW w:w="1248" w:type="dxa"/>
            <w:vAlign w:val="center"/>
          </w:tcPr>
          <w:p w:rsidR="0023343E" w:rsidRPr="003F27E5" w:rsidRDefault="0023343E" w:rsidP="000D7449">
            <w:pPr>
              <w:pStyle w:val="12"/>
              <w:jc w:val="center"/>
            </w:pPr>
            <w:r w:rsidRPr="003F27E5">
              <w:rPr>
                <w:rFonts w:hint="eastAsia"/>
              </w:rPr>
              <w:t>-</w:t>
            </w:r>
          </w:p>
        </w:tc>
        <w:tc>
          <w:tcPr>
            <w:tcW w:w="850" w:type="dxa"/>
            <w:vAlign w:val="center"/>
          </w:tcPr>
          <w:p w:rsidR="0023343E" w:rsidRPr="003F27E5" w:rsidRDefault="0023343E" w:rsidP="000D7449">
            <w:pPr>
              <w:pStyle w:val="12"/>
              <w:jc w:val="center"/>
            </w:pPr>
            <w:r w:rsidRPr="003F27E5">
              <w:rPr>
                <w:rFonts w:hint="eastAsia"/>
              </w:rPr>
              <w:t>1</w:t>
            </w:r>
          </w:p>
        </w:tc>
        <w:tc>
          <w:tcPr>
            <w:tcW w:w="1248" w:type="dxa"/>
            <w:vAlign w:val="center"/>
          </w:tcPr>
          <w:p w:rsidR="0023343E" w:rsidRPr="003F27E5" w:rsidRDefault="0023343E" w:rsidP="000D7449">
            <w:pPr>
              <w:pStyle w:val="12"/>
              <w:jc w:val="center"/>
            </w:pPr>
            <w:r w:rsidRPr="003F27E5">
              <w:rPr>
                <w:rFonts w:hint="eastAsia"/>
              </w:rPr>
              <w:t>185</w:t>
            </w:r>
          </w:p>
        </w:tc>
        <w:tc>
          <w:tcPr>
            <w:tcW w:w="680"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1</w:t>
            </w:r>
          </w:p>
        </w:tc>
        <w:tc>
          <w:tcPr>
            <w:tcW w:w="1191"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185</w:t>
            </w:r>
          </w:p>
        </w:tc>
      </w:tr>
      <w:tr w:rsidR="0023343E" w:rsidRPr="003F27E5" w:rsidTr="00800323">
        <w:trPr>
          <w:cantSplit/>
        </w:trPr>
        <w:tc>
          <w:tcPr>
            <w:tcW w:w="567"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12</w:t>
            </w:r>
          </w:p>
        </w:tc>
        <w:tc>
          <w:tcPr>
            <w:tcW w:w="794"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屏東縣</w:t>
            </w:r>
          </w:p>
        </w:tc>
        <w:tc>
          <w:tcPr>
            <w:tcW w:w="850" w:type="dxa"/>
            <w:vAlign w:val="center"/>
          </w:tcPr>
          <w:p w:rsidR="0023343E" w:rsidRPr="003F27E5" w:rsidRDefault="0023343E" w:rsidP="000D7449">
            <w:pPr>
              <w:pStyle w:val="12"/>
              <w:jc w:val="center"/>
            </w:pPr>
            <w:r w:rsidRPr="003F27E5">
              <w:rPr>
                <w:rFonts w:hint="eastAsia"/>
              </w:rPr>
              <w:t>-</w:t>
            </w:r>
          </w:p>
        </w:tc>
        <w:tc>
          <w:tcPr>
            <w:tcW w:w="1248" w:type="dxa"/>
            <w:vAlign w:val="center"/>
          </w:tcPr>
          <w:p w:rsidR="0023343E" w:rsidRPr="003F27E5" w:rsidRDefault="0023343E" w:rsidP="000D7449">
            <w:pPr>
              <w:pStyle w:val="12"/>
              <w:jc w:val="center"/>
            </w:pPr>
            <w:r w:rsidRPr="003F27E5">
              <w:rPr>
                <w:rFonts w:hint="eastAsia"/>
              </w:rPr>
              <w:t>-</w:t>
            </w:r>
          </w:p>
        </w:tc>
        <w:tc>
          <w:tcPr>
            <w:tcW w:w="850" w:type="dxa"/>
            <w:vAlign w:val="center"/>
          </w:tcPr>
          <w:p w:rsidR="0023343E" w:rsidRPr="003F27E5" w:rsidRDefault="0023343E" w:rsidP="000D7449">
            <w:pPr>
              <w:pStyle w:val="12"/>
              <w:jc w:val="center"/>
            </w:pPr>
            <w:r w:rsidRPr="003F27E5">
              <w:rPr>
                <w:rFonts w:hint="eastAsia"/>
              </w:rPr>
              <w:t>25</w:t>
            </w:r>
          </w:p>
        </w:tc>
        <w:tc>
          <w:tcPr>
            <w:tcW w:w="1248" w:type="dxa"/>
            <w:vAlign w:val="center"/>
          </w:tcPr>
          <w:p w:rsidR="0023343E" w:rsidRPr="003F27E5" w:rsidRDefault="0023343E" w:rsidP="000D7449">
            <w:pPr>
              <w:pStyle w:val="12"/>
              <w:jc w:val="center"/>
            </w:pPr>
            <w:r w:rsidRPr="003F27E5">
              <w:rPr>
                <w:rFonts w:hint="eastAsia"/>
              </w:rPr>
              <w:t>101</w:t>
            </w:r>
          </w:p>
        </w:tc>
        <w:tc>
          <w:tcPr>
            <w:tcW w:w="680"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25</w:t>
            </w:r>
          </w:p>
        </w:tc>
        <w:tc>
          <w:tcPr>
            <w:tcW w:w="1191"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101</w:t>
            </w:r>
          </w:p>
        </w:tc>
      </w:tr>
      <w:tr w:rsidR="0023343E" w:rsidRPr="003F27E5" w:rsidTr="00800323">
        <w:trPr>
          <w:cantSplit/>
        </w:trPr>
        <w:tc>
          <w:tcPr>
            <w:tcW w:w="567"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13</w:t>
            </w:r>
          </w:p>
        </w:tc>
        <w:tc>
          <w:tcPr>
            <w:tcW w:w="794"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金門縣</w:t>
            </w:r>
          </w:p>
        </w:tc>
        <w:tc>
          <w:tcPr>
            <w:tcW w:w="850" w:type="dxa"/>
            <w:vAlign w:val="center"/>
          </w:tcPr>
          <w:p w:rsidR="0023343E" w:rsidRPr="003F27E5" w:rsidRDefault="0023343E" w:rsidP="000D7449">
            <w:pPr>
              <w:pStyle w:val="12"/>
              <w:jc w:val="center"/>
            </w:pPr>
            <w:r w:rsidRPr="003F27E5">
              <w:rPr>
                <w:rFonts w:hint="eastAsia"/>
              </w:rPr>
              <w:t>-</w:t>
            </w:r>
          </w:p>
        </w:tc>
        <w:tc>
          <w:tcPr>
            <w:tcW w:w="1248" w:type="dxa"/>
            <w:vAlign w:val="center"/>
          </w:tcPr>
          <w:p w:rsidR="0023343E" w:rsidRPr="003F27E5" w:rsidRDefault="0023343E" w:rsidP="000D7449">
            <w:pPr>
              <w:pStyle w:val="12"/>
              <w:jc w:val="center"/>
            </w:pPr>
            <w:r w:rsidRPr="003F27E5">
              <w:rPr>
                <w:rFonts w:hint="eastAsia"/>
              </w:rPr>
              <w:t>-</w:t>
            </w:r>
          </w:p>
        </w:tc>
        <w:tc>
          <w:tcPr>
            <w:tcW w:w="850" w:type="dxa"/>
            <w:vAlign w:val="center"/>
          </w:tcPr>
          <w:p w:rsidR="0023343E" w:rsidRPr="003F27E5" w:rsidRDefault="0023343E" w:rsidP="000D7449">
            <w:pPr>
              <w:pStyle w:val="12"/>
              <w:jc w:val="center"/>
            </w:pPr>
            <w:r w:rsidRPr="003F27E5">
              <w:rPr>
                <w:rFonts w:hint="eastAsia"/>
              </w:rPr>
              <w:t>5</w:t>
            </w:r>
          </w:p>
        </w:tc>
        <w:tc>
          <w:tcPr>
            <w:tcW w:w="1248" w:type="dxa"/>
            <w:vAlign w:val="center"/>
          </w:tcPr>
          <w:p w:rsidR="0023343E" w:rsidRPr="003F27E5" w:rsidRDefault="0023343E" w:rsidP="000D7449">
            <w:pPr>
              <w:pStyle w:val="12"/>
              <w:jc w:val="center"/>
            </w:pPr>
            <w:r w:rsidRPr="003F27E5">
              <w:rPr>
                <w:rFonts w:hint="eastAsia"/>
              </w:rPr>
              <w:t>37</w:t>
            </w:r>
          </w:p>
        </w:tc>
        <w:tc>
          <w:tcPr>
            <w:tcW w:w="680"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5</w:t>
            </w:r>
          </w:p>
        </w:tc>
        <w:tc>
          <w:tcPr>
            <w:tcW w:w="1191"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37</w:t>
            </w:r>
          </w:p>
        </w:tc>
      </w:tr>
      <w:tr w:rsidR="0023343E" w:rsidRPr="003F27E5" w:rsidTr="00800323">
        <w:trPr>
          <w:cantSplit/>
        </w:trPr>
        <w:tc>
          <w:tcPr>
            <w:tcW w:w="567"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p>
        </w:tc>
        <w:tc>
          <w:tcPr>
            <w:tcW w:w="794"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合計</w:t>
            </w:r>
          </w:p>
        </w:tc>
        <w:tc>
          <w:tcPr>
            <w:tcW w:w="850" w:type="dxa"/>
            <w:vAlign w:val="center"/>
          </w:tcPr>
          <w:p w:rsidR="0023343E" w:rsidRPr="003F27E5" w:rsidRDefault="0023343E" w:rsidP="000D7449">
            <w:pPr>
              <w:pStyle w:val="12"/>
              <w:jc w:val="center"/>
            </w:pPr>
            <w:r w:rsidRPr="003F27E5">
              <w:rPr>
                <w:rFonts w:hint="eastAsia"/>
              </w:rPr>
              <w:t>39</w:t>
            </w:r>
          </w:p>
        </w:tc>
        <w:tc>
          <w:tcPr>
            <w:tcW w:w="1248" w:type="dxa"/>
            <w:vAlign w:val="center"/>
          </w:tcPr>
          <w:p w:rsidR="0023343E" w:rsidRPr="003F27E5" w:rsidRDefault="0023343E" w:rsidP="000D7449">
            <w:pPr>
              <w:pStyle w:val="12"/>
              <w:jc w:val="center"/>
            </w:pPr>
            <w:r w:rsidRPr="003F27E5">
              <w:rPr>
                <w:rFonts w:hint="eastAsia"/>
              </w:rPr>
              <w:t>1,593</w:t>
            </w:r>
          </w:p>
        </w:tc>
        <w:tc>
          <w:tcPr>
            <w:tcW w:w="850" w:type="dxa"/>
            <w:vAlign w:val="center"/>
          </w:tcPr>
          <w:p w:rsidR="0023343E" w:rsidRPr="003F27E5" w:rsidRDefault="0023343E" w:rsidP="000D7449">
            <w:pPr>
              <w:pStyle w:val="12"/>
              <w:jc w:val="center"/>
            </w:pPr>
            <w:r w:rsidRPr="003F27E5">
              <w:rPr>
                <w:rFonts w:hint="eastAsia"/>
              </w:rPr>
              <w:t>38</w:t>
            </w:r>
          </w:p>
        </w:tc>
        <w:tc>
          <w:tcPr>
            <w:tcW w:w="1248" w:type="dxa"/>
            <w:vAlign w:val="center"/>
          </w:tcPr>
          <w:p w:rsidR="0023343E" w:rsidRPr="003F27E5" w:rsidRDefault="0023343E" w:rsidP="000D7449">
            <w:pPr>
              <w:pStyle w:val="12"/>
              <w:jc w:val="center"/>
            </w:pPr>
            <w:r w:rsidRPr="003F27E5">
              <w:rPr>
                <w:rFonts w:hint="eastAsia"/>
              </w:rPr>
              <w:t>409</w:t>
            </w:r>
          </w:p>
        </w:tc>
        <w:tc>
          <w:tcPr>
            <w:tcW w:w="680"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77</w:t>
            </w:r>
          </w:p>
        </w:tc>
        <w:tc>
          <w:tcPr>
            <w:tcW w:w="1191" w:type="dxa"/>
            <w:shd w:val="clear" w:color="auto" w:fill="auto"/>
            <w:tcMar>
              <w:top w:w="15" w:type="dxa"/>
              <w:left w:w="28" w:type="dxa"/>
              <w:bottom w:w="0" w:type="dxa"/>
              <w:right w:w="28" w:type="dxa"/>
            </w:tcMar>
            <w:vAlign w:val="center"/>
            <w:hideMark/>
          </w:tcPr>
          <w:p w:rsidR="0023343E" w:rsidRPr="003F27E5" w:rsidRDefault="0023343E" w:rsidP="000D7449">
            <w:pPr>
              <w:pStyle w:val="12"/>
              <w:jc w:val="center"/>
            </w:pPr>
            <w:r w:rsidRPr="003F27E5">
              <w:rPr>
                <w:rFonts w:hint="eastAsia"/>
              </w:rPr>
              <w:t>2,002</w:t>
            </w:r>
          </w:p>
        </w:tc>
      </w:tr>
    </w:tbl>
    <w:p w:rsidR="00056EFF" w:rsidRDefault="00056EFF" w:rsidP="005C507F">
      <w:pPr>
        <w:pStyle w:val="3"/>
        <w:spacing w:beforeLines="15" w:before="68"/>
        <w:ind w:left="1360" w:hanging="680"/>
      </w:pPr>
      <w:r w:rsidRPr="00056EFF">
        <w:rPr>
          <w:rFonts w:hint="eastAsia"/>
        </w:rPr>
        <w:t>據營建署說明</w:t>
      </w:r>
      <w:r>
        <w:rPr>
          <w:rFonts w:hint="eastAsia"/>
        </w:rPr>
        <w:t>，</w:t>
      </w:r>
      <w:r w:rsidRPr="00056EFF">
        <w:rPr>
          <w:rFonts w:hint="eastAsia"/>
        </w:rPr>
        <w:t>市地重劃或區段徵收案之建設成本多寡影響開發利益分配，故早期之開發案多不願配合建設共同管道，近年營建署及地方政府配合推動共同管道政策，相關開發案多已規劃建設共同管道。</w:t>
      </w:r>
      <w:r>
        <w:rPr>
          <w:rFonts w:hint="eastAsia"/>
        </w:rPr>
        <w:t>另該署</w:t>
      </w:r>
      <w:r w:rsidRPr="006F7740">
        <w:rPr>
          <w:rFonts w:hint="eastAsia"/>
        </w:rPr>
        <w:t>為加強區域均衡的城鄉建設，及因應人口老化與社會福利需求增加，透過</w:t>
      </w:r>
      <w:r w:rsidRPr="00056EFF">
        <w:rPr>
          <w:rFonts w:hint="eastAsia"/>
          <w:b/>
        </w:rPr>
        <w:t>公共建設與友善環境規劃</w:t>
      </w:r>
      <w:r w:rsidRPr="006F7740">
        <w:rPr>
          <w:rFonts w:hint="eastAsia"/>
        </w:rPr>
        <w:t>，健全環境空間設計，打造更友善的</w:t>
      </w:r>
      <w:r w:rsidRPr="00056EFF">
        <w:rPr>
          <w:rFonts w:hint="eastAsia"/>
          <w:b/>
        </w:rPr>
        <w:t>新規格的道路</w:t>
      </w:r>
      <w:r w:rsidRPr="006F7740">
        <w:rPr>
          <w:rFonts w:hint="eastAsia"/>
        </w:rPr>
        <w:t>，</w:t>
      </w:r>
      <w:r w:rsidRPr="00056EFF">
        <w:rPr>
          <w:rFonts w:hint="eastAsia"/>
          <w:b/>
        </w:rPr>
        <w:t>整合共通管(線)溝</w:t>
      </w:r>
      <w:r w:rsidRPr="006F7740">
        <w:rPr>
          <w:rFonts w:hint="eastAsia"/>
        </w:rPr>
        <w:t>、人行道、自行車道、街道景觀、天空纜線、標線標誌等項目，以完善建構來</w:t>
      </w:r>
      <w:r w:rsidRPr="00056EFF">
        <w:rPr>
          <w:rFonts w:hint="eastAsia"/>
          <w:b/>
        </w:rPr>
        <w:t>提升道路品質</w:t>
      </w:r>
      <w:r w:rsidRPr="006F7740">
        <w:rPr>
          <w:rFonts w:hint="eastAsia"/>
        </w:rPr>
        <w:t>，進而落實</w:t>
      </w:r>
      <w:r w:rsidRPr="00056EFF">
        <w:rPr>
          <w:rFonts w:hint="eastAsia"/>
          <w:b/>
        </w:rPr>
        <w:t>公共通行環境整體改</w:t>
      </w:r>
      <w:r w:rsidRPr="00056EFF">
        <w:rPr>
          <w:rFonts w:hint="eastAsia"/>
          <w:b/>
        </w:rPr>
        <w:lastRenderedPageBreak/>
        <w:t>善</w:t>
      </w:r>
      <w:r>
        <w:rPr>
          <w:rFonts w:hint="eastAsia"/>
        </w:rPr>
        <w:t>，乃依據「</w:t>
      </w:r>
      <w:r w:rsidRPr="00D03CF1">
        <w:rPr>
          <w:rFonts w:hint="eastAsia"/>
        </w:rPr>
        <w:t>前瞻基礎建設計畫</w:t>
      </w:r>
      <w:r>
        <w:rPr>
          <w:rFonts w:hint="eastAsia"/>
        </w:rPr>
        <w:t>」辦理「</w:t>
      </w:r>
      <w:r w:rsidRPr="006F7740">
        <w:rPr>
          <w:rFonts w:hint="eastAsia"/>
        </w:rPr>
        <w:t>提升道路品質計畫(106-109年)</w:t>
      </w:r>
      <w:r>
        <w:rPr>
          <w:rFonts w:hint="eastAsia"/>
        </w:rPr>
        <w:t>」，補助</w:t>
      </w:r>
      <w:r w:rsidR="00E50858">
        <w:rPr>
          <w:rFonts w:hint="eastAsia"/>
        </w:rPr>
        <w:t>直轄市及</w:t>
      </w:r>
      <w:r w:rsidR="00E50858" w:rsidRPr="00CC4CA1">
        <w:rPr>
          <w:rFonts w:hint="eastAsia"/>
        </w:rPr>
        <w:t>縣</w:t>
      </w:r>
      <w:r w:rsidR="00E50858">
        <w:t>(</w:t>
      </w:r>
      <w:r w:rsidR="00E50858" w:rsidRPr="00CC4CA1">
        <w:t>市</w:t>
      </w:r>
      <w:r w:rsidR="00E50858">
        <w:t>)</w:t>
      </w:r>
      <w:r>
        <w:rPr>
          <w:rFonts w:hint="eastAsia"/>
        </w:rPr>
        <w:t>政府</w:t>
      </w:r>
      <w:r w:rsidRPr="00D03CF1">
        <w:rPr>
          <w:rFonts w:hint="eastAsia"/>
        </w:rPr>
        <w:t>辦理共同管(線)溝整合與建置</w:t>
      </w:r>
      <w:r w:rsidRPr="00056EFF">
        <w:rPr>
          <w:rFonts w:hint="eastAsia"/>
        </w:rPr>
        <w:t>(即「亮點計畫」)</w:t>
      </w:r>
      <w:r>
        <w:rPr>
          <w:rFonts w:hint="eastAsia"/>
        </w:rPr>
        <w:t>。</w:t>
      </w:r>
    </w:p>
    <w:p w:rsidR="004A765B" w:rsidRDefault="004A765B" w:rsidP="00056EFF">
      <w:pPr>
        <w:pStyle w:val="3"/>
      </w:pPr>
      <w:r>
        <w:rPr>
          <w:rFonts w:hint="eastAsia"/>
        </w:rPr>
        <w:t>本院</w:t>
      </w:r>
      <w:r w:rsidR="008B1CEC">
        <w:rPr>
          <w:rFonts w:hint="eastAsia"/>
        </w:rPr>
        <w:t>調查發現</w:t>
      </w:r>
      <w:r>
        <w:rPr>
          <w:rFonts w:hint="eastAsia"/>
        </w:rPr>
        <w:t>，</w:t>
      </w:r>
      <w:r w:rsidR="0037226F">
        <w:rPr>
          <w:rFonts w:hint="eastAsia"/>
        </w:rPr>
        <w:t>「</w:t>
      </w:r>
      <w:r w:rsidR="0037226F" w:rsidRPr="008E3748">
        <w:rPr>
          <w:rFonts w:hAnsi="標楷體" w:hint="eastAsia"/>
        </w:rPr>
        <w:t>新市鎮開發、新社區開發、農村社區更新重劃、辦理區段徵收、市地重劃、都市更新地區</w:t>
      </w:r>
      <w:r w:rsidR="0037226F">
        <w:rPr>
          <w:rFonts w:hAnsi="標楷體" w:hint="eastAsia"/>
        </w:rPr>
        <w:t>」</w:t>
      </w:r>
      <w:r w:rsidR="00C711F3">
        <w:rPr>
          <w:rFonts w:hAnsi="標楷體" w:hint="eastAsia"/>
        </w:rPr>
        <w:t>規劃共同管道之困難點有：</w:t>
      </w:r>
      <w:r w:rsidR="00936A08">
        <w:rPr>
          <w:rFonts w:hint="eastAsia"/>
        </w:rPr>
        <w:t>共同管道設施管線單位應負擔之工程經費多由重劃辦理業者負擔，惟相關管線單位針對共同管道的建置分攤比例依面積</w:t>
      </w:r>
      <w:r w:rsidR="00936A08" w:rsidRPr="002C4F53">
        <w:rPr>
          <w:rFonts w:hint="eastAsia"/>
          <w:b/>
        </w:rPr>
        <w:t>計算</w:t>
      </w:r>
      <w:r w:rsidR="00936A08">
        <w:rPr>
          <w:rFonts w:hint="eastAsia"/>
        </w:rPr>
        <w:t>分攤工程費有爭議、部分都市計畫道路寬度不適合佈設幹管、部分自辦市地重劃區之開發面積小或區塊零散，道路系統規劃分散、狹窄，建置效益有限，後續維養亦困難、</w:t>
      </w:r>
      <w:r w:rsidR="00E36EB8">
        <w:rPr>
          <w:rFonts w:hint="eastAsia"/>
        </w:rPr>
        <w:t>地理資訊圖資系統因建置廠商未確認更新格式内容、因</w:t>
      </w:r>
      <w:r w:rsidR="00E36EB8" w:rsidRPr="0081161C">
        <w:rPr>
          <w:rFonts w:hint="eastAsia"/>
        </w:rPr>
        <w:t>「協調」無強制性，</w:t>
      </w:r>
      <w:r w:rsidR="00E36EB8" w:rsidRPr="00E36EB8">
        <w:rPr>
          <w:rFonts w:hint="eastAsia"/>
        </w:rPr>
        <w:t>各管線事業機關均以經費過於龐大無力負擔等理由，不願納入共同管道</w:t>
      </w:r>
      <w:r w:rsidR="00E36EB8">
        <w:rPr>
          <w:rFonts w:hint="eastAsia"/>
        </w:rPr>
        <w:t>、小規模重劃所規劃道路寬度空間有限，無法有效設置共同管道系統等。</w:t>
      </w:r>
      <w:r w:rsidR="00E34BDF">
        <w:rPr>
          <w:rFonts w:hint="eastAsia"/>
        </w:rPr>
        <w:t>各</w:t>
      </w:r>
      <w:r w:rsidR="00B8612C">
        <w:rPr>
          <w:rFonts w:hint="eastAsia"/>
        </w:rPr>
        <w:t>直轄市及</w:t>
      </w:r>
      <w:r w:rsidR="00B8612C" w:rsidRPr="00CC4CA1">
        <w:rPr>
          <w:rFonts w:hint="eastAsia"/>
        </w:rPr>
        <w:t>縣</w:t>
      </w:r>
      <w:r w:rsidR="00B8612C">
        <w:t>(</w:t>
      </w:r>
      <w:r w:rsidR="00B8612C" w:rsidRPr="00CC4CA1">
        <w:t>市</w:t>
      </w:r>
      <w:r w:rsidR="00B8612C">
        <w:t>)</w:t>
      </w:r>
      <w:r w:rsidR="00E34BDF">
        <w:rPr>
          <w:rFonts w:hint="eastAsia"/>
        </w:rPr>
        <w:t>分述如下：</w:t>
      </w:r>
    </w:p>
    <w:p w:rsidR="00214E03" w:rsidRPr="00214E03" w:rsidRDefault="00214E03" w:rsidP="00214E03">
      <w:pPr>
        <w:pStyle w:val="4"/>
      </w:pPr>
      <w:r w:rsidRPr="00214E03">
        <w:rPr>
          <w:rFonts w:hint="eastAsia"/>
        </w:rPr>
        <w:t>臺北市：市地重劃、區段徵收、大眾捷運系統均依規定設置共同管道系統，僅部分大眾捷運系統(如萬大線、信義線東延段)經過路段受</w:t>
      </w:r>
      <w:r w:rsidRPr="000D7058">
        <w:rPr>
          <w:rFonts w:hint="eastAsia"/>
          <w:b/>
        </w:rPr>
        <w:t>地下設施物</w:t>
      </w:r>
      <w:r w:rsidRPr="00214E03">
        <w:rPr>
          <w:rFonts w:hint="eastAsia"/>
        </w:rPr>
        <w:t>(如排水箱涵、捷運地下車站)、</w:t>
      </w:r>
      <w:r w:rsidRPr="000D7058">
        <w:rPr>
          <w:rFonts w:hint="eastAsia"/>
          <w:b/>
        </w:rPr>
        <w:t>路幅寬度不足</w:t>
      </w:r>
      <w:r w:rsidRPr="00214E03">
        <w:rPr>
          <w:rFonts w:hint="eastAsia"/>
        </w:rPr>
        <w:t>等限制，調整採用纜線管路系統。</w:t>
      </w:r>
    </w:p>
    <w:p w:rsidR="00214E03" w:rsidRPr="00214E03" w:rsidRDefault="00214E03" w:rsidP="00214E03">
      <w:pPr>
        <w:pStyle w:val="4"/>
      </w:pPr>
      <w:r w:rsidRPr="00214E03">
        <w:rPr>
          <w:rFonts w:hint="eastAsia"/>
        </w:rPr>
        <w:t>新北市：區段徵收工程都已納入共同管道，依據管線單位需求規劃共同管道形式，目前多數為</w:t>
      </w:r>
      <w:r w:rsidRPr="000D7058">
        <w:rPr>
          <w:rFonts w:hint="eastAsia"/>
          <w:b/>
        </w:rPr>
        <w:t>供給管</w:t>
      </w:r>
      <w:r w:rsidRPr="00214E03">
        <w:rPr>
          <w:rFonts w:hint="eastAsia"/>
        </w:rPr>
        <w:t>，並要求自辦重劃部分也要納入，共同管道設施管線單位應負擔之工程經費則多由重劃辦理業者負擔。</w:t>
      </w:r>
    </w:p>
    <w:p w:rsidR="00214E03" w:rsidRPr="00214E03" w:rsidRDefault="00214E03" w:rsidP="00214E03">
      <w:pPr>
        <w:pStyle w:val="4"/>
      </w:pPr>
      <w:r w:rsidRPr="00214E03">
        <w:rPr>
          <w:rFonts w:hint="eastAsia"/>
        </w:rPr>
        <w:t>桃園市：在財政有限資源下及桃園市</w:t>
      </w:r>
      <w:r w:rsidRPr="000D7058">
        <w:rPr>
          <w:rFonts w:hint="eastAsia"/>
          <w:b/>
        </w:rPr>
        <w:t>路幅寬度與實際需求</w:t>
      </w:r>
      <w:r w:rsidRPr="00214E03">
        <w:rPr>
          <w:rFonts w:hint="eastAsia"/>
        </w:rPr>
        <w:t>，採以「</w:t>
      </w:r>
      <w:r w:rsidRPr="000D7058">
        <w:rPr>
          <w:rFonts w:hint="eastAsia"/>
          <w:b/>
        </w:rPr>
        <w:t>供給管為主，幹管為輔</w:t>
      </w:r>
      <w:r w:rsidRPr="00214E03">
        <w:rPr>
          <w:rFonts w:hint="eastAsia"/>
        </w:rPr>
        <w:t>」建置完整的系統網路，務實提昇整體建置效益。</w:t>
      </w:r>
    </w:p>
    <w:p w:rsidR="00E1209B" w:rsidRDefault="00214E03" w:rsidP="00214E03">
      <w:pPr>
        <w:pStyle w:val="4"/>
      </w:pPr>
      <w:r w:rsidRPr="00214E03">
        <w:rPr>
          <w:rFonts w:hint="eastAsia"/>
        </w:rPr>
        <w:lastRenderedPageBreak/>
        <w:t>臺中市：重大市地重劃區域皆配合建置共同管道系統。目前建置完成及興建中之共同管道，配合重劃區及區段徵收工程者占八成以上。</w:t>
      </w:r>
    </w:p>
    <w:p w:rsidR="00214E03" w:rsidRPr="00214E03" w:rsidRDefault="00214E03" w:rsidP="00214E03">
      <w:pPr>
        <w:pStyle w:val="4"/>
      </w:pPr>
      <w:r w:rsidRPr="00214E03">
        <w:rPr>
          <w:rFonts w:hint="eastAsia"/>
        </w:rPr>
        <w:t>臺南市：重大開發建設案件之市地重劃、區段徵收等重大工程案件在評估基地整體面積、管線需求後依法辦理共同管道建置。部分自辦市地重劃區之開發，因</w:t>
      </w:r>
      <w:r w:rsidRPr="000D7058">
        <w:rPr>
          <w:rFonts w:hint="eastAsia"/>
          <w:b/>
        </w:rPr>
        <w:t>面積小或區塊零散</w:t>
      </w:r>
      <w:r w:rsidRPr="00214E03">
        <w:rPr>
          <w:rFonts w:hint="eastAsia"/>
        </w:rPr>
        <w:t>，</w:t>
      </w:r>
      <w:r w:rsidRPr="000D7058">
        <w:rPr>
          <w:rFonts w:hint="eastAsia"/>
          <w:b/>
        </w:rPr>
        <w:t>道路系統規劃分散、狹窄</w:t>
      </w:r>
      <w:r w:rsidRPr="00214E03">
        <w:rPr>
          <w:rFonts w:hint="eastAsia"/>
        </w:rPr>
        <w:t>，建置效益有限，後續維養亦困難，經採逐案討論、分析，評估同意不予建置。</w:t>
      </w:r>
    </w:p>
    <w:p w:rsidR="00214E03" w:rsidRPr="00214E03" w:rsidRDefault="00214E03" w:rsidP="00214E03">
      <w:pPr>
        <w:pStyle w:val="4"/>
      </w:pPr>
      <w:r w:rsidRPr="00214E03">
        <w:rPr>
          <w:rFonts w:hint="eastAsia"/>
        </w:rPr>
        <w:t>高雄市：</w:t>
      </w:r>
      <w:r w:rsidR="00561896">
        <w:rPr>
          <w:rFonts w:hint="eastAsia"/>
        </w:rPr>
        <w:t>直轄市與</w:t>
      </w:r>
      <w:r w:rsidRPr="00214E03">
        <w:rPr>
          <w:rFonts w:hint="eastAsia"/>
        </w:rPr>
        <w:t>縣合併前，完成民族路及橋頭新市鎮共同管道。94至99年全力配合行動台灣計畫(M-</w:t>
      </w:r>
      <w:r w:rsidR="000D7058">
        <w:rPr>
          <w:rFonts w:hint="eastAsia"/>
        </w:rPr>
        <w:t xml:space="preserve"> </w:t>
      </w:r>
      <w:r w:rsidRPr="00214E03">
        <w:rPr>
          <w:rFonts w:hint="eastAsia"/>
        </w:rPr>
        <w:t>Taiwan)建置寬頻管道。協調自106年起都市計</w:t>
      </w:r>
      <w:r w:rsidR="00CC350E">
        <w:rPr>
          <w:rFonts w:hint="eastAsia"/>
        </w:rPr>
        <w:t>畫</w:t>
      </w:r>
      <w:r w:rsidRPr="00214E03">
        <w:rPr>
          <w:rFonts w:hint="eastAsia"/>
        </w:rPr>
        <w:t>區道路開闢工程及公(自)辦市地重劃區工程應配合建置寬頻管道、107年起公(自)辦市地重劃區工程應配合建置共同管道。</w:t>
      </w:r>
    </w:p>
    <w:p w:rsidR="00214E03" w:rsidRDefault="00214E03" w:rsidP="00214E03">
      <w:pPr>
        <w:pStyle w:val="4"/>
      </w:pPr>
      <w:r w:rsidRPr="00214E03">
        <w:rPr>
          <w:rFonts w:hint="eastAsia"/>
        </w:rPr>
        <w:t>屏東縣：尚無市地重劃區設置共同管道，主因公自辦市地重劃</w:t>
      </w:r>
      <w:r w:rsidRPr="00CC350E">
        <w:rPr>
          <w:rFonts w:hint="eastAsia"/>
          <w:b/>
        </w:rPr>
        <w:t>規模較小</w:t>
      </w:r>
      <w:r w:rsidRPr="00214E03">
        <w:rPr>
          <w:rFonts w:hint="eastAsia"/>
        </w:rPr>
        <w:t>，亦有跨區重劃</w:t>
      </w:r>
      <w:r w:rsidRPr="00CC350E">
        <w:rPr>
          <w:rFonts w:hint="eastAsia"/>
          <w:b/>
        </w:rPr>
        <w:t>土地零星四散</w:t>
      </w:r>
      <w:r w:rsidRPr="00214E03">
        <w:rPr>
          <w:rFonts w:hint="eastAsia"/>
        </w:rPr>
        <w:t>情形者，共同管道規劃設計困難且不符成本效益，且所增加設置及管理維護成本，將加重地主負擔影響參與重劃意願，導致</w:t>
      </w:r>
      <w:r w:rsidRPr="00CC350E">
        <w:rPr>
          <w:rFonts w:hint="eastAsia"/>
          <w:b/>
        </w:rPr>
        <w:t>財務難以平衡</w:t>
      </w:r>
      <w:r w:rsidRPr="00214E03">
        <w:rPr>
          <w:rFonts w:hint="eastAsia"/>
        </w:rPr>
        <w:t>，均不利重劃業務推動，推動共同管道尚有困難。</w:t>
      </w:r>
    </w:p>
    <w:p w:rsidR="00035250" w:rsidRDefault="00035250" w:rsidP="00614A11">
      <w:pPr>
        <w:pStyle w:val="3"/>
      </w:pPr>
      <w:r>
        <w:rPr>
          <w:rFonts w:hint="eastAsia"/>
        </w:rPr>
        <w:t>另，本院履勘營建</w:t>
      </w:r>
      <w:r w:rsidRPr="008B1CEC">
        <w:rPr>
          <w:rFonts w:hint="eastAsia"/>
        </w:rPr>
        <w:t>署「提升道路品質計畫(106-109年)」補助新北市淡水區亮點計畫，辦理共同管(線)溝整合與建置</w:t>
      </w:r>
      <w:r>
        <w:rPr>
          <w:rFonts w:hint="eastAsia"/>
        </w:rPr>
        <w:t>，</w:t>
      </w:r>
      <w:r w:rsidR="00614A11">
        <w:rPr>
          <w:rFonts w:hint="eastAsia"/>
        </w:rPr>
        <w:t>藉由</w:t>
      </w:r>
      <w:r w:rsidR="00614A11" w:rsidRPr="00614A11">
        <w:rPr>
          <w:rFonts w:hint="eastAsia"/>
        </w:rPr>
        <w:t>拓寬整理出完整之人行、自行車分道</w:t>
      </w:r>
      <w:r w:rsidR="00614A11">
        <w:rPr>
          <w:rFonts w:hint="eastAsia"/>
        </w:rPr>
        <w:t>，</w:t>
      </w:r>
      <w:r w:rsidR="001F3D35">
        <w:rPr>
          <w:rFonts w:hint="eastAsia"/>
        </w:rPr>
        <w:t>並</w:t>
      </w:r>
      <w:r w:rsidR="00614A11">
        <w:rPr>
          <w:rFonts w:hint="eastAsia"/>
        </w:rPr>
        <w:t>將共同管道電纜溝整合建置於人行道下，</w:t>
      </w:r>
      <w:r w:rsidR="001F3D35" w:rsidRPr="00614A11">
        <w:rPr>
          <w:rFonts w:hint="eastAsia"/>
        </w:rPr>
        <w:t>改善人行環境</w:t>
      </w:r>
      <w:r w:rsidR="001F3D35">
        <w:rPr>
          <w:rFonts w:hint="eastAsia"/>
        </w:rPr>
        <w:t>，</w:t>
      </w:r>
      <w:r>
        <w:rPr>
          <w:rFonts w:hint="eastAsia"/>
        </w:rPr>
        <w:t>其</w:t>
      </w:r>
      <w:r w:rsidRPr="008B1CEC">
        <w:rPr>
          <w:rFonts w:hint="eastAsia"/>
        </w:rPr>
        <w:t>成效</w:t>
      </w:r>
      <w:r>
        <w:rPr>
          <w:rFonts w:hint="eastAsia"/>
        </w:rPr>
        <w:t>殊值參考。</w:t>
      </w:r>
    </w:p>
    <w:p w:rsidR="00CA1CF5" w:rsidRDefault="008B1CEC" w:rsidP="00D603A4">
      <w:pPr>
        <w:pStyle w:val="3"/>
      </w:pPr>
      <w:r>
        <w:rPr>
          <w:rFonts w:hint="eastAsia"/>
        </w:rPr>
        <w:t>綜上，</w:t>
      </w:r>
      <w:r w:rsidR="00CA1CF5" w:rsidRPr="00CA1CF5">
        <w:rPr>
          <w:rFonts w:hint="eastAsia"/>
        </w:rPr>
        <w:t>部分縣市重劃或徵收開發配合推動共同管道建設之情形欠佳，內政部營建署允宜加強督導各直轄市及縣(市)政府確實評估辦理，並落實管理維護。另，該署為加強辦理共同管(線)溝整合與建置，</w:t>
      </w:r>
      <w:r w:rsidR="00CA1CF5" w:rsidRPr="00CA1CF5">
        <w:rPr>
          <w:rFonts w:hint="eastAsia"/>
        </w:rPr>
        <w:lastRenderedPageBreak/>
        <w:t>於「提升道路品質計畫(106-109年)」補助新北市淡水區亮點計畫之成效殊值參考。</w:t>
      </w:r>
    </w:p>
    <w:p w:rsidR="002D5240" w:rsidRPr="002D5240" w:rsidRDefault="002D5240" w:rsidP="0044737E">
      <w:pPr>
        <w:pStyle w:val="2"/>
        <w:kinsoku/>
        <w:ind w:left="1020" w:hanging="680"/>
        <w:rPr>
          <w:b/>
        </w:rPr>
      </w:pPr>
      <w:r w:rsidRPr="002D5240">
        <w:rPr>
          <w:rFonts w:hint="eastAsia"/>
          <w:b/>
        </w:rPr>
        <w:t>共同管道建設經費龐大，</w:t>
      </w:r>
      <w:r w:rsidR="004B3CEF" w:rsidRPr="004B3CEF">
        <w:rPr>
          <w:rFonts w:hint="eastAsia"/>
          <w:b/>
        </w:rPr>
        <w:t>直轄市及縣</w:t>
      </w:r>
      <w:r w:rsidR="004B3CEF" w:rsidRPr="004B3CEF">
        <w:rPr>
          <w:b/>
        </w:rPr>
        <w:t>(市)</w:t>
      </w:r>
      <w:r w:rsidRPr="002D5240">
        <w:rPr>
          <w:rFonts w:hint="eastAsia"/>
          <w:b/>
        </w:rPr>
        <w:t>政府多反映除經費籌措困難外，因管線事業單位必須分擔三分之二經費，導致參與意願低落，且法規欠缺強制性及引導誘因，嚴重影響共同管道之建置。內政部(營建署)允宜妥為研議修訂相關法令規範。另桃園市以繳納使用費方式，降低管線進駐共同管道門檻，亦值得參考。</w:t>
      </w:r>
    </w:p>
    <w:p w:rsidR="003A7150" w:rsidRDefault="00324E43" w:rsidP="000D7449">
      <w:pPr>
        <w:pStyle w:val="3"/>
      </w:pPr>
      <w:r>
        <w:rPr>
          <w:rFonts w:hint="eastAsia"/>
        </w:rPr>
        <w:t>按</w:t>
      </w:r>
      <w:r w:rsidRPr="00324E43">
        <w:rPr>
          <w:rFonts w:hAnsi="標楷體" w:hint="eastAsia"/>
        </w:rPr>
        <w:t>《</w:t>
      </w:r>
      <w:r w:rsidRPr="00324E43">
        <w:rPr>
          <w:rFonts w:hint="eastAsia"/>
        </w:rPr>
        <w:t>共同管道法</w:t>
      </w:r>
      <w:r w:rsidRPr="00324E43">
        <w:rPr>
          <w:rFonts w:hAnsi="標楷體" w:hint="eastAsia"/>
        </w:rPr>
        <w:t>》</w:t>
      </w:r>
      <w:r w:rsidRPr="00324E43">
        <w:rPr>
          <w:rFonts w:hint="eastAsia"/>
        </w:rPr>
        <w:t>第11條規定：「新市鎮開發……</w:t>
      </w:r>
      <w:r w:rsidRPr="00324E43">
        <w:rPr>
          <w:rFonts w:hint="eastAsia"/>
          <w:b/>
        </w:rPr>
        <w:t>應優先施作</w:t>
      </w:r>
      <w:r w:rsidRPr="00324E43">
        <w:rPr>
          <w:rFonts w:hint="eastAsia"/>
        </w:rPr>
        <w:t>共同管道；其實施區域位於共同管道系統者，各該主管機關</w:t>
      </w:r>
      <w:r w:rsidRPr="00324E43">
        <w:rPr>
          <w:rFonts w:hint="eastAsia"/>
          <w:b/>
        </w:rPr>
        <w:t>應協調</w:t>
      </w:r>
      <w:r w:rsidRPr="00324E43">
        <w:rPr>
          <w:rFonts w:hint="eastAsia"/>
        </w:rPr>
        <w:t>工程主辦機關及有關管線事業機關(構)，將共同管道系統實施計畫列入該重大工程計畫一併執行之。」</w:t>
      </w:r>
      <w:r w:rsidRPr="00324E43">
        <w:rPr>
          <w:rFonts w:hAnsi="標楷體" w:hint="eastAsia"/>
        </w:rPr>
        <w:t>《</w:t>
      </w:r>
      <w:r w:rsidRPr="00324E43">
        <w:rPr>
          <w:rFonts w:hint="eastAsia"/>
        </w:rPr>
        <w:t>共同管道建設及管理經費分攤辦法</w:t>
      </w:r>
      <w:r w:rsidRPr="00324E43">
        <w:rPr>
          <w:rFonts w:hAnsi="標楷體" w:hint="eastAsia"/>
        </w:rPr>
        <w:t>》</w:t>
      </w:r>
      <w:r w:rsidRPr="00324E43">
        <w:rPr>
          <w:rFonts w:hint="eastAsia"/>
        </w:rPr>
        <w:t>第2條規定：「共同管道工程建設經費分攤為工程主辦機關負擔三分之一，管線事業機關(構)按其參與之共同管道類別負擔三分之二。」</w:t>
      </w:r>
      <w:r>
        <w:rPr>
          <w:rFonts w:hint="eastAsia"/>
        </w:rPr>
        <w:t>另由</w:t>
      </w:r>
      <w:r w:rsidRPr="00324E43">
        <w:rPr>
          <w:rFonts w:hint="eastAsia"/>
        </w:rPr>
        <w:t>共同管道建設綱要計畫第一章第六節</w:t>
      </w:r>
      <w:r>
        <w:rPr>
          <w:rFonts w:hint="eastAsia"/>
        </w:rPr>
        <w:t>「</w:t>
      </w:r>
      <w:r w:rsidRPr="00324E43">
        <w:rPr>
          <w:rFonts w:hint="eastAsia"/>
        </w:rPr>
        <w:t>共同管道之建設成本</w:t>
      </w:r>
      <w:r>
        <w:rPr>
          <w:rFonts w:hint="eastAsia"/>
        </w:rPr>
        <w:t>」可知，</w:t>
      </w:r>
      <w:r w:rsidRPr="00324E43">
        <w:rPr>
          <w:rFonts w:hint="eastAsia"/>
        </w:rPr>
        <w:t>幹管建設成本每公里約需數億至數十億元；供給管建設成本每公里約需500萬至1,000萬元。所需建設費用均較傳統管線埋設費用昂貴。</w:t>
      </w:r>
      <w:r w:rsidR="006F7787">
        <w:rPr>
          <w:rFonts w:hint="eastAsia"/>
        </w:rPr>
        <w:t>爰</w:t>
      </w:r>
      <w:r w:rsidRPr="00324E43">
        <w:rPr>
          <w:rFonts w:hint="eastAsia"/>
        </w:rPr>
        <w:t>除地方財政負擔</w:t>
      </w:r>
      <w:r w:rsidR="00FD37AE">
        <w:rPr>
          <w:rFonts w:hint="eastAsia"/>
        </w:rPr>
        <w:t>因素</w:t>
      </w:r>
      <w:r w:rsidRPr="00324E43">
        <w:rPr>
          <w:rFonts w:hint="eastAsia"/>
        </w:rPr>
        <w:t>外，管線事業機關（構）之參建意願更影響共同管道建設的推動。</w:t>
      </w:r>
    </w:p>
    <w:p w:rsidR="004242A7" w:rsidRPr="004242A7" w:rsidRDefault="004242A7" w:rsidP="00162D2F">
      <w:pPr>
        <w:pStyle w:val="3"/>
      </w:pPr>
      <w:r w:rsidRPr="004242A7">
        <w:rPr>
          <w:rFonts w:hint="eastAsia"/>
        </w:rPr>
        <w:t>共同管道綱要計畫第三章問題評析</w:t>
      </w:r>
      <w:r>
        <w:rPr>
          <w:rFonts w:hint="eastAsia"/>
        </w:rPr>
        <w:t>，</w:t>
      </w:r>
      <w:r w:rsidRPr="004242A7">
        <w:rPr>
          <w:rFonts w:hint="eastAsia"/>
        </w:rPr>
        <w:t>提及實際建設過程中所遭遇之問題點有「</w:t>
      </w:r>
      <w:r w:rsidRPr="004242A7">
        <w:rPr>
          <w:rFonts w:hint="eastAsia"/>
          <w:b/>
        </w:rPr>
        <w:t>缺乏整體經濟誘因，地方財政困難無力推動</w:t>
      </w:r>
      <w:r w:rsidRPr="004242A7">
        <w:rPr>
          <w:rFonts w:hint="eastAsia"/>
        </w:rPr>
        <w:t>」；第四章改善策略為「建立經濟誘因機制，檢討共同管道建設及管理經費分攤辦法，充實共同管道建設財源並健全財務結構」；及第五章計畫內容一(二)基本原則、7.</w:t>
      </w:r>
      <w:r w:rsidRPr="004242A7">
        <w:rPr>
          <w:rFonts w:hint="eastAsia"/>
          <w:b/>
        </w:rPr>
        <w:t>建制合理可行共同管道建設經費分擔辦法</w:t>
      </w:r>
      <w:r w:rsidRPr="004242A7">
        <w:rPr>
          <w:rFonts w:hint="eastAsia"/>
        </w:rPr>
        <w:t>：「……有關管線事業機關</w:t>
      </w:r>
      <w:r w:rsidRPr="004242A7">
        <w:t>(</w:t>
      </w:r>
      <w:r w:rsidRPr="004242A7">
        <w:rPr>
          <w:rFonts w:hint="eastAsia"/>
        </w:rPr>
        <w:t>構</w:t>
      </w:r>
      <w:r w:rsidRPr="004242A7">
        <w:t>)</w:t>
      </w:r>
      <w:r w:rsidRPr="004242A7">
        <w:rPr>
          <w:rFonts w:hint="eastAsia"/>
        </w:rPr>
        <w:t>負擔2/3部分，</w:t>
      </w:r>
      <w:r w:rsidRPr="004242A7">
        <w:rPr>
          <w:rFonts w:hint="eastAsia"/>
          <w:b/>
        </w:rPr>
        <w:t>得視管線事業機關(構)財政</w:t>
      </w:r>
      <w:r w:rsidRPr="004242A7">
        <w:rPr>
          <w:rFonts w:hint="eastAsia"/>
          <w:b/>
        </w:rPr>
        <w:lastRenderedPageBreak/>
        <w:t>能力，分20或30年之長期攤還方式</w:t>
      </w:r>
      <w:r w:rsidRPr="004242A7">
        <w:rPr>
          <w:rFonts w:hint="eastAsia"/>
        </w:rPr>
        <w:t>，減少負擔，以增加管線單位參與意願。</w:t>
      </w:r>
      <w:r w:rsidR="00162D2F" w:rsidRPr="00162D2F">
        <w:rPr>
          <w:rFonts w:hint="eastAsia"/>
        </w:rPr>
        <w:t>雖提供其他共同管道建設經費分擔的方式，惟並</w:t>
      </w:r>
      <w:r w:rsidR="00162D2F" w:rsidRPr="00A5326F">
        <w:rPr>
          <w:rFonts w:hint="eastAsia"/>
          <w:b/>
        </w:rPr>
        <w:t>未見諸相關法令規定</w:t>
      </w:r>
      <w:r w:rsidR="00162D2F" w:rsidRPr="00162D2F">
        <w:rPr>
          <w:rFonts w:hint="eastAsia"/>
        </w:rPr>
        <w:t>。</w:t>
      </w:r>
    </w:p>
    <w:p w:rsidR="00162D2F" w:rsidRDefault="00162D2F" w:rsidP="00162D2F">
      <w:pPr>
        <w:pStyle w:val="3"/>
      </w:pPr>
      <w:r w:rsidRPr="00162D2F">
        <w:rPr>
          <w:rFonts w:hint="eastAsia"/>
        </w:rPr>
        <w:t>本院</w:t>
      </w:r>
      <w:r w:rsidR="00A5326F">
        <w:rPr>
          <w:rFonts w:hint="eastAsia"/>
        </w:rPr>
        <w:t>調查</w:t>
      </w:r>
      <w:r w:rsidR="002D5240">
        <w:rPr>
          <w:rFonts w:hint="eastAsia"/>
        </w:rPr>
        <w:t>發現</w:t>
      </w:r>
      <w:r w:rsidRPr="00162D2F">
        <w:rPr>
          <w:rFonts w:hint="eastAsia"/>
        </w:rPr>
        <w:t>，</w:t>
      </w:r>
      <w:r w:rsidR="003D4766">
        <w:rPr>
          <w:rFonts w:hint="eastAsia"/>
        </w:rPr>
        <w:t>直轄市及</w:t>
      </w:r>
      <w:r w:rsidR="003D4766" w:rsidRPr="00CC4CA1">
        <w:rPr>
          <w:rFonts w:hint="eastAsia"/>
        </w:rPr>
        <w:t>縣</w:t>
      </w:r>
      <w:r w:rsidR="003D4766">
        <w:t>(</w:t>
      </w:r>
      <w:r w:rsidR="003D4766" w:rsidRPr="00CC4CA1">
        <w:t>市</w:t>
      </w:r>
      <w:r w:rsidR="003D4766">
        <w:t>)</w:t>
      </w:r>
      <w:r w:rsidRPr="00162D2F">
        <w:rPr>
          <w:rFonts w:hint="eastAsia"/>
        </w:rPr>
        <w:t>政府多反映</w:t>
      </w:r>
      <w:r w:rsidRPr="00162D2F">
        <w:rPr>
          <w:rFonts w:hint="eastAsia"/>
          <w:b/>
        </w:rPr>
        <w:t>經費分擔方式</w:t>
      </w:r>
      <w:r w:rsidRPr="00162D2F">
        <w:rPr>
          <w:rFonts w:hint="eastAsia"/>
        </w:rPr>
        <w:t>有窒礙難行之處，致</w:t>
      </w:r>
      <w:r w:rsidRPr="002D5240">
        <w:rPr>
          <w:rFonts w:hint="eastAsia"/>
          <w:b/>
        </w:rPr>
        <w:t>管線事業單位參與意願低落</w:t>
      </w:r>
      <w:r>
        <w:rPr>
          <w:rFonts w:hint="eastAsia"/>
        </w:rPr>
        <w:t>，</w:t>
      </w:r>
      <w:r w:rsidRPr="00162D2F">
        <w:rPr>
          <w:rFonts w:hint="eastAsia"/>
        </w:rPr>
        <w:t>並建議中央研修共同管道法，或修法強制管線單位納入共同管道，或檢討管理經費分攤辦法</w:t>
      </w:r>
      <w:r w:rsidR="003C03AF">
        <w:rPr>
          <w:rFonts w:hint="eastAsia"/>
        </w:rPr>
        <w:t>。</w:t>
      </w:r>
      <w:r w:rsidR="00151BF4">
        <w:rPr>
          <w:rFonts w:hint="eastAsia"/>
        </w:rPr>
        <w:t>而</w:t>
      </w:r>
      <w:r w:rsidR="004A5AA1">
        <w:rPr>
          <w:rFonts w:hint="eastAsia"/>
        </w:rPr>
        <w:t>桃園市擬修訂</w:t>
      </w:r>
      <w:r w:rsidR="004A5AA1">
        <w:rPr>
          <w:rFonts w:hAnsi="標楷體" w:hint="eastAsia"/>
        </w:rPr>
        <w:t>《</w:t>
      </w:r>
      <w:r w:rsidR="004A5AA1" w:rsidRPr="00162D2F">
        <w:rPr>
          <w:rFonts w:hint="eastAsia"/>
        </w:rPr>
        <w:t>桃園市共同管道管理辦法</w:t>
      </w:r>
      <w:r w:rsidR="004A5AA1">
        <w:rPr>
          <w:rFonts w:hAnsi="標楷體" w:hint="eastAsia"/>
        </w:rPr>
        <w:t>》</w:t>
      </w:r>
      <w:r w:rsidR="004A5AA1" w:rsidRPr="00162D2F">
        <w:rPr>
          <w:rFonts w:hint="eastAsia"/>
        </w:rPr>
        <w:t>，使未負擔共同管道建設經費之管線機構，得以繳納使用費方式申請使用共同管道，降低管線進駐共同管道門檻</w:t>
      </w:r>
      <w:r w:rsidR="003C03AF">
        <w:rPr>
          <w:rFonts w:hint="eastAsia"/>
        </w:rPr>
        <w:t>之方式，</w:t>
      </w:r>
      <w:r w:rsidR="00C516E5">
        <w:rPr>
          <w:rFonts w:hint="eastAsia"/>
        </w:rPr>
        <w:t>亦值得參考</w:t>
      </w:r>
      <w:r w:rsidR="003B54E6">
        <w:rPr>
          <w:rFonts w:hint="eastAsia"/>
        </w:rPr>
        <w:t>。各</w:t>
      </w:r>
      <w:r w:rsidR="003D4766">
        <w:rPr>
          <w:rFonts w:hint="eastAsia"/>
        </w:rPr>
        <w:t>直轄市及</w:t>
      </w:r>
      <w:r w:rsidR="003D4766" w:rsidRPr="00CC4CA1">
        <w:rPr>
          <w:rFonts w:hint="eastAsia"/>
        </w:rPr>
        <w:t>縣</w:t>
      </w:r>
      <w:r w:rsidR="003D4766">
        <w:t>(</w:t>
      </w:r>
      <w:r w:rsidR="003D4766" w:rsidRPr="00CC4CA1">
        <w:t>市</w:t>
      </w:r>
      <w:r w:rsidR="003D4766">
        <w:t>)</w:t>
      </w:r>
      <w:r w:rsidR="003B54E6">
        <w:rPr>
          <w:rFonts w:hint="eastAsia"/>
        </w:rPr>
        <w:t>建議如下：</w:t>
      </w:r>
    </w:p>
    <w:p w:rsidR="00162D2F" w:rsidRPr="00162D2F" w:rsidRDefault="00162D2F" w:rsidP="00162D2F">
      <w:pPr>
        <w:pStyle w:val="4"/>
      </w:pPr>
      <w:r w:rsidRPr="00162D2F">
        <w:rPr>
          <w:rFonts w:hint="eastAsia"/>
        </w:rPr>
        <w:t>臺北市：為持續推動共同管道建設，建議中央研修共同管道法，</w:t>
      </w:r>
      <w:r w:rsidRPr="003B54E6">
        <w:rPr>
          <w:rFonts w:hint="eastAsia"/>
          <w:b/>
        </w:rPr>
        <w:t>規範管線機關(構)出資參建共同管道</w:t>
      </w:r>
      <w:r w:rsidRPr="00162D2F">
        <w:rPr>
          <w:rFonts w:hint="eastAsia"/>
        </w:rPr>
        <w:t>，並釐清財產歸屬。</w:t>
      </w:r>
    </w:p>
    <w:p w:rsidR="00162D2F" w:rsidRPr="00162D2F" w:rsidRDefault="00162D2F" w:rsidP="00162D2F">
      <w:pPr>
        <w:pStyle w:val="4"/>
        <w:rPr>
          <w:bCs/>
        </w:rPr>
      </w:pPr>
      <w:r w:rsidRPr="00162D2F">
        <w:rPr>
          <w:rFonts w:hint="eastAsia"/>
        </w:rPr>
        <w:t>新北市：目前管線單位多無意願納管，依照共同管道建設及管理經費分攤辦法，管線單位又須出資2/3工程費用，更加影響管線單位意願，建議中央應適度修法</w:t>
      </w:r>
      <w:r w:rsidRPr="003B54E6">
        <w:rPr>
          <w:rFonts w:hint="eastAsia"/>
          <w:b/>
        </w:rPr>
        <w:t>強制管線單位納入共同管道</w:t>
      </w:r>
      <w:r w:rsidRPr="00162D2F">
        <w:rPr>
          <w:rFonts w:hint="eastAsia"/>
        </w:rPr>
        <w:t>。</w:t>
      </w:r>
    </w:p>
    <w:p w:rsidR="00162D2F" w:rsidRPr="00162D2F" w:rsidRDefault="00162D2F" w:rsidP="00162D2F">
      <w:pPr>
        <w:pStyle w:val="4"/>
        <w:rPr>
          <w:bCs/>
        </w:rPr>
      </w:pPr>
      <w:r w:rsidRPr="00162D2F">
        <w:rPr>
          <w:rFonts w:hint="eastAsia"/>
          <w:bCs/>
        </w:rPr>
        <w:t>桃園市：共同管道建設經費龐大，較小資本額之管線機構因須分攤三分之二建設費用以及管理維護經費，部分管線單位基於營運成本之壓力，表示參建有其困難，如以</w:t>
      </w:r>
      <w:r w:rsidRPr="003B54E6">
        <w:rPr>
          <w:rFonts w:hint="eastAsia"/>
          <w:b/>
          <w:bCs/>
        </w:rPr>
        <w:t>月租</w:t>
      </w:r>
      <w:r w:rsidRPr="00162D2F">
        <w:rPr>
          <w:rFonts w:hint="eastAsia"/>
          <w:bCs/>
        </w:rPr>
        <w:t>方式申請使用共同管道較為可行，故於108年著手辦理桃園市共同管道管理辦法修法作業，目的</w:t>
      </w:r>
      <w:r w:rsidRPr="003B54E6">
        <w:rPr>
          <w:rFonts w:hint="eastAsia"/>
          <w:b/>
          <w:bCs/>
        </w:rPr>
        <w:t>使未負擔共同管道建設經費之管線機構，得以繳納使用費(採分期付款概念)方式申請使用共同管道</w:t>
      </w:r>
      <w:r w:rsidRPr="00162D2F">
        <w:rPr>
          <w:rFonts w:hint="eastAsia"/>
          <w:bCs/>
        </w:rPr>
        <w:t>，降低管線進駐共同管道門檻，以收管線統合管理之效。</w:t>
      </w:r>
    </w:p>
    <w:p w:rsidR="00162D2F" w:rsidRPr="00162D2F" w:rsidRDefault="00162D2F" w:rsidP="00162D2F">
      <w:pPr>
        <w:pStyle w:val="4"/>
        <w:rPr>
          <w:bCs/>
        </w:rPr>
      </w:pPr>
      <w:r w:rsidRPr="00162D2F">
        <w:rPr>
          <w:rFonts w:hint="eastAsia"/>
          <w:bCs/>
        </w:rPr>
        <w:t>臺南市：共同管道之建置依法管線單位需負擔建置費用，如採幹管形式，因費用高，管線單位評</w:t>
      </w:r>
      <w:r w:rsidRPr="00162D2F">
        <w:rPr>
          <w:rFonts w:hint="eastAsia"/>
          <w:bCs/>
        </w:rPr>
        <w:lastRenderedPageBreak/>
        <w:t>估如有後續收益上之不平衡，多有分攤費用上之困難，爰確立以建置纜線管路為主之主要對策，提高管線單位參與建置之意願。</w:t>
      </w:r>
    </w:p>
    <w:p w:rsidR="00162D2F" w:rsidRDefault="00162D2F" w:rsidP="00162D2F">
      <w:pPr>
        <w:pStyle w:val="4"/>
        <w:rPr>
          <w:bCs/>
        </w:rPr>
      </w:pPr>
      <w:r w:rsidRPr="00162D2F">
        <w:rPr>
          <w:rFonts w:hint="eastAsia"/>
          <w:bCs/>
        </w:rPr>
        <w:t>臺中市：共同管道設施屬公物，其所有權在各縣市政府，管線機關受限於法令規定須支付參建費用，</w:t>
      </w:r>
      <w:r w:rsidRPr="003B54E6">
        <w:rPr>
          <w:rFonts w:hint="eastAsia"/>
          <w:b/>
          <w:bCs/>
        </w:rPr>
        <w:t>支付建設費後管道硬體設施所有權依舊在縣市政府</w:t>
      </w:r>
      <w:r w:rsidRPr="00162D2F">
        <w:rPr>
          <w:rFonts w:hint="eastAsia"/>
          <w:bCs/>
        </w:rPr>
        <w:t>，降低管線機構參建意願，建議中央主管機關重新檢討共同管道建設及管理經費分攤辦法。</w:t>
      </w:r>
    </w:p>
    <w:p w:rsidR="00162D2F" w:rsidRPr="00162D2F" w:rsidRDefault="00162D2F" w:rsidP="00162D2F">
      <w:pPr>
        <w:pStyle w:val="4"/>
        <w:rPr>
          <w:bCs/>
        </w:rPr>
      </w:pPr>
      <w:r w:rsidRPr="00162D2F">
        <w:rPr>
          <w:rFonts w:hint="eastAsia"/>
          <w:bCs/>
        </w:rPr>
        <w:t>高雄市：經費是最為困難的問題，對於未來捷運建設同時建置共同管道，研擬執行作法是1/3經費可採自籌或申請中央補助；2/3經費，協調管線事業機關分擔。</w:t>
      </w:r>
    </w:p>
    <w:p w:rsidR="00162D2F" w:rsidRPr="00162D2F" w:rsidRDefault="00162D2F" w:rsidP="00162D2F">
      <w:pPr>
        <w:pStyle w:val="4"/>
        <w:rPr>
          <w:bCs/>
        </w:rPr>
      </w:pPr>
      <w:r w:rsidRPr="00162D2F">
        <w:rPr>
          <w:rFonts w:hint="eastAsia"/>
          <w:bCs/>
        </w:rPr>
        <w:t>苗栗縣：縣府財政狀況不臻理想，無法負擔如此龐大經費，建議視財政狀況給予相關補助。「協調」似</w:t>
      </w:r>
      <w:r w:rsidRPr="003B54E6">
        <w:rPr>
          <w:rFonts w:hint="eastAsia"/>
          <w:b/>
          <w:bCs/>
        </w:rPr>
        <w:t>無強制性</w:t>
      </w:r>
      <w:r w:rsidRPr="00162D2F">
        <w:rPr>
          <w:rFonts w:hint="eastAsia"/>
          <w:bCs/>
        </w:rPr>
        <w:t>，各管線事業機關均以經費過於龐大無力負擔等理由，不願納入共同管道，建議修訂相關法規內容以利執行。</w:t>
      </w:r>
    </w:p>
    <w:p w:rsidR="00162D2F" w:rsidRPr="00162D2F" w:rsidRDefault="00162D2F" w:rsidP="00162D2F">
      <w:pPr>
        <w:pStyle w:val="4"/>
        <w:rPr>
          <w:bCs/>
        </w:rPr>
      </w:pPr>
      <w:r w:rsidRPr="00162D2F">
        <w:rPr>
          <w:rFonts w:hint="eastAsia"/>
          <w:bCs/>
        </w:rPr>
        <w:t>屏東縣：</w:t>
      </w:r>
      <w:r w:rsidRPr="003B54E6">
        <w:rPr>
          <w:rFonts w:hint="eastAsia"/>
          <w:b/>
          <w:bCs/>
        </w:rPr>
        <w:t>地方建設經費不足</w:t>
      </w:r>
      <w:r w:rsidRPr="00162D2F">
        <w:rPr>
          <w:rFonts w:hint="eastAsia"/>
          <w:bCs/>
        </w:rPr>
        <w:t>，且「前瞻基礎建設特別條例」計畫期限將屆，相關工程案後續推動財源不明確。管線事業單位因所分配經費有限，共同管道建設經費籌措不易。</w:t>
      </w:r>
    </w:p>
    <w:p w:rsidR="006F7787" w:rsidRDefault="00E71FA1" w:rsidP="003B54E6">
      <w:pPr>
        <w:pStyle w:val="3"/>
      </w:pPr>
      <w:r>
        <w:rPr>
          <w:rFonts w:hint="eastAsia"/>
        </w:rPr>
        <w:t>綜上，</w:t>
      </w:r>
      <w:r w:rsidR="003B54E6" w:rsidRPr="002D5240">
        <w:rPr>
          <w:rFonts w:hint="eastAsia"/>
        </w:rPr>
        <w:t>共同管道建設經費龐大，</w:t>
      </w:r>
      <w:r w:rsidR="00DB53D3">
        <w:rPr>
          <w:rFonts w:hint="eastAsia"/>
        </w:rPr>
        <w:t>直轄市及</w:t>
      </w:r>
      <w:r w:rsidR="00DB53D3" w:rsidRPr="00CC4CA1">
        <w:rPr>
          <w:rFonts w:hint="eastAsia"/>
        </w:rPr>
        <w:t>縣</w:t>
      </w:r>
      <w:r w:rsidR="00DB53D3">
        <w:t>(</w:t>
      </w:r>
      <w:r w:rsidR="00DB53D3" w:rsidRPr="00CC4CA1">
        <w:t>市</w:t>
      </w:r>
      <w:r w:rsidR="00DB53D3">
        <w:t>)</w:t>
      </w:r>
      <w:r w:rsidR="003B54E6" w:rsidRPr="002D5240">
        <w:rPr>
          <w:rFonts w:hint="eastAsia"/>
        </w:rPr>
        <w:t>政府多反映除經費籌措困難外，因管線事業單位必須分擔三分之二經費，導致參與意願低落，且法規欠缺強制性及引導誘因，嚴重影響共同管道之建置。內政部(營建署)允宜妥為研議修訂相關法令規範。另桃園市以繳納使用費方式，降低管線進駐共同管道門檻，亦值得參考。</w:t>
      </w:r>
    </w:p>
    <w:p w:rsidR="00E25849" w:rsidRDefault="00E25849" w:rsidP="00BA57CD">
      <w:pPr>
        <w:pStyle w:val="1"/>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50"/>
      <w:r>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E25849" w:rsidRDefault="00E25849" w:rsidP="00BA57CD">
      <w:pPr>
        <w:pStyle w:val="2"/>
      </w:pPr>
      <w:bookmarkStart w:id="79" w:name="_Toc524895649"/>
      <w:bookmarkStart w:id="80" w:name="_Toc524896195"/>
      <w:bookmarkStart w:id="81" w:name="_Toc524896225"/>
      <w:bookmarkStart w:id="82" w:name="_Toc2400396"/>
      <w:bookmarkStart w:id="83" w:name="_Toc4316190"/>
      <w:bookmarkStart w:id="84" w:name="_Toc4473331"/>
      <w:bookmarkStart w:id="85" w:name="_Toc69556898"/>
      <w:bookmarkStart w:id="86" w:name="_Toc69556947"/>
      <w:bookmarkStart w:id="87" w:name="_Toc69609821"/>
      <w:bookmarkStart w:id="88" w:name="_Toc70241817"/>
      <w:bookmarkStart w:id="89" w:name="_Toc70242206"/>
      <w:bookmarkStart w:id="90" w:name="_Toc421794877"/>
      <w:bookmarkStart w:id="91" w:name="_Toc421795443"/>
      <w:bookmarkStart w:id="92" w:name="_Toc421796024"/>
      <w:bookmarkStart w:id="93" w:name="_Toc422728959"/>
      <w:bookmarkStart w:id="94" w:name="_Toc422834162"/>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9"/>
      <w:bookmarkEnd w:id="80"/>
      <w:bookmarkEnd w:id="81"/>
      <w:r>
        <w:rPr>
          <w:rFonts w:hint="eastAsia"/>
        </w:rPr>
        <w:t>調查意見，函請</w:t>
      </w:r>
      <w:r w:rsidR="0082051F">
        <w:rPr>
          <w:rFonts w:hint="eastAsia"/>
        </w:rPr>
        <w:t>內政部營建署</w:t>
      </w:r>
      <w:r>
        <w:rPr>
          <w:rFonts w:hint="eastAsia"/>
        </w:rPr>
        <w:t>檢討改進見復。</w:t>
      </w:r>
      <w:bookmarkEnd w:id="82"/>
      <w:bookmarkEnd w:id="83"/>
      <w:bookmarkEnd w:id="84"/>
      <w:bookmarkEnd w:id="85"/>
      <w:bookmarkEnd w:id="86"/>
      <w:bookmarkEnd w:id="87"/>
      <w:bookmarkEnd w:id="88"/>
      <w:bookmarkEnd w:id="89"/>
      <w:bookmarkEnd w:id="90"/>
      <w:bookmarkEnd w:id="91"/>
      <w:bookmarkEnd w:id="92"/>
      <w:bookmarkEnd w:id="93"/>
      <w:bookmarkEnd w:id="94"/>
    </w:p>
    <w:p w:rsidR="00560DDA" w:rsidRDefault="00560DDA" w:rsidP="00BA57CD">
      <w:pPr>
        <w:pStyle w:val="2"/>
      </w:pPr>
      <w:bookmarkStart w:id="106" w:name="_Toc70241819"/>
      <w:bookmarkStart w:id="107" w:name="_Toc70242208"/>
      <w:bookmarkStart w:id="108" w:name="_Toc421794878"/>
      <w:bookmarkStart w:id="109" w:name="_Toc421795444"/>
      <w:bookmarkStart w:id="110" w:name="_Toc421796025"/>
      <w:bookmarkStart w:id="111" w:name="_Toc422728960"/>
      <w:bookmarkStart w:id="112" w:name="_Toc422834163"/>
      <w:bookmarkStart w:id="113" w:name="_Toc70241818"/>
      <w:bookmarkStart w:id="114" w:name="_Toc70242207"/>
      <w:r>
        <w:rPr>
          <w:rFonts w:hint="eastAsia"/>
        </w:rPr>
        <w:t>調查意見，函復審計部。</w:t>
      </w:r>
      <w:bookmarkEnd w:id="106"/>
      <w:bookmarkEnd w:id="107"/>
      <w:bookmarkEnd w:id="108"/>
      <w:bookmarkEnd w:id="109"/>
      <w:bookmarkEnd w:id="110"/>
      <w:bookmarkEnd w:id="111"/>
      <w:bookmarkEnd w:id="112"/>
    </w:p>
    <w:p w:rsidR="00E25849" w:rsidRDefault="00E25849" w:rsidP="00E34B84">
      <w:pPr>
        <w:pStyle w:val="2"/>
        <w:kinsoku/>
        <w:ind w:left="1020" w:hanging="680"/>
      </w:pP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95"/>
      <w:bookmarkEnd w:id="96"/>
      <w:bookmarkEnd w:id="97"/>
      <w:bookmarkEnd w:id="98"/>
      <w:bookmarkEnd w:id="99"/>
      <w:bookmarkEnd w:id="100"/>
      <w:bookmarkEnd w:id="101"/>
      <w:bookmarkEnd w:id="102"/>
      <w:bookmarkEnd w:id="103"/>
      <w:bookmarkEnd w:id="104"/>
      <w:bookmarkEnd w:id="105"/>
      <w:bookmarkEnd w:id="113"/>
      <w:bookmarkEnd w:id="114"/>
      <w:r>
        <w:rPr>
          <w:rFonts w:hint="eastAsia"/>
        </w:rPr>
        <w:t>檢附派查函及相關附件，送請</w:t>
      </w:r>
      <w:r w:rsidR="00E34B84" w:rsidRPr="00E34B84">
        <w:rPr>
          <w:rFonts w:hint="eastAsia"/>
        </w:rPr>
        <w:t>內政及族群</w:t>
      </w:r>
      <w:r>
        <w:rPr>
          <w:rFonts w:hint="eastAsia"/>
        </w:rPr>
        <w:t>委員會處理。</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770453" w:rsidRPr="00BA57CD" w:rsidRDefault="00770453" w:rsidP="00770453">
      <w:pPr>
        <w:pStyle w:val="aa"/>
        <w:spacing w:beforeLines="50" w:before="228" w:afterLines="100" w:after="457"/>
        <w:ind w:leftChars="1100" w:left="3742"/>
        <w:rPr>
          <w:b w:val="0"/>
          <w:bCs/>
          <w:snapToGrid/>
          <w:spacing w:val="12"/>
          <w:kern w:val="0"/>
          <w:sz w:val="40"/>
        </w:rPr>
      </w:pPr>
    </w:p>
    <w:p w:rsidR="006471C1"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6471C1">
        <w:rPr>
          <w:rFonts w:hint="eastAsia"/>
          <w:b w:val="0"/>
          <w:bCs/>
          <w:snapToGrid/>
          <w:spacing w:val="12"/>
          <w:kern w:val="0"/>
          <w:sz w:val="40"/>
        </w:rPr>
        <w:t>林</w:t>
      </w:r>
      <w:r w:rsidR="006471C1">
        <w:rPr>
          <w:b w:val="0"/>
          <w:bCs/>
          <w:snapToGrid/>
          <w:spacing w:val="12"/>
          <w:kern w:val="0"/>
          <w:sz w:val="40"/>
        </w:rPr>
        <w:t>盛豐</w:t>
      </w:r>
    </w:p>
    <w:p w:rsidR="006471C1" w:rsidRDefault="006471C1" w:rsidP="006471C1">
      <w:pPr>
        <w:pStyle w:val="aa"/>
        <w:spacing w:beforeLines="50" w:before="228" w:afterLines="100" w:after="457"/>
        <w:ind w:leftChars="1100" w:left="3742" w:firstLineChars="500" w:firstLine="2221"/>
        <w:rPr>
          <w:b w:val="0"/>
          <w:bCs/>
          <w:snapToGrid/>
          <w:spacing w:val="12"/>
          <w:kern w:val="0"/>
          <w:sz w:val="40"/>
        </w:rPr>
      </w:pPr>
      <w:r>
        <w:rPr>
          <w:rFonts w:hint="eastAsia"/>
          <w:b w:val="0"/>
          <w:bCs/>
          <w:snapToGrid/>
          <w:spacing w:val="12"/>
          <w:kern w:val="0"/>
          <w:sz w:val="40"/>
        </w:rPr>
        <w:t>仉</w:t>
      </w:r>
      <w:r>
        <w:rPr>
          <w:b w:val="0"/>
          <w:bCs/>
          <w:snapToGrid/>
          <w:spacing w:val="12"/>
          <w:kern w:val="0"/>
          <w:sz w:val="40"/>
        </w:rPr>
        <w:t>桂美</w:t>
      </w:r>
    </w:p>
    <w:p w:rsidR="00E25849" w:rsidRDefault="006471C1" w:rsidP="006471C1">
      <w:pPr>
        <w:pStyle w:val="aa"/>
        <w:spacing w:beforeLines="50" w:before="228" w:afterLines="100" w:after="457"/>
        <w:ind w:leftChars="1100" w:left="3742" w:firstLineChars="500" w:firstLine="2221"/>
        <w:rPr>
          <w:rFonts w:hint="eastAsia"/>
          <w:b w:val="0"/>
          <w:bCs/>
          <w:snapToGrid/>
          <w:spacing w:val="12"/>
          <w:kern w:val="0"/>
          <w:sz w:val="40"/>
        </w:rPr>
      </w:pPr>
      <w:r>
        <w:rPr>
          <w:b w:val="0"/>
          <w:bCs/>
          <w:snapToGrid/>
          <w:spacing w:val="12"/>
          <w:kern w:val="0"/>
          <w:sz w:val="40"/>
        </w:rPr>
        <w:t xml:space="preserve">章仁香 </w:t>
      </w:r>
    </w:p>
    <w:sectPr w:rsidR="00E25849" w:rsidSect="00EF73B1">
      <w:footerReference w:type="default" r:id="rId9"/>
      <w:footnotePr>
        <w:numRestart w:val="eachSect"/>
      </w:footnotePr>
      <w:pgSz w:w="11907" w:h="16840" w:code="9"/>
      <w:pgMar w:top="1701" w:right="1418" w:bottom="1418" w:left="1418" w:header="850" w:footer="567"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EC3" w:rsidRDefault="00980EC3">
      <w:pPr>
        <w:ind w:left="1800"/>
      </w:pPr>
      <w:r>
        <w:separator/>
      </w:r>
    </w:p>
  </w:endnote>
  <w:endnote w:type="continuationSeparator" w:id="0">
    <w:p w:rsidR="00980EC3" w:rsidRDefault="00980EC3">
      <w:pPr>
        <w:ind w:left="18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331151"/>
      <w:docPartObj>
        <w:docPartGallery w:val="Page Numbers (Bottom of Page)"/>
        <w:docPartUnique/>
      </w:docPartObj>
    </w:sdtPr>
    <w:sdtEndPr>
      <w:rPr>
        <w:sz w:val="24"/>
        <w:szCs w:val="24"/>
      </w:rPr>
    </w:sdtEndPr>
    <w:sdtContent>
      <w:p w:rsidR="00EF73B1" w:rsidRPr="00EF73B1" w:rsidRDefault="00EF73B1">
        <w:pPr>
          <w:pStyle w:val="af3"/>
          <w:jc w:val="center"/>
          <w:rPr>
            <w:sz w:val="24"/>
            <w:szCs w:val="24"/>
          </w:rPr>
        </w:pPr>
        <w:r w:rsidRPr="00EF73B1">
          <w:rPr>
            <w:sz w:val="24"/>
            <w:szCs w:val="24"/>
          </w:rPr>
          <w:fldChar w:fldCharType="begin"/>
        </w:r>
        <w:r w:rsidRPr="00EF73B1">
          <w:rPr>
            <w:sz w:val="24"/>
            <w:szCs w:val="24"/>
          </w:rPr>
          <w:instrText>PAGE   \* MERGEFORMAT</w:instrText>
        </w:r>
        <w:r w:rsidRPr="00EF73B1">
          <w:rPr>
            <w:sz w:val="24"/>
            <w:szCs w:val="24"/>
          </w:rPr>
          <w:fldChar w:fldCharType="separate"/>
        </w:r>
        <w:r w:rsidR="00645A64" w:rsidRPr="00645A64">
          <w:rPr>
            <w:noProof/>
            <w:sz w:val="24"/>
            <w:szCs w:val="24"/>
            <w:lang w:val="zh-TW"/>
          </w:rPr>
          <w:t>1</w:t>
        </w:r>
        <w:r w:rsidRPr="00EF73B1">
          <w:rPr>
            <w:sz w:val="24"/>
            <w:szCs w:val="24"/>
          </w:rPr>
          <w:fldChar w:fldCharType="end"/>
        </w:r>
      </w:p>
    </w:sdtContent>
  </w:sdt>
  <w:p w:rsidR="000D7449" w:rsidRDefault="000D74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EC3" w:rsidRDefault="00980EC3">
      <w:pPr>
        <w:ind w:left="1800"/>
      </w:pPr>
      <w:r>
        <w:separator/>
      </w:r>
    </w:p>
  </w:footnote>
  <w:footnote w:type="continuationSeparator" w:id="0">
    <w:p w:rsidR="00980EC3" w:rsidRDefault="00980EC3">
      <w:pPr>
        <w:ind w:left="18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E040834"/>
    <w:lvl w:ilvl="0">
      <w:start w:val="1"/>
      <w:numFmt w:val="ideographLegalTraditional"/>
      <w:pStyle w:val="1"/>
      <w:suff w:val="nothing"/>
      <w:lvlText w:val="%1、"/>
      <w:lvlJc w:val="left"/>
      <w:pPr>
        <w:ind w:left="7202"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D7B3D84"/>
    <w:multiLevelType w:val="hybridMultilevel"/>
    <w:tmpl w:val="3266DCF2"/>
    <w:lvl w:ilvl="0" w:tplc="FC4A6B84">
      <w:start w:val="1"/>
      <w:numFmt w:val="decimal"/>
      <w:lvlText w:val="%1."/>
      <w:lvlJc w:val="left"/>
      <w:pPr>
        <w:ind w:left="1685" w:hanging="405"/>
      </w:pPr>
      <w:rPr>
        <w:rFonts w:eastAsia="標楷體" w:hint="default"/>
        <w:sz w:val="28"/>
      </w:rPr>
    </w:lvl>
    <w:lvl w:ilvl="1" w:tplc="04090019" w:tentative="1">
      <w:start w:val="1"/>
      <w:numFmt w:val="ideographTraditional"/>
      <w:lvlText w:val="%2、"/>
      <w:lvlJc w:val="left"/>
      <w:pPr>
        <w:ind w:left="2240" w:hanging="480"/>
      </w:pPr>
    </w:lvl>
    <w:lvl w:ilvl="2" w:tplc="0409001B" w:tentative="1">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abstractNum w:abstractNumId="4" w15:restartNumberingAfterBreak="0">
    <w:nsid w:val="390B161D"/>
    <w:multiLevelType w:val="hybridMultilevel"/>
    <w:tmpl w:val="69AED304"/>
    <w:lvl w:ilvl="0" w:tplc="B8CC036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2" w:hanging="480"/>
      </w:pPr>
      <w:rPr>
        <w:rFonts w:ascii="標楷體" w:eastAsia="標楷體" w:hint="eastAsia"/>
        <w:b w:val="0"/>
        <w:i w:val="0"/>
        <w:sz w:val="28"/>
        <w:lang w:val="en-US"/>
      </w:rPr>
    </w:lvl>
    <w:lvl w:ilvl="1" w:tplc="04090019">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3458"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3938" w:hanging="480"/>
      </w:pPr>
    </w:lvl>
    <w:lvl w:ilvl="2" w:tplc="0409001B" w:tentative="1">
      <w:start w:val="1"/>
      <w:numFmt w:val="lowerRoman"/>
      <w:lvlText w:val="%3."/>
      <w:lvlJc w:val="right"/>
      <w:pPr>
        <w:ind w:left="4418" w:hanging="480"/>
      </w:pPr>
    </w:lvl>
    <w:lvl w:ilvl="3" w:tplc="0409000F" w:tentative="1">
      <w:start w:val="1"/>
      <w:numFmt w:val="decimal"/>
      <w:lvlText w:val="%4."/>
      <w:lvlJc w:val="left"/>
      <w:pPr>
        <w:ind w:left="4898" w:hanging="480"/>
      </w:pPr>
    </w:lvl>
    <w:lvl w:ilvl="4" w:tplc="04090019" w:tentative="1">
      <w:start w:val="1"/>
      <w:numFmt w:val="ideographTraditional"/>
      <w:lvlText w:val="%5、"/>
      <w:lvlJc w:val="left"/>
      <w:pPr>
        <w:ind w:left="5378" w:hanging="480"/>
      </w:pPr>
    </w:lvl>
    <w:lvl w:ilvl="5" w:tplc="0409001B" w:tentative="1">
      <w:start w:val="1"/>
      <w:numFmt w:val="lowerRoman"/>
      <w:lvlText w:val="%6."/>
      <w:lvlJc w:val="right"/>
      <w:pPr>
        <w:ind w:left="5858" w:hanging="480"/>
      </w:pPr>
    </w:lvl>
    <w:lvl w:ilvl="6" w:tplc="0409000F" w:tentative="1">
      <w:start w:val="1"/>
      <w:numFmt w:val="decimal"/>
      <w:lvlText w:val="%7."/>
      <w:lvlJc w:val="left"/>
      <w:pPr>
        <w:ind w:left="6338" w:hanging="480"/>
      </w:pPr>
    </w:lvl>
    <w:lvl w:ilvl="7" w:tplc="04090019" w:tentative="1">
      <w:start w:val="1"/>
      <w:numFmt w:val="ideographTraditional"/>
      <w:lvlText w:val="%8、"/>
      <w:lvlJc w:val="left"/>
      <w:pPr>
        <w:ind w:left="6818" w:hanging="480"/>
      </w:pPr>
    </w:lvl>
    <w:lvl w:ilvl="8" w:tplc="0409001B" w:tentative="1">
      <w:start w:val="1"/>
      <w:numFmt w:val="lowerRoman"/>
      <w:lvlText w:val="%9."/>
      <w:lvlJc w:val="right"/>
      <w:pPr>
        <w:ind w:left="7298"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7"/>
  </w:num>
  <w:num w:numId="4">
    <w:abstractNumId w:val="5"/>
  </w:num>
  <w:num w:numId="5">
    <w:abstractNumId w:val="8"/>
  </w:num>
  <w:num w:numId="6">
    <w:abstractNumId w:val="1"/>
  </w:num>
  <w:num w:numId="7">
    <w:abstractNumId w:val="9"/>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4"/>
  </w:num>
  <w:num w:numId="14">
    <w:abstractNumId w:val="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7"/>
  </w:num>
  <w:num w:numId="21">
    <w:abstractNumId w:val="7"/>
  </w:num>
  <w:num w:numId="22">
    <w:abstractNumId w:val="7"/>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ef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8A5"/>
    <w:rsid w:val="00002E16"/>
    <w:rsid w:val="00003105"/>
    <w:rsid w:val="000047AD"/>
    <w:rsid w:val="00006961"/>
    <w:rsid w:val="00006BE8"/>
    <w:rsid w:val="00006F6D"/>
    <w:rsid w:val="000112BF"/>
    <w:rsid w:val="00011A8A"/>
    <w:rsid w:val="00012233"/>
    <w:rsid w:val="000154CB"/>
    <w:rsid w:val="00016524"/>
    <w:rsid w:val="00017039"/>
    <w:rsid w:val="00017318"/>
    <w:rsid w:val="000173CE"/>
    <w:rsid w:val="000229AD"/>
    <w:rsid w:val="0002330D"/>
    <w:rsid w:val="000246F7"/>
    <w:rsid w:val="00024B92"/>
    <w:rsid w:val="00026E48"/>
    <w:rsid w:val="00030AEE"/>
    <w:rsid w:val="0003114D"/>
    <w:rsid w:val="000315C0"/>
    <w:rsid w:val="000319A8"/>
    <w:rsid w:val="00033627"/>
    <w:rsid w:val="0003398A"/>
    <w:rsid w:val="00034783"/>
    <w:rsid w:val="00035250"/>
    <w:rsid w:val="0003561D"/>
    <w:rsid w:val="00035CC3"/>
    <w:rsid w:val="00035E9B"/>
    <w:rsid w:val="00036D76"/>
    <w:rsid w:val="00037709"/>
    <w:rsid w:val="00040651"/>
    <w:rsid w:val="00040F8F"/>
    <w:rsid w:val="00043AA0"/>
    <w:rsid w:val="00044221"/>
    <w:rsid w:val="00046D82"/>
    <w:rsid w:val="00047D25"/>
    <w:rsid w:val="0005000E"/>
    <w:rsid w:val="0005124B"/>
    <w:rsid w:val="00052524"/>
    <w:rsid w:val="00056CB2"/>
    <w:rsid w:val="00056EFF"/>
    <w:rsid w:val="00057F32"/>
    <w:rsid w:val="00060500"/>
    <w:rsid w:val="00061AC8"/>
    <w:rsid w:val="00062A25"/>
    <w:rsid w:val="00063AE2"/>
    <w:rsid w:val="00065EEB"/>
    <w:rsid w:val="00066B4C"/>
    <w:rsid w:val="00070936"/>
    <w:rsid w:val="000712D4"/>
    <w:rsid w:val="00073CB5"/>
    <w:rsid w:val="0007425C"/>
    <w:rsid w:val="000757C8"/>
    <w:rsid w:val="00077553"/>
    <w:rsid w:val="000810FF"/>
    <w:rsid w:val="00081398"/>
    <w:rsid w:val="000841FF"/>
    <w:rsid w:val="000851A2"/>
    <w:rsid w:val="00085E00"/>
    <w:rsid w:val="00086496"/>
    <w:rsid w:val="00086B84"/>
    <w:rsid w:val="000909A3"/>
    <w:rsid w:val="000926E5"/>
    <w:rsid w:val="0009352E"/>
    <w:rsid w:val="00093D76"/>
    <w:rsid w:val="000942A3"/>
    <w:rsid w:val="00095EA7"/>
    <w:rsid w:val="00096193"/>
    <w:rsid w:val="00096B96"/>
    <w:rsid w:val="00096B9C"/>
    <w:rsid w:val="000A083A"/>
    <w:rsid w:val="000A1B67"/>
    <w:rsid w:val="000A2F3F"/>
    <w:rsid w:val="000A3E06"/>
    <w:rsid w:val="000A5CA1"/>
    <w:rsid w:val="000A61FB"/>
    <w:rsid w:val="000B0B4A"/>
    <w:rsid w:val="000B26A3"/>
    <w:rsid w:val="000B279A"/>
    <w:rsid w:val="000B2C96"/>
    <w:rsid w:val="000B3733"/>
    <w:rsid w:val="000B4738"/>
    <w:rsid w:val="000B506E"/>
    <w:rsid w:val="000B56FB"/>
    <w:rsid w:val="000B61D2"/>
    <w:rsid w:val="000B70A7"/>
    <w:rsid w:val="000B73DD"/>
    <w:rsid w:val="000C156C"/>
    <w:rsid w:val="000C1EC7"/>
    <w:rsid w:val="000C27F3"/>
    <w:rsid w:val="000C28C8"/>
    <w:rsid w:val="000C3115"/>
    <w:rsid w:val="000C43A6"/>
    <w:rsid w:val="000C465C"/>
    <w:rsid w:val="000C47FF"/>
    <w:rsid w:val="000C495F"/>
    <w:rsid w:val="000C4E58"/>
    <w:rsid w:val="000C52D6"/>
    <w:rsid w:val="000C62D4"/>
    <w:rsid w:val="000C696C"/>
    <w:rsid w:val="000C7242"/>
    <w:rsid w:val="000C7938"/>
    <w:rsid w:val="000D0AC5"/>
    <w:rsid w:val="000D1554"/>
    <w:rsid w:val="000D1C5D"/>
    <w:rsid w:val="000D29E8"/>
    <w:rsid w:val="000D3970"/>
    <w:rsid w:val="000D4361"/>
    <w:rsid w:val="000D527C"/>
    <w:rsid w:val="000D66D9"/>
    <w:rsid w:val="000D7058"/>
    <w:rsid w:val="000D7449"/>
    <w:rsid w:val="000E16EE"/>
    <w:rsid w:val="000E363F"/>
    <w:rsid w:val="000E3F98"/>
    <w:rsid w:val="000E440B"/>
    <w:rsid w:val="000E52C5"/>
    <w:rsid w:val="000E6431"/>
    <w:rsid w:val="000E7527"/>
    <w:rsid w:val="000F21A5"/>
    <w:rsid w:val="000F2625"/>
    <w:rsid w:val="000F5216"/>
    <w:rsid w:val="00102B9F"/>
    <w:rsid w:val="00102CE7"/>
    <w:rsid w:val="001042FB"/>
    <w:rsid w:val="001079BB"/>
    <w:rsid w:val="00111482"/>
    <w:rsid w:val="0011168B"/>
    <w:rsid w:val="00112637"/>
    <w:rsid w:val="00112ABC"/>
    <w:rsid w:val="0011316B"/>
    <w:rsid w:val="00116026"/>
    <w:rsid w:val="00116FFA"/>
    <w:rsid w:val="0012001E"/>
    <w:rsid w:val="00120F50"/>
    <w:rsid w:val="001215C5"/>
    <w:rsid w:val="00121A0E"/>
    <w:rsid w:val="001235D6"/>
    <w:rsid w:val="00123C67"/>
    <w:rsid w:val="00126A55"/>
    <w:rsid w:val="001307EC"/>
    <w:rsid w:val="00131B73"/>
    <w:rsid w:val="001337F4"/>
    <w:rsid w:val="00133BAE"/>
    <w:rsid w:val="00133F08"/>
    <w:rsid w:val="0013440F"/>
    <w:rsid w:val="001345E6"/>
    <w:rsid w:val="00135EB2"/>
    <w:rsid w:val="001378B0"/>
    <w:rsid w:val="0014166D"/>
    <w:rsid w:val="00141C5C"/>
    <w:rsid w:val="00142E00"/>
    <w:rsid w:val="00143978"/>
    <w:rsid w:val="00144667"/>
    <w:rsid w:val="00144915"/>
    <w:rsid w:val="00144CB1"/>
    <w:rsid w:val="00144CD7"/>
    <w:rsid w:val="00144D87"/>
    <w:rsid w:val="00147E63"/>
    <w:rsid w:val="001503F8"/>
    <w:rsid w:val="0015064A"/>
    <w:rsid w:val="001518CB"/>
    <w:rsid w:val="00151BF4"/>
    <w:rsid w:val="001523B9"/>
    <w:rsid w:val="00152793"/>
    <w:rsid w:val="0015289F"/>
    <w:rsid w:val="00153B7E"/>
    <w:rsid w:val="00153C50"/>
    <w:rsid w:val="001545A9"/>
    <w:rsid w:val="00156E05"/>
    <w:rsid w:val="001600B8"/>
    <w:rsid w:val="001612D0"/>
    <w:rsid w:val="0016151A"/>
    <w:rsid w:val="0016194F"/>
    <w:rsid w:val="00162298"/>
    <w:rsid w:val="00162714"/>
    <w:rsid w:val="00162D2F"/>
    <w:rsid w:val="001637C7"/>
    <w:rsid w:val="00164632"/>
    <w:rsid w:val="0016480E"/>
    <w:rsid w:val="001658B4"/>
    <w:rsid w:val="0016590A"/>
    <w:rsid w:val="0016595B"/>
    <w:rsid w:val="001679CD"/>
    <w:rsid w:val="00167EF6"/>
    <w:rsid w:val="00170189"/>
    <w:rsid w:val="001710D7"/>
    <w:rsid w:val="00171331"/>
    <w:rsid w:val="00173025"/>
    <w:rsid w:val="0017392B"/>
    <w:rsid w:val="00173B73"/>
    <w:rsid w:val="00174297"/>
    <w:rsid w:val="00176831"/>
    <w:rsid w:val="00180971"/>
    <w:rsid w:val="00180E06"/>
    <w:rsid w:val="001817B3"/>
    <w:rsid w:val="00183014"/>
    <w:rsid w:val="00190239"/>
    <w:rsid w:val="00191FEB"/>
    <w:rsid w:val="00192907"/>
    <w:rsid w:val="001959C2"/>
    <w:rsid w:val="00197C4B"/>
    <w:rsid w:val="00197EFA"/>
    <w:rsid w:val="001A12C9"/>
    <w:rsid w:val="001A36DC"/>
    <w:rsid w:val="001A36E3"/>
    <w:rsid w:val="001A41A1"/>
    <w:rsid w:val="001A51E3"/>
    <w:rsid w:val="001A5E9C"/>
    <w:rsid w:val="001A6018"/>
    <w:rsid w:val="001A6080"/>
    <w:rsid w:val="001A6C24"/>
    <w:rsid w:val="001A6FA3"/>
    <w:rsid w:val="001A7968"/>
    <w:rsid w:val="001B12EE"/>
    <w:rsid w:val="001B14BD"/>
    <w:rsid w:val="001B2C06"/>
    <w:rsid w:val="001B2E98"/>
    <w:rsid w:val="001B3483"/>
    <w:rsid w:val="001B3C1E"/>
    <w:rsid w:val="001B3E13"/>
    <w:rsid w:val="001B4494"/>
    <w:rsid w:val="001B4761"/>
    <w:rsid w:val="001B5142"/>
    <w:rsid w:val="001B7E96"/>
    <w:rsid w:val="001C0D8B"/>
    <w:rsid w:val="001C0DA8"/>
    <w:rsid w:val="001C1245"/>
    <w:rsid w:val="001C3645"/>
    <w:rsid w:val="001C5F5C"/>
    <w:rsid w:val="001D0822"/>
    <w:rsid w:val="001D31D1"/>
    <w:rsid w:val="001D367E"/>
    <w:rsid w:val="001D4484"/>
    <w:rsid w:val="001D47CE"/>
    <w:rsid w:val="001D4AD7"/>
    <w:rsid w:val="001D4E08"/>
    <w:rsid w:val="001D62C4"/>
    <w:rsid w:val="001D6B1E"/>
    <w:rsid w:val="001D7180"/>
    <w:rsid w:val="001D7CAE"/>
    <w:rsid w:val="001D7F4C"/>
    <w:rsid w:val="001E0D8A"/>
    <w:rsid w:val="001E18E2"/>
    <w:rsid w:val="001E1B7F"/>
    <w:rsid w:val="001E205D"/>
    <w:rsid w:val="001E2813"/>
    <w:rsid w:val="001E5F87"/>
    <w:rsid w:val="001E67BA"/>
    <w:rsid w:val="001E6D64"/>
    <w:rsid w:val="001E74C2"/>
    <w:rsid w:val="001F1EEC"/>
    <w:rsid w:val="001F2DBB"/>
    <w:rsid w:val="001F3D35"/>
    <w:rsid w:val="001F4F82"/>
    <w:rsid w:val="001F5383"/>
    <w:rsid w:val="001F56F4"/>
    <w:rsid w:val="001F5A48"/>
    <w:rsid w:val="001F6260"/>
    <w:rsid w:val="001F794F"/>
    <w:rsid w:val="00200007"/>
    <w:rsid w:val="0020201B"/>
    <w:rsid w:val="002030A5"/>
    <w:rsid w:val="00203131"/>
    <w:rsid w:val="00203A7C"/>
    <w:rsid w:val="00205A97"/>
    <w:rsid w:val="00205F93"/>
    <w:rsid w:val="002062DB"/>
    <w:rsid w:val="00206B29"/>
    <w:rsid w:val="00207A55"/>
    <w:rsid w:val="00207AE2"/>
    <w:rsid w:val="00207B2A"/>
    <w:rsid w:val="00207B43"/>
    <w:rsid w:val="0021162C"/>
    <w:rsid w:val="002116EF"/>
    <w:rsid w:val="00211FC6"/>
    <w:rsid w:val="00212CC5"/>
    <w:rsid w:val="00212E88"/>
    <w:rsid w:val="0021384C"/>
    <w:rsid w:val="00213C78"/>
    <w:rsid w:val="00213C9C"/>
    <w:rsid w:val="00214E03"/>
    <w:rsid w:val="00215990"/>
    <w:rsid w:val="0021774B"/>
    <w:rsid w:val="00217D40"/>
    <w:rsid w:val="0022009E"/>
    <w:rsid w:val="00220C91"/>
    <w:rsid w:val="002215D1"/>
    <w:rsid w:val="00223241"/>
    <w:rsid w:val="0022425C"/>
    <w:rsid w:val="002246DE"/>
    <w:rsid w:val="002318BB"/>
    <w:rsid w:val="00231C15"/>
    <w:rsid w:val="002327BF"/>
    <w:rsid w:val="0023343E"/>
    <w:rsid w:val="00233A53"/>
    <w:rsid w:val="00236EC7"/>
    <w:rsid w:val="0023797E"/>
    <w:rsid w:val="0024022C"/>
    <w:rsid w:val="00240CA4"/>
    <w:rsid w:val="00240F78"/>
    <w:rsid w:val="00242805"/>
    <w:rsid w:val="002429E2"/>
    <w:rsid w:val="00244DC9"/>
    <w:rsid w:val="00244EE1"/>
    <w:rsid w:val="00245DCA"/>
    <w:rsid w:val="002511E6"/>
    <w:rsid w:val="00251672"/>
    <w:rsid w:val="0025279F"/>
    <w:rsid w:val="002528BA"/>
    <w:rsid w:val="00252BC4"/>
    <w:rsid w:val="00252E59"/>
    <w:rsid w:val="00254014"/>
    <w:rsid w:val="00254B39"/>
    <w:rsid w:val="0025682F"/>
    <w:rsid w:val="00256BEC"/>
    <w:rsid w:val="00257821"/>
    <w:rsid w:val="0026013A"/>
    <w:rsid w:val="0026245D"/>
    <w:rsid w:val="0026504D"/>
    <w:rsid w:val="00266944"/>
    <w:rsid w:val="00266E02"/>
    <w:rsid w:val="0026771D"/>
    <w:rsid w:val="002677E3"/>
    <w:rsid w:val="00270504"/>
    <w:rsid w:val="00270941"/>
    <w:rsid w:val="00270C39"/>
    <w:rsid w:val="00272154"/>
    <w:rsid w:val="002724CC"/>
    <w:rsid w:val="00272E67"/>
    <w:rsid w:val="00273A2F"/>
    <w:rsid w:val="0027448D"/>
    <w:rsid w:val="00274C70"/>
    <w:rsid w:val="00276D00"/>
    <w:rsid w:val="00280986"/>
    <w:rsid w:val="00281174"/>
    <w:rsid w:val="00281ECE"/>
    <w:rsid w:val="002831C7"/>
    <w:rsid w:val="00283596"/>
    <w:rsid w:val="00283AF6"/>
    <w:rsid w:val="002840C6"/>
    <w:rsid w:val="002848B5"/>
    <w:rsid w:val="00284FA4"/>
    <w:rsid w:val="002853C0"/>
    <w:rsid w:val="00285D0A"/>
    <w:rsid w:val="002864C6"/>
    <w:rsid w:val="00294F2F"/>
    <w:rsid w:val="00295174"/>
    <w:rsid w:val="002954AA"/>
    <w:rsid w:val="00296172"/>
    <w:rsid w:val="00296B92"/>
    <w:rsid w:val="00296FC8"/>
    <w:rsid w:val="0029756C"/>
    <w:rsid w:val="002A0B34"/>
    <w:rsid w:val="002A2C22"/>
    <w:rsid w:val="002A2CA8"/>
    <w:rsid w:val="002A56CB"/>
    <w:rsid w:val="002A5766"/>
    <w:rsid w:val="002A653A"/>
    <w:rsid w:val="002A72A6"/>
    <w:rsid w:val="002A7F16"/>
    <w:rsid w:val="002B02EB"/>
    <w:rsid w:val="002B0B0B"/>
    <w:rsid w:val="002B3DED"/>
    <w:rsid w:val="002B4629"/>
    <w:rsid w:val="002B53C5"/>
    <w:rsid w:val="002B5DCC"/>
    <w:rsid w:val="002B6BEE"/>
    <w:rsid w:val="002B6F70"/>
    <w:rsid w:val="002C02E8"/>
    <w:rsid w:val="002C0602"/>
    <w:rsid w:val="002C1706"/>
    <w:rsid w:val="002C4616"/>
    <w:rsid w:val="002C4AD7"/>
    <w:rsid w:val="002C4F53"/>
    <w:rsid w:val="002C4FC9"/>
    <w:rsid w:val="002C6B34"/>
    <w:rsid w:val="002C7680"/>
    <w:rsid w:val="002C7CE6"/>
    <w:rsid w:val="002D087F"/>
    <w:rsid w:val="002D0BD2"/>
    <w:rsid w:val="002D0D54"/>
    <w:rsid w:val="002D0F46"/>
    <w:rsid w:val="002D1568"/>
    <w:rsid w:val="002D16CD"/>
    <w:rsid w:val="002D42D5"/>
    <w:rsid w:val="002D5240"/>
    <w:rsid w:val="002D5C16"/>
    <w:rsid w:val="002D69CE"/>
    <w:rsid w:val="002D6BA6"/>
    <w:rsid w:val="002E076B"/>
    <w:rsid w:val="002E520D"/>
    <w:rsid w:val="002E75ED"/>
    <w:rsid w:val="002F0486"/>
    <w:rsid w:val="002F08EC"/>
    <w:rsid w:val="002F1B45"/>
    <w:rsid w:val="002F2476"/>
    <w:rsid w:val="002F3435"/>
    <w:rsid w:val="002F3D13"/>
    <w:rsid w:val="002F3DFF"/>
    <w:rsid w:val="002F441E"/>
    <w:rsid w:val="002F47B9"/>
    <w:rsid w:val="002F4EC0"/>
    <w:rsid w:val="002F5E05"/>
    <w:rsid w:val="002F7402"/>
    <w:rsid w:val="002F7AF5"/>
    <w:rsid w:val="0030215A"/>
    <w:rsid w:val="00303FE2"/>
    <w:rsid w:val="00307549"/>
    <w:rsid w:val="00307A76"/>
    <w:rsid w:val="00310CA6"/>
    <w:rsid w:val="00311178"/>
    <w:rsid w:val="00311B03"/>
    <w:rsid w:val="00313020"/>
    <w:rsid w:val="0031455E"/>
    <w:rsid w:val="003147D4"/>
    <w:rsid w:val="00315498"/>
    <w:rsid w:val="00315A16"/>
    <w:rsid w:val="00316C80"/>
    <w:rsid w:val="00317053"/>
    <w:rsid w:val="00320381"/>
    <w:rsid w:val="0032109C"/>
    <w:rsid w:val="00322B45"/>
    <w:rsid w:val="00323809"/>
    <w:rsid w:val="00323AD3"/>
    <w:rsid w:val="00323D41"/>
    <w:rsid w:val="00324D33"/>
    <w:rsid w:val="00324E43"/>
    <w:rsid w:val="00325414"/>
    <w:rsid w:val="00327500"/>
    <w:rsid w:val="003302F1"/>
    <w:rsid w:val="00331574"/>
    <w:rsid w:val="00331FB1"/>
    <w:rsid w:val="00333FB3"/>
    <w:rsid w:val="00334F23"/>
    <w:rsid w:val="00334FBE"/>
    <w:rsid w:val="00335FF3"/>
    <w:rsid w:val="00336DCE"/>
    <w:rsid w:val="003402A0"/>
    <w:rsid w:val="0034031E"/>
    <w:rsid w:val="003407F9"/>
    <w:rsid w:val="0034199A"/>
    <w:rsid w:val="00343ACD"/>
    <w:rsid w:val="0034470E"/>
    <w:rsid w:val="00344C35"/>
    <w:rsid w:val="00345131"/>
    <w:rsid w:val="00345978"/>
    <w:rsid w:val="003529BE"/>
    <w:rsid w:val="00352DB0"/>
    <w:rsid w:val="003544E0"/>
    <w:rsid w:val="00355697"/>
    <w:rsid w:val="003609B1"/>
    <w:rsid w:val="00361063"/>
    <w:rsid w:val="0036109C"/>
    <w:rsid w:val="0036175A"/>
    <w:rsid w:val="00363B1C"/>
    <w:rsid w:val="00363D24"/>
    <w:rsid w:val="00363DF8"/>
    <w:rsid w:val="0036426D"/>
    <w:rsid w:val="0036491C"/>
    <w:rsid w:val="00364EDF"/>
    <w:rsid w:val="00365816"/>
    <w:rsid w:val="00365BFA"/>
    <w:rsid w:val="00365C08"/>
    <w:rsid w:val="003700AE"/>
    <w:rsid w:val="0037045E"/>
    <w:rsid w:val="00370842"/>
    <w:rsid w:val="00370844"/>
    <w:rsid w:val="0037094A"/>
    <w:rsid w:val="00370FA3"/>
    <w:rsid w:val="00371ED3"/>
    <w:rsid w:val="0037226F"/>
    <w:rsid w:val="00372659"/>
    <w:rsid w:val="00372FFC"/>
    <w:rsid w:val="00373231"/>
    <w:rsid w:val="0037442A"/>
    <w:rsid w:val="003745C4"/>
    <w:rsid w:val="003748F8"/>
    <w:rsid w:val="00375453"/>
    <w:rsid w:val="0037728A"/>
    <w:rsid w:val="00377363"/>
    <w:rsid w:val="003803FA"/>
    <w:rsid w:val="0038051D"/>
    <w:rsid w:val="003809F4"/>
    <w:rsid w:val="00380B7D"/>
    <w:rsid w:val="00381A99"/>
    <w:rsid w:val="003822D4"/>
    <w:rsid w:val="003829C2"/>
    <w:rsid w:val="003830B2"/>
    <w:rsid w:val="00384724"/>
    <w:rsid w:val="00384C90"/>
    <w:rsid w:val="00385491"/>
    <w:rsid w:val="00385614"/>
    <w:rsid w:val="003919B7"/>
    <w:rsid w:val="00391D57"/>
    <w:rsid w:val="00392292"/>
    <w:rsid w:val="003941E7"/>
    <w:rsid w:val="00394F45"/>
    <w:rsid w:val="0039664D"/>
    <w:rsid w:val="00397090"/>
    <w:rsid w:val="003A1488"/>
    <w:rsid w:val="003A3F2A"/>
    <w:rsid w:val="003A4FA7"/>
    <w:rsid w:val="003A5659"/>
    <w:rsid w:val="003A5927"/>
    <w:rsid w:val="003A7150"/>
    <w:rsid w:val="003B09C9"/>
    <w:rsid w:val="003B1017"/>
    <w:rsid w:val="003B1277"/>
    <w:rsid w:val="003B2286"/>
    <w:rsid w:val="003B3789"/>
    <w:rsid w:val="003B3C07"/>
    <w:rsid w:val="003B4204"/>
    <w:rsid w:val="003B46AA"/>
    <w:rsid w:val="003B4B32"/>
    <w:rsid w:val="003B54E6"/>
    <w:rsid w:val="003B551A"/>
    <w:rsid w:val="003B6081"/>
    <w:rsid w:val="003B6775"/>
    <w:rsid w:val="003B677C"/>
    <w:rsid w:val="003B6A29"/>
    <w:rsid w:val="003C03AF"/>
    <w:rsid w:val="003C2834"/>
    <w:rsid w:val="003C3465"/>
    <w:rsid w:val="003C4116"/>
    <w:rsid w:val="003C482B"/>
    <w:rsid w:val="003C593D"/>
    <w:rsid w:val="003C5FE2"/>
    <w:rsid w:val="003C7B26"/>
    <w:rsid w:val="003D05FB"/>
    <w:rsid w:val="003D0913"/>
    <w:rsid w:val="003D1B16"/>
    <w:rsid w:val="003D2821"/>
    <w:rsid w:val="003D31B3"/>
    <w:rsid w:val="003D3414"/>
    <w:rsid w:val="003D45BF"/>
    <w:rsid w:val="003D4766"/>
    <w:rsid w:val="003D4E71"/>
    <w:rsid w:val="003D508A"/>
    <w:rsid w:val="003D537F"/>
    <w:rsid w:val="003D5B40"/>
    <w:rsid w:val="003D5EC8"/>
    <w:rsid w:val="003D7504"/>
    <w:rsid w:val="003D7797"/>
    <w:rsid w:val="003D7B75"/>
    <w:rsid w:val="003E0208"/>
    <w:rsid w:val="003E2ACE"/>
    <w:rsid w:val="003E46B9"/>
    <w:rsid w:val="003E4B57"/>
    <w:rsid w:val="003E5CAC"/>
    <w:rsid w:val="003E624E"/>
    <w:rsid w:val="003F15A1"/>
    <w:rsid w:val="003F1A69"/>
    <w:rsid w:val="003F27E1"/>
    <w:rsid w:val="003F27E5"/>
    <w:rsid w:val="003F28CD"/>
    <w:rsid w:val="003F3866"/>
    <w:rsid w:val="003F437A"/>
    <w:rsid w:val="003F5113"/>
    <w:rsid w:val="003F5806"/>
    <w:rsid w:val="003F5C2B"/>
    <w:rsid w:val="003F5ECE"/>
    <w:rsid w:val="00402240"/>
    <w:rsid w:val="004023E9"/>
    <w:rsid w:val="00402A10"/>
    <w:rsid w:val="00403EC1"/>
    <w:rsid w:val="0040454A"/>
    <w:rsid w:val="00412040"/>
    <w:rsid w:val="00412761"/>
    <w:rsid w:val="00413F83"/>
    <w:rsid w:val="004146F4"/>
    <w:rsid w:val="0041490C"/>
    <w:rsid w:val="00416191"/>
    <w:rsid w:val="00416721"/>
    <w:rsid w:val="00417840"/>
    <w:rsid w:val="0042131D"/>
    <w:rsid w:val="00421EF0"/>
    <w:rsid w:val="004224FA"/>
    <w:rsid w:val="00422D4D"/>
    <w:rsid w:val="00423A59"/>
    <w:rsid w:val="00423D07"/>
    <w:rsid w:val="004242A7"/>
    <w:rsid w:val="0042497E"/>
    <w:rsid w:val="00425C71"/>
    <w:rsid w:val="00425CF2"/>
    <w:rsid w:val="00426CF6"/>
    <w:rsid w:val="00427936"/>
    <w:rsid w:val="00430FC6"/>
    <w:rsid w:val="00431700"/>
    <w:rsid w:val="00432101"/>
    <w:rsid w:val="00433A93"/>
    <w:rsid w:val="00433EE6"/>
    <w:rsid w:val="00434CFF"/>
    <w:rsid w:val="00435EE5"/>
    <w:rsid w:val="004400B9"/>
    <w:rsid w:val="0044346F"/>
    <w:rsid w:val="004442F7"/>
    <w:rsid w:val="0044489C"/>
    <w:rsid w:val="004449E9"/>
    <w:rsid w:val="00444C6E"/>
    <w:rsid w:val="0044536F"/>
    <w:rsid w:val="00445467"/>
    <w:rsid w:val="0044737E"/>
    <w:rsid w:val="0045084C"/>
    <w:rsid w:val="00450BBA"/>
    <w:rsid w:val="00450EA1"/>
    <w:rsid w:val="00451733"/>
    <w:rsid w:val="004533D5"/>
    <w:rsid w:val="00453FF6"/>
    <w:rsid w:val="00456EF1"/>
    <w:rsid w:val="00457715"/>
    <w:rsid w:val="00460D96"/>
    <w:rsid w:val="00461641"/>
    <w:rsid w:val="0046199C"/>
    <w:rsid w:val="004619BC"/>
    <w:rsid w:val="004625A0"/>
    <w:rsid w:val="0046288C"/>
    <w:rsid w:val="00462CA3"/>
    <w:rsid w:val="00463E97"/>
    <w:rsid w:val="0046520A"/>
    <w:rsid w:val="0046582E"/>
    <w:rsid w:val="00466E81"/>
    <w:rsid w:val="004672AB"/>
    <w:rsid w:val="00470ECD"/>
    <w:rsid w:val="004714FE"/>
    <w:rsid w:val="00471A3D"/>
    <w:rsid w:val="00473797"/>
    <w:rsid w:val="004757D8"/>
    <w:rsid w:val="0047671D"/>
    <w:rsid w:val="00477BAA"/>
    <w:rsid w:val="00480994"/>
    <w:rsid w:val="00480FA6"/>
    <w:rsid w:val="004812E1"/>
    <w:rsid w:val="00481815"/>
    <w:rsid w:val="004835DE"/>
    <w:rsid w:val="0048701F"/>
    <w:rsid w:val="00487496"/>
    <w:rsid w:val="004877DD"/>
    <w:rsid w:val="004905E2"/>
    <w:rsid w:val="004907EA"/>
    <w:rsid w:val="004920D9"/>
    <w:rsid w:val="0049215B"/>
    <w:rsid w:val="00494EEB"/>
    <w:rsid w:val="00495053"/>
    <w:rsid w:val="00495D4C"/>
    <w:rsid w:val="004962D7"/>
    <w:rsid w:val="004A1793"/>
    <w:rsid w:val="004A1F59"/>
    <w:rsid w:val="004A29BE"/>
    <w:rsid w:val="004A3225"/>
    <w:rsid w:val="004A33EE"/>
    <w:rsid w:val="004A36B1"/>
    <w:rsid w:val="004A3AA8"/>
    <w:rsid w:val="004A5AA1"/>
    <w:rsid w:val="004A601E"/>
    <w:rsid w:val="004A6AFF"/>
    <w:rsid w:val="004A765B"/>
    <w:rsid w:val="004A767E"/>
    <w:rsid w:val="004B06EB"/>
    <w:rsid w:val="004B13C7"/>
    <w:rsid w:val="004B225B"/>
    <w:rsid w:val="004B3CEF"/>
    <w:rsid w:val="004B52C6"/>
    <w:rsid w:val="004B5399"/>
    <w:rsid w:val="004B5DB7"/>
    <w:rsid w:val="004B62CA"/>
    <w:rsid w:val="004B6423"/>
    <w:rsid w:val="004B778F"/>
    <w:rsid w:val="004C049C"/>
    <w:rsid w:val="004C0609"/>
    <w:rsid w:val="004C0782"/>
    <w:rsid w:val="004C0AC6"/>
    <w:rsid w:val="004C0CF1"/>
    <w:rsid w:val="004C3B15"/>
    <w:rsid w:val="004C4099"/>
    <w:rsid w:val="004C5780"/>
    <w:rsid w:val="004C5A6E"/>
    <w:rsid w:val="004C639F"/>
    <w:rsid w:val="004C7822"/>
    <w:rsid w:val="004D141F"/>
    <w:rsid w:val="004D1DCE"/>
    <w:rsid w:val="004D25B7"/>
    <w:rsid w:val="004D2742"/>
    <w:rsid w:val="004D441D"/>
    <w:rsid w:val="004D585A"/>
    <w:rsid w:val="004D5FC3"/>
    <w:rsid w:val="004D6310"/>
    <w:rsid w:val="004D67F1"/>
    <w:rsid w:val="004E0062"/>
    <w:rsid w:val="004E05A1"/>
    <w:rsid w:val="004E1642"/>
    <w:rsid w:val="004E1BAD"/>
    <w:rsid w:val="004E496A"/>
    <w:rsid w:val="004E5147"/>
    <w:rsid w:val="004E556B"/>
    <w:rsid w:val="004E5D7F"/>
    <w:rsid w:val="004E6F04"/>
    <w:rsid w:val="004F20E1"/>
    <w:rsid w:val="004F2B5E"/>
    <w:rsid w:val="004F2D2D"/>
    <w:rsid w:val="004F3318"/>
    <w:rsid w:val="004F3C29"/>
    <w:rsid w:val="004F472A"/>
    <w:rsid w:val="004F5E57"/>
    <w:rsid w:val="004F6710"/>
    <w:rsid w:val="004F6D9B"/>
    <w:rsid w:val="004F6ED5"/>
    <w:rsid w:val="004F72E5"/>
    <w:rsid w:val="00500C3E"/>
    <w:rsid w:val="00502849"/>
    <w:rsid w:val="00504334"/>
    <w:rsid w:val="00504340"/>
    <w:rsid w:val="0050498D"/>
    <w:rsid w:val="005104D7"/>
    <w:rsid w:val="00510B9E"/>
    <w:rsid w:val="00510BA4"/>
    <w:rsid w:val="00510F1D"/>
    <w:rsid w:val="005114F0"/>
    <w:rsid w:val="005121A5"/>
    <w:rsid w:val="0051233C"/>
    <w:rsid w:val="00514027"/>
    <w:rsid w:val="00514039"/>
    <w:rsid w:val="0051468E"/>
    <w:rsid w:val="00514EED"/>
    <w:rsid w:val="00515E01"/>
    <w:rsid w:val="00520DDD"/>
    <w:rsid w:val="00521113"/>
    <w:rsid w:val="0052119E"/>
    <w:rsid w:val="00524D2D"/>
    <w:rsid w:val="005265FF"/>
    <w:rsid w:val="00532506"/>
    <w:rsid w:val="00532F59"/>
    <w:rsid w:val="00534EFE"/>
    <w:rsid w:val="00535D9F"/>
    <w:rsid w:val="00536283"/>
    <w:rsid w:val="00536BC2"/>
    <w:rsid w:val="005370B7"/>
    <w:rsid w:val="0053727D"/>
    <w:rsid w:val="00540124"/>
    <w:rsid w:val="00540345"/>
    <w:rsid w:val="0054247C"/>
    <w:rsid w:val="005425E1"/>
    <w:rsid w:val="005427C5"/>
    <w:rsid w:val="00542CF6"/>
    <w:rsid w:val="00543C65"/>
    <w:rsid w:val="0054467C"/>
    <w:rsid w:val="005448D3"/>
    <w:rsid w:val="00546EB9"/>
    <w:rsid w:val="00547671"/>
    <w:rsid w:val="005509E6"/>
    <w:rsid w:val="00551217"/>
    <w:rsid w:val="00551645"/>
    <w:rsid w:val="00552D76"/>
    <w:rsid w:val="00553C03"/>
    <w:rsid w:val="005553AD"/>
    <w:rsid w:val="005567FE"/>
    <w:rsid w:val="00560DDA"/>
    <w:rsid w:val="00561896"/>
    <w:rsid w:val="005623EA"/>
    <w:rsid w:val="005632CD"/>
    <w:rsid w:val="00563692"/>
    <w:rsid w:val="005646E9"/>
    <w:rsid w:val="00564903"/>
    <w:rsid w:val="00564B8E"/>
    <w:rsid w:val="005670B7"/>
    <w:rsid w:val="00567A6E"/>
    <w:rsid w:val="00570504"/>
    <w:rsid w:val="005706B3"/>
    <w:rsid w:val="00570743"/>
    <w:rsid w:val="00571679"/>
    <w:rsid w:val="00571BDE"/>
    <w:rsid w:val="00574DC6"/>
    <w:rsid w:val="005771F0"/>
    <w:rsid w:val="0057723B"/>
    <w:rsid w:val="00577340"/>
    <w:rsid w:val="005816BE"/>
    <w:rsid w:val="0058264B"/>
    <w:rsid w:val="005839EB"/>
    <w:rsid w:val="00584235"/>
    <w:rsid w:val="005843A6"/>
    <w:rsid w:val="005844E7"/>
    <w:rsid w:val="00585442"/>
    <w:rsid w:val="00585BAB"/>
    <w:rsid w:val="00586793"/>
    <w:rsid w:val="00586FDE"/>
    <w:rsid w:val="005908B8"/>
    <w:rsid w:val="00591AEB"/>
    <w:rsid w:val="005926DE"/>
    <w:rsid w:val="00593B2B"/>
    <w:rsid w:val="00594967"/>
    <w:rsid w:val="0059512E"/>
    <w:rsid w:val="00595CC3"/>
    <w:rsid w:val="005A14C1"/>
    <w:rsid w:val="005A166C"/>
    <w:rsid w:val="005A2F56"/>
    <w:rsid w:val="005A4227"/>
    <w:rsid w:val="005A4A81"/>
    <w:rsid w:val="005A5C18"/>
    <w:rsid w:val="005A6B07"/>
    <w:rsid w:val="005A6DD2"/>
    <w:rsid w:val="005B0BC1"/>
    <w:rsid w:val="005B0CD7"/>
    <w:rsid w:val="005B0DF5"/>
    <w:rsid w:val="005B1C98"/>
    <w:rsid w:val="005B3A46"/>
    <w:rsid w:val="005B3AB1"/>
    <w:rsid w:val="005B3F78"/>
    <w:rsid w:val="005C0D42"/>
    <w:rsid w:val="005C1DD7"/>
    <w:rsid w:val="005C2EE0"/>
    <w:rsid w:val="005C385D"/>
    <w:rsid w:val="005C3B3C"/>
    <w:rsid w:val="005C507F"/>
    <w:rsid w:val="005C522F"/>
    <w:rsid w:val="005C5EB0"/>
    <w:rsid w:val="005C62B5"/>
    <w:rsid w:val="005D36D6"/>
    <w:rsid w:val="005D3B20"/>
    <w:rsid w:val="005D48D1"/>
    <w:rsid w:val="005D6DA2"/>
    <w:rsid w:val="005D71B7"/>
    <w:rsid w:val="005D737D"/>
    <w:rsid w:val="005E163D"/>
    <w:rsid w:val="005E289B"/>
    <w:rsid w:val="005E4759"/>
    <w:rsid w:val="005E4FA4"/>
    <w:rsid w:val="005E5C68"/>
    <w:rsid w:val="005E65C0"/>
    <w:rsid w:val="005E733E"/>
    <w:rsid w:val="005F0390"/>
    <w:rsid w:val="005F082B"/>
    <w:rsid w:val="005F0CBA"/>
    <w:rsid w:val="005F3A9D"/>
    <w:rsid w:val="005F3EC5"/>
    <w:rsid w:val="005F66F9"/>
    <w:rsid w:val="005F6D6B"/>
    <w:rsid w:val="005F7970"/>
    <w:rsid w:val="006026DF"/>
    <w:rsid w:val="00602C2B"/>
    <w:rsid w:val="006036BE"/>
    <w:rsid w:val="00603C45"/>
    <w:rsid w:val="00604BC2"/>
    <w:rsid w:val="0060524E"/>
    <w:rsid w:val="006072CD"/>
    <w:rsid w:val="006107A3"/>
    <w:rsid w:val="00610E2E"/>
    <w:rsid w:val="00611034"/>
    <w:rsid w:val="00612023"/>
    <w:rsid w:val="0061407B"/>
    <w:rsid w:val="00614190"/>
    <w:rsid w:val="00614757"/>
    <w:rsid w:val="00614A11"/>
    <w:rsid w:val="00615EA7"/>
    <w:rsid w:val="006161FE"/>
    <w:rsid w:val="00621BE3"/>
    <w:rsid w:val="00622A99"/>
    <w:rsid w:val="00622CC9"/>
    <w:rsid w:val="00622E67"/>
    <w:rsid w:val="00623224"/>
    <w:rsid w:val="00623641"/>
    <w:rsid w:val="0062388B"/>
    <w:rsid w:val="00624E65"/>
    <w:rsid w:val="006257F0"/>
    <w:rsid w:val="0062660A"/>
    <w:rsid w:val="00626B57"/>
    <w:rsid w:val="00626EDC"/>
    <w:rsid w:val="00632444"/>
    <w:rsid w:val="006330E8"/>
    <w:rsid w:val="00633154"/>
    <w:rsid w:val="006340F7"/>
    <w:rsid w:val="00634124"/>
    <w:rsid w:val="006357DD"/>
    <w:rsid w:val="006359D9"/>
    <w:rsid w:val="0064054A"/>
    <w:rsid w:val="0064064A"/>
    <w:rsid w:val="006434A5"/>
    <w:rsid w:val="00644A96"/>
    <w:rsid w:val="006452D3"/>
    <w:rsid w:val="00645A64"/>
    <w:rsid w:val="00645E0C"/>
    <w:rsid w:val="00646576"/>
    <w:rsid w:val="006470EC"/>
    <w:rsid w:val="006471C1"/>
    <w:rsid w:val="006473A9"/>
    <w:rsid w:val="006501CF"/>
    <w:rsid w:val="0065128B"/>
    <w:rsid w:val="006542D6"/>
    <w:rsid w:val="0065472F"/>
    <w:rsid w:val="0065598E"/>
    <w:rsid w:val="00655AF2"/>
    <w:rsid w:val="00655BC5"/>
    <w:rsid w:val="006568BE"/>
    <w:rsid w:val="00656C42"/>
    <w:rsid w:val="0066025D"/>
    <w:rsid w:val="0066091A"/>
    <w:rsid w:val="006613A4"/>
    <w:rsid w:val="00664539"/>
    <w:rsid w:val="00664B65"/>
    <w:rsid w:val="006654EC"/>
    <w:rsid w:val="00665910"/>
    <w:rsid w:val="006665D2"/>
    <w:rsid w:val="00670AFA"/>
    <w:rsid w:val="006715A9"/>
    <w:rsid w:val="00672EAE"/>
    <w:rsid w:val="00674E9C"/>
    <w:rsid w:val="006752CC"/>
    <w:rsid w:val="006757E8"/>
    <w:rsid w:val="006773EC"/>
    <w:rsid w:val="00680504"/>
    <w:rsid w:val="00680DBA"/>
    <w:rsid w:val="00681CD9"/>
    <w:rsid w:val="006827AF"/>
    <w:rsid w:val="00682C25"/>
    <w:rsid w:val="00683E30"/>
    <w:rsid w:val="006862AA"/>
    <w:rsid w:val="00686E95"/>
    <w:rsid w:val="00687024"/>
    <w:rsid w:val="00687FD3"/>
    <w:rsid w:val="006906A3"/>
    <w:rsid w:val="00691931"/>
    <w:rsid w:val="00691AB7"/>
    <w:rsid w:val="00692882"/>
    <w:rsid w:val="00693BBA"/>
    <w:rsid w:val="00695DC9"/>
    <w:rsid w:val="00695E22"/>
    <w:rsid w:val="006963B6"/>
    <w:rsid w:val="00696D46"/>
    <w:rsid w:val="00697893"/>
    <w:rsid w:val="006A00CE"/>
    <w:rsid w:val="006A34D3"/>
    <w:rsid w:val="006A38F2"/>
    <w:rsid w:val="006A3E0A"/>
    <w:rsid w:val="006A4320"/>
    <w:rsid w:val="006A439D"/>
    <w:rsid w:val="006A778A"/>
    <w:rsid w:val="006B10D7"/>
    <w:rsid w:val="006B1402"/>
    <w:rsid w:val="006B225C"/>
    <w:rsid w:val="006B2505"/>
    <w:rsid w:val="006B40C9"/>
    <w:rsid w:val="006B461B"/>
    <w:rsid w:val="006B4F2E"/>
    <w:rsid w:val="006B6052"/>
    <w:rsid w:val="006B6D15"/>
    <w:rsid w:val="006B7093"/>
    <w:rsid w:val="006B7417"/>
    <w:rsid w:val="006C1B6A"/>
    <w:rsid w:val="006C1FA6"/>
    <w:rsid w:val="006C34A3"/>
    <w:rsid w:val="006C520F"/>
    <w:rsid w:val="006C55A2"/>
    <w:rsid w:val="006C7146"/>
    <w:rsid w:val="006D2BA0"/>
    <w:rsid w:val="006D31F9"/>
    <w:rsid w:val="006D35AA"/>
    <w:rsid w:val="006D3691"/>
    <w:rsid w:val="006D3ACD"/>
    <w:rsid w:val="006D4A75"/>
    <w:rsid w:val="006D4D08"/>
    <w:rsid w:val="006D51E6"/>
    <w:rsid w:val="006D5285"/>
    <w:rsid w:val="006D65A8"/>
    <w:rsid w:val="006D6753"/>
    <w:rsid w:val="006D746C"/>
    <w:rsid w:val="006D7F2D"/>
    <w:rsid w:val="006E0309"/>
    <w:rsid w:val="006E109F"/>
    <w:rsid w:val="006E1680"/>
    <w:rsid w:val="006E1A00"/>
    <w:rsid w:val="006E22BA"/>
    <w:rsid w:val="006E30E3"/>
    <w:rsid w:val="006E415A"/>
    <w:rsid w:val="006E4EA6"/>
    <w:rsid w:val="006E5A75"/>
    <w:rsid w:val="006E5EF0"/>
    <w:rsid w:val="006E6512"/>
    <w:rsid w:val="006E6D88"/>
    <w:rsid w:val="006F05E1"/>
    <w:rsid w:val="006F0D16"/>
    <w:rsid w:val="006F128C"/>
    <w:rsid w:val="006F3563"/>
    <w:rsid w:val="006F42B9"/>
    <w:rsid w:val="006F57E1"/>
    <w:rsid w:val="006F6103"/>
    <w:rsid w:val="006F6A48"/>
    <w:rsid w:val="006F7740"/>
    <w:rsid w:val="006F7787"/>
    <w:rsid w:val="00700E0D"/>
    <w:rsid w:val="007025F7"/>
    <w:rsid w:val="00703727"/>
    <w:rsid w:val="00703DA6"/>
    <w:rsid w:val="00704036"/>
    <w:rsid w:val="00704E00"/>
    <w:rsid w:val="00707D90"/>
    <w:rsid w:val="007100D1"/>
    <w:rsid w:val="00711D17"/>
    <w:rsid w:val="00712AF4"/>
    <w:rsid w:val="00713D9F"/>
    <w:rsid w:val="00715457"/>
    <w:rsid w:val="00716EEB"/>
    <w:rsid w:val="007200E3"/>
    <w:rsid w:val="00720181"/>
    <w:rsid w:val="007209E7"/>
    <w:rsid w:val="00720A43"/>
    <w:rsid w:val="007219CA"/>
    <w:rsid w:val="00721CDC"/>
    <w:rsid w:val="0072200F"/>
    <w:rsid w:val="00723A3C"/>
    <w:rsid w:val="00724439"/>
    <w:rsid w:val="0072481D"/>
    <w:rsid w:val="00725352"/>
    <w:rsid w:val="007258AB"/>
    <w:rsid w:val="00726182"/>
    <w:rsid w:val="0072647F"/>
    <w:rsid w:val="007273D5"/>
    <w:rsid w:val="00727635"/>
    <w:rsid w:val="00727B44"/>
    <w:rsid w:val="00732329"/>
    <w:rsid w:val="007325B2"/>
    <w:rsid w:val="0073322B"/>
    <w:rsid w:val="007337CA"/>
    <w:rsid w:val="00734445"/>
    <w:rsid w:val="00734CE4"/>
    <w:rsid w:val="00735123"/>
    <w:rsid w:val="007352AA"/>
    <w:rsid w:val="00735963"/>
    <w:rsid w:val="00735B7B"/>
    <w:rsid w:val="00735F6D"/>
    <w:rsid w:val="007362E4"/>
    <w:rsid w:val="007372D9"/>
    <w:rsid w:val="00740DB4"/>
    <w:rsid w:val="00741837"/>
    <w:rsid w:val="007422CA"/>
    <w:rsid w:val="007433A8"/>
    <w:rsid w:val="007453E6"/>
    <w:rsid w:val="00745C36"/>
    <w:rsid w:val="00746D05"/>
    <w:rsid w:val="0075381A"/>
    <w:rsid w:val="007548AB"/>
    <w:rsid w:val="00754F3D"/>
    <w:rsid w:val="00757888"/>
    <w:rsid w:val="00760C65"/>
    <w:rsid w:val="00761F3E"/>
    <w:rsid w:val="00762069"/>
    <w:rsid w:val="0076393F"/>
    <w:rsid w:val="00765A8D"/>
    <w:rsid w:val="00770453"/>
    <w:rsid w:val="0077066D"/>
    <w:rsid w:val="00770C79"/>
    <w:rsid w:val="0077238E"/>
    <w:rsid w:val="00772EE6"/>
    <w:rsid w:val="0077309D"/>
    <w:rsid w:val="007732E1"/>
    <w:rsid w:val="0077340A"/>
    <w:rsid w:val="00775346"/>
    <w:rsid w:val="007768B4"/>
    <w:rsid w:val="00776A76"/>
    <w:rsid w:val="007774EE"/>
    <w:rsid w:val="00777E3A"/>
    <w:rsid w:val="00780A53"/>
    <w:rsid w:val="00781822"/>
    <w:rsid w:val="00783F21"/>
    <w:rsid w:val="0078435E"/>
    <w:rsid w:val="0078543F"/>
    <w:rsid w:val="0078687A"/>
    <w:rsid w:val="00787159"/>
    <w:rsid w:val="007903A6"/>
    <w:rsid w:val="0079043A"/>
    <w:rsid w:val="00791668"/>
    <w:rsid w:val="00791AA1"/>
    <w:rsid w:val="007971FE"/>
    <w:rsid w:val="00797AB2"/>
    <w:rsid w:val="007A1A1C"/>
    <w:rsid w:val="007A2D39"/>
    <w:rsid w:val="007A3793"/>
    <w:rsid w:val="007A3DF1"/>
    <w:rsid w:val="007A48FA"/>
    <w:rsid w:val="007A4919"/>
    <w:rsid w:val="007A598D"/>
    <w:rsid w:val="007A5D54"/>
    <w:rsid w:val="007A6D7C"/>
    <w:rsid w:val="007A7146"/>
    <w:rsid w:val="007A73B3"/>
    <w:rsid w:val="007A7842"/>
    <w:rsid w:val="007B0C47"/>
    <w:rsid w:val="007B1659"/>
    <w:rsid w:val="007B182A"/>
    <w:rsid w:val="007B3FD0"/>
    <w:rsid w:val="007B60F3"/>
    <w:rsid w:val="007B67D2"/>
    <w:rsid w:val="007B6A4A"/>
    <w:rsid w:val="007B7861"/>
    <w:rsid w:val="007C0027"/>
    <w:rsid w:val="007C030D"/>
    <w:rsid w:val="007C0581"/>
    <w:rsid w:val="007C14FC"/>
    <w:rsid w:val="007C1BA2"/>
    <w:rsid w:val="007C224F"/>
    <w:rsid w:val="007C2B48"/>
    <w:rsid w:val="007C4B3D"/>
    <w:rsid w:val="007C7D4C"/>
    <w:rsid w:val="007D047D"/>
    <w:rsid w:val="007D094C"/>
    <w:rsid w:val="007D1C0C"/>
    <w:rsid w:val="007D20E9"/>
    <w:rsid w:val="007D21C2"/>
    <w:rsid w:val="007D2784"/>
    <w:rsid w:val="007D290D"/>
    <w:rsid w:val="007D69CC"/>
    <w:rsid w:val="007D6D4F"/>
    <w:rsid w:val="007D7881"/>
    <w:rsid w:val="007D7E3A"/>
    <w:rsid w:val="007E0E10"/>
    <w:rsid w:val="007E0EA1"/>
    <w:rsid w:val="007E37D4"/>
    <w:rsid w:val="007E3B84"/>
    <w:rsid w:val="007E415A"/>
    <w:rsid w:val="007E415D"/>
    <w:rsid w:val="007E452D"/>
    <w:rsid w:val="007E4768"/>
    <w:rsid w:val="007E5206"/>
    <w:rsid w:val="007E56FA"/>
    <w:rsid w:val="007E5E97"/>
    <w:rsid w:val="007E6848"/>
    <w:rsid w:val="007E777B"/>
    <w:rsid w:val="007F0E61"/>
    <w:rsid w:val="007F2070"/>
    <w:rsid w:val="007F63C1"/>
    <w:rsid w:val="007F6818"/>
    <w:rsid w:val="00800323"/>
    <w:rsid w:val="00804A5D"/>
    <w:rsid w:val="00804FAB"/>
    <w:rsid w:val="008053F5"/>
    <w:rsid w:val="00805FAE"/>
    <w:rsid w:val="00806ECF"/>
    <w:rsid w:val="00807AF7"/>
    <w:rsid w:val="00807C5B"/>
    <w:rsid w:val="00810198"/>
    <w:rsid w:val="00810F96"/>
    <w:rsid w:val="008134A7"/>
    <w:rsid w:val="00813D26"/>
    <w:rsid w:val="00814083"/>
    <w:rsid w:val="008142A7"/>
    <w:rsid w:val="00814A43"/>
    <w:rsid w:val="00815DA8"/>
    <w:rsid w:val="00816509"/>
    <w:rsid w:val="008200C4"/>
    <w:rsid w:val="0082051F"/>
    <w:rsid w:val="0082194D"/>
    <w:rsid w:val="008221F9"/>
    <w:rsid w:val="00823031"/>
    <w:rsid w:val="008235FC"/>
    <w:rsid w:val="0082439F"/>
    <w:rsid w:val="008246E7"/>
    <w:rsid w:val="008254B2"/>
    <w:rsid w:val="00825B9C"/>
    <w:rsid w:val="00826EF5"/>
    <w:rsid w:val="00830D2B"/>
    <w:rsid w:val="00831693"/>
    <w:rsid w:val="00832D4B"/>
    <w:rsid w:val="008335BB"/>
    <w:rsid w:val="00840104"/>
    <w:rsid w:val="00840737"/>
    <w:rsid w:val="00840C1F"/>
    <w:rsid w:val="00840EA3"/>
    <w:rsid w:val="008411C9"/>
    <w:rsid w:val="00841DCE"/>
    <w:rsid w:val="00841FC5"/>
    <w:rsid w:val="00842D5B"/>
    <w:rsid w:val="00843931"/>
    <w:rsid w:val="00843D0F"/>
    <w:rsid w:val="00845709"/>
    <w:rsid w:val="008464F9"/>
    <w:rsid w:val="00846D8D"/>
    <w:rsid w:val="00847F9A"/>
    <w:rsid w:val="008502E5"/>
    <w:rsid w:val="00850481"/>
    <w:rsid w:val="00850925"/>
    <w:rsid w:val="00851AEE"/>
    <w:rsid w:val="00851F04"/>
    <w:rsid w:val="008576BD"/>
    <w:rsid w:val="0086041B"/>
    <w:rsid w:val="00860463"/>
    <w:rsid w:val="00860BBB"/>
    <w:rsid w:val="00861D44"/>
    <w:rsid w:val="0086272F"/>
    <w:rsid w:val="008629E1"/>
    <w:rsid w:val="00863EF2"/>
    <w:rsid w:val="00865159"/>
    <w:rsid w:val="0086678C"/>
    <w:rsid w:val="008678A6"/>
    <w:rsid w:val="00870431"/>
    <w:rsid w:val="00870B1E"/>
    <w:rsid w:val="00872509"/>
    <w:rsid w:val="00872AC9"/>
    <w:rsid w:val="008733DA"/>
    <w:rsid w:val="00876379"/>
    <w:rsid w:val="00877164"/>
    <w:rsid w:val="00877F82"/>
    <w:rsid w:val="00880392"/>
    <w:rsid w:val="008813FC"/>
    <w:rsid w:val="00884101"/>
    <w:rsid w:val="0088453A"/>
    <w:rsid w:val="008850E4"/>
    <w:rsid w:val="00885FE2"/>
    <w:rsid w:val="008870AE"/>
    <w:rsid w:val="0088761E"/>
    <w:rsid w:val="00887A05"/>
    <w:rsid w:val="0089142F"/>
    <w:rsid w:val="00892566"/>
    <w:rsid w:val="008939AB"/>
    <w:rsid w:val="00894297"/>
    <w:rsid w:val="00894830"/>
    <w:rsid w:val="00894B80"/>
    <w:rsid w:val="0089537C"/>
    <w:rsid w:val="00895944"/>
    <w:rsid w:val="008A12F5"/>
    <w:rsid w:val="008A3172"/>
    <w:rsid w:val="008A4A66"/>
    <w:rsid w:val="008A4DFA"/>
    <w:rsid w:val="008A512D"/>
    <w:rsid w:val="008A6FBF"/>
    <w:rsid w:val="008A7BB4"/>
    <w:rsid w:val="008B1587"/>
    <w:rsid w:val="008B169C"/>
    <w:rsid w:val="008B1B01"/>
    <w:rsid w:val="008B1CEC"/>
    <w:rsid w:val="008B1EA3"/>
    <w:rsid w:val="008B1EE7"/>
    <w:rsid w:val="008B342E"/>
    <w:rsid w:val="008B3BCD"/>
    <w:rsid w:val="008B54BC"/>
    <w:rsid w:val="008B6649"/>
    <w:rsid w:val="008B6DF8"/>
    <w:rsid w:val="008B71E9"/>
    <w:rsid w:val="008B7B11"/>
    <w:rsid w:val="008C106C"/>
    <w:rsid w:val="008C10F1"/>
    <w:rsid w:val="008C1510"/>
    <w:rsid w:val="008C1926"/>
    <w:rsid w:val="008C1E99"/>
    <w:rsid w:val="008C3293"/>
    <w:rsid w:val="008C3E4D"/>
    <w:rsid w:val="008C5C8F"/>
    <w:rsid w:val="008C6AD0"/>
    <w:rsid w:val="008C6C1F"/>
    <w:rsid w:val="008C7316"/>
    <w:rsid w:val="008D2ACE"/>
    <w:rsid w:val="008D2CAB"/>
    <w:rsid w:val="008D448C"/>
    <w:rsid w:val="008D550F"/>
    <w:rsid w:val="008D586B"/>
    <w:rsid w:val="008D5990"/>
    <w:rsid w:val="008D5A0D"/>
    <w:rsid w:val="008D7F8C"/>
    <w:rsid w:val="008E0085"/>
    <w:rsid w:val="008E0D40"/>
    <w:rsid w:val="008E1B79"/>
    <w:rsid w:val="008E2AA6"/>
    <w:rsid w:val="008E311B"/>
    <w:rsid w:val="008E3748"/>
    <w:rsid w:val="008E3BCA"/>
    <w:rsid w:val="008F0EFC"/>
    <w:rsid w:val="008F46E7"/>
    <w:rsid w:val="008F542E"/>
    <w:rsid w:val="008F64CA"/>
    <w:rsid w:val="008F6F0B"/>
    <w:rsid w:val="008F7A5C"/>
    <w:rsid w:val="008F7AF2"/>
    <w:rsid w:val="008F7E4B"/>
    <w:rsid w:val="00900AAD"/>
    <w:rsid w:val="00901EB1"/>
    <w:rsid w:val="0090284E"/>
    <w:rsid w:val="00902DBC"/>
    <w:rsid w:val="00902E36"/>
    <w:rsid w:val="009031C3"/>
    <w:rsid w:val="009065DF"/>
    <w:rsid w:val="00906690"/>
    <w:rsid w:val="0090768D"/>
    <w:rsid w:val="00907BA7"/>
    <w:rsid w:val="0091064E"/>
    <w:rsid w:val="00911085"/>
    <w:rsid w:val="00911545"/>
    <w:rsid w:val="00911FAE"/>
    <w:rsid w:val="00911FC5"/>
    <w:rsid w:val="00912536"/>
    <w:rsid w:val="00913E8D"/>
    <w:rsid w:val="009146AE"/>
    <w:rsid w:val="0091477D"/>
    <w:rsid w:val="00914ADD"/>
    <w:rsid w:val="00914DF0"/>
    <w:rsid w:val="00917009"/>
    <w:rsid w:val="0092095B"/>
    <w:rsid w:val="00921B01"/>
    <w:rsid w:val="009220CE"/>
    <w:rsid w:val="009235BF"/>
    <w:rsid w:val="00924D31"/>
    <w:rsid w:val="00924EB8"/>
    <w:rsid w:val="00926466"/>
    <w:rsid w:val="0092693C"/>
    <w:rsid w:val="009312F0"/>
    <w:rsid w:val="00931A10"/>
    <w:rsid w:val="00932AE2"/>
    <w:rsid w:val="00932EFE"/>
    <w:rsid w:val="00934306"/>
    <w:rsid w:val="00934E24"/>
    <w:rsid w:val="00934F0F"/>
    <w:rsid w:val="00936A08"/>
    <w:rsid w:val="0093740C"/>
    <w:rsid w:val="009378BA"/>
    <w:rsid w:val="00941434"/>
    <w:rsid w:val="00942D12"/>
    <w:rsid w:val="00944099"/>
    <w:rsid w:val="009443FE"/>
    <w:rsid w:val="00944650"/>
    <w:rsid w:val="00945E3D"/>
    <w:rsid w:val="009468F2"/>
    <w:rsid w:val="0094785A"/>
    <w:rsid w:val="00947967"/>
    <w:rsid w:val="0095027A"/>
    <w:rsid w:val="00951033"/>
    <w:rsid w:val="00951B03"/>
    <w:rsid w:val="00951DAD"/>
    <w:rsid w:val="00953E42"/>
    <w:rsid w:val="00955201"/>
    <w:rsid w:val="00955360"/>
    <w:rsid w:val="00957396"/>
    <w:rsid w:val="00957750"/>
    <w:rsid w:val="00961742"/>
    <w:rsid w:val="00965200"/>
    <w:rsid w:val="009654D4"/>
    <w:rsid w:val="00965BE9"/>
    <w:rsid w:val="009668B3"/>
    <w:rsid w:val="00966CC7"/>
    <w:rsid w:val="00967285"/>
    <w:rsid w:val="0096760C"/>
    <w:rsid w:val="00967949"/>
    <w:rsid w:val="00970B3F"/>
    <w:rsid w:val="00971471"/>
    <w:rsid w:val="009722A8"/>
    <w:rsid w:val="009731B9"/>
    <w:rsid w:val="009740B1"/>
    <w:rsid w:val="00975CD7"/>
    <w:rsid w:val="00976B81"/>
    <w:rsid w:val="00980EC3"/>
    <w:rsid w:val="009849C2"/>
    <w:rsid w:val="00984D24"/>
    <w:rsid w:val="009850CA"/>
    <w:rsid w:val="009856AB"/>
    <w:rsid w:val="009858EB"/>
    <w:rsid w:val="00986A81"/>
    <w:rsid w:val="00987A27"/>
    <w:rsid w:val="00992099"/>
    <w:rsid w:val="0099255D"/>
    <w:rsid w:val="00994C02"/>
    <w:rsid w:val="00995000"/>
    <w:rsid w:val="00997529"/>
    <w:rsid w:val="009A23BE"/>
    <w:rsid w:val="009A3CEA"/>
    <w:rsid w:val="009A3F47"/>
    <w:rsid w:val="009A5DCD"/>
    <w:rsid w:val="009A68F7"/>
    <w:rsid w:val="009B0046"/>
    <w:rsid w:val="009B15F1"/>
    <w:rsid w:val="009B5B92"/>
    <w:rsid w:val="009B5C48"/>
    <w:rsid w:val="009C0D5F"/>
    <w:rsid w:val="009C1440"/>
    <w:rsid w:val="009C2107"/>
    <w:rsid w:val="009C422A"/>
    <w:rsid w:val="009C5D9E"/>
    <w:rsid w:val="009C64F3"/>
    <w:rsid w:val="009C670B"/>
    <w:rsid w:val="009C6DA5"/>
    <w:rsid w:val="009D042A"/>
    <w:rsid w:val="009D0749"/>
    <w:rsid w:val="009D1577"/>
    <w:rsid w:val="009D2C3E"/>
    <w:rsid w:val="009D35A4"/>
    <w:rsid w:val="009D36F8"/>
    <w:rsid w:val="009D42F7"/>
    <w:rsid w:val="009D62D2"/>
    <w:rsid w:val="009D6C6C"/>
    <w:rsid w:val="009D7E58"/>
    <w:rsid w:val="009E0625"/>
    <w:rsid w:val="009E2130"/>
    <w:rsid w:val="009E2B8E"/>
    <w:rsid w:val="009E3034"/>
    <w:rsid w:val="009E4111"/>
    <w:rsid w:val="009E549F"/>
    <w:rsid w:val="009E62B4"/>
    <w:rsid w:val="009E710B"/>
    <w:rsid w:val="009F0747"/>
    <w:rsid w:val="009F0869"/>
    <w:rsid w:val="009F0EF5"/>
    <w:rsid w:val="009F1159"/>
    <w:rsid w:val="009F201E"/>
    <w:rsid w:val="009F253E"/>
    <w:rsid w:val="009F28A8"/>
    <w:rsid w:val="009F3E6E"/>
    <w:rsid w:val="009F473E"/>
    <w:rsid w:val="009F5247"/>
    <w:rsid w:val="009F58F3"/>
    <w:rsid w:val="009F682A"/>
    <w:rsid w:val="009F7EB8"/>
    <w:rsid w:val="00A001E5"/>
    <w:rsid w:val="00A005F6"/>
    <w:rsid w:val="00A0087A"/>
    <w:rsid w:val="00A013DD"/>
    <w:rsid w:val="00A022BE"/>
    <w:rsid w:val="00A028F3"/>
    <w:rsid w:val="00A04200"/>
    <w:rsid w:val="00A0602B"/>
    <w:rsid w:val="00A06368"/>
    <w:rsid w:val="00A07B1F"/>
    <w:rsid w:val="00A07B4B"/>
    <w:rsid w:val="00A10420"/>
    <w:rsid w:val="00A112F4"/>
    <w:rsid w:val="00A20755"/>
    <w:rsid w:val="00A21066"/>
    <w:rsid w:val="00A21B64"/>
    <w:rsid w:val="00A21BE0"/>
    <w:rsid w:val="00A224AF"/>
    <w:rsid w:val="00A226F9"/>
    <w:rsid w:val="00A230A2"/>
    <w:rsid w:val="00A24C95"/>
    <w:rsid w:val="00A2599A"/>
    <w:rsid w:val="00A26094"/>
    <w:rsid w:val="00A2769C"/>
    <w:rsid w:val="00A301BF"/>
    <w:rsid w:val="00A302B2"/>
    <w:rsid w:val="00A321C6"/>
    <w:rsid w:val="00A32E89"/>
    <w:rsid w:val="00A33011"/>
    <w:rsid w:val="00A331B4"/>
    <w:rsid w:val="00A34809"/>
    <w:rsid w:val="00A3484E"/>
    <w:rsid w:val="00A34F38"/>
    <w:rsid w:val="00A356D3"/>
    <w:rsid w:val="00A361F1"/>
    <w:rsid w:val="00A36ADA"/>
    <w:rsid w:val="00A3725B"/>
    <w:rsid w:val="00A37C4D"/>
    <w:rsid w:val="00A40F45"/>
    <w:rsid w:val="00A42AC2"/>
    <w:rsid w:val="00A438D8"/>
    <w:rsid w:val="00A43A5D"/>
    <w:rsid w:val="00A44D94"/>
    <w:rsid w:val="00A46AB9"/>
    <w:rsid w:val="00A473F5"/>
    <w:rsid w:val="00A50015"/>
    <w:rsid w:val="00A51F9D"/>
    <w:rsid w:val="00A5326F"/>
    <w:rsid w:val="00A53981"/>
    <w:rsid w:val="00A5416A"/>
    <w:rsid w:val="00A55C4F"/>
    <w:rsid w:val="00A56316"/>
    <w:rsid w:val="00A57572"/>
    <w:rsid w:val="00A57A15"/>
    <w:rsid w:val="00A60349"/>
    <w:rsid w:val="00A60C20"/>
    <w:rsid w:val="00A60D95"/>
    <w:rsid w:val="00A6137E"/>
    <w:rsid w:val="00A6177C"/>
    <w:rsid w:val="00A61A6E"/>
    <w:rsid w:val="00A639F4"/>
    <w:rsid w:val="00A63F61"/>
    <w:rsid w:val="00A64992"/>
    <w:rsid w:val="00A65864"/>
    <w:rsid w:val="00A6597C"/>
    <w:rsid w:val="00A65BCD"/>
    <w:rsid w:val="00A65FAE"/>
    <w:rsid w:val="00A67FE9"/>
    <w:rsid w:val="00A7251C"/>
    <w:rsid w:val="00A74A17"/>
    <w:rsid w:val="00A76274"/>
    <w:rsid w:val="00A7716B"/>
    <w:rsid w:val="00A77F60"/>
    <w:rsid w:val="00A80F66"/>
    <w:rsid w:val="00A81A32"/>
    <w:rsid w:val="00A81B99"/>
    <w:rsid w:val="00A823CB"/>
    <w:rsid w:val="00A82F78"/>
    <w:rsid w:val="00A8317B"/>
    <w:rsid w:val="00A835BD"/>
    <w:rsid w:val="00A8796E"/>
    <w:rsid w:val="00A9049E"/>
    <w:rsid w:val="00A93AC5"/>
    <w:rsid w:val="00A94A9B"/>
    <w:rsid w:val="00A94E09"/>
    <w:rsid w:val="00A97B15"/>
    <w:rsid w:val="00AA1A96"/>
    <w:rsid w:val="00AA2059"/>
    <w:rsid w:val="00AA225A"/>
    <w:rsid w:val="00AA3863"/>
    <w:rsid w:val="00AA3C8F"/>
    <w:rsid w:val="00AA42D5"/>
    <w:rsid w:val="00AA4350"/>
    <w:rsid w:val="00AA4C58"/>
    <w:rsid w:val="00AA5CB1"/>
    <w:rsid w:val="00AA65C4"/>
    <w:rsid w:val="00AA6D1F"/>
    <w:rsid w:val="00AB0FD8"/>
    <w:rsid w:val="00AB2A89"/>
    <w:rsid w:val="00AB2FAB"/>
    <w:rsid w:val="00AB3CAE"/>
    <w:rsid w:val="00AB4DAF"/>
    <w:rsid w:val="00AB5C14"/>
    <w:rsid w:val="00AB6112"/>
    <w:rsid w:val="00AB6E47"/>
    <w:rsid w:val="00AC0F83"/>
    <w:rsid w:val="00AC1EE7"/>
    <w:rsid w:val="00AC326E"/>
    <w:rsid w:val="00AC333F"/>
    <w:rsid w:val="00AC45AA"/>
    <w:rsid w:val="00AC585C"/>
    <w:rsid w:val="00AC5C47"/>
    <w:rsid w:val="00AC6607"/>
    <w:rsid w:val="00AC6EC5"/>
    <w:rsid w:val="00AD0BDF"/>
    <w:rsid w:val="00AD0E56"/>
    <w:rsid w:val="00AD1925"/>
    <w:rsid w:val="00AD4708"/>
    <w:rsid w:val="00AD4DE7"/>
    <w:rsid w:val="00AD5892"/>
    <w:rsid w:val="00AD6174"/>
    <w:rsid w:val="00AE067D"/>
    <w:rsid w:val="00AE21BD"/>
    <w:rsid w:val="00AE32F7"/>
    <w:rsid w:val="00AE36C5"/>
    <w:rsid w:val="00AE58DA"/>
    <w:rsid w:val="00AE6EF9"/>
    <w:rsid w:val="00AF0497"/>
    <w:rsid w:val="00AF0D14"/>
    <w:rsid w:val="00AF0D15"/>
    <w:rsid w:val="00AF1181"/>
    <w:rsid w:val="00AF130B"/>
    <w:rsid w:val="00AF1374"/>
    <w:rsid w:val="00AF19D1"/>
    <w:rsid w:val="00AF21D6"/>
    <w:rsid w:val="00AF2F79"/>
    <w:rsid w:val="00AF3806"/>
    <w:rsid w:val="00AF3D3A"/>
    <w:rsid w:val="00AF4653"/>
    <w:rsid w:val="00AF4878"/>
    <w:rsid w:val="00AF5008"/>
    <w:rsid w:val="00AF6D79"/>
    <w:rsid w:val="00AF6FD8"/>
    <w:rsid w:val="00AF7DB7"/>
    <w:rsid w:val="00B0259B"/>
    <w:rsid w:val="00B03AFB"/>
    <w:rsid w:val="00B03D38"/>
    <w:rsid w:val="00B04F6B"/>
    <w:rsid w:val="00B05163"/>
    <w:rsid w:val="00B054F3"/>
    <w:rsid w:val="00B07733"/>
    <w:rsid w:val="00B10D02"/>
    <w:rsid w:val="00B11B1A"/>
    <w:rsid w:val="00B11EF4"/>
    <w:rsid w:val="00B120DA"/>
    <w:rsid w:val="00B201E2"/>
    <w:rsid w:val="00B207B4"/>
    <w:rsid w:val="00B207EA"/>
    <w:rsid w:val="00B20BF7"/>
    <w:rsid w:val="00B219B8"/>
    <w:rsid w:val="00B2290B"/>
    <w:rsid w:val="00B241B6"/>
    <w:rsid w:val="00B259F0"/>
    <w:rsid w:val="00B2609F"/>
    <w:rsid w:val="00B2630D"/>
    <w:rsid w:val="00B300AE"/>
    <w:rsid w:val="00B3382B"/>
    <w:rsid w:val="00B34268"/>
    <w:rsid w:val="00B34476"/>
    <w:rsid w:val="00B345CB"/>
    <w:rsid w:val="00B36D35"/>
    <w:rsid w:val="00B4030D"/>
    <w:rsid w:val="00B409F3"/>
    <w:rsid w:val="00B425C0"/>
    <w:rsid w:val="00B43491"/>
    <w:rsid w:val="00B443E4"/>
    <w:rsid w:val="00B476F9"/>
    <w:rsid w:val="00B47EBD"/>
    <w:rsid w:val="00B50F61"/>
    <w:rsid w:val="00B53635"/>
    <w:rsid w:val="00B53ABC"/>
    <w:rsid w:val="00B53CF3"/>
    <w:rsid w:val="00B54830"/>
    <w:rsid w:val="00B5484D"/>
    <w:rsid w:val="00B563EA"/>
    <w:rsid w:val="00B56B58"/>
    <w:rsid w:val="00B56C9A"/>
    <w:rsid w:val="00B56CDF"/>
    <w:rsid w:val="00B600AF"/>
    <w:rsid w:val="00B60BED"/>
    <w:rsid w:val="00B60DA1"/>
    <w:rsid w:val="00B60E51"/>
    <w:rsid w:val="00B63A54"/>
    <w:rsid w:val="00B6450B"/>
    <w:rsid w:val="00B64B98"/>
    <w:rsid w:val="00B7137C"/>
    <w:rsid w:val="00B72BD0"/>
    <w:rsid w:val="00B754E5"/>
    <w:rsid w:val="00B777E7"/>
    <w:rsid w:val="00B77D18"/>
    <w:rsid w:val="00B825E8"/>
    <w:rsid w:val="00B8313A"/>
    <w:rsid w:val="00B84CFF"/>
    <w:rsid w:val="00B85DE5"/>
    <w:rsid w:val="00B8612C"/>
    <w:rsid w:val="00B93128"/>
    <w:rsid w:val="00B93503"/>
    <w:rsid w:val="00B94E91"/>
    <w:rsid w:val="00B950AD"/>
    <w:rsid w:val="00B953CA"/>
    <w:rsid w:val="00B9665F"/>
    <w:rsid w:val="00B967C5"/>
    <w:rsid w:val="00B971D3"/>
    <w:rsid w:val="00B972EB"/>
    <w:rsid w:val="00B977AB"/>
    <w:rsid w:val="00BA31E8"/>
    <w:rsid w:val="00BA508A"/>
    <w:rsid w:val="00BA55E0"/>
    <w:rsid w:val="00BA57CD"/>
    <w:rsid w:val="00BA5C08"/>
    <w:rsid w:val="00BA6481"/>
    <w:rsid w:val="00BA6BD4"/>
    <w:rsid w:val="00BA6C7A"/>
    <w:rsid w:val="00BA6F20"/>
    <w:rsid w:val="00BA7262"/>
    <w:rsid w:val="00BB036D"/>
    <w:rsid w:val="00BB17D1"/>
    <w:rsid w:val="00BB1BF3"/>
    <w:rsid w:val="00BB23F8"/>
    <w:rsid w:val="00BB252F"/>
    <w:rsid w:val="00BB28D5"/>
    <w:rsid w:val="00BB3752"/>
    <w:rsid w:val="00BB475D"/>
    <w:rsid w:val="00BB6001"/>
    <w:rsid w:val="00BB6688"/>
    <w:rsid w:val="00BB6A19"/>
    <w:rsid w:val="00BB6C35"/>
    <w:rsid w:val="00BB76DF"/>
    <w:rsid w:val="00BC00B5"/>
    <w:rsid w:val="00BC1B18"/>
    <w:rsid w:val="00BC26D4"/>
    <w:rsid w:val="00BC3CE4"/>
    <w:rsid w:val="00BC52DA"/>
    <w:rsid w:val="00BC69BA"/>
    <w:rsid w:val="00BC6BCD"/>
    <w:rsid w:val="00BD3C26"/>
    <w:rsid w:val="00BD55AF"/>
    <w:rsid w:val="00BD57C1"/>
    <w:rsid w:val="00BD5B96"/>
    <w:rsid w:val="00BD63D0"/>
    <w:rsid w:val="00BD71CD"/>
    <w:rsid w:val="00BE074A"/>
    <w:rsid w:val="00BE0C80"/>
    <w:rsid w:val="00BE0F91"/>
    <w:rsid w:val="00BE3D8D"/>
    <w:rsid w:val="00BF09F5"/>
    <w:rsid w:val="00BF1CF0"/>
    <w:rsid w:val="00BF2A42"/>
    <w:rsid w:val="00BF2BC3"/>
    <w:rsid w:val="00BF4613"/>
    <w:rsid w:val="00BF4CDF"/>
    <w:rsid w:val="00BF6899"/>
    <w:rsid w:val="00BF7877"/>
    <w:rsid w:val="00C01A7B"/>
    <w:rsid w:val="00C03371"/>
    <w:rsid w:val="00C03D8C"/>
    <w:rsid w:val="00C055EC"/>
    <w:rsid w:val="00C05887"/>
    <w:rsid w:val="00C05DCA"/>
    <w:rsid w:val="00C10DC9"/>
    <w:rsid w:val="00C10F55"/>
    <w:rsid w:val="00C1151E"/>
    <w:rsid w:val="00C12492"/>
    <w:rsid w:val="00C12917"/>
    <w:rsid w:val="00C12FB3"/>
    <w:rsid w:val="00C147AD"/>
    <w:rsid w:val="00C16E9B"/>
    <w:rsid w:val="00C17341"/>
    <w:rsid w:val="00C178E3"/>
    <w:rsid w:val="00C20F40"/>
    <w:rsid w:val="00C21E9F"/>
    <w:rsid w:val="00C22500"/>
    <w:rsid w:val="00C24EEF"/>
    <w:rsid w:val="00C25CF6"/>
    <w:rsid w:val="00C267F1"/>
    <w:rsid w:val="00C26C36"/>
    <w:rsid w:val="00C27FA5"/>
    <w:rsid w:val="00C31093"/>
    <w:rsid w:val="00C312A6"/>
    <w:rsid w:val="00C31798"/>
    <w:rsid w:val="00C31C76"/>
    <w:rsid w:val="00C32768"/>
    <w:rsid w:val="00C332B1"/>
    <w:rsid w:val="00C36226"/>
    <w:rsid w:val="00C37725"/>
    <w:rsid w:val="00C41460"/>
    <w:rsid w:val="00C41711"/>
    <w:rsid w:val="00C41B73"/>
    <w:rsid w:val="00C41DB3"/>
    <w:rsid w:val="00C431DF"/>
    <w:rsid w:val="00C455E6"/>
    <w:rsid w:val="00C456BD"/>
    <w:rsid w:val="00C460B3"/>
    <w:rsid w:val="00C50BC4"/>
    <w:rsid w:val="00C5108D"/>
    <w:rsid w:val="00C516E5"/>
    <w:rsid w:val="00C51BEC"/>
    <w:rsid w:val="00C530DC"/>
    <w:rsid w:val="00C5350D"/>
    <w:rsid w:val="00C57088"/>
    <w:rsid w:val="00C57320"/>
    <w:rsid w:val="00C57C17"/>
    <w:rsid w:val="00C57DB8"/>
    <w:rsid w:val="00C6123C"/>
    <w:rsid w:val="00C6190E"/>
    <w:rsid w:val="00C6311A"/>
    <w:rsid w:val="00C64126"/>
    <w:rsid w:val="00C64400"/>
    <w:rsid w:val="00C64438"/>
    <w:rsid w:val="00C64ADF"/>
    <w:rsid w:val="00C6553A"/>
    <w:rsid w:val="00C66F29"/>
    <w:rsid w:val="00C67B70"/>
    <w:rsid w:val="00C703E8"/>
    <w:rsid w:val="00C7084D"/>
    <w:rsid w:val="00C711F3"/>
    <w:rsid w:val="00C72377"/>
    <w:rsid w:val="00C7315E"/>
    <w:rsid w:val="00C74063"/>
    <w:rsid w:val="00C74404"/>
    <w:rsid w:val="00C75446"/>
    <w:rsid w:val="00C75895"/>
    <w:rsid w:val="00C7624B"/>
    <w:rsid w:val="00C766A1"/>
    <w:rsid w:val="00C770A6"/>
    <w:rsid w:val="00C81452"/>
    <w:rsid w:val="00C83000"/>
    <w:rsid w:val="00C83C9F"/>
    <w:rsid w:val="00C8574A"/>
    <w:rsid w:val="00C857F1"/>
    <w:rsid w:val="00C8652B"/>
    <w:rsid w:val="00C865F0"/>
    <w:rsid w:val="00C94840"/>
    <w:rsid w:val="00C97B3B"/>
    <w:rsid w:val="00C97C27"/>
    <w:rsid w:val="00C97F3C"/>
    <w:rsid w:val="00CA0697"/>
    <w:rsid w:val="00CA077B"/>
    <w:rsid w:val="00CA1178"/>
    <w:rsid w:val="00CA1CF5"/>
    <w:rsid w:val="00CA20BE"/>
    <w:rsid w:val="00CA29E6"/>
    <w:rsid w:val="00CA4EE3"/>
    <w:rsid w:val="00CB027F"/>
    <w:rsid w:val="00CB1B79"/>
    <w:rsid w:val="00CB499B"/>
    <w:rsid w:val="00CB59DF"/>
    <w:rsid w:val="00CB674E"/>
    <w:rsid w:val="00CC0EBB"/>
    <w:rsid w:val="00CC16AD"/>
    <w:rsid w:val="00CC21EE"/>
    <w:rsid w:val="00CC350E"/>
    <w:rsid w:val="00CC44F7"/>
    <w:rsid w:val="00CC4CA1"/>
    <w:rsid w:val="00CC4F99"/>
    <w:rsid w:val="00CC51CC"/>
    <w:rsid w:val="00CC6297"/>
    <w:rsid w:val="00CC7690"/>
    <w:rsid w:val="00CD0BDD"/>
    <w:rsid w:val="00CD0C14"/>
    <w:rsid w:val="00CD1986"/>
    <w:rsid w:val="00CD37C7"/>
    <w:rsid w:val="00CD54BF"/>
    <w:rsid w:val="00CD5794"/>
    <w:rsid w:val="00CD5F62"/>
    <w:rsid w:val="00CD6E2F"/>
    <w:rsid w:val="00CD7B85"/>
    <w:rsid w:val="00CE2CBD"/>
    <w:rsid w:val="00CE3EC8"/>
    <w:rsid w:val="00CE41C3"/>
    <w:rsid w:val="00CE4C13"/>
    <w:rsid w:val="00CE4D5C"/>
    <w:rsid w:val="00CE577B"/>
    <w:rsid w:val="00CF05DA"/>
    <w:rsid w:val="00CF58EB"/>
    <w:rsid w:val="00CF6FEC"/>
    <w:rsid w:val="00CF7128"/>
    <w:rsid w:val="00CF7FFA"/>
    <w:rsid w:val="00D0106E"/>
    <w:rsid w:val="00D015DA"/>
    <w:rsid w:val="00D02256"/>
    <w:rsid w:val="00D02571"/>
    <w:rsid w:val="00D0366C"/>
    <w:rsid w:val="00D03BB3"/>
    <w:rsid w:val="00D03CF1"/>
    <w:rsid w:val="00D03D07"/>
    <w:rsid w:val="00D04753"/>
    <w:rsid w:val="00D0600B"/>
    <w:rsid w:val="00D06383"/>
    <w:rsid w:val="00D10295"/>
    <w:rsid w:val="00D11837"/>
    <w:rsid w:val="00D12BBD"/>
    <w:rsid w:val="00D14802"/>
    <w:rsid w:val="00D168C7"/>
    <w:rsid w:val="00D16DA9"/>
    <w:rsid w:val="00D16DD5"/>
    <w:rsid w:val="00D17DED"/>
    <w:rsid w:val="00D20E85"/>
    <w:rsid w:val="00D2233E"/>
    <w:rsid w:val="00D24615"/>
    <w:rsid w:val="00D250B9"/>
    <w:rsid w:val="00D26FF9"/>
    <w:rsid w:val="00D27798"/>
    <w:rsid w:val="00D31C1E"/>
    <w:rsid w:val="00D33199"/>
    <w:rsid w:val="00D359C0"/>
    <w:rsid w:val="00D37842"/>
    <w:rsid w:val="00D378E1"/>
    <w:rsid w:val="00D42DC2"/>
    <w:rsid w:val="00D4302B"/>
    <w:rsid w:val="00D44BB1"/>
    <w:rsid w:val="00D516CE"/>
    <w:rsid w:val="00D51BEE"/>
    <w:rsid w:val="00D51CBE"/>
    <w:rsid w:val="00D537E1"/>
    <w:rsid w:val="00D55684"/>
    <w:rsid w:val="00D55A26"/>
    <w:rsid w:val="00D55BB2"/>
    <w:rsid w:val="00D55BD2"/>
    <w:rsid w:val="00D6091A"/>
    <w:rsid w:val="00D61014"/>
    <w:rsid w:val="00D6109C"/>
    <w:rsid w:val="00D64A31"/>
    <w:rsid w:val="00D65C6F"/>
    <w:rsid w:val="00D6605A"/>
    <w:rsid w:val="00D66896"/>
    <w:rsid w:val="00D6695F"/>
    <w:rsid w:val="00D6707C"/>
    <w:rsid w:val="00D70730"/>
    <w:rsid w:val="00D71708"/>
    <w:rsid w:val="00D71C48"/>
    <w:rsid w:val="00D71D1F"/>
    <w:rsid w:val="00D71D2B"/>
    <w:rsid w:val="00D72864"/>
    <w:rsid w:val="00D75644"/>
    <w:rsid w:val="00D80ABB"/>
    <w:rsid w:val="00D8104A"/>
    <w:rsid w:val="00D81656"/>
    <w:rsid w:val="00D82681"/>
    <w:rsid w:val="00D82792"/>
    <w:rsid w:val="00D83D87"/>
    <w:rsid w:val="00D84A6D"/>
    <w:rsid w:val="00D84CA8"/>
    <w:rsid w:val="00D86A30"/>
    <w:rsid w:val="00D8762E"/>
    <w:rsid w:val="00D92C2A"/>
    <w:rsid w:val="00D94EC5"/>
    <w:rsid w:val="00D95ED6"/>
    <w:rsid w:val="00D96C67"/>
    <w:rsid w:val="00D97CB4"/>
    <w:rsid w:val="00D97DD4"/>
    <w:rsid w:val="00DA05AE"/>
    <w:rsid w:val="00DA0749"/>
    <w:rsid w:val="00DA0E51"/>
    <w:rsid w:val="00DA0F71"/>
    <w:rsid w:val="00DA567F"/>
    <w:rsid w:val="00DA5A8A"/>
    <w:rsid w:val="00DB03BB"/>
    <w:rsid w:val="00DB1170"/>
    <w:rsid w:val="00DB26CD"/>
    <w:rsid w:val="00DB42DE"/>
    <w:rsid w:val="00DB441C"/>
    <w:rsid w:val="00DB446A"/>
    <w:rsid w:val="00DB44AF"/>
    <w:rsid w:val="00DB53D3"/>
    <w:rsid w:val="00DB79F9"/>
    <w:rsid w:val="00DC13CB"/>
    <w:rsid w:val="00DC1630"/>
    <w:rsid w:val="00DC1F58"/>
    <w:rsid w:val="00DC2662"/>
    <w:rsid w:val="00DC339B"/>
    <w:rsid w:val="00DC3843"/>
    <w:rsid w:val="00DC5D40"/>
    <w:rsid w:val="00DC5FC9"/>
    <w:rsid w:val="00DC69A7"/>
    <w:rsid w:val="00DC6D62"/>
    <w:rsid w:val="00DC7334"/>
    <w:rsid w:val="00DD27D1"/>
    <w:rsid w:val="00DD30E9"/>
    <w:rsid w:val="00DD4F47"/>
    <w:rsid w:val="00DD5D12"/>
    <w:rsid w:val="00DD6344"/>
    <w:rsid w:val="00DD63BA"/>
    <w:rsid w:val="00DD679D"/>
    <w:rsid w:val="00DD6EFB"/>
    <w:rsid w:val="00DD73B2"/>
    <w:rsid w:val="00DD7FBB"/>
    <w:rsid w:val="00DE0B9F"/>
    <w:rsid w:val="00DE13D6"/>
    <w:rsid w:val="00DE259B"/>
    <w:rsid w:val="00DE2A9E"/>
    <w:rsid w:val="00DE2B4C"/>
    <w:rsid w:val="00DE31DF"/>
    <w:rsid w:val="00DE3446"/>
    <w:rsid w:val="00DE3489"/>
    <w:rsid w:val="00DE40A5"/>
    <w:rsid w:val="00DE4238"/>
    <w:rsid w:val="00DE46C9"/>
    <w:rsid w:val="00DE480F"/>
    <w:rsid w:val="00DE5E10"/>
    <w:rsid w:val="00DE657F"/>
    <w:rsid w:val="00DF0940"/>
    <w:rsid w:val="00DF1218"/>
    <w:rsid w:val="00DF1878"/>
    <w:rsid w:val="00DF1EF9"/>
    <w:rsid w:val="00DF2383"/>
    <w:rsid w:val="00DF44B2"/>
    <w:rsid w:val="00DF4924"/>
    <w:rsid w:val="00DF5C04"/>
    <w:rsid w:val="00DF6462"/>
    <w:rsid w:val="00E00D1D"/>
    <w:rsid w:val="00E00F6F"/>
    <w:rsid w:val="00E00F9E"/>
    <w:rsid w:val="00E0295C"/>
    <w:rsid w:val="00E02B3E"/>
    <w:rsid w:val="00E02FA0"/>
    <w:rsid w:val="00E036DC"/>
    <w:rsid w:val="00E10454"/>
    <w:rsid w:val="00E1076E"/>
    <w:rsid w:val="00E112E5"/>
    <w:rsid w:val="00E11DC9"/>
    <w:rsid w:val="00E1209B"/>
    <w:rsid w:val="00E122D8"/>
    <w:rsid w:val="00E1248B"/>
    <w:rsid w:val="00E128B3"/>
    <w:rsid w:val="00E12CC8"/>
    <w:rsid w:val="00E142A9"/>
    <w:rsid w:val="00E14A9F"/>
    <w:rsid w:val="00E15352"/>
    <w:rsid w:val="00E20841"/>
    <w:rsid w:val="00E21CC7"/>
    <w:rsid w:val="00E23F0B"/>
    <w:rsid w:val="00E24D9E"/>
    <w:rsid w:val="00E25849"/>
    <w:rsid w:val="00E26E5C"/>
    <w:rsid w:val="00E272D5"/>
    <w:rsid w:val="00E27CE3"/>
    <w:rsid w:val="00E3197E"/>
    <w:rsid w:val="00E342F8"/>
    <w:rsid w:val="00E34B84"/>
    <w:rsid w:val="00E34BDF"/>
    <w:rsid w:val="00E351ED"/>
    <w:rsid w:val="00E36EB8"/>
    <w:rsid w:val="00E42480"/>
    <w:rsid w:val="00E42B19"/>
    <w:rsid w:val="00E4339B"/>
    <w:rsid w:val="00E44181"/>
    <w:rsid w:val="00E44871"/>
    <w:rsid w:val="00E50858"/>
    <w:rsid w:val="00E52804"/>
    <w:rsid w:val="00E55415"/>
    <w:rsid w:val="00E56969"/>
    <w:rsid w:val="00E6034B"/>
    <w:rsid w:val="00E615CC"/>
    <w:rsid w:val="00E635FC"/>
    <w:rsid w:val="00E63EC2"/>
    <w:rsid w:val="00E6522B"/>
    <w:rsid w:val="00E6549E"/>
    <w:rsid w:val="00E65EB6"/>
    <w:rsid w:val="00E65EDE"/>
    <w:rsid w:val="00E70F81"/>
    <w:rsid w:val="00E71FA1"/>
    <w:rsid w:val="00E752EB"/>
    <w:rsid w:val="00E7569E"/>
    <w:rsid w:val="00E76A92"/>
    <w:rsid w:val="00E77055"/>
    <w:rsid w:val="00E77460"/>
    <w:rsid w:val="00E7771C"/>
    <w:rsid w:val="00E77C79"/>
    <w:rsid w:val="00E813DC"/>
    <w:rsid w:val="00E834B5"/>
    <w:rsid w:val="00E83ABC"/>
    <w:rsid w:val="00E844F2"/>
    <w:rsid w:val="00E85136"/>
    <w:rsid w:val="00E869E7"/>
    <w:rsid w:val="00E8747B"/>
    <w:rsid w:val="00E87F0D"/>
    <w:rsid w:val="00E901D3"/>
    <w:rsid w:val="00E90AD0"/>
    <w:rsid w:val="00E91056"/>
    <w:rsid w:val="00E9105E"/>
    <w:rsid w:val="00E92FCB"/>
    <w:rsid w:val="00E9496E"/>
    <w:rsid w:val="00EA0B12"/>
    <w:rsid w:val="00EA0CAD"/>
    <w:rsid w:val="00EA147F"/>
    <w:rsid w:val="00EA1E3F"/>
    <w:rsid w:val="00EA4A27"/>
    <w:rsid w:val="00EA4FA6"/>
    <w:rsid w:val="00EA574F"/>
    <w:rsid w:val="00EA6D51"/>
    <w:rsid w:val="00EA74ED"/>
    <w:rsid w:val="00EA7C4C"/>
    <w:rsid w:val="00EB19D1"/>
    <w:rsid w:val="00EB1A25"/>
    <w:rsid w:val="00EB2A31"/>
    <w:rsid w:val="00EB322E"/>
    <w:rsid w:val="00EB3B6A"/>
    <w:rsid w:val="00EB4E12"/>
    <w:rsid w:val="00EB6734"/>
    <w:rsid w:val="00EB7BF5"/>
    <w:rsid w:val="00EC0AE4"/>
    <w:rsid w:val="00EC1147"/>
    <w:rsid w:val="00EC1528"/>
    <w:rsid w:val="00EC1C9E"/>
    <w:rsid w:val="00EC2207"/>
    <w:rsid w:val="00EC3230"/>
    <w:rsid w:val="00EC39E1"/>
    <w:rsid w:val="00EC4CFE"/>
    <w:rsid w:val="00EC7363"/>
    <w:rsid w:val="00EC76B0"/>
    <w:rsid w:val="00ED03AB"/>
    <w:rsid w:val="00ED0A2C"/>
    <w:rsid w:val="00ED0DB9"/>
    <w:rsid w:val="00ED145F"/>
    <w:rsid w:val="00ED1963"/>
    <w:rsid w:val="00ED1CD4"/>
    <w:rsid w:val="00ED1D2B"/>
    <w:rsid w:val="00ED2781"/>
    <w:rsid w:val="00ED446B"/>
    <w:rsid w:val="00ED54AE"/>
    <w:rsid w:val="00ED5B34"/>
    <w:rsid w:val="00ED64B5"/>
    <w:rsid w:val="00ED72E1"/>
    <w:rsid w:val="00ED7C11"/>
    <w:rsid w:val="00ED7CB0"/>
    <w:rsid w:val="00EE0FA1"/>
    <w:rsid w:val="00EE13EF"/>
    <w:rsid w:val="00EE403E"/>
    <w:rsid w:val="00EE4187"/>
    <w:rsid w:val="00EE5DD4"/>
    <w:rsid w:val="00EE6399"/>
    <w:rsid w:val="00EE6AA2"/>
    <w:rsid w:val="00EE701C"/>
    <w:rsid w:val="00EE7CCA"/>
    <w:rsid w:val="00EF4149"/>
    <w:rsid w:val="00EF4591"/>
    <w:rsid w:val="00EF5D8E"/>
    <w:rsid w:val="00EF60BE"/>
    <w:rsid w:val="00EF6FA4"/>
    <w:rsid w:val="00EF73B1"/>
    <w:rsid w:val="00EF7C08"/>
    <w:rsid w:val="00F00B2E"/>
    <w:rsid w:val="00F00EEB"/>
    <w:rsid w:val="00F04FFD"/>
    <w:rsid w:val="00F06532"/>
    <w:rsid w:val="00F0695B"/>
    <w:rsid w:val="00F06E53"/>
    <w:rsid w:val="00F06FEB"/>
    <w:rsid w:val="00F0783B"/>
    <w:rsid w:val="00F07F8B"/>
    <w:rsid w:val="00F100B9"/>
    <w:rsid w:val="00F11254"/>
    <w:rsid w:val="00F1253E"/>
    <w:rsid w:val="00F126DF"/>
    <w:rsid w:val="00F143D5"/>
    <w:rsid w:val="00F167B6"/>
    <w:rsid w:val="00F16A14"/>
    <w:rsid w:val="00F206B6"/>
    <w:rsid w:val="00F21A87"/>
    <w:rsid w:val="00F2230A"/>
    <w:rsid w:val="00F2260E"/>
    <w:rsid w:val="00F22675"/>
    <w:rsid w:val="00F24748"/>
    <w:rsid w:val="00F253E6"/>
    <w:rsid w:val="00F25ED5"/>
    <w:rsid w:val="00F26A79"/>
    <w:rsid w:val="00F310EE"/>
    <w:rsid w:val="00F31F62"/>
    <w:rsid w:val="00F324D9"/>
    <w:rsid w:val="00F33048"/>
    <w:rsid w:val="00F3343F"/>
    <w:rsid w:val="00F351FE"/>
    <w:rsid w:val="00F3619E"/>
    <w:rsid w:val="00F362D7"/>
    <w:rsid w:val="00F36A0F"/>
    <w:rsid w:val="00F37695"/>
    <w:rsid w:val="00F37D7B"/>
    <w:rsid w:val="00F40D7F"/>
    <w:rsid w:val="00F44E84"/>
    <w:rsid w:val="00F44FAB"/>
    <w:rsid w:val="00F5140F"/>
    <w:rsid w:val="00F5314C"/>
    <w:rsid w:val="00F53457"/>
    <w:rsid w:val="00F53738"/>
    <w:rsid w:val="00F543AF"/>
    <w:rsid w:val="00F5688C"/>
    <w:rsid w:val="00F5754E"/>
    <w:rsid w:val="00F577B3"/>
    <w:rsid w:val="00F60048"/>
    <w:rsid w:val="00F60489"/>
    <w:rsid w:val="00F60FCB"/>
    <w:rsid w:val="00F61276"/>
    <w:rsid w:val="00F61430"/>
    <w:rsid w:val="00F635DD"/>
    <w:rsid w:val="00F63816"/>
    <w:rsid w:val="00F639B3"/>
    <w:rsid w:val="00F63CAD"/>
    <w:rsid w:val="00F65315"/>
    <w:rsid w:val="00F6627B"/>
    <w:rsid w:val="00F673A9"/>
    <w:rsid w:val="00F7276B"/>
    <w:rsid w:val="00F72C87"/>
    <w:rsid w:val="00F72FE0"/>
    <w:rsid w:val="00F7336E"/>
    <w:rsid w:val="00F734F2"/>
    <w:rsid w:val="00F75052"/>
    <w:rsid w:val="00F76275"/>
    <w:rsid w:val="00F76435"/>
    <w:rsid w:val="00F774D8"/>
    <w:rsid w:val="00F77638"/>
    <w:rsid w:val="00F804D3"/>
    <w:rsid w:val="00F813CB"/>
    <w:rsid w:val="00F816CB"/>
    <w:rsid w:val="00F81CD2"/>
    <w:rsid w:val="00F82030"/>
    <w:rsid w:val="00F82641"/>
    <w:rsid w:val="00F82BBD"/>
    <w:rsid w:val="00F86BDB"/>
    <w:rsid w:val="00F87306"/>
    <w:rsid w:val="00F8794F"/>
    <w:rsid w:val="00F90F18"/>
    <w:rsid w:val="00F937E4"/>
    <w:rsid w:val="00F952C1"/>
    <w:rsid w:val="00F95ADC"/>
    <w:rsid w:val="00F95EE7"/>
    <w:rsid w:val="00F971AB"/>
    <w:rsid w:val="00F979CD"/>
    <w:rsid w:val="00FA1DDD"/>
    <w:rsid w:val="00FA39E6"/>
    <w:rsid w:val="00FA3C4A"/>
    <w:rsid w:val="00FA4500"/>
    <w:rsid w:val="00FA588E"/>
    <w:rsid w:val="00FA73F4"/>
    <w:rsid w:val="00FA7BC9"/>
    <w:rsid w:val="00FA7E82"/>
    <w:rsid w:val="00FB1AE1"/>
    <w:rsid w:val="00FB2013"/>
    <w:rsid w:val="00FB34B8"/>
    <w:rsid w:val="00FB3733"/>
    <w:rsid w:val="00FB378E"/>
    <w:rsid w:val="00FB37F1"/>
    <w:rsid w:val="00FB47C0"/>
    <w:rsid w:val="00FB501B"/>
    <w:rsid w:val="00FB5274"/>
    <w:rsid w:val="00FB719A"/>
    <w:rsid w:val="00FB73CB"/>
    <w:rsid w:val="00FB7770"/>
    <w:rsid w:val="00FB7CB4"/>
    <w:rsid w:val="00FC15BF"/>
    <w:rsid w:val="00FC1668"/>
    <w:rsid w:val="00FC4418"/>
    <w:rsid w:val="00FC551D"/>
    <w:rsid w:val="00FC5990"/>
    <w:rsid w:val="00FC5A90"/>
    <w:rsid w:val="00FC6195"/>
    <w:rsid w:val="00FC654E"/>
    <w:rsid w:val="00FC698C"/>
    <w:rsid w:val="00FC7BBC"/>
    <w:rsid w:val="00FD0336"/>
    <w:rsid w:val="00FD0F58"/>
    <w:rsid w:val="00FD23A8"/>
    <w:rsid w:val="00FD37AE"/>
    <w:rsid w:val="00FD3B91"/>
    <w:rsid w:val="00FD56EA"/>
    <w:rsid w:val="00FD576B"/>
    <w:rsid w:val="00FD579E"/>
    <w:rsid w:val="00FD5B19"/>
    <w:rsid w:val="00FD608C"/>
    <w:rsid w:val="00FD6845"/>
    <w:rsid w:val="00FD6C98"/>
    <w:rsid w:val="00FD7176"/>
    <w:rsid w:val="00FE3246"/>
    <w:rsid w:val="00FE4516"/>
    <w:rsid w:val="00FE64C8"/>
    <w:rsid w:val="00FE69BC"/>
    <w:rsid w:val="00FE7B94"/>
    <w:rsid w:val="00FF00C2"/>
    <w:rsid w:val="00FF1D52"/>
    <w:rsid w:val="00FF2587"/>
    <w:rsid w:val="00FF2817"/>
    <w:rsid w:val="00FF511B"/>
    <w:rsid w:val="00FF60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fe"/>
    </o:shapedefaults>
    <o:shapelayout v:ext="edit">
      <o:idmap v:ext="edit" data="1"/>
    </o:shapelayout>
  </w:shapeDefaults>
  <w:decimalSymbol w:val="."/>
  <w:listSeparator w:val=","/>
  <w15:docId w15:val="{BDC308B5-776D-4C1F-8234-20767852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24D2D"/>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ind w:left="2381"/>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251672"/>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12"/>
    <w:rsid w:val="002F7AF5"/>
    <w:pPr>
      <w:spacing w:before="40" w:after="240"/>
    </w:pPr>
    <w:rPr>
      <w:spacing w:val="-10"/>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7A48FA"/>
    <w:pPr>
      <w:spacing w:line="240" w:lineRule="exact"/>
    </w:pPr>
    <w:rPr>
      <w:sz w:val="24"/>
      <w:szCs w:val="24"/>
    </w:rPr>
  </w:style>
  <w:style w:type="paragraph" w:customStyle="1" w:styleId="12">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721CDC"/>
    <w:pPr>
      <w:snapToGrid w:val="0"/>
      <w:jc w:val="left"/>
    </w:pPr>
    <w:rPr>
      <w:sz w:val="20"/>
    </w:rPr>
  </w:style>
  <w:style w:type="character" w:customStyle="1" w:styleId="afe">
    <w:name w:val="註腳文字 字元"/>
    <w:basedOn w:val="a7"/>
    <w:link w:val="afd"/>
    <w:uiPriority w:val="99"/>
    <w:semiHidden/>
    <w:rsid w:val="00721CDC"/>
    <w:rPr>
      <w:rFonts w:ascii="標楷體" w:eastAsia="標楷體"/>
      <w:kern w:val="2"/>
    </w:rPr>
  </w:style>
  <w:style w:type="character" w:styleId="aff">
    <w:name w:val="footnote reference"/>
    <w:basedOn w:val="a7"/>
    <w:uiPriority w:val="99"/>
    <w:semiHidden/>
    <w:unhideWhenUsed/>
    <w:rsid w:val="00721CDC"/>
    <w:rPr>
      <w:vertAlign w:val="superscript"/>
    </w:rPr>
  </w:style>
  <w:style w:type="character" w:customStyle="1" w:styleId="af4">
    <w:name w:val="頁尾 字元"/>
    <w:basedOn w:val="a7"/>
    <w:link w:val="af3"/>
    <w:uiPriority w:val="99"/>
    <w:rsid w:val="00EF73B1"/>
    <w:rPr>
      <w:rFonts w:ascii="標楷體" w:eastAsia="標楷體"/>
      <w:kern w:val="2"/>
    </w:rPr>
  </w:style>
  <w:style w:type="paragraph" w:styleId="Web">
    <w:name w:val="Normal (Web)"/>
    <w:basedOn w:val="a6"/>
    <w:uiPriority w:val="99"/>
    <w:semiHidden/>
    <w:unhideWhenUsed/>
    <w:rsid w:val="00EF5D8E"/>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4103">
      <w:bodyDiv w:val="1"/>
      <w:marLeft w:val="0"/>
      <w:marRight w:val="0"/>
      <w:marTop w:val="0"/>
      <w:marBottom w:val="0"/>
      <w:divBdr>
        <w:top w:val="none" w:sz="0" w:space="0" w:color="auto"/>
        <w:left w:val="none" w:sz="0" w:space="0" w:color="auto"/>
        <w:bottom w:val="none" w:sz="0" w:space="0" w:color="auto"/>
        <w:right w:val="none" w:sz="0" w:space="0" w:color="auto"/>
      </w:divBdr>
    </w:div>
    <w:div w:id="70977821">
      <w:bodyDiv w:val="1"/>
      <w:marLeft w:val="0"/>
      <w:marRight w:val="0"/>
      <w:marTop w:val="0"/>
      <w:marBottom w:val="0"/>
      <w:divBdr>
        <w:top w:val="none" w:sz="0" w:space="0" w:color="auto"/>
        <w:left w:val="none" w:sz="0" w:space="0" w:color="auto"/>
        <w:bottom w:val="none" w:sz="0" w:space="0" w:color="auto"/>
        <w:right w:val="none" w:sz="0" w:space="0" w:color="auto"/>
      </w:divBdr>
    </w:div>
    <w:div w:id="148207687">
      <w:bodyDiv w:val="1"/>
      <w:marLeft w:val="0"/>
      <w:marRight w:val="0"/>
      <w:marTop w:val="0"/>
      <w:marBottom w:val="0"/>
      <w:divBdr>
        <w:top w:val="none" w:sz="0" w:space="0" w:color="auto"/>
        <w:left w:val="none" w:sz="0" w:space="0" w:color="auto"/>
        <w:bottom w:val="none" w:sz="0" w:space="0" w:color="auto"/>
        <w:right w:val="none" w:sz="0" w:space="0" w:color="auto"/>
      </w:divBdr>
    </w:div>
    <w:div w:id="177818583">
      <w:bodyDiv w:val="1"/>
      <w:marLeft w:val="0"/>
      <w:marRight w:val="0"/>
      <w:marTop w:val="0"/>
      <w:marBottom w:val="0"/>
      <w:divBdr>
        <w:top w:val="none" w:sz="0" w:space="0" w:color="auto"/>
        <w:left w:val="none" w:sz="0" w:space="0" w:color="auto"/>
        <w:bottom w:val="none" w:sz="0" w:space="0" w:color="auto"/>
        <w:right w:val="none" w:sz="0" w:space="0" w:color="auto"/>
      </w:divBdr>
    </w:div>
    <w:div w:id="188421047">
      <w:bodyDiv w:val="1"/>
      <w:marLeft w:val="0"/>
      <w:marRight w:val="0"/>
      <w:marTop w:val="0"/>
      <w:marBottom w:val="0"/>
      <w:divBdr>
        <w:top w:val="none" w:sz="0" w:space="0" w:color="auto"/>
        <w:left w:val="none" w:sz="0" w:space="0" w:color="auto"/>
        <w:bottom w:val="none" w:sz="0" w:space="0" w:color="auto"/>
        <w:right w:val="none" w:sz="0" w:space="0" w:color="auto"/>
      </w:divBdr>
    </w:div>
    <w:div w:id="522020261">
      <w:bodyDiv w:val="1"/>
      <w:marLeft w:val="0"/>
      <w:marRight w:val="0"/>
      <w:marTop w:val="0"/>
      <w:marBottom w:val="0"/>
      <w:divBdr>
        <w:top w:val="none" w:sz="0" w:space="0" w:color="auto"/>
        <w:left w:val="none" w:sz="0" w:space="0" w:color="auto"/>
        <w:bottom w:val="none" w:sz="0" w:space="0" w:color="auto"/>
        <w:right w:val="none" w:sz="0" w:space="0" w:color="auto"/>
      </w:divBdr>
    </w:div>
    <w:div w:id="590894579">
      <w:bodyDiv w:val="1"/>
      <w:marLeft w:val="0"/>
      <w:marRight w:val="0"/>
      <w:marTop w:val="0"/>
      <w:marBottom w:val="0"/>
      <w:divBdr>
        <w:top w:val="none" w:sz="0" w:space="0" w:color="auto"/>
        <w:left w:val="none" w:sz="0" w:space="0" w:color="auto"/>
        <w:bottom w:val="none" w:sz="0" w:space="0" w:color="auto"/>
        <w:right w:val="none" w:sz="0" w:space="0" w:color="auto"/>
      </w:divBdr>
    </w:div>
    <w:div w:id="641884644">
      <w:bodyDiv w:val="1"/>
      <w:marLeft w:val="0"/>
      <w:marRight w:val="0"/>
      <w:marTop w:val="0"/>
      <w:marBottom w:val="0"/>
      <w:divBdr>
        <w:top w:val="none" w:sz="0" w:space="0" w:color="auto"/>
        <w:left w:val="none" w:sz="0" w:space="0" w:color="auto"/>
        <w:bottom w:val="none" w:sz="0" w:space="0" w:color="auto"/>
        <w:right w:val="none" w:sz="0" w:space="0" w:color="auto"/>
      </w:divBdr>
    </w:div>
    <w:div w:id="742484339">
      <w:bodyDiv w:val="1"/>
      <w:marLeft w:val="0"/>
      <w:marRight w:val="0"/>
      <w:marTop w:val="0"/>
      <w:marBottom w:val="0"/>
      <w:divBdr>
        <w:top w:val="none" w:sz="0" w:space="0" w:color="auto"/>
        <w:left w:val="none" w:sz="0" w:space="0" w:color="auto"/>
        <w:bottom w:val="none" w:sz="0" w:space="0" w:color="auto"/>
        <w:right w:val="none" w:sz="0" w:space="0" w:color="auto"/>
      </w:divBdr>
    </w:div>
    <w:div w:id="791634786">
      <w:bodyDiv w:val="1"/>
      <w:marLeft w:val="0"/>
      <w:marRight w:val="0"/>
      <w:marTop w:val="0"/>
      <w:marBottom w:val="0"/>
      <w:divBdr>
        <w:top w:val="none" w:sz="0" w:space="0" w:color="auto"/>
        <w:left w:val="none" w:sz="0" w:space="0" w:color="auto"/>
        <w:bottom w:val="none" w:sz="0" w:space="0" w:color="auto"/>
        <w:right w:val="none" w:sz="0" w:space="0" w:color="auto"/>
      </w:divBdr>
    </w:div>
    <w:div w:id="81461436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5337371">
      <w:bodyDiv w:val="1"/>
      <w:marLeft w:val="0"/>
      <w:marRight w:val="0"/>
      <w:marTop w:val="0"/>
      <w:marBottom w:val="0"/>
      <w:divBdr>
        <w:top w:val="none" w:sz="0" w:space="0" w:color="auto"/>
        <w:left w:val="none" w:sz="0" w:space="0" w:color="auto"/>
        <w:bottom w:val="none" w:sz="0" w:space="0" w:color="auto"/>
        <w:right w:val="none" w:sz="0" w:space="0" w:color="auto"/>
      </w:divBdr>
    </w:div>
    <w:div w:id="934478506">
      <w:bodyDiv w:val="1"/>
      <w:marLeft w:val="0"/>
      <w:marRight w:val="0"/>
      <w:marTop w:val="0"/>
      <w:marBottom w:val="0"/>
      <w:divBdr>
        <w:top w:val="none" w:sz="0" w:space="0" w:color="auto"/>
        <w:left w:val="none" w:sz="0" w:space="0" w:color="auto"/>
        <w:bottom w:val="none" w:sz="0" w:space="0" w:color="auto"/>
        <w:right w:val="none" w:sz="0" w:space="0" w:color="auto"/>
      </w:divBdr>
    </w:div>
    <w:div w:id="959411396">
      <w:bodyDiv w:val="1"/>
      <w:marLeft w:val="0"/>
      <w:marRight w:val="0"/>
      <w:marTop w:val="0"/>
      <w:marBottom w:val="0"/>
      <w:divBdr>
        <w:top w:val="none" w:sz="0" w:space="0" w:color="auto"/>
        <w:left w:val="none" w:sz="0" w:space="0" w:color="auto"/>
        <w:bottom w:val="none" w:sz="0" w:space="0" w:color="auto"/>
        <w:right w:val="none" w:sz="0" w:space="0" w:color="auto"/>
      </w:divBdr>
    </w:div>
    <w:div w:id="994259411">
      <w:bodyDiv w:val="1"/>
      <w:marLeft w:val="0"/>
      <w:marRight w:val="0"/>
      <w:marTop w:val="0"/>
      <w:marBottom w:val="0"/>
      <w:divBdr>
        <w:top w:val="none" w:sz="0" w:space="0" w:color="auto"/>
        <w:left w:val="none" w:sz="0" w:space="0" w:color="auto"/>
        <w:bottom w:val="none" w:sz="0" w:space="0" w:color="auto"/>
        <w:right w:val="none" w:sz="0" w:space="0" w:color="auto"/>
      </w:divBdr>
    </w:div>
    <w:div w:id="1128089234">
      <w:bodyDiv w:val="1"/>
      <w:marLeft w:val="0"/>
      <w:marRight w:val="0"/>
      <w:marTop w:val="0"/>
      <w:marBottom w:val="0"/>
      <w:divBdr>
        <w:top w:val="none" w:sz="0" w:space="0" w:color="auto"/>
        <w:left w:val="none" w:sz="0" w:space="0" w:color="auto"/>
        <w:bottom w:val="none" w:sz="0" w:space="0" w:color="auto"/>
        <w:right w:val="none" w:sz="0" w:space="0" w:color="auto"/>
      </w:divBdr>
    </w:div>
    <w:div w:id="1136921165">
      <w:bodyDiv w:val="1"/>
      <w:marLeft w:val="0"/>
      <w:marRight w:val="0"/>
      <w:marTop w:val="0"/>
      <w:marBottom w:val="0"/>
      <w:divBdr>
        <w:top w:val="none" w:sz="0" w:space="0" w:color="auto"/>
        <w:left w:val="none" w:sz="0" w:space="0" w:color="auto"/>
        <w:bottom w:val="none" w:sz="0" w:space="0" w:color="auto"/>
        <w:right w:val="none" w:sz="0" w:space="0" w:color="auto"/>
      </w:divBdr>
    </w:div>
    <w:div w:id="1163617394">
      <w:bodyDiv w:val="1"/>
      <w:marLeft w:val="0"/>
      <w:marRight w:val="0"/>
      <w:marTop w:val="0"/>
      <w:marBottom w:val="0"/>
      <w:divBdr>
        <w:top w:val="none" w:sz="0" w:space="0" w:color="auto"/>
        <w:left w:val="none" w:sz="0" w:space="0" w:color="auto"/>
        <w:bottom w:val="none" w:sz="0" w:space="0" w:color="auto"/>
        <w:right w:val="none" w:sz="0" w:space="0" w:color="auto"/>
      </w:divBdr>
    </w:div>
    <w:div w:id="1173036164">
      <w:bodyDiv w:val="1"/>
      <w:marLeft w:val="0"/>
      <w:marRight w:val="0"/>
      <w:marTop w:val="0"/>
      <w:marBottom w:val="0"/>
      <w:divBdr>
        <w:top w:val="none" w:sz="0" w:space="0" w:color="auto"/>
        <w:left w:val="none" w:sz="0" w:space="0" w:color="auto"/>
        <w:bottom w:val="none" w:sz="0" w:space="0" w:color="auto"/>
        <w:right w:val="none" w:sz="0" w:space="0" w:color="auto"/>
      </w:divBdr>
    </w:div>
    <w:div w:id="1179268578">
      <w:bodyDiv w:val="1"/>
      <w:marLeft w:val="0"/>
      <w:marRight w:val="0"/>
      <w:marTop w:val="0"/>
      <w:marBottom w:val="0"/>
      <w:divBdr>
        <w:top w:val="none" w:sz="0" w:space="0" w:color="auto"/>
        <w:left w:val="none" w:sz="0" w:space="0" w:color="auto"/>
        <w:bottom w:val="none" w:sz="0" w:space="0" w:color="auto"/>
        <w:right w:val="none" w:sz="0" w:space="0" w:color="auto"/>
      </w:divBdr>
      <w:divsChild>
        <w:div w:id="608391134">
          <w:marLeft w:val="792"/>
          <w:marRight w:val="0"/>
          <w:marTop w:val="120"/>
          <w:marBottom w:val="0"/>
          <w:divBdr>
            <w:top w:val="none" w:sz="0" w:space="0" w:color="auto"/>
            <w:left w:val="none" w:sz="0" w:space="0" w:color="auto"/>
            <w:bottom w:val="none" w:sz="0" w:space="0" w:color="auto"/>
            <w:right w:val="none" w:sz="0" w:space="0" w:color="auto"/>
          </w:divBdr>
        </w:div>
        <w:div w:id="697703538">
          <w:marLeft w:val="792"/>
          <w:marRight w:val="0"/>
          <w:marTop w:val="120"/>
          <w:marBottom w:val="0"/>
          <w:divBdr>
            <w:top w:val="none" w:sz="0" w:space="0" w:color="auto"/>
            <w:left w:val="none" w:sz="0" w:space="0" w:color="auto"/>
            <w:bottom w:val="none" w:sz="0" w:space="0" w:color="auto"/>
            <w:right w:val="none" w:sz="0" w:space="0" w:color="auto"/>
          </w:divBdr>
        </w:div>
      </w:divsChild>
    </w:div>
    <w:div w:id="1367634146">
      <w:bodyDiv w:val="1"/>
      <w:marLeft w:val="0"/>
      <w:marRight w:val="0"/>
      <w:marTop w:val="0"/>
      <w:marBottom w:val="0"/>
      <w:divBdr>
        <w:top w:val="none" w:sz="0" w:space="0" w:color="auto"/>
        <w:left w:val="none" w:sz="0" w:space="0" w:color="auto"/>
        <w:bottom w:val="none" w:sz="0" w:space="0" w:color="auto"/>
        <w:right w:val="none" w:sz="0" w:space="0" w:color="auto"/>
      </w:divBdr>
    </w:div>
    <w:div w:id="1372338758">
      <w:bodyDiv w:val="1"/>
      <w:marLeft w:val="0"/>
      <w:marRight w:val="0"/>
      <w:marTop w:val="0"/>
      <w:marBottom w:val="0"/>
      <w:divBdr>
        <w:top w:val="none" w:sz="0" w:space="0" w:color="auto"/>
        <w:left w:val="none" w:sz="0" w:space="0" w:color="auto"/>
        <w:bottom w:val="none" w:sz="0" w:space="0" w:color="auto"/>
        <w:right w:val="none" w:sz="0" w:space="0" w:color="auto"/>
      </w:divBdr>
    </w:div>
    <w:div w:id="1434284578">
      <w:bodyDiv w:val="1"/>
      <w:marLeft w:val="0"/>
      <w:marRight w:val="0"/>
      <w:marTop w:val="0"/>
      <w:marBottom w:val="0"/>
      <w:divBdr>
        <w:top w:val="none" w:sz="0" w:space="0" w:color="auto"/>
        <w:left w:val="none" w:sz="0" w:space="0" w:color="auto"/>
        <w:bottom w:val="none" w:sz="0" w:space="0" w:color="auto"/>
        <w:right w:val="none" w:sz="0" w:space="0" w:color="auto"/>
      </w:divBdr>
    </w:div>
    <w:div w:id="1524589321">
      <w:bodyDiv w:val="1"/>
      <w:marLeft w:val="0"/>
      <w:marRight w:val="0"/>
      <w:marTop w:val="0"/>
      <w:marBottom w:val="0"/>
      <w:divBdr>
        <w:top w:val="none" w:sz="0" w:space="0" w:color="auto"/>
        <w:left w:val="none" w:sz="0" w:space="0" w:color="auto"/>
        <w:bottom w:val="none" w:sz="0" w:space="0" w:color="auto"/>
        <w:right w:val="none" w:sz="0" w:space="0" w:color="auto"/>
      </w:divBdr>
    </w:div>
    <w:div w:id="1534534338">
      <w:bodyDiv w:val="1"/>
      <w:marLeft w:val="0"/>
      <w:marRight w:val="0"/>
      <w:marTop w:val="0"/>
      <w:marBottom w:val="0"/>
      <w:divBdr>
        <w:top w:val="none" w:sz="0" w:space="0" w:color="auto"/>
        <w:left w:val="none" w:sz="0" w:space="0" w:color="auto"/>
        <w:bottom w:val="none" w:sz="0" w:space="0" w:color="auto"/>
        <w:right w:val="none" w:sz="0" w:space="0" w:color="auto"/>
      </w:divBdr>
      <w:divsChild>
        <w:div w:id="182675275">
          <w:marLeft w:val="792"/>
          <w:marRight w:val="0"/>
          <w:marTop w:val="200"/>
          <w:marBottom w:val="0"/>
          <w:divBdr>
            <w:top w:val="none" w:sz="0" w:space="0" w:color="auto"/>
            <w:left w:val="none" w:sz="0" w:space="0" w:color="auto"/>
            <w:bottom w:val="none" w:sz="0" w:space="0" w:color="auto"/>
            <w:right w:val="none" w:sz="0" w:space="0" w:color="auto"/>
          </w:divBdr>
        </w:div>
      </w:divsChild>
    </w:div>
    <w:div w:id="1540580854">
      <w:bodyDiv w:val="1"/>
      <w:marLeft w:val="0"/>
      <w:marRight w:val="0"/>
      <w:marTop w:val="0"/>
      <w:marBottom w:val="0"/>
      <w:divBdr>
        <w:top w:val="none" w:sz="0" w:space="0" w:color="auto"/>
        <w:left w:val="none" w:sz="0" w:space="0" w:color="auto"/>
        <w:bottom w:val="none" w:sz="0" w:space="0" w:color="auto"/>
        <w:right w:val="none" w:sz="0" w:space="0" w:color="auto"/>
      </w:divBdr>
    </w:div>
    <w:div w:id="1541748126">
      <w:bodyDiv w:val="1"/>
      <w:marLeft w:val="0"/>
      <w:marRight w:val="0"/>
      <w:marTop w:val="0"/>
      <w:marBottom w:val="0"/>
      <w:divBdr>
        <w:top w:val="none" w:sz="0" w:space="0" w:color="auto"/>
        <w:left w:val="none" w:sz="0" w:space="0" w:color="auto"/>
        <w:bottom w:val="none" w:sz="0" w:space="0" w:color="auto"/>
        <w:right w:val="none" w:sz="0" w:space="0" w:color="auto"/>
      </w:divBdr>
    </w:div>
    <w:div w:id="1671177738">
      <w:bodyDiv w:val="1"/>
      <w:marLeft w:val="0"/>
      <w:marRight w:val="0"/>
      <w:marTop w:val="0"/>
      <w:marBottom w:val="0"/>
      <w:divBdr>
        <w:top w:val="none" w:sz="0" w:space="0" w:color="auto"/>
        <w:left w:val="none" w:sz="0" w:space="0" w:color="auto"/>
        <w:bottom w:val="none" w:sz="0" w:space="0" w:color="auto"/>
        <w:right w:val="none" w:sz="0" w:space="0" w:color="auto"/>
      </w:divBdr>
    </w:div>
    <w:div w:id="1735544685">
      <w:bodyDiv w:val="1"/>
      <w:marLeft w:val="0"/>
      <w:marRight w:val="0"/>
      <w:marTop w:val="0"/>
      <w:marBottom w:val="0"/>
      <w:divBdr>
        <w:top w:val="none" w:sz="0" w:space="0" w:color="auto"/>
        <w:left w:val="none" w:sz="0" w:space="0" w:color="auto"/>
        <w:bottom w:val="none" w:sz="0" w:space="0" w:color="auto"/>
        <w:right w:val="none" w:sz="0" w:space="0" w:color="auto"/>
      </w:divBdr>
    </w:div>
    <w:div w:id="1744717463">
      <w:bodyDiv w:val="1"/>
      <w:marLeft w:val="0"/>
      <w:marRight w:val="0"/>
      <w:marTop w:val="0"/>
      <w:marBottom w:val="0"/>
      <w:divBdr>
        <w:top w:val="none" w:sz="0" w:space="0" w:color="auto"/>
        <w:left w:val="none" w:sz="0" w:space="0" w:color="auto"/>
        <w:bottom w:val="none" w:sz="0" w:space="0" w:color="auto"/>
        <w:right w:val="none" w:sz="0" w:space="0" w:color="auto"/>
      </w:divBdr>
    </w:div>
    <w:div w:id="1795321080">
      <w:bodyDiv w:val="1"/>
      <w:marLeft w:val="0"/>
      <w:marRight w:val="0"/>
      <w:marTop w:val="0"/>
      <w:marBottom w:val="0"/>
      <w:divBdr>
        <w:top w:val="none" w:sz="0" w:space="0" w:color="auto"/>
        <w:left w:val="none" w:sz="0" w:space="0" w:color="auto"/>
        <w:bottom w:val="none" w:sz="0" w:space="0" w:color="auto"/>
        <w:right w:val="none" w:sz="0" w:space="0" w:color="auto"/>
      </w:divBdr>
    </w:div>
    <w:div w:id="1828278267">
      <w:bodyDiv w:val="1"/>
      <w:marLeft w:val="0"/>
      <w:marRight w:val="0"/>
      <w:marTop w:val="0"/>
      <w:marBottom w:val="0"/>
      <w:divBdr>
        <w:top w:val="none" w:sz="0" w:space="0" w:color="auto"/>
        <w:left w:val="none" w:sz="0" w:space="0" w:color="auto"/>
        <w:bottom w:val="none" w:sz="0" w:space="0" w:color="auto"/>
        <w:right w:val="none" w:sz="0" w:space="0" w:color="auto"/>
      </w:divBdr>
    </w:div>
    <w:div w:id="1895000832">
      <w:bodyDiv w:val="1"/>
      <w:marLeft w:val="0"/>
      <w:marRight w:val="0"/>
      <w:marTop w:val="0"/>
      <w:marBottom w:val="0"/>
      <w:divBdr>
        <w:top w:val="none" w:sz="0" w:space="0" w:color="auto"/>
        <w:left w:val="none" w:sz="0" w:space="0" w:color="auto"/>
        <w:bottom w:val="none" w:sz="0" w:space="0" w:color="auto"/>
        <w:right w:val="none" w:sz="0" w:space="0" w:color="auto"/>
      </w:divBdr>
      <w:divsChild>
        <w:div w:id="659427591">
          <w:marLeft w:val="792"/>
          <w:marRight w:val="0"/>
          <w:marTop w:val="200"/>
          <w:marBottom w:val="0"/>
          <w:divBdr>
            <w:top w:val="none" w:sz="0" w:space="0" w:color="auto"/>
            <w:left w:val="none" w:sz="0" w:space="0" w:color="auto"/>
            <w:bottom w:val="none" w:sz="0" w:space="0" w:color="auto"/>
            <w:right w:val="none" w:sz="0" w:space="0" w:color="auto"/>
          </w:divBdr>
        </w:div>
        <w:div w:id="2071418207">
          <w:marLeft w:val="792"/>
          <w:marRight w:val="0"/>
          <w:marTop w:val="200"/>
          <w:marBottom w:val="0"/>
          <w:divBdr>
            <w:top w:val="none" w:sz="0" w:space="0" w:color="auto"/>
            <w:left w:val="none" w:sz="0" w:space="0" w:color="auto"/>
            <w:bottom w:val="none" w:sz="0" w:space="0" w:color="auto"/>
            <w:right w:val="none" w:sz="0" w:space="0" w:color="auto"/>
          </w:divBdr>
        </w:div>
        <w:div w:id="1401250637">
          <w:marLeft w:val="1512"/>
          <w:marRight w:val="0"/>
          <w:marTop w:val="100"/>
          <w:marBottom w:val="0"/>
          <w:divBdr>
            <w:top w:val="none" w:sz="0" w:space="0" w:color="auto"/>
            <w:left w:val="none" w:sz="0" w:space="0" w:color="auto"/>
            <w:bottom w:val="none" w:sz="0" w:space="0" w:color="auto"/>
            <w:right w:val="none" w:sz="0" w:space="0" w:color="auto"/>
          </w:divBdr>
        </w:div>
        <w:div w:id="595141459">
          <w:marLeft w:val="1512"/>
          <w:marRight w:val="0"/>
          <w:marTop w:val="100"/>
          <w:marBottom w:val="0"/>
          <w:divBdr>
            <w:top w:val="none" w:sz="0" w:space="0" w:color="auto"/>
            <w:left w:val="none" w:sz="0" w:space="0" w:color="auto"/>
            <w:bottom w:val="none" w:sz="0" w:space="0" w:color="auto"/>
            <w:right w:val="none" w:sz="0" w:space="0" w:color="auto"/>
          </w:divBdr>
        </w:div>
        <w:div w:id="1137409639">
          <w:marLeft w:val="1512"/>
          <w:marRight w:val="0"/>
          <w:marTop w:val="100"/>
          <w:marBottom w:val="0"/>
          <w:divBdr>
            <w:top w:val="none" w:sz="0" w:space="0" w:color="auto"/>
            <w:left w:val="none" w:sz="0" w:space="0" w:color="auto"/>
            <w:bottom w:val="none" w:sz="0" w:space="0" w:color="auto"/>
            <w:right w:val="none" w:sz="0" w:space="0" w:color="auto"/>
          </w:divBdr>
        </w:div>
        <w:div w:id="83696122">
          <w:marLeft w:val="792"/>
          <w:marRight w:val="0"/>
          <w:marTop w:val="200"/>
          <w:marBottom w:val="0"/>
          <w:divBdr>
            <w:top w:val="none" w:sz="0" w:space="0" w:color="auto"/>
            <w:left w:val="none" w:sz="0" w:space="0" w:color="auto"/>
            <w:bottom w:val="none" w:sz="0" w:space="0" w:color="auto"/>
            <w:right w:val="none" w:sz="0" w:space="0" w:color="auto"/>
          </w:divBdr>
        </w:div>
        <w:div w:id="1040739819">
          <w:marLeft w:val="1512"/>
          <w:marRight w:val="0"/>
          <w:marTop w:val="100"/>
          <w:marBottom w:val="0"/>
          <w:divBdr>
            <w:top w:val="none" w:sz="0" w:space="0" w:color="auto"/>
            <w:left w:val="none" w:sz="0" w:space="0" w:color="auto"/>
            <w:bottom w:val="none" w:sz="0" w:space="0" w:color="auto"/>
            <w:right w:val="none" w:sz="0" w:space="0" w:color="auto"/>
          </w:divBdr>
        </w:div>
      </w:divsChild>
    </w:div>
    <w:div w:id="1898468217">
      <w:bodyDiv w:val="1"/>
      <w:marLeft w:val="0"/>
      <w:marRight w:val="0"/>
      <w:marTop w:val="0"/>
      <w:marBottom w:val="0"/>
      <w:divBdr>
        <w:top w:val="none" w:sz="0" w:space="0" w:color="auto"/>
        <w:left w:val="none" w:sz="0" w:space="0" w:color="auto"/>
        <w:bottom w:val="none" w:sz="0" w:space="0" w:color="auto"/>
        <w:right w:val="none" w:sz="0" w:space="0" w:color="auto"/>
      </w:divBdr>
    </w:div>
    <w:div w:id="1976522980">
      <w:bodyDiv w:val="1"/>
      <w:marLeft w:val="0"/>
      <w:marRight w:val="0"/>
      <w:marTop w:val="0"/>
      <w:marBottom w:val="0"/>
      <w:divBdr>
        <w:top w:val="none" w:sz="0" w:space="0" w:color="auto"/>
        <w:left w:val="none" w:sz="0" w:space="0" w:color="auto"/>
        <w:bottom w:val="none" w:sz="0" w:space="0" w:color="auto"/>
        <w:right w:val="none" w:sz="0" w:space="0" w:color="auto"/>
      </w:divBdr>
    </w:div>
    <w:div w:id="1983578651">
      <w:bodyDiv w:val="1"/>
      <w:marLeft w:val="0"/>
      <w:marRight w:val="0"/>
      <w:marTop w:val="0"/>
      <w:marBottom w:val="0"/>
      <w:divBdr>
        <w:top w:val="none" w:sz="0" w:space="0" w:color="auto"/>
        <w:left w:val="none" w:sz="0" w:space="0" w:color="auto"/>
        <w:bottom w:val="none" w:sz="0" w:space="0" w:color="auto"/>
        <w:right w:val="none" w:sz="0" w:space="0" w:color="auto"/>
      </w:divBdr>
    </w:div>
    <w:div w:id="199244049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C2762-3C1C-469B-B561-51F8CF56B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15</Pages>
  <Words>1412</Words>
  <Characters>8054</Characters>
  <Application>Microsoft Office Word</Application>
  <DocSecurity>0</DocSecurity>
  <Lines>67</Lines>
  <Paragraphs>18</Paragraphs>
  <ScaleCrop>false</ScaleCrop>
  <Company>cy</Company>
  <LinksUpToDate>false</LinksUpToDate>
  <CharactersWithSpaces>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吳宏杰</cp:lastModifiedBy>
  <cp:revision>2</cp:revision>
  <cp:lastPrinted>2020-05-08T07:25:00Z</cp:lastPrinted>
  <dcterms:created xsi:type="dcterms:W3CDTF">2020-05-18T08:22:00Z</dcterms:created>
  <dcterms:modified xsi:type="dcterms:W3CDTF">2020-05-18T08:22:00Z</dcterms:modified>
</cp:coreProperties>
</file>